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087682" w14:textId="25B3249C" w:rsidR="005B235A" w:rsidRPr="00AF1EEF" w:rsidRDefault="0047095A" w:rsidP="0073435A">
      <w:pPr>
        <w:pStyle w:val="ae"/>
        <w:rPr>
          <w:snapToGrid/>
          <w:color w:val="000000"/>
        </w:rPr>
      </w:pPr>
      <w:bookmarkStart w:id="0" w:name="_GoBack"/>
      <w:bookmarkEnd w:id="0"/>
      <w:r w:rsidRPr="00644DDF">
        <w:rPr>
          <w:rFonts w:hint="eastAsia"/>
          <w:spacing w:val="-2"/>
        </w:rPr>
        <w:t>經濟部所屬(</w:t>
      </w:r>
      <w:r w:rsidR="00737574" w:rsidRPr="00737574">
        <w:rPr>
          <w:rFonts w:hint="eastAsia"/>
          <w:spacing w:val="-2"/>
        </w:rPr>
        <w:t>產業發展署、國際貿易署</w:t>
      </w:r>
      <w:r w:rsidRPr="00644DDF">
        <w:rPr>
          <w:rFonts w:hint="eastAsia"/>
          <w:spacing w:val="-2"/>
        </w:rPr>
        <w:t>)</w:t>
      </w:r>
      <w:r w:rsidR="003A1C42" w:rsidRPr="00644DDF">
        <w:rPr>
          <w:rFonts w:hint="eastAsia"/>
          <w:spacing w:val="-2"/>
        </w:rPr>
        <w:t>11</w:t>
      </w:r>
      <w:r w:rsidR="00461624">
        <w:rPr>
          <w:rFonts w:hint="eastAsia"/>
          <w:spacing w:val="-2"/>
        </w:rPr>
        <w:t>5</w:t>
      </w:r>
      <w:r w:rsidR="003A1C42" w:rsidRPr="00644DDF">
        <w:rPr>
          <w:rFonts w:hint="eastAsia"/>
          <w:spacing w:val="-2"/>
        </w:rPr>
        <w:t>年度單位預算評估報告</w:t>
      </w:r>
      <w:r w:rsidR="005B235A" w:rsidRPr="00644DDF">
        <w:rPr>
          <w:rFonts w:hint="eastAsia"/>
          <w:snapToGrid/>
          <w:color w:val="000000"/>
          <w:spacing w:val="-2"/>
        </w:rPr>
        <w:t>目錄</w:t>
      </w:r>
      <w:r w:rsidR="0073435A">
        <w:rPr>
          <w:rFonts w:hint="eastAsia"/>
          <w:snapToGrid/>
          <w:color w:val="000000"/>
          <w:spacing w:val="-2"/>
        </w:rPr>
        <w:t xml:space="preserve">                               </w:t>
      </w:r>
      <w:r w:rsidR="005B235A" w:rsidRPr="00AF1EEF">
        <w:rPr>
          <w:rFonts w:hint="eastAsia"/>
          <w:snapToGrid/>
          <w:color w:val="000000"/>
          <w:sz w:val="24"/>
          <w:szCs w:val="24"/>
        </w:rPr>
        <w:t>頁次</w:t>
      </w:r>
    </w:p>
    <w:p w14:paraId="75397B76" w14:textId="24F3DE31" w:rsidR="0087137B" w:rsidRDefault="003355A2">
      <w:pPr>
        <w:pStyle w:val="11"/>
        <w:ind w:left="487" w:right="227" w:hanging="487"/>
        <w:rPr>
          <w:rFonts w:asciiTheme="minorHAnsi" w:eastAsiaTheme="minorEastAsia" w:hAnsiTheme="minorHAnsi" w:cstheme="minorBidi"/>
          <w:b w:val="0"/>
          <w:noProof/>
          <w:snapToGrid/>
          <w:szCs w:val="24"/>
          <w14:ligatures w14:val="standardContextual"/>
        </w:rPr>
      </w:pPr>
      <w:r>
        <w:rPr>
          <w:noProof/>
          <w:snapToGrid/>
          <w:color w:val="000000"/>
          <w:szCs w:val="24"/>
        </w:rPr>
        <w:fldChar w:fldCharType="begin"/>
      </w:r>
      <w:r>
        <w:rPr>
          <w:noProof/>
          <w:snapToGrid/>
          <w:color w:val="000000"/>
          <w:szCs w:val="24"/>
        </w:rPr>
        <w:instrText xml:space="preserve"> TOC \o "1-3" \h \z \t "第二層(14號字),2,第一層(14號字),1" </w:instrText>
      </w:r>
      <w:r>
        <w:rPr>
          <w:noProof/>
          <w:snapToGrid/>
          <w:color w:val="000000"/>
          <w:szCs w:val="24"/>
        </w:rPr>
        <w:fldChar w:fldCharType="separate"/>
      </w:r>
      <w:hyperlink w:anchor="_Toc212712460" w:history="1">
        <w:r w:rsidR="0087137B" w:rsidRPr="00B15048">
          <w:rPr>
            <w:rStyle w:val="afc"/>
            <w:rFonts w:hint="eastAsia"/>
            <w:noProof/>
          </w:rPr>
          <w:t>壹、產業發展署</w:t>
        </w:r>
        <w:r w:rsidR="0087137B">
          <w:rPr>
            <w:noProof/>
            <w:webHidden/>
          </w:rPr>
          <w:tab/>
        </w:r>
        <w:r w:rsidR="0087137B">
          <w:rPr>
            <w:noProof/>
            <w:webHidden/>
          </w:rPr>
          <w:fldChar w:fldCharType="begin"/>
        </w:r>
        <w:r w:rsidR="0087137B">
          <w:rPr>
            <w:noProof/>
            <w:webHidden/>
          </w:rPr>
          <w:instrText xml:space="preserve"> PAGEREF _Toc212712460 \h </w:instrText>
        </w:r>
        <w:r w:rsidR="0087137B">
          <w:rPr>
            <w:noProof/>
            <w:webHidden/>
          </w:rPr>
        </w:r>
        <w:r w:rsidR="0087137B">
          <w:rPr>
            <w:noProof/>
            <w:webHidden/>
          </w:rPr>
          <w:fldChar w:fldCharType="separate"/>
        </w:r>
        <w:r w:rsidR="00954D95">
          <w:rPr>
            <w:noProof/>
            <w:webHidden/>
          </w:rPr>
          <w:t>1</w:t>
        </w:r>
        <w:r w:rsidR="0087137B">
          <w:rPr>
            <w:noProof/>
            <w:webHidden/>
          </w:rPr>
          <w:fldChar w:fldCharType="end"/>
        </w:r>
      </w:hyperlink>
    </w:p>
    <w:p w14:paraId="394263D7" w14:textId="080355F1" w:rsidR="0087137B" w:rsidRDefault="00E15507">
      <w:pPr>
        <w:pStyle w:val="23"/>
        <w:rPr>
          <w:rFonts w:asciiTheme="minorHAnsi" w:eastAsiaTheme="minorEastAsia" w:hAnsiTheme="minorHAnsi" w:cstheme="minorBidi"/>
          <w:noProof/>
          <w:snapToGrid/>
          <w:szCs w:val="24"/>
          <w14:ligatures w14:val="standardContextual"/>
        </w:rPr>
      </w:pPr>
      <w:hyperlink w:anchor="_Toc212712461" w:history="1">
        <w:r w:rsidR="0087137B" w:rsidRPr="00B15048">
          <w:rPr>
            <w:rStyle w:val="afc"/>
            <w:rFonts w:hint="eastAsia"/>
            <w:noProof/>
          </w:rPr>
          <w:t>一、為強化我國半導體產業競爭力，允宜密切關注美國關稅政策之可能影響及滾動調整因應對策，並持續協助產業培育及延攬國內外優秀人才</w:t>
        </w:r>
        <w:r w:rsidR="0087137B">
          <w:rPr>
            <w:noProof/>
            <w:webHidden/>
          </w:rPr>
          <w:tab/>
        </w:r>
        <w:r w:rsidR="0087137B">
          <w:rPr>
            <w:noProof/>
            <w:webHidden/>
          </w:rPr>
          <w:fldChar w:fldCharType="begin"/>
        </w:r>
        <w:r w:rsidR="0087137B">
          <w:rPr>
            <w:noProof/>
            <w:webHidden/>
          </w:rPr>
          <w:instrText xml:space="preserve"> PAGEREF _Toc212712461 \h </w:instrText>
        </w:r>
        <w:r w:rsidR="0087137B">
          <w:rPr>
            <w:noProof/>
            <w:webHidden/>
          </w:rPr>
        </w:r>
        <w:r w:rsidR="0087137B">
          <w:rPr>
            <w:noProof/>
            <w:webHidden/>
          </w:rPr>
          <w:fldChar w:fldCharType="separate"/>
        </w:r>
        <w:r w:rsidR="00954D95">
          <w:rPr>
            <w:noProof/>
            <w:webHidden/>
          </w:rPr>
          <w:t>1</w:t>
        </w:r>
        <w:r w:rsidR="0087137B">
          <w:rPr>
            <w:noProof/>
            <w:webHidden/>
          </w:rPr>
          <w:fldChar w:fldCharType="end"/>
        </w:r>
      </w:hyperlink>
    </w:p>
    <w:p w14:paraId="42FD0041" w14:textId="645FBD09" w:rsidR="0087137B" w:rsidRDefault="00E15507">
      <w:pPr>
        <w:pStyle w:val="23"/>
        <w:rPr>
          <w:rFonts w:asciiTheme="minorHAnsi" w:eastAsiaTheme="minorEastAsia" w:hAnsiTheme="minorHAnsi" w:cstheme="minorBidi"/>
          <w:noProof/>
          <w:snapToGrid/>
          <w:szCs w:val="24"/>
          <w14:ligatures w14:val="standardContextual"/>
        </w:rPr>
      </w:pPr>
      <w:hyperlink w:anchor="_Toc212712462" w:history="1">
        <w:r w:rsidR="0087137B" w:rsidRPr="00B15048">
          <w:rPr>
            <w:rStyle w:val="afc"/>
            <w:rFonts w:hint="eastAsia"/>
            <w:noProof/>
          </w:rPr>
          <w:t>二</w:t>
        </w:r>
        <w:r w:rsidR="0087137B" w:rsidRPr="00B15048">
          <w:rPr>
            <w:rStyle w:val="afc"/>
            <w:rFonts w:hAnsi="標楷體" w:hint="eastAsia"/>
            <w:noProof/>
          </w:rPr>
          <w:t>、為推動產業導入</w:t>
        </w:r>
        <w:r w:rsidR="0087137B" w:rsidRPr="00B15048">
          <w:rPr>
            <w:rStyle w:val="afc"/>
            <w:rFonts w:hAnsi="標楷體"/>
            <w:noProof/>
          </w:rPr>
          <w:t>AI</w:t>
        </w:r>
        <w:r w:rsidR="0087137B" w:rsidRPr="00B15048">
          <w:rPr>
            <w:rStyle w:val="afc"/>
            <w:rFonts w:hAnsi="標楷體" w:hint="eastAsia"/>
            <w:noProof/>
          </w:rPr>
          <w:t>及高值化發展，允待持續深化產業</w:t>
        </w:r>
        <w:r w:rsidR="0087137B" w:rsidRPr="00B15048">
          <w:rPr>
            <w:rStyle w:val="afc"/>
            <w:rFonts w:hAnsi="標楷體"/>
            <w:noProof/>
          </w:rPr>
          <w:t>AI</w:t>
        </w:r>
        <w:r w:rsidR="0087137B" w:rsidRPr="00B15048">
          <w:rPr>
            <w:rStyle w:val="afc"/>
            <w:rFonts w:hAnsi="標楷體" w:hint="eastAsia"/>
            <w:noProof/>
          </w:rPr>
          <w:t>應用能力及人才培育，並妥適規劃跨機關間資源介接整合，俾提升計畫執行綜效</w:t>
        </w:r>
        <w:r w:rsidR="0087137B">
          <w:rPr>
            <w:noProof/>
            <w:webHidden/>
          </w:rPr>
          <w:tab/>
        </w:r>
        <w:r w:rsidR="0087137B">
          <w:rPr>
            <w:noProof/>
            <w:webHidden/>
          </w:rPr>
          <w:fldChar w:fldCharType="begin"/>
        </w:r>
        <w:r w:rsidR="0087137B">
          <w:rPr>
            <w:noProof/>
            <w:webHidden/>
          </w:rPr>
          <w:instrText xml:space="preserve"> PAGEREF _Toc212712462 \h </w:instrText>
        </w:r>
        <w:r w:rsidR="0087137B">
          <w:rPr>
            <w:noProof/>
            <w:webHidden/>
          </w:rPr>
        </w:r>
        <w:r w:rsidR="0087137B">
          <w:rPr>
            <w:noProof/>
            <w:webHidden/>
          </w:rPr>
          <w:fldChar w:fldCharType="separate"/>
        </w:r>
        <w:r w:rsidR="00954D95">
          <w:rPr>
            <w:noProof/>
            <w:webHidden/>
          </w:rPr>
          <w:t>6</w:t>
        </w:r>
        <w:r w:rsidR="0087137B">
          <w:rPr>
            <w:noProof/>
            <w:webHidden/>
          </w:rPr>
          <w:fldChar w:fldCharType="end"/>
        </w:r>
      </w:hyperlink>
    </w:p>
    <w:p w14:paraId="7EFF8C96" w14:textId="0D20D419" w:rsidR="0087137B" w:rsidRDefault="00E15507">
      <w:pPr>
        <w:pStyle w:val="23"/>
        <w:rPr>
          <w:rFonts w:asciiTheme="minorHAnsi" w:eastAsiaTheme="minorEastAsia" w:hAnsiTheme="minorHAnsi" w:cstheme="minorBidi"/>
          <w:noProof/>
          <w:snapToGrid/>
          <w:szCs w:val="24"/>
          <w14:ligatures w14:val="standardContextual"/>
        </w:rPr>
      </w:pPr>
      <w:hyperlink w:anchor="_Toc212712463" w:history="1">
        <w:r w:rsidR="0087137B" w:rsidRPr="00B15048">
          <w:rPr>
            <w:rStyle w:val="afc"/>
            <w:rFonts w:hint="eastAsia"/>
            <w:noProof/>
          </w:rPr>
          <w:t>三</w:t>
        </w:r>
        <w:r w:rsidR="0087137B" w:rsidRPr="00B15048">
          <w:rPr>
            <w:rStyle w:val="afc"/>
            <w:rFonts w:hAnsi="標楷體" w:hint="eastAsia"/>
            <w:noProof/>
          </w:rPr>
          <w:t>、辦理「無人載具產業發展統籌型計畫」，允宜賡續完善整體產業發展環境，俾加速切入國內外利基市場，提升產值及厚實產業實力</w:t>
        </w:r>
        <w:r w:rsidR="0087137B">
          <w:rPr>
            <w:noProof/>
            <w:webHidden/>
          </w:rPr>
          <w:tab/>
        </w:r>
        <w:r w:rsidR="0087137B">
          <w:rPr>
            <w:noProof/>
            <w:webHidden/>
          </w:rPr>
          <w:fldChar w:fldCharType="begin"/>
        </w:r>
        <w:r w:rsidR="0087137B">
          <w:rPr>
            <w:noProof/>
            <w:webHidden/>
          </w:rPr>
          <w:instrText xml:space="preserve"> PAGEREF _Toc212712463 \h </w:instrText>
        </w:r>
        <w:r w:rsidR="0087137B">
          <w:rPr>
            <w:noProof/>
            <w:webHidden/>
          </w:rPr>
        </w:r>
        <w:r w:rsidR="0087137B">
          <w:rPr>
            <w:noProof/>
            <w:webHidden/>
          </w:rPr>
          <w:fldChar w:fldCharType="separate"/>
        </w:r>
        <w:r w:rsidR="00954D95">
          <w:rPr>
            <w:noProof/>
            <w:webHidden/>
          </w:rPr>
          <w:t>9</w:t>
        </w:r>
        <w:r w:rsidR="0087137B">
          <w:rPr>
            <w:noProof/>
            <w:webHidden/>
          </w:rPr>
          <w:fldChar w:fldCharType="end"/>
        </w:r>
      </w:hyperlink>
    </w:p>
    <w:p w14:paraId="2CC14191" w14:textId="1954D1FC" w:rsidR="0087137B" w:rsidRDefault="00E15507">
      <w:pPr>
        <w:pStyle w:val="23"/>
        <w:rPr>
          <w:rFonts w:asciiTheme="minorHAnsi" w:eastAsiaTheme="minorEastAsia" w:hAnsiTheme="minorHAnsi" w:cstheme="minorBidi"/>
          <w:noProof/>
          <w:snapToGrid/>
          <w:szCs w:val="24"/>
          <w14:ligatures w14:val="standardContextual"/>
        </w:rPr>
      </w:pPr>
      <w:hyperlink w:anchor="_Toc212712464" w:history="1">
        <w:r w:rsidR="0087137B" w:rsidRPr="00B15048">
          <w:rPr>
            <w:rStyle w:val="afc"/>
            <w:rFonts w:hint="eastAsia"/>
            <w:noProof/>
          </w:rPr>
          <w:t>四</w:t>
        </w:r>
        <w:r w:rsidR="0087137B" w:rsidRPr="00B15048">
          <w:rPr>
            <w:rStyle w:val="afc"/>
            <w:rFonts w:hAnsi="標楷體" w:hint="eastAsia"/>
            <w:noProof/>
          </w:rPr>
          <w:t>、產業自願減量措施平均每件減碳量概呈下降趨勢，允待持續引導產業擴大溫室氣體減量成效，並慎謀產業升級轉型輔導資源分配之衡平性</w:t>
        </w:r>
        <w:r w:rsidR="0087137B">
          <w:rPr>
            <w:noProof/>
            <w:webHidden/>
          </w:rPr>
          <w:tab/>
        </w:r>
        <w:r w:rsidR="0087137B">
          <w:rPr>
            <w:noProof/>
            <w:webHidden/>
          </w:rPr>
          <w:fldChar w:fldCharType="begin"/>
        </w:r>
        <w:r w:rsidR="0087137B">
          <w:rPr>
            <w:noProof/>
            <w:webHidden/>
          </w:rPr>
          <w:instrText xml:space="preserve"> PAGEREF _Toc212712464 \h </w:instrText>
        </w:r>
        <w:r w:rsidR="0087137B">
          <w:rPr>
            <w:noProof/>
            <w:webHidden/>
          </w:rPr>
        </w:r>
        <w:r w:rsidR="0087137B">
          <w:rPr>
            <w:noProof/>
            <w:webHidden/>
          </w:rPr>
          <w:fldChar w:fldCharType="separate"/>
        </w:r>
        <w:r w:rsidR="00954D95">
          <w:rPr>
            <w:noProof/>
            <w:webHidden/>
          </w:rPr>
          <w:t>13</w:t>
        </w:r>
        <w:r w:rsidR="0087137B">
          <w:rPr>
            <w:noProof/>
            <w:webHidden/>
          </w:rPr>
          <w:fldChar w:fldCharType="end"/>
        </w:r>
      </w:hyperlink>
    </w:p>
    <w:p w14:paraId="0CFD20E2" w14:textId="6CC976A4" w:rsidR="0087137B" w:rsidRDefault="00E15507">
      <w:pPr>
        <w:pStyle w:val="23"/>
        <w:rPr>
          <w:rFonts w:asciiTheme="minorHAnsi" w:eastAsiaTheme="minorEastAsia" w:hAnsiTheme="minorHAnsi" w:cstheme="minorBidi"/>
          <w:noProof/>
          <w:snapToGrid/>
          <w:szCs w:val="24"/>
          <w14:ligatures w14:val="standardContextual"/>
        </w:rPr>
      </w:pPr>
      <w:hyperlink w:anchor="_Toc212712465" w:history="1">
        <w:r w:rsidR="0087137B" w:rsidRPr="00B15048">
          <w:rPr>
            <w:rStyle w:val="afc"/>
            <w:rFonts w:hint="eastAsia"/>
            <w:noProof/>
          </w:rPr>
          <w:t>五</w:t>
        </w:r>
        <w:r w:rsidR="0087137B" w:rsidRPr="00B15048">
          <w:rPr>
            <w:rStyle w:val="afc"/>
            <w:rFonts w:hAnsi="標楷體" w:hint="eastAsia"/>
            <w:noProof/>
          </w:rPr>
          <w:t>、為強化產業韌性，允宜持續協助汽車及零組件產業妥善因應受美國關稅政策之影響，並研謀提升運輸部門淨零轉型措施執行成效</w:t>
        </w:r>
        <w:r w:rsidR="0087137B">
          <w:rPr>
            <w:noProof/>
            <w:webHidden/>
          </w:rPr>
          <w:tab/>
        </w:r>
        <w:r w:rsidR="0087137B">
          <w:rPr>
            <w:noProof/>
            <w:webHidden/>
          </w:rPr>
          <w:fldChar w:fldCharType="begin"/>
        </w:r>
        <w:r w:rsidR="0087137B">
          <w:rPr>
            <w:noProof/>
            <w:webHidden/>
          </w:rPr>
          <w:instrText xml:space="preserve"> PAGEREF _Toc212712465 \h </w:instrText>
        </w:r>
        <w:r w:rsidR="0087137B">
          <w:rPr>
            <w:noProof/>
            <w:webHidden/>
          </w:rPr>
        </w:r>
        <w:r w:rsidR="0087137B">
          <w:rPr>
            <w:noProof/>
            <w:webHidden/>
          </w:rPr>
          <w:fldChar w:fldCharType="separate"/>
        </w:r>
        <w:r w:rsidR="00954D95">
          <w:rPr>
            <w:noProof/>
            <w:webHidden/>
          </w:rPr>
          <w:t>17</w:t>
        </w:r>
        <w:r w:rsidR="0087137B">
          <w:rPr>
            <w:noProof/>
            <w:webHidden/>
          </w:rPr>
          <w:fldChar w:fldCharType="end"/>
        </w:r>
      </w:hyperlink>
    </w:p>
    <w:p w14:paraId="65E34355" w14:textId="3851410C" w:rsidR="0087137B" w:rsidRDefault="00E15507">
      <w:pPr>
        <w:pStyle w:val="23"/>
        <w:rPr>
          <w:rFonts w:asciiTheme="minorHAnsi" w:eastAsiaTheme="minorEastAsia" w:hAnsiTheme="minorHAnsi" w:cstheme="minorBidi"/>
          <w:noProof/>
          <w:snapToGrid/>
          <w:szCs w:val="24"/>
          <w14:ligatures w14:val="standardContextual"/>
        </w:rPr>
      </w:pPr>
      <w:hyperlink w:anchor="_Toc212712466" w:history="1">
        <w:r w:rsidR="0087137B" w:rsidRPr="00B15048">
          <w:rPr>
            <w:rStyle w:val="afc"/>
            <w:rFonts w:hint="eastAsia"/>
            <w:noProof/>
          </w:rPr>
          <w:t>六</w:t>
        </w:r>
        <w:r w:rsidR="0087137B" w:rsidRPr="00B15048">
          <w:rPr>
            <w:rStyle w:val="afc"/>
            <w:rFonts w:hAnsi="標楷體" w:hint="eastAsia"/>
            <w:noProof/>
          </w:rPr>
          <w:t>、</w:t>
        </w:r>
        <w:r w:rsidR="0087137B" w:rsidRPr="00B15048">
          <w:rPr>
            <w:rStyle w:val="afc"/>
            <w:rFonts w:hAnsi="標楷體"/>
            <w:noProof/>
          </w:rPr>
          <w:t>113</w:t>
        </w:r>
        <w:r w:rsidR="0087137B" w:rsidRPr="00B15048">
          <w:rPr>
            <w:rStyle w:val="afc"/>
            <w:rFonts w:hAnsi="標楷體" w:hint="eastAsia"/>
            <w:noProof/>
          </w:rPr>
          <w:t>年度及</w:t>
        </w:r>
        <w:r w:rsidR="0087137B" w:rsidRPr="00B15048">
          <w:rPr>
            <w:rStyle w:val="afc"/>
            <w:rFonts w:hAnsi="標楷體"/>
            <w:noProof/>
          </w:rPr>
          <w:t>114</w:t>
        </w:r>
        <w:r w:rsidR="0087137B" w:rsidRPr="00B15048">
          <w:rPr>
            <w:rStyle w:val="afc"/>
            <w:rFonts w:hAnsi="標楷體" w:hint="eastAsia"/>
            <w:noProof/>
          </w:rPr>
          <w:t>年截至</w:t>
        </w:r>
        <w:r w:rsidR="0087137B" w:rsidRPr="00B15048">
          <w:rPr>
            <w:rStyle w:val="afc"/>
            <w:rFonts w:hAnsi="標楷體"/>
            <w:noProof/>
          </w:rPr>
          <w:t>9</w:t>
        </w:r>
        <w:r w:rsidR="0087137B" w:rsidRPr="00B15048">
          <w:rPr>
            <w:rStyle w:val="afc"/>
            <w:rFonts w:hAnsi="標楷體" w:hint="eastAsia"/>
            <w:noProof/>
          </w:rPr>
          <w:t>月底止，我國工具機產業出口總額續呈衰退，允宜加速輔導產業轉型升級及跨域媒合，以提高產品競爭力</w:t>
        </w:r>
        <w:r w:rsidR="0087137B">
          <w:rPr>
            <w:noProof/>
            <w:webHidden/>
          </w:rPr>
          <w:tab/>
        </w:r>
        <w:r w:rsidR="0087137B">
          <w:rPr>
            <w:noProof/>
            <w:webHidden/>
          </w:rPr>
          <w:fldChar w:fldCharType="begin"/>
        </w:r>
        <w:r w:rsidR="0087137B">
          <w:rPr>
            <w:noProof/>
            <w:webHidden/>
          </w:rPr>
          <w:instrText xml:space="preserve"> PAGEREF _Toc212712466 \h </w:instrText>
        </w:r>
        <w:r w:rsidR="0087137B">
          <w:rPr>
            <w:noProof/>
            <w:webHidden/>
          </w:rPr>
        </w:r>
        <w:r w:rsidR="0087137B">
          <w:rPr>
            <w:noProof/>
            <w:webHidden/>
          </w:rPr>
          <w:fldChar w:fldCharType="separate"/>
        </w:r>
        <w:r w:rsidR="00954D95">
          <w:rPr>
            <w:noProof/>
            <w:webHidden/>
          </w:rPr>
          <w:t>21</w:t>
        </w:r>
        <w:r w:rsidR="0087137B">
          <w:rPr>
            <w:noProof/>
            <w:webHidden/>
          </w:rPr>
          <w:fldChar w:fldCharType="end"/>
        </w:r>
      </w:hyperlink>
    </w:p>
    <w:p w14:paraId="5A9B0DC9" w14:textId="4E723D1B" w:rsidR="0087137B" w:rsidRDefault="00E15507">
      <w:pPr>
        <w:pStyle w:val="23"/>
        <w:rPr>
          <w:rFonts w:asciiTheme="minorHAnsi" w:eastAsiaTheme="minorEastAsia" w:hAnsiTheme="minorHAnsi" w:cstheme="minorBidi"/>
          <w:noProof/>
          <w:snapToGrid/>
          <w:szCs w:val="24"/>
          <w14:ligatures w14:val="standardContextual"/>
        </w:rPr>
      </w:pPr>
      <w:hyperlink w:anchor="_Toc212712467" w:history="1">
        <w:r w:rsidR="0087137B" w:rsidRPr="00B15048">
          <w:rPr>
            <w:rStyle w:val="afc"/>
            <w:rFonts w:hint="eastAsia"/>
            <w:noProof/>
          </w:rPr>
          <w:t>七</w:t>
        </w:r>
        <w:r w:rsidR="0087137B" w:rsidRPr="00B15048">
          <w:rPr>
            <w:rStyle w:val="afc"/>
            <w:rFonts w:hAnsi="標楷體" w:hint="eastAsia"/>
            <w:noProof/>
          </w:rPr>
          <w:t>、「智慧杆產業推動暨城市智慧基建計畫」</w:t>
        </w:r>
        <w:r w:rsidR="0087137B" w:rsidRPr="00B15048">
          <w:rPr>
            <w:rStyle w:val="afc"/>
            <w:rFonts w:hAnsi="標楷體"/>
            <w:noProof/>
          </w:rPr>
          <w:t>114</w:t>
        </w:r>
        <w:r w:rsidR="0087137B" w:rsidRPr="00B15048">
          <w:rPr>
            <w:rStyle w:val="afc"/>
            <w:rFonts w:hAnsi="標楷體" w:hint="eastAsia"/>
            <w:noProof/>
          </w:rPr>
          <w:t>年工作進度已有延遲，允宜妥善規劃並加強執行進度之管控，俾利計畫順遂推進</w:t>
        </w:r>
        <w:r w:rsidR="0087137B">
          <w:rPr>
            <w:noProof/>
            <w:webHidden/>
          </w:rPr>
          <w:tab/>
        </w:r>
        <w:r w:rsidR="0087137B">
          <w:rPr>
            <w:noProof/>
            <w:webHidden/>
          </w:rPr>
          <w:fldChar w:fldCharType="begin"/>
        </w:r>
        <w:r w:rsidR="0087137B">
          <w:rPr>
            <w:noProof/>
            <w:webHidden/>
          </w:rPr>
          <w:instrText xml:space="preserve"> PAGEREF _Toc212712467 \h </w:instrText>
        </w:r>
        <w:r w:rsidR="0087137B">
          <w:rPr>
            <w:noProof/>
            <w:webHidden/>
          </w:rPr>
        </w:r>
        <w:r w:rsidR="0087137B">
          <w:rPr>
            <w:noProof/>
            <w:webHidden/>
          </w:rPr>
          <w:fldChar w:fldCharType="separate"/>
        </w:r>
        <w:r w:rsidR="00954D95">
          <w:rPr>
            <w:noProof/>
            <w:webHidden/>
          </w:rPr>
          <w:t>24</w:t>
        </w:r>
        <w:r w:rsidR="0087137B">
          <w:rPr>
            <w:noProof/>
            <w:webHidden/>
          </w:rPr>
          <w:fldChar w:fldCharType="end"/>
        </w:r>
      </w:hyperlink>
    </w:p>
    <w:p w14:paraId="096CC62B" w14:textId="6529DAA7" w:rsidR="0087137B" w:rsidRDefault="00E15507">
      <w:pPr>
        <w:pStyle w:val="23"/>
        <w:rPr>
          <w:rFonts w:asciiTheme="minorHAnsi" w:eastAsiaTheme="minorEastAsia" w:hAnsiTheme="minorHAnsi" w:cstheme="minorBidi"/>
          <w:noProof/>
          <w:snapToGrid/>
          <w:szCs w:val="24"/>
          <w14:ligatures w14:val="standardContextual"/>
        </w:rPr>
      </w:pPr>
      <w:hyperlink w:anchor="_Toc212712468" w:history="1">
        <w:r w:rsidR="0087137B" w:rsidRPr="00B15048">
          <w:rPr>
            <w:rStyle w:val="afc"/>
            <w:rFonts w:hint="eastAsia"/>
            <w:noProof/>
          </w:rPr>
          <w:t>八</w:t>
        </w:r>
        <w:r w:rsidR="0087137B" w:rsidRPr="00B15048">
          <w:rPr>
            <w:rStyle w:val="afc"/>
            <w:rFonts w:hAnsi="標楷體" w:hint="eastAsia"/>
            <w:noProof/>
          </w:rPr>
          <w:t>、為強化藥物國產自製能量，新增辦理「國家藥物韌性整備計畫」，允宜加強說明與經濟部產業技術司間之分工作業及資源配置，俾促使預算資源有效運用</w:t>
        </w:r>
        <w:r w:rsidR="0087137B">
          <w:rPr>
            <w:noProof/>
            <w:webHidden/>
          </w:rPr>
          <w:tab/>
        </w:r>
        <w:r w:rsidR="0087137B">
          <w:rPr>
            <w:noProof/>
            <w:webHidden/>
          </w:rPr>
          <w:fldChar w:fldCharType="begin"/>
        </w:r>
        <w:r w:rsidR="0087137B">
          <w:rPr>
            <w:noProof/>
            <w:webHidden/>
          </w:rPr>
          <w:instrText xml:space="preserve"> PAGEREF _Toc212712468 \h </w:instrText>
        </w:r>
        <w:r w:rsidR="0087137B">
          <w:rPr>
            <w:noProof/>
            <w:webHidden/>
          </w:rPr>
        </w:r>
        <w:r w:rsidR="0087137B">
          <w:rPr>
            <w:noProof/>
            <w:webHidden/>
          </w:rPr>
          <w:fldChar w:fldCharType="separate"/>
        </w:r>
        <w:r w:rsidR="00954D95">
          <w:rPr>
            <w:noProof/>
            <w:webHidden/>
          </w:rPr>
          <w:t>26</w:t>
        </w:r>
        <w:r w:rsidR="0087137B">
          <w:rPr>
            <w:noProof/>
            <w:webHidden/>
          </w:rPr>
          <w:fldChar w:fldCharType="end"/>
        </w:r>
      </w:hyperlink>
    </w:p>
    <w:p w14:paraId="2CFB138C" w14:textId="164079BB" w:rsidR="0087137B" w:rsidRDefault="00E15507">
      <w:pPr>
        <w:pStyle w:val="11"/>
        <w:ind w:left="487" w:right="227" w:hanging="487"/>
        <w:rPr>
          <w:rFonts w:asciiTheme="minorHAnsi" w:eastAsiaTheme="minorEastAsia" w:hAnsiTheme="minorHAnsi" w:cstheme="minorBidi"/>
          <w:b w:val="0"/>
          <w:noProof/>
          <w:snapToGrid/>
          <w:szCs w:val="24"/>
          <w14:ligatures w14:val="standardContextual"/>
        </w:rPr>
      </w:pPr>
      <w:hyperlink w:anchor="_Toc212712469" w:history="1">
        <w:r w:rsidR="0087137B" w:rsidRPr="00B15048">
          <w:rPr>
            <w:rStyle w:val="afc"/>
            <w:rFonts w:hint="eastAsia"/>
            <w:noProof/>
          </w:rPr>
          <w:t>貳、國際貿易署</w:t>
        </w:r>
        <w:r w:rsidR="0087137B">
          <w:rPr>
            <w:noProof/>
            <w:webHidden/>
          </w:rPr>
          <w:tab/>
        </w:r>
        <w:r w:rsidR="0087137B">
          <w:rPr>
            <w:noProof/>
            <w:webHidden/>
          </w:rPr>
          <w:fldChar w:fldCharType="begin"/>
        </w:r>
        <w:r w:rsidR="0087137B">
          <w:rPr>
            <w:noProof/>
            <w:webHidden/>
          </w:rPr>
          <w:instrText xml:space="preserve"> PAGEREF _Toc212712469 \h </w:instrText>
        </w:r>
        <w:r w:rsidR="0087137B">
          <w:rPr>
            <w:noProof/>
            <w:webHidden/>
          </w:rPr>
        </w:r>
        <w:r w:rsidR="0087137B">
          <w:rPr>
            <w:noProof/>
            <w:webHidden/>
          </w:rPr>
          <w:fldChar w:fldCharType="separate"/>
        </w:r>
        <w:r w:rsidR="00954D95">
          <w:rPr>
            <w:noProof/>
            <w:webHidden/>
          </w:rPr>
          <w:t>29</w:t>
        </w:r>
        <w:r w:rsidR="0087137B">
          <w:rPr>
            <w:noProof/>
            <w:webHidden/>
          </w:rPr>
          <w:fldChar w:fldCharType="end"/>
        </w:r>
      </w:hyperlink>
    </w:p>
    <w:p w14:paraId="3729B6FB" w14:textId="5E57580C" w:rsidR="0087137B" w:rsidRDefault="00E15507">
      <w:pPr>
        <w:pStyle w:val="23"/>
        <w:rPr>
          <w:rFonts w:asciiTheme="minorHAnsi" w:eastAsiaTheme="minorEastAsia" w:hAnsiTheme="minorHAnsi" w:cstheme="minorBidi"/>
          <w:noProof/>
          <w:snapToGrid/>
          <w:szCs w:val="24"/>
          <w14:ligatures w14:val="standardContextual"/>
        </w:rPr>
      </w:pPr>
      <w:hyperlink w:anchor="_Toc212712470" w:history="1">
        <w:r w:rsidR="0087137B" w:rsidRPr="00B15048">
          <w:rPr>
            <w:rStyle w:val="afc"/>
            <w:rFonts w:hint="eastAsia"/>
            <w:noProof/>
          </w:rPr>
          <w:t>九</w:t>
        </w:r>
        <w:r w:rsidR="0087137B" w:rsidRPr="00B15048">
          <w:rPr>
            <w:rStyle w:val="afc"/>
            <w:rFonts w:hAnsi="標楷體" w:hint="eastAsia"/>
            <w:noProof/>
          </w:rPr>
          <w:t>、賡續辦理「運用數位新貿易模式計畫」，允宜加強輔導中小企業強化數位貿易及行銷能力，以提升海外拓銷能量</w:t>
        </w:r>
        <w:r w:rsidR="0087137B">
          <w:rPr>
            <w:noProof/>
            <w:webHidden/>
          </w:rPr>
          <w:tab/>
        </w:r>
        <w:r w:rsidR="0087137B">
          <w:rPr>
            <w:noProof/>
            <w:webHidden/>
          </w:rPr>
          <w:fldChar w:fldCharType="begin"/>
        </w:r>
        <w:r w:rsidR="0087137B">
          <w:rPr>
            <w:noProof/>
            <w:webHidden/>
          </w:rPr>
          <w:instrText xml:space="preserve"> PAGEREF _Toc212712470 \h </w:instrText>
        </w:r>
        <w:r w:rsidR="0087137B">
          <w:rPr>
            <w:noProof/>
            <w:webHidden/>
          </w:rPr>
        </w:r>
        <w:r w:rsidR="0087137B">
          <w:rPr>
            <w:noProof/>
            <w:webHidden/>
          </w:rPr>
          <w:fldChar w:fldCharType="separate"/>
        </w:r>
        <w:r w:rsidR="00954D95">
          <w:rPr>
            <w:noProof/>
            <w:webHidden/>
          </w:rPr>
          <w:t>29</w:t>
        </w:r>
        <w:r w:rsidR="0087137B">
          <w:rPr>
            <w:noProof/>
            <w:webHidden/>
          </w:rPr>
          <w:fldChar w:fldCharType="end"/>
        </w:r>
      </w:hyperlink>
    </w:p>
    <w:p w14:paraId="565D7BD8" w14:textId="53D02E1A" w:rsidR="0087137B" w:rsidRDefault="00E15507">
      <w:pPr>
        <w:pStyle w:val="23"/>
        <w:rPr>
          <w:rFonts w:asciiTheme="minorHAnsi" w:eastAsiaTheme="minorEastAsia" w:hAnsiTheme="minorHAnsi" w:cstheme="minorBidi"/>
          <w:noProof/>
          <w:snapToGrid/>
          <w:szCs w:val="24"/>
          <w14:ligatures w14:val="standardContextual"/>
        </w:rPr>
      </w:pPr>
      <w:hyperlink w:anchor="_Toc212712471" w:history="1">
        <w:r w:rsidR="0087137B" w:rsidRPr="00B15048">
          <w:rPr>
            <w:rStyle w:val="afc"/>
            <w:rFonts w:hint="eastAsia"/>
            <w:noProof/>
          </w:rPr>
          <w:t>一０</w:t>
        </w:r>
        <w:r w:rsidR="0087137B" w:rsidRPr="00B15048">
          <w:rPr>
            <w:rStyle w:val="afc"/>
            <w:rFonts w:hAnsi="標楷體" w:hint="eastAsia"/>
            <w:noProof/>
          </w:rPr>
          <w:t>、近</w:t>
        </w:r>
        <w:r w:rsidR="0087137B" w:rsidRPr="00B15048">
          <w:rPr>
            <w:rStyle w:val="afc"/>
            <w:rFonts w:hAnsi="標楷體"/>
            <w:noProof/>
          </w:rPr>
          <w:t>2</w:t>
        </w:r>
        <w:r w:rsidR="0087137B" w:rsidRPr="00B15048">
          <w:rPr>
            <w:rStyle w:val="afc"/>
            <w:rFonts w:hAnsi="標楷體" w:hint="eastAsia"/>
            <w:noProof/>
          </w:rPr>
          <w:t>年遭反傾銷調查及課徵反傾銷稅案件數呈上升趨勢，允宜持續協助產業妥為因應，俾降低對出口之衝擊</w:t>
        </w:r>
        <w:r w:rsidR="0087137B">
          <w:rPr>
            <w:noProof/>
            <w:webHidden/>
          </w:rPr>
          <w:tab/>
        </w:r>
        <w:r w:rsidR="0087137B">
          <w:rPr>
            <w:noProof/>
            <w:webHidden/>
          </w:rPr>
          <w:fldChar w:fldCharType="begin"/>
        </w:r>
        <w:r w:rsidR="0087137B">
          <w:rPr>
            <w:noProof/>
            <w:webHidden/>
          </w:rPr>
          <w:instrText xml:space="preserve"> PAGEREF _Toc212712471 \h </w:instrText>
        </w:r>
        <w:r w:rsidR="0087137B">
          <w:rPr>
            <w:noProof/>
            <w:webHidden/>
          </w:rPr>
        </w:r>
        <w:r w:rsidR="0087137B">
          <w:rPr>
            <w:noProof/>
            <w:webHidden/>
          </w:rPr>
          <w:fldChar w:fldCharType="separate"/>
        </w:r>
        <w:r w:rsidR="00954D95">
          <w:rPr>
            <w:noProof/>
            <w:webHidden/>
          </w:rPr>
          <w:t>31</w:t>
        </w:r>
        <w:r w:rsidR="0087137B">
          <w:rPr>
            <w:noProof/>
            <w:webHidden/>
          </w:rPr>
          <w:fldChar w:fldCharType="end"/>
        </w:r>
      </w:hyperlink>
    </w:p>
    <w:p w14:paraId="5B65044E" w14:textId="408C50B3" w:rsidR="0087137B" w:rsidRDefault="00E15507">
      <w:pPr>
        <w:pStyle w:val="23"/>
        <w:rPr>
          <w:rFonts w:asciiTheme="minorHAnsi" w:eastAsiaTheme="minorEastAsia" w:hAnsiTheme="minorHAnsi" w:cstheme="minorBidi"/>
          <w:noProof/>
          <w:snapToGrid/>
          <w:szCs w:val="24"/>
          <w14:ligatures w14:val="standardContextual"/>
        </w:rPr>
      </w:pPr>
      <w:hyperlink w:anchor="_Toc212712472" w:history="1">
        <w:r w:rsidR="0087137B" w:rsidRPr="00B15048">
          <w:rPr>
            <w:rStyle w:val="afc"/>
            <w:rFonts w:hint="eastAsia"/>
            <w:noProof/>
          </w:rPr>
          <w:t>一一</w:t>
        </w:r>
        <w:r w:rsidR="0087137B" w:rsidRPr="00B15048">
          <w:rPr>
            <w:rStyle w:val="afc"/>
            <w:rFonts w:hAnsi="標楷體" w:hint="eastAsia"/>
            <w:noProof/>
          </w:rPr>
          <w:t>、為完善我國會展環境，辦理「興建臺中水湳國際會展中心西側展館計畫」，</w:t>
        </w:r>
        <w:r w:rsidR="0087137B" w:rsidRPr="00B15048">
          <w:rPr>
            <w:rStyle w:val="afc"/>
            <w:rFonts w:hAnsi="標楷體" w:hint="eastAsia"/>
            <w:noProof/>
          </w:rPr>
          <w:lastRenderedPageBreak/>
          <w:t>允宜持續妥善控管計畫進度，俾如期如質完成建置</w:t>
        </w:r>
        <w:r w:rsidR="0087137B">
          <w:rPr>
            <w:noProof/>
            <w:webHidden/>
          </w:rPr>
          <w:tab/>
        </w:r>
        <w:r w:rsidR="0087137B">
          <w:rPr>
            <w:noProof/>
            <w:webHidden/>
          </w:rPr>
          <w:fldChar w:fldCharType="begin"/>
        </w:r>
        <w:r w:rsidR="0087137B">
          <w:rPr>
            <w:noProof/>
            <w:webHidden/>
          </w:rPr>
          <w:instrText xml:space="preserve"> PAGEREF _Toc212712472 \h </w:instrText>
        </w:r>
        <w:r w:rsidR="0087137B">
          <w:rPr>
            <w:noProof/>
            <w:webHidden/>
          </w:rPr>
        </w:r>
        <w:r w:rsidR="0087137B">
          <w:rPr>
            <w:noProof/>
            <w:webHidden/>
          </w:rPr>
          <w:fldChar w:fldCharType="separate"/>
        </w:r>
        <w:r w:rsidR="00954D95">
          <w:rPr>
            <w:noProof/>
            <w:webHidden/>
          </w:rPr>
          <w:t>34</w:t>
        </w:r>
        <w:r w:rsidR="0087137B">
          <w:rPr>
            <w:noProof/>
            <w:webHidden/>
          </w:rPr>
          <w:fldChar w:fldCharType="end"/>
        </w:r>
      </w:hyperlink>
    </w:p>
    <w:p w14:paraId="4D630152" w14:textId="4F383AE4" w:rsidR="0087137B" w:rsidRDefault="00E15507">
      <w:pPr>
        <w:pStyle w:val="23"/>
        <w:rPr>
          <w:rFonts w:asciiTheme="minorHAnsi" w:eastAsiaTheme="minorEastAsia" w:hAnsiTheme="minorHAnsi" w:cstheme="minorBidi"/>
          <w:noProof/>
          <w:snapToGrid/>
          <w:szCs w:val="24"/>
          <w14:ligatures w14:val="standardContextual"/>
        </w:rPr>
      </w:pPr>
      <w:hyperlink w:anchor="_Toc212712473" w:history="1">
        <w:r w:rsidR="0087137B" w:rsidRPr="00B15048">
          <w:rPr>
            <w:rStyle w:val="afc"/>
            <w:rFonts w:hint="eastAsia"/>
            <w:noProof/>
          </w:rPr>
          <w:t>一二</w:t>
        </w:r>
        <w:r w:rsidR="0087137B" w:rsidRPr="00B15048">
          <w:rPr>
            <w:rStyle w:val="afc"/>
            <w:rFonts w:hAnsi="標楷體" w:hint="eastAsia"/>
            <w:noProof/>
          </w:rPr>
          <w:t>、</w:t>
        </w:r>
        <w:r w:rsidR="0087137B" w:rsidRPr="00B15048">
          <w:rPr>
            <w:rStyle w:val="afc"/>
            <w:rFonts w:hAnsi="標楷體"/>
            <w:noProof/>
          </w:rPr>
          <w:t>115</w:t>
        </w:r>
        <w:r w:rsidR="0087137B" w:rsidRPr="00B15048">
          <w:rPr>
            <w:rStyle w:val="afc"/>
            <w:rFonts w:hAnsi="標楷體" w:hint="eastAsia"/>
            <w:noProof/>
          </w:rPr>
          <w:t>年度新增辦理「促進國際展會觀光消費計畫」以提升國際展會觀光消費，惟我國舉辦國際會議之亞洲排名及部分城市別排名略有下滑，允宜研謀改善及衡平各區域會展產業布局</w:t>
        </w:r>
        <w:r w:rsidR="0087137B">
          <w:rPr>
            <w:noProof/>
            <w:webHidden/>
          </w:rPr>
          <w:tab/>
        </w:r>
        <w:r w:rsidR="0087137B">
          <w:rPr>
            <w:noProof/>
            <w:webHidden/>
          </w:rPr>
          <w:fldChar w:fldCharType="begin"/>
        </w:r>
        <w:r w:rsidR="0087137B">
          <w:rPr>
            <w:noProof/>
            <w:webHidden/>
          </w:rPr>
          <w:instrText xml:space="preserve"> PAGEREF _Toc212712473 \h </w:instrText>
        </w:r>
        <w:r w:rsidR="0087137B">
          <w:rPr>
            <w:noProof/>
            <w:webHidden/>
          </w:rPr>
        </w:r>
        <w:r w:rsidR="0087137B">
          <w:rPr>
            <w:noProof/>
            <w:webHidden/>
          </w:rPr>
          <w:fldChar w:fldCharType="separate"/>
        </w:r>
        <w:r w:rsidR="00954D95">
          <w:rPr>
            <w:noProof/>
            <w:webHidden/>
          </w:rPr>
          <w:t>36</w:t>
        </w:r>
        <w:r w:rsidR="0087137B">
          <w:rPr>
            <w:noProof/>
            <w:webHidden/>
          </w:rPr>
          <w:fldChar w:fldCharType="end"/>
        </w:r>
      </w:hyperlink>
    </w:p>
    <w:p w14:paraId="4DDBD401" w14:textId="6A369096" w:rsidR="005B235A" w:rsidRPr="008551F5" w:rsidRDefault="003355A2" w:rsidP="005B235A">
      <w:pPr>
        <w:adjustRightInd w:val="0"/>
        <w:ind w:leftChars="0" w:left="0" w:rightChars="100" w:right="283" w:firstLineChars="0" w:firstLine="486"/>
        <w:rPr>
          <w:b/>
          <w:snapToGrid/>
          <w:color w:val="000000"/>
          <w:sz w:val="36"/>
        </w:rPr>
        <w:sectPr w:rsidR="005B235A" w:rsidRPr="008551F5" w:rsidSect="00CA3C9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Pr>
          <w:noProof/>
          <w:snapToGrid/>
          <w:color w:val="000000"/>
          <w:sz w:val="24"/>
          <w:szCs w:val="24"/>
        </w:rPr>
        <w:fldChar w:fldCharType="end"/>
      </w:r>
    </w:p>
    <w:p w14:paraId="0560FBAA" w14:textId="71614ECB" w:rsidR="00AA0637" w:rsidRPr="00CD15C1" w:rsidRDefault="00BC1F38" w:rsidP="00CD15C1">
      <w:pPr>
        <w:pStyle w:val="ae"/>
      </w:pPr>
      <w:r w:rsidRPr="00BC1F38">
        <w:rPr>
          <w:rFonts w:hint="eastAsia"/>
        </w:rPr>
        <w:lastRenderedPageBreak/>
        <w:t>經濟部所屬(</w:t>
      </w:r>
      <w:r w:rsidR="00737574" w:rsidRPr="00737574">
        <w:rPr>
          <w:rFonts w:hint="eastAsia"/>
        </w:rPr>
        <w:t>產業發展署、國際貿易署</w:t>
      </w:r>
      <w:r w:rsidRPr="00BC1F38">
        <w:rPr>
          <w:rFonts w:hint="eastAsia"/>
        </w:rPr>
        <w:t>)</w:t>
      </w:r>
      <w:r w:rsidR="00DF3DC9" w:rsidRPr="003355A2">
        <w:rPr>
          <w:rFonts w:hint="eastAsia"/>
          <w:spacing w:val="-8"/>
        </w:rPr>
        <w:t>11</w:t>
      </w:r>
      <w:r w:rsidR="00461624">
        <w:rPr>
          <w:rFonts w:hint="eastAsia"/>
          <w:spacing w:val="-8"/>
        </w:rPr>
        <w:t>5</w:t>
      </w:r>
      <w:r w:rsidR="00DF3DC9" w:rsidRPr="003355A2">
        <w:rPr>
          <w:rFonts w:hint="eastAsia"/>
          <w:spacing w:val="-8"/>
        </w:rPr>
        <w:t>年度單位預算評估報告</w:t>
      </w:r>
    </w:p>
    <w:p w14:paraId="74A35F4D" w14:textId="53D47F9D" w:rsidR="00EF6C64" w:rsidRPr="00EF6C64" w:rsidRDefault="00EF6C64" w:rsidP="00EF6C64">
      <w:pPr>
        <w:pStyle w:val="144"/>
        <w:ind w:left="567" w:hanging="567"/>
        <w:rPr>
          <w:snapToGrid/>
          <w:color w:val="000000"/>
        </w:rPr>
      </w:pPr>
      <w:bookmarkStart w:id="1" w:name="_Toc147478830"/>
      <w:bookmarkStart w:id="2" w:name="_Toc148090710"/>
      <w:bookmarkStart w:id="3" w:name="_Toc212712460"/>
      <w:bookmarkStart w:id="4" w:name="_Toc277096892"/>
      <w:bookmarkStart w:id="5" w:name="_Toc269805666"/>
      <w:bookmarkStart w:id="6" w:name="_Toc366850089"/>
      <w:bookmarkStart w:id="7" w:name="_Toc19808166"/>
      <w:r>
        <w:rPr>
          <w:rFonts w:hint="eastAsia"/>
          <w:snapToGrid/>
          <w:color w:val="000000"/>
        </w:rPr>
        <w:t>壹</w:t>
      </w:r>
      <w:r w:rsidRPr="00EF6C64">
        <w:rPr>
          <w:rFonts w:hint="eastAsia"/>
          <w:snapToGrid/>
          <w:color w:val="000000"/>
        </w:rPr>
        <w:t>、</w:t>
      </w:r>
      <w:bookmarkEnd w:id="1"/>
      <w:bookmarkEnd w:id="2"/>
      <w:r w:rsidR="00737574" w:rsidRPr="00737574">
        <w:rPr>
          <w:rFonts w:hint="eastAsia"/>
          <w:snapToGrid/>
          <w:color w:val="000000"/>
        </w:rPr>
        <w:t>產業發展署</w:t>
      </w:r>
      <w:bookmarkEnd w:id="3"/>
    </w:p>
    <w:p w14:paraId="3A8C162B" w14:textId="7E6A3022" w:rsidR="00EF6C64" w:rsidRPr="009E22F9" w:rsidRDefault="00737574" w:rsidP="00EF6C64">
      <w:pPr>
        <w:pStyle w:val="ab"/>
        <w:ind w:firstLine="566"/>
        <w:rPr>
          <w:rFonts w:hAnsi="標楷體"/>
        </w:rPr>
      </w:pPr>
      <w:r w:rsidRPr="009E22F9">
        <w:rPr>
          <w:rFonts w:hAnsi="標楷體" w:hint="eastAsia"/>
        </w:rPr>
        <w:t>產業發展署11</w:t>
      </w:r>
      <w:r w:rsidR="00461624" w:rsidRPr="009E22F9">
        <w:rPr>
          <w:rFonts w:hAnsi="標楷體" w:hint="eastAsia"/>
        </w:rPr>
        <w:t>5</w:t>
      </w:r>
      <w:r w:rsidRPr="009E22F9">
        <w:rPr>
          <w:rFonts w:hAnsi="標楷體" w:hint="eastAsia"/>
        </w:rPr>
        <w:t>年度預算案歲入</w:t>
      </w:r>
      <w:r w:rsidR="00D706A6">
        <w:rPr>
          <w:rFonts w:hAnsi="標楷體" w:hint="eastAsia"/>
        </w:rPr>
        <w:t>編列</w:t>
      </w:r>
      <w:r w:rsidRPr="009E22F9">
        <w:rPr>
          <w:rFonts w:hAnsi="標楷體" w:hint="eastAsia"/>
        </w:rPr>
        <w:t>1億1,</w:t>
      </w:r>
      <w:r w:rsidR="00461624" w:rsidRPr="009E22F9">
        <w:rPr>
          <w:rFonts w:hAnsi="標楷體" w:hint="eastAsia"/>
        </w:rPr>
        <w:t>788</w:t>
      </w:r>
      <w:r w:rsidRPr="009E22F9">
        <w:rPr>
          <w:rFonts w:hAnsi="標楷體" w:hint="eastAsia"/>
        </w:rPr>
        <w:t>萬</w:t>
      </w:r>
      <w:r w:rsidR="00461624" w:rsidRPr="009E22F9">
        <w:rPr>
          <w:rFonts w:hAnsi="標楷體" w:hint="eastAsia"/>
        </w:rPr>
        <w:t>9</w:t>
      </w:r>
      <w:r w:rsidRPr="009E22F9">
        <w:rPr>
          <w:rFonts w:hAnsi="標楷體" w:hint="eastAsia"/>
        </w:rPr>
        <w:t>千元，較11</w:t>
      </w:r>
      <w:r w:rsidR="00461624" w:rsidRPr="009E22F9">
        <w:rPr>
          <w:rFonts w:hAnsi="標楷體" w:hint="eastAsia"/>
        </w:rPr>
        <w:t>4</w:t>
      </w:r>
      <w:r w:rsidRPr="009E22F9">
        <w:rPr>
          <w:rFonts w:hAnsi="標楷體" w:hint="eastAsia"/>
        </w:rPr>
        <w:t>年度預算1億</w:t>
      </w:r>
      <w:r w:rsidR="00461624" w:rsidRPr="009E22F9">
        <w:rPr>
          <w:rFonts w:hAnsi="標楷體" w:hint="eastAsia"/>
        </w:rPr>
        <w:t>1,063</w:t>
      </w:r>
      <w:r w:rsidRPr="009E22F9">
        <w:rPr>
          <w:rFonts w:hAnsi="標楷體" w:hint="eastAsia"/>
        </w:rPr>
        <w:t>萬</w:t>
      </w:r>
      <w:r w:rsidR="00B74723">
        <w:rPr>
          <w:rFonts w:hAnsi="標楷體" w:hint="eastAsia"/>
        </w:rPr>
        <w:t>6</w:t>
      </w:r>
      <w:r w:rsidRPr="009E22F9">
        <w:rPr>
          <w:rFonts w:hAnsi="標楷體" w:hint="eastAsia"/>
        </w:rPr>
        <w:t>千元，增加</w:t>
      </w:r>
      <w:r w:rsidR="00461624" w:rsidRPr="009E22F9">
        <w:rPr>
          <w:rFonts w:hAnsi="標楷體" w:hint="eastAsia"/>
        </w:rPr>
        <w:t>725</w:t>
      </w:r>
      <w:r w:rsidRPr="009E22F9">
        <w:rPr>
          <w:rFonts w:hAnsi="標楷體" w:hint="eastAsia"/>
        </w:rPr>
        <w:t>萬</w:t>
      </w:r>
      <w:r w:rsidR="00461624" w:rsidRPr="009E22F9">
        <w:rPr>
          <w:rFonts w:hAnsi="標楷體" w:hint="eastAsia"/>
        </w:rPr>
        <w:t>3</w:t>
      </w:r>
      <w:r w:rsidRPr="009E22F9">
        <w:rPr>
          <w:rFonts w:hAnsi="標楷體" w:hint="eastAsia"/>
        </w:rPr>
        <w:t>千元(增幅6.5</w:t>
      </w:r>
      <w:r w:rsidR="00461624" w:rsidRPr="009E22F9">
        <w:rPr>
          <w:rFonts w:hAnsi="標楷體" w:hint="eastAsia"/>
        </w:rPr>
        <w:t>6</w:t>
      </w:r>
      <w:r w:rsidRPr="009E22F9">
        <w:rPr>
          <w:rFonts w:hAnsi="標楷體" w:hint="eastAsia"/>
        </w:rPr>
        <w:t>%)；歲出</w:t>
      </w:r>
      <w:r w:rsidR="00D706A6">
        <w:rPr>
          <w:rFonts w:hAnsi="標楷體" w:hint="eastAsia"/>
        </w:rPr>
        <w:t>編列</w:t>
      </w:r>
      <w:r w:rsidRPr="009E22F9">
        <w:rPr>
          <w:rFonts w:hAnsi="標楷體" w:hint="eastAsia"/>
        </w:rPr>
        <w:t>1</w:t>
      </w:r>
      <w:r w:rsidR="00461624" w:rsidRPr="009E22F9">
        <w:rPr>
          <w:rFonts w:hAnsi="標楷體" w:hint="eastAsia"/>
        </w:rPr>
        <w:t>54</w:t>
      </w:r>
      <w:r w:rsidRPr="009E22F9">
        <w:rPr>
          <w:rFonts w:hAnsi="標楷體" w:hint="eastAsia"/>
        </w:rPr>
        <w:t>億</w:t>
      </w:r>
      <w:r w:rsidR="00461624" w:rsidRPr="009E22F9">
        <w:rPr>
          <w:rFonts w:hAnsi="標楷體" w:hint="eastAsia"/>
        </w:rPr>
        <w:t>1</w:t>
      </w:r>
      <w:r w:rsidRPr="009E22F9">
        <w:rPr>
          <w:rFonts w:hAnsi="標楷體" w:hint="eastAsia"/>
        </w:rPr>
        <w:t>,</w:t>
      </w:r>
      <w:r w:rsidR="00461624" w:rsidRPr="009E22F9">
        <w:rPr>
          <w:rFonts w:hAnsi="標楷體" w:hint="eastAsia"/>
        </w:rPr>
        <w:t>882</w:t>
      </w:r>
      <w:r w:rsidRPr="009E22F9">
        <w:rPr>
          <w:rFonts w:hAnsi="標楷體" w:hint="eastAsia"/>
        </w:rPr>
        <w:t>萬</w:t>
      </w:r>
      <w:r w:rsidR="00461624" w:rsidRPr="009E22F9">
        <w:rPr>
          <w:rFonts w:hAnsi="標楷體" w:hint="eastAsia"/>
        </w:rPr>
        <w:t>6</w:t>
      </w:r>
      <w:r w:rsidRPr="009E22F9">
        <w:rPr>
          <w:rFonts w:hAnsi="標楷體" w:hint="eastAsia"/>
        </w:rPr>
        <w:t>千元，較11</w:t>
      </w:r>
      <w:r w:rsidR="00461624" w:rsidRPr="009E22F9">
        <w:rPr>
          <w:rFonts w:hAnsi="標楷體" w:hint="eastAsia"/>
        </w:rPr>
        <w:t>4</w:t>
      </w:r>
      <w:r w:rsidRPr="009E22F9">
        <w:rPr>
          <w:rFonts w:hAnsi="標楷體" w:hint="eastAsia"/>
        </w:rPr>
        <w:t>年度預算</w:t>
      </w:r>
      <w:r w:rsidR="00461624" w:rsidRPr="009E22F9">
        <w:rPr>
          <w:rFonts w:hAnsi="標楷體" w:hint="eastAsia"/>
        </w:rPr>
        <w:t>134</w:t>
      </w:r>
      <w:r w:rsidRPr="009E22F9">
        <w:rPr>
          <w:rFonts w:hAnsi="標楷體" w:hint="eastAsia"/>
        </w:rPr>
        <w:t>億8,1</w:t>
      </w:r>
      <w:r w:rsidR="00461624" w:rsidRPr="009E22F9">
        <w:rPr>
          <w:rFonts w:hAnsi="標楷體" w:hint="eastAsia"/>
        </w:rPr>
        <w:t>9</w:t>
      </w:r>
      <w:r w:rsidRPr="009E22F9">
        <w:rPr>
          <w:rFonts w:hAnsi="標楷體" w:hint="eastAsia"/>
        </w:rPr>
        <w:t>7萬</w:t>
      </w:r>
      <w:r w:rsidR="00461624" w:rsidRPr="009E22F9">
        <w:rPr>
          <w:rFonts w:hAnsi="標楷體" w:hint="eastAsia"/>
        </w:rPr>
        <w:t>1</w:t>
      </w:r>
      <w:r w:rsidRPr="009E22F9">
        <w:rPr>
          <w:rFonts w:hAnsi="標楷體" w:hint="eastAsia"/>
        </w:rPr>
        <w:t>千元</w:t>
      </w:r>
      <w:r w:rsidR="00461624" w:rsidRPr="009E22F9">
        <w:rPr>
          <w:rFonts w:hAnsi="標楷體" w:hint="eastAsia"/>
        </w:rPr>
        <w:t>(含追加預算6億2,472萬9千元)</w:t>
      </w:r>
      <w:r w:rsidRPr="009E22F9">
        <w:rPr>
          <w:rFonts w:hAnsi="標楷體" w:hint="eastAsia"/>
        </w:rPr>
        <w:t>，增加1</w:t>
      </w:r>
      <w:r w:rsidR="00461624" w:rsidRPr="009E22F9">
        <w:rPr>
          <w:rFonts w:hAnsi="標楷體" w:hint="eastAsia"/>
        </w:rPr>
        <w:t>9</w:t>
      </w:r>
      <w:r w:rsidRPr="009E22F9">
        <w:rPr>
          <w:rFonts w:hAnsi="標楷體" w:hint="eastAsia"/>
        </w:rPr>
        <w:t>億</w:t>
      </w:r>
      <w:r w:rsidR="00461624" w:rsidRPr="009E22F9">
        <w:rPr>
          <w:rFonts w:hAnsi="標楷體" w:hint="eastAsia"/>
        </w:rPr>
        <w:t>3</w:t>
      </w:r>
      <w:r w:rsidRPr="009E22F9">
        <w:rPr>
          <w:rFonts w:hAnsi="標楷體" w:hint="eastAsia"/>
        </w:rPr>
        <w:t>,</w:t>
      </w:r>
      <w:r w:rsidR="00461624" w:rsidRPr="009E22F9">
        <w:rPr>
          <w:rFonts w:hAnsi="標楷體" w:hint="eastAsia"/>
        </w:rPr>
        <w:t>685</w:t>
      </w:r>
      <w:r w:rsidRPr="009E22F9">
        <w:rPr>
          <w:rFonts w:hAnsi="標楷體" w:hint="eastAsia"/>
        </w:rPr>
        <w:t>萬</w:t>
      </w:r>
      <w:r w:rsidR="00461624" w:rsidRPr="009E22F9">
        <w:rPr>
          <w:rFonts w:hAnsi="標楷體" w:hint="eastAsia"/>
        </w:rPr>
        <w:t>5</w:t>
      </w:r>
      <w:r w:rsidRPr="009E22F9">
        <w:rPr>
          <w:rFonts w:hAnsi="標楷體" w:hint="eastAsia"/>
        </w:rPr>
        <w:t>千元(增幅1</w:t>
      </w:r>
      <w:r w:rsidR="00461624" w:rsidRPr="009E22F9">
        <w:rPr>
          <w:rFonts w:hAnsi="標楷體" w:hint="eastAsia"/>
        </w:rPr>
        <w:t>4.37</w:t>
      </w:r>
      <w:r w:rsidRPr="009E22F9">
        <w:rPr>
          <w:rFonts w:hAnsi="標楷體" w:hint="eastAsia"/>
        </w:rPr>
        <w:t>%)</w:t>
      </w:r>
      <w:r w:rsidR="00507847" w:rsidRPr="009E22F9">
        <w:rPr>
          <w:rFonts w:hAnsi="標楷體" w:hint="eastAsia"/>
        </w:rPr>
        <w:t>；另於</w:t>
      </w:r>
      <w:r w:rsidR="001713D9">
        <w:rPr>
          <w:rFonts w:hAnsi="標楷體" w:hint="eastAsia"/>
        </w:rPr>
        <w:t>「</w:t>
      </w:r>
      <w:r w:rsidR="00D706A6">
        <w:rPr>
          <w:rFonts w:hAnsi="標楷體" w:hint="eastAsia"/>
        </w:rPr>
        <w:t>直轄市及縣市政府-</w:t>
      </w:r>
      <w:r w:rsidR="00D706A6" w:rsidRPr="009E22F9">
        <w:rPr>
          <w:rFonts w:hAnsi="標楷體" w:hint="eastAsia"/>
        </w:rPr>
        <w:t>一般性補助款</w:t>
      </w:r>
      <w:r w:rsidR="001713D9">
        <w:rPr>
          <w:rFonts w:hAnsi="標楷體" w:hint="eastAsia"/>
        </w:rPr>
        <w:t>」項下</w:t>
      </w:r>
      <w:r w:rsidR="00507847" w:rsidRPr="009E22F9">
        <w:rPr>
          <w:rFonts w:hAnsi="標楷體" w:hint="eastAsia"/>
        </w:rPr>
        <w:t>編列</w:t>
      </w:r>
      <w:r w:rsidR="00461624" w:rsidRPr="009E22F9">
        <w:rPr>
          <w:rFonts w:hAnsi="標楷體" w:hint="eastAsia"/>
        </w:rPr>
        <w:t>「無人載具產業發展統籌型計畫-無人機應用發展暨場域建設整合發展計畫」經費560萬元，補助直轄市及各縣市政府購置無人機用於工廠管理及未登記工廠</w:t>
      </w:r>
      <w:r w:rsidR="00CE2E49" w:rsidRPr="009E22F9">
        <w:rPr>
          <w:rFonts w:hAnsi="標楷體" w:hint="eastAsia"/>
        </w:rPr>
        <w:t>管理</w:t>
      </w:r>
      <w:r w:rsidR="00461624" w:rsidRPr="009E22F9">
        <w:rPr>
          <w:rFonts w:hAnsi="標楷體" w:hint="eastAsia"/>
        </w:rPr>
        <w:t>輔導</w:t>
      </w:r>
      <w:r w:rsidR="00CE2E49" w:rsidRPr="009E22F9">
        <w:rPr>
          <w:rFonts w:hAnsi="標楷體" w:hint="eastAsia"/>
        </w:rPr>
        <w:t>作業。</w:t>
      </w:r>
      <w:r w:rsidRPr="009E22F9">
        <w:rPr>
          <w:rFonts w:hAnsi="標楷體" w:hint="eastAsia"/>
        </w:rPr>
        <w:t>謹就產業發展署11</w:t>
      </w:r>
      <w:r w:rsidR="00CE2E49" w:rsidRPr="009E22F9">
        <w:rPr>
          <w:rFonts w:hAnsi="標楷體" w:hint="eastAsia"/>
        </w:rPr>
        <w:t>5</w:t>
      </w:r>
      <w:r w:rsidRPr="009E22F9">
        <w:rPr>
          <w:rFonts w:hAnsi="標楷體" w:hint="eastAsia"/>
        </w:rPr>
        <w:t>年度預算案評估如下</w:t>
      </w:r>
      <w:r w:rsidR="00EF6C64" w:rsidRPr="009E22F9">
        <w:rPr>
          <w:rFonts w:hAnsi="標楷體" w:hint="eastAsia"/>
        </w:rPr>
        <w:t>：</w:t>
      </w:r>
    </w:p>
    <w:p w14:paraId="2B3B3994" w14:textId="5FB33DB5" w:rsidR="00937784" w:rsidRPr="006B2D2F" w:rsidRDefault="00CE2E49" w:rsidP="00937784">
      <w:pPr>
        <w:pStyle w:val="14"/>
        <w:ind w:left="567" w:hanging="567"/>
      </w:pPr>
      <w:bookmarkStart w:id="8" w:name="_Toc212712461"/>
      <w:bookmarkStart w:id="9" w:name="_Toc147478834"/>
      <w:bookmarkStart w:id="10" w:name="_Toc148090714"/>
      <w:r w:rsidRPr="006B2D2F">
        <w:rPr>
          <w:rFonts w:hint="eastAsia"/>
        </w:rPr>
        <w:t>一、為</w:t>
      </w:r>
      <w:r w:rsidR="004C4BD3" w:rsidRPr="006B2D2F">
        <w:rPr>
          <w:rFonts w:hint="eastAsia"/>
        </w:rPr>
        <w:t>強化我國</w:t>
      </w:r>
      <w:r w:rsidRPr="006B2D2F">
        <w:rPr>
          <w:rFonts w:hint="eastAsia"/>
        </w:rPr>
        <w:t>半導體產業</w:t>
      </w:r>
      <w:r w:rsidR="004C4BD3" w:rsidRPr="006B2D2F">
        <w:rPr>
          <w:rFonts w:hint="eastAsia"/>
        </w:rPr>
        <w:t>競爭力</w:t>
      </w:r>
      <w:r w:rsidRPr="006B2D2F">
        <w:rPr>
          <w:rFonts w:hint="eastAsia"/>
        </w:rPr>
        <w:t>，</w:t>
      </w:r>
      <w:r w:rsidR="00225C04" w:rsidRPr="006B2D2F">
        <w:rPr>
          <w:rFonts w:hint="eastAsia"/>
        </w:rPr>
        <w:t>允宜</w:t>
      </w:r>
      <w:r w:rsidR="004C4BD3" w:rsidRPr="006B2D2F">
        <w:rPr>
          <w:rFonts w:hint="eastAsia"/>
        </w:rPr>
        <w:t>密切</w:t>
      </w:r>
      <w:r w:rsidR="00225C04" w:rsidRPr="006B2D2F">
        <w:rPr>
          <w:rFonts w:hint="eastAsia"/>
        </w:rPr>
        <w:t>關注美國關稅政策之可能影響</w:t>
      </w:r>
      <w:r w:rsidR="006B2D2F" w:rsidRPr="006B2D2F">
        <w:rPr>
          <w:rFonts w:hint="eastAsia"/>
        </w:rPr>
        <w:t>及</w:t>
      </w:r>
      <w:r w:rsidR="00225C04" w:rsidRPr="006B2D2F">
        <w:rPr>
          <w:rFonts w:hint="eastAsia"/>
        </w:rPr>
        <w:t>滾動調整因應對策</w:t>
      </w:r>
      <w:r w:rsidRPr="006B2D2F">
        <w:rPr>
          <w:rFonts w:hint="eastAsia"/>
        </w:rPr>
        <w:t>，</w:t>
      </w:r>
      <w:r w:rsidR="00FE4EDF" w:rsidRPr="006B2D2F">
        <w:rPr>
          <w:rFonts w:hint="eastAsia"/>
        </w:rPr>
        <w:t>並持續協助產業培育及延攬國內外優秀人才</w:t>
      </w:r>
      <w:bookmarkEnd w:id="8"/>
    </w:p>
    <w:p w14:paraId="1A1CA0F5" w14:textId="36681A53" w:rsidR="00937784" w:rsidRPr="00D65790" w:rsidRDefault="00CE2E49" w:rsidP="00937784">
      <w:pPr>
        <w:ind w:left="566" w:firstLine="566"/>
        <w:rPr>
          <w:color w:val="000000"/>
        </w:rPr>
      </w:pPr>
      <w:r w:rsidRPr="00CE2E49">
        <w:rPr>
          <w:rFonts w:hint="eastAsia"/>
          <w:color w:val="000000"/>
        </w:rPr>
        <w:t>產業發展署11</w:t>
      </w:r>
      <w:r w:rsidR="001C7A96">
        <w:rPr>
          <w:rFonts w:hint="eastAsia"/>
          <w:color w:val="000000"/>
        </w:rPr>
        <w:t>5</w:t>
      </w:r>
      <w:r w:rsidRPr="00CE2E49">
        <w:rPr>
          <w:rFonts w:hint="eastAsia"/>
          <w:color w:val="000000"/>
        </w:rPr>
        <w:t>年度預算案「工業技術升級輔導」工作計畫項下編列「驅動國內IC設計業者先進發展補助計畫」</w:t>
      </w:r>
      <w:r w:rsidR="00487B5E">
        <w:rPr>
          <w:rFonts w:hint="eastAsia"/>
          <w:color w:val="000000"/>
        </w:rPr>
        <w:t>等6項計畫合共31</w:t>
      </w:r>
      <w:r w:rsidRPr="00CE2E49">
        <w:rPr>
          <w:rFonts w:hint="eastAsia"/>
          <w:color w:val="000000"/>
        </w:rPr>
        <w:t>億</w:t>
      </w:r>
      <w:r w:rsidR="00487B5E">
        <w:rPr>
          <w:rFonts w:hint="eastAsia"/>
          <w:color w:val="000000"/>
        </w:rPr>
        <w:t>1</w:t>
      </w:r>
      <w:r w:rsidRPr="00CE2E49">
        <w:rPr>
          <w:rFonts w:hint="eastAsia"/>
          <w:color w:val="000000"/>
        </w:rPr>
        <w:t>,</w:t>
      </w:r>
      <w:r w:rsidR="00487B5E">
        <w:rPr>
          <w:rFonts w:hint="eastAsia"/>
          <w:color w:val="000000"/>
        </w:rPr>
        <w:t>590</w:t>
      </w:r>
      <w:r w:rsidRPr="00CE2E49">
        <w:rPr>
          <w:rFonts w:hint="eastAsia"/>
          <w:color w:val="000000"/>
        </w:rPr>
        <w:t>萬元，係</w:t>
      </w:r>
      <w:r w:rsidR="00051596">
        <w:rPr>
          <w:rFonts w:hint="eastAsia"/>
          <w:color w:val="000000"/>
        </w:rPr>
        <w:t>補助國內系統應用</w:t>
      </w:r>
      <w:r w:rsidR="00070F6F">
        <w:rPr>
          <w:rFonts w:hint="eastAsia"/>
          <w:color w:val="000000"/>
        </w:rPr>
        <w:t>及</w:t>
      </w:r>
      <w:r w:rsidR="00051596">
        <w:rPr>
          <w:rFonts w:hint="eastAsia"/>
          <w:color w:val="000000"/>
        </w:rPr>
        <w:t>IC設計業者合作發展產業轉型之創新應用供應鏈晶片，</w:t>
      </w:r>
      <w:r w:rsidR="006C1F56">
        <w:rPr>
          <w:rFonts w:hint="eastAsia"/>
          <w:color w:val="000000"/>
        </w:rPr>
        <w:t>輔導國內半導體及矽光子材料與設備業者投入產線驗證開發</w:t>
      </w:r>
      <w:r w:rsidRPr="00CE2E49">
        <w:rPr>
          <w:rFonts w:hint="eastAsia"/>
          <w:color w:val="000000"/>
        </w:rPr>
        <w:t>，並以客製化攬才機制，</w:t>
      </w:r>
      <w:r w:rsidR="00051596">
        <w:rPr>
          <w:rFonts w:hint="eastAsia"/>
          <w:color w:val="000000"/>
        </w:rPr>
        <w:t>赴海外招募</w:t>
      </w:r>
      <w:r w:rsidR="006C1F56">
        <w:rPr>
          <w:rFonts w:hint="eastAsia"/>
          <w:color w:val="000000"/>
        </w:rPr>
        <w:t>及延攬</w:t>
      </w:r>
      <w:r w:rsidRPr="00CE2E49">
        <w:rPr>
          <w:rFonts w:hint="eastAsia"/>
          <w:color w:val="000000"/>
        </w:rPr>
        <w:t>國際人才等。經查：</w:t>
      </w:r>
    </w:p>
    <w:p w14:paraId="2C40E7E1" w14:textId="38F224EB" w:rsidR="00142377" w:rsidRDefault="00142377" w:rsidP="00142377">
      <w:pPr>
        <w:pStyle w:val="a5"/>
        <w:ind w:left="849" w:hanging="283"/>
        <w:rPr>
          <w:rFonts w:hAnsi="標楷體" w:cs="細明體"/>
          <w:b/>
        </w:rPr>
      </w:pPr>
      <w:r>
        <w:rPr>
          <w:rFonts w:hAnsi="標楷體" w:hint="eastAsia"/>
          <w:b/>
        </w:rPr>
        <w:t>(一</w:t>
      </w:r>
      <w:r>
        <w:rPr>
          <w:rFonts w:hAnsi="標楷體" w:cs="細明體" w:hint="eastAsia"/>
          <w:b/>
        </w:rPr>
        <w:t>)115年度</w:t>
      </w:r>
      <w:r w:rsidR="006C1F56">
        <w:rPr>
          <w:rFonts w:hAnsi="標楷體" w:cs="細明體" w:hint="eastAsia"/>
          <w:b/>
        </w:rPr>
        <w:t>推動半導體</w:t>
      </w:r>
      <w:r>
        <w:rPr>
          <w:rFonts w:hAnsi="標楷體" w:cs="細明體" w:hint="eastAsia"/>
          <w:b/>
        </w:rPr>
        <w:t>產業</w:t>
      </w:r>
      <w:r w:rsidR="006C1F56">
        <w:rPr>
          <w:rFonts w:hAnsi="標楷體" w:cs="細明體" w:hint="eastAsia"/>
          <w:b/>
        </w:rPr>
        <w:t>發展</w:t>
      </w:r>
      <w:r>
        <w:rPr>
          <w:rFonts w:hAnsi="標楷體" w:cs="細明體" w:hint="eastAsia"/>
          <w:b/>
        </w:rPr>
        <w:t>主要計畫概況</w:t>
      </w:r>
    </w:p>
    <w:p w14:paraId="7C0022B8" w14:textId="74BA0744" w:rsidR="00142377" w:rsidRDefault="00142377" w:rsidP="00142377">
      <w:pPr>
        <w:pStyle w:val="21"/>
        <w:ind w:left="850" w:firstLine="566"/>
      </w:pPr>
      <w:r>
        <w:rPr>
          <w:rFonts w:hint="eastAsia"/>
        </w:rPr>
        <w:t>據</w:t>
      </w:r>
      <w:r w:rsidR="006C1F56">
        <w:rPr>
          <w:rFonts w:hint="eastAsia"/>
        </w:rPr>
        <w:t>產業發展署提供資料</w:t>
      </w:r>
      <w:r>
        <w:rPr>
          <w:rFonts w:hint="eastAsia"/>
        </w:rPr>
        <w:t>，115年度預計</w:t>
      </w:r>
      <w:r w:rsidR="006C1F56" w:rsidRPr="006C1F56">
        <w:rPr>
          <w:rFonts w:hint="eastAsia"/>
        </w:rPr>
        <w:t>推動半導體產業發展</w:t>
      </w:r>
      <w:r w:rsidR="00C65CCA">
        <w:rPr>
          <w:rFonts w:hint="eastAsia"/>
        </w:rPr>
        <w:t>之6項</w:t>
      </w:r>
      <w:r>
        <w:rPr>
          <w:rFonts w:hint="eastAsia"/>
        </w:rPr>
        <w:t>計畫，主要係延續性辦理之「</w:t>
      </w:r>
      <w:r w:rsidR="003B10DF" w:rsidRPr="003B10DF">
        <w:rPr>
          <w:rFonts w:hint="eastAsia"/>
        </w:rPr>
        <w:t>驅動國內IC設計業者先進發展補助計畫</w:t>
      </w:r>
      <w:r>
        <w:rPr>
          <w:rFonts w:hint="eastAsia"/>
        </w:rPr>
        <w:t>」及「</w:t>
      </w:r>
      <w:r w:rsidR="003B10DF" w:rsidRPr="003B10DF">
        <w:rPr>
          <w:rFonts w:hint="eastAsia"/>
        </w:rPr>
        <w:t>半導體國際連結創新賦能計畫</w:t>
      </w:r>
      <w:r>
        <w:rPr>
          <w:rFonts w:hint="eastAsia"/>
        </w:rPr>
        <w:t>」2項</w:t>
      </w:r>
      <w:r w:rsidR="003B10DF">
        <w:rPr>
          <w:rFonts w:hint="eastAsia"/>
        </w:rPr>
        <w:t>，計畫期程均為113至117年度</w:t>
      </w:r>
      <w:r>
        <w:rPr>
          <w:rFonts w:hint="eastAsia"/>
        </w:rPr>
        <w:t>，以及115年度新增之「</w:t>
      </w:r>
      <w:r w:rsidR="003B10DF" w:rsidRPr="003B10DF">
        <w:rPr>
          <w:rFonts w:hint="eastAsia"/>
        </w:rPr>
        <w:t>半導體材料產業供應鏈扶植計畫</w:t>
      </w:r>
      <w:r>
        <w:rPr>
          <w:rFonts w:hint="eastAsia"/>
        </w:rPr>
        <w:t>」</w:t>
      </w:r>
      <w:r w:rsidR="003B10DF">
        <w:rPr>
          <w:rFonts w:hint="eastAsia"/>
        </w:rPr>
        <w:t>、</w:t>
      </w:r>
      <w:r>
        <w:rPr>
          <w:rFonts w:hint="eastAsia"/>
        </w:rPr>
        <w:t>「</w:t>
      </w:r>
      <w:r w:rsidR="003B10DF" w:rsidRPr="003B10DF">
        <w:rPr>
          <w:rFonts w:hint="eastAsia"/>
        </w:rPr>
        <w:t>半導體</w:t>
      </w:r>
      <w:r w:rsidR="003B10DF">
        <w:rPr>
          <w:rFonts w:hint="eastAsia"/>
        </w:rPr>
        <w:t>設備</w:t>
      </w:r>
      <w:r w:rsidR="003B10DF" w:rsidRPr="003B10DF">
        <w:rPr>
          <w:rFonts w:hint="eastAsia"/>
        </w:rPr>
        <w:t>產業供應鏈扶植計畫</w:t>
      </w:r>
      <w:r>
        <w:rPr>
          <w:rFonts w:hint="eastAsia"/>
        </w:rPr>
        <w:t>」</w:t>
      </w:r>
      <w:r w:rsidR="003B10DF">
        <w:rPr>
          <w:rFonts w:hint="eastAsia"/>
        </w:rPr>
        <w:t>、「矽光子製程用關鍵</w:t>
      </w:r>
      <w:r w:rsidR="003B10DF" w:rsidRPr="003B10DF">
        <w:rPr>
          <w:rFonts w:hint="eastAsia"/>
        </w:rPr>
        <w:t>材料</w:t>
      </w:r>
      <w:r w:rsidR="003B10DF">
        <w:rPr>
          <w:rFonts w:hint="eastAsia"/>
        </w:rPr>
        <w:t>推動</w:t>
      </w:r>
      <w:r w:rsidR="003B10DF" w:rsidRPr="003B10DF">
        <w:rPr>
          <w:rFonts w:hint="eastAsia"/>
        </w:rPr>
        <w:t>計畫</w:t>
      </w:r>
      <w:r w:rsidR="003B10DF">
        <w:rPr>
          <w:rFonts w:hint="eastAsia"/>
        </w:rPr>
        <w:t>」及「</w:t>
      </w:r>
      <w:r w:rsidR="003B10DF" w:rsidRPr="003B10DF">
        <w:rPr>
          <w:rFonts w:hint="eastAsia"/>
        </w:rPr>
        <w:t>矽光子製程用</w:t>
      </w:r>
      <w:r w:rsidR="003B10DF">
        <w:rPr>
          <w:rFonts w:hint="eastAsia"/>
        </w:rPr>
        <w:t>設備推動</w:t>
      </w:r>
      <w:r w:rsidR="003B10DF" w:rsidRPr="003B10DF">
        <w:rPr>
          <w:rFonts w:hint="eastAsia"/>
        </w:rPr>
        <w:t>計畫</w:t>
      </w:r>
      <w:r w:rsidR="003B10DF">
        <w:rPr>
          <w:rFonts w:hint="eastAsia"/>
        </w:rPr>
        <w:t>」4</w:t>
      </w:r>
      <w:r>
        <w:rPr>
          <w:rFonts w:hint="eastAsia"/>
        </w:rPr>
        <w:t>項，</w:t>
      </w:r>
      <w:r w:rsidR="003B10DF">
        <w:rPr>
          <w:rFonts w:hint="eastAsia"/>
        </w:rPr>
        <w:t>計畫期程均為115至117年度，上開6項計畫</w:t>
      </w:r>
      <w:r>
        <w:rPr>
          <w:rFonts w:hint="eastAsia"/>
        </w:rPr>
        <w:t>115年度預算案預計投入經費合共</w:t>
      </w:r>
      <w:r w:rsidR="006C1F56">
        <w:rPr>
          <w:rFonts w:hint="eastAsia"/>
        </w:rPr>
        <w:t>31.16</w:t>
      </w:r>
      <w:r w:rsidRPr="00E97BC4">
        <w:rPr>
          <w:rFonts w:hint="eastAsia"/>
        </w:rPr>
        <w:t>億元</w:t>
      </w:r>
      <w:bookmarkStart w:id="11" w:name="_Hlk209626952"/>
      <w:r>
        <w:rPr>
          <w:rFonts w:hint="eastAsia"/>
        </w:rPr>
        <w:t>(計畫內容</w:t>
      </w:r>
      <w:r w:rsidR="006C1F56">
        <w:rPr>
          <w:rFonts w:hint="eastAsia"/>
        </w:rPr>
        <w:t>及預期</w:t>
      </w:r>
      <w:r w:rsidR="00E638FB">
        <w:rPr>
          <w:rFonts w:hint="eastAsia"/>
        </w:rPr>
        <w:t>成果</w:t>
      </w:r>
      <w:r w:rsidR="003B10DF">
        <w:rPr>
          <w:rFonts w:hint="eastAsia"/>
        </w:rPr>
        <w:t>彙整</w:t>
      </w:r>
      <w:r>
        <w:rPr>
          <w:rFonts w:hint="eastAsia"/>
        </w:rPr>
        <w:t>詳表1)</w:t>
      </w:r>
      <w:bookmarkEnd w:id="11"/>
      <w:r>
        <w:rPr>
          <w:rFonts w:hint="eastAsia"/>
        </w:rPr>
        <w:t>。</w:t>
      </w:r>
    </w:p>
    <w:p w14:paraId="7BA325AE" w14:textId="107B7F6B" w:rsidR="003B10DF" w:rsidRPr="00D20E02" w:rsidRDefault="003B10DF" w:rsidP="003B10DF">
      <w:pPr>
        <w:pStyle w:val="142"/>
        <w:spacing w:line="500" w:lineRule="exact"/>
        <w:ind w:left="780" w:hangingChars="275" w:hanging="780"/>
        <w:rPr>
          <w:lang w:eastAsia="zh-HK"/>
        </w:rPr>
      </w:pPr>
      <w:r w:rsidRPr="00C73FE9">
        <w:rPr>
          <w:rFonts w:hint="eastAsia"/>
          <w:b/>
          <w:bCs/>
          <w:sz w:val="28"/>
          <w:szCs w:val="32"/>
        </w:rPr>
        <w:t>表</w:t>
      </w:r>
      <w:r>
        <w:rPr>
          <w:rFonts w:hint="eastAsia"/>
          <w:b/>
          <w:bCs/>
          <w:sz w:val="28"/>
          <w:szCs w:val="32"/>
        </w:rPr>
        <w:t>1</w:t>
      </w:r>
      <w:r w:rsidRPr="00C73FE9">
        <w:rPr>
          <w:rFonts w:hint="eastAsia"/>
          <w:b/>
          <w:bCs/>
          <w:sz w:val="28"/>
          <w:szCs w:val="32"/>
        </w:rPr>
        <w:t xml:space="preserve">  </w:t>
      </w:r>
      <w:r w:rsidRPr="003B10DF">
        <w:rPr>
          <w:rFonts w:hint="eastAsia"/>
          <w:b/>
          <w:bCs/>
          <w:sz w:val="28"/>
          <w:szCs w:val="32"/>
        </w:rPr>
        <w:t>產業發展署</w:t>
      </w:r>
      <w:r>
        <w:rPr>
          <w:rFonts w:hint="eastAsia"/>
          <w:b/>
          <w:bCs/>
          <w:sz w:val="28"/>
          <w:szCs w:val="32"/>
        </w:rPr>
        <w:t>推動</w:t>
      </w:r>
      <w:r w:rsidRPr="003B10DF">
        <w:rPr>
          <w:rFonts w:hint="eastAsia"/>
          <w:b/>
          <w:bCs/>
          <w:sz w:val="28"/>
          <w:szCs w:val="32"/>
        </w:rPr>
        <w:t>半導體產業發展</w:t>
      </w:r>
      <w:r w:rsidRPr="000C7B26">
        <w:rPr>
          <w:rFonts w:hint="eastAsia"/>
          <w:b/>
          <w:bCs/>
          <w:sz w:val="28"/>
          <w:szCs w:val="32"/>
        </w:rPr>
        <w:t>主要計畫概況</w:t>
      </w:r>
      <w:r w:rsidRPr="00C73FE9">
        <w:rPr>
          <w:rFonts w:hint="eastAsia"/>
          <w:b/>
          <w:bCs/>
          <w:sz w:val="28"/>
          <w:szCs w:val="32"/>
        </w:rPr>
        <w:t>表</w:t>
      </w:r>
    </w:p>
    <w:tbl>
      <w:tblPr>
        <w:tblW w:w="850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3"/>
        <w:gridCol w:w="3756"/>
        <w:gridCol w:w="3756"/>
      </w:tblGrid>
      <w:tr w:rsidR="003B10DF" w:rsidRPr="00790020" w14:paraId="35D97E9F" w14:textId="77777777" w:rsidTr="008663FF">
        <w:trPr>
          <w:trHeight w:val="283"/>
          <w:tblHeader/>
        </w:trPr>
        <w:tc>
          <w:tcPr>
            <w:tcW w:w="993" w:type="dxa"/>
            <w:tcBorders>
              <w:top w:val="single" w:sz="12" w:space="0" w:color="auto"/>
              <w:left w:val="single" w:sz="12" w:space="0" w:color="auto"/>
              <w:bottom w:val="single" w:sz="6" w:space="0" w:color="auto"/>
              <w:right w:val="single" w:sz="6" w:space="0" w:color="auto"/>
            </w:tcBorders>
            <w:shd w:val="clear" w:color="auto" w:fill="auto"/>
            <w:vAlign w:val="center"/>
          </w:tcPr>
          <w:p w14:paraId="3CE98B75" w14:textId="77777777" w:rsidR="003B10DF" w:rsidRPr="00C65CCA" w:rsidRDefault="003B10DF" w:rsidP="008663FF">
            <w:pPr>
              <w:pStyle w:val="142"/>
              <w:spacing w:line="240" w:lineRule="exact"/>
              <w:rPr>
                <w:rFonts w:hAnsi="標楷體"/>
                <w:b/>
                <w:bCs/>
                <w:sz w:val="22"/>
                <w:szCs w:val="22"/>
              </w:rPr>
            </w:pPr>
            <w:r w:rsidRPr="00C65CCA">
              <w:rPr>
                <w:rFonts w:hAnsi="標楷體" w:hint="eastAsia"/>
                <w:b/>
                <w:bCs/>
                <w:sz w:val="22"/>
                <w:szCs w:val="22"/>
              </w:rPr>
              <w:t>計畫名稱</w:t>
            </w:r>
          </w:p>
        </w:tc>
        <w:tc>
          <w:tcPr>
            <w:tcW w:w="3756" w:type="dxa"/>
            <w:tcBorders>
              <w:top w:val="single" w:sz="12" w:space="0" w:color="auto"/>
              <w:left w:val="single" w:sz="6" w:space="0" w:color="auto"/>
              <w:bottom w:val="single" w:sz="6" w:space="0" w:color="auto"/>
              <w:right w:val="single" w:sz="6" w:space="0" w:color="auto"/>
            </w:tcBorders>
            <w:shd w:val="clear" w:color="auto" w:fill="auto"/>
            <w:vAlign w:val="center"/>
          </w:tcPr>
          <w:p w14:paraId="6697DC19" w14:textId="1AB9D691" w:rsidR="003B10DF" w:rsidRPr="00C65CCA" w:rsidRDefault="00637DD7" w:rsidP="008663FF">
            <w:pPr>
              <w:pStyle w:val="142"/>
              <w:spacing w:line="240" w:lineRule="exact"/>
              <w:jc w:val="both"/>
              <w:rPr>
                <w:rFonts w:hAnsi="標楷體"/>
                <w:b/>
                <w:bCs/>
                <w:spacing w:val="-4"/>
                <w:sz w:val="22"/>
                <w:szCs w:val="22"/>
              </w:rPr>
            </w:pPr>
            <w:r w:rsidRPr="00C65CCA">
              <w:rPr>
                <w:rFonts w:hAnsi="標楷體" w:hint="eastAsia"/>
                <w:b/>
                <w:bCs/>
                <w:spacing w:val="-4"/>
                <w:sz w:val="22"/>
                <w:szCs w:val="22"/>
              </w:rPr>
              <w:t>驅動國內IC設計業者先進發展補助計畫</w:t>
            </w:r>
          </w:p>
        </w:tc>
        <w:tc>
          <w:tcPr>
            <w:tcW w:w="3756" w:type="dxa"/>
            <w:tcBorders>
              <w:top w:val="single" w:sz="12" w:space="0" w:color="auto"/>
              <w:left w:val="single" w:sz="6" w:space="0" w:color="auto"/>
              <w:bottom w:val="single" w:sz="6" w:space="0" w:color="auto"/>
              <w:right w:val="single" w:sz="12" w:space="0" w:color="auto"/>
            </w:tcBorders>
            <w:shd w:val="clear" w:color="auto" w:fill="auto"/>
            <w:vAlign w:val="center"/>
          </w:tcPr>
          <w:p w14:paraId="6AE387B1" w14:textId="23558BC0" w:rsidR="003B10DF" w:rsidRPr="00C65CCA" w:rsidRDefault="00637DD7" w:rsidP="008663FF">
            <w:pPr>
              <w:pStyle w:val="142"/>
              <w:spacing w:line="240" w:lineRule="exact"/>
              <w:jc w:val="both"/>
              <w:rPr>
                <w:rFonts w:hAnsi="標楷體"/>
                <w:b/>
                <w:bCs/>
                <w:sz w:val="22"/>
                <w:szCs w:val="22"/>
              </w:rPr>
            </w:pPr>
            <w:r w:rsidRPr="00C65CCA">
              <w:rPr>
                <w:rFonts w:hAnsi="標楷體" w:hint="eastAsia"/>
                <w:b/>
                <w:bCs/>
                <w:sz w:val="22"/>
                <w:szCs w:val="22"/>
              </w:rPr>
              <w:t>半導體國際連結創新賦能計畫</w:t>
            </w:r>
          </w:p>
        </w:tc>
      </w:tr>
      <w:tr w:rsidR="003B10DF" w:rsidRPr="00790020" w14:paraId="261D0EF9" w14:textId="77777777" w:rsidTr="008663FF">
        <w:trPr>
          <w:trHeight w:val="283"/>
          <w:tblHeader/>
        </w:trPr>
        <w:tc>
          <w:tcPr>
            <w:tcW w:w="993" w:type="dxa"/>
            <w:tcBorders>
              <w:top w:val="single" w:sz="6" w:space="0" w:color="auto"/>
              <w:left w:val="single" w:sz="12" w:space="0" w:color="auto"/>
              <w:right w:val="single" w:sz="6" w:space="0" w:color="auto"/>
            </w:tcBorders>
            <w:shd w:val="clear" w:color="auto" w:fill="auto"/>
            <w:vAlign w:val="center"/>
          </w:tcPr>
          <w:p w14:paraId="73DB7433" w14:textId="77777777" w:rsidR="003B10DF" w:rsidRPr="00C65CCA" w:rsidRDefault="003B10DF" w:rsidP="008663FF">
            <w:pPr>
              <w:pStyle w:val="142"/>
              <w:spacing w:line="240" w:lineRule="exact"/>
              <w:rPr>
                <w:rFonts w:hAnsi="標楷體"/>
                <w:b/>
                <w:bCs/>
                <w:sz w:val="22"/>
                <w:szCs w:val="22"/>
              </w:rPr>
            </w:pPr>
            <w:r w:rsidRPr="00C65CCA">
              <w:rPr>
                <w:rFonts w:hAnsi="標楷體" w:hint="eastAsia"/>
                <w:b/>
                <w:bCs/>
                <w:sz w:val="22"/>
                <w:szCs w:val="22"/>
              </w:rPr>
              <w:t>計畫期程</w:t>
            </w:r>
          </w:p>
        </w:tc>
        <w:tc>
          <w:tcPr>
            <w:tcW w:w="3756" w:type="dxa"/>
            <w:tcBorders>
              <w:top w:val="single" w:sz="6" w:space="0" w:color="auto"/>
              <w:left w:val="single" w:sz="6" w:space="0" w:color="auto"/>
              <w:bottom w:val="single" w:sz="6" w:space="0" w:color="auto"/>
              <w:right w:val="single" w:sz="6" w:space="0" w:color="auto"/>
            </w:tcBorders>
            <w:shd w:val="clear" w:color="auto" w:fill="auto"/>
            <w:vAlign w:val="center"/>
          </w:tcPr>
          <w:p w14:paraId="4505AB95" w14:textId="77777777" w:rsidR="003B10DF" w:rsidRPr="00C65CCA" w:rsidRDefault="003B10DF" w:rsidP="008663FF">
            <w:pPr>
              <w:pStyle w:val="142"/>
              <w:spacing w:line="240" w:lineRule="exact"/>
              <w:jc w:val="both"/>
              <w:rPr>
                <w:rFonts w:hAnsi="標楷體"/>
                <w:b/>
                <w:bCs/>
                <w:sz w:val="22"/>
                <w:szCs w:val="22"/>
              </w:rPr>
            </w:pPr>
            <w:r w:rsidRPr="00C65CCA">
              <w:rPr>
                <w:rFonts w:hAnsi="標楷體" w:hint="eastAsia"/>
                <w:b/>
                <w:bCs/>
                <w:sz w:val="22"/>
                <w:szCs w:val="22"/>
              </w:rPr>
              <w:t>113至117年度</w:t>
            </w:r>
          </w:p>
        </w:tc>
        <w:tc>
          <w:tcPr>
            <w:tcW w:w="3756" w:type="dxa"/>
            <w:tcBorders>
              <w:top w:val="single" w:sz="6" w:space="0" w:color="auto"/>
              <w:left w:val="single" w:sz="6" w:space="0" w:color="auto"/>
              <w:bottom w:val="single" w:sz="6" w:space="0" w:color="auto"/>
              <w:right w:val="single" w:sz="12" w:space="0" w:color="auto"/>
            </w:tcBorders>
            <w:shd w:val="clear" w:color="auto" w:fill="auto"/>
            <w:vAlign w:val="center"/>
          </w:tcPr>
          <w:p w14:paraId="05945211" w14:textId="5B0B2182" w:rsidR="003B10DF" w:rsidRPr="00C65CCA" w:rsidRDefault="00637DD7" w:rsidP="008663FF">
            <w:pPr>
              <w:pStyle w:val="142"/>
              <w:spacing w:line="240" w:lineRule="exact"/>
              <w:jc w:val="both"/>
              <w:rPr>
                <w:rFonts w:hAnsi="標楷體"/>
                <w:b/>
                <w:bCs/>
                <w:sz w:val="22"/>
                <w:szCs w:val="22"/>
              </w:rPr>
            </w:pPr>
            <w:r w:rsidRPr="00C65CCA">
              <w:rPr>
                <w:rFonts w:hAnsi="標楷體" w:hint="eastAsia"/>
                <w:b/>
                <w:bCs/>
                <w:sz w:val="22"/>
                <w:szCs w:val="22"/>
              </w:rPr>
              <w:t>113至117年度</w:t>
            </w:r>
          </w:p>
        </w:tc>
      </w:tr>
      <w:tr w:rsidR="003B10DF" w:rsidRPr="00790020" w14:paraId="73E71C3C" w14:textId="77777777" w:rsidTr="00790020">
        <w:trPr>
          <w:trHeight w:val="296"/>
          <w:tblHeader/>
        </w:trPr>
        <w:tc>
          <w:tcPr>
            <w:tcW w:w="993" w:type="dxa"/>
            <w:tcBorders>
              <w:top w:val="single" w:sz="6" w:space="0" w:color="auto"/>
              <w:left w:val="single" w:sz="12" w:space="0" w:color="auto"/>
              <w:right w:val="single" w:sz="6" w:space="0" w:color="auto"/>
            </w:tcBorders>
            <w:shd w:val="clear" w:color="auto" w:fill="auto"/>
            <w:vAlign w:val="center"/>
          </w:tcPr>
          <w:p w14:paraId="43D43428" w14:textId="77777777" w:rsidR="003B10DF" w:rsidRPr="00790020" w:rsidRDefault="003B10DF" w:rsidP="008663FF">
            <w:pPr>
              <w:pStyle w:val="142"/>
              <w:spacing w:line="240" w:lineRule="exact"/>
              <w:rPr>
                <w:rFonts w:hAnsi="標楷體"/>
                <w:sz w:val="22"/>
                <w:szCs w:val="22"/>
              </w:rPr>
            </w:pPr>
            <w:r w:rsidRPr="00790020">
              <w:rPr>
                <w:rFonts w:hAnsi="標楷體" w:hint="eastAsia"/>
                <w:sz w:val="22"/>
                <w:szCs w:val="22"/>
              </w:rPr>
              <w:t>經費需求</w:t>
            </w:r>
          </w:p>
        </w:tc>
        <w:tc>
          <w:tcPr>
            <w:tcW w:w="3756" w:type="dxa"/>
            <w:tcBorders>
              <w:top w:val="single" w:sz="6" w:space="0" w:color="auto"/>
              <w:left w:val="single" w:sz="6" w:space="0" w:color="auto"/>
              <w:bottom w:val="single" w:sz="6" w:space="0" w:color="auto"/>
              <w:right w:val="single" w:sz="6" w:space="0" w:color="auto"/>
            </w:tcBorders>
            <w:shd w:val="clear" w:color="auto" w:fill="auto"/>
          </w:tcPr>
          <w:p w14:paraId="3EE1CA3B" w14:textId="30185EBE" w:rsidR="003B10DF" w:rsidRPr="00790020" w:rsidRDefault="00070F6F" w:rsidP="008663FF">
            <w:pPr>
              <w:pStyle w:val="142"/>
              <w:spacing w:line="240" w:lineRule="exact"/>
              <w:jc w:val="both"/>
              <w:rPr>
                <w:rFonts w:hAnsi="標楷體"/>
                <w:sz w:val="22"/>
                <w:szCs w:val="22"/>
              </w:rPr>
            </w:pPr>
            <w:r w:rsidRPr="00790020">
              <w:rPr>
                <w:rFonts w:hAnsi="標楷體" w:hint="eastAsia"/>
                <w:sz w:val="22"/>
                <w:szCs w:val="22"/>
              </w:rPr>
              <w:t>產業發展署</w:t>
            </w:r>
            <w:r w:rsidR="003B10DF" w:rsidRPr="00790020">
              <w:rPr>
                <w:rFonts w:hAnsi="標楷體" w:hint="eastAsia"/>
                <w:sz w:val="22"/>
                <w:szCs w:val="22"/>
              </w:rPr>
              <w:t>總經費預估編列</w:t>
            </w:r>
            <w:r w:rsidR="00D00CE5">
              <w:rPr>
                <w:rFonts w:hAnsi="標楷體" w:hint="eastAsia"/>
                <w:sz w:val="22"/>
                <w:szCs w:val="22"/>
              </w:rPr>
              <w:t>78.78</w:t>
            </w:r>
            <w:r w:rsidR="003B10DF" w:rsidRPr="00790020">
              <w:rPr>
                <w:rFonts w:hAnsi="標楷體" w:hint="eastAsia"/>
                <w:sz w:val="22"/>
                <w:szCs w:val="22"/>
              </w:rPr>
              <w:t>億元，</w:t>
            </w:r>
            <w:r w:rsidR="003B10DF" w:rsidRPr="00C65CCA">
              <w:rPr>
                <w:rFonts w:hAnsi="標楷體" w:hint="eastAsia"/>
                <w:sz w:val="22"/>
                <w:szCs w:val="22"/>
                <w:u w:val="single"/>
              </w:rPr>
              <w:t>115年</w:t>
            </w:r>
            <w:r w:rsidR="00C65CCA" w:rsidRPr="00C65CCA">
              <w:rPr>
                <w:rFonts w:hAnsi="標楷體" w:hint="eastAsia"/>
                <w:sz w:val="22"/>
                <w:szCs w:val="22"/>
                <w:u w:val="single"/>
              </w:rPr>
              <w:t>度</w:t>
            </w:r>
            <w:r w:rsidR="003B10DF" w:rsidRPr="00C65CCA">
              <w:rPr>
                <w:rFonts w:hAnsi="標楷體" w:hint="eastAsia"/>
                <w:sz w:val="22"/>
                <w:szCs w:val="22"/>
                <w:u w:val="single"/>
              </w:rPr>
              <w:t>預算案編列</w:t>
            </w:r>
            <w:r w:rsidR="00D00CE5" w:rsidRPr="00C65CCA">
              <w:rPr>
                <w:rFonts w:hAnsi="標楷體" w:hint="eastAsia"/>
                <w:sz w:val="22"/>
                <w:szCs w:val="22"/>
                <w:u w:val="single"/>
              </w:rPr>
              <w:t>19.6</w:t>
            </w:r>
            <w:r w:rsidR="003B10DF" w:rsidRPr="00C65CCA">
              <w:rPr>
                <w:rFonts w:hAnsi="標楷體" w:hint="eastAsia"/>
                <w:sz w:val="22"/>
                <w:szCs w:val="22"/>
                <w:u w:val="single"/>
              </w:rPr>
              <w:t>億元</w:t>
            </w:r>
            <w:r w:rsidR="003B10DF" w:rsidRPr="00790020">
              <w:rPr>
                <w:rFonts w:hAnsi="標楷體" w:hint="eastAsia"/>
                <w:sz w:val="22"/>
                <w:szCs w:val="22"/>
              </w:rPr>
              <w:t>，未來尚須編列</w:t>
            </w:r>
            <w:r w:rsidR="00D00CE5">
              <w:rPr>
                <w:rFonts w:hAnsi="標楷體" w:hint="eastAsia"/>
                <w:sz w:val="22"/>
                <w:szCs w:val="22"/>
              </w:rPr>
              <w:t>40</w:t>
            </w:r>
            <w:r w:rsidR="003B10DF" w:rsidRPr="00790020">
              <w:rPr>
                <w:rFonts w:hAnsi="標楷體" w:hint="eastAsia"/>
                <w:sz w:val="22"/>
                <w:szCs w:val="22"/>
              </w:rPr>
              <w:t>億元。</w:t>
            </w:r>
          </w:p>
        </w:tc>
        <w:tc>
          <w:tcPr>
            <w:tcW w:w="3756" w:type="dxa"/>
            <w:tcBorders>
              <w:top w:val="single" w:sz="6" w:space="0" w:color="auto"/>
              <w:left w:val="single" w:sz="6" w:space="0" w:color="auto"/>
              <w:bottom w:val="single" w:sz="6" w:space="0" w:color="auto"/>
              <w:right w:val="single" w:sz="12" w:space="0" w:color="auto"/>
            </w:tcBorders>
            <w:shd w:val="clear" w:color="auto" w:fill="auto"/>
          </w:tcPr>
          <w:p w14:paraId="77182241" w14:textId="1038F759" w:rsidR="003B10DF" w:rsidRPr="00790020" w:rsidRDefault="00D00CE5" w:rsidP="008663FF">
            <w:pPr>
              <w:pStyle w:val="142"/>
              <w:spacing w:line="240" w:lineRule="exact"/>
              <w:jc w:val="both"/>
              <w:rPr>
                <w:rFonts w:hAnsi="標楷體"/>
                <w:sz w:val="22"/>
                <w:szCs w:val="22"/>
              </w:rPr>
            </w:pPr>
            <w:r w:rsidRPr="00790020">
              <w:rPr>
                <w:rFonts w:hAnsi="標楷體" w:hint="eastAsia"/>
                <w:sz w:val="22"/>
                <w:szCs w:val="22"/>
              </w:rPr>
              <w:t>產業發展署</w:t>
            </w:r>
            <w:r w:rsidR="003B10DF" w:rsidRPr="00790020">
              <w:rPr>
                <w:rFonts w:hAnsi="標楷體" w:hint="eastAsia"/>
                <w:sz w:val="22"/>
                <w:szCs w:val="22"/>
              </w:rPr>
              <w:t>總經費預估編列</w:t>
            </w:r>
            <w:r>
              <w:rPr>
                <w:rFonts w:hAnsi="標楷體" w:hint="eastAsia"/>
                <w:sz w:val="22"/>
                <w:szCs w:val="22"/>
              </w:rPr>
              <w:t>2.48</w:t>
            </w:r>
            <w:r w:rsidR="003B10DF" w:rsidRPr="00790020">
              <w:rPr>
                <w:rFonts w:hAnsi="標楷體" w:hint="eastAsia"/>
                <w:sz w:val="22"/>
                <w:szCs w:val="22"/>
              </w:rPr>
              <w:t>億元，</w:t>
            </w:r>
            <w:r w:rsidR="003B10DF" w:rsidRPr="00C65CCA">
              <w:rPr>
                <w:rFonts w:hAnsi="標楷體" w:hint="eastAsia"/>
                <w:sz w:val="22"/>
                <w:szCs w:val="22"/>
                <w:u w:val="single"/>
              </w:rPr>
              <w:t>115年</w:t>
            </w:r>
            <w:r w:rsidR="00C65CCA" w:rsidRPr="00C65CCA">
              <w:rPr>
                <w:rFonts w:hAnsi="標楷體" w:hint="eastAsia"/>
                <w:sz w:val="22"/>
                <w:szCs w:val="22"/>
                <w:u w:val="single"/>
              </w:rPr>
              <w:t>度</w:t>
            </w:r>
            <w:r w:rsidR="003B10DF" w:rsidRPr="00C65CCA">
              <w:rPr>
                <w:rFonts w:hAnsi="標楷體" w:hint="eastAsia"/>
                <w:sz w:val="22"/>
                <w:szCs w:val="22"/>
                <w:u w:val="single"/>
              </w:rPr>
              <w:t>預算案編列</w:t>
            </w:r>
            <w:r w:rsidRPr="00C65CCA">
              <w:rPr>
                <w:rFonts w:hAnsi="標楷體" w:hint="eastAsia"/>
                <w:sz w:val="22"/>
                <w:szCs w:val="22"/>
                <w:u w:val="single"/>
              </w:rPr>
              <w:t>0.59</w:t>
            </w:r>
            <w:r w:rsidR="003B10DF" w:rsidRPr="00C65CCA">
              <w:rPr>
                <w:rFonts w:hAnsi="標楷體" w:hint="eastAsia"/>
                <w:sz w:val="22"/>
                <w:szCs w:val="22"/>
                <w:u w:val="single"/>
              </w:rPr>
              <w:t>億元</w:t>
            </w:r>
            <w:r w:rsidRPr="00790020">
              <w:rPr>
                <w:rFonts w:hAnsi="標楷體" w:hint="eastAsia"/>
                <w:sz w:val="22"/>
                <w:szCs w:val="22"/>
              </w:rPr>
              <w:t>，未來尚須編列</w:t>
            </w:r>
            <w:r>
              <w:rPr>
                <w:rFonts w:hAnsi="標楷體" w:hint="eastAsia"/>
                <w:sz w:val="22"/>
                <w:szCs w:val="22"/>
              </w:rPr>
              <w:t>1</w:t>
            </w:r>
            <w:r w:rsidRPr="00790020">
              <w:rPr>
                <w:rFonts w:hAnsi="標楷體" w:hint="eastAsia"/>
                <w:sz w:val="22"/>
                <w:szCs w:val="22"/>
              </w:rPr>
              <w:t>億元</w:t>
            </w:r>
            <w:r w:rsidR="003B10DF" w:rsidRPr="00790020">
              <w:rPr>
                <w:rFonts w:hAnsi="標楷體" w:hint="eastAsia"/>
                <w:sz w:val="22"/>
                <w:szCs w:val="22"/>
              </w:rPr>
              <w:t>。</w:t>
            </w:r>
          </w:p>
        </w:tc>
      </w:tr>
      <w:tr w:rsidR="003B10DF" w:rsidRPr="00790020" w14:paraId="31248465" w14:textId="77777777" w:rsidTr="00790020">
        <w:trPr>
          <w:trHeight w:val="505"/>
          <w:tblHeader/>
        </w:trPr>
        <w:tc>
          <w:tcPr>
            <w:tcW w:w="993" w:type="dxa"/>
            <w:tcBorders>
              <w:left w:val="single" w:sz="12" w:space="0" w:color="auto"/>
              <w:bottom w:val="single" w:sz="4" w:space="0" w:color="auto"/>
              <w:right w:val="single" w:sz="6" w:space="0" w:color="auto"/>
            </w:tcBorders>
            <w:shd w:val="clear" w:color="auto" w:fill="auto"/>
            <w:vAlign w:val="center"/>
          </w:tcPr>
          <w:p w14:paraId="0433171F" w14:textId="4703B142" w:rsidR="003B10DF" w:rsidRPr="00790020" w:rsidRDefault="003B10DF" w:rsidP="008663FF">
            <w:pPr>
              <w:pStyle w:val="142"/>
              <w:spacing w:line="240" w:lineRule="exact"/>
              <w:rPr>
                <w:rFonts w:hAnsi="標楷體"/>
                <w:sz w:val="22"/>
                <w:szCs w:val="22"/>
              </w:rPr>
            </w:pPr>
            <w:r w:rsidRPr="00790020">
              <w:rPr>
                <w:rFonts w:hAnsi="標楷體" w:hint="eastAsia"/>
                <w:sz w:val="22"/>
                <w:szCs w:val="22"/>
              </w:rPr>
              <w:t>計畫</w:t>
            </w:r>
            <w:r w:rsidR="00B74723">
              <w:rPr>
                <w:rFonts w:hAnsi="標楷體" w:hint="eastAsia"/>
                <w:sz w:val="22"/>
                <w:szCs w:val="22"/>
              </w:rPr>
              <w:t>執行重點</w:t>
            </w:r>
          </w:p>
        </w:tc>
        <w:tc>
          <w:tcPr>
            <w:tcW w:w="3756" w:type="dxa"/>
            <w:tcBorders>
              <w:top w:val="single" w:sz="6" w:space="0" w:color="auto"/>
              <w:left w:val="single" w:sz="6" w:space="0" w:color="auto"/>
              <w:bottom w:val="single" w:sz="4" w:space="0" w:color="auto"/>
              <w:right w:val="single" w:sz="6" w:space="0" w:color="auto"/>
            </w:tcBorders>
            <w:shd w:val="clear" w:color="auto" w:fill="auto"/>
          </w:tcPr>
          <w:p w14:paraId="370AB456" w14:textId="5449656C" w:rsidR="003B10DF" w:rsidRPr="00790020" w:rsidRDefault="00070F6F" w:rsidP="008663FF">
            <w:pPr>
              <w:pStyle w:val="142"/>
              <w:spacing w:line="240" w:lineRule="exact"/>
              <w:jc w:val="both"/>
              <w:rPr>
                <w:rFonts w:hAnsi="標楷體"/>
                <w:sz w:val="22"/>
                <w:szCs w:val="22"/>
              </w:rPr>
            </w:pPr>
            <w:r w:rsidRPr="00790020">
              <w:rPr>
                <w:rFonts w:hAnsi="標楷體" w:hint="eastAsia"/>
                <w:sz w:val="22"/>
                <w:szCs w:val="22"/>
              </w:rPr>
              <w:t>維運優勢晶片研發應用生態圈，藉由生態圈互動交流，推動上下游產業鏈跨域合作；透過主題式研發計畫，提供業者實質補助，鼓勵國內系統</w:t>
            </w:r>
            <w:r w:rsidR="00D06D94">
              <w:rPr>
                <w:rFonts w:hAnsi="標楷體" w:hint="eastAsia"/>
                <w:sz w:val="22"/>
                <w:szCs w:val="22"/>
              </w:rPr>
              <w:t>及</w:t>
            </w:r>
            <w:r w:rsidRPr="00790020">
              <w:rPr>
                <w:rFonts w:hAnsi="標楷體" w:hint="eastAsia"/>
                <w:sz w:val="22"/>
                <w:szCs w:val="22"/>
              </w:rPr>
              <w:t>積體電路(IC)設計業者合作發展百工百業轉型之創新應用或具創新經濟與信賴供應鏈晶片，強化臺灣在全球供應鏈</w:t>
            </w:r>
            <w:r w:rsidR="00D06D94">
              <w:rPr>
                <w:rFonts w:hAnsi="標楷體" w:hint="eastAsia"/>
                <w:sz w:val="22"/>
                <w:szCs w:val="22"/>
              </w:rPr>
              <w:t>之</w:t>
            </w:r>
            <w:r w:rsidRPr="00790020">
              <w:rPr>
                <w:rFonts w:hAnsi="標楷體" w:hint="eastAsia"/>
                <w:sz w:val="22"/>
                <w:szCs w:val="22"/>
              </w:rPr>
              <w:t>關鍵地位。</w:t>
            </w:r>
          </w:p>
        </w:tc>
        <w:tc>
          <w:tcPr>
            <w:tcW w:w="3756" w:type="dxa"/>
            <w:tcBorders>
              <w:top w:val="single" w:sz="6" w:space="0" w:color="auto"/>
              <w:left w:val="single" w:sz="6" w:space="0" w:color="auto"/>
              <w:bottom w:val="single" w:sz="4" w:space="0" w:color="auto"/>
              <w:right w:val="single" w:sz="12" w:space="0" w:color="auto"/>
            </w:tcBorders>
            <w:shd w:val="clear" w:color="auto" w:fill="auto"/>
          </w:tcPr>
          <w:p w14:paraId="30B52A4C" w14:textId="2105D25C" w:rsidR="003B10DF" w:rsidRPr="00790020" w:rsidRDefault="00070F6F" w:rsidP="008663FF">
            <w:pPr>
              <w:pStyle w:val="142"/>
              <w:spacing w:line="240" w:lineRule="exact"/>
              <w:jc w:val="both"/>
              <w:rPr>
                <w:rFonts w:hAnsi="標楷體"/>
                <w:sz w:val="22"/>
                <w:szCs w:val="22"/>
              </w:rPr>
            </w:pPr>
            <w:r w:rsidRPr="00790020">
              <w:rPr>
                <w:rFonts w:hAnsi="標楷體" w:hint="eastAsia"/>
                <w:sz w:val="22"/>
                <w:szCs w:val="22"/>
              </w:rPr>
              <w:t>建置「企業指定國家及院校科系」之客製化攬才機制，與產業、學界共赴海外招募，延攬國際優秀人才投入臺灣半導體產業。</w:t>
            </w:r>
          </w:p>
        </w:tc>
      </w:tr>
      <w:tr w:rsidR="00637DD7" w:rsidRPr="00790020" w14:paraId="1370541C" w14:textId="77777777" w:rsidTr="00790020">
        <w:trPr>
          <w:trHeight w:val="505"/>
          <w:tblHeader/>
        </w:trPr>
        <w:tc>
          <w:tcPr>
            <w:tcW w:w="993" w:type="dxa"/>
            <w:tcBorders>
              <w:top w:val="single" w:sz="4" w:space="0" w:color="auto"/>
              <w:left w:val="single" w:sz="12" w:space="0" w:color="auto"/>
              <w:bottom w:val="double" w:sz="4" w:space="0" w:color="auto"/>
              <w:right w:val="single" w:sz="6" w:space="0" w:color="auto"/>
            </w:tcBorders>
            <w:shd w:val="clear" w:color="auto" w:fill="auto"/>
            <w:vAlign w:val="center"/>
          </w:tcPr>
          <w:p w14:paraId="23084BFC" w14:textId="359C72AE" w:rsidR="00637DD7" w:rsidRPr="00790020" w:rsidRDefault="00637DD7" w:rsidP="008663FF">
            <w:pPr>
              <w:pStyle w:val="142"/>
              <w:spacing w:line="240" w:lineRule="exact"/>
              <w:rPr>
                <w:rFonts w:hAnsi="標楷體"/>
                <w:sz w:val="22"/>
                <w:szCs w:val="22"/>
              </w:rPr>
            </w:pPr>
            <w:r w:rsidRPr="00790020">
              <w:rPr>
                <w:rFonts w:hAnsi="標楷體" w:hint="eastAsia"/>
                <w:sz w:val="22"/>
                <w:szCs w:val="22"/>
              </w:rPr>
              <w:t>預期成果</w:t>
            </w:r>
          </w:p>
        </w:tc>
        <w:tc>
          <w:tcPr>
            <w:tcW w:w="3756" w:type="dxa"/>
            <w:tcBorders>
              <w:top w:val="single" w:sz="4" w:space="0" w:color="auto"/>
              <w:left w:val="single" w:sz="6" w:space="0" w:color="auto"/>
              <w:bottom w:val="double" w:sz="4" w:space="0" w:color="auto"/>
              <w:right w:val="single" w:sz="6" w:space="0" w:color="auto"/>
            </w:tcBorders>
            <w:shd w:val="clear" w:color="auto" w:fill="auto"/>
          </w:tcPr>
          <w:p w14:paraId="1057BDE5" w14:textId="1F4448F9" w:rsidR="00637DD7" w:rsidRPr="00790020" w:rsidRDefault="00070F6F" w:rsidP="008663FF">
            <w:pPr>
              <w:pStyle w:val="142"/>
              <w:spacing w:line="240" w:lineRule="exact"/>
              <w:jc w:val="both"/>
              <w:rPr>
                <w:rFonts w:hAnsi="標楷體"/>
                <w:sz w:val="22"/>
                <w:szCs w:val="22"/>
              </w:rPr>
            </w:pPr>
            <w:r w:rsidRPr="00790020">
              <w:rPr>
                <w:rFonts w:hAnsi="標楷體" w:hint="eastAsia"/>
                <w:sz w:val="22"/>
                <w:szCs w:val="22"/>
              </w:rPr>
              <w:t>掌握關鍵領域優勢晶片應用需求，推動系統應用業者結合IC設計相關業者發展百工百業之創新應用。全年輔導業者申請主題式研發計畫至少7案次，帶動業者投資創新研發達9億元。</w:t>
            </w:r>
          </w:p>
        </w:tc>
        <w:tc>
          <w:tcPr>
            <w:tcW w:w="3756" w:type="dxa"/>
            <w:tcBorders>
              <w:top w:val="single" w:sz="4" w:space="0" w:color="auto"/>
              <w:left w:val="single" w:sz="6" w:space="0" w:color="auto"/>
              <w:bottom w:val="double" w:sz="4" w:space="0" w:color="auto"/>
              <w:right w:val="single" w:sz="12" w:space="0" w:color="auto"/>
            </w:tcBorders>
            <w:shd w:val="clear" w:color="auto" w:fill="auto"/>
          </w:tcPr>
          <w:p w14:paraId="111CA847" w14:textId="36E96DF4" w:rsidR="00637DD7" w:rsidRPr="00790020" w:rsidRDefault="00070F6F" w:rsidP="008663FF">
            <w:pPr>
              <w:pStyle w:val="142"/>
              <w:spacing w:line="240" w:lineRule="exact"/>
              <w:jc w:val="both"/>
              <w:rPr>
                <w:rFonts w:hAnsi="標楷體"/>
                <w:sz w:val="22"/>
                <w:szCs w:val="22"/>
              </w:rPr>
            </w:pPr>
            <w:r w:rsidRPr="00790020">
              <w:rPr>
                <w:rFonts w:hAnsi="標楷體" w:hint="eastAsia"/>
                <w:sz w:val="22"/>
                <w:szCs w:val="22"/>
              </w:rPr>
              <w:t>建置「企業指定國家及院校科系」之客製化攬才機制，與產業、學界共赴海外招募，鎖定國際頂尖院校理工人才，推廣臺灣半導體產業環境</w:t>
            </w:r>
            <w:r w:rsidR="00D06D94">
              <w:rPr>
                <w:rFonts w:hAnsi="標楷體" w:hint="eastAsia"/>
                <w:sz w:val="22"/>
                <w:szCs w:val="22"/>
              </w:rPr>
              <w:t>及</w:t>
            </w:r>
            <w:r w:rsidRPr="00790020">
              <w:rPr>
                <w:rFonts w:hAnsi="標楷體" w:hint="eastAsia"/>
                <w:sz w:val="22"/>
                <w:szCs w:val="22"/>
              </w:rPr>
              <w:t>就業優勢，延攬300位以上國際優秀人才至臺灣半導體產業服務，協助產業拓展海外人才來源，推動全球布局。</w:t>
            </w:r>
          </w:p>
        </w:tc>
      </w:tr>
      <w:tr w:rsidR="003B10DF" w:rsidRPr="00790020" w14:paraId="13BF26F1" w14:textId="77777777" w:rsidTr="008663FF">
        <w:trPr>
          <w:trHeight w:val="283"/>
          <w:tblHeader/>
        </w:trPr>
        <w:tc>
          <w:tcPr>
            <w:tcW w:w="993" w:type="dxa"/>
            <w:tcBorders>
              <w:top w:val="double" w:sz="4" w:space="0" w:color="auto"/>
              <w:left w:val="single" w:sz="12" w:space="0" w:color="auto"/>
              <w:bottom w:val="single" w:sz="4" w:space="0" w:color="auto"/>
              <w:right w:val="single" w:sz="6" w:space="0" w:color="auto"/>
            </w:tcBorders>
            <w:shd w:val="clear" w:color="auto" w:fill="auto"/>
            <w:vAlign w:val="center"/>
          </w:tcPr>
          <w:p w14:paraId="60F7E7E9" w14:textId="77777777" w:rsidR="003B10DF" w:rsidRPr="00C65CCA" w:rsidRDefault="003B10DF" w:rsidP="008663FF">
            <w:pPr>
              <w:pStyle w:val="142"/>
              <w:spacing w:line="240" w:lineRule="exact"/>
              <w:rPr>
                <w:rFonts w:hAnsi="標楷體"/>
                <w:b/>
                <w:bCs/>
                <w:sz w:val="22"/>
                <w:szCs w:val="22"/>
              </w:rPr>
            </w:pPr>
            <w:r w:rsidRPr="00C65CCA">
              <w:rPr>
                <w:rFonts w:hAnsi="標楷體" w:hint="eastAsia"/>
                <w:b/>
                <w:bCs/>
                <w:sz w:val="22"/>
                <w:szCs w:val="22"/>
              </w:rPr>
              <w:t>計畫名稱</w:t>
            </w:r>
          </w:p>
        </w:tc>
        <w:tc>
          <w:tcPr>
            <w:tcW w:w="3756" w:type="dxa"/>
            <w:tcBorders>
              <w:top w:val="double" w:sz="4" w:space="0" w:color="auto"/>
              <w:left w:val="single" w:sz="6" w:space="0" w:color="auto"/>
              <w:bottom w:val="single" w:sz="4" w:space="0" w:color="auto"/>
              <w:right w:val="single" w:sz="4" w:space="0" w:color="auto"/>
            </w:tcBorders>
            <w:shd w:val="clear" w:color="auto" w:fill="auto"/>
            <w:vAlign w:val="center"/>
          </w:tcPr>
          <w:p w14:paraId="2188D1F4" w14:textId="4C1B9321" w:rsidR="003B10DF" w:rsidRPr="00C65CCA" w:rsidRDefault="00637DD7" w:rsidP="008663FF">
            <w:pPr>
              <w:pStyle w:val="142"/>
              <w:spacing w:line="240" w:lineRule="exact"/>
              <w:rPr>
                <w:rFonts w:hAnsi="標楷體"/>
                <w:b/>
                <w:bCs/>
                <w:sz w:val="22"/>
                <w:szCs w:val="22"/>
              </w:rPr>
            </w:pPr>
            <w:r w:rsidRPr="00C65CCA">
              <w:rPr>
                <w:rFonts w:hAnsi="標楷體" w:hint="eastAsia"/>
                <w:b/>
                <w:bCs/>
                <w:sz w:val="22"/>
                <w:szCs w:val="22"/>
              </w:rPr>
              <w:t>半導體材料產業供應鏈扶植計畫</w:t>
            </w:r>
          </w:p>
        </w:tc>
        <w:tc>
          <w:tcPr>
            <w:tcW w:w="3756" w:type="dxa"/>
            <w:tcBorders>
              <w:top w:val="double" w:sz="4" w:space="0" w:color="auto"/>
              <w:left w:val="single" w:sz="6" w:space="0" w:color="auto"/>
              <w:bottom w:val="single" w:sz="4" w:space="0" w:color="auto"/>
              <w:right w:val="single" w:sz="12" w:space="0" w:color="auto"/>
            </w:tcBorders>
            <w:shd w:val="clear" w:color="auto" w:fill="auto"/>
            <w:vAlign w:val="center"/>
          </w:tcPr>
          <w:p w14:paraId="18EB3E3B" w14:textId="4DC468A2" w:rsidR="003B10DF" w:rsidRPr="00C65CCA" w:rsidRDefault="00637DD7" w:rsidP="008663FF">
            <w:pPr>
              <w:pStyle w:val="142"/>
              <w:spacing w:line="240" w:lineRule="exact"/>
              <w:rPr>
                <w:rFonts w:hAnsi="標楷體"/>
                <w:b/>
                <w:bCs/>
                <w:sz w:val="22"/>
                <w:szCs w:val="22"/>
              </w:rPr>
            </w:pPr>
            <w:r w:rsidRPr="00C65CCA">
              <w:rPr>
                <w:rFonts w:hAnsi="標楷體" w:hint="eastAsia"/>
                <w:b/>
                <w:bCs/>
                <w:sz w:val="22"/>
                <w:szCs w:val="22"/>
              </w:rPr>
              <w:t>半導體設備產業供應鏈扶植計畫</w:t>
            </w:r>
          </w:p>
        </w:tc>
      </w:tr>
      <w:tr w:rsidR="003B10DF" w:rsidRPr="00790020" w14:paraId="25763268" w14:textId="77777777" w:rsidTr="008663FF">
        <w:trPr>
          <w:trHeight w:val="283"/>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2745A64C" w14:textId="77777777" w:rsidR="003B10DF" w:rsidRPr="00C65CCA" w:rsidRDefault="003B10DF" w:rsidP="008663FF">
            <w:pPr>
              <w:pStyle w:val="142"/>
              <w:spacing w:line="240" w:lineRule="exact"/>
              <w:rPr>
                <w:rFonts w:hAnsi="標楷體"/>
                <w:b/>
                <w:bCs/>
                <w:sz w:val="22"/>
                <w:szCs w:val="22"/>
              </w:rPr>
            </w:pPr>
            <w:r w:rsidRPr="00C65CCA">
              <w:rPr>
                <w:rFonts w:hAnsi="標楷體" w:hint="eastAsia"/>
                <w:b/>
                <w:bCs/>
                <w:sz w:val="22"/>
                <w:szCs w:val="22"/>
              </w:rPr>
              <w:t>計畫期程</w:t>
            </w:r>
          </w:p>
        </w:tc>
        <w:tc>
          <w:tcPr>
            <w:tcW w:w="3756" w:type="dxa"/>
            <w:tcBorders>
              <w:top w:val="single" w:sz="4" w:space="0" w:color="auto"/>
              <w:left w:val="single" w:sz="6" w:space="0" w:color="auto"/>
              <w:bottom w:val="single" w:sz="4" w:space="0" w:color="auto"/>
              <w:right w:val="single" w:sz="4" w:space="0" w:color="auto"/>
            </w:tcBorders>
            <w:shd w:val="clear" w:color="auto" w:fill="auto"/>
            <w:vAlign w:val="center"/>
          </w:tcPr>
          <w:p w14:paraId="360974AC" w14:textId="13A8D1CF" w:rsidR="003B10DF" w:rsidRPr="00C65CCA" w:rsidRDefault="003B10DF" w:rsidP="008663FF">
            <w:pPr>
              <w:pStyle w:val="142"/>
              <w:spacing w:line="240" w:lineRule="exact"/>
              <w:rPr>
                <w:rFonts w:hAnsi="標楷體"/>
                <w:b/>
                <w:bCs/>
                <w:sz w:val="22"/>
                <w:szCs w:val="22"/>
              </w:rPr>
            </w:pPr>
            <w:r w:rsidRPr="00C65CCA">
              <w:rPr>
                <w:rFonts w:hAnsi="標楷體" w:hint="eastAsia"/>
                <w:b/>
                <w:bCs/>
                <w:sz w:val="22"/>
                <w:szCs w:val="22"/>
              </w:rPr>
              <w:t>115至11</w:t>
            </w:r>
            <w:r w:rsidR="00637DD7" w:rsidRPr="00C65CCA">
              <w:rPr>
                <w:rFonts w:hAnsi="標楷體" w:hint="eastAsia"/>
                <w:b/>
                <w:bCs/>
                <w:sz w:val="22"/>
                <w:szCs w:val="22"/>
              </w:rPr>
              <w:t>7</w:t>
            </w:r>
            <w:r w:rsidRPr="00C65CCA">
              <w:rPr>
                <w:rFonts w:hAnsi="標楷體" w:hint="eastAsia"/>
                <w:b/>
                <w:bCs/>
                <w:sz w:val="22"/>
                <w:szCs w:val="22"/>
              </w:rPr>
              <w:t>年度</w:t>
            </w:r>
          </w:p>
        </w:tc>
        <w:tc>
          <w:tcPr>
            <w:tcW w:w="3756" w:type="dxa"/>
            <w:tcBorders>
              <w:top w:val="single" w:sz="4" w:space="0" w:color="auto"/>
              <w:left w:val="single" w:sz="6" w:space="0" w:color="auto"/>
              <w:bottom w:val="single" w:sz="4" w:space="0" w:color="auto"/>
              <w:right w:val="single" w:sz="12" w:space="0" w:color="auto"/>
            </w:tcBorders>
            <w:shd w:val="clear" w:color="auto" w:fill="auto"/>
            <w:vAlign w:val="center"/>
          </w:tcPr>
          <w:p w14:paraId="23CDB3C4" w14:textId="28754B19" w:rsidR="003B10DF" w:rsidRPr="00C65CCA" w:rsidRDefault="00637DD7" w:rsidP="008663FF">
            <w:pPr>
              <w:pStyle w:val="142"/>
              <w:spacing w:line="240" w:lineRule="exact"/>
              <w:rPr>
                <w:rFonts w:hAnsi="標楷體"/>
                <w:b/>
                <w:bCs/>
                <w:sz w:val="22"/>
                <w:szCs w:val="22"/>
              </w:rPr>
            </w:pPr>
            <w:r w:rsidRPr="00C65CCA">
              <w:rPr>
                <w:rFonts w:hAnsi="標楷體" w:hint="eastAsia"/>
                <w:b/>
                <w:bCs/>
                <w:sz w:val="22"/>
                <w:szCs w:val="22"/>
              </w:rPr>
              <w:t>115至117年度</w:t>
            </w:r>
          </w:p>
        </w:tc>
      </w:tr>
      <w:tr w:rsidR="003B10DF" w:rsidRPr="00790020" w14:paraId="2229E786" w14:textId="77777777" w:rsidTr="00790020">
        <w:trPr>
          <w:trHeight w:val="378"/>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42788F35" w14:textId="77777777" w:rsidR="003B10DF" w:rsidRPr="00790020" w:rsidRDefault="003B10DF" w:rsidP="008663FF">
            <w:pPr>
              <w:pStyle w:val="142"/>
              <w:spacing w:line="240" w:lineRule="exact"/>
              <w:rPr>
                <w:rFonts w:hAnsi="標楷體"/>
                <w:sz w:val="22"/>
                <w:szCs w:val="22"/>
              </w:rPr>
            </w:pPr>
            <w:r w:rsidRPr="00790020">
              <w:rPr>
                <w:rFonts w:hAnsi="標楷體" w:hint="eastAsia"/>
                <w:sz w:val="22"/>
                <w:szCs w:val="22"/>
              </w:rPr>
              <w:t>經費需求</w:t>
            </w:r>
          </w:p>
        </w:tc>
        <w:tc>
          <w:tcPr>
            <w:tcW w:w="3756" w:type="dxa"/>
            <w:tcBorders>
              <w:top w:val="single" w:sz="4" w:space="0" w:color="auto"/>
              <w:left w:val="single" w:sz="6" w:space="0" w:color="auto"/>
              <w:bottom w:val="single" w:sz="4" w:space="0" w:color="auto"/>
              <w:right w:val="single" w:sz="4" w:space="0" w:color="auto"/>
            </w:tcBorders>
            <w:shd w:val="clear" w:color="auto" w:fill="auto"/>
          </w:tcPr>
          <w:p w14:paraId="261AAC69" w14:textId="7475BD9D" w:rsidR="003B10DF" w:rsidRPr="00790020" w:rsidRDefault="00D00CE5" w:rsidP="008663FF">
            <w:pPr>
              <w:pStyle w:val="142"/>
              <w:spacing w:line="240" w:lineRule="exact"/>
              <w:jc w:val="both"/>
              <w:rPr>
                <w:rFonts w:hAnsi="標楷體"/>
                <w:sz w:val="22"/>
                <w:szCs w:val="22"/>
              </w:rPr>
            </w:pPr>
            <w:r w:rsidRPr="00790020">
              <w:rPr>
                <w:rFonts w:hAnsi="標楷體" w:hint="eastAsia"/>
                <w:sz w:val="22"/>
                <w:szCs w:val="22"/>
              </w:rPr>
              <w:t>產業發展署</w:t>
            </w:r>
            <w:r w:rsidR="003B10DF" w:rsidRPr="00790020">
              <w:rPr>
                <w:rFonts w:hAnsi="標楷體" w:hint="eastAsia"/>
                <w:sz w:val="22"/>
                <w:szCs w:val="22"/>
              </w:rPr>
              <w:t>總經費預估編列</w:t>
            </w:r>
            <w:r>
              <w:rPr>
                <w:rFonts w:hAnsi="標楷體" w:hint="eastAsia"/>
                <w:sz w:val="22"/>
                <w:szCs w:val="22"/>
              </w:rPr>
              <w:t>7.57</w:t>
            </w:r>
            <w:r w:rsidR="003B10DF" w:rsidRPr="00790020">
              <w:rPr>
                <w:rFonts w:hAnsi="標楷體" w:hint="eastAsia"/>
                <w:sz w:val="22"/>
                <w:szCs w:val="22"/>
              </w:rPr>
              <w:t>億元，</w:t>
            </w:r>
            <w:r w:rsidR="003B10DF" w:rsidRPr="00C65CCA">
              <w:rPr>
                <w:rFonts w:hAnsi="標楷體" w:hint="eastAsia"/>
                <w:sz w:val="22"/>
                <w:szCs w:val="22"/>
                <w:u w:val="single"/>
              </w:rPr>
              <w:t>115年</w:t>
            </w:r>
            <w:r w:rsidR="00C65CCA" w:rsidRPr="00C65CCA">
              <w:rPr>
                <w:rFonts w:hAnsi="標楷體" w:hint="eastAsia"/>
                <w:sz w:val="22"/>
                <w:szCs w:val="22"/>
                <w:u w:val="single"/>
              </w:rPr>
              <w:t>度</w:t>
            </w:r>
            <w:r w:rsidR="003B10DF" w:rsidRPr="00C65CCA">
              <w:rPr>
                <w:rFonts w:hAnsi="標楷體" w:hint="eastAsia"/>
                <w:sz w:val="22"/>
                <w:szCs w:val="22"/>
                <w:u w:val="single"/>
              </w:rPr>
              <w:t>預算案編列</w:t>
            </w:r>
            <w:r w:rsidRPr="00C65CCA">
              <w:rPr>
                <w:rFonts w:hAnsi="標楷體" w:hint="eastAsia"/>
                <w:sz w:val="22"/>
                <w:szCs w:val="22"/>
                <w:u w:val="single"/>
              </w:rPr>
              <w:t>2.52</w:t>
            </w:r>
            <w:r w:rsidR="003B10DF" w:rsidRPr="00C65CCA">
              <w:rPr>
                <w:rFonts w:hAnsi="標楷體" w:hint="eastAsia"/>
                <w:sz w:val="22"/>
                <w:szCs w:val="22"/>
                <w:u w:val="single"/>
              </w:rPr>
              <w:t>億元</w:t>
            </w:r>
            <w:r w:rsidR="003B10DF" w:rsidRPr="00790020">
              <w:rPr>
                <w:rFonts w:hAnsi="標楷體" w:hint="eastAsia"/>
                <w:sz w:val="22"/>
                <w:szCs w:val="22"/>
              </w:rPr>
              <w:t>，未來尚須編列</w:t>
            </w:r>
            <w:r>
              <w:rPr>
                <w:rFonts w:hAnsi="標楷體" w:hint="eastAsia"/>
                <w:sz w:val="22"/>
                <w:szCs w:val="22"/>
              </w:rPr>
              <w:t>5.05</w:t>
            </w:r>
            <w:r w:rsidR="003B10DF" w:rsidRPr="00790020">
              <w:rPr>
                <w:rFonts w:hAnsi="標楷體" w:hint="eastAsia"/>
                <w:sz w:val="22"/>
                <w:szCs w:val="22"/>
              </w:rPr>
              <w:t>億元。</w:t>
            </w:r>
          </w:p>
        </w:tc>
        <w:tc>
          <w:tcPr>
            <w:tcW w:w="3756" w:type="dxa"/>
            <w:tcBorders>
              <w:top w:val="single" w:sz="4" w:space="0" w:color="auto"/>
              <w:left w:val="single" w:sz="6" w:space="0" w:color="auto"/>
              <w:bottom w:val="single" w:sz="4" w:space="0" w:color="auto"/>
              <w:right w:val="single" w:sz="12" w:space="0" w:color="auto"/>
            </w:tcBorders>
            <w:shd w:val="clear" w:color="auto" w:fill="auto"/>
          </w:tcPr>
          <w:p w14:paraId="68550EE9" w14:textId="63F81749" w:rsidR="003B10DF" w:rsidRPr="00790020" w:rsidRDefault="00D00CE5" w:rsidP="008663FF">
            <w:pPr>
              <w:pStyle w:val="142"/>
              <w:spacing w:line="240" w:lineRule="exact"/>
              <w:jc w:val="both"/>
              <w:rPr>
                <w:rFonts w:hAnsi="標楷體"/>
                <w:sz w:val="22"/>
                <w:szCs w:val="22"/>
              </w:rPr>
            </w:pPr>
            <w:r w:rsidRPr="00790020">
              <w:rPr>
                <w:rFonts w:hAnsi="標楷體" w:hint="eastAsia"/>
                <w:sz w:val="22"/>
                <w:szCs w:val="22"/>
              </w:rPr>
              <w:t>產業發展署</w:t>
            </w:r>
            <w:r w:rsidR="003B10DF" w:rsidRPr="00790020">
              <w:rPr>
                <w:rFonts w:hAnsi="標楷體" w:hint="eastAsia"/>
                <w:sz w:val="22"/>
                <w:szCs w:val="22"/>
              </w:rPr>
              <w:t>總經費預估編列</w:t>
            </w:r>
            <w:r>
              <w:rPr>
                <w:rFonts w:hAnsi="標楷體" w:hint="eastAsia"/>
                <w:sz w:val="22"/>
                <w:szCs w:val="22"/>
              </w:rPr>
              <w:t>19.58</w:t>
            </w:r>
            <w:r w:rsidR="003B10DF" w:rsidRPr="00790020">
              <w:rPr>
                <w:rFonts w:hAnsi="標楷體" w:hint="eastAsia"/>
                <w:sz w:val="22"/>
                <w:szCs w:val="22"/>
              </w:rPr>
              <w:t>億元，</w:t>
            </w:r>
            <w:r w:rsidR="003B10DF" w:rsidRPr="00C65CCA">
              <w:rPr>
                <w:rFonts w:hAnsi="標楷體" w:hint="eastAsia"/>
                <w:sz w:val="22"/>
                <w:szCs w:val="22"/>
                <w:u w:val="single"/>
              </w:rPr>
              <w:t>115年</w:t>
            </w:r>
            <w:r w:rsidR="00C65CCA" w:rsidRPr="00C65CCA">
              <w:rPr>
                <w:rFonts w:hAnsi="標楷體" w:hint="eastAsia"/>
                <w:sz w:val="22"/>
                <w:szCs w:val="22"/>
                <w:u w:val="single"/>
              </w:rPr>
              <w:t>度</w:t>
            </w:r>
            <w:r w:rsidR="003B10DF" w:rsidRPr="00C65CCA">
              <w:rPr>
                <w:rFonts w:hAnsi="標楷體" w:hint="eastAsia"/>
                <w:sz w:val="22"/>
                <w:szCs w:val="22"/>
                <w:u w:val="single"/>
              </w:rPr>
              <w:t>預算案編列</w:t>
            </w:r>
            <w:r w:rsidRPr="00C65CCA">
              <w:rPr>
                <w:rFonts w:hAnsi="標楷體" w:hint="eastAsia"/>
                <w:sz w:val="22"/>
                <w:szCs w:val="22"/>
                <w:u w:val="single"/>
              </w:rPr>
              <w:t>6.53</w:t>
            </w:r>
            <w:r w:rsidR="003B10DF" w:rsidRPr="00C65CCA">
              <w:rPr>
                <w:rFonts w:hAnsi="標楷體" w:hint="eastAsia"/>
                <w:sz w:val="22"/>
                <w:szCs w:val="22"/>
                <w:u w:val="single"/>
              </w:rPr>
              <w:t>億元</w:t>
            </w:r>
            <w:r w:rsidRPr="00790020">
              <w:rPr>
                <w:rFonts w:hAnsi="標楷體" w:hint="eastAsia"/>
                <w:sz w:val="22"/>
                <w:szCs w:val="22"/>
              </w:rPr>
              <w:t>，未來尚須編列</w:t>
            </w:r>
            <w:r>
              <w:rPr>
                <w:rFonts w:hAnsi="標楷體" w:hint="eastAsia"/>
                <w:sz w:val="22"/>
                <w:szCs w:val="22"/>
              </w:rPr>
              <w:t>13.05</w:t>
            </w:r>
            <w:r w:rsidRPr="00790020">
              <w:rPr>
                <w:rFonts w:hAnsi="標楷體" w:hint="eastAsia"/>
                <w:sz w:val="22"/>
                <w:szCs w:val="22"/>
              </w:rPr>
              <w:t>億元</w:t>
            </w:r>
            <w:r w:rsidR="003B10DF" w:rsidRPr="00790020">
              <w:rPr>
                <w:rFonts w:hAnsi="標楷體" w:hint="eastAsia"/>
                <w:sz w:val="22"/>
                <w:szCs w:val="22"/>
              </w:rPr>
              <w:t>。</w:t>
            </w:r>
          </w:p>
        </w:tc>
      </w:tr>
      <w:tr w:rsidR="00637DD7" w:rsidRPr="00790020" w14:paraId="71C43857" w14:textId="77777777" w:rsidTr="00790020">
        <w:trPr>
          <w:trHeight w:val="378"/>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4AF9504C" w14:textId="33308A11" w:rsidR="00637DD7" w:rsidRPr="00790020" w:rsidRDefault="00637DD7" w:rsidP="008663FF">
            <w:pPr>
              <w:pStyle w:val="142"/>
              <w:spacing w:line="240" w:lineRule="exact"/>
              <w:rPr>
                <w:rFonts w:hAnsi="標楷體"/>
                <w:sz w:val="22"/>
                <w:szCs w:val="22"/>
              </w:rPr>
            </w:pPr>
            <w:r w:rsidRPr="00790020">
              <w:rPr>
                <w:rFonts w:hAnsi="標楷體" w:hint="eastAsia"/>
                <w:sz w:val="22"/>
                <w:szCs w:val="22"/>
              </w:rPr>
              <w:t>計畫</w:t>
            </w:r>
            <w:r w:rsidR="00B74723">
              <w:rPr>
                <w:rFonts w:hAnsi="標楷體" w:hint="eastAsia"/>
                <w:sz w:val="22"/>
                <w:szCs w:val="22"/>
              </w:rPr>
              <w:t>執行重點</w:t>
            </w:r>
          </w:p>
        </w:tc>
        <w:tc>
          <w:tcPr>
            <w:tcW w:w="3756" w:type="dxa"/>
            <w:tcBorders>
              <w:top w:val="single" w:sz="4" w:space="0" w:color="auto"/>
              <w:left w:val="single" w:sz="6" w:space="0" w:color="auto"/>
              <w:bottom w:val="single" w:sz="4" w:space="0" w:color="auto"/>
              <w:right w:val="single" w:sz="4" w:space="0" w:color="auto"/>
            </w:tcBorders>
            <w:shd w:val="clear" w:color="auto" w:fill="auto"/>
          </w:tcPr>
          <w:p w14:paraId="598A4BE9" w14:textId="0B5FD5A2" w:rsidR="00637DD7" w:rsidRPr="00790020" w:rsidRDefault="00070F6F" w:rsidP="008663FF">
            <w:pPr>
              <w:pStyle w:val="142"/>
              <w:spacing w:line="240" w:lineRule="exact"/>
              <w:jc w:val="both"/>
              <w:rPr>
                <w:rFonts w:hAnsi="標楷體"/>
                <w:sz w:val="22"/>
                <w:szCs w:val="22"/>
              </w:rPr>
            </w:pPr>
            <w:r w:rsidRPr="00790020">
              <w:rPr>
                <w:rFonts w:hAnsi="標楷體" w:hint="eastAsia"/>
                <w:sz w:val="22"/>
                <w:szCs w:val="22"/>
              </w:rPr>
              <w:t>為強化我國半導體產業韌性，將鼓勵國內材料業者朝互補式場效電晶體(CFET)、鰭式場效電晶體(FinFET)等半導體先進製程用材料、異質整合及化合物半導體材料等領域，並透過輔導</w:t>
            </w:r>
            <w:r w:rsidR="00D06D94">
              <w:rPr>
                <w:rFonts w:hAnsi="標楷體" w:hint="eastAsia"/>
                <w:sz w:val="22"/>
                <w:szCs w:val="22"/>
              </w:rPr>
              <w:t>及</w:t>
            </w:r>
            <w:r w:rsidRPr="00790020">
              <w:rPr>
                <w:rFonts w:hAnsi="標楷體" w:hint="eastAsia"/>
                <w:sz w:val="22"/>
                <w:szCs w:val="22"/>
              </w:rPr>
              <w:t>媒合，導入下游業者產線驗證，進而強化臺灣半導體材料供應鏈體系。</w:t>
            </w:r>
          </w:p>
        </w:tc>
        <w:tc>
          <w:tcPr>
            <w:tcW w:w="3756" w:type="dxa"/>
            <w:tcBorders>
              <w:top w:val="single" w:sz="4" w:space="0" w:color="auto"/>
              <w:left w:val="single" w:sz="6" w:space="0" w:color="auto"/>
              <w:bottom w:val="single" w:sz="4" w:space="0" w:color="auto"/>
              <w:right w:val="single" w:sz="12" w:space="0" w:color="auto"/>
            </w:tcBorders>
            <w:shd w:val="clear" w:color="auto" w:fill="auto"/>
          </w:tcPr>
          <w:p w14:paraId="298F1924" w14:textId="3002C662" w:rsidR="00637DD7" w:rsidRPr="00790020" w:rsidRDefault="00790020" w:rsidP="008663FF">
            <w:pPr>
              <w:pStyle w:val="142"/>
              <w:spacing w:line="240" w:lineRule="exact"/>
              <w:jc w:val="both"/>
              <w:rPr>
                <w:rFonts w:hAnsi="標楷體"/>
                <w:sz w:val="22"/>
                <w:szCs w:val="22"/>
              </w:rPr>
            </w:pPr>
            <w:r w:rsidRPr="00790020">
              <w:rPr>
                <w:rFonts w:hAnsi="標楷體" w:hint="eastAsia"/>
                <w:sz w:val="22"/>
                <w:szCs w:val="22"/>
              </w:rPr>
              <w:t>為提升半導體在地供應鏈能力及自製產值，結合指標終端規格進行產線驗證，補助半導體設備及零組件業者驗證開發，範疇包含12吋矽基、8吋化合物半導體、異質整合封裝、零組件加工機等重點領域。透過法人技術輔導及產業媒合協助中小微企業技術升級跨入半導體供應鏈；鏈結公協會辦理國際展覽行銷、商談媒合會擴大商機，進而強化臺灣半導體設備及零組件生態鏈體系。</w:t>
            </w:r>
          </w:p>
        </w:tc>
      </w:tr>
      <w:tr w:rsidR="00637DD7" w:rsidRPr="00790020" w14:paraId="0A39F44A" w14:textId="77777777" w:rsidTr="00790020">
        <w:trPr>
          <w:trHeight w:val="378"/>
          <w:tblHeader/>
        </w:trPr>
        <w:tc>
          <w:tcPr>
            <w:tcW w:w="993" w:type="dxa"/>
            <w:tcBorders>
              <w:top w:val="single" w:sz="4" w:space="0" w:color="auto"/>
              <w:left w:val="single" w:sz="12" w:space="0" w:color="auto"/>
              <w:bottom w:val="double" w:sz="4" w:space="0" w:color="auto"/>
              <w:right w:val="single" w:sz="6" w:space="0" w:color="auto"/>
            </w:tcBorders>
            <w:shd w:val="clear" w:color="auto" w:fill="auto"/>
            <w:vAlign w:val="center"/>
          </w:tcPr>
          <w:p w14:paraId="3CA3C237" w14:textId="7CBF68F2" w:rsidR="00637DD7" w:rsidRPr="00790020" w:rsidRDefault="00637DD7" w:rsidP="008663FF">
            <w:pPr>
              <w:pStyle w:val="142"/>
              <w:spacing w:line="240" w:lineRule="exact"/>
              <w:rPr>
                <w:rFonts w:hAnsi="標楷體"/>
                <w:sz w:val="22"/>
                <w:szCs w:val="22"/>
              </w:rPr>
            </w:pPr>
            <w:r w:rsidRPr="00790020">
              <w:rPr>
                <w:rFonts w:hAnsi="標楷體" w:hint="eastAsia"/>
                <w:sz w:val="22"/>
                <w:szCs w:val="22"/>
              </w:rPr>
              <w:t>預期成果</w:t>
            </w:r>
          </w:p>
        </w:tc>
        <w:tc>
          <w:tcPr>
            <w:tcW w:w="3756" w:type="dxa"/>
            <w:tcBorders>
              <w:top w:val="single" w:sz="4" w:space="0" w:color="auto"/>
              <w:left w:val="single" w:sz="6" w:space="0" w:color="auto"/>
              <w:bottom w:val="double" w:sz="4" w:space="0" w:color="auto"/>
              <w:right w:val="single" w:sz="4" w:space="0" w:color="auto"/>
            </w:tcBorders>
            <w:shd w:val="clear" w:color="auto" w:fill="auto"/>
          </w:tcPr>
          <w:p w14:paraId="38F22787" w14:textId="77777777" w:rsidR="00637DD7" w:rsidRDefault="00070F6F" w:rsidP="008663FF">
            <w:pPr>
              <w:pStyle w:val="142"/>
              <w:spacing w:line="240" w:lineRule="exact"/>
              <w:jc w:val="both"/>
              <w:rPr>
                <w:rFonts w:hAnsi="標楷體"/>
                <w:sz w:val="22"/>
                <w:szCs w:val="22"/>
              </w:rPr>
            </w:pPr>
            <w:r w:rsidRPr="00790020">
              <w:rPr>
                <w:rFonts w:hAnsi="標楷體" w:hint="eastAsia"/>
                <w:sz w:val="22"/>
                <w:szCs w:val="22"/>
              </w:rPr>
              <w:t>推動至少7項關鍵半導體材料研發，涵蓋互補式場效電晶體(CFET)、鰭式場效電晶體(FinFET)等先進製程材料、化合物半導體及異質整合封裝材料，協助業者導入下游客戶驗證，加速量產落地，並輔導至少9家廠商建置相關技術。預期可帶動逾4億元產業投資。</w:t>
            </w:r>
          </w:p>
          <w:p w14:paraId="715E9D35" w14:textId="2D437D16" w:rsidR="00B74723" w:rsidRPr="00790020" w:rsidRDefault="00B74723" w:rsidP="008663FF">
            <w:pPr>
              <w:pStyle w:val="142"/>
              <w:spacing w:line="240" w:lineRule="exact"/>
              <w:jc w:val="both"/>
              <w:rPr>
                <w:rFonts w:hAnsi="標楷體"/>
                <w:sz w:val="22"/>
                <w:szCs w:val="22"/>
              </w:rPr>
            </w:pPr>
          </w:p>
        </w:tc>
        <w:tc>
          <w:tcPr>
            <w:tcW w:w="3756" w:type="dxa"/>
            <w:tcBorders>
              <w:top w:val="single" w:sz="4" w:space="0" w:color="auto"/>
              <w:left w:val="single" w:sz="6" w:space="0" w:color="auto"/>
              <w:bottom w:val="double" w:sz="4" w:space="0" w:color="auto"/>
              <w:right w:val="single" w:sz="12" w:space="0" w:color="auto"/>
            </w:tcBorders>
            <w:shd w:val="clear" w:color="auto" w:fill="auto"/>
          </w:tcPr>
          <w:p w14:paraId="55C1E34D" w14:textId="7BE0235E" w:rsidR="00637DD7" w:rsidRPr="00790020" w:rsidRDefault="00070F6F" w:rsidP="008663FF">
            <w:pPr>
              <w:pStyle w:val="142"/>
              <w:spacing w:line="240" w:lineRule="exact"/>
              <w:jc w:val="both"/>
              <w:rPr>
                <w:rFonts w:hAnsi="標楷體"/>
                <w:sz w:val="22"/>
                <w:szCs w:val="22"/>
              </w:rPr>
            </w:pPr>
            <w:r w:rsidRPr="00790020">
              <w:rPr>
                <w:rFonts w:hAnsi="標楷體" w:hint="eastAsia"/>
                <w:sz w:val="22"/>
                <w:szCs w:val="22"/>
              </w:rPr>
              <w:t>建立與終端業者供需平台，補助半導體設備零組件驗證21案以上，以及補助18家工具機業者開發半導體零件加工機及零組件；法人技術輔導中小微企業投入半導體技術開發10件以上；辦理產業媒合及產業交流活動10場次以上。</w:t>
            </w:r>
          </w:p>
        </w:tc>
      </w:tr>
      <w:tr w:rsidR="003B10DF" w:rsidRPr="00790020" w14:paraId="43E5F737" w14:textId="77777777" w:rsidTr="008663FF">
        <w:trPr>
          <w:trHeight w:val="283"/>
          <w:tblHeader/>
        </w:trPr>
        <w:tc>
          <w:tcPr>
            <w:tcW w:w="993" w:type="dxa"/>
            <w:tcBorders>
              <w:top w:val="double" w:sz="4" w:space="0" w:color="auto"/>
              <w:left w:val="single" w:sz="12" w:space="0" w:color="auto"/>
              <w:bottom w:val="single" w:sz="4" w:space="0" w:color="auto"/>
              <w:right w:val="single" w:sz="6" w:space="0" w:color="auto"/>
            </w:tcBorders>
            <w:shd w:val="clear" w:color="auto" w:fill="auto"/>
            <w:vAlign w:val="center"/>
          </w:tcPr>
          <w:p w14:paraId="00365F20" w14:textId="77777777" w:rsidR="003B10DF" w:rsidRPr="00C65CCA" w:rsidRDefault="003B10DF" w:rsidP="008663FF">
            <w:pPr>
              <w:pStyle w:val="142"/>
              <w:spacing w:line="240" w:lineRule="exact"/>
              <w:rPr>
                <w:rFonts w:hAnsi="標楷體"/>
                <w:b/>
                <w:bCs/>
                <w:sz w:val="22"/>
                <w:szCs w:val="22"/>
              </w:rPr>
            </w:pPr>
            <w:r w:rsidRPr="00C65CCA">
              <w:rPr>
                <w:rFonts w:hAnsi="標楷體" w:hint="eastAsia"/>
                <w:b/>
                <w:bCs/>
                <w:sz w:val="22"/>
                <w:szCs w:val="22"/>
              </w:rPr>
              <w:t>計畫名稱</w:t>
            </w:r>
          </w:p>
        </w:tc>
        <w:tc>
          <w:tcPr>
            <w:tcW w:w="3756" w:type="dxa"/>
            <w:tcBorders>
              <w:top w:val="double" w:sz="4" w:space="0" w:color="auto"/>
              <w:left w:val="single" w:sz="6" w:space="0" w:color="auto"/>
              <w:bottom w:val="single" w:sz="4" w:space="0" w:color="auto"/>
              <w:right w:val="single" w:sz="4" w:space="0" w:color="auto"/>
            </w:tcBorders>
            <w:shd w:val="clear" w:color="auto" w:fill="auto"/>
            <w:vAlign w:val="center"/>
          </w:tcPr>
          <w:p w14:paraId="40EBF357" w14:textId="6225AF66" w:rsidR="003B10DF" w:rsidRPr="00C65CCA" w:rsidRDefault="00637DD7" w:rsidP="008663FF">
            <w:pPr>
              <w:pStyle w:val="142"/>
              <w:spacing w:line="240" w:lineRule="exact"/>
              <w:jc w:val="both"/>
              <w:rPr>
                <w:rFonts w:hAnsi="標楷體"/>
                <w:b/>
                <w:bCs/>
                <w:sz w:val="22"/>
                <w:szCs w:val="22"/>
              </w:rPr>
            </w:pPr>
            <w:bookmarkStart w:id="12" w:name="_Hlk212129633"/>
            <w:r w:rsidRPr="00C65CCA">
              <w:rPr>
                <w:rFonts w:hAnsi="標楷體" w:hint="eastAsia"/>
                <w:b/>
                <w:bCs/>
                <w:sz w:val="22"/>
                <w:szCs w:val="22"/>
              </w:rPr>
              <w:t>矽光子製程用關鍵材料推動計畫</w:t>
            </w:r>
            <w:bookmarkEnd w:id="12"/>
          </w:p>
        </w:tc>
        <w:tc>
          <w:tcPr>
            <w:tcW w:w="3756" w:type="dxa"/>
            <w:tcBorders>
              <w:top w:val="double" w:sz="4" w:space="0" w:color="auto"/>
              <w:left w:val="single" w:sz="6" w:space="0" w:color="auto"/>
              <w:bottom w:val="single" w:sz="4" w:space="0" w:color="auto"/>
              <w:right w:val="single" w:sz="12" w:space="0" w:color="auto"/>
            </w:tcBorders>
            <w:shd w:val="clear" w:color="auto" w:fill="auto"/>
            <w:vAlign w:val="center"/>
          </w:tcPr>
          <w:p w14:paraId="36E32A99" w14:textId="783027C6" w:rsidR="003B10DF" w:rsidRPr="00C65CCA" w:rsidRDefault="00637DD7" w:rsidP="008663FF">
            <w:pPr>
              <w:pStyle w:val="142"/>
              <w:spacing w:line="240" w:lineRule="exact"/>
              <w:jc w:val="both"/>
              <w:rPr>
                <w:rFonts w:hAnsi="標楷體"/>
                <w:b/>
                <w:bCs/>
                <w:sz w:val="22"/>
                <w:szCs w:val="22"/>
              </w:rPr>
            </w:pPr>
            <w:r w:rsidRPr="00C65CCA">
              <w:rPr>
                <w:rFonts w:hAnsi="標楷體" w:hint="eastAsia"/>
                <w:b/>
                <w:bCs/>
                <w:sz w:val="22"/>
                <w:szCs w:val="22"/>
              </w:rPr>
              <w:t>矽光子製程用設備推動計畫</w:t>
            </w:r>
          </w:p>
        </w:tc>
      </w:tr>
      <w:tr w:rsidR="003B10DF" w:rsidRPr="00790020" w14:paraId="55C00547" w14:textId="77777777" w:rsidTr="008663FF">
        <w:trPr>
          <w:trHeight w:val="283"/>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6849C555" w14:textId="77777777" w:rsidR="003B10DF" w:rsidRPr="00C65CCA" w:rsidRDefault="003B10DF" w:rsidP="008663FF">
            <w:pPr>
              <w:pStyle w:val="142"/>
              <w:spacing w:line="240" w:lineRule="exact"/>
              <w:rPr>
                <w:rFonts w:hAnsi="標楷體"/>
                <w:b/>
                <w:bCs/>
                <w:sz w:val="22"/>
                <w:szCs w:val="22"/>
              </w:rPr>
            </w:pPr>
            <w:r w:rsidRPr="00C65CCA">
              <w:rPr>
                <w:rFonts w:hAnsi="標楷體" w:hint="eastAsia"/>
                <w:b/>
                <w:bCs/>
                <w:sz w:val="22"/>
                <w:szCs w:val="22"/>
              </w:rPr>
              <w:t>計畫期程</w:t>
            </w:r>
          </w:p>
        </w:tc>
        <w:tc>
          <w:tcPr>
            <w:tcW w:w="3756" w:type="dxa"/>
            <w:tcBorders>
              <w:top w:val="single" w:sz="4" w:space="0" w:color="auto"/>
              <w:left w:val="single" w:sz="6" w:space="0" w:color="auto"/>
              <w:bottom w:val="single" w:sz="4" w:space="0" w:color="auto"/>
              <w:right w:val="single" w:sz="4" w:space="0" w:color="auto"/>
            </w:tcBorders>
            <w:shd w:val="clear" w:color="auto" w:fill="auto"/>
            <w:vAlign w:val="center"/>
          </w:tcPr>
          <w:p w14:paraId="71242B3D" w14:textId="3707D860" w:rsidR="003B10DF" w:rsidRPr="00C65CCA" w:rsidRDefault="00637DD7" w:rsidP="008663FF">
            <w:pPr>
              <w:pStyle w:val="142"/>
              <w:spacing w:line="240" w:lineRule="exact"/>
              <w:jc w:val="both"/>
              <w:rPr>
                <w:rFonts w:hAnsi="標楷體"/>
                <w:b/>
                <w:bCs/>
                <w:sz w:val="22"/>
                <w:szCs w:val="22"/>
              </w:rPr>
            </w:pPr>
            <w:r w:rsidRPr="00C65CCA">
              <w:rPr>
                <w:rFonts w:hAnsi="標楷體" w:hint="eastAsia"/>
                <w:b/>
                <w:bCs/>
                <w:sz w:val="22"/>
                <w:szCs w:val="22"/>
              </w:rPr>
              <w:t>115至117年度</w:t>
            </w:r>
          </w:p>
        </w:tc>
        <w:tc>
          <w:tcPr>
            <w:tcW w:w="3756" w:type="dxa"/>
            <w:tcBorders>
              <w:top w:val="single" w:sz="4" w:space="0" w:color="auto"/>
              <w:left w:val="single" w:sz="6" w:space="0" w:color="auto"/>
              <w:bottom w:val="single" w:sz="4" w:space="0" w:color="auto"/>
              <w:right w:val="single" w:sz="12" w:space="0" w:color="auto"/>
            </w:tcBorders>
            <w:shd w:val="clear" w:color="auto" w:fill="auto"/>
            <w:vAlign w:val="center"/>
          </w:tcPr>
          <w:p w14:paraId="139BA971" w14:textId="2439FD50" w:rsidR="003B10DF" w:rsidRPr="00C65CCA" w:rsidRDefault="00637DD7" w:rsidP="008663FF">
            <w:pPr>
              <w:pStyle w:val="142"/>
              <w:spacing w:line="240" w:lineRule="exact"/>
              <w:jc w:val="both"/>
              <w:rPr>
                <w:rFonts w:hAnsi="標楷體"/>
                <w:b/>
                <w:bCs/>
                <w:sz w:val="22"/>
                <w:szCs w:val="22"/>
              </w:rPr>
            </w:pPr>
            <w:r w:rsidRPr="00C65CCA">
              <w:rPr>
                <w:rFonts w:hAnsi="標楷體" w:hint="eastAsia"/>
                <w:b/>
                <w:bCs/>
                <w:sz w:val="22"/>
                <w:szCs w:val="22"/>
              </w:rPr>
              <w:t>115至117年度</w:t>
            </w:r>
          </w:p>
        </w:tc>
      </w:tr>
      <w:tr w:rsidR="003B10DF" w:rsidRPr="00790020" w14:paraId="7AA887D7" w14:textId="77777777" w:rsidTr="00790020">
        <w:trPr>
          <w:trHeight w:val="378"/>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42975B98" w14:textId="77777777" w:rsidR="003B10DF" w:rsidRPr="00790020" w:rsidRDefault="003B10DF" w:rsidP="008663FF">
            <w:pPr>
              <w:pStyle w:val="142"/>
              <w:spacing w:line="240" w:lineRule="exact"/>
              <w:rPr>
                <w:rFonts w:hAnsi="標楷體"/>
                <w:sz w:val="22"/>
                <w:szCs w:val="22"/>
              </w:rPr>
            </w:pPr>
            <w:r w:rsidRPr="00790020">
              <w:rPr>
                <w:rFonts w:hAnsi="標楷體" w:hint="eastAsia"/>
                <w:sz w:val="22"/>
                <w:szCs w:val="22"/>
              </w:rPr>
              <w:t>經費需求</w:t>
            </w:r>
          </w:p>
        </w:tc>
        <w:tc>
          <w:tcPr>
            <w:tcW w:w="3756" w:type="dxa"/>
            <w:tcBorders>
              <w:top w:val="single" w:sz="4" w:space="0" w:color="auto"/>
              <w:left w:val="single" w:sz="6" w:space="0" w:color="auto"/>
              <w:bottom w:val="single" w:sz="4" w:space="0" w:color="auto"/>
              <w:right w:val="single" w:sz="4" w:space="0" w:color="auto"/>
            </w:tcBorders>
            <w:shd w:val="clear" w:color="auto" w:fill="auto"/>
          </w:tcPr>
          <w:p w14:paraId="43A1B826" w14:textId="3FA2310C" w:rsidR="003B10DF" w:rsidRPr="00790020" w:rsidRDefault="00D00CE5" w:rsidP="008663FF">
            <w:pPr>
              <w:pStyle w:val="142"/>
              <w:spacing w:line="240" w:lineRule="exact"/>
              <w:jc w:val="both"/>
              <w:rPr>
                <w:rFonts w:hAnsi="標楷體"/>
                <w:sz w:val="22"/>
                <w:szCs w:val="22"/>
              </w:rPr>
            </w:pPr>
            <w:r w:rsidRPr="00790020">
              <w:rPr>
                <w:rFonts w:hAnsi="標楷體" w:hint="eastAsia"/>
                <w:sz w:val="22"/>
                <w:szCs w:val="22"/>
              </w:rPr>
              <w:t>產業發展署</w:t>
            </w:r>
            <w:r w:rsidR="003B10DF" w:rsidRPr="00790020">
              <w:rPr>
                <w:rFonts w:hAnsi="標楷體" w:hint="eastAsia"/>
                <w:sz w:val="22"/>
                <w:szCs w:val="22"/>
              </w:rPr>
              <w:t>總經費預估編列</w:t>
            </w:r>
            <w:r>
              <w:rPr>
                <w:rFonts w:hAnsi="標楷體" w:hint="eastAsia"/>
                <w:sz w:val="22"/>
                <w:szCs w:val="22"/>
              </w:rPr>
              <w:t>2.88</w:t>
            </w:r>
            <w:r w:rsidR="003B10DF" w:rsidRPr="00790020">
              <w:rPr>
                <w:rFonts w:hAnsi="標楷體" w:hint="eastAsia"/>
                <w:sz w:val="22"/>
                <w:szCs w:val="22"/>
              </w:rPr>
              <w:t>億元，</w:t>
            </w:r>
            <w:r w:rsidR="003B10DF" w:rsidRPr="00C65CCA">
              <w:rPr>
                <w:rFonts w:hAnsi="標楷體" w:hint="eastAsia"/>
                <w:sz w:val="22"/>
                <w:szCs w:val="22"/>
                <w:u w:val="single"/>
              </w:rPr>
              <w:t>115年</w:t>
            </w:r>
            <w:r w:rsidR="00C65CCA" w:rsidRPr="00C65CCA">
              <w:rPr>
                <w:rFonts w:hAnsi="標楷體" w:hint="eastAsia"/>
                <w:sz w:val="22"/>
                <w:szCs w:val="22"/>
                <w:u w:val="single"/>
              </w:rPr>
              <w:t>度</w:t>
            </w:r>
            <w:r w:rsidR="003B10DF" w:rsidRPr="00C65CCA">
              <w:rPr>
                <w:rFonts w:hAnsi="標楷體" w:hint="eastAsia"/>
                <w:sz w:val="22"/>
                <w:szCs w:val="22"/>
                <w:u w:val="single"/>
              </w:rPr>
              <w:t>預算案編列</w:t>
            </w:r>
            <w:r w:rsidRPr="00C65CCA">
              <w:rPr>
                <w:rFonts w:hAnsi="標楷體" w:hint="eastAsia"/>
                <w:sz w:val="22"/>
                <w:szCs w:val="22"/>
                <w:u w:val="single"/>
              </w:rPr>
              <w:t>0.96</w:t>
            </w:r>
            <w:r w:rsidR="003B10DF" w:rsidRPr="00C65CCA">
              <w:rPr>
                <w:rFonts w:hAnsi="標楷體" w:hint="eastAsia"/>
                <w:sz w:val="22"/>
                <w:szCs w:val="22"/>
                <w:u w:val="single"/>
              </w:rPr>
              <w:t>億元</w:t>
            </w:r>
            <w:r w:rsidR="003B10DF" w:rsidRPr="00790020">
              <w:rPr>
                <w:rFonts w:hAnsi="標楷體" w:hint="eastAsia"/>
                <w:sz w:val="22"/>
                <w:szCs w:val="22"/>
              </w:rPr>
              <w:t>，未來尚須編列</w:t>
            </w:r>
            <w:r>
              <w:rPr>
                <w:rFonts w:hAnsi="標楷體" w:hint="eastAsia"/>
                <w:sz w:val="22"/>
                <w:szCs w:val="22"/>
              </w:rPr>
              <w:t>1.92</w:t>
            </w:r>
            <w:r w:rsidR="003B10DF" w:rsidRPr="00790020">
              <w:rPr>
                <w:rFonts w:hAnsi="標楷體" w:hint="eastAsia"/>
                <w:sz w:val="22"/>
                <w:szCs w:val="22"/>
              </w:rPr>
              <w:t>億元。</w:t>
            </w:r>
          </w:p>
        </w:tc>
        <w:tc>
          <w:tcPr>
            <w:tcW w:w="3756" w:type="dxa"/>
            <w:tcBorders>
              <w:top w:val="single" w:sz="4" w:space="0" w:color="auto"/>
              <w:left w:val="single" w:sz="6" w:space="0" w:color="auto"/>
              <w:bottom w:val="single" w:sz="4" w:space="0" w:color="auto"/>
              <w:right w:val="single" w:sz="12" w:space="0" w:color="auto"/>
            </w:tcBorders>
            <w:shd w:val="clear" w:color="auto" w:fill="auto"/>
          </w:tcPr>
          <w:p w14:paraId="2E227328" w14:textId="4C4077EB" w:rsidR="003B10DF" w:rsidRPr="00790020" w:rsidRDefault="00D00CE5" w:rsidP="008663FF">
            <w:pPr>
              <w:pStyle w:val="142"/>
              <w:spacing w:line="240" w:lineRule="exact"/>
              <w:jc w:val="both"/>
              <w:rPr>
                <w:rFonts w:hAnsi="標楷體"/>
                <w:sz w:val="22"/>
                <w:szCs w:val="22"/>
              </w:rPr>
            </w:pPr>
            <w:r w:rsidRPr="00790020">
              <w:rPr>
                <w:rFonts w:hAnsi="標楷體" w:hint="eastAsia"/>
                <w:sz w:val="22"/>
                <w:szCs w:val="22"/>
              </w:rPr>
              <w:t>產業發展署</w:t>
            </w:r>
            <w:r w:rsidR="003B10DF" w:rsidRPr="00790020">
              <w:rPr>
                <w:rFonts w:hAnsi="標楷體" w:hint="eastAsia"/>
                <w:sz w:val="22"/>
                <w:szCs w:val="22"/>
              </w:rPr>
              <w:t>總經費預估編列</w:t>
            </w:r>
            <w:r>
              <w:rPr>
                <w:rFonts w:hAnsi="標楷體" w:hint="eastAsia"/>
                <w:sz w:val="22"/>
                <w:szCs w:val="22"/>
              </w:rPr>
              <w:t>2.88</w:t>
            </w:r>
            <w:r w:rsidR="003B10DF" w:rsidRPr="00790020">
              <w:rPr>
                <w:rFonts w:hAnsi="標楷體" w:hint="eastAsia"/>
                <w:sz w:val="22"/>
                <w:szCs w:val="22"/>
              </w:rPr>
              <w:t>億元，</w:t>
            </w:r>
            <w:r w:rsidR="003B10DF" w:rsidRPr="00C65CCA">
              <w:rPr>
                <w:rFonts w:hAnsi="標楷體" w:hint="eastAsia"/>
                <w:sz w:val="22"/>
                <w:szCs w:val="22"/>
                <w:u w:val="single"/>
              </w:rPr>
              <w:t>115年</w:t>
            </w:r>
            <w:r w:rsidR="00C65CCA" w:rsidRPr="00C65CCA">
              <w:rPr>
                <w:rFonts w:hAnsi="標楷體" w:hint="eastAsia"/>
                <w:sz w:val="22"/>
                <w:szCs w:val="22"/>
                <w:u w:val="single"/>
              </w:rPr>
              <w:t>度</w:t>
            </w:r>
            <w:r w:rsidR="003B10DF" w:rsidRPr="00C65CCA">
              <w:rPr>
                <w:rFonts w:hAnsi="標楷體" w:hint="eastAsia"/>
                <w:sz w:val="22"/>
                <w:szCs w:val="22"/>
                <w:u w:val="single"/>
              </w:rPr>
              <w:t>預算案編列</w:t>
            </w:r>
            <w:r w:rsidRPr="00C65CCA">
              <w:rPr>
                <w:rFonts w:hAnsi="標楷體" w:hint="eastAsia"/>
                <w:sz w:val="22"/>
                <w:szCs w:val="22"/>
                <w:u w:val="single"/>
              </w:rPr>
              <w:t>0.96</w:t>
            </w:r>
            <w:r w:rsidR="003B10DF" w:rsidRPr="00C65CCA">
              <w:rPr>
                <w:rFonts w:hAnsi="標楷體" w:hint="eastAsia"/>
                <w:sz w:val="22"/>
                <w:szCs w:val="22"/>
                <w:u w:val="single"/>
              </w:rPr>
              <w:t>億元</w:t>
            </w:r>
            <w:r w:rsidRPr="00790020">
              <w:rPr>
                <w:rFonts w:hAnsi="標楷體" w:hint="eastAsia"/>
                <w:sz w:val="22"/>
                <w:szCs w:val="22"/>
              </w:rPr>
              <w:t>，未來尚須編列</w:t>
            </w:r>
            <w:r>
              <w:rPr>
                <w:rFonts w:hAnsi="標楷體" w:hint="eastAsia"/>
                <w:sz w:val="22"/>
                <w:szCs w:val="22"/>
              </w:rPr>
              <w:t>1.92</w:t>
            </w:r>
            <w:r w:rsidRPr="00790020">
              <w:rPr>
                <w:rFonts w:hAnsi="標楷體" w:hint="eastAsia"/>
                <w:sz w:val="22"/>
                <w:szCs w:val="22"/>
              </w:rPr>
              <w:t>億元</w:t>
            </w:r>
            <w:r w:rsidR="003B10DF" w:rsidRPr="00790020">
              <w:rPr>
                <w:rFonts w:hAnsi="標楷體" w:hint="eastAsia"/>
                <w:sz w:val="22"/>
                <w:szCs w:val="22"/>
              </w:rPr>
              <w:t>。</w:t>
            </w:r>
          </w:p>
        </w:tc>
      </w:tr>
      <w:tr w:rsidR="00637DD7" w:rsidRPr="00790020" w14:paraId="07B486CC" w14:textId="77777777" w:rsidTr="00790020">
        <w:trPr>
          <w:trHeight w:val="378"/>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4F979A8B" w14:textId="336F0E28" w:rsidR="00637DD7" w:rsidRPr="00790020" w:rsidRDefault="00637DD7" w:rsidP="008663FF">
            <w:pPr>
              <w:pStyle w:val="142"/>
              <w:spacing w:line="240" w:lineRule="exact"/>
              <w:rPr>
                <w:rFonts w:hAnsi="標楷體"/>
                <w:sz w:val="22"/>
                <w:szCs w:val="22"/>
              </w:rPr>
            </w:pPr>
            <w:r w:rsidRPr="00790020">
              <w:rPr>
                <w:rFonts w:hAnsi="標楷體" w:hint="eastAsia"/>
                <w:sz w:val="22"/>
                <w:szCs w:val="22"/>
              </w:rPr>
              <w:t>計畫</w:t>
            </w:r>
            <w:r w:rsidR="00B74723">
              <w:rPr>
                <w:rFonts w:hAnsi="標楷體" w:hint="eastAsia"/>
                <w:sz w:val="22"/>
                <w:szCs w:val="22"/>
              </w:rPr>
              <w:t>執行重點</w:t>
            </w:r>
          </w:p>
        </w:tc>
        <w:tc>
          <w:tcPr>
            <w:tcW w:w="3756" w:type="dxa"/>
            <w:tcBorders>
              <w:top w:val="single" w:sz="4" w:space="0" w:color="auto"/>
              <w:left w:val="single" w:sz="6" w:space="0" w:color="auto"/>
              <w:bottom w:val="single" w:sz="4" w:space="0" w:color="auto"/>
              <w:right w:val="single" w:sz="4" w:space="0" w:color="auto"/>
            </w:tcBorders>
            <w:shd w:val="clear" w:color="auto" w:fill="auto"/>
          </w:tcPr>
          <w:p w14:paraId="0610AC67" w14:textId="6F18E718" w:rsidR="00637DD7" w:rsidRPr="00790020" w:rsidRDefault="00790020" w:rsidP="008663FF">
            <w:pPr>
              <w:pStyle w:val="142"/>
              <w:spacing w:line="240" w:lineRule="exact"/>
              <w:jc w:val="both"/>
              <w:rPr>
                <w:rFonts w:hAnsi="標楷體"/>
                <w:sz w:val="22"/>
                <w:szCs w:val="22"/>
              </w:rPr>
            </w:pPr>
            <w:r w:rsidRPr="00790020">
              <w:rPr>
                <w:rFonts w:hAnsi="標楷體" w:hint="eastAsia"/>
                <w:sz w:val="22"/>
                <w:szCs w:val="22"/>
              </w:rPr>
              <w:t>為強化我國半導體產業韌性，將鼓勵國內材料業者投入矽光子用關鍵材料研發，並透過輔導</w:t>
            </w:r>
            <w:r w:rsidR="00D06D94">
              <w:rPr>
                <w:rFonts w:hAnsi="標楷體" w:hint="eastAsia"/>
                <w:sz w:val="22"/>
                <w:szCs w:val="22"/>
              </w:rPr>
              <w:t>及</w:t>
            </w:r>
            <w:r w:rsidRPr="00790020">
              <w:rPr>
                <w:rFonts w:hAnsi="標楷體" w:hint="eastAsia"/>
                <w:sz w:val="22"/>
                <w:szCs w:val="22"/>
              </w:rPr>
              <w:t>媒合，導入下游業者產線驗證，藉以鼓勵業者加入矽光子供應鏈，進而強化臺灣半導體產業競爭力。</w:t>
            </w:r>
          </w:p>
        </w:tc>
        <w:tc>
          <w:tcPr>
            <w:tcW w:w="3756" w:type="dxa"/>
            <w:tcBorders>
              <w:top w:val="single" w:sz="4" w:space="0" w:color="auto"/>
              <w:left w:val="single" w:sz="6" w:space="0" w:color="auto"/>
              <w:bottom w:val="single" w:sz="4" w:space="0" w:color="auto"/>
              <w:right w:val="single" w:sz="12" w:space="0" w:color="auto"/>
            </w:tcBorders>
            <w:shd w:val="clear" w:color="auto" w:fill="auto"/>
          </w:tcPr>
          <w:p w14:paraId="48B2A018" w14:textId="3CE33432" w:rsidR="00637DD7" w:rsidRPr="00790020" w:rsidRDefault="00790020" w:rsidP="008663FF">
            <w:pPr>
              <w:pStyle w:val="142"/>
              <w:spacing w:line="240" w:lineRule="exact"/>
              <w:jc w:val="both"/>
              <w:rPr>
                <w:rFonts w:hAnsi="標楷體"/>
                <w:sz w:val="22"/>
                <w:szCs w:val="22"/>
              </w:rPr>
            </w:pPr>
            <w:r w:rsidRPr="00790020">
              <w:rPr>
                <w:rFonts w:hAnsi="標楷體" w:hint="eastAsia"/>
                <w:sz w:val="22"/>
                <w:szCs w:val="22"/>
              </w:rPr>
              <w:t>鼓勵業者投入矽光子製程設備如光纖陣列單元(FAU)光耦合對位、矽光電性量測、封裝製程檢測等設備，提升矽光子製程設備技術自主，支援製程端需求(晶圓代工或封測廠)，建立矽光子產業供應鏈。</w:t>
            </w:r>
          </w:p>
        </w:tc>
      </w:tr>
      <w:tr w:rsidR="00637DD7" w:rsidRPr="00790020" w14:paraId="7E357A63" w14:textId="77777777" w:rsidTr="00790020">
        <w:trPr>
          <w:trHeight w:val="378"/>
          <w:tblHeader/>
        </w:trPr>
        <w:tc>
          <w:tcPr>
            <w:tcW w:w="993" w:type="dxa"/>
            <w:tcBorders>
              <w:top w:val="single" w:sz="4" w:space="0" w:color="auto"/>
              <w:left w:val="single" w:sz="12" w:space="0" w:color="auto"/>
              <w:bottom w:val="single" w:sz="12" w:space="0" w:color="auto"/>
              <w:right w:val="single" w:sz="6" w:space="0" w:color="auto"/>
            </w:tcBorders>
            <w:shd w:val="clear" w:color="auto" w:fill="auto"/>
            <w:vAlign w:val="center"/>
          </w:tcPr>
          <w:p w14:paraId="2E7039CB" w14:textId="32389A89" w:rsidR="00637DD7" w:rsidRPr="00790020" w:rsidRDefault="00637DD7" w:rsidP="008663FF">
            <w:pPr>
              <w:pStyle w:val="142"/>
              <w:spacing w:line="240" w:lineRule="exact"/>
              <w:rPr>
                <w:rFonts w:hAnsi="標楷體"/>
                <w:sz w:val="22"/>
                <w:szCs w:val="22"/>
              </w:rPr>
            </w:pPr>
            <w:r w:rsidRPr="00790020">
              <w:rPr>
                <w:rFonts w:hAnsi="標楷體" w:hint="eastAsia"/>
                <w:sz w:val="22"/>
                <w:szCs w:val="22"/>
              </w:rPr>
              <w:t>預期成果</w:t>
            </w:r>
          </w:p>
        </w:tc>
        <w:tc>
          <w:tcPr>
            <w:tcW w:w="3756" w:type="dxa"/>
            <w:tcBorders>
              <w:top w:val="single" w:sz="4" w:space="0" w:color="auto"/>
              <w:left w:val="single" w:sz="6" w:space="0" w:color="auto"/>
              <w:bottom w:val="single" w:sz="12" w:space="0" w:color="auto"/>
              <w:right w:val="single" w:sz="4" w:space="0" w:color="auto"/>
            </w:tcBorders>
            <w:shd w:val="clear" w:color="auto" w:fill="auto"/>
          </w:tcPr>
          <w:p w14:paraId="2265EFCC" w14:textId="11227F79" w:rsidR="00637DD7" w:rsidRPr="00790020" w:rsidRDefault="00070F6F" w:rsidP="008663FF">
            <w:pPr>
              <w:pStyle w:val="142"/>
              <w:spacing w:line="240" w:lineRule="exact"/>
              <w:jc w:val="both"/>
              <w:rPr>
                <w:rFonts w:hAnsi="標楷體"/>
                <w:sz w:val="22"/>
                <w:szCs w:val="22"/>
              </w:rPr>
            </w:pPr>
            <w:r w:rsidRPr="00790020">
              <w:rPr>
                <w:rFonts w:hAnsi="標楷體" w:hint="eastAsia"/>
                <w:sz w:val="22"/>
                <w:szCs w:val="22"/>
              </w:rPr>
              <w:t>推動至少1項矽光子用關鍵材料研發，如光學膠、抗反射鍍膜、梯度折射率材料及其封裝用結構材料等，協助業者導入下游客戶驗證，加速量產落地，並輔導至少4家廠商建置相關技術。預期可帶動產業投資逾4,200萬元。</w:t>
            </w:r>
          </w:p>
        </w:tc>
        <w:tc>
          <w:tcPr>
            <w:tcW w:w="3756" w:type="dxa"/>
            <w:tcBorders>
              <w:top w:val="single" w:sz="4" w:space="0" w:color="auto"/>
              <w:left w:val="single" w:sz="6" w:space="0" w:color="auto"/>
              <w:bottom w:val="single" w:sz="12" w:space="0" w:color="auto"/>
              <w:right w:val="single" w:sz="12" w:space="0" w:color="auto"/>
            </w:tcBorders>
            <w:shd w:val="clear" w:color="auto" w:fill="auto"/>
          </w:tcPr>
          <w:p w14:paraId="3BAD30CA" w14:textId="65BA08CC" w:rsidR="00637DD7" w:rsidRPr="00790020" w:rsidRDefault="00070F6F" w:rsidP="008663FF">
            <w:pPr>
              <w:pStyle w:val="142"/>
              <w:spacing w:line="240" w:lineRule="exact"/>
              <w:jc w:val="both"/>
              <w:rPr>
                <w:rFonts w:hAnsi="標楷體"/>
                <w:sz w:val="22"/>
                <w:szCs w:val="22"/>
              </w:rPr>
            </w:pPr>
            <w:r w:rsidRPr="00790020">
              <w:rPr>
                <w:rFonts w:hAnsi="標楷體" w:hint="eastAsia"/>
                <w:sz w:val="22"/>
                <w:szCs w:val="22"/>
              </w:rPr>
              <w:t>鏈結製程端開發需求，推動至少3項矽光子製程關鍵設備研發，如光纖陣列單元(FAU)光耦合對位、矽光電性量測、製程檢測等設備，強化國產矽光子製程所需關鍵設備及矽光子封裝自主。</w:t>
            </w:r>
          </w:p>
        </w:tc>
      </w:tr>
    </w:tbl>
    <w:p w14:paraId="426A1B39" w14:textId="3B7AD324" w:rsidR="003B10DF" w:rsidRPr="003B10DF" w:rsidRDefault="003B10DF" w:rsidP="003B10DF">
      <w:pPr>
        <w:pStyle w:val="142"/>
        <w:ind w:leftChars="-16" w:left="1147" w:hangingChars="490" w:hanging="1192"/>
        <w:rPr>
          <w:rFonts w:hAnsi="標楷體"/>
          <w:b/>
          <w:szCs w:val="24"/>
        </w:rPr>
      </w:pPr>
      <w:r w:rsidRPr="003B10DF">
        <w:rPr>
          <w:rFonts w:hint="eastAsia"/>
          <w:color w:val="000000"/>
          <w:szCs w:val="24"/>
        </w:rPr>
        <w:t>資料來源：整理</w:t>
      </w:r>
      <w:r>
        <w:rPr>
          <w:rFonts w:hint="eastAsia"/>
          <w:color w:val="000000"/>
          <w:szCs w:val="24"/>
        </w:rPr>
        <w:t>自產業發展署</w:t>
      </w:r>
      <w:r w:rsidRPr="003B10DF">
        <w:rPr>
          <w:rFonts w:hint="eastAsia"/>
          <w:color w:val="000000"/>
          <w:szCs w:val="24"/>
        </w:rPr>
        <w:t>115年度預算案。</w:t>
      </w:r>
    </w:p>
    <w:p w14:paraId="761D2737" w14:textId="7756DE7B" w:rsidR="00CE2E49" w:rsidRDefault="00CE2E49" w:rsidP="00CE2E49">
      <w:pPr>
        <w:pStyle w:val="a5"/>
        <w:ind w:left="849" w:hanging="283"/>
        <w:rPr>
          <w:rFonts w:hAnsi="標楷體" w:cs="細明體"/>
          <w:b/>
          <w:lang w:val="x-none"/>
        </w:rPr>
      </w:pPr>
      <w:r>
        <w:rPr>
          <w:rFonts w:hAnsi="標楷體" w:hint="eastAsia"/>
          <w:b/>
        </w:rPr>
        <w:t>(</w:t>
      </w:r>
      <w:r w:rsidR="00487B5E">
        <w:rPr>
          <w:rFonts w:hAnsi="標楷體" w:hint="eastAsia"/>
          <w:b/>
        </w:rPr>
        <w:t>二</w:t>
      </w:r>
      <w:r>
        <w:rPr>
          <w:rFonts w:hAnsi="標楷體" w:cs="細明體" w:hint="eastAsia"/>
          <w:b/>
        </w:rPr>
        <w:t>)</w:t>
      </w:r>
      <w:r w:rsidR="00142377" w:rsidRPr="00142377">
        <w:rPr>
          <w:rFonts w:hAnsi="標楷體" w:cs="細明體" w:hint="eastAsia"/>
          <w:b/>
        </w:rPr>
        <w:t>11</w:t>
      </w:r>
      <w:r w:rsidR="00142377">
        <w:rPr>
          <w:rFonts w:hAnsi="標楷體" w:cs="細明體" w:hint="eastAsia"/>
          <w:b/>
        </w:rPr>
        <w:t>4</w:t>
      </w:r>
      <w:r w:rsidR="00142377" w:rsidRPr="00142377">
        <w:rPr>
          <w:rFonts w:hAnsi="標楷體" w:cs="細明體" w:hint="eastAsia"/>
          <w:b/>
        </w:rPr>
        <w:t>年度我國半導體產業預估產值達</w:t>
      </w:r>
      <w:r w:rsidR="00BB0FC5">
        <w:rPr>
          <w:rFonts w:hAnsi="標楷體" w:cs="細明體" w:hint="eastAsia"/>
          <w:b/>
        </w:rPr>
        <w:t>6.4兆元</w:t>
      </w:r>
      <w:r w:rsidR="00142377" w:rsidRPr="00142377">
        <w:rPr>
          <w:rFonts w:hAnsi="標楷體" w:cs="細明體" w:hint="eastAsia"/>
          <w:b/>
        </w:rPr>
        <w:t>，年成長</w:t>
      </w:r>
      <w:r w:rsidR="00055AB9">
        <w:rPr>
          <w:rFonts w:hAnsi="標楷體" w:cs="細明體" w:hint="eastAsia"/>
          <w:b/>
        </w:rPr>
        <w:t>逾</w:t>
      </w:r>
      <w:r w:rsidR="00C65CCA">
        <w:rPr>
          <w:rFonts w:hAnsi="標楷體" w:cs="細明體" w:hint="eastAsia"/>
          <w:b/>
        </w:rPr>
        <w:t>二</w:t>
      </w:r>
      <w:r w:rsidR="00055AB9">
        <w:rPr>
          <w:rFonts w:hAnsi="標楷體" w:cs="細明體" w:hint="eastAsia"/>
          <w:b/>
        </w:rPr>
        <w:t>成</w:t>
      </w:r>
      <w:r w:rsidR="00F23B36">
        <w:rPr>
          <w:rFonts w:hAnsi="標楷體" w:cs="細明體" w:hint="eastAsia"/>
          <w:b/>
        </w:rPr>
        <w:t>，惟</w:t>
      </w:r>
      <w:r w:rsidR="00B048BE">
        <w:rPr>
          <w:rFonts w:hAnsi="標楷體" w:cs="細明體" w:hint="eastAsia"/>
          <w:b/>
        </w:rPr>
        <w:t>美國</w:t>
      </w:r>
      <w:r w:rsidR="003840D1">
        <w:rPr>
          <w:rFonts w:hAnsi="標楷體" w:cs="細明體" w:hint="eastAsia"/>
          <w:b/>
        </w:rPr>
        <w:t>關稅政策及</w:t>
      </w:r>
      <w:r w:rsidR="004537FD">
        <w:rPr>
          <w:rFonts w:hAnsi="標楷體" w:cs="細明體" w:hint="eastAsia"/>
          <w:b/>
        </w:rPr>
        <w:t>232條款</w:t>
      </w:r>
      <w:r w:rsidR="0077260A">
        <w:rPr>
          <w:rFonts w:hAnsi="標楷體" w:cs="細明體" w:hint="eastAsia"/>
          <w:b/>
        </w:rPr>
        <w:t>調查</w:t>
      </w:r>
      <w:r w:rsidR="004537FD">
        <w:rPr>
          <w:rFonts w:hAnsi="標楷體" w:cs="細明體" w:hint="eastAsia"/>
          <w:b/>
        </w:rPr>
        <w:t>之</w:t>
      </w:r>
      <w:r w:rsidR="002A54EC">
        <w:rPr>
          <w:rFonts w:hAnsi="標楷體" w:cs="細明體" w:hint="eastAsia"/>
          <w:b/>
        </w:rPr>
        <w:t>影</w:t>
      </w:r>
      <w:r w:rsidR="0045218E">
        <w:rPr>
          <w:rFonts w:hAnsi="標楷體" w:cs="細明體" w:hint="eastAsia"/>
          <w:b/>
        </w:rPr>
        <w:t>響仍待密切關注及持續因應</w:t>
      </w:r>
    </w:p>
    <w:p w14:paraId="318DFB78" w14:textId="4770283D" w:rsidR="00CC6A14" w:rsidRDefault="00CE2E49" w:rsidP="00CC6A14">
      <w:pPr>
        <w:pStyle w:val="21"/>
        <w:ind w:left="850" w:firstLine="566"/>
      </w:pPr>
      <w:r>
        <w:rPr>
          <w:rFonts w:hint="eastAsia"/>
        </w:rPr>
        <w:t>據世界半導體貿易統計</w:t>
      </w:r>
      <w:r w:rsidR="00736653">
        <w:rPr>
          <w:rFonts w:hint="eastAsia"/>
        </w:rPr>
        <w:t>協會</w:t>
      </w:r>
      <w:r>
        <w:rPr>
          <w:rFonts w:hint="eastAsia"/>
        </w:rPr>
        <w:t>(WSTS)</w:t>
      </w:r>
      <w:r w:rsidR="00736653">
        <w:rPr>
          <w:rFonts w:hint="eastAsia"/>
        </w:rPr>
        <w:t>預測</w:t>
      </w:r>
      <w:r>
        <w:rPr>
          <w:rFonts w:hint="eastAsia"/>
        </w:rPr>
        <w:t>，</w:t>
      </w:r>
      <w:r w:rsidR="008A4FF9">
        <w:rPr>
          <w:rFonts w:hint="eastAsia"/>
        </w:rPr>
        <w:t>2025年</w:t>
      </w:r>
      <w:r>
        <w:rPr>
          <w:rFonts w:hint="eastAsia"/>
        </w:rPr>
        <w:t>全球半導體產業產值預估將達</w:t>
      </w:r>
      <w:r w:rsidR="008A4FF9">
        <w:rPr>
          <w:rFonts w:hint="eastAsia"/>
        </w:rPr>
        <w:t>7</w:t>
      </w:r>
      <w:r>
        <w:rPr>
          <w:rFonts w:hint="eastAsia"/>
        </w:rPr>
        <w:t>,</w:t>
      </w:r>
      <w:r w:rsidR="008A4FF9">
        <w:rPr>
          <w:rFonts w:hint="eastAsia"/>
        </w:rPr>
        <w:t>280</w:t>
      </w:r>
      <w:r>
        <w:rPr>
          <w:rFonts w:hint="eastAsia"/>
        </w:rPr>
        <w:t>億美元，較202</w:t>
      </w:r>
      <w:r w:rsidR="008A4FF9">
        <w:rPr>
          <w:rFonts w:hint="eastAsia"/>
        </w:rPr>
        <w:t>4</w:t>
      </w:r>
      <w:r>
        <w:rPr>
          <w:rFonts w:hint="eastAsia"/>
        </w:rPr>
        <w:t>年之</w:t>
      </w:r>
      <w:r w:rsidR="008A4FF9">
        <w:rPr>
          <w:rFonts w:hint="eastAsia"/>
        </w:rPr>
        <w:t>6</w:t>
      </w:r>
      <w:r>
        <w:rPr>
          <w:rFonts w:hint="eastAsia"/>
        </w:rPr>
        <w:t>,</w:t>
      </w:r>
      <w:r w:rsidR="008A4FF9">
        <w:rPr>
          <w:rFonts w:hint="eastAsia"/>
        </w:rPr>
        <w:t>310</w:t>
      </w:r>
      <w:r>
        <w:rPr>
          <w:rFonts w:hint="eastAsia"/>
        </w:rPr>
        <w:t>億美元增加</w:t>
      </w:r>
      <w:r w:rsidR="008A4FF9">
        <w:rPr>
          <w:rFonts w:hint="eastAsia"/>
        </w:rPr>
        <w:t>970</w:t>
      </w:r>
      <w:r>
        <w:rPr>
          <w:rFonts w:hint="eastAsia"/>
        </w:rPr>
        <w:t>億美元，年成長率</w:t>
      </w:r>
      <w:r w:rsidR="008A4FF9">
        <w:rPr>
          <w:rFonts w:hint="eastAsia"/>
        </w:rPr>
        <w:t>15.4</w:t>
      </w:r>
      <w:r>
        <w:rPr>
          <w:rFonts w:hint="eastAsia"/>
        </w:rPr>
        <w:t>%</w:t>
      </w:r>
      <w:r w:rsidR="00CC6A14">
        <w:rPr>
          <w:rFonts w:hint="eastAsia"/>
        </w:rPr>
        <w:t>；</w:t>
      </w:r>
      <w:r>
        <w:rPr>
          <w:rFonts w:hint="eastAsia"/>
        </w:rPr>
        <w:t>至202</w:t>
      </w:r>
      <w:r w:rsidR="008A4FF9">
        <w:rPr>
          <w:rFonts w:hint="eastAsia"/>
        </w:rPr>
        <w:t>6</w:t>
      </w:r>
      <w:r>
        <w:rPr>
          <w:rFonts w:hint="eastAsia"/>
        </w:rPr>
        <w:t>年全球半導體產業產值則預估</w:t>
      </w:r>
      <w:r w:rsidR="00A43C93">
        <w:rPr>
          <w:rFonts w:hint="eastAsia"/>
        </w:rPr>
        <w:t>持續攀升</w:t>
      </w:r>
      <w:r w:rsidR="00AF1759">
        <w:rPr>
          <w:rFonts w:hint="eastAsia"/>
        </w:rPr>
        <w:t>至</w:t>
      </w:r>
      <w:r w:rsidR="008A4FF9">
        <w:rPr>
          <w:rFonts w:hint="eastAsia"/>
        </w:rPr>
        <w:t>8</w:t>
      </w:r>
      <w:r>
        <w:rPr>
          <w:rFonts w:hint="eastAsia"/>
        </w:rPr>
        <w:t>,</w:t>
      </w:r>
      <w:r w:rsidR="008A4FF9">
        <w:rPr>
          <w:rFonts w:hint="eastAsia"/>
        </w:rPr>
        <w:t>000</w:t>
      </w:r>
      <w:r>
        <w:rPr>
          <w:rFonts w:hint="eastAsia"/>
        </w:rPr>
        <w:t>億美元，年成長率</w:t>
      </w:r>
      <w:r w:rsidR="008A4FF9">
        <w:rPr>
          <w:rFonts w:hint="eastAsia"/>
        </w:rPr>
        <w:t>9.9</w:t>
      </w:r>
      <w:r>
        <w:rPr>
          <w:rFonts w:hint="eastAsia"/>
        </w:rPr>
        <w:t>%</w:t>
      </w:r>
      <w:r w:rsidR="00C1218C">
        <w:rPr>
          <w:rFonts w:hint="eastAsia"/>
        </w:rPr>
        <w:t>，</w:t>
      </w:r>
      <w:r w:rsidR="004537FD">
        <w:rPr>
          <w:rFonts w:hint="eastAsia"/>
        </w:rPr>
        <w:t>以地區別觀察，</w:t>
      </w:r>
      <w:r w:rsidR="004537FD" w:rsidRPr="004537FD">
        <w:rPr>
          <w:rFonts w:hint="eastAsia"/>
        </w:rPr>
        <w:t>美洲</w:t>
      </w:r>
      <w:r w:rsidR="004537FD">
        <w:rPr>
          <w:rFonts w:hint="eastAsia"/>
        </w:rPr>
        <w:t>、</w:t>
      </w:r>
      <w:r w:rsidR="004537FD" w:rsidRPr="004537FD">
        <w:rPr>
          <w:rFonts w:hint="eastAsia"/>
        </w:rPr>
        <w:t>亞太地區</w:t>
      </w:r>
      <w:r w:rsidR="004537FD">
        <w:rPr>
          <w:rFonts w:hint="eastAsia"/>
        </w:rPr>
        <w:t>及</w:t>
      </w:r>
      <w:r w:rsidR="004537FD" w:rsidRPr="004537FD">
        <w:rPr>
          <w:rFonts w:hint="eastAsia"/>
        </w:rPr>
        <w:t>歐洲</w:t>
      </w:r>
      <w:r w:rsidR="004537FD">
        <w:rPr>
          <w:rFonts w:hint="eastAsia"/>
        </w:rPr>
        <w:t>將持續成長，</w:t>
      </w:r>
      <w:r w:rsidR="004537FD" w:rsidRPr="004537FD">
        <w:rPr>
          <w:rFonts w:hint="eastAsia"/>
        </w:rPr>
        <w:t>日本</w:t>
      </w:r>
      <w:r w:rsidR="008A53EC">
        <w:rPr>
          <w:rFonts w:hint="eastAsia"/>
        </w:rPr>
        <w:t>則</w:t>
      </w:r>
      <w:r w:rsidR="004537FD" w:rsidRPr="004537FD">
        <w:rPr>
          <w:rFonts w:hint="eastAsia"/>
        </w:rPr>
        <w:t>略</w:t>
      </w:r>
      <w:r w:rsidR="008A53EC">
        <w:rPr>
          <w:rFonts w:hint="eastAsia"/>
        </w:rPr>
        <w:t>為</w:t>
      </w:r>
      <w:r w:rsidR="0055405B">
        <w:rPr>
          <w:rFonts w:hint="eastAsia"/>
        </w:rPr>
        <w:t>下降</w:t>
      </w:r>
      <w:r>
        <w:rPr>
          <w:rFonts w:hint="eastAsia"/>
        </w:rPr>
        <w:t>。</w:t>
      </w:r>
    </w:p>
    <w:p w14:paraId="221158BA" w14:textId="160845CD" w:rsidR="0045218E" w:rsidRDefault="00A84FE8" w:rsidP="003F4BA3">
      <w:pPr>
        <w:pStyle w:val="21"/>
        <w:ind w:left="850" w:firstLine="566"/>
        <w:rPr>
          <w:snapToGrid/>
        </w:rPr>
      </w:pPr>
      <w:r>
        <w:rPr>
          <w:rFonts w:hint="eastAsia"/>
        </w:rPr>
        <w:t>又</w:t>
      </w:r>
      <w:r w:rsidR="00CE2E49" w:rsidRPr="00CE2E49">
        <w:rPr>
          <w:rFonts w:hint="eastAsia"/>
        </w:rPr>
        <w:t>據台灣半導體產業協會(TSIA)</w:t>
      </w:r>
      <w:r w:rsidR="00CC6A14">
        <w:rPr>
          <w:rFonts w:hint="eastAsia"/>
        </w:rPr>
        <w:t>新聞稿</w:t>
      </w:r>
      <w:r w:rsidR="00CE2E49" w:rsidRPr="00CE2E49">
        <w:rPr>
          <w:rFonts w:hint="eastAsia"/>
        </w:rPr>
        <w:t>，工研院產科國際所預估</w:t>
      </w:r>
      <w:r w:rsidR="00CE2E49" w:rsidRPr="00CE2E49">
        <w:rPr>
          <w:rFonts w:hint="eastAsia"/>
          <w:snapToGrid/>
        </w:rPr>
        <w:t>11</w:t>
      </w:r>
      <w:r w:rsidR="00BB0FC5">
        <w:rPr>
          <w:rFonts w:hint="eastAsia"/>
          <w:snapToGrid/>
        </w:rPr>
        <w:t>4</w:t>
      </w:r>
      <w:r w:rsidR="00CE2E49" w:rsidRPr="00CE2E49">
        <w:rPr>
          <w:rFonts w:hint="eastAsia"/>
          <w:snapToGrid/>
        </w:rPr>
        <w:t>年度</w:t>
      </w:r>
      <w:r w:rsidR="00CE2E49" w:rsidRPr="00CE2E49">
        <w:rPr>
          <w:rFonts w:hint="eastAsia"/>
        </w:rPr>
        <w:t>我國</w:t>
      </w:r>
      <w:r w:rsidR="00CE2E49" w:rsidRPr="00CE2E49">
        <w:rPr>
          <w:rFonts w:hint="eastAsia"/>
          <w:snapToGrid/>
        </w:rPr>
        <w:t>IC產業產值</w:t>
      </w:r>
      <w:r w:rsidR="00A43C93">
        <w:rPr>
          <w:rFonts w:hint="eastAsia"/>
          <w:snapToGrid/>
        </w:rPr>
        <w:t>達</w:t>
      </w:r>
      <w:r w:rsidR="00CC6A14">
        <w:rPr>
          <w:rFonts w:hint="eastAsia"/>
          <w:snapToGrid/>
        </w:rPr>
        <w:t>6</w:t>
      </w:r>
      <w:r w:rsidR="00CE2E49" w:rsidRPr="00CE2E49">
        <w:rPr>
          <w:rFonts w:hint="eastAsia"/>
          <w:snapToGrid/>
        </w:rPr>
        <w:t>兆</w:t>
      </w:r>
      <w:r w:rsidR="00CC6A14">
        <w:rPr>
          <w:rFonts w:hint="eastAsia"/>
          <w:snapToGrid/>
        </w:rPr>
        <w:t>4</w:t>
      </w:r>
      <w:r w:rsidR="00CE2E49" w:rsidRPr="00CE2E49">
        <w:rPr>
          <w:snapToGrid/>
        </w:rPr>
        <w:t>,</w:t>
      </w:r>
      <w:r w:rsidR="00CC6A14">
        <w:rPr>
          <w:rFonts w:hint="eastAsia"/>
          <w:snapToGrid/>
        </w:rPr>
        <w:t>975</w:t>
      </w:r>
      <w:r w:rsidR="00CE2E49" w:rsidRPr="00CE2E49">
        <w:rPr>
          <w:rFonts w:hint="eastAsia"/>
          <w:snapToGrid/>
        </w:rPr>
        <w:t>億元，較11</w:t>
      </w:r>
      <w:r w:rsidR="00CC6A14">
        <w:rPr>
          <w:rFonts w:hint="eastAsia"/>
          <w:snapToGrid/>
        </w:rPr>
        <w:t>3</w:t>
      </w:r>
      <w:r w:rsidR="00CE2E49" w:rsidRPr="00CE2E49">
        <w:rPr>
          <w:rFonts w:hint="eastAsia"/>
          <w:snapToGrid/>
        </w:rPr>
        <w:t>年度之</w:t>
      </w:r>
      <w:r w:rsidR="00CC6A14">
        <w:rPr>
          <w:rFonts w:hint="eastAsia"/>
          <w:snapToGrid/>
        </w:rPr>
        <w:t>5</w:t>
      </w:r>
      <w:r w:rsidR="00CE2E49" w:rsidRPr="00CE2E49">
        <w:rPr>
          <w:rFonts w:hint="eastAsia"/>
          <w:snapToGrid/>
        </w:rPr>
        <w:t>兆</w:t>
      </w:r>
      <w:r w:rsidR="00CC6A14">
        <w:rPr>
          <w:rFonts w:hint="eastAsia"/>
          <w:snapToGrid/>
        </w:rPr>
        <w:t>3</w:t>
      </w:r>
      <w:r w:rsidR="00CE2E49" w:rsidRPr="00CE2E49">
        <w:rPr>
          <w:snapToGrid/>
        </w:rPr>
        <w:t>,</w:t>
      </w:r>
      <w:r w:rsidR="00CC6A14">
        <w:rPr>
          <w:rFonts w:hint="eastAsia"/>
          <w:snapToGrid/>
        </w:rPr>
        <w:t>151</w:t>
      </w:r>
      <w:r w:rsidR="00CE2E49" w:rsidRPr="00CE2E49">
        <w:rPr>
          <w:rFonts w:hint="eastAsia"/>
          <w:snapToGrid/>
        </w:rPr>
        <w:t>億元，增加</w:t>
      </w:r>
      <w:r w:rsidR="00CC6A14">
        <w:rPr>
          <w:rFonts w:hint="eastAsia"/>
          <w:snapToGrid/>
        </w:rPr>
        <w:t>1兆1</w:t>
      </w:r>
      <w:r w:rsidR="00CE2E49" w:rsidRPr="00CE2E49">
        <w:rPr>
          <w:snapToGrid/>
        </w:rPr>
        <w:t>,</w:t>
      </w:r>
      <w:r w:rsidR="00CC6A14">
        <w:rPr>
          <w:rFonts w:hint="eastAsia"/>
          <w:snapToGrid/>
        </w:rPr>
        <w:t>824</w:t>
      </w:r>
      <w:r w:rsidR="00CE2E49" w:rsidRPr="00CE2E49">
        <w:rPr>
          <w:rFonts w:hint="eastAsia"/>
          <w:snapToGrid/>
        </w:rPr>
        <w:t>億元，年成長率</w:t>
      </w:r>
      <w:r w:rsidR="00CC6A14">
        <w:rPr>
          <w:rFonts w:hint="eastAsia"/>
          <w:snapToGrid/>
        </w:rPr>
        <w:t>22.2</w:t>
      </w:r>
      <w:r w:rsidR="00CE2E49" w:rsidRPr="00CE2E49">
        <w:rPr>
          <w:rFonts w:hint="eastAsia"/>
          <w:snapToGrid/>
        </w:rPr>
        <w:t>%</w:t>
      </w:r>
      <w:r w:rsidR="003F4BA3" w:rsidRPr="00CE2E49">
        <w:rPr>
          <w:rFonts w:hint="eastAsia"/>
        </w:rPr>
        <w:t>(詳表</w:t>
      </w:r>
      <w:r w:rsidR="00C65CCA">
        <w:rPr>
          <w:rFonts w:hint="eastAsia"/>
        </w:rPr>
        <w:t>2</w:t>
      </w:r>
      <w:r w:rsidR="003F4BA3" w:rsidRPr="00CE2E49">
        <w:rPr>
          <w:rFonts w:hint="eastAsia"/>
        </w:rPr>
        <w:t>)</w:t>
      </w:r>
      <w:r w:rsidR="00CE2E49" w:rsidRPr="00CE2E49">
        <w:rPr>
          <w:rFonts w:hint="eastAsia"/>
          <w:snapToGrid/>
        </w:rPr>
        <w:t>，高於同期間全球半導體市場年成長率之</w:t>
      </w:r>
      <w:r w:rsidR="00CC6A14">
        <w:rPr>
          <w:rFonts w:hint="eastAsia"/>
          <w:snapToGrid/>
        </w:rPr>
        <w:t>15.4</w:t>
      </w:r>
      <w:r w:rsidR="00CE2E49" w:rsidRPr="00CE2E49">
        <w:rPr>
          <w:rFonts w:hint="eastAsia"/>
          <w:snapToGrid/>
        </w:rPr>
        <w:t>%</w:t>
      </w:r>
      <w:r w:rsidR="00A4350E">
        <w:rPr>
          <w:rFonts w:hint="eastAsia"/>
          <w:snapToGrid/>
        </w:rPr>
        <w:t>，</w:t>
      </w:r>
      <w:r w:rsidR="00CC6A14">
        <w:rPr>
          <w:rFonts w:hint="eastAsia"/>
          <w:snapToGrid/>
        </w:rPr>
        <w:t>惟</w:t>
      </w:r>
      <w:r w:rsidR="00F23B36">
        <w:rPr>
          <w:rFonts w:hint="eastAsia"/>
          <w:snapToGrid/>
        </w:rPr>
        <w:t>近期</w:t>
      </w:r>
      <w:r w:rsidR="00CC6A14" w:rsidRPr="00CC6A14">
        <w:rPr>
          <w:rFonts w:hint="eastAsia"/>
          <w:snapToGrid/>
        </w:rPr>
        <w:t>地緣政治因素</w:t>
      </w:r>
      <w:r w:rsidR="00375438">
        <w:rPr>
          <w:rFonts w:hint="eastAsia"/>
          <w:snapToGrid/>
        </w:rPr>
        <w:t>對</w:t>
      </w:r>
      <w:r w:rsidR="00CC6A14" w:rsidRPr="00CC6A14">
        <w:rPr>
          <w:rFonts w:hint="eastAsia"/>
          <w:snapToGrid/>
        </w:rPr>
        <w:t>半導體產業</w:t>
      </w:r>
      <w:r w:rsidR="00650A3B">
        <w:rPr>
          <w:rFonts w:hint="eastAsia"/>
          <w:snapToGrid/>
        </w:rPr>
        <w:t>之</w:t>
      </w:r>
      <w:r w:rsidR="00CC6A14" w:rsidRPr="00CC6A14">
        <w:rPr>
          <w:rFonts w:hint="eastAsia"/>
          <w:snapToGrid/>
        </w:rPr>
        <w:t>影響力</w:t>
      </w:r>
      <w:r w:rsidR="00375438">
        <w:rPr>
          <w:rFonts w:hint="eastAsia"/>
          <w:snapToGrid/>
        </w:rPr>
        <w:t>持續</w:t>
      </w:r>
      <w:r w:rsidR="00CC6A14" w:rsidRPr="00CC6A14">
        <w:rPr>
          <w:rFonts w:hint="eastAsia"/>
          <w:snapToGrid/>
        </w:rPr>
        <w:t>增強，</w:t>
      </w:r>
      <w:r w:rsidR="002A54EC" w:rsidRPr="002A54EC">
        <w:rPr>
          <w:rFonts w:hint="eastAsia"/>
          <w:snapToGrid/>
        </w:rPr>
        <w:t>各國政策轉</w:t>
      </w:r>
      <w:r w:rsidR="00375438">
        <w:rPr>
          <w:rFonts w:hint="eastAsia"/>
          <w:snapToGrid/>
        </w:rPr>
        <w:t>為</w:t>
      </w:r>
      <w:r w:rsidR="00C1218C" w:rsidRPr="00C1218C">
        <w:rPr>
          <w:rFonts w:hint="eastAsia"/>
          <w:snapToGrid/>
        </w:rPr>
        <w:t>重視在地製造</w:t>
      </w:r>
      <w:r w:rsidR="00C1218C">
        <w:rPr>
          <w:rFonts w:hint="eastAsia"/>
          <w:snapToGrid/>
        </w:rPr>
        <w:t>及</w:t>
      </w:r>
      <w:r w:rsidR="00C1218C" w:rsidRPr="00C1218C">
        <w:rPr>
          <w:rFonts w:hint="eastAsia"/>
          <w:snapToGrid/>
        </w:rPr>
        <w:t>區域平衡布局</w:t>
      </w:r>
      <w:r w:rsidR="002A54EC">
        <w:rPr>
          <w:rFonts w:hint="eastAsia"/>
          <w:snapToGrid/>
        </w:rPr>
        <w:t>，</w:t>
      </w:r>
      <w:r w:rsidR="00CC6A14" w:rsidRPr="00CC6A14">
        <w:rPr>
          <w:rFonts w:hint="eastAsia"/>
          <w:snapToGrid/>
        </w:rPr>
        <w:t>全球半導體供應鏈呈現高度重組態勢</w:t>
      </w:r>
      <w:r w:rsidR="0045218E">
        <w:rPr>
          <w:rFonts w:hint="eastAsia"/>
          <w:snapToGrid/>
        </w:rPr>
        <w:t>。</w:t>
      </w:r>
    </w:p>
    <w:p w14:paraId="028C4741" w14:textId="68FFA926" w:rsidR="00750326" w:rsidRPr="00225C04" w:rsidRDefault="00C1218C" w:rsidP="00EB1111">
      <w:pPr>
        <w:pStyle w:val="21"/>
        <w:ind w:left="850" w:firstLine="566"/>
        <w:rPr>
          <w:snapToGrid/>
        </w:rPr>
      </w:pPr>
      <w:r>
        <w:rPr>
          <w:rFonts w:hint="eastAsia"/>
          <w:snapToGrid/>
        </w:rPr>
        <w:t>另</w:t>
      </w:r>
      <w:r w:rsidR="0077260A" w:rsidRPr="0077260A">
        <w:rPr>
          <w:rFonts w:hint="eastAsia"/>
          <w:snapToGrid/>
        </w:rPr>
        <w:t>美國商務部於114年4月16日公告依據</w:t>
      </w:r>
      <w:r w:rsidR="00750326">
        <w:rPr>
          <w:rFonts w:hint="eastAsia"/>
          <w:snapToGrid/>
        </w:rPr>
        <w:t>1962年</w:t>
      </w:r>
      <w:r w:rsidR="0077260A" w:rsidRPr="0077260A">
        <w:rPr>
          <w:rFonts w:hint="eastAsia"/>
          <w:snapToGrid/>
        </w:rPr>
        <w:t>貿易擴張法第232條</w:t>
      </w:r>
      <w:r w:rsidR="00750326">
        <w:rPr>
          <w:rFonts w:hint="eastAsia"/>
          <w:snapToGrid/>
        </w:rPr>
        <w:t>款</w:t>
      </w:r>
      <w:r w:rsidR="0077260A" w:rsidRPr="0077260A">
        <w:rPr>
          <w:rFonts w:hint="eastAsia"/>
          <w:snapToGrid/>
        </w:rPr>
        <w:t>對進口半導體、半導體製造設備及衍生品是否影響美國國家安全啟動調查</w:t>
      </w:r>
      <w:r w:rsidR="00750326" w:rsidRPr="008C0341">
        <w:rPr>
          <w:rStyle w:val="afa"/>
        </w:rPr>
        <w:footnoteReference w:id="1"/>
      </w:r>
      <w:r w:rsidR="00A84FE8">
        <w:rPr>
          <w:rFonts w:hint="eastAsia"/>
          <w:snapToGrid/>
        </w:rPr>
        <w:t>且</w:t>
      </w:r>
      <w:r w:rsidR="00750326" w:rsidRPr="00750326">
        <w:rPr>
          <w:rFonts w:hint="eastAsia"/>
          <w:snapToGrid/>
        </w:rPr>
        <w:t>相關利害關係人得向美方提交書面意見，我國</w:t>
      </w:r>
      <w:r w:rsidR="00052460">
        <w:rPr>
          <w:rFonts w:hint="eastAsia"/>
          <w:snapToGrid/>
        </w:rPr>
        <w:t>已</w:t>
      </w:r>
      <w:r w:rsidR="00750326" w:rsidRPr="00750326">
        <w:rPr>
          <w:rFonts w:hint="eastAsia"/>
          <w:snapToGrid/>
        </w:rPr>
        <w:t>於</w:t>
      </w:r>
      <w:r w:rsidR="00750326">
        <w:rPr>
          <w:rFonts w:hint="eastAsia"/>
          <w:snapToGrid/>
        </w:rPr>
        <w:t>同</w:t>
      </w:r>
      <w:r w:rsidR="00750326" w:rsidRPr="00750326">
        <w:rPr>
          <w:rFonts w:hint="eastAsia"/>
          <w:snapToGrid/>
        </w:rPr>
        <w:t>年5月7日向美</w:t>
      </w:r>
      <w:r w:rsidR="00375438">
        <w:rPr>
          <w:rFonts w:hint="eastAsia"/>
          <w:snapToGrid/>
        </w:rPr>
        <w:t>方</w:t>
      </w:r>
      <w:r w:rsidR="00750326" w:rsidRPr="00750326">
        <w:rPr>
          <w:rFonts w:hint="eastAsia"/>
          <w:snapToGrid/>
        </w:rPr>
        <w:t>提交公開意見書</w:t>
      </w:r>
      <w:r w:rsidR="00280468">
        <w:rPr>
          <w:rFonts w:hint="eastAsia"/>
          <w:snapToGrid/>
        </w:rPr>
        <w:t>；</w:t>
      </w:r>
      <w:r>
        <w:rPr>
          <w:rFonts w:hint="eastAsia"/>
          <w:snapToGrid/>
        </w:rPr>
        <w:t>而</w:t>
      </w:r>
      <w:r w:rsidR="00280468" w:rsidRPr="00225C04">
        <w:rPr>
          <w:rFonts w:hint="eastAsia"/>
          <w:snapToGrid/>
        </w:rPr>
        <w:t>美國對等關稅措施已於114年8月7日實施，我國稅率暫時為20%，據行政院說明</w:t>
      </w:r>
      <w:r w:rsidR="00C65CCA">
        <w:rPr>
          <w:rFonts w:hint="eastAsia"/>
          <w:snapToGrid/>
        </w:rPr>
        <w:t>略以，</w:t>
      </w:r>
      <w:r w:rsidR="00052460" w:rsidRPr="00225C04">
        <w:rPr>
          <w:rFonts w:hint="eastAsia"/>
          <w:snapToGrid/>
        </w:rPr>
        <w:t>臺美</w:t>
      </w:r>
      <w:r w:rsidR="001B3A20" w:rsidRPr="00225C04">
        <w:rPr>
          <w:rFonts w:hint="eastAsia"/>
          <w:snapToGrid/>
        </w:rPr>
        <w:t>雙方仍持續就對等關稅進行磋商，一併討論供應鏈合作及232條款相關議題，尚未達成協議</w:t>
      </w:r>
      <w:r w:rsidR="0081641F">
        <w:rPr>
          <w:rStyle w:val="afa"/>
          <w:snapToGrid/>
        </w:rPr>
        <w:footnoteReference w:id="2"/>
      </w:r>
      <w:r w:rsidR="00375438" w:rsidRPr="00225C04">
        <w:rPr>
          <w:rFonts w:hint="eastAsia"/>
          <w:snapToGrid/>
        </w:rPr>
        <w:t>。</w:t>
      </w:r>
      <w:r w:rsidR="00280468" w:rsidRPr="00225C04">
        <w:rPr>
          <w:rFonts w:hint="eastAsia"/>
          <w:snapToGrid/>
        </w:rPr>
        <w:t>鑑於我國出口至美國產品屬232條款調查範圍占出口金額比率達75%，其中半導體占比即高達64%，</w:t>
      </w:r>
      <w:r>
        <w:rPr>
          <w:rFonts w:hint="eastAsia"/>
          <w:snapToGrid/>
        </w:rPr>
        <w:t>其</w:t>
      </w:r>
      <w:r w:rsidR="00280468" w:rsidRPr="00225C04">
        <w:rPr>
          <w:rFonts w:hint="eastAsia"/>
          <w:snapToGrid/>
        </w:rPr>
        <w:t>最終關稅課徵結果仍存高度不確定性，</w:t>
      </w:r>
      <w:bookmarkStart w:id="13" w:name="_Hlk209887575"/>
      <w:r w:rsidR="00280468" w:rsidRPr="00225C04">
        <w:rPr>
          <w:rFonts w:hint="eastAsia"/>
          <w:snapToGrid/>
        </w:rPr>
        <w:t>允宜</w:t>
      </w:r>
      <w:r w:rsidR="003F4BA3" w:rsidRPr="00225C04">
        <w:rPr>
          <w:rFonts w:hint="eastAsia"/>
          <w:snapToGrid/>
        </w:rPr>
        <w:t>持</w:t>
      </w:r>
      <w:r w:rsidR="00280468" w:rsidRPr="00225C04">
        <w:rPr>
          <w:rFonts w:hint="eastAsia"/>
          <w:snapToGrid/>
        </w:rPr>
        <w:t>續關注後續美國關稅政策之變化</w:t>
      </w:r>
      <w:r w:rsidR="00375438" w:rsidRPr="00225C04">
        <w:rPr>
          <w:rFonts w:hint="eastAsia"/>
          <w:snapToGrid/>
        </w:rPr>
        <w:t>，盤整對我國半導體產業可能影響並</w:t>
      </w:r>
      <w:r w:rsidR="00280468" w:rsidRPr="00225C04">
        <w:rPr>
          <w:rFonts w:hint="eastAsia"/>
          <w:snapToGrid/>
        </w:rPr>
        <w:t>滾動調整因應對策</w:t>
      </w:r>
      <w:bookmarkEnd w:id="13"/>
      <w:r w:rsidR="001B3A20" w:rsidRPr="00225C04">
        <w:rPr>
          <w:rFonts w:hint="eastAsia"/>
          <w:snapToGrid/>
        </w:rPr>
        <w:t>。</w:t>
      </w:r>
    </w:p>
    <w:p w14:paraId="0BE34C54" w14:textId="4DC6EDC5" w:rsidR="00CE2E49" w:rsidRPr="0081641F" w:rsidRDefault="00CE2E49" w:rsidP="0081641F">
      <w:pPr>
        <w:snapToGrid w:val="0"/>
        <w:ind w:leftChars="0" w:left="511" w:hangingChars="200" w:hanging="511"/>
        <w:jc w:val="left"/>
        <w:rPr>
          <w:rFonts w:ascii="微軟正黑體" w:eastAsia="微軟正黑體" w:hAnsi="微軟正黑體" w:cs="Arial"/>
          <w:b/>
          <w:bCs/>
          <w:spacing w:val="-14"/>
          <w:sz w:val="26"/>
        </w:rPr>
      </w:pPr>
      <w:r w:rsidRPr="0081641F">
        <w:rPr>
          <w:rFonts w:hint="eastAsia"/>
          <w:b/>
          <w:bCs/>
          <w:spacing w:val="-14"/>
        </w:rPr>
        <w:t>表</w:t>
      </w:r>
      <w:r w:rsidR="00C65CCA">
        <w:rPr>
          <w:rFonts w:hint="eastAsia"/>
          <w:b/>
          <w:bCs/>
          <w:spacing w:val="-14"/>
        </w:rPr>
        <w:t>2</w:t>
      </w:r>
      <w:r w:rsidRPr="0081641F">
        <w:rPr>
          <w:rFonts w:hint="eastAsia"/>
          <w:b/>
          <w:bCs/>
          <w:spacing w:val="-14"/>
        </w:rPr>
        <w:t xml:space="preserve"> </w:t>
      </w:r>
      <w:r w:rsidR="0081641F" w:rsidRPr="0081641F">
        <w:rPr>
          <w:rFonts w:hint="eastAsia"/>
          <w:b/>
          <w:bCs/>
          <w:spacing w:val="-14"/>
        </w:rPr>
        <w:t xml:space="preserve"> </w:t>
      </w:r>
      <w:r w:rsidRPr="0081641F">
        <w:rPr>
          <w:rFonts w:hint="eastAsia"/>
          <w:b/>
          <w:bCs/>
          <w:spacing w:val="-14"/>
        </w:rPr>
        <w:t>1</w:t>
      </w:r>
      <w:r w:rsidR="0036258C" w:rsidRPr="0081641F">
        <w:rPr>
          <w:rFonts w:hint="eastAsia"/>
          <w:b/>
          <w:bCs/>
          <w:spacing w:val="-14"/>
        </w:rPr>
        <w:t>10</w:t>
      </w:r>
      <w:r w:rsidRPr="0081641F">
        <w:rPr>
          <w:rFonts w:hint="eastAsia"/>
          <w:b/>
          <w:bCs/>
          <w:spacing w:val="-14"/>
        </w:rPr>
        <w:t>至11</w:t>
      </w:r>
      <w:r w:rsidR="0036258C" w:rsidRPr="0081641F">
        <w:rPr>
          <w:rFonts w:hint="eastAsia"/>
          <w:b/>
          <w:bCs/>
          <w:spacing w:val="-14"/>
        </w:rPr>
        <w:t>4</w:t>
      </w:r>
      <w:r w:rsidRPr="0081641F">
        <w:rPr>
          <w:rFonts w:hint="eastAsia"/>
          <w:b/>
          <w:bCs/>
          <w:spacing w:val="-14"/>
        </w:rPr>
        <w:t>年度我國半導體產業產值概況表</w:t>
      </w:r>
      <w:r w:rsidRPr="0081641F">
        <w:rPr>
          <w:rFonts w:hint="eastAsia"/>
          <w:spacing w:val="-14"/>
        </w:rPr>
        <w:t xml:space="preserve"> </w:t>
      </w:r>
      <w:r w:rsidR="0081641F" w:rsidRPr="0081641F">
        <w:rPr>
          <w:rFonts w:hint="eastAsia"/>
          <w:spacing w:val="-14"/>
        </w:rPr>
        <w:t xml:space="preserve"> </w:t>
      </w:r>
      <w:r w:rsidRPr="0081641F">
        <w:rPr>
          <w:rFonts w:hint="eastAsia"/>
          <w:spacing w:val="-14"/>
          <w:sz w:val="24"/>
          <w:szCs w:val="24"/>
        </w:rPr>
        <w:t>單位：新臺幣億元；億美元；%</w:t>
      </w:r>
    </w:p>
    <w:tbl>
      <w:tblPr>
        <w:tblW w:w="853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985"/>
        <w:gridCol w:w="655"/>
        <w:gridCol w:w="655"/>
        <w:gridCol w:w="656"/>
        <w:gridCol w:w="655"/>
        <w:gridCol w:w="656"/>
        <w:gridCol w:w="655"/>
        <w:gridCol w:w="655"/>
        <w:gridCol w:w="656"/>
        <w:gridCol w:w="655"/>
        <w:gridCol w:w="656"/>
      </w:tblGrid>
      <w:tr w:rsidR="00CE2E49" w:rsidRPr="00CE2E49" w14:paraId="481EECBB" w14:textId="77777777" w:rsidTr="0081641F">
        <w:trPr>
          <w:trHeight w:val="283"/>
          <w:tblHeader/>
        </w:trPr>
        <w:tc>
          <w:tcPr>
            <w:tcW w:w="1985" w:type="dxa"/>
            <w:vMerge w:val="restart"/>
            <w:tcBorders>
              <w:top w:val="single" w:sz="12" w:space="0" w:color="auto"/>
              <w:bottom w:val="single" w:sz="4" w:space="0" w:color="auto"/>
              <w:tl2br w:val="single" w:sz="4" w:space="0" w:color="auto"/>
            </w:tcBorders>
            <w:shd w:val="clear" w:color="auto" w:fill="auto"/>
            <w:noWrap/>
            <w:vAlign w:val="center"/>
          </w:tcPr>
          <w:p w14:paraId="29F3EE89" w14:textId="77777777" w:rsidR="00CE2E49" w:rsidRPr="00CE2E49" w:rsidRDefault="00CE2E49" w:rsidP="00CE2E49">
            <w:pPr>
              <w:spacing w:line="280" w:lineRule="exact"/>
              <w:ind w:leftChars="0" w:left="0" w:firstLineChars="0" w:firstLine="0"/>
              <w:jc w:val="right"/>
              <w:rPr>
                <w:rFonts w:hAnsi="標楷體"/>
                <w:sz w:val="20"/>
                <w:szCs w:val="20"/>
              </w:rPr>
            </w:pPr>
            <w:r w:rsidRPr="00CE2E49">
              <w:rPr>
                <w:rFonts w:hAnsi="標楷體" w:hint="eastAsia"/>
                <w:sz w:val="20"/>
                <w:szCs w:val="20"/>
              </w:rPr>
              <w:t>年度及項目</w:t>
            </w:r>
          </w:p>
          <w:p w14:paraId="0E12C435" w14:textId="77777777" w:rsidR="00CE2E49" w:rsidRPr="00CE2E49" w:rsidRDefault="00CE2E49" w:rsidP="00CE2E49">
            <w:pPr>
              <w:spacing w:line="280" w:lineRule="exact"/>
              <w:ind w:leftChars="0" w:left="0" w:firstLineChars="0" w:firstLine="0"/>
              <w:jc w:val="left"/>
              <w:rPr>
                <w:rFonts w:hAnsi="標楷體"/>
                <w:sz w:val="20"/>
                <w:szCs w:val="20"/>
              </w:rPr>
            </w:pPr>
            <w:r w:rsidRPr="00CE2E49">
              <w:rPr>
                <w:rFonts w:hAnsi="標楷體" w:hint="eastAsia"/>
                <w:sz w:val="20"/>
                <w:szCs w:val="20"/>
              </w:rPr>
              <w:t>業別</w:t>
            </w:r>
          </w:p>
        </w:tc>
        <w:tc>
          <w:tcPr>
            <w:tcW w:w="1310" w:type="dxa"/>
            <w:gridSpan w:val="2"/>
            <w:shd w:val="clear" w:color="000000" w:fill="auto"/>
            <w:vAlign w:val="center"/>
          </w:tcPr>
          <w:p w14:paraId="00FDCED8" w14:textId="650AD4F7" w:rsidR="00CE2E49" w:rsidRPr="00CE2E49" w:rsidRDefault="00CE2E49" w:rsidP="00CE2E49">
            <w:pPr>
              <w:spacing w:line="280" w:lineRule="exact"/>
              <w:ind w:leftChars="0" w:left="0" w:firstLineChars="0" w:firstLine="0"/>
              <w:jc w:val="center"/>
              <w:rPr>
                <w:rFonts w:hAnsi="標楷體"/>
                <w:sz w:val="20"/>
                <w:szCs w:val="20"/>
              </w:rPr>
            </w:pPr>
            <w:r w:rsidRPr="00CE2E49">
              <w:rPr>
                <w:rFonts w:hAnsi="標楷體"/>
                <w:sz w:val="20"/>
                <w:szCs w:val="20"/>
              </w:rPr>
              <w:t>1</w:t>
            </w:r>
            <w:r w:rsidR="0036258C">
              <w:rPr>
                <w:rFonts w:hAnsi="標楷體" w:hint="eastAsia"/>
                <w:sz w:val="20"/>
                <w:szCs w:val="20"/>
              </w:rPr>
              <w:t>10</w:t>
            </w:r>
          </w:p>
        </w:tc>
        <w:tc>
          <w:tcPr>
            <w:tcW w:w="1311" w:type="dxa"/>
            <w:gridSpan w:val="2"/>
            <w:shd w:val="clear" w:color="000000" w:fill="auto"/>
            <w:vAlign w:val="center"/>
          </w:tcPr>
          <w:p w14:paraId="23F4E0AE" w14:textId="655CD554" w:rsidR="00CE2E49" w:rsidRPr="00CE2E49" w:rsidRDefault="00CE2E49" w:rsidP="00CE2E49">
            <w:pPr>
              <w:spacing w:line="280" w:lineRule="exact"/>
              <w:ind w:leftChars="0" w:left="0" w:firstLineChars="0" w:firstLine="0"/>
              <w:jc w:val="center"/>
              <w:rPr>
                <w:rFonts w:hAnsi="標楷體"/>
                <w:sz w:val="20"/>
                <w:szCs w:val="20"/>
              </w:rPr>
            </w:pPr>
            <w:r w:rsidRPr="00CE2E49">
              <w:rPr>
                <w:rFonts w:hAnsi="標楷體" w:hint="eastAsia"/>
                <w:sz w:val="20"/>
                <w:szCs w:val="20"/>
              </w:rPr>
              <w:t>1</w:t>
            </w:r>
            <w:r w:rsidRPr="00CE2E49">
              <w:rPr>
                <w:rFonts w:hAnsi="標楷體"/>
                <w:sz w:val="20"/>
                <w:szCs w:val="20"/>
              </w:rPr>
              <w:t>1</w:t>
            </w:r>
            <w:r w:rsidR="0036258C">
              <w:rPr>
                <w:rFonts w:hAnsi="標楷體" w:hint="eastAsia"/>
                <w:sz w:val="20"/>
                <w:szCs w:val="20"/>
              </w:rPr>
              <w:t>1</w:t>
            </w:r>
          </w:p>
        </w:tc>
        <w:tc>
          <w:tcPr>
            <w:tcW w:w="1311" w:type="dxa"/>
            <w:gridSpan w:val="2"/>
            <w:shd w:val="clear" w:color="000000" w:fill="auto"/>
            <w:vAlign w:val="center"/>
          </w:tcPr>
          <w:p w14:paraId="045C2D23" w14:textId="448F5C8F" w:rsidR="00CE2E49" w:rsidRPr="00CE2E49" w:rsidRDefault="00CE2E49" w:rsidP="00CE2E49">
            <w:pPr>
              <w:spacing w:line="280" w:lineRule="exact"/>
              <w:ind w:leftChars="0" w:left="0" w:firstLineChars="0" w:firstLine="0"/>
              <w:jc w:val="center"/>
              <w:rPr>
                <w:rFonts w:hAnsi="標楷體"/>
                <w:sz w:val="20"/>
                <w:szCs w:val="20"/>
              </w:rPr>
            </w:pPr>
            <w:r w:rsidRPr="00CE2E49">
              <w:rPr>
                <w:rFonts w:hAnsi="標楷體" w:hint="eastAsia"/>
                <w:sz w:val="20"/>
                <w:szCs w:val="20"/>
              </w:rPr>
              <w:t>11</w:t>
            </w:r>
            <w:r w:rsidR="0036258C">
              <w:rPr>
                <w:rFonts w:hAnsi="標楷體" w:hint="eastAsia"/>
                <w:sz w:val="20"/>
                <w:szCs w:val="20"/>
              </w:rPr>
              <w:t>2</w:t>
            </w:r>
          </w:p>
        </w:tc>
        <w:tc>
          <w:tcPr>
            <w:tcW w:w="1311" w:type="dxa"/>
            <w:gridSpan w:val="2"/>
            <w:shd w:val="clear" w:color="000000" w:fill="auto"/>
            <w:vAlign w:val="center"/>
          </w:tcPr>
          <w:p w14:paraId="5F3C3FFD" w14:textId="5ADDF27D" w:rsidR="00CE2E49" w:rsidRPr="00CE2E49" w:rsidRDefault="00CE2E49" w:rsidP="00CE2E49">
            <w:pPr>
              <w:spacing w:line="280" w:lineRule="exact"/>
              <w:ind w:leftChars="0" w:left="0" w:firstLineChars="0" w:firstLine="0"/>
              <w:jc w:val="center"/>
              <w:rPr>
                <w:rFonts w:hAnsi="標楷體"/>
                <w:sz w:val="20"/>
                <w:szCs w:val="20"/>
              </w:rPr>
            </w:pPr>
            <w:r w:rsidRPr="00CE2E49">
              <w:rPr>
                <w:rFonts w:hAnsi="標楷體" w:hint="eastAsia"/>
                <w:sz w:val="20"/>
                <w:szCs w:val="20"/>
              </w:rPr>
              <w:t>11</w:t>
            </w:r>
            <w:r w:rsidR="0036258C">
              <w:rPr>
                <w:rFonts w:hAnsi="標楷體" w:hint="eastAsia"/>
                <w:sz w:val="20"/>
                <w:szCs w:val="20"/>
              </w:rPr>
              <w:t>3</w:t>
            </w:r>
          </w:p>
        </w:tc>
        <w:tc>
          <w:tcPr>
            <w:tcW w:w="1311" w:type="dxa"/>
            <w:gridSpan w:val="2"/>
            <w:shd w:val="clear" w:color="000000" w:fill="auto"/>
            <w:vAlign w:val="center"/>
          </w:tcPr>
          <w:p w14:paraId="256FABCF" w14:textId="67610E82" w:rsidR="00CE2E49" w:rsidRPr="00CE2E49" w:rsidRDefault="00CE2E49" w:rsidP="00CE2E49">
            <w:pPr>
              <w:spacing w:line="280" w:lineRule="exact"/>
              <w:ind w:leftChars="0" w:left="0" w:firstLineChars="0" w:firstLine="0"/>
              <w:jc w:val="center"/>
              <w:rPr>
                <w:rFonts w:hAnsi="標楷體"/>
                <w:sz w:val="20"/>
                <w:szCs w:val="20"/>
              </w:rPr>
            </w:pPr>
            <w:r w:rsidRPr="00CE2E49">
              <w:rPr>
                <w:rFonts w:hAnsi="標楷體" w:hint="eastAsia"/>
                <w:sz w:val="20"/>
                <w:szCs w:val="20"/>
              </w:rPr>
              <w:t>11</w:t>
            </w:r>
            <w:r w:rsidR="0036258C">
              <w:rPr>
                <w:rFonts w:hAnsi="標楷體" w:hint="eastAsia"/>
                <w:sz w:val="20"/>
                <w:szCs w:val="20"/>
              </w:rPr>
              <w:t>4</w:t>
            </w:r>
          </w:p>
        </w:tc>
      </w:tr>
      <w:tr w:rsidR="00CE2E49" w:rsidRPr="00CE2E49" w14:paraId="23C91F17" w14:textId="77777777" w:rsidTr="0081641F">
        <w:trPr>
          <w:trHeight w:val="283"/>
          <w:tblHeader/>
        </w:trPr>
        <w:tc>
          <w:tcPr>
            <w:tcW w:w="1985" w:type="dxa"/>
            <w:vMerge/>
            <w:tcBorders>
              <w:top w:val="single" w:sz="6" w:space="0" w:color="auto"/>
              <w:bottom w:val="single" w:sz="4" w:space="0" w:color="auto"/>
              <w:tl2br w:val="single" w:sz="4" w:space="0" w:color="auto"/>
            </w:tcBorders>
            <w:shd w:val="clear" w:color="auto" w:fill="auto"/>
            <w:noWrap/>
            <w:vAlign w:val="center"/>
            <w:hideMark/>
          </w:tcPr>
          <w:p w14:paraId="656C952D" w14:textId="77777777" w:rsidR="00CE2E49" w:rsidRPr="00CE2E49" w:rsidRDefault="00CE2E49" w:rsidP="00CE2E49">
            <w:pPr>
              <w:spacing w:line="280" w:lineRule="exact"/>
              <w:ind w:leftChars="0" w:left="0" w:firstLineChars="0" w:firstLine="0"/>
              <w:jc w:val="center"/>
              <w:rPr>
                <w:rFonts w:hAnsi="標楷體"/>
                <w:sz w:val="20"/>
                <w:szCs w:val="20"/>
              </w:rPr>
            </w:pPr>
          </w:p>
        </w:tc>
        <w:tc>
          <w:tcPr>
            <w:tcW w:w="655" w:type="dxa"/>
            <w:shd w:val="clear" w:color="000000" w:fill="auto"/>
            <w:vAlign w:val="center"/>
            <w:hideMark/>
          </w:tcPr>
          <w:p w14:paraId="11A3D7FC" w14:textId="77777777" w:rsidR="00CE2E49" w:rsidRPr="00CE2E49" w:rsidRDefault="00CE2E49" w:rsidP="00CE2E49">
            <w:pPr>
              <w:spacing w:line="280" w:lineRule="exact"/>
              <w:ind w:leftChars="0" w:left="0" w:firstLineChars="0" w:firstLine="0"/>
              <w:jc w:val="center"/>
              <w:rPr>
                <w:rFonts w:hAnsi="標楷體"/>
                <w:spacing w:val="-10"/>
                <w:sz w:val="20"/>
                <w:szCs w:val="20"/>
              </w:rPr>
            </w:pPr>
            <w:r w:rsidRPr="00CE2E49">
              <w:rPr>
                <w:rFonts w:hAnsi="標楷體" w:hint="eastAsia"/>
                <w:spacing w:val="-10"/>
                <w:sz w:val="20"/>
                <w:szCs w:val="20"/>
              </w:rPr>
              <w:t>產值</w:t>
            </w:r>
          </w:p>
        </w:tc>
        <w:tc>
          <w:tcPr>
            <w:tcW w:w="655" w:type="dxa"/>
            <w:shd w:val="clear" w:color="auto" w:fill="auto"/>
            <w:vAlign w:val="center"/>
            <w:hideMark/>
          </w:tcPr>
          <w:p w14:paraId="55A1A2F5" w14:textId="77777777" w:rsidR="00CE2E49" w:rsidRPr="00CE2E49" w:rsidRDefault="00CE2E49" w:rsidP="00CE2E49">
            <w:pPr>
              <w:spacing w:line="280" w:lineRule="exact"/>
              <w:ind w:leftChars="0" w:left="0" w:firstLineChars="0" w:firstLine="0"/>
              <w:jc w:val="center"/>
              <w:rPr>
                <w:rFonts w:hAnsi="標楷體"/>
                <w:spacing w:val="-20"/>
                <w:sz w:val="20"/>
                <w:szCs w:val="20"/>
              </w:rPr>
            </w:pPr>
            <w:r w:rsidRPr="00CE2E49">
              <w:rPr>
                <w:rFonts w:hAnsi="標楷體" w:hint="eastAsia"/>
                <w:spacing w:val="-20"/>
                <w:sz w:val="20"/>
                <w:szCs w:val="20"/>
              </w:rPr>
              <w:t>成長率</w:t>
            </w:r>
          </w:p>
        </w:tc>
        <w:tc>
          <w:tcPr>
            <w:tcW w:w="656" w:type="dxa"/>
            <w:shd w:val="clear" w:color="000000" w:fill="auto"/>
            <w:vAlign w:val="center"/>
            <w:hideMark/>
          </w:tcPr>
          <w:p w14:paraId="34F564A0" w14:textId="77777777" w:rsidR="00CE2E49" w:rsidRPr="00CE2E49" w:rsidRDefault="00CE2E49" w:rsidP="00CE2E49">
            <w:pPr>
              <w:spacing w:line="280" w:lineRule="exact"/>
              <w:ind w:leftChars="0" w:left="0" w:firstLineChars="0" w:firstLine="0"/>
              <w:jc w:val="center"/>
              <w:rPr>
                <w:rFonts w:hAnsi="標楷體"/>
                <w:spacing w:val="-10"/>
                <w:sz w:val="20"/>
                <w:szCs w:val="20"/>
              </w:rPr>
            </w:pPr>
            <w:r w:rsidRPr="00CE2E49">
              <w:rPr>
                <w:rFonts w:hAnsi="標楷體" w:hint="eastAsia"/>
                <w:spacing w:val="-10"/>
                <w:sz w:val="20"/>
                <w:szCs w:val="20"/>
              </w:rPr>
              <w:t>產值</w:t>
            </w:r>
          </w:p>
        </w:tc>
        <w:tc>
          <w:tcPr>
            <w:tcW w:w="655" w:type="dxa"/>
            <w:shd w:val="clear" w:color="auto" w:fill="auto"/>
            <w:vAlign w:val="center"/>
            <w:hideMark/>
          </w:tcPr>
          <w:p w14:paraId="45221CE0" w14:textId="77777777" w:rsidR="00CE2E49" w:rsidRPr="00CE2E49" w:rsidRDefault="00CE2E49" w:rsidP="00CE2E49">
            <w:pPr>
              <w:spacing w:line="280" w:lineRule="exact"/>
              <w:ind w:leftChars="0" w:left="0" w:firstLineChars="0" w:firstLine="0"/>
              <w:jc w:val="center"/>
              <w:rPr>
                <w:rFonts w:hAnsi="標楷體"/>
                <w:spacing w:val="-10"/>
                <w:sz w:val="20"/>
                <w:szCs w:val="20"/>
              </w:rPr>
            </w:pPr>
            <w:r w:rsidRPr="00CE2E49">
              <w:rPr>
                <w:rFonts w:hAnsi="標楷體" w:hint="eastAsia"/>
                <w:spacing w:val="-20"/>
                <w:sz w:val="20"/>
                <w:szCs w:val="20"/>
              </w:rPr>
              <w:t>成長率</w:t>
            </w:r>
          </w:p>
        </w:tc>
        <w:tc>
          <w:tcPr>
            <w:tcW w:w="656" w:type="dxa"/>
            <w:shd w:val="clear" w:color="000000" w:fill="auto"/>
            <w:vAlign w:val="center"/>
            <w:hideMark/>
          </w:tcPr>
          <w:p w14:paraId="48BA938B" w14:textId="77777777" w:rsidR="00CE2E49" w:rsidRPr="00CE2E49" w:rsidRDefault="00CE2E49" w:rsidP="00CE2E49">
            <w:pPr>
              <w:spacing w:line="280" w:lineRule="exact"/>
              <w:ind w:leftChars="0" w:left="0" w:firstLineChars="0" w:firstLine="0"/>
              <w:jc w:val="center"/>
              <w:rPr>
                <w:rFonts w:hAnsi="標楷體"/>
                <w:spacing w:val="-10"/>
                <w:sz w:val="20"/>
                <w:szCs w:val="20"/>
              </w:rPr>
            </w:pPr>
            <w:r w:rsidRPr="00CE2E49">
              <w:rPr>
                <w:rFonts w:hAnsi="標楷體" w:hint="eastAsia"/>
                <w:spacing w:val="-10"/>
                <w:sz w:val="20"/>
                <w:szCs w:val="20"/>
              </w:rPr>
              <w:t>產值</w:t>
            </w:r>
          </w:p>
        </w:tc>
        <w:tc>
          <w:tcPr>
            <w:tcW w:w="655" w:type="dxa"/>
            <w:shd w:val="clear" w:color="auto" w:fill="auto"/>
            <w:vAlign w:val="center"/>
            <w:hideMark/>
          </w:tcPr>
          <w:p w14:paraId="38BB10FD" w14:textId="77777777" w:rsidR="00CE2E49" w:rsidRPr="00CE2E49" w:rsidRDefault="00CE2E49" w:rsidP="00CE2E49">
            <w:pPr>
              <w:spacing w:line="280" w:lineRule="exact"/>
              <w:ind w:leftChars="0" w:left="0" w:firstLineChars="0" w:firstLine="0"/>
              <w:jc w:val="center"/>
              <w:rPr>
                <w:rFonts w:hAnsi="標楷體"/>
                <w:spacing w:val="-10"/>
                <w:sz w:val="20"/>
                <w:szCs w:val="20"/>
              </w:rPr>
            </w:pPr>
            <w:r w:rsidRPr="00CE2E49">
              <w:rPr>
                <w:rFonts w:hAnsi="標楷體" w:hint="eastAsia"/>
                <w:spacing w:val="-10"/>
                <w:sz w:val="20"/>
                <w:szCs w:val="20"/>
              </w:rPr>
              <w:t>成長率</w:t>
            </w:r>
          </w:p>
        </w:tc>
        <w:tc>
          <w:tcPr>
            <w:tcW w:w="655" w:type="dxa"/>
            <w:shd w:val="clear" w:color="000000" w:fill="auto"/>
            <w:vAlign w:val="center"/>
            <w:hideMark/>
          </w:tcPr>
          <w:p w14:paraId="7B879D69" w14:textId="77777777" w:rsidR="00CE2E49" w:rsidRPr="00CE2E49" w:rsidRDefault="00CE2E49" w:rsidP="00CE2E49">
            <w:pPr>
              <w:spacing w:line="280" w:lineRule="exact"/>
              <w:ind w:leftChars="0" w:left="0" w:firstLineChars="0" w:firstLine="0"/>
              <w:jc w:val="center"/>
              <w:rPr>
                <w:rFonts w:hAnsi="標楷體"/>
                <w:spacing w:val="-10"/>
                <w:sz w:val="20"/>
                <w:szCs w:val="20"/>
              </w:rPr>
            </w:pPr>
            <w:r w:rsidRPr="00CE2E49">
              <w:rPr>
                <w:rFonts w:hAnsi="標楷體" w:hint="eastAsia"/>
                <w:spacing w:val="-10"/>
                <w:sz w:val="20"/>
                <w:szCs w:val="20"/>
              </w:rPr>
              <w:t>產值</w:t>
            </w:r>
          </w:p>
        </w:tc>
        <w:tc>
          <w:tcPr>
            <w:tcW w:w="656" w:type="dxa"/>
            <w:shd w:val="clear" w:color="auto" w:fill="auto"/>
            <w:vAlign w:val="center"/>
            <w:hideMark/>
          </w:tcPr>
          <w:p w14:paraId="1CAECDBE" w14:textId="77777777" w:rsidR="00CE2E49" w:rsidRPr="00CE2E49" w:rsidRDefault="00CE2E49" w:rsidP="00CE2E49">
            <w:pPr>
              <w:spacing w:line="280" w:lineRule="exact"/>
              <w:ind w:leftChars="0" w:left="0" w:firstLineChars="0" w:firstLine="0"/>
              <w:jc w:val="center"/>
              <w:rPr>
                <w:rFonts w:hAnsi="標楷體"/>
                <w:spacing w:val="-10"/>
                <w:sz w:val="20"/>
                <w:szCs w:val="20"/>
              </w:rPr>
            </w:pPr>
            <w:r w:rsidRPr="00CE2E49">
              <w:rPr>
                <w:rFonts w:hAnsi="標楷體" w:hint="eastAsia"/>
                <w:spacing w:val="-10"/>
                <w:sz w:val="20"/>
                <w:szCs w:val="20"/>
              </w:rPr>
              <w:t>成長率</w:t>
            </w:r>
          </w:p>
        </w:tc>
        <w:tc>
          <w:tcPr>
            <w:tcW w:w="655" w:type="dxa"/>
            <w:shd w:val="clear" w:color="000000" w:fill="auto"/>
            <w:vAlign w:val="center"/>
            <w:hideMark/>
          </w:tcPr>
          <w:p w14:paraId="7917AA97" w14:textId="77777777" w:rsidR="00CE2E49" w:rsidRPr="0081641F" w:rsidRDefault="00CE2E49" w:rsidP="00CE2E49">
            <w:pPr>
              <w:spacing w:line="280" w:lineRule="exact"/>
              <w:ind w:leftChars="0" w:left="0" w:firstLineChars="0" w:firstLine="0"/>
              <w:jc w:val="center"/>
              <w:rPr>
                <w:rFonts w:hAnsi="標楷體"/>
                <w:spacing w:val="-20"/>
                <w:sz w:val="20"/>
                <w:szCs w:val="20"/>
              </w:rPr>
            </w:pPr>
            <w:r w:rsidRPr="0081641F">
              <w:rPr>
                <w:rFonts w:hAnsi="標楷體" w:hint="eastAsia"/>
                <w:spacing w:val="-20"/>
                <w:sz w:val="20"/>
                <w:szCs w:val="20"/>
              </w:rPr>
              <w:t>產值(e)</w:t>
            </w:r>
          </w:p>
        </w:tc>
        <w:tc>
          <w:tcPr>
            <w:tcW w:w="656" w:type="dxa"/>
            <w:shd w:val="clear" w:color="auto" w:fill="auto"/>
            <w:vAlign w:val="center"/>
            <w:hideMark/>
          </w:tcPr>
          <w:p w14:paraId="1BF86861" w14:textId="77777777" w:rsidR="00CE2E49" w:rsidRPr="0081641F" w:rsidRDefault="00CE2E49" w:rsidP="00CE2E49">
            <w:pPr>
              <w:spacing w:line="280" w:lineRule="exact"/>
              <w:ind w:leftChars="0" w:left="0" w:firstLineChars="0" w:firstLine="0"/>
              <w:jc w:val="center"/>
              <w:rPr>
                <w:rFonts w:hAnsi="標楷體"/>
                <w:spacing w:val="-34"/>
                <w:sz w:val="20"/>
                <w:szCs w:val="20"/>
              </w:rPr>
            </w:pPr>
            <w:r w:rsidRPr="0081641F">
              <w:rPr>
                <w:rFonts w:hAnsi="標楷體" w:hint="eastAsia"/>
                <w:spacing w:val="-34"/>
                <w:sz w:val="20"/>
                <w:szCs w:val="20"/>
              </w:rPr>
              <w:t>成長率(e)</w:t>
            </w:r>
          </w:p>
        </w:tc>
      </w:tr>
      <w:tr w:rsidR="0036258C" w:rsidRPr="00CE2E49" w14:paraId="28CA9E79" w14:textId="77777777" w:rsidTr="0081641F">
        <w:trPr>
          <w:trHeight w:val="283"/>
        </w:trPr>
        <w:tc>
          <w:tcPr>
            <w:tcW w:w="1985" w:type="dxa"/>
            <w:tcBorders>
              <w:top w:val="single" w:sz="4" w:space="0" w:color="auto"/>
            </w:tcBorders>
            <w:shd w:val="clear" w:color="000000" w:fill="auto"/>
            <w:vAlign w:val="center"/>
            <w:hideMark/>
          </w:tcPr>
          <w:p w14:paraId="75BA84A0" w14:textId="77777777" w:rsidR="0036258C" w:rsidRPr="00CE2E49" w:rsidRDefault="0036258C" w:rsidP="0036258C">
            <w:pPr>
              <w:spacing w:line="280" w:lineRule="exact"/>
              <w:ind w:leftChars="0" w:left="0" w:firstLineChars="0" w:firstLine="0"/>
              <w:jc w:val="left"/>
              <w:rPr>
                <w:rFonts w:hAnsi="標楷體"/>
                <w:b/>
                <w:bCs/>
                <w:sz w:val="20"/>
                <w:szCs w:val="20"/>
              </w:rPr>
            </w:pPr>
            <w:r w:rsidRPr="00CE2E49">
              <w:rPr>
                <w:rFonts w:hAnsi="標楷體" w:hint="eastAsia"/>
                <w:b/>
                <w:bCs/>
                <w:sz w:val="20"/>
                <w:szCs w:val="20"/>
              </w:rPr>
              <w:t>IC產業產值</w:t>
            </w:r>
          </w:p>
        </w:tc>
        <w:tc>
          <w:tcPr>
            <w:tcW w:w="655" w:type="dxa"/>
            <w:shd w:val="clear" w:color="000000" w:fill="auto"/>
            <w:vAlign w:val="center"/>
            <w:hideMark/>
          </w:tcPr>
          <w:p w14:paraId="0F7EF513" w14:textId="203AC288"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40,820</w:t>
            </w:r>
          </w:p>
        </w:tc>
        <w:tc>
          <w:tcPr>
            <w:tcW w:w="655" w:type="dxa"/>
            <w:shd w:val="clear" w:color="000000" w:fill="auto"/>
            <w:vAlign w:val="center"/>
            <w:hideMark/>
          </w:tcPr>
          <w:p w14:paraId="148C92A0" w14:textId="4C53881A"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26.7</w:t>
            </w:r>
          </w:p>
        </w:tc>
        <w:tc>
          <w:tcPr>
            <w:tcW w:w="656" w:type="dxa"/>
            <w:shd w:val="clear" w:color="000000" w:fill="auto"/>
            <w:vAlign w:val="center"/>
            <w:hideMark/>
          </w:tcPr>
          <w:p w14:paraId="6FE1CADB" w14:textId="7D11F25C"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48,370</w:t>
            </w:r>
          </w:p>
        </w:tc>
        <w:tc>
          <w:tcPr>
            <w:tcW w:w="655" w:type="dxa"/>
            <w:shd w:val="clear" w:color="000000" w:fill="auto"/>
            <w:vAlign w:val="center"/>
            <w:hideMark/>
          </w:tcPr>
          <w:p w14:paraId="44301F61" w14:textId="701A7FFD"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18.5</w:t>
            </w:r>
          </w:p>
        </w:tc>
        <w:tc>
          <w:tcPr>
            <w:tcW w:w="656" w:type="dxa"/>
            <w:shd w:val="clear" w:color="000000" w:fill="auto"/>
            <w:vAlign w:val="center"/>
            <w:hideMark/>
          </w:tcPr>
          <w:p w14:paraId="0530B4C4" w14:textId="5DE8E538"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4</w:t>
            </w:r>
            <w:r w:rsidRPr="00CE2E49">
              <w:rPr>
                <w:rFonts w:hAnsi="標楷體"/>
                <w:b/>
                <w:bCs/>
                <w:spacing w:val="-10"/>
                <w:sz w:val="20"/>
                <w:szCs w:val="20"/>
              </w:rPr>
              <w:t>3</w:t>
            </w:r>
            <w:r w:rsidRPr="00CE2E49">
              <w:rPr>
                <w:rFonts w:hAnsi="標楷體" w:hint="eastAsia"/>
                <w:b/>
                <w:bCs/>
                <w:spacing w:val="-10"/>
                <w:sz w:val="20"/>
                <w:szCs w:val="20"/>
              </w:rPr>
              <w:t>,</w:t>
            </w:r>
            <w:r w:rsidRPr="00CE2E49">
              <w:rPr>
                <w:rFonts w:hAnsi="標楷體"/>
                <w:b/>
                <w:bCs/>
                <w:spacing w:val="-10"/>
                <w:sz w:val="20"/>
                <w:szCs w:val="20"/>
              </w:rPr>
              <w:t>428</w:t>
            </w:r>
          </w:p>
        </w:tc>
        <w:tc>
          <w:tcPr>
            <w:tcW w:w="655" w:type="dxa"/>
            <w:shd w:val="clear" w:color="000000" w:fill="auto"/>
            <w:vAlign w:val="center"/>
            <w:hideMark/>
          </w:tcPr>
          <w:p w14:paraId="38938597" w14:textId="224DBFD7"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b/>
                <w:bCs/>
                <w:spacing w:val="-10"/>
                <w:sz w:val="20"/>
                <w:szCs w:val="20"/>
              </w:rPr>
              <w:t>-10.2</w:t>
            </w:r>
          </w:p>
        </w:tc>
        <w:tc>
          <w:tcPr>
            <w:tcW w:w="655" w:type="dxa"/>
            <w:shd w:val="clear" w:color="000000" w:fill="auto"/>
            <w:vAlign w:val="center"/>
            <w:hideMark/>
          </w:tcPr>
          <w:p w14:paraId="0E78C926" w14:textId="571EEAB4" w:rsidR="0036258C" w:rsidRPr="00CE2E49" w:rsidRDefault="0036258C" w:rsidP="0036258C">
            <w:pPr>
              <w:spacing w:line="280" w:lineRule="exact"/>
              <w:ind w:leftChars="0" w:left="0" w:firstLineChars="0" w:firstLine="0"/>
              <w:jc w:val="right"/>
              <w:rPr>
                <w:rFonts w:hAnsi="標楷體"/>
                <w:b/>
                <w:bCs/>
                <w:spacing w:val="-10"/>
                <w:sz w:val="20"/>
                <w:szCs w:val="20"/>
              </w:rPr>
            </w:pPr>
            <w:r>
              <w:rPr>
                <w:rFonts w:hAnsi="標楷體" w:hint="eastAsia"/>
                <w:b/>
                <w:bCs/>
                <w:spacing w:val="-10"/>
                <w:sz w:val="20"/>
                <w:szCs w:val="20"/>
              </w:rPr>
              <w:t>53</w:t>
            </w:r>
            <w:r w:rsidRPr="00CE2E49">
              <w:rPr>
                <w:rFonts w:hAnsi="標楷體" w:hint="eastAsia"/>
                <w:b/>
                <w:bCs/>
                <w:spacing w:val="-10"/>
                <w:sz w:val="20"/>
                <w:szCs w:val="20"/>
              </w:rPr>
              <w:t>,</w:t>
            </w:r>
            <w:r>
              <w:rPr>
                <w:rFonts w:hAnsi="標楷體" w:hint="eastAsia"/>
                <w:b/>
                <w:bCs/>
                <w:spacing w:val="-10"/>
                <w:sz w:val="20"/>
                <w:szCs w:val="20"/>
              </w:rPr>
              <w:t>151</w:t>
            </w:r>
          </w:p>
        </w:tc>
        <w:tc>
          <w:tcPr>
            <w:tcW w:w="656" w:type="dxa"/>
            <w:shd w:val="clear" w:color="000000" w:fill="auto"/>
            <w:vAlign w:val="center"/>
            <w:hideMark/>
          </w:tcPr>
          <w:p w14:paraId="4AC981BC" w14:textId="4A6F1DDD" w:rsidR="0036258C" w:rsidRPr="00CE2E49" w:rsidRDefault="0036258C" w:rsidP="0036258C">
            <w:pPr>
              <w:spacing w:line="280" w:lineRule="exact"/>
              <w:ind w:leftChars="0" w:left="0" w:firstLineChars="0" w:firstLine="0"/>
              <w:jc w:val="right"/>
              <w:rPr>
                <w:rFonts w:hAnsi="標楷體"/>
                <w:b/>
                <w:bCs/>
                <w:spacing w:val="-10"/>
                <w:sz w:val="20"/>
                <w:szCs w:val="20"/>
              </w:rPr>
            </w:pPr>
            <w:r>
              <w:rPr>
                <w:rFonts w:hAnsi="標楷體" w:hint="eastAsia"/>
                <w:b/>
                <w:bCs/>
                <w:spacing w:val="-10"/>
                <w:sz w:val="20"/>
                <w:szCs w:val="20"/>
              </w:rPr>
              <w:t>22.4</w:t>
            </w:r>
          </w:p>
        </w:tc>
        <w:tc>
          <w:tcPr>
            <w:tcW w:w="655" w:type="dxa"/>
            <w:shd w:val="clear" w:color="000000" w:fill="auto"/>
            <w:vAlign w:val="center"/>
            <w:hideMark/>
          </w:tcPr>
          <w:p w14:paraId="2F82D55A" w14:textId="0B089A5E" w:rsidR="0036258C" w:rsidRPr="00CE2E49" w:rsidRDefault="0036258C" w:rsidP="0036258C">
            <w:pPr>
              <w:spacing w:line="280" w:lineRule="exact"/>
              <w:ind w:leftChars="0" w:left="0" w:firstLineChars="0" w:firstLine="0"/>
              <w:jc w:val="right"/>
              <w:rPr>
                <w:rFonts w:hAnsi="標楷體"/>
                <w:b/>
                <w:bCs/>
                <w:spacing w:val="-10"/>
                <w:sz w:val="20"/>
                <w:szCs w:val="20"/>
              </w:rPr>
            </w:pPr>
            <w:r>
              <w:rPr>
                <w:rFonts w:hAnsi="標楷體" w:hint="eastAsia"/>
                <w:b/>
                <w:bCs/>
                <w:spacing w:val="-10"/>
                <w:sz w:val="20"/>
                <w:szCs w:val="20"/>
              </w:rPr>
              <w:t>64</w:t>
            </w:r>
            <w:r w:rsidRPr="00CE2E49">
              <w:rPr>
                <w:rFonts w:hAnsi="標楷體" w:hint="eastAsia"/>
                <w:b/>
                <w:bCs/>
                <w:spacing w:val="-10"/>
                <w:sz w:val="20"/>
                <w:szCs w:val="20"/>
              </w:rPr>
              <w:t>,</w:t>
            </w:r>
            <w:r>
              <w:rPr>
                <w:rFonts w:hAnsi="標楷體" w:hint="eastAsia"/>
                <w:b/>
                <w:bCs/>
                <w:spacing w:val="-10"/>
                <w:sz w:val="20"/>
                <w:szCs w:val="20"/>
              </w:rPr>
              <w:t>975</w:t>
            </w:r>
          </w:p>
        </w:tc>
        <w:tc>
          <w:tcPr>
            <w:tcW w:w="656" w:type="dxa"/>
            <w:shd w:val="clear" w:color="000000" w:fill="auto"/>
            <w:vAlign w:val="center"/>
            <w:hideMark/>
          </w:tcPr>
          <w:p w14:paraId="493F9F2F" w14:textId="64C38257" w:rsidR="0036258C" w:rsidRPr="00CE2E49" w:rsidRDefault="0036258C" w:rsidP="0036258C">
            <w:pPr>
              <w:spacing w:line="280" w:lineRule="exact"/>
              <w:ind w:leftChars="0" w:left="0" w:firstLineChars="0" w:firstLine="0"/>
              <w:jc w:val="right"/>
              <w:rPr>
                <w:rFonts w:hAnsi="標楷體"/>
                <w:b/>
                <w:bCs/>
                <w:spacing w:val="-10"/>
                <w:sz w:val="20"/>
                <w:szCs w:val="20"/>
              </w:rPr>
            </w:pPr>
            <w:r>
              <w:rPr>
                <w:rFonts w:hAnsi="標楷體" w:hint="eastAsia"/>
                <w:b/>
                <w:bCs/>
                <w:spacing w:val="-10"/>
                <w:sz w:val="20"/>
                <w:szCs w:val="20"/>
              </w:rPr>
              <w:t>22.2</w:t>
            </w:r>
          </w:p>
        </w:tc>
      </w:tr>
      <w:tr w:rsidR="0036258C" w:rsidRPr="00CE2E49" w14:paraId="4B61719E" w14:textId="77777777" w:rsidTr="0081641F">
        <w:trPr>
          <w:trHeight w:val="283"/>
        </w:trPr>
        <w:tc>
          <w:tcPr>
            <w:tcW w:w="1985" w:type="dxa"/>
            <w:shd w:val="clear" w:color="000000" w:fill="auto"/>
            <w:vAlign w:val="center"/>
            <w:hideMark/>
          </w:tcPr>
          <w:p w14:paraId="002E5DFB" w14:textId="77777777" w:rsidR="0036258C" w:rsidRPr="00CE2E49" w:rsidRDefault="0036258C" w:rsidP="0036258C">
            <w:pPr>
              <w:spacing w:line="280" w:lineRule="exact"/>
              <w:ind w:leftChars="0" w:left="0" w:firstLineChars="0" w:firstLine="0"/>
              <w:jc w:val="left"/>
              <w:rPr>
                <w:rFonts w:hAnsi="標楷體"/>
                <w:bCs/>
                <w:sz w:val="20"/>
                <w:szCs w:val="20"/>
              </w:rPr>
            </w:pPr>
            <w:r w:rsidRPr="00CE2E49">
              <w:rPr>
                <w:rFonts w:hAnsi="標楷體" w:hint="eastAsia"/>
                <w:bCs/>
                <w:sz w:val="20"/>
                <w:szCs w:val="20"/>
              </w:rPr>
              <w:t>IC設計業</w:t>
            </w:r>
          </w:p>
        </w:tc>
        <w:tc>
          <w:tcPr>
            <w:tcW w:w="655" w:type="dxa"/>
            <w:shd w:val="clear" w:color="000000" w:fill="auto"/>
            <w:vAlign w:val="center"/>
            <w:hideMark/>
          </w:tcPr>
          <w:p w14:paraId="0DD80761" w14:textId="7FD9A874"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12,147</w:t>
            </w:r>
          </w:p>
        </w:tc>
        <w:tc>
          <w:tcPr>
            <w:tcW w:w="655" w:type="dxa"/>
            <w:shd w:val="clear" w:color="000000" w:fill="auto"/>
            <w:vAlign w:val="center"/>
            <w:hideMark/>
          </w:tcPr>
          <w:p w14:paraId="339FD9A0" w14:textId="64938D28"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42.4</w:t>
            </w:r>
          </w:p>
        </w:tc>
        <w:tc>
          <w:tcPr>
            <w:tcW w:w="656" w:type="dxa"/>
            <w:shd w:val="clear" w:color="000000" w:fill="auto"/>
            <w:vAlign w:val="center"/>
            <w:hideMark/>
          </w:tcPr>
          <w:p w14:paraId="166C989D" w14:textId="5A23B695"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12,320</w:t>
            </w:r>
          </w:p>
        </w:tc>
        <w:tc>
          <w:tcPr>
            <w:tcW w:w="655" w:type="dxa"/>
            <w:shd w:val="clear" w:color="000000" w:fill="auto"/>
            <w:vAlign w:val="center"/>
            <w:hideMark/>
          </w:tcPr>
          <w:p w14:paraId="5F2781A5" w14:textId="207073D7"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1.4</w:t>
            </w:r>
          </w:p>
        </w:tc>
        <w:tc>
          <w:tcPr>
            <w:tcW w:w="656" w:type="dxa"/>
            <w:shd w:val="clear" w:color="000000" w:fill="auto"/>
            <w:vAlign w:val="center"/>
            <w:hideMark/>
          </w:tcPr>
          <w:p w14:paraId="09A58324" w14:textId="734AC479"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1</w:t>
            </w:r>
            <w:r w:rsidRPr="00CE2E49">
              <w:rPr>
                <w:rFonts w:hAnsi="標楷體"/>
                <w:bCs/>
                <w:spacing w:val="-10"/>
                <w:sz w:val="20"/>
                <w:szCs w:val="20"/>
              </w:rPr>
              <w:t>0</w:t>
            </w:r>
            <w:r w:rsidRPr="00CE2E49">
              <w:rPr>
                <w:rFonts w:hAnsi="標楷體" w:hint="eastAsia"/>
                <w:bCs/>
                <w:spacing w:val="-10"/>
                <w:sz w:val="20"/>
                <w:szCs w:val="20"/>
              </w:rPr>
              <w:t>,965</w:t>
            </w:r>
          </w:p>
        </w:tc>
        <w:tc>
          <w:tcPr>
            <w:tcW w:w="655" w:type="dxa"/>
            <w:shd w:val="clear" w:color="000000" w:fill="auto"/>
            <w:vAlign w:val="center"/>
            <w:hideMark/>
          </w:tcPr>
          <w:p w14:paraId="2DA4BAA5" w14:textId="08D91471"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-11.0</w:t>
            </w:r>
          </w:p>
        </w:tc>
        <w:tc>
          <w:tcPr>
            <w:tcW w:w="655" w:type="dxa"/>
            <w:shd w:val="clear" w:color="000000" w:fill="auto"/>
            <w:vAlign w:val="center"/>
            <w:hideMark/>
          </w:tcPr>
          <w:p w14:paraId="2399191F" w14:textId="58796DB1"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1</w:t>
            </w:r>
            <w:r>
              <w:rPr>
                <w:rFonts w:hAnsi="標楷體" w:hint="eastAsia"/>
                <w:bCs/>
                <w:spacing w:val="-10"/>
                <w:sz w:val="20"/>
                <w:szCs w:val="20"/>
              </w:rPr>
              <w:t>2</w:t>
            </w:r>
            <w:r w:rsidRPr="00CE2E49">
              <w:rPr>
                <w:rFonts w:hAnsi="標楷體" w:hint="eastAsia"/>
                <w:bCs/>
                <w:spacing w:val="-10"/>
                <w:sz w:val="20"/>
                <w:szCs w:val="20"/>
              </w:rPr>
              <w:t>,</w:t>
            </w:r>
            <w:r>
              <w:rPr>
                <w:rFonts w:hAnsi="標楷體" w:hint="eastAsia"/>
                <w:bCs/>
                <w:spacing w:val="-10"/>
                <w:sz w:val="20"/>
                <w:szCs w:val="20"/>
              </w:rPr>
              <w:t>721</w:t>
            </w:r>
          </w:p>
        </w:tc>
        <w:tc>
          <w:tcPr>
            <w:tcW w:w="656" w:type="dxa"/>
            <w:shd w:val="clear" w:color="000000" w:fill="auto"/>
            <w:vAlign w:val="center"/>
            <w:hideMark/>
          </w:tcPr>
          <w:p w14:paraId="4365712F" w14:textId="30AC7662" w:rsidR="0036258C" w:rsidRPr="00CE2E49" w:rsidRDefault="0036258C" w:rsidP="0036258C">
            <w:pPr>
              <w:spacing w:line="280" w:lineRule="exact"/>
              <w:ind w:leftChars="0" w:left="0" w:firstLineChars="0" w:firstLine="0"/>
              <w:jc w:val="right"/>
              <w:rPr>
                <w:rFonts w:hAnsi="標楷體"/>
                <w:bCs/>
                <w:spacing w:val="-10"/>
                <w:sz w:val="20"/>
                <w:szCs w:val="20"/>
              </w:rPr>
            </w:pPr>
            <w:r>
              <w:rPr>
                <w:rFonts w:hAnsi="標楷體" w:hint="eastAsia"/>
                <w:bCs/>
                <w:spacing w:val="-10"/>
                <w:sz w:val="20"/>
                <w:szCs w:val="20"/>
              </w:rPr>
              <w:t>16.0</w:t>
            </w:r>
          </w:p>
        </w:tc>
        <w:tc>
          <w:tcPr>
            <w:tcW w:w="655" w:type="dxa"/>
            <w:shd w:val="clear" w:color="000000" w:fill="auto"/>
            <w:vAlign w:val="center"/>
            <w:hideMark/>
          </w:tcPr>
          <w:p w14:paraId="25B3F763" w14:textId="471C3359" w:rsidR="0036258C" w:rsidRPr="00CE2E49" w:rsidRDefault="0036258C" w:rsidP="0036258C">
            <w:pPr>
              <w:spacing w:line="280" w:lineRule="exact"/>
              <w:ind w:leftChars="0" w:left="0" w:firstLineChars="0" w:firstLine="0"/>
              <w:jc w:val="right"/>
              <w:rPr>
                <w:rFonts w:hAnsi="標楷體"/>
                <w:bCs/>
                <w:spacing w:val="-10"/>
                <w:sz w:val="20"/>
                <w:szCs w:val="20"/>
              </w:rPr>
            </w:pPr>
            <w:r w:rsidRPr="00CE2E49">
              <w:rPr>
                <w:rFonts w:hAnsi="標楷體" w:hint="eastAsia"/>
                <w:bCs/>
                <w:spacing w:val="-10"/>
                <w:sz w:val="20"/>
                <w:szCs w:val="20"/>
              </w:rPr>
              <w:t>1</w:t>
            </w:r>
            <w:r>
              <w:rPr>
                <w:rFonts w:hAnsi="標楷體" w:hint="eastAsia"/>
                <w:bCs/>
                <w:spacing w:val="-10"/>
                <w:sz w:val="20"/>
                <w:szCs w:val="20"/>
              </w:rPr>
              <w:t>4</w:t>
            </w:r>
            <w:r w:rsidRPr="00CE2E49">
              <w:rPr>
                <w:rFonts w:hAnsi="標楷體" w:hint="eastAsia"/>
                <w:bCs/>
                <w:spacing w:val="-10"/>
                <w:sz w:val="20"/>
                <w:szCs w:val="20"/>
              </w:rPr>
              <w:t>,</w:t>
            </w:r>
            <w:r>
              <w:rPr>
                <w:rFonts w:hAnsi="標楷體" w:hint="eastAsia"/>
                <w:bCs/>
                <w:spacing w:val="-10"/>
                <w:sz w:val="20"/>
                <w:szCs w:val="20"/>
              </w:rPr>
              <w:t>265</w:t>
            </w:r>
          </w:p>
        </w:tc>
        <w:tc>
          <w:tcPr>
            <w:tcW w:w="656" w:type="dxa"/>
            <w:shd w:val="clear" w:color="000000" w:fill="auto"/>
            <w:vAlign w:val="center"/>
            <w:hideMark/>
          </w:tcPr>
          <w:p w14:paraId="0426463E" w14:textId="1AC58676" w:rsidR="0036258C" w:rsidRPr="00CE2E49" w:rsidRDefault="0036258C" w:rsidP="0036258C">
            <w:pPr>
              <w:spacing w:line="280" w:lineRule="exact"/>
              <w:ind w:leftChars="0" w:left="0" w:firstLineChars="0" w:firstLine="0"/>
              <w:jc w:val="right"/>
              <w:rPr>
                <w:rFonts w:hAnsi="標楷體"/>
                <w:bCs/>
                <w:spacing w:val="-10"/>
                <w:sz w:val="20"/>
                <w:szCs w:val="20"/>
              </w:rPr>
            </w:pPr>
            <w:r>
              <w:rPr>
                <w:rFonts w:hAnsi="標楷體" w:hint="eastAsia"/>
                <w:bCs/>
                <w:spacing w:val="-10"/>
                <w:sz w:val="20"/>
                <w:szCs w:val="20"/>
              </w:rPr>
              <w:t>12.1</w:t>
            </w:r>
          </w:p>
        </w:tc>
      </w:tr>
      <w:tr w:rsidR="0036258C" w:rsidRPr="00CE2E49" w14:paraId="4F082BCB" w14:textId="77777777" w:rsidTr="0081641F">
        <w:trPr>
          <w:trHeight w:val="283"/>
        </w:trPr>
        <w:tc>
          <w:tcPr>
            <w:tcW w:w="1985" w:type="dxa"/>
            <w:shd w:val="clear" w:color="000000" w:fill="auto"/>
            <w:vAlign w:val="center"/>
            <w:hideMark/>
          </w:tcPr>
          <w:p w14:paraId="7450A3F8" w14:textId="77777777" w:rsidR="0036258C" w:rsidRPr="00CE2E49" w:rsidRDefault="0036258C" w:rsidP="0036258C">
            <w:pPr>
              <w:spacing w:line="280" w:lineRule="exact"/>
              <w:ind w:leftChars="0" w:left="0" w:firstLineChars="0" w:firstLine="0"/>
              <w:jc w:val="left"/>
              <w:rPr>
                <w:rFonts w:hAnsi="標楷體"/>
                <w:sz w:val="20"/>
                <w:szCs w:val="20"/>
              </w:rPr>
            </w:pPr>
            <w:r w:rsidRPr="00CE2E49">
              <w:rPr>
                <w:rFonts w:hAnsi="標楷體" w:hint="eastAsia"/>
                <w:sz w:val="20"/>
                <w:szCs w:val="20"/>
              </w:rPr>
              <w:t>IC製造業</w:t>
            </w:r>
          </w:p>
        </w:tc>
        <w:tc>
          <w:tcPr>
            <w:tcW w:w="655" w:type="dxa"/>
            <w:shd w:val="clear" w:color="000000" w:fill="auto"/>
            <w:vAlign w:val="center"/>
            <w:hideMark/>
          </w:tcPr>
          <w:p w14:paraId="54AF5EAC" w14:textId="7C76429A"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22,289</w:t>
            </w:r>
          </w:p>
        </w:tc>
        <w:tc>
          <w:tcPr>
            <w:tcW w:w="655" w:type="dxa"/>
            <w:shd w:val="clear" w:color="000000" w:fill="auto"/>
            <w:vAlign w:val="center"/>
            <w:hideMark/>
          </w:tcPr>
          <w:p w14:paraId="66CFD6CE" w14:textId="151617DF"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22.4</w:t>
            </w:r>
          </w:p>
        </w:tc>
        <w:tc>
          <w:tcPr>
            <w:tcW w:w="656" w:type="dxa"/>
            <w:shd w:val="clear" w:color="000000" w:fill="auto"/>
            <w:vAlign w:val="center"/>
            <w:hideMark/>
          </w:tcPr>
          <w:p w14:paraId="4E70935F" w14:textId="5AFD92B1"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29,203</w:t>
            </w:r>
          </w:p>
        </w:tc>
        <w:tc>
          <w:tcPr>
            <w:tcW w:w="655" w:type="dxa"/>
            <w:shd w:val="clear" w:color="000000" w:fill="auto"/>
            <w:vAlign w:val="center"/>
            <w:hideMark/>
          </w:tcPr>
          <w:p w14:paraId="4FD28AFD" w14:textId="65AF8B2B"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31.0</w:t>
            </w:r>
          </w:p>
        </w:tc>
        <w:tc>
          <w:tcPr>
            <w:tcW w:w="656" w:type="dxa"/>
            <w:shd w:val="clear" w:color="000000" w:fill="auto"/>
            <w:vAlign w:val="center"/>
            <w:hideMark/>
          </w:tcPr>
          <w:p w14:paraId="5B2ADFD4" w14:textId="77C95397"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w:t>
            </w:r>
            <w:r w:rsidRPr="00CE2E49">
              <w:rPr>
                <w:rFonts w:hAnsi="標楷體"/>
                <w:spacing w:val="-10"/>
                <w:sz w:val="20"/>
                <w:szCs w:val="20"/>
              </w:rPr>
              <w:t>6</w:t>
            </w:r>
            <w:r w:rsidRPr="00CE2E49">
              <w:rPr>
                <w:rFonts w:hAnsi="標楷體" w:hint="eastAsia"/>
                <w:spacing w:val="-10"/>
                <w:sz w:val="20"/>
                <w:szCs w:val="20"/>
              </w:rPr>
              <w:t>,626</w:t>
            </w:r>
          </w:p>
        </w:tc>
        <w:tc>
          <w:tcPr>
            <w:tcW w:w="655" w:type="dxa"/>
            <w:shd w:val="clear" w:color="000000" w:fill="auto"/>
            <w:vAlign w:val="center"/>
            <w:hideMark/>
          </w:tcPr>
          <w:p w14:paraId="16D9B2A4" w14:textId="5D371982"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-8</w:t>
            </w:r>
            <w:r w:rsidRPr="00CE2E49">
              <w:rPr>
                <w:rFonts w:hAnsi="標楷體" w:hint="eastAsia"/>
                <w:spacing w:val="-10"/>
                <w:sz w:val="20"/>
                <w:szCs w:val="20"/>
              </w:rPr>
              <w:t>.</w:t>
            </w:r>
            <w:r w:rsidRPr="00CE2E49">
              <w:rPr>
                <w:rFonts w:hAnsi="標楷體"/>
                <w:spacing w:val="-10"/>
                <w:sz w:val="20"/>
                <w:szCs w:val="20"/>
              </w:rPr>
              <w:t>8</w:t>
            </w:r>
          </w:p>
        </w:tc>
        <w:tc>
          <w:tcPr>
            <w:tcW w:w="655" w:type="dxa"/>
            <w:shd w:val="clear" w:color="000000" w:fill="auto"/>
            <w:vAlign w:val="center"/>
            <w:hideMark/>
          </w:tcPr>
          <w:p w14:paraId="38A70343" w14:textId="7BF95627"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34</w:t>
            </w:r>
            <w:r w:rsidRPr="00CE2E49">
              <w:rPr>
                <w:rFonts w:hAnsi="標楷體" w:hint="eastAsia"/>
                <w:spacing w:val="-10"/>
                <w:sz w:val="20"/>
                <w:szCs w:val="20"/>
              </w:rPr>
              <w:t>,</w:t>
            </w:r>
            <w:r>
              <w:rPr>
                <w:rFonts w:hAnsi="標楷體" w:hint="eastAsia"/>
                <w:spacing w:val="-10"/>
                <w:sz w:val="20"/>
                <w:szCs w:val="20"/>
              </w:rPr>
              <w:t>195</w:t>
            </w:r>
          </w:p>
        </w:tc>
        <w:tc>
          <w:tcPr>
            <w:tcW w:w="656" w:type="dxa"/>
            <w:shd w:val="clear" w:color="000000" w:fill="auto"/>
            <w:vAlign w:val="center"/>
            <w:hideMark/>
          </w:tcPr>
          <w:p w14:paraId="7A34F854" w14:textId="5A10BBBD"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28.4</w:t>
            </w:r>
          </w:p>
        </w:tc>
        <w:tc>
          <w:tcPr>
            <w:tcW w:w="655" w:type="dxa"/>
            <w:shd w:val="clear" w:color="000000" w:fill="auto"/>
            <w:vAlign w:val="center"/>
            <w:hideMark/>
          </w:tcPr>
          <w:p w14:paraId="5D27AA4C" w14:textId="42D1DFB3"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4</w:t>
            </w:r>
            <w:r w:rsidRPr="00CE2E49">
              <w:rPr>
                <w:rFonts w:hAnsi="標楷體"/>
                <w:spacing w:val="-10"/>
                <w:sz w:val="20"/>
                <w:szCs w:val="20"/>
              </w:rPr>
              <w:t>3</w:t>
            </w:r>
            <w:r w:rsidRPr="00CE2E49">
              <w:rPr>
                <w:rFonts w:hAnsi="標楷體" w:hint="eastAsia"/>
                <w:spacing w:val="-10"/>
                <w:sz w:val="20"/>
                <w:szCs w:val="20"/>
              </w:rPr>
              <w:t>,</w:t>
            </w:r>
            <w:r>
              <w:rPr>
                <w:rFonts w:hAnsi="標楷體" w:hint="eastAsia"/>
                <w:spacing w:val="-10"/>
                <w:sz w:val="20"/>
                <w:szCs w:val="20"/>
              </w:rPr>
              <w:t>602</w:t>
            </w:r>
          </w:p>
        </w:tc>
        <w:tc>
          <w:tcPr>
            <w:tcW w:w="656" w:type="dxa"/>
            <w:shd w:val="clear" w:color="000000" w:fill="auto"/>
            <w:vAlign w:val="center"/>
            <w:hideMark/>
          </w:tcPr>
          <w:p w14:paraId="55BD0225" w14:textId="26D53A73"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w:t>
            </w:r>
            <w:r>
              <w:rPr>
                <w:rFonts w:hAnsi="標楷體" w:hint="eastAsia"/>
                <w:spacing w:val="-10"/>
                <w:sz w:val="20"/>
                <w:szCs w:val="20"/>
              </w:rPr>
              <w:t>7</w:t>
            </w:r>
            <w:r w:rsidRPr="00CE2E49">
              <w:rPr>
                <w:rFonts w:hAnsi="標楷體" w:hint="eastAsia"/>
                <w:spacing w:val="-10"/>
                <w:sz w:val="20"/>
                <w:szCs w:val="20"/>
              </w:rPr>
              <w:t>.5</w:t>
            </w:r>
          </w:p>
        </w:tc>
      </w:tr>
      <w:tr w:rsidR="0036258C" w:rsidRPr="00CE2E49" w14:paraId="4B31DAFF" w14:textId="77777777" w:rsidTr="0081641F">
        <w:trPr>
          <w:trHeight w:val="283"/>
        </w:trPr>
        <w:tc>
          <w:tcPr>
            <w:tcW w:w="1985" w:type="dxa"/>
            <w:shd w:val="clear" w:color="auto" w:fill="auto"/>
            <w:vAlign w:val="center"/>
            <w:hideMark/>
          </w:tcPr>
          <w:p w14:paraId="0784E93C" w14:textId="77777777" w:rsidR="0036258C" w:rsidRPr="00CE2E49" w:rsidRDefault="0036258C" w:rsidP="0036258C">
            <w:pPr>
              <w:spacing w:line="280" w:lineRule="exact"/>
              <w:ind w:leftChars="100" w:left="283" w:firstLineChars="0" w:firstLine="0"/>
              <w:jc w:val="left"/>
              <w:rPr>
                <w:rFonts w:hAnsi="標楷體"/>
                <w:sz w:val="20"/>
                <w:szCs w:val="20"/>
              </w:rPr>
            </w:pPr>
            <w:r w:rsidRPr="00CE2E49">
              <w:rPr>
                <w:rFonts w:hAnsi="標楷體" w:hint="eastAsia"/>
                <w:sz w:val="20"/>
                <w:szCs w:val="20"/>
              </w:rPr>
              <w:t>晶圓代工</w:t>
            </w:r>
          </w:p>
        </w:tc>
        <w:tc>
          <w:tcPr>
            <w:tcW w:w="655" w:type="dxa"/>
            <w:shd w:val="clear" w:color="auto" w:fill="auto"/>
            <w:vAlign w:val="center"/>
            <w:hideMark/>
          </w:tcPr>
          <w:p w14:paraId="10F45826" w14:textId="48ECF6C0"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19,410</w:t>
            </w:r>
          </w:p>
        </w:tc>
        <w:tc>
          <w:tcPr>
            <w:tcW w:w="655" w:type="dxa"/>
            <w:shd w:val="clear" w:color="000000" w:fill="FFFFFF"/>
            <w:vAlign w:val="center"/>
            <w:hideMark/>
          </w:tcPr>
          <w:p w14:paraId="08E669DF" w14:textId="35B11F67"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19.1</w:t>
            </w:r>
          </w:p>
        </w:tc>
        <w:tc>
          <w:tcPr>
            <w:tcW w:w="656" w:type="dxa"/>
            <w:shd w:val="clear" w:color="auto" w:fill="auto"/>
            <w:vAlign w:val="center"/>
            <w:hideMark/>
          </w:tcPr>
          <w:p w14:paraId="0A784F1B" w14:textId="24A6E853"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26,847</w:t>
            </w:r>
          </w:p>
        </w:tc>
        <w:tc>
          <w:tcPr>
            <w:tcW w:w="655" w:type="dxa"/>
            <w:shd w:val="clear" w:color="000000" w:fill="FFFFFF"/>
            <w:vAlign w:val="center"/>
            <w:hideMark/>
          </w:tcPr>
          <w:p w14:paraId="447F7009" w14:textId="4B395E35"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38.3</w:t>
            </w:r>
          </w:p>
        </w:tc>
        <w:tc>
          <w:tcPr>
            <w:tcW w:w="656" w:type="dxa"/>
            <w:shd w:val="clear" w:color="auto" w:fill="auto"/>
            <w:vAlign w:val="center"/>
            <w:hideMark/>
          </w:tcPr>
          <w:p w14:paraId="67F9F012" w14:textId="12428DA3"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w:t>
            </w:r>
            <w:r w:rsidRPr="00CE2E49">
              <w:rPr>
                <w:rFonts w:hAnsi="標楷體"/>
                <w:spacing w:val="-10"/>
                <w:sz w:val="20"/>
                <w:szCs w:val="20"/>
              </w:rPr>
              <w:t>4</w:t>
            </w:r>
            <w:r w:rsidRPr="00CE2E49">
              <w:rPr>
                <w:rFonts w:hAnsi="標楷體" w:hint="eastAsia"/>
                <w:spacing w:val="-10"/>
                <w:sz w:val="20"/>
                <w:szCs w:val="20"/>
              </w:rPr>
              <w:t>,925</w:t>
            </w:r>
          </w:p>
        </w:tc>
        <w:tc>
          <w:tcPr>
            <w:tcW w:w="655" w:type="dxa"/>
            <w:shd w:val="clear" w:color="000000" w:fill="FFFFFF"/>
            <w:vAlign w:val="center"/>
            <w:hideMark/>
          </w:tcPr>
          <w:p w14:paraId="7A7BC478" w14:textId="286F8DF0"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-7.2</w:t>
            </w:r>
          </w:p>
        </w:tc>
        <w:tc>
          <w:tcPr>
            <w:tcW w:w="655" w:type="dxa"/>
            <w:shd w:val="clear" w:color="auto" w:fill="auto"/>
            <w:vAlign w:val="center"/>
            <w:hideMark/>
          </w:tcPr>
          <w:p w14:paraId="792D18F1" w14:textId="66AA8297"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32</w:t>
            </w:r>
            <w:r w:rsidRPr="00CE2E49">
              <w:rPr>
                <w:rFonts w:hAnsi="標楷體" w:hint="eastAsia"/>
                <w:spacing w:val="-10"/>
                <w:sz w:val="20"/>
                <w:szCs w:val="20"/>
              </w:rPr>
              <w:t>,</w:t>
            </w:r>
            <w:r>
              <w:rPr>
                <w:rFonts w:hAnsi="標楷體" w:hint="eastAsia"/>
                <w:spacing w:val="-10"/>
                <w:sz w:val="20"/>
                <w:szCs w:val="20"/>
              </w:rPr>
              <w:t>438</w:t>
            </w:r>
          </w:p>
        </w:tc>
        <w:tc>
          <w:tcPr>
            <w:tcW w:w="656" w:type="dxa"/>
            <w:shd w:val="clear" w:color="000000" w:fill="FFFFFF"/>
            <w:vAlign w:val="center"/>
            <w:hideMark/>
          </w:tcPr>
          <w:p w14:paraId="5222BE60" w14:textId="54C17A51"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30.1</w:t>
            </w:r>
          </w:p>
        </w:tc>
        <w:tc>
          <w:tcPr>
            <w:tcW w:w="655" w:type="dxa"/>
            <w:shd w:val="clear" w:color="auto" w:fill="auto"/>
            <w:vAlign w:val="center"/>
            <w:hideMark/>
          </w:tcPr>
          <w:p w14:paraId="19EE4736" w14:textId="23A9DEC0"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4</w:t>
            </w:r>
            <w:r w:rsidRPr="00CE2E49">
              <w:rPr>
                <w:rFonts w:hAnsi="標楷體"/>
                <w:spacing w:val="-10"/>
                <w:sz w:val="20"/>
                <w:szCs w:val="20"/>
              </w:rPr>
              <w:t>1</w:t>
            </w:r>
            <w:r w:rsidRPr="00CE2E49">
              <w:rPr>
                <w:rFonts w:hAnsi="標楷體" w:hint="eastAsia"/>
                <w:spacing w:val="-10"/>
                <w:sz w:val="20"/>
                <w:szCs w:val="20"/>
              </w:rPr>
              <w:t>,</w:t>
            </w:r>
            <w:r>
              <w:rPr>
                <w:rFonts w:hAnsi="標楷體" w:hint="eastAsia"/>
                <w:spacing w:val="-10"/>
                <w:sz w:val="20"/>
                <w:szCs w:val="20"/>
              </w:rPr>
              <w:t>622</w:t>
            </w:r>
          </w:p>
        </w:tc>
        <w:tc>
          <w:tcPr>
            <w:tcW w:w="656" w:type="dxa"/>
            <w:shd w:val="clear" w:color="000000" w:fill="FFFFFF"/>
            <w:vAlign w:val="center"/>
            <w:hideMark/>
          </w:tcPr>
          <w:p w14:paraId="652EB064" w14:textId="35369110"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2</w:t>
            </w:r>
            <w:r>
              <w:rPr>
                <w:rFonts w:hAnsi="標楷體" w:hint="eastAsia"/>
                <w:spacing w:val="-10"/>
                <w:sz w:val="20"/>
                <w:szCs w:val="20"/>
              </w:rPr>
              <w:t>8</w:t>
            </w:r>
            <w:r w:rsidRPr="00CE2E49">
              <w:rPr>
                <w:rFonts w:hAnsi="標楷體"/>
                <w:spacing w:val="-10"/>
                <w:sz w:val="20"/>
                <w:szCs w:val="20"/>
              </w:rPr>
              <w:t>.</w:t>
            </w:r>
            <w:r>
              <w:rPr>
                <w:rFonts w:hAnsi="標楷體" w:hint="eastAsia"/>
                <w:spacing w:val="-10"/>
                <w:sz w:val="20"/>
                <w:szCs w:val="20"/>
              </w:rPr>
              <w:t>3</w:t>
            </w:r>
          </w:p>
        </w:tc>
      </w:tr>
      <w:tr w:rsidR="0036258C" w:rsidRPr="00CE2E49" w14:paraId="62562C23" w14:textId="77777777" w:rsidTr="0081641F">
        <w:trPr>
          <w:trHeight w:val="283"/>
        </w:trPr>
        <w:tc>
          <w:tcPr>
            <w:tcW w:w="1985" w:type="dxa"/>
            <w:shd w:val="clear" w:color="auto" w:fill="auto"/>
            <w:vAlign w:val="center"/>
            <w:hideMark/>
          </w:tcPr>
          <w:p w14:paraId="52AB4D57" w14:textId="77777777" w:rsidR="0036258C" w:rsidRPr="00CE2E49" w:rsidRDefault="0036258C" w:rsidP="0036258C">
            <w:pPr>
              <w:spacing w:line="280" w:lineRule="exact"/>
              <w:ind w:leftChars="100" w:left="283" w:firstLineChars="0" w:firstLine="0"/>
              <w:jc w:val="left"/>
              <w:rPr>
                <w:rFonts w:hAnsi="標楷體"/>
                <w:sz w:val="20"/>
                <w:szCs w:val="20"/>
              </w:rPr>
            </w:pPr>
            <w:r w:rsidRPr="00CE2E49">
              <w:rPr>
                <w:rFonts w:hAnsi="標楷體" w:hint="eastAsia"/>
                <w:sz w:val="20"/>
                <w:szCs w:val="20"/>
              </w:rPr>
              <w:t>記憶體與其他製造</w:t>
            </w:r>
          </w:p>
        </w:tc>
        <w:tc>
          <w:tcPr>
            <w:tcW w:w="655" w:type="dxa"/>
            <w:shd w:val="clear" w:color="auto" w:fill="auto"/>
            <w:vAlign w:val="center"/>
            <w:hideMark/>
          </w:tcPr>
          <w:p w14:paraId="10C2E13E" w14:textId="03EF74BA"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2,879</w:t>
            </w:r>
          </w:p>
        </w:tc>
        <w:tc>
          <w:tcPr>
            <w:tcW w:w="655" w:type="dxa"/>
            <w:shd w:val="clear" w:color="000000" w:fill="FFFFFF"/>
            <w:vAlign w:val="center"/>
            <w:hideMark/>
          </w:tcPr>
          <w:p w14:paraId="1F47CAD0" w14:textId="67F9B369"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51.0</w:t>
            </w:r>
          </w:p>
        </w:tc>
        <w:tc>
          <w:tcPr>
            <w:tcW w:w="656" w:type="dxa"/>
            <w:shd w:val="clear" w:color="auto" w:fill="auto"/>
            <w:vAlign w:val="center"/>
            <w:hideMark/>
          </w:tcPr>
          <w:p w14:paraId="203C4563" w14:textId="41174578"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2,356</w:t>
            </w:r>
          </w:p>
        </w:tc>
        <w:tc>
          <w:tcPr>
            <w:tcW w:w="655" w:type="dxa"/>
            <w:shd w:val="clear" w:color="000000" w:fill="FFFFFF"/>
            <w:vAlign w:val="center"/>
            <w:hideMark/>
          </w:tcPr>
          <w:p w14:paraId="433EA6CE" w14:textId="4F35EA33"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-18.2</w:t>
            </w:r>
          </w:p>
        </w:tc>
        <w:tc>
          <w:tcPr>
            <w:tcW w:w="656" w:type="dxa"/>
            <w:shd w:val="clear" w:color="auto" w:fill="auto"/>
            <w:vAlign w:val="center"/>
            <w:hideMark/>
          </w:tcPr>
          <w:p w14:paraId="5591FD62" w14:textId="129F1915"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1</w:t>
            </w:r>
            <w:r w:rsidRPr="00CE2E49">
              <w:rPr>
                <w:rFonts w:hAnsi="標楷體" w:hint="eastAsia"/>
                <w:spacing w:val="-10"/>
                <w:sz w:val="20"/>
                <w:szCs w:val="20"/>
              </w:rPr>
              <w:t>,701</w:t>
            </w:r>
          </w:p>
        </w:tc>
        <w:tc>
          <w:tcPr>
            <w:tcW w:w="655" w:type="dxa"/>
            <w:shd w:val="clear" w:color="000000" w:fill="FFFFFF"/>
            <w:vAlign w:val="center"/>
            <w:hideMark/>
          </w:tcPr>
          <w:p w14:paraId="5CB27C8E" w14:textId="03ECE48E"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w:t>
            </w:r>
            <w:r w:rsidRPr="00CE2E49">
              <w:rPr>
                <w:rFonts w:hAnsi="標楷體"/>
                <w:spacing w:val="-10"/>
                <w:sz w:val="20"/>
                <w:szCs w:val="20"/>
              </w:rPr>
              <w:t>27.8</w:t>
            </w:r>
          </w:p>
        </w:tc>
        <w:tc>
          <w:tcPr>
            <w:tcW w:w="655" w:type="dxa"/>
            <w:shd w:val="clear" w:color="auto" w:fill="auto"/>
            <w:vAlign w:val="center"/>
            <w:hideMark/>
          </w:tcPr>
          <w:p w14:paraId="46613943" w14:textId="4D912275"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1</w:t>
            </w:r>
            <w:r w:rsidRPr="00CE2E49">
              <w:rPr>
                <w:rFonts w:hAnsi="標楷體" w:hint="eastAsia"/>
                <w:spacing w:val="-10"/>
                <w:sz w:val="20"/>
                <w:szCs w:val="20"/>
              </w:rPr>
              <w:t>,7</w:t>
            </w:r>
            <w:r>
              <w:rPr>
                <w:rFonts w:hAnsi="標楷體" w:hint="eastAsia"/>
                <w:spacing w:val="-10"/>
                <w:sz w:val="20"/>
                <w:szCs w:val="20"/>
              </w:rPr>
              <w:t>57</w:t>
            </w:r>
          </w:p>
        </w:tc>
        <w:tc>
          <w:tcPr>
            <w:tcW w:w="656" w:type="dxa"/>
            <w:shd w:val="clear" w:color="000000" w:fill="FFFFFF"/>
            <w:vAlign w:val="center"/>
            <w:hideMark/>
          </w:tcPr>
          <w:p w14:paraId="1ADEABD7" w14:textId="5D8F26C8"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3.3</w:t>
            </w:r>
          </w:p>
        </w:tc>
        <w:tc>
          <w:tcPr>
            <w:tcW w:w="655" w:type="dxa"/>
            <w:shd w:val="clear" w:color="auto" w:fill="auto"/>
            <w:vAlign w:val="center"/>
            <w:hideMark/>
          </w:tcPr>
          <w:p w14:paraId="6B730B2E" w14:textId="3E20F8B3"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1</w:t>
            </w:r>
            <w:r w:rsidRPr="00CE2E49">
              <w:rPr>
                <w:rFonts w:hAnsi="標楷體" w:hint="eastAsia"/>
                <w:spacing w:val="-10"/>
                <w:sz w:val="20"/>
                <w:szCs w:val="20"/>
              </w:rPr>
              <w:t>,</w:t>
            </w:r>
            <w:r>
              <w:rPr>
                <w:rFonts w:hAnsi="標楷體" w:hint="eastAsia"/>
                <w:spacing w:val="-10"/>
                <w:sz w:val="20"/>
                <w:szCs w:val="20"/>
              </w:rPr>
              <w:t>980</w:t>
            </w:r>
          </w:p>
        </w:tc>
        <w:tc>
          <w:tcPr>
            <w:tcW w:w="656" w:type="dxa"/>
            <w:shd w:val="clear" w:color="000000" w:fill="FFFFFF"/>
            <w:vAlign w:val="center"/>
            <w:hideMark/>
          </w:tcPr>
          <w:p w14:paraId="3780C6C4" w14:textId="2E9E70D0"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1</w:t>
            </w:r>
            <w:r>
              <w:rPr>
                <w:rFonts w:hAnsi="標楷體" w:hint="eastAsia"/>
                <w:spacing w:val="-10"/>
                <w:sz w:val="20"/>
                <w:szCs w:val="20"/>
              </w:rPr>
              <w:t>2.7</w:t>
            </w:r>
          </w:p>
        </w:tc>
      </w:tr>
      <w:tr w:rsidR="0036258C" w:rsidRPr="00CE2E49" w14:paraId="4F72C366" w14:textId="77777777" w:rsidTr="0081641F">
        <w:trPr>
          <w:trHeight w:val="283"/>
        </w:trPr>
        <w:tc>
          <w:tcPr>
            <w:tcW w:w="1985" w:type="dxa"/>
            <w:shd w:val="clear" w:color="000000" w:fill="auto"/>
            <w:vAlign w:val="center"/>
            <w:hideMark/>
          </w:tcPr>
          <w:p w14:paraId="1EE819E0" w14:textId="77777777" w:rsidR="0036258C" w:rsidRPr="00CE2E49" w:rsidRDefault="0036258C" w:rsidP="0036258C">
            <w:pPr>
              <w:spacing w:line="280" w:lineRule="exact"/>
              <w:ind w:leftChars="0" w:left="0" w:firstLineChars="0" w:firstLine="0"/>
              <w:jc w:val="left"/>
              <w:rPr>
                <w:rFonts w:hAnsi="標楷體"/>
                <w:sz w:val="20"/>
                <w:szCs w:val="20"/>
              </w:rPr>
            </w:pPr>
            <w:r w:rsidRPr="00CE2E49">
              <w:rPr>
                <w:rFonts w:hAnsi="標楷體" w:hint="eastAsia"/>
                <w:sz w:val="20"/>
                <w:szCs w:val="20"/>
              </w:rPr>
              <w:t>IC封裝業</w:t>
            </w:r>
          </w:p>
        </w:tc>
        <w:tc>
          <w:tcPr>
            <w:tcW w:w="655" w:type="dxa"/>
            <w:shd w:val="clear" w:color="000000" w:fill="auto"/>
            <w:vAlign w:val="center"/>
            <w:hideMark/>
          </w:tcPr>
          <w:p w14:paraId="49357413" w14:textId="17F95F1B"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4,354</w:t>
            </w:r>
          </w:p>
        </w:tc>
        <w:tc>
          <w:tcPr>
            <w:tcW w:w="655" w:type="dxa"/>
            <w:shd w:val="clear" w:color="000000" w:fill="auto"/>
            <w:vAlign w:val="center"/>
            <w:hideMark/>
          </w:tcPr>
          <w:p w14:paraId="22B2E49B" w14:textId="3E8958C2"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15.3</w:t>
            </w:r>
          </w:p>
        </w:tc>
        <w:tc>
          <w:tcPr>
            <w:tcW w:w="656" w:type="dxa"/>
            <w:shd w:val="clear" w:color="000000" w:fill="auto"/>
            <w:vAlign w:val="center"/>
            <w:hideMark/>
          </w:tcPr>
          <w:p w14:paraId="43F8D0C5" w14:textId="579A6695"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4,660</w:t>
            </w:r>
          </w:p>
        </w:tc>
        <w:tc>
          <w:tcPr>
            <w:tcW w:w="655" w:type="dxa"/>
            <w:shd w:val="clear" w:color="000000" w:fill="auto"/>
            <w:vAlign w:val="center"/>
            <w:hideMark/>
          </w:tcPr>
          <w:p w14:paraId="3B6DF3D4" w14:textId="11F28AF4"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7.0</w:t>
            </w:r>
          </w:p>
        </w:tc>
        <w:tc>
          <w:tcPr>
            <w:tcW w:w="656" w:type="dxa"/>
            <w:shd w:val="clear" w:color="000000" w:fill="auto"/>
            <w:vAlign w:val="center"/>
            <w:hideMark/>
          </w:tcPr>
          <w:p w14:paraId="042FD2D4" w14:textId="6C9B3952"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3</w:t>
            </w:r>
            <w:r w:rsidRPr="00CE2E49">
              <w:rPr>
                <w:rFonts w:hAnsi="標楷體" w:hint="eastAsia"/>
                <w:spacing w:val="-10"/>
                <w:sz w:val="20"/>
                <w:szCs w:val="20"/>
              </w:rPr>
              <w:t>,</w:t>
            </w:r>
            <w:r w:rsidRPr="00CE2E49">
              <w:rPr>
                <w:rFonts w:hAnsi="標楷體"/>
                <w:spacing w:val="-10"/>
                <w:sz w:val="20"/>
                <w:szCs w:val="20"/>
              </w:rPr>
              <w:t>931</w:t>
            </w:r>
          </w:p>
        </w:tc>
        <w:tc>
          <w:tcPr>
            <w:tcW w:w="655" w:type="dxa"/>
            <w:shd w:val="clear" w:color="000000" w:fill="auto"/>
            <w:vAlign w:val="center"/>
            <w:hideMark/>
          </w:tcPr>
          <w:p w14:paraId="39B7B514" w14:textId="1A77E4A9"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-15.6</w:t>
            </w:r>
          </w:p>
        </w:tc>
        <w:tc>
          <w:tcPr>
            <w:tcW w:w="655" w:type="dxa"/>
            <w:shd w:val="clear" w:color="000000" w:fill="auto"/>
            <w:vAlign w:val="center"/>
            <w:hideMark/>
          </w:tcPr>
          <w:p w14:paraId="57AAA498" w14:textId="580D27AA"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4</w:t>
            </w:r>
            <w:r w:rsidRPr="00CE2E49">
              <w:rPr>
                <w:rFonts w:hAnsi="標楷體" w:hint="eastAsia"/>
                <w:spacing w:val="-10"/>
                <w:sz w:val="20"/>
                <w:szCs w:val="20"/>
              </w:rPr>
              <w:t>,</w:t>
            </w:r>
            <w:r>
              <w:rPr>
                <w:rFonts w:hAnsi="標楷體" w:hint="eastAsia"/>
                <w:spacing w:val="-10"/>
                <w:sz w:val="20"/>
                <w:szCs w:val="20"/>
              </w:rPr>
              <w:t>233</w:t>
            </w:r>
          </w:p>
        </w:tc>
        <w:tc>
          <w:tcPr>
            <w:tcW w:w="656" w:type="dxa"/>
            <w:shd w:val="clear" w:color="000000" w:fill="auto"/>
            <w:vAlign w:val="center"/>
            <w:hideMark/>
          </w:tcPr>
          <w:p w14:paraId="48793D60" w14:textId="48A67966"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7.7</w:t>
            </w:r>
          </w:p>
        </w:tc>
        <w:tc>
          <w:tcPr>
            <w:tcW w:w="655" w:type="dxa"/>
            <w:shd w:val="clear" w:color="000000" w:fill="auto"/>
            <w:vAlign w:val="center"/>
            <w:hideMark/>
          </w:tcPr>
          <w:p w14:paraId="6E3463C3" w14:textId="305C4446"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4</w:t>
            </w:r>
            <w:r w:rsidRPr="00CE2E49">
              <w:rPr>
                <w:rFonts w:hAnsi="標楷體" w:hint="eastAsia"/>
                <w:spacing w:val="-10"/>
                <w:sz w:val="20"/>
                <w:szCs w:val="20"/>
              </w:rPr>
              <w:t>,</w:t>
            </w:r>
            <w:r>
              <w:rPr>
                <w:rFonts w:hAnsi="標楷體" w:hint="eastAsia"/>
                <w:spacing w:val="-10"/>
                <w:sz w:val="20"/>
                <w:szCs w:val="20"/>
              </w:rPr>
              <w:t>80</w:t>
            </w:r>
            <w:r w:rsidRPr="00CE2E49">
              <w:rPr>
                <w:rFonts w:hAnsi="標楷體"/>
                <w:spacing w:val="-10"/>
                <w:sz w:val="20"/>
                <w:szCs w:val="20"/>
              </w:rPr>
              <w:t>3</w:t>
            </w:r>
          </w:p>
        </w:tc>
        <w:tc>
          <w:tcPr>
            <w:tcW w:w="656" w:type="dxa"/>
            <w:shd w:val="clear" w:color="000000" w:fill="auto"/>
            <w:vAlign w:val="center"/>
            <w:hideMark/>
          </w:tcPr>
          <w:p w14:paraId="6AE43283" w14:textId="49F5BBC5"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13.5</w:t>
            </w:r>
          </w:p>
        </w:tc>
      </w:tr>
      <w:tr w:rsidR="0036258C" w:rsidRPr="00CE2E49" w14:paraId="1C1763DB" w14:textId="77777777" w:rsidTr="0081641F">
        <w:trPr>
          <w:trHeight w:val="283"/>
        </w:trPr>
        <w:tc>
          <w:tcPr>
            <w:tcW w:w="1985" w:type="dxa"/>
            <w:shd w:val="clear" w:color="000000" w:fill="auto"/>
            <w:vAlign w:val="center"/>
            <w:hideMark/>
          </w:tcPr>
          <w:p w14:paraId="00BF0AFB" w14:textId="77777777" w:rsidR="0036258C" w:rsidRPr="00CE2E49" w:rsidRDefault="0036258C" w:rsidP="0036258C">
            <w:pPr>
              <w:spacing w:line="280" w:lineRule="exact"/>
              <w:ind w:leftChars="0" w:left="0" w:firstLineChars="0" w:firstLine="0"/>
              <w:jc w:val="left"/>
              <w:rPr>
                <w:rFonts w:hAnsi="標楷體"/>
                <w:sz w:val="20"/>
                <w:szCs w:val="20"/>
              </w:rPr>
            </w:pPr>
            <w:r w:rsidRPr="00CE2E49">
              <w:rPr>
                <w:rFonts w:hAnsi="標楷體" w:hint="eastAsia"/>
                <w:sz w:val="20"/>
                <w:szCs w:val="20"/>
              </w:rPr>
              <w:t>IC測試業</w:t>
            </w:r>
          </w:p>
        </w:tc>
        <w:tc>
          <w:tcPr>
            <w:tcW w:w="655" w:type="dxa"/>
            <w:shd w:val="clear" w:color="000000" w:fill="auto"/>
            <w:vAlign w:val="center"/>
            <w:hideMark/>
          </w:tcPr>
          <w:p w14:paraId="3C14FA61" w14:textId="068335BA"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2,030</w:t>
            </w:r>
          </w:p>
        </w:tc>
        <w:tc>
          <w:tcPr>
            <w:tcW w:w="655" w:type="dxa"/>
            <w:shd w:val="clear" w:color="000000" w:fill="auto"/>
            <w:vAlign w:val="center"/>
            <w:hideMark/>
          </w:tcPr>
          <w:p w14:paraId="0BD621C0" w14:textId="063C3118"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18.4</w:t>
            </w:r>
          </w:p>
        </w:tc>
        <w:tc>
          <w:tcPr>
            <w:tcW w:w="656" w:type="dxa"/>
            <w:shd w:val="clear" w:color="000000" w:fill="auto"/>
            <w:vAlign w:val="center"/>
            <w:hideMark/>
          </w:tcPr>
          <w:p w14:paraId="30D97EC5" w14:textId="3F3EAA45"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2,187</w:t>
            </w:r>
          </w:p>
        </w:tc>
        <w:tc>
          <w:tcPr>
            <w:tcW w:w="655" w:type="dxa"/>
            <w:shd w:val="clear" w:color="000000" w:fill="auto"/>
            <w:vAlign w:val="center"/>
            <w:hideMark/>
          </w:tcPr>
          <w:p w14:paraId="22E11200" w14:textId="2291A110"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7.7</w:t>
            </w:r>
          </w:p>
        </w:tc>
        <w:tc>
          <w:tcPr>
            <w:tcW w:w="656" w:type="dxa"/>
            <w:shd w:val="clear" w:color="000000" w:fill="auto"/>
            <w:vAlign w:val="center"/>
            <w:hideMark/>
          </w:tcPr>
          <w:p w14:paraId="2F7C59F3" w14:textId="774D0638"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1</w:t>
            </w:r>
            <w:r w:rsidRPr="00CE2E49">
              <w:rPr>
                <w:rFonts w:hAnsi="標楷體" w:hint="eastAsia"/>
                <w:spacing w:val="-10"/>
                <w:sz w:val="20"/>
                <w:szCs w:val="20"/>
              </w:rPr>
              <w:t>,</w:t>
            </w:r>
            <w:r w:rsidRPr="00CE2E49">
              <w:rPr>
                <w:rFonts w:hAnsi="標楷體"/>
                <w:spacing w:val="-10"/>
                <w:sz w:val="20"/>
                <w:szCs w:val="20"/>
              </w:rPr>
              <w:t>906</w:t>
            </w:r>
          </w:p>
        </w:tc>
        <w:tc>
          <w:tcPr>
            <w:tcW w:w="655" w:type="dxa"/>
            <w:shd w:val="clear" w:color="000000" w:fill="auto"/>
            <w:vAlign w:val="center"/>
            <w:hideMark/>
          </w:tcPr>
          <w:p w14:paraId="509391D9" w14:textId="226A4DD0"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hint="eastAsia"/>
                <w:spacing w:val="-10"/>
                <w:sz w:val="20"/>
                <w:szCs w:val="20"/>
              </w:rPr>
              <w:t>-12.8</w:t>
            </w:r>
          </w:p>
        </w:tc>
        <w:tc>
          <w:tcPr>
            <w:tcW w:w="655" w:type="dxa"/>
            <w:shd w:val="clear" w:color="000000" w:fill="auto"/>
            <w:vAlign w:val="center"/>
            <w:hideMark/>
          </w:tcPr>
          <w:p w14:paraId="484F121D" w14:textId="7F245D94"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2</w:t>
            </w:r>
            <w:r w:rsidRPr="00CE2E49">
              <w:rPr>
                <w:rFonts w:hAnsi="標楷體" w:hint="eastAsia"/>
                <w:spacing w:val="-10"/>
                <w:sz w:val="20"/>
                <w:szCs w:val="20"/>
              </w:rPr>
              <w:t>,</w:t>
            </w:r>
            <w:r>
              <w:rPr>
                <w:rFonts w:hAnsi="標楷體" w:hint="eastAsia"/>
                <w:spacing w:val="-10"/>
                <w:sz w:val="20"/>
                <w:szCs w:val="20"/>
              </w:rPr>
              <w:t>002</w:t>
            </w:r>
          </w:p>
        </w:tc>
        <w:tc>
          <w:tcPr>
            <w:tcW w:w="656" w:type="dxa"/>
            <w:shd w:val="clear" w:color="000000" w:fill="auto"/>
            <w:vAlign w:val="center"/>
            <w:hideMark/>
          </w:tcPr>
          <w:p w14:paraId="1C76CC09" w14:textId="6133EEA9"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5.0</w:t>
            </w:r>
          </w:p>
        </w:tc>
        <w:tc>
          <w:tcPr>
            <w:tcW w:w="655" w:type="dxa"/>
            <w:shd w:val="clear" w:color="000000" w:fill="auto"/>
            <w:vAlign w:val="center"/>
            <w:hideMark/>
          </w:tcPr>
          <w:p w14:paraId="147E4585" w14:textId="5FBF5FFB" w:rsidR="0036258C" w:rsidRPr="00CE2E49" w:rsidRDefault="0036258C" w:rsidP="0036258C">
            <w:pPr>
              <w:spacing w:line="280" w:lineRule="exact"/>
              <w:ind w:leftChars="0" w:left="0" w:firstLineChars="0" w:firstLine="0"/>
              <w:jc w:val="right"/>
              <w:rPr>
                <w:rFonts w:hAnsi="標楷體"/>
                <w:spacing w:val="-10"/>
                <w:sz w:val="20"/>
                <w:szCs w:val="20"/>
              </w:rPr>
            </w:pPr>
            <w:r w:rsidRPr="00CE2E49">
              <w:rPr>
                <w:rFonts w:hAnsi="標楷體"/>
                <w:spacing w:val="-10"/>
                <w:sz w:val="20"/>
                <w:szCs w:val="20"/>
              </w:rPr>
              <w:t>2</w:t>
            </w:r>
            <w:r w:rsidRPr="00CE2E49">
              <w:rPr>
                <w:rFonts w:hAnsi="標楷體" w:hint="eastAsia"/>
                <w:spacing w:val="-10"/>
                <w:sz w:val="20"/>
                <w:szCs w:val="20"/>
              </w:rPr>
              <w:t>,</w:t>
            </w:r>
            <w:r>
              <w:rPr>
                <w:rFonts w:hAnsi="標楷體" w:hint="eastAsia"/>
                <w:spacing w:val="-10"/>
                <w:sz w:val="20"/>
                <w:szCs w:val="20"/>
              </w:rPr>
              <w:t>305</w:t>
            </w:r>
          </w:p>
        </w:tc>
        <w:tc>
          <w:tcPr>
            <w:tcW w:w="656" w:type="dxa"/>
            <w:shd w:val="clear" w:color="000000" w:fill="auto"/>
            <w:vAlign w:val="center"/>
            <w:hideMark/>
          </w:tcPr>
          <w:p w14:paraId="4B3DC766" w14:textId="03D8EC48" w:rsidR="0036258C" w:rsidRPr="00CE2E49" w:rsidRDefault="0036258C" w:rsidP="0036258C">
            <w:pPr>
              <w:spacing w:line="280" w:lineRule="exact"/>
              <w:ind w:leftChars="0" w:left="0" w:firstLineChars="0" w:firstLine="0"/>
              <w:jc w:val="right"/>
              <w:rPr>
                <w:rFonts w:hAnsi="標楷體"/>
                <w:spacing w:val="-10"/>
                <w:sz w:val="20"/>
                <w:szCs w:val="20"/>
              </w:rPr>
            </w:pPr>
            <w:r>
              <w:rPr>
                <w:rFonts w:hAnsi="標楷體" w:hint="eastAsia"/>
                <w:spacing w:val="-10"/>
                <w:sz w:val="20"/>
                <w:szCs w:val="20"/>
              </w:rPr>
              <w:t>15.2</w:t>
            </w:r>
          </w:p>
        </w:tc>
      </w:tr>
      <w:tr w:rsidR="0036258C" w:rsidRPr="00CE2E49" w14:paraId="27C5A4E7" w14:textId="77777777" w:rsidTr="0081641F">
        <w:trPr>
          <w:trHeight w:val="283"/>
        </w:trPr>
        <w:tc>
          <w:tcPr>
            <w:tcW w:w="1985" w:type="dxa"/>
            <w:shd w:val="clear" w:color="000000" w:fill="auto"/>
            <w:vAlign w:val="center"/>
            <w:hideMark/>
          </w:tcPr>
          <w:p w14:paraId="485E8D31" w14:textId="77777777" w:rsidR="0036258C" w:rsidRPr="00C65CCA" w:rsidRDefault="0036258C" w:rsidP="0036258C">
            <w:pPr>
              <w:spacing w:line="280" w:lineRule="exact"/>
              <w:ind w:leftChars="0" w:left="0" w:firstLineChars="0" w:firstLine="0"/>
              <w:jc w:val="left"/>
              <w:rPr>
                <w:rFonts w:hAnsi="標楷體"/>
                <w:b/>
                <w:bCs/>
                <w:sz w:val="20"/>
                <w:szCs w:val="20"/>
              </w:rPr>
            </w:pPr>
            <w:r w:rsidRPr="00C65CCA">
              <w:rPr>
                <w:rFonts w:hAnsi="標楷體" w:hint="eastAsia"/>
                <w:b/>
                <w:bCs/>
                <w:sz w:val="20"/>
                <w:szCs w:val="20"/>
              </w:rPr>
              <w:t>IC產品產值</w:t>
            </w:r>
          </w:p>
        </w:tc>
        <w:tc>
          <w:tcPr>
            <w:tcW w:w="655" w:type="dxa"/>
            <w:shd w:val="clear" w:color="000000" w:fill="auto"/>
            <w:vAlign w:val="center"/>
            <w:hideMark/>
          </w:tcPr>
          <w:p w14:paraId="6E5B7953" w14:textId="75613003"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15,026</w:t>
            </w:r>
          </w:p>
        </w:tc>
        <w:tc>
          <w:tcPr>
            <w:tcW w:w="655" w:type="dxa"/>
            <w:shd w:val="clear" w:color="000000" w:fill="auto"/>
            <w:vAlign w:val="center"/>
            <w:hideMark/>
          </w:tcPr>
          <w:p w14:paraId="464A4DE7" w14:textId="24590D9F"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44.0</w:t>
            </w:r>
          </w:p>
        </w:tc>
        <w:tc>
          <w:tcPr>
            <w:tcW w:w="656" w:type="dxa"/>
            <w:shd w:val="clear" w:color="000000" w:fill="auto"/>
            <w:vAlign w:val="center"/>
            <w:hideMark/>
          </w:tcPr>
          <w:p w14:paraId="2B9B6E5C" w14:textId="647815D0"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14,676</w:t>
            </w:r>
          </w:p>
        </w:tc>
        <w:tc>
          <w:tcPr>
            <w:tcW w:w="655" w:type="dxa"/>
            <w:shd w:val="clear" w:color="000000" w:fill="auto"/>
            <w:vAlign w:val="center"/>
            <w:hideMark/>
          </w:tcPr>
          <w:p w14:paraId="04E5984A" w14:textId="3C503929"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-2.3</w:t>
            </w:r>
          </w:p>
        </w:tc>
        <w:tc>
          <w:tcPr>
            <w:tcW w:w="656" w:type="dxa"/>
            <w:shd w:val="clear" w:color="000000" w:fill="auto"/>
            <w:vAlign w:val="center"/>
            <w:hideMark/>
          </w:tcPr>
          <w:p w14:paraId="771012B1" w14:textId="5FF47809"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1</w:t>
            </w:r>
            <w:r w:rsidRPr="00C65CCA">
              <w:rPr>
                <w:rFonts w:hAnsi="標楷體"/>
                <w:b/>
                <w:bCs/>
                <w:spacing w:val="-10"/>
                <w:sz w:val="20"/>
                <w:szCs w:val="20"/>
              </w:rPr>
              <w:t>2</w:t>
            </w:r>
            <w:r w:rsidRPr="00C65CCA">
              <w:rPr>
                <w:rFonts w:hAnsi="標楷體" w:hint="eastAsia"/>
                <w:b/>
                <w:bCs/>
                <w:spacing w:val="-10"/>
                <w:sz w:val="20"/>
                <w:szCs w:val="20"/>
              </w:rPr>
              <w:t>,666</w:t>
            </w:r>
          </w:p>
        </w:tc>
        <w:tc>
          <w:tcPr>
            <w:tcW w:w="655" w:type="dxa"/>
            <w:shd w:val="clear" w:color="000000" w:fill="auto"/>
            <w:vAlign w:val="center"/>
            <w:hideMark/>
          </w:tcPr>
          <w:p w14:paraId="3EA9F8E7" w14:textId="67C5B24A"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w:t>
            </w:r>
            <w:r w:rsidRPr="00C65CCA">
              <w:rPr>
                <w:rFonts w:hAnsi="標楷體"/>
                <w:b/>
                <w:bCs/>
                <w:spacing w:val="-10"/>
                <w:sz w:val="20"/>
                <w:szCs w:val="20"/>
              </w:rPr>
              <w:t>13.7</w:t>
            </w:r>
          </w:p>
        </w:tc>
        <w:tc>
          <w:tcPr>
            <w:tcW w:w="655" w:type="dxa"/>
            <w:shd w:val="clear" w:color="000000" w:fill="auto"/>
            <w:vAlign w:val="center"/>
            <w:hideMark/>
          </w:tcPr>
          <w:p w14:paraId="19BE7F47" w14:textId="7259F9C2"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14,478</w:t>
            </w:r>
          </w:p>
        </w:tc>
        <w:tc>
          <w:tcPr>
            <w:tcW w:w="656" w:type="dxa"/>
            <w:shd w:val="clear" w:color="000000" w:fill="auto"/>
            <w:vAlign w:val="center"/>
            <w:hideMark/>
          </w:tcPr>
          <w:p w14:paraId="3C25739A" w14:textId="71895153"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14.3</w:t>
            </w:r>
          </w:p>
        </w:tc>
        <w:tc>
          <w:tcPr>
            <w:tcW w:w="655" w:type="dxa"/>
            <w:shd w:val="clear" w:color="000000" w:fill="auto"/>
            <w:vAlign w:val="center"/>
            <w:hideMark/>
          </w:tcPr>
          <w:p w14:paraId="03D0A641" w14:textId="4148C29D"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b/>
                <w:bCs/>
                <w:spacing w:val="-10"/>
                <w:sz w:val="20"/>
                <w:szCs w:val="20"/>
              </w:rPr>
              <w:t>1</w:t>
            </w:r>
            <w:r w:rsidRPr="00C65CCA">
              <w:rPr>
                <w:rFonts w:hAnsi="標楷體" w:hint="eastAsia"/>
                <w:b/>
                <w:bCs/>
                <w:spacing w:val="-10"/>
                <w:sz w:val="20"/>
                <w:szCs w:val="20"/>
              </w:rPr>
              <w:t>6,245</w:t>
            </w:r>
          </w:p>
        </w:tc>
        <w:tc>
          <w:tcPr>
            <w:tcW w:w="656" w:type="dxa"/>
            <w:shd w:val="clear" w:color="000000" w:fill="auto"/>
            <w:vAlign w:val="center"/>
            <w:hideMark/>
          </w:tcPr>
          <w:p w14:paraId="7686ADC7" w14:textId="65FF7336" w:rsidR="0036258C" w:rsidRPr="00C65CCA" w:rsidRDefault="0036258C" w:rsidP="0036258C">
            <w:pPr>
              <w:spacing w:line="280" w:lineRule="exact"/>
              <w:ind w:leftChars="0" w:left="0" w:firstLineChars="0" w:firstLine="0"/>
              <w:jc w:val="right"/>
              <w:rPr>
                <w:rFonts w:hAnsi="標楷體"/>
                <w:b/>
                <w:bCs/>
                <w:spacing w:val="-10"/>
                <w:sz w:val="20"/>
                <w:szCs w:val="20"/>
              </w:rPr>
            </w:pPr>
            <w:r w:rsidRPr="00C65CCA">
              <w:rPr>
                <w:rFonts w:hAnsi="標楷體" w:hint="eastAsia"/>
                <w:b/>
                <w:bCs/>
                <w:spacing w:val="-10"/>
                <w:sz w:val="20"/>
                <w:szCs w:val="20"/>
              </w:rPr>
              <w:t>12.2</w:t>
            </w:r>
          </w:p>
        </w:tc>
      </w:tr>
      <w:tr w:rsidR="0036258C" w:rsidRPr="00CE2E49" w14:paraId="3671778E" w14:textId="77777777" w:rsidTr="0081641F">
        <w:trPr>
          <w:trHeight w:val="283"/>
        </w:trPr>
        <w:tc>
          <w:tcPr>
            <w:tcW w:w="1985" w:type="dxa"/>
            <w:shd w:val="clear" w:color="000000" w:fill="auto"/>
            <w:noWrap/>
            <w:vAlign w:val="center"/>
            <w:hideMark/>
          </w:tcPr>
          <w:p w14:paraId="64540443" w14:textId="77777777" w:rsidR="0036258C" w:rsidRPr="00CE2E49" w:rsidRDefault="0036258C" w:rsidP="0036258C">
            <w:pPr>
              <w:spacing w:line="280" w:lineRule="exact"/>
              <w:ind w:leftChars="0" w:left="0" w:firstLineChars="0" w:firstLine="0"/>
              <w:jc w:val="left"/>
              <w:rPr>
                <w:rFonts w:hAnsi="標楷體"/>
                <w:b/>
                <w:bCs/>
                <w:sz w:val="20"/>
                <w:szCs w:val="20"/>
              </w:rPr>
            </w:pPr>
            <w:r w:rsidRPr="00CE2E49">
              <w:rPr>
                <w:rFonts w:hAnsi="標楷體" w:hint="eastAsia"/>
                <w:b/>
                <w:bCs/>
                <w:sz w:val="20"/>
                <w:szCs w:val="20"/>
              </w:rPr>
              <w:t>全球半導體市場(億美元)及成長率</w:t>
            </w:r>
          </w:p>
        </w:tc>
        <w:tc>
          <w:tcPr>
            <w:tcW w:w="655" w:type="dxa"/>
            <w:shd w:val="clear" w:color="000000" w:fill="auto"/>
            <w:vAlign w:val="center"/>
            <w:hideMark/>
          </w:tcPr>
          <w:p w14:paraId="06347016" w14:textId="3E7C2D1A"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5,559</w:t>
            </w:r>
          </w:p>
        </w:tc>
        <w:tc>
          <w:tcPr>
            <w:tcW w:w="655" w:type="dxa"/>
            <w:shd w:val="clear" w:color="000000" w:fill="auto"/>
            <w:noWrap/>
            <w:vAlign w:val="center"/>
            <w:hideMark/>
          </w:tcPr>
          <w:p w14:paraId="24BCA521" w14:textId="3B9301F4"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26.2</w:t>
            </w:r>
          </w:p>
        </w:tc>
        <w:tc>
          <w:tcPr>
            <w:tcW w:w="656" w:type="dxa"/>
            <w:shd w:val="clear" w:color="000000" w:fill="auto"/>
            <w:vAlign w:val="center"/>
            <w:hideMark/>
          </w:tcPr>
          <w:p w14:paraId="7417B21C" w14:textId="5BB5F0DC"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5,7</w:t>
            </w:r>
            <w:r w:rsidRPr="00CE2E49">
              <w:rPr>
                <w:rFonts w:hAnsi="標楷體"/>
                <w:b/>
                <w:bCs/>
                <w:spacing w:val="-10"/>
                <w:sz w:val="20"/>
                <w:szCs w:val="20"/>
              </w:rPr>
              <w:t>41</w:t>
            </w:r>
          </w:p>
        </w:tc>
        <w:tc>
          <w:tcPr>
            <w:tcW w:w="655" w:type="dxa"/>
            <w:shd w:val="clear" w:color="000000" w:fill="auto"/>
            <w:noWrap/>
            <w:vAlign w:val="center"/>
            <w:hideMark/>
          </w:tcPr>
          <w:p w14:paraId="4C18D52E" w14:textId="2CAD5E34"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3.</w:t>
            </w:r>
            <w:r w:rsidRPr="00CE2E49">
              <w:rPr>
                <w:rFonts w:hAnsi="標楷體"/>
                <w:b/>
                <w:bCs/>
                <w:spacing w:val="-10"/>
                <w:sz w:val="20"/>
                <w:szCs w:val="20"/>
              </w:rPr>
              <w:t>3</w:t>
            </w:r>
          </w:p>
        </w:tc>
        <w:tc>
          <w:tcPr>
            <w:tcW w:w="656" w:type="dxa"/>
            <w:shd w:val="clear" w:color="000000" w:fill="auto"/>
            <w:vAlign w:val="center"/>
            <w:hideMark/>
          </w:tcPr>
          <w:p w14:paraId="6FB72D09" w14:textId="3240EAC0"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hint="eastAsia"/>
                <w:b/>
                <w:bCs/>
                <w:spacing w:val="-10"/>
                <w:sz w:val="20"/>
                <w:szCs w:val="20"/>
              </w:rPr>
              <w:t>5,</w:t>
            </w:r>
            <w:r w:rsidRPr="00CE2E49">
              <w:rPr>
                <w:rFonts w:hAnsi="標楷體"/>
                <w:b/>
                <w:bCs/>
                <w:spacing w:val="-10"/>
                <w:sz w:val="20"/>
                <w:szCs w:val="20"/>
              </w:rPr>
              <w:t>269</w:t>
            </w:r>
          </w:p>
        </w:tc>
        <w:tc>
          <w:tcPr>
            <w:tcW w:w="655" w:type="dxa"/>
            <w:shd w:val="clear" w:color="000000" w:fill="auto"/>
            <w:noWrap/>
            <w:vAlign w:val="center"/>
            <w:hideMark/>
          </w:tcPr>
          <w:p w14:paraId="61479E9D" w14:textId="1D7C3C34"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b/>
                <w:bCs/>
                <w:spacing w:val="-10"/>
                <w:sz w:val="20"/>
                <w:szCs w:val="20"/>
              </w:rPr>
              <w:t>-8.2</w:t>
            </w:r>
          </w:p>
        </w:tc>
        <w:tc>
          <w:tcPr>
            <w:tcW w:w="655" w:type="dxa"/>
            <w:shd w:val="clear" w:color="000000" w:fill="auto"/>
            <w:vAlign w:val="center"/>
            <w:hideMark/>
          </w:tcPr>
          <w:p w14:paraId="139CE00E" w14:textId="55F52FF0" w:rsidR="0036258C" w:rsidRPr="00CE2E49" w:rsidRDefault="0036258C" w:rsidP="0036258C">
            <w:pPr>
              <w:spacing w:line="280" w:lineRule="exact"/>
              <w:ind w:leftChars="0" w:left="0" w:firstLineChars="0" w:firstLine="0"/>
              <w:jc w:val="right"/>
              <w:rPr>
                <w:rFonts w:hAnsi="標楷體"/>
                <w:b/>
                <w:bCs/>
                <w:spacing w:val="-10"/>
                <w:sz w:val="20"/>
                <w:szCs w:val="20"/>
              </w:rPr>
            </w:pPr>
            <w:r>
              <w:rPr>
                <w:rFonts w:hAnsi="標楷體" w:hint="eastAsia"/>
                <w:b/>
                <w:bCs/>
                <w:spacing w:val="-10"/>
                <w:sz w:val="20"/>
                <w:szCs w:val="20"/>
              </w:rPr>
              <w:t>6</w:t>
            </w:r>
            <w:r w:rsidRPr="00CE2E49">
              <w:rPr>
                <w:rFonts w:hAnsi="標楷體" w:hint="eastAsia"/>
                <w:b/>
                <w:bCs/>
                <w:spacing w:val="-10"/>
                <w:sz w:val="20"/>
                <w:szCs w:val="20"/>
              </w:rPr>
              <w:t>,</w:t>
            </w:r>
            <w:r>
              <w:rPr>
                <w:rFonts w:hAnsi="標楷體" w:hint="eastAsia"/>
                <w:b/>
                <w:bCs/>
                <w:spacing w:val="-10"/>
                <w:sz w:val="20"/>
                <w:szCs w:val="20"/>
              </w:rPr>
              <w:t>305</w:t>
            </w:r>
          </w:p>
        </w:tc>
        <w:tc>
          <w:tcPr>
            <w:tcW w:w="656" w:type="dxa"/>
            <w:shd w:val="clear" w:color="000000" w:fill="auto"/>
            <w:noWrap/>
            <w:vAlign w:val="center"/>
            <w:hideMark/>
          </w:tcPr>
          <w:p w14:paraId="044C2599" w14:textId="759E41AE" w:rsidR="0036258C" w:rsidRPr="00CE2E49" w:rsidRDefault="0036258C" w:rsidP="0036258C">
            <w:pPr>
              <w:spacing w:line="280" w:lineRule="exact"/>
              <w:ind w:leftChars="0" w:left="0" w:firstLineChars="0" w:firstLine="0"/>
              <w:jc w:val="right"/>
              <w:rPr>
                <w:rFonts w:hAnsi="標楷體"/>
                <w:b/>
                <w:bCs/>
                <w:spacing w:val="-10"/>
                <w:sz w:val="20"/>
                <w:szCs w:val="20"/>
              </w:rPr>
            </w:pPr>
            <w:r>
              <w:rPr>
                <w:rFonts w:hAnsi="標楷體" w:hint="eastAsia"/>
                <w:b/>
                <w:bCs/>
                <w:spacing w:val="-10"/>
                <w:sz w:val="20"/>
                <w:szCs w:val="20"/>
              </w:rPr>
              <w:t>19.7</w:t>
            </w:r>
          </w:p>
        </w:tc>
        <w:tc>
          <w:tcPr>
            <w:tcW w:w="655" w:type="dxa"/>
            <w:shd w:val="clear" w:color="000000" w:fill="auto"/>
            <w:vAlign w:val="center"/>
            <w:hideMark/>
          </w:tcPr>
          <w:p w14:paraId="784B0E02" w14:textId="27879977" w:rsidR="0036258C" w:rsidRPr="00CE2E49" w:rsidRDefault="0036258C" w:rsidP="0036258C">
            <w:pPr>
              <w:spacing w:line="280" w:lineRule="exact"/>
              <w:ind w:leftChars="0" w:left="0" w:firstLineChars="0" w:firstLine="0"/>
              <w:jc w:val="right"/>
              <w:rPr>
                <w:rFonts w:hAnsi="標楷體"/>
                <w:b/>
                <w:bCs/>
                <w:spacing w:val="-10"/>
                <w:sz w:val="20"/>
                <w:szCs w:val="20"/>
              </w:rPr>
            </w:pPr>
            <w:r>
              <w:rPr>
                <w:rFonts w:hAnsi="標楷體" w:hint="eastAsia"/>
                <w:b/>
                <w:bCs/>
                <w:spacing w:val="-10"/>
                <w:sz w:val="20"/>
                <w:szCs w:val="20"/>
              </w:rPr>
              <w:t>7</w:t>
            </w:r>
            <w:r w:rsidRPr="00CE2E49">
              <w:rPr>
                <w:rFonts w:hAnsi="標楷體" w:hint="eastAsia"/>
                <w:b/>
                <w:bCs/>
                <w:spacing w:val="-10"/>
                <w:sz w:val="20"/>
                <w:szCs w:val="20"/>
              </w:rPr>
              <w:t>,</w:t>
            </w:r>
            <w:r w:rsidRPr="00CE2E49">
              <w:rPr>
                <w:rFonts w:hAnsi="標楷體"/>
                <w:b/>
                <w:bCs/>
                <w:spacing w:val="-10"/>
                <w:sz w:val="20"/>
                <w:szCs w:val="20"/>
              </w:rPr>
              <w:t>2</w:t>
            </w:r>
            <w:r>
              <w:rPr>
                <w:rFonts w:hAnsi="標楷體" w:hint="eastAsia"/>
                <w:b/>
                <w:bCs/>
                <w:spacing w:val="-10"/>
                <w:sz w:val="20"/>
                <w:szCs w:val="20"/>
              </w:rPr>
              <w:t>77</w:t>
            </w:r>
          </w:p>
        </w:tc>
        <w:tc>
          <w:tcPr>
            <w:tcW w:w="656" w:type="dxa"/>
            <w:shd w:val="clear" w:color="000000" w:fill="auto"/>
            <w:noWrap/>
            <w:vAlign w:val="center"/>
            <w:hideMark/>
          </w:tcPr>
          <w:p w14:paraId="7265621A" w14:textId="378AF5BD" w:rsidR="0036258C" w:rsidRPr="00CE2E49" w:rsidRDefault="0036258C" w:rsidP="0036258C">
            <w:pPr>
              <w:spacing w:line="280" w:lineRule="exact"/>
              <w:ind w:leftChars="0" w:left="0" w:firstLineChars="0" w:firstLine="0"/>
              <w:jc w:val="right"/>
              <w:rPr>
                <w:rFonts w:hAnsi="標楷體"/>
                <w:b/>
                <w:bCs/>
                <w:spacing w:val="-10"/>
                <w:sz w:val="20"/>
                <w:szCs w:val="20"/>
              </w:rPr>
            </w:pPr>
            <w:r w:rsidRPr="00CE2E49">
              <w:rPr>
                <w:rFonts w:hAnsi="標楷體"/>
                <w:b/>
                <w:bCs/>
                <w:spacing w:val="-10"/>
                <w:sz w:val="20"/>
                <w:szCs w:val="20"/>
              </w:rPr>
              <w:t>1</w:t>
            </w:r>
            <w:r>
              <w:rPr>
                <w:rFonts w:hAnsi="標楷體" w:hint="eastAsia"/>
                <w:b/>
                <w:bCs/>
                <w:spacing w:val="-10"/>
                <w:sz w:val="20"/>
                <w:szCs w:val="20"/>
              </w:rPr>
              <w:t>5.4</w:t>
            </w:r>
          </w:p>
        </w:tc>
      </w:tr>
    </w:tbl>
    <w:p w14:paraId="3A046305" w14:textId="15A59A06" w:rsidR="00CE2E49" w:rsidRPr="00CE2E49" w:rsidRDefault="00CE2E49" w:rsidP="00CE2E49">
      <w:pPr>
        <w:spacing w:line="280" w:lineRule="exact"/>
        <w:ind w:leftChars="0" w:left="1459" w:hangingChars="600" w:hanging="1459"/>
        <w:rPr>
          <w:rFonts w:hAnsi="標楷體"/>
          <w:bCs/>
          <w:sz w:val="24"/>
          <w:szCs w:val="24"/>
        </w:rPr>
      </w:pPr>
      <w:r w:rsidRPr="00CE2E49">
        <w:rPr>
          <w:rFonts w:hAnsi="標楷體" w:hint="eastAsia"/>
          <w:bCs/>
          <w:sz w:val="24"/>
          <w:szCs w:val="24"/>
        </w:rPr>
        <w:t>說    明：1.IC產業產值=IC設計業+IC製造業+IC封裝業+IC測試業。IC產品產值=IC設計業+記憶體與其他製造。IC製造業產值=晶圓代工+記憶體與其他製造。產值計算是以總部設立在</w:t>
      </w:r>
      <w:r w:rsidR="00C65CCA">
        <w:rPr>
          <w:rFonts w:hAnsi="標楷體" w:hint="eastAsia"/>
          <w:bCs/>
          <w:sz w:val="24"/>
          <w:szCs w:val="24"/>
        </w:rPr>
        <w:t>臺</w:t>
      </w:r>
      <w:r w:rsidRPr="00CE2E49">
        <w:rPr>
          <w:rFonts w:hAnsi="標楷體" w:hint="eastAsia"/>
          <w:bCs/>
          <w:sz w:val="24"/>
          <w:szCs w:val="24"/>
        </w:rPr>
        <w:t>灣的公司為基準。</w:t>
      </w:r>
    </w:p>
    <w:p w14:paraId="555787E3" w14:textId="77777777" w:rsidR="00CE2E49" w:rsidRPr="00CE2E49" w:rsidRDefault="00CE2E49" w:rsidP="00CE2E49">
      <w:pPr>
        <w:spacing w:line="280" w:lineRule="exact"/>
        <w:ind w:leftChars="425" w:left="1447" w:hangingChars="100" w:hanging="243"/>
        <w:rPr>
          <w:rFonts w:hAnsi="標楷體"/>
          <w:bCs/>
          <w:sz w:val="24"/>
          <w:szCs w:val="24"/>
        </w:rPr>
      </w:pPr>
      <w:r w:rsidRPr="00CE2E49">
        <w:rPr>
          <w:rFonts w:hAnsi="標楷體" w:hint="eastAsia"/>
          <w:bCs/>
          <w:sz w:val="24"/>
          <w:szCs w:val="24"/>
        </w:rPr>
        <w:t>2.(e)表示預估值。</w:t>
      </w:r>
    </w:p>
    <w:p w14:paraId="1A04FDD6" w14:textId="48C9DFC8" w:rsidR="00CE2E49" w:rsidRPr="00CE2E49" w:rsidRDefault="00CE2E49" w:rsidP="00CE2E49">
      <w:pPr>
        <w:spacing w:line="280" w:lineRule="exact"/>
        <w:ind w:leftChars="0" w:left="1216" w:hangingChars="500" w:hanging="1216"/>
        <w:rPr>
          <w:rFonts w:hAnsi="標楷體"/>
          <w:bCs/>
          <w:sz w:val="24"/>
          <w:szCs w:val="24"/>
        </w:rPr>
      </w:pPr>
      <w:r w:rsidRPr="00CE2E49">
        <w:rPr>
          <w:rFonts w:hAnsi="標楷體" w:hint="eastAsia"/>
          <w:bCs/>
          <w:sz w:val="24"/>
          <w:szCs w:val="24"/>
        </w:rPr>
        <w:t>資料來源：台灣半導體產業協會11</w:t>
      </w:r>
      <w:r w:rsidR="00790020">
        <w:rPr>
          <w:rFonts w:hAnsi="標楷體" w:hint="eastAsia"/>
          <w:bCs/>
          <w:sz w:val="24"/>
          <w:szCs w:val="24"/>
        </w:rPr>
        <w:t>4</w:t>
      </w:r>
      <w:r w:rsidRPr="00CE2E49">
        <w:rPr>
          <w:rFonts w:hAnsi="標楷體" w:hint="eastAsia"/>
          <w:bCs/>
          <w:sz w:val="24"/>
          <w:szCs w:val="24"/>
        </w:rPr>
        <w:t>年8月1</w:t>
      </w:r>
      <w:r w:rsidR="00790020">
        <w:rPr>
          <w:rFonts w:hAnsi="標楷體" w:hint="eastAsia"/>
          <w:bCs/>
          <w:sz w:val="24"/>
          <w:szCs w:val="24"/>
        </w:rPr>
        <w:t>3</w:t>
      </w:r>
      <w:r w:rsidRPr="00CE2E49">
        <w:rPr>
          <w:rFonts w:hAnsi="標楷體" w:hint="eastAsia"/>
          <w:bCs/>
          <w:sz w:val="24"/>
          <w:szCs w:val="24"/>
        </w:rPr>
        <w:t>日「</w:t>
      </w:r>
      <w:r w:rsidRPr="00CE2E49">
        <w:rPr>
          <w:rFonts w:hAnsi="標楷體"/>
          <w:bCs/>
          <w:sz w:val="24"/>
          <w:szCs w:val="24"/>
        </w:rPr>
        <w:t>TSIA 202</w:t>
      </w:r>
      <w:r w:rsidR="00790020">
        <w:rPr>
          <w:rFonts w:hAnsi="標楷體" w:hint="eastAsia"/>
          <w:bCs/>
          <w:sz w:val="24"/>
          <w:szCs w:val="24"/>
        </w:rPr>
        <w:t>5</w:t>
      </w:r>
      <w:r w:rsidRPr="00CE2E49">
        <w:rPr>
          <w:rFonts w:hAnsi="標楷體"/>
          <w:bCs/>
          <w:sz w:val="24"/>
          <w:szCs w:val="24"/>
        </w:rPr>
        <w:t>年第</w:t>
      </w:r>
      <w:r w:rsidRPr="00CE2E49">
        <w:rPr>
          <w:rFonts w:hAnsi="標楷體" w:hint="eastAsia"/>
          <w:bCs/>
          <w:sz w:val="24"/>
          <w:szCs w:val="24"/>
        </w:rPr>
        <w:t>二</w:t>
      </w:r>
      <w:r w:rsidRPr="00CE2E49">
        <w:rPr>
          <w:rFonts w:hAnsi="標楷體"/>
          <w:bCs/>
          <w:sz w:val="24"/>
          <w:szCs w:val="24"/>
        </w:rPr>
        <w:t>季台灣IC產業營運成果出爐</w:t>
      </w:r>
      <w:r w:rsidRPr="00CE2E49">
        <w:rPr>
          <w:rFonts w:hAnsi="標楷體" w:hint="eastAsia"/>
          <w:bCs/>
          <w:sz w:val="24"/>
          <w:szCs w:val="24"/>
        </w:rPr>
        <w:t>」新聞稿。</w:t>
      </w:r>
    </w:p>
    <w:p w14:paraId="4C8AC392" w14:textId="69B2AA44" w:rsidR="00CE2E49" w:rsidRPr="00834CE1" w:rsidRDefault="00CE2E49" w:rsidP="00CE2E49">
      <w:pPr>
        <w:ind w:left="849" w:hangingChars="100" w:hanging="283"/>
        <w:rPr>
          <w:b/>
        </w:rPr>
      </w:pPr>
      <w:r w:rsidRPr="00834CE1">
        <w:rPr>
          <w:rFonts w:hint="eastAsia"/>
          <w:b/>
        </w:rPr>
        <w:t>(三)允宜</w:t>
      </w:r>
      <w:r w:rsidR="00834CE1">
        <w:rPr>
          <w:rFonts w:hint="eastAsia"/>
          <w:b/>
        </w:rPr>
        <w:t>賡續協助產業</w:t>
      </w:r>
      <w:r w:rsidRPr="00834CE1">
        <w:rPr>
          <w:rFonts w:hint="eastAsia"/>
          <w:b/>
        </w:rPr>
        <w:t>培育及延攬國內外半導體相關人才，</w:t>
      </w:r>
      <w:r w:rsidR="00834CE1" w:rsidRPr="00834CE1">
        <w:rPr>
          <w:rFonts w:hint="eastAsia"/>
          <w:b/>
        </w:rPr>
        <w:t>深化人才密度</w:t>
      </w:r>
      <w:r w:rsidR="00834CE1">
        <w:rPr>
          <w:rFonts w:hint="eastAsia"/>
          <w:b/>
        </w:rPr>
        <w:t>及提升國際競爭力</w:t>
      </w:r>
    </w:p>
    <w:p w14:paraId="3E9D70A4" w14:textId="4B285B57" w:rsidR="00225C04" w:rsidRPr="00225C04" w:rsidRDefault="00225C04" w:rsidP="00A4350E">
      <w:pPr>
        <w:pStyle w:val="21"/>
        <w:ind w:left="850" w:firstLine="566"/>
      </w:pPr>
      <w:r w:rsidRPr="00225C04">
        <w:rPr>
          <w:rFonts w:hint="eastAsia"/>
        </w:rPr>
        <w:t>據工研院與104人力銀行於114年7月</w:t>
      </w:r>
      <w:r w:rsidR="006B2D2F">
        <w:rPr>
          <w:rFonts w:hint="eastAsia"/>
        </w:rPr>
        <w:t>間</w:t>
      </w:r>
      <w:r w:rsidRPr="00225C04">
        <w:rPr>
          <w:rFonts w:hint="eastAsia"/>
        </w:rPr>
        <w:t>共同發布之</w:t>
      </w:r>
      <w:r w:rsidR="006B2D2F">
        <w:rPr>
          <w:rFonts w:hint="eastAsia"/>
        </w:rPr>
        <w:t>「</w:t>
      </w:r>
      <w:r w:rsidRPr="00225C04">
        <w:rPr>
          <w:rFonts w:hint="eastAsia"/>
        </w:rPr>
        <w:t>2025半導體業人才報告書</w:t>
      </w:r>
      <w:r w:rsidR="006B2D2F">
        <w:rPr>
          <w:rFonts w:hint="eastAsia"/>
        </w:rPr>
        <w:t>」</w:t>
      </w:r>
      <w:r w:rsidRPr="00225C04">
        <w:rPr>
          <w:rFonts w:hint="eastAsia"/>
        </w:rPr>
        <w:t>，</w:t>
      </w:r>
      <w:r w:rsidR="006B2D2F">
        <w:rPr>
          <w:rFonts w:hint="eastAsia"/>
        </w:rPr>
        <w:t>截至114年5月</w:t>
      </w:r>
      <w:r w:rsidRPr="00225C04">
        <w:rPr>
          <w:rFonts w:hint="eastAsia"/>
        </w:rPr>
        <w:t>我國半導體人才缺口達3.4萬人，主要分布</w:t>
      </w:r>
      <w:r w:rsidR="003A02CB">
        <w:rPr>
          <w:rFonts w:hint="eastAsia"/>
        </w:rPr>
        <w:t>於</w:t>
      </w:r>
      <w:r w:rsidR="006B2D2F" w:rsidRPr="006B2D2F">
        <w:rPr>
          <w:rFonts w:hint="eastAsia"/>
        </w:rPr>
        <w:t>「生產製造／品管／環衛類」、「研發類」</w:t>
      </w:r>
      <w:r w:rsidR="006B2D2F">
        <w:rPr>
          <w:rFonts w:hint="eastAsia"/>
        </w:rPr>
        <w:t>及</w:t>
      </w:r>
      <w:r w:rsidR="006B2D2F" w:rsidRPr="006B2D2F">
        <w:rPr>
          <w:rFonts w:hint="eastAsia"/>
        </w:rPr>
        <w:t>「操作／技術／維修類」</w:t>
      </w:r>
      <w:r w:rsidR="006B2D2F">
        <w:rPr>
          <w:rFonts w:hint="eastAsia"/>
        </w:rPr>
        <w:t>3</w:t>
      </w:r>
      <w:r w:rsidR="006B2D2F" w:rsidRPr="006B2D2F">
        <w:rPr>
          <w:rFonts w:hint="eastAsia"/>
        </w:rPr>
        <w:t>大職類</w:t>
      </w:r>
      <w:r w:rsidR="009E22F9">
        <w:rPr>
          <w:rStyle w:val="afa"/>
        </w:rPr>
        <w:footnoteReference w:id="3"/>
      </w:r>
      <w:r w:rsidR="00471BBE">
        <w:rPr>
          <w:rFonts w:hint="eastAsia"/>
        </w:rPr>
        <w:t>，而</w:t>
      </w:r>
      <w:r w:rsidRPr="00225C04">
        <w:rPr>
          <w:rFonts w:hint="eastAsia"/>
        </w:rPr>
        <w:t>造成缺口</w:t>
      </w:r>
      <w:r w:rsidR="00471BBE">
        <w:rPr>
          <w:rFonts w:hint="eastAsia"/>
        </w:rPr>
        <w:t>之</w:t>
      </w:r>
      <w:r w:rsidRPr="00225C04">
        <w:rPr>
          <w:rFonts w:hint="eastAsia"/>
        </w:rPr>
        <w:t>關鍵因素包括產業技術門檻高、少子化減少人才供給，以及企業對跨領域、高階研發</w:t>
      </w:r>
      <w:r w:rsidR="00471BBE">
        <w:rPr>
          <w:rFonts w:hint="eastAsia"/>
        </w:rPr>
        <w:t>及</w:t>
      </w:r>
      <w:r w:rsidRPr="00225C04">
        <w:rPr>
          <w:rFonts w:hint="eastAsia"/>
        </w:rPr>
        <w:t>國際化人才需求增加等</w:t>
      </w:r>
      <w:r w:rsidR="00981068">
        <w:rPr>
          <w:rFonts w:hint="eastAsia"/>
        </w:rPr>
        <w:t>；另</w:t>
      </w:r>
      <w:r w:rsidR="003A02CB" w:rsidRPr="003A02CB">
        <w:rPr>
          <w:rFonts w:hint="eastAsia"/>
        </w:rPr>
        <w:t>針對</w:t>
      </w:r>
      <w:r w:rsidR="003A02CB">
        <w:rPr>
          <w:rFonts w:hint="eastAsia"/>
        </w:rPr>
        <w:t>半導體</w:t>
      </w:r>
      <w:r w:rsidR="003A02CB" w:rsidRPr="003A02CB">
        <w:rPr>
          <w:rFonts w:hint="eastAsia"/>
        </w:rPr>
        <w:t>產業當前</w:t>
      </w:r>
      <w:r w:rsidR="003A02CB">
        <w:rPr>
          <w:rFonts w:hint="eastAsia"/>
        </w:rPr>
        <w:t>及</w:t>
      </w:r>
      <w:r w:rsidR="003A02CB" w:rsidRPr="003A02CB">
        <w:rPr>
          <w:rFonts w:hint="eastAsia"/>
        </w:rPr>
        <w:t>未來挑戰</w:t>
      </w:r>
      <w:r w:rsidR="003A02CB">
        <w:rPr>
          <w:rFonts w:hint="eastAsia"/>
        </w:rPr>
        <w:t>，</w:t>
      </w:r>
      <w:r w:rsidR="003A02CB" w:rsidRPr="003A02CB">
        <w:rPr>
          <w:rFonts w:hint="eastAsia"/>
        </w:rPr>
        <w:t>提出</w:t>
      </w:r>
      <w:r w:rsidR="00981068">
        <w:rPr>
          <w:rFonts w:hint="eastAsia"/>
        </w:rPr>
        <w:t>相關</w:t>
      </w:r>
      <w:r w:rsidR="003A02CB" w:rsidRPr="003A02CB">
        <w:rPr>
          <w:rFonts w:hint="eastAsia"/>
        </w:rPr>
        <w:t>建議，包括：加速前後段製程整合型人才布局</w:t>
      </w:r>
      <w:r w:rsidR="00E1709F">
        <w:rPr>
          <w:rFonts w:hint="eastAsia"/>
        </w:rPr>
        <w:t>、</w:t>
      </w:r>
      <w:r w:rsidR="003A02CB" w:rsidRPr="003A02CB">
        <w:rPr>
          <w:rFonts w:hint="eastAsia"/>
        </w:rPr>
        <w:t>強化供應鏈協同，以及因應應用驅動設計</w:t>
      </w:r>
      <w:r w:rsidR="003A02CB">
        <w:rPr>
          <w:rFonts w:hint="eastAsia"/>
        </w:rPr>
        <w:t>之</w:t>
      </w:r>
      <w:r w:rsidR="003A02CB" w:rsidRPr="003A02CB">
        <w:rPr>
          <w:rFonts w:hint="eastAsia"/>
        </w:rPr>
        <w:t>新趨勢，企業須同步調整人才培育</w:t>
      </w:r>
      <w:r w:rsidR="008663FF">
        <w:rPr>
          <w:rFonts w:hint="eastAsia"/>
        </w:rPr>
        <w:t>及</w:t>
      </w:r>
      <w:r w:rsidR="003A02CB" w:rsidRPr="003A02CB">
        <w:rPr>
          <w:rFonts w:hint="eastAsia"/>
        </w:rPr>
        <w:t>引才策略</w:t>
      </w:r>
      <w:r w:rsidR="00B74723">
        <w:rPr>
          <w:rFonts w:hint="eastAsia"/>
        </w:rPr>
        <w:t>。</w:t>
      </w:r>
      <w:r w:rsidR="003A02CB" w:rsidRPr="003A02CB">
        <w:rPr>
          <w:rFonts w:hint="eastAsia"/>
        </w:rPr>
        <w:t>建議措施</w:t>
      </w:r>
      <w:r w:rsidR="003A02CB">
        <w:rPr>
          <w:rFonts w:hint="eastAsia"/>
        </w:rPr>
        <w:t>則</w:t>
      </w:r>
      <w:r w:rsidR="003A02CB" w:rsidRPr="003A02CB">
        <w:rPr>
          <w:rFonts w:hint="eastAsia"/>
        </w:rPr>
        <w:t>如：設立跨國輪調制度</w:t>
      </w:r>
      <w:r w:rsidR="003A02CB">
        <w:rPr>
          <w:rFonts w:hint="eastAsia"/>
        </w:rPr>
        <w:t>，</w:t>
      </w:r>
      <w:r w:rsidR="003A02CB" w:rsidRPr="003A02CB">
        <w:rPr>
          <w:rFonts w:hint="eastAsia"/>
        </w:rPr>
        <w:t>拓展國際視野、導入AI應用導向設計團隊</w:t>
      </w:r>
      <w:r w:rsidR="003A02CB">
        <w:rPr>
          <w:rFonts w:hint="eastAsia"/>
        </w:rPr>
        <w:t>，</w:t>
      </w:r>
      <w:r w:rsidR="003A02CB" w:rsidRPr="003A02CB">
        <w:rPr>
          <w:rFonts w:hint="eastAsia"/>
        </w:rPr>
        <w:t>強化產品落地、推動雙軌職涯制度</w:t>
      </w:r>
      <w:r w:rsidR="003A02CB">
        <w:rPr>
          <w:rFonts w:hint="eastAsia"/>
        </w:rPr>
        <w:t>，</w:t>
      </w:r>
      <w:r w:rsidR="003A02CB" w:rsidRPr="003A02CB">
        <w:rPr>
          <w:rFonts w:hint="eastAsia"/>
        </w:rPr>
        <w:t>提升技術人才留任意願；並透過導師制度、跨部門專案</w:t>
      </w:r>
      <w:r w:rsidR="003A02CB">
        <w:rPr>
          <w:rFonts w:hint="eastAsia"/>
        </w:rPr>
        <w:t>及</w:t>
      </w:r>
      <w:r w:rsidR="003A02CB" w:rsidRPr="003A02CB">
        <w:rPr>
          <w:rFonts w:hint="eastAsia"/>
        </w:rPr>
        <w:t>產學合作課程，深化實務訓練</w:t>
      </w:r>
      <w:r w:rsidR="003A02CB">
        <w:rPr>
          <w:rFonts w:hint="eastAsia"/>
        </w:rPr>
        <w:t>及</w:t>
      </w:r>
      <w:r w:rsidR="003A02CB" w:rsidRPr="003A02CB">
        <w:rPr>
          <w:rFonts w:hint="eastAsia"/>
        </w:rPr>
        <w:t>關鍵技術養成，強化組織彈性</w:t>
      </w:r>
      <w:r w:rsidR="003A02CB">
        <w:rPr>
          <w:rFonts w:hint="eastAsia"/>
        </w:rPr>
        <w:t>及</w:t>
      </w:r>
      <w:r w:rsidR="003A02CB" w:rsidRPr="003A02CB">
        <w:rPr>
          <w:rFonts w:hint="eastAsia"/>
        </w:rPr>
        <w:t>韌性</w:t>
      </w:r>
      <w:r w:rsidR="00C1218C">
        <w:rPr>
          <w:rStyle w:val="afa"/>
        </w:rPr>
        <w:footnoteReference w:id="4"/>
      </w:r>
      <w:r w:rsidR="003A02CB" w:rsidRPr="003A02CB">
        <w:rPr>
          <w:rFonts w:hint="eastAsia"/>
        </w:rPr>
        <w:t>。</w:t>
      </w:r>
    </w:p>
    <w:p w14:paraId="298291AF" w14:textId="1458E8EE" w:rsidR="00CE2E49" w:rsidRPr="00E1709F" w:rsidRDefault="00E1709F" w:rsidP="00E1709F">
      <w:pPr>
        <w:pStyle w:val="21"/>
        <w:ind w:left="850" w:firstLine="566"/>
        <w:rPr>
          <w:rFonts w:hAnsi="標楷體"/>
        </w:rPr>
      </w:pPr>
      <w:r w:rsidRPr="00E1709F">
        <w:rPr>
          <w:rFonts w:hint="eastAsia"/>
        </w:rPr>
        <w:t>據產業發展署說明，我國半導體人才培育措施係由各部會分工推動，如：人才之延攬及留用由國家發展委員會主責；人才之養成由教育部負責正規教育(碩</w:t>
      </w:r>
      <w:r w:rsidR="00AC3100">
        <w:rPr>
          <w:rFonts w:hint="eastAsia"/>
        </w:rPr>
        <w:t>、</w:t>
      </w:r>
      <w:r w:rsidRPr="00E1709F">
        <w:rPr>
          <w:rFonts w:hint="eastAsia"/>
        </w:rPr>
        <w:t>博</w:t>
      </w:r>
      <w:r w:rsidR="00AC3100">
        <w:rPr>
          <w:rFonts w:hint="eastAsia"/>
        </w:rPr>
        <w:t>、</w:t>
      </w:r>
      <w:r w:rsidRPr="00E1709F">
        <w:rPr>
          <w:rFonts w:hint="eastAsia"/>
        </w:rPr>
        <w:t>學士)；而該署則負責協助產業，推動待業及轉職人員、海外人才之投入，以及既有從業人員之職能加值等</w:t>
      </w:r>
      <w:r>
        <w:rPr>
          <w:rFonts w:hint="eastAsia"/>
        </w:rPr>
        <w:t>，每年約可培育2,700位</w:t>
      </w:r>
      <w:r w:rsidR="009E22F9" w:rsidRPr="009E22F9">
        <w:rPr>
          <w:rFonts w:hint="eastAsia"/>
        </w:rPr>
        <w:t>待業</w:t>
      </w:r>
      <w:r w:rsidR="009E22F9">
        <w:rPr>
          <w:rFonts w:hint="eastAsia"/>
        </w:rPr>
        <w:t>、</w:t>
      </w:r>
      <w:r w:rsidR="009E22F9" w:rsidRPr="009E22F9">
        <w:rPr>
          <w:rFonts w:hint="eastAsia"/>
        </w:rPr>
        <w:t>轉職</w:t>
      </w:r>
      <w:r w:rsidR="009E22F9">
        <w:rPr>
          <w:rFonts w:hint="eastAsia"/>
        </w:rPr>
        <w:t>或既有從業人員，並延攬300位國際人才投入半導體產業，</w:t>
      </w:r>
      <w:r w:rsidR="00AC3100">
        <w:rPr>
          <w:rFonts w:hint="eastAsia"/>
        </w:rPr>
        <w:t>惟</w:t>
      </w:r>
      <w:r w:rsidR="00CE2E49" w:rsidRPr="00E1709F">
        <w:rPr>
          <w:rFonts w:hint="eastAsia"/>
        </w:rPr>
        <w:t>為應對</w:t>
      </w:r>
      <w:r w:rsidR="009E22F9">
        <w:rPr>
          <w:rFonts w:hint="eastAsia"/>
        </w:rPr>
        <w:t>企業關注之</w:t>
      </w:r>
      <w:r w:rsidRPr="00E1709F">
        <w:rPr>
          <w:rFonts w:hint="eastAsia"/>
        </w:rPr>
        <w:t>關鍵技術人才短缺</w:t>
      </w:r>
      <w:r>
        <w:rPr>
          <w:rFonts w:hint="eastAsia"/>
        </w:rPr>
        <w:t>、</w:t>
      </w:r>
      <w:r w:rsidRPr="00E1709F">
        <w:rPr>
          <w:rFonts w:hint="eastAsia"/>
        </w:rPr>
        <w:t>留才難度升高</w:t>
      </w:r>
      <w:r>
        <w:rPr>
          <w:rFonts w:hint="eastAsia"/>
        </w:rPr>
        <w:t>、人才</w:t>
      </w:r>
      <w:r w:rsidRPr="00E1709F">
        <w:rPr>
          <w:rFonts w:hint="eastAsia"/>
        </w:rPr>
        <w:t>需求型態轉變</w:t>
      </w:r>
      <w:r>
        <w:rPr>
          <w:rFonts w:hint="eastAsia"/>
        </w:rPr>
        <w:t>等</w:t>
      </w:r>
      <w:r w:rsidR="00CE2E49" w:rsidRPr="00E1709F">
        <w:rPr>
          <w:rFonts w:hint="eastAsia"/>
        </w:rPr>
        <w:t>問題，允待</w:t>
      </w:r>
      <w:r w:rsidR="009E22F9" w:rsidRPr="00E1709F">
        <w:rPr>
          <w:rFonts w:hint="eastAsia"/>
        </w:rPr>
        <w:t>持續</w:t>
      </w:r>
      <w:r>
        <w:rPr>
          <w:rFonts w:hint="eastAsia"/>
        </w:rPr>
        <w:t>協助產業</w:t>
      </w:r>
      <w:r w:rsidR="00CE2E49" w:rsidRPr="00E1709F">
        <w:rPr>
          <w:rFonts w:hint="eastAsia"/>
        </w:rPr>
        <w:t>培育及延攬國內外半導體產業相關人才</w:t>
      </w:r>
      <w:r w:rsidRPr="00E1709F">
        <w:rPr>
          <w:rFonts w:hint="eastAsia"/>
        </w:rPr>
        <w:t>，深化人才密度及提升</w:t>
      </w:r>
      <w:r>
        <w:rPr>
          <w:rFonts w:hint="eastAsia"/>
        </w:rPr>
        <w:t>產業</w:t>
      </w:r>
      <w:r w:rsidRPr="00E1709F">
        <w:rPr>
          <w:rFonts w:hint="eastAsia"/>
        </w:rPr>
        <w:t>國際競爭力</w:t>
      </w:r>
      <w:r w:rsidR="00CE2E49" w:rsidRPr="00E1709F">
        <w:rPr>
          <w:rFonts w:hAnsi="標楷體" w:hint="eastAsia"/>
        </w:rPr>
        <w:t>。</w:t>
      </w:r>
    </w:p>
    <w:p w14:paraId="01503B2F" w14:textId="2492ED60" w:rsidR="00D51B91" w:rsidRPr="00EB715F" w:rsidRDefault="00CE2E49" w:rsidP="00CE2E49">
      <w:pPr>
        <w:ind w:left="566" w:firstLine="566"/>
        <w:rPr>
          <w:color w:val="FF0000"/>
        </w:rPr>
      </w:pPr>
      <w:r w:rsidRPr="00EB715F">
        <w:rPr>
          <w:rFonts w:hint="eastAsia"/>
        </w:rPr>
        <w:t>綜上，產業發展署11</w:t>
      </w:r>
      <w:r w:rsidR="00EB715F" w:rsidRPr="00EB715F">
        <w:rPr>
          <w:rFonts w:hint="eastAsia"/>
        </w:rPr>
        <w:t>5</w:t>
      </w:r>
      <w:r w:rsidRPr="00EB715F">
        <w:rPr>
          <w:rFonts w:hint="eastAsia"/>
        </w:rPr>
        <w:t>年度預算案「工業技術升級輔導」工作計畫項下編列</w:t>
      </w:r>
      <w:r w:rsidR="00EB715F" w:rsidRPr="00EB715F">
        <w:rPr>
          <w:rFonts w:hint="eastAsia"/>
        </w:rPr>
        <w:t>「驅動國內IC設計業者先進發展補助計畫」</w:t>
      </w:r>
      <w:r w:rsidR="00B74723">
        <w:rPr>
          <w:rFonts w:hint="eastAsia"/>
        </w:rPr>
        <w:t>、「</w:t>
      </w:r>
      <w:r w:rsidR="00B74723" w:rsidRPr="00B74723">
        <w:rPr>
          <w:rFonts w:hint="eastAsia"/>
        </w:rPr>
        <w:t>半導體國際連結創新賦能計畫</w:t>
      </w:r>
      <w:r w:rsidR="00B74723">
        <w:rPr>
          <w:rFonts w:hint="eastAsia"/>
        </w:rPr>
        <w:t>」、「</w:t>
      </w:r>
      <w:r w:rsidR="00B74723" w:rsidRPr="00B74723">
        <w:rPr>
          <w:rFonts w:hint="eastAsia"/>
        </w:rPr>
        <w:t>半導體材料產業供應鏈扶植計畫</w:t>
      </w:r>
      <w:r w:rsidR="00B74723">
        <w:rPr>
          <w:rFonts w:hint="eastAsia"/>
        </w:rPr>
        <w:t>」、「</w:t>
      </w:r>
      <w:r w:rsidR="00B74723" w:rsidRPr="00B74723">
        <w:rPr>
          <w:rFonts w:hint="eastAsia"/>
        </w:rPr>
        <w:t>半導體設備產業供應鏈扶植計畫</w:t>
      </w:r>
      <w:r w:rsidR="00B74723">
        <w:rPr>
          <w:rFonts w:hint="eastAsia"/>
        </w:rPr>
        <w:t>」、「</w:t>
      </w:r>
      <w:r w:rsidR="00B74723" w:rsidRPr="00B74723">
        <w:rPr>
          <w:rFonts w:hint="eastAsia"/>
        </w:rPr>
        <w:t>矽光子製程用關鍵材料推動計畫</w:t>
      </w:r>
      <w:r w:rsidR="00B74723">
        <w:rPr>
          <w:rFonts w:hint="eastAsia"/>
        </w:rPr>
        <w:t>」、「</w:t>
      </w:r>
      <w:r w:rsidR="00B74723" w:rsidRPr="00B74723">
        <w:rPr>
          <w:rFonts w:hint="eastAsia"/>
        </w:rPr>
        <w:t>矽光子製程用設備推動計畫</w:t>
      </w:r>
      <w:r w:rsidR="00B74723">
        <w:rPr>
          <w:rFonts w:hint="eastAsia"/>
        </w:rPr>
        <w:t>」</w:t>
      </w:r>
      <w:r w:rsidR="00EB715F" w:rsidRPr="00EB715F">
        <w:rPr>
          <w:rFonts w:hint="eastAsia"/>
        </w:rPr>
        <w:t>等6項計畫合共31億1,590萬元</w:t>
      </w:r>
      <w:r w:rsidRPr="00EB715F">
        <w:rPr>
          <w:rFonts w:hint="eastAsia"/>
        </w:rPr>
        <w:t>，</w:t>
      </w:r>
      <w:r w:rsidR="003F4BA3">
        <w:rPr>
          <w:rFonts w:hAnsi="標楷體" w:hint="eastAsia"/>
        </w:rPr>
        <w:t>惟</w:t>
      </w:r>
      <w:r w:rsidR="00EB715F" w:rsidRPr="00AC3981">
        <w:rPr>
          <w:rFonts w:hAnsi="標楷體" w:hint="eastAsia"/>
        </w:rPr>
        <w:t>美國對</w:t>
      </w:r>
      <w:r w:rsidR="00AC3981" w:rsidRPr="00AC3981">
        <w:rPr>
          <w:rFonts w:hAnsi="標楷體" w:hint="eastAsia"/>
        </w:rPr>
        <w:t>進口</w:t>
      </w:r>
      <w:r w:rsidR="00EB715F" w:rsidRPr="00AC3981">
        <w:rPr>
          <w:rFonts w:hAnsi="標楷體" w:hint="eastAsia"/>
        </w:rPr>
        <w:t>半導體</w:t>
      </w:r>
      <w:r w:rsidR="00AC3981" w:rsidRPr="00AC3981">
        <w:rPr>
          <w:rFonts w:hAnsi="標楷體" w:hint="eastAsia"/>
        </w:rPr>
        <w:t>相關產品</w:t>
      </w:r>
      <w:r w:rsidR="00EB715F" w:rsidRPr="00AC3981">
        <w:rPr>
          <w:rFonts w:hAnsi="標楷體" w:hint="eastAsia"/>
        </w:rPr>
        <w:t>進行232國安調查結果</w:t>
      </w:r>
      <w:r w:rsidR="00AC3981" w:rsidRPr="00AC3981">
        <w:rPr>
          <w:rFonts w:hAnsi="標楷體" w:hint="eastAsia"/>
        </w:rPr>
        <w:t>尚未公布，允宜賡續關注美國關稅政策對我國半導體產業</w:t>
      </w:r>
      <w:r w:rsidR="00AC3981">
        <w:rPr>
          <w:rFonts w:hAnsi="標楷體" w:hint="eastAsia"/>
        </w:rPr>
        <w:t>之</w:t>
      </w:r>
      <w:r w:rsidR="00AC3981" w:rsidRPr="00AC3981">
        <w:rPr>
          <w:rFonts w:hAnsi="標楷體" w:hint="eastAsia"/>
        </w:rPr>
        <w:t>可能影響</w:t>
      </w:r>
      <w:r w:rsidR="00AC3981">
        <w:rPr>
          <w:rFonts w:hAnsi="標楷體" w:hint="eastAsia"/>
        </w:rPr>
        <w:t>及</w:t>
      </w:r>
      <w:r w:rsidR="00AC3981" w:rsidRPr="00AC3981">
        <w:rPr>
          <w:rFonts w:hAnsi="標楷體" w:hint="eastAsia"/>
        </w:rPr>
        <w:t>滾動調整因應對策</w:t>
      </w:r>
      <w:r w:rsidR="00AC3981">
        <w:rPr>
          <w:rFonts w:hAnsi="標楷體" w:hint="eastAsia"/>
        </w:rPr>
        <w:t>，並</w:t>
      </w:r>
      <w:r w:rsidR="00981068">
        <w:rPr>
          <w:rFonts w:hAnsi="標楷體" w:hint="eastAsia"/>
        </w:rPr>
        <w:t>持續</w:t>
      </w:r>
      <w:r w:rsidR="00225C04" w:rsidRPr="00225C04">
        <w:rPr>
          <w:rFonts w:hint="eastAsia"/>
        </w:rPr>
        <w:t>協助產業培育及延攬國內外半導體人才，</w:t>
      </w:r>
      <w:r w:rsidR="00225C04">
        <w:rPr>
          <w:rFonts w:hint="eastAsia"/>
        </w:rPr>
        <w:t>俾</w:t>
      </w:r>
      <w:r w:rsidR="00225C04" w:rsidRPr="00225C04">
        <w:rPr>
          <w:rFonts w:hint="eastAsia"/>
        </w:rPr>
        <w:t>深化人才密度及</w:t>
      </w:r>
      <w:r w:rsidR="003F4BA3" w:rsidRPr="003F4BA3">
        <w:rPr>
          <w:rFonts w:hint="eastAsia"/>
        </w:rPr>
        <w:t>厚植產業人力資本</w:t>
      </w:r>
      <w:r w:rsidRPr="00AC3981">
        <w:rPr>
          <w:rFonts w:hint="eastAsia"/>
        </w:rPr>
        <w:t>。</w:t>
      </w:r>
    </w:p>
    <w:p w14:paraId="6D515FC8" w14:textId="77777777" w:rsidR="00CE2E49" w:rsidRPr="00D51B91" w:rsidRDefault="00CE2E49" w:rsidP="00CE2E49">
      <w:pPr>
        <w:ind w:left="566" w:firstLine="566"/>
      </w:pPr>
    </w:p>
    <w:p w14:paraId="3C275B4A" w14:textId="4801B146" w:rsidR="00091CA7" w:rsidRPr="00D65790" w:rsidRDefault="00091CA7" w:rsidP="00091CA7">
      <w:pPr>
        <w:pStyle w:val="14"/>
        <w:ind w:left="567" w:hanging="567"/>
        <w:rPr>
          <w:color w:val="000000"/>
        </w:rPr>
      </w:pPr>
      <w:bookmarkStart w:id="14" w:name="_Toc212712462"/>
      <w:r>
        <w:rPr>
          <w:rFonts w:hint="eastAsia"/>
          <w:color w:val="000000"/>
        </w:rPr>
        <w:t>二</w:t>
      </w:r>
      <w:r w:rsidRPr="00D65790">
        <w:rPr>
          <w:rFonts w:hAnsi="標楷體" w:hint="eastAsia"/>
          <w:color w:val="000000"/>
        </w:rPr>
        <w:t>、</w:t>
      </w:r>
      <w:r w:rsidR="006E3F29">
        <w:rPr>
          <w:rFonts w:hAnsi="標楷體" w:hint="eastAsia"/>
          <w:color w:val="000000"/>
        </w:rPr>
        <w:t>為推動</w:t>
      </w:r>
      <w:r w:rsidR="007F30A5" w:rsidRPr="007F30A5">
        <w:rPr>
          <w:rFonts w:hAnsi="標楷體" w:hint="eastAsia"/>
          <w:color w:val="000000"/>
        </w:rPr>
        <w:t>產業</w:t>
      </w:r>
      <w:r w:rsidR="006E3F29">
        <w:rPr>
          <w:rFonts w:hAnsi="標楷體" w:hint="eastAsia"/>
          <w:color w:val="000000"/>
        </w:rPr>
        <w:t>導入</w:t>
      </w:r>
      <w:r w:rsidR="006E3F29" w:rsidRPr="007F30A5">
        <w:rPr>
          <w:rFonts w:hAnsi="標楷體" w:hint="eastAsia"/>
          <w:color w:val="000000"/>
        </w:rPr>
        <w:t>AI</w:t>
      </w:r>
      <w:r w:rsidR="007F30A5" w:rsidRPr="007F30A5">
        <w:rPr>
          <w:rFonts w:hAnsi="標楷體" w:hint="eastAsia"/>
          <w:color w:val="000000"/>
        </w:rPr>
        <w:t>及</w:t>
      </w:r>
      <w:r w:rsidR="006E3F29">
        <w:rPr>
          <w:rFonts w:hAnsi="標楷體" w:hint="eastAsia"/>
          <w:color w:val="000000"/>
        </w:rPr>
        <w:t>高值化</w:t>
      </w:r>
      <w:r w:rsidR="007F30A5" w:rsidRPr="007F30A5">
        <w:rPr>
          <w:rFonts w:hAnsi="標楷體" w:hint="eastAsia"/>
          <w:color w:val="000000"/>
        </w:rPr>
        <w:t>發展</w:t>
      </w:r>
      <w:r w:rsidR="007F30A5">
        <w:rPr>
          <w:rFonts w:hAnsi="標楷體" w:hint="eastAsia"/>
          <w:color w:val="000000"/>
        </w:rPr>
        <w:t>，</w:t>
      </w:r>
      <w:r w:rsidR="007F30A5" w:rsidRPr="007F30A5">
        <w:rPr>
          <w:rFonts w:hAnsi="標楷體" w:hint="eastAsia"/>
          <w:color w:val="000000"/>
        </w:rPr>
        <w:t>允待持續深化產業AI應用能力及人才培育，並</w:t>
      </w:r>
      <w:r w:rsidR="00D82532">
        <w:rPr>
          <w:rFonts w:hAnsi="標楷體" w:hint="eastAsia"/>
          <w:color w:val="000000"/>
        </w:rPr>
        <w:t>妥</w:t>
      </w:r>
      <w:r w:rsidR="001568D5">
        <w:rPr>
          <w:rFonts w:hAnsi="標楷體" w:hint="eastAsia"/>
          <w:color w:val="000000"/>
        </w:rPr>
        <w:t>適</w:t>
      </w:r>
      <w:r w:rsidR="00D82532">
        <w:rPr>
          <w:rFonts w:hAnsi="標楷體" w:hint="eastAsia"/>
          <w:color w:val="000000"/>
        </w:rPr>
        <w:t>規劃</w:t>
      </w:r>
      <w:r w:rsidR="007F30A5" w:rsidRPr="007F30A5">
        <w:rPr>
          <w:rFonts w:hAnsi="標楷體" w:hint="eastAsia"/>
          <w:color w:val="000000"/>
        </w:rPr>
        <w:t>跨機關間資源介接整合，俾提升計畫執行綜效</w:t>
      </w:r>
      <w:bookmarkEnd w:id="14"/>
    </w:p>
    <w:p w14:paraId="79DF7997" w14:textId="64FB5BE7" w:rsidR="00637DD7" w:rsidRDefault="004A53BC" w:rsidP="004A53BC">
      <w:pPr>
        <w:ind w:left="566" w:firstLine="566"/>
      </w:pPr>
      <w:r w:rsidRPr="004A53BC">
        <w:rPr>
          <w:rFonts w:hint="eastAsia"/>
        </w:rPr>
        <w:t>產業發展署115年度預算案「工業技術升級輔導」工作計畫項下編列「</w:t>
      </w:r>
      <w:r w:rsidR="0036500C" w:rsidRPr="0036500C">
        <w:rPr>
          <w:rFonts w:hint="eastAsia"/>
        </w:rPr>
        <w:t>晶片驅動臺灣產業創新-AI產業應用與普及發展計畫</w:t>
      </w:r>
      <w:r w:rsidRPr="004A53BC">
        <w:rPr>
          <w:rFonts w:hint="eastAsia"/>
        </w:rPr>
        <w:t>」</w:t>
      </w:r>
      <w:r w:rsidR="00981068">
        <w:rPr>
          <w:rFonts w:hint="eastAsia"/>
        </w:rPr>
        <w:t>及「</w:t>
      </w:r>
      <w:r w:rsidR="00013128" w:rsidRPr="00013128">
        <w:rPr>
          <w:rFonts w:hint="eastAsia"/>
        </w:rPr>
        <w:t>邊緣AI關鍵技術生態系統建構計畫</w:t>
      </w:r>
      <w:r w:rsidR="00981068">
        <w:rPr>
          <w:rFonts w:hint="eastAsia"/>
        </w:rPr>
        <w:t>」</w:t>
      </w:r>
      <w:r w:rsidR="00E44510">
        <w:rPr>
          <w:rFonts w:hint="eastAsia"/>
        </w:rPr>
        <w:t>2項</w:t>
      </w:r>
      <w:r w:rsidR="00013128">
        <w:rPr>
          <w:rFonts w:hint="eastAsia"/>
        </w:rPr>
        <w:t>，合共</w:t>
      </w:r>
      <w:r w:rsidR="006F0C55">
        <w:rPr>
          <w:rFonts w:hint="eastAsia"/>
        </w:rPr>
        <w:t>3</w:t>
      </w:r>
      <w:r w:rsidRPr="004A53BC">
        <w:rPr>
          <w:rFonts w:hint="eastAsia"/>
        </w:rPr>
        <w:t>億</w:t>
      </w:r>
      <w:r w:rsidR="006F0C55">
        <w:rPr>
          <w:rFonts w:hint="eastAsia"/>
        </w:rPr>
        <w:t>4</w:t>
      </w:r>
      <w:r w:rsidRPr="004A53BC">
        <w:rPr>
          <w:rFonts w:hint="eastAsia"/>
        </w:rPr>
        <w:t>,</w:t>
      </w:r>
      <w:r w:rsidR="0036500C">
        <w:rPr>
          <w:rFonts w:hint="eastAsia"/>
        </w:rPr>
        <w:t>745</w:t>
      </w:r>
      <w:r w:rsidRPr="004A53BC">
        <w:rPr>
          <w:rFonts w:hint="eastAsia"/>
        </w:rPr>
        <w:t>萬元，</w:t>
      </w:r>
      <w:r w:rsidR="000B162F">
        <w:rPr>
          <w:rFonts w:hint="eastAsia"/>
        </w:rPr>
        <w:t>以擴散AI至各產業應用情境及多元場域</w:t>
      </w:r>
      <w:r w:rsidR="00617235">
        <w:rPr>
          <w:rFonts w:hint="eastAsia"/>
        </w:rPr>
        <w:t>，</w:t>
      </w:r>
      <w:r w:rsidR="006F0C55">
        <w:rPr>
          <w:rFonts w:hint="eastAsia"/>
        </w:rPr>
        <w:t>並</w:t>
      </w:r>
      <w:r w:rsidR="00617235">
        <w:rPr>
          <w:rFonts w:hint="eastAsia"/>
        </w:rPr>
        <w:t>培育製造業AI人才</w:t>
      </w:r>
      <w:r w:rsidRPr="004A53BC">
        <w:rPr>
          <w:rFonts w:hint="eastAsia"/>
        </w:rPr>
        <w:t>等。經查：</w:t>
      </w:r>
    </w:p>
    <w:p w14:paraId="2ADE786E" w14:textId="3DF6DB5F" w:rsidR="00091CA7" w:rsidRPr="00637DD7" w:rsidRDefault="00091CA7" w:rsidP="00637DD7">
      <w:pPr>
        <w:pStyle w:val="a5"/>
        <w:ind w:left="849" w:hanging="283"/>
        <w:rPr>
          <w:b/>
          <w:bCs/>
        </w:rPr>
      </w:pPr>
      <w:r w:rsidRPr="00637DD7">
        <w:rPr>
          <w:rFonts w:hint="eastAsia"/>
          <w:b/>
          <w:bCs/>
        </w:rPr>
        <w:t>(一)</w:t>
      </w:r>
      <w:r w:rsidR="00617235">
        <w:rPr>
          <w:rFonts w:hint="eastAsia"/>
          <w:b/>
          <w:bCs/>
        </w:rPr>
        <w:t>115年度</w:t>
      </w:r>
      <w:r w:rsidR="00772351">
        <w:rPr>
          <w:rFonts w:hint="eastAsia"/>
          <w:b/>
          <w:bCs/>
        </w:rPr>
        <w:t>計畫</w:t>
      </w:r>
      <w:r w:rsidR="00617235">
        <w:rPr>
          <w:rFonts w:hint="eastAsia"/>
          <w:b/>
          <w:bCs/>
        </w:rPr>
        <w:t>執行重點</w:t>
      </w:r>
      <w:r w:rsidR="00772351">
        <w:rPr>
          <w:rFonts w:hint="eastAsia"/>
          <w:b/>
          <w:bCs/>
        </w:rPr>
        <w:t>、經費需求</w:t>
      </w:r>
      <w:r w:rsidR="00617235">
        <w:rPr>
          <w:rFonts w:hint="eastAsia"/>
          <w:b/>
          <w:bCs/>
        </w:rPr>
        <w:t>及截至114年8月底止執行概況</w:t>
      </w:r>
    </w:p>
    <w:p w14:paraId="021D94CB" w14:textId="2A4BD57C" w:rsidR="00617235" w:rsidRDefault="00617235" w:rsidP="00617235">
      <w:pPr>
        <w:pStyle w:val="123"/>
        <w:ind w:left="1133" w:hanging="283"/>
      </w:pPr>
      <w:r w:rsidRPr="00E17227">
        <w:rPr>
          <w:rFonts w:hint="eastAsia"/>
          <w:b/>
        </w:rPr>
        <w:t>1.</w:t>
      </w:r>
      <w:r w:rsidR="0058302A" w:rsidRPr="0058302A">
        <w:rPr>
          <w:rFonts w:hint="eastAsia"/>
          <w:b/>
        </w:rPr>
        <w:t>晶片驅動臺灣產業創新-AI產業應用與普及發展計畫</w:t>
      </w:r>
      <w:r w:rsidRPr="00E17227">
        <w:rPr>
          <w:rFonts w:hint="eastAsia"/>
          <w:b/>
        </w:rPr>
        <w:t>：</w:t>
      </w:r>
      <w:r w:rsidR="002E2435">
        <w:rPr>
          <w:rFonts w:hint="eastAsia"/>
        </w:rPr>
        <w:t>係</w:t>
      </w:r>
      <w:r>
        <w:rPr>
          <w:rFonts w:hint="eastAsia"/>
        </w:rPr>
        <w:t>培育製造業AI即戰人才，擴散AI至各產業應用情境與多元場域</w:t>
      </w:r>
      <w:r w:rsidR="001D18AB">
        <w:rPr>
          <w:rFonts w:hint="eastAsia"/>
        </w:rPr>
        <w:t>，</w:t>
      </w:r>
      <w:r>
        <w:rPr>
          <w:rFonts w:hint="eastAsia"/>
        </w:rPr>
        <w:t>提升國內製造業AI應用普及，協助AI應用解決方案發展，推動及輔導製造業者於研發設計、生產管理、企業營運與供應鏈管理等範疇導入AI應用，帶動業者AI投資。</w:t>
      </w:r>
      <w:bookmarkStart w:id="15" w:name="_Hlk210233304"/>
      <w:r w:rsidR="001D18AB">
        <w:rPr>
          <w:rFonts w:hint="eastAsia"/>
        </w:rPr>
        <w:t>計畫</w:t>
      </w:r>
      <w:r w:rsidRPr="00DB2000">
        <w:rPr>
          <w:rFonts w:hint="eastAsia"/>
        </w:rPr>
        <w:t>總經費</w:t>
      </w:r>
      <w:r w:rsidR="001D18AB">
        <w:rPr>
          <w:rFonts w:hint="eastAsia"/>
        </w:rPr>
        <w:t>預估6</w:t>
      </w:r>
      <w:r>
        <w:rPr>
          <w:rFonts w:hint="eastAsia"/>
        </w:rPr>
        <w:t>億</w:t>
      </w:r>
      <w:r w:rsidR="001D18AB">
        <w:rPr>
          <w:rFonts w:hint="eastAsia"/>
        </w:rPr>
        <w:t>9</w:t>
      </w:r>
      <w:r>
        <w:t>,</w:t>
      </w:r>
      <w:r w:rsidR="001D18AB">
        <w:rPr>
          <w:rFonts w:hint="eastAsia"/>
        </w:rPr>
        <w:t>179</w:t>
      </w:r>
      <w:r>
        <w:rPr>
          <w:rFonts w:hint="eastAsia"/>
        </w:rPr>
        <w:t>萬</w:t>
      </w:r>
      <w:r w:rsidR="001D18AB">
        <w:rPr>
          <w:rFonts w:hint="eastAsia"/>
        </w:rPr>
        <w:t>7千</w:t>
      </w:r>
      <w:r>
        <w:rPr>
          <w:rFonts w:hint="eastAsia"/>
        </w:rPr>
        <w:t>元，</w:t>
      </w:r>
      <w:r w:rsidR="001D18AB">
        <w:rPr>
          <w:rFonts w:hint="eastAsia"/>
        </w:rPr>
        <w:t>計畫期程</w:t>
      </w:r>
      <w:r w:rsidRPr="00DB2000">
        <w:rPr>
          <w:rFonts w:hint="eastAsia"/>
        </w:rPr>
        <w:t>11</w:t>
      </w:r>
      <w:r>
        <w:t>4</w:t>
      </w:r>
      <w:r w:rsidRPr="00DB2000">
        <w:rPr>
          <w:rFonts w:hint="eastAsia"/>
        </w:rPr>
        <w:t>至11</w:t>
      </w:r>
      <w:r>
        <w:t>7</w:t>
      </w:r>
      <w:r w:rsidRPr="00DB2000">
        <w:rPr>
          <w:rFonts w:hint="eastAsia"/>
        </w:rPr>
        <w:t>年</w:t>
      </w:r>
      <w:r w:rsidR="00B23307">
        <w:rPr>
          <w:rFonts w:hint="eastAsia"/>
        </w:rPr>
        <w:t>度</w:t>
      </w:r>
      <w:r w:rsidRPr="00DB2000">
        <w:rPr>
          <w:rFonts w:hint="eastAsia"/>
        </w:rPr>
        <w:t>，</w:t>
      </w:r>
      <w:r w:rsidR="001D18AB">
        <w:rPr>
          <w:rFonts w:hint="eastAsia"/>
        </w:rPr>
        <w:t>114年度已編列1億9,625萬5千元</w:t>
      </w:r>
      <w:r w:rsidR="00B23307">
        <w:rPr>
          <w:rFonts w:hint="eastAsia"/>
        </w:rPr>
        <w:t>(含追加預算)</w:t>
      </w:r>
      <w:r w:rsidR="001D18AB">
        <w:rPr>
          <w:rFonts w:hint="eastAsia"/>
        </w:rPr>
        <w:t>，</w:t>
      </w:r>
      <w:r w:rsidRPr="00DB2000">
        <w:rPr>
          <w:rFonts w:hint="eastAsia"/>
        </w:rPr>
        <w:t>11</w:t>
      </w:r>
      <w:r w:rsidR="001D18AB">
        <w:rPr>
          <w:rFonts w:hint="eastAsia"/>
        </w:rPr>
        <w:t>5</w:t>
      </w:r>
      <w:r w:rsidRPr="00DB2000">
        <w:rPr>
          <w:rFonts w:hint="eastAsia"/>
        </w:rPr>
        <w:t>年度預算</w:t>
      </w:r>
      <w:r>
        <w:rPr>
          <w:rFonts w:hint="eastAsia"/>
        </w:rPr>
        <w:t>案</w:t>
      </w:r>
      <w:r w:rsidR="001D18AB">
        <w:rPr>
          <w:rFonts w:hint="eastAsia"/>
        </w:rPr>
        <w:t>則</w:t>
      </w:r>
      <w:r w:rsidRPr="00DB2000">
        <w:rPr>
          <w:rFonts w:hint="eastAsia"/>
        </w:rPr>
        <w:t>編列</w:t>
      </w:r>
      <w:r w:rsidR="00C65CCA">
        <w:rPr>
          <w:rFonts w:hint="eastAsia"/>
        </w:rPr>
        <w:t>第2年度經費</w:t>
      </w:r>
      <w:r w:rsidR="001D18AB" w:rsidRPr="001D18AB">
        <w:rPr>
          <w:rFonts w:hint="eastAsia"/>
        </w:rPr>
        <w:t>1億6,745萬元</w:t>
      </w:r>
      <w:r>
        <w:rPr>
          <w:rFonts w:hint="eastAsia"/>
          <w:color w:val="000000"/>
        </w:rPr>
        <w:t>。</w:t>
      </w:r>
      <w:bookmarkEnd w:id="15"/>
    </w:p>
    <w:p w14:paraId="2F995FDB" w14:textId="60D5CE70" w:rsidR="00617235" w:rsidRDefault="00617235" w:rsidP="0058302A">
      <w:pPr>
        <w:pStyle w:val="123"/>
        <w:ind w:left="1133" w:hanging="283"/>
      </w:pPr>
      <w:r w:rsidRPr="00231FA1">
        <w:rPr>
          <w:rFonts w:hint="eastAsia"/>
          <w:b/>
        </w:rPr>
        <w:t>2.</w:t>
      </w:r>
      <w:r w:rsidR="0058302A" w:rsidRPr="0058302A">
        <w:rPr>
          <w:rFonts w:hint="eastAsia"/>
          <w:b/>
        </w:rPr>
        <w:t>邊緣AI關鍵技術生態系統建構計畫</w:t>
      </w:r>
      <w:r w:rsidRPr="00231FA1">
        <w:rPr>
          <w:rFonts w:hint="eastAsia"/>
          <w:b/>
        </w:rPr>
        <w:t>：</w:t>
      </w:r>
      <w:r w:rsidR="00C65CCA" w:rsidRPr="00C65CCA">
        <w:rPr>
          <w:rFonts w:hint="eastAsia"/>
          <w:bCs/>
        </w:rPr>
        <w:t>115年度新增計畫，</w:t>
      </w:r>
      <w:r w:rsidR="0058302A">
        <w:rPr>
          <w:rFonts w:hint="eastAsia"/>
        </w:rPr>
        <w:t>加速國產積體電路(IC)結合邊緣人工智慧(Edge AI)硬體設備整合AI應用，切入各智慧應用領域，並串聯晶片設計、模組開發、系統整合、終端設備廠商，結合產學研關鍵AI技術，推動Edge AI設備進入下一世代智慧化載具，拓展Edge AI生態系商機</w:t>
      </w:r>
      <w:r>
        <w:rPr>
          <w:rFonts w:hint="eastAsia"/>
        </w:rPr>
        <w:t>。</w:t>
      </w:r>
      <w:r w:rsidR="0058302A">
        <w:rPr>
          <w:rFonts w:hint="eastAsia"/>
        </w:rPr>
        <w:t>計畫期程</w:t>
      </w:r>
      <w:r w:rsidR="0058302A" w:rsidRPr="00DB2000">
        <w:rPr>
          <w:rFonts w:hint="eastAsia"/>
        </w:rPr>
        <w:t>11</w:t>
      </w:r>
      <w:r w:rsidR="0058302A">
        <w:rPr>
          <w:rFonts w:hint="eastAsia"/>
        </w:rPr>
        <w:t>5</w:t>
      </w:r>
      <w:r w:rsidR="0058302A" w:rsidRPr="00DB2000">
        <w:rPr>
          <w:rFonts w:hint="eastAsia"/>
        </w:rPr>
        <w:t>年</w:t>
      </w:r>
      <w:r w:rsidR="0058302A">
        <w:rPr>
          <w:rFonts w:hint="eastAsia"/>
        </w:rPr>
        <w:t>度</w:t>
      </w:r>
      <w:r w:rsidR="0058302A" w:rsidRPr="00DB2000">
        <w:rPr>
          <w:rFonts w:hint="eastAsia"/>
        </w:rPr>
        <w:t>，11</w:t>
      </w:r>
      <w:r w:rsidR="0058302A">
        <w:rPr>
          <w:rFonts w:hint="eastAsia"/>
        </w:rPr>
        <w:t>5</w:t>
      </w:r>
      <w:r w:rsidR="0058302A" w:rsidRPr="00DB2000">
        <w:rPr>
          <w:rFonts w:hint="eastAsia"/>
        </w:rPr>
        <w:t>年度預算</w:t>
      </w:r>
      <w:r w:rsidR="0058302A">
        <w:rPr>
          <w:rFonts w:hint="eastAsia"/>
        </w:rPr>
        <w:t>案</w:t>
      </w:r>
      <w:r w:rsidR="0058302A" w:rsidRPr="00DB2000">
        <w:rPr>
          <w:rFonts w:hint="eastAsia"/>
        </w:rPr>
        <w:t>編列</w:t>
      </w:r>
      <w:r w:rsidR="0058302A" w:rsidRPr="001D18AB">
        <w:rPr>
          <w:rFonts w:hint="eastAsia"/>
        </w:rPr>
        <w:t>1億</w:t>
      </w:r>
      <w:r w:rsidR="0058302A">
        <w:rPr>
          <w:rFonts w:hint="eastAsia"/>
        </w:rPr>
        <w:t>8</w:t>
      </w:r>
      <w:r w:rsidR="0058302A" w:rsidRPr="001D18AB">
        <w:rPr>
          <w:rFonts w:hint="eastAsia"/>
        </w:rPr>
        <w:t>,</w:t>
      </w:r>
      <w:r w:rsidR="0058302A">
        <w:rPr>
          <w:rFonts w:hint="eastAsia"/>
        </w:rPr>
        <w:t>000</w:t>
      </w:r>
      <w:r w:rsidR="0058302A" w:rsidRPr="001D18AB">
        <w:rPr>
          <w:rFonts w:hint="eastAsia"/>
        </w:rPr>
        <w:t>萬元</w:t>
      </w:r>
      <w:r w:rsidR="0058302A">
        <w:rPr>
          <w:rFonts w:hint="eastAsia"/>
          <w:color w:val="000000"/>
        </w:rPr>
        <w:t>。</w:t>
      </w:r>
    </w:p>
    <w:p w14:paraId="461B7225" w14:textId="699B324E" w:rsidR="001D18AB" w:rsidRDefault="001D18AB" w:rsidP="001D18AB">
      <w:pPr>
        <w:pStyle w:val="123"/>
        <w:ind w:left="1133" w:hanging="283"/>
        <w:rPr>
          <w:bCs/>
        </w:rPr>
      </w:pPr>
      <w:r>
        <w:rPr>
          <w:rFonts w:hint="eastAsia"/>
          <w:b/>
        </w:rPr>
        <w:t>3.</w:t>
      </w:r>
      <w:r w:rsidR="00013128" w:rsidRPr="00013128">
        <w:rPr>
          <w:rFonts w:hint="eastAsia"/>
          <w:b/>
        </w:rPr>
        <w:t>晶片驅動臺灣產業創新-AI產業應用與普及發展計畫</w:t>
      </w:r>
      <w:r w:rsidRPr="001D18AB">
        <w:rPr>
          <w:rFonts w:hint="eastAsia"/>
          <w:b/>
        </w:rPr>
        <w:t>截至114年8月底止執行</w:t>
      </w:r>
      <w:r>
        <w:rPr>
          <w:rFonts w:hint="eastAsia"/>
          <w:b/>
        </w:rPr>
        <w:t>成果：</w:t>
      </w:r>
      <w:r w:rsidRPr="001D18AB">
        <w:rPr>
          <w:rFonts w:hint="eastAsia"/>
          <w:bCs/>
        </w:rPr>
        <w:t>協助25家企業建立AI人才培訓體系；維運產業AI整合性平台，並收錄</w:t>
      </w:r>
      <w:r w:rsidR="0058302A">
        <w:rPr>
          <w:rFonts w:hint="eastAsia"/>
          <w:bCs/>
        </w:rPr>
        <w:t>逾</w:t>
      </w:r>
      <w:r w:rsidRPr="001D18AB">
        <w:rPr>
          <w:rFonts w:hint="eastAsia"/>
          <w:bCs/>
        </w:rPr>
        <w:t>30門精選國外AI課程及自製課程等，累計培訓近4,500名AI人才</w:t>
      </w:r>
      <w:r>
        <w:rPr>
          <w:rFonts w:hint="eastAsia"/>
          <w:bCs/>
        </w:rPr>
        <w:t>；</w:t>
      </w:r>
      <w:r w:rsidRPr="001D18AB">
        <w:rPr>
          <w:rFonts w:hint="eastAsia"/>
          <w:bCs/>
        </w:rPr>
        <w:t>訂定「製造業AI導入指引」</w:t>
      </w:r>
      <w:r w:rsidR="00B23307">
        <w:rPr>
          <w:rFonts w:hint="eastAsia"/>
          <w:bCs/>
        </w:rPr>
        <w:t>及</w:t>
      </w:r>
      <w:r w:rsidRPr="001D18AB">
        <w:rPr>
          <w:rFonts w:hint="eastAsia"/>
          <w:bCs/>
        </w:rPr>
        <w:t>發展「製造業AI成熟度量表」，協助</w:t>
      </w:r>
      <w:r w:rsidR="00B23307">
        <w:rPr>
          <w:rFonts w:hint="eastAsia"/>
          <w:bCs/>
        </w:rPr>
        <w:t>業者</w:t>
      </w:r>
      <w:r w:rsidRPr="001D18AB">
        <w:rPr>
          <w:rFonts w:hint="eastAsia"/>
          <w:bCs/>
        </w:rPr>
        <w:t>評估公司AI數據、技術資源</w:t>
      </w:r>
      <w:r w:rsidR="00AF7841">
        <w:rPr>
          <w:rFonts w:hint="eastAsia"/>
          <w:bCs/>
        </w:rPr>
        <w:t>、</w:t>
      </w:r>
      <w:r w:rsidRPr="001D18AB">
        <w:rPr>
          <w:rFonts w:hint="eastAsia"/>
          <w:bCs/>
        </w:rPr>
        <w:t>衡量可導入AI之營運痛點</w:t>
      </w:r>
      <w:r w:rsidR="00B23307">
        <w:rPr>
          <w:rFonts w:hint="eastAsia"/>
          <w:bCs/>
        </w:rPr>
        <w:t>及</w:t>
      </w:r>
      <w:r w:rsidRPr="001D18AB">
        <w:rPr>
          <w:rFonts w:hint="eastAsia"/>
          <w:bCs/>
        </w:rPr>
        <w:t>應用情境</w:t>
      </w:r>
      <w:r w:rsidR="00B23307">
        <w:rPr>
          <w:rFonts w:hint="eastAsia"/>
          <w:bCs/>
        </w:rPr>
        <w:t>；</w:t>
      </w:r>
      <w:r w:rsidRPr="001D18AB">
        <w:rPr>
          <w:rFonts w:hint="eastAsia"/>
          <w:bCs/>
        </w:rPr>
        <w:t>串聯製造業</w:t>
      </w:r>
      <w:r w:rsidR="00B23307">
        <w:rPr>
          <w:rFonts w:hint="eastAsia"/>
          <w:bCs/>
        </w:rPr>
        <w:t>及</w:t>
      </w:r>
      <w:r w:rsidRPr="001D18AB">
        <w:rPr>
          <w:rFonts w:hint="eastAsia"/>
          <w:bCs/>
        </w:rPr>
        <w:t>AI公協會、法人、學界籌組</w:t>
      </w:r>
      <w:r w:rsidR="00AF7841">
        <w:rPr>
          <w:rFonts w:hint="eastAsia"/>
          <w:bCs/>
        </w:rPr>
        <w:t>逾</w:t>
      </w:r>
      <w:r w:rsidR="00B23307">
        <w:rPr>
          <w:rFonts w:hint="eastAsia"/>
          <w:bCs/>
        </w:rPr>
        <w:t>23個</w:t>
      </w:r>
      <w:r w:rsidRPr="001D18AB">
        <w:rPr>
          <w:rFonts w:hint="eastAsia"/>
          <w:bCs/>
        </w:rPr>
        <w:t>「AI專家輔導團」，</w:t>
      </w:r>
      <w:r w:rsidR="0058302A">
        <w:rPr>
          <w:rFonts w:hint="eastAsia"/>
          <w:bCs/>
        </w:rPr>
        <w:t>已</w:t>
      </w:r>
      <w:r w:rsidRPr="001D18AB">
        <w:rPr>
          <w:rFonts w:hint="eastAsia"/>
          <w:bCs/>
        </w:rPr>
        <w:t>輔導</w:t>
      </w:r>
      <w:r w:rsidR="00B23307">
        <w:rPr>
          <w:rFonts w:hint="eastAsia"/>
          <w:bCs/>
        </w:rPr>
        <w:t>逾</w:t>
      </w:r>
      <w:r w:rsidRPr="001D18AB">
        <w:rPr>
          <w:rFonts w:hint="eastAsia"/>
          <w:bCs/>
        </w:rPr>
        <w:t>2,035家電子資訊、金屬機械、民</w:t>
      </w:r>
      <w:r w:rsidR="00B23307">
        <w:rPr>
          <w:rFonts w:hint="eastAsia"/>
          <w:bCs/>
        </w:rPr>
        <w:t>生</w:t>
      </w:r>
      <w:r w:rsidRPr="001D18AB">
        <w:rPr>
          <w:rFonts w:hint="eastAsia"/>
          <w:bCs/>
        </w:rPr>
        <w:t>化工等不同領域製造業者進行免費AI諮詢診斷服務，將製造業AI應用普及度由</w:t>
      </w:r>
      <w:r w:rsidR="00B23307">
        <w:rPr>
          <w:rFonts w:hint="eastAsia"/>
          <w:bCs/>
        </w:rPr>
        <w:t>113</w:t>
      </w:r>
      <w:r w:rsidRPr="001D18AB">
        <w:rPr>
          <w:rFonts w:hint="eastAsia"/>
          <w:bCs/>
        </w:rPr>
        <w:t>年</w:t>
      </w:r>
      <w:r w:rsidR="00B23307">
        <w:rPr>
          <w:rFonts w:hint="eastAsia"/>
          <w:bCs/>
        </w:rPr>
        <w:t>之</w:t>
      </w:r>
      <w:r w:rsidRPr="001D18AB">
        <w:rPr>
          <w:rFonts w:hint="eastAsia"/>
          <w:bCs/>
        </w:rPr>
        <w:t>12.3%提升至22.7%。</w:t>
      </w:r>
    </w:p>
    <w:p w14:paraId="52C19E5B" w14:textId="543448B4" w:rsidR="00772C29" w:rsidRPr="00772C29" w:rsidRDefault="00772C29" w:rsidP="00772C29">
      <w:pPr>
        <w:ind w:left="849" w:hangingChars="100" w:hanging="283"/>
        <w:rPr>
          <w:b/>
          <w:bCs/>
        </w:rPr>
      </w:pPr>
      <w:r w:rsidRPr="00772C29">
        <w:rPr>
          <w:rFonts w:hint="eastAsia"/>
          <w:b/>
          <w:bCs/>
        </w:rPr>
        <w:t>(</w:t>
      </w:r>
      <w:r>
        <w:rPr>
          <w:rFonts w:hint="eastAsia"/>
          <w:b/>
          <w:bCs/>
        </w:rPr>
        <w:t>二</w:t>
      </w:r>
      <w:r w:rsidRPr="00772C29">
        <w:rPr>
          <w:rFonts w:hint="eastAsia"/>
          <w:b/>
          <w:bCs/>
        </w:rPr>
        <w:t>)企業對AI認知已有提升，</w:t>
      </w:r>
      <w:r w:rsidR="00E06958" w:rsidRPr="00E06958">
        <w:rPr>
          <w:rFonts w:hint="eastAsia"/>
          <w:b/>
          <w:bCs/>
        </w:rPr>
        <w:t>惟仍有七成企業仍面臨 AI實際應用之瓶頸</w:t>
      </w:r>
    </w:p>
    <w:p w14:paraId="68E4ED29" w14:textId="24C9BE8D" w:rsidR="00772C29" w:rsidRPr="00772C29" w:rsidRDefault="00772C29" w:rsidP="00F63159">
      <w:pPr>
        <w:adjustRightInd w:val="0"/>
        <w:ind w:leftChars="300" w:left="850" w:firstLine="566"/>
      </w:pPr>
      <w:r w:rsidRPr="00772C29">
        <w:rPr>
          <w:rFonts w:hint="eastAsia"/>
        </w:rPr>
        <w:t>據財團法人人工智慧科技基金會114年4月公布「2025台灣產業AI化大調查暨AI落地指引」，</w:t>
      </w:r>
      <w:r w:rsidR="001B7DF0">
        <w:rPr>
          <w:rFonts w:hint="eastAsia"/>
        </w:rPr>
        <w:t>近年整體</w:t>
      </w:r>
      <w:r w:rsidR="001B7DF0" w:rsidRPr="001B7DF0">
        <w:rPr>
          <w:rFonts w:hint="eastAsia"/>
        </w:rPr>
        <w:t>企業對AI認知已有提升</w:t>
      </w:r>
      <w:r w:rsidR="00E06958" w:rsidRPr="00E06958">
        <w:rPr>
          <w:rFonts w:hint="eastAsia"/>
        </w:rPr>
        <w:t>，</w:t>
      </w:r>
      <w:r w:rsidR="00EA02CB">
        <w:rPr>
          <w:rFonts w:hint="eastAsia"/>
        </w:rPr>
        <w:t>惟</w:t>
      </w:r>
      <w:r w:rsidR="00E06958" w:rsidRPr="00E06958">
        <w:rPr>
          <w:rFonts w:hint="eastAsia"/>
        </w:rPr>
        <w:t>仍有約七成企業未能跨越AI實際應用門檻</w:t>
      </w:r>
      <w:r w:rsidR="00EA02CB">
        <w:rPr>
          <w:rFonts w:hint="eastAsia"/>
        </w:rPr>
        <w:t>；</w:t>
      </w:r>
      <w:r w:rsidR="001B7DF0">
        <w:rPr>
          <w:rFonts w:hint="eastAsia"/>
        </w:rPr>
        <w:t>其中</w:t>
      </w:r>
      <w:r w:rsidR="00FA3355">
        <w:rPr>
          <w:rFonts w:hint="eastAsia"/>
        </w:rPr>
        <w:t>「</w:t>
      </w:r>
      <w:r w:rsidR="00FA3355" w:rsidRPr="00FA3355">
        <w:rPr>
          <w:rFonts w:hint="eastAsia"/>
        </w:rPr>
        <w:t>製造業/政府機關/其他</w:t>
      </w:r>
      <w:r w:rsidR="00FA3355">
        <w:rPr>
          <w:rFonts w:hint="eastAsia"/>
        </w:rPr>
        <w:t>」之產業AI化指數</w:t>
      </w:r>
      <w:r w:rsidR="001B7DF0">
        <w:rPr>
          <w:rFonts w:hint="eastAsia"/>
        </w:rPr>
        <w:t>由11</w:t>
      </w:r>
      <w:r w:rsidR="00B74723">
        <w:rPr>
          <w:rFonts w:hint="eastAsia"/>
        </w:rPr>
        <w:t>2</w:t>
      </w:r>
      <w:r w:rsidR="001B7DF0">
        <w:rPr>
          <w:rFonts w:hint="eastAsia"/>
        </w:rPr>
        <w:t>年平均</w:t>
      </w:r>
      <w:r w:rsidR="001B7DF0" w:rsidRPr="001B7DF0">
        <w:rPr>
          <w:rFonts w:hint="eastAsia"/>
        </w:rPr>
        <w:t>24.4</w:t>
      </w:r>
      <w:r w:rsidR="001B7DF0">
        <w:rPr>
          <w:rFonts w:hint="eastAsia"/>
        </w:rPr>
        <w:t>分</w:t>
      </w:r>
      <w:r w:rsidR="009A5566">
        <w:rPr>
          <w:rFonts w:hint="eastAsia"/>
        </w:rPr>
        <w:t>上</w:t>
      </w:r>
      <w:r w:rsidR="001B7DF0" w:rsidRPr="001B7DF0">
        <w:rPr>
          <w:rFonts w:hint="eastAsia"/>
        </w:rPr>
        <w:t>升至</w:t>
      </w:r>
      <w:r w:rsidR="001B7DF0">
        <w:rPr>
          <w:rFonts w:hint="eastAsia"/>
        </w:rPr>
        <w:t>114年之</w:t>
      </w:r>
      <w:r w:rsidR="001B7DF0" w:rsidRPr="001B7DF0">
        <w:rPr>
          <w:rFonts w:hint="eastAsia"/>
        </w:rPr>
        <w:t>33.</w:t>
      </w:r>
      <w:r w:rsidR="001B7DF0">
        <w:rPr>
          <w:rFonts w:hint="eastAsia"/>
        </w:rPr>
        <w:t>1分</w:t>
      </w:r>
      <w:r w:rsidR="00C65CCA">
        <w:rPr>
          <w:rFonts w:hint="eastAsia"/>
        </w:rPr>
        <w:t>(詳圖1)</w:t>
      </w:r>
      <w:r w:rsidR="007231EB">
        <w:rPr>
          <w:rFonts w:hint="eastAsia"/>
        </w:rPr>
        <w:t>，</w:t>
      </w:r>
      <w:r w:rsidR="00FA3355">
        <w:rPr>
          <w:rFonts w:hint="eastAsia"/>
        </w:rPr>
        <w:t>惟</w:t>
      </w:r>
      <w:r w:rsidR="00EA02CB">
        <w:rPr>
          <w:rFonts w:hint="eastAsia"/>
        </w:rPr>
        <w:t>該報告指出整體</w:t>
      </w:r>
      <w:r w:rsidR="009A5566">
        <w:rPr>
          <w:rFonts w:hint="eastAsia"/>
        </w:rPr>
        <w:t>產業</w:t>
      </w:r>
      <w:r w:rsidR="00EA02CB">
        <w:rPr>
          <w:rFonts w:hint="eastAsia"/>
        </w:rPr>
        <w:t>於</w:t>
      </w:r>
      <w:r w:rsidR="00EF1696">
        <w:rPr>
          <w:rFonts w:hint="eastAsia"/>
        </w:rPr>
        <w:t>「</w:t>
      </w:r>
      <w:r w:rsidRPr="00772C29">
        <w:rPr>
          <w:rFonts w:hint="eastAsia"/>
        </w:rPr>
        <w:t>人才培育</w:t>
      </w:r>
      <w:r w:rsidR="00EF1696">
        <w:rPr>
          <w:rFonts w:hint="eastAsia"/>
        </w:rPr>
        <w:t>」層面</w:t>
      </w:r>
      <w:r w:rsidR="00F63159">
        <w:rPr>
          <w:rFonts w:hint="eastAsia"/>
        </w:rPr>
        <w:t>仍</w:t>
      </w:r>
      <w:r w:rsidR="001B7DF0">
        <w:rPr>
          <w:rFonts w:hint="eastAsia"/>
        </w:rPr>
        <w:t>最為不足</w:t>
      </w:r>
      <w:r w:rsidRPr="00772C29">
        <w:rPr>
          <w:rFonts w:hint="eastAsia"/>
        </w:rPr>
        <w:t>，受調查企業中仍有47%尚未規劃AI人才發展策略</w:t>
      </w:r>
      <w:r w:rsidR="00F63159">
        <w:rPr>
          <w:rFonts w:hint="eastAsia"/>
        </w:rPr>
        <w:t>，或</w:t>
      </w:r>
      <w:r w:rsidR="000E4D40">
        <w:rPr>
          <w:rFonts w:hint="eastAsia"/>
        </w:rPr>
        <w:t>缺乏</w:t>
      </w:r>
      <w:r w:rsidR="00F63159">
        <w:rPr>
          <w:rFonts w:hint="eastAsia"/>
        </w:rPr>
        <w:t>與員工職涯發展連結；</w:t>
      </w:r>
      <w:r w:rsidR="000E4D40">
        <w:rPr>
          <w:rFonts w:hint="eastAsia"/>
        </w:rPr>
        <w:t>另</w:t>
      </w:r>
      <w:r w:rsidR="00EF1696">
        <w:rPr>
          <w:rFonts w:hint="eastAsia"/>
        </w:rPr>
        <w:t>在</w:t>
      </w:r>
      <w:r w:rsidR="00F63159">
        <w:rPr>
          <w:rFonts w:hint="eastAsia"/>
        </w:rPr>
        <w:t>「</w:t>
      </w:r>
      <w:r w:rsidR="00EF1696">
        <w:rPr>
          <w:rFonts w:hint="eastAsia"/>
        </w:rPr>
        <w:t>經營策略</w:t>
      </w:r>
      <w:r w:rsidR="00F63159">
        <w:rPr>
          <w:rFonts w:hint="eastAsia"/>
        </w:rPr>
        <w:t>」層面</w:t>
      </w:r>
      <w:r w:rsidRPr="00772C29">
        <w:rPr>
          <w:rFonts w:hint="eastAsia"/>
        </w:rPr>
        <w:t>，</w:t>
      </w:r>
      <w:r w:rsidR="00F63159">
        <w:rPr>
          <w:rFonts w:hint="eastAsia"/>
        </w:rPr>
        <w:t>多數企業仍停留</w:t>
      </w:r>
      <w:r w:rsidR="00497B3E">
        <w:rPr>
          <w:rFonts w:hint="eastAsia"/>
        </w:rPr>
        <w:t>於</w:t>
      </w:r>
      <w:r w:rsidR="00F63159">
        <w:rPr>
          <w:rFonts w:hint="eastAsia"/>
        </w:rPr>
        <w:t>工具及技術之輔助層級，尚未建立完整AI導入路徑圖，</w:t>
      </w:r>
      <w:r w:rsidR="00DF1D84">
        <w:rPr>
          <w:rFonts w:hint="eastAsia"/>
        </w:rPr>
        <w:t>難</w:t>
      </w:r>
      <w:r w:rsidR="00981068">
        <w:rPr>
          <w:rFonts w:hint="eastAsia"/>
        </w:rPr>
        <w:t>以</w:t>
      </w:r>
      <w:r w:rsidR="00DF1D84">
        <w:rPr>
          <w:rFonts w:hint="eastAsia"/>
        </w:rPr>
        <w:t>發揮AI提升營運效率及創造競爭優勢之價值</w:t>
      </w:r>
      <w:r w:rsidR="00E06958">
        <w:rPr>
          <w:rFonts w:hint="eastAsia"/>
        </w:rPr>
        <w:t>；</w:t>
      </w:r>
      <w:r w:rsidR="006B14C0">
        <w:rPr>
          <w:rFonts w:hint="eastAsia"/>
        </w:rPr>
        <w:t>為協助產業有效落地</w:t>
      </w:r>
      <w:r w:rsidR="00DF1D84">
        <w:rPr>
          <w:rFonts w:hint="eastAsia"/>
        </w:rPr>
        <w:t>AI</w:t>
      </w:r>
      <w:r w:rsidR="006B14C0">
        <w:rPr>
          <w:rFonts w:hint="eastAsia"/>
        </w:rPr>
        <w:t>，仍待提升產業對AI正確認知及應用</w:t>
      </w:r>
      <w:r w:rsidR="00AC3100">
        <w:rPr>
          <w:rFonts w:hint="eastAsia"/>
        </w:rPr>
        <w:t>，</w:t>
      </w:r>
      <w:r w:rsidR="006B14C0">
        <w:rPr>
          <w:rFonts w:hint="eastAsia"/>
        </w:rPr>
        <w:t>並聚焦</w:t>
      </w:r>
      <w:r w:rsidR="00EA02CB">
        <w:rPr>
          <w:rFonts w:hint="eastAsia"/>
        </w:rPr>
        <w:t>AI人才應用導向與跨域整合能力等，</w:t>
      </w:r>
      <w:r w:rsidRPr="00772C29">
        <w:rPr>
          <w:rFonts w:hint="eastAsia"/>
        </w:rPr>
        <w:t>以利</w:t>
      </w:r>
      <w:r w:rsidR="00EA02CB">
        <w:rPr>
          <w:rFonts w:hint="eastAsia"/>
        </w:rPr>
        <w:t>奠定強韌AI應用根基</w:t>
      </w:r>
      <w:r w:rsidR="00013128">
        <w:rPr>
          <w:rFonts w:hint="eastAsia"/>
        </w:rPr>
        <w:t>及</w:t>
      </w:r>
      <w:r w:rsidR="00013128" w:rsidRPr="00772C29">
        <w:rPr>
          <w:rFonts w:hint="eastAsia"/>
        </w:rPr>
        <w:t>產業轉型升級</w:t>
      </w:r>
      <w:r w:rsidRPr="00772C29">
        <w:rPr>
          <w:rFonts w:hint="eastAsia"/>
        </w:rPr>
        <w:t>。</w:t>
      </w:r>
    </w:p>
    <w:p w14:paraId="316B3183" w14:textId="6080B829" w:rsidR="00772C29" w:rsidRPr="00772C29" w:rsidRDefault="00495696" w:rsidP="00495696">
      <w:pPr>
        <w:ind w:leftChars="-118" w:left="2" w:hangingChars="138" w:hanging="336"/>
        <w:jc w:val="left"/>
        <w:rPr>
          <w:b/>
          <w:bCs/>
          <w:szCs w:val="32"/>
        </w:rPr>
      </w:pPr>
      <w:r>
        <w:rPr>
          <w:noProof/>
          <w:snapToGrid/>
          <w:sz w:val="24"/>
        </w:rPr>
        <w:drawing>
          <wp:anchor distT="0" distB="0" distL="114300" distR="114300" simplePos="0" relativeHeight="251656192" behindDoc="1" locked="0" layoutInCell="1" allowOverlap="1" wp14:anchorId="3FBE50D0" wp14:editId="2EA39AD5">
            <wp:simplePos x="0" y="0"/>
            <wp:positionH relativeFrom="column">
              <wp:posOffset>-196215</wp:posOffset>
            </wp:positionH>
            <wp:positionV relativeFrom="paragraph">
              <wp:posOffset>330835</wp:posOffset>
            </wp:positionV>
            <wp:extent cx="5930900" cy="1692275"/>
            <wp:effectExtent l="0" t="0" r="0" b="0"/>
            <wp:wrapTight wrapText="bothSides">
              <wp:wrapPolygon edited="0">
                <wp:start x="0" y="0"/>
                <wp:lineTo x="0" y="21397"/>
                <wp:lineTo x="21507" y="21397"/>
                <wp:lineTo x="21507" y="0"/>
                <wp:lineTo x="0" y="0"/>
              </wp:wrapPolygon>
            </wp:wrapTight>
            <wp:docPr id="6" name="圖片 6" descr="一張含有 文字, 行, 字型, 繪圖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descr="一張含有 文字, 行, 字型, 繪圖 的圖片&#10;&#10;AI 產生的內容可能不正確。"/>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30900" cy="1692275"/>
                    </a:xfrm>
                    <a:prstGeom prst="rect">
                      <a:avLst/>
                    </a:prstGeom>
                  </pic:spPr>
                </pic:pic>
              </a:graphicData>
            </a:graphic>
            <wp14:sizeRelH relativeFrom="margin">
              <wp14:pctWidth>0</wp14:pctWidth>
            </wp14:sizeRelH>
            <wp14:sizeRelV relativeFrom="margin">
              <wp14:pctHeight>0</wp14:pctHeight>
            </wp14:sizeRelV>
          </wp:anchor>
        </w:drawing>
      </w:r>
      <w:r w:rsidR="00772C29" w:rsidRPr="00772C29">
        <w:rPr>
          <w:rFonts w:hint="eastAsia"/>
          <w:b/>
          <w:bCs/>
          <w:szCs w:val="32"/>
        </w:rPr>
        <w:t>圖1  臺灣</w:t>
      </w:r>
      <w:r w:rsidR="005D479A">
        <w:rPr>
          <w:rFonts w:hint="eastAsia"/>
          <w:b/>
          <w:bCs/>
          <w:szCs w:val="32"/>
        </w:rPr>
        <w:t>產</w:t>
      </w:r>
      <w:r w:rsidR="00772C29" w:rsidRPr="00772C29">
        <w:rPr>
          <w:rFonts w:hint="eastAsia"/>
          <w:b/>
          <w:bCs/>
          <w:szCs w:val="32"/>
        </w:rPr>
        <w:t>業AI化</w:t>
      </w:r>
      <w:r w:rsidR="005D479A">
        <w:rPr>
          <w:rFonts w:hint="eastAsia"/>
          <w:b/>
          <w:bCs/>
          <w:szCs w:val="32"/>
        </w:rPr>
        <w:t>指數調查</w:t>
      </w:r>
      <w:r w:rsidR="00772C29" w:rsidRPr="00772C29">
        <w:rPr>
          <w:rFonts w:hint="eastAsia"/>
          <w:b/>
          <w:bCs/>
          <w:szCs w:val="32"/>
        </w:rPr>
        <w:t>圖</w:t>
      </w:r>
    </w:p>
    <w:p w14:paraId="78572C7A" w14:textId="47075809" w:rsidR="00772C29" w:rsidRPr="00772C29" w:rsidRDefault="00772C29" w:rsidP="00495696">
      <w:pPr>
        <w:spacing w:line="280" w:lineRule="exact"/>
        <w:ind w:leftChars="-129" w:left="851" w:rightChars="-145" w:right="-411" w:hangingChars="500" w:hanging="1216"/>
        <w:jc w:val="left"/>
        <w:rPr>
          <w:sz w:val="24"/>
        </w:rPr>
      </w:pPr>
      <w:r w:rsidRPr="00772C29">
        <w:rPr>
          <w:rFonts w:hint="eastAsia"/>
          <w:sz w:val="24"/>
        </w:rPr>
        <w:t>資料來源：財團法人人工智慧科技基金會「2025台灣產業AI化大調查暨AI落地指引」報告，114年4月17日公布。</w:t>
      </w:r>
    </w:p>
    <w:p w14:paraId="3ADBAF81" w14:textId="77A0626A" w:rsidR="00091CA7" w:rsidRPr="00D65790" w:rsidRDefault="00091CA7" w:rsidP="00617235">
      <w:pPr>
        <w:pStyle w:val="a5"/>
        <w:ind w:left="849" w:hanging="283"/>
        <w:rPr>
          <w:b/>
          <w:color w:val="000000"/>
        </w:rPr>
      </w:pPr>
      <w:r w:rsidRPr="00D65790">
        <w:rPr>
          <w:rFonts w:hint="eastAsia"/>
          <w:b/>
          <w:color w:val="000000"/>
        </w:rPr>
        <w:t>(</w:t>
      </w:r>
      <w:r w:rsidR="003D7FFA">
        <w:rPr>
          <w:rFonts w:hint="eastAsia"/>
          <w:b/>
          <w:color w:val="000000"/>
        </w:rPr>
        <w:t>三</w:t>
      </w:r>
      <w:r>
        <w:rPr>
          <w:rFonts w:hint="eastAsia"/>
          <w:b/>
          <w:color w:val="000000"/>
        </w:rPr>
        <w:t>)</w:t>
      </w:r>
      <w:r w:rsidR="008F3E1D" w:rsidRPr="008F3E1D">
        <w:rPr>
          <w:rFonts w:hint="eastAsia"/>
          <w:b/>
          <w:color w:val="000000"/>
        </w:rPr>
        <w:t>允宜</w:t>
      </w:r>
      <w:r w:rsidR="006F0C55">
        <w:rPr>
          <w:rFonts w:hint="eastAsia"/>
          <w:b/>
          <w:color w:val="000000"/>
        </w:rPr>
        <w:t>妥</w:t>
      </w:r>
      <w:r w:rsidR="00B74723">
        <w:rPr>
          <w:rFonts w:hint="eastAsia"/>
          <w:b/>
          <w:color w:val="000000"/>
        </w:rPr>
        <w:t>善</w:t>
      </w:r>
      <w:r w:rsidR="006F0C55">
        <w:rPr>
          <w:rFonts w:hint="eastAsia"/>
          <w:b/>
          <w:color w:val="000000"/>
        </w:rPr>
        <w:t>規劃</w:t>
      </w:r>
      <w:r w:rsidR="008F3E1D">
        <w:rPr>
          <w:rFonts w:hint="eastAsia"/>
          <w:b/>
          <w:color w:val="000000"/>
        </w:rPr>
        <w:t>與經濟部</w:t>
      </w:r>
      <w:r w:rsidR="00C65CCA">
        <w:rPr>
          <w:rFonts w:hint="eastAsia"/>
          <w:b/>
          <w:color w:val="000000"/>
        </w:rPr>
        <w:t>產業技術司</w:t>
      </w:r>
      <w:r w:rsidR="008F3E1D" w:rsidRPr="008F3E1D">
        <w:rPr>
          <w:rFonts w:hint="eastAsia"/>
          <w:b/>
          <w:color w:val="000000"/>
        </w:rPr>
        <w:t>補助</w:t>
      </w:r>
      <w:r w:rsidR="008F3E1D">
        <w:rPr>
          <w:rFonts w:hint="eastAsia"/>
          <w:b/>
          <w:color w:val="000000"/>
        </w:rPr>
        <w:t>法人</w:t>
      </w:r>
      <w:r w:rsidR="008F3E1D" w:rsidRPr="008F3E1D">
        <w:rPr>
          <w:rFonts w:hint="eastAsia"/>
          <w:b/>
          <w:color w:val="000000"/>
        </w:rPr>
        <w:t>辦理AI試產線場域升級</w:t>
      </w:r>
      <w:r w:rsidR="008F3E1D">
        <w:rPr>
          <w:rFonts w:hint="eastAsia"/>
          <w:b/>
          <w:color w:val="000000"/>
        </w:rPr>
        <w:t>等措施之</w:t>
      </w:r>
      <w:r w:rsidR="008F3E1D" w:rsidRPr="008F3E1D">
        <w:rPr>
          <w:rFonts w:hint="eastAsia"/>
          <w:b/>
          <w:color w:val="000000"/>
        </w:rPr>
        <w:t>介接整合，俾提升</w:t>
      </w:r>
      <w:r w:rsidR="008F3E1D">
        <w:rPr>
          <w:rFonts w:hint="eastAsia"/>
          <w:b/>
          <w:color w:val="000000"/>
        </w:rPr>
        <w:t>計畫</w:t>
      </w:r>
      <w:r w:rsidR="008F3E1D" w:rsidRPr="008F3E1D">
        <w:rPr>
          <w:rFonts w:hint="eastAsia"/>
          <w:b/>
          <w:color w:val="000000"/>
        </w:rPr>
        <w:t>執行綜效</w:t>
      </w:r>
    </w:p>
    <w:p w14:paraId="18E8BB56" w14:textId="5B45EFBB" w:rsidR="00091CA7" w:rsidRDefault="007E21AC" w:rsidP="00701250">
      <w:pPr>
        <w:pStyle w:val="21"/>
        <w:ind w:left="850" w:firstLine="566"/>
      </w:pPr>
      <w:r w:rsidRPr="007E21AC">
        <w:rPr>
          <w:rFonts w:hint="eastAsia"/>
        </w:rPr>
        <w:t>為協助受美國關稅政策影響之製造業者調整體質</w:t>
      </w:r>
      <w:r>
        <w:rPr>
          <w:rFonts w:hint="eastAsia"/>
        </w:rPr>
        <w:t>，</w:t>
      </w:r>
      <w:r w:rsidR="00C65CCA" w:rsidRPr="007E21AC">
        <w:rPr>
          <w:rFonts w:hint="eastAsia"/>
        </w:rPr>
        <w:t>經濟部</w:t>
      </w:r>
      <w:r>
        <w:rPr>
          <w:rFonts w:hint="eastAsia"/>
        </w:rPr>
        <w:t>於中央政府</w:t>
      </w:r>
      <w:r w:rsidRPr="007E21AC">
        <w:rPr>
          <w:rFonts w:hint="eastAsia"/>
        </w:rPr>
        <w:t>因應國際情勢強化經濟社會及民生國安韌性特別預算</w:t>
      </w:r>
      <w:r w:rsidR="006F0C55">
        <w:rPr>
          <w:rFonts w:hint="eastAsia"/>
        </w:rPr>
        <w:t>(期間114至116年度)</w:t>
      </w:r>
      <w:r w:rsidR="00CD46CD">
        <w:rPr>
          <w:rFonts w:hint="eastAsia"/>
        </w:rPr>
        <w:t>編列</w:t>
      </w:r>
      <w:r w:rsidR="00C65CCA">
        <w:rPr>
          <w:rFonts w:hint="eastAsia"/>
        </w:rPr>
        <w:t>多項提升產業競爭力計畫，其中部本部產業技術司編列</w:t>
      </w:r>
      <w:r w:rsidRPr="007E21AC">
        <w:rPr>
          <w:rFonts w:hint="eastAsia"/>
        </w:rPr>
        <w:t>補助</w:t>
      </w:r>
      <w:r w:rsidR="00DF1A70">
        <w:rPr>
          <w:rFonts w:hint="eastAsia"/>
        </w:rPr>
        <w:t>法人</w:t>
      </w:r>
      <w:r w:rsidRPr="007E21AC">
        <w:rPr>
          <w:rFonts w:hint="eastAsia"/>
        </w:rPr>
        <w:t>研究單位辦理AI試產線場域升級</w:t>
      </w:r>
      <w:r w:rsidR="00CD46CD">
        <w:rPr>
          <w:rFonts w:hint="eastAsia"/>
        </w:rPr>
        <w:t>等</w:t>
      </w:r>
      <w:r w:rsidR="006E76BD" w:rsidRPr="007E21AC">
        <w:rPr>
          <w:rFonts w:hint="eastAsia"/>
        </w:rPr>
        <w:t>16.5億元</w:t>
      </w:r>
      <w:r>
        <w:rPr>
          <w:rFonts w:hint="eastAsia"/>
        </w:rPr>
        <w:t>，</w:t>
      </w:r>
      <w:r w:rsidRPr="007E21AC">
        <w:rPr>
          <w:rFonts w:hint="eastAsia"/>
        </w:rPr>
        <w:t>協助廠商進行產品設計、試製、檢測及驗證</w:t>
      </w:r>
      <w:r w:rsidR="00DF1A70">
        <w:rPr>
          <w:rFonts w:hint="eastAsia"/>
        </w:rPr>
        <w:t>，公布開放之</w:t>
      </w:r>
      <w:r w:rsidR="00DF1A70" w:rsidRPr="00DF1A70">
        <w:rPr>
          <w:rFonts w:hint="eastAsia"/>
        </w:rPr>
        <w:t>法人AI試</w:t>
      </w:r>
      <w:r w:rsidR="00DF1A70">
        <w:rPr>
          <w:rFonts w:hint="eastAsia"/>
        </w:rPr>
        <w:t>產</w:t>
      </w:r>
      <w:r w:rsidR="00DF1A70" w:rsidRPr="00DF1A70">
        <w:rPr>
          <w:rFonts w:hint="eastAsia"/>
        </w:rPr>
        <w:t>線</w:t>
      </w:r>
      <w:r w:rsidR="00DF1A70">
        <w:rPr>
          <w:rFonts w:hint="eastAsia"/>
        </w:rPr>
        <w:t>場域，產業別</w:t>
      </w:r>
      <w:r w:rsidR="00CD46CD">
        <w:rPr>
          <w:rFonts w:hint="eastAsia"/>
        </w:rPr>
        <w:t>已</w:t>
      </w:r>
      <w:r w:rsidR="00DF1A70">
        <w:rPr>
          <w:rFonts w:hint="eastAsia"/>
        </w:rPr>
        <w:t>橫跨</w:t>
      </w:r>
      <w:r w:rsidR="006E76BD">
        <w:rPr>
          <w:rFonts w:hint="eastAsia"/>
        </w:rPr>
        <w:t>半導體、車輛、紡織、塑膠及工具機等並陸續盤點增加</w:t>
      </w:r>
      <w:r w:rsidR="00DF1A70">
        <w:rPr>
          <w:rFonts w:hint="eastAsia"/>
        </w:rPr>
        <w:t>；</w:t>
      </w:r>
      <w:r w:rsidR="006F0C55">
        <w:rPr>
          <w:rFonts w:hint="eastAsia"/>
        </w:rPr>
        <w:t>至</w:t>
      </w:r>
      <w:r w:rsidR="00013128">
        <w:rPr>
          <w:rFonts w:hint="eastAsia"/>
        </w:rPr>
        <w:t>產業發展署</w:t>
      </w:r>
      <w:r w:rsidR="00D82532">
        <w:rPr>
          <w:rFonts w:hint="eastAsia"/>
        </w:rPr>
        <w:t>則</w:t>
      </w:r>
      <w:r w:rsidR="00013128">
        <w:rPr>
          <w:rFonts w:hint="eastAsia"/>
        </w:rPr>
        <w:t>編列</w:t>
      </w:r>
      <w:r w:rsidR="006F0C55" w:rsidRPr="006F0C55">
        <w:rPr>
          <w:rFonts w:hint="eastAsia"/>
        </w:rPr>
        <w:t>補助業者投入雙軸轉型、技術加值、跨域整合</w:t>
      </w:r>
      <w:r w:rsidR="006F0C55">
        <w:rPr>
          <w:rFonts w:hint="eastAsia"/>
        </w:rPr>
        <w:t>及</w:t>
      </w:r>
      <w:r w:rsidR="006F0C55" w:rsidRPr="006F0C55">
        <w:rPr>
          <w:rFonts w:hint="eastAsia"/>
        </w:rPr>
        <w:t>產業升級轉型人才培育</w:t>
      </w:r>
      <w:r w:rsidR="006F0C55">
        <w:rPr>
          <w:rFonts w:hint="eastAsia"/>
        </w:rPr>
        <w:t>等經費203.</w:t>
      </w:r>
      <w:r w:rsidR="00A20D43">
        <w:rPr>
          <w:rFonts w:hint="eastAsia"/>
        </w:rPr>
        <w:t>4</w:t>
      </w:r>
      <w:r w:rsidR="006F0C55">
        <w:rPr>
          <w:rFonts w:hint="eastAsia"/>
        </w:rPr>
        <w:t>億元</w:t>
      </w:r>
      <w:r w:rsidR="00D82532">
        <w:rPr>
          <w:rFonts w:hint="eastAsia"/>
        </w:rPr>
        <w:t>。</w:t>
      </w:r>
      <w:r w:rsidR="006E76BD">
        <w:rPr>
          <w:rFonts w:hint="eastAsia"/>
        </w:rPr>
        <w:t>據</w:t>
      </w:r>
      <w:r w:rsidR="00D82532">
        <w:rPr>
          <w:rFonts w:hint="eastAsia"/>
        </w:rPr>
        <w:t>該</w:t>
      </w:r>
      <w:r w:rsidR="00DF1A70">
        <w:rPr>
          <w:rFonts w:hint="eastAsia"/>
        </w:rPr>
        <w:t>署</w:t>
      </w:r>
      <w:r w:rsidR="00701250">
        <w:rPr>
          <w:rFonts w:hint="eastAsia"/>
        </w:rPr>
        <w:t>說明，為</w:t>
      </w:r>
      <w:r w:rsidR="00CD46CD">
        <w:rPr>
          <w:rFonts w:hint="eastAsia"/>
        </w:rPr>
        <w:t>推動產業導入AI</w:t>
      </w:r>
      <w:r w:rsidR="00701250">
        <w:rPr>
          <w:rFonts w:hint="eastAsia"/>
        </w:rPr>
        <w:t>，將利用</w:t>
      </w:r>
      <w:r w:rsidR="00E21FF4" w:rsidRPr="00E21FF4">
        <w:rPr>
          <w:rFonts w:hint="eastAsia"/>
        </w:rPr>
        <w:t>產業技術司</w:t>
      </w:r>
      <w:r w:rsidR="00701250">
        <w:rPr>
          <w:rFonts w:hint="eastAsia"/>
        </w:rPr>
        <w:t>補助法人建置之AI試製線，</w:t>
      </w:r>
      <w:r w:rsidR="00CD46CD">
        <w:rPr>
          <w:rFonts w:hint="eastAsia"/>
        </w:rPr>
        <w:t>協助產業培育所需AI應用人才。是以，</w:t>
      </w:r>
      <w:r w:rsidR="00CD46CD" w:rsidRPr="00CD46CD">
        <w:rPr>
          <w:rFonts w:hint="eastAsia"/>
        </w:rPr>
        <w:t>允</w:t>
      </w:r>
      <w:r w:rsidR="001568D5">
        <w:rPr>
          <w:rFonts w:hint="eastAsia"/>
        </w:rPr>
        <w:t>宜</w:t>
      </w:r>
      <w:r w:rsidR="006F0C55">
        <w:rPr>
          <w:rFonts w:hint="eastAsia"/>
        </w:rPr>
        <w:t>妥</w:t>
      </w:r>
      <w:r w:rsidR="001568D5">
        <w:rPr>
          <w:rFonts w:hint="eastAsia"/>
        </w:rPr>
        <w:t>適</w:t>
      </w:r>
      <w:r w:rsidR="006F0C55">
        <w:rPr>
          <w:rFonts w:hint="eastAsia"/>
        </w:rPr>
        <w:t>規劃</w:t>
      </w:r>
      <w:r w:rsidR="00CD46CD">
        <w:rPr>
          <w:rFonts w:hint="eastAsia"/>
        </w:rPr>
        <w:t>跨機關間</w:t>
      </w:r>
      <w:r w:rsidR="00CD46CD" w:rsidRPr="006E76BD">
        <w:rPr>
          <w:rFonts w:hint="eastAsia"/>
        </w:rPr>
        <w:t>資源</w:t>
      </w:r>
      <w:r w:rsidR="00CD46CD">
        <w:rPr>
          <w:rFonts w:hint="eastAsia"/>
        </w:rPr>
        <w:t>之</w:t>
      </w:r>
      <w:r w:rsidR="00CD46CD" w:rsidRPr="00CD46CD">
        <w:rPr>
          <w:rFonts w:hint="eastAsia"/>
        </w:rPr>
        <w:t>介接整合</w:t>
      </w:r>
      <w:r w:rsidR="00BA59CB">
        <w:rPr>
          <w:rFonts w:hint="eastAsia"/>
        </w:rPr>
        <w:t>，</w:t>
      </w:r>
      <w:r w:rsidR="00BA59CB" w:rsidRPr="00BA59CB">
        <w:rPr>
          <w:rFonts w:hint="eastAsia"/>
        </w:rPr>
        <w:t>深化</w:t>
      </w:r>
      <w:r w:rsidR="00BA59CB">
        <w:rPr>
          <w:rFonts w:hint="eastAsia"/>
        </w:rPr>
        <w:t>產業</w:t>
      </w:r>
      <w:r w:rsidR="00BA59CB" w:rsidRPr="00BA59CB">
        <w:rPr>
          <w:rFonts w:hint="eastAsia"/>
        </w:rPr>
        <w:t>對AI應用</w:t>
      </w:r>
      <w:r w:rsidR="00BA59CB">
        <w:rPr>
          <w:rFonts w:hint="eastAsia"/>
        </w:rPr>
        <w:t>之</w:t>
      </w:r>
      <w:r w:rsidR="00BA59CB" w:rsidRPr="00BA59CB">
        <w:rPr>
          <w:rFonts w:hint="eastAsia"/>
        </w:rPr>
        <w:t>理解</w:t>
      </w:r>
      <w:r w:rsidR="00BA59CB">
        <w:rPr>
          <w:rFonts w:hint="eastAsia"/>
        </w:rPr>
        <w:t>及</w:t>
      </w:r>
      <w:r w:rsidR="00BA59CB" w:rsidRPr="00BA59CB">
        <w:rPr>
          <w:rFonts w:hint="eastAsia"/>
        </w:rPr>
        <w:t>技能養成</w:t>
      </w:r>
      <w:r w:rsidR="00BA59CB" w:rsidRPr="00CD46CD">
        <w:rPr>
          <w:rFonts w:hint="eastAsia"/>
        </w:rPr>
        <w:t>，俾提升計畫執行綜效</w:t>
      </w:r>
      <w:r w:rsidR="00BA59CB">
        <w:rPr>
          <w:rFonts w:hint="eastAsia"/>
        </w:rPr>
        <w:t>。</w:t>
      </w:r>
    </w:p>
    <w:p w14:paraId="1916033E" w14:textId="250ACC40" w:rsidR="00091CA7" w:rsidRDefault="00091CA7" w:rsidP="00091CA7">
      <w:pPr>
        <w:ind w:left="566" w:firstLine="566"/>
        <w:rPr>
          <w:color w:val="000000"/>
        </w:rPr>
      </w:pPr>
      <w:r w:rsidRPr="00D65790">
        <w:rPr>
          <w:rFonts w:hint="eastAsia"/>
        </w:rPr>
        <w:t>綜上，</w:t>
      </w:r>
      <w:r w:rsidR="00B23307" w:rsidRPr="00B23307">
        <w:rPr>
          <w:rFonts w:hint="eastAsia"/>
        </w:rPr>
        <w:t>產業發展署115年度預算案「工業技術升級輔導」工作計畫項下編列「晶片驅動臺灣產業創新-AI產業應用與普及發展計畫」</w:t>
      </w:r>
      <w:r w:rsidR="00D82532" w:rsidRPr="00D82532">
        <w:rPr>
          <w:rFonts w:hint="eastAsia"/>
        </w:rPr>
        <w:t>及「邊緣AI關鍵技術生態系統建構計畫」，合共3億4,745萬元</w:t>
      </w:r>
      <w:r w:rsidR="007F30A5">
        <w:rPr>
          <w:rFonts w:hint="eastAsia"/>
        </w:rPr>
        <w:t>，允待持續</w:t>
      </w:r>
      <w:r w:rsidR="007F30A5" w:rsidRPr="007F30A5">
        <w:rPr>
          <w:rFonts w:hint="eastAsia"/>
        </w:rPr>
        <w:t>深化產業AI應用</w:t>
      </w:r>
      <w:r w:rsidR="007F30A5">
        <w:rPr>
          <w:rFonts w:hint="eastAsia"/>
        </w:rPr>
        <w:t>能力及人才培育，並</w:t>
      </w:r>
      <w:r w:rsidR="00D82532">
        <w:rPr>
          <w:rFonts w:hint="eastAsia"/>
        </w:rPr>
        <w:t>妥善規劃</w:t>
      </w:r>
      <w:r w:rsidR="007F30A5" w:rsidRPr="007F30A5">
        <w:rPr>
          <w:rFonts w:hint="eastAsia"/>
        </w:rPr>
        <w:t>跨機關間資源之介接整合，俾提升計畫執行綜效</w:t>
      </w:r>
      <w:r w:rsidRPr="00D65790">
        <w:rPr>
          <w:rFonts w:hint="eastAsia"/>
        </w:rPr>
        <w:t>。</w:t>
      </w:r>
    </w:p>
    <w:p w14:paraId="67261CAF" w14:textId="77777777" w:rsidR="00091CA7" w:rsidRPr="007F30A5" w:rsidRDefault="00091CA7" w:rsidP="00091CA7">
      <w:pPr>
        <w:ind w:left="566" w:firstLine="566"/>
      </w:pPr>
    </w:p>
    <w:p w14:paraId="06024FDF" w14:textId="61935A25" w:rsidR="006A099D" w:rsidRPr="00D854F8" w:rsidRDefault="006A099D" w:rsidP="006A099D">
      <w:pPr>
        <w:pStyle w:val="14"/>
        <w:ind w:left="567" w:hanging="567"/>
      </w:pPr>
      <w:bookmarkStart w:id="16" w:name="_Toc212712463"/>
      <w:r w:rsidRPr="00D854F8">
        <w:rPr>
          <w:rFonts w:hint="eastAsia"/>
        </w:rPr>
        <w:t>三</w:t>
      </w:r>
      <w:r w:rsidRPr="00D854F8">
        <w:rPr>
          <w:rFonts w:hAnsi="標楷體" w:hint="eastAsia"/>
        </w:rPr>
        <w:t>、</w:t>
      </w:r>
      <w:r w:rsidR="00D779F0" w:rsidRPr="00D854F8">
        <w:rPr>
          <w:rFonts w:hAnsi="標楷體" w:hint="eastAsia"/>
        </w:rPr>
        <w:t>辦理</w:t>
      </w:r>
      <w:r w:rsidR="009C43CC" w:rsidRPr="00D854F8">
        <w:rPr>
          <w:rFonts w:hAnsi="標楷體" w:hint="eastAsia"/>
        </w:rPr>
        <w:t>「</w:t>
      </w:r>
      <w:r w:rsidRPr="00D854F8">
        <w:rPr>
          <w:rFonts w:hAnsi="標楷體" w:hint="eastAsia"/>
        </w:rPr>
        <w:t>無人載具產業發展統籌型計畫</w:t>
      </w:r>
      <w:r w:rsidR="009C43CC" w:rsidRPr="00D854F8">
        <w:rPr>
          <w:rFonts w:hAnsi="標楷體" w:hint="eastAsia"/>
        </w:rPr>
        <w:t>」</w:t>
      </w:r>
      <w:r w:rsidR="005257DC" w:rsidRPr="00D854F8">
        <w:rPr>
          <w:rFonts w:hAnsi="標楷體" w:hint="eastAsia"/>
        </w:rPr>
        <w:t>，</w:t>
      </w:r>
      <w:r w:rsidR="009C43CC" w:rsidRPr="00D854F8">
        <w:rPr>
          <w:rFonts w:hAnsi="標楷體" w:hint="eastAsia"/>
        </w:rPr>
        <w:t>允宜</w:t>
      </w:r>
      <w:r w:rsidR="00D854F8" w:rsidRPr="00D854F8">
        <w:rPr>
          <w:rFonts w:hAnsi="標楷體" w:hint="eastAsia"/>
        </w:rPr>
        <w:t>賡續</w:t>
      </w:r>
      <w:r w:rsidR="00C10016" w:rsidRPr="00D854F8">
        <w:rPr>
          <w:rFonts w:hAnsi="標楷體" w:hint="eastAsia"/>
        </w:rPr>
        <w:t>完善整體產業發展環境，俾加速切入國內外利基市場</w:t>
      </w:r>
      <w:r w:rsidR="00A474F5" w:rsidRPr="00A474F5">
        <w:rPr>
          <w:rFonts w:hAnsi="標楷體" w:hint="eastAsia"/>
        </w:rPr>
        <w:t>，</w:t>
      </w:r>
      <w:r w:rsidR="00A474F5">
        <w:rPr>
          <w:rFonts w:hAnsi="標楷體" w:hint="eastAsia"/>
        </w:rPr>
        <w:t>提升產值及</w:t>
      </w:r>
      <w:r w:rsidR="00A474F5" w:rsidRPr="00A474F5">
        <w:rPr>
          <w:rFonts w:hAnsi="標楷體" w:hint="eastAsia"/>
        </w:rPr>
        <w:t>厚實產業實力</w:t>
      </w:r>
      <w:bookmarkEnd w:id="16"/>
    </w:p>
    <w:p w14:paraId="21BEBED5" w14:textId="4A30F34D" w:rsidR="006A099D" w:rsidRPr="00D65790" w:rsidRDefault="006A099D" w:rsidP="00E44510">
      <w:pPr>
        <w:ind w:left="566" w:firstLine="566"/>
        <w:rPr>
          <w:color w:val="000000"/>
        </w:rPr>
      </w:pPr>
      <w:r w:rsidRPr="001D2223">
        <w:rPr>
          <w:rFonts w:hint="eastAsia"/>
          <w:color w:val="000000"/>
        </w:rPr>
        <w:t>為</w:t>
      </w:r>
      <w:r w:rsidR="005257DC">
        <w:rPr>
          <w:rFonts w:hint="eastAsia"/>
          <w:color w:val="000000"/>
        </w:rPr>
        <w:t>推動無人</w:t>
      </w:r>
      <w:r w:rsidR="00E44510">
        <w:rPr>
          <w:rFonts w:hint="eastAsia"/>
          <w:color w:val="000000"/>
        </w:rPr>
        <w:t>載具</w:t>
      </w:r>
      <w:r w:rsidR="005257DC">
        <w:rPr>
          <w:rFonts w:hint="eastAsia"/>
          <w:color w:val="000000"/>
        </w:rPr>
        <w:t>產業發展，產業發展署規劃</w:t>
      </w:r>
      <w:r w:rsidR="00AB60F4">
        <w:rPr>
          <w:rFonts w:hint="eastAsia"/>
          <w:color w:val="000000"/>
        </w:rPr>
        <w:t>辦理</w:t>
      </w:r>
      <w:r w:rsidRPr="001D2223">
        <w:rPr>
          <w:rFonts w:hint="eastAsia"/>
          <w:color w:val="000000"/>
        </w:rPr>
        <w:t>跨部會「</w:t>
      </w:r>
      <w:r w:rsidR="005257DC" w:rsidRPr="005257DC">
        <w:rPr>
          <w:rFonts w:hint="eastAsia"/>
          <w:color w:val="000000"/>
        </w:rPr>
        <w:t>無人載具產業發展統籌型計畫</w:t>
      </w:r>
      <w:r w:rsidR="00C4397C">
        <w:rPr>
          <w:rStyle w:val="afa"/>
          <w:color w:val="000000"/>
        </w:rPr>
        <w:footnoteReference w:id="5"/>
      </w:r>
      <w:r w:rsidRPr="001D2223">
        <w:rPr>
          <w:rFonts w:hint="eastAsia"/>
          <w:color w:val="000000"/>
        </w:rPr>
        <w:t>」</w:t>
      </w:r>
      <w:r w:rsidR="00AB60F4">
        <w:rPr>
          <w:rFonts w:hint="eastAsia"/>
          <w:color w:val="000000"/>
        </w:rPr>
        <w:t>，計畫期程114至119年度</w:t>
      </w:r>
      <w:r w:rsidR="00E44510">
        <w:rPr>
          <w:rFonts w:hint="eastAsia"/>
          <w:color w:val="000000"/>
        </w:rPr>
        <w:t>，</w:t>
      </w:r>
      <w:r w:rsidR="00EC0B3D">
        <w:rPr>
          <w:rFonts w:hint="eastAsia"/>
          <w:color w:val="000000"/>
        </w:rPr>
        <w:t>預估</w:t>
      </w:r>
      <w:r w:rsidR="00E44510">
        <w:rPr>
          <w:rFonts w:hint="eastAsia"/>
          <w:color w:val="000000"/>
        </w:rPr>
        <w:t>總經費</w:t>
      </w:r>
      <w:r w:rsidR="00740C90">
        <w:rPr>
          <w:rFonts w:hint="eastAsia"/>
          <w:color w:val="000000"/>
        </w:rPr>
        <w:t>442.40</w:t>
      </w:r>
      <w:r w:rsidR="00E44510">
        <w:rPr>
          <w:rFonts w:hint="eastAsia"/>
          <w:color w:val="000000"/>
        </w:rPr>
        <w:t>億元</w:t>
      </w:r>
      <w:r w:rsidR="00AB60F4">
        <w:rPr>
          <w:rFonts w:hint="eastAsia"/>
          <w:color w:val="000000"/>
        </w:rPr>
        <w:t>，其中</w:t>
      </w:r>
      <w:r w:rsidRPr="001D2223">
        <w:rPr>
          <w:rFonts w:hint="eastAsia"/>
          <w:color w:val="000000"/>
        </w:rPr>
        <w:t>產業發展署115年度預算案</w:t>
      </w:r>
      <w:r w:rsidR="00E44510" w:rsidRPr="00E44510">
        <w:rPr>
          <w:rFonts w:hint="eastAsia"/>
          <w:color w:val="000000"/>
        </w:rPr>
        <w:t>「工業技術升級輔導」工作計畫項下</w:t>
      </w:r>
      <w:r w:rsidR="00E21FF4">
        <w:rPr>
          <w:rFonts w:hint="eastAsia"/>
          <w:color w:val="000000"/>
        </w:rPr>
        <w:t>配合</w:t>
      </w:r>
      <w:r w:rsidR="00E44510" w:rsidRPr="00E44510">
        <w:rPr>
          <w:rFonts w:hint="eastAsia"/>
          <w:color w:val="000000"/>
        </w:rPr>
        <w:t>編列「</w:t>
      </w:r>
      <w:r w:rsidR="00E44510">
        <w:rPr>
          <w:rFonts w:hint="eastAsia"/>
          <w:color w:val="000000"/>
        </w:rPr>
        <w:t>亞洲無人機新創</w:t>
      </w:r>
      <w:r w:rsidR="00E44510" w:rsidRPr="00E44510">
        <w:rPr>
          <w:rFonts w:hint="eastAsia"/>
          <w:color w:val="000000"/>
        </w:rPr>
        <w:t>計畫」</w:t>
      </w:r>
      <w:r w:rsidR="00E44510">
        <w:rPr>
          <w:rFonts w:hint="eastAsia"/>
          <w:color w:val="000000"/>
        </w:rPr>
        <w:t>等4項，以及</w:t>
      </w:r>
      <w:r w:rsidRPr="001D2223">
        <w:rPr>
          <w:rFonts w:hint="eastAsia"/>
          <w:color w:val="000000"/>
        </w:rPr>
        <w:t>「工業管理」工作計畫項下新增「</w:t>
      </w:r>
      <w:r w:rsidR="00E44510" w:rsidRPr="00E44510">
        <w:rPr>
          <w:rFonts w:hint="eastAsia"/>
          <w:color w:val="000000"/>
        </w:rPr>
        <w:t>無人機應用發展暨場域建設整合發展計畫</w:t>
      </w:r>
      <w:r w:rsidRPr="001D2223">
        <w:rPr>
          <w:rFonts w:hint="eastAsia"/>
          <w:color w:val="000000"/>
        </w:rPr>
        <w:t>」</w:t>
      </w:r>
      <w:r w:rsidR="00E44510">
        <w:rPr>
          <w:rFonts w:hint="eastAsia"/>
          <w:color w:val="000000"/>
        </w:rPr>
        <w:t>1項</w:t>
      </w:r>
      <w:r w:rsidRPr="001D2223">
        <w:rPr>
          <w:rFonts w:hint="eastAsia"/>
          <w:color w:val="000000"/>
        </w:rPr>
        <w:t>，</w:t>
      </w:r>
      <w:r w:rsidR="00C4397C">
        <w:rPr>
          <w:rFonts w:hint="eastAsia"/>
          <w:color w:val="000000"/>
        </w:rPr>
        <w:t>5</w:t>
      </w:r>
      <w:r w:rsidR="00D60F7D">
        <w:rPr>
          <w:rFonts w:hint="eastAsia"/>
          <w:color w:val="000000"/>
        </w:rPr>
        <w:t>項計畫</w:t>
      </w:r>
      <w:r w:rsidRPr="001D2223">
        <w:rPr>
          <w:rFonts w:hint="eastAsia"/>
          <w:color w:val="000000"/>
        </w:rPr>
        <w:t>合共</w:t>
      </w:r>
      <w:r w:rsidR="00E44510">
        <w:rPr>
          <w:rFonts w:hint="eastAsia"/>
          <w:color w:val="000000"/>
        </w:rPr>
        <w:t>20</w:t>
      </w:r>
      <w:r w:rsidRPr="001D2223">
        <w:rPr>
          <w:rFonts w:hint="eastAsia"/>
          <w:color w:val="000000"/>
        </w:rPr>
        <w:t>億</w:t>
      </w:r>
      <w:r w:rsidR="00E44510">
        <w:rPr>
          <w:rFonts w:hint="eastAsia"/>
          <w:color w:val="000000"/>
        </w:rPr>
        <w:t>6</w:t>
      </w:r>
      <w:r w:rsidRPr="001D2223">
        <w:rPr>
          <w:rFonts w:hint="eastAsia"/>
          <w:color w:val="000000"/>
        </w:rPr>
        <w:t>,</w:t>
      </w:r>
      <w:r w:rsidR="00E44510">
        <w:rPr>
          <w:rFonts w:hint="eastAsia"/>
          <w:color w:val="000000"/>
        </w:rPr>
        <w:t>158</w:t>
      </w:r>
      <w:r w:rsidRPr="001D2223">
        <w:rPr>
          <w:rFonts w:hint="eastAsia"/>
          <w:color w:val="000000"/>
        </w:rPr>
        <w:t>萬</w:t>
      </w:r>
      <w:r w:rsidR="00E44510">
        <w:rPr>
          <w:rFonts w:hint="eastAsia"/>
          <w:color w:val="000000"/>
        </w:rPr>
        <w:t>2千</w:t>
      </w:r>
      <w:r w:rsidRPr="001D2223">
        <w:rPr>
          <w:rFonts w:hint="eastAsia"/>
          <w:color w:val="000000"/>
        </w:rPr>
        <w:t>元</w:t>
      </w:r>
      <w:r w:rsidR="00D1517F">
        <w:rPr>
          <w:rFonts w:hint="eastAsia"/>
          <w:color w:val="000000"/>
        </w:rPr>
        <w:t>；</w:t>
      </w:r>
      <w:r w:rsidR="00D1517F" w:rsidRPr="00D1517F">
        <w:rPr>
          <w:rFonts w:hint="eastAsia"/>
          <w:color w:val="000000"/>
        </w:rPr>
        <w:t>另於</w:t>
      </w:r>
      <w:r w:rsidR="001713D9">
        <w:rPr>
          <w:rFonts w:hAnsi="標楷體" w:hint="eastAsia"/>
        </w:rPr>
        <w:t>「</w:t>
      </w:r>
      <w:r w:rsidR="00E21FF4">
        <w:rPr>
          <w:rFonts w:hAnsi="標楷體" w:hint="eastAsia"/>
        </w:rPr>
        <w:t>直轄市及縣市政府-</w:t>
      </w:r>
      <w:r w:rsidR="001713D9">
        <w:rPr>
          <w:rFonts w:hAnsi="標楷體" w:hint="eastAsia"/>
        </w:rPr>
        <w:t>一般性工業補助」項下</w:t>
      </w:r>
      <w:r w:rsidR="00D1517F" w:rsidRPr="00D1517F">
        <w:rPr>
          <w:rFonts w:hint="eastAsia"/>
          <w:color w:val="000000"/>
        </w:rPr>
        <w:t>編列「無人載具產業發展統籌型計畫-無人機應用發展暨場域建設整合發展計畫」經費560萬元，補助直轄市及各縣市政府購置無人機用於工廠管理及未登記工廠管理輔導作業</w:t>
      </w:r>
      <w:r w:rsidRPr="001D2223">
        <w:rPr>
          <w:rFonts w:hint="eastAsia"/>
          <w:color w:val="000000"/>
        </w:rPr>
        <w:t>。經查</w:t>
      </w:r>
      <w:r w:rsidRPr="00D65790">
        <w:rPr>
          <w:rFonts w:hAnsi="標楷體" w:hint="eastAsia"/>
          <w:color w:val="000000"/>
        </w:rPr>
        <w:t>：</w:t>
      </w:r>
    </w:p>
    <w:p w14:paraId="7E2E477F" w14:textId="24DB6568" w:rsidR="00E44510" w:rsidRDefault="00E44510" w:rsidP="00E44510">
      <w:pPr>
        <w:pStyle w:val="a5"/>
        <w:ind w:left="849" w:hanging="283"/>
        <w:rPr>
          <w:rFonts w:hAnsi="標楷體" w:cs="細明體"/>
          <w:b/>
        </w:rPr>
      </w:pPr>
      <w:r>
        <w:rPr>
          <w:rFonts w:hAnsi="標楷體" w:hint="eastAsia"/>
          <w:b/>
        </w:rPr>
        <w:t>(一</w:t>
      </w:r>
      <w:r>
        <w:rPr>
          <w:rFonts w:hAnsi="標楷體" w:cs="細明體" w:hint="eastAsia"/>
          <w:b/>
        </w:rPr>
        <w:t>)</w:t>
      </w:r>
      <w:r w:rsidR="00C647B5" w:rsidRPr="00C647B5">
        <w:rPr>
          <w:rFonts w:hAnsi="標楷體" w:cs="細明體" w:hint="eastAsia"/>
          <w:b/>
        </w:rPr>
        <w:t>無人載具產業發展統籌型計畫</w:t>
      </w:r>
      <w:r w:rsidR="00C647B5">
        <w:rPr>
          <w:rFonts w:hAnsi="標楷體" w:cs="細明體" w:hint="eastAsia"/>
          <w:b/>
        </w:rPr>
        <w:t>整體規劃及</w:t>
      </w:r>
      <w:r>
        <w:rPr>
          <w:rFonts w:hAnsi="標楷體" w:cs="細明體" w:hint="eastAsia"/>
          <w:b/>
        </w:rPr>
        <w:t>115年度推動</w:t>
      </w:r>
      <w:r w:rsidRPr="00E44510">
        <w:rPr>
          <w:rFonts w:hAnsi="標楷體" w:cs="細明體" w:hint="eastAsia"/>
          <w:b/>
        </w:rPr>
        <w:t>無人載具</w:t>
      </w:r>
      <w:r>
        <w:rPr>
          <w:rFonts w:hAnsi="標楷體" w:cs="細明體" w:hint="eastAsia"/>
          <w:b/>
        </w:rPr>
        <w:t>產業發展主要計畫概況</w:t>
      </w:r>
    </w:p>
    <w:p w14:paraId="571A7F91" w14:textId="4E902227" w:rsidR="009F5779" w:rsidRDefault="00B658E9" w:rsidP="00E44510">
      <w:pPr>
        <w:pStyle w:val="21"/>
        <w:ind w:left="850" w:firstLine="566"/>
      </w:pPr>
      <w:r>
        <w:rPr>
          <w:rFonts w:hint="eastAsia"/>
        </w:rPr>
        <w:t>「</w:t>
      </w:r>
      <w:r w:rsidRPr="00B658E9">
        <w:rPr>
          <w:rFonts w:hint="eastAsia"/>
        </w:rPr>
        <w:t>無人載具產業發展統籌型計畫</w:t>
      </w:r>
      <w:r>
        <w:rPr>
          <w:rFonts w:hint="eastAsia"/>
        </w:rPr>
        <w:t>」規劃</w:t>
      </w:r>
      <w:r w:rsidRPr="00B658E9">
        <w:rPr>
          <w:rFonts w:hint="eastAsia"/>
        </w:rPr>
        <w:t>整合跨部會資源</w:t>
      </w:r>
      <w:r>
        <w:rPr>
          <w:rFonts w:hint="eastAsia"/>
        </w:rPr>
        <w:t>及</w:t>
      </w:r>
      <w:r w:rsidRPr="00B658E9">
        <w:rPr>
          <w:rFonts w:hint="eastAsia"/>
        </w:rPr>
        <w:t>產學研技術能量，推動無人機自主研發能量發展，符合國際及資安檢測認證，並打造創新研發、生產製造及飛行測試產業聚落，完善國內產業發展環境</w:t>
      </w:r>
      <w:r w:rsidR="00A20D43">
        <w:rPr>
          <w:rFonts w:hint="eastAsia"/>
        </w:rPr>
        <w:t>；</w:t>
      </w:r>
      <w:r w:rsidR="00A20D43" w:rsidRPr="00A20D43">
        <w:rPr>
          <w:rFonts w:hint="eastAsia"/>
        </w:rPr>
        <w:t>水面/水下無人船則規劃完善管理規則，強化國家整體防衛能力</w:t>
      </w:r>
      <w:r w:rsidRPr="00B658E9">
        <w:rPr>
          <w:rFonts w:hint="eastAsia"/>
        </w:rPr>
        <w:t>。目標於117年產值達300億元、119年產值達400億元</w:t>
      </w:r>
      <w:r w:rsidR="00472E69">
        <w:rPr>
          <w:rFonts w:hint="eastAsia"/>
        </w:rPr>
        <w:t>。</w:t>
      </w:r>
      <w:r w:rsidR="00472E69" w:rsidRPr="00472E69">
        <w:rPr>
          <w:rFonts w:hint="eastAsia"/>
        </w:rPr>
        <w:t>計畫期程為114至11</w:t>
      </w:r>
      <w:r w:rsidR="00472E69">
        <w:rPr>
          <w:rFonts w:hint="eastAsia"/>
        </w:rPr>
        <w:t>9</w:t>
      </w:r>
      <w:r w:rsidR="00472E69" w:rsidRPr="00472E69">
        <w:rPr>
          <w:rFonts w:hint="eastAsia"/>
        </w:rPr>
        <w:t>年度，分</w:t>
      </w:r>
      <w:r w:rsidR="00472E69">
        <w:rPr>
          <w:rFonts w:hint="eastAsia"/>
        </w:rPr>
        <w:t>6</w:t>
      </w:r>
      <w:r w:rsidR="00472E69" w:rsidRPr="00472E69">
        <w:rPr>
          <w:rFonts w:hint="eastAsia"/>
        </w:rPr>
        <w:t>年辦理，跨部會總經費</w:t>
      </w:r>
      <w:r w:rsidR="00472E69">
        <w:rPr>
          <w:rFonts w:hint="eastAsia"/>
        </w:rPr>
        <w:t>442.40</w:t>
      </w:r>
      <w:r w:rsidR="00472E69" w:rsidRPr="00472E69">
        <w:rPr>
          <w:rFonts w:hint="eastAsia"/>
        </w:rPr>
        <w:t>億元</w:t>
      </w:r>
      <w:r>
        <w:rPr>
          <w:rFonts w:hint="eastAsia"/>
        </w:rPr>
        <w:t>(推動策略</w:t>
      </w:r>
      <w:bookmarkStart w:id="17" w:name="_Hlk210149549"/>
      <w:r>
        <w:rPr>
          <w:rFonts w:hint="eastAsia"/>
        </w:rPr>
        <w:t>、作法</w:t>
      </w:r>
      <w:bookmarkEnd w:id="17"/>
      <w:r>
        <w:rPr>
          <w:rFonts w:hint="eastAsia"/>
        </w:rPr>
        <w:t>及部會分工</w:t>
      </w:r>
      <w:r w:rsidR="00003B58">
        <w:rPr>
          <w:rFonts w:hint="eastAsia"/>
        </w:rPr>
        <w:t>等</w:t>
      </w:r>
      <w:r>
        <w:rPr>
          <w:rFonts w:hint="eastAsia"/>
        </w:rPr>
        <w:t>詳表1)</w:t>
      </w:r>
      <w:r w:rsidRPr="00B658E9">
        <w:rPr>
          <w:rFonts w:hint="eastAsia"/>
        </w:rPr>
        <w:t>。</w:t>
      </w:r>
    </w:p>
    <w:p w14:paraId="5079E206" w14:textId="4267A81E" w:rsidR="00E44510" w:rsidRDefault="00B658E9" w:rsidP="00E44510">
      <w:pPr>
        <w:pStyle w:val="21"/>
        <w:ind w:left="850" w:firstLine="566"/>
      </w:pPr>
      <w:r>
        <w:rPr>
          <w:rFonts w:hint="eastAsia"/>
        </w:rPr>
        <w:t>至</w:t>
      </w:r>
      <w:r w:rsidR="00E44510">
        <w:rPr>
          <w:rFonts w:hint="eastAsia"/>
        </w:rPr>
        <w:t>產業發展署115年度</w:t>
      </w:r>
      <w:r w:rsidR="00E44510" w:rsidRPr="006C1F56">
        <w:rPr>
          <w:rFonts w:hint="eastAsia"/>
        </w:rPr>
        <w:t>推動</w:t>
      </w:r>
      <w:r w:rsidR="00E44510" w:rsidRPr="00E44510">
        <w:rPr>
          <w:rFonts w:hint="eastAsia"/>
        </w:rPr>
        <w:t>無人載具</w:t>
      </w:r>
      <w:r w:rsidR="00E44510" w:rsidRPr="006C1F56">
        <w:rPr>
          <w:rFonts w:hint="eastAsia"/>
        </w:rPr>
        <w:t>產業發展</w:t>
      </w:r>
      <w:r w:rsidR="00E44510">
        <w:rPr>
          <w:rFonts w:hint="eastAsia"/>
        </w:rPr>
        <w:t>相關計畫，主要係延續性辦理之「</w:t>
      </w:r>
      <w:r w:rsidR="001E1EAD" w:rsidRPr="001E1EAD">
        <w:rPr>
          <w:rFonts w:hint="eastAsia"/>
        </w:rPr>
        <w:t>亞洲無人機新創計畫</w:t>
      </w:r>
      <w:r w:rsidR="00E44510">
        <w:rPr>
          <w:rFonts w:hint="eastAsia"/>
        </w:rPr>
        <w:t>」</w:t>
      </w:r>
      <w:r w:rsidR="001E1EAD">
        <w:rPr>
          <w:rFonts w:hint="eastAsia"/>
        </w:rPr>
        <w:t>1</w:t>
      </w:r>
      <w:r w:rsidR="00E44510">
        <w:rPr>
          <w:rFonts w:hint="eastAsia"/>
        </w:rPr>
        <w:t>項，計畫期程113至11</w:t>
      </w:r>
      <w:r w:rsidR="001E1EAD">
        <w:rPr>
          <w:rFonts w:hint="eastAsia"/>
        </w:rPr>
        <w:t>6</w:t>
      </w:r>
      <w:r w:rsidR="00E44510">
        <w:rPr>
          <w:rFonts w:hint="eastAsia"/>
        </w:rPr>
        <w:t>年度，以及115年度新增之「</w:t>
      </w:r>
      <w:r w:rsidR="001E1EAD" w:rsidRPr="001E1EAD">
        <w:rPr>
          <w:rFonts w:hint="eastAsia"/>
        </w:rPr>
        <w:t>無人機多元應用關鍵技術開發計畫</w:t>
      </w:r>
      <w:r w:rsidR="00E44510">
        <w:rPr>
          <w:rFonts w:hint="eastAsia"/>
        </w:rPr>
        <w:t>」、「</w:t>
      </w:r>
      <w:r w:rsidR="004C2545" w:rsidRPr="004C2545">
        <w:rPr>
          <w:rFonts w:hint="eastAsia"/>
        </w:rPr>
        <w:t>亞創中心強化計畫</w:t>
      </w:r>
      <w:r w:rsidR="00E44510">
        <w:rPr>
          <w:rFonts w:hint="eastAsia"/>
        </w:rPr>
        <w:t>」、「</w:t>
      </w:r>
      <w:r w:rsidR="004C2545" w:rsidRPr="004C2545">
        <w:rPr>
          <w:rFonts w:hint="eastAsia"/>
        </w:rPr>
        <w:t>國防產業創新發展推動計畫</w:t>
      </w:r>
      <w:r w:rsidR="00E44510">
        <w:rPr>
          <w:rFonts w:hint="eastAsia"/>
        </w:rPr>
        <w:t>」及「</w:t>
      </w:r>
      <w:r w:rsidR="004C2545" w:rsidRPr="004C2545">
        <w:rPr>
          <w:rFonts w:hint="eastAsia"/>
        </w:rPr>
        <w:t>無人機應用發展暨場域建設整合發展計畫</w:t>
      </w:r>
      <w:r w:rsidR="00E44510">
        <w:rPr>
          <w:rFonts w:hint="eastAsia"/>
        </w:rPr>
        <w:t>」4項，</w:t>
      </w:r>
      <w:r w:rsidR="00D1517F">
        <w:rPr>
          <w:rFonts w:hint="eastAsia"/>
        </w:rPr>
        <w:t>其中</w:t>
      </w:r>
      <w:r w:rsidR="00D1517F" w:rsidRPr="00D1517F">
        <w:rPr>
          <w:rFonts w:hint="eastAsia"/>
        </w:rPr>
        <w:t>3年期計畫(115至117年</w:t>
      </w:r>
      <w:r w:rsidR="00D1517F">
        <w:rPr>
          <w:rFonts w:hint="eastAsia"/>
        </w:rPr>
        <w:t>度</w:t>
      </w:r>
      <w:r w:rsidR="00D1517F" w:rsidRPr="00D1517F">
        <w:rPr>
          <w:rFonts w:hint="eastAsia"/>
        </w:rPr>
        <w:t>)</w:t>
      </w:r>
      <w:r w:rsidR="00D1517F">
        <w:rPr>
          <w:rFonts w:hint="eastAsia"/>
        </w:rPr>
        <w:t>及4年期</w:t>
      </w:r>
      <w:r w:rsidR="00D1517F" w:rsidRPr="00D1517F">
        <w:rPr>
          <w:rFonts w:hint="eastAsia"/>
        </w:rPr>
        <w:t>(115至11</w:t>
      </w:r>
      <w:r w:rsidR="00D1517F">
        <w:rPr>
          <w:rFonts w:hint="eastAsia"/>
        </w:rPr>
        <w:t>8</w:t>
      </w:r>
      <w:r w:rsidR="00D1517F" w:rsidRPr="00D1517F">
        <w:rPr>
          <w:rFonts w:hint="eastAsia"/>
        </w:rPr>
        <w:t>年</w:t>
      </w:r>
      <w:r w:rsidR="00D1517F">
        <w:rPr>
          <w:rFonts w:hint="eastAsia"/>
        </w:rPr>
        <w:t>度</w:t>
      </w:r>
      <w:r w:rsidR="00D1517F" w:rsidRPr="00D1517F">
        <w:rPr>
          <w:rFonts w:hint="eastAsia"/>
        </w:rPr>
        <w:t>)</w:t>
      </w:r>
      <w:r w:rsidR="00D1517F">
        <w:rPr>
          <w:rFonts w:hint="eastAsia"/>
        </w:rPr>
        <w:t>各1項，其餘2項</w:t>
      </w:r>
      <w:r w:rsidR="00E44510">
        <w:rPr>
          <w:rFonts w:hint="eastAsia"/>
        </w:rPr>
        <w:t>計畫期程為</w:t>
      </w:r>
      <w:r w:rsidR="00D1517F">
        <w:rPr>
          <w:rFonts w:hint="eastAsia"/>
        </w:rPr>
        <w:t>5</w:t>
      </w:r>
      <w:r w:rsidR="00D1517F" w:rsidRPr="00D1517F">
        <w:rPr>
          <w:rFonts w:hint="eastAsia"/>
        </w:rPr>
        <w:t>年</w:t>
      </w:r>
      <w:r w:rsidR="00D1517F">
        <w:rPr>
          <w:rFonts w:hint="eastAsia"/>
        </w:rPr>
        <w:t>(</w:t>
      </w:r>
      <w:r w:rsidR="00E44510">
        <w:rPr>
          <w:rFonts w:hint="eastAsia"/>
        </w:rPr>
        <w:t>115至11</w:t>
      </w:r>
      <w:r w:rsidR="00D1517F">
        <w:rPr>
          <w:rFonts w:hint="eastAsia"/>
        </w:rPr>
        <w:t>9</w:t>
      </w:r>
      <w:r w:rsidR="00E44510">
        <w:rPr>
          <w:rFonts w:hint="eastAsia"/>
        </w:rPr>
        <w:t>年度</w:t>
      </w:r>
      <w:r w:rsidR="00D1517F">
        <w:rPr>
          <w:rFonts w:hint="eastAsia"/>
        </w:rPr>
        <w:t>)</w:t>
      </w:r>
      <w:r w:rsidR="00E44510">
        <w:rPr>
          <w:rFonts w:hint="eastAsia"/>
        </w:rPr>
        <w:t>，上開</w:t>
      </w:r>
      <w:r w:rsidR="004C2545">
        <w:rPr>
          <w:rFonts w:hint="eastAsia"/>
        </w:rPr>
        <w:t>5</w:t>
      </w:r>
      <w:r w:rsidR="00E44510">
        <w:rPr>
          <w:rFonts w:hint="eastAsia"/>
        </w:rPr>
        <w:t>項計畫115年度預算案預計投入經費合共</w:t>
      </w:r>
      <w:r w:rsidR="004C2545" w:rsidRPr="004C2545">
        <w:rPr>
          <w:rFonts w:hint="eastAsia"/>
        </w:rPr>
        <w:t>20</w:t>
      </w:r>
      <w:r w:rsidR="00A20D43">
        <w:rPr>
          <w:rFonts w:hint="eastAsia"/>
        </w:rPr>
        <w:t>.62</w:t>
      </w:r>
      <w:r w:rsidR="004C2545" w:rsidRPr="004C2545">
        <w:rPr>
          <w:rFonts w:hint="eastAsia"/>
        </w:rPr>
        <w:t>億元</w:t>
      </w:r>
      <w:r w:rsidR="00D60F7D">
        <w:rPr>
          <w:rFonts w:hint="eastAsia"/>
        </w:rPr>
        <w:t>；</w:t>
      </w:r>
      <w:r w:rsidR="00D60F7D" w:rsidRPr="00D60F7D">
        <w:rPr>
          <w:rFonts w:hint="eastAsia"/>
        </w:rPr>
        <w:t>另於一般性補助款編列補助直轄市及各縣市政府購置無人機用於工廠管理輔導作業</w:t>
      </w:r>
      <w:r w:rsidR="00C4397C">
        <w:rPr>
          <w:rFonts w:hint="eastAsia"/>
        </w:rPr>
        <w:t>相關</w:t>
      </w:r>
      <w:r w:rsidR="00C4397C" w:rsidRPr="00D60F7D">
        <w:rPr>
          <w:rFonts w:hint="eastAsia"/>
        </w:rPr>
        <w:t>經費560萬元</w:t>
      </w:r>
      <w:r w:rsidR="00D60F7D">
        <w:rPr>
          <w:rFonts w:hint="eastAsia"/>
        </w:rPr>
        <w:t>(詳表</w:t>
      </w:r>
      <w:r>
        <w:rPr>
          <w:rFonts w:hint="eastAsia"/>
        </w:rPr>
        <w:t>2</w:t>
      </w:r>
      <w:r w:rsidR="00D60F7D">
        <w:rPr>
          <w:rFonts w:hint="eastAsia"/>
        </w:rPr>
        <w:t>)</w:t>
      </w:r>
      <w:r w:rsidR="00E44510">
        <w:rPr>
          <w:rFonts w:hint="eastAsia"/>
        </w:rPr>
        <w:t>。</w:t>
      </w:r>
    </w:p>
    <w:p w14:paraId="2DC72363" w14:textId="6C179112" w:rsidR="00C10016" w:rsidRPr="00D20E02" w:rsidRDefault="00C10016" w:rsidP="001823FE">
      <w:pPr>
        <w:pStyle w:val="142"/>
        <w:spacing w:line="500" w:lineRule="exact"/>
        <w:ind w:leftChars="-103" w:left="782" w:rightChars="-121" w:right="-343" w:hangingChars="379" w:hanging="1074"/>
        <w:rPr>
          <w:lang w:eastAsia="zh-HK"/>
        </w:rPr>
      </w:pPr>
      <w:r w:rsidRPr="00C73FE9">
        <w:rPr>
          <w:rFonts w:hint="eastAsia"/>
          <w:b/>
          <w:bCs/>
          <w:sz w:val="28"/>
          <w:szCs w:val="32"/>
        </w:rPr>
        <w:t>表</w:t>
      </w:r>
      <w:r>
        <w:rPr>
          <w:rFonts w:hint="eastAsia"/>
          <w:b/>
          <w:bCs/>
          <w:sz w:val="28"/>
          <w:szCs w:val="32"/>
        </w:rPr>
        <w:t>1</w:t>
      </w:r>
      <w:r w:rsidRPr="00C73FE9">
        <w:rPr>
          <w:rFonts w:hint="eastAsia"/>
          <w:b/>
          <w:bCs/>
          <w:sz w:val="28"/>
          <w:szCs w:val="32"/>
        </w:rPr>
        <w:t xml:space="preserve">  </w:t>
      </w:r>
      <w:r>
        <w:rPr>
          <w:rFonts w:hint="eastAsia"/>
          <w:b/>
          <w:bCs/>
          <w:sz w:val="28"/>
          <w:szCs w:val="32"/>
        </w:rPr>
        <w:t>「</w:t>
      </w:r>
      <w:r w:rsidRPr="00C10016">
        <w:rPr>
          <w:rFonts w:hint="eastAsia"/>
          <w:b/>
          <w:bCs/>
          <w:sz w:val="28"/>
          <w:szCs w:val="32"/>
        </w:rPr>
        <w:t>無人載具產業發展統籌型計畫</w:t>
      </w:r>
      <w:r>
        <w:rPr>
          <w:rFonts w:hint="eastAsia"/>
          <w:b/>
          <w:bCs/>
          <w:sz w:val="28"/>
          <w:szCs w:val="32"/>
        </w:rPr>
        <w:t>」</w:t>
      </w:r>
      <w:r w:rsidRPr="00C10016">
        <w:rPr>
          <w:rFonts w:hint="eastAsia"/>
          <w:b/>
          <w:bCs/>
          <w:sz w:val="28"/>
          <w:szCs w:val="32"/>
        </w:rPr>
        <w:t>推動策略</w:t>
      </w:r>
      <w:r w:rsidR="001823FE" w:rsidRPr="001823FE">
        <w:rPr>
          <w:rFonts w:hint="eastAsia"/>
          <w:b/>
          <w:bCs/>
          <w:sz w:val="28"/>
          <w:szCs w:val="32"/>
        </w:rPr>
        <w:t>、作法</w:t>
      </w:r>
      <w:r w:rsidRPr="00C10016">
        <w:rPr>
          <w:rFonts w:hint="eastAsia"/>
          <w:b/>
          <w:bCs/>
          <w:sz w:val="28"/>
          <w:szCs w:val="32"/>
        </w:rPr>
        <w:t>及部會分工</w:t>
      </w:r>
      <w:r w:rsidRPr="000C7B26">
        <w:rPr>
          <w:rFonts w:hint="eastAsia"/>
          <w:b/>
          <w:bCs/>
          <w:sz w:val="28"/>
          <w:szCs w:val="32"/>
        </w:rPr>
        <w:t>概況</w:t>
      </w:r>
      <w:r w:rsidRPr="00C73FE9">
        <w:rPr>
          <w:rFonts w:hint="eastAsia"/>
          <w:b/>
          <w:bCs/>
          <w:sz w:val="28"/>
          <w:szCs w:val="32"/>
        </w:rPr>
        <w:t>表</w:t>
      </w:r>
    </w:p>
    <w:tbl>
      <w:tblPr>
        <w:tblW w:w="9159" w:type="dxa"/>
        <w:tblInd w:w="-25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66"/>
        <w:gridCol w:w="3897"/>
        <w:gridCol w:w="4096"/>
      </w:tblGrid>
      <w:tr w:rsidR="005C43AC" w:rsidRPr="002B0C57" w14:paraId="2DB1C290" w14:textId="406DA92E" w:rsidTr="00E21FF4">
        <w:trPr>
          <w:trHeight w:val="227"/>
          <w:tblHeader/>
        </w:trPr>
        <w:tc>
          <w:tcPr>
            <w:tcW w:w="1166" w:type="dxa"/>
            <w:shd w:val="clear" w:color="auto" w:fill="auto"/>
            <w:vAlign w:val="center"/>
          </w:tcPr>
          <w:p w14:paraId="68D97FD1" w14:textId="083CA611" w:rsidR="005C43AC" w:rsidRPr="002B0C57" w:rsidRDefault="005C43AC" w:rsidP="00A20D43">
            <w:pPr>
              <w:pStyle w:val="142"/>
              <w:spacing w:line="240" w:lineRule="exact"/>
              <w:jc w:val="center"/>
              <w:rPr>
                <w:rFonts w:hAnsi="標楷體"/>
                <w:sz w:val="22"/>
                <w:szCs w:val="22"/>
              </w:rPr>
            </w:pPr>
            <w:r w:rsidRPr="002B0C57">
              <w:rPr>
                <w:rFonts w:hAnsi="標楷體" w:hint="eastAsia"/>
                <w:sz w:val="22"/>
                <w:szCs w:val="22"/>
              </w:rPr>
              <w:t>推動策略</w:t>
            </w:r>
          </w:p>
        </w:tc>
        <w:tc>
          <w:tcPr>
            <w:tcW w:w="3897" w:type="dxa"/>
            <w:shd w:val="clear" w:color="auto" w:fill="auto"/>
            <w:vAlign w:val="center"/>
          </w:tcPr>
          <w:p w14:paraId="7B096BAF" w14:textId="54017B35" w:rsidR="005C43AC" w:rsidRPr="002B0C57" w:rsidRDefault="005C43AC" w:rsidP="007F3F9A">
            <w:pPr>
              <w:pStyle w:val="142"/>
              <w:spacing w:line="240" w:lineRule="exact"/>
              <w:jc w:val="center"/>
              <w:rPr>
                <w:rFonts w:hAnsi="標楷體"/>
                <w:sz w:val="22"/>
                <w:szCs w:val="22"/>
              </w:rPr>
            </w:pPr>
            <w:r w:rsidRPr="002B0C57">
              <w:rPr>
                <w:rFonts w:hAnsi="標楷體" w:hint="eastAsia"/>
                <w:sz w:val="22"/>
                <w:szCs w:val="22"/>
              </w:rPr>
              <w:t>推動作法</w:t>
            </w:r>
          </w:p>
        </w:tc>
        <w:tc>
          <w:tcPr>
            <w:tcW w:w="4096" w:type="dxa"/>
            <w:shd w:val="clear" w:color="auto" w:fill="auto"/>
            <w:vAlign w:val="center"/>
          </w:tcPr>
          <w:p w14:paraId="337514F5" w14:textId="3CF07348" w:rsidR="005C43AC" w:rsidRPr="002B0C57" w:rsidRDefault="005C43AC" w:rsidP="007F3F9A">
            <w:pPr>
              <w:pStyle w:val="142"/>
              <w:spacing w:line="240" w:lineRule="exact"/>
              <w:jc w:val="center"/>
              <w:rPr>
                <w:rFonts w:hAnsi="標楷體"/>
                <w:sz w:val="22"/>
                <w:szCs w:val="22"/>
              </w:rPr>
            </w:pPr>
            <w:r w:rsidRPr="002B0C57">
              <w:rPr>
                <w:rFonts w:hAnsi="標楷體" w:hint="eastAsia"/>
                <w:sz w:val="22"/>
                <w:szCs w:val="22"/>
              </w:rPr>
              <w:t>主辦單位(協辦單位)</w:t>
            </w:r>
          </w:p>
        </w:tc>
      </w:tr>
      <w:tr w:rsidR="005C43AC" w:rsidRPr="002B0C57" w14:paraId="70D8B501" w14:textId="102816F3" w:rsidTr="00E21FF4">
        <w:trPr>
          <w:trHeight w:val="227"/>
        </w:trPr>
        <w:tc>
          <w:tcPr>
            <w:tcW w:w="1166" w:type="dxa"/>
            <w:vMerge w:val="restart"/>
            <w:shd w:val="clear" w:color="auto" w:fill="auto"/>
            <w:vAlign w:val="center"/>
          </w:tcPr>
          <w:p w14:paraId="1781D3B3" w14:textId="425F11EF" w:rsidR="005C43AC" w:rsidRPr="002B0C57" w:rsidRDefault="005C43AC" w:rsidP="007F3F9A">
            <w:pPr>
              <w:pStyle w:val="142"/>
              <w:spacing w:line="240" w:lineRule="exact"/>
              <w:jc w:val="both"/>
              <w:rPr>
                <w:rFonts w:hAnsi="標楷體"/>
                <w:sz w:val="22"/>
                <w:szCs w:val="22"/>
              </w:rPr>
            </w:pPr>
            <w:r w:rsidRPr="002B0C57">
              <w:rPr>
                <w:rFonts w:hAnsi="標楷體" w:hint="eastAsia"/>
                <w:sz w:val="22"/>
                <w:szCs w:val="22"/>
              </w:rPr>
              <w:t>擴大國內外需求引導產業發展</w:t>
            </w:r>
          </w:p>
        </w:tc>
        <w:tc>
          <w:tcPr>
            <w:tcW w:w="3897" w:type="dxa"/>
            <w:shd w:val="clear" w:color="auto" w:fill="auto"/>
            <w:vAlign w:val="center"/>
          </w:tcPr>
          <w:p w14:paraId="6AA33525" w14:textId="5952D631" w:rsidR="005C43AC" w:rsidRPr="002B0C57" w:rsidRDefault="005C43AC" w:rsidP="007F3F9A">
            <w:pPr>
              <w:pStyle w:val="142"/>
              <w:spacing w:line="240" w:lineRule="exact"/>
              <w:jc w:val="both"/>
              <w:rPr>
                <w:rFonts w:hAnsi="標楷體"/>
                <w:sz w:val="22"/>
                <w:szCs w:val="22"/>
              </w:rPr>
            </w:pPr>
            <w:r w:rsidRPr="002B0C57">
              <w:rPr>
                <w:rFonts w:hAnsi="標楷體"/>
                <w:sz w:val="22"/>
                <w:szCs w:val="22"/>
              </w:rPr>
              <w:t>國際無人機市場預測與開拓</w:t>
            </w:r>
          </w:p>
        </w:tc>
        <w:tc>
          <w:tcPr>
            <w:tcW w:w="4096" w:type="dxa"/>
            <w:shd w:val="clear" w:color="auto" w:fill="auto"/>
            <w:vAlign w:val="center"/>
          </w:tcPr>
          <w:p w14:paraId="123AB259" w14:textId="483D8A24" w:rsidR="005C43AC" w:rsidRPr="002B0C57" w:rsidRDefault="005C43AC" w:rsidP="007F3F9A">
            <w:pPr>
              <w:pStyle w:val="142"/>
              <w:spacing w:line="240" w:lineRule="exact"/>
              <w:jc w:val="both"/>
              <w:rPr>
                <w:rFonts w:hAnsi="標楷體"/>
                <w:sz w:val="22"/>
                <w:szCs w:val="22"/>
              </w:rPr>
            </w:pPr>
            <w:r w:rsidRPr="002B0C57">
              <w:rPr>
                <w:rFonts w:hAnsi="標楷體"/>
                <w:sz w:val="22"/>
                <w:szCs w:val="22"/>
              </w:rPr>
              <w:t>產發署</w:t>
            </w:r>
          </w:p>
        </w:tc>
      </w:tr>
      <w:tr w:rsidR="005C43AC" w:rsidRPr="002B0C57" w14:paraId="5E6C07D4" w14:textId="77777777" w:rsidTr="00E21FF4">
        <w:trPr>
          <w:trHeight w:val="227"/>
        </w:trPr>
        <w:tc>
          <w:tcPr>
            <w:tcW w:w="1166" w:type="dxa"/>
            <w:vMerge/>
            <w:shd w:val="clear" w:color="auto" w:fill="auto"/>
            <w:vAlign w:val="center"/>
          </w:tcPr>
          <w:p w14:paraId="2D2C3489"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13E83FC4" w14:textId="67025EA4" w:rsidR="005C43AC" w:rsidRPr="002B0C57" w:rsidRDefault="005C43AC" w:rsidP="007528B1">
            <w:pPr>
              <w:pStyle w:val="142"/>
              <w:spacing w:line="240" w:lineRule="exact"/>
              <w:jc w:val="both"/>
              <w:rPr>
                <w:rFonts w:hAnsi="標楷體"/>
                <w:sz w:val="22"/>
                <w:szCs w:val="22"/>
              </w:rPr>
            </w:pPr>
            <w:r w:rsidRPr="002B0C57">
              <w:rPr>
                <w:rFonts w:hAnsi="標楷體"/>
                <w:sz w:val="22"/>
                <w:szCs w:val="22"/>
              </w:rPr>
              <w:t>蒐整國際無人機應用資料供部會參考</w:t>
            </w:r>
          </w:p>
        </w:tc>
        <w:tc>
          <w:tcPr>
            <w:tcW w:w="4096" w:type="dxa"/>
            <w:shd w:val="clear" w:color="auto" w:fill="auto"/>
            <w:vAlign w:val="center"/>
          </w:tcPr>
          <w:p w14:paraId="4FE30D6E" w14:textId="26C6C2FD" w:rsidR="005C43AC" w:rsidRPr="002B0C57" w:rsidRDefault="005C43AC" w:rsidP="007528B1">
            <w:pPr>
              <w:pStyle w:val="142"/>
              <w:spacing w:line="240" w:lineRule="exact"/>
              <w:jc w:val="both"/>
              <w:rPr>
                <w:rFonts w:hAnsi="標楷體"/>
                <w:sz w:val="22"/>
                <w:szCs w:val="22"/>
              </w:rPr>
            </w:pPr>
            <w:r w:rsidRPr="002B0C57">
              <w:rPr>
                <w:rFonts w:hAnsi="標楷體"/>
                <w:sz w:val="22"/>
                <w:szCs w:val="22"/>
              </w:rPr>
              <w:t>產發署</w:t>
            </w:r>
            <w:r>
              <w:rPr>
                <w:rFonts w:hAnsi="標楷體" w:hint="eastAsia"/>
                <w:sz w:val="22"/>
                <w:szCs w:val="22"/>
              </w:rPr>
              <w:t>(民航局</w:t>
            </w:r>
            <w:r w:rsidRPr="002B0C57">
              <w:rPr>
                <w:rFonts w:hAnsi="標楷體"/>
                <w:sz w:val="22"/>
                <w:szCs w:val="22"/>
              </w:rPr>
              <w:t>、</w:t>
            </w:r>
            <w:r w:rsidRPr="002B0C57">
              <w:rPr>
                <w:rFonts w:hAnsi="標楷體" w:hint="eastAsia"/>
                <w:sz w:val="22"/>
                <w:szCs w:val="22"/>
              </w:rPr>
              <w:t>經濟部</w:t>
            </w:r>
            <w:r w:rsidRPr="002B0C57">
              <w:rPr>
                <w:rFonts w:hAnsi="標楷體"/>
                <w:sz w:val="22"/>
                <w:szCs w:val="22"/>
              </w:rPr>
              <w:t>技術司</w:t>
            </w:r>
            <w:r>
              <w:rPr>
                <w:rFonts w:hAnsi="標楷體" w:hint="eastAsia"/>
                <w:sz w:val="22"/>
                <w:szCs w:val="22"/>
              </w:rPr>
              <w:t>)</w:t>
            </w:r>
          </w:p>
        </w:tc>
      </w:tr>
      <w:tr w:rsidR="005C43AC" w:rsidRPr="002B0C57" w14:paraId="7D72556B" w14:textId="77777777" w:rsidTr="00E21FF4">
        <w:trPr>
          <w:trHeight w:val="227"/>
        </w:trPr>
        <w:tc>
          <w:tcPr>
            <w:tcW w:w="1166" w:type="dxa"/>
            <w:vMerge/>
            <w:shd w:val="clear" w:color="auto" w:fill="auto"/>
            <w:vAlign w:val="center"/>
          </w:tcPr>
          <w:p w14:paraId="41C91E6A"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5BA0A498" w14:textId="4C4711F3" w:rsidR="005C43AC" w:rsidRPr="002B0C57" w:rsidRDefault="005C43AC" w:rsidP="007528B1">
            <w:pPr>
              <w:pStyle w:val="142"/>
              <w:spacing w:line="240" w:lineRule="exact"/>
              <w:jc w:val="both"/>
              <w:rPr>
                <w:rFonts w:hAnsi="標楷體"/>
                <w:sz w:val="22"/>
                <w:szCs w:val="22"/>
              </w:rPr>
            </w:pPr>
            <w:r w:rsidRPr="002B0C57">
              <w:rPr>
                <w:rFonts w:hAnsi="標楷體"/>
                <w:sz w:val="22"/>
                <w:szCs w:val="22"/>
              </w:rPr>
              <w:t>協助海外商機聯盟爭取國際市場商機</w:t>
            </w:r>
          </w:p>
        </w:tc>
        <w:tc>
          <w:tcPr>
            <w:tcW w:w="4096" w:type="dxa"/>
            <w:shd w:val="clear" w:color="auto" w:fill="auto"/>
            <w:vAlign w:val="center"/>
          </w:tcPr>
          <w:p w14:paraId="3CD73E20" w14:textId="57F9FC90" w:rsidR="005C43AC" w:rsidRPr="002B0C57" w:rsidRDefault="005C43AC" w:rsidP="007528B1">
            <w:pPr>
              <w:pStyle w:val="142"/>
              <w:spacing w:line="240" w:lineRule="exact"/>
              <w:jc w:val="both"/>
              <w:rPr>
                <w:rFonts w:hAnsi="標楷體"/>
                <w:sz w:val="22"/>
                <w:szCs w:val="22"/>
              </w:rPr>
            </w:pPr>
            <w:r w:rsidRPr="002B0C57">
              <w:rPr>
                <w:rFonts w:hAnsi="標楷體"/>
                <w:sz w:val="22"/>
                <w:szCs w:val="22"/>
              </w:rPr>
              <w:t>產發署</w:t>
            </w:r>
            <w:r w:rsidRPr="002B0C57">
              <w:rPr>
                <w:rFonts w:hAnsi="標楷體" w:hint="eastAsia"/>
                <w:sz w:val="22"/>
                <w:szCs w:val="22"/>
              </w:rPr>
              <w:t>(</w:t>
            </w:r>
            <w:r w:rsidRPr="002B0C57">
              <w:rPr>
                <w:rFonts w:hAnsi="標楷體"/>
                <w:sz w:val="22"/>
                <w:szCs w:val="22"/>
              </w:rPr>
              <w:t>國貿署、</w:t>
            </w:r>
            <w:r w:rsidRPr="002B0C57">
              <w:rPr>
                <w:rFonts w:hAnsi="標楷體" w:hint="eastAsia"/>
                <w:sz w:val="22"/>
                <w:szCs w:val="22"/>
              </w:rPr>
              <w:t>經濟部</w:t>
            </w:r>
            <w:r w:rsidRPr="002B0C57">
              <w:rPr>
                <w:rFonts w:hAnsi="標楷體"/>
                <w:sz w:val="22"/>
                <w:szCs w:val="22"/>
              </w:rPr>
              <w:t>技術司</w:t>
            </w:r>
            <w:r w:rsidRPr="002B0C57">
              <w:rPr>
                <w:rFonts w:hAnsi="標楷體" w:hint="eastAsia"/>
                <w:sz w:val="22"/>
                <w:szCs w:val="22"/>
              </w:rPr>
              <w:t>)</w:t>
            </w:r>
          </w:p>
        </w:tc>
      </w:tr>
      <w:tr w:rsidR="005C43AC" w:rsidRPr="002B0C57" w14:paraId="290A49EE" w14:textId="77777777" w:rsidTr="00E21FF4">
        <w:trPr>
          <w:trHeight w:val="227"/>
        </w:trPr>
        <w:tc>
          <w:tcPr>
            <w:tcW w:w="1166" w:type="dxa"/>
            <w:vMerge/>
            <w:shd w:val="clear" w:color="auto" w:fill="auto"/>
            <w:vAlign w:val="center"/>
          </w:tcPr>
          <w:p w14:paraId="1FA3A9C9"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64B543A2" w14:textId="5908FF4F" w:rsidR="005C43AC" w:rsidRPr="002B0C57" w:rsidRDefault="005C43AC" w:rsidP="007528B1">
            <w:pPr>
              <w:pStyle w:val="142"/>
              <w:spacing w:line="240" w:lineRule="exact"/>
              <w:jc w:val="both"/>
              <w:rPr>
                <w:rFonts w:hAnsi="標楷體"/>
                <w:sz w:val="22"/>
                <w:szCs w:val="22"/>
              </w:rPr>
            </w:pPr>
            <w:r w:rsidRPr="002B0C57">
              <w:rPr>
                <w:rFonts w:hAnsi="標楷體"/>
                <w:sz w:val="22"/>
                <w:szCs w:val="22"/>
              </w:rPr>
              <w:t>盤點公務部門非軍用無人機採購需求</w:t>
            </w:r>
          </w:p>
        </w:tc>
        <w:tc>
          <w:tcPr>
            <w:tcW w:w="4096" w:type="dxa"/>
            <w:shd w:val="clear" w:color="auto" w:fill="auto"/>
            <w:vAlign w:val="center"/>
          </w:tcPr>
          <w:p w14:paraId="18F07FDC" w14:textId="08134908" w:rsidR="005C43AC" w:rsidRPr="002B0C57" w:rsidRDefault="005C43AC" w:rsidP="007528B1">
            <w:pPr>
              <w:pStyle w:val="142"/>
              <w:spacing w:line="240" w:lineRule="exact"/>
              <w:jc w:val="both"/>
              <w:rPr>
                <w:rFonts w:hAnsi="標楷體"/>
                <w:sz w:val="22"/>
                <w:szCs w:val="22"/>
              </w:rPr>
            </w:pPr>
            <w:r w:rsidRPr="002B0C57">
              <w:rPr>
                <w:rFonts w:hAnsi="標楷體"/>
                <w:sz w:val="22"/>
                <w:szCs w:val="22"/>
              </w:rPr>
              <w:t>國發會</w:t>
            </w:r>
          </w:p>
        </w:tc>
      </w:tr>
      <w:tr w:rsidR="005C43AC" w:rsidRPr="002B0C57" w14:paraId="60EB0021" w14:textId="77777777" w:rsidTr="00E21FF4">
        <w:trPr>
          <w:trHeight w:val="227"/>
        </w:trPr>
        <w:tc>
          <w:tcPr>
            <w:tcW w:w="1166" w:type="dxa"/>
            <w:vMerge/>
            <w:shd w:val="clear" w:color="auto" w:fill="auto"/>
            <w:vAlign w:val="center"/>
          </w:tcPr>
          <w:p w14:paraId="7ED16F05"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439D0289" w14:textId="69B230A2" w:rsidR="005C43AC" w:rsidRPr="002B0C57" w:rsidRDefault="005C43AC" w:rsidP="007528B1">
            <w:pPr>
              <w:pStyle w:val="142"/>
              <w:spacing w:line="240" w:lineRule="exact"/>
              <w:jc w:val="both"/>
              <w:rPr>
                <w:rFonts w:hAnsi="標楷體"/>
                <w:sz w:val="22"/>
                <w:szCs w:val="22"/>
              </w:rPr>
            </w:pPr>
            <w:r w:rsidRPr="002B0C57">
              <w:rPr>
                <w:rFonts w:hAnsi="標楷體"/>
                <w:sz w:val="22"/>
                <w:szCs w:val="22"/>
              </w:rPr>
              <w:t>運用國發基金進行策略性投資</w:t>
            </w:r>
          </w:p>
        </w:tc>
        <w:tc>
          <w:tcPr>
            <w:tcW w:w="4096" w:type="dxa"/>
            <w:shd w:val="clear" w:color="auto" w:fill="auto"/>
            <w:vAlign w:val="center"/>
          </w:tcPr>
          <w:p w14:paraId="79771503" w14:textId="6C5CE217" w:rsidR="005C43AC" w:rsidRPr="002B0C57" w:rsidRDefault="005C43AC" w:rsidP="007528B1">
            <w:pPr>
              <w:pStyle w:val="142"/>
              <w:spacing w:line="240" w:lineRule="exact"/>
              <w:jc w:val="both"/>
              <w:rPr>
                <w:rFonts w:hAnsi="標楷體"/>
                <w:sz w:val="22"/>
                <w:szCs w:val="22"/>
              </w:rPr>
            </w:pPr>
            <w:r w:rsidRPr="002B0C57">
              <w:rPr>
                <w:rFonts w:hAnsi="標楷體"/>
                <w:sz w:val="22"/>
                <w:szCs w:val="22"/>
              </w:rPr>
              <w:t>國發基金</w:t>
            </w:r>
          </w:p>
        </w:tc>
      </w:tr>
      <w:tr w:rsidR="005C43AC" w:rsidRPr="002B0C57" w14:paraId="75F3230E" w14:textId="77777777" w:rsidTr="00E21FF4">
        <w:trPr>
          <w:trHeight w:val="227"/>
        </w:trPr>
        <w:tc>
          <w:tcPr>
            <w:tcW w:w="1166" w:type="dxa"/>
            <w:vMerge w:val="restart"/>
            <w:shd w:val="clear" w:color="auto" w:fill="auto"/>
            <w:vAlign w:val="center"/>
          </w:tcPr>
          <w:p w14:paraId="3D6AED50" w14:textId="18A50BD6"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技術開發與國際鏈結</w:t>
            </w:r>
          </w:p>
        </w:tc>
        <w:tc>
          <w:tcPr>
            <w:tcW w:w="3897" w:type="dxa"/>
            <w:shd w:val="clear" w:color="auto" w:fill="auto"/>
            <w:vAlign w:val="center"/>
          </w:tcPr>
          <w:p w14:paraId="4A1EDE25" w14:textId="559BDDE2"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法人協助開發無人機關鍵技術</w:t>
            </w:r>
          </w:p>
        </w:tc>
        <w:tc>
          <w:tcPr>
            <w:tcW w:w="4096" w:type="dxa"/>
            <w:shd w:val="clear" w:color="auto" w:fill="auto"/>
            <w:vAlign w:val="center"/>
          </w:tcPr>
          <w:p w14:paraId="1D3D013E" w14:textId="07FD55C6"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經濟部技術司</w:t>
            </w:r>
          </w:p>
        </w:tc>
      </w:tr>
      <w:tr w:rsidR="005C43AC" w:rsidRPr="002B0C57" w14:paraId="50FA2A97" w14:textId="77777777" w:rsidTr="00E21FF4">
        <w:trPr>
          <w:trHeight w:val="227"/>
        </w:trPr>
        <w:tc>
          <w:tcPr>
            <w:tcW w:w="1166" w:type="dxa"/>
            <w:vMerge/>
            <w:shd w:val="clear" w:color="auto" w:fill="auto"/>
            <w:vAlign w:val="center"/>
          </w:tcPr>
          <w:p w14:paraId="3899128C"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6369461F" w14:textId="1A5DC6E0"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推動業者開發無人機關鍵模組</w:t>
            </w:r>
          </w:p>
        </w:tc>
        <w:tc>
          <w:tcPr>
            <w:tcW w:w="4096" w:type="dxa"/>
            <w:shd w:val="clear" w:color="auto" w:fill="auto"/>
            <w:vAlign w:val="center"/>
          </w:tcPr>
          <w:p w14:paraId="58B3F51E" w14:textId="7A4C9E15"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產發署</w:t>
            </w:r>
          </w:p>
        </w:tc>
      </w:tr>
      <w:tr w:rsidR="005C43AC" w:rsidRPr="002B0C57" w14:paraId="57223CB7" w14:textId="77777777" w:rsidTr="00E21FF4">
        <w:trPr>
          <w:trHeight w:val="227"/>
        </w:trPr>
        <w:tc>
          <w:tcPr>
            <w:tcW w:w="1166" w:type="dxa"/>
            <w:vMerge/>
            <w:shd w:val="clear" w:color="auto" w:fill="auto"/>
            <w:vAlign w:val="center"/>
          </w:tcPr>
          <w:p w14:paraId="008F63AA"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17EF3000" w14:textId="049A4793"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鏈結國際研究機構</w:t>
            </w:r>
          </w:p>
        </w:tc>
        <w:tc>
          <w:tcPr>
            <w:tcW w:w="4096" w:type="dxa"/>
            <w:shd w:val="clear" w:color="auto" w:fill="auto"/>
            <w:vAlign w:val="center"/>
          </w:tcPr>
          <w:p w14:paraId="4E112F2A" w14:textId="69EF17C6"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經濟部技術司</w:t>
            </w:r>
          </w:p>
        </w:tc>
      </w:tr>
      <w:tr w:rsidR="005C43AC" w:rsidRPr="002B0C57" w14:paraId="340356F8" w14:textId="77777777" w:rsidTr="00E21FF4">
        <w:trPr>
          <w:trHeight w:val="227"/>
        </w:trPr>
        <w:tc>
          <w:tcPr>
            <w:tcW w:w="1166" w:type="dxa"/>
            <w:vMerge/>
            <w:shd w:val="clear" w:color="auto" w:fill="auto"/>
            <w:vAlign w:val="center"/>
          </w:tcPr>
          <w:p w14:paraId="3A476DD0"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614CA299" w14:textId="1AE95AEE"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無人機多元運用技術開發</w:t>
            </w:r>
          </w:p>
        </w:tc>
        <w:tc>
          <w:tcPr>
            <w:tcW w:w="4096" w:type="dxa"/>
            <w:shd w:val="clear" w:color="auto" w:fill="auto"/>
            <w:vAlign w:val="center"/>
          </w:tcPr>
          <w:p w14:paraId="54069FD9" w14:textId="14700723"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中科院</w:t>
            </w:r>
          </w:p>
        </w:tc>
      </w:tr>
      <w:tr w:rsidR="005C43AC" w:rsidRPr="002B0C57" w14:paraId="42DBC21A" w14:textId="77777777" w:rsidTr="00E21FF4">
        <w:trPr>
          <w:trHeight w:val="227"/>
        </w:trPr>
        <w:tc>
          <w:tcPr>
            <w:tcW w:w="1166" w:type="dxa"/>
            <w:vMerge/>
            <w:shd w:val="clear" w:color="auto" w:fill="auto"/>
            <w:vAlign w:val="center"/>
          </w:tcPr>
          <w:p w14:paraId="43BC3042"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25941C23" w14:textId="3AA1602F"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推動學研與產業共同研發關鍵技術</w:t>
            </w:r>
          </w:p>
        </w:tc>
        <w:tc>
          <w:tcPr>
            <w:tcW w:w="4096" w:type="dxa"/>
            <w:shd w:val="clear" w:color="auto" w:fill="auto"/>
            <w:vAlign w:val="center"/>
          </w:tcPr>
          <w:p w14:paraId="3E082695" w14:textId="096B877C"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國科會</w:t>
            </w:r>
          </w:p>
        </w:tc>
      </w:tr>
      <w:tr w:rsidR="005C43AC" w:rsidRPr="002B0C57" w14:paraId="6C3B55B3" w14:textId="77777777" w:rsidTr="00E21FF4">
        <w:trPr>
          <w:trHeight w:val="227"/>
        </w:trPr>
        <w:tc>
          <w:tcPr>
            <w:tcW w:w="1166" w:type="dxa"/>
            <w:vMerge w:val="restart"/>
            <w:shd w:val="clear" w:color="auto" w:fill="auto"/>
            <w:vAlign w:val="center"/>
          </w:tcPr>
          <w:p w14:paraId="0E094F36" w14:textId="6BFAA9A9"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形成產業聚落生態系</w:t>
            </w:r>
          </w:p>
        </w:tc>
        <w:tc>
          <w:tcPr>
            <w:tcW w:w="3897" w:type="dxa"/>
            <w:shd w:val="clear" w:color="auto" w:fill="auto"/>
            <w:vAlign w:val="center"/>
          </w:tcPr>
          <w:p w14:paraId="16307986" w14:textId="31D616AE"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成立專案辦公室進駐亞創一館提供服務</w:t>
            </w:r>
          </w:p>
        </w:tc>
        <w:tc>
          <w:tcPr>
            <w:tcW w:w="4096" w:type="dxa"/>
            <w:shd w:val="clear" w:color="auto" w:fill="auto"/>
            <w:vAlign w:val="center"/>
          </w:tcPr>
          <w:p w14:paraId="5CB2D847" w14:textId="553DB026"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產發署(嘉義縣政府)</w:t>
            </w:r>
          </w:p>
        </w:tc>
      </w:tr>
      <w:tr w:rsidR="005C43AC" w:rsidRPr="002B0C57" w14:paraId="64480428" w14:textId="77777777" w:rsidTr="00E21FF4">
        <w:trPr>
          <w:trHeight w:val="227"/>
        </w:trPr>
        <w:tc>
          <w:tcPr>
            <w:tcW w:w="1166" w:type="dxa"/>
            <w:vMerge/>
            <w:shd w:val="clear" w:color="auto" w:fill="auto"/>
            <w:vAlign w:val="center"/>
          </w:tcPr>
          <w:p w14:paraId="09F6204E"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4241F414" w14:textId="58A4E42B"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亞創中心一館修繕及二館整建</w:t>
            </w:r>
          </w:p>
        </w:tc>
        <w:tc>
          <w:tcPr>
            <w:tcW w:w="4096" w:type="dxa"/>
            <w:shd w:val="clear" w:color="auto" w:fill="auto"/>
            <w:vAlign w:val="center"/>
          </w:tcPr>
          <w:p w14:paraId="773D6F64" w14:textId="3FDA9814"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產發署(嘉義縣政府、虎尾科技大學、工研院、金屬中心)</w:t>
            </w:r>
          </w:p>
        </w:tc>
      </w:tr>
      <w:tr w:rsidR="005C43AC" w:rsidRPr="002B0C57" w14:paraId="43A26D55" w14:textId="77777777" w:rsidTr="00E21FF4">
        <w:trPr>
          <w:trHeight w:val="227"/>
        </w:trPr>
        <w:tc>
          <w:tcPr>
            <w:tcW w:w="1166" w:type="dxa"/>
            <w:vMerge/>
            <w:shd w:val="clear" w:color="auto" w:fill="auto"/>
            <w:vAlign w:val="center"/>
          </w:tcPr>
          <w:p w14:paraId="0BBFCB81"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57EEBD5F" w14:textId="43B119A3"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無人機飛測場域需求盤點</w:t>
            </w:r>
          </w:p>
        </w:tc>
        <w:tc>
          <w:tcPr>
            <w:tcW w:w="4096" w:type="dxa"/>
            <w:shd w:val="clear" w:color="auto" w:fill="auto"/>
            <w:vAlign w:val="center"/>
          </w:tcPr>
          <w:p w14:paraId="7CE3D779" w14:textId="40090D0F"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產發署</w:t>
            </w:r>
          </w:p>
        </w:tc>
      </w:tr>
      <w:tr w:rsidR="005C43AC" w:rsidRPr="002B0C57" w14:paraId="60F62FB5" w14:textId="77777777" w:rsidTr="00E21FF4">
        <w:trPr>
          <w:trHeight w:val="227"/>
        </w:trPr>
        <w:tc>
          <w:tcPr>
            <w:tcW w:w="1166" w:type="dxa"/>
            <w:vMerge/>
            <w:shd w:val="clear" w:color="auto" w:fill="auto"/>
            <w:vAlign w:val="center"/>
          </w:tcPr>
          <w:p w14:paraId="17544127"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165440A0" w14:textId="0DB38A9B"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盤點無人機飛測場域</w:t>
            </w:r>
          </w:p>
        </w:tc>
        <w:tc>
          <w:tcPr>
            <w:tcW w:w="4096" w:type="dxa"/>
            <w:shd w:val="clear" w:color="auto" w:fill="auto"/>
            <w:vAlign w:val="center"/>
          </w:tcPr>
          <w:p w14:paraId="393FEA3B" w14:textId="6CF267A8"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民航局(經濟部、國防部、各市縣政府、土地權屬機關)</w:t>
            </w:r>
          </w:p>
        </w:tc>
      </w:tr>
      <w:tr w:rsidR="005C43AC" w:rsidRPr="002B0C57" w14:paraId="33B6E44E" w14:textId="77777777" w:rsidTr="00E21FF4">
        <w:trPr>
          <w:trHeight w:val="227"/>
        </w:trPr>
        <w:tc>
          <w:tcPr>
            <w:tcW w:w="1166" w:type="dxa"/>
            <w:vMerge/>
            <w:shd w:val="clear" w:color="auto" w:fill="auto"/>
            <w:vAlign w:val="center"/>
          </w:tcPr>
          <w:p w14:paraId="75486FBE"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76F3C6FA" w14:textId="109E6AF0"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協助審查飛行測試場域</w:t>
            </w:r>
          </w:p>
        </w:tc>
        <w:tc>
          <w:tcPr>
            <w:tcW w:w="4096" w:type="dxa"/>
            <w:shd w:val="clear" w:color="auto" w:fill="auto"/>
            <w:vAlign w:val="center"/>
          </w:tcPr>
          <w:p w14:paraId="012567E0" w14:textId="487D9C00"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民航局(經濟部、國防部、各市縣政府)</w:t>
            </w:r>
          </w:p>
        </w:tc>
      </w:tr>
      <w:tr w:rsidR="005C43AC" w:rsidRPr="002B0C57" w14:paraId="02AF40BA" w14:textId="77777777" w:rsidTr="00E21FF4">
        <w:trPr>
          <w:trHeight w:val="227"/>
        </w:trPr>
        <w:tc>
          <w:tcPr>
            <w:tcW w:w="1166" w:type="dxa"/>
            <w:vMerge/>
            <w:shd w:val="clear" w:color="auto" w:fill="auto"/>
            <w:vAlign w:val="center"/>
          </w:tcPr>
          <w:p w14:paraId="1DC263FC"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45827391" w14:textId="4BB9072C"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推動民雄無人機與航太產業園區</w:t>
            </w:r>
          </w:p>
        </w:tc>
        <w:tc>
          <w:tcPr>
            <w:tcW w:w="4096" w:type="dxa"/>
            <w:shd w:val="clear" w:color="auto" w:fill="auto"/>
            <w:vAlign w:val="center"/>
          </w:tcPr>
          <w:p w14:paraId="38986448" w14:textId="249B8030"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國防部(中科院、經濟部、嘉義縣政府</w:t>
            </w:r>
            <w:r>
              <w:rPr>
                <w:rFonts w:hAnsi="標楷體" w:hint="eastAsia"/>
                <w:sz w:val="22"/>
                <w:szCs w:val="22"/>
              </w:rPr>
              <w:t>、台電公司</w:t>
            </w:r>
            <w:r w:rsidRPr="002B0C57">
              <w:rPr>
                <w:rFonts w:hAnsi="標楷體" w:hint="eastAsia"/>
                <w:sz w:val="22"/>
                <w:szCs w:val="22"/>
              </w:rPr>
              <w:t>)</w:t>
            </w:r>
          </w:p>
        </w:tc>
      </w:tr>
      <w:tr w:rsidR="005C43AC" w:rsidRPr="002B0C57" w14:paraId="6EAE02A9" w14:textId="77777777" w:rsidTr="00E21FF4">
        <w:trPr>
          <w:trHeight w:val="227"/>
        </w:trPr>
        <w:tc>
          <w:tcPr>
            <w:tcW w:w="1166" w:type="dxa"/>
            <w:vMerge/>
            <w:shd w:val="clear" w:color="auto" w:fill="auto"/>
            <w:vAlign w:val="center"/>
          </w:tcPr>
          <w:p w14:paraId="762E599D" w14:textId="77777777" w:rsidR="005C43AC" w:rsidRPr="002B0C57" w:rsidRDefault="005C43AC" w:rsidP="007528B1">
            <w:pPr>
              <w:pStyle w:val="142"/>
              <w:spacing w:line="240" w:lineRule="exact"/>
              <w:jc w:val="both"/>
              <w:rPr>
                <w:rFonts w:hAnsi="標楷體"/>
                <w:sz w:val="22"/>
                <w:szCs w:val="22"/>
              </w:rPr>
            </w:pPr>
          </w:p>
        </w:tc>
        <w:tc>
          <w:tcPr>
            <w:tcW w:w="3897" w:type="dxa"/>
            <w:shd w:val="clear" w:color="auto" w:fill="auto"/>
            <w:vAlign w:val="center"/>
          </w:tcPr>
          <w:p w14:paraId="6B30DF3B" w14:textId="1A268B54"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通用型科技創新研發實驗室</w:t>
            </w:r>
          </w:p>
        </w:tc>
        <w:tc>
          <w:tcPr>
            <w:tcW w:w="4096" w:type="dxa"/>
            <w:shd w:val="clear" w:color="auto" w:fill="auto"/>
            <w:vAlign w:val="center"/>
          </w:tcPr>
          <w:p w14:paraId="4CF0DCBC" w14:textId="0564E557"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經濟部技術司(工研院)</w:t>
            </w:r>
          </w:p>
        </w:tc>
      </w:tr>
      <w:tr w:rsidR="005C43AC" w:rsidRPr="002B0C57" w14:paraId="33300959" w14:textId="77777777" w:rsidTr="00E21FF4">
        <w:trPr>
          <w:trHeight w:val="227"/>
        </w:trPr>
        <w:tc>
          <w:tcPr>
            <w:tcW w:w="1166" w:type="dxa"/>
            <w:vMerge w:val="restart"/>
            <w:shd w:val="clear" w:color="auto" w:fill="auto"/>
            <w:vAlign w:val="center"/>
          </w:tcPr>
          <w:p w14:paraId="21201B93" w14:textId="172738C0"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訂定使用規範及推動資安檢測</w:t>
            </w:r>
          </w:p>
        </w:tc>
        <w:tc>
          <w:tcPr>
            <w:tcW w:w="3897" w:type="dxa"/>
            <w:shd w:val="clear" w:color="auto" w:fill="auto"/>
            <w:vAlign w:val="center"/>
          </w:tcPr>
          <w:p w14:paraId="67CE915E" w14:textId="68AFAC33"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2公斤以下無人機商品檢驗</w:t>
            </w:r>
          </w:p>
        </w:tc>
        <w:tc>
          <w:tcPr>
            <w:tcW w:w="4096" w:type="dxa"/>
            <w:shd w:val="clear" w:color="auto" w:fill="auto"/>
            <w:vAlign w:val="center"/>
          </w:tcPr>
          <w:p w14:paraId="7AABC179" w14:textId="167B1437"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標檢局</w:t>
            </w:r>
          </w:p>
        </w:tc>
      </w:tr>
      <w:tr w:rsidR="005C43AC" w:rsidRPr="002B0C57" w14:paraId="6FB7F9A0" w14:textId="77777777" w:rsidTr="00E21FF4">
        <w:trPr>
          <w:trHeight w:val="227"/>
        </w:trPr>
        <w:tc>
          <w:tcPr>
            <w:tcW w:w="1166" w:type="dxa"/>
            <w:vMerge/>
            <w:shd w:val="clear" w:color="auto" w:fill="auto"/>
            <w:vAlign w:val="center"/>
          </w:tcPr>
          <w:p w14:paraId="75F947D7" w14:textId="77777777" w:rsidR="005C43AC" w:rsidRPr="002B0C57" w:rsidRDefault="005C43AC" w:rsidP="007528B1">
            <w:pPr>
              <w:pStyle w:val="142"/>
              <w:spacing w:line="240" w:lineRule="exact"/>
              <w:rPr>
                <w:rFonts w:hAnsi="標楷體"/>
                <w:sz w:val="22"/>
                <w:szCs w:val="22"/>
              </w:rPr>
            </w:pPr>
          </w:p>
        </w:tc>
        <w:tc>
          <w:tcPr>
            <w:tcW w:w="3897" w:type="dxa"/>
            <w:shd w:val="clear" w:color="auto" w:fill="auto"/>
            <w:vAlign w:val="center"/>
          </w:tcPr>
          <w:p w14:paraId="7745FBD0" w14:textId="35C8A733"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2公斤以上無人機法規修正與檢驗實施</w:t>
            </w:r>
          </w:p>
        </w:tc>
        <w:tc>
          <w:tcPr>
            <w:tcW w:w="4096" w:type="dxa"/>
            <w:shd w:val="clear" w:color="auto" w:fill="auto"/>
            <w:vAlign w:val="center"/>
          </w:tcPr>
          <w:p w14:paraId="52DA4C61" w14:textId="4203E136"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民航局</w:t>
            </w:r>
            <w:r>
              <w:rPr>
                <w:rFonts w:hAnsi="標楷體" w:hint="eastAsia"/>
                <w:sz w:val="22"/>
                <w:szCs w:val="22"/>
              </w:rPr>
              <w:t>(</w:t>
            </w:r>
            <w:r w:rsidRPr="002B0C57">
              <w:rPr>
                <w:rFonts w:hAnsi="標楷體" w:hint="eastAsia"/>
                <w:sz w:val="22"/>
                <w:szCs w:val="22"/>
              </w:rPr>
              <w:t>數發部、經濟部、工程會、通傳會、中科院、工研院</w:t>
            </w:r>
            <w:r>
              <w:rPr>
                <w:rFonts w:hAnsi="標楷體" w:hint="eastAsia"/>
                <w:sz w:val="22"/>
                <w:szCs w:val="22"/>
              </w:rPr>
              <w:t>)</w:t>
            </w:r>
          </w:p>
        </w:tc>
      </w:tr>
      <w:tr w:rsidR="005C43AC" w:rsidRPr="002B0C57" w14:paraId="54A0B321" w14:textId="77777777" w:rsidTr="00E21FF4">
        <w:trPr>
          <w:trHeight w:val="227"/>
        </w:trPr>
        <w:tc>
          <w:tcPr>
            <w:tcW w:w="1166" w:type="dxa"/>
            <w:vMerge/>
            <w:shd w:val="clear" w:color="auto" w:fill="auto"/>
            <w:vAlign w:val="center"/>
          </w:tcPr>
          <w:p w14:paraId="6403AE60" w14:textId="77777777" w:rsidR="005C43AC" w:rsidRPr="002B0C57" w:rsidRDefault="005C43AC" w:rsidP="007528B1">
            <w:pPr>
              <w:pStyle w:val="142"/>
              <w:spacing w:line="240" w:lineRule="exact"/>
              <w:rPr>
                <w:rFonts w:hAnsi="標楷體"/>
                <w:sz w:val="22"/>
                <w:szCs w:val="22"/>
              </w:rPr>
            </w:pPr>
          </w:p>
        </w:tc>
        <w:tc>
          <w:tcPr>
            <w:tcW w:w="3897" w:type="dxa"/>
            <w:shd w:val="clear" w:color="auto" w:fill="auto"/>
            <w:vAlign w:val="center"/>
          </w:tcPr>
          <w:p w14:paraId="7C458538" w14:textId="7053ACA2"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推動資安檢測認證與法規檢討</w:t>
            </w:r>
          </w:p>
        </w:tc>
        <w:tc>
          <w:tcPr>
            <w:tcW w:w="4096" w:type="dxa"/>
            <w:shd w:val="clear" w:color="auto" w:fill="auto"/>
            <w:vAlign w:val="center"/>
          </w:tcPr>
          <w:p w14:paraId="1214A836" w14:textId="69B97084"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數發部</w:t>
            </w:r>
            <w:r>
              <w:rPr>
                <w:rFonts w:hAnsi="標楷體" w:hint="eastAsia"/>
                <w:sz w:val="22"/>
                <w:szCs w:val="22"/>
              </w:rPr>
              <w:t>(</w:t>
            </w:r>
            <w:r w:rsidRPr="002B0C57">
              <w:rPr>
                <w:rFonts w:hAnsi="標楷體" w:hint="eastAsia"/>
                <w:sz w:val="22"/>
                <w:szCs w:val="22"/>
              </w:rPr>
              <w:t>數產署</w:t>
            </w:r>
            <w:r>
              <w:rPr>
                <w:rFonts w:hAnsi="標楷體" w:hint="eastAsia"/>
                <w:sz w:val="22"/>
                <w:szCs w:val="22"/>
              </w:rPr>
              <w:t>)</w:t>
            </w:r>
          </w:p>
        </w:tc>
      </w:tr>
      <w:tr w:rsidR="005C43AC" w:rsidRPr="002B0C57" w14:paraId="52FD7B19" w14:textId="7734101A" w:rsidTr="00E21FF4">
        <w:trPr>
          <w:trHeight w:val="227"/>
        </w:trPr>
        <w:tc>
          <w:tcPr>
            <w:tcW w:w="1166" w:type="dxa"/>
            <w:vMerge/>
            <w:shd w:val="clear" w:color="auto" w:fill="auto"/>
            <w:vAlign w:val="center"/>
          </w:tcPr>
          <w:p w14:paraId="4CB53EA0" w14:textId="1082131C" w:rsidR="005C43AC" w:rsidRPr="002B0C57" w:rsidRDefault="005C43AC" w:rsidP="007528B1">
            <w:pPr>
              <w:pStyle w:val="142"/>
              <w:spacing w:line="240" w:lineRule="exact"/>
              <w:rPr>
                <w:rFonts w:hAnsi="標楷體"/>
                <w:sz w:val="22"/>
                <w:szCs w:val="22"/>
              </w:rPr>
            </w:pPr>
          </w:p>
        </w:tc>
        <w:tc>
          <w:tcPr>
            <w:tcW w:w="3897" w:type="dxa"/>
            <w:shd w:val="clear" w:color="auto" w:fill="auto"/>
            <w:vAlign w:val="center"/>
          </w:tcPr>
          <w:p w14:paraId="6030588A" w14:textId="487368A1"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建立機關採購無人機指引</w:t>
            </w:r>
          </w:p>
        </w:tc>
        <w:tc>
          <w:tcPr>
            <w:tcW w:w="4096" w:type="dxa"/>
            <w:shd w:val="clear" w:color="auto" w:fill="auto"/>
            <w:vAlign w:val="center"/>
          </w:tcPr>
          <w:p w14:paraId="39C19853" w14:textId="1E7D2B2D"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工程會</w:t>
            </w:r>
            <w:r>
              <w:rPr>
                <w:rFonts w:hAnsi="標楷體" w:hint="eastAsia"/>
                <w:sz w:val="22"/>
                <w:szCs w:val="22"/>
              </w:rPr>
              <w:t>(</w:t>
            </w:r>
            <w:r w:rsidRPr="002B0C57">
              <w:rPr>
                <w:rFonts w:hAnsi="標楷體" w:hint="eastAsia"/>
                <w:sz w:val="22"/>
                <w:szCs w:val="22"/>
              </w:rPr>
              <w:t>數發部、國防部、交通部、通傳</w:t>
            </w:r>
            <w:r>
              <w:rPr>
                <w:rFonts w:hAnsi="標楷體" w:hint="eastAsia"/>
                <w:sz w:val="22"/>
                <w:szCs w:val="22"/>
              </w:rPr>
              <w:t>會、</w:t>
            </w:r>
            <w:r w:rsidRPr="002B0C57">
              <w:rPr>
                <w:rFonts w:hAnsi="標楷體" w:hint="eastAsia"/>
                <w:sz w:val="22"/>
                <w:szCs w:val="22"/>
              </w:rPr>
              <w:t>產發署</w:t>
            </w:r>
            <w:r>
              <w:rPr>
                <w:rFonts w:hAnsi="標楷體" w:hint="eastAsia"/>
                <w:sz w:val="22"/>
                <w:szCs w:val="22"/>
              </w:rPr>
              <w:t>)</w:t>
            </w:r>
          </w:p>
        </w:tc>
      </w:tr>
      <w:tr w:rsidR="005C43AC" w:rsidRPr="002B0C57" w14:paraId="2A5BE3D2" w14:textId="26B4BA78" w:rsidTr="00E21FF4">
        <w:trPr>
          <w:trHeight w:val="227"/>
        </w:trPr>
        <w:tc>
          <w:tcPr>
            <w:tcW w:w="1166" w:type="dxa"/>
            <w:vMerge/>
            <w:shd w:val="clear" w:color="auto" w:fill="auto"/>
            <w:vAlign w:val="center"/>
          </w:tcPr>
          <w:p w14:paraId="5DEA2844" w14:textId="6B982F88" w:rsidR="005C43AC" w:rsidRPr="002B0C57" w:rsidRDefault="005C43AC" w:rsidP="007528B1">
            <w:pPr>
              <w:pStyle w:val="142"/>
              <w:spacing w:line="240" w:lineRule="exact"/>
              <w:rPr>
                <w:rFonts w:hAnsi="標楷體"/>
                <w:sz w:val="22"/>
                <w:szCs w:val="22"/>
              </w:rPr>
            </w:pPr>
          </w:p>
        </w:tc>
        <w:tc>
          <w:tcPr>
            <w:tcW w:w="3897" w:type="dxa"/>
            <w:shd w:val="clear" w:color="auto" w:fill="auto"/>
            <w:vAlign w:val="center"/>
          </w:tcPr>
          <w:p w14:paraId="7B1790AA" w14:textId="255067F0"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分階段檢討政府採購非紅化策略</w:t>
            </w:r>
          </w:p>
        </w:tc>
        <w:tc>
          <w:tcPr>
            <w:tcW w:w="4096" w:type="dxa"/>
            <w:shd w:val="clear" w:color="auto" w:fill="auto"/>
            <w:vAlign w:val="center"/>
          </w:tcPr>
          <w:p w14:paraId="5215D366" w14:textId="06B8AEAB"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工程會</w:t>
            </w:r>
            <w:r>
              <w:rPr>
                <w:rFonts w:hAnsi="標楷體" w:hint="eastAsia"/>
                <w:sz w:val="22"/>
                <w:szCs w:val="22"/>
              </w:rPr>
              <w:t>(</w:t>
            </w:r>
            <w:r w:rsidRPr="002B0C57">
              <w:rPr>
                <w:rFonts w:hAnsi="標楷體" w:hint="eastAsia"/>
                <w:sz w:val="22"/>
                <w:szCs w:val="22"/>
              </w:rPr>
              <w:t>資安署、國防部、經濟部</w:t>
            </w:r>
            <w:r>
              <w:rPr>
                <w:rFonts w:hAnsi="標楷體" w:hint="eastAsia"/>
                <w:sz w:val="22"/>
                <w:szCs w:val="22"/>
              </w:rPr>
              <w:t>)</w:t>
            </w:r>
          </w:p>
        </w:tc>
      </w:tr>
      <w:tr w:rsidR="005C43AC" w:rsidRPr="002B0C57" w14:paraId="5ABBBBF6" w14:textId="77777777" w:rsidTr="00E21FF4">
        <w:trPr>
          <w:trHeight w:val="227"/>
        </w:trPr>
        <w:tc>
          <w:tcPr>
            <w:tcW w:w="1166" w:type="dxa"/>
            <w:vMerge/>
            <w:shd w:val="clear" w:color="auto" w:fill="auto"/>
            <w:vAlign w:val="center"/>
          </w:tcPr>
          <w:p w14:paraId="3AC4588C" w14:textId="77777777" w:rsidR="005C43AC" w:rsidRPr="002B0C57" w:rsidRDefault="005C43AC" w:rsidP="007528B1">
            <w:pPr>
              <w:pStyle w:val="142"/>
              <w:spacing w:line="240" w:lineRule="exact"/>
              <w:rPr>
                <w:rFonts w:hAnsi="標楷體"/>
                <w:sz w:val="22"/>
                <w:szCs w:val="22"/>
              </w:rPr>
            </w:pPr>
          </w:p>
        </w:tc>
        <w:tc>
          <w:tcPr>
            <w:tcW w:w="3897" w:type="dxa"/>
            <w:shd w:val="clear" w:color="auto" w:fill="auto"/>
            <w:vAlign w:val="center"/>
          </w:tcPr>
          <w:p w14:paraId="1985CC8D" w14:textId="37474067"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研議水面/水下無人船管理規則</w:t>
            </w:r>
          </w:p>
        </w:tc>
        <w:tc>
          <w:tcPr>
            <w:tcW w:w="4096" w:type="dxa"/>
            <w:shd w:val="clear" w:color="auto" w:fill="auto"/>
            <w:vAlign w:val="center"/>
          </w:tcPr>
          <w:p w14:paraId="3D050C6C" w14:textId="76119AAD"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航港局、海委會</w:t>
            </w:r>
          </w:p>
        </w:tc>
      </w:tr>
      <w:tr w:rsidR="005C43AC" w:rsidRPr="002B0C57" w14:paraId="45C9FA49" w14:textId="77777777" w:rsidTr="00E21FF4">
        <w:trPr>
          <w:trHeight w:val="227"/>
        </w:trPr>
        <w:tc>
          <w:tcPr>
            <w:tcW w:w="1166" w:type="dxa"/>
            <w:vMerge/>
            <w:shd w:val="clear" w:color="auto" w:fill="auto"/>
            <w:vAlign w:val="center"/>
          </w:tcPr>
          <w:p w14:paraId="63E47E05" w14:textId="77777777" w:rsidR="005C43AC" w:rsidRPr="002B0C57" w:rsidRDefault="005C43AC" w:rsidP="007528B1">
            <w:pPr>
              <w:pStyle w:val="142"/>
              <w:spacing w:line="240" w:lineRule="exact"/>
              <w:rPr>
                <w:rFonts w:hAnsi="標楷體"/>
                <w:sz w:val="22"/>
                <w:szCs w:val="22"/>
              </w:rPr>
            </w:pPr>
          </w:p>
        </w:tc>
        <w:tc>
          <w:tcPr>
            <w:tcW w:w="3897" w:type="dxa"/>
            <w:shd w:val="clear" w:color="auto" w:fill="auto"/>
            <w:vAlign w:val="center"/>
          </w:tcPr>
          <w:p w14:paraId="4FC35FCE" w14:textId="68619AC7"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訂定無人機使用及管理作業規定範本</w:t>
            </w:r>
          </w:p>
        </w:tc>
        <w:tc>
          <w:tcPr>
            <w:tcW w:w="4096" w:type="dxa"/>
            <w:shd w:val="clear" w:color="auto" w:fill="auto"/>
            <w:vAlign w:val="center"/>
          </w:tcPr>
          <w:p w14:paraId="153F4173" w14:textId="1C67E6C5" w:rsidR="005C43AC" w:rsidRPr="002B0C57" w:rsidRDefault="005C43AC" w:rsidP="007528B1">
            <w:pPr>
              <w:pStyle w:val="142"/>
              <w:spacing w:line="240" w:lineRule="exact"/>
              <w:jc w:val="both"/>
              <w:rPr>
                <w:rFonts w:hAnsi="標楷體"/>
                <w:sz w:val="22"/>
                <w:szCs w:val="22"/>
              </w:rPr>
            </w:pPr>
            <w:r w:rsidRPr="002B0C57">
              <w:rPr>
                <w:rFonts w:hAnsi="標楷體" w:hint="eastAsia"/>
                <w:sz w:val="22"/>
                <w:szCs w:val="22"/>
              </w:rPr>
              <w:t>產發署、財政部</w:t>
            </w:r>
          </w:p>
        </w:tc>
      </w:tr>
    </w:tbl>
    <w:p w14:paraId="30A8462E" w14:textId="08FDFE98" w:rsidR="00C10016" w:rsidRPr="003B10DF" w:rsidRDefault="00C10016" w:rsidP="00472E69">
      <w:pPr>
        <w:pStyle w:val="142"/>
        <w:ind w:leftChars="-123" w:left="1153" w:hangingChars="617" w:hanging="1501"/>
        <w:rPr>
          <w:rFonts w:hAnsi="標楷體"/>
          <w:b/>
          <w:szCs w:val="24"/>
        </w:rPr>
      </w:pPr>
      <w:r w:rsidRPr="003B10DF">
        <w:rPr>
          <w:rFonts w:hint="eastAsia"/>
          <w:color w:val="000000"/>
          <w:szCs w:val="24"/>
        </w:rPr>
        <w:t>資料來源：整理</w:t>
      </w:r>
      <w:r>
        <w:rPr>
          <w:rFonts w:hint="eastAsia"/>
          <w:color w:val="000000"/>
          <w:szCs w:val="24"/>
        </w:rPr>
        <w:t>自產業發展署提供</w:t>
      </w:r>
      <w:r w:rsidRPr="00C10016">
        <w:rPr>
          <w:rFonts w:hint="eastAsia"/>
          <w:color w:val="000000"/>
          <w:szCs w:val="24"/>
        </w:rPr>
        <w:t>「無人載具產業發展統籌型計畫」</w:t>
      </w:r>
      <w:r w:rsidRPr="003B10DF">
        <w:rPr>
          <w:rFonts w:hint="eastAsia"/>
          <w:color w:val="000000"/>
          <w:szCs w:val="24"/>
        </w:rPr>
        <w:t>。</w:t>
      </w:r>
    </w:p>
    <w:p w14:paraId="6EE0E900" w14:textId="38445D1D" w:rsidR="00E44510" w:rsidRPr="00D20E02" w:rsidRDefault="00E44510" w:rsidP="007F3F9A">
      <w:pPr>
        <w:pStyle w:val="142"/>
        <w:spacing w:line="500" w:lineRule="exact"/>
        <w:ind w:leftChars="-123" w:left="783" w:hangingChars="399" w:hanging="1131"/>
        <w:rPr>
          <w:lang w:eastAsia="zh-HK"/>
        </w:rPr>
      </w:pPr>
      <w:r w:rsidRPr="00C73FE9">
        <w:rPr>
          <w:rFonts w:hint="eastAsia"/>
          <w:b/>
          <w:bCs/>
          <w:sz w:val="28"/>
          <w:szCs w:val="32"/>
        </w:rPr>
        <w:t>表</w:t>
      </w:r>
      <w:r w:rsidR="00342C58">
        <w:rPr>
          <w:rFonts w:hint="eastAsia"/>
          <w:b/>
          <w:bCs/>
          <w:sz w:val="28"/>
          <w:szCs w:val="32"/>
        </w:rPr>
        <w:t>2</w:t>
      </w:r>
      <w:r w:rsidRPr="00C73FE9">
        <w:rPr>
          <w:rFonts w:hint="eastAsia"/>
          <w:b/>
          <w:bCs/>
          <w:sz w:val="28"/>
          <w:szCs w:val="32"/>
        </w:rPr>
        <w:t xml:space="preserve">  </w:t>
      </w:r>
      <w:r w:rsidRPr="003B10DF">
        <w:rPr>
          <w:rFonts w:hint="eastAsia"/>
          <w:b/>
          <w:bCs/>
          <w:sz w:val="28"/>
          <w:szCs w:val="32"/>
        </w:rPr>
        <w:t>產業發展署</w:t>
      </w:r>
      <w:r>
        <w:rPr>
          <w:rFonts w:hint="eastAsia"/>
          <w:b/>
          <w:bCs/>
          <w:sz w:val="28"/>
          <w:szCs w:val="32"/>
        </w:rPr>
        <w:t>推動</w:t>
      </w:r>
      <w:r w:rsidR="004C2545" w:rsidRPr="004C2545">
        <w:rPr>
          <w:rFonts w:hint="eastAsia"/>
          <w:b/>
          <w:bCs/>
          <w:sz w:val="28"/>
          <w:szCs w:val="32"/>
        </w:rPr>
        <w:t>無人載具</w:t>
      </w:r>
      <w:r w:rsidRPr="003B10DF">
        <w:rPr>
          <w:rFonts w:hint="eastAsia"/>
          <w:b/>
          <w:bCs/>
          <w:sz w:val="28"/>
          <w:szCs w:val="32"/>
        </w:rPr>
        <w:t>產業發展</w:t>
      </w:r>
      <w:r w:rsidRPr="000C7B26">
        <w:rPr>
          <w:rFonts w:hint="eastAsia"/>
          <w:b/>
          <w:bCs/>
          <w:sz w:val="28"/>
          <w:szCs w:val="32"/>
        </w:rPr>
        <w:t>主要計畫概況</w:t>
      </w:r>
      <w:r w:rsidRPr="00C73FE9">
        <w:rPr>
          <w:rFonts w:hint="eastAsia"/>
          <w:b/>
          <w:bCs/>
          <w:sz w:val="28"/>
          <w:szCs w:val="32"/>
        </w:rPr>
        <w:t>表</w:t>
      </w:r>
    </w:p>
    <w:tbl>
      <w:tblPr>
        <w:tblW w:w="9225" w:type="dxa"/>
        <w:tblInd w:w="-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93"/>
        <w:gridCol w:w="4116"/>
        <w:gridCol w:w="4116"/>
      </w:tblGrid>
      <w:tr w:rsidR="00E44510" w:rsidRPr="00790020" w14:paraId="62F3655C" w14:textId="77777777" w:rsidTr="005C43AC">
        <w:trPr>
          <w:trHeight w:val="283"/>
          <w:tblHeader/>
        </w:trPr>
        <w:tc>
          <w:tcPr>
            <w:tcW w:w="993" w:type="dxa"/>
            <w:tcBorders>
              <w:top w:val="single" w:sz="12" w:space="0" w:color="auto"/>
              <w:left w:val="single" w:sz="12" w:space="0" w:color="auto"/>
              <w:bottom w:val="single" w:sz="6" w:space="0" w:color="auto"/>
              <w:right w:val="single" w:sz="6" w:space="0" w:color="auto"/>
            </w:tcBorders>
            <w:shd w:val="clear" w:color="auto" w:fill="auto"/>
            <w:vAlign w:val="center"/>
          </w:tcPr>
          <w:p w14:paraId="4557A9A0" w14:textId="77777777" w:rsidR="00E44510" w:rsidRPr="00E21FF4" w:rsidRDefault="00E44510" w:rsidP="003E5768">
            <w:pPr>
              <w:pStyle w:val="142"/>
              <w:spacing w:line="240" w:lineRule="exact"/>
              <w:rPr>
                <w:rFonts w:hAnsi="標楷體"/>
                <w:b/>
                <w:bCs/>
                <w:sz w:val="22"/>
                <w:szCs w:val="22"/>
              </w:rPr>
            </w:pPr>
            <w:r w:rsidRPr="00E21FF4">
              <w:rPr>
                <w:rFonts w:hAnsi="標楷體" w:hint="eastAsia"/>
                <w:b/>
                <w:bCs/>
                <w:sz w:val="22"/>
                <w:szCs w:val="22"/>
              </w:rPr>
              <w:t>計畫名稱</w:t>
            </w:r>
          </w:p>
        </w:tc>
        <w:tc>
          <w:tcPr>
            <w:tcW w:w="4116" w:type="dxa"/>
            <w:tcBorders>
              <w:top w:val="single" w:sz="12" w:space="0" w:color="auto"/>
              <w:left w:val="single" w:sz="6" w:space="0" w:color="auto"/>
              <w:bottom w:val="single" w:sz="6" w:space="0" w:color="auto"/>
              <w:right w:val="single" w:sz="6" w:space="0" w:color="auto"/>
            </w:tcBorders>
            <w:shd w:val="clear" w:color="auto" w:fill="auto"/>
            <w:vAlign w:val="center"/>
          </w:tcPr>
          <w:p w14:paraId="4F132615" w14:textId="55581289" w:rsidR="00E44510" w:rsidRPr="00E21FF4" w:rsidRDefault="00D1517F" w:rsidP="003E5768">
            <w:pPr>
              <w:pStyle w:val="142"/>
              <w:spacing w:line="240" w:lineRule="exact"/>
              <w:jc w:val="both"/>
              <w:rPr>
                <w:rFonts w:hAnsi="標楷體"/>
                <w:b/>
                <w:bCs/>
                <w:spacing w:val="-4"/>
                <w:sz w:val="22"/>
                <w:szCs w:val="22"/>
              </w:rPr>
            </w:pPr>
            <w:r w:rsidRPr="00E21FF4">
              <w:rPr>
                <w:rFonts w:hAnsi="標楷體" w:hint="eastAsia"/>
                <w:b/>
                <w:bCs/>
                <w:spacing w:val="-4"/>
                <w:sz w:val="22"/>
                <w:szCs w:val="22"/>
              </w:rPr>
              <w:t>亞洲無人機新創計畫</w:t>
            </w:r>
          </w:p>
        </w:tc>
        <w:tc>
          <w:tcPr>
            <w:tcW w:w="4116" w:type="dxa"/>
            <w:tcBorders>
              <w:top w:val="single" w:sz="12" w:space="0" w:color="auto"/>
              <w:left w:val="single" w:sz="6" w:space="0" w:color="auto"/>
              <w:bottom w:val="single" w:sz="6" w:space="0" w:color="auto"/>
              <w:right w:val="single" w:sz="12" w:space="0" w:color="auto"/>
            </w:tcBorders>
            <w:shd w:val="clear" w:color="auto" w:fill="auto"/>
            <w:vAlign w:val="center"/>
          </w:tcPr>
          <w:p w14:paraId="2CA8CDFE" w14:textId="6C625500" w:rsidR="00E44510" w:rsidRPr="00E21FF4" w:rsidRDefault="00D1517F" w:rsidP="003E5768">
            <w:pPr>
              <w:pStyle w:val="142"/>
              <w:spacing w:line="240" w:lineRule="exact"/>
              <w:jc w:val="both"/>
              <w:rPr>
                <w:rFonts w:hAnsi="標楷體"/>
                <w:b/>
                <w:bCs/>
                <w:sz w:val="22"/>
                <w:szCs w:val="22"/>
              </w:rPr>
            </w:pPr>
            <w:r w:rsidRPr="00E21FF4">
              <w:rPr>
                <w:rFonts w:hAnsi="標楷體" w:hint="eastAsia"/>
                <w:b/>
                <w:bCs/>
                <w:sz w:val="22"/>
                <w:szCs w:val="22"/>
              </w:rPr>
              <w:t>無人機多元應用關鍵技術開發計畫</w:t>
            </w:r>
          </w:p>
        </w:tc>
      </w:tr>
      <w:tr w:rsidR="00E44510" w:rsidRPr="00790020" w14:paraId="46E22172" w14:textId="77777777" w:rsidTr="005C43AC">
        <w:trPr>
          <w:trHeight w:val="283"/>
          <w:tblHeader/>
        </w:trPr>
        <w:tc>
          <w:tcPr>
            <w:tcW w:w="993" w:type="dxa"/>
            <w:tcBorders>
              <w:top w:val="single" w:sz="6" w:space="0" w:color="auto"/>
              <w:left w:val="single" w:sz="12" w:space="0" w:color="auto"/>
              <w:right w:val="single" w:sz="6" w:space="0" w:color="auto"/>
            </w:tcBorders>
            <w:shd w:val="clear" w:color="auto" w:fill="auto"/>
            <w:vAlign w:val="center"/>
          </w:tcPr>
          <w:p w14:paraId="2E845D54" w14:textId="77777777" w:rsidR="00E44510" w:rsidRPr="00E21FF4" w:rsidRDefault="00E44510" w:rsidP="003E5768">
            <w:pPr>
              <w:pStyle w:val="142"/>
              <w:spacing w:line="240" w:lineRule="exact"/>
              <w:rPr>
                <w:rFonts w:hAnsi="標楷體"/>
                <w:b/>
                <w:bCs/>
                <w:sz w:val="22"/>
                <w:szCs w:val="22"/>
              </w:rPr>
            </w:pPr>
            <w:r w:rsidRPr="00E21FF4">
              <w:rPr>
                <w:rFonts w:hAnsi="標楷體" w:hint="eastAsia"/>
                <w:b/>
                <w:bCs/>
                <w:sz w:val="22"/>
                <w:szCs w:val="22"/>
              </w:rPr>
              <w:t>計畫期程</w:t>
            </w:r>
          </w:p>
        </w:tc>
        <w:tc>
          <w:tcPr>
            <w:tcW w:w="4116" w:type="dxa"/>
            <w:tcBorders>
              <w:top w:val="single" w:sz="6" w:space="0" w:color="auto"/>
              <w:left w:val="single" w:sz="6" w:space="0" w:color="auto"/>
              <w:bottom w:val="single" w:sz="6" w:space="0" w:color="auto"/>
              <w:right w:val="single" w:sz="6" w:space="0" w:color="auto"/>
            </w:tcBorders>
            <w:shd w:val="clear" w:color="auto" w:fill="auto"/>
            <w:vAlign w:val="center"/>
          </w:tcPr>
          <w:p w14:paraId="26FD305D" w14:textId="0217C0D9" w:rsidR="00E44510" w:rsidRPr="00E21FF4" w:rsidRDefault="00E44510" w:rsidP="003E5768">
            <w:pPr>
              <w:pStyle w:val="142"/>
              <w:spacing w:line="240" w:lineRule="exact"/>
              <w:jc w:val="both"/>
              <w:rPr>
                <w:rFonts w:hAnsi="標楷體"/>
                <w:b/>
                <w:bCs/>
                <w:sz w:val="22"/>
                <w:szCs w:val="22"/>
              </w:rPr>
            </w:pPr>
            <w:r w:rsidRPr="00E21FF4">
              <w:rPr>
                <w:rFonts w:hAnsi="標楷體" w:hint="eastAsia"/>
                <w:b/>
                <w:bCs/>
                <w:sz w:val="22"/>
                <w:szCs w:val="22"/>
              </w:rPr>
              <w:t>113至11</w:t>
            </w:r>
            <w:r w:rsidR="00EC0B3D" w:rsidRPr="00E21FF4">
              <w:rPr>
                <w:rFonts w:hAnsi="標楷體" w:hint="eastAsia"/>
                <w:b/>
                <w:bCs/>
                <w:sz w:val="22"/>
                <w:szCs w:val="22"/>
              </w:rPr>
              <w:t>6</w:t>
            </w:r>
            <w:r w:rsidRPr="00E21FF4">
              <w:rPr>
                <w:rFonts w:hAnsi="標楷體" w:hint="eastAsia"/>
                <w:b/>
                <w:bCs/>
                <w:sz w:val="22"/>
                <w:szCs w:val="22"/>
              </w:rPr>
              <w:t>年度</w:t>
            </w:r>
          </w:p>
        </w:tc>
        <w:tc>
          <w:tcPr>
            <w:tcW w:w="4116" w:type="dxa"/>
            <w:tcBorders>
              <w:top w:val="single" w:sz="6" w:space="0" w:color="auto"/>
              <w:left w:val="single" w:sz="6" w:space="0" w:color="auto"/>
              <w:bottom w:val="single" w:sz="6" w:space="0" w:color="auto"/>
              <w:right w:val="single" w:sz="12" w:space="0" w:color="auto"/>
            </w:tcBorders>
            <w:shd w:val="clear" w:color="auto" w:fill="auto"/>
            <w:vAlign w:val="center"/>
          </w:tcPr>
          <w:p w14:paraId="5A353940" w14:textId="30B78836" w:rsidR="00E44510" w:rsidRPr="00E21FF4" w:rsidRDefault="00E44510" w:rsidP="003E5768">
            <w:pPr>
              <w:pStyle w:val="142"/>
              <w:spacing w:line="240" w:lineRule="exact"/>
              <w:jc w:val="both"/>
              <w:rPr>
                <w:rFonts w:hAnsi="標楷體"/>
                <w:b/>
                <w:bCs/>
                <w:sz w:val="22"/>
                <w:szCs w:val="22"/>
              </w:rPr>
            </w:pPr>
            <w:r w:rsidRPr="00E21FF4">
              <w:rPr>
                <w:rFonts w:hAnsi="標楷體" w:hint="eastAsia"/>
                <w:b/>
                <w:bCs/>
                <w:sz w:val="22"/>
                <w:szCs w:val="22"/>
              </w:rPr>
              <w:t>11</w:t>
            </w:r>
            <w:r w:rsidR="00EC0B3D" w:rsidRPr="00E21FF4">
              <w:rPr>
                <w:rFonts w:hAnsi="標楷體" w:hint="eastAsia"/>
                <w:b/>
                <w:bCs/>
                <w:sz w:val="22"/>
                <w:szCs w:val="22"/>
              </w:rPr>
              <w:t>5</w:t>
            </w:r>
            <w:r w:rsidRPr="00E21FF4">
              <w:rPr>
                <w:rFonts w:hAnsi="標楷體" w:hint="eastAsia"/>
                <w:b/>
                <w:bCs/>
                <w:sz w:val="22"/>
                <w:szCs w:val="22"/>
              </w:rPr>
              <w:t>至11</w:t>
            </w:r>
            <w:r w:rsidR="00EC0B3D" w:rsidRPr="00E21FF4">
              <w:rPr>
                <w:rFonts w:hAnsi="標楷體" w:hint="eastAsia"/>
                <w:b/>
                <w:bCs/>
                <w:sz w:val="22"/>
                <w:szCs w:val="22"/>
              </w:rPr>
              <w:t>9</w:t>
            </w:r>
            <w:r w:rsidRPr="00E21FF4">
              <w:rPr>
                <w:rFonts w:hAnsi="標楷體" w:hint="eastAsia"/>
                <w:b/>
                <w:bCs/>
                <w:sz w:val="22"/>
                <w:szCs w:val="22"/>
              </w:rPr>
              <w:t>年度</w:t>
            </w:r>
          </w:p>
        </w:tc>
      </w:tr>
      <w:tr w:rsidR="00E44510" w:rsidRPr="00790020" w14:paraId="57B75F78" w14:textId="77777777" w:rsidTr="007F3F9A">
        <w:trPr>
          <w:trHeight w:val="296"/>
          <w:tblHeader/>
        </w:trPr>
        <w:tc>
          <w:tcPr>
            <w:tcW w:w="993" w:type="dxa"/>
            <w:tcBorders>
              <w:top w:val="single" w:sz="6" w:space="0" w:color="auto"/>
              <w:left w:val="single" w:sz="12" w:space="0" w:color="auto"/>
              <w:right w:val="single" w:sz="6" w:space="0" w:color="auto"/>
            </w:tcBorders>
            <w:shd w:val="clear" w:color="auto" w:fill="auto"/>
            <w:vAlign w:val="center"/>
          </w:tcPr>
          <w:p w14:paraId="6C29DA0B" w14:textId="77777777" w:rsidR="00E44510" w:rsidRPr="00790020" w:rsidRDefault="00E44510" w:rsidP="003E5768">
            <w:pPr>
              <w:pStyle w:val="142"/>
              <w:spacing w:line="240" w:lineRule="exact"/>
              <w:rPr>
                <w:rFonts w:hAnsi="標楷體"/>
                <w:sz w:val="22"/>
                <w:szCs w:val="22"/>
              </w:rPr>
            </w:pPr>
            <w:r w:rsidRPr="00790020">
              <w:rPr>
                <w:rFonts w:hAnsi="標楷體" w:hint="eastAsia"/>
                <w:sz w:val="22"/>
                <w:szCs w:val="22"/>
              </w:rPr>
              <w:t>經費需求</w:t>
            </w:r>
          </w:p>
        </w:tc>
        <w:tc>
          <w:tcPr>
            <w:tcW w:w="4116" w:type="dxa"/>
            <w:tcBorders>
              <w:top w:val="single" w:sz="6" w:space="0" w:color="auto"/>
              <w:left w:val="single" w:sz="6" w:space="0" w:color="auto"/>
              <w:bottom w:val="single" w:sz="6" w:space="0" w:color="auto"/>
              <w:right w:val="single" w:sz="6" w:space="0" w:color="auto"/>
            </w:tcBorders>
            <w:shd w:val="clear" w:color="auto" w:fill="auto"/>
          </w:tcPr>
          <w:p w14:paraId="1C9ECAB7" w14:textId="64158D56" w:rsidR="00E44510" w:rsidRPr="00790020" w:rsidRDefault="00E44510" w:rsidP="003E5768">
            <w:pPr>
              <w:pStyle w:val="142"/>
              <w:spacing w:line="240" w:lineRule="exact"/>
              <w:jc w:val="both"/>
              <w:rPr>
                <w:rFonts w:hAnsi="標楷體"/>
                <w:sz w:val="22"/>
                <w:szCs w:val="22"/>
              </w:rPr>
            </w:pPr>
            <w:r w:rsidRPr="00790020">
              <w:rPr>
                <w:rFonts w:hAnsi="標楷體" w:hint="eastAsia"/>
                <w:sz w:val="22"/>
                <w:szCs w:val="22"/>
              </w:rPr>
              <w:t>產業發展署總經費預估編列</w:t>
            </w:r>
            <w:r w:rsidR="00EC0B3D">
              <w:rPr>
                <w:rFonts w:hAnsi="標楷體" w:hint="eastAsia"/>
                <w:sz w:val="22"/>
                <w:szCs w:val="22"/>
              </w:rPr>
              <w:t>4.95</w:t>
            </w:r>
            <w:r w:rsidRPr="00790020">
              <w:rPr>
                <w:rFonts w:hAnsi="標楷體" w:hint="eastAsia"/>
                <w:sz w:val="22"/>
                <w:szCs w:val="22"/>
              </w:rPr>
              <w:t>億元，</w:t>
            </w:r>
            <w:r w:rsidRPr="00E21FF4">
              <w:rPr>
                <w:rFonts w:hAnsi="標楷體" w:hint="eastAsia"/>
                <w:sz w:val="22"/>
                <w:szCs w:val="22"/>
                <w:u w:val="single"/>
              </w:rPr>
              <w:t>115年</w:t>
            </w:r>
            <w:r w:rsidR="00E21FF4" w:rsidRPr="00E21FF4">
              <w:rPr>
                <w:rFonts w:hAnsi="標楷體" w:hint="eastAsia"/>
                <w:sz w:val="22"/>
                <w:szCs w:val="22"/>
                <w:u w:val="single"/>
              </w:rPr>
              <w:t>度</w:t>
            </w:r>
            <w:r w:rsidRPr="00E21FF4">
              <w:rPr>
                <w:rFonts w:hAnsi="標楷體" w:hint="eastAsia"/>
                <w:sz w:val="22"/>
                <w:szCs w:val="22"/>
                <w:u w:val="single"/>
              </w:rPr>
              <w:t>預算案編列</w:t>
            </w:r>
            <w:r w:rsidR="00EC0B3D" w:rsidRPr="00E21FF4">
              <w:rPr>
                <w:rFonts w:hAnsi="標楷體" w:hint="eastAsia"/>
                <w:sz w:val="22"/>
                <w:szCs w:val="22"/>
                <w:u w:val="single"/>
              </w:rPr>
              <w:t>1.12</w:t>
            </w:r>
            <w:r w:rsidRPr="00E21FF4">
              <w:rPr>
                <w:rFonts w:hAnsi="標楷體" w:hint="eastAsia"/>
                <w:sz w:val="22"/>
                <w:szCs w:val="22"/>
                <w:u w:val="single"/>
              </w:rPr>
              <w:t>億元</w:t>
            </w:r>
            <w:r w:rsidRPr="00790020">
              <w:rPr>
                <w:rFonts w:hAnsi="標楷體" w:hint="eastAsia"/>
                <w:sz w:val="22"/>
                <w:szCs w:val="22"/>
              </w:rPr>
              <w:t>，未來尚須編列</w:t>
            </w:r>
            <w:r w:rsidR="00EC0B3D">
              <w:rPr>
                <w:rFonts w:hAnsi="標楷體" w:hint="eastAsia"/>
                <w:sz w:val="22"/>
                <w:szCs w:val="22"/>
              </w:rPr>
              <w:t>1.12</w:t>
            </w:r>
            <w:r w:rsidRPr="00790020">
              <w:rPr>
                <w:rFonts w:hAnsi="標楷體" w:hint="eastAsia"/>
                <w:sz w:val="22"/>
                <w:szCs w:val="22"/>
              </w:rPr>
              <w:t>億元。</w:t>
            </w:r>
          </w:p>
        </w:tc>
        <w:tc>
          <w:tcPr>
            <w:tcW w:w="4116" w:type="dxa"/>
            <w:tcBorders>
              <w:top w:val="single" w:sz="6" w:space="0" w:color="auto"/>
              <w:left w:val="single" w:sz="6" w:space="0" w:color="auto"/>
              <w:bottom w:val="single" w:sz="6" w:space="0" w:color="auto"/>
              <w:right w:val="single" w:sz="12" w:space="0" w:color="auto"/>
            </w:tcBorders>
            <w:shd w:val="clear" w:color="auto" w:fill="auto"/>
          </w:tcPr>
          <w:p w14:paraId="12D3858E" w14:textId="1DAD1EFF" w:rsidR="00E44510" w:rsidRPr="00790020" w:rsidRDefault="00E44510" w:rsidP="003E5768">
            <w:pPr>
              <w:pStyle w:val="142"/>
              <w:spacing w:line="240" w:lineRule="exact"/>
              <w:jc w:val="both"/>
              <w:rPr>
                <w:rFonts w:hAnsi="標楷體"/>
                <w:sz w:val="22"/>
                <w:szCs w:val="22"/>
              </w:rPr>
            </w:pPr>
            <w:r w:rsidRPr="00790020">
              <w:rPr>
                <w:rFonts w:hAnsi="標楷體" w:hint="eastAsia"/>
                <w:sz w:val="22"/>
                <w:szCs w:val="22"/>
              </w:rPr>
              <w:t>產業發展署總經費預估編列</w:t>
            </w:r>
            <w:r w:rsidR="00EC0B3D">
              <w:rPr>
                <w:rFonts w:hAnsi="標楷體" w:hint="eastAsia"/>
                <w:sz w:val="22"/>
                <w:szCs w:val="22"/>
              </w:rPr>
              <w:t>35</w:t>
            </w:r>
            <w:r w:rsidRPr="00790020">
              <w:rPr>
                <w:rFonts w:hAnsi="標楷體" w:hint="eastAsia"/>
                <w:sz w:val="22"/>
                <w:szCs w:val="22"/>
              </w:rPr>
              <w:t>億元，</w:t>
            </w:r>
            <w:r w:rsidRPr="00E21FF4">
              <w:rPr>
                <w:rFonts w:hAnsi="標楷體" w:hint="eastAsia"/>
                <w:sz w:val="22"/>
                <w:szCs w:val="22"/>
                <w:u w:val="single"/>
              </w:rPr>
              <w:t>115年</w:t>
            </w:r>
            <w:r w:rsidR="00E21FF4" w:rsidRPr="00E21FF4">
              <w:rPr>
                <w:rFonts w:hAnsi="標楷體" w:hint="eastAsia"/>
                <w:sz w:val="22"/>
                <w:szCs w:val="22"/>
                <w:u w:val="single"/>
              </w:rPr>
              <w:t>度</w:t>
            </w:r>
            <w:r w:rsidRPr="00E21FF4">
              <w:rPr>
                <w:rFonts w:hAnsi="標楷體" w:hint="eastAsia"/>
                <w:sz w:val="22"/>
                <w:szCs w:val="22"/>
                <w:u w:val="single"/>
              </w:rPr>
              <w:t>預算案編列</w:t>
            </w:r>
            <w:r w:rsidR="00EC0B3D" w:rsidRPr="00E21FF4">
              <w:rPr>
                <w:rFonts w:hAnsi="標楷體" w:hint="eastAsia"/>
                <w:sz w:val="22"/>
                <w:szCs w:val="22"/>
                <w:u w:val="single"/>
              </w:rPr>
              <w:t>7</w:t>
            </w:r>
            <w:r w:rsidRPr="00E21FF4">
              <w:rPr>
                <w:rFonts w:hAnsi="標楷體" w:hint="eastAsia"/>
                <w:sz w:val="22"/>
                <w:szCs w:val="22"/>
                <w:u w:val="single"/>
              </w:rPr>
              <w:t>億元</w:t>
            </w:r>
            <w:r w:rsidRPr="00790020">
              <w:rPr>
                <w:rFonts w:hAnsi="標楷體" w:hint="eastAsia"/>
                <w:sz w:val="22"/>
                <w:szCs w:val="22"/>
              </w:rPr>
              <w:t>，未來尚須編列</w:t>
            </w:r>
            <w:r w:rsidR="00EC0B3D">
              <w:rPr>
                <w:rFonts w:hAnsi="標楷體" w:hint="eastAsia"/>
                <w:sz w:val="22"/>
                <w:szCs w:val="22"/>
              </w:rPr>
              <w:t>28</w:t>
            </w:r>
            <w:r w:rsidRPr="00790020">
              <w:rPr>
                <w:rFonts w:hAnsi="標楷體" w:hint="eastAsia"/>
                <w:sz w:val="22"/>
                <w:szCs w:val="22"/>
              </w:rPr>
              <w:t>億元。</w:t>
            </w:r>
          </w:p>
        </w:tc>
      </w:tr>
      <w:tr w:rsidR="00E44510" w:rsidRPr="00790020" w14:paraId="3B4DBC55" w14:textId="77777777" w:rsidTr="007F3F9A">
        <w:trPr>
          <w:trHeight w:val="505"/>
          <w:tblHeader/>
        </w:trPr>
        <w:tc>
          <w:tcPr>
            <w:tcW w:w="993" w:type="dxa"/>
            <w:tcBorders>
              <w:left w:val="single" w:sz="12" w:space="0" w:color="auto"/>
              <w:bottom w:val="single" w:sz="4" w:space="0" w:color="auto"/>
              <w:right w:val="single" w:sz="6" w:space="0" w:color="auto"/>
            </w:tcBorders>
            <w:shd w:val="clear" w:color="auto" w:fill="auto"/>
            <w:vAlign w:val="center"/>
          </w:tcPr>
          <w:p w14:paraId="30D651FD" w14:textId="50DC44AD" w:rsidR="00E44510" w:rsidRPr="00790020" w:rsidRDefault="00E44510" w:rsidP="003E5768">
            <w:pPr>
              <w:pStyle w:val="142"/>
              <w:spacing w:line="240" w:lineRule="exact"/>
              <w:rPr>
                <w:rFonts w:hAnsi="標楷體"/>
                <w:sz w:val="22"/>
                <w:szCs w:val="22"/>
              </w:rPr>
            </w:pPr>
            <w:r w:rsidRPr="00790020">
              <w:rPr>
                <w:rFonts w:hAnsi="標楷體" w:hint="eastAsia"/>
                <w:sz w:val="22"/>
                <w:szCs w:val="22"/>
              </w:rPr>
              <w:t>計畫</w:t>
            </w:r>
            <w:r w:rsidR="00B74723">
              <w:rPr>
                <w:rFonts w:hAnsi="標楷體" w:hint="eastAsia"/>
                <w:sz w:val="22"/>
                <w:szCs w:val="22"/>
              </w:rPr>
              <w:t>執行重點</w:t>
            </w:r>
          </w:p>
        </w:tc>
        <w:tc>
          <w:tcPr>
            <w:tcW w:w="4116" w:type="dxa"/>
            <w:tcBorders>
              <w:top w:val="single" w:sz="6" w:space="0" w:color="auto"/>
              <w:left w:val="single" w:sz="6" w:space="0" w:color="auto"/>
              <w:bottom w:val="single" w:sz="4" w:space="0" w:color="auto"/>
              <w:right w:val="single" w:sz="6" w:space="0" w:color="auto"/>
            </w:tcBorders>
            <w:shd w:val="clear" w:color="auto" w:fill="auto"/>
          </w:tcPr>
          <w:p w14:paraId="2914371F" w14:textId="76820D47" w:rsidR="005C43AC" w:rsidRPr="00790020" w:rsidRDefault="00C4397C" w:rsidP="00A20D43">
            <w:pPr>
              <w:pStyle w:val="142"/>
              <w:spacing w:line="240" w:lineRule="exact"/>
              <w:jc w:val="both"/>
              <w:rPr>
                <w:rFonts w:hAnsi="標楷體"/>
                <w:sz w:val="22"/>
                <w:szCs w:val="22"/>
              </w:rPr>
            </w:pPr>
            <w:r w:rsidRPr="00C4397C">
              <w:rPr>
                <w:rFonts w:hAnsi="標楷體" w:hint="eastAsia"/>
                <w:sz w:val="22"/>
                <w:szCs w:val="22"/>
              </w:rPr>
              <w:t>以「無人機產業發展專案辦公室」、「無人機關鍵技術研發」及「無人機產業發展聚落」等推動項目，結合跨部會資源，推動我國無人機產業發展符合政策規劃方向，以完善整體產業發展環境，使我國成為無人機創新應用服務先驅與朝向無人機民主供應鏈</w:t>
            </w:r>
            <w:r w:rsidR="00740C90">
              <w:rPr>
                <w:rFonts w:hAnsi="標楷體" w:hint="eastAsia"/>
                <w:sz w:val="22"/>
                <w:szCs w:val="22"/>
              </w:rPr>
              <w:t>之</w:t>
            </w:r>
            <w:r w:rsidRPr="00C4397C">
              <w:rPr>
                <w:rFonts w:hAnsi="標楷體" w:hint="eastAsia"/>
                <w:sz w:val="22"/>
                <w:szCs w:val="22"/>
              </w:rPr>
              <w:t>亞洲中心邁進。</w:t>
            </w:r>
          </w:p>
        </w:tc>
        <w:tc>
          <w:tcPr>
            <w:tcW w:w="4116" w:type="dxa"/>
            <w:tcBorders>
              <w:top w:val="single" w:sz="6" w:space="0" w:color="auto"/>
              <w:left w:val="single" w:sz="6" w:space="0" w:color="auto"/>
              <w:bottom w:val="single" w:sz="4" w:space="0" w:color="auto"/>
              <w:right w:val="single" w:sz="12" w:space="0" w:color="auto"/>
            </w:tcBorders>
            <w:shd w:val="clear" w:color="auto" w:fill="auto"/>
          </w:tcPr>
          <w:p w14:paraId="07935C6F" w14:textId="5E04AF57" w:rsidR="00E44510" w:rsidRPr="00790020" w:rsidRDefault="00EC0B3D" w:rsidP="00EC0B3D">
            <w:pPr>
              <w:pStyle w:val="142"/>
              <w:spacing w:line="240" w:lineRule="exact"/>
              <w:jc w:val="both"/>
              <w:rPr>
                <w:rFonts w:hAnsi="標楷體"/>
                <w:sz w:val="22"/>
                <w:szCs w:val="22"/>
              </w:rPr>
            </w:pPr>
            <w:r w:rsidRPr="00EC0B3D">
              <w:rPr>
                <w:rFonts w:hAnsi="標楷體" w:hint="eastAsia"/>
                <w:sz w:val="22"/>
                <w:szCs w:val="22"/>
              </w:rPr>
              <w:t>補助業者研發非紅關鍵模組與整機，強化自主研發與系統整合，彌補成本與製造實績不足，並組團赴海外展會洽談，促成合作備忘錄(MOU)、保密協議(NDA)，拓展國際市場與加速產業國際化</w:t>
            </w:r>
            <w:r>
              <w:rPr>
                <w:rFonts w:hAnsi="標楷體" w:hint="eastAsia"/>
                <w:sz w:val="22"/>
                <w:szCs w:val="22"/>
              </w:rPr>
              <w:t>。</w:t>
            </w:r>
          </w:p>
        </w:tc>
      </w:tr>
      <w:tr w:rsidR="00E44510" w:rsidRPr="00790020" w14:paraId="1CE1CE5A" w14:textId="77777777" w:rsidTr="007F3F9A">
        <w:trPr>
          <w:trHeight w:val="283"/>
          <w:tblHeader/>
        </w:trPr>
        <w:tc>
          <w:tcPr>
            <w:tcW w:w="993" w:type="dxa"/>
            <w:tcBorders>
              <w:top w:val="double" w:sz="4" w:space="0" w:color="auto"/>
              <w:left w:val="single" w:sz="12" w:space="0" w:color="auto"/>
              <w:bottom w:val="single" w:sz="4" w:space="0" w:color="auto"/>
              <w:right w:val="single" w:sz="6" w:space="0" w:color="auto"/>
            </w:tcBorders>
            <w:shd w:val="clear" w:color="auto" w:fill="auto"/>
            <w:vAlign w:val="center"/>
          </w:tcPr>
          <w:p w14:paraId="7FDAB77D" w14:textId="77777777" w:rsidR="00E44510" w:rsidRPr="00E21FF4" w:rsidRDefault="00E44510" w:rsidP="003E5768">
            <w:pPr>
              <w:pStyle w:val="142"/>
              <w:spacing w:line="240" w:lineRule="exact"/>
              <w:rPr>
                <w:rFonts w:hAnsi="標楷體"/>
                <w:b/>
                <w:bCs/>
                <w:sz w:val="22"/>
                <w:szCs w:val="22"/>
              </w:rPr>
            </w:pPr>
            <w:r w:rsidRPr="00E21FF4">
              <w:rPr>
                <w:rFonts w:hAnsi="標楷體" w:hint="eastAsia"/>
                <w:b/>
                <w:bCs/>
                <w:sz w:val="22"/>
                <w:szCs w:val="22"/>
              </w:rPr>
              <w:t>計畫名稱</w:t>
            </w:r>
          </w:p>
        </w:tc>
        <w:tc>
          <w:tcPr>
            <w:tcW w:w="4116" w:type="dxa"/>
            <w:tcBorders>
              <w:top w:val="double" w:sz="4" w:space="0" w:color="auto"/>
              <w:left w:val="single" w:sz="6" w:space="0" w:color="auto"/>
              <w:bottom w:val="single" w:sz="4" w:space="0" w:color="auto"/>
              <w:right w:val="single" w:sz="4" w:space="0" w:color="auto"/>
            </w:tcBorders>
            <w:shd w:val="clear" w:color="auto" w:fill="auto"/>
            <w:vAlign w:val="center"/>
          </w:tcPr>
          <w:p w14:paraId="04BE23E2" w14:textId="3F20B612" w:rsidR="00E44510" w:rsidRPr="00E21FF4" w:rsidRDefault="00D1517F" w:rsidP="003E5768">
            <w:pPr>
              <w:pStyle w:val="142"/>
              <w:spacing w:line="240" w:lineRule="exact"/>
              <w:rPr>
                <w:rFonts w:hAnsi="標楷體"/>
                <w:b/>
                <w:bCs/>
                <w:sz w:val="22"/>
                <w:szCs w:val="22"/>
              </w:rPr>
            </w:pPr>
            <w:r w:rsidRPr="00E21FF4">
              <w:rPr>
                <w:rFonts w:hAnsi="標楷體" w:hint="eastAsia"/>
                <w:b/>
                <w:bCs/>
                <w:sz w:val="22"/>
                <w:szCs w:val="22"/>
              </w:rPr>
              <w:t>亞創中心強化計畫</w:t>
            </w:r>
          </w:p>
        </w:tc>
        <w:tc>
          <w:tcPr>
            <w:tcW w:w="4116" w:type="dxa"/>
            <w:tcBorders>
              <w:top w:val="double" w:sz="4" w:space="0" w:color="auto"/>
              <w:left w:val="single" w:sz="6" w:space="0" w:color="auto"/>
              <w:bottom w:val="single" w:sz="4" w:space="0" w:color="auto"/>
              <w:right w:val="single" w:sz="12" w:space="0" w:color="auto"/>
            </w:tcBorders>
            <w:shd w:val="clear" w:color="auto" w:fill="auto"/>
            <w:vAlign w:val="center"/>
          </w:tcPr>
          <w:p w14:paraId="0D73571E" w14:textId="1FD2E595" w:rsidR="00E44510" w:rsidRPr="00E21FF4" w:rsidRDefault="00D1517F" w:rsidP="003E5768">
            <w:pPr>
              <w:pStyle w:val="142"/>
              <w:spacing w:line="240" w:lineRule="exact"/>
              <w:rPr>
                <w:rFonts w:hAnsi="標楷體"/>
                <w:b/>
                <w:bCs/>
                <w:sz w:val="22"/>
                <w:szCs w:val="22"/>
              </w:rPr>
            </w:pPr>
            <w:r w:rsidRPr="00E21FF4">
              <w:rPr>
                <w:rFonts w:hAnsi="標楷體" w:hint="eastAsia"/>
                <w:b/>
                <w:bCs/>
                <w:sz w:val="22"/>
                <w:szCs w:val="22"/>
              </w:rPr>
              <w:t>國防產業創新發展推動計畫</w:t>
            </w:r>
          </w:p>
        </w:tc>
      </w:tr>
      <w:tr w:rsidR="00E44510" w:rsidRPr="00790020" w14:paraId="407989F2" w14:textId="77777777" w:rsidTr="007F3F9A">
        <w:trPr>
          <w:trHeight w:val="283"/>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1DB60BDE" w14:textId="77777777" w:rsidR="00E44510" w:rsidRPr="00E21FF4" w:rsidRDefault="00E44510" w:rsidP="003E5768">
            <w:pPr>
              <w:pStyle w:val="142"/>
              <w:spacing w:line="240" w:lineRule="exact"/>
              <w:rPr>
                <w:rFonts w:hAnsi="標楷體"/>
                <w:b/>
                <w:bCs/>
                <w:sz w:val="22"/>
                <w:szCs w:val="22"/>
              </w:rPr>
            </w:pPr>
            <w:r w:rsidRPr="00E21FF4">
              <w:rPr>
                <w:rFonts w:hAnsi="標楷體" w:hint="eastAsia"/>
                <w:b/>
                <w:bCs/>
                <w:sz w:val="22"/>
                <w:szCs w:val="22"/>
              </w:rPr>
              <w:t>計畫期程</w:t>
            </w:r>
          </w:p>
        </w:tc>
        <w:tc>
          <w:tcPr>
            <w:tcW w:w="4116" w:type="dxa"/>
            <w:tcBorders>
              <w:top w:val="single" w:sz="4" w:space="0" w:color="auto"/>
              <w:left w:val="single" w:sz="6" w:space="0" w:color="auto"/>
              <w:bottom w:val="single" w:sz="4" w:space="0" w:color="auto"/>
              <w:right w:val="single" w:sz="4" w:space="0" w:color="auto"/>
            </w:tcBorders>
            <w:shd w:val="clear" w:color="auto" w:fill="auto"/>
            <w:vAlign w:val="center"/>
          </w:tcPr>
          <w:p w14:paraId="6BF20DD3" w14:textId="6CAA2ABC" w:rsidR="00E44510" w:rsidRPr="00E21FF4" w:rsidRDefault="00EC0B3D" w:rsidP="003E5768">
            <w:pPr>
              <w:pStyle w:val="142"/>
              <w:spacing w:line="240" w:lineRule="exact"/>
              <w:rPr>
                <w:rFonts w:hAnsi="標楷體"/>
                <w:b/>
                <w:bCs/>
                <w:sz w:val="22"/>
                <w:szCs w:val="22"/>
              </w:rPr>
            </w:pPr>
            <w:r w:rsidRPr="00E21FF4">
              <w:rPr>
                <w:rFonts w:hAnsi="標楷體" w:hint="eastAsia"/>
                <w:b/>
                <w:bCs/>
                <w:sz w:val="22"/>
                <w:szCs w:val="22"/>
              </w:rPr>
              <w:t>115至119年度</w:t>
            </w:r>
          </w:p>
        </w:tc>
        <w:tc>
          <w:tcPr>
            <w:tcW w:w="4116" w:type="dxa"/>
            <w:tcBorders>
              <w:top w:val="single" w:sz="4" w:space="0" w:color="auto"/>
              <w:left w:val="single" w:sz="6" w:space="0" w:color="auto"/>
              <w:bottom w:val="single" w:sz="4" w:space="0" w:color="auto"/>
              <w:right w:val="single" w:sz="12" w:space="0" w:color="auto"/>
            </w:tcBorders>
            <w:shd w:val="clear" w:color="auto" w:fill="auto"/>
            <w:vAlign w:val="center"/>
          </w:tcPr>
          <w:p w14:paraId="4009511D" w14:textId="5C7C6A37" w:rsidR="00E44510" w:rsidRPr="00E21FF4" w:rsidRDefault="00E44510" w:rsidP="003E5768">
            <w:pPr>
              <w:pStyle w:val="142"/>
              <w:spacing w:line="240" w:lineRule="exact"/>
              <w:rPr>
                <w:rFonts w:hAnsi="標楷體"/>
                <w:b/>
                <w:bCs/>
                <w:sz w:val="22"/>
                <w:szCs w:val="22"/>
              </w:rPr>
            </w:pPr>
            <w:r w:rsidRPr="00E21FF4">
              <w:rPr>
                <w:rFonts w:hAnsi="標楷體" w:hint="eastAsia"/>
                <w:b/>
                <w:bCs/>
                <w:sz w:val="22"/>
                <w:szCs w:val="22"/>
              </w:rPr>
              <w:t>115至11</w:t>
            </w:r>
            <w:r w:rsidR="00EC0B3D" w:rsidRPr="00E21FF4">
              <w:rPr>
                <w:rFonts w:hAnsi="標楷體" w:hint="eastAsia"/>
                <w:b/>
                <w:bCs/>
                <w:sz w:val="22"/>
                <w:szCs w:val="22"/>
              </w:rPr>
              <w:t>8</w:t>
            </w:r>
            <w:r w:rsidRPr="00E21FF4">
              <w:rPr>
                <w:rFonts w:hAnsi="標楷體" w:hint="eastAsia"/>
                <w:b/>
                <w:bCs/>
                <w:sz w:val="22"/>
                <w:szCs w:val="22"/>
              </w:rPr>
              <w:t>年度</w:t>
            </w:r>
          </w:p>
        </w:tc>
      </w:tr>
      <w:tr w:rsidR="00E44510" w:rsidRPr="00790020" w14:paraId="670E708A" w14:textId="77777777" w:rsidTr="007F3F9A">
        <w:trPr>
          <w:trHeight w:val="378"/>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11ADDC8A" w14:textId="77777777" w:rsidR="00E44510" w:rsidRPr="00790020" w:rsidRDefault="00E44510" w:rsidP="003E5768">
            <w:pPr>
              <w:pStyle w:val="142"/>
              <w:spacing w:line="240" w:lineRule="exact"/>
              <w:rPr>
                <w:rFonts w:hAnsi="標楷體"/>
                <w:sz w:val="22"/>
                <w:szCs w:val="22"/>
              </w:rPr>
            </w:pPr>
            <w:r w:rsidRPr="00790020">
              <w:rPr>
                <w:rFonts w:hAnsi="標楷體" w:hint="eastAsia"/>
                <w:sz w:val="22"/>
                <w:szCs w:val="22"/>
              </w:rPr>
              <w:t>經費需求</w:t>
            </w:r>
          </w:p>
        </w:tc>
        <w:tc>
          <w:tcPr>
            <w:tcW w:w="4116" w:type="dxa"/>
            <w:tcBorders>
              <w:top w:val="single" w:sz="4" w:space="0" w:color="auto"/>
              <w:left w:val="single" w:sz="6" w:space="0" w:color="auto"/>
              <w:bottom w:val="single" w:sz="4" w:space="0" w:color="auto"/>
              <w:right w:val="single" w:sz="4" w:space="0" w:color="auto"/>
            </w:tcBorders>
            <w:shd w:val="clear" w:color="auto" w:fill="auto"/>
          </w:tcPr>
          <w:p w14:paraId="55F24285" w14:textId="158AD80F" w:rsidR="00E44510" w:rsidRPr="00790020" w:rsidRDefault="00E44510" w:rsidP="003E5768">
            <w:pPr>
              <w:pStyle w:val="142"/>
              <w:spacing w:line="240" w:lineRule="exact"/>
              <w:jc w:val="both"/>
              <w:rPr>
                <w:rFonts w:hAnsi="標楷體"/>
                <w:sz w:val="22"/>
                <w:szCs w:val="22"/>
              </w:rPr>
            </w:pPr>
            <w:r w:rsidRPr="00790020">
              <w:rPr>
                <w:rFonts w:hAnsi="標楷體" w:hint="eastAsia"/>
                <w:sz w:val="22"/>
                <w:szCs w:val="22"/>
              </w:rPr>
              <w:t>產業發展署總經費預估編列</w:t>
            </w:r>
            <w:r w:rsidR="00740C90">
              <w:rPr>
                <w:rFonts w:hAnsi="標楷體" w:hint="eastAsia"/>
                <w:sz w:val="22"/>
                <w:szCs w:val="22"/>
              </w:rPr>
              <w:t>39.23</w:t>
            </w:r>
            <w:r w:rsidRPr="00790020">
              <w:rPr>
                <w:rFonts w:hAnsi="標楷體" w:hint="eastAsia"/>
                <w:sz w:val="22"/>
                <w:szCs w:val="22"/>
              </w:rPr>
              <w:t>億元，</w:t>
            </w:r>
            <w:r w:rsidRPr="00E21FF4">
              <w:rPr>
                <w:rFonts w:hAnsi="標楷體" w:hint="eastAsia"/>
                <w:sz w:val="22"/>
                <w:szCs w:val="22"/>
                <w:u w:val="single"/>
              </w:rPr>
              <w:t>115年</w:t>
            </w:r>
            <w:r w:rsidR="00E21FF4" w:rsidRPr="00E21FF4">
              <w:rPr>
                <w:rFonts w:hAnsi="標楷體" w:hint="eastAsia"/>
                <w:sz w:val="22"/>
                <w:szCs w:val="22"/>
                <w:u w:val="single"/>
              </w:rPr>
              <w:t>度</w:t>
            </w:r>
            <w:r w:rsidRPr="00E21FF4">
              <w:rPr>
                <w:rFonts w:hAnsi="標楷體" w:hint="eastAsia"/>
                <w:sz w:val="22"/>
                <w:szCs w:val="22"/>
                <w:u w:val="single"/>
              </w:rPr>
              <w:t>預算案編列</w:t>
            </w:r>
            <w:r w:rsidR="00740C90" w:rsidRPr="00E21FF4">
              <w:rPr>
                <w:rFonts w:hAnsi="標楷體" w:hint="eastAsia"/>
                <w:sz w:val="22"/>
                <w:szCs w:val="22"/>
                <w:u w:val="single"/>
              </w:rPr>
              <w:t>8.6</w:t>
            </w:r>
            <w:r w:rsidRPr="00E21FF4">
              <w:rPr>
                <w:rFonts w:hAnsi="標楷體" w:hint="eastAsia"/>
                <w:sz w:val="22"/>
                <w:szCs w:val="22"/>
                <w:u w:val="single"/>
              </w:rPr>
              <w:t>億元</w:t>
            </w:r>
            <w:r w:rsidRPr="00790020">
              <w:rPr>
                <w:rFonts w:hAnsi="標楷體" w:hint="eastAsia"/>
                <w:sz w:val="22"/>
                <w:szCs w:val="22"/>
              </w:rPr>
              <w:t>，未來尚須編列</w:t>
            </w:r>
            <w:r w:rsidR="00740C90">
              <w:rPr>
                <w:rFonts w:hAnsi="標楷體" w:hint="eastAsia"/>
                <w:sz w:val="22"/>
                <w:szCs w:val="22"/>
              </w:rPr>
              <w:t>30.63</w:t>
            </w:r>
            <w:r w:rsidRPr="00790020">
              <w:rPr>
                <w:rFonts w:hAnsi="標楷體" w:hint="eastAsia"/>
                <w:sz w:val="22"/>
                <w:szCs w:val="22"/>
              </w:rPr>
              <w:t>億元。</w:t>
            </w:r>
          </w:p>
        </w:tc>
        <w:tc>
          <w:tcPr>
            <w:tcW w:w="4116" w:type="dxa"/>
            <w:tcBorders>
              <w:top w:val="single" w:sz="4" w:space="0" w:color="auto"/>
              <w:left w:val="single" w:sz="6" w:space="0" w:color="auto"/>
              <w:bottom w:val="single" w:sz="4" w:space="0" w:color="auto"/>
              <w:right w:val="single" w:sz="12" w:space="0" w:color="auto"/>
            </w:tcBorders>
            <w:shd w:val="clear" w:color="auto" w:fill="auto"/>
          </w:tcPr>
          <w:p w14:paraId="49EEBE7C" w14:textId="0A8F6C81" w:rsidR="00E44510" w:rsidRPr="00790020" w:rsidRDefault="00E44510" w:rsidP="003E5768">
            <w:pPr>
              <w:pStyle w:val="142"/>
              <w:spacing w:line="240" w:lineRule="exact"/>
              <w:jc w:val="both"/>
              <w:rPr>
                <w:rFonts w:hAnsi="標楷體"/>
                <w:sz w:val="22"/>
                <w:szCs w:val="22"/>
              </w:rPr>
            </w:pPr>
            <w:r w:rsidRPr="00790020">
              <w:rPr>
                <w:rFonts w:hAnsi="標楷體" w:hint="eastAsia"/>
                <w:sz w:val="22"/>
                <w:szCs w:val="22"/>
              </w:rPr>
              <w:t>產業發展署總經費預估編列</w:t>
            </w:r>
            <w:r w:rsidR="00740C90">
              <w:rPr>
                <w:rFonts w:hAnsi="標楷體" w:hint="eastAsia"/>
                <w:sz w:val="22"/>
                <w:szCs w:val="22"/>
              </w:rPr>
              <w:t>12.36</w:t>
            </w:r>
            <w:r w:rsidRPr="00790020">
              <w:rPr>
                <w:rFonts w:hAnsi="標楷體" w:hint="eastAsia"/>
                <w:sz w:val="22"/>
                <w:szCs w:val="22"/>
              </w:rPr>
              <w:t>億元，</w:t>
            </w:r>
            <w:r w:rsidRPr="00E21FF4">
              <w:rPr>
                <w:rFonts w:hAnsi="標楷體" w:hint="eastAsia"/>
                <w:sz w:val="22"/>
                <w:szCs w:val="22"/>
                <w:u w:val="single"/>
              </w:rPr>
              <w:t>115年</w:t>
            </w:r>
            <w:r w:rsidR="00E21FF4" w:rsidRPr="00E21FF4">
              <w:rPr>
                <w:rFonts w:hAnsi="標楷體" w:hint="eastAsia"/>
                <w:sz w:val="22"/>
                <w:szCs w:val="22"/>
                <w:u w:val="single"/>
              </w:rPr>
              <w:t>度</w:t>
            </w:r>
            <w:r w:rsidRPr="00E21FF4">
              <w:rPr>
                <w:rFonts w:hAnsi="標楷體" w:hint="eastAsia"/>
                <w:sz w:val="22"/>
                <w:szCs w:val="22"/>
                <w:u w:val="single"/>
              </w:rPr>
              <w:t>預算案編列</w:t>
            </w:r>
            <w:r w:rsidR="00740C90" w:rsidRPr="00E21FF4">
              <w:rPr>
                <w:rFonts w:hAnsi="標楷體" w:hint="eastAsia"/>
                <w:sz w:val="22"/>
                <w:szCs w:val="22"/>
                <w:u w:val="single"/>
              </w:rPr>
              <w:t>3.09</w:t>
            </w:r>
            <w:r w:rsidRPr="00E21FF4">
              <w:rPr>
                <w:rFonts w:hAnsi="標楷體" w:hint="eastAsia"/>
                <w:sz w:val="22"/>
                <w:szCs w:val="22"/>
                <w:u w:val="single"/>
              </w:rPr>
              <w:t>億元</w:t>
            </w:r>
            <w:r w:rsidRPr="00790020">
              <w:rPr>
                <w:rFonts w:hAnsi="標楷體" w:hint="eastAsia"/>
                <w:sz w:val="22"/>
                <w:szCs w:val="22"/>
              </w:rPr>
              <w:t>，未來尚須編列</w:t>
            </w:r>
            <w:r w:rsidR="00740C90">
              <w:rPr>
                <w:rFonts w:hAnsi="標楷體" w:hint="eastAsia"/>
                <w:sz w:val="22"/>
                <w:szCs w:val="22"/>
              </w:rPr>
              <w:t>9.27</w:t>
            </w:r>
            <w:r w:rsidRPr="00790020">
              <w:rPr>
                <w:rFonts w:hAnsi="標楷體" w:hint="eastAsia"/>
                <w:sz w:val="22"/>
                <w:szCs w:val="22"/>
              </w:rPr>
              <w:t>億元。</w:t>
            </w:r>
          </w:p>
        </w:tc>
      </w:tr>
      <w:tr w:rsidR="00E44510" w:rsidRPr="00790020" w14:paraId="6998459E" w14:textId="77777777" w:rsidTr="007F3F9A">
        <w:trPr>
          <w:trHeight w:val="378"/>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300041A4" w14:textId="0B52894E" w:rsidR="00E44510" w:rsidRPr="00790020" w:rsidRDefault="00E44510" w:rsidP="003E5768">
            <w:pPr>
              <w:pStyle w:val="142"/>
              <w:spacing w:line="240" w:lineRule="exact"/>
              <w:rPr>
                <w:rFonts w:hAnsi="標楷體"/>
                <w:sz w:val="22"/>
                <w:szCs w:val="22"/>
              </w:rPr>
            </w:pPr>
            <w:r w:rsidRPr="00790020">
              <w:rPr>
                <w:rFonts w:hAnsi="標楷體" w:hint="eastAsia"/>
                <w:sz w:val="22"/>
                <w:szCs w:val="22"/>
              </w:rPr>
              <w:t>計畫</w:t>
            </w:r>
            <w:r w:rsidR="00B74723">
              <w:rPr>
                <w:rFonts w:hAnsi="標楷體" w:hint="eastAsia"/>
                <w:sz w:val="22"/>
                <w:szCs w:val="22"/>
              </w:rPr>
              <w:t>執行重點</w:t>
            </w:r>
          </w:p>
        </w:tc>
        <w:tc>
          <w:tcPr>
            <w:tcW w:w="4116" w:type="dxa"/>
            <w:tcBorders>
              <w:top w:val="single" w:sz="4" w:space="0" w:color="auto"/>
              <w:left w:val="single" w:sz="6" w:space="0" w:color="auto"/>
              <w:bottom w:val="single" w:sz="4" w:space="0" w:color="auto"/>
              <w:right w:val="single" w:sz="4" w:space="0" w:color="auto"/>
            </w:tcBorders>
            <w:shd w:val="clear" w:color="auto" w:fill="auto"/>
          </w:tcPr>
          <w:p w14:paraId="14E2EC73" w14:textId="2FEB36AE" w:rsidR="00E44510" w:rsidRPr="00790020" w:rsidRDefault="00EC0B3D" w:rsidP="00EC0B3D">
            <w:pPr>
              <w:pStyle w:val="142"/>
              <w:spacing w:line="240" w:lineRule="exact"/>
              <w:jc w:val="both"/>
              <w:rPr>
                <w:rFonts w:hAnsi="標楷體"/>
                <w:sz w:val="22"/>
                <w:szCs w:val="22"/>
              </w:rPr>
            </w:pPr>
            <w:r w:rsidRPr="00EC0B3D">
              <w:rPr>
                <w:rFonts w:hAnsi="標楷體" w:hint="eastAsia"/>
                <w:sz w:val="22"/>
                <w:szCs w:val="22"/>
              </w:rPr>
              <w:t>建構飛行測試、系統整合、應用開發模組課程與實作場域，快速擴增人才；建置模組化試製、小量驗證產線，提供設計、試製、測試迭代服務，輔導取得國際第三方認證，提升產品信賴度與市場進入率。</w:t>
            </w:r>
          </w:p>
        </w:tc>
        <w:tc>
          <w:tcPr>
            <w:tcW w:w="4116" w:type="dxa"/>
            <w:tcBorders>
              <w:top w:val="single" w:sz="4" w:space="0" w:color="auto"/>
              <w:left w:val="single" w:sz="6" w:space="0" w:color="auto"/>
              <w:bottom w:val="single" w:sz="4" w:space="0" w:color="auto"/>
              <w:right w:val="single" w:sz="12" w:space="0" w:color="auto"/>
            </w:tcBorders>
            <w:shd w:val="clear" w:color="auto" w:fill="auto"/>
          </w:tcPr>
          <w:p w14:paraId="6095B046" w14:textId="6A9C6BA7" w:rsidR="00E44510" w:rsidRPr="00EC0B3D" w:rsidRDefault="00EC0B3D" w:rsidP="00EC0B3D">
            <w:pPr>
              <w:pStyle w:val="142"/>
              <w:spacing w:line="240" w:lineRule="exact"/>
              <w:jc w:val="both"/>
              <w:rPr>
                <w:rFonts w:hAnsi="標楷體"/>
                <w:sz w:val="22"/>
                <w:szCs w:val="22"/>
              </w:rPr>
            </w:pPr>
            <w:r w:rsidRPr="00EC0B3D">
              <w:rPr>
                <w:rFonts w:hAnsi="標楷體" w:hint="eastAsia"/>
                <w:sz w:val="22"/>
                <w:szCs w:val="22"/>
              </w:rPr>
              <w:t>為滿足國內國防需求之關鍵技術及需求品項，以關鍵模組、系統整合為目標，並強化我國國防自主能量建立，推動國內國防相關業者投入軍備需求品項研發及產製作業；發展軍民通用飛行器之維修、產製關鍵技術與系統整合能量、建立軍民通用無人機關鍵技術及飛機製造整合能量；協助國內船艦業者提升設計及產製能量，推動艦用無人載具產業發展，開啟國內需求市場。</w:t>
            </w:r>
          </w:p>
        </w:tc>
      </w:tr>
      <w:tr w:rsidR="00D1517F" w:rsidRPr="00790020" w14:paraId="5CF30F44" w14:textId="77777777" w:rsidTr="007F3F9A">
        <w:trPr>
          <w:trHeight w:val="283"/>
          <w:tblHeader/>
        </w:trPr>
        <w:tc>
          <w:tcPr>
            <w:tcW w:w="993" w:type="dxa"/>
            <w:tcBorders>
              <w:top w:val="double" w:sz="4" w:space="0" w:color="auto"/>
              <w:left w:val="single" w:sz="12" w:space="0" w:color="auto"/>
              <w:bottom w:val="single" w:sz="4" w:space="0" w:color="auto"/>
              <w:right w:val="single" w:sz="6" w:space="0" w:color="auto"/>
            </w:tcBorders>
            <w:shd w:val="clear" w:color="auto" w:fill="auto"/>
            <w:vAlign w:val="center"/>
          </w:tcPr>
          <w:p w14:paraId="30C8DBF1" w14:textId="77777777" w:rsidR="00D1517F" w:rsidRPr="00E21FF4" w:rsidRDefault="00D1517F" w:rsidP="003E5768">
            <w:pPr>
              <w:pStyle w:val="142"/>
              <w:spacing w:line="240" w:lineRule="exact"/>
              <w:rPr>
                <w:rFonts w:hAnsi="標楷體"/>
                <w:b/>
                <w:bCs/>
                <w:sz w:val="22"/>
                <w:szCs w:val="22"/>
              </w:rPr>
            </w:pPr>
            <w:r w:rsidRPr="00E21FF4">
              <w:rPr>
                <w:rFonts w:hAnsi="標楷體" w:hint="eastAsia"/>
                <w:b/>
                <w:bCs/>
                <w:sz w:val="22"/>
                <w:szCs w:val="22"/>
              </w:rPr>
              <w:t>計畫名稱</w:t>
            </w:r>
          </w:p>
        </w:tc>
        <w:tc>
          <w:tcPr>
            <w:tcW w:w="4116" w:type="dxa"/>
            <w:tcBorders>
              <w:top w:val="double" w:sz="4" w:space="0" w:color="auto"/>
              <w:left w:val="single" w:sz="6" w:space="0" w:color="auto"/>
              <w:bottom w:val="single" w:sz="4" w:space="0" w:color="auto"/>
              <w:right w:val="single" w:sz="4" w:space="0" w:color="auto"/>
            </w:tcBorders>
            <w:shd w:val="clear" w:color="auto" w:fill="auto"/>
            <w:vAlign w:val="center"/>
          </w:tcPr>
          <w:p w14:paraId="24AA8A96" w14:textId="6D2DD7CB" w:rsidR="00D1517F" w:rsidRPr="00E21FF4" w:rsidRDefault="00D60F7D" w:rsidP="003E5768">
            <w:pPr>
              <w:pStyle w:val="142"/>
              <w:spacing w:line="240" w:lineRule="exact"/>
              <w:jc w:val="both"/>
              <w:rPr>
                <w:rFonts w:hAnsi="標楷體"/>
                <w:b/>
                <w:bCs/>
                <w:sz w:val="22"/>
                <w:szCs w:val="22"/>
              </w:rPr>
            </w:pPr>
            <w:r w:rsidRPr="00E21FF4">
              <w:rPr>
                <w:rFonts w:hAnsi="標楷體" w:hint="eastAsia"/>
                <w:b/>
                <w:bCs/>
                <w:sz w:val="22"/>
                <w:szCs w:val="22"/>
              </w:rPr>
              <w:t>無人載具產業發展統籌型計畫-</w:t>
            </w:r>
            <w:r w:rsidR="00D1517F" w:rsidRPr="00E21FF4">
              <w:rPr>
                <w:rFonts w:hAnsi="標楷體" w:hint="eastAsia"/>
                <w:b/>
                <w:bCs/>
                <w:sz w:val="22"/>
                <w:szCs w:val="22"/>
              </w:rPr>
              <w:t>無人機應用發展暨場域建設整合發展計畫</w:t>
            </w:r>
          </w:p>
        </w:tc>
        <w:tc>
          <w:tcPr>
            <w:tcW w:w="4116" w:type="dxa"/>
            <w:tcBorders>
              <w:top w:val="double" w:sz="4" w:space="0" w:color="auto"/>
              <w:left w:val="single" w:sz="6" w:space="0" w:color="auto"/>
              <w:bottom w:val="single" w:sz="4" w:space="0" w:color="auto"/>
              <w:right w:val="single" w:sz="12" w:space="0" w:color="auto"/>
              <w:tl2br w:val="nil"/>
            </w:tcBorders>
            <w:shd w:val="clear" w:color="auto" w:fill="auto"/>
            <w:vAlign w:val="center"/>
          </w:tcPr>
          <w:p w14:paraId="3D9374C2" w14:textId="3A6C5D7D" w:rsidR="00D1517F" w:rsidRPr="00E21FF4" w:rsidRDefault="001713D9" w:rsidP="003E5768">
            <w:pPr>
              <w:pStyle w:val="142"/>
              <w:spacing w:line="240" w:lineRule="exact"/>
              <w:jc w:val="both"/>
              <w:rPr>
                <w:rFonts w:hAnsi="標楷體"/>
                <w:b/>
                <w:bCs/>
                <w:sz w:val="22"/>
                <w:szCs w:val="22"/>
              </w:rPr>
            </w:pPr>
            <w:r w:rsidRPr="00E21FF4">
              <w:rPr>
                <w:rFonts w:hAnsi="標楷體" w:hint="eastAsia"/>
                <w:b/>
                <w:bCs/>
                <w:sz w:val="22"/>
                <w:szCs w:val="22"/>
              </w:rPr>
              <w:t>無人載具產業發展統籌型計畫-無人機應用發展暨場域建設整合發展計畫</w:t>
            </w:r>
          </w:p>
        </w:tc>
      </w:tr>
      <w:tr w:rsidR="00D1517F" w:rsidRPr="00790020" w14:paraId="3C2C509B" w14:textId="77777777" w:rsidTr="007F3F9A">
        <w:trPr>
          <w:trHeight w:val="283"/>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739D86E8" w14:textId="77777777" w:rsidR="00D1517F" w:rsidRPr="00E21FF4" w:rsidRDefault="00D1517F" w:rsidP="003E5768">
            <w:pPr>
              <w:pStyle w:val="142"/>
              <w:spacing w:line="240" w:lineRule="exact"/>
              <w:rPr>
                <w:rFonts w:hAnsi="標楷體"/>
                <w:b/>
                <w:bCs/>
                <w:sz w:val="22"/>
                <w:szCs w:val="22"/>
              </w:rPr>
            </w:pPr>
            <w:r w:rsidRPr="00E21FF4">
              <w:rPr>
                <w:rFonts w:hAnsi="標楷體" w:hint="eastAsia"/>
                <w:b/>
                <w:bCs/>
                <w:sz w:val="22"/>
                <w:szCs w:val="22"/>
              </w:rPr>
              <w:t>計畫期程</w:t>
            </w:r>
          </w:p>
        </w:tc>
        <w:tc>
          <w:tcPr>
            <w:tcW w:w="4116" w:type="dxa"/>
            <w:tcBorders>
              <w:top w:val="single" w:sz="4" w:space="0" w:color="auto"/>
              <w:left w:val="single" w:sz="6" w:space="0" w:color="auto"/>
              <w:bottom w:val="single" w:sz="4" w:space="0" w:color="auto"/>
              <w:right w:val="single" w:sz="4" w:space="0" w:color="auto"/>
            </w:tcBorders>
            <w:shd w:val="clear" w:color="auto" w:fill="auto"/>
            <w:vAlign w:val="center"/>
          </w:tcPr>
          <w:p w14:paraId="7D4D5F00" w14:textId="77777777" w:rsidR="00D1517F" w:rsidRPr="00E21FF4" w:rsidRDefault="00D1517F" w:rsidP="003E5768">
            <w:pPr>
              <w:pStyle w:val="142"/>
              <w:spacing w:line="240" w:lineRule="exact"/>
              <w:jc w:val="both"/>
              <w:rPr>
                <w:rFonts w:hAnsi="標楷體"/>
                <w:b/>
                <w:bCs/>
                <w:sz w:val="22"/>
                <w:szCs w:val="22"/>
              </w:rPr>
            </w:pPr>
            <w:r w:rsidRPr="00E21FF4">
              <w:rPr>
                <w:rFonts w:hAnsi="標楷體" w:hint="eastAsia"/>
                <w:b/>
                <w:bCs/>
                <w:sz w:val="22"/>
                <w:szCs w:val="22"/>
              </w:rPr>
              <w:t>115至117年度</w:t>
            </w:r>
          </w:p>
        </w:tc>
        <w:tc>
          <w:tcPr>
            <w:tcW w:w="4116" w:type="dxa"/>
            <w:tcBorders>
              <w:top w:val="single" w:sz="4" w:space="0" w:color="auto"/>
              <w:left w:val="single" w:sz="6" w:space="0" w:color="auto"/>
              <w:bottom w:val="single" w:sz="4" w:space="0" w:color="auto"/>
              <w:right w:val="single" w:sz="12" w:space="0" w:color="auto"/>
              <w:tl2br w:val="nil"/>
            </w:tcBorders>
            <w:shd w:val="clear" w:color="auto" w:fill="auto"/>
            <w:vAlign w:val="center"/>
          </w:tcPr>
          <w:p w14:paraId="1C42726C" w14:textId="06D6B8F4" w:rsidR="00D1517F" w:rsidRPr="00E21FF4" w:rsidRDefault="00D60F7D" w:rsidP="003E5768">
            <w:pPr>
              <w:pStyle w:val="142"/>
              <w:spacing w:line="240" w:lineRule="exact"/>
              <w:jc w:val="both"/>
              <w:rPr>
                <w:rFonts w:hAnsi="標楷體"/>
                <w:b/>
                <w:bCs/>
                <w:sz w:val="22"/>
                <w:szCs w:val="22"/>
              </w:rPr>
            </w:pPr>
            <w:r w:rsidRPr="00E21FF4">
              <w:rPr>
                <w:rFonts w:hAnsi="標楷體" w:hint="eastAsia"/>
                <w:b/>
                <w:bCs/>
                <w:sz w:val="22"/>
                <w:szCs w:val="22"/>
              </w:rPr>
              <w:t>115年度</w:t>
            </w:r>
            <w:r w:rsidR="00A20D43" w:rsidRPr="00E21FF4">
              <w:rPr>
                <w:rFonts w:hAnsi="標楷體" w:hint="eastAsia"/>
                <w:b/>
                <w:bCs/>
                <w:sz w:val="22"/>
                <w:szCs w:val="22"/>
              </w:rPr>
              <w:t>至117年度</w:t>
            </w:r>
          </w:p>
        </w:tc>
      </w:tr>
      <w:tr w:rsidR="00D1517F" w:rsidRPr="00790020" w14:paraId="6DC7E878" w14:textId="77777777" w:rsidTr="007F3F9A">
        <w:trPr>
          <w:trHeight w:val="378"/>
          <w:tblHeader/>
        </w:trPr>
        <w:tc>
          <w:tcPr>
            <w:tcW w:w="993" w:type="dxa"/>
            <w:tcBorders>
              <w:top w:val="single" w:sz="4" w:space="0" w:color="auto"/>
              <w:left w:val="single" w:sz="12" w:space="0" w:color="auto"/>
              <w:bottom w:val="single" w:sz="4" w:space="0" w:color="auto"/>
              <w:right w:val="single" w:sz="6" w:space="0" w:color="auto"/>
            </w:tcBorders>
            <w:shd w:val="clear" w:color="auto" w:fill="auto"/>
            <w:vAlign w:val="center"/>
          </w:tcPr>
          <w:p w14:paraId="0B1D2D11" w14:textId="77777777" w:rsidR="00D1517F" w:rsidRPr="00790020" w:rsidRDefault="00D1517F" w:rsidP="003E5768">
            <w:pPr>
              <w:pStyle w:val="142"/>
              <w:spacing w:line="240" w:lineRule="exact"/>
              <w:rPr>
                <w:rFonts w:hAnsi="標楷體"/>
                <w:sz w:val="22"/>
                <w:szCs w:val="22"/>
              </w:rPr>
            </w:pPr>
            <w:r w:rsidRPr="00790020">
              <w:rPr>
                <w:rFonts w:hAnsi="標楷體" w:hint="eastAsia"/>
                <w:sz w:val="22"/>
                <w:szCs w:val="22"/>
              </w:rPr>
              <w:t>經費需求</w:t>
            </w:r>
          </w:p>
        </w:tc>
        <w:tc>
          <w:tcPr>
            <w:tcW w:w="4116" w:type="dxa"/>
            <w:tcBorders>
              <w:top w:val="single" w:sz="4" w:space="0" w:color="auto"/>
              <w:left w:val="single" w:sz="6" w:space="0" w:color="auto"/>
              <w:bottom w:val="single" w:sz="4" w:space="0" w:color="auto"/>
              <w:right w:val="single" w:sz="4" w:space="0" w:color="auto"/>
            </w:tcBorders>
            <w:shd w:val="clear" w:color="auto" w:fill="auto"/>
          </w:tcPr>
          <w:p w14:paraId="7956A815" w14:textId="3B42350E" w:rsidR="00D1517F" w:rsidRPr="00790020" w:rsidRDefault="00D1517F" w:rsidP="003E5768">
            <w:pPr>
              <w:pStyle w:val="142"/>
              <w:spacing w:line="240" w:lineRule="exact"/>
              <w:jc w:val="both"/>
              <w:rPr>
                <w:rFonts w:hAnsi="標楷體"/>
                <w:sz w:val="22"/>
                <w:szCs w:val="22"/>
              </w:rPr>
            </w:pPr>
            <w:r w:rsidRPr="00790020">
              <w:rPr>
                <w:rFonts w:hAnsi="標楷體" w:hint="eastAsia"/>
                <w:sz w:val="22"/>
                <w:szCs w:val="22"/>
              </w:rPr>
              <w:t>產業發展署總經費預估編列</w:t>
            </w:r>
            <w:r w:rsidR="00A20D43">
              <w:rPr>
                <w:rFonts w:hAnsi="標楷體" w:hint="eastAsia"/>
                <w:sz w:val="22"/>
                <w:szCs w:val="22"/>
              </w:rPr>
              <w:t>12.08</w:t>
            </w:r>
            <w:r w:rsidRPr="00790020">
              <w:rPr>
                <w:rFonts w:hAnsi="標楷體" w:hint="eastAsia"/>
                <w:sz w:val="22"/>
                <w:szCs w:val="22"/>
              </w:rPr>
              <w:t>億元，</w:t>
            </w:r>
            <w:r w:rsidRPr="00E21FF4">
              <w:rPr>
                <w:rFonts w:hAnsi="標楷體" w:hint="eastAsia"/>
                <w:sz w:val="22"/>
                <w:szCs w:val="22"/>
                <w:u w:val="single"/>
              </w:rPr>
              <w:t>115年</w:t>
            </w:r>
            <w:r w:rsidR="00E21FF4" w:rsidRPr="00E21FF4">
              <w:rPr>
                <w:rFonts w:hAnsi="標楷體" w:hint="eastAsia"/>
                <w:sz w:val="22"/>
                <w:szCs w:val="22"/>
                <w:u w:val="single"/>
              </w:rPr>
              <w:t>度</w:t>
            </w:r>
            <w:r w:rsidRPr="00E21FF4">
              <w:rPr>
                <w:rFonts w:hAnsi="標楷體" w:hint="eastAsia"/>
                <w:sz w:val="22"/>
                <w:szCs w:val="22"/>
                <w:u w:val="single"/>
              </w:rPr>
              <w:t>預算案編列0.</w:t>
            </w:r>
            <w:r w:rsidR="00A20D43" w:rsidRPr="00E21FF4">
              <w:rPr>
                <w:rFonts w:hAnsi="標楷體" w:hint="eastAsia"/>
                <w:sz w:val="22"/>
                <w:szCs w:val="22"/>
                <w:u w:val="single"/>
              </w:rPr>
              <w:t>8</w:t>
            </w:r>
            <w:r w:rsidRPr="00E21FF4">
              <w:rPr>
                <w:rFonts w:hAnsi="標楷體" w:hint="eastAsia"/>
                <w:sz w:val="22"/>
                <w:szCs w:val="22"/>
                <w:u w:val="single"/>
              </w:rPr>
              <w:t>億元</w:t>
            </w:r>
            <w:r w:rsidRPr="00790020">
              <w:rPr>
                <w:rFonts w:hAnsi="標楷體" w:hint="eastAsia"/>
                <w:sz w:val="22"/>
                <w:szCs w:val="22"/>
              </w:rPr>
              <w:t>，未來尚須編列</w:t>
            </w:r>
            <w:r w:rsidR="00A20D43">
              <w:rPr>
                <w:rFonts w:hAnsi="標楷體" w:hint="eastAsia"/>
                <w:sz w:val="22"/>
                <w:szCs w:val="22"/>
              </w:rPr>
              <w:t>11.22</w:t>
            </w:r>
            <w:r w:rsidRPr="00790020">
              <w:rPr>
                <w:rFonts w:hAnsi="標楷體" w:hint="eastAsia"/>
                <w:sz w:val="22"/>
                <w:szCs w:val="22"/>
              </w:rPr>
              <w:t>億元。</w:t>
            </w:r>
          </w:p>
        </w:tc>
        <w:tc>
          <w:tcPr>
            <w:tcW w:w="4116" w:type="dxa"/>
            <w:tcBorders>
              <w:top w:val="single" w:sz="4" w:space="0" w:color="auto"/>
              <w:left w:val="single" w:sz="6" w:space="0" w:color="auto"/>
              <w:bottom w:val="single" w:sz="4" w:space="0" w:color="auto"/>
              <w:right w:val="single" w:sz="12" w:space="0" w:color="auto"/>
              <w:tl2br w:val="nil"/>
            </w:tcBorders>
            <w:shd w:val="clear" w:color="auto" w:fill="auto"/>
          </w:tcPr>
          <w:p w14:paraId="1906E5B3" w14:textId="77777777" w:rsidR="00D1517F" w:rsidRDefault="00D60F7D" w:rsidP="003E5768">
            <w:pPr>
              <w:pStyle w:val="142"/>
              <w:spacing w:line="240" w:lineRule="exact"/>
              <w:jc w:val="both"/>
              <w:rPr>
                <w:rFonts w:hAnsi="標楷體"/>
                <w:sz w:val="22"/>
                <w:szCs w:val="22"/>
              </w:rPr>
            </w:pPr>
            <w:r w:rsidRPr="00E21FF4">
              <w:rPr>
                <w:rFonts w:hAnsi="標楷體" w:hint="eastAsia"/>
                <w:sz w:val="22"/>
                <w:szCs w:val="22"/>
                <w:u w:val="single"/>
              </w:rPr>
              <w:t>115年</w:t>
            </w:r>
            <w:r w:rsidR="00E21FF4" w:rsidRPr="00E21FF4">
              <w:rPr>
                <w:rFonts w:hAnsi="標楷體" w:hint="eastAsia"/>
                <w:sz w:val="22"/>
                <w:szCs w:val="22"/>
                <w:u w:val="single"/>
              </w:rPr>
              <w:t>度</w:t>
            </w:r>
            <w:r w:rsidRPr="00E21FF4">
              <w:rPr>
                <w:rFonts w:hAnsi="標楷體" w:hint="eastAsia"/>
                <w:sz w:val="22"/>
                <w:szCs w:val="22"/>
                <w:u w:val="single"/>
              </w:rPr>
              <w:t>預算案編列0.06億元</w:t>
            </w:r>
            <w:r>
              <w:rPr>
                <w:rFonts w:hAnsi="標楷體" w:hint="eastAsia"/>
                <w:sz w:val="22"/>
                <w:szCs w:val="22"/>
              </w:rPr>
              <w:t>。</w:t>
            </w:r>
          </w:p>
          <w:p w14:paraId="0C7B35B4" w14:textId="6A4B6178" w:rsidR="008F0899" w:rsidRPr="008F0899" w:rsidRDefault="008F0899" w:rsidP="003E5768">
            <w:pPr>
              <w:pStyle w:val="142"/>
              <w:spacing w:line="240" w:lineRule="exact"/>
              <w:jc w:val="both"/>
              <w:rPr>
                <w:rFonts w:hAnsi="標楷體"/>
                <w:sz w:val="22"/>
                <w:szCs w:val="22"/>
              </w:rPr>
            </w:pPr>
            <w:r w:rsidRPr="008F0899">
              <w:rPr>
                <w:rFonts w:hAnsi="標楷體" w:hint="eastAsia"/>
                <w:sz w:val="22"/>
                <w:szCs w:val="22"/>
              </w:rPr>
              <w:t>(編列於直轄市及縣市政府-一般性工業補助)</w:t>
            </w:r>
          </w:p>
        </w:tc>
      </w:tr>
      <w:tr w:rsidR="00D1517F" w:rsidRPr="00790020" w14:paraId="2B52144E" w14:textId="77777777" w:rsidTr="00695A3E">
        <w:trPr>
          <w:trHeight w:val="378"/>
          <w:tblHeader/>
        </w:trPr>
        <w:tc>
          <w:tcPr>
            <w:tcW w:w="993" w:type="dxa"/>
            <w:tcBorders>
              <w:top w:val="single" w:sz="4" w:space="0" w:color="auto"/>
              <w:left w:val="single" w:sz="12" w:space="0" w:color="auto"/>
              <w:bottom w:val="single" w:sz="12" w:space="0" w:color="auto"/>
              <w:right w:val="single" w:sz="6" w:space="0" w:color="auto"/>
            </w:tcBorders>
            <w:shd w:val="clear" w:color="auto" w:fill="auto"/>
            <w:vAlign w:val="center"/>
          </w:tcPr>
          <w:p w14:paraId="292E38A2" w14:textId="1AA13144" w:rsidR="00D1517F" w:rsidRPr="00790020" w:rsidRDefault="00D1517F" w:rsidP="003E5768">
            <w:pPr>
              <w:pStyle w:val="142"/>
              <w:spacing w:line="240" w:lineRule="exact"/>
              <w:rPr>
                <w:rFonts w:hAnsi="標楷體"/>
                <w:sz w:val="22"/>
                <w:szCs w:val="22"/>
              </w:rPr>
            </w:pPr>
            <w:r w:rsidRPr="00790020">
              <w:rPr>
                <w:rFonts w:hAnsi="標楷體" w:hint="eastAsia"/>
                <w:sz w:val="22"/>
                <w:szCs w:val="22"/>
              </w:rPr>
              <w:t>計畫</w:t>
            </w:r>
            <w:r w:rsidR="00B74723">
              <w:rPr>
                <w:rFonts w:hAnsi="標楷體" w:hint="eastAsia"/>
                <w:sz w:val="22"/>
                <w:szCs w:val="22"/>
              </w:rPr>
              <w:t>執行重點</w:t>
            </w:r>
          </w:p>
        </w:tc>
        <w:tc>
          <w:tcPr>
            <w:tcW w:w="4116" w:type="dxa"/>
            <w:tcBorders>
              <w:top w:val="single" w:sz="4" w:space="0" w:color="auto"/>
              <w:left w:val="single" w:sz="6" w:space="0" w:color="auto"/>
              <w:bottom w:val="single" w:sz="12" w:space="0" w:color="auto"/>
              <w:right w:val="single" w:sz="4" w:space="0" w:color="auto"/>
            </w:tcBorders>
            <w:shd w:val="clear" w:color="auto" w:fill="auto"/>
          </w:tcPr>
          <w:p w14:paraId="6D3F6E33" w14:textId="405B9D33" w:rsidR="00D1517F" w:rsidRPr="00790020" w:rsidRDefault="00EC0B3D" w:rsidP="00EC0B3D">
            <w:pPr>
              <w:pStyle w:val="142"/>
              <w:spacing w:line="240" w:lineRule="exact"/>
              <w:jc w:val="both"/>
              <w:rPr>
                <w:rFonts w:hAnsi="標楷體"/>
                <w:sz w:val="22"/>
                <w:szCs w:val="22"/>
              </w:rPr>
            </w:pPr>
            <w:r w:rsidRPr="00EC0B3D">
              <w:rPr>
                <w:rFonts w:hAnsi="標楷體" w:hint="eastAsia"/>
                <w:sz w:val="22"/>
                <w:szCs w:val="22"/>
              </w:rPr>
              <w:t>辦理大同技術學院場域(亞創中心二館)產權移轉，以及設計規劃與整建之工程，打造無人機產業生態聚落，並辦理非軍用無人機採購需求等經費。</w:t>
            </w:r>
          </w:p>
        </w:tc>
        <w:tc>
          <w:tcPr>
            <w:tcW w:w="4116" w:type="dxa"/>
            <w:tcBorders>
              <w:top w:val="single" w:sz="4" w:space="0" w:color="auto"/>
              <w:left w:val="single" w:sz="6" w:space="0" w:color="auto"/>
              <w:bottom w:val="single" w:sz="12" w:space="0" w:color="auto"/>
              <w:right w:val="single" w:sz="12" w:space="0" w:color="auto"/>
              <w:tl2br w:val="nil"/>
            </w:tcBorders>
            <w:shd w:val="clear" w:color="auto" w:fill="auto"/>
          </w:tcPr>
          <w:p w14:paraId="35738214" w14:textId="0DCDCA79" w:rsidR="00D1517F" w:rsidRPr="00EC0B3D" w:rsidRDefault="00EC0B3D" w:rsidP="00EC0B3D">
            <w:pPr>
              <w:pStyle w:val="142"/>
              <w:spacing w:line="240" w:lineRule="exact"/>
              <w:jc w:val="both"/>
              <w:rPr>
                <w:rFonts w:hAnsi="標楷體"/>
                <w:sz w:val="22"/>
                <w:szCs w:val="22"/>
              </w:rPr>
            </w:pPr>
            <w:r>
              <w:rPr>
                <w:rFonts w:hAnsi="標楷體" w:hint="eastAsia"/>
                <w:sz w:val="22"/>
                <w:szCs w:val="22"/>
              </w:rPr>
              <w:t>補</w:t>
            </w:r>
            <w:r w:rsidRPr="00EC0B3D">
              <w:rPr>
                <w:rFonts w:hAnsi="標楷體" w:hint="eastAsia"/>
                <w:sz w:val="22"/>
                <w:szCs w:val="22"/>
              </w:rPr>
              <w:t>助直轄市及各縣市政府購置無人機用於工廠管理及未登記工廠管理輔導作業實務運用</w:t>
            </w:r>
            <w:r>
              <w:rPr>
                <w:rFonts w:hAnsi="標楷體" w:hint="eastAsia"/>
                <w:sz w:val="22"/>
                <w:szCs w:val="22"/>
              </w:rPr>
              <w:t>。</w:t>
            </w:r>
          </w:p>
        </w:tc>
      </w:tr>
    </w:tbl>
    <w:p w14:paraId="1C1DA782" w14:textId="77777777" w:rsidR="00E44510" w:rsidRDefault="00E44510" w:rsidP="007F3F9A">
      <w:pPr>
        <w:pStyle w:val="142"/>
        <w:ind w:leftChars="-123" w:left="1150" w:hangingChars="616" w:hanging="1498"/>
        <w:rPr>
          <w:color w:val="000000"/>
          <w:szCs w:val="24"/>
        </w:rPr>
      </w:pPr>
      <w:r w:rsidRPr="003B10DF">
        <w:rPr>
          <w:rFonts w:hint="eastAsia"/>
          <w:color w:val="000000"/>
          <w:szCs w:val="24"/>
        </w:rPr>
        <w:t>資料來源：整理</w:t>
      </w:r>
      <w:r>
        <w:rPr>
          <w:rFonts w:hint="eastAsia"/>
          <w:color w:val="000000"/>
          <w:szCs w:val="24"/>
        </w:rPr>
        <w:t>自產業發展署</w:t>
      </w:r>
      <w:r w:rsidRPr="003B10DF">
        <w:rPr>
          <w:rFonts w:hint="eastAsia"/>
          <w:color w:val="000000"/>
          <w:szCs w:val="24"/>
        </w:rPr>
        <w:t>115年度預算案。</w:t>
      </w:r>
    </w:p>
    <w:p w14:paraId="072A966D" w14:textId="77777777" w:rsidR="008F0899" w:rsidRPr="003B10DF" w:rsidRDefault="008F0899" w:rsidP="007F3F9A">
      <w:pPr>
        <w:pStyle w:val="142"/>
        <w:ind w:leftChars="-123" w:left="1152" w:hangingChars="616" w:hanging="1500"/>
        <w:rPr>
          <w:rFonts w:hAnsi="標楷體"/>
          <w:b/>
          <w:szCs w:val="24"/>
        </w:rPr>
      </w:pPr>
    </w:p>
    <w:p w14:paraId="2DABBA49" w14:textId="306C9C7D" w:rsidR="006A099D" w:rsidRPr="00686A6A" w:rsidRDefault="006A099D" w:rsidP="00B658E9">
      <w:pPr>
        <w:pStyle w:val="a5"/>
        <w:ind w:left="849" w:hanging="283"/>
        <w:rPr>
          <w:b/>
          <w:bCs/>
        </w:rPr>
      </w:pPr>
      <w:r w:rsidRPr="00686A6A">
        <w:rPr>
          <w:rFonts w:hint="eastAsia"/>
          <w:b/>
          <w:bCs/>
        </w:rPr>
        <w:t>(</w:t>
      </w:r>
      <w:r w:rsidR="00D1517F" w:rsidRPr="00686A6A">
        <w:rPr>
          <w:rFonts w:hint="eastAsia"/>
          <w:b/>
          <w:bCs/>
        </w:rPr>
        <w:t>二</w:t>
      </w:r>
      <w:r w:rsidRPr="00686A6A">
        <w:rPr>
          <w:rFonts w:hint="eastAsia"/>
          <w:b/>
          <w:bCs/>
        </w:rPr>
        <w:t>)</w:t>
      </w:r>
      <w:r w:rsidR="00686A6A">
        <w:rPr>
          <w:rFonts w:hint="eastAsia"/>
          <w:b/>
          <w:bCs/>
        </w:rPr>
        <w:t>全球無人機市場規模預估持續成長，</w:t>
      </w:r>
      <w:r w:rsidR="009F5779" w:rsidRPr="00686A6A">
        <w:rPr>
          <w:rFonts w:hint="eastAsia"/>
          <w:b/>
          <w:bCs/>
        </w:rPr>
        <w:t>於軍用及商用領域具備重要戰略</w:t>
      </w:r>
      <w:r w:rsidR="00B658E9" w:rsidRPr="00686A6A">
        <w:rPr>
          <w:rFonts w:hint="eastAsia"/>
          <w:b/>
          <w:bCs/>
        </w:rPr>
        <w:t>及</w:t>
      </w:r>
      <w:r w:rsidR="009F5779" w:rsidRPr="00686A6A">
        <w:rPr>
          <w:rFonts w:hint="eastAsia"/>
          <w:b/>
          <w:bCs/>
        </w:rPr>
        <w:t>產業價值</w:t>
      </w:r>
      <w:r w:rsidR="004A20BE">
        <w:rPr>
          <w:rFonts w:hint="eastAsia"/>
          <w:b/>
          <w:bCs/>
        </w:rPr>
        <w:t>，且</w:t>
      </w:r>
      <w:r w:rsidR="004A20BE" w:rsidRPr="004A20BE">
        <w:rPr>
          <w:rFonts w:hint="eastAsia"/>
          <w:b/>
          <w:bCs/>
        </w:rPr>
        <w:t>國際間非紅無人機需求持續增加</w:t>
      </w:r>
    </w:p>
    <w:p w14:paraId="25066F9B" w14:textId="099EBAF4" w:rsidR="00686A6A" w:rsidRPr="00003B58" w:rsidRDefault="00003B58" w:rsidP="00003B58">
      <w:pPr>
        <w:pStyle w:val="21"/>
        <w:ind w:left="850" w:firstLine="566"/>
      </w:pPr>
      <w:r w:rsidRPr="00003B58">
        <w:rPr>
          <w:rFonts w:hint="eastAsia"/>
        </w:rPr>
        <w:t>據Forecast International無人機市場報告</w:t>
      </w:r>
      <w:r w:rsidR="00A20D43">
        <w:rPr>
          <w:rFonts w:hint="eastAsia"/>
        </w:rPr>
        <w:t>預估</w:t>
      </w:r>
      <w:r w:rsidR="004A20BE">
        <w:rPr>
          <w:rStyle w:val="afa"/>
        </w:rPr>
        <w:footnoteReference w:id="6"/>
      </w:r>
      <w:r w:rsidRPr="00003B58">
        <w:rPr>
          <w:rFonts w:hint="eastAsia"/>
        </w:rPr>
        <w:t>，2024至2033年全球軍用無人飛行載具市場將</w:t>
      </w:r>
      <w:r>
        <w:rPr>
          <w:rFonts w:hint="eastAsia"/>
        </w:rPr>
        <w:t>逾</w:t>
      </w:r>
      <w:r w:rsidRPr="00003B58">
        <w:rPr>
          <w:rFonts w:hint="eastAsia"/>
        </w:rPr>
        <w:t>3.4萬具需求，累計產值高達512億美元；</w:t>
      </w:r>
      <w:r>
        <w:rPr>
          <w:rFonts w:hint="eastAsia"/>
        </w:rPr>
        <w:t>至</w:t>
      </w:r>
      <w:r w:rsidRPr="00003B58">
        <w:rPr>
          <w:rFonts w:hint="eastAsia"/>
        </w:rPr>
        <w:t>商用無人飛行載具市場方面，預估將</w:t>
      </w:r>
      <w:r>
        <w:rPr>
          <w:rFonts w:hint="eastAsia"/>
        </w:rPr>
        <w:t>逾</w:t>
      </w:r>
      <w:r w:rsidRPr="00003B58">
        <w:rPr>
          <w:rFonts w:hint="eastAsia"/>
        </w:rPr>
        <w:t>9,169萬具需求，累計產值高達624億美元，全球無人機</w:t>
      </w:r>
      <w:r w:rsidR="0022160E">
        <w:rPr>
          <w:rFonts w:hint="eastAsia"/>
        </w:rPr>
        <w:t>市場規模</w:t>
      </w:r>
      <w:r w:rsidR="00321A63">
        <w:rPr>
          <w:rFonts w:hint="eastAsia"/>
        </w:rPr>
        <w:t>預估</w:t>
      </w:r>
      <w:r w:rsidRPr="00003B58">
        <w:rPr>
          <w:rFonts w:hint="eastAsia"/>
        </w:rPr>
        <w:t>將持續成長。</w:t>
      </w:r>
      <w:r w:rsidR="00321A63" w:rsidRPr="00E74286">
        <w:rPr>
          <w:rFonts w:hint="eastAsia"/>
        </w:rPr>
        <w:t>目前</w:t>
      </w:r>
      <w:r w:rsidR="00321A63" w:rsidRPr="00321A63">
        <w:rPr>
          <w:rFonts w:hint="eastAsia"/>
        </w:rPr>
        <w:t>國際軍用無人機市場競爭激烈，由中國居領先地位</w:t>
      </w:r>
      <w:r w:rsidR="00321A63">
        <w:rPr>
          <w:rFonts w:hint="eastAsia"/>
        </w:rPr>
        <w:t>(</w:t>
      </w:r>
      <w:r w:rsidR="00843356">
        <w:rPr>
          <w:rFonts w:hint="eastAsia"/>
        </w:rPr>
        <w:t>A集團</w:t>
      </w:r>
      <w:r w:rsidR="00321A63" w:rsidRPr="00321A63">
        <w:rPr>
          <w:rFonts w:hint="eastAsia"/>
        </w:rPr>
        <w:t>市占率約20%</w:t>
      </w:r>
      <w:r w:rsidR="00321A63">
        <w:rPr>
          <w:rFonts w:hint="eastAsia"/>
        </w:rPr>
        <w:t>)，</w:t>
      </w:r>
      <w:r w:rsidR="00321A63" w:rsidRPr="00321A63">
        <w:rPr>
          <w:rFonts w:hint="eastAsia"/>
        </w:rPr>
        <w:t>其次為以色列</w:t>
      </w:r>
      <w:r w:rsidR="00321A63">
        <w:rPr>
          <w:rFonts w:hint="eastAsia"/>
        </w:rPr>
        <w:t>(</w:t>
      </w:r>
      <w:r w:rsidR="00843356">
        <w:rPr>
          <w:rFonts w:hint="eastAsia"/>
        </w:rPr>
        <w:t>E公司</w:t>
      </w:r>
      <w:r w:rsidR="00321A63" w:rsidRPr="00321A63">
        <w:rPr>
          <w:rFonts w:hint="eastAsia"/>
        </w:rPr>
        <w:t>市占率約10%</w:t>
      </w:r>
      <w:r w:rsidR="00321A63">
        <w:rPr>
          <w:rFonts w:hint="eastAsia"/>
        </w:rPr>
        <w:t>)</w:t>
      </w:r>
      <w:r w:rsidR="00321A63" w:rsidRPr="00321A63">
        <w:rPr>
          <w:rFonts w:hint="eastAsia"/>
        </w:rPr>
        <w:t>，</w:t>
      </w:r>
      <w:r w:rsidR="00321A63">
        <w:rPr>
          <w:rFonts w:hint="eastAsia"/>
        </w:rPr>
        <w:t>再者為</w:t>
      </w:r>
      <w:r w:rsidR="00321A63" w:rsidRPr="00321A63">
        <w:rPr>
          <w:rFonts w:hint="eastAsia"/>
        </w:rPr>
        <w:t>美國</w:t>
      </w:r>
      <w:r w:rsidR="00321A63">
        <w:rPr>
          <w:rFonts w:hint="eastAsia"/>
        </w:rPr>
        <w:t>(</w:t>
      </w:r>
      <w:r w:rsidR="00843356">
        <w:rPr>
          <w:rFonts w:hint="eastAsia"/>
        </w:rPr>
        <w:t>A公司及I公司</w:t>
      </w:r>
      <w:r w:rsidR="00FA7A24">
        <w:rPr>
          <w:rFonts w:hint="eastAsia"/>
        </w:rPr>
        <w:t>兩家</w:t>
      </w:r>
      <w:r w:rsidR="00321A63" w:rsidRPr="00321A63">
        <w:rPr>
          <w:rFonts w:hint="eastAsia"/>
        </w:rPr>
        <w:t>市占率</w:t>
      </w:r>
      <w:r w:rsidR="00FA7A24">
        <w:rPr>
          <w:rFonts w:hint="eastAsia"/>
        </w:rPr>
        <w:t>各</w:t>
      </w:r>
      <w:r w:rsidR="00321A63" w:rsidRPr="00321A63">
        <w:rPr>
          <w:rFonts w:hint="eastAsia"/>
        </w:rPr>
        <w:t>約為9%</w:t>
      </w:r>
      <w:r w:rsidR="00FA7A24">
        <w:rPr>
          <w:rFonts w:hint="eastAsia"/>
        </w:rPr>
        <w:t>及6%)</w:t>
      </w:r>
      <w:r w:rsidR="004A20BE">
        <w:rPr>
          <w:rFonts w:hint="eastAsia"/>
        </w:rPr>
        <w:t>；至</w:t>
      </w:r>
      <w:r w:rsidR="00FA7A24" w:rsidRPr="00E74286">
        <w:rPr>
          <w:rFonts w:hint="eastAsia"/>
        </w:rPr>
        <w:t>國際商用無人機</w:t>
      </w:r>
      <w:r w:rsidR="00FA7A24">
        <w:rPr>
          <w:rFonts w:hint="eastAsia"/>
        </w:rPr>
        <w:t>主要業者</w:t>
      </w:r>
      <w:r w:rsidR="004A20BE">
        <w:rPr>
          <w:rFonts w:hint="eastAsia"/>
        </w:rPr>
        <w:t>則</w:t>
      </w:r>
      <w:r w:rsidR="00FA7A24">
        <w:rPr>
          <w:rFonts w:hint="eastAsia"/>
        </w:rPr>
        <w:t>來自</w:t>
      </w:r>
      <w:r w:rsidR="00FA7A24" w:rsidRPr="00E74286">
        <w:rPr>
          <w:rFonts w:hint="eastAsia"/>
        </w:rPr>
        <w:t>中國</w:t>
      </w:r>
      <w:r w:rsidR="00FA7A24">
        <w:rPr>
          <w:rFonts w:hint="eastAsia"/>
        </w:rPr>
        <w:t>(</w:t>
      </w:r>
      <w:r w:rsidR="00A20D43">
        <w:rPr>
          <w:rFonts w:hint="eastAsia"/>
        </w:rPr>
        <w:t>D公司</w:t>
      </w:r>
      <w:r w:rsidR="00FA7A24" w:rsidRPr="00E74286">
        <w:rPr>
          <w:rFonts w:hint="eastAsia"/>
        </w:rPr>
        <w:t>市</w:t>
      </w:r>
      <w:r w:rsidR="00FA7A24">
        <w:rPr>
          <w:rFonts w:hint="eastAsia"/>
        </w:rPr>
        <w:t>占</w:t>
      </w:r>
      <w:r w:rsidR="00FA7A24" w:rsidRPr="00E74286">
        <w:rPr>
          <w:rFonts w:hint="eastAsia"/>
        </w:rPr>
        <w:t>率</w:t>
      </w:r>
      <w:r w:rsidR="00FA7A24">
        <w:rPr>
          <w:rFonts w:hint="eastAsia"/>
        </w:rPr>
        <w:t>71.96%)，其次為法國(</w:t>
      </w:r>
      <w:r w:rsidR="00A20D43">
        <w:rPr>
          <w:rFonts w:hint="eastAsia"/>
        </w:rPr>
        <w:t>P公司</w:t>
      </w:r>
      <w:r w:rsidR="00FA7A24">
        <w:rPr>
          <w:rFonts w:hint="eastAsia"/>
        </w:rPr>
        <w:t>市占率25.1%)</w:t>
      </w:r>
      <w:r w:rsidR="0091503C">
        <w:rPr>
          <w:rFonts w:hint="eastAsia"/>
        </w:rPr>
        <w:t>。又</w:t>
      </w:r>
      <w:r w:rsidR="00FA7A24" w:rsidRPr="00E74286">
        <w:rPr>
          <w:rFonts w:hint="eastAsia"/>
        </w:rPr>
        <w:t>無人機產業因涉及資安與國安疑慮，國際</w:t>
      </w:r>
      <w:r w:rsidR="00FA7A24">
        <w:rPr>
          <w:rFonts w:hint="eastAsia"/>
        </w:rPr>
        <w:t>間</w:t>
      </w:r>
      <w:r w:rsidR="00FA7A24" w:rsidRPr="00E74286">
        <w:rPr>
          <w:rFonts w:hint="eastAsia"/>
        </w:rPr>
        <w:t>非紅無人機需求持續增加</w:t>
      </w:r>
      <w:r w:rsidR="00FA7A24">
        <w:rPr>
          <w:rFonts w:hint="eastAsia"/>
        </w:rPr>
        <w:t>，</w:t>
      </w:r>
      <w:r w:rsidR="0091503C">
        <w:rPr>
          <w:rFonts w:hint="eastAsia"/>
        </w:rPr>
        <w:t>將</w:t>
      </w:r>
      <w:r w:rsidR="00FA7A24">
        <w:rPr>
          <w:rFonts w:hint="eastAsia"/>
        </w:rPr>
        <w:t>為我國擴大無人機產業發展之重要契機</w:t>
      </w:r>
      <w:r w:rsidR="004A20BE">
        <w:rPr>
          <w:rFonts w:hint="eastAsia"/>
        </w:rPr>
        <w:t>。</w:t>
      </w:r>
    </w:p>
    <w:p w14:paraId="271525DF" w14:textId="4BD2DEC1" w:rsidR="006A099D" w:rsidRPr="00CE08C6" w:rsidRDefault="006A099D" w:rsidP="00740C90">
      <w:pPr>
        <w:pStyle w:val="a5"/>
        <w:ind w:left="849" w:hanging="283"/>
      </w:pPr>
      <w:r w:rsidRPr="00CE08C6">
        <w:rPr>
          <w:rFonts w:hint="eastAsia"/>
          <w:b/>
        </w:rPr>
        <w:t>(</w:t>
      </w:r>
      <w:r w:rsidR="00D1517F" w:rsidRPr="00CE08C6">
        <w:rPr>
          <w:rFonts w:hint="eastAsia"/>
          <w:b/>
        </w:rPr>
        <w:t>三</w:t>
      </w:r>
      <w:r w:rsidRPr="00CE08C6">
        <w:rPr>
          <w:rFonts w:hint="eastAsia"/>
          <w:b/>
        </w:rPr>
        <w:t>)</w:t>
      </w:r>
      <w:r w:rsidR="00F23EF9" w:rsidRPr="00CE08C6">
        <w:rPr>
          <w:rFonts w:hint="eastAsia"/>
          <w:b/>
        </w:rPr>
        <w:t>允宜賡續完善</w:t>
      </w:r>
      <w:r w:rsidR="00D854F8">
        <w:rPr>
          <w:rFonts w:hint="eastAsia"/>
          <w:b/>
        </w:rPr>
        <w:t>無人機</w:t>
      </w:r>
      <w:r w:rsidR="00F23EF9" w:rsidRPr="00CE08C6">
        <w:rPr>
          <w:rFonts w:hint="eastAsia"/>
          <w:b/>
        </w:rPr>
        <w:t>產業發展環境，俾協助企業加速切入國內外</w:t>
      </w:r>
      <w:r w:rsidR="00A474F5">
        <w:rPr>
          <w:rFonts w:hint="eastAsia"/>
          <w:b/>
        </w:rPr>
        <w:t>供應鏈及</w:t>
      </w:r>
      <w:r w:rsidR="00F23EF9" w:rsidRPr="00CE08C6">
        <w:rPr>
          <w:rFonts w:hint="eastAsia"/>
          <w:b/>
        </w:rPr>
        <w:t>利基市場</w:t>
      </w:r>
      <w:r w:rsidR="00B836D9">
        <w:rPr>
          <w:rFonts w:hint="eastAsia"/>
          <w:b/>
        </w:rPr>
        <w:t>，</w:t>
      </w:r>
      <w:r w:rsidR="00B836D9" w:rsidRPr="00B836D9">
        <w:rPr>
          <w:rFonts w:hint="eastAsia"/>
          <w:b/>
        </w:rPr>
        <w:t>提升產能</w:t>
      </w:r>
      <w:r w:rsidR="00906BC2">
        <w:rPr>
          <w:rFonts w:hint="eastAsia"/>
          <w:b/>
        </w:rPr>
        <w:t>並</w:t>
      </w:r>
      <w:r w:rsidR="00B836D9" w:rsidRPr="00B836D9">
        <w:rPr>
          <w:rFonts w:hint="eastAsia"/>
          <w:b/>
        </w:rPr>
        <w:t>厚實產業實力</w:t>
      </w:r>
    </w:p>
    <w:p w14:paraId="7A9AF09D" w14:textId="4EF58F16" w:rsidR="00F23EF9" w:rsidRDefault="00E50217" w:rsidP="00CE08C6">
      <w:pPr>
        <w:pStyle w:val="21"/>
        <w:ind w:left="850" w:firstLine="566"/>
      </w:pPr>
      <w:r>
        <w:rPr>
          <w:rFonts w:hint="eastAsia"/>
        </w:rPr>
        <w:t>113年度我國無人機產值約50</w:t>
      </w:r>
      <w:r w:rsidR="001728DF">
        <w:rPr>
          <w:rFonts w:hint="eastAsia"/>
        </w:rPr>
        <w:t>.59</w:t>
      </w:r>
      <w:r>
        <w:rPr>
          <w:rFonts w:hint="eastAsia"/>
        </w:rPr>
        <w:t>億元</w:t>
      </w:r>
      <w:r w:rsidR="001728DF">
        <w:rPr>
          <w:rFonts w:hint="eastAsia"/>
        </w:rPr>
        <w:t>、廠家數約243家</w:t>
      </w:r>
      <w:r>
        <w:rPr>
          <w:rFonts w:hint="eastAsia"/>
        </w:rPr>
        <w:t>，</w:t>
      </w:r>
      <w:r w:rsidR="001728DF">
        <w:rPr>
          <w:rFonts w:hint="eastAsia"/>
        </w:rPr>
        <w:t>據台灣經濟研究院於114年8月發布「</w:t>
      </w:r>
      <w:r w:rsidR="001728DF" w:rsidRPr="00183AAF">
        <w:rPr>
          <w:rFonts w:hint="eastAsia"/>
        </w:rPr>
        <w:t>無人機產業發展現況</w:t>
      </w:r>
      <w:r w:rsidR="001728DF">
        <w:rPr>
          <w:rFonts w:hint="eastAsia"/>
        </w:rPr>
        <w:t>」研究報告，</w:t>
      </w:r>
      <w:r w:rsidR="00184C0E">
        <w:rPr>
          <w:rFonts w:hint="eastAsia"/>
        </w:rPr>
        <w:t>我國</w:t>
      </w:r>
      <w:r>
        <w:rPr>
          <w:rFonts w:hint="eastAsia"/>
        </w:rPr>
        <w:t>軍用及商用</w:t>
      </w:r>
      <w:r w:rsidR="00184C0E">
        <w:rPr>
          <w:rFonts w:hint="eastAsia"/>
        </w:rPr>
        <w:t>無人機</w:t>
      </w:r>
      <w:r w:rsidR="001728DF">
        <w:rPr>
          <w:rFonts w:hint="eastAsia"/>
        </w:rPr>
        <w:t>產值</w:t>
      </w:r>
      <w:r>
        <w:rPr>
          <w:rFonts w:hint="eastAsia"/>
        </w:rPr>
        <w:t>占比</w:t>
      </w:r>
      <w:r w:rsidR="001728DF">
        <w:rPr>
          <w:rFonts w:hint="eastAsia"/>
        </w:rPr>
        <w:t>各</w:t>
      </w:r>
      <w:r>
        <w:rPr>
          <w:rFonts w:hint="eastAsia"/>
        </w:rPr>
        <w:t>約20%及80%，</w:t>
      </w:r>
      <w:r w:rsidR="000F7A24">
        <w:rPr>
          <w:rFonts w:hint="eastAsia"/>
        </w:rPr>
        <w:t>軍用無人機長期由國防部主導研發</w:t>
      </w:r>
      <w:r w:rsidR="00CE08C6">
        <w:rPr>
          <w:rFonts w:hint="eastAsia"/>
        </w:rPr>
        <w:t>及</w:t>
      </w:r>
      <w:r w:rsidR="000F7A24">
        <w:rPr>
          <w:rFonts w:hint="eastAsia"/>
        </w:rPr>
        <w:t>採購，其應用範疇相對有限，</w:t>
      </w:r>
      <w:r w:rsidR="00D854F8">
        <w:rPr>
          <w:rFonts w:hint="eastAsia"/>
        </w:rPr>
        <w:t>對產品性能、品質要求更為嚴格，</w:t>
      </w:r>
      <w:r w:rsidR="000F7A24">
        <w:rPr>
          <w:rFonts w:hint="eastAsia"/>
        </w:rPr>
        <w:t>整體產值</w:t>
      </w:r>
      <w:r w:rsidR="00CE08C6">
        <w:rPr>
          <w:rFonts w:hint="eastAsia"/>
        </w:rPr>
        <w:t>及</w:t>
      </w:r>
      <w:r w:rsidR="000F7A24">
        <w:rPr>
          <w:rFonts w:hint="eastAsia"/>
        </w:rPr>
        <w:t>需求</w:t>
      </w:r>
      <w:r w:rsidR="00CE08C6">
        <w:rPr>
          <w:rFonts w:hint="eastAsia"/>
        </w:rPr>
        <w:t>較</w:t>
      </w:r>
      <w:r w:rsidR="000F7A24">
        <w:rPr>
          <w:rFonts w:hint="eastAsia"/>
        </w:rPr>
        <w:t>難以迅速擴張</w:t>
      </w:r>
      <w:r w:rsidR="00CE08C6">
        <w:rPr>
          <w:rFonts w:hint="eastAsia"/>
        </w:rPr>
        <w:t>；而</w:t>
      </w:r>
      <w:r w:rsidR="000F7A24">
        <w:rPr>
          <w:rFonts w:hint="eastAsia"/>
        </w:rPr>
        <w:t>商用無人機則因下游產業需求多元，包含農業噴灑、地理測繪、環境監控、物流運送等領域皆</w:t>
      </w:r>
      <w:r w:rsidR="00CE08C6">
        <w:rPr>
          <w:rFonts w:hint="eastAsia"/>
        </w:rPr>
        <w:t>具</w:t>
      </w:r>
      <w:r w:rsidR="000F7A24">
        <w:rPr>
          <w:rFonts w:hint="eastAsia"/>
        </w:rPr>
        <w:t>實際應用案例，加上企業及民眾對於空拍消費級無人機之銷售量能支撐，</w:t>
      </w:r>
      <w:r w:rsidR="001728DF">
        <w:rPr>
          <w:rFonts w:hint="eastAsia"/>
        </w:rPr>
        <w:t>將</w:t>
      </w:r>
      <w:r w:rsidR="000F7A24">
        <w:rPr>
          <w:rFonts w:hint="eastAsia"/>
        </w:rPr>
        <w:t>成為</w:t>
      </w:r>
      <w:r w:rsidR="00D854F8">
        <w:rPr>
          <w:rFonts w:hint="eastAsia"/>
        </w:rPr>
        <w:t>無人機</w:t>
      </w:r>
      <w:r w:rsidR="000F7A24">
        <w:rPr>
          <w:rFonts w:hint="eastAsia"/>
        </w:rPr>
        <w:t>產業主要成長動能。</w:t>
      </w:r>
    </w:p>
    <w:p w14:paraId="5ACDAF19" w14:textId="78F84601" w:rsidR="00D854F8" w:rsidRPr="00B836D9" w:rsidRDefault="001728DF" w:rsidP="00CE08C6">
      <w:pPr>
        <w:pStyle w:val="21"/>
        <w:ind w:left="850" w:firstLine="566"/>
      </w:pPr>
      <w:r>
        <w:rPr>
          <w:rFonts w:hint="eastAsia"/>
        </w:rPr>
        <w:t>又</w:t>
      </w:r>
      <w:r w:rsidR="00D854F8">
        <w:rPr>
          <w:rFonts w:hint="eastAsia"/>
        </w:rPr>
        <w:t>據</w:t>
      </w:r>
      <w:r w:rsidRPr="001728DF">
        <w:rPr>
          <w:rFonts w:hint="eastAsia"/>
        </w:rPr>
        <w:t>「無人載具產業發展統籌型計畫」</w:t>
      </w:r>
      <w:r>
        <w:rPr>
          <w:rFonts w:hint="eastAsia"/>
        </w:rPr>
        <w:t>對</w:t>
      </w:r>
      <w:r w:rsidR="00D854F8">
        <w:rPr>
          <w:rFonts w:hint="eastAsia"/>
        </w:rPr>
        <w:t>產業發展問題之</w:t>
      </w:r>
      <w:r w:rsidR="00D34464">
        <w:rPr>
          <w:rFonts w:hint="eastAsia"/>
        </w:rPr>
        <w:t>盤點</w:t>
      </w:r>
      <w:r w:rsidR="00D854F8">
        <w:rPr>
          <w:rFonts w:hint="eastAsia"/>
        </w:rPr>
        <w:t>，</w:t>
      </w:r>
      <w:r w:rsidR="00B836D9">
        <w:rPr>
          <w:rFonts w:hint="eastAsia"/>
        </w:rPr>
        <w:t>我國</w:t>
      </w:r>
      <w:r w:rsidR="00A474F5">
        <w:rPr>
          <w:rFonts w:hint="eastAsia"/>
        </w:rPr>
        <w:t>雖</w:t>
      </w:r>
      <w:r w:rsidR="00B836D9" w:rsidRPr="00B836D9">
        <w:rPr>
          <w:rFonts w:hint="eastAsia"/>
        </w:rPr>
        <w:t>具備</w:t>
      </w:r>
      <w:r>
        <w:rPr>
          <w:rFonts w:hint="eastAsia"/>
        </w:rPr>
        <w:t>無人機</w:t>
      </w:r>
      <w:r w:rsidR="00B836D9" w:rsidRPr="00B836D9">
        <w:rPr>
          <w:rFonts w:hint="eastAsia"/>
        </w:rPr>
        <w:t>整機非紅供應鏈實績，</w:t>
      </w:r>
      <w:r w:rsidR="00B836D9">
        <w:rPr>
          <w:rFonts w:hint="eastAsia"/>
        </w:rPr>
        <w:t>惟於</w:t>
      </w:r>
      <w:r w:rsidR="00B836D9" w:rsidRPr="00B836D9">
        <w:rPr>
          <w:rFonts w:hint="eastAsia"/>
        </w:rPr>
        <w:t>酬載、通訊、飛導控模組</w:t>
      </w:r>
      <w:r w:rsidR="00B836D9">
        <w:rPr>
          <w:rFonts w:hint="eastAsia"/>
        </w:rPr>
        <w:t>(</w:t>
      </w:r>
      <w:r w:rsidR="00B836D9" w:rsidRPr="00B836D9">
        <w:rPr>
          <w:rFonts w:hint="eastAsia"/>
        </w:rPr>
        <w:t>含晶片</w:t>
      </w:r>
      <w:r w:rsidR="00B836D9">
        <w:rPr>
          <w:rFonts w:hint="eastAsia"/>
        </w:rPr>
        <w:t>)</w:t>
      </w:r>
      <w:r w:rsidR="00B836D9" w:rsidRPr="00B836D9">
        <w:rPr>
          <w:rFonts w:hint="eastAsia"/>
        </w:rPr>
        <w:t>等部分核心零組件尚需仰賴進口，自主化程度仍不足</w:t>
      </w:r>
      <w:r w:rsidR="00B836D9">
        <w:rPr>
          <w:rFonts w:hint="eastAsia"/>
        </w:rPr>
        <w:t>，並</w:t>
      </w:r>
      <w:r w:rsidR="00B836D9" w:rsidRPr="00B836D9">
        <w:rPr>
          <w:rFonts w:hint="eastAsia"/>
        </w:rPr>
        <w:t>缺乏具備大規模生產</w:t>
      </w:r>
      <w:r w:rsidR="00B836D9">
        <w:rPr>
          <w:rFonts w:hint="eastAsia"/>
        </w:rPr>
        <w:t>及</w:t>
      </w:r>
      <w:r w:rsidR="00B836D9" w:rsidRPr="00B836D9">
        <w:rPr>
          <w:rFonts w:hint="eastAsia"/>
        </w:rPr>
        <w:t>系統整合能力</w:t>
      </w:r>
      <w:r w:rsidR="00B836D9">
        <w:rPr>
          <w:rFonts w:hint="eastAsia"/>
        </w:rPr>
        <w:t>；</w:t>
      </w:r>
      <w:r w:rsidR="00A474F5">
        <w:rPr>
          <w:rFonts w:hint="eastAsia"/>
        </w:rPr>
        <w:t>另</w:t>
      </w:r>
      <w:r w:rsidR="00B836D9" w:rsidRPr="00B836D9">
        <w:rPr>
          <w:rFonts w:hint="eastAsia"/>
        </w:rPr>
        <w:t>空域及大型飛</w:t>
      </w:r>
      <w:r w:rsidR="00A474F5">
        <w:rPr>
          <w:rFonts w:hint="eastAsia"/>
        </w:rPr>
        <w:t>行</w:t>
      </w:r>
      <w:r w:rsidR="00B836D9" w:rsidRPr="00B836D9">
        <w:rPr>
          <w:rFonts w:hint="eastAsia"/>
        </w:rPr>
        <w:t>測</w:t>
      </w:r>
      <w:r w:rsidR="00A474F5">
        <w:rPr>
          <w:rFonts w:hint="eastAsia"/>
        </w:rPr>
        <w:t>試</w:t>
      </w:r>
      <w:r w:rsidR="00B836D9" w:rsidRPr="00B836D9">
        <w:rPr>
          <w:rFonts w:hint="eastAsia"/>
        </w:rPr>
        <w:t>場域地點短缺</w:t>
      </w:r>
      <w:r w:rsidR="00B836D9">
        <w:rPr>
          <w:rFonts w:hint="eastAsia"/>
        </w:rPr>
        <w:t>，允待</w:t>
      </w:r>
      <w:r w:rsidR="00B836D9" w:rsidRPr="00B836D9">
        <w:rPr>
          <w:rFonts w:hint="eastAsia"/>
        </w:rPr>
        <w:t>盤點無人機飛測</w:t>
      </w:r>
      <w:r w:rsidR="00B836D9">
        <w:rPr>
          <w:rFonts w:hint="eastAsia"/>
        </w:rPr>
        <w:t>之</w:t>
      </w:r>
      <w:r w:rsidR="00B836D9" w:rsidRPr="00B836D9">
        <w:rPr>
          <w:rFonts w:hint="eastAsia"/>
        </w:rPr>
        <w:t>專用空域</w:t>
      </w:r>
      <w:r w:rsidR="00A474F5">
        <w:rPr>
          <w:rFonts w:hint="eastAsia"/>
        </w:rPr>
        <w:t>及</w:t>
      </w:r>
      <w:r w:rsidR="00B836D9" w:rsidRPr="00B836D9">
        <w:rPr>
          <w:rFonts w:hint="eastAsia"/>
        </w:rPr>
        <w:t>減少申請流程</w:t>
      </w:r>
      <w:r w:rsidR="00B836D9">
        <w:rPr>
          <w:rFonts w:hint="eastAsia"/>
        </w:rPr>
        <w:t>，</w:t>
      </w:r>
      <w:r w:rsidR="00A474F5">
        <w:rPr>
          <w:rFonts w:hint="eastAsia"/>
        </w:rPr>
        <w:t>俾</w:t>
      </w:r>
      <w:r w:rsidR="00B836D9" w:rsidRPr="00B836D9">
        <w:rPr>
          <w:rFonts w:hint="eastAsia"/>
        </w:rPr>
        <w:t>供業者</w:t>
      </w:r>
      <w:r w:rsidR="00A474F5">
        <w:rPr>
          <w:rFonts w:hint="eastAsia"/>
        </w:rPr>
        <w:t>進行大量</w:t>
      </w:r>
      <w:r w:rsidR="00B836D9" w:rsidRPr="00B836D9">
        <w:rPr>
          <w:rFonts w:hint="eastAsia"/>
        </w:rPr>
        <w:t>飛測</w:t>
      </w:r>
      <w:r w:rsidR="00A474F5">
        <w:rPr>
          <w:rFonts w:hint="eastAsia"/>
        </w:rPr>
        <w:t>及</w:t>
      </w:r>
      <w:r w:rsidR="00B836D9" w:rsidRPr="00B836D9">
        <w:rPr>
          <w:rFonts w:hint="eastAsia"/>
        </w:rPr>
        <w:t>環境適應性驗證</w:t>
      </w:r>
      <w:r w:rsidR="00A474F5">
        <w:rPr>
          <w:rFonts w:hint="eastAsia"/>
        </w:rPr>
        <w:t>；</w:t>
      </w:r>
      <w:r w:rsidR="00E21FF4">
        <w:rPr>
          <w:rFonts w:hint="eastAsia"/>
        </w:rPr>
        <w:t>另</w:t>
      </w:r>
      <w:r w:rsidR="00A474F5" w:rsidRPr="00A474F5">
        <w:rPr>
          <w:rFonts w:hint="eastAsia"/>
        </w:rPr>
        <w:t>無人機</w:t>
      </w:r>
      <w:r w:rsidR="00E21FF4">
        <w:rPr>
          <w:rFonts w:hint="eastAsia"/>
        </w:rPr>
        <w:t>相關</w:t>
      </w:r>
      <w:r w:rsidR="00A474F5" w:rsidRPr="00A474F5">
        <w:rPr>
          <w:rFonts w:hint="eastAsia"/>
        </w:rPr>
        <w:t>管理規</w:t>
      </w:r>
      <w:r w:rsidR="00E21FF4">
        <w:rPr>
          <w:rFonts w:hint="eastAsia"/>
        </w:rPr>
        <w:t>範之完備性</w:t>
      </w:r>
      <w:r w:rsidR="00A474F5" w:rsidRPr="00A474F5">
        <w:rPr>
          <w:rFonts w:hint="eastAsia"/>
        </w:rPr>
        <w:t>及檢測認證制度</w:t>
      </w:r>
      <w:r w:rsidR="00E21FF4">
        <w:rPr>
          <w:rFonts w:hint="eastAsia"/>
        </w:rPr>
        <w:t>等亦</w:t>
      </w:r>
      <w:r w:rsidR="00A474F5" w:rsidRPr="00A474F5">
        <w:rPr>
          <w:rFonts w:hint="eastAsia"/>
        </w:rPr>
        <w:t>待</w:t>
      </w:r>
      <w:r w:rsidR="00A474F5">
        <w:rPr>
          <w:rFonts w:hint="eastAsia"/>
        </w:rPr>
        <w:t>持續</w:t>
      </w:r>
      <w:r w:rsidR="00A474F5" w:rsidRPr="00A474F5">
        <w:rPr>
          <w:rFonts w:hint="eastAsia"/>
        </w:rPr>
        <w:t>積極建構</w:t>
      </w:r>
      <w:r w:rsidR="00A474F5">
        <w:rPr>
          <w:rFonts w:hint="eastAsia"/>
        </w:rPr>
        <w:t>，</w:t>
      </w:r>
      <w:r w:rsidR="00A474F5" w:rsidRPr="00A474F5">
        <w:rPr>
          <w:rFonts w:hint="eastAsia"/>
        </w:rPr>
        <w:t>並依無人機產業需求適時滾動檢討。</w:t>
      </w:r>
      <w:r w:rsidR="00C12882">
        <w:rPr>
          <w:rFonts w:hint="eastAsia"/>
        </w:rPr>
        <w:t>是以</w:t>
      </w:r>
      <w:r w:rsidR="009B3613">
        <w:rPr>
          <w:rFonts w:hint="eastAsia"/>
        </w:rPr>
        <w:t>，</w:t>
      </w:r>
      <w:r w:rsidR="009A28EF">
        <w:rPr>
          <w:rFonts w:hint="eastAsia"/>
        </w:rPr>
        <w:t>產業發展署</w:t>
      </w:r>
      <w:r w:rsidR="009B3613">
        <w:rPr>
          <w:rFonts w:hint="eastAsia"/>
        </w:rPr>
        <w:t>允</w:t>
      </w:r>
      <w:r w:rsidR="009A28EF">
        <w:rPr>
          <w:rFonts w:hint="eastAsia"/>
        </w:rPr>
        <w:t>待</w:t>
      </w:r>
      <w:r w:rsidR="009B3613">
        <w:rPr>
          <w:rFonts w:hint="eastAsia"/>
        </w:rPr>
        <w:t>持續</w:t>
      </w:r>
      <w:r w:rsidR="004355D3" w:rsidRPr="00A474F5">
        <w:rPr>
          <w:rFonts w:hint="eastAsia"/>
        </w:rPr>
        <w:t>完善國內無人機產業發展環境</w:t>
      </w:r>
      <w:r w:rsidR="004355D3">
        <w:rPr>
          <w:rFonts w:hint="eastAsia"/>
        </w:rPr>
        <w:t>，俾</w:t>
      </w:r>
      <w:r w:rsidR="009B3613" w:rsidRPr="009B3613">
        <w:rPr>
          <w:rFonts w:hint="eastAsia"/>
        </w:rPr>
        <w:t>協助企業加速切入國內外利基市場</w:t>
      </w:r>
      <w:r w:rsidR="0084776A">
        <w:rPr>
          <w:rFonts w:hint="eastAsia"/>
        </w:rPr>
        <w:t>，朝軍用及民用並進之多元應用方向發展</w:t>
      </w:r>
      <w:r w:rsidR="009B3613" w:rsidRPr="009B3613">
        <w:rPr>
          <w:rFonts w:hint="eastAsia"/>
        </w:rPr>
        <w:t>，</w:t>
      </w:r>
      <w:r w:rsidR="0084776A">
        <w:rPr>
          <w:rFonts w:hint="eastAsia"/>
        </w:rPr>
        <w:t>俾</w:t>
      </w:r>
      <w:r w:rsidR="009B3613" w:rsidRPr="009B3613">
        <w:rPr>
          <w:rFonts w:hint="eastAsia"/>
        </w:rPr>
        <w:t>提升產能並厚實產業實力</w:t>
      </w:r>
      <w:r w:rsidR="009B3613">
        <w:rPr>
          <w:rFonts w:hint="eastAsia"/>
        </w:rPr>
        <w:t>。</w:t>
      </w:r>
    </w:p>
    <w:p w14:paraId="715A9E05" w14:textId="02F313AC" w:rsidR="006A099D" w:rsidRDefault="006A099D" w:rsidP="006A099D">
      <w:pPr>
        <w:ind w:left="566" w:firstLine="566"/>
      </w:pPr>
      <w:r w:rsidRPr="00D65790">
        <w:rPr>
          <w:rFonts w:hint="eastAsia"/>
        </w:rPr>
        <w:t>綜上，</w:t>
      </w:r>
      <w:r w:rsidR="00F23EF9" w:rsidRPr="00F23EF9">
        <w:rPr>
          <w:rFonts w:hint="eastAsia"/>
        </w:rPr>
        <w:t>產業發展署115年度預算案「工業技術升級輔導」</w:t>
      </w:r>
      <w:r w:rsidR="00F23EF9">
        <w:rPr>
          <w:rFonts w:hint="eastAsia"/>
        </w:rPr>
        <w:t>工作計畫</w:t>
      </w:r>
      <w:r w:rsidR="00F23EF9" w:rsidRPr="00F23EF9">
        <w:rPr>
          <w:rFonts w:hint="eastAsia"/>
        </w:rPr>
        <w:t>項下編列「亞洲無人機新創計畫」</w:t>
      </w:r>
      <w:r w:rsidR="0084776A">
        <w:rPr>
          <w:rFonts w:hint="eastAsia"/>
        </w:rPr>
        <w:t>、「</w:t>
      </w:r>
      <w:r w:rsidR="0084776A" w:rsidRPr="0084776A">
        <w:rPr>
          <w:rFonts w:hint="eastAsia"/>
        </w:rPr>
        <w:t>無人機多元應用關鍵技術開發計畫</w:t>
      </w:r>
      <w:r w:rsidR="0084776A">
        <w:rPr>
          <w:rFonts w:hint="eastAsia"/>
        </w:rPr>
        <w:t>」、「</w:t>
      </w:r>
      <w:r w:rsidR="0084776A" w:rsidRPr="0084776A">
        <w:rPr>
          <w:rFonts w:hint="eastAsia"/>
        </w:rPr>
        <w:t>亞創中心強化計畫</w:t>
      </w:r>
      <w:r w:rsidR="0084776A">
        <w:rPr>
          <w:rFonts w:hint="eastAsia"/>
        </w:rPr>
        <w:t>」及「</w:t>
      </w:r>
      <w:r w:rsidR="0084776A" w:rsidRPr="0084776A">
        <w:rPr>
          <w:rFonts w:hint="eastAsia"/>
        </w:rPr>
        <w:t>國防產業創新發展推動計畫</w:t>
      </w:r>
      <w:r w:rsidR="0084776A">
        <w:rPr>
          <w:rFonts w:hint="eastAsia"/>
        </w:rPr>
        <w:t>」</w:t>
      </w:r>
      <w:r w:rsidR="00F23EF9" w:rsidRPr="00F23EF9">
        <w:rPr>
          <w:rFonts w:hint="eastAsia"/>
        </w:rPr>
        <w:t>等4項</w:t>
      </w:r>
      <w:r w:rsidR="00F23EF9">
        <w:rPr>
          <w:rFonts w:hint="eastAsia"/>
        </w:rPr>
        <w:t>計畫</w:t>
      </w:r>
      <w:r w:rsidR="00F23EF9" w:rsidRPr="00F23EF9">
        <w:rPr>
          <w:rFonts w:hint="eastAsia"/>
        </w:rPr>
        <w:t>及「工業管理」</w:t>
      </w:r>
      <w:r w:rsidR="00F23EF9">
        <w:rPr>
          <w:rFonts w:hint="eastAsia"/>
        </w:rPr>
        <w:t>工作計畫</w:t>
      </w:r>
      <w:r w:rsidR="00F23EF9" w:rsidRPr="00F23EF9">
        <w:rPr>
          <w:rFonts w:hint="eastAsia"/>
        </w:rPr>
        <w:t>項下新增「無人機應用發展暨場域建設整合發展計畫」1項</w:t>
      </w:r>
      <w:r w:rsidR="00F23EF9">
        <w:rPr>
          <w:rFonts w:hint="eastAsia"/>
        </w:rPr>
        <w:t>計畫</w:t>
      </w:r>
      <w:r w:rsidR="00F23EF9" w:rsidRPr="00F23EF9">
        <w:rPr>
          <w:rFonts w:hint="eastAsia"/>
        </w:rPr>
        <w:t>，5項計畫合共20億6,158萬2千元；</w:t>
      </w:r>
      <w:r w:rsidR="00F23EF9">
        <w:rPr>
          <w:rFonts w:hint="eastAsia"/>
        </w:rPr>
        <w:t>另</w:t>
      </w:r>
      <w:r w:rsidR="00F23EF9" w:rsidRPr="00F23EF9">
        <w:rPr>
          <w:rFonts w:hint="eastAsia"/>
        </w:rPr>
        <w:t>於「</w:t>
      </w:r>
      <w:r w:rsidR="00E21FF4">
        <w:rPr>
          <w:rFonts w:hint="eastAsia"/>
        </w:rPr>
        <w:t>直轄市及縣市政府-</w:t>
      </w:r>
      <w:r w:rsidR="00F23EF9" w:rsidRPr="00F23EF9">
        <w:rPr>
          <w:rFonts w:hint="eastAsia"/>
        </w:rPr>
        <w:t>一般性工業補助」項下編列補助直轄市及各縣市政府購置無人機用於工廠管理及未登記工廠管理輔導作業經費560萬元</w:t>
      </w:r>
      <w:r w:rsidR="00F23EF9">
        <w:rPr>
          <w:rFonts w:hint="eastAsia"/>
        </w:rPr>
        <w:t>，允宜</w:t>
      </w:r>
      <w:r w:rsidR="00906BC2" w:rsidRPr="00906BC2">
        <w:rPr>
          <w:rFonts w:hint="eastAsia"/>
        </w:rPr>
        <w:t>賡續完善無人機產業發展環境，</w:t>
      </w:r>
      <w:r w:rsidR="0084776A">
        <w:rPr>
          <w:rFonts w:hint="eastAsia"/>
        </w:rPr>
        <w:t>以系統性策略引導技術創新與供應鏈自主，</w:t>
      </w:r>
      <w:r w:rsidR="00906BC2" w:rsidRPr="00906BC2">
        <w:rPr>
          <w:rFonts w:hint="eastAsia"/>
        </w:rPr>
        <w:t>俾協助企業加速切入國內外利基市場，</w:t>
      </w:r>
      <w:r w:rsidR="0084776A">
        <w:rPr>
          <w:rFonts w:hint="eastAsia"/>
        </w:rPr>
        <w:t>俾</w:t>
      </w:r>
      <w:r w:rsidR="00906BC2" w:rsidRPr="00906BC2">
        <w:rPr>
          <w:rFonts w:hint="eastAsia"/>
        </w:rPr>
        <w:t>提升產能並厚實產業實力</w:t>
      </w:r>
      <w:r w:rsidRPr="00D65790">
        <w:rPr>
          <w:rFonts w:hint="eastAsia"/>
        </w:rPr>
        <w:t>。</w:t>
      </w:r>
    </w:p>
    <w:p w14:paraId="6FE37925" w14:textId="77777777" w:rsidR="006A099D" w:rsidRDefault="006A099D" w:rsidP="00091CA7">
      <w:pPr>
        <w:ind w:left="566" w:firstLine="566"/>
      </w:pPr>
    </w:p>
    <w:p w14:paraId="7DFB1D10" w14:textId="3D515540" w:rsidR="00937784" w:rsidRPr="0051711F" w:rsidRDefault="006A099D" w:rsidP="00937784">
      <w:pPr>
        <w:pStyle w:val="14"/>
        <w:ind w:left="567" w:hanging="567"/>
        <w:rPr>
          <w:color w:val="FF0000"/>
        </w:rPr>
      </w:pPr>
      <w:bookmarkStart w:id="18" w:name="_Toc212712464"/>
      <w:r>
        <w:rPr>
          <w:rFonts w:hint="eastAsia"/>
          <w:color w:val="000000"/>
        </w:rPr>
        <w:t>四</w:t>
      </w:r>
      <w:r w:rsidR="00937784" w:rsidRPr="00D65790">
        <w:rPr>
          <w:rFonts w:hAnsi="標楷體" w:hint="eastAsia"/>
          <w:color w:val="000000"/>
        </w:rPr>
        <w:t>、</w:t>
      </w:r>
      <w:r w:rsidR="00F66D4B" w:rsidRPr="00F66D4B">
        <w:rPr>
          <w:rFonts w:hAnsi="標楷體" w:hint="eastAsia"/>
          <w:color w:val="000000"/>
        </w:rPr>
        <w:t>產業自願減量措施平均每件減</w:t>
      </w:r>
      <w:r w:rsidR="0048368A">
        <w:rPr>
          <w:rFonts w:hAnsi="標楷體" w:hint="eastAsia"/>
          <w:color w:val="000000"/>
        </w:rPr>
        <w:t>碳</w:t>
      </w:r>
      <w:r w:rsidR="00F66D4B" w:rsidRPr="00F66D4B">
        <w:rPr>
          <w:rFonts w:hAnsi="標楷體" w:hint="eastAsia"/>
          <w:color w:val="000000"/>
        </w:rPr>
        <w:t>量</w:t>
      </w:r>
      <w:r w:rsidR="0020006F">
        <w:rPr>
          <w:rFonts w:hAnsi="標楷體" w:hint="eastAsia"/>
          <w:color w:val="000000"/>
        </w:rPr>
        <w:t>概呈下降趨勢</w:t>
      </w:r>
      <w:r w:rsidR="00F66D4B" w:rsidRPr="00F66D4B">
        <w:rPr>
          <w:rFonts w:hAnsi="標楷體" w:hint="eastAsia"/>
          <w:color w:val="000000"/>
        </w:rPr>
        <w:t>，</w:t>
      </w:r>
      <w:r w:rsidR="0048368A" w:rsidRPr="0048368A">
        <w:rPr>
          <w:rFonts w:hAnsi="標楷體" w:hint="eastAsia"/>
          <w:color w:val="000000"/>
        </w:rPr>
        <w:t>允待持續引導產業擴大</w:t>
      </w:r>
      <w:r w:rsidR="009B3613" w:rsidRPr="0048368A">
        <w:rPr>
          <w:rFonts w:hAnsi="標楷體" w:hint="eastAsia"/>
          <w:color w:val="000000"/>
        </w:rPr>
        <w:t>溫室氣體</w:t>
      </w:r>
      <w:r w:rsidR="0048368A" w:rsidRPr="0048368A">
        <w:rPr>
          <w:rFonts w:hAnsi="標楷體" w:hint="eastAsia"/>
          <w:color w:val="000000"/>
        </w:rPr>
        <w:t>減量成效</w:t>
      </w:r>
      <w:r w:rsidR="009B3613">
        <w:rPr>
          <w:rFonts w:hAnsi="標楷體" w:hint="eastAsia"/>
          <w:color w:val="000000"/>
        </w:rPr>
        <w:t>，並</w:t>
      </w:r>
      <w:r w:rsidR="00843356">
        <w:rPr>
          <w:rFonts w:hAnsi="標楷體" w:hint="eastAsia"/>
          <w:color w:val="000000"/>
        </w:rPr>
        <w:t>慎</w:t>
      </w:r>
      <w:r w:rsidR="009B3613" w:rsidRPr="009B3613">
        <w:rPr>
          <w:rFonts w:hAnsi="標楷體" w:hint="eastAsia"/>
          <w:color w:val="000000"/>
        </w:rPr>
        <w:t>謀產業升級轉型輔導資源分配之衡平性</w:t>
      </w:r>
      <w:bookmarkEnd w:id="18"/>
    </w:p>
    <w:p w14:paraId="2596E859" w14:textId="511C6DFF" w:rsidR="00937784" w:rsidRPr="00CF2051" w:rsidRDefault="00F66D4B" w:rsidP="00937784">
      <w:pPr>
        <w:ind w:left="566" w:firstLine="566"/>
      </w:pPr>
      <w:r w:rsidRPr="00CF2051">
        <w:rPr>
          <w:rFonts w:hint="eastAsia"/>
        </w:rPr>
        <w:t>產業發展署11</w:t>
      </w:r>
      <w:r w:rsidR="0051711F" w:rsidRPr="00CF2051">
        <w:rPr>
          <w:rFonts w:hint="eastAsia"/>
        </w:rPr>
        <w:t>5</w:t>
      </w:r>
      <w:r w:rsidRPr="00CF2051">
        <w:rPr>
          <w:rFonts w:hint="eastAsia"/>
        </w:rPr>
        <w:t>年度預算案「工業技術升級輔導」工作計畫項下編列「產業淨零碳排推動計畫」</w:t>
      </w:r>
      <w:r w:rsidR="00914ABB" w:rsidRPr="00CF2051">
        <w:rPr>
          <w:rFonts w:hint="eastAsia"/>
        </w:rPr>
        <w:t>1</w:t>
      </w:r>
      <w:r w:rsidR="00914ABB">
        <w:rPr>
          <w:rFonts w:hint="eastAsia"/>
        </w:rPr>
        <w:t>1</w:t>
      </w:r>
      <w:r w:rsidR="00914ABB" w:rsidRPr="00CF2051">
        <w:rPr>
          <w:rFonts w:hint="eastAsia"/>
        </w:rPr>
        <w:t>億</w:t>
      </w:r>
      <w:r w:rsidR="00914ABB">
        <w:rPr>
          <w:rFonts w:hint="eastAsia"/>
        </w:rPr>
        <w:t>1</w:t>
      </w:r>
      <w:r w:rsidR="00914ABB" w:rsidRPr="00CF2051">
        <w:rPr>
          <w:rFonts w:hint="eastAsia"/>
        </w:rPr>
        <w:t>,</w:t>
      </w:r>
      <w:r w:rsidR="00914ABB">
        <w:rPr>
          <w:rFonts w:hint="eastAsia"/>
        </w:rPr>
        <w:t>463</w:t>
      </w:r>
      <w:r w:rsidR="00914ABB" w:rsidRPr="00CF2051">
        <w:rPr>
          <w:rFonts w:hint="eastAsia"/>
        </w:rPr>
        <w:t>萬</w:t>
      </w:r>
      <w:r w:rsidR="00914ABB">
        <w:rPr>
          <w:rFonts w:hint="eastAsia"/>
        </w:rPr>
        <w:t>6</w:t>
      </w:r>
      <w:r w:rsidR="00914ABB" w:rsidRPr="00CF2051">
        <w:rPr>
          <w:rFonts w:hint="eastAsia"/>
        </w:rPr>
        <w:t>千元</w:t>
      </w:r>
      <w:r w:rsidRPr="00CF2051">
        <w:rPr>
          <w:rFonts w:hint="eastAsia"/>
        </w:rPr>
        <w:t>、「中小企業淨零轉型計畫」</w:t>
      </w:r>
      <w:r w:rsidR="00914ABB" w:rsidRPr="00CF2051">
        <w:rPr>
          <w:rFonts w:hint="eastAsia"/>
        </w:rPr>
        <w:t>1億</w:t>
      </w:r>
      <w:r w:rsidR="00914ABB">
        <w:rPr>
          <w:rFonts w:hint="eastAsia"/>
        </w:rPr>
        <w:t>2</w:t>
      </w:r>
      <w:r w:rsidR="00914ABB" w:rsidRPr="00CF2051">
        <w:rPr>
          <w:rFonts w:hint="eastAsia"/>
        </w:rPr>
        <w:t>,</w:t>
      </w:r>
      <w:r w:rsidR="00914ABB">
        <w:rPr>
          <w:rFonts w:hint="eastAsia"/>
        </w:rPr>
        <w:t>513</w:t>
      </w:r>
      <w:r w:rsidR="00914ABB" w:rsidRPr="00CF2051">
        <w:rPr>
          <w:rFonts w:hint="eastAsia"/>
        </w:rPr>
        <w:t>萬</w:t>
      </w:r>
      <w:r w:rsidR="00914ABB">
        <w:rPr>
          <w:rFonts w:hint="eastAsia"/>
        </w:rPr>
        <w:t>6</w:t>
      </w:r>
      <w:r w:rsidR="00914ABB" w:rsidRPr="00CF2051">
        <w:rPr>
          <w:rFonts w:hint="eastAsia"/>
        </w:rPr>
        <w:t>千元</w:t>
      </w:r>
      <w:r w:rsidRPr="00CF2051">
        <w:rPr>
          <w:rFonts w:hint="eastAsia"/>
        </w:rPr>
        <w:t>及「製造業因應氣候變遷策略計畫」</w:t>
      </w:r>
      <w:r w:rsidR="00914ABB">
        <w:rPr>
          <w:rFonts w:hint="eastAsia"/>
        </w:rPr>
        <w:t>4</w:t>
      </w:r>
      <w:r w:rsidR="00914ABB" w:rsidRPr="00CF2051">
        <w:rPr>
          <w:rFonts w:hint="eastAsia"/>
        </w:rPr>
        <w:t>,6</w:t>
      </w:r>
      <w:r w:rsidR="00914ABB">
        <w:rPr>
          <w:rFonts w:hint="eastAsia"/>
        </w:rPr>
        <w:t>73</w:t>
      </w:r>
      <w:r w:rsidR="00914ABB" w:rsidRPr="00CF2051">
        <w:rPr>
          <w:rFonts w:hint="eastAsia"/>
        </w:rPr>
        <w:t>萬</w:t>
      </w:r>
      <w:r w:rsidR="00914ABB">
        <w:rPr>
          <w:rFonts w:hint="eastAsia"/>
        </w:rPr>
        <w:t>6</w:t>
      </w:r>
      <w:r w:rsidR="00914ABB" w:rsidRPr="00CF2051">
        <w:rPr>
          <w:rFonts w:hint="eastAsia"/>
        </w:rPr>
        <w:t>千元</w:t>
      </w:r>
      <w:r w:rsidR="00914ABB">
        <w:rPr>
          <w:rFonts w:hint="eastAsia"/>
        </w:rPr>
        <w:t>等3項</w:t>
      </w:r>
      <w:r w:rsidRPr="00CF2051">
        <w:rPr>
          <w:rFonts w:hint="eastAsia"/>
        </w:rPr>
        <w:t>，合共1</w:t>
      </w:r>
      <w:r w:rsidR="0051711F" w:rsidRPr="00CF2051">
        <w:rPr>
          <w:rFonts w:hint="eastAsia"/>
        </w:rPr>
        <w:t>2</w:t>
      </w:r>
      <w:r w:rsidRPr="00CF2051">
        <w:rPr>
          <w:rFonts w:hint="eastAsia"/>
        </w:rPr>
        <w:t>億</w:t>
      </w:r>
      <w:r w:rsidR="0051711F" w:rsidRPr="00CF2051">
        <w:rPr>
          <w:rFonts w:hint="eastAsia"/>
        </w:rPr>
        <w:t>8</w:t>
      </w:r>
      <w:r w:rsidRPr="00CF2051">
        <w:rPr>
          <w:rFonts w:hint="eastAsia"/>
        </w:rPr>
        <w:t>,</w:t>
      </w:r>
      <w:r w:rsidR="0051711F" w:rsidRPr="00CF2051">
        <w:rPr>
          <w:rFonts w:hint="eastAsia"/>
        </w:rPr>
        <w:t>65</w:t>
      </w:r>
      <w:r w:rsidRPr="00CF2051">
        <w:rPr>
          <w:rFonts w:hint="eastAsia"/>
        </w:rPr>
        <w:t>0萬</w:t>
      </w:r>
      <w:r w:rsidR="0051711F" w:rsidRPr="00CF2051">
        <w:rPr>
          <w:rFonts w:hint="eastAsia"/>
        </w:rPr>
        <w:t>8</w:t>
      </w:r>
      <w:r w:rsidRPr="00CF2051">
        <w:rPr>
          <w:rFonts w:hint="eastAsia"/>
        </w:rPr>
        <w:t>千元，協助產業推動淨零碳排、導入</w:t>
      </w:r>
      <w:r w:rsidR="0051711F" w:rsidRPr="00CF2051">
        <w:rPr>
          <w:rFonts w:hint="eastAsia"/>
        </w:rPr>
        <w:t>低</w:t>
      </w:r>
      <w:r w:rsidRPr="00CF2051">
        <w:rPr>
          <w:rFonts w:hint="eastAsia"/>
        </w:rPr>
        <w:t>碳技術</w:t>
      </w:r>
      <w:r w:rsidR="0084776A">
        <w:rPr>
          <w:rFonts w:hint="eastAsia"/>
        </w:rPr>
        <w:t>及綠色製造管理與</w:t>
      </w:r>
      <w:r w:rsidR="0051711F" w:rsidRPr="00CF2051">
        <w:rPr>
          <w:rFonts w:hint="eastAsia"/>
        </w:rPr>
        <w:t>推動製造部門第3期減量行動方案</w:t>
      </w:r>
      <w:r w:rsidRPr="00CF2051">
        <w:rPr>
          <w:rFonts w:hint="eastAsia"/>
        </w:rPr>
        <w:t>等。經查：</w:t>
      </w:r>
    </w:p>
    <w:p w14:paraId="089A1A06" w14:textId="4B701BE9" w:rsidR="001568D5" w:rsidRPr="00342D04" w:rsidRDefault="001568D5" w:rsidP="001568D5">
      <w:pPr>
        <w:pStyle w:val="a5"/>
        <w:ind w:left="849" w:hanging="283"/>
        <w:rPr>
          <w:b/>
        </w:rPr>
      </w:pPr>
      <w:r w:rsidRPr="00342D04">
        <w:rPr>
          <w:rFonts w:hint="eastAsia"/>
          <w:b/>
        </w:rPr>
        <w:t>(</w:t>
      </w:r>
      <w:r w:rsidR="00906BC2">
        <w:rPr>
          <w:rFonts w:hint="eastAsia"/>
          <w:b/>
        </w:rPr>
        <w:t>一</w:t>
      </w:r>
      <w:r w:rsidRPr="00342D04">
        <w:rPr>
          <w:rFonts w:hint="eastAsia"/>
          <w:b/>
        </w:rPr>
        <w:t>)</w:t>
      </w:r>
      <w:r w:rsidR="00906BC2" w:rsidRPr="00906BC2">
        <w:rPr>
          <w:rFonts w:hint="eastAsia"/>
          <w:b/>
        </w:rPr>
        <w:t>202</w:t>
      </w:r>
      <w:r w:rsidR="005A2102">
        <w:rPr>
          <w:rFonts w:hint="eastAsia"/>
          <w:b/>
        </w:rPr>
        <w:t>3</w:t>
      </w:r>
      <w:r w:rsidR="00906BC2" w:rsidRPr="00906BC2">
        <w:rPr>
          <w:rFonts w:hint="eastAsia"/>
          <w:b/>
        </w:rPr>
        <w:t>年</w:t>
      </w:r>
      <w:r w:rsidR="005A2102">
        <w:rPr>
          <w:rFonts w:hint="eastAsia"/>
          <w:b/>
        </w:rPr>
        <w:t>製造部門</w:t>
      </w:r>
      <w:r w:rsidR="00906BC2" w:rsidRPr="00906BC2">
        <w:rPr>
          <w:rFonts w:hint="eastAsia"/>
          <w:b/>
        </w:rPr>
        <w:t>溫室氣體排放量約</w:t>
      </w:r>
      <w:r w:rsidR="005A2102">
        <w:rPr>
          <w:rFonts w:hint="eastAsia"/>
          <w:b/>
        </w:rPr>
        <w:t>141.474</w:t>
      </w:r>
      <w:r w:rsidR="00906BC2" w:rsidRPr="00906BC2">
        <w:rPr>
          <w:rFonts w:hint="eastAsia"/>
          <w:b/>
        </w:rPr>
        <w:t>百萬公噸</w:t>
      </w:r>
      <w:r w:rsidR="005A2102" w:rsidRPr="00342D04">
        <w:rPr>
          <w:rFonts w:hint="eastAsia"/>
          <w:b/>
          <w:bCs/>
        </w:rPr>
        <w:t>CO</w:t>
      </w:r>
      <w:r w:rsidR="005A2102" w:rsidRPr="00342D04">
        <w:rPr>
          <w:rFonts w:hint="eastAsia"/>
          <w:b/>
          <w:bCs/>
          <w:vertAlign w:val="subscript"/>
        </w:rPr>
        <w:t>2</w:t>
      </w:r>
      <w:r w:rsidR="00806852" w:rsidRPr="00806852">
        <w:rPr>
          <w:b/>
          <w:bCs/>
        </w:rPr>
        <w:t>e</w:t>
      </w:r>
      <w:r w:rsidR="00906BC2" w:rsidRPr="00906BC2">
        <w:rPr>
          <w:rFonts w:hint="eastAsia"/>
          <w:b/>
        </w:rPr>
        <w:t>，較202</w:t>
      </w:r>
      <w:r w:rsidR="005A2102">
        <w:rPr>
          <w:rFonts w:hint="eastAsia"/>
          <w:b/>
        </w:rPr>
        <w:t>2</w:t>
      </w:r>
      <w:r w:rsidR="00906BC2" w:rsidRPr="00906BC2">
        <w:rPr>
          <w:rFonts w:hint="eastAsia"/>
          <w:b/>
        </w:rPr>
        <w:t>年減少4.</w:t>
      </w:r>
      <w:r w:rsidR="005A2102">
        <w:rPr>
          <w:rFonts w:hint="eastAsia"/>
          <w:b/>
        </w:rPr>
        <w:t>21</w:t>
      </w:r>
      <w:r w:rsidR="00906BC2" w:rsidRPr="00906BC2">
        <w:rPr>
          <w:rFonts w:hint="eastAsia"/>
          <w:b/>
        </w:rPr>
        <w:t>%</w:t>
      </w:r>
      <w:r w:rsidR="005A2102">
        <w:rPr>
          <w:rFonts w:hint="eastAsia"/>
          <w:b/>
        </w:rPr>
        <w:t>，</w:t>
      </w:r>
      <w:r w:rsidR="00CF2051">
        <w:rPr>
          <w:rFonts w:hint="eastAsia"/>
          <w:b/>
        </w:rPr>
        <w:t>並</w:t>
      </w:r>
      <w:r w:rsidR="00105A90">
        <w:rPr>
          <w:rFonts w:hint="eastAsia"/>
          <w:b/>
        </w:rPr>
        <w:t>自2021年起</w:t>
      </w:r>
      <w:r w:rsidR="00CF2051">
        <w:rPr>
          <w:rFonts w:hint="eastAsia"/>
          <w:b/>
        </w:rPr>
        <w:t>連續</w:t>
      </w:r>
      <w:r w:rsidR="00A50743">
        <w:rPr>
          <w:rFonts w:hint="eastAsia"/>
          <w:b/>
        </w:rPr>
        <w:t>2</w:t>
      </w:r>
      <w:r w:rsidR="00CF2051">
        <w:rPr>
          <w:rFonts w:hint="eastAsia"/>
          <w:b/>
        </w:rPr>
        <w:t>年下降</w:t>
      </w:r>
    </w:p>
    <w:p w14:paraId="01A59FEA" w14:textId="34B2DD04" w:rsidR="00EA65FB" w:rsidRDefault="001568D5" w:rsidP="001568D5">
      <w:pPr>
        <w:adjustRightInd w:val="0"/>
        <w:ind w:leftChars="300" w:left="850" w:firstLine="566"/>
        <w:rPr>
          <w:rFonts w:hAnsi="標楷體"/>
          <w:bdr w:val="none" w:sz="0" w:space="0" w:color="auto" w:frame="1"/>
        </w:rPr>
      </w:pPr>
      <w:r>
        <w:rPr>
          <w:rFonts w:hAnsi="標楷體" w:hint="eastAsia"/>
          <w:bdr w:val="none" w:sz="0" w:space="0" w:color="auto" w:frame="1"/>
        </w:rPr>
        <w:t>2</w:t>
      </w:r>
      <w:r w:rsidRPr="00342D04">
        <w:rPr>
          <w:rFonts w:hAnsi="標楷體"/>
          <w:bdr w:val="none" w:sz="0" w:space="0" w:color="auto" w:frame="1"/>
        </w:rPr>
        <w:t>02</w:t>
      </w:r>
      <w:r w:rsidR="005A2102">
        <w:rPr>
          <w:rFonts w:hAnsi="標楷體" w:hint="eastAsia"/>
          <w:bdr w:val="none" w:sz="0" w:space="0" w:color="auto" w:frame="1"/>
        </w:rPr>
        <w:t>3</w:t>
      </w:r>
      <w:r w:rsidRPr="00342D04">
        <w:rPr>
          <w:rFonts w:hAnsi="標楷體"/>
          <w:bdr w:val="none" w:sz="0" w:space="0" w:color="auto" w:frame="1"/>
        </w:rPr>
        <w:t>年我國製造部門溫室氣體排放量約為</w:t>
      </w:r>
      <w:r w:rsidR="00CF2051" w:rsidRPr="00CF2051">
        <w:rPr>
          <w:rFonts w:hAnsi="標楷體"/>
          <w:bdr w:val="none" w:sz="0" w:space="0" w:color="auto" w:frame="1"/>
        </w:rPr>
        <w:t>141.474</w:t>
      </w:r>
      <w:r w:rsidRPr="00342D04">
        <w:rPr>
          <w:rFonts w:hAnsi="標楷體"/>
          <w:bdr w:val="none" w:sz="0" w:space="0" w:color="auto" w:frame="1"/>
        </w:rPr>
        <w:t xml:space="preserve"> Mt</w:t>
      </w:r>
      <w:bookmarkStart w:id="19" w:name="_Hlk210225758"/>
      <w:r w:rsidRPr="00342D04">
        <w:rPr>
          <w:rFonts w:hAnsi="標楷體"/>
          <w:bdr w:val="none" w:sz="0" w:space="0" w:color="auto" w:frame="1"/>
        </w:rPr>
        <w:t>CO</w:t>
      </w:r>
      <w:r w:rsidRPr="00342D04">
        <w:rPr>
          <w:rFonts w:hAnsi="標楷體"/>
          <w:bdr w:val="none" w:sz="0" w:space="0" w:color="auto" w:frame="1"/>
          <w:vertAlign w:val="subscript"/>
        </w:rPr>
        <w:t>2</w:t>
      </w:r>
      <w:r w:rsidRPr="00342D04">
        <w:rPr>
          <w:rFonts w:hAnsi="標楷體"/>
          <w:bdr w:val="none" w:sz="0" w:space="0" w:color="auto" w:frame="1"/>
        </w:rPr>
        <w:t>e</w:t>
      </w:r>
      <w:bookmarkEnd w:id="19"/>
      <w:r w:rsidRPr="00342D04">
        <w:rPr>
          <w:rFonts w:hAnsi="標楷體"/>
          <w:bdr w:val="none" w:sz="0" w:space="0" w:color="auto" w:frame="1"/>
        </w:rPr>
        <w:t>(</w:t>
      </w:r>
      <w:r w:rsidRPr="00342D04">
        <w:rPr>
          <w:rFonts w:hAnsi="標楷體" w:hint="eastAsia"/>
          <w:bdr w:val="none" w:sz="0" w:space="0" w:color="auto" w:frame="1"/>
        </w:rPr>
        <w:t>占總排放量之5</w:t>
      </w:r>
      <w:r w:rsidR="00CF2051">
        <w:rPr>
          <w:rFonts w:hAnsi="標楷體" w:hint="eastAsia"/>
          <w:bdr w:val="none" w:sz="0" w:space="0" w:color="auto" w:frame="1"/>
        </w:rPr>
        <w:t>0.7</w:t>
      </w:r>
      <w:r w:rsidRPr="00342D04">
        <w:rPr>
          <w:rFonts w:hAnsi="標楷體" w:hint="eastAsia"/>
          <w:bdr w:val="none" w:sz="0" w:space="0" w:color="auto" w:frame="1"/>
        </w:rPr>
        <w:t>7%</w:t>
      </w:r>
      <w:r w:rsidRPr="00342D04">
        <w:rPr>
          <w:rFonts w:hAnsi="標楷體"/>
          <w:bdr w:val="none" w:sz="0" w:space="0" w:color="auto" w:frame="1"/>
        </w:rPr>
        <w:t>)</w:t>
      </w:r>
      <w:r w:rsidRPr="00342D04">
        <w:rPr>
          <w:rFonts w:hAnsi="標楷體" w:hint="eastAsia"/>
          <w:bdr w:val="none" w:sz="0" w:space="0" w:color="auto" w:frame="1"/>
        </w:rPr>
        <w:t>，較202</w:t>
      </w:r>
      <w:r w:rsidR="00CF2051">
        <w:rPr>
          <w:rFonts w:hAnsi="標楷體" w:hint="eastAsia"/>
          <w:bdr w:val="none" w:sz="0" w:space="0" w:color="auto" w:frame="1"/>
        </w:rPr>
        <w:t>2</w:t>
      </w:r>
      <w:r w:rsidRPr="00342D04">
        <w:rPr>
          <w:rFonts w:hAnsi="標楷體" w:hint="eastAsia"/>
          <w:bdr w:val="none" w:sz="0" w:space="0" w:color="auto" w:frame="1"/>
        </w:rPr>
        <w:t>年</w:t>
      </w:r>
      <w:r w:rsidRPr="00342D04">
        <w:rPr>
          <w:rFonts w:hAnsi="標楷體"/>
          <w:bdr w:val="none" w:sz="0" w:space="0" w:color="auto" w:frame="1"/>
        </w:rPr>
        <w:t>製造部門</w:t>
      </w:r>
      <w:r w:rsidRPr="00342D04">
        <w:rPr>
          <w:rFonts w:hAnsi="標楷體" w:hint="eastAsia"/>
          <w:bdr w:val="none" w:sz="0" w:space="0" w:color="auto" w:frame="1"/>
        </w:rPr>
        <w:t>排放量</w:t>
      </w:r>
      <w:r w:rsidRPr="00342D04">
        <w:rPr>
          <w:rFonts w:hAnsi="標楷體"/>
          <w:bdr w:val="none" w:sz="0" w:space="0" w:color="auto" w:frame="1"/>
        </w:rPr>
        <w:t>1</w:t>
      </w:r>
      <w:r w:rsidR="00CF2051">
        <w:rPr>
          <w:rFonts w:hAnsi="標楷體" w:hint="eastAsia"/>
          <w:bdr w:val="none" w:sz="0" w:space="0" w:color="auto" w:frame="1"/>
        </w:rPr>
        <w:t>4</w:t>
      </w:r>
      <w:r w:rsidRPr="00342D04">
        <w:rPr>
          <w:rFonts w:hAnsi="標楷體"/>
          <w:bdr w:val="none" w:sz="0" w:space="0" w:color="auto" w:frame="1"/>
        </w:rPr>
        <w:t>7.</w:t>
      </w:r>
      <w:r w:rsidR="00CF2051">
        <w:rPr>
          <w:rFonts w:hAnsi="標楷體" w:hint="eastAsia"/>
          <w:bdr w:val="none" w:sz="0" w:space="0" w:color="auto" w:frame="1"/>
        </w:rPr>
        <w:t>68</w:t>
      </w:r>
      <w:r w:rsidR="0084776A">
        <w:rPr>
          <w:rFonts w:hAnsi="標楷體" w:hint="eastAsia"/>
          <w:bdr w:val="none" w:sz="0" w:space="0" w:color="auto" w:frame="1"/>
        </w:rPr>
        <w:t>6</w:t>
      </w:r>
      <w:r w:rsidRPr="00342D04">
        <w:rPr>
          <w:rFonts w:hAnsi="標楷體" w:hint="eastAsia"/>
          <w:bdr w:val="none" w:sz="0" w:space="0" w:color="auto" w:frame="1"/>
        </w:rPr>
        <w:t xml:space="preserve"> </w:t>
      </w:r>
      <w:r w:rsidRPr="00342D04">
        <w:rPr>
          <w:rFonts w:hAnsi="標楷體"/>
          <w:bdr w:val="none" w:sz="0" w:space="0" w:color="auto" w:frame="1"/>
        </w:rPr>
        <w:t>MtCO</w:t>
      </w:r>
      <w:r w:rsidRPr="00342D04">
        <w:rPr>
          <w:rFonts w:hAnsi="標楷體"/>
          <w:bdr w:val="none" w:sz="0" w:space="0" w:color="auto" w:frame="1"/>
          <w:vertAlign w:val="subscript"/>
        </w:rPr>
        <w:t>2</w:t>
      </w:r>
      <w:r w:rsidRPr="00342D04">
        <w:rPr>
          <w:rFonts w:hAnsi="標楷體"/>
          <w:bdr w:val="none" w:sz="0" w:space="0" w:color="auto" w:frame="1"/>
        </w:rPr>
        <w:t>e</w:t>
      </w:r>
      <w:r w:rsidRPr="00342D04">
        <w:rPr>
          <w:rFonts w:hAnsi="標楷體" w:hint="eastAsia"/>
          <w:bdr w:val="none" w:sz="0" w:space="0" w:color="auto" w:frame="1"/>
        </w:rPr>
        <w:t>，減少</w:t>
      </w:r>
      <w:r w:rsidR="00CF2051">
        <w:rPr>
          <w:rFonts w:hAnsi="標楷體" w:hint="eastAsia"/>
          <w:bdr w:val="none" w:sz="0" w:space="0" w:color="auto" w:frame="1"/>
        </w:rPr>
        <w:t>6.21</w:t>
      </w:r>
      <w:r w:rsidR="0084776A">
        <w:rPr>
          <w:rFonts w:hAnsi="標楷體" w:hint="eastAsia"/>
          <w:bdr w:val="none" w:sz="0" w:space="0" w:color="auto" w:frame="1"/>
        </w:rPr>
        <w:t>2</w:t>
      </w:r>
      <w:r w:rsidRPr="00342D04">
        <w:rPr>
          <w:rFonts w:hAnsi="標楷體" w:hint="eastAsia"/>
          <w:bdr w:val="none" w:sz="0" w:space="0" w:color="auto" w:frame="1"/>
        </w:rPr>
        <w:t xml:space="preserve"> </w:t>
      </w:r>
      <w:r w:rsidRPr="00342D04">
        <w:rPr>
          <w:rFonts w:hAnsi="標楷體"/>
          <w:bdr w:val="none" w:sz="0" w:space="0" w:color="auto" w:frame="1"/>
        </w:rPr>
        <w:t>MtCO</w:t>
      </w:r>
      <w:r w:rsidRPr="00342D04">
        <w:rPr>
          <w:rFonts w:hAnsi="標楷體"/>
          <w:bdr w:val="none" w:sz="0" w:space="0" w:color="auto" w:frame="1"/>
          <w:vertAlign w:val="subscript"/>
        </w:rPr>
        <w:t>2</w:t>
      </w:r>
      <w:r w:rsidRPr="00342D04">
        <w:rPr>
          <w:rFonts w:hAnsi="標楷體"/>
          <w:bdr w:val="none" w:sz="0" w:space="0" w:color="auto" w:frame="1"/>
        </w:rPr>
        <w:t>e</w:t>
      </w:r>
      <w:r w:rsidRPr="00342D04">
        <w:rPr>
          <w:rFonts w:hAnsi="標楷體" w:hint="eastAsia"/>
          <w:bdr w:val="none" w:sz="0" w:space="0" w:color="auto" w:frame="1"/>
        </w:rPr>
        <w:t>，減幅</w:t>
      </w:r>
      <w:r w:rsidR="00CF2051">
        <w:rPr>
          <w:rFonts w:hAnsi="標楷體" w:hint="eastAsia"/>
          <w:bdr w:val="none" w:sz="0" w:space="0" w:color="auto" w:frame="1"/>
        </w:rPr>
        <w:t>4.21</w:t>
      </w:r>
      <w:r w:rsidRPr="00342D04">
        <w:rPr>
          <w:rFonts w:hAnsi="標楷體" w:hint="eastAsia"/>
          <w:bdr w:val="none" w:sz="0" w:space="0" w:color="auto" w:frame="1"/>
        </w:rPr>
        <w:t>%</w:t>
      </w:r>
      <w:r w:rsidR="00CF2051">
        <w:rPr>
          <w:rFonts w:hAnsi="標楷體" w:hint="eastAsia"/>
          <w:bdr w:val="none" w:sz="0" w:space="0" w:color="auto" w:frame="1"/>
        </w:rPr>
        <w:t>；</w:t>
      </w:r>
      <w:r w:rsidRPr="00342D04">
        <w:rPr>
          <w:rFonts w:hAnsi="標楷體" w:hint="eastAsia"/>
          <w:bdr w:val="none" w:sz="0" w:space="0" w:color="auto" w:frame="1"/>
        </w:rPr>
        <w:t>依據</w:t>
      </w:r>
      <w:r w:rsidRPr="00342D04">
        <w:rPr>
          <w:rFonts w:hint="eastAsia"/>
          <w:bdr w:val="none" w:sz="0" w:space="0" w:color="auto" w:frame="1"/>
        </w:rPr>
        <w:t>「氣候公民對話平臺」網站</w:t>
      </w:r>
      <w:r w:rsidRPr="00342D04">
        <w:rPr>
          <w:rFonts w:hAnsi="標楷體" w:hint="eastAsia"/>
          <w:bdr w:val="none" w:sz="0" w:space="0" w:color="auto" w:frame="1"/>
        </w:rPr>
        <w:t>公布之製造部門各業別排放量分析(詳表</w:t>
      </w:r>
      <w:r w:rsidR="00387D90">
        <w:rPr>
          <w:rFonts w:hAnsi="標楷體" w:hint="eastAsia"/>
          <w:bdr w:val="none" w:sz="0" w:space="0" w:color="auto" w:frame="1"/>
        </w:rPr>
        <w:t>1</w:t>
      </w:r>
      <w:r w:rsidRPr="00342D04">
        <w:rPr>
          <w:rFonts w:hAnsi="標楷體"/>
          <w:bdr w:val="none" w:sz="0" w:space="0" w:color="auto" w:frame="1"/>
        </w:rPr>
        <w:t>)</w:t>
      </w:r>
      <w:r w:rsidRPr="00342D04">
        <w:rPr>
          <w:rFonts w:hAnsi="標楷體" w:hint="eastAsia"/>
          <w:bdr w:val="none" w:sz="0" w:space="0" w:color="auto" w:frame="1"/>
        </w:rPr>
        <w:t>，202</w:t>
      </w:r>
      <w:r w:rsidR="00CF2051">
        <w:rPr>
          <w:rFonts w:hAnsi="標楷體" w:hint="eastAsia"/>
          <w:bdr w:val="none" w:sz="0" w:space="0" w:color="auto" w:frame="1"/>
        </w:rPr>
        <w:t>3</w:t>
      </w:r>
      <w:r w:rsidRPr="00342D04">
        <w:rPr>
          <w:rFonts w:hAnsi="標楷體" w:hint="eastAsia"/>
          <w:bdr w:val="none" w:sz="0" w:space="0" w:color="auto" w:frame="1"/>
        </w:rPr>
        <w:t>年</w:t>
      </w:r>
      <w:r w:rsidRPr="00342D04">
        <w:rPr>
          <w:rFonts w:hAnsi="標楷體"/>
          <w:bdr w:val="none" w:sz="0" w:space="0" w:color="auto" w:frame="1"/>
        </w:rPr>
        <w:t>製造部門排放量來源前三名</w:t>
      </w:r>
      <w:r w:rsidRPr="00342D04">
        <w:rPr>
          <w:rFonts w:hAnsi="標楷體" w:hint="eastAsia"/>
          <w:bdr w:val="none" w:sz="0" w:space="0" w:color="auto" w:frame="1"/>
        </w:rPr>
        <w:t>，不計其他業別，</w:t>
      </w:r>
      <w:r w:rsidRPr="00342D04">
        <w:rPr>
          <w:rFonts w:hAnsi="標楷體"/>
          <w:bdr w:val="none" w:sz="0" w:space="0" w:color="auto" w:frame="1"/>
        </w:rPr>
        <w:t>分別為</w:t>
      </w:r>
      <w:r w:rsidRPr="00342D04">
        <w:rPr>
          <w:rFonts w:hAnsi="標楷體" w:hint="eastAsia"/>
          <w:bdr w:val="none" w:sz="0" w:space="0" w:color="auto" w:frame="1"/>
        </w:rPr>
        <w:t>化學</w:t>
      </w:r>
      <w:r w:rsidRPr="00342D04">
        <w:rPr>
          <w:rFonts w:hAnsi="標楷體"/>
          <w:bdr w:val="none" w:sz="0" w:space="0" w:color="auto" w:frame="1"/>
        </w:rPr>
        <w:t>工業</w:t>
      </w:r>
      <w:r w:rsidRPr="00342D04">
        <w:rPr>
          <w:rFonts w:hAnsi="標楷體" w:hint="eastAsia"/>
          <w:bdr w:val="none" w:sz="0" w:space="0" w:color="auto" w:frame="1"/>
        </w:rPr>
        <w:t>(占各該年度製造部門溫室氣體排放量之</w:t>
      </w:r>
      <w:r w:rsidRPr="00342D04">
        <w:rPr>
          <w:rFonts w:hAnsi="標楷體"/>
        </w:rPr>
        <w:t>2</w:t>
      </w:r>
      <w:r w:rsidR="00387D90">
        <w:rPr>
          <w:rFonts w:hAnsi="標楷體" w:hint="eastAsia"/>
        </w:rPr>
        <w:t>4.89</w:t>
      </w:r>
      <w:r w:rsidRPr="00342D04">
        <w:rPr>
          <w:rFonts w:hAnsi="標楷體"/>
        </w:rPr>
        <w:t>%</w:t>
      </w:r>
      <w:r w:rsidRPr="00342D04">
        <w:rPr>
          <w:rFonts w:hAnsi="標楷體"/>
          <w:bdr w:val="none" w:sz="0" w:space="0" w:color="auto" w:frame="1"/>
        </w:rPr>
        <w:t>)</w:t>
      </w:r>
      <w:r w:rsidRPr="00342D04">
        <w:rPr>
          <w:rFonts w:hAnsi="標楷體" w:hint="eastAsia"/>
          <w:bdr w:val="none" w:sz="0" w:space="0" w:color="auto" w:frame="1"/>
        </w:rPr>
        <w:t>、電子</w:t>
      </w:r>
      <w:r w:rsidRPr="00342D04">
        <w:rPr>
          <w:rFonts w:hAnsi="標楷體"/>
          <w:bdr w:val="none" w:sz="0" w:space="0" w:color="auto" w:frame="1"/>
        </w:rPr>
        <w:t>工業</w:t>
      </w:r>
      <w:r w:rsidRPr="00342D04">
        <w:rPr>
          <w:rFonts w:hAnsi="標楷體" w:hint="eastAsia"/>
          <w:bdr w:val="none" w:sz="0" w:space="0" w:color="auto" w:frame="1"/>
        </w:rPr>
        <w:t>(占</w:t>
      </w:r>
      <w:r w:rsidRPr="00342D04">
        <w:rPr>
          <w:rFonts w:hAnsi="標楷體"/>
        </w:rPr>
        <w:t>2</w:t>
      </w:r>
      <w:r w:rsidR="00387D90">
        <w:rPr>
          <w:rFonts w:hAnsi="標楷體" w:hint="eastAsia"/>
        </w:rPr>
        <w:t>4.2</w:t>
      </w:r>
      <w:r w:rsidRPr="00342D04">
        <w:rPr>
          <w:rFonts w:hAnsi="標楷體"/>
        </w:rPr>
        <w:t>8</w:t>
      </w:r>
      <w:r w:rsidRPr="00342D04">
        <w:rPr>
          <w:rFonts w:hAnsi="標楷體" w:hint="eastAsia"/>
        </w:rPr>
        <w:t>%</w:t>
      </w:r>
      <w:r w:rsidRPr="00342D04">
        <w:rPr>
          <w:rFonts w:hAnsi="標楷體"/>
          <w:bdr w:val="none" w:sz="0" w:space="0" w:color="auto" w:frame="1"/>
        </w:rPr>
        <w:t>)及</w:t>
      </w:r>
      <w:r w:rsidRPr="00342D04">
        <w:rPr>
          <w:rFonts w:hAnsi="標楷體" w:hint="eastAsia"/>
          <w:bdr w:val="none" w:sz="0" w:space="0" w:color="auto" w:frame="1"/>
        </w:rPr>
        <w:t>金屬製程(占</w:t>
      </w:r>
      <w:r w:rsidR="00387D90">
        <w:rPr>
          <w:rFonts w:hAnsi="標楷體" w:hint="eastAsia"/>
          <w:bdr w:val="none" w:sz="0" w:space="0" w:color="auto" w:frame="1"/>
        </w:rPr>
        <w:t>20.00</w:t>
      </w:r>
      <w:r w:rsidRPr="00342D04">
        <w:rPr>
          <w:rFonts w:hAnsi="標楷體" w:hint="eastAsia"/>
          <w:bdr w:val="none" w:sz="0" w:space="0" w:color="auto" w:frame="1"/>
        </w:rPr>
        <w:t>%)</w:t>
      </w:r>
      <w:r w:rsidR="00EA65FB">
        <w:rPr>
          <w:rFonts w:hAnsi="標楷體" w:hint="eastAsia"/>
          <w:bdr w:val="none" w:sz="0" w:space="0" w:color="auto" w:frame="1"/>
        </w:rPr>
        <w:t>。</w:t>
      </w:r>
    </w:p>
    <w:p w14:paraId="1AE50CA2" w14:textId="1A3565D8" w:rsidR="001568D5" w:rsidRPr="00342D04" w:rsidRDefault="001E2B75" w:rsidP="001568D5">
      <w:pPr>
        <w:adjustRightInd w:val="0"/>
        <w:ind w:leftChars="300" w:left="850" w:firstLine="566"/>
        <w:rPr>
          <w:rFonts w:hAnsi="標楷體"/>
          <w:bdr w:val="none" w:sz="0" w:space="0" w:color="auto" w:frame="1"/>
        </w:rPr>
      </w:pPr>
      <w:r>
        <w:rPr>
          <w:rFonts w:hAnsi="標楷體" w:hint="eastAsia"/>
          <w:bdr w:val="none" w:sz="0" w:space="0" w:color="auto" w:frame="1"/>
        </w:rPr>
        <w:t>又</w:t>
      </w:r>
      <w:r w:rsidR="00FE435C">
        <w:rPr>
          <w:rFonts w:hAnsi="標楷體" w:hint="eastAsia"/>
          <w:bdr w:val="none" w:sz="0" w:space="0" w:color="auto" w:frame="1"/>
        </w:rPr>
        <w:t>整體</w:t>
      </w:r>
      <w:r>
        <w:rPr>
          <w:rFonts w:hAnsi="標楷體" w:hint="eastAsia"/>
          <w:bdr w:val="none" w:sz="0" w:space="0" w:color="auto" w:frame="1"/>
        </w:rPr>
        <w:t>製造部門及</w:t>
      </w:r>
      <w:r w:rsidR="001568D5" w:rsidRPr="00342D04">
        <w:rPr>
          <w:rFonts w:hAnsi="標楷體" w:hint="eastAsia"/>
          <w:bdr w:val="none" w:sz="0" w:space="0" w:color="auto" w:frame="1"/>
        </w:rPr>
        <w:t>各業別</w:t>
      </w:r>
      <w:r w:rsidR="002A2D27">
        <w:rPr>
          <w:rFonts w:hAnsi="標楷體" w:hint="eastAsia"/>
          <w:bdr w:val="none" w:sz="0" w:space="0" w:color="auto" w:frame="1"/>
        </w:rPr>
        <w:t>溫室氣體</w:t>
      </w:r>
      <w:r>
        <w:rPr>
          <w:rFonts w:hAnsi="標楷體" w:hint="eastAsia"/>
          <w:bdr w:val="none" w:sz="0" w:space="0" w:color="auto" w:frame="1"/>
        </w:rPr>
        <w:t>排放量</w:t>
      </w:r>
      <w:r w:rsidR="00EA65FB">
        <w:rPr>
          <w:rFonts w:hAnsi="標楷體" w:hint="eastAsia"/>
          <w:bdr w:val="none" w:sz="0" w:space="0" w:color="auto" w:frame="1"/>
        </w:rPr>
        <w:t>雖</w:t>
      </w:r>
      <w:r>
        <w:rPr>
          <w:rFonts w:hAnsi="標楷體" w:hint="eastAsia"/>
          <w:bdr w:val="none" w:sz="0" w:space="0" w:color="auto" w:frame="1"/>
        </w:rPr>
        <w:t>自202</w:t>
      </w:r>
      <w:r w:rsidR="00914ABB">
        <w:rPr>
          <w:rFonts w:hAnsi="標楷體" w:hint="eastAsia"/>
          <w:bdr w:val="none" w:sz="0" w:space="0" w:color="auto" w:frame="1"/>
        </w:rPr>
        <w:t>2</w:t>
      </w:r>
      <w:r>
        <w:rPr>
          <w:rFonts w:hAnsi="標楷體" w:hint="eastAsia"/>
          <w:bdr w:val="none" w:sz="0" w:space="0" w:color="auto" w:frame="1"/>
        </w:rPr>
        <w:t>年起</w:t>
      </w:r>
      <w:r w:rsidRPr="001E2B75">
        <w:rPr>
          <w:rFonts w:hAnsi="標楷體" w:hint="eastAsia"/>
          <w:bdr w:val="none" w:sz="0" w:space="0" w:color="auto" w:frame="1"/>
        </w:rPr>
        <w:t>連年下降</w:t>
      </w:r>
      <w:r>
        <w:rPr>
          <w:rFonts w:hAnsi="標楷體" w:hint="eastAsia"/>
          <w:bdr w:val="none" w:sz="0" w:space="0" w:color="auto" w:frame="1"/>
        </w:rPr>
        <w:t>，惟</w:t>
      </w:r>
      <w:r w:rsidR="001568D5" w:rsidRPr="00342D04">
        <w:rPr>
          <w:rFonts w:hAnsi="標楷體" w:hint="eastAsia"/>
          <w:bdr w:val="none" w:sz="0" w:space="0" w:color="auto" w:frame="1"/>
        </w:rPr>
        <w:t>電子工業排放量近</w:t>
      </w:r>
      <w:r w:rsidR="00EA65FB">
        <w:rPr>
          <w:rFonts w:hAnsi="標楷體" w:hint="eastAsia"/>
          <w:bdr w:val="none" w:sz="0" w:space="0" w:color="auto" w:frame="1"/>
        </w:rPr>
        <w:t>2</w:t>
      </w:r>
      <w:r w:rsidR="001568D5" w:rsidRPr="00342D04">
        <w:rPr>
          <w:rFonts w:hAnsi="標楷體" w:hint="eastAsia"/>
          <w:bdr w:val="none" w:sz="0" w:space="0" w:color="auto" w:frame="1"/>
        </w:rPr>
        <w:t>年降幅</w:t>
      </w:r>
      <w:r w:rsidR="002A2D27">
        <w:rPr>
          <w:rFonts w:hAnsi="標楷體" w:hint="eastAsia"/>
          <w:bdr w:val="none" w:sz="0" w:space="0" w:color="auto" w:frame="1"/>
        </w:rPr>
        <w:t>僅</w:t>
      </w:r>
      <w:r w:rsidR="001568D5" w:rsidRPr="00342D04">
        <w:rPr>
          <w:rFonts w:hAnsi="標楷體" w:hint="eastAsia"/>
          <w:bdr w:val="none" w:sz="0" w:space="0" w:color="auto" w:frame="1"/>
        </w:rPr>
        <w:t>各為</w:t>
      </w:r>
      <w:r w:rsidR="00EA65FB">
        <w:rPr>
          <w:rFonts w:hAnsi="標楷體" w:hint="eastAsia"/>
          <w:bdr w:val="none" w:sz="0" w:space="0" w:color="auto" w:frame="1"/>
        </w:rPr>
        <w:t>2.11</w:t>
      </w:r>
      <w:r w:rsidR="001568D5" w:rsidRPr="00342D04">
        <w:rPr>
          <w:rFonts w:hAnsi="標楷體" w:hint="eastAsia"/>
          <w:bdr w:val="none" w:sz="0" w:space="0" w:color="auto" w:frame="1"/>
        </w:rPr>
        <w:t>%及</w:t>
      </w:r>
      <w:r w:rsidR="00EA65FB">
        <w:rPr>
          <w:rFonts w:hAnsi="標楷體" w:hint="eastAsia"/>
          <w:bdr w:val="none" w:sz="0" w:space="0" w:color="auto" w:frame="1"/>
        </w:rPr>
        <w:t>0.90</w:t>
      </w:r>
      <w:r w:rsidR="001568D5" w:rsidRPr="00342D04">
        <w:rPr>
          <w:rFonts w:hAnsi="標楷體" w:hint="eastAsia"/>
          <w:bdr w:val="none" w:sz="0" w:space="0" w:color="auto" w:frame="1"/>
        </w:rPr>
        <w:t>%，</w:t>
      </w:r>
      <w:r w:rsidR="00627721">
        <w:rPr>
          <w:rFonts w:hAnsi="標楷體" w:hint="eastAsia"/>
          <w:bdr w:val="none" w:sz="0" w:space="0" w:color="auto" w:frame="1"/>
        </w:rPr>
        <w:t>較</w:t>
      </w:r>
      <w:r w:rsidR="00FE435C">
        <w:rPr>
          <w:rFonts w:hAnsi="標楷體" w:hint="eastAsia"/>
          <w:bdr w:val="none" w:sz="0" w:space="0" w:color="auto" w:frame="1"/>
        </w:rPr>
        <w:t>整體</w:t>
      </w:r>
      <w:r w:rsidR="00EA65FB">
        <w:rPr>
          <w:rFonts w:hAnsi="標楷體" w:hint="eastAsia"/>
          <w:bdr w:val="none" w:sz="0" w:space="0" w:color="auto" w:frame="1"/>
        </w:rPr>
        <w:t>製造部門</w:t>
      </w:r>
      <w:r w:rsidR="00FE435C">
        <w:rPr>
          <w:rFonts w:hAnsi="標楷體" w:hint="eastAsia"/>
          <w:bdr w:val="none" w:sz="0" w:space="0" w:color="auto" w:frame="1"/>
        </w:rPr>
        <w:t>排放量</w:t>
      </w:r>
      <w:r w:rsidR="00EA65FB">
        <w:rPr>
          <w:rFonts w:hAnsi="標楷體" w:hint="eastAsia"/>
          <w:bdr w:val="none" w:sz="0" w:space="0" w:color="auto" w:frame="1"/>
        </w:rPr>
        <w:t>降幅</w:t>
      </w:r>
      <w:r w:rsidR="00FE435C">
        <w:rPr>
          <w:rFonts w:hAnsi="標楷體" w:hint="eastAsia"/>
          <w:bdr w:val="none" w:sz="0" w:space="0" w:color="auto" w:frame="1"/>
        </w:rPr>
        <w:t>各為</w:t>
      </w:r>
      <w:r w:rsidR="00EA65FB">
        <w:rPr>
          <w:rFonts w:hAnsi="標楷體" w:hint="eastAsia"/>
          <w:bdr w:val="none" w:sz="0" w:space="0" w:color="auto" w:frame="1"/>
        </w:rPr>
        <w:t>6.55%及4.21%</w:t>
      </w:r>
      <w:r w:rsidR="00627721">
        <w:rPr>
          <w:rFonts w:hAnsi="標楷體" w:hint="eastAsia"/>
          <w:bdr w:val="none" w:sz="0" w:space="0" w:color="auto" w:frame="1"/>
        </w:rPr>
        <w:t>，</w:t>
      </w:r>
      <w:r w:rsidR="00FE435C">
        <w:rPr>
          <w:rFonts w:hAnsi="標楷體" w:hint="eastAsia"/>
          <w:bdr w:val="none" w:sz="0" w:space="0" w:color="auto" w:frame="1"/>
        </w:rPr>
        <w:t>落差</w:t>
      </w:r>
      <w:r w:rsidR="00627721">
        <w:rPr>
          <w:rFonts w:hAnsi="標楷體" w:hint="eastAsia"/>
          <w:bdr w:val="none" w:sz="0" w:space="0" w:color="auto" w:frame="1"/>
        </w:rPr>
        <w:t>4.44及3.31個百分點</w:t>
      </w:r>
      <w:r w:rsidR="00EA65FB">
        <w:rPr>
          <w:rFonts w:hAnsi="標楷體" w:hint="eastAsia"/>
          <w:bdr w:val="none" w:sz="0" w:space="0" w:color="auto" w:frame="1"/>
        </w:rPr>
        <w:t>，</w:t>
      </w:r>
      <w:r w:rsidR="00FE435C">
        <w:rPr>
          <w:rFonts w:hAnsi="標楷體" w:hint="eastAsia"/>
          <w:bdr w:val="none" w:sz="0" w:space="0" w:color="auto" w:frame="1"/>
        </w:rPr>
        <w:t>相較其他業別降幅</w:t>
      </w:r>
      <w:r w:rsidR="00914ABB">
        <w:rPr>
          <w:rFonts w:hAnsi="標楷體" w:hint="eastAsia"/>
          <w:bdr w:val="none" w:sz="0" w:space="0" w:color="auto" w:frame="1"/>
        </w:rPr>
        <w:t>仍待強化</w:t>
      </w:r>
      <w:r w:rsidR="00FE435C">
        <w:rPr>
          <w:rFonts w:hAnsi="標楷體" w:hint="eastAsia"/>
          <w:bdr w:val="none" w:sz="0" w:space="0" w:color="auto" w:frame="1"/>
        </w:rPr>
        <w:t>，</w:t>
      </w:r>
      <w:r w:rsidR="001568D5" w:rsidRPr="00342D04">
        <w:rPr>
          <w:rFonts w:hAnsi="標楷體" w:hint="eastAsia"/>
        </w:rPr>
        <w:t>允</w:t>
      </w:r>
      <w:r w:rsidR="00FE435C">
        <w:rPr>
          <w:rFonts w:hAnsi="標楷體" w:hint="eastAsia"/>
        </w:rPr>
        <w:t>待</w:t>
      </w:r>
      <w:r w:rsidR="001568D5" w:rsidRPr="00342D04">
        <w:rPr>
          <w:rFonts w:hAnsi="標楷體" w:hint="eastAsia"/>
        </w:rPr>
        <w:t>賡續蒐整追蹤製造部門各重要分業別之溫室氣體排放趨勢，依產業特性滾動檢討策進減量措施，俾提高製造業減排成效。</w:t>
      </w:r>
    </w:p>
    <w:p w14:paraId="60225C05" w14:textId="359A5865" w:rsidR="001568D5" w:rsidRPr="00342D04" w:rsidRDefault="001568D5" w:rsidP="00422B87">
      <w:pPr>
        <w:ind w:leftChars="-123" w:left="1" w:hangingChars="123" w:hanging="349"/>
        <w:jc w:val="left"/>
      </w:pPr>
      <w:r w:rsidRPr="00342D04">
        <w:rPr>
          <w:rFonts w:hint="eastAsia"/>
          <w:b/>
        </w:rPr>
        <w:t>表</w:t>
      </w:r>
      <w:r w:rsidR="00387D90">
        <w:rPr>
          <w:rFonts w:hint="eastAsia"/>
          <w:b/>
        </w:rPr>
        <w:t>1</w:t>
      </w:r>
      <w:r w:rsidRPr="00342D04">
        <w:rPr>
          <w:rFonts w:hint="eastAsia"/>
          <w:b/>
        </w:rPr>
        <w:t xml:space="preserve">  2005及2016</w:t>
      </w:r>
      <w:r w:rsidR="00914ABB">
        <w:rPr>
          <w:rFonts w:hint="eastAsia"/>
          <w:b/>
        </w:rPr>
        <w:t>至</w:t>
      </w:r>
      <w:r w:rsidRPr="00342D04">
        <w:rPr>
          <w:rFonts w:hint="eastAsia"/>
          <w:b/>
        </w:rPr>
        <w:t>202</w:t>
      </w:r>
      <w:r w:rsidR="00CF2051">
        <w:rPr>
          <w:rFonts w:hint="eastAsia"/>
          <w:b/>
        </w:rPr>
        <w:t>3</w:t>
      </w:r>
      <w:r w:rsidRPr="00342D04">
        <w:rPr>
          <w:rFonts w:hint="eastAsia"/>
          <w:b/>
        </w:rPr>
        <w:t>年我國製造部門各業別溫室氣體排放概況表</w:t>
      </w:r>
    </w:p>
    <w:p w14:paraId="21311C5C" w14:textId="77777777" w:rsidR="001568D5" w:rsidRPr="00914ABB" w:rsidRDefault="001568D5" w:rsidP="00422B87">
      <w:pPr>
        <w:spacing w:line="280" w:lineRule="exact"/>
        <w:ind w:leftChars="0" w:left="0" w:rightChars="-106" w:right="-300" w:firstLineChars="0" w:firstLine="0"/>
        <w:jc w:val="right"/>
        <w:rPr>
          <w:rFonts w:hAnsi="標楷體"/>
          <w:sz w:val="24"/>
          <w:szCs w:val="24"/>
          <w:bdr w:val="none" w:sz="0" w:space="0" w:color="auto" w:frame="1"/>
        </w:rPr>
      </w:pPr>
      <w:r w:rsidRPr="00914ABB">
        <w:rPr>
          <w:rFonts w:hint="eastAsia"/>
          <w:sz w:val="24"/>
          <w:szCs w:val="24"/>
        </w:rPr>
        <w:t>單位：</w:t>
      </w:r>
      <w:r w:rsidRPr="00914ABB">
        <w:rPr>
          <w:rFonts w:hAnsi="標楷體"/>
          <w:spacing w:val="-10"/>
          <w:sz w:val="24"/>
          <w:szCs w:val="24"/>
          <w:bdr w:val="none" w:sz="0" w:space="0" w:color="auto" w:frame="1"/>
        </w:rPr>
        <w:t>MtCO</w:t>
      </w:r>
      <w:r w:rsidRPr="00914ABB">
        <w:rPr>
          <w:rFonts w:hAnsi="標楷體"/>
          <w:spacing w:val="-10"/>
          <w:sz w:val="24"/>
          <w:szCs w:val="24"/>
          <w:bdr w:val="none" w:sz="0" w:space="0" w:color="auto" w:frame="1"/>
          <w:vertAlign w:val="subscript"/>
        </w:rPr>
        <w:t>2</w:t>
      </w:r>
      <w:r w:rsidRPr="00914ABB">
        <w:rPr>
          <w:rFonts w:hAnsi="標楷體"/>
          <w:spacing w:val="-10"/>
          <w:sz w:val="24"/>
          <w:szCs w:val="24"/>
          <w:bdr w:val="none" w:sz="0" w:space="0" w:color="auto" w:frame="1"/>
        </w:rPr>
        <w:t>e</w:t>
      </w:r>
      <w:r w:rsidRPr="00914ABB">
        <w:rPr>
          <w:rFonts w:hint="eastAsia"/>
          <w:sz w:val="24"/>
          <w:szCs w:val="24"/>
        </w:rPr>
        <w:t>；</w:t>
      </w:r>
      <w:r w:rsidRPr="00914ABB">
        <w:rPr>
          <w:rFonts w:hAnsi="標楷體" w:hint="eastAsia"/>
          <w:sz w:val="24"/>
          <w:szCs w:val="24"/>
          <w:bdr w:val="none" w:sz="0" w:space="0" w:color="auto" w:frame="1"/>
        </w:rPr>
        <w:t>%</w:t>
      </w:r>
    </w:p>
    <w:tbl>
      <w:tblPr>
        <w:tblW w:w="9153" w:type="dxa"/>
        <w:tblInd w:w="-3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1"/>
        <w:gridCol w:w="850"/>
        <w:gridCol w:w="745"/>
        <w:gridCol w:w="745"/>
        <w:gridCol w:w="745"/>
        <w:gridCol w:w="745"/>
        <w:gridCol w:w="746"/>
        <w:gridCol w:w="745"/>
        <w:gridCol w:w="745"/>
        <w:gridCol w:w="745"/>
        <w:gridCol w:w="745"/>
        <w:gridCol w:w="746"/>
      </w:tblGrid>
      <w:tr w:rsidR="00387D90" w:rsidRPr="00342D04" w14:paraId="491EC230" w14:textId="77777777" w:rsidTr="00414434">
        <w:trPr>
          <w:trHeight w:val="283"/>
          <w:tblHeader/>
        </w:trPr>
        <w:tc>
          <w:tcPr>
            <w:tcW w:w="851" w:type="dxa"/>
            <w:vMerge w:val="restart"/>
            <w:tcBorders>
              <w:top w:val="single" w:sz="12" w:space="0" w:color="auto"/>
              <w:left w:val="single" w:sz="12" w:space="0" w:color="auto"/>
              <w:right w:val="single" w:sz="6" w:space="0" w:color="auto"/>
              <w:tl2br w:val="single" w:sz="4" w:space="0" w:color="auto"/>
            </w:tcBorders>
            <w:shd w:val="clear" w:color="auto" w:fill="auto"/>
            <w:vAlign w:val="center"/>
          </w:tcPr>
          <w:p w14:paraId="7419C884" w14:textId="77777777" w:rsidR="00387D90" w:rsidRPr="00342D04" w:rsidRDefault="00387D90" w:rsidP="0060086D">
            <w:pPr>
              <w:pStyle w:val="142"/>
              <w:jc w:val="right"/>
            </w:pPr>
            <w:r w:rsidRPr="00342D04">
              <w:rPr>
                <w:rFonts w:hint="eastAsia"/>
              </w:rPr>
              <w:t>產業</w:t>
            </w:r>
          </w:p>
          <w:p w14:paraId="1C2E5AA7" w14:textId="77777777" w:rsidR="00387D90" w:rsidRPr="00342D04" w:rsidRDefault="00387D90" w:rsidP="0060086D">
            <w:pPr>
              <w:pStyle w:val="142"/>
              <w:jc w:val="right"/>
            </w:pPr>
            <w:r w:rsidRPr="00342D04">
              <w:rPr>
                <w:rFonts w:hint="eastAsia"/>
              </w:rPr>
              <w:t>別</w:t>
            </w:r>
          </w:p>
          <w:p w14:paraId="39588552" w14:textId="77777777" w:rsidR="00387D90" w:rsidRPr="00342D04" w:rsidRDefault="00387D90" w:rsidP="0060086D">
            <w:pPr>
              <w:pStyle w:val="142"/>
            </w:pPr>
            <w:r w:rsidRPr="00342D04">
              <w:rPr>
                <w:rFonts w:hint="eastAsia"/>
              </w:rPr>
              <w:t>年度</w:t>
            </w:r>
          </w:p>
        </w:tc>
        <w:tc>
          <w:tcPr>
            <w:tcW w:w="850" w:type="dxa"/>
            <w:vMerge w:val="restart"/>
            <w:tcBorders>
              <w:top w:val="single" w:sz="12" w:space="0" w:color="auto"/>
              <w:left w:val="single" w:sz="6" w:space="0" w:color="auto"/>
              <w:right w:val="single" w:sz="6" w:space="0" w:color="auto"/>
            </w:tcBorders>
            <w:vAlign w:val="center"/>
          </w:tcPr>
          <w:p w14:paraId="184ECCF2" w14:textId="3C3EC22C" w:rsidR="00387D90" w:rsidRPr="00342D04" w:rsidRDefault="00387D90" w:rsidP="00422B87">
            <w:pPr>
              <w:pStyle w:val="142"/>
              <w:jc w:val="center"/>
            </w:pPr>
            <w:r>
              <w:rPr>
                <w:rFonts w:hint="eastAsia"/>
              </w:rPr>
              <w:t>製造部門排放量</w:t>
            </w:r>
          </w:p>
        </w:tc>
        <w:tc>
          <w:tcPr>
            <w:tcW w:w="7452" w:type="dxa"/>
            <w:gridSpan w:val="10"/>
            <w:tcBorders>
              <w:top w:val="single" w:sz="12" w:space="0" w:color="auto"/>
              <w:left w:val="single" w:sz="6" w:space="0" w:color="auto"/>
              <w:bottom w:val="single" w:sz="6" w:space="0" w:color="auto"/>
              <w:right w:val="single" w:sz="12" w:space="0" w:color="auto"/>
            </w:tcBorders>
            <w:vAlign w:val="center"/>
          </w:tcPr>
          <w:p w14:paraId="13FF6DAA" w14:textId="2D022286" w:rsidR="00387D90" w:rsidRPr="00342D04" w:rsidRDefault="00387D90" w:rsidP="0060086D">
            <w:pPr>
              <w:pStyle w:val="142"/>
              <w:jc w:val="center"/>
            </w:pPr>
            <w:r w:rsidRPr="00342D04">
              <w:rPr>
                <w:rFonts w:hint="eastAsia"/>
              </w:rPr>
              <w:t>各業別排放量及占比</w:t>
            </w:r>
          </w:p>
        </w:tc>
      </w:tr>
      <w:tr w:rsidR="00387D90" w:rsidRPr="00342D04" w14:paraId="3D547A7B" w14:textId="77777777" w:rsidTr="00414434">
        <w:trPr>
          <w:trHeight w:val="283"/>
          <w:tblHeader/>
        </w:trPr>
        <w:tc>
          <w:tcPr>
            <w:tcW w:w="851" w:type="dxa"/>
            <w:vMerge/>
            <w:tcBorders>
              <w:left w:val="single" w:sz="12" w:space="0" w:color="auto"/>
              <w:right w:val="single" w:sz="6" w:space="0" w:color="auto"/>
              <w:tl2br w:val="single" w:sz="4" w:space="0" w:color="auto"/>
            </w:tcBorders>
            <w:shd w:val="clear" w:color="auto" w:fill="auto"/>
            <w:vAlign w:val="center"/>
          </w:tcPr>
          <w:p w14:paraId="3C0C8474" w14:textId="77777777" w:rsidR="00387D90" w:rsidRPr="00342D04" w:rsidRDefault="00387D90" w:rsidP="0060086D">
            <w:pPr>
              <w:pStyle w:val="142"/>
              <w:jc w:val="center"/>
            </w:pPr>
          </w:p>
        </w:tc>
        <w:tc>
          <w:tcPr>
            <w:tcW w:w="850" w:type="dxa"/>
            <w:vMerge/>
            <w:tcBorders>
              <w:left w:val="single" w:sz="6" w:space="0" w:color="auto"/>
              <w:right w:val="single" w:sz="6" w:space="0" w:color="auto"/>
            </w:tcBorders>
          </w:tcPr>
          <w:p w14:paraId="3928FC8F" w14:textId="77777777" w:rsidR="00387D90" w:rsidRPr="00342D04" w:rsidRDefault="00387D90" w:rsidP="0060086D">
            <w:pPr>
              <w:pStyle w:val="142"/>
              <w:jc w:val="center"/>
            </w:pPr>
          </w:p>
        </w:tc>
        <w:tc>
          <w:tcPr>
            <w:tcW w:w="1490" w:type="dxa"/>
            <w:gridSpan w:val="2"/>
            <w:tcBorders>
              <w:top w:val="single" w:sz="6" w:space="0" w:color="auto"/>
              <w:left w:val="single" w:sz="6" w:space="0" w:color="auto"/>
              <w:bottom w:val="single" w:sz="4" w:space="0" w:color="auto"/>
              <w:right w:val="single" w:sz="6" w:space="0" w:color="auto"/>
            </w:tcBorders>
            <w:vAlign w:val="center"/>
          </w:tcPr>
          <w:p w14:paraId="474227E3" w14:textId="2219218E" w:rsidR="00387D90" w:rsidRPr="00342D04" w:rsidRDefault="00387D90" w:rsidP="0060086D">
            <w:pPr>
              <w:pStyle w:val="142"/>
              <w:jc w:val="center"/>
            </w:pPr>
            <w:r w:rsidRPr="00342D04">
              <w:rPr>
                <w:rFonts w:hint="eastAsia"/>
              </w:rPr>
              <w:t>金屬製程</w:t>
            </w:r>
          </w:p>
        </w:tc>
        <w:tc>
          <w:tcPr>
            <w:tcW w:w="1490" w:type="dxa"/>
            <w:gridSpan w:val="2"/>
            <w:tcBorders>
              <w:top w:val="single" w:sz="6" w:space="0" w:color="auto"/>
              <w:left w:val="single" w:sz="6" w:space="0" w:color="auto"/>
              <w:bottom w:val="single" w:sz="4" w:space="0" w:color="auto"/>
              <w:right w:val="single" w:sz="6" w:space="0" w:color="auto"/>
            </w:tcBorders>
            <w:vAlign w:val="center"/>
          </w:tcPr>
          <w:p w14:paraId="50010FD2" w14:textId="77777777" w:rsidR="00387D90" w:rsidRPr="00342D04" w:rsidRDefault="00387D90" w:rsidP="0060086D">
            <w:pPr>
              <w:pStyle w:val="142"/>
              <w:jc w:val="center"/>
            </w:pPr>
            <w:r w:rsidRPr="00342D04">
              <w:rPr>
                <w:rFonts w:hint="eastAsia"/>
              </w:rPr>
              <w:t>化學工業</w:t>
            </w:r>
          </w:p>
        </w:tc>
        <w:tc>
          <w:tcPr>
            <w:tcW w:w="1491" w:type="dxa"/>
            <w:gridSpan w:val="2"/>
            <w:tcBorders>
              <w:top w:val="single" w:sz="6" w:space="0" w:color="auto"/>
              <w:left w:val="single" w:sz="6" w:space="0" w:color="auto"/>
              <w:bottom w:val="single" w:sz="4" w:space="0" w:color="auto"/>
              <w:right w:val="single" w:sz="6" w:space="0" w:color="auto"/>
            </w:tcBorders>
            <w:vAlign w:val="center"/>
          </w:tcPr>
          <w:p w14:paraId="53C8DBC1" w14:textId="77777777" w:rsidR="00387D90" w:rsidRPr="00342D04" w:rsidRDefault="00387D90" w:rsidP="0060086D">
            <w:pPr>
              <w:pStyle w:val="142"/>
              <w:jc w:val="center"/>
            </w:pPr>
            <w:r w:rsidRPr="00342D04">
              <w:rPr>
                <w:rFonts w:hint="eastAsia"/>
              </w:rPr>
              <w:t>礦業</w:t>
            </w:r>
          </w:p>
        </w:tc>
        <w:tc>
          <w:tcPr>
            <w:tcW w:w="1490" w:type="dxa"/>
            <w:gridSpan w:val="2"/>
            <w:tcBorders>
              <w:top w:val="single" w:sz="6" w:space="0" w:color="auto"/>
              <w:left w:val="single" w:sz="6" w:space="0" w:color="auto"/>
              <w:bottom w:val="single" w:sz="4" w:space="0" w:color="auto"/>
              <w:right w:val="single" w:sz="6" w:space="0" w:color="auto"/>
            </w:tcBorders>
            <w:vAlign w:val="center"/>
          </w:tcPr>
          <w:p w14:paraId="5BA36D9A" w14:textId="77777777" w:rsidR="00387D90" w:rsidRPr="00342D04" w:rsidRDefault="00387D90" w:rsidP="0060086D">
            <w:pPr>
              <w:pStyle w:val="142"/>
              <w:jc w:val="center"/>
            </w:pPr>
            <w:r w:rsidRPr="00342D04">
              <w:rPr>
                <w:rFonts w:hint="eastAsia"/>
              </w:rPr>
              <w:t>電子工業</w:t>
            </w:r>
          </w:p>
        </w:tc>
        <w:tc>
          <w:tcPr>
            <w:tcW w:w="1491" w:type="dxa"/>
            <w:gridSpan w:val="2"/>
            <w:tcBorders>
              <w:top w:val="single" w:sz="6" w:space="0" w:color="auto"/>
              <w:left w:val="single" w:sz="6" w:space="0" w:color="auto"/>
              <w:bottom w:val="single" w:sz="4" w:space="0" w:color="auto"/>
              <w:right w:val="single" w:sz="12" w:space="0" w:color="auto"/>
            </w:tcBorders>
            <w:vAlign w:val="center"/>
          </w:tcPr>
          <w:p w14:paraId="27B09BC4" w14:textId="77777777" w:rsidR="00387D90" w:rsidRPr="00342D04" w:rsidRDefault="00387D90" w:rsidP="0060086D">
            <w:pPr>
              <w:pStyle w:val="142"/>
              <w:jc w:val="center"/>
            </w:pPr>
            <w:r w:rsidRPr="00342D04">
              <w:rPr>
                <w:rFonts w:hint="eastAsia"/>
              </w:rPr>
              <w:t>其他</w:t>
            </w:r>
          </w:p>
        </w:tc>
      </w:tr>
      <w:tr w:rsidR="00387D90" w:rsidRPr="00342D04" w14:paraId="25B39E20" w14:textId="77777777" w:rsidTr="00414434">
        <w:trPr>
          <w:trHeight w:val="283"/>
          <w:tblHeader/>
        </w:trPr>
        <w:tc>
          <w:tcPr>
            <w:tcW w:w="851" w:type="dxa"/>
            <w:vMerge/>
            <w:tcBorders>
              <w:left w:val="single" w:sz="12" w:space="0" w:color="auto"/>
              <w:bottom w:val="single" w:sz="6" w:space="0" w:color="auto"/>
              <w:right w:val="single" w:sz="6" w:space="0" w:color="auto"/>
              <w:tl2br w:val="single" w:sz="4" w:space="0" w:color="auto"/>
            </w:tcBorders>
            <w:shd w:val="clear" w:color="auto" w:fill="auto"/>
            <w:vAlign w:val="center"/>
          </w:tcPr>
          <w:p w14:paraId="6CEB9713" w14:textId="77777777" w:rsidR="00387D90" w:rsidRPr="00342D04" w:rsidRDefault="00387D90" w:rsidP="0060086D">
            <w:pPr>
              <w:pStyle w:val="142"/>
              <w:jc w:val="center"/>
            </w:pPr>
          </w:p>
        </w:tc>
        <w:tc>
          <w:tcPr>
            <w:tcW w:w="850" w:type="dxa"/>
            <w:vMerge/>
            <w:tcBorders>
              <w:left w:val="single" w:sz="6" w:space="0" w:color="auto"/>
              <w:bottom w:val="single" w:sz="6" w:space="0" w:color="auto"/>
              <w:right w:val="single" w:sz="6" w:space="0" w:color="auto"/>
            </w:tcBorders>
          </w:tcPr>
          <w:p w14:paraId="3293F2E1" w14:textId="77777777" w:rsidR="00387D90" w:rsidRPr="00342D04" w:rsidRDefault="00387D90" w:rsidP="0060086D">
            <w:pPr>
              <w:pStyle w:val="142"/>
              <w:jc w:val="center"/>
              <w:rPr>
                <w:spacing w:val="-20"/>
              </w:rPr>
            </w:pPr>
          </w:p>
        </w:tc>
        <w:tc>
          <w:tcPr>
            <w:tcW w:w="745" w:type="dxa"/>
            <w:tcBorders>
              <w:top w:val="single" w:sz="4" w:space="0" w:color="auto"/>
              <w:left w:val="single" w:sz="6" w:space="0" w:color="auto"/>
              <w:bottom w:val="single" w:sz="6" w:space="0" w:color="auto"/>
              <w:right w:val="single" w:sz="4" w:space="0" w:color="auto"/>
            </w:tcBorders>
            <w:vAlign w:val="center"/>
          </w:tcPr>
          <w:p w14:paraId="250F9E4D" w14:textId="746DC7B9" w:rsidR="00387D90" w:rsidRPr="00342D04" w:rsidRDefault="00387D90" w:rsidP="0060086D">
            <w:pPr>
              <w:pStyle w:val="142"/>
              <w:jc w:val="center"/>
              <w:rPr>
                <w:spacing w:val="-20"/>
              </w:rPr>
            </w:pPr>
            <w:r w:rsidRPr="00342D04">
              <w:rPr>
                <w:rFonts w:hint="eastAsia"/>
                <w:spacing w:val="-20"/>
              </w:rPr>
              <w:t>排放量</w:t>
            </w:r>
          </w:p>
        </w:tc>
        <w:tc>
          <w:tcPr>
            <w:tcW w:w="745" w:type="dxa"/>
            <w:tcBorders>
              <w:top w:val="single" w:sz="4" w:space="0" w:color="auto"/>
              <w:left w:val="single" w:sz="4" w:space="0" w:color="auto"/>
              <w:bottom w:val="single" w:sz="6" w:space="0" w:color="auto"/>
              <w:right w:val="single" w:sz="6" w:space="0" w:color="auto"/>
            </w:tcBorders>
            <w:vAlign w:val="center"/>
          </w:tcPr>
          <w:p w14:paraId="6338C71D" w14:textId="77777777" w:rsidR="00387D90" w:rsidRPr="00342D04" w:rsidRDefault="00387D90" w:rsidP="0060086D">
            <w:pPr>
              <w:pStyle w:val="142"/>
              <w:jc w:val="center"/>
              <w:rPr>
                <w:spacing w:val="-20"/>
              </w:rPr>
            </w:pPr>
            <w:r w:rsidRPr="00342D04">
              <w:rPr>
                <w:rFonts w:hint="eastAsia"/>
                <w:spacing w:val="-20"/>
              </w:rPr>
              <w:t>占比</w:t>
            </w:r>
          </w:p>
        </w:tc>
        <w:tc>
          <w:tcPr>
            <w:tcW w:w="745" w:type="dxa"/>
            <w:tcBorders>
              <w:top w:val="single" w:sz="4" w:space="0" w:color="auto"/>
              <w:left w:val="single" w:sz="6" w:space="0" w:color="auto"/>
              <w:bottom w:val="single" w:sz="6" w:space="0" w:color="auto"/>
              <w:right w:val="single" w:sz="4" w:space="0" w:color="auto"/>
            </w:tcBorders>
            <w:vAlign w:val="center"/>
          </w:tcPr>
          <w:p w14:paraId="143B86E5" w14:textId="77777777" w:rsidR="00387D90" w:rsidRPr="00342D04" w:rsidRDefault="00387D90" w:rsidP="0060086D">
            <w:pPr>
              <w:pStyle w:val="142"/>
              <w:jc w:val="center"/>
              <w:rPr>
                <w:spacing w:val="-20"/>
              </w:rPr>
            </w:pPr>
            <w:r w:rsidRPr="00342D04">
              <w:rPr>
                <w:rFonts w:hint="eastAsia"/>
                <w:spacing w:val="-20"/>
              </w:rPr>
              <w:t>排放量</w:t>
            </w:r>
          </w:p>
        </w:tc>
        <w:tc>
          <w:tcPr>
            <w:tcW w:w="745" w:type="dxa"/>
            <w:tcBorders>
              <w:top w:val="single" w:sz="4" w:space="0" w:color="auto"/>
              <w:left w:val="single" w:sz="4" w:space="0" w:color="auto"/>
              <w:bottom w:val="single" w:sz="6" w:space="0" w:color="auto"/>
              <w:right w:val="single" w:sz="6" w:space="0" w:color="auto"/>
            </w:tcBorders>
            <w:vAlign w:val="center"/>
          </w:tcPr>
          <w:p w14:paraId="4AB2AD1F" w14:textId="77777777" w:rsidR="00387D90" w:rsidRPr="00342D04" w:rsidRDefault="00387D90" w:rsidP="0060086D">
            <w:pPr>
              <w:pStyle w:val="142"/>
              <w:jc w:val="center"/>
              <w:rPr>
                <w:spacing w:val="-20"/>
              </w:rPr>
            </w:pPr>
            <w:r w:rsidRPr="00342D04">
              <w:rPr>
                <w:rFonts w:hint="eastAsia"/>
                <w:spacing w:val="-20"/>
              </w:rPr>
              <w:t>占比</w:t>
            </w:r>
          </w:p>
        </w:tc>
        <w:tc>
          <w:tcPr>
            <w:tcW w:w="746" w:type="dxa"/>
            <w:tcBorders>
              <w:top w:val="single" w:sz="4" w:space="0" w:color="auto"/>
              <w:left w:val="single" w:sz="6" w:space="0" w:color="auto"/>
              <w:bottom w:val="single" w:sz="6" w:space="0" w:color="auto"/>
              <w:right w:val="single" w:sz="4" w:space="0" w:color="auto"/>
            </w:tcBorders>
            <w:vAlign w:val="center"/>
          </w:tcPr>
          <w:p w14:paraId="43A8655D" w14:textId="77777777" w:rsidR="00387D90" w:rsidRPr="00342D04" w:rsidRDefault="00387D90" w:rsidP="0060086D">
            <w:pPr>
              <w:pStyle w:val="142"/>
              <w:jc w:val="center"/>
              <w:rPr>
                <w:spacing w:val="-20"/>
              </w:rPr>
            </w:pPr>
            <w:r w:rsidRPr="00342D04">
              <w:rPr>
                <w:rFonts w:hint="eastAsia"/>
                <w:spacing w:val="-20"/>
              </w:rPr>
              <w:t>排放量</w:t>
            </w:r>
          </w:p>
        </w:tc>
        <w:tc>
          <w:tcPr>
            <w:tcW w:w="745" w:type="dxa"/>
            <w:tcBorders>
              <w:top w:val="single" w:sz="4" w:space="0" w:color="auto"/>
              <w:left w:val="single" w:sz="4" w:space="0" w:color="auto"/>
              <w:bottom w:val="single" w:sz="6" w:space="0" w:color="auto"/>
              <w:right w:val="single" w:sz="6" w:space="0" w:color="auto"/>
            </w:tcBorders>
            <w:vAlign w:val="center"/>
          </w:tcPr>
          <w:p w14:paraId="2E45783A" w14:textId="77777777" w:rsidR="00387D90" w:rsidRPr="00342D04" w:rsidRDefault="00387D90" w:rsidP="0060086D">
            <w:pPr>
              <w:pStyle w:val="142"/>
              <w:jc w:val="center"/>
              <w:rPr>
                <w:spacing w:val="-20"/>
              </w:rPr>
            </w:pPr>
            <w:r w:rsidRPr="00342D04">
              <w:rPr>
                <w:rFonts w:hint="eastAsia"/>
                <w:spacing w:val="-20"/>
              </w:rPr>
              <w:t>占比</w:t>
            </w:r>
          </w:p>
        </w:tc>
        <w:tc>
          <w:tcPr>
            <w:tcW w:w="745" w:type="dxa"/>
            <w:tcBorders>
              <w:top w:val="single" w:sz="4" w:space="0" w:color="auto"/>
              <w:left w:val="single" w:sz="6" w:space="0" w:color="auto"/>
              <w:bottom w:val="single" w:sz="6" w:space="0" w:color="auto"/>
              <w:right w:val="single" w:sz="4" w:space="0" w:color="auto"/>
            </w:tcBorders>
            <w:vAlign w:val="center"/>
          </w:tcPr>
          <w:p w14:paraId="3A2221F0" w14:textId="77777777" w:rsidR="00387D90" w:rsidRPr="00342D04" w:rsidRDefault="00387D90" w:rsidP="0060086D">
            <w:pPr>
              <w:pStyle w:val="142"/>
              <w:jc w:val="center"/>
              <w:rPr>
                <w:spacing w:val="-20"/>
              </w:rPr>
            </w:pPr>
            <w:r w:rsidRPr="00342D04">
              <w:rPr>
                <w:rFonts w:hint="eastAsia"/>
                <w:spacing w:val="-20"/>
              </w:rPr>
              <w:t>排放量</w:t>
            </w:r>
          </w:p>
        </w:tc>
        <w:tc>
          <w:tcPr>
            <w:tcW w:w="745" w:type="dxa"/>
            <w:tcBorders>
              <w:top w:val="single" w:sz="4" w:space="0" w:color="auto"/>
              <w:left w:val="single" w:sz="4" w:space="0" w:color="auto"/>
              <w:bottom w:val="single" w:sz="6" w:space="0" w:color="auto"/>
              <w:right w:val="single" w:sz="6" w:space="0" w:color="auto"/>
            </w:tcBorders>
            <w:vAlign w:val="center"/>
          </w:tcPr>
          <w:p w14:paraId="4A7CB7FF" w14:textId="77777777" w:rsidR="00387D90" w:rsidRPr="00342D04" w:rsidRDefault="00387D90" w:rsidP="0060086D">
            <w:pPr>
              <w:pStyle w:val="142"/>
              <w:jc w:val="center"/>
              <w:rPr>
                <w:spacing w:val="-20"/>
              </w:rPr>
            </w:pPr>
            <w:r w:rsidRPr="00342D04">
              <w:rPr>
                <w:rFonts w:hint="eastAsia"/>
                <w:spacing w:val="-20"/>
              </w:rPr>
              <w:t>占比</w:t>
            </w:r>
          </w:p>
        </w:tc>
        <w:tc>
          <w:tcPr>
            <w:tcW w:w="745" w:type="dxa"/>
            <w:tcBorders>
              <w:top w:val="single" w:sz="4" w:space="0" w:color="auto"/>
              <w:left w:val="single" w:sz="6" w:space="0" w:color="auto"/>
              <w:bottom w:val="single" w:sz="6" w:space="0" w:color="auto"/>
              <w:right w:val="single" w:sz="4" w:space="0" w:color="auto"/>
            </w:tcBorders>
            <w:vAlign w:val="center"/>
          </w:tcPr>
          <w:p w14:paraId="2DAB9A3D" w14:textId="77777777" w:rsidR="00387D90" w:rsidRPr="00342D04" w:rsidRDefault="00387D90" w:rsidP="0060086D">
            <w:pPr>
              <w:pStyle w:val="142"/>
              <w:jc w:val="center"/>
              <w:rPr>
                <w:spacing w:val="-20"/>
              </w:rPr>
            </w:pPr>
            <w:r w:rsidRPr="00342D04">
              <w:rPr>
                <w:rFonts w:hint="eastAsia"/>
                <w:spacing w:val="-20"/>
              </w:rPr>
              <w:t>排放量</w:t>
            </w:r>
          </w:p>
        </w:tc>
        <w:tc>
          <w:tcPr>
            <w:tcW w:w="746" w:type="dxa"/>
            <w:tcBorders>
              <w:top w:val="single" w:sz="4" w:space="0" w:color="auto"/>
              <w:left w:val="single" w:sz="4" w:space="0" w:color="auto"/>
              <w:bottom w:val="single" w:sz="6" w:space="0" w:color="auto"/>
              <w:right w:val="single" w:sz="12" w:space="0" w:color="auto"/>
            </w:tcBorders>
            <w:vAlign w:val="center"/>
          </w:tcPr>
          <w:p w14:paraId="2B48DF84" w14:textId="77777777" w:rsidR="00387D90" w:rsidRPr="00342D04" w:rsidRDefault="00387D90" w:rsidP="0060086D">
            <w:pPr>
              <w:pStyle w:val="142"/>
              <w:jc w:val="center"/>
              <w:rPr>
                <w:spacing w:val="-20"/>
              </w:rPr>
            </w:pPr>
            <w:r w:rsidRPr="00342D04">
              <w:rPr>
                <w:rFonts w:hint="eastAsia"/>
                <w:spacing w:val="-20"/>
              </w:rPr>
              <w:t>占比</w:t>
            </w:r>
          </w:p>
        </w:tc>
      </w:tr>
      <w:tr w:rsidR="00387D90" w:rsidRPr="00342D04" w14:paraId="7F12C0FF" w14:textId="77777777" w:rsidTr="00414434">
        <w:trPr>
          <w:trHeight w:val="283"/>
        </w:trPr>
        <w:tc>
          <w:tcPr>
            <w:tcW w:w="851" w:type="dxa"/>
            <w:tcBorders>
              <w:top w:val="single" w:sz="6" w:space="0" w:color="auto"/>
              <w:bottom w:val="double" w:sz="4" w:space="0" w:color="auto"/>
            </w:tcBorders>
            <w:shd w:val="clear" w:color="auto" w:fill="auto"/>
            <w:vAlign w:val="center"/>
          </w:tcPr>
          <w:p w14:paraId="76C5FCED" w14:textId="77777777" w:rsidR="00387D90" w:rsidRPr="00342D04" w:rsidRDefault="00387D90" w:rsidP="00387D90">
            <w:pPr>
              <w:pStyle w:val="142"/>
              <w:jc w:val="center"/>
            </w:pPr>
            <w:r w:rsidRPr="00342D04">
              <w:rPr>
                <w:rFonts w:hint="eastAsia"/>
              </w:rPr>
              <w:t>2005</w:t>
            </w:r>
          </w:p>
        </w:tc>
        <w:tc>
          <w:tcPr>
            <w:tcW w:w="850" w:type="dxa"/>
            <w:tcBorders>
              <w:top w:val="single" w:sz="6" w:space="0" w:color="auto"/>
              <w:bottom w:val="double" w:sz="4" w:space="0" w:color="auto"/>
            </w:tcBorders>
            <w:vAlign w:val="center"/>
          </w:tcPr>
          <w:p w14:paraId="5E4A9DC5" w14:textId="36F4B6F2" w:rsidR="00387D90" w:rsidRPr="00342D04" w:rsidRDefault="00387D90" w:rsidP="00387D90">
            <w:pPr>
              <w:pStyle w:val="142"/>
              <w:jc w:val="right"/>
              <w:rPr>
                <w:rFonts w:hAnsi="標楷體"/>
                <w:spacing w:val="-20"/>
                <w:szCs w:val="24"/>
              </w:rPr>
            </w:pPr>
            <w:r w:rsidRPr="00387D90">
              <w:rPr>
                <w:rFonts w:hAnsi="標楷體"/>
                <w:spacing w:val="-20"/>
                <w:szCs w:val="24"/>
              </w:rPr>
              <w:t>143.202</w:t>
            </w:r>
          </w:p>
        </w:tc>
        <w:tc>
          <w:tcPr>
            <w:tcW w:w="745" w:type="dxa"/>
            <w:tcBorders>
              <w:top w:val="single" w:sz="6" w:space="0" w:color="auto"/>
              <w:bottom w:val="double" w:sz="4" w:space="0" w:color="auto"/>
              <w:right w:val="single" w:sz="4" w:space="0" w:color="auto"/>
            </w:tcBorders>
            <w:vAlign w:val="center"/>
          </w:tcPr>
          <w:p w14:paraId="2484FEFE" w14:textId="70D96027" w:rsidR="00387D90" w:rsidRPr="00342D04" w:rsidRDefault="00387D90" w:rsidP="00387D90">
            <w:pPr>
              <w:pStyle w:val="142"/>
              <w:jc w:val="right"/>
              <w:rPr>
                <w:rFonts w:hAnsi="標楷體"/>
                <w:spacing w:val="-20"/>
                <w:szCs w:val="24"/>
              </w:rPr>
            </w:pPr>
            <w:r w:rsidRPr="00342D04">
              <w:rPr>
                <w:rFonts w:hAnsi="標楷體"/>
                <w:spacing w:val="-20"/>
                <w:szCs w:val="24"/>
              </w:rPr>
              <w:t>25.5</w:t>
            </w:r>
            <w:r>
              <w:rPr>
                <w:rFonts w:hAnsi="標楷體" w:hint="eastAsia"/>
                <w:spacing w:val="-20"/>
                <w:szCs w:val="24"/>
              </w:rPr>
              <w:t>52</w:t>
            </w:r>
          </w:p>
        </w:tc>
        <w:tc>
          <w:tcPr>
            <w:tcW w:w="745" w:type="dxa"/>
            <w:tcBorders>
              <w:top w:val="single" w:sz="6" w:space="0" w:color="auto"/>
              <w:left w:val="single" w:sz="4" w:space="0" w:color="auto"/>
              <w:bottom w:val="double" w:sz="4" w:space="0" w:color="auto"/>
            </w:tcBorders>
            <w:vAlign w:val="center"/>
          </w:tcPr>
          <w:p w14:paraId="1D372985" w14:textId="69DA24CE" w:rsidR="00387D90" w:rsidRPr="00342D04" w:rsidRDefault="00387D90" w:rsidP="00387D90">
            <w:pPr>
              <w:pStyle w:val="142"/>
              <w:jc w:val="right"/>
              <w:rPr>
                <w:rFonts w:hAnsi="標楷體"/>
                <w:spacing w:val="-20"/>
                <w:szCs w:val="24"/>
              </w:rPr>
            </w:pPr>
            <w:r w:rsidRPr="00387D90">
              <w:rPr>
                <w:rFonts w:hAnsi="標楷體"/>
                <w:spacing w:val="-20"/>
                <w:szCs w:val="24"/>
              </w:rPr>
              <w:t xml:space="preserve"> 17.84 </w:t>
            </w:r>
          </w:p>
        </w:tc>
        <w:tc>
          <w:tcPr>
            <w:tcW w:w="745" w:type="dxa"/>
            <w:tcBorders>
              <w:top w:val="single" w:sz="6" w:space="0" w:color="auto"/>
              <w:bottom w:val="double" w:sz="4" w:space="0" w:color="auto"/>
              <w:right w:val="single" w:sz="4" w:space="0" w:color="auto"/>
            </w:tcBorders>
            <w:vAlign w:val="center"/>
          </w:tcPr>
          <w:p w14:paraId="6840A596" w14:textId="1497AD57" w:rsidR="00387D90" w:rsidRPr="00342D04" w:rsidRDefault="00387D90" w:rsidP="00387D90">
            <w:pPr>
              <w:pStyle w:val="142"/>
              <w:jc w:val="right"/>
              <w:rPr>
                <w:rFonts w:hAnsi="標楷體"/>
                <w:spacing w:val="-20"/>
                <w:szCs w:val="24"/>
              </w:rPr>
            </w:pPr>
            <w:r w:rsidRPr="00342D04">
              <w:rPr>
                <w:rFonts w:hAnsi="標楷體"/>
                <w:spacing w:val="-20"/>
                <w:szCs w:val="24"/>
              </w:rPr>
              <w:t>40.4</w:t>
            </w:r>
            <w:r>
              <w:rPr>
                <w:rFonts w:hAnsi="標楷體" w:hint="eastAsia"/>
                <w:spacing w:val="-20"/>
                <w:szCs w:val="24"/>
              </w:rPr>
              <w:t>3</w:t>
            </w:r>
            <w:r w:rsidRPr="00342D04">
              <w:rPr>
                <w:rFonts w:hAnsi="標楷體"/>
                <w:spacing w:val="-20"/>
                <w:szCs w:val="24"/>
              </w:rPr>
              <w:t>3</w:t>
            </w:r>
          </w:p>
        </w:tc>
        <w:tc>
          <w:tcPr>
            <w:tcW w:w="745" w:type="dxa"/>
            <w:tcBorders>
              <w:top w:val="single" w:sz="6" w:space="0" w:color="auto"/>
              <w:left w:val="single" w:sz="4" w:space="0" w:color="auto"/>
              <w:bottom w:val="double" w:sz="4" w:space="0" w:color="auto"/>
            </w:tcBorders>
            <w:vAlign w:val="center"/>
          </w:tcPr>
          <w:p w14:paraId="131D5645" w14:textId="6F6EF6A8" w:rsidR="00387D90" w:rsidRPr="00342D04" w:rsidRDefault="00387D90" w:rsidP="00387D90">
            <w:pPr>
              <w:pStyle w:val="142"/>
              <w:jc w:val="right"/>
              <w:rPr>
                <w:rFonts w:hAnsi="標楷體"/>
                <w:spacing w:val="-20"/>
                <w:szCs w:val="24"/>
              </w:rPr>
            </w:pPr>
            <w:r w:rsidRPr="00387D90">
              <w:rPr>
                <w:rFonts w:hAnsi="標楷體"/>
                <w:spacing w:val="-20"/>
                <w:szCs w:val="24"/>
              </w:rPr>
              <w:t xml:space="preserve"> 28.23 </w:t>
            </w:r>
          </w:p>
        </w:tc>
        <w:tc>
          <w:tcPr>
            <w:tcW w:w="746" w:type="dxa"/>
            <w:tcBorders>
              <w:top w:val="single" w:sz="6" w:space="0" w:color="auto"/>
              <w:bottom w:val="double" w:sz="4" w:space="0" w:color="auto"/>
              <w:right w:val="single" w:sz="4" w:space="0" w:color="auto"/>
            </w:tcBorders>
            <w:vAlign w:val="center"/>
          </w:tcPr>
          <w:p w14:paraId="67834252" w14:textId="7F6128A0" w:rsidR="00387D90" w:rsidRPr="00342D04" w:rsidRDefault="00387D90" w:rsidP="00387D90">
            <w:pPr>
              <w:pStyle w:val="142"/>
              <w:jc w:val="right"/>
              <w:rPr>
                <w:rFonts w:hAnsi="標楷體"/>
                <w:spacing w:val="-20"/>
                <w:szCs w:val="24"/>
              </w:rPr>
            </w:pPr>
            <w:r w:rsidRPr="00342D04">
              <w:rPr>
                <w:rFonts w:hAnsi="標楷體"/>
                <w:spacing w:val="-20"/>
                <w:szCs w:val="24"/>
              </w:rPr>
              <w:t>22.68</w:t>
            </w:r>
            <w:r>
              <w:rPr>
                <w:rFonts w:hAnsi="標楷體" w:hint="eastAsia"/>
                <w:spacing w:val="-20"/>
                <w:szCs w:val="24"/>
              </w:rPr>
              <w:t>7</w:t>
            </w:r>
          </w:p>
        </w:tc>
        <w:tc>
          <w:tcPr>
            <w:tcW w:w="745" w:type="dxa"/>
            <w:tcBorders>
              <w:top w:val="single" w:sz="6" w:space="0" w:color="auto"/>
              <w:left w:val="single" w:sz="4" w:space="0" w:color="auto"/>
              <w:bottom w:val="double" w:sz="4" w:space="0" w:color="auto"/>
            </w:tcBorders>
            <w:vAlign w:val="center"/>
          </w:tcPr>
          <w:p w14:paraId="319438E7" w14:textId="6CA8B989" w:rsidR="00387D90" w:rsidRPr="00342D04" w:rsidRDefault="00387D90" w:rsidP="00387D90">
            <w:pPr>
              <w:pStyle w:val="142"/>
              <w:jc w:val="right"/>
              <w:rPr>
                <w:rFonts w:hAnsi="標楷體"/>
                <w:spacing w:val="-20"/>
                <w:szCs w:val="24"/>
              </w:rPr>
            </w:pPr>
            <w:r w:rsidRPr="00387D90">
              <w:rPr>
                <w:rFonts w:hAnsi="標楷體"/>
                <w:spacing w:val="-20"/>
                <w:szCs w:val="24"/>
              </w:rPr>
              <w:t xml:space="preserve"> 15.84 </w:t>
            </w:r>
          </w:p>
        </w:tc>
        <w:tc>
          <w:tcPr>
            <w:tcW w:w="745" w:type="dxa"/>
            <w:tcBorders>
              <w:top w:val="single" w:sz="6" w:space="0" w:color="auto"/>
              <w:bottom w:val="double" w:sz="4" w:space="0" w:color="auto"/>
              <w:right w:val="single" w:sz="4" w:space="0" w:color="auto"/>
            </w:tcBorders>
            <w:vAlign w:val="center"/>
          </w:tcPr>
          <w:p w14:paraId="1E57CC16" w14:textId="034E5213" w:rsidR="00387D90" w:rsidRPr="00342D04" w:rsidRDefault="00387D90" w:rsidP="00387D90">
            <w:pPr>
              <w:pStyle w:val="142"/>
              <w:jc w:val="right"/>
              <w:rPr>
                <w:rFonts w:hAnsi="標楷體"/>
                <w:spacing w:val="-20"/>
                <w:szCs w:val="24"/>
              </w:rPr>
            </w:pPr>
            <w:r>
              <w:rPr>
                <w:rFonts w:hAnsi="標楷體" w:hint="eastAsia"/>
                <w:spacing w:val="-20"/>
                <w:szCs w:val="24"/>
              </w:rPr>
              <w:t>22.540</w:t>
            </w:r>
          </w:p>
        </w:tc>
        <w:tc>
          <w:tcPr>
            <w:tcW w:w="745" w:type="dxa"/>
            <w:tcBorders>
              <w:top w:val="single" w:sz="6" w:space="0" w:color="auto"/>
              <w:left w:val="single" w:sz="4" w:space="0" w:color="auto"/>
              <w:bottom w:val="double" w:sz="4" w:space="0" w:color="auto"/>
            </w:tcBorders>
            <w:vAlign w:val="center"/>
          </w:tcPr>
          <w:p w14:paraId="293D3D7D" w14:textId="111DAC16" w:rsidR="00387D90" w:rsidRPr="00342D04" w:rsidRDefault="00387D90" w:rsidP="00387D90">
            <w:pPr>
              <w:pStyle w:val="142"/>
              <w:jc w:val="right"/>
              <w:rPr>
                <w:rFonts w:hAnsi="標楷體"/>
                <w:spacing w:val="-20"/>
                <w:szCs w:val="24"/>
              </w:rPr>
            </w:pPr>
            <w:r w:rsidRPr="00387D90">
              <w:rPr>
                <w:rFonts w:hAnsi="標楷體"/>
                <w:spacing w:val="-20"/>
                <w:szCs w:val="24"/>
              </w:rPr>
              <w:t xml:space="preserve"> 15.74 </w:t>
            </w:r>
          </w:p>
        </w:tc>
        <w:tc>
          <w:tcPr>
            <w:tcW w:w="745" w:type="dxa"/>
            <w:tcBorders>
              <w:top w:val="single" w:sz="6" w:space="0" w:color="auto"/>
              <w:bottom w:val="double" w:sz="4" w:space="0" w:color="auto"/>
              <w:right w:val="single" w:sz="4" w:space="0" w:color="auto"/>
            </w:tcBorders>
            <w:vAlign w:val="center"/>
          </w:tcPr>
          <w:p w14:paraId="2D6CA18E" w14:textId="61B19F15" w:rsidR="00387D90" w:rsidRPr="00342D04" w:rsidRDefault="00387D90" w:rsidP="00387D90">
            <w:pPr>
              <w:pStyle w:val="142"/>
              <w:jc w:val="right"/>
              <w:rPr>
                <w:rFonts w:hAnsi="標楷體"/>
                <w:spacing w:val="-20"/>
                <w:szCs w:val="24"/>
              </w:rPr>
            </w:pPr>
            <w:r w:rsidRPr="00342D04">
              <w:rPr>
                <w:rFonts w:hAnsi="標楷體"/>
                <w:spacing w:val="-20"/>
                <w:szCs w:val="24"/>
              </w:rPr>
              <w:t>3</w:t>
            </w:r>
            <w:r>
              <w:rPr>
                <w:rFonts w:hAnsi="標楷體" w:hint="eastAsia"/>
                <w:spacing w:val="-20"/>
                <w:szCs w:val="24"/>
              </w:rPr>
              <w:t>1</w:t>
            </w:r>
            <w:r w:rsidRPr="00342D04">
              <w:rPr>
                <w:rFonts w:hAnsi="標楷體"/>
                <w:spacing w:val="-20"/>
                <w:szCs w:val="24"/>
              </w:rPr>
              <w:t>.</w:t>
            </w:r>
            <w:r>
              <w:rPr>
                <w:rFonts w:hAnsi="標楷體" w:hint="eastAsia"/>
                <w:spacing w:val="-20"/>
                <w:szCs w:val="24"/>
              </w:rPr>
              <w:t>990</w:t>
            </w:r>
          </w:p>
        </w:tc>
        <w:tc>
          <w:tcPr>
            <w:tcW w:w="746" w:type="dxa"/>
            <w:tcBorders>
              <w:top w:val="single" w:sz="6" w:space="0" w:color="auto"/>
              <w:left w:val="single" w:sz="4" w:space="0" w:color="auto"/>
              <w:bottom w:val="double" w:sz="4" w:space="0" w:color="auto"/>
            </w:tcBorders>
            <w:vAlign w:val="center"/>
          </w:tcPr>
          <w:p w14:paraId="3B7E8074" w14:textId="424057FE" w:rsidR="00387D90" w:rsidRPr="00342D04" w:rsidRDefault="00387D90" w:rsidP="00387D90">
            <w:pPr>
              <w:pStyle w:val="142"/>
              <w:jc w:val="right"/>
              <w:rPr>
                <w:rFonts w:hAnsi="標楷體"/>
                <w:spacing w:val="-20"/>
                <w:szCs w:val="24"/>
              </w:rPr>
            </w:pPr>
            <w:r w:rsidRPr="00387D90">
              <w:rPr>
                <w:rFonts w:hAnsi="標楷體"/>
                <w:spacing w:val="-20"/>
                <w:szCs w:val="24"/>
              </w:rPr>
              <w:t xml:space="preserve"> 22.34 </w:t>
            </w:r>
          </w:p>
        </w:tc>
      </w:tr>
      <w:tr w:rsidR="00387D90" w:rsidRPr="00342D04" w14:paraId="73F6C152" w14:textId="77777777" w:rsidTr="00414434">
        <w:trPr>
          <w:trHeight w:val="283"/>
        </w:trPr>
        <w:tc>
          <w:tcPr>
            <w:tcW w:w="851" w:type="dxa"/>
            <w:shd w:val="clear" w:color="auto" w:fill="auto"/>
            <w:vAlign w:val="center"/>
          </w:tcPr>
          <w:p w14:paraId="0D82F532" w14:textId="77777777" w:rsidR="00387D90" w:rsidRPr="00342D04" w:rsidRDefault="00387D90" w:rsidP="00387D90">
            <w:pPr>
              <w:pStyle w:val="142"/>
              <w:jc w:val="center"/>
            </w:pPr>
            <w:r w:rsidRPr="00342D04">
              <w:rPr>
                <w:rFonts w:hint="eastAsia"/>
              </w:rPr>
              <w:t>2016</w:t>
            </w:r>
          </w:p>
        </w:tc>
        <w:tc>
          <w:tcPr>
            <w:tcW w:w="850" w:type="dxa"/>
            <w:vAlign w:val="center"/>
          </w:tcPr>
          <w:p w14:paraId="06D99B48" w14:textId="651B3FA6" w:rsidR="00387D90" w:rsidRPr="00342D04" w:rsidRDefault="00387D90" w:rsidP="00387D90">
            <w:pPr>
              <w:pStyle w:val="142"/>
              <w:jc w:val="right"/>
              <w:rPr>
                <w:rFonts w:hAnsi="標楷體"/>
                <w:spacing w:val="-20"/>
                <w:szCs w:val="24"/>
              </w:rPr>
            </w:pPr>
            <w:r w:rsidRPr="00387D90">
              <w:rPr>
                <w:rFonts w:hAnsi="標楷體"/>
                <w:spacing w:val="-20"/>
                <w:szCs w:val="24"/>
              </w:rPr>
              <w:t>149.863</w:t>
            </w:r>
          </w:p>
        </w:tc>
        <w:tc>
          <w:tcPr>
            <w:tcW w:w="745" w:type="dxa"/>
            <w:tcBorders>
              <w:right w:val="single" w:sz="4" w:space="0" w:color="auto"/>
            </w:tcBorders>
            <w:vAlign w:val="center"/>
          </w:tcPr>
          <w:p w14:paraId="74052AB2" w14:textId="6F937417" w:rsidR="00387D90" w:rsidRPr="00342D04" w:rsidRDefault="00387D90" w:rsidP="00387D90">
            <w:pPr>
              <w:pStyle w:val="142"/>
              <w:jc w:val="right"/>
              <w:rPr>
                <w:rFonts w:hAnsi="標楷體"/>
                <w:spacing w:val="-20"/>
                <w:szCs w:val="24"/>
              </w:rPr>
            </w:pPr>
            <w:r w:rsidRPr="00342D04">
              <w:rPr>
                <w:rFonts w:hAnsi="標楷體"/>
                <w:spacing w:val="-20"/>
                <w:szCs w:val="24"/>
              </w:rPr>
              <w:t>31.4</w:t>
            </w:r>
            <w:r>
              <w:rPr>
                <w:rFonts w:hAnsi="標楷體" w:hint="eastAsia"/>
                <w:spacing w:val="-20"/>
                <w:szCs w:val="24"/>
              </w:rPr>
              <w:t>52</w:t>
            </w:r>
          </w:p>
        </w:tc>
        <w:tc>
          <w:tcPr>
            <w:tcW w:w="745" w:type="dxa"/>
            <w:tcBorders>
              <w:left w:val="single" w:sz="4" w:space="0" w:color="auto"/>
            </w:tcBorders>
            <w:vAlign w:val="center"/>
          </w:tcPr>
          <w:p w14:paraId="0543DCF6" w14:textId="70C2D870" w:rsidR="00387D90" w:rsidRPr="00342D04" w:rsidRDefault="00387D90" w:rsidP="00387D90">
            <w:pPr>
              <w:pStyle w:val="142"/>
              <w:jc w:val="right"/>
              <w:rPr>
                <w:rFonts w:hAnsi="標楷體"/>
                <w:spacing w:val="-20"/>
                <w:szCs w:val="24"/>
              </w:rPr>
            </w:pPr>
            <w:r w:rsidRPr="00387D90">
              <w:rPr>
                <w:rFonts w:hAnsi="標楷體"/>
                <w:spacing w:val="-20"/>
                <w:szCs w:val="24"/>
              </w:rPr>
              <w:t xml:space="preserve"> 20.99 </w:t>
            </w:r>
          </w:p>
        </w:tc>
        <w:tc>
          <w:tcPr>
            <w:tcW w:w="745" w:type="dxa"/>
            <w:tcBorders>
              <w:right w:val="single" w:sz="4" w:space="0" w:color="auto"/>
            </w:tcBorders>
            <w:vAlign w:val="center"/>
          </w:tcPr>
          <w:p w14:paraId="17808B3B" w14:textId="03B8D38F" w:rsidR="00387D90" w:rsidRPr="00342D04" w:rsidRDefault="00387D90" w:rsidP="00387D90">
            <w:pPr>
              <w:pStyle w:val="142"/>
              <w:jc w:val="right"/>
              <w:rPr>
                <w:rFonts w:hAnsi="標楷體"/>
                <w:spacing w:val="-20"/>
                <w:szCs w:val="24"/>
              </w:rPr>
            </w:pPr>
            <w:r w:rsidRPr="00342D04">
              <w:rPr>
                <w:rFonts w:hAnsi="標楷體"/>
                <w:spacing w:val="-20"/>
                <w:szCs w:val="24"/>
              </w:rPr>
              <w:t>41.1</w:t>
            </w:r>
            <w:r>
              <w:rPr>
                <w:rFonts w:hAnsi="標楷體" w:hint="eastAsia"/>
                <w:spacing w:val="-20"/>
                <w:szCs w:val="24"/>
              </w:rPr>
              <w:t>6</w:t>
            </w:r>
            <w:r w:rsidRPr="00342D04">
              <w:rPr>
                <w:rFonts w:hAnsi="標楷體"/>
                <w:spacing w:val="-20"/>
                <w:szCs w:val="24"/>
              </w:rPr>
              <w:t>2</w:t>
            </w:r>
          </w:p>
        </w:tc>
        <w:tc>
          <w:tcPr>
            <w:tcW w:w="745" w:type="dxa"/>
            <w:tcBorders>
              <w:left w:val="single" w:sz="4" w:space="0" w:color="auto"/>
            </w:tcBorders>
            <w:vAlign w:val="center"/>
          </w:tcPr>
          <w:p w14:paraId="396A2350" w14:textId="0EF97EB9" w:rsidR="00387D90" w:rsidRPr="00342D04" w:rsidRDefault="00387D90" w:rsidP="00387D90">
            <w:pPr>
              <w:pStyle w:val="142"/>
              <w:jc w:val="right"/>
              <w:rPr>
                <w:rFonts w:hAnsi="標楷體"/>
                <w:spacing w:val="-20"/>
                <w:szCs w:val="24"/>
              </w:rPr>
            </w:pPr>
            <w:r w:rsidRPr="00387D90">
              <w:rPr>
                <w:rFonts w:hAnsi="標楷體"/>
                <w:spacing w:val="-20"/>
                <w:szCs w:val="24"/>
              </w:rPr>
              <w:t xml:space="preserve"> 27.47 </w:t>
            </w:r>
          </w:p>
        </w:tc>
        <w:tc>
          <w:tcPr>
            <w:tcW w:w="746" w:type="dxa"/>
            <w:tcBorders>
              <w:right w:val="single" w:sz="4" w:space="0" w:color="auto"/>
            </w:tcBorders>
            <w:vAlign w:val="center"/>
          </w:tcPr>
          <w:p w14:paraId="37D9757A" w14:textId="2757957C" w:rsidR="00387D90" w:rsidRPr="00342D04" w:rsidRDefault="00387D90" w:rsidP="00387D90">
            <w:pPr>
              <w:pStyle w:val="142"/>
              <w:jc w:val="right"/>
              <w:rPr>
                <w:rFonts w:hAnsi="標楷體"/>
                <w:spacing w:val="-20"/>
                <w:szCs w:val="24"/>
              </w:rPr>
            </w:pPr>
            <w:r w:rsidRPr="00342D04">
              <w:rPr>
                <w:rFonts w:hAnsi="標楷體"/>
                <w:spacing w:val="-20"/>
                <w:szCs w:val="24"/>
              </w:rPr>
              <w:t>16.2</w:t>
            </w:r>
            <w:r>
              <w:rPr>
                <w:rFonts w:hAnsi="標楷體" w:hint="eastAsia"/>
                <w:spacing w:val="-20"/>
                <w:szCs w:val="24"/>
              </w:rPr>
              <w:t>9</w:t>
            </w:r>
            <w:r w:rsidRPr="00342D04">
              <w:rPr>
                <w:rFonts w:hAnsi="標楷體"/>
                <w:spacing w:val="-20"/>
                <w:szCs w:val="24"/>
              </w:rPr>
              <w:t>6</w:t>
            </w:r>
          </w:p>
        </w:tc>
        <w:tc>
          <w:tcPr>
            <w:tcW w:w="745" w:type="dxa"/>
            <w:tcBorders>
              <w:left w:val="single" w:sz="4" w:space="0" w:color="auto"/>
            </w:tcBorders>
            <w:vAlign w:val="center"/>
          </w:tcPr>
          <w:p w14:paraId="2C7C92C0" w14:textId="1FE2C0CC" w:rsidR="00387D90" w:rsidRPr="00342D04" w:rsidRDefault="00387D90" w:rsidP="00387D90">
            <w:pPr>
              <w:pStyle w:val="142"/>
              <w:jc w:val="right"/>
              <w:rPr>
                <w:rFonts w:hAnsi="標楷體"/>
                <w:spacing w:val="-20"/>
                <w:szCs w:val="24"/>
              </w:rPr>
            </w:pPr>
            <w:r w:rsidRPr="00387D90">
              <w:rPr>
                <w:rFonts w:hAnsi="標楷體"/>
                <w:spacing w:val="-20"/>
                <w:szCs w:val="24"/>
              </w:rPr>
              <w:t xml:space="preserve"> 10.87 </w:t>
            </w:r>
          </w:p>
        </w:tc>
        <w:tc>
          <w:tcPr>
            <w:tcW w:w="745" w:type="dxa"/>
            <w:tcBorders>
              <w:right w:val="single" w:sz="4" w:space="0" w:color="auto"/>
            </w:tcBorders>
            <w:vAlign w:val="center"/>
          </w:tcPr>
          <w:p w14:paraId="4216A9E4" w14:textId="66E05597" w:rsidR="00387D90" w:rsidRPr="00342D04" w:rsidRDefault="00387D90" w:rsidP="00387D90">
            <w:pPr>
              <w:pStyle w:val="142"/>
              <w:jc w:val="right"/>
              <w:rPr>
                <w:rFonts w:hAnsi="標楷體"/>
                <w:spacing w:val="-20"/>
                <w:szCs w:val="24"/>
              </w:rPr>
            </w:pPr>
            <w:r>
              <w:rPr>
                <w:rFonts w:hAnsi="標楷體" w:hint="eastAsia"/>
                <w:spacing w:val="-20"/>
                <w:szCs w:val="24"/>
              </w:rPr>
              <w:t>30.367</w:t>
            </w:r>
          </w:p>
        </w:tc>
        <w:tc>
          <w:tcPr>
            <w:tcW w:w="745" w:type="dxa"/>
            <w:tcBorders>
              <w:left w:val="single" w:sz="4" w:space="0" w:color="auto"/>
            </w:tcBorders>
            <w:vAlign w:val="center"/>
          </w:tcPr>
          <w:p w14:paraId="7A805702" w14:textId="3A5F7686" w:rsidR="00387D90" w:rsidRPr="00342D04" w:rsidRDefault="00387D90" w:rsidP="00387D90">
            <w:pPr>
              <w:pStyle w:val="142"/>
              <w:jc w:val="right"/>
              <w:rPr>
                <w:rFonts w:hAnsi="標楷體"/>
                <w:spacing w:val="-20"/>
                <w:szCs w:val="24"/>
              </w:rPr>
            </w:pPr>
            <w:r w:rsidRPr="00387D90">
              <w:rPr>
                <w:rFonts w:hAnsi="標楷體"/>
                <w:spacing w:val="-20"/>
                <w:szCs w:val="24"/>
              </w:rPr>
              <w:t xml:space="preserve"> 20.26 </w:t>
            </w:r>
          </w:p>
        </w:tc>
        <w:tc>
          <w:tcPr>
            <w:tcW w:w="745" w:type="dxa"/>
            <w:tcBorders>
              <w:right w:val="single" w:sz="4" w:space="0" w:color="auto"/>
            </w:tcBorders>
            <w:vAlign w:val="center"/>
          </w:tcPr>
          <w:p w14:paraId="2896D6FF" w14:textId="34C87C49" w:rsidR="00387D90" w:rsidRPr="00342D04" w:rsidRDefault="00387D90" w:rsidP="00387D90">
            <w:pPr>
              <w:pStyle w:val="142"/>
              <w:jc w:val="right"/>
              <w:rPr>
                <w:rFonts w:hAnsi="標楷體"/>
                <w:spacing w:val="-20"/>
                <w:szCs w:val="24"/>
              </w:rPr>
            </w:pPr>
            <w:r w:rsidRPr="00342D04">
              <w:rPr>
                <w:rFonts w:hAnsi="標楷體"/>
                <w:spacing w:val="-20"/>
                <w:szCs w:val="24"/>
              </w:rPr>
              <w:t>3</w:t>
            </w:r>
            <w:r>
              <w:rPr>
                <w:rFonts w:hAnsi="標楷體" w:hint="eastAsia"/>
                <w:spacing w:val="-20"/>
                <w:szCs w:val="24"/>
              </w:rPr>
              <w:t>0.586</w:t>
            </w:r>
          </w:p>
        </w:tc>
        <w:tc>
          <w:tcPr>
            <w:tcW w:w="746" w:type="dxa"/>
            <w:tcBorders>
              <w:left w:val="single" w:sz="4" w:space="0" w:color="auto"/>
            </w:tcBorders>
            <w:vAlign w:val="center"/>
          </w:tcPr>
          <w:p w14:paraId="3DC2C470" w14:textId="397C8902" w:rsidR="00387D90" w:rsidRPr="00342D04" w:rsidRDefault="00387D90" w:rsidP="00387D90">
            <w:pPr>
              <w:pStyle w:val="142"/>
              <w:jc w:val="right"/>
              <w:rPr>
                <w:rFonts w:hAnsi="標楷體"/>
                <w:spacing w:val="-20"/>
                <w:szCs w:val="24"/>
              </w:rPr>
            </w:pPr>
            <w:r w:rsidRPr="00387D90">
              <w:rPr>
                <w:rFonts w:hAnsi="標楷體"/>
                <w:spacing w:val="-20"/>
                <w:szCs w:val="24"/>
              </w:rPr>
              <w:t xml:space="preserve"> 20.41 </w:t>
            </w:r>
          </w:p>
        </w:tc>
      </w:tr>
      <w:tr w:rsidR="00387D90" w:rsidRPr="00342D04" w14:paraId="208215E4" w14:textId="77777777" w:rsidTr="00414434">
        <w:trPr>
          <w:trHeight w:val="283"/>
        </w:trPr>
        <w:tc>
          <w:tcPr>
            <w:tcW w:w="851" w:type="dxa"/>
            <w:shd w:val="clear" w:color="auto" w:fill="auto"/>
            <w:vAlign w:val="center"/>
          </w:tcPr>
          <w:p w14:paraId="5C634F50" w14:textId="77777777" w:rsidR="00387D90" w:rsidRPr="00342D04" w:rsidRDefault="00387D90" w:rsidP="00387D90">
            <w:pPr>
              <w:pStyle w:val="142"/>
              <w:jc w:val="center"/>
            </w:pPr>
            <w:r w:rsidRPr="00342D04">
              <w:rPr>
                <w:rFonts w:hint="eastAsia"/>
              </w:rPr>
              <w:t>2017</w:t>
            </w:r>
          </w:p>
        </w:tc>
        <w:tc>
          <w:tcPr>
            <w:tcW w:w="850" w:type="dxa"/>
            <w:vAlign w:val="center"/>
          </w:tcPr>
          <w:p w14:paraId="1DDE2502" w14:textId="6165A60F" w:rsidR="00387D90" w:rsidRPr="00342D04" w:rsidRDefault="00387D90" w:rsidP="00387D90">
            <w:pPr>
              <w:pStyle w:val="142"/>
              <w:jc w:val="right"/>
              <w:rPr>
                <w:rFonts w:hAnsi="標楷體"/>
                <w:spacing w:val="-20"/>
                <w:szCs w:val="24"/>
              </w:rPr>
            </w:pPr>
            <w:r w:rsidRPr="00387D90">
              <w:rPr>
                <w:rFonts w:hAnsi="標楷體"/>
                <w:spacing w:val="-20"/>
                <w:szCs w:val="24"/>
              </w:rPr>
              <w:t>152.773</w:t>
            </w:r>
          </w:p>
        </w:tc>
        <w:tc>
          <w:tcPr>
            <w:tcW w:w="745" w:type="dxa"/>
            <w:tcBorders>
              <w:right w:val="single" w:sz="4" w:space="0" w:color="auto"/>
            </w:tcBorders>
            <w:vAlign w:val="center"/>
          </w:tcPr>
          <w:p w14:paraId="68E698E3" w14:textId="6526D59F" w:rsidR="00387D90" w:rsidRPr="00342D04" w:rsidRDefault="00387D90" w:rsidP="00387D90">
            <w:pPr>
              <w:pStyle w:val="142"/>
              <w:jc w:val="right"/>
              <w:rPr>
                <w:rFonts w:hAnsi="標楷體"/>
                <w:spacing w:val="-20"/>
                <w:szCs w:val="24"/>
              </w:rPr>
            </w:pPr>
            <w:r w:rsidRPr="00342D04">
              <w:rPr>
                <w:rFonts w:hAnsi="標楷體"/>
                <w:spacing w:val="-20"/>
                <w:szCs w:val="24"/>
              </w:rPr>
              <w:t>31.8</w:t>
            </w:r>
            <w:r>
              <w:rPr>
                <w:rFonts w:hAnsi="標楷體" w:hint="eastAsia"/>
                <w:spacing w:val="-20"/>
                <w:szCs w:val="24"/>
              </w:rPr>
              <w:t>34</w:t>
            </w:r>
          </w:p>
        </w:tc>
        <w:tc>
          <w:tcPr>
            <w:tcW w:w="745" w:type="dxa"/>
            <w:tcBorders>
              <w:left w:val="single" w:sz="4" w:space="0" w:color="auto"/>
            </w:tcBorders>
            <w:vAlign w:val="center"/>
          </w:tcPr>
          <w:p w14:paraId="71841AB9" w14:textId="7DF62636" w:rsidR="00387D90" w:rsidRPr="00342D04" w:rsidRDefault="00387D90" w:rsidP="00387D90">
            <w:pPr>
              <w:pStyle w:val="142"/>
              <w:jc w:val="right"/>
              <w:rPr>
                <w:rFonts w:hAnsi="標楷體"/>
                <w:spacing w:val="-20"/>
                <w:szCs w:val="24"/>
              </w:rPr>
            </w:pPr>
            <w:r w:rsidRPr="00387D90">
              <w:rPr>
                <w:rFonts w:hAnsi="標楷體"/>
                <w:spacing w:val="-20"/>
                <w:szCs w:val="24"/>
              </w:rPr>
              <w:t xml:space="preserve"> 20.84 </w:t>
            </w:r>
          </w:p>
        </w:tc>
        <w:tc>
          <w:tcPr>
            <w:tcW w:w="745" w:type="dxa"/>
            <w:tcBorders>
              <w:right w:val="single" w:sz="4" w:space="0" w:color="auto"/>
            </w:tcBorders>
            <w:vAlign w:val="center"/>
          </w:tcPr>
          <w:p w14:paraId="74021860" w14:textId="539DD8F2" w:rsidR="00387D90" w:rsidRPr="00342D04" w:rsidRDefault="00387D90" w:rsidP="00387D90">
            <w:pPr>
              <w:pStyle w:val="142"/>
              <w:jc w:val="right"/>
              <w:rPr>
                <w:rFonts w:hAnsi="標楷體"/>
                <w:spacing w:val="-20"/>
                <w:szCs w:val="24"/>
              </w:rPr>
            </w:pPr>
            <w:r w:rsidRPr="00342D04">
              <w:rPr>
                <w:rFonts w:hAnsi="標楷體"/>
                <w:spacing w:val="-20"/>
                <w:szCs w:val="24"/>
              </w:rPr>
              <w:t>41.2</w:t>
            </w:r>
            <w:r>
              <w:rPr>
                <w:rFonts w:hAnsi="標楷體" w:hint="eastAsia"/>
                <w:spacing w:val="-20"/>
                <w:szCs w:val="24"/>
              </w:rPr>
              <w:t>44</w:t>
            </w:r>
          </w:p>
        </w:tc>
        <w:tc>
          <w:tcPr>
            <w:tcW w:w="745" w:type="dxa"/>
            <w:tcBorders>
              <w:left w:val="single" w:sz="4" w:space="0" w:color="auto"/>
            </w:tcBorders>
            <w:vAlign w:val="center"/>
          </w:tcPr>
          <w:p w14:paraId="0F6E0DBE" w14:textId="147F4412" w:rsidR="00387D90" w:rsidRPr="00342D04" w:rsidRDefault="00387D90" w:rsidP="00387D90">
            <w:pPr>
              <w:pStyle w:val="142"/>
              <w:jc w:val="right"/>
              <w:rPr>
                <w:rFonts w:hAnsi="標楷體"/>
                <w:spacing w:val="-20"/>
                <w:szCs w:val="24"/>
              </w:rPr>
            </w:pPr>
            <w:r w:rsidRPr="00387D90">
              <w:rPr>
                <w:rFonts w:hAnsi="標楷體"/>
                <w:spacing w:val="-20"/>
                <w:szCs w:val="24"/>
              </w:rPr>
              <w:t xml:space="preserve"> 27.00 </w:t>
            </w:r>
          </w:p>
        </w:tc>
        <w:tc>
          <w:tcPr>
            <w:tcW w:w="746" w:type="dxa"/>
            <w:tcBorders>
              <w:right w:val="single" w:sz="4" w:space="0" w:color="auto"/>
            </w:tcBorders>
            <w:vAlign w:val="center"/>
          </w:tcPr>
          <w:p w14:paraId="0C11F709" w14:textId="4E11B344" w:rsidR="00387D90" w:rsidRPr="00342D04" w:rsidRDefault="00387D90" w:rsidP="00387D90">
            <w:pPr>
              <w:pStyle w:val="142"/>
              <w:jc w:val="right"/>
              <w:rPr>
                <w:rFonts w:hAnsi="標楷體"/>
                <w:spacing w:val="-20"/>
                <w:szCs w:val="24"/>
              </w:rPr>
            </w:pPr>
            <w:r w:rsidRPr="00342D04">
              <w:rPr>
                <w:rFonts w:hAnsi="標楷體"/>
                <w:spacing w:val="-20"/>
                <w:szCs w:val="24"/>
              </w:rPr>
              <w:t>15.0</w:t>
            </w:r>
            <w:r>
              <w:rPr>
                <w:rFonts w:hAnsi="標楷體" w:hint="eastAsia"/>
                <w:spacing w:val="-20"/>
                <w:szCs w:val="24"/>
              </w:rPr>
              <w:t>86</w:t>
            </w:r>
          </w:p>
        </w:tc>
        <w:tc>
          <w:tcPr>
            <w:tcW w:w="745" w:type="dxa"/>
            <w:tcBorders>
              <w:left w:val="single" w:sz="4" w:space="0" w:color="auto"/>
            </w:tcBorders>
            <w:vAlign w:val="center"/>
          </w:tcPr>
          <w:p w14:paraId="283ED2E9" w14:textId="590B07AF" w:rsidR="00387D90" w:rsidRPr="00342D04" w:rsidRDefault="00387D90" w:rsidP="00387D90">
            <w:pPr>
              <w:pStyle w:val="142"/>
              <w:jc w:val="right"/>
              <w:rPr>
                <w:rFonts w:hAnsi="標楷體"/>
                <w:spacing w:val="-20"/>
                <w:szCs w:val="24"/>
              </w:rPr>
            </w:pPr>
            <w:r w:rsidRPr="00387D90">
              <w:rPr>
                <w:rFonts w:hAnsi="標楷體"/>
                <w:spacing w:val="-20"/>
                <w:szCs w:val="24"/>
              </w:rPr>
              <w:t xml:space="preserve"> 9.87 </w:t>
            </w:r>
          </w:p>
        </w:tc>
        <w:tc>
          <w:tcPr>
            <w:tcW w:w="745" w:type="dxa"/>
            <w:tcBorders>
              <w:right w:val="single" w:sz="4" w:space="0" w:color="auto"/>
            </w:tcBorders>
            <w:vAlign w:val="center"/>
          </w:tcPr>
          <w:p w14:paraId="0D2E08CB" w14:textId="4F91858F" w:rsidR="00387D90" w:rsidRPr="00342D04" w:rsidRDefault="00387D90" w:rsidP="00387D90">
            <w:pPr>
              <w:pStyle w:val="142"/>
              <w:jc w:val="right"/>
              <w:rPr>
                <w:rFonts w:hAnsi="標楷體"/>
                <w:spacing w:val="-20"/>
                <w:szCs w:val="24"/>
              </w:rPr>
            </w:pPr>
            <w:r>
              <w:rPr>
                <w:rFonts w:hAnsi="標楷體" w:hint="eastAsia"/>
                <w:spacing w:val="-20"/>
                <w:szCs w:val="24"/>
              </w:rPr>
              <w:t>32.689</w:t>
            </w:r>
          </w:p>
        </w:tc>
        <w:tc>
          <w:tcPr>
            <w:tcW w:w="745" w:type="dxa"/>
            <w:tcBorders>
              <w:left w:val="single" w:sz="4" w:space="0" w:color="auto"/>
            </w:tcBorders>
            <w:vAlign w:val="center"/>
          </w:tcPr>
          <w:p w14:paraId="3A14068C" w14:textId="7B52C4CC" w:rsidR="00387D90" w:rsidRPr="00342D04" w:rsidRDefault="00387D90" w:rsidP="00387D90">
            <w:pPr>
              <w:pStyle w:val="142"/>
              <w:jc w:val="right"/>
              <w:rPr>
                <w:rFonts w:hAnsi="標楷體"/>
                <w:spacing w:val="-20"/>
                <w:szCs w:val="24"/>
              </w:rPr>
            </w:pPr>
            <w:r w:rsidRPr="00387D90">
              <w:rPr>
                <w:rFonts w:hAnsi="標楷體"/>
                <w:spacing w:val="-20"/>
                <w:szCs w:val="24"/>
              </w:rPr>
              <w:t xml:space="preserve"> 21.40 </w:t>
            </w:r>
          </w:p>
        </w:tc>
        <w:tc>
          <w:tcPr>
            <w:tcW w:w="745" w:type="dxa"/>
            <w:tcBorders>
              <w:right w:val="single" w:sz="4" w:space="0" w:color="auto"/>
            </w:tcBorders>
            <w:vAlign w:val="center"/>
          </w:tcPr>
          <w:p w14:paraId="2D4C088B" w14:textId="6868E05C" w:rsidR="00387D90" w:rsidRPr="00342D04" w:rsidRDefault="00387D90" w:rsidP="00387D90">
            <w:pPr>
              <w:pStyle w:val="142"/>
              <w:jc w:val="right"/>
              <w:rPr>
                <w:rFonts w:hAnsi="標楷體"/>
                <w:spacing w:val="-20"/>
                <w:szCs w:val="24"/>
              </w:rPr>
            </w:pPr>
            <w:r w:rsidRPr="00342D04">
              <w:rPr>
                <w:rFonts w:hAnsi="標楷體"/>
                <w:spacing w:val="-20"/>
                <w:szCs w:val="24"/>
              </w:rPr>
              <w:t>3</w:t>
            </w:r>
            <w:r>
              <w:rPr>
                <w:rFonts w:hAnsi="標楷體" w:hint="eastAsia"/>
                <w:spacing w:val="-20"/>
                <w:szCs w:val="24"/>
              </w:rPr>
              <w:t>1.920</w:t>
            </w:r>
          </w:p>
        </w:tc>
        <w:tc>
          <w:tcPr>
            <w:tcW w:w="746" w:type="dxa"/>
            <w:tcBorders>
              <w:left w:val="single" w:sz="4" w:space="0" w:color="auto"/>
            </w:tcBorders>
            <w:vAlign w:val="center"/>
          </w:tcPr>
          <w:p w14:paraId="58F0949C" w14:textId="79A0F47B" w:rsidR="00387D90" w:rsidRPr="00342D04" w:rsidRDefault="00387D90" w:rsidP="00387D90">
            <w:pPr>
              <w:pStyle w:val="142"/>
              <w:jc w:val="right"/>
              <w:rPr>
                <w:rFonts w:hAnsi="標楷體"/>
                <w:spacing w:val="-20"/>
                <w:szCs w:val="24"/>
              </w:rPr>
            </w:pPr>
            <w:r w:rsidRPr="00387D90">
              <w:rPr>
                <w:rFonts w:hAnsi="標楷體"/>
                <w:spacing w:val="-20"/>
                <w:szCs w:val="24"/>
              </w:rPr>
              <w:t xml:space="preserve"> 20.89 </w:t>
            </w:r>
          </w:p>
        </w:tc>
      </w:tr>
      <w:tr w:rsidR="00387D90" w:rsidRPr="00342D04" w14:paraId="1F46F5D9" w14:textId="77777777" w:rsidTr="00414434">
        <w:trPr>
          <w:trHeight w:val="283"/>
        </w:trPr>
        <w:tc>
          <w:tcPr>
            <w:tcW w:w="851" w:type="dxa"/>
            <w:shd w:val="clear" w:color="auto" w:fill="auto"/>
            <w:vAlign w:val="center"/>
          </w:tcPr>
          <w:p w14:paraId="398E90EA" w14:textId="77777777" w:rsidR="00387D90" w:rsidRPr="00342D04" w:rsidRDefault="00387D90" w:rsidP="00387D90">
            <w:pPr>
              <w:pStyle w:val="142"/>
              <w:jc w:val="center"/>
            </w:pPr>
            <w:r w:rsidRPr="00342D04">
              <w:rPr>
                <w:rFonts w:hint="eastAsia"/>
              </w:rPr>
              <w:t>2018</w:t>
            </w:r>
          </w:p>
        </w:tc>
        <w:tc>
          <w:tcPr>
            <w:tcW w:w="850" w:type="dxa"/>
            <w:vAlign w:val="center"/>
          </w:tcPr>
          <w:p w14:paraId="6D196318" w14:textId="13A076BA" w:rsidR="00387D90" w:rsidRPr="00342D04" w:rsidRDefault="00387D90" w:rsidP="00387D90">
            <w:pPr>
              <w:pStyle w:val="142"/>
              <w:jc w:val="right"/>
              <w:rPr>
                <w:rFonts w:hAnsi="標楷體"/>
                <w:spacing w:val="-20"/>
                <w:szCs w:val="24"/>
              </w:rPr>
            </w:pPr>
            <w:r w:rsidRPr="00387D90">
              <w:rPr>
                <w:rFonts w:hAnsi="標楷體"/>
                <w:spacing w:val="-20"/>
                <w:szCs w:val="24"/>
              </w:rPr>
              <w:t>155.733</w:t>
            </w:r>
          </w:p>
        </w:tc>
        <w:tc>
          <w:tcPr>
            <w:tcW w:w="745" w:type="dxa"/>
            <w:tcBorders>
              <w:right w:val="single" w:sz="4" w:space="0" w:color="auto"/>
            </w:tcBorders>
            <w:vAlign w:val="center"/>
          </w:tcPr>
          <w:p w14:paraId="2D5A269E" w14:textId="6E3E74F2" w:rsidR="00387D90" w:rsidRPr="00342D04" w:rsidRDefault="00387D90" w:rsidP="00387D90">
            <w:pPr>
              <w:pStyle w:val="142"/>
              <w:jc w:val="right"/>
              <w:rPr>
                <w:rFonts w:hAnsi="標楷體"/>
                <w:spacing w:val="-20"/>
                <w:szCs w:val="24"/>
              </w:rPr>
            </w:pPr>
            <w:r w:rsidRPr="00342D04">
              <w:rPr>
                <w:rFonts w:hAnsi="標楷體"/>
                <w:spacing w:val="-20"/>
                <w:szCs w:val="24"/>
              </w:rPr>
              <w:t>3</w:t>
            </w:r>
            <w:r>
              <w:rPr>
                <w:rFonts w:hAnsi="標楷體" w:hint="eastAsia"/>
                <w:spacing w:val="-20"/>
                <w:szCs w:val="24"/>
              </w:rPr>
              <w:t>4.299</w:t>
            </w:r>
          </w:p>
        </w:tc>
        <w:tc>
          <w:tcPr>
            <w:tcW w:w="745" w:type="dxa"/>
            <w:tcBorders>
              <w:left w:val="single" w:sz="4" w:space="0" w:color="auto"/>
            </w:tcBorders>
            <w:vAlign w:val="center"/>
          </w:tcPr>
          <w:p w14:paraId="76884B6B" w14:textId="6724EA9D" w:rsidR="00387D90" w:rsidRPr="00342D04" w:rsidRDefault="00387D90" w:rsidP="00387D90">
            <w:pPr>
              <w:pStyle w:val="142"/>
              <w:jc w:val="right"/>
              <w:rPr>
                <w:rFonts w:hAnsi="標楷體"/>
                <w:spacing w:val="-20"/>
                <w:szCs w:val="24"/>
              </w:rPr>
            </w:pPr>
            <w:r w:rsidRPr="00387D90">
              <w:rPr>
                <w:rFonts w:hAnsi="標楷體"/>
                <w:spacing w:val="-20"/>
                <w:szCs w:val="24"/>
              </w:rPr>
              <w:t xml:space="preserve"> 22.02 </w:t>
            </w:r>
          </w:p>
        </w:tc>
        <w:tc>
          <w:tcPr>
            <w:tcW w:w="745" w:type="dxa"/>
            <w:tcBorders>
              <w:right w:val="single" w:sz="4" w:space="0" w:color="auto"/>
            </w:tcBorders>
            <w:vAlign w:val="center"/>
          </w:tcPr>
          <w:p w14:paraId="65C247C6" w14:textId="5AED5472" w:rsidR="00387D90" w:rsidRPr="00342D04" w:rsidRDefault="00387D90" w:rsidP="00387D90">
            <w:pPr>
              <w:pStyle w:val="142"/>
              <w:jc w:val="right"/>
              <w:rPr>
                <w:rFonts w:hAnsi="標楷體"/>
                <w:spacing w:val="-20"/>
                <w:szCs w:val="24"/>
              </w:rPr>
            </w:pPr>
            <w:r w:rsidRPr="00342D04">
              <w:rPr>
                <w:rFonts w:hAnsi="標楷體"/>
                <w:spacing w:val="-20"/>
                <w:szCs w:val="24"/>
              </w:rPr>
              <w:t>4</w:t>
            </w:r>
            <w:r>
              <w:rPr>
                <w:rFonts w:hAnsi="標楷體" w:hint="eastAsia"/>
                <w:spacing w:val="-20"/>
                <w:szCs w:val="24"/>
              </w:rPr>
              <w:t>2.752</w:t>
            </w:r>
          </w:p>
        </w:tc>
        <w:tc>
          <w:tcPr>
            <w:tcW w:w="745" w:type="dxa"/>
            <w:tcBorders>
              <w:left w:val="single" w:sz="4" w:space="0" w:color="auto"/>
            </w:tcBorders>
            <w:vAlign w:val="center"/>
          </w:tcPr>
          <w:p w14:paraId="6948532A" w14:textId="7163173D" w:rsidR="00387D90" w:rsidRPr="00342D04" w:rsidRDefault="00387D90" w:rsidP="00387D90">
            <w:pPr>
              <w:pStyle w:val="142"/>
              <w:jc w:val="right"/>
              <w:rPr>
                <w:rFonts w:hAnsi="標楷體"/>
                <w:spacing w:val="-20"/>
                <w:szCs w:val="24"/>
              </w:rPr>
            </w:pPr>
            <w:r w:rsidRPr="00387D90">
              <w:rPr>
                <w:rFonts w:hAnsi="標楷體"/>
                <w:spacing w:val="-20"/>
                <w:szCs w:val="24"/>
              </w:rPr>
              <w:t xml:space="preserve"> 27.45 </w:t>
            </w:r>
          </w:p>
        </w:tc>
        <w:tc>
          <w:tcPr>
            <w:tcW w:w="746" w:type="dxa"/>
            <w:tcBorders>
              <w:right w:val="single" w:sz="4" w:space="0" w:color="auto"/>
            </w:tcBorders>
            <w:vAlign w:val="center"/>
          </w:tcPr>
          <w:p w14:paraId="16AB631A" w14:textId="79841BD5" w:rsidR="00387D90" w:rsidRPr="00342D04" w:rsidRDefault="00387D90" w:rsidP="00387D90">
            <w:pPr>
              <w:pStyle w:val="142"/>
              <w:jc w:val="right"/>
              <w:rPr>
                <w:rFonts w:hAnsi="標楷體"/>
                <w:spacing w:val="-20"/>
                <w:szCs w:val="24"/>
              </w:rPr>
            </w:pPr>
            <w:r w:rsidRPr="00342D04">
              <w:rPr>
                <w:rFonts w:hAnsi="標楷體"/>
                <w:spacing w:val="-20"/>
                <w:szCs w:val="24"/>
              </w:rPr>
              <w:t>14.3</w:t>
            </w:r>
            <w:r>
              <w:rPr>
                <w:rFonts w:hAnsi="標楷體" w:hint="eastAsia"/>
                <w:spacing w:val="-20"/>
                <w:szCs w:val="24"/>
              </w:rPr>
              <w:t>82</w:t>
            </w:r>
          </w:p>
        </w:tc>
        <w:tc>
          <w:tcPr>
            <w:tcW w:w="745" w:type="dxa"/>
            <w:tcBorders>
              <w:left w:val="single" w:sz="4" w:space="0" w:color="auto"/>
            </w:tcBorders>
            <w:vAlign w:val="center"/>
          </w:tcPr>
          <w:p w14:paraId="4805A50D" w14:textId="1732998C" w:rsidR="00387D90" w:rsidRPr="00342D04" w:rsidRDefault="00387D90" w:rsidP="00387D90">
            <w:pPr>
              <w:pStyle w:val="142"/>
              <w:jc w:val="right"/>
              <w:rPr>
                <w:rFonts w:hAnsi="標楷體"/>
                <w:spacing w:val="-20"/>
                <w:szCs w:val="24"/>
              </w:rPr>
            </w:pPr>
            <w:r w:rsidRPr="00387D90">
              <w:rPr>
                <w:rFonts w:hAnsi="標楷體"/>
                <w:spacing w:val="-20"/>
                <w:szCs w:val="24"/>
              </w:rPr>
              <w:t xml:space="preserve"> 9.24 </w:t>
            </w:r>
          </w:p>
        </w:tc>
        <w:tc>
          <w:tcPr>
            <w:tcW w:w="745" w:type="dxa"/>
            <w:tcBorders>
              <w:right w:val="single" w:sz="4" w:space="0" w:color="auto"/>
            </w:tcBorders>
            <w:vAlign w:val="center"/>
          </w:tcPr>
          <w:p w14:paraId="1B99BDF0" w14:textId="1B008612" w:rsidR="00387D90" w:rsidRPr="00342D04" w:rsidRDefault="00387D90" w:rsidP="00387D90">
            <w:pPr>
              <w:pStyle w:val="142"/>
              <w:jc w:val="right"/>
              <w:rPr>
                <w:rFonts w:hAnsi="標楷體"/>
                <w:spacing w:val="-20"/>
                <w:szCs w:val="24"/>
              </w:rPr>
            </w:pPr>
            <w:r>
              <w:rPr>
                <w:rFonts w:hAnsi="標楷體" w:hint="eastAsia"/>
                <w:spacing w:val="-20"/>
                <w:szCs w:val="24"/>
              </w:rPr>
              <w:t>32.374</w:t>
            </w:r>
          </w:p>
        </w:tc>
        <w:tc>
          <w:tcPr>
            <w:tcW w:w="745" w:type="dxa"/>
            <w:tcBorders>
              <w:left w:val="single" w:sz="4" w:space="0" w:color="auto"/>
            </w:tcBorders>
            <w:vAlign w:val="center"/>
          </w:tcPr>
          <w:p w14:paraId="74186E56" w14:textId="3154C94F" w:rsidR="00387D90" w:rsidRPr="00342D04" w:rsidRDefault="00387D90" w:rsidP="00387D90">
            <w:pPr>
              <w:pStyle w:val="142"/>
              <w:jc w:val="right"/>
              <w:rPr>
                <w:rFonts w:hAnsi="標楷體"/>
                <w:spacing w:val="-20"/>
                <w:szCs w:val="24"/>
              </w:rPr>
            </w:pPr>
            <w:r w:rsidRPr="00387D90">
              <w:rPr>
                <w:rFonts w:hAnsi="標楷體"/>
                <w:spacing w:val="-20"/>
                <w:szCs w:val="24"/>
              </w:rPr>
              <w:t xml:space="preserve"> 20.79 </w:t>
            </w:r>
          </w:p>
        </w:tc>
        <w:tc>
          <w:tcPr>
            <w:tcW w:w="745" w:type="dxa"/>
            <w:tcBorders>
              <w:right w:val="single" w:sz="4" w:space="0" w:color="auto"/>
            </w:tcBorders>
            <w:vAlign w:val="center"/>
          </w:tcPr>
          <w:p w14:paraId="684DC463" w14:textId="42894BC3" w:rsidR="00387D90" w:rsidRPr="00342D04" w:rsidRDefault="00387D90" w:rsidP="00387D90">
            <w:pPr>
              <w:pStyle w:val="142"/>
              <w:jc w:val="right"/>
              <w:rPr>
                <w:rFonts w:hAnsi="標楷體"/>
                <w:spacing w:val="-20"/>
                <w:szCs w:val="24"/>
              </w:rPr>
            </w:pPr>
            <w:r w:rsidRPr="00342D04">
              <w:rPr>
                <w:rFonts w:hAnsi="標楷體"/>
                <w:spacing w:val="-20"/>
                <w:szCs w:val="24"/>
              </w:rPr>
              <w:t>3</w:t>
            </w:r>
            <w:r>
              <w:rPr>
                <w:rFonts w:hAnsi="標楷體" w:hint="eastAsia"/>
                <w:spacing w:val="-20"/>
                <w:szCs w:val="24"/>
              </w:rPr>
              <w:t>1.926</w:t>
            </w:r>
          </w:p>
        </w:tc>
        <w:tc>
          <w:tcPr>
            <w:tcW w:w="746" w:type="dxa"/>
            <w:tcBorders>
              <w:left w:val="single" w:sz="4" w:space="0" w:color="auto"/>
            </w:tcBorders>
            <w:vAlign w:val="center"/>
          </w:tcPr>
          <w:p w14:paraId="0A740094" w14:textId="2ECFFBF6" w:rsidR="00387D90" w:rsidRPr="00342D04" w:rsidRDefault="00387D90" w:rsidP="00387D90">
            <w:pPr>
              <w:pStyle w:val="142"/>
              <w:jc w:val="right"/>
              <w:rPr>
                <w:rFonts w:hAnsi="標楷體"/>
                <w:spacing w:val="-20"/>
                <w:szCs w:val="24"/>
              </w:rPr>
            </w:pPr>
            <w:r w:rsidRPr="00387D90">
              <w:rPr>
                <w:rFonts w:hAnsi="標楷體"/>
                <w:spacing w:val="-20"/>
                <w:szCs w:val="24"/>
              </w:rPr>
              <w:t xml:space="preserve"> 20.50 </w:t>
            </w:r>
          </w:p>
        </w:tc>
      </w:tr>
      <w:tr w:rsidR="00387D90" w:rsidRPr="00342D04" w14:paraId="2E050C6A" w14:textId="77777777" w:rsidTr="00414434">
        <w:trPr>
          <w:trHeight w:val="283"/>
        </w:trPr>
        <w:tc>
          <w:tcPr>
            <w:tcW w:w="851" w:type="dxa"/>
            <w:shd w:val="clear" w:color="auto" w:fill="auto"/>
            <w:vAlign w:val="center"/>
          </w:tcPr>
          <w:p w14:paraId="005255A3" w14:textId="77777777" w:rsidR="00387D90" w:rsidRPr="00342D04" w:rsidRDefault="00387D90" w:rsidP="00387D90">
            <w:pPr>
              <w:pStyle w:val="142"/>
              <w:jc w:val="center"/>
            </w:pPr>
            <w:r w:rsidRPr="00342D04">
              <w:rPr>
                <w:rFonts w:hint="eastAsia"/>
              </w:rPr>
              <w:t>2019</w:t>
            </w:r>
          </w:p>
        </w:tc>
        <w:tc>
          <w:tcPr>
            <w:tcW w:w="850" w:type="dxa"/>
            <w:vAlign w:val="center"/>
          </w:tcPr>
          <w:p w14:paraId="2899BBD5" w14:textId="0DF778EB" w:rsidR="00387D90" w:rsidRPr="00342D04" w:rsidRDefault="00387D90" w:rsidP="00387D90">
            <w:pPr>
              <w:pStyle w:val="142"/>
              <w:jc w:val="right"/>
              <w:rPr>
                <w:rFonts w:hAnsi="標楷體"/>
                <w:spacing w:val="-20"/>
                <w:szCs w:val="24"/>
              </w:rPr>
            </w:pPr>
            <w:r w:rsidRPr="00387D90">
              <w:rPr>
                <w:rFonts w:hAnsi="標楷體"/>
                <w:spacing w:val="-20"/>
                <w:szCs w:val="24"/>
              </w:rPr>
              <w:t>148.266</w:t>
            </w:r>
          </w:p>
        </w:tc>
        <w:tc>
          <w:tcPr>
            <w:tcW w:w="745" w:type="dxa"/>
            <w:tcBorders>
              <w:right w:val="single" w:sz="4" w:space="0" w:color="auto"/>
            </w:tcBorders>
            <w:vAlign w:val="center"/>
          </w:tcPr>
          <w:p w14:paraId="71ABEC7C" w14:textId="01FB813D" w:rsidR="00387D90" w:rsidRPr="00342D04" w:rsidRDefault="00387D90" w:rsidP="00387D90">
            <w:pPr>
              <w:pStyle w:val="142"/>
              <w:jc w:val="right"/>
              <w:rPr>
                <w:rFonts w:hAnsi="標楷體"/>
                <w:spacing w:val="-20"/>
                <w:szCs w:val="24"/>
              </w:rPr>
            </w:pPr>
            <w:r w:rsidRPr="00342D04">
              <w:rPr>
                <w:rFonts w:hAnsi="標楷體"/>
                <w:spacing w:val="-20"/>
                <w:szCs w:val="24"/>
              </w:rPr>
              <w:t>31</w:t>
            </w:r>
            <w:r>
              <w:rPr>
                <w:rFonts w:hAnsi="標楷體" w:hint="eastAsia"/>
                <w:spacing w:val="-20"/>
                <w:szCs w:val="24"/>
              </w:rPr>
              <w:t>.113</w:t>
            </w:r>
          </w:p>
        </w:tc>
        <w:tc>
          <w:tcPr>
            <w:tcW w:w="745" w:type="dxa"/>
            <w:tcBorders>
              <w:left w:val="single" w:sz="4" w:space="0" w:color="auto"/>
            </w:tcBorders>
            <w:vAlign w:val="center"/>
          </w:tcPr>
          <w:p w14:paraId="6B9C3992" w14:textId="0E4972C3" w:rsidR="00387D90" w:rsidRPr="00342D04" w:rsidRDefault="00387D90" w:rsidP="00387D90">
            <w:pPr>
              <w:pStyle w:val="142"/>
              <w:jc w:val="right"/>
              <w:rPr>
                <w:rFonts w:hAnsi="標楷體"/>
                <w:spacing w:val="-20"/>
                <w:szCs w:val="24"/>
              </w:rPr>
            </w:pPr>
            <w:r w:rsidRPr="00387D90">
              <w:rPr>
                <w:rFonts w:hAnsi="標楷體"/>
                <w:spacing w:val="-20"/>
                <w:szCs w:val="24"/>
              </w:rPr>
              <w:t xml:space="preserve"> 20.98 </w:t>
            </w:r>
          </w:p>
        </w:tc>
        <w:tc>
          <w:tcPr>
            <w:tcW w:w="745" w:type="dxa"/>
            <w:tcBorders>
              <w:right w:val="single" w:sz="4" w:space="0" w:color="auto"/>
            </w:tcBorders>
            <w:vAlign w:val="center"/>
          </w:tcPr>
          <w:p w14:paraId="63598D40" w14:textId="353DBF97" w:rsidR="00387D90" w:rsidRPr="00342D04" w:rsidRDefault="00387D90" w:rsidP="00387D90">
            <w:pPr>
              <w:pStyle w:val="142"/>
              <w:jc w:val="right"/>
              <w:rPr>
                <w:rFonts w:hAnsi="標楷體"/>
                <w:spacing w:val="-20"/>
                <w:szCs w:val="24"/>
              </w:rPr>
            </w:pPr>
            <w:r w:rsidRPr="00342D04">
              <w:rPr>
                <w:rFonts w:hAnsi="標楷體"/>
                <w:spacing w:val="-20"/>
                <w:szCs w:val="24"/>
              </w:rPr>
              <w:t>4</w:t>
            </w:r>
            <w:r>
              <w:rPr>
                <w:rFonts w:hAnsi="標楷體" w:hint="eastAsia"/>
                <w:spacing w:val="-20"/>
                <w:szCs w:val="24"/>
              </w:rPr>
              <w:t>0.943</w:t>
            </w:r>
          </w:p>
        </w:tc>
        <w:tc>
          <w:tcPr>
            <w:tcW w:w="745" w:type="dxa"/>
            <w:tcBorders>
              <w:left w:val="single" w:sz="4" w:space="0" w:color="auto"/>
            </w:tcBorders>
            <w:vAlign w:val="center"/>
          </w:tcPr>
          <w:p w14:paraId="7D8CA9C9" w14:textId="017F81EA" w:rsidR="00387D90" w:rsidRPr="00342D04" w:rsidRDefault="00387D90" w:rsidP="00387D90">
            <w:pPr>
              <w:pStyle w:val="142"/>
              <w:jc w:val="right"/>
              <w:rPr>
                <w:rFonts w:hAnsi="標楷體"/>
                <w:spacing w:val="-20"/>
                <w:szCs w:val="24"/>
              </w:rPr>
            </w:pPr>
            <w:r w:rsidRPr="00387D90">
              <w:rPr>
                <w:rFonts w:hAnsi="標楷體"/>
                <w:spacing w:val="-20"/>
                <w:szCs w:val="24"/>
              </w:rPr>
              <w:t xml:space="preserve"> 27.61 </w:t>
            </w:r>
          </w:p>
        </w:tc>
        <w:tc>
          <w:tcPr>
            <w:tcW w:w="746" w:type="dxa"/>
            <w:tcBorders>
              <w:right w:val="single" w:sz="4" w:space="0" w:color="auto"/>
            </w:tcBorders>
            <w:vAlign w:val="center"/>
          </w:tcPr>
          <w:p w14:paraId="185A868C" w14:textId="615368DD" w:rsidR="00387D90" w:rsidRPr="00342D04" w:rsidRDefault="00387D90" w:rsidP="00387D90">
            <w:pPr>
              <w:pStyle w:val="142"/>
              <w:jc w:val="right"/>
              <w:rPr>
                <w:rFonts w:hAnsi="標楷體"/>
                <w:spacing w:val="-20"/>
                <w:szCs w:val="24"/>
              </w:rPr>
            </w:pPr>
            <w:r w:rsidRPr="00342D04">
              <w:rPr>
                <w:rFonts w:hAnsi="標楷體"/>
                <w:spacing w:val="-20"/>
                <w:szCs w:val="24"/>
              </w:rPr>
              <w:t>14.4</w:t>
            </w:r>
            <w:r>
              <w:rPr>
                <w:rFonts w:hAnsi="標楷體" w:hint="eastAsia"/>
                <w:spacing w:val="-20"/>
                <w:szCs w:val="24"/>
              </w:rPr>
              <w:t>50</w:t>
            </w:r>
          </w:p>
        </w:tc>
        <w:tc>
          <w:tcPr>
            <w:tcW w:w="745" w:type="dxa"/>
            <w:tcBorders>
              <w:left w:val="single" w:sz="4" w:space="0" w:color="auto"/>
            </w:tcBorders>
            <w:vAlign w:val="center"/>
          </w:tcPr>
          <w:p w14:paraId="63E86C85" w14:textId="0B394297" w:rsidR="00387D90" w:rsidRPr="00342D04" w:rsidRDefault="00387D90" w:rsidP="00387D90">
            <w:pPr>
              <w:pStyle w:val="142"/>
              <w:jc w:val="right"/>
              <w:rPr>
                <w:rFonts w:hAnsi="標楷體"/>
                <w:spacing w:val="-20"/>
                <w:szCs w:val="24"/>
              </w:rPr>
            </w:pPr>
            <w:r w:rsidRPr="00387D90">
              <w:rPr>
                <w:rFonts w:hAnsi="標楷體"/>
                <w:spacing w:val="-20"/>
                <w:szCs w:val="24"/>
              </w:rPr>
              <w:t xml:space="preserve"> 9.75 </w:t>
            </w:r>
          </w:p>
        </w:tc>
        <w:tc>
          <w:tcPr>
            <w:tcW w:w="745" w:type="dxa"/>
            <w:tcBorders>
              <w:right w:val="single" w:sz="4" w:space="0" w:color="auto"/>
            </w:tcBorders>
            <w:vAlign w:val="center"/>
          </w:tcPr>
          <w:p w14:paraId="669804FA" w14:textId="41A1D565" w:rsidR="00387D90" w:rsidRPr="00342D04" w:rsidRDefault="00387D90" w:rsidP="00387D90">
            <w:pPr>
              <w:pStyle w:val="142"/>
              <w:jc w:val="right"/>
              <w:rPr>
                <w:rFonts w:hAnsi="標楷體"/>
                <w:spacing w:val="-20"/>
                <w:szCs w:val="24"/>
              </w:rPr>
            </w:pPr>
            <w:r>
              <w:rPr>
                <w:rFonts w:hAnsi="標楷體" w:hint="eastAsia"/>
                <w:spacing w:val="-20"/>
                <w:szCs w:val="24"/>
              </w:rPr>
              <w:t>31.199</w:t>
            </w:r>
          </w:p>
        </w:tc>
        <w:tc>
          <w:tcPr>
            <w:tcW w:w="745" w:type="dxa"/>
            <w:tcBorders>
              <w:left w:val="single" w:sz="4" w:space="0" w:color="auto"/>
            </w:tcBorders>
            <w:vAlign w:val="center"/>
          </w:tcPr>
          <w:p w14:paraId="7103E2C7" w14:textId="1CBBB7A4" w:rsidR="00387D90" w:rsidRPr="00342D04" w:rsidRDefault="00387D90" w:rsidP="00387D90">
            <w:pPr>
              <w:pStyle w:val="142"/>
              <w:jc w:val="right"/>
              <w:rPr>
                <w:rFonts w:hAnsi="標楷體"/>
                <w:spacing w:val="-20"/>
                <w:szCs w:val="24"/>
              </w:rPr>
            </w:pPr>
            <w:r w:rsidRPr="00387D90">
              <w:rPr>
                <w:rFonts w:hAnsi="標楷體"/>
                <w:spacing w:val="-20"/>
                <w:szCs w:val="24"/>
              </w:rPr>
              <w:t xml:space="preserve"> 21.04 </w:t>
            </w:r>
          </w:p>
        </w:tc>
        <w:tc>
          <w:tcPr>
            <w:tcW w:w="745" w:type="dxa"/>
            <w:tcBorders>
              <w:right w:val="single" w:sz="4" w:space="0" w:color="auto"/>
            </w:tcBorders>
            <w:vAlign w:val="center"/>
          </w:tcPr>
          <w:p w14:paraId="3D1FE514" w14:textId="29928A4C" w:rsidR="00387D90" w:rsidRPr="00342D04" w:rsidRDefault="00387D90" w:rsidP="00387D90">
            <w:pPr>
              <w:pStyle w:val="142"/>
              <w:jc w:val="right"/>
              <w:rPr>
                <w:rFonts w:hAnsi="標楷體"/>
                <w:spacing w:val="-20"/>
                <w:szCs w:val="24"/>
              </w:rPr>
            </w:pPr>
            <w:r w:rsidRPr="00342D04">
              <w:rPr>
                <w:rFonts w:hAnsi="標楷體"/>
                <w:spacing w:val="-20"/>
                <w:szCs w:val="24"/>
              </w:rPr>
              <w:t>3</w:t>
            </w:r>
            <w:r>
              <w:rPr>
                <w:rFonts w:hAnsi="標楷體" w:hint="eastAsia"/>
                <w:spacing w:val="-20"/>
                <w:szCs w:val="24"/>
              </w:rPr>
              <w:t>0.561</w:t>
            </w:r>
          </w:p>
        </w:tc>
        <w:tc>
          <w:tcPr>
            <w:tcW w:w="746" w:type="dxa"/>
            <w:tcBorders>
              <w:left w:val="single" w:sz="4" w:space="0" w:color="auto"/>
            </w:tcBorders>
            <w:vAlign w:val="center"/>
          </w:tcPr>
          <w:p w14:paraId="0BA4029E" w14:textId="7C01C7C8" w:rsidR="00387D90" w:rsidRPr="00342D04" w:rsidRDefault="00387D90" w:rsidP="00387D90">
            <w:pPr>
              <w:pStyle w:val="142"/>
              <w:jc w:val="right"/>
              <w:rPr>
                <w:rFonts w:hAnsi="標楷體"/>
                <w:spacing w:val="-20"/>
                <w:szCs w:val="24"/>
              </w:rPr>
            </w:pPr>
            <w:r w:rsidRPr="00387D90">
              <w:rPr>
                <w:rFonts w:hAnsi="標楷體"/>
                <w:spacing w:val="-20"/>
                <w:szCs w:val="24"/>
              </w:rPr>
              <w:t xml:space="preserve"> 20.61 </w:t>
            </w:r>
          </w:p>
        </w:tc>
      </w:tr>
      <w:tr w:rsidR="00387D90" w:rsidRPr="00342D04" w14:paraId="41083501" w14:textId="77777777" w:rsidTr="00414434">
        <w:trPr>
          <w:trHeight w:val="283"/>
        </w:trPr>
        <w:tc>
          <w:tcPr>
            <w:tcW w:w="851" w:type="dxa"/>
            <w:shd w:val="clear" w:color="auto" w:fill="auto"/>
            <w:vAlign w:val="center"/>
          </w:tcPr>
          <w:p w14:paraId="12BA0E03" w14:textId="77777777" w:rsidR="00387D90" w:rsidRPr="00342D04" w:rsidRDefault="00387D90" w:rsidP="00387D90">
            <w:pPr>
              <w:pStyle w:val="142"/>
              <w:jc w:val="center"/>
            </w:pPr>
            <w:r w:rsidRPr="00342D04">
              <w:rPr>
                <w:rFonts w:hint="eastAsia"/>
              </w:rPr>
              <w:t>2020</w:t>
            </w:r>
          </w:p>
        </w:tc>
        <w:tc>
          <w:tcPr>
            <w:tcW w:w="850" w:type="dxa"/>
            <w:vAlign w:val="center"/>
          </w:tcPr>
          <w:p w14:paraId="7FE4845B" w14:textId="69E67D73" w:rsidR="00387D90" w:rsidRPr="00342D04" w:rsidRDefault="00387D90" w:rsidP="00387D90">
            <w:pPr>
              <w:pStyle w:val="142"/>
              <w:jc w:val="right"/>
              <w:rPr>
                <w:rFonts w:hAnsi="標楷體"/>
                <w:spacing w:val="-20"/>
                <w:szCs w:val="24"/>
              </w:rPr>
            </w:pPr>
            <w:r w:rsidRPr="00387D90">
              <w:rPr>
                <w:rFonts w:hAnsi="標楷體"/>
                <w:spacing w:val="-20"/>
                <w:szCs w:val="24"/>
              </w:rPr>
              <w:t>146.374</w:t>
            </w:r>
          </w:p>
        </w:tc>
        <w:tc>
          <w:tcPr>
            <w:tcW w:w="745" w:type="dxa"/>
            <w:tcBorders>
              <w:right w:val="single" w:sz="4" w:space="0" w:color="auto"/>
            </w:tcBorders>
            <w:vAlign w:val="center"/>
          </w:tcPr>
          <w:p w14:paraId="06B831DB" w14:textId="2CC7967A" w:rsidR="00387D90" w:rsidRPr="00342D04" w:rsidRDefault="00387D90" w:rsidP="00387D90">
            <w:pPr>
              <w:pStyle w:val="142"/>
              <w:jc w:val="right"/>
              <w:rPr>
                <w:rFonts w:hAnsi="標楷體"/>
                <w:spacing w:val="-20"/>
                <w:szCs w:val="24"/>
              </w:rPr>
            </w:pPr>
            <w:r w:rsidRPr="00342D04">
              <w:rPr>
                <w:rFonts w:hAnsi="標楷體"/>
                <w:spacing w:val="-20"/>
                <w:szCs w:val="24"/>
              </w:rPr>
              <w:t>2</w:t>
            </w:r>
            <w:r>
              <w:rPr>
                <w:rFonts w:hAnsi="標楷體" w:hint="eastAsia"/>
                <w:spacing w:val="-20"/>
                <w:szCs w:val="24"/>
              </w:rPr>
              <w:t>9.701</w:t>
            </w:r>
          </w:p>
        </w:tc>
        <w:tc>
          <w:tcPr>
            <w:tcW w:w="745" w:type="dxa"/>
            <w:tcBorders>
              <w:left w:val="single" w:sz="4" w:space="0" w:color="auto"/>
            </w:tcBorders>
            <w:vAlign w:val="center"/>
          </w:tcPr>
          <w:p w14:paraId="635D4AD7" w14:textId="32C461A2" w:rsidR="00387D90" w:rsidRPr="00342D04" w:rsidRDefault="00387D90" w:rsidP="00387D90">
            <w:pPr>
              <w:pStyle w:val="142"/>
              <w:jc w:val="right"/>
              <w:rPr>
                <w:rFonts w:hAnsi="標楷體"/>
                <w:spacing w:val="-20"/>
                <w:szCs w:val="24"/>
              </w:rPr>
            </w:pPr>
            <w:r w:rsidRPr="00387D90">
              <w:rPr>
                <w:rFonts w:hAnsi="標楷體"/>
                <w:spacing w:val="-20"/>
                <w:szCs w:val="24"/>
              </w:rPr>
              <w:t xml:space="preserve"> 20.29 </w:t>
            </w:r>
          </w:p>
        </w:tc>
        <w:tc>
          <w:tcPr>
            <w:tcW w:w="745" w:type="dxa"/>
            <w:tcBorders>
              <w:right w:val="single" w:sz="4" w:space="0" w:color="auto"/>
            </w:tcBorders>
            <w:vAlign w:val="center"/>
          </w:tcPr>
          <w:p w14:paraId="0D0D015C" w14:textId="1E872ACB" w:rsidR="00387D90" w:rsidRPr="00342D04" w:rsidRDefault="00387D90" w:rsidP="00387D90">
            <w:pPr>
              <w:pStyle w:val="142"/>
              <w:jc w:val="right"/>
              <w:rPr>
                <w:rFonts w:hAnsi="標楷體"/>
                <w:spacing w:val="-20"/>
                <w:szCs w:val="24"/>
              </w:rPr>
            </w:pPr>
            <w:r>
              <w:rPr>
                <w:rFonts w:hAnsi="標楷體" w:hint="eastAsia"/>
                <w:spacing w:val="-20"/>
                <w:szCs w:val="24"/>
              </w:rPr>
              <w:t>39.678</w:t>
            </w:r>
          </w:p>
        </w:tc>
        <w:tc>
          <w:tcPr>
            <w:tcW w:w="745" w:type="dxa"/>
            <w:tcBorders>
              <w:left w:val="single" w:sz="4" w:space="0" w:color="auto"/>
            </w:tcBorders>
            <w:vAlign w:val="center"/>
          </w:tcPr>
          <w:p w14:paraId="46F9E570" w14:textId="13A7A023" w:rsidR="00387D90" w:rsidRPr="00342D04" w:rsidRDefault="00387D90" w:rsidP="00387D90">
            <w:pPr>
              <w:pStyle w:val="142"/>
              <w:jc w:val="right"/>
              <w:rPr>
                <w:rFonts w:hAnsi="標楷體"/>
                <w:spacing w:val="-20"/>
                <w:szCs w:val="24"/>
              </w:rPr>
            </w:pPr>
            <w:r w:rsidRPr="00387D90">
              <w:rPr>
                <w:rFonts w:hAnsi="標楷體"/>
                <w:spacing w:val="-20"/>
                <w:szCs w:val="24"/>
              </w:rPr>
              <w:t xml:space="preserve"> 27.11 </w:t>
            </w:r>
          </w:p>
        </w:tc>
        <w:tc>
          <w:tcPr>
            <w:tcW w:w="746" w:type="dxa"/>
            <w:tcBorders>
              <w:right w:val="single" w:sz="4" w:space="0" w:color="auto"/>
            </w:tcBorders>
            <w:vAlign w:val="center"/>
          </w:tcPr>
          <w:p w14:paraId="7BE3CA4F" w14:textId="3DD4D50B" w:rsidR="00387D90" w:rsidRPr="00342D04" w:rsidRDefault="00387D90" w:rsidP="00387D90">
            <w:pPr>
              <w:pStyle w:val="142"/>
              <w:jc w:val="right"/>
              <w:rPr>
                <w:rFonts w:hAnsi="標楷體"/>
                <w:spacing w:val="-20"/>
                <w:szCs w:val="24"/>
              </w:rPr>
            </w:pPr>
            <w:r w:rsidRPr="00342D04">
              <w:rPr>
                <w:rFonts w:hAnsi="標楷體"/>
                <w:spacing w:val="-20"/>
                <w:szCs w:val="24"/>
              </w:rPr>
              <w:t>14.3</w:t>
            </w:r>
            <w:r>
              <w:rPr>
                <w:rFonts w:hAnsi="標楷體" w:hint="eastAsia"/>
                <w:spacing w:val="-20"/>
                <w:szCs w:val="24"/>
              </w:rPr>
              <w:t>50</w:t>
            </w:r>
          </w:p>
        </w:tc>
        <w:tc>
          <w:tcPr>
            <w:tcW w:w="745" w:type="dxa"/>
            <w:tcBorders>
              <w:left w:val="single" w:sz="4" w:space="0" w:color="auto"/>
            </w:tcBorders>
            <w:vAlign w:val="center"/>
          </w:tcPr>
          <w:p w14:paraId="6CD5239F" w14:textId="2EBC4D35" w:rsidR="00387D90" w:rsidRPr="00342D04" w:rsidRDefault="00387D90" w:rsidP="00387D90">
            <w:pPr>
              <w:pStyle w:val="142"/>
              <w:jc w:val="right"/>
              <w:rPr>
                <w:rFonts w:hAnsi="標楷體"/>
                <w:spacing w:val="-20"/>
                <w:szCs w:val="24"/>
              </w:rPr>
            </w:pPr>
            <w:r w:rsidRPr="00387D90">
              <w:rPr>
                <w:rFonts w:hAnsi="標楷體"/>
                <w:spacing w:val="-20"/>
                <w:szCs w:val="24"/>
              </w:rPr>
              <w:t xml:space="preserve"> 9.80 </w:t>
            </w:r>
          </w:p>
        </w:tc>
        <w:tc>
          <w:tcPr>
            <w:tcW w:w="745" w:type="dxa"/>
            <w:tcBorders>
              <w:right w:val="single" w:sz="4" w:space="0" w:color="auto"/>
            </w:tcBorders>
            <w:vAlign w:val="center"/>
          </w:tcPr>
          <w:p w14:paraId="47C46C65" w14:textId="09F95117" w:rsidR="00387D90" w:rsidRPr="00342D04" w:rsidRDefault="00387D90" w:rsidP="00387D90">
            <w:pPr>
              <w:pStyle w:val="142"/>
              <w:jc w:val="right"/>
              <w:rPr>
                <w:rFonts w:hAnsi="標楷體"/>
                <w:spacing w:val="-20"/>
                <w:szCs w:val="24"/>
              </w:rPr>
            </w:pPr>
            <w:r>
              <w:rPr>
                <w:rFonts w:hAnsi="標楷體" w:hint="eastAsia"/>
                <w:spacing w:val="-20"/>
                <w:szCs w:val="24"/>
              </w:rPr>
              <w:t>32.926</w:t>
            </w:r>
          </w:p>
        </w:tc>
        <w:tc>
          <w:tcPr>
            <w:tcW w:w="745" w:type="dxa"/>
            <w:tcBorders>
              <w:left w:val="single" w:sz="4" w:space="0" w:color="auto"/>
            </w:tcBorders>
            <w:vAlign w:val="center"/>
          </w:tcPr>
          <w:p w14:paraId="557F2C3E" w14:textId="6880BD2E" w:rsidR="00387D90" w:rsidRPr="00342D04" w:rsidRDefault="00387D90" w:rsidP="00387D90">
            <w:pPr>
              <w:pStyle w:val="142"/>
              <w:jc w:val="right"/>
              <w:rPr>
                <w:rFonts w:hAnsi="標楷體"/>
                <w:spacing w:val="-20"/>
                <w:szCs w:val="24"/>
              </w:rPr>
            </w:pPr>
            <w:r w:rsidRPr="00387D90">
              <w:rPr>
                <w:rFonts w:hAnsi="標楷體"/>
                <w:spacing w:val="-20"/>
                <w:szCs w:val="24"/>
              </w:rPr>
              <w:t xml:space="preserve"> 22.49 </w:t>
            </w:r>
          </w:p>
        </w:tc>
        <w:tc>
          <w:tcPr>
            <w:tcW w:w="745" w:type="dxa"/>
            <w:tcBorders>
              <w:right w:val="single" w:sz="4" w:space="0" w:color="auto"/>
            </w:tcBorders>
            <w:vAlign w:val="center"/>
          </w:tcPr>
          <w:p w14:paraId="0AD1204B" w14:textId="2D99D50C" w:rsidR="00387D90" w:rsidRPr="00342D04" w:rsidRDefault="00387D90" w:rsidP="00387D90">
            <w:pPr>
              <w:pStyle w:val="142"/>
              <w:jc w:val="right"/>
              <w:rPr>
                <w:rFonts w:hAnsi="標楷體"/>
                <w:spacing w:val="-20"/>
                <w:szCs w:val="24"/>
              </w:rPr>
            </w:pPr>
            <w:r>
              <w:rPr>
                <w:rFonts w:hAnsi="標楷體" w:hint="eastAsia"/>
                <w:spacing w:val="-20"/>
                <w:szCs w:val="24"/>
              </w:rPr>
              <w:t>29.719</w:t>
            </w:r>
          </w:p>
        </w:tc>
        <w:tc>
          <w:tcPr>
            <w:tcW w:w="746" w:type="dxa"/>
            <w:tcBorders>
              <w:left w:val="single" w:sz="4" w:space="0" w:color="auto"/>
            </w:tcBorders>
            <w:vAlign w:val="center"/>
          </w:tcPr>
          <w:p w14:paraId="13D08197" w14:textId="6B5A456E" w:rsidR="00387D90" w:rsidRPr="00342D04" w:rsidRDefault="00387D90" w:rsidP="00387D90">
            <w:pPr>
              <w:pStyle w:val="142"/>
              <w:jc w:val="right"/>
              <w:rPr>
                <w:rFonts w:hAnsi="標楷體"/>
                <w:spacing w:val="-20"/>
                <w:szCs w:val="24"/>
              </w:rPr>
            </w:pPr>
            <w:r w:rsidRPr="00387D90">
              <w:rPr>
                <w:rFonts w:hAnsi="標楷體"/>
                <w:spacing w:val="-20"/>
                <w:szCs w:val="24"/>
              </w:rPr>
              <w:t xml:space="preserve"> 20.30 </w:t>
            </w:r>
          </w:p>
        </w:tc>
      </w:tr>
      <w:tr w:rsidR="00387D90" w:rsidRPr="00342D04" w14:paraId="18EAA222" w14:textId="77777777" w:rsidTr="00414434">
        <w:trPr>
          <w:trHeight w:val="283"/>
        </w:trPr>
        <w:tc>
          <w:tcPr>
            <w:tcW w:w="851" w:type="dxa"/>
            <w:shd w:val="clear" w:color="auto" w:fill="auto"/>
            <w:vAlign w:val="center"/>
          </w:tcPr>
          <w:p w14:paraId="72E63536" w14:textId="77777777" w:rsidR="00387D90" w:rsidRPr="00342D04" w:rsidRDefault="00387D90" w:rsidP="00387D90">
            <w:pPr>
              <w:pStyle w:val="142"/>
              <w:jc w:val="center"/>
            </w:pPr>
            <w:r w:rsidRPr="00342D04">
              <w:rPr>
                <w:rFonts w:hint="eastAsia"/>
              </w:rPr>
              <w:t>2021</w:t>
            </w:r>
          </w:p>
        </w:tc>
        <w:tc>
          <w:tcPr>
            <w:tcW w:w="850" w:type="dxa"/>
            <w:vAlign w:val="center"/>
          </w:tcPr>
          <w:p w14:paraId="06201CB5" w14:textId="4A6799D1" w:rsidR="00387D90" w:rsidRPr="00342D04" w:rsidRDefault="00387D90" w:rsidP="00387D90">
            <w:pPr>
              <w:pStyle w:val="142"/>
              <w:jc w:val="right"/>
              <w:rPr>
                <w:rFonts w:hAnsi="標楷體"/>
                <w:spacing w:val="-20"/>
                <w:szCs w:val="24"/>
              </w:rPr>
            </w:pPr>
            <w:r w:rsidRPr="00387D90">
              <w:rPr>
                <w:rFonts w:hAnsi="標楷體"/>
                <w:spacing w:val="-20"/>
                <w:szCs w:val="24"/>
              </w:rPr>
              <w:t>158.031</w:t>
            </w:r>
          </w:p>
        </w:tc>
        <w:tc>
          <w:tcPr>
            <w:tcW w:w="745" w:type="dxa"/>
            <w:tcBorders>
              <w:right w:val="single" w:sz="4" w:space="0" w:color="auto"/>
            </w:tcBorders>
            <w:vAlign w:val="center"/>
          </w:tcPr>
          <w:p w14:paraId="04944E42" w14:textId="7CB6A68B" w:rsidR="00387D90" w:rsidRPr="00342D04" w:rsidRDefault="00387D90" w:rsidP="00387D90">
            <w:pPr>
              <w:pStyle w:val="142"/>
              <w:jc w:val="right"/>
              <w:rPr>
                <w:rFonts w:hAnsi="標楷體"/>
                <w:spacing w:val="-20"/>
                <w:szCs w:val="24"/>
              </w:rPr>
            </w:pPr>
            <w:r w:rsidRPr="00342D04">
              <w:rPr>
                <w:rFonts w:hAnsi="標楷體"/>
                <w:spacing w:val="-20"/>
                <w:szCs w:val="24"/>
              </w:rPr>
              <w:t>3</w:t>
            </w:r>
            <w:r>
              <w:rPr>
                <w:rFonts w:hAnsi="標楷體" w:hint="eastAsia"/>
                <w:spacing w:val="-20"/>
                <w:szCs w:val="24"/>
              </w:rPr>
              <w:t>3.302</w:t>
            </w:r>
          </w:p>
        </w:tc>
        <w:tc>
          <w:tcPr>
            <w:tcW w:w="745" w:type="dxa"/>
            <w:tcBorders>
              <w:left w:val="single" w:sz="4" w:space="0" w:color="auto"/>
            </w:tcBorders>
            <w:vAlign w:val="center"/>
          </w:tcPr>
          <w:p w14:paraId="488AF458" w14:textId="32E23F92" w:rsidR="00387D90" w:rsidRPr="00342D04" w:rsidRDefault="00387D90" w:rsidP="00387D90">
            <w:pPr>
              <w:pStyle w:val="142"/>
              <w:jc w:val="right"/>
              <w:rPr>
                <w:rFonts w:hAnsi="標楷體"/>
                <w:spacing w:val="-20"/>
                <w:szCs w:val="24"/>
              </w:rPr>
            </w:pPr>
            <w:r w:rsidRPr="00387D90">
              <w:rPr>
                <w:rFonts w:hAnsi="標楷體"/>
                <w:spacing w:val="-20"/>
                <w:szCs w:val="24"/>
              </w:rPr>
              <w:t xml:space="preserve"> 21.07 </w:t>
            </w:r>
          </w:p>
        </w:tc>
        <w:tc>
          <w:tcPr>
            <w:tcW w:w="745" w:type="dxa"/>
            <w:tcBorders>
              <w:right w:val="single" w:sz="4" w:space="0" w:color="auto"/>
            </w:tcBorders>
            <w:vAlign w:val="center"/>
          </w:tcPr>
          <w:p w14:paraId="15CCC0EB" w14:textId="1EAFBA16" w:rsidR="00387D90" w:rsidRPr="00342D04" w:rsidRDefault="00387D90" w:rsidP="00387D90">
            <w:pPr>
              <w:pStyle w:val="142"/>
              <w:jc w:val="right"/>
              <w:rPr>
                <w:rFonts w:hAnsi="標楷體"/>
                <w:spacing w:val="-20"/>
                <w:szCs w:val="24"/>
              </w:rPr>
            </w:pPr>
            <w:r w:rsidRPr="00342D04">
              <w:rPr>
                <w:rFonts w:hAnsi="標楷體"/>
                <w:spacing w:val="-20"/>
                <w:szCs w:val="24"/>
              </w:rPr>
              <w:t>42.</w:t>
            </w:r>
            <w:r>
              <w:rPr>
                <w:rFonts w:hAnsi="標楷體" w:hint="eastAsia"/>
                <w:spacing w:val="-20"/>
                <w:szCs w:val="24"/>
              </w:rPr>
              <w:t>477</w:t>
            </w:r>
          </w:p>
        </w:tc>
        <w:tc>
          <w:tcPr>
            <w:tcW w:w="745" w:type="dxa"/>
            <w:tcBorders>
              <w:left w:val="single" w:sz="4" w:space="0" w:color="auto"/>
            </w:tcBorders>
            <w:vAlign w:val="center"/>
          </w:tcPr>
          <w:p w14:paraId="6B11AEE4" w14:textId="20B7260D" w:rsidR="00387D90" w:rsidRPr="00342D04" w:rsidRDefault="00387D90" w:rsidP="00387D90">
            <w:pPr>
              <w:pStyle w:val="142"/>
              <w:jc w:val="right"/>
              <w:rPr>
                <w:rFonts w:hAnsi="標楷體"/>
                <w:spacing w:val="-20"/>
                <w:szCs w:val="24"/>
              </w:rPr>
            </w:pPr>
            <w:r w:rsidRPr="00387D90">
              <w:rPr>
                <w:rFonts w:hAnsi="標楷體"/>
                <w:spacing w:val="-20"/>
                <w:szCs w:val="24"/>
              </w:rPr>
              <w:t xml:space="preserve"> 26.88 </w:t>
            </w:r>
          </w:p>
        </w:tc>
        <w:tc>
          <w:tcPr>
            <w:tcW w:w="746" w:type="dxa"/>
            <w:tcBorders>
              <w:right w:val="single" w:sz="4" w:space="0" w:color="auto"/>
            </w:tcBorders>
            <w:vAlign w:val="center"/>
          </w:tcPr>
          <w:p w14:paraId="206F5186" w14:textId="738BA901" w:rsidR="00387D90" w:rsidRPr="00342D04" w:rsidRDefault="00387D90" w:rsidP="00387D90">
            <w:pPr>
              <w:pStyle w:val="142"/>
              <w:jc w:val="right"/>
              <w:rPr>
                <w:rFonts w:hAnsi="標楷體"/>
                <w:spacing w:val="-20"/>
                <w:szCs w:val="24"/>
              </w:rPr>
            </w:pPr>
            <w:r w:rsidRPr="00342D04">
              <w:rPr>
                <w:rFonts w:hAnsi="標楷體"/>
                <w:spacing w:val="-20"/>
                <w:szCs w:val="24"/>
              </w:rPr>
              <w:t>14.9</w:t>
            </w:r>
            <w:r>
              <w:rPr>
                <w:rFonts w:hAnsi="標楷體" w:hint="eastAsia"/>
                <w:spacing w:val="-20"/>
                <w:szCs w:val="24"/>
              </w:rPr>
              <w:t>30</w:t>
            </w:r>
          </w:p>
        </w:tc>
        <w:tc>
          <w:tcPr>
            <w:tcW w:w="745" w:type="dxa"/>
            <w:tcBorders>
              <w:left w:val="single" w:sz="4" w:space="0" w:color="auto"/>
            </w:tcBorders>
            <w:vAlign w:val="center"/>
          </w:tcPr>
          <w:p w14:paraId="69973C59" w14:textId="08EAC67F" w:rsidR="00387D90" w:rsidRPr="00342D04" w:rsidRDefault="00387D90" w:rsidP="00387D90">
            <w:pPr>
              <w:pStyle w:val="142"/>
              <w:jc w:val="right"/>
              <w:rPr>
                <w:rFonts w:hAnsi="標楷體"/>
                <w:spacing w:val="-20"/>
                <w:szCs w:val="24"/>
              </w:rPr>
            </w:pPr>
            <w:r w:rsidRPr="00387D90">
              <w:rPr>
                <w:rFonts w:hAnsi="標楷體"/>
                <w:spacing w:val="-20"/>
                <w:szCs w:val="24"/>
              </w:rPr>
              <w:t xml:space="preserve"> 9.45 </w:t>
            </w:r>
          </w:p>
        </w:tc>
        <w:tc>
          <w:tcPr>
            <w:tcW w:w="745" w:type="dxa"/>
            <w:tcBorders>
              <w:right w:val="single" w:sz="4" w:space="0" w:color="auto"/>
            </w:tcBorders>
            <w:vAlign w:val="center"/>
          </w:tcPr>
          <w:p w14:paraId="69F304C9" w14:textId="766963EC" w:rsidR="00387D90" w:rsidRPr="00342D04" w:rsidRDefault="00387D90" w:rsidP="00387D90">
            <w:pPr>
              <w:pStyle w:val="142"/>
              <w:jc w:val="right"/>
              <w:rPr>
                <w:rFonts w:hAnsi="標楷體"/>
                <w:spacing w:val="-20"/>
                <w:szCs w:val="24"/>
              </w:rPr>
            </w:pPr>
            <w:r>
              <w:rPr>
                <w:rFonts w:hAnsi="標楷體" w:hint="eastAsia"/>
                <w:spacing w:val="-20"/>
                <w:szCs w:val="24"/>
              </w:rPr>
              <w:t>35.413</w:t>
            </w:r>
          </w:p>
        </w:tc>
        <w:tc>
          <w:tcPr>
            <w:tcW w:w="745" w:type="dxa"/>
            <w:tcBorders>
              <w:left w:val="single" w:sz="4" w:space="0" w:color="auto"/>
            </w:tcBorders>
            <w:vAlign w:val="center"/>
          </w:tcPr>
          <w:p w14:paraId="2B0B86C9" w14:textId="2DE68D2A" w:rsidR="00387D90" w:rsidRPr="00342D04" w:rsidRDefault="00387D90" w:rsidP="00387D90">
            <w:pPr>
              <w:pStyle w:val="142"/>
              <w:jc w:val="right"/>
              <w:rPr>
                <w:rFonts w:hAnsi="標楷體"/>
                <w:spacing w:val="-20"/>
                <w:szCs w:val="24"/>
              </w:rPr>
            </w:pPr>
            <w:r w:rsidRPr="00387D90">
              <w:rPr>
                <w:rFonts w:hAnsi="標楷體"/>
                <w:spacing w:val="-20"/>
                <w:szCs w:val="24"/>
              </w:rPr>
              <w:t xml:space="preserve"> 22.41 </w:t>
            </w:r>
          </w:p>
        </w:tc>
        <w:tc>
          <w:tcPr>
            <w:tcW w:w="745" w:type="dxa"/>
            <w:tcBorders>
              <w:right w:val="single" w:sz="4" w:space="0" w:color="auto"/>
            </w:tcBorders>
            <w:vAlign w:val="center"/>
          </w:tcPr>
          <w:p w14:paraId="743E98D8" w14:textId="7D020909" w:rsidR="00387D90" w:rsidRPr="00342D04" w:rsidRDefault="00387D90" w:rsidP="00387D90">
            <w:pPr>
              <w:pStyle w:val="142"/>
              <w:jc w:val="right"/>
              <w:rPr>
                <w:rFonts w:hAnsi="標楷體"/>
                <w:spacing w:val="-20"/>
                <w:szCs w:val="24"/>
              </w:rPr>
            </w:pPr>
            <w:r w:rsidRPr="00342D04">
              <w:rPr>
                <w:rFonts w:hAnsi="標楷體"/>
                <w:spacing w:val="-20"/>
                <w:szCs w:val="24"/>
              </w:rPr>
              <w:t>3</w:t>
            </w:r>
            <w:r>
              <w:rPr>
                <w:rFonts w:hAnsi="標楷體" w:hint="eastAsia"/>
                <w:spacing w:val="-20"/>
                <w:szCs w:val="24"/>
              </w:rPr>
              <w:t>1.909</w:t>
            </w:r>
          </w:p>
        </w:tc>
        <w:tc>
          <w:tcPr>
            <w:tcW w:w="746" w:type="dxa"/>
            <w:tcBorders>
              <w:left w:val="single" w:sz="4" w:space="0" w:color="auto"/>
            </w:tcBorders>
            <w:vAlign w:val="center"/>
          </w:tcPr>
          <w:p w14:paraId="207A8FC8" w14:textId="01267DE2" w:rsidR="00387D90" w:rsidRPr="00342D04" w:rsidRDefault="00387D90" w:rsidP="00387D90">
            <w:pPr>
              <w:pStyle w:val="142"/>
              <w:jc w:val="right"/>
              <w:rPr>
                <w:rFonts w:hAnsi="標楷體"/>
                <w:spacing w:val="-20"/>
                <w:szCs w:val="24"/>
              </w:rPr>
            </w:pPr>
            <w:r w:rsidRPr="00387D90">
              <w:rPr>
                <w:rFonts w:hAnsi="標楷體"/>
                <w:spacing w:val="-20"/>
                <w:szCs w:val="24"/>
              </w:rPr>
              <w:t xml:space="preserve"> 20.19 </w:t>
            </w:r>
          </w:p>
        </w:tc>
      </w:tr>
      <w:tr w:rsidR="00387D90" w:rsidRPr="00342D04" w14:paraId="3D2E26DA" w14:textId="77777777" w:rsidTr="00414434">
        <w:trPr>
          <w:trHeight w:val="283"/>
        </w:trPr>
        <w:tc>
          <w:tcPr>
            <w:tcW w:w="851" w:type="dxa"/>
            <w:shd w:val="clear" w:color="auto" w:fill="auto"/>
            <w:vAlign w:val="center"/>
          </w:tcPr>
          <w:p w14:paraId="7C5AA7D9" w14:textId="77777777" w:rsidR="00387D90" w:rsidRPr="00342D04" w:rsidRDefault="00387D90" w:rsidP="00387D90">
            <w:pPr>
              <w:pStyle w:val="142"/>
              <w:jc w:val="center"/>
            </w:pPr>
            <w:r w:rsidRPr="00342D04">
              <w:rPr>
                <w:rFonts w:hint="eastAsia"/>
              </w:rPr>
              <w:t>2022</w:t>
            </w:r>
          </w:p>
        </w:tc>
        <w:tc>
          <w:tcPr>
            <w:tcW w:w="850" w:type="dxa"/>
            <w:vAlign w:val="center"/>
          </w:tcPr>
          <w:p w14:paraId="4B3CBB09" w14:textId="0384B621" w:rsidR="00387D90" w:rsidRPr="00342D04" w:rsidRDefault="00387D90" w:rsidP="00387D90">
            <w:pPr>
              <w:pStyle w:val="142"/>
              <w:jc w:val="right"/>
              <w:rPr>
                <w:rFonts w:hAnsi="標楷體"/>
                <w:spacing w:val="-20"/>
                <w:szCs w:val="24"/>
              </w:rPr>
            </w:pPr>
            <w:r w:rsidRPr="00387D90">
              <w:rPr>
                <w:rFonts w:hAnsi="標楷體"/>
                <w:spacing w:val="-20"/>
                <w:szCs w:val="24"/>
              </w:rPr>
              <w:t>147.686</w:t>
            </w:r>
          </w:p>
        </w:tc>
        <w:tc>
          <w:tcPr>
            <w:tcW w:w="745" w:type="dxa"/>
            <w:tcBorders>
              <w:right w:val="single" w:sz="4" w:space="0" w:color="auto"/>
            </w:tcBorders>
            <w:vAlign w:val="center"/>
          </w:tcPr>
          <w:p w14:paraId="3CE62432" w14:textId="18FA091F" w:rsidR="00387D90" w:rsidRPr="00342D04" w:rsidRDefault="00387D90" w:rsidP="00387D90">
            <w:pPr>
              <w:pStyle w:val="142"/>
              <w:jc w:val="right"/>
              <w:rPr>
                <w:rFonts w:hAnsi="標楷體"/>
                <w:spacing w:val="-20"/>
                <w:szCs w:val="24"/>
              </w:rPr>
            </w:pPr>
            <w:r w:rsidRPr="00342D04">
              <w:rPr>
                <w:rFonts w:hAnsi="標楷體"/>
                <w:spacing w:val="-20"/>
                <w:szCs w:val="24"/>
              </w:rPr>
              <w:t>28.</w:t>
            </w:r>
            <w:r>
              <w:rPr>
                <w:rFonts w:hAnsi="標楷體" w:hint="eastAsia"/>
                <w:spacing w:val="-20"/>
                <w:szCs w:val="24"/>
              </w:rPr>
              <w:t>797</w:t>
            </w:r>
          </w:p>
        </w:tc>
        <w:tc>
          <w:tcPr>
            <w:tcW w:w="745" w:type="dxa"/>
            <w:tcBorders>
              <w:left w:val="single" w:sz="4" w:space="0" w:color="auto"/>
            </w:tcBorders>
            <w:vAlign w:val="center"/>
          </w:tcPr>
          <w:p w14:paraId="64076F73" w14:textId="2CAD94F7" w:rsidR="00387D90" w:rsidRPr="00342D04" w:rsidRDefault="00387D90" w:rsidP="00387D90">
            <w:pPr>
              <w:pStyle w:val="142"/>
              <w:jc w:val="right"/>
              <w:rPr>
                <w:rFonts w:hAnsi="標楷體"/>
                <w:spacing w:val="-20"/>
                <w:szCs w:val="24"/>
              </w:rPr>
            </w:pPr>
            <w:r w:rsidRPr="00387D90">
              <w:rPr>
                <w:rFonts w:hAnsi="標楷體"/>
                <w:spacing w:val="-20"/>
                <w:szCs w:val="24"/>
              </w:rPr>
              <w:t xml:space="preserve"> 19.50 </w:t>
            </w:r>
          </w:p>
        </w:tc>
        <w:tc>
          <w:tcPr>
            <w:tcW w:w="745" w:type="dxa"/>
            <w:tcBorders>
              <w:right w:val="single" w:sz="4" w:space="0" w:color="auto"/>
            </w:tcBorders>
            <w:vAlign w:val="center"/>
          </w:tcPr>
          <w:p w14:paraId="0C4B6E17" w14:textId="1BEE1327" w:rsidR="00387D90" w:rsidRPr="00342D04" w:rsidRDefault="00387D90" w:rsidP="00387D90">
            <w:pPr>
              <w:pStyle w:val="142"/>
              <w:jc w:val="right"/>
              <w:rPr>
                <w:rFonts w:hAnsi="標楷體"/>
                <w:spacing w:val="-20"/>
                <w:szCs w:val="24"/>
              </w:rPr>
            </w:pPr>
            <w:r w:rsidRPr="00342D04">
              <w:rPr>
                <w:rFonts w:hAnsi="標楷體"/>
                <w:spacing w:val="-20"/>
                <w:szCs w:val="24"/>
              </w:rPr>
              <w:t>37.</w:t>
            </w:r>
            <w:r>
              <w:rPr>
                <w:rFonts w:hAnsi="標楷體" w:hint="eastAsia"/>
                <w:spacing w:val="-20"/>
                <w:szCs w:val="24"/>
              </w:rPr>
              <w:t>389</w:t>
            </w:r>
          </w:p>
        </w:tc>
        <w:tc>
          <w:tcPr>
            <w:tcW w:w="745" w:type="dxa"/>
            <w:tcBorders>
              <w:left w:val="single" w:sz="4" w:space="0" w:color="auto"/>
            </w:tcBorders>
            <w:vAlign w:val="center"/>
          </w:tcPr>
          <w:p w14:paraId="44CB1DA1" w14:textId="2D3B7CB4" w:rsidR="00387D90" w:rsidRPr="00342D04" w:rsidRDefault="00387D90" w:rsidP="00387D90">
            <w:pPr>
              <w:pStyle w:val="142"/>
              <w:jc w:val="right"/>
              <w:rPr>
                <w:rFonts w:hAnsi="標楷體"/>
                <w:spacing w:val="-20"/>
                <w:szCs w:val="24"/>
              </w:rPr>
            </w:pPr>
            <w:r w:rsidRPr="00387D90">
              <w:rPr>
                <w:rFonts w:hAnsi="標楷體"/>
                <w:spacing w:val="-20"/>
                <w:szCs w:val="24"/>
              </w:rPr>
              <w:t xml:space="preserve"> 25.32 </w:t>
            </w:r>
          </w:p>
        </w:tc>
        <w:tc>
          <w:tcPr>
            <w:tcW w:w="746" w:type="dxa"/>
            <w:tcBorders>
              <w:right w:val="single" w:sz="4" w:space="0" w:color="auto"/>
            </w:tcBorders>
            <w:vAlign w:val="center"/>
          </w:tcPr>
          <w:p w14:paraId="3F3C88F3" w14:textId="4C2E201D" w:rsidR="00387D90" w:rsidRPr="00342D04" w:rsidRDefault="00387D90" w:rsidP="00387D90">
            <w:pPr>
              <w:pStyle w:val="142"/>
              <w:jc w:val="right"/>
              <w:rPr>
                <w:rFonts w:hAnsi="標楷體"/>
                <w:spacing w:val="-20"/>
                <w:szCs w:val="24"/>
              </w:rPr>
            </w:pPr>
            <w:r w:rsidRPr="00342D04">
              <w:rPr>
                <w:rFonts w:hAnsi="標楷體"/>
                <w:spacing w:val="-20"/>
                <w:szCs w:val="24"/>
              </w:rPr>
              <w:t>13.90</w:t>
            </w:r>
            <w:r>
              <w:rPr>
                <w:rFonts w:hAnsi="標楷體" w:hint="eastAsia"/>
                <w:spacing w:val="-20"/>
                <w:szCs w:val="24"/>
              </w:rPr>
              <w:t>1</w:t>
            </w:r>
          </w:p>
        </w:tc>
        <w:tc>
          <w:tcPr>
            <w:tcW w:w="745" w:type="dxa"/>
            <w:tcBorders>
              <w:left w:val="single" w:sz="4" w:space="0" w:color="auto"/>
            </w:tcBorders>
            <w:vAlign w:val="center"/>
          </w:tcPr>
          <w:p w14:paraId="105E957E" w14:textId="31CD9A41" w:rsidR="00387D90" w:rsidRPr="00342D04" w:rsidRDefault="00387D90" w:rsidP="00387D90">
            <w:pPr>
              <w:pStyle w:val="142"/>
              <w:jc w:val="right"/>
              <w:rPr>
                <w:rFonts w:hAnsi="標楷體"/>
                <w:spacing w:val="-20"/>
                <w:szCs w:val="24"/>
              </w:rPr>
            </w:pPr>
            <w:r w:rsidRPr="00387D90">
              <w:rPr>
                <w:rFonts w:hAnsi="標楷體"/>
                <w:spacing w:val="-20"/>
                <w:szCs w:val="24"/>
              </w:rPr>
              <w:t xml:space="preserve"> 9.41 </w:t>
            </w:r>
          </w:p>
        </w:tc>
        <w:tc>
          <w:tcPr>
            <w:tcW w:w="745" w:type="dxa"/>
            <w:tcBorders>
              <w:right w:val="single" w:sz="4" w:space="0" w:color="auto"/>
            </w:tcBorders>
            <w:vAlign w:val="center"/>
          </w:tcPr>
          <w:p w14:paraId="1799B3A1" w14:textId="2C338E97" w:rsidR="00387D90" w:rsidRPr="00342D04" w:rsidRDefault="00387D90" w:rsidP="00387D90">
            <w:pPr>
              <w:pStyle w:val="142"/>
              <w:jc w:val="right"/>
              <w:rPr>
                <w:rFonts w:hAnsi="標楷體"/>
                <w:spacing w:val="-20"/>
                <w:szCs w:val="24"/>
              </w:rPr>
            </w:pPr>
            <w:r w:rsidRPr="00342D04">
              <w:rPr>
                <w:rFonts w:hAnsi="標楷體"/>
                <w:spacing w:val="-20"/>
                <w:szCs w:val="24"/>
              </w:rPr>
              <w:t>3</w:t>
            </w:r>
            <w:r>
              <w:rPr>
                <w:rFonts w:hAnsi="標楷體" w:hint="eastAsia"/>
                <w:spacing w:val="-20"/>
                <w:szCs w:val="24"/>
              </w:rPr>
              <w:t>4.665</w:t>
            </w:r>
          </w:p>
        </w:tc>
        <w:tc>
          <w:tcPr>
            <w:tcW w:w="745" w:type="dxa"/>
            <w:tcBorders>
              <w:left w:val="single" w:sz="4" w:space="0" w:color="auto"/>
            </w:tcBorders>
            <w:vAlign w:val="center"/>
          </w:tcPr>
          <w:p w14:paraId="7E8CEB72" w14:textId="00C25CFA" w:rsidR="00387D90" w:rsidRPr="00342D04" w:rsidRDefault="00387D90" w:rsidP="00387D90">
            <w:pPr>
              <w:pStyle w:val="142"/>
              <w:jc w:val="right"/>
              <w:rPr>
                <w:rFonts w:hAnsi="標楷體"/>
                <w:spacing w:val="-20"/>
                <w:szCs w:val="24"/>
              </w:rPr>
            </w:pPr>
            <w:r w:rsidRPr="00387D90">
              <w:rPr>
                <w:rFonts w:hAnsi="標楷體"/>
                <w:spacing w:val="-20"/>
                <w:szCs w:val="24"/>
              </w:rPr>
              <w:t xml:space="preserve"> 23.47 </w:t>
            </w:r>
          </w:p>
        </w:tc>
        <w:tc>
          <w:tcPr>
            <w:tcW w:w="745" w:type="dxa"/>
            <w:tcBorders>
              <w:right w:val="single" w:sz="4" w:space="0" w:color="auto"/>
            </w:tcBorders>
            <w:vAlign w:val="center"/>
          </w:tcPr>
          <w:p w14:paraId="7F316AF2" w14:textId="7AC5811D" w:rsidR="00387D90" w:rsidRPr="00342D04" w:rsidRDefault="00387D90" w:rsidP="00387D90">
            <w:pPr>
              <w:pStyle w:val="142"/>
              <w:jc w:val="right"/>
              <w:rPr>
                <w:rFonts w:hAnsi="標楷體"/>
                <w:spacing w:val="-20"/>
                <w:szCs w:val="24"/>
              </w:rPr>
            </w:pPr>
            <w:r w:rsidRPr="00342D04">
              <w:rPr>
                <w:rFonts w:hAnsi="標楷體"/>
                <w:spacing w:val="-20"/>
                <w:szCs w:val="24"/>
              </w:rPr>
              <w:t>3</w:t>
            </w:r>
            <w:r>
              <w:rPr>
                <w:rFonts w:hAnsi="標楷體" w:hint="eastAsia"/>
                <w:spacing w:val="-20"/>
                <w:szCs w:val="24"/>
              </w:rPr>
              <w:t>2.934</w:t>
            </w:r>
          </w:p>
        </w:tc>
        <w:tc>
          <w:tcPr>
            <w:tcW w:w="746" w:type="dxa"/>
            <w:tcBorders>
              <w:left w:val="single" w:sz="4" w:space="0" w:color="auto"/>
            </w:tcBorders>
            <w:vAlign w:val="center"/>
          </w:tcPr>
          <w:p w14:paraId="25E0D3E8" w14:textId="3CB7F063" w:rsidR="00387D90" w:rsidRPr="00342D04" w:rsidRDefault="00387D90" w:rsidP="00387D90">
            <w:pPr>
              <w:pStyle w:val="142"/>
              <w:jc w:val="right"/>
              <w:rPr>
                <w:rFonts w:hAnsi="標楷體"/>
                <w:spacing w:val="-20"/>
                <w:szCs w:val="24"/>
              </w:rPr>
            </w:pPr>
            <w:r w:rsidRPr="00387D90">
              <w:rPr>
                <w:rFonts w:hAnsi="標楷體"/>
                <w:spacing w:val="-20"/>
                <w:szCs w:val="24"/>
              </w:rPr>
              <w:t xml:space="preserve"> 22.30 </w:t>
            </w:r>
          </w:p>
        </w:tc>
      </w:tr>
      <w:tr w:rsidR="00387D90" w:rsidRPr="00342D04" w14:paraId="59541CB8" w14:textId="77777777" w:rsidTr="00414434">
        <w:trPr>
          <w:trHeight w:val="283"/>
        </w:trPr>
        <w:tc>
          <w:tcPr>
            <w:tcW w:w="851" w:type="dxa"/>
            <w:tcBorders>
              <w:bottom w:val="single" w:sz="12" w:space="0" w:color="auto"/>
            </w:tcBorders>
            <w:shd w:val="clear" w:color="auto" w:fill="auto"/>
            <w:vAlign w:val="center"/>
          </w:tcPr>
          <w:p w14:paraId="6540052E" w14:textId="66BEA48C" w:rsidR="00387D90" w:rsidRPr="00342D04" w:rsidRDefault="00387D90" w:rsidP="00387D90">
            <w:pPr>
              <w:pStyle w:val="142"/>
              <w:jc w:val="center"/>
            </w:pPr>
            <w:r>
              <w:rPr>
                <w:rFonts w:hint="eastAsia"/>
              </w:rPr>
              <w:t>2023</w:t>
            </w:r>
          </w:p>
        </w:tc>
        <w:tc>
          <w:tcPr>
            <w:tcW w:w="850" w:type="dxa"/>
            <w:tcBorders>
              <w:bottom w:val="single" w:sz="12" w:space="0" w:color="auto"/>
            </w:tcBorders>
            <w:vAlign w:val="center"/>
          </w:tcPr>
          <w:p w14:paraId="776FAA84" w14:textId="154BC33E" w:rsidR="00387D90" w:rsidRDefault="00387D90" w:rsidP="00387D90">
            <w:pPr>
              <w:pStyle w:val="142"/>
              <w:jc w:val="right"/>
              <w:rPr>
                <w:rFonts w:hAnsi="標楷體"/>
                <w:spacing w:val="-20"/>
                <w:szCs w:val="24"/>
              </w:rPr>
            </w:pPr>
            <w:r w:rsidRPr="00387D90">
              <w:rPr>
                <w:rFonts w:hAnsi="標楷體"/>
                <w:spacing w:val="-20"/>
                <w:szCs w:val="24"/>
              </w:rPr>
              <w:t>141.474</w:t>
            </w:r>
          </w:p>
        </w:tc>
        <w:tc>
          <w:tcPr>
            <w:tcW w:w="745" w:type="dxa"/>
            <w:tcBorders>
              <w:bottom w:val="single" w:sz="12" w:space="0" w:color="auto"/>
              <w:right w:val="single" w:sz="4" w:space="0" w:color="auto"/>
            </w:tcBorders>
            <w:vAlign w:val="center"/>
          </w:tcPr>
          <w:p w14:paraId="6413B503" w14:textId="73E01AC3" w:rsidR="00387D90" w:rsidRPr="00342D04" w:rsidRDefault="00387D90" w:rsidP="00387D90">
            <w:pPr>
              <w:pStyle w:val="142"/>
              <w:jc w:val="right"/>
              <w:rPr>
                <w:rFonts w:hAnsi="標楷體"/>
                <w:spacing w:val="-20"/>
                <w:szCs w:val="24"/>
              </w:rPr>
            </w:pPr>
            <w:r>
              <w:rPr>
                <w:rFonts w:hAnsi="標楷體" w:hint="eastAsia"/>
                <w:spacing w:val="-20"/>
                <w:szCs w:val="24"/>
              </w:rPr>
              <w:t>28.301</w:t>
            </w:r>
          </w:p>
        </w:tc>
        <w:tc>
          <w:tcPr>
            <w:tcW w:w="745" w:type="dxa"/>
            <w:tcBorders>
              <w:left w:val="single" w:sz="4" w:space="0" w:color="auto"/>
              <w:bottom w:val="single" w:sz="12" w:space="0" w:color="auto"/>
            </w:tcBorders>
            <w:vAlign w:val="center"/>
          </w:tcPr>
          <w:p w14:paraId="6314253B" w14:textId="1A3881CD" w:rsidR="00387D90" w:rsidRPr="00342D04" w:rsidRDefault="00387D90" w:rsidP="00387D90">
            <w:pPr>
              <w:pStyle w:val="142"/>
              <w:jc w:val="right"/>
              <w:rPr>
                <w:rFonts w:hAnsi="標楷體"/>
                <w:spacing w:val="-20"/>
                <w:szCs w:val="24"/>
              </w:rPr>
            </w:pPr>
            <w:r w:rsidRPr="00387D90">
              <w:rPr>
                <w:rFonts w:hAnsi="標楷體"/>
                <w:spacing w:val="-20"/>
                <w:szCs w:val="24"/>
              </w:rPr>
              <w:t xml:space="preserve"> 20.00 </w:t>
            </w:r>
          </w:p>
        </w:tc>
        <w:tc>
          <w:tcPr>
            <w:tcW w:w="745" w:type="dxa"/>
            <w:tcBorders>
              <w:bottom w:val="single" w:sz="12" w:space="0" w:color="auto"/>
              <w:right w:val="single" w:sz="4" w:space="0" w:color="auto"/>
            </w:tcBorders>
            <w:vAlign w:val="center"/>
          </w:tcPr>
          <w:p w14:paraId="16E52CEA" w14:textId="2D0C6941" w:rsidR="00387D90" w:rsidRPr="00342D04" w:rsidRDefault="00387D90" w:rsidP="00387D90">
            <w:pPr>
              <w:pStyle w:val="142"/>
              <w:jc w:val="right"/>
              <w:rPr>
                <w:rFonts w:hAnsi="標楷體"/>
                <w:spacing w:val="-20"/>
                <w:szCs w:val="24"/>
              </w:rPr>
            </w:pPr>
            <w:r>
              <w:rPr>
                <w:rFonts w:hAnsi="標楷體" w:hint="eastAsia"/>
                <w:spacing w:val="-20"/>
                <w:szCs w:val="24"/>
              </w:rPr>
              <w:t>35.209</w:t>
            </w:r>
          </w:p>
        </w:tc>
        <w:tc>
          <w:tcPr>
            <w:tcW w:w="745" w:type="dxa"/>
            <w:tcBorders>
              <w:left w:val="single" w:sz="4" w:space="0" w:color="auto"/>
              <w:bottom w:val="single" w:sz="12" w:space="0" w:color="auto"/>
            </w:tcBorders>
            <w:vAlign w:val="center"/>
          </w:tcPr>
          <w:p w14:paraId="70F8D6BC" w14:textId="5E2BDB85" w:rsidR="00387D90" w:rsidRPr="00342D04" w:rsidRDefault="00387D90" w:rsidP="00387D90">
            <w:pPr>
              <w:pStyle w:val="142"/>
              <w:jc w:val="right"/>
              <w:rPr>
                <w:rFonts w:hAnsi="標楷體"/>
                <w:spacing w:val="-20"/>
                <w:szCs w:val="24"/>
              </w:rPr>
            </w:pPr>
            <w:r w:rsidRPr="00387D90">
              <w:rPr>
                <w:rFonts w:hAnsi="標楷體"/>
                <w:spacing w:val="-20"/>
                <w:szCs w:val="24"/>
              </w:rPr>
              <w:t xml:space="preserve"> 24.89 </w:t>
            </w:r>
          </w:p>
        </w:tc>
        <w:tc>
          <w:tcPr>
            <w:tcW w:w="746" w:type="dxa"/>
            <w:tcBorders>
              <w:bottom w:val="single" w:sz="12" w:space="0" w:color="auto"/>
              <w:right w:val="single" w:sz="4" w:space="0" w:color="auto"/>
            </w:tcBorders>
            <w:vAlign w:val="center"/>
          </w:tcPr>
          <w:p w14:paraId="1552E050" w14:textId="7623EBB3" w:rsidR="00387D90" w:rsidRPr="00342D04" w:rsidRDefault="00387D90" w:rsidP="00387D90">
            <w:pPr>
              <w:pStyle w:val="142"/>
              <w:jc w:val="right"/>
              <w:rPr>
                <w:rFonts w:hAnsi="標楷體"/>
                <w:spacing w:val="-20"/>
                <w:szCs w:val="24"/>
              </w:rPr>
            </w:pPr>
            <w:r>
              <w:rPr>
                <w:rFonts w:hAnsi="標楷體" w:hint="eastAsia"/>
                <w:spacing w:val="-20"/>
                <w:szCs w:val="24"/>
              </w:rPr>
              <w:t>12.718</w:t>
            </w:r>
          </w:p>
        </w:tc>
        <w:tc>
          <w:tcPr>
            <w:tcW w:w="745" w:type="dxa"/>
            <w:tcBorders>
              <w:left w:val="single" w:sz="4" w:space="0" w:color="auto"/>
              <w:bottom w:val="single" w:sz="12" w:space="0" w:color="auto"/>
            </w:tcBorders>
            <w:vAlign w:val="center"/>
          </w:tcPr>
          <w:p w14:paraId="277413D6" w14:textId="37A37838" w:rsidR="00387D90" w:rsidRPr="00342D04" w:rsidRDefault="00387D90" w:rsidP="00387D90">
            <w:pPr>
              <w:pStyle w:val="142"/>
              <w:jc w:val="right"/>
              <w:rPr>
                <w:rFonts w:hAnsi="標楷體"/>
                <w:spacing w:val="-20"/>
                <w:szCs w:val="24"/>
              </w:rPr>
            </w:pPr>
            <w:r w:rsidRPr="00387D90">
              <w:rPr>
                <w:rFonts w:hAnsi="標楷體"/>
                <w:spacing w:val="-20"/>
                <w:szCs w:val="24"/>
              </w:rPr>
              <w:t xml:space="preserve"> 8.99 </w:t>
            </w:r>
          </w:p>
        </w:tc>
        <w:tc>
          <w:tcPr>
            <w:tcW w:w="745" w:type="dxa"/>
            <w:tcBorders>
              <w:bottom w:val="single" w:sz="12" w:space="0" w:color="auto"/>
              <w:right w:val="single" w:sz="4" w:space="0" w:color="auto"/>
            </w:tcBorders>
            <w:vAlign w:val="center"/>
          </w:tcPr>
          <w:p w14:paraId="2B29CA1E" w14:textId="7DF21BFE" w:rsidR="00387D90" w:rsidRPr="00342D04" w:rsidRDefault="00387D90" w:rsidP="00387D90">
            <w:pPr>
              <w:pStyle w:val="142"/>
              <w:jc w:val="right"/>
              <w:rPr>
                <w:rFonts w:hAnsi="標楷體"/>
                <w:spacing w:val="-20"/>
                <w:szCs w:val="24"/>
              </w:rPr>
            </w:pPr>
            <w:r>
              <w:rPr>
                <w:rFonts w:hAnsi="標楷體" w:hint="eastAsia"/>
                <w:spacing w:val="-20"/>
                <w:szCs w:val="24"/>
              </w:rPr>
              <w:t>34.354</w:t>
            </w:r>
          </w:p>
        </w:tc>
        <w:tc>
          <w:tcPr>
            <w:tcW w:w="745" w:type="dxa"/>
            <w:tcBorders>
              <w:left w:val="single" w:sz="4" w:space="0" w:color="auto"/>
              <w:bottom w:val="single" w:sz="12" w:space="0" w:color="auto"/>
            </w:tcBorders>
            <w:vAlign w:val="center"/>
          </w:tcPr>
          <w:p w14:paraId="7D3B9E69" w14:textId="3B7598B2" w:rsidR="00387D90" w:rsidRPr="00342D04" w:rsidRDefault="00387D90" w:rsidP="00387D90">
            <w:pPr>
              <w:pStyle w:val="142"/>
              <w:jc w:val="right"/>
              <w:rPr>
                <w:rFonts w:hAnsi="標楷體"/>
                <w:spacing w:val="-20"/>
                <w:szCs w:val="24"/>
              </w:rPr>
            </w:pPr>
            <w:r w:rsidRPr="00387D90">
              <w:rPr>
                <w:rFonts w:hAnsi="標楷體"/>
                <w:spacing w:val="-20"/>
                <w:szCs w:val="24"/>
              </w:rPr>
              <w:t xml:space="preserve"> 24.28 </w:t>
            </w:r>
          </w:p>
        </w:tc>
        <w:tc>
          <w:tcPr>
            <w:tcW w:w="745" w:type="dxa"/>
            <w:tcBorders>
              <w:bottom w:val="single" w:sz="12" w:space="0" w:color="auto"/>
              <w:right w:val="single" w:sz="4" w:space="0" w:color="auto"/>
            </w:tcBorders>
            <w:vAlign w:val="center"/>
          </w:tcPr>
          <w:p w14:paraId="73392737" w14:textId="07345261" w:rsidR="00387D90" w:rsidRPr="00342D04" w:rsidRDefault="00387D90" w:rsidP="00387D90">
            <w:pPr>
              <w:pStyle w:val="142"/>
              <w:jc w:val="right"/>
              <w:rPr>
                <w:rFonts w:hAnsi="標楷體"/>
                <w:spacing w:val="-20"/>
                <w:szCs w:val="24"/>
              </w:rPr>
            </w:pPr>
            <w:r>
              <w:rPr>
                <w:rFonts w:hAnsi="標楷體" w:hint="eastAsia"/>
                <w:spacing w:val="-20"/>
                <w:szCs w:val="24"/>
              </w:rPr>
              <w:t>30.892</w:t>
            </w:r>
          </w:p>
        </w:tc>
        <w:tc>
          <w:tcPr>
            <w:tcW w:w="746" w:type="dxa"/>
            <w:tcBorders>
              <w:left w:val="single" w:sz="4" w:space="0" w:color="auto"/>
              <w:bottom w:val="single" w:sz="12" w:space="0" w:color="auto"/>
            </w:tcBorders>
            <w:vAlign w:val="center"/>
          </w:tcPr>
          <w:p w14:paraId="72A25998" w14:textId="778DE306" w:rsidR="00387D90" w:rsidRPr="00342D04" w:rsidRDefault="00387D90" w:rsidP="00387D90">
            <w:pPr>
              <w:pStyle w:val="142"/>
              <w:jc w:val="right"/>
              <w:rPr>
                <w:rFonts w:hAnsi="標楷體"/>
                <w:spacing w:val="-20"/>
                <w:szCs w:val="24"/>
              </w:rPr>
            </w:pPr>
            <w:r w:rsidRPr="00387D90">
              <w:rPr>
                <w:rFonts w:hAnsi="標楷體"/>
                <w:spacing w:val="-20"/>
                <w:szCs w:val="24"/>
              </w:rPr>
              <w:t xml:space="preserve"> 21.84 </w:t>
            </w:r>
          </w:p>
        </w:tc>
      </w:tr>
    </w:tbl>
    <w:p w14:paraId="2E953C2F" w14:textId="27E88AF2" w:rsidR="001568D5" w:rsidRPr="00342D04" w:rsidRDefault="001568D5" w:rsidP="00422B87">
      <w:pPr>
        <w:spacing w:line="280" w:lineRule="exact"/>
        <w:ind w:leftChars="-150" w:left="1034" w:rightChars="-101" w:right="-286" w:hangingChars="600" w:hanging="1459"/>
        <w:rPr>
          <w:rFonts w:hAnsi="標楷體"/>
          <w:sz w:val="24"/>
          <w:szCs w:val="24"/>
        </w:rPr>
      </w:pPr>
      <w:r w:rsidRPr="00342D04">
        <w:rPr>
          <w:rFonts w:hAnsi="標楷體" w:hint="eastAsia"/>
          <w:sz w:val="24"/>
          <w:szCs w:val="24"/>
        </w:rPr>
        <w:t>資料來源：1.排放量</w:t>
      </w:r>
      <w:r w:rsidR="00CF2051">
        <w:rPr>
          <w:rFonts w:hAnsi="標楷體" w:hint="eastAsia"/>
          <w:sz w:val="24"/>
          <w:szCs w:val="24"/>
        </w:rPr>
        <w:t>來源</w:t>
      </w:r>
      <w:r w:rsidRPr="00342D04">
        <w:rPr>
          <w:rFonts w:hAnsi="標楷體" w:hint="eastAsia"/>
          <w:sz w:val="24"/>
          <w:szCs w:val="24"/>
        </w:rPr>
        <w:t>為環境部氣候變遷署「氣候公民對話平臺」網站(查閱日期：11</w:t>
      </w:r>
      <w:r w:rsidR="00CF2051">
        <w:rPr>
          <w:rFonts w:hAnsi="標楷體" w:hint="eastAsia"/>
          <w:sz w:val="24"/>
          <w:szCs w:val="24"/>
        </w:rPr>
        <w:t>4</w:t>
      </w:r>
      <w:r w:rsidRPr="00342D04">
        <w:rPr>
          <w:rFonts w:hAnsi="標楷體" w:hint="eastAsia"/>
          <w:sz w:val="24"/>
          <w:szCs w:val="24"/>
        </w:rPr>
        <w:t>年</w:t>
      </w:r>
      <w:r w:rsidR="00CF2051">
        <w:rPr>
          <w:rFonts w:hAnsi="標楷體" w:hint="eastAsia"/>
          <w:sz w:val="24"/>
          <w:szCs w:val="24"/>
        </w:rPr>
        <w:t>10</w:t>
      </w:r>
      <w:r w:rsidRPr="00342D04">
        <w:rPr>
          <w:rFonts w:hAnsi="標楷體" w:hint="eastAsia"/>
          <w:sz w:val="24"/>
          <w:szCs w:val="24"/>
        </w:rPr>
        <w:t>月</w:t>
      </w:r>
      <w:r w:rsidR="0084776A">
        <w:rPr>
          <w:rFonts w:hAnsi="標楷體" w:hint="eastAsia"/>
          <w:sz w:val="24"/>
          <w:szCs w:val="24"/>
        </w:rPr>
        <w:t>23</w:t>
      </w:r>
      <w:r w:rsidRPr="00342D04">
        <w:rPr>
          <w:rFonts w:hAnsi="標楷體" w:hint="eastAsia"/>
          <w:sz w:val="24"/>
          <w:szCs w:val="24"/>
        </w:rPr>
        <w:t>日)，占比為本中心自行計算。</w:t>
      </w:r>
    </w:p>
    <w:p w14:paraId="5D00F3E9" w14:textId="689D97BB" w:rsidR="001568D5" w:rsidRPr="00CF2051" w:rsidRDefault="001568D5" w:rsidP="00422B87">
      <w:pPr>
        <w:pStyle w:val="142"/>
        <w:ind w:leftChars="275" w:left="1022" w:rightChars="-101" w:right="-286" w:hangingChars="100" w:hanging="243"/>
        <w:jc w:val="both"/>
        <w:rPr>
          <w:rFonts w:hAnsi="標楷體"/>
          <w:szCs w:val="24"/>
        </w:rPr>
      </w:pPr>
      <w:r w:rsidRPr="00342D04">
        <w:rPr>
          <w:rFonts w:hAnsi="標楷體" w:hint="eastAsia"/>
          <w:szCs w:val="24"/>
        </w:rPr>
        <w:t>2.依上開網站說明，</w:t>
      </w:r>
      <w:r w:rsidR="00CF2051">
        <w:rPr>
          <w:rFonts w:hAnsi="標楷體" w:hint="eastAsia"/>
          <w:szCs w:val="24"/>
        </w:rPr>
        <w:t>資料來源為</w:t>
      </w:r>
      <w:r w:rsidR="00CF2051" w:rsidRPr="00CF2051">
        <w:rPr>
          <w:rFonts w:hAnsi="標楷體" w:hint="eastAsia"/>
          <w:szCs w:val="24"/>
        </w:rPr>
        <w:t>「國家溫室氣體排放清冊報告（2025年版）」，排放統計資料更新自1990至2023年，依IPCC第5次評估報告(AR5)之溫暖化潛勢值(GWP)計算</w:t>
      </w:r>
      <w:r w:rsidRPr="00342D04">
        <w:rPr>
          <w:rFonts w:hAnsi="標楷體" w:hint="eastAsia"/>
          <w:szCs w:val="24"/>
        </w:rPr>
        <w:t>。</w:t>
      </w:r>
    </w:p>
    <w:p w14:paraId="51777178" w14:textId="73B9C820" w:rsidR="00F66D4B" w:rsidRPr="00F66D4B" w:rsidRDefault="00F66D4B" w:rsidP="00F66D4B">
      <w:pPr>
        <w:ind w:left="849" w:hangingChars="100" w:hanging="283"/>
        <w:rPr>
          <w:b/>
          <w:color w:val="000000"/>
        </w:rPr>
      </w:pPr>
      <w:r w:rsidRPr="00F66D4B">
        <w:rPr>
          <w:rFonts w:hint="eastAsia"/>
          <w:b/>
          <w:color w:val="000000"/>
        </w:rPr>
        <w:t>(二)</w:t>
      </w:r>
      <w:r w:rsidR="0020006F" w:rsidRPr="0020006F">
        <w:rPr>
          <w:rFonts w:hint="eastAsia"/>
          <w:b/>
          <w:color w:val="000000"/>
        </w:rPr>
        <w:t>產業自願減量措施平均每件減碳量概呈下降趨勢</w:t>
      </w:r>
      <w:r w:rsidRPr="00F66D4B">
        <w:rPr>
          <w:rFonts w:hint="eastAsia"/>
          <w:b/>
          <w:color w:val="000000"/>
        </w:rPr>
        <w:t>，允待</w:t>
      </w:r>
      <w:r w:rsidR="0048368A" w:rsidRPr="0048368A">
        <w:rPr>
          <w:rFonts w:hint="eastAsia"/>
          <w:b/>
          <w:color w:val="000000"/>
        </w:rPr>
        <w:t>持續透</w:t>
      </w:r>
      <w:r w:rsidR="0048368A">
        <w:rPr>
          <w:rFonts w:hint="eastAsia"/>
          <w:b/>
          <w:color w:val="000000"/>
        </w:rPr>
        <w:t>過低碳</w:t>
      </w:r>
      <w:r w:rsidR="0048368A" w:rsidRPr="0048368A">
        <w:rPr>
          <w:rFonts w:hint="eastAsia"/>
          <w:b/>
          <w:color w:val="000000"/>
        </w:rPr>
        <w:t>技術輔導資源，引導產業精進溫室氣體減量</w:t>
      </w:r>
      <w:r w:rsidR="0048368A">
        <w:rPr>
          <w:rFonts w:hint="eastAsia"/>
          <w:b/>
          <w:color w:val="000000"/>
        </w:rPr>
        <w:t>工作</w:t>
      </w:r>
      <w:r w:rsidR="0048368A" w:rsidRPr="0048368A">
        <w:rPr>
          <w:rFonts w:hint="eastAsia"/>
          <w:b/>
          <w:color w:val="000000"/>
        </w:rPr>
        <w:t>及擴大減量成效</w:t>
      </w:r>
    </w:p>
    <w:p w14:paraId="26C84C7F" w14:textId="669B1D50" w:rsidR="002A2D27" w:rsidRDefault="000D66E7" w:rsidP="002A2D27">
      <w:pPr>
        <w:adjustRightInd w:val="0"/>
        <w:ind w:leftChars="300" w:left="850" w:firstLine="566"/>
      </w:pPr>
      <w:r>
        <w:rPr>
          <w:rFonts w:hint="eastAsia"/>
        </w:rPr>
        <w:t>為協助產業因應減碳挑戰及低碳轉型，</w:t>
      </w:r>
      <w:r w:rsidR="0051711F" w:rsidRPr="0051711F">
        <w:rPr>
          <w:rFonts w:hint="eastAsia"/>
        </w:rPr>
        <w:t>產業發展署於94年12月與全國工業總會</w:t>
      </w:r>
      <w:r w:rsidR="00663F55">
        <w:rPr>
          <w:rFonts w:hint="eastAsia"/>
        </w:rPr>
        <w:t>及能源密集產業</w:t>
      </w:r>
      <w:r w:rsidR="0051711F" w:rsidRPr="0051711F">
        <w:rPr>
          <w:rFonts w:hint="eastAsia"/>
        </w:rPr>
        <w:t>公協會簽署自願減量協議，</w:t>
      </w:r>
      <w:r w:rsidR="000302AA">
        <w:rPr>
          <w:rFonts w:hint="eastAsia"/>
        </w:rPr>
        <w:t>自95</w:t>
      </w:r>
      <w:r w:rsidR="00663F55">
        <w:rPr>
          <w:rFonts w:hint="eastAsia"/>
        </w:rPr>
        <w:t>年起</w:t>
      </w:r>
      <w:r w:rsidR="002A2D27">
        <w:rPr>
          <w:rFonts w:hint="eastAsia"/>
        </w:rPr>
        <w:t>合作</w:t>
      </w:r>
      <w:r w:rsidR="00663F55">
        <w:rPr>
          <w:rFonts w:hint="eastAsia"/>
        </w:rPr>
        <w:t>推動第1</w:t>
      </w:r>
      <w:r w:rsidR="0051711F" w:rsidRPr="0051711F">
        <w:rPr>
          <w:rFonts w:hint="eastAsia"/>
        </w:rPr>
        <w:t>期(95至99年)溫室氣體減量工作</w:t>
      </w:r>
      <w:r w:rsidR="00663F55">
        <w:rPr>
          <w:rFonts w:hint="eastAsia"/>
        </w:rPr>
        <w:t>，爾後陸續</w:t>
      </w:r>
      <w:r w:rsidR="0051711F" w:rsidRPr="0051711F">
        <w:rPr>
          <w:rFonts w:hint="eastAsia"/>
        </w:rPr>
        <w:t>推動第2期(100至104年)</w:t>
      </w:r>
      <w:r w:rsidR="00663F55">
        <w:rPr>
          <w:rFonts w:hint="eastAsia"/>
        </w:rPr>
        <w:t>、</w:t>
      </w:r>
      <w:r w:rsidR="0051711F" w:rsidRPr="0051711F">
        <w:rPr>
          <w:rFonts w:hint="eastAsia"/>
        </w:rPr>
        <w:t>第3期(105至109年)及第4期(110至114年)自願減量工作</w:t>
      </w:r>
      <w:r w:rsidR="00663F55">
        <w:rPr>
          <w:rFonts w:hint="eastAsia"/>
        </w:rPr>
        <w:t>迄今</w:t>
      </w:r>
      <w:r w:rsidR="0051711F" w:rsidRPr="0051711F">
        <w:rPr>
          <w:rFonts w:hint="eastAsia"/>
        </w:rPr>
        <w:t>。</w:t>
      </w:r>
      <w:r w:rsidR="002A2D27">
        <w:rPr>
          <w:rFonts w:hint="eastAsia"/>
        </w:rPr>
        <w:t>又</w:t>
      </w:r>
      <w:bookmarkStart w:id="20" w:name="_Hlk210833954"/>
      <w:r w:rsidR="00663F55">
        <w:rPr>
          <w:rFonts w:hint="eastAsia"/>
        </w:rPr>
        <w:t>據審計部113年度中央政府總決算審核報告</w:t>
      </w:r>
      <w:bookmarkEnd w:id="20"/>
      <w:r w:rsidR="0084776A">
        <w:rPr>
          <w:rStyle w:val="afa"/>
        </w:rPr>
        <w:footnoteReference w:id="7"/>
      </w:r>
      <w:r w:rsidR="00663F55">
        <w:rPr>
          <w:rFonts w:hint="eastAsia"/>
        </w:rPr>
        <w:t>，</w:t>
      </w:r>
      <w:r>
        <w:rPr>
          <w:rFonts w:hint="eastAsia"/>
        </w:rPr>
        <w:t>截至113年底止，產業溫室氣體自願減量採取措施件數達3</w:t>
      </w:r>
      <w:r w:rsidR="00914ABB">
        <w:rPr>
          <w:rFonts w:hint="eastAsia"/>
        </w:rPr>
        <w:t>萬</w:t>
      </w:r>
      <w:r>
        <w:rPr>
          <w:rFonts w:hint="eastAsia"/>
        </w:rPr>
        <w:t>172件，減碳量合計2,073萬餘公噸CO</w:t>
      </w:r>
      <w:r w:rsidRPr="002A2D27">
        <w:rPr>
          <w:rFonts w:hint="eastAsia"/>
          <w:vertAlign w:val="subscript"/>
        </w:rPr>
        <w:t>2</w:t>
      </w:r>
      <w:r>
        <w:rPr>
          <w:rFonts w:hint="eastAsia"/>
        </w:rPr>
        <w:t>e，平均每件減碳量為687.29公噸CO</w:t>
      </w:r>
      <w:r w:rsidRPr="002A2D27">
        <w:rPr>
          <w:rFonts w:hint="eastAsia"/>
          <w:vertAlign w:val="subscript"/>
        </w:rPr>
        <w:t>2</w:t>
      </w:r>
      <w:r>
        <w:rPr>
          <w:rFonts w:hint="eastAsia"/>
        </w:rPr>
        <w:t>e，惟經依各期減碳結果分析，第1期至第4期</w:t>
      </w:r>
      <w:r w:rsidR="002A2D27">
        <w:rPr>
          <w:rFonts w:hint="eastAsia"/>
        </w:rPr>
        <w:t>(</w:t>
      </w:r>
      <w:r>
        <w:rPr>
          <w:rFonts w:hint="eastAsia"/>
        </w:rPr>
        <w:t>截至113年底</w:t>
      </w:r>
      <w:r w:rsidR="0048368A">
        <w:rPr>
          <w:rFonts w:hint="eastAsia"/>
        </w:rPr>
        <w:t>止</w:t>
      </w:r>
      <w:r w:rsidR="002A2D27">
        <w:rPr>
          <w:rFonts w:hint="eastAsia"/>
        </w:rPr>
        <w:t>)</w:t>
      </w:r>
      <w:r>
        <w:rPr>
          <w:rFonts w:hint="eastAsia"/>
        </w:rPr>
        <w:t>產業溫室氣體自願減碳量平均每件分別為1,805.80、1,253.94、479.16及400.59公噸CO</w:t>
      </w:r>
      <w:r w:rsidRPr="002A2D27">
        <w:rPr>
          <w:rFonts w:hint="eastAsia"/>
          <w:vertAlign w:val="subscript"/>
        </w:rPr>
        <w:t>2</w:t>
      </w:r>
      <w:r>
        <w:rPr>
          <w:rFonts w:hint="eastAsia"/>
        </w:rPr>
        <w:t>e，呈下降趨勢</w:t>
      </w:r>
      <w:r w:rsidR="002A2D27">
        <w:rPr>
          <w:rFonts w:hint="eastAsia"/>
        </w:rPr>
        <w:t>(詳</w:t>
      </w:r>
      <w:r>
        <w:rPr>
          <w:rFonts w:hint="eastAsia"/>
        </w:rPr>
        <w:t>表</w:t>
      </w:r>
      <w:r w:rsidR="009B3613">
        <w:rPr>
          <w:rFonts w:hint="eastAsia"/>
        </w:rPr>
        <w:t>2</w:t>
      </w:r>
      <w:r w:rsidR="002A2D27">
        <w:rPr>
          <w:rFonts w:hint="eastAsia"/>
        </w:rPr>
        <w:t>)</w:t>
      </w:r>
      <w:r>
        <w:rPr>
          <w:rFonts w:hint="eastAsia"/>
        </w:rPr>
        <w:t>，平均每件減碳量由95年度之1,356.56公噸CO</w:t>
      </w:r>
      <w:r w:rsidRPr="002A2D27">
        <w:rPr>
          <w:rFonts w:hint="eastAsia"/>
          <w:vertAlign w:val="subscript"/>
        </w:rPr>
        <w:t>2</w:t>
      </w:r>
      <w:r>
        <w:rPr>
          <w:rFonts w:hint="eastAsia"/>
        </w:rPr>
        <w:t>e，降至113年度之418.33公噸CO</w:t>
      </w:r>
      <w:r w:rsidRPr="002A2D27">
        <w:rPr>
          <w:rFonts w:hint="eastAsia"/>
          <w:vertAlign w:val="subscript"/>
        </w:rPr>
        <w:t>2</w:t>
      </w:r>
      <w:r>
        <w:rPr>
          <w:rFonts w:hint="eastAsia"/>
        </w:rPr>
        <w:t>e，平均每件減少938.23公噸CO</w:t>
      </w:r>
      <w:r w:rsidRPr="002A2D27">
        <w:rPr>
          <w:rFonts w:hint="eastAsia"/>
          <w:vertAlign w:val="subscript"/>
        </w:rPr>
        <w:t>2</w:t>
      </w:r>
      <w:r>
        <w:rPr>
          <w:rFonts w:hint="eastAsia"/>
        </w:rPr>
        <w:t>e，降幅達69.16</w:t>
      </w:r>
      <w:r w:rsidR="002A2D27">
        <w:rPr>
          <w:rFonts w:hint="eastAsia"/>
        </w:rPr>
        <w:t>%</w:t>
      </w:r>
      <w:r>
        <w:rPr>
          <w:rFonts w:hint="eastAsia"/>
        </w:rPr>
        <w:t>，產業溫室氣體自願減量成效恐有逐步降低趨勢等情事</w:t>
      </w:r>
      <w:r w:rsidR="002A2D27">
        <w:rPr>
          <w:rFonts w:hint="eastAsia"/>
        </w:rPr>
        <w:t>，</w:t>
      </w:r>
      <w:r w:rsidR="0048368A">
        <w:rPr>
          <w:rFonts w:hint="eastAsia"/>
        </w:rPr>
        <w:t>允待產業發展署</w:t>
      </w:r>
      <w:r w:rsidR="0048368A" w:rsidRPr="0048368A">
        <w:rPr>
          <w:rFonts w:hint="eastAsia"/>
        </w:rPr>
        <w:t>持續透過低碳技術輔導資源，引導產業</w:t>
      </w:r>
      <w:r w:rsidR="0048368A">
        <w:rPr>
          <w:rFonts w:hint="eastAsia"/>
        </w:rPr>
        <w:t>精進</w:t>
      </w:r>
      <w:r w:rsidR="0048368A" w:rsidRPr="0048368A">
        <w:rPr>
          <w:rFonts w:hint="eastAsia"/>
        </w:rPr>
        <w:t>溫室氣體減量工作及擴大減量成效</w:t>
      </w:r>
      <w:r w:rsidR="0048368A">
        <w:rPr>
          <w:rFonts w:hint="eastAsia"/>
        </w:rPr>
        <w:t>。</w:t>
      </w:r>
    </w:p>
    <w:p w14:paraId="3404EA13" w14:textId="06C69004" w:rsidR="0084776A" w:rsidRDefault="009B3613" w:rsidP="009B3613">
      <w:pPr>
        <w:ind w:leftChars="-118" w:left="556" w:hangingChars="314" w:hanging="890"/>
        <w:rPr>
          <w:b/>
        </w:rPr>
      </w:pPr>
      <w:r w:rsidRPr="00F66D4B">
        <w:rPr>
          <w:rFonts w:hint="eastAsia"/>
          <w:b/>
        </w:rPr>
        <w:t>表</w:t>
      </w:r>
      <w:r>
        <w:rPr>
          <w:rFonts w:hint="eastAsia"/>
          <w:b/>
        </w:rPr>
        <w:t>2</w:t>
      </w:r>
      <w:r w:rsidRPr="00F66D4B">
        <w:rPr>
          <w:rFonts w:hint="eastAsia"/>
          <w:b/>
        </w:rPr>
        <w:t xml:space="preserve">  95至11</w:t>
      </w:r>
      <w:r>
        <w:rPr>
          <w:rFonts w:hint="eastAsia"/>
          <w:b/>
        </w:rPr>
        <w:t>3</w:t>
      </w:r>
      <w:r w:rsidRPr="00F66D4B">
        <w:rPr>
          <w:rFonts w:hint="eastAsia"/>
          <w:b/>
        </w:rPr>
        <w:t>年產業減量措施及溫室氣體減量績效概況表</w:t>
      </w:r>
    </w:p>
    <w:p w14:paraId="08C3FF8C" w14:textId="32139341" w:rsidR="009B3613" w:rsidRPr="0084776A" w:rsidRDefault="0084776A" w:rsidP="0084776A">
      <w:pPr>
        <w:spacing w:line="280" w:lineRule="exact"/>
        <w:ind w:leftChars="-118" w:left="430" w:rightChars="-131" w:right="-371" w:hangingChars="314" w:hanging="764"/>
        <w:jc w:val="right"/>
        <w:rPr>
          <w:bCs/>
          <w:sz w:val="24"/>
          <w:szCs w:val="24"/>
        </w:rPr>
      </w:pPr>
      <w:r w:rsidRPr="0084776A">
        <w:rPr>
          <w:rFonts w:hint="eastAsia"/>
          <w:bCs/>
          <w:sz w:val="24"/>
          <w:szCs w:val="24"/>
        </w:rPr>
        <w:t>單位：</w:t>
      </w:r>
      <w:r w:rsidRPr="0084776A">
        <w:rPr>
          <w:rFonts w:hint="eastAsia"/>
          <w:sz w:val="24"/>
          <w:szCs w:val="24"/>
        </w:rPr>
        <w:t>萬公噸</w:t>
      </w:r>
      <w:r w:rsidRPr="0084776A">
        <w:rPr>
          <w:sz w:val="24"/>
          <w:szCs w:val="24"/>
          <w:bdr w:val="none" w:sz="0" w:space="0" w:color="auto" w:frame="1"/>
        </w:rPr>
        <w:t>CO</w:t>
      </w:r>
      <w:r w:rsidRPr="0084776A">
        <w:rPr>
          <w:sz w:val="24"/>
          <w:szCs w:val="24"/>
          <w:bdr w:val="none" w:sz="0" w:space="0" w:color="auto" w:frame="1"/>
          <w:vertAlign w:val="subscript"/>
        </w:rPr>
        <w:t>2</w:t>
      </w:r>
      <w:r w:rsidRPr="0084776A">
        <w:rPr>
          <w:rFonts w:hint="eastAsia"/>
          <w:sz w:val="24"/>
          <w:szCs w:val="24"/>
          <w:bdr w:val="none" w:sz="0" w:space="0" w:color="auto" w:frame="1"/>
        </w:rPr>
        <w:t>e；件；</w:t>
      </w:r>
      <w:r w:rsidRPr="0084776A">
        <w:rPr>
          <w:rFonts w:hint="eastAsia"/>
          <w:sz w:val="24"/>
          <w:szCs w:val="24"/>
        </w:rPr>
        <w:t>公噸</w:t>
      </w:r>
      <w:r w:rsidRPr="0084776A">
        <w:rPr>
          <w:sz w:val="24"/>
          <w:szCs w:val="24"/>
          <w:bdr w:val="none" w:sz="0" w:space="0" w:color="auto" w:frame="1"/>
        </w:rPr>
        <w:t>CO</w:t>
      </w:r>
      <w:r w:rsidRPr="0084776A">
        <w:rPr>
          <w:sz w:val="24"/>
          <w:szCs w:val="24"/>
          <w:bdr w:val="none" w:sz="0" w:space="0" w:color="auto" w:frame="1"/>
          <w:vertAlign w:val="subscript"/>
        </w:rPr>
        <w:t>2</w:t>
      </w:r>
      <w:r w:rsidRPr="0084776A">
        <w:rPr>
          <w:rFonts w:hint="eastAsia"/>
          <w:sz w:val="24"/>
          <w:szCs w:val="24"/>
          <w:bdr w:val="none" w:sz="0" w:space="0" w:color="auto" w:frame="1"/>
        </w:rPr>
        <w:t>e</w:t>
      </w:r>
      <w:r w:rsidRPr="0084776A">
        <w:rPr>
          <w:sz w:val="24"/>
          <w:szCs w:val="24"/>
        </w:rPr>
        <w:t>/</w:t>
      </w:r>
      <w:r w:rsidRPr="0084776A">
        <w:rPr>
          <w:rFonts w:hint="eastAsia"/>
          <w:sz w:val="24"/>
          <w:szCs w:val="24"/>
        </w:rPr>
        <w:t>件</w:t>
      </w:r>
    </w:p>
    <w:tbl>
      <w:tblPr>
        <w:tblW w:w="9225" w:type="dxa"/>
        <w:tblInd w:w="-3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21"/>
        <w:gridCol w:w="780"/>
        <w:gridCol w:w="780"/>
        <w:gridCol w:w="780"/>
        <w:gridCol w:w="780"/>
        <w:gridCol w:w="776"/>
        <w:gridCol w:w="777"/>
        <w:gridCol w:w="777"/>
        <w:gridCol w:w="777"/>
        <w:gridCol w:w="777"/>
      </w:tblGrid>
      <w:tr w:rsidR="009B3613" w:rsidRPr="00F66D4B" w14:paraId="0A5DA596" w14:textId="77777777" w:rsidTr="00414434">
        <w:trPr>
          <w:trHeight w:val="283"/>
          <w:tblHeader/>
        </w:trPr>
        <w:tc>
          <w:tcPr>
            <w:tcW w:w="2221" w:type="dxa"/>
            <w:vMerge w:val="restart"/>
            <w:tcBorders>
              <w:top w:val="single" w:sz="12" w:space="0" w:color="auto"/>
              <w:tl2br w:val="single" w:sz="4" w:space="0" w:color="auto"/>
            </w:tcBorders>
            <w:shd w:val="clear" w:color="auto" w:fill="auto"/>
            <w:vAlign w:val="center"/>
          </w:tcPr>
          <w:p w14:paraId="622F53BB" w14:textId="77777777" w:rsidR="009B3613" w:rsidRPr="00F66D4B" w:rsidRDefault="009B3613" w:rsidP="00172E22">
            <w:pPr>
              <w:pStyle w:val="142"/>
              <w:jc w:val="right"/>
            </w:pPr>
            <w:r w:rsidRPr="00F66D4B">
              <w:rPr>
                <w:rFonts w:hint="eastAsia"/>
              </w:rPr>
              <w:t>期別及年度</w:t>
            </w:r>
          </w:p>
          <w:p w14:paraId="4CAC1DC6" w14:textId="77777777" w:rsidR="009B3613" w:rsidRPr="00F66D4B" w:rsidRDefault="009B3613" w:rsidP="00172E22">
            <w:pPr>
              <w:pStyle w:val="142"/>
            </w:pPr>
            <w:r w:rsidRPr="00F66D4B">
              <w:rPr>
                <w:rFonts w:hint="eastAsia"/>
              </w:rPr>
              <w:t>項目</w:t>
            </w:r>
          </w:p>
        </w:tc>
        <w:tc>
          <w:tcPr>
            <w:tcW w:w="780" w:type="dxa"/>
            <w:vMerge w:val="restart"/>
            <w:vAlign w:val="center"/>
          </w:tcPr>
          <w:p w14:paraId="01FF23E7" w14:textId="77777777" w:rsidR="009B3613" w:rsidRPr="00F66D4B" w:rsidRDefault="009B3613" w:rsidP="00172E22">
            <w:pPr>
              <w:pStyle w:val="142"/>
              <w:jc w:val="center"/>
            </w:pPr>
            <w:r>
              <w:rPr>
                <w:rFonts w:hint="eastAsia"/>
              </w:rPr>
              <w:t>合計</w:t>
            </w:r>
          </w:p>
        </w:tc>
        <w:tc>
          <w:tcPr>
            <w:tcW w:w="780" w:type="dxa"/>
            <w:vMerge w:val="restart"/>
            <w:tcBorders>
              <w:right w:val="single" w:sz="4" w:space="0" w:color="auto"/>
            </w:tcBorders>
            <w:vAlign w:val="center"/>
          </w:tcPr>
          <w:p w14:paraId="341108C5" w14:textId="77777777" w:rsidR="009B3613" w:rsidRPr="00F66D4B" w:rsidRDefault="009B3613" w:rsidP="00172E22">
            <w:pPr>
              <w:pStyle w:val="142"/>
            </w:pPr>
            <w:r w:rsidRPr="00F66D4B">
              <w:rPr>
                <w:rFonts w:hint="eastAsia"/>
              </w:rPr>
              <w:t>第1期</w:t>
            </w:r>
          </w:p>
          <w:p w14:paraId="0C8A3BB9" w14:textId="77777777" w:rsidR="009B3613" w:rsidRPr="00F66D4B" w:rsidRDefault="009B3613" w:rsidP="00172E22">
            <w:pPr>
              <w:pStyle w:val="142"/>
              <w:rPr>
                <w:spacing w:val="-30"/>
              </w:rPr>
            </w:pPr>
            <w:r w:rsidRPr="00F66D4B">
              <w:rPr>
                <w:rFonts w:hint="eastAsia"/>
                <w:spacing w:val="-30"/>
              </w:rPr>
              <w:t>(95</w:t>
            </w:r>
            <w:r w:rsidRPr="00F66D4B">
              <w:rPr>
                <w:spacing w:val="-30"/>
              </w:rPr>
              <w:t>-99</w:t>
            </w:r>
            <w:r w:rsidRPr="00F66D4B">
              <w:rPr>
                <w:rFonts w:hint="eastAsia"/>
                <w:spacing w:val="-30"/>
              </w:rPr>
              <w:t>)</w:t>
            </w:r>
          </w:p>
        </w:tc>
        <w:tc>
          <w:tcPr>
            <w:tcW w:w="780" w:type="dxa"/>
            <w:vMerge w:val="restart"/>
            <w:tcBorders>
              <w:top w:val="single" w:sz="12" w:space="0" w:color="auto"/>
              <w:left w:val="single" w:sz="4" w:space="0" w:color="auto"/>
              <w:right w:val="single" w:sz="4" w:space="0" w:color="auto"/>
            </w:tcBorders>
            <w:vAlign w:val="center"/>
          </w:tcPr>
          <w:p w14:paraId="2E21DDA2" w14:textId="77777777" w:rsidR="009B3613" w:rsidRPr="00F66D4B" w:rsidRDefault="009B3613" w:rsidP="00172E22">
            <w:pPr>
              <w:pStyle w:val="142"/>
            </w:pPr>
            <w:r w:rsidRPr="00F66D4B">
              <w:rPr>
                <w:rFonts w:hint="eastAsia"/>
              </w:rPr>
              <w:t>第2期</w:t>
            </w:r>
          </w:p>
          <w:p w14:paraId="644056E2" w14:textId="77777777" w:rsidR="009B3613" w:rsidRPr="00F66D4B" w:rsidRDefault="009B3613" w:rsidP="00172E22">
            <w:pPr>
              <w:pStyle w:val="142"/>
              <w:rPr>
                <w:spacing w:val="-40"/>
              </w:rPr>
            </w:pPr>
            <w:r w:rsidRPr="00F66D4B">
              <w:rPr>
                <w:rFonts w:hint="eastAsia"/>
                <w:spacing w:val="-40"/>
              </w:rPr>
              <w:t>(100</w:t>
            </w:r>
            <w:r w:rsidRPr="00F66D4B">
              <w:rPr>
                <w:spacing w:val="-40"/>
              </w:rPr>
              <w:t>-104</w:t>
            </w:r>
            <w:r w:rsidRPr="00F66D4B">
              <w:rPr>
                <w:rFonts w:hint="eastAsia"/>
                <w:spacing w:val="-40"/>
              </w:rPr>
              <w:t>)</w:t>
            </w:r>
          </w:p>
        </w:tc>
        <w:tc>
          <w:tcPr>
            <w:tcW w:w="780" w:type="dxa"/>
            <w:vMerge w:val="restart"/>
            <w:tcBorders>
              <w:top w:val="single" w:sz="12" w:space="0" w:color="auto"/>
              <w:left w:val="single" w:sz="4" w:space="0" w:color="auto"/>
            </w:tcBorders>
            <w:shd w:val="clear" w:color="auto" w:fill="auto"/>
            <w:vAlign w:val="center"/>
          </w:tcPr>
          <w:p w14:paraId="1351FD70" w14:textId="77777777" w:rsidR="009B3613" w:rsidRPr="00F66D4B" w:rsidRDefault="009B3613" w:rsidP="00172E22">
            <w:pPr>
              <w:pStyle w:val="142"/>
            </w:pPr>
            <w:r w:rsidRPr="00F66D4B">
              <w:rPr>
                <w:rFonts w:hint="eastAsia"/>
              </w:rPr>
              <w:t>第3期</w:t>
            </w:r>
          </w:p>
          <w:p w14:paraId="4B74634A" w14:textId="77777777" w:rsidR="009B3613" w:rsidRPr="00F66D4B" w:rsidRDefault="009B3613" w:rsidP="00172E22">
            <w:pPr>
              <w:pStyle w:val="142"/>
            </w:pPr>
            <w:r w:rsidRPr="00F66D4B">
              <w:rPr>
                <w:rFonts w:hint="eastAsia"/>
                <w:spacing w:val="-40"/>
              </w:rPr>
              <w:t>(</w:t>
            </w:r>
            <w:r w:rsidRPr="00F66D4B">
              <w:rPr>
                <w:spacing w:val="-40"/>
              </w:rPr>
              <w:t>105-109</w:t>
            </w:r>
            <w:r w:rsidRPr="00F66D4B">
              <w:rPr>
                <w:rFonts w:hint="eastAsia"/>
                <w:spacing w:val="-40"/>
              </w:rPr>
              <w:t>)</w:t>
            </w:r>
          </w:p>
        </w:tc>
        <w:tc>
          <w:tcPr>
            <w:tcW w:w="3884" w:type="dxa"/>
            <w:gridSpan w:val="5"/>
            <w:tcBorders>
              <w:bottom w:val="single" w:sz="4" w:space="0" w:color="auto"/>
            </w:tcBorders>
            <w:shd w:val="clear" w:color="auto" w:fill="auto"/>
            <w:vAlign w:val="center"/>
          </w:tcPr>
          <w:p w14:paraId="4B11F12A" w14:textId="77777777" w:rsidR="009B3613" w:rsidRPr="00F66D4B" w:rsidRDefault="009B3613" w:rsidP="00172E22">
            <w:pPr>
              <w:pStyle w:val="142"/>
              <w:jc w:val="center"/>
            </w:pPr>
            <w:r w:rsidRPr="00F66D4B">
              <w:rPr>
                <w:rFonts w:hint="eastAsia"/>
              </w:rPr>
              <w:t>第4期</w:t>
            </w:r>
          </w:p>
        </w:tc>
      </w:tr>
      <w:tr w:rsidR="009B3613" w:rsidRPr="00F66D4B" w14:paraId="5F820EEB" w14:textId="77777777" w:rsidTr="00414434">
        <w:trPr>
          <w:trHeight w:val="283"/>
          <w:tblHeader/>
        </w:trPr>
        <w:tc>
          <w:tcPr>
            <w:tcW w:w="2221" w:type="dxa"/>
            <w:vMerge/>
            <w:tcBorders>
              <w:bottom w:val="single" w:sz="6" w:space="0" w:color="auto"/>
              <w:tl2br w:val="single" w:sz="4" w:space="0" w:color="auto"/>
            </w:tcBorders>
            <w:shd w:val="clear" w:color="auto" w:fill="auto"/>
            <w:vAlign w:val="center"/>
          </w:tcPr>
          <w:p w14:paraId="45A6305A" w14:textId="77777777" w:rsidR="009B3613" w:rsidRPr="00F66D4B" w:rsidRDefault="009B3613" w:rsidP="00172E22">
            <w:pPr>
              <w:pStyle w:val="142"/>
            </w:pPr>
          </w:p>
        </w:tc>
        <w:tc>
          <w:tcPr>
            <w:tcW w:w="780" w:type="dxa"/>
            <w:vMerge/>
            <w:tcBorders>
              <w:bottom w:val="single" w:sz="6" w:space="0" w:color="auto"/>
            </w:tcBorders>
          </w:tcPr>
          <w:p w14:paraId="1399C3C4" w14:textId="77777777" w:rsidR="009B3613" w:rsidRPr="00F66D4B" w:rsidRDefault="009B3613" w:rsidP="00172E22">
            <w:pPr>
              <w:pStyle w:val="142"/>
            </w:pPr>
          </w:p>
        </w:tc>
        <w:tc>
          <w:tcPr>
            <w:tcW w:w="780" w:type="dxa"/>
            <w:vMerge/>
            <w:tcBorders>
              <w:bottom w:val="single" w:sz="6" w:space="0" w:color="auto"/>
              <w:right w:val="single" w:sz="4" w:space="0" w:color="auto"/>
            </w:tcBorders>
            <w:vAlign w:val="center"/>
          </w:tcPr>
          <w:p w14:paraId="0CF7EC3B" w14:textId="77777777" w:rsidR="009B3613" w:rsidRPr="00F66D4B" w:rsidRDefault="009B3613" w:rsidP="00172E22">
            <w:pPr>
              <w:pStyle w:val="142"/>
            </w:pPr>
          </w:p>
        </w:tc>
        <w:tc>
          <w:tcPr>
            <w:tcW w:w="780" w:type="dxa"/>
            <w:vMerge/>
            <w:tcBorders>
              <w:left w:val="single" w:sz="4" w:space="0" w:color="auto"/>
              <w:bottom w:val="single" w:sz="6" w:space="0" w:color="auto"/>
              <w:right w:val="single" w:sz="4" w:space="0" w:color="auto"/>
            </w:tcBorders>
            <w:vAlign w:val="center"/>
          </w:tcPr>
          <w:p w14:paraId="1E2E457D" w14:textId="77777777" w:rsidR="009B3613" w:rsidRPr="00F66D4B" w:rsidRDefault="009B3613" w:rsidP="00172E22">
            <w:pPr>
              <w:pStyle w:val="142"/>
            </w:pPr>
          </w:p>
        </w:tc>
        <w:tc>
          <w:tcPr>
            <w:tcW w:w="780" w:type="dxa"/>
            <w:vMerge/>
            <w:tcBorders>
              <w:left w:val="single" w:sz="4" w:space="0" w:color="auto"/>
              <w:bottom w:val="single" w:sz="6" w:space="0" w:color="auto"/>
            </w:tcBorders>
            <w:shd w:val="clear" w:color="auto" w:fill="auto"/>
            <w:vAlign w:val="center"/>
          </w:tcPr>
          <w:p w14:paraId="702C8CC5" w14:textId="77777777" w:rsidR="009B3613" w:rsidRPr="00F66D4B" w:rsidRDefault="009B3613" w:rsidP="00172E22">
            <w:pPr>
              <w:pStyle w:val="142"/>
            </w:pPr>
          </w:p>
        </w:tc>
        <w:tc>
          <w:tcPr>
            <w:tcW w:w="776" w:type="dxa"/>
            <w:tcBorders>
              <w:top w:val="single" w:sz="4" w:space="0" w:color="auto"/>
              <w:bottom w:val="single" w:sz="6" w:space="0" w:color="auto"/>
              <w:right w:val="single" w:sz="4" w:space="0" w:color="auto"/>
            </w:tcBorders>
            <w:shd w:val="clear" w:color="auto" w:fill="auto"/>
            <w:vAlign w:val="center"/>
          </w:tcPr>
          <w:p w14:paraId="782162E4" w14:textId="77777777" w:rsidR="009B3613" w:rsidRPr="00F66D4B" w:rsidRDefault="009B3613" w:rsidP="00172E22">
            <w:pPr>
              <w:pStyle w:val="142"/>
              <w:jc w:val="center"/>
            </w:pPr>
            <w:r>
              <w:rPr>
                <w:rFonts w:hint="eastAsia"/>
              </w:rPr>
              <w:t>小計</w:t>
            </w:r>
          </w:p>
        </w:tc>
        <w:tc>
          <w:tcPr>
            <w:tcW w:w="777" w:type="dxa"/>
            <w:tcBorders>
              <w:top w:val="single" w:sz="4" w:space="0" w:color="auto"/>
              <w:left w:val="single" w:sz="4" w:space="0" w:color="auto"/>
              <w:bottom w:val="single" w:sz="6" w:space="0" w:color="auto"/>
            </w:tcBorders>
            <w:shd w:val="clear" w:color="auto" w:fill="auto"/>
            <w:vAlign w:val="center"/>
          </w:tcPr>
          <w:p w14:paraId="33DBB273" w14:textId="77777777" w:rsidR="009B3613" w:rsidRPr="00F66D4B" w:rsidRDefault="009B3613" w:rsidP="00172E22">
            <w:pPr>
              <w:pStyle w:val="142"/>
              <w:jc w:val="center"/>
            </w:pPr>
            <w:r w:rsidRPr="00F66D4B">
              <w:rPr>
                <w:rFonts w:hint="eastAsia"/>
              </w:rPr>
              <w:t>110</w:t>
            </w:r>
          </w:p>
        </w:tc>
        <w:tc>
          <w:tcPr>
            <w:tcW w:w="777" w:type="dxa"/>
            <w:tcBorders>
              <w:top w:val="single" w:sz="4" w:space="0" w:color="auto"/>
              <w:bottom w:val="single" w:sz="6" w:space="0" w:color="auto"/>
            </w:tcBorders>
            <w:shd w:val="clear" w:color="auto" w:fill="auto"/>
            <w:vAlign w:val="center"/>
          </w:tcPr>
          <w:p w14:paraId="0E59B5BB" w14:textId="77777777" w:rsidR="009B3613" w:rsidRPr="00F66D4B" w:rsidRDefault="009B3613" w:rsidP="00172E22">
            <w:pPr>
              <w:pStyle w:val="142"/>
              <w:jc w:val="center"/>
            </w:pPr>
            <w:r w:rsidRPr="00F66D4B">
              <w:rPr>
                <w:rFonts w:hint="eastAsia"/>
              </w:rPr>
              <w:t>111</w:t>
            </w:r>
          </w:p>
        </w:tc>
        <w:tc>
          <w:tcPr>
            <w:tcW w:w="777" w:type="dxa"/>
            <w:tcBorders>
              <w:top w:val="single" w:sz="4" w:space="0" w:color="auto"/>
              <w:bottom w:val="single" w:sz="6" w:space="0" w:color="auto"/>
            </w:tcBorders>
            <w:shd w:val="clear" w:color="auto" w:fill="auto"/>
            <w:vAlign w:val="center"/>
          </w:tcPr>
          <w:p w14:paraId="229D7325" w14:textId="77777777" w:rsidR="009B3613" w:rsidRPr="00F66D4B" w:rsidRDefault="009B3613" w:rsidP="00172E22">
            <w:pPr>
              <w:pStyle w:val="142"/>
              <w:jc w:val="center"/>
            </w:pPr>
            <w:r w:rsidRPr="00F66D4B">
              <w:rPr>
                <w:rFonts w:hint="eastAsia"/>
              </w:rPr>
              <w:t>112</w:t>
            </w:r>
          </w:p>
        </w:tc>
        <w:tc>
          <w:tcPr>
            <w:tcW w:w="777" w:type="dxa"/>
            <w:tcBorders>
              <w:top w:val="single" w:sz="4" w:space="0" w:color="auto"/>
              <w:bottom w:val="single" w:sz="6" w:space="0" w:color="auto"/>
            </w:tcBorders>
            <w:vAlign w:val="center"/>
          </w:tcPr>
          <w:p w14:paraId="0D570C5D" w14:textId="77777777" w:rsidR="009B3613" w:rsidRPr="00F66D4B" w:rsidRDefault="009B3613" w:rsidP="00172E22">
            <w:pPr>
              <w:pStyle w:val="142"/>
              <w:jc w:val="center"/>
              <w:rPr>
                <w:spacing w:val="-14"/>
              </w:rPr>
            </w:pPr>
            <w:r>
              <w:rPr>
                <w:rFonts w:hint="eastAsia"/>
                <w:spacing w:val="-14"/>
              </w:rPr>
              <w:t>113</w:t>
            </w:r>
          </w:p>
        </w:tc>
      </w:tr>
      <w:tr w:rsidR="009B3613" w:rsidRPr="00F66D4B" w14:paraId="051183E2" w14:textId="77777777" w:rsidTr="00414434">
        <w:trPr>
          <w:trHeight w:val="283"/>
        </w:trPr>
        <w:tc>
          <w:tcPr>
            <w:tcW w:w="2221" w:type="dxa"/>
            <w:tcBorders>
              <w:top w:val="single" w:sz="6" w:space="0" w:color="auto"/>
              <w:bottom w:val="single" w:sz="4" w:space="0" w:color="auto"/>
            </w:tcBorders>
            <w:shd w:val="clear" w:color="auto" w:fill="auto"/>
            <w:vAlign w:val="center"/>
          </w:tcPr>
          <w:p w14:paraId="15D3E2A1" w14:textId="57A6E9CB" w:rsidR="009B3613" w:rsidRPr="00F66D4B" w:rsidRDefault="009B3613" w:rsidP="00172E22">
            <w:pPr>
              <w:pStyle w:val="142"/>
            </w:pPr>
            <w:r w:rsidRPr="00F66D4B">
              <w:rPr>
                <w:rFonts w:hint="eastAsia"/>
              </w:rPr>
              <w:t>減碳量</w:t>
            </w:r>
            <w:r w:rsidR="0084776A">
              <w:rPr>
                <w:rFonts w:hint="eastAsia"/>
              </w:rPr>
              <w:t>(A)</w:t>
            </w:r>
          </w:p>
        </w:tc>
        <w:tc>
          <w:tcPr>
            <w:tcW w:w="780" w:type="dxa"/>
            <w:tcBorders>
              <w:top w:val="single" w:sz="6" w:space="0" w:color="auto"/>
              <w:bottom w:val="single" w:sz="4" w:space="0" w:color="auto"/>
            </w:tcBorders>
            <w:vAlign w:val="center"/>
          </w:tcPr>
          <w:p w14:paraId="7CAA0A49" w14:textId="77777777" w:rsidR="009B3613" w:rsidRPr="001823FE" w:rsidRDefault="009B3613" w:rsidP="00172E22">
            <w:pPr>
              <w:pStyle w:val="142"/>
              <w:jc w:val="right"/>
              <w:rPr>
                <w:spacing w:val="-10"/>
              </w:rPr>
            </w:pPr>
            <w:r w:rsidRPr="0048368A">
              <w:rPr>
                <w:rFonts w:hint="eastAsia"/>
                <w:spacing w:val="-30"/>
              </w:rPr>
              <w:t>2</w:t>
            </w:r>
            <w:r>
              <w:rPr>
                <w:rFonts w:hint="eastAsia"/>
                <w:spacing w:val="-30"/>
              </w:rPr>
              <w:t>,</w:t>
            </w:r>
            <w:r w:rsidRPr="0048368A">
              <w:rPr>
                <w:rFonts w:hint="eastAsia"/>
                <w:spacing w:val="-30"/>
              </w:rPr>
              <w:t>073.67</w:t>
            </w:r>
          </w:p>
        </w:tc>
        <w:tc>
          <w:tcPr>
            <w:tcW w:w="780" w:type="dxa"/>
            <w:tcBorders>
              <w:top w:val="single" w:sz="6" w:space="0" w:color="auto"/>
              <w:bottom w:val="single" w:sz="4" w:space="0" w:color="auto"/>
              <w:right w:val="single" w:sz="4" w:space="0" w:color="auto"/>
            </w:tcBorders>
            <w:vAlign w:val="center"/>
          </w:tcPr>
          <w:p w14:paraId="22597D85" w14:textId="77777777" w:rsidR="009B3613" w:rsidRPr="001823FE" w:rsidRDefault="009B3613" w:rsidP="00172E22">
            <w:pPr>
              <w:pStyle w:val="142"/>
              <w:jc w:val="right"/>
              <w:rPr>
                <w:spacing w:val="-10"/>
              </w:rPr>
            </w:pPr>
            <w:r w:rsidRPr="001823FE">
              <w:rPr>
                <w:rFonts w:hint="eastAsia"/>
                <w:spacing w:val="-10"/>
              </w:rPr>
              <w:t>484.67</w:t>
            </w:r>
          </w:p>
        </w:tc>
        <w:tc>
          <w:tcPr>
            <w:tcW w:w="780" w:type="dxa"/>
            <w:tcBorders>
              <w:top w:val="single" w:sz="6" w:space="0" w:color="auto"/>
              <w:left w:val="single" w:sz="4" w:space="0" w:color="auto"/>
              <w:bottom w:val="single" w:sz="4" w:space="0" w:color="auto"/>
              <w:right w:val="single" w:sz="4" w:space="0" w:color="auto"/>
            </w:tcBorders>
            <w:vAlign w:val="center"/>
          </w:tcPr>
          <w:p w14:paraId="5E31197A" w14:textId="77777777" w:rsidR="009B3613" w:rsidRPr="001823FE" w:rsidRDefault="009B3613" w:rsidP="00172E22">
            <w:pPr>
              <w:pStyle w:val="142"/>
              <w:jc w:val="right"/>
              <w:rPr>
                <w:spacing w:val="-10"/>
              </w:rPr>
            </w:pPr>
            <w:r w:rsidRPr="001823FE">
              <w:rPr>
                <w:rFonts w:hint="eastAsia"/>
                <w:spacing w:val="-10"/>
              </w:rPr>
              <w:t>596.12</w:t>
            </w:r>
          </w:p>
        </w:tc>
        <w:tc>
          <w:tcPr>
            <w:tcW w:w="780" w:type="dxa"/>
            <w:tcBorders>
              <w:top w:val="single" w:sz="6" w:space="0" w:color="auto"/>
              <w:left w:val="single" w:sz="4" w:space="0" w:color="auto"/>
              <w:bottom w:val="single" w:sz="4" w:space="0" w:color="auto"/>
            </w:tcBorders>
            <w:shd w:val="clear" w:color="auto" w:fill="auto"/>
            <w:vAlign w:val="center"/>
          </w:tcPr>
          <w:p w14:paraId="1CAB4613" w14:textId="77777777" w:rsidR="009B3613" w:rsidRPr="001823FE" w:rsidRDefault="009B3613" w:rsidP="00172E22">
            <w:pPr>
              <w:pStyle w:val="142"/>
              <w:jc w:val="right"/>
              <w:rPr>
                <w:spacing w:val="-10"/>
              </w:rPr>
            </w:pPr>
            <w:r w:rsidRPr="001823FE">
              <w:rPr>
                <w:rFonts w:hint="eastAsia"/>
                <w:spacing w:val="-10"/>
              </w:rPr>
              <w:t>501.12</w:t>
            </w:r>
          </w:p>
        </w:tc>
        <w:tc>
          <w:tcPr>
            <w:tcW w:w="776" w:type="dxa"/>
            <w:tcBorders>
              <w:top w:val="single" w:sz="6" w:space="0" w:color="auto"/>
              <w:bottom w:val="single" w:sz="4" w:space="0" w:color="auto"/>
              <w:right w:val="single" w:sz="4" w:space="0" w:color="auto"/>
            </w:tcBorders>
            <w:shd w:val="clear" w:color="auto" w:fill="auto"/>
            <w:vAlign w:val="center"/>
          </w:tcPr>
          <w:p w14:paraId="71ABF7D4" w14:textId="77777777" w:rsidR="009B3613" w:rsidRPr="001823FE" w:rsidRDefault="009B3613" w:rsidP="00172E22">
            <w:pPr>
              <w:pStyle w:val="142"/>
              <w:jc w:val="right"/>
              <w:rPr>
                <w:spacing w:val="-10"/>
              </w:rPr>
            </w:pPr>
            <w:r w:rsidRPr="001823FE">
              <w:rPr>
                <w:rFonts w:hint="eastAsia"/>
                <w:spacing w:val="-10"/>
              </w:rPr>
              <w:t>491.68</w:t>
            </w:r>
          </w:p>
        </w:tc>
        <w:tc>
          <w:tcPr>
            <w:tcW w:w="777" w:type="dxa"/>
            <w:tcBorders>
              <w:top w:val="single" w:sz="6" w:space="0" w:color="auto"/>
              <w:left w:val="single" w:sz="4" w:space="0" w:color="auto"/>
              <w:bottom w:val="single" w:sz="4" w:space="0" w:color="auto"/>
            </w:tcBorders>
            <w:shd w:val="clear" w:color="auto" w:fill="auto"/>
            <w:vAlign w:val="center"/>
          </w:tcPr>
          <w:p w14:paraId="6D4F714E" w14:textId="77777777" w:rsidR="009B3613" w:rsidRPr="001823FE" w:rsidRDefault="009B3613" w:rsidP="00172E22">
            <w:pPr>
              <w:pStyle w:val="142"/>
              <w:jc w:val="right"/>
              <w:rPr>
                <w:spacing w:val="-10"/>
              </w:rPr>
            </w:pPr>
            <w:r w:rsidRPr="001823FE">
              <w:rPr>
                <w:rFonts w:hint="eastAsia"/>
                <w:spacing w:val="-10"/>
              </w:rPr>
              <w:t>121.23</w:t>
            </w:r>
          </w:p>
        </w:tc>
        <w:tc>
          <w:tcPr>
            <w:tcW w:w="777" w:type="dxa"/>
            <w:tcBorders>
              <w:top w:val="single" w:sz="6" w:space="0" w:color="auto"/>
              <w:bottom w:val="single" w:sz="4" w:space="0" w:color="auto"/>
            </w:tcBorders>
            <w:shd w:val="clear" w:color="auto" w:fill="auto"/>
            <w:vAlign w:val="center"/>
          </w:tcPr>
          <w:p w14:paraId="1BBAAFC1" w14:textId="77777777" w:rsidR="009B3613" w:rsidRPr="001823FE" w:rsidRDefault="009B3613" w:rsidP="00172E22">
            <w:pPr>
              <w:pStyle w:val="142"/>
              <w:jc w:val="right"/>
              <w:rPr>
                <w:spacing w:val="-10"/>
              </w:rPr>
            </w:pPr>
            <w:r w:rsidRPr="001823FE">
              <w:rPr>
                <w:rFonts w:hint="eastAsia"/>
                <w:spacing w:val="-10"/>
              </w:rPr>
              <w:t>115.64</w:t>
            </w:r>
          </w:p>
        </w:tc>
        <w:tc>
          <w:tcPr>
            <w:tcW w:w="777" w:type="dxa"/>
            <w:tcBorders>
              <w:top w:val="single" w:sz="6" w:space="0" w:color="auto"/>
              <w:bottom w:val="single" w:sz="4" w:space="0" w:color="auto"/>
            </w:tcBorders>
            <w:shd w:val="clear" w:color="auto" w:fill="auto"/>
            <w:vAlign w:val="center"/>
          </w:tcPr>
          <w:p w14:paraId="63F540AC" w14:textId="77777777" w:rsidR="009B3613" w:rsidRPr="001823FE" w:rsidRDefault="009B3613" w:rsidP="00172E22">
            <w:pPr>
              <w:pStyle w:val="142"/>
              <w:jc w:val="right"/>
              <w:rPr>
                <w:spacing w:val="-10"/>
              </w:rPr>
            </w:pPr>
            <w:r w:rsidRPr="001823FE">
              <w:rPr>
                <w:rFonts w:hint="eastAsia"/>
                <w:spacing w:val="-10"/>
              </w:rPr>
              <w:t>120.55</w:t>
            </w:r>
          </w:p>
        </w:tc>
        <w:tc>
          <w:tcPr>
            <w:tcW w:w="777" w:type="dxa"/>
            <w:tcBorders>
              <w:top w:val="single" w:sz="6" w:space="0" w:color="auto"/>
              <w:bottom w:val="single" w:sz="4" w:space="0" w:color="auto"/>
            </w:tcBorders>
            <w:vAlign w:val="center"/>
          </w:tcPr>
          <w:p w14:paraId="52BF0437" w14:textId="77777777" w:rsidR="009B3613" w:rsidRPr="001823FE" w:rsidRDefault="009B3613" w:rsidP="00172E22">
            <w:pPr>
              <w:pStyle w:val="142"/>
              <w:jc w:val="right"/>
              <w:rPr>
                <w:spacing w:val="-10"/>
              </w:rPr>
            </w:pPr>
            <w:r w:rsidRPr="001823FE">
              <w:rPr>
                <w:rFonts w:hint="eastAsia"/>
                <w:spacing w:val="-10"/>
              </w:rPr>
              <w:t>134.24</w:t>
            </w:r>
          </w:p>
        </w:tc>
      </w:tr>
      <w:tr w:rsidR="009B3613" w:rsidRPr="00F66D4B" w14:paraId="6685F37A" w14:textId="77777777" w:rsidTr="00414434">
        <w:trPr>
          <w:trHeight w:val="283"/>
        </w:trPr>
        <w:tc>
          <w:tcPr>
            <w:tcW w:w="2221" w:type="dxa"/>
            <w:tcBorders>
              <w:top w:val="single" w:sz="4" w:space="0" w:color="auto"/>
            </w:tcBorders>
            <w:shd w:val="clear" w:color="auto" w:fill="auto"/>
            <w:vAlign w:val="center"/>
          </w:tcPr>
          <w:p w14:paraId="0BFD16AC" w14:textId="4FA91539" w:rsidR="009B3613" w:rsidRPr="00F66D4B" w:rsidRDefault="009B3613" w:rsidP="00172E22">
            <w:pPr>
              <w:pStyle w:val="142"/>
            </w:pPr>
            <w:r w:rsidRPr="00F66D4B">
              <w:rPr>
                <w:rFonts w:hint="eastAsia"/>
              </w:rPr>
              <w:t>減量措施件數</w:t>
            </w:r>
            <w:r w:rsidR="0084776A">
              <w:rPr>
                <w:rFonts w:hint="eastAsia"/>
              </w:rPr>
              <w:t>(B)</w:t>
            </w:r>
          </w:p>
        </w:tc>
        <w:tc>
          <w:tcPr>
            <w:tcW w:w="780" w:type="dxa"/>
            <w:tcBorders>
              <w:top w:val="single" w:sz="4" w:space="0" w:color="auto"/>
            </w:tcBorders>
            <w:vAlign w:val="center"/>
          </w:tcPr>
          <w:p w14:paraId="075B865A" w14:textId="77777777" w:rsidR="009B3613" w:rsidRPr="001823FE" w:rsidRDefault="009B3613" w:rsidP="00172E22">
            <w:pPr>
              <w:pStyle w:val="142"/>
              <w:jc w:val="right"/>
              <w:rPr>
                <w:spacing w:val="-10"/>
              </w:rPr>
            </w:pPr>
            <w:r>
              <w:rPr>
                <w:rFonts w:hint="eastAsia"/>
                <w:spacing w:val="-10"/>
              </w:rPr>
              <w:t>30,172</w:t>
            </w:r>
          </w:p>
        </w:tc>
        <w:tc>
          <w:tcPr>
            <w:tcW w:w="780" w:type="dxa"/>
            <w:tcBorders>
              <w:top w:val="single" w:sz="4" w:space="0" w:color="auto"/>
              <w:right w:val="single" w:sz="4" w:space="0" w:color="auto"/>
            </w:tcBorders>
            <w:vAlign w:val="center"/>
          </w:tcPr>
          <w:p w14:paraId="5D3DD135" w14:textId="77777777" w:rsidR="009B3613" w:rsidRPr="001823FE" w:rsidRDefault="009B3613" w:rsidP="00172E22">
            <w:pPr>
              <w:pStyle w:val="142"/>
              <w:jc w:val="right"/>
              <w:rPr>
                <w:spacing w:val="-10"/>
              </w:rPr>
            </w:pPr>
            <w:r w:rsidRPr="001823FE">
              <w:rPr>
                <w:rFonts w:hint="eastAsia"/>
                <w:spacing w:val="-10"/>
              </w:rPr>
              <w:t>2</w:t>
            </w:r>
            <w:r w:rsidRPr="001823FE">
              <w:rPr>
                <w:spacing w:val="-10"/>
              </w:rPr>
              <w:t>,</w:t>
            </w:r>
            <w:r w:rsidRPr="001823FE">
              <w:rPr>
                <w:rFonts w:hint="eastAsia"/>
                <w:spacing w:val="-10"/>
              </w:rPr>
              <w:t>684</w:t>
            </w:r>
          </w:p>
        </w:tc>
        <w:tc>
          <w:tcPr>
            <w:tcW w:w="780" w:type="dxa"/>
            <w:tcBorders>
              <w:top w:val="single" w:sz="4" w:space="0" w:color="auto"/>
              <w:left w:val="single" w:sz="4" w:space="0" w:color="auto"/>
              <w:bottom w:val="single" w:sz="6" w:space="0" w:color="auto"/>
              <w:right w:val="single" w:sz="4" w:space="0" w:color="auto"/>
            </w:tcBorders>
            <w:vAlign w:val="center"/>
          </w:tcPr>
          <w:p w14:paraId="278FC608" w14:textId="77777777" w:rsidR="009B3613" w:rsidRPr="001823FE" w:rsidRDefault="009B3613" w:rsidP="00172E22">
            <w:pPr>
              <w:pStyle w:val="142"/>
              <w:jc w:val="right"/>
              <w:rPr>
                <w:spacing w:val="-10"/>
              </w:rPr>
            </w:pPr>
            <w:r w:rsidRPr="001823FE">
              <w:rPr>
                <w:rFonts w:hint="eastAsia"/>
                <w:spacing w:val="-10"/>
              </w:rPr>
              <w:t>4</w:t>
            </w:r>
            <w:r w:rsidRPr="001823FE">
              <w:rPr>
                <w:spacing w:val="-10"/>
              </w:rPr>
              <w:t>,</w:t>
            </w:r>
            <w:r w:rsidRPr="001823FE">
              <w:rPr>
                <w:rFonts w:hint="eastAsia"/>
                <w:spacing w:val="-10"/>
              </w:rPr>
              <w:t>754</w:t>
            </w:r>
          </w:p>
        </w:tc>
        <w:tc>
          <w:tcPr>
            <w:tcW w:w="780" w:type="dxa"/>
            <w:tcBorders>
              <w:top w:val="single" w:sz="4" w:space="0" w:color="auto"/>
              <w:left w:val="single" w:sz="4" w:space="0" w:color="auto"/>
              <w:bottom w:val="single" w:sz="6" w:space="0" w:color="auto"/>
            </w:tcBorders>
            <w:shd w:val="clear" w:color="auto" w:fill="auto"/>
            <w:vAlign w:val="center"/>
          </w:tcPr>
          <w:p w14:paraId="51ACEA56" w14:textId="77777777" w:rsidR="009B3613" w:rsidRPr="001823FE" w:rsidRDefault="009B3613" w:rsidP="00172E22">
            <w:pPr>
              <w:pStyle w:val="142"/>
              <w:jc w:val="right"/>
              <w:rPr>
                <w:spacing w:val="-10"/>
              </w:rPr>
            </w:pPr>
            <w:r w:rsidRPr="001823FE">
              <w:rPr>
                <w:spacing w:val="-10"/>
              </w:rPr>
              <w:t>10,460</w:t>
            </w:r>
          </w:p>
        </w:tc>
        <w:tc>
          <w:tcPr>
            <w:tcW w:w="776" w:type="dxa"/>
            <w:tcBorders>
              <w:top w:val="single" w:sz="4" w:space="0" w:color="auto"/>
              <w:right w:val="single" w:sz="4" w:space="0" w:color="auto"/>
            </w:tcBorders>
            <w:shd w:val="clear" w:color="auto" w:fill="auto"/>
            <w:vAlign w:val="center"/>
          </w:tcPr>
          <w:p w14:paraId="71A6BF61" w14:textId="77777777" w:rsidR="009B3613" w:rsidRPr="001823FE" w:rsidRDefault="009B3613" w:rsidP="00172E22">
            <w:pPr>
              <w:pStyle w:val="142"/>
              <w:jc w:val="right"/>
              <w:rPr>
                <w:spacing w:val="-10"/>
              </w:rPr>
            </w:pPr>
            <w:r w:rsidRPr="001823FE">
              <w:rPr>
                <w:rFonts w:hint="eastAsia"/>
                <w:spacing w:val="-10"/>
              </w:rPr>
              <w:t>12,274</w:t>
            </w:r>
          </w:p>
        </w:tc>
        <w:tc>
          <w:tcPr>
            <w:tcW w:w="777" w:type="dxa"/>
            <w:tcBorders>
              <w:top w:val="single" w:sz="4" w:space="0" w:color="auto"/>
              <w:left w:val="single" w:sz="4" w:space="0" w:color="auto"/>
            </w:tcBorders>
            <w:shd w:val="clear" w:color="auto" w:fill="auto"/>
            <w:vAlign w:val="center"/>
          </w:tcPr>
          <w:p w14:paraId="2508D9C9" w14:textId="77777777" w:rsidR="009B3613" w:rsidRPr="001823FE" w:rsidRDefault="009B3613" w:rsidP="00172E22">
            <w:pPr>
              <w:pStyle w:val="142"/>
              <w:jc w:val="right"/>
              <w:rPr>
                <w:spacing w:val="-10"/>
              </w:rPr>
            </w:pPr>
            <w:r w:rsidRPr="001823FE">
              <w:rPr>
                <w:rFonts w:hint="eastAsia"/>
                <w:spacing w:val="-10"/>
              </w:rPr>
              <w:t>2</w:t>
            </w:r>
            <w:r w:rsidRPr="001823FE">
              <w:rPr>
                <w:spacing w:val="-10"/>
              </w:rPr>
              <w:t>,</w:t>
            </w:r>
            <w:r w:rsidRPr="001823FE">
              <w:rPr>
                <w:rFonts w:hint="eastAsia"/>
                <w:spacing w:val="-10"/>
              </w:rPr>
              <w:t>573</w:t>
            </w:r>
          </w:p>
        </w:tc>
        <w:tc>
          <w:tcPr>
            <w:tcW w:w="777" w:type="dxa"/>
            <w:tcBorders>
              <w:top w:val="single" w:sz="4" w:space="0" w:color="auto"/>
            </w:tcBorders>
            <w:shd w:val="clear" w:color="auto" w:fill="auto"/>
            <w:vAlign w:val="center"/>
          </w:tcPr>
          <w:p w14:paraId="5F97BD13" w14:textId="77777777" w:rsidR="009B3613" w:rsidRPr="001823FE" w:rsidRDefault="009B3613" w:rsidP="00172E22">
            <w:pPr>
              <w:pStyle w:val="142"/>
              <w:jc w:val="right"/>
              <w:rPr>
                <w:spacing w:val="-10"/>
              </w:rPr>
            </w:pPr>
            <w:r w:rsidRPr="001823FE">
              <w:rPr>
                <w:rFonts w:hint="eastAsia"/>
                <w:spacing w:val="-10"/>
              </w:rPr>
              <w:t>3</w:t>
            </w:r>
            <w:r w:rsidRPr="001823FE">
              <w:rPr>
                <w:spacing w:val="-10"/>
              </w:rPr>
              <w:t>,</w:t>
            </w:r>
            <w:r w:rsidRPr="001823FE">
              <w:rPr>
                <w:rFonts w:hint="eastAsia"/>
                <w:spacing w:val="-10"/>
              </w:rPr>
              <w:t>082</w:t>
            </w:r>
          </w:p>
        </w:tc>
        <w:tc>
          <w:tcPr>
            <w:tcW w:w="777" w:type="dxa"/>
            <w:tcBorders>
              <w:top w:val="single" w:sz="4" w:space="0" w:color="auto"/>
            </w:tcBorders>
            <w:shd w:val="clear" w:color="auto" w:fill="auto"/>
            <w:vAlign w:val="center"/>
          </w:tcPr>
          <w:p w14:paraId="5B3D5F90" w14:textId="77777777" w:rsidR="009B3613" w:rsidRPr="001823FE" w:rsidRDefault="009B3613" w:rsidP="00172E22">
            <w:pPr>
              <w:pStyle w:val="142"/>
              <w:jc w:val="right"/>
              <w:rPr>
                <w:spacing w:val="-10"/>
              </w:rPr>
            </w:pPr>
            <w:r w:rsidRPr="001823FE">
              <w:rPr>
                <w:rFonts w:hint="eastAsia"/>
                <w:spacing w:val="-10"/>
              </w:rPr>
              <w:t>3</w:t>
            </w:r>
            <w:r w:rsidRPr="001823FE">
              <w:rPr>
                <w:spacing w:val="-10"/>
              </w:rPr>
              <w:t>,</w:t>
            </w:r>
            <w:r w:rsidRPr="001823FE">
              <w:rPr>
                <w:rFonts w:hint="eastAsia"/>
                <w:spacing w:val="-10"/>
              </w:rPr>
              <w:t>410</w:t>
            </w:r>
          </w:p>
        </w:tc>
        <w:tc>
          <w:tcPr>
            <w:tcW w:w="777" w:type="dxa"/>
            <w:tcBorders>
              <w:top w:val="single" w:sz="4" w:space="0" w:color="auto"/>
            </w:tcBorders>
            <w:vAlign w:val="center"/>
          </w:tcPr>
          <w:p w14:paraId="5C87F319" w14:textId="77777777" w:rsidR="009B3613" w:rsidRPr="001823FE" w:rsidRDefault="009B3613" w:rsidP="00172E22">
            <w:pPr>
              <w:pStyle w:val="142"/>
              <w:jc w:val="right"/>
              <w:rPr>
                <w:spacing w:val="-10"/>
              </w:rPr>
            </w:pPr>
            <w:r w:rsidRPr="001823FE">
              <w:rPr>
                <w:rFonts w:hint="eastAsia"/>
                <w:spacing w:val="-10"/>
              </w:rPr>
              <w:t>3,209</w:t>
            </w:r>
          </w:p>
        </w:tc>
      </w:tr>
      <w:tr w:rsidR="009B3613" w:rsidRPr="00F66D4B" w14:paraId="70564500" w14:textId="77777777" w:rsidTr="00414434">
        <w:trPr>
          <w:trHeight w:val="283"/>
        </w:trPr>
        <w:tc>
          <w:tcPr>
            <w:tcW w:w="2221" w:type="dxa"/>
            <w:shd w:val="clear" w:color="auto" w:fill="auto"/>
            <w:vAlign w:val="center"/>
          </w:tcPr>
          <w:p w14:paraId="3BDA70A7" w14:textId="77777777" w:rsidR="009B3613" w:rsidRDefault="009B3613" w:rsidP="00172E22">
            <w:pPr>
              <w:pStyle w:val="142"/>
              <w:rPr>
                <w:sz w:val="22"/>
                <w:szCs w:val="24"/>
              </w:rPr>
            </w:pPr>
            <w:r w:rsidRPr="00F66D4B">
              <w:rPr>
                <w:rFonts w:hint="eastAsia"/>
              </w:rPr>
              <w:t>平均每件措施減碳量</w:t>
            </w:r>
          </w:p>
          <w:p w14:paraId="46208EA2" w14:textId="1C3D214D" w:rsidR="009B3613" w:rsidRPr="00F66D4B" w:rsidRDefault="009B3613" w:rsidP="00172E22">
            <w:pPr>
              <w:pStyle w:val="142"/>
            </w:pPr>
            <w:r w:rsidRPr="00445FFD">
              <w:rPr>
                <w:rFonts w:hint="eastAsia"/>
                <w:sz w:val="22"/>
                <w:szCs w:val="24"/>
              </w:rPr>
              <w:t>(</w:t>
            </w:r>
            <w:r w:rsidR="0084776A">
              <w:rPr>
                <w:rFonts w:hint="eastAsia"/>
              </w:rPr>
              <w:t>A/Bx10,000</w:t>
            </w:r>
            <w:r w:rsidRPr="00445FFD">
              <w:rPr>
                <w:rFonts w:hint="eastAsia"/>
                <w:sz w:val="22"/>
                <w:szCs w:val="24"/>
              </w:rPr>
              <w:t>)</w:t>
            </w:r>
          </w:p>
        </w:tc>
        <w:tc>
          <w:tcPr>
            <w:tcW w:w="780" w:type="dxa"/>
            <w:vAlign w:val="center"/>
          </w:tcPr>
          <w:p w14:paraId="6A0CC021" w14:textId="77777777" w:rsidR="009B3613" w:rsidRPr="001823FE" w:rsidRDefault="009B3613" w:rsidP="00172E22">
            <w:pPr>
              <w:pStyle w:val="142"/>
              <w:jc w:val="right"/>
              <w:rPr>
                <w:spacing w:val="-30"/>
              </w:rPr>
            </w:pPr>
            <w:r>
              <w:rPr>
                <w:rFonts w:hint="eastAsia"/>
                <w:spacing w:val="-30"/>
              </w:rPr>
              <w:t>687.29</w:t>
            </w:r>
          </w:p>
        </w:tc>
        <w:tc>
          <w:tcPr>
            <w:tcW w:w="780" w:type="dxa"/>
            <w:tcBorders>
              <w:right w:val="single" w:sz="4" w:space="0" w:color="auto"/>
            </w:tcBorders>
            <w:vAlign w:val="center"/>
          </w:tcPr>
          <w:p w14:paraId="0633A5AE" w14:textId="77777777" w:rsidR="009B3613" w:rsidRPr="001823FE" w:rsidRDefault="009B3613" w:rsidP="00172E22">
            <w:pPr>
              <w:pStyle w:val="142"/>
              <w:jc w:val="right"/>
              <w:rPr>
                <w:spacing w:val="-30"/>
              </w:rPr>
            </w:pPr>
            <w:r w:rsidRPr="001823FE">
              <w:rPr>
                <w:rFonts w:hint="eastAsia"/>
                <w:spacing w:val="-30"/>
              </w:rPr>
              <w:t>1</w:t>
            </w:r>
            <w:r w:rsidRPr="001823FE">
              <w:rPr>
                <w:spacing w:val="-30"/>
              </w:rPr>
              <w:t>,</w:t>
            </w:r>
            <w:r w:rsidRPr="001823FE">
              <w:rPr>
                <w:rFonts w:hint="eastAsia"/>
                <w:spacing w:val="-30"/>
              </w:rPr>
              <w:t>805.80</w:t>
            </w:r>
          </w:p>
        </w:tc>
        <w:tc>
          <w:tcPr>
            <w:tcW w:w="780" w:type="dxa"/>
            <w:tcBorders>
              <w:top w:val="single" w:sz="6" w:space="0" w:color="auto"/>
              <w:left w:val="single" w:sz="4" w:space="0" w:color="auto"/>
              <w:bottom w:val="single" w:sz="12" w:space="0" w:color="auto"/>
              <w:right w:val="single" w:sz="4" w:space="0" w:color="auto"/>
            </w:tcBorders>
            <w:vAlign w:val="center"/>
          </w:tcPr>
          <w:p w14:paraId="0667C913" w14:textId="77777777" w:rsidR="009B3613" w:rsidRPr="001823FE" w:rsidRDefault="009B3613" w:rsidP="00172E22">
            <w:pPr>
              <w:pStyle w:val="142"/>
              <w:jc w:val="right"/>
              <w:rPr>
                <w:spacing w:val="-30"/>
              </w:rPr>
            </w:pPr>
            <w:r w:rsidRPr="001823FE">
              <w:rPr>
                <w:rFonts w:hint="eastAsia"/>
                <w:spacing w:val="-30"/>
              </w:rPr>
              <w:t>1</w:t>
            </w:r>
            <w:r w:rsidRPr="001823FE">
              <w:rPr>
                <w:spacing w:val="-30"/>
              </w:rPr>
              <w:t>,</w:t>
            </w:r>
            <w:r w:rsidRPr="001823FE">
              <w:rPr>
                <w:rFonts w:hint="eastAsia"/>
                <w:spacing w:val="-30"/>
              </w:rPr>
              <w:t>253.94</w:t>
            </w:r>
          </w:p>
        </w:tc>
        <w:tc>
          <w:tcPr>
            <w:tcW w:w="780" w:type="dxa"/>
            <w:tcBorders>
              <w:top w:val="single" w:sz="6" w:space="0" w:color="auto"/>
              <w:left w:val="single" w:sz="4" w:space="0" w:color="auto"/>
              <w:bottom w:val="single" w:sz="12" w:space="0" w:color="auto"/>
            </w:tcBorders>
            <w:shd w:val="clear" w:color="auto" w:fill="auto"/>
            <w:vAlign w:val="center"/>
          </w:tcPr>
          <w:p w14:paraId="56998E9B" w14:textId="77777777" w:rsidR="009B3613" w:rsidRPr="001823FE" w:rsidRDefault="009B3613" w:rsidP="00172E22">
            <w:pPr>
              <w:pStyle w:val="142"/>
              <w:jc w:val="right"/>
              <w:rPr>
                <w:spacing w:val="-10"/>
              </w:rPr>
            </w:pPr>
            <w:r w:rsidRPr="001823FE">
              <w:rPr>
                <w:spacing w:val="-10"/>
              </w:rPr>
              <w:t>47</w:t>
            </w:r>
            <w:r w:rsidRPr="001823FE">
              <w:rPr>
                <w:rFonts w:hint="eastAsia"/>
                <w:spacing w:val="-10"/>
              </w:rPr>
              <w:t>9.16</w:t>
            </w:r>
          </w:p>
        </w:tc>
        <w:tc>
          <w:tcPr>
            <w:tcW w:w="776" w:type="dxa"/>
            <w:tcBorders>
              <w:right w:val="single" w:sz="4" w:space="0" w:color="auto"/>
            </w:tcBorders>
            <w:shd w:val="clear" w:color="auto" w:fill="auto"/>
            <w:vAlign w:val="center"/>
          </w:tcPr>
          <w:p w14:paraId="5C00ACB2" w14:textId="77777777" w:rsidR="009B3613" w:rsidRPr="001823FE" w:rsidRDefault="009B3613" w:rsidP="00172E22">
            <w:pPr>
              <w:pStyle w:val="142"/>
              <w:jc w:val="right"/>
              <w:rPr>
                <w:spacing w:val="-10"/>
              </w:rPr>
            </w:pPr>
            <w:r w:rsidRPr="001823FE">
              <w:rPr>
                <w:rFonts w:hint="eastAsia"/>
                <w:spacing w:val="-10"/>
              </w:rPr>
              <w:t>400.59</w:t>
            </w:r>
          </w:p>
        </w:tc>
        <w:tc>
          <w:tcPr>
            <w:tcW w:w="777" w:type="dxa"/>
            <w:tcBorders>
              <w:left w:val="single" w:sz="4" w:space="0" w:color="auto"/>
            </w:tcBorders>
            <w:shd w:val="clear" w:color="auto" w:fill="auto"/>
            <w:vAlign w:val="center"/>
          </w:tcPr>
          <w:p w14:paraId="20EE0115" w14:textId="77777777" w:rsidR="009B3613" w:rsidRPr="001823FE" w:rsidRDefault="009B3613" w:rsidP="00172E22">
            <w:pPr>
              <w:pStyle w:val="142"/>
              <w:jc w:val="right"/>
              <w:rPr>
                <w:spacing w:val="-10"/>
              </w:rPr>
            </w:pPr>
            <w:r w:rsidRPr="001823FE">
              <w:rPr>
                <w:spacing w:val="-10"/>
              </w:rPr>
              <w:t>47</w:t>
            </w:r>
            <w:r w:rsidRPr="001823FE">
              <w:rPr>
                <w:rFonts w:hint="eastAsia"/>
                <w:spacing w:val="-10"/>
              </w:rPr>
              <w:t>1.18</w:t>
            </w:r>
          </w:p>
        </w:tc>
        <w:tc>
          <w:tcPr>
            <w:tcW w:w="777" w:type="dxa"/>
            <w:shd w:val="clear" w:color="auto" w:fill="auto"/>
            <w:vAlign w:val="center"/>
          </w:tcPr>
          <w:p w14:paraId="65AC42FE" w14:textId="77777777" w:rsidR="009B3613" w:rsidRPr="001823FE" w:rsidRDefault="009B3613" w:rsidP="00172E22">
            <w:pPr>
              <w:pStyle w:val="142"/>
              <w:jc w:val="right"/>
              <w:rPr>
                <w:spacing w:val="-10"/>
              </w:rPr>
            </w:pPr>
            <w:r w:rsidRPr="001823FE">
              <w:rPr>
                <w:spacing w:val="-10"/>
              </w:rPr>
              <w:t>37</w:t>
            </w:r>
            <w:r w:rsidRPr="001823FE">
              <w:rPr>
                <w:rFonts w:hint="eastAsia"/>
                <w:spacing w:val="-10"/>
              </w:rPr>
              <w:t>5.24</w:t>
            </w:r>
          </w:p>
        </w:tc>
        <w:tc>
          <w:tcPr>
            <w:tcW w:w="777" w:type="dxa"/>
            <w:shd w:val="clear" w:color="auto" w:fill="auto"/>
            <w:vAlign w:val="center"/>
          </w:tcPr>
          <w:p w14:paraId="1C92E53D" w14:textId="77777777" w:rsidR="009B3613" w:rsidRPr="001823FE" w:rsidRDefault="009B3613" w:rsidP="00172E22">
            <w:pPr>
              <w:pStyle w:val="142"/>
              <w:jc w:val="right"/>
              <w:rPr>
                <w:spacing w:val="-10"/>
              </w:rPr>
            </w:pPr>
            <w:r w:rsidRPr="001823FE">
              <w:rPr>
                <w:spacing w:val="-10"/>
              </w:rPr>
              <w:t>35</w:t>
            </w:r>
            <w:r w:rsidRPr="001823FE">
              <w:rPr>
                <w:rFonts w:hint="eastAsia"/>
                <w:spacing w:val="-10"/>
              </w:rPr>
              <w:t>3.54</w:t>
            </w:r>
          </w:p>
        </w:tc>
        <w:tc>
          <w:tcPr>
            <w:tcW w:w="777" w:type="dxa"/>
            <w:vAlign w:val="center"/>
          </w:tcPr>
          <w:p w14:paraId="4A711C44" w14:textId="77777777" w:rsidR="009B3613" w:rsidRPr="001823FE" w:rsidRDefault="009B3613" w:rsidP="00172E22">
            <w:pPr>
              <w:pStyle w:val="142"/>
              <w:jc w:val="right"/>
              <w:rPr>
                <w:spacing w:val="-10"/>
              </w:rPr>
            </w:pPr>
            <w:r w:rsidRPr="001823FE">
              <w:rPr>
                <w:rFonts w:hint="eastAsia"/>
                <w:spacing w:val="-10"/>
              </w:rPr>
              <w:t>418.33</w:t>
            </w:r>
          </w:p>
        </w:tc>
      </w:tr>
    </w:tbl>
    <w:p w14:paraId="38A20B35" w14:textId="77777777" w:rsidR="009B3613" w:rsidRPr="00F66D4B" w:rsidRDefault="009B3613" w:rsidP="009B3613">
      <w:pPr>
        <w:spacing w:line="280" w:lineRule="exact"/>
        <w:ind w:leftChars="-138" w:left="-2" w:hangingChars="160" w:hanging="389"/>
        <w:jc w:val="left"/>
        <w:rPr>
          <w:sz w:val="24"/>
          <w:szCs w:val="24"/>
        </w:rPr>
      </w:pPr>
      <w:r w:rsidRPr="00F66D4B">
        <w:rPr>
          <w:rFonts w:hint="eastAsia"/>
          <w:sz w:val="24"/>
          <w:szCs w:val="24"/>
        </w:rPr>
        <w:t>資料來源：</w:t>
      </w:r>
      <w:bookmarkStart w:id="21" w:name="_Hlk210834688"/>
      <w:r>
        <w:rPr>
          <w:rFonts w:hint="eastAsia"/>
          <w:sz w:val="24"/>
          <w:szCs w:val="24"/>
        </w:rPr>
        <w:t>審計部113年度中央政府總決算審核報告，整理自</w:t>
      </w:r>
      <w:bookmarkEnd w:id="21"/>
      <w:r>
        <w:rPr>
          <w:rFonts w:hint="eastAsia"/>
          <w:sz w:val="24"/>
          <w:szCs w:val="24"/>
        </w:rPr>
        <w:t>產業發展署提供資料</w:t>
      </w:r>
      <w:r w:rsidRPr="00F66D4B">
        <w:rPr>
          <w:rFonts w:hint="eastAsia"/>
          <w:sz w:val="24"/>
          <w:szCs w:val="24"/>
        </w:rPr>
        <w:t>。</w:t>
      </w:r>
    </w:p>
    <w:p w14:paraId="733E8595" w14:textId="3F975339" w:rsidR="009B3613" w:rsidRPr="009B3613" w:rsidRDefault="009B3613" w:rsidP="009B3613">
      <w:pPr>
        <w:pStyle w:val="a5"/>
        <w:ind w:left="849" w:hanging="283"/>
        <w:rPr>
          <w:b/>
          <w:bCs/>
        </w:rPr>
      </w:pPr>
      <w:r w:rsidRPr="009B3613">
        <w:rPr>
          <w:rFonts w:hint="eastAsia"/>
          <w:b/>
          <w:bCs/>
        </w:rPr>
        <w:t>(</w:t>
      </w:r>
      <w:r>
        <w:rPr>
          <w:rFonts w:hint="eastAsia"/>
          <w:b/>
          <w:bCs/>
        </w:rPr>
        <w:t>三</w:t>
      </w:r>
      <w:r w:rsidRPr="009B3613">
        <w:rPr>
          <w:rFonts w:hint="eastAsia"/>
          <w:b/>
          <w:bCs/>
        </w:rPr>
        <w:t>)為因應疫後全球經濟挑戰，已協助業者朝低碳化及智慧化轉型，惟執行期間補助低碳化案件比重偏低，允待慎謀產業升級轉型輔導資源分配之衡平性</w:t>
      </w:r>
    </w:p>
    <w:p w14:paraId="14EADCD6" w14:textId="0E55BF3C" w:rsidR="009B3613" w:rsidRDefault="009B3613" w:rsidP="00414434">
      <w:pPr>
        <w:pStyle w:val="21"/>
        <w:ind w:left="850" w:firstLine="566"/>
      </w:pPr>
      <w:r w:rsidRPr="009B3613">
        <w:rPr>
          <w:rFonts w:hint="eastAsia"/>
        </w:rPr>
        <w:t>產業發展署為協助製造業朝低碳化及智慧化發展，前於中央政府疫後強化經濟與社會韌性及全民共享經濟成果特別預算透過「補助中小型製造業(經常僱用員工數10人以上)低碳及智慧化升級轉型個案補助」、「以大帶小製造業低碳及智慧化升級轉型補助」及「納管工廠低碳及智慧化基礎轉型個案補助」等模式，協助業者朝低碳化及智慧化雙軸轉型(執行期程112至114年</w:t>
      </w:r>
      <w:r w:rsidR="00414434">
        <w:rPr>
          <w:rFonts w:hint="eastAsia"/>
        </w:rPr>
        <w:t>度</w:t>
      </w:r>
      <w:r w:rsidRPr="009B3613">
        <w:rPr>
          <w:rFonts w:hint="eastAsia"/>
        </w:rPr>
        <w:t>)，惟截至114年8月底止，該署受理業者申請補助及審查核定案件結果，均側重智慧化案件，占比約六成八，而低碳化案件占比僅三成二</w:t>
      </w:r>
      <w:r w:rsidR="00414434" w:rsidRPr="009B3613">
        <w:rPr>
          <w:rFonts w:hint="eastAsia"/>
        </w:rPr>
        <w:t>(詳表</w:t>
      </w:r>
      <w:r w:rsidR="00414434">
        <w:rPr>
          <w:rFonts w:hint="eastAsia"/>
        </w:rPr>
        <w:t>3</w:t>
      </w:r>
      <w:r w:rsidR="00414434" w:rsidRPr="009B3613">
        <w:rPr>
          <w:rFonts w:hint="eastAsia"/>
        </w:rPr>
        <w:t>)</w:t>
      </w:r>
      <w:r w:rsidRPr="009B3613">
        <w:rPr>
          <w:rFonts w:hint="eastAsia"/>
        </w:rPr>
        <w:t>，整體低碳化案件比率偏低</w:t>
      </w:r>
      <w:r w:rsidR="00914ABB">
        <w:rPr>
          <w:rFonts w:hint="eastAsia"/>
        </w:rPr>
        <w:t>，審計部亦於113年度中央政府總決算審核報告提具：「</w:t>
      </w:r>
      <w:r w:rsidR="00414434">
        <w:rPr>
          <w:rFonts w:hint="eastAsia"/>
        </w:rPr>
        <w:t>產發署為因應疫後全球經濟挑戰，協助業者朝低碳化及智慧化發展，惟製造業申請低碳化案件比率偏低</w:t>
      </w:r>
      <w:r w:rsidR="00914ABB">
        <w:rPr>
          <w:rFonts w:hint="eastAsia"/>
        </w:rPr>
        <w:t>」</w:t>
      </w:r>
      <w:r w:rsidR="00414434">
        <w:rPr>
          <w:rFonts w:hint="eastAsia"/>
        </w:rPr>
        <w:t>之審核意見</w:t>
      </w:r>
      <w:r w:rsidRPr="009B3613">
        <w:rPr>
          <w:rFonts w:hint="eastAsia"/>
        </w:rPr>
        <w:t>，允待持續研謀各項產業升級轉型輔導資源分配之衡平性，以提升政策資源運用效益。</w:t>
      </w:r>
    </w:p>
    <w:p w14:paraId="47761336" w14:textId="03A43AFA" w:rsidR="00414434" w:rsidRPr="00414434" w:rsidRDefault="00414434" w:rsidP="00414434">
      <w:pPr>
        <w:ind w:left="566" w:firstLine="566"/>
      </w:pPr>
      <w:r w:rsidRPr="00F66D4B">
        <w:rPr>
          <w:rFonts w:hint="eastAsia"/>
        </w:rPr>
        <w:t>綜上，產業發展署</w:t>
      </w:r>
      <w:r w:rsidRPr="00D249DD">
        <w:rPr>
          <w:rFonts w:hint="eastAsia"/>
        </w:rPr>
        <w:t>115年度預算案「工業技術升級輔導」工作計畫項下編列「產業淨零碳排推動計畫」、「中小企業淨零轉型計畫」及「製造業因應氣候變遷策略計畫」合共12億8,650萬8千元</w:t>
      </w:r>
      <w:r w:rsidRPr="00F66D4B">
        <w:rPr>
          <w:rFonts w:hint="eastAsia"/>
        </w:rPr>
        <w:t>，惟產業自願減量措施由95年平均每件減量</w:t>
      </w:r>
      <w:r>
        <w:rPr>
          <w:rFonts w:hint="eastAsia"/>
        </w:rPr>
        <w:t>1,356.56公噸CO</w:t>
      </w:r>
      <w:r w:rsidRPr="002A2D27">
        <w:rPr>
          <w:rFonts w:hint="eastAsia"/>
          <w:vertAlign w:val="subscript"/>
        </w:rPr>
        <w:t>2</w:t>
      </w:r>
      <w:r>
        <w:rPr>
          <w:rFonts w:hint="eastAsia"/>
        </w:rPr>
        <w:t>e</w:t>
      </w:r>
      <w:r w:rsidRPr="00F66D4B">
        <w:rPr>
          <w:rFonts w:hint="eastAsia"/>
        </w:rPr>
        <w:t>降至11</w:t>
      </w:r>
      <w:r>
        <w:rPr>
          <w:rFonts w:hint="eastAsia"/>
        </w:rPr>
        <w:t>3</w:t>
      </w:r>
      <w:r w:rsidRPr="00F66D4B">
        <w:rPr>
          <w:rFonts w:hint="eastAsia"/>
        </w:rPr>
        <w:t>年之</w:t>
      </w:r>
      <w:r>
        <w:rPr>
          <w:rFonts w:hint="eastAsia"/>
        </w:rPr>
        <w:t>418.33</w:t>
      </w:r>
      <w:r w:rsidRPr="00F66D4B">
        <w:rPr>
          <w:rFonts w:hint="eastAsia"/>
        </w:rPr>
        <w:t>公噸CO</w:t>
      </w:r>
      <w:r w:rsidRPr="00F66D4B">
        <w:rPr>
          <w:rFonts w:hint="eastAsia"/>
          <w:vertAlign w:val="subscript"/>
        </w:rPr>
        <w:t>2</w:t>
      </w:r>
      <w:r>
        <w:rPr>
          <w:rFonts w:hint="eastAsia"/>
        </w:rPr>
        <w:t>e</w:t>
      </w:r>
      <w:r w:rsidRPr="00F66D4B">
        <w:rPr>
          <w:rFonts w:hint="eastAsia"/>
        </w:rPr>
        <w:t>，</w:t>
      </w:r>
      <w:r w:rsidRPr="0020006F">
        <w:rPr>
          <w:rFonts w:hint="eastAsia"/>
        </w:rPr>
        <w:t>允待持續透過低碳技術輔導資源</w:t>
      </w:r>
      <w:r>
        <w:rPr>
          <w:rFonts w:hint="eastAsia"/>
        </w:rPr>
        <w:t>等</w:t>
      </w:r>
      <w:r w:rsidRPr="0020006F">
        <w:rPr>
          <w:rFonts w:hint="eastAsia"/>
        </w:rPr>
        <w:t>，引導產業精進溫室氣體減量工作及擴大減量成效</w:t>
      </w:r>
      <w:r w:rsidRPr="009B3613">
        <w:rPr>
          <w:rFonts w:hint="eastAsia"/>
        </w:rPr>
        <w:t>，並</w:t>
      </w:r>
      <w:r>
        <w:rPr>
          <w:rFonts w:hint="eastAsia"/>
        </w:rPr>
        <w:t>妥善</w:t>
      </w:r>
      <w:r w:rsidRPr="009B3613">
        <w:rPr>
          <w:rFonts w:hint="eastAsia"/>
        </w:rPr>
        <w:t>研謀產業升級轉型輔導資源分配之衡平性</w:t>
      </w:r>
      <w:r w:rsidRPr="0020006F">
        <w:rPr>
          <w:rFonts w:hint="eastAsia"/>
        </w:rPr>
        <w:t>。</w:t>
      </w:r>
    </w:p>
    <w:p w14:paraId="1126CD52" w14:textId="277ADF0C" w:rsidR="009B3613" w:rsidRPr="009B3613" w:rsidRDefault="009B3613" w:rsidP="009B3613">
      <w:pPr>
        <w:ind w:leftChars="0" w:left="780" w:hangingChars="275" w:hanging="780"/>
        <w:jc w:val="left"/>
        <w:rPr>
          <w:sz w:val="24"/>
        </w:rPr>
      </w:pPr>
      <w:r w:rsidRPr="009B3613">
        <w:rPr>
          <w:rFonts w:hint="eastAsia"/>
          <w:b/>
          <w:bCs/>
          <w:szCs w:val="32"/>
        </w:rPr>
        <w:t>表</w:t>
      </w:r>
      <w:r>
        <w:rPr>
          <w:rFonts w:hint="eastAsia"/>
          <w:b/>
          <w:bCs/>
          <w:szCs w:val="32"/>
        </w:rPr>
        <w:t>3</w:t>
      </w:r>
      <w:r w:rsidRPr="009B3613">
        <w:rPr>
          <w:rFonts w:hint="eastAsia"/>
          <w:b/>
          <w:bCs/>
          <w:szCs w:val="32"/>
        </w:rPr>
        <w:t xml:space="preserve">  截至114年8月底止產業發展署受理業者申請智慧化及低碳化升級轉型補助情形概況表                         </w:t>
      </w:r>
      <w:r w:rsidRPr="009B3613">
        <w:rPr>
          <w:rFonts w:hint="eastAsia"/>
          <w:sz w:val="24"/>
        </w:rPr>
        <w:t>單位：家；%</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62"/>
        <w:gridCol w:w="1691"/>
        <w:gridCol w:w="1427"/>
        <w:gridCol w:w="1426"/>
        <w:gridCol w:w="1427"/>
        <w:gridCol w:w="1427"/>
      </w:tblGrid>
      <w:tr w:rsidR="009B3613" w:rsidRPr="009B3613" w14:paraId="622F27E9" w14:textId="77777777" w:rsidTr="0084776A">
        <w:trPr>
          <w:trHeight w:val="283"/>
          <w:tblHeader/>
        </w:trPr>
        <w:tc>
          <w:tcPr>
            <w:tcW w:w="1162" w:type="dxa"/>
            <w:vMerge w:val="restart"/>
            <w:shd w:val="clear" w:color="auto" w:fill="auto"/>
            <w:vAlign w:val="center"/>
          </w:tcPr>
          <w:p w14:paraId="189F7285" w14:textId="77777777" w:rsidR="009B3613" w:rsidRPr="009B3613" w:rsidRDefault="009B3613" w:rsidP="009B3613">
            <w:pPr>
              <w:pStyle w:val="142"/>
              <w:jc w:val="center"/>
            </w:pPr>
            <w:r w:rsidRPr="009B3613">
              <w:rPr>
                <w:rFonts w:hint="eastAsia"/>
              </w:rPr>
              <w:t>補助標的</w:t>
            </w:r>
          </w:p>
        </w:tc>
        <w:tc>
          <w:tcPr>
            <w:tcW w:w="1691" w:type="dxa"/>
            <w:vMerge w:val="restart"/>
            <w:shd w:val="clear" w:color="auto" w:fill="auto"/>
            <w:vAlign w:val="center"/>
          </w:tcPr>
          <w:p w14:paraId="37F926D8" w14:textId="77777777" w:rsidR="009B3613" w:rsidRPr="009B3613" w:rsidRDefault="009B3613" w:rsidP="009B3613">
            <w:pPr>
              <w:pStyle w:val="142"/>
              <w:jc w:val="center"/>
            </w:pPr>
            <w:r w:rsidRPr="009B3613">
              <w:rPr>
                <w:rFonts w:hint="eastAsia"/>
              </w:rPr>
              <w:t>補助模式</w:t>
            </w:r>
          </w:p>
        </w:tc>
        <w:tc>
          <w:tcPr>
            <w:tcW w:w="2853" w:type="dxa"/>
            <w:gridSpan w:val="2"/>
            <w:shd w:val="clear" w:color="auto" w:fill="auto"/>
            <w:vAlign w:val="center"/>
          </w:tcPr>
          <w:p w14:paraId="6C53EDBB" w14:textId="77777777" w:rsidR="009B3613" w:rsidRPr="009B3613" w:rsidRDefault="009B3613" w:rsidP="009B3613">
            <w:pPr>
              <w:pStyle w:val="142"/>
              <w:jc w:val="center"/>
            </w:pPr>
            <w:r w:rsidRPr="009B3613">
              <w:rPr>
                <w:rFonts w:hint="eastAsia"/>
              </w:rPr>
              <w:t>受理補助案件</w:t>
            </w:r>
          </w:p>
        </w:tc>
        <w:tc>
          <w:tcPr>
            <w:tcW w:w="2854" w:type="dxa"/>
            <w:gridSpan w:val="2"/>
            <w:shd w:val="clear" w:color="auto" w:fill="auto"/>
            <w:vAlign w:val="center"/>
          </w:tcPr>
          <w:p w14:paraId="6AD400CA" w14:textId="77777777" w:rsidR="009B3613" w:rsidRPr="009B3613" w:rsidRDefault="009B3613" w:rsidP="009B3613">
            <w:pPr>
              <w:pStyle w:val="142"/>
              <w:jc w:val="center"/>
            </w:pPr>
            <w:r w:rsidRPr="009B3613">
              <w:rPr>
                <w:rFonts w:hint="eastAsia"/>
              </w:rPr>
              <w:t>審查核定案件</w:t>
            </w:r>
          </w:p>
        </w:tc>
      </w:tr>
      <w:tr w:rsidR="009B3613" w:rsidRPr="009B3613" w14:paraId="2E1F6F51" w14:textId="77777777" w:rsidTr="0084776A">
        <w:trPr>
          <w:trHeight w:val="283"/>
          <w:tblHeader/>
        </w:trPr>
        <w:tc>
          <w:tcPr>
            <w:tcW w:w="1162" w:type="dxa"/>
            <w:vMerge/>
            <w:shd w:val="clear" w:color="auto" w:fill="auto"/>
            <w:vAlign w:val="center"/>
          </w:tcPr>
          <w:p w14:paraId="461B1074" w14:textId="77777777" w:rsidR="009B3613" w:rsidRPr="009B3613" w:rsidRDefault="009B3613" w:rsidP="009B3613">
            <w:pPr>
              <w:pStyle w:val="142"/>
              <w:jc w:val="center"/>
            </w:pPr>
          </w:p>
        </w:tc>
        <w:tc>
          <w:tcPr>
            <w:tcW w:w="1691" w:type="dxa"/>
            <w:vMerge/>
            <w:shd w:val="clear" w:color="auto" w:fill="auto"/>
            <w:vAlign w:val="center"/>
          </w:tcPr>
          <w:p w14:paraId="175300D1" w14:textId="77777777" w:rsidR="009B3613" w:rsidRPr="009B3613" w:rsidRDefault="009B3613" w:rsidP="009B3613">
            <w:pPr>
              <w:pStyle w:val="142"/>
              <w:jc w:val="center"/>
            </w:pPr>
          </w:p>
        </w:tc>
        <w:tc>
          <w:tcPr>
            <w:tcW w:w="1427" w:type="dxa"/>
            <w:shd w:val="clear" w:color="auto" w:fill="auto"/>
            <w:vAlign w:val="center"/>
          </w:tcPr>
          <w:p w14:paraId="6653211F" w14:textId="77777777" w:rsidR="009B3613" w:rsidRPr="009B3613" w:rsidRDefault="009B3613" w:rsidP="009B3613">
            <w:pPr>
              <w:pStyle w:val="142"/>
              <w:jc w:val="center"/>
            </w:pPr>
            <w:r w:rsidRPr="009B3613">
              <w:rPr>
                <w:rFonts w:hint="eastAsia"/>
              </w:rPr>
              <w:t>家數</w:t>
            </w:r>
          </w:p>
        </w:tc>
        <w:tc>
          <w:tcPr>
            <w:tcW w:w="1426" w:type="dxa"/>
            <w:shd w:val="clear" w:color="auto" w:fill="auto"/>
            <w:vAlign w:val="center"/>
          </w:tcPr>
          <w:p w14:paraId="1E2AA23E" w14:textId="77777777" w:rsidR="009B3613" w:rsidRPr="009B3613" w:rsidRDefault="009B3613" w:rsidP="009B3613">
            <w:pPr>
              <w:pStyle w:val="142"/>
              <w:jc w:val="center"/>
            </w:pPr>
            <w:r w:rsidRPr="009B3613">
              <w:rPr>
                <w:rFonts w:hint="eastAsia"/>
              </w:rPr>
              <w:t>占比</w:t>
            </w:r>
          </w:p>
        </w:tc>
        <w:tc>
          <w:tcPr>
            <w:tcW w:w="1427" w:type="dxa"/>
            <w:shd w:val="clear" w:color="auto" w:fill="auto"/>
            <w:vAlign w:val="center"/>
          </w:tcPr>
          <w:p w14:paraId="649EE14A" w14:textId="77777777" w:rsidR="009B3613" w:rsidRPr="009B3613" w:rsidRDefault="009B3613" w:rsidP="009B3613">
            <w:pPr>
              <w:pStyle w:val="142"/>
              <w:jc w:val="center"/>
            </w:pPr>
            <w:r w:rsidRPr="009B3613">
              <w:rPr>
                <w:rFonts w:hint="eastAsia"/>
              </w:rPr>
              <w:t>家數</w:t>
            </w:r>
          </w:p>
        </w:tc>
        <w:tc>
          <w:tcPr>
            <w:tcW w:w="1427" w:type="dxa"/>
            <w:shd w:val="clear" w:color="auto" w:fill="auto"/>
            <w:vAlign w:val="center"/>
          </w:tcPr>
          <w:p w14:paraId="3E35B9A3" w14:textId="77777777" w:rsidR="009B3613" w:rsidRPr="009B3613" w:rsidRDefault="009B3613" w:rsidP="009B3613">
            <w:pPr>
              <w:pStyle w:val="142"/>
              <w:jc w:val="center"/>
            </w:pPr>
            <w:r w:rsidRPr="009B3613">
              <w:rPr>
                <w:rFonts w:hint="eastAsia"/>
              </w:rPr>
              <w:t>占比</w:t>
            </w:r>
          </w:p>
        </w:tc>
      </w:tr>
      <w:tr w:rsidR="009B3613" w:rsidRPr="009B3613" w14:paraId="212FEB5B" w14:textId="77777777" w:rsidTr="00885DF8">
        <w:trPr>
          <w:trHeight w:val="283"/>
        </w:trPr>
        <w:tc>
          <w:tcPr>
            <w:tcW w:w="2853" w:type="dxa"/>
            <w:gridSpan w:val="2"/>
            <w:shd w:val="clear" w:color="auto" w:fill="auto"/>
          </w:tcPr>
          <w:p w14:paraId="06FE4CBF" w14:textId="77777777" w:rsidR="009B3613" w:rsidRPr="009B3613" w:rsidRDefault="009B3613" w:rsidP="009B3613">
            <w:pPr>
              <w:pStyle w:val="142"/>
              <w:jc w:val="center"/>
            </w:pPr>
            <w:r w:rsidRPr="009B3613">
              <w:rPr>
                <w:rFonts w:hint="eastAsia"/>
              </w:rPr>
              <w:t>合計</w:t>
            </w:r>
          </w:p>
        </w:tc>
        <w:tc>
          <w:tcPr>
            <w:tcW w:w="1427" w:type="dxa"/>
            <w:shd w:val="clear" w:color="auto" w:fill="auto"/>
            <w:vAlign w:val="center"/>
          </w:tcPr>
          <w:p w14:paraId="64D2F874" w14:textId="77777777" w:rsidR="009B3613" w:rsidRPr="009B3613" w:rsidRDefault="009B3613" w:rsidP="009B3613">
            <w:pPr>
              <w:pStyle w:val="142"/>
              <w:jc w:val="right"/>
            </w:pPr>
            <w:r w:rsidRPr="009B3613">
              <w:t>11,145</w:t>
            </w:r>
          </w:p>
        </w:tc>
        <w:tc>
          <w:tcPr>
            <w:tcW w:w="1426" w:type="dxa"/>
            <w:shd w:val="clear" w:color="auto" w:fill="auto"/>
            <w:vAlign w:val="center"/>
          </w:tcPr>
          <w:p w14:paraId="0C925568" w14:textId="77777777" w:rsidR="009B3613" w:rsidRPr="009B3613" w:rsidRDefault="009B3613" w:rsidP="009B3613">
            <w:pPr>
              <w:pStyle w:val="142"/>
              <w:jc w:val="right"/>
            </w:pPr>
            <w:r w:rsidRPr="009B3613">
              <w:t>100</w:t>
            </w:r>
            <w:r w:rsidRPr="009B3613">
              <w:rPr>
                <w:rFonts w:hint="eastAsia"/>
              </w:rPr>
              <w:t>.00</w:t>
            </w:r>
          </w:p>
        </w:tc>
        <w:tc>
          <w:tcPr>
            <w:tcW w:w="1427" w:type="dxa"/>
            <w:shd w:val="clear" w:color="auto" w:fill="auto"/>
            <w:vAlign w:val="center"/>
          </w:tcPr>
          <w:p w14:paraId="64E33365" w14:textId="77777777" w:rsidR="009B3613" w:rsidRPr="009B3613" w:rsidRDefault="009B3613" w:rsidP="009B3613">
            <w:pPr>
              <w:pStyle w:val="142"/>
              <w:jc w:val="right"/>
            </w:pPr>
            <w:r w:rsidRPr="009B3613">
              <w:t>4,350</w:t>
            </w:r>
          </w:p>
        </w:tc>
        <w:tc>
          <w:tcPr>
            <w:tcW w:w="1427" w:type="dxa"/>
            <w:shd w:val="clear" w:color="auto" w:fill="auto"/>
            <w:vAlign w:val="center"/>
          </w:tcPr>
          <w:p w14:paraId="7B37A7DE" w14:textId="77777777" w:rsidR="009B3613" w:rsidRPr="009B3613" w:rsidRDefault="009B3613" w:rsidP="009B3613">
            <w:pPr>
              <w:pStyle w:val="142"/>
              <w:jc w:val="right"/>
            </w:pPr>
            <w:r w:rsidRPr="009B3613">
              <w:t>100</w:t>
            </w:r>
            <w:r w:rsidRPr="009B3613">
              <w:rPr>
                <w:rFonts w:hint="eastAsia"/>
              </w:rPr>
              <w:t>.00</w:t>
            </w:r>
          </w:p>
        </w:tc>
      </w:tr>
      <w:tr w:rsidR="009B3613" w:rsidRPr="009B3613" w14:paraId="1A032546" w14:textId="77777777" w:rsidTr="00885DF8">
        <w:trPr>
          <w:trHeight w:val="283"/>
        </w:trPr>
        <w:tc>
          <w:tcPr>
            <w:tcW w:w="1162" w:type="dxa"/>
            <w:vMerge w:val="restart"/>
            <w:shd w:val="clear" w:color="auto" w:fill="auto"/>
            <w:vAlign w:val="center"/>
          </w:tcPr>
          <w:p w14:paraId="4664D7B4" w14:textId="77777777" w:rsidR="009B3613" w:rsidRPr="009B3613" w:rsidRDefault="009B3613" w:rsidP="0084776A">
            <w:pPr>
              <w:pStyle w:val="142"/>
              <w:jc w:val="center"/>
            </w:pPr>
            <w:r w:rsidRPr="009B3613">
              <w:rPr>
                <w:rFonts w:hint="eastAsia"/>
              </w:rPr>
              <w:t>智慧化</w:t>
            </w:r>
          </w:p>
        </w:tc>
        <w:tc>
          <w:tcPr>
            <w:tcW w:w="1691" w:type="dxa"/>
            <w:shd w:val="clear" w:color="auto" w:fill="auto"/>
          </w:tcPr>
          <w:p w14:paraId="25B3DF79" w14:textId="77777777" w:rsidR="009B3613" w:rsidRPr="009B3613" w:rsidRDefault="009B3613" w:rsidP="0084776A">
            <w:pPr>
              <w:pStyle w:val="142"/>
              <w:jc w:val="center"/>
            </w:pPr>
            <w:r w:rsidRPr="009B3613">
              <w:rPr>
                <w:rFonts w:hint="eastAsia"/>
              </w:rPr>
              <w:t>小計</w:t>
            </w:r>
          </w:p>
        </w:tc>
        <w:tc>
          <w:tcPr>
            <w:tcW w:w="1427" w:type="dxa"/>
            <w:shd w:val="clear" w:color="auto" w:fill="auto"/>
            <w:vAlign w:val="center"/>
          </w:tcPr>
          <w:p w14:paraId="0090D896" w14:textId="77777777" w:rsidR="009B3613" w:rsidRPr="009B3613" w:rsidRDefault="009B3613" w:rsidP="009B3613">
            <w:pPr>
              <w:pStyle w:val="142"/>
              <w:jc w:val="right"/>
            </w:pPr>
            <w:r w:rsidRPr="009B3613">
              <w:t>7,595</w:t>
            </w:r>
          </w:p>
        </w:tc>
        <w:tc>
          <w:tcPr>
            <w:tcW w:w="1426" w:type="dxa"/>
            <w:shd w:val="clear" w:color="auto" w:fill="auto"/>
            <w:vAlign w:val="center"/>
          </w:tcPr>
          <w:p w14:paraId="4FD1ABBD" w14:textId="77777777" w:rsidR="009B3613" w:rsidRPr="009B3613" w:rsidRDefault="009B3613" w:rsidP="009B3613">
            <w:pPr>
              <w:pStyle w:val="142"/>
              <w:jc w:val="right"/>
            </w:pPr>
            <w:r w:rsidRPr="009B3613">
              <w:t>68.</w:t>
            </w:r>
            <w:r w:rsidRPr="009B3613">
              <w:rPr>
                <w:rFonts w:hint="eastAsia"/>
              </w:rPr>
              <w:t>15</w:t>
            </w:r>
          </w:p>
        </w:tc>
        <w:tc>
          <w:tcPr>
            <w:tcW w:w="1427" w:type="dxa"/>
            <w:shd w:val="clear" w:color="auto" w:fill="auto"/>
            <w:vAlign w:val="center"/>
          </w:tcPr>
          <w:p w14:paraId="39B642CF" w14:textId="77777777" w:rsidR="009B3613" w:rsidRPr="009B3613" w:rsidRDefault="009B3613" w:rsidP="009B3613">
            <w:pPr>
              <w:pStyle w:val="142"/>
              <w:jc w:val="right"/>
            </w:pPr>
            <w:r w:rsidRPr="009B3613">
              <w:t>2,953</w:t>
            </w:r>
          </w:p>
        </w:tc>
        <w:tc>
          <w:tcPr>
            <w:tcW w:w="1427" w:type="dxa"/>
            <w:shd w:val="clear" w:color="auto" w:fill="auto"/>
            <w:vAlign w:val="center"/>
          </w:tcPr>
          <w:p w14:paraId="202DD9A4" w14:textId="77777777" w:rsidR="009B3613" w:rsidRPr="009B3613" w:rsidRDefault="009B3613" w:rsidP="009B3613">
            <w:pPr>
              <w:pStyle w:val="142"/>
              <w:jc w:val="right"/>
            </w:pPr>
            <w:r w:rsidRPr="009B3613">
              <w:t>67.</w:t>
            </w:r>
            <w:r w:rsidRPr="009B3613">
              <w:rPr>
                <w:rFonts w:hint="eastAsia"/>
              </w:rPr>
              <w:t>89</w:t>
            </w:r>
          </w:p>
        </w:tc>
      </w:tr>
      <w:tr w:rsidR="009B3613" w:rsidRPr="009B3613" w14:paraId="4761E219" w14:textId="77777777" w:rsidTr="00885DF8">
        <w:trPr>
          <w:trHeight w:val="283"/>
        </w:trPr>
        <w:tc>
          <w:tcPr>
            <w:tcW w:w="1162" w:type="dxa"/>
            <w:vMerge/>
            <w:shd w:val="clear" w:color="auto" w:fill="auto"/>
            <w:vAlign w:val="center"/>
          </w:tcPr>
          <w:p w14:paraId="05B9A6DB" w14:textId="77777777" w:rsidR="009B3613" w:rsidRPr="009B3613" w:rsidRDefault="009B3613" w:rsidP="0084776A">
            <w:pPr>
              <w:pStyle w:val="142"/>
              <w:jc w:val="center"/>
            </w:pPr>
          </w:p>
        </w:tc>
        <w:tc>
          <w:tcPr>
            <w:tcW w:w="1691" w:type="dxa"/>
            <w:shd w:val="clear" w:color="auto" w:fill="auto"/>
          </w:tcPr>
          <w:p w14:paraId="3E42CA6B" w14:textId="77777777" w:rsidR="009B3613" w:rsidRPr="009B3613" w:rsidRDefault="009B3613" w:rsidP="009B3613">
            <w:pPr>
              <w:pStyle w:val="142"/>
            </w:pPr>
            <w:r w:rsidRPr="009B3613">
              <w:rPr>
                <w:rFonts w:hint="eastAsia"/>
              </w:rPr>
              <w:t>個案補助</w:t>
            </w:r>
          </w:p>
        </w:tc>
        <w:tc>
          <w:tcPr>
            <w:tcW w:w="1427" w:type="dxa"/>
            <w:shd w:val="clear" w:color="auto" w:fill="auto"/>
            <w:vAlign w:val="center"/>
          </w:tcPr>
          <w:p w14:paraId="235C40D1" w14:textId="77777777" w:rsidR="009B3613" w:rsidRPr="009B3613" w:rsidRDefault="009B3613" w:rsidP="009B3613">
            <w:pPr>
              <w:pStyle w:val="142"/>
              <w:jc w:val="right"/>
            </w:pPr>
            <w:r w:rsidRPr="009B3613">
              <w:t>3,383</w:t>
            </w:r>
          </w:p>
        </w:tc>
        <w:tc>
          <w:tcPr>
            <w:tcW w:w="1426" w:type="dxa"/>
            <w:shd w:val="clear" w:color="auto" w:fill="auto"/>
            <w:vAlign w:val="center"/>
          </w:tcPr>
          <w:p w14:paraId="252F5284" w14:textId="77777777" w:rsidR="009B3613" w:rsidRPr="009B3613" w:rsidRDefault="009B3613" w:rsidP="009B3613">
            <w:pPr>
              <w:pStyle w:val="142"/>
              <w:jc w:val="right"/>
            </w:pPr>
            <w:r w:rsidRPr="009B3613">
              <w:t>30.</w:t>
            </w:r>
            <w:r w:rsidRPr="009B3613">
              <w:rPr>
                <w:rFonts w:hint="eastAsia"/>
              </w:rPr>
              <w:t>35</w:t>
            </w:r>
          </w:p>
        </w:tc>
        <w:tc>
          <w:tcPr>
            <w:tcW w:w="1427" w:type="dxa"/>
            <w:shd w:val="clear" w:color="auto" w:fill="auto"/>
            <w:vAlign w:val="center"/>
          </w:tcPr>
          <w:p w14:paraId="237D5B76" w14:textId="77777777" w:rsidR="009B3613" w:rsidRPr="009B3613" w:rsidRDefault="009B3613" w:rsidP="009B3613">
            <w:pPr>
              <w:pStyle w:val="142"/>
              <w:jc w:val="right"/>
            </w:pPr>
            <w:r w:rsidRPr="009B3613">
              <w:t>932</w:t>
            </w:r>
          </w:p>
        </w:tc>
        <w:tc>
          <w:tcPr>
            <w:tcW w:w="1427" w:type="dxa"/>
            <w:shd w:val="clear" w:color="auto" w:fill="auto"/>
            <w:vAlign w:val="center"/>
          </w:tcPr>
          <w:p w14:paraId="1B2A789D" w14:textId="77777777" w:rsidR="009B3613" w:rsidRPr="009B3613" w:rsidRDefault="009B3613" w:rsidP="009B3613">
            <w:pPr>
              <w:pStyle w:val="142"/>
              <w:jc w:val="right"/>
            </w:pPr>
            <w:r w:rsidRPr="009B3613">
              <w:t>21.4</w:t>
            </w:r>
            <w:r w:rsidRPr="009B3613">
              <w:rPr>
                <w:rFonts w:hint="eastAsia"/>
              </w:rPr>
              <w:t>3</w:t>
            </w:r>
          </w:p>
        </w:tc>
      </w:tr>
      <w:tr w:rsidR="009B3613" w:rsidRPr="009B3613" w14:paraId="0C72A8FF" w14:textId="77777777" w:rsidTr="00885DF8">
        <w:trPr>
          <w:trHeight w:val="283"/>
        </w:trPr>
        <w:tc>
          <w:tcPr>
            <w:tcW w:w="1162" w:type="dxa"/>
            <w:vMerge/>
            <w:shd w:val="clear" w:color="auto" w:fill="auto"/>
            <w:vAlign w:val="center"/>
          </w:tcPr>
          <w:p w14:paraId="112BA25D" w14:textId="77777777" w:rsidR="009B3613" w:rsidRPr="009B3613" w:rsidRDefault="009B3613" w:rsidP="0084776A">
            <w:pPr>
              <w:pStyle w:val="142"/>
              <w:jc w:val="center"/>
            </w:pPr>
          </w:p>
        </w:tc>
        <w:tc>
          <w:tcPr>
            <w:tcW w:w="1691" w:type="dxa"/>
            <w:shd w:val="clear" w:color="auto" w:fill="auto"/>
          </w:tcPr>
          <w:p w14:paraId="520095FD" w14:textId="77777777" w:rsidR="009B3613" w:rsidRPr="009B3613" w:rsidRDefault="009B3613" w:rsidP="009B3613">
            <w:pPr>
              <w:pStyle w:val="142"/>
            </w:pPr>
            <w:r w:rsidRPr="009B3613">
              <w:rPr>
                <w:rFonts w:hint="eastAsia"/>
              </w:rPr>
              <w:t>以大帶小補助</w:t>
            </w:r>
          </w:p>
        </w:tc>
        <w:tc>
          <w:tcPr>
            <w:tcW w:w="1427" w:type="dxa"/>
            <w:shd w:val="clear" w:color="auto" w:fill="auto"/>
            <w:vAlign w:val="center"/>
          </w:tcPr>
          <w:p w14:paraId="7B86DA55" w14:textId="77777777" w:rsidR="009B3613" w:rsidRPr="009B3613" w:rsidRDefault="009B3613" w:rsidP="009B3613">
            <w:pPr>
              <w:pStyle w:val="142"/>
              <w:jc w:val="right"/>
            </w:pPr>
            <w:r w:rsidRPr="009B3613">
              <w:t>1,648</w:t>
            </w:r>
          </w:p>
        </w:tc>
        <w:tc>
          <w:tcPr>
            <w:tcW w:w="1426" w:type="dxa"/>
            <w:shd w:val="clear" w:color="auto" w:fill="auto"/>
            <w:vAlign w:val="center"/>
          </w:tcPr>
          <w:p w14:paraId="7F72DD65" w14:textId="77777777" w:rsidR="009B3613" w:rsidRPr="009B3613" w:rsidRDefault="009B3613" w:rsidP="009B3613">
            <w:pPr>
              <w:pStyle w:val="142"/>
              <w:jc w:val="right"/>
            </w:pPr>
            <w:r w:rsidRPr="009B3613">
              <w:t>14.</w:t>
            </w:r>
            <w:r w:rsidRPr="009B3613">
              <w:rPr>
                <w:rFonts w:hint="eastAsia"/>
              </w:rPr>
              <w:t>79</w:t>
            </w:r>
          </w:p>
        </w:tc>
        <w:tc>
          <w:tcPr>
            <w:tcW w:w="1427" w:type="dxa"/>
            <w:shd w:val="clear" w:color="auto" w:fill="auto"/>
            <w:vAlign w:val="center"/>
          </w:tcPr>
          <w:p w14:paraId="74A468E5" w14:textId="77777777" w:rsidR="009B3613" w:rsidRPr="009B3613" w:rsidRDefault="009B3613" w:rsidP="009B3613">
            <w:pPr>
              <w:pStyle w:val="142"/>
              <w:jc w:val="right"/>
            </w:pPr>
            <w:r w:rsidRPr="009B3613">
              <w:t>613</w:t>
            </w:r>
          </w:p>
        </w:tc>
        <w:tc>
          <w:tcPr>
            <w:tcW w:w="1427" w:type="dxa"/>
            <w:shd w:val="clear" w:color="auto" w:fill="auto"/>
            <w:vAlign w:val="center"/>
          </w:tcPr>
          <w:p w14:paraId="6259071C" w14:textId="77777777" w:rsidR="009B3613" w:rsidRPr="009B3613" w:rsidRDefault="009B3613" w:rsidP="009B3613">
            <w:pPr>
              <w:pStyle w:val="142"/>
              <w:jc w:val="right"/>
            </w:pPr>
            <w:r w:rsidRPr="009B3613">
              <w:t>14.</w:t>
            </w:r>
            <w:r w:rsidRPr="009B3613">
              <w:rPr>
                <w:rFonts w:hint="eastAsia"/>
              </w:rPr>
              <w:t>09</w:t>
            </w:r>
          </w:p>
        </w:tc>
      </w:tr>
      <w:tr w:rsidR="009B3613" w:rsidRPr="009B3613" w14:paraId="17229B33" w14:textId="77777777" w:rsidTr="00885DF8">
        <w:trPr>
          <w:trHeight w:val="283"/>
        </w:trPr>
        <w:tc>
          <w:tcPr>
            <w:tcW w:w="1162" w:type="dxa"/>
            <w:vMerge/>
            <w:shd w:val="clear" w:color="auto" w:fill="auto"/>
            <w:vAlign w:val="center"/>
          </w:tcPr>
          <w:p w14:paraId="25CA00BA" w14:textId="77777777" w:rsidR="009B3613" w:rsidRPr="009B3613" w:rsidRDefault="009B3613" w:rsidP="0084776A">
            <w:pPr>
              <w:pStyle w:val="142"/>
              <w:jc w:val="center"/>
            </w:pPr>
          </w:p>
        </w:tc>
        <w:tc>
          <w:tcPr>
            <w:tcW w:w="1691" w:type="dxa"/>
            <w:shd w:val="clear" w:color="auto" w:fill="auto"/>
          </w:tcPr>
          <w:p w14:paraId="518A9AFD" w14:textId="77777777" w:rsidR="009B3613" w:rsidRPr="009B3613" w:rsidRDefault="009B3613" w:rsidP="009B3613">
            <w:pPr>
              <w:pStyle w:val="142"/>
            </w:pPr>
            <w:r w:rsidRPr="009B3613">
              <w:rPr>
                <w:rFonts w:hint="eastAsia"/>
              </w:rPr>
              <w:t>基礎轉型補助</w:t>
            </w:r>
          </w:p>
        </w:tc>
        <w:tc>
          <w:tcPr>
            <w:tcW w:w="1427" w:type="dxa"/>
            <w:shd w:val="clear" w:color="auto" w:fill="auto"/>
            <w:vAlign w:val="center"/>
          </w:tcPr>
          <w:p w14:paraId="4D68B752" w14:textId="77777777" w:rsidR="009B3613" w:rsidRPr="009B3613" w:rsidRDefault="009B3613" w:rsidP="009B3613">
            <w:pPr>
              <w:pStyle w:val="142"/>
              <w:jc w:val="right"/>
            </w:pPr>
            <w:r w:rsidRPr="009B3613">
              <w:t>2,564</w:t>
            </w:r>
          </w:p>
        </w:tc>
        <w:tc>
          <w:tcPr>
            <w:tcW w:w="1426" w:type="dxa"/>
            <w:shd w:val="clear" w:color="auto" w:fill="auto"/>
            <w:vAlign w:val="center"/>
          </w:tcPr>
          <w:p w14:paraId="454DB5B5" w14:textId="77777777" w:rsidR="009B3613" w:rsidRPr="009B3613" w:rsidRDefault="009B3613" w:rsidP="009B3613">
            <w:pPr>
              <w:pStyle w:val="142"/>
              <w:jc w:val="right"/>
            </w:pPr>
            <w:r w:rsidRPr="009B3613">
              <w:t>23.0</w:t>
            </w:r>
            <w:r w:rsidRPr="009B3613">
              <w:rPr>
                <w:rFonts w:hint="eastAsia"/>
              </w:rPr>
              <w:t>1</w:t>
            </w:r>
          </w:p>
        </w:tc>
        <w:tc>
          <w:tcPr>
            <w:tcW w:w="1427" w:type="dxa"/>
            <w:shd w:val="clear" w:color="auto" w:fill="auto"/>
            <w:vAlign w:val="center"/>
          </w:tcPr>
          <w:p w14:paraId="5140B054" w14:textId="77777777" w:rsidR="009B3613" w:rsidRPr="009B3613" w:rsidRDefault="009B3613" w:rsidP="009B3613">
            <w:pPr>
              <w:pStyle w:val="142"/>
              <w:jc w:val="right"/>
            </w:pPr>
            <w:r w:rsidRPr="009B3613">
              <w:t>1,408</w:t>
            </w:r>
          </w:p>
        </w:tc>
        <w:tc>
          <w:tcPr>
            <w:tcW w:w="1427" w:type="dxa"/>
            <w:shd w:val="clear" w:color="auto" w:fill="auto"/>
            <w:vAlign w:val="center"/>
          </w:tcPr>
          <w:p w14:paraId="39B95C9C" w14:textId="77777777" w:rsidR="009B3613" w:rsidRPr="009B3613" w:rsidRDefault="009B3613" w:rsidP="009B3613">
            <w:pPr>
              <w:pStyle w:val="142"/>
              <w:jc w:val="right"/>
            </w:pPr>
            <w:r w:rsidRPr="009B3613">
              <w:t>32.</w:t>
            </w:r>
            <w:r w:rsidRPr="009B3613">
              <w:rPr>
                <w:rFonts w:hint="eastAsia"/>
              </w:rPr>
              <w:t>37</w:t>
            </w:r>
          </w:p>
        </w:tc>
      </w:tr>
      <w:tr w:rsidR="009B3613" w:rsidRPr="009B3613" w14:paraId="676B43E9" w14:textId="77777777" w:rsidTr="00885DF8">
        <w:trPr>
          <w:trHeight w:val="283"/>
        </w:trPr>
        <w:tc>
          <w:tcPr>
            <w:tcW w:w="1162" w:type="dxa"/>
            <w:vMerge w:val="restart"/>
            <w:shd w:val="clear" w:color="auto" w:fill="auto"/>
            <w:vAlign w:val="center"/>
          </w:tcPr>
          <w:p w14:paraId="25A8B4CB" w14:textId="77777777" w:rsidR="009B3613" w:rsidRPr="009B3613" w:rsidRDefault="009B3613" w:rsidP="0084776A">
            <w:pPr>
              <w:pStyle w:val="142"/>
              <w:jc w:val="center"/>
            </w:pPr>
            <w:r w:rsidRPr="009B3613">
              <w:rPr>
                <w:rFonts w:hint="eastAsia"/>
              </w:rPr>
              <w:t>低碳化</w:t>
            </w:r>
          </w:p>
        </w:tc>
        <w:tc>
          <w:tcPr>
            <w:tcW w:w="1691" w:type="dxa"/>
            <w:shd w:val="clear" w:color="auto" w:fill="auto"/>
          </w:tcPr>
          <w:p w14:paraId="542C8B3D" w14:textId="77777777" w:rsidR="009B3613" w:rsidRPr="009B3613" w:rsidRDefault="009B3613" w:rsidP="0084776A">
            <w:pPr>
              <w:pStyle w:val="142"/>
              <w:jc w:val="center"/>
            </w:pPr>
            <w:r w:rsidRPr="009B3613">
              <w:rPr>
                <w:rFonts w:hint="eastAsia"/>
              </w:rPr>
              <w:t>小計</w:t>
            </w:r>
          </w:p>
        </w:tc>
        <w:tc>
          <w:tcPr>
            <w:tcW w:w="1427" w:type="dxa"/>
            <w:shd w:val="clear" w:color="auto" w:fill="auto"/>
            <w:vAlign w:val="center"/>
          </w:tcPr>
          <w:p w14:paraId="4BE6858A" w14:textId="77777777" w:rsidR="009B3613" w:rsidRPr="009B3613" w:rsidRDefault="009B3613" w:rsidP="009B3613">
            <w:pPr>
              <w:pStyle w:val="142"/>
              <w:jc w:val="right"/>
            </w:pPr>
            <w:r w:rsidRPr="009B3613">
              <w:t>3,550</w:t>
            </w:r>
          </w:p>
        </w:tc>
        <w:tc>
          <w:tcPr>
            <w:tcW w:w="1426" w:type="dxa"/>
            <w:shd w:val="clear" w:color="auto" w:fill="auto"/>
            <w:vAlign w:val="center"/>
          </w:tcPr>
          <w:p w14:paraId="659DEBED" w14:textId="77777777" w:rsidR="009B3613" w:rsidRPr="009B3613" w:rsidRDefault="009B3613" w:rsidP="009B3613">
            <w:pPr>
              <w:pStyle w:val="142"/>
              <w:jc w:val="right"/>
            </w:pPr>
            <w:r w:rsidRPr="009B3613">
              <w:t>31.8</w:t>
            </w:r>
            <w:r w:rsidRPr="009B3613">
              <w:rPr>
                <w:rFonts w:hint="eastAsia"/>
              </w:rPr>
              <w:t>5</w:t>
            </w:r>
          </w:p>
        </w:tc>
        <w:tc>
          <w:tcPr>
            <w:tcW w:w="1427" w:type="dxa"/>
            <w:shd w:val="clear" w:color="auto" w:fill="auto"/>
            <w:vAlign w:val="center"/>
          </w:tcPr>
          <w:p w14:paraId="7670D968" w14:textId="77777777" w:rsidR="009B3613" w:rsidRPr="009B3613" w:rsidRDefault="009B3613" w:rsidP="009B3613">
            <w:pPr>
              <w:pStyle w:val="142"/>
              <w:jc w:val="right"/>
            </w:pPr>
            <w:r w:rsidRPr="009B3613">
              <w:t>1,397</w:t>
            </w:r>
          </w:p>
        </w:tc>
        <w:tc>
          <w:tcPr>
            <w:tcW w:w="1427" w:type="dxa"/>
            <w:shd w:val="clear" w:color="auto" w:fill="auto"/>
            <w:vAlign w:val="center"/>
          </w:tcPr>
          <w:p w14:paraId="625163B7" w14:textId="77777777" w:rsidR="009B3613" w:rsidRPr="009B3613" w:rsidRDefault="009B3613" w:rsidP="009B3613">
            <w:pPr>
              <w:pStyle w:val="142"/>
              <w:jc w:val="right"/>
            </w:pPr>
            <w:r w:rsidRPr="009B3613">
              <w:t>32.1</w:t>
            </w:r>
            <w:r w:rsidRPr="009B3613">
              <w:rPr>
                <w:rFonts w:hint="eastAsia"/>
              </w:rPr>
              <w:t>1</w:t>
            </w:r>
          </w:p>
        </w:tc>
      </w:tr>
      <w:tr w:rsidR="009B3613" w:rsidRPr="009B3613" w14:paraId="0611B41C" w14:textId="77777777" w:rsidTr="00885DF8">
        <w:trPr>
          <w:trHeight w:val="283"/>
        </w:trPr>
        <w:tc>
          <w:tcPr>
            <w:tcW w:w="1162" w:type="dxa"/>
            <w:vMerge/>
            <w:shd w:val="clear" w:color="auto" w:fill="auto"/>
          </w:tcPr>
          <w:p w14:paraId="19193915" w14:textId="77777777" w:rsidR="009B3613" w:rsidRPr="009B3613" w:rsidRDefault="009B3613" w:rsidP="009B3613">
            <w:pPr>
              <w:pStyle w:val="142"/>
            </w:pPr>
          </w:p>
        </w:tc>
        <w:tc>
          <w:tcPr>
            <w:tcW w:w="1691" w:type="dxa"/>
            <w:shd w:val="clear" w:color="auto" w:fill="auto"/>
          </w:tcPr>
          <w:p w14:paraId="77AFA2A2" w14:textId="77777777" w:rsidR="009B3613" w:rsidRPr="009B3613" w:rsidRDefault="009B3613" w:rsidP="009B3613">
            <w:pPr>
              <w:pStyle w:val="142"/>
            </w:pPr>
            <w:r w:rsidRPr="009B3613">
              <w:rPr>
                <w:rFonts w:hint="eastAsia"/>
              </w:rPr>
              <w:t>個案補助</w:t>
            </w:r>
          </w:p>
        </w:tc>
        <w:tc>
          <w:tcPr>
            <w:tcW w:w="1427" w:type="dxa"/>
            <w:shd w:val="clear" w:color="auto" w:fill="auto"/>
            <w:vAlign w:val="center"/>
          </w:tcPr>
          <w:p w14:paraId="27FF100C" w14:textId="77777777" w:rsidR="009B3613" w:rsidRPr="009B3613" w:rsidRDefault="009B3613" w:rsidP="009B3613">
            <w:pPr>
              <w:pStyle w:val="142"/>
              <w:jc w:val="right"/>
            </w:pPr>
            <w:r w:rsidRPr="009B3613">
              <w:t>1,706</w:t>
            </w:r>
          </w:p>
        </w:tc>
        <w:tc>
          <w:tcPr>
            <w:tcW w:w="1426" w:type="dxa"/>
            <w:shd w:val="clear" w:color="auto" w:fill="auto"/>
            <w:vAlign w:val="center"/>
          </w:tcPr>
          <w:p w14:paraId="7F17651C" w14:textId="77777777" w:rsidR="009B3613" w:rsidRPr="009B3613" w:rsidRDefault="009B3613" w:rsidP="009B3613">
            <w:pPr>
              <w:pStyle w:val="142"/>
              <w:jc w:val="right"/>
            </w:pPr>
            <w:r w:rsidRPr="009B3613">
              <w:t>15.3</w:t>
            </w:r>
            <w:r w:rsidRPr="009B3613">
              <w:rPr>
                <w:rFonts w:hint="eastAsia"/>
              </w:rPr>
              <w:t>1</w:t>
            </w:r>
          </w:p>
        </w:tc>
        <w:tc>
          <w:tcPr>
            <w:tcW w:w="1427" w:type="dxa"/>
            <w:shd w:val="clear" w:color="auto" w:fill="auto"/>
            <w:vAlign w:val="center"/>
          </w:tcPr>
          <w:p w14:paraId="3F8EF1B0" w14:textId="77777777" w:rsidR="009B3613" w:rsidRPr="009B3613" w:rsidRDefault="009B3613" w:rsidP="009B3613">
            <w:pPr>
              <w:pStyle w:val="142"/>
              <w:jc w:val="right"/>
            </w:pPr>
            <w:r w:rsidRPr="009B3613">
              <w:t>401</w:t>
            </w:r>
          </w:p>
        </w:tc>
        <w:tc>
          <w:tcPr>
            <w:tcW w:w="1427" w:type="dxa"/>
            <w:shd w:val="clear" w:color="auto" w:fill="auto"/>
            <w:vAlign w:val="center"/>
          </w:tcPr>
          <w:p w14:paraId="69DAB2FE" w14:textId="77777777" w:rsidR="009B3613" w:rsidRPr="009B3613" w:rsidRDefault="009B3613" w:rsidP="009B3613">
            <w:pPr>
              <w:pStyle w:val="142"/>
              <w:jc w:val="right"/>
            </w:pPr>
            <w:r w:rsidRPr="009B3613">
              <w:t>9.2</w:t>
            </w:r>
            <w:r w:rsidRPr="009B3613">
              <w:rPr>
                <w:rFonts w:hint="eastAsia"/>
              </w:rPr>
              <w:t>2</w:t>
            </w:r>
          </w:p>
        </w:tc>
      </w:tr>
      <w:tr w:rsidR="009B3613" w:rsidRPr="009B3613" w14:paraId="2CBE94D2" w14:textId="77777777" w:rsidTr="00885DF8">
        <w:trPr>
          <w:trHeight w:val="283"/>
        </w:trPr>
        <w:tc>
          <w:tcPr>
            <w:tcW w:w="1162" w:type="dxa"/>
            <w:vMerge/>
            <w:shd w:val="clear" w:color="auto" w:fill="auto"/>
          </w:tcPr>
          <w:p w14:paraId="703756FB" w14:textId="77777777" w:rsidR="009B3613" w:rsidRPr="009B3613" w:rsidRDefault="009B3613" w:rsidP="009B3613">
            <w:pPr>
              <w:pStyle w:val="142"/>
            </w:pPr>
          </w:p>
        </w:tc>
        <w:tc>
          <w:tcPr>
            <w:tcW w:w="1691" w:type="dxa"/>
            <w:shd w:val="clear" w:color="auto" w:fill="auto"/>
          </w:tcPr>
          <w:p w14:paraId="1610DFF6" w14:textId="77777777" w:rsidR="009B3613" w:rsidRPr="009B3613" w:rsidRDefault="009B3613" w:rsidP="009B3613">
            <w:pPr>
              <w:pStyle w:val="142"/>
            </w:pPr>
            <w:r w:rsidRPr="009B3613">
              <w:rPr>
                <w:rFonts w:hint="eastAsia"/>
              </w:rPr>
              <w:t>以大帶小補助</w:t>
            </w:r>
          </w:p>
        </w:tc>
        <w:tc>
          <w:tcPr>
            <w:tcW w:w="1427" w:type="dxa"/>
            <w:shd w:val="clear" w:color="auto" w:fill="auto"/>
            <w:vAlign w:val="center"/>
          </w:tcPr>
          <w:p w14:paraId="206C8EC0" w14:textId="77777777" w:rsidR="009B3613" w:rsidRPr="009B3613" w:rsidRDefault="009B3613" w:rsidP="009B3613">
            <w:pPr>
              <w:pStyle w:val="142"/>
              <w:jc w:val="right"/>
            </w:pPr>
            <w:r w:rsidRPr="009B3613">
              <w:t>1,599</w:t>
            </w:r>
          </w:p>
        </w:tc>
        <w:tc>
          <w:tcPr>
            <w:tcW w:w="1426" w:type="dxa"/>
            <w:shd w:val="clear" w:color="auto" w:fill="auto"/>
            <w:vAlign w:val="center"/>
          </w:tcPr>
          <w:p w14:paraId="7FAD1FEE" w14:textId="77777777" w:rsidR="009B3613" w:rsidRPr="009B3613" w:rsidRDefault="009B3613" w:rsidP="009B3613">
            <w:pPr>
              <w:pStyle w:val="142"/>
              <w:jc w:val="right"/>
            </w:pPr>
            <w:r w:rsidRPr="009B3613">
              <w:t>14.3</w:t>
            </w:r>
            <w:r w:rsidRPr="009B3613">
              <w:rPr>
                <w:rFonts w:hint="eastAsia"/>
              </w:rPr>
              <w:t>4</w:t>
            </w:r>
          </w:p>
        </w:tc>
        <w:tc>
          <w:tcPr>
            <w:tcW w:w="1427" w:type="dxa"/>
            <w:shd w:val="clear" w:color="auto" w:fill="auto"/>
            <w:vAlign w:val="center"/>
          </w:tcPr>
          <w:p w14:paraId="2FAEF8E7" w14:textId="77777777" w:rsidR="009B3613" w:rsidRPr="009B3613" w:rsidRDefault="009B3613" w:rsidP="009B3613">
            <w:pPr>
              <w:pStyle w:val="142"/>
              <w:jc w:val="right"/>
            </w:pPr>
            <w:r w:rsidRPr="009B3613">
              <w:t>915</w:t>
            </w:r>
          </w:p>
        </w:tc>
        <w:tc>
          <w:tcPr>
            <w:tcW w:w="1427" w:type="dxa"/>
            <w:shd w:val="clear" w:color="auto" w:fill="auto"/>
            <w:vAlign w:val="center"/>
          </w:tcPr>
          <w:p w14:paraId="668F911B" w14:textId="77777777" w:rsidR="009B3613" w:rsidRPr="009B3613" w:rsidRDefault="009B3613" w:rsidP="009B3613">
            <w:pPr>
              <w:pStyle w:val="142"/>
              <w:jc w:val="right"/>
            </w:pPr>
            <w:r w:rsidRPr="009B3613">
              <w:t>21.0</w:t>
            </w:r>
            <w:r w:rsidRPr="009B3613">
              <w:rPr>
                <w:rFonts w:hint="eastAsia"/>
              </w:rPr>
              <w:t>3</w:t>
            </w:r>
          </w:p>
        </w:tc>
      </w:tr>
      <w:tr w:rsidR="009B3613" w:rsidRPr="009B3613" w14:paraId="3E9A05CB" w14:textId="77777777" w:rsidTr="00885DF8">
        <w:trPr>
          <w:trHeight w:val="283"/>
        </w:trPr>
        <w:tc>
          <w:tcPr>
            <w:tcW w:w="1162" w:type="dxa"/>
            <w:vMerge/>
            <w:shd w:val="clear" w:color="auto" w:fill="auto"/>
          </w:tcPr>
          <w:p w14:paraId="2660183A" w14:textId="77777777" w:rsidR="009B3613" w:rsidRPr="009B3613" w:rsidRDefault="009B3613" w:rsidP="009B3613">
            <w:pPr>
              <w:pStyle w:val="142"/>
            </w:pPr>
          </w:p>
        </w:tc>
        <w:tc>
          <w:tcPr>
            <w:tcW w:w="1691" w:type="dxa"/>
            <w:shd w:val="clear" w:color="auto" w:fill="auto"/>
          </w:tcPr>
          <w:p w14:paraId="4F8E3E0A" w14:textId="77777777" w:rsidR="009B3613" w:rsidRPr="009B3613" w:rsidRDefault="009B3613" w:rsidP="009B3613">
            <w:pPr>
              <w:pStyle w:val="142"/>
            </w:pPr>
            <w:r w:rsidRPr="009B3613">
              <w:rPr>
                <w:rFonts w:hint="eastAsia"/>
              </w:rPr>
              <w:t>基礎轉型補助</w:t>
            </w:r>
          </w:p>
        </w:tc>
        <w:tc>
          <w:tcPr>
            <w:tcW w:w="1427" w:type="dxa"/>
            <w:shd w:val="clear" w:color="auto" w:fill="auto"/>
            <w:vAlign w:val="center"/>
          </w:tcPr>
          <w:p w14:paraId="1EEEDEBA" w14:textId="77777777" w:rsidR="009B3613" w:rsidRPr="009B3613" w:rsidRDefault="009B3613" w:rsidP="009B3613">
            <w:pPr>
              <w:pStyle w:val="142"/>
              <w:jc w:val="right"/>
            </w:pPr>
            <w:r w:rsidRPr="009B3613">
              <w:t>245</w:t>
            </w:r>
          </w:p>
        </w:tc>
        <w:tc>
          <w:tcPr>
            <w:tcW w:w="1426" w:type="dxa"/>
            <w:shd w:val="clear" w:color="auto" w:fill="auto"/>
            <w:vAlign w:val="center"/>
          </w:tcPr>
          <w:p w14:paraId="4CE337EC" w14:textId="77777777" w:rsidR="009B3613" w:rsidRPr="009B3613" w:rsidRDefault="009B3613" w:rsidP="009B3613">
            <w:pPr>
              <w:pStyle w:val="142"/>
              <w:jc w:val="right"/>
            </w:pPr>
            <w:r w:rsidRPr="009B3613">
              <w:t>2.2</w:t>
            </w:r>
            <w:r w:rsidRPr="009B3613">
              <w:rPr>
                <w:rFonts w:hint="eastAsia"/>
              </w:rPr>
              <w:t>0</w:t>
            </w:r>
          </w:p>
        </w:tc>
        <w:tc>
          <w:tcPr>
            <w:tcW w:w="1427" w:type="dxa"/>
            <w:shd w:val="clear" w:color="auto" w:fill="auto"/>
            <w:vAlign w:val="center"/>
          </w:tcPr>
          <w:p w14:paraId="43E534F9" w14:textId="77777777" w:rsidR="009B3613" w:rsidRPr="009B3613" w:rsidRDefault="009B3613" w:rsidP="009B3613">
            <w:pPr>
              <w:pStyle w:val="142"/>
              <w:jc w:val="right"/>
            </w:pPr>
            <w:r w:rsidRPr="009B3613">
              <w:t>81</w:t>
            </w:r>
          </w:p>
        </w:tc>
        <w:tc>
          <w:tcPr>
            <w:tcW w:w="1427" w:type="dxa"/>
            <w:shd w:val="clear" w:color="auto" w:fill="auto"/>
            <w:vAlign w:val="center"/>
          </w:tcPr>
          <w:p w14:paraId="4B2DFEEF" w14:textId="77777777" w:rsidR="009B3613" w:rsidRPr="009B3613" w:rsidRDefault="009B3613" w:rsidP="009B3613">
            <w:pPr>
              <w:pStyle w:val="142"/>
              <w:jc w:val="right"/>
            </w:pPr>
            <w:r w:rsidRPr="009B3613">
              <w:t>1.</w:t>
            </w:r>
            <w:r w:rsidRPr="009B3613">
              <w:rPr>
                <w:rFonts w:hint="eastAsia"/>
              </w:rPr>
              <w:t>86</w:t>
            </w:r>
          </w:p>
        </w:tc>
      </w:tr>
    </w:tbl>
    <w:p w14:paraId="35DD16F6" w14:textId="77777777" w:rsidR="009B3613" w:rsidRPr="009B3613" w:rsidRDefault="009B3613" w:rsidP="009B3613">
      <w:pPr>
        <w:spacing w:line="280" w:lineRule="exact"/>
        <w:ind w:leftChars="0" w:left="560" w:firstLineChars="0" w:hanging="616"/>
        <w:jc w:val="left"/>
        <w:rPr>
          <w:sz w:val="24"/>
        </w:rPr>
      </w:pPr>
      <w:r w:rsidRPr="009B3613">
        <w:rPr>
          <w:rFonts w:hint="eastAsia"/>
          <w:sz w:val="24"/>
        </w:rPr>
        <w:t>資料來源：產業發展署提供。</w:t>
      </w:r>
    </w:p>
    <w:p w14:paraId="5208712F" w14:textId="77777777" w:rsidR="00D67157" w:rsidRDefault="00D67157" w:rsidP="00D67157">
      <w:pPr>
        <w:ind w:left="566" w:firstLine="566"/>
      </w:pPr>
    </w:p>
    <w:p w14:paraId="3503BD4A" w14:textId="1F67F936" w:rsidR="00091CA7" w:rsidRPr="00D65790" w:rsidRDefault="006A099D" w:rsidP="00091CA7">
      <w:pPr>
        <w:pStyle w:val="14"/>
        <w:ind w:left="567" w:hanging="567"/>
        <w:rPr>
          <w:color w:val="000000"/>
        </w:rPr>
      </w:pPr>
      <w:bookmarkStart w:id="22" w:name="_Toc212712465"/>
      <w:r>
        <w:rPr>
          <w:rFonts w:hint="eastAsia"/>
          <w:color w:val="000000"/>
        </w:rPr>
        <w:t>五</w:t>
      </w:r>
      <w:r w:rsidR="00091CA7" w:rsidRPr="00D65790">
        <w:rPr>
          <w:rFonts w:hAnsi="標楷體" w:hint="eastAsia"/>
          <w:color w:val="000000"/>
        </w:rPr>
        <w:t>、</w:t>
      </w:r>
      <w:r w:rsidR="00414434">
        <w:rPr>
          <w:rFonts w:hAnsi="標楷體" w:hint="eastAsia"/>
          <w:color w:val="000000"/>
        </w:rPr>
        <w:t>為強化產業韌性，</w:t>
      </w:r>
      <w:r w:rsidR="00CD1F9B" w:rsidRPr="00CD1F9B">
        <w:rPr>
          <w:rFonts w:hAnsi="標楷體" w:hint="eastAsia"/>
          <w:color w:val="000000"/>
        </w:rPr>
        <w:t>允宜持續協助</w:t>
      </w:r>
      <w:r w:rsidR="009C6806">
        <w:rPr>
          <w:rFonts w:hAnsi="標楷體" w:hint="eastAsia"/>
          <w:color w:val="000000"/>
        </w:rPr>
        <w:t>汽車</w:t>
      </w:r>
      <w:r w:rsidR="00885DF8">
        <w:rPr>
          <w:rFonts w:hAnsi="標楷體" w:hint="eastAsia"/>
          <w:color w:val="000000"/>
        </w:rPr>
        <w:t>及</w:t>
      </w:r>
      <w:r w:rsidR="00CD1F9B">
        <w:rPr>
          <w:rFonts w:hAnsi="標楷體" w:hint="eastAsia"/>
          <w:color w:val="000000"/>
        </w:rPr>
        <w:t>零組件</w:t>
      </w:r>
      <w:r w:rsidR="00CD1F9B" w:rsidRPr="00CD1F9B">
        <w:rPr>
          <w:rFonts w:hAnsi="標楷體" w:hint="eastAsia"/>
          <w:color w:val="000000"/>
        </w:rPr>
        <w:t>產業</w:t>
      </w:r>
      <w:r w:rsidR="00885DF8">
        <w:rPr>
          <w:rFonts w:hAnsi="標楷體" w:hint="eastAsia"/>
          <w:color w:val="000000"/>
        </w:rPr>
        <w:t>妥善</w:t>
      </w:r>
      <w:r w:rsidR="00CD1F9B" w:rsidRPr="00CD1F9B">
        <w:rPr>
          <w:rFonts w:hAnsi="標楷體" w:hint="eastAsia"/>
          <w:color w:val="000000"/>
        </w:rPr>
        <w:t>因應</w:t>
      </w:r>
      <w:r w:rsidR="00414434">
        <w:rPr>
          <w:rFonts w:hAnsi="標楷體" w:hint="eastAsia"/>
          <w:color w:val="000000"/>
        </w:rPr>
        <w:t>受</w:t>
      </w:r>
      <w:r w:rsidR="00CD1F9B" w:rsidRPr="00CD1F9B">
        <w:rPr>
          <w:rFonts w:hAnsi="標楷體" w:hint="eastAsia"/>
          <w:color w:val="000000"/>
        </w:rPr>
        <w:t>美國關稅政策之影響</w:t>
      </w:r>
      <w:r w:rsidR="00CD1F9B">
        <w:rPr>
          <w:rFonts w:hAnsi="標楷體" w:hint="eastAsia"/>
          <w:color w:val="000000"/>
        </w:rPr>
        <w:t>，並</w:t>
      </w:r>
      <w:r w:rsidR="00D34464">
        <w:rPr>
          <w:rFonts w:hAnsi="標楷體" w:hint="eastAsia"/>
          <w:color w:val="000000"/>
        </w:rPr>
        <w:t>研謀</w:t>
      </w:r>
      <w:r w:rsidR="009C6806">
        <w:rPr>
          <w:rFonts w:hAnsi="標楷體" w:hint="eastAsia"/>
          <w:color w:val="000000"/>
        </w:rPr>
        <w:t>提升</w:t>
      </w:r>
      <w:r w:rsidR="00CD1F9B" w:rsidRPr="00CD1F9B">
        <w:rPr>
          <w:rFonts w:hAnsi="標楷體" w:hint="eastAsia"/>
          <w:color w:val="000000"/>
        </w:rPr>
        <w:t>運輸部門淨零轉型</w:t>
      </w:r>
      <w:r w:rsidR="00001C0D">
        <w:rPr>
          <w:rFonts w:hAnsi="標楷體" w:hint="eastAsia"/>
          <w:color w:val="000000"/>
        </w:rPr>
        <w:t>措施</w:t>
      </w:r>
      <w:r w:rsidR="009C6806">
        <w:rPr>
          <w:rFonts w:hAnsi="標楷體" w:hint="eastAsia"/>
          <w:color w:val="000000"/>
        </w:rPr>
        <w:t>執行成效</w:t>
      </w:r>
      <w:bookmarkEnd w:id="22"/>
    </w:p>
    <w:p w14:paraId="6B8180B2" w14:textId="705C43F4" w:rsidR="00091CA7" w:rsidRPr="00D65790" w:rsidRDefault="006A099D" w:rsidP="004635AD">
      <w:pPr>
        <w:ind w:left="566" w:firstLine="566"/>
        <w:rPr>
          <w:color w:val="000000"/>
        </w:rPr>
      </w:pPr>
      <w:r w:rsidRPr="006A099D">
        <w:rPr>
          <w:rFonts w:hint="eastAsia"/>
          <w:color w:val="000000"/>
        </w:rPr>
        <w:t>產業發展署11</w:t>
      </w:r>
      <w:r w:rsidR="00DC6FAD">
        <w:rPr>
          <w:rFonts w:hint="eastAsia"/>
          <w:color w:val="000000"/>
        </w:rPr>
        <w:t>5</w:t>
      </w:r>
      <w:r w:rsidRPr="006A099D">
        <w:rPr>
          <w:rFonts w:hint="eastAsia"/>
          <w:color w:val="000000"/>
        </w:rPr>
        <w:t>年度預算案「工業技術升級輔導-策進產業躍升與永續發展環境」計畫項下新增</w:t>
      </w:r>
      <w:r w:rsidR="004635AD" w:rsidRPr="006A099D">
        <w:rPr>
          <w:rFonts w:hint="eastAsia"/>
          <w:color w:val="000000"/>
        </w:rPr>
        <w:t>編列</w:t>
      </w:r>
      <w:r w:rsidRPr="006A099D">
        <w:rPr>
          <w:rFonts w:hint="eastAsia"/>
          <w:color w:val="000000"/>
        </w:rPr>
        <w:t>「</w:t>
      </w:r>
      <w:r w:rsidR="006A6990" w:rsidRPr="006A6990">
        <w:rPr>
          <w:rFonts w:hint="eastAsia"/>
          <w:color w:val="000000"/>
        </w:rPr>
        <w:t>車輛電子暨電動商用車輛輔導開發計畫</w:t>
      </w:r>
      <w:r w:rsidRPr="006A099D">
        <w:rPr>
          <w:rFonts w:hint="eastAsia"/>
          <w:color w:val="000000"/>
        </w:rPr>
        <w:t>」</w:t>
      </w:r>
      <w:r w:rsidR="006A6990">
        <w:rPr>
          <w:rFonts w:hint="eastAsia"/>
          <w:color w:val="000000"/>
        </w:rPr>
        <w:t>1億2</w:t>
      </w:r>
      <w:r w:rsidRPr="006A099D">
        <w:rPr>
          <w:rFonts w:hint="eastAsia"/>
          <w:color w:val="000000"/>
        </w:rPr>
        <w:t>,</w:t>
      </w:r>
      <w:r w:rsidR="006A6990">
        <w:rPr>
          <w:rFonts w:hint="eastAsia"/>
          <w:color w:val="000000"/>
        </w:rPr>
        <w:t>750</w:t>
      </w:r>
      <w:r w:rsidRPr="006A099D">
        <w:rPr>
          <w:rFonts w:hint="eastAsia"/>
          <w:color w:val="000000"/>
        </w:rPr>
        <w:t>萬元</w:t>
      </w:r>
      <w:r w:rsidR="004635AD">
        <w:rPr>
          <w:rFonts w:hint="eastAsia"/>
          <w:color w:val="000000"/>
        </w:rPr>
        <w:t>，</w:t>
      </w:r>
      <w:r w:rsidR="004635AD" w:rsidRPr="004635AD">
        <w:rPr>
          <w:rFonts w:hint="eastAsia"/>
          <w:color w:val="000000"/>
        </w:rPr>
        <w:t>推動</w:t>
      </w:r>
      <w:r w:rsidR="004B1F0A" w:rsidRPr="004B1F0A">
        <w:rPr>
          <w:rFonts w:hint="eastAsia"/>
          <w:color w:val="000000"/>
        </w:rPr>
        <w:t>國內車電及傳統零組件廠系統整合發展</w:t>
      </w:r>
      <w:r w:rsidR="004B1F0A" w:rsidRPr="004635AD">
        <w:rPr>
          <w:rFonts w:hint="eastAsia"/>
          <w:color w:val="000000"/>
        </w:rPr>
        <w:t>，</w:t>
      </w:r>
      <w:r w:rsidR="004B1F0A">
        <w:rPr>
          <w:rFonts w:hint="eastAsia"/>
          <w:color w:val="000000"/>
        </w:rPr>
        <w:t>並</w:t>
      </w:r>
      <w:r w:rsidR="00D62946" w:rsidRPr="0038509F">
        <w:rPr>
          <w:rFonts w:hint="eastAsia"/>
          <w:color w:val="000000"/>
        </w:rPr>
        <w:t>協助運輸部門淨零轉型</w:t>
      </w:r>
      <w:r w:rsidR="00D62946">
        <w:rPr>
          <w:rFonts w:hint="eastAsia"/>
          <w:color w:val="000000"/>
        </w:rPr>
        <w:t>；另115年度預算案「經濟特別收入基金」工作計畫項下則未續編撥補石油基金辦理電動機車產業</w:t>
      </w:r>
      <w:r w:rsidR="004B1F0A">
        <w:rPr>
          <w:rFonts w:hint="eastAsia"/>
          <w:color w:val="000000"/>
        </w:rPr>
        <w:t>環境</w:t>
      </w:r>
      <w:r w:rsidR="00D62946">
        <w:rPr>
          <w:rFonts w:hint="eastAsia"/>
          <w:color w:val="000000"/>
        </w:rPr>
        <w:t>加值補助計畫</w:t>
      </w:r>
      <w:r w:rsidR="004B1F0A">
        <w:rPr>
          <w:rFonts w:hint="eastAsia"/>
          <w:color w:val="000000"/>
        </w:rPr>
        <w:t>相關經費</w:t>
      </w:r>
      <w:r w:rsidR="001C2992">
        <w:rPr>
          <w:rStyle w:val="afa"/>
          <w:color w:val="000000"/>
        </w:rPr>
        <w:footnoteReference w:id="8"/>
      </w:r>
      <w:r w:rsidRPr="006A099D">
        <w:rPr>
          <w:rFonts w:hint="eastAsia"/>
          <w:color w:val="000000"/>
        </w:rPr>
        <w:t>。經查：</w:t>
      </w:r>
      <w:r w:rsidRPr="00D65790">
        <w:rPr>
          <w:color w:val="000000"/>
        </w:rPr>
        <w:t xml:space="preserve"> </w:t>
      </w:r>
    </w:p>
    <w:p w14:paraId="6C4C6914" w14:textId="19FB74FB" w:rsidR="004F5320" w:rsidRPr="00637DD7" w:rsidRDefault="004F5320" w:rsidP="004F5320">
      <w:pPr>
        <w:pStyle w:val="a5"/>
        <w:ind w:left="849" w:hanging="283"/>
        <w:rPr>
          <w:b/>
          <w:bCs/>
        </w:rPr>
      </w:pPr>
      <w:r w:rsidRPr="00637DD7">
        <w:rPr>
          <w:rFonts w:hint="eastAsia"/>
          <w:b/>
          <w:bCs/>
        </w:rPr>
        <w:t>(一)</w:t>
      </w:r>
      <w:r>
        <w:rPr>
          <w:rFonts w:hint="eastAsia"/>
          <w:b/>
          <w:bCs/>
        </w:rPr>
        <w:t>115年度計畫執行重點</w:t>
      </w:r>
      <w:r w:rsidR="004635AD">
        <w:rPr>
          <w:rFonts w:hint="eastAsia"/>
          <w:b/>
          <w:bCs/>
        </w:rPr>
        <w:t>、</w:t>
      </w:r>
      <w:r>
        <w:rPr>
          <w:rFonts w:hint="eastAsia"/>
          <w:b/>
          <w:bCs/>
        </w:rPr>
        <w:t>經費需求</w:t>
      </w:r>
      <w:r w:rsidR="004635AD">
        <w:rPr>
          <w:rFonts w:hint="eastAsia"/>
          <w:b/>
          <w:bCs/>
        </w:rPr>
        <w:t>及預期成果</w:t>
      </w:r>
    </w:p>
    <w:p w14:paraId="4A6826F1" w14:textId="7EAC2813" w:rsidR="004F5320" w:rsidRDefault="004F5320" w:rsidP="004F5320">
      <w:pPr>
        <w:pStyle w:val="123"/>
        <w:ind w:left="1133" w:hanging="283"/>
      </w:pPr>
      <w:r w:rsidRPr="00E17227">
        <w:rPr>
          <w:rFonts w:hint="eastAsia"/>
          <w:b/>
        </w:rPr>
        <w:t>1.</w:t>
      </w:r>
      <w:r w:rsidR="004B1F0A">
        <w:rPr>
          <w:rFonts w:hint="eastAsia"/>
        </w:rPr>
        <w:t>「</w:t>
      </w:r>
      <w:r w:rsidR="004B1F0A" w:rsidRPr="004B1F0A">
        <w:rPr>
          <w:rFonts w:hint="eastAsia"/>
          <w:b/>
        </w:rPr>
        <w:t>車輛電子暨電動商用車輛輔導開發計畫</w:t>
      </w:r>
      <w:r w:rsidR="004B1F0A">
        <w:rPr>
          <w:rFonts w:hint="eastAsia"/>
          <w:b/>
        </w:rPr>
        <w:t>」</w:t>
      </w:r>
      <w:r w:rsidR="004635AD" w:rsidRPr="004635AD">
        <w:rPr>
          <w:rFonts w:hint="eastAsia"/>
          <w:b/>
        </w:rPr>
        <w:t>執行重點</w:t>
      </w:r>
      <w:r w:rsidR="004635AD">
        <w:rPr>
          <w:rFonts w:hint="eastAsia"/>
          <w:b/>
        </w:rPr>
        <w:t>及</w:t>
      </w:r>
      <w:r w:rsidR="004635AD" w:rsidRPr="004635AD">
        <w:rPr>
          <w:rFonts w:hint="eastAsia"/>
          <w:b/>
        </w:rPr>
        <w:t>經費需求</w:t>
      </w:r>
      <w:r w:rsidRPr="00E17227">
        <w:rPr>
          <w:rFonts w:hint="eastAsia"/>
          <w:b/>
        </w:rPr>
        <w:t>：</w:t>
      </w:r>
      <w:r>
        <w:rPr>
          <w:rFonts w:hint="eastAsia"/>
        </w:rPr>
        <w:t>推動</w:t>
      </w:r>
      <w:bookmarkStart w:id="24" w:name="_Hlk210231101"/>
      <w:r>
        <w:rPr>
          <w:rFonts w:hint="eastAsia"/>
        </w:rPr>
        <w:t>國內車電及傳統零組件廠系統整合發展</w:t>
      </w:r>
      <w:bookmarkEnd w:id="24"/>
      <w:r>
        <w:rPr>
          <w:rFonts w:hint="eastAsia"/>
        </w:rPr>
        <w:t>，藉政府與法人商機媒合、產業趨勢及技術強化輔導等服務，協助業者升級「系統整合」、「整體方案提供商」及提升中小企業能量；協助國內業者強化多合一動力系統、先進駕駛輔助系統及相關能力，串接公協會、法人能量，協助車電、傳統零組件廠等業者強化技術整合及發展完整方案</w:t>
      </w:r>
      <w:r w:rsidR="0038509F">
        <w:rPr>
          <w:rFonts w:hint="eastAsia"/>
        </w:rPr>
        <w:t>，</w:t>
      </w:r>
      <w:r>
        <w:rPr>
          <w:rFonts w:hint="eastAsia"/>
        </w:rPr>
        <w:t>並逐步對接國際規範標準，滿足如國際汽車工作小組(IATF)及國際標準化組織(ISO)等國際規範。</w:t>
      </w:r>
      <w:r w:rsidR="008F0899">
        <w:rPr>
          <w:rFonts w:hint="eastAsia"/>
        </w:rPr>
        <w:t>該計畫</w:t>
      </w:r>
      <w:r w:rsidR="00414434">
        <w:rPr>
          <w:rFonts w:hint="eastAsia"/>
        </w:rPr>
        <w:t>為1年期計畫</w:t>
      </w:r>
      <w:r w:rsidRPr="004F5320">
        <w:rPr>
          <w:rFonts w:hint="eastAsia"/>
        </w:rPr>
        <w:t>，115年度預算案編列1億2,750萬元</w:t>
      </w:r>
      <w:r>
        <w:rPr>
          <w:rFonts w:hint="eastAsia"/>
          <w:color w:val="000000"/>
        </w:rPr>
        <w:t>。</w:t>
      </w:r>
    </w:p>
    <w:p w14:paraId="213E40E6" w14:textId="13965FAE" w:rsidR="004F5320" w:rsidRDefault="004F5320" w:rsidP="0038509F">
      <w:pPr>
        <w:pStyle w:val="123"/>
        <w:ind w:left="1133" w:hanging="283"/>
        <w:rPr>
          <w:b/>
          <w:bCs/>
          <w:color w:val="000000"/>
        </w:rPr>
      </w:pPr>
      <w:r w:rsidRPr="00231FA1">
        <w:rPr>
          <w:rFonts w:hint="eastAsia"/>
          <w:b/>
        </w:rPr>
        <w:t>2.</w:t>
      </w:r>
      <w:r w:rsidR="004635AD">
        <w:rPr>
          <w:rFonts w:hint="eastAsia"/>
          <w:b/>
        </w:rPr>
        <w:t>預期成果</w:t>
      </w:r>
      <w:r w:rsidRPr="00231FA1">
        <w:rPr>
          <w:rFonts w:hint="eastAsia"/>
          <w:b/>
        </w:rPr>
        <w:t>：</w:t>
      </w:r>
      <w:r w:rsidR="0038509F">
        <w:rPr>
          <w:rFonts w:hint="eastAsia"/>
        </w:rPr>
        <w:t>提供國內外車電法規驗證及技術服務諮詢等開發階段服務，並規劃國內外交流，強化我國車電等業者市場銷售；輔導產業朝模組標準化發展並補助業者投入先進駕駛輔助系統及物流運輸廂體等開發，</w:t>
      </w:r>
      <w:bookmarkStart w:id="25" w:name="_Hlk210224496"/>
      <w:r w:rsidR="0038509F">
        <w:rPr>
          <w:rFonts w:hint="eastAsia"/>
        </w:rPr>
        <w:t>協助運輸部門淨零轉型</w:t>
      </w:r>
      <w:bookmarkEnd w:id="25"/>
      <w:r w:rsidR="0038509F">
        <w:rPr>
          <w:rFonts w:hint="eastAsia"/>
        </w:rPr>
        <w:t>，提升產品附加價值，預計提升產值4.2億元。</w:t>
      </w:r>
    </w:p>
    <w:p w14:paraId="02D19C53" w14:textId="5E4C70CE" w:rsidR="00EC3074" w:rsidRPr="002C3076" w:rsidRDefault="00EC3074" w:rsidP="00EC3074">
      <w:pPr>
        <w:pStyle w:val="a5"/>
        <w:ind w:left="849" w:hanging="283"/>
        <w:rPr>
          <w:b/>
          <w:bCs/>
        </w:rPr>
      </w:pPr>
      <w:r w:rsidRPr="002C3076">
        <w:rPr>
          <w:rFonts w:hint="eastAsia"/>
          <w:b/>
          <w:bCs/>
        </w:rPr>
        <w:t>(</w:t>
      </w:r>
      <w:r>
        <w:rPr>
          <w:rFonts w:hint="eastAsia"/>
          <w:b/>
          <w:bCs/>
        </w:rPr>
        <w:t>二</w:t>
      </w:r>
      <w:r w:rsidRPr="002C3076">
        <w:rPr>
          <w:rFonts w:hint="eastAsia"/>
          <w:b/>
          <w:bCs/>
        </w:rPr>
        <w:t>)允宜</w:t>
      </w:r>
      <w:r w:rsidR="004868B7">
        <w:rPr>
          <w:rFonts w:hint="eastAsia"/>
          <w:b/>
          <w:bCs/>
        </w:rPr>
        <w:t>持續</w:t>
      </w:r>
      <w:r w:rsidR="001A753E">
        <w:rPr>
          <w:rFonts w:hint="eastAsia"/>
          <w:b/>
          <w:bCs/>
        </w:rPr>
        <w:t>協助</w:t>
      </w:r>
      <w:r w:rsidR="004F2A55" w:rsidRPr="004F2A55">
        <w:rPr>
          <w:rFonts w:hint="eastAsia"/>
          <w:b/>
          <w:bCs/>
        </w:rPr>
        <w:t>汽車及零組件</w:t>
      </w:r>
      <w:r w:rsidR="001A753E">
        <w:rPr>
          <w:rFonts w:hint="eastAsia"/>
          <w:b/>
          <w:bCs/>
        </w:rPr>
        <w:t>產業</w:t>
      </w:r>
      <w:r w:rsidR="00FE69BC" w:rsidRPr="00FE69BC">
        <w:rPr>
          <w:rFonts w:hint="eastAsia"/>
          <w:b/>
          <w:bCs/>
        </w:rPr>
        <w:t>妥適因應</w:t>
      </w:r>
      <w:r w:rsidR="00414434">
        <w:rPr>
          <w:rFonts w:hint="eastAsia"/>
          <w:b/>
          <w:bCs/>
        </w:rPr>
        <w:t>受</w:t>
      </w:r>
      <w:r w:rsidR="00FE69BC" w:rsidRPr="00FE69BC">
        <w:rPr>
          <w:rFonts w:hint="eastAsia"/>
          <w:b/>
          <w:bCs/>
        </w:rPr>
        <w:t>美國關稅政策變革之影響</w:t>
      </w:r>
      <w:r w:rsidR="002775DD">
        <w:rPr>
          <w:rFonts w:hint="eastAsia"/>
          <w:b/>
          <w:bCs/>
        </w:rPr>
        <w:t>，</w:t>
      </w:r>
      <w:r w:rsidR="00D17DF2">
        <w:rPr>
          <w:rFonts w:hint="eastAsia"/>
          <w:b/>
          <w:bCs/>
        </w:rPr>
        <w:t>並</w:t>
      </w:r>
      <w:r w:rsidR="004868B7" w:rsidRPr="004868B7">
        <w:rPr>
          <w:rFonts w:hint="eastAsia"/>
          <w:b/>
          <w:bCs/>
        </w:rPr>
        <w:t>提升企業韌性體質</w:t>
      </w:r>
      <w:r w:rsidR="004868B7">
        <w:rPr>
          <w:rFonts w:hint="eastAsia"/>
          <w:b/>
          <w:bCs/>
        </w:rPr>
        <w:t>及</w:t>
      </w:r>
      <w:r w:rsidR="004868B7" w:rsidRPr="004868B7">
        <w:rPr>
          <w:rFonts w:hint="eastAsia"/>
          <w:b/>
          <w:bCs/>
        </w:rPr>
        <w:t>國際競爭力</w:t>
      </w:r>
    </w:p>
    <w:p w14:paraId="0E1612D0" w14:textId="48FC1060" w:rsidR="001F4C35" w:rsidRDefault="00992270" w:rsidP="00EC3074">
      <w:pPr>
        <w:pStyle w:val="21"/>
        <w:ind w:left="850" w:firstLine="566"/>
      </w:pPr>
      <w:r>
        <w:rPr>
          <w:rFonts w:hint="eastAsia"/>
        </w:rPr>
        <w:t>據行政院公布之美國關稅</w:t>
      </w:r>
      <w:r w:rsidR="004868B7">
        <w:rPr>
          <w:rFonts w:hint="eastAsia"/>
        </w:rPr>
        <w:t>政策</w:t>
      </w:r>
      <w:r>
        <w:rPr>
          <w:rFonts w:hint="eastAsia"/>
        </w:rPr>
        <w:t>產業影響評估</w:t>
      </w:r>
      <w:r w:rsidR="004868B7">
        <w:rPr>
          <w:rFonts w:hint="eastAsia"/>
        </w:rPr>
        <w:t>，</w:t>
      </w:r>
      <w:r w:rsidRPr="00992270">
        <w:rPr>
          <w:rFonts w:hint="eastAsia"/>
        </w:rPr>
        <w:t>我國汽車零組件製造業約1,741家，出口全球金額</w:t>
      </w:r>
      <w:r w:rsidR="004868B7">
        <w:rPr>
          <w:rFonts w:hint="eastAsia"/>
        </w:rPr>
        <w:t>約</w:t>
      </w:r>
      <w:r w:rsidRPr="00992270">
        <w:rPr>
          <w:rFonts w:hint="eastAsia"/>
        </w:rPr>
        <w:t>66.59億美元(內外銷比為25:75)</w:t>
      </w:r>
      <w:r>
        <w:rPr>
          <w:rFonts w:hint="eastAsia"/>
        </w:rPr>
        <w:t>，</w:t>
      </w:r>
      <w:r w:rsidRPr="00992270">
        <w:rPr>
          <w:rFonts w:hint="eastAsia"/>
        </w:rPr>
        <w:t>美國市場</w:t>
      </w:r>
      <w:r>
        <w:rPr>
          <w:rFonts w:hint="eastAsia"/>
        </w:rPr>
        <w:t>占</w:t>
      </w:r>
      <w:r w:rsidRPr="00992270">
        <w:rPr>
          <w:rFonts w:hint="eastAsia"/>
        </w:rPr>
        <w:t>比約五成</w:t>
      </w:r>
      <w:r w:rsidR="001F4C35">
        <w:rPr>
          <w:rFonts w:hint="eastAsia"/>
        </w:rPr>
        <w:t>，我國</w:t>
      </w:r>
      <w:r w:rsidR="002F4283">
        <w:rPr>
          <w:rFonts w:hint="eastAsia"/>
        </w:rPr>
        <w:t>汽車</w:t>
      </w:r>
      <w:r w:rsidR="002F4283" w:rsidRPr="002F4283">
        <w:rPr>
          <w:rFonts w:hint="eastAsia"/>
        </w:rPr>
        <w:t>零組件輸美受</w:t>
      </w:r>
      <w:r w:rsidR="00D17DF2">
        <w:rPr>
          <w:rFonts w:hint="eastAsia"/>
        </w:rPr>
        <w:t>到美國</w:t>
      </w:r>
      <w:r w:rsidR="002F4283" w:rsidRPr="002F4283">
        <w:rPr>
          <w:rFonts w:hint="eastAsia"/>
        </w:rPr>
        <w:t>232</w:t>
      </w:r>
      <w:r w:rsidR="002F4283">
        <w:rPr>
          <w:rFonts w:hint="eastAsia"/>
        </w:rPr>
        <w:t>關稅措施</w:t>
      </w:r>
      <w:r w:rsidR="002F4283" w:rsidRPr="002F4283">
        <w:rPr>
          <w:rFonts w:hint="eastAsia"/>
        </w:rPr>
        <w:t>加徵25%影響</w:t>
      </w:r>
      <w:r w:rsidR="0061412F">
        <w:rPr>
          <w:rStyle w:val="afa"/>
        </w:rPr>
        <w:footnoteReference w:id="9"/>
      </w:r>
      <w:r w:rsidR="002F4283">
        <w:rPr>
          <w:rFonts w:hint="eastAsia"/>
        </w:rPr>
        <w:t>，</w:t>
      </w:r>
      <w:r w:rsidR="00D17DF2">
        <w:rPr>
          <w:rFonts w:hint="eastAsia"/>
        </w:rPr>
        <w:t>與</w:t>
      </w:r>
      <w:r w:rsidR="002F4283" w:rsidRPr="002F4283">
        <w:rPr>
          <w:rFonts w:hint="eastAsia"/>
        </w:rPr>
        <w:t>日</w:t>
      </w:r>
      <w:r w:rsidR="001F4C35">
        <w:rPr>
          <w:rFonts w:hint="eastAsia"/>
        </w:rPr>
        <w:t>本</w:t>
      </w:r>
      <w:r w:rsidR="002F4283" w:rsidRPr="002F4283">
        <w:rPr>
          <w:rFonts w:hint="eastAsia"/>
        </w:rPr>
        <w:t>、韓</w:t>
      </w:r>
      <w:r w:rsidR="001F4C35">
        <w:rPr>
          <w:rFonts w:hint="eastAsia"/>
        </w:rPr>
        <w:t>國</w:t>
      </w:r>
      <w:r w:rsidR="002F4283" w:rsidRPr="002F4283">
        <w:rPr>
          <w:rFonts w:hint="eastAsia"/>
        </w:rPr>
        <w:t>享有15%較優惠關稅</w:t>
      </w:r>
      <w:r w:rsidR="00D17DF2">
        <w:rPr>
          <w:rFonts w:hint="eastAsia"/>
        </w:rPr>
        <w:t>稅率相</w:t>
      </w:r>
      <w:r w:rsidR="00FE69BC">
        <w:rPr>
          <w:rFonts w:hint="eastAsia"/>
        </w:rPr>
        <w:t>比</w:t>
      </w:r>
      <w:r w:rsidR="001F4C35">
        <w:rPr>
          <w:rFonts w:hint="eastAsia"/>
        </w:rPr>
        <w:t>(詳圖1)，經評估</w:t>
      </w:r>
      <w:r w:rsidR="001F4C35" w:rsidRPr="001F4C35">
        <w:rPr>
          <w:rFonts w:hint="eastAsia"/>
        </w:rPr>
        <w:t>將拉近與我</w:t>
      </w:r>
      <w:r w:rsidR="001F4C35">
        <w:rPr>
          <w:rFonts w:hint="eastAsia"/>
        </w:rPr>
        <w:t>國</w:t>
      </w:r>
      <w:r w:rsidR="001F4C35" w:rsidRPr="001F4C35">
        <w:rPr>
          <w:rFonts w:hint="eastAsia"/>
        </w:rPr>
        <w:t>業者</w:t>
      </w:r>
      <w:r w:rsidR="001F4C35">
        <w:rPr>
          <w:rFonts w:hint="eastAsia"/>
        </w:rPr>
        <w:t>之</w:t>
      </w:r>
      <w:r w:rsidR="001F4C35" w:rsidRPr="001F4C35">
        <w:rPr>
          <w:rFonts w:hint="eastAsia"/>
        </w:rPr>
        <w:t>競爭距離，</w:t>
      </w:r>
      <w:r w:rsidR="001F4C35">
        <w:rPr>
          <w:rFonts w:hint="eastAsia"/>
        </w:rPr>
        <w:t>恐</w:t>
      </w:r>
      <w:r w:rsidR="001F4C35" w:rsidRPr="001F4C35">
        <w:rPr>
          <w:rFonts w:hint="eastAsia"/>
        </w:rPr>
        <w:t>逐漸取代我國在美</w:t>
      </w:r>
      <w:r w:rsidR="00D17DF2">
        <w:rPr>
          <w:rFonts w:hint="eastAsia"/>
        </w:rPr>
        <w:t>市場</w:t>
      </w:r>
      <w:r w:rsidR="001F4C35" w:rsidRPr="001F4C35">
        <w:rPr>
          <w:rFonts w:hint="eastAsia"/>
        </w:rPr>
        <w:t>占比</w:t>
      </w:r>
      <w:r w:rsidR="00C02FF4">
        <w:rPr>
          <w:rFonts w:hint="eastAsia"/>
        </w:rPr>
        <w:t>；</w:t>
      </w:r>
      <w:r w:rsidR="00C91F4D">
        <w:rPr>
          <w:rFonts w:hint="eastAsia"/>
        </w:rPr>
        <w:t>又</w:t>
      </w:r>
      <w:r w:rsidR="001F4C35">
        <w:rPr>
          <w:rFonts w:hint="eastAsia"/>
        </w:rPr>
        <w:t>據</w:t>
      </w:r>
      <w:r w:rsidR="001F4C35" w:rsidRPr="001F4C35">
        <w:rPr>
          <w:rFonts w:hint="eastAsia"/>
        </w:rPr>
        <w:t>台灣區車輛工業同業公會</w:t>
      </w:r>
      <w:r w:rsidR="001F4C35">
        <w:rPr>
          <w:rFonts w:hint="eastAsia"/>
        </w:rPr>
        <w:t>統計，</w:t>
      </w:r>
      <w:r w:rsidR="00C97D6F">
        <w:rPr>
          <w:rFonts w:hint="eastAsia"/>
        </w:rPr>
        <w:t>我國</w:t>
      </w:r>
      <w:r w:rsidR="00D46B77" w:rsidRPr="00D46B77">
        <w:rPr>
          <w:rFonts w:hint="eastAsia"/>
        </w:rPr>
        <w:t>汽車零組件</w:t>
      </w:r>
      <w:r w:rsidR="00C97D6F">
        <w:rPr>
          <w:rFonts w:hint="eastAsia"/>
        </w:rPr>
        <w:t>整體出口及輸美金額於</w:t>
      </w:r>
      <w:r w:rsidR="00CD1F9B">
        <w:rPr>
          <w:rFonts w:hint="eastAsia"/>
        </w:rPr>
        <w:t>114年</w:t>
      </w:r>
      <w:r w:rsidR="00C97D6F">
        <w:rPr>
          <w:rFonts w:hint="eastAsia"/>
        </w:rPr>
        <w:t>5至</w:t>
      </w:r>
      <w:r w:rsidR="0013709C">
        <w:rPr>
          <w:rFonts w:hint="eastAsia"/>
        </w:rPr>
        <w:t>8</w:t>
      </w:r>
      <w:r w:rsidR="00C97D6F">
        <w:rPr>
          <w:rFonts w:hint="eastAsia"/>
        </w:rPr>
        <w:t>月已連續</w:t>
      </w:r>
      <w:r w:rsidR="0013709C">
        <w:rPr>
          <w:rFonts w:hint="eastAsia"/>
        </w:rPr>
        <w:t>4</w:t>
      </w:r>
      <w:r w:rsidR="00C97D6F">
        <w:rPr>
          <w:rFonts w:hint="eastAsia"/>
        </w:rPr>
        <w:t>個月</w:t>
      </w:r>
      <w:r w:rsidR="00C91F4D">
        <w:rPr>
          <w:rFonts w:hint="eastAsia"/>
        </w:rPr>
        <w:t>單月</w:t>
      </w:r>
      <w:r w:rsidR="00C97D6F">
        <w:rPr>
          <w:rFonts w:hint="eastAsia"/>
        </w:rPr>
        <w:t>負成長</w:t>
      </w:r>
      <w:r w:rsidR="00CD1F9B">
        <w:rPr>
          <w:rFonts w:hint="eastAsia"/>
        </w:rPr>
        <w:t>，累計出口</w:t>
      </w:r>
      <w:r w:rsidR="00CD1F9B" w:rsidRPr="00CD1F9B">
        <w:rPr>
          <w:rFonts w:hint="eastAsia"/>
        </w:rPr>
        <w:t>年增幅</w:t>
      </w:r>
      <w:r w:rsidR="0061412F">
        <w:rPr>
          <w:rFonts w:hint="eastAsia"/>
        </w:rPr>
        <w:t>由114年截至4月底止整體及輸美各成長7.1%及12%，</w:t>
      </w:r>
      <w:r w:rsidR="00CD1F9B">
        <w:rPr>
          <w:rFonts w:hint="eastAsia"/>
        </w:rPr>
        <w:t>逐</w:t>
      </w:r>
      <w:r w:rsidR="00CD1F9B" w:rsidRPr="00CD1F9B">
        <w:rPr>
          <w:rFonts w:hint="eastAsia"/>
        </w:rPr>
        <w:t>月收斂</w:t>
      </w:r>
      <w:r w:rsidR="0061412F">
        <w:rPr>
          <w:rFonts w:hint="eastAsia"/>
        </w:rPr>
        <w:t>為截至</w:t>
      </w:r>
      <w:r w:rsidR="0013709C">
        <w:rPr>
          <w:rFonts w:hint="eastAsia"/>
        </w:rPr>
        <w:t>8</w:t>
      </w:r>
      <w:r w:rsidR="00D17DF2">
        <w:rPr>
          <w:rFonts w:hint="eastAsia"/>
        </w:rPr>
        <w:t>月底止</w:t>
      </w:r>
      <w:r w:rsidR="0061412F">
        <w:rPr>
          <w:rFonts w:hint="eastAsia"/>
        </w:rPr>
        <w:t>整體出口</w:t>
      </w:r>
      <w:r w:rsidR="0013709C">
        <w:rPr>
          <w:rFonts w:hint="eastAsia"/>
        </w:rPr>
        <w:t>及輸美</w:t>
      </w:r>
      <w:r w:rsidR="00D17DF2">
        <w:rPr>
          <w:rFonts w:hint="eastAsia"/>
        </w:rPr>
        <w:t>轉</w:t>
      </w:r>
      <w:r w:rsidR="00541DAA">
        <w:rPr>
          <w:rFonts w:hint="eastAsia"/>
        </w:rPr>
        <w:t>呈</w:t>
      </w:r>
      <w:r w:rsidR="00D17DF2">
        <w:rPr>
          <w:rFonts w:hint="eastAsia"/>
        </w:rPr>
        <w:t>負成長</w:t>
      </w:r>
      <w:r w:rsidR="0013709C">
        <w:rPr>
          <w:rFonts w:hint="eastAsia"/>
        </w:rPr>
        <w:t>3.45</w:t>
      </w:r>
      <w:r w:rsidR="00D17DF2">
        <w:rPr>
          <w:rFonts w:hint="eastAsia"/>
        </w:rPr>
        <w:t>%</w:t>
      </w:r>
      <w:r w:rsidR="0013709C">
        <w:rPr>
          <w:rFonts w:hint="eastAsia"/>
        </w:rPr>
        <w:t>及2.88%</w:t>
      </w:r>
      <w:r w:rsidR="00166C98">
        <w:rPr>
          <w:rFonts w:hint="eastAsia"/>
        </w:rPr>
        <w:t>(詳表1)</w:t>
      </w:r>
      <w:r w:rsidR="00FE69BC">
        <w:rPr>
          <w:rFonts w:hint="eastAsia"/>
        </w:rPr>
        <w:t>，</w:t>
      </w:r>
      <w:r w:rsidR="00C91F4D">
        <w:rPr>
          <w:rFonts w:hint="eastAsia"/>
        </w:rPr>
        <w:t>另我國整車雖未輸美，惟</w:t>
      </w:r>
      <w:r w:rsidR="00414434">
        <w:rPr>
          <w:rFonts w:hint="eastAsia"/>
        </w:rPr>
        <w:t>臺</w:t>
      </w:r>
      <w:r w:rsidR="00C91F4D">
        <w:rPr>
          <w:rFonts w:hint="eastAsia"/>
        </w:rPr>
        <w:t>美關稅談判已觸及美產汽車進口關稅調降議題，</w:t>
      </w:r>
      <w:r w:rsidR="00CD1F9B">
        <w:rPr>
          <w:rFonts w:hint="eastAsia"/>
        </w:rPr>
        <w:t>允待</w:t>
      </w:r>
      <w:r w:rsidR="00CD1F9B" w:rsidRPr="00CD1F9B">
        <w:rPr>
          <w:rFonts w:hint="eastAsia"/>
        </w:rPr>
        <w:t>協助汽車</w:t>
      </w:r>
      <w:r w:rsidR="00FE69BC">
        <w:rPr>
          <w:rFonts w:hint="eastAsia"/>
        </w:rPr>
        <w:t>及相關</w:t>
      </w:r>
      <w:r w:rsidR="00CD1F9B" w:rsidRPr="00CD1F9B">
        <w:rPr>
          <w:rFonts w:hint="eastAsia"/>
        </w:rPr>
        <w:t>零組件產業</w:t>
      </w:r>
      <w:r w:rsidR="00D17DF2">
        <w:rPr>
          <w:rFonts w:hint="eastAsia"/>
        </w:rPr>
        <w:t>妥適</w:t>
      </w:r>
      <w:r w:rsidR="00CD1F9B">
        <w:rPr>
          <w:rFonts w:hint="eastAsia"/>
        </w:rPr>
        <w:t>因應</w:t>
      </w:r>
      <w:r w:rsidR="00FE69BC" w:rsidRPr="00FE69BC">
        <w:rPr>
          <w:rFonts w:hint="eastAsia"/>
        </w:rPr>
        <w:t>美國關稅政策變革之影響</w:t>
      </w:r>
      <w:r w:rsidR="00CD1F9B" w:rsidRPr="00CD1F9B">
        <w:rPr>
          <w:rFonts w:hint="eastAsia"/>
        </w:rPr>
        <w:t>，</w:t>
      </w:r>
      <w:r w:rsidR="00FE69BC">
        <w:rPr>
          <w:rFonts w:hint="eastAsia"/>
        </w:rPr>
        <w:t>並研謀</w:t>
      </w:r>
      <w:r w:rsidR="00CD1F9B" w:rsidRPr="00CD1F9B">
        <w:rPr>
          <w:rFonts w:hint="eastAsia"/>
        </w:rPr>
        <w:t>提升企業韌性體質及國際競爭力</w:t>
      </w:r>
      <w:r w:rsidR="00CD1F9B">
        <w:rPr>
          <w:rFonts w:hint="eastAsia"/>
        </w:rPr>
        <w:t>。</w:t>
      </w:r>
    </w:p>
    <w:p w14:paraId="072E3DCB" w14:textId="1EDB980E" w:rsidR="001F4C35" w:rsidRPr="006A0312" w:rsidRDefault="00770C6F" w:rsidP="001F4C35">
      <w:pPr>
        <w:pStyle w:val="142"/>
        <w:spacing w:line="500" w:lineRule="exact"/>
        <w:ind w:left="669" w:hangingChars="275" w:hanging="669"/>
        <w:rPr>
          <w:b/>
          <w:bCs/>
          <w:sz w:val="28"/>
          <w:szCs w:val="32"/>
        </w:rPr>
      </w:pPr>
      <w:r>
        <w:rPr>
          <w:noProof/>
          <w:snapToGrid/>
          <w:color w:val="000000"/>
        </w:rPr>
        <w:drawing>
          <wp:anchor distT="0" distB="0" distL="114300" distR="114300" simplePos="0" relativeHeight="251659264" behindDoc="1" locked="0" layoutInCell="1" allowOverlap="1" wp14:anchorId="409DAE91" wp14:editId="2C4970ED">
            <wp:simplePos x="0" y="0"/>
            <wp:positionH relativeFrom="column">
              <wp:posOffset>72390</wp:posOffset>
            </wp:positionH>
            <wp:positionV relativeFrom="paragraph">
              <wp:posOffset>343535</wp:posOffset>
            </wp:positionV>
            <wp:extent cx="5300345" cy="1947545"/>
            <wp:effectExtent l="0" t="0" r="0" b="0"/>
            <wp:wrapTight wrapText="bothSides">
              <wp:wrapPolygon edited="0">
                <wp:start x="0" y="0"/>
                <wp:lineTo x="0" y="21339"/>
                <wp:lineTo x="21504" y="21339"/>
                <wp:lineTo x="21504" y="0"/>
                <wp:lineTo x="0" y="0"/>
              </wp:wrapPolygon>
            </wp:wrapTight>
            <wp:docPr id="2" name="圖片 2" descr="一張含有 文字, 螢幕擷取畫面, 字型, 數字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2" descr="一張含有 文字, 螢幕擷取畫面, 字型, 數字 的圖片&#10;&#10;AI 產生的內容可能不正確。"/>
                    <pic:cNvPicPr/>
                  </pic:nvPicPr>
                  <pic:blipFill rotWithShape="1">
                    <a:blip r:embed="rId15">
                      <a:extLst>
                        <a:ext uri="{28A0092B-C50C-407E-A947-70E740481C1C}">
                          <a14:useLocalDpi xmlns:a14="http://schemas.microsoft.com/office/drawing/2010/main" val="0"/>
                        </a:ext>
                      </a:extLst>
                    </a:blip>
                    <a:srcRect l="1955" t="3474" r="1787" b="13137"/>
                    <a:stretch/>
                  </pic:blipFill>
                  <pic:spPr bwMode="auto">
                    <a:xfrm>
                      <a:off x="0" y="0"/>
                      <a:ext cx="5300345" cy="1947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4C35" w:rsidRPr="006A0312">
        <w:rPr>
          <w:rFonts w:hint="eastAsia"/>
          <w:b/>
          <w:bCs/>
          <w:sz w:val="28"/>
          <w:szCs w:val="32"/>
        </w:rPr>
        <w:t xml:space="preserve">圖1  </w:t>
      </w:r>
      <w:r w:rsidR="00843356">
        <w:rPr>
          <w:rFonts w:hint="eastAsia"/>
          <w:b/>
          <w:bCs/>
          <w:sz w:val="28"/>
          <w:szCs w:val="32"/>
        </w:rPr>
        <w:t>我國汽車零組件產業與</w:t>
      </w:r>
      <w:r w:rsidR="00843356" w:rsidRPr="00843356">
        <w:rPr>
          <w:rFonts w:hint="eastAsia"/>
          <w:b/>
          <w:bCs/>
          <w:sz w:val="28"/>
          <w:szCs w:val="32"/>
        </w:rPr>
        <w:t>主要競爭對手</w:t>
      </w:r>
      <w:r w:rsidR="00843356">
        <w:rPr>
          <w:rFonts w:hint="eastAsia"/>
          <w:b/>
          <w:bCs/>
          <w:sz w:val="28"/>
          <w:szCs w:val="32"/>
        </w:rPr>
        <w:t>輸美</w:t>
      </w:r>
      <w:r w:rsidR="00843356" w:rsidRPr="00843356">
        <w:rPr>
          <w:rFonts w:hint="eastAsia"/>
          <w:b/>
          <w:bCs/>
          <w:sz w:val="28"/>
          <w:szCs w:val="32"/>
        </w:rPr>
        <w:t>關稅</w:t>
      </w:r>
      <w:r w:rsidR="00843356">
        <w:rPr>
          <w:rFonts w:hint="eastAsia"/>
          <w:b/>
          <w:bCs/>
          <w:sz w:val="28"/>
          <w:szCs w:val="32"/>
        </w:rPr>
        <w:t>比較圖</w:t>
      </w:r>
    </w:p>
    <w:p w14:paraId="1405362B" w14:textId="6B9ADDF5" w:rsidR="001F4C35" w:rsidRPr="00881F33" w:rsidRDefault="001F4C35" w:rsidP="001F4C35">
      <w:pPr>
        <w:pStyle w:val="142"/>
        <w:ind w:leftChars="-16" w:left="1110" w:hangingChars="475" w:hanging="1155"/>
        <w:rPr>
          <w:color w:val="000000"/>
        </w:rPr>
      </w:pPr>
      <w:r w:rsidRPr="00881F33">
        <w:rPr>
          <w:rFonts w:hint="eastAsia"/>
          <w:color w:val="000000"/>
        </w:rPr>
        <w:t>資料來源</w:t>
      </w:r>
      <w:r>
        <w:rPr>
          <w:rFonts w:hint="eastAsia"/>
          <w:color w:val="000000"/>
        </w:rPr>
        <w:t>：</w:t>
      </w:r>
      <w:r w:rsidR="00843356" w:rsidRPr="00843356">
        <w:rPr>
          <w:rFonts w:hint="eastAsia"/>
          <w:color w:val="000000"/>
        </w:rPr>
        <w:t>行政院網站</w:t>
      </w:r>
      <w:r w:rsidR="00843356">
        <w:rPr>
          <w:rFonts w:hint="eastAsia"/>
          <w:color w:val="000000"/>
        </w:rPr>
        <w:t>「</w:t>
      </w:r>
      <w:r w:rsidR="00843356" w:rsidRPr="00843356">
        <w:rPr>
          <w:rFonts w:hint="eastAsia"/>
          <w:color w:val="000000"/>
        </w:rPr>
        <w:t>臺美關稅談判及產業支持方案專區</w:t>
      </w:r>
      <w:r w:rsidR="00843356">
        <w:rPr>
          <w:rFonts w:hint="eastAsia"/>
          <w:color w:val="000000"/>
        </w:rPr>
        <w:t>」，查閱日期：114年10月2</w:t>
      </w:r>
      <w:r w:rsidR="00C91F4D">
        <w:rPr>
          <w:rFonts w:hint="eastAsia"/>
          <w:color w:val="000000"/>
        </w:rPr>
        <w:t>3</w:t>
      </w:r>
      <w:r w:rsidR="00843356">
        <w:rPr>
          <w:rFonts w:hint="eastAsia"/>
          <w:color w:val="000000"/>
        </w:rPr>
        <w:t>日</w:t>
      </w:r>
      <w:r w:rsidRPr="00881F33">
        <w:rPr>
          <w:rFonts w:hint="eastAsia"/>
          <w:color w:val="000000"/>
        </w:rPr>
        <w:t>。</w:t>
      </w:r>
    </w:p>
    <w:p w14:paraId="4A7421E0" w14:textId="1B873E5F" w:rsidR="009A28EF" w:rsidRPr="009A28EF" w:rsidRDefault="009A28EF" w:rsidP="009A28EF">
      <w:pPr>
        <w:pStyle w:val="142"/>
        <w:spacing w:line="500" w:lineRule="exact"/>
        <w:rPr>
          <w:b/>
          <w:bCs/>
          <w:sz w:val="28"/>
          <w:szCs w:val="32"/>
        </w:rPr>
      </w:pPr>
      <w:r w:rsidRPr="000257BD">
        <w:rPr>
          <w:rFonts w:hint="eastAsia"/>
          <w:b/>
          <w:bCs/>
          <w:sz w:val="28"/>
          <w:szCs w:val="32"/>
        </w:rPr>
        <w:t>表</w:t>
      </w:r>
      <w:r>
        <w:rPr>
          <w:rFonts w:hint="eastAsia"/>
          <w:b/>
          <w:bCs/>
          <w:sz w:val="28"/>
          <w:szCs w:val="32"/>
        </w:rPr>
        <w:t>1</w:t>
      </w:r>
      <w:r w:rsidRPr="000257BD">
        <w:rPr>
          <w:rFonts w:hint="eastAsia"/>
          <w:b/>
          <w:bCs/>
          <w:sz w:val="28"/>
          <w:szCs w:val="32"/>
        </w:rPr>
        <w:t xml:space="preserve"> </w:t>
      </w:r>
      <w:r>
        <w:rPr>
          <w:rFonts w:hint="eastAsia"/>
          <w:b/>
          <w:bCs/>
          <w:sz w:val="28"/>
          <w:szCs w:val="32"/>
        </w:rPr>
        <w:t xml:space="preserve"> </w:t>
      </w:r>
      <w:r w:rsidRPr="000257BD">
        <w:rPr>
          <w:rFonts w:hint="eastAsia"/>
          <w:b/>
          <w:bCs/>
          <w:sz w:val="28"/>
          <w:szCs w:val="32"/>
        </w:rPr>
        <w:t>114年</w:t>
      </w:r>
      <w:r w:rsidR="00C97D6F">
        <w:rPr>
          <w:rFonts w:hint="eastAsia"/>
          <w:b/>
          <w:bCs/>
          <w:sz w:val="28"/>
          <w:szCs w:val="32"/>
        </w:rPr>
        <w:t>4</w:t>
      </w:r>
      <w:r>
        <w:rPr>
          <w:rFonts w:hint="eastAsia"/>
          <w:b/>
          <w:bCs/>
          <w:sz w:val="28"/>
          <w:szCs w:val="32"/>
        </w:rPr>
        <w:t>至</w:t>
      </w:r>
      <w:r w:rsidR="00C91F4D">
        <w:rPr>
          <w:rFonts w:hint="eastAsia"/>
          <w:b/>
          <w:bCs/>
          <w:sz w:val="28"/>
          <w:szCs w:val="32"/>
        </w:rPr>
        <w:t>8</w:t>
      </w:r>
      <w:r w:rsidRPr="000257BD">
        <w:rPr>
          <w:rFonts w:hint="eastAsia"/>
          <w:b/>
          <w:bCs/>
          <w:sz w:val="28"/>
          <w:szCs w:val="32"/>
        </w:rPr>
        <w:t>月</w:t>
      </w:r>
      <w:r w:rsidRPr="009A28EF">
        <w:rPr>
          <w:rFonts w:hint="eastAsia"/>
          <w:b/>
          <w:bCs/>
          <w:sz w:val="28"/>
          <w:szCs w:val="32"/>
        </w:rPr>
        <w:t>汽車零組件</w:t>
      </w:r>
      <w:r w:rsidR="00C91F4D">
        <w:rPr>
          <w:rFonts w:hint="eastAsia"/>
          <w:b/>
          <w:bCs/>
          <w:sz w:val="28"/>
          <w:szCs w:val="32"/>
        </w:rPr>
        <w:t>整體</w:t>
      </w:r>
      <w:r w:rsidR="00AE6D7E">
        <w:rPr>
          <w:rFonts w:hint="eastAsia"/>
          <w:b/>
          <w:bCs/>
          <w:sz w:val="28"/>
          <w:szCs w:val="32"/>
        </w:rPr>
        <w:t>出口</w:t>
      </w:r>
      <w:r>
        <w:rPr>
          <w:rFonts w:hint="eastAsia"/>
          <w:b/>
          <w:bCs/>
          <w:sz w:val="28"/>
          <w:szCs w:val="32"/>
        </w:rPr>
        <w:t>及出口美國概況</w:t>
      </w:r>
      <w:r w:rsidRPr="000257BD">
        <w:rPr>
          <w:rFonts w:hint="eastAsia"/>
          <w:b/>
          <w:bCs/>
          <w:sz w:val="28"/>
          <w:szCs w:val="32"/>
        </w:rPr>
        <w:t>表</w:t>
      </w:r>
    </w:p>
    <w:p w14:paraId="644472A1" w14:textId="10F5D90C" w:rsidR="009A28EF" w:rsidRDefault="009A28EF" w:rsidP="009A28EF">
      <w:pPr>
        <w:pStyle w:val="142"/>
        <w:ind w:left="560" w:firstLine="560"/>
        <w:jc w:val="right"/>
        <w:rPr>
          <w:szCs w:val="24"/>
        </w:rPr>
      </w:pPr>
      <w:r w:rsidRPr="00C108DB">
        <w:rPr>
          <w:rFonts w:hint="eastAsia"/>
          <w:szCs w:val="24"/>
        </w:rPr>
        <w:t>單位：</w:t>
      </w:r>
      <w:r w:rsidR="00AE6D7E">
        <w:rPr>
          <w:rFonts w:hint="eastAsia"/>
          <w:szCs w:val="24"/>
        </w:rPr>
        <w:t>新臺幣</w:t>
      </w:r>
      <w:r w:rsidR="006860BB">
        <w:rPr>
          <w:rFonts w:hint="eastAsia"/>
          <w:szCs w:val="24"/>
        </w:rPr>
        <w:t>億</w:t>
      </w:r>
      <w:r w:rsidR="00AE6D7E">
        <w:rPr>
          <w:rFonts w:hint="eastAsia"/>
          <w:szCs w:val="24"/>
        </w:rPr>
        <w:t>元</w:t>
      </w:r>
      <w:r>
        <w:rPr>
          <w:rFonts w:hint="eastAsia"/>
          <w:szCs w:val="24"/>
        </w:rPr>
        <w:t>；%</w:t>
      </w:r>
    </w:p>
    <w:tbl>
      <w:tblPr>
        <w:tblW w:w="8538"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050"/>
        <w:gridCol w:w="1059"/>
        <w:gridCol w:w="1059"/>
        <w:gridCol w:w="1059"/>
        <w:gridCol w:w="1059"/>
        <w:gridCol w:w="1059"/>
        <w:gridCol w:w="1059"/>
      </w:tblGrid>
      <w:tr w:rsidR="006860BB" w:rsidRPr="006860BB" w14:paraId="65D074E3" w14:textId="10023848" w:rsidTr="0061412F">
        <w:trPr>
          <w:trHeight w:val="283"/>
          <w:tblHeader/>
        </w:trPr>
        <w:tc>
          <w:tcPr>
            <w:tcW w:w="1134" w:type="dxa"/>
            <w:vMerge w:val="restart"/>
            <w:shd w:val="clear" w:color="auto" w:fill="auto"/>
            <w:vAlign w:val="center"/>
          </w:tcPr>
          <w:p w14:paraId="30EE65AD" w14:textId="77777777" w:rsidR="006860BB" w:rsidRPr="006860BB" w:rsidRDefault="006860BB" w:rsidP="00AE6D7E">
            <w:pPr>
              <w:pStyle w:val="142"/>
              <w:jc w:val="center"/>
              <w:rPr>
                <w:rFonts w:hAnsi="標楷體"/>
                <w:szCs w:val="24"/>
              </w:rPr>
            </w:pPr>
            <w:r w:rsidRPr="006860BB">
              <w:rPr>
                <w:rFonts w:hAnsi="標楷體" w:hint="eastAsia"/>
                <w:szCs w:val="24"/>
              </w:rPr>
              <w:t>統計期</w:t>
            </w:r>
          </w:p>
        </w:tc>
        <w:tc>
          <w:tcPr>
            <w:tcW w:w="1050" w:type="dxa"/>
            <w:vMerge w:val="restart"/>
            <w:shd w:val="clear" w:color="auto" w:fill="auto"/>
            <w:vAlign w:val="center"/>
          </w:tcPr>
          <w:p w14:paraId="44BF79DC" w14:textId="270A098F" w:rsidR="006860BB" w:rsidRPr="006860BB" w:rsidRDefault="006860BB" w:rsidP="00AE6D7E">
            <w:pPr>
              <w:pStyle w:val="142"/>
              <w:jc w:val="center"/>
              <w:rPr>
                <w:rFonts w:hAnsi="標楷體"/>
                <w:szCs w:val="24"/>
              </w:rPr>
            </w:pPr>
            <w:r w:rsidRPr="006860BB">
              <w:rPr>
                <w:rFonts w:hAnsi="標楷體" w:hint="eastAsia"/>
                <w:szCs w:val="24"/>
              </w:rPr>
              <w:t>項目</w:t>
            </w:r>
          </w:p>
        </w:tc>
        <w:tc>
          <w:tcPr>
            <w:tcW w:w="3177" w:type="dxa"/>
            <w:gridSpan w:val="3"/>
            <w:shd w:val="clear" w:color="auto" w:fill="auto"/>
            <w:vAlign w:val="center"/>
          </w:tcPr>
          <w:p w14:paraId="2F0A4A79" w14:textId="2C225B7C" w:rsidR="006860BB" w:rsidRPr="006860BB" w:rsidRDefault="00C02FF4" w:rsidP="00AE6D7E">
            <w:pPr>
              <w:pStyle w:val="142"/>
              <w:jc w:val="center"/>
              <w:rPr>
                <w:rFonts w:hAnsi="標楷體"/>
                <w:szCs w:val="24"/>
              </w:rPr>
            </w:pPr>
            <w:r>
              <w:rPr>
                <w:rFonts w:hAnsi="標楷體" w:hint="eastAsia"/>
                <w:szCs w:val="24"/>
              </w:rPr>
              <w:t>單月份</w:t>
            </w:r>
          </w:p>
        </w:tc>
        <w:tc>
          <w:tcPr>
            <w:tcW w:w="3177" w:type="dxa"/>
            <w:gridSpan w:val="3"/>
            <w:shd w:val="clear" w:color="auto" w:fill="auto"/>
            <w:vAlign w:val="center"/>
          </w:tcPr>
          <w:p w14:paraId="4E06062E" w14:textId="2F9F2144" w:rsidR="006860BB" w:rsidRPr="006860BB" w:rsidRDefault="006860BB" w:rsidP="00AE6D7E">
            <w:pPr>
              <w:pStyle w:val="142"/>
              <w:jc w:val="center"/>
              <w:rPr>
                <w:rFonts w:hAnsi="標楷體"/>
                <w:szCs w:val="24"/>
              </w:rPr>
            </w:pPr>
            <w:r w:rsidRPr="006860BB">
              <w:rPr>
                <w:rFonts w:hAnsi="標楷體" w:hint="eastAsia"/>
                <w:szCs w:val="24"/>
              </w:rPr>
              <w:t>114年度累計</w:t>
            </w:r>
          </w:p>
        </w:tc>
      </w:tr>
      <w:tr w:rsidR="006860BB" w:rsidRPr="006860BB" w14:paraId="6AAE39D5" w14:textId="77777777" w:rsidTr="0061412F">
        <w:trPr>
          <w:trHeight w:val="283"/>
          <w:tblHeader/>
        </w:trPr>
        <w:tc>
          <w:tcPr>
            <w:tcW w:w="1134" w:type="dxa"/>
            <w:vMerge/>
            <w:shd w:val="clear" w:color="auto" w:fill="auto"/>
            <w:vAlign w:val="center"/>
          </w:tcPr>
          <w:p w14:paraId="092127EC" w14:textId="77777777" w:rsidR="006860BB" w:rsidRPr="006860BB" w:rsidRDefault="006860BB" w:rsidP="00AE6D7E">
            <w:pPr>
              <w:pStyle w:val="142"/>
              <w:jc w:val="center"/>
              <w:rPr>
                <w:rFonts w:hAnsi="標楷體"/>
                <w:szCs w:val="24"/>
              </w:rPr>
            </w:pPr>
          </w:p>
        </w:tc>
        <w:tc>
          <w:tcPr>
            <w:tcW w:w="1050" w:type="dxa"/>
            <w:vMerge/>
            <w:shd w:val="clear" w:color="auto" w:fill="auto"/>
            <w:vAlign w:val="center"/>
          </w:tcPr>
          <w:p w14:paraId="5805468D" w14:textId="5170FBEA" w:rsidR="006860BB" w:rsidRPr="006860BB" w:rsidRDefault="006860BB" w:rsidP="00AE6D7E">
            <w:pPr>
              <w:pStyle w:val="142"/>
              <w:jc w:val="center"/>
              <w:rPr>
                <w:rFonts w:hAnsi="標楷體"/>
                <w:szCs w:val="24"/>
              </w:rPr>
            </w:pPr>
          </w:p>
        </w:tc>
        <w:tc>
          <w:tcPr>
            <w:tcW w:w="1059" w:type="dxa"/>
          </w:tcPr>
          <w:p w14:paraId="5D706371" w14:textId="10E9302C" w:rsidR="006860BB" w:rsidRPr="006860BB" w:rsidRDefault="006860BB" w:rsidP="00AE6D7E">
            <w:pPr>
              <w:pStyle w:val="142"/>
              <w:jc w:val="center"/>
              <w:rPr>
                <w:rFonts w:hAnsi="標楷體"/>
                <w:szCs w:val="24"/>
              </w:rPr>
            </w:pPr>
            <w:r w:rsidRPr="006860BB">
              <w:rPr>
                <w:rFonts w:hAnsi="標楷體" w:hint="eastAsia"/>
                <w:szCs w:val="24"/>
              </w:rPr>
              <w:t>金額</w:t>
            </w:r>
          </w:p>
        </w:tc>
        <w:tc>
          <w:tcPr>
            <w:tcW w:w="1059" w:type="dxa"/>
            <w:shd w:val="clear" w:color="auto" w:fill="auto"/>
          </w:tcPr>
          <w:p w14:paraId="14F6D4A4" w14:textId="6EF962D3" w:rsidR="006860BB" w:rsidRPr="006860BB" w:rsidRDefault="006860BB" w:rsidP="00AE6D7E">
            <w:pPr>
              <w:pStyle w:val="142"/>
              <w:jc w:val="center"/>
              <w:rPr>
                <w:rFonts w:hAnsi="標楷體"/>
                <w:szCs w:val="24"/>
              </w:rPr>
            </w:pPr>
            <w:r w:rsidRPr="006860BB">
              <w:rPr>
                <w:rFonts w:hAnsi="標楷體" w:hint="eastAsia"/>
                <w:szCs w:val="24"/>
              </w:rPr>
              <w:t>結構比</w:t>
            </w:r>
          </w:p>
        </w:tc>
        <w:tc>
          <w:tcPr>
            <w:tcW w:w="1059" w:type="dxa"/>
            <w:shd w:val="clear" w:color="auto" w:fill="auto"/>
          </w:tcPr>
          <w:p w14:paraId="5C4849B4" w14:textId="70A922A4" w:rsidR="006860BB" w:rsidRPr="00C02FF4" w:rsidRDefault="006860BB" w:rsidP="00AE6D7E">
            <w:pPr>
              <w:pStyle w:val="142"/>
              <w:jc w:val="center"/>
              <w:rPr>
                <w:rFonts w:hAnsi="標楷體"/>
                <w:spacing w:val="-20"/>
                <w:szCs w:val="24"/>
              </w:rPr>
            </w:pPr>
            <w:r w:rsidRPr="00C02FF4">
              <w:rPr>
                <w:rFonts w:hAnsi="標楷體" w:hint="eastAsia"/>
                <w:spacing w:val="-20"/>
                <w:szCs w:val="24"/>
              </w:rPr>
              <w:t>去年同期比</w:t>
            </w:r>
          </w:p>
        </w:tc>
        <w:tc>
          <w:tcPr>
            <w:tcW w:w="1059" w:type="dxa"/>
            <w:shd w:val="clear" w:color="auto" w:fill="auto"/>
          </w:tcPr>
          <w:p w14:paraId="5C406C16" w14:textId="390F62C0" w:rsidR="006860BB" w:rsidRPr="006860BB" w:rsidRDefault="006860BB" w:rsidP="00AE6D7E">
            <w:pPr>
              <w:pStyle w:val="142"/>
              <w:jc w:val="center"/>
              <w:rPr>
                <w:rFonts w:hAnsi="標楷體"/>
                <w:szCs w:val="24"/>
              </w:rPr>
            </w:pPr>
            <w:r w:rsidRPr="006860BB">
              <w:rPr>
                <w:rFonts w:hAnsi="標楷體" w:hint="eastAsia"/>
                <w:szCs w:val="24"/>
              </w:rPr>
              <w:t>金額</w:t>
            </w:r>
          </w:p>
        </w:tc>
        <w:tc>
          <w:tcPr>
            <w:tcW w:w="1059" w:type="dxa"/>
            <w:shd w:val="clear" w:color="auto" w:fill="auto"/>
          </w:tcPr>
          <w:p w14:paraId="2E7F5ED6" w14:textId="705132B5" w:rsidR="006860BB" w:rsidRPr="006860BB" w:rsidRDefault="006860BB" w:rsidP="00AE6D7E">
            <w:pPr>
              <w:pStyle w:val="142"/>
              <w:jc w:val="center"/>
              <w:rPr>
                <w:rFonts w:hAnsi="標楷體"/>
                <w:szCs w:val="24"/>
              </w:rPr>
            </w:pPr>
            <w:r w:rsidRPr="006860BB">
              <w:rPr>
                <w:rFonts w:hAnsi="標楷體" w:hint="eastAsia"/>
                <w:szCs w:val="24"/>
              </w:rPr>
              <w:t>結構比</w:t>
            </w:r>
          </w:p>
        </w:tc>
        <w:tc>
          <w:tcPr>
            <w:tcW w:w="1059" w:type="dxa"/>
            <w:shd w:val="clear" w:color="auto" w:fill="auto"/>
          </w:tcPr>
          <w:p w14:paraId="4EFD127C" w14:textId="266AEC56" w:rsidR="006860BB" w:rsidRPr="006860BB" w:rsidRDefault="006860BB" w:rsidP="00AE6D7E">
            <w:pPr>
              <w:pStyle w:val="142"/>
              <w:jc w:val="center"/>
              <w:rPr>
                <w:rFonts w:hAnsi="標楷體"/>
                <w:szCs w:val="24"/>
              </w:rPr>
            </w:pPr>
            <w:r w:rsidRPr="00C02FF4">
              <w:rPr>
                <w:rFonts w:hAnsi="標楷體" w:hint="eastAsia"/>
                <w:spacing w:val="-20"/>
                <w:szCs w:val="24"/>
              </w:rPr>
              <w:t>去年同期比</w:t>
            </w:r>
          </w:p>
        </w:tc>
      </w:tr>
      <w:tr w:rsidR="00C97D6F" w:rsidRPr="006860BB" w14:paraId="4BB199AE" w14:textId="77777777" w:rsidTr="0061412F">
        <w:trPr>
          <w:trHeight w:val="315"/>
        </w:trPr>
        <w:tc>
          <w:tcPr>
            <w:tcW w:w="1134" w:type="dxa"/>
            <w:vMerge w:val="restart"/>
            <w:shd w:val="clear" w:color="auto" w:fill="auto"/>
            <w:vAlign w:val="center"/>
          </w:tcPr>
          <w:p w14:paraId="62EEDDA8" w14:textId="54BEC83F" w:rsidR="00C97D6F" w:rsidRPr="006860BB" w:rsidRDefault="00C97D6F" w:rsidP="00C97D6F">
            <w:pPr>
              <w:pStyle w:val="142"/>
              <w:rPr>
                <w:rFonts w:hAnsi="標楷體"/>
                <w:szCs w:val="24"/>
              </w:rPr>
            </w:pPr>
            <w:r w:rsidRPr="006860BB">
              <w:rPr>
                <w:rFonts w:hAnsi="標楷體" w:hint="eastAsia"/>
                <w:szCs w:val="24"/>
              </w:rPr>
              <w:t>114年</w:t>
            </w:r>
            <w:r>
              <w:rPr>
                <w:rFonts w:hAnsi="標楷體" w:hint="eastAsia"/>
                <w:szCs w:val="24"/>
              </w:rPr>
              <w:t>4</w:t>
            </w:r>
            <w:r w:rsidRPr="006860BB">
              <w:rPr>
                <w:rFonts w:hAnsi="標楷體" w:hint="eastAsia"/>
                <w:szCs w:val="24"/>
              </w:rPr>
              <w:t>月</w:t>
            </w:r>
          </w:p>
        </w:tc>
        <w:tc>
          <w:tcPr>
            <w:tcW w:w="1050" w:type="dxa"/>
            <w:shd w:val="clear" w:color="auto" w:fill="auto"/>
            <w:vAlign w:val="center"/>
          </w:tcPr>
          <w:p w14:paraId="00BA5FC2" w14:textId="4E8A1C54" w:rsidR="00C97D6F" w:rsidRPr="006860BB" w:rsidRDefault="00C97D6F" w:rsidP="00C97D6F">
            <w:pPr>
              <w:pStyle w:val="142"/>
              <w:rPr>
                <w:rFonts w:hAnsi="標楷體"/>
                <w:szCs w:val="24"/>
              </w:rPr>
            </w:pPr>
            <w:r w:rsidRPr="006860BB">
              <w:rPr>
                <w:rFonts w:hAnsi="標楷體" w:hint="eastAsia"/>
                <w:szCs w:val="24"/>
              </w:rPr>
              <w:t>出口總計</w:t>
            </w:r>
          </w:p>
        </w:tc>
        <w:tc>
          <w:tcPr>
            <w:tcW w:w="1059" w:type="dxa"/>
            <w:vAlign w:val="center"/>
          </w:tcPr>
          <w:p w14:paraId="08F85445" w14:textId="053267AE" w:rsidR="00C97D6F" w:rsidRPr="006860BB" w:rsidRDefault="00C97D6F" w:rsidP="0061412F">
            <w:pPr>
              <w:pStyle w:val="142"/>
              <w:jc w:val="right"/>
              <w:rPr>
                <w:rFonts w:hAnsi="標楷體"/>
                <w:szCs w:val="24"/>
              </w:rPr>
            </w:pPr>
            <w:r>
              <w:rPr>
                <w:rFonts w:hAnsi="標楷體" w:hint="eastAsia"/>
                <w:szCs w:val="24"/>
              </w:rPr>
              <w:t>185.19</w:t>
            </w:r>
          </w:p>
        </w:tc>
        <w:tc>
          <w:tcPr>
            <w:tcW w:w="1059" w:type="dxa"/>
            <w:shd w:val="clear" w:color="auto" w:fill="auto"/>
            <w:vAlign w:val="center"/>
          </w:tcPr>
          <w:p w14:paraId="39C596C9" w14:textId="6BF6C004" w:rsidR="00C97D6F" w:rsidRPr="006860BB" w:rsidRDefault="00C97D6F" w:rsidP="0061412F">
            <w:pPr>
              <w:pStyle w:val="142"/>
              <w:jc w:val="right"/>
              <w:rPr>
                <w:rFonts w:hAnsi="標楷體"/>
                <w:szCs w:val="24"/>
              </w:rPr>
            </w:pPr>
            <w:r>
              <w:rPr>
                <w:rFonts w:hAnsi="標楷體" w:hint="eastAsia"/>
                <w:szCs w:val="24"/>
              </w:rPr>
              <w:t>100.00</w:t>
            </w:r>
          </w:p>
        </w:tc>
        <w:tc>
          <w:tcPr>
            <w:tcW w:w="1059" w:type="dxa"/>
            <w:shd w:val="clear" w:color="auto" w:fill="auto"/>
            <w:vAlign w:val="center"/>
          </w:tcPr>
          <w:p w14:paraId="6C367971" w14:textId="4BFDF562" w:rsidR="00C97D6F" w:rsidRPr="006860BB" w:rsidRDefault="00C97D6F" w:rsidP="0061412F">
            <w:pPr>
              <w:pStyle w:val="142"/>
              <w:jc w:val="right"/>
              <w:rPr>
                <w:rFonts w:hAnsi="標楷體"/>
                <w:szCs w:val="24"/>
              </w:rPr>
            </w:pPr>
            <w:r>
              <w:rPr>
                <w:rFonts w:hAnsi="標楷體" w:hint="eastAsia"/>
                <w:szCs w:val="24"/>
              </w:rPr>
              <w:t>5.39</w:t>
            </w:r>
          </w:p>
        </w:tc>
        <w:tc>
          <w:tcPr>
            <w:tcW w:w="1059" w:type="dxa"/>
            <w:shd w:val="clear" w:color="auto" w:fill="auto"/>
            <w:vAlign w:val="center"/>
          </w:tcPr>
          <w:p w14:paraId="00DDD319" w14:textId="33089F0B" w:rsidR="00C97D6F" w:rsidRPr="006860BB" w:rsidRDefault="00C97D6F" w:rsidP="0061412F">
            <w:pPr>
              <w:pStyle w:val="142"/>
              <w:jc w:val="right"/>
              <w:rPr>
                <w:rFonts w:hAnsi="標楷體"/>
                <w:szCs w:val="24"/>
              </w:rPr>
            </w:pPr>
            <w:r>
              <w:rPr>
                <w:rFonts w:hAnsi="標楷體" w:hint="eastAsia"/>
                <w:szCs w:val="24"/>
              </w:rPr>
              <w:t>774.54</w:t>
            </w:r>
          </w:p>
        </w:tc>
        <w:tc>
          <w:tcPr>
            <w:tcW w:w="1059" w:type="dxa"/>
            <w:shd w:val="clear" w:color="auto" w:fill="auto"/>
            <w:vAlign w:val="center"/>
          </w:tcPr>
          <w:p w14:paraId="58F8210D" w14:textId="216F9DFF" w:rsidR="00C97D6F" w:rsidRPr="006860BB" w:rsidRDefault="00C97D6F" w:rsidP="0061412F">
            <w:pPr>
              <w:pStyle w:val="142"/>
              <w:jc w:val="right"/>
              <w:rPr>
                <w:rFonts w:hAnsi="標楷體"/>
                <w:szCs w:val="24"/>
              </w:rPr>
            </w:pPr>
            <w:r>
              <w:rPr>
                <w:rFonts w:hAnsi="標楷體" w:hint="eastAsia"/>
                <w:szCs w:val="24"/>
              </w:rPr>
              <w:t>100.00</w:t>
            </w:r>
          </w:p>
        </w:tc>
        <w:tc>
          <w:tcPr>
            <w:tcW w:w="1059" w:type="dxa"/>
            <w:shd w:val="clear" w:color="auto" w:fill="auto"/>
            <w:vAlign w:val="center"/>
          </w:tcPr>
          <w:p w14:paraId="4218C7B1" w14:textId="7944CD57" w:rsidR="00C97D6F" w:rsidRPr="006860BB" w:rsidRDefault="00C97D6F" w:rsidP="0061412F">
            <w:pPr>
              <w:pStyle w:val="142"/>
              <w:jc w:val="right"/>
              <w:rPr>
                <w:rFonts w:hAnsi="標楷體"/>
                <w:szCs w:val="24"/>
              </w:rPr>
            </w:pPr>
            <w:r>
              <w:rPr>
                <w:rFonts w:hAnsi="標楷體" w:hint="eastAsia"/>
                <w:szCs w:val="24"/>
              </w:rPr>
              <w:t>7.10</w:t>
            </w:r>
          </w:p>
        </w:tc>
      </w:tr>
      <w:tr w:rsidR="00C97D6F" w:rsidRPr="006860BB" w14:paraId="6EAAB739" w14:textId="77777777" w:rsidTr="0061412F">
        <w:trPr>
          <w:trHeight w:val="315"/>
        </w:trPr>
        <w:tc>
          <w:tcPr>
            <w:tcW w:w="1134" w:type="dxa"/>
            <w:vMerge/>
            <w:shd w:val="clear" w:color="auto" w:fill="auto"/>
            <w:vAlign w:val="center"/>
          </w:tcPr>
          <w:p w14:paraId="776193E1" w14:textId="77777777" w:rsidR="00C97D6F" w:rsidRPr="006860BB" w:rsidRDefault="00C97D6F" w:rsidP="00C97D6F">
            <w:pPr>
              <w:pStyle w:val="142"/>
              <w:rPr>
                <w:rFonts w:hAnsi="標楷體"/>
                <w:szCs w:val="24"/>
              </w:rPr>
            </w:pPr>
          </w:p>
        </w:tc>
        <w:tc>
          <w:tcPr>
            <w:tcW w:w="1050" w:type="dxa"/>
            <w:shd w:val="clear" w:color="auto" w:fill="auto"/>
            <w:vAlign w:val="center"/>
          </w:tcPr>
          <w:p w14:paraId="75731F9D" w14:textId="236DA87F" w:rsidR="00C97D6F" w:rsidRPr="006860BB" w:rsidRDefault="00C97D6F" w:rsidP="00C97D6F">
            <w:pPr>
              <w:pStyle w:val="142"/>
              <w:rPr>
                <w:rFonts w:hAnsi="標楷體"/>
                <w:szCs w:val="24"/>
              </w:rPr>
            </w:pPr>
            <w:r w:rsidRPr="006860BB">
              <w:rPr>
                <w:rFonts w:hAnsi="標楷體" w:hint="eastAsia"/>
                <w:szCs w:val="24"/>
              </w:rPr>
              <w:t>出口美國</w:t>
            </w:r>
          </w:p>
        </w:tc>
        <w:tc>
          <w:tcPr>
            <w:tcW w:w="1059" w:type="dxa"/>
            <w:vAlign w:val="center"/>
          </w:tcPr>
          <w:p w14:paraId="5C90B40F" w14:textId="5599836A" w:rsidR="00C97D6F" w:rsidRPr="006860BB" w:rsidRDefault="00C97D6F" w:rsidP="0061412F">
            <w:pPr>
              <w:pStyle w:val="142"/>
              <w:jc w:val="right"/>
              <w:rPr>
                <w:rFonts w:hAnsi="標楷體"/>
                <w:szCs w:val="24"/>
              </w:rPr>
            </w:pPr>
            <w:r>
              <w:rPr>
                <w:rFonts w:hAnsi="標楷體" w:hint="eastAsia"/>
                <w:szCs w:val="24"/>
              </w:rPr>
              <w:t>95.76</w:t>
            </w:r>
          </w:p>
        </w:tc>
        <w:tc>
          <w:tcPr>
            <w:tcW w:w="1059" w:type="dxa"/>
            <w:shd w:val="clear" w:color="auto" w:fill="auto"/>
            <w:vAlign w:val="center"/>
          </w:tcPr>
          <w:p w14:paraId="36587E30" w14:textId="2D7EAF7F" w:rsidR="00C97D6F" w:rsidRPr="006860BB" w:rsidRDefault="00C97D6F" w:rsidP="0061412F">
            <w:pPr>
              <w:pStyle w:val="142"/>
              <w:jc w:val="right"/>
              <w:rPr>
                <w:rFonts w:hAnsi="標楷體"/>
                <w:szCs w:val="24"/>
              </w:rPr>
            </w:pPr>
            <w:r>
              <w:rPr>
                <w:rFonts w:hAnsi="標楷體" w:hint="eastAsia"/>
                <w:szCs w:val="24"/>
              </w:rPr>
              <w:t>51.71</w:t>
            </w:r>
          </w:p>
        </w:tc>
        <w:tc>
          <w:tcPr>
            <w:tcW w:w="1059" w:type="dxa"/>
            <w:shd w:val="clear" w:color="auto" w:fill="auto"/>
            <w:vAlign w:val="center"/>
          </w:tcPr>
          <w:p w14:paraId="7BEDD000" w14:textId="67E757B1" w:rsidR="00C97D6F" w:rsidRPr="006860BB" w:rsidRDefault="00C97D6F" w:rsidP="0061412F">
            <w:pPr>
              <w:pStyle w:val="142"/>
              <w:jc w:val="right"/>
              <w:rPr>
                <w:rFonts w:hAnsi="標楷體"/>
                <w:szCs w:val="24"/>
              </w:rPr>
            </w:pPr>
            <w:r>
              <w:rPr>
                <w:rFonts w:hAnsi="標楷體" w:hint="eastAsia"/>
                <w:szCs w:val="24"/>
              </w:rPr>
              <w:t>5.46</w:t>
            </w:r>
          </w:p>
        </w:tc>
        <w:tc>
          <w:tcPr>
            <w:tcW w:w="1059" w:type="dxa"/>
            <w:shd w:val="clear" w:color="auto" w:fill="auto"/>
            <w:vAlign w:val="center"/>
          </w:tcPr>
          <w:p w14:paraId="6D5184A9" w14:textId="5F852A42" w:rsidR="00C97D6F" w:rsidRPr="006860BB" w:rsidRDefault="00C97D6F" w:rsidP="0061412F">
            <w:pPr>
              <w:pStyle w:val="142"/>
              <w:jc w:val="right"/>
              <w:rPr>
                <w:rFonts w:hAnsi="標楷體"/>
                <w:szCs w:val="24"/>
              </w:rPr>
            </w:pPr>
            <w:r>
              <w:rPr>
                <w:rFonts w:hAnsi="標楷體" w:hint="eastAsia"/>
                <w:szCs w:val="24"/>
              </w:rPr>
              <w:t>413.72</w:t>
            </w:r>
          </w:p>
        </w:tc>
        <w:tc>
          <w:tcPr>
            <w:tcW w:w="1059" w:type="dxa"/>
            <w:shd w:val="clear" w:color="auto" w:fill="auto"/>
            <w:vAlign w:val="center"/>
          </w:tcPr>
          <w:p w14:paraId="6B5B408D" w14:textId="628BDBA1" w:rsidR="00C97D6F" w:rsidRPr="006860BB" w:rsidRDefault="00C97D6F" w:rsidP="0061412F">
            <w:pPr>
              <w:pStyle w:val="142"/>
              <w:jc w:val="right"/>
              <w:rPr>
                <w:rFonts w:hAnsi="標楷體"/>
                <w:szCs w:val="24"/>
              </w:rPr>
            </w:pPr>
            <w:r>
              <w:rPr>
                <w:rFonts w:hAnsi="標楷體" w:hint="eastAsia"/>
                <w:szCs w:val="24"/>
              </w:rPr>
              <w:t>53.41</w:t>
            </w:r>
          </w:p>
        </w:tc>
        <w:tc>
          <w:tcPr>
            <w:tcW w:w="1059" w:type="dxa"/>
            <w:shd w:val="clear" w:color="auto" w:fill="auto"/>
            <w:vAlign w:val="center"/>
          </w:tcPr>
          <w:p w14:paraId="26C8567D" w14:textId="07A64544" w:rsidR="00C97D6F" w:rsidRPr="006860BB" w:rsidRDefault="00C97D6F" w:rsidP="0061412F">
            <w:pPr>
              <w:pStyle w:val="142"/>
              <w:jc w:val="right"/>
              <w:rPr>
                <w:rFonts w:hAnsi="標楷體"/>
                <w:szCs w:val="24"/>
              </w:rPr>
            </w:pPr>
            <w:r>
              <w:rPr>
                <w:rFonts w:hAnsi="標楷體" w:hint="eastAsia"/>
                <w:szCs w:val="24"/>
              </w:rPr>
              <w:t>12.00</w:t>
            </w:r>
          </w:p>
        </w:tc>
      </w:tr>
      <w:tr w:rsidR="00C97D6F" w:rsidRPr="006860BB" w14:paraId="4DD91E19" w14:textId="77777777" w:rsidTr="0061412F">
        <w:trPr>
          <w:trHeight w:val="315"/>
        </w:trPr>
        <w:tc>
          <w:tcPr>
            <w:tcW w:w="1134" w:type="dxa"/>
            <w:vMerge w:val="restart"/>
            <w:shd w:val="clear" w:color="auto" w:fill="auto"/>
            <w:vAlign w:val="center"/>
          </w:tcPr>
          <w:p w14:paraId="173B7B72" w14:textId="0B62D651" w:rsidR="00C97D6F" w:rsidRPr="006860BB" w:rsidRDefault="00C97D6F" w:rsidP="00C97D6F">
            <w:pPr>
              <w:pStyle w:val="142"/>
              <w:rPr>
                <w:rFonts w:hAnsi="標楷體"/>
                <w:szCs w:val="24"/>
              </w:rPr>
            </w:pPr>
            <w:r w:rsidRPr="006860BB">
              <w:rPr>
                <w:rFonts w:hAnsi="標楷體" w:hint="eastAsia"/>
                <w:szCs w:val="24"/>
              </w:rPr>
              <w:t>114年5月</w:t>
            </w:r>
          </w:p>
        </w:tc>
        <w:tc>
          <w:tcPr>
            <w:tcW w:w="1050" w:type="dxa"/>
            <w:shd w:val="clear" w:color="auto" w:fill="auto"/>
            <w:vAlign w:val="center"/>
          </w:tcPr>
          <w:p w14:paraId="5FFB7BDC" w14:textId="6F58BCF3" w:rsidR="00C97D6F" w:rsidRPr="006860BB" w:rsidRDefault="00C97D6F" w:rsidP="00C97D6F">
            <w:pPr>
              <w:pStyle w:val="142"/>
              <w:rPr>
                <w:rFonts w:hAnsi="標楷體"/>
                <w:szCs w:val="24"/>
              </w:rPr>
            </w:pPr>
            <w:r w:rsidRPr="006860BB">
              <w:rPr>
                <w:rFonts w:hAnsi="標楷體" w:hint="eastAsia"/>
                <w:szCs w:val="24"/>
              </w:rPr>
              <w:t>出口總計</w:t>
            </w:r>
          </w:p>
        </w:tc>
        <w:tc>
          <w:tcPr>
            <w:tcW w:w="1059" w:type="dxa"/>
            <w:vAlign w:val="center"/>
          </w:tcPr>
          <w:p w14:paraId="4DCB90A5" w14:textId="15FC5C22" w:rsidR="00C97D6F" w:rsidRPr="006860BB" w:rsidRDefault="00C97D6F" w:rsidP="0061412F">
            <w:pPr>
              <w:pStyle w:val="142"/>
              <w:jc w:val="right"/>
              <w:rPr>
                <w:rFonts w:hAnsi="標楷體"/>
                <w:szCs w:val="24"/>
              </w:rPr>
            </w:pPr>
            <w:r w:rsidRPr="006860BB">
              <w:rPr>
                <w:rFonts w:hAnsi="標楷體"/>
                <w:szCs w:val="24"/>
              </w:rPr>
              <w:t xml:space="preserve"> 198</w:t>
            </w:r>
            <w:r w:rsidRPr="006860BB">
              <w:rPr>
                <w:rFonts w:hAnsi="標楷體" w:hint="eastAsia"/>
                <w:szCs w:val="24"/>
              </w:rPr>
              <w:t>.</w:t>
            </w:r>
            <w:r w:rsidRPr="006860BB">
              <w:rPr>
                <w:rFonts w:hAnsi="標楷體"/>
                <w:szCs w:val="24"/>
              </w:rPr>
              <w:t xml:space="preserve">97 </w:t>
            </w:r>
          </w:p>
        </w:tc>
        <w:tc>
          <w:tcPr>
            <w:tcW w:w="1059" w:type="dxa"/>
            <w:shd w:val="clear" w:color="auto" w:fill="auto"/>
            <w:vAlign w:val="center"/>
          </w:tcPr>
          <w:p w14:paraId="1578EF19" w14:textId="158FF49D" w:rsidR="00C97D6F" w:rsidRPr="006860BB" w:rsidRDefault="00C97D6F" w:rsidP="0061412F">
            <w:pPr>
              <w:pStyle w:val="142"/>
              <w:jc w:val="right"/>
              <w:rPr>
                <w:rFonts w:hAnsi="標楷體"/>
                <w:szCs w:val="24"/>
              </w:rPr>
            </w:pPr>
            <w:r w:rsidRPr="006860BB">
              <w:rPr>
                <w:rFonts w:hAnsi="標楷體"/>
                <w:szCs w:val="24"/>
              </w:rPr>
              <w:t>100.00</w:t>
            </w:r>
          </w:p>
        </w:tc>
        <w:tc>
          <w:tcPr>
            <w:tcW w:w="1059" w:type="dxa"/>
            <w:shd w:val="clear" w:color="auto" w:fill="auto"/>
            <w:vAlign w:val="center"/>
          </w:tcPr>
          <w:p w14:paraId="5B794DCC" w14:textId="4EA7FA15" w:rsidR="00C97D6F" w:rsidRPr="00C97D6F" w:rsidRDefault="00C97D6F" w:rsidP="0061412F">
            <w:pPr>
              <w:pStyle w:val="142"/>
              <w:jc w:val="right"/>
              <w:rPr>
                <w:rFonts w:hAnsi="標楷體"/>
                <w:szCs w:val="24"/>
                <w:shd w:val="pct15" w:color="auto" w:fill="FFFFFF"/>
              </w:rPr>
            </w:pPr>
            <w:r w:rsidRPr="00C97D6F">
              <w:rPr>
                <w:rFonts w:hAnsi="標楷體"/>
                <w:szCs w:val="24"/>
                <w:shd w:val="pct15" w:color="auto" w:fill="FFFFFF"/>
              </w:rPr>
              <w:t>-0.25</w:t>
            </w:r>
          </w:p>
        </w:tc>
        <w:tc>
          <w:tcPr>
            <w:tcW w:w="1059" w:type="dxa"/>
            <w:shd w:val="clear" w:color="auto" w:fill="auto"/>
            <w:vAlign w:val="center"/>
          </w:tcPr>
          <w:p w14:paraId="57AA8265" w14:textId="780B993F" w:rsidR="00C97D6F" w:rsidRPr="006860BB" w:rsidRDefault="00C97D6F" w:rsidP="0061412F">
            <w:pPr>
              <w:pStyle w:val="142"/>
              <w:jc w:val="right"/>
              <w:rPr>
                <w:rFonts w:hAnsi="標楷體"/>
                <w:szCs w:val="24"/>
              </w:rPr>
            </w:pPr>
            <w:r w:rsidRPr="006860BB">
              <w:rPr>
                <w:rFonts w:hAnsi="標楷體"/>
                <w:szCs w:val="24"/>
              </w:rPr>
              <w:t xml:space="preserve"> 973</w:t>
            </w:r>
            <w:r w:rsidRPr="006860BB">
              <w:rPr>
                <w:rFonts w:hAnsi="標楷體" w:hint="eastAsia"/>
                <w:szCs w:val="24"/>
              </w:rPr>
              <w:t>.</w:t>
            </w:r>
            <w:r w:rsidRPr="006860BB">
              <w:rPr>
                <w:rFonts w:hAnsi="標楷體"/>
                <w:szCs w:val="24"/>
              </w:rPr>
              <w:t xml:space="preserve">51 </w:t>
            </w:r>
          </w:p>
        </w:tc>
        <w:tc>
          <w:tcPr>
            <w:tcW w:w="1059" w:type="dxa"/>
            <w:shd w:val="clear" w:color="auto" w:fill="auto"/>
            <w:vAlign w:val="center"/>
          </w:tcPr>
          <w:p w14:paraId="43593D20" w14:textId="1D31E9AC" w:rsidR="00C97D6F" w:rsidRPr="006860BB" w:rsidRDefault="00C97D6F" w:rsidP="0061412F">
            <w:pPr>
              <w:pStyle w:val="142"/>
              <w:jc w:val="right"/>
              <w:rPr>
                <w:rFonts w:hAnsi="標楷體"/>
                <w:szCs w:val="24"/>
              </w:rPr>
            </w:pPr>
            <w:r w:rsidRPr="006860BB">
              <w:rPr>
                <w:rFonts w:hAnsi="標楷體"/>
                <w:szCs w:val="24"/>
              </w:rPr>
              <w:t>100.00</w:t>
            </w:r>
          </w:p>
        </w:tc>
        <w:tc>
          <w:tcPr>
            <w:tcW w:w="1059" w:type="dxa"/>
            <w:shd w:val="clear" w:color="auto" w:fill="auto"/>
            <w:vAlign w:val="center"/>
          </w:tcPr>
          <w:p w14:paraId="518AC5B2" w14:textId="1EDE307F" w:rsidR="00C97D6F" w:rsidRPr="006860BB" w:rsidRDefault="00C97D6F" w:rsidP="0061412F">
            <w:pPr>
              <w:pStyle w:val="142"/>
              <w:jc w:val="right"/>
              <w:rPr>
                <w:rFonts w:hAnsi="標楷體"/>
                <w:szCs w:val="24"/>
              </w:rPr>
            </w:pPr>
            <w:r w:rsidRPr="006860BB">
              <w:rPr>
                <w:rFonts w:hAnsi="標楷體"/>
                <w:szCs w:val="24"/>
              </w:rPr>
              <w:t>5.51</w:t>
            </w:r>
          </w:p>
        </w:tc>
      </w:tr>
      <w:tr w:rsidR="00C97D6F" w:rsidRPr="006860BB" w14:paraId="616F5682" w14:textId="77777777" w:rsidTr="0061412F">
        <w:trPr>
          <w:trHeight w:val="315"/>
        </w:trPr>
        <w:tc>
          <w:tcPr>
            <w:tcW w:w="1134" w:type="dxa"/>
            <w:vMerge/>
            <w:shd w:val="clear" w:color="auto" w:fill="auto"/>
            <w:vAlign w:val="center"/>
          </w:tcPr>
          <w:p w14:paraId="6B273B86" w14:textId="77777777" w:rsidR="00C97D6F" w:rsidRPr="006860BB" w:rsidRDefault="00C97D6F" w:rsidP="00C97D6F">
            <w:pPr>
              <w:pStyle w:val="142"/>
              <w:rPr>
                <w:rFonts w:hAnsi="標楷體"/>
                <w:szCs w:val="24"/>
              </w:rPr>
            </w:pPr>
          </w:p>
        </w:tc>
        <w:tc>
          <w:tcPr>
            <w:tcW w:w="1050" w:type="dxa"/>
            <w:shd w:val="clear" w:color="auto" w:fill="auto"/>
            <w:vAlign w:val="center"/>
          </w:tcPr>
          <w:p w14:paraId="5B23750B" w14:textId="48DE6F2B" w:rsidR="00C97D6F" w:rsidRPr="006860BB" w:rsidRDefault="00C97D6F" w:rsidP="00C97D6F">
            <w:pPr>
              <w:pStyle w:val="142"/>
              <w:rPr>
                <w:rFonts w:hAnsi="標楷體"/>
                <w:szCs w:val="24"/>
              </w:rPr>
            </w:pPr>
            <w:r w:rsidRPr="006860BB">
              <w:rPr>
                <w:rFonts w:hAnsi="標楷體" w:hint="eastAsia"/>
                <w:szCs w:val="24"/>
              </w:rPr>
              <w:t>出口美國</w:t>
            </w:r>
          </w:p>
        </w:tc>
        <w:tc>
          <w:tcPr>
            <w:tcW w:w="1059" w:type="dxa"/>
            <w:vAlign w:val="center"/>
          </w:tcPr>
          <w:p w14:paraId="7A4E2074" w14:textId="1EA92B48" w:rsidR="00C97D6F" w:rsidRPr="006860BB" w:rsidRDefault="00C97D6F" w:rsidP="0061412F">
            <w:pPr>
              <w:pStyle w:val="142"/>
              <w:jc w:val="right"/>
              <w:rPr>
                <w:rFonts w:hAnsi="標楷體"/>
                <w:szCs w:val="24"/>
              </w:rPr>
            </w:pPr>
            <w:r w:rsidRPr="006860BB">
              <w:rPr>
                <w:rFonts w:hAnsi="標楷體"/>
                <w:szCs w:val="24"/>
              </w:rPr>
              <w:t xml:space="preserve"> 99</w:t>
            </w:r>
            <w:r w:rsidRPr="006860BB">
              <w:rPr>
                <w:rFonts w:hAnsi="標楷體" w:hint="eastAsia"/>
                <w:szCs w:val="24"/>
              </w:rPr>
              <w:t>.</w:t>
            </w:r>
            <w:r w:rsidRPr="006860BB">
              <w:rPr>
                <w:rFonts w:hAnsi="標楷體"/>
                <w:szCs w:val="24"/>
              </w:rPr>
              <w:t xml:space="preserve">33 </w:t>
            </w:r>
          </w:p>
        </w:tc>
        <w:tc>
          <w:tcPr>
            <w:tcW w:w="1059" w:type="dxa"/>
            <w:shd w:val="clear" w:color="auto" w:fill="auto"/>
            <w:vAlign w:val="center"/>
          </w:tcPr>
          <w:p w14:paraId="223FECD7" w14:textId="5AEC9F45" w:rsidR="00C97D6F" w:rsidRPr="006860BB" w:rsidRDefault="00C97D6F" w:rsidP="0061412F">
            <w:pPr>
              <w:pStyle w:val="142"/>
              <w:jc w:val="right"/>
              <w:rPr>
                <w:rFonts w:hAnsi="標楷體"/>
                <w:szCs w:val="24"/>
              </w:rPr>
            </w:pPr>
            <w:r w:rsidRPr="006860BB">
              <w:rPr>
                <w:rFonts w:hAnsi="標楷體"/>
                <w:szCs w:val="24"/>
              </w:rPr>
              <w:t>49.92</w:t>
            </w:r>
          </w:p>
        </w:tc>
        <w:tc>
          <w:tcPr>
            <w:tcW w:w="1059" w:type="dxa"/>
            <w:shd w:val="clear" w:color="auto" w:fill="auto"/>
            <w:vAlign w:val="center"/>
          </w:tcPr>
          <w:p w14:paraId="096DC0C3" w14:textId="42A6F601" w:rsidR="00C97D6F" w:rsidRPr="00C97D6F" w:rsidRDefault="00C97D6F" w:rsidP="0061412F">
            <w:pPr>
              <w:pStyle w:val="142"/>
              <w:jc w:val="right"/>
              <w:rPr>
                <w:rFonts w:hAnsi="標楷體"/>
                <w:szCs w:val="24"/>
                <w:shd w:val="pct15" w:color="auto" w:fill="FFFFFF"/>
              </w:rPr>
            </w:pPr>
            <w:r w:rsidRPr="00C97D6F">
              <w:rPr>
                <w:rFonts w:hAnsi="標楷體"/>
                <w:szCs w:val="24"/>
                <w:shd w:val="pct15" w:color="auto" w:fill="FFFFFF"/>
              </w:rPr>
              <w:t>-2.25</w:t>
            </w:r>
          </w:p>
        </w:tc>
        <w:tc>
          <w:tcPr>
            <w:tcW w:w="1059" w:type="dxa"/>
            <w:shd w:val="clear" w:color="auto" w:fill="auto"/>
            <w:vAlign w:val="center"/>
          </w:tcPr>
          <w:p w14:paraId="5288A559" w14:textId="400786ED" w:rsidR="00C97D6F" w:rsidRPr="006860BB" w:rsidRDefault="00C97D6F" w:rsidP="0061412F">
            <w:pPr>
              <w:pStyle w:val="142"/>
              <w:jc w:val="right"/>
              <w:rPr>
                <w:rFonts w:hAnsi="標楷體"/>
                <w:szCs w:val="24"/>
              </w:rPr>
            </w:pPr>
            <w:r w:rsidRPr="006860BB">
              <w:rPr>
                <w:rFonts w:hAnsi="標楷體"/>
                <w:szCs w:val="24"/>
              </w:rPr>
              <w:t xml:space="preserve"> 513</w:t>
            </w:r>
            <w:r w:rsidRPr="006860BB">
              <w:rPr>
                <w:rFonts w:hAnsi="標楷體" w:hint="eastAsia"/>
                <w:szCs w:val="24"/>
              </w:rPr>
              <w:t>.</w:t>
            </w:r>
            <w:r w:rsidRPr="006860BB">
              <w:rPr>
                <w:rFonts w:hAnsi="標楷體"/>
                <w:szCs w:val="24"/>
              </w:rPr>
              <w:t>0</w:t>
            </w:r>
            <w:r w:rsidRPr="006860BB">
              <w:rPr>
                <w:rFonts w:hAnsi="標楷體" w:hint="eastAsia"/>
                <w:szCs w:val="24"/>
              </w:rPr>
              <w:t>5</w:t>
            </w:r>
            <w:r w:rsidRPr="006860BB">
              <w:rPr>
                <w:rFonts w:hAnsi="標楷體"/>
                <w:szCs w:val="24"/>
              </w:rPr>
              <w:t xml:space="preserve"> </w:t>
            </w:r>
          </w:p>
        </w:tc>
        <w:tc>
          <w:tcPr>
            <w:tcW w:w="1059" w:type="dxa"/>
            <w:shd w:val="clear" w:color="auto" w:fill="auto"/>
            <w:vAlign w:val="center"/>
          </w:tcPr>
          <w:p w14:paraId="5F3C1D20" w14:textId="1A385956" w:rsidR="00C97D6F" w:rsidRPr="006860BB" w:rsidRDefault="00C97D6F" w:rsidP="0061412F">
            <w:pPr>
              <w:pStyle w:val="142"/>
              <w:jc w:val="right"/>
              <w:rPr>
                <w:rFonts w:hAnsi="標楷體"/>
                <w:szCs w:val="24"/>
              </w:rPr>
            </w:pPr>
            <w:r w:rsidRPr="006860BB">
              <w:rPr>
                <w:rFonts w:hAnsi="標楷體"/>
                <w:szCs w:val="24"/>
              </w:rPr>
              <w:t>52.70</w:t>
            </w:r>
          </w:p>
        </w:tc>
        <w:tc>
          <w:tcPr>
            <w:tcW w:w="1059" w:type="dxa"/>
            <w:shd w:val="clear" w:color="auto" w:fill="auto"/>
            <w:vAlign w:val="center"/>
          </w:tcPr>
          <w:p w14:paraId="20362DA4" w14:textId="7EC7EAF7" w:rsidR="00C97D6F" w:rsidRPr="006860BB" w:rsidRDefault="00C97D6F" w:rsidP="0061412F">
            <w:pPr>
              <w:pStyle w:val="142"/>
              <w:jc w:val="right"/>
              <w:rPr>
                <w:rFonts w:hAnsi="標楷體"/>
                <w:szCs w:val="24"/>
              </w:rPr>
            </w:pPr>
            <w:r w:rsidRPr="006860BB">
              <w:rPr>
                <w:rFonts w:hAnsi="標楷體"/>
                <w:szCs w:val="24"/>
              </w:rPr>
              <w:t>8.93</w:t>
            </w:r>
          </w:p>
        </w:tc>
      </w:tr>
      <w:tr w:rsidR="00C97D6F" w:rsidRPr="006860BB" w14:paraId="2C8744EE" w14:textId="77777777" w:rsidTr="0061412F">
        <w:trPr>
          <w:trHeight w:val="315"/>
        </w:trPr>
        <w:tc>
          <w:tcPr>
            <w:tcW w:w="1134" w:type="dxa"/>
            <w:vMerge w:val="restart"/>
            <w:shd w:val="clear" w:color="auto" w:fill="auto"/>
            <w:vAlign w:val="center"/>
          </w:tcPr>
          <w:p w14:paraId="1D649434" w14:textId="69C4A888" w:rsidR="00C97D6F" w:rsidRPr="006860BB" w:rsidRDefault="00C97D6F" w:rsidP="00C97D6F">
            <w:pPr>
              <w:pStyle w:val="142"/>
              <w:rPr>
                <w:rFonts w:hAnsi="標楷體"/>
                <w:szCs w:val="24"/>
              </w:rPr>
            </w:pPr>
            <w:r w:rsidRPr="006860BB">
              <w:rPr>
                <w:rFonts w:hAnsi="標楷體" w:hint="eastAsia"/>
                <w:szCs w:val="24"/>
              </w:rPr>
              <w:t>114年6月</w:t>
            </w:r>
          </w:p>
        </w:tc>
        <w:tc>
          <w:tcPr>
            <w:tcW w:w="1050" w:type="dxa"/>
            <w:shd w:val="clear" w:color="auto" w:fill="auto"/>
            <w:vAlign w:val="center"/>
          </w:tcPr>
          <w:p w14:paraId="369650AE" w14:textId="32106B22" w:rsidR="00C97D6F" w:rsidRPr="006860BB" w:rsidRDefault="00C97D6F" w:rsidP="0061412F">
            <w:pPr>
              <w:pStyle w:val="142"/>
              <w:jc w:val="both"/>
              <w:rPr>
                <w:rFonts w:hAnsi="標楷體"/>
                <w:szCs w:val="24"/>
              </w:rPr>
            </w:pPr>
            <w:r w:rsidRPr="006860BB">
              <w:rPr>
                <w:rFonts w:hAnsi="標楷體" w:hint="eastAsia"/>
                <w:szCs w:val="24"/>
              </w:rPr>
              <w:t>出口總計</w:t>
            </w:r>
          </w:p>
        </w:tc>
        <w:tc>
          <w:tcPr>
            <w:tcW w:w="1059" w:type="dxa"/>
            <w:vAlign w:val="center"/>
          </w:tcPr>
          <w:p w14:paraId="3FA1E91F" w14:textId="4B455683" w:rsidR="00C97D6F" w:rsidRPr="006860BB" w:rsidRDefault="00C97D6F" w:rsidP="0061412F">
            <w:pPr>
              <w:pStyle w:val="142"/>
              <w:jc w:val="right"/>
              <w:rPr>
                <w:rFonts w:hAnsi="標楷體"/>
                <w:szCs w:val="24"/>
              </w:rPr>
            </w:pPr>
            <w:r w:rsidRPr="006860BB">
              <w:rPr>
                <w:rFonts w:hAnsi="標楷體"/>
                <w:szCs w:val="24"/>
              </w:rPr>
              <w:t xml:space="preserve"> 162</w:t>
            </w:r>
            <w:r w:rsidRPr="006860BB">
              <w:rPr>
                <w:rFonts w:hAnsi="標楷體" w:hint="eastAsia"/>
                <w:szCs w:val="24"/>
              </w:rPr>
              <w:t>.</w:t>
            </w:r>
            <w:r w:rsidRPr="006860BB">
              <w:rPr>
                <w:rFonts w:hAnsi="標楷體"/>
                <w:szCs w:val="24"/>
              </w:rPr>
              <w:t xml:space="preserve">88 </w:t>
            </w:r>
          </w:p>
        </w:tc>
        <w:tc>
          <w:tcPr>
            <w:tcW w:w="1059" w:type="dxa"/>
            <w:shd w:val="clear" w:color="auto" w:fill="auto"/>
            <w:vAlign w:val="center"/>
          </w:tcPr>
          <w:p w14:paraId="41790FCC" w14:textId="568E04CF" w:rsidR="00C97D6F" w:rsidRPr="006860BB" w:rsidRDefault="00C97D6F" w:rsidP="0061412F">
            <w:pPr>
              <w:pStyle w:val="142"/>
              <w:jc w:val="right"/>
              <w:rPr>
                <w:rFonts w:hAnsi="標楷體"/>
                <w:szCs w:val="24"/>
              </w:rPr>
            </w:pPr>
            <w:r w:rsidRPr="006860BB">
              <w:rPr>
                <w:rFonts w:hAnsi="標楷體"/>
                <w:szCs w:val="24"/>
              </w:rPr>
              <w:t>100.00</w:t>
            </w:r>
          </w:p>
        </w:tc>
        <w:tc>
          <w:tcPr>
            <w:tcW w:w="1059" w:type="dxa"/>
            <w:shd w:val="clear" w:color="auto" w:fill="auto"/>
            <w:vAlign w:val="center"/>
          </w:tcPr>
          <w:p w14:paraId="5C5FCE2A" w14:textId="215B5570" w:rsidR="00C97D6F" w:rsidRPr="00C97D6F" w:rsidRDefault="00C97D6F" w:rsidP="0061412F">
            <w:pPr>
              <w:pStyle w:val="142"/>
              <w:jc w:val="right"/>
              <w:rPr>
                <w:rFonts w:hAnsi="標楷體"/>
                <w:szCs w:val="24"/>
                <w:shd w:val="pct15" w:color="auto" w:fill="FFFFFF"/>
              </w:rPr>
            </w:pPr>
            <w:r w:rsidRPr="00C97D6F">
              <w:rPr>
                <w:rFonts w:hAnsi="標楷體"/>
                <w:szCs w:val="24"/>
                <w:shd w:val="pct15" w:color="auto" w:fill="FFFFFF"/>
              </w:rPr>
              <w:t>-18.01</w:t>
            </w:r>
          </w:p>
        </w:tc>
        <w:tc>
          <w:tcPr>
            <w:tcW w:w="1059" w:type="dxa"/>
            <w:shd w:val="clear" w:color="auto" w:fill="auto"/>
            <w:vAlign w:val="center"/>
          </w:tcPr>
          <w:p w14:paraId="6274FEEB" w14:textId="1F8E5614" w:rsidR="00C97D6F" w:rsidRPr="006860BB" w:rsidRDefault="00C97D6F" w:rsidP="0061412F">
            <w:pPr>
              <w:pStyle w:val="142"/>
              <w:jc w:val="right"/>
              <w:rPr>
                <w:rFonts w:hAnsi="標楷體"/>
                <w:szCs w:val="24"/>
              </w:rPr>
            </w:pPr>
            <w:r w:rsidRPr="006860BB">
              <w:rPr>
                <w:rFonts w:hAnsi="標楷體"/>
                <w:szCs w:val="24"/>
              </w:rPr>
              <w:t>1</w:t>
            </w:r>
            <w:r w:rsidRPr="006860BB">
              <w:rPr>
                <w:rFonts w:hAnsi="標楷體" w:hint="eastAsia"/>
                <w:szCs w:val="24"/>
              </w:rPr>
              <w:t>,</w:t>
            </w:r>
            <w:r w:rsidRPr="006860BB">
              <w:rPr>
                <w:rFonts w:hAnsi="標楷體"/>
                <w:szCs w:val="24"/>
              </w:rPr>
              <w:t>136</w:t>
            </w:r>
            <w:r w:rsidRPr="006860BB">
              <w:rPr>
                <w:rFonts w:hAnsi="標楷體" w:hint="eastAsia"/>
                <w:szCs w:val="24"/>
              </w:rPr>
              <w:t>.</w:t>
            </w:r>
            <w:r>
              <w:rPr>
                <w:rFonts w:hAnsi="標楷體" w:hint="eastAsia"/>
                <w:szCs w:val="24"/>
              </w:rPr>
              <w:t>40</w:t>
            </w:r>
            <w:r w:rsidRPr="006860BB">
              <w:rPr>
                <w:rFonts w:hAnsi="標楷體"/>
                <w:szCs w:val="24"/>
              </w:rPr>
              <w:t xml:space="preserve"> </w:t>
            </w:r>
          </w:p>
        </w:tc>
        <w:tc>
          <w:tcPr>
            <w:tcW w:w="1059" w:type="dxa"/>
            <w:shd w:val="clear" w:color="auto" w:fill="auto"/>
            <w:vAlign w:val="center"/>
          </w:tcPr>
          <w:p w14:paraId="3D645929" w14:textId="47E9742B" w:rsidR="00C97D6F" w:rsidRPr="006860BB" w:rsidRDefault="00C97D6F" w:rsidP="0061412F">
            <w:pPr>
              <w:pStyle w:val="142"/>
              <w:jc w:val="right"/>
              <w:rPr>
                <w:rFonts w:hAnsi="標楷體"/>
                <w:szCs w:val="24"/>
              </w:rPr>
            </w:pPr>
            <w:r w:rsidRPr="006860BB">
              <w:rPr>
                <w:rFonts w:hAnsi="標楷體"/>
                <w:szCs w:val="24"/>
              </w:rPr>
              <w:t>100.00</w:t>
            </w:r>
          </w:p>
        </w:tc>
        <w:tc>
          <w:tcPr>
            <w:tcW w:w="1059" w:type="dxa"/>
            <w:shd w:val="clear" w:color="auto" w:fill="auto"/>
            <w:vAlign w:val="center"/>
          </w:tcPr>
          <w:p w14:paraId="4DBD40ED" w14:textId="621A5E3A" w:rsidR="00C97D6F" w:rsidRPr="006860BB" w:rsidRDefault="00C97D6F" w:rsidP="0061412F">
            <w:pPr>
              <w:pStyle w:val="142"/>
              <w:jc w:val="right"/>
              <w:rPr>
                <w:rFonts w:hAnsi="標楷體"/>
                <w:szCs w:val="24"/>
              </w:rPr>
            </w:pPr>
            <w:r w:rsidRPr="006860BB">
              <w:rPr>
                <w:rFonts w:hAnsi="標楷體"/>
                <w:szCs w:val="24"/>
              </w:rPr>
              <w:t>1.34</w:t>
            </w:r>
          </w:p>
        </w:tc>
      </w:tr>
      <w:tr w:rsidR="00C97D6F" w:rsidRPr="006860BB" w14:paraId="30D3C13A" w14:textId="77777777" w:rsidTr="0061412F">
        <w:trPr>
          <w:trHeight w:val="315"/>
        </w:trPr>
        <w:tc>
          <w:tcPr>
            <w:tcW w:w="1134" w:type="dxa"/>
            <w:vMerge/>
            <w:shd w:val="clear" w:color="auto" w:fill="auto"/>
            <w:vAlign w:val="center"/>
          </w:tcPr>
          <w:p w14:paraId="4DC2DD97" w14:textId="77777777" w:rsidR="00C97D6F" w:rsidRPr="006860BB" w:rsidRDefault="00C97D6F" w:rsidP="00C97D6F">
            <w:pPr>
              <w:pStyle w:val="142"/>
              <w:rPr>
                <w:rFonts w:hAnsi="標楷體"/>
                <w:szCs w:val="24"/>
              </w:rPr>
            </w:pPr>
          </w:p>
        </w:tc>
        <w:tc>
          <w:tcPr>
            <w:tcW w:w="1050" w:type="dxa"/>
            <w:shd w:val="clear" w:color="auto" w:fill="auto"/>
            <w:vAlign w:val="center"/>
          </w:tcPr>
          <w:p w14:paraId="47BBCF9C" w14:textId="3AEAC3A1" w:rsidR="00C97D6F" w:rsidRPr="006860BB" w:rsidRDefault="00C97D6F" w:rsidP="0061412F">
            <w:pPr>
              <w:pStyle w:val="142"/>
              <w:jc w:val="both"/>
              <w:rPr>
                <w:rFonts w:hAnsi="標楷體"/>
                <w:szCs w:val="24"/>
              </w:rPr>
            </w:pPr>
            <w:r w:rsidRPr="006860BB">
              <w:rPr>
                <w:rFonts w:hAnsi="標楷體" w:hint="eastAsia"/>
                <w:szCs w:val="24"/>
              </w:rPr>
              <w:t>出口美國</w:t>
            </w:r>
          </w:p>
        </w:tc>
        <w:tc>
          <w:tcPr>
            <w:tcW w:w="1059" w:type="dxa"/>
            <w:vAlign w:val="center"/>
          </w:tcPr>
          <w:p w14:paraId="0B1860C7" w14:textId="61AC9646" w:rsidR="00C97D6F" w:rsidRPr="006860BB" w:rsidRDefault="00C97D6F" w:rsidP="0061412F">
            <w:pPr>
              <w:pStyle w:val="142"/>
              <w:jc w:val="right"/>
              <w:rPr>
                <w:rFonts w:hAnsi="標楷體"/>
                <w:szCs w:val="24"/>
              </w:rPr>
            </w:pPr>
            <w:r w:rsidRPr="006860BB">
              <w:rPr>
                <w:rFonts w:hAnsi="標楷體"/>
                <w:szCs w:val="24"/>
              </w:rPr>
              <w:t xml:space="preserve"> 78</w:t>
            </w:r>
            <w:r w:rsidRPr="006860BB">
              <w:rPr>
                <w:rFonts w:hAnsi="標楷體" w:hint="eastAsia"/>
                <w:szCs w:val="24"/>
              </w:rPr>
              <w:t>.</w:t>
            </w:r>
            <w:r w:rsidRPr="006860BB">
              <w:rPr>
                <w:rFonts w:hAnsi="標楷體"/>
                <w:szCs w:val="24"/>
              </w:rPr>
              <w:t xml:space="preserve">92 </w:t>
            </w:r>
          </w:p>
        </w:tc>
        <w:tc>
          <w:tcPr>
            <w:tcW w:w="1059" w:type="dxa"/>
            <w:shd w:val="clear" w:color="auto" w:fill="auto"/>
            <w:vAlign w:val="center"/>
          </w:tcPr>
          <w:p w14:paraId="4145623F" w14:textId="289DB149" w:rsidR="00C97D6F" w:rsidRPr="006860BB" w:rsidRDefault="00C97D6F" w:rsidP="0061412F">
            <w:pPr>
              <w:pStyle w:val="142"/>
              <w:jc w:val="right"/>
              <w:rPr>
                <w:rFonts w:hAnsi="標楷體"/>
                <w:szCs w:val="24"/>
              </w:rPr>
            </w:pPr>
            <w:r w:rsidRPr="006860BB">
              <w:rPr>
                <w:rFonts w:hAnsi="標楷體"/>
                <w:szCs w:val="24"/>
              </w:rPr>
              <w:t>48.45</w:t>
            </w:r>
          </w:p>
        </w:tc>
        <w:tc>
          <w:tcPr>
            <w:tcW w:w="1059" w:type="dxa"/>
            <w:shd w:val="clear" w:color="auto" w:fill="auto"/>
            <w:vAlign w:val="center"/>
          </w:tcPr>
          <w:p w14:paraId="1DD6EE52" w14:textId="44A70BAB" w:rsidR="00C97D6F" w:rsidRPr="00C97D6F" w:rsidRDefault="00C97D6F" w:rsidP="0061412F">
            <w:pPr>
              <w:pStyle w:val="142"/>
              <w:jc w:val="right"/>
              <w:rPr>
                <w:rFonts w:hAnsi="標楷體"/>
                <w:szCs w:val="24"/>
                <w:shd w:val="pct15" w:color="auto" w:fill="FFFFFF"/>
              </w:rPr>
            </w:pPr>
            <w:r w:rsidRPr="00C97D6F">
              <w:rPr>
                <w:rFonts w:hAnsi="標楷體"/>
                <w:szCs w:val="24"/>
                <w:shd w:val="pct15" w:color="auto" w:fill="FFFFFF"/>
              </w:rPr>
              <w:t>-20.57</w:t>
            </w:r>
          </w:p>
        </w:tc>
        <w:tc>
          <w:tcPr>
            <w:tcW w:w="1059" w:type="dxa"/>
            <w:shd w:val="clear" w:color="auto" w:fill="auto"/>
            <w:vAlign w:val="center"/>
          </w:tcPr>
          <w:p w14:paraId="598174B0" w14:textId="00C50F0C" w:rsidR="00C97D6F" w:rsidRPr="006860BB" w:rsidRDefault="00C97D6F" w:rsidP="0061412F">
            <w:pPr>
              <w:pStyle w:val="142"/>
              <w:jc w:val="right"/>
              <w:rPr>
                <w:rFonts w:hAnsi="標楷體"/>
                <w:szCs w:val="24"/>
              </w:rPr>
            </w:pPr>
            <w:r w:rsidRPr="006860BB">
              <w:rPr>
                <w:rFonts w:hAnsi="標楷體"/>
                <w:szCs w:val="24"/>
              </w:rPr>
              <w:t xml:space="preserve"> 591</w:t>
            </w:r>
            <w:r w:rsidRPr="006860BB">
              <w:rPr>
                <w:rFonts w:hAnsi="標楷體" w:hint="eastAsia"/>
                <w:szCs w:val="24"/>
              </w:rPr>
              <w:t>.</w:t>
            </w:r>
            <w:r w:rsidRPr="006860BB">
              <w:rPr>
                <w:rFonts w:hAnsi="標楷體"/>
                <w:szCs w:val="24"/>
              </w:rPr>
              <w:t xml:space="preserve">97 </w:t>
            </w:r>
          </w:p>
        </w:tc>
        <w:tc>
          <w:tcPr>
            <w:tcW w:w="1059" w:type="dxa"/>
            <w:shd w:val="clear" w:color="auto" w:fill="auto"/>
            <w:vAlign w:val="center"/>
          </w:tcPr>
          <w:p w14:paraId="566666EB" w14:textId="57778A44" w:rsidR="00C97D6F" w:rsidRPr="006860BB" w:rsidRDefault="00C97D6F" w:rsidP="0061412F">
            <w:pPr>
              <w:pStyle w:val="142"/>
              <w:jc w:val="right"/>
              <w:rPr>
                <w:rFonts w:hAnsi="標楷體"/>
                <w:szCs w:val="24"/>
              </w:rPr>
            </w:pPr>
            <w:r w:rsidRPr="006860BB">
              <w:rPr>
                <w:rFonts w:hAnsi="標楷體"/>
                <w:szCs w:val="24"/>
              </w:rPr>
              <w:t>52.09</w:t>
            </w:r>
          </w:p>
        </w:tc>
        <w:tc>
          <w:tcPr>
            <w:tcW w:w="1059" w:type="dxa"/>
            <w:shd w:val="clear" w:color="auto" w:fill="auto"/>
            <w:vAlign w:val="center"/>
          </w:tcPr>
          <w:p w14:paraId="31871D30" w14:textId="2000492B" w:rsidR="00C97D6F" w:rsidRPr="006860BB" w:rsidRDefault="00C97D6F" w:rsidP="0061412F">
            <w:pPr>
              <w:pStyle w:val="142"/>
              <w:jc w:val="right"/>
              <w:rPr>
                <w:rFonts w:hAnsi="標楷體"/>
                <w:szCs w:val="24"/>
              </w:rPr>
            </w:pPr>
            <w:r w:rsidRPr="006860BB">
              <w:rPr>
                <w:rFonts w:hAnsi="標楷體"/>
                <w:szCs w:val="24"/>
              </w:rPr>
              <w:t>3.79</w:t>
            </w:r>
          </w:p>
        </w:tc>
      </w:tr>
      <w:tr w:rsidR="0013709C" w:rsidRPr="006860BB" w14:paraId="10BFD3B8" w14:textId="77777777" w:rsidTr="0061412F">
        <w:trPr>
          <w:trHeight w:val="315"/>
        </w:trPr>
        <w:tc>
          <w:tcPr>
            <w:tcW w:w="1134" w:type="dxa"/>
            <w:vMerge w:val="restart"/>
            <w:shd w:val="clear" w:color="auto" w:fill="auto"/>
            <w:vAlign w:val="center"/>
          </w:tcPr>
          <w:p w14:paraId="5C6C1B87" w14:textId="388251B5" w:rsidR="0013709C" w:rsidRPr="006860BB" w:rsidRDefault="0013709C" w:rsidP="00C97D6F">
            <w:pPr>
              <w:pStyle w:val="142"/>
              <w:rPr>
                <w:rFonts w:hAnsi="標楷體"/>
                <w:szCs w:val="24"/>
              </w:rPr>
            </w:pPr>
            <w:r w:rsidRPr="006860BB">
              <w:rPr>
                <w:rFonts w:hAnsi="標楷體" w:hint="eastAsia"/>
                <w:szCs w:val="24"/>
              </w:rPr>
              <w:t>114年7月</w:t>
            </w:r>
          </w:p>
        </w:tc>
        <w:tc>
          <w:tcPr>
            <w:tcW w:w="1050" w:type="dxa"/>
            <w:shd w:val="clear" w:color="auto" w:fill="auto"/>
            <w:vAlign w:val="center"/>
          </w:tcPr>
          <w:p w14:paraId="3A68E54E" w14:textId="6B826A12" w:rsidR="0013709C" w:rsidRPr="006860BB" w:rsidRDefault="0013709C" w:rsidP="0061412F">
            <w:pPr>
              <w:pStyle w:val="142"/>
              <w:jc w:val="both"/>
              <w:rPr>
                <w:rFonts w:hAnsi="標楷體"/>
                <w:szCs w:val="24"/>
              </w:rPr>
            </w:pPr>
            <w:r w:rsidRPr="006860BB">
              <w:rPr>
                <w:rFonts w:hAnsi="標楷體" w:hint="eastAsia"/>
                <w:szCs w:val="24"/>
              </w:rPr>
              <w:t>出口總計</w:t>
            </w:r>
          </w:p>
        </w:tc>
        <w:tc>
          <w:tcPr>
            <w:tcW w:w="1059" w:type="dxa"/>
            <w:vAlign w:val="center"/>
          </w:tcPr>
          <w:p w14:paraId="6531C450" w14:textId="257CDE0C" w:rsidR="0013709C" w:rsidRPr="006860BB" w:rsidRDefault="0013709C" w:rsidP="0061412F">
            <w:pPr>
              <w:pStyle w:val="142"/>
              <w:jc w:val="right"/>
              <w:rPr>
                <w:rFonts w:hAnsi="標楷體"/>
                <w:szCs w:val="24"/>
              </w:rPr>
            </w:pPr>
            <w:r w:rsidRPr="006860BB">
              <w:rPr>
                <w:rFonts w:hAnsi="標楷體"/>
                <w:szCs w:val="24"/>
              </w:rPr>
              <w:t xml:space="preserve"> 161</w:t>
            </w:r>
            <w:r w:rsidRPr="006860BB">
              <w:rPr>
                <w:rFonts w:hAnsi="標楷體" w:hint="eastAsia"/>
                <w:szCs w:val="24"/>
              </w:rPr>
              <w:t>.</w:t>
            </w:r>
            <w:r w:rsidRPr="006860BB">
              <w:rPr>
                <w:rFonts w:hAnsi="標楷體"/>
                <w:szCs w:val="24"/>
              </w:rPr>
              <w:t xml:space="preserve">29 </w:t>
            </w:r>
          </w:p>
        </w:tc>
        <w:tc>
          <w:tcPr>
            <w:tcW w:w="1059" w:type="dxa"/>
            <w:shd w:val="clear" w:color="auto" w:fill="auto"/>
            <w:vAlign w:val="center"/>
          </w:tcPr>
          <w:p w14:paraId="41452F3E" w14:textId="4603B0C4" w:rsidR="0013709C" w:rsidRPr="006860BB" w:rsidRDefault="0013709C" w:rsidP="0061412F">
            <w:pPr>
              <w:pStyle w:val="142"/>
              <w:jc w:val="right"/>
              <w:rPr>
                <w:rFonts w:hAnsi="標楷體"/>
                <w:szCs w:val="24"/>
              </w:rPr>
            </w:pPr>
            <w:r w:rsidRPr="006860BB">
              <w:rPr>
                <w:rFonts w:hAnsi="標楷體"/>
                <w:szCs w:val="24"/>
              </w:rPr>
              <w:t>100.00</w:t>
            </w:r>
          </w:p>
        </w:tc>
        <w:tc>
          <w:tcPr>
            <w:tcW w:w="1059" w:type="dxa"/>
            <w:shd w:val="clear" w:color="auto" w:fill="auto"/>
            <w:vAlign w:val="center"/>
          </w:tcPr>
          <w:p w14:paraId="163232DF" w14:textId="16A1273F" w:rsidR="0013709C" w:rsidRPr="00C97D6F" w:rsidRDefault="0013709C" w:rsidP="0061412F">
            <w:pPr>
              <w:pStyle w:val="142"/>
              <w:jc w:val="right"/>
              <w:rPr>
                <w:rFonts w:hAnsi="標楷體"/>
                <w:szCs w:val="24"/>
                <w:shd w:val="pct15" w:color="auto" w:fill="FFFFFF"/>
              </w:rPr>
            </w:pPr>
            <w:r w:rsidRPr="00C97D6F">
              <w:rPr>
                <w:rFonts w:hAnsi="標楷體"/>
                <w:szCs w:val="24"/>
                <w:shd w:val="pct15" w:color="auto" w:fill="FFFFFF"/>
              </w:rPr>
              <w:t>-11.85</w:t>
            </w:r>
          </w:p>
        </w:tc>
        <w:tc>
          <w:tcPr>
            <w:tcW w:w="1059" w:type="dxa"/>
            <w:shd w:val="clear" w:color="auto" w:fill="auto"/>
            <w:vAlign w:val="center"/>
          </w:tcPr>
          <w:p w14:paraId="1ED64438" w14:textId="050E1CEB" w:rsidR="0013709C" w:rsidRPr="006860BB" w:rsidRDefault="0013709C" w:rsidP="0061412F">
            <w:pPr>
              <w:pStyle w:val="142"/>
              <w:jc w:val="right"/>
              <w:rPr>
                <w:rFonts w:hAnsi="標楷體"/>
                <w:szCs w:val="24"/>
              </w:rPr>
            </w:pPr>
            <w:r w:rsidRPr="006860BB">
              <w:rPr>
                <w:rFonts w:hAnsi="標楷體"/>
                <w:szCs w:val="24"/>
              </w:rPr>
              <w:t>1</w:t>
            </w:r>
            <w:r w:rsidRPr="006860BB">
              <w:rPr>
                <w:rFonts w:hAnsi="標楷體" w:hint="eastAsia"/>
                <w:szCs w:val="24"/>
              </w:rPr>
              <w:t>,</w:t>
            </w:r>
            <w:r w:rsidRPr="006860BB">
              <w:rPr>
                <w:rFonts w:hAnsi="標楷體"/>
                <w:szCs w:val="24"/>
              </w:rPr>
              <w:t>297</w:t>
            </w:r>
            <w:r w:rsidRPr="006860BB">
              <w:rPr>
                <w:rFonts w:hAnsi="標楷體" w:hint="eastAsia"/>
                <w:szCs w:val="24"/>
              </w:rPr>
              <w:t>.</w:t>
            </w:r>
            <w:r w:rsidRPr="006860BB">
              <w:rPr>
                <w:rFonts w:hAnsi="標楷體"/>
                <w:szCs w:val="24"/>
              </w:rPr>
              <w:t>6</w:t>
            </w:r>
            <w:r>
              <w:rPr>
                <w:rFonts w:hAnsi="標楷體" w:hint="eastAsia"/>
                <w:szCs w:val="24"/>
              </w:rPr>
              <w:t>9</w:t>
            </w:r>
            <w:r w:rsidRPr="006860BB">
              <w:rPr>
                <w:rFonts w:hAnsi="標楷體"/>
                <w:szCs w:val="24"/>
              </w:rPr>
              <w:t xml:space="preserve"> </w:t>
            </w:r>
          </w:p>
        </w:tc>
        <w:tc>
          <w:tcPr>
            <w:tcW w:w="1059" w:type="dxa"/>
            <w:shd w:val="clear" w:color="auto" w:fill="auto"/>
            <w:vAlign w:val="center"/>
          </w:tcPr>
          <w:p w14:paraId="1D03DC75" w14:textId="3F6B5FC6" w:rsidR="0013709C" w:rsidRPr="006860BB" w:rsidRDefault="0013709C" w:rsidP="0061412F">
            <w:pPr>
              <w:pStyle w:val="142"/>
              <w:jc w:val="right"/>
              <w:rPr>
                <w:rFonts w:hAnsi="標楷體"/>
                <w:szCs w:val="24"/>
              </w:rPr>
            </w:pPr>
            <w:r w:rsidRPr="006860BB">
              <w:rPr>
                <w:rFonts w:hAnsi="標楷體"/>
                <w:szCs w:val="24"/>
              </w:rPr>
              <w:t>100.00</w:t>
            </w:r>
          </w:p>
        </w:tc>
        <w:tc>
          <w:tcPr>
            <w:tcW w:w="1059" w:type="dxa"/>
            <w:shd w:val="clear" w:color="auto" w:fill="auto"/>
            <w:vAlign w:val="center"/>
          </w:tcPr>
          <w:p w14:paraId="382D2C40" w14:textId="1545F823" w:rsidR="0013709C" w:rsidRPr="006860BB" w:rsidRDefault="0013709C" w:rsidP="0061412F">
            <w:pPr>
              <w:pStyle w:val="142"/>
              <w:jc w:val="right"/>
              <w:rPr>
                <w:rFonts w:hAnsi="標楷體"/>
                <w:szCs w:val="24"/>
              </w:rPr>
            </w:pPr>
            <w:r w:rsidRPr="006860BB">
              <w:rPr>
                <w:rFonts w:hAnsi="標楷體"/>
                <w:szCs w:val="24"/>
              </w:rPr>
              <w:t>-0.51</w:t>
            </w:r>
          </w:p>
        </w:tc>
      </w:tr>
      <w:tr w:rsidR="0013709C" w:rsidRPr="006860BB" w14:paraId="18ED2490" w14:textId="77777777" w:rsidTr="0061412F">
        <w:trPr>
          <w:trHeight w:val="315"/>
        </w:trPr>
        <w:tc>
          <w:tcPr>
            <w:tcW w:w="1134" w:type="dxa"/>
            <w:vMerge/>
            <w:shd w:val="clear" w:color="auto" w:fill="auto"/>
            <w:vAlign w:val="center"/>
          </w:tcPr>
          <w:p w14:paraId="39F007A7" w14:textId="77777777" w:rsidR="0013709C" w:rsidRPr="006860BB" w:rsidRDefault="0013709C" w:rsidP="00C97D6F">
            <w:pPr>
              <w:pStyle w:val="142"/>
              <w:rPr>
                <w:rFonts w:hAnsi="標楷體"/>
                <w:szCs w:val="24"/>
              </w:rPr>
            </w:pPr>
          </w:p>
        </w:tc>
        <w:tc>
          <w:tcPr>
            <w:tcW w:w="1050" w:type="dxa"/>
            <w:shd w:val="clear" w:color="auto" w:fill="auto"/>
            <w:vAlign w:val="center"/>
          </w:tcPr>
          <w:p w14:paraId="4862607E" w14:textId="052C3259" w:rsidR="0013709C" w:rsidRPr="006860BB" w:rsidRDefault="0013709C" w:rsidP="0061412F">
            <w:pPr>
              <w:pStyle w:val="142"/>
              <w:jc w:val="both"/>
              <w:rPr>
                <w:rFonts w:hAnsi="標楷體"/>
                <w:szCs w:val="24"/>
              </w:rPr>
            </w:pPr>
            <w:r w:rsidRPr="006860BB">
              <w:rPr>
                <w:rFonts w:hAnsi="標楷體" w:hint="eastAsia"/>
                <w:szCs w:val="24"/>
              </w:rPr>
              <w:t>出口美國</w:t>
            </w:r>
          </w:p>
        </w:tc>
        <w:tc>
          <w:tcPr>
            <w:tcW w:w="1059" w:type="dxa"/>
            <w:vAlign w:val="center"/>
          </w:tcPr>
          <w:p w14:paraId="011C9EEA" w14:textId="4C2C27D0" w:rsidR="0013709C" w:rsidRPr="006860BB" w:rsidRDefault="0013709C" w:rsidP="0061412F">
            <w:pPr>
              <w:pStyle w:val="142"/>
              <w:jc w:val="right"/>
              <w:rPr>
                <w:rFonts w:hAnsi="標楷體"/>
                <w:szCs w:val="24"/>
              </w:rPr>
            </w:pPr>
            <w:r w:rsidRPr="006860BB">
              <w:rPr>
                <w:rFonts w:hAnsi="標楷體"/>
                <w:szCs w:val="24"/>
              </w:rPr>
              <w:t xml:space="preserve"> 78</w:t>
            </w:r>
            <w:r w:rsidRPr="006860BB">
              <w:rPr>
                <w:rFonts w:hAnsi="標楷體" w:hint="eastAsia"/>
                <w:szCs w:val="24"/>
              </w:rPr>
              <w:t>.</w:t>
            </w:r>
            <w:r w:rsidRPr="006860BB">
              <w:rPr>
                <w:rFonts w:hAnsi="標楷體"/>
                <w:szCs w:val="24"/>
              </w:rPr>
              <w:t>4</w:t>
            </w:r>
            <w:r>
              <w:rPr>
                <w:rFonts w:hAnsi="標楷體" w:hint="eastAsia"/>
                <w:szCs w:val="24"/>
              </w:rPr>
              <w:t>6</w:t>
            </w:r>
            <w:r w:rsidRPr="006860BB">
              <w:rPr>
                <w:rFonts w:hAnsi="標楷體"/>
                <w:szCs w:val="24"/>
              </w:rPr>
              <w:t xml:space="preserve"> </w:t>
            </w:r>
          </w:p>
        </w:tc>
        <w:tc>
          <w:tcPr>
            <w:tcW w:w="1059" w:type="dxa"/>
            <w:shd w:val="clear" w:color="auto" w:fill="auto"/>
            <w:vAlign w:val="center"/>
          </w:tcPr>
          <w:p w14:paraId="42092204" w14:textId="384D1BF3" w:rsidR="0013709C" w:rsidRPr="006860BB" w:rsidRDefault="0013709C" w:rsidP="0061412F">
            <w:pPr>
              <w:pStyle w:val="142"/>
              <w:jc w:val="right"/>
              <w:rPr>
                <w:rFonts w:hAnsi="標楷體"/>
                <w:szCs w:val="24"/>
              </w:rPr>
            </w:pPr>
            <w:r w:rsidRPr="006860BB">
              <w:rPr>
                <w:rFonts w:hAnsi="標楷體"/>
                <w:szCs w:val="24"/>
              </w:rPr>
              <w:t>48.64</w:t>
            </w:r>
          </w:p>
        </w:tc>
        <w:tc>
          <w:tcPr>
            <w:tcW w:w="1059" w:type="dxa"/>
            <w:shd w:val="clear" w:color="auto" w:fill="auto"/>
            <w:vAlign w:val="center"/>
          </w:tcPr>
          <w:p w14:paraId="736AD755" w14:textId="01360CD4" w:rsidR="0013709C" w:rsidRPr="00C97D6F" w:rsidRDefault="0013709C" w:rsidP="0061412F">
            <w:pPr>
              <w:pStyle w:val="142"/>
              <w:jc w:val="right"/>
              <w:rPr>
                <w:rFonts w:hAnsi="標楷體"/>
                <w:szCs w:val="24"/>
                <w:shd w:val="pct15" w:color="auto" w:fill="FFFFFF"/>
              </w:rPr>
            </w:pPr>
            <w:r w:rsidRPr="00C97D6F">
              <w:rPr>
                <w:rFonts w:hAnsi="標楷體"/>
                <w:szCs w:val="24"/>
                <w:shd w:val="pct15" w:color="auto" w:fill="FFFFFF"/>
              </w:rPr>
              <w:t>-14.35</w:t>
            </w:r>
          </w:p>
        </w:tc>
        <w:tc>
          <w:tcPr>
            <w:tcW w:w="1059" w:type="dxa"/>
            <w:shd w:val="clear" w:color="auto" w:fill="auto"/>
            <w:vAlign w:val="center"/>
          </w:tcPr>
          <w:p w14:paraId="64D3C20D" w14:textId="48A2B737" w:rsidR="0013709C" w:rsidRPr="006860BB" w:rsidRDefault="0013709C" w:rsidP="0061412F">
            <w:pPr>
              <w:pStyle w:val="142"/>
              <w:jc w:val="right"/>
              <w:rPr>
                <w:rFonts w:hAnsi="標楷體"/>
                <w:szCs w:val="24"/>
              </w:rPr>
            </w:pPr>
            <w:r w:rsidRPr="006860BB">
              <w:rPr>
                <w:rFonts w:hAnsi="標楷體"/>
                <w:szCs w:val="24"/>
              </w:rPr>
              <w:t xml:space="preserve"> 670</w:t>
            </w:r>
            <w:r w:rsidRPr="006860BB">
              <w:rPr>
                <w:rFonts w:hAnsi="標楷體" w:hint="eastAsia"/>
                <w:szCs w:val="24"/>
              </w:rPr>
              <w:t>.</w:t>
            </w:r>
            <w:r w:rsidRPr="006860BB">
              <w:rPr>
                <w:rFonts w:hAnsi="標楷體"/>
                <w:szCs w:val="24"/>
              </w:rPr>
              <w:t>4</w:t>
            </w:r>
            <w:r w:rsidRPr="006860BB">
              <w:rPr>
                <w:rFonts w:hAnsi="標楷體" w:hint="eastAsia"/>
                <w:szCs w:val="24"/>
              </w:rPr>
              <w:t>3</w:t>
            </w:r>
            <w:r w:rsidRPr="006860BB">
              <w:rPr>
                <w:rFonts w:hAnsi="標楷體"/>
                <w:szCs w:val="24"/>
              </w:rPr>
              <w:t xml:space="preserve"> </w:t>
            </w:r>
          </w:p>
        </w:tc>
        <w:tc>
          <w:tcPr>
            <w:tcW w:w="1059" w:type="dxa"/>
            <w:shd w:val="clear" w:color="auto" w:fill="auto"/>
            <w:vAlign w:val="center"/>
          </w:tcPr>
          <w:p w14:paraId="2AC85566" w14:textId="1196C270" w:rsidR="0013709C" w:rsidRPr="006860BB" w:rsidRDefault="0013709C" w:rsidP="0061412F">
            <w:pPr>
              <w:pStyle w:val="142"/>
              <w:jc w:val="right"/>
              <w:rPr>
                <w:rFonts w:hAnsi="標楷體"/>
                <w:szCs w:val="24"/>
              </w:rPr>
            </w:pPr>
            <w:r w:rsidRPr="006860BB">
              <w:rPr>
                <w:rFonts w:hAnsi="標楷體"/>
                <w:szCs w:val="24"/>
              </w:rPr>
              <w:t>51.66</w:t>
            </w:r>
          </w:p>
        </w:tc>
        <w:tc>
          <w:tcPr>
            <w:tcW w:w="1059" w:type="dxa"/>
            <w:shd w:val="clear" w:color="auto" w:fill="auto"/>
            <w:vAlign w:val="center"/>
          </w:tcPr>
          <w:p w14:paraId="6280FA60" w14:textId="5FADF69D" w:rsidR="0013709C" w:rsidRPr="006860BB" w:rsidRDefault="0013709C" w:rsidP="0061412F">
            <w:pPr>
              <w:pStyle w:val="142"/>
              <w:jc w:val="right"/>
              <w:rPr>
                <w:rFonts w:hAnsi="標楷體"/>
                <w:szCs w:val="24"/>
              </w:rPr>
            </w:pPr>
            <w:r w:rsidRPr="006860BB">
              <w:rPr>
                <w:rFonts w:hAnsi="標楷體"/>
                <w:szCs w:val="24"/>
              </w:rPr>
              <w:t>1.28</w:t>
            </w:r>
          </w:p>
        </w:tc>
      </w:tr>
      <w:tr w:rsidR="0013709C" w:rsidRPr="006860BB" w14:paraId="4AD65ABD" w14:textId="77777777" w:rsidTr="0061412F">
        <w:trPr>
          <w:trHeight w:val="315"/>
        </w:trPr>
        <w:tc>
          <w:tcPr>
            <w:tcW w:w="1134" w:type="dxa"/>
            <w:vMerge w:val="restart"/>
            <w:shd w:val="clear" w:color="auto" w:fill="auto"/>
            <w:vAlign w:val="center"/>
          </w:tcPr>
          <w:p w14:paraId="6244D81E" w14:textId="28D192E0" w:rsidR="0013709C" w:rsidRPr="006860BB" w:rsidRDefault="0013709C" w:rsidP="0013709C">
            <w:pPr>
              <w:pStyle w:val="142"/>
              <w:rPr>
                <w:rFonts w:hAnsi="標楷體"/>
                <w:szCs w:val="24"/>
              </w:rPr>
            </w:pPr>
            <w:r w:rsidRPr="006860BB">
              <w:rPr>
                <w:rFonts w:hAnsi="標楷體" w:hint="eastAsia"/>
                <w:szCs w:val="24"/>
              </w:rPr>
              <w:t>114年</w:t>
            </w:r>
            <w:r>
              <w:rPr>
                <w:rFonts w:hAnsi="標楷體" w:hint="eastAsia"/>
                <w:szCs w:val="24"/>
              </w:rPr>
              <w:t>8</w:t>
            </w:r>
            <w:r w:rsidRPr="006860BB">
              <w:rPr>
                <w:rFonts w:hAnsi="標楷體" w:hint="eastAsia"/>
                <w:szCs w:val="24"/>
              </w:rPr>
              <w:t>月</w:t>
            </w:r>
          </w:p>
        </w:tc>
        <w:tc>
          <w:tcPr>
            <w:tcW w:w="1050" w:type="dxa"/>
            <w:shd w:val="clear" w:color="auto" w:fill="auto"/>
            <w:vAlign w:val="center"/>
          </w:tcPr>
          <w:p w14:paraId="0623ECEA" w14:textId="06AE1AE5" w:rsidR="0013709C" w:rsidRPr="006860BB" w:rsidRDefault="0013709C" w:rsidP="0013709C">
            <w:pPr>
              <w:pStyle w:val="142"/>
              <w:jc w:val="both"/>
              <w:rPr>
                <w:rFonts w:hAnsi="標楷體"/>
                <w:szCs w:val="24"/>
              </w:rPr>
            </w:pPr>
            <w:r w:rsidRPr="006860BB">
              <w:rPr>
                <w:rFonts w:hAnsi="標楷體" w:hint="eastAsia"/>
                <w:szCs w:val="24"/>
              </w:rPr>
              <w:t>出口總計</w:t>
            </w:r>
          </w:p>
        </w:tc>
        <w:tc>
          <w:tcPr>
            <w:tcW w:w="1059" w:type="dxa"/>
            <w:vAlign w:val="center"/>
          </w:tcPr>
          <w:p w14:paraId="2B4483B5" w14:textId="281004C1" w:rsidR="0013709C" w:rsidRPr="006860BB" w:rsidRDefault="0013709C" w:rsidP="0013709C">
            <w:pPr>
              <w:pStyle w:val="142"/>
              <w:jc w:val="right"/>
              <w:rPr>
                <w:rFonts w:hAnsi="標楷體"/>
                <w:szCs w:val="24"/>
              </w:rPr>
            </w:pPr>
            <w:r>
              <w:rPr>
                <w:rFonts w:hAnsi="標楷體" w:hint="eastAsia"/>
                <w:szCs w:val="24"/>
              </w:rPr>
              <w:t>173.24</w:t>
            </w:r>
          </w:p>
        </w:tc>
        <w:tc>
          <w:tcPr>
            <w:tcW w:w="1059" w:type="dxa"/>
            <w:shd w:val="clear" w:color="auto" w:fill="auto"/>
            <w:vAlign w:val="center"/>
          </w:tcPr>
          <w:p w14:paraId="7E7D8127" w14:textId="69D4BC10" w:rsidR="0013709C" w:rsidRPr="006860BB" w:rsidRDefault="0013709C" w:rsidP="0013709C">
            <w:pPr>
              <w:pStyle w:val="142"/>
              <w:jc w:val="right"/>
              <w:rPr>
                <w:rFonts w:hAnsi="標楷體"/>
                <w:szCs w:val="24"/>
              </w:rPr>
            </w:pPr>
            <w:r>
              <w:rPr>
                <w:rFonts w:hAnsi="標楷體" w:hint="eastAsia"/>
                <w:szCs w:val="24"/>
              </w:rPr>
              <w:t>100.00</w:t>
            </w:r>
          </w:p>
        </w:tc>
        <w:tc>
          <w:tcPr>
            <w:tcW w:w="1059" w:type="dxa"/>
            <w:shd w:val="clear" w:color="auto" w:fill="auto"/>
            <w:vAlign w:val="center"/>
          </w:tcPr>
          <w:p w14:paraId="2FD0C388" w14:textId="5DFFECA2" w:rsidR="0013709C" w:rsidRPr="00C97D6F" w:rsidRDefault="0013709C" w:rsidP="0013709C">
            <w:pPr>
              <w:pStyle w:val="142"/>
              <w:jc w:val="right"/>
              <w:rPr>
                <w:rFonts w:hAnsi="標楷體"/>
                <w:szCs w:val="24"/>
                <w:shd w:val="pct15" w:color="auto" w:fill="FFFFFF"/>
              </w:rPr>
            </w:pPr>
            <w:r>
              <w:rPr>
                <w:rFonts w:hAnsi="標楷體" w:hint="eastAsia"/>
                <w:szCs w:val="24"/>
                <w:shd w:val="pct15" w:color="auto" w:fill="FFFFFF"/>
              </w:rPr>
              <w:t>-20.97</w:t>
            </w:r>
          </w:p>
        </w:tc>
        <w:tc>
          <w:tcPr>
            <w:tcW w:w="1059" w:type="dxa"/>
            <w:shd w:val="clear" w:color="auto" w:fill="auto"/>
            <w:vAlign w:val="center"/>
          </w:tcPr>
          <w:p w14:paraId="76EA16BD" w14:textId="0E6C13C4" w:rsidR="0013709C" w:rsidRPr="006860BB" w:rsidRDefault="0013709C" w:rsidP="0013709C">
            <w:pPr>
              <w:pStyle w:val="142"/>
              <w:jc w:val="right"/>
              <w:rPr>
                <w:rFonts w:hAnsi="標楷體"/>
                <w:szCs w:val="24"/>
              </w:rPr>
            </w:pPr>
            <w:r>
              <w:rPr>
                <w:rFonts w:hAnsi="標楷體" w:hint="eastAsia"/>
                <w:szCs w:val="24"/>
              </w:rPr>
              <w:t>1,470.92</w:t>
            </w:r>
          </w:p>
        </w:tc>
        <w:tc>
          <w:tcPr>
            <w:tcW w:w="1059" w:type="dxa"/>
            <w:shd w:val="clear" w:color="auto" w:fill="auto"/>
            <w:vAlign w:val="center"/>
          </w:tcPr>
          <w:p w14:paraId="0D7744CD" w14:textId="2ACFA263" w:rsidR="0013709C" w:rsidRPr="006860BB" w:rsidRDefault="0013709C" w:rsidP="0013709C">
            <w:pPr>
              <w:pStyle w:val="142"/>
              <w:jc w:val="right"/>
              <w:rPr>
                <w:rFonts w:hAnsi="標楷體"/>
                <w:szCs w:val="24"/>
              </w:rPr>
            </w:pPr>
            <w:r w:rsidRPr="006860BB">
              <w:rPr>
                <w:rFonts w:hAnsi="標楷體"/>
                <w:szCs w:val="24"/>
              </w:rPr>
              <w:t>100.00</w:t>
            </w:r>
          </w:p>
        </w:tc>
        <w:tc>
          <w:tcPr>
            <w:tcW w:w="1059" w:type="dxa"/>
            <w:shd w:val="clear" w:color="auto" w:fill="auto"/>
            <w:vAlign w:val="center"/>
          </w:tcPr>
          <w:p w14:paraId="339734EE" w14:textId="3F1088F4" w:rsidR="0013709C" w:rsidRPr="00C91F4D" w:rsidRDefault="0013709C" w:rsidP="0013709C">
            <w:pPr>
              <w:pStyle w:val="142"/>
              <w:jc w:val="right"/>
              <w:rPr>
                <w:rFonts w:hAnsi="標楷體"/>
                <w:szCs w:val="24"/>
                <w:shd w:val="pct15" w:color="auto" w:fill="FFFFFF"/>
              </w:rPr>
            </w:pPr>
            <w:r w:rsidRPr="00C91F4D">
              <w:rPr>
                <w:rFonts w:hAnsi="標楷體" w:hint="eastAsia"/>
                <w:szCs w:val="24"/>
                <w:shd w:val="pct15" w:color="auto" w:fill="FFFFFF"/>
              </w:rPr>
              <w:t>-3.45</w:t>
            </w:r>
          </w:p>
        </w:tc>
      </w:tr>
      <w:tr w:rsidR="0013709C" w:rsidRPr="006860BB" w14:paraId="3C8C57E8" w14:textId="77777777" w:rsidTr="0061412F">
        <w:trPr>
          <w:trHeight w:val="315"/>
        </w:trPr>
        <w:tc>
          <w:tcPr>
            <w:tcW w:w="1134" w:type="dxa"/>
            <w:vMerge/>
            <w:shd w:val="clear" w:color="auto" w:fill="auto"/>
            <w:vAlign w:val="center"/>
          </w:tcPr>
          <w:p w14:paraId="0086F5D7" w14:textId="77777777" w:rsidR="0013709C" w:rsidRPr="006860BB" w:rsidRDefault="0013709C" w:rsidP="0013709C">
            <w:pPr>
              <w:pStyle w:val="142"/>
              <w:rPr>
                <w:rFonts w:hAnsi="標楷體"/>
                <w:szCs w:val="24"/>
              </w:rPr>
            </w:pPr>
          </w:p>
        </w:tc>
        <w:tc>
          <w:tcPr>
            <w:tcW w:w="1050" w:type="dxa"/>
            <w:shd w:val="clear" w:color="auto" w:fill="auto"/>
            <w:vAlign w:val="center"/>
          </w:tcPr>
          <w:p w14:paraId="5491E0D1" w14:textId="604A7E62" w:rsidR="0013709C" w:rsidRPr="006860BB" w:rsidRDefault="0013709C" w:rsidP="0013709C">
            <w:pPr>
              <w:pStyle w:val="142"/>
              <w:jc w:val="both"/>
              <w:rPr>
                <w:rFonts w:hAnsi="標楷體"/>
                <w:szCs w:val="24"/>
              </w:rPr>
            </w:pPr>
            <w:r w:rsidRPr="006860BB">
              <w:rPr>
                <w:rFonts w:hAnsi="標楷體" w:hint="eastAsia"/>
                <w:szCs w:val="24"/>
              </w:rPr>
              <w:t>出口美國</w:t>
            </w:r>
          </w:p>
        </w:tc>
        <w:tc>
          <w:tcPr>
            <w:tcW w:w="1059" w:type="dxa"/>
            <w:vAlign w:val="center"/>
          </w:tcPr>
          <w:p w14:paraId="7B6A961A" w14:textId="26794184" w:rsidR="0013709C" w:rsidRPr="006860BB" w:rsidRDefault="0013709C" w:rsidP="0013709C">
            <w:pPr>
              <w:pStyle w:val="142"/>
              <w:jc w:val="right"/>
              <w:rPr>
                <w:rFonts w:hAnsi="標楷體"/>
                <w:szCs w:val="24"/>
              </w:rPr>
            </w:pPr>
            <w:r>
              <w:rPr>
                <w:rFonts w:hAnsi="標楷體" w:hint="eastAsia"/>
                <w:szCs w:val="24"/>
              </w:rPr>
              <w:t>82.25</w:t>
            </w:r>
          </w:p>
        </w:tc>
        <w:tc>
          <w:tcPr>
            <w:tcW w:w="1059" w:type="dxa"/>
            <w:shd w:val="clear" w:color="auto" w:fill="auto"/>
            <w:vAlign w:val="center"/>
          </w:tcPr>
          <w:p w14:paraId="430D697E" w14:textId="39219783" w:rsidR="0013709C" w:rsidRPr="006860BB" w:rsidRDefault="0013709C" w:rsidP="0013709C">
            <w:pPr>
              <w:pStyle w:val="142"/>
              <w:jc w:val="right"/>
              <w:rPr>
                <w:rFonts w:hAnsi="標楷體"/>
                <w:szCs w:val="24"/>
              </w:rPr>
            </w:pPr>
            <w:r>
              <w:rPr>
                <w:rFonts w:hAnsi="標楷體" w:hint="eastAsia"/>
                <w:szCs w:val="24"/>
              </w:rPr>
              <w:t>47.48</w:t>
            </w:r>
          </w:p>
        </w:tc>
        <w:tc>
          <w:tcPr>
            <w:tcW w:w="1059" w:type="dxa"/>
            <w:shd w:val="clear" w:color="auto" w:fill="auto"/>
            <w:vAlign w:val="center"/>
          </w:tcPr>
          <w:p w14:paraId="7494DEF6" w14:textId="749A952F" w:rsidR="0013709C" w:rsidRPr="00C97D6F" w:rsidRDefault="0013709C" w:rsidP="0013709C">
            <w:pPr>
              <w:pStyle w:val="142"/>
              <w:jc w:val="right"/>
              <w:rPr>
                <w:rFonts w:hAnsi="標楷體"/>
                <w:szCs w:val="24"/>
                <w:shd w:val="pct15" w:color="auto" w:fill="FFFFFF"/>
              </w:rPr>
            </w:pPr>
            <w:r>
              <w:rPr>
                <w:rFonts w:hAnsi="標楷體" w:hint="eastAsia"/>
                <w:szCs w:val="24"/>
                <w:shd w:val="pct15" w:color="auto" w:fill="FFFFFF"/>
              </w:rPr>
              <w:t>-27.22</w:t>
            </w:r>
          </w:p>
        </w:tc>
        <w:tc>
          <w:tcPr>
            <w:tcW w:w="1059" w:type="dxa"/>
            <w:shd w:val="clear" w:color="auto" w:fill="auto"/>
            <w:vAlign w:val="center"/>
          </w:tcPr>
          <w:p w14:paraId="0E3A7B8E" w14:textId="1D1F18CD" w:rsidR="0013709C" w:rsidRPr="006860BB" w:rsidRDefault="0013709C" w:rsidP="0013709C">
            <w:pPr>
              <w:pStyle w:val="142"/>
              <w:jc w:val="right"/>
              <w:rPr>
                <w:rFonts w:hAnsi="標楷體"/>
                <w:szCs w:val="24"/>
              </w:rPr>
            </w:pPr>
            <w:r>
              <w:rPr>
                <w:rFonts w:hAnsi="標楷體" w:hint="eastAsia"/>
                <w:szCs w:val="24"/>
              </w:rPr>
              <w:t>752.68</w:t>
            </w:r>
          </w:p>
        </w:tc>
        <w:tc>
          <w:tcPr>
            <w:tcW w:w="1059" w:type="dxa"/>
            <w:shd w:val="clear" w:color="auto" w:fill="auto"/>
            <w:vAlign w:val="center"/>
          </w:tcPr>
          <w:p w14:paraId="74A2B78C" w14:textId="0A7CDF01" w:rsidR="0013709C" w:rsidRPr="006860BB" w:rsidRDefault="0013709C" w:rsidP="0013709C">
            <w:pPr>
              <w:pStyle w:val="142"/>
              <w:jc w:val="right"/>
              <w:rPr>
                <w:rFonts w:hAnsi="標楷體"/>
                <w:szCs w:val="24"/>
              </w:rPr>
            </w:pPr>
            <w:r>
              <w:rPr>
                <w:rFonts w:hAnsi="標楷體" w:hint="eastAsia"/>
                <w:szCs w:val="24"/>
              </w:rPr>
              <w:t>51.17</w:t>
            </w:r>
          </w:p>
        </w:tc>
        <w:tc>
          <w:tcPr>
            <w:tcW w:w="1059" w:type="dxa"/>
            <w:shd w:val="clear" w:color="auto" w:fill="auto"/>
            <w:vAlign w:val="center"/>
          </w:tcPr>
          <w:p w14:paraId="21686235" w14:textId="0BB11EF9" w:rsidR="0013709C" w:rsidRPr="00C91F4D" w:rsidRDefault="0013709C" w:rsidP="0013709C">
            <w:pPr>
              <w:pStyle w:val="142"/>
              <w:jc w:val="right"/>
              <w:rPr>
                <w:rFonts w:hAnsi="標楷體"/>
                <w:szCs w:val="24"/>
                <w:shd w:val="pct15" w:color="auto" w:fill="FFFFFF"/>
              </w:rPr>
            </w:pPr>
            <w:r w:rsidRPr="00C91F4D">
              <w:rPr>
                <w:rFonts w:hAnsi="標楷體" w:hint="eastAsia"/>
                <w:szCs w:val="24"/>
                <w:shd w:val="pct15" w:color="auto" w:fill="FFFFFF"/>
              </w:rPr>
              <w:t>-2.88</w:t>
            </w:r>
          </w:p>
        </w:tc>
      </w:tr>
    </w:tbl>
    <w:p w14:paraId="6E506C30" w14:textId="0E96FC28" w:rsidR="009A28EF" w:rsidRPr="009A28EF" w:rsidRDefault="009A28EF" w:rsidP="009A28EF">
      <w:pPr>
        <w:pStyle w:val="142"/>
        <w:ind w:leftChars="-16" w:left="1110" w:hangingChars="475" w:hanging="1155"/>
        <w:rPr>
          <w:color w:val="000000"/>
        </w:rPr>
      </w:pPr>
      <w:r w:rsidRPr="009A28EF">
        <w:rPr>
          <w:rFonts w:hint="eastAsia"/>
          <w:color w:val="000000"/>
        </w:rPr>
        <w:t>資料來源：</w:t>
      </w:r>
      <w:r w:rsidR="006860BB">
        <w:rPr>
          <w:rFonts w:hint="eastAsia"/>
          <w:color w:val="000000"/>
        </w:rPr>
        <w:t>整理自</w:t>
      </w:r>
      <w:r w:rsidR="00AE6D7E" w:rsidRPr="00AE6D7E">
        <w:rPr>
          <w:rFonts w:hint="eastAsia"/>
          <w:color w:val="000000"/>
        </w:rPr>
        <w:t>台灣區車輛工業同業公會</w:t>
      </w:r>
      <w:r w:rsidR="00AE6D7E">
        <w:rPr>
          <w:rFonts w:hint="eastAsia"/>
          <w:color w:val="000000"/>
        </w:rPr>
        <w:t>網站</w:t>
      </w:r>
      <w:r w:rsidRPr="009A28EF">
        <w:rPr>
          <w:rFonts w:hint="eastAsia"/>
          <w:color w:val="000000"/>
        </w:rPr>
        <w:t>，查詢日期：114年</w:t>
      </w:r>
      <w:r w:rsidR="00AE6D7E">
        <w:rPr>
          <w:rFonts w:hint="eastAsia"/>
          <w:color w:val="000000"/>
        </w:rPr>
        <w:t>10月</w:t>
      </w:r>
      <w:r w:rsidR="0013709C">
        <w:rPr>
          <w:rFonts w:hint="eastAsia"/>
          <w:color w:val="000000"/>
        </w:rPr>
        <w:t>21</w:t>
      </w:r>
      <w:r w:rsidR="00AE6D7E">
        <w:rPr>
          <w:rFonts w:hint="eastAsia"/>
          <w:color w:val="000000"/>
        </w:rPr>
        <w:t>日</w:t>
      </w:r>
      <w:r w:rsidRPr="009A28EF">
        <w:rPr>
          <w:rFonts w:hint="eastAsia"/>
          <w:color w:val="000000"/>
        </w:rPr>
        <w:t>。</w:t>
      </w:r>
    </w:p>
    <w:p w14:paraId="41B8207D" w14:textId="730D3220" w:rsidR="00091CA7" w:rsidRPr="00992270" w:rsidRDefault="00091CA7" w:rsidP="00091CA7">
      <w:pPr>
        <w:pStyle w:val="a5"/>
        <w:ind w:left="849" w:hanging="283"/>
        <w:rPr>
          <w:b/>
        </w:rPr>
      </w:pPr>
      <w:r w:rsidRPr="00992270">
        <w:rPr>
          <w:rFonts w:hint="eastAsia"/>
          <w:b/>
        </w:rPr>
        <w:t>(</w:t>
      </w:r>
      <w:r w:rsidR="00992270" w:rsidRPr="00992270">
        <w:rPr>
          <w:rFonts w:hint="eastAsia"/>
          <w:b/>
        </w:rPr>
        <w:t>三</w:t>
      </w:r>
      <w:r w:rsidRPr="00992270">
        <w:rPr>
          <w:rFonts w:hint="eastAsia"/>
          <w:b/>
        </w:rPr>
        <w:t>)</w:t>
      </w:r>
      <w:r w:rsidR="00D46B77">
        <w:rPr>
          <w:rFonts w:hint="eastAsia"/>
          <w:b/>
        </w:rPr>
        <w:t>允待</w:t>
      </w:r>
      <w:r w:rsidR="00E0061F">
        <w:rPr>
          <w:rFonts w:hint="eastAsia"/>
          <w:b/>
        </w:rPr>
        <w:t>研謀</w:t>
      </w:r>
      <w:r w:rsidR="003B5619">
        <w:rPr>
          <w:rFonts w:hint="eastAsia"/>
          <w:b/>
        </w:rPr>
        <w:t>提升</w:t>
      </w:r>
      <w:r w:rsidR="00D46B77" w:rsidRPr="00D46B77">
        <w:rPr>
          <w:rFonts w:hint="eastAsia"/>
          <w:b/>
        </w:rPr>
        <w:t>電動機車產業環境加值補助計畫</w:t>
      </w:r>
      <w:r w:rsidR="00D46B77">
        <w:rPr>
          <w:rFonts w:hint="eastAsia"/>
          <w:b/>
        </w:rPr>
        <w:t>執行成效，俾</w:t>
      </w:r>
      <w:r w:rsidR="00655AF8" w:rsidRPr="00992270">
        <w:rPr>
          <w:rFonts w:hint="eastAsia"/>
          <w:b/>
        </w:rPr>
        <w:t>協助</w:t>
      </w:r>
      <w:r w:rsidR="00B25879" w:rsidRPr="00992270">
        <w:rPr>
          <w:rFonts w:hint="eastAsia"/>
          <w:b/>
        </w:rPr>
        <w:t>運輸部門</w:t>
      </w:r>
      <w:r w:rsidR="00FC4909" w:rsidRPr="00992270">
        <w:rPr>
          <w:rFonts w:hint="eastAsia"/>
          <w:b/>
        </w:rPr>
        <w:t>推動</w:t>
      </w:r>
      <w:r w:rsidR="00655AF8" w:rsidRPr="00992270">
        <w:rPr>
          <w:rFonts w:hint="eastAsia"/>
          <w:b/>
        </w:rPr>
        <w:t>淨零轉型</w:t>
      </w:r>
      <w:r w:rsidRPr="00992270">
        <w:rPr>
          <w:rFonts w:hint="eastAsia"/>
          <w:b/>
        </w:rPr>
        <w:t>，落實政府2050淨零排放政策</w:t>
      </w:r>
      <w:r w:rsidR="00655AF8" w:rsidRPr="00992270">
        <w:rPr>
          <w:rFonts w:hint="eastAsia"/>
          <w:b/>
        </w:rPr>
        <w:t>目標</w:t>
      </w:r>
    </w:p>
    <w:p w14:paraId="7EEDCDAA" w14:textId="40D7354D" w:rsidR="00123AB2" w:rsidRDefault="00655AF8" w:rsidP="00123AB2">
      <w:pPr>
        <w:pStyle w:val="21"/>
        <w:ind w:left="850" w:firstLine="566"/>
      </w:pPr>
      <w:r w:rsidRPr="00992270">
        <w:rPr>
          <w:rFonts w:hint="eastAsia"/>
        </w:rPr>
        <w:t>我國運輸部門</w:t>
      </w:r>
      <w:r w:rsidR="00A50743" w:rsidRPr="00992270">
        <w:rPr>
          <w:rFonts w:hint="eastAsia"/>
        </w:rPr>
        <w:t>202</w:t>
      </w:r>
      <w:r w:rsidR="00FE435C" w:rsidRPr="00992270">
        <w:rPr>
          <w:rFonts w:hint="eastAsia"/>
        </w:rPr>
        <w:t>2及</w:t>
      </w:r>
      <w:r w:rsidRPr="00992270">
        <w:rPr>
          <w:rFonts w:hint="eastAsia"/>
        </w:rPr>
        <w:t>2023年溫室氣體排放量</w:t>
      </w:r>
      <w:r w:rsidR="0050403C" w:rsidRPr="00992270">
        <w:rPr>
          <w:rFonts w:hint="eastAsia"/>
        </w:rPr>
        <w:t>分別</w:t>
      </w:r>
      <w:r w:rsidRPr="00992270">
        <w:rPr>
          <w:rFonts w:hint="eastAsia"/>
        </w:rPr>
        <w:t>為</w:t>
      </w:r>
      <w:r w:rsidR="00A50743" w:rsidRPr="00992270">
        <w:rPr>
          <w:rFonts w:hint="eastAsia"/>
        </w:rPr>
        <w:t>3,627.2及</w:t>
      </w:r>
      <w:r w:rsidRPr="00992270">
        <w:rPr>
          <w:rFonts w:hint="eastAsia"/>
        </w:rPr>
        <w:t>3,629.4萬公噸</w:t>
      </w:r>
      <w:r w:rsidR="00806852" w:rsidRPr="00992270">
        <w:rPr>
          <w:rFonts w:hAnsi="標楷體"/>
          <w:bdr w:val="none" w:sz="0" w:space="0" w:color="auto" w:frame="1"/>
        </w:rPr>
        <w:t>CO</w:t>
      </w:r>
      <w:r w:rsidR="00806852" w:rsidRPr="00992270">
        <w:rPr>
          <w:rFonts w:hAnsi="標楷體"/>
          <w:bdr w:val="none" w:sz="0" w:space="0" w:color="auto" w:frame="1"/>
          <w:vertAlign w:val="subscript"/>
        </w:rPr>
        <w:t>2</w:t>
      </w:r>
      <w:r w:rsidR="00806852" w:rsidRPr="00992270">
        <w:rPr>
          <w:rFonts w:hAnsi="標楷體"/>
          <w:bdr w:val="none" w:sz="0" w:space="0" w:color="auto" w:frame="1"/>
        </w:rPr>
        <w:t>e</w:t>
      </w:r>
      <w:r w:rsidRPr="00992270">
        <w:rPr>
          <w:rFonts w:hint="eastAsia"/>
        </w:rPr>
        <w:t>，</w:t>
      </w:r>
      <w:r w:rsidR="00FE435C" w:rsidRPr="00992270">
        <w:rPr>
          <w:rFonts w:hint="eastAsia"/>
        </w:rPr>
        <w:t>各較2021及</w:t>
      </w:r>
      <w:r w:rsidRPr="00992270">
        <w:rPr>
          <w:rFonts w:hint="eastAsia"/>
        </w:rPr>
        <w:t>2022年增加</w:t>
      </w:r>
      <w:r w:rsidR="00FE435C" w:rsidRPr="00992270">
        <w:rPr>
          <w:rFonts w:hint="eastAsia"/>
        </w:rPr>
        <w:t>84.8及</w:t>
      </w:r>
      <w:r w:rsidRPr="00992270">
        <w:rPr>
          <w:rFonts w:hint="eastAsia"/>
        </w:rPr>
        <w:t>2.2萬公噸</w:t>
      </w:r>
      <w:r w:rsidR="00806852" w:rsidRPr="00992270">
        <w:rPr>
          <w:rFonts w:hAnsi="標楷體"/>
          <w:bdr w:val="none" w:sz="0" w:space="0" w:color="auto" w:frame="1"/>
        </w:rPr>
        <w:t>CO</w:t>
      </w:r>
      <w:r w:rsidR="00806852" w:rsidRPr="00992270">
        <w:rPr>
          <w:rFonts w:hAnsi="標楷體"/>
          <w:bdr w:val="none" w:sz="0" w:space="0" w:color="auto" w:frame="1"/>
          <w:vertAlign w:val="subscript"/>
        </w:rPr>
        <w:t>2</w:t>
      </w:r>
      <w:r w:rsidR="00806852" w:rsidRPr="00992270">
        <w:rPr>
          <w:rFonts w:hAnsi="標楷體"/>
          <w:bdr w:val="none" w:sz="0" w:space="0" w:color="auto" w:frame="1"/>
        </w:rPr>
        <w:t>e</w:t>
      </w:r>
      <w:r w:rsidRPr="00992270">
        <w:rPr>
          <w:rFonts w:hint="eastAsia"/>
        </w:rPr>
        <w:t>，增幅</w:t>
      </w:r>
      <w:r w:rsidR="00FE435C" w:rsidRPr="00992270">
        <w:rPr>
          <w:rFonts w:hint="eastAsia"/>
        </w:rPr>
        <w:t>各為2.39%及</w:t>
      </w:r>
      <w:r w:rsidRPr="00992270">
        <w:rPr>
          <w:rFonts w:hint="eastAsia"/>
        </w:rPr>
        <w:t>0.06%</w:t>
      </w:r>
      <w:r w:rsidR="0050403C" w:rsidRPr="00992270">
        <w:rPr>
          <w:rFonts w:hint="eastAsia"/>
        </w:rPr>
        <w:t>，已連續2年</w:t>
      </w:r>
      <w:r w:rsidR="004B5142">
        <w:rPr>
          <w:rFonts w:hint="eastAsia"/>
        </w:rPr>
        <w:t>未減反增</w:t>
      </w:r>
      <w:r w:rsidR="0050403C" w:rsidRPr="00992270">
        <w:rPr>
          <w:rFonts w:hint="eastAsia"/>
        </w:rPr>
        <w:t>；</w:t>
      </w:r>
      <w:r w:rsidR="003A7633">
        <w:rPr>
          <w:rFonts w:hint="eastAsia"/>
        </w:rPr>
        <w:t>且</w:t>
      </w:r>
      <w:r w:rsidR="00123AB2">
        <w:rPr>
          <w:rFonts w:hint="eastAsia"/>
        </w:rPr>
        <w:t>據交通部第</w:t>
      </w:r>
      <w:r w:rsidR="00C91F4D">
        <w:rPr>
          <w:rFonts w:hint="eastAsia"/>
        </w:rPr>
        <w:t>3</w:t>
      </w:r>
      <w:r w:rsidR="00123AB2">
        <w:rPr>
          <w:rFonts w:hint="eastAsia"/>
        </w:rPr>
        <w:t>期運輸部門溫室氣體減量行動方案(草案)</w:t>
      </w:r>
      <w:r w:rsidR="00C91F4D">
        <w:rPr>
          <w:rFonts w:hint="eastAsia"/>
        </w:rPr>
        <w:t>對推動現況之檢討</w:t>
      </w:r>
      <w:r w:rsidR="00123AB2">
        <w:rPr>
          <w:rFonts w:hint="eastAsia"/>
        </w:rPr>
        <w:t>，</w:t>
      </w:r>
      <w:r w:rsidR="00C91F4D">
        <w:rPr>
          <w:rFonts w:hint="eastAsia"/>
        </w:rPr>
        <w:t>其中</w:t>
      </w:r>
      <w:r w:rsidR="00123AB2">
        <w:rPr>
          <w:rFonts w:hint="eastAsia"/>
        </w:rPr>
        <w:t>第</w:t>
      </w:r>
      <w:r w:rsidR="00C91F4D">
        <w:rPr>
          <w:rFonts w:hint="eastAsia"/>
        </w:rPr>
        <w:t>2</w:t>
      </w:r>
      <w:r w:rsidR="00123AB2">
        <w:rPr>
          <w:rFonts w:hint="eastAsia"/>
        </w:rPr>
        <w:t>期減量行動方案</w:t>
      </w:r>
      <w:r w:rsidR="00C91F4D">
        <w:rPr>
          <w:rFonts w:hint="eastAsia"/>
        </w:rPr>
        <w:t>設定之</w:t>
      </w:r>
      <w:r w:rsidR="00941C8D">
        <w:rPr>
          <w:rFonts w:hint="eastAsia"/>
        </w:rPr>
        <w:t>8項</w:t>
      </w:r>
      <w:r w:rsidR="00D42350">
        <w:rPr>
          <w:rFonts w:hint="eastAsia"/>
        </w:rPr>
        <w:t>分年</w:t>
      </w:r>
      <w:r w:rsidR="00123AB2">
        <w:rPr>
          <w:rFonts w:hint="eastAsia"/>
        </w:rPr>
        <w:t>評量指標</w:t>
      </w:r>
      <w:r w:rsidR="0061412F">
        <w:rPr>
          <w:rFonts w:hint="eastAsia"/>
        </w:rPr>
        <w:t>中</w:t>
      </w:r>
      <w:r w:rsidR="00123AB2">
        <w:rPr>
          <w:rFonts w:hint="eastAsia"/>
        </w:rPr>
        <w:t>，「全國電動市區公車普及率」及「電動機車市售比」2項</w:t>
      </w:r>
      <w:r w:rsidR="00D42350">
        <w:rPr>
          <w:rFonts w:hint="eastAsia"/>
        </w:rPr>
        <w:t>指標</w:t>
      </w:r>
      <w:r w:rsidR="000576CA">
        <w:rPr>
          <w:rFonts w:hint="eastAsia"/>
        </w:rPr>
        <w:t>原定112年度</w:t>
      </w:r>
      <w:r w:rsidR="00D42350">
        <w:rPr>
          <w:rFonts w:hint="eastAsia"/>
        </w:rPr>
        <w:t>各</w:t>
      </w:r>
      <w:r w:rsidR="00C9255B">
        <w:rPr>
          <w:rFonts w:hint="eastAsia"/>
        </w:rPr>
        <w:t>達</w:t>
      </w:r>
      <w:r w:rsidR="00D42350" w:rsidRPr="00D42350">
        <w:rPr>
          <w:rFonts w:hint="eastAsia"/>
        </w:rPr>
        <w:t>21%</w:t>
      </w:r>
      <w:r w:rsidR="00D42350">
        <w:rPr>
          <w:rFonts w:hint="eastAsia"/>
        </w:rPr>
        <w:t>及15%，惟實際執行結果</w:t>
      </w:r>
      <w:r w:rsidR="000576CA" w:rsidRPr="000576CA">
        <w:rPr>
          <w:rFonts w:hint="eastAsia"/>
        </w:rPr>
        <w:t>電動市區公車</w:t>
      </w:r>
      <w:r w:rsidR="00D42350">
        <w:rPr>
          <w:rFonts w:hint="eastAsia"/>
        </w:rPr>
        <w:t>普及率</w:t>
      </w:r>
      <w:r w:rsidR="00C9255B">
        <w:rPr>
          <w:rFonts w:hint="eastAsia"/>
        </w:rPr>
        <w:t>僅</w:t>
      </w:r>
      <w:r w:rsidR="00D42350">
        <w:rPr>
          <w:rFonts w:hint="eastAsia"/>
        </w:rPr>
        <w:t>16.76%</w:t>
      </w:r>
      <w:r w:rsidR="00C9255B">
        <w:rPr>
          <w:rFonts w:hint="eastAsia"/>
        </w:rPr>
        <w:t>、</w:t>
      </w:r>
      <w:r w:rsidR="000576CA" w:rsidRPr="000576CA">
        <w:rPr>
          <w:rFonts w:hint="eastAsia"/>
        </w:rPr>
        <w:t>電動機車</w:t>
      </w:r>
      <w:r w:rsidR="00D42350">
        <w:rPr>
          <w:rFonts w:hint="eastAsia"/>
        </w:rPr>
        <w:t>市售比</w:t>
      </w:r>
      <w:r w:rsidR="00C9255B">
        <w:rPr>
          <w:rFonts w:hint="eastAsia"/>
        </w:rPr>
        <w:t>僅</w:t>
      </w:r>
      <w:r w:rsidR="00D42350" w:rsidRPr="00D42350">
        <w:rPr>
          <w:rFonts w:hint="eastAsia"/>
        </w:rPr>
        <w:t>9.16%</w:t>
      </w:r>
      <w:r w:rsidR="00D42350">
        <w:rPr>
          <w:rFonts w:hint="eastAsia"/>
        </w:rPr>
        <w:t>，</w:t>
      </w:r>
      <w:r w:rsidR="00123AB2">
        <w:rPr>
          <w:rFonts w:hint="eastAsia"/>
        </w:rPr>
        <w:t>未能達標</w:t>
      </w:r>
      <w:r w:rsidR="000576CA">
        <w:rPr>
          <w:rStyle w:val="afa"/>
        </w:rPr>
        <w:footnoteReference w:id="10"/>
      </w:r>
      <w:r w:rsidR="00123AB2">
        <w:rPr>
          <w:rFonts w:hint="eastAsia"/>
        </w:rPr>
        <w:t>。</w:t>
      </w:r>
    </w:p>
    <w:p w14:paraId="4FC3407D" w14:textId="5ED5D438" w:rsidR="00091CA7" w:rsidRDefault="004D4DA0" w:rsidP="00C91F4D">
      <w:pPr>
        <w:pStyle w:val="21"/>
        <w:ind w:left="850" w:firstLine="566"/>
      </w:pPr>
      <w:r>
        <w:rPr>
          <w:rFonts w:hint="eastAsia"/>
        </w:rPr>
        <w:t>在</w:t>
      </w:r>
      <w:r w:rsidR="004211E5">
        <w:rPr>
          <w:rFonts w:hint="eastAsia"/>
        </w:rPr>
        <w:t>推動</w:t>
      </w:r>
      <w:r w:rsidR="00C9255B">
        <w:rPr>
          <w:rFonts w:hint="eastAsia"/>
        </w:rPr>
        <w:t>電動機車</w:t>
      </w:r>
      <w:r w:rsidR="004211E5">
        <w:rPr>
          <w:rFonts w:hint="eastAsia"/>
        </w:rPr>
        <w:t>產業發展</w:t>
      </w:r>
      <w:r w:rsidR="00C9255B">
        <w:rPr>
          <w:rFonts w:hint="eastAsia"/>
        </w:rPr>
        <w:t>部分，</w:t>
      </w:r>
      <w:bookmarkStart w:id="26" w:name="_Hlk210318941"/>
      <w:r w:rsidR="00C9255B" w:rsidRPr="00C9255B">
        <w:rPr>
          <w:rFonts w:hint="eastAsia"/>
        </w:rPr>
        <w:t>產業發展署</w:t>
      </w:r>
      <w:bookmarkEnd w:id="26"/>
      <w:r w:rsidR="005C43AC">
        <w:rPr>
          <w:rFonts w:hint="eastAsia"/>
        </w:rPr>
        <w:t>經檢討後</w:t>
      </w:r>
      <w:r>
        <w:rPr>
          <w:rFonts w:hint="eastAsia"/>
        </w:rPr>
        <w:t>規劃於</w:t>
      </w:r>
      <w:r w:rsidR="004211E5">
        <w:rPr>
          <w:rFonts w:hint="eastAsia"/>
        </w:rPr>
        <w:t>「</w:t>
      </w:r>
      <w:r w:rsidR="004211E5" w:rsidRPr="004211E5">
        <w:rPr>
          <w:rFonts w:hint="eastAsia"/>
        </w:rPr>
        <w:t>電動機車產業環境加值補助計畫</w:t>
      </w:r>
      <w:r w:rsidR="004211E5">
        <w:rPr>
          <w:rFonts w:hint="eastAsia"/>
        </w:rPr>
        <w:t>」</w:t>
      </w:r>
      <w:r w:rsidR="00F6667C">
        <w:rPr>
          <w:rFonts w:hint="eastAsia"/>
        </w:rPr>
        <w:t>(112至115年度)</w:t>
      </w:r>
      <w:r w:rsidR="003A7633">
        <w:rPr>
          <w:rFonts w:hint="eastAsia"/>
        </w:rPr>
        <w:t>依產業需求新增或加碼補助措施，如：</w:t>
      </w:r>
      <w:r w:rsidR="00D131F6">
        <w:rPr>
          <w:rFonts w:hint="eastAsia"/>
        </w:rPr>
        <w:t>新增</w:t>
      </w:r>
      <w:r w:rsidR="00D131F6" w:rsidRPr="00D131F6">
        <w:rPr>
          <w:rFonts w:hint="eastAsia"/>
        </w:rPr>
        <w:t>10年以上</w:t>
      </w:r>
      <w:r w:rsidR="004211E5" w:rsidRPr="004211E5">
        <w:rPr>
          <w:rFonts w:hint="eastAsia"/>
        </w:rPr>
        <w:t>汰舊換新電動機車補助</w:t>
      </w:r>
      <w:r w:rsidR="004211E5">
        <w:rPr>
          <w:rFonts w:hint="eastAsia"/>
        </w:rPr>
        <w:t>、</w:t>
      </w:r>
      <w:r w:rsidR="00D131F6" w:rsidRPr="00D131F6">
        <w:rPr>
          <w:rFonts w:hint="eastAsia"/>
        </w:rPr>
        <w:t>提高租賃用</w:t>
      </w:r>
      <w:r w:rsidR="00D131F6">
        <w:rPr>
          <w:rFonts w:hint="eastAsia"/>
        </w:rPr>
        <w:t>之</w:t>
      </w:r>
      <w:r w:rsidR="00D131F6" w:rsidRPr="00D131F6">
        <w:rPr>
          <w:rFonts w:hint="eastAsia"/>
        </w:rPr>
        <w:t>法人購車補助</w:t>
      </w:r>
      <w:r w:rsidR="003A7633">
        <w:rPr>
          <w:rFonts w:hint="eastAsia"/>
        </w:rPr>
        <w:t>、提高補助業者</w:t>
      </w:r>
      <w:r w:rsidR="003A7633" w:rsidRPr="00D131F6">
        <w:rPr>
          <w:rFonts w:hint="eastAsia"/>
        </w:rPr>
        <w:t>建置</w:t>
      </w:r>
      <w:r w:rsidR="00D131F6" w:rsidRPr="00D131F6">
        <w:rPr>
          <w:rFonts w:hint="eastAsia"/>
        </w:rPr>
        <w:t>能源補充設施</w:t>
      </w:r>
      <w:r w:rsidR="003A7633">
        <w:rPr>
          <w:rFonts w:hint="eastAsia"/>
        </w:rPr>
        <w:t>大型站點之金額上限等</w:t>
      </w:r>
      <w:r w:rsidR="00D131F6">
        <w:rPr>
          <w:rFonts w:hint="eastAsia"/>
        </w:rPr>
        <w:t>，並</w:t>
      </w:r>
      <w:r w:rsidR="00C91F4D">
        <w:rPr>
          <w:rFonts w:hint="eastAsia"/>
        </w:rPr>
        <w:t>於114年3月經行政院核定修正計畫及</w:t>
      </w:r>
      <w:r w:rsidR="00D131F6">
        <w:rPr>
          <w:rFonts w:hint="eastAsia"/>
        </w:rPr>
        <w:t>下修該計畫</w:t>
      </w:r>
      <w:r w:rsidR="003A7633">
        <w:rPr>
          <w:rFonts w:hint="eastAsia"/>
        </w:rPr>
        <w:t>各工作項目之全期程</w:t>
      </w:r>
      <w:r w:rsidR="00D131F6">
        <w:rPr>
          <w:rFonts w:hint="eastAsia"/>
        </w:rPr>
        <w:t>及</w:t>
      </w:r>
      <w:r w:rsidR="003A7633">
        <w:rPr>
          <w:rFonts w:hint="eastAsia"/>
        </w:rPr>
        <w:t>分年目標</w:t>
      </w:r>
      <w:r w:rsidR="00F6667C">
        <w:rPr>
          <w:rFonts w:hint="eastAsia"/>
        </w:rPr>
        <w:t>值</w:t>
      </w:r>
      <w:r w:rsidR="003A7633">
        <w:rPr>
          <w:rFonts w:hint="eastAsia"/>
        </w:rPr>
        <w:t>，惟據</w:t>
      </w:r>
      <w:r w:rsidR="00F6667C">
        <w:rPr>
          <w:rFonts w:hint="eastAsia"/>
        </w:rPr>
        <w:t>該署提供114年截至8月底止執行情形(詳表2)，</w:t>
      </w:r>
      <w:r>
        <w:rPr>
          <w:rFonts w:hint="eastAsia"/>
        </w:rPr>
        <w:t>該計畫所設定之</w:t>
      </w:r>
      <w:r w:rsidR="00E0061F">
        <w:rPr>
          <w:rFonts w:hint="eastAsia"/>
        </w:rPr>
        <w:t>「</w:t>
      </w:r>
      <w:r w:rsidR="00E0061F" w:rsidRPr="00E0061F">
        <w:rPr>
          <w:rFonts w:hint="eastAsia"/>
        </w:rPr>
        <w:t>補助購買電動機車</w:t>
      </w:r>
      <w:r w:rsidR="00E0061F">
        <w:rPr>
          <w:rFonts w:hint="eastAsia"/>
        </w:rPr>
        <w:t>」、「</w:t>
      </w:r>
      <w:r w:rsidR="00E0061F" w:rsidRPr="00E0061F">
        <w:rPr>
          <w:rFonts w:hint="eastAsia"/>
        </w:rPr>
        <w:t>補助建置能源補充設施</w:t>
      </w:r>
      <w:r w:rsidR="00E0061F">
        <w:rPr>
          <w:rFonts w:hint="eastAsia"/>
        </w:rPr>
        <w:t>」及「</w:t>
      </w:r>
      <w:r w:rsidR="00E0061F" w:rsidRPr="00E0061F">
        <w:rPr>
          <w:rFonts w:hint="eastAsia"/>
        </w:rPr>
        <w:t>機車行轉型輔導</w:t>
      </w:r>
      <w:r w:rsidR="00E0061F">
        <w:rPr>
          <w:rFonts w:hint="eastAsia"/>
        </w:rPr>
        <w:t>」</w:t>
      </w:r>
      <w:r>
        <w:rPr>
          <w:rFonts w:hint="eastAsia"/>
        </w:rPr>
        <w:t>3項</w:t>
      </w:r>
      <w:r w:rsidR="005F1162">
        <w:rPr>
          <w:rFonts w:hint="eastAsia"/>
        </w:rPr>
        <w:t>衡量指標達成率</w:t>
      </w:r>
      <w:r w:rsidR="00E0061F">
        <w:rPr>
          <w:rFonts w:hint="eastAsia"/>
        </w:rPr>
        <w:t>仍</w:t>
      </w:r>
      <w:r w:rsidR="005F1162">
        <w:rPr>
          <w:rFonts w:hint="eastAsia"/>
        </w:rPr>
        <w:t>僅介於20</w:t>
      </w:r>
      <w:r w:rsidR="00C91F4D">
        <w:rPr>
          <w:rFonts w:hint="eastAsia"/>
        </w:rPr>
        <w:t>%</w:t>
      </w:r>
      <w:r w:rsidR="005F1162">
        <w:rPr>
          <w:rFonts w:hint="eastAsia"/>
        </w:rPr>
        <w:t>至54%之間，</w:t>
      </w:r>
      <w:r>
        <w:rPr>
          <w:rFonts w:hint="eastAsia"/>
        </w:rPr>
        <w:t>實</w:t>
      </w:r>
      <w:r w:rsidR="00E0061F">
        <w:rPr>
          <w:rFonts w:hint="eastAsia"/>
        </w:rPr>
        <w:t>有</w:t>
      </w:r>
      <w:r w:rsidR="00166C98">
        <w:rPr>
          <w:rFonts w:hint="eastAsia"/>
        </w:rPr>
        <w:t>偏低，</w:t>
      </w:r>
      <w:r w:rsidR="00166C98" w:rsidRPr="00166C98">
        <w:rPr>
          <w:rFonts w:hint="eastAsia"/>
        </w:rPr>
        <w:t>允待</w:t>
      </w:r>
      <w:r w:rsidR="00E0061F" w:rsidRPr="00E0061F">
        <w:rPr>
          <w:rFonts w:hint="eastAsia"/>
        </w:rPr>
        <w:t>產業發展署</w:t>
      </w:r>
      <w:r w:rsidR="00E0061F">
        <w:rPr>
          <w:rFonts w:hint="eastAsia"/>
        </w:rPr>
        <w:t>研謀</w:t>
      </w:r>
      <w:r w:rsidR="00166C98" w:rsidRPr="00166C98">
        <w:rPr>
          <w:rFonts w:hint="eastAsia"/>
        </w:rPr>
        <w:t>提升</w:t>
      </w:r>
      <w:r w:rsidR="00E0061F">
        <w:rPr>
          <w:rFonts w:hint="eastAsia"/>
        </w:rPr>
        <w:t>該</w:t>
      </w:r>
      <w:r w:rsidR="00166C98" w:rsidRPr="00166C98">
        <w:rPr>
          <w:rFonts w:hint="eastAsia"/>
        </w:rPr>
        <w:t>補助計畫執行成效，俾協助運輸部門推動淨零轉型</w:t>
      </w:r>
      <w:r w:rsidR="00C91F4D">
        <w:rPr>
          <w:rFonts w:hint="eastAsia"/>
        </w:rPr>
        <w:t>，</w:t>
      </w:r>
      <w:r w:rsidR="00166C98" w:rsidRPr="00166C98">
        <w:rPr>
          <w:rFonts w:hint="eastAsia"/>
        </w:rPr>
        <w:t>落實政府2050淨零排放政策目標</w:t>
      </w:r>
      <w:r w:rsidR="00655AF8" w:rsidRPr="00992270">
        <w:rPr>
          <w:rFonts w:hint="eastAsia"/>
        </w:rPr>
        <w:t>。</w:t>
      </w:r>
    </w:p>
    <w:p w14:paraId="7BE7B41B" w14:textId="3B2EC0BD" w:rsidR="00F6667C" w:rsidRDefault="00F6667C" w:rsidP="00F6667C">
      <w:pPr>
        <w:ind w:leftChars="0" w:left="0" w:firstLineChars="0" w:firstLine="0"/>
        <w:rPr>
          <w:b/>
          <w:spacing w:val="-8"/>
        </w:rPr>
      </w:pPr>
      <w:r w:rsidRPr="00C91F4D">
        <w:rPr>
          <w:rFonts w:hint="eastAsia"/>
          <w:b/>
          <w:spacing w:val="-8"/>
        </w:rPr>
        <w:t xml:space="preserve">表2  </w:t>
      </w:r>
      <w:r w:rsidR="005F1162" w:rsidRPr="00C91F4D">
        <w:rPr>
          <w:rFonts w:hint="eastAsia"/>
          <w:b/>
          <w:spacing w:val="-8"/>
        </w:rPr>
        <w:t>114</w:t>
      </w:r>
      <w:r w:rsidRPr="00C91F4D">
        <w:rPr>
          <w:rFonts w:hint="eastAsia"/>
          <w:b/>
          <w:spacing w:val="-8"/>
        </w:rPr>
        <w:t>年</w:t>
      </w:r>
      <w:r w:rsidR="00C91F4D" w:rsidRPr="00C91F4D">
        <w:rPr>
          <w:rFonts w:hint="eastAsia"/>
          <w:b/>
          <w:spacing w:val="-8"/>
        </w:rPr>
        <w:t>截至8月底止「</w:t>
      </w:r>
      <w:r w:rsidR="005F1162" w:rsidRPr="00C91F4D">
        <w:rPr>
          <w:rFonts w:hint="eastAsia"/>
          <w:b/>
          <w:spacing w:val="-8"/>
        </w:rPr>
        <w:t>電動機車產業環境加值補助計畫</w:t>
      </w:r>
      <w:r w:rsidR="00C91F4D" w:rsidRPr="00C91F4D">
        <w:rPr>
          <w:rFonts w:hint="eastAsia"/>
          <w:b/>
          <w:spacing w:val="-8"/>
        </w:rPr>
        <w:t>」</w:t>
      </w:r>
      <w:r w:rsidR="005F1162" w:rsidRPr="00C91F4D">
        <w:rPr>
          <w:rFonts w:hint="eastAsia"/>
          <w:b/>
          <w:spacing w:val="-8"/>
        </w:rPr>
        <w:t>推動情形表</w:t>
      </w:r>
    </w:p>
    <w:p w14:paraId="57B2D75D" w14:textId="006E3314" w:rsidR="00414434" w:rsidRPr="00414434" w:rsidRDefault="00414434" w:rsidP="00414434">
      <w:pPr>
        <w:spacing w:line="280" w:lineRule="exact"/>
        <w:ind w:leftChars="0" w:left="0" w:firstLineChars="0" w:firstLine="0"/>
        <w:jc w:val="right"/>
        <w:rPr>
          <w:bCs/>
          <w:spacing w:val="-8"/>
          <w:sz w:val="22"/>
          <w:szCs w:val="22"/>
        </w:rPr>
      </w:pPr>
      <w:r w:rsidRPr="00414434">
        <w:rPr>
          <w:rFonts w:hint="eastAsia"/>
          <w:bCs/>
          <w:spacing w:val="-8"/>
          <w:sz w:val="24"/>
          <w:szCs w:val="24"/>
        </w:rPr>
        <w:t>單位：</w:t>
      </w:r>
      <w:r>
        <w:rPr>
          <w:rFonts w:hint="eastAsia"/>
          <w:bCs/>
          <w:spacing w:val="-8"/>
          <w:sz w:val="24"/>
          <w:szCs w:val="24"/>
        </w:rPr>
        <w:t>輛；站；家；%</w:t>
      </w:r>
    </w:p>
    <w:tbl>
      <w:tblPr>
        <w:tblW w:w="8496" w:type="dxa"/>
        <w:tblInd w:w="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13"/>
        <w:gridCol w:w="1821"/>
        <w:gridCol w:w="1520"/>
        <w:gridCol w:w="1521"/>
        <w:gridCol w:w="1521"/>
      </w:tblGrid>
      <w:tr w:rsidR="005F1162" w:rsidRPr="005F1162" w14:paraId="3180D456" w14:textId="77777777" w:rsidTr="005F1162">
        <w:trPr>
          <w:trHeight w:val="296"/>
          <w:tblHeader/>
        </w:trPr>
        <w:tc>
          <w:tcPr>
            <w:tcW w:w="2113" w:type="dxa"/>
            <w:vMerge w:val="restart"/>
            <w:tcBorders>
              <w:top w:val="single" w:sz="12" w:space="0" w:color="auto"/>
              <w:bottom w:val="single" w:sz="6" w:space="0" w:color="auto"/>
              <w:right w:val="single" w:sz="4" w:space="0" w:color="auto"/>
              <w:tl2br w:val="nil"/>
            </w:tcBorders>
            <w:shd w:val="clear" w:color="auto" w:fill="auto"/>
            <w:vAlign w:val="center"/>
          </w:tcPr>
          <w:p w14:paraId="1AC8EC6E" w14:textId="4BBB07D8" w:rsidR="005F1162" w:rsidRPr="005F1162" w:rsidRDefault="005F1162" w:rsidP="005F1162">
            <w:pPr>
              <w:pStyle w:val="142"/>
              <w:jc w:val="center"/>
              <w:rPr>
                <w:szCs w:val="24"/>
              </w:rPr>
            </w:pPr>
            <w:r w:rsidRPr="005F1162">
              <w:rPr>
                <w:rFonts w:hint="eastAsia"/>
                <w:szCs w:val="24"/>
              </w:rPr>
              <w:t>績效指標</w:t>
            </w:r>
          </w:p>
        </w:tc>
        <w:tc>
          <w:tcPr>
            <w:tcW w:w="1821" w:type="dxa"/>
            <w:vMerge w:val="restart"/>
            <w:tcBorders>
              <w:top w:val="single" w:sz="12" w:space="0" w:color="auto"/>
              <w:left w:val="single" w:sz="4" w:space="0" w:color="auto"/>
              <w:bottom w:val="single" w:sz="6" w:space="0" w:color="auto"/>
              <w:tl2br w:val="nil"/>
            </w:tcBorders>
            <w:shd w:val="clear" w:color="auto" w:fill="auto"/>
            <w:vAlign w:val="center"/>
          </w:tcPr>
          <w:p w14:paraId="1DAFCF39" w14:textId="54D0732D" w:rsidR="005F1162" w:rsidRPr="005F1162" w:rsidRDefault="005F1162" w:rsidP="005F1162">
            <w:pPr>
              <w:pStyle w:val="142"/>
              <w:jc w:val="center"/>
              <w:rPr>
                <w:szCs w:val="24"/>
              </w:rPr>
            </w:pPr>
            <w:r w:rsidRPr="005F1162">
              <w:rPr>
                <w:rFonts w:hint="eastAsia"/>
                <w:szCs w:val="24"/>
              </w:rPr>
              <w:t>衡量標準</w:t>
            </w:r>
          </w:p>
        </w:tc>
        <w:tc>
          <w:tcPr>
            <w:tcW w:w="1520" w:type="dxa"/>
            <w:vMerge w:val="restart"/>
            <w:vAlign w:val="center"/>
          </w:tcPr>
          <w:p w14:paraId="5F574C3F" w14:textId="77777777" w:rsidR="005F1162" w:rsidRDefault="005F1162" w:rsidP="005F1162">
            <w:pPr>
              <w:pStyle w:val="142"/>
              <w:jc w:val="center"/>
              <w:rPr>
                <w:szCs w:val="24"/>
              </w:rPr>
            </w:pPr>
            <w:r w:rsidRPr="005F1162">
              <w:rPr>
                <w:rFonts w:hint="eastAsia"/>
                <w:szCs w:val="24"/>
              </w:rPr>
              <w:t>114年度</w:t>
            </w:r>
          </w:p>
          <w:p w14:paraId="2923043E" w14:textId="668033FD" w:rsidR="005F1162" w:rsidRPr="005F1162" w:rsidRDefault="005F1162" w:rsidP="005F1162">
            <w:pPr>
              <w:pStyle w:val="142"/>
              <w:jc w:val="center"/>
              <w:rPr>
                <w:szCs w:val="24"/>
              </w:rPr>
            </w:pPr>
            <w:r w:rsidRPr="005F1162">
              <w:rPr>
                <w:rFonts w:hint="eastAsia"/>
                <w:szCs w:val="24"/>
              </w:rPr>
              <w:t>目標值</w:t>
            </w:r>
          </w:p>
        </w:tc>
        <w:tc>
          <w:tcPr>
            <w:tcW w:w="1521" w:type="dxa"/>
            <w:vMerge w:val="restart"/>
            <w:tcBorders>
              <w:right w:val="single" w:sz="4" w:space="0" w:color="auto"/>
            </w:tcBorders>
            <w:vAlign w:val="center"/>
          </w:tcPr>
          <w:p w14:paraId="5B1E79EB" w14:textId="18BD5871" w:rsidR="005F1162" w:rsidRPr="005F1162" w:rsidRDefault="005F1162" w:rsidP="005F1162">
            <w:pPr>
              <w:pStyle w:val="142"/>
              <w:jc w:val="center"/>
              <w:rPr>
                <w:szCs w:val="24"/>
              </w:rPr>
            </w:pPr>
            <w:r w:rsidRPr="005F1162">
              <w:rPr>
                <w:rFonts w:hint="eastAsia"/>
                <w:szCs w:val="24"/>
              </w:rPr>
              <w:t>114年截至8月底止實際值</w:t>
            </w:r>
          </w:p>
        </w:tc>
        <w:tc>
          <w:tcPr>
            <w:tcW w:w="1521" w:type="dxa"/>
            <w:vMerge w:val="restart"/>
            <w:tcBorders>
              <w:top w:val="single" w:sz="12" w:space="0" w:color="auto"/>
              <w:left w:val="single" w:sz="4" w:space="0" w:color="auto"/>
            </w:tcBorders>
            <w:shd w:val="clear" w:color="auto" w:fill="auto"/>
            <w:vAlign w:val="center"/>
          </w:tcPr>
          <w:p w14:paraId="172DB597" w14:textId="7645AA4F" w:rsidR="005F1162" w:rsidRPr="005F1162" w:rsidRDefault="005F1162" w:rsidP="005F1162">
            <w:pPr>
              <w:pStyle w:val="142"/>
              <w:jc w:val="center"/>
              <w:rPr>
                <w:szCs w:val="24"/>
              </w:rPr>
            </w:pPr>
            <w:r w:rsidRPr="005F1162">
              <w:rPr>
                <w:rFonts w:hint="eastAsia"/>
                <w:szCs w:val="24"/>
              </w:rPr>
              <w:t>達成率</w:t>
            </w:r>
          </w:p>
        </w:tc>
      </w:tr>
      <w:tr w:rsidR="005F1162" w:rsidRPr="005F1162" w14:paraId="6F94E9FE" w14:textId="77777777" w:rsidTr="005F1162">
        <w:trPr>
          <w:trHeight w:val="296"/>
          <w:tblHeader/>
        </w:trPr>
        <w:tc>
          <w:tcPr>
            <w:tcW w:w="2113" w:type="dxa"/>
            <w:vMerge/>
            <w:tcBorders>
              <w:top w:val="single" w:sz="6" w:space="0" w:color="auto"/>
              <w:bottom w:val="single" w:sz="6" w:space="0" w:color="auto"/>
              <w:right w:val="single" w:sz="4" w:space="0" w:color="auto"/>
              <w:tl2br w:val="nil"/>
            </w:tcBorders>
            <w:shd w:val="clear" w:color="auto" w:fill="auto"/>
            <w:vAlign w:val="center"/>
          </w:tcPr>
          <w:p w14:paraId="365EBFA9" w14:textId="77777777" w:rsidR="005F1162" w:rsidRPr="005F1162" w:rsidRDefault="005F1162" w:rsidP="00172E22">
            <w:pPr>
              <w:pStyle w:val="142"/>
              <w:rPr>
                <w:szCs w:val="24"/>
              </w:rPr>
            </w:pPr>
          </w:p>
        </w:tc>
        <w:tc>
          <w:tcPr>
            <w:tcW w:w="1821" w:type="dxa"/>
            <w:vMerge/>
            <w:tcBorders>
              <w:top w:val="single" w:sz="6" w:space="0" w:color="auto"/>
              <w:left w:val="single" w:sz="4" w:space="0" w:color="auto"/>
              <w:bottom w:val="single" w:sz="6" w:space="0" w:color="auto"/>
              <w:tl2br w:val="nil"/>
            </w:tcBorders>
            <w:shd w:val="clear" w:color="auto" w:fill="auto"/>
            <w:vAlign w:val="center"/>
          </w:tcPr>
          <w:p w14:paraId="72575D1B" w14:textId="77777777" w:rsidR="005F1162" w:rsidRPr="005F1162" w:rsidRDefault="005F1162" w:rsidP="00172E22">
            <w:pPr>
              <w:pStyle w:val="142"/>
              <w:rPr>
                <w:szCs w:val="24"/>
              </w:rPr>
            </w:pPr>
          </w:p>
        </w:tc>
        <w:tc>
          <w:tcPr>
            <w:tcW w:w="1520" w:type="dxa"/>
            <w:vMerge/>
            <w:tcBorders>
              <w:bottom w:val="single" w:sz="6" w:space="0" w:color="auto"/>
            </w:tcBorders>
          </w:tcPr>
          <w:p w14:paraId="6BEB76C1" w14:textId="7D8BAC21" w:rsidR="005F1162" w:rsidRPr="005F1162" w:rsidRDefault="005F1162" w:rsidP="00172E22">
            <w:pPr>
              <w:pStyle w:val="142"/>
              <w:rPr>
                <w:szCs w:val="24"/>
              </w:rPr>
            </w:pPr>
          </w:p>
        </w:tc>
        <w:tc>
          <w:tcPr>
            <w:tcW w:w="1521" w:type="dxa"/>
            <w:vMerge/>
            <w:tcBorders>
              <w:bottom w:val="single" w:sz="6" w:space="0" w:color="auto"/>
              <w:right w:val="single" w:sz="4" w:space="0" w:color="auto"/>
            </w:tcBorders>
            <w:vAlign w:val="center"/>
          </w:tcPr>
          <w:p w14:paraId="4337CB71" w14:textId="77777777" w:rsidR="005F1162" w:rsidRPr="005F1162" w:rsidRDefault="005F1162" w:rsidP="00172E22">
            <w:pPr>
              <w:pStyle w:val="142"/>
              <w:rPr>
                <w:szCs w:val="24"/>
              </w:rPr>
            </w:pPr>
          </w:p>
        </w:tc>
        <w:tc>
          <w:tcPr>
            <w:tcW w:w="1521" w:type="dxa"/>
            <w:vMerge/>
            <w:tcBorders>
              <w:left w:val="single" w:sz="4" w:space="0" w:color="auto"/>
              <w:bottom w:val="single" w:sz="6" w:space="0" w:color="auto"/>
            </w:tcBorders>
            <w:shd w:val="clear" w:color="auto" w:fill="auto"/>
            <w:vAlign w:val="center"/>
          </w:tcPr>
          <w:p w14:paraId="4A952793" w14:textId="77777777" w:rsidR="005F1162" w:rsidRPr="005F1162" w:rsidRDefault="005F1162" w:rsidP="00172E22">
            <w:pPr>
              <w:pStyle w:val="142"/>
              <w:rPr>
                <w:szCs w:val="24"/>
              </w:rPr>
            </w:pPr>
          </w:p>
        </w:tc>
      </w:tr>
      <w:tr w:rsidR="005F1162" w:rsidRPr="005F1162" w14:paraId="395356E0" w14:textId="77777777" w:rsidTr="005F1162">
        <w:trPr>
          <w:trHeight w:val="277"/>
        </w:trPr>
        <w:tc>
          <w:tcPr>
            <w:tcW w:w="2113" w:type="dxa"/>
            <w:tcBorders>
              <w:top w:val="single" w:sz="6" w:space="0" w:color="auto"/>
              <w:bottom w:val="single" w:sz="4" w:space="0" w:color="auto"/>
              <w:right w:val="single" w:sz="4" w:space="0" w:color="auto"/>
            </w:tcBorders>
            <w:shd w:val="clear" w:color="auto" w:fill="auto"/>
            <w:vAlign w:val="center"/>
          </w:tcPr>
          <w:p w14:paraId="7341038C" w14:textId="239576CF" w:rsidR="005F1162" w:rsidRPr="005F1162" w:rsidRDefault="005F1162" w:rsidP="00172E22">
            <w:pPr>
              <w:pStyle w:val="142"/>
              <w:rPr>
                <w:szCs w:val="24"/>
              </w:rPr>
            </w:pPr>
            <w:r w:rsidRPr="005F1162">
              <w:rPr>
                <w:rFonts w:hint="eastAsia"/>
                <w:szCs w:val="24"/>
              </w:rPr>
              <w:t>補助購買電動機車</w:t>
            </w:r>
          </w:p>
        </w:tc>
        <w:tc>
          <w:tcPr>
            <w:tcW w:w="1821" w:type="dxa"/>
            <w:tcBorders>
              <w:top w:val="single" w:sz="6" w:space="0" w:color="auto"/>
              <w:left w:val="single" w:sz="4" w:space="0" w:color="auto"/>
              <w:bottom w:val="single" w:sz="4" w:space="0" w:color="auto"/>
            </w:tcBorders>
            <w:shd w:val="clear" w:color="auto" w:fill="auto"/>
            <w:vAlign w:val="center"/>
          </w:tcPr>
          <w:p w14:paraId="30628873" w14:textId="4D6F64BD" w:rsidR="005F1162" w:rsidRPr="005F1162" w:rsidRDefault="005F1162" w:rsidP="00172E22">
            <w:pPr>
              <w:pStyle w:val="142"/>
              <w:rPr>
                <w:szCs w:val="24"/>
              </w:rPr>
            </w:pPr>
            <w:r w:rsidRPr="005F1162">
              <w:rPr>
                <w:rFonts w:hint="eastAsia"/>
                <w:szCs w:val="24"/>
              </w:rPr>
              <w:t>補助民眾購買電動機車輛數</w:t>
            </w:r>
          </w:p>
        </w:tc>
        <w:tc>
          <w:tcPr>
            <w:tcW w:w="1520" w:type="dxa"/>
            <w:tcBorders>
              <w:top w:val="single" w:sz="6" w:space="0" w:color="auto"/>
              <w:bottom w:val="single" w:sz="4" w:space="0" w:color="auto"/>
            </w:tcBorders>
            <w:vAlign w:val="center"/>
          </w:tcPr>
          <w:p w14:paraId="2031F883" w14:textId="575E6906" w:rsidR="005F1162" w:rsidRPr="005F1162" w:rsidRDefault="005F1162" w:rsidP="00172E22">
            <w:pPr>
              <w:pStyle w:val="142"/>
              <w:jc w:val="right"/>
              <w:rPr>
                <w:szCs w:val="24"/>
              </w:rPr>
            </w:pPr>
            <w:r>
              <w:rPr>
                <w:rFonts w:hint="eastAsia"/>
                <w:szCs w:val="24"/>
              </w:rPr>
              <w:t>60,000</w:t>
            </w:r>
          </w:p>
        </w:tc>
        <w:tc>
          <w:tcPr>
            <w:tcW w:w="1521" w:type="dxa"/>
            <w:tcBorders>
              <w:top w:val="single" w:sz="6" w:space="0" w:color="auto"/>
              <w:bottom w:val="single" w:sz="4" w:space="0" w:color="auto"/>
              <w:right w:val="single" w:sz="4" w:space="0" w:color="auto"/>
            </w:tcBorders>
            <w:vAlign w:val="center"/>
          </w:tcPr>
          <w:p w14:paraId="38178DBC" w14:textId="41C5EC3B" w:rsidR="005F1162" w:rsidRPr="005F1162" w:rsidRDefault="005F1162" w:rsidP="00172E22">
            <w:pPr>
              <w:pStyle w:val="142"/>
              <w:jc w:val="right"/>
              <w:rPr>
                <w:szCs w:val="24"/>
              </w:rPr>
            </w:pPr>
            <w:r>
              <w:rPr>
                <w:rFonts w:hint="eastAsia"/>
                <w:szCs w:val="24"/>
              </w:rPr>
              <w:t>20,800</w:t>
            </w:r>
          </w:p>
        </w:tc>
        <w:tc>
          <w:tcPr>
            <w:tcW w:w="1521" w:type="dxa"/>
            <w:tcBorders>
              <w:top w:val="single" w:sz="6" w:space="0" w:color="auto"/>
              <w:left w:val="single" w:sz="4" w:space="0" w:color="auto"/>
              <w:bottom w:val="single" w:sz="4" w:space="0" w:color="auto"/>
            </w:tcBorders>
            <w:shd w:val="clear" w:color="auto" w:fill="auto"/>
            <w:vAlign w:val="center"/>
          </w:tcPr>
          <w:p w14:paraId="305A148D" w14:textId="1EAA2D61" w:rsidR="005F1162" w:rsidRPr="005F1162" w:rsidRDefault="005F1162" w:rsidP="00172E22">
            <w:pPr>
              <w:pStyle w:val="142"/>
              <w:jc w:val="right"/>
              <w:rPr>
                <w:szCs w:val="24"/>
              </w:rPr>
            </w:pPr>
            <w:r>
              <w:rPr>
                <w:rFonts w:hint="eastAsia"/>
                <w:szCs w:val="24"/>
              </w:rPr>
              <w:t>34.67</w:t>
            </w:r>
          </w:p>
        </w:tc>
      </w:tr>
      <w:tr w:rsidR="005F1162" w:rsidRPr="005F1162" w14:paraId="61FA001A" w14:textId="77777777" w:rsidTr="005F1162">
        <w:trPr>
          <w:trHeight w:val="277"/>
        </w:trPr>
        <w:tc>
          <w:tcPr>
            <w:tcW w:w="2113" w:type="dxa"/>
            <w:tcBorders>
              <w:top w:val="single" w:sz="6" w:space="0" w:color="auto"/>
              <w:bottom w:val="single" w:sz="4" w:space="0" w:color="auto"/>
              <w:right w:val="single" w:sz="4" w:space="0" w:color="auto"/>
            </w:tcBorders>
            <w:shd w:val="clear" w:color="auto" w:fill="auto"/>
            <w:vAlign w:val="center"/>
          </w:tcPr>
          <w:p w14:paraId="056E14AE" w14:textId="674421DE" w:rsidR="005F1162" w:rsidRPr="005F1162" w:rsidRDefault="005F1162" w:rsidP="00172E22">
            <w:pPr>
              <w:pStyle w:val="142"/>
              <w:rPr>
                <w:szCs w:val="24"/>
              </w:rPr>
            </w:pPr>
            <w:r w:rsidRPr="005F1162">
              <w:rPr>
                <w:rFonts w:hint="eastAsia"/>
                <w:szCs w:val="24"/>
              </w:rPr>
              <w:t>補助建置能源補充設施</w:t>
            </w:r>
          </w:p>
        </w:tc>
        <w:tc>
          <w:tcPr>
            <w:tcW w:w="1821" w:type="dxa"/>
            <w:tcBorders>
              <w:top w:val="single" w:sz="6" w:space="0" w:color="auto"/>
              <w:left w:val="single" w:sz="4" w:space="0" w:color="auto"/>
              <w:bottom w:val="single" w:sz="4" w:space="0" w:color="auto"/>
            </w:tcBorders>
            <w:shd w:val="clear" w:color="auto" w:fill="auto"/>
            <w:vAlign w:val="center"/>
          </w:tcPr>
          <w:p w14:paraId="6B1C0C7C" w14:textId="39CEC406" w:rsidR="005F1162" w:rsidRPr="005F1162" w:rsidRDefault="005F1162" w:rsidP="00172E22">
            <w:pPr>
              <w:pStyle w:val="142"/>
              <w:rPr>
                <w:szCs w:val="24"/>
              </w:rPr>
            </w:pPr>
            <w:r w:rsidRPr="005F1162">
              <w:rPr>
                <w:rFonts w:hint="eastAsia"/>
                <w:szCs w:val="24"/>
              </w:rPr>
              <w:t>補助業者建置能源補充設施站數</w:t>
            </w:r>
          </w:p>
        </w:tc>
        <w:tc>
          <w:tcPr>
            <w:tcW w:w="1520" w:type="dxa"/>
            <w:tcBorders>
              <w:top w:val="single" w:sz="6" w:space="0" w:color="auto"/>
              <w:bottom w:val="single" w:sz="4" w:space="0" w:color="auto"/>
            </w:tcBorders>
            <w:vAlign w:val="center"/>
          </w:tcPr>
          <w:p w14:paraId="2E17D082" w14:textId="1236EE1A" w:rsidR="005F1162" w:rsidRPr="005F1162" w:rsidRDefault="005F1162" w:rsidP="00172E22">
            <w:pPr>
              <w:pStyle w:val="142"/>
              <w:jc w:val="right"/>
              <w:rPr>
                <w:szCs w:val="24"/>
              </w:rPr>
            </w:pPr>
            <w:r>
              <w:rPr>
                <w:rFonts w:hint="eastAsia"/>
                <w:szCs w:val="24"/>
              </w:rPr>
              <w:t>350</w:t>
            </w:r>
          </w:p>
        </w:tc>
        <w:tc>
          <w:tcPr>
            <w:tcW w:w="1521" w:type="dxa"/>
            <w:tcBorders>
              <w:top w:val="single" w:sz="6" w:space="0" w:color="auto"/>
              <w:bottom w:val="single" w:sz="4" w:space="0" w:color="auto"/>
              <w:right w:val="single" w:sz="4" w:space="0" w:color="auto"/>
            </w:tcBorders>
            <w:vAlign w:val="center"/>
          </w:tcPr>
          <w:p w14:paraId="62A6CE96" w14:textId="5364C7FE" w:rsidR="005F1162" w:rsidRPr="005F1162" w:rsidRDefault="005F1162" w:rsidP="00172E22">
            <w:pPr>
              <w:pStyle w:val="142"/>
              <w:jc w:val="right"/>
              <w:rPr>
                <w:szCs w:val="24"/>
              </w:rPr>
            </w:pPr>
            <w:r>
              <w:rPr>
                <w:rFonts w:hint="eastAsia"/>
                <w:szCs w:val="24"/>
              </w:rPr>
              <w:t>72</w:t>
            </w:r>
          </w:p>
        </w:tc>
        <w:tc>
          <w:tcPr>
            <w:tcW w:w="1521" w:type="dxa"/>
            <w:tcBorders>
              <w:top w:val="single" w:sz="6" w:space="0" w:color="auto"/>
              <w:left w:val="single" w:sz="4" w:space="0" w:color="auto"/>
              <w:bottom w:val="single" w:sz="4" w:space="0" w:color="auto"/>
            </w:tcBorders>
            <w:shd w:val="clear" w:color="auto" w:fill="auto"/>
            <w:vAlign w:val="center"/>
          </w:tcPr>
          <w:p w14:paraId="0426DD07" w14:textId="019BB50A" w:rsidR="005F1162" w:rsidRPr="005F1162" w:rsidRDefault="005F1162" w:rsidP="00172E22">
            <w:pPr>
              <w:pStyle w:val="142"/>
              <w:jc w:val="right"/>
              <w:rPr>
                <w:szCs w:val="24"/>
              </w:rPr>
            </w:pPr>
            <w:r>
              <w:rPr>
                <w:rFonts w:hint="eastAsia"/>
                <w:szCs w:val="24"/>
              </w:rPr>
              <w:t>20.57</w:t>
            </w:r>
          </w:p>
        </w:tc>
      </w:tr>
      <w:tr w:rsidR="005F1162" w:rsidRPr="005F1162" w14:paraId="2E6376BE" w14:textId="77777777" w:rsidTr="005F1162">
        <w:trPr>
          <w:trHeight w:val="340"/>
        </w:trPr>
        <w:tc>
          <w:tcPr>
            <w:tcW w:w="2113" w:type="dxa"/>
            <w:vMerge w:val="restart"/>
            <w:tcBorders>
              <w:top w:val="single" w:sz="4" w:space="0" w:color="auto"/>
              <w:right w:val="single" w:sz="4" w:space="0" w:color="auto"/>
            </w:tcBorders>
            <w:shd w:val="clear" w:color="auto" w:fill="auto"/>
            <w:vAlign w:val="center"/>
          </w:tcPr>
          <w:p w14:paraId="4D38AD69" w14:textId="2478AA71" w:rsidR="005F1162" w:rsidRPr="005F1162" w:rsidRDefault="005F1162" w:rsidP="00172E22">
            <w:pPr>
              <w:pStyle w:val="142"/>
              <w:rPr>
                <w:szCs w:val="24"/>
              </w:rPr>
            </w:pPr>
            <w:r w:rsidRPr="005F1162">
              <w:rPr>
                <w:rFonts w:hint="eastAsia"/>
                <w:szCs w:val="24"/>
              </w:rPr>
              <w:t>機車行轉型輔導</w:t>
            </w:r>
          </w:p>
        </w:tc>
        <w:tc>
          <w:tcPr>
            <w:tcW w:w="1821" w:type="dxa"/>
            <w:tcBorders>
              <w:top w:val="single" w:sz="4" w:space="0" w:color="auto"/>
              <w:left w:val="single" w:sz="4" w:space="0" w:color="auto"/>
            </w:tcBorders>
            <w:shd w:val="clear" w:color="auto" w:fill="auto"/>
            <w:vAlign w:val="center"/>
          </w:tcPr>
          <w:p w14:paraId="63398FA3" w14:textId="6615DDC6" w:rsidR="005F1162" w:rsidRPr="005F1162" w:rsidRDefault="005F1162" w:rsidP="00172E22">
            <w:pPr>
              <w:pStyle w:val="142"/>
              <w:rPr>
                <w:szCs w:val="24"/>
              </w:rPr>
            </w:pPr>
            <w:r w:rsidRPr="005F1162">
              <w:rPr>
                <w:rFonts w:hint="eastAsia"/>
                <w:szCs w:val="24"/>
              </w:rPr>
              <w:t>機車行試乘車購置補助家數</w:t>
            </w:r>
          </w:p>
        </w:tc>
        <w:tc>
          <w:tcPr>
            <w:tcW w:w="1520" w:type="dxa"/>
            <w:tcBorders>
              <w:top w:val="single" w:sz="4" w:space="0" w:color="auto"/>
            </w:tcBorders>
            <w:vAlign w:val="center"/>
          </w:tcPr>
          <w:p w14:paraId="12616D6A" w14:textId="66E6F129" w:rsidR="005F1162" w:rsidRPr="005F1162" w:rsidRDefault="005F1162" w:rsidP="00172E22">
            <w:pPr>
              <w:pStyle w:val="142"/>
              <w:jc w:val="right"/>
              <w:rPr>
                <w:szCs w:val="24"/>
              </w:rPr>
            </w:pPr>
            <w:r>
              <w:rPr>
                <w:rFonts w:hint="eastAsia"/>
                <w:szCs w:val="24"/>
              </w:rPr>
              <w:t>350</w:t>
            </w:r>
          </w:p>
        </w:tc>
        <w:tc>
          <w:tcPr>
            <w:tcW w:w="1521" w:type="dxa"/>
            <w:tcBorders>
              <w:top w:val="single" w:sz="4" w:space="0" w:color="auto"/>
              <w:right w:val="single" w:sz="4" w:space="0" w:color="auto"/>
            </w:tcBorders>
            <w:vAlign w:val="center"/>
          </w:tcPr>
          <w:p w14:paraId="3EAF2DEF" w14:textId="5E370F21" w:rsidR="005F1162" w:rsidRPr="005F1162" w:rsidRDefault="005F1162" w:rsidP="00172E22">
            <w:pPr>
              <w:pStyle w:val="142"/>
              <w:jc w:val="right"/>
              <w:rPr>
                <w:szCs w:val="24"/>
              </w:rPr>
            </w:pPr>
            <w:r>
              <w:rPr>
                <w:rFonts w:hint="eastAsia"/>
                <w:szCs w:val="24"/>
              </w:rPr>
              <w:t>88</w:t>
            </w:r>
          </w:p>
        </w:tc>
        <w:tc>
          <w:tcPr>
            <w:tcW w:w="1521" w:type="dxa"/>
            <w:tcBorders>
              <w:top w:val="single" w:sz="4" w:space="0" w:color="auto"/>
              <w:left w:val="single" w:sz="4" w:space="0" w:color="auto"/>
              <w:bottom w:val="single" w:sz="6" w:space="0" w:color="auto"/>
            </w:tcBorders>
            <w:shd w:val="clear" w:color="auto" w:fill="auto"/>
            <w:vAlign w:val="center"/>
          </w:tcPr>
          <w:p w14:paraId="553AB243" w14:textId="4D7CF498" w:rsidR="005F1162" w:rsidRPr="005F1162" w:rsidRDefault="005F1162" w:rsidP="00172E22">
            <w:pPr>
              <w:pStyle w:val="142"/>
              <w:jc w:val="right"/>
              <w:rPr>
                <w:szCs w:val="24"/>
              </w:rPr>
            </w:pPr>
            <w:r>
              <w:rPr>
                <w:rFonts w:hint="eastAsia"/>
                <w:szCs w:val="24"/>
              </w:rPr>
              <w:t>25.14</w:t>
            </w:r>
          </w:p>
        </w:tc>
      </w:tr>
      <w:tr w:rsidR="005F1162" w:rsidRPr="005F1162" w14:paraId="7349BFD6" w14:textId="77777777" w:rsidTr="005F1162">
        <w:trPr>
          <w:trHeight w:val="277"/>
        </w:trPr>
        <w:tc>
          <w:tcPr>
            <w:tcW w:w="2113" w:type="dxa"/>
            <w:vMerge/>
            <w:tcBorders>
              <w:right w:val="single" w:sz="4" w:space="0" w:color="auto"/>
            </w:tcBorders>
            <w:shd w:val="clear" w:color="auto" w:fill="auto"/>
            <w:vAlign w:val="center"/>
          </w:tcPr>
          <w:p w14:paraId="7F58E28A" w14:textId="6EB9A0C1" w:rsidR="005F1162" w:rsidRPr="005F1162" w:rsidRDefault="005F1162" w:rsidP="00172E22">
            <w:pPr>
              <w:pStyle w:val="142"/>
              <w:rPr>
                <w:szCs w:val="24"/>
              </w:rPr>
            </w:pPr>
          </w:p>
        </w:tc>
        <w:tc>
          <w:tcPr>
            <w:tcW w:w="1821" w:type="dxa"/>
            <w:tcBorders>
              <w:left w:val="single" w:sz="4" w:space="0" w:color="auto"/>
            </w:tcBorders>
            <w:shd w:val="clear" w:color="auto" w:fill="auto"/>
            <w:vAlign w:val="center"/>
          </w:tcPr>
          <w:p w14:paraId="1A8FDF82" w14:textId="5116A058" w:rsidR="005F1162" w:rsidRPr="005F1162" w:rsidRDefault="005F1162" w:rsidP="00172E22">
            <w:pPr>
              <w:pStyle w:val="142"/>
              <w:rPr>
                <w:szCs w:val="24"/>
              </w:rPr>
            </w:pPr>
            <w:r w:rsidRPr="005F1162">
              <w:rPr>
                <w:rFonts w:hint="eastAsia"/>
                <w:szCs w:val="24"/>
              </w:rPr>
              <w:t>機車行維修診斷工具補助家數</w:t>
            </w:r>
          </w:p>
        </w:tc>
        <w:tc>
          <w:tcPr>
            <w:tcW w:w="1520" w:type="dxa"/>
            <w:vAlign w:val="center"/>
          </w:tcPr>
          <w:p w14:paraId="0FF7CD95" w14:textId="6D878300" w:rsidR="005F1162" w:rsidRPr="005F1162" w:rsidRDefault="005F1162" w:rsidP="00172E22">
            <w:pPr>
              <w:pStyle w:val="142"/>
              <w:jc w:val="right"/>
              <w:rPr>
                <w:szCs w:val="24"/>
              </w:rPr>
            </w:pPr>
            <w:r>
              <w:rPr>
                <w:rFonts w:hint="eastAsia"/>
                <w:szCs w:val="24"/>
              </w:rPr>
              <w:t>2,000</w:t>
            </w:r>
          </w:p>
        </w:tc>
        <w:tc>
          <w:tcPr>
            <w:tcW w:w="1521" w:type="dxa"/>
            <w:tcBorders>
              <w:right w:val="single" w:sz="4" w:space="0" w:color="auto"/>
            </w:tcBorders>
            <w:vAlign w:val="center"/>
          </w:tcPr>
          <w:p w14:paraId="309693F0" w14:textId="02B98260" w:rsidR="005F1162" w:rsidRPr="005F1162" w:rsidRDefault="005F1162" w:rsidP="00172E22">
            <w:pPr>
              <w:pStyle w:val="142"/>
              <w:jc w:val="right"/>
              <w:rPr>
                <w:szCs w:val="24"/>
              </w:rPr>
            </w:pPr>
            <w:r>
              <w:rPr>
                <w:rFonts w:hint="eastAsia"/>
                <w:szCs w:val="24"/>
              </w:rPr>
              <w:t>1,080</w:t>
            </w:r>
          </w:p>
        </w:tc>
        <w:tc>
          <w:tcPr>
            <w:tcW w:w="1521" w:type="dxa"/>
            <w:tcBorders>
              <w:top w:val="single" w:sz="6" w:space="0" w:color="auto"/>
              <w:left w:val="single" w:sz="4" w:space="0" w:color="auto"/>
              <w:bottom w:val="single" w:sz="12" w:space="0" w:color="auto"/>
            </w:tcBorders>
            <w:shd w:val="clear" w:color="auto" w:fill="auto"/>
            <w:vAlign w:val="center"/>
          </w:tcPr>
          <w:p w14:paraId="368DAD5D" w14:textId="4DC05701" w:rsidR="005F1162" w:rsidRPr="005F1162" w:rsidRDefault="005F1162" w:rsidP="00172E22">
            <w:pPr>
              <w:pStyle w:val="142"/>
              <w:jc w:val="right"/>
              <w:rPr>
                <w:szCs w:val="24"/>
              </w:rPr>
            </w:pPr>
            <w:r>
              <w:rPr>
                <w:rFonts w:hint="eastAsia"/>
                <w:szCs w:val="24"/>
              </w:rPr>
              <w:t>54.00</w:t>
            </w:r>
          </w:p>
        </w:tc>
      </w:tr>
    </w:tbl>
    <w:p w14:paraId="7AAABBFA" w14:textId="2E98A43C" w:rsidR="00F6667C" w:rsidRDefault="00F6667C" w:rsidP="00F6667C">
      <w:pPr>
        <w:spacing w:line="280" w:lineRule="exact"/>
        <w:ind w:leftChars="0" w:left="1216" w:hangingChars="500" w:hanging="1216"/>
        <w:jc w:val="left"/>
        <w:rPr>
          <w:sz w:val="24"/>
          <w:szCs w:val="24"/>
        </w:rPr>
      </w:pPr>
      <w:r>
        <w:rPr>
          <w:rFonts w:hint="eastAsia"/>
          <w:sz w:val="24"/>
          <w:szCs w:val="24"/>
        </w:rPr>
        <w:t>說    明：據產業發展署資料，本計畫114年3月</w:t>
      </w:r>
      <w:r w:rsidR="004D4DA0">
        <w:rPr>
          <w:rFonts w:hint="eastAsia"/>
          <w:sz w:val="24"/>
          <w:szCs w:val="24"/>
        </w:rPr>
        <w:t>28日經行政院</w:t>
      </w:r>
      <w:r>
        <w:rPr>
          <w:rFonts w:hint="eastAsia"/>
          <w:sz w:val="24"/>
          <w:szCs w:val="24"/>
        </w:rPr>
        <w:t>核定修正後，各</w:t>
      </w:r>
      <w:r w:rsidR="005C43AC">
        <w:rPr>
          <w:rFonts w:hint="eastAsia"/>
          <w:sz w:val="24"/>
          <w:szCs w:val="24"/>
        </w:rPr>
        <w:t>績效指標</w:t>
      </w:r>
      <w:r>
        <w:rPr>
          <w:rFonts w:hint="eastAsia"/>
          <w:sz w:val="24"/>
          <w:szCs w:val="24"/>
        </w:rPr>
        <w:t>於112及113年度分年目標達成率均為100%。</w:t>
      </w:r>
    </w:p>
    <w:p w14:paraId="6F5162A9" w14:textId="37C23C2C" w:rsidR="00F6667C" w:rsidRPr="00F66D4B" w:rsidRDefault="00F6667C" w:rsidP="005F1162">
      <w:pPr>
        <w:spacing w:line="280" w:lineRule="exact"/>
        <w:ind w:leftChars="0" w:left="1216" w:hangingChars="500" w:hanging="1216"/>
        <w:jc w:val="left"/>
        <w:rPr>
          <w:sz w:val="24"/>
          <w:szCs w:val="24"/>
        </w:rPr>
      </w:pPr>
      <w:r w:rsidRPr="00F66D4B">
        <w:rPr>
          <w:rFonts w:hint="eastAsia"/>
          <w:sz w:val="24"/>
          <w:szCs w:val="24"/>
        </w:rPr>
        <w:t>資料來源：</w:t>
      </w:r>
      <w:r w:rsidR="00C91F4D">
        <w:rPr>
          <w:rFonts w:hint="eastAsia"/>
          <w:sz w:val="24"/>
          <w:szCs w:val="24"/>
        </w:rPr>
        <w:t>整理自</w:t>
      </w:r>
      <w:r>
        <w:rPr>
          <w:rFonts w:hint="eastAsia"/>
          <w:sz w:val="24"/>
          <w:szCs w:val="24"/>
        </w:rPr>
        <w:t>產業發展署提供資料</w:t>
      </w:r>
      <w:r w:rsidRPr="00F66D4B">
        <w:rPr>
          <w:rFonts w:hint="eastAsia"/>
          <w:sz w:val="24"/>
          <w:szCs w:val="24"/>
        </w:rPr>
        <w:t>。</w:t>
      </w:r>
    </w:p>
    <w:p w14:paraId="69E4F95F" w14:textId="4F9AFDAE" w:rsidR="00091CA7" w:rsidRDefault="00091CA7" w:rsidP="00166C98">
      <w:pPr>
        <w:ind w:left="566" w:firstLine="566"/>
      </w:pPr>
      <w:r w:rsidRPr="00D65790">
        <w:rPr>
          <w:rFonts w:hint="eastAsia"/>
        </w:rPr>
        <w:t>綜上，</w:t>
      </w:r>
      <w:r w:rsidR="00166C98" w:rsidRPr="00166C98">
        <w:rPr>
          <w:rFonts w:hint="eastAsia"/>
        </w:rPr>
        <w:t>產業發展署115年度預算案「工業技術升級輔導-策進產業躍升與永續發展環境」計畫項下新增編列「車輛電子暨電動商用車輛輔導開發計畫」1億2,750萬元，推動國內車電及傳統零組件廠系統整合發展，加速電動商用車輛之開發</w:t>
      </w:r>
      <w:r w:rsidR="00166C98">
        <w:rPr>
          <w:rFonts w:hint="eastAsia"/>
        </w:rPr>
        <w:t>，</w:t>
      </w:r>
      <w:r w:rsidR="00166C98" w:rsidRPr="00166C98">
        <w:rPr>
          <w:rFonts w:hint="eastAsia"/>
        </w:rPr>
        <w:t>允待</w:t>
      </w:r>
      <w:r w:rsidR="00166C98">
        <w:rPr>
          <w:rFonts w:hint="eastAsia"/>
        </w:rPr>
        <w:t>持續</w:t>
      </w:r>
      <w:r w:rsidR="00166C98" w:rsidRPr="00166C98">
        <w:rPr>
          <w:rFonts w:hint="eastAsia"/>
        </w:rPr>
        <w:t>協助汽車及相關零組件產業妥適因應</w:t>
      </w:r>
      <w:r w:rsidR="00BB44A3">
        <w:rPr>
          <w:rFonts w:hint="eastAsia"/>
        </w:rPr>
        <w:t>受</w:t>
      </w:r>
      <w:r w:rsidR="00C91F4D">
        <w:rPr>
          <w:rFonts w:hint="eastAsia"/>
        </w:rPr>
        <w:t>美國關稅政策變革</w:t>
      </w:r>
      <w:r w:rsidR="00166C98" w:rsidRPr="00166C98">
        <w:rPr>
          <w:rFonts w:hint="eastAsia"/>
        </w:rPr>
        <w:t>之影響</w:t>
      </w:r>
      <w:r w:rsidR="004D4DA0">
        <w:rPr>
          <w:rFonts w:hint="eastAsia"/>
        </w:rPr>
        <w:t>，</w:t>
      </w:r>
      <w:r w:rsidR="00166C98">
        <w:rPr>
          <w:rFonts w:hint="eastAsia"/>
        </w:rPr>
        <w:t>以</w:t>
      </w:r>
      <w:r w:rsidR="00166C98" w:rsidRPr="00166C98">
        <w:rPr>
          <w:rFonts w:hint="eastAsia"/>
        </w:rPr>
        <w:t>提升企業韌性體質及國際競爭力</w:t>
      </w:r>
      <w:r w:rsidR="00E0061F">
        <w:rPr>
          <w:rFonts w:hint="eastAsia"/>
        </w:rPr>
        <w:t>；</w:t>
      </w:r>
      <w:r w:rsidR="00BB44A3">
        <w:rPr>
          <w:rFonts w:hint="eastAsia"/>
        </w:rPr>
        <w:t>惟114</w:t>
      </w:r>
      <w:r w:rsidR="00E0061F" w:rsidRPr="00E0061F">
        <w:rPr>
          <w:rFonts w:hint="eastAsia"/>
        </w:rPr>
        <w:t>年度撥補石油基金辦理電動機車產業環境加值補助計畫</w:t>
      </w:r>
      <w:r w:rsidR="00954D95">
        <w:rPr>
          <w:rFonts w:hint="eastAsia"/>
        </w:rPr>
        <w:t>，</w:t>
      </w:r>
      <w:r w:rsidR="00E0061F" w:rsidRPr="00E0061F">
        <w:rPr>
          <w:rFonts w:hint="eastAsia"/>
        </w:rPr>
        <w:t>截至8月底止</w:t>
      </w:r>
      <w:r w:rsidR="005C43AC">
        <w:rPr>
          <w:rFonts w:hint="eastAsia"/>
        </w:rPr>
        <w:t>績效</w:t>
      </w:r>
      <w:r w:rsidR="00E0061F" w:rsidRPr="00E0061F">
        <w:rPr>
          <w:rFonts w:hint="eastAsia"/>
        </w:rPr>
        <w:t>指標達成率僅介於20</w:t>
      </w:r>
      <w:r w:rsidR="00C91F4D" w:rsidRPr="00E0061F">
        <w:rPr>
          <w:rFonts w:hint="eastAsia"/>
        </w:rPr>
        <w:t>%</w:t>
      </w:r>
      <w:r w:rsidR="00E0061F" w:rsidRPr="00E0061F">
        <w:rPr>
          <w:rFonts w:hint="eastAsia"/>
        </w:rPr>
        <w:t>至54%之間，實有偏低，</w:t>
      </w:r>
      <w:r w:rsidR="00BB44A3">
        <w:rPr>
          <w:rFonts w:hint="eastAsia"/>
        </w:rPr>
        <w:t>亦</w:t>
      </w:r>
      <w:r w:rsidR="00E0061F" w:rsidRPr="00E0061F">
        <w:rPr>
          <w:rFonts w:hint="eastAsia"/>
        </w:rPr>
        <w:t>待</w:t>
      </w:r>
      <w:r w:rsidR="00BB44A3">
        <w:rPr>
          <w:rFonts w:hint="eastAsia"/>
        </w:rPr>
        <w:t>盤整檢討近年各項運具電動化之補助及輔導</w:t>
      </w:r>
      <w:r w:rsidR="00E0061F" w:rsidRPr="00E0061F">
        <w:rPr>
          <w:rFonts w:hint="eastAsia"/>
        </w:rPr>
        <w:t>計畫執行成效，俾協助運輸部門推動淨零轉型</w:t>
      </w:r>
      <w:r w:rsidRPr="00D65790">
        <w:rPr>
          <w:rFonts w:hint="eastAsia"/>
        </w:rPr>
        <w:t>。</w:t>
      </w:r>
    </w:p>
    <w:p w14:paraId="198C436F" w14:textId="77777777" w:rsidR="00091CA7" w:rsidRDefault="00091CA7" w:rsidP="00D67157">
      <w:pPr>
        <w:ind w:left="566" w:firstLine="566"/>
      </w:pPr>
    </w:p>
    <w:p w14:paraId="3B59CC5D" w14:textId="689DCEFA" w:rsidR="00F66D4B" w:rsidRPr="00D65790" w:rsidRDefault="006A099D" w:rsidP="00F66D4B">
      <w:pPr>
        <w:pStyle w:val="14"/>
        <w:ind w:left="567" w:hanging="567"/>
        <w:rPr>
          <w:color w:val="000000"/>
        </w:rPr>
      </w:pPr>
      <w:bookmarkStart w:id="27" w:name="_Toc212712466"/>
      <w:r>
        <w:rPr>
          <w:rFonts w:hint="eastAsia"/>
          <w:color w:val="000000"/>
        </w:rPr>
        <w:t>六</w:t>
      </w:r>
      <w:r w:rsidR="00F66D4B" w:rsidRPr="00D65790">
        <w:rPr>
          <w:rFonts w:hAnsi="標楷體" w:hint="eastAsia"/>
          <w:color w:val="000000"/>
        </w:rPr>
        <w:t>、</w:t>
      </w:r>
      <w:r w:rsidR="003101C8" w:rsidRPr="003101C8">
        <w:rPr>
          <w:rFonts w:hAnsi="標楷體" w:hint="eastAsia"/>
          <w:color w:val="000000"/>
        </w:rPr>
        <w:t>11</w:t>
      </w:r>
      <w:r w:rsidR="00B003A3">
        <w:rPr>
          <w:rFonts w:hAnsi="標楷體" w:hint="eastAsia"/>
          <w:color w:val="000000"/>
        </w:rPr>
        <w:t>3</w:t>
      </w:r>
      <w:r w:rsidR="003101C8" w:rsidRPr="003101C8">
        <w:rPr>
          <w:rFonts w:hAnsi="標楷體" w:hint="eastAsia"/>
          <w:color w:val="000000"/>
        </w:rPr>
        <w:t>年度及11</w:t>
      </w:r>
      <w:r w:rsidR="00B003A3">
        <w:rPr>
          <w:rFonts w:hAnsi="標楷體" w:hint="eastAsia"/>
          <w:color w:val="000000"/>
        </w:rPr>
        <w:t>4</w:t>
      </w:r>
      <w:r w:rsidR="003101C8" w:rsidRPr="003101C8">
        <w:rPr>
          <w:rFonts w:hAnsi="標楷體" w:hint="eastAsia"/>
          <w:color w:val="000000"/>
        </w:rPr>
        <w:t>年截至</w:t>
      </w:r>
      <w:r w:rsidR="009B2907">
        <w:rPr>
          <w:rFonts w:hAnsi="標楷體" w:hint="eastAsia"/>
          <w:color w:val="000000"/>
        </w:rPr>
        <w:t>9</w:t>
      </w:r>
      <w:r w:rsidR="003101C8" w:rsidRPr="003101C8">
        <w:rPr>
          <w:rFonts w:hAnsi="標楷體" w:hint="eastAsia"/>
          <w:color w:val="000000"/>
        </w:rPr>
        <w:t>月底止，我國工具機產業出口總額</w:t>
      </w:r>
      <w:r w:rsidR="00A27DE3">
        <w:rPr>
          <w:rFonts w:hAnsi="標楷體" w:hint="eastAsia"/>
          <w:color w:val="000000"/>
        </w:rPr>
        <w:t>續</w:t>
      </w:r>
      <w:r w:rsidR="003101C8" w:rsidRPr="003101C8">
        <w:rPr>
          <w:rFonts w:hAnsi="標楷體" w:hint="eastAsia"/>
          <w:color w:val="000000"/>
        </w:rPr>
        <w:t>呈衰退，允宜加速輔導產業轉型升級</w:t>
      </w:r>
      <w:r w:rsidR="00B003A3">
        <w:rPr>
          <w:rFonts w:hAnsi="標楷體" w:hint="eastAsia"/>
          <w:color w:val="000000"/>
        </w:rPr>
        <w:t>及跨域媒合</w:t>
      </w:r>
      <w:r w:rsidR="003101C8" w:rsidRPr="003101C8">
        <w:rPr>
          <w:rFonts w:hAnsi="標楷體" w:hint="eastAsia"/>
          <w:color w:val="000000"/>
        </w:rPr>
        <w:t>，以</w:t>
      </w:r>
      <w:r w:rsidR="00B003A3">
        <w:rPr>
          <w:rFonts w:hAnsi="標楷體" w:hint="eastAsia"/>
          <w:color w:val="000000"/>
        </w:rPr>
        <w:t>提</w:t>
      </w:r>
      <w:r w:rsidR="005661BA">
        <w:rPr>
          <w:rFonts w:hAnsi="標楷體" w:hint="eastAsia"/>
          <w:color w:val="000000"/>
        </w:rPr>
        <w:t>高</w:t>
      </w:r>
      <w:r w:rsidR="00B003A3">
        <w:rPr>
          <w:rFonts w:hAnsi="標楷體" w:hint="eastAsia"/>
          <w:color w:val="000000"/>
        </w:rPr>
        <w:t>產</w:t>
      </w:r>
      <w:r w:rsidR="005661BA">
        <w:rPr>
          <w:rFonts w:hAnsi="標楷體" w:hint="eastAsia"/>
          <w:color w:val="000000"/>
        </w:rPr>
        <w:t>品</w:t>
      </w:r>
      <w:r w:rsidR="003101C8" w:rsidRPr="003101C8">
        <w:rPr>
          <w:rFonts w:hAnsi="標楷體" w:hint="eastAsia"/>
          <w:color w:val="000000"/>
        </w:rPr>
        <w:t>競爭力</w:t>
      </w:r>
      <w:bookmarkEnd w:id="27"/>
    </w:p>
    <w:p w14:paraId="6D0A3C54" w14:textId="093E37CA" w:rsidR="003101C8" w:rsidRPr="003101C8" w:rsidRDefault="003101C8" w:rsidP="003101C8">
      <w:pPr>
        <w:ind w:left="566" w:firstLine="566"/>
        <w:rPr>
          <w:rFonts w:hAnsi="標楷體"/>
          <w:color w:val="000000"/>
        </w:rPr>
      </w:pPr>
      <w:r w:rsidRPr="003101C8">
        <w:rPr>
          <w:rFonts w:hint="eastAsia"/>
          <w:color w:val="000000"/>
        </w:rPr>
        <w:t>產業發展署11</w:t>
      </w:r>
      <w:r w:rsidR="00DC6FAD">
        <w:rPr>
          <w:rFonts w:hint="eastAsia"/>
          <w:color w:val="000000"/>
        </w:rPr>
        <w:t>5</w:t>
      </w:r>
      <w:r w:rsidRPr="003101C8">
        <w:rPr>
          <w:rFonts w:hint="eastAsia"/>
          <w:color w:val="000000"/>
        </w:rPr>
        <w:t>年度預算案「工業技術升級輔導-策進產業躍升與永續發展環境」計畫項下</w:t>
      </w:r>
      <w:r w:rsidR="00B003A3">
        <w:rPr>
          <w:rFonts w:hint="eastAsia"/>
          <w:color w:val="000000"/>
        </w:rPr>
        <w:t>賡續</w:t>
      </w:r>
      <w:r w:rsidRPr="003101C8">
        <w:rPr>
          <w:rFonts w:hint="eastAsia"/>
          <w:color w:val="000000"/>
        </w:rPr>
        <w:t>編列「工具機產業價值鏈發展暨跨域整合推動計畫」</w:t>
      </w:r>
      <w:r w:rsidR="00B003A3" w:rsidRPr="00B003A3">
        <w:rPr>
          <w:rFonts w:hint="eastAsia"/>
          <w:color w:val="000000"/>
        </w:rPr>
        <w:t>1億</w:t>
      </w:r>
      <w:r w:rsidR="00B003A3">
        <w:rPr>
          <w:rFonts w:hint="eastAsia"/>
          <w:color w:val="000000"/>
        </w:rPr>
        <w:t>5</w:t>
      </w:r>
      <w:r w:rsidR="00B003A3" w:rsidRPr="00B003A3">
        <w:rPr>
          <w:rFonts w:hint="eastAsia"/>
          <w:color w:val="000000"/>
        </w:rPr>
        <w:t>,7</w:t>
      </w:r>
      <w:r w:rsidR="00B003A3">
        <w:rPr>
          <w:rFonts w:hint="eastAsia"/>
          <w:color w:val="000000"/>
        </w:rPr>
        <w:t>15</w:t>
      </w:r>
      <w:r w:rsidR="00B003A3" w:rsidRPr="00B003A3">
        <w:rPr>
          <w:rFonts w:hint="eastAsia"/>
          <w:color w:val="000000"/>
        </w:rPr>
        <w:t>萬</w:t>
      </w:r>
      <w:r w:rsidR="00B003A3">
        <w:rPr>
          <w:rFonts w:hint="eastAsia"/>
          <w:color w:val="000000"/>
        </w:rPr>
        <w:t>6千</w:t>
      </w:r>
      <w:r w:rsidR="00B003A3" w:rsidRPr="00B003A3">
        <w:rPr>
          <w:rFonts w:hint="eastAsia"/>
          <w:color w:val="000000"/>
        </w:rPr>
        <w:t>元。</w:t>
      </w:r>
      <w:r w:rsidRPr="003101C8">
        <w:rPr>
          <w:rFonts w:hint="eastAsia"/>
          <w:color w:val="000000"/>
        </w:rPr>
        <w:t>經查：</w:t>
      </w:r>
    </w:p>
    <w:p w14:paraId="4DC964D1" w14:textId="421028E1" w:rsidR="003101C8" w:rsidRPr="003101C8" w:rsidRDefault="003101C8" w:rsidP="007035B0">
      <w:pPr>
        <w:ind w:left="849" w:hangingChars="100" w:hanging="283"/>
        <w:rPr>
          <w:rFonts w:hAnsi="標楷體"/>
          <w:b/>
          <w:color w:val="000000"/>
        </w:rPr>
      </w:pPr>
      <w:r w:rsidRPr="003101C8">
        <w:rPr>
          <w:rFonts w:hAnsi="標楷體" w:hint="eastAsia"/>
          <w:b/>
          <w:color w:val="000000"/>
        </w:rPr>
        <w:t>(</w:t>
      </w:r>
      <w:r w:rsidR="007035B0">
        <w:rPr>
          <w:rFonts w:hAnsi="標楷體" w:hint="eastAsia"/>
          <w:b/>
          <w:color w:val="000000"/>
        </w:rPr>
        <w:t>一</w:t>
      </w:r>
      <w:r w:rsidRPr="003101C8">
        <w:rPr>
          <w:rFonts w:hAnsi="標楷體" w:hint="eastAsia"/>
          <w:b/>
          <w:color w:val="000000"/>
        </w:rPr>
        <w:t>)11</w:t>
      </w:r>
      <w:r w:rsidR="007035B0">
        <w:rPr>
          <w:rFonts w:hAnsi="標楷體" w:hint="eastAsia"/>
          <w:b/>
          <w:color w:val="000000"/>
        </w:rPr>
        <w:t>3</w:t>
      </w:r>
      <w:r w:rsidRPr="003101C8">
        <w:rPr>
          <w:rFonts w:hAnsi="標楷體" w:hint="eastAsia"/>
          <w:b/>
          <w:color w:val="000000"/>
        </w:rPr>
        <w:t>年度及11</w:t>
      </w:r>
      <w:r w:rsidR="007035B0">
        <w:rPr>
          <w:rFonts w:hAnsi="標楷體" w:hint="eastAsia"/>
          <w:b/>
          <w:color w:val="000000"/>
        </w:rPr>
        <w:t>4</w:t>
      </w:r>
      <w:r w:rsidRPr="003101C8">
        <w:rPr>
          <w:rFonts w:hAnsi="標楷體" w:hint="eastAsia"/>
          <w:b/>
          <w:color w:val="000000"/>
        </w:rPr>
        <w:t>年截至</w:t>
      </w:r>
      <w:r w:rsidR="00C634F7">
        <w:rPr>
          <w:rFonts w:hAnsi="標楷體" w:hint="eastAsia"/>
          <w:b/>
          <w:color w:val="000000"/>
        </w:rPr>
        <w:t>9</w:t>
      </w:r>
      <w:r w:rsidRPr="003101C8">
        <w:rPr>
          <w:rFonts w:hAnsi="標楷體" w:hint="eastAsia"/>
          <w:b/>
          <w:color w:val="000000"/>
        </w:rPr>
        <w:t>月底止，我國工具機出口總額分別較去年同期減少</w:t>
      </w:r>
      <w:r w:rsidRPr="003101C8">
        <w:rPr>
          <w:rFonts w:hAnsi="標楷體"/>
          <w:b/>
          <w:color w:val="000000"/>
        </w:rPr>
        <w:t>14</w:t>
      </w:r>
      <w:r w:rsidR="00502CD4">
        <w:rPr>
          <w:rFonts w:hAnsi="標楷體" w:hint="eastAsia"/>
          <w:b/>
          <w:color w:val="000000"/>
        </w:rPr>
        <w:t>.8</w:t>
      </w:r>
      <w:r w:rsidRPr="003101C8">
        <w:rPr>
          <w:rFonts w:hAnsi="標楷體" w:hint="eastAsia"/>
          <w:b/>
          <w:color w:val="000000"/>
        </w:rPr>
        <w:t>%及</w:t>
      </w:r>
      <w:r w:rsidR="00C634F7">
        <w:rPr>
          <w:rFonts w:hAnsi="標楷體" w:hint="eastAsia"/>
          <w:b/>
          <w:color w:val="000000"/>
        </w:rPr>
        <w:t>6.4</w:t>
      </w:r>
      <w:r w:rsidRPr="003101C8">
        <w:rPr>
          <w:rFonts w:hAnsi="標楷體" w:hint="eastAsia"/>
          <w:b/>
          <w:color w:val="000000"/>
        </w:rPr>
        <w:t>%</w:t>
      </w:r>
      <w:r w:rsidR="00770C6F" w:rsidRPr="003101C8">
        <w:rPr>
          <w:rFonts w:hAnsi="標楷體"/>
          <w:b/>
          <w:color w:val="000000"/>
        </w:rPr>
        <w:t xml:space="preserve"> </w:t>
      </w:r>
    </w:p>
    <w:p w14:paraId="66FB6ED4" w14:textId="284446E1" w:rsidR="003101C8" w:rsidRDefault="003101C8" w:rsidP="003101C8">
      <w:pPr>
        <w:adjustRightInd w:val="0"/>
        <w:ind w:leftChars="300" w:left="850" w:firstLine="566"/>
        <w:rPr>
          <w:color w:val="000000"/>
        </w:rPr>
      </w:pPr>
      <w:r w:rsidRPr="003101C8">
        <w:rPr>
          <w:rFonts w:hint="eastAsia"/>
          <w:color w:val="000000"/>
        </w:rPr>
        <w:t>我國工具機產業以出口為主</w:t>
      </w:r>
      <w:r w:rsidR="007035B0">
        <w:rPr>
          <w:rFonts w:hint="eastAsia"/>
          <w:color w:val="000000"/>
        </w:rPr>
        <w:t>，</w:t>
      </w:r>
      <w:r w:rsidR="007035B0" w:rsidRPr="007035B0">
        <w:rPr>
          <w:rFonts w:hint="eastAsia"/>
          <w:color w:val="000000"/>
        </w:rPr>
        <w:t>內外銷比</w:t>
      </w:r>
      <w:r w:rsidR="007035B0">
        <w:rPr>
          <w:rFonts w:hint="eastAsia"/>
          <w:color w:val="000000"/>
        </w:rPr>
        <w:t>約</w:t>
      </w:r>
      <w:r w:rsidR="007035B0" w:rsidRPr="007035B0">
        <w:rPr>
          <w:rFonts w:hint="eastAsia"/>
          <w:color w:val="000000"/>
        </w:rPr>
        <w:t>30</w:t>
      </w:r>
      <w:r w:rsidR="007035B0">
        <w:rPr>
          <w:rFonts w:hint="eastAsia"/>
          <w:color w:val="000000"/>
        </w:rPr>
        <w:t>%及70%</w:t>
      </w:r>
      <w:r w:rsidRPr="003101C8">
        <w:rPr>
          <w:rFonts w:hint="eastAsia"/>
          <w:color w:val="000000"/>
        </w:rPr>
        <w:t>，據台灣工具機暨零組件工業同業公會(TMBA)公布我國工具機產業出口統計數據</w:t>
      </w:r>
      <w:r w:rsidR="00076EB4" w:rsidRPr="003101C8">
        <w:rPr>
          <w:rFonts w:hint="eastAsia"/>
          <w:color w:val="000000"/>
        </w:rPr>
        <w:t>(詳表</w:t>
      </w:r>
      <w:r w:rsidR="00076EB4" w:rsidRPr="003101C8">
        <w:rPr>
          <w:color w:val="000000"/>
        </w:rPr>
        <w:t>1</w:t>
      </w:r>
      <w:r w:rsidR="00076EB4" w:rsidRPr="003101C8">
        <w:rPr>
          <w:rFonts w:hint="eastAsia"/>
          <w:color w:val="000000"/>
        </w:rPr>
        <w:t>)</w:t>
      </w:r>
      <w:r w:rsidRPr="003101C8">
        <w:rPr>
          <w:rFonts w:hint="eastAsia"/>
          <w:color w:val="000000"/>
        </w:rPr>
        <w:t>，11</w:t>
      </w:r>
      <w:r w:rsidR="00780FFD">
        <w:rPr>
          <w:rFonts w:hint="eastAsia"/>
          <w:color w:val="000000"/>
        </w:rPr>
        <w:t>3</w:t>
      </w:r>
      <w:r w:rsidRPr="003101C8">
        <w:rPr>
          <w:rFonts w:hint="eastAsia"/>
          <w:color w:val="000000"/>
        </w:rPr>
        <w:t>年度出口總額</w:t>
      </w:r>
      <w:r w:rsidR="00502CD4">
        <w:rPr>
          <w:rFonts w:hint="eastAsia"/>
          <w:color w:val="000000"/>
        </w:rPr>
        <w:t>22.18</w:t>
      </w:r>
      <w:r w:rsidRPr="003101C8">
        <w:rPr>
          <w:rFonts w:hint="eastAsia"/>
          <w:color w:val="000000"/>
        </w:rPr>
        <w:t>億美元，較11</w:t>
      </w:r>
      <w:r w:rsidR="00502CD4">
        <w:rPr>
          <w:rFonts w:hint="eastAsia"/>
          <w:color w:val="000000"/>
        </w:rPr>
        <w:t>2</w:t>
      </w:r>
      <w:r w:rsidRPr="003101C8">
        <w:rPr>
          <w:rFonts w:hint="eastAsia"/>
          <w:color w:val="000000"/>
        </w:rPr>
        <w:t>年度之</w:t>
      </w:r>
      <w:r w:rsidR="00502CD4">
        <w:rPr>
          <w:rFonts w:hint="eastAsia"/>
          <w:color w:val="000000"/>
        </w:rPr>
        <w:t>26.02</w:t>
      </w:r>
      <w:r w:rsidRPr="003101C8">
        <w:rPr>
          <w:rFonts w:hint="eastAsia"/>
          <w:color w:val="000000"/>
        </w:rPr>
        <w:t>億美元，減少</w:t>
      </w:r>
      <w:r w:rsidR="00502CD4">
        <w:rPr>
          <w:rFonts w:hint="eastAsia"/>
          <w:color w:val="000000"/>
        </w:rPr>
        <w:t>3.84</w:t>
      </w:r>
      <w:r w:rsidRPr="003101C8">
        <w:rPr>
          <w:rFonts w:hint="eastAsia"/>
          <w:color w:val="000000"/>
        </w:rPr>
        <w:t>億美元(減幅</w:t>
      </w:r>
      <w:r w:rsidRPr="003101C8">
        <w:rPr>
          <w:color w:val="000000"/>
        </w:rPr>
        <w:t>14.</w:t>
      </w:r>
      <w:r w:rsidR="00502CD4">
        <w:rPr>
          <w:rFonts w:hint="eastAsia"/>
          <w:color w:val="000000"/>
        </w:rPr>
        <w:t>8</w:t>
      </w:r>
      <w:r w:rsidRPr="003101C8">
        <w:rPr>
          <w:rFonts w:hint="eastAsia"/>
          <w:color w:val="000000"/>
        </w:rPr>
        <w:t>%)；迄11</w:t>
      </w:r>
      <w:r w:rsidR="00502CD4">
        <w:rPr>
          <w:rFonts w:hint="eastAsia"/>
          <w:color w:val="000000"/>
        </w:rPr>
        <w:t>4</w:t>
      </w:r>
      <w:r w:rsidRPr="003101C8">
        <w:rPr>
          <w:rFonts w:hint="eastAsia"/>
          <w:color w:val="000000"/>
        </w:rPr>
        <w:t>年1至</w:t>
      </w:r>
      <w:r w:rsidR="009B2907">
        <w:rPr>
          <w:rFonts w:hint="eastAsia"/>
          <w:color w:val="000000"/>
        </w:rPr>
        <w:t>9</w:t>
      </w:r>
      <w:r w:rsidRPr="003101C8">
        <w:rPr>
          <w:rFonts w:hint="eastAsia"/>
          <w:color w:val="000000"/>
        </w:rPr>
        <w:t>月出口值</w:t>
      </w:r>
      <w:r w:rsidR="00076EB4">
        <w:rPr>
          <w:rFonts w:hint="eastAsia"/>
          <w:color w:val="000000"/>
        </w:rPr>
        <w:t>則為</w:t>
      </w:r>
      <w:r w:rsidR="009B2907">
        <w:rPr>
          <w:rFonts w:hint="eastAsia"/>
          <w:color w:val="000000"/>
        </w:rPr>
        <w:t>15.22</w:t>
      </w:r>
      <w:r w:rsidRPr="003101C8">
        <w:rPr>
          <w:rFonts w:hint="eastAsia"/>
          <w:color w:val="000000"/>
        </w:rPr>
        <w:t>億美元，較11</w:t>
      </w:r>
      <w:r w:rsidR="00502CD4">
        <w:rPr>
          <w:rFonts w:hint="eastAsia"/>
          <w:color w:val="000000"/>
        </w:rPr>
        <w:t>3</w:t>
      </w:r>
      <w:r w:rsidRPr="003101C8">
        <w:rPr>
          <w:rFonts w:hint="eastAsia"/>
          <w:color w:val="000000"/>
        </w:rPr>
        <w:t>年同期之</w:t>
      </w:r>
      <w:r w:rsidR="009B2907">
        <w:rPr>
          <w:rFonts w:hint="eastAsia"/>
          <w:color w:val="000000"/>
        </w:rPr>
        <w:t>16.26</w:t>
      </w:r>
      <w:r w:rsidRPr="003101C8">
        <w:rPr>
          <w:rFonts w:hint="eastAsia"/>
          <w:color w:val="000000"/>
        </w:rPr>
        <w:t>億美元，減少</w:t>
      </w:r>
      <w:r w:rsidR="00502CD4">
        <w:rPr>
          <w:rFonts w:hint="eastAsia"/>
          <w:color w:val="000000"/>
        </w:rPr>
        <w:t>1.</w:t>
      </w:r>
      <w:r w:rsidR="009B2907">
        <w:rPr>
          <w:rFonts w:hint="eastAsia"/>
          <w:color w:val="000000"/>
        </w:rPr>
        <w:t>04</w:t>
      </w:r>
      <w:r w:rsidRPr="003101C8">
        <w:rPr>
          <w:rFonts w:hint="eastAsia"/>
          <w:color w:val="000000"/>
        </w:rPr>
        <w:t>億美元(減幅</w:t>
      </w:r>
      <w:r w:rsidR="009B2907">
        <w:rPr>
          <w:rFonts w:hint="eastAsia"/>
          <w:color w:val="000000"/>
        </w:rPr>
        <w:t>6.4</w:t>
      </w:r>
      <w:r w:rsidRPr="003101C8">
        <w:rPr>
          <w:rFonts w:hint="eastAsia"/>
          <w:color w:val="000000"/>
        </w:rPr>
        <w:t>%)</w:t>
      </w:r>
      <w:r w:rsidR="00076EB4">
        <w:rPr>
          <w:rFonts w:hint="eastAsia"/>
          <w:color w:val="000000"/>
        </w:rPr>
        <w:t>，</w:t>
      </w:r>
      <w:r w:rsidR="00780FFD">
        <w:rPr>
          <w:rFonts w:hint="eastAsia"/>
          <w:color w:val="000000"/>
        </w:rPr>
        <w:t>出口</w:t>
      </w:r>
      <w:r w:rsidR="009B2907">
        <w:rPr>
          <w:rFonts w:hint="eastAsia"/>
          <w:color w:val="000000"/>
        </w:rPr>
        <w:t>金額</w:t>
      </w:r>
      <w:r w:rsidR="00780FFD">
        <w:rPr>
          <w:rFonts w:hint="eastAsia"/>
          <w:color w:val="000000"/>
        </w:rPr>
        <w:t>自112年起連年下滑</w:t>
      </w:r>
      <w:r w:rsidR="00503A6A">
        <w:rPr>
          <w:rFonts w:hint="eastAsia"/>
          <w:color w:val="000000"/>
        </w:rPr>
        <w:t>；</w:t>
      </w:r>
      <w:r w:rsidR="002C3076">
        <w:rPr>
          <w:rFonts w:hint="eastAsia"/>
          <w:color w:val="000000"/>
        </w:rPr>
        <w:t>以主要出口國家觀察之，</w:t>
      </w:r>
      <w:r w:rsidRPr="003101C8">
        <w:rPr>
          <w:rFonts w:hint="eastAsia"/>
          <w:color w:val="000000"/>
        </w:rPr>
        <w:t>11</w:t>
      </w:r>
      <w:r w:rsidR="00076EB4">
        <w:rPr>
          <w:rFonts w:hint="eastAsia"/>
          <w:color w:val="000000"/>
        </w:rPr>
        <w:t>4</w:t>
      </w:r>
      <w:r w:rsidRPr="003101C8">
        <w:rPr>
          <w:rFonts w:hint="eastAsia"/>
          <w:color w:val="000000"/>
        </w:rPr>
        <w:t>年1至</w:t>
      </w:r>
      <w:r w:rsidR="009B2907">
        <w:rPr>
          <w:rFonts w:hint="eastAsia"/>
          <w:color w:val="000000"/>
        </w:rPr>
        <w:t>9</w:t>
      </w:r>
      <w:r w:rsidRPr="003101C8">
        <w:rPr>
          <w:rFonts w:hint="eastAsia"/>
          <w:color w:val="000000"/>
        </w:rPr>
        <w:t>月我國工具機前</w:t>
      </w:r>
      <w:r w:rsidR="009B2907">
        <w:rPr>
          <w:rFonts w:hint="eastAsia"/>
          <w:color w:val="000000"/>
        </w:rPr>
        <w:t>3</w:t>
      </w:r>
      <w:r w:rsidRPr="003101C8">
        <w:rPr>
          <w:rFonts w:hint="eastAsia"/>
          <w:color w:val="000000"/>
        </w:rPr>
        <w:t>大出口</w:t>
      </w:r>
      <w:r w:rsidR="009B2907">
        <w:rPr>
          <w:rFonts w:hint="eastAsia"/>
          <w:color w:val="000000"/>
        </w:rPr>
        <w:t>市場之中</w:t>
      </w:r>
      <w:r w:rsidR="009B2907" w:rsidRPr="003101C8">
        <w:rPr>
          <w:rFonts w:hint="eastAsia"/>
          <w:color w:val="000000"/>
        </w:rPr>
        <w:t>國(含香港)</w:t>
      </w:r>
      <w:r w:rsidR="009B2907">
        <w:rPr>
          <w:rFonts w:hint="eastAsia"/>
          <w:color w:val="000000"/>
        </w:rPr>
        <w:t>、美國</w:t>
      </w:r>
      <w:r w:rsidR="009B2907" w:rsidRPr="003101C8">
        <w:rPr>
          <w:rFonts w:hint="eastAsia"/>
          <w:color w:val="000000"/>
        </w:rPr>
        <w:t>及土耳其</w:t>
      </w:r>
      <w:r w:rsidR="009B2907">
        <w:rPr>
          <w:rFonts w:hint="eastAsia"/>
          <w:color w:val="000000"/>
        </w:rPr>
        <w:t>，均</w:t>
      </w:r>
      <w:r w:rsidR="00780FFD">
        <w:rPr>
          <w:rFonts w:hint="eastAsia"/>
          <w:color w:val="000000"/>
        </w:rPr>
        <w:t>較</w:t>
      </w:r>
      <w:r w:rsidR="00C634F7">
        <w:rPr>
          <w:rFonts w:hint="eastAsia"/>
          <w:color w:val="000000"/>
        </w:rPr>
        <w:t>113</w:t>
      </w:r>
      <w:r w:rsidRPr="003101C8">
        <w:rPr>
          <w:rFonts w:hint="eastAsia"/>
          <w:color w:val="000000"/>
        </w:rPr>
        <w:t>年同期</w:t>
      </w:r>
      <w:r w:rsidR="00780FFD">
        <w:rPr>
          <w:rFonts w:hint="eastAsia"/>
          <w:color w:val="000000"/>
        </w:rPr>
        <w:t>衰退</w:t>
      </w:r>
      <w:r w:rsidRPr="003101C8">
        <w:rPr>
          <w:rFonts w:hint="eastAsia"/>
          <w:color w:val="000000"/>
        </w:rPr>
        <w:t>，減幅各為</w:t>
      </w:r>
      <w:r w:rsidR="00503A6A">
        <w:rPr>
          <w:rFonts w:hint="eastAsia"/>
          <w:color w:val="000000"/>
        </w:rPr>
        <w:t>1</w:t>
      </w:r>
      <w:r w:rsidR="009B2907">
        <w:rPr>
          <w:rFonts w:hint="eastAsia"/>
          <w:color w:val="000000"/>
        </w:rPr>
        <w:t>0.3</w:t>
      </w:r>
      <w:r w:rsidRPr="003101C8">
        <w:rPr>
          <w:rFonts w:hint="eastAsia"/>
          <w:color w:val="000000"/>
        </w:rPr>
        <w:t>%</w:t>
      </w:r>
      <w:r w:rsidR="009B2907">
        <w:rPr>
          <w:rFonts w:hint="eastAsia"/>
          <w:color w:val="000000"/>
        </w:rPr>
        <w:t>、1.2%</w:t>
      </w:r>
      <w:r w:rsidRPr="003101C8">
        <w:rPr>
          <w:rFonts w:hint="eastAsia"/>
          <w:color w:val="000000"/>
        </w:rPr>
        <w:t>及</w:t>
      </w:r>
      <w:r w:rsidR="00503A6A">
        <w:rPr>
          <w:rFonts w:hint="eastAsia"/>
          <w:color w:val="000000"/>
        </w:rPr>
        <w:t>26.</w:t>
      </w:r>
      <w:r w:rsidR="009B2907">
        <w:rPr>
          <w:rFonts w:hint="eastAsia"/>
          <w:color w:val="000000"/>
        </w:rPr>
        <w:t>0</w:t>
      </w:r>
      <w:r w:rsidRPr="003101C8">
        <w:rPr>
          <w:rFonts w:hint="eastAsia"/>
          <w:color w:val="000000"/>
        </w:rPr>
        <w:t>%(詳表</w:t>
      </w:r>
      <w:r w:rsidRPr="003101C8">
        <w:rPr>
          <w:color w:val="000000"/>
        </w:rPr>
        <w:t>2</w:t>
      </w:r>
      <w:r w:rsidRPr="003101C8">
        <w:rPr>
          <w:rFonts w:hint="eastAsia"/>
          <w:color w:val="000000"/>
        </w:rPr>
        <w:t>)</w:t>
      </w:r>
      <w:r w:rsidR="006352B1">
        <w:rPr>
          <w:rFonts w:hint="eastAsia"/>
          <w:color w:val="000000"/>
        </w:rPr>
        <w:t>，</w:t>
      </w:r>
      <w:r w:rsidR="00A12C35">
        <w:rPr>
          <w:rFonts w:hint="eastAsia"/>
          <w:color w:val="000000"/>
        </w:rPr>
        <w:t>近期</w:t>
      </w:r>
      <w:r w:rsidR="003C2143" w:rsidRPr="003C2143">
        <w:rPr>
          <w:rFonts w:hint="eastAsia"/>
          <w:color w:val="000000"/>
        </w:rPr>
        <w:t>臺幣匯率</w:t>
      </w:r>
      <w:r w:rsidR="00A12C35">
        <w:rPr>
          <w:rFonts w:hint="eastAsia"/>
          <w:color w:val="000000"/>
        </w:rPr>
        <w:t>波動</w:t>
      </w:r>
      <w:r w:rsidR="003C2143" w:rsidRPr="003C2143">
        <w:rPr>
          <w:rFonts w:hint="eastAsia"/>
          <w:color w:val="000000"/>
        </w:rPr>
        <w:t>、</w:t>
      </w:r>
      <w:r w:rsidR="008125E6" w:rsidRPr="008125E6">
        <w:rPr>
          <w:rFonts w:hint="eastAsia"/>
          <w:color w:val="000000"/>
        </w:rPr>
        <w:t>地緣政治導致主要市場出口受限，</w:t>
      </w:r>
      <w:r w:rsidR="008C72D0">
        <w:rPr>
          <w:rFonts w:hint="eastAsia"/>
          <w:color w:val="000000"/>
        </w:rPr>
        <w:t>加</w:t>
      </w:r>
      <w:r w:rsidR="00C91F4D">
        <w:rPr>
          <w:rFonts w:hint="eastAsia"/>
          <w:color w:val="000000"/>
        </w:rPr>
        <w:t>以</w:t>
      </w:r>
      <w:r w:rsidR="008125E6" w:rsidRPr="008125E6">
        <w:rPr>
          <w:rFonts w:hint="eastAsia"/>
          <w:color w:val="000000"/>
        </w:rPr>
        <w:t>美國對等關稅</w:t>
      </w:r>
      <w:r w:rsidR="003C2143" w:rsidRPr="003C2143">
        <w:rPr>
          <w:rFonts w:hint="eastAsia"/>
          <w:color w:val="000000"/>
        </w:rPr>
        <w:t>與主要競爭國</w:t>
      </w:r>
      <w:r w:rsidR="008C72D0">
        <w:rPr>
          <w:rFonts w:hint="eastAsia"/>
          <w:color w:val="000000"/>
        </w:rPr>
        <w:t>稅率</w:t>
      </w:r>
      <w:r w:rsidR="003C2143">
        <w:rPr>
          <w:rFonts w:hint="eastAsia"/>
          <w:color w:val="000000"/>
        </w:rPr>
        <w:t>差距</w:t>
      </w:r>
      <w:r w:rsidR="00D34464" w:rsidRPr="00D34464">
        <w:rPr>
          <w:rFonts w:hint="eastAsia"/>
          <w:color w:val="000000"/>
        </w:rPr>
        <w:t>(詳表</w:t>
      </w:r>
      <w:r w:rsidR="00D34464">
        <w:rPr>
          <w:rFonts w:hint="eastAsia"/>
          <w:color w:val="000000"/>
        </w:rPr>
        <w:t>3</w:t>
      </w:r>
      <w:r w:rsidR="00D34464" w:rsidRPr="00D34464">
        <w:rPr>
          <w:rFonts w:hint="eastAsia"/>
          <w:color w:val="000000"/>
        </w:rPr>
        <w:t>)</w:t>
      </w:r>
      <w:r w:rsidR="008125E6" w:rsidRPr="008125E6">
        <w:rPr>
          <w:rFonts w:hint="eastAsia"/>
          <w:color w:val="000000"/>
        </w:rPr>
        <w:t>等因素</w:t>
      </w:r>
      <w:r w:rsidR="001467B3">
        <w:rPr>
          <w:rFonts w:hint="eastAsia"/>
          <w:color w:val="000000"/>
        </w:rPr>
        <w:t>恐</w:t>
      </w:r>
      <w:r w:rsidR="008125E6" w:rsidRPr="008125E6">
        <w:rPr>
          <w:rFonts w:hint="eastAsia"/>
          <w:color w:val="000000"/>
        </w:rPr>
        <w:t>持續</w:t>
      </w:r>
      <w:r w:rsidR="00A12C35">
        <w:rPr>
          <w:rFonts w:hint="eastAsia"/>
          <w:color w:val="000000"/>
        </w:rPr>
        <w:t>影響</w:t>
      </w:r>
      <w:r w:rsidR="008125E6">
        <w:rPr>
          <w:rFonts w:hint="eastAsia"/>
          <w:color w:val="000000"/>
        </w:rPr>
        <w:t>我國工具機產業</w:t>
      </w:r>
      <w:r w:rsidR="008C72D0">
        <w:rPr>
          <w:rFonts w:hint="eastAsia"/>
          <w:color w:val="000000"/>
        </w:rPr>
        <w:t>出口表現</w:t>
      </w:r>
      <w:r w:rsidRPr="003101C8">
        <w:rPr>
          <w:rFonts w:hint="eastAsia"/>
          <w:color w:val="000000"/>
        </w:rPr>
        <w:t>。</w:t>
      </w:r>
    </w:p>
    <w:p w14:paraId="2578FA8A" w14:textId="7C9AD0BD" w:rsidR="00584A02" w:rsidRPr="00C91F4D" w:rsidRDefault="00584A02" w:rsidP="00584A02">
      <w:pPr>
        <w:ind w:leftChars="-9" w:left="-25" w:firstLineChars="0" w:firstLine="0"/>
        <w:rPr>
          <w:rFonts w:hAnsi="標楷體"/>
          <w:b/>
          <w:snapToGrid/>
          <w:spacing w:val="-14"/>
          <w:kern w:val="0"/>
        </w:rPr>
      </w:pPr>
      <w:r w:rsidRPr="00C91F4D">
        <w:rPr>
          <w:rFonts w:hAnsi="標楷體" w:hint="eastAsia"/>
          <w:b/>
          <w:snapToGrid/>
          <w:spacing w:val="-14"/>
          <w:kern w:val="0"/>
        </w:rPr>
        <w:t>表</w:t>
      </w:r>
      <w:r w:rsidRPr="00C91F4D">
        <w:rPr>
          <w:rFonts w:hAnsi="標楷體"/>
          <w:b/>
          <w:snapToGrid/>
          <w:spacing w:val="-14"/>
          <w:kern w:val="0"/>
        </w:rPr>
        <w:t>1</w:t>
      </w:r>
      <w:r w:rsidRPr="00C91F4D">
        <w:rPr>
          <w:rFonts w:hAnsi="標楷體" w:hint="eastAsia"/>
          <w:b/>
          <w:snapToGrid/>
          <w:spacing w:val="-14"/>
          <w:kern w:val="0"/>
        </w:rPr>
        <w:t xml:space="preserve">  112年</w:t>
      </w:r>
      <w:r w:rsidR="00C91F4D" w:rsidRPr="00C91F4D">
        <w:rPr>
          <w:rFonts w:hAnsi="標楷體" w:hint="eastAsia"/>
          <w:b/>
          <w:snapToGrid/>
          <w:spacing w:val="-14"/>
          <w:kern w:val="0"/>
        </w:rPr>
        <w:t>度</w:t>
      </w:r>
      <w:r w:rsidRPr="00C91F4D">
        <w:rPr>
          <w:rFonts w:hAnsi="標楷體" w:hint="eastAsia"/>
          <w:b/>
          <w:snapToGrid/>
          <w:spacing w:val="-14"/>
          <w:kern w:val="0"/>
        </w:rPr>
        <w:t>至114年</w:t>
      </w:r>
      <w:r w:rsidR="00C91F4D" w:rsidRPr="00C91F4D">
        <w:rPr>
          <w:rFonts w:hAnsi="標楷體" w:hint="eastAsia"/>
          <w:b/>
          <w:snapToGrid/>
          <w:spacing w:val="-14"/>
          <w:kern w:val="0"/>
        </w:rPr>
        <w:t>截至</w:t>
      </w:r>
      <w:r w:rsidR="00026F86" w:rsidRPr="00C91F4D">
        <w:rPr>
          <w:rFonts w:hAnsi="標楷體" w:hint="eastAsia"/>
          <w:b/>
          <w:snapToGrid/>
          <w:spacing w:val="-14"/>
          <w:kern w:val="0"/>
        </w:rPr>
        <w:t>9</w:t>
      </w:r>
      <w:r w:rsidRPr="00C91F4D">
        <w:rPr>
          <w:rFonts w:hAnsi="標楷體" w:hint="eastAsia"/>
          <w:b/>
          <w:snapToGrid/>
          <w:spacing w:val="-14"/>
          <w:kern w:val="0"/>
        </w:rPr>
        <w:t>月底止我國工具機出口情形表</w:t>
      </w:r>
      <w:r w:rsidR="00C91F4D" w:rsidRPr="00C91F4D">
        <w:rPr>
          <w:rFonts w:hAnsi="標楷體" w:hint="eastAsia"/>
          <w:snapToGrid/>
          <w:spacing w:val="-14"/>
          <w:kern w:val="0"/>
          <w:sz w:val="24"/>
          <w:szCs w:val="24"/>
        </w:rPr>
        <w:t xml:space="preserve">  </w:t>
      </w:r>
      <w:r w:rsidRPr="00C91F4D">
        <w:rPr>
          <w:rFonts w:hAnsi="標楷體" w:hint="eastAsia"/>
          <w:snapToGrid/>
          <w:spacing w:val="-14"/>
          <w:kern w:val="0"/>
          <w:sz w:val="24"/>
          <w:szCs w:val="24"/>
        </w:rPr>
        <w:t>單位：千美元；%</w:t>
      </w:r>
    </w:p>
    <w:tbl>
      <w:tblPr>
        <w:tblW w:w="851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638"/>
        <w:gridCol w:w="1077"/>
        <w:gridCol w:w="1077"/>
        <w:gridCol w:w="851"/>
        <w:gridCol w:w="1077"/>
        <w:gridCol w:w="1021"/>
        <w:gridCol w:w="778"/>
      </w:tblGrid>
      <w:tr w:rsidR="00601772" w:rsidRPr="00601772" w14:paraId="2253388C" w14:textId="77777777" w:rsidTr="00224303">
        <w:trPr>
          <w:tblHeader/>
        </w:trPr>
        <w:tc>
          <w:tcPr>
            <w:tcW w:w="2638" w:type="dxa"/>
            <w:tcBorders>
              <w:top w:val="single" w:sz="12" w:space="0" w:color="auto"/>
              <w:bottom w:val="single" w:sz="6" w:space="0" w:color="auto"/>
            </w:tcBorders>
            <w:shd w:val="clear" w:color="auto" w:fill="auto"/>
            <w:vAlign w:val="center"/>
          </w:tcPr>
          <w:p w14:paraId="2D30533B" w14:textId="77777777" w:rsidR="00584A02" w:rsidRPr="002806DC" w:rsidRDefault="00584A02" w:rsidP="000D5DAC">
            <w:pPr>
              <w:pStyle w:val="142"/>
              <w:jc w:val="center"/>
              <w:rPr>
                <w:rFonts w:hAnsi="標楷體"/>
                <w:spacing w:val="-10"/>
                <w:sz w:val="22"/>
                <w:szCs w:val="22"/>
              </w:rPr>
            </w:pPr>
            <w:r w:rsidRPr="002806DC">
              <w:rPr>
                <w:rFonts w:hAnsi="標楷體" w:hint="eastAsia"/>
                <w:spacing w:val="-10"/>
                <w:sz w:val="22"/>
                <w:szCs w:val="22"/>
              </w:rPr>
              <w:t>機種</w:t>
            </w:r>
          </w:p>
        </w:tc>
        <w:tc>
          <w:tcPr>
            <w:tcW w:w="1077" w:type="dxa"/>
            <w:tcBorders>
              <w:top w:val="single" w:sz="12" w:space="0" w:color="auto"/>
              <w:bottom w:val="single" w:sz="6" w:space="0" w:color="auto"/>
            </w:tcBorders>
            <w:shd w:val="clear" w:color="auto" w:fill="auto"/>
            <w:vAlign w:val="center"/>
          </w:tcPr>
          <w:p w14:paraId="31F5C2C5" w14:textId="77777777" w:rsidR="00584A02" w:rsidRPr="002806DC" w:rsidRDefault="00584A02" w:rsidP="000D5DAC">
            <w:pPr>
              <w:pStyle w:val="142"/>
              <w:jc w:val="center"/>
              <w:rPr>
                <w:rFonts w:hAnsi="標楷體"/>
                <w:spacing w:val="-10"/>
                <w:sz w:val="22"/>
                <w:szCs w:val="22"/>
              </w:rPr>
            </w:pPr>
            <w:r w:rsidRPr="002806DC">
              <w:rPr>
                <w:rFonts w:hAnsi="標楷體" w:hint="eastAsia"/>
                <w:spacing w:val="-10"/>
                <w:sz w:val="22"/>
                <w:szCs w:val="22"/>
              </w:rPr>
              <w:t>112年</w:t>
            </w:r>
          </w:p>
        </w:tc>
        <w:tc>
          <w:tcPr>
            <w:tcW w:w="1077" w:type="dxa"/>
            <w:tcBorders>
              <w:top w:val="single" w:sz="12" w:space="0" w:color="auto"/>
              <w:bottom w:val="single" w:sz="6" w:space="0" w:color="auto"/>
            </w:tcBorders>
            <w:shd w:val="clear" w:color="auto" w:fill="auto"/>
            <w:vAlign w:val="center"/>
          </w:tcPr>
          <w:p w14:paraId="3C3DCC38" w14:textId="77777777" w:rsidR="00584A02" w:rsidRPr="002806DC" w:rsidRDefault="00584A02" w:rsidP="000D5DAC">
            <w:pPr>
              <w:pStyle w:val="142"/>
              <w:jc w:val="center"/>
              <w:rPr>
                <w:rFonts w:hAnsi="標楷體"/>
                <w:spacing w:val="-10"/>
                <w:sz w:val="22"/>
                <w:szCs w:val="22"/>
              </w:rPr>
            </w:pPr>
            <w:r w:rsidRPr="002806DC">
              <w:rPr>
                <w:rFonts w:hAnsi="標楷體" w:hint="eastAsia"/>
                <w:spacing w:val="-10"/>
                <w:sz w:val="22"/>
                <w:szCs w:val="22"/>
              </w:rPr>
              <w:t>113年</w:t>
            </w:r>
          </w:p>
        </w:tc>
        <w:tc>
          <w:tcPr>
            <w:tcW w:w="851" w:type="dxa"/>
            <w:tcBorders>
              <w:top w:val="single" w:sz="12" w:space="0" w:color="auto"/>
              <w:bottom w:val="single" w:sz="6" w:space="0" w:color="auto"/>
              <w:right w:val="double" w:sz="4" w:space="0" w:color="auto"/>
            </w:tcBorders>
            <w:shd w:val="clear" w:color="auto" w:fill="auto"/>
            <w:vAlign w:val="center"/>
          </w:tcPr>
          <w:p w14:paraId="29D05337" w14:textId="77777777" w:rsidR="00584A02" w:rsidRPr="002806DC" w:rsidRDefault="00584A02" w:rsidP="000D5DAC">
            <w:pPr>
              <w:pStyle w:val="142"/>
              <w:jc w:val="center"/>
              <w:rPr>
                <w:rFonts w:hAnsi="標楷體"/>
                <w:spacing w:val="-10"/>
                <w:sz w:val="22"/>
                <w:szCs w:val="22"/>
              </w:rPr>
            </w:pPr>
            <w:r w:rsidRPr="002806DC">
              <w:rPr>
                <w:rFonts w:hAnsi="標楷體" w:hint="eastAsia"/>
                <w:spacing w:val="-10"/>
                <w:sz w:val="22"/>
                <w:szCs w:val="22"/>
              </w:rPr>
              <w:t>同期比</w:t>
            </w:r>
          </w:p>
        </w:tc>
        <w:tc>
          <w:tcPr>
            <w:tcW w:w="1077" w:type="dxa"/>
            <w:tcBorders>
              <w:top w:val="single" w:sz="12" w:space="0" w:color="auto"/>
              <w:left w:val="double" w:sz="4" w:space="0" w:color="auto"/>
              <w:bottom w:val="single" w:sz="6" w:space="0" w:color="auto"/>
            </w:tcBorders>
            <w:vAlign w:val="center"/>
          </w:tcPr>
          <w:p w14:paraId="38153AC6" w14:textId="2196B8FE" w:rsidR="00584A02" w:rsidRPr="009B2907" w:rsidRDefault="00584A02" w:rsidP="000D5DAC">
            <w:pPr>
              <w:pStyle w:val="142"/>
              <w:jc w:val="center"/>
              <w:rPr>
                <w:rFonts w:hAnsi="標楷體"/>
                <w:spacing w:val="-10"/>
                <w:sz w:val="22"/>
                <w:szCs w:val="22"/>
              </w:rPr>
            </w:pPr>
            <w:r w:rsidRPr="009B2907">
              <w:rPr>
                <w:rFonts w:hAnsi="標楷體" w:hint="eastAsia"/>
                <w:spacing w:val="-10"/>
                <w:sz w:val="22"/>
                <w:szCs w:val="22"/>
              </w:rPr>
              <w:t>11</w:t>
            </w:r>
            <w:r w:rsidR="002806DC" w:rsidRPr="009B2907">
              <w:rPr>
                <w:rFonts w:hAnsi="標楷體" w:hint="eastAsia"/>
                <w:spacing w:val="-10"/>
                <w:sz w:val="22"/>
                <w:szCs w:val="22"/>
              </w:rPr>
              <w:t>3</w:t>
            </w:r>
            <w:r w:rsidRPr="009B2907">
              <w:rPr>
                <w:rFonts w:hAnsi="標楷體" w:hint="eastAsia"/>
                <w:spacing w:val="-10"/>
                <w:sz w:val="22"/>
                <w:szCs w:val="22"/>
              </w:rPr>
              <w:t>年</w:t>
            </w:r>
          </w:p>
          <w:p w14:paraId="217C96F2" w14:textId="77777777" w:rsidR="00584A02" w:rsidRPr="009B2907" w:rsidRDefault="00584A02" w:rsidP="000D5DAC">
            <w:pPr>
              <w:pStyle w:val="142"/>
              <w:jc w:val="center"/>
              <w:rPr>
                <w:rFonts w:hAnsi="標楷體"/>
                <w:spacing w:val="-10"/>
                <w:sz w:val="22"/>
                <w:szCs w:val="22"/>
              </w:rPr>
            </w:pPr>
            <w:r w:rsidRPr="009B2907">
              <w:rPr>
                <w:rFonts w:hAnsi="標楷體" w:hint="eastAsia"/>
                <w:spacing w:val="-10"/>
                <w:sz w:val="22"/>
                <w:szCs w:val="22"/>
              </w:rPr>
              <w:t>1-</w:t>
            </w:r>
            <w:r w:rsidRPr="009B2907">
              <w:rPr>
                <w:rFonts w:hAnsi="標楷體"/>
                <w:spacing w:val="-10"/>
                <w:sz w:val="22"/>
                <w:szCs w:val="22"/>
              </w:rPr>
              <w:t>9</w:t>
            </w:r>
            <w:r w:rsidRPr="009B2907">
              <w:rPr>
                <w:rFonts w:hAnsi="標楷體" w:hint="eastAsia"/>
                <w:spacing w:val="-10"/>
                <w:sz w:val="22"/>
                <w:szCs w:val="22"/>
              </w:rPr>
              <w:t>月</w:t>
            </w:r>
          </w:p>
        </w:tc>
        <w:tc>
          <w:tcPr>
            <w:tcW w:w="1021" w:type="dxa"/>
            <w:tcBorders>
              <w:top w:val="single" w:sz="12" w:space="0" w:color="auto"/>
              <w:bottom w:val="single" w:sz="6" w:space="0" w:color="auto"/>
            </w:tcBorders>
            <w:vAlign w:val="center"/>
          </w:tcPr>
          <w:p w14:paraId="43B793A9" w14:textId="7583C659" w:rsidR="00584A02" w:rsidRPr="009B2907" w:rsidRDefault="00584A02" w:rsidP="000D5DAC">
            <w:pPr>
              <w:pStyle w:val="142"/>
              <w:jc w:val="center"/>
              <w:rPr>
                <w:rFonts w:hAnsi="標楷體"/>
                <w:spacing w:val="-10"/>
                <w:sz w:val="22"/>
                <w:szCs w:val="22"/>
              </w:rPr>
            </w:pPr>
            <w:r w:rsidRPr="009B2907">
              <w:rPr>
                <w:rFonts w:hAnsi="標楷體" w:hint="eastAsia"/>
                <w:spacing w:val="-10"/>
                <w:sz w:val="22"/>
                <w:szCs w:val="22"/>
              </w:rPr>
              <w:t>11</w:t>
            </w:r>
            <w:r w:rsidR="002806DC" w:rsidRPr="009B2907">
              <w:rPr>
                <w:rFonts w:hAnsi="標楷體" w:hint="eastAsia"/>
                <w:spacing w:val="-10"/>
                <w:sz w:val="22"/>
                <w:szCs w:val="22"/>
              </w:rPr>
              <w:t>4</w:t>
            </w:r>
            <w:r w:rsidRPr="009B2907">
              <w:rPr>
                <w:rFonts w:hAnsi="標楷體" w:hint="eastAsia"/>
                <w:spacing w:val="-10"/>
                <w:sz w:val="22"/>
                <w:szCs w:val="22"/>
              </w:rPr>
              <w:t>年</w:t>
            </w:r>
          </w:p>
          <w:p w14:paraId="74A89AC0" w14:textId="77777777" w:rsidR="00584A02" w:rsidRPr="009B2907" w:rsidRDefault="00584A02" w:rsidP="000D5DAC">
            <w:pPr>
              <w:pStyle w:val="142"/>
              <w:jc w:val="center"/>
              <w:rPr>
                <w:rFonts w:hAnsi="標楷體"/>
                <w:spacing w:val="-10"/>
                <w:sz w:val="22"/>
                <w:szCs w:val="22"/>
              </w:rPr>
            </w:pPr>
            <w:r w:rsidRPr="009B2907">
              <w:rPr>
                <w:rFonts w:hAnsi="標楷體" w:hint="eastAsia"/>
                <w:spacing w:val="-10"/>
                <w:sz w:val="22"/>
                <w:szCs w:val="22"/>
              </w:rPr>
              <w:t>1-</w:t>
            </w:r>
            <w:r w:rsidRPr="009B2907">
              <w:rPr>
                <w:rFonts w:hAnsi="標楷體"/>
                <w:spacing w:val="-10"/>
                <w:sz w:val="22"/>
                <w:szCs w:val="22"/>
              </w:rPr>
              <w:t>9</w:t>
            </w:r>
            <w:r w:rsidRPr="009B2907">
              <w:rPr>
                <w:rFonts w:hAnsi="標楷體" w:hint="eastAsia"/>
                <w:spacing w:val="-10"/>
                <w:sz w:val="22"/>
                <w:szCs w:val="22"/>
              </w:rPr>
              <w:t>月</w:t>
            </w:r>
          </w:p>
        </w:tc>
        <w:tc>
          <w:tcPr>
            <w:tcW w:w="778" w:type="dxa"/>
            <w:tcBorders>
              <w:top w:val="single" w:sz="12" w:space="0" w:color="auto"/>
              <w:bottom w:val="single" w:sz="6" w:space="0" w:color="auto"/>
            </w:tcBorders>
            <w:shd w:val="clear" w:color="auto" w:fill="auto"/>
            <w:vAlign w:val="center"/>
          </w:tcPr>
          <w:p w14:paraId="0345A839" w14:textId="77777777" w:rsidR="00584A02" w:rsidRPr="009B2907" w:rsidRDefault="00584A02" w:rsidP="000D5DAC">
            <w:pPr>
              <w:pStyle w:val="142"/>
              <w:jc w:val="center"/>
              <w:rPr>
                <w:rFonts w:hAnsi="標楷體"/>
                <w:spacing w:val="-10"/>
                <w:sz w:val="22"/>
                <w:szCs w:val="22"/>
              </w:rPr>
            </w:pPr>
            <w:r w:rsidRPr="009B2907">
              <w:rPr>
                <w:rFonts w:hAnsi="標楷體" w:hint="eastAsia"/>
                <w:spacing w:val="-10"/>
                <w:sz w:val="22"/>
                <w:szCs w:val="22"/>
              </w:rPr>
              <w:t>同期比</w:t>
            </w:r>
          </w:p>
        </w:tc>
      </w:tr>
      <w:tr w:rsidR="00601772" w:rsidRPr="00601772" w14:paraId="25E28FE7" w14:textId="77777777" w:rsidTr="001529B1">
        <w:trPr>
          <w:trHeight w:val="340"/>
        </w:trPr>
        <w:tc>
          <w:tcPr>
            <w:tcW w:w="2638" w:type="dxa"/>
            <w:tcBorders>
              <w:top w:val="single" w:sz="6" w:space="0" w:color="auto"/>
              <w:bottom w:val="single" w:sz="6" w:space="0" w:color="auto"/>
            </w:tcBorders>
            <w:shd w:val="clear" w:color="auto" w:fill="auto"/>
            <w:vAlign w:val="center"/>
          </w:tcPr>
          <w:p w14:paraId="6DAD2249" w14:textId="77777777" w:rsidR="00584A02" w:rsidRPr="002806DC" w:rsidRDefault="00584A02" w:rsidP="001529B1">
            <w:pPr>
              <w:pStyle w:val="142"/>
              <w:jc w:val="both"/>
              <w:rPr>
                <w:rFonts w:hAnsi="標楷體"/>
                <w:spacing w:val="-10"/>
                <w:sz w:val="22"/>
                <w:szCs w:val="22"/>
              </w:rPr>
            </w:pPr>
            <w:r w:rsidRPr="002806DC">
              <w:rPr>
                <w:rFonts w:hAnsi="標楷體" w:hint="eastAsia"/>
                <w:spacing w:val="-10"/>
                <w:sz w:val="22"/>
                <w:szCs w:val="22"/>
              </w:rPr>
              <w:t>放電、雷射、超音波工具機</w:t>
            </w:r>
          </w:p>
        </w:tc>
        <w:tc>
          <w:tcPr>
            <w:tcW w:w="1077" w:type="dxa"/>
            <w:tcBorders>
              <w:top w:val="single" w:sz="6" w:space="0" w:color="auto"/>
              <w:bottom w:val="single" w:sz="6" w:space="0" w:color="auto"/>
            </w:tcBorders>
            <w:shd w:val="clear" w:color="auto" w:fill="auto"/>
            <w:vAlign w:val="center"/>
          </w:tcPr>
          <w:p w14:paraId="260929AE" w14:textId="3639D168" w:rsidR="00584A02" w:rsidRPr="002806DC" w:rsidRDefault="00584A02" w:rsidP="00172E22">
            <w:pPr>
              <w:pStyle w:val="142"/>
              <w:jc w:val="right"/>
              <w:rPr>
                <w:rFonts w:hAnsi="標楷體"/>
                <w:spacing w:val="-10"/>
                <w:sz w:val="22"/>
                <w:szCs w:val="22"/>
              </w:rPr>
            </w:pPr>
            <w:r w:rsidRPr="002806DC">
              <w:rPr>
                <w:rFonts w:hAnsi="標楷體" w:hint="eastAsia"/>
                <w:spacing w:val="-10"/>
                <w:sz w:val="22"/>
                <w:szCs w:val="22"/>
              </w:rPr>
              <w:t>1</w:t>
            </w:r>
            <w:r w:rsidRPr="002806DC">
              <w:rPr>
                <w:rFonts w:hAnsi="標楷體"/>
                <w:spacing w:val="-10"/>
                <w:sz w:val="22"/>
                <w:szCs w:val="22"/>
              </w:rPr>
              <w:t>67,</w:t>
            </w:r>
            <w:r w:rsidR="00D01737">
              <w:rPr>
                <w:rFonts w:hAnsi="標楷體" w:hint="eastAsia"/>
                <w:spacing w:val="-10"/>
                <w:sz w:val="22"/>
                <w:szCs w:val="22"/>
              </w:rPr>
              <w:t>104</w:t>
            </w:r>
          </w:p>
        </w:tc>
        <w:tc>
          <w:tcPr>
            <w:tcW w:w="1077" w:type="dxa"/>
            <w:tcBorders>
              <w:top w:val="single" w:sz="6" w:space="0" w:color="auto"/>
              <w:bottom w:val="single" w:sz="6" w:space="0" w:color="auto"/>
            </w:tcBorders>
            <w:shd w:val="clear" w:color="auto" w:fill="auto"/>
            <w:vAlign w:val="center"/>
          </w:tcPr>
          <w:p w14:paraId="4890C610" w14:textId="66B39F90" w:rsidR="00584A02" w:rsidRPr="002806DC" w:rsidRDefault="00584A02" w:rsidP="00172E22">
            <w:pPr>
              <w:pStyle w:val="142"/>
              <w:jc w:val="right"/>
              <w:rPr>
                <w:rFonts w:hAnsi="標楷體"/>
                <w:spacing w:val="-10"/>
                <w:sz w:val="22"/>
                <w:szCs w:val="22"/>
              </w:rPr>
            </w:pPr>
            <w:r w:rsidRPr="002806DC">
              <w:rPr>
                <w:rFonts w:hAnsi="標楷體" w:hint="eastAsia"/>
                <w:spacing w:val="-10"/>
                <w:sz w:val="22"/>
                <w:szCs w:val="22"/>
              </w:rPr>
              <w:t>1</w:t>
            </w:r>
            <w:r w:rsidR="00D01737">
              <w:rPr>
                <w:rFonts w:hAnsi="標楷體" w:hint="eastAsia"/>
                <w:spacing w:val="-10"/>
                <w:sz w:val="22"/>
                <w:szCs w:val="22"/>
              </w:rPr>
              <w:t>58</w:t>
            </w:r>
            <w:r w:rsidRPr="002806DC">
              <w:rPr>
                <w:rFonts w:hAnsi="標楷體"/>
                <w:spacing w:val="-10"/>
                <w:sz w:val="22"/>
                <w:szCs w:val="22"/>
              </w:rPr>
              <w:t>,</w:t>
            </w:r>
            <w:r w:rsidR="00D01737">
              <w:rPr>
                <w:rFonts w:hAnsi="標楷體" w:hint="eastAsia"/>
                <w:spacing w:val="-10"/>
                <w:sz w:val="22"/>
                <w:szCs w:val="22"/>
              </w:rPr>
              <w:t>085</w:t>
            </w:r>
          </w:p>
        </w:tc>
        <w:tc>
          <w:tcPr>
            <w:tcW w:w="851" w:type="dxa"/>
            <w:tcBorders>
              <w:top w:val="single" w:sz="6" w:space="0" w:color="auto"/>
              <w:bottom w:val="single" w:sz="6" w:space="0" w:color="auto"/>
              <w:right w:val="double" w:sz="4" w:space="0" w:color="auto"/>
            </w:tcBorders>
            <w:shd w:val="clear" w:color="auto" w:fill="auto"/>
            <w:vAlign w:val="center"/>
          </w:tcPr>
          <w:p w14:paraId="750B2315" w14:textId="280007EE" w:rsidR="00584A02" w:rsidRPr="002806DC" w:rsidRDefault="00584A02" w:rsidP="00172E22">
            <w:pPr>
              <w:pStyle w:val="142"/>
              <w:jc w:val="right"/>
              <w:rPr>
                <w:rFonts w:hAnsi="標楷體"/>
                <w:spacing w:val="-10"/>
                <w:sz w:val="22"/>
                <w:szCs w:val="22"/>
              </w:rPr>
            </w:pPr>
            <w:r w:rsidRPr="002806DC">
              <w:rPr>
                <w:rFonts w:hAnsi="標楷體"/>
                <w:spacing w:val="-10"/>
                <w:sz w:val="22"/>
                <w:szCs w:val="22"/>
              </w:rPr>
              <w:t>-</w:t>
            </w:r>
            <w:r w:rsidR="00D01737">
              <w:rPr>
                <w:rFonts w:hAnsi="標楷體" w:hint="eastAsia"/>
                <w:spacing w:val="-10"/>
                <w:sz w:val="22"/>
                <w:szCs w:val="22"/>
              </w:rPr>
              <w:t>5.4</w:t>
            </w:r>
          </w:p>
        </w:tc>
        <w:tc>
          <w:tcPr>
            <w:tcW w:w="1077" w:type="dxa"/>
            <w:tcBorders>
              <w:top w:val="single" w:sz="6" w:space="0" w:color="auto"/>
              <w:left w:val="double" w:sz="4" w:space="0" w:color="auto"/>
              <w:bottom w:val="single" w:sz="6" w:space="0" w:color="auto"/>
            </w:tcBorders>
            <w:vAlign w:val="center"/>
          </w:tcPr>
          <w:p w14:paraId="474DE393" w14:textId="1B025504" w:rsidR="00584A02" w:rsidRPr="009B2907" w:rsidRDefault="00584A02" w:rsidP="00172E22">
            <w:pPr>
              <w:pStyle w:val="142"/>
              <w:jc w:val="right"/>
              <w:rPr>
                <w:rFonts w:hAnsi="標楷體"/>
                <w:spacing w:val="-10"/>
                <w:sz w:val="22"/>
                <w:szCs w:val="22"/>
              </w:rPr>
            </w:pPr>
            <w:r w:rsidRPr="009B2907">
              <w:rPr>
                <w:rFonts w:hAnsi="標楷體"/>
                <w:spacing w:val="-10"/>
                <w:sz w:val="22"/>
                <w:szCs w:val="22"/>
              </w:rPr>
              <w:t>11</w:t>
            </w:r>
            <w:r w:rsidR="007239F5">
              <w:rPr>
                <w:rFonts w:hAnsi="標楷體" w:hint="eastAsia"/>
                <w:spacing w:val="-10"/>
                <w:sz w:val="22"/>
                <w:szCs w:val="22"/>
              </w:rPr>
              <w:t>7</w:t>
            </w:r>
            <w:r w:rsidRPr="009B2907">
              <w:rPr>
                <w:rFonts w:hAnsi="標楷體" w:hint="eastAsia"/>
                <w:spacing w:val="-10"/>
                <w:sz w:val="22"/>
                <w:szCs w:val="22"/>
              </w:rPr>
              <w:t>,</w:t>
            </w:r>
            <w:r w:rsidR="007239F5">
              <w:rPr>
                <w:rFonts w:hAnsi="標楷體" w:hint="eastAsia"/>
                <w:spacing w:val="-10"/>
                <w:sz w:val="22"/>
                <w:szCs w:val="22"/>
              </w:rPr>
              <w:t>89</w:t>
            </w:r>
            <w:r w:rsidRPr="009B2907">
              <w:rPr>
                <w:rFonts w:hAnsi="標楷體"/>
                <w:spacing w:val="-10"/>
                <w:sz w:val="22"/>
                <w:szCs w:val="22"/>
              </w:rPr>
              <w:t>4</w:t>
            </w:r>
          </w:p>
        </w:tc>
        <w:tc>
          <w:tcPr>
            <w:tcW w:w="1021" w:type="dxa"/>
            <w:tcBorders>
              <w:top w:val="single" w:sz="6" w:space="0" w:color="auto"/>
              <w:bottom w:val="single" w:sz="6" w:space="0" w:color="auto"/>
            </w:tcBorders>
            <w:vAlign w:val="center"/>
          </w:tcPr>
          <w:p w14:paraId="12205D7D" w14:textId="055B6C0E" w:rsidR="00584A02" w:rsidRPr="009B2907" w:rsidRDefault="00584A02" w:rsidP="00172E22">
            <w:pPr>
              <w:pStyle w:val="142"/>
              <w:jc w:val="right"/>
              <w:rPr>
                <w:rFonts w:hAnsi="標楷體"/>
                <w:spacing w:val="-10"/>
                <w:sz w:val="22"/>
                <w:szCs w:val="22"/>
              </w:rPr>
            </w:pPr>
            <w:r w:rsidRPr="009B2907">
              <w:rPr>
                <w:rFonts w:hAnsi="標楷體" w:hint="eastAsia"/>
                <w:spacing w:val="-10"/>
                <w:sz w:val="22"/>
                <w:szCs w:val="22"/>
              </w:rPr>
              <w:t>1</w:t>
            </w:r>
            <w:r w:rsidRPr="009B2907">
              <w:rPr>
                <w:rFonts w:hAnsi="標楷體"/>
                <w:spacing w:val="-10"/>
                <w:sz w:val="22"/>
                <w:szCs w:val="22"/>
              </w:rPr>
              <w:t>1</w:t>
            </w:r>
            <w:r w:rsidR="009B2907">
              <w:rPr>
                <w:rFonts w:hAnsi="標楷體" w:hint="eastAsia"/>
                <w:spacing w:val="-10"/>
                <w:sz w:val="22"/>
                <w:szCs w:val="22"/>
              </w:rPr>
              <w:t>0</w:t>
            </w:r>
            <w:r w:rsidRPr="009B2907">
              <w:rPr>
                <w:rFonts w:hAnsi="標楷體"/>
                <w:spacing w:val="-10"/>
                <w:sz w:val="22"/>
                <w:szCs w:val="22"/>
              </w:rPr>
              <w:t>,9</w:t>
            </w:r>
            <w:r w:rsidR="009B2907">
              <w:rPr>
                <w:rFonts w:hAnsi="標楷體" w:hint="eastAsia"/>
                <w:spacing w:val="-10"/>
                <w:sz w:val="22"/>
                <w:szCs w:val="22"/>
              </w:rPr>
              <w:t>35</w:t>
            </w:r>
          </w:p>
        </w:tc>
        <w:tc>
          <w:tcPr>
            <w:tcW w:w="778" w:type="dxa"/>
            <w:tcBorders>
              <w:top w:val="single" w:sz="6" w:space="0" w:color="auto"/>
              <w:bottom w:val="single" w:sz="6" w:space="0" w:color="auto"/>
            </w:tcBorders>
            <w:shd w:val="clear" w:color="auto" w:fill="auto"/>
            <w:vAlign w:val="center"/>
          </w:tcPr>
          <w:p w14:paraId="7EAF4B24" w14:textId="6BF6C04A" w:rsidR="00584A02" w:rsidRPr="009B2907" w:rsidRDefault="00584A02" w:rsidP="00172E22">
            <w:pPr>
              <w:pStyle w:val="142"/>
              <w:jc w:val="right"/>
              <w:rPr>
                <w:rFonts w:hAnsi="標楷體"/>
                <w:spacing w:val="-10"/>
                <w:sz w:val="22"/>
                <w:szCs w:val="22"/>
              </w:rPr>
            </w:pPr>
            <w:r w:rsidRPr="009B2907">
              <w:rPr>
                <w:rFonts w:hAnsi="標楷體"/>
                <w:spacing w:val="-10"/>
                <w:sz w:val="22"/>
                <w:szCs w:val="22"/>
              </w:rPr>
              <w:t>-</w:t>
            </w:r>
            <w:r w:rsidR="007239F5">
              <w:rPr>
                <w:rFonts w:hAnsi="標楷體" w:hint="eastAsia"/>
                <w:spacing w:val="-10"/>
                <w:sz w:val="22"/>
                <w:szCs w:val="22"/>
              </w:rPr>
              <w:t>5.9</w:t>
            </w:r>
          </w:p>
        </w:tc>
      </w:tr>
      <w:tr w:rsidR="00601772" w:rsidRPr="00601772" w14:paraId="4A60DF6F" w14:textId="77777777" w:rsidTr="001529B1">
        <w:trPr>
          <w:trHeight w:val="340"/>
        </w:trPr>
        <w:tc>
          <w:tcPr>
            <w:tcW w:w="2638" w:type="dxa"/>
            <w:tcBorders>
              <w:top w:val="single" w:sz="6" w:space="0" w:color="auto"/>
              <w:bottom w:val="single" w:sz="6" w:space="0" w:color="auto"/>
            </w:tcBorders>
            <w:shd w:val="clear" w:color="auto" w:fill="auto"/>
            <w:vAlign w:val="center"/>
          </w:tcPr>
          <w:p w14:paraId="7FB75313" w14:textId="77777777" w:rsidR="00584A02" w:rsidRPr="002806DC" w:rsidRDefault="00584A02" w:rsidP="001529B1">
            <w:pPr>
              <w:pStyle w:val="142"/>
              <w:jc w:val="both"/>
              <w:rPr>
                <w:rFonts w:hAnsi="標楷體"/>
                <w:spacing w:val="-10"/>
                <w:sz w:val="22"/>
                <w:szCs w:val="22"/>
              </w:rPr>
            </w:pPr>
            <w:r w:rsidRPr="002806DC">
              <w:rPr>
                <w:rFonts w:hAnsi="標楷體" w:hint="eastAsia"/>
                <w:spacing w:val="-10"/>
                <w:sz w:val="22"/>
                <w:szCs w:val="22"/>
              </w:rPr>
              <w:t>綜合加工機</w:t>
            </w:r>
          </w:p>
        </w:tc>
        <w:tc>
          <w:tcPr>
            <w:tcW w:w="1077" w:type="dxa"/>
            <w:tcBorders>
              <w:top w:val="single" w:sz="6" w:space="0" w:color="auto"/>
              <w:bottom w:val="single" w:sz="6" w:space="0" w:color="auto"/>
            </w:tcBorders>
            <w:shd w:val="clear" w:color="auto" w:fill="auto"/>
            <w:vAlign w:val="center"/>
          </w:tcPr>
          <w:p w14:paraId="36FB0F04" w14:textId="050026D4" w:rsidR="00584A02" w:rsidRPr="002806DC" w:rsidRDefault="00584A02" w:rsidP="00172E22">
            <w:pPr>
              <w:pStyle w:val="142"/>
              <w:jc w:val="right"/>
              <w:rPr>
                <w:rFonts w:hAnsi="標楷體"/>
                <w:spacing w:val="-10"/>
                <w:sz w:val="22"/>
                <w:szCs w:val="22"/>
              </w:rPr>
            </w:pPr>
            <w:r w:rsidRPr="002806DC">
              <w:rPr>
                <w:rFonts w:hAnsi="標楷體"/>
                <w:spacing w:val="-10"/>
                <w:sz w:val="22"/>
                <w:szCs w:val="22"/>
              </w:rPr>
              <w:t>871,</w:t>
            </w:r>
            <w:r w:rsidR="00D01737">
              <w:rPr>
                <w:rFonts w:hAnsi="標楷體" w:hint="eastAsia"/>
                <w:spacing w:val="-10"/>
                <w:sz w:val="22"/>
                <w:szCs w:val="22"/>
              </w:rPr>
              <w:t>752</w:t>
            </w:r>
          </w:p>
        </w:tc>
        <w:tc>
          <w:tcPr>
            <w:tcW w:w="1077" w:type="dxa"/>
            <w:tcBorders>
              <w:top w:val="single" w:sz="6" w:space="0" w:color="auto"/>
              <w:bottom w:val="single" w:sz="6" w:space="0" w:color="auto"/>
            </w:tcBorders>
            <w:shd w:val="clear" w:color="auto" w:fill="auto"/>
            <w:vAlign w:val="center"/>
          </w:tcPr>
          <w:p w14:paraId="587BE3E5" w14:textId="3279E1B1" w:rsidR="00584A02" w:rsidRPr="002806DC" w:rsidRDefault="00D01737" w:rsidP="00172E22">
            <w:pPr>
              <w:pStyle w:val="142"/>
              <w:jc w:val="right"/>
              <w:rPr>
                <w:rFonts w:hAnsi="標楷體"/>
                <w:spacing w:val="-10"/>
                <w:sz w:val="22"/>
                <w:szCs w:val="22"/>
              </w:rPr>
            </w:pPr>
            <w:r>
              <w:rPr>
                <w:rFonts w:hAnsi="標楷體" w:hint="eastAsia"/>
                <w:spacing w:val="-10"/>
                <w:sz w:val="22"/>
                <w:szCs w:val="22"/>
              </w:rPr>
              <w:t>6</w:t>
            </w:r>
            <w:r w:rsidR="00C91F4D">
              <w:rPr>
                <w:rFonts w:hAnsi="標楷體" w:hint="eastAsia"/>
                <w:spacing w:val="-10"/>
                <w:sz w:val="22"/>
                <w:szCs w:val="22"/>
              </w:rPr>
              <w:t>58</w:t>
            </w:r>
            <w:r w:rsidR="00584A02" w:rsidRPr="002806DC">
              <w:rPr>
                <w:rFonts w:hAnsi="標楷體"/>
                <w:spacing w:val="-10"/>
                <w:sz w:val="22"/>
                <w:szCs w:val="22"/>
              </w:rPr>
              <w:t>,</w:t>
            </w:r>
            <w:r>
              <w:rPr>
                <w:rFonts w:hAnsi="標楷體" w:hint="eastAsia"/>
                <w:spacing w:val="-10"/>
                <w:sz w:val="22"/>
                <w:szCs w:val="22"/>
              </w:rPr>
              <w:t>205</w:t>
            </w:r>
          </w:p>
        </w:tc>
        <w:tc>
          <w:tcPr>
            <w:tcW w:w="851" w:type="dxa"/>
            <w:tcBorders>
              <w:top w:val="single" w:sz="6" w:space="0" w:color="auto"/>
              <w:bottom w:val="single" w:sz="6" w:space="0" w:color="auto"/>
              <w:right w:val="double" w:sz="4" w:space="0" w:color="auto"/>
            </w:tcBorders>
            <w:shd w:val="clear" w:color="auto" w:fill="auto"/>
            <w:vAlign w:val="center"/>
          </w:tcPr>
          <w:p w14:paraId="23E2A10F" w14:textId="166F2B2B" w:rsidR="00584A02" w:rsidRPr="002806DC" w:rsidRDefault="00584A02" w:rsidP="00172E22">
            <w:pPr>
              <w:pStyle w:val="142"/>
              <w:jc w:val="right"/>
              <w:rPr>
                <w:rFonts w:hAnsi="標楷體"/>
                <w:spacing w:val="-10"/>
                <w:sz w:val="22"/>
                <w:szCs w:val="22"/>
              </w:rPr>
            </w:pPr>
            <w:r w:rsidRPr="002806DC">
              <w:rPr>
                <w:rFonts w:hAnsi="標楷體"/>
                <w:spacing w:val="-10"/>
                <w:sz w:val="22"/>
                <w:szCs w:val="22"/>
              </w:rPr>
              <w:t>-</w:t>
            </w:r>
            <w:r w:rsidR="00D01737">
              <w:rPr>
                <w:rFonts w:hAnsi="標楷體" w:hint="eastAsia"/>
                <w:spacing w:val="-10"/>
                <w:sz w:val="22"/>
                <w:szCs w:val="22"/>
              </w:rPr>
              <w:t>24</w:t>
            </w:r>
            <w:r w:rsidRPr="002806DC">
              <w:rPr>
                <w:rFonts w:hAnsi="標楷體"/>
                <w:spacing w:val="-10"/>
                <w:sz w:val="22"/>
                <w:szCs w:val="22"/>
              </w:rPr>
              <w:t>.5</w:t>
            </w:r>
          </w:p>
        </w:tc>
        <w:tc>
          <w:tcPr>
            <w:tcW w:w="1077" w:type="dxa"/>
            <w:tcBorders>
              <w:top w:val="single" w:sz="6" w:space="0" w:color="auto"/>
              <w:left w:val="double" w:sz="4" w:space="0" w:color="auto"/>
              <w:bottom w:val="single" w:sz="6" w:space="0" w:color="auto"/>
            </w:tcBorders>
            <w:vAlign w:val="center"/>
          </w:tcPr>
          <w:p w14:paraId="48498042" w14:textId="4EB2C70F" w:rsidR="00584A02" w:rsidRPr="009B2907" w:rsidRDefault="007239F5" w:rsidP="00172E22">
            <w:pPr>
              <w:pStyle w:val="142"/>
              <w:jc w:val="right"/>
              <w:rPr>
                <w:rFonts w:hAnsi="標楷體"/>
                <w:spacing w:val="-10"/>
                <w:sz w:val="22"/>
                <w:szCs w:val="22"/>
              </w:rPr>
            </w:pPr>
            <w:r>
              <w:rPr>
                <w:rFonts w:hAnsi="標楷體" w:hint="eastAsia"/>
                <w:spacing w:val="-10"/>
                <w:sz w:val="22"/>
                <w:szCs w:val="22"/>
              </w:rPr>
              <w:t>487</w:t>
            </w:r>
            <w:r w:rsidR="00584A02" w:rsidRPr="009B2907">
              <w:rPr>
                <w:rFonts w:hAnsi="標楷體"/>
                <w:spacing w:val="-10"/>
                <w:sz w:val="22"/>
                <w:szCs w:val="22"/>
              </w:rPr>
              <w:t>,8</w:t>
            </w:r>
            <w:r>
              <w:rPr>
                <w:rFonts w:hAnsi="標楷體" w:hint="eastAsia"/>
                <w:spacing w:val="-10"/>
                <w:sz w:val="22"/>
                <w:szCs w:val="22"/>
              </w:rPr>
              <w:t>05</w:t>
            </w:r>
          </w:p>
        </w:tc>
        <w:tc>
          <w:tcPr>
            <w:tcW w:w="1021" w:type="dxa"/>
            <w:tcBorders>
              <w:top w:val="single" w:sz="6" w:space="0" w:color="auto"/>
              <w:bottom w:val="single" w:sz="6" w:space="0" w:color="auto"/>
            </w:tcBorders>
            <w:vAlign w:val="center"/>
          </w:tcPr>
          <w:p w14:paraId="46CA4C94" w14:textId="6090D313" w:rsidR="00584A02" w:rsidRPr="009B2907" w:rsidRDefault="00584A02" w:rsidP="00172E22">
            <w:pPr>
              <w:pStyle w:val="142"/>
              <w:jc w:val="right"/>
              <w:rPr>
                <w:rFonts w:hAnsi="標楷體"/>
                <w:spacing w:val="-10"/>
                <w:sz w:val="22"/>
                <w:szCs w:val="22"/>
              </w:rPr>
            </w:pPr>
            <w:r w:rsidRPr="009B2907">
              <w:rPr>
                <w:rFonts w:hAnsi="標楷體"/>
                <w:spacing w:val="-10"/>
                <w:sz w:val="22"/>
                <w:szCs w:val="22"/>
              </w:rPr>
              <w:t>4</w:t>
            </w:r>
            <w:r w:rsidR="007239F5">
              <w:rPr>
                <w:rFonts w:hAnsi="標楷體" w:hint="eastAsia"/>
                <w:spacing w:val="-10"/>
                <w:sz w:val="22"/>
                <w:szCs w:val="22"/>
              </w:rPr>
              <w:t>63</w:t>
            </w:r>
            <w:r w:rsidRPr="009B2907">
              <w:rPr>
                <w:rFonts w:hAnsi="標楷體"/>
                <w:spacing w:val="-10"/>
                <w:sz w:val="22"/>
                <w:szCs w:val="22"/>
              </w:rPr>
              <w:t>,</w:t>
            </w:r>
            <w:r w:rsidR="007239F5">
              <w:rPr>
                <w:rFonts w:hAnsi="標楷體" w:hint="eastAsia"/>
                <w:spacing w:val="-10"/>
                <w:sz w:val="22"/>
                <w:szCs w:val="22"/>
              </w:rPr>
              <w:t>938</w:t>
            </w:r>
          </w:p>
        </w:tc>
        <w:tc>
          <w:tcPr>
            <w:tcW w:w="778" w:type="dxa"/>
            <w:tcBorders>
              <w:top w:val="single" w:sz="6" w:space="0" w:color="auto"/>
              <w:bottom w:val="single" w:sz="6" w:space="0" w:color="auto"/>
            </w:tcBorders>
            <w:shd w:val="clear" w:color="auto" w:fill="auto"/>
            <w:vAlign w:val="center"/>
          </w:tcPr>
          <w:p w14:paraId="59E8931F" w14:textId="4DC1051E" w:rsidR="00584A02" w:rsidRPr="009B2907" w:rsidRDefault="00584A02" w:rsidP="00172E22">
            <w:pPr>
              <w:pStyle w:val="142"/>
              <w:jc w:val="right"/>
              <w:rPr>
                <w:rFonts w:hAnsi="標楷體"/>
                <w:spacing w:val="-10"/>
                <w:sz w:val="22"/>
                <w:szCs w:val="22"/>
              </w:rPr>
            </w:pPr>
            <w:r w:rsidRPr="009B2907">
              <w:rPr>
                <w:rFonts w:hAnsi="標楷體" w:hint="eastAsia"/>
                <w:spacing w:val="-10"/>
                <w:sz w:val="22"/>
                <w:szCs w:val="22"/>
              </w:rPr>
              <w:t>-</w:t>
            </w:r>
            <w:r w:rsidR="007239F5">
              <w:rPr>
                <w:rFonts w:hAnsi="標楷體" w:hint="eastAsia"/>
                <w:spacing w:val="-10"/>
                <w:sz w:val="22"/>
                <w:szCs w:val="22"/>
              </w:rPr>
              <w:t>4.9</w:t>
            </w:r>
          </w:p>
        </w:tc>
      </w:tr>
      <w:tr w:rsidR="00601772" w:rsidRPr="00601772" w14:paraId="5BAA81CF" w14:textId="77777777" w:rsidTr="001529B1">
        <w:trPr>
          <w:trHeight w:val="340"/>
        </w:trPr>
        <w:tc>
          <w:tcPr>
            <w:tcW w:w="2638" w:type="dxa"/>
            <w:tcBorders>
              <w:top w:val="single" w:sz="6" w:space="0" w:color="auto"/>
              <w:bottom w:val="single" w:sz="6" w:space="0" w:color="auto"/>
            </w:tcBorders>
            <w:shd w:val="clear" w:color="auto" w:fill="auto"/>
            <w:vAlign w:val="center"/>
          </w:tcPr>
          <w:p w14:paraId="016870A2" w14:textId="77777777" w:rsidR="00584A02" w:rsidRPr="002806DC" w:rsidRDefault="00584A02" w:rsidP="001529B1">
            <w:pPr>
              <w:pStyle w:val="142"/>
              <w:jc w:val="both"/>
              <w:rPr>
                <w:rFonts w:hAnsi="標楷體"/>
                <w:spacing w:val="-10"/>
                <w:sz w:val="22"/>
                <w:szCs w:val="22"/>
              </w:rPr>
            </w:pPr>
            <w:r w:rsidRPr="002806DC">
              <w:rPr>
                <w:rFonts w:hAnsi="標楷體" w:hint="eastAsia"/>
                <w:spacing w:val="-10"/>
                <w:sz w:val="22"/>
                <w:szCs w:val="22"/>
              </w:rPr>
              <w:t>車床</w:t>
            </w:r>
          </w:p>
        </w:tc>
        <w:tc>
          <w:tcPr>
            <w:tcW w:w="1077" w:type="dxa"/>
            <w:tcBorders>
              <w:top w:val="single" w:sz="6" w:space="0" w:color="auto"/>
              <w:bottom w:val="single" w:sz="6" w:space="0" w:color="auto"/>
            </w:tcBorders>
            <w:shd w:val="clear" w:color="auto" w:fill="auto"/>
            <w:vAlign w:val="center"/>
          </w:tcPr>
          <w:p w14:paraId="1EB59905" w14:textId="026B9914" w:rsidR="00584A02" w:rsidRPr="002806DC" w:rsidRDefault="00584A02" w:rsidP="00172E22">
            <w:pPr>
              <w:pStyle w:val="142"/>
              <w:jc w:val="right"/>
              <w:rPr>
                <w:rFonts w:hAnsi="標楷體"/>
                <w:spacing w:val="-10"/>
                <w:sz w:val="22"/>
                <w:szCs w:val="22"/>
              </w:rPr>
            </w:pPr>
            <w:r w:rsidRPr="002806DC">
              <w:rPr>
                <w:rFonts w:hAnsi="標楷體" w:hint="eastAsia"/>
                <w:spacing w:val="-10"/>
                <w:sz w:val="22"/>
                <w:szCs w:val="22"/>
              </w:rPr>
              <w:t>6</w:t>
            </w:r>
            <w:r w:rsidRPr="002806DC">
              <w:rPr>
                <w:rFonts w:hAnsi="標楷體"/>
                <w:spacing w:val="-10"/>
                <w:sz w:val="22"/>
                <w:szCs w:val="22"/>
              </w:rPr>
              <w:t>51,5</w:t>
            </w:r>
            <w:r w:rsidR="00D01737">
              <w:rPr>
                <w:rFonts w:hAnsi="標楷體" w:hint="eastAsia"/>
                <w:spacing w:val="-10"/>
                <w:sz w:val="22"/>
                <w:szCs w:val="22"/>
              </w:rPr>
              <w:t>66</w:t>
            </w:r>
          </w:p>
        </w:tc>
        <w:tc>
          <w:tcPr>
            <w:tcW w:w="1077" w:type="dxa"/>
            <w:tcBorders>
              <w:top w:val="single" w:sz="6" w:space="0" w:color="auto"/>
              <w:bottom w:val="single" w:sz="6" w:space="0" w:color="auto"/>
            </w:tcBorders>
            <w:shd w:val="clear" w:color="auto" w:fill="auto"/>
            <w:vAlign w:val="center"/>
          </w:tcPr>
          <w:p w14:paraId="37BC2810" w14:textId="5B664D5F" w:rsidR="00584A02" w:rsidRPr="002806DC" w:rsidRDefault="00D01737" w:rsidP="00172E22">
            <w:pPr>
              <w:pStyle w:val="142"/>
              <w:jc w:val="right"/>
              <w:rPr>
                <w:rFonts w:hAnsi="標楷體"/>
                <w:spacing w:val="-10"/>
                <w:sz w:val="22"/>
                <w:szCs w:val="22"/>
              </w:rPr>
            </w:pPr>
            <w:r>
              <w:rPr>
                <w:rFonts w:hAnsi="標楷體" w:hint="eastAsia"/>
                <w:spacing w:val="-10"/>
                <w:sz w:val="22"/>
                <w:szCs w:val="22"/>
              </w:rPr>
              <w:t>533</w:t>
            </w:r>
            <w:r w:rsidR="00584A02" w:rsidRPr="002806DC">
              <w:rPr>
                <w:rFonts w:hAnsi="標楷體"/>
                <w:spacing w:val="-10"/>
                <w:sz w:val="22"/>
                <w:szCs w:val="22"/>
              </w:rPr>
              <w:t>,</w:t>
            </w:r>
            <w:r>
              <w:rPr>
                <w:rFonts w:hAnsi="標楷體" w:hint="eastAsia"/>
                <w:spacing w:val="-10"/>
                <w:sz w:val="22"/>
                <w:szCs w:val="22"/>
              </w:rPr>
              <w:t>62</w:t>
            </w:r>
            <w:r w:rsidR="00584A02" w:rsidRPr="002806DC">
              <w:rPr>
                <w:rFonts w:hAnsi="標楷體"/>
                <w:spacing w:val="-10"/>
                <w:sz w:val="22"/>
                <w:szCs w:val="22"/>
              </w:rPr>
              <w:t>5</w:t>
            </w:r>
          </w:p>
        </w:tc>
        <w:tc>
          <w:tcPr>
            <w:tcW w:w="851" w:type="dxa"/>
            <w:tcBorders>
              <w:top w:val="single" w:sz="6" w:space="0" w:color="auto"/>
              <w:bottom w:val="single" w:sz="6" w:space="0" w:color="auto"/>
              <w:right w:val="double" w:sz="4" w:space="0" w:color="auto"/>
            </w:tcBorders>
            <w:shd w:val="clear" w:color="auto" w:fill="auto"/>
            <w:vAlign w:val="center"/>
          </w:tcPr>
          <w:p w14:paraId="4859CB96" w14:textId="06BE2898" w:rsidR="00584A02" w:rsidRPr="002806DC" w:rsidRDefault="00584A02" w:rsidP="00172E22">
            <w:pPr>
              <w:pStyle w:val="142"/>
              <w:jc w:val="right"/>
              <w:rPr>
                <w:rFonts w:hAnsi="標楷體"/>
                <w:spacing w:val="-10"/>
                <w:sz w:val="22"/>
                <w:szCs w:val="22"/>
              </w:rPr>
            </w:pPr>
            <w:r w:rsidRPr="002806DC">
              <w:rPr>
                <w:rFonts w:hAnsi="標楷體"/>
                <w:spacing w:val="-10"/>
                <w:sz w:val="22"/>
                <w:szCs w:val="22"/>
              </w:rPr>
              <w:t>-</w:t>
            </w:r>
            <w:r w:rsidR="00D01737">
              <w:rPr>
                <w:rFonts w:hAnsi="標楷體" w:hint="eastAsia"/>
                <w:spacing w:val="-10"/>
                <w:sz w:val="22"/>
                <w:szCs w:val="22"/>
              </w:rPr>
              <w:t>18</w:t>
            </w:r>
            <w:r w:rsidRPr="002806DC">
              <w:rPr>
                <w:rFonts w:hAnsi="標楷體"/>
                <w:spacing w:val="-10"/>
                <w:sz w:val="22"/>
                <w:szCs w:val="22"/>
              </w:rPr>
              <w:t>.</w:t>
            </w:r>
            <w:r w:rsidR="00D01737">
              <w:rPr>
                <w:rFonts w:hAnsi="標楷體" w:hint="eastAsia"/>
                <w:spacing w:val="-10"/>
                <w:sz w:val="22"/>
                <w:szCs w:val="22"/>
              </w:rPr>
              <w:t>1</w:t>
            </w:r>
          </w:p>
        </w:tc>
        <w:tc>
          <w:tcPr>
            <w:tcW w:w="1077" w:type="dxa"/>
            <w:tcBorders>
              <w:top w:val="single" w:sz="6" w:space="0" w:color="auto"/>
              <w:left w:val="double" w:sz="4" w:space="0" w:color="auto"/>
              <w:bottom w:val="single" w:sz="6" w:space="0" w:color="auto"/>
            </w:tcBorders>
            <w:vAlign w:val="center"/>
          </w:tcPr>
          <w:p w14:paraId="37E40C83" w14:textId="5D029E3B" w:rsidR="00584A02" w:rsidRPr="009B2907" w:rsidRDefault="007239F5" w:rsidP="00172E22">
            <w:pPr>
              <w:pStyle w:val="142"/>
              <w:jc w:val="right"/>
              <w:rPr>
                <w:rFonts w:hAnsi="標楷體"/>
                <w:spacing w:val="-10"/>
                <w:sz w:val="22"/>
                <w:szCs w:val="22"/>
              </w:rPr>
            </w:pPr>
            <w:r>
              <w:rPr>
                <w:rFonts w:hAnsi="標楷體" w:hint="eastAsia"/>
                <w:spacing w:val="-10"/>
                <w:sz w:val="22"/>
                <w:szCs w:val="22"/>
              </w:rPr>
              <w:t>396</w:t>
            </w:r>
            <w:r w:rsidR="00584A02" w:rsidRPr="009B2907">
              <w:rPr>
                <w:rFonts w:hAnsi="標楷體"/>
                <w:spacing w:val="-10"/>
                <w:sz w:val="22"/>
                <w:szCs w:val="22"/>
              </w:rPr>
              <w:t>,</w:t>
            </w:r>
            <w:r>
              <w:rPr>
                <w:rFonts w:hAnsi="標楷體" w:hint="eastAsia"/>
                <w:spacing w:val="-10"/>
                <w:sz w:val="22"/>
                <w:szCs w:val="22"/>
              </w:rPr>
              <w:t>864</w:t>
            </w:r>
          </w:p>
        </w:tc>
        <w:tc>
          <w:tcPr>
            <w:tcW w:w="1021" w:type="dxa"/>
            <w:tcBorders>
              <w:top w:val="single" w:sz="6" w:space="0" w:color="auto"/>
              <w:bottom w:val="single" w:sz="6" w:space="0" w:color="auto"/>
            </w:tcBorders>
            <w:vAlign w:val="center"/>
          </w:tcPr>
          <w:p w14:paraId="42C0E152" w14:textId="27573121" w:rsidR="00584A02" w:rsidRPr="009B2907" w:rsidRDefault="007239F5" w:rsidP="00172E22">
            <w:pPr>
              <w:pStyle w:val="142"/>
              <w:jc w:val="right"/>
              <w:rPr>
                <w:rFonts w:hAnsi="標楷體"/>
                <w:spacing w:val="-10"/>
                <w:sz w:val="22"/>
                <w:szCs w:val="22"/>
              </w:rPr>
            </w:pPr>
            <w:r>
              <w:rPr>
                <w:rFonts w:hAnsi="標楷體" w:hint="eastAsia"/>
                <w:spacing w:val="-10"/>
                <w:sz w:val="22"/>
                <w:szCs w:val="22"/>
              </w:rPr>
              <w:t>331</w:t>
            </w:r>
            <w:r w:rsidR="00584A02" w:rsidRPr="009B2907">
              <w:rPr>
                <w:rFonts w:hAnsi="標楷體"/>
                <w:spacing w:val="-10"/>
                <w:sz w:val="22"/>
                <w:szCs w:val="22"/>
              </w:rPr>
              <w:t>,</w:t>
            </w:r>
            <w:r>
              <w:rPr>
                <w:rFonts w:hAnsi="標楷體" w:hint="eastAsia"/>
                <w:spacing w:val="-10"/>
                <w:sz w:val="22"/>
                <w:szCs w:val="22"/>
              </w:rPr>
              <w:t>661</w:t>
            </w:r>
          </w:p>
        </w:tc>
        <w:tc>
          <w:tcPr>
            <w:tcW w:w="778" w:type="dxa"/>
            <w:tcBorders>
              <w:top w:val="single" w:sz="6" w:space="0" w:color="auto"/>
              <w:bottom w:val="single" w:sz="6" w:space="0" w:color="auto"/>
            </w:tcBorders>
            <w:shd w:val="clear" w:color="auto" w:fill="auto"/>
            <w:vAlign w:val="center"/>
          </w:tcPr>
          <w:p w14:paraId="7C90D78F" w14:textId="1778435D" w:rsidR="00584A02" w:rsidRPr="009B2907" w:rsidRDefault="00584A02" w:rsidP="00172E22">
            <w:pPr>
              <w:pStyle w:val="142"/>
              <w:jc w:val="right"/>
              <w:rPr>
                <w:rFonts w:hAnsi="標楷體"/>
                <w:spacing w:val="-10"/>
                <w:sz w:val="22"/>
                <w:szCs w:val="22"/>
              </w:rPr>
            </w:pPr>
            <w:r w:rsidRPr="009B2907">
              <w:rPr>
                <w:rFonts w:hAnsi="標楷體"/>
                <w:spacing w:val="-10"/>
                <w:sz w:val="22"/>
                <w:szCs w:val="22"/>
              </w:rPr>
              <w:t>-</w:t>
            </w:r>
            <w:r w:rsidR="007239F5">
              <w:rPr>
                <w:rFonts w:hAnsi="標楷體" w:hint="eastAsia"/>
                <w:spacing w:val="-10"/>
                <w:sz w:val="22"/>
                <w:szCs w:val="22"/>
              </w:rPr>
              <w:t>16.4</w:t>
            </w:r>
          </w:p>
        </w:tc>
      </w:tr>
      <w:tr w:rsidR="00601772" w:rsidRPr="00601772" w14:paraId="45590C94" w14:textId="77777777" w:rsidTr="001529B1">
        <w:trPr>
          <w:trHeight w:val="340"/>
        </w:trPr>
        <w:tc>
          <w:tcPr>
            <w:tcW w:w="2638" w:type="dxa"/>
            <w:tcBorders>
              <w:top w:val="single" w:sz="6" w:space="0" w:color="auto"/>
              <w:bottom w:val="single" w:sz="6" w:space="0" w:color="auto"/>
            </w:tcBorders>
            <w:shd w:val="clear" w:color="auto" w:fill="auto"/>
            <w:vAlign w:val="center"/>
          </w:tcPr>
          <w:p w14:paraId="3742BB97" w14:textId="77777777" w:rsidR="00584A02" w:rsidRPr="002806DC" w:rsidRDefault="00584A02" w:rsidP="001529B1">
            <w:pPr>
              <w:pStyle w:val="142"/>
              <w:jc w:val="both"/>
              <w:rPr>
                <w:rFonts w:hAnsi="標楷體"/>
                <w:spacing w:val="-10"/>
                <w:sz w:val="22"/>
                <w:szCs w:val="22"/>
              </w:rPr>
            </w:pPr>
            <w:r w:rsidRPr="002806DC">
              <w:rPr>
                <w:rFonts w:hAnsi="標楷體" w:hint="eastAsia"/>
                <w:spacing w:val="-10"/>
                <w:sz w:val="22"/>
                <w:szCs w:val="22"/>
              </w:rPr>
              <w:t>鑽、鏜、銑、攻螺紋工具機</w:t>
            </w:r>
          </w:p>
        </w:tc>
        <w:tc>
          <w:tcPr>
            <w:tcW w:w="1077" w:type="dxa"/>
            <w:tcBorders>
              <w:top w:val="single" w:sz="6" w:space="0" w:color="auto"/>
              <w:bottom w:val="single" w:sz="6" w:space="0" w:color="auto"/>
            </w:tcBorders>
            <w:shd w:val="clear" w:color="auto" w:fill="auto"/>
            <w:vAlign w:val="center"/>
          </w:tcPr>
          <w:p w14:paraId="16235E15" w14:textId="303EA8A3" w:rsidR="00584A02" w:rsidRPr="002806DC" w:rsidRDefault="00584A02" w:rsidP="00172E22">
            <w:pPr>
              <w:pStyle w:val="142"/>
              <w:jc w:val="right"/>
              <w:rPr>
                <w:rFonts w:hAnsi="標楷體"/>
                <w:spacing w:val="-10"/>
                <w:sz w:val="22"/>
                <w:szCs w:val="22"/>
              </w:rPr>
            </w:pPr>
            <w:r w:rsidRPr="002806DC">
              <w:rPr>
                <w:rFonts w:hAnsi="標楷體"/>
                <w:spacing w:val="-10"/>
                <w:sz w:val="22"/>
                <w:szCs w:val="22"/>
              </w:rPr>
              <w:t>160,4</w:t>
            </w:r>
            <w:r w:rsidR="00D01737">
              <w:rPr>
                <w:rFonts w:hAnsi="標楷體" w:hint="eastAsia"/>
                <w:spacing w:val="-10"/>
                <w:sz w:val="22"/>
                <w:szCs w:val="22"/>
              </w:rPr>
              <w:t>02</w:t>
            </w:r>
          </w:p>
        </w:tc>
        <w:tc>
          <w:tcPr>
            <w:tcW w:w="1077" w:type="dxa"/>
            <w:tcBorders>
              <w:top w:val="single" w:sz="6" w:space="0" w:color="auto"/>
              <w:bottom w:val="single" w:sz="6" w:space="0" w:color="auto"/>
            </w:tcBorders>
            <w:shd w:val="clear" w:color="auto" w:fill="auto"/>
            <w:vAlign w:val="center"/>
          </w:tcPr>
          <w:p w14:paraId="65DD1761" w14:textId="665E93C8" w:rsidR="00584A02" w:rsidRPr="002806DC" w:rsidRDefault="00584A02" w:rsidP="00172E22">
            <w:pPr>
              <w:pStyle w:val="142"/>
              <w:jc w:val="right"/>
              <w:rPr>
                <w:rFonts w:hAnsi="標楷體"/>
                <w:spacing w:val="-10"/>
                <w:sz w:val="22"/>
                <w:szCs w:val="22"/>
              </w:rPr>
            </w:pPr>
            <w:r w:rsidRPr="002806DC">
              <w:rPr>
                <w:rFonts w:hAnsi="標楷體"/>
                <w:spacing w:val="-10"/>
                <w:sz w:val="22"/>
                <w:szCs w:val="22"/>
              </w:rPr>
              <w:t>1</w:t>
            </w:r>
            <w:r w:rsidR="00D01737">
              <w:rPr>
                <w:rFonts w:hAnsi="標楷體" w:hint="eastAsia"/>
                <w:spacing w:val="-10"/>
                <w:sz w:val="22"/>
                <w:szCs w:val="22"/>
              </w:rPr>
              <w:t>57</w:t>
            </w:r>
            <w:r w:rsidRPr="002806DC">
              <w:rPr>
                <w:rFonts w:hAnsi="標楷體"/>
                <w:spacing w:val="-10"/>
                <w:sz w:val="22"/>
                <w:szCs w:val="22"/>
              </w:rPr>
              <w:t>,</w:t>
            </w:r>
            <w:r w:rsidR="00D01737">
              <w:rPr>
                <w:rFonts w:hAnsi="標楷體" w:hint="eastAsia"/>
                <w:spacing w:val="-10"/>
                <w:sz w:val="22"/>
                <w:szCs w:val="22"/>
              </w:rPr>
              <w:t>079</w:t>
            </w:r>
          </w:p>
        </w:tc>
        <w:tc>
          <w:tcPr>
            <w:tcW w:w="851" w:type="dxa"/>
            <w:tcBorders>
              <w:top w:val="single" w:sz="6" w:space="0" w:color="auto"/>
              <w:bottom w:val="single" w:sz="6" w:space="0" w:color="auto"/>
              <w:right w:val="double" w:sz="4" w:space="0" w:color="auto"/>
            </w:tcBorders>
            <w:shd w:val="clear" w:color="auto" w:fill="auto"/>
            <w:vAlign w:val="center"/>
          </w:tcPr>
          <w:p w14:paraId="6DD6D694" w14:textId="5D075A7F" w:rsidR="00584A02" w:rsidRPr="002806DC" w:rsidRDefault="00584A02" w:rsidP="00172E22">
            <w:pPr>
              <w:pStyle w:val="142"/>
              <w:jc w:val="right"/>
              <w:rPr>
                <w:rFonts w:hAnsi="標楷體"/>
                <w:spacing w:val="-10"/>
                <w:sz w:val="22"/>
                <w:szCs w:val="22"/>
              </w:rPr>
            </w:pPr>
            <w:r w:rsidRPr="002806DC">
              <w:rPr>
                <w:rFonts w:hAnsi="標楷體" w:hint="eastAsia"/>
                <w:spacing w:val="-10"/>
                <w:sz w:val="22"/>
                <w:szCs w:val="22"/>
              </w:rPr>
              <w:t>-</w:t>
            </w:r>
            <w:r w:rsidRPr="002806DC">
              <w:rPr>
                <w:rFonts w:hAnsi="標楷體"/>
                <w:spacing w:val="-10"/>
                <w:sz w:val="22"/>
                <w:szCs w:val="22"/>
              </w:rPr>
              <w:t>2.</w:t>
            </w:r>
            <w:r w:rsidR="00D01737">
              <w:rPr>
                <w:rFonts w:hAnsi="標楷體" w:hint="eastAsia"/>
                <w:spacing w:val="-10"/>
                <w:sz w:val="22"/>
                <w:szCs w:val="22"/>
              </w:rPr>
              <w:t>1</w:t>
            </w:r>
          </w:p>
        </w:tc>
        <w:tc>
          <w:tcPr>
            <w:tcW w:w="1077" w:type="dxa"/>
            <w:tcBorders>
              <w:top w:val="single" w:sz="6" w:space="0" w:color="auto"/>
              <w:left w:val="double" w:sz="4" w:space="0" w:color="auto"/>
              <w:bottom w:val="single" w:sz="6" w:space="0" w:color="auto"/>
            </w:tcBorders>
            <w:vAlign w:val="center"/>
          </w:tcPr>
          <w:p w14:paraId="65F2CCA5" w14:textId="52ED525E" w:rsidR="00584A02" w:rsidRPr="009B2907" w:rsidRDefault="00584A02" w:rsidP="00172E22">
            <w:pPr>
              <w:pStyle w:val="142"/>
              <w:jc w:val="right"/>
              <w:rPr>
                <w:rFonts w:hAnsi="標楷體"/>
                <w:spacing w:val="-10"/>
                <w:sz w:val="22"/>
                <w:szCs w:val="22"/>
              </w:rPr>
            </w:pPr>
            <w:r w:rsidRPr="009B2907">
              <w:rPr>
                <w:rFonts w:hAnsi="標楷體"/>
                <w:spacing w:val="-10"/>
                <w:sz w:val="22"/>
                <w:szCs w:val="22"/>
              </w:rPr>
              <w:t>1</w:t>
            </w:r>
            <w:r w:rsidR="007239F5">
              <w:rPr>
                <w:rFonts w:hAnsi="標楷體" w:hint="eastAsia"/>
                <w:spacing w:val="-10"/>
                <w:sz w:val="22"/>
                <w:szCs w:val="22"/>
              </w:rPr>
              <w:t>18</w:t>
            </w:r>
            <w:r w:rsidRPr="009B2907">
              <w:rPr>
                <w:rFonts w:hAnsi="標楷體"/>
                <w:spacing w:val="-10"/>
                <w:sz w:val="22"/>
                <w:szCs w:val="22"/>
              </w:rPr>
              <w:t>,</w:t>
            </w:r>
            <w:r w:rsidR="007239F5">
              <w:rPr>
                <w:rFonts w:hAnsi="標楷體" w:hint="eastAsia"/>
                <w:spacing w:val="-10"/>
                <w:sz w:val="22"/>
                <w:szCs w:val="22"/>
              </w:rPr>
              <w:t>652</w:t>
            </w:r>
          </w:p>
        </w:tc>
        <w:tc>
          <w:tcPr>
            <w:tcW w:w="1021" w:type="dxa"/>
            <w:tcBorders>
              <w:top w:val="single" w:sz="6" w:space="0" w:color="auto"/>
              <w:bottom w:val="single" w:sz="6" w:space="0" w:color="auto"/>
            </w:tcBorders>
            <w:vAlign w:val="center"/>
          </w:tcPr>
          <w:p w14:paraId="2EA1D0E6" w14:textId="0D2A47EA" w:rsidR="00584A02" w:rsidRPr="009B2907" w:rsidRDefault="00584A02" w:rsidP="00172E22">
            <w:pPr>
              <w:pStyle w:val="142"/>
              <w:jc w:val="right"/>
              <w:rPr>
                <w:rFonts w:hAnsi="標楷體"/>
                <w:spacing w:val="-10"/>
                <w:sz w:val="22"/>
                <w:szCs w:val="22"/>
              </w:rPr>
            </w:pPr>
            <w:r w:rsidRPr="009B2907">
              <w:rPr>
                <w:rFonts w:hAnsi="標楷體" w:hint="eastAsia"/>
                <w:spacing w:val="-10"/>
                <w:sz w:val="22"/>
                <w:szCs w:val="22"/>
              </w:rPr>
              <w:t>1</w:t>
            </w:r>
            <w:r w:rsidR="007239F5">
              <w:rPr>
                <w:rFonts w:hAnsi="標楷體" w:hint="eastAsia"/>
                <w:spacing w:val="-10"/>
                <w:sz w:val="22"/>
                <w:szCs w:val="22"/>
              </w:rPr>
              <w:t>0</w:t>
            </w:r>
            <w:r w:rsidRPr="009B2907">
              <w:rPr>
                <w:rFonts w:hAnsi="標楷體"/>
                <w:spacing w:val="-10"/>
                <w:sz w:val="22"/>
                <w:szCs w:val="22"/>
              </w:rPr>
              <w:t>8,8</w:t>
            </w:r>
            <w:r w:rsidR="007239F5">
              <w:rPr>
                <w:rFonts w:hAnsi="標楷體" w:hint="eastAsia"/>
                <w:spacing w:val="-10"/>
                <w:sz w:val="22"/>
                <w:szCs w:val="22"/>
              </w:rPr>
              <w:t>51</w:t>
            </w:r>
          </w:p>
        </w:tc>
        <w:tc>
          <w:tcPr>
            <w:tcW w:w="778" w:type="dxa"/>
            <w:tcBorders>
              <w:top w:val="single" w:sz="6" w:space="0" w:color="auto"/>
              <w:bottom w:val="single" w:sz="6" w:space="0" w:color="auto"/>
            </w:tcBorders>
            <w:shd w:val="clear" w:color="auto" w:fill="auto"/>
            <w:vAlign w:val="center"/>
          </w:tcPr>
          <w:p w14:paraId="10D7E42B" w14:textId="0B162F92" w:rsidR="00584A02" w:rsidRPr="009B2907" w:rsidRDefault="00584A02" w:rsidP="00172E22">
            <w:pPr>
              <w:pStyle w:val="142"/>
              <w:jc w:val="right"/>
              <w:rPr>
                <w:rFonts w:hAnsi="標楷體"/>
                <w:spacing w:val="-10"/>
                <w:sz w:val="22"/>
                <w:szCs w:val="22"/>
              </w:rPr>
            </w:pPr>
            <w:r w:rsidRPr="009B2907">
              <w:rPr>
                <w:rFonts w:hAnsi="標楷體" w:hint="eastAsia"/>
                <w:spacing w:val="-10"/>
                <w:sz w:val="22"/>
                <w:szCs w:val="22"/>
              </w:rPr>
              <w:t>-</w:t>
            </w:r>
            <w:r w:rsidR="007239F5">
              <w:rPr>
                <w:rFonts w:hAnsi="標楷體" w:hint="eastAsia"/>
                <w:spacing w:val="-10"/>
                <w:sz w:val="22"/>
                <w:szCs w:val="22"/>
              </w:rPr>
              <w:t>8.3</w:t>
            </w:r>
          </w:p>
        </w:tc>
      </w:tr>
      <w:tr w:rsidR="007239F5" w:rsidRPr="00601772" w14:paraId="7C36E894" w14:textId="77777777" w:rsidTr="001529B1">
        <w:trPr>
          <w:trHeight w:val="340"/>
        </w:trPr>
        <w:tc>
          <w:tcPr>
            <w:tcW w:w="2638" w:type="dxa"/>
            <w:tcBorders>
              <w:top w:val="single" w:sz="6" w:space="0" w:color="auto"/>
              <w:bottom w:val="single" w:sz="6" w:space="0" w:color="auto"/>
            </w:tcBorders>
            <w:shd w:val="clear" w:color="auto" w:fill="auto"/>
            <w:vAlign w:val="center"/>
          </w:tcPr>
          <w:p w14:paraId="04446422" w14:textId="77777777" w:rsidR="007239F5" w:rsidRPr="002806DC" w:rsidRDefault="007239F5" w:rsidP="007239F5">
            <w:pPr>
              <w:pStyle w:val="142"/>
              <w:jc w:val="both"/>
              <w:rPr>
                <w:rFonts w:hAnsi="標楷體"/>
                <w:spacing w:val="-10"/>
                <w:sz w:val="22"/>
                <w:szCs w:val="22"/>
              </w:rPr>
            </w:pPr>
            <w:r w:rsidRPr="002806DC">
              <w:rPr>
                <w:rFonts w:hAnsi="標楷體" w:hint="eastAsia"/>
                <w:spacing w:val="-10"/>
                <w:sz w:val="22"/>
                <w:szCs w:val="22"/>
              </w:rPr>
              <w:t>磨床</w:t>
            </w:r>
          </w:p>
        </w:tc>
        <w:tc>
          <w:tcPr>
            <w:tcW w:w="1077" w:type="dxa"/>
            <w:tcBorders>
              <w:top w:val="single" w:sz="6" w:space="0" w:color="auto"/>
              <w:bottom w:val="single" w:sz="6" w:space="0" w:color="auto"/>
            </w:tcBorders>
            <w:shd w:val="clear" w:color="auto" w:fill="auto"/>
            <w:vAlign w:val="center"/>
          </w:tcPr>
          <w:p w14:paraId="4EC22213" w14:textId="77E945A6" w:rsidR="007239F5" w:rsidRPr="002806DC" w:rsidRDefault="007239F5" w:rsidP="007239F5">
            <w:pPr>
              <w:pStyle w:val="142"/>
              <w:jc w:val="right"/>
              <w:rPr>
                <w:rFonts w:hAnsi="標楷體"/>
                <w:spacing w:val="-10"/>
                <w:sz w:val="22"/>
                <w:szCs w:val="22"/>
              </w:rPr>
            </w:pPr>
            <w:r w:rsidRPr="002806DC">
              <w:rPr>
                <w:rFonts w:hAnsi="標楷體" w:hint="eastAsia"/>
                <w:spacing w:val="-10"/>
                <w:sz w:val="22"/>
                <w:szCs w:val="22"/>
              </w:rPr>
              <w:t>2</w:t>
            </w:r>
            <w:r w:rsidRPr="002806DC">
              <w:rPr>
                <w:rFonts w:hAnsi="標楷體"/>
                <w:spacing w:val="-10"/>
                <w:sz w:val="22"/>
                <w:szCs w:val="22"/>
              </w:rPr>
              <w:t>17,</w:t>
            </w:r>
            <w:r>
              <w:rPr>
                <w:rFonts w:hAnsi="標楷體" w:hint="eastAsia"/>
                <w:spacing w:val="-10"/>
                <w:sz w:val="22"/>
                <w:szCs w:val="22"/>
              </w:rPr>
              <w:t>061</w:t>
            </w:r>
          </w:p>
        </w:tc>
        <w:tc>
          <w:tcPr>
            <w:tcW w:w="1077" w:type="dxa"/>
            <w:tcBorders>
              <w:top w:val="single" w:sz="6" w:space="0" w:color="auto"/>
              <w:bottom w:val="single" w:sz="6" w:space="0" w:color="auto"/>
            </w:tcBorders>
            <w:shd w:val="clear" w:color="auto" w:fill="auto"/>
            <w:vAlign w:val="center"/>
          </w:tcPr>
          <w:p w14:paraId="08A215D0" w14:textId="69F3C7F4" w:rsidR="007239F5" w:rsidRPr="002806DC" w:rsidRDefault="007239F5" w:rsidP="007239F5">
            <w:pPr>
              <w:pStyle w:val="142"/>
              <w:jc w:val="right"/>
              <w:rPr>
                <w:rFonts w:hAnsi="標楷體"/>
                <w:spacing w:val="-10"/>
                <w:sz w:val="22"/>
                <w:szCs w:val="22"/>
              </w:rPr>
            </w:pPr>
            <w:r w:rsidRPr="002806DC">
              <w:rPr>
                <w:rFonts w:hAnsi="標楷體" w:hint="eastAsia"/>
                <w:spacing w:val="-10"/>
                <w:sz w:val="22"/>
                <w:szCs w:val="22"/>
              </w:rPr>
              <w:t>2</w:t>
            </w:r>
            <w:r w:rsidRPr="002806DC">
              <w:rPr>
                <w:rFonts w:hAnsi="標楷體"/>
                <w:spacing w:val="-10"/>
                <w:sz w:val="22"/>
                <w:szCs w:val="22"/>
              </w:rPr>
              <w:t>1</w:t>
            </w:r>
            <w:r>
              <w:rPr>
                <w:rFonts w:hAnsi="標楷體" w:hint="eastAsia"/>
                <w:spacing w:val="-10"/>
                <w:sz w:val="22"/>
                <w:szCs w:val="22"/>
              </w:rPr>
              <w:t>4</w:t>
            </w:r>
            <w:r w:rsidRPr="002806DC">
              <w:rPr>
                <w:rFonts w:hAnsi="標楷體"/>
                <w:spacing w:val="-10"/>
                <w:sz w:val="22"/>
                <w:szCs w:val="22"/>
              </w:rPr>
              <w:t>,</w:t>
            </w:r>
            <w:r>
              <w:rPr>
                <w:rFonts w:hAnsi="標楷體" w:hint="eastAsia"/>
                <w:spacing w:val="-10"/>
                <w:sz w:val="22"/>
                <w:szCs w:val="22"/>
              </w:rPr>
              <w:t>6</w:t>
            </w:r>
            <w:r w:rsidRPr="002806DC">
              <w:rPr>
                <w:rFonts w:hAnsi="標楷體"/>
                <w:spacing w:val="-10"/>
                <w:sz w:val="22"/>
                <w:szCs w:val="22"/>
              </w:rPr>
              <w:t>2</w:t>
            </w:r>
            <w:r>
              <w:rPr>
                <w:rFonts w:hAnsi="標楷體" w:hint="eastAsia"/>
                <w:spacing w:val="-10"/>
                <w:sz w:val="22"/>
                <w:szCs w:val="22"/>
              </w:rPr>
              <w:t>1</w:t>
            </w:r>
          </w:p>
        </w:tc>
        <w:tc>
          <w:tcPr>
            <w:tcW w:w="851" w:type="dxa"/>
            <w:tcBorders>
              <w:top w:val="single" w:sz="6" w:space="0" w:color="auto"/>
              <w:bottom w:val="single" w:sz="6" w:space="0" w:color="auto"/>
              <w:right w:val="double" w:sz="4" w:space="0" w:color="auto"/>
            </w:tcBorders>
            <w:shd w:val="clear" w:color="auto" w:fill="auto"/>
            <w:vAlign w:val="center"/>
          </w:tcPr>
          <w:p w14:paraId="4D2B770C" w14:textId="0378E696" w:rsidR="007239F5" w:rsidRPr="002806DC" w:rsidRDefault="007239F5" w:rsidP="007239F5">
            <w:pPr>
              <w:pStyle w:val="142"/>
              <w:jc w:val="right"/>
              <w:rPr>
                <w:rFonts w:hAnsi="標楷體"/>
                <w:spacing w:val="-10"/>
                <w:sz w:val="22"/>
                <w:szCs w:val="22"/>
              </w:rPr>
            </w:pPr>
            <w:r w:rsidRPr="002806DC">
              <w:rPr>
                <w:rFonts w:hAnsi="標楷體"/>
                <w:spacing w:val="-10"/>
                <w:sz w:val="22"/>
                <w:szCs w:val="22"/>
              </w:rPr>
              <w:t>-1.</w:t>
            </w:r>
            <w:r>
              <w:rPr>
                <w:rFonts w:hAnsi="標楷體" w:hint="eastAsia"/>
                <w:spacing w:val="-10"/>
                <w:sz w:val="22"/>
                <w:szCs w:val="22"/>
              </w:rPr>
              <w:t>1</w:t>
            </w:r>
          </w:p>
        </w:tc>
        <w:tc>
          <w:tcPr>
            <w:tcW w:w="1077" w:type="dxa"/>
            <w:tcBorders>
              <w:top w:val="single" w:sz="6" w:space="0" w:color="auto"/>
              <w:left w:val="double" w:sz="4" w:space="0" w:color="auto"/>
              <w:bottom w:val="single" w:sz="6" w:space="0" w:color="auto"/>
            </w:tcBorders>
            <w:vAlign w:val="center"/>
          </w:tcPr>
          <w:p w14:paraId="1782E0D4" w14:textId="7C6B1678" w:rsidR="007239F5" w:rsidRPr="009B2907" w:rsidRDefault="007239F5" w:rsidP="007239F5">
            <w:pPr>
              <w:pStyle w:val="142"/>
              <w:jc w:val="right"/>
              <w:rPr>
                <w:rFonts w:hAnsi="標楷體"/>
                <w:spacing w:val="-10"/>
                <w:sz w:val="22"/>
                <w:szCs w:val="22"/>
              </w:rPr>
            </w:pPr>
            <w:r w:rsidRPr="009B2907">
              <w:rPr>
                <w:rFonts w:hAnsi="標楷體" w:hint="eastAsia"/>
                <w:spacing w:val="-10"/>
                <w:sz w:val="22"/>
                <w:szCs w:val="22"/>
              </w:rPr>
              <w:t>1</w:t>
            </w:r>
            <w:r w:rsidRPr="009B2907">
              <w:rPr>
                <w:rFonts w:hAnsi="標楷體"/>
                <w:spacing w:val="-10"/>
                <w:sz w:val="22"/>
                <w:szCs w:val="22"/>
              </w:rPr>
              <w:t>61,267</w:t>
            </w:r>
          </w:p>
        </w:tc>
        <w:tc>
          <w:tcPr>
            <w:tcW w:w="1021" w:type="dxa"/>
            <w:tcBorders>
              <w:top w:val="single" w:sz="6" w:space="0" w:color="auto"/>
              <w:bottom w:val="single" w:sz="6" w:space="0" w:color="auto"/>
            </w:tcBorders>
            <w:vAlign w:val="center"/>
          </w:tcPr>
          <w:p w14:paraId="12F7D3D9" w14:textId="151F07C1" w:rsidR="007239F5" w:rsidRPr="009B2907" w:rsidRDefault="007239F5" w:rsidP="007239F5">
            <w:pPr>
              <w:pStyle w:val="142"/>
              <w:jc w:val="right"/>
              <w:rPr>
                <w:rFonts w:hAnsi="標楷體"/>
                <w:spacing w:val="-10"/>
                <w:sz w:val="22"/>
                <w:szCs w:val="22"/>
              </w:rPr>
            </w:pPr>
            <w:r w:rsidRPr="009B2907">
              <w:rPr>
                <w:rFonts w:hAnsi="標楷體" w:hint="eastAsia"/>
                <w:spacing w:val="-10"/>
                <w:sz w:val="22"/>
                <w:szCs w:val="22"/>
              </w:rPr>
              <w:t>1</w:t>
            </w:r>
            <w:r w:rsidRPr="009B2907">
              <w:rPr>
                <w:rFonts w:hAnsi="標楷體"/>
                <w:spacing w:val="-10"/>
                <w:sz w:val="22"/>
                <w:szCs w:val="22"/>
              </w:rPr>
              <w:t>6</w:t>
            </w:r>
            <w:r>
              <w:rPr>
                <w:rFonts w:hAnsi="標楷體" w:hint="eastAsia"/>
                <w:spacing w:val="-10"/>
                <w:sz w:val="22"/>
                <w:szCs w:val="22"/>
              </w:rPr>
              <w:t>9</w:t>
            </w:r>
            <w:r w:rsidRPr="009B2907">
              <w:rPr>
                <w:rFonts w:hAnsi="標楷體"/>
                <w:spacing w:val="-10"/>
                <w:sz w:val="22"/>
                <w:szCs w:val="22"/>
              </w:rPr>
              <w:t>,</w:t>
            </w:r>
            <w:r>
              <w:rPr>
                <w:rFonts w:hAnsi="標楷體" w:hint="eastAsia"/>
                <w:spacing w:val="-10"/>
                <w:sz w:val="22"/>
                <w:szCs w:val="22"/>
              </w:rPr>
              <w:t>801</w:t>
            </w:r>
          </w:p>
        </w:tc>
        <w:tc>
          <w:tcPr>
            <w:tcW w:w="778" w:type="dxa"/>
            <w:tcBorders>
              <w:top w:val="single" w:sz="6" w:space="0" w:color="auto"/>
              <w:bottom w:val="single" w:sz="6" w:space="0" w:color="auto"/>
            </w:tcBorders>
            <w:shd w:val="clear" w:color="auto" w:fill="auto"/>
            <w:vAlign w:val="center"/>
          </w:tcPr>
          <w:p w14:paraId="4886F377" w14:textId="0E29FEE5" w:rsidR="007239F5" w:rsidRPr="009B2907" w:rsidRDefault="007239F5" w:rsidP="007239F5">
            <w:pPr>
              <w:pStyle w:val="142"/>
              <w:jc w:val="right"/>
              <w:rPr>
                <w:rFonts w:hAnsi="標楷體"/>
                <w:spacing w:val="-10"/>
                <w:sz w:val="22"/>
                <w:szCs w:val="22"/>
              </w:rPr>
            </w:pPr>
            <w:r>
              <w:rPr>
                <w:rFonts w:hAnsi="標楷體" w:hint="eastAsia"/>
                <w:spacing w:val="-10"/>
                <w:sz w:val="22"/>
                <w:szCs w:val="22"/>
              </w:rPr>
              <w:t>5.3</w:t>
            </w:r>
          </w:p>
        </w:tc>
      </w:tr>
      <w:tr w:rsidR="007239F5" w:rsidRPr="00601772" w14:paraId="7B54A271" w14:textId="77777777" w:rsidTr="001529B1">
        <w:trPr>
          <w:trHeight w:val="340"/>
        </w:trPr>
        <w:tc>
          <w:tcPr>
            <w:tcW w:w="2638" w:type="dxa"/>
            <w:tcBorders>
              <w:top w:val="single" w:sz="6" w:space="0" w:color="auto"/>
              <w:bottom w:val="single" w:sz="6" w:space="0" w:color="auto"/>
            </w:tcBorders>
            <w:shd w:val="clear" w:color="auto" w:fill="auto"/>
            <w:vAlign w:val="center"/>
          </w:tcPr>
          <w:p w14:paraId="6185797D" w14:textId="77777777" w:rsidR="007239F5" w:rsidRPr="002806DC" w:rsidRDefault="007239F5" w:rsidP="007239F5">
            <w:pPr>
              <w:pStyle w:val="142"/>
              <w:jc w:val="both"/>
              <w:rPr>
                <w:rFonts w:hAnsi="標楷體"/>
                <w:spacing w:val="-10"/>
                <w:sz w:val="22"/>
                <w:szCs w:val="22"/>
              </w:rPr>
            </w:pPr>
            <w:r w:rsidRPr="002806DC">
              <w:rPr>
                <w:rFonts w:hAnsi="標楷體" w:hint="eastAsia"/>
                <w:spacing w:val="-10"/>
                <w:sz w:val="22"/>
                <w:szCs w:val="22"/>
              </w:rPr>
              <w:t>刨、插、拉、齒削工具機</w:t>
            </w:r>
          </w:p>
        </w:tc>
        <w:tc>
          <w:tcPr>
            <w:tcW w:w="1077" w:type="dxa"/>
            <w:tcBorders>
              <w:top w:val="single" w:sz="6" w:space="0" w:color="auto"/>
              <w:bottom w:val="single" w:sz="6" w:space="0" w:color="auto"/>
            </w:tcBorders>
            <w:shd w:val="clear" w:color="auto" w:fill="auto"/>
            <w:vAlign w:val="center"/>
          </w:tcPr>
          <w:p w14:paraId="589296D6" w14:textId="67700E9F" w:rsidR="007239F5" w:rsidRPr="002806DC" w:rsidRDefault="007239F5" w:rsidP="007239F5">
            <w:pPr>
              <w:pStyle w:val="142"/>
              <w:jc w:val="right"/>
              <w:rPr>
                <w:rFonts w:hAnsi="標楷體"/>
                <w:spacing w:val="-10"/>
                <w:sz w:val="22"/>
                <w:szCs w:val="22"/>
              </w:rPr>
            </w:pPr>
            <w:r w:rsidRPr="002806DC">
              <w:rPr>
                <w:rFonts w:hAnsi="標楷體" w:hint="eastAsia"/>
                <w:spacing w:val="-10"/>
                <w:sz w:val="22"/>
                <w:szCs w:val="22"/>
              </w:rPr>
              <w:t>1</w:t>
            </w:r>
            <w:r w:rsidRPr="002806DC">
              <w:rPr>
                <w:rFonts w:hAnsi="標楷體"/>
                <w:spacing w:val="-10"/>
                <w:sz w:val="22"/>
                <w:szCs w:val="22"/>
              </w:rPr>
              <w:t>35,</w:t>
            </w:r>
            <w:r>
              <w:rPr>
                <w:rFonts w:hAnsi="標楷體" w:hint="eastAsia"/>
                <w:spacing w:val="-10"/>
                <w:sz w:val="22"/>
                <w:szCs w:val="22"/>
              </w:rPr>
              <w:t>987</w:t>
            </w:r>
          </w:p>
        </w:tc>
        <w:tc>
          <w:tcPr>
            <w:tcW w:w="1077" w:type="dxa"/>
            <w:tcBorders>
              <w:top w:val="single" w:sz="6" w:space="0" w:color="auto"/>
              <w:bottom w:val="single" w:sz="6" w:space="0" w:color="auto"/>
            </w:tcBorders>
            <w:shd w:val="clear" w:color="auto" w:fill="auto"/>
            <w:vAlign w:val="center"/>
          </w:tcPr>
          <w:p w14:paraId="0AB17533" w14:textId="49C917D3" w:rsidR="007239F5" w:rsidRPr="002806DC" w:rsidRDefault="007239F5" w:rsidP="007239F5">
            <w:pPr>
              <w:pStyle w:val="142"/>
              <w:jc w:val="right"/>
              <w:rPr>
                <w:rFonts w:hAnsi="標楷體"/>
                <w:spacing w:val="-10"/>
                <w:sz w:val="22"/>
                <w:szCs w:val="22"/>
              </w:rPr>
            </w:pPr>
            <w:r w:rsidRPr="002806DC">
              <w:rPr>
                <w:rFonts w:hAnsi="標楷體" w:hint="eastAsia"/>
                <w:spacing w:val="-10"/>
                <w:sz w:val="22"/>
                <w:szCs w:val="22"/>
              </w:rPr>
              <w:t>1</w:t>
            </w:r>
            <w:r>
              <w:rPr>
                <w:rFonts w:hAnsi="標楷體" w:hint="eastAsia"/>
                <w:spacing w:val="-10"/>
                <w:sz w:val="22"/>
                <w:szCs w:val="22"/>
              </w:rPr>
              <w:t>12</w:t>
            </w:r>
            <w:r w:rsidRPr="002806DC">
              <w:rPr>
                <w:rFonts w:hAnsi="標楷體"/>
                <w:spacing w:val="-10"/>
                <w:sz w:val="22"/>
                <w:szCs w:val="22"/>
              </w:rPr>
              <w:t>,8</w:t>
            </w:r>
            <w:r>
              <w:rPr>
                <w:rFonts w:hAnsi="標楷體" w:hint="eastAsia"/>
                <w:spacing w:val="-10"/>
                <w:sz w:val="22"/>
                <w:szCs w:val="22"/>
              </w:rPr>
              <w:t>66</w:t>
            </w:r>
          </w:p>
        </w:tc>
        <w:tc>
          <w:tcPr>
            <w:tcW w:w="851" w:type="dxa"/>
            <w:tcBorders>
              <w:top w:val="single" w:sz="6" w:space="0" w:color="auto"/>
              <w:bottom w:val="single" w:sz="6" w:space="0" w:color="auto"/>
              <w:right w:val="double" w:sz="4" w:space="0" w:color="auto"/>
            </w:tcBorders>
            <w:shd w:val="clear" w:color="auto" w:fill="auto"/>
            <w:vAlign w:val="center"/>
          </w:tcPr>
          <w:p w14:paraId="54E9D6C1" w14:textId="6F941585" w:rsidR="007239F5" w:rsidRPr="002806DC" w:rsidRDefault="007239F5" w:rsidP="007239F5">
            <w:pPr>
              <w:pStyle w:val="142"/>
              <w:jc w:val="right"/>
              <w:rPr>
                <w:rFonts w:hAnsi="標楷體"/>
                <w:spacing w:val="-10"/>
                <w:sz w:val="22"/>
                <w:szCs w:val="22"/>
              </w:rPr>
            </w:pPr>
            <w:r w:rsidRPr="002806DC">
              <w:rPr>
                <w:rFonts w:hAnsi="標楷體"/>
                <w:spacing w:val="-10"/>
                <w:sz w:val="22"/>
                <w:szCs w:val="22"/>
              </w:rPr>
              <w:t>-</w:t>
            </w:r>
            <w:r>
              <w:rPr>
                <w:rFonts w:hAnsi="標楷體" w:hint="eastAsia"/>
                <w:spacing w:val="-10"/>
                <w:sz w:val="22"/>
                <w:szCs w:val="22"/>
              </w:rPr>
              <w:t>17</w:t>
            </w:r>
            <w:r w:rsidRPr="002806DC">
              <w:rPr>
                <w:rFonts w:hAnsi="標楷體"/>
                <w:spacing w:val="-10"/>
                <w:sz w:val="22"/>
                <w:szCs w:val="22"/>
              </w:rPr>
              <w:t>.</w:t>
            </w:r>
            <w:r>
              <w:rPr>
                <w:rFonts w:hAnsi="標楷體" w:hint="eastAsia"/>
                <w:spacing w:val="-10"/>
                <w:sz w:val="22"/>
                <w:szCs w:val="22"/>
              </w:rPr>
              <w:t>0</w:t>
            </w:r>
          </w:p>
        </w:tc>
        <w:tc>
          <w:tcPr>
            <w:tcW w:w="1077" w:type="dxa"/>
            <w:tcBorders>
              <w:top w:val="single" w:sz="6" w:space="0" w:color="auto"/>
              <w:left w:val="double" w:sz="4" w:space="0" w:color="auto"/>
              <w:bottom w:val="single" w:sz="6" w:space="0" w:color="auto"/>
            </w:tcBorders>
            <w:vAlign w:val="center"/>
          </w:tcPr>
          <w:p w14:paraId="29E090EB" w14:textId="60F40BED" w:rsidR="007239F5" w:rsidRPr="009B2907" w:rsidRDefault="007239F5" w:rsidP="007239F5">
            <w:pPr>
              <w:pStyle w:val="142"/>
              <w:jc w:val="right"/>
              <w:rPr>
                <w:rFonts w:hAnsi="標楷體"/>
                <w:spacing w:val="-10"/>
                <w:sz w:val="22"/>
                <w:szCs w:val="22"/>
              </w:rPr>
            </w:pPr>
            <w:r w:rsidRPr="009B2907">
              <w:rPr>
                <w:rFonts w:hAnsi="標楷體"/>
                <w:spacing w:val="-10"/>
                <w:sz w:val="22"/>
                <w:szCs w:val="22"/>
              </w:rPr>
              <w:t>84,</w:t>
            </w:r>
            <w:r>
              <w:rPr>
                <w:rFonts w:hAnsi="標楷體" w:hint="eastAsia"/>
                <w:spacing w:val="-10"/>
                <w:sz w:val="22"/>
                <w:szCs w:val="22"/>
              </w:rPr>
              <w:t>510</w:t>
            </w:r>
          </w:p>
        </w:tc>
        <w:tc>
          <w:tcPr>
            <w:tcW w:w="1021" w:type="dxa"/>
            <w:tcBorders>
              <w:top w:val="single" w:sz="6" w:space="0" w:color="auto"/>
              <w:bottom w:val="single" w:sz="6" w:space="0" w:color="auto"/>
            </w:tcBorders>
            <w:vAlign w:val="center"/>
          </w:tcPr>
          <w:p w14:paraId="272442F1" w14:textId="0C6D4091" w:rsidR="007239F5" w:rsidRPr="009B2907" w:rsidRDefault="007239F5" w:rsidP="007239F5">
            <w:pPr>
              <w:pStyle w:val="142"/>
              <w:jc w:val="right"/>
              <w:rPr>
                <w:rFonts w:hAnsi="標楷體"/>
                <w:spacing w:val="-10"/>
                <w:sz w:val="22"/>
                <w:szCs w:val="22"/>
              </w:rPr>
            </w:pPr>
            <w:r>
              <w:rPr>
                <w:rFonts w:hAnsi="標楷體" w:hint="eastAsia"/>
                <w:spacing w:val="-10"/>
                <w:sz w:val="22"/>
                <w:szCs w:val="22"/>
              </w:rPr>
              <w:t>73</w:t>
            </w:r>
            <w:r w:rsidRPr="009B2907">
              <w:rPr>
                <w:rFonts w:hAnsi="標楷體"/>
                <w:spacing w:val="-10"/>
                <w:sz w:val="22"/>
                <w:szCs w:val="22"/>
              </w:rPr>
              <w:t>,</w:t>
            </w:r>
            <w:r>
              <w:rPr>
                <w:rFonts w:hAnsi="標楷體" w:hint="eastAsia"/>
                <w:spacing w:val="-10"/>
                <w:sz w:val="22"/>
                <w:szCs w:val="22"/>
              </w:rPr>
              <w:t>269</w:t>
            </w:r>
          </w:p>
        </w:tc>
        <w:tc>
          <w:tcPr>
            <w:tcW w:w="778" w:type="dxa"/>
            <w:tcBorders>
              <w:top w:val="single" w:sz="6" w:space="0" w:color="auto"/>
              <w:bottom w:val="single" w:sz="6" w:space="0" w:color="auto"/>
            </w:tcBorders>
            <w:shd w:val="clear" w:color="auto" w:fill="auto"/>
            <w:vAlign w:val="center"/>
          </w:tcPr>
          <w:p w14:paraId="3528DA8A" w14:textId="43BBE598" w:rsidR="007239F5" w:rsidRPr="009B2907" w:rsidRDefault="007239F5" w:rsidP="007239F5">
            <w:pPr>
              <w:pStyle w:val="142"/>
              <w:jc w:val="right"/>
              <w:rPr>
                <w:rFonts w:hAnsi="標楷體"/>
                <w:spacing w:val="-10"/>
                <w:sz w:val="22"/>
                <w:szCs w:val="22"/>
              </w:rPr>
            </w:pPr>
            <w:r w:rsidRPr="009B2907">
              <w:rPr>
                <w:rFonts w:hAnsi="標楷體" w:hint="eastAsia"/>
                <w:spacing w:val="-10"/>
                <w:sz w:val="22"/>
                <w:szCs w:val="22"/>
              </w:rPr>
              <w:t>-</w:t>
            </w:r>
            <w:r>
              <w:rPr>
                <w:rFonts w:hAnsi="標楷體" w:hint="eastAsia"/>
                <w:spacing w:val="-10"/>
                <w:sz w:val="22"/>
                <w:szCs w:val="22"/>
              </w:rPr>
              <w:t>13.3</w:t>
            </w:r>
          </w:p>
        </w:tc>
      </w:tr>
      <w:tr w:rsidR="007239F5" w:rsidRPr="00601772" w14:paraId="30433869" w14:textId="77777777" w:rsidTr="001529B1">
        <w:trPr>
          <w:trHeight w:val="340"/>
        </w:trPr>
        <w:tc>
          <w:tcPr>
            <w:tcW w:w="2638" w:type="dxa"/>
            <w:tcBorders>
              <w:top w:val="single" w:sz="6" w:space="0" w:color="auto"/>
              <w:bottom w:val="single" w:sz="6" w:space="0" w:color="auto"/>
            </w:tcBorders>
            <w:shd w:val="clear" w:color="auto" w:fill="auto"/>
            <w:vAlign w:val="center"/>
          </w:tcPr>
          <w:p w14:paraId="78E8BFBC" w14:textId="77777777" w:rsidR="007239F5" w:rsidRPr="002806DC" w:rsidRDefault="007239F5" w:rsidP="007239F5">
            <w:pPr>
              <w:pStyle w:val="142"/>
              <w:ind w:leftChars="100" w:left="283"/>
              <w:jc w:val="both"/>
              <w:rPr>
                <w:rFonts w:hAnsi="標楷體"/>
                <w:spacing w:val="-10"/>
                <w:sz w:val="22"/>
                <w:szCs w:val="22"/>
              </w:rPr>
            </w:pPr>
            <w:r w:rsidRPr="002806DC">
              <w:rPr>
                <w:rFonts w:hAnsi="標楷體" w:hint="eastAsia"/>
                <w:spacing w:val="-10"/>
                <w:sz w:val="22"/>
                <w:szCs w:val="22"/>
              </w:rPr>
              <w:t>金屬切削工具機小計</w:t>
            </w:r>
          </w:p>
        </w:tc>
        <w:tc>
          <w:tcPr>
            <w:tcW w:w="1077" w:type="dxa"/>
            <w:tcBorders>
              <w:top w:val="single" w:sz="6" w:space="0" w:color="auto"/>
              <w:bottom w:val="single" w:sz="6" w:space="0" w:color="auto"/>
            </w:tcBorders>
            <w:shd w:val="clear" w:color="auto" w:fill="auto"/>
            <w:vAlign w:val="center"/>
          </w:tcPr>
          <w:p w14:paraId="141084B6" w14:textId="675E7D12" w:rsidR="007239F5" w:rsidRPr="002806DC" w:rsidRDefault="007239F5" w:rsidP="007239F5">
            <w:pPr>
              <w:pStyle w:val="142"/>
              <w:jc w:val="right"/>
              <w:rPr>
                <w:rFonts w:hAnsi="標楷體"/>
                <w:spacing w:val="-10"/>
                <w:sz w:val="22"/>
                <w:szCs w:val="22"/>
              </w:rPr>
            </w:pPr>
            <w:r w:rsidRPr="002806DC">
              <w:rPr>
                <w:rFonts w:hAnsi="標楷體" w:hint="eastAsia"/>
                <w:spacing w:val="-10"/>
                <w:sz w:val="22"/>
                <w:szCs w:val="22"/>
              </w:rPr>
              <w:t>2</w:t>
            </w:r>
            <w:r w:rsidRPr="002806DC">
              <w:rPr>
                <w:rFonts w:hAnsi="標楷體"/>
                <w:spacing w:val="-10"/>
                <w:sz w:val="22"/>
                <w:szCs w:val="22"/>
              </w:rPr>
              <w:t>,20</w:t>
            </w:r>
            <w:r>
              <w:rPr>
                <w:rFonts w:hAnsi="標楷體" w:hint="eastAsia"/>
                <w:spacing w:val="-10"/>
                <w:sz w:val="22"/>
                <w:szCs w:val="22"/>
              </w:rPr>
              <w:t>3</w:t>
            </w:r>
            <w:r w:rsidRPr="002806DC">
              <w:rPr>
                <w:rFonts w:hAnsi="標楷體"/>
                <w:spacing w:val="-10"/>
                <w:sz w:val="22"/>
                <w:szCs w:val="22"/>
              </w:rPr>
              <w:t>,</w:t>
            </w:r>
            <w:r>
              <w:rPr>
                <w:rFonts w:hAnsi="標楷體" w:hint="eastAsia"/>
                <w:spacing w:val="-10"/>
                <w:sz w:val="22"/>
                <w:szCs w:val="22"/>
              </w:rPr>
              <w:t>872</w:t>
            </w:r>
          </w:p>
        </w:tc>
        <w:tc>
          <w:tcPr>
            <w:tcW w:w="1077" w:type="dxa"/>
            <w:tcBorders>
              <w:top w:val="single" w:sz="6" w:space="0" w:color="auto"/>
              <w:bottom w:val="single" w:sz="6" w:space="0" w:color="auto"/>
            </w:tcBorders>
            <w:shd w:val="clear" w:color="auto" w:fill="auto"/>
            <w:vAlign w:val="center"/>
          </w:tcPr>
          <w:p w14:paraId="58C005DE" w14:textId="21DA4377" w:rsidR="007239F5" w:rsidRPr="002806DC" w:rsidRDefault="007239F5" w:rsidP="007239F5">
            <w:pPr>
              <w:pStyle w:val="142"/>
              <w:jc w:val="right"/>
              <w:rPr>
                <w:rFonts w:hAnsi="標楷體"/>
                <w:spacing w:val="-10"/>
                <w:sz w:val="22"/>
                <w:szCs w:val="22"/>
              </w:rPr>
            </w:pPr>
            <w:r>
              <w:rPr>
                <w:rFonts w:hAnsi="標楷體" w:hint="eastAsia"/>
                <w:spacing w:val="-10"/>
                <w:sz w:val="22"/>
                <w:szCs w:val="22"/>
              </w:rPr>
              <w:t>1</w:t>
            </w:r>
            <w:r w:rsidRPr="002806DC">
              <w:rPr>
                <w:rFonts w:hAnsi="標楷體"/>
                <w:spacing w:val="-10"/>
                <w:sz w:val="22"/>
                <w:szCs w:val="22"/>
              </w:rPr>
              <w:t>,</w:t>
            </w:r>
            <w:r>
              <w:rPr>
                <w:rFonts w:hAnsi="標楷體" w:hint="eastAsia"/>
                <w:spacing w:val="-10"/>
                <w:sz w:val="22"/>
                <w:szCs w:val="22"/>
              </w:rPr>
              <w:t>83</w:t>
            </w:r>
            <w:r w:rsidRPr="002806DC">
              <w:rPr>
                <w:rFonts w:hAnsi="標楷體"/>
                <w:spacing w:val="-10"/>
                <w:sz w:val="22"/>
                <w:szCs w:val="22"/>
              </w:rPr>
              <w:t>4,</w:t>
            </w:r>
            <w:r>
              <w:rPr>
                <w:rFonts w:hAnsi="標楷體" w:hint="eastAsia"/>
                <w:spacing w:val="-10"/>
                <w:sz w:val="22"/>
                <w:szCs w:val="22"/>
              </w:rPr>
              <w:t>48</w:t>
            </w:r>
            <w:r w:rsidRPr="002806DC">
              <w:rPr>
                <w:rFonts w:hAnsi="標楷體"/>
                <w:spacing w:val="-10"/>
                <w:sz w:val="22"/>
                <w:szCs w:val="22"/>
              </w:rPr>
              <w:t>1</w:t>
            </w:r>
          </w:p>
        </w:tc>
        <w:tc>
          <w:tcPr>
            <w:tcW w:w="851" w:type="dxa"/>
            <w:tcBorders>
              <w:top w:val="single" w:sz="6" w:space="0" w:color="auto"/>
              <w:bottom w:val="single" w:sz="6" w:space="0" w:color="auto"/>
              <w:right w:val="double" w:sz="4" w:space="0" w:color="auto"/>
            </w:tcBorders>
            <w:shd w:val="clear" w:color="auto" w:fill="auto"/>
            <w:vAlign w:val="center"/>
          </w:tcPr>
          <w:p w14:paraId="59AE07FD" w14:textId="003F414A" w:rsidR="007239F5" w:rsidRPr="002806DC" w:rsidRDefault="007239F5" w:rsidP="007239F5">
            <w:pPr>
              <w:pStyle w:val="142"/>
              <w:jc w:val="right"/>
              <w:rPr>
                <w:rFonts w:hAnsi="標楷體"/>
                <w:spacing w:val="-10"/>
                <w:sz w:val="22"/>
                <w:szCs w:val="22"/>
              </w:rPr>
            </w:pPr>
            <w:r w:rsidRPr="002806DC">
              <w:rPr>
                <w:rFonts w:hAnsi="標楷體"/>
                <w:spacing w:val="-10"/>
                <w:sz w:val="22"/>
                <w:szCs w:val="22"/>
              </w:rPr>
              <w:t>-1</w:t>
            </w:r>
            <w:r>
              <w:rPr>
                <w:rFonts w:hAnsi="標楷體" w:hint="eastAsia"/>
                <w:spacing w:val="-10"/>
                <w:sz w:val="22"/>
                <w:szCs w:val="22"/>
              </w:rPr>
              <w:t>6</w:t>
            </w:r>
            <w:r w:rsidRPr="002806DC">
              <w:rPr>
                <w:rFonts w:hAnsi="標楷體"/>
                <w:spacing w:val="-10"/>
                <w:sz w:val="22"/>
                <w:szCs w:val="22"/>
              </w:rPr>
              <w:t>.</w:t>
            </w:r>
            <w:r>
              <w:rPr>
                <w:rFonts w:hAnsi="標楷體" w:hint="eastAsia"/>
                <w:spacing w:val="-10"/>
                <w:sz w:val="22"/>
                <w:szCs w:val="22"/>
              </w:rPr>
              <w:t>8</w:t>
            </w:r>
          </w:p>
        </w:tc>
        <w:tc>
          <w:tcPr>
            <w:tcW w:w="1077" w:type="dxa"/>
            <w:tcBorders>
              <w:top w:val="single" w:sz="6" w:space="0" w:color="auto"/>
              <w:left w:val="double" w:sz="4" w:space="0" w:color="auto"/>
              <w:bottom w:val="single" w:sz="6" w:space="0" w:color="auto"/>
            </w:tcBorders>
            <w:vAlign w:val="center"/>
          </w:tcPr>
          <w:p w14:paraId="047555CC" w14:textId="0335D26D" w:rsidR="007239F5" w:rsidRPr="009B2907" w:rsidRDefault="007239F5" w:rsidP="007239F5">
            <w:pPr>
              <w:pStyle w:val="142"/>
              <w:jc w:val="right"/>
              <w:rPr>
                <w:rFonts w:hAnsi="標楷體"/>
                <w:spacing w:val="-10"/>
                <w:sz w:val="22"/>
                <w:szCs w:val="22"/>
              </w:rPr>
            </w:pPr>
            <w:r w:rsidRPr="009B2907">
              <w:rPr>
                <w:rFonts w:hAnsi="標楷體" w:hint="eastAsia"/>
                <w:spacing w:val="-10"/>
                <w:sz w:val="22"/>
                <w:szCs w:val="22"/>
              </w:rPr>
              <w:t>1</w:t>
            </w:r>
            <w:r w:rsidRPr="009B2907">
              <w:rPr>
                <w:rFonts w:hAnsi="標楷體"/>
                <w:spacing w:val="-10"/>
                <w:sz w:val="22"/>
                <w:szCs w:val="22"/>
              </w:rPr>
              <w:t>,36</w:t>
            </w:r>
            <w:r>
              <w:rPr>
                <w:rFonts w:hAnsi="標楷體" w:hint="eastAsia"/>
                <w:spacing w:val="-10"/>
                <w:sz w:val="22"/>
                <w:szCs w:val="22"/>
              </w:rPr>
              <w:t>6</w:t>
            </w:r>
            <w:r w:rsidRPr="009B2907">
              <w:rPr>
                <w:rFonts w:hAnsi="標楷體"/>
                <w:spacing w:val="-10"/>
                <w:sz w:val="22"/>
                <w:szCs w:val="22"/>
              </w:rPr>
              <w:t>,</w:t>
            </w:r>
            <w:r>
              <w:rPr>
                <w:rFonts w:hAnsi="標楷體" w:hint="eastAsia"/>
                <w:spacing w:val="-10"/>
                <w:sz w:val="22"/>
                <w:szCs w:val="22"/>
              </w:rPr>
              <w:t>992</w:t>
            </w:r>
          </w:p>
        </w:tc>
        <w:tc>
          <w:tcPr>
            <w:tcW w:w="1021" w:type="dxa"/>
            <w:tcBorders>
              <w:top w:val="single" w:sz="6" w:space="0" w:color="auto"/>
              <w:bottom w:val="single" w:sz="6" w:space="0" w:color="auto"/>
            </w:tcBorders>
            <w:vAlign w:val="center"/>
          </w:tcPr>
          <w:p w14:paraId="24692144" w14:textId="421DC4DA" w:rsidR="007239F5" w:rsidRPr="009B2907" w:rsidRDefault="007239F5" w:rsidP="007239F5">
            <w:pPr>
              <w:pStyle w:val="142"/>
              <w:jc w:val="right"/>
              <w:rPr>
                <w:rFonts w:hAnsi="標楷體"/>
                <w:spacing w:val="-10"/>
                <w:sz w:val="22"/>
                <w:szCs w:val="22"/>
              </w:rPr>
            </w:pPr>
            <w:r w:rsidRPr="009B2907">
              <w:rPr>
                <w:rFonts w:hAnsi="標楷體" w:hint="eastAsia"/>
                <w:spacing w:val="-10"/>
                <w:sz w:val="22"/>
                <w:szCs w:val="22"/>
              </w:rPr>
              <w:t>1</w:t>
            </w:r>
            <w:r w:rsidRPr="009B2907">
              <w:rPr>
                <w:rFonts w:hAnsi="標楷體"/>
                <w:spacing w:val="-10"/>
                <w:sz w:val="22"/>
                <w:szCs w:val="22"/>
              </w:rPr>
              <w:t>,</w:t>
            </w:r>
            <w:r>
              <w:rPr>
                <w:rFonts w:hAnsi="標楷體" w:hint="eastAsia"/>
                <w:spacing w:val="-10"/>
                <w:sz w:val="22"/>
                <w:szCs w:val="22"/>
              </w:rPr>
              <w:t>258</w:t>
            </w:r>
            <w:r w:rsidRPr="009B2907">
              <w:rPr>
                <w:rFonts w:hAnsi="標楷體"/>
                <w:spacing w:val="-10"/>
                <w:sz w:val="22"/>
                <w:szCs w:val="22"/>
              </w:rPr>
              <w:t>,</w:t>
            </w:r>
            <w:r>
              <w:rPr>
                <w:rFonts w:hAnsi="標楷體" w:hint="eastAsia"/>
                <w:spacing w:val="-10"/>
                <w:sz w:val="22"/>
                <w:szCs w:val="22"/>
              </w:rPr>
              <w:t>455</w:t>
            </w:r>
          </w:p>
        </w:tc>
        <w:tc>
          <w:tcPr>
            <w:tcW w:w="778" w:type="dxa"/>
            <w:tcBorders>
              <w:top w:val="single" w:sz="6" w:space="0" w:color="auto"/>
              <w:bottom w:val="single" w:sz="6" w:space="0" w:color="auto"/>
            </w:tcBorders>
            <w:shd w:val="clear" w:color="auto" w:fill="auto"/>
            <w:vAlign w:val="center"/>
          </w:tcPr>
          <w:p w14:paraId="702E0358" w14:textId="2EB1149C" w:rsidR="007239F5" w:rsidRPr="009B2907" w:rsidRDefault="007239F5" w:rsidP="007239F5">
            <w:pPr>
              <w:pStyle w:val="142"/>
              <w:jc w:val="right"/>
              <w:rPr>
                <w:rFonts w:hAnsi="標楷體"/>
                <w:spacing w:val="-10"/>
                <w:sz w:val="22"/>
                <w:szCs w:val="22"/>
              </w:rPr>
            </w:pPr>
            <w:r w:rsidRPr="009B2907">
              <w:rPr>
                <w:rFonts w:hAnsi="標楷體" w:hint="eastAsia"/>
                <w:spacing w:val="-10"/>
                <w:sz w:val="22"/>
                <w:szCs w:val="22"/>
              </w:rPr>
              <w:t>-</w:t>
            </w:r>
            <w:r>
              <w:rPr>
                <w:rFonts w:hAnsi="標楷體" w:hint="eastAsia"/>
                <w:spacing w:val="-10"/>
                <w:sz w:val="22"/>
                <w:szCs w:val="22"/>
              </w:rPr>
              <w:t>7.9</w:t>
            </w:r>
          </w:p>
        </w:tc>
      </w:tr>
      <w:tr w:rsidR="007239F5" w:rsidRPr="00601772" w14:paraId="7BF70223" w14:textId="77777777" w:rsidTr="001529B1">
        <w:trPr>
          <w:trHeight w:val="340"/>
        </w:trPr>
        <w:tc>
          <w:tcPr>
            <w:tcW w:w="2638" w:type="dxa"/>
            <w:tcBorders>
              <w:top w:val="single" w:sz="6" w:space="0" w:color="auto"/>
              <w:bottom w:val="single" w:sz="6" w:space="0" w:color="auto"/>
            </w:tcBorders>
            <w:shd w:val="clear" w:color="auto" w:fill="auto"/>
            <w:vAlign w:val="center"/>
          </w:tcPr>
          <w:p w14:paraId="1DD7EE49" w14:textId="77777777" w:rsidR="007239F5" w:rsidRPr="002806DC" w:rsidRDefault="007239F5" w:rsidP="007239F5">
            <w:pPr>
              <w:pStyle w:val="142"/>
              <w:jc w:val="both"/>
              <w:rPr>
                <w:rFonts w:hAnsi="標楷體"/>
                <w:spacing w:val="-10"/>
                <w:sz w:val="22"/>
                <w:szCs w:val="22"/>
              </w:rPr>
            </w:pPr>
            <w:r w:rsidRPr="002806DC">
              <w:rPr>
                <w:rFonts w:hAnsi="標楷體" w:hint="eastAsia"/>
                <w:spacing w:val="-10"/>
                <w:sz w:val="22"/>
                <w:szCs w:val="22"/>
              </w:rPr>
              <w:t>鍛壓、沖壓成型工具機</w:t>
            </w:r>
          </w:p>
        </w:tc>
        <w:tc>
          <w:tcPr>
            <w:tcW w:w="1077" w:type="dxa"/>
            <w:tcBorders>
              <w:top w:val="single" w:sz="6" w:space="0" w:color="auto"/>
              <w:bottom w:val="single" w:sz="6" w:space="0" w:color="auto"/>
            </w:tcBorders>
            <w:shd w:val="clear" w:color="auto" w:fill="auto"/>
            <w:vAlign w:val="center"/>
          </w:tcPr>
          <w:p w14:paraId="7FDD2DB3" w14:textId="411C1798" w:rsidR="007239F5" w:rsidRPr="002806DC" w:rsidRDefault="007239F5" w:rsidP="007239F5">
            <w:pPr>
              <w:pStyle w:val="142"/>
              <w:jc w:val="right"/>
              <w:rPr>
                <w:rFonts w:hAnsi="標楷體"/>
                <w:spacing w:val="-10"/>
                <w:sz w:val="22"/>
                <w:szCs w:val="22"/>
              </w:rPr>
            </w:pPr>
            <w:r w:rsidRPr="002806DC">
              <w:rPr>
                <w:rFonts w:hAnsi="標楷體" w:hint="eastAsia"/>
                <w:spacing w:val="-10"/>
                <w:sz w:val="22"/>
                <w:szCs w:val="22"/>
              </w:rPr>
              <w:t>3</w:t>
            </w:r>
            <w:r w:rsidRPr="002806DC">
              <w:rPr>
                <w:rFonts w:hAnsi="標楷體"/>
                <w:spacing w:val="-10"/>
                <w:sz w:val="22"/>
                <w:szCs w:val="22"/>
              </w:rPr>
              <w:t>1</w:t>
            </w:r>
            <w:r>
              <w:rPr>
                <w:rFonts w:hAnsi="標楷體" w:hint="eastAsia"/>
                <w:spacing w:val="-10"/>
                <w:sz w:val="22"/>
                <w:szCs w:val="22"/>
              </w:rPr>
              <w:t>7</w:t>
            </w:r>
            <w:r w:rsidRPr="002806DC">
              <w:rPr>
                <w:rFonts w:hAnsi="標楷體"/>
                <w:spacing w:val="-10"/>
                <w:sz w:val="22"/>
                <w:szCs w:val="22"/>
              </w:rPr>
              <w:t>,</w:t>
            </w:r>
            <w:r>
              <w:rPr>
                <w:rFonts w:hAnsi="標楷體" w:hint="eastAsia"/>
                <w:spacing w:val="-10"/>
                <w:sz w:val="22"/>
                <w:szCs w:val="22"/>
              </w:rPr>
              <w:t>027</w:t>
            </w:r>
          </w:p>
        </w:tc>
        <w:tc>
          <w:tcPr>
            <w:tcW w:w="1077" w:type="dxa"/>
            <w:tcBorders>
              <w:top w:val="single" w:sz="6" w:space="0" w:color="auto"/>
              <w:bottom w:val="single" w:sz="6" w:space="0" w:color="auto"/>
            </w:tcBorders>
            <w:shd w:val="clear" w:color="auto" w:fill="auto"/>
            <w:vAlign w:val="center"/>
          </w:tcPr>
          <w:p w14:paraId="632F1B4B" w14:textId="240DFB14" w:rsidR="007239F5" w:rsidRPr="002806DC" w:rsidRDefault="007239F5" w:rsidP="007239F5">
            <w:pPr>
              <w:pStyle w:val="142"/>
              <w:jc w:val="right"/>
              <w:rPr>
                <w:rFonts w:hAnsi="標楷體"/>
                <w:spacing w:val="-10"/>
                <w:sz w:val="22"/>
                <w:szCs w:val="22"/>
              </w:rPr>
            </w:pPr>
            <w:r w:rsidRPr="002806DC">
              <w:rPr>
                <w:rFonts w:hAnsi="標楷體" w:hint="eastAsia"/>
                <w:spacing w:val="-10"/>
                <w:sz w:val="22"/>
                <w:szCs w:val="22"/>
              </w:rPr>
              <w:t>3</w:t>
            </w:r>
            <w:r>
              <w:rPr>
                <w:rFonts w:hAnsi="標楷體" w:hint="eastAsia"/>
                <w:spacing w:val="-10"/>
                <w:sz w:val="22"/>
                <w:szCs w:val="22"/>
              </w:rPr>
              <w:t>09</w:t>
            </w:r>
            <w:r w:rsidRPr="002806DC">
              <w:rPr>
                <w:rFonts w:hAnsi="標楷體"/>
                <w:spacing w:val="-10"/>
                <w:sz w:val="22"/>
                <w:szCs w:val="22"/>
              </w:rPr>
              <w:t>,</w:t>
            </w:r>
            <w:r>
              <w:rPr>
                <w:rFonts w:hAnsi="標楷體" w:hint="eastAsia"/>
                <w:spacing w:val="-10"/>
                <w:sz w:val="22"/>
                <w:szCs w:val="22"/>
              </w:rPr>
              <w:t>699</w:t>
            </w:r>
          </w:p>
        </w:tc>
        <w:tc>
          <w:tcPr>
            <w:tcW w:w="851" w:type="dxa"/>
            <w:tcBorders>
              <w:top w:val="single" w:sz="6" w:space="0" w:color="auto"/>
              <w:bottom w:val="single" w:sz="6" w:space="0" w:color="auto"/>
              <w:right w:val="double" w:sz="4" w:space="0" w:color="auto"/>
            </w:tcBorders>
            <w:shd w:val="clear" w:color="auto" w:fill="auto"/>
            <w:vAlign w:val="center"/>
          </w:tcPr>
          <w:p w14:paraId="21370269" w14:textId="23AC1430" w:rsidR="007239F5" w:rsidRPr="002806DC" w:rsidRDefault="007239F5" w:rsidP="007239F5">
            <w:pPr>
              <w:pStyle w:val="142"/>
              <w:jc w:val="right"/>
              <w:rPr>
                <w:rFonts w:hAnsi="標楷體"/>
                <w:spacing w:val="-10"/>
                <w:sz w:val="22"/>
                <w:szCs w:val="22"/>
              </w:rPr>
            </w:pPr>
            <w:r w:rsidRPr="002806DC">
              <w:rPr>
                <w:rFonts w:hAnsi="標楷體" w:hint="eastAsia"/>
                <w:spacing w:val="-10"/>
                <w:sz w:val="22"/>
                <w:szCs w:val="22"/>
              </w:rPr>
              <w:t>-</w:t>
            </w:r>
            <w:r>
              <w:rPr>
                <w:rFonts w:hAnsi="標楷體" w:hint="eastAsia"/>
                <w:spacing w:val="-10"/>
                <w:sz w:val="22"/>
                <w:szCs w:val="22"/>
              </w:rPr>
              <w:t>2</w:t>
            </w:r>
            <w:r w:rsidRPr="002806DC">
              <w:rPr>
                <w:rFonts w:hAnsi="標楷體"/>
                <w:spacing w:val="-10"/>
                <w:sz w:val="22"/>
                <w:szCs w:val="22"/>
              </w:rPr>
              <w:t>.</w:t>
            </w:r>
            <w:r>
              <w:rPr>
                <w:rFonts w:hAnsi="標楷體" w:hint="eastAsia"/>
                <w:spacing w:val="-10"/>
                <w:sz w:val="22"/>
                <w:szCs w:val="22"/>
              </w:rPr>
              <w:t>3</w:t>
            </w:r>
          </w:p>
        </w:tc>
        <w:tc>
          <w:tcPr>
            <w:tcW w:w="1077" w:type="dxa"/>
            <w:tcBorders>
              <w:top w:val="single" w:sz="6" w:space="0" w:color="auto"/>
              <w:left w:val="double" w:sz="4" w:space="0" w:color="auto"/>
              <w:bottom w:val="single" w:sz="6" w:space="0" w:color="auto"/>
            </w:tcBorders>
            <w:vAlign w:val="center"/>
          </w:tcPr>
          <w:p w14:paraId="56643AC7" w14:textId="29812FF4" w:rsidR="007239F5" w:rsidRPr="009B2907" w:rsidRDefault="007239F5" w:rsidP="007239F5">
            <w:pPr>
              <w:pStyle w:val="142"/>
              <w:jc w:val="right"/>
              <w:rPr>
                <w:rFonts w:hAnsi="標楷體"/>
                <w:spacing w:val="-10"/>
                <w:sz w:val="22"/>
                <w:szCs w:val="22"/>
              </w:rPr>
            </w:pPr>
            <w:r w:rsidRPr="009B2907">
              <w:rPr>
                <w:rFonts w:hAnsi="標楷體"/>
                <w:spacing w:val="-10"/>
                <w:sz w:val="22"/>
                <w:szCs w:val="22"/>
              </w:rPr>
              <w:t>205,27</w:t>
            </w:r>
            <w:r>
              <w:rPr>
                <w:rFonts w:hAnsi="標楷體" w:hint="eastAsia"/>
                <w:spacing w:val="-10"/>
                <w:sz w:val="22"/>
                <w:szCs w:val="22"/>
              </w:rPr>
              <w:t>5</w:t>
            </w:r>
          </w:p>
        </w:tc>
        <w:tc>
          <w:tcPr>
            <w:tcW w:w="1021" w:type="dxa"/>
            <w:tcBorders>
              <w:top w:val="single" w:sz="6" w:space="0" w:color="auto"/>
              <w:bottom w:val="single" w:sz="6" w:space="0" w:color="auto"/>
            </w:tcBorders>
            <w:vAlign w:val="center"/>
          </w:tcPr>
          <w:p w14:paraId="5E2FCCD1" w14:textId="5136198C" w:rsidR="007239F5" w:rsidRPr="009B2907" w:rsidRDefault="007239F5" w:rsidP="007239F5">
            <w:pPr>
              <w:pStyle w:val="142"/>
              <w:jc w:val="right"/>
              <w:rPr>
                <w:rFonts w:hAnsi="標楷體"/>
                <w:spacing w:val="-10"/>
                <w:sz w:val="22"/>
                <w:szCs w:val="22"/>
              </w:rPr>
            </w:pPr>
            <w:r w:rsidRPr="009B2907">
              <w:rPr>
                <w:rFonts w:hAnsi="標楷體"/>
                <w:spacing w:val="-10"/>
                <w:sz w:val="22"/>
                <w:szCs w:val="22"/>
              </w:rPr>
              <w:t>205,</w:t>
            </w:r>
            <w:r>
              <w:rPr>
                <w:rFonts w:hAnsi="標楷體" w:hint="eastAsia"/>
                <w:spacing w:val="-10"/>
                <w:sz w:val="22"/>
                <w:szCs w:val="22"/>
              </w:rPr>
              <w:t>942</w:t>
            </w:r>
          </w:p>
        </w:tc>
        <w:tc>
          <w:tcPr>
            <w:tcW w:w="778" w:type="dxa"/>
            <w:tcBorders>
              <w:top w:val="single" w:sz="6" w:space="0" w:color="auto"/>
              <w:bottom w:val="single" w:sz="6" w:space="0" w:color="auto"/>
            </w:tcBorders>
            <w:shd w:val="clear" w:color="auto" w:fill="auto"/>
            <w:vAlign w:val="center"/>
          </w:tcPr>
          <w:p w14:paraId="6AD156AC" w14:textId="3B750547" w:rsidR="007239F5" w:rsidRPr="009B2907" w:rsidRDefault="007239F5" w:rsidP="007239F5">
            <w:pPr>
              <w:pStyle w:val="142"/>
              <w:jc w:val="right"/>
              <w:rPr>
                <w:rFonts w:hAnsi="標楷體"/>
                <w:spacing w:val="-10"/>
                <w:sz w:val="22"/>
                <w:szCs w:val="22"/>
              </w:rPr>
            </w:pPr>
            <w:r>
              <w:rPr>
                <w:rFonts w:hAnsi="標楷體" w:hint="eastAsia"/>
                <w:spacing w:val="-10"/>
                <w:sz w:val="22"/>
                <w:szCs w:val="22"/>
              </w:rPr>
              <w:t>0.3</w:t>
            </w:r>
          </w:p>
        </w:tc>
      </w:tr>
      <w:tr w:rsidR="007239F5" w:rsidRPr="00601772" w14:paraId="4B571F10" w14:textId="77777777" w:rsidTr="001529B1">
        <w:trPr>
          <w:trHeight w:val="340"/>
        </w:trPr>
        <w:tc>
          <w:tcPr>
            <w:tcW w:w="2638" w:type="dxa"/>
            <w:tcBorders>
              <w:top w:val="single" w:sz="6" w:space="0" w:color="auto"/>
              <w:bottom w:val="single" w:sz="6" w:space="0" w:color="auto"/>
            </w:tcBorders>
            <w:shd w:val="clear" w:color="auto" w:fill="auto"/>
            <w:vAlign w:val="center"/>
          </w:tcPr>
          <w:p w14:paraId="4E19EA15" w14:textId="77777777" w:rsidR="007239F5" w:rsidRPr="002806DC" w:rsidRDefault="007239F5" w:rsidP="007239F5">
            <w:pPr>
              <w:pStyle w:val="142"/>
              <w:jc w:val="both"/>
              <w:rPr>
                <w:rFonts w:hAnsi="標楷體"/>
                <w:spacing w:val="-10"/>
                <w:sz w:val="22"/>
                <w:szCs w:val="22"/>
              </w:rPr>
            </w:pPr>
            <w:r w:rsidRPr="002806DC">
              <w:rPr>
                <w:rFonts w:hAnsi="標楷體" w:hint="eastAsia"/>
                <w:spacing w:val="-10"/>
                <w:sz w:val="22"/>
                <w:szCs w:val="22"/>
              </w:rPr>
              <w:t>其他成型工具機</w:t>
            </w:r>
          </w:p>
        </w:tc>
        <w:tc>
          <w:tcPr>
            <w:tcW w:w="1077" w:type="dxa"/>
            <w:tcBorders>
              <w:top w:val="single" w:sz="6" w:space="0" w:color="auto"/>
              <w:bottom w:val="single" w:sz="6" w:space="0" w:color="auto"/>
            </w:tcBorders>
            <w:shd w:val="clear" w:color="auto" w:fill="auto"/>
            <w:vAlign w:val="center"/>
          </w:tcPr>
          <w:p w14:paraId="5335FAB9" w14:textId="2A9D3B23" w:rsidR="007239F5" w:rsidRPr="002806DC" w:rsidRDefault="007239F5" w:rsidP="007239F5">
            <w:pPr>
              <w:pStyle w:val="142"/>
              <w:jc w:val="right"/>
              <w:rPr>
                <w:rFonts w:hAnsi="標楷體"/>
                <w:spacing w:val="-10"/>
                <w:sz w:val="22"/>
                <w:szCs w:val="22"/>
              </w:rPr>
            </w:pPr>
            <w:r w:rsidRPr="002806DC">
              <w:rPr>
                <w:rFonts w:hAnsi="標楷體"/>
                <w:spacing w:val="-10"/>
                <w:sz w:val="22"/>
                <w:szCs w:val="22"/>
              </w:rPr>
              <w:t>80,9</w:t>
            </w:r>
            <w:r>
              <w:rPr>
                <w:rFonts w:hAnsi="標楷體" w:hint="eastAsia"/>
                <w:spacing w:val="-10"/>
                <w:sz w:val="22"/>
                <w:szCs w:val="22"/>
              </w:rPr>
              <w:t>86</w:t>
            </w:r>
          </w:p>
        </w:tc>
        <w:tc>
          <w:tcPr>
            <w:tcW w:w="1077" w:type="dxa"/>
            <w:tcBorders>
              <w:top w:val="single" w:sz="6" w:space="0" w:color="auto"/>
              <w:bottom w:val="single" w:sz="6" w:space="0" w:color="auto"/>
            </w:tcBorders>
            <w:shd w:val="clear" w:color="auto" w:fill="auto"/>
            <w:vAlign w:val="center"/>
          </w:tcPr>
          <w:p w14:paraId="58E075E7" w14:textId="31B98A32" w:rsidR="007239F5" w:rsidRPr="002806DC" w:rsidRDefault="007239F5" w:rsidP="007239F5">
            <w:pPr>
              <w:pStyle w:val="142"/>
              <w:jc w:val="right"/>
              <w:rPr>
                <w:rFonts w:hAnsi="標楷體"/>
                <w:spacing w:val="-10"/>
                <w:sz w:val="22"/>
                <w:szCs w:val="22"/>
              </w:rPr>
            </w:pPr>
            <w:r>
              <w:rPr>
                <w:rFonts w:hAnsi="標楷體" w:hint="eastAsia"/>
                <w:spacing w:val="-10"/>
                <w:sz w:val="22"/>
                <w:szCs w:val="22"/>
              </w:rPr>
              <w:t>73</w:t>
            </w:r>
            <w:r w:rsidRPr="002806DC">
              <w:rPr>
                <w:rFonts w:hAnsi="標楷體"/>
                <w:spacing w:val="-10"/>
                <w:sz w:val="22"/>
                <w:szCs w:val="22"/>
              </w:rPr>
              <w:t>,</w:t>
            </w:r>
            <w:r>
              <w:rPr>
                <w:rFonts w:hAnsi="標楷體" w:hint="eastAsia"/>
                <w:spacing w:val="-10"/>
                <w:sz w:val="22"/>
                <w:szCs w:val="22"/>
              </w:rPr>
              <w:t>7</w:t>
            </w:r>
            <w:r w:rsidRPr="002806DC">
              <w:rPr>
                <w:rFonts w:hAnsi="標楷體"/>
                <w:spacing w:val="-10"/>
                <w:sz w:val="22"/>
                <w:szCs w:val="22"/>
              </w:rPr>
              <w:t>2</w:t>
            </w:r>
            <w:r>
              <w:rPr>
                <w:rFonts w:hAnsi="標楷體" w:hint="eastAsia"/>
                <w:spacing w:val="-10"/>
                <w:sz w:val="22"/>
                <w:szCs w:val="22"/>
              </w:rPr>
              <w:t>3</w:t>
            </w:r>
          </w:p>
        </w:tc>
        <w:tc>
          <w:tcPr>
            <w:tcW w:w="851" w:type="dxa"/>
            <w:tcBorders>
              <w:top w:val="single" w:sz="6" w:space="0" w:color="auto"/>
              <w:bottom w:val="single" w:sz="6" w:space="0" w:color="auto"/>
              <w:right w:val="double" w:sz="4" w:space="0" w:color="auto"/>
            </w:tcBorders>
            <w:shd w:val="clear" w:color="auto" w:fill="auto"/>
            <w:vAlign w:val="center"/>
          </w:tcPr>
          <w:p w14:paraId="361811EF" w14:textId="2DEB8B37" w:rsidR="007239F5" w:rsidRPr="002806DC" w:rsidRDefault="007239F5" w:rsidP="007239F5">
            <w:pPr>
              <w:pStyle w:val="142"/>
              <w:jc w:val="right"/>
              <w:rPr>
                <w:rFonts w:hAnsi="標楷體"/>
                <w:spacing w:val="-10"/>
                <w:sz w:val="22"/>
                <w:szCs w:val="22"/>
              </w:rPr>
            </w:pPr>
            <w:r w:rsidRPr="002806DC">
              <w:rPr>
                <w:rFonts w:hAnsi="標楷體"/>
                <w:spacing w:val="-10"/>
                <w:sz w:val="22"/>
                <w:szCs w:val="22"/>
              </w:rPr>
              <w:t>-9</w:t>
            </w:r>
            <w:r>
              <w:rPr>
                <w:rFonts w:hAnsi="標楷體" w:hint="eastAsia"/>
                <w:spacing w:val="-10"/>
                <w:sz w:val="22"/>
                <w:szCs w:val="22"/>
              </w:rPr>
              <w:t>.0</w:t>
            </w:r>
          </w:p>
        </w:tc>
        <w:tc>
          <w:tcPr>
            <w:tcW w:w="1077" w:type="dxa"/>
            <w:tcBorders>
              <w:top w:val="single" w:sz="6" w:space="0" w:color="auto"/>
              <w:left w:val="double" w:sz="4" w:space="0" w:color="auto"/>
              <w:bottom w:val="single" w:sz="6" w:space="0" w:color="auto"/>
            </w:tcBorders>
            <w:vAlign w:val="center"/>
          </w:tcPr>
          <w:p w14:paraId="5474D0B2" w14:textId="60A8E9C7" w:rsidR="007239F5" w:rsidRPr="009B2907" w:rsidRDefault="007239F5" w:rsidP="007239F5">
            <w:pPr>
              <w:pStyle w:val="142"/>
              <w:jc w:val="right"/>
              <w:rPr>
                <w:rFonts w:hAnsi="標楷體"/>
                <w:spacing w:val="-10"/>
                <w:sz w:val="22"/>
                <w:szCs w:val="22"/>
              </w:rPr>
            </w:pPr>
            <w:r w:rsidRPr="009B2907">
              <w:rPr>
                <w:rFonts w:hAnsi="標楷體"/>
                <w:spacing w:val="-10"/>
                <w:sz w:val="22"/>
                <w:szCs w:val="22"/>
              </w:rPr>
              <w:t>53,</w:t>
            </w:r>
            <w:r>
              <w:rPr>
                <w:rFonts w:hAnsi="標楷體" w:hint="eastAsia"/>
                <w:spacing w:val="-10"/>
                <w:sz w:val="22"/>
                <w:szCs w:val="22"/>
              </w:rPr>
              <w:t>482</w:t>
            </w:r>
          </w:p>
        </w:tc>
        <w:tc>
          <w:tcPr>
            <w:tcW w:w="1021" w:type="dxa"/>
            <w:tcBorders>
              <w:top w:val="single" w:sz="6" w:space="0" w:color="auto"/>
              <w:bottom w:val="single" w:sz="6" w:space="0" w:color="auto"/>
            </w:tcBorders>
            <w:vAlign w:val="center"/>
          </w:tcPr>
          <w:p w14:paraId="20771276" w14:textId="2551BF81" w:rsidR="007239F5" w:rsidRPr="009B2907" w:rsidRDefault="007239F5" w:rsidP="007239F5">
            <w:pPr>
              <w:pStyle w:val="142"/>
              <w:jc w:val="right"/>
              <w:rPr>
                <w:rFonts w:hAnsi="標楷體"/>
                <w:spacing w:val="-10"/>
                <w:sz w:val="22"/>
                <w:szCs w:val="22"/>
              </w:rPr>
            </w:pPr>
            <w:r w:rsidRPr="009B2907">
              <w:rPr>
                <w:rFonts w:hAnsi="標楷體"/>
                <w:spacing w:val="-10"/>
                <w:sz w:val="22"/>
                <w:szCs w:val="22"/>
              </w:rPr>
              <w:t>5</w:t>
            </w:r>
            <w:r>
              <w:rPr>
                <w:rFonts w:hAnsi="標楷體" w:hint="eastAsia"/>
                <w:spacing w:val="-10"/>
                <w:sz w:val="22"/>
                <w:szCs w:val="22"/>
              </w:rPr>
              <w:t>7</w:t>
            </w:r>
            <w:r w:rsidRPr="009B2907">
              <w:rPr>
                <w:rFonts w:hAnsi="標楷體"/>
                <w:spacing w:val="-10"/>
                <w:sz w:val="22"/>
                <w:szCs w:val="22"/>
              </w:rPr>
              <w:t>,</w:t>
            </w:r>
            <w:r>
              <w:rPr>
                <w:rFonts w:hAnsi="標楷體" w:hint="eastAsia"/>
                <w:spacing w:val="-10"/>
                <w:sz w:val="22"/>
                <w:szCs w:val="22"/>
              </w:rPr>
              <w:t>244</w:t>
            </w:r>
          </w:p>
        </w:tc>
        <w:tc>
          <w:tcPr>
            <w:tcW w:w="778" w:type="dxa"/>
            <w:tcBorders>
              <w:top w:val="single" w:sz="6" w:space="0" w:color="auto"/>
              <w:bottom w:val="single" w:sz="6" w:space="0" w:color="auto"/>
            </w:tcBorders>
            <w:shd w:val="clear" w:color="auto" w:fill="auto"/>
            <w:vAlign w:val="center"/>
          </w:tcPr>
          <w:p w14:paraId="130BEB86" w14:textId="11DA327F" w:rsidR="007239F5" w:rsidRPr="009B2907" w:rsidRDefault="007239F5" w:rsidP="007239F5">
            <w:pPr>
              <w:pStyle w:val="142"/>
              <w:jc w:val="right"/>
              <w:rPr>
                <w:rFonts w:hAnsi="標楷體"/>
                <w:spacing w:val="-10"/>
                <w:sz w:val="22"/>
                <w:szCs w:val="22"/>
              </w:rPr>
            </w:pPr>
            <w:r>
              <w:rPr>
                <w:rFonts w:hAnsi="標楷體" w:hint="eastAsia"/>
                <w:spacing w:val="-10"/>
                <w:sz w:val="22"/>
                <w:szCs w:val="22"/>
              </w:rPr>
              <w:t>7.0</w:t>
            </w:r>
          </w:p>
        </w:tc>
      </w:tr>
      <w:tr w:rsidR="007239F5" w:rsidRPr="00601772" w14:paraId="069B326B" w14:textId="77777777" w:rsidTr="001529B1">
        <w:trPr>
          <w:trHeight w:val="340"/>
        </w:trPr>
        <w:tc>
          <w:tcPr>
            <w:tcW w:w="2638" w:type="dxa"/>
            <w:tcBorders>
              <w:top w:val="single" w:sz="6" w:space="0" w:color="auto"/>
              <w:bottom w:val="single" w:sz="6" w:space="0" w:color="auto"/>
            </w:tcBorders>
            <w:shd w:val="clear" w:color="auto" w:fill="auto"/>
            <w:vAlign w:val="center"/>
          </w:tcPr>
          <w:p w14:paraId="684F892B" w14:textId="77777777" w:rsidR="007239F5" w:rsidRPr="002806DC" w:rsidRDefault="007239F5" w:rsidP="007239F5">
            <w:pPr>
              <w:pStyle w:val="142"/>
              <w:ind w:leftChars="100" w:left="283"/>
              <w:jc w:val="both"/>
              <w:rPr>
                <w:rFonts w:hAnsi="標楷體"/>
                <w:spacing w:val="-10"/>
                <w:sz w:val="22"/>
                <w:szCs w:val="22"/>
              </w:rPr>
            </w:pPr>
            <w:r w:rsidRPr="002806DC">
              <w:rPr>
                <w:rFonts w:hAnsi="標楷體" w:hint="eastAsia"/>
                <w:spacing w:val="-10"/>
                <w:sz w:val="22"/>
                <w:szCs w:val="22"/>
              </w:rPr>
              <w:t>金屬成型工具機小計</w:t>
            </w:r>
          </w:p>
        </w:tc>
        <w:tc>
          <w:tcPr>
            <w:tcW w:w="1077" w:type="dxa"/>
            <w:tcBorders>
              <w:top w:val="single" w:sz="6" w:space="0" w:color="auto"/>
              <w:bottom w:val="single" w:sz="6" w:space="0" w:color="auto"/>
            </w:tcBorders>
            <w:shd w:val="clear" w:color="auto" w:fill="auto"/>
            <w:vAlign w:val="center"/>
          </w:tcPr>
          <w:p w14:paraId="4E4E2717" w14:textId="4FB2E4A8" w:rsidR="007239F5" w:rsidRPr="002806DC" w:rsidRDefault="007239F5" w:rsidP="007239F5">
            <w:pPr>
              <w:pStyle w:val="142"/>
              <w:jc w:val="right"/>
              <w:rPr>
                <w:rFonts w:hAnsi="標楷體"/>
                <w:spacing w:val="-10"/>
                <w:sz w:val="22"/>
                <w:szCs w:val="22"/>
              </w:rPr>
            </w:pPr>
            <w:r w:rsidRPr="002806DC">
              <w:rPr>
                <w:rFonts w:hAnsi="標楷體"/>
                <w:spacing w:val="-10"/>
                <w:sz w:val="22"/>
                <w:szCs w:val="22"/>
              </w:rPr>
              <w:t>39</w:t>
            </w:r>
            <w:r>
              <w:rPr>
                <w:rFonts w:hAnsi="標楷體" w:hint="eastAsia"/>
                <w:spacing w:val="-10"/>
                <w:sz w:val="22"/>
                <w:szCs w:val="22"/>
              </w:rPr>
              <w:t>8</w:t>
            </w:r>
            <w:r w:rsidRPr="002806DC">
              <w:rPr>
                <w:rFonts w:hAnsi="標楷體"/>
                <w:spacing w:val="-10"/>
                <w:sz w:val="22"/>
                <w:szCs w:val="22"/>
              </w:rPr>
              <w:t>,</w:t>
            </w:r>
            <w:r>
              <w:rPr>
                <w:rFonts w:hAnsi="標楷體" w:hint="eastAsia"/>
                <w:spacing w:val="-10"/>
                <w:sz w:val="22"/>
                <w:szCs w:val="22"/>
              </w:rPr>
              <w:t>013</w:t>
            </w:r>
          </w:p>
        </w:tc>
        <w:tc>
          <w:tcPr>
            <w:tcW w:w="1077" w:type="dxa"/>
            <w:tcBorders>
              <w:top w:val="single" w:sz="6" w:space="0" w:color="auto"/>
              <w:bottom w:val="single" w:sz="6" w:space="0" w:color="auto"/>
            </w:tcBorders>
            <w:shd w:val="clear" w:color="auto" w:fill="auto"/>
            <w:vAlign w:val="center"/>
          </w:tcPr>
          <w:p w14:paraId="273E697C" w14:textId="66D0F75B" w:rsidR="007239F5" w:rsidRPr="002806DC" w:rsidRDefault="007239F5" w:rsidP="007239F5">
            <w:pPr>
              <w:pStyle w:val="142"/>
              <w:jc w:val="right"/>
              <w:rPr>
                <w:rFonts w:hAnsi="標楷體"/>
                <w:spacing w:val="-10"/>
                <w:sz w:val="22"/>
                <w:szCs w:val="22"/>
              </w:rPr>
            </w:pPr>
            <w:r w:rsidRPr="002806DC">
              <w:rPr>
                <w:rFonts w:hAnsi="標楷體"/>
                <w:spacing w:val="-10"/>
                <w:sz w:val="22"/>
                <w:szCs w:val="22"/>
              </w:rPr>
              <w:t>3</w:t>
            </w:r>
            <w:r>
              <w:rPr>
                <w:rFonts w:hAnsi="標楷體" w:hint="eastAsia"/>
                <w:spacing w:val="-10"/>
                <w:sz w:val="22"/>
                <w:szCs w:val="22"/>
              </w:rPr>
              <w:t>83</w:t>
            </w:r>
            <w:r w:rsidRPr="002806DC">
              <w:rPr>
                <w:rFonts w:hAnsi="標楷體"/>
                <w:spacing w:val="-10"/>
                <w:sz w:val="22"/>
                <w:szCs w:val="22"/>
              </w:rPr>
              <w:t>,</w:t>
            </w:r>
            <w:r>
              <w:rPr>
                <w:rFonts w:hAnsi="標楷體" w:hint="eastAsia"/>
                <w:spacing w:val="-10"/>
                <w:sz w:val="22"/>
                <w:szCs w:val="22"/>
              </w:rPr>
              <w:t>422</w:t>
            </w:r>
          </w:p>
        </w:tc>
        <w:tc>
          <w:tcPr>
            <w:tcW w:w="851" w:type="dxa"/>
            <w:tcBorders>
              <w:top w:val="single" w:sz="6" w:space="0" w:color="auto"/>
              <w:bottom w:val="single" w:sz="6" w:space="0" w:color="auto"/>
              <w:right w:val="double" w:sz="4" w:space="0" w:color="auto"/>
            </w:tcBorders>
            <w:shd w:val="clear" w:color="auto" w:fill="auto"/>
            <w:vAlign w:val="center"/>
          </w:tcPr>
          <w:p w14:paraId="20618281" w14:textId="15DC1C8F" w:rsidR="007239F5" w:rsidRPr="002806DC" w:rsidRDefault="007239F5" w:rsidP="007239F5">
            <w:pPr>
              <w:pStyle w:val="142"/>
              <w:jc w:val="right"/>
              <w:rPr>
                <w:rFonts w:hAnsi="標楷體"/>
                <w:spacing w:val="-10"/>
                <w:sz w:val="22"/>
                <w:szCs w:val="22"/>
              </w:rPr>
            </w:pPr>
            <w:r w:rsidRPr="002806DC">
              <w:rPr>
                <w:rFonts w:hAnsi="標楷體"/>
                <w:spacing w:val="-10"/>
                <w:sz w:val="22"/>
                <w:szCs w:val="22"/>
              </w:rPr>
              <w:t>-</w:t>
            </w:r>
            <w:r>
              <w:rPr>
                <w:rFonts w:hAnsi="標楷體" w:hint="eastAsia"/>
                <w:spacing w:val="-10"/>
                <w:sz w:val="22"/>
                <w:szCs w:val="22"/>
              </w:rPr>
              <w:t>3.7</w:t>
            </w:r>
          </w:p>
        </w:tc>
        <w:tc>
          <w:tcPr>
            <w:tcW w:w="1077" w:type="dxa"/>
            <w:tcBorders>
              <w:top w:val="single" w:sz="6" w:space="0" w:color="auto"/>
              <w:left w:val="double" w:sz="4" w:space="0" w:color="auto"/>
              <w:bottom w:val="single" w:sz="6" w:space="0" w:color="auto"/>
            </w:tcBorders>
            <w:vAlign w:val="center"/>
          </w:tcPr>
          <w:p w14:paraId="57D85B24" w14:textId="30170587" w:rsidR="007239F5" w:rsidRPr="009B2907" w:rsidRDefault="007239F5" w:rsidP="007239F5">
            <w:pPr>
              <w:pStyle w:val="142"/>
              <w:jc w:val="right"/>
              <w:rPr>
                <w:rFonts w:hAnsi="標楷體"/>
                <w:spacing w:val="-10"/>
                <w:sz w:val="22"/>
                <w:szCs w:val="22"/>
              </w:rPr>
            </w:pPr>
            <w:r w:rsidRPr="009B2907">
              <w:rPr>
                <w:rFonts w:hAnsi="標楷體" w:hint="eastAsia"/>
                <w:spacing w:val="-10"/>
                <w:sz w:val="22"/>
                <w:szCs w:val="22"/>
              </w:rPr>
              <w:t>2</w:t>
            </w:r>
            <w:r w:rsidRPr="009B2907">
              <w:rPr>
                <w:rFonts w:hAnsi="標楷體"/>
                <w:spacing w:val="-10"/>
                <w:sz w:val="22"/>
                <w:szCs w:val="22"/>
              </w:rPr>
              <w:t>58,7</w:t>
            </w:r>
            <w:r>
              <w:rPr>
                <w:rFonts w:hAnsi="標楷體" w:hint="eastAsia"/>
                <w:spacing w:val="-10"/>
                <w:sz w:val="22"/>
                <w:szCs w:val="22"/>
              </w:rPr>
              <w:t>57</w:t>
            </w:r>
          </w:p>
        </w:tc>
        <w:tc>
          <w:tcPr>
            <w:tcW w:w="1021" w:type="dxa"/>
            <w:tcBorders>
              <w:top w:val="single" w:sz="6" w:space="0" w:color="auto"/>
              <w:bottom w:val="single" w:sz="6" w:space="0" w:color="auto"/>
            </w:tcBorders>
            <w:vAlign w:val="center"/>
          </w:tcPr>
          <w:p w14:paraId="222D4A79" w14:textId="004251B9" w:rsidR="007239F5" w:rsidRPr="009B2907" w:rsidRDefault="007239F5" w:rsidP="007239F5">
            <w:pPr>
              <w:pStyle w:val="142"/>
              <w:jc w:val="right"/>
              <w:rPr>
                <w:rFonts w:hAnsi="標楷體"/>
                <w:spacing w:val="-10"/>
                <w:sz w:val="22"/>
                <w:szCs w:val="22"/>
              </w:rPr>
            </w:pPr>
            <w:r w:rsidRPr="009B2907">
              <w:rPr>
                <w:rFonts w:hAnsi="標楷體" w:hint="eastAsia"/>
                <w:spacing w:val="-10"/>
                <w:sz w:val="22"/>
                <w:szCs w:val="22"/>
              </w:rPr>
              <w:t>2</w:t>
            </w:r>
            <w:r>
              <w:rPr>
                <w:rFonts w:hAnsi="標楷體" w:hint="eastAsia"/>
                <w:spacing w:val="-10"/>
                <w:sz w:val="22"/>
                <w:szCs w:val="22"/>
              </w:rPr>
              <w:t>63</w:t>
            </w:r>
            <w:r w:rsidRPr="009B2907">
              <w:rPr>
                <w:rFonts w:hAnsi="標楷體"/>
                <w:spacing w:val="-10"/>
                <w:sz w:val="22"/>
                <w:szCs w:val="22"/>
              </w:rPr>
              <w:t>,</w:t>
            </w:r>
            <w:r>
              <w:rPr>
                <w:rFonts w:hAnsi="標楷體" w:hint="eastAsia"/>
                <w:spacing w:val="-10"/>
                <w:sz w:val="22"/>
                <w:szCs w:val="22"/>
              </w:rPr>
              <w:t>186</w:t>
            </w:r>
          </w:p>
        </w:tc>
        <w:tc>
          <w:tcPr>
            <w:tcW w:w="778" w:type="dxa"/>
            <w:tcBorders>
              <w:top w:val="single" w:sz="6" w:space="0" w:color="auto"/>
              <w:bottom w:val="single" w:sz="6" w:space="0" w:color="auto"/>
            </w:tcBorders>
            <w:shd w:val="clear" w:color="auto" w:fill="auto"/>
            <w:vAlign w:val="center"/>
          </w:tcPr>
          <w:p w14:paraId="3E8EC7FE" w14:textId="5BED4197" w:rsidR="007239F5" w:rsidRPr="009B2907" w:rsidRDefault="007239F5" w:rsidP="007239F5">
            <w:pPr>
              <w:pStyle w:val="142"/>
              <w:jc w:val="right"/>
              <w:rPr>
                <w:rFonts w:hAnsi="標楷體"/>
                <w:spacing w:val="-10"/>
                <w:sz w:val="22"/>
                <w:szCs w:val="22"/>
              </w:rPr>
            </w:pPr>
            <w:r>
              <w:rPr>
                <w:rFonts w:hAnsi="標楷體" w:hint="eastAsia"/>
                <w:spacing w:val="-10"/>
                <w:sz w:val="22"/>
                <w:szCs w:val="22"/>
              </w:rPr>
              <w:t>1.7</w:t>
            </w:r>
          </w:p>
        </w:tc>
      </w:tr>
      <w:tr w:rsidR="007239F5" w:rsidRPr="00601772" w14:paraId="740926B8" w14:textId="77777777" w:rsidTr="001529B1">
        <w:trPr>
          <w:trHeight w:val="340"/>
        </w:trPr>
        <w:tc>
          <w:tcPr>
            <w:tcW w:w="2638" w:type="dxa"/>
            <w:tcBorders>
              <w:top w:val="single" w:sz="6" w:space="0" w:color="auto"/>
              <w:bottom w:val="single" w:sz="12" w:space="0" w:color="auto"/>
            </w:tcBorders>
            <w:shd w:val="clear" w:color="auto" w:fill="auto"/>
            <w:vAlign w:val="center"/>
          </w:tcPr>
          <w:p w14:paraId="0AE9EFDE" w14:textId="77777777" w:rsidR="007239F5" w:rsidRPr="002806DC" w:rsidRDefault="007239F5" w:rsidP="007239F5">
            <w:pPr>
              <w:pStyle w:val="142"/>
              <w:jc w:val="both"/>
              <w:rPr>
                <w:rFonts w:hAnsi="標楷體"/>
                <w:spacing w:val="-10"/>
                <w:sz w:val="22"/>
                <w:szCs w:val="22"/>
              </w:rPr>
            </w:pPr>
            <w:r w:rsidRPr="002806DC">
              <w:rPr>
                <w:rFonts w:hAnsi="標楷體" w:hint="eastAsia"/>
                <w:spacing w:val="-10"/>
                <w:sz w:val="22"/>
                <w:szCs w:val="22"/>
              </w:rPr>
              <w:t>工具機合計</w:t>
            </w:r>
          </w:p>
        </w:tc>
        <w:tc>
          <w:tcPr>
            <w:tcW w:w="1077" w:type="dxa"/>
            <w:tcBorders>
              <w:top w:val="single" w:sz="6" w:space="0" w:color="auto"/>
              <w:bottom w:val="single" w:sz="12" w:space="0" w:color="auto"/>
            </w:tcBorders>
            <w:shd w:val="clear" w:color="auto" w:fill="auto"/>
            <w:vAlign w:val="center"/>
          </w:tcPr>
          <w:p w14:paraId="4BA3C594" w14:textId="4626B1CA" w:rsidR="007239F5" w:rsidRPr="002806DC" w:rsidRDefault="007239F5" w:rsidP="007239F5">
            <w:pPr>
              <w:pStyle w:val="142"/>
              <w:jc w:val="right"/>
              <w:rPr>
                <w:rFonts w:hAnsi="標楷體"/>
                <w:spacing w:val="-10"/>
                <w:sz w:val="22"/>
                <w:szCs w:val="22"/>
              </w:rPr>
            </w:pPr>
            <w:r w:rsidRPr="002806DC">
              <w:rPr>
                <w:rFonts w:hAnsi="標楷體"/>
                <w:spacing w:val="-10"/>
                <w:sz w:val="22"/>
                <w:szCs w:val="22"/>
              </w:rPr>
              <w:t>2,</w:t>
            </w:r>
            <w:r>
              <w:rPr>
                <w:rFonts w:hAnsi="標楷體" w:hint="eastAsia"/>
                <w:spacing w:val="-10"/>
                <w:sz w:val="22"/>
                <w:szCs w:val="22"/>
              </w:rPr>
              <w:t>601</w:t>
            </w:r>
            <w:r w:rsidRPr="002806DC">
              <w:rPr>
                <w:rFonts w:hAnsi="標楷體"/>
                <w:spacing w:val="-10"/>
                <w:sz w:val="22"/>
                <w:szCs w:val="22"/>
              </w:rPr>
              <w:t>,</w:t>
            </w:r>
            <w:r>
              <w:rPr>
                <w:rFonts w:hAnsi="標楷體" w:hint="eastAsia"/>
                <w:spacing w:val="-10"/>
                <w:sz w:val="22"/>
                <w:szCs w:val="22"/>
              </w:rPr>
              <w:t>885</w:t>
            </w:r>
          </w:p>
        </w:tc>
        <w:tc>
          <w:tcPr>
            <w:tcW w:w="1077" w:type="dxa"/>
            <w:tcBorders>
              <w:top w:val="single" w:sz="6" w:space="0" w:color="auto"/>
              <w:bottom w:val="single" w:sz="12" w:space="0" w:color="auto"/>
            </w:tcBorders>
            <w:shd w:val="clear" w:color="auto" w:fill="auto"/>
            <w:vAlign w:val="center"/>
          </w:tcPr>
          <w:p w14:paraId="64DFA5DD" w14:textId="15998CA6" w:rsidR="007239F5" w:rsidRPr="002806DC" w:rsidRDefault="007239F5" w:rsidP="007239F5">
            <w:pPr>
              <w:pStyle w:val="142"/>
              <w:jc w:val="right"/>
              <w:rPr>
                <w:rFonts w:hAnsi="標楷體"/>
                <w:spacing w:val="-10"/>
                <w:sz w:val="22"/>
                <w:szCs w:val="22"/>
              </w:rPr>
            </w:pPr>
            <w:r w:rsidRPr="002806DC">
              <w:rPr>
                <w:rFonts w:hAnsi="標楷體"/>
                <w:spacing w:val="-10"/>
                <w:sz w:val="22"/>
                <w:szCs w:val="22"/>
              </w:rPr>
              <w:t>2,</w:t>
            </w:r>
            <w:r>
              <w:rPr>
                <w:rFonts w:hAnsi="標楷體" w:hint="eastAsia"/>
                <w:spacing w:val="-10"/>
                <w:sz w:val="22"/>
                <w:szCs w:val="22"/>
              </w:rPr>
              <w:t>217</w:t>
            </w:r>
            <w:r w:rsidRPr="002806DC">
              <w:rPr>
                <w:rFonts w:hAnsi="標楷體"/>
                <w:spacing w:val="-10"/>
                <w:sz w:val="22"/>
                <w:szCs w:val="22"/>
              </w:rPr>
              <w:t>,9</w:t>
            </w:r>
            <w:r>
              <w:rPr>
                <w:rFonts w:hAnsi="標楷體" w:hint="eastAsia"/>
                <w:spacing w:val="-10"/>
                <w:sz w:val="22"/>
                <w:szCs w:val="22"/>
              </w:rPr>
              <w:t>03</w:t>
            </w:r>
          </w:p>
        </w:tc>
        <w:tc>
          <w:tcPr>
            <w:tcW w:w="851" w:type="dxa"/>
            <w:tcBorders>
              <w:top w:val="single" w:sz="6" w:space="0" w:color="auto"/>
              <w:bottom w:val="single" w:sz="12" w:space="0" w:color="auto"/>
              <w:right w:val="double" w:sz="4" w:space="0" w:color="auto"/>
            </w:tcBorders>
            <w:shd w:val="clear" w:color="auto" w:fill="auto"/>
            <w:vAlign w:val="center"/>
          </w:tcPr>
          <w:p w14:paraId="72EB0D16" w14:textId="54EC7688" w:rsidR="007239F5" w:rsidRPr="002806DC" w:rsidRDefault="007239F5" w:rsidP="007239F5">
            <w:pPr>
              <w:pStyle w:val="142"/>
              <w:jc w:val="right"/>
              <w:rPr>
                <w:rFonts w:hAnsi="標楷體"/>
                <w:spacing w:val="-10"/>
                <w:sz w:val="22"/>
                <w:szCs w:val="22"/>
              </w:rPr>
            </w:pPr>
            <w:r w:rsidRPr="002806DC">
              <w:rPr>
                <w:rFonts w:hAnsi="標楷體"/>
                <w:spacing w:val="-10"/>
                <w:sz w:val="22"/>
                <w:szCs w:val="22"/>
              </w:rPr>
              <w:t>-14.</w:t>
            </w:r>
            <w:r>
              <w:rPr>
                <w:rFonts w:hAnsi="標楷體" w:hint="eastAsia"/>
                <w:spacing w:val="-10"/>
                <w:sz w:val="22"/>
                <w:szCs w:val="22"/>
              </w:rPr>
              <w:t>8</w:t>
            </w:r>
          </w:p>
        </w:tc>
        <w:tc>
          <w:tcPr>
            <w:tcW w:w="1077" w:type="dxa"/>
            <w:tcBorders>
              <w:top w:val="single" w:sz="6" w:space="0" w:color="auto"/>
              <w:left w:val="double" w:sz="4" w:space="0" w:color="auto"/>
              <w:bottom w:val="single" w:sz="12" w:space="0" w:color="auto"/>
            </w:tcBorders>
            <w:vAlign w:val="center"/>
          </w:tcPr>
          <w:p w14:paraId="3E620439" w14:textId="762DC39A" w:rsidR="007239F5" w:rsidRPr="009B2907" w:rsidRDefault="007239F5" w:rsidP="007239F5">
            <w:pPr>
              <w:pStyle w:val="142"/>
              <w:jc w:val="right"/>
              <w:rPr>
                <w:rFonts w:hAnsi="標楷體"/>
                <w:spacing w:val="-10"/>
                <w:sz w:val="22"/>
                <w:szCs w:val="22"/>
              </w:rPr>
            </w:pPr>
            <w:r w:rsidRPr="009B2907">
              <w:rPr>
                <w:rFonts w:hAnsi="標楷體" w:hint="eastAsia"/>
                <w:spacing w:val="-10"/>
                <w:sz w:val="22"/>
                <w:szCs w:val="22"/>
              </w:rPr>
              <w:t>1</w:t>
            </w:r>
            <w:r w:rsidRPr="009B2907">
              <w:rPr>
                <w:rFonts w:hAnsi="標楷體"/>
                <w:spacing w:val="-10"/>
                <w:sz w:val="22"/>
                <w:szCs w:val="22"/>
              </w:rPr>
              <w:t>,625,</w:t>
            </w:r>
            <w:r>
              <w:rPr>
                <w:rFonts w:hAnsi="標楷體" w:hint="eastAsia"/>
                <w:spacing w:val="-10"/>
                <w:sz w:val="22"/>
                <w:szCs w:val="22"/>
              </w:rPr>
              <w:t>749</w:t>
            </w:r>
          </w:p>
        </w:tc>
        <w:tc>
          <w:tcPr>
            <w:tcW w:w="1021" w:type="dxa"/>
            <w:tcBorders>
              <w:top w:val="single" w:sz="6" w:space="0" w:color="auto"/>
              <w:bottom w:val="single" w:sz="12" w:space="0" w:color="auto"/>
            </w:tcBorders>
            <w:vAlign w:val="center"/>
          </w:tcPr>
          <w:p w14:paraId="5148C2AB" w14:textId="0E7F47A6" w:rsidR="007239F5" w:rsidRPr="009B2907" w:rsidRDefault="007239F5" w:rsidP="007239F5">
            <w:pPr>
              <w:pStyle w:val="142"/>
              <w:jc w:val="right"/>
              <w:rPr>
                <w:rFonts w:hAnsi="標楷體"/>
                <w:spacing w:val="-10"/>
                <w:sz w:val="22"/>
                <w:szCs w:val="22"/>
              </w:rPr>
            </w:pPr>
            <w:r w:rsidRPr="009B2907">
              <w:rPr>
                <w:rFonts w:hAnsi="標楷體" w:hint="eastAsia"/>
                <w:spacing w:val="-10"/>
                <w:sz w:val="22"/>
                <w:szCs w:val="22"/>
              </w:rPr>
              <w:t>1</w:t>
            </w:r>
            <w:r w:rsidRPr="009B2907">
              <w:rPr>
                <w:rFonts w:hAnsi="標楷體"/>
                <w:spacing w:val="-10"/>
                <w:sz w:val="22"/>
                <w:szCs w:val="22"/>
              </w:rPr>
              <w:t>,</w:t>
            </w:r>
            <w:r>
              <w:rPr>
                <w:rFonts w:hAnsi="標楷體" w:hint="eastAsia"/>
                <w:spacing w:val="-10"/>
                <w:sz w:val="22"/>
                <w:szCs w:val="22"/>
              </w:rPr>
              <w:t>521</w:t>
            </w:r>
            <w:r w:rsidRPr="009B2907">
              <w:rPr>
                <w:rFonts w:hAnsi="標楷體"/>
                <w:spacing w:val="-10"/>
                <w:sz w:val="22"/>
                <w:szCs w:val="22"/>
              </w:rPr>
              <w:t>,</w:t>
            </w:r>
            <w:r>
              <w:rPr>
                <w:rFonts w:hAnsi="標楷體" w:hint="eastAsia"/>
                <w:spacing w:val="-10"/>
                <w:sz w:val="22"/>
                <w:szCs w:val="22"/>
              </w:rPr>
              <w:t>64</w:t>
            </w:r>
            <w:r w:rsidRPr="009B2907">
              <w:rPr>
                <w:rFonts w:hAnsi="標楷體"/>
                <w:spacing w:val="-10"/>
                <w:sz w:val="22"/>
                <w:szCs w:val="22"/>
              </w:rPr>
              <w:t>1</w:t>
            </w:r>
          </w:p>
        </w:tc>
        <w:tc>
          <w:tcPr>
            <w:tcW w:w="778" w:type="dxa"/>
            <w:tcBorders>
              <w:top w:val="single" w:sz="6" w:space="0" w:color="auto"/>
              <w:bottom w:val="single" w:sz="12" w:space="0" w:color="auto"/>
            </w:tcBorders>
            <w:shd w:val="clear" w:color="auto" w:fill="auto"/>
            <w:vAlign w:val="center"/>
          </w:tcPr>
          <w:p w14:paraId="6F60EA4B" w14:textId="2BE703A5" w:rsidR="007239F5" w:rsidRPr="009B2907" w:rsidRDefault="007239F5" w:rsidP="007239F5">
            <w:pPr>
              <w:pStyle w:val="142"/>
              <w:jc w:val="right"/>
              <w:rPr>
                <w:rFonts w:hAnsi="標楷體"/>
                <w:spacing w:val="-10"/>
                <w:sz w:val="22"/>
                <w:szCs w:val="22"/>
              </w:rPr>
            </w:pPr>
            <w:r w:rsidRPr="009B2907">
              <w:rPr>
                <w:rFonts w:hAnsi="標楷體" w:hint="eastAsia"/>
                <w:spacing w:val="-10"/>
                <w:sz w:val="22"/>
                <w:szCs w:val="22"/>
              </w:rPr>
              <w:t>-</w:t>
            </w:r>
            <w:r>
              <w:rPr>
                <w:rFonts w:hAnsi="標楷體" w:hint="eastAsia"/>
                <w:spacing w:val="-10"/>
                <w:sz w:val="22"/>
                <w:szCs w:val="22"/>
              </w:rPr>
              <w:t>6.4</w:t>
            </w:r>
          </w:p>
        </w:tc>
      </w:tr>
    </w:tbl>
    <w:p w14:paraId="1E1F5B34" w14:textId="77777777" w:rsidR="00584A02" w:rsidRPr="007239F5" w:rsidRDefault="00584A02" w:rsidP="00DF213B">
      <w:pPr>
        <w:spacing w:line="280" w:lineRule="exact"/>
        <w:ind w:leftChars="0" w:left="0" w:firstLineChars="0" w:firstLine="0"/>
        <w:jc w:val="left"/>
        <w:rPr>
          <w:rFonts w:hAnsi="標楷體"/>
          <w:sz w:val="24"/>
        </w:rPr>
      </w:pPr>
      <w:r w:rsidRPr="007239F5">
        <w:rPr>
          <w:rFonts w:hAnsi="標楷體" w:hint="eastAsia"/>
          <w:sz w:val="24"/>
        </w:rPr>
        <w:t>資料來源：整理自台灣工具機暨零組件工業同業公會(TMBA)網站。</w:t>
      </w:r>
    </w:p>
    <w:p w14:paraId="33FAA532" w14:textId="70FAD3D6" w:rsidR="00584A02" w:rsidRPr="00C91F4D" w:rsidRDefault="00584A02" w:rsidP="00584A02">
      <w:pPr>
        <w:ind w:leftChars="1" w:left="196" w:hangingChars="69" w:hanging="193"/>
        <w:rPr>
          <w:rFonts w:hAnsi="標楷體"/>
          <w:b/>
          <w:snapToGrid/>
          <w:spacing w:val="-2"/>
          <w:kern w:val="0"/>
        </w:rPr>
      </w:pPr>
      <w:r w:rsidRPr="00C91F4D">
        <w:rPr>
          <w:rFonts w:hAnsi="標楷體" w:hint="eastAsia"/>
          <w:b/>
          <w:snapToGrid/>
          <w:spacing w:val="-2"/>
          <w:kern w:val="0"/>
        </w:rPr>
        <w:t>表</w:t>
      </w:r>
      <w:r w:rsidRPr="00C91F4D">
        <w:rPr>
          <w:rFonts w:hAnsi="標楷體"/>
          <w:b/>
          <w:snapToGrid/>
          <w:spacing w:val="-2"/>
          <w:kern w:val="0"/>
        </w:rPr>
        <w:t>2</w:t>
      </w:r>
      <w:r w:rsidRPr="00C91F4D">
        <w:rPr>
          <w:rFonts w:hAnsi="標楷體" w:hint="eastAsia"/>
          <w:b/>
          <w:snapToGrid/>
          <w:spacing w:val="-2"/>
          <w:kern w:val="0"/>
        </w:rPr>
        <w:t xml:space="preserve">  </w:t>
      </w:r>
      <w:r w:rsidR="00C91F4D" w:rsidRPr="00C91F4D">
        <w:rPr>
          <w:rFonts w:hAnsi="標楷體" w:hint="eastAsia"/>
          <w:b/>
          <w:snapToGrid/>
          <w:spacing w:val="-2"/>
          <w:kern w:val="0"/>
        </w:rPr>
        <w:t>112年度至114年截至9月底止</w:t>
      </w:r>
      <w:r w:rsidRPr="00C91F4D">
        <w:rPr>
          <w:rFonts w:hAnsi="標楷體" w:hint="eastAsia"/>
          <w:b/>
          <w:snapToGrid/>
          <w:spacing w:val="-2"/>
          <w:kern w:val="0"/>
        </w:rPr>
        <w:t>我國工具機主要出口國家情形表</w:t>
      </w:r>
    </w:p>
    <w:p w14:paraId="31A037B2" w14:textId="77777777" w:rsidR="00584A02" w:rsidRPr="00C634F7" w:rsidRDefault="00584A02" w:rsidP="00584A02">
      <w:pPr>
        <w:spacing w:line="320" w:lineRule="exact"/>
        <w:ind w:leftChars="0" w:left="0" w:rightChars="-22" w:right="-62" w:firstLineChars="0" w:firstLine="0"/>
        <w:jc w:val="right"/>
        <w:rPr>
          <w:rFonts w:hAnsi="標楷體"/>
          <w:snapToGrid/>
          <w:kern w:val="0"/>
          <w:sz w:val="24"/>
          <w:szCs w:val="24"/>
        </w:rPr>
      </w:pPr>
      <w:r w:rsidRPr="00601772">
        <w:rPr>
          <w:rFonts w:hAnsi="標楷體" w:hint="eastAsia"/>
          <w:b/>
          <w:snapToGrid/>
          <w:color w:val="FF0000"/>
          <w:kern w:val="0"/>
        </w:rPr>
        <w:t xml:space="preserve">                                 </w:t>
      </w:r>
      <w:r w:rsidRPr="00601772">
        <w:rPr>
          <w:rFonts w:hAnsi="標楷體" w:hint="eastAsia"/>
          <w:snapToGrid/>
          <w:color w:val="FF0000"/>
          <w:kern w:val="0"/>
          <w:sz w:val="24"/>
          <w:szCs w:val="24"/>
        </w:rPr>
        <w:t xml:space="preserve">               </w:t>
      </w:r>
      <w:r w:rsidRPr="00C634F7">
        <w:rPr>
          <w:rFonts w:hAnsi="標楷體" w:hint="eastAsia"/>
          <w:snapToGrid/>
          <w:kern w:val="0"/>
          <w:sz w:val="24"/>
          <w:szCs w:val="24"/>
        </w:rPr>
        <w:t>單位：千美元；%</w:t>
      </w:r>
    </w:p>
    <w:tbl>
      <w:tblPr>
        <w:tblW w:w="8530"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520"/>
        <w:gridCol w:w="1077"/>
        <w:gridCol w:w="1077"/>
        <w:gridCol w:w="851"/>
        <w:gridCol w:w="1077"/>
        <w:gridCol w:w="1077"/>
        <w:gridCol w:w="851"/>
      </w:tblGrid>
      <w:tr w:rsidR="002806DC" w:rsidRPr="00601772" w14:paraId="0CEFDED5" w14:textId="77777777" w:rsidTr="00172E22">
        <w:trPr>
          <w:tblHeader/>
        </w:trPr>
        <w:tc>
          <w:tcPr>
            <w:tcW w:w="2520" w:type="dxa"/>
            <w:shd w:val="clear" w:color="auto" w:fill="auto"/>
            <w:vAlign w:val="center"/>
          </w:tcPr>
          <w:p w14:paraId="6A857AE8" w14:textId="77777777" w:rsidR="002806DC" w:rsidRPr="00026F86" w:rsidRDefault="002806DC" w:rsidP="000D5DAC">
            <w:pPr>
              <w:pStyle w:val="142"/>
              <w:jc w:val="center"/>
              <w:rPr>
                <w:rFonts w:hAnsi="標楷體"/>
                <w:spacing w:val="-10"/>
                <w:sz w:val="22"/>
                <w:szCs w:val="22"/>
              </w:rPr>
            </w:pPr>
            <w:r w:rsidRPr="00026F86">
              <w:rPr>
                <w:rFonts w:hAnsi="標楷體" w:hint="eastAsia"/>
                <w:spacing w:val="-10"/>
                <w:sz w:val="22"/>
                <w:szCs w:val="22"/>
              </w:rPr>
              <w:t>國家別</w:t>
            </w:r>
          </w:p>
        </w:tc>
        <w:tc>
          <w:tcPr>
            <w:tcW w:w="1077" w:type="dxa"/>
            <w:shd w:val="clear" w:color="auto" w:fill="auto"/>
            <w:vAlign w:val="center"/>
          </w:tcPr>
          <w:p w14:paraId="1DC90EEB" w14:textId="4F911054" w:rsidR="002806DC" w:rsidRPr="00026F86" w:rsidRDefault="002806DC" w:rsidP="000D5DAC">
            <w:pPr>
              <w:pStyle w:val="142"/>
              <w:jc w:val="center"/>
              <w:rPr>
                <w:rFonts w:hAnsi="標楷體"/>
                <w:spacing w:val="-10"/>
                <w:sz w:val="22"/>
                <w:szCs w:val="22"/>
              </w:rPr>
            </w:pPr>
            <w:r w:rsidRPr="00026F86">
              <w:rPr>
                <w:rFonts w:hAnsi="標楷體" w:hint="eastAsia"/>
                <w:spacing w:val="-10"/>
                <w:sz w:val="22"/>
                <w:szCs w:val="22"/>
              </w:rPr>
              <w:t>112年</w:t>
            </w:r>
          </w:p>
        </w:tc>
        <w:tc>
          <w:tcPr>
            <w:tcW w:w="1077" w:type="dxa"/>
            <w:shd w:val="clear" w:color="auto" w:fill="auto"/>
            <w:vAlign w:val="center"/>
          </w:tcPr>
          <w:p w14:paraId="454E11C8" w14:textId="3A1B46D6" w:rsidR="002806DC" w:rsidRPr="00026F86" w:rsidRDefault="002806DC" w:rsidP="000D5DAC">
            <w:pPr>
              <w:pStyle w:val="142"/>
              <w:jc w:val="center"/>
              <w:rPr>
                <w:rFonts w:hAnsi="標楷體"/>
                <w:spacing w:val="-10"/>
                <w:sz w:val="22"/>
                <w:szCs w:val="22"/>
              </w:rPr>
            </w:pPr>
            <w:r w:rsidRPr="00026F86">
              <w:rPr>
                <w:rFonts w:hAnsi="標楷體" w:hint="eastAsia"/>
                <w:spacing w:val="-10"/>
                <w:sz w:val="22"/>
                <w:szCs w:val="22"/>
              </w:rPr>
              <w:t>113年</w:t>
            </w:r>
          </w:p>
        </w:tc>
        <w:tc>
          <w:tcPr>
            <w:tcW w:w="851" w:type="dxa"/>
            <w:tcBorders>
              <w:right w:val="double" w:sz="4" w:space="0" w:color="auto"/>
            </w:tcBorders>
            <w:shd w:val="clear" w:color="auto" w:fill="auto"/>
            <w:vAlign w:val="center"/>
          </w:tcPr>
          <w:p w14:paraId="5F0CF946" w14:textId="77777777" w:rsidR="002806DC" w:rsidRPr="00026F86" w:rsidRDefault="002806DC" w:rsidP="000D5DAC">
            <w:pPr>
              <w:pStyle w:val="142"/>
              <w:jc w:val="center"/>
              <w:rPr>
                <w:rFonts w:hAnsi="標楷體"/>
                <w:spacing w:val="-10"/>
                <w:sz w:val="22"/>
                <w:szCs w:val="22"/>
              </w:rPr>
            </w:pPr>
            <w:r w:rsidRPr="00026F86">
              <w:rPr>
                <w:rFonts w:hAnsi="標楷體" w:hint="eastAsia"/>
                <w:spacing w:val="-10"/>
                <w:sz w:val="22"/>
                <w:szCs w:val="22"/>
              </w:rPr>
              <w:t>同期比</w:t>
            </w:r>
          </w:p>
        </w:tc>
        <w:tc>
          <w:tcPr>
            <w:tcW w:w="1077" w:type="dxa"/>
            <w:tcBorders>
              <w:top w:val="single" w:sz="12" w:space="0" w:color="auto"/>
              <w:left w:val="double" w:sz="4" w:space="0" w:color="auto"/>
              <w:bottom w:val="single" w:sz="6" w:space="0" w:color="auto"/>
            </w:tcBorders>
            <w:shd w:val="clear" w:color="auto" w:fill="auto"/>
            <w:vAlign w:val="center"/>
          </w:tcPr>
          <w:p w14:paraId="3869F6ED" w14:textId="77777777" w:rsidR="002806DC" w:rsidRPr="00C634F7" w:rsidRDefault="002806DC" w:rsidP="000D5DAC">
            <w:pPr>
              <w:pStyle w:val="142"/>
              <w:jc w:val="center"/>
              <w:rPr>
                <w:rFonts w:hAnsi="標楷體"/>
                <w:spacing w:val="-10"/>
                <w:sz w:val="22"/>
                <w:szCs w:val="22"/>
              </w:rPr>
            </w:pPr>
            <w:r w:rsidRPr="00C634F7">
              <w:rPr>
                <w:rFonts w:hAnsi="標楷體" w:hint="eastAsia"/>
                <w:spacing w:val="-10"/>
                <w:sz w:val="22"/>
                <w:szCs w:val="22"/>
              </w:rPr>
              <w:t>113年</w:t>
            </w:r>
          </w:p>
          <w:p w14:paraId="699695A9" w14:textId="5432B5DE" w:rsidR="002806DC" w:rsidRPr="00C634F7" w:rsidRDefault="002806DC" w:rsidP="000D5DAC">
            <w:pPr>
              <w:pStyle w:val="142"/>
              <w:jc w:val="center"/>
              <w:rPr>
                <w:rFonts w:hAnsi="標楷體"/>
                <w:spacing w:val="-10"/>
                <w:sz w:val="22"/>
                <w:szCs w:val="22"/>
              </w:rPr>
            </w:pPr>
            <w:r w:rsidRPr="00C634F7">
              <w:rPr>
                <w:rFonts w:hAnsi="標楷體" w:hint="eastAsia"/>
                <w:spacing w:val="-10"/>
                <w:sz w:val="22"/>
                <w:szCs w:val="22"/>
              </w:rPr>
              <w:t>1-</w:t>
            </w:r>
            <w:r w:rsidRPr="00C634F7">
              <w:rPr>
                <w:rFonts w:hAnsi="標楷體"/>
                <w:spacing w:val="-10"/>
                <w:sz w:val="22"/>
                <w:szCs w:val="22"/>
              </w:rPr>
              <w:t>9</w:t>
            </w:r>
            <w:r w:rsidRPr="00C634F7">
              <w:rPr>
                <w:rFonts w:hAnsi="標楷體" w:hint="eastAsia"/>
                <w:spacing w:val="-10"/>
                <w:sz w:val="22"/>
                <w:szCs w:val="22"/>
              </w:rPr>
              <w:t>月</w:t>
            </w:r>
          </w:p>
        </w:tc>
        <w:tc>
          <w:tcPr>
            <w:tcW w:w="1077" w:type="dxa"/>
            <w:shd w:val="clear" w:color="auto" w:fill="auto"/>
            <w:vAlign w:val="center"/>
          </w:tcPr>
          <w:p w14:paraId="6A32CB2A" w14:textId="77777777" w:rsidR="002806DC" w:rsidRPr="00C634F7" w:rsidRDefault="002806DC" w:rsidP="000D5DAC">
            <w:pPr>
              <w:pStyle w:val="142"/>
              <w:jc w:val="center"/>
              <w:rPr>
                <w:rFonts w:hAnsi="標楷體"/>
                <w:spacing w:val="-10"/>
                <w:sz w:val="22"/>
                <w:szCs w:val="22"/>
              </w:rPr>
            </w:pPr>
            <w:r w:rsidRPr="00C634F7">
              <w:rPr>
                <w:rFonts w:hAnsi="標楷體" w:hint="eastAsia"/>
                <w:spacing w:val="-10"/>
                <w:sz w:val="22"/>
                <w:szCs w:val="22"/>
              </w:rPr>
              <w:t>114年</w:t>
            </w:r>
          </w:p>
          <w:p w14:paraId="65F72AC1" w14:textId="39A906DD" w:rsidR="002806DC" w:rsidRPr="00C634F7" w:rsidRDefault="002806DC" w:rsidP="000D5DAC">
            <w:pPr>
              <w:pStyle w:val="142"/>
              <w:jc w:val="center"/>
              <w:rPr>
                <w:rFonts w:hAnsi="標楷體"/>
                <w:spacing w:val="-10"/>
                <w:sz w:val="22"/>
                <w:szCs w:val="22"/>
              </w:rPr>
            </w:pPr>
            <w:r w:rsidRPr="00C634F7">
              <w:rPr>
                <w:rFonts w:hAnsi="標楷體" w:hint="eastAsia"/>
                <w:spacing w:val="-10"/>
                <w:sz w:val="22"/>
                <w:szCs w:val="22"/>
              </w:rPr>
              <w:t>1-</w:t>
            </w:r>
            <w:r w:rsidRPr="00C634F7">
              <w:rPr>
                <w:rFonts w:hAnsi="標楷體"/>
                <w:spacing w:val="-10"/>
                <w:sz w:val="22"/>
                <w:szCs w:val="22"/>
              </w:rPr>
              <w:t>9</w:t>
            </w:r>
            <w:r w:rsidRPr="00C634F7">
              <w:rPr>
                <w:rFonts w:hAnsi="標楷體" w:hint="eastAsia"/>
                <w:spacing w:val="-10"/>
                <w:sz w:val="22"/>
                <w:szCs w:val="22"/>
              </w:rPr>
              <w:t>月</w:t>
            </w:r>
          </w:p>
        </w:tc>
        <w:tc>
          <w:tcPr>
            <w:tcW w:w="851" w:type="dxa"/>
            <w:shd w:val="clear" w:color="auto" w:fill="auto"/>
            <w:vAlign w:val="center"/>
          </w:tcPr>
          <w:p w14:paraId="56301058" w14:textId="77777777" w:rsidR="002806DC" w:rsidRPr="00C634F7" w:rsidRDefault="002806DC" w:rsidP="000D5DAC">
            <w:pPr>
              <w:pStyle w:val="142"/>
              <w:jc w:val="center"/>
              <w:rPr>
                <w:rFonts w:hAnsi="標楷體"/>
                <w:spacing w:val="-10"/>
                <w:sz w:val="22"/>
                <w:szCs w:val="22"/>
              </w:rPr>
            </w:pPr>
            <w:r w:rsidRPr="00C634F7">
              <w:rPr>
                <w:rFonts w:hAnsi="標楷體" w:hint="eastAsia"/>
                <w:spacing w:val="-10"/>
                <w:sz w:val="22"/>
                <w:szCs w:val="22"/>
              </w:rPr>
              <w:t>同期比</w:t>
            </w:r>
          </w:p>
        </w:tc>
      </w:tr>
      <w:tr w:rsidR="007239F5" w:rsidRPr="00601772" w14:paraId="7E1E3736" w14:textId="77777777" w:rsidTr="00172E22">
        <w:tc>
          <w:tcPr>
            <w:tcW w:w="2520" w:type="dxa"/>
            <w:shd w:val="clear" w:color="auto" w:fill="auto"/>
          </w:tcPr>
          <w:p w14:paraId="69444334" w14:textId="77777777" w:rsidR="007239F5" w:rsidRPr="00026F86" w:rsidRDefault="007239F5" w:rsidP="007239F5">
            <w:pPr>
              <w:pStyle w:val="142"/>
              <w:rPr>
                <w:rFonts w:hAnsi="標楷體"/>
                <w:spacing w:val="-10"/>
                <w:sz w:val="22"/>
                <w:szCs w:val="22"/>
              </w:rPr>
            </w:pPr>
            <w:r w:rsidRPr="00026F86">
              <w:rPr>
                <w:rFonts w:hAnsi="標楷體" w:hint="eastAsia"/>
                <w:spacing w:val="-10"/>
                <w:sz w:val="22"/>
                <w:szCs w:val="22"/>
              </w:rPr>
              <w:t>中國(含香港)</w:t>
            </w:r>
          </w:p>
        </w:tc>
        <w:tc>
          <w:tcPr>
            <w:tcW w:w="1077" w:type="dxa"/>
            <w:shd w:val="clear" w:color="auto" w:fill="auto"/>
            <w:vAlign w:val="center"/>
          </w:tcPr>
          <w:p w14:paraId="7AD31A13" w14:textId="3106EAA2"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71</w:t>
            </w:r>
            <w:r w:rsidRPr="00026F86">
              <w:rPr>
                <w:rFonts w:hAnsi="標楷體" w:hint="eastAsia"/>
                <w:spacing w:val="-10"/>
                <w:sz w:val="22"/>
                <w:szCs w:val="22"/>
              </w:rPr>
              <w:t>2</w:t>
            </w:r>
            <w:r w:rsidRPr="00026F86">
              <w:rPr>
                <w:rFonts w:hAnsi="標楷體"/>
                <w:spacing w:val="-10"/>
                <w:sz w:val="22"/>
                <w:szCs w:val="22"/>
              </w:rPr>
              <w:t>,</w:t>
            </w:r>
            <w:r w:rsidRPr="00026F86">
              <w:rPr>
                <w:rFonts w:hAnsi="標楷體" w:hint="eastAsia"/>
                <w:spacing w:val="-10"/>
                <w:sz w:val="22"/>
                <w:szCs w:val="22"/>
              </w:rPr>
              <w:t>685</w:t>
            </w:r>
          </w:p>
        </w:tc>
        <w:tc>
          <w:tcPr>
            <w:tcW w:w="1077" w:type="dxa"/>
            <w:shd w:val="clear" w:color="auto" w:fill="auto"/>
            <w:vAlign w:val="center"/>
          </w:tcPr>
          <w:p w14:paraId="0F9C323B" w14:textId="09DB36B9" w:rsidR="007239F5" w:rsidRPr="00026F86" w:rsidRDefault="007239F5" w:rsidP="007239F5">
            <w:pPr>
              <w:pStyle w:val="142"/>
              <w:jc w:val="right"/>
              <w:rPr>
                <w:rFonts w:hAnsi="標楷體"/>
                <w:spacing w:val="-10"/>
                <w:sz w:val="22"/>
                <w:szCs w:val="22"/>
              </w:rPr>
            </w:pPr>
            <w:r w:rsidRPr="00026F86">
              <w:rPr>
                <w:rFonts w:hAnsi="標楷體" w:hint="eastAsia"/>
                <w:spacing w:val="-10"/>
                <w:sz w:val="22"/>
                <w:szCs w:val="22"/>
              </w:rPr>
              <w:t>630</w:t>
            </w:r>
            <w:r w:rsidRPr="00026F86">
              <w:rPr>
                <w:rFonts w:hAnsi="標楷體"/>
                <w:spacing w:val="-10"/>
                <w:sz w:val="22"/>
                <w:szCs w:val="22"/>
              </w:rPr>
              <w:t>,</w:t>
            </w:r>
            <w:r w:rsidRPr="00026F86">
              <w:rPr>
                <w:rFonts w:hAnsi="標楷體" w:hint="eastAsia"/>
                <w:spacing w:val="-10"/>
                <w:sz w:val="22"/>
                <w:szCs w:val="22"/>
              </w:rPr>
              <w:t>585</w:t>
            </w:r>
          </w:p>
        </w:tc>
        <w:tc>
          <w:tcPr>
            <w:tcW w:w="851" w:type="dxa"/>
            <w:tcBorders>
              <w:right w:val="double" w:sz="4" w:space="0" w:color="auto"/>
            </w:tcBorders>
            <w:shd w:val="clear" w:color="auto" w:fill="auto"/>
            <w:vAlign w:val="center"/>
          </w:tcPr>
          <w:p w14:paraId="763FC77D" w14:textId="5871DAE1" w:rsidR="007239F5" w:rsidRPr="00026F86" w:rsidRDefault="007239F5" w:rsidP="007239F5">
            <w:pPr>
              <w:pStyle w:val="142"/>
              <w:jc w:val="right"/>
              <w:rPr>
                <w:rFonts w:hAnsi="標楷體"/>
                <w:spacing w:val="-10"/>
                <w:sz w:val="22"/>
                <w:szCs w:val="22"/>
              </w:rPr>
            </w:pPr>
            <w:r w:rsidRPr="00026F86">
              <w:rPr>
                <w:rFonts w:hAnsi="標楷體" w:hint="eastAsia"/>
                <w:spacing w:val="-10"/>
                <w:sz w:val="22"/>
                <w:szCs w:val="22"/>
              </w:rPr>
              <w:t>-</w:t>
            </w:r>
            <w:r w:rsidRPr="00026F86">
              <w:rPr>
                <w:rFonts w:hAnsi="標楷體"/>
                <w:spacing w:val="-10"/>
                <w:sz w:val="22"/>
                <w:szCs w:val="22"/>
              </w:rPr>
              <w:t>11.</w:t>
            </w:r>
            <w:r w:rsidRPr="00026F86">
              <w:rPr>
                <w:rFonts w:hAnsi="標楷體" w:hint="eastAsia"/>
                <w:spacing w:val="-10"/>
                <w:sz w:val="22"/>
                <w:szCs w:val="22"/>
              </w:rPr>
              <w:t>5</w:t>
            </w:r>
          </w:p>
        </w:tc>
        <w:tc>
          <w:tcPr>
            <w:tcW w:w="1077" w:type="dxa"/>
            <w:tcBorders>
              <w:top w:val="single" w:sz="6" w:space="0" w:color="auto"/>
              <w:left w:val="double" w:sz="4" w:space="0" w:color="auto"/>
              <w:bottom w:val="single" w:sz="6" w:space="0" w:color="auto"/>
            </w:tcBorders>
            <w:shd w:val="clear" w:color="auto" w:fill="auto"/>
            <w:vAlign w:val="center"/>
          </w:tcPr>
          <w:p w14:paraId="07D5003F" w14:textId="56B707EF" w:rsidR="007239F5" w:rsidRPr="00C634F7" w:rsidRDefault="007239F5" w:rsidP="007239F5">
            <w:pPr>
              <w:pStyle w:val="142"/>
              <w:jc w:val="right"/>
              <w:rPr>
                <w:rFonts w:hAnsi="標楷體"/>
                <w:spacing w:val="-10"/>
                <w:sz w:val="22"/>
                <w:szCs w:val="22"/>
              </w:rPr>
            </w:pPr>
            <w:r w:rsidRPr="00C634F7">
              <w:rPr>
                <w:rFonts w:hAnsi="標楷體"/>
                <w:spacing w:val="-10"/>
                <w:sz w:val="22"/>
                <w:szCs w:val="22"/>
              </w:rPr>
              <w:t>464,</w:t>
            </w:r>
            <w:r w:rsidR="00C634F7">
              <w:rPr>
                <w:rFonts w:hAnsi="標楷體" w:hint="eastAsia"/>
                <w:spacing w:val="-10"/>
                <w:sz w:val="22"/>
                <w:szCs w:val="22"/>
              </w:rPr>
              <w:t>089</w:t>
            </w:r>
          </w:p>
        </w:tc>
        <w:tc>
          <w:tcPr>
            <w:tcW w:w="1077" w:type="dxa"/>
            <w:shd w:val="clear" w:color="auto" w:fill="auto"/>
            <w:vAlign w:val="center"/>
          </w:tcPr>
          <w:p w14:paraId="117731DA" w14:textId="4B5FE348" w:rsidR="007239F5" w:rsidRPr="00C634F7" w:rsidRDefault="007239F5" w:rsidP="007239F5">
            <w:pPr>
              <w:pStyle w:val="142"/>
              <w:jc w:val="right"/>
              <w:rPr>
                <w:rFonts w:hAnsi="標楷體"/>
                <w:spacing w:val="-10"/>
                <w:sz w:val="22"/>
                <w:szCs w:val="22"/>
              </w:rPr>
            </w:pPr>
            <w:r w:rsidRPr="00C634F7">
              <w:rPr>
                <w:rFonts w:hAnsi="標楷體"/>
                <w:spacing w:val="-10"/>
                <w:sz w:val="22"/>
                <w:szCs w:val="22"/>
              </w:rPr>
              <w:t>4</w:t>
            </w:r>
            <w:r w:rsidR="00C634F7">
              <w:rPr>
                <w:rFonts w:hAnsi="標楷體" w:hint="eastAsia"/>
                <w:spacing w:val="-10"/>
                <w:sz w:val="22"/>
                <w:szCs w:val="22"/>
              </w:rPr>
              <w:t>16</w:t>
            </w:r>
            <w:r w:rsidRPr="00C634F7">
              <w:rPr>
                <w:rFonts w:hAnsi="標楷體"/>
                <w:spacing w:val="-10"/>
                <w:sz w:val="22"/>
                <w:szCs w:val="22"/>
              </w:rPr>
              <w:t>,</w:t>
            </w:r>
            <w:r w:rsidR="00C634F7">
              <w:rPr>
                <w:rFonts w:hAnsi="標楷體" w:hint="eastAsia"/>
                <w:spacing w:val="-10"/>
                <w:sz w:val="22"/>
                <w:szCs w:val="22"/>
              </w:rPr>
              <w:t>268</w:t>
            </w:r>
          </w:p>
        </w:tc>
        <w:tc>
          <w:tcPr>
            <w:tcW w:w="851" w:type="dxa"/>
            <w:shd w:val="clear" w:color="auto" w:fill="auto"/>
            <w:vAlign w:val="center"/>
          </w:tcPr>
          <w:p w14:paraId="24C03E2E" w14:textId="31186809" w:rsidR="007239F5" w:rsidRPr="00C634F7" w:rsidRDefault="007239F5" w:rsidP="007239F5">
            <w:pPr>
              <w:pStyle w:val="142"/>
              <w:jc w:val="right"/>
              <w:rPr>
                <w:rFonts w:hAnsi="標楷體"/>
                <w:spacing w:val="-10"/>
                <w:sz w:val="22"/>
                <w:szCs w:val="22"/>
              </w:rPr>
            </w:pPr>
            <w:r w:rsidRPr="00C634F7">
              <w:rPr>
                <w:rFonts w:hAnsi="標楷體" w:hint="eastAsia"/>
                <w:spacing w:val="-10"/>
                <w:sz w:val="22"/>
                <w:szCs w:val="22"/>
              </w:rPr>
              <w:t>-</w:t>
            </w:r>
            <w:r w:rsidR="00C634F7">
              <w:rPr>
                <w:rFonts w:hAnsi="標楷體" w:hint="eastAsia"/>
                <w:spacing w:val="-10"/>
                <w:sz w:val="22"/>
                <w:szCs w:val="22"/>
              </w:rPr>
              <w:t>10.3</w:t>
            </w:r>
          </w:p>
        </w:tc>
      </w:tr>
      <w:tr w:rsidR="007239F5" w:rsidRPr="00601772" w14:paraId="4D99BFD3" w14:textId="77777777" w:rsidTr="00172E22">
        <w:tc>
          <w:tcPr>
            <w:tcW w:w="2520" w:type="dxa"/>
            <w:shd w:val="clear" w:color="auto" w:fill="auto"/>
          </w:tcPr>
          <w:p w14:paraId="6838FDEA" w14:textId="77777777" w:rsidR="007239F5" w:rsidRPr="00026F86" w:rsidRDefault="007239F5" w:rsidP="007239F5">
            <w:pPr>
              <w:pStyle w:val="142"/>
              <w:rPr>
                <w:rFonts w:hAnsi="標楷體"/>
                <w:spacing w:val="-10"/>
                <w:sz w:val="22"/>
                <w:szCs w:val="22"/>
              </w:rPr>
            </w:pPr>
            <w:r w:rsidRPr="00026F86">
              <w:rPr>
                <w:rFonts w:hAnsi="標楷體" w:hint="eastAsia"/>
                <w:spacing w:val="-10"/>
                <w:sz w:val="22"/>
                <w:szCs w:val="22"/>
              </w:rPr>
              <w:t>美國</w:t>
            </w:r>
          </w:p>
        </w:tc>
        <w:tc>
          <w:tcPr>
            <w:tcW w:w="1077" w:type="dxa"/>
            <w:shd w:val="clear" w:color="auto" w:fill="auto"/>
            <w:vAlign w:val="center"/>
          </w:tcPr>
          <w:p w14:paraId="6D71D80A" w14:textId="0E22A5D0"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377,81</w:t>
            </w:r>
            <w:r w:rsidRPr="00026F86">
              <w:rPr>
                <w:rFonts w:hAnsi="標楷體" w:hint="eastAsia"/>
                <w:spacing w:val="-10"/>
                <w:sz w:val="22"/>
                <w:szCs w:val="22"/>
              </w:rPr>
              <w:t>4</w:t>
            </w:r>
          </w:p>
        </w:tc>
        <w:tc>
          <w:tcPr>
            <w:tcW w:w="1077" w:type="dxa"/>
            <w:shd w:val="clear" w:color="auto" w:fill="auto"/>
            <w:vAlign w:val="center"/>
          </w:tcPr>
          <w:p w14:paraId="4379F643" w14:textId="20161A68"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3</w:t>
            </w:r>
            <w:r w:rsidRPr="00026F86">
              <w:rPr>
                <w:rFonts w:hAnsi="標楷體" w:hint="eastAsia"/>
                <w:spacing w:val="-10"/>
                <w:sz w:val="22"/>
                <w:szCs w:val="22"/>
              </w:rPr>
              <w:t>41</w:t>
            </w:r>
            <w:r w:rsidRPr="00026F86">
              <w:rPr>
                <w:rFonts w:hAnsi="標楷體"/>
                <w:spacing w:val="-10"/>
                <w:sz w:val="22"/>
                <w:szCs w:val="22"/>
              </w:rPr>
              <w:t>,</w:t>
            </w:r>
            <w:r w:rsidRPr="00026F86">
              <w:rPr>
                <w:rFonts w:hAnsi="標楷體" w:hint="eastAsia"/>
                <w:spacing w:val="-10"/>
                <w:sz w:val="22"/>
                <w:szCs w:val="22"/>
              </w:rPr>
              <w:t>306</w:t>
            </w:r>
          </w:p>
        </w:tc>
        <w:tc>
          <w:tcPr>
            <w:tcW w:w="851" w:type="dxa"/>
            <w:tcBorders>
              <w:right w:val="double" w:sz="4" w:space="0" w:color="auto"/>
            </w:tcBorders>
            <w:shd w:val="clear" w:color="auto" w:fill="auto"/>
            <w:vAlign w:val="center"/>
          </w:tcPr>
          <w:p w14:paraId="38E94148" w14:textId="2AAB2D09"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w:t>
            </w:r>
            <w:r w:rsidRPr="00026F86">
              <w:rPr>
                <w:rFonts w:hAnsi="標楷體" w:hint="eastAsia"/>
                <w:spacing w:val="-10"/>
                <w:sz w:val="22"/>
                <w:szCs w:val="22"/>
              </w:rPr>
              <w:t>9.7</w:t>
            </w:r>
          </w:p>
        </w:tc>
        <w:tc>
          <w:tcPr>
            <w:tcW w:w="1077" w:type="dxa"/>
            <w:tcBorders>
              <w:top w:val="single" w:sz="6" w:space="0" w:color="auto"/>
              <w:left w:val="double" w:sz="4" w:space="0" w:color="auto"/>
              <w:bottom w:val="single" w:sz="6" w:space="0" w:color="auto"/>
            </w:tcBorders>
            <w:shd w:val="clear" w:color="auto" w:fill="auto"/>
            <w:vAlign w:val="center"/>
          </w:tcPr>
          <w:p w14:paraId="677A31EF" w14:textId="311D8F03" w:rsidR="007239F5" w:rsidRPr="00C634F7" w:rsidRDefault="007239F5" w:rsidP="007239F5">
            <w:pPr>
              <w:pStyle w:val="142"/>
              <w:jc w:val="right"/>
              <w:rPr>
                <w:rFonts w:hAnsi="標楷體"/>
                <w:spacing w:val="-10"/>
                <w:sz w:val="22"/>
                <w:szCs w:val="22"/>
              </w:rPr>
            </w:pPr>
            <w:r w:rsidRPr="00C634F7">
              <w:rPr>
                <w:rFonts w:hAnsi="標楷體"/>
                <w:spacing w:val="-10"/>
                <w:sz w:val="22"/>
                <w:szCs w:val="22"/>
              </w:rPr>
              <w:t>250,188</w:t>
            </w:r>
          </w:p>
        </w:tc>
        <w:tc>
          <w:tcPr>
            <w:tcW w:w="1077" w:type="dxa"/>
            <w:shd w:val="clear" w:color="auto" w:fill="auto"/>
            <w:vAlign w:val="center"/>
          </w:tcPr>
          <w:p w14:paraId="55DA824D" w14:textId="1920B37C" w:rsidR="007239F5" w:rsidRPr="00C634F7" w:rsidRDefault="007239F5" w:rsidP="007239F5">
            <w:pPr>
              <w:pStyle w:val="142"/>
              <w:jc w:val="right"/>
              <w:rPr>
                <w:rFonts w:hAnsi="標楷體"/>
                <w:spacing w:val="-10"/>
                <w:sz w:val="22"/>
                <w:szCs w:val="22"/>
              </w:rPr>
            </w:pPr>
            <w:r w:rsidRPr="00C634F7">
              <w:rPr>
                <w:rFonts w:hAnsi="標楷體"/>
                <w:spacing w:val="-10"/>
                <w:sz w:val="22"/>
                <w:szCs w:val="22"/>
              </w:rPr>
              <w:t>2</w:t>
            </w:r>
            <w:r w:rsidR="00C634F7">
              <w:rPr>
                <w:rFonts w:hAnsi="標楷體" w:hint="eastAsia"/>
                <w:spacing w:val="-10"/>
                <w:sz w:val="22"/>
                <w:szCs w:val="22"/>
              </w:rPr>
              <w:t>47</w:t>
            </w:r>
            <w:r w:rsidRPr="00C634F7">
              <w:rPr>
                <w:rFonts w:hAnsi="標楷體"/>
                <w:spacing w:val="-10"/>
                <w:sz w:val="22"/>
                <w:szCs w:val="22"/>
              </w:rPr>
              <w:t>,18</w:t>
            </w:r>
            <w:r w:rsidR="00C634F7">
              <w:rPr>
                <w:rFonts w:hAnsi="標楷體" w:hint="eastAsia"/>
                <w:spacing w:val="-10"/>
                <w:sz w:val="22"/>
                <w:szCs w:val="22"/>
              </w:rPr>
              <w:t>3</w:t>
            </w:r>
          </w:p>
        </w:tc>
        <w:tc>
          <w:tcPr>
            <w:tcW w:w="851" w:type="dxa"/>
            <w:shd w:val="clear" w:color="auto" w:fill="auto"/>
            <w:vAlign w:val="center"/>
          </w:tcPr>
          <w:p w14:paraId="3AC5B411" w14:textId="293C85C5" w:rsidR="007239F5" w:rsidRPr="00C634F7" w:rsidRDefault="007239F5" w:rsidP="007239F5">
            <w:pPr>
              <w:pStyle w:val="142"/>
              <w:jc w:val="right"/>
              <w:rPr>
                <w:rFonts w:hAnsi="標楷體"/>
                <w:spacing w:val="-10"/>
                <w:sz w:val="22"/>
                <w:szCs w:val="22"/>
              </w:rPr>
            </w:pPr>
            <w:r w:rsidRPr="00C634F7">
              <w:rPr>
                <w:rFonts w:hAnsi="標楷體" w:hint="eastAsia"/>
                <w:spacing w:val="-10"/>
                <w:sz w:val="22"/>
                <w:szCs w:val="22"/>
              </w:rPr>
              <w:t>-</w:t>
            </w:r>
            <w:r w:rsidRPr="00C634F7">
              <w:rPr>
                <w:rFonts w:hAnsi="標楷體"/>
                <w:spacing w:val="-10"/>
                <w:sz w:val="22"/>
                <w:szCs w:val="22"/>
              </w:rPr>
              <w:t>1</w:t>
            </w:r>
            <w:r w:rsidR="00C634F7">
              <w:rPr>
                <w:rFonts w:hAnsi="標楷體" w:hint="eastAsia"/>
                <w:spacing w:val="-10"/>
                <w:sz w:val="22"/>
                <w:szCs w:val="22"/>
              </w:rPr>
              <w:t>.2</w:t>
            </w:r>
          </w:p>
        </w:tc>
      </w:tr>
      <w:tr w:rsidR="007239F5" w:rsidRPr="00601772" w14:paraId="35D2E212" w14:textId="77777777" w:rsidTr="00172E22">
        <w:tc>
          <w:tcPr>
            <w:tcW w:w="2520" w:type="dxa"/>
            <w:shd w:val="clear" w:color="auto" w:fill="auto"/>
          </w:tcPr>
          <w:p w14:paraId="1E60DEB7" w14:textId="77777777" w:rsidR="007239F5" w:rsidRPr="00026F86" w:rsidRDefault="007239F5" w:rsidP="007239F5">
            <w:pPr>
              <w:pStyle w:val="142"/>
              <w:rPr>
                <w:rFonts w:hAnsi="標楷體"/>
                <w:spacing w:val="-10"/>
                <w:sz w:val="22"/>
                <w:szCs w:val="22"/>
              </w:rPr>
            </w:pPr>
            <w:r w:rsidRPr="00026F86">
              <w:rPr>
                <w:rFonts w:hAnsi="標楷體" w:hint="eastAsia"/>
                <w:spacing w:val="-10"/>
                <w:sz w:val="22"/>
                <w:szCs w:val="22"/>
              </w:rPr>
              <w:t>土耳其</w:t>
            </w:r>
          </w:p>
        </w:tc>
        <w:tc>
          <w:tcPr>
            <w:tcW w:w="1077" w:type="dxa"/>
            <w:shd w:val="clear" w:color="auto" w:fill="auto"/>
            <w:vAlign w:val="center"/>
          </w:tcPr>
          <w:p w14:paraId="054CDCE3" w14:textId="7E737F74" w:rsidR="007239F5" w:rsidRPr="00026F86" w:rsidRDefault="007239F5" w:rsidP="007239F5">
            <w:pPr>
              <w:pStyle w:val="142"/>
              <w:jc w:val="right"/>
              <w:rPr>
                <w:rFonts w:hAnsi="標楷體"/>
                <w:spacing w:val="-10"/>
                <w:sz w:val="22"/>
                <w:szCs w:val="22"/>
              </w:rPr>
            </w:pPr>
            <w:r w:rsidRPr="00026F86">
              <w:rPr>
                <w:rFonts w:hAnsi="標楷體" w:hint="eastAsia"/>
                <w:spacing w:val="-10"/>
                <w:sz w:val="22"/>
                <w:szCs w:val="22"/>
              </w:rPr>
              <w:t>2</w:t>
            </w:r>
            <w:r w:rsidRPr="00026F86">
              <w:rPr>
                <w:rFonts w:hAnsi="標楷體"/>
                <w:spacing w:val="-10"/>
                <w:sz w:val="22"/>
                <w:szCs w:val="22"/>
              </w:rPr>
              <w:t>89,7</w:t>
            </w:r>
            <w:r w:rsidRPr="00026F86">
              <w:rPr>
                <w:rFonts w:hAnsi="標楷體" w:hint="eastAsia"/>
                <w:spacing w:val="-10"/>
                <w:sz w:val="22"/>
                <w:szCs w:val="22"/>
              </w:rPr>
              <w:t>8</w:t>
            </w:r>
            <w:r w:rsidRPr="00026F86">
              <w:rPr>
                <w:rFonts w:hAnsi="標楷體"/>
                <w:spacing w:val="-10"/>
                <w:sz w:val="22"/>
                <w:szCs w:val="22"/>
              </w:rPr>
              <w:t>9</w:t>
            </w:r>
          </w:p>
        </w:tc>
        <w:tc>
          <w:tcPr>
            <w:tcW w:w="1077" w:type="dxa"/>
            <w:shd w:val="clear" w:color="auto" w:fill="auto"/>
            <w:vAlign w:val="center"/>
          </w:tcPr>
          <w:p w14:paraId="70C2B219" w14:textId="3CF552BA" w:rsidR="007239F5" w:rsidRPr="00026F86" w:rsidRDefault="007239F5" w:rsidP="007239F5">
            <w:pPr>
              <w:pStyle w:val="142"/>
              <w:jc w:val="right"/>
              <w:rPr>
                <w:rFonts w:hAnsi="標楷體"/>
                <w:spacing w:val="-10"/>
                <w:sz w:val="22"/>
                <w:szCs w:val="22"/>
              </w:rPr>
            </w:pPr>
            <w:r w:rsidRPr="00026F86">
              <w:rPr>
                <w:rFonts w:hAnsi="標楷體" w:hint="eastAsia"/>
                <w:spacing w:val="-10"/>
                <w:sz w:val="22"/>
                <w:szCs w:val="22"/>
              </w:rPr>
              <w:t>192</w:t>
            </w:r>
            <w:r w:rsidRPr="00026F86">
              <w:rPr>
                <w:rFonts w:hAnsi="標楷體"/>
                <w:spacing w:val="-10"/>
                <w:sz w:val="22"/>
                <w:szCs w:val="22"/>
              </w:rPr>
              <w:t>,</w:t>
            </w:r>
            <w:r w:rsidRPr="00026F86">
              <w:rPr>
                <w:rFonts w:hAnsi="標楷體" w:hint="eastAsia"/>
                <w:spacing w:val="-10"/>
                <w:sz w:val="22"/>
                <w:szCs w:val="22"/>
              </w:rPr>
              <w:t>287</w:t>
            </w:r>
          </w:p>
        </w:tc>
        <w:tc>
          <w:tcPr>
            <w:tcW w:w="851" w:type="dxa"/>
            <w:tcBorders>
              <w:right w:val="double" w:sz="4" w:space="0" w:color="auto"/>
            </w:tcBorders>
            <w:shd w:val="clear" w:color="auto" w:fill="auto"/>
            <w:vAlign w:val="center"/>
          </w:tcPr>
          <w:p w14:paraId="78376DC7" w14:textId="06F72687" w:rsidR="007239F5" w:rsidRPr="00026F86" w:rsidRDefault="007239F5" w:rsidP="007239F5">
            <w:pPr>
              <w:pStyle w:val="142"/>
              <w:jc w:val="right"/>
              <w:rPr>
                <w:rFonts w:hAnsi="標楷體"/>
                <w:spacing w:val="-10"/>
                <w:sz w:val="22"/>
                <w:szCs w:val="22"/>
              </w:rPr>
            </w:pPr>
            <w:r w:rsidRPr="00026F86">
              <w:rPr>
                <w:rFonts w:hAnsi="標楷體" w:hint="eastAsia"/>
                <w:spacing w:val="-10"/>
                <w:sz w:val="22"/>
                <w:szCs w:val="22"/>
              </w:rPr>
              <w:t>-3</w:t>
            </w:r>
            <w:r w:rsidRPr="00026F86">
              <w:rPr>
                <w:rFonts w:hAnsi="標楷體"/>
                <w:spacing w:val="-10"/>
                <w:sz w:val="22"/>
                <w:szCs w:val="22"/>
              </w:rPr>
              <w:t>3.</w:t>
            </w:r>
            <w:r w:rsidRPr="00026F86">
              <w:rPr>
                <w:rFonts w:hAnsi="標楷體" w:hint="eastAsia"/>
                <w:spacing w:val="-10"/>
                <w:sz w:val="22"/>
                <w:szCs w:val="22"/>
              </w:rPr>
              <w:t>6</w:t>
            </w:r>
          </w:p>
        </w:tc>
        <w:tc>
          <w:tcPr>
            <w:tcW w:w="1077" w:type="dxa"/>
            <w:tcBorders>
              <w:top w:val="single" w:sz="6" w:space="0" w:color="auto"/>
              <w:left w:val="double" w:sz="4" w:space="0" w:color="auto"/>
              <w:bottom w:val="single" w:sz="6" w:space="0" w:color="auto"/>
            </w:tcBorders>
            <w:shd w:val="clear" w:color="auto" w:fill="auto"/>
            <w:vAlign w:val="center"/>
          </w:tcPr>
          <w:p w14:paraId="017B5F83" w14:textId="7B888577" w:rsidR="007239F5" w:rsidRPr="00C634F7" w:rsidRDefault="007239F5" w:rsidP="007239F5">
            <w:pPr>
              <w:pStyle w:val="142"/>
              <w:jc w:val="right"/>
              <w:rPr>
                <w:rFonts w:hAnsi="標楷體"/>
                <w:spacing w:val="-10"/>
                <w:sz w:val="22"/>
                <w:szCs w:val="22"/>
              </w:rPr>
            </w:pPr>
            <w:r w:rsidRPr="00C634F7">
              <w:rPr>
                <w:rFonts w:hAnsi="標楷體"/>
                <w:spacing w:val="-10"/>
                <w:sz w:val="22"/>
                <w:szCs w:val="22"/>
              </w:rPr>
              <w:t>156,996</w:t>
            </w:r>
          </w:p>
        </w:tc>
        <w:tc>
          <w:tcPr>
            <w:tcW w:w="1077" w:type="dxa"/>
            <w:shd w:val="clear" w:color="auto" w:fill="auto"/>
            <w:vAlign w:val="center"/>
          </w:tcPr>
          <w:p w14:paraId="750BCD93" w14:textId="777B67C7" w:rsidR="007239F5" w:rsidRPr="00C634F7" w:rsidRDefault="007239F5" w:rsidP="007239F5">
            <w:pPr>
              <w:pStyle w:val="142"/>
              <w:jc w:val="right"/>
              <w:rPr>
                <w:rFonts w:hAnsi="標楷體"/>
                <w:spacing w:val="-10"/>
                <w:sz w:val="22"/>
                <w:szCs w:val="22"/>
              </w:rPr>
            </w:pPr>
            <w:r w:rsidRPr="00C634F7">
              <w:rPr>
                <w:rFonts w:hAnsi="標楷體"/>
                <w:spacing w:val="-10"/>
                <w:sz w:val="22"/>
                <w:szCs w:val="22"/>
              </w:rPr>
              <w:t>1</w:t>
            </w:r>
            <w:r w:rsidR="00C634F7">
              <w:rPr>
                <w:rFonts w:hAnsi="標楷體" w:hint="eastAsia"/>
                <w:spacing w:val="-10"/>
                <w:sz w:val="22"/>
                <w:szCs w:val="22"/>
              </w:rPr>
              <w:t>1</w:t>
            </w:r>
            <w:r w:rsidRPr="00C634F7">
              <w:rPr>
                <w:rFonts w:hAnsi="標楷體"/>
                <w:spacing w:val="-10"/>
                <w:sz w:val="22"/>
                <w:szCs w:val="22"/>
              </w:rPr>
              <w:t>6,</w:t>
            </w:r>
            <w:r w:rsidR="00C634F7">
              <w:rPr>
                <w:rFonts w:hAnsi="標楷體" w:hint="eastAsia"/>
                <w:spacing w:val="-10"/>
                <w:sz w:val="22"/>
                <w:szCs w:val="22"/>
              </w:rPr>
              <w:t>118</w:t>
            </w:r>
          </w:p>
        </w:tc>
        <w:tc>
          <w:tcPr>
            <w:tcW w:w="851" w:type="dxa"/>
            <w:shd w:val="clear" w:color="auto" w:fill="auto"/>
            <w:vAlign w:val="center"/>
          </w:tcPr>
          <w:p w14:paraId="60DA67F4" w14:textId="28068F1C" w:rsidR="007239F5" w:rsidRPr="00C634F7" w:rsidRDefault="007239F5" w:rsidP="007239F5">
            <w:pPr>
              <w:pStyle w:val="142"/>
              <w:jc w:val="right"/>
              <w:rPr>
                <w:rFonts w:hAnsi="標楷體"/>
                <w:spacing w:val="-10"/>
                <w:sz w:val="22"/>
                <w:szCs w:val="22"/>
              </w:rPr>
            </w:pPr>
            <w:r w:rsidRPr="00C634F7">
              <w:rPr>
                <w:rFonts w:hAnsi="標楷體"/>
                <w:spacing w:val="-10"/>
                <w:sz w:val="22"/>
                <w:szCs w:val="22"/>
              </w:rPr>
              <w:t>-</w:t>
            </w:r>
            <w:r w:rsidR="00C634F7">
              <w:rPr>
                <w:rFonts w:hAnsi="標楷體" w:hint="eastAsia"/>
                <w:spacing w:val="-10"/>
                <w:sz w:val="22"/>
                <w:szCs w:val="22"/>
              </w:rPr>
              <w:t>26.0</w:t>
            </w:r>
          </w:p>
        </w:tc>
      </w:tr>
      <w:tr w:rsidR="007239F5" w:rsidRPr="00601772" w14:paraId="0DE2DFCD" w14:textId="77777777" w:rsidTr="00172E22">
        <w:tc>
          <w:tcPr>
            <w:tcW w:w="2520" w:type="dxa"/>
            <w:shd w:val="clear" w:color="auto" w:fill="auto"/>
          </w:tcPr>
          <w:p w14:paraId="76378BA0" w14:textId="77777777" w:rsidR="007239F5" w:rsidRPr="00026F86" w:rsidRDefault="007239F5" w:rsidP="007239F5">
            <w:pPr>
              <w:pStyle w:val="142"/>
              <w:rPr>
                <w:rFonts w:hAnsi="標楷體"/>
                <w:spacing w:val="-10"/>
                <w:sz w:val="22"/>
                <w:szCs w:val="22"/>
              </w:rPr>
            </w:pPr>
            <w:r w:rsidRPr="00026F86">
              <w:rPr>
                <w:rFonts w:hAnsi="標楷體" w:hint="eastAsia"/>
                <w:spacing w:val="-10"/>
                <w:sz w:val="22"/>
                <w:szCs w:val="22"/>
              </w:rPr>
              <w:t>印度</w:t>
            </w:r>
          </w:p>
        </w:tc>
        <w:tc>
          <w:tcPr>
            <w:tcW w:w="1077" w:type="dxa"/>
            <w:shd w:val="clear" w:color="auto" w:fill="auto"/>
            <w:vAlign w:val="center"/>
          </w:tcPr>
          <w:p w14:paraId="4BF47714" w14:textId="7198651C"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120,</w:t>
            </w:r>
            <w:r w:rsidRPr="00026F86">
              <w:rPr>
                <w:rFonts w:hAnsi="標楷體" w:hint="eastAsia"/>
                <w:spacing w:val="-10"/>
                <w:sz w:val="22"/>
                <w:szCs w:val="22"/>
              </w:rPr>
              <w:t>701</w:t>
            </w:r>
          </w:p>
        </w:tc>
        <w:tc>
          <w:tcPr>
            <w:tcW w:w="1077" w:type="dxa"/>
            <w:shd w:val="clear" w:color="auto" w:fill="auto"/>
            <w:vAlign w:val="center"/>
          </w:tcPr>
          <w:p w14:paraId="7C892124" w14:textId="441B9746"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1</w:t>
            </w:r>
            <w:r w:rsidRPr="00026F86">
              <w:rPr>
                <w:rFonts w:hAnsi="標楷體" w:hint="eastAsia"/>
                <w:spacing w:val="-10"/>
                <w:sz w:val="22"/>
                <w:szCs w:val="22"/>
              </w:rPr>
              <w:t>45</w:t>
            </w:r>
            <w:r w:rsidRPr="00026F86">
              <w:rPr>
                <w:rFonts w:hAnsi="標楷體"/>
                <w:spacing w:val="-10"/>
                <w:sz w:val="22"/>
                <w:szCs w:val="22"/>
              </w:rPr>
              <w:t>,</w:t>
            </w:r>
            <w:r w:rsidRPr="00026F86">
              <w:rPr>
                <w:rFonts w:hAnsi="標楷體" w:hint="eastAsia"/>
                <w:spacing w:val="-10"/>
                <w:sz w:val="22"/>
                <w:szCs w:val="22"/>
              </w:rPr>
              <w:t>867</w:t>
            </w:r>
          </w:p>
        </w:tc>
        <w:tc>
          <w:tcPr>
            <w:tcW w:w="851" w:type="dxa"/>
            <w:tcBorders>
              <w:right w:val="double" w:sz="4" w:space="0" w:color="auto"/>
            </w:tcBorders>
            <w:shd w:val="clear" w:color="auto" w:fill="auto"/>
            <w:vAlign w:val="center"/>
          </w:tcPr>
          <w:p w14:paraId="33C94AFB" w14:textId="123E8B73"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2</w:t>
            </w:r>
            <w:r w:rsidRPr="00026F86">
              <w:rPr>
                <w:rFonts w:hAnsi="標楷體" w:hint="eastAsia"/>
                <w:spacing w:val="-10"/>
                <w:sz w:val="22"/>
                <w:szCs w:val="22"/>
              </w:rPr>
              <w:t>0</w:t>
            </w:r>
            <w:r w:rsidRPr="00026F86">
              <w:rPr>
                <w:rFonts w:hAnsi="標楷體"/>
                <w:spacing w:val="-10"/>
                <w:sz w:val="22"/>
                <w:szCs w:val="22"/>
              </w:rPr>
              <w:t>.</w:t>
            </w:r>
            <w:r w:rsidRPr="00026F86">
              <w:rPr>
                <w:rFonts w:hAnsi="標楷體" w:hint="eastAsia"/>
                <w:spacing w:val="-10"/>
                <w:sz w:val="22"/>
                <w:szCs w:val="22"/>
              </w:rPr>
              <w:t>8</w:t>
            </w:r>
          </w:p>
        </w:tc>
        <w:tc>
          <w:tcPr>
            <w:tcW w:w="1077" w:type="dxa"/>
            <w:tcBorders>
              <w:top w:val="single" w:sz="6" w:space="0" w:color="auto"/>
              <w:left w:val="double" w:sz="4" w:space="0" w:color="auto"/>
              <w:bottom w:val="single" w:sz="6" w:space="0" w:color="auto"/>
            </w:tcBorders>
            <w:shd w:val="clear" w:color="auto" w:fill="auto"/>
            <w:vAlign w:val="center"/>
          </w:tcPr>
          <w:p w14:paraId="4C4E3E0C" w14:textId="66897BBD" w:rsidR="007239F5" w:rsidRPr="00C634F7" w:rsidRDefault="007239F5" w:rsidP="007239F5">
            <w:pPr>
              <w:pStyle w:val="142"/>
              <w:jc w:val="right"/>
              <w:rPr>
                <w:rFonts w:hAnsi="標楷體"/>
                <w:spacing w:val="-10"/>
                <w:sz w:val="22"/>
                <w:szCs w:val="22"/>
              </w:rPr>
            </w:pPr>
            <w:r w:rsidRPr="00C634F7">
              <w:rPr>
                <w:rFonts w:hAnsi="標楷體"/>
                <w:spacing w:val="-10"/>
                <w:sz w:val="22"/>
                <w:szCs w:val="22"/>
              </w:rPr>
              <w:t>103,2</w:t>
            </w:r>
            <w:r w:rsidR="00C634F7">
              <w:rPr>
                <w:rFonts w:hAnsi="標楷體" w:hint="eastAsia"/>
                <w:spacing w:val="-10"/>
                <w:sz w:val="22"/>
                <w:szCs w:val="22"/>
              </w:rPr>
              <w:t>48</w:t>
            </w:r>
          </w:p>
        </w:tc>
        <w:tc>
          <w:tcPr>
            <w:tcW w:w="1077" w:type="dxa"/>
            <w:shd w:val="clear" w:color="auto" w:fill="auto"/>
            <w:vAlign w:val="center"/>
          </w:tcPr>
          <w:p w14:paraId="70AF3B68" w14:textId="0D7C9F85" w:rsidR="007239F5" w:rsidRPr="00C634F7" w:rsidRDefault="007239F5" w:rsidP="007239F5">
            <w:pPr>
              <w:pStyle w:val="142"/>
              <w:jc w:val="right"/>
              <w:rPr>
                <w:rFonts w:hAnsi="標楷體"/>
                <w:spacing w:val="-10"/>
                <w:sz w:val="22"/>
                <w:szCs w:val="22"/>
              </w:rPr>
            </w:pPr>
            <w:r w:rsidRPr="00C634F7">
              <w:rPr>
                <w:rFonts w:hAnsi="標楷體"/>
                <w:spacing w:val="-10"/>
                <w:sz w:val="22"/>
                <w:szCs w:val="22"/>
              </w:rPr>
              <w:t>10</w:t>
            </w:r>
            <w:r w:rsidR="00C634F7">
              <w:rPr>
                <w:rFonts w:hAnsi="標楷體" w:hint="eastAsia"/>
                <w:spacing w:val="-10"/>
                <w:sz w:val="22"/>
                <w:szCs w:val="22"/>
              </w:rPr>
              <w:t>5</w:t>
            </w:r>
            <w:r w:rsidRPr="00C634F7">
              <w:rPr>
                <w:rFonts w:hAnsi="標楷體"/>
                <w:spacing w:val="-10"/>
                <w:sz w:val="22"/>
                <w:szCs w:val="22"/>
              </w:rPr>
              <w:t>,</w:t>
            </w:r>
            <w:r w:rsidR="00C91F4D">
              <w:rPr>
                <w:rFonts w:hAnsi="標楷體" w:hint="eastAsia"/>
                <w:spacing w:val="-10"/>
                <w:sz w:val="22"/>
                <w:szCs w:val="22"/>
              </w:rPr>
              <w:t>598</w:t>
            </w:r>
          </w:p>
        </w:tc>
        <w:tc>
          <w:tcPr>
            <w:tcW w:w="851" w:type="dxa"/>
            <w:shd w:val="clear" w:color="auto" w:fill="auto"/>
            <w:vAlign w:val="center"/>
          </w:tcPr>
          <w:p w14:paraId="0D86F7F3" w14:textId="6385C721" w:rsidR="007239F5" w:rsidRPr="00C634F7" w:rsidRDefault="00C634F7" w:rsidP="007239F5">
            <w:pPr>
              <w:pStyle w:val="142"/>
              <w:jc w:val="right"/>
              <w:rPr>
                <w:rFonts w:hAnsi="標楷體"/>
                <w:spacing w:val="-10"/>
                <w:sz w:val="22"/>
                <w:szCs w:val="22"/>
              </w:rPr>
            </w:pPr>
            <w:r>
              <w:rPr>
                <w:rFonts w:hAnsi="標楷體" w:hint="eastAsia"/>
                <w:spacing w:val="-10"/>
                <w:sz w:val="22"/>
                <w:szCs w:val="22"/>
              </w:rPr>
              <w:t>2.3</w:t>
            </w:r>
          </w:p>
        </w:tc>
      </w:tr>
      <w:tr w:rsidR="007239F5" w:rsidRPr="00601772" w14:paraId="3CCD4EF3" w14:textId="77777777" w:rsidTr="00172E22">
        <w:tc>
          <w:tcPr>
            <w:tcW w:w="2520" w:type="dxa"/>
            <w:shd w:val="clear" w:color="auto" w:fill="auto"/>
          </w:tcPr>
          <w:p w14:paraId="53B069A1" w14:textId="77777777" w:rsidR="007239F5" w:rsidRPr="00026F86" w:rsidRDefault="007239F5" w:rsidP="007239F5">
            <w:pPr>
              <w:pStyle w:val="142"/>
              <w:rPr>
                <w:rFonts w:hAnsi="標楷體"/>
                <w:spacing w:val="-10"/>
                <w:sz w:val="22"/>
                <w:szCs w:val="22"/>
              </w:rPr>
            </w:pPr>
            <w:r w:rsidRPr="00026F86">
              <w:rPr>
                <w:rFonts w:hAnsi="標楷體" w:hint="eastAsia"/>
                <w:spacing w:val="-10"/>
                <w:sz w:val="22"/>
                <w:szCs w:val="22"/>
              </w:rPr>
              <w:t>越南</w:t>
            </w:r>
          </w:p>
        </w:tc>
        <w:tc>
          <w:tcPr>
            <w:tcW w:w="1077" w:type="dxa"/>
            <w:shd w:val="clear" w:color="auto" w:fill="auto"/>
            <w:vAlign w:val="center"/>
          </w:tcPr>
          <w:p w14:paraId="31D11B22" w14:textId="1ADFC8A6"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71,36</w:t>
            </w:r>
            <w:r w:rsidRPr="00026F86">
              <w:rPr>
                <w:rFonts w:hAnsi="標楷體" w:hint="eastAsia"/>
                <w:spacing w:val="-10"/>
                <w:sz w:val="22"/>
                <w:szCs w:val="22"/>
              </w:rPr>
              <w:t>4</w:t>
            </w:r>
          </w:p>
        </w:tc>
        <w:tc>
          <w:tcPr>
            <w:tcW w:w="1077" w:type="dxa"/>
            <w:shd w:val="clear" w:color="auto" w:fill="auto"/>
            <w:vAlign w:val="center"/>
          </w:tcPr>
          <w:p w14:paraId="3E0AB26E" w14:textId="2EDEC37F" w:rsidR="007239F5" w:rsidRPr="00026F86" w:rsidRDefault="007239F5" w:rsidP="007239F5">
            <w:pPr>
              <w:pStyle w:val="142"/>
              <w:jc w:val="right"/>
              <w:rPr>
                <w:rFonts w:hAnsi="標楷體"/>
                <w:spacing w:val="-10"/>
                <w:sz w:val="22"/>
                <w:szCs w:val="22"/>
              </w:rPr>
            </w:pPr>
            <w:r w:rsidRPr="00026F86">
              <w:rPr>
                <w:rFonts w:hAnsi="標楷體" w:hint="eastAsia"/>
                <w:spacing w:val="-10"/>
                <w:sz w:val="22"/>
                <w:szCs w:val="22"/>
              </w:rPr>
              <w:t>89</w:t>
            </w:r>
            <w:r w:rsidRPr="00026F86">
              <w:rPr>
                <w:rFonts w:hAnsi="標楷體"/>
                <w:spacing w:val="-10"/>
                <w:sz w:val="22"/>
                <w:szCs w:val="22"/>
              </w:rPr>
              <w:t>,</w:t>
            </w:r>
            <w:r w:rsidRPr="00026F86">
              <w:rPr>
                <w:rFonts w:hAnsi="標楷體" w:hint="eastAsia"/>
                <w:spacing w:val="-10"/>
                <w:sz w:val="22"/>
                <w:szCs w:val="22"/>
              </w:rPr>
              <w:t>562</w:t>
            </w:r>
          </w:p>
        </w:tc>
        <w:tc>
          <w:tcPr>
            <w:tcW w:w="851" w:type="dxa"/>
            <w:tcBorders>
              <w:right w:val="double" w:sz="4" w:space="0" w:color="auto"/>
            </w:tcBorders>
            <w:shd w:val="clear" w:color="auto" w:fill="auto"/>
            <w:vAlign w:val="center"/>
          </w:tcPr>
          <w:p w14:paraId="3B6BFFF3" w14:textId="3785F7D4" w:rsidR="007239F5" w:rsidRPr="00026F86" w:rsidRDefault="007239F5" w:rsidP="007239F5">
            <w:pPr>
              <w:pStyle w:val="142"/>
              <w:jc w:val="right"/>
              <w:rPr>
                <w:rFonts w:hAnsi="標楷體"/>
                <w:spacing w:val="-10"/>
                <w:sz w:val="22"/>
                <w:szCs w:val="22"/>
              </w:rPr>
            </w:pPr>
            <w:r w:rsidRPr="00026F86">
              <w:rPr>
                <w:rFonts w:hAnsi="標楷體" w:hint="eastAsia"/>
                <w:spacing w:val="-10"/>
                <w:sz w:val="22"/>
                <w:szCs w:val="22"/>
              </w:rPr>
              <w:t>25.5</w:t>
            </w:r>
          </w:p>
        </w:tc>
        <w:tc>
          <w:tcPr>
            <w:tcW w:w="1077" w:type="dxa"/>
            <w:tcBorders>
              <w:top w:val="single" w:sz="6" w:space="0" w:color="auto"/>
              <w:left w:val="double" w:sz="4" w:space="0" w:color="auto"/>
              <w:bottom w:val="single" w:sz="6" w:space="0" w:color="auto"/>
            </w:tcBorders>
            <w:shd w:val="clear" w:color="auto" w:fill="auto"/>
            <w:vAlign w:val="center"/>
          </w:tcPr>
          <w:p w14:paraId="3946ECE3" w14:textId="246F1DED" w:rsidR="007239F5" w:rsidRPr="00C634F7" w:rsidRDefault="007239F5" w:rsidP="007239F5">
            <w:pPr>
              <w:pStyle w:val="142"/>
              <w:jc w:val="right"/>
              <w:rPr>
                <w:rFonts w:hAnsi="標楷體"/>
                <w:spacing w:val="-10"/>
                <w:sz w:val="22"/>
                <w:szCs w:val="22"/>
              </w:rPr>
            </w:pPr>
            <w:r w:rsidRPr="00C634F7">
              <w:rPr>
                <w:rFonts w:hAnsi="標楷體" w:hint="eastAsia"/>
                <w:spacing w:val="-10"/>
                <w:sz w:val="22"/>
                <w:szCs w:val="22"/>
              </w:rPr>
              <w:t>5</w:t>
            </w:r>
            <w:r w:rsidRPr="00C634F7">
              <w:rPr>
                <w:rFonts w:hAnsi="標楷體"/>
                <w:spacing w:val="-10"/>
                <w:sz w:val="22"/>
                <w:szCs w:val="22"/>
              </w:rPr>
              <w:t>8,564</w:t>
            </w:r>
          </w:p>
        </w:tc>
        <w:tc>
          <w:tcPr>
            <w:tcW w:w="1077" w:type="dxa"/>
            <w:shd w:val="clear" w:color="auto" w:fill="auto"/>
            <w:vAlign w:val="center"/>
          </w:tcPr>
          <w:p w14:paraId="70FA919C" w14:textId="4317088A" w:rsidR="007239F5" w:rsidRPr="00C634F7" w:rsidRDefault="00C634F7" w:rsidP="007239F5">
            <w:pPr>
              <w:pStyle w:val="142"/>
              <w:jc w:val="right"/>
              <w:rPr>
                <w:rFonts w:hAnsi="標楷體"/>
                <w:spacing w:val="-10"/>
                <w:sz w:val="22"/>
                <w:szCs w:val="22"/>
              </w:rPr>
            </w:pPr>
            <w:r>
              <w:rPr>
                <w:rFonts w:hAnsi="標楷體" w:hint="eastAsia"/>
                <w:spacing w:val="-10"/>
                <w:sz w:val="22"/>
                <w:szCs w:val="22"/>
              </w:rPr>
              <w:t>70</w:t>
            </w:r>
            <w:r w:rsidR="007239F5" w:rsidRPr="00C634F7">
              <w:rPr>
                <w:rFonts w:hAnsi="標楷體"/>
                <w:spacing w:val="-10"/>
                <w:sz w:val="22"/>
                <w:szCs w:val="22"/>
              </w:rPr>
              <w:t>,</w:t>
            </w:r>
            <w:r>
              <w:rPr>
                <w:rFonts w:hAnsi="標楷體" w:hint="eastAsia"/>
                <w:spacing w:val="-10"/>
                <w:sz w:val="22"/>
                <w:szCs w:val="22"/>
              </w:rPr>
              <w:t>775</w:t>
            </w:r>
          </w:p>
        </w:tc>
        <w:tc>
          <w:tcPr>
            <w:tcW w:w="851" w:type="dxa"/>
            <w:shd w:val="clear" w:color="auto" w:fill="auto"/>
            <w:vAlign w:val="center"/>
          </w:tcPr>
          <w:p w14:paraId="57B10302" w14:textId="7BB0842C" w:rsidR="007239F5" w:rsidRPr="00C634F7" w:rsidRDefault="00C634F7" w:rsidP="007239F5">
            <w:pPr>
              <w:pStyle w:val="142"/>
              <w:jc w:val="right"/>
              <w:rPr>
                <w:rFonts w:hAnsi="標楷體"/>
                <w:spacing w:val="-10"/>
                <w:sz w:val="22"/>
                <w:szCs w:val="22"/>
              </w:rPr>
            </w:pPr>
            <w:r>
              <w:rPr>
                <w:rFonts w:hAnsi="標楷體" w:hint="eastAsia"/>
                <w:spacing w:val="-10"/>
                <w:sz w:val="22"/>
                <w:szCs w:val="22"/>
              </w:rPr>
              <w:t>20.9</w:t>
            </w:r>
          </w:p>
        </w:tc>
      </w:tr>
      <w:tr w:rsidR="007239F5" w:rsidRPr="00601772" w14:paraId="3E36E9A5" w14:textId="77777777" w:rsidTr="00172E22">
        <w:tc>
          <w:tcPr>
            <w:tcW w:w="2520" w:type="dxa"/>
            <w:shd w:val="clear" w:color="auto" w:fill="auto"/>
          </w:tcPr>
          <w:p w14:paraId="2B5A9758" w14:textId="77777777" w:rsidR="007239F5" w:rsidRPr="00026F86" w:rsidRDefault="007239F5" w:rsidP="007239F5">
            <w:pPr>
              <w:pStyle w:val="142"/>
              <w:rPr>
                <w:rFonts w:hAnsi="標楷體"/>
                <w:spacing w:val="-10"/>
                <w:sz w:val="22"/>
                <w:szCs w:val="22"/>
              </w:rPr>
            </w:pPr>
            <w:r w:rsidRPr="00026F86">
              <w:rPr>
                <w:rFonts w:hAnsi="標楷體" w:hint="eastAsia"/>
                <w:spacing w:val="-10"/>
                <w:sz w:val="22"/>
                <w:szCs w:val="22"/>
              </w:rPr>
              <w:t>泰國</w:t>
            </w:r>
          </w:p>
        </w:tc>
        <w:tc>
          <w:tcPr>
            <w:tcW w:w="1077" w:type="dxa"/>
            <w:shd w:val="clear" w:color="auto" w:fill="auto"/>
            <w:vAlign w:val="center"/>
          </w:tcPr>
          <w:p w14:paraId="4D6CE75B" w14:textId="77777777"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67,474</w:t>
            </w:r>
          </w:p>
        </w:tc>
        <w:tc>
          <w:tcPr>
            <w:tcW w:w="1077" w:type="dxa"/>
            <w:shd w:val="clear" w:color="auto" w:fill="auto"/>
            <w:vAlign w:val="center"/>
          </w:tcPr>
          <w:p w14:paraId="65F46679" w14:textId="4935950D"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7</w:t>
            </w:r>
            <w:r w:rsidRPr="00026F86">
              <w:rPr>
                <w:rFonts w:hAnsi="標楷體" w:hint="eastAsia"/>
                <w:spacing w:val="-10"/>
                <w:sz w:val="22"/>
                <w:szCs w:val="22"/>
              </w:rPr>
              <w:t>9</w:t>
            </w:r>
            <w:r w:rsidRPr="00026F86">
              <w:rPr>
                <w:rFonts w:hAnsi="標楷體"/>
                <w:spacing w:val="-10"/>
                <w:sz w:val="22"/>
                <w:szCs w:val="22"/>
              </w:rPr>
              <w:t>,</w:t>
            </w:r>
            <w:r w:rsidRPr="00026F86">
              <w:rPr>
                <w:rFonts w:hAnsi="標楷體" w:hint="eastAsia"/>
                <w:spacing w:val="-10"/>
                <w:sz w:val="22"/>
                <w:szCs w:val="22"/>
              </w:rPr>
              <w:t>522</w:t>
            </w:r>
          </w:p>
        </w:tc>
        <w:tc>
          <w:tcPr>
            <w:tcW w:w="851" w:type="dxa"/>
            <w:tcBorders>
              <w:right w:val="double" w:sz="4" w:space="0" w:color="auto"/>
            </w:tcBorders>
            <w:shd w:val="clear" w:color="auto" w:fill="auto"/>
            <w:vAlign w:val="center"/>
          </w:tcPr>
          <w:p w14:paraId="6C0C16AE" w14:textId="6784C8A0" w:rsidR="007239F5" w:rsidRPr="00026F86" w:rsidRDefault="007239F5" w:rsidP="007239F5">
            <w:pPr>
              <w:pStyle w:val="142"/>
              <w:jc w:val="right"/>
              <w:rPr>
                <w:rFonts w:hAnsi="標楷體"/>
                <w:spacing w:val="-10"/>
                <w:sz w:val="22"/>
                <w:szCs w:val="22"/>
              </w:rPr>
            </w:pPr>
            <w:r w:rsidRPr="00026F86">
              <w:rPr>
                <w:rFonts w:hAnsi="標楷體" w:hint="eastAsia"/>
                <w:spacing w:val="-10"/>
                <w:sz w:val="22"/>
                <w:szCs w:val="22"/>
              </w:rPr>
              <w:t>17.9</w:t>
            </w:r>
          </w:p>
        </w:tc>
        <w:tc>
          <w:tcPr>
            <w:tcW w:w="1077" w:type="dxa"/>
            <w:tcBorders>
              <w:top w:val="single" w:sz="6" w:space="0" w:color="auto"/>
              <w:left w:val="double" w:sz="4" w:space="0" w:color="auto"/>
              <w:bottom w:val="single" w:sz="6" w:space="0" w:color="auto"/>
            </w:tcBorders>
            <w:shd w:val="clear" w:color="auto" w:fill="auto"/>
            <w:vAlign w:val="center"/>
          </w:tcPr>
          <w:p w14:paraId="26CF128A" w14:textId="6F03C4B2" w:rsidR="007239F5" w:rsidRPr="00C634F7" w:rsidRDefault="007239F5" w:rsidP="007239F5">
            <w:pPr>
              <w:pStyle w:val="142"/>
              <w:jc w:val="right"/>
              <w:rPr>
                <w:rFonts w:hAnsi="標楷體"/>
                <w:spacing w:val="-10"/>
                <w:sz w:val="22"/>
                <w:szCs w:val="22"/>
              </w:rPr>
            </w:pPr>
            <w:r w:rsidRPr="00C634F7">
              <w:rPr>
                <w:rFonts w:hAnsi="標楷體"/>
                <w:spacing w:val="-10"/>
                <w:sz w:val="22"/>
                <w:szCs w:val="22"/>
              </w:rPr>
              <w:t>51,531</w:t>
            </w:r>
          </w:p>
        </w:tc>
        <w:tc>
          <w:tcPr>
            <w:tcW w:w="1077" w:type="dxa"/>
            <w:shd w:val="clear" w:color="auto" w:fill="auto"/>
            <w:vAlign w:val="center"/>
          </w:tcPr>
          <w:p w14:paraId="7106FF63" w14:textId="49DC129B" w:rsidR="007239F5" w:rsidRPr="00C634F7" w:rsidRDefault="00C634F7" w:rsidP="007239F5">
            <w:pPr>
              <w:pStyle w:val="142"/>
              <w:jc w:val="right"/>
              <w:rPr>
                <w:rFonts w:hAnsi="標楷體"/>
                <w:spacing w:val="-10"/>
                <w:sz w:val="22"/>
                <w:szCs w:val="22"/>
              </w:rPr>
            </w:pPr>
            <w:r>
              <w:rPr>
                <w:rFonts w:hAnsi="標楷體" w:hint="eastAsia"/>
                <w:spacing w:val="-10"/>
                <w:sz w:val="22"/>
                <w:szCs w:val="22"/>
              </w:rPr>
              <w:t>70</w:t>
            </w:r>
            <w:r w:rsidR="007239F5" w:rsidRPr="00C634F7">
              <w:rPr>
                <w:rFonts w:hAnsi="標楷體"/>
                <w:spacing w:val="-10"/>
                <w:sz w:val="22"/>
                <w:szCs w:val="22"/>
              </w:rPr>
              <w:t>,</w:t>
            </w:r>
            <w:r>
              <w:rPr>
                <w:rFonts w:hAnsi="標楷體" w:hint="eastAsia"/>
                <w:spacing w:val="-10"/>
                <w:sz w:val="22"/>
                <w:szCs w:val="22"/>
              </w:rPr>
              <w:t>291</w:t>
            </w:r>
          </w:p>
        </w:tc>
        <w:tc>
          <w:tcPr>
            <w:tcW w:w="851" w:type="dxa"/>
            <w:shd w:val="clear" w:color="auto" w:fill="auto"/>
            <w:vAlign w:val="center"/>
          </w:tcPr>
          <w:p w14:paraId="34806F34" w14:textId="10B2F20E" w:rsidR="007239F5" w:rsidRPr="00C634F7" w:rsidRDefault="00C634F7" w:rsidP="007239F5">
            <w:pPr>
              <w:pStyle w:val="142"/>
              <w:jc w:val="right"/>
              <w:rPr>
                <w:rFonts w:hAnsi="標楷體"/>
                <w:spacing w:val="-10"/>
                <w:sz w:val="22"/>
                <w:szCs w:val="22"/>
              </w:rPr>
            </w:pPr>
            <w:r>
              <w:rPr>
                <w:rFonts w:hAnsi="標楷體" w:hint="eastAsia"/>
                <w:spacing w:val="-10"/>
                <w:sz w:val="22"/>
                <w:szCs w:val="22"/>
              </w:rPr>
              <w:t>36.4</w:t>
            </w:r>
          </w:p>
        </w:tc>
      </w:tr>
      <w:tr w:rsidR="007239F5" w:rsidRPr="00601772" w14:paraId="59EE9472" w14:textId="77777777" w:rsidTr="00172E22">
        <w:tc>
          <w:tcPr>
            <w:tcW w:w="2520" w:type="dxa"/>
            <w:shd w:val="clear" w:color="auto" w:fill="auto"/>
          </w:tcPr>
          <w:p w14:paraId="79DF5842" w14:textId="7901796F" w:rsidR="007239F5" w:rsidRPr="00026F86" w:rsidRDefault="007239F5" w:rsidP="007239F5">
            <w:pPr>
              <w:pStyle w:val="142"/>
              <w:rPr>
                <w:rFonts w:hAnsi="標楷體"/>
                <w:spacing w:val="-10"/>
                <w:sz w:val="22"/>
                <w:szCs w:val="22"/>
              </w:rPr>
            </w:pPr>
            <w:r w:rsidRPr="00026F86">
              <w:rPr>
                <w:rFonts w:hAnsi="標楷體" w:hint="eastAsia"/>
                <w:spacing w:val="-10"/>
                <w:sz w:val="22"/>
                <w:szCs w:val="22"/>
              </w:rPr>
              <w:t>日本</w:t>
            </w:r>
          </w:p>
        </w:tc>
        <w:tc>
          <w:tcPr>
            <w:tcW w:w="1077" w:type="dxa"/>
            <w:shd w:val="clear" w:color="auto" w:fill="auto"/>
            <w:vAlign w:val="center"/>
          </w:tcPr>
          <w:p w14:paraId="0849CF85" w14:textId="489C8671"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66,55</w:t>
            </w:r>
            <w:r w:rsidRPr="00026F86">
              <w:rPr>
                <w:rFonts w:hAnsi="標楷體" w:hint="eastAsia"/>
                <w:spacing w:val="-10"/>
                <w:sz w:val="22"/>
                <w:szCs w:val="22"/>
              </w:rPr>
              <w:t>7</w:t>
            </w:r>
          </w:p>
        </w:tc>
        <w:tc>
          <w:tcPr>
            <w:tcW w:w="1077" w:type="dxa"/>
            <w:shd w:val="clear" w:color="auto" w:fill="auto"/>
            <w:vAlign w:val="center"/>
          </w:tcPr>
          <w:p w14:paraId="12AAD864" w14:textId="37DE8547" w:rsidR="007239F5" w:rsidRPr="00026F86" w:rsidRDefault="007239F5" w:rsidP="007239F5">
            <w:pPr>
              <w:pStyle w:val="142"/>
              <w:jc w:val="right"/>
              <w:rPr>
                <w:rFonts w:hAnsi="標楷體"/>
                <w:spacing w:val="-10"/>
                <w:sz w:val="22"/>
                <w:szCs w:val="22"/>
              </w:rPr>
            </w:pPr>
            <w:r w:rsidRPr="00026F86">
              <w:rPr>
                <w:rFonts w:hAnsi="標楷體" w:hint="eastAsia"/>
                <w:spacing w:val="-10"/>
                <w:sz w:val="22"/>
                <w:szCs w:val="22"/>
              </w:rPr>
              <w:t>52</w:t>
            </w:r>
            <w:r w:rsidRPr="00026F86">
              <w:rPr>
                <w:rFonts w:hAnsi="標楷體"/>
                <w:spacing w:val="-10"/>
                <w:sz w:val="22"/>
                <w:szCs w:val="22"/>
              </w:rPr>
              <w:t>,</w:t>
            </w:r>
            <w:r w:rsidRPr="00026F86">
              <w:rPr>
                <w:rFonts w:hAnsi="標楷體" w:hint="eastAsia"/>
                <w:spacing w:val="-10"/>
                <w:sz w:val="22"/>
                <w:szCs w:val="22"/>
              </w:rPr>
              <w:t>26</w:t>
            </w:r>
            <w:r w:rsidRPr="00026F86">
              <w:rPr>
                <w:rFonts w:hAnsi="標楷體"/>
                <w:spacing w:val="-10"/>
                <w:sz w:val="22"/>
                <w:szCs w:val="22"/>
              </w:rPr>
              <w:t>5</w:t>
            </w:r>
          </w:p>
        </w:tc>
        <w:tc>
          <w:tcPr>
            <w:tcW w:w="851" w:type="dxa"/>
            <w:tcBorders>
              <w:right w:val="double" w:sz="4" w:space="0" w:color="auto"/>
            </w:tcBorders>
            <w:shd w:val="clear" w:color="auto" w:fill="auto"/>
            <w:vAlign w:val="center"/>
          </w:tcPr>
          <w:p w14:paraId="3F3C3B36" w14:textId="6EABC1AB"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w:t>
            </w:r>
            <w:r w:rsidRPr="00026F86">
              <w:rPr>
                <w:rFonts w:hAnsi="標楷體" w:hint="eastAsia"/>
                <w:spacing w:val="-10"/>
                <w:sz w:val="22"/>
                <w:szCs w:val="22"/>
              </w:rPr>
              <w:t>21</w:t>
            </w:r>
            <w:r w:rsidRPr="00026F86">
              <w:rPr>
                <w:rFonts w:hAnsi="標楷體"/>
                <w:spacing w:val="-10"/>
                <w:sz w:val="22"/>
                <w:szCs w:val="22"/>
              </w:rPr>
              <w:t>.</w:t>
            </w:r>
            <w:r w:rsidRPr="00026F86">
              <w:rPr>
                <w:rFonts w:hAnsi="標楷體" w:hint="eastAsia"/>
                <w:spacing w:val="-10"/>
                <w:sz w:val="22"/>
                <w:szCs w:val="22"/>
              </w:rPr>
              <w:t>5</w:t>
            </w:r>
          </w:p>
        </w:tc>
        <w:tc>
          <w:tcPr>
            <w:tcW w:w="1077" w:type="dxa"/>
            <w:tcBorders>
              <w:top w:val="single" w:sz="6" w:space="0" w:color="auto"/>
              <w:left w:val="double" w:sz="4" w:space="0" w:color="auto"/>
              <w:bottom w:val="single" w:sz="6" w:space="0" w:color="auto"/>
            </w:tcBorders>
            <w:shd w:val="clear" w:color="auto" w:fill="auto"/>
            <w:vAlign w:val="center"/>
          </w:tcPr>
          <w:p w14:paraId="04B85A04" w14:textId="3EF8C5F5" w:rsidR="007239F5" w:rsidRPr="00C634F7" w:rsidRDefault="00C634F7" w:rsidP="007239F5">
            <w:pPr>
              <w:pStyle w:val="142"/>
              <w:jc w:val="right"/>
              <w:rPr>
                <w:rFonts w:hAnsi="標楷體"/>
                <w:spacing w:val="-10"/>
                <w:sz w:val="22"/>
                <w:szCs w:val="22"/>
              </w:rPr>
            </w:pPr>
            <w:r>
              <w:rPr>
                <w:rFonts w:hAnsi="標楷體" w:hint="eastAsia"/>
                <w:spacing w:val="-10"/>
                <w:sz w:val="22"/>
                <w:szCs w:val="22"/>
              </w:rPr>
              <w:t>36,577</w:t>
            </w:r>
          </w:p>
        </w:tc>
        <w:tc>
          <w:tcPr>
            <w:tcW w:w="1077" w:type="dxa"/>
            <w:shd w:val="clear" w:color="auto" w:fill="auto"/>
            <w:vAlign w:val="center"/>
          </w:tcPr>
          <w:p w14:paraId="2F62054D" w14:textId="4A3FF285" w:rsidR="007239F5" w:rsidRPr="00C634F7" w:rsidRDefault="00C634F7" w:rsidP="007239F5">
            <w:pPr>
              <w:pStyle w:val="142"/>
              <w:jc w:val="right"/>
              <w:rPr>
                <w:rFonts w:hAnsi="標楷體"/>
                <w:spacing w:val="-10"/>
                <w:sz w:val="22"/>
                <w:szCs w:val="22"/>
              </w:rPr>
            </w:pPr>
            <w:r>
              <w:rPr>
                <w:rFonts w:hAnsi="標楷體" w:hint="eastAsia"/>
                <w:spacing w:val="-10"/>
                <w:sz w:val="22"/>
                <w:szCs w:val="22"/>
              </w:rPr>
              <w:t>37,471</w:t>
            </w:r>
          </w:p>
        </w:tc>
        <w:tc>
          <w:tcPr>
            <w:tcW w:w="851" w:type="dxa"/>
            <w:shd w:val="clear" w:color="auto" w:fill="auto"/>
            <w:vAlign w:val="center"/>
          </w:tcPr>
          <w:p w14:paraId="5E721723" w14:textId="34A15926" w:rsidR="007239F5" w:rsidRPr="00C634F7" w:rsidRDefault="00C634F7" w:rsidP="007239F5">
            <w:pPr>
              <w:pStyle w:val="142"/>
              <w:jc w:val="right"/>
              <w:rPr>
                <w:rFonts w:hAnsi="標楷體"/>
                <w:spacing w:val="-10"/>
                <w:sz w:val="22"/>
                <w:szCs w:val="22"/>
              </w:rPr>
            </w:pPr>
            <w:r>
              <w:rPr>
                <w:rFonts w:hAnsi="標楷體" w:hint="eastAsia"/>
                <w:spacing w:val="-10"/>
                <w:sz w:val="22"/>
                <w:szCs w:val="22"/>
              </w:rPr>
              <w:t>2.4</w:t>
            </w:r>
          </w:p>
        </w:tc>
      </w:tr>
      <w:tr w:rsidR="007239F5" w:rsidRPr="00601772" w14:paraId="747B1863" w14:textId="77777777" w:rsidTr="00172E22">
        <w:tc>
          <w:tcPr>
            <w:tcW w:w="2520" w:type="dxa"/>
            <w:shd w:val="clear" w:color="auto" w:fill="auto"/>
          </w:tcPr>
          <w:p w14:paraId="770FDD6F" w14:textId="5CF64600" w:rsidR="007239F5" w:rsidRPr="00026F86" w:rsidRDefault="007239F5" w:rsidP="007239F5">
            <w:pPr>
              <w:pStyle w:val="142"/>
              <w:rPr>
                <w:rFonts w:hAnsi="標楷體"/>
                <w:spacing w:val="-10"/>
                <w:sz w:val="22"/>
                <w:szCs w:val="22"/>
              </w:rPr>
            </w:pPr>
            <w:r w:rsidRPr="00026F86">
              <w:rPr>
                <w:rFonts w:hAnsi="標楷體" w:hint="eastAsia"/>
                <w:spacing w:val="-10"/>
                <w:sz w:val="22"/>
                <w:szCs w:val="22"/>
              </w:rPr>
              <w:t>荷蘭</w:t>
            </w:r>
          </w:p>
        </w:tc>
        <w:tc>
          <w:tcPr>
            <w:tcW w:w="1077" w:type="dxa"/>
            <w:shd w:val="clear" w:color="auto" w:fill="auto"/>
            <w:vAlign w:val="center"/>
          </w:tcPr>
          <w:p w14:paraId="36AEE875" w14:textId="6EE862F6"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84,343</w:t>
            </w:r>
          </w:p>
        </w:tc>
        <w:tc>
          <w:tcPr>
            <w:tcW w:w="1077" w:type="dxa"/>
            <w:shd w:val="clear" w:color="auto" w:fill="auto"/>
            <w:vAlign w:val="center"/>
          </w:tcPr>
          <w:p w14:paraId="6F18912A" w14:textId="642965F6" w:rsidR="007239F5" w:rsidRPr="00026F86" w:rsidRDefault="007239F5" w:rsidP="007239F5">
            <w:pPr>
              <w:pStyle w:val="142"/>
              <w:jc w:val="right"/>
              <w:rPr>
                <w:rFonts w:hAnsi="標楷體"/>
                <w:spacing w:val="-10"/>
                <w:sz w:val="22"/>
                <w:szCs w:val="22"/>
              </w:rPr>
            </w:pPr>
            <w:r w:rsidRPr="00026F86">
              <w:rPr>
                <w:rFonts w:hAnsi="標楷體" w:hint="eastAsia"/>
                <w:spacing w:val="-10"/>
                <w:sz w:val="22"/>
                <w:szCs w:val="22"/>
              </w:rPr>
              <w:t>57</w:t>
            </w:r>
            <w:r w:rsidRPr="00026F86">
              <w:rPr>
                <w:rFonts w:hAnsi="標楷體"/>
                <w:spacing w:val="-10"/>
                <w:sz w:val="22"/>
                <w:szCs w:val="22"/>
              </w:rPr>
              <w:t>,</w:t>
            </w:r>
            <w:r w:rsidRPr="00026F86">
              <w:rPr>
                <w:rFonts w:hAnsi="標楷體" w:hint="eastAsia"/>
                <w:spacing w:val="-10"/>
                <w:sz w:val="22"/>
                <w:szCs w:val="22"/>
              </w:rPr>
              <w:t>247</w:t>
            </w:r>
          </w:p>
        </w:tc>
        <w:tc>
          <w:tcPr>
            <w:tcW w:w="851" w:type="dxa"/>
            <w:tcBorders>
              <w:right w:val="double" w:sz="4" w:space="0" w:color="auto"/>
            </w:tcBorders>
            <w:shd w:val="clear" w:color="auto" w:fill="auto"/>
            <w:vAlign w:val="center"/>
          </w:tcPr>
          <w:p w14:paraId="1C85EF19" w14:textId="23396C1B"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w:t>
            </w:r>
            <w:r w:rsidRPr="00026F86">
              <w:rPr>
                <w:rFonts w:hAnsi="標楷體" w:hint="eastAsia"/>
                <w:spacing w:val="-10"/>
                <w:sz w:val="22"/>
                <w:szCs w:val="22"/>
              </w:rPr>
              <w:t>32</w:t>
            </w:r>
            <w:r w:rsidRPr="00026F86">
              <w:rPr>
                <w:rFonts w:hAnsi="標楷體"/>
                <w:spacing w:val="-10"/>
                <w:sz w:val="22"/>
                <w:szCs w:val="22"/>
              </w:rPr>
              <w:t>.</w:t>
            </w:r>
            <w:r w:rsidRPr="00026F86">
              <w:rPr>
                <w:rFonts w:hAnsi="標楷體" w:hint="eastAsia"/>
                <w:spacing w:val="-10"/>
                <w:sz w:val="22"/>
                <w:szCs w:val="22"/>
              </w:rPr>
              <w:t>1</w:t>
            </w:r>
          </w:p>
        </w:tc>
        <w:tc>
          <w:tcPr>
            <w:tcW w:w="1077" w:type="dxa"/>
            <w:tcBorders>
              <w:top w:val="single" w:sz="6" w:space="0" w:color="auto"/>
              <w:left w:val="double" w:sz="4" w:space="0" w:color="auto"/>
              <w:bottom w:val="single" w:sz="6" w:space="0" w:color="auto"/>
            </w:tcBorders>
            <w:shd w:val="clear" w:color="auto" w:fill="auto"/>
            <w:vAlign w:val="center"/>
          </w:tcPr>
          <w:p w14:paraId="593248DA" w14:textId="176884E2" w:rsidR="007239F5" w:rsidRPr="00C634F7" w:rsidRDefault="00C634F7" w:rsidP="007239F5">
            <w:pPr>
              <w:pStyle w:val="142"/>
              <w:jc w:val="right"/>
              <w:rPr>
                <w:rFonts w:hAnsi="標楷體"/>
                <w:spacing w:val="-10"/>
                <w:sz w:val="22"/>
                <w:szCs w:val="22"/>
              </w:rPr>
            </w:pPr>
            <w:r>
              <w:rPr>
                <w:rFonts w:hAnsi="標楷體" w:hint="eastAsia"/>
                <w:spacing w:val="-10"/>
                <w:sz w:val="22"/>
                <w:szCs w:val="22"/>
              </w:rPr>
              <w:t>43,198</w:t>
            </w:r>
          </w:p>
        </w:tc>
        <w:tc>
          <w:tcPr>
            <w:tcW w:w="1077" w:type="dxa"/>
            <w:shd w:val="clear" w:color="auto" w:fill="auto"/>
            <w:vAlign w:val="center"/>
          </w:tcPr>
          <w:p w14:paraId="7921CAED" w14:textId="5ADCA633" w:rsidR="007239F5" w:rsidRPr="00C634F7" w:rsidRDefault="00C634F7" w:rsidP="007239F5">
            <w:pPr>
              <w:pStyle w:val="142"/>
              <w:jc w:val="right"/>
              <w:rPr>
                <w:rFonts w:hAnsi="標楷體"/>
                <w:spacing w:val="-10"/>
                <w:sz w:val="22"/>
                <w:szCs w:val="22"/>
              </w:rPr>
            </w:pPr>
            <w:r>
              <w:rPr>
                <w:rFonts w:hAnsi="標楷體" w:hint="eastAsia"/>
                <w:spacing w:val="-10"/>
                <w:sz w:val="22"/>
                <w:szCs w:val="22"/>
              </w:rPr>
              <w:t>37,148</w:t>
            </w:r>
          </w:p>
        </w:tc>
        <w:tc>
          <w:tcPr>
            <w:tcW w:w="851" w:type="dxa"/>
            <w:shd w:val="clear" w:color="auto" w:fill="auto"/>
            <w:vAlign w:val="center"/>
          </w:tcPr>
          <w:p w14:paraId="2072F058" w14:textId="43275BA5" w:rsidR="007239F5" w:rsidRPr="00C634F7" w:rsidRDefault="00C634F7" w:rsidP="007239F5">
            <w:pPr>
              <w:pStyle w:val="142"/>
              <w:jc w:val="right"/>
              <w:rPr>
                <w:rFonts w:hAnsi="標楷體"/>
                <w:spacing w:val="-10"/>
                <w:sz w:val="22"/>
                <w:szCs w:val="22"/>
              </w:rPr>
            </w:pPr>
            <w:r>
              <w:rPr>
                <w:rFonts w:hAnsi="標楷體" w:hint="eastAsia"/>
                <w:spacing w:val="-10"/>
                <w:sz w:val="22"/>
                <w:szCs w:val="22"/>
              </w:rPr>
              <w:t>-14.0</w:t>
            </w:r>
          </w:p>
        </w:tc>
      </w:tr>
      <w:tr w:rsidR="007239F5" w:rsidRPr="00601772" w14:paraId="5794D241" w14:textId="77777777" w:rsidTr="00172E22">
        <w:tc>
          <w:tcPr>
            <w:tcW w:w="2520" w:type="dxa"/>
            <w:shd w:val="clear" w:color="auto" w:fill="auto"/>
          </w:tcPr>
          <w:p w14:paraId="540A600A" w14:textId="56789384" w:rsidR="007239F5" w:rsidRPr="00026F86" w:rsidRDefault="007239F5" w:rsidP="007239F5">
            <w:pPr>
              <w:pStyle w:val="142"/>
              <w:rPr>
                <w:rFonts w:hAnsi="標楷體"/>
                <w:spacing w:val="-10"/>
                <w:sz w:val="22"/>
                <w:szCs w:val="22"/>
              </w:rPr>
            </w:pPr>
            <w:r>
              <w:rPr>
                <w:rFonts w:hAnsi="標楷體" w:hint="eastAsia"/>
                <w:spacing w:val="-10"/>
                <w:sz w:val="22"/>
                <w:szCs w:val="22"/>
              </w:rPr>
              <w:t>義大利</w:t>
            </w:r>
          </w:p>
        </w:tc>
        <w:tc>
          <w:tcPr>
            <w:tcW w:w="1077" w:type="dxa"/>
            <w:shd w:val="clear" w:color="auto" w:fill="auto"/>
            <w:vAlign w:val="center"/>
          </w:tcPr>
          <w:p w14:paraId="2D1347A2" w14:textId="6AC00591" w:rsidR="007239F5" w:rsidRPr="00026F86" w:rsidRDefault="007239F5" w:rsidP="007239F5">
            <w:pPr>
              <w:pStyle w:val="142"/>
              <w:jc w:val="right"/>
              <w:rPr>
                <w:rFonts w:hAnsi="標楷體"/>
                <w:spacing w:val="-10"/>
                <w:sz w:val="22"/>
                <w:szCs w:val="22"/>
              </w:rPr>
            </w:pPr>
            <w:r>
              <w:rPr>
                <w:rFonts w:hAnsi="標楷體" w:hint="eastAsia"/>
                <w:spacing w:val="-10"/>
                <w:sz w:val="22"/>
                <w:szCs w:val="22"/>
              </w:rPr>
              <w:t>-</w:t>
            </w:r>
          </w:p>
        </w:tc>
        <w:tc>
          <w:tcPr>
            <w:tcW w:w="1077" w:type="dxa"/>
            <w:shd w:val="clear" w:color="auto" w:fill="auto"/>
            <w:vAlign w:val="center"/>
          </w:tcPr>
          <w:p w14:paraId="57AFF02F" w14:textId="63A28AFA" w:rsidR="007239F5" w:rsidRPr="00026F86" w:rsidRDefault="007239F5" w:rsidP="007239F5">
            <w:pPr>
              <w:pStyle w:val="142"/>
              <w:jc w:val="right"/>
              <w:rPr>
                <w:rFonts w:hAnsi="標楷體"/>
                <w:spacing w:val="-10"/>
                <w:sz w:val="22"/>
                <w:szCs w:val="22"/>
              </w:rPr>
            </w:pPr>
            <w:r>
              <w:rPr>
                <w:rFonts w:hAnsi="標楷體" w:hint="eastAsia"/>
                <w:spacing w:val="-10"/>
                <w:sz w:val="22"/>
                <w:szCs w:val="22"/>
              </w:rPr>
              <w:t>-</w:t>
            </w:r>
          </w:p>
        </w:tc>
        <w:tc>
          <w:tcPr>
            <w:tcW w:w="851" w:type="dxa"/>
            <w:tcBorders>
              <w:right w:val="double" w:sz="4" w:space="0" w:color="auto"/>
            </w:tcBorders>
            <w:shd w:val="clear" w:color="auto" w:fill="auto"/>
            <w:vAlign w:val="center"/>
          </w:tcPr>
          <w:p w14:paraId="139E2F37" w14:textId="6DBA89F6" w:rsidR="007239F5" w:rsidRPr="00026F86" w:rsidRDefault="007239F5" w:rsidP="007239F5">
            <w:pPr>
              <w:pStyle w:val="142"/>
              <w:jc w:val="right"/>
              <w:rPr>
                <w:rFonts w:hAnsi="標楷體"/>
                <w:spacing w:val="-10"/>
                <w:sz w:val="22"/>
                <w:szCs w:val="22"/>
              </w:rPr>
            </w:pPr>
            <w:r>
              <w:rPr>
                <w:rFonts w:hAnsi="標楷體" w:hint="eastAsia"/>
                <w:spacing w:val="-10"/>
                <w:sz w:val="22"/>
                <w:szCs w:val="22"/>
              </w:rPr>
              <w:t>-</w:t>
            </w:r>
          </w:p>
        </w:tc>
        <w:tc>
          <w:tcPr>
            <w:tcW w:w="1077" w:type="dxa"/>
            <w:tcBorders>
              <w:top w:val="single" w:sz="6" w:space="0" w:color="auto"/>
              <w:left w:val="double" w:sz="4" w:space="0" w:color="auto"/>
              <w:bottom w:val="single" w:sz="6" w:space="0" w:color="auto"/>
            </w:tcBorders>
            <w:shd w:val="clear" w:color="auto" w:fill="auto"/>
            <w:vAlign w:val="center"/>
          </w:tcPr>
          <w:p w14:paraId="3686194A" w14:textId="111914FD" w:rsidR="007239F5" w:rsidRPr="00C634F7" w:rsidRDefault="00C634F7" w:rsidP="007239F5">
            <w:pPr>
              <w:pStyle w:val="142"/>
              <w:jc w:val="right"/>
              <w:rPr>
                <w:rFonts w:hAnsi="標楷體"/>
                <w:spacing w:val="-10"/>
                <w:sz w:val="22"/>
                <w:szCs w:val="22"/>
              </w:rPr>
            </w:pPr>
            <w:r>
              <w:rPr>
                <w:rFonts w:hAnsi="標楷體" w:hint="eastAsia"/>
                <w:spacing w:val="-10"/>
                <w:sz w:val="22"/>
                <w:szCs w:val="22"/>
              </w:rPr>
              <w:t>30,511</w:t>
            </w:r>
          </w:p>
        </w:tc>
        <w:tc>
          <w:tcPr>
            <w:tcW w:w="1077" w:type="dxa"/>
            <w:shd w:val="clear" w:color="auto" w:fill="auto"/>
            <w:vAlign w:val="center"/>
          </w:tcPr>
          <w:p w14:paraId="5184EA39" w14:textId="6E8AD675" w:rsidR="007239F5" w:rsidRPr="00C634F7" w:rsidRDefault="00C634F7" w:rsidP="007239F5">
            <w:pPr>
              <w:pStyle w:val="142"/>
              <w:jc w:val="right"/>
              <w:rPr>
                <w:rFonts w:hAnsi="標楷體"/>
                <w:spacing w:val="-10"/>
                <w:sz w:val="22"/>
                <w:szCs w:val="22"/>
              </w:rPr>
            </w:pPr>
            <w:r>
              <w:rPr>
                <w:rFonts w:hAnsi="標楷體" w:hint="eastAsia"/>
                <w:spacing w:val="-10"/>
                <w:sz w:val="22"/>
                <w:szCs w:val="22"/>
              </w:rPr>
              <w:t>33,217</w:t>
            </w:r>
          </w:p>
        </w:tc>
        <w:tc>
          <w:tcPr>
            <w:tcW w:w="851" w:type="dxa"/>
            <w:shd w:val="clear" w:color="auto" w:fill="auto"/>
            <w:vAlign w:val="center"/>
          </w:tcPr>
          <w:p w14:paraId="731A6B57" w14:textId="78EA1F24" w:rsidR="007239F5" w:rsidRPr="00C634F7" w:rsidRDefault="00C634F7" w:rsidP="007239F5">
            <w:pPr>
              <w:pStyle w:val="142"/>
              <w:jc w:val="right"/>
              <w:rPr>
                <w:rFonts w:hAnsi="標楷體"/>
                <w:spacing w:val="-10"/>
                <w:sz w:val="22"/>
                <w:szCs w:val="22"/>
              </w:rPr>
            </w:pPr>
            <w:r>
              <w:rPr>
                <w:rFonts w:hAnsi="標楷體" w:hint="eastAsia"/>
                <w:spacing w:val="-10"/>
                <w:sz w:val="22"/>
                <w:szCs w:val="22"/>
              </w:rPr>
              <w:t>8.9</w:t>
            </w:r>
          </w:p>
        </w:tc>
      </w:tr>
      <w:tr w:rsidR="007239F5" w:rsidRPr="00601772" w14:paraId="506C970A" w14:textId="77777777" w:rsidTr="00172E22">
        <w:tc>
          <w:tcPr>
            <w:tcW w:w="2520" w:type="dxa"/>
            <w:shd w:val="clear" w:color="auto" w:fill="auto"/>
          </w:tcPr>
          <w:p w14:paraId="5BAE2AEB" w14:textId="77777777" w:rsidR="007239F5" w:rsidRPr="00026F86" w:rsidRDefault="007239F5" w:rsidP="007239F5">
            <w:pPr>
              <w:pStyle w:val="142"/>
              <w:rPr>
                <w:rFonts w:hAnsi="標楷體"/>
                <w:spacing w:val="-10"/>
                <w:sz w:val="22"/>
                <w:szCs w:val="22"/>
              </w:rPr>
            </w:pPr>
            <w:r w:rsidRPr="00026F86">
              <w:rPr>
                <w:rFonts w:hAnsi="標楷體" w:hint="eastAsia"/>
                <w:spacing w:val="-10"/>
                <w:sz w:val="22"/>
                <w:szCs w:val="22"/>
              </w:rPr>
              <w:t>德國</w:t>
            </w:r>
          </w:p>
        </w:tc>
        <w:tc>
          <w:tcPr>
            <w:tcW w:w="1077" w:type="dxa"/>
            <w:shd w:val="clear" w:color="auto" w:fill="auto"/>
            <w:vAlign w:val="center"/>
          </w:tcPr>
          <w:p w14:paraId="43B15A41" w14:textId="49187C83"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78,2</w:t>
            </w:r>
            <w:r w:rsidRPr="00026F86">
              <w:rPr>
                <w:rFonts w:hAnsi="標楷體" w:hint="eastAsia"/>
                <w:spacing w:val="-10"/>
                <w:sz w:val="22"/>
                <w:szCs w:val="22"/>
              </w:rPr>
              <w:t>65</w:t>
            </w:r>
          </w:p>
        </w:tc>
        <w:tc>
          <w:tcPr>
            <w:tcW w:w="1077" w:type="dxa"/>
            <w:shd w:val="clear" w:color="auto" w:fill="auto"/>
            <w:vAlign w:val="center"/>
          </w:tcPr>
          <w:p w14:paraId="05E04423" w14:textId="2C693FBE" w:rsidR="007239F5" w:rsidRPr="00026F86" w:rsidRDefault="007239F5" w:rsidP="007239F5">
            <w:pPr>
              <w:pStyle w:val="142"/>
              <w:jc w:val="right"/>
              <w:rPr>
                <w:rFonts w:hAnsi="標楷體"/>
                <w:spacing w:val="-10"/>
                <w:sz w:val="22"/>
                <w:szCs w:val="22"/>
              </w:rPr>
            </w:pPr>
            <w:r w:rsidRPr="00026F86">
              <w:rPr>
                <w:rFonts w:hAnsi="標楷體" w:hint="eastAsia"/>
                <w:spacing w:val="-10"/>
                <w:sz w:val="22"/>
                <w:szCs w:val="22"/>
              </w:rPr>
              <w:t>5</w:t>
            </w:r>
            <w:r w:rsidRPr="00026F86">
              <w:rPr>
                <w:rFonts w:hAnsi="標楷體"/>
                <w:spacing w:val="-10"/>
                <w:sz w:val="22"/>
                <w:szCs w:val="22"/>
              </w:rPr>
              <w:t>8,</w:t>
            </w:r>
            <w:r w:rsidRPr="00026F86">
              <w:rPr>
                <w:rFonts w:hAnsi="標楷體" w:hint="eastAsia"/>
                <w:spacing w:val="-10"/>
                <w:sz w:val="22"/>
                <w:szCs w:val="22"/>
              </w:rPr>
              <w:t>136</w:t>
            </w:r>
          </w:p>
        </w:tc>
        <w:tc>
          <w:tcPr>
            <w:tcW w:w="851" w:type="dxa"/>
            <w:tcBorders>
              <w:right w:val="double" w:sz="4" w:space="0" w:color="auto"/>
            </w:tcBorders>
            <w:shd w:val="clear" w:color="auto" w:fill="auto"/>
            <w:vAlign w:val="center"/>
          </w:tcPr>
          <w:p w14:paraId="07A2A200" w14:textId="03862AE7"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-2</w:t>
            </w:r>
            <w:r w:rsidRPr="00026F86">
              <w:rPr>
                <w:rFonts w:hAnsi="標楷體" w:hint="eastAsia"/>
                <w:spacing w:val="-10"/>
                <w:sz w:val="22"/>
                <w:szCs w:val="22"/>
              </w:rPr>
              <w:t>5.7</w:t>
            </w:r>
          </w:p>
        </w:tc>
        <w:tc>
          <w:tcPr>
            <w:tcW w:w="1077" w:type="dxa"/>
            <w:tcBorders>
              <w:top w:val="single" w:sz="6" w:space="0" w:color="auto"/>
              <w:left w:val="double" w:sz="4" w:space="0" w:color="auto"/>
              <w:bottom w:val="single" w:sz="6" w:space="0" w:color="auto"/>
            </w:tcBorders>
            <w:shd w:val="clear" w:color="auto" w:fill="auto"/>
            <w:vAlign w:val="center"/>
          </w:tcPr>
          <w:p w14:paraId="052D7EB8" w14:textId="06CEB8BF" w:rsidR="007239F5" w:rsidRPr="00C634F7" w:rsidRDefault="007239F5" w:rsidP="007239F5">
            <w:pPr>
              <w:pStyle w:val="142"/>
              <w:jc w:val="right"/>
              <w:rPr>
                <w:rFonts w:hAnsi="標楷體"/>
                <w:spacing w:val="-10"/>
                <w:sz w:val="22"/>
                <w:szCs w:val="22"/>
              </w:rPr>
            </w:pPr>
            <w:r w:rsidRPr="00C634F7">
              <w:rPr>
                <w:rFonts w:hAnsi="標楷體"/>
                <w:spacing w:val="-10"/>
                <w:sz w:val="22"/>
                <w:szCs w:val="22"/>
              </w:rPr>
              <w:t>46,228</w:t>
            </w:r>
          </w:p>
        </w:tc>
        <w:tc>
          <w:tcPr>
            <w:tcW w:w="1077" w:type="dxa"/>
            <w:shd w:val="clear" w:color="auto" w:fill="auto"/>
            <w:vAlign w:val="center"/>
          </w:tcPr>
          <w:p w14:paraId="3D630C78" w14:textId="29344B4F" w:rsidR="007239F5" w:rsidRPr="00C634F7" w:rsidRDefault="00C634F7" w:rsidP="007239F5">
            <w:pPr>
              <w:pStyle w:val="142"/>
              <w:jc w:val="right"/>
              <w:rPr>
                <w:rFonts w:hAnsi="標楷體"/>
                <w:spacing w:val="-10"/>
                <w:sz w:val="22"/>
                <w:szCs w:val="22"/>
              </w:rPr>
            </w:pPr>
            <w:r>
              <w:rPr>
                <w:rFonts w:hAnsi="標楷體" w:hint="eastAsia"/>
                <w:spacing w:val="-10"/>
                <w:sz w:val="22"/>
                <w:szCs w:val="22"/>
              </w:rPr>
              <w:t>27</w:t>
            </w:r>
            <w:r w:rsidR="007239F5" w:rsidRPr="00C634F7">
              <w:rPr>
                <w:rFonts w:hAnsi="標楷體"/>
                <w:spacing w:val="-10"/>
                <w:sz w:val="22"/>
                <w:szCs w:val="22"/>
              </w:rPr>
              <w:t>,</w:t>
            </w:r>
            <w:r>
              <w:rPr>
                <w:rFonts w:hAnsi="標楷體" w:hint="eastAsia"/>
                <w:spacing w:val="-10"/>
                <w:sz w:val="22"/>
                <w:szCs w:val="22"/>
              </w:rPr>
              <w:t>990</w:t>
            </w:r>
          </w:p>
        </w:tc>
        <w:tc>
          <w:tcPr>
            <w:tcW w:w="851" w:type="dxa"/>
            <w:shd w:val="clear" w:color="auto" w:fill="auto"/>
            <w:vAlign w:val="center"/>
          </w:tcPr>
          <w:p w14:paraId="1BE23734" w14:textId="3315C516" w:rsidR="007239F5" w:rsidRPr="00C634F7" w:rsidRDefault="007239F5" w:rsidP="007239F5">
            <w:pPr>
              <w:pStyle w:val="142"/>
              <w:jc w:val="right"/>
              <w:rPr>
                <w:rFonts w:hAnsi="標楷體"/>
                <w:spacing w:val="-10"/>
                <w:sz w:val="22"/>
                <w:szCs w:val="22"/>
              </w:rPr>
            </w:pPr>
            <w:r w:rsidRPr="00C634F7">
              <w:rPr>
                <w:rFonts w:hAnsi="標楷體" w:hint="eastAsia"/>
                <w:spacing w:val="-10"/>
                <w:sz w:val="22"/>
                <w:szCs w:val="22"/>
              </w:rPr>
              <w:t>-</w:t>
            </w:r>
            <w:r w:rsidR="00C634F7">
              <w:rPr>
                <w:rFonts w:hAnsi="標楷體" w:hint="eastAsia"/>
                <w:spacing w:val="-10"/>
                <w:sz w:val="22"/>
                <w:szCs w:val="22"/>
              </w:rPr>
              <w:t>39.5</w:t>
            </w:r>
          </w:p>
        </w:tc>
      </w:tr>
      <w:tr w:rsidR="007239F5" w:rsidRPr="00601772" w14:paraId="1CE28CA8" w14:textId="77777777" w:rsidTr="00172E22">
        <w:tc>
          <w:tcPr>
            <w:tcW w:w="2520" w:type="dxa"/>
            <w:shd w:val="clear" w:color="auto" w:fill="auto"/>
          </w:tcPr>
          <w:p w14:paraId="4A0F714F" w14:textId="77777777" w:rsidR="007239F5" w:rsidRPr="00026F86" w:rsidRDefault="007239F5" w:rsidP="007239F5">
            <w:pPr>
              <w:pStyle w:val="142"/>
              <w:rPr>
                <w:rFonts w:hAnsi="標楷體"/>
                <w:spacing w:val="-10"/>
                <w:sz w:val="22"/>
                <w:szCs w:val="22"/>
              </w:rPr>
            </w:pPr>
            <w:r w:rsidRPr="00026F86">
              <w:rPr>
                <w:rFonts w:hAnsi="標楷體" w:hint="eastAsia"/>
                <w:spacing w:val="-10"/>
                <w:sz w:val="22"/>
                <w:szCs w:val="22"/>
              </w:rPr>
              <w:t>其他國家</w:t>
            </w:r>
          </w:p>
        </w:tc>
        <w:tc>
          <w:tcPr>
            <w:tcW w:w="1077" w:type="dxa"/>
            <w:shd w:val="clear" w:color="auto" w:fill="auto"/>
            <w:vAlign w:val="center"/>
          </w:tcPr>
          <w:p w14:paraId="4D7AAF14" w14:textId="0FA83251" w:rsidR="007239F5" w:rsidRPr="00026F86" w:rsidRDefault="007239F5" w:rsidP="007239F5">
            <w:pPr>
              <w:pStyle w:val="142"/>
              <w:jc w:val="right"/>
              <w:rPr>
                <w:rFonts w:hAnsi="標楷體"/>
                <w:spacing w:val="-10"/>
                <w:sz w:val="22"/>
                <w:szCs w:val="22"/>
              </w:rPr>
            </w:pPr>
            <w:r>
              <w:rPr>
                <w:rFonts w:hAnsi="標楷體" w:hint="eastAsia"/>
                <w:spacing w:val="-10"/>
                <w:sz w:val="22"/>
                <w:szCs w:val="22"/>
              </w:rPr>
              <w:t>73</w:t>
            </w:r>
            <w:r w:rsidRPr="00026F86">
              <w:rPr>
                <w:rFonts w:hAnsi="標楷體" w:hint="eastAsia"/>
                <w:spacing w:val="-10"/>
                <w:sz w:val="22"/>
                <w:szCs w:val="22"/>
              </w:rPr>
              <w:t>2</w:t>
            </w:r>
            <w:r w:rsidRPr="00026F86">
              <w:rPr>
                <w:rFonts w:hAnsi="標楷體"/>
                <w:spacing w:val="-10"/>
                <w:sz w:val="22"/>
                <w:szCs w:val="22"/>
              </w:rPr>
              <w:t>,</w:t>
            </w:r>
            <w:r w:rsidRPr="00026F86">
              <w:rPr>
                <w:rFonts w:hAnsi="標楷體" w:hint="eastAsia"/>
                <w:spacing w:val="-10"/>
                <w:sz w:val="22"/>
                <w:szCs w:val="22"/>
              </w:rPr>
              <w:t>89</w:t>
            </w:r>
            <w:r>
              <w:rPr>
                <w:rFonts w:hAnsi="標楷體" w:hint="eastAsia"/>
                <w:spacing w:val="-10"/>
                <w:sz w:val="22"/>
                <w:szCs w:val="22"/>
              </w:rPr>
              <w:t>3</w:t>
            </w:r>
          </w:p>
        </w:tc>
        <w:tc>
          <w:tcPr>
            <w:tcW w:w="1077" w:type="dxa"/>
            <w:shd w:val="clear" w:color="auto" w:fill="auto"/>
            <w:vAlign w:val="center"/>
          </w:tcPr>
          <w:p w14:paraId="769B61C3" w14:textId="4875E035" w:rsidR="007239F5" w:rsidRPr="00026F86" w:rsidRDefault="007239F5" w:rsidP="007239F5">
            <w:pPr>
              <w:pStyle w:val="142"/>
              <w:jc w:val="right"/>
              <w:rPr>
                <w:rFonts w:hAnsi="標楷體"/>
                <w:spacing w:val="-10"/>
                <w:sz w:val="22"/>
                <w:szCs w:val="22"/>
              </w:rPr>
            </w:pPr>
            <w:r w:rsidRPr="00026F86">
              <w:rPr>
                <w:rFonts w:hAnsi="標楷體" w:hint="eastAsia"/>
                <w:spacing w:val="-10"/>
                <w:sz w:val="22"/>
                <w:szCs w:val="22"/>
              </w:rPr>
              <w:t>5</w:t>
            </w:r>
            <w:r>
              <w:rPr>
                <w:rFonts w:hAnsi="標楷體" w:hint="eastAsia"/>
                <w:spacing w:val="-10"/>
                <w:sz w:val="22"/>
                <w:szCs w:val="22"/>
              </w:rPr>
              <w:t>71</w:t>
            </w:r>
            <w:r w:rsidRPr="00026F86">
              <w:rPr>
                <w:rFonts w:hAnsi="標楷體"/>
                <w:spacing w:val="-10"/>
                <w:sz w:val="22"/>
                <w:szCs w:val="22"/>
              </w:rPr>
              <w:t>,</w:t>
            </w:r>
            <w:r>
              <w:rPr>
                <w:rFonts w:hAnsi="標楷體" w:hint="eastAsia"/>
                <w:spacing w:val="-10"/>
                <w:sz w:val="22"/>
                <w:szCs w:val="22"/>
              </w:rPr>
              <w:t>126</w:t>
            </w:r>
          </w:p>
        </w:tc>
        <w:tc>
          <w:tcPr>
            <w:tcW w:w="851" w:type="dxa"/>
            <w:tcBorders>
              <w:right w:val="double" w:sz="4" w:space="0" w:color="auto"/>
            </w:tcBorders>
            <w:shd w:val="clear" w:color="auto" w:fill="auto"/>
            <w:vAlign w:val="center"/>
          </w:tcPr>
          <w:p w14:paraId="42026B54" w14:textId="42C15DDF"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-2</w:t>
            </w:r>
            <w:r w:rsidR="00C634F7">
              <w:rPr>
                <w:rFonts w:hAnsi="標楷體" w:hint="eastAsia"/>
                <w:spacing w:val="-10"/>
                <w:sz w:val="22"/>
                <w:szCs w:val="22"/>
              </w:rPr>
              <w:t>2.1</w:t>
            </w:r>
          </w:p>
        </w:tc>
        <w:tc>
          <w:tcPr>
            <w:tcW w:w="1077" w:type="dxa"/>
            <w:tcBorders>
              <w:top w:val="single" w:sz="6" w:space="0" w:color="auto"/>
              <w:left w:val="double" w:sz="4" w:space="0" w:color="auto"/>
              <w:bottom w:val="single" w:sz="6" w:space="0" w:color="auto"/>
            </w:tcBorders>
            <w:shd w:val="clear" w:color="auto" w:fill="auto"/>
            <w:vAlign w:val="center"/>
          </w:tcPr>
          <w:p w14:paraId="71DC4829" w14:textId="73C65A47" w:rsidR="007239F5" w:rsidRPr="00C634F7" w:rsidRDefault="007239F5" w:rsidP="007239F5">
            <w:pPr>
              <w:pStyle w:val="142"/>
              <w:jc w:val="right"/>
              <w:rPr>
                <w:rFonts w:hAnsi="標楷體"/>
                <w:spacing w:val="-10"/>
                <w:sz w:val="22"/>
                <w:szCs w:val="22"/>
              </w:rPr>
            </w:pPr>
            <w:r w:rsidRPr="00C634F7">
              <w:rPr>
                <w:rFonts w:hAnsi="標楷體"/>
                <w:spacing w:val="-10"/>
                <w:sz w:val="22"/>
                <w:szCs w:val="22"/>
              </w:rPr>
              <w:t>3</w:t>
            </w:r>
            <w:r w:rsidR="00C634F7">
              <w:rPr>
                <w:rFonts w:hAnsi="標楷體" w:hint="eastAsia"/>
                <w:spacing w:val="-10"/>
                <w:sz w:val="22"/>
                <w:szCs w:val="22"/>
              </w:rPr>
              <w:t>84</w:t>
            </w:r>
            <w:r w:rsidRPr="00C634F7">
              <w:rPr>
                <w:rFonts w:hAnsi="標楷體"/>
                <w:spacing w:val="-10"/>
                <w:sz w:val="22"/>
                <w:szCs w:val="22"/>
              </w:rPr>
              <w:t>,</w:t>
            </w:r>
            <w:r w:rsidR="00C634F7">
              <w:rPr>
                <w:rFonts w:hAnsi="標楷體" w:hint="eastAsia"/>
                <w:spacing w:val="-10"/>
                <w:sz w:val="22"/>
                <w:szCs w:val="22"/>
              </w:rPr>
              <w:t>619</w:t>
            </w:r>
          </w:p>
        </w:tc>
        <w:tc>
          <w:tcPr>
            <w:tcW w:w="1077" w:type="dxa"/>
            <w:shd w:val="clear" w:color="auto" w:fill="auto"/>
            <w:vAlign w:val="center"/>
          </w:tcPr>
          <w:p w14:paraId="2AC93426" w14:textId="423A0B99" w:rsidR="007239F5" w:rsidRPr="00C634F7" w:rsidRDefault="007239F5" w:rsidP="007239F5">
            <w:pPr>
              <w:pStyle w:val="142"/>
              <w:jc w:val="right"/>
              <w:rPr>
                <w:rFonts w:hAnsi="標楷體"/>
                <w:spacing w:val="-10"/>
                <w:sz w:val="22"/>
                <w:szCs w:val="22"/>
              </w:rPr>
            </w:pPr>
            <w:r w:rsidRPr="00C634F7">
              <w:rPr>
                <w:rFonts w:hAnsi="標楷體"/>
                <w:spacing w:val="-10"/>
                <w:sz w:val="22"/>
                <w:szCs w:val="22"/>
              </w:rPr>
              <w:t>3</w:t>
            </w:r>
            <w:r w:rsidR="00C634F7">
              <w:rPr>
                <w:rFonts w:hAnsi="標楷體" w:hint="eastAsia"/>
                <w:spacing w:val="-10"/>
                <w:sz w:val="22"/>
                <w:szCs w:val="22"/>
              </w:rPr>
              <w:t>59</w:t>
            </w:r>
            <w:r w:rsidRPr="00C634F7">
              <w:rPr>
                <w:rFonts w:hAnsi="標楷體"/>
                <w:spacing w:val="-10"/>
                <w:sz w:val="22"/>
                <w:szCs w:val="22"/>
              </w:rPr>
              <w:t>,</w:t>
            </w:r>
            <w:r w:rsidR="00C634F7">
              <w:rPr>
                <w:rFonts w:hAnsi="標楷體" w:hint="eastAsia"/>
                <w:spacing w:val="-10"/>
                <w:sz w:val="22"/>
                <w:szCs w:val="22"/>
              </w:rPr>
              <w:t>582</w:t>
            </w:r>
          </w:p>
        </w:tc>
        <w:tc>
          <w:tcPr>
            <w:tcW w:w="851" w:type="dxa"/>
            <w:shd w:val="clear" w:color="auto" w:fill="auto"/>
            <w:vAlign w:val="center"/>
          </w:tcPr>
          <w:p w14:paraId="03E254F9" w14:textId="7E7A738F" w:rsidR="007239F5" w:rsidRPr="00C634F7" w:rsidRDefault="007239F5" w:rsidP="007239F5">
            <w:pPr>
              <w:pStyle w:val="142"/>
              <w:jc w:val="right"/>
              <w:rPr>
                <w:rFonts w:hAnsi="標楷體"/>
                <w:spacing w:val="-10"/>
                <w:sz w:val="22"/>
                <w:szCs w:val="22"/>
              </w:rPr>
            </w:pPr>
            <w:r w:rsidRPr="00C634F7">
              <w:rPr>
                <w:rFonts w:hAnsi="標楷體" w:hint="eastAsia"/>
                <w:spacing w:val="-10"/>
                <w:sz w:val="22"/>
                <w:szCs w:val="22"/>
              </w:rPr>
              <w:t>-</w:t>
            </w:r>
            <w:r w:rsidR="00C634F7">
              <w:rPr>
                <w:rFonts w:hAnsi="標楷體" w:hint="eastAsia"/>
                <w:spacing w:val="-10"/>
                <w:sz w:val="22"/>
                <w:szCs w:val="22"/>
              </w:rPr>
              <w:t>6.5</w:t>
            </w:r>
          </w:p>
        </w:tc>
      </w:tr>
      <w:tr w:rsidR="007239F5" w:rsidRPr="00601772" w14:paraId="77149E91" w14:textId="77777777" w:rsidTr="00172E22">
        <w:tc>
          <w:tcPr>
            <w:tcW w:w="2520" w:type="dxa"/>
            <w:shd w:val="clear" w:color="auto" w:fill="auto"/>
          </w:tcPr>
          <w:p w14:paraId="3A3AC559" w14:textId="77777777" w:rsidR="007239F5" w:rsidRPr="00026F86" w:rsidRDefault="007239F5" w:rsidP="007239F5">
            <w:pPr>
              <w:pStyle w:val="142"/>
              <w:rPr>
                <w:rFonts w:hAnsi="標楷體"/>
                <w:spacing w:val="-10"/>
                <w:sz w:val="22"/>
                <w:szCs w:val="22"/>
              </w:rPr>
            </w:pPr>
            <w:r w:rsidRPr="00026F86">
              <w:rPr>
                <w:rFonts w:hAnsi="標楷體" w:hint="eastAsia"/>
                <w:spacing w:val="-10"/>
                <w:sz w:val="22"/>
                <w:szCs w:val="22"/>
              </w:rPr>
              <w:t>全球總額</w:t>
            </w:r>
          </w:p>
        </w:tc>
        <w:tc>
          <w:tcPr>
            <w:tcW w:w="1077" w:type="dxa"/>
            <w:shd w:val="clear" w:color="auto" w:fill="auto"/>
            <w:vAlign w:val="center"/>
          </w:tcPr>
          <w:p w14:paraId="7BB1C9A2" w14:textId="7B20E82A"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2,</w:t>
            </w:r>
            <w:r w:rsidRPr="00026F86">
              <w:rPr>
                <w:rFonts w:hAnsi="標楷體" w:hint="eastAsia"/>
                <w:spacing w:val="-10"/>
                <w:sz w:val="22"/>
                <w:szCs w:val="22"/>
              </w:rPr>
              <w:t>601</w:t>
            </w:r>
            <w:r w:rsidRPr="00026F86">
              <w:rPr>
                <w:rFonts w:hAnsi="標楷體"/>
                <w:spacing w:val="-10"/>
                <w:sz w:val="22"/>
                <w:szCs w:val="22"/>
              </w:rPr>
              <w:t>,</w:t>
            </w:r>
            <w:r w:rsidRPr="00026F86">
              <w:rPr>
                <w:rFonts w:hAnsi="標楷體" w:hint="eastAsia"/>
                <w:spacing w:val="-10"/>
                <w:sz w:val="22"/>
                <w:szCs w:val="22"/>
              </w:rPr>
              <w:t>885</w:t>
            </w:r>
          </w:p>
        </w:tc>
        <w:tc>
          <w:tcPr>
            <w:tcW w:w="1077" w:type="dxa"/>
            <w:shd w:val="clear" w:color="auto" w:fill="auto"/>
            <w:vAlign w:val="center"/>
          </w:tcPr>
          <w:p w14:paraId="6E91580A" w14:textId="5FC8375F"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2,</w:t>
            </w:r>
            <w:r w:rsidRPr="00026F86">
              <w:rPr>
                <w:rFonts w:hAnsi="標楷體" w:hint="eastAsia"/>
                <w:spacing w:val="-10"/>
                <w:sz w:val="22"/>
                <w:szCs w:val="22"/>
              </w:rPr>
              <w:t>217</w:t>
            </w:r>
            <w:r w:rsidRPr="00026F86">
              <w:rPr>
                <w:rFonts w:hAnsi="標楷體"/>
                <w:spacing w:val="-10"/>
                <w:sz w:val="22"/>
                <w:szCs w:val="22"/>
              </w:rPr>
              <w:t>,9</w:t>
            </w:r>
            <w:r w:rsidRPr="00026F86">
              <w:rPr>
                <w:rFonts w:hAnsi="標楷體" w:hint="eastAsia"/>
                <w:spacing w:val="-10"/>
                <w:sz w:val="22"/>
                <w:szCs w:val="22"/>
              </w:rPr>
              <w:t>03</w:t>
            </w:r>
          </w:p>
        </w:tc>
        <w:tc>
          <w:tcPr>
            <w:tcW w:w="851" w:type="dxa"/>
            <w:tcBorders>
              <w:right w:val="double" w:sz="4" w:space="0" w:color="auto"/>
            </w:tcBorders>
            <w:shd w:val="clear" w:color="auto" w:fill="auto"/>
            <w:vAlign w:val="center"/>
          </w:tcPr>
          <w:p w14:paraId="58EB7224" w14:textId="0A3C7641" w:rsidR="007239F5" w:rsidRPr="00026F86" w:rsidRDefault="007239F5" w:rsidP="007239F5">
            <w:pPr>
              <w:pStyle w:val="142"/>
              <w:jc w:val="right"/>
              <w:rPr>
                <w:rFonts w:hAnsi="標楷體"/>
                <w:spacing w:val="-10"/>
                <w:sz w:val="22"/>
                <w:szCs w:val="22"/>
              </w:rPr>
            </w:pPr>
            <w:r w:rsidRPr="00026F86">
              <w:rPr>
                <w:rFonts w:hAnsi="標楷體"/>
                <w:spacing w:val="-10"/>
                <w:sz w:val="22"/>
                <w:szCs w:val="22"/>
              </w:rPr>
              <w:t>-14.</w:t>
            </w:r>
            <w:r w:rsidRPr="00026F86">
              <w:rPr>
                <w:rFonts w:hAnsi="標楷體" w:hint="eastAsia"/>
                <w:spacing w:val="-10"/>
                <w:sz w:val="22"/>
                <w:szCs w:val="22"/>
              </w:rPr>
              <w:t>8</w:t>
            </w:r>
          </w:p>
        </w:tc>
        <w:tc>
          <w:tcPr>
            <w:tcW w:w="1077" w:type="dxa"/>
            <w:tcBorders>
              <w:top w:val="single" w:sz="6" w:space="0" w:color="auto"/>
              <w:left w:val="double" w:sz="4" w:space="0" w:color="auto"/>
              <w:bottom w:val="single" w:sz="12" w:space="0" w:color="auto"/>
            </w:tcBorders>
            <w:shd w:val="clear" w:color="auto" w:fill="auto"/>
            <w:vAlign w:val="center"/>
          </w:tcPr>
          <w:p w14:paraId="5B86A851" w14:textId="1AA82527" w:rsidR="007239F5" w:rsidRPr="00C634F7" w:rsidRDefault="007239F5" w:rsidP="007239F5">
            <w:pPr>
              <w:pStyle w:val="142"/>
              <w:jc w:val="right"/>
              <w:rPr>
                <w:rFonts w:hAnsi="標楷體"/>
                <w:spacing w:val="-10"/>
                <w:sz w:val="22"/>
                <w:szCs w:val="22"/>
              </w:rPr>
            </w:pPr>
            <w:r w:rsidRPr="00C634F7">
              <w:rPr>
                <w:rFonts w:hAnsi="標楷體" w:hint="eastAsia"/>
                <w:spacing w:val="-10"/>
                <w:sz w:val="22"/>
                <w:szCs w:val="22"/>
              </w:rPr>
              <w:t>1</w:t>
            </w:r>
            <w:r w:rsidRPr="00C634F7">
              <w:rPr>
                <w:rFonts w:hAnsi="標楷體"/>
                <w:spacing w:val="-10"/>
                <w:sz w:val="22"/>
                <w:szCs w:val="22"/>
              </w:rPr>
              <w:t>,625,</w:t>
            </w:r>
            <w:r w:rsidR="00C634F7">
              <w:rPr>
                <w:rFonts w:hAnsi="標楷體" w:hint="eastAsia"/>
                <w:spacing w:val="-10"/>
                <w:sz w:val="22"/>
                <w:szCs w:val="22"/>
              </w:rPr>
              <w:t>749</w:t>
            </w:r>
          </w:p>
        </w:tc>
        <w:tc>
          <w:tcPr>
            <w:tcW w:w="1077" w:type="dxa"/>
            <w:shd w:val="clear" w:color="auto" w:fill="auto"/>
            <w:vAlign w:val="center"/>
          </w:tcPr>
          <w:p w14:paraId="57F41214" w14:textId="35622EE9" w:rsidR="007239F5" w:rsidRPr="00C634F7" w:rsidRDefault="007239F5" w:rsidP="007239F5">
            <w:pPr>
              <w:pStyle w:val="142"/>
              <w:jc w:val="right"/>
              <w:rPr>
                <w:rFonts w:hAnsi="標楷體"/>
                <w:spacing w:val="-10"/>
                <w:sz w:val="22"/>
                <w:szCs w:val="22"/>
              </w:rPr>
            </w:pPr>
            <w:r w:rsidRPr="00C634F7">
              <w:rPr>
                <w:rFonts w:hAnsi="標楷體" w:hint="eastAsia"/>
                <w:spacing w:val="-10"/>
                <w:sz w:val="22"/>
                <w:szCs w:val="22"/>
              </w:rPr>
              <w:t>1</w:t>
            </w:r>
            <w:r w:rsidRPr="00C634F7">
              <w:rPr>
                <w:rFonts w:hAnsi="標楷體"/>
                <w:spacing w:val="-10"/>
                <w:sz w:val="22"/>
                <w:szCs w:val="22"/>
              </w:rPr>
              <w:t>,5</w:t>
            </w:r>
            <w:r w:rsidR="00C634F7">
              <w:rPr>
                <w:rFonts w:hAnsi="標楷體" w:hint="eastAsia"/>
                <w:spacing w:val="-10"/>
                <w:sz w:val="22"/>
                <w:szCs w:val="22"/>
              </w:rPr>
              <w:t>21</w:t>
            </w:r>
            <w:r w:rsidRPr="00C634F7">
              <w:rPr>
                <w:rFonts w:hAnsi="標楷體"/>
                <w:spacing w:val="-10"/>
                <w:sz w:val="22"/>
                <w:szCs w:val="22"/>
              </w:rPr>
              <w:t>,</w:t>
            </w:r>
            <w:r w:rsidR="00C634F7">
              <w:rPr>
                <w:rFonts w:hAnsi="標楷體" w:hint="eastAsia"/>
                <w:spacing w:val="-10"/>
                <w:sz w:val="22"/>
                <w:szCs w:val="22"/>
              </w:rPr>
              <w:t>64</w:t>
            </w:r>
            <w:r w:rsidRPr="00C634F7">
              <w:rPr>
                <w:rFonts w:hAnsi="標楷體"/>
                <w:spacing w:val="-10"/>
                <w:sz w:val="22"/>
                <w:szCs w:val="22"/>
              </w:rPr>
              <w:t>1</w:t>
            </w:r>
          </w:p>
        </w:tc>
        <w:tc>
          <w:tcPr>
            <w:tcW w:w="851" w:type="dxa"/>
            <w:shd w:val="clear" w:color="auto" w:fill="auto"/>
            <w:vAlign w:val="center"/>
          </w:tcPr>
          <w:p w14:paraId="49665D43" w14:textId="6348AA1F" w:rsidR="007239F5" w:rsidRPr="00C634F7" w:rsidRDefault="007239F5" w:rsidP="007239F5">
            <w:pPr>
              <w:pStyle w:val="142"/>
              <w:jc w:val="right"/>
              <w:rPr>
                <w:rFonts w:hAnsi="標楷體"/>
                <w:spacing w:val="-10"/>
                <w:sz w:val="22"/>
                <w:szCs w:val="22"/>
              </w:rPr>
            </w:pPr>
            <w:r w:rsidRPr="00C634F7">
              <w:rPr>
                <w:rFonts w:hAnsi="標楷體" w:hint="eastAsia"/>
                <w:spacing w:val="-10"/>
                <w:sz w:val="22"/>
                <w:szCs w:val="22"/>
              </w:rPr>
              <w:t>-</w:t>
            </w:r>
            <w:r w:rsidR="00C634F7">
              <w:rPr>
                <w:rFonts w:hAnsi="標楷體" w:hint="eastAsia"/>
                <w:spacing w:val="-10"/>
                <w:sz w:val="22"/>
                <w:szCs w:val="22"/>
              </w:rPr>
              <w:t>6.4</w:t>
            </w:r>
          </w:p>
        </w:tc>
      </w:tr>
    </w:tbl>
    <w:p w14:paraId="6D140899" w14:textId="74B97E9F" w:rsidR="00584A02" w:rsidRPr="00C634F7" w:rsidRDefault="00584A02" w:rsidP="007B488B">
      <w:pPr>
        <w:spacing w:line="280" w:lineRule="exact"/>
        <w:ind w:leftChars="0" w:left="1216" w:rightChars="-17" w:right="-48" w:hangingChars="500" w:hanging="1216"/>
        <w:rPr>
          <w:rFonts w:hAnsi="標楷體"/>
          <w:sz w:val="24"/>
        </w:rPr>
      </w:pPr>
      <w:r w:rsidRPr="00C634F7">
        <w:rPr>
          <w:rFonts w:hAnsi="標楷體" w:hint="eastAsia"/>
          <w:sz w:val="24"/>
        </w:rPr>
        <w:t>說    明：</w:t>
      </w:r>
      <w:r w:rsidR="007239F5" w:rsidRPr="00C634F7">
        <w:rPr>
          <w:rFonts w:hAnsi="標楷體" w:hint="eastAsia"/>
          <w:sz w:val="24"/>
        </w:rPr>
        <w:t>表內前10名係以114年1至9月出口為排序依據，</w:t>
      </w:r>
      <w:r w:rsidRPr="00C634F7">
        <w:rPr>
          <w:rFonts w:hAnsi="標楷體" w:hint="eastAsia"/>
          <w:sz w:val="24"/>
        </w:rPr>
        <w:t>11</w:t>
      </w:r>
      <w:r w:rsidR="007239F5" w:rsidRPr="00C634F7">
        <w:rPr>
          <w:rFonts w:hAnsi="標楷體" w:hint="eastAsia"/>
          <w:sz w:val="24"/>
        </w:rPr>
        <w:t>3</w:t>
      </w:r>
      <w:r w:rsidRPr="00C634F7">
        <w:rPr>
          <w:rFonts w:hAnsi="標楷體" w:hint="eastAsia"/>
          <w:sz w:val="24"/>
        </w:rPr>
        <w:t>年度</w:t>
      </w:r>
      <w:r w:rsidR="00C634F7">
        <w:rPr>
          <w:rFonts w:hAnsi="標楷體" w:hint="eastAsia"/>
          <w:sz w:val="24"/>
        </w:rPr>
        <w:t>臺</w:t>
      </w:r>
      <w:r w:rsidRPr="00C634F7">
        <w:rPr>
          <w:rFonts w:hAnsi="標楷體" w:hint="eastAsia"/>
          <w:sz w:val="24"/>
        </w:rPr>
        <w:t>灣工具機對</w:t>
      </w:r>
      <w:r w:rsidR="007B488B">
        <w:rPr>
          <w:rFonts w:hAnsi="標楷體" w:hint="eastAsia"/>
          <w:sz w:val="24"/>
        </w:rPr>
        <w:t>義大利</w:t>
      </w:r>
      <w:r w:rsidRPr="00C634F7">
        <w:rPr>
          <w:rFonts w:hAnsi="標楷體" w:hint="eastAsia"/>
          <w:sz w:val="24"/>
        </w:rPr>
        <w:t>出口在前10名外，</w:t>
      </w:r>
      <w:r w:rsidR="007B488B">
        <w:rPr>
          <w:rFonts w:hAnsi="標楷體" w:hint="eastAsia"/>
          <w:sz w:val="24"/>
        </w:rPr>
        <w:t>爰</w:t>
      </w:r>
      <w:r w:rsidRPr="00C634F7">
        <w:rPr>
          <w:rFonts w:hAnsi="標楷體" w:hint="eastAsia"/>
          <w:sz w:val="24"/>
        </w:rPr>
        <w:t>納入「其他國家」統計。</w:t>
      </w:r>
    </w:p>
    <w:p w14:paraId="349AD363" w14:textId="77777777" w:rsidR="00584A02" w:rsidRPr="001467B3" w:rsidRDefault="00584A02" w:rsidP="001467B3">
      <w:pPr>
        <w:spacing w:line="280" w:lineRule="exact"/>
        <w:ind w:leftChars="0" w:left="968" w:hangingChars="398" w:hanging="968"/>
        <w:jc w:val="left"/>
        <w:rPr>
          <w:rFonts w:hAnsi="標楷體"/>
          <w:sz w:val="24"/>
        </w:rPr>
      </w:pPr>
      <w:r w:rsidRPr="001467B3">
        <w:rPr>
          <w:rFonts w:hAnsi="標楷體" w:hint="eastAsia"/>
          <w:sz w:val="24"/>
        </w:rPr>
        <w:t>資料來源：整理自台灣工具機暨零組件工業同業公會(TMBA)網站。</w:t>
      </w:r>
    </w:p>
    <w:p w14:paraId="6538211B" w14:textId="77777777" w:rsidR="00D34464" w:rsidRPr="00FF692B" w:rsidRDefault="00D34464" w:rsidP="00D34464">
      <w:pPr>
        <w:ind w:leftChars="-10" w:left="0" w:rightChars="-150" w:right="-425" w:hangingChars="10" w:hanging="28"/>
        <w:jc w:val="left"/>
        <w:rPr>
          <w:rFonts w:hAnsi="標楷體"/>
          <w:b/>
          <w:sz w:val="24"/>
          <w:szCs w:val="24"/>
        </w:rPr>
      </w:pPr>
      <w:r w:rsidRPr="00530A4D">
        <w:rPr>
          <w:rFonts w:hAnsi="標楷體" w:hint="eastAsia"/>
          <w:b/>
        </w:rPr>
        <w:t>表</w:t>
      </w:r>
      <w:r>
        <w:rPr>
          <w:rFonts w:hAnsi="標楷體" w:hint="eastAsia"/>
          <w:b/>
        </w:rPr>
        <w:t>3</w:t>
      </w:r>
      <w:r w:rsidRPr="00530A4D">
        <w:rPr>
          <w:rFonts w:hAnsi="標楷體" w:hint="eastAsia"/>
          <w:b/>
        </w:rPr>
        <w:t xml:space="preserve">  </w:t>
      </w:r>
      <w:r>
        <w:rPr>
          <w:rFonts w:hAnsi="標楷體" w:hint="eastAsia"/>
          <w:b/>
        </w:rPr>
        <w:t>美國關稅措施對我國工具機產業影響衝擊評估</w:t>
      </w:r>
      <w:r w:rsidRPr="00530A4D">
        <w:rPr>
          <w:rFonts w:hAnsi="標楷體" w:hint="eastAsia"/>
          <w:b/>
        </w:rPr>
        <w:t>表</w:t>
      </w:r>
      <w:r>
        <w:rPr>
          <w:rFonts w:hAnsi="標楷體" w:hint="eastAsia"/>
          <w:b/>
        </w:rPr>
        <w:t xml:space="preserve">       </w:t>
      </w:r>
      <w:r w:rsidRPr="00FF692B">
        <w:rPr>
          <w:rFonts w:hint="eastAsia"/>
          <w:sz w:val="24"/>
          <w:szCs w:val="24"/>
        </w:rPr>
        <w:t>單位：%</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612"/>
        <w:gridCol w:w="3422"/>
        <w:gridCol w:w="727"/>
        <w:gridCol w:w="606"/>
        <w:gridCol w:w="571"/>
        <w:gridCol w:w="573"/>
      </w:tblGrid>
      <w:tr w:rsidR="00D34464" w:rsidRPr="001C6FF6" w14:paraId="1F06C6E8" w14:textId="77777777" w:rsidTr="001467B3">
        <w:trPr>
          <w:trHeight w:val="110"/>
          <w:tblHeader/>
        </w:trPr>
        <w:tc>
          <w:tcPr>
            <w:tcW w:w="2612" w:type="dxa"/>
            <w:vMerge w:val="restart"/>
            <w:vAlign w:val="center"/>
          </w:tcPr>
          <w:p w14:paraId="355AEFE9" w14:textId="77777777" w:rsidR="00D34464" w:rsidRPr="001C6FF6" w:rsidRDefault="00D34464" w:rsidP="008E4332">
            <w:pPr>
              <w:pStyle w:val="142"/>
              <w:spacing w:line="240" w:lineRule="exact"/>
              <w:jc w:val="center"/>
              <w:rPr>
                <w:rFonts w:hAnsi="標楷體"/>
                <w:sz w:val="22"/>
                <w:szCs w:val="22"/>
              </w:rPr>
            </w:pPr>
            <w:r w:rsidRPr="001C6FF6">
              <w:rPr>
                <w:rFonts w:hAnsi="標楷體" w:hint="eastAsia"/>
                <w:sz w:val="22"/>
                <w:szCs w:val="22"/>
              </w:rPr>
              <w:t>產業現況</w:t>
            </w:r>
          </w:p>
        </w:tc>
        <w:tc>
          <w:tcPr>
            <w:tcW w:w="3422" w:type="dxa"/>
            <w:vMerge w:val="restart"/>
            <w:shd w:val="clear" w:color="auto" w:fill="auto"/>
            <w:vAlign w:val="center"/>
          </w:tcPr>
          <w:p w14:paraId="7CB29515" w14:textId="77777777" w:rsidR="00D34464" w:rsidRPr="001C6FF6" w:rsidRDefault="00D34464" w:rsidP="008E4332">
            <w:pPr>
              <w:pStyle w:val="142"/>
              <w:spacing w:line="240" w:lineRule="exact"/>
              <w:jc w:val="center"/>
              <w:rPr>
                <w:rFonts w:hAnsi="標楷體"/>
                <w:sz w:val="22"/>
                <w:szCs w:val="22"/>
              </w:rPr>
            </w:pPr>
            <w:r w:rsidRPr="001C6FF6">
              <w:rPr>
                <w:rFonts w:hAnsi="標楷體" w:hint="eastAsia"/>
                <w:sz w:val="22"/>
                <w:szCs w:val="22"/>
              </w:rPr>
              <w:t>影響評估</w:t>
            </w:r>
          </w:p>
        </w:tc>
        <w:tc>
          <w:tcPr>
            <w:tcW w:w="727" w:type="dxa"/>
            <w:vMerge w:val="restart"/>
            <w:shd w:val="clear" w:color="auto" w:fill="auto"/>
            <w:vAlign w:val="center"/>
          </w:tcPr>
          <w:p w14:paraId="6A0E45DB" w14:textId="77777777" w:rsidR="00D34464" w:rsidRPr="001C6FF6" w:rsidRDefault="00D34464" w:rsidP="008E4332">
            <w:pPr>
              <w:pStyle w:val="142"/>
              <w:spacing w:line="240" w:lineRule="exact"/>
              <w:jc w:val="center"/>
              <w:rPr>
                <w:rFonts w:hAnsi="標楷體"/>
                <w:sz w:val="22"/>
                <w:szCs w:val="22"/>
              </w:rPr>
            </w:pPr>
            <w:r w:rsidRPr="001C6FF6">
              <w:rPr>
                <w:rFonts w:hAnsi="標楷體" w:hint="eastAsia"/>
                <w:sz w:val="22"/>
                <w:szCs w:val="22"/>
              </w:rPr>
              <w:t>主要競爭對手</w:t>
            </w:r>
          </w:p>
        </w:tc>
        <w:tc>
          <w:tcPr>
            <w:tcW w:w="606" w:type="dxa"/>
            <w:vMerge w:val="restart"/>
            <w:tcBorders>
              <w:right w:val="nil"/>
            </w:tcBorders>
            <w:shd w:val="clear" w:color="auto" w:fill="auto"/>
            <w:vAlign w:val="center"/>
          </w:tcPr>
          <w:p w14:paraId="409ACCE2" w14:textId="77777777" w:rsidR="00D34464" w:rsidRPr="001C6FF6" w:rsidRDefault="00D34464" w:rsidP="008E4332">
            <w:pPr>
              <w:pStyle w:val="142"/>
              <w:spacing w:line="240" w:lineRule="exact"/>
              <w:jc w:val="center"/>
              <w:rPr>
                <w:rFonts w:hAnsi="標楷體"/>
                <w:sz w:val="22"/>
                <w:szCs w:val="22"/>
              </w:rPr>
            </w:pPr>
            <w:r w:rsidRPr="001C6FF6">
              <w:rPr>
                <w:rFonts w:hAnsi="標楷體" w:hint="eastAsia"/>
                <w:sz w:val="22"/>
                <w:szCs w:val="22"/>
              </w:rPr>
              <w:t>輸美關稅合計</w:t>
            </w:r>
          </w:p>
        </w:tc>
        <w:tc>
          <w:tcPr>
            <w:tcW w:w="1144" w:type="dxa"/>
            <w:gridSpan w:val="2"/>
            <w:tcBorders>
              <w:top w:val="single" w:sz="12" w:space="0" w:color="auto"/>
              <w:left w:val="nil"/>
              <w:bottom w:val="single" w:sz="4" w:space="0" w:color="auto"/>
            </w:tcBorders>
            <w:shd w:val="clear" w:color="auto" w:fill="auto"/>
            <w:vAlign w:val="center"/>
          </w:tcPr>
          <w:p w14:paraId="0DB2CA47" w14:textId="77777777" w:rsidR="00D34464" w:rsidRPr="001C6FF6" w:rsidRDefault="00D34464" w:rsidP="008E4332">
            <w:pPr>
              <w:pStyle w:val="142"/>
              <w:spacing w:line="240" w:lineRule="exact"/>
              <w:jc w:val="center"/>
              <w:rPr>
                <w:rFonts w:hAnsi="標楷體"/>
                <w:sz w:val="22"/>
                <w:szCs w:val="22"/>
              </w:rPr>
            </w:pPr>
          </w:p>
        </w:tc>
      </w:tr>
      <w:tr w:rsidR="00D34464" w:rsidRPr="001C6FF6" w14:paraId="739504F5" w14:textId="77777777" w:rsidTr="001467B3">
        <w:trPr>
          <w:trHeight w:val="381"/>
          <w:tblHeader/>
        </w:trPr>
        <w:tc>
          <w:tcPr>
            <w:tcW w:w="2612" w:type="dxa"/>
            <w:vMerge/>
          </w:tcPr>
          <w:p w14:paraId="62098633" w14:textId="77777777" w:rsidR="00D34464" w:rsidRPr="001C6FF6" w:rsidRDefault="00D34464" w:rsidP="008E4332">
            <w:pPr>
              <w:pStyle w:val="142"/>
              <w:spacing w:line="240" w:lineRule="exact"/>
              <w:rPr>
                <w:rFonts w:hAnsi="標楷體"/>
                <w:sz w:val="22"/>
                <w:szCs w:val="22"/>
              </w:rPr>
            </w:pPr>
          </w:p>
        </w:tc>
        <w:tc>
          <w:tcPr>
            <w:tcW w:w="3422" w:type="dxa"/>
            <w:vMerge/>
            <w:shd w:val="clear" w:color="auto" w:fill="auto"/>
          </w:tcPr>
          <w:p w14:paraId="226E3D27" w14:textId="77777777" w:rsidR="00D34464" w:rsidRPr="001C6FF6" w:rsidRDefault="00D34464" w:rsidP="008E4332">
            <w:pPr>
              <w:pStyle w:val="142"/>
              <w:spacing w:line="240" w:lineRule="exact"/>
              <w:rPr>
                <w:rFonts w:hAnsi="標楷體"/>
                <w:sz w:val="22"/>
                <w:szCs w:val="22"/>
              </w:rPr>
            </w:pPr>
          </w:p>
        </w:tc>
        <w:tc>
          <w:tcPr>
            <w:tcW w:w="727" w:type="dxa"/>
            <w:vMerge/>
            <w:shd w:val="clear" w:color="auto" w:fill="auto"/>
            <w:vAlign w:val="center"/>
          </w:tcPr>
          <w:p w14:paraId="7A2CC6D9" w14:textId="77777777" w:rsidR="00D34464" w:rsidRPr="001C6FF6" w:rsidRDefault="00D34464" w:rsidP="008E4332">
            <w:pPr>
              <w:pStyle w:val="142"/>
              <w:spacing w:line="240" w:lineRule="exact"/>
              <w:jc w:val="center"/>
              <w:rPr>
                <w:rFonts w:hAnsi="標楷體"/>
                <w:sz w:val="22"/>
                <w:szCs w:val="22"/>
              </w:rPr>
            </w:pPr>
          </w:p>
        </w:tc>
        <w:tc>
          <w:tcPr>
            <w:tcW w:w="606" w:type="dxa"/>
            <w:vMerge/>
            <w:shd w:val="clear" w:color="auto" w:fill="auto"/>
            <w:vAlign w:val="center"/>
          </w:tcPr>
          <w:p w14:paraId="22D57030" w14:textId="77777777" w:rsidR="00D34464" w:rsidRPr="001C6FF6" w:rsidRDefault="00D34464" w:rsidP="008E4332">
            <w:pPr>
              <w:pStyle w:val="142"/>
              <w:spacing w:line="240" w:lineRule="exact"/>
              <w:jc w:val="center"/>
              <w:rPr>
                <w:rFonts w:hAnsi="標楷體"/>
                <w:sz w:val="22"/>
                <w:szCs w:val="22"/>
              </w:rPr>
            </w:pPr>
          </w:p>
        </w:tc>
        <w:tc>
          <w:tcPr>
            <w:tcW w:w="571" w:type="dxa"/>
            <w:tcBorders>
              <w:top w:val="single" w:sz="4" w:space="0" w:color="auto"/>
            </w:tcBorders>
            <w:shd w:val="clear" w:color="auto" w:fill="auto"/>
            <w:vAlign w:val="center"/>
          </w:tcPr>
          <w:p w14:paraId="713DB6EE" w14:textId="77777777" w:rsidR="00D34464" w:rsidRPr="00CF2C2F" w:rsidRDefault="00D34464" w:rsidP="008E4332">
            <w:pPr>
              <w:pStyle w:val="142"/>
              <w:spacing w:line="240" w:lineRule="exact"/>
              <w:jc w:val="center"/>
              <w:rPr>
                <w:rFonts w:hAnsi="標楷體"/>
                <w:spacing w:val="-16"/>
                <w:sz w:val="22"/>
                <w:szCs w:val="22"/>
              </w:rPr>
            </w:pPr>
            <w:r w:rsidRPr="00CF2C2F">
              <w:rPr>
                <w:rFonts w:hAnsi="標楷體" w:hint="eastAsia"/>
                <w:spacing w:val="-16"/>
                <w:sz w:val="22"/>
                <w:szCs w:val="22"/>
              </w:rPr>
              <w:t>對等關稅</w:t>
            </w:r>
          </w:p>
        </w:tc>
        <w:tc>
          <w:tcPr>
            <w:tcW w:w="573" w:type="dxa"/>
            <w:tcBorders>
              <w:top w:val="single" w:sz="4" w:space="0" w:color="auto"/>
            </w:tcBorders>
            <w:shd w:val="clear" w:color="auto" w:fill="auto"/>
            <w:vAlign w:val="center"/>
          </w:tcPr>
          <w:p w14:paraId="679FABF7" w14:textId="77777777" w:rsidR="00D34464" w:rsidRPr="001C6FF6" w:rsidRDefault="00D34464" w:rsidP="008E4332">
            <w:pPr>
              <w:pStyle w:val="142"/>
              <w:spacing w:line="240" w:lineRule="exact"/>
              <w:jc w:val="center"/>
              <w:rPr>
                <w:rFonts w:hAnsi="標楷體"/>
                <w:sz w:val="22"/>
                <w:szCs w:val="22"/>
              </w:rPr>
            </w:pPr>
            <w:r w:rsidRPr="001C6FF6">
              <w:rPr>
                <w:rFonts w:hAnsi="標楷體" w:hint="eastAsia"/>
                <w:sz w:val="22"/>
                <w:szCs w:val="22"/>
              </w:rPr>
              <w:t>美國MFN稅率</w:t>
            </w:r>
          </w:p>
        </w:tc>
      </w:tr>
      <w:tr w:rsidR="00D34464" w:rsidRPr="001C6FF6" w14:paraId="130AE1F4" w14:textId="77777777" w:rsidTr="001467B3">
        <w:trPr>
          <w:trHeight w:val="369"/>
        </w:trPr>
        <w:tc>
          <w:tcPr>
            <w:tcW w:w="2612" w:type="dxa"/>
            <w:vMerge w:val="restart"/>
          </w:tcPr>
          <w:p w14:paraId="36EC303A" w14:textId="77777777" w:rsidR="00D34464" w:rsidRPr="001C6FF6" w:rsidRDefault="00D34464" w:rsidP="008E4332">
            <w:pPr>
              <w:pStyle w:val="142"/>
              <w:spacing w:line="240" w:lineRule="exact"/>
              <w:ind w:left="223" w:hangingChars="100" w:hanging="223"/>
              <w:jc w:val="both"/>
              <w:rPr>
                <w:rFonts w:hAnsi="標楷體"/>
                <w:sz w:val="22"/>
                <w:szCs w:val="22"/>
              </w:rPr>
            </w:pPr>
            <w:r w:rsidRPr="001C6FF6">
              <w:rPr>
                <w:rFonts w:hAnsi="標楷體" w:hint="eastAsia"/>
                <w:sz w:val="22"/>
                <w:szCs w:val="22"/>
              </w:rPr>
              <w:t>1.產業特性：廠家數1,666家，出口全球金額22.18億美元</w:t>
            </w:r>
            <w:r>
              <w:rPr>
                <w:rFonts w:hAnsi="標楷體" w:hint="eastAsia"/>
                <w:sz w:val="22"/>
                <w:szCs w:val="22"/>
              </w:rPr>
              <w:t>(</w:t>
            </w:r>
            <w:r w:rsidRPr="001C6FF6">
              <w:rPr>
                <w:rFonts w:hAnsi="標楷體" w:hint="eastAsia"/>
                <w:sz w:val="22"/>
                <w:szCs w:val="22"/>
              </w:rPr>
              <w:t>內外銷比30:70)，其中輸美金額3.41億美元(占15.4%)。</w:t>
            </w:r>
          </w:p>
          <w:p w14:paraId="1E02F96A" w14:textId="77777777" w:rsidR="00D34464" w:rsidRPr="00C162B5" w:rsidRDefault="00D34464" w:rsidP="008E4332">
            <w:pPr>
              <w:pStyle w:val="142"/>
              <w:spacing w:line="240" w:lineRule="exact"/>
              <w:ind w:left="219" w:hangingChars="100" w:hanging="219"/>
              <w:jc w:val="both"/>
              <w:rPr>
                <w:rFonts w:hAnsi="標楷體"/>
                <w:spacing w:val="-2"/>
                <w:sz w:val="22"/>
                <w:szCs w:val="22"/>
              </w:rPr>
            </w:pPr>
            <w:r w:rsidRPr="00C162B5">
              <w:rPr>
                <w:rFonts w:hAnsi="標楷體" w:hint="eastAsia"/>
                <w:spacing w:val="-2"/>
                <w:sz w:val="22"/>
                <w:szCs w:val="22"/>
              </w:rPr>
              <w:t>2.產值：900億元(2024年)。</w:t>
            </w:r>
          </w:p>
        </w:tc>
        <w:tc>
          <w:tcPr>
            <w:tcW w:w="3422" w:type="dxa"/>
            <w:vMerge w:val="restart"/>
            <w:shd w:val="clear" w:color="auto" w:fill="auto"/>
          </w:tcPr>
          <w:p w14:paraId="732710E6" w14:textId="77777777" w:rsidR="00D34464" w:rsidRPr="00C162B5" w:rsidRDefault="00D34464" w:rsidP="008E4332">
            <w:pPr>
              <w:pStyle w:val="142"/>
              <w:numPr>
                <w:ilvl w:val="0"/>
                <w:numId w:val="43"/>
              </w:numPr>
              <w:spacing w:line="240" w:lineRule="exact"/>
              <w:ind w:left="95" w:hangingChars="45" w:hanging="95"/>
              <w:jc w:val="both"/>
              <w:rPr>
                <w:rFonts w:hAnsi="標楷體"/>
                <w:spacing w:val="-6"/>
                <w:sz w:val="22"/>
                <w:szCs w:val="22"/>
              </w:rPr>
            </w:pPr>
            <w:r w:rsidRPr="00C162B5">
              <w:rPr>
                <w:rFonts w:hAnsi="標楷體" w:hint="eastAsia"/>
                <w:spacing w:val="-6"/>
                <w:sz w:val="22"/>
                <w:szCs w:val="22"/>
              </w:rPr>
              <w:t>中高階工具機（大型龍門機、車銑複合機、精密零件），可能被日德取代。</w:t>
            </w:r>
          </w:p>
          <w:p w14:paraId="3CC04D01" w14:textId="77777777" w:rsidR="00D34464" w:rsidRPr="001C6FF6" w:rsidRDefault="00D34464" w:rsidP="008E4332">
            <w:pPr>
              <w:pStyle w:val="142"/>
              <w:numPr>
                <w:ilvl w:val="0"/>
                <w:numId w:val="43"/>
              </w:numPr>
              <w:spacing w:line="240" w:lineRule="exact"/>
              <w:ind w:left="100" w:hangingChars="45" w:hanging="100"/>
              <w:jc w:val="both"/>
              <w:rPr>
                <w:rFonts w:hAnsi="標楷體"/>
                <w:sz w:val="22"/>
                <w:szCs w:val="22"/>
              </w:rPr>
            </w:pPr>
            <w:r w:rsidRPr="001C6FF6">
              <w:rPr>
                <w:rFonts w:hAnsi="標楷體" w:hint="eastAsia"/>
                <w:sz w:val="22"/>
                <w:szCs w:val="22"/>
              </w:rPr>
              <w:t>與主要競爭國關稅差距9%，將開拓非美市場降低風險。</w:t>
            </w:r>
          </w:p>
          <w:p w14:paraId="3856E62C" w14:textId="77777777" w:rsidR="00D34464" w:rsidRPr="001C6FF6" w:rsidRDefault="00D34464" w:rsidP="008E4332">
            <w:pPr>
              <w:pStyle w:val="142"/>
              <w:numPr>
                <w:ilvl w:val="0"/>
                <w:numId w:val="43"/>
              </w:numPr>
              <w:spacing w:line="240" w:lineRule="exact"/>
              <w:ind w:left="100" w:hangingChars="45" w:hanging="100"/>
              <w:jc w:val="both"/>
              <w:rPr>
                <w:rFonts w:hAnsi="標楷體"/>
                <w:sz w:val="22"/>
                <w:szCs w:val="22"/>
              </w:rPr>
            </w:pPr>
            <w:r w:rsidRPr="001C6FF6">
              <w:rPr>
                <w:rFonts w:hAnsi="標楷體" w:hint="eastAsia"/>
                <w:sz w:val="22"/>
                <w:szCs w:val="22"/>
              </w:rPr>
              <w:t>匯率影響企業利潤，對產業影響大於關稅。</w:t>
            </w:r>
          </w:p>
        </w:tc>
        <w:tc>
          <w:tcPr>
            <w:tcW w:w="727" w:type="dxa"/>
            <w:shd w:val="clear" w:color="auto" w:fill="auto"/>
            <w:vAlign w:val="center"/>
          </w:tcPr>
          <w:p w14:paraId="78C8F268" w14:textId="77777777" w:rsidR="00D34464" w:rsidRPr="001C6FF6" w:rsidRDefault="00D34464" w:rsidP="008E4332">
            <w:pPr>
              <w:pStyle w:val="142"/>
              <w:spacing w:line="240" w:lineRule="exact"/>
              <w:jc w:val="center"/>
              <w:rPr>
                <w:rFonts w:hAnsi="標楷體"/>
                <w:sz w:val="22"/>
                <w:szCs w:val="22"/>
              </w:rPr>
            </w:pPr>
            <w:r w:rsidRPr="001C6FF6">
              <w:rPr>
                <w:rFonts w:hAnsi="標楷體" w:hint="eastAsia"/>
                <w:sz w:val="22"/>
                <w:szCs w:val="22"/>
              </w:rPr>
              <w:t>臺灣</w:t>
            </w:r>
          </w:p>
        </w:tc>
        <w:tc>
          <w:tcPr>
            <w:tcW w:w="606" w:type="dxa"/>
            <w:shd w:val="clear" w:color="auto" w:fill="auto"/>
            <w:vAlign w:val="center"/>
          </w:tcPr>
          <w:p w14:paraId="50088A79" w14:textId="77777777" w:rsidR="00D34464" w:rsidRPr="001C6FF6" w:rsidRDefault="00D34464" w:rsidP="008E4332">
            <w:pPr>
              <w:pStyle w:val="142"/>
              <w:spacing w:line="240" w:lineRule="exact"/>
              <w:jc w:val="right"/>
              <w:rPr>
                <w:rFonts w:hAnsi="標楷體"/>
                <w:sz w:val="22"/>
                <w:szCs w:val="22"/>
              </w:rPr>
            </w:pPr>
            <w:r w:rsidRPr="001C6FF6">
              <w:rPr>
                <w:rFonts w:hAnsi="標楷體" w:hint="eastAsia"/>
                <w:sz w:val="22"/>
                <w:szCs w:val="22"/>
              </w:rPr>
              <w:t>24</w:t>
            </w:r>
          </w:p>
        </w:tc>
        <w:tc>
          <w:tcPr>
            <w:tcW w:w="571" w:type="dxa"/>
            <w:shd w:val="clear" w:color="auto" w:fill="auto"/>
            <w:vAlign w:val="center"/>
          </w:tcPr>
          <w:p w14:paraId="72B5262F" w14:textId="77777777" w:rsidR="00D34464" w:rsidRPr="001C6FF6" w:rsidRDefault="00D34464" w:rsidP="008E4332">
            <w:pPr>
              <w:pStyle w:val="142"/>
              <w:spacing w:line="240" w:lineRule="exact"/>
              <w:jc w:val="right"/>
              <w:rPr>
                <w:rFonts w:hAnsi="標楷體"/>
                <w:sz w:val="22"/>
                <w:szCs w:val="22"/>
              </w:rPr>
            </w:pPr>
            <w:r w:rsidRPr="001C6FF6">
              <w:rPr>
                <w:rFonts w:hAnsi="標楷體" w:hint="eastAsia"/>
                <w:sz w:val="22"/>
                <w:szCs w:val="22"/>
              </w:rPr>
              <w:t>20</w:t>
            </w:r>
          </w:p>
        </w:tc>
        <w:tc>
          <w:tcPr>
            <w:tcW w:w="573" w:type="dxa"/>
            <w:shd w:val="clear" w:color="auto" w:fill="auto"/>
            <w:vAlign w:val="center"/>
          </w:tcPr>
          <w:p w14:paraId="2A86DE4C" w14:textId="77777777" w:rsidR="00D34464" w:rsidRPr="001C6FF6" w:rsidRDefault="00D34464" w:rsidP="008E4332">
            <w:pPr>
              <w:pStyle w:val="142"/>
              <w:spacing w:line="240" w:lineRule="exact"/>
              <w:jc w:val="right"/>
              <w:rPr>
                <w:rFonts w:hAnsi="標楷體"/>
                <w:sz w:val="22"/>
                <w:szCs w:val="22"/>
              </w:rPr>
            </w:pPr>
            <w:r w:rsidRPr="001C6FF6">
              <w:rPr>
                <w:rFonts w:hAnsi="標楷體" w:hint="eastAsia"/>
                <w:sz w:val="22"/>
                <w:szCs w:val="22"/>
              </w:rPr>
              <w:t>4</w:t>
            </w:r>
          </w:p>
        </w:tc>
      </w:tr>
      <w:tr w:rsidR="00D34464" w:rsidRPr="001C6FF6" w14:paraId="0D51901F" w14:textId="77777777" w:rsidTr="001467B3">
        <w:trPr>
          <w:trHeight w:val="369"/>
        </w:trPr>
        <w:tc>
          <w:tcPr>
            <w:tcW w:w="2612" w:type="dxa"/>
            <w:vMerge/>
          </w:tcPr>
          <w:p w14:paraId="238B070A" w14:textId="77777777" w:rsidR="00D34464" w:rsidRPr="001C6FF6" w:rsidRDefault="00D34464" w:rsidP="008E4332">
            <w:pPr>
              <w:pStyle w:val="142"/>
              <w:spacing w:line="240" w:lineRule="exact"/>
              <w:rPr>
                <w:rFonts w:hAnsi="標楷體"/>
                <w:sz w:val="22"/>
                <w:szCs w:val="22"/>
              </w:rPr>
            </w:pPr>
          </w:p>
        </w:tc>
        <w:tc>
          <w:tcPr>
            <w:tcW w:w="3422" w:type="dxa"/>
            <w:vMerge/>
            <w:shd w:val="clear" w:color="auto" w:fill="auto"/>
          </w:tcPr>
          <w:p w14:paraId="2799C35B" w14:textId="77777777" w:rsidR="00D34464" w:rsidRPr="001C6FF6" w:rsidRDefault="00D34464" w:rsidP="008E4332">
            <w:pPr>
              <w:pStyle w:val="142"/>
              <w:spacing w:line="240" w:lineRule="exact"/>
              <w:jc w:val="both"/>
              <w:rPr>
                <w:rFonts w:hAnsi="標楷體"/>
                <w:sz w:val="22"/>
                <w:szCs w:val="22"/>
              </w:rPr>
            </w:pPr>
          </w:p>
        </w:tc>
        <w:tc>
          <w:tcPr>
            <w:tcW w:w="727" w:type="dxa"/>
            <w:shd w:val="clear" w:color="auto" w:fill="auto"/>
            <w:vAlign w:val="center"/>
          </w:tcPr>
          <w:p w14:paraId="50E840CA" w14:textId="77777777" w:rsidR="00D34464" w:rsidRPr="001C6FF6" w:rsidRDefault="00D34464" w:rsidP="008E4332">
            <w:pPr>
              <w:pStyle w:val="142"/>
              <w:spacing w:line="240" w:lineRule="exact"/>
              <w:jc w:val="center"/>
              <w:rPr>
                <w:rFonts w:hAnsi="標楷體"/>
                <w:sz w:val="22"/>
                <w:szCs w:val="22"/>
              </w:rPr>
            </w:pPr>
            <w:r w:rsidRPr="001C6FF6">
              <w:rPr>
                <w:rFonts w:hAnsi="標楷體" w:hint="eastAsia"/>
                <w:sz w:val="22"/>
                <w:szCs w:val="22"/>
              </w:rPr>
              <w:t>德國</w:t>
            </w:r>
          </w:p>
        </w:tc>
        <w:tc>
          <w:tcPr>
            <w:tcW w:w="606" w:type="dxa"/>
            <w:shd w:val="clear" w:color="auto" w:fill="auto"/>
            <w:vAlign w:val="center"/>
          </w:tcPr>
          <w:p w14:paraId="790A7134" w14:textId="77777777" w:rsidR="00D34464" w:rsidRPr="001C6FF6" w:rsidRDefault="00D34464" w:rsidP="008E4332">
            <w:pPr>
              <w:pStyle w:val="142"/>
              <w:spacing w:line="240" w:lineRule="exact"/>
              <w:jc w:val="right"/>
              <w:rPr>
                <w:rFonts w:hAnsi="標楷體"/>
                <w:sz w:val="22"/>
                <w:szCs w:val="22"/>
              </w:rPr>
            </w:pPr>
            <w:r w:rsidRPr="001C6FF6">
              <w:rPr>
                <w:rFonts w:hAnsi="標楷體" w:hint="eastAsia"/>
                <w:sz w:val="22"/>
                <w:szCs w:val="22"/>
              </w:rPr>
              <w:t>15</w:t>
            </w:r>
          </w:p>
        </w:tc>
        <w:tc>
          <w:tcPr>
            <w:tcW w:w="571" w:type="dxa"/>
            <w:shd w:val="clear" w:color="auto" w:fill="auto"/>
            <w:vAlign w:val="center"/>
          </w:tcPr>
          <w:p w14:paraId="20A5C058" w14:textId="77777777" w:rsidR="00D34464" w:rsidRPr="001C6FF6" w:rsidRDefault="00D34464" w:rsidP="008E4332">
            <w:pPr>
              <w:pStyle w:val="142"/>
              <w:spacing w:line="240" w:lineRule="exact"/>
              <w:jc w:val="right"/>
              <w:rPr>
                <w:rFonts w:hAnsi="標楷體"/>
                <w:sz w:val="22"/>
                <w:szCs w:val="22"/>
              </w:rPr>
            </w:pPr>
            <w:r w:rsidRPr="001C6FF6">
              <w:rPr>
                <w:rFonts w:hAnsi="標楷體" w:hint="eastAsia"/>
                <w:sz w:val="22"/>
                <w:szCs w:val="22"/>
              </w:rPr>
              <w:t>11</w:t>
            </w:r>
          </w:p>
        </w:tc>
        <w:tc>
          <w:tcPr>
            <w:tcW w:w="573" w:type="dxa"/>
            <w:shd w:val="clear" w:color="auto" w:fill="auto"/>
            <w:vAlign w:val="center"/>
          </w:tcPr>
          <w:p w14:paraId="11D0AB8A" w14:textId="77777777" w:rsidR="00D34464" w:rsidRPr="001C6FF6" w:rsidRDefault="00D34464" w:rsidP="008E4332">
            <w:pPr>
              <w:pStyle w:val="142"/>
              <w:spacing w:line="240" w:lineRule="exact"/>
              <w:jc w:val="right"/>
              <w:rPr>
                <w:rFonts w:hAnsi="標楷體"/>
                <w:sz w:val="22"/>
                <w:szCs w:val="22"/>
              </w:rPr>
            </w:pPr>
            <w:r w:rsidRPr="001C6FF6">
              <w:rPr>
                <w:rFonts w:hAnsi="標楷體" w:hint="eastAsia"/>
                <w:sz w:val="22"/>
                <w:szCs w:val="22"/>
              </w:rPr>
              <w:t>4</w:t>
            </w:r>
          </w:p>
        </w:tc>
      </w:tr>
      <w:tr w:rsidR="00D34464" w:rsidRPr="001C6FF6" w14:paraId="13FCB14A" w14:textId="77777777" w:rsidTr="001467B3">
        <w:trPr>
          <w:trHeight w:val="369"/>
        </w:trPr>
        <w:tc>
          <w:tcPr>
            <w:tcW w:w="2612" w:type="dxa"/>
            <w:vMerge/>
          </w:tcPr>
          <w:p w14:paraId="0D12B794" w14:textId="77777777" w:rsidR="00D34464" w:rsidRPr="001C6FF6" w:rsidRDefault="00D34464" w:rsidP="008E4332">
            <w:pPr>
              <w:pStyle w:val="142"/>
              <w:spacing w:line="240" w:lineRule="exact"/>
              <w:rPr>
                <w:rFonts w:hAnsi="標楷體"/>
                <w:sz w:val="22"/>
                <w:szCs w:val="22"/>
              </w:rPr>
            </w:pPr>
          </w:p>
        </w:tc>
        <w:tc>
          <w:tcPr>
            <w:tcW w:w="3422" w:type="dxa"/>
            <w:vMerge/>
            <w:shd w:val="clear" w:color="auto" w:fill="auto"/>
          </w:tcPr>
          <w:p w14:paraId="221952BA" w14:textId="77777777" w:rsidR="00D34464" w:rsidRPr="001C6FF6" w:rsidRDefault="00D34464" w:rsidP="008E4332">
            <w:pPr>
              <w:pStyle w:val="142"/>
              <w:spacing w:line="240" w:lineRule="exact"/>
              <w:jc w:val="both"/>
              <w:rPr>
                <w:rFonts w:hAnsi="標楷體"/>
                <w:sz w:val="22"/>
                <w:szCs w:val="22"/>
              </w:rPr>
            </w:pPr>
          </w:p>
        </w:tc>
        <w:tc>
          <w:tcPr>
            <w:tcW w:w="727" w:type="dxa"/>
            <w:shd w:val="clear" w:color="auto" w:fill="auto"/>
            <w:vAlign w:val="center"/>
          </w:tcPr>
          <w:p w14:paraId="4087789F" w14:textId="77777777" w:rsidR="00D34464" w:rsidRPr="001C6FF6" w:rsidRDefault="00D34464" w:rsidP="008E4332">
            <w:pPr>
              <w:pStyle w:val="142"/>
              <w:spacing w:line="240" w:lineRule="exact"/>
              <w:jc w:val="center"/>
              <w:rPr>
                <w:rFonts w:hAnsi="標楷體"/>
                <w:sz w:val="22"/>
                <w:szCs w:val="22"/>
              </w:rPr>
            </w:pPr>
            <w:r w:rsidRPr="001C6FF6">
              <w:rPr>
                <w:rFonts w:hAnsi="標楷體" w:hint="eastAsia"/>
                <w:sz w:val="22"/>
                <w:szCs w:val="22"/>
              </w:rPr>
              <w:t>日本</w:t>
            </w:r>
          </w:p>
        </w:tc>
        <w:tc>
          <w:tcPr>
            <w:tcW w:w="606" w:type="dxa"/>
            <w:shd w:val="clear" w:color="auto" w:fill="auto"/>
            <w:vAlign w:val="center"/>
          </w:tcPr>
          <w:p w14:paraId="282B3771" w14:textId="77777777" w:rsidR="00D34464" w:rsidRPr="001C6FF6" w:rsidRDefault="00D34464" w:rsidP="008E4332">
            <w:pPr>
              <w:pStyle w:val="142"/>
              <w:spacing w:line="240" w:lineRule="exact"/>
              <w:jc w:val="right"/>
              <w:rPr>
                <w:rFonts w:hAnsi="標楷體"/>
                <w:sz w:val="22"/>
                <w:szCs w:val="22"/>
              </w:rPr>
            </w:pPr>
            <w:r w:rsidRPr="001C6FF6">
              <w:rPr>
                <w:rFonts w:hAnsi="標楷體" w:hint="eastAsia"/>
                <w:sz w:val="22"/>
                <w:szCs w:val="22"/>
              </w:rPr>
              <w:t>15</w:t>
            </w:r>
          </w:p>
        </w:tc>
        <w:tc>
          <w:tcPr>
            <w:tcW w:w="571" w:type="dxa"/>
            <w:shd w:val="clear" w:color="auto" w:fill="auto"/>
            <w:vAlign w:val="center"/>
          </w:tcPr>
          <w:p w14:paraId="1CFAAF10" w14:textId="77777777" w:rsidR="00D34464" w:rsidRPr="001C6FF6" w:rsidRDefault="00D34464" w:rsidP="008E4332">
            <w:pPr>
              <w:pStyle w:val="142"/>
              <w:spacing w:line="240" w:lineRule="exact"/>
              <w:jc w:val="right"/>
              <w:rPr>
                <w:rFonts w:hAnsi="標楷體"/>
                <w:sz w:val="22"/>
                <w:szCs w:val="22"/>
              </w:rPr>
            </w:pPr>
            <w:r w:rsidRPr="001C6FF6">
              <w:rPr>
                <w:rFonts w:hAnsi="標楷體" w:hint="eastAsia"/>
                <w:sz w:val="22"/>
                <w:szCs w:val="22"/>
              </w:rPr>
              <w:t>12.4</w:t>
            </w:r>
          </w:p>
        </w:tc>
        <w:tc>
          <w:tcPr>
            <w:tcW w:w="573" w:type="dxa"/>
            <w:shd w:val="clear" w:color="auto" w:fill="auto"/>
            <w:vAlign w:val="center"/>
          </w:tcPr>
          <w:p w14:paraId="581AB774" w14:textId="77777777" w:rsidR="00D34464" w:rsidRPr="001C6FF6" w:rsidRDefault="00D34464" w:rsidP="008E4332">
            <w:pPr>
              <w:pStyle w:val="142"/>
              <w:spacing w:line="240" w:lineRule="exact"/>
              <w:jc w:val="right"/>
              <w:rPr>
                <w:rFonts w:hAnsi="標楷體"/>
                <w:sz w:val="22"/>
                <w:szCs w:val="22"/>
              </w:rPr>
            </w:pPr>
            <w:r w:rsidRPr="001C6FF6">
              <w:rPr>
                <w:rFonts w:hAnsi="標楷體" w:hint="eastAsia"/>
                <w:sz w:val="22"/>
                <w:szCs w:val="22"/>
              </w:rPr>
              <w:t>2.6</w:t>
            </w:r>
          </w:p>
        </w:tc>
      </w:tr>
      <w:tr w:rsidR="00D34464" w:rsidRPr="001C6FF6" w14:paraId="61FB4ED7" w14:textId="77777777" w:rsidTr="001467B3">
        <w:trPr>
          <w:trHeight w:val="369"/>
        </w:trPr>
        <w:tc>
          <w:tcPr>
            <w:tcW w:w="2612" w:type="dxa"/>
            <w:vMerge/>
          </w:tcPr>
          <w:p w14:paraId="602A16AF" w14:textId="77777777" w:rsidR="00D34464" w:rsidRPr="001C6FF6" w:rsidRDefault="00D34464" w:rsidP="008E4332">
            <w:pPr>
              <w:pStyle w:val="142"/>
              <w:spacing w:line="240" w:lineRule="exact"/>
              <w:rPr>
                <w:rFonts w:hAnsi="標楷體"/>
                <w:sz w:val="22"/>
                <w:szCs w:val="22"/>
              </w:rPr>
            </w:pPr>
          </w:p>
        </w:tc>
        <w:tc>
          <w:tcPr>
            <w:tcW w:w="3422" w:type="dxa"/>
            <w:vMerge/>
            <w:shd w:val="clear" w:color="auto" w:fill="auto"/>
          </w:tcPr>
          <w:p w14:paraId="49B51742" w14:textId="77777777" w:rsidR="00D34464" w:rsidRPr="001C6FF6" w:rsidRDefault="00D34464" w:rsidP="008E4332">
            <w:pPr>
              <w:pStyle w:val="142"/>
              <w:spacing w:line="240" w:lineRule="exact"/>
              <w:jc w:val="both"/>
              <w:rPr>
                <w:rFonts w:hAnsi="標楷體"/>
                <w:sz w:val="22"/>
                <w:szCs w:val="22"/>
              </w:rPr>
            </w:pPr>
          </w:p>
        </w:tc>
        <w:tc>
          <w:tcPr>
            <w:tcW w:w="727" w:type="dxa"/>
            <w:shd w:val="clear" w:color="auto" w:fill="auto"/>
            <w:vAlign w:val="center"/>
          </w:tcPr>
          <w:p w14:paraId="434A1718" w14:textId="77777777" w:rsidR="00D34464" w:rsidRPr="001C6FF6" w:rsidRDefault="00D34464" w:rsidP="008E4332">
            <w:pPr>
              <w:pStyle w:val="142"/>
              <w:spacing w:line="240" w:lineRule="exact"/>
              <w:jc w:val="center"/>
              <w:rPr>
                <w:rFonts w:hAnsi="標楷體"/>
                <w:sz w:val="22"/>
                <w:szCs w:val="22"/>
              </w:rPr>
            </w:pPr>
            <w:r w:rsidRPr="001C6FF6">
              <w:rPr>
                <w:rFonts w:hAnsi="標楷體" w:hint="eastAsia"/>
                <w:sz w:val="22"/>
                <w:szCs w:val="22"/>
              </w:rPr>
              <w:t>韓國</w:t>
            </w:r>
          </w:p>
        </w:tc>
        <w:tc>
          <w:tcPr>
            <w:tcW w:w="606" w:type="dxa"/>
            <w:shd w:val="clear" w:color="auto" w:fill="auto"/>
            <w:vAlign w:val="center"/>
          </w:tcPr>
          <w:p w14:paraId="0C64BE93" w14:textId="77777777" w:rsidR="00D34464" w:rsidRPr="001C6FF6" w:rsidRDefault="00D34464" w:rsidP="008E4332">
            <w:pPr>
              <w:pStyle w:val="142"/>
              <w:spacing w:line="240" w:lineRule="exact"/>
              <w:jc w:val="right"/>
              <w:rPr>
                <w:rFonts w:hAnsi="標楷體"/>
                <w:sz w:val="22"/>
                <w:szCs w:val="22"/>
              </w:rPr>
            </w:pPr>
            <w:r w:rsidRPr="001C6FF6">
              <w:rPr>
                <w:rFonts w:hAnsi="標楷體" w:hint="eastAsia"/>
                <w:sz w:val="22"/>
                <w:szCs w:val="22"/>
              </w:rPr>
              <w:t>15</w:t>
            </w:r>
          </w:p>
        </w:tc>
        <w:tc>
          <w:tcPr>
            <w:tcW w:w="571" w:type="dxa"/>
            <w:shd w:val="clear" w:color="auto" w:fill="auto"/>
            <w:vAlign w:val="center"/>
          </w:tcPr>
          <w:p w14:paraId="0FEFD27D" w14:textId="77777777" w:rsidR="00D34464" w:rsidRPr="001C6FF6" w:rsidRDefault="00D34464" w:rsidP="008E4332">
            <w:pPr>
              <w:pStyle w:val="142"/>
              <w:spacing w:line="240" w:lineRule="exact"/>
              <w:jc w:val="right"/>
              <w:rPr>
                <w:rFonts w:hAnsi="標楷體"/>
                <w:sz w:val="22"/>
                <w:szCs w:val="22"/>
              </w:rPr>
            </w:pPr>
            <w:r w:rsidRPr="001C6FF6">
              <w:rPr>
                <w:rFonts w:hAnsi="標楷體" w:hint="eastAsia"/>
                <w:sz w:val="22"/>
                <w:szCs w:val="22"/>
              </w:rPr>
              <w:t>15</w:t>
            </w:r>
          </w:p>
        </w:tc>
        <w:tc>
          <w:tcPr>
            <w:tcW w:w="573" w:type="dxa"/>
            <w:shd w:val="clear" w:color="auto" w:fill="auto"/>
            <w:vAlign w:val="center"/>
          </w:tcPr>
          <w:p w14:paraId="7E6ACB04" w14:textId="77777777" w:rsidR="00D34464" w:rsidRPr="001C6FF6" w:rsidRDefault="00D34464" w:rsidP="008E4332">
            <w:pPr>
              <w:pStyle w:val="142"/>
              <w:spacing w:line="240" w:lineRule="exact"/>
              <w:jc w:val="right"/>
              <w:rPr>
                <w:rFonts w:hAnsi="標楷體"/>
                <w:sz w:val="22"/>
                <w:szCs w:val="22"/>
              </w:rPr>
            </w:pPr>
            <w:r w:rsidRPr="001C6FF6">
              <w:rPr>
                <w:rFonts w:hAnsi="標楷體" w:hint="eastAsia"/>
                <w:sz w:val="22"/>
                <w:szCs w:val="22"/>
              </w:rPr>
              <w:t>0</w:t>
            </w:r>
          </w:p>
        </w:tc>
      </w:tr>
    </w:tbl>
    <w:p w14:paraId="010C67A6" w14:textId="77777777" w:rsidR="00D34464" w:rsidRDefault="00D34464" w:rsidP="00D34464">
      <w:pPr>
        <w:pStyle w:val="142"/>
        <w:ind w:leftChars="-5" w:left="789" w:rightChars="-27" w:right="-76" w:hangingChars="330" w:hanging="803"/>
      </w:pPr>
      <w:r>
        <w:rPr>
          <w:rFonts w:hint="eastAsia"/>
        </w:rPr>
        <w:t>說    明：各國輸美產品關稅稅率計算方式係採產品原有MFN關稅再加上對等關稅。</w:t>
      </w:r>
    </w:p>
    <w:p w14:paraId="53F1011A" w14:textId="4C276DA2" w:rsidR="00D34464" w:rsidRPr="00DB5954" w:rsidRDefault="00D34464" w:rsidP="00D34464">
      <w:pPr>
        <w:pStyle w:val="142"/>
        <w:ind w:left="1216" w:hangingChars="500" w:hanging="1216"/>
      </w:pPr>
      <w:r w:rsidRPr="00DB5954">
        <w:rPr>
          <w:rFonts w:hint="eastAsia"/>
        </w:rPr>
        <w:t>資料來源：整理自行政院網站之臺美關稅談判及產業支持方案專區(查詢日期：114年</w:t>
      </w:r>
      <w:r>
        <w:rPr>
          <w:rFonts w:hint="eastAsia"/>
        </w:rPr>
        <w:t>10</w:t>
      </w:r>
      <w:r w:rsidRPr="00DB5954">
        <w:rPr>
          <w:rFonts w:hint="eastAsia"/>
        </w:rPr>
        <w:t>月</w:t>
      </w:r>
      <w:r>
        <w:rPr>
          <w:rFonts w:hint="eastAsia"/>
        </w:rPr>
        <w:t>2</w:t>
      </w:r>
      <w:r w:rsidR="007B488B">
        <w:rPr>
          <w:rFonts w:hint="eastAsia"/>
        </w:rPr>
        <w:t>3</w:t>
      </w:r>
      <w:r w:rsidRPr="00DB5954">
        <w:rPr>
          <w:rFonts w:hint="eastAsia"/>
        </w:rPr>
        <w:t>日)。</w:t>
      </w:r>
    </w:p>
    <w:p w14:paraId="42729117" w14:textId="1ED0E93A" w:rsidR="002C3076" w:rsidRPr="002C3076" w:rsidRDefault="002C3076" w:rsidP="002C3076">
      <w:pPr>
        <w:pStyle w:val="a5"/>
        <w:ind w:left="849" w:hanging="283"/>
        <w:rPr>
          <w:b/>
          <w:bCs/>
        </w:rPr>
      </w:pPr>
      <w:r w:rsidRPr="002C3076">
        <w:rPr>
          <w:rFonts w:hint="eastAsia"/>
          <w:b/>
          <w:bCs/>
        </w:rPr>
        <w:t>(</w:t>
      </w:r>
      <w:r>
        <w:rPr>
          <w:rFonts w:hint="eastAsia"/>
          <w:b/>
          <w:bCs/>
        </w:rPr>
        <w:t>二</w:t>
      </w:r>
      <w:r w:rsidRPr="002C3076">
        <w:rPr>
          <w:rFonts w:hint="eastAsia"/>
          <w:b/>
          <w:bCs/>
        </w:rPr>
        <w:t>)允宜</w:t>
      </w:r>
      <w:r w:rsidR="00770C6F" w:rsidRPr="00770C6F">
        <w:rPr>
          <w:rFonts w:hint="eastAsia"/>
          <w:b/>
          <w:bCs/>
        </w:rPr>
        <w:t>加速輔導產業轉型升級及跨域媒合，以提升產品競爭力</w:t>
      </w:r>
    </w:p>
    <w:p w14:paraId="02008968" w14:textId="6FCA909F" w:rsidR="00584A02" w:rsidRDefault="00AE720F" w:rsidP="00DF213B">
      <w:pPr>
        <w:adjustRightInd w:val="0"/>
        <w:ind w:leftChars="300" w:left="850" w:firstLine="566"/>
        <w:rPr>
          <w:color w:val="000000"/>
        </w:rPr>
      </w:pPr>
      <w:r>
        <w:rPr>
          <w:rFonts w:hint="eastAsia"/>
        </w:rPr>
        <w:t>又</w:t>
      </w:r>
      <w:r w:rsidR="00584A02" w:rsidRPr="003101C8">
        <w:rPr>
          <w:rFonts w:hint="eastAsia"/>
        </w:rPr>
        <w:t>據產業發展署</w:t>
      </w:r>
      <w:r w:rsidR="00584A02" w:rsidRPr="00584A02">
        <w:rPr>
          <w:rFonts w:hint="eastAsia"/>
        </w:rPr>
        <w:t>「工具機產業價值鏈發展暨跨域整合推動計畫」</w:t>
      </w:r>
      <w:r w:rsidR="00885DF8">
        <w:rPr>
          <w:rFonts w:hint="eastAsia"/>
        </w:rPr>
        <w:t>內容</w:t>
      </w:r>
      <w:r w:rsidR="00584A02">
        <w:rPr>
          <w:rFonts w:hint="eastAsia"/>
        </w:rPr>
        <w:t>對</w:t>
      </w:r>
      <w:r w:rsidR="00584A02" w:rsidRPr="003101C8">
        <w:rPr>
          <w:rFonts w:hint="eastAsia"/>
          <w:color w:val="000000"/>
        </w:rPr>
        <w:t>產業需求及問題</w:t>
      </w:r>
      <w:r w:rsidR="00DF213B">
        <w:rPr>
          <w:rFonts w:hint="eastAsia"/>
          <w:color w:val="000000"/>
        </w:rPr>
        <w:t>之</w:t>
      </w:r>
      <w:r w:rsidR="00584A02">
        <w:rPr>
          <w:rFonts w:hint="eastAsia"/>
          <w:color w:val="000000"/>
        </w:rPr>
        <w:t>盤點</w:t>
      </w:r>
      <w:r w:rsidR="00584A02" w:rsidRPr="003101C8">
        <w:rPr>
          <w:rFonts w:hint="eastAsia"/>
          <w:color w:val="000000"/>
        </w:rPr>
        <w:t>，</w:t>
      </w:r>
      <w:r w:rsidR="00584A02">
        <w:rPr>
          <w:rFonts w:hint="eastAsia"/>
          <w:color w:val="000000"/>
        </w:rPr>
        <w:t>我國工具機產業</w:t>
      </w:r>
      <w:r w:rsidR="00584A02" w:rsidRPr="003101C8">
        <w:rPr>
          <w:rFonts w:hint="eastAsia"/>
          <w:color w:val="000000"/>
        </w:rPr>
        <w:t>除面臨匯率波動影響外，尚有競爭對手工具機產品功能提升、國內工具機業者多屬中小企業，難在海外設立多個生產據點或銷售據點，拓銷方式主要係國外代理商或經銷商直接取得終端應用業者需求，再向國內工具機業者下訂</w:t>
      </w:r>
      <w:r w:rsidR="00DF213B">
        <w:rPr>
          <w:rFonts w:hint="eastAsia"/>
          <w:color w:val="000000"/>
        </w:rPr>
        <w:t>，</w:t>
      </w:r>
      <w:r w:rsidR="00584A02" w:rsidRPr="003101C8">
        <w:rPr>
          <w:rFonts w:hint="eastAsia"/>
          <w:color w:val="000000"/>
        </w:rPr>
        <w:t>致業者難以實際瞭解終端應用產業需求並取得服務回饋資訊，以及全球產業上下游供應鏈面臨淨零碳排浪潮等</w:t>
      </w:r>
      <w:r w:rsidR="00584A02">
        <w:rPr>
          <w:rFonts w:hint="eastAsia"/>
          <w:color w:val="000000"/>
        </w:rPr>
        <w:t>壓力</w:t>
      </w:r>
      <w:r w:rsidR="00DF213B">
        <w:rPr>
          <w:rFonts w:hint="eastAsia"/>
          <w:color w:val="000000"/>
        </w:rPr>
        <w:t>。</w:t>
      </w:r>
      <w:r w:rsidR="00584A02">
        <w:rPr>
          <w:rFonts w:hint="eastAsia"/>
          <w:color w:val="000000"/>
        </w:rPr>
        <w:t>本計畫</w:t>
      </w:r>
      <w:r w:rsidR="00D51E3E">
        <w:rPr>
          <w:rFonts w:hint="eastAsia"/>
          <w:color w:val="000000"/>
        </w:rPr>
        <w:t>於</w:t>
      </w:r>
      <w:r w:rsidR="00584A02">
        <w:rPr>
          <w:rFonts w:hint="eastAsia"/>
          <w:color w:val="000000"/>
        </w:rPr>
        <w:t>115年度</w:t>
      </w:r>
      <w:r w:rsidR="00DF213B">
        <w:rPr>
          <w:rFonts w:hint="eastAsia"/>
          <w:color w:val="000000"/>
        </w:rPr>
        <w:t>規劃</w:t>
      </w:r>
      <w:r w:rsidR="00DF213B" w:rsidRPr="00DF213B">
        <w:rPr>
          <w:rFonts w:hint="eastAsia"/>
          <w:color w:val="000000"/>
        </w:rPr>
        <w:t>對準</w:t>
      </w:r>
      <w:r w:rsidR="00A27DE3">
        <w:rPr>
          <w:rFonts w:hint="eastAsia"/>
          <w:color w:val="000000"/>
        </w:rPr>
        <w:t>工具機</w:t>
      </w:r>
      <w:r w:rsidR="00DF213B" w:rsidRPr="00DF213B">
        <w:rPr>
          <w:rFonts w:hint="eastAsia"/>
          <w:color w:val="000000"/>
        </w:rPr>
        <w:t>終端應用產業客製化需求，透過產業</w:t>
      </w:r>
      <w:r w:rsidR="00A27DE3">
        <w:rPr>
          <w:rFonts w:hint="eastAsia"/>
          <w:color w:val="000000"/>
        </w:rPr>
        <w:t>間</w:t>
      </w:r>
      <w:r w:rsidR="00DF213B" w:rsidRPr="00DF213B">
        <w:rPr>
          <w:rFonts w:hint="eastAsia"/>
          <w:color w:val="000000"/>
        </w:rPr>
        <w:t>跨域媒合推動工具機廠搭載國產智慧零組件</w:t>
      </w:r>
      <w:r w:rsidR="00DF213B">
        <w:rPr>
          <w:rFonts w:hint="eastAsia"/>
          <w:color w:val="000000"/>
        </w:rPr>
        <w:t>及</w:t>
      </w:r>
      <w:r w:rsidR="00DF213B" w:rsidRPr="00DF213B">
        <w:rPr>
          <w:rFonts w:hint="eastAsia"/>
          <w:color w:val="000000"/>
        </w:rPr>
        <w:t>周邊設備，協助終端業者建置智慧節能高效生產線，提高產品競爭力及國產工具機附加價值</w:t>
      </w:r>
      <w:r w:rsidR="00885DF8">
        <w:rPr>
          <w:rFonts w:hint="eastAsia"/>
          <w:color w:val="000000"/>
        </w:rPr>
        <w:t>等</w:t>
      </w:r>
      <w:r w:rsidR="007B488B">
        <w:rPr>
          <w:rFonts w:hint="eastAsia"/>
          <w:color w:val="000000"/>
        </w:rPr>
        <w:t>，</w:t>
      </w:r>
      <w:r w:rsidR="00584A02" w:rsidRPr="003101C8">
        <w:rPr>
          <w:rFonts w:hint="eastAsia"/>
          <w:color w:val="000000"/>
        </w:rPr>
        <w:t>允</w:t>
      </w:r>
      <w:r w:rsidR="00DF213B">
        <w:rPr>
          <w:rFonts w:hint="eastAsia"/>
          <w:color w:val="000000"/>
        </w:rPr>
        <w:t>待</w:t>
      </w:r>
      <w:r w:rsidR="00584A02" w:rsidRPr="003101C8">
        <w:rPr>
          <w:rFonts w:hint="eastAsia"/>
          <w:color w:val="000000"/>
        </w:rPr>
        <w:t>加速輔導我國工具機產業轉型升級</w:t>
      </w:r>
      <w:r w:rsidR="00DF213B" w:rsidRPr="00DF213B">
        <w:rPr>
          <w:rFonts w:hint="eastAsia"/>
          <w:color w:val="000000"/>
        </w:rPr>
        <w:t>及跨域媒合，</w:t>
      </w:r>
      <w:r w:rsidR="00DF213B">
        <w:rPr>
          <w:rFonts w:hint="eastAsia"/>
          <w:color w:val="000000"/>
        </w:rPr>
        <w:t>俾</w:t>
      </w:r>
      <w:r w:rsidR="00D83099">
        <w:rPr>
          <w:rFonts w:hint="eastAsia"/>
          <w:color w:val="000000"/>
        </w:rPr>
        <w:t>深</w:t>
      </w:r>
      <w:r w:rsidR="00DF213B" w:rsidRPr="00DF213B">
        <w:rPr>
          <w:rFonts w:hint="eastAsia"/>
          <w:color w:val="000000"/>
        </w:rPr>
        <w:t>化工具機產業價值鏈之</w:t>
      </w:r>
      <w:r w:rsidR="00DF213B">
        <w:rPr>
          <w:rFonts w:hint="eastAsia"/>
          <w:color w:val="000000"/>
        </w:rPr>
        <w:t>長遠</w:t>
      </w:r>
      <w:r w:rsidR="00DF213B" w:rsidRPr="00DF213B">
        <w:rPr>
          <w:rFonts w:hint="eastAsia"/>
          <w:color w:val="000000"/>
        </w:rPr>
        <w:t>發展</w:t>
      </w:r>
      <w:r w:rsidR="00D83099">
        <w:rPr>
          <w:rFonts w:hint="eastAsia"/>
          <w:color w:val="000000"/>
        </w:rPr>
        <w:t>及</w:t>
      </w:r>
      <w:r w:rsidR="00D51E3E" w:rsidRPr="00D51E3E">
        <w:rPr>
          <w:rFonts w:hint="eastAsia"/>
          <w:color w:val="000000"/>
        </w:rPr>
        <w:t>提升產品競爭力</w:t>
      </w:r>
      <w:r w:rsidR="00584A02" w:rsidRPr="003101C8">
        <w:rPr>
          <w:rFonts w:hint="eastAsia"/>
          <w:color w:val="000000"/>
        </w:rPr>
        <w:t>。</w:t>
      </w:r>
    </w:p>
    <w:p w14:paraId="2C0E1256" w14:textId="5E2DAC56" w:rsidR="003101C8" w:rsidRPr="003101C8" w:rsidRDefault="003101C8" w:rsidP="003101C8">
      <w:pPr>
        <w:ind w:left="566" w:firstLine="566"/>
      </w:pPr>
      <w:r w:rsidRPr="003101C8">
        <w:rPr>
          <w:rFonts w:hint="eastAsia"/>
        </w:rPr>
        <w:t>綜上，產業發展署11</w:t>
      </w:r>
      <w:r w:rsidR="00DF213B">
        <w:rPr>
          <w:rFonts w:hint="eastAsia"/>
        </w:rPr>
        <w:t>5</w:t>
      </w:r>
      <w:r w:rsidRPr="003101C8">
        <w:rPr>
          <w:rFonts w:hint="eastAsia"/>
        </w:rPr>
        <w:t>年度預算案「工業技術升級輔導-策進產業躍升與永續發展環境」計畫項下</w:t>
      </w:r>
      <w:r w:rsidR="00DF213B">
        <w:rPr>
          <w:rFonts w:hint="eastAsia"/>
        </w:rPr>
        <w:t>賡續</w:t>
      </w:r>
      <w:r w:rsidRPr="003101C8">
        <w:rPr>
          <w:rFonts w:hint="eastAsia"/>
        </w:rPr>
        <w:t>編列「工具機產業價值鏈發展暨跨域整合推動計畫」</w:t>
      </w:r>
      <w:r w:rsidR="00DF213B" w:rsidRPr="00DF213B">
        <w:rPr>
          <w:rFonts w:hint="eastAsia"/>
        </w:rPr>
        <w:t>1億5,715萬6千元</w:t>
      </w:r>
      <w:r w:rsidRPr="003101C8">
        <w:rPr>
          <w:rFonts w:hint="eastAsia"/>
        </w:rPr>
        <w:t>，惟1</w:t>
      </w:r>
      <w:r w:rsidRPr="003101C8">
        <w:t>1</w:t>
      </w:r>
      <w:r w:rsidR="00DF213B">
        <w:rPr>
          <w:rFonts w:hint="eastAsia"/>
        </w:rPr>
        <w:t>2</w:t>
      </w:r>
      <w:r w:rsidRPr="003101C8">
        <w:rPr>
          <w:rFonts w:hint="eastAsia"/>
        </w:rPr>
        <w:t>年</w:t>
      </w:r>
      <w:r w:rsidR="007B488B">
        <w:rPr>
          <w:rFonts w:hint="eastAsia"/>
        </w:rPr>
        <w:t>度</w:t>
      </w:r>
      <w:r w:rsidRPr="003101C8">
        <w:rPr>
          <w:rFonts w:hint="eastAsia"/>
        </w:rPr>
        <w:t>至11</w:t>
      </w:r>
      <w:r w:rsidR="00DF213B">
        <w:rPr>
          <w:rFonts w:hint="eastAsia"/>
        </w:rPr>
        <w:t>4</w:t>
      </w:r>
      <w:r w:rsidRPr="003101C8">
        <w:rPr>
          <w:rFonts w:hint="eastAsia"/>
        </w:rPr>
        <w:t>年</w:t>
      </w:r>
      <w:r w:rsidR="007B488B">
        <w:rPr>
          <w:rFonts w:hint="eastAsia"/>
        </w:rPr>
        <w:t>截至</w:t>
      </w:r>
      <w:r w:rsidR="00524A85" w:rsidRPr="00524A85">
        <w:rPr>
          <w:rFonts w:hint="eastAsia"/>
        </w:rPr>
        <w:t>9</w:t>
      </w:r>
      <w:r w:rsidRPr="003101C8">
        <w:rPr>
          <w:rFonts w:hint="eastAsia"/>
        </w:rPr>
        <w:t>月底止我國工具機產業出口總額持續衰退，</w:t>
      </w:r>
      <w:r w:rsidR="00DF213B" w:rsidRPr="00DF213B">
        <w:rPr>
          <w:rFonts w:hint="eastAsia"/>
        </w:rPr>
        <w:t>允宜加速輔導產業轉型升級及跨域媒合，</w:t>
      </w:r>
      <w:r w:rsidR="00C71A42">
        <w:rPr>
          <w:rFonts w:hint="eastAsia"/>
        </w:rPr>
        <w:t>俾</w:t>
      </w:r>
      <w:r w:rsidR="00C71A42" w:rsidRPr="00C71A42">
        <w:rPr>
          <w:rFonts w:hint="eastAsia"/>
        </w:rPr>
        <w:t>提</w:t>
      </w:r>
      <w:r w:rsidR="00C71A42">
        <w:rPr>
          <w:rFonts w:hint="eastAsia"/>
        </w:rPr>
        <w:t>升</w:t>
      </w:r>
      <w:r w:rsidR="00C71A42" w:rsidRPr="00C71A42">
        <w:rPr>
          <w:rFonts w:hint="eastAsia"/>
        </w:rPr>
        <w:t>產品競爭力</w:t>
      </w:r>
      <w:r w:rsidRPr="003101C8">
        <w:rPr>
          <w:rFonts w:hint="eastAsia"/>
        </w:rPr>
        <w:t>。</w:t>
      </w:r>
    </w:p>
    <w:p w14:paraId="217C0BFD" w14:textId="2D362E93" w:rsidR="00F66D4B" w:rsidRPr="00D65790" w:rsidRDefault="006A099D" w:rsidP="00F66D4B">
      <w:pPr>
        <w:pStyle w:val="14"/>
        <w:ind w:left="567" w:hanging="567"/>
        <w:rPr>
          <w:color w:val="000000"/>
        </w:rPr>
      </w:pPr>
      <w:bookmarkStart w:id="28" w:name="_Toc212712467"/>
      <w:r>
        <w:rPr>
          <w:rFonts w:hint="eastAsia"/>
          <w:color w:val="000000"/>
        </w:rPr>
        <w:t>七</w:t>
      </w:r>
      <w:r w:rsidR="00F66D4B" w:rsidRPr="00D65790">
        <w:rPr>
          <w:rFonts w:hAnsi="標楷體" w:hint="eastAsia"/>
          <w:color w:val="000000"/>
        </w:rPr>
        <w:t>、</w:t>
      </w:r>
      <w:r w:rsidR="00812C74" w:rsidRPr="00812C74">
        <w:rPr>
          <w:rFonts w:hAnsi="標楷體" w:hint="eastAsia"/>
          <w:color w:val="000000"/>
        </w:rPr>
        <w:t>「智慧杆產業推動暨城市智慧基建計畫」</w:t>
      </w:r>
      <w:r w:rsidR="00937815">
        <w:rPr>
          <w:rFonts w:hAnsi="標楷體" w:hint="eastAsia"/>
          <w:color w:val="000000"/>
        </w:rPr>
        <w:t>114年工作進度已有</w:t>
      </w:r>
      <w:r w:rsidR="002B56C1">
        <w:rPr>
          <w:rFonts w:hAnsi="標楷體" w:hint="eastAsia"/>
          <w:color w:val="000000"/>
        </w:rPr>
        <w:t>延遲</w:t>
      </w:r>
      <w:r w:rsidR="00B7627A">
        <w:rPr>
          <w:rFonts w:hAnsi="標楷體" w:hint="eastAsia"/>
          <w:color w:val="000000"/>
        </w:rPr>
        <w:t>，</w:t>
      </w:r>
      <w:r w:rsidR="00812C74" w:rsidRPr="00812C74">
        <w:rPr>
          <w:rFonts w:hAnsi="標楷體" w:hint="eastAsia"/>
          <w:color w:val="000000"/>
        </w:rPr>
        <w:t>允宜妥</w:t>
      </w:r>
      <w:r w:rsidR="00B73497">
        <w:rPr>
          <w:rFonts w:hAnsi="標楷體" w:hint="eastAsia"/>
          <w:color w:val="000000"/>
        </w:rPr>
        <w:t>善規劃</w:t>
      </w:r>
      <w:r w:rsidR="00A00D60">
        <w:rPr>
          <w:rFonts w:hAnsi="標楷體" w:hint="eastAsia"/>
          <w:color w:val="000000"/>
        </w:rPr>
        <w:t>並</w:t>
      </w:r>
      <w:r w:rsidR="00A00D60" w:rsidRPr="00A00D60">
        <w:rPr>
          <w:rFonts w:hAnsi="標楷體" w:hint="eastAsia"/>
          <w:color w:val="000000"/>
        </w:rPr>
        <w:t>加強執行進度之管控</w:t>
      </w:r>
      <w:r w:rsidR="00937815">
        <w:rPr>
          <w:rFonts w:hAnsi="標楷體" w:hint="eastAsia"/>
          <w:color w:val="000000"/>
        </w:rPr>
        <w:t>，俾利計畫</w:t>
      </w:r>
      <w:r w:rsidR="00B73497">
        <w:rPr>
          <w:rFonts w:hAnsi="標楷體" w:hint="eastAsia"/>
          <w:color w:val="000000"/>
        </w:rPr>
        <w:t>順遂推進</w:t>
      </w:r>
      <w:bookmarkEnd w:id="28"/>
    </w:p>
    <w:p w14:paraId="2EE4B710" w14:textId="083BC357" w:rsidR="00F66D4B" w:rsidRPr="00D65790" w:rsidRDefault="00812C74" w:rsidP="00F66D4B">
      <w:pPr>
        <w:ind w:left="566" w:firstLine="566"/>
        <w:rPr>
          <w:color w:val="000000"/>
        </w:rPr>
      </w:pPr>
      <w:r w:rsidRPr="00812C74">
        <w:rPr>
          <w:rFonts w:hint="eastAsia"/>
          <w:color w:val="000000"/>
        </w:rPr>
        <w:t>產業發展署11</w:t>
      </w:r>
      <w:r w:rsidR="00E0061F">
        <w:rPr>
          <w:rFonts w:hint="eastAsia"/>
          <w:color w:val="000000"/>
        </w:rPr>
        <w:t>5</w:t>
      </w:r>
      <w:r w:rsidRPr="00812C74">
        <w:rPr>
          <w:rFonts w:hint="eastAsia"/>
          <w:color w:val="000000"/>
        </w:rPr>
        <w:t>年度預算案「工業管理」工作計畫項下</w:t>
      </w:r>
      <w:r w:rsidR="009C6806">
        <w:rPr>
          <w:rFonts w:hint="eastAsia"/>
          <w:color w:val="000000"/>
        </w:rPr>
        <w:t>賡續編列</w:t>
      </w:r>
      <w:r w:rsidRPr="00812C74">
        <w:rPr>
          <w:rFonts w:hint="eastAsia"/>
          <w:color w:val="000000"/>
        </w:rPr>
        <w:t>「智慧杆產業推動暨城市智慧基建計畫」，計畫總經費31億8,500萬元，期程114至117年度，114年度</w:t>
      </w:r>
      <w:r w:rsidR="009C6806">
        <w:rPr>
          <w:rFonts w:hint="eastAsia"/>
          <w:color w:val="000000"/>
        </w:rPr>
        <w:t>預算</w:t>
      </w:r>
      <w:r w:rsidR="00C12E8C">
        <w:rPr>
          <w:rFonts w:hint="eastAsia"/>
          <w:color w:val="000000"/>
        </w:rPr>
        <w:t>已</w:t>
      </w:r>
      <w:r w:rsidRPr="00812C74">
        <w:rPr>
          <w:rFonts w:hint="eastAsia"/>
          <w:color w:val="000000"/>
        </w:rPr>
        <w:t>編列</w:t>
      </w:r>
      <w:r w:rsidR="00C65571">
        <w:rPr>
          <w:rFonts w:hint="eastAsia"/>
          <w:color w:val="000000"/>
        </w:rPr>
        <w:t>第1年經費</w:t>
      </w:r>
      <w:r w:rsidRPr="00812C74">
        <w:rPr>
          <w:rFonts w:hint="eastAsia"/>
          <w:color w:val="000000"/>
        </w:rPr>
        <w:t>3億元</w:t>
      </w:r>
      <w:r w:rsidR="009C6806">
        <w:rPr>
          <w:rFonts w:hint="eastAsia"/>
          <w:color w:val="000000"/>
        </w:rPr>
        <w:t>(含追加預算)，115年度預算案則續編第2年經費</w:t>
      </w:r>
      <w:r w:rsidR="00C12E8C">
        <w:rPr>
          <w:rFonts w:hint="eastAsia"/>
          <w:color w:val="000000"/>
        </w:rPr>
        <w:t>1億4,000萬元</w:t>
      </w:r>
      <w:r w:rsidRPr="00812C74">
        <w:rPr>
          <w:rFonts w:hint="eastAsia"/>
          <w:color w:val="000000"/>
        </w:rPr>
        <w:t>。經查</w:t>
      </w:r>
      <w:r w:rsidR="00F66D4B" w:rsidRPr="00D65790">
        <w:rPr>
          <w:rFonts w:hAnsi="標楷體" w:hint="eastAsia"/>
          <w:color w:val="000000"/>
        </w:rPr>
        <w:t>：</w:t>
      </w:r>
    </w:p>
    <w:p w14:paraId="5D127D40" w14:textId="6D714130" w:rsidR="00812C74" w:rsidRPr="00812C74" w:rsidRDefault="00812C74" w:rsidP="00812C74">
      <w:pPr>
        <w:pStyle w:val="a5"/>
        <w:ind w:left="849" w:hanging="283"/>
        <w:rPr>
          <w:b/>
          <w:bCs/>
        </w:rPr>
      </w:pPr>
      <w:r w:rsidRPr="00812C74">
        <w:rPr>
          <w:rFonts w:hint="eastAsia"/>
          <w:b/>
          <w:bCs/>
        </w:rPr>
        <w:t>(一)</w:t>
      </w:r>
      <w:r w:rsidR="006C75A6" w:rsidRPr="006C75A6">
        <w:rPr>
          <w:rFonts w:hint="eastAsia"/>
          <w:b/>
          <w:bCs/>
        </w:rPr>
        <w:t>115年度執行重點</w:t>
      </w:r>
      <w:r w:rsidR="006C75A6">
        <w:rPr>
          <w:rFonts w:hint="eastAsia"/>
          <w:b/>
          <w:bCs/>
        </w:rPr>
        <w:t>及截至114年8月底止辦理情形</w:t>
      </w:r>
    </w:p>
    <w:p w14:paraId="295BDA04" w14:textId="53150595" w:rsidR="00812C74" w:rsidRPr="002E4452" w:rsidRDefault="00812C74" w:rsidP="006C75A6">
      <w:pPr>
        <w:pStyle w:val="123"/>
        <w:ind w:left="1133" w:hanging="283"/>
        <w:rPr>
          <w:color w:val="000000"/>
        </w:rPr>
      </w:pPr>
      <w:r w:rsidRPr="003527AC">
        <w:rPr>
          <w:rFonts w:hint="eastAsia"/>
          <w:b/>
          <w:color w:val="000000"/>
        </w:rPr>
        <w:t>1</w:t>
      </w:r>
      <w:r w:rsidRPr="003527AC">
        <w:rPr>
          <w:b/>
          <w:color w:val="000000"/>
        </w:rPr>
        <w:t>.</w:t>
      </w:r>
      <w:bookmarkStart w:id="29" w:name="_Hlk210319524"/>
      <w:r w:rsidR="006C75A6">
        <w:rPr>
          <w:rFonts w:hint="eastAsia"/>
          <w:b/>
          <w:color w:val="000000"/>
        </w:rPr>
        <w:t>115年度</w:t>
      </w:r>
      <w:r w:rsidRPr="003527AC">
        <w:rPr>
          <w:rFonts w:hint="eastAsia"/>
          <w:b/>
          <w:color w:val="000000"/>
        </w:rPr>
        <w:t>計畫</w:t>
      </w:r>
      <w:r w:rsidR="006C75A6">
        <w:rPr>
          <w:rFonts w:hint="eastAsia"/>
          <w:b/>
          <w:color w:val="000000"/>
        </w:rPr>
        <w:t>執行重點</w:t>
      </w:r>
      <w:bookmarkEnd w:id="29"/>
      <w:r w:rsidRPr="003527AC">
        <w:rPr>
          <w:rFonts w:hAnsi="標楷體" w:hint="eastAsia"/>
          <w:b/>
          <w:color w:val="000000"/>
        </w:rPr>
        <w:t>：</w:t>
      </w:r>
      <w:r w:rsidR="006C75A6" w:rsidRPr="006C75A6">
        <w:rPr>
          <w:rFonts w:hAnsi="標楷體" w:hint="eastAsia"/>
          <w:bCs/>
          <w:color w:val="000000"/>
        </w:rPr>
        <w:t>協助地方與產業合作規劃智慧杆基礎建設，輔導產業發展創新商模應用、營利模式及建立生態系，推動相關標準規範以降低成本，盤點地方及產業之現況</w:t>
      </w:r>
      <w:r w:rsidR="00C65571">
        <w:rPr>
          <w:rFonts w:hAnsi="標楷體" w:hint="eastAsia"/>
          <w:bCs/>
          <w:color w:val="000000"/>
        </w:rPr>
        <w:t>與</w:t>
      </w:r>
      <w:r w:rsidR="006C75A6" w:rsidRPr="006C75A6">
        <w:rPr>
          <w:rFonts w:hAnsi="標楷體" w:hint="eastAsia"/>
          <w:bCs/>
          <w:color w:val="000000"/>
        </w:rPr>
        <w:t>需求，並進行適法性研究等。</w:t>
      </w:r>
    </w:p>
    <w:p w14:paraId="41C3130D" w14:textId="3BA26D5A" w:rsidR="006C75A6" w:rsidRPr="0054439D" w:rsidRDefault="00C65571" w:rsidP="006C75A6">
      <w:pPr>
        <w:pStyle w:val="123"/>
        <w:ind w:left="1133" w:hanging="283"/>
      </w:pPr>
      <w:r>
        <w:rPr>
          <w:rFonts w:hint="eastAsia"/>
          <w:b/>
          <w:bCs/>
        </w:rPr>
        <w:t>2</w:t>
      </w:r>
      <w:r w:rsidR="006C75A6" w:rsidRPr="006C75A6">
        <w:rPr>
          <w:rFonts w:hint="eastAsia"/>
          <w:b/>
          <w:bCs/>
        </w:rPr>
        <w:t>.截至114年8月底止執行</w:t>
      </w:r>
      <w:r w:rsidR="006C75A6">
        <w:rPr>
          <w:rFonts w:hint="eastAsia"/>
          <w:b/>
          <w:bCs/>
        </w:rPr>
        <w:t>情形</w:t>
      </w:r>
      <w:r w:rsidR="006C75A6" w:rsidRPr="006C75A6">
        <w:rPr>
          <w:rFonts w:hint="eastAsia"/>
          <w:b/>
          <w:bCs/>
        </w:rPr>
        <w:t>：</w:t>
      </w:r>
      <w:r w:rsidR="00B97B5A" w:rsidRPr="00B97B5A">
        <w:rPr>
          <w:rFonts w:hint="eastAsia"/>
        </w:rPr>
        <w:t>已</w:t>
      </w:r>
      <w:r w:rsidR="0054439D">
        <w:rPr>
          <w:rFonts w:hint="eastAsia"/>
        </w:rPr>
        <w:t>訂定</w:t>
      </w:r>
      <w:r w:rsidR="0054439D" w:rsidRPr="0054439D">
        <w:rPr>
          <w:rFonts w:hint="eastAsia"/>
        </w:rPr>
        <w:t>「直轄市、縣(市)政府辦理城市智慧樞紐基礎設施創新轉型(規劃階段)申請作業須知」徵求地方政府提案申請</w:t>
      </w:r>
      <w:r w:rsidR="0054439D">
        <w:rPr>
          <w:rFonts w:hint="eastAsia"/>
        </w:rPr>
        <w:t>，並辦理3場座談會輔導地方政府提升對智慧樞紐設施認知；</w:t>
      </w:r>
      <w:r w:rsidR="0054439D" w:rsidRPr="0054439D">
        <w:rPr>
          <w:rFonts w:hint="eastAsia"/>
        </w:rPr>
        <w:t>辦理「AIx城市智慧節點創新競賽」已遴選30件具創意及商業發展潛力提案</w:t>
      </w:r>
      <w:r w:rsidR="0054439D">
        <w:rPr>
          <w:rFonts w:hint="eastAsia"/>
        </w:rPr>
        <w:t>；</w:t>
      </w:r>
      <w:r w:rsidR="0054439D" w:rsidRPr="0054439D">
        <w:rPr>
          <w:rFonts w:hint="eastAsia"/>
        </w:rPr>
        <w:t>辦理智慧杆資料串接研商會議共3場，集結產業、地方政府及學研單位共同討論建置與應用問題，並綜整數據類型、資料串接機制及應用模式之具體建議</w:t>
      </w:r>
      <w:r w:rsidR="00B7627A">
        <w:rPr>
          <w:rFonts w:hint="eastAsia"/>
        </w:rPr>
        <w:t>及</w:t>
      </w:r>
      <w:r w:rsidR="0054439D" w:rsidRPr="0054439D">
        <w:rPr>
          <w:rFonts w:hint="eastAsia"/>
        </w:rPr>
        <w:t>共識。</w:t>
      </w:r>
    </w:p>
    <w:p w14:paraId="65C97D64" w14:textId="43C243B1" w:rsidR="00812C74" w:rsidRPr="005E2AE1" w:rsidRDefault="00812C74" w:rsidP="00812C74">
      <w:pPr>
        <w:pStyle w:val="a5"/>
        <w:ind w:left="849" w:hanging="283"/>
        <w:rPr>
          <w:b/>
          <w:color w:val="000000"/>
        </w:rPr>
      </w:pPr>
      <w:r w:rsidRPr="005E2AE1">
        <w:rPr>
          <w:rFonts w:hint="eastAsia"/>
          <w:b/>
          <w:color w:val="000000"/>
        </w:rPr>
        <w:t>(二)</w:t>
      </w:r>
      <w:r w:rsidR="004F60A1" w:rsidRPr="004F60A1">
        <w:rPr>
          <w:rFonts w:hint="eastAsia"/>
          <w:b/>
          <w:color w:val="000000"/>
        </w:rPr>
        <w:t>114年</w:t>
      </w:r>
      <w:r w:rsidR="00404B30" w:rsidRPr="00404B30">
        <w:rPr>
          <w:rFonts w:hint="eastAsia"/>
          <w:b/>
          <w:color w:val="000000"/>
        </w:rPr>
        <w:t>截至8月底止</w:t>
      </w:r>
      <w:r w:rsidR="00B07F06">
        <w:rPr>
          <w:rFonts w:hint="eastAsia"/>
          <w:b/>
          <w:color w:val="000000"/>
        </w:rPr>
        <w:t>工作</w:t>
      </w:r>
      <w:r w:rsidR="00B73497">
        <w:rPr>
          <w:rFonts w:hint="eastAsia"/>
          <w:b/>
          <w:color w:val="000000"/>
        </w:rPr>
        <w:t>進度</w:t>
      </w:r>
      <w:r w:rsidR="004F60A1" w:rsidRPr="004F60A1">
        <w:rPr>
          <w:rFonts w:hint="eastAsia"/>
          <w:b/>
          <w:color w:val="000000"/>
        </w:rPr>
        <w:t>已</w:t>
      </w:r>
      <w:r w:rsidR="00B73497">
        <w:rPr>
          <w:rFonts w:hint="eastAsia"/>
          <w:b/>
          <w:color w:val="000000"/>
        </w:rPr>
        <w:t>有</w:t>
      </w:r>
      <w:r w:rsidR="002B56C1">
        <w:rPr>
          <w:rFonts w:hint="eastAsia"/>
          <w:b/>
          <w:color w:val="000000"/>
        </w:rPr>
        <w:t>延遲</w:t>
      </w:r>
      <w:r w:rsidR="004F60A1" w:rsidRPr="004F60A1">
        <w:rPr>
          <w:rFonts w:hint="eastAsia"/>
          <w:b/>
          <w:color w:val="000000"/>
        </w:rPr>
        <w:t>，</w:t>
      </w:r>
      <w:r w:rsidR="002B56C1" w:rsidRPr="002B56C1">
        <w:rPr>
          <w:rFonts w:hint="eastAsia"/>
          <w:b/>
          <w:color w:val="000000"/>
        </w:rPr>
        <w:t>允宜</w:t>
      </w:r>
      <w:r w:rsidR="00A00D60" w:rsidRPr="00A00D60">
        <w:rPr>
          <w:rFonts w:hint="eastAsia"/>
          <w:b/>
          <w:color w:val="000000"/>
        </w:rPr>
        <w:t>妥善規劃因應</w:t>
      </w:r>
      <w:r w:rsidR="00A00D60">
        <w:rPr>
          <w:rFonts w:hint="eastAsia"/>
          <w:b/>
          <w:color w:val="000000"/>
        </w:rPr>
        <w:t>並</w:t>
      </w:r>
      <w:r w:rsidR="00B97B5A">
        <w:rPr>
          <w:rFonts w:hint="eastAsia"/>
          <w:b/>
          <w:color w:val="000000"/>
        </w:rPr>
        <w:t>加</w:t>
      </w:r>
      <w:r w:rsidR="00B97B5A" w:rsidRPr="00B97B5A">
        <w:rPr>
          <w:rFonts w:hint="eastAsia"/>
          <w:b/>
          <w:color w:val="000000"/>
        </w:rPr>
        <w:t>強執行進度之管控</w:t>
      </w:r>
      <w:r w:rsidR="004F60A1" w:rsidRPr="004F60A1">
        <w:rPr>
          <w:rFonts w:hint="eastAsia"/>
          <w:b/>
          <w:color w:val="000000"/>
        </w:rPr>
        <w:t>，</w:t>
      </w:r>
      <w:r w:rsidR="00B73497" w:rsidRPr="00B73497">
        <w:rPr>
          <w:rFonts w:hint="eastAsia"/>
          <w:b/>
          <w:color w:val="000000"/>
        </w:rPr>
        <w:t>俾利計畫順遂推進</w:t>
      </w:r>
    </w:p>
    <w:p w14:paraId="1C2CFCBE" w14:textId="0EABBAE4" w:rsidR="004F60A1" w:rsidRDefault="002B56C1" w:rsidP="002B56C1">
      <w:pPr>
        <w:pStyle w:val="21"/>
        <w:ind w:left="850" w:firstLine="566"/>
      </w:pPr>
      <w:r>
        <w:rPr>
          <w:rFonts w:hint="eastAsia"/>
        </w:rPr>
        <w:t>本計畫</w:t>
      </w:r>
      <w:r w:rsidRPr="00B73497">
        <w:rPr>
          <w:rFonts w:hint="eastAsia"/>
        </w:rPr>
        <w:t>114年度預算編列3億元</w:t>
      </w:r>
      <w:r>
        <w:rPr>
          <w:rFonts w:hint="eastAsia"/>
        </w:rPr>
        <w:t>，包含</w:t>
      </w:r>
      <w:r w:rsidRPr="007F680B">
        <w:rPr>
          <w:rFonts w:hint="eastAsia"/>
        </w:rPr>
        <w:t>研擬補助機制</w:t>
      </w:r>
      <w:r>
        <w:rPr>
          <w:rFonts w:hint="eastAsia"/>
        </w:rPr>
        <w:t>及</w:t>
      </w:r>
      <w:r w:rsidRPr="007F680B">
        <w:rPr>
          <w:rFonts w:hint="eastAsia"/>
        </w:rPr>
        <w:t>推動產業輔導</w:t>
      </w:r>
      <w:r w:rsidR="00EA5BCD">
        <w:rPr>
          <w:rFonts w:hint="eastAsia"/>
        </w:rPr>
        <w:t>等所需</w:t>
      </w:r>
      <w:r>
        <w:rPr>
          <w:rFonts w:hint="eastAsia"/>
        </w:rPr>
        <w:t>業務費2億元，以及對直轄市、縣市政府之獎補助費1億元，</w:t>
      </w:r>
      <w:r w:rsidR="008A728F">
        <w:rPr>
          <w:rFonts w:hint="eastAsia"/>
        </w:rPr>
        <w:t>惟</w:t>
      </w:r>
      <w:r>
        <w:rPr>
          <w:rFonts w:hint="eastAsia"/>
        </w:rPr>
        <w:t>截至</w:t>
      </w:r>
      <w:r w:rsidR="00C65571">
        <w:rPr>
          <w:rFonts w:hint="eastAsia"/>
        </w:rPr>
        <w:t>114年</w:t>
      </w:r>
      <w:r>
        <w:rPr>
          <w:rFonts w:hint="eastAsia"/>
        </w:rPr>
        <w:t>8月底止僅執行業務費1億4,397萬元</w:t>
      </w:r>
      <w:r w:rsidR="00EA5BCD">
        <w:rPr>
          <w:rFonts w:hint="eastAsia"/>
        </w:rPr>
        <w:t>(占</w:t>
      </w:r>
      <w:r w:rsidR="00F82DCB">
        <w:rPr>
          <w:rFonts w:hint="eastAsia"/>
        </w:rPr>
        <w:t>全部</w:t>
      </w:r>
      <w:r w:rsidR="00EA5BCD">
        <w:rPr>
          <w:rFonts w:hint="eastAsia"/>
        </w:rPr>
        <w:t>預算數之47.99%)</w:t>
      </w:r>
      <w:r w:rsidR="00FB31B2">
        <w:rPr>
          <w:rFonts w:hint="eastAsia"/>
        </w:rPr>
        <w:t>，</w:t>
      </w:r>
      <w:r>
        <w:rPr>
          <w:rFonts w:hint="eastAsia"/>
        </w:rPr>
        <w:t>獎補助費</w:t>
      </w:r>
      <w:r w:rsidR="008A728F">
        <w:rPr>
          <w:rFonts w:hint="eastAsia"/>
        </w:rPr>
        <w:t>均</w:t>
      </w:r>
      <w:r w:rsidR="006060D0">
        <w:rPr>
          <w:rFonts w:hint="eastAsia"/>
        </w:rPr>
        <w:t>未</w:t>
      </w:r>
      <w:r>
        <w:rPr>
          <w:rFonts w:hint="eastAsia"/>
        </w:rPr>
        <w:t>執行</w:t>
      </w:r>
      <w:r w:rsidR="006060D0">
        <w:rPr>
          <w:rFonts w:hint="eastAsia"/>
        </w:rPr>
        <w:t>；</w:t>
      </w:r>
      <w:r w:rsidR="00F82DCB">
        <w:rPr>
          <w:rFonts w:hint="eastAsia"/>
        </w:rPr>
        <w:t>另</w:t>
      </w:r>
      <w:r w:rsidR="006060D0">
        <w:rPr>
          <w:rFonts w:hint="eastAsia"/>
        </w:rPr>
        <w:t>115年度預算案</w:t>
      </w:r>
      <w:r w:rsidR="008A728F">
        <w:rPr>
          <w:rFonts w:hint="eastAsia"/>
        </w:rPr>
        <w:t>編列</w:t>
      </w:r>
      <w:r w:rsidR="006060D0">
        <w:rPr>
          <w:rFonts w:hint="eastAsia"/>
        </w:rPr>
        <w:t>1.4億元</w:t>
      </w:r>
      <w:r w:rsidR="008A728F">
        <w:rPr>
          <w:rFonts w:hint="eastAsia"/>
        </w:rPr>
        <w:t>全數屬業務費</w:t>
      </w:r>
      <w:r w:rsidR="006060D0">
        <w:rPr>
          <w:rFonts w:hint="eastAsia"/>
        </w:rPr>
        <w:t>，說明</w:t>
      </w:r>
      <w:r w:rsidR="00E04D82">
        <w:rPr>
          <w:rFonts w:hint="eastAsia"/>
        </w:rPr>
        <w:t>如下：</w:t>
      </w:r>
    </w:p>
    <w:p w14:paraId="7DDC4455" w14:textId="00D673E2" w:rsidR="00812C74" w:rsidRDefault="00812C74" w:rsidP="00FB31B2">
      <w:pPr>
        <w:pStyle w:val="123"/>
        <w:ind w:left="1133" w:hanging="283"/>
      </w:pPr>
      <w:r>
        <w:rPr>
          <w:rFonts w:hint="eastAsia"/>
        </w:rPr>
        <w:t>1.</w:t>
      </w:r>
      <w:r w:rsidR="002B56C1">
        <w:rPr>
          <w:rFonts w:hint="eastAsia"/>
        </w:rPr>
        <w:t>本計畫</w:t>
      </w:r>
      <w:r w:rsidR="002B56C1" w:rsidRPr="002B56C1">
        <w:rPr>
          <w:rFonts w:hint="eastAsia"/>
        </w:rPr>
        <w:t>推動方式</w:t>
      </w:r>
      <w:r w:rsidR="008A728F">
        <w:rPr>
          <w:rFonts w:hint="eastAsia"/>
        </w:rPr>
        <w:t>係</w:t>
      </w:r>
      <w:r w:rsidR="002B56C1" w:rsidRPr="002B56C1">
        <w:rPr>
          <w:rFonts w:hint="eastAsia"/>
        </w:rPr>
        <w:t>採</w:t>
      </w:r>
      <w:r w:rsidR="00EA5BCD">
        <w:rPr>
          <w:rFonts w:hint="eastAsia"/>
        </w:rPr>
        <w:t>2</w:t>
      </w:r>
      <w:r w:rsidR="002B56C1" w:rsidRPr="002B56C1">
        <w:rPr>
          <w:rFonts w:hint="eastAsia"/>
        </w:rPr>
        <w:t>階段進行</w:t>
      </w:r>
      <w:r w:rsidR="00603DE5">
        <w:rPr>
          <w:rFonts w:hint="eastAsia"/>
        </w:rPr>
        <w:t>，</w:t>
      </w:r>
      <w:r w:rsidR="00EA5BCD">
        <w:rPr>
          <w:rFonts w:hint="eastAsia"/>
        </w:rPr>
        <w:t>於「規劃階段」</w:t>
      </w:r>
      <w:r w:rsidR="00FB31B2">
        <w:rPr>
          <w:rFonts w:hint="eastAsia"/>
        </w:rPr>
        <w:t>先</w:t>
      </w:r>
      <w:r w:rsidR="00EA5BCD">
        <w:rPr>
          <w:rFonts w:hint="eastAsia"/>
        </w:rPr>
        <w:t>由地方政府向</w:t>
      </w:r>
      <w:r w:rsidR="00603DE5" w:rsidRPr="00603DE5">
        <w:rPr>
          <w:rFonts w:hint="eastAsia"/>
        </w:rPr>
        <w:t>產業發展署</w:t>
      </w:r>
      <w:r w:rsidR="00EA5BCD">
        <w:rPr>
          <w:rFonts w:hint="eastAsia"/>
        </w:rPr>
        <w:t>提出</w:t>
      </w:r>
      <w:r w:rsidR="00FB31B2" w:rsidRPr="00FB31B2">
        <w:rPr>
          <w:rFonts w:hint="eastAsia"/>
        </w:rPr>
        <w:t>智慧杆</w:t>
      </w:r>
      <w:r w:rsidR="00FB31B2">
        <w:rPr>
          <w:rFonts w:hint="eastAsia"/>
        </w:rPr>
        <w:t>前期規劃構想及具體可行方案</w:t>
      </w:r>
      <w:r w:rsidR="00603DE5">
        <w:rPr>
          <w:rFonts w:hint="eastAsia"/>
        </w:rPr>
        <w:t>，經核定後分期撥付補助款；</w:t>
      </w:r>
      <w:r w:rsidR="00FB31B2">
        <w:rPr>
          <w:rFonts w:hint="eastAsia"/>
        </w:rPr>
        <w:t>完成後</w:t>
      </w:r>
      <w:r w:rsidR="008A728F">
        <w:rPr>
          <w:rFonts w:hint="eastAsia"/>
        </w:rPr>
        <w:t>再</w:t>
      </w:r>
      <w:r w:rsidR="00A01421">
        <w:rPr>
          <w:rFonts w:hint="eastAsia"/>
        </w:rPr>
        <w:t>由</w:t>
      </w:r>
      <w:r w:rsidR="00FB31B2">
        <w:rPr>
          <w:rFonts w:hint="eastAsia"/>
        </w:rPr>
        <w:t>地方政府徵求企業參與，向</w:t>
      </w:r>
      <w:r w:rsidR="00603DE5">
        <w:rPr>
          <w:rFonts w:hint="eastAsia"/>
        </w:rPr>
        <w:t>產業發展署</w:t>
      </w:r>
      <w:r w:rsidR="00FB31B2">
        <w:rPr>
          <w:rFonts w:hint="eastAsia"/>
        </w:rPr>
        <w:t>提出</w:t>
      </w:r>
      <w:r w:rsidR="00603DE5">
        <w:rPr>
          <w:rFonts w:hint="eastAsia"/>
        </w:rPr>
        <w:t>「</w:t>
      </w:r>
      <w:r w:rsidR="00FB31B2">
        <w:rPr>
          <w:rFonts w:hint="eastAsia"/>
        </w:rPr>
        <w:t>建置階段</w:t>
      </w:r>
      <w:r w:rsidR="00603DE5">
        <w:rPr>
          <w:rFonts w:hint="eastAsia"/>
        </w:rPr>
        <w:t>」</w:t>
      </w:r>
      <w:r w:rsidR="00FB31B2">
        <w:rPr>
          <w:rFonts w:hint="eastAsia"/>
        </w:rPr>
        <w:t>提案及經費申請，經</w:t>
      </w:r>
      <w:r w:rsidR="00603DE5">
        <w:rPr>
          <w:rFonts w:hint="eastAsia"/>
        </w:rPr>
        <w:t>該署</w:t>
      </w:r>
      <w:r w:rsidR="00FB31B2">
        <w:rPr>
          <w:rFonts w:hint="eastAsia"/>
        </w:rPr>
        <w:t>審查核定後，</w:t>
      </w:r>
      <w:r w:rsidR="00C65571">
        <w:rPr>
          <w:rFonts w:hint="eastAsia"/>
        </w:rPr>
        <w:t>執行</w:t>
      </w:r>
      <w:r w:rsidR="00FB31B2">
        <w:rPr>
          <w:rFonts w:hint="eastAsia"/>
        </w:rPr>
        <w:t>示範區智慧型樞紐基礎設施之開發、建置</w:t>
      </w:r>
      <w:r w:rsidR="00A01421">
        <w:rPr>
          <w:rFonts w:hint="eastAsia"/>
        </w:rPr>
        <w:t>及</w:t>
      </w:r>
      <w:r w:rsidR="00FB31B2">
        <w:rPr>
          <w:rFonts w:hint="eastAsia"/>
        </w:rPr>
        <w:t>商業營運服務，並持續營運示範區至少5年</w:t>
      </w:r>
      <w:r>
        <w:rPr>
          <w:rFonts w:hint="eastAsia"/>
        </w:rPr>
        <w:t>。</w:t>
      </w:r>
    </w:p>
    <w:p w14:paraId="06367D60" w14:textId="37718106" w:rsidR="00812C74" w:rsidRDefault="00812C74" w:rsidP="00812C74">
      <w:pPr>
        <w:pStyle w:val="123"/>
        <w:ind w:left="1133" w:hanging="283"/>
      </w:pPr>
      <w:r>
        <w:t>2.</w:t>
      </w:r>
      <w:r w:rsidR="008A728F">
        <w:rPr>
          <w:rFonts w:hint="eastAsia"/>
        </w:rPr>
        <w:t>據</w:t>
      </w:r>
      <w:r w:rsidR="008A728F" w:rsidRPr="008A728F">
        <w:rPr>
          <w:rFonts w:hint="eastAsia"/>
        </w:rPr>
        <w:t>產業發展署</w:t>
      </w:r>
      <w:r w:rsidR="008A728F">
        <w:rPr>
          <w:rFonts w:hint="eastAsia"/>
        </w:rPr>
        <w:t>說明，</w:t>
      </w:r>
      <w:r w:rsidR="004513F0">
        <w:rPr>
          <w:rFonts w:hint="eastAsia"/>
        </w:rPr>
        <w:t>本計畫</w:t>
      </w:r>
      <w:r w:rsidR="00F82DCB">
        <w:rPr>
          <w:rFonts w:hint="eastAsia"/>
        </w:rPr>
        <w:t>114年度</w:t>
      </w:r>
      <w:r w:rsidR="007B488B">
        <w:rPr>
          <w:rFonts w:hint="eastAsia"/>
        </w:rPr>
        <w:t>預算</w:t>
      </w:r>
      <w:r w:rsidR="004513F0">
        <w:rPr>
          <w:rFonts w:hint="eastAsia"/>
        </w:rPr>
        <w:t>受</w:t>
      </w:r>
      <w:r w:rsidR="0013709C">
        <w:rPr>
          <w:rFonts w:hint="eastAsia"/>
        </w:rPr>
        <w:t>新興計畫須俟預算完成審議程序始得動支</w:t>
      </w:r>
      <w:r w:rsidR="00A00D60">
        <w:rPr>
          <w:rFonts w:hint="eastAsia"/>
        </w:rPr>
        <w:t>及</w:t>
      </w:r>
      <w:r w:rsidR="00F82DCB" w:rsidRPr="00603DE5">
        <w:rPr>
          <w:rFonts w:hint="eastAsia"/>
        </w:rPr>
        <w:t>財政收支劃分法修</w:t>
      </w:r>
      <w:r w:rsidR="00F82DCB">
        <w:rPr>
          <w:rFonts w:hint="eastAsia"/>
        </w:rPr>
        <w:t>正</w:t>
      </w:r>
      <w:r w:rsidR="008A728F">
        <w:rPr>
          <w:rFonts w:hint="eastAsia"/>
        </w:rPr>
        <w:t>等</w:t>
      </w:r>
      <w:r w:rsidR="004513F0" w:rsidRPr="00603DE5">
        <w:rPr>
          <w:rFonts w:hint="eastAsia"/>
        </w:rPr>
        <w:t>影響</w:t>
      </w:r>
      <w:r w:rsidR="004513F0">
        <w:rPr>
          <w:rFonts w:hint="eastAsia"/>
        </w:rPr>
        <w:t>，經</w:t>
      </w:r>
      <w:r w:rsidR="00A00D60">
        <w:rPr>
          <w:rFonts w:hint="eastAsia"/>
        </w:rPr>
        <w:t>評估</w:t>
      </w:r>
      <w:r w:rsidR="00603DE5" w:rsidRPr="00603DE5">
        <w:rPr>
          <w:rFonts w:hint="eastAsia"/>
        </w:rPr>
        <w:t>原</w:t>
      </w:r>
      <w:r w:rsidR="008A728F">
        <w:rPr>
          <w:rFonts w:hint="eastAsia"/>
        </w:rPr>
        <w:t>預</w:t>
      </w:r>
      <w:r w:rsidR="004513F0">
        <w:rPr>
          <w:rFonts w:hint="eastAsia"/>
        </w:rPr>
        <w:t>定</w:t>
      </w:r>
      <w:r w:rsidR="00603DE5" w:rsidRPr="00603DE5">
        <w:rPr>
          <w:rFonts w:hint="eastAsia"/>
        </w:rPr>
        <w:t>114年</w:t>
      </w:r>
      <w:r w:rsidR="007B488B">
        <w:rPr>
          <w:rFonts w:hint="eastAsia"/>
        </w:rPr>
        <w:t>度</w:t>
      </w:r>
      <w:r w:rsidR="00603DE5" w:rsidRPr="00603DE5">
        <w:rPr>
          <w:rFonts w:hint="eastAsia"/>
        </w:rPr>
        <w:t>可</w:t>
      </w:r>
      <w:r w:rsidR="00631030">
        <w:rPr>
          <w:rFonts w:hint="eastAsia"/>
        </w:rPr>
        <w:t>完成</w:t>
      </w:r>
      <w:r w:rsidR="004513F0">
        <w:rPr>
          <w:rFonts w:hint="eastAsia"/>
        </w:rPr>
        <w:t>「</w:t>
      </w:r>
      <w:r w:rsidR="00603DE5" w:rsidRPr="00603DE5">
        <w:rPr>
          <w:rFonts w:hint="eastAsia"/>
        </w:rPr>
        <w:t>規劃階段</w:t>
      </w:r>
      <w:r w:rsidR="004513F0">
        <w:rPr>
          <w:rFonts w:hint="eastAsia"/>
        </w:rPr>
        <w:t>」</w:t>
      </w:r>
      <w:r w:rsidR="00C65571">
        <w:rPr>
          <w:rFonts w:hint="eastAsia"/>
        </w:rPr>
        <w:t>對地方政府之</w:t>
      </w:r>
      <w:r w:rsidR="00603DE5" w:rsidRPr="00603DE5">
        <w:rPr>
          <w:rFonts w:hint="eastAsia"/>
        </w:rPr>
        <w:t>補助，</w:t>
      </w:r>
      <w:r w:rsidR="004513F0">
        <w:rPr>
          <w:rFonts w:hint="eastAsia"/>
        </w:rPr>
        <w:t>將</w:t>
      </w:r>
      <w:r w:rsidR="00603DE5" w:rsidRPr="00603DE5">
        <w:rPr>
          <w:rFonts w:hint="eastAsia"/>
        </w:rPr>
        <w:t>延後至115年第2季或第3季</w:t>
      </w:r>
      <w:r w:rsidR="004513F0">
        <w:rPr>
          <w:rFonts w:hint="eastAsia"/>
        </w:rPr>
        <w:t>執行</w:t>
      </w:r>
      <w:r w:rsidR="00631030">
        <w:rPr>
          <w:rFonts w:hint="eastAsia"/>
        </w:rPr>
        <w:t>；</w:t>
      </w:r>
      <w:r w:rsidR="00603DE5" w:rsidRPr="00603DE5">
        <w:rPr>
          <w:rFonts w:hint="eastAsia"/>
        </w:rPr>
        <w:t>連帶影響</w:t>
      </w:r>
      <w:r w:rsidR="00631030">
        <w:rPr>
          <w:rFonts w:hint="eastAsia"/>
        </w:rPr>
        <w:t>原定</w:t>
      </w:r>
      <w:r w:rsidR="00603DE5" w:rsidRPr="00603DE5">
        <w:rPr>
          <w:rFonts w:hint="eastAsia"/>
        </w:rPr>
        <w:t>115年</w:t>
      </w:r>
      <w:r w:rsidR="00631030">
        <w:rPr>
          <w:rFonts w:hint="eastAsia"/>
        </w:rPr>
        <w:t>度執行</w:t>
      </w:r>
      <w:r w:rsidR="004513F0">
        <w:rPr>
          <w:rFonts w:hint="eastAsia"/>
        </w:rPr>
        <w:t>「</w:t>
      </w:r>
      <w:r w:rsidR="00603DE5" w:rsidRPr="00603DE5">
        <w:rPr>
          <w:rFonts w:hint="eastAsia"/>
        </w:rPr>
        <w:t>建置階段</w:t>
      </w:r>
      <w:r w:rsidR="004513F0">
        <w:rPr>
          <w:rFonts w:hint="eastAsia"/>
        </w:rPr>
        <w:t>」</w:t>
      </w:r>
      <w:r w:rsidR="00603DE5" w:rsidRPr="00603DE5">
        <w:rPr>
          <w:rFonts w:hint="eastAsia"/>
        </w:rPr>
        <w:t>補助經費將遞延至116年</w:t>
      </w:r>
      <w:r w:rsidR="00631030">
        <w:rPr>
          <w:rFonts w:hint="eastAsia"/>
        </w:rPr>
        <w:t>度後撥付</w:t>
      </w:r>
      <w:r w:rsidR="00603DE5" w:rsidRPr="00603DE5">
        <w:rPr>
          <w:rFonts w:hint="eastAsia"/>
        </w:rPr>
        <w:t>。</w:t>
      </w:r>
    </w:p>
    <w:p w14:paraId="10F477CC" w14:textId="04AF5000" w:rsidR="00631030" w:rsidRDefault="006060D0" w:rsidP="006060D0">
      <w:pPr>
        <w:pStyle w:val="123"/>
        <w:ind w:left="1133" w:hanging="283"/>
      </w:pPr>
      <w:r>
        <w:rPr>
          <w:rFonts w:hint="eastAsia"/>
        </w:rPr>
        <w:t>3.</w:t>
      </w:r>
      <w:r w:rsidR="00C049CE">
        <w:rPr>
          <w:rFonts w:hint="eastAsia"/>
        </w:rPr>
        <w:t>鑑於</w:t>
      </w:r>
      <w:r w:rsidR="00406589">
        <w:rPr>
          <w:rFonts w:hint="eastAsia"/>
        </w:rPr>
        <w:t>本計畫</w:t>
      </w:r>
      <w:r w:rsidR="00CA555B" w:rsidRPr="00434ECB">
        <w:rPr>
          <w:rFonts w:hint="eastAsia"/>
        </w:rPr>
        <w:t>推動</w:t>
      </w:r>
      <w:r w:rsidR="00CA555B">
        <w:rPr>
          <w:rFonts w:hint="eastAsia"/>
        </w:rPr>
        <w:t>事</w:t>
      </w:r>
      <w:r w:rsidR="00CA555B" w:rsidRPr="00434ECB">
        <w:rPr>
          <w:rFonts w:hint="eastAsia"/>
        </w:rPr>
        <w:t>涉中央對地方政府</w:t>
      </w:r>
      <w:r w:rsidR="00CA555B" w:rsidRPr="00406589">
        <w:rPr>
          <w:rFonts w:hint="eastAsia"/>
        </w:rPr>
        <w:t>補助</w:t>
      </w:r>
      <w:r w:rsidR="00CA555B">
        <w:rPr>
          <w:rFonts w:hint="eastAsia"/>
        </w:rPr>
        <w:t>，</w:t>
      </w:r>
      <w:r w:rsidR="00CA555B" w:rsidRPr="00CA555B">
        <w:rPr>
          <w:rFonts w:hint="eastAsia"/>
        </w:rPr>
        <w:t>財政收支劃分法修正</w:t>
      </w:r>
      <w:r w:rsidR="00CA555B">
        <w:rPr>
          <w:rFonts w:hint="eastAsia"/>
        </w:rPr>
        <w:t>後</w:t>
      </w:r>
      <w:r w:rsidR="00C65571">
        <w:rPr>
          <w:rFonts w:hint="eastAsia"/>
        </w:rPr>
        <w:t>之</w:t>
      </w:r>
      <w:r w:rsidR="00CA555B">
        <w:rPr>
          <w:rFonts w:hint="eastAsia"/>
        </w:rPr>
        <w:t>中央與地方事權</w:t>
      </w:r>
      <w:r w:rsidR="00A00D60">
        <w:rPr>
          <w:rFonts w:hint="eastAsia"/>
        </w:rPr>
        <w:t>分配</w:t>
      </w:r>
      <w:r w:rsidR="00CA555B">
        <w:rPr>
          <w:rFonts w:hint="eastAsia"/>
        </w:rPr>
        <w:t>及補助</w:t>
      </w:r>
      <w:r w:rsidR="003863FB">
        <w:rPr>
          <w:rFonts w:hint="eastAsia"/>
        </w:rPr>
        <w:t>機制</w:t>
      </w:r>
      <w:r w:rsidR="00CA555B">
        <w:rPr>
          <w:rFonts w:hint="eastAsia"/>
        </w:rPr>
        <w:t>等仍需與地方政府溝通協調，且</w:t>
      </w:r>
      <w:r w:rsidR="00406589" w:rsidRPr="00406589">
        <w:rPr>
          <w:rFonts w:hint="eastAsia"/>
        </w:rPr>
        <w:t>114年</w:t>
      </w:r>
      <w:r w:rsidR="003863FB" w:rsidRPr="003863FB">
        <w:rPr>
          <w:rFonts w:hint="eastAsia"/>
        </w:rPr>
        <w:t>工作進度已有延遲</w:t>
      </w:r>
      <w:r w:rsidR="00406589" w:rsidRPr="00406589">
        <w:rPr>
          <w:rFonts w:hint="eastAsia"/>
        </w:rPr>
        <w:t>，允宜</w:t>
      </w:r>
      <w:r w:rsidR="00A00D60" w:rsidRPr="00A00D60">
        <w:rPr>
          <w:rFonts w:hint="eastAsia"/>
        </w:rPr>
        <w:t>妥善規劃因應</w:t>
      </w:r>
      <w:r w:rsidR="00A00D60">
        <w:rPr>
          <w:rFonts w:hint="eastAsia"/>
        </w:rPr>
        <w:t>並</w:t>
      </w:r>
      <w:r w:rsidR="00CA555B">
        <w:rPr>
          <w:rFonts w:hint="eastAsia"/>
        </w:rPr>
        <w:t>加強執行進度之管控，</w:t>
      </w:r>
      <w:r w:rsidR="00406589" w:rsidRPr="00406589">
        <w:rPr>
          <w:rFonts w:hint="eastAsia"/>
        </w:rPr>
        <w:t>俾利計畫順遂推進</w:t>
      </w:r>
      <w:r w:rsidR="00434ECB">
        <w:rPr>
          <w:rFonts w:hint="eastAsia"/>
        </w:rPr>
        <w:t>。</w:t>
      </w:r>
    </w:p>
    <w:p w14:paraId="46587B6D" w14:textId="537CDF9C" w:rsidR="00F66D4B" w:rsidRPr="003863FB" w:rsidRDefault="00812C74" w:rsidP="003863FB">
      <w:pPr>
        <w:ind w:left="566" w:firstLine="566"/>
      </w:pPr>
      <w:r w:rsidRPr="005E2AE1">
        <w:rPr>
          <w:rFonts w:hint="eastAsia"/>
          <w:color w:val="000000"/>
        </w:rPr>
        <w:t>綜上，</w:t>
      </w:r>
      <w:r w:rsidRPr="009E67C9">
        <w:rPr>
          <w:rFonts w:hint="eastAsia"/>
          <w:color w:val="000000"/>
        </w:rPr>
        <w:t>產業發展署11</w:t>
      </w:r>
      <w:r w:rsidR="006C75A6">
        <w:rPr>
          <w:rFonts w:hint="eastAsia"/>
          <w:color w:val="000000"/>
        </w:rPr>
        <w:t>5</w:t>
      </w:r>
      <w:r w:rsidRPr="009E67C9">
        <w:rPr>
          <w:rFonts w:hint="eastAsia"/>
          <w:color w:val="000000"/>
        </w:rPr>
        <w:t>年度預算案「工業管理」</w:t>
      </w:r>
      <w:r>
        <w:rPr>
          <w:rFonts w:hint="eastAsia"/>
          <w:color w:val="000000"/>
        </w:rPr>
        <w:t>工作計畫</w:t>
      </w:r>
      <w:r w:rsidRPr="009E67C9">
        <w:rPr>
          <w:rFonts w:hint="eastAsia"/>
          <w:color w:val="000000"/>
        </w:rPr>
        <w:t>項下</w:t>
      </w:r>
      <w:r>
        <w:rPr>
          <w:rFonts w:hint="eastAsia"/>
          <w:color w:val="000000"/>
        </w:rPr>
        <w:t>編列</w:t>
      </w:r>
      <w:r w:rsidRPr="009E67C9">
        <w:rPr>
          <w:rFonts w:hint="eastAsia"/>
          <w:color w:val="000000"/>
        </w:rPr>
        <w:t>「智慧杆產業推動暨城市智慧基建計畫」</w:t>
      </w:r>
      <w:r w:rsidR="00404B30">
        <w:rPr>
          <w:rFonts w:hint="eastAsia"/>
          <w:color w:val="000000"/>
        </w:rPr>
        <w:t>第2年度經費</w:t>
      </w:r>
      <w:r w:rsidR="006C75A6">
        <w:rPr>
          <w:rFonts w:hint="eastAsia"/>
          <w:color w:val="000000"/>
        </w:rPr>
        <w:t>1</w:t>
      </w:r>
      <w:r>
        <w:rPr>
          <w:rFonts w:hint="eastAsia"/>
          <w:color w:val="000000"/>
        </w:rPr>
        <w:t>億</w:t>
      </w:r>
      <w:r w:rsidR="006C75A6">
        <w:rPr>
          <w:rFonts w:hint="eastAsia"/>
          <w:color w:val="000000"/>
        </w:rPr>
        <w:t>4,000萬</w:t>
      </w:r>
      <w:r>
        <w:rPr>
          <w:rFonts w:hint="eastAsia"/>
          <w:color w:val="000000"/>
        </w:rPr>
        <w:t>元</w:t>
      </w:r>
      <w:r w:rsidRPr="005E2AE1">
        <w:rPr>
          <w:rFonts w:hint="eastAsia"/>
          <w:color w:val="000000"/>
        </w:rPr>
        <w:t>，</w:t>
      </w:r>
      <w:r w:rsidR="006C75A6">
        <w:rPr>
          <w:rFonts w:hint="eastAsia"/>
          <w:color w:val="000000"/>
        </w:rPr>
        <w:t>用以</w:t>
      </w:r>
      <w:r w:rsidR="003863FB" w:rsidRPr="003863FB">
        <w:rPr>
          <w:rFonts w:hint="eastAsia"/>
          <w:color w:val="000000"/>
        </w:rPr>
        <w:t>協助地方與產業合作規劃智慧杆基礎建設，輔導產業發展創新商模應用、營利模式及建立生態系</w:t>
      </w:r>
      <w:r w:rsidR="003863FB">
        <w:rPr>
          <w:rFonts w:hint="eastAsia"/>
          <w:color w:val="000000"/>
        </w:rPr>
        <w:t>等，惟</w:t>
      </w:r>
      <w:r w:rsidR="00404B30">
        <w:rPr>
          <w:rFonts w:hint="eastAsia"/>
          <w:color w:val="000000"/>
        </w:rPr>
        <w:t>114年度迄8月底預算執行率未及五成，計畫工作進度已有延遲，另該</w:t>
      </w:r>
      <w:r w:rsidR="003863FB">
        <w:rPr>
          <w:rFonts w:hint="eastAsia"/>
          <w:color w:val="000000"/>
        </w:rPr>
        <w:t>計畫</w:t>
      </w:r>
      <w:r w:rsidR="003863FB" w:rsidRPr="003863FB">
        <w:rPr>
          <w:rFonts w:hint="eastAsia"/>
        </w:rPr>
        <w:t>推動方式涉中央對地方政府補助</w:t>
      </w:r>
      <w:r w:rsidR="00957806">
        <w:rPr>
          <w:rFonts w:hint="eastAsia"/>
        </w:rPr>
        <w:t>，</w:t>
      </w:r>
      <w:r w:rsidR="00957806" w:rsidRPr="00CA555B">
        <w:rPr>
          <w:rFonts w:hint="eastAsia"/>
        </w:rPr>
        <w:t>財政收支劃分法修正</w:t>
      </w:r>
      <w:r w:rsidR="00957806">
        <w:rPr>
          <w:rFonts w:hint="eastAsia"/>
        </w:rPr>
        <w:t>後</w:t>
      </w:r>
      <w:r w:rsidR="00A00D60">
        <w:rPr>
          <w:rFonts w:hint="eastAsia"/>
        </w:rPr>
        <w:t>中央與地方事權分配及</w:t>
      </w:r>
      <w:r w:rsidR="00957806">
        <w:rPr>
          <w:rFonts w:hint="eastAsia"/>
        </w:rPr>
        <w:t>補助機制仍需與地方政府溝通協調</w:t>
      </w:r>
      <w:r w:rsidR="00404B30">
        <w:rPr>
          <w:rFonts w:hint="eastAsia"/>
        </w:rPr>
        <w:t>等</w:t>
      </w:r>
      <w:r w:rsidR="003863FB">
        <w:rPr>
          <w:rFonts w:hint="eastAsia"/>
        </w:rPr>
        <w:t>，</w:t>
      </w:r>
      <w:r w:rsidR="003863FB" w:rsidRPr="003863FB">
        <w:rPr>
          <w:rFonts w:hint="eastAsia"/>
        </w:rPr>
        <w:t>允宜</w:t>
      </w:r>
      <w:r w:rsidR="00A00D60">
        <w:rPr>
          <w:rFonts w:hint="eastAsia"/>
        </w:rPr>
        <w:t>加強</w:t>
      </w:r>
      <w:r w:rsidR="003863FB" w:rsidRPr="003863FB">
        <w:rPr>
          <w:rFonts w:hint="eastAsia"/>
        </w:rPr>
        <w:t>執行進度之管控，俾利計畫順遂推進</w:t>
      </w:r>
      <w:r w:rsidRPr="003863FB">
        <w:rPr>
          <w:rFonts w:hint="eastAsia"/>
        </w:rPr>
        <w:t>。</w:t>
      </w:r>
    </w:p>
    <w:p w14:paraId="4DC85D04" w14:textId="77777777" w:rsidR="00F66D4B" w:rsidRDefault="00F66D4B" w:rsidP="00F66D4B">
      <w:pPr>
        <w:ind w:left="566" w:firstLine="566"/>
      </w:pPr>
    </w:p>
    <w:p w14:paraId="1AA547E9" w14:textId="2AEFBFB4" w:rsidR="00F66D4B" w:rsidRPr="0011421D" w:rsidRDefault="00F66D4B" w:rsidP="00F66D4B">
      <w:pPr>
        <w:pStyle w:val="14"/>
        <w:ind w:left="567" w:hanging="567"/>
        <w:rPr>
          <w:color w:val="000000"/>
        </w:rPr>
      </w:pPr>
      <w:bookmarkStart w:id="30" w:name="_Toc212712468"/>
      <w:r>
        <w:rPr>
          <w:rFonts w:hint="eastAsia"/>
          <w:color w:val="000000"/>
        </w:rPr>
        <w:t>八</w:t>
      </w:r>
      <w:r w:rsidRPr="00D65790">
        <w:rPr>
          <w:rFonts w:hAnsi="標楷體" w:hint="eastAsia"/>
          <w:color w:val="000000"/>
        </w:rPr>
        <w:t>、</w:t>
      </w:r>
      <w:r w:rsidR="0011421D" w:rsidRPr="0011421D">
        <w:rPr>
          <w:rFonts w:hAnsi="標楷體" w:hint="eastAsia"/>
          <w:color w:val="000000"/>
        </w:rPr>
        <w:t>為強化藥物國產自製能量</w:t>
      </w:r>
      <w:r w:rsidR="0011421D">
        <w:rPr>
          <w:rFonts w:hAnsi="標楷體" w:hint="eastAsia"/>
          <w:color w:val="000000"/>
        </w:rPr>
        <w:t>，</w:t>
      </w:r>
      <w:r w:rsidR="0011421D" w:rsidRPr="0011421D">
        <w:rPr>
          <w:rFonts w:hAnsi="標楷體" w:hint="eastAsia"/>
          <w:color w:val="000000"/>
        </w:rPr>
        <w:t>新增辦理</w:t>
      </w:r>
      <w:r w:rsidR="007B488B">
        <w:rPr>
          <w:rFonts w:hAnsi="標楷體" w:hint="eastAsia"/>
          <w:color w:val="000000"/>
        </w:rPr>
        <w:t>「</w:t>
      </w:r>
      <w:r w:rsidR="0011421D" w:rsidRPr="0011421D">
        <w:rPr>
          <w:rFonts w:hAnsi="標楷體" w:hint="eastAsia"/>
          <w:color w:val="000000"/>
        </w:rPr>
        <w:t>國家藥物韌性整備計畫</w:t>
      </w:r>
      <w:r w:rsidR="007B488B">
        <w:rPr>
          <w:rFonts w:hAnsi="標楷體" w:hint="eastAsia"/>
          <w:color w:val="000000"/>
        </w:rPr>
        <w:t>」</w:t>
      </w:r>
      <w:r w:rsidR="0011421D" w:rsidRPr="0011421D">
        <w:rPr>
          <w:rFonts w:hAnsi="標楷體" w:hint="eastAsia"/>
          <w:color w:val="000000"/>
        </w:rPr>
        <w:t>，允宜</w:t>
      </w:r>
      <w:r w:rsidR="00DB13B2" w:rsidRPr="00DB13B2">
        <w:rPr>
          <w:rFonts w:hAnsi="標楷體" w:hint="eastAsia"/>
          <w:color w:val="000000"/>
        </w:rPr>
        <w:t>加強</w:t>
      </w:r>
      <w:r w:rsidR="00404B30">
        <w:rPr>
          <w:rFonts w:hAnsi="標楷體" w:hint="eastAsia"/>
          <w:color w:val="000000"/>
        </w:rPr>
        <w:t>說明與經濟部產業技術司間</w:t>
      </w:r>
      <w:r w:rsidR="00DB13B2" w:rsidRPr="00DB13B2">
        <w:rPr>
          <w:rFonts w:hAnsi="標楷體" w:hint="eastAsia"/>
          <w:color w:val="000000"/>
        </w:rPr>
        <w:t>之分工</w:t>
      </w:r>
      <w:r w:rsidR="00404B30">
        <w:rPr>
          <w:rFonts w:hAnsi="標楷體" w:hint="eastAsia"/>
          <w:color w:val="000000"/>
        </w:rPr>
        <w:t>作業及資源配置</w:t>
      </w:r>
      <w:r w:rsidR="00DB13B2" w:rsidRPr="00DB13B2">
        <w:rPr>
          <w:rFonts w:hAnsi="標楷體" w:hint="eastAsia"/>
          <w:color w:val="000000"/>
        </w:rPr>
        <w:t>，俾促使預算資源有效運用</w:t>
      </w:r>
      <w:bookmarkEnd w:id="30"/>
    </w:p>
    <w:p w14:paraId="51C466DF" w14:textId="27DBDE87" w:rsidR="00F66D4B" w:rsidRPr="00D65790" w:rsidRDefault="0011421D" w:rsidP="00F66D4B">
      <w:pPr>
        <w:ind w:left="566" w:firstLine="566"/>
        <w:rPr>
          <w:color w:val="000000"/>
        </w:rPr>
      </w:pPr>
      <w:r w:rsidRPr="0011421D">
        <w:rPr>
          <w:rFonts w:hint="eastAsia"/>
          <w:color w:val="000000"/>
        </w:rPr>
        <w:t>為強化藥物國產自製能量及配合衛生福利部主政之跨部會「國家藥物韌性整備計畫</w:t>
      </w:r>
      <w:r w:rsidR="001467B3" w:rsidRPr="001467B3">
        <w:rPr>
          <w:rFonts w:hAnsi="標楷體"/>
          <w:vertAlign w:val="superscript"/>
        </w:rPr>
        <w:footnoteReference w:id="11"/>
      </w:r>
      <w:r w:rsidRPr="0011421D">
        <w:rPr>
          <w:rFonts w:hint="eastAsia"/>
          <w:color w:val="000000"/>
        </w:rPr>
        <w:t>」，</w:t>
      </w:r>
      <w:r>
        <w:rPr>
          <w:rFonts w:hint="eastAsia"/>
          <w:color w:val="000000"/>
        </w:rPr>
        <w:t>產業發展署</w:t>
      </w:r>
      <w:r w:rsidRPr="0011421D">
        <w:rPr>
          <w:rFonts w:hint="eastAsia"/>
          <w:color w:val="000000"/>
        </w:rPr>
        <w:t>115年度預算案「</w:t>
      </w:r>
      <w:r>
        <w:rPr>
          <w:rFonts w:hint="eastAsia"/>
          <w:color w:val="000000"/>
        </w:rPr>
        <w:t>工業管理</w:t>
      </w:r>
      <w:r w:rsidRPr="0011421D">
        <w:rPr>
          <w:rFonts w:hint="eastAsia"/>
          <w:color w:val="000000"/>
        </w:rPr>
        <w:t>」工作計畫項下新增「國家藥物韌性整備計畫」，計畫期程115至118年度，</w:t>
      </w:r>
      <w:r>
        <w:rPr>
          <w:rFonts w:hint="eastAsia"/>
          <w:color w:val="000000"/>
        </w:rPr>
        <w:t>產業發展署</w:t>
      </w:r>
      <w:r w:rsidRPr="0011421D">
        <w:rPr>
          <w:rFonts w:hint="eastAsia"/>
          <w:color w:val="000000"/>
        </w:rPr>
        <w:t>分攤之計畫經費4年合共11億6,000萬元，並於115年度</w:t>
      </w:r>
      <w:r w:rsidR="0045580C">
        <w:rPr>
          <w:rFonts w:hint="eastAsia"/>
          <w:color w:val="000000"/>
        </w:rPr>
        <w:t>預算案</w:t>
      </w:r>
      <w:r w:rsidRPr="0011421D">
        <w:rPr>
          <w:rFonts w:hint="eastAsia"/>
          <w:color w:val="000000"/>
        </w:rPr>
        <w:t>編列第1年經費</w:t>
      </w:r>
      <w:r>
        <w:rPr>
          <w:rFonts w:hint="eastAsia"/>
          <w:color w:val="000000"/>
        </w:rPr>
        <w:t>2</w:t>
      </w:r>
      <w:r w:rsidRPr="0011421D">
        <w:rPr>
          <w:rFonts w:hint="eastAsia"/>
          <w:color w:val="000000"/>
        </w:rPr>
        <w:t>億</w:t>
      </w:r>
      <w:r>
        <w:rPr>
          <w:rFonts w:hint="eastAsia"/>
          <w:color w:val="000000"/>
        </w:rPr>
        <w:t>7</w:t>
      </w:r>
      <w:r w:rsidRPr="0011421D">
        <w:rPr>
          <w:rFonts w:hint="eastAsia"/>
          <w:color w:val="000000"/>
        </w:rPr>
        <w:t>,000萬元。經查：</w:t>
      </w:r>
    </w:p>
    <w:p w14:paraId="76AB5FCF" w14:textId="314C79EE" w:rsidR="00F66D4B" w:rsidRPr="00D65790" w:rsidRDefault="00F66D4B" w:rsidP="00F66D4B">
      <w:pPr>
        <w:pStyle w:val="a5"/>
        <w:ind w:left="849" w:hanging="283"/>
        <w:rPr>
          <w:b/>
          <w:bCs/>
          <w:color w:val="000000"/>
        </w:rPr>
      </w:pPr>
      <w:r w:rsidRPr="00D65790">
        <w:rPr>
          <w:rFonts w:hint="eastAsia"/>
          <w:b/>
          <w:bCs/>
          <w:color w:val="000000"/>
        </w:rPr>
        <w:t>(</w:t>
      </w:r>
      <w:r>
        <w:rPr>
          <w:rFonts w:hint="eastAsia"/>
          <w:b/>
          <w:bCs/>
          <w:color w:val="000000"/>
        </w:rPr>
        <w:t>一</w:t>
      </w:r>
      <w:r w:rsidRPr="00D65790">
        <w:rPr>
          <w:rFonts w:hint="eastAsia"/>
          <w:b/>
          <w:bCs/>
          <w:color w:val="000000"/>
        </w:rPr>
        <w:t>)</w:t>
      </w:r>
      <w:r w:rsidR="0011421D" w:rsidRPr="0011421D">
        <w:rPr>
          <w:rFonts w:hint="eastAsia"/>
          <w:b/>
          <w:bCs/>
          <w:color w:val="000000"/>
        </w:rPr>
        <w:t>計畫內容概要及</w:t>
      </w:r>
      <w:r w:rsidR="0011421D">
        <w:rPr>
          <w:rFonts w:hint="eastAsia"/>
          <w:b/>
          <w:bCs/>
          <w:color w:val="000000"/>
        </w:rPr>
        <w:t>產業發展署</w:t>
      </w:r>
      <w:r w:rsidR="0011421D" w:rsidRPr="0011421D">
        <w:rPr>
          <w:rFonts w:hint="eastAsia"/>
          <w:b/>
          <w:bCs/>
          <w:color w:val="000000"/>
        </w:rPr>
        <w:t>辦理事項</w:t>
      </w:r>
    </w:p>
    <w:p w14:paraId="2787907F" w14:textId="0494D501" w:rsidR="00F66D4B" w:rsidRDefault="0011421D" w:rsidP="00F66D4B">
      <w:pPr>
        <w:pStyle w:val="21"/>
        <w:ind w:left="850" w:firstLine="566"/>
        <w:rPr>
          <w:bCs/>
          <w:color w:val="000000"/>
        </w:rPr>
      </w:pPr>
      <w:r w:rsidRPr="0011421D">
        <w:rPr>
          <w:rFonts w:hint="eastAsia"/>
          <w:bCs/>
          <w:color w:val="000000"/>
        </w:rPr>
        <w:t>我國藥品供應高度依賴進口且自主製造與備援能量不足，衛生福利部為確保民生及醫療體系所需必要藥品不中斷供應，規劃推動「國家藥物韌性整備計畫」，計畫期程為115至118年度，分4年辦理，跨部會總經費360億元，經濟部主管分擔之計畫經費合共131億6,000萬元，含</w:t>
      </w:r>
      <w:r>
        <w:rPr>
          <w:rFonts w:hint="eastAsia"/>
          <w:bCs/>
          <w:color w:val="000000"/>
        </w:rPr>
        <w:t>經濟部產業技術</w:t>
      </w:r>
      <w:r w:rsidRPr="0011421D">
        <w:rPr>
          <w:rFonts w:hint="eastAsia"/>
          <w:bCs/>
          <w:color w:val="000000"/>
        </w:rPr>
        <w:t>司120億元及產業發展署11億6,000萬元。其中</w:t>
      </w:r>
      <w:r w:rsidR="001D2223">
        <w:rPr>
          <w:rFonts w:hint="eastAsia"/>
          <w:bCs/>
          <w:color w:val="000000"/>
        </w:rPr>
        <w:t>產業發展署</w:t>
      </w:r>
      <w:r w:rsidR="006F5697">
        <w:rPr>
          <w:rFonts w:hint="eastAsia"/>
          <w:bCs/>
          <w:color w:val="000000"/>
        </w:rPr>
        <w:t>辦理事項</w:t>
      </w:r>
      <w:r w:rsidRPr="0011421D">
        <w:rPr>
          <w:rFonts w:hint="eastAsia"/>
          <w:bCs/>
          <w:color w:val="000000"/>
        </w:rPr>
        <w:t>及預期成果，說明如下：</w:t>
      </w:r>
    </w:p>
    <w:p w14:paraId="783CD9EC" w14:textId="299D57E0" w:rsidR="006F5697" w:rsidRDefault="006F5697" w:rsidP="006F5697">
      <w:pPr>
        <w:pStyle w:val="123"/>
        <w:ind w:left="1133" w:hanging="283"/>
      </w:pPr>
      <w:r w:rsidRPr="006F5697">
        <w:rPr>
          <w:rFonts w:hint="eastAsia"/>
          <w:b/>
          <w:bCs/>
        </w:rPr>
        <w:t>1.辦理事項：</w:t>
      </w:r>
      <w:r w:rsidRPr="006F5697">
        <w:rPr>
          <w:rFonts w:hint="eastAsia"/>
        </w:rPr>
        <w:t>辦理國內無產製之原料藥、製劑及醫療器材研發與製造，協助國內業者投入關鍵原料藥、製劑、醫療器材開發，並參與國際指標性展會等</w:t>
      </w:r>
      <w:r>
        <w:rPr>
          <w:rFonts w:hint="eastAsia"/>
        </w:rPr>
        <w:t>。</w:t>
      </w:r>
    </w:p>
    <w:p w14:paraId="1A3FA432" w14:textId="21BB1220" w:rsidR="006F5697" w:rsidRPr="006F5697" w:rsidRDefault="006F5697" w:rsidP="006F5697">
      <w:pPr>
        <w:pStyle w:val="123"/>
        <w:ind w:left="1133" w:hanging="283"/>
      </w:pPr>
      <w:r w:rsidRPr="006F5697">
        <w:rPr>
          <w:rFonts w:hint="eastAsia"/>
          <w:b/>
          <w:bCs/>
        </w:rPr>
        <w:t>2.預期成果：</w:t>
      </w:r>
      <w:r>
        <w:rPr>
          <w:rFonts w:hint="eastAsia"/>
        </w:rPr>
        <w:t>(1)強化藥物國產自製能力，拓展我國醫藥品之國際鏈結，以提升我國原料藥、製劑及醫療器材之自主研發及製造能量，透過關鍵性品項選定，投入製程技術及分析方法開發，並與具研發能力之國內藥廠合作，促進成果商品化與產業化</w:t>
      </w:r>
      <w:r w:rsidR="00DB13B2">
        <w:rPr>
          <w:rFonts w:hint="eastAsia"/>
        </w:rPr>
        <w:t>；</w:t>
      </w:r>
      <w:r>
        <w:rPr>
          <w:rFonts w:hint="eastAsia"/>
        </w:rPr>
        <w:t>(2)提升臺灣藥品產業之國際能見度及競爭力，結合公私部門資源，協助國內藥廠拓展海外市場，深化國際製藥產業鏈合作，推廣我國學名藥、製劑技術及差異化委託開發暨製造服務(CDMO)服務。</w:t>
      </w:r>
    </w:p>
    <w:p w14:paraId="6348924C" w14:textId="0BDDDBC0" w:rsidR="00D22639" w:rsidRPr="00597C0A" w:rsidRDefault="00D22639" w:rsidP="00D22639">
      <w:pPr>
        <w:pStyle w:val="a5"/>
        <w:ind w:left="849" w:hanging="283"/>
        <w:rPr>
          <w:b/>
          <w:bCs/>
        </w:rPr>
      </w:pPr>
      <w:r w:rsidRPr="00597C0A">
        <w:rPr>
          <w:rFonts w:hint="eastAsia"/>
          <w:b/>
          <w:bCs/>
        </w:rPr>
        <w:t>(</w:t>
      </w:r>
      <w:r w:rsidR="009C6806">
        <w:rPr>
          <w:rFonts w:hint="eastAsia"/>
          <w:b/>
          <w:bCs/>
        </w:rPr>
        <w:t>二</w:t>
      </w:r>
      <w:r w:rsidRPr="00597C0A">
        <w:rPr>
          <w:rFonts w:hint="eastAsia"/>
          <w:b/>
          <w:bCs/>
        </w:rPr>
        <w:t>)</w:t>
      </w:r>
      <w:r w:rsidRPr="00636D90">
        <w:rPr>
          <w:rFonts w:hint="eastAsia"/>
          <w:b/>
          <w:bCs/>
        </w:rPr>
        <w:t>允宜</w:t>
      </w:r>
      <w:r>
        <w:rPr>
          <w:rFonts w:hint="eastAsia"/>
          <w:b/>
          <w:bCs/>
        </w:rPr>
        <w:t>加強</w:t>
      </w:r>
      <w:r w:rsidR="00404B30">
        <w:rPr>
          <w:rFonts w:hint="eastAsia"/>
          <w:b/>
          <w:bCs/>
        </w:rPr>
        <w:t>說明</w:t>
      </w:r>
      <w:r w:rsidRPr="00636D90">
        <w:rPr>
          <w:rFonts w:hint="eastAsia"/>
          <w:b/>
          <w:bCs/>
        </w:rPr>
        <w:t>與</w:t>
      </w:r>
      <w:r w:rsidR="009C6806">
        <w:rPr>
          <w:rFonts w:hint="eastAsia"/>
          <w:b/>
          <w:bCs/>
        </w:rPr>
        <w:t>經濟部</w:t>
      </w:r>
      <w:r w:rsidR="00404B30">
        <w:rPr>
          <w:rFonts w:hint="eastAsia"/>
          <w:b/>
          <w:bCs/>
        </w:rPr>
        <w:t>產業技術司</w:t>
      </w:r>
      <w:r w:rsidRPr="00636D90">
        <w:rPr>
          <w:rFonts w:hint="eastAsia"/>
          <w:b/>
          <w:bCs/>
        </w:rPr>
        <w:t>間之分工</w:t>
      </w:r>
      <w:r w:rsidR="00404B30">
        <w:rPr>
          <w:rFonts w:hint="eastAsia"/>
          <w:b/>
          <w:bCs/>
        </w:rPr>
        <w:t>作業</w:t>
      </w:r>
      <w:r w:rsidRPr="00636D90">
        <w:rPr>
          <w:rFonts w:hint="eastAsia"/>
          <w:b/>
          <w:bCs/>
        </w:rPr>
        <w:t>，</w:t>
      </w:r>
      <w:r w:rsidRPr="00427201">
        <w:rPr>
          <w:rFonts w:hint="eastAsia"/>
          <w:b/>
          <w:bCs/>
        </w:rPr>
        <w:t>避免預算資源重複配置</w:t>
      </w:r>
      <w:r>
        <w:rPr>
          <w:rFonts w:hint="eastAsia"/>
          <w:b/>
          <w:bCs/>
        </w:rPr>
        <w:t>，以</w:t>
      </w:r>
      <w:r w:rsidRPr="00427201">
        <w:rPr>
          <w:rFonts w:hint="eastAsia"/>
          <w:b/>
          <w:bCs/>
        </w:rPr>
        <w:t>發揮資源最大效益</w:t>
      </w:r>
    </w:p>
    <w:p w14:paraId="722152E9" w14:textId="690B063D" w:rsidR="00D22639" w:rsidRDefault="00404B30" w:rsidP="00D22639">
      <w:pPr>
        <w:pStyle w:val="21"/>
        <w:ind w:left="850" w:right="227" w:firstLine="566"/>
      </w:pPr>
      <w:r>
        <w:rPr>
          <w:rFonts w:hint="eastAsia"/>
        </w:rPr>
        <w:t>參</w:t>
      </w:r>
      <w:r w:rsidR="00D22639" w:rsidRPr="00597C0A">
        <w:rPr>
          <w:rFonts w:hint="eastAsia"/>
        </w:rPr>
        <w:t>據</w:t>
      </w:r>
      <w:r w:rsidR="009C6806" w:rsidRPr="00597C0A">
        <w:rPr>
          <w:rFonts w:hint="eastAsia"/>
        </w:rPr>
        <w:t>經濟部</w:t>
      </w:r>
      <w:r w:rsidR="00D22639" w:rsidRPr="00597C0A">
        <w:rPr>
          <w:rFonts w:hint="eastAsia"/>
        </w:rPr>
        <w:t>115年度預算案</w:t>
      </w:r>
      <w:r w:rsidR="00D22639">
        <w:rPr>
          <w:rFonts w:hint="eastAsia"/>
        </w:rPr>
        <w:t>、</w:t>
      </w:r>
      <w:bookmarkStart w:id="32" w:name="_Hlk209802167"/>
      <w:r w:rsidR="00D22639" w:rsidRPr="00764AE1">
        <w:rPr>
          <w:rFonts w:hint="eastAsia"/>
        </w:rPr>
        <w:t>國家藥物韌性整備計畫</w:t>
      </w:r>
      <w:bookmarkEnd w:id="32"/>
      <w:r w:rsidR="00D22639">
        <w:rPr>
          <w:rFonts w:hint="eastAsia"/>
        </w:rPr>
        <w:t>草案內容</w:t>
      </w:r>
      <w:r w:rsidR="00D22639" w:rsidRPr="00597C0A">
        <w:rPr>
          <w:rFonts w:hint="eastAsia"/>
        </w:rPr>
        <w:t>及洽詢</w:t>
      </w:r>
      <w:r w:rsidR="009C6806">
        <w:rPr>
          <w:rFonts w:hint="eastAsia"/>
        </w:rPr>
        <w:t>產業發展署與經濟部產業</w:t>
      </w:r>
      <w:r w:rsidR="00D22639" w:rsidRPr="00597C0A">
        <w:rPr>
          <w:rFonts w:hint="eastAsia"/>
        </w:rPr>
        <w:t>技術司說明，</w:t>
      </w:r>
      <w:r w:rsidR="009C6806">
        <w:rPr>
          <w:rFonts w:hint="eastAsia"/>
        </w:rPr>
        <w:t>本</w:t>
      </w:r>
      <w:r w:rsidR="00D22639" w:rsidRPr="00597C0A">
        <w:rPr>
          <w:rFonts w:hint="eastAsia"/>
        </w:rPr>
        <w:t>計畫</w:t>
      </w:r>
      <w:r w:rsidR="00D22639">
        <w:rPr>
          <w:rFonts w:hint="eastAsia"/>
        </w:rPr>
        <w:t>內之經濟部辦理事項雖由</w:t>
      </w:r>
      <w:r w:rsidR="009C6806">
        <w:rPr>
          <w:rFonts w:hint="eastAsia"/>
        </w:rPr>
        <w:t>該部產業</w:t>
      </w:r>
      <w:r w:rsidR="00D22639">
        <w:rPr>
          <w:rFonts w:hint="eastAsia"/>
        </w:rPr>
        <w:t>技術司及產業發展署共同提出，惟經檢視存有類似或重複之處，說明如下：</w:t>
      </w:r>
    </w:p>
    <w:p w14:paraId="0376A4AB" w14:textId="47267D5E" w:rsidR="00D22639" w:rsidRDefault="00D22639" w:rsidP="00D22639">
      <w:pPr>
        <w:pStyle w:val="123"/>
        <w:ind w:left="1133" w:hanging="283"/>
      </w:pPr>
      <w:r w:rsidRPr="007B54B1">
        <w:rPr>
          <w:rFonts w:hint="eastAsia"/>
          <w:b/>
          <w:bCs/>
        </w:rPr>
        <w:t>1.115年度均編列</w:t>
      </w:r>
      <w:r w:rsidR="007B488B">
        <w:rPr>
          <w:rFonts w:hint="eastAsia"/>
          <w:b/>
          <w:bCs/>
        </w:rPr>
        <w:t>補</w:t>
      </w:r>
      <w:r w:rsidRPr="007B54B1">
        <w:rPr>
          <w:rFonts w:hint="eastAsia"/>
          <w:b/>
          <w:bCs/>
        </w:rPr>
        <w:t>捐助國內業者投入研發相關經費：</w:t>
      </w:r>
      <w:r w:rsidR="00026F86">
        <w:rPr>
          <w:rFonts w:hint="eastAsia"/>
        </w:rPr>
        <w:t>產業發展署於115度預算案編列第1年經費2.7億元</w:t>
      </w:r>
      <w:r w:rsidR="00026F86" w:rsidRPr="007B54B1">
        <w:rPr>
          <w:rFonts w:hint="eastAsia"/>
        </w:rPr>
        <w:t>辦理國內無產製之原料藥、製劑及醫療器材研發與製造</w:t>
      </w:r>
      <w:r w:rsidR="00026F86">
        <w:rPr>
          <w:rFonts w:hint="eastAsia"/>
        </w:rPr>
        <w:t>等，其中1.3億元係規劃產業創新平台主題式研發補助，預計補捐助對象為國內製藥、醫療器材製造廠或生技醫藥公司；而經濟部產業</w:t>
      </w:r>
      <w:r>
        <w:rPr>
          <w:rFonts w:hint="eastAsia"/>
        </w:rPr>
        <w:t>技術司</w:t>
      </w:r>
      <w:r w:rsidRPr="00597C0A">
        <w:rPr>
          <w:rFonts w:hint="eastAsia"/>
        </w:rPr>
        <w:t>於115年度</w:t>
      </w:r>
      <w:r>
        <w:rPr>
          <w:rFonts w:hint="eastAsia"/>
        </w:rPr>
        <w:t>預算案</w:t>
      </w:r>
      <w:r w:rsidR="00026F86">
        <w:rPr>
          <w:rFonts w:hint="eastAsia"/>
        </w:rPr>
        <w:t>則</w:t>
      </w:r>
      <w:r w:rsidRPr="00597C0A">
        <w:rPr>
          <w:rFonts w:hint="eastAsia"/>
        </w:rPr>
        <w:t>編列30億元，</w:t>
      </w:r>
      <w:r>
        <w:rPr>
          <w:rFonts w:hint="eastAsia"/>
        </w:rPr>
        <w:t>其中除規劃</w:t>
      </w:r>
      <w:r w:rsidRPr="00597C0A">
        <w:rPr>
          <w:rFonts w:hint="eastAsia"/>
        </w:rPr>
        <w:t>捐助工研院、藥技中心、生技中心</w:t>
      </w:r>
      <w:r>
        <w:rPr>
          <w:rFonts w:hint="eastAsia"/>
        </w:rPr>
        <w:t>等</w:t>
      </w:r>
      <w:r w:rsidRPr="00597C0A">
        <w:rPr>
          <w:rFonts w:hint="eastAsia"/>
        </w:rPr>
        <w:t>20億元，推動開發必要藥品清單中之原料藥、西藥製劑與生物製劑之技術及關鍵製程建置</w:t>
      </w:r>
      <w:r>
        <w:rPr>
          <w:rFonts w:hint="eastAsia"/>
        </w:rPr>
        <w:t>外，</w:t>
      </w:r>
      <w:r w:rsidRPr="00597C0A">
        <w:rPr>
          <w:rFonts w:hint="eastAsia"/>
        </w:rPr>
        <w:t>另</w:t>
      </w:r>
      <w:r>
        <w:rPr>
          <w:rFonts w:hint="eastAsia"/>
        </w:rPr>
        <w:t>預計</w:t>
      </w:r>
      <w:r w:rsidRPr="00597C0A">
        <w:rPr>
          <w:rFonts w:hint="eastAsia"/>
        </w:rPr>
        <w:t>捐助業者10億元作為業界科專使用，投入</w:t>
      </w:r>
      <w:r>
        <w:rPr>
          <w:rFonts w:hint="eastAsia"/>
        </w:rPr>
        <w:t>國內</w:t>
      </w:r>
      <w:r w:rsidRPr="00597C0A">
        <w:rPr>
          <w:rFonts w:hint="eastAsia"/>
        </w:rPr>
        <w:t>尚無自製能力品項之研發及量產產能建置</w:t>
      </w:r>
      <w:r w:rsidR="00E55D20" w:rsidRPr="00E55D20">
        <w:rPr>
          <w:rFonts w:hint="eastAsia"/>
        </w:rPr>
        <w:t>(詳表1)</w:t>
      </w:r>
      <w:r w:rsidR="00026F86">
        <w:rPr>
          <w:rFonts w:hint="eastAsia"/>
        </w:rPr>
        <w:t>。</w:t>
      </w:r>
    </w:p>
    <w:p w14:paraId="7997D683" w14:textId="78059A44" w:rsidR="00D22639" w:rsidRDefault="00D22639" w:rsidP="00D22639">
      <w:pPr>
        <w:pStyle w:val="123"/>
        <w:ind w:left="1133" w:hanging="283"/>
      </w:pPr>
      <w:r w:rsidRPr="00E112B8">
        <w:rPr>
          <w:rFonts w:hint="eastAsia"/>
          <w:b/>
          <w:bCs/>
        </w:rPr>
        <w:t>2.計畫內之分年執行策略及預計達成工作亦有類同：</w:t>
      </w:r>
      <w:r w:rsidR="00026F86">
        <w:rPr>
          <w:rFonts w:hint="eastAsia"/>
        </w:rPr>
        <w:t>產業發展署及經濟部產業</w:t>
      </w:r>
      <w:r>
        <w:rPr>
          <w:rFonts w:hint="eastAsia"/>
        </w:rPr>
        <w:t>技術司於該計畫</w:t>
      </w:r>
      <w:r w:rsidRPr="00A322C1">
        <w:rPr>
          <w:rFonts w:hint="eastAsia"/>
        </w:rPr>
        <w:t>分年執行策略及預計</w:t>
      </w:r>
      <w:r>
        <w:rPr>
          <w:rFonts w:hint="eastAsia"/>
        </w:rPr>
        <w:t>工作項目，均規劃完成以必要藥品清單建立國內無產製原料藥之統整報告，</w:t>
      </w:r>
      <w:r w:rsidR="007B488B" w:rsidRPr="007B488B">
        <w:rPr>
          <w:rFonts w:hint="eastAsia"/>
        </w:rPr>
        <w:t>輔導或補助廠商投入國內無自製原料藥研發</w:t>
      </w:r>
      <w:r>
        <w:rPr>
          <w:rFonts w:hint="eastAsia"/>
        </w:rPr>
        <w:t>並完成技轉品項，促成國內無產製原料藥送查驗登記申請，並規劃籌組臺灣團</w:t>
      </w:r>
      <w:r w:rsidRPr="00E112B8">
        <w:rPr>
          <w:rFonts w:hint="eastAsia"/>
        </w:rPr>
        <w:t>參與國際展會及設立臺灣主題館</w:t>
      </w:r>
      <w:r w:rsidRPr="00597C0A">
        <w:rPr>
          <w:rFonts w:hint="eastAsia"/>
        </w:rPr>
        <w:t>。</w:t>
      </w:r>
    </w:p>
    <w:p w14:paraId="510D47BD" w14:textId="5DAAF771" w:rsidR="00D22639" w:rsidRPr="00E112B8" w:rsidRDefault="00D22639" w:rsidP="00D22639">
      <w:pPr>
        <w:pStyle w:val="123"/>
        <w:ind w:left="1133" w:hanging="283"/>
      </w:pPr>
      <w:r w:rsidRPr="00E112B8">
        <w:rPr>
          <w:rFonts w:hint="eastAsia"/>
        </w:rPr>
        <w:t>3.</w:t>
      </w:r>
      <w:r>
        <w:rPr>
          <w:rFonts w:hint="eastAsia"/>
        </w:rPr>
        <w:t>本</w:t>
      </w:r>
      <w:r w:rsidRPr="00B54127">
        <w:rPr>
          <w:rFonts w:hint="eastAsia"/>
        </w:rPr>
        <w:t>計畫</w:t>
      </w:r>
      <w:r>
        <w:rPr>
          <w:rFonts w:hint="eastAsia"/>
        </w:rPr>
        <w:t>規劃透過補助或輔導等政策工具，推動關鍵原料藥、製劑及重要醫材等國產化生產，與產業研發及製造均有相關，</w:t>
      </w:r>
      <w:r w:rsidR="00404B30">
        <w:rPr>
          <w:rFonts w:hint="eastAsia"/>
        </w:rPr>
        <w:t>允</w:t>
      </w:r>
      <w:r w:rsidRPr="00E112B8">
        <w:rPr>
          <w:rFonts w:hint="eastAsia"/>
        </w:rPr>
        <w:t>宜加強</w:t>
      </w:r>
      <w:r w:rsidR="00404B30">
        <w:rPr>
          <w:rFonts w:hint="eastAsia"/>
        </w:rPr>
        <w:t>說明</w:t>
      </w:r>
      <w:r w:rsidRPr="00E112B8">
        <w:rPr>
          <w:rFonts w:hint="eastAsia"/>
        </w:rPr>
        <w:t>與</w:t>
      </w:r>
      <w:r w:rsidR="00026F86">
        <w:rPr>
          <w:rFonts w:hint="eastAsia"/>
        </w:rPr>
        <w:t>經濟部產業技術司</w:t>
      </w:r>
      <w:r w:rsidRPr="00E112B8">
        <w:rPr>
          <w:rFonts w:hint="eastAsia"/>
        </w:rPr>
        <w:t>間之分工</w:t>
      </w:r>
      <w:r w:rsidR="00404B30">
        <w:rPr>
          <w:rFonts w:hint="eastAsia"/>
        </w:rPr>
        <w:t>作業</w:t>
      </w:r>
      <w:r w:rsidRPr="00E112B8">
        <w:rPr>
          <w:rFonts w:hint="eastAsia"/>
        </w:rPr>
        <w:t>，</w:t>
      </w:r>
      <w:r>
        <w:rPr>
          <w:rFonts w:hint="eastAsia"/>
        </w:rPr>
        <w:t>以</w:t>
      </w:r>
      <w:r w:rsidRPr="00E112B8">
        <w:rPr>
          <w:rFonts w:hint="eastAsia"/>
        </w:rPr>
        <w:t>避免</w:t>
      </w:r>
      <w:r w:rsidR="00734B05">
        <w:rPr>
          <w:rFonts w:hint="eastAsia"/>
        </w:rPr>
        <w:t>政府</w:t>
      </w:r>
      <w:r w:rsidRPr="00E112B8">
        <w:rPr>
          <w:rFonts w:hint="eastAsia"/>
        </w:rPr>
        <w:t>資源重複配置，</w:t>
      </w:r>
      <w:r>
        <w:rPr>
          <w:rFonts w:hint="eastAsia"/>
        </w:rPr>
        <w:t>俾</w:t>
      </w:r>
      <w:r w:rsidRPr="00E112B8">
        <w:rPr>
          <w:rFonts w:hint="eastAsia"/>
        </w:rPr>
        <w:t>發揮資源</w:t>
      </w:r>
      <w:r>
        <w:rPr>
          <w:rFonts w:hint="eastAsia"/>
        </w:rPr>
        <w:t>之</w:t>
      </w:r>
      <w:r w:rsidRPr="00E112B8">
        <w:rPr>
          <w:rFonts w:hint="eastAsia"/>
        </w:rPr>
        <w:t>最大效益</w:t>
      </w:r>
      <w:r>
        <w:rPr>
          <w:rFonts w:hint="eastAsia"/>
        </w:rPr>
        <w:t>。</w:t>
      </w:r>
    </w:p>
    <w:p w14:paraId="05860A16" w14:textId="58FCFABD" w:rsidR="00D22639" w:rsidRDefault="00D22639" w:rsidP="00D22639">
      <w:pPr>
        <w:ind w:left="566" w:firstLine="566"/>
      </w:pPr>
      <w:r w:rsidRPr="00AA2CCF">
        <w:rPr>
          <w:rFonts w:hint="eastAsia"/>
        </w:rPr>
        <w:t>綜上，</w:t>
      </w:r>
      <w:r>
        <w:rPr>
          <w:rFonts w:hint="eastAsia"/>
        </w:rPr>
        <w:t>產業發展署</w:t>
      </w:r>
      <w:r w:rsidRPr="001F4366">
        <w:rPr>
          <w:rFonts w:hint="eastAsia"/>
        </w:rPr>
        <w:t>115年度預算案</w:t>
      </w:r>
      <w:r w:rsidRPr="00D22639">
        <w:rPr>
          <w:rFonts w:hint="eastAsia"/>
        </w:rPr>
        <w:t>「工業管理」工作計畫項下新增「國家藥物韌性整備計畫」</w:t>
      </w:r>
      <w:r w:rsidRPr="0011421D">
        <w:rPr>
          <w:rFonts w:hint="eastAsia"/>
          <w:color w:val="000000"/>
        </w:rPr>
        <w:t>編列</w:t>
      </w:r>
      <w:r>
        <w:rPr>
          <w:rFonts w:hint="eastAsia"/>
          <w:color w:val="000000"/>
        </w:rPr>
        <w:t>2</w:t>
      </w:r>
      <w:r w:rsidRPr="0011421D">
        <w:rPr>
          <w:rFonts w:hint="eastAsia"/>
          <w:color w:val="000000"/>
        </w:rPr>
        <w:t>億</w:t>
      </w:r>
      <w:r>
        <w:rPr>
          <w:rFonts w:hint="eastAsia"/>
          <w:color w:val="000000"/>
        </w:rPr>
        <w:t>7</w:t>
      </w:r>
      <w:r w:rsidRPr="0011421D">
        <w:rPr>
          <w:rFonts w:hint="eastAsia"/>
          <w:color w:val="000000"/>
        </w:rPr>
        <w:t>,000萬元</w:t>
      </w:r>
      <w:r>
        <w:rPr>
          <w:rFonts w:hint="eastAsia"/>
        </w:rPr>
        <w:t>，</w:t>
      </w:r>
      <w:r w:rsidRPr="00D22639">
        <w:rPr>
          <w:rFonts w:hint="eastAsia"/>
        </w:rPr>
        <w:t>辦理國內無產製之原料藥、製劑及醫療器材研發與製造，協助國內業者投入關鍵原料藥、製劑、醫療器材開發</w:t>
      </w:r>
      <w:r>
        <w:rPr>
          <w:rFonts w:hint="eastAsia"/>
        </w:rPr>
        <w:t>等工作</w:t>
      </w:r>
      <w:r w:rsidRPr="00AA2CCF">
        <w:rPr>
          <w:rFonts w:hint="eastAsia"/>
        </w:rPr>
        <w:t>，</w:t>
      </w:r>
      <w:r w:rsidRPr="00B04D1F">
        <w:rPr>
          <w:rFonts w:hint="eastAsia"/>
        </w:rPr>
        <w:t>允宜加強</w:t>
      </w:r>
      <w:r w:rsidR="00404B30">
        <w:rPr>
          <w:rFonts w:hint="eastAsia"/>
        </w:rPr>
        <w:t>說明</w:t>
      </w:r>
      <w:r w:rsidR="00404B30" w:rsidRPr="00E112B8">
        <w:rPr>
          <w:rFonts w:hint="eastAsia"/>
        </w:rPr>
        <w:t>與</w:t>
      </w:r>
      <w:r w:rsidR="00404B30">
        <w:rPr>
          <w:rFonts w:hint="eastAsia"/>
        </w:rPr>
        <w:t>經濟部產業技術司</w:t>
      </w:r>
      <w:r w:rsidR="00404B30" w:rsidRPr="00E112B8">
        <w:rPr>
          <w:rFonts w:hint="eastAsia"/>
        </w:rPr>
        <w:t>間之分工</w:t>
      </w:r>
      <w:r w:rsidR="00404B30">
        <w:rPr>
          <w:rFonts w:hint="eastAsia"/>
        </w:rPr>
        <w:t>作業</w:t>
      </w:r>
      <w:r w:rsidRPr="00B04D1F">
        <w:rPr>
          <w:rFonts w:hint="eastAsia"/>
        </w:rPr>
        <w:t>，俾促使預算資源有效運用</w:t>
      </w:r>
      <w:r w:rsidRPr="00AA2CCF">
        <w:rPr>
          <w:rFonts w:hint="eastAsia"/>
        </w:rPr>
        <w:t>。</w:t>
      </w:r>
    </w:p>
    <w:p w14:paraId="023D9B1A" w14:textId="276293EF" w:rsidR="00D22639" w:rsidRDefault="00D22639" w:rsidP="00D22639">
      <w:pPr>
        <w:pStyle w:val="142"/>
        <w:spacing w:line="500" w:lineRule="exact"/>
        <w:ind w:left="736" w:hangingChars="275" w:hanging="736"/>
        <w:rPr>
          <w:rFonts w:hAnsi="標楷體"/>
          <w:szCs w:val="24"/>
        </w:rPr>
      </w:pPr>
      <w:r w:rsidRPr="00597C0A">
        <w:rPr>
          <w:rFonts w:hint="eastAsia"/>
          <w:b/>
          <w:bCs/>
          <w:spacing w:val="-8"/>
          <w:sz w:val="28"/>
          <w:szCs w:val="32"/>
        </w:rPr>
        <w:t xml:space="preserve">表1  </w:t>
      </w:r>
      <w:r w:rsidRPr="009D1D3F">
        <w:rPr>
          <w:rFonts w:hint="eastAsia"/>
          <w:b/>
          <w:bCs/>
          <w:spacing w:val="-8"/>
          <w:sz w:val="28"/>
          <w:szCs w:val="32"/>
        </w:rPr>
        <w:t>產業發展署</w:t>
      </w:r>
      <w:r>
        <w:rPr>
          <w:rFonts w:hint="eastAsia"/>
          <w:b/>
          <w:bCs/>
          <w:spacing w:val="-8"/>
          <w:sz w:val="28"/>
          <w:szCs w:val="32"/>
        </w:rPr>
        <w:t>及經濟部115年度預算案編列「</w:t>
      </w:r>
      <w:r w:rsidRPr="009D1D3F">
        <w:rPr>
          <w:rFonts w:hint="eastAsia"/>
          <w:b/>
          <w:bCs/>
          <w:spacing w:val="-8"/>
          <w:sz w:val="28"/>
          <w:szCs w:val="32"/>
        </w:rPr>
        <w:t>國家藥物韌性整備計畫</w:t>
      </w:r>
      <w:r>
        <w:rPr>
          <w:rFonts w:hint="eastAsia"/>
          <w:b/>
          <w:bCs/>
          <w:spacing w:val="-8"/>
          <w:sz w:val="28"/>
          <w:szCs w:val="32"/>
        </w:rPr>
        <w:t>」相關經費</w:t>
      </w:r>
      <w:r w:rsidRPr="00597C0A">
        <w:rPr>
          <w:rFonts w:hint="eastAsia"/>
          <w:b/>
          <w:bCs/>
          <w:spacing w:val="-8"/>
          <w:sz w:val="28"/>
          <w:szCs w:val="32"/>
        </w:rPr>
        <w:t>彙整表</w:t>
      </w:r>
      <w:r>
        <w:rPr>
          <w:rFonts w:hint="eastAsia"/>
          <w:b/>
          <w:bCs/>
          <w:spacing w:val="-8"/>
          <w:sz w:val="28"/>
          <w:szCs w:val="32"/>
        </w:rPr>
        <w:t xml:space="preserve">                            </w:t>
      </w:r>
      <w:r w:rsidRPr="00597C0A">
        <w:rPr>
          <w:rFonts w:hint="eastAsia"/>
        </w:rPr>
        <w:t xml:space="preserve">    </w:t>
      </w:r>
      <w:r w:rsidRPr="00597C0A">
        <w:rPr>
          <w:rFonts w:hAnsi="標楷體"/>
          <w:szCs w:val="24"/>
          <w:lang w:eastAsia="zh-HK"/>
        </w:rPr>
        <w:t>單位：</w:t>
      </w:r>
      <w:r w:rsidRPr="00597C0A">
        <w:rPr>
          <w:rFonts w:hAnsi="標楷體" w:hint="eastAsia"/>
          <w:szCs w:val="24"/>
          <w:lang w:eastAsia="zh-HK"/>
        </w:rPr>
        <w:t>新臺幣</w:t>
      </w:r>
      <w:r w:rsidRPr="00597C0A">
        <w:rPr>
          <w:rFonts w:hAnsi="標楷體"/>
          <w:szCs w:val="24"/>
          <w:lang w:eastAsia="zh-HK"/>
        </w:rPr>
        <w:t>千元</w:t>
      </w:r>
    </w:p>
    <w:tbl>
      <w:tblPr>
        <w:tblW w:w="8505"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064"/>
        <w:gridCol w:w="1022"/>
        <w:gridCol w:w="1050"/>
        <w:gridCol w:w="4235"/>
      </w:tblGrid>
      <w:tr w:rsidR="00D22639" w:rsidRPr="00D22639" w14:paraId="1101AE17" w14:textId="77777777" w:rsidTr="00404B30">
        <w:trPr>
          <w:trHeight w:val="312"/>
          <w:tblHeader/>
        </w:trPr>
        <w:tc>
          <w:tcPr>
            <w:tcW w:w="1134" w:type="dxa"/>
            <w:vMerge w:val="restart"/>
            <w:tcBorders>
              <w:top w:val="single" w:sz="12" w:space="0" w:color="auto"/>
              <w:left w:val="single" w:sz="12" w:space="0" w:color="auto"/>
            </w:tcBorders>
            <w:shd w:val="clear" w:color="auto" w:fill="auto"/>
            <w:vAlign w:val="center"/>
          </w:tcPr>
          <w:p w14:paraId="1073F543" w14:textId="77777777" w:rsidR="00D22639" w:rsidRPr="00D22639" w:rsidRDefault="00D22639" w:rsidP="00404B30">
            <w:pPr>
              <w:pStyle w:val="142"/>
              <w:spacing w:line="260" w:lineRule="exact"/>
              <w:jc w:val="center"/>
            </w:pPr>
            <w:r w:rsidRPr="00D22639">
              <w:rPr>
                <w:rFonts w:hint="eastAsia"/>
              </w:rPr>
              <w:t>辦理機關(單位)</w:t>
            </w:r>
          </w:p>
        </w:tc>
        <w:tc>
          <w:tcPr>
            <w:tcW w:w="1064" w:type="dxa"/>
            <w:vMerge w:val="restart"/>
            <w:tcBorders>
              <w:top w:val="single" w:sz="12" w:space="0" w:color="auto"/>
              <w:right w:val="nil"/>
            </w:tcBorders>
            <w:shd w:val="clear" w:color="auto" w:fill="auto"/>
            <w:vAlign w:val="center"/>
          </w:tcPr>
          <w:p w14:paraId="4B94C363" w14:textId="77777777" w:rsidR="00D22639" w:rsidRPr="00D22639" w:rsidRDefault="00D22639" w:rsidP="00404B30">
            <w:pPr>
              <w:pStyle w:val="142"/>
              <w:spacing w:line="260" w:lineRule="exact"/>
              <w:jc w:val="center"/>
            </w:pPr>
            <w:r w:rsidRPr="00D22639">
              <w:rPr>
                <w:rFonts w:hint="eastAsia"/>
              </w:rPr>
              <w:t>115年度</w:t>
            </w:r>
          </w:p>
          <w:p w14:paraId="251898B7" w14:textId="77777777" w:rsidR="00D22639" w:rsidRPr="00D22639" w:rsidRDefault="00D22639" w:rsidP="00404B30">
            <w:pPr>
              <w:pStyle w:val="142"/>
              <w:spacing w:line="260" w:lineRule="exact"/>
              <w:jc w:val="center"/>
            </w:pPr>
            <w:r w:rsidRPr="00D22639">
              <w:rPr>
                <w:rFonts w:hint="eastAsia"/>
              </w:rPr>
              <w:t>預算案數</w:t>
            </w:r>
          </w:p>
        </w:tc>
        <w:tc>
          <w:tcPr>
            <w:tcW w:w="2072" w:type="dxa"/>
            <w:gridSpan w:val="2"/>
            <w:tcBorders>
              <w:top w:val="single" w:sz="12" w:space="0" w:color="auto"/>
              <w:left w:val="nil"/>
            </w:tcBorders>
            <w:shd w:val="clear" w:color="auto" w:fill="auto"/>
            <w:vAlign w:val="center"/>
          </w:tcPr>
          <w:p w14:paraId="3BA75F99" w14:textId="77777777" w:rsidR="00D22639" w:rsidRPr="00D22639" w:rsidRDefault="00D22639" w:rsidP="00404B30">
            <w:pPr>
              <w:pStyle w:val="142"/>
              <w:spacing w:line="260" w:lineRule="exact"/>
              <w:jc w:val="center"/>
            </w:pPr>
          </w:p>
        </w:tc>
        <w:tc>
          <w:tcPr>
            <w:tcW w:w="4235" w:type="dxa"/>
            <w:vMerge w:val="restart"/>
            <w:tcBorders>
              <w:top w:val="single" w:sz="12" w:space="0" w:color="auto"/>
              <w:right w:val="single" w:sz="12" w:space="0" w:color="auto"/>
            </w:tcBorders>
            <w:shd w:val="clear" w:color="auto" w:fill="auto"/>
            <w:vAlign w:val="center"/>
          </w:tcPr>
          <w:p w14:paraId="1F0B567D" w14:textId="77777777" w:rsidR="00D22639" w:rsidRPr="00D22639" w:rsidRDefault="00D22639" w:rsidP="00404B30">
            <w:pPr>
              <w:pStyle w:val="142"/>
              <w:spacing w:line="260" w:lineRule="exact"/>
              <w:jc w:val="center"/>
            </w:pPr>
            <w:r w:rsidRPr="00D22639">
              <w:rPr>
                <w:rFonts w:hint="eastAsia"/>
              </w:rPr>
              <w:t>辦理事項說明</w:t>
            </w:r>
          </w:p>
        </w:tc>
      </w:tr>
      <w:tr w:rsidR="00D22639" w:rsidRPr="00D22639" w14:paraId="18B05D0A" w14:textId="77777777" w:rsidTr="00404B30">
        <w:trPr>
          <w:trHeight w:val="312"/>
        </w:trPr>
        <w:tc>
          <w:tcPr>
            <w:tcW w:w="1134" w:type="dxa"/>
            <w:vMerge/>
            <w:tcBorders>
              <w:left w:val="single" w:sz="12" w:space="0" w:color="auto"/>
              <w:bottom w:val="single" w:sz="4" w:space="0" w:color="auto"/>
            </w:tcBorders>
            <w:shd w:val="clear" w:color="auto" w:fill="auto"/>
            <w:vAlign w:val="center"/>
          </w:tcPr>
          <w:p w14:paraId="08805012" w14:textId="77777777" w:rsidR="00D22639" w:rsidRPr="00D22639" w:rsidRDefault="00D22639" w:rsidP="00404B30">
            <w:pPr>
              <w:pStyle w:val="142"/>
              <w:spacing w:line="260" w:lineRule="exact"/>
              <w:jc w:val="center"/>
            </w:pPr>
          </w:p>
        </w:tc>
        <w:tc>
          <w:tcPr>
            <w:tcW w:w="1064" w:type="dxa"/>
            <w:vMerge/>
            <w:shd w:val="clear" w:color="auto" w:fill="auto"/>
            <w:vAlign w:val="center"/>
          </w:tcPr>
          <w:p w14:paraId="3D8C805B" w14:textId="77777777" w:rsidR="00D22639" w:rsidRPr="00D22639" w:rsidRDefault="00D22639" w:rsidP="00404B30">
            <w:pPr>
              <w:pStyle w:val="142"/>
              <w:spacing w:line="260" w:lineRule="exact"/>
              <w:jc w:val="center"/>
            </w:pPr>
          </w:p>
        </w:tc>
        <w:tc>
          <w:tcPr>
            <w:tcW w:w="1022" w:type="dxa"/>
            <w:shd w:val="clear" w:color="auto" w:fill="auto"/>
            <w:vAlign w:val="center"/>
          </w:tcPr>
          <w:p w14:paraId="5224F747" w14:textId="0370E798" w:rsidR="00D22639" w:rsidRPr="00D22639" w:rsidRDefault="00D22639" w:rsidP="00404B30">
            <w:pPr>
              <w:pStyle w:val="142"/>
              <w:spacing w:line="260" w:lineRule="exact"/>
              <w:jc w:val="center"/>
            </w:pPr>
            <w:r w:rsidRPr="00D22639">
              <w:rPr>
                <w:rFonts w:hint="eastAsia"/>
              </w:rPr>
              <w:t>業務費</w:t>
            </w:r>
            <w:r w:rsidR="00404B30" w:rsidRPr="00D22639">
              <w:t xml:space="preserve"> </w:t>
            </w:r>
          </w:p>
        </w:tc>
        <w:tc>
          <w:tcPr>
            <w:tcW w:w="1050" w:type="dxa"/>
            <w:shd w:val="clear" w:color="auto" w:fill="auto"/>
            <w:vAlign w:val="center"/>
          </w:tcPr>
          <w:p w14:paraId="6F2F3EEC" w14:textId="77777777" w:rsidR="00D22639" w:rsidRPr="00D83099" w:rsidRDefault="00D22639" w:rsidP="00404B30">
            <w:pPr>
              <w:pStyle w:val="142"/>
              <w:spacing w:line="260" w:lineRule="exact"/>
              <w:jc w:val="center"/>
              <w:rPr>
                <w:spacing w:val="-10"/>
              </w:rPr>
            </w:pPr>
            <w:r w:rsidRPr="00D83099">
              <w:rPr>
                <w:rFonts w:hint="eastAsia"/>
                <w:spacing w:val="-10"/>
              </w:rPr>
              <w:t>獎補助費-對國內團體之捐助</w:t>
            </w:r>
          </w:p>
        </w:tc>
        <w:tc>
          <w:tcPr>
            <w:tcW w:w="4235" w:type="dxa"/>
            <w:vMerge/>
            <w:tcBorders>
              <w:right w:val="single" w:sz="12" w:space="0" w:color="auto"/>
            </w:tcBorders>
            <w:shd w:val="clear" w:color="auto" w:fill="auto"/>
            <w:vAlign w:val="center"/>
          </w:tcPr>
          <w:p w14:paraId="028DE5AA" w14:textId="77777777" w:rsidR="00D22639" w:rsidRPr="00D22639" w:rsidRDefault="00D22639" w:rsidP="00404B30">
            <w:pPr>
              <w:pStyle w:val="142"/>
              <w:spacing w:line="260" w:lineRule="exact"/>
              <w:jc w:val="center"/>
            </w:pPr>
          </w:p>
        </w:tc>
      </w:tr>
      <w:tr w:rsidR="00D22639" w:rsidRPr="00D22639" w14:paraId="2923D9D6" w14:textId="77777777" w:rsidTr="00404B30">
        <w:trPr>
          <w:trHeight w:val="312"/>
        </w:trPr>
        <w:tc>
          <w:tcPr>
            <w:tcW w:w="1134" w:type="dxa"/>
            <w:tcBorders>
              <w:left w:val="single" w:sz="12" w:space="0" w:color="auto"/>
              <w:bottom w:val="nil"/>
            </w:tcBorders>
            <w:shd w:val="clear" w:color="auto" w:fill="auto"/>
            <w:vAlign w:val="center"/>
          </w:tcPr>
          <w:p w14:paraId="40EDF78A" w14:textId="5AF667D4" w:rsidR="00D22639" w:rsidRPr="00D22639" w:rsidRDefault="00D22639" w:rsidP="00404B30">
            <w:pPr>
              <w:pStyle w:val="142"/>
              <w:spacing w:line="260" w:lineRule="exact"/>
              <w:rPr>
                <w:spacing w:val="-10"/>
              </w:rPr>
            </w:pPr>
            <w:r w:rsidRPr="00D22639">
              <w:rPr>
                <w:rFonts w:hint="eastAsia"/>
                <w:spacing w:val="-16"/>
              </w:rPr>
              <w:t>產業發展署</w:t>
            </w:r>
          </w:p>
        </w:tc>
        <w:tc>
          <w:tcPr>
            <w:tcW w:w="1064" w:type="dxa"/>
            <w:shd w:val="clear" w:color="auto" w:fill="auto"/>
            <w:vAlign w:val="center"/>
          </w:tcPr>
          <w:p w14:paraId="043E4EBD" w14:textId="39FA2787" w:rsidR="00D22639" w:rsidRPr="00D22639" w:rsidRDefault="00D22639" w:rsidP="00404B30">
            <w:pPr>
              <w:pStyle w:val="142"/>
              <w:spacing w:line="260" w:lineRule="exact"/>
              <w:jc w:val="right"/>
              <w:rPr>
                <w:spacing w:val="-10"/>
              </w:rPr>
            </w:pPr>
            <w:r w:rsidRPr="00D22639">
              <w:rPr>
                <w:rFonts w:hint="eastAsia"/>
                <w:spacing w:val="-10"/>
              </w:rPr>
              <w:t>270,000</w:t>
            </w:r>
          </w:p>
        </w:tc>
        <w:tc>
          <w:tcPr>
            <w:tcW w:w="1022" w:type="dxa"/>
            <w:shd w:val="clear" w:color="auto" w:fill="auto"/>
            <w:vAlign w:val="center"/>
          </w:tcPr>
          <w:p w14:paraId="4351B64B" w14:textId="77777777" w:rsidR="00404B30" w:rsidRDefault="00404B30" w:rsidP="00404B30">
            <w:pPr>
              <w:pStyle w:val="142"/>
              <w:spacing w:line="260" w:lineRule="exact"/>
              <w:jc w:val="right"/>
              <w:rPr>
                <w:spacing w:val="-10"/>
              </w:rPr>
            </w:pPr>
            <w:r>
              <w:rPr>
                <w:rFonts w:hint="eastAsia"/>
                <w:spacing w:val="-10"/>
              </w:rPr>
              <w:t>140,000</w:t>
            </w:r>
          </w:p>
          <w:p w14:paraId="655F67D3" w14:textId="2A6B0080" w:rsidR="00D22639" w:rsidRPr="00404B30" w:rsidRDefault="00404B30" w:rsidP="00404B30">
            <w:pPr>
              <w:pStyle w:val="142"/>
              <w:spacing w:line="260" w:lineRule="exact"/>
              <w:jc w:val="right"/>
              <w:rPr>
                <w:spacing w:val="-24"/>
              </w:rPr>
            </w:pPr>
            <w:r w:rsidRPr="00404B30">
              <w:rPr>
                <w:rFonts w:hint="eastAsia"/>
                <w:spacing w:val="-24"/>
              </w:rPr>
              <w:t>（委辦費：</w:t>
            </w:r>
            <w:r w:rsidR="00D22639" w:rsidRPr="00404B30">
              <w:rPr>
                <w:rFonts w:hint="eastAsia"/>
                <w:spacing w:val="-24"/>
              </w:rPr>
              <w:t>139,868</w:t>
            </w:r>
            <w:r w:rsidRPr="00404B30">
              <w:rPr>
                <w:rFonts w:hint="eastAsia"/>
                <w:spacing w:val="-24"/>
              </w:rPr>
              <w:t>）</w:t>
            </w:r>
          </w:p>
        </w:tc>
        <w:tc>
          <w:tcPr>
            <w:tcW w:w="1050" w:type="dxa"/>
            <w:shd w:val="clear" w:color="auto" w:fill="auto"/>
            <w:vAlign w:val="center"/>
          </w:tcPr>
          <w:p w14:paraId="181EE837" w14:textId="2ABDC587" w:rsidR="00D22639" w:rsidRPr="00D22639" w:rsidRDefault="00D22639" w:rsidP="00404B30">
            <w:pPr>
              <w:pStyle w:val="142"/>
              <w:spacing w:line="260" w:lineRule="exact"/>
              <w:jc w:val="right"/>
              <w:rPr>
                <w:spacing w:val="-10"/>
              </w:rPr>
            </w:pPr>
            <w:r w:rsidRPr="00D22639">
              <w:rPr>
                <w:rFonts w:hint="eastAsia"/>
                <w:spacing w:val="-10"/>
              </w:rPr>
              <w:t>130,000</w:t>
            </w:r>
          </w:p>
        </w:tc>
        <w:tc>
          <w:tcPr>
            <w:tcW w:w="4235" w:type="dxa"/>
            <w:tcBorders>
              <w:right w:val="single" w:sz="12" w:space="0" w:color="auto"/>
            </w:tcBorders>
            <w:shd w:val="clear" w:color="auto" w:fill="auto"/>
            <w:vAlign w:val="center"/>
          </w:tcPr>
          <w:p w14:paraId="4D4F952C" w14:textId="77777777" w:rsidR="00D22639" w:rsidRDefault="00D22639" w:rsidP="00404B30">
            <w:pPr>
              <w:pStyle w:val="142"/>
              <w:spacing w:line="260" w:lineRule="exact"/>
              <w:ind w:left="243" w:hangingChars="100" w:hanging="243"/>
              <w:jc w:val="both"/>
            </w:pPr>
            <w:r>
              <w:rPr>
                <w:rFonts w:hint="eastAsia"/>
              </w:rPr>
              <w:t>1.辦理國內無產製之原料藥、製劑及醫療器材研發與製造，協助國內業者投入關鍵原料藥、製劑、醫療器材開發，並參與國際指標性展會等經費。</w:t>
            </w:r>
          </w:p>
          <w:p w14:paraId="011A9D9E" w14:textId="77777777" w:rsidR="00D22639" w:rsidRPr="0010384B" w:rsidRDefault="00D22639" w:rsidP="00404B30">
            <w:pPr>
              <w:pStyle w:val="142"/>
              <w:spacing w:line="260" w:lineRule="exact"/>
              <w:ind w:left="243" w:hangingChars="100" w:hanging="243"/>
              <w:jc w:val="both"/>
            </w:pPr>
            <w:r>
              <w:rPr>
                <w:rFonts w:hint="eastAsia"/>
              </w:rPr>
              <w:t>2.預計委辦內容：(1)推動開發必要藥品清單中之原料藥、西藥製劑及醫療器材之技術及關鍵製程建置，並鼓勵上下游產業串聯整合；(2)深化與歐美製藥產業鏈合作，參與國際展會及設立「臺灣館」，推廣臺灣藥品與委託開發暨製造服務，爭取國際商機。</w:t>
            </w:r>
          </w:p>
          <w:p w14:paraId="751D67B3" w14:textId="77777777" w:rsidR="00D22639" w:rsidRDefault="00D22639" w:rsidP="00404B30">
            <w:pPr>
              <w:pStyle w:val="142"/>
              <w:spacing w:line="260" w:lineRule="exact"/>
              <w:ind w:left="243" w:hangingChars="100" w:hanging="243"/>
              <w:jc w:val="both"/>
            </w:pPr>
            <w:r>
              <w:rPr>
                <w:rFonts w:hint="eastAsia"/>
              </w:rPr>
              <w:t>3.預計捐助對象：</w:t>
            </w:r>
            <w:r w:rsidRPr="00F63FF9">
              <w:rPr>
                <w:rFonts w:hint="eastAsia"/>
              </w:rPr>
              <w:t>國內製藥</w:t>
            </w:r>
            <w:r>
              <w:rPr>
                <w:rFonts w:hint="eastAsia"/>
              </w:rPr>
              <w:t>及</w:t>
            </w:r>
            <w:r w:rsidRPr="00F63FF9">
              <w:rPr>
                <w:rFonts w:hint="eastAsia"/>
              </w:rPr>
              <w:t>醫療器材製造廠或生技醫藥公司</w:t>
            </w:r>
            <w:r>
              <w:rPr>
                <w:rFonts w:hint="eastAsia"/>
              </w:rPr>
              <w:t>。</w:t>
            </w:r>
          </w:p>
          <w:p w14:paraId="685F3FEA" w14:textId="04202BCD" w:rsidR="00D22639" w:rsidRPr="00D22639" w:rsidRDefault="00D22639" w:rsidP="00404B30">
            <w:pPr>
              <w:pStyle w:val="142"/>
              <w:spacing w:line="260" w:lineRule="exact"/>
              <w:ind w:left="243" w:hangingChars="100" w:hanging="243"/>
              <w:jc w:val="both"/>
            </w:pPr>
            <w:r>
              <w:rPr>
                <w:rFonts w:hint="eastAsia"/>
              </w:rPr>
              <w:t>4.預計捐助內容：依據「經濟部協助產業創新活動補助獎勵及輔導辦法」，辦理產業創新平台主題式研發補助。</w:t>
            </w:r>
          </w:p>
        </w:tc>
      </w:tr>
      <w:tr w:rsidR="00D22639" w:rsidRPr="00D22639" w14:paraId="7282E60E" w14:textId="77777777" w:rsidTr="00404B30">
        <w:trPr>
          <w:trHeight w:val="312"/>
        </w:trPr>
        <w:tc>
          <w:tcPr>
            <w:tcW w:w="1134" w:type="dxa"/>
            <w:tcBorders>
              <w:left w:val="single" w:sz="12" w:space="0" w:color="auto"/>
              <w:bottom w:val="single" w:sz="12" w:space="0" w:color="auto"/>
            </w:tcBorders>
            <w:shd w:val="clear" w:color="auto" w:fill="auto"/>
            <w:vAlign w:val="center"/>
          </w:tcPr>
          <w:p w14:paraId="42DE07AE" w14:textId="77777777" w:rsidR="00D22639" w:rsidRDefault="00D22639" w:rsidP="00404B30">
            <w:pPr>
              <w:pStyle w:val="142"/>
              <w:spacing w:line="260" w:lineRule="exact"/>
              <w:rPr>
                <w:spacing w:val="-10"/>
              </w:rPr>
            </w:pPr>
            <w:r w:rsidRPr="00D22639">
              <w:rPr>
                <w:rFonts w:hint="eastAsia"/>
                <w:spacing w:val="-10"/>
              </w:rPr>
              <w:t>經濟部</w:t>
            </w:r>
          </w:p>
          <w:p w14:paraId="5F68BACF" w14:textId="0B8ED494" w:rsidR="00D22639" w:rsidRPr="00D22639" w:rsidRDefault="00D22639" w:rsidP="00404B30">
            <w:pPr>
              <w:pStyle w:val="142"/>
              <w:spacing w:line="260" w:lineRule="exact"/>
              <w:rPr>
                <w:spacing w:val="-16"/>
              </w:rPr>
            </w:pPr>
            <w:r w:rsidRPr="00D22639">
              <w:rPr>
                <w:rFonts w:hint="eastAsia"/>
                <w:spacing w:val="-10"/>
              </w:rPr>
              <w:t>(</w:t>
            </w:r>
            <w:r w:rsidR="00A27DE3">
              <w:rPr>
                <w:rFonts w:hint="eastAsia"/>
                <w:spacing w:val="-10"/>
              </w:rPr>
              <w:t>產業</w:t>
            </w:r>
            <w:r w:rsidRPr="00D22639">
              <w:rPr>
                <w:rFonts w:hint="eastAsia"/>
                <w:spacing w:val="-10"/>
              </w:rPr>
              <w:t>技術司)</w:t>
            </w:r>
          </w:p>
        </w:tc>
        <w:tc>
          <w:tcPr>
            <w:tcW w:w="1064" w:type="dxa"/>
            <w:tcBorders>
              <w:bottom w:val="single" w:sz="12" w:space="0" w:color="auto"/>
            </w:tcBorders>
            <w:shd w:val="clear" w:color="auto" w:fill="auto"/>
            <w:vAlign w:val="center"/>
          </w:tcPr>
          <w:p w14:paraId="4FD38FC2" w14:textId="60C60016" w:rsidR="00D22639" w:rsidRPr="00D22639" w:rsidRDefault="00D22639" w:rsidP="00404B30">
            <w:pPr>
              <w:pStyle w:val="142"/>
              <w:spacing w:line="260" w:lineRule="exact"/>
              <w:jc w:val="right"/>
              <w:rPr>
                <w:spacing w:val="-10"/>
              </w:rPr>
            </w:pPr>
            <w:r w:rsidRPr="00D22639">
              <w:rPr>
                <w:rFonts w:hint="eastAsia"/>
                <w:spacing w:val="-10"/>
              </w:rPr>
              <w:t>3,000,000</w:t>
            </w:r>
          </w:p>
        </w:tc>
        <w:tc>
          <w:tcPr>
            <w:tcW w:w="1022" w:type="dxa"/>
            <w:tcBorders>
              <w:bottom w:val="single" w:sz="12" w:space="0" w:color="auto"/>
            </w:tcBorders>
            <w:shd w:val="clear" w:color="auto" w:fill="auto"/>
            <w:vAlign w:val="center"/>
          </w:tcPr>
          <w:p w14:paraId="023EE949" w14:textId="26FE3E42" w:rsidR="00D22639" w:rsidRPr="00D22639" w:rsidRDefault="00D22639" w:rsidP="00404B30">
            <w:pPr>
              <w:pStyle w:val="142"/>
              <w:spacing w:line="260" w:lineRule="exact"/>
              <w:jc w:val="right"/>
              <w:rPr>
                <w:spacing w:val="-10"/>
              </w:rPr>
            </w:pPr>
            <w:r w:rsidRPr="00D22639">
              <w:rPr>
                <w:rFonts w:hint="eastAsia"/>
                <w:spacing w:val="-10"/>
              </w:rPr>
              <w:t>-</w:t>
            </w:r>
          </w:p>
        </w:tc>
        <w:tc>
          <w:tcPr>
            <w:tcW w:w="1050" w:type="dxa"/>
            <w:tcBorders>
              <w:bottom w:val="single" w:sz="12" w:space="0" w:color="auto"/>
            </w:tcBorders>
            <w:shd w:val="clear" w:color="auto" w:fill="auto"/>
            <w:vAlign w:val="center"/>
          </w:tcPr>
          <w:p w14:paraId="428846E6" w14:textId="02A743E5" w:rsidR="00D22639" w:rsidRPr="00D22639" w:rsidRDefault="00D22639" w:rsidP="00404B30">
            <w:pPr>
              <w:pStyle w:val="142"/>
              <w:spacing w:line="260" w:lineRule="exact"/>
              <w:jc w:val="right"/>
              <w:rPr>
                <w:spacing w:val="-10"/>
              </w:rPr>
            </w:pPr>
            <w:r w:rsidRPr="00D22639">
              <w:rPr>
                <w:rFonts w:hint="eastAsia"/>
                <w:spacing w:val="-10"/>
              </w:rPr>
              <w:t>3,000,000</w:t>
            </w:r>
          </w:p>
        </w:tc>
        <w:tc>
          <w:tcPr>
            <w:tcW w:w="4235" w:type="dxa"/>
            <w:tcBorders>
              <w:bottom w:val="single" w:sz="12" w:space="0" w:color="auto"/>
              <w:right w:val="single" w:sz="12" w:space="0" w:color="auto"/>
            </w:tcBorders>
            <w:shd w:val="clear" w:color="auto" w:fill="auto"/>
            <w:vAlign w:val="center"/>
          </w:tcPr>
          <w:p w14:paraId="65E45A77" w14:textId="77777777" w:rsidR="00D22639" w:rsidRDefault="00D22639" w:rsidP="00404B30">
            <w:pPr>
              <w:pStyle w:val="142"/>
              <w:spacing w:line="260" w:lineRule="exact"/>
              <w:ind w:left="243" w:hangingChars="100" w:hanging="243"/>
              <w:jc w:val="both"/>
            </w:pPr>
            <w:r>
              <w:rPr>
                <w:rFonts w:hint="eastAsia"/>
              </w:rPr>
              <w:t>1.捐助工研院、藥技中心、生技中心等20億元，聚焦推動開發必要藥品清單中之原料藥、西藥製劑與生物製劑之技術及關鍵製程建置；對接歐美國際藥廠決策層，深化與歐美製藥產業鏈合作，並參與國際展會及設立「臺灣生醫主題館」，推廣臺灣藥品與CDMO服務，爭取國際合作與市場機會。</w:t>
            </w:r>
          </w:p>
          <w:p w14:paraId="532FF97C" w14:textId="046F82DE" w:rsidR="00D22639" w:rsidRPr="00D22639" w:rsidRDefault="00D22639" w:rsidP="00404B30">
            <w:pPr>
              <w:pStyle w:val="142"/>
              <w:spacing w:line="260" w:lineRule="exact"/>
              <w:ind w:left="243" w:hangingChars="100" w:hanging="243"/>
              <w:jc w:val="both"/>
            </w:pPr>
            <w:r>
              <w:rPr>
                <w:rFonts w:hint="eastAsia"/>
              </w:rPr>
              <w:t>2.對企業之捐助10億元，作為國家藥物韌性整備計畫業界科專專用，投入尚無自製能力品項之研發與量產產能建置，並鼓勵上下游產業串聯整合。</w:t>
            </w:r>
          </w:p>
        </w:tc>
      </w:tr>
    </w:tbl>
    <w:p w14:paraId="22C0A963" w14:textId="6D37EE50" w:rsidR="00D22639" w:rsidRPr="009D1D3F" w:rsidRDefault="00D22639" w:rsidP="00D22639">
      <w:pPr>
        <w:pStyle w:val="142"/>
      </w:pPr>
      <w:r>
        <w:rPr>
          <w:rFonts w:hint="eastAsia"/>
        </w:rPr>
        <w:t>資料來源：整理自</w:t>
      </w:r>
      <w:r w:rsidRPr="00A7395B">
        <w:rPr>
          <w:rFonts w:hint="eastAsia"/>
        </w:rPr>
        <w:t>產業發展署及</w:t>
      </w:r>
      <w:r>
        <w:rPr>
          <w:rFonts w:hint="eastAsia"/>
        </w:rPr>
        <w:t>經濟部</w:t>
      </w:r>
      <w:r w:rsidRPr="00A7395B">
        <w:rPr>
          <w:rFonts w:hint="eastAsia"/>
        </w:rPr>
        <w:t>115年度預算案</w:t>
      </w:r>
      <w:r>
        <w:rPr>
          <w:rFonts w:hint="eastAsia"/>
        </w:rPr>
        <w:t>。</w:t>
      </w:r>
    </w:p>
    <w:p w14:paraId="4706E915" w14:textId="2C11AAC8" w:rsidR="009104FD" w:rsidRPr="009104FD" w:rsidRDefault="009104FD" w:rsidP="009104FD">
      <w:pPr>
        <w:pStyle w:val="144"/>
        <w:ind w:left="567" w:hanging="567"/>
        <w:rPr>
          <w:snapToGrid/>
          <w:color w:val="000000"/>
        </w:rPr>
      </w:pPr>
      <w:bookmarkStart w:id="33" w:name="_Toc212712469"/>
      <w:r>
        <w:rPr>
          <w:rFonts w:hint="eastAsia"/>
          <w:snapToGrid/>
          <w:color w:val="000000"/>
        </w:rPr>
        <w:t>貳</w:t>
      </w:r>
      <w:r w:rsidRPr="009104FD">
        <w:rPr>
          <w:rFonts w:hint="eastAsia"/>
          <w:snapToGrid/>
          <w:color w:val="000000"/>
        </w:rPr>
        <w:t>、</w:t>
      </w:r>
      <w:bookmarkEnd w:id="9"/>
      <w:bookmarkEnd w:id="10"/>
      <w:r w:rsidR="00737574" w:rsidRPr="00737574">
        <w:rPr>
          <w:rFonts w:hint="eastAsia"/>
          <w:snapToGrid/>
          <w:color w:val="000000"/>
        </w:rPr>
        <w:t>國際貿易署</w:t>
      </w:r>
      <w:bookmarkEnd w:id="33"/>
    </w:p>
    <w:p w14:paraId="6F28B22D" w14:textId="4EC0C2C8" w:rsidR="009104FD" w:rsidRPr="00A12C35" w:rsidRDefault="00737574" w:rsidP="009104FD">
      <w:pPr>
        <w:pStyle w:val="ab"/>
        <w:ind w:firstLine="566"/>
        <w:rPr>
          <w:rFonts w:hAnsi="標楷體"/>
        </w:rPr>
      </w:pPr>
      <w:r w:rsidRPr="00A12C35">
        <w:rPr>
          <w:rFonts w:hAnsi="標楷體" w:hint="eastAsia"/>
        </w:rPr>
        <w:t>國際貿易署11</w:t>
      </w:r>
      <w:r w:rsidR="00F66D4B" w:rsidRPr="00A12C35">
        <w:rPr>
          <w:rFonts w:hAnsi="標楷體" w:hint="eastAsia"/>
        </w:rPr>
        <w:t>5</w:t>
      </w:r>
      <w:r w:rsidRPr="00A12C35">
        <w:rPr>
          <w:rFonts w:hAnsi="標楷體" w:hint="eastAsia"/>
        </w:rPr>
        <w:t>年度預算案歲入</w:t>
      </w:r>
      <w:r w:rsidR="00404B30">
        <w:rPr>
          <w:rFonts w:hAnsi="標楷體" w:hint="eastAsia"/>
        </w:rPr>
        <w:t>編列</w:t>
      </w:r>
      <w:r w:rsidRPr="00A12C35">
        <w:rPr>
          <w:rFonts w:hAnsi="標楷體" w:hint="eastAsia"/>
        </w:rPr>
        <w:t>16億</w:t>
      </w:r>
      <w:r w:rsidR="00F66D4B" w:rsidRPr="00A12C35">
        <w:rPr>
          <w:rFonts w:hAnsi="標楷體" w:hint="eastAsia"/>
        </w:rPr>
        <w:t>6</w:t>
      </w:r>
      <w:r w:rsidRPr="00A12C35">
        <w:rPr>
          <w:rFonts w:hAnsi="標楷體" w:hint="eastAsia"/>
        </w:rPr>
        <w:t>,</w:t>
      </w:r>
      <w:r w:rsidR="00F66D4B" w:rsidRPr="00A12C35">
        <w:rPr>
          <w:rFonts w:hAnsi="標楷體" w:hint="eastAsia"/>
        </w:rPr>
        <w:t>657</w:t>
      </w:r>
      <w:r w:rsidRPr="00A12C35">
        <w:rPr>
          <w:rFonts w:hAnsi="標楷體" w:hint="eastAsia"/>
        </w:rPr>
        <w:t>萬元，較11</w:t>
      </w:r>
      <w:r w:rsidR="00F66D4B" w:rsidRPr="00A12C35">
        <w:rPr>
          <w:rFonts w:hAnsi="標楷體" w:hint="eastAsia"/>
        </w:rPr>
        <w:t>4</w:t>
      </w:r>
      <w:r w:rsidRPr="00A12C35">
        <w:rPr>
          <w:rFonts w:hAnsi="標楷體" w:hint="eastAsia"/>
        </w:rPr>
        <w:t>年度預算16億</w:t>
      </w:r>
      <w:r w:rsidR="00F66D4B" w:rsidRPr="00A12C35">
        <w:rPr>
          <w:rFonts w:hAnsi="標楷體" w:hint="eastAsia"/>
        </w:rPr>
        <w:t>6</w:t>
      </w:r>
      <w:r w:rsidRPr="00A12C35">
        <w:rPr>
          <w:rFonts w:hAnsi="標楷體" w:hint="eastAsia"/>
        </w:rPr>
        <w:t>,</w:t>
      </w:r>
      <w:r w:rsidR="00F66D4B" w:rsidRPr="00A12C35">
        <w:rPr>
          <w:rFonts w:hAnsi="標楷體" w:hint="eastAsia"/>
        </w:rPr>
        <w:t>232</w:t>
      </w:r>
      <w:r w:rsidRPr="00A12C35">
        <w:rPr>
          <w:rFonts w:hAnsi="標楷體" w:hint="eastAsia"/>
        </w:rPr>
        <w:t>萬4千元，增加</w:t>
      </w:r>
      <w:r w:rsidR="00F66D4B" w:rsidRPr="00A12C35">
        <w:rPr>
          <w:rFonts w:hAnsi="標楷體" w:hint="eastAsia"/>
        </w:rPr>
        <w:t>424</w:t>
      </w:r>
      <w:r w:rsidR="00D6098A" w:rsidRPr="00A12C35">
        <w:rPr>
          <w:rFonts w:hAnsi="標楷體" w:hint="eastAsia"/>
        </w:rPr>
        <w:t>萬</w:t>
      </w:r>
      <w:r w:rsidR="00F66D4B" w:rsidRPr="00A12C35">
        <w:rPr>
          <w:rFonts w:hAnsi="標楷體" w:hint="eastAsia"/>
        </w:rPr>
        <w:t>6</w:t>
      </w:r>
      <w:r w:rsidR="00D6098A">
        <w:rPr>
          <w:rFonts w:hAnsi="標楷體" w:hint="eastAsia"/>
        </w:rPr>
        <w:t>千</w:t>
      </w:r>
      <w:r w:rsidRPr="00A12C35">
        <w:rPr>
          <w:rFonts w:hAnsi="標楷體" w:hint="eastAsia"/>
        </w:rPr>
        <w:t>元(增幅</w:t>
      </w:r>
      <w:r w:rsidR="00F66D4B" w:rsidRPr="00A12C35">
        <w:rPr>
          <w:rFonts w:hAnsi="標楷體" w:hint="eastAsia"/>
        </w:rPr>
        <w:t>0.26</w:t>
      </w:r>
      <w:r w:rsidRPr="00A12C35">
        <w:rPr>
          <w:rFonts w:hAnsi="標楷體" w:hint="eastAsia"/>
        </w:rPr>
        <w:t>%)；歲出</w:t>
      </w:r>
      <w:r w:rsidR="00404B30">
        <w:rPr>
          <w:rFonts w:hAnsi="標楷體" w:hint="eastAsia"/>
        </w:rPr>
        <w:t>編列</w:t>
      </w:r>
      <w:r w:rsidR="00F66D4B" w:rsidRPr="00A12C35">
        <w:rPr>
          <w:rFonts w:hAnsi="標楷體" w:hint="eastAsia"/>
        </w:rPr>
        <w:t>16</w:t>
      </w:r>
      <w:r w:rsidRPr="00A12C35">
        <w:rPr>
          <w:rFonts w:hAnsi="標楷體" w:hint="eastAsia"/>
        </w:rPr>
        <w:t>億</w:t>
      </w:r>
      <w:r w:rsidR="00F66D4B" w:rsidRPr="00A12C35">
        <w:rPr>
          <w:rFonts w:hAnsi="標楷體" w:hint="eastAsia"/>
        </w:rPr>
        <w:t>7</w:t>
      </w:r>
      <w:r w:rsidRPr="00A12C35">
        <w:rPr>
          <w:rFonts w:hAnsi="標楷體" w:hint="eastAsia"/>
        </w:rPr>
        <w:t>,</w:t>
      </w:r>
      <w:r w:rsidR="00F66D4B" w:rsidRPr="00A12C35">
        <w:rPr>
          <w:rFonts w:hAnsi="標楷體" w:hint="eastAsia"/>
        </w:rPr>
        <w:t>655</w:t>
      </w:r>
      <w:r w:rsidRPr="00A12C35">
        <w:rPr>
          <w:rFonts w:hAnsi="標楷體" w:hint="eastAsia"/>
        </w:rPr>
        <w:t>萬</w:t>
      </w:r>
      <w:r w:rsidR="00F66D4B" w:rsidRPr="00A12C35">
        <w:rPr>
          <w:rFonts w:hAnsi="標楷體" w:hint="eastAsia"/>
        </w:rPr>
        <w:t>9</w:t>
      </w:r>
      <w:r w:rsidRPr="00A12C35">
        <w:rPr>
          <w:rFonts w:hAnsi="標楷體" w:hint="eastAsia"/>
        </w:rPr>
        <w:t>千元，較11</w:t>
      </w:r>
      <w:r w:rsidR="00F66D4B" w:rsidRPr="00A12C35">
        <w:rPr>
          <w:rFonts w:hAnsi="標楷體" w:hint="eastAsia"/>
        </w:rPr>
        <w:t>4</w:t>
      </w:r>
      <w:r w:rsidRPr="00A12C35">
        <w:rPr>
          <w:rFonts w:hAnsi="標楷體" w:hint="eastAsia"/>
        </w:rPr>
        <w:t>年度預算</w:t>
      </w:r>
      <w:r w:rsidR="00F66D4B" w:rsidRPr="00A12C35">
        <w:rPr>
          <w:rFonts w:hAnsi="標楷體" w:hint="eastAsia"/>
        </w:rPr>
        <w:t>26</w:t>
      </w:r>
      <w:r w:rsidRPr="00A12C35">
        <w:rPr>
          <w:rFonts w:hAnsi="標楷體" w:hint="eastAsia"/>
        </w:rPr>
        <w:t>億</w:t>
      </w:r>
      <w:r w:rsidR="00F66D4B" w:rsidRPr="00A12C35">
        <w:rPr>
          <w:rFonts w:hAnsi="標楷體" w:hint="eastAsia"/>
        </w:rPr>
        <w:t>2</w:t>
      </w:r>
      <w:r w:rsidRPr="00A12C35">
        <w:rPr>
          <w:rFonts w:hAnsi="標楷體" w:hint="eastAsia"/>
        </w:rPr>
        <w:t>,</w:t>
      </w:r>
      <w:r w:rsidR="00F66D4B" w:rsidRPr="00A12C35">
        <w:rPr>
          <w:rFonts w:hAnsi="標楷體" w:hint="eastAsia"/>
        </w:rPr>
        <w:t>366</w:t>
      </w:r>
      <w:r w:rsidRPr="00A12C35">
        <w:rPr>
          <w:rFonts w:hAnsi="標楷體" w:hint="eastAsia"/>
        </w:rPr>
        <w:t>萬</w:t>
      </w:r>
      <w:r w:rsidR="00F66D4B" w:rsidRPr="00A12C35">
        <w:rPr>
          <w:rFonts w:hAnsi="標楷體" w:hint="eastAsia"/>
        </w:rPr>
        <w:t>3</w:t>
      </w:r>
      <w:r w:rsidRPr="00A12C35">
        <w:rPr>
          <w:rFonts w:hAnsi="標楷體" w:hint="eastAsia"/>
        </w:rPr>
        <w:t>千元</w:t>
      </w:r>
      <w:r w:rsidR="00F66D4B" w:rsidRPr="00A12C35">
        <w:rPr>
          <w:rFonts w:hAnsi="標楷體" w:hint="eastAsia"/>
        </w:rPr>
        <w:t>(含追加預算17萬元)</w:t>
      </w:r>
      <w:r w:rsidRPr="00A12C35">
        <w:rPr>
          <w:rFonts w:hAnsi="標楷體" w:hint="eastAsia"/>
        </w:rPr>
        <w:t>，減少</w:t>
      </w:r>
      <w:r w:rsidR="00F66D4B" w:rsidRPr="00A12C35">
        <w:rPr>
          <w:rFonts w:hAnsi="標楷體" w:hint="eastAsia"/>
        </w:rPr>
        <w:t>9</w:t>
      </w:r>
      <w:r w:rsidRPr="00A12C35">
        <w:rPr>
          <w:rFonts w:hAnsi="標楷體" w:hint="eastAsia"/>
        </w:rPr>
        <w:t>億</w:t>
      </w:r>
      <w:r w:rsidR="00F66D4B" w:rsidRPr="00A12C35">
        <w:rPr>
          <w:rFonts w:hAnsi="標楷體" w:hint="eastAsia"/>
        </w:rPr>
        <w:t>4</w:t>
      </w:r>
      <w:r w:rsidRPr="00A12C35">
        <w:rPr>
          <w:rFonts w:hAnsi="標楷體" w:hint="eastAsia"/>
        </w:rPr>
        <w:t>,</w:t>
      </w:r>
      <w:r w:rsidR="00F66D4B" w:rsidRPr="00A12C35">
        <w:rPr>
          <w:rFonts w:hAnsi="標楷體" w:hint="eastAsia"/>
        </w:rPr>
        <w:t>710</w:t>
      </w:r>
      <w:r w:rsidRPr="00A12C35">
        <w:rPr>
          <w:rFonts w:hAnsi="標楷體" w:hint="eastAsia"/>
        </w:rPr>
        <w:t>萬</w:t>
      </w:r>
      <w:r w:rsidR="00F66D4B" w:rsidRPr="00A12C35">
        <w:rPr>
          <w:rFonts w:hAnsi="標楷體" w:hint="eastAsia"/>
        </w:rPr>
        <w:t>4</w:t>
      </w:r>
      <w:r w:rsidRPr="00A12C35">
        <w:rPr>
          <w:rFonts w:hAnsi="標楷體" w:hint="eastAsia"/>
        </w:rPr>
        <w:t>千元(減幅</w:t>
      </w:r>
      <w:r w:rsidR="00F66D4B" w:rsidRPr="00A12C35">
        <w:rPr>
          <w:rFonts w:hAnsi="標楷體" w:hint="eastAsia"/>
        </w:rPr>
        <w:t>36.10</w:t>
      </w:r>
      <w:r w:rsidRPr="00A12C35">
        <w:rPr>
          <w:rFonts w:hAnsi="標楷體" w:hint="eastAsia"/>
        </w:rPr>
        <w:t>%)。謹就國際貿易署11</w:t>
      </w:r>
      <w:r w:rsidR="00F66D4B" w:rsidRPr="00A12C35">
        <w:rPr>
          <w:rFonts w:hAnsi="標楷體" w:hint="eastAsia"/>
        </w:rPr>
        <w:t>5</w:t>
      </w:r>
      <w:r w:rsidRPr="00A12C35">
        <w:rPr>
          <w:rFonts w:hAnsi="標楷體" w:hint="eastAsia"/>
        </w:rPr>
        <w:t>年度預算案評估如下：</w:t>
      </w:r>
    </w:p>
    <w:p w14:paraId="1D791D06" w14:textId="0CCC4049" w:rsidR="00BB706D" w:rsidRPr="00D65790" w:rsidRDefault="00BB706D" w:rsidP="00BB706D">
      <w:pPr>
        <w:pStyle w:val="14"/>
        <w:ind w:left="567" w:hanging="567"/>
        <w:rPr>
          <w:color w:val="000000"/>
        </w:rPr>
      </w:pPr>
      <w:bookmarkStart w:id="34" w:name="_Toc212712470"/>
      <w:r>
        <w:rPr>
          <w:rFonts w:hint="eastAsia"/>
          <w:color w:val="000000"/>
        </w:rPr>
        <w:t>九</w:t>
      </w:r>
      <w:r w:rsidRPr="00D65790">
        <w:rPr>
          <w:rFonts w:hAnsi="標楷體" w:hint="eastAsia"/>
          <w:color w:val="000000"/>
        </w:rPr>
        <w:t>、</w:t>
      </w:r>
      <w:r w:rsidR="00FA6C45">
        <w:rPr>
          <w:rFonts w:hAnsi="標楷體" w:hint="eastAsia"/>
          <w:color w:val="000000"/>
        </w:rPr>
        <w:t>賡續辦理</w:t>
      </w:r>
      <w:r w:rsidR="00FA6C45" w:rsidRPr="00FA6C45">
        <w:rPr>
          <w:rFonts w:hAnsi="標楷體" w:hint="eastAsia"/>
          <w:color w:val="000000"/>
        </w:rPr>
        <w:t>「運用數位新貿易模式計畫」</w:t>
      </w:r>
      <w:r w:rsidR="00FA6C45">
        <w:rPr>
          <w:rFonts w:hAnsi="標楷體" w:hint="eastAsia"/>
          <w:color w:val="000000"/>
        </w:rPr>
        <w:t>，</w:t>
      </w:r>
      <w:r w:rsidRPr="008B115C">
        <w:rPr>
          <w:rFonts w:hAnsi="標楷體" w:hint="eastAsia"/>
          <w:color w:val="000000"/>
        </w:rPr>
        <w:t>允宜</w:t>
      </w:r>
      <w:r w:rsidR="00404B30">
        <w:rPr>
          <w:rFonts w:hAnsi="標楷體" w:hint="eastAsia"/>
          <w:color w:val="000000"/>
        </w:rPr>
        <w:t>加強</w:t>
      </w:r>
      <w:r w:rsidR="00B83390">
        <w:rPr>
          <w:rFonts w:hAnsi="標楷體" w:hint="eastAsia"/>
          <w:color w:val="000000"/>
        </w:rPr>
        <w:t>輔</w:t>
      </w:r>
      <w:r w:rsidR="00ED60C4">
        <w:rPr>
          <w:rFonts w:hAnsi="標楷體" w:hint="eastAsia"/>
          <w:color w:val="000000"/>
        </w:rPr>
        <w:t>導</w:t>
      </w:r>
      <w:r w:rsidR="00FA6C45" w:rsidRPr="00FA6C45">
        <w:rPr>
          <w:rFonts w:hAnsi="標楷體" w:hint="eastAsia"/>
          <w:color w:val="000000"/>
        </w:rPr>
        <w:t>中小企業</w:t>
      </w:r>
      <w:bookmarkStart w:id="35" w:name="_Hlk210481198"/>
      <w:r w:rsidR="0001190E">
        <w:rPr>
          <w:rFonts w:hAnsi="標楷體" w:hint="eastAsia"/>
          <w:color w:val="000000"/>
        </w:rPr>
        <w:t>強</w:t>
      </w:r>
      <w:r w:rsidR="00FA6C45">
        <w:rPr>
          <w:rFonts w:hAnsi="標楷體" w:hint="eastAsia"/>
          <w:color w:val="000000"/>
        </w:rPr>
        <w:t>化</w:t>
      </w:r>
      <w:r w:rsidR="0001190E">
        <w:rPr>
          <w:rFonts w:hAnsi="標楷體" w:hint="eastAsia"/>
          <w:color w:val="000000"/>
        </w:rPr>
        <w:t>數位</w:t>
      </w:r>
      <w:r w:rsidR="00061A45">
        <w:rPr>
          <w:rFonts w:hAnsi="標楷體" w:hint="eastAsia"/>
          <w:color w:val="000000"/>
        </w:rPr>
        <w:t>貿易及</w:t>
      </w:r>
      <w:r w:rsidR="0001190E">
        <w:rPr>
          <w:rFonts w:hAnsi="標楷體" w:hint="eastAsia"/>
          <w:color w:val="000000"/>
        </w:rPr>
        <w:t>行銷</w:t>
      </w:r>
      <w:r w:rsidR="00FA6C45">
        <w:rPr>
          <w:rFonts w:hAnsi="標楷體" w:hint="eastAsia"/>
          <w:color w:val="000000"/>
        </w:rPr>
        <w:t>能力，</w:t>
      </w:r>
      <w:bookmarkEnd w:id="35"/>
      <w:r w:rsidR="002E4AD7">
        <w:rPr>
          <w:rFonts w:hAnsi="標楷體" w:hint="eastAsia"/>
          <w:color w:val="000000"/>
        </w:rPr>
        <w:t>以</w:t>
      </w:r>
      <w:r w:rsidR="002F208F" w:rsidRPr="002F208F">
        <w:rPr>
          <w:rFonts w:hAnsi="標楷體" w:hint="eastAsia"/>
          <w:color w:val="000000"/>
        </w:rPr>
        <w:t>提升海外拓銷能量</w:t>
      </w:r>
      <w:bookmarkEnd w:id="34"/>
    </w:p>
    <w:p w14:paraId="4A5B4054" w14:textId="297F353F" w:rsidR="00BB706D" w:rsidRPr="00D65790" w:rsidRDefault="00BB706D" w:rsidP="00BB706D">
      <w:pPr>
        <w:ind w:left="566" w:firstLine="566"/>
        <w:rPr>
          <w:color w:val="000000"/>
        </w:rPr>
      </w:pPr>
      <w:r w:rsidRPr="00850FF8">
        <w:rPr>
          <w:rFonts w:hint="eastAsia"/>
          <w:color w:val="000000"/>
        </w:rPr>
        <w:t>國際貿易署11</w:t>
      </w:r>
      <w:r>
        <w:rPr>
          <w:rFonts w:hint="eastAsia"/>
          <w:color w:val="000000"/>
        </w:rPr>
        <w:t>5</w:t>
      </w:r>
      <w:r w:rsidRPr="00850FF8">
        <w:rPr>
          <w:rFonts w:hint="eastAsia"/>
          <w:color w:val="000000"/>
        </w:rPr>
        <w:t>年度預算案「數位貿易」</w:t>
      </w:r>
      <w:r w:rsidR="00B83390">
        <w:rPr>
          <w:rFonts w:hint="eastAsia"/>
          <w:color w:val="000000"/>
        </w:rPr>
        <w:t>工作計畫</w:t>
      </w:r>
      <w:r w:rsidRPr="00850FF8">
        <w:rPr>
          <w:rFonts w:hint="eastAsia"/>
          <w:color w:val="000000"/>
        </w:rPr>
        <w:t>項下</w:t>
      </w:r>
      <w:r>
        <w:rPr>
          <w:rFonts w:hint="eastAsia"/>
          <w:color w:val="000000"/>
        </w:rPr>
        <w:t>賡續編列</w:t>
      </w:r>
      <w:r w:rsidRPr="00850FF8">
        <w:rPr>
          <w:rFonts w:hint="eastAsia"/>
          <w:color w:val="000000"/>
        </w:rPr>
        <w:t>「運用數位新貿易模式計畫」經費1億</w:t>
      </w:r>
      <w:r w:rsidR="00B83390">
        <w:rPr>
          <w:rFonts w:hint="eastAsia"/>
          <w:color w:val="000000"/>
        </w:rPr>
        <w:t>2</w:t>
      </w:r>
      <w:r w:rsidRPr="00850FF8">
        <w:rPr>
          <w:rFonts w:hint="eastAsia"/>
          <w:color w:val="000000"/>
        </w:rPr>
        <w:t>40萬元</w:t>
      </w:r>
      <w:r w:rsidR="00061A45">
        <w:rPr>
          <w:rFonts w:hint="eastAsia"/>
          <w:color w:val="000000"/>
        </w:rPr>
        <w:t>，以</w:t>
      </w:r>
      <w:r w:rsidR="00061A45" w:rsidRPr="00061A45">
        <w:rPr>
          <w:rFonts w:hint="eastAsia"/>
          <w:color w:val="000000"/>
        </w:rPr>
        <w:t>厚植</w:t>
      </w:r>
      <w:r w:rsidR="00061A45">
        <w:rPr>
          <w:rFonts w:hint="eastAsia"/>
          <w:color w:val="000000"/>
        </w:rPr>
        <w:t>中小企業</w:t>
      </w:r>
      <w:r w:rsidR="00061A45" w:rsidRPr="00061A45">
        <w:rPr>
          <w:rFonts w:hint="eastAsia"/>
          <w:color w:val="000000"/>
        </w:rPr>
        <w:t>數位科技應用能力</w:t>
      </w:r>
      <w:r w:rsidR="00061A45">
        <w:rPr>
          <w:rFonts w:hint="eastAsia"/>
          <w:color w:val="000000"/>
        </w:rPr>
        <w:t>及</w:t>
      </w:r>
      <w:r w:rsidR="00061A45" w:rsidRPr="00061A45">
        <w:rPr>
          <w:rFonts w:hint="eastAsia"/>
          <w:color w:val="000000"/>
        </w:rPr>
        <w:t>提升數位拓銷能量</w:t>
      </w:r>
      <w:r w:rsidRPr="00850FF8">
        <w:rPr>
          <w:rFonts w:hint="eastAsia"/>
          <w:color w:val="000000"/>
        </w:rPr>
        <w:t>。經查：</w:t>
      </w:r>
    </w:p>
    <w:p w14:paraId="29BFA57E" w14:textId="260919F4" w:rsidR="00BB706D" w:rsidRPr="00D65790" w:rsidRDefault="00BB706D" w:rsidP="00BB706D">
      <w:pPr>
        <w:pStyle w:val="a5"/>
        <w:ind w:left="849" w:hanging="283"/>
        <w:rPr>
          <w:b/>
          <w:bCs/>
          <w:color w:val="000000"/>
        </w:rPr>
      </w:pPr>
      <w:r w:rsidRPr="00D65790">
        <w:rPr>
          <w:rFonts w:hint="eastAsia"/>
          <w:b/>
          <w:bCs/>
          <w:color w:val="000000"/>
        </w:rPr>
        <w:t>(</w:t>
      </w:r>
      <w:r>
        <w:rPr>
          <w:rFonts w:hint="eastAsia"/>
          <w:b/>
          <w:bCs/>
          <w:color w:val="000000"/>
        </w:rPr>
        <w:t>一</w:t>
      </w:r>
      <w:r w:rsidRPr="00D65790">
        <w:rPr>
          <w:rFonts w:hint="eastAsia"/>
          <w:b/>
          <w:bCs/>
          <w:color w:val="000000"/>
        </w:rPr>
        <w:t>)</w:t>
      </w:r>
      <w:r w:rsidRPr="009E0A23">
        <w:rPr>
          <w:rFonts w:hint="eastAsia"/>
          <w:b/>
          <w:bCs/>
          <w:color w:val="000000"/>
        </w:rPr>
        <w:t>計畫內容</w:t>
      </w:r>
      <w:r w:rsidR="00ED60C4">
        <w:rPr>
          <w:rFonts w:hint="eastAsia"/>
          <w:b/>
          <w:bCs/>
          <w:color w:val="000000"/>
        </w:rPr>
        <w:t>概</w:t>
      </w:r>
      <w:r w:rsidRPr="009E0A23">
        <w:rPr>
          <w:rFonts w:hint="eastAsia"/>
          <w:b/>
          <w:bCs/>
          <w:color w:val="000000"/>
        </w:rPr>
        <w:t>要</w:t>
      </w:r>
      <w:r w:rsidR="00ED60C4">
        <w:rPr>
          <w:rFonts w:hint="eastAsia"/>
          <w:b/>
          <w:bCs/>
          <w:color w:val="000000"/>
        </w:rPr>
        <w:t>、</w:t>
      </w:r>
      <w:r w:rsidRPr="009E0A23">
        <w:rPr>
          <w:rFonts w:hint="eastAsia"/>
          <w:b/>
          <w:bCs/>
          <w:color w:val="000000"/>
        </w:rPr>
        <w:t>經費需求</w:t>
      </w:r>
      <w:r w:rsidR="00ED60C4">
        <w:rPr>
          <w:rFonts w:hint="eastAsia"/>
          <w:b/>
          <w:bCs/>
          <w:color w:val="000000"/>
        </w:rPr>
        <w:t>及預期成果</w:t>
      </w:r>
    </w:p>
    <w:p w14:paraId="383C977C" w14:textId="76A3DAC2" w:rsidR="00BB706D" w:rsidRDefault="00FA6C45" w:rsidP="00FA6C45">
      <w:pPr>
        <w:pStyle w:val="123"/>
        <w:ind w:left="1133" w:hanging="283"/>
      </w:pPr>
      <w:r w:rsidRPr="00ED60C4">
        <w:rPr>
          <w:rFonts w:hint="eastAsia"/>
          <w:b/>
          <w:bCs/>
        </w:rPr>
        <w:t>1.</w:t>
      </w:r>
      <w:r w:rsidR="00B83390">
        <w:rPr>
          <w:rFonts w:hint="eastAsia"/>
          <w:b/>
          <w:bCs/>
        </w:rPr>
        <w:t>115年度</w:t>
      </w:r>
      <w:r w:rsidR="00ED60C4" w:rsidRPr="00ED60C4">
        <w:rPr>
          <w:rFonts w:hint="eastAsia"/>
          <w:b/>
          <w:bCs/>
        </w:rPr>
        <w:t>計畫</w:t>
      </w:r>
      <w:r w:rsidR="000A26F3">
        <w:rPr>
          <w:rFonts w:hint="eastAsia"/>
          <w:b/>
          <w:bCs/>
        </w:rPr>
        <w:t>內容</w:t>
      </w:r>
      <w:r w:rsidR="00ED60C4" w:rsidRPr="00ED60C4">
        <w:rPr>
          <w:rFonts w:hint="eastAsia"/>
          <w:b/>
          <w:bCs/>
        </w:rPr>
        <w:t>及經費需求：</w:t>
      </w:r>
      <w:r w:rsidR="00B83390">
        <w:rPr>
          <w:rFonts w:hint="eastAsia"/>
        </w:rPr>
        <w:t>本計畫</w:t>
      </w:r>
      <w:r w:rsidR="00B83390" w:rsidRPr="00B83390">
        <w:rPr>
          <w:rFonts w:hint="eastAsia"/>
        </w:rPr>
        <w:t>規劃結合新創科技服務，提供中小企業低成本之創新數位貿易拓銷工具，並整合多元貿易數據及買主資料，導入數據分析工具及AI技術，優化中小企業數據貿易平台</w:t>
      </w:r>
      <w:r w:rsidR="00B83390">
        <w:rPr>
          <w:rFonts w:hint="eastAsia"/>
        </w:rPr>
        <w:t>。</w:t>
      </w:r>
      <w:r w:rsidR="00ED60C4" w:rsidRPr="00ED60C4">
        <w:rPr>
          <w:rFonts w:hint="eastAsia"/>
        </w:rPr>
        <w:t>計畫</w:t>
      </w:r>
      <w:r w:rsidR="000A26F3">
        <w:rPr>
          <w:rFonts w:hint="eastAsia"/>
        </w:rPr>
        <w:t>期</w:t>
      </w:r>
      <w:r w:rsidR="00ED60C4" w:rsidRPr="00ED60C4">
        <w:rPr>
          <w:rFonts w:hint="eastAsia"/>
        </w:rPr>
        <w:t>程</w:t>
      </w:r>
      <w:r w:rsidR="00B83390">
        <w:rPr>
          <w:rFonts w:hint="eastAsia"/>
        </w:rPr>
        <w:t>為</w:t>
      </w:r>
      <w:r w:rsidR="00ED60C4" w:rsidRPr="00ED60C4">
        <w:rPr>
          <w:rFonts w:hint="eastAsia"/>
        </w:rPr>
        <w:t>113至115年</w:t>
      </w:r>
      <w:r w:rsidR="000A26F3">
        <w:rPr>
          <w:rFonts w:hint="eastAsia"/>
        </w:rPr>
        <w:t>度</w:t>
      </w:r>
      <w:r w:rsidR="00ED60C4" w:rsidRPr="00ED60C4">
        <w:rPr>
          <w:rFonts w:hint="eastAsia"/>
        </w:rPr>
        <w:t>，</w:t>
      </w:r>
      <w:r w:rsidR="00566DC7">
        <w:rPr>
          <w:rFonts w:hint="eastAsia"/>
        </w:rPr>
        <w:t>總</w:t>
      </w:r>
      <w:r w:rsidR="00ED60C4" w:rsidRPr="00ED60C4">
        <w:rPr>
          <w:rFonts w:hint="eastAsia"/>
        </w:rPr>
        <w:t>經費</w:t>
      </w:r>
      <w:r w:rsidR="00566DC7">
        <w:rPr>
          <w:rFonts w:hint="eastAsia"/>
        </w:rPr>
        <w:t>3</w:t>
      </w:r>
      <w:r w:rsidR="00ED60C4" w:rsidRPr="00ED60C4">
        <w:rPr>
          <w:rFonts w:hint="eastAsia"/>
        </w:rPr>
        <w:t>億</w:t>
      </w:r>
      <w:r w:rsidR="00566DC7">
        <w:rPr>
          <w:rFonts w:hint="eastAsia"/>
        </w:rPr>
        <w:t>4,282</w:t>
      </w:r>
      <w:r w:rsidR="00ED60C4" w:rsidRPr="00ED60C4">
        <w:rPr>
          <w:rFonts w:hint="eastAsia"/>
        </w:rPr>
        <w:t>萬</w:t>
      </w:r>
      <w:r w:rsidR="00566DC7">
        <w:rPr>
          <w:rFonts w:hint="eastAsia"/>
        </w:rPr>
        <w:t>2千</w:t>
      </w:r>
      <w:r w:rsidR="00ED60C4" w:rsidRPr="00ED60C4">
        <w:rPr>
          <w:rFonts w:hint="eastAsia"/>
        </w:rPr>
        <w:t>元，113</w:t>
      </w:r>
      <w:r w:rsidR="00566DC7">
        <w:rPr>
          <w:rFonts w:hint="eastAsia"/>
        </w:rPr>
        <w:t>至</w:t>
      </w:r>
      <w:r w:rsidR="00B83390">
        <w:rPr>
          <w:rFonts w:hint="eastAsia"/>
        </w:rPr>
        <w:t>114</w:t>
      </w:r>
      <w:r w:rsidR="00ED60C4" w:rsidRPr="00ED60C4">
        <w:rPr>
          <w:rFonts w:hint="eastAsia"/>
        </w:rPr>
        <w:t>年度</w:t>
      </w:r>
      <w:r w:rsidR="00B83390">
        <w:rPr>
          <w:rFonts w:hint="eastAsia"/>
        </w:rPr>
        <w:t>預算合共已</w:t>
      </w:r>
      <w:r w:rsidR="00ED60C4" w:rsidRPr="00ED60C4">
        <w:rPr>
          <w:rFonts w:hint="eastAsia"/>
        </w:rPr>
        <w:t>編列</w:t>
      </w:r>
      <w:r w:rsidR="00B83390">
        <w:rPr>
          <w:rFonts w:hint="eastAsia"/>
        </w:rPr>
        <w:t>2億4,042萬2千元，115年度預算案則編列最後</w:t>
      </w:r>
      <w:r w:rsidR="00ED60C4" w:rsidRPr="00ED60C4">
        <w:rPr>
          <w:rFonts w:hint="eastAsia"/>
        </w:rPr>
        <w:t>1年經費1億</w:t>
      </w:r>
      <w:r w:rsidR="00B83390">
        <w:rPr>
          <w:rFonts w:hint="eastAsia"/>
          <w:color w:val="000000"/>
        </w:rPr>
        <w:t>2</w:t>
      </w:r>
      <w:r w:rsidR="00B83390" w:rsidRPr="00850FF8">
        <w:rPr>
          <w:rFonts w:hint="eastAsia"/>
          <w:color w:val="000000"/>
        </w:rPr>
        <w:t>40萬元</w:t>
      </w:r>
      <w:r w:rsidR="00ED60C4" w:rsidRPr="00ED60C4">
        <w:rPr>
          <w:rFonts w:hint="eastAsia"/>
        </w:rPr>
        <w:t>。</w:t>
      </w:r>
    </w:p>
    <w:p w14:paraId="0A438792" w14:textId="6FE4DFFC" w:rsidR="00ED60C4" w:rsidRPr="000A26F3" w:rsidRDefault="000A26F3" w:rsidP="00061A45">
      <w:pPr>
        <w:pStyle w:val="123"/>
        <w:ind w:left="1133" w:hanging="283"/>
        <w:rPr>
          <w:b/>
          <w:bCs/>
        </w:rPr>
      </w:pPr>
      <w:r w:rsidRPr="000A26F3">
        <w:rPr>
          <w:rFonts w:hint="eastAsia"/>
          <w:b/>
          <w:bCs/>
        </w:rPr>
        <w:t>2.</w:t>
      </w:r>
      <w:r w:rsidR="00B83390">
        <w:rPr>
          <w:rFonts w:hint="eastAsia"/>
          <w:b/>
          <w:bCs/>
        </w:rPr>
        <w:t>115年度</w:t>
      </w:r>
      <w:r w:rsidRPr="000A26F3">
        <w:rPr>
          <w:rFonts w:hint="eastAsia"/>
          <w:b/>
          <w:bCs/>
        </w:rPr>
        <w:t>預期成果</w:t>
      </w:r>
      <w:r>
        <w:rPr>
          <w:rFonts w:hint="eastAsia"/>
          <w:b/>
          <w:bCs/>
        </w:rPr>
        <w:t>：</w:t>
      </w:r>
      <w:r w:rsidR="00061A45" w:rsidRPr="00061A45">
        <w:rPr>
          <w:rFonts w:hint="eastAsia"/>
        </w:rPr>
        <w:t>輔導500家次業者運用數位貿易拓銷</w:t>
      </w:r>
      <w:r w:rsidR="00061A45">
        <w:rPr>
          <w:rFonts w:hint="eastAsia"/>
        </w:rPr>
        <w:t>，並優化中小企業數據貿易平台及服務990家次業者使用。</w:t>
      </w:r>
    </w:p>
    <w:p w14:paraId="078C392E" w14:textId="5C770BB5" w:rsidR="00BB706D" w:rsidRPr="00D65790" w:rsidRDefault="00BB706D" w:rsidP="00BB706D">
      <w:pPr>
        <w:pStyle w:val="a5"/>
        <w:ind w:left="849" w:hanging="283"/>
        <w:rPr>
          <w:b/>
          <w:color w:val="000000"/>
        </w:rPr>
      </w:pPr>
      <w:r w:rsidRPr="00D65790">
        <w:rPr>
          <w:rFonts w:hint="eastAsia"/>
          <w:b/>
          <w:color w:val="000000"/>
        </w:rPr>
        <w:t>(</w:t>
      </w:r>
      <w:r>
        <w:rPr>
          <w:rFonts w:hint="eastAsia"/>
          <w:b/>
          <w:color w:val="000000"/>
        </w:rPr>
        <w:t>二)</w:t>
      </w:r>
      <w:r w:rsidR="00A95CB1" w:rsidRPr="00A95CB1">
        <w:rPr>
          <w:rFonts w:hint="eastAsia"/>
          <w:b/>
          <w:color w:val="000000"/>
        </w:rPr>
        <w:t>允宜</w:t>
      </w:r>
      <w:r w:rsidR="00404B30">
        <w:rPr>
          <w:rFonts w:hint="eastAsia"/>
          <w:b/>
          <w:color w:val="000000"/>
        </w:rPr>
        <w:t>加強</w:t>
      </w:r>
      <w:r w:rsidR="00ED60C4">
        <w:rPr>
          <w:rFonts w:hint="eastAsia"/>
          <w:b/>
          <w:color w:val="000000"/>
        </w:rPr>
        <w:t>輔導</w:t>
      </w:r>
      <w:r w:rsidR="00061A45" w:rsidRPr="00A95CB1">
        <w:rPr>
          <w:rFonts w:hint="eastAsia"/>
          <w:b/>
          <w:color w:val="000000"/>
        </w:rPr>
        <w:t>中小企業</w:t>
      </w:r>
      <w:r w:rsidR="00061A45" w:rsidRPr="00061A45">
        <w:rPr>
          <w:rFonts w:hint="eastAsia"/>
          <w:b/>
          <w:color w:val="000000"/>
        </w:rPr>
        <w:t>強化數位貿易及行銷能力</w:t>
      </w:r>
      <w:r w:rsidR="00E207E9" w:rsidRPr="00E207E9">
        <w:rPr>
          <w:rFonts w:hint="eastAsia"/>
          <w:b/>
          <w:color w:val="000000"/>
        </w:rPr>
        <w:t>，</w:t>
      </w:r>
      <w:r w:rsidR="00E207E9">
        <w:rPr>
          <w:rFonts w:hint="eastAsia"/>
          <w:b/>
          <w:color w:val="000000"/>
        </w:rPr>
        <w:t>俾</w:t>
      </w:r>
      <w:r w:rsidR="00B83390" w:rsidRPr="00B83390">
        <w:rPr>
          <w:rFonts w:hint="eastAsia"/>
          <w:b/>
          <w:color w:val="000000"/>
        </w:rPr>
        <w:t>提升海外拓銷能量</w:t>
      </w:r>
      <w:r w:rsidR="00E207E9">
        <w:rPr>
          <w:rFonts w:hint="eastAsia"/>
          <w:b/>
          <w:color w:val="000000"/>
        </w:rPr>
        <w:t>及</w:t>
      </w:r>
      <w:r w:rsidR="00E207E9" w:rsidRPr="00E207E9">
        <w:rPr>
          <w:rFonts w:hint="eastAsia"/>
          <w:b/>
          <w:color w:val="000000"/>
        </w:rPr>
        <w:t>計畫成效</w:t>
      </w:r>
    </w:p>
    <w:p w14:paraId="297A57FA" w14:textId="17BDF8DF" w:rsidR="00BB706D" w:rsidRDefault="00061A45" w:rsidP="00061A45">
      <w:pPr>
        <w:pStyle w:val="21"/>
        <w:ind w:left="850" w:firstLine="566"/>
        <w:rPr>
          <w:color w:val="000000"/>
        </w:rPr>
      </w:pPr>
      <w:r w:rsidRPr="00061A45">
        <w:rPr>
          <w:rFonts w:hint="eastAsia"/>
          <w:color w:val="000000"/>
        </w:rPr>
        <w:t>國際貿易署</w:t>
      </w:r>
      <w:r>
        <w:rPr>
          <w:rFonts w:hint="eastAsia"/>
          <w:color w:val="000000"/>
        </w:rPr>
        <w:t>自113年起辦理</w:t>
      </w:r>
      <w:r w:rsidRPr="00061A45">
        <w:rPr>
          <w:rFonts w:hint="eastAsia"/>
          <w:color w:val="000000"/>
        </w:rPr>
        <w:t>「運用數位新貿易模式計畫」</w:t>
      </w:r>
      <w:r>
        <w:rPr>
          <w:rFonts w:hint="eastAsia"/>
          <w:color w:val="000000"/>
        </w:rPr>
        <w:t>，以提升中小企業</w:t>
      </w:r>
      <w:r w:rsidRPr="00061A45">
        <w:rPr>
          <w:rFonts w:hint="eastAsia"/>
          <w:color w:val="000000"/>
        </w:rPr>
        <w:t>數位</w:t>
      </w:r>
      <w:r w:rsidR="005572B7">
        <w:rPr>
          <w:rFonts w:hint="eastAsia"/>
          <w:color w:val="000000"/>
        </w:rPr>
        <w:t>拓銷</w:t>
      </w:r>
      <w:r w:rsidRPr="00061A45">
        <w:rPr>
          <w:rFonts w:hint="eastAsia"/>
          <w:color w:val="000000"/>
        </w:rPr>
        <w:t>能量</w:t>
      </w:r>
      <w:r>
        <w:rPr>
          <w:rFonts w:hint="eastAsia"/>
          <w:color w:val="000000"/>
        </w:rPr>
        <w:t>，惟</w:t>
      </w:r>
      <w:r w:rsidR="00F207E1">
        <w:rPr>
          <w:rFonts w:hint="eastAsia"/>
          <w:color w:val="000000"/>
        </w:rPr>
        <w:t>觀察近年</w:t>
      </w:r>
      <w:r w:rsidR="00D6098A">
        <w:rPr>
          <w:rFonts w:hint="eastAsia"/>
          <w:color w:val="000000"/>
        </w:rPr>
        <w:t>中小</w:t>
      </w:r>
      <w:r w:rsidR="00F207E1">
        <w:rPr>
          <w:rFonts w:hint="eastAsia"/>
          <w:color w:val="000000"/>
        </w:rPr>
        <w:t>企業出口表現</w:t>
      </w:r>
      <w:r w:rsidR="003F264D">
        <w:rPr>
          <w:rFonts w:hint="eastAsia"/>
          <w:color w:val="000000"/>
        </w:rPr>
        <w:t>、</w:t>
      </w:r>
      <w:r w:rsidR="0051400C">
        <w:rPr>
          <w:rFonts w:hint="eastAsia"/>
          <w:color w:val="000000"/>
        </w:rPr>
        <w:t>數位貿易調查概況</w:t>
      </w:r>
      <w:r w:rsidR="003F264D">
        <w:rPr>
          <w:rFonts w:hint="eastAsia"/>
          <w:color w:val="000000"/>
        </w:rPr>
        <w:t>及計畫成效</w:t>
      </w:r>
      <w:r w:rsidR="00825785">
        <w:rPr>
          <w:rFonts w:hint="eastAsia"/>
          <w:color w:val="000000"/>
        </w:rPr>
        <w:t>，</w:t>
      </w:r>
      <w:r w:rsidR="008C72D0">
        <w:rPr>
          <w:rFonts w:hint="eastAsia"/>
          <w:color w:val="000000"/>
        </w:rPr>
        <w:t>研析</w:t>
      </w:r>
      <w:r w:rsidR="00825785">
        <w:rPr>
          <w:rFonts w:hint="eastAsia"/>
          <w:color w:val="000000"/>
        </w:rPr>
        <w:t>如下</w:t>
      </w:r>
      <w:r w:rsidR="00F207E1">
        <w:rPr>
          <w:rFonts w:hint="eastAsia"/>
          <w:color w:val="000000"/>
        </w:rPr>
        <w:t>：</w:t>
      </w:r>
    </w:p>
    <w:p w14:paraId="558DE97C" w14:textId="5148EFC2" w:rsidR="00BB706D" w:rsidRDefault="00F207E1" w:rsidP="00F207E1">
      <w:pPr>
        <w:pStyle w:val="123"/>
        <w:ind w:left="1133" w:hanging="283"/>
      </w:pPr>
      <w:r>
        <w:rPr>
          <w:rFonts w:hint="eastAsia"/>
        </w:rPr>
        <w:t>1.</w:t>
      </w:r>
      <w:r w:rsidR="00825785">
        <w:rPr>
          <w:rFonts w:hint="eastAsia"/>
        </w:rPr>
        <w:t>據2024年中小企業白皮書</w:t>
      </w:r>
      <w:r w:rsidR="0051400C">
        <w:rPr>
          <w:rFonts w:hint="eastAsia"/>
        </w:rPr>
        <w:t>(113年11月出版)</w:t>
      </w:r>
      <w:r w:rsidR="00825785">
        <w:rPr>
          <w:rFonts w:hint="eastAsia"/>
        </w:rPr>
        <w:t>，112年中小企業之出口貢獻</w:t>
      </w:r>
      <w:r w:rsidR="00BF1A4C">
        <w:rPr>
          <w:rStyle w:val="afa"/>
        </w:rPr>
        <w:footnoteReference w:id="12"/>
      </w:r>
      <w:r w:rsidR="00825785">
        <w:rPr>
          <w:rFonts w:hint="eastAsia"/>
        </w:rPr>
        <w:t>為</w:t>
      </w:r>
      <w:r w:rsidR="005572B7">
        <w:rPr>
          <w:rFonts w:hint="eastAsia"/>
        </w:rPr>
        <w:t>23.52%，較110及111年度之25.96%及24.60%，各減少2.44及1.08個百分點</w:t>
      </w:r>
      <w:r w:rsidR="00BF1A4C">
        <w:rPr>
          <w:rFonts w:hint="eastAsia"/>
        </w:rPr>
        <w:t>；</w:t>
      </w:r>
      <w:r w:rsidR="005572B7">
        <w:rPr>
          <w:rFonts w:hint="eastAsia"/>
        </w:rPr>
        <w:t>至同期間中小企業出口傾向</w:t>
      </w:r>
      <w:r w:rsidR="00BF1A4C">
        <w:rPr>
          <w:rStyle w:val="afa"/>
        </w:rPr>
        <w:footnoteReference w:id="13"/>
      </w:r>
      <w:r w:rsidR="005572B7">
        <w:rPr>
          <w:rFonts w:hint="eastAsia"/>
        </w:rPr>
        <w:t>則由110年之12.63%逐年降至112年之10.50%，上開2項中小企業出口衡量指標</w:t>
      </w:r>
      <w:r w:rsidR="003E3BEF">
        <w:rPr>
          <w:rFonts w:hint="eastAsia"/>
        </w:rPr>
        <w:t>近年</w:t>
      </w:r>
      <w:r w:rsidR="005572B7">
        <w:rPr>
          <w:rFonts w:hint="eastAsia"/>
        </w:rPr>
        <w:t>均趨弱化</w:t>
      </w:r>
      <w:r w:rsidR="00793B45">
        <w:rPr>
          <w:rFonts w:hint="eastAsia"/>
        </w:rPr>
        <w:t>且</w:t>
      </w:r>
      <w:r w:rsidR="003E3BEF">
        <w:rPr>
          <w:rFonts w:hint="eastAsia"/>
        </w:rPr>
        <w:t>轉</w:t>
      </w:r>
      <w:r w:rsidR="00793B45">
        <w:rPr>
          <w:rFonts w:hint="eastAsia"/>
        </w:rPr>
        <w:t>向</w:t>
      </w:r>
      <w:r w:rsidR="003E3BEF">
        <w:rPr>
          <w:rFonts w:hint="eastAsia"/>
        </w:rPr>
        <w:t>偏重</w:t>
      </w:r>
      <w:r w:rsidR="00793B45">
        <w:rPr>
          <w:rFonts w:hint="eastAsia"/>
        </w:rPr>
        <w:t>內需市場</w:t>
      </w:r>
      <w:r w:rsidR="002435DF">
        <w:rPr>
          <w:rFonts w:hint="eastAsia"/>
        </w:rPr>
        <w:t>。</w:t>
      </w:r>
    </w:p>
    <w:p w14:paraId="5E5C7263" w14:textId="423DA4AB" w:rsidR="005572B7" w:rsidRDefault="005572B7" w:rsidP="00F207E1">
      <w:pPr>
        <w:pStyle w:val="123"/>
        <w:ind w:left="1133" w:hanging="283"/>
      </w:pPr>
      <w:r>
        <w:rPr>
          <w:rFonts w:hint="eastAsia"/>
        </w:rPr>
        <w:t>2.</w:t>
      </w:r>
      <w:r w:rsidR="00C634D7">
        <w:rPr>
          <w:rFonts w:hint="eastAsia"/>
        </w:rPr>
        <w:t>另</w:t>
      </w:r>
      <w:r w:rsidR="008C72D0">
        <w:rPr>
          <w:rFonts w:hint="eastAsia"/>
        </w:rPr>
        <w:t>據「臺灣企業數位貿易113年關鍵報告」</w:t>
      </w:r>
      <w:r w:rsidR="00C634D7">
        <w:rPr>
          <w:rFonts w:hint="eastAsia"/>
        </w:rPr>
        <w:t>之</w:t>
      </w:r>
      <w:r w:rsidR="008C72D0">
        <w:rPr>
          <w:rFonts w:hint="eastAsia"/>
        </w:rPr>
        <w:t>調查，企業銷售管道仍以傳統國外展會(占39.4%)為主、其次為海外經銷商/代理商(占19.9%)，而仰賴線上管道(占8.4%)之企業較少</w:t>
      </w:r>
      <w:r w:rsidR="00416DEC">
        <w:rPr>
          <w:rFonts w:hint="eastAsia"/>
        </w:rPr>
        <w:t>，且</w:t>
      </w:r>
      <w:r w:rsidR="00DA78AA">
        <w:rPr>
          <w:rFonts w:hint="eastAsia"/>
        </w:rPr>
        <w:t>多數企業仍</w:t>
      </w:r>
      <w:r w:rsidR="00416DEC">
        <w:rPr>
          <w:rFonts w:hint="eastAsia"/>
        </w:rPr>
        <w:t>被動仰賴客戶</w:t>
      </w:r>
      <w:r w:rsidR="003F264D">
        <w:rPr>
          <w:rFonts w:hint="eastAsia"/>
        </w:rPr>
        <w:t>於官網</w:t>
      </w:r>
      <w:r w:rsidR="00416DEC">
        <w:rPr>
          <w:rFonts w:hint="eastAsia"/>
        </w:rPr>
        <w:t>來信，較少主動搜尋潛在客戶名單</w:t>
      </w:r>
      <w:r w:rsidR="00FA7ACA">
        <w:rPr>
          <w:rFonts w:hint="eastAsia"/>
        </w:rPr>
        <w:t>；</w:t>
      </w:r>
      <w:r w:rsidR="003F264D">
        <w:rPr>
          <w:rFonts w:hint="eastAsia"/>
        </w:rPr>
        <w:t>另</w:t>
      </w:r>
      <w:r w:rsidR="00FA7ACA">
        <w:rPr>
          <w:rFonts w:hint="eastAsia"/>
        </w:rPr>
        <w:t>企業數位行銷</w:t>
      </w:r>
      <w:r w:rsidR="00DA78AA">
        <w:rPr>
          <w:rFonts w:hint="eastAsia"/>
        </w:rPr>
        <w:t>之</w:t>
      </w:r>
      <w:r w:rsidR="00FA7ACA">
        <w:rPr>
          <w:rFonts w:hint="eastAsia"/>
        </w:rPr>
        <w:t>主要目的</w:t>
      </w:r>
      <w:r w:rsidR="00DA78AA">
        <w:rPr>
          <w:rFonts w:hint="eastAsia"/>
        </w:rPr>
        <w:t>多</w:t>
      </w:r>
      <w:r w:rsidR="00FA7ACA">
        <w:rPr>
          <w:rFonts w:hint="eastAsia"/>
        </w:rPr>
        <w:t>偏重於增加曝光(占76.1%)及開發新客戶(占73.7%)，較少運用於蒐集使用者回饋資訊(占36.1%)</w:t>
      </w:r>
      <w:r w:rsidR="00270173">
        <w:rPr>
          <w:rFonts w:hint="eastAsia"/>
        </w:rPr>
        <w:t>；</w:t>
      </w:r>
      <w:r w:rsidR="009C34A9">
        <w:rPr>
          <w:rFonts w:hint="eastAsia"/>
        </w:rPr>
        <w:t>是以，</w:t>
      </w:r>
      <w:r w:rsidR="00DA78AA">
        <w:rPr>
          <w:rFonts w:hint="eastAsia"/>
        </w:rPr>
        <w:t>該報告</w:t>
      </w:r>
      <w:r w:rsidR="007F467E">
        <w:rPr>
          <w:rFonts w:hint="eastAsia"/>
        </w:rPr>
        <w:t>建議</w:t>
      </w:r>
      <w:r w:rsidR="00270173">
        <w:rPr>
          <w:rFonts w:hint="eastAsia"/>
        </w:rPr>
        <w:t>企業應</w:t>
      </w:r>
      <w:r w:rsidR="00C634D7">
        <w:rPr>
          <w:rFonts w:hint="eastAsia"/>
        </w:rPr>
        <w:t>加強</w:t>
      </w:r>
      <w:r w:rsidR="00270173">
        <w:rPr>
          <w:rFonts w:hint="eastAsia"/>
        </w:rPr>
        <w:t>數位行銷效益觀念，</w:t>
      </w:r>
      <w:r w:rsidR="00270173" w:rsidRPr="00270173">
        <w:rPr>
          <w:rFonts w:hint="eastAsia"/>
        </w:rPr>
        <w:t>導入數據分析工具，評估數位投入成效</w:t>
      </w:r>
      <w:r w:rsidR="00270173">
        <w:rPr>
          <w:rFonts w:hint="eastAsia"/>
        </w:rPr>
        <w:t>，以及</w:t>
      </w:r>
      <w:r w:rsidR="00270173" w:rsidRPr="00270173">
        <w:rPr>
          <w:rFonts w:hint="eastAsia"/>
        </w:rPr>
        <w:t>線下實體展會加入數位行銷工具虛實整合，擴大參展效益</w:t>
      </w:r>
      <w:r w:rsidR="00270173">
        <w:rPr>
          <w:rFonts w:hint="eastAsia"/>
        </w:rPr>
        <w:t>，並</w:t>
      </w:r>
      <w:r w:rsidR="00C634D7">
        <w:rPr>
          <w:rFonts w:hint="eastAsia"/>
        </w:rPr>
        <w:t>就人才技能方面，</w:t>
      </w:r>
      <w:r w:rsidR="00270173" w:rsidRPr="00270173">
        <w:rPr>
          <w:rFonts w:hint="eastAsia"/>
        </w:rPr>
        <w:t>強化</w:t>
      </w:r>
      <w:r w:rsidR="00C634D7">
        <w:rPr>
          <w:rFonts w:hint="eastAsia"/>
        </w:rPr>
        <w:t>其</w:t>
      </w:r>
      <w:r w:rsidR="00270173" w:rsidRPr="00270173">
        <w:rPr>
          <w:rFonts w:hint="eastAsia"/>
        </w:rPr>
        <w:t>數位行銷工具</w:t>
      </w:r>
      <w:r w:rsidR="00270173">
        <w:rPr>
          <w:rFonts w:hint="eastAsia"/>
        </w:rPr>
        <w:t>及AI應用</w:t>
      </w:r>
      <w:r w:rsidR="00270173" w:rsidRPr="00270173">
        <w:rPr>
          <w:rFonts w:hint="eastAsia"/>
        </w:rPr>
        <w:t>技能</w:t>
      </w:r>
      <w:r w:rsidR="00C634D7">
        <w:rPr>
          <w:rFonts w:hint="eastAsia"/>
        </w:rPr>
        <w:t>之培訓</w:t>
      </w:r>
      <w:r w:rsidR="00270173">
        <w:rPr>
          <w:rFonts w:hint="eastAsia"/>
        </w:rPr>
        <w:t>。</w:t>
      </w:r>
    </w:p>
    <w:p w14:paraId="6ABE57DC" w14:textId="366BB401" w:rsidR="00DA78AA" w:rsidRPr="00DA78AA" w:rsidRDefault="00DA78AA" w:rsidP="00F207E1">
      <w:pPr>
        <w:pStyle w:val="123"/>
        <w:ind w:left="1133" w:hanging="283"/>
      </w:pPr>
      <w:r>
        <w:rPr>
          <w:rFonts w:hint="eastAsia"/>
        </w:rPr>
        <w:t>3.又本計畫建置之</w:t>
      </w:r>
      <w:r w:rsidR="009C34A9">
        <w:rPr>
          <w:rFonts w:hint="eastAsia"/>
        </w:rPr>
        <w:t>Ai經貿網</w:t>
      </w:r>
      <w:r w:rsidRPr="00DA78AA">
        <w:rPr>
          <w:rFonts w:hint="eastAsia"/>
        </w:rPr>
        <w:t>平台</w:t>
      </w:r>
      <w:r w:rsidR="009C34A9">
        <w:rPr>
          <w:rFonts w:hint="eastAsia"/>
        </w:rPr>
        <w:t>截至114年8月底止會員2,487家，除與所定年度目標達5,100家仍有</w:t>
      </w:r>
      <w:r w:rsidR="00867E19">
        <w:rPr>
          <w:rFonts w:hint="eastAsia"/>
        </w:rPr>
        <w:t>相當</w:t>
      </w:r>
      <w:r w:rsidR="009C34A9">
        <w:rPr>
          <w:rFonts w:hint="eastAsia"/>
        </w:rPr>
        <w:t>差距外，</w:t>
      </w:r>
      <w:r w:rsidR="00867E19">
        <w:rPr>
          <w:rFonts w:hint="eastAsia"/>
        </w:rPr>
        <w:t>亦</w:t>
      </w:r>
      <w:r w:rsidR="009E5807">
        <w:rPr>
          <w:rFonts w:hint="eastAsia"/>
        </w:rPr>
        <w:t>僅占</w:t>
      </w:r>
      <w:r w:rsidR="009C34A9">
        <w:rPr>
          <w:rFonts w:hint="eastAsia"/>
        </w:rPr>
        <w:t>113年度具進出口貿易實績</w:t>
      </w:r>
      <w:r w:rsidR="00867E19">
        <w:rPr>
          <w:rFonts w:hint="eastAsia"/>
        </w:rPr>
        <w:t>廠商約</w:t>
      </w:r>
      <w:r w:rsidR="009C34A9">
        <w:rPr>
          <w:rFonts w:hint="eastAsia"/>
        </w:rPr>
        <w:t>12.2萬家</w:t>
      </w:r>
      <w:r w:rsidR="009E5807">
        <w:rPr>
          <w:rFonts w:hint="eastAsia"/>
        </w:rPr>
        <w:t>之</w:t>
      </w:r>
      <w:r w:rsidR="009C34A9">
        <w:rPr>
          <w:rFonts w:hint="eastAsia"/>
        </w:rPr>
        <w:t>2.0</w:t>
      </w:r>
      <w:r w:rsidR="009E5807">
        <w:rPr>
          <w:rFonts w:hint="eastAsia"/>
        </w:rPr>
        <w:t>3</w:t>
      </w:r>
      <w:r w:rsidR="009C34A9">
        <w:rPr>
          <w:rFonts w:hint="eastAsia"/>
        </w:rPr>
        <w:t>%</w:t>
      </w:r>
      <w:r w:rsidR="00D6098A">
        <w:rPr>
          <w:rFonts w:hint="eastAsia"/>
        </w:rPr>
        <w:t>，實際使用平台</w:t>
      </w:r>
      <w:r w:rsidR="00D6098A" w:rsidRPr="00D6098A">
        <w:rPr>
          <w:rFonts w:hint="eastAsia"/>
        </w:rPr>
        <w:t>廠商</w:t>
      </w:r>
      <w:r w:rsidR="00D6098A">
        <w:rPr>
          <w:rFonts w:hint="eastAsia"/>
        </w:rPr>
        <w:t>比率仍屬偏低</w:t>
      </w:r>
      <w:r w:rsidR="00867E19">
        <w:rPr>
          <w:rFonts w:hint="eastAsia"/>
        </w:rPr>
        <w:t>；</w:t>
      </w:r>
      <w:r w:rsidR="003E3BEF">
        <w:rPr>
          <w:rFonts w:hint="eastAsia"/>
        </w:rPr>
        <w:t>國際貿易署</w:t>
      </w:r>
      <w:r w:rsidR="009E5807">
        <w:rPr>
          <w:rFonts w:hint="eastAsia"/>
        </w:rPr>
        <w:t>115年度預算</w:t>
      </w:r>
      <w:r w:rsidR="005A6335">
        <w:rPr>
          <w:rFonts w:hint="eastAsia"/>
        </w:rPr>
        <w:t>案</w:t>
      </w:r>
      <w:r w:rsidR="009E5807">
        <w:rPr>
          <w:rFonts w:hint="eastAsia"/>
        </w:rPr>
        <w:t>編列</w:t>
      </w:r>
      <w:r w:rsidR="003E3BEF">
        <w:rPr>
          <w:rFonts w:hint="eastAsia"/>
        </w:rPr>
        <w:t>本計畫</w:t>
      </w:r>
      <w:r w:rsidR="00867E19">
        <w:rPr>
          <w:rFonts w:hint="eastAsia"/>
        </w:rPr>
        <w:t>相關</w:t>
      </w:r>
      <w:r w:rsidR="005A6335">
        <w:rPr>
          <w:rFonts w:hint="eastAsia"/>
        </w:rPr>
        <w:t>「</w:t>
      </w:r>
      <w:r w:rsidR="009E5807">
        <w:rPr>
          <w:rFonts w:hint="eastAsia"/>
        </w:rPr>
        <w:t>媒體政策及業務宣導費</w:t>
      </w:r>
      <w:r w:rsidR="005A6335">
        <w:rPr>
          <w:rFonts w:hint="eastAsia"/>
        </w:rPr>
        <w:t>」</w:t>
      </w:r>
      <w:r w:rsidR="009E5807">
        <w:rPr>
          <w:rFonts w:hint="eastAsia"/>
        </w:rPr>
        <w:t>150萬元</w:t>
      </w:r>
      <w:r w:rsidR="005A6335">
        <w:rPr>
          <w:rFonts w:hint="eastAsia"/>
        </w:rPr>
        <w:t>，較114年度預算60萬元，增加1.5倍</w:t>
      </w:r>
      <w:r w:rsidR="009E5807">
        <w:rPr>
          <w:rFonts w:hint="eastAsia"/>
        </w:rPr>
        <w:t>，</w:t>
      </w:r>
      <w:r w:rsidR="009C34A9">
        <w:rPr>
          <w:rFonts w:hint="eastAsia"/>
        </w:rPr>
        <w:t>允待持續</w:t>
      </w:r>
      <w:r w:rsidR="009E5807">
        <w:rPr>
          <w:rFonts w:hint="eastAsia"/>
        </w:rPr>
        <w:t>透過多</w:t>
      </w:r>
      <w:r w:rsidR="00867E19">
        <w:rPr>
          <w:rFonts w:hint="eastAsia"/>
        </w:rPr>
        <w:t>元</w:t>
      </w:r>
      <w:r w:rsidR="009E5807">
        <w:rPr>
          <w:rFonts w:hint="eastAsia"/>
        </w:rPr>
        <w:t>管道吸引企業</w:t>
      </w:r>
      <w:r w:rsidR="003E3BEF">
        <w:rPr>
          <w:rFonts w:hint="eastAsia"/>
        </w:rPr>
        <w:t>運</w:t>
      </w:r>
      <w:r w:rsidR="009E5807">
        <w:rPr>
          <w:rFonts w:hint="eastAsia"/>
        </w:rPr>
        <w:t>用本計畫</w:t>
      </w:r>
      <w:r w:rsidR="00867E19">
        <w:rPr>
          <w:rFonts w:hint="eastAsia"/>
        </w:rPr>
        <w:t>推動之各項</w:t>
      </w:r>
      <w:r w:rsidR="009E5807">
        <w:rPr>
          <w:rFonts w:hint="eastAsia"/>
        </w:rPr>
        <w:t>服務，</w:t>
      </w:r>
      <w:r w:rsidR="005A6335">
        <w:rPr>
          <w:rFonts w:hint="eastAsia"/>
        </w:rPr>
        <w:t>並加強控管</w:t>
      </w:r>
      <w:r w:rsidR="009E5807">
        <w:rPr>
          <w:rFonts w:hint="eastAsia"/>
        </w:rPr>
        <w:t>計畫</w:t>
      </w:r>
      <w:r w:rsidR="00184C0E">
        <w:rPr>
          <w:rFonts w:hint="eastAsia"/>
        </w:rPr>
        <w:t>執行</w:t>
      </w:r>
      <w:r w:rsidR="00867E19">
        <w:rPr>
          <w:rFonts w:hint="eastAsia"/>
        </w:rPr>
        <w:t>成效</w:t>
      </w:r>
      <w:r w:rsidR="009E5807">
        <w:rPr>
          <w:rFonts w:hint="eastAsia"/>
        </w:rPr>
        <w:t>。</w:t>
      </w:r>
    </w:p>
    <w:p w14:paraId="779B5782" w14:textId="13478410" w:rsidR="00BB706D" w:rsidRDefault="00BB706D" w:rsidP="00BB706D">
      <w:pPr>
        <w:ind w:left="566" w:firstLine="566"/>
      </w:pPr>
      <w:r w:rsidRPr="00D65790">
        <w:rPr>
          <w:rFonts w:hint="eastAsia"/>
        </w:rPr>
        <w:t>綜上，</w:t>
      </w:r>
      <w:r w:rsidR="0051400C" w:rsidRPr="0051400C">
        <w:rPr>
          <w:rFonts w:hint="eastAsia"/>
        </w:rPr>
        <w:t>國際貿易署115年度預算案「數位貿易」工作計畫項下賡續編列「運用數位新貿易模式計畫」經費1億240萬元，</w:t>
      </w:r>
      <w:r w:rsidR="002E4AD7">
        <w:rPr>
          <w:rFonts w:hint="eastAsia"/>
        </w:rPr>
        <w:t>鑑於近年中小企業出口貢獻及出口傾向趨弱</w:t>
      </w:r>
      <w:r w:rsidR="00D6098A">
        <w:rPr>
          <w:rFonts w:hint="eastAsia"/>
        </w:rPr>
        <w:t>且轉向偏重內需市場</w:t>
      </w:r>
      <w:r w:rsidR="002E4AD7">
        <w:rPr>
          <w:rFonts w:hint="eastAsia"/>
        </w:rPr>
        <w:t>，</w:t>
      </w:r>
      <w:r w:rsidR="002E4AD7" w:rsidRPr="002E4AD7">
        <w:rPr>
          <w:rFonts w:hint="eastAsia"/>
        </w:rPr>
        <w:t>允宜</w:t>
      </w:r>
      <w:r w:rsidR="005A6335">
        <w:rPr>
          <w:rFonts w:hint="eastAsia"/>
        </w:rPr>
        <w:t>加強</w:t>
      </w:r>
      <w:r w:rsidR="002E4AD7" w:rsidRPr="002E4AD7">
        <w:rPr>
          <w:rFonts w:hint="eastAsia"/>
        </w:rPr>
        <w:t>輔導中小企業強化數位貿易及行銷能力，俾提升海外拓銷能量及計畫成效</w:t>
      </w:r>
      <w:r w:rsidRPr="00D65790">
        <w:rPr>
          <w:rFonts w:hint="eastAsia"/>
        </w:rPr>
        <w:t>。</w:t>
      </w:r>
    </w:p>
    <w:p w14:paraId="48DAB772" w14:textId="77777777" w:rsidR="00BB706D" w:rsidRPr="002435DF" w:rsidRDefault="00BB706D" w:rsidP="002435DF">
      <w:pPr>
        <w:ind w:leftChars="0" w:left="0" w:firstLineChars="0" w:firstLine="0"/>
      </w:pPr>
    </w:p>
    <w:p w14:paraId="26BF7A3D" w14:textId="17BFF660" w:rsidR="00850FF8" w:rsidRPr="00D65790" w:rsidRDefault="00B83390" w:rsidP="00850FF8">
      <w:pPr>
        <w:pStyle w:val="14"/>
        <w:ind w:left="567" w:hanging="567"/>
        <w:rPr>
          <w:color w:val="000000"/>
        </w:rPr>
      </w:pPr>
      <w:bookmarkStart w:id="36" w:name="_Toc212712471"/>
      <w:r w:rsidRPr="007C36CE">
        <w:rPr>
          <w:rFonts w:hint="eastAsia"/>
          <w:color w:val="000000"/>
        </w:rPr>
        <w:t>一０</w:t>
      </w:r>
      <w:r w:rsidR="00850FF8" w:rsidRPr="00D65790">
        <w:rPr>
          <w:rFonts w:hAnsi="標楷體" w:hint="eastAsia"/>
          <w:color w:val="000000"/>
        </w:rPr>
        <w:t>、</w:t>
      </w:r>
      <w:r w:rsidR="00622190" w:rsidRPr="00622190">
        <w:rPr>
          <w:rFonts w:hAnsi="標楷體" w:hint="eastAsia"/>
          <w:color w:val="000000"/>
        </w:rPr>
        <w:t>近</w:t>
      </w:r>
      <w:r w:rsidR="005A6335">
        <w:rPr>
          <w:rFonts w:hAnsi="標楷體" w:hint="eastAsia"/>
          <w:color w:val="000000"/>
        </w:rPr>
        <w:t>2</w:t>
      </w:r>
      <w:r w:rsidR="00622190" w:rsidRPr="00622190">
        <w:rPr>
          <w:rFonts w:hAnsi="標楷體" w:hint="eastAsia"/>
          <w:color w:val="000000"/>
        </w:rPr>
        <w:t>年遭反傾銷</w:t>
      </w:r>
      <w:r w:rsidR="00622190">
        <w:rPr>
          <w:rFonts w:hAnsi="標楷體" w:hint="eastAsia"/>
          <w:color w:val="000000"/>
        </w:rPr>
        <w:t>調查</w:t>
      </w:r>
      <w:r w:rsidR="00B129B2">
        <w:rPr>
          <w:rFonts w:hAnsi="標楷體" w:hint="eastAsia"/>
          <w:color w:val="000000"/>
        </w:rPr>
        <w:t>及</w:t>
      </w:r>
      <w:r w:rsidR="00622190" w:rsidRPr="00622190">
        <w:rPr>
          <w:rFonts w:hAnsi="標楷體" w:hint="eastAsia"/>
          <w:color w:val="000000"/>
        </w:rPr>
        <w:t>課徵</w:t>
      </w:r>
      <w:r w:rsidR="00622190">
        <w:rPr>
          <w:rFonts w:hAnsi="標楷體" w:hint="eastAsia"/>
          <w:color w:val="000000"/>
        </w:rPr>
        <w:t>反傾銷稅</w:t>
      </w:r>
      <w:r w:rsidR="005A6335">
        <w:rPr>
          <w:rFonts w:hAnsi="標楷體" w:hint="eastAsia"/>
          <w:color w:val="000000"/>
        </w:rPr>
        <w:t>案件數呈上升趨勢</w:t>
      </w:r>
      <w:r w:rsidR="00622190" w:rsidRPr="00622190">
        <w:rPr>
          <w:rFonts w:hAnsi="標楷體" w:hint="eastAsia"/>
          <w:color w:val="000000"/>
        </w:rPr>
        <w:t>，允宜</w:t>
      </w:r>
      <w:r w:rsidR="00622190">
        <w:rPr>
          <w:rFonts w:hAnsi="標楷體" w:hint="eastAsia"/>
          <w:color w:val="000000"/>
        </w:rPr>
        <w:t>持續</w:t>
      </w:r>
      <w:r w:rsidR="00622190" w:rsidRPr="00622190">
        <w:rPr>
          <w:rFonts w:hAnsi="標楷體" w:hint="eastAsia"/>
          <w:color w:val="000000"/>
        </w:rPr>
        <w:t>協助產業妥為因應，俾降低</w:t>
      </w:r>
      <w:r w:rsidR="00622190">
        <w:rPr>
          <w:rFonts w:hAnsi="標楷體" w:hint="eastAsia"/>
          <w:color w:val="000000"/>
        </w:rPr>
        <w:t>對</w:t>
      </w:r>
      <w:r w:rsidR="00622190" w:rsidRPr="00622190">
        <w:rPr>
          <w:rFonts w:hAnsi="標楷體" w:hint="eastAsia"/>
          <w:color w:val="000000"/>
        </w:rPr>
        <w:t>出口</w:t>
      </w:r>
      <w:r w:rsidR="00622190">
        <w:rPr>
          <w:rFonts w:hAnsi="標楷體" w:hint="eastAsia"/>
          <w:color w:val="000000"/>
        </w:rPr>
        <w:t>之</w:t>
      </w:r>
      <w:r w:rsidR="00622190" w:rsidRPr="00622190">
        <w:rPr>
          <w:rFonts w:hAnsi="標楷體" w:hint="eastAsia"/>
          <w:color w:val="000000"/>
        </w:rPr>
        <w:t>衝擊</w:t>
      </w:r>
      <w:bookmarkEnd w:id="36"/>
    </w:p>
    <w:p w14:paraId="1AC13F38" w14:textId="3AC337E9" w:rsidR="00850FF8" w:rsidRPr="00D65790" w:rsidRDefault="00850FF8" w:rsidP="00850FF8">
      <w:pPr>
        <w:ind w:left="566" w:firstLine="566"/>
        <w:rPr>
          <w:color w:val="000000"/>
        </w:rPr>
      </w:pPr>
      <w:r w:rsidRPr="00850FF8">
        <w:rPr>
          <w:rFonts w:hint="eastAsia"/>
          <w:color w:val="000000"/>
        </w:rPr>
        <w:t>國際貿易署11</w:t>
      </w:r>
      <w:r w:rsidR="00E93317">
        <w:rPr>
          <w:rFonts w:hint="eastAsia"/>
          <w:color w:val="000000"/>
        </w:rPr>
        <w:t>5</w:t>
      </w:r>
      <w:r w:rsidRPr="00850FF8">
        <w:rPr>
          <w:rFonts w:hint="eastAsia"/>
          <w:color w:val="000000"/>
        </w:rPr>
        <w:t>年度預算案「</w:t>
      </w:r>
      <w:r w:rsidR="00594A73">
        <w:rPr>
          <w:rFonts w:hint="eastAsia"/>
          <w:color w:val="000000"/>
        </w:rPr>
        <w:t>國際</w:t>
      </w:r>
      <w:r w:rsidRPr="00850FF8">
        <w:rPr>
          <w:rFonts w:hint="eastAsia"/>
          <w:color w:val="000000"/>
        </w:rPr>
        <w:t>貿易」</w:t>
      </w:r>
      <w:r w:rsidR="00594A73">
        <w:rPr>
          <w:rFonts w:hint="eastAsia"/>
          <w:color w:val="000000"/>
        </w:rPr>
        <w:t>工作計畫</w:t>
      </w:r>
      <w:r w:rsidRPr="00850FF8">
        <w:rPr>
          <w:rFonts w:hint="eastAsia"/>
          <w:color w:val="000000"/>
        </w:rPr>
        <w:t>項下</w:t>
      </w:r>
      <w:r w:rsidR="00D76976">
        <w:rPr>
          <w:rFonts w:hint="eastAsia"/>
          <w:color w:val="000000"/>
        </w:rPr>
        <w:t>編列</w:t>
      </w:r>
      <w:r w:rsidRPr="00850FF8">
        <w:rPr>
          <w:rFonts w:hint="eastAsia"/>
          <w:color w:val="000000"/>
        </w:rPr>
        <w:t>「</w:t>
      </w:r>
      <w:r w:rsidR="00594A73">
        <w:rPr>
          <w:rFonts w:hint="eastAsia"/>
          <w:color w:val="000000"/>
        </w:rPr>
        <w:t>貿易行政與管理</w:t>
      </w:r>
      <w:r w:rsidRPr="00850FF8">
        <w:rPr>
          <w:rFonts w:hint="eastAsia"/>
          <w:color w:val="000000"/>
        </w:rPr>
        <w:t>」</w:t>
      </w:r>
      <w:r w:rsidR="00594A73">
        <w:rPr>
          <w:rFonts w:hint="eastAsia"/>
          <w:color w:val="000000"/>
        </w:rPr>
        <w:t>分支計畫</w:t>
      </w:r>
      <w:r w:rsidRPr="00850FF8">
        <w:rPr>
          <w:rFonts w:hint="eastAsia"/>
          <w:color w:val="000000"/>
        </w:rPr>
        <w:t>經費</w:t>
      </w:r>
      <w:r w:rsidR="00594A73">
        <w:rPr>
          <w:rFonts w:hint="eastAsia"/>
          <w:color w:val="000000"/>
        </w:rPr>
        <w:t>2</w:t>
      </w:r>
      <w:r w:rsidRPr="00850FF8">
        <w:rPr>
          <w:rFonts w:hint="eastAsia"/>
          <w:color w:val="000000"/>
        </w:rPr>
        <w:t>,4</w:t>
      </w:r>
      <w:r w:rsidR="00594A73">
        <w:rPr>
          <w:rFonts w:hint="eastAsia"/>
          <w:color w:val="000000"/>
        </w:rPr>
        <w:t>17</w:t>
      </w:r>
      <w:r w:rsidRPr="00850FF8">
        <w:rPr>
          <w:rFonts w:hint="eastAsia"/>
          <w:color w:val="000000"/>
        </w:rPr>
        <w:t>萬</w:t>
      </w:r>
      <w:r w:rsidR="00594A73">
        <w:rPr>
          <w:rFonts w:hint="eastAsia"/>
          <w:color w:val="000000"/>
        </w:rPr>
        <w:t>2千</w:t>
      </w:r>
      <w:r w:rsidRPr="00850FF8">
        <w:rPr>
          <w:rFonts w:hint="eastAsia"/>
          <w:color w:val="000000"/>
        </w:rPr>
        <w:t>元，辦理</w:t>
      </w:r>
      <w:r w:rsidR="00594A73">
        <w:rPr>
          <w:rFonts w:hint="eastAsia"/>
          <w:color w:val="000000"/>
        </w:rPr>
        <w:t>管理輸出入貿易之各項行政工作</w:t>
      </w:r>
      <w:r w:rsidRPr="00850FF8">
        <w:rPr>
          <w:rFonts w:hint="eastAsia"/>
          <w:color w:val="000000"/>
        </w:rPr>
        <w:t>。經查：</w:t>
      </w:r>
    </w:p>
    <w:p w14:paraId="02A2FEA5" w14:textId="15A23369" w:rsidR="00850FF8" w:rsidRPr="00D65790" w:rsidRDefault="00850FF8" w:rsidP="00850FF8">
      <w:pPr>
        <w:pStyle w:val="a5"/>
        <w:ind w:left="849" w:hanging="283"/>
        <w:rPr>
          <w:b/>
          <w:bCs/>
          <w:color w:val="000000"/>
        </w:rPr>
      </w:pPr>
      <w:r w:rsidRPr="00D65790">
        <w:rPr>
          <w:rFonts w:hint="eastAsia"/>
          <w:b/>
          <w:bCs/>
          <w:color w:val="000000"/>
        </w:rPr>
        <w:t>(</w:t>
      </w:r>
      <w:r>
        <w:rPr>
          <w:rFonts w:hint="eastAsia"/>
          <w:b/>
          <w:bCs/>
          <w:color w:val="000000"/>
        </w:rPr>
        <w:t>一</w:t>
      </w:r>
      <w:r w:rsidRPr="00D65790">
        <w:rPr>
          <w:rFonts w:hint="eastAsia"/>
          <w:b/>
          <w:bCs/>
          <w:color w:val="000000"/>
        </w:rPr>
        <w:t>)</w:t>
      </w:r>
      <w:r w:rsidR="00622190" w:rsidRPr="00622190">
        <w:rPr>
          <w:rFonts w:hint="eastAsia"/>
          <w:b/>
          <w:bCs/>
          <w:color w:val="000000"/>
        </w:rPr>
        <w:t>近年</w:t>
      </w:r>
      <w:r w:rsidR="0021597F">
        <w:rPr>
          <w:rFonts w:hint="eastAsia"/>
          <w:b/>
          <w:bCs/>
          <w:color w:val="000000"/>
        </w:rPr>
        <w:t>我國</w:t>
      </w:r>
      <w:r w:rsidR="00622190" w:rsidRPr="00622190">
        <w:rPr>
          <w:rFonts w:hint="eastAsia"/>
          <w:b/>
          <w:bCs/>
          <w:color w:val="000000"/>
        </w:rPr>
        <w:t>遭反傾銷調查或課徵反傾銷稅</w:t>
      </w:r>
      <w:r w:rsidR="00D20026">
        <w:rPr>
          <w:rFonts w:hint="eastAsia"/>
          <w:b/>
          <w:bCs/>
          <w:color w:val="000000"/>
        </w:rPr>
        <w:t>案件數呈逐年上升趨勢</w:t>
      </w:r>
    </w:p>
    <w:p w14:paraId="0EDC2FAC" w14:textId="50EC3099" w:rsidR="00622190" w:rsidRPr="00622190" w:rsidRDefault="0049526F" w:rsidP="00622190">
      <w:pPr>
        <w:pStyle w:val="21"/>
        <w:ind w:left="850" w:firstLine="566"/>
      </w:pPr>
      <w:r>
        <w:rPr>
          <w:rFonts w:hint="eastAsia"/>
        </w:rPr>
        <w:t>觀察</w:t>
      </w:r>
      <w:r w:rsidR="00DF3F9A">
        <w:rPr>
          <w:rFonts w:hint="eastAsia"/>
        </w:rPr>
        <w:t>111</w:t>
      </w:r>
      <w:r w:rsidR="00622190" w:rsidRPr="00622190">
        <w:rPr>
          <w:rFonts w:hint="eastAsia"/>
        </w:rPr>
        <w:t>年</w:t>
      </w:r>
      <w:r w:rsidR="00D6098A">
        <w:rPr>
          <w:rFonts w:hint="eastAsia"/>
        </w:rPr>
        <w:t>度</w:t>
      </w:r>
      <w:r w:rsidR="00DF3F9A">
        <w:rPr>
          <w:rFonts w:hint="eastAsia"/>
        </w:rPr>
        <w:t>至114年</w:t>
      </w:r>
      <w:r w:rsidR="00D6098A">
        <w:rPr>
          <w:rFonts w:hint="eastAsia"/>
        </w:rPr>
        <w:t>截至</w:t>
      </w:r>
      <w:r w:rsidR="00DF3F9A">
        <w:rPr>
          <w:rFonts w:hint="eastAsia"/>
        </w:rPr>
        <w:t>8月底止</w:t>
      </w:r>
      <w:r w:rsidR="00622190" w:rsidRPr="00622190">
        <w:rPr>
          <w:rFonts w:hint="eastAsia"/>
        </w:rPr>
        <w:t>我國遭他國反傾銷/反規避調查(詳表1)及課徵反傾銷稅(詳表2)情形，我國被課徵反傾銷稅</w:t>
      </w:r>
      <w:r w:rsidR="00D20026">
        <w:rPr>
          <w:rFonts w:hint="eastAsia"/>
        </w:rPr>
        <w:t>案件數呈</w:t>
      </w:r>
      <w:r w:rsidR="00DF3F9A" w:rsidRPr="00DF3F9A">
        <w:rPr>
          <w:rFonts w:hint="eastAsia"/>
        </w:rPr>
        <w:t>增加</w:t>
      </w:r>
      <w:r w:rsidR="00D20026">
        <w:rPr>
          <w:rFonts w:hint="eastAsia"/>
        </w:rPr>
        <w:t>趨勢</w:t>
      </w:r>
      <w:r w:rsidR="00622190" w:rsidRPr="00622190">
        <w:rPr>
          <w:rFonts w:hint="eastAsia"/>
        </w:rPr>
        <w:t>，說明如下：</w:t>
      </w:r>
    </w:p>
    <w:p w14:paraId="301D8DDC" w14:textId="10113DB8" w:rsidR="00622190" w:rsidRPr="00622190" w:rsidRDefault="00622190" w:rsidP="00622190">
      <w:pPr>
        <w:pStyle w:val="123"/>
        <w:ind w:left="1133" w:hanging="283"/>
        <w:rPr>
          <w:color w:val="000000"/>
        </w:rPr>
      </w:pPr>
      <w:r w:rsidRPr="00622190">
        <w:rPr>
          <w:rFonts w:hint="eastAsia"/>
          <w:color w:val="000000"/>
        </w:rPr>
        <w:t>1.</w:t>
      </w:r>
      <w:r w:rsidR="0049526F">
        <w:rPr>
          <w:rFonts w:hint="eastAsia"/>
          <w:color w:val="000000"/>
        </w:rPr>
        <w:t>據國際貿易署提供資料，</w:t>
      </w:r>
      <w:r w:rsidRPr="00622190">
        <w:rPr>
          <w:rFonts w:hint="eastAsia"/>
          <w:color w:val="000000"/>
        </w:rPr>
        <w:t>我國遭他國進行反傾銷調查案件數，由</w:t>
      </w:r>
      <w:r w:rsidR="00D20026">
        <w:rPr>
          <w:rFonts w:hint="eastAsia"/>
          <w:color w:val="000000"/>
        </w:rPr>
        <w:t>111</w:t>
      </w:r>
      <w:r w:rsidRPr="00622190">
        <w:rPr>
          <w:rFonts w:hint="eastAsia"/>
          <w:color w:val="000000"/>
        </w:rPr>
        <w:t>年</w:t>
      </w:r>
      <w:r w:rsidR="0049526F">
        <w:rPr>
          <w:rFonts w:hint="eastAsia"/>
          <w:color w:val="000000"/>
        </w:rPr>
        <w:t>度</w:t>
      </w:r>
      <w:r w:rsidR="00D20026">
        <w:rPr>
          <w:rFonts w:hint="eastAsia"/>
          <w:color w:val="000000"/>
        </w:rPr>
        <w:t>之2</w:t>
      </w:r>
      <w:r w:rsidRPr="00622190">
        <w:rPr>
          <w:rFonts w:hint="eastAsia"/>
          <w:color w:val="000000"/>
        </w:rPr>
        <w:t>件增</w:t>
      </w:r>
      <w:r w:rsidR="00D20026">
        <w:rPr>
          <w:rFonts w:hint="eastAsia"/>
          <w:color w:val="000000"/>
        </w:rPr>
        <w:t>加</w:t>
      </w:r>
      <w:r w:rsidRPr="00622190">
        <w:rPr>
          <w:rFonts w:hint="eastAsia"/>
          <w:color w:val="000000"/>
        </w:rPr>
        <w:t>至1</w:t>
      </w:r>
      <w:r w:rsidR="00D20026">
        <w:rPr>
          <w:rFonts w:hint="eastAsia"/>
          <w:color w:val="000000"/>
        </w:rPr>
        <w:t>13</w:t>
      </w:r>
      <w:r w:rsidRPr="00622190">
        <w:rPr>
          <w:rFonts w:hint="eastAsia"/>
          <w:color w:val="000000"/>
        </w:rPr>
        <w:t>年</w:t>
      </w:r>
      <w:r w:rsidR="0049526F">
        <w:rPr>
          <w:rFonts w:hint="eastAsia"/>
          <w:color w:val="000000"/>
        </w:rPr>
        <w:t>度</w:t>
      </w:r>
      <w:r w:rsidR="00D20026">
        <w:rPr>
          <w:rFonts w:hint="eastAsia"/>
          <w:color w:val="000000"/>
        </w:rPr>
        <w:t>之</w:t>
      </w:r>
      <w:r w:rsidRPr="00622190">
        <w:rPr>
          <w:rFonts w:hint="eastAsia"/>
          <w:color w:val="000000"/>
        </w:rPr>
        <w:t>1</w:t>
      </w:r>
      <w:r w:rsidR="00D20026">
        <w:rPr>
          <w:rFonts w:hint="eastAsia"/>
          <w:color w:val="000000"/>
        </w:rPr>
        <w:t>6</w:t>
      </w:r>
      <w:r w:rsidRPr="00622190">
        <w:rPr>
          <w:rFonts w:hint="eastAsia"/>
          <w:color w:val="000000"/>
        </w:rPr>
        <w:t>件，1</w:t>
      </w:r>
      <w:r w:rsidR="00BE7325">
        <w:rPr>
          <w:rFonts w:hint="eastAsia"/>
          <w:color w:val="000000"/>
        </w:rPr>
        <w:t>14</w:t>
      </w:r>
      <w:r w:rsidRPr="00622190">
        <w:rPr>
          <w:rFonts w:hint="eastAsia"/>
          <w:color w:val="000000"/>
        </w:rPr>
        <w:t>年</w:t>
      </w:r>
      <w:r w:rsidR="00BE7325">
        <w:rPr>
          <w:rFonts w:hint="eastAsia"/>
          <w:color w:val="000000"/>
        </w:rPr>
        <w:t>截至8月底止仍有7</w:t>
      </w:r>
      <w:r w:rsidRPr="00622190">
        <w:rPr>
          <w:rFonts w:hint="eastAsia"/>
          <w:color w:val="000000"/>
        </w:rPr>
        <w:t>件</w:t>
      </w:r>
      <w:r w:rsidR="00BE7325">
        <w:rPr>
          <w:rFonts w:hint="eastAsia"/>
          <w:color w:val="000000"/>
        </w:rPr>
        <w:t>調查中</w:t>
      </w:r>
      <w:r w:rsidRPr="00622190">
        <w:rPr>
          <w:rFonts w:hint="eastAsia"/>
          <w:color w:val="000000"/>
        </w:rPr>
        <w:t>；而遭他國調查判決課徵反傾銷稅案件數，</w:t>
      </w:r>
      <w:r w:rsidR="0047175E">
        <w:rPr>
          <w:rFonts w:hint="eastAsia"/>
          <w:color w:val="000000"/>
        </w:rPr>
        <w:t>於</w:t>
      </w:r>
      <w:r w:rsidR="00BE7325">
        <w:rPr>
          <w:rFonts w:hint="eastAsia"/>
          <w:color w:val="000000"/>
        </w:rPr>
        <w:t>112年降至2件後逐年上升，114年截至8月底止</w:t>
      </w:r>
      <w:r w:rsidR="00BE7325" w:rsidRPr="00BE7325">
        <w:rPr>
          <w:rFonts w:hint="eastAsia"/>
          <w:color w:val="000000"/>
        </w:rPr>
        <w:t>甚至高達</w:t>
      </w:r>
      <w:r w:rsidR="00BE7325">
        <w:rPr>
          <w:rFonts w:hint="eastAsia"/>
          <w:color w:val="000000"/>
        </w:rPr>
        <w:t>11</w:t>
      </w:r>
      <w:r w:rsidR="00BE7325" w:rsidRPr="00BE7325">
        <w:rPr>
          <w:rFonts w:hint="eastAsia"/>
          <w:color w:val="000000"/>
        </w:rPr>
        <w:t>件</w:t>
      </w:r>
      <w:r w:rsidR="00BE7325">
        <w:rPr>
          <w:rFonts w:hint="eastAsia"/>
          <w:color w:val="000000"/>
        </w:rPr>
        <w:t>，</w:t>
      </w:r>
      <w:r w:rsidRPr="00622190">
        <w:rPr>
          <w:rFonts w:hint="eastAsia"/>
          <w:color w:val="000000"/>
        </w:rPr>
        <w:t>遭課稅產業包括</w:t>
      </w:r>
      <w:r w:rsidR="00BE7325" w:rsidRPr="00BE7325">
        <w:rPr>
          <w:rFonts w:hint="eastAsia"/>
          <w:color w:val="000000"/>
        </w:rPr>
        <w:t>鋼鐵製品、塑膠製品、化學品</w:t>
      </w:r>
      <w:r w:rsidRPr="00622190">
        <w:rPr>
          <w:rFonts w:hint="eastAsia"/>
          <w:color w:val="000000"/>
        </w:rPr>
        <w:t>等，不利產業出口競爭力。</w:t>
      </w:r>
    </w:p>
    <w:p w14:paraId="420FB55E" w14:textId="2B873BB9" w:rsidR="00850FF8" w:rsidRDefault="002A0D0B" w:rsidP="00622190">
      <w:pPr>
        <w:pStyle w:val="123"/>
        <w:ind w:left="1133" w:hanging="283"/>
        <w:rPr>
          <w:color w:val="000000"/>
        </w:rPr>
      </w:pPr>
      <w:r>
        <w:rPr>
          <w:rFonts w:hint="eastAsia"/>
          <w:color w:val="000000"/>
        </w:rPr>
        <w:t>2</w:t>
      </w:r>
      <w:r w:rsidR="00622190" w:rsidRPr="00622190">
        <w:rPr>
          <w:rFonts w:hint="eastAsia"/>
          <w:color w:val="000000"/>
        </w:rPr>
        <w:t>.</w:t>
      </w:r>
      <w:r w:rsidR="0049526F">
        <w:rPr>
          <w:rFonts w:hint="eastAsia"/>
          <w:color w:val="000000"/>
        </w:rPr>
        <w:t>再比較</w:t>
      </w:r>
      <w:r w:rsidR="0047175E">
        <w:rPr>
          <w:rFonts w:hint="eastAsia"/>
          <w:color w:val="000000"/>
        </w:rPr>
        <w:t>同期間</w:t>
      </w:r>
      <w:r w:rsidR="00622190" w:rsidRPr="00622190">
        <w:rPr>
          <w:rFonts w:hint="eastAsia"/>
          <w:color w:val="000000"/>
        </w:rPr>
        <w:t>我國與中國大陸併遭反傾銷調查或課徵反傾銷稅</w:t>
      </w:r>
      <w:r w:rsidR="0049526F">
        <w:rPr>
          <w:rFonts w:hint="eastAsia"/>
          <w:color w:val="000000"/>
        </w:rPr>
        <w:t>情形</w:t>
      </w:r>
      <w:r w:rsidR="00361814">
        <w:rPr>
          <w:rFonts w:hint="eastAsia"/>
          <w:color w:val="000000"/>
        </w:rPr>
        <w:t>，111及112</w:t>
      </w:r>
      <w:r w:rsidR="00622190" w:rsidRPr="00622190">
        <w:rPr>
          <w:rFonts w:hint="eastAsia"/>
          <w:color w:val="000000"/>
        </w:rPr>
        <w:t>年</w:t>
      </w:r>
      <w:r w:rsidR="00687874">
        <w:rPr>
          <w:rFonts w:hint="eastAsia"/>
          <w:color w:val="000000"/>
        </w:rPr>
        <w:t>度</w:t>
      </w:r>
      <w:r w:rsidR="00622190" w:rsidRPr="00622190">
        <w:rPr>
          <w:rFonts w:hint="eastAsia"/>
          <w:color w:val="000000"/>
        </w:rPr>
        <w:t>我國遭反傾銷/反規避調查</w:t>
      </w:r>
      <w:r w:rsidR="00361814" w:rsidRPr="00361814">
        <w:rPr>
          <w:rFonts w:hint="eastAsia"/>
          <w:color w:val="000000"/>
        </w:rPr>
        <w:t>或課徵反傾銷稅</w:t>
      </w:r>
      <w:r w:rsidR="00622190" w:rsidRPr="00622190">
        <w:rPr>
          <w:rFonts w:hint="eastAsia"/>
          <w:color w:val="000000"/>
        </w:rPr>
        <w:t>案件，</w:t>
      </w:r>
      <w:r w:rsidR="00687874">
        <w:rPr>
          <w:rFonts w:hint="eastAsia"/>
          <w:color w:val="000000"/>
        </w:rPr>
        <w:t>全數皆為</w:t>
      </w:r>
      <w:r w:rsidR="00622190" w:rsidRPr="00622190">
        <w:rPr>
          <w:rFonts w:hint="eastAsia"/>
          <w:color w:val="000000"/>
        </w:rPr>
        <w:t>我國與中國大陸同時或先後遭調查</w:t>
      </w:r>
      <w:r w:rsidR="00361814" w:rsidRPr="00361814">
        <w:rPr>
          <w:rFonts w:hint="eastAsia"/>
          <w:color w:val="000000"/>
        </w:rPr>
        <w:t>或課稅</w:t>
      </w:r>
      <w:r w:rsidR="00361814">
        <w:rPr>
          <w:rFonts w:hint="eastAsia"/>
          <w:color w:val="000000"/>
        </w:rPr>
        <w:t>；另於113年</w:t>
      </w:r>
      <w:r w:rsidR="00687874">
        <w:rPr>
          <w:rFonts w:hint="eastAsia"/>
          <w:color w:val="000000"/>
        </w:rPr>
        <w:t>度</w:t>
      </w:r>
      <w:r w:rsidR="00361814">
        <w:rPr>
          <w:rFonts w:hint="eastAsia"/>
          <w:color w:val="000000"/>
        </w:rPr>
        <w:t>及114年截至8月底止各</w:t>
      </w:r>
      <w:r w:rsidR="0047175E">
        <w:rPr>
          <w:rFonts w:hint="eastAsia"/>
          <w:color w:val="000000"/>
        </w:rPr>
        <w:t>有</w:t>
      </w:r>
      <w:r w:rsidR="00622190" w:rsidRPr="00622190">
        <w:rPr>
          <w:rFonts w:hint="eastAsia"/>
          <w:color w:val="000000"/>
        </w:rPr>
        <w:t>11</w:t>
      </w:r>
      <w:r w:rsidR="00361814">
        <w:rPr>
          <w:rFonts w:hint="eastAsia"/>
          <w:color w:val="000000"/>
        </w:rPr>
        <w:t>及5</w:t>
      </w:r>
      <w:r w:rsidR="00622190" w:rsidRPr="00622190">
        <w:rPr>
          <w:rFonts w:hint="eastAsia"/>
          <w:color w:val="000000"/>
        </w:rPr>
        <w:t>件係我國與中國大陸同時或先後遭反傾銷/反規避調查案件，</w:t>
      </w:r>
      <w:r w:rsidR="00361814">
        <w:rPr>
          <w:rFonts w:hint="eastAsia"/>
          <w:color w:val="000000"/>
        </w:rPr>
        <w:t>占</w:t>
      </w:r>
      <w:r w:rsidR="00687874" w:rsidRPr="00687874">
        <w:rPr>
          <w:rFonts w:hint="eastAsia"/>
          <w:color w:val="000000"/>
        </w:rPr>
        <w:t>我國遭反傾銷/反規避調查案件</w:t>
      </w:r>
      <w:r w:rsidR="00361814">
        <w:rPr>
          <w:rFonts w:hint="eastAsia"/>
          <w:color w:val="000000"/>
        </w:rPr>
        <w:t>比</w:t>
      </w:r>
      <w:r w:rsidR="00687874">
        <w:rPr>
          <w:rFonts w:hint="eastAsia"/>
          <w:color w:val="000000"/>
        </w:rPr>
        <w:t>重</w:t>
      </w:r>
      <w:r w:rsidR="0047175E">
        <w:rPr>
          <w:rFonts w:hint="eastAsia"/>
          <w:color w:val="000000"/>
        </w:rPr>
        <w:t>均</w:t>
      </w:r>
      <w:r w:rsidR="00D6098A">
        <w:rPr>
          <w:rFonts w:hint="eastAsia"/>
          <w:color w:val="000000"/>
        </w:rPr>
        <w:t>逾六</w:t>
      </w:r>
      <w:r w:rsidR="00361814">
        <w:rPr>
          <w:rFonts w:hint="eastAsia"/>
          <w:color w:val="000000"/>
        </w:rPr>
        <w:t>成，</w:t>
      </w:r>
      <w:r w:rsidR="00622190" w:rsidRPr="00622190">
        <w:rPr>
          <w:rFonts w:hint="eastAsia"/>
          <w:color w:val="000000"/>
        </w:rPr>
        <w:t>顯示我國近年遭反傾銷/反規避調查與中國大陸有高度關連性</w:t>
      </w:r>
      <w:r w:rsidR="00361814">
        <w:rPr>
          <w:rFonts w:hint="eastAsia"/>
          <w:color w:val="000000"/>
        </w:rPr>
        <w:t>；</w:t>
      </w:r>
      <w:r w:rsidR="00687874">
        <w:rPr>
          <w:rFonts w:hint="eastAsia"/>
          <w:color w:val="000000"/>
        </w:rPr>
        <w:t>且</w:t>
      </w:r>
      <w:r w:rsidR="00622190" w:rsidRPr="00622190">
        <w:rPr>
          <w:rFonts w:hint="eastAsia"/>
          <w:color w:val="000000"/>
        </w:rPr>
        <w:t>我國同時或先後與中國大陸遭判決課徵反傾銷稅案件占全部案件</w:t>
      </w:r>
      <w:r w:rsidR="0047175E">
        <w:rPr>
          <w:rFonts w:hint="eastAsia"/>
          <w:color w:val="000000"/>
        </w:rPr>
        <w:t>數</w:t>
      </w:r>
      <w:r w:rsidR="00622190" w:rsidRPr="00622190">
        <w:rPr>
          <w:rFonts w:hint="eastAsia"/>
          <w:color w:val="000000"/>
        </w:rPr>
        <w:t>比</w:t>
      </w:r>
      <w:r w:rsidR="00D6098A">
        <w:rPr>
          <w:rFonts w:hint="eastAsia"/>
          <w:color w:val="000000"/>
        </w:rPr>
        <w:t>重</w:t>
      </w:r>
      <w:r w:rsidR="00622190" w:rsidRPr="00622190">
        <w:rPr>
          <w:rFonts w:hint="eastAsia"/>
          <w:color w:val="000000"/>
        </w:rPr>
        <w:t>亦偏高，</w:t>
      </w:r>
      <w:r w:rsidR="0047175E" w:rsidRPr="0047175E">
        <w:rPr>
          <w:rFonts w:hint="eastAsia"/>
          <w:color w:val="000000"/>
        </w:rPr>
        <w:t>113年</w:t>
      </w:r>
      <w:r w:rsidR="00D6098A">
        <w:rPr>
          <w:rFonts w:hint="eastAsia"/>
          <w:color w:val="000000"/>
        </w:rPr>
        <w:t>度</w:t>
      </w:r>
      <w:r w:rsidR="0047175E" w:rsidRPr="0047175E">
        <w:rPr>
          <w:rFonts w:hint="eastAsia"/>
          <w:color w:val="000000"/>
        </w:rPr>
        <w:t>及114年截至8月底止</w:t>
      </w:r>
      <w:r w:rsidR="0047175E">
        <w:rPr>
          <w:rFonts w:hint="eastAsia"/>
          <w:color w:val="000000"/>
        </w:rPr>
        <w:t>占</w:t>
      </w:r>
      <w:r w:rsidR="00622190" w:rsidRPr="00622190">
        <w:rPr>
          <w:rFonts w:hint="eastAsia"/>
          <w:color w:val="000000"/>
        </w:rPr>
        <w:t>比</w:t>
      </w:r>
      <w:r w:rsidR="0047175E">
        <w:rPr>
          <w:rFonts w:hint="eastAsia"/>
          <w:color w:val="000000"/>
        </w:rPr>
        <w:t>均</w:t>
      </w:r>
      <w:r w:rsidR="00622190" w:rsidRPr="00622190">
        <w:rPr>
          <w:rFonts w:hint="eastAsia"/>
          <w:color w:val="000000"/>
        </w:rPr>
        <w:t>逾</w:t>
      </w:r>
      <w:r w:rsidR="0047175E">
        <w:rPr>
          <w:rFonts w:hint="eastAsia"/>
          <w:color w:val="000000"/>
        </w:rPr>
        <w:t>八</w:t>
      </w:r>
      <w:r w:rsidR="00622190" w:rsidRPr="00622190">
        <w:rPr>
          <w:rFonts w:hint="eastAsia"/>
          <w:color w:val="000000"/>
        </w:rPr>
        <w:t>成，我國</w:t>
      </w:r>
      <w:r w:rsidR="005A6335">
        <w:rPr>
          <w:rFonts w:hint="eastAsia"/>
          <w:color w:val="000000"/>
        </w:rPr>
        <w:t>恐</w:t>
      </w:r>
      <w:r w:rsidR="00622190" w:rsidRPr="00622190">
        <w:rPr>
          <w:rFonts w:hint="eastAsia"/>
          <w:color w:val="000000"/>
        </w:rPr>
        <w:t>成為他國制裁中國大陸傾銷之連帶對象</w:t>
      </w:r>
      <w:r w:rsidR="005A6335">
        <w:rPr>
          <w:rStyle w:val="afa"/>
          <w:color w:val="000000"/>
        </w:rPr>
        <w:footnoteReference w:id="14"/>
      </w:r>
      <w:r w:rsidR="00622190" w:rsidRPr="00622190">
        <w:rPr>
          <w:rFonts w:hint="eastAsia"/>
          <w:color w:val="000000"/>
        </w:rPr>
        <w:t>。</w:t>
      </w:r>
    </w:p>
    <w:p w14:paraId="2076B6BF" w14:textId="4D27BC05" w:rsidR="00892C4C" w:rsidRPr="00D6098A" w:rsidRDefault="00892C4C" w:rsidP="007A68EB">
      <w:pPr>
        <w:ind w:leftChars="-10" w:left="-2" w:rightChars="-7" w:right="-20" w:hangingChars="10" w:hanging="26"/>
        <w:jc w:val="left"/>
        <w:rPr>
          <w:rFonts w:hAnsi="標楷體"/>
          <w:b/>
          <w:spacing w:val="-10"/>
        </w:rPr>
      </w:pPr>
      <w:r w:rsidRPr="00D6098A">
        <w:rPr>
          <w:rFonts w:hAnsi="標楷體" w:hint="eastAsia"/>
          <w:b/>
          <w:spacing w:val="-10"/>
        </w:rPr>
        <w:t>表1  111年</w:t>
      </w:r>
      <w:r w:rsidR="00D6098A" w:rsidRPr="00D6098A">
        <w:rPr>
          <w:rFonts w:hAnsi="標楷體" w:hint="eastAsia"/>
          <w:b/>
          <w:spacing w:val="-10"/>
        </w:rPr>
        <w:t>度</w:t>
      </w:r>
      <w:r w:rsidRPr="00D6098A">
        <w:rPr>
          <w:rFonts w:hAnsi="標楷體" w:hint="eastAsia"/>
          <w:b/>
          <w:spacing w:val="-10"/>
        </w:rPr>
        <w:t>至114年截至8月底止我國遭他國反傾銷/反規避調查情形表</w:t>
      </w:r>
    </w:p>
    <w:p w14:paraId="0CC8BD0C" w14:textId="25E6C094" w:rsidR="00892C4C" w:rsidRPr="00B129B2" w:rsidRDefault="00892C4C" w:rsidP="00B129B2">
      <w:pPr>
        <w:spacing w:line="280" w:lineRule="exact"/>
        <w:ind w:leftChars="0" w:left="0" w:firstLineChars="0" w:firstLine="0"/>
        <w:jc w:val="right"/>
        <w:rPr>
          <w:rFonts w:hAnsi="標楷體"/>
          <w:bCs/>
          <w:sz w:val="24"/>
          <w:szCs w:val="24"/>
        </w:rPr>
      </w:pPr>
      <w:r>
        <w:rPr>
          <w:rFonts w:hAnsi="標楷體" w:hint="eastAsia"/>
          <w:b/>
        </w:rPr>
        <w:t xml:space="preserve">       </w:t>
      </w:r>
      <w:r w:rsidRPr="00B129B2">
        <w:rPr>
          <w:rFonts w:hAnsi="標楷體" w:hint="eastAsia"/>
          <w:bCs/>
          <w:sz w:val="24"/>
          <w:szCs w:val="24"/>
        </w:rPr>
        <w:t>單位：件</w:t>
      </w:r>
    </w:p>
    <w:tbl>
      <w:tblPr>
        <w:tblW w:w="8505"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00"/>
        <w:gridCol w:w="776"/>
        <w:gridCol w:w="776"/>
        <w:gridCol w:w="756"/>
        <w:gridCol w:w="2320"/>
        <w:gridCol w:w="787"/>
        <w:gridCol w:w="2290"/>
      </w:tblGrid>
      <w:tr w:rsidR="001A3C6E" w:rsidRPr="004A08E8" w14:paraId="56E1BE80" w14:textId="77777777" w:rsidTr="00D6098A">
        <w:trPr>
          <w:trHeight w:val="283"/>
          <w:tblHeader/>
        </w:trPr>
        <w:tc>
          <w:tcPr>
            <w:tcW w:w="800" w:type="dxa"/>
            <w:vMerge w:val="restart"/>
            <w:shd w:val="clear" w:color="auto" w:fill="auto"/>
            <w:vAlign w:val="center"/>
          </w:tcPr>
          <w:p w14:paraId="33142741" w14:textId="77777777" w:rsidR="00892C4C" w:rsidRPr="004A08E8" w:rsidRDefault="00892C4C"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年度</w:t>
            </w:r>
          </w:p>
        </w:tc>
        <w:tc>
          <w:tcPr>
            <w:tcW w:w="1552" w:type="dxa"/>
            <w:gridSpan w:val="2"/>
            <w:shd w:val="clear" w:color="auto" w:fill="auto"/>
            <w:vAlign w:val="center"/>
          </w:tcPr>
          <w:p w14:paraId="2732B32B" w14:textId="77777777" w:rsidR="00892C4C" w:rsidRPr="004A08E8" w:rsidRDefault="00892C4C"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遭調查案件數</w:t>
            </w:r>
          </w:p>
        </w:tc>
        <w:tc>
          <w:tcPr>
            <w:tcW w:w="3076" w:type="dxa"/>
            <w:gridSpan w:val="2"/>
            <w:vAlign w:val="center"/>
          </w:tcPr>
          <w:p w14:paraId="5F104832" w14:textId="77777777" w:rsidR="00892C4C" w:rsidRPr="004A08E8" w:rsidRDefault="00892C4C"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同時與中國大陸遭調查</w:t>
            </w:r>
          </w:p>
        </w:tc>
        <w:tc>
          <w:tcPr>
            <w:tcW w:w="3077" w:type="dxa"/>
            <w:gridSpan w:val="2"/>
            <w:vAlign w:val="center"/>
          </w:tcPr>
          <w:p w14:paraId="0EAE7C43" w14:textId="77777777" w:rsidR="00892C4C" w:rsidRPr="004A08E8" w:rsidRDefault="00892C4C"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繼中國大陸之後遭調查</w:t>
            </w:r>
          </w:p>
        </w:tc>
      </w:tr>
      <w:tr w:rsidR="00892C4C" w:rsidRPr="004A08E8" w14:paraId="2E307D65" w14:textId="77777777" w:rsidTr="00D6098A">
        <w:trPr>
          <w:trHeight w:val="283"/>
          <w:tblHeader/>
        </w:trPr>
        <w:tc>
          <w:tcPr>
            <w:tcW w:w="800" w:type="dxa"/>
            <w:vMerge/>
            <w:shd w:val="clear" w:color="auto" w:fill="auto"/>
            <w:vAlign w:val="center"/>
          </w:tcPr>
          <w:p w14:paraId="2D561C21" w14:textId="77777777" w:rsidR="00892C4C" w:rsidRPr="004A08E8" w:rsidRDefault="00892C4C" w:rsidP="00D6098A">
            <w:pPr>
              <w:widowControl/>
              <w:spacing w:line="280" w:lineRule="exact"/>
              <w:ind w:leftChars="0" w:left="0" w:firstLineChars="0" w:firstLine="0"/>
              <w:jc w:val="center"/>
              <w:rPr>
                <w:rFonts w:hAnsi="標楷體"/>
                <w:snapToGrid/>
                <w:color w:val="000000"/>
                <w:spacing w:val="-5"/>
                <w:kern w:val="0"/>
                <w:sz w:val="24"/>
                <w:szCs w:val="24"/>
              </w:rPr>
            </w:pPr>
          </w:p>
        </w:tc>
        <w:tc>
          <w:tcPr>
            <w:tcW w:w="776" w:type="dxa"/>
            <w:shd w:val="clear" w:color="auto" w:fill="auto"/>
            <w:vAlign w:val="center"/>
          </w:tcPr>
          <w:p w14:paraId="5B81D97B" w14:textId="77777777" w:rsidR="00892C4C" w:rsidRPr="004A08E8" w:rsidRDefault="00892C4C"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反傾銷</w:t>
            </w:r>
          </w:p>
        </w:tc>
        <w:tc>
          <w:tcPr>
            <w:tcW w:w="776" w:type="dxa"/>
            <w:shd w:val="clear" w:color="auto" w:fill="auto"/>
            <w:vAlign w:val="center"/>
          </w:tcPr>
          <w:p w14:paraId="1F812611" w14:textId="77777777" w:rsidR="00892C4C" w:rsidRPr="004A08E8" w:rsidRDefault="00892C4C"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反規避</w:t>
            </w:r>
          </w:p>
        </w:tc>
        <w:tc>
          <w:tcPr>
            <w:tcW w:w="756" w:type="dxa"/>
            <w:vAlign w:val="center"/>
          </w:tcPr>
          <w:p w14:paraId="389E209C" w14:textId="77777777" w:rsidR="00892C4C" w:rsidRPr="004A08E8" w:rsidRDefault="00892C4C"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案件數</w:t>
            </w:r>
          </w:p>
        </w:tc>
        <w:tc>
          <w:tcPr>
            <w:tcW w:w="2320" w:type="dxa"/>
            <w:vAlign w:val="center"/>
          </w:tcPr>
          <w:p w14:paraId="2555D09F" w14:textId="77777777" w:rsidR="00892C4C" w:rsidRPr="004A08E8" w:rsidRDefault="00892C4C"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產業別</w:t>
            </w:r>
          </w:p>
        </w:tc>
        <w:tc>
          <w:tcPr>
            <w:tcW w:w="787" w:type="dxa"/>
            <w:vAlign w:val="center"/>
          </w:tcPr>
          <w:p w14:paraId="68313655" w14:textId="77777777" w:rsidR="00892C4C" w:rsidRPr="004A08E8" w:rsidRDefault="00892C4C"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案件數</w:t>
            </w:r>
          </w:p>
        </w:tc>
        <w:tc>
          <w:tcPr>
            <w:tcW w:w="2290" w:type="dxa"/>
            <w:vAlign w:val="center"/>
          </w:tcPr>
          <w:p w14:paraId="42FE3B29" w14:textId="77777777" w:rsidR="00892C4C" w:rsidRPr="004A08E8" w:rsidRDefault="00892C4C"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產業別</w:t>
            </w:r>
          </w:p>
        </w:tc>
      </w:tr>
      <w:tr w:rsidR="001A3C6E" w:rsidRPr="004A08E8" w14:paraId="43BA9792" w14:textId="77777777" w:rsidTr="00D6098A">
        <w:trPr>
          <w:trHeight w:val="283"/>
        </w:trPr>
        <w:tc>
          <w:tcPr>
            <w:tcW w:w="800" w:type="dxa"/>
            <w:shd w:val="clear" w:color="auto" w:fill="auto"/>
            <w:vAlign w:val="center"/>
          </w:tcPr>
          <w:p w14:paraId="0890E2E9" w14:textId="0F499E1C" w:rsidR="001A3C6E" w:rsidRPr="004A08E8" w:rsidRDefault="001A3C6E" w:rsidP="00D6098A">
            <w:pPr>
              <w:widowControl/>
              <w:spacing w:line="28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111</w:t>
            </w:r>
          </w:p>
        </w:tc>
        <w:tc>
          <w:tcPr>
            <w:tcW w:w="776" w:type="dxa"/>
            <w:shd w:val="clear" w:color="auto" w:fill="auto"/>
            <w:vAlign w:val="center"/>
          </w:tcPr>
          <w:p w14:paraId="395DC9BB" w14:textId="7C9410E2" w:rsidR="001A3C6E" w:rsidRPr="001A3C6E" w:rsidRDefault="001A3C6E" w:rsidP="00D6098A">
            <w:pPr>
              <w:spacing w:line="280" w:lineRule="exact"/>
              <w:ind w:leftChars="0" w:left="0" w:firstLineChars="0" w:firstLine="0"/>
              <w:jc w:val="right"/>
              <w:rPr>
                <w:rFonts w:hAnsi="標楷體"/>
                <w:sz w:val="24"/>
                <w:szCs w:val="24"/>
              </w:rPr>
            </w:pPr>
            <w:r w:rsidRPr="001A3C6E">
              <w:rPr>
                <w:rFonts w:hAnsi="標楷體" w:hint="eastAsia"/>
                <w:sz w:val="24"/>
                <w:szCs w:val="24"/>
              </w:rPr>
              <w:t>2</w:t>
            </w:r>
          </w:p>
        </w:tc>
        <w:tc>
          <w:tcPr>
            <w:tcW w:w="776" w:type="dxa"/>
            <w:shd w:val="clear" w:color="auto" w:fill="auto"/>
            <w:vAlign w:val="center"/>
          </w:tcPr>
          <w:p w14:paraId="5E10D08A" w14:textId="7D9175C5" w:rsidR="001A3C6E" w:rsidRPr="001A3C6E" w:rsidRDefault="001A3C6E" w:rsidP="00D6098A">
            <w:pPr>
              <w:spacing w:line="280" w:lineRule="exact"/>
              <w:ind w:leftChars="0" w:left="0" w:firstLineChars="0" w:firstLine="0"/>
              <w:jc w:val="right"/>
              <w:rPr>
                <w:rFonts w:hAnsi="標楷體"/>
                <w:snapToGrid/>
                <w:color w:val="000000"/>
                <w:spacing w:val="-5"/>
                <w:kern w:val="0"/>
                <w:sz w:val="24"/>
                <w:szCs w:val="24"/>
              </w:rPr>
            </w:pPr>
            <w:r w:rsidRPr="001A3C6E">
              <w:rPr>
                <w:rFonts w:hAnsi="標楷體" w:hint="eastAsia"/>
                <w:sz w:val="24"/>
                <w:szCs w:val="24"/>
              </w:rPr>
              <w:t>1</w:t>
            </w:r>
          </w:p>
        </w:tc>
        <w:tc>
          <w:tcPr>
            <w:tcW w:w="756" w:type="dxa"/>
            <w:vAlign w:val="center"/>
          </w:tcPr>
          <w:p w14:paraId="461D3485" w14:textId="2C4CF4B6"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4"/>
              </w:rPr>
            </w:pPr>
            <w:r w:rsidRPr="001A3C6E">
              <w:rPr>
                <w:rFonts w:hAnsi="標楷體" w:hint="eastAsia"/>
                <w:sz w:val="24"/>
                <w:szCs w:val="24"/>
              </w:rPr>
              <w:t>1</w:t>
            </w:r>
          </w:p>
        </w:tc>
        <w:tc>
          <w:tcPr>
            <w:tcW w:w="2320" w:type="dxa"/>
            <w:vAlign w:val="center"/>
          </w:tcPr>
          <w:p w14:paraId="6974ABDA" w14:textId="1F54AD08" w:rsidR="001A3C6E" w:rsidRPr="001A3C6E" w:rsidRDefault="001A3C6E" w:rsidP="00D6098A">
            <w:pPr>
              <w:widowControl/>
              <w:spacing w:line="280" w:lineRule="exact"/>
              <w:ind w:leftChars="0" w:left="0" w:firstLineChars="0" w:firstLine="0"/>
              <w:rPr>
                <w:rFonts w:hAnsi="標楷體"/>
                <w:snapToGrid/>
                <w:color w:val="000000"/>
                <w:spacing w:val="-5"/>
                <w:kern w:val="0"/>
                <w:sz w:val="24"/>
                <w:szCs w:val="24"/>
              </w:rPr>
            </w:pPr>
            <w:r w:rsidRPr="001A3C6E">
              <w:rPr>
                <w:rFonts w:hAnsi="標楷體" w:hint="eastAsia"/>
                <w:sz w:val="24"/>
                <w:szCs w:val="24"/>
              </w:rPr>
              <w:t>塑膠地磚</w:t>
            </w:r>
          </w:p>
        </w:tc>
        <w:tc>
          <w:tcPr>
            <w:tcW w:w="787" w:type="dxa"/>
            <w:vAlign w:val="center"/>
          </w:tcPr>
          <w:p w14:paraId="3BF1CCB9" w14:textId="0E7EC741"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4"/>
              </w:rPr>
            </w:pPr>
            <w:r w:rsidRPr="001A3C6E">
              <w:rPr>
                <w:rFonts w:hAnsi="標楷體" w:hint="eastAsia"/>
                <w:sz w:val="24"/>
                <w:szCs w:val="24"/>
              </w:rPr>
              <w:t>1</w:t>
            </w:r>
          </w:p>
        </w:tc>
        <w:tc>
          <w:tcPr>
            <w:tcW w:w="2290" w:type="dxa"/>
            <w:vAlign w:val="center"/>
          </w:tcPr>
          <w:p w14:paraId="464798B8" w14:textId="30AEB6B2" w:rsidR="001A3C6E" w:rsidRPr="001A3C6E" w:rsidRDefault="001A3C6E" w:rsidP="00D6098A">
            <w:pPr>
              <w:widowControl/>
              <w:spacing w:line="280" w:lineRule="exact"/>
              <w:ind w:leftChars="0" w:left="0" w:firstLineChars="0" w:firstLine="0"/>
              <w:rPr>
                <w:rFonts w:hAnsi="標楷體"/>
                <w:snapToGrid/>
                <w:color w:val="000000"/>
                <w:spacing w:val="-5"/>
                <w:kern w:val="0"/>
                <w:sz w:val="24"/>
                <w:szCs w:val="24"/>
              </w:rPr>
            </w:pPr>
            <w:r w:rsidRPr="001A3C6E">
              <w:rPr>
                <w:rFonts w:hAnsi="標楷體" w:hint="eastAsia"/>
                <w:sz w:val="24"/>
                <w:szCs w:val="24"/>
              </w:rPr>
              <w:t>拉鍊及其零件</w:t>
            </w:r>
          </w:p>
        </w:tc>
      </w:tr>
      <w:tr w:rsidR="001A3C6E" w:rsidRPr="004A08E8" w14:paraId="4BB5FEDE" w14:textId="77777777" w:rsidTr="001A3C6E">
        <w:tc>
          <w:tcPr>
            <w:tcW w:w="800" w:type="dxa"/>
            <w:shd w:val="clear" w:color="auto" w:fill="auto"/>
            <w:vAlign w:val="center"/>
          </w:tcPr>
          <w:p w14:paraId="685595E0" w14:textId="61662442" w:rsidR="001A3C6E" w:rsidRPr="004A08E8" w:rsidRDefault="001A3C6E" w:rsidP="00D6098A">
            <w:pPr>
              <w:widowControl/>
              <w:spacing w:line="28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112</w:t>
            </w:r>
          </w:p>
        </w:tc>
        <w:tc>
          <w:tcPr>
            <w:tcW w:w="776" w:type="dxa"/>
            <w:shd w:val="clear" w:color="auto" w:fill="auto"/>
            <w:vAlign w:val="center"/>
          </w:tcPr>
          <w:p w14:paraId="3663AA69" w14:textId="0EA8A8A0" w:rsidR="001A3C6E" w:rsidRPr="001A3C6E" w:rsidRDefault="001A3C6E" w:rsidP="00D6098A">
            <w:pPr>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8</w:t>
            </w:r>
          </w:p>
        </w:tc>
        <w:tc>
          <w:tcPr>
            <w:tcW w:w="776" w:type="dxa"/>
            <w:shd w:val="clear" w:color="auto" w:fill="auto"/>
            <w:vAlign w:val="center"/>
          </w:tcPr>
          <w:p w14:paraId="288D5789" w14:textId="47CF4429" w:rsidR="001A3C6E" w:rsidRPr="001A3C6E" w:rsidRDefault="001A3C6E" w:rsidP="00D6098A">
            <w:pPr>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1</w:t>
            </w:r>
          </w:p>
        </w:tc>
        <w:tc>
          <w:tcPr>
            <w:tcW w:w="756" w:type="dxa"/>
            <w:vAlign w:val="center"/>
          </w:tcPr>
          <w:p w14:paraId="5163F0FE" w14:textId="2CCC990D"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6</w:t>
            </w:r>
          </w:p>
        </w:tc>
        <w:tc>
          <w:tcPr>
            <w:tcW w:w="2320" w:type="dxa"/>
            <w:vAlign w:val="center"/>
          </w:tcPr>
          <w:p w14:paraId="02213265" w14:textId="27C6EBCF" w:rsidR="0047175E" w:rsidRPr="001A3C6E" w:rsidRDefault="001A3C6E" w:rsidP="007A68EB">
            <w:pPr>
              <w:widowControl/>
              <w:spacing w:line="280" w:lineRule="exact"/>
              <w:ind w:leftChars="0" w:left="0" w:firstLineChars="0" w:firstLine="0"/>
              <w:rPr>
                <w:rFonts w:hAnsi="標楷體"/>
                <w:snapToGrid/>
                <w:color w:val="000000"/>
                <w:spacing w:val="-5"/>
                <w:kern w:val="0"/>
                <w:sz w:val="24"/>
                <w:szCs w:val="22"/>
              </w:rPr>
            </w:pPr>
            <w:r w:rsidRPr="001A3C6E">
              <w:rPr>
                <w:rFonts w:hAnsi="標楷體" w:hint="eastAsia"/>
                <w:sz w:val="24"/>
                <w:szCs w:val="22"/>
              </w:rPr>
              <w:t>異戊四醇、聚氯乙烯糊樹酯、尼龍薄膜、鍍錫/鍍鉻產品、紙購物袋、鋁型材</w:t>
            </w:r>
          </w:p>
        </w:tc>
        <w:tc>
          <w:tcPr>
            <w:tcW w:w="787" w:type="dxa"/>
            <w:vAlign w:val="center"/>
          </w:tcPr>
          <w:p w14:paraId="4E96F24E" w14:textId="7E05754A"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3</w:t>
            </w:r>
          </w:p>
        </w:tc>
        <w:tc>
          <w:tcPr>
            <w:tcW w:w="2290" w:type="dxa"/>
            <w:vAlign w:val="center"/>
          </w:tcPr>
          <w:p w14:paraId="0FDA7B39" w14:textId="32718F78" w:rsidR="001A3C6E" w:rsidRPr="001A3C6E" w:rsidRDefault="001A3C6E" w:rsidP="00D6098A">
            <w:pPr>
              <w:widowControl/>
              <w:spacing w:line="280" w:lineRule="exact"/>
              <w:ind w:leftChars="0" w:left="0" w:firstLineChars="0" w:firstLine="0"/>
              <w:rPr>
                <w:rFonts w:hAnsi="標楷體"/>
                <w:snapToGrid/>
                <w:color w:val="000000"/>
                <w:spacing w:val="-5"/>
                <w:kern w:val="0"/>
                <w:sz w:val="24"/>
                <w:szCs w:val="22"/>
              </w:rPr>
            </w:pPr>
            <w:r w:rsidRPr="001A3C6E">
              <w:rPr>
                <w:rFonts w:hAnsi="標楷體" w:hint="eastAsia"/>
                <w:sz w:val="24"/>
                <w:szCs w:val="22"/>
              </w:rPr>
              <w:t>床墊、無螺栓鋼架、冷軋不鏽鋼扁軋製品</w:t>
            </w:r>
          </w:p>
        </w:tc>
      </w:tr>
      <w:tr w:rsidR="001A3C6E" w:rsidRPr="004A08E8" w14:paraId="27924F25" w14:textId="77777777" w:rsidTr="001A3C6E">
        <w:tc>
          <w:tcPr>
            <w:tcW w:w="800" w:type="dxa"/>
            <w:shd w:val="clear" w:color="auto" w:fill="auto"/>
            <w:vAlign w:val="center"/>
          </w:tcPr>
          <w:p w14:paraId="1FFF573A" w14:textId="3264AE2C" w:rsidR="001A3C6E" w:rsidRPr="004A08E8" w:rsidRDefault="001A3C6E" w:rsidP="00D6098A">
            <w:pPr>
              <w:widowControl/>
              <w:spacing w:line="28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113</w:t>
            </w:r>
          </w:p>
        </w:tc>
        <w:tc>
          <w:tcPr>
            <w:tcW w:w="776" w:type="dxa"/>
            <w:shd w:val="clear" w:color="auto" w:fill="auto"/>
            <w:vAlign w:val="center"/>
          </w:tcPr>
          <w:p w14:paraId="21C217FA" w14:textId="6568EB54" w:rsidR="001A3C6E" w:rsidRPr="001A3C6E" w:rsidRDefault="001A3C6E" w:rsidP="00D6098A">
            <w:pPr>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16</w:t>
            </w:r>
          </w:p>
        </w:tc>
        <w:tc>
          <w:tcPr>
            <w:tcW w:w="776" w:type="dxa"/>
            <w:shd w:val="clear" w:color="auto" w:fill="auto"/>
            <w:vAlign w:val="center"/>
          </w:tcPr>
          <w:p w14:paraId="2E1E855F" w14:textId="78105CB5"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0</w:t>
            </w:r>
          </w:p>
        </w:tc>
        <w:tc>
          <w:tcPr>
            <w:tcW w:w="756" w:type="dxa"/>
            <w:vAlign w:val="center"/>
          </w:tcPr>
          <w:p w14:paraId="63EF6626" w14:textId="26C1933A"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1</w:t>
            </w:r>
            <w:r w:rsidRPr="001A3C6E">
              <w:rPr>
                <w:rFonts w:hAnsi="標楷體"/>
                <w:sz w:val="24"/>
                <w:szCs w:val="22"/>
              </w:rPr>
              <w:t>0</w:t>
            </w:r>
          </w:p>
        </w:tc>
        <w:tc>
          <w:tcPr>
            <w:tcW w:w="2320" w:type="dxa"/>
            <w:vAlign w:val="center"/>
          </w:tcPr>
          <w:p w14:paraId="722EBB6F" w14:textId="6B39DB21" w:rsidR="001A3C6E" w:rsidRPr="001A3C6E" w:rsidRDefault="001A3C6E" w:rsidP="00D6098A">
            <w:pPr>
              <w:widowControl/>
              <w:spacing w:line="280" w:lineRule="exact"/>
              <w:ind w:leftChars="0" w:left="0" w:firstLineChars="0" w:firstLine="0"/>
              <w:rPr>
                <w:rFonts w:hAnsi="標楷體"/>
                <w:snapToGrid/>
                <w:color w:val="000000"/>
                <w:spacing w:val="-5"/>
                <w:kern w:val="0"/>
                <w:sz w:val="24"/>
                <w:szCs w:val="22"/>
              </w:rPr>
            </w:pPr>
            <w:r w:rsidRPr="001A3C6E">
              <w:rPr>
                <w:rFonts w:hAnsi="標楷體" w:hint="eastAsia"/>
                <w:sz w:val="24"/>
                <w:szCs w:val="22"/>
              </w:rPr>
              <w:t>環氧樹脂、懸浮聚氯乙烯樹脂、乙腈、液態環氧樹脂、不銹鋼圓橫斷面焊接管、苯乙烯聚合物其他項、塑膠射出成型機、熱軋鋼鐵扁軋製品</w:t>
            </w:r>
          </w:p>
        </w:tc>
        <w:tc>
          <w:tcPr>
            <w:tcW w:w="787" w:type="dxa"/>
            <w:vAlign w:val="center"/>
          </w:tcPr>
          <w:p w14:paraId="05D9864B" w14:textId="259870A2"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1</w:t>
            </w:r>
          </w:p>
        </w:tc>
        <w:tc>
          <w:tcPr>
            <w:tcW w:w="2290" w:type="dxa"/>
            <w:vAlign w:val="center"/>
          </w:tcPr>
          <w:p w14:paraId="05018D31" w14:textId="6425C334" w:rsidR="001A3C6E" w:rsidRPr="001A3C6E" w:rsidRDefault="001A3C6E" w:rsidP="00D6098A">
            <w:pPr>
              <w:widowControl/>
              <w:spacing w:line="280" w:lineRule="exact"/>
              <w:ind w:leftChars="0" w:left="0" w:firstLineChars="0" w:firstLine="0"/>
              <w:rPr>
                <w:rFonts w:hAnsi="標楷體"/>
                <w:snapToGrid/>
                <w:color w:val="000000"/>
                <w:spacing w:val="-5"/>
                <w:kern w:val="0"/>
                <w:sz w:val="24"/>
                <w:szCs w:val="22"/>
              </w:rPr>
            </w:pPr>
            <w:r w:rsidRPr="001A3C6E">
              <w:rPr>
                <w:rFonts w:hAnsi="標楷體" w:hint="eastAsia"/>
                <w:sz w:val="24"/>
                <w:szCs w:val="22"/>
              </w:rPr>
              <w:t>圓形焊縫不銹鋼管</w:t>
            </w:r>
          </w:p>
        </w:tc>
      </w:tr>
      <w:tr w:rsidR="001A3C6E" w:rsidRPr="004A08E8" w14:paraId="1BDFA448" w14:textId="77777777" w:rsidTr="001A3C6E">
        <w:tc>
          <w:tcPr>
            <w:tcW w:w="800" w:type="dxa"/>
            <w:shd w:val="clear" w:color="auto" w:fill="auto"/>
            <w:vAlign w:val="center"/>
          </w:tcPr>
          <w:p w14:paraId="32F2F6B7" w14:textId="33A883FE" w:rsidR="001A3C6E" w:rsidRPr="004A08E8" w:rsidRDefault="001A3C6E"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1</w:t>
            </w:r>
            <w:r>
              <w:rPr>
                <w:rFonts w:hAnsi="標楷體" w:hint="eastAsia"/>
                <w:snapToGrid/>
                <w:color w:val="000000"/>
                <w:spacing w:val="-5"/>
                <w:kern w:val="0"/>
                <w:sz w:val="24"/>
                <w:szCs w:val="24"/>
              </w:rPr>
              <w:t>14</w:t>
            </w:r>
          </w:p>
          <w:p w14:paraId="2DEF8DC4" w14:textId="240F1837" w:rsidR="001A3C6E" w:rsidRPr="001A3C6E" w:rsidRDefault="001A3C6E" w:rsidP="00D6098A">
            <w:pPr>
              <w:widowControl/>
              <w:spacing w:line="280" w:lineRule="exact"/>
              <w:ind w:leftChars="0" w:left="0" w:firstLineChars="0" w:firstLine="0"/>
              <w:jc w:val="center"/>
              <w:rPr>
                <w:rFonts w:hAnsi="標楷體"/>
                <w:snapToGrid/>
                <w:color w:val="000000"/>
                <w:spacing w:val="-20"/>
                <w:kern w:val="0"/>
                <w:sz w:val="24"/>
                <w:szCs w:val="24"/>
              </w:rPr>
            </w:pPr>
            <w:r w:rsidRPr="001A3C6E">
              <w:rPr>
                <w:rFonts w:hAnsi="標楷體" w:hint="eastAsia"/>
                <w:snapToGrid/>
                <w:color w:val="000000"/>
                <w:spacing w:val="-20"/>
                <w:kern w:val="0"/>
                <w:sz w:val="24"/>
                <w:szCs w:val="24"/>
              </w:rPr>
              <w:t>(1-8月)</w:t>
            </w:r>
          </w:p>
        </w:tc>
        <w:tc>
          <w:tcPr>
            <w:tcW w:w="776" w:type="dxa"/>
            <w:shd w:val="clear" w:color="auto" w:fill="auto"/>
            <w:vAlign w:val="center"/>
          </w:tcPr>
          <w:p w14:paraId="5A1E7663" w14:textId="28557400" w:rsidR="001A3C6E" w:rsidRPr="001A3C6E" w:rsidRDefault="001A3C6E" w:rsidP="00D6098A">
            <w:pPr>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7</w:t>
            </w:r>
          </w:p>
        </w:tc>
        <w:tc>
          <w:tcPr>
            <w:tcW w:w="776" w:type="dxa"/>
            <w:shd w:val="clear" w:color="auto" w:fill="auto"/>
            <w:vAlign w:val="center"/>
          </w:tcPr>
          <w:p w14:paraId="5DB09A2A" w14:textId="522F328F"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0</w:t>
            </w:r>
          </w:p>
        </w:tc>
        <w:tc>
          <w:tcPr>
            <w:tcW w:w="756" w:type="dxa"/>
            <w:vAlign w:val="center"/>
          </w:tcPr>
          <w:p w14:paraId="5B17342B" w14:textId="77B377C8"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5</w:t>
            </w:r>
          </w:p>
        </w:tc>
        <w:tc>
          <w:tcPr>
            <w:tcW w:w="2320" w:type="dxa"/>
            <w:vAlign w:val="center"/>
          </w:tcPr>
          <w:p w14:paraId="24393994" w14:textId="3B0730B6" w:rsidR="001A3C6E" w:rsidRPr="001A3C6E" w:rsidRDefault="001A3C6E" w:rsidP="00D6098A">
            <w:pPr>
              <w:widowControl/>
              <w:spacing w:line="280" w:lineRule="exact"/>
              <w:ind w:leftChars="0" w:left="0" w:firstLineChars="0" w:firstLine="0"/>
              <w:rPr>
                <w:rFonts w:hAnsi="標楷體"/>
                <w:snapToGrid/>
                <w:color w:val="000000"/>
                <w:spacing w:val="-5"/>
                <w:kern w:val="0"/>
                <w:sz w:val="24"/>
                <w:szCs w:val="22"/>
              </w:rPr>
            </w:pPr>
            <w:r w:rsidRPr="001A3C6E">
              <w:rPr>
                <w:rFonts w:hAnsi="標楷體" w:hint="eastAsia"/>
                <w:sz w:val="24"/>
                <w:szCs w:val="22"/>
              </w:rPr>
              <w:t>乙二胺、第三丁基苯酚、特定碳鋼絲與合金鋼絲、鎳系不鏽鋼冷軋鋼捲鋼板、雙向拉伸聚醯胺薄膜</w:t>
            </w:r>
          </w:p>
        </w:tc>
        <w:tc>
          <w:tcPr>
            <w:tcW w:w="787" w:type="dxa"/>
            <w:vAlign w:val="center"/>
          </w:tcPr>
          <w:p w14:paraId="4262A215" w14:textId="655F3112"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0</w:t>
            </w:r>
          </w:p>
        </w:tc>
        <w:tc>
          <w:tcPr>
            <w:tcW w:w="2290" w:type="dxa"/>
            <w:vAlign w:val="center"/>
          </w:tcPr>
          <w:p w14:paraId="5CF0C5C3" w14:textId="02C1CB2C" w:rsidR="001A3C6E" w:rsidRPr="001A3C6E" w:rsidRDefault="001A3C6E" w:rsidP="00D6098A">
            <w:pPr>
              <w:widowControl/>
              <w:spacing w:line="280" w:lineRule="exact"/>
              <w:ind w:leftChars="0" w:left="0" w:firstLineChars="0" w:firstLine="0"/>
              <w:jc w:val="center"/>
              <w:rPr>
                <w:rFonts w:hAnsi="標楷體"/>
                <w:snapToGrid/>
                <w:color w:val="000000"/>
                <w:spacing w:val="-5"/>
                <w:kern w:val="0"/>
                <w:sz w:val="24"/>
                <w:szCs w:val="22"/>
              </w:rPr>
            </w:pPr>
            <w:r w:rsidRPr="001A3C6E">
              <w:rPr>
                <w:rFonts w:hAnsi="標楷體" w:hint="eastAsia"/>
                <w:sz w:val="24"/>
                <w:szCs w:val="22"/>
              </w:rPr>
              <w:t>無</w:t>
            </w:r>
          </w:p>
        </w:tc>
      </w:tr>
    </w:tbl>
    <w:p w14:paraId="3E2FA980" w14:textId="77777777" w:rsidR="00892C4C" w:rsidRPr="001338A7" w:rsidRDefault="00892C4C" w:rsidP="00892C4C">
      <w:pPr>
        <w:spacing w:line="280" w:lineRule="exact"/>
        <w:ind w:leftChars="-16" w:left="1147" w:hangingChars="490" w:hanging="1192"/>
        <w:jc w:val="left"/>
        <w:rPr>
          <w:color w:val="000000"/>
          <w:sz w:val="24"/>
        </w:rPr>
      </w:pPr>
      <w:r w:rsidRPr="001338A7">
        <w:rPr>
          <w:rFonts w:hint="eastAsia"/>
          <w:color w:val="000000"/>
          <w:sz w:val="24"/>
        </w:rPr>
        <w:t>資料來源：國際貿易署提供。</w:t>
      </w:r>
    </w:p>
    <w:p w14:paraId="5B2C96EB" w14:textId="5A480856" w:rsidR="00892C4C" w:rsidRPr="00D6098A" w:rsidRDefault="00892C4C" w:rsidP="007A68EB">
      <w:pPr>
        <w:ind w:leftChars="-10" w:left="-1" w:rightChars="-7" w:right="-20" w:hangingChars="10" w:hanging="27"/>
        <w:jc w:val="left"/>
        <w:rPr>
          <w:rFonts w:hAnsi="標楷體"/>
          <w:b/>
          <w:spacing w:val="-8"/>
        </w:rPr>
      </w:pPr>
      <w:r w:rsidRPr="00D6098A">
        <w:rPr>
          <w:rFonts w:hAnsi="標楷體" w:hint="eastAsia"/>
          <w:b/>
          <w:spacing w:val="-8"/>
        </w:rPr>
        <w:t>表2  111年</w:t>
      </w:r>
      <w:r w:rsidR="00D6098A" w:rsidRPr="00D6098A">
        <w:rPr>
          <w:rFonts w:hAnsi="標楷體" w:hint="eastAsia"/>
          <w:b/>
          <w:spacing w:val="-8"/>
        </w:rPr>
        <w:t>度</w:t>
      </w:r>
      <w:r w:rsidRPr="00D6098A">
        <w:rPr>
          <w:rFonts w:hAnsi="標楷體" w:hint="eastAsia"/>
          <w:b/>
          <w:spacing w:val="-8"/>
        </w:rPr>
        <w:t>至114年截至8月底止我國遭他國判決課徵反傾銷稅情形表</w:t>
      </w:r>
    </w:p>
    <w:p w14:paraId="58A69979" w14:textId="77777777" w:rsidR="00892C4C" w:rsidRPr="00FF692B" w:rsidRDefault="00892C4C" w:rsidP="00B129B2">
      <w:pPr>
        <w:spacing w:line="280" w:lineRule="exact"/>
        <w:ind w:leftChars="0" w:left="0" w:firstLineChars="0" w:firstLine="0"/>
        <w:jc w:val="right"/>
        <w:rPr>
          <w:rFonts w:hAnsi="標楷體"/>
          <w:b/>
          <w:sz w:val="24"/>
          <w:szCs w:val="24"/>
        </w:rPr>
      </w:pPr>
      <w:r>
        <w:rPr>
          <w:rFonts w:hAnsi="標楷體" w:hint="eastAsia"/>
          <w:b/>
        </w:rPr>
        <w:t xml:space="preserve">       </w:t>
      </w:r>
      <w:r w:rsidRPr="00FF692B">
        <w:rPr>
          <w:rFonts w:hint="eastAsia"/>
          <w:sz w:val="24"/>
          <w:szCs w:val="24"/>
        </w:rPr>
        <w:t>單位：</w:t>
      </w:r>
      <w:r>
        <w:rPr>
          <w:rFonts w:hint="eastAsia"/>
          <w:sz w:val="24"/>
          <w:szCs w:val="24"/>
        </w:rPr>
        <w:t>件</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00"/>
        <w:gridCol w:w="1610"/>
        <w:gridCol w:w="782"/>
        <w:gridCol w:w="2265"/>
        <w:gridCol w:w="780"/>
        <w:gridCol w:w="2268"/>
      </w:tblGrid>
      <w:tr w:rsidR="00B129B2" w:rsidRPr="004A08E8" w14:paraId="0C28002F" w14:textId="77777777" w:rsidTr="00D6098A">
        <w:trPr>
          <w:trHeight w:val="283"/>
          <w:tblHeader/>
        </w:trPr>
        <w:tc>
          <w:tcPr>
            <w:tcW w:w="800" w:type="dxa"/>
            <w:vMerge w:val="restart"/>
            <w:shd w:val="clear" w:color="auto" w:fill="auto"/>
            <w:vAlign w:val="center"/>
          </w:tcPr>
          <w:p w14:paraId="0A5AAA93" w14:textId="77777777" w:rsidR="00B129B2" w:rsidRPr="004A08E8" w:rsidRDefault="00B129B2"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年度</w:t>
            </w:r>
          </w:p>
        </w:tc>
        <w:tc>
          <w:tcPr>
            <w:tcW w:w="1610" w:type="dxa"/>
            <w:vMerge w:val="restart"/>
            <w:shd w:val="clear" w:color="auto" w:fill="auto"/>
            <w:vAlign w:val="center"/>
          </w:tcPr>
          <w:p w14:paraId="534E874B" w14:textId="376E47CF" w:rsidR="00B129B2" w:rsidRPr="004A08E8" w:rsidRDefault="001A3C6E" w:rsidP="00D6098A">
            <w:pPr>
              <w:widowControl/>
              <w:spacing w:line="280" w:lineRule="exact"/>
              <w:ind w:leftChars="0" w:left="0" w:firstLineChars="0" w:firstLine="0"/>
              <w:jc w:val="center"/>
              <w:rPr>
                <w:rFonts w:hAnsi="標楷體"/>
                <w:snapToGrid/>
                <w:color w:val="000000"/>
                <w:spacing w:val="-5"/>
                <w:kern w:val="0"/>
                <w:sz w:val="24"/>
                <w:szCs w:val="24"/>
              </w:rPr>
            </w:pPr>
            <w:r w:rsidRPr="001A3C6E">
              <w:rPr>
                <w:rFonts w:hAnsi="標楷體" w:hint="eastAsia"/>
                <w:snapToGrid/>
                <w:color w:val="000000"/>
                <w:spacing w:val="-5"/>
                <w:kern w:val="0"/>
                <w:sz w:val="24"/>
                <w:szCs w:val="24"/>
              </w:rPr>
              <w:t>當年度遭判決課稅案件數</w:t>
            </w:r>
          </w:p>
        </w:tc>
        <w:tc>
          <w:tcPr>
            <w:tcW w:w="3047" w:type="dxa"/>
            <w:gridSpan w:val="2"/>
            <w:vAlign w:val="center"/>
          </w:tcPr>
          <w:p w14:paraId="06A92370" w14:textId="06897B69" w:rsidR="00B129B2" w:rsidRPr="004A08E8" w:rsidRDefault="00B129B2"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同時與中國大陸遭</w:t>
            </w:r>
            <w:r w:rsidR="001A3C6E">
              <w:rPr>
                <w:rFonts w:hAnsi="標楷體" w:hint="eastAsia"/>
                <w:snapToGrid/>
                <w:color w:val="000000"/>
                <w:spacing w:val="-5"/>
                <w:kern w:val="0"/>
                <w:sz w:val="24"/>
                <w:szCs w:val="24"/>
              </w:rPr>
              <w:t>課稅</w:t>
            </w:r>
          </w:p>
        </w:tc>
        <w:tc>
          <w:tcPr>
            <w:tcW w:w="3048" w:type="dxa"/>
            <w:gridSpan w:val="2"/>
            <w:vAlign w:val="center"/>
          </w:tcPr>
          <w:p w14:paraId="21C13557" w14:textId="7CDE19D8" w:rsidR="00B129B2" w:rsidRPr="004A08E8" w:rsidRDefault="00B129B2"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繼中國大陸之後遭</w:t>
            </w:r>
            <w:r w:rsidR="001A3C6E">
              <w:rPr>
                <w:rFonts w:hAnsi="標楷體" w:hint="eastAsia"/>
                <w:snapToGrid/>
                <w:color w:val="000000"/>
                <w:spacing w:val="-5"/>
                <w:kern w:val="0"/>
                <w:sz w:val="24"/>
                <w:szCs w:val="24"/>
              </w:rPr>
              <w:t>課稅</w:t>
            </w:r>
          </w:p>
        </w:tc>
      </w:tr>
      <w:tr w:rsidR="00B129B2" w:rsidRPr="004A08E8" w14:paraId="2B108466" w14:textId="77777777" w:rsidTr="00D6098A">
        <w:trPr>
          <w:trHeight w:val="283"/>
          <w:tblHeader/>
        </w:trPr>
        <w:tc>
          <w:tcPr>
            <w:tcW w:w="800" w:type="dxa"/>
            <w:vMerge/>
            <w:shd w:val="clear" w:color="auto" w:fill="auto"/>
            <w:vAlign w:val="center"/>
          </w:tcPr>
          <w:p w14:paraId="759BB9AD" w14:textId="77777777" w:rsidR="00B129B2" w:rsidRPr="004A08E8" w:rsidRDefault="00B129B2" w:rsidP="00D6098A">
            <w:pPr>
              <w:widowControl/>
              <w:spacing w:line="280" w:lineRule="exact"/>
              <w:ind w:leftChars="0" w:left="0" w:firstLineChars="0" w:firstLine="0"/>
              <w:jc w:val="center"/>
              <w:rPr>
                <w:rFonts w:hAnsi="標楷體"/>
                <w:snapToGrid/>
                <w:color w:val="000000"/>
                <w:spacing w:val="-5"/>
                <w:kern w:val="0"/>
                <w:sz w:val="24"/>
                <w:szCs w:val="24"/>
              </w:rPr>
            </w:pPr>
          </w:p>
        </w:tc>
        <w:tc>
          <w:tcPr>
            <w:tcW w:w="1610" w:type="dxa"/>
            <w:vMerge/>
            <w:shd w:val="clear" w:color="auto" w:fill="auto"/>
            <w:vAlign w:val="center"/>
          </w:tcPr>
          <w:p w14:paraId="151D5FC4" w14:textId="6EA98346" w:rsidR="00B129B2" w:rsidRPr="004A08E8" w:rsidRDefault="00B129B2" w:rsidP="00D6098A">
            <w:pPr>
              <w:widowControl/>
              <w:spacing w:line="280" w:lineRule="exact"/>
              <w:ind w:leftChars="0" w:left="0" w:firstLineChars="0" w:firstLine="0"/>
              <w:jc w:val="center"/>
              <w:rPr>
                <w:rFonts w:hAnsi="標楷體"/>
                <w:snapToGrid/>
                <w:color w:val="000000"/>
                <w:spacing w:val="-5"/>
                <w:kern w:val="0"/>
                <w:sz w:val="24"/>
                <w:szCs w:val="24"/>
              </w:rPr>
            </w:pPr>
          </w:p>
        </w:tc>
        <w:tc>
          <w:tcPr>
            <w:tcW w:w="782" w:type="dxa"/>
            <w:vAlign w:val="center"/>
          </w:tcPr>
          <w:p w14:paraId="22EF9F1F" w14:textId="77777777" w:rsidR="00B129B2" w:rsidRPr="004A08E8" w:rsidRDefault="00B129B2"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案件數</w:t>
            </w:r>
          </w:p>
        </w:tc>
        <w:tc>
          <w:tcPr>
            <w:tcW w:w="2265" w:type="dxa"/>
            <w:vAlign w:val="center"/>
          </w:tcPr>
          <w:p w14:paraId="5DB83596" w14:textId="77777777" w:rsidR="00B129B2" w:rsidRPr="004A08E8" w:rsidRDefault="00B129B2"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產業別</w:t>
            </w:r>
          </w:p>
        </w:tc>
        <w:tc>
          <w:tcPr>
            <w:tcW w:w="780" w:type="dxa"/>
            <w:vAlign w:val="center"/>
          </w:tcPr>
          <w:p w14:paraId="7EECA6B6" w14:textId="77777777" w:rsidR="00B129B2" w:rsidRPr="004A08E8" w:rsidRDefault="00B129B2"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案件數</w:t>
            </w:r>
          </w:p>
        </w:tc>
        <w:tc>
          <w:tcPr>
            <w:tcW w:w="2268" w:type="dxa"/>
            <w:vAlign w:val="center"/>
          </w:tcPr>
          <w:p w14:paraId="57C4918C" w14:textId="77777777" w:rsidR="00B129B2" w:rsidRPr="004A08E8" w:rsidRDefault="00B129B2"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產業別</w:t>
            </w:r>
          </w:p>
        </w:tc>
      </w:tr>
      <w:tr w:rsidR="001A3C6E" w:rsidRPr="004A08E8" w14:paraId="2226AEB9" w14:textId="77777777" w:rsidTr="00323874">
        <w:tc>
          <w:tcPr>
            <w:tcW w:w="800" w:type="dxa"/>
            <w:shd w:val="clear" w:color="auto" w:fill="auto"/>
            <w:vAlign w:val="center"/>
          </w:tcPr>
          <w:p w14:paraId="33B3FD0B" w14:textId="77777777" w:rsidR="001A3C6E" w:rsidRPr="004A08E8" w:rsidRDefault="001A3C6E" w:rsidP="00D6098A">
            <w:pPr>
              <w:widowControl/>
              <w:spacing w:line="28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111</w:t>
            </w:r>
          </w:p>
        </w:tc>
        <w:tc>
          <w:tcPr>
            <w:tcW w:w="1610" w:type="dxa"/>
            <w:shd w:val="clear" w:color="auto" w:fill="auto"/>
            <w:vAlign w:val="center"/>
          </w:tcPr>
          <w:p w14:paraId="5417E365" w14:textId="5F9BF94D"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4</w:t>
            </w:r>
          </w:p>
        </w:tc>
        <w:tc>
          <w:tcPr>
            <w:tcW w:w="782" w:type="dxa"/>
            <w:vAlign w:val="center"/>
          </w:tcPr>
          <w:p w14:paraId="337B801F" w14:textId="4F483DCF"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2</w:t>
            </w:r>
          </w:p>
        </w:tc>
        <w:tc>
          <w:tcPr>
            <w:tcW w:w="2265" w:type="dxa"/>
            <w:vAlign w:val="center"/>
          </w:tcPr>
          <w:p w14:paraId="23EEE45A" w14:textId="21780678" w:rsidR="001A3C6E" w:rsidRPr="001A3C6E" w:rsidRDefault="001A3C6E" w:rsidP="00D6098A">
            <w:pPr>
              <w:widowControl/>
              <w:spacing w:line="280" w:lineRule="exact"/>
              <w:ind w:leftChars="0" w:left="0" w:firstLineChars="0" w:firstLine="0"/>
              <w:rPr>
                <w:rFonts w:hAnsi="標楷體"/>
                <w:snapToGrid/>
                <w:color w:val="000000"/>
                <w:spacing w:val="-5"/>
                <w:kern w:val="0"/>
                <w:sz w:val="24"/>
                <w:szCs w:val="22"/>
              </w:rPr>
            </w:pPr>
            <w:r w:rsidRPr="001A3C6E">
              <w:rPr>
                <w:rFonts w:hAnsi="標楷體" w:hint="eastAsia"/>
                <w:sz w:val="24"/>
                <w:szCs w:val="22"/>
              </w:rPr>
              <w:t>電風扇金屬防護網罩、噴霧治療器</w:t>
            </w:r>
          </w:p>
        </w:tc>
        <w:tc>
          <w:tcPr>
            <w:tcW w:w="780" w:type="dxa"/>
            <w:vAlign w:val="center"/>
          </w:tcPr>
          <w:p w14:paraId="1EBB284A" w14:textId="149CDC06"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2</w:t>
            </w:r>
          </w:p>
        </w:tc>
        <w:tc>
          <w:tcPr>
            <w:tcW w:w="2268" w:type="dxa"/>
            <w:vAlign w:val="center"/>
          </w:tcPr>
          <w:p w14:paraId="0D055F53" w14:textId="60B18F05" w:rsidR="001A3C6E" w:rsidRPr="001A3C6E" w:rsidRDefault="001A3C6E" w:rsidP="00D6098A">
            <w:pPr>
              <w:widowControl/>
              <w:spacing w:line="280" w:lineRule="exact"/>
              <w:ind w:leftChars="0" w:left="0" w:firstLineChars="0" w:firstLine="0"/>
              <w:rPr>
                <w:rFonts w:hAnsi="標楷體"/>
                <w:snapToGrid/>
                <w:color w:val="000000"/>
                <w:spacing w:val="-5"/>
                <w:kern w:val="0"/>
                <w:sz w:val="24"/>
                <w:szCs w:val="22"/>
              </w:rPr>
            </w:pPr>
            <w:r w:rsidRPr="001A3C6E">
              <w:rPr>
                <w:rFonts w:hAnsi="標楷體"/>
                <w:sz w:val="24"/>
                <w:szCs w:val="22"/>
              </w:rPr>
              <w:t>聚酯棉、冷軋鋼捲片</w:t>
            </w:r>
          </w:p>
        </w:tc>
      </w:tr>
      <w:tr w:rsidR="001A3C6E" w:rsidRPr="004A08E8" w14:paraId="3C67AA0C" w14:textId="77777777" w:rsidTr="00D6098A">
        <w:trPr>
          <w:trHeight w:val="283"/>
        </w:trPr>
        <w:tc>
          <w:tcPr>
            <w:tcW w:w="800" w:type="dxa"/>
            <w:shd w:val="clear" w:color="auto" w:fill="auto"/>
            <w:vAlign w:val="center"/>
          </w:tcPr>
          <w:p w14:paraId="4109B231" w14:textId="77777777" w:rsidR="001A3C6E" w:rsidRPr="004A08E8" w:rsidRDefault="001A3C6E" w:rsidP="00D6098A">
            <w:pPr>
              <w:widowControl/>
              <w:spacing w:line="28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112</w:t>
            </w:r>
          </w:p>
        </w:tc>
        <w:tc>
          <w:tcPr>
            <w:tcW w:w="1610" w:type="dxa"/>
            <w:shd w:val="clear" w:color="auto" w:fill="auto"/>
            <w:vAlign w:val="center"/>
          </w:tcPr>
          <w:p w14:paraId="7A011AA4" w14:textId="7DB7E027"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sz w:val="24"/>
                <w:szCs w:val="22"/>
              </w:rPr>
              <w:t xml:space="preserve"> 2</w:t>
            </w:r>
          </w:p>
        </w:tc>
        <w:tc>
          <w:tcPr>
            <w:tcW w:w="782" w:type="dxa"/>
            <w:vAlign w:val="center"/>
          </w:tcPr>
          <w:p w14:paraId="1767FAFE" w14:textId="299D3A1D"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1</w:t>
            </w:r>
          </w:p>
        </w:tc>
        <w:tc>
          <w:tcPr>
            <w:tcW w:w="2265" w:type="dxa"/>
            <w:vAlign w:val="center"/>
          </w:tcPr>
          <w:p w14:paraId="0B14AE08" w14:textId="0FCB413B" w:rsidR="001A3C6E" w:rsidRPr="001A3C6E" w:rsidRDefault="001A3C6E" w:rsidP="00D6098A">
            <w:pPr>
              <w:widowControl/>
              <w:spacing w:line="280" w:lineRule="exact"/>
              <w:ind w:leftChars="0" w:left="0" w:firstLineChars="0" w:firstLine="0"/>
              <w:rPr>
                <w:rFonts w:hAnsi="標楷體"/>
                <w:snapToGrid/>
                <w:color w:val="000000"/>
                <w:spacing w:val="-5"/>
                <w:kern w:val="0"/>
                <w:sz w:val="24"/>
                <w:szCs w:val="22"/>
              </w:rPr>
            </w:pPr>
            <w:r w:rsidRPr="001A3C6E">
              <w:rPr>
                <w:rFonts w:hAnsi="標楷體" w:hint="eastAsia"/>
                <w:sz w:val="24"/>
                <w:szCs w:val="22"/>
              </w:rPr>
              <w:t>塑膠地磚</w:t>
            </w:r>
          </w:p>
        </w:tc>
        <w:tc>
          <w:tcPr>
            <w:tcW w:w="780" w:type="dxa"/>
            <w:vAlign w:val="center"/>
          </w:tcPr>
          <w:p w14:paraId="33650E85" w14:textId="03922DFC"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1</w:t>
            </w:r>
          </w:p>
        </w:tc>
        <w:tc>
          <w:tcPr>
            <w:tcW w:w="2268" w:type="dxa"/>
            <w:vAlign w:val="center"/>
          </w:tcPr>
          <w:p w14:paraId="46EAE533" w14:textId="19FABCD8" w:rsidR="001A3C6E" w:rsidRPr="00D6098A" w:rsidRDefault="001A3C6E" w:rsidP="00D6098A">
            <w:pPr>
              <w:widowControl/>
              <w:spacing w:line="280" w:lineRule="exact"/>
              <w:ind w:leftChars="0" w:left="0" w:firstLineChars="0" w:firstLine="0"/>
              <w:rPr>
                <w:rFonts w:hAnsi="標楷體"/>
                <w:snapToGrid/>
                <w:color w:val="000000"/>
                <w:spacing w:val="-10"/>
                <w:kern w:val="0"/>
                <w:sz w:val="24"/>
                <w:szCs w:val="22"/>
              </w:rPr>
            </w:pPr>
            <w:r w:rsidRPr="00D6098A">
              <w:rPr>
                <w:rFonts w:hAnsi="標楷體" w:hint="eastAsia"/>
                <w:spacing w:val="-10"/>
                <w:sz w:val="24"/>
                <w:szCs w:val="22"/>
              </w:rPr>
              <w:t>拉鍊及其零件(反規避)</w:t>
            </w:r>
          </w:p>
        </w:tc>
      </w:tr>
      <w:tr w:rsidR="001A3C6E" w:rsidRPr="004A08E8" w14:paraId="0FEE28B6" w14:textId="77777777" w:rsidTr="00323874">
        <w:tc>
          <w:tcPr>
            <w:tcW w:w="800" w:type="dxa"/>
            <w:shd w:val="clear" w:color="auto" w:fill="auto"/>
            <w:vAlign w:val="center"/>
          </w:tcPr>
          <w:p w14:paraId="6FF36400" w14:textId="77777777" w:rsidR="001A3C6E" w:rsidRPr="004A08E8" w:rsidRDefault="001A3C6E" w:rsidP="00D6098A">
            <w:pPr>
              <w:widowControl/>
              <w:spacing w:line="28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113</w:t>
            </w:r>
          </w:p>
        </w:tc>
        <w:tc>
          <w:tcPr>
            <w:tcW w:w="1610" w:type="dxa"/>
            <w:shd w:val="clear" w:color="auto" w:fill="auto"/>
            <w:vAlign w:val="center"/>
          </w:tcPr>
          <w:p w14:paraId="0D84DA31" w14:textId="53D659D8" w:rsidR="001A3C6E" w:rsidRPr="001A3C6E" w:rsidRDefault="001A3C6E" w:rsidP="00D6098A">
            <w:pPr>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6</w:t>
            </w:r>
          </w:p>
        </w:tc>
        <w:tc>
          <w:tcPr>
            <w:tcW w:w="782" w:type="dxa"/>
            <w:vAlign w:val="center"/>
          </w:tcPr>
          <w:p w14:paraId="3CB350FC" w14:textId="3B39C7CF"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2</w:t>
            </w:r>
          </w:p>
        </w:tc>
        <w:tc>
          <w:tcPr>
            <w:tcW w:w="2265" w:type="dxa"/>
            <w:vAlign w:val="center"/>
          </w:tcPr>
          <w:p w14:paraId="46369C74" w14:textId="32B32F22" w:rsidR="001A3C6E" w:rsidRPr="001A3C6E" w:rsidRDefault="001A3C6E" w:rsidP="00D6098A">
            <w:pPr>
              <w:widowControl/>
              <w:spacing w:line="280" w:lineRule="exact"/>
              <w:ind w:leftChars="0" w:left="0" w:firstLineChars="0" w:firstLine="0"/>
              <w:rPr>
                <w:rFonts w:hAnsi="標楷體"/>
                <w:snapToGrid/>
                <w:color w:val="000000"/>
                <w:spacing w:val="-5"/>
                <w:kern w:val="0"/>
                <w:sz w:val="24"/>
                <w:szCs w:val="22"/>
              </w:rPr>
            </w:pPr>
            <w:r w:rsidRPr="001A3C6E">
              <w:rPr>
                <w:rFonts w:hAnsi="標楷體" w:hint="eastAsia"/>
                <w:sz w:val="24"/>
                <w:szCs w:val="22"/>
              </w:rPr>
              <w:t>異戊四醇、紙購物袋</w:t>
            </w:r>
          </w:p>
        </w:tc>
        <w:tc>
          <w:tcPr>
            <w:tcW w:w="780" w:type="dxa"/>
            <w:vAlign w:val="center"/>
          </w:tcPr>
          <w:p w14:paraId="381CDDDD" w14:textId="1F240A83"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3</w:t>
            </w:r>
          </w:p>
        </w:tc>
        <w:tc>
          <w:tcPr>
            <w:tcW w:w="2268" w:type="dxa"/>
            <w:vAlign w:val="center"/>
          </w:tcPr>
          <w:p w14:paraId="46784B50" w14:textId="44B4114A" w:rsidR="001A3C6E" w:rsidRPr="001A3C6E" w:rsidRDefault="001A3C6E" w:rsidP="00D6098A">
            <w:pPr>
              <w:widowControl/>
              <w:spacing w:line="280" w:lineRule="exact"/>
              <w:ind w:leftChars="0" w:left="0" w:firstLineChars="0" w:firstLine="0"/>
              <w:rPr>
                <w:rFonts w:hAnsi="標楷體"/>
                <w:snapToGrid/>
                <w:color w:val="000000"/>
                <w:spacing w:val="-5"/>
                <w:kern w:val="0"/>
                <w:sz w:val="24"/>
                <w:szCs w:val="22"/>
              </w:rPr>
            </w:pPr>
            <w:r w:rsidRPr="001A3C6E">
              <w:rPr>
                <w:rFonts w:hAnsi="標楷體" w:hint="eastAsia"/>
                <w:sz w:val="24"/>
                <w:szCs w:val="22"/>
              </w:rPr>
              <w:t>無螺栓鋼架、床墊、冷軋不鏽鋼扁軋製品(反規避)</w:t>
            </w:r>
          </w:p>
        </w:tc>
      </w:tr>
      <w:tr w:rsidR="001A3C6E" w:rsidRPr="004A08E8" w14:paraId="480EA9CC" w14:textId="77777777" w:rsidTr="00323874">
        <w:tc>
          <w:tcPr>
            <w:tcW w:w="800" w:type="dxa"/>
            <w:shd w:val="clear" w:color="auto" w:fill="auto"/>
            <w:vAlign w:val="center"/>
          </w:tcPr>
          <w:p w14:paraId="3E9C9021" w14:textId="77777777" w:rsidR="001A3C6E" w:rsidRPr="004A08E8" w:rsidRDefault="001A3C6E" w:rsidP="00D6098A">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1</w:t>
            </w:r>
            <w:r>
              <w:rPr>
                <w:rFonts w:hAnsi="標楷體" w:hint="eastAsia"/>
                <w:snapToGrid/>
                <w:color w:val="000000"/>
                <w:spacing w:val="-5"/>
                <w:kern w:val="0"/>
                <w:sz w:val="24"/>
                <w:szCs w:val="24"/>
              </w:rPr>
              <w:t>14</w:t>
            </w:r>
          </w:p>
          <w:p w14:paraId="17521CCE" w14:textId="77777777" w:rsidR="001A3C6E" w:rsidRPr="00323874" w:rsidRDefault="001A3C6E" w:rsidP="00D6098A">
            <w:pPr>
              <w:widowControl/>
              <w:spacing w:line="280" w:lineRule="exact"/>
              <w:ind w:leftChars="0" w:left="0" w:firstLineChars="0" w:firstLine="0"/>
              <w:jc w:val="center"/>
              <w:rPr>
                <w:rFonts w:hAnsi="標楷體"/>
                <w:snapToGrid/>
                <w:color w:val="000000"/>
                <w:spacing w:val="-20"/>
                <w:kern w:val="0"/>
                <w:sz w:val="24"/>
                <w:szCs w:val="24"/>
              </w:rPr>
            </w:pPr>
            <w:r w:rsidRPr="00323874">
              <w:rPr>
                <w:rFonts w:hAnsi="標楷體" w:hint="eastAsia"/>
                <w:snapToGrid/>
                <w:color w:val="000000"/>
                <w:spacing w:val="-20"/>
                <w:kern w:val="0"/>
                <w:sz w:val="24"/>
                <w:szCs w:val="24"/>
              </w:rPr>
              <w:t>(1-8月)</w:t>
            </w:r>
          </w:p>
        </w:tc>
        <w:tc>
          <w:tcPr>
            <w:tcW w:w="1610" w:type="dxa"/>
            <w:shd w:val="clear" w:color="auto" w:fill="auto"/>
            <w:vAlign w:val="center"/>
          </w:tcPr>
          <w:p w14:paraId="44974AE8" w14:textId="2A050AD0" w:rsidR="001A3C6E" w:rsidRPr="001A3C6E" w:rsidRDefault="001A3C6E" w:rsidP="00D6098A">
            <w:pPr>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11</w:t>
            </w:r>
          </w:p>
        </w:tc>
        <w:tc>
          <w:tcPr>
            <w:tcW w:w="782" w:type="dxa"/>
            <w:vAlign w:val="center"/>
          </w:tcPr>
          <w:p w14:paraId="7B217960" w14:textId="380EFDE7"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8</w:t>
            </w:r>
          </w:p>
        </w:tc>
        <w:tc>
          <w:tcPr>
            <w:tcW w:w="2265" w:type="dxa"/>
            <w:vAlign w:val="center"/>
          </w:tcPr>
          <w:p w14:paraId="4E3A4293" w14:textId="322F4DBA" w:rsidR="001A3C6E" w:rsidRPr="001A3C6E" w:rsidRDefault="001A3C6E" w:rsidP="00D6098A">
            <w:pPr>
              <w:widowControl/>
              <w:spacing w:line="280" w:lineRule="exact"/>
              <w:ind w:leftChars="0" w:left="0" w:firstLineChars="0" w:firstLine="0"/>
              <w:rPr>
                <w:rFonts w:hAnsi="標楷體"/>
                <w:snapToGrid/>
                <w:color w:val="000000"/>
                <w:spacing w:val="-5"/>
                <w:kern w:val="0"/>
                <w:sz w:val="24"/>
                <w:szCs w:val="22"/>
              </w:rPr>
            </w:pPr>
            <w:r w:rsidRPr="001A3C6E">
              <w:rPr>
                <w:rFonts w:hAnsi="標楷體" w:hint="eastAsia"/>
                <w:sz w:val="24"/>
                <w:szCs w:val="22"/>
              </w:rPr>
              <w:t>聚氯乙烯糊樹酯、乙腈、不銹鋼圓橫斷面焊接管、環氧樹脂、石油樹脂、塑膠射出成型機、尼龍薄膜</w:t>
            </w:r>
          </w:p>
        </w:tc>
        <w:tc>
          <w:tcPr>
            <w:tcW w:w="780" w:type="dxa"/>
            <w:vAlign w:val="center"/>
          </w:tcPr>
          <w:p w14:paraId="2C18CE0E" w14:textId="5BC5A4FF" w:rsidR="001A3C6E" w:rsidRPr="001A3C6E" w:rsidRDefault="001A3C6E" w:rsidP="00D6098A">
            <w:pPr>
              <w:widowControl/>
              <w:spacing w:line="280" w:lineRule="exact"/>
              <w:ind w:leftChars="0" w:left="0" w:firstLineChars="0" w:firstLine="0"/>
              <w:jc w:val="right"/>
              <w:rPr>
                <w:rFonts w:hAnsi="標楷體"/>
                <w:snapToGrid/>
                <w:color w:val="000000"/>
                <w:spacing w:val="-5"/>
                <w:kern w:val="0"/>
                <w:sz w:val="24"/>
                <w:szCs w:val="22"/>
              </w:rPr>
            </w:pPr>
            <w:r w:rsidRPr="001A3C6E">
              <w:rPr>
                <w:rFonts w:hAnsi="標楷體" w:hint="eastAsia"/>
                <w:sz w:val="24"/>
                <w:szCs w:val="22"/>
              </w:rPr>
              <w:t>1</w:t>
            </w:r>
          </w:p>
        </w:tc>
        <w:tc>
          <w:tcPr>
            <w:tcW w:w="2268" w:type="dxa"/>
            <w:vAlign w:val="center"/>
          </w:tcPr>
          <w:p w14:paraId="4EA5C1F5" w14:textId="66E01BE2" w:rsidR="001A3C6E" w:rsidRPr="001A3C6E" w:rsidRDefault="001A3C6E" w:rsidP="00D6098A">
            <w:pPr>
              <w:widowControl/>
              <w:spacing w:line="280" w:lineRule="exact"/>
              <w:ind w:leftChars="0" w:left="0" w:firstLineChars="0" w:firstLine="0"/>
              <w:rPr>
                <w:rFonts w:hAnsi="標楷體"/>
                <w:snapToGrid/>
                <w:color w:val="000000"/>
                <w:spacing w:val="-5"/>
                <w:kern w:val="0"/>
                <w:sz w:val="24"/>
                <w:szCs w:val="22"/>
              </w:rPr>
            </w:pPr>
            <w:r w:rsidRPr="001A3C6E">
              <w:rPr>
                <w:rFonts w:hAnsi="標楷體" w:hint="eastAsia"/>
                <w:sz w:val="24"/>
                <w:szCs w:val="22"/>
              </w:rPr>
              <w:t>圓形焊縫不銹鋼管</w:t>
            </w:r>
          </w:p>
        </w:tc>
      </w:tr>
    </w:tbl>
    <w:p w14:paraId="7594D01F" w14:textId="77777777" w:rsidR="00892C4C" w:rsidRPr="001338A7" w:rsidRDefault="00892C4C" w:rsidP="00892C4C">
      <w:pPr>
        <w:spacing w:line="280" w:lineRule="exact"/>
        <w:ind w:leftChars="-16" w:left="1147" w:hangingChars="490" w:hanging="1192"/>
        <w:jc w:val="left"/>
        <w:rPr>
          <w:color w:val="000000"/>
          <w:sz w:val="24"/>
        </w:rPr>
      </w:pPr>
      <w:r w:rsidRPr="001338A7">
        <w:rPr>
          <w:rFonts w:hint="eastAsia"/>
          <w:color w:val="000000"/>
          <w:sz w:val="24"/>
        </w:rPr>
        <w:t>資料來源：國際貿易署提供。</w:t>
      </w:r>
    </w:p>
    <w:p w14:paraId="6FAD9E2E" w14:textId="792D5AAD" w:rsidR="00850FF8" w:rsidRPr="00D65790" w:rsidRDefault="00850FF8" w:rsidP="00850FF8">
      <w:pPr>
        <w:pStyle w:val="a5"/>
        <w:ind w:left="849" w:hanging="283"/>
        <w:rPr>
          <w:b/>
          <w:color w:val="000000"/>
        </w:rPr>
      </w:pPr>
      <w:r w:rsidRPr="00D65790">
        <w:rPr>
          <w:rFonts w:hint="eastAsia"/>
          <w:b/>
          <w:color w:val="000000"/>
        </w:rPr>
        <w:t>(</w:t>
      </w:r>
      <w:r>
        <w:rPr>
          <w:rFonts w:hint="eastAsia"/>
          <w:b/>
          <w:color w:val="000000"/>
        </w:rPr>
        <w:t>二)</w:t>
      </w:r>
      <w:r w:rsidR="00622190" w:rsidRPr="00622190">
        <w:rPr>
          <w:rFonts w:hint="eastAsia"/>
          <w:b/>
          <w:color w:val="000000"/>
        </w:rPr>
        <w:t>我國產業遭反傾銷調查後，多被課徵反傾銷稅，允宜</w:t>
      </w:r>
      <w:r w:rsidR="00622190">
        <w:rPr>
          <w:rFonts w:hint="eastAsia"/>
          <w:b/>
          <w:color w:val="000000"/>
        </w:rPr>
        <w:t>持續</w:t>
      </w:r>
      <w:r w:rsidR="00622190" w:rsidRPr="00622190">
        <w:rPr>
          <w:rFonts w:hint="eastAsia"/>
          <w:b/>
          <w:color w:val="000000"/>
        </w:rPr>
        <w:t>協助產業妥為因應，</w:t>
      </w:r>
      <w:r w:rsidR="00E34337">
        <w:rPr>
          <w:rFonts w:hint="eastAsia"/>
          <w:b/>
          <w:color w:val="000000"/>
        </w:rPr>
        <w:t>以維我國業者出口利益</w:t>
      </w:r>
    </w:p>
    <w:p w14:paraId="07027D62" w14:textId="08614D1F" w:rsidR="00622190" w:rsidRDefault="00622190" w:rsidP="00622190">
      <w:pPr>
        <w:widowControl/>
        <w:ind w:leftChars="300" w:left="850" w:firstLine="566"/>
        <w:rPr>
          <w:rFonts w:hAnsi="標楷體"/>
          <w:color w:val="000000"/>
        </w:rPr>
      </w:pPr>
      <w:r w:rsidRPr="004A08E8">
        <w:rPr>
          <w:rFonts w:hAnsi="標楷體" w:hint="eastAsia"/>
          <w:color w:val="000000"/>
        </w:rPr>
        <w:t>近年我國遭反傾銷/反規避調查後，多被課徵反傾銷稅</w:t>
      </w:r>
      <w:r w:rsidR="0047175E" w:rsidRPr="004A08E8">
        <w:rPr>
          <w:rFonts w:hAnsi="標楷體" w:hint="eastAsia"/>
          <w:color w:val="000000"/>
        </w:rPr>
        <w:t>(詳表3)</w:t>
      </w:r>
      <w:r w:rsidRPr="004A08E8">
        <w:rPr>
          <w:rFonts w:hAnsi="標楷體" w:hint="eastAsia"/>
          <w:color w:val="000000"/>
        </w:rPr>
        <w:t>，</w:t>
      </w:r>
      <w:r w:rsidR="0047175E">
        <w:rPr>
          <w:rFonts w:hAnsi="標楷體" w:hint="eastAsia"/>
          <w:color w:val="000000"/>
        </w:rPr>
        <w:t>111</w:t>
      </w:r>
      <w:r w:rsidRPr="004A08E8">
        <w:rPr>
          <w:rFonts w:hAnsi="標楷體" w:hint="eastAsia"/>
          <w:color w:val="000000"/>
        </w:rPr>
        <w:t>年完成</w:t>
      </w:r>
      <w:r w:rsidR="0047175E">
        <w:rPr>
          <w:rFonts w:hAnsi="標楷體" w:hint="eastAsia"/>
          <w:color w:val="000000"/>
        </w:rPr>
        <w:t>3</w:t>
      </w:r>
      <w:r w:rsidRPr="004A08E8">
        <w:rPr>
          <w:rFonts w:hAnsi="標楷體" w:hint="eastAsia"/>
          <w:color w:val="000000"/>
        </w:rPr>
        <w:t>件調查中，</w:t>
      </w:r>
      <w:r w:rsidR="0047175E">
        <w:rPr>
          <w:rFonts w:hAnsi="標楷體" w:hint="eastAsia"/>
          <w:color w:val="000000"/>
        </w:rPr>
        <w:t>全數</w:t>
      </w:r>
      <w:r w:rsidRPr="004A08E8">
        <w:rPr>
          <w:rFonts w:hAnsi="標楷體" w:hint="eastAsia"/>
          <w:color w:val="000000"/>
        </w:rPr>
        <w:t>被課稅；1</w:t>
      </w:r>
      <w:r w:rsidR="0047175E">
        <w:rPr>
          <w:rFonts w:hAnsi="標楷體" w:hint="eastAsia"/>
          <w:color w:val="000000"/>
        </w:rPr>
        <w:t>12</w:t>
      </w:r>
      <w:r w:rsidRPr="004A08E8">
        <w:rPr>
          <w:rFonts w:hAnsi="標楷體" w:hint="eastAsia"/>
          <w:color w:val="000000"/>
        </w:rPr>
        <w:t>年完成</w:t>
      </w:r>
      <w:r w:rsidR="0047175E">
        <w:rPr>
          <w:rFonts w:hAnsi="標楷體" w:hint="eastAsia"/>
          <w:color w:val="000000"/>
        </w:rPr>
        <w:t>9</w:t>
      </w:r>
      <w:r w:rsidRPr="004A08E8">
        <w:rPr>
          <w:rFonts w:hAnsi="標楷體" w:hint="eastAsia"/>
          <w:color w:val="000000"/>
        </w:rPr>
        <w:t>件調查中，</w:t>
      </w:r>
      <w:r w:rsidR="0047175E">
        <w:rPr>
          <w:rFonts w:hAnsi="標楷體" w:hint="eastAsia"/>
          <w:color w:val="000000"/>
        </w:rPr>
        <w:t>7</w:t>
      </w:r>
      <w:r w:rsidRPr="004A08E8">
        <w:rPr>
          <w:rFonts w:hAnsi="標楷體" w:hint="eastAsia"/>
          <w:color w:val="000000"/>
        </w:rPr>
        <w:t>件被課稅(比率</w:t>
      </w:r>
      <w:r w:rsidR="0047175E">
        <w:rPr>
          <w:rFonts w:hAnsi="標楷體" w:hint="eastAsia"/>
          <w:color w:val="000000"/>
        </w:rPr>
        <w:t>77.78</w:t>
      </w:r>
      <w:r w:rsidRPr="004A08E8">
        <w:rPr>
          <w:rFonts w:hAnsi="標楷體" w:hint="eastAsia"/>
          <w:color w:val="000000"/>
        </w:rPr>
        <w:t>%)，</w:t>
      </w:r>
      <w:r w:rsidR="0047175E">
        <w:rPr>
          <w:rFonts w:hAnsi="標楷體" w:hint="eastAsia"/>
          <w:color w:val="000000"/>
        </w:rPr>
        <w:t>113</w:t>
      </w:r>
      <w:r w:rsidRPr="004A08E8">
        <w:rPr>
          <w:rFonts w:hAnsi="標楷體" w:hint="eastAsia"/>
          <w:color w:val="000000"/>
        </w:rPr>
        <w:t>年完成</w:t>
      </w:r>
      <w:r w:rsidR="0047175E">
        <w:rPr>
          <w:rFonts w:hAnsi="標楷體" w:hint="eastAsia"/>
          <w:color w:val="000000"/>
        </w:rPr>
        <w:t>9</w:t>
      </w:r>
      <w:r w:rsidRPr="004A08E8">
        <w:rPr>
          <w:rFonts w:hAnsi="標楷體" w:hint="eastAsia"/>
          <w:color w:val="000000"/>
        </w:rPr>
        <w:t>件調查中，</w:t>
      </w:r>
      <w:r w:rsidR="0047175E">
        <w:rPr>
          <w:rFonts w:hAnsi="標楷體" w:hint="eastAsia"/>
          <w:color w:val="000000"/>
        </w:rPr>
        <w:t>全數</w:t>
      </w:r>
      <w:r w:rsidRPr="004A08E8">
        <w:rPr>
          <w:rFonts w:hAnsi="標楷體" w:hint="eastAsia"/>
          <w:color w:val="000000"/>
        </w:rPr>
        <w:t>被課稅。</w:t>
      </w:r>
      <w:r w:rsidR="0047175E">
        <w:rPr>
          <w:rFonts w:hAnsi="標楷體" w:hint="eastAsia"/>
          <w:color w:val="000000"/>
        </w:rPr>
        <w:t>詢據國際貿易署說明，</w:t>
      </w:r>
      <w:r w:rsidRPr="004A08E8">
        <w:rPr>
          <w:rFonts w:hAnsi="標楷體" w:hint="eastAsia"/>
          <w:color w:val="000000"/>
        </w:rPr>
        <w:t>對於我國廠商遭他國反傾銷調查等案件，</w:t>
      </w:r>
      <w:r w:rsidR="002F6511">
        <w:rPr>
          <w:rFonts w:hAnsi="標楷體" w:hint="eastAsia"/>
          <w:color w:val="000000"/>
        </w:rPr>
        <w:t>已</w:t>
      </w:r>
      <w:r w:rsidR="002F6511" w:rsidRPr="002F6511">
        <w:rPr>
          <w:rFonts w:hAnsi="標楷體" w:hint="eastAsia"/>
          <w:color w:val="000000"/>
        </w:rPr>
        <w:t>透過全國工業總會舉辦多場反傾銷研討會，提供國內業者面臨反傾銷問題時之專業</w:t>
      </w:r>
      <w:r w:rsidR="002F6511">
        <w:rPr>
          <w:rFonts w:hAnsi="標楷體" w:hint="eastAsia"/>
          <w:color w:val="000000"/>
        </w:rPr>
        <w:t>與</w:t>
      </w:r>
      <w:r w:rsidR="002F6511" w:rsidRPr="002F6511">
        <w:rPr>
          <w:rFonts w:hAnsi="標楷體" w:hint="eastAsia"/>
          <w:color w:val="000000"/>
        </w:rPr>
        <w:t>及時諮詢</w:t>
      </w:r>
      <w:r w:rsidR="002F6511">
        <w:rPr>
          <w:rFonts w:hAnsi="標楷體" w:hint="eastAsia"/>
          <w:color w:val="000000"/>
        </w:rPr>
        <w:t>及</w:t>
      </w:r>
      <w:r w:rsidR="002F6511" w:rsidRPr="002F6511">
        <w:rPr>
          <w:rFonts w:hAnsi="標楷體" w:hint="eastAsia"/>
          <w:color w:val="000000"/>
        </w:rPr>
        <w:t>輔導</w:t>
      </w:r>
      <w:r w:rsidR="002F6511">
        <w:rPr>
          <w:rFonts w:hAnsi="標楷體" w:hint="eastAsia"/>
          <w:color w:val="000000"/>
        </w:rPr>
        <w:t>，</w:t>
      </w:r>
      <w:r w:rsidRPr="004A08E8">
        <w:rPr>
          <w:rFonts w:hAnsi="標楷體" w:hint="eastAsia"/>
          <w:color w:val="000000"/>
        </w:rPr>
        <w:t>亦訂有補助辦法</w:t>
      </w:r>
      <w:r w:rsidR="002F6511" w:rsidRPr="002F6511">
        <w:rPr>
          <w:rFonts w:hAnsi="標楷體" w:hint="eastAsia"/>
          <w:color w:val="000000"/>
        </w:rPr>
        <w:t>，對我</w:t>
      </w:r>
      <w:r w:rsidR="002F6511">
        <w:rPr>
          <w:rFonts w:hAnsi="標楷體" w:hint="eastAsia"/>
          <w:color w:val="000000"/>
        </w:rPr>
        <w:t>國</w:t>
      </w:r>
      <w:r w:rsidR="002F6511" w:rsidRPr="002F6511">
        <w:rPr>
          <w:rFonts w:hAnsi="標楷體" w:hint="eastAsia"/>
          <w:color w:val="000000"/>
        </w:rPr>
        <w:t>受調業者聘請律師、會計師或顧問應訴費用提供部分補助</w:t>
      </w:r>
      <w:r w:rsidRPr="004A08E8">
        <w:rPr>
          <w:rStyle w:val="afa"/>
          <w:rFonts w:hAnsi="標楷體"/>
          <w:color w:val="000000"/>
        </w:rPr>
        <w:footnoteReference w:id="15"/>
      </w:r>
      <w:r w:rsidRPr="004A08E8">
        <w:rPr>
          <w:rFonts w:hAnsi="標楷體" w:hint="eastAsia"/>
          <w:color w:val="000000"/>
        </w:rPr>
        <w:t>。惟近年貿易壁壘事件頻起，中國大陸成為他國重點鎖定目標之一，我國亦常受波及，為</w:t>
      </w:r>
      <w:r w:rsidR="002F6511">
        <w:rPr>
          <w:rFonts w:hAnsi="標楷體" w:hint="eastAsia"/>
          <w:color w:val="000000"/>
        </w:rPr>
        <w:t>避免</w:t>
      </w:r>
      <w:r w:rsidRPr="004A08E8">
        <w:rPr>
          <w:rFonts w:hAnsi="標楷體" w:hint="eastAsia"/>
          <w:color w:val="000000"/>
        </w:rPr>
        <w:t>我國產業屢陷於被反傾銷調查及反傾銷措施中，允宜</w:t>
      </w:r>
      <w:r w:rsidR="002F6511">
        <w:rPr>
          <w:rFonts w:hAnsi="標楷體" w:hint="eastAsia"/>
          <w:color w:val="000000"/>
        </w:rPr>
        <w:t>持續</w:t>
      </w:r>
      <w:r w:rsidRPr="004A08E8">
        <w:rPr>
          <w:rFonts w:hAnsi="標楷體" w:hint="eastAsia"/>
          <w:color w:val="000000"/>
        </w:rPr>
        <w:t>加強宣導並協助廠商控管相關風險，俾降低對產業衝擊。</w:t>
      </w:r>
    </w:p>
    <w:p w14:paraId="0065057D" w14:textId="77777777" w:rsidR="0021597F" w:rsidRPr="007A68EB" w:rsidRDefault="0021597F" w:rsidP="0021597F">
      <w:pPr>
        <w:ind w:leftChars="-10" w:left="-2" w:rightChars="-7" w:right="-20" w:hangingChars="10" w:hanging="26"/>
        <w:jc w:val="left"/>
        <w:rPr>
          <w:rFonts w:hAnsi="標楷體"/>
          <w:b/>
          <w:spacing w:val="-12"/>
        </w:rPr>
      </w:pPr>
      <w:r w:rsidRPr="007A68EB">
        <w:rPr>
          <w:rFonts w:hAnsi="標楷體" w:hint="eastAsia"/>
          <w:b/>
          <w:spacing w:val="-12"/>
        </w:rPr>
        <w:t>表3  111年度至114年截至8月底止我國遭反傾銷調查案件處理情形一覽表</w:t>
      </w:r>
    </w:p>
    <w:p w14:paraId="3E903EB0" w14:textId="77777777" w:rsidR="0021597F" w:rsidRPr="00FF692B" w:rsidRDefault="0021597F" w:rsidP="0021597F">
      <w:pPr>
        <w:spacing w:line="280" w:lineRule="exact"/>
        <w:ind w:leftChars="0" w:left="0" w:firstLineChars="0" w:firstLine="0"/>
        <w:jc w:val="right"/>
        <w:rPr>
          <w:rFonts w:hAnsi="標楷體"/>
          <w:b/>
          <w:sz w:val="24"/>
          <w:szCs w:val="24"/>
        </w:rPr>
      </w:pPr>
      <w:r>
        <w:rPr>
          <w:rFonts w:hAnsi="標楷體" w:hint="eastAsia"/>
          <w:b/>
        </w:rPr>
        <w:t xml:space="preserve">       </w:t>
      </w:r>
      <w:r w:rsidRPr="00FF692B">
        <w:rPr>
          <w:rFonts w:hint="eastAsia"/>
          <w:sz w:val="24"/>
          <w:szCs w:val="24"/>
        </w:rPr>
        <w:t>單位：</w:t>
      </w:r>
      <w:r>
        <w:rPr>
          <w:rFonts w:hint="eastAsia"/>
          <w:sz w:val="24"/>
          <w:szCs w:val="24"/>
        </w:rPr>
        <w:t>件</w:t>
      </w:r>
    </w:p>
    <w:tbl>
      <w:tblPr>
        <w:tblW w:w="0" w:type="auto"/>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56"/>
        <w:gridCol w:w="1459"/>
        <w:gridCol w:w="1459"/>
        <w:gridCol w:w="1459"/>
        <w:gridCol w:w="1459"/>
        <w:gridCol w:w="1460"/>
      </w:tblGrid>
      <w:tr w:rsidR="0021597F" w:rsidRPr="004A08E8" w14:paraId="3E6EC120" w14:textId="77777777" w:rsidTr="00471110">
        <w:trPr>
          <w:trHeight w:val="340"/>
          <w:tblHeader/>
        </w:trPr>
        <w:tc>
          <w:tcPr>
            <w:tcW w:w="1156" w:type="dxa"/>
            <w:vMerge w:val="restart"/>
            <w:vAlign w:val="center"/>
          </w:tcPr>
          <w:p w14:paraId="3EC1BB35" w14:textId="77777777" w:rsidR="0021597F" w:rsidRPr="004A08E8" w:rsidRDefault="0021597F" w:rsidP="00471110">
            <w:pPr>
              <w:widowControl/>
              <w:tabs>
                <w:tab w:val="left" w:pos="709"/>
              </w:tabs>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年度</w:t>
            </w:r>
          </w:p>
        </w:tc>
        <w:tc>
          <w:tcPr>
            <w:tcW w:w="1459" w:type="dxa"/>
            <w:vMerge w:val="restart"/>
            <w:shd w:val="clear" w:color="auto" w:fill="auto"/>
            <w:vAlign w:val="center"/>
          </w:tcPr>
          <w:p w14:paraId="2937BD3E" w14:textId="77777777" w:rsidR="0021597F" w:rsidRPr="004A08E8" w:rsidRDefault="0021597F" w:rsidP="00471110">
            <w:pPr>
              <w:widowControl/>
              <w:tabs>
                <w:tab w:val="left" w:pos="709"/>
              </w:tabs>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遭調查總件數</w:t>
            </w:r>
          </w:p>
        </w:tc>
        <w:tc>
          <w:tcPr>
            <w:tcW w:w="5837" w:type="dxa"/>
            <w:gridSpan w:val="4"/>
            <w:shd w:val="clear" w:color="auto" w:fill="auto"/>
            <w:vAlign w:val="center"/>
          </w:tcPr>
          <w:p w14:paraId="5A63B6F5" w14:textId="77777777" w:rsidR="0021597F" w:rsidRPr="004A08E8" w:rsidRDefault="0021597F" w:rsidP="00471110">
            <w:pPr>
              <w:widowControl/>
              <w:tabs>
                <w:tab w:val="left" w:pos="709"/>
              </w:tabs>
              <w:spacing w:line="280" w:lineRule="exact"/>
              <w:ind w:leftChars="0" w:left="0" w:firstLineChars="0" w:firstLine="0"/>
              <w:jc w:val="center"/>
              <w:rPr>
                <w:rFonts w:hAnsi="標楷體"/>
                <w:snapToGrid/>
                <w:color w:val="000000"/>
                <w:spacing w:val="-5"/>
                <w:kern w:val="0"/>
                <w:sz w:val="24"/>
                <w:szCs w:val="24"/>
              </w:rPr>
            </w:pPr>
            <w:r w:rsidRPr="001A3C6E">
              <w:rPr>
                <w:rFonts w:hAnsi="標楷體" w:hint="eastAsia"/>
                <w:snapToGrid/>
                <w:color w:val="000000"/>
                <w:spacing w:val="-5"/>
                <w:kern w:val="0"/>
                <w:sz w:val="24"/>
                <w:szCs w:val="24"/>
              </w:rPr>
              <w:t>截至114年8月底止調查情形</w:t>
            </w:r>
          </w:p>
        </w:tc>
      </w:tr>
      <w:tr w:rsidR="0021597F" w:rsidRPr="004A08E8" w14:paraId="2FEFBE1B" w14:textId="77777777" w:rsidTr="00471110">
        <w:trPr>
          <w:trHeight w:val="340"/>
          <w:tblHeader/>
        </w:trPr>
        <w:tc>
          <w:tcPr>
            <w:tcW w:w="1156" w:type="dxa"/>
            <w:vMerge/>
            <w:vAlign w:val="center"/>
          </w:tcPr>
          <w:p w14:paraId="39F3C696" w14:textId="77777777" w:rsidR="0021597F" w:rsidRPr="004A08E8" w:rsidRDefault="0021597F" w:rsidP="00471110">
            <w:pPr>
              <w:widowControl/>
              <w:tabs>
                <w:tab w:val="left" w:pos="709"/>
              </w:tabs>
              <w:spacing w:line="280" w:lineRule="exact"/>
              <w:ind w:leftChars="0" w:left="0" w:firstLineChars="0" w:firstLine="0"/>
              <w:jc w:val="center"/>
              <w:rPr>
                <w:rFonts w:hAnsi="標楷體"/>
                <w:snapToGrid/>
                <w:color w:val="000000"/>
                <w:spacing w:val="-5"/>
                <w:kern w:val="0"/>
                <w:sz w:val="24"/>
                <w:szCs w:val="24"/>
              </w:rPr>
            </w:pPr>
          </w:p>
        </w:tc>
        <w:tc>
          <w:tcPr>
            <w:tcW w:w="1459" w:type="dxa"/>
            <w:vMerge/>
            <w:shd w:val="clear" w:color="auto" w:fill="auto"/>
            <w:vAlign w:val="center"/>
          </w:tcPr>
          <w:p w14:paraId="581639CA" w14:textId="77777777" w:rsidR="0021597F" w:rsidRPr="004A08E8" w:rsidRDefault="0021597F" w:rsidP="00471110">
            <w:pPr>
              <w:widowControl/>
              <w:tabs>
                <w:tab w:val="left" w:pos="709"/>
              </w:tabs>
              <w:spacing w:line="280" w:lineRule="exact"/>
              <w:ind w:leftChars="0" w:left="0" w:firstLineChars="0" w:firstLine="0"/>
              <w:jc w:val="center"/>
              <w:rPr>
                <w:rFonts w:hAnsi="標楷體"/>
                <w:snapToGrid/>
                <w:color w:val="000000"/>
                <w:spacing w:val="-5"/>
                <w:kern w:val="0"/>
                <w:sz w:val="24"/>
                <w:szCs w:val="24"/>
              </w:rPr>
            </w:pPr>
          </w:p>
        </w:tc>
        <w:tc>
          <w:tcPr>
            <w:tcW w:w="1459" w:type="dxa"/>
            <w:shd w:val="clear" w:color="auto" w:fill="auto"/>
            <w:vAlign w:val="center"/>
          </w:tcPr>
          <w:p w14:paraId="67B3D74B" w14:textId="77777777" w:rsidR="0021597F" w:rsidRPr="004A08E8" w:rsidRDefault="0021597F" w:rsidP="00471110">
            <w:pPr>
              <w:tabs>
                <w:tab w:val="left" w:pos="709"/>
              </w:tabs>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調查中件數</w:t>
            </w:r>
          </w:p>
        </w:tc>
        <w:tc>
          <w:tcPr>
            <w:tcW w:w="1459" w:type="dxa"/>
            <w:shd w:val="clear" w:color="auto" w:fill="auto"/>
            <w:vAlign w:val="center"/>
          </w:tcPr>
          <w:p w14:paraId="79573B13" w14:textId="77777777" w:rsidR="0021597F" w:rsidRPr="004A08E8" w:rsidRDefault="0021597F" w:rsidP="00471110">
            <w:pPr>
              <w:tabs>
                <w:tab w:val="left" w:pos="709"/>
              </w:tabs>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遭課稅件數</w:t>
            </w:r>
          </w:p>
        </w:tc>
        <w:tc>
          <w:tcPr>
            <w:tcW w:w="1459" w:type="dxa"/>
            <w:shd w:val="clear" w:color="auto" w:fill="auto"/>
            <w:vAlign w:val="center"/>
          </w:tcPr>
          <w:p w14:paraId="22823826" w14:textId="77777777" w:rsidR="0021597F" w:rsidRPr="004A08E8" w:rsidRDefault="0021597F" w:rsidP="00471110">
            <w:pPr>
              <w:tabs>
                <w:tab w:val="left" w:pos="709"/>
              </w:tabs>
              <w:spacing w:line="28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終止調查</w:t>
            </w:r>
            <w:r w:rsidRPr="004A08E8">
              <w:rPr>
                <w:rFonts w:hAnsi="標楷體" w:hint="eastAsia"/>
                <w:snapToGrid/>
                <w:color w:val="000000"/>
                <w:spacing w:val="-5"/>
                <w:kern w:val="0"/>
                <w:sz w:val="24"/>
                <w:szCs w:val="24"/>
              </w:rPr>
              <w:t>件數</w:t>
            </w:r>
          </w:p>
        </w:tc>
        <w:tc>
          <w:tcPr>
            <w:tcW w:w="1460" w:type="dxa"/>
            <w:vAlign w:val="center"/>
          </w:tcPr>
          <w:p w14:paraId="78B0C12C" w14:textId="77777777" w:rsidR="0021597F" w:rsidRPr="004A08E8" w:rsidRDefault="0021597F" w:rsidP="00471110">
            <w:pPr>
              <w:tabs>
                <w:tab w:val="left" w:pos="709"/>
              </w:tabs>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撤回件數</w:t>
            </w:r>
          </w:p>
        </w:tc>
      </w:tr>
      <w:tr w:rsidR="0021597F" w:rsidRPr="004A08E8" w14:paraId="63F6BC80" w14:textId="77777777" w:rsidTr="00471110">
        <w:trPr>
          <w:trHeight w:val="340"/>
        </w:trPr>
        <w:tc>
          <w:tcPr>
            <w:tcW w:w="1156" w:type="dxa"/>
            <w:vAlign w:val="center"/>
          </w:tcPr>
          <w:p w14:paraId="1B5CD4DF" w14:textId="77777777" w:rsidR="0021597F" w:rsidRPr="004A08E8" w:rsidRDefault="0021597F" w:rsidP="00471110">
            <w:pPr>
              <w:widowControl/>
              <w:spacing w:line="28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111</w:t>
            </w:r>
          </w:p>
        </w:tc>
        <w:tc>
          <w:tcPr>
            <w:tcW w:w="1459" w:type="dxa"/>
            <w:shd w:val="clear" w:color="auto" w:fill="auto"/>
            <w:vAlign w:val="center"/>
          </w:tcPr>
          <w:p w14:paraId="535F384A"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3</w:t>
            </w:r>
          </w:p>
        </w:tc>
        <w:tc>
          <w:tcPr>
            <w:tcW w:w="1459" w:type="dxa"/>
            <w:shd w:val="clear" w:color="auto" w:fill="auto"/>
            <w:vAlign w:val="center"/>
          </w:tcPr>
          <w:p w14:paraId="06FF6174"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w:t>
            </w:r>
          </w:p>
        </w:tc>
        <w:tc>
          <w:tcPr>
            <w:tcW w:w="1459" w:type="dxa"/>
            <w:shd w:val="clear" w:color="auto" w:fill="auto"/>
            <w:vAlign w:val="center"/>
          </w:tcPr>
          <w:p w14:paraId="0E4A4834" w14:textId="77777777" w:rsidR="0021597F" w:rsidRPr="004A08E8" w:rsidRDefault="0021597F" w:rsidP="00471110">
            <w:pPr>
              <w:widowControl/>
              <w:spacing w:line="280" w:lineRule="exact"/>
              <w:ind w:leftChars="0" w:left="0" w:firstLineChars="0" w:firstLine="0"/>
              <w:jc w:val="right"/>
              <w:rPr>
                <w:rFonts w:hAnsi="標楷體"/>
                <w:snapToGrid/>
                <w:color w:val="000000"/>
                <w:sz w:val="24"/>
                <w:szCs w:val="24"/>
              </w:rPr>
            </w:pPr>
            <w:r>
              <w:rPr>
                <w:rFonts w:hAnsi="標楷體" w:hint="eastAsia"/>
                <w:snapToGrid/>
                <w:color w:val="000000"/>
                <w:sz w:val="24"/>
                <w:szCs w:val="24"/>
              </w:rPr>
              <w:t>3</w:t>
            </w:r>
          </w:p>
        </w:tc>
        <w:tc>
          <w:tcPr>
            <w:tcW w:w="1459" w:type="dxa"/>
            <w:shd w:val="clear" w:color="auto" w:fill="auto"/>
            <w:vAlign w:val="center"/>
          </w:tcPr>
          <w:p w14:paraId="52C0BB0C"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w:t>
            </w:r>
          </w:p>
        </w:tc>
        <w:tc>
          <w:tcPr>
            <w:tcW w:w="1460" w:type="dxa"/>
            <w:vAlign w:val="center"/>
          </w:tcPr>
          <w:p w14:paraId="46D49220"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w:t>
            </w:r>
          </w:p>
        </w:tc>
      </w:tr>
      <w:tr w:rsidR="0021597F" w:rsidRPr="004A08E8" w14:paraId="6AC03DAD" w14:textId="77777777" w:rsidTr="00471110">
        <w:trPr>
          <w:trHeight w:val="340"/>
        </w:trPr>
        <w:tc>
          <w:tcPr>
            <w:tcW w:w="1156" w:type="dxa"/>
            <w:vAlign w:val="center"/>
          </w:tcPr>
          <w:p w14:paraId="0BAA6367" w14:textId="77777777" w:rsidR="0021597F" w:rsidRPr="004A08E8" w:rsidRDefault="0021597F" w:rsidP="00471110">
            <w:pPr>
              <w:widowControl/>
              <w:spacing w:line="28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112</w:t>
            </w:r>
          </w:p>
        </w:tc>
        <w:tc>
          <w:tcPr>
            <w:tcW w:w="1459" w:type="dxa"/>
            <w:shd w:val="clear" w:color="auto" w:fill="auto"/>
            <w:vAlign w:val="center"/>
          </w:tcPr>
          <w:p w14:paraId="22B42549"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9</w:t>
            </w:r>
          </w:p>
        </w:tc>
        <w:tc>
          <w:tcPr>
            <w:tcW w:w="1459" w:type="dxa"/>
            <w:shd w:val="clear" w:color="auto" w:fill="auto"/>
            <w:vAlign w:val="center"/>
          </w:tcPr>
          <w:p w14:paraId="74072434"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w:t>
            </w:r>
          </w:p>
        </w:tc>
        <w:tc>
          <w:tcPr>
            <w:tcW w:w="1459" w:type="dxa"/>
            <w:shd w:val="clear" w:color="auto" w:fill="auto"/>
            <w:vAlign w:val="center"/>
          </w:tcPr>
          <w:p w14:paraId="5104D20E" w14:textId="77777777" w:rsidR="0021597F" w:rsidRPr="004A08E8" w:rsidRDefault="0021597F" w:rsidP="00471110">
            <w:pPr>
              <w:widowControl/>
              <w:spacing w:line="280" w:lineRule="exact"/>
              <w:ind w:leftChars="0" w:left="0" w:firstLineChars="0" w:firstLine="0"/>
              <w:jc w:val="right"/>
              <w:rPr>
                <w:rFonts w:hAnsi="標楷體"/>
                <w:snapToGrid/>
                <w:color w:val="000000"/>
                <w:sz w:val="24"/>
                <w:szCs w:val="24"/>
              </w:rPr>
            </w:pPr>
            <w:r>
              <w:rPr>
                <w:rFonts w:hAnsi="標楷體" w:hint="eastAsia"/>
                <w:snapToGrid/>
                <w:color w:val="000000"/>
                <w:sz w:val="24"/>
                <w:szCs w:val="24"/>
              </w:rPr>
              <w:t>7</w:t>
            </w:r>
          </w:p>
        </w:tc>
        <w:tc>
          <w:tcPr>
            <w:tcW w:w="1459" w:type="dxa"/>
            <w:shd w:val="clear" w:color="auto" w:fill="auto"/>
            <w:vAlign w:val="center"/>
          </w:tcPr>
          <w:p w14:paraId="40FB43F8"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2</w:t>
            </w:r>
          </w:p>
        </w:tc>
        <w:tc>
          <w:tcPr>
            <w:tcW w:w="1460" w:type="dxa"/>
            <w:vAlign w:val="center"/>
          </w:tcPr>
          <w:p w14:paraId="026B559E"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w:t>
            </w:r>
          </w:p>
        </w:tc>
      </w:tr>
      <w:tr w:rsidR="0021597F" w:rsidRPr="004A08E8" w14:paraId="2A8A6D92" w14:textId="77777777" w:rsidTr="00471110">
        <w:trPr>
          <w:trHeight w:val="340"/>
        </w:trPr>
        <w:tc>
          <w:tcPr>
            <w:tcW w:w="1156" w:type="dxa"/>
            <w:vAlign w:val="center"/>
          </w:tcPr>
          <w:p w14:paraId="6C0B074A" w14:textId="77777777" w:rsidR="0021597F" w:rsidRPr="004A08E8" w:rsidRDefault="0021597F" w:rsidP="00471110">
            <w:pPr>
              <w:widowControl/>
              <w:spacing w:line="280" w:lineRule="exact"/>
              <w:ind w:leftChars="0" w:left="0" w:firstLineChars="0" w:firstLine="0"/>
              <w:jc w:val="center"/>
              <w:rPr>
                <w:rFonts w:hAnsi="標楷體"/>
                <w:snapToGrid/>
                <w:color w:val="000000"/>
                <w:spacing w:val="-5"/>
                <w:kern w:val="0"/>
                <w:sz w:val="24"/>
                <w:szCs w:val="24"/>
              </w:rPr>
            </w:pPr>
            <w:r>
              <w:rPr>
                <w:rFonts w:hAnsi="標楷體" w:hint="eastAsia"/>
                <w:snapToGrid/>
                <w:color w:val="000000"/>
                <w:spacing w:val="-5"/>
                <w:kern w:val="0"/>
                <w:sz w:val="24"/>
                <w:szCs w:val="24"/>
              </w:rPr>
              <w:t>113</w:t>
            </w:r>
          </w:p>
        </w:tc>
        <w:tc>
          <w:tcPr>
            <w:tcW w:w="1459" w:type="dxa"/>
            <w:shd w:val="clear" w:color="auto" w:fill="auto"/>
            <w:vAlign w:val="center"/>
          </w:tcPr>
          <w:p w14:paraId="7E2392DF"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16</w:t>
            </w:r>
          </w:p>
        </w:tc>
        <w:tc>
          <w:tcPr>
            <w:tcW w:w="1459" w:type="dxa"/>
            <w:shd w:val="clear" w:color="auto" w:fill="auto"/>
            <w:vAlign w:val="center"/>
          </w:tcPr>
          <w:p w14:paraId="35C671EB"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7</w:t>
            </w:r>
          </w:p>
        </w:tc>
        <w:tc>
          <w:tcPr>
            <w:tcW w:w="1459" w:type="dxa"/>
            <w:shd w:val="clear" w:color="auto" w:fill="auto"/>
            <w:vAlign w:val="center"/>
          </w:tcPr>
          <w:p w14:paraId="190D166C" w14:textId="77777777" w:rsidR="0021597F" w:rsidRPr="004A08E8" w:rsidRDefault="0021597F" w:rsidP="00471110">
            <w:pPr>
              <w:widowControl/>
              <w:spacing w:line="280" w:lineRule="exact"/>
              <w:ind w:leftChars="0" w:left="0" w:firstLineChars="0" w:firstLine="0"/>
              <w:jc w:val="right"/>
              <w:rPr>
                <w:rFonts w:hAnsi="標楷體"/>
                <w:snapToGrid/>
                <w:color w:val="000000"/>
                <w:sz w:val="24"/>
                <w:szCs w:val="24"/>
              </w:rPr>
            </w:pPr>
            <w:r>
              <w:rPr>
                <w:rFonts w:hAnsi="標楷體" w:hint="eastAsia"/>
                <w:snapToGrid/>
                <w:color w:val="000000"/>
                <w:sz w:val="24"/>
                <w:szCs w:val="24"/>
              </w:rPr>
              <w:t>9</w:t>
            </w:r>
          </w:p>
        </w:tc>
        <w:tc>
          <w:tcPr>
            <w:tcW w:w="1459" w:type="dxa"/>
            <w:shd w:val="clear" w:color="auto" w:fill="auto"/>
            <w:vAlign w:val="center"/>
          </w:tcPr>
          <w:p w14:paraId="2621DCBE"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w:t>
            </w:r>
          </w:p>
        </w:tc>
        <w:tc>
          <w:tcPr>
            <w:tcW w:w="1460" w:type="dxa"/>
            <w:vAlign w:val="center"/>
          </w:tcPr>
          <w:p w14:paraId="7C1E1EA4"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w:t>
            </w:r>
          </w:p>
        </w:tc>
      </w:tr>
      <w:tr w:rsidR="0021597F" w:rsidRPr="004A08E8" w14:paraId="4613352B" w14:textId="77777777" w:rsidTr="00471110">
        <w:trPr>
          <w:trHeight w:val="395"/>
        </w:trPr>
        <w:tc>
          <w:tcPr>
            <w:tcW w:w="1156" w:type="dxa"/>
            <w:vAlign w:val="center"/>
          </w:tcPr>
          <w:p w14:paraId="1B9A3469" w14:textId="77777777" w:rsidR="0021597F" w:rsidRPr="004A08E8" w:rsidRDefault="0021597F" w:rsidP="00471110">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1</w:t>
            </w:r>
            <w:r>
              <w:rPr>
                <w:rFonts w:hAnsi="標楷體" w:hint="eastAsia"/>
                <w:snapToGrid/>
                <w:color w:val="000000"/>
                <w:spacing w:val="-5"/>
                <w:kern w:val="0"/>
                <w:sz w:val="24"/>
                <w:szCs w:val="24"/>
              </w:rPr>
              <w:t>14</w:t>
            </w:r>
          </w:p>
          <w:p w14:paraId="05D966BB" w14:textId="77777777" w:rsidR="0021597F" w:rsidRPr="004A08E8" w:rsidRDefault="0021597F" w:rsidP="00471110">
            <w:pPr>
              <w:widowControl/>
              <w:spacing w:line="280" w:lineRule="exact"/>
              <w:ind w:leftChars="0" w:left="0" w:firstLineChars="0" w:firstLine="0"/>
              <w:jc w:val="center"/>
              <w:rPr>
                <w:rFonts w:hAnsi="標楷體"/>
                <w:snapToGrid/>
                <w:color w:val="000000"/>
                <w:spacing w:val="-5"/>
                <w:kern w:val="0"/>
                <w:sz w:val="24"/>
                <w:szCs w:val="24"/>
              </w:rPr>
            </w:pPr>
            <w:r w:rsidRPr="004A08E8">
              <w:rPr>
                <w:rFonts w:hAnsi="標楷體" w:hint="eastAsia"/>
                <w:snapToGrid/>
                <w:color w:val="000000"/>
                <w:spacing w:val="-5"/>
                <w:kern w:val="0"/>
                <w:sz w:val="24"/>
                <w:szCs w:val="24"/>
              </w:rPr>
              <w:t>(1-</w:t>
            </w:r>
            <w:r>
              <w:rPr>
                <w:rFonts w:hAnsi="標楷體" w:hint="eastAsia"/>
                <w:snapToGrid/>
                <w:color w:val="000000"/>
                <w:spacing w:val="-5"/>
                <w:kern w:val="0"/>
                <w:sz w:val="24"/>
                <w:szCs w:val="24"/>
              </w:rPr>
              <w:t>8月</w:t>
            </w:r>
            <w:r w:rsidRPr="004A08E8">
              <w:rPr>
                <w:rFonts w:hAnsi="標楷體" w:hint="eastAsia"/>
                <w:snapToGrid/>
                <w:color w:val="000000"/>
                <w:spacing w:val="-5"/>
                <w:kern w:val="0"/>
                <w:sz w:val="24"/>
                <w:szCs w:val="24"/>
              </w:rPr>
              <w:t>)</w:t>
            </w:r>
          </w:p>
        </w:tc>
        <w:tc>
          <w:tcPr>
            <w:tcW w:w="1459" w:type="dxa"/>
            <w:shd w:val="clear" w:color="auto" w:fill="auto"/>
            <w:vAlign w:val="center"/>
          </w:tcPr>
          <w:p w14:paraId="0046CB76"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7</w:t>
            </w:r>
          </w:p>
        </w:tc>
        <w:tc>
          <w:tcPr>
            <w:tcW w:w="1459" w:type="dxa"/>
            <w:shd w:val="clear" w:color="auto" w:fill="auto"/>
            <w:vAlign w:val="center"/>
          </w:tcPr>
          <w:p w14:paraId="36F811D5"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7</w:t>
            </w:r>
          </w:p>
        </w:tc>
        <w:tc>
          <w:tcPr>
            <w:tcW w:w="1459" w:type="dxa"/>
            <w:shd w:val="clear" w:color="auto" w:fill="auto"/>
            <w:vAlign w:val="center"/>
          </w:tcPr>
          <w:p w14:paraId="65D0F969" w14:textId="77777777" w:rsidR="0021597F" w:rsidRPr="004A08E8" w:rsidRDefault="0021597F" w:rsidP="00471110">
            <w:pPr>
              <w:widowControl/>
              <w:spacing w:line="280" w:lineRule="exact"/>
              <w:ind w:leftChars="0" w:left="0" w:firstLineChars="0" w:firstLine="0"/>
              <w:jc w:val="right"/>
              <w:rPr>
                <w:rFonts w:hAnsi="標楷體"/>
                <w:snapToGrid/>
                <w:color w:val="000000"/>
                <w:sz w:val="24"/>
                <w:szCs w:val="24"/>
              </w:rPr>
            </w:pPr>
            <w:r>
              <w:rPr>
                <w:rFonts w:hAnsi="標楷體" w:hint="eastAsia"/>
                <w:snapToGrid/>
                <w:color w:val="000000"/>
                <w:sz w:val="24"/>
                <w:szCs w:val="24"/>
              </w:rPr>
              <w:t>0</w:t>
            </w:r>
          </w:p>
        </w:tc>
        <w:tc>
          <w:tcPr>
            <w:tcW w:w="1459" w:type="dxa"/>
            <w:shd w:val="clear" w:color="auto" w:fill="auto"/>
            <w:vAlign w:val="center"/>
          </w:tcPr>
          <w:p w14:paraId="1CFD21FD"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w:t>
            </w:r>
          </w:p>
        </w:tc>
        <w:tc>
          <w:tcPr>
            <w:tcW w:w="1460" w:type="dxa"/>
            <w:vAlign w:val="center"/>
          </w:tcPr>
          <w:p w14:paraId="360DAF84" w14:textId="77777777" w:rsidR="0021597F" w:rsidRPr="004A08E8" w:rsidRDefault="0021597F" w:rsidP="00471110">
            <w:pPr>
              <w:widowControl/>
              <w:spacing w:line="280" w:lineRule="exact"/>
              <w:ind w:leftChars="0" w:left="0" w:firstLineChars="0" w:firstLine="0"/>
              <w:jc w:val="right"/>
              <w:rPr>
                <w:rFonts w:hAnsi="標楷體"/>
                <w:snapToGrid/>
                <w:color w:val="000000"/>
                <w:spacing w:val="-5"/>
                <w:kern w:val="0"/>
                <w:sz w:val="24"/>
                <w:szCs w:val="24"/>
              </w:rPr>
            </w:pPr>
            <w:r>
              <w:rPr>
                <w:rFonts w:hAnsi="標楷體" w:hint="eastAsia"/>
                <w:snapToGrid/>
                <w:color w:val="000000"/>
                <w:spacing w:val="-5"/>
                <w:kern w:val="0"/>
                <w:sz w:val="24"/>
                <w:szCs w:val="24"/>
              </w:rPr>
              <w:t>0</w:t>
            </w:r>
          </w:p>
        </w:tc>
      </w:tr>
    </w:tbl>
    <w:p w14:paraId="69EB80C5" w14:textId="77777777" w:rsidR="0021597F" w:rsidRPr="001338A7" w:rsidRDefault="0021597F" w:rsidP="0021597F">
      <w:pPr>
        <w:spacing w:line="280" w:lineRule="exact"/>
        <w:ind w:leftChars="-16" w:left="1147" w:hangingChars="490" w:hanging="1192"/>
        <w:jc w:val="left"/>
        <w:rPr>
          <w:color w:val="000000"/>
          <w:sz w:val="24"/>
        </w:rPr>
      </w:pPr>
      <w:r w:rsidRPr="001338A7">
        <w:rPr>
          <w:rFonts w:hint="eastAsia"/>
          <w:color w:val="000000"/>
          <w:sz w:val="24"/>
        </w:rPr>
        <w:t>資料來源：國際貿易署提供。</w:t>
      </w:r>
    </w:p>
    <w:p w14:paraId="729A430B" w14:textId="5C8EA04D" w:rsidR="00850FF8" w:rsidRDefault="00622190" w:rsidP="00622190">
      <w:pPr>
        <w:ind w:left="566" w:firstLine="566"/>
      </w:pPr>
      <w:r w:rsidRPr="004A08E8">
        <w:rPr>
          <w:rFonts w:hint="eastAsia"/>
        </w:rPr>
        <w:t>綜上，</w:t>
      </w:r>
      <w:r w:rsidRPr="00622190">
        <w:rPr>
          <w:rFonts w:hint="eastAsia"/>
        </w:rPr>
        <w:t>國際貿易署115年度預算案「國際貿易」工作計畫項下編列「貿易行政與管理」分支計畫經費2,417萬2千元</w:t>
      </w:r>
      <w:r w:rsidR="00E34337" w:rsidRPr="00E34337">
        <w:rPr>
          <w:rFonts w:hint="eastAsia"/>
        </w:rPr>
        <w:t>，辦理管理輸出入貿易之各項行政工作</w:t>
      </w:r>
      <w:r>
        <w:rPr>
          <w:rFonts w:hint="eastAsia"/>
        </w:rPr>
        <w:t>，</w:t>
      </w:r>
      <w:r w:rsidR="00E34337">
        <w:rPr>
          <w:rFonts w:hint="eastAsia"/>
        </w:rPr>
        <w:t>惟近</w:t>
      </w:r>
      <w:r w:rsidRPr="004A08E8">
        <w:rPr>
          <w:rFonts w:hint="eastAsia"/>
        </w:rPr>
        <w:t>年我國產業受他國之反傾銷/反規避調查案件</w:t>
      </w:r>
      <w:r w:rsidR="00E34337">
        <w:rPr>
          <w:rFonts w:hint="eastAsia"/>
        </w:rPr>
        <w:t>呈增加趨勢</w:t>
      </w:r>
      <w:r w:rsidRPr="004A08E8">
        <w:rPr>
          <w:rFonts w:hint="eastAsia"/>
        </w:rPr>
        <w:t>，且調查後多被課徵反傾銷稅，不利我國產業出口競爭力，允宜</w:t>
      </w:r>
      <w:r w:rsidR="00E34337">
        <w:rPr>
          <w:rFonts w:hint="eastAsia"/>
        </w:rPr>
        <w:t>持續</w:t>
      </w:r>
      <w:r w:rsidRPr="004A08E8">
        <w:rPr>
          <w:rFonts w:hint="eastAsia"/>
        </w:rPr>
        <w:t>協助產業妥為因應，</w:t>
      </w:r>
      <w:r w:rsidR="00E34337" w:rsidRPr="00E34337">
        <w:rPr>
          <w:rFonts w:hint="eastAsia"/>
        </w:rPr>
        <w:t>以維我國業者出口利益</w:t>
      </w:r>
      <w:r w:rsidRPr="004A08E8">
        <w:rPr>
          <w:rFonts w:hint="eastAsia"/>
        </w:rPr>
        <w:t>。</w:t>
      </w:r>
    </w:p>
    <w:p w14:paraId="3493722E" w14:textId="77777777" w:rsidR="00B129B2" w:rsidRDefault="00B129B2" w:rsidP="00CE0E60">
      <w:pPr>
        <w:ind w:left="566" w:firstLine="566"/>
      </w:pPr>
    </w:p>
    <w:p w14:paraId="7D584219" w14:textId="02A85104" w:rsidR="004435D6" w:rsidRPr="00D65790" w:rsidRDefault="00F66D4B" w:rsidP="004435D6">
      <w:pPr>
        <w:pStyle w:val="14"/>
        <w:ind w:left="567" w:hanging="567"/>
        <w:rPr>
          <w:color w:val="000000"/>
        </w:rPr>
      </w:pPr>
      <w:bookmarkStart w:id="37" w:name="_Toc212712472"/>
      <w:r w:rsidRPr="007C36CE">
        <w:rPr>
          <w:rFonts w:hint="eastAsia"/>
          <w:color w:val="000000"/>
        </w:rPr>
        <w:t>一</w:t>
      </w:r>
      <w:r w:rsidR="00850FF8">
        <w:rPr>
          <w:rFonts w:hint="eastAsia"/>
          <w:color w:val="000000"/>
        </w:rPr>
        <w:t>一</w:t>
      </w:r>
      <w:r w:rsidR="004435D6" w:rsidRPr="00D65790">
        <w:rPr>
          <w:rFonts w:hAnsi="標楷體" w:hint="eastAsia"/>
          <w:color w:val="000000"/>
        </w:rPr>
        <w:t>、</w:t>
      </w:r>
      <w:r w:rsidR="00E032BA">
        <w:rPr>
          <w:rFonts w:hAnsi="標楷體" w:hint="eastAsia"/>
          <w:color w:val="000000"/>
        </w:rPr>
        <w:t>為完善我國會展環境，</w:t>
      </w:r>
      <w:r w:rsidR="001338A7" w:rsidRPr="001338A7">
        <w:rPr>
          <w:rFonts w:hAnsi="標楷體" w:hint="eastAsia"/>
          <w:color w:val="000000"/>
        </w:rPr>
        <w:t>辦理「興建臺中水湳國際會展中心西側展館計畫」，</w:t>
      </w:r>
      <w:r w:rsidR="005464BB" w:rsidRPr="005464BB">
        <w:rPr>
          <w:rFonts w:hAnsi="標楷體" w:hint="eastAsia"/>
          <w:color w:val="000000"/>
        </w:rPr>
        <w:t>允宜</w:t>
      </w:r>
      <w:r w:rsidR="005617E0">
        <w:rPr>
          <w:rFonts w:hAnsi="標楷體" w:hint="eastAsia"/>
          <w:color w:val="000000"/>
        </w:rPr>
        <w:t>持續</w:t>
      </w:r>
      <w:r w:rsidR="00E032BA" w:rsidRPr="00E032BA">
        <w:rPr>
          <w:rFonts w:hAnsi="標楷體" w:hint="eastAsia"/>
          <w:color w:val="000000"/>
        </w:rPr>
        <w:t>妥善控管計畫進度</w:t>
      </w:r>
      <w:r w:rsidR="005464BB" w:rsidRPr="005464BB">
        <w:rPr>
          <w:rFonts w:hAnsi="標楷體" w:hint="eastAsia"/>
          <w:color w:val="000000"/>
        </w:rPr>
        <w:t>，</w:t>
      </w:r>
      <w:r w:rsidR="00E032BA">
        <w:rPr>
          <w:rFonts w:hAnsi="標楷體" w:hint="eastAsia"/>
          <w:color w:val="000000"/>
        </w:rPr>
        <w:t>俾</w:t>
      </w:r>
      <w:r w:rsidR="00E032BA" w:rsidRPr="00E032BA">
        <w:rPr>
          <w:rFonts w:hAnsi="標楷體" w:hint="eastAsia"/>
          <w:color w:val="000000"/>
        </w:rPr>
        <w:t>如期如質完成建置</w:t>
      </w:r>
      <w:bookmarkEnd w:id="37"/>
    </w:p>
    <w:p w14:paraId="6633F7FC" w14:textId="0CADD79B" w:rsidR="001338A7" w:rsidRPr="001338A7" w:rsidRDefault="001338A7" w:rsidP="001338A7">
      <w:pPr>
        <w:ind w:left="566" w:firstLine="566"/>
        <w:rPr>
          <w:rFonts w:hAnsi="標楷體"/>
          <w:color w:val="000000"/>
        </w:rPr>
      </w:pPr>
      <w:r w:rsidRPr="001338A7">
        <w:rPr>
          <w:rFonts w:hAnsi="標楷體" w:hint="eastAsia"/>
          <w:color w:val="000000"/>
        </w:rPr>
        <w:t>國際貿易署11</w:t>
      </w:r>
      <w:r w:rsidR="00734BBF">
        <w:rPr>
          <w:rFonts w:hAnsi="標楷體" w:hint="eastAsia"/>
          <w:color w:val="000000"/>
        </w:rPr>
        <w:t>5</w:t>
      </w:r>
      <w:r w:rsidRPr="001338A7">
        <w:rPr>
          <w:rFonts w:hAnsi="標楷體" w:hint="eastAsia"/>
          <w:color w:val="000000"/>
        </w:rPr>
        <w:t>年度預算案「國際貿易-興建國家會展中心」計畫項下</w:t>
      </w:r>
      <w:bookmarkStart w:id="38" w:name="_Hlk146475150"/>
      <w:r w:rsidRPr="001338A7">
        <w:rPr>
          <w:rFonts w:hAnsi="標楷體" w:hint="eastAsia"/>
          <w:color w:val="000000"/>
        </w:rPr>
        <w:t>辦理「興建臺中水湳國際會展中心西側展館計畫」</w:t>
      </w:r>
      <w:bookmarkEnd w:id="38"/>
      <w:r w:rsidRPr="001338A7">
        <w:rPr>
          <w:rFonts w:hAnsi="標楷體" w:hint="eastAsia"/>
          <w:color w:val="000000"/>
        </w:rPr>
        <w:t>，執行期間自113年3月至120年12月止，計畫總經費</w:t>
      </w:r>
      <w:r w:rsidRPr="001338A7">
        <w:rPr>
          <w:rFonts w:hAnsi="標楷體"/>
          <w:color w:val="000000"/>
        </w:rPr>
        <w:t>60</w:t>
      </w:r>
      <w:r w:rsidRPr="001338A7">
        <w:rPr>
          <w:rFonts w:hAnsi="標楷體" w:hint="eastAsia"/>
          <w:color w:val="000000"/>
        </w:rPr>
        <w:t>億3</w:t>
      </w:r>
      <w:r w:rsidRPr="001338A7">
        <w:rPr>
          <w:rFonts w:hAnsi="標楷體"/>
          <w:color w:val="000000"/>
        </w:rPr>
        <w:t>,</w:t>
      </w:r>
      <w:r w:rsidRPr="001338A7">
        <w:rPr>
          <w:rFonts w:hAnsi="標楷體" w:hint="eastAsia"/>
          <w:color w:val="000000"/>
        </w:rPr>
        <w:t>129萬元</w:t>
      </w:r>
      <w:r w:rsidRPr="001338A7">
        <w:rPr>
          <w:rFonts w:hAnsi="標楷體"/>
          <w:color w:val="000000"/>
        </w:rPr>
        <w:t>(</w:t>
      </w:r>
      <w:r w:rsidRPr="001338A7">
        <w:rPr>
          <w:rFonts w:hAnsi="標楷體" w:hint="eastAsia"/>
          <w:color w:val="000000"/>
        </w:rPr>
        <w:t>包含112年前已支應完畢之可行性評估及綜合規劃報告費用576萬元)，</w:t>
      </w:r>
      <w:r w:rsidR="00465A25">
        <w:rPr>
          <w:rFonts w:hAnsi="標楷體" w:hint="eastAsia"/>
          <w:color w:val="000000"/>
        </w:rPr>
        <w:t>截至</w:t>
      </w:r>
      <w:bookmarkStart w:id="39" w:name="_Hlk210655617"/>
      <w:r w:rsidRPr="001338A7">
        <w:rPr>
          <w:rFonts w:hAnsi="標楷體" w:hint="eastAsia"/>
          <w:color w:val="000000"/>
        </w:rPr>
        <w:t>11</w:t>
      </w:r>
      <w:r w:rsidRPr="001338A7">
        <w:rPr>
          <w:rFonts w:hAnsi="標楷體"/>
          <w:color w:val="000000"/>
        </w:rPr>
        <w:t>4</w:t>
      </w:r>
      <w:r w:rsidRPr="001338A7">
        <w:rPr>
          <w:rFonts w:hAnsi="標楷體" w:hint="eastAsia"/>
          <w:color w:val="000000"/>
        </w:rPr>
        <w:t>年度</w:t>
      </w:r>
      <w:r w:rsidR="00465A25">
        <w:rPr>
          <w:rFonts w:hAnsi="標楷體" w:hint="eastAsia"/>
          <w:color w:val="000000"/>
        </w:rPr>
        <w:t>已</w:t>
      </w:r>
      <w:r w:rsidRPr="001338A7">
        <w:rPr>
          <w:rFonts w:hAnsi="標楷體" w:hint="eastAsia"/>
          <w:color w:val="000000"/>
        </w:rPr>
        <w:t>編列</w:t>
      </w:r>
      <w:r w:rsidR="005617E0">
        <w:rPr>
          <w:rFonts w:hAnsi="標楷體" w:hint="eastAsia"/>
          <w:color w:val="000000"/>
        </w:rPr>
        <w:t>預算</w:t>
      </w:r>
      <w:r w:rsidRPr="001338A7">
        <w:rPr>
          <w:rFonts w:hAnsi="標楷體" w:hint="eastAsia"/>
          <w:color w:val="000000"/>
        </w:rPr>
        <w:t>4,</w:t>
      </w:r>
      <w:r w:rsidR="00465A25">
        <w:rPr>
          <w:rFonts w:hAnsi="標楷體" w:hint="eastAsia"/>
          <w:color w:val="000000"/>
        </w:rPr>
        <w:t>142</w:t>
      </w:r>
      <w:r w:rsidRPr="001338A7">
        <w:rPr>
          <w:rFonts w:hAnsi="標楷體" w:hint="eastAsia"/>
          <w:color w:val="000000"/>
        </w:rPr>
        <w:t>萬</w:t>
      </w:r>
      <w:r w:rsidR="00465A25">
        <w:rPr>
          <w:rFonts w:hAnsi="標楷體" w:hint="eastAsia"/>
          <w:color w:val="000000"/>
        </w:rPr>
        <w:t>2</w:t>
      </w:r>
      <w:r w:rsidRPr="001338A7">
        <w:rPr>
          <w:rFonts w:hAnsi="標楷體" w:hint="eastAsia"/>
          <w:color w:val="000000"/>
        </w:rPr>
        <w:t>千元</w:t>
      </w:r>
      <w:r w:rsidR="00465A25">
        <w:rPr>
          <w:rFonts w:hAnsi="標楷體" w:hint="eastAsia"/>
          <w:color w:val="000000"/>
        </w:rPr>
        <w:t>，115年度預算案則編列3,350萬元</w:t>
      </w:r>
      <w:bookmarkEnd w:id="39"/>
      <w:r w:rsidRPr="001338A7">
        <w:rPr>
          <w:rFonts w:hAnsi="標楷體" w:hint="eastAsia"/>
          <w:color w:val="000000"/>
        </w:rPr>
        <w:t>。</w:t>
      </w:r>
      <w:r w:rsidRPr="001338A7">
        <w:rPr>
          <w:rFonts w:hAnsi="標楷體"/>
          <w:color w:val="000000"/>
        </w:rPr>
        <w:t>經查</w:t>
      </w:r>
      <w:r w:rsidRPr="001338A7">
        <w:rPr>
          <w:rFonts w:hAnsi="標楷體" w:hint="eastAsia"/>
          <w:color w:val="000000"/>
        </w:rPr>
        <w:t>：</w:t>
      </w:r>
    </w:p>
    <w:p w14:paraId="72BD75D4" w14:textId="217403CE" w:rsidR="001338A7" w:rsidRPr="001338A7" w:rsidRDefault="001338A7" w:rsidP="001338A7">
      <w:pPr>
        <w:ind w:left="849" w:hangingChars="100" w:hanging="283"/>
        <w:rPr>
          <w:b/>
        </w:rPr>
      </w:pPr>
      <w:r w:rsidRPr="001338A7">
        <w:rPr>
          <w:rFonts w:hint="eastAsia"/>
          <w:b/>
        </w:rPr>
        <w:t>(一)計畫內容</w:t>
      </w:r>
      <w:r w:rsidR="00A01D33">
        <w:rPr>
          <w:rFonts w:hint="eastAsia"/>
          <w:b/>
        </w:rPr>
        <w:t>、</w:t>
      </w:r>
      <w:r w:rsidR="00465A25">
        <w:rPr>
          <w:rFonts w:hint="eastAsia"/>
          <w:b/>
        </w:rPr>
        <w:t>經費需求</w:t>
      </w:r>
      <w:r w:rsidR="00A01D33">
        <w:rPr>
          <w:rFonts w:hint="eastAsia"/>
          <w:b/>
        </w:rPr>
        <w:t>及115年度規劃辦理事項</w:t>
      </w:r>
    </w:p>
    <w:p w14:paraId="695E4CCF" w14:textId="12711D7B" w:rsidR="001338A7" w:rsidRPr="001338A7" w:rsidRDefault="001338A7" w:rsidP="001338A7">
      <w:pPr>
        <w:ind w:leftChars="300" w:left="1133" w:hangingChars="100" w:hanging="283"/>
        <w:rPr>
          <w:b/>
          <w:color w:val="000000"/>
        </w:rPr>
      </w:pPr>
      <w:r w:rsidRPr="001338A7">
        <w:rPr>
          <w:rFonts w:hint="eastAsia"/>
          <w:b/>
          <w:color w:val="000000"/>
        </w:rPr>
        <w:t>1</w:t>
      </w:r>
      <w:r w:rsidRPr="001338A7">
        <w:rPr>
          <w:b/>
          <w:color w:val="000000"/>
        </w:rPr>
        <w:t>.</w:t>
      </w:r>
      <w:r w:rsidRPr="001338A7">
        <w:rPr>
          <w:rFonts w:hint="eastAsia"/>
          <w:b/>
          <w:color w:val="000000"/>
        </w:rPr>
        <w:t>計畫內容</w:t>
      </w:r>
      <w:r w:rsidR="000108CC">
        <w:rPr>
          <w:rFonts w:hint="eastAsia"/>
          <w:b/>
          <w:color w:val="000000"/>
        </w:rPr>
        <w:t>及經費需求</w:t>
      </w:r>
      <w:r w:rsidRPr="001338A7">
        <w:rPr>
          <w:rFonts w:hint="eastAsia"/>
          <w:b/>
          <w:color w:val="000000"/>
        </w:rPr>
        <w:t>：</w:t>
      </w:r>
    </w:p>
    <w:p w14:paraId="2B9C350B" w14:textId="0AAEEBDD" w:rsidR="00A01D33" w:rsidRDefault="001338A7" w:rsidP="00A01D33">
      <w:pPr>
        <w:ind w:leftChars="400" w:left="1416" w:hangingChars="100" w:hanging="283"/>
      </w:pPr>
      <w:r w:rsidRPr="001338A7">
        <w:rPr>
          <w:rFonts w:hint="eastAsia"/>
        </w:rPr>
        <w:t>(1</w:t>
      </w:r>
      <w:r w:rsidRPr="001338A7">
        <w:t>)</w:t>
      </w:r>
      <w:r w:rsidRPr="001338A7">
        <w:rPr>
          <w:rFonts w:hint="eastAsia"/>
        </w:rPr>
        <w:t>行政院</w:t>
      </w:r>
      <w:r w:rsidR="00A01D33">
        <w:rPr>
          <w:rFonts w:hint="eastAsia"/>
        </w:rPr>
        <w:t>前</w:t>
      </w:r>
      <w:r w:rsidRPr="001338A7">
        <w:rPr>
          <w:rFonts w:hint="eastAsia"/>
        </w:rPr>
        <w:t>於106年3月同意辦理「興建國家會展中心(桃園、臺中、臺南)綱要計畫」，</w:t>
      </w:r>
      <w:bookmarkStart w:id="40" w:name="_Hlk146483510"/>
      <w:r w:rsidRPr="001338A7">
        <w:rPr>
          <w:rFonts w:hint="eastAsia"/>
        </w:rPr>
        <w:t>其中大臺南會展中心、桃園會展中心各於</w:t>
      </w:r>
      <w:r w:rsidRPr="001338A7">
        <w:t>111</w:t>
      </w:r>
      <w:r w:rsidRPr="001338A7">
        <w:rPr>
          <w:rFonts w:hint="eastAsia"/>
        </w:rPr>
        <w:t>年</w:t>
      </w:r>
      <w:r w:rsidR="00A01D33">
        <w:rPr>
          <w:rFonts w:hint="eastAsia"/>
        </w:rPr>
        <w:t>4</w:t>
      </w:r>
      <w:r w:rsidRPr="001338A7">
        <w:rPr>
          <w:rFonts w:hint="eastAsia"/>
        </w:rPr>
        <w:t>月及113年</w:t>
      </w:r>
      <w:r w:rsidR="00A01D33">
        <w:rPr>
          <w:rFonts w:hint="eastAsia"/>
        </w:rPr>
        <w:t>10</w:t>
      </w:r>
      <w:r w:rsidRPr="001338A7">
        <w:rPr>
          <w:rFonts w:hint="eastAsia"/>
        </w:rPr>
        <w:t>月</w:t>
      </w:r>
      <w:r w:rsidR="00A01D33">
        <w:rPr>
          <w:rFonts w:hint="eastAsia"/>
        </w:rPr>
        <w:t>啟用</w:t>
      </w:r>
      <w:r w:rsidRPr="001338A7">
        <w:rPr>
          <w:rFonts w:hint="eastAsia"/>
        </w:rPr>
        <w:t>，惟臺中水湳國際會展中心西側展館計畫經行政院於107年8月間函請經濟部及臺中市政府，就土地提供方式及營運利益分配等事宜達成共識後納入財務計畫再提報</w:t>
      </w:r>
      <w:r w:rsidR="00762FE4">
        <w:rPr>
          <w:rFonts w:hint="eastAsia"/>
        </w:rPr>
        <w:t>該</w:t>
      </w:r>
      <w:r w:rsidRPr="001338A7">
        <w:rPr>
          <w:rFonts w:hint="eastAsia"/>
        </w:rPr>
        <w:t>院審查。雙方協商期間因逢</w:t>
      </w:r>
      <w:r w:rsidR="005A6335">
        <w:rPr>
          <w:rFonts w:hint="eastAsia"/>
        </w:rPr>
        <w:t>COVID-19</w:t>
      </w:r>
      <w:r w:rsidRPr="001338A7">
        <w:rPr>
          <w:rFonts w:hint="eastAsia"/>
        </w:rPr>
        <w:t>疫情、俄烏戰爭等國際情勢變化影響整體經濟環境，營建物價具顯著上漲情形，國際貿易署與臺中市政府至112年7月25日始達成營運收益分配比例計算方式之共識，並經行政院於113年3月核定</w:t>
      </w:r>
      <w:r w:rsidR="00A01D33" w:rsidRPr="00A01D33">
        <w:rPr>
          <w:rFonts w:hint="eastAsia"/>
        </w:rPr>
        <w:t>綜合規劃報告</w:t>
      </w:r>
      <w:r w:rsidR="00A01D33">
        <w:rPr>
          <w:rFonts w:hint="eastAsia"/>
        </w:rPr>
        <w:t>，</w:t>
      </w:r>
      <w:r w:rsidR="007A68EB" w:rsidRPr="007A68EB">
        <w:rPr>
          <w:rFonts w:hint="eastAsia"/>
        </w:rPr>
        <w:t>國際貿易署</w:t>
      </w:r>
      <w:r w:rsidRPr="001338A7">
        <w:rPr>
          <w:rFonts w:hint="eastAsia"/>
        </w:rPr>
        <w:t>據以續辦展館興建事宜</w:t>
      </w:r>
      <w:bookmarkEnd w:id="40"/>
      <w:r w:rsidR="00A01D33">
        <w:rPr>
          <w:rFonts w:hint="eastAsia"/>
        </w:rPr>
        <w:t>，預計興建2棟展覽館共2,100個攤位。</w:t>
      </w:r>
    </w:p>
    <w:p w14:paraId="0EB04D18" w14:textId="60D5C444" w:rsidR="001338A7" w:rsidRPr="001338A7" w:rsidRDefault="00A01D33" w:rsidP="00850FF8">
      <w:pPr>
        <w:ind w:leftChars="400" w:left="1416" w:hangingChars="100" w:hanging="283"/>
      </w:pPr>
      <w:r>
        <w:rPr>
          <w:rFonts w:hint="eastAsia"/>
        </w:rPr>
        <w:t>(2)</w:t>
      </w:r>
      <w:r w:rsidR="001338A7" w:rsidRPr="001338A7">
        <w:rPr>
          <w:rFonts w:hint="eastAsia"/>
        </w:rPr>
        <w:t>計畫總經費60億3,129萬元(含112年前已支應完畢之可行性評估及綜合規劃報告費用576萬元及工程總經費60億2</w:t>
      </w:r>
      <w:r w:rsidR="001338A7" w:rsidRPr="001338A7">
        <w:t>,</w:t>
      </w:r>
      <w:r w:rsidR="001338A7" w:rsidRPr="001338A7">
        <w:rPr>
          <w:rFonts w:hint="eastAsia"/>
        </w:rPr>
        <w:t>553萬元)，執行期間自113年3月至120年12月止，</w:t>
      </w:r>
      <w:r w:rsidRPr="00A01D33">
        <w:rPr>
          <w:rFonts w:hint="eastAsia"/>
        </w:rPr>
        <w:t>114年度</w:t>
      </w:r>
      <w:r>
        <w:rPr>
          <w:rFonts w:hint="eastAsia"/>
        </w:rPr>
        <w:t>預算</w:t>
      </w:r>
      <w:r w:rsidRPr="00A01D33">
        <w:rPr>
          <w:rFonts w:hint="eastAsia"/>
        </w:rPr>
        <w:t>已編列4,142萬2千元，115年度預算案則編列3,350萬元</w:t>
      </w:r>
      <w:r w:rsidRPr="001338A7">
        <w:rPr>
          <w:rFonts w:hint="eastAsia"/>
          <w:spacing w:val="-2"/>
        </w:rPr>
        <w:t>(詳表</w:t>
      </w:r>
      <w:r w:rsidRPr="001338A7">
        <w:rPr>
          <w:spacing w:val="-2"/>
        </w:rPr>
        <w:t>1</w:t>
      </w:r>
      <w:r w:rsidRPr="001338A7">
        <w:rPr>
          <w:rFonts w:hint="eastAsia"/>
          <w:spacing w:val="-2"/>
        </w:rPr>
        <w:t>)</w:t>
      </w:r>
      <w:r w:rsidR="001338A7" w:rsidRPr="001338A7">
        <w:rPr>
          <w:rFonts w:hint="eastAsia"/>
        </w:rPr>
        <w:t>。</w:t>
      </w:r>
    </w:p>
    <w:p w14:paraId="02228318" w14:textId="77611FCE" w:rsidR="001338A7" w:rsidRDefault="00A01D33" w:rsidP="001338A7">
      <w:pPr>
        <w:ind w:leftChars="300" w:left="1133" w:hangingChars="100" w:hanging="283"/>
        <w:rPr>
          <w:rFonts w:hAnsi="標楷體"/>
          <w:color w:val="000000"/>
        </w:rPr>
      </w:pPr>
      <w:r>
        <w:rPr>
          <w:rFonts w:hAnsi="標楷體" w:hint="eastAsia"/>
          <w:b/>
          <w:color w:val="000000"/>
        </w:rPr>
        <w:t>2</w:t>
      </w:r>
      <w:r w:rsidR="001338A7" w:rsidRPr="001338A7">
        <w:rPr>
          <w:rFonts w:hAnsi="標楷體"/>
          <w:b/>
          <w:color w:val="000000"/>
        </w:rPr>
        <w:t>.11</w:t>
      </w:r>
      <w:r w:rsidR="00817749">
        <w:rPr>
          <w:rFonts w:hAnsi="標楷體" w:hint="eastAsia"/>
          <w:b/>
          <w:color w:val="000000"/>
        </w:rPr>
        <w:t>5</w:t>
      </w:r>
      <w:r w:rsidR="001338A7" w:rsidRPr="001338A7">
        <w:rPr>
          <w:rFonts w:hAnsi="標楷體" w:hint="eastAsia"/>
          <w:b/>
          <w:color w:val="000000"/>
        </w:rPr>
        <w:t>年度預計辦理事項：</w:t>
      </w:r>
      <w:r w:rsidR="001338A7" w:rsidRPr="001338A7">
        <w:rPr>
          <w:rFonts w:hAnsi="標楷體" w:hint="eastAsia"/>
          <w:color w:val="000000"/>
        </w:rPr>
        <w:t>規劃辦理該興建案之專案管理(規劃設計、統包需求書)、統包工程發包及基本設計作業。</w:t>
      </w:r>
    </w:p>
    <w:p w14:paraId="010BEDFD" w14:textId="6F4C60AA" w:rsidR="001338A7" w:rsidRPr="001338A7" w:rsidRDefault="001338A7" w:rsidP="001338A7">
      <w:pPr>
        <w:ind w:leftChars="0" w:left="771" w:hangingChars="272" w:hanging="771"/>
        <w:rPr>
          <w:rFonts w:hAnsi="標楷體"/>
          <w:lang w:eastAsia="zh-HK"/>
        </w:rPr>
      </w:pPr>
      <w:r w:rsidRPr="001338A7">
        <w:rPr>
          <w:rFonts w:hAnsi="標楷體" w:hint="eastAsia"/>
          <w:b/>
          <w:bCs/>
        </w:rPr>
        <w:t>表</w:t>
      </w:r>
      <w:r w:rsidRPr="001338A7">
        <w:rPr>
          <w:rFonts w:hAnsi="標楷體"/>
          <w:b/>
          <w:bCs/>
        </w:rPr>
        <w:t>1</w:t>
      </w:r>
      <w:r w:rsidRPr="001338A7">
        <w:rPr>
          <w:rFonts w:hAnsi="標楷體" w:hint="eastAsia"/>
          <w:b/>
          <w:bCs/>
        </w:rPr>
        <w:t xml:space="preserve">  </w:t>
      </w:r>
      <w:r w:rsidR="005A6335">
        <w:rPr>
          <w:rFonts w:hAnsi="標楷體" w:hint="eastAsia"/>
          <w:b/>
          <w:bCs/>
        </w:rPr>
        <w:t>「</w:t>
      </w:r>
      <w:r w:rsidRPr="001338A7">
        <w:rPr>
          <w:rFonts w:hAnsi="標楷體" w:hint="eastAsia"/>
          <w:b/>
          <w:bCs/>
        </w:rPr>
        <w:t>興建臺中水湳國際會展中心西側展館計畫</w:t>
      </w:r>
      <w:r w:rsidR="005A6335">
        <w:rPr>
          <w:rFonts w:hAnsi="標楷體" w:hint="eastAsia"/>
          <w:b/>
          <w:bCs/>
        </w:rPr>
        <w:t>」</w:t>
      </w:r>
      <w:r w:rsidRPr="001338A7">
        <w:rPr>
          <w:rFonts w:hAnsi="標楷體"/>
          <w:b/>
          <w:bCs/>
        </w:rPr>
        <w:t>114</w:t>
      </w:r>
      <w:r w:rsidRPr="001338A7">
        <w:rPr>
          <w:rFonts w:hAnsi="標楷體" w:hint="eastAsia"/>
          <w:b/>
          <w:bCs/>
        </w:rPr>
        <w:t>至120</w:t>
      </w:r>
      <w:r w:rsidRPr="001338A7">
        <w:rPr>
          <w:rFonts w:hAnsi="標楷體"/>
          <w:b/>
          <w:bCs/>
        </w:rPr>
        <w:t>年度</w:t>
      </w:r>
      <w:r w:rsidRPr="001338A7">
        <w:rPr>
          <w:rFonts w:hAnsi="標楷體" w:hint="eastAsia"/>
          <w:b/>
          <w:bCs/>
        </w:rPr>
        <w:t>經費需求及</w:t>
      </w:r>
      <w:r w:rsidRPr="001338A7">
        <w:rPr>
          <w:rFonts w:hAnsi="標楷體"/>
          <w:b/>
          <w:bCs/>
        </w:rPr>
        <w:t>預計執行項目</w:t>
      </w:r>
      <w:r w:rsidRPr="001338A7">
        <w:rPr>
          <w:rFonts w:hAnsi="標楷體" w:hint="eastAsia"/>
          <w:b/>
          <w:bCs/>
        </w:rPr>
        <w:t xml:space="preserve">彙整表             </w:t>
      </w:r>
      <w:r w:rsidRPr="001338A7">
        <w:rPr>
          <w:rFonts w:hAnsi="標楷體" w:hint="eastAsia"/>
        </w:rPr>
        <w:t xml:space="preserve">   </w:t>
      </w:r>
      <w:r w:rsidRPr="001338A7">
        <w:rPr>
          <w:rFonts w:ascii="Times New Roman"/>
          <w:color w:val="000000"/>
          <w:sz w:val="24"/>
          <w:szCs w:val="24"/>
          <w:lang w:eastAsia="zh-HK"/>
        </w:rPr>
        <w:t>單位：</w:t>
      </w:r>
      <w:r w:rsidRPr="001338A7">
        <w:rPr>
          <w:rFonts w:ascii="Times New Roman" w:hint="eastAsia"/>
          <w:color w:val="000000"/>
          <w:sz w:val="24"/>
          <w:szCs w:val="24"/>
          <w:lang w:eastAsia="zh-HK"/>
        </w:rPr>
        <w:t>新臺幣</w:t>
      </w:r>
      <w:r w:rsidRPr="001338A7">
        <w:rPr>
          <w:rFonts w:ascii="Times New Roman"/>
          <w:color w:val="000000"/>
          <w:sz w:val="24"/>
          <w:szCs w:val="24"/>
          <w:lang w:eastAsia="zh-HK"/>
        </w:rPr>
        <w:t>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11"/>
        <w:gridCol w:w="1116"/>
        <w:gridCol w:w="1116"/>
        <w:gridCol w:w="1116"/>
        <w:gridCol w:w="1117"/>
        <w:gridCol w:w="1116"/>
        <w:gridCol w:w="1116"/>
        <w:gridCol w:w="1117"/>
      </w:tblGrid>
      <w:tr w:rsidR="001338A7" w:rsidRPr="001338A7" w14:paraId="65020B5D" w14:textId="77777777" w:rsidTr="00524A85">
        <w:trPr>
          <w:trHeight w:val="283"/>
          <w:tblHeader/>
        </w:trPr>
        <w:tc>
          <w:tcPr>
            <w:tcW w:w="711" w:type="dxa"/>
            <w:shd w:val="clear" w:color="auto" w:fill="auto"/>
            <w:vAlign w:val="center"/>
          </w:tcPr>
          <w:p w14:paraId="41B5B437"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hint="eastAsia"/>
                <w:color w:val="000000"/>
                <w:sz w:val="24"/>
                <w:szCs w:val="24"/>
              </w:rPr>
              <w:t>年度</w:t>
            </w:r>
          </w:p>
        </w:tc>
        <w:tc>
          <w:tcPr>
            <w:tcW w:w="1116" w:type="dxa"/>
            <w:shd w:val="clear" w:color="auto" w:fill="auto"/>
            <w:vAlign w:val="center"/>
          </w:tcPr>
          <w:p w14:paraId="72CF8062"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color w:val="000000"/>
                <w:sz w:val="24"/>
                <w:szCs w:val="24"/>
              </w:rPr>
              <w:t>114</w:t>
            </w:r>
          </w:p>
        </w:tc>
        <w:tc>
          <w:tcPr>
            <w:tcW w:w="1116" w:type="dxa"/>
            <w:shd w:val="clear" w:color="auto" w:fill="auto"/>
            <w:vAlign w:val="center"/>
          </w:tcPr>
          <w:p w14:paraId="1D7D179B"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color w:val="000000"/>
                <w:sz w:val="24"/>
                <w:szCs w:val="24"/>
              </w:rPr>
              <w:t>115</w:t>
            </w:r>
          </w:p>
        </w:tc>
        <w:tc>
          <w:tcPr>
            <w:tcW w:w="1116" w:type="dxa"/>
            <w:shd w:val="clear" w:color="auto" w:fill="auto"/>
            <w:vAlign w:val="center"/>
          </w:tcPr>
          <w:p w14:paraId="62FF4D47"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color w:val="000000"/>
                <w:sz w:val="24"/>
                <w:szCs w:val="24"/>
              </w:rPr>
              <w:t>116</w:t>
            </w:r>
          </w:p>
        </w:tc>
        <w:tc>
          <w:tcPr>
            <w:tcW w:w="1117" w:type="dxa"/>
            <w:shd w:val="clear" w:color="auto" w:fill="auto"/>
            <w:vAlign w:val="center"/>
          </w:tcPr>
          <w:p w14:paraId="774490EE"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color w:val="000000"/>
                <w:sz w:val="24"/>
                <w:szCs w:val="24"/>
              </w:rPr>
              <w:t>117</w:t>
            </w:r>
          </w:p>
        </w:tc>
        <w:tc>
          <w:tcPr>
            <w:tcW w:w="1116" w:type="dxa"/>
            <w:shd w:val="clear" w:color="auto" w:fill="auto"/>
            <w:vAlign w:val="center"/>
          </w:tcPr>
          <w:p w14:paraId="1C78E922"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color w:val="000000"/>
                <w:sz w:val="24"/>
                <w:szCs w:val="24"/>
              </w:rPr>
              <w:t>118</w:t>
            </w:r>
          </w:p>
        </w:tc>
        <w:tc>
          <w:tcPr>
            <w:tcW w:w="1116" w:type="dxa"/>
            <w:shd w:val="clear" w:color="auto" w:fill="auto"/>
            <w:vAlign w:val="center"/>
          </w:tcPr>
          <w:p w14:paraId="65947BC4"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color w:val="000000"/>
                <w:sz w:val="24"/>
                <w:szCs w:val="24"/>
              </w:rPr>
              <w:t>119</w:t>
            </w:r>
          </w:p>
        </w:tc>
        <w:tc>
          <w:tcPr>
            <w:tcW w:w="1117" w:type="dxa"/>
            <w:shd w:val="clear" w:color="auto" w:fill="auto"/>
            <w:vAlign w:val="center"/>
          </w:tcPr>
          <w:p w14:paraId="0C5CF3CF" w14:textId="77777777" w:rsidR="001338A7" w:rsidRPr="001338A7" w:rsidRDefault="001338A7" w:rsidP="001338A7">
            <w:pPr>
              <w:spacing w:line="280" w:lineRule="exact"/>
              <w:ind w:leftChars="0" w:left="0" w:firstLineChars="0" w:firstLine="0"/>
              <w:jc w:val="center"/>
              <w:rPr>
                <w:rFonts w:hAnsi="標楷體"/>
                <w:color w:val="000000"/>
                <w:sz w:val="24"/>
                <w:szCs w:val="24"/>
              </w:rPr>
            </w:pPr>
            <w:r w:rsidRPr="001338A7">
              <w:rPr>
                <w:rFonts w:hAnsi="標楷體"/>
                <w:color w:val="000000"/>
                <w:sz w:val="24"/>
                <w:szCs w:val="24"/>
              </w:rPr>
              <w:t>120</w:t>
            </w:r>
          </w:p>
        </w:tc>
      </w:tr>
      <w:tr w:rsidR="000108CC" w:rsidRPr="001338A7" w14:paraId="0A13A959" w14:textId="77777777" w:rsidTr="00524A85">
        <w:trPr>
          <w:trHeight w:val="283"/>
        </w:trPr>
        <w:tc>
          <w:tcPr>
            <w:tcW w:w="711" w:type="dxa"/>
            <w:shd w:val="clear" w:color="auto" w:fill="auto"/>
          </w:tcPr>
          <w:p w14:paraId="1A7ACD59" w14:textId="77777777" w:rsidR="000108CC" w:rsidRPr="001338A7" w:rsidRDefault="000108CC" w:rsidP="001338A7">
            <w:pPr>
              <w:spacing w:line="280" w:lineRule="exact"/>
              <w:ind w:leftChars="0" w:left="0" w:firstLineChars="0" w:firstLine="0"/>
              <w:jc w:val="center"/>
              <w:rPr>
                <w:rFonts w:hAnsi="標楷體"/>
                <w:color w:val="000000"/>
                <w:sz w:val="24"/>
                <w:szCs w:val="24"/>
                <w:lang w:eastAsia="zh-HK"/>
              </w:rPr>
            </w:pPr>
            <w:r w:rsidRPr="001338A7">
              <w:rPr>
                <w:rFonts w:hAnsi="標楷體" w:hint="eastAsia"/>
                <w:color w:val="000000"/>
                <w:sz w:val="24"/>
                <w:szCs w:val="24"/>
              </w:rPr>
              <w:t>經費需求</w:t>
            </w:r>
          </w:p>
        </w:tc>
        <w:tc>
          <w:tcPr>
            <w:tcW w:w="1116" w:type="dxa"/>
            <w:shd w:val="clear" w:color="auto" w:fill="auto"/>
            <w:vAlign w:val="center"/>
          </w:tcPr>
          <w:p w14:paraId="74248BA5" w14:textId="0DBE8592" w:rsidR="000108CC" w:rsidRPr="001338A7" w:rsidRDefault="000108CC" w:rsidP="001338A7">
            <w:pPr>
              <w:spacing w:line="280" w:lineRule="exact"/>
              <w:ind w:leftChars="0" w:left="0" w:firstLineChars="0" w:firstLine="0"/>
              <w:jc w:val="right"/>
              <w:rPr>
                <w:rFonts w:hAnsi="標楷體"/>
                <w:sz w:val="24"/>
                <w:szCs w:val="24"/>
              </w:rPr>
            </w:pPr>
            <w:r w:rsidRPr="001338A7">
              <w:rPr>
                <w:rFonts w:hAnsi="標楷體"/>
                <w:sz w:val="24"/>
                <w:szCs w:val="24"/>
              </w:rPr>
              <w:t>4</w:t>
            </w:r>
            <w:r>
              <w:rPr>
                <w:rFonts w:hAnsi="標楷體" w:hint="eastAsia"/>
                <w:sz w:val="24"/>
                <w:szCs w:val="24"/>
              </w:rPr>
              <w:t>1</w:t>
            </w:r>
            <w:r w:rsidRPr="001338A7">
              <w:rPr>
                <w:rFonts w:hAnsi="標楷體"/>
                <w:sz w:val="24"/>
                <w:szCs w:val="24"/>
              </w:rPr>
              <w:t>,</w:t>
            </w:r>
            <w:r>
              <w:rPr>
                <w:rFonts w:hAnsi="標楷體" w:hint="eastAsia"/>
                <w:sz w:val="24"/>
                <w:szCs w:val="24"/>
              </w:rPr>
              <w:t>422</w:t>
            </w:r>
          </w:p>
        </w:tc>
        <w:tc>
          <w:tcPr>
            <w:tcW w:w="1116" w:type="dxa"/>
            <w:shd w:val="clear" w:color="auto" w:fill="auto"/>
            <w:vAlign w:val="center"/>
          </w:tcPr>
          <w:p w14:paraId="390E419D" w14:textId="41C33CBB" w:rsidR="000108CC" w:rsidRPr="001338A7" w:rsidRDefault="000108CC" w:rsidP="001338A7">
            <w:pPr>
              <w:spacing w:line="280" w:lineRule="exact"/>
              <w:ind w:leftChars="0" w:left="0" w:firstLineChars="0" w:firstLine="0"/>
              <w:jc w:val="right"/>
              <w:rPr>
                <w:rFonts w:hAnsi="標楷體"/>
                <w:sz w:val="24"/>
                <w:szCs w:val="24"/>
              </w:rPr>
            </w:pPr>
            <w:r>
              <w:rPr>
                <w:rFonts w:hAnsi="標楷體" w:hint="eastAsia"/>
                <w:sz w:val="24"/>
                <w:szCs w:val="24"/>
              </w:rPr>
              <w:t>33</w:t>
            </w:r>
            <w:r w:rsidRPr="001338A7">
              <w:rPr>
                <w:rFonts w:hAnsi="標楷體"/>
                <w:sz w:val="24"/>
                <w:szCs w:val="24"/>
              </w:rPr>
              <w:t>,</w:t>
            </w:r>
            <w:r>
              <w:rPr>
                <w:rFonts w:hAnsi="標楷體" w:hint="eastAsia"/>
                <w:sz w:val="24"/>
                <w:szCs w:val="24"/>
              </w:rPr>
              <w:t>500</w:t>
            </w:r>
          </w:p>
        </w:tc>
        <w:tc>
          <w:tcPr>
            <w:tcW w:w="1116" w:type="dxa"/>
            <w:shd w:val="clear" w:color="auto" w:fill="auto"/>
            <w:vAlign w:val="center"/>
          </w:tcPr>
          <w:p w14:paraId="72F7E37F" w14:textId="31AF250C" w:rsidR="000108CC" w:rsidRPr="009D00E1" w:rsidRDefault="000108CC" w:rsidP="001338A7">
            <w:pPr>
              <w:spacing w:line="280" w:lineRule="exact"/>
              <w:ind w:leftChars="0" w:left="0" w:firstLineChars="0" w:firstLine="0"/>
              <w:jc w:val="right"/>
              <w:rPr>
                <w:rFonts w:hAnsi="標楷體"/>
                <w:spacing w:val="-4"/>
                <w:sz w:val="24"/>
                <w:szCs w:val="24"/>
              </w:rPr>
            </w:pPr>
            <w:r w:rsidRPr="009D00E1">
              <w:rPr>
                <w:rFonts w:hAnsi="標楷體"/>
                <w:spacing w:val="-4"/>
                <w:sz w:val="24"/>
                <w:szCs w:val="24"/>
              </w:rPr>
              <w:t>1,8</w:t>
            </w:r>
            <w:r w:rsidRPr="009D00E1">
              <w:rPr>
                <w:rFonts w:hAnsi="標楷體" w:hint="eastAsia"/>
                <w:spacing w:val="-4"/>
                <w:sz w:val="24"/>
                <w:szCs w:val="24"/>
              </w:rPr>
              <w:t>77</w:t>
            </w:r>
            <w:r w:rsidRPr="009D00E1">
              <w:rPr>
                <w:rFonts w:hAnsi="標楷體"/>
                <w:spacing w:val="-4"/>
                <w:sz w:val="24"/>
                <w:szCs w:val="24"/>
              </w:rPr>
              <w:t>,3</w:t>
            </w:r>
            <w:r w:rsidRPr="009D00E1">
              <w:rPr>
                <w:rFonts w:hAnsi="標楷體" w:hint="eastAsia"/>
                <w:spacing w:val="-4"/>
                <w:sz w:val="24"/>
                <w:szCs w:val="24"/>
              </w:rPr>
              <w:t>45</w:t>
            </w:r>
          </w:p>
        </w:tc>
        <w:tc>
          <w:tcPr>
            <w:tcW w:w="1117" w:type="dxa"/>
            <w:shd w:val="clear" w:color="auto" w:fill="auto"/>
            <w:vAlign w:val="center"/>
          </w:tcPr>
          <w:p w14:paraId="2ADF7992" w14:textId="4DCA3424" w:rsidR="000108CC" w:rsidRPr="009D00E1" w:rsidRDefault="000108CC" w:rsidP="001338A7">
            <w:pPr>
              <w:spacing w:line="280" w:lineRule="exact"/>
              <w:ind w:leftChars="0" w:left="0" w:firstLineChars="0" w:firstLine="0"/>
              <w:jc w:val="right"/>
              <w:rPr>
                <w:rFonts w:hAnsi="標楷體"/>
                <w:spacing w:val="-4"/>
                <w:sz w:val="24"/>
                <w:szCs w:val="24"/>
              </w:rPr>
            </w:pPr>
            <w:r w:rsidRPr="009D00E1">
              <w:rPr>
                <w:rFonts w:hAnsi="標楷體"/>
                <w:spacing w:val="-4"/>
                <w:sz w:val="24"/>
                <w:szCs w:val="24"/>
              </w:rPr>
              <w:t>1,</w:t>
            </w:r>
            <w:r w:rsidRPr="009D00E1">
              <w:rPr>
                <w:rFonts w:hAnsi="標楷體" w:hint="eastAsia"/>
                <w:spacing w:val="-4"/>
                <w:sz w:val="24"/>
                <w:szCs w:val="24"/>
              </w:rPr>
              <w:t>756</w:t>
            </w:r>
            <w:r w:rsidRPr="009D00E1">
              <w:rPr>
                <w:rFonts w:hAnsi="標楷體"/>
                <w:spacing w:val="-4"/>
                <w:sz w:val="24"/>
                <w:szCs w:val="24"/>
              </w:rPr>
              <w:t>,8</w:t>
            </w:r>
            <w:r w:rsidRPr="009D00E1">
              <w:rPr>
                <w:rFonts w:hAnsi="標楷體" w:hint="eastAsia"/>
                <w:spacing w:val="-4"/>
                <w:sz w:val="24"/>
                <w:szCs w:val="24"/>
              </w:rPr>
              <w:t>45</w:t>
            </w:r>
          </w:p>
        </w:tc>
        <w:tc>
          <w:tcPr>
            <w:tcW w:w="1116" w:type="dxa"/>
            <w:shd w:val="clear" w:color="auto" w:fill="auto"/>
            <w:vAlign w:val="center"/>
          </w:tcPr>
          <w:p w14:paraId="63F09C7A" w14:textId="02344131" w:rsidR="000108CC" w:rsidRPr="009D00E1" w:rsidRDefault="000108CC" w:rsidP="000108CC">
            <w:pPr>
              <w:spacing w:line="280" w:lineRule="exact"/>
              <w:ind w:leftChars="0" w:left="0" w:firstLineChars="0" w:firstLine="0"/>
              <w:jc w:val="right"/>
              <w:rPr>
                <w:rFonts w:hAnsi="標楷體"/>
                <w:spacing w:val="-4"/>
                <w:sz w:val="24"/>
                <w:szCs w:val="24"/>
              </w:rPr>
            </w:pPr>
            <w:r w:rsidRPr="009D00E1">
              <w:rPr>
                <w:rFonts w:hAnsi="標楷體"/>
                <w:spacing w:val="-4"/>
                <w:sz w:val="24"/>
                <w:szCs w:val="24"/>
              </w:rPr>
              <w:t>1,</w:t>
            </w:r>
            <w:r w:rsidRPr="009D00E1">
              <w:rPr>
                <w:rFonts w:hAnsi="標楷體" w:hint="eastAsia"/>
                <w:spacing w:val="-4"/>
                <w:sz w:val="24"/>
                <w:szCs w:val="24"/>
              </w:rPr>
              <w:t>39</w:t>
            </w:r>
            <w:r w:rsidRPr="009D00E1">
              <w:rPr>
                <w:rFonts w:hAnsi="標楷體"/>
                <w:spacing w:val="-4"/>
                <w:sz w:val="24"/>
                <w:szCs w:val="24"/>
              </w:rPr>
              <w:t>5,</w:t>
            </w:r>
            <w:r w:rsidRPr="009D00E1">
              <w:rPr>
                <w:rFonts w:hAnsi="標楷體" w:hint="eastAsia"/>
                <w:spacing w:val="-4"/>
                <w:sz w:val="24"/>
                <w:szCs w:val="24"/>
              </w:rPr>
              <w:t>265</w:t>
            </w:r>
          </w:p>
        </w:tc>
        <w:tc>
          <w:tcPr>
            <w:tcW w:w="1116" w:type="dxa"/>
            <w:shd w:val="clear" w:color="auto" w:fill="auto"/>
            <w:vAlign w:val="center"/>
          </w:tcPr>
          <w:p w14:paraId="20AFDEF2" w14:textId="12407B6F" w:rsidR="000108CC" w:rsidRPr="009D00E1" w:rsidRDefault="000108CC" w:rsidP="000108CC">
            <w:pPr>
              <w:spacing w:line="280" w:lineRule="exact"/>
              <w:ind w:leftChars="0" w:left="0" w:firstLineChars="0" w:firstLine="0"/>
              <w:jc w:val="right"/>
              <w:rPr>
                <w:rFonts w:hAnsi="標楷體"/>
                <w:sz w:val="24"/>
                <w:szCs w:val="24"/>
              </w:rPr>
            </w:pPr>
            <w:r w:rsidRPr="009D00E1">
              <w:rPr>
                <w:rFonts w:hAnsi="標楷體" w:hint="eastAsia"/>
                <w:sz w:val="24"/>
                <w:szCs w:val="24"/>
              </w:rPr>
              <w:t>420</w:t>
            </w:r>
            <w:r w:rsidRPr="009D00E1">
              <w:rPr>
                <w:rFonts w:hAnsi="標楷體"/>
                <w:sz w:val="24"/>
                <w:szCs w:val="24"/>
              </w:rPr>
              <w:t>,</w:t>
            </w:r>
            <w:r w:rsidRPr="009D00E1">
              <w:rPr>
                <w:rFonts w:hAnsi="標楷體" w:hint="eastAsia"/>
                <w:sz w:val="24"/>
                <w:szCs w:val="24"/>
              </w:rPr>
              <w:t>397</w:t>
            </w:r>
          </w:p>
        </w:tc>
        <w:tc>
          <w:tcPr>
            <w:tcW w:w="1117" w:type="dxa"/>
            <w:shd w:val="clear" w:color="auto" w:fill="auto"/>
            <w:vAlign w:val="center"/>
          </w:tcPr>
          <w:p w14:paraId="5A47A862" w14:textId="7AE75917" w:rsidR="000108CC" w:rsidRPr="009D00E1" w:rsidRDefault="000108CC" w:rsidP="000108CC">
            <w:pPr>
              <w:spacing w:line="280" w:lineRule="exact"/>
              <w:ind w:leftChars="0" w:left="0" w:firstLineChars="0" w:firstLine="0"/>
              <w:jc w:val="right"/>
              <w:rPr>
                <w:rFonts w:hAnsi="標楷體"/>
                <w:sz w:val="24"/>
                <w:szCs w:val="24"/>
              </w:rPr>
            </w:pPr>
            <w:r w:rsidRPr="009D00E1">
              <w:rPr>
                <w:rFonts w:hAnsi="標楷體" w:hint="eastAsia"/>
                <w:sz w:val="24"/>
                <w:szCs w:val="24"/>
              </w:rPr>
              <w:t>500,756</w:t>
            </w:r>
          </w:p>
        </w:tc>
      </w:tr>
      <w:tr w:rsidR="001338A7" w:rsidRPr="001338A7" w14:paraId="0CC53AFD" w14:textId="77777777" w:rsidTr="00524A85">
        <w:tc>
          <w:tcPr>
            <w:tcW w:w="711" w:type="dxa"/>
            <w:shd w:val="clear" w:color="auto" w:fill="auto"/>
          </w:tcPr>
          <w:p w14:paraId="2F546478" w14:textId="77777777" w:rsidR="001338A7" w:rsidRPr="001338A7" w:rsidRDefault="001338A7" w:rsidP="001338A7">
            <w:pPr>
              <w:spacing w:line="280" w:lineRule="exact"/>
              <w:ind w:leftChars="0" w:left="0" w:firstLineChars="0" w:firstLine="0"/>
              <w:jc w:val="center"/>
              <w:rPr>
                <w:rFonts w:hAnsi="標楷體"/>
                <w:color w:val="000000"/>
                <w:sz w:val="24"/>
                <w:szCs w:val="24"/>
                <w:lang w:eastAsia="zh-HK"/>
              </w:rPr>
            </w:pPr>
            <w:r w:rsidRPr="001338A7">
              <w:rPr>
                <w:rFonts w:hAnsi="標楷體"/>
                <w:color w:val="000000"/>
                <w:sz w:val="24"/>
                <w:szCs w:val="24"/>
                <w:lang w:eastAsia="zh-HK"/>
              </w:rPr>
              <w:t>預計執行項目</w:t>
            </w:r>
          </w:p>
        </w:tc>
        <w:tc>
          <w:tcPr>
            <w:tcW w:w="1116" w:type="dxa"/>
            <w:shd w:val="clear" w:color="auto" w:fill="auto"/>
          </w:tcPr>
          <w:p w14:paraId="539F1EB8" w14:textId="1EB15555" w:rsidR="001338A7" w:rsidRPr="001338A7" w:rsidRDefault="001338A7" w:rsidP="000108CC">
            <w:pPr>
              <w:snapToGrid w:val="0"/>
              <w:spacing w:line="280" w:lineRule="exact"/>
              <w:ind w:leftChars="0" w:left="0" w:firstLineChars="0" w:firstLine="0"/>
              <w:rPr>
                <w:rFonts w:hAnsi="標楷體"/>
                <w:color w:val="000000"/>
                <w:spacing w:val="-16"/>
                <w:sz w:val="24"/>
                <w:szCs w:val="24"/>
              </w:rPr>
            </w:pPr>
            <w:r w:rsidRPr="001338A7">
              <w:rPr>
                <w:rFonts w:hAnsi="標楷體" w:hint="eastAsia"/>
                <w:color w:val="000000"/>
                <w:spacing w:val="-16"/>
                <w:sz w:val="24"/>
                <w:szCs w:val="24"/>
              </w:rPr>
              <w:t>辦理專案管理(規劃設計、統包需求書)。</w:t>
            </w:r>
          </w:p>
          <w:p w14:paraId="1A6A4B7E" w14:textId="6B1EF717" w:rsidR="001338A7" w:rsidRPr="001338A7" w:rsidRDefault="001338A7" w:rsidP="001338A7">
            <w:pPr>
              <w:snapToGrid w:val="0"/>
              <w:spacing w:line="280" w:lineRule="exact"/>
              <w:ind w:leftChars="0" w:left="211" w:hangingChars="100" w:hanging="211"/>
              <w:rPr>
                <w:rFonts w:hAnsi="標楷體"/>
                <w:color w:val="000000"/>
                <w:spacing w:val="-16"/>
                <w:sz w:val="24"/>
                <w:szCs w:val="24"/>
              </w:rPr>
            </w:pPr>
          </w:p>
        </w:tc>
        <w:tc>
          <w:tcPr>
            <w:tcW w:w="1116" w:type="dxa"/>
            <w:shd w:val="clear" w:color="auto" w:fill="auto"/>
          </w:tcPr>
          <w:p w14:paraId="1B5D9B5F" w14:textId="77777777" w:rsidR="000108CC" w:rsidRDefault="000108CC" w:rsidP="000108CC">
            <w:pPr>
              <w:snapToGrid w:val="0"/>
              <w:spacing w:line="280" w:lineRule="exact"/>
              <w:ind w:leftChars="0" w:left="211" w:hangingChars="100" w:hanging="211"/>
              <w:rPr>
                <w:rFonts w:hAnsi="標楷體"/>
                <w:color w:val="000000"/>
                <w:spacing w:val="-16"/>
                <w:sz w:val="24"/>
                <w:szCs w:val="24"/>
              </w:rPr>
            </w:pPr>
            <w:r>
              <w:rPr>
                <w:rFonts w:hAnsi="標楷體" w:hint="eastAsia"/>
                <w:color w:val="000000"/>
                <w:spacing w:val="-16"/>
                <w:sz w:val="24"/>
                <w:szCs w:val="24"/>
              </w:rPr>
              <w:t>1.</w:t>
            </w:r>
            <w:r w:rsidRPr="000108CC">
              <w:rPr>
                <w:rFonts w:hAnsi="標楷體" w:hint="eastAsia"/>
                <w:color w:val="000000"/>
                <w:spacing w:val="-16"/>
                <w:sz w:val="24"/>
                <w:szCs w:val="24"/>
              </w:rPr>
              <w:t>辦理專案管理(規劃設計、統包需求書)</w:t>
            </w:r>
            <w:r w:rsidR="001338A7" w:rsidRPr="001338A7">
              <w:rPr>
                <w:rFonts w:hAnsi="標楷體" w:hint="eastAsia"/>
                <w:color w:val="000000"/>
                <w:spacing w:val="-16"/>
                <w:sz w:val="24"/>
                <w:szCs w:val="24"/>
              </w:rPr>
              <w:t>。</w:t>
            </w:r>
          </w:p>
          <w:p w14:paraId="7ADEE1A8" w14:textId="2726ECF8" w:rsidR="001338A7" w:rsidRPr="001338A7" w:rsidRDefault="000108CC" w:rsidP="000108CC">
            <w:pPr>
              <w:snapToGrid w:val="0"/>
              <w:spacing w:line="280" w:lineRule="exact"/>
              <w:ind w:leftChars="0" w:left="211" w:hangingChars="100" w:hanging="211"/>
              <w:rPr>
                <w:rFonts w:hAnsi="標楷體"/>
                <w:color w:val="000000"/>
                <w:spacing w:val="-16"/>
                <w:sz w:val="24"/>
                <w:szCs w:val="24"/>
              </w:rPr>
            </w:pPr>
            <w:r w:rsidRPr="001338A7">
              <w:rPr>
                <w:rFonts w:hAnsi="標楷體" w:hint="eastAsia"/>
                <w:color w:val="000000"/>
                <w:spacing w:val="-16"/>
                <w:sz w:val="24"/>
                <w:szCs w:val="24"/>
              </w:rPr>
              <w:t>2.統包工程發包及基本設計作業。</w:t>
            </w:r>
          </w:p>
        </w:tc>
        <w:tc>
          <w:tcPr>
            <w:tcW w:w="1116" w:type="dxa"/>
            <w:shd w:val="clear" w:color="auto" w:fill="auto"/>
          </w:tcPr>
          <w:p w14:paraId="5383F5C6" w14:textId="68555084" w:rsidR="001338A7" w:rsidRDefault="001338A7" w:rsidP="000108CC">
            <w:pPr>
              <w:snapToGrid w:val="0"/>
              <w:spacing w:line="280" w:lineRule="exact"/>
              <w:ind w:leftChars="0" w:left="211" w:hangingChars="100" w:hanging="211"/>
              <w:rPr>
                <w:rFonts w:hAnsi="標楷體"/>
                <w:color w:val="000000"/>
                <w:spacing w:val="-16"/>
                <w:sz w:val="24"/>
                <w:szCs w:val="24"/>
              </w:rPr>
            </w:pPr>
            <w:r w:rsidRPr="001338A7">
              <w:rPr>
                <w:rFonts w:hAnsi="標楷體" w:hint="eastAsia"/>
                <w:color w:val="000000"/>
                <w:spacing w:val="-16"/>
                <w:sz w:val="24"/>
                <w:szCs w:val="24"/>
              </w:rPr>
              <w:t>1.辦理細部設計。</w:t>
            </w:r>
          </w:p>
          <w:p w14:paraId="6861631A" w14:textId="5DA43FA5" w:rsidR="000108CC" w:rsidRPr="001338A7" w:rsidRDefault="000108CC" w:rsidP="000108CC">
            <w:pPr>
              <w:snapToGrid w:val="0"/>
              <w:spacing w:line="280" w:lineRule="exact"/>
              <w:ind w:leftChars="0" w:left="211" w:hangingChars="100" w:hanging="211"/>
              <w:rPr>
                <w:rFonts w:hAnsi="標楷體"/>
                <w:color w:val="000000"/>
                <w:spacing w:val="-16"/>
                <w:sz w:val="24"/>
                <w:szCs w:val="24"/>
              </w:rPr>
            </w:pPr>
            <w:r>
              <w:rPr>
                <w:rFonts w:hAnsi="標楷體" w:hint="eastAsia"/>
                <w:color w:val="000000"/>
                <w:spacing w:val="-16"/>
                <w:sz w:val="24"/>
                <w:szCs w:val="24"/>
              </w:rPr>
              <w:t>2.</w:t>
            </w:r>
            <w:r w:rsidRPr="000108CC">
              <w:rPr>
                <w:rFonts w:hAnsi="標楷體" w:hint="eastAsia"/>
                <w:color w:val="000000"/>
                <w:spacing w:val="-16"/>
                <w:sz w:val="24"/>
                <w:szCs w:val="24"/>
              </w:rPr>
              <w:t>辦理都市設計審查及申請建造執照</w:t>
            </w:r>
            <w:r>
              <w:rPr>
                <w:rFonts w:hAnsi="標楷體" w:hint="eastAsia"/>
                <w:color w:val="000000"/>
                <w:spacing w:val="-16"/>
                <w:sz w:val="24"/>
                <w:szCs w:val="24"/>
              </w:rPr>
              <w:t>。</w:t>
            </w:r>
          </w:p>
          <w:p w14:paraId="08787DA2" w14:textId="47BEAEE5" w:rsidR="001338A7" w:rsidRPr="001338A7" w:rsidRDefault="000108CC" w:rsidP="001338A7">
            <w:pPr>
              <w:snapToGrid w:val="0"/>
              <w:spacing w:line="280" w:lineRule="exact"/>
              <w:ind w:leftChars="0" w:left="211" w:hangingChars="100" w:hanging="211"/>
              <w:rPr>
                <w:rFonts w:hAnsi="標楷體"/>
                <w:color w:val="000000"/>
                <w:spacing w:val="-16"/>
                <w:sz w:val="24"/>
                <w:szCs w:val="24"/>
              </w:rPr>
            </w:pPr>
            <w:r>
              <w:rPr>
                <w:rFonts w:hAnsi="標楷體" w:hint="eastAsia"/>
                <w:color w:val="000000"/>
                <w:spacing w:val="-16"/>
                <w:sz w:val="24"/>
                <w:szCs w:val="24"/>
              </w:rPr>
              <w:t>3</w:t>
            </w:r>
            <w:r w:rsidR="001338A7" w:rsidRPr="001338A7">
              <w:rPr>
                <w:rFonts w:hAnsi="標楷體" w:hint="eastAsia"/>
                <w:color w:val="000000"/>
                <w:spacing w:val="-16"/>
                <w:sz w:val="24"/>
                <w:szCs w:val="24"/>
              </w:rPr>
              <w:t>.</w:t>
            </w:r>
            <w:r>
              <w:rPr>
                <w:rFonts w:hAnsi="標楷體" w:hint="eastAsia"/>
                <w:color w:val="000000"/>
                <w:spacing w:val="-16"/>
                <w:sz w:val="24"/>
                <w:szCs w:val="24"/>
              </w:rPr>
              <w:t>假設工程</w:t>
            </w:r>
            <w:r w:rsidR="001338A7" w:rsidRPr="001338A7">
              <w:rPr>
                <w:rFonts w:hAnsi="標楷體" w:hint="eastAsia"/>
                <w:color w:val="000000"/>
                <w:spacing w:val="-16"/>
                <w:sz w:val="24"/>
                <w:szCs w:val="24"/>
              </w:rPr>
              <w:t>施工</w:t>
            </w:r>
            <w:r>
              <w:rPr>
                <w:rFonts w:hAnsi="標楷體" w:hint="eastAsia"/>
                <w:color w:val="000000"/>
                <w:spacing w:val="-16"/>
                <w:sz w:val="24"/>
                <w:szCs w:val="24"/>
              </w:rPr>
              <w:t>前置</w:t>
            </w:r>
            <w:r w:rsidR="001338A7" w:rsidRPr="001338A7">
              <w:rPr>
                <w:rFonts w:hAnsi="標楷體" w:hint="eastAsia"/>
                <w:color w:val="000000"/>
                <w:spacing w:val="-16"/>
                <w:sz w:val="24"/>
                <w:szCs w:val="24"/>
              </w:rPr>
              <w:t>作業。</w:t>
            </w:r>
          </w:p>
        </w:tc>
        <w:tc>
          <w:tcPr>
            <w:tcW w:w="1117" w:type="dxa"/>
            <w:shd w:val="clear" w:color="auto" w:fill="auto"/>
          </w:tcPr>
          <w:p w14:paraId="11785505" w14:textId="77777777" w:rsidR="001338A7" w:rsidRPr="001338A7" w:rsidRDefault="001338A7" w:rsidP="001338A7">
            <w:pPr>
              <w:snapToGrid w:val="0"/>
              <w:spacing w:line="280" w:lineRule="exact"/>
              <w:ind w:leftChars="0" w:left="211" w:hangingChars="100" w:hanging="211"/>
              <w:rPr>
                <w:rFonts w:hAnsi="標楷體"/>
                <w:color w:val="000000"/>
                <w:spacing w:val="-16"/>
                <w:sz w:val="24"/>
                <w:szCs w:val="24"/>
              </w:rPr>
            </w:pPr>
            <w:r w:rsidRPr="001338A7">
              <w:rPr>
                <w:rFonts w:hAnsi="標楷體" w:hint="eastAsia"/>
                <w:color w:val="000000"/>
                <w:spacing w:val="-16"/>
                <w:sz w:val="24"/>
                <w:szCs w:val="24"/>
              </w:rPr>
              <w:t>1.辦理細部設計。</w:t>
            </w:r>
          </w:p>
          <w:p w14:paraId="506257E3" w14:textId="77777777" w:rsidR="001338A7" w:rsidRPr="001338A7" w:rsidRDefault="001338A7" w:rsidP="001338A7">
            <w:pPr>
              <w:snapToGrid w:val="0"/>
              <w:spacing w:line="280" w:lineRule="exact"/>
              <w:ind w:leftChars="0" w:left="211" w:hangingChars="100" w:hanging="211"/>
              <w:rPr>
                <w:rFonts w:hAnsi="標楷體"/>
                <w:color w:val="000000"/>
                <w:spacing w:val="-16"/>
                <w:sz w:val="24"/>
                <w:szCs w:val="24"/>
              </w:rPr>
            </w:pPr>
            <w:r w:rsidRPr="001338A7">
              <w:rPr>
                <w:rFonts w:hAnsi="標楷體" w:hint="eastAsia"/>
                <w:color w:val="000000"/>
                <w:spacing w:val="-16"/>
                <w:sz w:val="24"/>
                <w:szCs w:val="24"/>
              </w:rPr>
              <w:t>2.施工作業。</w:t>
            </w:r>
          </w:p>
        </w:tc>
        <w:tc>
          <w:tcPr>
            <w:tcW w:w="1116" w:type="dxa"/>
            <w:shd w:val="clear" w:color="auto" w:fill="auto"/>
          </w:tcPr>
          <w:p w14:paraId="67D28CB5" w14:textId="77777777" w:rsidR="001338A7" w:rsidRPr="001338A7" w:rsidRDefault="001338A7" w:rsidP="001338A7">
            <w:pPr>
              <w:widowControl/>
              <w:snapToGrid w:val="0"/>
              <w:spacing w:line="280" w:lineRule="exact"/>
              <w:ind w:leftChars="0" w:left="0" w:firstLineChars="0" w:firstLine="0"/>
              <w:textAlignment w:val="bottom"/>
              <w:rPr>
                <w:rFonts w:hAnsi="標楷體"/>
                <w:color w:val="000000"/>
                <w:spacing w:val="-16"/>
                <w:sz w:val="24"/>
                <w:szCs w:val="24"/>
              </w:rPr>
            </w:pPr>
            <w:r w:rsidRPr="001338A7">
              <w:rPr>
                <w:rFonts w:hAnsi="標楷體" w:hint="eastAsia"/>
                <w:color w:val="000000"/>
                <w:spacing w:val="-16"/>
                <w:sz w:val="24"/>
                <w:szCs w:val="24"/>
              </w:rPr>
              <w:t>施工作業。</w:t>
            </w:r>
          </w:p>
        </w:tc>
        <w:tc>
          <w:tcPr>
            <w:tcW w:w="1116" w:type="dxa"/>
            <w:shd w:val="clear" w:color="auto" w:fill="auto"/>
          </w:tcPr>
          <w:p w14:paraId="136CF584" w14:textId="77777777" w:rsidR="001338A7" w:rsidRPr="001338A7" w:rsidRDefault="001338A7" w:rsidP="001338A7">
            <w:pPr>
              <w:snapToGrid w:val="0"/>
              <w:spacing w:line="280" w:lineRule="exact"/>
              <w:ind w:leftChars="0" w:left="211" w:hangingChars="100" w:hanging="211"/>
              <w:rPr>
                <w:rFonts w:hAnsi="標楷體"/>
                <w:color w:val="000000"/>
                <w:spacing w:val="-16"/>
                <w:sz w:val="24"/>
                <w:szCs w:val="24"/>
              </w:rPr>
            </w:pPr>
            <w:r w:rsidRPr="001338A7">
              <w:rPr>
                <w:rFonts w:hAnsi="標楷體" w:hint="eastAsia"/>
                <w:color w:val="000000"/>
                <w:spacing w:val="-16"/>
                <w:sz w:val="24"/>
                <w:szCs w:val="24"/>
              </w:rPr>
              <w:t>1.施工作業。</w:t>
            </w:r>
          </w:p>
          <w:p w14:paraId="561382CC" w14:textId="77777777" w:rsidR="001338A7" w:rsidRPr="001338A7" w:rsidRDefault="001338A7" w:rsidP="001338A7">
            <w:pPr>
              <w:snapToGrid w:val="0"/>
              <w:spacing w:line="280" w:lineRule="exact"/>
              <w:ind w:leftChars="0" w:left="211" w:hangingChars="100" w:hanging="211"/>
              <w:rPr>
                <w:rFonts w:hAnsi="標楷體"/>
                <w:color w:val="000000"/>
                <w:spacing w:val="-16"/>
                <w:sz w:val="24"/>
                <w:szCs w:val="24"/>
              </w:rPr>
            </w:pPr>
            <w:r w:rsidRPr="001338A7">
              <w:rPr>
                <w:rFonts w:hAnsi="標楷體" w:hint="eastAsia"/>
                <w:color w:val="000000"/>
                <w:spacing w:val="-16"/>
                <w:sz w:val="24"/>
                <w:szCs w:val="24"/>
              </w:rPr>
              <w:t>2.取得使用執照。</w:t>
            </w:r>
          </w:p>
          <w:p w14:paraId="458DAEA4" w14:textId="77777777" w:rsidR="001338A7" w:rsidRPr="001338A7" w:rsidRDefault="001338A7" w:rsidP="001338A7">
            <w:pPr>
              <w:snapToGrid w:val="0"/>
              <w:spacing w:line="280" w:lineRule="exact"/>
              <w:ind w:leftChars="0" w:left="211" w:hangingChars="100" w:hanging="211"/>
              <w:rPr>
                <w:rFonts w:hAnsi="標楷體"/>
                <w:color w:val="000000"/>
                <w:spacing w:val="-16"/>
                <w:sz w:val="24"/>
                <w:szCs w:val="24"/>
              </w:rPr>
            </w:pPr>
            <w:r w:rsidRPr="001338A7">
              <w:rPr>
                <w:rFonts w:hAnsi="標楷體" w:hint="eastAsia"/>
                <w:color w:val="000000"/>
                <w:spacing w:val="-16"/>
                <w:sz w:val="24"/>
                <w:szCs w:val="24"/>
              </w:rPr>
              <w:t>3.辦理驗收結算。</w:t>
            </w:r>
          </w:p>
        </w:tc>
        <w:tc>
          <w:tcPr>
            <w:tcW w:w="1117" w:type="dxa"/>
            <w:shd w:val="clear" w:color="auto" w:fill="auto"/>
          </w:tcPr>
          <w:p w14:paraId="67719DF2" w14:textId="77777777" w:rsidR="001338A7" w:rsidRPr="001338A7" w:rsidRDefault="001338A7" w:rsidP="001338A7">
            <w:pPr>
              <w:widowControl/>
              <w:snapToGrid w:val="0"/>
              <w:spacing w:line="280" w:lineRule="exact"/>
              <w:ind w:leftChars="0" w:left="0" w:firstLineChars="0" w:firstLine="0"/>
              <w:textAlignment w:val="bottom"/>
              <w:rPr>
                <w:rFonts w:hAnsi="標楷體"/>
                <w:color w:val="000000"/>
                <w:spacing w:val="-16"/>
                <w:sz w:val="24"/>
                <w:szCs w:val="24"/>
              </w:rPr>
            </w:pPr>
            <w:r w:rsidRPr="001338A7">
              <w:rPr>
                <w:rFonts w:hAnsi="標楷體" w:hint="eastAsia"/>
                <w:color w:val="000000"/>
                <w:spacing w:val="-16"/>
                <w:sz w:val="24"/>
                <w:szCs w:val="24"/>
              </w:rPr>
              <w:t>辦理驗收結算及點交等事宜。</w:t>
            </w:r>
          </w:p>
        </w:tc>
      </w:tr>
    </w:tbl>
    <w:p w14:paraId="0574A8DF" w14:textId="77777777" w:rsidR="001338A7" w:rsidRPr="001338A7" w:rsidRDefault="001338A7" w:rsidP="001338A7">
      <w:pPr>
        <w:spacing w:line="280" w:lineRule="exact"/>
        <w:ind w:leftChars="-16" w:left="1147" w:hangingChars="490" w:hanging="1192"/>
        <w:jc w:val="left"/>
        <w:rPr>
          <w:color w:val="000000"/>
          <w:sz w:val="24"/>
        </w:rPr>
      </w:pPr>
      <w:r w:rsidRPr="001338A7">
        <w:rPr>
          <w:rFonts w:hint="eastAsia"/>
          <w:color w:val="000000"/>
          <w:sz w:val="24"/>
        </w:rPr>
        <w:t>說    明：表內經費需求總計為工程總經費60億2,553萬元，未含112年前已支應完畢之可行性評估及綜合規劃報告費用576萬元。</w:t>
      </w:r>
    </w:p>
    <w:p w14:paraId="677F25E3" w14:textId="77777777" w:rsidR="001338A7" w:rsidRPr="001338A7" w:rsidRDefault="001338A7" w:rsidP="001338A7">
      <w:pPr>
        <w:spacing w:line="280" w:lineRule="exact"/>
        <w:ind w:leftChars="-16" w:left="1147" w:hangingChars="490" w:hanging="1192"/>
        <w:jc w:val="left"/>
        <w:rPr>
          <w:color w:val="000000"/>
          <w:sz w:val="24"/>
        </w:rPr>
      </w:pPr>
      <w:r w:rsidRPr="001338A7">
        <w:rPr>
          <w:rFonts w:hint="eastAsia"/>
          <w:color w:val="000000"/>
          <w:sz w:val="24"/>
        </w:rPr>
        <w:t>資料來源：國際貿易署提供。</w:t>
      </w:r>
    </w:p>
    <w:p w14:paraId="13DD5C1F" w14:textId="178020AF" w:rsidR="001338A7" w:rsidRPr="001338A7" w:rsidRDefault="001338A7" w:rsidP="001338A7">
      <w:pPr>
        <w:ind w:left="849" w:hangingChars="100" w:hanging="283"/>
        <w:rPr>
          <w:b/>
          <w:color w:val="000000"/>
        </w:rPr>
      </w:pPr>
      <w:r w:rsidRPr="001338A7">
        <w:rPr>
          <w:rFonts w:hint="eastAsia"/>
          <w:b/>
          <w:color w:val="000000"/>
        </w:rPr>
        <w:t>(二)</w:t>
      </w:r>
      <w:r w:rsidR="005464BB" w:rsidRPr="005464BB">
        <w:rPr>
          <w:rFonts w:hAnsi="標楷體" w:hint="eastAsia"/>
          <w:b/>
          <w:color w:val="000000"/>
        </w:rPr>
        <w:t>允宜</w:t>
      </w:r>
      <w:r w:rsidR="005617E0">
        <w:rPr>
          <w:rFonts w:hAnsi="標楷體" w:hint="eastAsia"/>
          <w:b/>
          <w:color w:val="000000"/>
        </w:rPr>
        <w:t>持續</w:t>
      </w:r>
      <w:r w:rsidR="00E032BA">
        <w:rPr>
          <w:rFonts w:hAnsi="標楷體" w:hint="eastAsia"/>
          <w:b/>
          <w:color w:val="000000"/>
        </w:rPr>
        <w:t>妥善控管計畫</w:t>
      </w:r>
      <w:r w:rsidR="005464BB" w:rsidRPr="005464BB">
        <w:rPr>
          <w:rFonts w:hAnsi="標楷體" w:hint="eastAsia"/>
          <w:b/>
          <w:color w:val="000000"/>
        </w:rPr>
        <w:t>進度</w:t>
      </w:r>
      <w:r w:rsidRPr="001338A7">
        <w:rPr>
          <w:rFonts w:hAnsi="標楷體" w:hint="eastAsia"/>
          <w:b/>
          <w:color w:val="000000"/>
        </w:rPr>
        <w:t>，俾利如期如質完</w:t>
      </w:r>
      <w:r w:rsidR="005464BB">
        <w:rPr>
          <w:rFonts w:hAnsi="標楷體" w:hint="eastAsia"/>
          <w:b/>
          <w:color w:val="000000"/>
        </w:rPr>
        <w:t>成建置</w:t>
      </w:r>
      <w:r w:rsidRPr="001338A7">
        <w:rPr>
          <w:rFonts w:hAnsi="標楷體" w:hint="eastAsia"/>
          <w:b/>
          <w:color w:val="000000"/>
        </w:rPr>
        <w:t>，以</w:t>
      </w:r>
      <w:r w:rsidR="005464BB">
        <w:rPr>
          <w:rFonts w:hAnsi="標楷體" w:hint="eastAsia"/>
          <w:b/>
          <w:color w:val="000000"/>
        </w:rPr>
        <w:t>完善我國會展環境及推動產業發展</w:t>
      </w:r>
    </w:p>
    <w:p w14:paraId="4B33927F" w14:textId="3E6416DE" w:rsidR="00762FE4" w:rsidRDefault="00762FE4" w:rsidP="00C371A9">
      <w:pPr>
        <w:pStyle w:val="21"/>
        <w:ind w:left="850" w:firstLine="566"/>
      </w:pPr>
      <w:r>
        <w:rPr>
          <w:rFonts w:hint="eastAsia"/>
        </w:rPr>
        <w:t>詢</w:t>
      </w:r>
      <w:r w:rsidRPr="00762FE4">
        <w:rPr>
          <w:rFonts w:hint="eastAsia"/>
        </w:rPr>
        <w:t>據國際貿易署</w:t>
      </w:r>
      <w:r w:rsidR="005617E0">
        <w:rPr>
          <w:rFonts w:hint="eastAsia"/>
        </w:rPr>
        <w:t>資料</w:t>
      </w:r>
      <w:r w:rsidR="00BA56A0">
        <w:rPr>
          <w:rFonts w:hint="eastAsia"/>
        </w:rPr>
        <w:t>，</w:t>
      </w:r>
      <w:r>
        <w:rPr>
          <w:rFonts w:hint="eastAsia"/>
        </w:rPr>
        <w:t>本計畫</w:t>
      </w:r>
      <w:r w:rsidR="00BA56A0" w:rsidRPr="00BA56A0">
        <w:rPr>
          <w:rFonts w:hint="eastAsia"/>
        </w:rPr>
        <w:t>114年</w:t>
      </w:r>
      <w:r w:rsidR="00BA56A0">
        <w:rPr>
          <w:rFonts w:hint="eastAsia"/>
        </w:rPr>
        <w:t>預計執行項目</w:t>
      </w:r>
      <w:r w:rsidR="00BA56A0" w:rsidRPr="00BA56A0">
        <w:rPr>
          <w:rFonts w:hint="eastAsia"/>
        </w:rPr>
        <w:t>為辦理專案管理工作</w:t>
      </w:r>
      <w:r w:rsidR="00C371A9">
        <w:rPr>
          <w:rFonts w:hint="eastAsia"/>
        </w:rPr>
        <w:t>(</w:t>
      </w:r>
      <w:r w:rsidR="00C371A9" w:rsidRPr="00C371A9">
        <w:rPr>
          <w:rFonts w:hint="eastAsia"/>
        </w:rPr>
        <w:t>規劃設計、統包需</w:t>
      </w:r>
      <w:r w:rsidR="00C371A9">
        <w:rPr>
          <w:rFonts w:hint="eastAsia"/>
        </w:rPr>
        <w:t>求</w:t>
      </w:r>
      <w:r w:rsidR="005617E0">
        <w:rPr>
          <w:rFonts w:hint="eastAsia"/>
        </w:rPr>
        <w:t>書</w:t>
      </w:r>
      <w:r w:rsidR="00C371A9">
        <w:rPr>
          <w:rFonts w:hint="eastAsia"/>
        </w:rPr>
        <w:t>)</w:t>
      </w:r>
      <w:r w:rsidR="00BA56A0" w:rsidRPr="00BA56A0">
        <w:rPr>
          <w:rFonts w:hint="eastAsia"/>
        </w:rPr>
        <w:t>，代辦機關(臺中市政府建設局)</w:t>
      </w:r>
      <w:r w:rsidR="00E032BA">
        <w:rPr>
          <w:rFonts w:hint="eastAsia"/>
        </w:rPr>
        <w:t>業</w:t>
      </w:r>
      <w:r w:rsidR="00BA56A0" w:rsidRPr="00BA56A0">
        <w:rPr>
          <w:rFonts w:hint="eastAsia"/>
        </w:rPr>
        <w:t>於</w:t>
      </w:r>
      <w:r w:rsidR="00BA56A0">
        <w:rPr>
          <w:rFonts w:hint="eastAsia"/>
        </w:rPr>
        <w:t>114年</w:t>
      </w:r>
      <w:r w:rsidR="00C371A9">
        <w:rPr>
          <w:rFonts w:hint="eastAsia"/>
        </w:rPr>
        <w:t>1月</w:t>
      </w:r>
      <w:r w:rsidR="00505972">
        <w:rPr>
          <w:rFonts w:hint="eastAsia"/>
        </w:rPr>
        <w:t>間</w:t>
      </w:r>
      <w:r w:rsidR="00C371A9">
        <w:rPr>
          <w:rFonts w:hint="eastAsia"/>
        </w:rPr>
        <w:t>完成專案管理廠商採購評選，</w:t>
      </w:r>
      <w:r w:rsidR="00BA56A0" w:rsidRPr="00BA56A0">
        <w:rPr>
          <w:rFonts w:hint="eastAsia"/>
        </w:rPr>
        <w:t>6月及7月</w:t>
      </w:r>
      <w:r w:rsidR="00505972">
        <w:rPr>
          <w:rFonts w:hint="eastAsia"/>
        </w:rPr>
        <w:t>間</w:t>
      </w:r>
      <w:r w:rsidR="00BA56A0" w:rsidRPr="00BA56A0">
        <w:rPr>
          <w:rFonts w:hint="eastAsia"/>
        </w:rPr>
        <w:t>分別召開2次統包工程綜合規劃報告審查會議，並於8月</w:t>
      </w:r>
      <w:r w:rsidR="00505972">
        <w:rPr>
          <w:rFonts w:hint="eastAsia"/>
        </w:rPr>
        <w:t>間</w:t>
      </w:r>
      <w:r w:rsidR="00BA56A0" w:rsidRPr="00BA56A0">
        <w:rPr>
          <w:rFonts w:hint="eastAsia"/>
        </w:rPr>
        <w:t>提送統包工程基本設計必要圖說予</w:t>
      </w:r>
      <w:r w:rsidR="00BA56A0">
        <w:rPr>
          <w:rFonts w:hint="eastAsia"/>
        </w:rPr>
        <w:t>該</w:t>
      </w:r>
      <w:r w:rsidR="00BA56A0" w:rsidRPr="00BA56A0">
        <w:rPr>
          <w:rFonts w:hint="eastAsia"/>
        </w:rPr>
        <w:t>署協助函轉經濟部審查</w:t>
      </w:r>
      <w:r w:rsidRPr="00762FE4">
        <w:rPr>
          <w:rFonts w:hint="eastAsia"/>
        </w:rPr>
        <w:t>。</w:t>
      </w:r>
      <w:r w:rsidR="00E032BA">
        <w:rPr>
          <w:rFonts w:hint="eastAsia"/>
        </w:rPr>
        <w:t>惟</w:t>
      </w:r>
      <w:r w:rsidR="006F6492">
        <w:rPr>
          <w:rFonts w:hint="eastAsia"/>
        </w:rPr>
        <w:t>查</w:t>
      </w:r>
      <w:r w:rsidR="00C371A9">
        <w:rPr>
          <w:rFonts w:hint="eastAsia"/>
        </w:rPr>
        <w:t>本計畫</w:t>
      </w:r>
      <w:r w:rsidR="0077711E">
        <w:rPr>
          <w:rFonts w:hint="eastAsia"/>
        </w:rPr>
        <w:t>114年</w:t>
      </w:r>
      <w:r w:rsidR="00C371A9">
        <w:rPr>
          <w:rFonts w:hint="eastAsia"/>
        </w:rPr>
        <w:t>8月底止</w:t>
      </w:r>
      <w:r w:rsidR="0077711E">
        <w:rPr>
          <w:rFonts w:hint="eastAsia"/>
        </w:rPr>
        <w:t>累計</w:t>
      </w:r>
      <w:r w:rsidR="00696558">
        <w:rPr>
          <w:rFonts w:hint="eastAsia"/>
        </w:rPr>
        <w:t>執行數(含預付</w:t>
      </w:r>
      <w:r w:rsidR="006F6492">
        <w:rPr>
          <w:rFonts w:hint="eastAsia"/>
        </w:rPr>
        <w:t>數</w:t>
      </w:r>
      <w:r w:rsidR="00696558">
        <w:rPr>
          <w:rFonts w:hint="eastAsia"/>
        </w:rPr>
        <w:t>)</w:t>
      </w:r>
      <w:r w:rsidR="0077711E">
        <w:rPr>
          <w:rFonts w:hint="eastAsia"/>
        </w:rPr>
        <w:t>為</w:t>
      </w:r>
      <w:r w:rsidR="00696558">
        <w:rPr>
          <w:rFonts w:hint="eastAsia"/>
        </w:rPr>
        <w:t>1,679萬5千元，占114年</w:t>
      </w:r>
      <w:r w:rsidR="005617E0">
        <w:rPr>
          <w:rFonts w:hint="eastAsia"/>
        </w:rPr>
        <w:t>截</w:t>
      </w:r>
      <w:r w:rsidR="00696558">
        <w:rPr>
          <w:rFonts w:hint="eastAsia"/>
        </w:rPr>
        <w:t>至8月底止分配數及全年預算數僅</w:t>
      </w:r>
      <w:r w:rsidR="0077711E">
        <w:rPr>
          <w:rFonts w:hint="eastAsia"/>
        </w:rPr>
        <w:t>各為</w:t>
      </w:r>
      <w:r w:rsidR="00696558">
        <w:rPr>
          <w:rFonts w:hint="eastAsia"/>
        </w:rPr>
        <w:t>71.93%及40.54%</w:t>
      </w:r>
      <w:r w:rsidR="0077711E">
        <w:rPr>
          <w:rFonts w:hint="eastAsia"/>
        </w:rPr>
        <w:t>，</w:t>
      </w:r>
      <w:r w:rsidR="005A6335">
        <w:rPr>
          <w:rFonts w:hint="eastAsia"/>
        </w:rPr>
        <w:t>預算</w:t>
      </w:r>
      <w:r w:rsidR="005617E0">
        <w:rPr>
          <w:rFonts w:hint="eastAsia"/>
        </w:rPr>
        <w:t>執行</w:t>
      </w:r>
      <w:r w:rsidR="005A6335">
        <w:rPr>
          <w:rFonts w:hint="eastAsia"/>
        </w:rPr>
        <w:t>未如預期</w:t>
      </w:r>
      <w:r w:rsidR="00696558">
        <w:rPr>
          <w:rFonts w:hint="eastAsia"/>
        </w:rPr>
        <w:t>；另</w:t>
      </w:r>
      <w:r w:rsidR="00696558" w:rsidRPr="001338A7">
        <w:rPr>
          <w:rFonts w:hint="eastAsia"/>
        </w:rPr>
        <w:t>大臺南會展中心、桃園會展中心</w:t>
      </w:r>
      <w:r w:rsidR="00696558">
        <w:rPr>
          <w:rFonts w:hint="eastAsia"/>
        </w:rPr>
        <w:t>雖各</w:t>
      </w:r>
      <w:r w:rsidR="00696558" w:rsidRPr="00696558">
        <w:rPr>
          <w:rFonts w:hint="eastAsia"/>
        </w:rPr>
        <w:t>啟用</w:t>
      </w:r>
      <w:r w:rsidR="00696558">
        <w:rPr>
          <w:rFonts w:hint="eastAsia"/>
        </w:rPr>
        <w:t>3年餘及1年，惟</w:t>
      </w:r>
      <w:r w:rsidR="0077711E">
        <w:rPr>
          <w:rFonts w:hint="eastAsia"/>
        </w:rPr>
        <w:t>委託臺南市政府代辦之</w:t>
      </w:r>
      <w:r w:rsidR="00696558">
        <w:rPr>
          <w:rFonts w:hint="eastAsia"/>
        </w:rPr>
        <w:t>大臺南會展中心工程</w:t>
      </w:r>
      <w:r w:rsidR="0077711E">
        <w:rPr>
          <w:rFonts w:hint="eastAsia"/>
        </w:rPr>
        <w:t>案與統包商</w:t>
      </w:r>
      <w:r w:rsidR="006B7528">
        <w:rPr>
          <w:rFonts w:hint="eastAsia"/>
        </w:rPr>
        <w:t>間尚有訴</w:t>
      </w:r>
      <w:r w:rsidR="0077711E">
        <w:rPr>
          <w:rFonts w:hint="eastAsia"/>
        </w:rPr>
        <w:t>訟，而委託桃園市政府代辦之</w:t>
      </w:r>
      <w:r w:rsidR="0077711E" w:rsidRPr="001338A7">
        <w:rPr>
          <w:rFonts w:hint="eastAsia"/>
        </w:rPr>
        <w:t>桃園會展中心</w:t>
      </w:r>
      <w:r w:rsidR="0077711E">
        <w:rPr>
          <w:rFonts w:hint="eastAsia"/>
        </w:rPr>
        <w:t>工程案亦</w:t>
      </w:r>
      <w:r w:rsidR="00C12882">
        <w:rPr>
          <w:rFonts w:hint="eastAsia"/>
        </w:rPr>
        <w:t>待</w:t>
      </w:r>
      <w:r w:rsidR="0077711E">
        <w:rPr>
          <w:rFonts w:hint="eastAsia"/>
        </w:rPr>
        <w:t>結算核銷完成，截至114年8月底止</w:t>
      </w:r>
      <w:r w:rsidR="006F6492">
        <w:rPr>
          <w:rFonts w:hint="eastAsia"/>
        </w:rPr>
        <w:t>上開</w:t>
      </w:r>
      <w:r w:rsidR="005617E0">
        <w:rPr>
          <w:rFonts w:hint="eastAsia"/>
        </w:rPr>
        <w:t>2項</w:t>
      </w:r>
      <w:r w:rsidR="006F6492">
        <w:rPr>
          <w:rFonts w:hint="eastAsia"/>
        </w:rPr>
        <w:t>興建案</w:t>
      </w:r>
      <w:r w:rsidR="005617E0">
        <w:rPr>
          <w:rFonts w:hint="eastAsia"/>
        </w:rPr>
        <w:t>仍各有</w:t>
      </w:r>
      <w:r w:rsidR="0077711E">
        <w:rPr>
          <w:rFonts w:hint="eastAsia"/>
        </w:rPr>
        <w:t>以前年度</w:t>
      </w:r>
      <w:r w:rsidR="006F6492">
        <w:rPr>
          <w:rFonts w:hint="eastAsia"/>
        </w:rPr>
        <w:t>歲出</w:t>
      </w:r>
      <w:r w:rsidR="0077711E">
        <w:rPr>
          <w:rFonts w:hint="eastAsia"/>
        </w:rPr>
        <w:t>預算保留款0.05億元及1.42億元待執行，</w:t>
      </w:r>
      <w:r w:rsidR="0077711E" w:rsidRPr="001338A7">
        <w:rPr>
          <w:rFonts w:hint="eastAsia"/>
          <w:color w:val="000000"/>
        </w:rPr>
        <w:t>國際貿易署允宜</w:t>
      </w:r>
      <w:r w:rsidR="005617E0">
        <w:rPr>
          <w:rFonts w:hint="eastAsia"/>
          <w:color w:val="000000"/>
        </w:rPr>
        <w:t>持續</w:t>
      </w:r>
      <w:r w:rsidR="006F6492">
        <w:rPr>
          <w:rFonts w:hint="eastAsia"/>
          <w:color w:val="000000"/>
        </w:rPr>
        <w:t>妥善</w:t>
      </w:r>
      <w:r w:rsidR="006F6492" w:rsidRPr="001338A7">
        <w:rPr>
          <w:rFonts w:hint="eastAsia"/>
          <w:color w:val="000000"/>
        </w:rPr>
        <w:t>控管計畫進度</w:t>
      </w:r>
      <w:r w:rsidR="006F6492">
        <w:rPr>
          <w:rFonts w:hint="eastAsia"/>
          <w:color w:val="000000"/>
        </w:rPr>
        <w:t>，並</w:t>
      </w:r>
      <w:r w:rsidR="0077711E" w:rsidRPr="001338A7">
        <w:rPr>
          <w:rFonts w:hint="eastAsia"/>
          <w:color w:val="000000"/>
        </w:rPr>
        <w:t>殷鑑以往年度執行所遇問題，</w:t>
      </w:r>
      <w:r w:rsidR="006F6492">
        <w:rPr>
          <w:rFonts w:hint="eastAsia"/>
          <w:color w:val="000000"/>
        </w:rPr>
        <w:t>強化</w:t>
      </w:r>
      <w:r w:rsidR="0077711E" w:rsidRPr="001338A7">
        <w:rPr>
          <w:rFonts w:hint="eastAsia"/>
          <w:color w:val="000000"/>
        </w:rPr>
        <w:t>與地方政府</w:t>
      </w:r>
      <w:r w:rsidR="006F6492">
        <w:rPr>
          <w:rFonts w:hint="eastAsia"/>
          <w:color w:val="000000"/>
        </w:rPr>
        <w:t>間</w:t>
      </w:r>
      <w:r w:rsidR="0077711E" w:rsidRPr="001338A7">
        <w:rPr>
          <w:rFonts w:hint="eastAsia"/>
          <w:color w:val="000000"/>
        </w:rPr>
        <w:t>之溝通協調，俾利展館如期如質完工</w:t>
      </w:r>
      <w:r w:rsidR="007E6CDE" w:rsidRPr="007E6CDE">
        <w:rPr>
          <w:rFonts w:hint="eastAsia"/>
          <w:color w:val="000000"/>
        </w:rPr>
        <w:t>，</w:t>
      </w:r>
      <w:r w:rsidR="007E6CDE">
        <w:rPr>
          <w:rFonts w:hint="eastAsia"/>
          <w:color w:val="000000"/>
        </w:rPr>
        <w:t>持續</w:t>
      </w:r>
      <w:r w:rsidR="007E6CDE" w:rsidRPr="007E6CDE">
        <w:rPr>
          <w:rFonts w:hint="eastAsia"/>
          <w:color w:val="000000"/>
        </w:rPr>
        <w:t>完善我國會展環境及推動產業發展</w:t>
      </w:r>
      <w:r w:rsidR="0077711E" w:rsidRPr="001338A7">
        <w:rPr>
          <w:rFonts w:hAnsi="標楷體" w:hint="eastAsia"/>
          <w:color w:val="000000"/>
        </w:rPr>
        <w:t>。</w:t>
      </w:r>
    </w:p>
    <w:p w14:paraId="1003995A" w14:textId="7B583B2B" w:rsidR="004435D6" w:rsidRDefault="001338A7" w:rsidP="001338A7">
      <w:pPr>
        <w:ind w:left="566" w:firstLine="566"/>
        <w:rPr>
          <w:color w:val="000000"/>
        </w:rPr>
      </w:pPr>
      <w:r w:rsidRPr="001338A7">
        <w:rPr>
          <w:rFonts w:hint="eastAsia"/>
          <w:color w:val="000000"/>
        </w:rPr>
        <w:t>綜上，國際貿易署11</w:t>
      </w:r>
      <w:r w:rsidR="00465A25">
        <w:rPr>
          <w:rFonts w:hint="eastAsia"/>
          <w:color w:val="000000"/>
        </w:rPr>
        <w:t>5</w:t>
      </w:r>
      <w:r w:rsidRPr="001338A7">
        <w:rPr>
          <w:rFonts w:hint="eastAsia"/>
          <w:color w:val="000000"/>
        </w:rPr>
        <w:t>年度預算案「國際貿易-興建國家會展中心」計畫項下</w:t>
      </w:r>
      <w:r w:rsidR="006F6492" w:rsidRPr="001338A7">
        <w:rPr>
          <w:rFonts w:hint="eastAsia"/>
          <w:color w:val="000000"/>
        </w:rPr>
        <w:t>編列</w:t>
      </w:r>
      <w:r w:rsidRPr="001338A7">
        <w:rPr>
          <w:rFonts w:hint="eastAsia"/>
          <w:color w:val="000000"/>
        </w:rPr>
        <w:t>辦理「興建臺中水湳國際會展中心西側展館計畫」</w:t>
      </w:r>
      <w:r w:rsidR="00465A25">
        <w:rPr>
          <w:rFonts w:hint="eastAsia"/>
          <w:color w:val="000000"/>
        </w:rPr>
        <w:t>3</w:t>
      </w:r>
      <w:r w:rsidRPr="001338A7">
        <w:rPr>
          <w:rFonts w:hint="eastAsia"/>
          <w:color w:val="000000"/>
        </w:rPr>
        <w:t>,</w:t>
      </w:r>
      <w:r w:rsidR="00465A25">
        <w:rPr>
          <w:rFonts w:hint="eastAsia"/>
          <w:color w:val="000000"/>
        </w:rPr>
        <w:t>350</w:t>
      </w:r>
      <w:r w:rsidRPr="001338A7">
        <w:rPr>
          <w:rFonts w:hint="eastAsia"/>
          <w:color w:val="000000"/>
        </w:rPr>
        <w:t>萬元，委託臺中市政府代辦展館興建工程，</w:t>
      </w:r>
      <w:r w:rsidR="006F6492" w:rsidRPr="006F6492">
        <w:rPr>
          <w:rFonts w:hint="eastAsia"/>
          <w:color w:val="000000"/>
        </w:rPr>
        <w:t>允宜</w:t>
      </w:r>
      <w:r w:rsidR="005617E0">
        <w:rPr>
          <w:rFonts w:hint="eastAsia"/>
          <w:color w:val="000000"/>
        </w:rPr>
        <w:t>持續</w:t>
      </w:r>
      <w:r w:rsidR="006F6492" w:rsidRPr="006F6492">
        <w:rPr>
          <w:rFonts w:hint="eastAsia"/>
          <w:color w:val="000000"/>
        </w:rPr>
        <w:t>妥善控管計畫進度，並殷鑑以往年度執行所遇問題，</w:t>
      </w:r>
      <w:r w:rsidR="00C12882">
        <w:rPr>
          <w:rFonts w:hint="eastAsia"/>
          <w:color w:val="000000"/>
        </w:rPr>
        <w:t>強化</w:t>
      </w:r>
      <w:r w:rsidR="006F6492" w:rsidRPr="006F6492">
        <w:rPr>
          <w:rFonts w:hint="eastAsia"/>
          <w:color w:val="000000"/>
        </w:rPr>
        <w:t>與地方政府之溝通協調，俾利展館如期如質完工</w:t>
      </w:r>
      <w:r w:rsidR="00C12882">
        <w:rPr>
          <w:rFonts w:hint="eastAsia"/>
          <w:color w:val="000000"/>
        </w:rPr>
        <w:t>及</w:t>
      </w:r>
      <w:r w:rsidR="00C12882" w:rsidRPr="00C12882">
        <w:rPr>
          <w:rFonts w:hint="eastAsia"/>
          <w:color w:val="000000"/>
        </w:rPr>
        <w:t>完善我國會展環境</w:t>
      </w:r>
      <w:r w:rsidRPr="001338A7">
        <w:rPr>
          <w:rFonts w:hint="eastAsia"/>
          <w:color w:val="000000"/>
        </w:rPr>
        <w:t>。</w:t>
      </w:r>
    </w:p>
    <w:p w14:paraId="375D47A7" w14:textId="77777777" w:rsidR="0086001B" w:rsidRDefault="0086001B" w:rsidP="0086001B">
      <w:pPr>
        <w:ind w:left="566" w:firstLine="566"/>
      </w:pPr>
    </w:p>
    <w:p w14:paraId="1469109B" w14:textId="67D823DE" w:rsidR="0086001B" w:rsidRPr="00D65790" w:rsidRDefault="0086001B" w:rsidP="0086001B">
      <w:pPr>
        <w:pStyle w:val="14"/>
        <w:ind w:left="567" w:hanging="567"/>
        <w:rPr>
          <w:color w:val="000000"/>
        </w:rPr>
      </w:pPr>
      <w:bookmarkStart w:id="41" w:name="_Toc212712473"/>
      <w:r>
        <w:rPr>
          <w:rFonts w:hint="eastAsia"/>
          <w:color w:val="000000"/>
        </w:rPr>
        <w:t>一二</w:t>
      </w:r>
      <w:r w:rsidRPr="00D65790">
        <w:rPr>
          <w:rFonts w:hAnsi="標楷體" w:hint="eastAsia"/>
          <w:color w:val="000000"/>
        </w:rPr>
        <w:t>、</w:t>
      </w:r>
      <w:r w:rsidR="00850FF8" w:rsidRPr="00850FF8">
        <w:rPr>
          <w:rFonts w:hAnsi="標楷體" w:hint="eastAsia"/>
          <w:color w:val="000000"/>
        </w:rPr>
        <w:t>115年度新增</w:t>
      </w:r>
      <w:r w:rsidR="005A6335">
        <w:rPr>
          <w:rFonts w:hAnsi="標楷體" w:hint="eastAsia"/>
          <w:color w:val="000000"/>
        </w:rPr>
        <w:t>辦理</w:t>
      </w:r>
      <w:r w:rsidR="00850FF8" w:rsidRPr="00850FF8">
        <w:rPr>
          <w:rFonts w:hAnsi="標楷體" w:hint="eastAsia"/>
          <w:color w:val="000000"/>
        </w:rPr>
        <w:t>「</w:t>
      </w:r>
      <w:r w:rsidR="00850FF8">
        <w:rPr>
          <w:rFonts w:hAnsi="標楷體" w:hint="eastAsia"/>
          <w:color w:val="000000"/>
        </w:rPr>
        <w:t>促進國際展會觀光消費</w:t>
      </w:r>
      <w:r w:rsidR="00850FF8" w:rsidRPr="00850FF8">
        <w:rPr>
          <w:rFonts w:hAnsi="標楷體" w:hint="eastAsia"/>
          <w:color w:val="000000"/>
        </w:rPr>
        <w:t>計畫」</w:t>
      </w:r>
      <w:r w:rsidR="00124BAA">
        <w:rPr>
          <w:rFonts w:hAnsi="標楷體" w:hint="eastAsia"/>
          <w:color w:val="000000"/>
        </w:rPr>
        <w:t>以</w:t>
      </w:r>
      <w:r w:rsidR="003D19C3">
        <w:rPr>
          <w:rFonts w:hAnsi="標楷體" w:hint="eastAsia"/>
          <w:color w:val="000000"/>
        </w:rPr>
        <w:t>提升</w:t>
      </w:r>
      <w:r w:rsidR="00A92A26">
        <w:rPr>
          <w:rFonts w:hAnsi="標楷體" w:hint="eastAsia"/>
          <w:color w:val="000000"/>
        </w:rPr>
        <w:t>國際展會觀光消費</w:t>
      </w:r>
      <w:r w:rsidR="00850FF8" w:rsidRPr="00850FF8">
        <w:rPr>
          <w:rFonts w:hAnsi="標楷體" w:hint="eastAsia"/>
          <w:color w:val="000000"/>
        </w:rPr>
        <w:t>，</w:t>
      </w:r>
      <w:r w:rsidR="00A92A26">
        <w:rPr>
          <w:rFonts w:hAnsi="標楷體" w:hint="eastAsia"/>
          <w:color w:val="000000"/>
        </w:rPr>
        <w:t>惟我國</w:t>
      </w:r>
      <w:r w:rsidR="00A92A26" w:rsidRPr="00A92A26">
        <w:rPr>
          <w:rFonts w:hAnsi="標楷體" w:hint="eastAsia"/>
          <w:color w:val="000000"/>
        </w:rPr>
        <w:t>舉辦國際會議之亞洲排名</w:t>
      </w:r>
      <w:r w:rsidR="00596D6D">
        <w:rPr>
          <w:rFonts w:hAnsi="標楷體" w:hint="eastAsia"/>
          <w:color w:val="000000"/>
        </w:rPr>
        <w:t>及</w:t>
      </w:r>
      <w:r w:rsidR="00C613A9">
        <w:rPr>
          <w:rFonts w:hAnsi="標楷體" w:hint="eastAsia"/>
          <w:color w:val="000000"/>
        </w:rPr>
        <w:t>部分城市別排名略有下滑，</w:t>
      </w:r>
      <w:r w:rsidR="00C613A9" w:rsidRPr="00C613A9">
        <w:rPr>
          <w:rFonts w:hAnsi="標楷體" w:hint="eastAsia"/>
          <w:color w:val="000000"/>
        </w:rPr>
        <w:t>允</w:t>
      </w:r>
      <w:r w:rsidR="00C613A9">
        <w:rPr>
          <w:rFonts w:hAnsi="標楷體" w:hint="eastAsia"/>
          <w:color w:val="000000"/>
        </w:rPr>
        <w:t>宜</w:t>
      </w:r>
      <w:r w:rsidR="00124BAA">
        <w:rPr>
          <w:rFonts w:hAnsi="標楷體" w:hint="eastAsia"/>
          <w:color w:val="000000"/>
        </w:rPr>
        <w:t>研謀</w:t>
      </w:r>
      <w:r w:rsidR="00C613A9" w:rsidRPr="00C613A9">
        <w:rPr>
          <w:rFonts w:hAnsi="標楷體" w:hint="eastAsia"/>
          <w:color w:val="000000"/>
        </w:rPr>
        <w:t>改善</w:t>
      </w:r>
      <w:r w:rsidR="00124BAA">
        <w:rPr>
          <w:rFonts w:hAnsi="標楷體" w:hint="eastAsia"/>
          <w:color w:val="000000"/>
        </w:rPr>
        <w:t>及</w:t>
      </w:r>
      <w:r w:rsidR="00124BAA" w:rsidRPr="00124BAA">
        <w:rPr>
          <w:rFonts w:hAnsi="標楷體" w:hint="eastAsia"/>
          <w:color w:val="000000"/>
        </w:rPr>
        <w:t>衡</w:t>
      </w:r>
      <w:r w:rsidR="00495E39">
        <w:rPr>
          <w:rFonts w:hAnsi="標楷體" w:hint="eastAsia"/>
          <w:color w:val="000000"/>
        </w:rPr>
        <w:t>平</w:t>
      </w:r>
      <w:r w:rsidR="00124BAA" w:rsidRPr="00124BAA">
        <w:rPr>
          <w:rFonts w:hAnsi="標楷體" w:hint="eastAsia"/>
          <w:color w:val="000000"/>
        </w:rPr>
        <w:t>各區域會展產業布局</w:t>
      </w:r>
      <w:bookmarkEnd w:id="41"/>
    </w:p>
    <w:p w14:paraId="1DAED4DD" w14:textId="0CFB434A" w:rsidR="0086001B" w:rsidRPr="00D65790" w:rsidRDefault="00850FF8" w:rsidP="0086001B">
      <w:pPr>
        <w:ind w:left="566" w:firstLine="566"/>
        <w:rPr>
          <w:color w:val="000000"/>
        </w:rPr>
      </w:pPr>
      <w:r>
        <w:rPr>
          <w:rFonts w:hint="eastAsia"/>
          <w:color w:val="000000"/>
        </w:rPr>
        <w:t>國際貿易署</w:t>
      </w:r>
      <w:r w:rsidR="0086001B" w:rsidRPr="00640B61">
        <w:rPr>
          <w:rFonts w:hint="eastAsia"/>
          <w:color w:val="000000"/>
        </w:rPr>
        <w:t>11</w:t>
      </w:r>
      <w:r>
        <w:rPr>
          <w:rFonts w:hint="eastAsia"/>
          <w:color w:val="000000"/>
        </w:rPr>
        <w:t>5</w:t>
      </w:r>
      <w:r w:rsidR="0086001B" w:rsidRPr="00640B61">
        <w:rPr>
          <w:rFonts w:hint="eastAsia"/>
          <w:color w:val="000000"/>
        </w:rPr>
        <w:t>年</w:t>
      </w:r>
      <w:r w:rsidR="0086001B">
        <w:rPr>
          <w:rFonts w:hint="eastAsia"/>
          <w:color w:val="000000"/>
        </w:rPr>
        <w:t>度</w:t>
      </w:r>
      <w:r>
        <w:rPr>
          <w:rFonts w:hint="eastAsia"/>
          <w:color w:val="000000"/>
        </w:rPr>
        <w:t>預算案</w:t>
      </w:r>
      <w:r w:rsidR="0086001B" w:rsidRPr="007C5A34">
        <w:rPr>
          <w:rFonts w:hint="eastAsia"/>
          <w:color w:val="000000"/>
        </w:rPr>
        <w:t>「</w:t>
      </w:r>
      <w:r>
        <w:rPr>
          <w:rFonts w:hint="eastAsia"/>
          <w:color w:val="000000"/>
        </w:rPr>
        <w:t>國際貿易</w:t>
      </w:r>
      <w:r w:rsidR="0086001B" w:rsidRPr="007C5A34">
        <w:rPr>
          <w:rFonts w:hint="eastAsia"/>
          <w:color w:val="000000"/>
        </w:rPr>
        <w:t>」</w:t>
      </w:r>
      <w:r>
        <w:rPr>
          <w:rFonts w:hint="eastAsia"/>
          <w:color w:val="000000"/>
        </w:rPr>
        <w:t>工作計畫項下</w:t>
      </w:r>
      <w:r w:rsidR="0086001B">
        <w:rPr>
          <w:rFonts w:hint="eastAsia"/>
          <w:color w:val="000000"/>
        </w:rPr>
        <w:t>新增</w:t>
      </w:r>
      <w:r w:rsidR="0086001B" w:rsidRPr="007C5A34">
        <w:rPr>
          <w:rFonts w:hint="eastAsia"/>
          <w:color w:val="000000"/>
        </w:rPr>
        <w:t>「</w:t>
      </w:r>
      <w:r w:rsidRPr="00850FF8">
        <w:rPr>
          <w:rFonts w:hint="eastAsia"/>
          <w:color w:val="000000"/>
        </w:rPr>
        <w:t>促進國際展會觀光消費計畫</w:t>
      </w:r>
      <w:r w:rsidR="0086001B" w:rsidRPr="007C5A34">
        <w:rPr>
          <w:rFonts w:hint="eastAsia"/>
          <w:color w:val="000000"/>
        </w:rPr>
        <w:t>」</w:t>
      </w:r>
      <w:r w:rsidR="0086001B">
        <w:rPr>
          <w:rFonts w:hint="eastAsia"/>
          <w:color w:val="000000"/>
        </w:rPr>
        <w:t>2億元</w:t>
      </w:r>
      <w:r>
        <w:rPr>
          <w:rFonts w:hint="eastAsia"/>
          <w:color w:val="000000"/>
        </w:rPr>
        <w:t>，</w:t>
      </w:r>
      <w:r w:rsidR="002161F7">
        <w:rPr>
          <w:rFonts w:hint="eastAsia"/>
          <w:color w:val="000000"/>
        </w:rPr>
        <w:t>規劃</w:t>
      </w:r>
      <w:r>
        <w:rPr>
          <w:rFonts w:hint="eastAsia"/>
          <w:color w:val="000000"/>
        </w:rPr>
        <w:t>針對國內舉辦之國際展會活動單位提供觀光消費卡，以帶動商圈等國內消費</w:t>
      </w:r>
      <w:r w:rsidR="0086001B" w:rsidRPr="00D65790">
        <w:rPr>
          <w:rFonts w:hAnsi="標楷體" w:hint="eastAsia"/>
          <w:color w:val="000000"/>
        </w:rPr>
        <w:t>。</w:t>
      </w:r>
      <w:r w:rsidR="0086001B" w:rsidRPr="00D65790">
        <w:rPr>
          <w:rFonts w:hint="eastAsia"/>
          <w:color w:val="000000"/>
        </w:rPr>
        <w:t>經查</w:t>
      </w:r>
      <w:r w:rsidR="0086001B" w:rsidRPr="00D65790">
        <w:rPr>
          <w:rFonts w:hAnsi="標楷體" w:hint="eastAsia"/>
          <w:color w:val="000000"/>
        </w:rPr>
        <w:t>：</w:t>
      </w:r>
    </w:p>
    <w:p w14:paraId="5728F1DC" w14:textId="68A94FE9" w:rsidR="0086001B" w:rsidRPr="00D65790" w:rsidRDefault="0086001B" w:rsidP="0086001B">
      <w:pPr>
        <w:pStyle w:val="a5"/>
        <w:ind w:left="849" w:hanging="283"/>
        <w:rPr>
          <w:b/>
          <w:bCs/>
          <w:color w:val="000000"/>
        </w:rPr>
      </w:pPr>
      <w:r w:rsidRPr="00D65790">
        <w:rPr>
          <w:rFonts w:hint="eastAsia"/>
          <w:b/>
          <w:bCs/>
          <w:color w:val="000000"/>
        </w:rPr>
        <w:t>(</w:t>
      </w:r>
      <w:r>
        <w:rPr>
          <w:rFonts w:hint="eastAsia"/>
          <w:b/>
          <w:bCs/>
          <w:color w:val="000000"/>
        </w:rPr>
        <w:t>一</w:t>
      </w:r>
      <w:r w:rsidRPr="00D65790">
        <w:rPr>
          <w:rFonts w:hint="eastAsia"/>
          <w:b/>
          <w:bCs/>
          <w:color w:val="000000"/>
        </w:rPr>
        <w:t>)</w:t>
      </w:r>
      <w:r w:rsidRPr="009E0A23">
        <w:rPr>
          <w:rFonts w:hint="eastAsia"/>
          <w:b/>
          <w:bCs/>
          <w:color w:val="000000"/>
        </w:rPr>
        <w:t>計畫內容及經費需求</w:t>
      </w:r>
    </w:p>
    <w:p w14:paraId="58D35B03" w14:textId="342AE683" w:rsidR="0086001B" w:rsidRDefault="009C3F6B" w:rsidP="0086001B">
      <w:pPr>
        <w:pStyle w:val="21"/>
        <w:ind w:left="850" w:firstLine="566"/>
        <w:rPr>
          <w:b/>
          <w:color w:val="000000"/>
        </w:rPr>
      </w:pPr>
      <w:r>
        <w:rPr>
          <w:rFonts w:hAnsi="標楷體" w:hint="eastAsia"/>
          <w:color w:val="000000"/>
        </w:rPr>
        <w:t>據國際貿易署說明，</w:t>
      </w:r>
      <w:r w:rsidR="003A1DA2">
        <w:rPr>
          <w:rFonts w:hAnsi="標楷體" w:hint="eastAsia"/>
          <w:color w:val="000000"/>
        </w:rPr>
        <w:t>本計畫規劃</w:t>
      </w:r>
      <w:r w:rsidR="003A1DA2" w:rsidRPr="003A1DA2">
        <w:rPr>
          <w:rFonts w:hAnsi="標楷體" w:hint="eastAsia"/>
          <w:color w:val="000000"/>
        </w:rPr>
        <w:t>以國際會展活動為平台，鼓勵國際商務人士延長在臺停留時間，並促進其在臺期間之消費支出，協助擴大內需。</w:t>
      </w:r>
      <w:r w:rsidR="003A1DA2">
        <w:rPr>
          <w:rFonts w:hAnsi="標楷體" w:hint="eastAsia"/>
          <w:color w:val="000000"/>
        </w:rPr>
        <w:t>執行方式</w:t>
      </w:r>
      <w:r w:rsidR="00CA6262">
        <w:rPr>
          <w:rFonts w:hAnsi="標楷體" w:hint="eastAsia"/>
          <w:color w:val="000000"/>
        </w:rPr>
        <w:t>規劃</w:t>
      </w:r>
      <w:r w:rsidR="003A1DA2" w:rsidRPr="003A1DA2">
        <w:rPr>
          <w:rFonts w:hAnsi="標楷體" w:hint="eastAsia"/>
          <w:color w:val="000000"/>
        </w:rPr>
        <w:t>由展會活動主辦單位提出申請，針對來臺參加國際展會活動(如電腦展COMPUTEX、半導體展SEMICON等)之國外商務人士發放「國際展會觀光消費卡」。計畫期程</w:t>
      </w:r>
      <w:r w:rsidR="003A1DA2">
        <w:rPr>
          <w:rFonts w:hAnsi="標楷體" w:hint="eastAsia"/>
          <w:color w:val="000000"/>
        </w:rPr>
        <w:t>預計115年度，經費需求</w:t>
      </w:r>
      <w:r w:rsidR="003A1DA2" w:rsidRPr="003A1DA2">
        <w:rPr>
          <w:rFonts w:hAnsi="標楷體" w:hint="eastAsia"/>
          <w:color w:val="000000"/>
        </w:rPr>
        <w:t>2億元</w:t>
      </w:r>
      <w:r w:rsidR="003A1DA2">
        <w:rPr>
          <w:rFonts w:hAnsi="標楷體" w:hint="eastAsia"/>
          <w:color w:val="000000"/>
        </w:rPr>
        <w:t>，包含</w:t>
      </w:r>
      <w:r w:rsidR="003A1DA2" w:rsidRPr="003A1DA2">
        <w:rPr>
          <w:rFonts w:hAnsi="標楷體" w:hint="eastAsia"/>
          <w:color w:val="000000"/>
        </w:rPr>
        <w:t>製卡及執行</w:t>
      </w:r>
      <w:r w:rsidR="003A1DA2">
        <w:rPr>
          <w:rFonts w:hAnsi="標楷體" w:hint="eastAsia"/>
          <w:color w:val="000000"/>
        </w:rPr>
        <w:t>所需業務</w:t>
      </w:r>
      <w:r w:rsidR="003A1DA2" w:rsidRPr="003A1DA2">
        <w:rPr>
          <w:rFonts w:hAnsi="標楷體" w:hint="eastAsia"/>
          <w:color w:val="000000"/>
        </w:rPr>
        <w:t>費</w:t>
      </w:r>
      <w:r w:rsidR="003A1DA2">
        <w:rPr>
          <w:rFonts w:hAnsi="標楷體" w:hint="eastAsia"/>
          <w:color w:val="000000"/>
        </w:rPr>
        <w:t>1,200萬元及獎補助費1億8,800萬元(預估發放</w:t>
      </w:r>
      <w:r w:rsidR="003A1DA2" w:rsidRPr="003A1DA2">
        <w:rPr>
          <w:rFonts w:hAnsi="標楷體" w:hint="eastAsia"/>
          <w:color w:val="000000"/>
        </w:rPr>
        <w:t>9萬4,000張</w:t>
      </w:r>
      <w:r w:rsidR="003A1DA2">
        <w:rPr>
          <w:rFonts w:hAnsi="標楷體" w:hint="eastAsia"/>
          <w:color w:val="000000"/>
        </w:rPr>
        <w:t>卡片、每張內含</w:t>
      </w:r>
      <w:r w:rsidR="003A1DA2" w:rsidRPr="003A1DA2">
        <w:rPr>
          <w:rFonts w:hAnsi="標楷體" w:hint="eastAsia"/>
          <w:color w:val="000000"/>
        </w:rPr>
        <w:t>2,000元</w:t>
      </w:r>
      <w:r w:rsidR="003A1DA2">
        <w:rPr>
          <w:rFonts w:hAnsi="標楷體" w:hint="eastAsia"/>
          <w:color w:val="000000"/>
        </w:rPr>
        <w:t>)，並預期</w:t>
      </w:r>
      <w:r w:rsidR="003A1DA2" w:rsidRPr="003A1DA2">
        <w:rPr>
          <w:rFonts w:hAnsi="標楷體" w:hint="eastAsia"/>
          <w:color w:val="000000"/>
        </w:rPr>
        <w:t>可創造逾5億元經濟效益。</w:t>
      </w:r>
    </w:p>
    <w:p w14:paraId="3F5776FA" w14:textId="0E31DC9E" w:rsidR="0086001B" w:rsidRPr="00F24F1F" w:rsidRDefault="0086001B" w:rsidP="0086001B">
      <w:pPr>
        <w:pStyle w:val="a5"/>
        <w:ind w:left="849" w:hanging="283"/>
        <w:rPr>
          <w:b/>
          <w:color w:val="000000"/>
        </w:rPr>
      </w:pPr>
      <w:r w:rsidRPr="00F24F1F">
        <w:rPr>
          <w:rFonts w:hint="eastAsia"/>
          <w:b/>
          <w:color w:val="000000"/>
        </w:rPr>
        <w:t>(二)</w:t>
      </w:r>
      <w:r w:rsidR="00F24F1F">
        <w:rPr>
          <w:rFonts w:hint="eastAsia"/>
          <w:b/>
        </w:rPr>
        <w:t>近年</w:t>
      </w:r>
      <w:r w:rsidR="00F24F1F" w:rsidRPr="00F24F1F">
        <w:rPr>
          <w:rFonts w:hint="eastAsia"/>
          <w:b/>
        </w:rPr>
        <w:t>我國</w:t>
      </w:r>
      <w:r w:rsidR="00F24F1F">
        <w:rPr>
          <w:rFonts w:hint="eastAsia"/>
          <w:b/>
        </w:rPr>
        <w:t>會展產業持續成長，惟</w:t>
      </w:r>
      <w:r w:rsidR="00F24F1F" w:rsidRPr="00F24F1F">
        <w:rPr>
          <w:rFonts w:hint="eastAsia"/>
          <w:b/>
        </w:rPr>
        <w:t>我國舉辦國際會議之亞洲排名</w:t>
      </w:r>
      <w:r w:rsidR="00A90D2A">
        <w:rPr>
          <w:rFonts w:hint="eastAsia"/>
          <w:b/>
        </w:rPr>
        <w:t>及</w:t>
      </w:r>
      <w:r w:rsidR="00A90D2A" w:rsidRPr="00F24F1F">
        <w:rPr>
          <w:rFonts w:hint="eastAsia"/>
          <w:b/>
        </w:rPr>
        <w:t>部分城市別</w:t>
      </w:r>
      <w:r w:rsidR="00A90D2A">
        <w:rPr>
          <w:rFonts w:hint="eastAsia"/>
          <w:b/>
        </w:rPr>
        <w:t>排名略有下滑</w:t>
      </w:r>
      <w:r w:rsidR="00F24F1F" w:rsidRPr="00F24F1F">
        <w:rPr>
          <w:rFonts w:hint="eastAsia"/>
          <w:b/>
        </w:rPr>
        <w:t>，</w:t>
      </w:r>
      <w:r w:rsidR="007E6CDE" w:rsidRPr="00F24F1F">
        <w:rPr>
          <w:rFonts w:hint="eastAsia"/>
          <w:b/>
        </w:rPr>
        <w:t>允宜</w:t>
      </w:r>
      <w:r w:rsidR="00124BAA">
        <w:rPr>
          <w:rFonts w:hint="eastAsia"/>
          <w:b/>
        </w:rPr>
        <w:t>研謀</w:t>
      </w:r>
      <w:r w:rsidR="007E6CDE" w:rsidRPr="00F24F1F">
        <w:rPr>
          <w:rFonts w:hint="eastAsia"/>
          <w:b/>
        </w:rPr>
        <w:t>改善</w:t>
      </w:r>
      <w:r w:rsidR="00124BAA">
        <w:rPr>
          <w:rFonts w:hint="eastAsia"/>
          <w:b/>
        </w:rPr>
        <w:t>，</w:t>
      </w:r>
      <w:r w:rsidR="007E6CDE">
        <w:rPr>
          <w:rFonts w:hint="eastAsia"/>
          <w:b/>
        </w:rPr>
        <w:t>並</w:t>
      </w:r>
      <w:r w:rsidR="007E6CDE" w:rsidRPr="007E6CDE">
        <w:rPr>
          <w:rFonts w:hint="eastAsia"/>
          <w:b/>
        </w:rPr>
        <w:t>關注我國城市間彼此競合現象</w:t>
      </w:r>
      <w:r w:rsidR="00495E39">
        <w:rPr>
          <w:rFonts w:hint="eastAsia"/>
          <w:b/>
        </w:rPr>
        <w:t>及</w:t>
      </w:r>
      <w:r w:rsidR="00124BAA" w:rsidRPr="00124BAA">
        <w:rPr>
          <w:rFonts w:hint="eastAsia"/>
          <w:b/>
        </w:rPr>
        <w:t>衡</w:t>
      </w:r>
      <w:r w:rsidR="00495E39" w:rsidRPr="00124BAA">
        <w:rPr>
          <w:rFonts w:hint="eastAsia"/>
          <w:b/>
        </w:rPr>
        <w:t>平</w:t>
      </w:r>
      <w:r w:rsidR="00124BAA" w:rsidRPr="00124BAA">
        <w:rPr>
          <w:rFonts w:hint="eastAsia"/>
          <w:b/>
        </w:rPr>
        <w:t>各區域會展產業布局</w:t>
      </w:r>
    </w:p>
    <w:p w14:paraId="3D0E3F17" w14:textId="3B1C278F" w:rsidR="00B72756" w:rsidRDefault="007B5CA9" w:rsidP="007B5CA9">
      <w:pPr>
        <w:pStyle w:val="21"/>
        <w:ind w:left="850" w:firstLine="566"/>
      </w:pPr>
      <w:r>
        <w:rPr>
          <w:rFonts w:hint="eastAsia"/>
        </w:rPr>
        <w:t>據 MEET Taiwan網站統計</w:t>
      </w:r>
      <w:r w:rsidR="00A90D2A">
        <w:rPr>
          <w:rFonts w:hint="eastAsia"/>
        </w:rPr>
        <w:t>資料</w:t>
      </w:r>
      <w:r w:rsidR="009D00E1" w:rsidRPr="001338A7">
        <w:rPr>
          <w:rFonts w:hint="eastAsia"/>
          <w:spacing w:val="-2"/>
        </w:rPr>
        <w:t>(詳表</w:t>
      </w:r>
      <w:r w:rsidR="009D00E1">
        <w:rPr>
          <w:rFonts w:hint="eastAsia"/>
          <w:spacing w:val="-2"/>
        </w:rPr>
        <w:t>1</w:t>
      </w:r>
      <w:r w:rsidR="009D00E1" w:rsidRPr="001338A7">
        <w:rPr>
          <w:rFonts w:hint="eastAsia"/>
          <w:spacing w:val="-2"/>
        </w:rPr>
        <w:t>)</w:t>
      </w:r>
      <w:r>
        <w:rPr>
          <w:rFonts w:hint="eastAsia"/>
        </w:rPr>
        <w:t>，</w:t>
      </w:r>
      <w:r w:rsidR="00424F8F">
        <w:rPr>
          <w:rFonts w:hint="eastAsia"/>
        </w:rPr>
        <w:t>113</w:t>
      </w:r>
      <w:r>
        <w:rPr>
          <w:rFonts w:hint="eastAsia"/>
        </w:rPr>
        <w:t>年</w:t>
      </w:r>
      <w:r w:rsidR="00505972">
        <w:rPr>
          <w:rFonts w:hint="eastAsia"/>
        </w:rPr>
        <w:t>度</w:t>
      </w:r>
      <w:r>
        <w:rPr>
          <w:rFonts w:hint="eastAsia"/>
        </w:rPr>
        <w:t>臺灣會展產業產值達490億元</w:t>
      </w:r>
      <w:r w:rsidR="00505972">
        <w:rPr>
          <w:rFonts w:hint="eastAsia"/>
        </w:rPr>
        <w:t>，</w:t>
      </w:r>
      <w:r w:rsidR="00CB1089">
        <w:rPr>
          <w:rFonts w:hint="eastAsia"/>
        </w:rPr>
        <w:t>較112年</w:t>
      </w:r>
      <w:r w:rsidR="00505972">
        <w:rPr>
          <w:rFonts w:hint="eastAsia"/>
        </w:rPr>
        <w:t>度424億元，</w:t>
      </w:r>
      <w:r w:rsidR="001B4C53">
        <w:rPr>
          <w:rFonts w:hint="eastAsia"/>
        </w:rPr>
        <w:t>增幅15.57%</w:t>
      </w:r>
      <w:r>
        <w:rPr>
          <w:rFonts w:hint="eastAsia"/>
        </w:rPr>
        <w:t>，</w:t>
      </w:r>
      <w:r w:rsidR="00802C25" w:rsidRPr="00802C25">
        <w:rPr>
          <w:rFonts w:hint="eastAsia"/>
        </w:rPr>
        <w:t>在臺舉辦之國際會議</w:t>
      </w:r>
      <w:r w:rsidR="00802C25">
        <w:rPr>
          <w:rFonts w:hint="eastAsia"/>
        </w:rPr>
        <w:t>、</w:t>
      </w:r>
      <w:r w:rsidR="00802C25" w:rsidRPr="00802C25">
        <w:rPr>
          <w:rFonts w:hint="eastAsia"/>
        </w:rPr>
        <w:t>企業會議暨獎旅</w:t>
      </w:r>
      <w:r w:rsidR="00802C25">
        <w:rPr>
          <w:rFonts w:hint="eastAsia"/>
        </w:rPr>
        <w:t>及</w:t>
      </w:r>
      <w:r w:rsidR="00802C25" w:rsidRPr="00802C25">
        <w:rPr>
          <w:rFonts w:hint="eastAsia"/>
        </w:rPr>
        <w:t>展覽場次</w:t>
      </w:r>
      <w:r w:rsidR="00802C25">
        <w:rPr>
          <w:rFonts w:hint="eastAsia"/>
        </w:rPr>
        <w:t>，均</w:t>
      </w:r>
      <w:r w:rsidR="00CB1089">
        <w:rPr>
          <w:rFonts w:hint="eastAsia"/>
        </w:rPr>
        <w:t>較112</w:t>
      </w:r>
      <w:r w:rsidR="00802C25">
        <w:rPr>
          <w:rFonts w:hint="eastAsia"/>
        </w:rPr>
        <w:t>年</w:t>
      </w:r>
      <w:r w:rsidR="00CB1089">
        <w:rPr>
          <w:rFonts w:hint="eastAsia"/>
        </w:rPr>
        <w:t>度增加</w:t>
      </w:r>
      <w:r w:rsidR="00802C25">
        <w:rPr>
          <w:rFonts w:hint="eastAsia"/>
        </w:rPr>
        <w:t>，其中</w:t>
      </w:r>
      <w:r>
        <w:rPr>
          <w:rFonts w:hint="eastAsia"/>
        </w:rPr>
        <w:t>來臺參加會展之外籍人士逾24萬人次</w:t>
      </w:r>
      <w:r w:rsidR="001B4C53">
        <w:rPr>
          <w:rFonts w:hint="eastAsia"/>
        </w:rPr>
        <w:t>(</w:t>
      </w:r>
      <w:r w:rsidR="00505972" w:rsidRPr="00505972">
        <w:rPr>
          <w:rFonts w:hint="eastAsia"/>
        </w:rPr>
        <w:t>較112年度</w:t>
      </w:r>
      <w:r w:rsidR="001B4C53">
        <w:rPr>
          <w:rFonts w:hint="eastAsia"/>
        </w:rPr>
        <w:t>增幅80.26%)</w:t>
      </w:r>
      <w:r>
        <w:rPr>
          <w:rFonts w:hint="eastAsia"/>
        </w:rPr>
        <w:t>，</w:t>
      </w:r>
      <w:r w:rsidR="001B4C53" w:rsidRPr="001B4C53">
        <w:rPr>
          <w:rFonts w:hint="eastAsia"/>
        </w:rPr>
        <w:t>外籍人士來臺參加會展活動</w:t>
      </w:r>
      <w:r>
        <w:rPr>
          <w:rFonts w:hint="eastAsia"/>
        </w:rPr>
        <w:t>創造經濟效益達197</w:t>
      </w:r>
      <w:r w:rsidR="001B4C53">
        <w:rPr>
          <w:rFonts w:hint="eastAsia"/>
        </w:rPr>
        <w:t>.05</w:t>
      </w:r>
      <w:r>
        <w:rPr>
          <w:rFonts w:hint="eastAsia"/>
        </w:rPr>
        <w:t>億元</w:t>
      </w:r>
      <w:r w:rsidR="001B4C53">
        <w:rPr>
          <w:rFonts w:hint="eastAsia"/>
        </w:rPr>
        <w:t>(</w:t>
      </w:r>
      <w:r w:rsidR="00505972">
        <w:rPr>
          <w:rFonts w:hint="eastAsia"/>
        </w:rPr>
        <w:t>較112年度</w:t>
      </w:r>
      <w:r w:rsidR="001B4C53">
        <w:rPr>
          <w:rFonts w:hint="eastAsia"/>
        </w:rPr>
        <w:t>增幅48.40%)</w:t>
      </w:r>
      <w:r w:rsidR="00802C25">
        <w:rPr>
          <w:rFonts w:hint="eastAsia"/>
        </w:rPr>
        <w:t>，</w:t>
      </w:r>
      <w:r w:rsidR="00275BB4">
        <w:rPr>
          <w:rFonts w:hint="eastAsia"/>
        </w:rPr>
        <w:t>台</w:t>
      </w:r>
      <w:r w:rsidR="00802C25">
        <w:rPr>
          <w:rFonts w:hint="eastAsia"/>
        </w:rPr>
        <w:t>灣經濟研究院</w:t>
      </w:r>
      <w:r w:rsidR="00275BB4">
        <w:rPr>
          <w:rFonts w:hint="eastAsia"/>
        </w:rPr>
        <w:t>分析113年迄今</w:t>
      </w:r>
      <w:r w:rsidR="00275BB4" w:rsidRPr="00275BB4">
        <w:rPr>
          <w:rFonts w:hint="eastAsia"/>
        </w:rPr>
        <w:t>國際商務活動</w:t>
      </w:r>
      <w:r w:rsidR="007E6CDE">
        <w:rPr>
          <w:rFonts w:hint="eastAsia"/>
        </w:rPr>
        <w:t>隨疫後復甦</w:t>
      </w:r>
      <w:r w:rsidR="00275BB4" w:rsidRPr="00275BB4">
        <w:rPr>
          <w:rFonts w:hint="eastAsia"/>
        </w:rPr>
        <w:t>大幅增加，加</w:t>
      </w:r>
      <w:r w:rsidR="00275BB4">
        <w:rPr>
          <w:rFonts w:hint="eastAsia"/>
        </w:rPr>
        <w:t>以</w:t>
      </w:r>
      <w:r w:rsidR="00275BB4" w:rsidRPr="00275BB4">
        <w:rPr>
          <w:rFonts w:hint="eastAsia"/>
        </w:rPr>
        <w:t>我國積極發展AI、半導體等科技，吸引國際會議及展覽來</w:t>
      </w:r>
      <w:r w:rsidR="005A6335">
        <w:rPr>
          <w:rFonts w:hint="eastAsia"/>
        </w:rPr>
        <w:t>臺</w:t>
      </w:r>
      <w:r w:rsidR="00275BB4" w:rsidRPr="00275BB4">
        <w:rPr>
          <w:rFonts w:hint="eastAsia"/>
        </w:rPr>
        <w:t>舉辦</w:t>
      </w:r>
      <w:r w:rsidR="00275BB4">
        <w:rPr>
          <w:rFonts w:hint="eastAsia"/>
        </w:rPr>
        <w:t>，</w:t>
      </w:r>
      <w:r w:rsidR="006973A7">
        <w:rPr>
          <w:rFonts w:hint="eastAsia"/>
        </w:rPr>
        <w:t>且</w:t>
      </w:r>
      <w:r w:rsidR="00275BB4">
        <w:rPr>
          <w:rFonts w:hint="eastAsia"/>
        </w:rPr>
        <w:t>國</w:t>
      </w:r>
      <w:r w:rsidR="006973A7">
        <w:rPr>
          <w:rFonts w:hint="eastAsia"/>
        </w:rPr>
        <w:t>內</w:t>
      </w:r>
      <w:r w:rsidR="00275BB4">
        <w:rPr>
          <w:rFonts w:hint="eastAsia"/>
        </w:rPr>
        <w:t>會展</w:t>
      </w:r>
      <w:r w:rsidR="006973A7">
        <w:rPr>
          <w:rFonts w:hint="eastAsia"/>
        </w:rPr>
        <w:t>活動</w:t>
      </w:r>
      <w:r w:rsidR="00275BB4">
        <w:rPr>
          <w:rFonts w:hint="eastAsia"/>
        </w:rPr>
        <w:t>國際化程度持續提升，預估114年度我國會議及展覽服務業景氣續呈成長態勢</w:t>
      </w:r>
      <w:r w:rsidR="00275BB4">
        <w:rPr>
          <w:rStyle w:val="afa"/>
        </w:rPr>
        <w:footnoteReference w:id="16"/>
      </w:r>
      <w:r>
        <w:rPr>
          <w:rFonts w:hint="eastAsia"/>
        </w:rPr>
        <w:t>。</w:t>
      </w:r>
    </w:p>
    <w:p w14:paraId="186CDEA8" w14:textId="0C2A6FF5" w:rsidR="00A90D2A" w:rsidRDefault="003D19C3" w:rsidP="00A90D2A">
      <w:pPr>
        <w:pStyle w:val="21"/>
        <w:ind w:left="850" w:firstLine="566"/>
      </w:pPr>
      <w:r>
        <w:rPr>
          <w:rFonts w:hint="eastAsia"/>
        </w:rPr>
        <w:t>惟</w:t>
      </w:r>
      <w:r w:rsidR="00A90D2A">
        <w:rPr>
          <w:rFonts w:hint="eastAsia"/>
        </w:rPr>
        <w:t>據國際貿易署提供之</w:t>
      </w:r>
      <w:r w:rsidRPr="003D19C3">
        <w:rPr>
          <w:rFonts w:hint="eastAsia"/>
        </w:rPr>
        <w:t>國際會議協會(ICCA)協會型國際會議</w:t>
      </w:r>
      <w:r w:rsidR="00A90D2A">
        <w:rPr>
          <w:rFonts w:hint="eastAsia"/>
        </w:rPr>
        <w:t>近3年</w:t>
      </w:r>
      <w:r w:rsidR="00505972">
        <w:rPr>
          <w:rFonts w:hint="eastAsia"/>
        </w:rPr>
        <w:t>度</w:t>
      </w:r>
      <w:r w:rsidR="00A90D2A">
        <w:rPr>
          <w:rFonts w:hint="eastAsia"/>
        </w:rPr>
        <w:t>(111至113年</w:t>
      </w:r>
      <w:r w:rsidR="00505972">
        <w:rPr>
          <w:rFonts w:hint="eastAsia"/>
        </w:rPr>
        <w:t>度</w:t>
      </w:r>
      <w:r w:rsidR="00A90D2A">
        <w:rPr>
          <w:rFonts w:hint="eastAsia"/>
        </w:rPr>
        <w:t>)</w:t>
      </w:r>
      <w:r w:rsidRPr="003D19C3">
        <w:rPr>
          <w:rFonts w:hint="eastAsia"/>
        </w:rPr>
        <w:t>國家別</w:t>
      </w:r>
      <w:r w:rsidR="00596D6D">
        <w:rPr>
          <w:rFonts w:hint="eastAsia"/>
        </w:rPr>
        <w:t>及城市別</w:t>
      </w:r>
      <w:r w:rsidRPr="003D19C3">
        <w:rPr>
          <w:rFonts w:hint="eastAsia"/>
        </w:rPr>
        <w:t>排名統計資料</w:t>
      </w:r>
      <w:r w:rsidR="008F3DFF" w:rsidRPr="001338A7">
        <w:rPr>
          <w:rFonts w:hint="eastAsia"/>
          <w:spacing w:val="-2"/>
        </w:rPr>
        <w:t>(詳表</w:t>
      </w:r>
      <w:r w:rsidR="008F3DFF">
        <w:rPr>
          <w:rFonts w:hint="eastAsia"/>
          <w:spacing w:val="-2"/>
        </w:rPr>
        <w:t>2及表3</w:t>
      </w:r>
      <w:r w:rsidR="008F3DFF" w:rsidRPr="001338A7">
        <w:rPr>
          <w:rFonts w:hint="eastAsia"/>
          <w:spacing w:val="-2"/>
        </w:rPr>
        <w:t>)</w:t>
      </w:r>
      <w:r w:rsidRPr="003D19C3">
        <w:rPr>
          <w:rFonts w:hint="eastAsia"/>
        </w:rPr>
        <w:t>，我國舉辦協會型國際會議之</w:t>
      </w:r>
      <w:r w:rsidR="00A90D2A">
        <w:rPr>
          <w:rFonts w:hint="eastAsia"/>
        </w:rPr>
        <w:t>全球排名</w:t>
      </w:r>
      <w:r w:rsidR="00596D6D">
        <w:rPr>
          <w:rFonts w:hint="eastAsia"/>
        </w:rPr>
        <w:t>雖於111</w:t>
      </w:r>
      <w:r w:rsidRPr="003D19C3">
        <w:rPr>
          <w:rFonts w:hint="eastAsia"/>
        </w:rPr>
        <w:t>年</w:t>
      </w:r>
      <w:r w:rsidR="00505972">
        <w:rPr>
          <w:rFonts w:hint="eastAsia"/>
        </w:rPr>
        <w:t>度</w:t>
      </w:r>
      <w:r w:rsidR="00596D6D">
        <w:rPr>
          <w:rFonts w:hint="eastAsia"/>
        </w:rPr>
        <w:t>之</w:t>
      </w:r>
      <w:r w:rsidRPr="003D19C3">
        <w:rPr>
          <w:rFonts w:hint="eastAsia"/>
        </w:rPr>
        <w:t>第</w:t>
      </w:r>
      <w:r w:rsidR="00596D6D">
        <w:rPr>
          <w:rFonts w:hint="eastAsia"/>
        </w:rPr>
        <w:t>30</w:t>
      </w:r>
      <w:r w:rsidRPr="003D19C3">
        <w:rPr>
          <w:rFonts w:hint="eastAsia"/>
        </w:rPr>
        <w:t>名</w:t>
      </w:r>
      <w:r w:rsidR="00596D6D">
        <w:rPr>
          <w:rFonts w:hint="eastAsia"/>
        </w:rPr>
        <w:t>先降後升至</w:t>
      </w:r>
      <w:r w:rsidR="00A90D2A">
        <w:rPr>
          <w:rFonts w:hint="eastAsia"/>
        </w:rPr>
        <w:t>113</w:t>
      </w:r>
      <w:r w:rsidRPr="003D19C3">
        <w:rPr>
          <w:rFonts w:hint="eastAsia"/>
        </w:rPr>
        <w:t>年</w:t>
      </w:r>
      <w:r w:rsidR="00505972">
        <w:rPr>
          <w:rFonts w:hint="eastAsia"/>
        </w:rPr>
        <w:t>度</w:t>
      </w:r>
      <w:r w:rsidR="00A90D2A">
        <w:rPr>
          <w:rFonts w:hint="eastAsia"/>
        </w:rPr>
        <w:t>之</w:t>
      </w:r>
      <w:r w:rsidR="00A90D2A" w:rsidRPr="003D19C3">
        <w:rPr>
          <w:rFonts w:hint="eastAsia"/>
        </w:rPr>
        <w:t>第</w:t>
      </w:r>
      <w:r w:rsidR="00596D6D">
        <w:rPr>
          <w:rFonts w:hint="eastAsia"/>
        </w:rPr>
        <w:t>29</w:t>
      </w:r>
      <w:r w:rsidR="00A90D2A" w:rsidRPr="003D19C3">
        <w:rPr>
          <w:rFonts w:hint="eastAsia"/>
        </w:rPr>
        <w:t>名</w:t>
      </w:r>
      <w:r w:rsidR="00A90D2A">
        <w:rPr>
          <w:rFonts w:hint="eastAsia"/>
        </w:rPr>
        <w:t>，</w:t>
      </w:r>
      <w:r w:rsidR="00596D6D">
        <w:rPr>
          <w:rFonts w:hint="eastAsia"/>
        </w:rPr>
        <w:t>惟</w:t>
      </w:r>
      <w:r w:rsidR="007E6CDE">
        <w:rPr>
          <w:rFonts w:hint="eastAsia"/>
        </w:rPr>
        <w:t>於亞洲排名則由111年</w:t>
      </w:r>
      <w:r w:rsidR="00505972">
        <w:rPr>
          <w:rFonts w:hint="eastAsia"/>
        </w:rPr>
        <w:t>度</w:t>
      </w:r>
      <w:r w:rsidR="007E6CDE">
        <w:rPr>
          <w:rFonts w:hint="eastAsia"/>
        </w:rPr>
        <w:t>之第5名降至112及113年</w:t>
      </w:r>
      <w:r w:rsidR="00505972">
        <w:rPr>
          <w:rFonts w:hint="eastAsia"/>
        </w:rPr>
        <w:t>度</w:t>
      </w:r>
      <w:r w:rsidR="007E6CDE">
        <w:rPr>
          <w:rFonts w:hint="eastAsia"/>
        </w:rPr>
        <w:t>之第7名</w:t>
      </w:r>
      <w:r w:rsidRPr="003D19C3">
        <w:rPr>
          <w:rFonts w:hint="eastAsia"/>
        </w:rPr>
        <w:t>；</w:t>
      </w:r>
      <w:r w:rsidR="007E6CDE">
        <w:rPr>
          <w:rFonts w:hint="eastAsia"/>
        </w:rPr>
        <w:t>至城市別排名部分，</w:t>
      </w:r>
      <w:r w:rsidR="002D4D0C">
        <w:rPr>
          <w:rFonts w:hint="eastAsia"/>
        </w:rPr>
        <w:t>臺</w:t>
      </w:r>
      <w:r w:rsidR="00A90D2A">
        <w:rPr>
          <w:rFonts w:hint="eastAsia"/>
        </w:rPr>
        <w:t>北市</w:t>
      </w:r>
      <w:r w:rsidR="002D4D0C">
        <w:rPr>
          <w:rFonts w:hint="eastAsia"/>
        </w:rPr>
        <w:t>之</w:t>
      </w:r>
      <w:r w:rsidR="00A90D2A">
        <w:rPr>
          <w:rFonts w:hint="eastAsia"/>
        </w:rPr>
        <w:t>亞洲排名由</w:t>
      </w:r>
      <w:r w:rsidR="002D4D0C">
        <w:rPr>
          <w:rFonts w:hint="eastAsia"/>
        </w:rPr>
        <w:t>111</w:t>
      </w:r>
      <w:r w:rsidR="00A90D2A">
        <w:rPr>
          <w:rFonts w:hint="eastAsia"/>
        </w:rPr>
        <w:t>年</w:t>
      </w:r>
      <w:r w:rsidR="00505972">
        <w:rPr>
          <w:rFonts w:hint="eastAsia"/>
        </w:rPr>
        <w:t>度</w:t>
      </w:r>
      <w:r w:rsidR="00A90D2A">
        <w:rPr>
          <w:rFonts w:hint="eastAsia"/>
        </w:rPr>
        <w:t>之第</w:t>
      </w:r>
      <w:r w:rsidR="002D4D0C">
        <w:rPr>
          <w:rFonts w:hint="eastAsia"/>
        </w:rPr>
        <w:t>3</w:t>
      </w:r>
      <w:r w:rsidR="00A90D2A">
        <w:rPr>
          <w:rFonts w:hint="eastAsia"/>
        </w:rPr>
        <w:t>名降至</w:t>
      </w:r>
      <w:r w:rsidR="002D4D0C">
        <w:rPr>
          <w:rFonts w:hint="eastAsia"/>
        </w:rPr>
        <w:t>113</w:t>
      </w:r>
      <w:r w:rsidR="00A90D2A">
        <w:rPr>
          <w:rFonts w:hint="eastAsia"/>
        </w:rPr>
        <w:t>年</w:t>
      </w:r>
      <w:r w:rsidR="00505972">
        <w:rPr>
          <w:rFonts w:hint="eastAsia"/>
        </w:rPr>
        <w:t>度</w:t>
      </w:r>
      <w:r w:rsidR="00A90D2A">
        <w:rPr>
          <w:rFonts w:hint="eastAsia"/>
        </w:rPr>
        <w:t>之第6名</w:t>
      </w:r>
      <w:r w:rsidR="002D4D0C">
        <w:rPr>
          <w:rFonts w:hint="eastAsia"/>
        </w:rPr>
        <w:t>，連續</w:t>
      </w:r>
      <w:r w:rsidR="00CB1089">
        <w:rPr>
          <w:rFonts w:hint="eastAsia"/>
        </w:rPr>
        <w:t>2</w:t>
      </w:r>
      <w:r w:rsidR="002D4D0C">
        <w:rPr>
          <w:rFonts w:hint="eastAsia"/>
        </w:rPr>
        <w:t>年下降</w:t>
      </w:r>
      <w:r w:rsidR="00A90D2A">
        <w:rPr>
          <w:rFonts w:hint="eastAsia"/>
        </w:rPr>
        <w:t>；高雄市</w:t>
      </w:r>
      <w:r w:rsidR="002D4D0C">
        <w:rPr>
          <w:rFonts w:hint="eastAsia"/>
        </w:rPr>
        <w:t>之</w:t>
      </w:r>
      <w:r w:rsidR="00A90D2A">
        <w:rPr>
          <w:rFonts w:hint="eastAsia"/>
        </w:rPr>
        <w:t>亞洲排名則由</w:t>
      </w:r>
      <w:r w:rsidR="002D4D0C">
        <w:rPr>
          <w:rFonts w:hint="eastAsia"/>
        </w:rPr>
        <w:t>111</w:t>
      </w:r>
      <w:r w:rsidR="00A90D2A">
        <w:rPr>
          <w:rFonts w:hint="eastAsia"/>
        </w:rPr>
        <w:t>年</w:t>
      </w:r>
      <w:r w:rsidR="00505972">
        <w:rPr>
          <w:rFonts w:hint="eastAsia"/>
        </w:rPr>
        <w:t>度</w:t>
      </w:r>
      <w:r w:rsidR="00A90D2A">
        <w:rPr>
          <w:rFonts w:hint="eastAsia"/>
        </w:rPr>
        <w:t>之第</w:t>
      </w:r>
      <w:r w:rsidR="002D4D0C">
        <w:rPr>
          <w:rFonts w:hint="eastAsia"/>
        </w:rPr>
        <w:t>35</w:t>
      </w:r>
      <w:r w:rsidR="00A90D2A">
        <w:rPr>
          <w:rFonts w:hint="eastAsia"/>
        </w:rPr>
        <w:t>名</w:t>
      </w:r>
      <w:r w:rsidR="002D4D0C">
        <w:rPr>
          <w:rFonts w:hint="eastAsia"/>
        </w:rPr>
        <w:t>先降後升</w:t>
      </w:r>
      <w:r w:rsidR="00A90D2A">
        <w:rPr>
          <w:rFonts w:hint="eastAsia"/>
        </w:rPr>
        <w:t>至</w:t>
      </w:r>
      <w:r w:rsidR="002D4D0C">
        <w:rPr>
          <w:rFonts w:hint="eastAsia"/>
        </w:rPr>
        <w:t>113</w:t>
      </w:r>
      <w:r w:rsidR="00A90D2A">
        <w:rPr>
          <w:rFonts w:hint="eastAsia"/>
        </w:rPr>
        <w:t>年</w:t>
      </w:r>
      <w:r w:rsidR="00505972">
        <w:rPr>
          <w:rFonts w:hint="eastAsia"/>
        </w:rPr>
        <w:t>度</w:t>
      </w:r>
      <w:r w:rsidR="00A90D2A">
        <w:rPr>
          <w:rFonts w:hint="eastAsia"/>
        </w:rPr>
        <w:t>之第</w:t>
      </w:r>
      <w:r w:rsidR="002D4D0C">
        <w:rPr>
          <w:rFonts w:hint="eastAsia"/>
        </w:rPr>
        <w:t>28</w:t>
      </w:r>
      <w:r w:rsidR="00A90D2A">
        <w:rPr>
          <w:rFonts w:hint="eastAsia"/>
        </w:rPr>
        <w:t>名</w:t>
      </w:r>
      <w:r w:rsidR="002D4D0C">
        <w:rPr>
          <w:rFonts w:hint="eastAsia"/>
        </w:rPr>
        <w:t>，並超越臺中及臺南</w:t>
      </w:r>
      <w:r w:rsidR="00A90D2A">
        <w:rPr>
          <w:rFonts w:hint="eastAsia"/>
        </w:rPr>
        <w:t>；</w:t>
      </w:r>
      <w:r w:rsidR="00CB1089">
        <w:rPr>
          <w:rFonts w:hint="eastAsia"/>
        </w:rPr>
        <w:t>同期間</w:t>
      </w:r>
      <w:r w:rsidR="002D4D0C">
        <w:rPr>
          <w:rFonts w:hint="eastAsia"/>
        </w:rPr>
        <w:t>臺中及臺南亦呈先降後升態勢，113年</w:t>
      </w:r>
      <w:r w:rsidR="00505972">
        <w:rPr>
          <w:rFonts w:hint="eastAsia"/>
        </w:rPr>
        <w:t>度</w:t>
      </w:r>
      <w:r w:rsidR="002D4D0C">
        <w:rPr>
          <w:rFonts w:hint="eastAsia"/>
        </w:rPr>
        <w:t>亞洲排名各為第44名及第50名，惟仍低於111年</w:t>
      </w:r>
      <w:r w:rsidR="00505972">
        <w:rPr>
          <w:rFonts w:hint="eastAsia"/>
        </w:rPr>
        <w:t>度</w:t>
      </w:r>
      <w:r w:rsidR="002D4D0C">
        <w:rPr>
          <w:rFonts w:hint="eastAsia"/>
        </w:rPr>
        <w:t>排名</w:t>
      </w:r>
      <w:r w:rsidR="00A90D2A">
        <w:rPr>
          <w:rFonts w:hint="eastAsia"/>
        </w:rPr>
        <w:t>；我國</w:t>
      </w:r>
      <w:r w:rsidR="006F4AAB">
        <w:rPr>
          <w:rFonts w:hint="eastAsia"/>
        </w:rPr>
        <w:t>臺</w:t>
      </w:r>
      <w:r w:rsidR="00A90D2A">
        <w:rPr>
          <w:rFonts w:hint="eastAsia"/>
        </w:rPr>
        <w:t>北、高雄、</w:t>
      </w:r>
      <w:r w:rsidR="006F4AAB">
        <w:rPr>
          <w:rFonts w:hint="eastAsia"/>
        </w:rPr>
        <w:t>臺</w:t>
      </w:r>
      <w:r w:rsidR="00A90D2A">
        <w:rPr>
          <w:rFonts w:hint="eastAsia"/>
        </w:rPr>
        <w:t>中及</w:t>
      </w:r>
      <w:r w:rsidR="006F4AAB">
        <w:rPr>
          <w:rFonts w:hint="eastAsia"/>
        </w:rPr>
        <w:t>臺</w:t>
      </w:r>
      <w:r w:rsidR="00A90D2A">
        <w:rPr>
          <w:rFonts w:hint="eastAsia"/>
        </w:rPr>
        <w:t>南等城市</w:t>
      </w:r>
      <w:r w:rsidR="00CB1089">
        <w:rPr>
          <w:rFonts w:hint="eastAsia"/>
        </w:rPr>
        <w:t>近年</w:t>
      </w:r>
      <w:r w:rsidR="00A90D2A">
        <w:rPr>
          <w:rFonts w:hint="eastAsia"/>
        </w:rPr>
        <w:t>競逐發展會展產業，彼此間爭取舉辦協會型國際會議</w:t>
      </w:r>
      <w:r w:rsidR="006F4AAB">
        <w:rPr>
          <w:rFonts w:hint="eastAsia"/>
        </w:rPr>
        <w:t>恐</w:t>
      </w:r>
      <w:r w:rsidR="00A90D2A">
        <w:rPr>
          <w:rFonts w:hint="eastAsia"/>
        </w:rPr>
        <w:t>有競合</w:t>
      </w:r>
      <w:r w:rsidR="006F4AAB">
        <w:rPr>
          <w:rFonts w:hint="eastAsia"/>
        </w:rPr>
        <w:t>及</w:t>
      </w:r>
      <w:r w:rsidR="00A90D2A">
        <w:rPr>
          <w:rFonts w:hint="eastAsia"/>
        </w:rPr>
        <w:t>替代現象</w:t>
      </w:r>
      <w:r w:rsidR="00CB1089">
        <w:rPr>
          <w:rFonts w:hint="eastAsia"/>
        </w:rPr>
        <w:t>，</w:t>
      </w:r>
      <w:r w:rsidR="006F4AAB">
        <w:rPr>
          <w:rFonts w:hint="eastAsia"/>
        </w:rPr>
        <w:t>國際貿易署</w:t>
      </w:r>
      <w:r w:rsidR="008F3DFF">
        <w:rPr>
          <w:rFonts w:hint="eastAsia"/>
        </w:rPr>
        <w:t>於推動會展產業經濟發展之餘，</w:t>
      </w:r>
      <w:r w:rsidR="00A90D2A">
        <w:rPr>
          <w:rFonts w:hint="eastAsia"/>
        </w:rPr>
        <w:t>允</w:t>
      </w:r>
      <w:r w:rsidR="001751BB">
        <w:rPr>
          <w:rFonts w:hint="eastAsia"/>
        </w:rPr>
        <w:t>宜</w:t>
      </w:r>
      <w:r w:rsidR="00A90D2A">
        <w:rPr>
          <w:rFonts w:hint="eastAsia"/>
        </w:rPr>
        <w:t>籌謀檢視</w:t>
      </w:r>
      <w:r w:rsidR="005A6335">
        <w:rPr>
          <w:rFonts w:hint="eastAsia"/>
        </w:rPr>
        <w:t>國內</w:t>
      </w:r>
      <w:r w:rsidR="00A90D2A">
        <w:rPr>
          <w:rFonts w:hint="eastAsia"/>
        </w:rPr>
        <w:t>各城市優勢產業</w:t>
      </w:r>
      <w:r w:rsidR="008F3DFF">
        <w:rPr>
          <w:rFonts w:hint="eastAsia"/>
        </w:rPr>
        <w:t>及衡</w:t>
      </w:r>
      <w:r w:rsidR="00495E39">
        <w:rPr>
          <w:rFonts w:hint="eastAsia"/>
        </w:rPr>
        <w:t>平</w:t>
      </w:r>
      <w:r w:rsidR="008F3DFF">
        <w:rPr>
          <w:rFonts w:hint="eastAsia"/>
        </w:rPr>
        <w:t>區域</w:t>
      </w:r>
      <w:r w:rsidR="00124BAA">
        <w:rPr>
          <w:rFonts w:hint="eastAsia"/>
        </w:rPr>
        <w:t>間</w:t>
      </w:r>
      <w:r w:rsidR="008F3DFF">
        <w:rPr>
          <w:rFonts w:hint="eastAsia"/>
        </w:rPr>
        <w:t>會展產業布局</w:t>
      </w:r>
      <w:r w:rsidR="00A90D2A">
        <w:rPr>
          <w:rFonts w:hint="eastAsia"/>
        </w:rPr>
        <w:t>，</w:t>
      </w:r>
      <w:r w:rsidR="00124BAA">
        <w:rPr>
          <w:rFonts w:hint="eastAsia"/>
        </w:rPr>
        <w:t>俾進一步</w:t>
      </w:r>
      <w:r w:rsidR="00A90D2A">
        <w:rPr>
          <w:rFonts w:hint="eastAsia"/>
        </w:rPr>
        <w:t>強化我國</w:t>
      </w:r>
      <w:r w:rsidR="008F3DFF">
        <w:rPr>
          <w:rFonts w:hint="eastAsia"/>
        </w:rPr>
        <w:t>整體</w:t>
      </w:r>
      <w:r w:rsidR="00A90D2A">
        <w:rPr>
          <w:rFonts w:hint="eastAsia"/>
        </w:rPr>
        <w:t>會展</w:t>
      </w:r>
      <w:r w:rsidR="00124BAA">
        <w:rPr>
          <w:rFonts w:hint="eastAsia"/>
        </w:rPr>
        <w:t>產業</w:t>
      </w:r>
      <w:r w:rsidR="00A90D2A">
        <w:rPr>
          <w:rFonts w:hint="eastAsia"/>
        </w:rPr>
        <w:t>之競爭力。</w:t>
      </w:r>
    </w:p>
    <w:p w14:paraId="7CBC2B84" w14:textId="5684365C" w:rsidR="00A90D2A" w:rsidRDefault="00A90D2A" w:rsidP="00A90D2A">
      <w:pPr>
        <w:ind w:left="566" w:firstLine="566"/>
      </w:pPr>
      <w:r>
        <w:rPr>
          <w:rFonts w:hint="eastAsia"/>
        </w:rPr>
        <w:t>綜上，</w:t>
      </w:r>
      <w:r w:rsidR="008F3DFF">
        <w:rPr>
          <w:rFonts w:hint="eastAsia"/>
        </w:rPr>
        <w:t>國際貿易署</w:t>
      </w:r>
      <w:r w:rsidR="008F3DFF" w:rsidRPr="008F3DFF">
        <w:rPr>
          <w:rFonts w:hint="eastAsia"/>
        </w:rPr>
        <w:t>115年度預算案「國際貿易」工作計畫項下新增「促進國際展會觀光消費計畫」2億元，規劃針對國內舉辦之國際展會活動單位提供觀光消費卡，以帶動商圈等國內消費</w:t>
      </w:r>
      <w:r w:rsidR="008F3DFF">
        <w:rPr>
          <w:rFonts w:hint="eastAsia"/>
        </w:rPr>
        <w:t>。</w:t>
      </w:r>
      <w:r w:rsidR="008F3DFF" w:rsidRPr="008F3DFF">
        <w:rPr>
          <w:rFonts w:hint="eastAsia"/>
        </w:rPr>
        <w:t>113年</w:t>
      </w:r>
      <w:r w:rsidR="00505972">
        <w:rPr>
          <w:rFonts w:hint="eastAsia"/>
        </w:rPr>
        <w:t>度</w:t>
      </w:r>
      <w:r w:rsidR="008F3DFF" w:rsidRPr="008F3DFF">
        <w:rPr>
          <w:rFonts w:hint="eastAsia"/>
        </w:rPr>
        <w:t>我國會展產業產值達490億元</w:t>
      </w:r>
      <w:r w:rsidR="00CB1089">
        <w:rPr>
          <w:rFonts w:hint="eastAsia"/>
        </w:rPr>
        <w:t>，創</w:t>
      </w:r>
      <w:r w:rsidR="00124BAA">
        <w:rPr>
          <w:rFonts w:hint="eastAsia"/>
        </w:rPr>
        <w:t>自103年以來新高</w:t>
      </w:r>
      <w:r w:rsidR="008F3DFF" w:rsidRPr="008F3DFF">
        <w:rPr>
          <w:rFonts w:hint="eastAsia"/>
        </w:rPr>
        <w:t>，惟</w:t>
      </w:r>
      <w:r w:rsidR="008F3DFF">
        <w:rPr>
          <w:rFonts w:hint="eastAsia"/>
        </w:rPr>
        <w:t>近年</w:t>
      </w:r>
      <w:r w:rsidR="008F3DFF" w:rsidRPr="008F3DFF">
        <w:rPr>
          <w:rFonts w:hint="eastAsia"/>
        </w:rPr>
        <w:t>我國舉辦國際會議之亞洲排名及部分城市別排名略有下滑，國際貿易署於推動會展產業經濟發展之餘，允</w:t>
      </w:r>
      <w:r w:rsidR="00124BAA">
        <w:rPr>
          <w:rFonts w:hint="eastAsia"/>
        </w:rPr>
        <w:t>宜</w:t>
      </w:r>
      <w:r w:rsidR="008F3DFF" w:rsidRPr="008F3DFF">
        <w:rPr>
          <w:rFonts w:hint="eastAsia"/>
        </w:rPr>
        <w:t>籌謀檢視</w:t>
      </w:r>
      <w:r w:rsidR="005A6335">
        <w:rPr>
          <w:rFonts w:hint="eastAsia"/>
        </w:rPr>
        <w:t>國內</w:t>
      </w:r>
      <w:r w:rsidR="008F3DFF" w:rsidRPr="008F3DFF">
        <w:rPr>
          <w:rFonts w:hint="eastAsia"/>
        </w:rPr>
        <w:t>各城市優勢產業及衡</w:t>
      </w:r>
      <w:r w:rsidR="00495E39" w:rsidRPr="008F3DFF">
        <w:rPr>
          <w:rFonts w:hint="eastAsia"/>
        </w:rPr>
        <w:t>平</w:t>
      </w:r>
      <w:r w:rsidR="008F3DFF" w:rsidRPr="008F3DFF">
        <w:rPr>
          <w:rFonts w:hint="eastAsia"/>
        </w:rPr>
        <w:t>各區域會展產業布局</w:t>
      </w:r>
      <w:r w:rsidR="008F3DFF">
        <w:rPr>
          <w:rFonts w:hint="eastAsia"/>
        </w:rPr>
        <w:t>，</w:t>
      </w:r>
      <w:r w:rsidR="00124BAA">
        <w:rPr>
          <w:rFonts w:hint="eastAsia"/>
        </w:rPr>
        <w:t>俾</w:t>
      </w:r>
      <w:r w:rsidR="00124BAA" w:rsidRPr="00124BAA">
        <w:rPr>
          <w:rFonts w:hint="eastAsia"/>
        </w:rPr>
        <w:t>強化我國整體會展</w:t>
      </w:r>
      <w:r w:rsidR="00124BAA">
        <w:rPr>
          <w:rFonts w:hint="eastAsia"/>
        </w:rPr>
        <w:t>產業</w:t>
      </w:r>
      <w:r w:rsidR="00124BAA" w:rsidRPr="00124BAA">
        <w:rPr>
          <w:rFonts w:hint="eastAsia"/>
        </w:rPr>
        <w:t>之競爭力</w:t>
      </w:r>
      <w:r>
        <w:rPr>
          <w:rFonts w:hint="eastAsia"/>
        </w:rPr>
        <w:t>。</w:t>
      </w:r>
    </w:p>
    <w:p w14:paraId="2733F663" w14:textId="140F484D" w:rsidR="001B4C53" w:rsidRPr="00B72756" w:rsidRDefault="001B4C53" w:rsidP="00873D28">
      <w:pPr>
        <w:spacing w:line="280" w:lineRule="exact"/>
        <w:ind w:leftChars="0" w:left="771" w:hangingChars="272" w:hanging="771"/>
        <w:rPr>
          <w:rFonts w:hAnsi="標楷體"/>
          <w:b/>
          <w:bCs/>
        </w:rPr>
      </w:pPr>
      <w:r w:rsidRPr="001338A7">
        <w:rPr>
          <w:rFonts w:hAnsi="標楷體" w:hint="eastAsia"/>
          <w:b/>
          <w:bCs/>
        </w:rPr>
        <w:t>表</w:t>
      </w:r>
      <w:r w:rsidRPr="001338A7">
        <w:rPr>
          <w:rFonts w:hAnsi="標楷體"/>
          <w:b/>
          <w:bCs/>
        </w:rPr>
        <w:t>1</w:t>
      </w:r>
      <w:r w:rsidRPr="001338A7">
        <w:rPr>
          <w:rFonts w:hAnsi="標楷體" w:hint="eastAsia"/>
          <w:b/>
          <w:bCs/>
        </w:rPr>
        <w:t xml:space="preserve">  </w:t>
      </w:r>
      <w:r w:rsidR="00B72756">
        <w:rPr>
          <w:rFonts w:hAnsi="標楷體" w:hint="eastAsia"/>
          <w:b/>
          <w:bCs/>
        </w:rPr>
        <w:t>108至113</w:t>
      </w:r>
      <w:r>
        <w:rPr>
          <w:rFonts w:hAnsi="標楷體" w:hint="eastAsia"/>
          <w:b/>
          <w:bCs/>
        </w:rPr>
        <w:t>年</w:t>
      </w:r>
      <w:r w:rsidR="00B72756">
        <w:rPr>
          <w:rFonts w:hAnsi="標楷體" w:hint="eastAsia"/>
          <w:b/>
          <w:bCs/>
        </w:rPr>
        <w:t>度</w:t>
      </w:r>
      <w:r w:rsidRPr="001B4C53">
        <w:rPr>
          <w:rFonts w:hAnsi="標楷體" w:hint="eastAsia"/>
          <w:b/>
          <w:bCs/>
        </w:rPr>
        <w:t>臺灣會展</w:t>
      </w:r>
      <w:r>
        <w:rPr>
          <w:rFonts w:hAnsi="標楷體" w:hint="eastAsia"/>
          <w:b/>
          <w:bCs/>
        </w:rPr>
        <w:t>產業概況</w:t>
      </w:r>
      <w:r w:rsidRPr="001338A7">
        <w:rPr>
          <w:rFonts w:hAnsi="標楷體" w:hint="eastAsia"/>
          <w:b/>
          <w:bCs/>
        </w:rPr>
        <w:t xml:space="preserve">表  </w:t>
      </w:r>
      <w:r w:rsidR="00802C25">
        <w:rPr>
          <w:rFonts w:hAnsi="標楷體" w:hint="eastAsia"/>
          <w:b/>
          <w:bCs/>
        </w:rPr>
        <w:t xml:space="preserve"> </w:t>
      </w:r>
      <w:r w:rsidR="004361F9" w:rsidRPr="004361F9">
        <w:rPr>
          <w:rFonts w:hAnsi="標楷體" w:hint="eastAsia"/>
          <w:sz w:val="24"/>
          <w:szCs w:val="24"/>
        </w:rPr>
        <w:t>單</w:t>
      </w:r>
      <w:r w:rsidR="00B72756" w:rsidRPr="00B72756">
        <w:rPr>
          <w:rFonts w:hAnsi="標楷體" w:hint="eastAsia"/>
          <w:sz w:val="24"/>
          <w:szCs w:val="24"/>
        </w:rPr>
        <w:t>位：</w:t>
      </w:r>
      <w:r w:rsidR="00B72756" w:rsidRPr="00B72756">
        <w:rPr>
          <w:rFonts w:hAnsi="標楷體" w:hint="eastAsia"/>
          <w:color w:val="000000"/>
          <w:sz w:val="24"/>
          <w:szCs w:val="24"/>
        </w:rPr>
        <w:t>新臺幣億元</w:t>
      </w:r>
      <w:r w:rsidR="005A6335">
        <w:rPr>
          <w:rFonts w:hAnsi="標楷體" w:hint="eastAsia"/>
          <w:color w:val="000000"/>
          <w:sz w:val="24"/>
          <w:szCs w:val="24"/>
        </w:rPr>
        <w:t>；場；人</w:t>
      </w:r>
    </w:p>
    <w:tbl>
      <w:tblPr>
        <w:tblW w:w="8497"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932"/>
        <w:gridCol w:w="1094"/>
        <w:gridCol w:w="1094"/>
        <w:gridCol w:w="1094"/>
        <w:gridCol w:w="1094"/>
        <w:gridCol w:w="1094"/>
        <w:gridCol w:w="1095"/>
      </w:tblGrid>
      <w:tr w:rsidR="00B72756" w:rsidRPr="007C6B6E" w14:paraId="59A187C4" w14:textId="77777777" w:rsidTr="00873D28">
        <w:trPr>
          <w:trHeight w:val="227"/>
          <w:tblHeader/>
        </w:trPr>
        <w:tc>
          <w:tcPr>
            <w:tcW w:w="1932" w:type="dxa"/>
            <w:tcBorders>
              <w:top w:val="single" w:sz="12" w:space="0" w:color="auto"/>
              <w:left w:val="single" w:sz="12" w:space="0" w:color="auto"/>
              <w:bottom w:val="single" w:sz="6" w:space="0" w:color="auto"/>
              <w:right w:val="single" w:sz="6" w:space="0" w:color="auto"/>
            </w:tcBorders>
            <w:shd w:val="clear" w:color="auto" w:fill="auto"/>
            <w:vAlign w:val="center"/>
          </w:tcPr>
          <w:p w14:paraId="0F7FF5C1" w14:textId="701305A1" w:rsidR="00424F8F" w:rsidRPr="007C6B6E" w:rsidRDefault="00424F8F" w:rsidP="004361F9">
            <w:pPr>
              <w:pStyle w:val="142"/>
              <w:jc w:val="center"/>
            </w:pPr>
            <w:r w:rsidRPr="007C6B6E">
              <w:rPr>
                <w:rFonts w:hint="eastAsia"/>
              </w:rPr>
              <w:t>年度</w:t>
            </w:r>
            <w:r w:rsidR="00802C25" w:rsidRPr="007C6B6E">
              <w:rPr>
                <w:rFonts w:hint="eastAsia"/>
              </w:rPr>
              <w:t>及項目</w:t>
            </w:r>
          </w:p>
        </w:tc>
        <w:tc>
          <w:tcPr>
            <w:tcW w:w="1094" w:type="dxa"/>
            <w:tcBorders>
              <w:top w:val="single" w:sz="12" w:space="0" w:color="auto"/>
              <w:left w:val="single" w:sz="6" w:space="0" w:color="auto"/>
              <w:bottom w:val="single" w:sz="6" w:space="0" w:color="auto"/>
              <w:right w:val="single" w:sz="6" w:space="0" w:color="auto"/>
            </w:tcBorders>
            <w:shd w:val="clear" w:color="auto" w:fill="auto"/>
            <w:vAlign w:val="center"/>
          </w:tcPr>
          <w:p w14:paraId="17F7B2B7" w14:textId="1431B60C" w:rsidR="00424F8F" w:rsidRPr="007C6B6E" w:rsidRDefault="00424F8F" w:rsidP="004361F9">
            <w:pPr>
              <w:pStyle w:val="142"/>
              <w:jc w:val="center"/>
            </w:pPr>
            <w:r w:rsidRPr="007C6B6E">
              <w:rPr>
                <w:rFonts w:hint="eastAsia"/>
              </w:rPr>
              <w:t>108</w:t>
            </w:r>
          </w:p>
        </w:tc>
        <w:tc>
          <w:tcPr>
            <w:tcW w:w="1094" w:type="dxa"/>
            <w:tcBorders>
              <w:top w:val="single" w:sz="12" w:space="0" w:color="auto"/>
              <w:left w:val="single" w:sz="6" w:space="0" w:color="auto"/>
              <w:bottom w:val="single" w:sz="6" w:space="0" w:color="auto"/>
              <w:right w:val="single" w:sz="6" w:space="0" w:color="auto"/>
            </w:tcBorders>
            <w:shd w:val="clear" w:color="auto" w:fill="auto"/>
            <w:vAlign w:val="center"/>
          </w:tcPr>
          <w:p w14:paraId="148FDF8A" w14:textId="46A9C0EA" w:rsidR="00424F8F" w:rsidRPr="007C6B6E" w:rsidRDefault="00424F8F" w:rsidP="004361F9">
            <w:pPr>
              <w:pStyle w:val="142"/>
              <w:jc w:val="center"/>
            </w:pPr>
            <w:r w:rsidRPr="007C6B6E">
              <w:rPr>
                <w:rFonts w:hint="eastAsia"/>
              </w:rPr>
              <w:t>109</w:t>
            </w:r>
          </w:p>
        </w:tc>
        <w:tc>
          <w:tcPr>
            <w:tcW w:w="1094" w:type="dxa"/>
            <w:tcBorders>
              <w:top w:val="single" w:sz="12" w:space="0" w:color="auto"/>
              <w:left w:val="single" w:sz="6" w:space="0" w:color="auto"/>
              <w:bottom w:val="single" w:sz="6" w:space="0" w:color="auto"/>
              <w:right w:val="single" w:sz="6" w:space="0" w:color="auto"/>
            </w:tcBorders>
            <w:shd w:val="clear" w:color="auto" w:fill="auto"/>
            <w:vAlign w:val="center"/>
          </w:tcPr>
          <w:p w14:paraId="6E7F686D" w14:textId="7A1B98C4" w:rsidR="00424F8F" w:rsidRPr="007C6B6E" w:rsidRDefault="00424F8F" w:rsidP="004361F9">
            <w:pPr>
              <w:pStyle w:val="142"/>
              <w:jc w:val="center"/>
            </w:pPr>
            <w:r w:rsidRPr="007C6B6E">
              <w:rPr>
                <w:rFonts w:hint="eastAsia"/>
              </w:rPr>
              <w:t>110</w:t>
            </w:r>
          </w:p>
        </w:tc>
        <w:tc>
          <w:tcPr>
            <w:tcW w:w="1094" w:type="dxa"/>
            <w:tcBorders>
              <w:top w:val="single" w:sz="12" w:space="0" w:color="auto"/>
              <w:left w:val="single" w:sz="6" w:space="0" w:color="auto"/>
              <w:bottom w:val="single" w:sz="6" w:space="0" w:color="auto"/>
              <w:right w:val="single" w:sz="6" w:space="0" w:color="auto"/>
            </w:tcBorders>
            <w:shd w:val="clear" w:color="auto" w:fill="auto"/>
            <w:vAlign w:val="center"/>
          </w:tcPr>
          <w:p w14:paraId="28D61FC0" w14:textId="694110C0" w:rsidR="00424F8F" w:rsidRPr="007C6B6E" w:rsidRDefault="00424F8F" w:rsidP="004361F9">
            <w:pPr>
              <w:pStyle w:val="142"/>
              <w:jc w:val="center"/>
            </w:pPr>
            <w:r w:rsidRPr="007C6B6E">
              <w:t>11</w:t>
            </w:r>
            <w:r w:rsidRPr="007C6B6E">
              <w:rPr>
                <w:rFonts w:hint="eastAsia"/>
              </w:rPr>
              <w:t>1</w:t>
            </w:r>
          </w:p>
        </w:tc>
        <w:tc>
          <w:tcPr>
            <w:tcW w:w="1094" w:type="dxa"/>
            <w:tcBorders>
              <w:top w:val="single" w:sz="12" w:space="0" w:color="auto"/>
              <w:left w:val="single" w:sz="6" w:space="0" w:color="auto"/>
              <w:bottom w:val="single" w:sz="6" w:space="0" w:color="auto"/>
              <w:right w:val="single" w:sz="6" w:space="0" w:color="auto"/>
            </w:tcBorders>
            <w:shd w:val="clear" w:color="auto" w:fill="auto"/>
            <w:vAlign w:val="center"/>
          </w:tcPr>
          <w:p w14:paraId="398CCFDC" w14:textId="496D6438" w:rsidR="00424F8F" w:rsidRPr="007C6B6E" w:rsidRDefault="00424F8F" w:rsidP="004361F9">
            <w:pPr>
              <w:pStyle w:val="142"/>
              <w:jc w:val="center"/>
            </w:pPr>
            <w:r w:rsidRPr="007C6B6E">
              <w:t>11</w:t>
            </w:r>
            <w:r w:rsidRPr="007C6B6E">
              <w:rPr>
                <w:rFonts w:hint="eastAsia"/>
              </w:rPr>
              <w:t>2</w:t>
            </w:r>
          </w:p>
        </w:tc>
        <w:tc>
          <w:tcPr>
            <w:tcW w:w="1095" w:type="dxa"/>
            <w:tcBorders>
              <w:top w:val="single" w:sz="12" w:space="0" w:color="auto"/>
              <w:left w:val="single" w:sz="6" w:space="0" w:color="auto"/>
              <w:bottom w:val="single" w:sz="6" w:space="0" w:color="auto"/>
              <w:right w:val="single" w:sz="12" w:space="0" w:color="auto"/>
            </w:tcBorders>
            <w:shd w:val="clear" w:color="auto" w:fill="auto"/>
            <w:vAlign w:val="center"/>
          </w:tcPr>
          <w:p w14:paraId="6A0EECDB" w14:textId="5E9D8E8E" w:rsidR="00424F8F" w:rsidRPr="007C6B6E" w:rsidRDefault="00424F8F" w:rsidP="004361F9">
            <w:pPr>
              <w:pStyle w:val="142"/>
              <w:jc w:val="center"/>
            </w:pPr>
            <w:r w:rsidRPr="007C6B6E">
              <w:t>1</w:t>
            </w:r>
            <w:r w:rsidRPr="007C6B6E">
              <w:rPr>
                <w:rFonts w:hint="eastAsia"/>
              </w:rPr>
              <w:t>13</w:t>
            </w:r>
          </w:p>
        </w:tc>
      </w:tr>
      <w:tr w:rsidR="00B72756" w:rsidRPr="007C6B6E" w14:paraId="7E1D6EDB" w14:textId="77777777" w:rsidTr="00B72756">
        <w:trPr>
          <w:trHeight w:val="283"/>
        </w:trPr>
        <w:tc>
          <w:tcPr>
            <w:tcW w:w="1932" w:type="dxa"/>
            <w:tcBorders>
              <w:top w:val="single" w:sz="6" w:space="0" w:color="auto"/>
              <w:left w:val="single" w:sz="12" w:space="0" w:color="auto"/>
              <w:right w:val="single" w:sz="6" w:space="0" w:color="auto"/>
            </w:tcBorders>
            <w:shd w:val="clear" w:color="auto" w:fill="auto"/>
          </w:tcPr>
          <w:p w14:paraId="24E24DDC" w14:textId="2792A7FF" w:rsidR="00424F8F" w:rsidRPr="007C6B6E" w:rsidRDefault="00424F8F" w:rsidP="004361F9">
            <w:pPr>
              <w:pStyle w:val="142"/>
              <w:jc w:val="both"/>
              <w:rPr>
                <w:spacing w:val="-10"/>
              </w:rPr>
            </w:pPr>
            <w:r w:rsidRPr="007C6B6E">
              <w:rPr>
                <w:rFonts w:hint="eastAsia"/>
                <w:spacing w:val="-10"/>
              </w:rPr>
              <w:t>產值</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40F54830" w14:textId="3E530276" w:rsidR="00424F8F" w:rsidRPr="007C6B6E" w:rsidRDefault="00424F8F" w:rsidP="004361F9">
            <w:pPr>
              <w:pStyle w:val="142"/>
              <w:jc w:val="right"/>
              <w:rPr>
                <w:spacing w:val="-10"/>
              </w:rPr>
            </w:pPr>
            <w:r w:rsidRPr="007C6B6E">
              <w:rPr>
                <w:spacing w:val="-10"/>
              </w:rPr>
              <w:t>482</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1CDF3261" w14:textId="119243E9" w:rsidR="00424F8F" w:rsidRPr="007C6B6E" w:rsidRDefault="00424F8F" w:rsidP="004361F9">
            <w:pPr>
              <w:pStyle w:val="142"/>
              <w:jc w:val="right"/>
              <w:rPr>
                <w:spacing w:val="-10"/>
              </w:rPr>
            </w:pPr>
            <w:r w:rsidRPr="007C6B6E">
              <w:rPr>
                <w:spacing w:val="-10"/>
              </w:rPr>
              <w:t>228</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399C7E04" w14:textId="3343E95C" w:rsidR="00424F8F" w:rsidRPr="007C6B6E" w:rsidRDefault="00424F8F" w:rsidP="004361F9">
            <w:pPr>
              <w:pStyle w:val="142"/>
              <w:jc w:val="right"/>
              <w:rPr>
                <w:spacing w:val="-10"/>
              </w:rPr>
            </w:pPr>
            <w:r w:rsidRPr="007C6B6E">
              <w:rPr>
                <w:spacing w:val="-10"/>
              </w:rPr>
              <w:t>189</w:t>
            </w:r>
          </w:p>
        </w:tc>
        <w:tc>
          <w:tcPr>
            <w:tcW w:w="1094" w:type="dxa"/>
            <w:tcBorders>
              <w:top w:val="single" w:sz="6" w:space="0" w:color="auto"/>
              <w:left w:val="single" w:sz="6" w:space="0" w:color="auto"/>
              <w:bottom w:val="single" w:sz="6" w:space="0" w:color="auto"/>
              <w:right w:val="single" w:sz="4" w:space="0" w:color="auto"/>
            </w:tcBorders>
            <w:shd w:val="clear" w:color="auto" w:fill="auto"/>
            <w:vAlign w:val="center"/>
          </w:tcPr>
          <w:p w14:paraId="439B43EF" w14:textId="4F5C2C3D" w:rsidR="00424F8F" w:rsidRPr="007C6B6E" w:rsidRDefault="00424F8F" w:rsidP="004361F9">
            <w:pPr>
              <w:pStyle w:val="142"/>
              <w:jc w:val="right"/>
              <w:rPr>
                <w:spacing w:val="-10"/>
              </w:rPr>
            </w:pPr>
            <w:r w:rsidRPr="007C6B6E">
              <w:rPr>
                <w:spacing w:val="-10"/>
              </w:rPr>
              <w:t>220</w:t>
            </w:r>
          </w:p>
        </w:tc>
        <w:tc>
          <w:tcPr>
            <w:tcW w:w="1094" w:type="dxa"/>
            <w:tcBorders>
              <w:top w:val="single" w:sz="6" w:space="0" w:color="auto"/>
              <w:left w:val="single" w:sz="4" w:space="0" w:color="auto"/>
              <w:bottom w:val="single" w:sz="6" w:space="0" w:color="auto"/>
              <w:right w:val="single" w:sz="4" w:space="0" w:color="auto"/>
            </w:tcBorders>
            <w:shd w:val="clear" w:color="auto" w:fill="auto"/>
            <w:vAlign w:val="center"/>
          </w:tcPr>
          <w:p w14:paraId="3689F18E" w14:textId="1E19F462" w:rsidR="00424F8F" w:rsidRPr="007C6B6E" w:rsidRDefault="00424F8F" w:rsidP="004361F9">
            <w:pPr>
              <w:pStyle w:val="142"/>
              <w:jc w:val="right"/>
              <w:rPr>
                <w:spacing w:val="-10"/>
              </w:rPr>
            </w:pPr>
            <w:r w:rsidRPr="007C6B6E">
              <w:rPr>
                <w:spacing w:val="-10"/>
              </w:rPr>
              <w:t>424</w:t>
            </w:r>
          </w:p>
        </w:tc>
        <w:tc>
          <w:tcPr>
            <w:tcW w:w="1095" w:type="dxa"/>
            <w:tcBorders>
              <w:top w:val="single" w:sz="6" w:space="0" w:color="auto"/>
              <w:left w:val="single" w:sz="4" w:space="0" w:color="auto"/>
              <w:bottom w:val="single" w:sz="6" w:space="0" w:color="auto"/>
              <w:right w:val="single" w:sz="12" w:space="0" w:color="auto"/>
            </w:tcBorders>
            <w:shd w:val="clear" w:color="auto" w:fill="auto"/>
            <w:vAlign w:val="center"/>
          </w:tcPr>
          <w:p w14:paraId="6504A43C" w14:textId="61DF1EE8" w:rsidR="00424F8F" w:rsidRPr="007C6B6E" w:rsidRDefault="00B72756" w:rsidP="004361F9">
            <w:pPr>
              <w:pStyle w:val="142"/>
              <w:jc w:val="right"/>
              <w:rPr>
                <w:spacing w:val="-10"/>
              </w:rPr>
            </w:pPr>
            <w:r w:rsidRPr="007C6B6E">
              <w:rPr>
                <w:rFonts w:hint="eastAsia"/>
                <w:spacing w:val="-10"/>
              </w:rPr>
              <w:t>490</w:t>
            </w:r>
          </w:p>
        </w:tc>
      </w:tr>
      <w:tr w:rsidR="00B72756" w:rsidRPr="007C6B6E" w14:paraId="21FD85C7" w14:textId="77777777" w:rsidTr="00B72756">
        <w:trPr>
          <w:trHeight w:val="283"/>
        </w:trPr>
        <w:tc>
          <w:tcPr>
            <w:tcW w:w="1932" w:type="dxa"/>
            <w:tcBorders>
              <w:top w:val="single" w:sz="6" w:space="0" w:color="auto"/>
              <w:left w:val="single" w:sz="12" w:space="0" w:color="auto"/>
              <w:right w:val="single" w:sz="6" w:space="0" w:color="auto"/>
            </w:tcBorders>
            <w:shd w:val="clear" w:color="auto" w:fill="auto"/>
          </w:tcPr>
          <w:p w14:paraId="440BA77A" w14:textId="6BF8C73B" w:rsidR="00424F8F" w:rsidRPr="007C6B6E" w:rsidRDefault="00424F8F" w:rsidP="004361F9">
            <w:pPr>
              <w:pStyle w:val="142"/>
              <w:jc w:val="both"/>
              <w:rPr>
                <w:spacing w:val="-10"/>
              </w:rPr>
            </w:pPr>
            <w:r w:rsidRPr="007C6B6E">
              <w:rPr>
                <w:rFonts w:hint="eastAsia"/>
                <w:spacing w:val="-10"/>
              </w:rPr>
              <w:t>在臺舉辦之國際會議場次</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32CBA77E" w14:textId="5D2AD113" w:rsidR="00424F8F" w:rsidRPr="007C6B6E" w:rsidRDefault="00424F8F" w:rsidP="004361F9">
            <w:pPr>
              <w:pStyle w:val="142"/>
              <w:jc w:val="right"/>
              <w:rPr>
                <w:spacing w:val="-10"/>
              </w:rPr>
            </w:pPr>
            <w:r w:rsidRPr="007C6B6E">
              <w:rPr>
                <w:spacing w:val="-10"/>
              </w:rPr>
              <w:t>291</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49E5614B" w14:textId="4EA39E64" w:rsidR="00424F8F" w:rsidRPr="007C6B6E" w:rsidRDefault="00424F8F" w:rsidP="004361F9">
            <w:pPr>
              <w:pStyle w:val="142"/>
              <w:jc w:val="right"/>
              <w:rPr>
                <w:spacing w:val="-10"/>
              </w:rPr>
            </w:pPr>
            <w:r w:rsidRPr="007C6B6E">
              <w:rPr>
                <w:spacing w:val="-10"/>
              </w:rPr>
              <w:t>103</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7FD24FE3" w14:textId="76005005" w:rsidR="00424F8F" w:rsidRPr="007C6B6E" w:rsidRDefault="00424F8F" w:rsidP="004361F9">
            <w:pPr>
              <w:pStyle w:val="142"/>
              <w:jc w:val="right"/>
              <w:rPr>
                <w:spacing w:val="-10"/>
              </w:rPr>
            </w:pPr>
            <w:r w:rsidRPr="007C6B6E">
              <w:rPr>
                <w:spacing w:val="-10"/>
              </w:rPr>
              <w:t>175</w:t>
            </w:r>
          </w:p>
        </w:tc>
        <w:tc>
          <w:tcPr>
            <w:tcW w:w="1094" w:type="dxa"/>
            <w:tcBorders>
              <w:top w:val="single" w:sz="6" w:space="0" w:color="auto"/>
              <w:left w:val="single" w:sz="6" w:space="0" w:color="auto"/>
              <w:bottom w:val="single" w:sz="6" w:space="0" w:color="auto"/>
              <w:right w:val="single" w:sz="4" w:space="0" w:color="auto"/>
            </w:tcBorders>
            <w:shd w:val="clear" w:color="auto" w:fill="auto"/>
            <w:vAlign w:val="center"/>
          </w:tcPr>
          <w:p w14:paraId="424FA8E8" w14:textId="050ACD07" w:rsidR="00424F8F" w:rsidRPr="007C6B6E" w:rsidRDefault="00424F8F" w:rsidP="004361F9">
            <w:pPr>
              <w:pStyle w:val="142"/>
              <w:jc w:val="right"/>
              <w:rPr>
                <w:spacing w:val="-10"/>
              </w:rPr>
            </w:pPr>
            <w:r w:rsidRPr="007C6B6E">
              <w:rPr>
                <w:spacing w:val="-10"/>
              </w:rPr>
              <w:t>364</w:t>
            </w:r>
          </w:p>
        </w:tc>
        <w:tc>
          <w:tcPr>
            <w:tcW w:w="1094" w:type="dxa"/>
            <w:tcBorders>
              <w:top w:val="single" w:sz="6" w:space="0" w:color="auto"/>
              <w:left w:val="single" w:sz="4" w:space="0" w:color="auto"/>
              <w:bottom w:val="single" w:sz="6" w:space="0" w:color="auto"/>
              <w:right w:val="single" w:sz="4" w:space="0" w:color="auto"/>
            </w:tcBorders>
            <w:shd w:val="clear" w:color="auto" w:fill="auto"/>
            <w:vAlign w:val="center"/>
          </w:tcPr>
          <w:p w14:paraId="050FA66D" w14:textId="0A6826BD" w:rsidR="00424F8F" w:rsidRPr="007C6B6E" w:rsidRDefault="00424F8F" w:rsidP="004361F9">
            <w:pPr>
              <w:pStyle w:val="142"/>
              <w:jc w:val="right"/>
              <w:rPr>
                <w:spacing w:val="-10"/>
              </w:rPr>
            </w:pPr>
            <w:r w:rsidRPr="007C6B6E">
              <w:rPr>
                <w:spacing w:val="-10"/>
              </w:rPr>
              <w:t>382</w:t>
            </w:r>
          </w:p>
        </w:tc>
        <w:tc>
          <w:tcPr>
            <w:tcW w:w="1095" w:type="dxa"/>
            <w:tcBorders>
              <w:top w:val="single" w:sz="6" w:space="0" w:color="auto"/>
              <w:left w:val="single" w:sz="4" w:space="0" w:color="auto"/>
              <w:bottom w:val="single" w:sz="6" w:space="0" w:color="auto"/>
              <w:right w:val="single" w:sz="12" w:space="0" w:color="auto"/>
            </w:tcBorders>
            <w:shd w:val="clear" w:color="auto" w:fill="auto"/>
            <w:vAlign w:val="center"/>
          </w:tcPr>
          <w:p w14:paraId="4470446B" w14:textId="0D8577C7" w:rsidR="00424F8F" w:rsidRPr="007C6B6E" w:rsidRDefault="00B72756" w:rsidP="004361F9">
            <w:pPr>
              <w:pStyle w:val="142"/>
              <w:jc w:val="right"/>
              <w:rPr>
                <w:spacing w:val="-10"/>
              </w:rPr>
            </w:pPr>
            <w:r w:rsidRPr="007C6B6E">
              <w:rPr>
                <w:rFonts w:hint="eastAsia"/>
                <w:spacing w:val="-10"/>
              </w:rPr>
              <w:t>406</w:t>
            </w:r>
          </w:p>
        </w:tc>
      </w:tr>
      <w:tr w:rsidR="00B72756" w:rsidRPr="007C6B6E" w14:paraId="3622D25D" w14:textId="77777777" w:rsidTr="00B72756">
        <w:trPr>
          <w:trHeight w:val="283"/>
        </w:trPr>
        <w:tc>
          <w:tcPr>
            <w:tcW w:w="1932" w:type="dxa"/>
            <w:tcBorders>
              <w:top w:val="single" w:sz="6" w:space="0" w:color="auto"/>
              <w:left w:val="single" w:sz="12" w:space="0" w:color="auto"/>
              <w:right w:val="single" w:sz="6" w:space="0" w:color="auto"/>
            </w:tcBorders>
            <w:shd w:val="clear" w:color="auto" w:fill="auto"/>
          </w:tcPr>
          <w:p w14:paraId="677201B6" w14:textId="46339AD0" w:rsidR="00424F8F" w:rsidRPr="007C6B6E" w:rsidRDefault="00424F8F" w:rsidP="004361F9">
            <w:pPr>
              <w:pStyle w:val="142"/>
              <w:jc w:val="both"/>
              <w:rPr>
                <w:spacing w:val="-10"/>
              </w:rPr>
            </w:pPr>
            <w:r w:rsidRPr="007C6B6E">
              <w:rPr>
                <w:rFonts w:hint="eastAsia"/>
                <w:spacing w:val="-10"/>
              </w:rPr>
              <w:t>在臺舉辦之企業會議暨獎旅場次</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140561FC" w14:textId="7C601579" w:rsidR="00424F8F" w:rsidRPr="007C6B6E" w:rsidRDefault="00424F8F" w:rsidP="004361F9">
            <w:pPr>
              <w:pStyle w:val="142"/>
              <w:jc w:val="right"/>
              <w:rPr>
                <w:spacing w:val="-10"/>
              </w:rPr>
            </w:pPr>
            <w:r w:rsidRPr="007C6B6E">
              <w:rPr>
                <w:spacing w:val="-10"/>
              </w:rPr>
              <w:t>132</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2D8CAF61" w14:textId="0D24CF3A" w:rsidR="00424F8F" w:rsidRPr="007C6B6E" w:rsidRDefault="00424F8F" w:rsidP="004361F9">
            <w:pPr>
              <w:pStyle w:val="142"/>
              <w:jc w:val="right"/>
              <w:rPr>
                <w:spacing w:val="-10"/>
              </w:rPr>
            </w:pPr>
            <w:r w:rsidRPr="007C6B6E">
              <w:rPr>
                <w:spacing w:val="-10"/>
              </w:rPr>
              <w:t>10</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0930E3E0" w14:textId="582E98BE" w:rsidR="00424F8F" w:rsidRPr="007C6B6E" w:rsidRDefault="00424F8F" w:rsidP="004361F9">
            <w:pPr>
              <w:pStyle w:val="142"/>
              <w:jc w:val="right"/>
              <w:rPr>
                <w:spacing w:val="-10"/>
              </w:rPr>
            </w:pPr>
            <w:r w:rsidRPr="007C6B6E">
              <w:rPr>
                <w:spacing w:val="-10"/>
              </w:rPr>
              <w:t>0</w:t>
            </w:r>
          </w:p>
        </w:tc>
        <w:tc>
          <w:tcPr>
            <w:tcW w:w="1094" w:type="dxa"/>
            <w:tcBorders>
              <w:top w:val="single" w:sz="6" w:space="0" w:color="auto"/>
              <w:left w:val="single" w:sz="6" w:space="0" w:color="auto"/>
              <w:bottom w:val="single" w:sz="6" w:space="0" w:color="auto"/>
              <w:right w:val="single" w:sz="4" w:space="0" w:color="auto"/>
            </w:tcBorders>
            <w:shd w:val="clear" w:color="auto" w:fill="auto"/>
            <w:vAlign w:val="center"/>
          </w:tcPr>
          <w:p w14:paraId="33A2AE5D" w14:textId="0EA6A577" w:rsidR="00424F8F" w:rsidRPr="007C6B6E" w:rsidRDefault="00424F8F" w:rsidP="004361F9">
            <w:pPr>
              <w:pStyle w:val="142"/>
              <w:jc w:val="right"/>
              <w:rPr>
                <w:spacing w:val="-10"/>
              </w:rPr>
            </w:pPr>
            <w:r w:rsidRPr="007C6B6E">
              <w:rPr>
                <w:spacing w:val="-10"/>
              </w:rPr>
              <w:t>3</w:t>
            </w:r>
          </w:p>
        </w:tc>
        <w:tc>
          <w:tcPr>
            <w:tcW w:w="1094" w:type="dxa"/>
            <w:tcBorders>
              <w:top w:val="single" w:sz="6" w:space="0" w:color="auto"/>
              <w:left w:val="single" w:sz="4" w:space="0" w:color="auto"/>
              <w:bottom w:val="single" w:sz="6" w:space="0" w:color="auto"/>
              <w:right w:val="single" w:sz="4" w:space="0" w:color="auto"/>
            </w:tcBorders>
            <w:shd w:val="clear" w:color="auto" w:fill="auto"/>
            <w:vAlign w:val="center"/>
          </w:tcPr>
          <w:p w14:paraId="03080326" w14:textId="2A26840C" w:rsidR="00424F8F" w:rsidRPr="007C6B6E" w:rsidRDefault="00424F8F" w:rsidP="004361F9">
            <w:pPr>
              <w:pStyle w:val="142"/>
              <w:jc w:val="right"/>
              <w:rPr>
                <w:spacing w:val="-10"/>
              </w:rPr>
            </w:pPr>
            <w:r w:rsidRPr="007C6B6E">
              <w:rPr>
                <w:spacing w:val="-10"/>
              </w:rPr>
              <w:t>130</w:t>
            </w:r>
          </w:p>
        </w:tc>
        <w:tc>
          <w:tcPr>
            <w:tcW w:w="1095" w:type="dxa"/>
            <w:tcBorders>
              <w:top w:val="single" w:sz="6" w:space="0" w:color="auto"/>
              <w:left w:val="single" w:sz="4" w:space="0" w:color="auto"/>
              <w:bottom w:val="single" w:sz="6" w:space="0" w:color="auto"/>
              <w:right w:val="single" w:sz="12" w:space="0" w:color="auto"/>
            </w:tcBorders>
            <w:shd w:val="clear" w:color="auto" w:fill="auto"/>
            <w:vAlign w:val="center"/>
          </w:tcPr>
          <w:p w14:paraId="656D88B7" w14:textId="5BA05D3B" w:rsidR="00424F8F" w:rsidRPr="007C6B6E" w:rsidRDefault="00B72756" w:rsidP="004361F9">
            <w:pPr>
              <w:pStyle w:val="142"/>
              <w:jc w:val="right"/>
              <w:rPr>
                <w:spacing w:val="-10"/>
              </w:rPr>
            </w:pPr>
            <w:r w:rsidRPr="007C6B6E">
              <w:rPr>
                <w:rFonts w:hint="eastAsia"/>
                <w:spacing w:val="-10"/>
              </w:rPr>
              <w:t>135</w:t>
            </w:r>
          </w:p>
        </w:tc>
      </w:tr>
      <w:tr w:rsidR="00B72756" w:rsidRPr="007C6B6E" w14:paraId="297B75A4" w14:textId="77777777" w:rsidTr="00B72756">
        <w:trPr>
          <w:trHeight w:val="283"/>
        </w:trPr>
        <w:tc>
          <w:tcPr>
            <w:tcW w:w="1932" w:type="dxa"/>
            <w:tcBorders>
              <w:top w:val="single" w:sz="6" w:space="0" w:color="auto"/>
              <w:left w:val="single" w:sz="12" w:space="0" w:color="auto"/>
              <w:right w:val="single" w:sz="6" w:space="0" w:color="auto"/>
            </w:tcBorders>
            <w:shd w:val="clear" w:color="auto" w:fill="auto"/>
          </w:tcPr>
          <w:p w14:paraId="6399CAED" w14:textId="6FE787C0" w:rsidR="00424F8F" w:rsidRPr="007C6B6E" w:rsidRDefault="00424F8F" w:rsidP="004361F9">
            <w:pPr>
              <w:pStyle w:val="142"/>
              <w:jc w:val="both"/>
              <w:rPr>
                <w:spacing w:val="-10"/>
              </w:rPr>
            </w:pPr>
            <w:r w:rsidRPr="007C6B6E">
              <w:rPr>
                <w:rFonts w:hint="eastAsia"/>
                <w:spacing w:val="-10"/>
              </w:rPr>
              <w:t>在臺舉辦之展覽數</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21603E99" w14:textId="1EE4D1E7" w:rsidR="00424F8F" w:rsidRPr="007C6B6E" w:rsidRDefault="00424F8F" w:rsidP="004361F9">
            <w:pPr>
              <w:pStyle w:val="142"/>
              <w:jc w:val="right"/>
              <w:rPr>
                <w:spacing w:val="-10"/>
              </w:rPr>
            </w:pPr>
            <w:r w:rsidRPr="007C6B6E">
              <w:rPr>
                <w:spacing w:val="-10"/>
              </w:rPr>
              <w:t>284</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044E360C" w14:textId="4B55401E" w:rsidR="00424F8F" w:rsidRPr="007C6B6E" w:rsidRDefault="00424F8F" w:rsidP="004361F9">
            <w:pPr>
              <w:pStyle w:val="142"/>
              <w:jc w:val="right"/>
              <w:rPr>
                <w:spacing w:val="-10"/>
              </w:rPr>
            </w:pPr>
            <w:r w:rsidRPr="007C6B6E">
              <w:rPr>
                <w:spacing w:val="-10"/>
              </w:rPr>
              <w:t>91</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477C2241" w14:textId="20899764" w:rsidR="00424F8F" w:rsidRPr="007C6B6E" w:rsidRDefault="00424F8F" w:rsidP="004361F9">
            <w:pPr>
              <w:pStyle w:val="142"/>
              <w:jc w:val="right"/>
              <w:rPr>
                <w:spacing w:val="-10"/>
              </w:rPr>
            </w:pPr>
            <w:r w:rsidRPr="007C6B6E">
              <w:rPr>
                <w:spacing w:val="-10"/>
              </w:rPr>
              <w:t>146</w:t>
            </w:r>
          </w:p>
        </w:tc>
        <w:tc>
          <w:tcPr>
            <w:tcW w:w="1094" w:type="dxa"/>
            <w:tcBorders>
              <w:top w:val="single" w:sz="6" w:space="0" w:color="auto"/>
              <w:left w:val="single" w:sz="6" w:space="0" w:color="auto"/>
              <w:bottom w:val="single" w:sz="6" w:space="0" w:color="auto"/>
              <w:right w:val="single" w:sz="4" w:space="0" w:color="auto"/>
            </w:tcBorders>
            <w:shd w:val="clear" w:color="auto" w:fill="auto"/>
            <w:vAlign w:val="center"/>
          </w:tcPr>
          <w:p w14:paraId="003B04CA" w14:textId="59819EA9" w:rsidR="00424F8F" w:rsidRPr="007C6B6E" w:rsidRDefault="00424F8F" w:rsidP="004361F9">
            <w:pPr>
              <w:pStyle w:val="142"/>
              <w:jc w:val="right"/>
              <w:rPr>
                <w:spacing w:val="-10"/>
              </w:rPr>
            </w:pPr>
            <w:r w:rsidRPr="007C6B6E">
              <w:rPr>
                <w:spacing w:val="-10"/>
              </w:rPr>
              <w:t>205</w:t>
            </w:r>
          </w:p>
        </w:tc>
        <w:tc>
          <w:tcPr>
            <w:tcW w:w="1094" w:type="dxa"/>
            <w:tcBorders>
              <w:top w:val="single" w:sz="6" w:space="0" w:color="auto"/>
              <w:left w:val="single" w:sz="4" w:space="0" w:color="auto"/>
              <w:bottom w:val="single" w:sz="6" w:space="0" w:color="auto"/>
              <w:right w:val="single" w:sz="4" w:space="0" w:color="auto"/>
            </w:tcBorders>
            <w:shd w:val="clear" w:color="auto" w:fill="auto"/>
            <w:vAlign w:val="center"/>
          </w:tcPr>
          <w:p w14:paraId="73335F72" w14:textId="5CB0903C" w:rsidR="00424F8F" w:rsidRPr="007C6B6E" w:rsidRDefault="00424F8F" w:rsidP="004361F9">
            <w:pPr>
              <w:pStyle w:val="142"/>
              <w:jc w:val="right"/>
              <w:rPr>
                <w:spacing w:val="-10"/>
              </w:rPr>
            </w:pPr>
            <w:r w:rsidRPr="007C6B6E">
              <w:rPr>
                <w:spacing w:val="-10"/>
              </w:rPr>
              <w:t>186</w:t>
            </w:r>
          </w:p>
        </w:tc>
        <w:tc>
          <w:tcPr>
            <w:tcW w:w="1095" w:type="dxa"/>
            <w:tcBorders>
              <w:top w:val="single" w:sz="6" w:space="0" w:color="auto"/>
              <w:left w:val="single" w:sz="4" w:space="0" w:color="auto"/>
              <w:bottom w:val="single" w:sz="6" w:space="0" w:color="auto"/>
              <w:right w:val="single" w:sz="12" w:space="0" w:color="auto"/>
            </w:tcBorders>
            <w:shd w:val="clear" w:color="auto" w:fill="auto"/>
            <w:vAlign w:val="center"/>
          </w:tcPr>
          <w:p w14:paraId="14E17CBF" w14:textId="763EC63C" w:rsidR="00424F8F" w:rsidRPr="007C6B6E" w:rsidRDefault="00B72756" w:rsidP="004361F9">
            <w:pPr>
              <w:pStyle w:val="142"/>
              <w:jc w:val="right"/>
              <w:rPr>
                <w:spacing w:val="-10"/>
              </w:rPr>
            </w:pPr>
            <w:r w:rsidRPr="007C6B6E">
              <w:rPr>
                <w:rFonts w:hint="eastAsia"/>
                <w:spacing w:val="-10"/>
              </w:rPr>
              <w:t>228</w:t>
            </w:r>
          </w:p>
        </w:tc>
      </w:tr>
      <w:tr w:rsidR="00B72756" w:rsidRPr="007C6B6E" w14:paraId="04055609" w14:textId="77777777" w:rsidTr="00B72756">
        <w:trPr>
          <w:trHeight w:val="283"/>
        </w:trPr>
        <w:tc>
          <w:tcPr>
            <w:tcW w:w="1932" w:type="dxa"/>
            <w:tcBorders>
              <w:top w:val="single" w:sz="6" w:space="0" w:color="auto"/>
              <w:left w:val="single" w:sz="12" w:space="0" w:color="auto"/>
              <w:right w:val="single" w:sz="6" w:space="0" w:color="auto"/>
            </w:tcBorders>
            <w:shd w:val="clear" w:color="auto" w:fill="auto"/>
          </w:tcPr>
          <w:p w14:paraId="6D3789D7" w14:textId="44C6F00F" w:rsidR="00424F8F" w:rsidRPr="007C6B6E" w:rsidRDefault="00424F8F" w:rsidP="004361F9">
            <w:pPr>
              <w:pStyle w:val="142"/>
              <w:jc w:val="both"/>
              <w:rPr>
                <w:spacing w:val="-10"/>
              </w:rPr>
            </w:pPr>
            <w:r w:rsidRPr="007C6B6E">
              <w:rPr>
                <w:rFonts w:hint="eastAsia"/>
                <w:spacing w:val="-10"/>
              </w:rPr>
              <w:t>來臺參加會展之外籍人士人數</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2514B9CC" w14:textId="43EEE75B" w:rsidR="00424F8F" w:rsidRPr="007C6B6E" w:rsidRDefault="00424F8F" w:rsidP="004361F9">
            <w:pPr>
              <w:pStyle w:val="142"/>
              <w:jc w:val="right"/>
              <w:rPr>
                <w:spacing w:val="-10"/>
              </w:rPr>
            </w:pPr>
            <w:r w:rsidRPr="007C6B6E">
              <w:rPr>
                <w:spacing w:val="-10"/>
              </w:rPr>
              <w:t>314,446</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272894E3" w14:textId="04C4F56A" w:rsidR="00424F8F" w:rsidRPr="007C6B6E" w:rsidRDefault="00424F8F" w:rsidP="004361F9">
            <w:pPr>
              <w:pStyle w:val="142"/>
              <w:jc w:val="right"/>
              <w:rPr>
                <w:spacing w:val="-10"/>
              </w:rPr>
            </w:pPr>
            <w:r w:rsidRPr="007C6B6E">
              <w:rPr>
                <w:spacing w:val="-10"/>
              </w:rPr>
              <w:t>15</w:t>
            </w:r>
            <w:r w:rsidR="002863C8" w:rsidRPr="007C6B6E">
              <w:rPr>
                <w:rFonts w:hint="eastAsia"/>
                <w:spacing w:val="-10"/>
              </w:rPr>
              <w:t>,</w:t>
            </w:r>
            <w:r w:rsidRPr="007C6B6E">
              <w:rPr>
                <w:spacing w:val="-10"/>
              </w:rPr>
              <w:t>969</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5AE490C5" w14:textId="741ADFCA" w:rsidR="00424F8F" w:rsidRPr="007C6B6E" w:rsidRDefault="00424F8F" w:rsidP="004361F9">
            <w:pPr>
              <w:pStyle w:val="142"/>
              <w:jc w:val="right"/>
              <w:rPr>
                <w:spacing w:val="-10"/>
              </w:rPr>
            </w:pPr>
            <w:r w:rsidRPr="007C6B6E">
              <w:rPr>
                <w:spacing w:val="-10"/>
              </w:rPr>
              <w:t>28,998</w:t>
            </w:r>
          </w:p>
        </w:tc>
        <w:tc>
          <w:tcPr>
            <w:tcW w:w="1094" w:type="dxa"/>
            <w:tcBorders>
              <w:top w:val="single" w:sz="6" w:space="0" w:color="auto"/>
              <w:left w:val="single" w:sz="6" w:space="0" w:color="auto"/>
              <w:bottom w:val="single" w:sz="6" w:space="0" w:color="auto"/>
              <w:right w:val="single" w:sz="4" w:space="0" w:color="auto"/>
            </w:tcBorders>
            <w:shd w:val="clear" w:color="auto" w:fill="auto"/>
            <w:vAlign w:val="center"/>
          </w:tcPr>
          <w:p w14:paraId="0D92BA46" w14:textId="4608492F" w:rsidR="00424F8F" w:rsidRPr="007C6B6E" w:rsidRDefault="00424F8F" w:rsidP="004361F9">
            <w:pPr>
              <w:pStyle w:val="142"/>
              <w:jc w:val="right"/>
              <w:rPr>
                <w:spacing w:val="-10"/>
              </w:rPr>
            </w:pPr>
            <w:r w:rsidRPr="007C6B6E">
              <w:rPr>
                <w:spacing w:val="-10"/>
              </w:rPr>
              <w:t>85,345</w:t>
            </w:r>
          </w:p>
        </w:tc>
        <w:tc>
          <w:tcPr>
            <w:tcW w:w="1094" w:type="dxa"/>
            <w:tcBorders>
              <w:top w:val="single" w:sz="6" w:space="0" w:color="auto"/>
              <w:left w:val="single" w:sz="4" w:space="0" w:color="auto"/>
              <w:bottom w:val="single" w:sz="6" w:space="0" w:color="auto"/>
              <w:right w:val="single" w:sz="4" w:space="0" w:color="auto"/>
            </w:tcBorders>
            <w:shd w:val="clear" w:color="auto" w:fill="auto"/>
            <w:vAlign w:val="center"/>
          </w:tcPr>
          <w:p w14:paraId="5100C7B3" w14:textId="46EC7334" w:rsidR="00424F8F" w:rsidRPr="007C6B6E" w:rsidRDefault="00424F8F" w:rsidP="004361F9">
            <w:pPr>
              <w:pStyle w:val="142"/>
              <w:jc w:val="right"/>
              <w:rPr>
                <w:spacing w:val="-10"/>
              </w:rPr>
            </w:pPr>
            <w:r w:rsidRPr="007C6B6E">
              <w:rPr>
                <w:spacing w:val="-10"/>
              </w:rPr>
              <w:t>134,639</w:t>
            </w:r>
          </w:p>
        </w:tc>
        <w:tc>
          <w:tcPr>
            <w:tcW w:w="1095" w:type="dxa"/>
            <w:tcBorders>
              <w:top w:val="single" w:sz="6" w:space="0" w:color="auto"/>
              <w:left w:val="single" w:sz="4" w:space="0" w:color="auto"/>
              <w:bottom w:val="single" w:sz="6" w:space="0" w:color="auto"/>
              <w:right w:val="single" w:sz="12" w:space="0" w:color="auto"/>
            </w:tcBorders>
            <w:shd w:val="clear" w:color="auto" w:fill="auto"/>
            <w:vAlign w:val="center"/>
          </w:tcPr>
          <w:p w14:paraId="25FA07AE" w14:textId="28551B0C" w:rsidR="00424F8F" w:rsidRPr="007C6B6E" w:rsidRDefault="00B72756" w:rsidP="004361F9">
            <w:pPr>
              <w:pStyle w:val="142"/>
              <w:jc w:val="right"/>
              <w:rPr>
                <w:spacing w:val="-10"/>
              </w:rPr>
            </w:pPr>
            <w:r w:rsidRPr="007C6B6E">
              <w:rPr>
                <w:rFonts w:hint="eastAsia"/>
                <w:spacing w:val="-10"/>
              </w:rPr>
              <w:t>242,702</w:t>
            </w:r>
          </w:p>
        </w:tc>
      </w:tr>
      <w:tr w:rsidR="00B72756" w:rsidRPr="007C6B6E" w14:paraId="1DDA69C9" w14:textId="77777777" w:rsidTr="00B72756">
        <w:trPr>
          <w:trHeight w:val="283"/>
        </w:trPr>
        <w:tc>
          <w:tcPr>
            <w:tcW w:w="1932" w:type="dxa"/>
            <w:tcBorders>
              <w:top w:val="single" w:sz="6" w:space="0" w:color="auto"/>
              <w:left w:val="single" w:sz="12" w:space="0" w:color="auto"/>
              <w:right w:val="single" w:sz="6" w:space="0" w:color="auto"/>
            </w:tcBorders>
            <w:shd w:val="clear" w:color="auto" w:fill="auto"/>
          </w:tcPr>
          <w:p w14:paraId="1A05A5FF" w14:textId="799ECB69" w:rsidR="00424F8F" w:rsidRPr="00505972" w:rsidRDefault="00B72756" w:rsidP="004361F9">
            <w:pPr>
              <w:pStyle w:val="142"/>
              <w:jc w:val="both"/>
              <w:rPr>
                <w:spacing w:val="-26"/>
              </w:rPr>
            </w:pPr>
            <w:r w:rsidRPr="00505972">
              <w:rPr>
                <w:rFonts w:hint="eastAsia"/>
                <w:spacing w:val="-26"/>
              </w:rPr>
              <w:t>專業展覽籌辦者(</w:t>
            </w:r>
            <w:r w:rsidR="00424F8F" w:rsidRPr="00505972">
              <w:rPr>
                <w:spacing w:val="-26"/>
              </w:rPr>
              <w:t>PEO</w:t>
            </w:r>
            <w:r w:rsidRPr="00505972">
              <w:rPr>
                <w:rFonts w:hint="eastAsia"/>
                <w:spacing w:val="-26"/>
              </w:rPr>
              <w:t>)</w:t>
            </w:r>
            <w:r w:rsidR="00424F8F" w:rsidRPr="00505972">
              <w:rPr>
                <w:spacing w:val="-26"/>
              </w:rPr>
              <w:t>/</w:t>
            </w:r>
            <w:r w:rsidRPr="00505972">
              <w:rPr>
                <w:rFonts w:hint="eastAsia"/>
                <w:spacing w:val="-26"/>
              </w:rPr>
              <w:t>專業會議籌辦者(</w:t>
            </w:r>
            <w:r w:rsidR="00424F8F" w:rsidRPr="00505972">
              <w:rPr>
                <w:spacing w:val="-26"/>
              </w:rPr>
              <w:t>PCO</w:t>
            </w:r>
            <w:r w:rsidRPr="00505972">
              <w:rPr>
                <w:rFonts w:hint="eastAsia"/>
                <w:spacing w:val="-26"/>
              </w:rPr>
              <w:t>)</w:t>
            </w:r>
            <w:r w:rsidR="00424F8F" w:rsidRPr="00505972">
              <w:rPr>
                <w:rFonts w:hint="eastAsia"/>
                <w:spacing w:val="-26"/>
              </w:rPr>
              <w:t>之就業人口數</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3EAB834B" w14:textId="1156C20C" w:rsidR="00424F8F" w:rsidRPr="007C6B6E" w:rsidRDefault="00424F8F" w:rsidP="004361F9">
            <w:pPr>
              <w:pStyle w:val="142"/>
              <w:jc w:val="right"/>
              <w:rPr>
                <w:spacing w:val="-10"/>
              </w:rPr>
            </w:pPr>
            <w:r w:rsidRPr="007C6B6E">
              <w:rPr>
                <w:spacing w:val="-10"/>
              </w:rPr>
              <w:t>2,216</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54D8BC2C" w14:textId="485EF663" w:rsidR="00424F8F" w:rsidRPr="007C6B6E" w:rsidRDefault="00424F8F" w:rsidP="004361F9">
            <w:pPr>
              <w:pStyle w:val="142"/>
              <w:jc w:val="right"/>
              <w:rPr>
                <w:spacing w:val="-10"/>
              </w:rPr>
            </w:pPr>
            <w:r w:rsidRPr="007C6B6E">
              <w:rPr>
                <w:spacing w:val="-10"/>
              </w:rPr>
              <w:t>3,631</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19B7BB5A" w14:textId="7E1F1E5C" w:rsidR="00424F8F" w:rsidRPr="007C6B6E" w:rsidRDefault="00424F8F" w:rsidP="004361F9">
            <w:pPr>
              <w:pStyle w:val="142"/>
              <w:jc w:val="right"/>
              <w:rPr>
                <w:spacing w:val="-10"/>
              </w:rPr>
            </w:pPr>
            <w:r w:rsidRPr="007C6B6E">
              <w:rPr>
                <w:spacing w:val="-10"/>
              </w:rPr>
              <w:t>2,745</w:t>
            </w:r>
          </w:p>
        </w:tc>
        <w:tc>
          <w:tcPr>
            <w:tcW w:w="1094" w:type="dxa"/>
            <w:tcBorders>
              <w:top w:val="single" w:sz="6" w:space="0" w:color="auto"/>
              <w:left w:val="single" w:sz="6" w:space="0" w:color="auto"/>
              <w:bottom w:val="single" w:sz="6" w:space="0" w:color="auto"/>
              <w:right w:val="single" w:sz="4" w:space="0" w:color="auto"/>
            </w:tcBorders>
            <w:shd w:val="clear" w:color="auto" w:fill="auto"/>
            <w:vAlign w:val="center"/>
          </w:tcPr>
          <w:p w14:paraId="389B3D98" w14:textId="33489B5B" w:rsidR="00424F8F" w:rsidRPr="007C6B6E" w:rsidRDefault="002863C8" w:rsidP="004361F9">
            <w:pPr>
              <w:pStyle w:val="142"/>
              <w:jc w:val="right"/>
              <w:rPr>
                <w:spacing w:val="-10"/>
              </w:rPr>
            </w:pPr>
            <w:r w:rsidRPr="007C6B6E">
              <w:rPr>
                <w:rFonts w:hint="eastAsia"/>
                <w:spacing w:val="-10"/>
              </w:rPr>
              <w:t>3</w:t>
            </w:r>
            <w:r w:rsidR="00424F8F" w:rsidRPr="007C6B6E">
              <w:rPr>
                <w:spacing w:val="-10"/>
              </w:rPr>
              <w:t>,</w:t>
            </w:r>
            <w:r w:rsidRPr="007C6B6E">
              <w:rPr>
                <w:rFonts w:hint="eastAsia"/>
                <w:spacing w:val="-10"/>
              </w:rPr>
              <w:t>125</w:t>
            </w:r>
          </w:p>
        </w:tc>
        <w:tc>
          <w:tcPr>
            <w:tcW w:w="1094" w:type="dxa"/>
            <w:tcBorders>
              <w:top w:val="single" w:sz="6" w:space="0" w:color="auto"/>
              <w:left w:val="single" w:sz="4" w:space="0" w:color="auto"/>
              <w:bottom w:val="single" w:sz="6" w:space="0" w:color="auto"/>
              <w:right w:val="single" w:sz="4" w:space="0" w:color="auto"/>
            </w:tcBorders>
            <w:shd w:val="clear" w:color="auto" w:fill="auto"/>
            <w:vAlign w:val="center"/>
          </w:tcPr>
          <w:p w14:paraId="3696B827" w14:textId="4EE2E387" w:rsidR="00424F8F" w:rsidRPr="007C6B6E" w:rsidRDefault="00424F8F" w:rsidP="004361F9">
            <w:pPr>
              <w:pStyle w:val="142"/>
              <w:jc w:val="right"/>
              <w:rPr>
                <w:spacing w:val="-10"/>
              </w:rPr>
            </w:pPr>
            <w:r w:rsidRPr="007C6B6E">
              <w:rPr>
                <w:spacing w:val="-10"/>
              </w:rPr>
              <w:t>3,794</w:t>
            </w:r>
          </w:p>
        </w:tc>
        <w:tc>
          <w:tcPr>
            <w:tcW w:w="1095" w:type="dxa"/>
            <w:tcBorders>
              <w:top w:val="single" w:sz="6" w:space="0" w:color="auto"/>
              <w:left w:val="single" w:sz="4" w:space="0" w:color="auto"/>
              <w:bottom w:val="single" w:sz="6" w:space="0" w:color="auto"/>
              <w:right w:val="single" w:sz="12" w:space="0" w:color="auto"/>
            </w:tcBorders>
            <w:shd w:val="clear" w:color="auto" w:fill="auto"/>
            <w:vAlign w:val="center"/>
          </w:tcPr>
          <w:p w14:paraId="4F237208" w14:textId="605306AD" w:rsidR="00424F8F" w:rsidRPr="007C6B6E" w:rsidRDefault="00B72756" w:rsidP="004361F9">
            <w:pPr>
              <w:pStyle w:val="142"/>
              <w:jc w:val="right"/>
              <w:rPr>
                <w:spacing w:val="-10"/>
              </w:rPr>
            </w:pPr>
            <w:r w:rsidRPr="007C6B6E">
              <w:rPr>
                <w:rFonts w:hint="eastAsia"/>
                <w:spacing w:val="-10"/>
              </w:rPr>
              <w:t>4,006</w:t>
            </w:r>
          </w:p>
        </w:tc>
      </w:tr>
      <w:tr w:rsidR="00B72756" w:rsidRPr="007C6B6E" w14:paraId="563B30F3" w14:textId="77777777" w:rsidTr="00B72756">
        <w:trPr>
          <w:trHeight w:val="283"/>
        </w:trPr>
        <w:tc>
          <w:tcPr>
            <w:tcW w:w="1932" w:type="dxa"/>
            <w:tcBorders>
              <w:top w:val="single" w:sz="6" w:space="0" w:color="auto"/>
              <w:left w:val="single" w:sz="12" w:space="0" w:color="auto"/>
              <w:right w:val="single" w:sz="6" w:space="0" w:color="auto"/>
            </w:tcBorders>
            <w:shd w:val="clear" w:color="auto" w:fill="auto"/>
          </w:tcPr>
          <w:p w14:paraId="2D5C2F15" w14:textId="15F9B954" w:rsidR="00424F8F" w:rsidRPr="007C6B6E" w:rsidRDefault="00424F8F" w:rsidP="004361F9">
            <w:pPr>
              <w:pStyle w:val="142"/>
              <w:jc w:val="both"/>
              <w:rPr>
                <w:spacing w:val="-10"/>
              </w:rPr>
            </w:pPr>
            <w:r w:rsidRPr="007C6B6E">
              <w:rPr>
                <w:rFonts w:hint="eastAsia"/>
                <w:spacing w:val="-10"/>
              </w:rPr>
              <w:t>外籍人士來臺參加會展活動經濟效益</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0A97B165" w14:textId="2E1CCC51" w:rsidR="00424F8F" w:rsidRPr="007C6B6E" w:rsidRDefault="00424F8F" w:rsidP="004361F9">
            <w:pPr>
              <w:pStyle w:val="142"/>
              <w:jc w:val="right"/>
              <w:rPr>
                <w:spacing w:val="-10"/>
              </w:rPr>
            </w:pPr>
            <w:r w:rsidRPr="007C6B6E">
              <w:rPr>
                <w:spacing w:val="-10"/>
              </w:rPr>
              <w:t>356.6</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787D172D" w14:textId="21D71752" w:rsidR="00424F8F" w:rsidRPr="007C6B6E" w:rsidRDefault="00424F8F" w:rsidP="004361F9">
            <w:pPr>
              <w:pStyle w:val="142"/>
              <w:jc w:val="right"/>
              <w:rPr>
                <w:spacing w:val="-10"/>
              </w:rPr>
            </w:pPr>
            <w:r w:rsidRPr="007C6B6E">
              <w:rPr>
                <w:spacing w:val="-10"/>
              </w:rPr>
              <w:t>7.49</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71EF0EFB" w14:textId="53A65ABD" w:rsidR="00424F8F" w:rsidRPr="007C6B6E" w:rsidRDefault="00424F8F" w:rsidP="004361F9">
            <w:pPr>
              <w:pStyle w:val="142"/>
              <w:jc w:val="right"/>
              <w:rPr>
                <w:spacing w:val="-10"/>
              </w:rPr>
            </w:pPr>
            <w:r w:rsidRPr="007C6B6E">
              <w:rPr>
                <w:spacing w:val="-10"/>
              </w:rPr>
              <w:t>15.2</w:t>
            </w:r>
          </w:p>
        </w:tc>
        <w:tc>
          <w:tcPr>
            <w:tcW w:w="1094" w:type="dxa"/>
            <w:tcBorders>
              <w:top w:val="single" w:sz="6" w:space="0" w:color="auto"/>
              <w:left w:val="single" w:sz="6" w:space="0" w:color="auto"/>
              <w:bottom w:val="single" w:sz="6" w:space="0" w:color="auto"/>
              <w:right w:val="single" w:sz="4" w:space="0" w:color="auto"/>
            </w:tcBorders>
            <w:shd w:val="clear" w:color="auto" w:fill="auto"/>
            <w:vAlign w:val="center"/>
          </w:tcPr>
          <w:p w14:paraId="7B1EBA47" w14:textId="2FF3D61C" w:rsidR="00424F8F" w:rsidRPr="007C6B6E" w:rsidRDefault="00424F8F" w:rsidP="004361F9">
            <w:pPr>
              <w:pStyle w:val="142"/>
              <w:jc w:val="right"/>
              <w:rPr>
                <w:spacing w:val="-10"/>
              </w:rPr>
            </w:pPr>
            <w:r w:rsidRPr="007C6B6E">
              <w:rPr>
                <w:spacing w:val="-10"/>
              </w:rPr>
              <w:t>46</w:t>
            </w:r>
          </w:p>
        </w:tc>
        <w:tc>
          <w:tcPr>
            <w:tcW w:w="1094" w:type="dxa"/>
            <w:tcBorders>
              <w:top w:val="single" w:sz="6" w:space="0" w:color="auto"/>
              <w:left w:val="single" w:sz="4" w:space="0" w:color="auto"/>
              <w:bottom w:val="single" w:sz="6" w:space="0" w:color="auto"/>
              <w:right w:val="single" w:sz="4" w:space="0" w:color="auto"/>
            </w:tcBorders>
            <w:shd w:val="clear" w:color="auto" w:fill="auto"/>
            <w:vAlign w:val="center"/>
          </w:tcPr>
          <w:p w14:paraId="64DD22D0" w14:textId="50827A76" w:rsidR="00424F8F" w:rsidRPr="007C6B6E" w:rsidRDefault="00424F8F" w:rsidP="004361F9">
            <w:pPr>
              <w:pStyle w:val="142"/>
              <w:jc w:val="right"/>
              <w:rPr>
                <w:spacing w:val="-10"/>
              </w:rPr>
            </w:pPr>
            <w:r w:rsidRPr="007C6B6E">
              <w:rPr>
                <w:spacing w:val="-10"/>
              </w:rPr>
              <w:t>132.</w:t>
            </w:r>
            <w:r w:rsidR="002863C8" w:rsidRPr="007C6B6E">
              <w:rPr>
                <w:rFonts w:hint="eastAsia"/>
                <w:spacing w:val="-10"/>
              </w:rPr>
              <w:t>7</w:t>
            </w:r>
            <w:r w:rsidRPr="007C6B6E">
              <w:rPr>
                <w:spacing w:val="-10"/>
              </w:rPr>
              <w:t>8</w:t>
            </w:r>
          </w:p>
        </w:tc>
        <w:tc>
          <w:tcPr>
            <w:tcW w:w="1095" w:type="dxa"/>
            <w:tcBorders>
              <w:top w:val="single" w:sz="6" w:space="0" w:color="auto"/>
              <w:left w:val="single" w:sz="4" w:space="0" w:color="auto"/>
              <w:bottom w:val="single" w:sz="6" w:space="0" w:color="auto"/>
              <w:right w:val="single" w:sz="12" w:space="0" w:color="auto"/>
            </w:tcBorders>
            <w:shd w:val="clear" w:color="auto" w:fill="auto"/>
            <w:vAlign w:val="center"/>
          </w:tcPr>
          <w:p w14:paraId="128D6A7E" w14:textId="704076B0" w:rsidR="00424F8F" w:rsidRPr="007C6B6E" w:rsidRDefault="00B72756" w:rsidP="004361F9">
            <w:pPr>
              <w:pStyle w:val="142"/>
              <w:jc w:val="right"/>
              <w:rPr>
                <w:spacing w:val="-10"/>
              </w:rPr>
            </w:pPr>
            <w:r w:rsidRPr="007C6B6E">
              <w:rPr>
                <w:rFonts w:hint="eastAsia"/>
                <w:spacing w:val="-10"/>
              </w:rPr>
              <w:t>197.05</w:t>
            </w:r>
          </w:p>
        </w:tc>
      </w:tr>
      <w:tr w:rsidR="00B72756" w:rsidRPr="007C6B6E" w14:paraId="38B99073" w14:textId="77777777" w:rsidTr="00B72756">
        <w:trPr>
          <w:trHeight w:val="283"/>
        </w:trPr>
        <w:tc>
          <w:tcPr>
            <w:tcW w:w="1932" w:type="dxa"/>
            <w:tcBorders>
              <w:top w:val="single" w:sz="6" w:space="0" w:color="auto"/>
              <w:left w:val="single" w:sz="12" w:space="0" w:color="auto"/>
              <w:right w:val="single" w:sz="6" w:space="0" w:color="auto"/>
            </w:tcBorders>
            <w:shd w:val="clear" w:color="auto" w:fill="auto"/>
          </w:tcPr>
          <w:p w14:paraId="3CA965F9" w14:textId="015261E7" w:rsidR="00424F8F" w:rsidRPr="007C6B6E" w:rsidRDefault="00424F8F" w:rsidP="004361F9">
            <w:pPr>
              <w:pStyle w:val="142"/>
              <w:jc w:val="both"/>
              <w:rPr>
                <w:spacing w:val="-10"/>
              </w:rPr>
            </w:pPr>
            <w:r w:rsidRPr="007C6B6E">
              <w:rPr>
                <w:rFonts w:hint="eastAsia"/>
                <w:spacing w:val="-10"/>
              </w:rPr>
              <w:t>UFI認列B2B展覽銷售面積(</w:t>
            </w:r>
            <w:r w:rsidR="002863C8" w:rsidRPr="007C6B6E">
              <w:rPr>
                <w:rFonts w:hint="eastAsia"/>
                <w:spacing w:val="-10"/>
              </w:rPr>
              <w:t>m</w:t>
            </w:r>
            <w:r w:rsidRPr="007C6B6E">
              <w:rPr>
                <w:rFonts w:hint="eastAsia"/>
                <w:spacing w:val="-10"/>
                <w:vertAlign w:val="superscript"/>
              </w:rPr>
              <w:t>2</w:t>
            </w:r>
            <w:r w:rsidRPr="007C6B6E">
              <w:rPr>
                <w:rFonts w:hint="eastAsia"/>
                <w:spacing w:val="-10"/>
              </w:rPr>
              <w:t>)/亞太區排名</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6FB421B9" w14:textId="77777777" w:rsidR="002863C8" w:rsidRPr="007C6B6E" w:rsidRDefault="00424F8F" w:rsidP="004361F9">
            <w:pPr>
              <w:pStyle w:val="142"/>
              <w:jc w:val="right"/>
              <w:rPr>
                <w:spacing w:val="-10"/>
              </w:rPr>
            </w:pPr>
            <w:r w:rsidRPr="007C6B6E">
              <w:rPr>
                <w:spacing w:val="-10"/>
              </w:rPr>
              <w:t>885,000/</w:t>
            </w:r>
          </w:p>
          <w:p w14:paraId="777B42AB" w14:textId="6D123CD1" w:rsidR="00424F8F" w:rsidRPr="007C6B6E" w:rsidRDefault="00424F8F" w:rsidP="004361F9">
            <w:pPr>
              <w:pStyle w:val="142"/>
              <w:jc w:val="right"/>
              <w:rPr>
                <w:spacing w:val="-10"/>
              </w:rPr>
            </w:pPr>
            <w:r w:rsidRPr="007C6B6E">
              <w:rPr>
                <w:spacing w:val="-10"/>
              </w:rPr>
              <w:t>6th</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22F92D16" w14:textId="77777777" w:rsidR="002863C8" w:rsidRPr="007C6B6E" w:rsidRDefault="00424F8F" w:rsidP="004361F9">
            <w:pPr>
              <w:pStyle w:val="142"/>
              <w:jc w:val="right"/>
              <w:rPr>
                <w:spacing w:val="-10"/>
              </w:rPr>
            </w:pPr>
            <w:r w:rsidRPr="007C6B6E">
              <w:rPr>
                <w:spacing w:val="-10"/>
              </w:rPr>
              <w:t>153,000/</w:t>
            </w:r>
          </w:p>
          <w:p w14:paraId="4EB9A33D" w14:textId="13078800" w:rsidR="00424F8F" w:rsidRPr="007C6B6E" w:rsidRDefault="00424F8F" w:rsidP="004361F9">
            <w:pPr>
              <w:pStyle w:val="142"/>
              <w:jc w:val="right"/>
              <w:rPr>
                <w:spacing w:val="-10"/>
              </w:rPr>
            </w:pPr>
            <w:r w:rsidRPr="007C6B6E">
              <w:rPr>
                <w:spacing w:val="-10"/>
              </w:rPr>
              <w:t>5th</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42B84496" w14:textId="7CECCC62" w:rsidR="00424F8F" w:rsidRPr="007C6B6E" w:rsidRDefault="002863C8" w:rsidP="004361F9">
            <w:pPr>
              <w:pStyle w:val="142"/>
              <w:jc w:val="right"/>
              <w:rPr>
                <w:spacing w:val="-10"/>
              </w:rPr>
            </w:pPr>
            <w:r w:rsidRPr="007C6B6E">
              <w:rPr>
                <w:rFonts w:hint="eastAsia"/>
                <w:spacing w:val="-10"/>
              </w:rPr>
              <w:t>未公告</w:t>
            </w:r>
          </w:p>
        </w:tc>
        <w:tc>
          <w:tcPr>
            <w:tcW w:w="1094" w:type="dxa"/>
            <w:tcBorders>
              <w:top w:val="single" w:sz="6" w:space="0" w:color="auto"/>
              <w:left w:val="single" w:sz="6" w:space="0" w:color="auto"/>
              <w:bottom w:val="single" w:sz="6" w:space="0" w:color="auto"/>
              <w:right w:val="single" w:sz="4" w:space="0" w:color="auto"/>
            </w:tcBorders>
            <w:shd w:val="clear" w:color="auto" w:fill="auto"/>
            <w:vAlign w:val="center"/>
          </w:tcPr>
          <w:p w14:paraId="5ABFCE76" w14:textId="77777777" w:rsidR="002863C8" w:rsidRPr="007C6B6E" w:rsidRDefault="002863C8" w:rsidP="004361F9">
            <w:pPr>
              <w:pStyle w:val="142"/>
              <w:jc w:val="right"/>
              <w:rPr>
                <w:spacing w:val="-10"/>
              </w:rPr>
            </w:pPr>
            <w:r w:rsidRPr="007C6B6E">
              <w:rPr>
                <w:rFonts w:hint="eastAsia"/>
                <w:spacing w:val="-10"/>
              </w:rPr>
              <w:t>241</w:t>
            </w:r>
            <w:r w:rsidRPr="007C6B6E">
              <w:rPr>
                <w:spacing w:val="-10"/>
              </w:rPr>
              <w:t>,</w:t>
            </w:r>
            <w:r w:rsidRPr="007C6B6E">
              <w:rPr>
                <w:rFonts w:hint="eastAsia"/>
                <w:spacing w:val="-10"/>
              </w:rPr>
              <w:t>25</w:t>
            </w:r>
            <w:r w:rsidRPr="007C6B6E">
              <w:rPr>
                <w:spacing w:val="-10"/>
              </w:rPr>
              <w:t>0/</w:t>
            </w:r>
          </w:p>
          <w:p w14:paraId="322BF7C6" w14:textId="6ED41F40" w:rsidR="00424F8F" w:rsidRPr="007C6B6E" w:rsidRDefault="002863C8" w:rsidP="004361F9">
            <w:pPr>
              <w:pStyle w:val="142"/>
              <w:jc w:val="right"/>
              <w:rPr>
                <w:spacing w:val="-10"/>
              </w:rPr>
            </w:pPr>
            <w:r w:rsidRPr="007C6B6E">
              <w:rPr>
                <w:rFonts w:hint="eastAsia"/>
                <w:spacing w:val="-10"/>
              </w:rPr>
              <w:t>6</w:t>
            </w:r>
            <w:r w:rsidRPr="007C6B6E">
              <w:rPr>
                <w:spacing w:val="-10"/>
              </w:rPr>
              <w:t>th</w:t>
            </w:r>
          </w:p>
        </w:tc>
        <w:tc>
          <w:tcPr>
            <w:tcW w:w="1094" w:type="dxa"/>
            <w:tcBorders>
              <w:top w:val="single" w:sz="6" w:space="0" w:color="auto"/>
              <w:left w:val="single" w:sz="4" w:space="0" w:color="auto"/>
              <w:bottom w:val="single" w:sz="6" w:space="0" w:color="auto"/>
              <w:right w:val="single" w:sz="4" w:space="0" w:color="auto"/>
            </w:tcBorders>
            <w:shd w:val="clear" w:color="auto" w:fill="auto"/>
            <w:vAlign w:val="center"/>
          </w:tcPr>
          <w:p w14:paraId="5BCD3321" w14:textId="29A82D5B" w:rsidR="00424F8F" w:rsidRPr="007C6B6E" w:rsidRDefault="00B72756" w:rsidP="004361F9">
            <w:pPr>
              <w:pStyle w:val="142"/>
              <w:jc w:val="right"/>
              <w:rPr>
                <w:spacing w:val="-10"/>
              </w:rPr>
            </w:pPr>
            <w:r w:rsidRPr="007C6B6E">
              <w:rPr>
                <w:rFonts w:hint="eastAsia"/>
                <w:spacing w:val="-10"/>
              </w:rPr>
              <w:t>未公告</w:t>
            </w:r>
          </w:p>
        </w:tc>
        <w:tc>
          <w:tcPr>
            <w:tcW w:w="1095" w:type="dxa"/>
            <w:tcBorders>
              <w:top w:val="single" w:sz="6" w:space="0" w:color="auto"/>
              <w:left w:val="single" w:sz="4" w:space="0" w:color="auto"/>
              <w:bottom w:val="single" w:sz="6" w:space="0" w:color="auto"/>
              <w:right w:val="single" w:sz="12" w:space="0" w:color="auto"/>
            </w:tcBorders>
            <w:shd w:val="clear" w:color="auto" w:fill="auto"/>
            <w:vAlign w:val="center"/>
          </w:tcPr>
          <w:p w14:paraId="6A2F6EC6" w14:textId="2BD69E0F" w:rsidR="00424F8F" w:rsidRPr="007C6B6E" w:rsidRDefault="00B72756" w:rsidP="004361F9">
            <w:pPr>
              <w:pStyle w:val="142"/>
              <w:jc w:val="right"/>
              <w:rPr>
                <w:spacing w:val="-10"/>
              </w:rPr>
            </w:pPr>
            <w:r w:rsidRPr="007C6B6E">
              <w:rPr>
                <w:rFonts w:hint="eastAsia"/>
                <w:spacing w:val="-10"/>
              </w:rPr>
              <w:t>未公告</w:t>
            </w:r>
          </w:p>
        </w:tc>
      </w:tr>
      <w:tr w:rsidR="00B72756" w:rsidRPr="007C6B6E" w14:paraId="78BCD563" w14:textId="77777777" w:rsidTr="00B72756">
        <w:trPr>
          <w:trHeight w:val="283"/>
        </w:trPr>
        <w:tc>
          <w:tcPr>
            <w:tcW w:w="1932" w:type="dxa"/>
            <w:tcBorders>
              <w:top w:val="single" w:sz="6" w:space="0" w:color="auto"/>
              <w:left w:val="single" w:sz="12" w:space="0" w:color="auto"/>
              <w:right w:val="single" w:sz="6" w:space="0" w:color="auto"/>
            </w:tcBorders>
            <w:shd w:val="clear" w:color="auto" w:fill="auto"/>
          </w:tcPr>
          <w:p w14:paraId="3CEA8728" w14:textId="1C984E76" w:rsidR="00424F8F" w:rsidRPr="007C6B6E" w:rsidRDefault="00424F8F" w:rsidP="004361F9">
            <w:pPr>
              <w:pStyle w:val="142"/>
              <w:jc w:val="both"/>
              <w:rPr>
                <w:spacing w:val="-10"/>
              </w:rPr>
            </w:pPr>
            <w:r w:rsidRPr="007C6B6E">
              <w:rPr>
                <w:rFonts w:hint="eastAsia"/>
                <w:spacing w:val="-10"/>
              </w:rPr>
              <w:t>ICCA認列協會型國際會議場次/亞洲國家排名</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71C6AEAE" w14:textId="40DC1CD4" w:rsidR="00424F8F" w:rsidRPr="007C6B6E" w:rsidRDefault="00424F8F" w:rsidP="004361F9">
            <w:pPr>
              <w:pStyle w:val="142"/>
              <w:jc w:val="right"/>
              <w:rPr>
                <w:spacing w:val="-10"/>
              </w:rPr>
            </w:pPr>
            <w:r w:rsidRPr="007C6B6E">
              <w:rPr>
                <w:spacing w:val="-10"/>
              </w:rPr>
              <w:t>16</w:t>
            </w:r>
            <w:r w:rsidR="00E83725">
              <w:rPr>
                <w:rFonts w:hint="eastAsia"/>
                <w:spacing w:val="-10"/>
              </w:rPr>
              <w:t>3</w:t>
            </w:r>
            <w:r w:rsidR="00B72756" w:rsidRPr="007C6B6E">
              <w:rPr>
                <w:rFonts w:hint="eastAsia"/>
                <w:spacing w:val="-10"/>
              </w:rPr>
              <w:t>場</w:t>
            </w:r>
            <w:r w:rsidRPr="007C6B6E">
              <w:rPr>
                <w:spacing w:val="-10"/>
              </w:rPr>
              <w:t>/4th</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6E282E70" w14:textId="72C43AD7" w:rsidR="00424F8F" w:rsidRPr="007C6B6E" w:rsidRDefault="002863C8" w:rsidP="004361F9">
            <w:pPr>
              <w:pStyle w:val="142"/>
              <w:jc w:val="both"/>
              <w:rPr>
                <w:spacing w:val="-10"/>
              </w:rPr>
            </w:pPr>
            <w:r w:rsidRPr="007C6B6E">
              <w:rPr>
                <w:rFonts w:hint="eastAsia"/>
                <w:spacing w:val="-10"/>
              </w:rPr>
              <w:t>因疫情關係，該年無公布報告</w:t>
            </w:r>
          </w:p>
        </w:tc>
        <w:tc>
          <w:tcPr>
            <w:tcW w:w="1094" w:type="dxa"/>
            <w:tcBorders>
              <w:top w:val="single" w:sz="6" w:space="0" w:color="auto"/>
              <w:left w:val="single" w:sz="6" w:space="0" w:color="auto"/>
              <w:bottom w:val="single" w:sz="6" w:space="0" w:color="auto"/>
              <w:right w:val="single" w:sz="6" w:space="0" w:color="auto"/>
            </w:tcBorders>
            <w:shd w:val="clear" w:color="auto" w:fill="auto"/>
            <w:vAlign w:val="center"/>
          </w:tcPr>
          <w:p w14:paraId="168A67D1" w14:textId="1B1103EA" w:rsidR="00424F8F" w:rsidRPr="007C6B6E" w:rsidRDefault="00424F8F" w:rsidP="004361F9">
            <w:pPr>
              <w:pStyle w:val="142"/>
              <w:jc w:val="right"/>
              <w:rPr>
                <w:spacing w:val="-10"/>
              </w:rPr>
            </w:pPr>
            <w:r w:rsidRPr="007C6B6E">
              <w:rPr>
                <w:spacing w:val="-10"/>
              </w:rPr>
              <w:t>103</w:t>
            </w:r>
            <w:r w:rsidR="00B72756" w:rsidRPr="007C6B6E">
              <w:rPr>
                <w:rFonts w:hint="eastAsia"/>
                <w:spacing w:val="-10"/>
              </w:rPr>
              <w:t>場</w:t>
            </w:r>
            <w:r w:rsidRPr="007C6B6E">
              <w:rPr>
                <w:spacing w:val="-10"/>
              </w:rPr>
              <w:t>/4th</w:t>
            </w:r>
          </w:p>
        </w:tc>
        <w:tc>
          <w:tcPr>
            <w:tcW w:w="1094" w:type="dxa"/>
            <w:tcBorders>
              <w:top w:val="single" w:sz="6" w:space="0" w:color="auto"/>
              <w:left w:val="single" w:sz="6" w:space="0" w:color="auto"/>
              <w:bottom w:val="single" w:sz="6" w:space="0" w:color="auto"/>
              <w:right w:val="single" w:sz="4" w:space="0" w:color="auto"/>
            </w:tcBorders>
            <w:shd w:val="clear" w:color="auto" w:fill="auto"/>
            <w:vAlign w:val="center"/>
          </w:tcPr>
          <w:p w14:paraId="56BD6A68" w14:textId="3F0417C7" w:rsidR="00424F8F" w:rsidRPr="007C6B6E" w:rsidRDefault="00424F8F" w:rsidP="004361F9">
            <w:pPr>
              <w:pStyle w:val="142"/>
              <w:jc w:val="right"/>
              <w:rPr>
                <w:spacing w:val="-10"/>
              </w:rPr>
            </w:pPr>
            <w:r w:rsidRPr="007C6B6E">
              <w:rPr>
                <w:spacing w:val="-10"/>
              </w:rPr>
              <w:t>90</w:t>
            </w:r>
            <w:r w:rsidR="00B72756" w:rsidRPr="007C6B6E">
              <w:rPr>
                <w:rFonts w:hint="eastAsia"/>
                <w:spacing w:val="-10"/>
              </w:rPr>
              <w:t>場</w:t>
            </w:r>
            <w:r w:rsidRPr="007C6B6E">
              <w:rPr>
                <w:spacing w:val="-10"/>
              </w:rPr>
              <w:t>/5th</w:t>
            </w:r>
          </w:p>
        </w:tc>
        <w:tc>
          <w:tcPr>
            <w:tcW w:w="1094" w:type="dxa"/>
            <w:tcBorders>
              <w:top w:val="single" w:sz="6" w:space="0" w:color="auto"/>
              <w:left w:val="single" w:sz="4" w:space="0" w:color="auto"/>
              <w:bottom w:val="single" w:sz="6" w:space="0" w:color="auto"/>
              <w:right w:val="single" w:sz="4" w:space="0" w:color="auto"/>
            </w:tcBorders>
            <w:shd w:val="clear" w:color="auto" w:fill="auto"/>
            <w:vAlign w:val="center"/>
          </w:tcPr>
          <w:p w14:paraId="3BA7FB70" w14:textId="2CD6944D" w:rsidR="00424F8F" w:rsidRPr="007C6B6E" w:rsidRDefault="00424F8F" w:rsidP="004361F9">
            <w:pPr>
              <w:pStyle w:val="142"/>
              <w:jc w:val="right"/>
              <w:rPr>
                <w:spacing w:val="-10"/>
              </w:rPr>
            </w:pPr>
            <w:r w:rsidRPr="007C6B6E">
              <w:rPr>
                <w:spacing w:val="-10"/>
              </w:rPr>
              <w:t>106</w:t>
            </w:r>
            <w:r w:rsidR="00B72756" w:rsidRPr="007C6B6E">
              <w:rPr>
                <w:rFonts w:hint="eastAsia"/>
                <w:spacing w:val="-10"/>
              </w:rPr>
              <w:t>場</w:t>
            </w:r>
            <w:r w:rsidRPr="007C6B6E">
              <w:rPr>
                <w:spacing w:val="-10"/>
              </w:rPr>
              <w:t>/7th</w:t>
            </w:r>
          </w:p>
        </w:tc>
        <w:tc>
          <w:tcPr>
            <w:tcW w:w="1095" w:type="dxa"/>
            <w:tcBorders>
              <w:top w:val="single" w:sz="6" w:space="0" w:color="auto"/>
              <w:left w:val="single" w:sz="4" w:space="0" w:color="auto"/>
              <w:bottom w:val="single" w:sz="6" w:space="0" w:color="auto"/>
              <w:right w:val="single" w:sz="12" w:space="0" w:color="auto"/>
            </w:tcBorders>
            <w:shd w:val="clear" w:color="auto" w:fill="auto"/>
            <w:vAlign w:val="center"/>
          </w:tcPr>
          <w:p w14:paraId="3665C17E" w14:textId="1F328EDE" w:rsidR="00424F8F" w:rsidRPr="007C6B6E" w:rsidRDefault="00B72756" w:rsidP="004361F9">
            <w:pPr>
              <w:pStyle w:val="142"/>
              <w:jc w:val="right"/>
              <w:rPr>
                <w:spacing w:val="-10"/>
              </w:rPr>
            </w:pPr>
            <w:r w:rsidRPr="007C6B6E">
              <w:rPr>
                <w:rFonts w:hint="eastAsia"/>
                <w:spacing w:val="-10"/>
              </w:rPr>
              <w:t>133場</w:t>
            </w:r>
            <w:r w:rsidRPr="007C6B6E">
              <w:rPr>
                <w:spacing w:val="-10"/>
              </w:rPr>
              <w:t>/7th</w:t>
            </w:r>
          </w:p>
        </w:tc>
      </w:tr>
      <w:tr w:rsidR="00B72756" w:rsidRPr="007C6B6E" w14:paraId="4F3EA947" w14:textId="77777777" w:rsidTr="00B72756">
        <w:tc>
          <w:tcPr>
            <w:tcW w:w="1932" w:type="dxa"/>
            <w:tcBorders>
              <w:left w:val="single" w:sz="12" w:space="0" w:color="auto"/>
              <w:bottom w:val="single" w:sz="12" w:space="0" w:color="auto"/>
              <w:right w:val="single" w:sz="6" w:space="0" w:color="auto"/>
            </w:tcBorders>
            <w:shd w:val="clear" w:color="auto" w:fill="auto"/>
          </w:tcPr>
          <w:p w14:paraId="4A32B853" w14:textId="484CE192" w:rsidR="00424F8F" w:rsidRPr="007C6B6E" w:rsidRDefault="00424F8F" w:rsidP="004361F9">
            <w:pPr>
              <w:pStyle w:val="142"/>
              <w:jc w:val="both"/>
              <w:rPr>
                <w:spacing w:val="-10"/>
              </w:rPr>
            </w:pPr>
            <w:r w:rsidRPr="007C6B6E">
              <w:rPr>
                <w:rFonts w:hint="eastAsia"/>
                <w:spacing w:val="-10"/>
              </w:rPr>
              <w:t>主要展館之面積(</w:t>
            </w:r>
            <w:r w:rsidR="002863C8" w:rsidRPr="007C6B6E">
              <w:rPr>
                <w:rFonts w:hint="eastAsia"/>
                <w:spacing w:val="-10"/>
              </w:rPr>
              <w:t>m</w:t>
            </w:r>
            <w:r w:rsidRPr="007C6B6E">
              <w:rPr>
                <w:rFonts w:hint="eastAsia"/>
                <w:spacing w:val="-10"/>
                <w:vertAlign w:val="superscript"/>
              </w:rPr>
              <w:t>2</w:t>
            </w:r>
            <w:r w:rsidRPr="007C6B6E">
              <w:rPr>
                <w:rFonts w:hint="eastAsia"/>
                <w:spacing w:val="-10"/>
              </w:rPr>
              <w:t>)及攤位數(9</w:t>
            </w:r>
            <w:r w:rsidR="00B72756" w:rsidRPr="007C6B6E">
              <w:rPr>
                <w:rFonts w:hint="eastAsia"/>
                <w:spacing w:val="-10"/>
              </w:rPr>
              <w:t xml:space="preserve"> </w:t>
            </w:r>
            <w:r w:rsidR="002863C8" w:rsidRPr="007C6B6E">
              <w:rPr>
                <w:rFonts w:hint="eastAsia"/>
                <w:spacing w:val="-10"/>
              </w:rPr>
              <w:t>m</w:t>
            </w:r>
            <w:r w:rsidRPr="007C6B6E">
              <w:rPr>
                <w:spacing w:val="-10"/>
                <w:vertAlign w:val="superscript"/>
              </w:rPr>
              <w:t>2</w:t>
            </w:r>
            <w:r w:rsidRPr="007C6B6E">
              <w:rPr>
                <w:spacing w:val="-10"/>
              </w:rPr>
              <w:t>)</w:t>
            </w:r>
          </w:p>
        </w:tc>
        <w:tc>
          <w:tcPr>
            <w:tcW w:w="1094" w:type="dxa"/>
            <w:tcBorders>
              <w:top w:val="single" w:sz="6" w:space="0" w:color="auto"/>
              <w:left w:val="single" w:sz="6" w:space="0" w:color="auto"/>
              <w:bottom w:val="single" w:sz="12" w:space="0" w:color="auto"/>
              <w:right w:val="single" w:sz="6" w:space="0" w:color="auto"/>
            </w:tcBorders>
            <w:shd w:val="clear" w:color="auto" w:fill="auto"/>
            <w:vAlign w:val="center"/>
          </w:tcPr>
          <w:p w14:paraId="1940FA21" w14:textId="77777777" w:rsidR="00B72756" w:rsidRPr="007C6B6E" w:rsidRDefault="00424F8F" w:rsidP="004361F9">
            <w:pPr>
              <w:pStyle w:val="142"/>
              <w:jc w:val="right"/>
              <w:rPr>
                <w:spacing w:val="-10"/>
              </w:rPr>
            </w:pPr>
            <w:r w:rsidRPr="007C6B6E">
              <w:rPr>
                <w:spacing w:val="-10"/>
              </w:rPr>
              <w:t>174,658/</w:t>
            </w:r>
          </w:p>
          <w:p w14:paraId="71E7DC15" w14:textId="7CF334E4" w:rsidR="00424F8F" w:rsidRPr="007C6B6E" w:rsidRDefault="00424F8F" w:rsidP="004361F9">
            <w:pPr>
              <w:pStyle w:val="142"/>
              <w:jc w:val="right"/>
              <w:rPr>
                <w:spacing w:val="-10"/>
              </w:rPr>
            </w:pPr>
            <w:r w:rsidRPr="007C6B6E">
              <w:rPr>
                <w:spacing w:val="-10"/>
              </w:rPr>
              <w:t>12,021</w:t>
            </w:r>
          </w:p>
        </w:tc>
        <w:tc>
          <w:tcPr>
            <w:tcW w:w="1094" w:type="dxa"/>
            <w:tcBorders>
              <w:top w:val="single" w:sz="6" w:space="0" w:color="auto"/>
              <w:left w:val="single" w:sz="6" w:space="0" w:color="auto"/>
              <w:bottom w:val="single" w:sz="12" w:space="0" w:color="auto"/>
              <w:right w:val="single" w:sz="6" w:space="0" w:color="auto"/>
            </w:tcBorders>
            <w:shd w:val="clear" w:color="auto" w:fill="auto"/>
            <w:vAlign w:val="center"/>
          </w:tcPr>
          <w:p w14:paraId="34CC5816" w14:textId="77777777" w:rsidR="00B72756" w:rsidRPr="007C6B6E" w:rsidRDefault="00424F8F" w:rsidP="004361F9">
            <w:pPr>
              <w:pStyle w:val="142"/>
              <w:jc w:val="right"/>
              <w:rPr>
                <w:spacing w:val="-10"/>
              </w:rPr>
            </w:pPr>
            <w:r w:rsidRPr="007C6B6E">
              <w:rPr>
                <w:spacing w:val="-10"/>
              </w:rPr>
              <w:t>174,658/</w:t>
            </w:r>
          </w:p>
          <w:p w14:paraId="4CBA3744" w14:textId="78281576" w:rsidR="00424F8F" w:rsidRPr="007C6B6E" w:rsidRDefault="00424F8F" w:rsidP="004361F9">
            <w:pPr>
              <w:pStyle w:val="142"/>
              <w:jc w:val="right"/>
              <w:rPr>
                <w:spacing w:val="-10"/>
              </w:rPr>
            </w:pPr>
            <w:r w:rsidRPr="007C6B6E">
              <w:rPr>
                <w:spacing w:val="-10"/>
              </w:rPr>
              <w:t>12,021</w:t>
            </w:r>
          </w:p>
        </w:tc>
        <w:tc>
          <w:tcPr>
            <w:tcW w:w="1094" w:type="dxa"/>
            <w:tcBorders>
              <w:top w:val="single" w:sz="6" w:space="0" w:color="auto"/>
              <w:left w:val="single" w:sz="6" w:space="0" w:color="auto"/>
              <w:bottom w:val="single" w:sz="12" w:space="0" w:color="auto"/>
              <w:right w:val="single" w:sz="6" w:space="0" w:color="auto"/>
            </w:tcBorders>
            <w:shd w:val="clear" w:color="auto" w:fill="auto"/>
            <w:vAlign w:val="center"/>
          </w:tcPr>
          <w:p w14:paraId="108C79C4" w14:textId="77777777" w:rsidR="00B72756" w:rsidRPr="007C6B6E" w:rsidRDefault="00424F8F" w:rsidP="004361F9">
            <w:pPr>
              <w:pStyle w:val="142"/>
              <w:jc w:val="right"/>
              <w:rPr>
                <w:spacing w:val="-10"/>
              </w:rPr>
            </w:pPr>
            <w:r w:rsidRPr="007C6B6E">
              <w:rPr>
                <w:spacing w:val="-10"/>
              </w:rPr>
              <w:t>174,658/</w:t>
            </w:r>
          </w:p>
          <w:p w14:paraId="22F152F5" w14:textId="719F8A60" w:rsidR="00424F8F" w:rsidRPr="007C6B6E" w:rsidRDefault="00424F8F" w:rsidP="004361F9">
            <w:pPr>
              <w:pStyle w:val="142"/>
              <w:jc w:val="right"/>
              <w:rPr>
                <w:spacing w:val="-10"/>
              </w:rPr>
            </w:pPr>
            <w:r w:rsidRPr="007C6B6E">
              <w:rPr>
                <w:spacing w:val="-10"/>
              </w:rPr>
              <w:t>12,021</w:t>
            </w:r>
          </w:p>
        </w:tc>
        <w:tc>
          <w:tcPr>
            <w:tcW w:w="1094" w:type="dxa"/>
            <w:tcBorders>
              <w:top w:val="single" w:sz="6" w:space="0" w:color="auto"/>
              <w:left w:val="single" w:sz="6" w:space="0" w:color="auto"/>
              <w:bottom w:val="single" w:sz="12" w:space="0" w:color="auto"/>
              <w:right w:val="single" w:sz="6" w:space="0" w:color="auto"/>
            </w:tcBorders>
            <w:shd w:val="clear" w:color="auto" w:fill="auto"/>
            <w:vAlign w:val="center"/>
          </w:tcPr>
          <w:p w14:paraId="503EB70C" w14:textId="77777777" w:rsidR="00B72756" w:rsidRPr="007C6B6E" w:rsidRDefault="00424F8F" w:rsidP="004361F9">
            <w:pPr>
              <w:pStyle w:val="142"/>
              <w:jc w:val="right"/>
              <w:rPr>
                <w:spacing w:val="-10"/>
              </w:rPr>
            </w:pPr>
            <w:r w:rsidRPr="007C6B6E">
              <w:rPr>
                <w:spacing w:val="-10"/>
              </w:rPr>
              <w:t>185,350/</w:t>
            </w:r>
          </w:p>
          <w:p w14:paraId="1F085766" w14:textId="1E5C2686" w:rsidR="00424F8F" w:rsidRPr="007C6B6E" w:rsidRDefault="00424F8F" w:rsidP="004361F9">
            <w:pPr>
              <w:pStyle w:val="142"/>
              <w:jc w:val="right"/>
              <w:rPr>
                <w:spacing w:val="-10"/>
              </w:rPr>
            </w:pPr>
            <w:r w:rsidRPr="007C6B6E">
              <w:rPr>
                <w:spacing w:val="-10"/>
              </w:rPr>
              <w:t>12,621</w:t>
            </w:r>
          </w:p>
        </w:tc>
        <w:tc>
          <w:tcPr>
            <w:tcW w:w="1094" w:type="dxa"/>
            <w:tcBorders>
              <w:top w:val="single" w:sz="6" w:space="0" w:color="auto"/>
              <w:left w:val="single" w:sz="6" w:space="0" w:color="auto"/>
              <w:bottom w:val="single" w:sz="12" w:space="0" w:color="auto"/>
              <w:right w:val="single" w:sz="6" w:space="0" w:color="auto"/>
            </w:tcBorders>
            <w:shd w:val="clear" w:color="auto" w:fill="auto"/>
            <w:vAlign w:val="center"/>
          </w:tcPr>
          <w:p w14:paraId="766B9047" w14:textId="77777777" w:rsidR="00B72756" w:rsidRPr="007C6B6E" w:rsidRDefault="00424F8F" w:rsidP="004361F9">
            <w:pPr>
              <w:pStyle w:val="142"/>
              <w:jc w:val="right"/>
              <w:rPr>
                <w:spacing w:val="-10"/>
              </w:rPr>
            </w:pPr>
            <w:r w:rsidRPr="007C6B6E">
              <w:rPr>
                <w:spacing w:val="-10"/>
              </w:rPr>
              <w:t>185,350/</w:t>
            </w:r>
          </w:p>
          <w:p w14:paraId="60A1587D" w14:textId="1101356F" w:rsidR="00424F8F" w:rsidRPr="007C6B6E" w:rsidRDefault="00424F8F" w:rsidP="004361F9">
            <w:pPr>
              <w:pStyle w:val="142"/>
              <w:jc w:val="right"/>
              <w:rPr>
                <w:spacing w:val="-10"/>
              </w:rPr>
            </w:pPr>
            <w:r w:rsidRPr="007C6B6E">
              <w:rPr>
                <w:spacing w:val="-10"/>
              </w:rPr>
              <w:t>12,621</w:t>
            </w:r>
          </w:p>
        </w:tc>
        <w:tc>
          <w:tcPr>
            <w:tcW w:w="1095" w:type="dxa"/>
            <w:tcBorders>
              <w:top w:val="single" w:sz="6" w:space="0" w:color="auto"/>
              <w:left w:val="single" w:sz="6" w:space="0" w:color="auto"/>
              <w:bottom w:val="single" w:sz="12" w:space="0" w:color="auto"/>
              <w:right w:val="single" w:sz="12" w:space="0" w:color="auto"/>
            </w:tcBorders>
            <w:shd w:val="clear" w:color="auto" w:fill="auto"/>
            <w:vAlign w:val="center"/>
          </w:tcPr>
          <w:p w14:paraId="3D941FDA" w14:textId="31A419A2" w:rsidR="00B72756" w:rsidRPr="007C6B6E" w:rsidRDefault="00B72756" w:rsidP="004361F9">
            <w:pPr>
              <w:pStyle w:val="142"/>
              <w:jc w:val="right"/>
              <w:rPr>
                <w:spacing w:val="-10"/>
              </w:rPr>
            </w:pPr>
            <w:r w:rsidRPr="007C6B6E">
              <w:rPr>
                <w:spacing w:val="-10"/>
              </w:rPr>
              <w:t>1</w:t>
            </w:r>
            <w:r w:rsidRPr="007C6B6E">
              <w:rPr>
                <w:rFonts w:hint="eastAsia"/>
                <w:spacing w:val="-10"/>
              </w:rPr>
              <w:t>95</w:t>
            </w:r>
            <w:r w:rsidRPr="007C6B6E">
              <w:rPr>
                <w:spacing w:val="-10"/>
              </w:rPr>
              <w:t>,</w:t>
            </w:r>
            <w:r w:rsidRPr="007C6B6E">
              <w:rPr>
                <w:rFonts w:hint="eastAsia"/>
                <w:spacing w:val="-10"/>
              </w:rPr>
              <w:t>482</w:t>
            </w:r>
            <w:r w:rsidRPr="007C6B6E">
              <w:rPr>
                <w:spacing w:val="-10"/>
              </w:rPr>
              <w:t>/</w:t>
            </w:r>
          </w:p>
          <w:p w14:paraId="28CCAE12" w14:textId="7B5F43DA" w:rsidR="00424F8F" w:rsidRPr="007C6B6E" w:rsidRDefault="00B72756" w:rsidP="004361F9">
            <w:pPr>
              <w:pStyle w:val="142"/>
              <w:jc w:val="right"/>
              <w:rPr>
                <w:spacing w:val="-10"/>
              </w:rPr>
            </w:pPr>
            <w:r w:rsidRPr="007C6B6E">
              <w:rPr>
                <w:spacing w:val="-10"/>
              </w:rPr>
              <w:t>1</w:t>
            </w:r>
            <w:r w:rsidRPr="007C6B6E">
              <w:rPr>
                <w:rFonts w:hint="eastAsia"/>
                <w:spacing w:val="-10"/>
              </w:rPr>
              <w:t>3</w:t>
            </w:r>
            <w:r w:rsidRPr="007C6B6E">
              <w:rPr>
                <w:spacing w:val="-10"/>
              </w:rPr>
              <w:t>,</w:t>
            </w:r>
            <w:r w:rsidRPr="007C6B6E">
              <w:rPr>
                <w:rFonts w:hint="eastAsia"/>
                <w:spacing w:val="-10"/>
              </w:rPr>
              <w:t>2</w:t>
            </w:r>
            <w:r w:rsidRPr="007C6B6E">
              <w:rPr>
                <w:spacing w:val="-10"/>
              </w:rPr>
              <w:t>21</w:t>
            </w:r>
          </w:p>
        </w:tc>
      </w:tr>
    </w:tbl>
    <w:p w14:paraId="7C4E633B" w14:textId="66869F83" w:rsidR="002863C8" w:rsidRDefault="001B4C53" w:rsidP="002863C8">
      <w:pPr>
        <w:spacing w:line="280" w:lineRule="exact"/>
        <w:ind w:leftChars="-16" w:left="1147" w:hangingChars="490" w:hanging="1192"/>
        <w:jc w:val="left"/>
        <w:rPr>
          <w:color w:val="000000"/>
          <w:sz w:val="24"/>
        </w:rPr>
      </w:pPr>
      <w:r w:rsidRPr="001338A7">
        <w:rPr>
          <w:rFonts w:hint="eastAsia"/>
          <w:color w:val="000000"/>
          <w:sz w:val="24"/>
        </w:rPr>
        <w:t>說    明：</w:t>
      </w:r>
      <w:r w:rsidR="002863C8">
        <w:rPr>
          <w:rFonts w:hint="eastAsia"/>
          <w:color w:val="000000"/>
          <w:sz w:val="24"/>
        </w:rPr>
        <w:t>1.109</w:t>
      </w:r>
      <w:r w:rsidR="002863C8" w:rsidRPr="002863C8">
        <w:rPr>
          <w:rFonts w:hint="eastAsia"/>
          <w:color w:val="000000"/>
          <w:sz w:val="24"/>
        </w:rPr>
        <w:t>至</w:t>
      </w:r>
      <w:r w:rsidR="002863C8">
        <w:rPr>
          <w:rFonts w:hint="eastAsia"/>
          <w:color w:val="000000"/>
          <w:sz w:val="24"/>
        </w:rPr>
        <w:t>110</w:t>
      </w:r>
      <w:r w:rsidR="002863C8" w:rsidRPr="002863C8">
        <w:rPr>
          <w:rFonts w:hint="eastAsia"/>
          <w:color w:val="000000"/>
          <w:sz w:val="24"/>
        </w:rPr>
        <w:t>年來臺參加會展之外籍人士人數皆含線上參與會展人士</w:t>
      </w:r>
      <w:r w:rsidR="002863C8">
        <w:rPr>
          <w:rFonts w:hint="eastAsia"/>
          <w:color w:val="000000"/>
          <w:sz w:val="24"/>
        </w:rPr>
        <w:t>。</w:t>
      </w:r>
    </w:p>
    <w:p w14:paraId="50EABDF6" w14:textId="792D1B51" w:rsidR="002863C8" w:rsidRDefault="002863C8" w:rsidP="00600F4E">
      <w:pPr>
        <w:pStyle w:val="142"/>
        <w:ind w:leftChars="410" w:left="1404" w:hangingChars="100" w:hanging="243"/>
        <w:jc w:val="both"/>
        <w:rPr>
          <w:color w:val="000000"/>
        </w:rPr>
      </w:pPr>
      <w:r>
        <w:rPr>
          <w:rFonts w:hint="eastAsia"/>
          <w:color w:val="000000"/>
        </w:rPr>
        <w:t>2.109</w:t>
      </w:r>
      <w:r w:rsidRPr="002863C8">
        <w:rPr>
          <w:rFonts w:hint="eastAsia"/>
          <w:color w:val="000000"/>
        </w:rPr>
        <w:t>年會展產業遭受疫情影響，會展核心業別</w:t>
      </w:r>
      <w:r>
        <w:rPr>
          <w:rFonts w:hint="eastAsia"/>
          <w:color w:val="000000"/>
        </w:rPr>
        <w:t>(</w:t>
      </w:r>
      <w:r w:rsidRPr="002863C8">
        <w:rPr>
          <w:rFonts w:hint="eastAsia"/>
          <w:color w:val="000000"/>
        </w:rPr>
        <w:t>PEO、PCO</w:t>
      </w:r>
      <w:r>
        <w:rPr>
          <w:rFonts w:hint="eastAsia"/>
          <w:color w:val="000000"/>
        </w:rPr>
        <w:t>)</w:t>
      </w:r>
      <w:r w:rsidRPr="002863C8">
        <w:rPr>
          <w:rFonts w:hint="eastAsia"/>
          <w:color w:val="000000"/>
        </w:rPr>
        <w:t>就業人口卻較</w:t>
      </w:r>
      <w:r>
        <w:rPr>
          <w:rFonts w:hint="eastAsia"/>
          <w:color w:val="000000"/>
        </w:rPr>
        <w:t>108</w:t>
      </w:r>
      <w:r w:rsidRPr="002863C8">
        <w:rPr>
          <w:rFonts w:hint="eastAsia"/>
          <w:color w:val="000000"/>
        </w:rPr>
        <w:t>年增加，係因計算公式不同。本計畫於</w:t>
      </w:r>
      <w:r>
        <w:rPr>
          <w:rFonts w:hint="eastAsia"/>
          <w:color w:val="000000"/>
        </w:rPr>
        <w:t>109</w:t>
      </w:r>
      <w:r w:rsidRPr="002863C8">
        <w:rPr>
          <w:rFonts w:hint="eastAsia"/>
          <w:color w:val="000000"/>
        </w:rPr>
        <w:t>年盤整會展產值及就業人口估算方式，重新調整會展就業人口計算公式，如以其推估</w:t>
      </w:r>
      <w:r>
        <w:rPr>
          <w:rFonts w:hint="eastAsia"/>
          <w:color w:val="000000"/>
        </w:rPr>
        <w:t>108</w:t>
      </w:r>
      <w:r w:rsidRPr="002863C8">
        <w:rPr>
          <w:rFonts w:hint="eastAsia"/>
          <w:color w:val="000000"/>
        </w:rPr>
        <w:t>年PEO、PCO就業人口則為3,640人。</w:t>
      </w:r>
    </w:p>
    <w:p w14:paraId="662A9A09" w14:textId="180FBBC8" w:rsidR="00600F4E" w:rsidRDefault="00600F4E" w:rsidP="00600F4E">
      <w:pPr>
        <w:pStyle w:val="142"/>
        <w:ind w:leftChars="410" w:left="1404" w:hangingChars="100" w:hanging="243"/>
        <w:jc w:val="both"/>
        <w:rPr>
          <w:color w:val="000000"/>
        </w:rPr>
      </w:pPr>
      <w:r>
        <w:rPr>
          <w:rFonts w:hint="eastAsia"/>
          <w:color w:val="000000"/>
        </w:rPr>
        <w:t>3.111</w:t>
      </w:r>
      <w:r w:rsidRPr="00600F4E">
        <w:rPr>
          <w:rFonts w:hint="eastAsia"/>
          <w:color w:val="000000"/>
        </w:rPr>
        <w:t>年來臺參加會展之外籍人</w:t>
      </w:r>
      <w:r w:rsidR="00E83725">
        <w:rPr>
          <w:rFonts w:hint="eastAsia"/>
          <w:color w:val="000000"/>
        </w:rPr>
        <w:t>士</w:t>
      </w:r>
      <w:r w:rsidRPr="00600F4E">
        <w:rPr>
          <w:rFonts w:hint="eastAsia"/>
          <w:color w:val="000000"/>
        </w:rPr>
        <w:t>人數總計為85,345人</w:t>
      </w:r>
      <w:r>
        <w:rPr>
          <w:rFonts w:hint="eastAsia"/>
          <w:color w:val="000000"/>
        </w:rPr>
        <w:t>(</w:t>
      </w:r>
      <w:r w:rsidRPr="00600F4E">
        <w:rPr>
          <w:rFonts w:hint="eastAsia"/>
          <w:color w:val="000000"/>
        </w:rPr>
        <w:t>實體外籍人數為44,271</w:t>
      </w:r>
      <w:r w:rsidRPr="002863C8">
        <w:rPr>
          <w:rFonts w:hint="eastAsia"/>
          <w:color w:val="000000"/>
        </w:rPr>
        <w:t>人</w:t>
      </w:r>
      <w:r w:rsidRPr="00600F4E">
        <w:rPr>
          <w:rFonts w:hint="eastAsia"/>
          <w:color w:val="000000"/>
        </w:rPr>
        <w:t>、線上外籍人數為41,074</w:t>
      </w:r>
      <w:r w:rsidRPr="002863C8">
        <w:rPr>
          <w:rFonts w:hint="eastAsia"/>
          <w:color w:val="000000"/>
        </w:rPr>
        <w:t>人</w:t>
      </w:r>
      <w:r>
        <w:rPr>
          <w:rFonts w:hint="eastAsia"/>
          <w:color w:val="000000"/>
        </w:rPr>
        <w:t>)</w:t>
      </w:r>
      <w:r w:rsidRPr="00600F4E">
        <w:rPr>
          <w:rFonts w:hint="eastAsia"/>
          <w:color w:val="000000"/>
        </w:rPr>
        <w:t>。由於我國</w:t>
      </w:r>
      <w:r>
        <w:rPr>
          <w:rFonts w:hint="eastAsia"/>
          <w:color w:val="000000"/>
        </w:rPr>
        <w:t>111</w:t>
      </w:r>
      <w:r w:rsidRPr="00600F4E">
        <w:rPr>
          <w:rFonts w:hint="eastAsia"/>
          <w:color w:val="000000"/>
        </w:rPr>
        <w:t>年上半年受到邊境管制影響，直至10月13日起入境免隔離及取消開立居家檢疫通知書，</w:t>
      </w:r>
      <w:r w:rsidR="00802C25">
        <w:rPr>
          <w:rFonts w:hint="eastAsia"/>
          <w:color w:val="000000"/>
        </w:rPr>
        <w:t>爰</w:t>
      </w:r>
      <w:r w:rsidRPr="00600F4E">
        <w:rPr>
          <w:rFonts w:hint="eastAsia"/>
          <w:color w:val="000000"/>
        </w:rPr>
        <w:t>來臺參加會展之外籍人數相較於疫情尚未發生前</w:t>
      </w:r>
      <w:r>
        <w:rPr>
          <w:rFonts w:hint="eastAsia"/>
          <w:color w:val="000000"/>
        </w:rPr>
        <w:t>(108</w:t>
      </w:r>
      <w:r w:rsidRPr="00600F4E">
        <w:rPr>
          <w:rFonts w:hint="eastAsia"/>
          <w:color w:val="000000"/>
        </w:rPr>
        <w:t>年</w:t>
      </w:r>
      <w:r>
        <w:rPr>
          <w:rFonts w:hint="eastAsia"/>
          <w:color w:val="000000"/>
        </w:rPr>
        <w:t>)</w:t>
      </w:r>
      <w:r w:rsidRPr="00600F4E">
        <w:rPr>
          <w:rFonts w:hint="eastAsia"/>
          <w:color w:val="000000"/>
        </w:rPr>
        <w:t>少。</w:t>
      </w:r>
    </w:p>
    <w:p w14:paraId="38A76F20" w14:textId="74D8E4BF" w:rsidR="00600F4E" w:rsidRPr="00600F4E" w:rsidRDefault="00600F4E" w:rsidP="00600F4E">
      <w:pPr>
        <w:pStyle w:val="142"/>
        <w:ind w:leftChars="410" w:left="1404" w:hangingChars="100" w:hanging="243"/>
        <w:jc w:val="both"/>
        <w:rPr>
          <w:color w:val="000000"/>
        </w:rPr>
      </w:pPr>
      <w:r>
        <w:rPr>
          <w:rFonts w:hint="eastAsia"/>
          <w:color w:val="000000"/>
        </w:rPr>
        <w:t>4.111</w:t>
      </w:r>
      <w:r w:rsidRPr="00600F4E">
        <w:rPr>
          <w:rFonts w:hint="eastAsia"/>
          <w:color w:val="000000"/>
        </w:rPr>
        <w:t>年ICCA認列協會型國際會議場次包含實體會議及混合會議，不計線上會議。</w:t>
      </w:r>
    </w:p>
    <w:p w14:paraId="71C1896E" w14:textId="04883A17" w:rsidR="001B4C53" w:rsidRDefault="001B4C53" w:rsidP="001B4C53">
      <w:pPr>
        <w:spacing w:line="280" w:lineRule="exact"/>
        <w:ind w:leftChars="-16" w:left="1147" w:hangingChars="490" w:hanging="1192"/>
        <w:jc w:val="left"/>
        <w:rPr>
          <w:color w:val="000000"/>
          <w:sz w:val="24"/>
        </w:rPr>
      </w:pPr>
      <w:r w:rsidRPr="001338A7">
        <w:rPr>
          <w:rFonts w:hint="eastAsia"/>
          <w:color w:val="000000"/>
          <w:sz w:val="24"/>
        </w:rPr>
        <w:t>資料來源：</w:t>
      </w:r>
      <w:r w:rsidR="00B72756" w:rsidRPr="00B72756">
        <w:rPr>
          <w:rFonts w:hint="eastAsia"/>
          <w:color w:val="000000"/>
          <w:sz w:val="24"/>
        </w:rPr>
        <w:t>MEET Taiwan網站</w:t>
      </w:r>
      <w:r w:rsidR="00B72756">
        <w:rPr>
          <w:rFonts w:hint="eastAsia"/>
          <w:color w:val="000000"/>
          <w:sz w:val="24"/>
        </w:rPr>
        <w:t>(最後瀏覽日：2025年10月</w:t>
      </w:r>
      <w:r w:rsidR="00505972">
        <w:rPr>
          <w:rFonts w:hint="eastAsia"/>
          <w:color w:val="000000"/>
          <w:sz w:val="24"/>
        </w:rPr>
        <w:t>23</w:t>
      </w:r>
      <w:r w:rsidR="00B72756">
        <w:rPr>
          <w:rFonts w:hint="eastAsia"/>
          <w:color w:val="000000"/>
          <w:sz w:val="24"/>
        </w:rPr>
        <w:t>日)</w:t>
      </w:r>
      <w:r w:rsidRPr="001338A7">
        <w:rPr>
          <w:rFonts w:hint="eastAsia"/>
          <w:color w:val="000000"/>
          <w:sz w:val="24"/>
        </w:rPr>
        <w:t>。</w:t>
      </w:r>
    </w:p>
    <w:p w14:paraId="2053ECD2" w14:textId="253FC57D" w:rsidR="00596D6D" w:rsidRPr="00B72756" w:rsidRDefault="00596D6D" w:rsidP="00596D6D">
      <w:pPr>
        <w:ind w:leftChars="0" w:left="771" w:hangingChars="272" w:hanging="771"/>
        <w:rPr>
          <w:rFonts w:hAnsi="標楷體"/>
          <w:b/>
          <w:bCs/>
        </w:rPr>
      </w:pPr>
      <w:r w:rsidRPr="001338A7">
        <w:rPr>
          <w:rFonts w:hAnsi="標楷體" w:hint="eastAsia"/>
          <w:b/>
          <w:bCs/>
        </w:rPr>
        <w:t>表</w:t>
      </w:r>
      <w:r>
        <w:rPr>
          <w:rFonts w:hAnsi="標楷體" w:hint="eastAsia"/>
          <w:b/>
          <w:bCs/>
        </w:rPr>
        <w:t>2</w:t>
      </w:r>
      <w:r w:rsidRPr="001338A7">
        <w:rPr>
          <w:rFonts w:hAnsi="標楷體" w:hint="eastAsia"/>
          <w:b/>
          <w:bCs/>
        </w:rPr>
        <w:t xml:space="preserve">  </w:t>
      </w:r>
      <w:r>
        <w:rPr>
          <w:rFonts w:hAnsi="標楷體" w:hint="eastAsia"/>
          <w:b/>
          <w:bCs/>
        </w:rPr>
        <w:t>111</w:t>
      </w:r>
      <w:r w:rsidRPr="00600F4E">
        <w:rPr>
          <w:rFonts w:hAnsi="標楷體" w:hint="eastAsia"/>
          <w:b/>
          <w:bCs/>
        </w:rPr>
        <w:t>至</w:t>
      </w:r>
      <w:r>
        <w:rPr>
          <w:rFonts w:hAnsi="標楷體" w:hint="eastAsia"/>
          <w:b/>
          <w:bCs/>
        </w:rPr>
        <w:t>113</w:t>
      </w:r>
      <w:r w:rsidRPr="00600F4E">
        <w:rPr>
          <w:rFonts w:hAnsi="標楷體" w:hint="eastAsia"/>
          <w:b/>
          <w:bCs/>
        </w:rPr>
        <w:t>年協會型國際會議排名</w:t>
      </w:r>
      <w:r>
        <w:rPr>
          <w:rFonts w:hAnsi="標楷體" w:hint="eastAsia"/>
          <w:b/>
          <w:bCs/>
        </w:rPr>
        <w:t>-國家別</w:t>
      </w:r>
    </w:p>
    <w:tbl>
      <w:tblPr>
        <w:tblW w:w="853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ayout w:type="fixed"/>
        <w:tblCellMar>
          <w:left w:w="28" w:type="dxa"/>
          <w:right w:w="28" w:type="dxa"/>
        </w:tblCellMar>
        <w:tblLook w:val="01E0" w:firstRow="1" w:lastRow="1" w:firstColumn="1" w:lastColumn="1" w:noHBand="0" w:noVBand="0"/>
      </w:tblPr>
      <w:tblGrid>
        <w:gridCol w:w="1094"/>
        <w:gridCol w:w="827"/>
        <w:gridCol w:w="827"/>
        <w:gridCol w:w="827"/>
        <w:gridCol w:w="827"/>
        <w:gridCol w:w="828"/>
        <w:gridCol w:w="827"/>
        <w:gridCol w:w="827"/>
        <w:gridCol w:w="827"/>
        <w:gridCol w:w="828"/>
      </w:tblGrid>
      <w:tr w:rsidR="00596D6D" w:rsidRPr="007C6B6E" w14:paraId="051D6EB4" w14:textId="77777777" w:rsidTr="00E30FC0">
        <w:trPr>
          <w:tblHeader/>
        </w:trPr>
        <w:tc>
          <w:tcPr>
            <w:tcW w:w="1094" w:type="dxa"/>
            <w:vMerge w:val="restart"/>
            <w:vAlign w:val="center"/>
            <w:hideMark/>
          </w:tcPr>
          <w:p w14:paraId="4EB0EFB5" w14:textId="3263B24C" w:rsidR="00596D6D" w:rsidRPr="007C6B6E" w:rsidRDefault="00596D6D" w:rsidP="007C6B6E">
            <w:pPr>
              <w:pStyle w:val="142"/>
              <w:jc w:val="center"/>
            </w:pPr>
            <w:r w:rsidRPr="007C6B6E">
              <w:rPr>
                <w:rFonts w:hint="eastAsia"/>
              </w:rPr>
              <w:t>國家別</w:t>
            </w:r>
          </w:p>
        </w:tc>
        <w:tc>
          <w:tcPr>
            <w:tcW w:w="2481" w:type="dxa"/>
            <w:gridSpan w:val="3"/>
            <w:vAlign w:val="center"/>
            <w:hideMark/>
          </w:tcPr>
          <w:p w14:paraId="74E8CE2A" w14:textId="50DD6C07" w:rsidR="00596D6D" w:rsidRPr="007C6B6E" w:rsidRDefault="007C6B6E" w:rsidP="007C6B6E">
            <w:pPr>
              <w:pStyle w:val="142"/>
              <w:jc w:val="center"/>
            </w:pPr>
            <w:r>
              <w:rPr>
                <w:rFonts w:hint="eastAsia"/>
              </w:rPr>
              <w:t>111</w:t>
            </w:r>
            <w:r w:rsidR="00596D6D" w:rsidRPr="007C6B6E">
              <w:rPr>
                <w:rFonts w:hint="eastAsia"/>
              </w:rPr>
              <w:t>年</w:t>
            </w:r>
          </w:p>
        </w:tc>
        <w:tc>
          <w:tcPr>
            <w:tcW w:w="2482" w:type="dxa"/>
            <w:gridSpan w:val="3"/>
            <w:vAlign w:val="center"/>
            <w:hideMark/>
          </w:tcPr>
          <w:p w14:paraId="223A122D" w14:textId="61F7E8EA" w:rsidR="00596D6D" w:rsidRPr="007C6B6E" w:rsidRDefault="007C6B6E" w:rsidP="007C6B6E">
            <w:pPr>
              <w:pStyle w:val="142"/>
              <w:jc w:val="center"/>
            </w:pPr>
            <w:r>
              <w:rPr>
                <w:rFonts w:hint="eastAsia"/>
              </w:rPr>
              <w:t>112</w:t>
            </w:r>
            <w:r w:rsidR="00596D6D" w:rsidRPr="007C6B6E">
              <w:rPr>
                <w:rFonts w:hint="eastAsia"/>
              </w:rPr>
              <w:t>年</w:t>
            </w:r>
          </w:p>
        </w:tc>
        <w:tc>
          <w:tcPr>
            <w:tcW w:w="2482" w:type="dxa"/>
            <w:gridSpan w:val="3"/>
            <w:hideMark/>
          </w:tcPr>
          <w:p w14:paraId="28D81800" w14:textId="5D2A5AB9" w:rsidR="00596D6D" w:rsidRPr="007C6B6E" w:rsidRDefault="007C6B6E" w:rsidP="007C6B6E">
            <w:pPr>
              <w:pStyle w:val="142"/>
              <w:jc w:val="center"/>
            </w:pPr>
            <w:r>
              <w:rPr>
                <w:rFonts w:hint="eastAsia"/>
              </w:rPr>
              <w:t>113</w:t>
            </w:r>
            <w:r w:rsidR="00596D6D" w:rsidRPr="007C6B6E">
              <w:rPr>
                <w:rFonts w:hint="eastAsia"/>
              </w:rPr>
              <w:t>年</w:t>
            </w:r>
          </w:p>
        </w:tc>
      </w:tr>
      <w:tr w:rsidR="00596D6D" w:rsidRPr="007C6B6E" w14:paraId="050932A1" w14:textId="77777777" w:rsidTr="00E30FC0">
        <w:trPr>
          <w:tblHeader/>
        </w:trPr>
        <w:tc>
          <w:tcPr>
            <w:tcW w:w="1094" w:type="dxa"/>
            <w:vMerge/>
            <w:vAlign w:val="center"/>
            <w:hideMark/>
          </w:tcPr>
          <w:p w14:paraId="552C936E" w14:textId="77777777" w:rsidR="00596D6D" w:rsidRPr="007C6B6E" w:rsidRDefault="00596D6D" w:rsidP="007C6B6E">
            <w:pPr>
              <w:pStyle w:val="142"/>
              <w:jc w:val="center"/>
            </w:pPr>
          </w:p>
        </w:tc>
        <w:tc>
          <w:tcPr>
            <w:tcW w:w="827" w:type="dxa"/>
            <w:vAlign w:val="center"/>
            <w:hideMark/>
          </w:tcPr>
          <w:p w14:paraId="639BBA35" w14:textId="77777777" w:rsidR="007C6B6E" w:rsidRDefault="00596D6D" w:rsidP="007C6B6E">
            <w:pPr>
              <w:pStyle w:val="142"/>
              <w:jc w:val="center"/>
            </w:pPr>
            <w:r w:rsidRPr="007C6B6E">
              <w:rPr>
                <w:rFonts w:hint="eastAsia"/>
              </w:rPr>
              <w:t>全球</w:t>
            </w:r>
          </w:p>
          <w:p w14:paraId="2A20CAF7" w14:textId="6DE775B6" w:rsidR="00596D6D" w:rsidRPr="007C6B6E" w:rsidRDefault="00596D6D" w:rsidP="007C6B6E">
            <w:pPr>
              <w:pStyle w:val="142"/>
              <w:jc w:val="center"/>
            </w:pPr>
            <w:r w:rsidRPr="007C6B6E">
              <w:rPr>
                <w:rFonts w:hint="eastAsia"/>
              </w:rPr>
              <w:t>排名</w:t>
            </w:r>
          </w:p>
        </w:tc>
        <w:tc>
          <w:tcPr>
            <w:tcW w:w="827" w:type="dxa"/>
            <w:vAlign w:val="center"/>
            <w:hideMark/>
          </w:tcPr>
          <w:p w14:paraId="7B573363" w14:textId="77777777" w:rsidR="007C6B6E" w:rsidRDefault="00596D6D" w:rsidP="007C6B6E">
            <w:pPr>
              <w:pStyle w:val="142"/>
              <w:jc w:val="center"/>
            </w:pPr>
            <w:r w:rsidRPr="007C6B6E">
              <w:rPr>
                <w:rFonts w:hint="eastAsia"/>
              </w:rPr>
              <w:t>亞洲</w:t>
            </w:r>
          </w:p>
          <w:p w14:paraId="47171DB4" w14:textId="68435D17" w:rsidR="00596D6D" w:rsidRPr="007C6B6E" w:rsidRDefault="00596D6D" w:rsidP="007C6B6E">
            <w:pPr>
              <w:pStyle w:val="142"/>
              <w:jc w:val="center"/>
            </w:pPr>
            <w:r w:rsidRPr="007C6B6E">
              <w:rPr>
                <w:rFonts w:hint="eastAsia"/>
              </w:rPr>
              <w:t>排名</w:t>
            </w:r>
          </w:p>
        </w:tc>
        <w:tc>
          <w:tcPr>
            <w:tcW w:w="827" w:type="dxa"/>
            <w:vAlign w:val="center"/>
            <w:hideMark/>
          </w:tcPr>
          <w:p w14:paraId="5CDB502A" w14:textId="77777777" w:rsidR="00596D6D" w:rsidRPr="007C6B6E" w:rsidRDefault="00596D6D" w:rsidP="007C6B6E">
            <w:pPr>
              <w:pStyle w:val="142"/>
              <w:jc w:val="center"/>
            </w:pPr>
            <w:r w:rsidRPr="007C6B6E">
              <w:rPr>
                <w:rFonts w:hint="eastAsia"/>
              </w:rPr>
              <w:t>場次數</w:t>
            </w:r>
          </w:p>
        </w:tc>
        <w:tc>
          <w:tcPr>
            <w:tcW w:w="827" w:type="dxa"/>
            <w:vAlign w:val="center"/>
            <w:hideMark/>
          </w:tcPr>
          <w:p w14:paraId="5B00CD24" w14:textId="77777777" w:rsidR="007C6B6E" w:rsidRDefault="00596D6D" w:rsidP="007C6B6E">
            <w:pPr>
              <w:pStyle w:val="142"/>
              <w:jc w:val="center"/>
            </w:pPr>
            <w:r w:rsidRPr="007C6B6E">
              <w:rPr>
                <w:rFonts w:hint="eastAsia"/>
              </w:rPr>
              <w:t>全球</w:t>
            </w:r>
          </w:p>
          <w:p w14:paraId="649F49ED" w14:textId="5B5B5CB7" w:rsidR="00596D6D" w:rsidRPr="007C6B6E" w:rsidRDefault="00596D6D" w:rsidP="007C6B6E">
            <w:pPr>
              <w:pStyle w:val="142"/>
              <w:jc w:val="center"/>
            </w:pPr>
            <w:r w:rsidRPr="007C6B6E">
              <w:rPr>
                <w:rFonts w:hint="eastAsia"/>
              </w:rPr>
              <w:t>排名</w:t>
            </w:r>
          </w:p>
        </w:tc>
        <w:tc>
          <w:tcPr>
            <w:tcW w:w="828" w:type="dxa"/>
            <w:vAlign w:val="center"/>
            <w:hideMark/>
          </w:tcPr>
          <w:p w14:paraId="28AD2E1E" w14:textId="77777777" w:rsidR="007C6B6E" w:rsidRDefault="00596D6D" w:rsidP="007C6B6E">
            <w:pPr>
              <w:pStyle w:val="142"/>
              <w:jc w:val="center"/>
            </w:pPr>
            <w:r w:rsidRPr="007C6B6E">
              <w:rPr>
                <w:rFonts w:hint="eastAsia"/>
              </w:rPr>
              <w:t>亞洲</w:t>
            </w:r>
          </w:p>
          <w:p w14:paraId="4DE3EDCD" w14:textId="48CAD729" w:rsidR="00596D6D" w:rsidRPr="007C6B6E" w:rsidRDefault="00596D6D" w:rsidP="007C6B6E">
            <w:pPr>
              <w:pStyle w:val="142"/>
              <w:jc w:val="center"/>
            </w:pPr>
            <w:r w:rsidRPr="007C6B6E">
              <w:rPr>
                <w:rFonts w:hint="eastAsia"/>
              </w:rPr>
              <w:t>排名</w:t>
            </w:r>
          </w:p>
        </w:tc>
        <w:tc>
          <w:tcPr>
            <w:tcW w:w="827" w:type="dxa"/>
            <w:vAlign w:val="center"/>
            <w:hideMark/>
          </w:tcPr>
          <w:p w14:paraId="3C26B01C" w14:textId="77777777" w:rsidR="00596D6D" w:rsidRPr="007C6B6E" w:rsidRDefault="00596D6D" w:rsidP="007C6B6E">
            <w:pPr>
              <w:pStyle w:val="142"/>
              <w:jc w:val="center"/>
            </w:pPr>
            <w:r w:rsidRPr="007C6B6E">
              <w:rPr>
                <w:rFonts w:hint="eastAsia"/>
              </w:rPr>
              <w:t>場次數</w:t>
            </w:r>
          </w:p>
        </w:tc>
        <w:tc>
          <w:tcPr>
            <w:tcW w:w="827" w:type="dxa"/>
            <w:vAlign w:val="center"/>
            <w:hideMark/>
          </w:tcPr>
          <w:p w14:paraId="20C8897B" w14:textId="77777777" w:rsidR="007C6B6E" w:rsidRDefault="00596D6D" w:rsidP="007C6B6E">
            <w:pPr>
              <w:pStyle w:val="142"/>
              <w:jc w:val="center"/>
            </w:pPr>
            <w:r w:rsidRPr="007C6B6E">
              <w:rPr>
                <w:rFonts w:hint="eastAsia"/>
              </w:rPr>
              <w:t>全球</w:t>
            </w:r>
          </w:p>
          <w:p w14:paraId="333EE575" w14:textId="5D4E52BA" w:rsidR="00596D6D" w:rsidRPr="007C6B6E" w:rsidRDefault="00596D6D" w:rsidP="007C6B6E">
            <w:pPr>
              <w:pStyle w:val="142"/>
              <w:jc w:val="center"/>
            </w:pPr>
            <w:r w:rsidRPr="007C6B6E">
              <w:rPr>
                <w:rFonts w:hint="eastAsia"/>
              </w:rPr>
              <w:t>排名</w:t>
            </w:r>
          </w:p>
        </w:tc>
        <w:tc>
          <w:tcPr>
            <w:tcW w:w="827" w:type="dxa"/>
            <w:vAlign w:val="center"/>
            <w:hideMark/>
          </w:tcPr>
          <w:p w14:paraId="1BD20FBF" w14:textId="77777777" w:rsidR="007C6B6E" w:rsidRDefault="00596D6D" w:rsidP="007C6B6E">
            <w:pPr>
              <w:pStyle w:val="142"/>
              <w:jc w:val="center"/>
            </w:pPr>
            <w:r w:rsidRPr="007C6B6E">
              <w:rPr>
                <w:rFonts w:hint="eastAsia"/>
              </w:rPr>
              <w:t>亞洲</w:t>
            </w:r>
          </w:p>
          <w:p w14:paraId="0EF597B1" w14:textId="16CEEFCB" w:rsidR="00596D6D" w:rsidRPr="007C6B6E" w:rsidRDefault="00596D6D" w:rsidP="007C6B6E">
            <w:pPr>
              <w:pStyle w:val="142"/>
              <w:jc w:val="center"/>
            </w:pPr>
            <w:r w:rsidRPr="007C6B6E">
              <w:rPr>
                <w:rFonts w:hint="eastAsia"/>
              </w:rPr>
              <w:t>排名</w:t>
            </w:r>
          </w:p>
        </w:tc>
        <w:tc>
          <w:tcPr>
            <w:tcW w:w="828" w:type="dxa"/>
            <w:vAlign w:val="center"/>
            <w:hideMark/>
          </w:tcPr>
          <w:p w14:paraId="7EC92123" w14:textId="77777777" w:rsidR="00596D6D" w:rsidRPr="007C6B6E" w:rsidRDefault="00596D6D" w:rsidP="007C6B6E">
            <w:pPr>
              <w:pStyle w:val="142"/>
              <w:jc w:val="center"/>
            </w:pPr>
            <w:r w:rsidRPr="007C6B6E">
              <w:rPr>
                <w:rFonts w:hint="eastAsia"/>
              </w:rPr>
              <w:t>場次數</w:t>
            </w:r>
          </w:p>
        </w:tc>
      </w:tr>
      <w:tr w:rsidR="00596D6D" w:rsidRPr="007C6B6E" w14:paraId="17DADFFB" w14:textId="77777777" w:rsidTr="00E30FC0">
        <w:tc>
          <w:tcPr>
            <w:tcW w:w="1094" w:type="dxa"/>
            <w:vAlign w:val="center"/>
            <w:hideMark/>
          </w:tcPr>
          <w:p w14:paraId="4CE80827" w14:textId="43432AC2" w:rsidR="00596D6D" w:rsidRPr="007C6B6E" w:rsidRDefault="00596D6D" w:rsidP="007C6B6E">
            <w:pPr>
              <w:pStyle w:val="142"/>
              <w:jc w:val="center"/>
            </w:pPr>
            <w:r w:rsidRPr="007C6B6E">
              <w:rPr>
                <w:rFonts w:hint="eastAsia"/>
              </w:rPr>
              <w:t>臺灣</w:t>
            </w:r>
          </w:p>
        </w:tc>
        <w:tc>
          <w:tcPr>
            <w:tcW w:w="827" w:type="dxa"/>
            <w:vAlign w:val="center"/>
            <w:hideMark/>
          </w:tcPr>
          <w:p w14:paraId="7C8DACD0" w14:textId="561E74A7" w:rsidR="00596D6D" w:rsidRPr="007C6B6E" w:rsidRDefault="00596D6D" w:rsidP="007C6B6E">
            <w:pPr>
              <w:pStyle w:val="142"/>
              <w:jc w:val="right"/>
            </w:pPr>
            <w:r w:rsidRPr="007C6B6E">
              <w:rPr>
                <w:rFonts w:hint="eastAsia"/>
              </w:rPr>
              <w:t>30</w:t>
            </w:r>
          </w:p>
        </w:tc>
        <w:tc>
          <w:tcPr>
            <w:tcW w:w="827" w:type="dxa"/>
            <w:vAlign w:val="center"/>
            <w:hideMark/>
          </w:tcPr>
          <w:p w14:paraId="622B8FF0" w14:textId="3E422ECB" w:rsidR="00596D6D" w:rsidRPr="007C6B6E" w:rsidRDefault="00596D6D" w:rsidP="007C6B6E">
            <w:pPr>
              <w:pStyle w:val="142"/>
              <w:jc w:val="right"/>
            </w:pPr>
            <w:r w:rsidRPr="007C6B6E">
              <w:rPr>
                <w:rFonts w:hint="eastAsia"/>
              </w:rPr>
              <w:t>5</w:t>
            </w:r>
          </w:p>
        </w:tc>
        <w:tc>
          <w:tcPr>
            <w:tcW w:w="827" w:type="dxa"/>
            <w:vAlign w:val="center"/>
            <w:hideMark/>
          </w:tcPr>
          <w:p w14:paraId="3C3DC513" w14:textId="6DCE3055" w:rsidR="00596D6D" w:rsidRPr="007C6B6E" w:rsidRDefault="00596D6D" w:rsidP="007C6B6E">
            <w:pPr>
              <w:pStyle w:val="142"/>
              <w:jc w:val="right"/>
            </w:pPr>
            <w:r w:rsidRPr="007C6B6E">
              <w:rPr>
                <w:rFonts w:hint="eastAsia"/>
              </w:rPr>
              <w:t>90</w:t>
            </w:r>
          </w:p>
        </w:tc>
        <w:tc>
          <w:tcPr>
            <w:tcW w:w="827" w:type="dxa"/>
            <w:vAlign w:val="center"/>
            <w:hideMark/>
          </w:tcPr>
          <w:p w14:paraId="28BE5068" w14:textId="7FFB35DC" w:rsidR="00596D6D" w:rsidRPr="007C6B6E" w:rsidRDefault="00596D6D" w:rsidP="007C6B6E">
            <w:pPr>
              <w:pStyle w:val="142"/>
              <w:jc w:val="right"/>
            </w:pPr>
            <w:r w:rsidRPr="007C6B6E">
              <w:rPr>
                <w:rFonts w:hint="eastAsia"/>
              </w:rPr>
              <w:t>32</w:t>
            </w:r>
          </w:p>
        </w:tc>
        <w:tc>
          <w:tcPr>
            <w:tcW w:w="828" w:type="dxa"/>
            <w:vAlign w:val="center"/>
            <w:hideMark/>
          </w:tcPr>
          <w:p w14:paraId="281F6BD7" w14:textId="480E23A3" w:rsidR="00596D6D" w:rsidRPr="007C6B6E" w:rsidRDefault="00596D6D" w:rsidP="007C6B6E">
            <w:pPr>
              <w:pStyle w:val="142"/>
              <w:jc w:val="right"/>
            </w:pPr>
            <w:r w:rsidRPr="007C6B6E">
              <w:rPr>
                <w:rFonts w:hint="eastAsia"/>
              </w:rPr>
              <w:t>7</w:t>
            </w:r>
          </w:p>
        </w:tc>
        <w:tc>
          <w:tcPr>
            <w:tcW w:w="827" w:type="dxa"/>
            <w:vAlign w:val="center"/>
            <w:hideMark/>
          </w:tcPr>
          <w:p w14:paraId="5878EA93" w14:textId="71547620" w:rsidR="00596D6D" w:rsidRPr="007C6B6E" w:rsidRDefault="00596D6D" w:rsidP="007C6B6E">
            <w:pPr>
              <w:pStyle w:val="142"/>
              <w:jc w:val="right"/>
            </w:pPr>
            <w:r w:rsidRPr="007C6B6E">
              <w:rPr>
                <w:rFonts w:hint="eastAsia"/>
              </w:rPr>
              <w:t>106</w:t>
            </w:r>
          </w:p>
        </w:tc>
        <w:tc>
          <w:tcPr>
            <w:tcW w:w="827" w:type="dxa"/>
            <w:vAlign w:val="center"/>
            <w:hideMark/>
          </w:tcPr>
          <w:p w14:paraId="31CBF094" w14:textId="69E7A36A" w:rsidR="00596D6D" w:rsidRPr="007C6B6E" w:rsidRDefault="00596D6D" w:rsidP="007C6B6E">
            <w:pPr>
              <w:pStyle w:val="142"/>
              <w:jc w:val="right"/>
            </w:pPr>
            <w:r w:rsidRPr="007C6B6E">
              <w:rPr>
                <w:rFonts w:hint="eastAsia"/>
              </w:rPr>
              <w:t>29</w:t>
            </w:r>
          </w:p>
        </w:tc>
        <w:tc>
          <w:tcPr>
            <w:tcW w:w="827" w:type="dxa"/>
            <w:vAlign w:val="center"/>
            <w:hideMark/>
          </w:tcPr>
          <w:p w14:paraId="77D93C2C" w14:textId="0559CD71" w:rsidR="00596D6D" w:rsidRPr="007C6B6E" w:rsidRDefault="00596D6D" w:rsidP="007C6B6E">
            <w:pPr>
              <w:pStyle w:val="142"/>
              <w:jc w:val="right"/>
            </w:pPr>
            <w:r w:rsidRPr="007C6B6E">
              <w:rPr>
                <w:rFonts w:hint="eastAsia"/>
              </w:rPr>
              <w:t>7</w:t>
            </w:r>
          </w:p>
        </w:tc>
        <w:tc>
          <w:tcPr>
            <w:tcW w:w="828" w:type="dxa"/>
            <w:vAlign w:val="center"/>
            <w:hideMark/>
          </w:tcPr>
          <w:p w14:paraId="63E65F17" w14:textId="64ED819D" w:rsidR="00596D6D" w:rsidRPr="007C6B6E" w:rsidRDefault="00596D6D" w:rsidP="007C6B6E">
            <w:pPr>
              <w:pStyle w:val="142"/>
              <w:jc w:val="right"/>
            </w:pPr>
            <w:r w:rsidRPr="007C6B6E">
              <w:rPr>
                <w:rFonts w:hint="eastAsia"/>
              </w:rPr>
              <w:t>133</w:t>
            </w:r>
          </w:p>
        </w:tc>
      </w:tr>
    </w:tbl>
    <w:p w14:paraId="6AE053EB" w14:textId="77777777" w:rsidR="00596D6D" w:rsidRPr="001338A7" w:rsidRDefault="00596D6D" w:rsidP="00596D6D">
      <w:pPr>
        <w:spacing w:line="280" w:lineRule="exact"/>
        <w:ind w:leftChars="-16" w:left="1147" w:hangingChars="490" w:hanging="1192"/>
        <w:jc w:val="left"/>
        <w:rPr>
          <w:color w:val="000000"/>
          <w:sz w:val="24"/>
        </w:rPr>
      </w:pPr>
      <w:r w:rsidRPr="001338A7">
        <w:rPr>
          <w:rFonts w:hint="eastAsia"/>
          <w:color w:val="000000"/>
          <w:sz w:val="24"/>
        </w:rPr>
        <w:t>資料來源：國際貿易署提供。</w:t>
      </w:r>
    </w:p>
    <w:p w14:paraId="228AFF53" w14:textId="15D001AF" w:rsidR="00600F4E" w:rsidRPr="00B72756" w:rsidRDefault="00600F4E" w:rsidP="00600F4E">
      <w:pPr>
        <w:ind w:leftChars="0" w:left="771" w:hangingChars="272" w:hanging="771"/>
        <w:rPr>
          <w:rFonts w:hAnsi="標楷體"/>
          <w:b/>
          <w:bCs/>
        </w:rPr>
      </w:pPr>
      <w:r w:rsidRPr="001338A7">
        <w:rPr>
          <w:rFonts w:hAnsi="標楷體" w:hint="eastAsia"/>
          <w:b/>
          <w:bCs/>
        </w:rPr>
        <w:t>表</w:t>
      </w:r>
      <w:r w:rsidR="008F3DFF">
        <w:rPr>
          <w:rFonts w:hAnsi="標楷體" w:hint="eastAsia"/>
          <w:b/>
          <w:bCs/>
        </w:rPr>
        <w:t>3</w:t>
      </w:r>
      <w:r w:rsidRPr="001338A7">
        <w:rPr>
          <w:rFonts w:hAnsi="標楷體" w:hint="eastAsia"/>
          <w:b/>
          <w:bCs/>
        </w:rPr>
        <w:t xml:space="preserve">  </w:t>
      </w:r>
      <w:r>
        <w:rPr>
          <w:rFonts w:hAnsi="標楷體" w:hint="eastAsia"/>
          <w:b/>
          <w:bCs/>
        </w:rPr>
        <w:t>111</w:t>
      </w:r>
      <w:r w:rsidRPr="00600F4E">
        <w:rPr>
          <w:rFonts w:hAnsi="標楷體" w:hint="eastAsia"/>
          <w:b/>
          <w:bCs/>
        </w:rPr>
        <w:t>至</w:t>
      </w:r>
      <w:r>
        <w:rPr>
          <w:rFonts w:hAnsi="標楷體" w:hint="eastAsia"/>
          <w:b/>
          <w:bCs/>
        </w:rPr>
        <w:t>113</w:t>
      </w:r>
      <w:r w:rsidRPr="00600F4E">
        <w:rPr>
          <w:rFonts w:hAnsi="標楷體" w:hint="eastAsia"/>
          <w:b/>
          <w:bCs/>
        </w:rPr>
        <w:t>年協會型國際會議排名</w:t>
      </w:r>
      <w:r>
        <w:rPr>
          <w:rFonts w:hAnsi="標楷體" w:hint="eastAsia"/>
          <w:b/>
          <w:bCs/>
        </w:rPr>
        <w:t>-城市別</w:t>
      </w:r>
    </w:p>
    <w:tbl>
      <w:tblPr>
        <w:tblW w:w="8511"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ayout w:type="fixed"/>
        <w:tblCellMar>
          <w:left w:w="28" w:type="dxa"/>
          <w:right w:w="28" w:type="dxa"/>
        </w:tblCellMar>
        <w:tblLook w:val="01E0" w:firstRow="1" w:lastRow="1" w:firstColumn="1" w:lastColumn="1" w:noHBand="0" w:noVBand="0"/>
      </w:tblPr>
      <w:tblGrid>
        <w:gridCol w:w="1078"/>
        <w:gridCol w:w="825"/>
        <w:gridCol w:w="826"/>
        <w:gridCol w:w="826"/>
        <w:gridCol w:w="826"/>
        <w:gridCol w:w="826"/>
        <w:gridCol w:w="826"/>
        <w:gridCol w:w="826"/>
        <w:gridCol w:w="826"/>
        <w:gridCol w:w="826"/>
      </w:tblGrid>
      <w:tr w:rsidR="007C6B6E" w:rsidRPr="00124BAA" w14:paraId="53D440D8" w14:textId="77777777" w:rsidTr="00E30FC0">
        <w:trPr>
          <w:tblHeader/>
        </w:trPr>
        <w:tc>
          <w:tcPr>
            <w:tcW w:w="1078" w:type="dxa"/>
            <w:vMerge w:val="restart"/>
            <w:vAlign w:val="center"/>
            <w:hideMark/>
          </w:tcPr>
          <w:p w14:paraId="49DA1423" w14:textId="77777777" w:rsidR="007C6B6E" w:rsidRPr="00124BAA" w:rsidRDefault="007C6B6E" w:rsidP="007C6B6E">
            <w:pPr>
              <w:pStyle w:val="142"/>
              <w:jc w:val="center"/>
            </w:pPr>
            <w:r w:rsidRPr="00124BAA">
              <w:rPr>
                <w:rFonts w:hint="eastAsia"/>
              </w:rPr>
              <w:t>城市別</w:t>
            </w:r>
          </w:p>
        </w:tc>
        <w:tc>
          <w:tcPr>
            <w:tcW w:w="2477" w:type="dxa"/>
            <w:gridSpan w:val="3"/>
            <w:vAlign w:val="center"/>
            <w:hideMark/>
          </w:tcPr>
          <w:p w14:paraId="4E435908" w14:textId="42E993B0" w:rsidR="007C6B6E" w:rsidRPr="00124BAA" w:rsidRDefault="007C6B6E" w:rsidP="007C6B6E">
            <w:pPr>
              <w:pStyle w:val="142"/>
              <w:jc w:val="center"/>
            </w:pPr>
            <w:r>
              <w:rPr>
                <w:rFonts w:hint="eastAsia"/>
              </w:rPr>
              <w:t>111</w:t>
            </w:r>
            <w:r w:rsidRPr="007C6B6E">
              <w:rPr>
                <w:rFonts w:hint="eastAsia"/>
              </w:rPr>
              <w:t>年</w:t>
            </w:r>
          </w:p>
        </w:tc>
        <w:tc>
          <w:tcPr>
            <w:tcW w:w="2478" w:type="dxa"/>
            <w:gridSpan w:val="3"/>
            <w:vAlign w:val="center"/>
            <w:hideMark/>
          </w:tcPr>
          <w:p w14:paraId="08BB6B57" w14:textId="71647421" w:rsidR="007C6B6E" w:rsidRPr="00124BAA" w:rsidRDefault="007C6B6E" w:rsidP="007C6B6E">
            <w:pPr>
              <w:pStyle w:val="142"/>
              <w:jc w:val="center"/>
            </w:pPr>
            <w:r>
              <w:rPr>
                <w:rFonts w:hint="eastAsia"/>
              </w:rPr>
              <w:t>112</w:t>
            </w:r>
            <w:r w:rsidRPr="007C6B6E">
              <w:rPr>
                <w:rFonts w:hint="eastAsia"/>
              </w:rPr>
              <w:t>年</w:t>
            </w:r>
          </w:p>
        </w:tc>
        <w:tc>
          <w:tcPr>
            <w:tcW w:w="2478" w:type="dxa"/>
            <w:gridSpan w:val="3"/>
            <w:hideMark/>
          </w:tcPr>
          <w:p w14:paraId="19119D82" w14:textId="54ACAE24" w:rsidR="007C6B6E" w:rsidRPr="00124BAA" w:rsidRDefault="007C6B6E" w:rsidP="007C6B6E">
            <w:pPr>
              <w:pStyle w:val="142"/>
              <w:jc w:val="center"/>
            </w:pPr>
            <w:r>
              <w:rPr>
                <w:rFonts w:hint="eastAsia"/>
              </w:rPr>
              <w:t>113</w:t>
            </w:r>
            <w:r w:rsidRPr="007C6B6E">
              <w:rPr>
                <w:rFonts w:hint="eastAsia"/>
              </w:rPr>
              <w:t>年</w:t>
            </w:r>
          </w:p>
        </w:tc>
      </w:tr>
      <w:tr w:rsidR="00600F4E" w:rsidRPr="00124BAA" w14:paraId="64AC96EB" w14:textId="77777777" w:rsidTr="00E30FC0">
        <w:trPr>
          <w:tblHeader/>
        </w:trPr>
        <w:tc>
          <w:tcPr>
            <w:tcW w:w="1078" w:type="dxa"/>
            <w:vMerge/>
            <w:vAlign w:val="center"/>
            <w:hideMark/>
          </w:tcPr>
          <w:p w14:paraId="10C8764A" w14:textId="77777777" w:rsidR="00600F4E" w:rsidRPr="00124BAA" w:rsidRDefault="00600F4E" w:rsidP="00124BAA">
            <w:pPr>
              <w:pStyle w:val="142"/>
              <w:jc w:val="center"/>
            </w:pPr>
          </w:p>
        </w:tc>
        <w:tc>
          <w:tcPr>
            <w:tcW w:w="825" w:type="dxa"/>
            <w:vAlign w:val="center"/>
            <w:hideMark/>
          </w:tcPr>
          <w:p w14:paraId="6FF4C1DD" w14:textId="77777777" w:rsidR="007C6B6E" w:rsidRDefault="00600F4E" w:rsidP="00124BAA">
            <w:pPr>
              <w:pStyle w:val="142"/>
              <w:jc w:val="center"/>
            </w:pPr>
            <w:r w:rsidRPr="00124BAA">
              <w:rPr>
                <w:rFonts w:hint="eastAsia"/>
              </w:rPr>
              <w:t>全球</w:t>
            </w:r>
          </w:p>
          <w:p w14:paraId="756EA3DC" w14:textId="094D2799" w:rsidR="00600F4E" w:rsidRPr="00124BAA" w:rsidRDefault="00600F4E" w:rsidP="00124BAA">
            <w:pPr>
              <w:pStyle w:val="142"/>
              <w:jc w:val="center"/>
            </w:pPr>
            <w:r w:rsidRPr="00124BAA">
              <w:rPr>
                <w:rFonts w:hint="eastAsia"/>
              </w:rPr>
              <w:t>排名</w:t>
            </w:r>
          </w:p>
        </w:tc>
        <w:tc>
          <w:tcPr>
            <w:tcW w:w="826" w:type="dxa"/>
            <w:vAlign w:val="center"/>
            <w:hideMark/>
          </w:tcPr>
          <w:p w14:paraId="748ABBA2" w14:textId="77777777" w:rsidR="007C6B6E" w:rsidRDefault="00600F4E" w:rsidP="00124BAA">
            <w:pPr>
              <w:pStyle w:val="142"/>
              <w:jc w:val="center"/>
            </w:pPr>
            <w:r w:rsidRPr="00124BAA">
              <w:rPr>
                <w:rFonts w:hint="eastAsia"/>
              </w:rPr>
              <w:t>亞洲</w:t>
            </w:r>
          </w:p>
          <w:p w14:paraId="30912ADB" w14:textId="5FEF25D1" w:rsidR="00600F4E" w:rsidRPr="00124BAA" w:rsidRDefault="00600F4E" w:rsidP="00124BAA">
            <w:pPr>
              <w:pStyle w:val="142"/>
              <w:jc w:val="center"/>
            </w:pPr>
            <w:r w:rsidRPr="00124BAA">
              <w:rPr>
                <w:rFonts w:hint="eastAsia"/>
              </w:rPr>
              <w:t>排名</w:t>
            </w:r>
          </w:p>
        </w:tc>
        <w:tc>
          <w:tcPr>
            <w:tcW w:w="826" w:type="dxa"/>
            <w:vAlign w:val="center"/>
            <w:hideMark/>
          </w:tcPr>
          <w:p w14:paraId="4C25D7D1" w14:textId="77777777" w:rsidR="00600F4E" w:rsidRPr="00124BAA" w:rsidRDefault="00600F4E" w:rsidP="00124BAA">
            <w:pPr>
              <w:pStyle w:val="142"/>
              <w:jc w:val="center"/>
            </w:pPr>
            <w:r w:rsidRPr="00124BAA">
              <w:rPr>
                <w:rFonts w:hint="eastAsia"/>
              </w:rPr>
              <w:t>場次數</w:t>
            </w:r>
          </w:p>
        </w:tc>
        <w:tc>
          <w:tcPr>
            <w:tcW w:w="826" w:type="dxa"/>
            <w:vAlign w:val="center"/>
            <w:hideMark/>
          </w:tcPr>
          <w:p w14:paraId="2D3EDE9E" w14:textId="77777777" w:rsidR="007C6B6E" w:rsidRDefault="00600F4E" w:rsidP="00124BAA">
            <w:pPr>
              <w:pStyle w:val="142"/>
              <w:jc w:val="center"/>
            </w:pPr>
            <w:r w:rsidRPr="00124BAA">
              <w:rPr>
                <w:rFonts w:hint="eastAsia"/>
              </w:rPr>
              <w:t>全球</w:t>
            </w:r>
          </w:p>
          <w:p w14:paraId="62D558F8" w14:textId="2F88C6C9" w:rsidR="00600F4E" w:rsidRPr="00124BAA" w:rsidRDefault="00600F4E" w:rsidP="00124BAA">
            <w:pPr>
              <w:pStyle w:val="142"/>
              <w:jc w:val="center"/>
            </w:pPr>
            <w:r w:rsidRPr="00124BAA">
              <w:rPr>
                <w:rFonts w:hint="eastAsia"/>
              </w:rPr>
              <w:t>排名</w:t>
            </w:r>
          </w:p>
        </w:tc>
        <w:tc>
          <w:tcPr>
            <w:tcW w:w="826" w:type="dxa"/>
            <w:vAlign w:val="center"/>
            <w:hideMark/>
          </w:tcPr>
          <w:p w14:paraId="29AEBCAB" w14:textId="77777777" w:rsidR="007C6B6E" w:rsidRDefault="00600F4E" w:rsidP="00124BAA">
            <w:pPr>
              <w:pStyle w:val="142"/>
              <w:jc w:val="center"/>
            </w:pPr>
            <w:r w:rsidRPr="00124BAA">
              <w:rPr>
                <w:rFonts w:hint="eastAsia"/>
              </w:rPr>
              <w:t>亞洲</w:t>
            </w:r>
          </w:p>
          <w:p w14:paraId="2DC31F73" w14:textId="55BC08E9" w:rsidR="00600F4E" w:rsidRPr="00124BAA" w:rsidRDefault="00600F4E" w:rsidP="00124BAA">
            <w:pPr>
              <w:pStyle w:val="142"/>
              <w:jc w:val="center"/>
            </w:pPr>
            <w:r w:rsidRPr="00124BAA">
              <w:rPr>
                <w:rFonts w:hint="eastAsia"/>
              </w:rPr>
              <w:t>排名</w:t>
            </w:r>
          </w:p>
        </w:tc>
        <w:tc>
          <w:tcPr>
            <w:tcW w:w="826" w:type="dxa"/>
            <w:vAlign w:val="center"/>
            <w:hideMark/>
          </w:tcPr>
          <w:p w14:paraId="319A5432" w14:textId="77777777" w:rsidR="00600F4E" w:rsidRPr="00124BAA" w:rsidRDefault="00600F4E" w:rsidP="00124BAA">
            <w:pPr>
              <w:pStyle w:val="142"/>
              <w:jc w:val="center"/>
            </w:pPr>
            <w:r w:rsidRPr="00124BAA">
              <w:rPr>
                <w:rFonts w:hint="eastAsia"/>
              </w:rPr>
              <w:t>場次數</w:t>
            </w:r>
          </w:p>
        </w:tc>
        <w:tc>
          <w:tcPr>
            <w:tcW w:w="826" w:type="dxa"/>
            <w:vAlign w:val="center"/>
            <w:hideMark/>
          </w:tcPr>
          <w:p w14:paraId="3E5B759E" w14:textId="77777777" w:rsidR="007C6B6E" w:rsidRDefault="00600F4E" w:rsidP="00124BAA">
            <w:pPr>
              <w:pStyle w:val="142"/>
              <w:jc w:val="center"/>
            </w:pPr>
            <w:r w:rsidRPr="00124BAA">
              <w:rPr>
                <w:rFonts w:hint="eastAsia"/>
              </w:rPr>
              <w:t>全球</w:t>
            </w:r>
          </w:p>
          <w:p w14:paraId="089CDEB4" w14:textId="4AF1EE9A" w:rsidR="00600F4E" w:rsidRPr="00124BAA" w:rsidRDefault="00600F4E" w:rsidP="00124BAA">
            <w:pPr>
              <w:pStyle w:val="142"/>
              <w:jc w:val="center"/>
            </w:pPr>
            <w:r w:rsidRPr="00124BAA">
              <w:rPr>
                <w:rFonts w:hint="eastAsia"/>
              </w:rPr>
              <w:t>排名</w:t>
            </w:r>
          </w:p>
        </w:tc>
        <w:tc>
          <w:tcPr>
            <w:tcW w:w="826" w:type="dxa"/>
            <w:vAlign w:val="center"/>
            <w:hideMark/>
          </w:tcPr>
          <w:p w14:paraId="3B65C98D" w14:textId="77777777" w:rsidR="007C6B6E" w:rsidRDefault="00600F4E" w:rsidP="00124BAA">
            <w:pPr>
              <w:pStyle w:val="142"/>
              <w:jc w:val="center"/>
            </w:pPr>
            <w:r w:rsidRPr="00124BAA">
              <w:rPr>
                <w:rFonts w:hint="eastAsia"/>
              </w:rPr>
              <w:t>亞洲</w:t>
            </w:r>
          </w:p>
          <w:p w14:paraId="05185F62" w14:textId="64B2D36C" w:rsidR="00600F4E" w:rsidRPr="00124BAA" w:rsidRDefault="00600F4E" w:rsidP="00124BAA">
            <w:pPr>
              <w:pStyle w:val="142"/>
              <w:jc w:val="center"/>
            </w:pPr>
            <w:r w:rsidRPr="00124BAA">
              <w:rPr>
                <w:rFonts w:hint="eastAsia"/>
              </w:rPr>
              <w:t>排名</w:t>
            </w:r>
          </w:p>
        </w:tc>
        <w:tc>
          <w:tcPr>
            <w:tcW w:w="826" w:type="dxa"/>
            <w:vAlign w:val="center"/>
            <w:hideMark/>
          </w:tcPr>
          <w:p w14:paraId="130FEABA" w14:textId="77777777" w:rsidR="00600F4E" w:rsidRPr="00124BAA" w:rsidRDefault="00600F4E" w:rsidP="00124BAA">
            <w:pPr>
              <w:pStyle w:val="142"/>
              <w:jc w:val="center"/>
            </w:pPr>
            <w:r w:rsidRPr="00124BAA">
              <w:rPr>
                <w:rFonts w:hint="eastAsia"/>
              </w:rPr>
              <w:t>場次數</w:t>
            </w:r>
          </w:p>
        </w:tc>
      </w:tr>
      <w:tr w:rsidR="00600F4E" w:rsidRPr="00124BAA" w14:paraId="5DB9B08B" w14:textId="77777777" w:rsidTr="00E30FC0">
        <w:tc>
          <w:tcPr>
            <w:tcW w:w="1078" w:type="dxa"/>
            <w:vAlign w:val="center"/>
            <w:hideMark/>
          </w:tcPr>
          <w:p w14:paraId="4C269BCC" w14:textId="77777777" w:rsidR="00600F4E" w:rsidRPr="00124BAA" w:rsidRDefault="00600F4E" w:rsidP="00124BAA">
            <w:pPr>
              <w:pStyle w:val="142"/>
              <w:jc w:val="center"/>
            </w:pPr>
            <w:r w:rsidRPr="00124BAA">
              <w:rPr>
                <w:rFonts w:hint="eastAsia"/>
              </w:rPr>
              <w:t>臺北</w:t>
            </w:r>
          </w:p>
        </w:tc>
        <w:tc>
          <w:tcPr>
            <w:tcW w:w="825" w:type="dxa"/>
            <w:vAlign w:val="center"/>
            <w:hideMark/>
          </w:tcPr>
          <w:p w14:paraId="0033C691" w14:textId="77777777" w:rsidR="00600F4E" w:rsidRPr="00124BAA" w:rsidRDefault="00600F4E" w:rsidP="00124BAA">
            <w:pPr>
              <w:pStyle w:val="142"/>
              <w:jc w:val="right"/>
            </w:pPr>
            <w:r w:rsidRPr="00124BAA">
              <w:rPr>
                <w:rFonts w:hint="eastAsia"/>
              </w:rPr>
              <w:t>25</w:t>
            </w:r>
          </w:p>
        </w:tc>
        <w:tc>
          <w:tcPr>
            <w:tcW w:w="826" w:type="dxa"/>
            <w:vAlign w:val="center"/>
            <w:hideMark/>
          </w:tcPr>
          <w:p w14:paraId="5D5559E7" w14:textId="77777777" w:rsidR="00600F4E" w:rsidRPr="00124BAA" w:rsidRDefault="00600F4E" w:rsidP="00124BAA">
            <w:pPr>
              <w:pStyle w:val="142"/>
              <w:jc w:val="right"/>
            </w:pPr>
            <w:r w:rsidRPr="00124BAA">
              <w:rPr>
                <w:rFonts w:hint="eastAsia"/>
              </w:rPr>
              <w:t>3</w:t>
            </w:r>
          </w:p>
        </w:tc>
        <w:tc>
          <w:tcPr>
            <w:tcW w:w="826" w:type="dxa"/>
            <w:vAlign w:val="center"/>
            <w:hideMark/>
          </w:tcPr>
          <w:p w14:paraId="2E66D9B9" w14:textId="77777777" w:rsidR="00600F4E" w:rsidRPr="00124BAA" w:rsidRDefault="00600F4E" w:rsidP="00124BAA">
            <w:pPr>
              <w:pStyle w:val="142"/>
              <w:jc w:val="right"/>
            </w:pPr>
            <w:r w:rsidRPr="00124BAA">
              <w:rPr>
                <w:rFonts w:hint="eastAsia"/>
              </w:rPr>
              <w:t>55</w:t>
            </w:r>
          </w:p>
        </w:tc>
        <w:tc>
          <w:tcPr>
            <w:tcW w:w="826" w:type="dxa"/>
            <w:vAlign w:val="center"/>
            <w:hideMark/>
          </w:tcPr>
          <w:p w14:paraId="3ABB5829" w14:textId="77777777" w:rsidR="00600F4E" w:rsidRPr="00124BAA" w:rsidRDefault="00600F4E" w:rsidP="00124BAA">
            <w:pPr>
              <w:pStyle w:val="142"/>
              <w:jc w:val="right"/>
            </w:pPr>
            <w:r w:rsidRPr="00124BAA">
              <w:rPr>
                <w:rFonts w:hint="eastAsia"/>
              </w:rPr>
              <w:t>23</w:t>
            </w:r>
          </w:p>
        </w:tc>
        <w:tc>
          <w:tcPr>
            <w:tcW w:w="826" w:type="dxa"/>
            <w:vAlign w:val="center"/>
            <w:hideMark/>
          </w:tcPr>
          <w:p w14:paraId="40320173" w14:textId="77777777" w:rsidR="00600F4E" w:rsidRPr="00124BAA" w:rsidRDefault="00600F4E" w:rsidP="00124BAA">
            <w:pPr>
              <w:pStyle w:val="142"/>
              <w:jc w:val="right"/>
            </w:pPr>
            <w:r w:rsidRPr="00124BAA">
              <w:rPr>
                <w:rFonts w:hint="eastAsia"/>
              </w:rPr>
              <w:t>5</w:t>
            </w:r>
          </w:p>
        </w:tc>
        <w:tc>
          <w:tcPr>
            <w:tcW w:w="826" w:type="dxa"/>
            <w:vAlign w:val="center"/>
            <w:hideMark/>
          </w:tcPr>
          <w:p w14:paraId="596E6979" w14:textId="77777777" w:rsidR="00600F4E" w:rsidRPr="00124BAA" w:rsidRDefault="00600F4E" w:rsidP="00124BAA">
            <w:pPr>
              <w:pStyle w:val="142"/>
              <w:jc w:val="right"/>
            </w:pPr>
            <w:r w:rsidRPr="00124BAA">
              <w:rPr>
                <w:rFonts w:hint="eastAsia"/>
              </w:rPr>
              <w:t>68</w:t>
            </w:r>
          </w:p>
        </w:tc>
        <w:tc>
          <w:tcPr>
            <w:tcW w:w="826" w:type="dxa"/>
            <w:vAlign w:val="center"/>
            <w:hideMark/>
          </w:tcPr>
          <w:p w14:paraId="7BD138D8" w14:textId="77777777" w:rsidR="00600F4E" w:rsidRPr="00124BAA" w:rsidRDefault="00600F4E" w:rsidP="00124BAA">
            <w:pPr>
              <w:pStyle w:val="142"/>
              <w:jc w:val="right"/>
            </w:pPr>
            <w:r w:rsidRPr="00124BAA">
              <w:rPr>
                <w:rFonts w:hint="eastAsia"/>
              </w:rPr>
              <w:t>26</w:t>
            </w:r>
          </w:p>
        </w:tc>
        <w:tc>
          <w:tcPr>
            <w:tcW w:w="826" w:type="dxa"/>
            <w:vAlign w:val="center"/>
            <w:hideMark/>
          </w:tcPr>
          <w:p w14:paraId="247EBA45" w14:textId="77777777" w:rsidR="00600F4E" w:rsidRPr="00124BAA" w:rsidRDefault="00600F4E" w:rsidP="00124BAA">
            <w:pPr>
              <w:pStyle w:val="142"/>
              <w:jc w:val="right"/>
            </w:pPr>
            <w:r w:rsidRPr="00124BAA">
              <w:rPr>
                <w:rFonts w:hint="eastAsia"/>
              </w:rPr>
              <w:t>6</w:t>
            </w:r>
          </w:p>
        </w:tc>
        <w:tc>
          <w:tcPr>
            <w:tcW w:w="826" w:type="dxa"/>
            <w:vAlign w:val="center"/>
            <w:hideMark/>
          </w:tcPr>
          <w:p w14:paraId="2CBCB006" w14:textId="77777777" w:rsidR="00600F4E" w:rsidRPr="00124BAA" w:rsidRDefault="00600F4E" w:rsidP="00124BAA">
            <w:pPr>
              <w:pStyle w:val="142"/>
              <w:jc w:val="right"/>
            </w:pPr>
            <w:r w:rsidRPr="00124BAA">
              <w:rPr>
                <w:rFonts w:hint="eastAsia"/>
              </w:rPr>
              <w:t>78</w:t>
            </w:r>
          </w:p>
        </w:tc>
      </w:tr>
      <w:tr w:rsidR="00600F4E" w:rsidRPr="00124BAA" w14:paraId="6EF9F937" w14:textId="77777777" w:rsidTr="00E30FC0">
        <w:tc>
          <w:tcPr>
            <w:tcW w:w="1078" w:type="dxa"/>
            <w:vAlign w:val="center"/>
            <w:hideMark/>
          </w:tcPr>
          <w:p w14:paraId="37B6A095" w14:textId="77777777" w:rsidR="00600F4E" w:rsidRPr="00124BAA" w:rsidRDefault="00600F4E" w:rsidP="00124BAA">
            <w:pPr>
              <w:pStyle w:val="142"/>
              <w:jc w:val="center"/>
            </w:pPr>
            <w:r w:rsidRPr="00124BAA">
              <w:rPr>
                <w:rFonts w:hint="eastAsia"/>
              </w:rPr>
              <w:t>臺中</w:t>
            </w:r>
          </w:p>
        </w:tc>
        <w:tc>
          <w:tcPr>
            <w:tcW w:w="825" w:type="dxa"/>
            <w:vAlign w:val="center"/>
            <w:hideMark/>
          </w:tcPr>
          <w:p w14:paraId="743B5708" w14:textId="77777777" w:rsidR="00600F4E" w:rsidRPr="00124BAA" w:rsidRDefault="00600F4E" w:rsidP="00124BAA">
            <w:pPr>
              <w:pStyle w:val="142"/>
              <w:jc w:val="right"/>
            </w:pPr>
            <w:r w:rsidRPr="00124BAA">
              <w:rPr>
                <w:rFonts w:hint="eastAsia"/>
              </w:rPr>
              <w:t>223</w:t>
            </w:r>
          </w:p>
        </w:tc>
        <w:tc>
          <w:tcPr>
            <w:tcW w:w="826" w:type="dxa"/>
            <w:vAlign w:val="center"/>
            <w:hideMark/>
          </w:tcPr>
          <w:p w14:paraId="2386C51F" w14:textId="77777777" w:rsidR="00600F4E" w:rsidRPr="00124BAA" w:rsidRDefault="00600F4E" w:rsidP="00124BAA">
            <w:pPr>
              <w:pStyle w:val="142"/>
              <w:jc w:val="right"/>
            </w:pPr>
            <w:r w:rsidRPr="00124BAA">
              <w:rPr>
                <w:rFonts w:hint="eastAsia"/>
              </w:rPr>
              <w:t>35</w:t>
            </w:r>
          </w:p>
        </w:tc>
        <w:tc>
          <w:tcPr>
            <w:tcW w:w="826" w:type="dxa"/>
            <w:vAlign w:val="center"/>
            <w:hideMark/>
          </w:tcPr>
          <w:p w14:paraId="0444E971" w14:textId="77777777" w:rsidR="00600F4E" w:rsidRPr="00124BAA" w:rsidRDefault="00600F4E" w:rsidP="00124BAA">
            <w:pPr>
              <w:pStyle w:val="142"/>
              <w:jc w:val="right"/>
            </w:pPr>
            <w:r w:rsidRPr="00124BAA">
              <w:rPr>
                <w:rFonts w:hint="eastAsia"/>
              </w:rPr>
              <w:t>8</w:t>
            </w:r>
          </w:p>
        </w:tc>
        <w:tc>
          <w:tcPr>
            <w:tcW w:w="826" w:type="dxa"/>
            <w:vAlign w:val="center"/>
            <w:hideMark/>
          </w:tcPr>
          <w:p w14:paraId="62BC49D9" w14:textId="77777777" w:rsidR="00600F4E" w:rsidRPr="00124BAA" w:rsidRDefault="00600F4E" w:rsidP="00124BAA">
            <w:pPr>
              <w:pStyle w:val="142"/>
              <w:jc w:val="right"/>
            </w:pPr>
            <w:r w:rsidRPr="00124BAA">
              <w:rPr>
                <w:rFonts w:hint="eastAsia"/>
              </w:rPr>
              <w:t>228</w:t>
            </w:r>
          </w:p>
        </w:tc>
        <w:tc>
          <w:tcPr>
            <w:tcW w:w="826" w:type="dxa"/>
            <w:vAlign w:val="center"/>
            <w:hideMark/>
          </w:tcPr>
          <w:p w14:paraId="6C69F3B4" w14:textId="77777777" w:rsidR="00600F4E" w:rsidRPr="00124BAA" w:rsidRDefault="00600F4E" w:rsidP="00124BAA">
            <w:pPr>
              <w:pStyle w:val="142"/>
              <w:jc w:val="right"/>
            </w:pPr>
            <w:r w:rsidRPr="00124BAA">
              <w:rPr>
                <w:rFonts w:hint="eastAsia"/>
              </w:rPr>
              <w:t>46</w:t>
            </w:r>
          </w:p>
        </w:tc>
        <w:tc>
          <w:tcPr>
            <w:tcW w:w="826" w:type="dxa"/>
            <w:vAlign w:val="center"/>
            <w:hideMark/>
          </w:tcPr>
          <w:p w14:paraId="37B7337B" w14:textId="77777777" w:rsidR="00600F4E" w:rsidRPr="00124BAA" w:rsidRDefault="00600F4E" w:rsidP="00124BAA">
            <w:pPr>
              <w:pStyle w:val="142"/>
              <w:jc w:val="right"/>
            </w:pPr>
            <w:r w:rsidRPr="00124BAA">
              <w:rPr>
                <w:rFonts w:hint="eastAsia"/>
              </w:rPr>
              <w:t>9</w:t>
            </w:r>
          </w:p>
        </w:tc>
        <w:tc>
          <w:tcPr>
            <w:tcW w:w="826" w:type="dxa"/>
            <w:vAlign w:val="center"/>
            <w:hideMark/>
          </w:tcPr>
          <w:p w14:paraId="0A3ECF87" w14:textId="77777777" w:rsidR="00600F4E" w:rsidRPr="00124BAA" w:rsidRDefault="00600F4E" w:rsidP="00124BAA">
            <w:pPr>
              <w:pStyle w:val="142"/>
              <w:jc w:val="right"/>
            </w:pPr>
            <w:r w:rsidRPr="00124BAA">
              <w:rPr>
                <w:rFonts w:hint="eastAsia"/>
              </w:rPr>
              <w:t>199</w:t>
            </w:r>
          </w:p>
        </w:tc>
        <w:tc>
          <w:tcPr>
            <w:tcW w:w="826" w:type="dxa"/>
            <w:vAlign w:val="center"/>
            <w:hideMark/>
          </w:tcPr>
          <w:p w14:paraId="26AC195A" w14:textId="77777777" w:rsidR="00600F4E" w:rsidRPr="00124BAA" w:rsidRDefault="00600F4E" w:rsidP="00124BAA">
            <w:pPr>
              <w:pStyle w:val="142"/>
              <w:jc w:val="right"/>
            </w:pPr>
            <w:r w:rsidRPr="00124BAA">
              <w:rPr>
                <w:rFonts w:hint="eastAsia"/>
              </w:rPr>
              <w:t>44</w:t>
            </w:r>
          </w:p>
        </w:tc>
        <w:tc>
          <w:tcPr>
            <w:tcW w:w="826" w:type="dxa"/>
            <w:vAlign w:val="center"/>
            <w:hideMark/>
          </w:tcPr>
          <w:p w14:paraId="33556B16" w14:textId="77777777" w:rsidR="00600F4E" w:rsidRPr="00124BAA" w:rsidRDefault="00600F4E" w:rsidP="00124BAA">
            <w:pPr>
              <w:pStyle w:val="142"/>
              <w:jc w:val="right"/>
            </w:pPr>
            <w:r w:rsidRPr="00124BAA">
              <w:rPr>
                <w:rFonts w:hint="eastAsia"/>
              </w:rPr>
              <w:t>12</w:t>
            </w:r>
          </w:p>
        </w:tc>
      </w:tr>
      <w:tr w:rsidR="00600F4E" w:rsidRPr="00124BAA" w14:paraId="09C13F54" w14:textId="77777777" w:rsidTr="00E30FC0">
        <w:tc>
          <w:tcPr>
            <w:tcW w:w="1078" w:type="dxa"/>
            <w:vAlign w:val="center"/>
            <w:hideMark/>
          </w:tcPr>
          <w:p w14:paraId="06DAA51A" w14:textId="77777777" w:rsidR="00600F4E" w:rsidRPr="00124BAA" w:rsidRDefault="00600F4E" w:rsidP="00124BAA">
            <w:pPr>
              <w:pStyle w:val="142"/>
              <w:jc w:val="center"/>
            </w:pPr>
            <w:r w:rsidRPr="00124BAA">
              <w:rPr>
                <w:rFonts w:hint="eastAsia"/>
              </w:rPr>
              <w:t>臺南</w:t>
            </w:r>
          </w:p>
        </w:tc>
        <w:tc>
          <w:tcPr>
            <w:tcW w:w="825" w:type="dxa"/>
            <w:vAlign w:val="center"/>
            <w:hideMark/>
          </w:tcPr>
          <w:p w14:paraId="0CFC7C23" w14:textId="77777777" w:rsidR="00600F4E" w:rsidRPr="00124BAA" w:rsidRDefault="00600F4E" w:rsidP="00124BAA">
            <w:pPr>
              <w:pStyle w:val="142"/>
              <w:jc w:val="right"/>
            </w:pPr>
            <w:r w:rsidRPr="00124BAA">
              <w:rPr>
                <w:rFonts w:hint="eastAsia"/>
              </w:rPr>
              <w:t>202</w:t>
            </w:r>
          </w:p>
        </w:tc>
        <w:tc>
          <w:tcPr>
            <w:tcW w:w="826" w:type="dxa"/>
            <w:vAlign w:val="center"/>
            <w:hideMark/>
          </w:tcPr>
          <w:p w14:paraId="4D330C34" w14:textId="77777777" w:rsidR="00600F4E" w:rsidRPr="00124BAA" w:rsidRDefault="00600F4E" w:rsidP="00124BAA">
            <w:pPr>
              <w:pStyle w:val="142"/>
              <w:jc w:val="right"/>
            </w:pPr>
            <w:r w:rsidRPr="00124BAA">
              <w:rPr>
                <w:rFonts w:hint="eastAsia"/>
              </w:rPr>
              <w:t>28</w:t>
            </w:r>
          </w:p>
        </w:tc>
        <w:tc>
          <w:tcPr>
            <w:tcW w:w="826" w:type="dxa"/>
            <w:vAlign w:val="center"/>
            <w:hideMark/>
          </w:tcPr>
          <w:p w14:paraId="3A67F74A" w14:textId="77777777" w:rsidR="00600F4E" w:rsidRPr="00124BAA" w:rsidRDefault="00600F4E" w:rsidP="00124BAA">
            <w:pPr>
              <w:pStyle w:val="142"/>
              <w:jc w:val="right"/>
            </w:pPr>
            <w:r w:rsidRPr="00124BAA">
              <w:rPr>
                <w:rFonts w:hint="eastAsia"/>
              </w:rPr>
              <w:t>9</w:t>
            </w:r>
          </w:p>
        </w:tc>
        <w:tc>
          <w:tcPr>
            <w:tcW w:w="826" w:type="dxa"/>
            <w:vAlign w:val="center"/>
            <w:hideMark/>
          </w:tcPr>
          <w:p w14:paraId="4186A7E7" w14:textId="77777777" w:rsidR="00600F4E" w:rsidRPr="00124BAA" w:rsidRDefault="00600F4E" w:rsidP="00124BAA">
            <w:pPr>
              <w:pStyle w:val="142"/>
              <w:jc w:val="right"/>
            </w:pPr>
            <w:r w:rsidRPr="00124BAA">
              <w:rPr>
                <w:rFonts w:hint="eastAsia"/>
              </w:rPr>
              <w:t>332</w:t>
            </w:r>
          </w:p>
        </w:tc>
        <w:tc>
          <w:tcPr>
            <w:tcW w:w="826" w:type="dxa"/>
            <w:vAlign w:val="center"/>
            <w:hideMark/>
          </w:tcPr>
          <w:p w14:paraId="65E41079" w14:textId="77777777" w:rsidR="00600F4E" w:rsidRPr="00124BAA" w:rsidRDefault="00600F4E" w:rsidP="00124BAA">
            <w:pPr>
              <w:pStyle w:val="142"/>
              <w:jc w:val="right"/>
            </w:pPr>
            <w:r w:rsidRPr="00124BAA">
              <w:rPr>
                <w:rFonts w:hint="eastAsia"/>
              </w:rPr>
              <w:t>70</w:t>
            </w:r>
          </w:p>
        </w:tc>
        <w:tc>
          <w:tcPr>
            <w:tcW w:w="826" w:type="dxa"/>
            <w:vAlign w:val="center"/>
            <w:hideMark/>
          </w:tcPr>
          <w:p w14:paraId="7958DDB3" w14:textId="77777777" w:rsidR="00600F4E" w:rsidRPr="00124BAA" w:rsidRDefault="00600F4E" w:rsidP="00124BAA">
            <w:pPr>
              <w:pStyle w:val="142"/>
              <w:jc w:val="right"/>
            </w:pPr>
            <w:r w:rsidRPr="00124BAA">
              <w:rPr>
                <w:rFonts w:hint="eastAsia"/>
              </w:rPr>
              <w:t>5</w:t>
            </w:r>
          </w:p>
        </w:tc>
        <w:tc>
          <w:tcPr>
            <w:tcW w:w="826" w:type="dxa"/>
            <w:vAlign w:val="center"/>
            <w:hideMark/>
          </w:tcPr>
          <w:p w14:paraId="613E23DF" w14:textId="77777777" w:rsidR="00600F4E" w:rsidRPr="00124BAA" w:rsidRDefault="00600F4E" w:rsidP="00124BAA">
            <w:pPr>
              <w:pStyle w:val="142"/>
              <w:jc w:val="right"/>
            </w:pPr>
            <w:r w:rsidRPr="00124BAA">
              <w:rPr>
                <w:rFonts w:hint="eastAsia"/>
              </w:rPr>
              <w:t>219</w:t>
            </w:r>
          </w:p>
        </w:tc>
        <w:tc>
          <w:tcPr>
            <w:tcW w:w="826" w:type="dxa"/>
            <w:vAlign w:val="center"/>
            <w:hideMark/>
          </w:tcPr>
          <w:p w14:paraId="27F307FE" w14:textId="77777777" w:rsidR="00600F4E" w:rsidRPr="00124BAA" w:rsidRDefault="00600F4E" w:rsidP="00124BAA">
            <w:pPr>
              <w:pStyle w:val="142"/>
              <w:jc w:val="right"/>
            </w:pPr>
            <w:r w:rsidRPr="00124BAA">
              <w:rPr>
                <w:rFonts w:hint="eastAsia"/>
              </w:rPr>
              <w:t>50</w:t>
            </w:r>
          </w:p>
        </w:tc>
        <w:tc>
          <w:tcPr>
            <w:tcW w:w="826" w:type="dxa"/>
            <w:vAlign w:val="center"/>
            <w:hideMark/>
          </w:tcPr>
          <w:p w14:paraId="318656EB" w14:textId="77777777" w:rsidR="00600F4E" w:rsidRPr="00124BAA" w:rsidRDefault="00600F4E" w:rsidP="00124BAA">
            <w:pPr>
              <w:pStyle w:val="142"/>
              <w:jc w:val="right"/>
            </w:pPr>
            <w:r w:rsidRPr="00124BAA">
              <w:rPr>
                <w:rFonts w:hint="eastAsia"/>
              </w:rPr>
              <w:t>11</w:t>
            </w:r>
          </w:p>
        </w:tc>
      </w:tr>
      <w:tr w:rsidR="00600F4E" w:rsidRPr="00124BAA" w14:paraId="7727FE04" w14:textId="77777777" w:rsidTr="00E30FC0">
        <w:tc>
          <w:tcPr>
            <w:tcW w:w="1078" w:type="dxa"/>
            <w:vAlign w:val="center"/>
            <w:hideMark/>
          </w:tcPr>
          <w:p w14:paraId="55A737B5" w14:textId="77777777" w:rsidR="00600F4E" w:rsidRPr="00124BAA" w:rsidRDefault="00600F4E" w:rsidP="00124BAA">
            <w:pPr>
              <w:pStyle w:val="142"/>
              <w:jc w:val="center"/>
            </w:pPr>
            <w:r w:rsidRPr="00124BAA">
              <w:rPr>
                <w:rFonts w:hint="eastAsia"/>
              </w:rPr>
              <w:t>高雄</w:t>
            </w:r>
          </w:p>
        </w:tc>
        <w:tc>
          <w:tcPr>
            <w:tcW w:w="825" w:type="dxa"/>
            <w:vAlign w:val="center"/>
            <w:hideMark/>
          </w:tcPr>
          <w:p w14:paraId="0B10EB75" w14:textId="77777777" w:rsidR="00600F4E" w:rsidRPr="00124BAA" w:rsidRDefault="00600F4E" w:rsidP="00124BAA">
            <w:pPr>
              <w:pStyle w:val="142"/>
              <w:jc w:val="right"/>
            </w:pPr>
            <w:r w:rsidRPr="00124BAA">
              <w:rPr>
                <w:rFonts w:hint="eastAsia"/>
              </w:rPr>
              <w:t>223</w:t>
            </w:r>
          </w:p>
        </w:tc>
        <w:tc>
          <w:tcPr>
            <w:tcW w:w="826" w:type="dxa"/>
            <w:vAlign w:val="center"/>
            <w:hideMark/>
          </w:tcPr>
          <w:p w14:paraId="23258CAC" w14:textId="77777777" w:rsidR="00600F4E" w:rsidRPr="00124BAA" w:rsidRDefault="00600F4E" w:rsidP="00124BAA">
            <w:pPr>
              <w:pStyle w:val="142"/>
              <w:jc w:val="right"/>
            </w:pPr>
            <w:r w:rsidRPr="00124BAA">
              <w:rPr>
                <w:rFonts w:hint="eastAsia"/>
              </w:rPr>
              <w:t>35</w:t>
            </w:r>
          </w:p>
        </w:tc>
        <w:tc>
          <w:tcPr>
            <w:tcW w:w="826" w:type="dxa"/>
            <w:vAlign w:val="center"/>
            <w:hideMark/>
          </w:tcPr>
          <w:p w14:paraId="7292598E" w14:textId="77777777" w:rsidR="00600F4E" w:rsidRPr="00124BAA" w:rsidRDefault="00600F4E" w:rsidP="00124BAA">
            <w:pPr>
              <w:pStyle w:val="142"/>
              <w:jc w:val="right"/>
            </w:pPr>
            <w:r w:rsidRPr="00124BAA">
              <w:rPr>
                <w:rFonts w:hint="eastAsia"/>
              </w:rPr>
              <w:t>8</w:t>
            </w:r>
          </w:p>
        </w:tc>
        <w:tc>
          <w:tcPr>
            <w:tcW w:w="826" w:type="dxa"/>
            <w:vAlign w:val="center"/>
            <w:hideMark/>
          </w:tcPr>
          <w:p w14:paraId="738289D4" w14:textId="77777777" w:rsidR="00600F4E" w:rsidRPr="00124BAA" w:rsidRDefault="00600F4E" w:rsidP="00124BAA">
            <w:pPr>
              <w:pStyle w:val="142"/>
              <w:jc w:val="right"/>
            </w:pPr>
            <w:r w:rsidRPr="00124BAA">
              <w:rPr>
                <w:rFonts w:hint="eastAsia"/>
              </w:rPr>
              <w:t>196</w:t>
            </w:r>
          </w:p>
        </w:tc>
        <w:tc>
          <w:tcPr>
            <w:tcW w:w="826" w:type="dxa"/>
            <w:vAlign w:val="center"/>
            <w:hideMark/>
          </w:tcPr>
          <w:p w14:paraId="71EE83EC" w14:textId="77777777" w:rsidR="00600F4E" w:rsidRPr="00124BAA" w:rsidRDefault="00600F4E" w:rsidP="00124BAA">
            <w:pPr>
              <w:pStyle w:val="142"/>
              <w:jc w:val="right"/>
            </w:pPr>
            <w:r w:rsidRPr="00124BAA">
              <w:rPr>
                <w:rFonts w:hint="eastAsia"/>
              </w:rPr>
              <w:t>41</w:t>
            </w:r>
          </w:p>
        </w:tc>
        <w:tc>
          <w:tcPr>
            <w:tcW w:w="826" w:type="dxa"/>
            <w:vAlign w:val="center"/>
            <w:hideMark/>
          </w:tcPr>
          <w:p w14:paraId="6647E2F4" w14:textId="77777777" w:rsidR="00600F4E" w:rsidRPr="00124BAA" w:rsidRDefault="00600F4E" w:rsidP="00124BAA">
            <w:pPr>
              <w:pStyle w:val="142"/>
              <w:jc w:val="right"/>
            </w:pPr>
            <w:r w:rsidRPr="00124BAA">
              <w:rPr>
                <w:rFonts w:hint="eastAsia"/>
              </w:rPr>
              <w:t>11</w:t>
            </w:r>
          </w:p>
        </w:tc>
        <w:tc>
          <w:tcPr>
            <w:tcW w:w="826" w:type="dxa"/>
            <w:vAlign w:val="center"/>
            <w:hideMark/>
          </w:tcPr>
          <w:p w14:paraId="6EDA8BF8" w14:textId="77777777" w:rsidR="00600F4E" w:rsidRPr="00124BAA" w:rsidRDefault="00600F4E" w:rsidP="00124BAA">
            <w:pPr>
              <w:pStyle w:val="142"/>
              <w:jc w:val="right"/>
            </w:pPr>
            <w:r w:rsidRPr="00124BAA">
              <w:rPr>
                <w:rFonts w:hint="eastAsia"/>
              </w:rPr>
              <w:t>148</w:t>
            </w:r>
          </w:p>
        </w:tc>
        <w:tc>
          <w:tcPr>
            <w:tcW w:w="826" w:type="dxa"/>
            <w:vAlign w:val="center"/>
            <w:hideMark/>
          </w:tcPr>
          <w:p w14:paraId="5138A76C" w14:textId="77777777" w:rsidR="00600F4E" w:rsidRPr="00124BAA" w:rsidRDefault="00600F4E" w:rsidP="00124BAA">
            <w:pPr>
              <w:pStyle w:val="142"/>
              <w:jc w:val="right"/>
            </w:pPr>
            <w:r w:rsidRPr="00124BAA">
              <w:rPr>
                <w:rFonts w:hint="eastAsia"/>
              </w:rPr>
              <w:t>28</w:t>
            </w:r>
          </w:p>
        </w:tc>
        <w:tc>
          <w:tcPr>
            <w:tcW w:w="826" w:type="dxa"/>
            <w:vAlign w:val="center"/>
            <w:hideMark/>
          </w:tcPr>
          <w:p w14:paraId="057BBDAB" w14:textId="77777777" w:rsidR="00600F4E" w:rsidRPr="00124BAA" w:rsidRDefault="00600F4E" w:rsidP="00124BAA">
            <w:pPr>
              <w:pStyle w:val="142"/>
              <w:jc w:val="right"/>
            </w:pPr>
            <w:r w:rsidRPr="00124BAA">
              <w:rPr>
                <w:rFonts w:hint="eastAsia"/>
              </w:rPr>
              <w:t>16</w:t>
            </w:r>
          </w:p>
        </w:tc>
      </w:tr>
      <w:tr w:rsidR="00600F4E" w:rsidRPr="00124BAA" w14:paraId="57888D56" w14:textId="77777777" w:rsidTr="00E30FC0">
        <w:tc>
          <w:tcPr>
            <w:tcW w:w="1078" w:type="dxa"/>
            <w:vAlign w:val="center"/>
            <w:hideMark/>
          </w:tcPr>
          <w:p w14:paraId="5448E8CC" w14:textId="77777777" w:rsidR="00600F4E" w:rsidRPr="00124BAA" w:rsidRDefault="00600F4E" w:rsidP="00124BAA">
            <w:pPr>
              <w:pStyle w:val="142"/>
              <w:jc w:val="center"/>
            </w:pPr>
            <w:r w:rsidRPr="00124BAA">
              <w:rPr>
                <w:rFonts w:hint="eastAsia"/>
              </w:rPr>
              <w:t>其他</w:t>
            </w:r>
          </w:p>
        </w:tc>
        <w:tc>
          <w:tcPr>
            <w:tcW w:w="825" w:type="dxa"/>
            <w:vAlign w:val="center"/>
            <w:hideMark/>
          </w:tcPr>
          <w:p w14:paraId="0C17B201" w14:textId="77777777" w:rsidR="00600F4E" w:rsidRPr="00124BAA" w:rsidRDefault="00600F4E" w:rsidP="00124BAA">
            <w:pPr>
              <w:pStyle w:val="142"/>
              <w:jc w:val="right"/>
            </w:pPr>
            <w:r w:rsidRPr="00124BAA">
              <w:rPr>
                <w:rFonts w:hint="eastAsia"/>
              </w:rPr>
              <w:t>-</w:t>
            </w:r>
          </w:p>
        </w:tc>
        <w:tc>
          <w:tcPr>
            <w:tcW w:w="826" w:type="dxa"/>
            <w:vAlign w:val="center"/>
            <w:hideMark/>
          </w:tcPr>
          <w:p w14:paraId="04148651" w14:textId="77777777" w:rsidR="00600F4E" w:rsidRPr="00124BAA" w:rsidRDefault="00600F4E" w:rsidP="00124BAA">
            <w:pPr>
              <w:pStyle w:val="142"/>
              <w:jc w:val="right"/>
            </w:pPr>
            <w:r w:rsidRPr="00124BAA">
              <w:rPr>
                <w:rFonts w:hint="eastAsia"/>
              </w:rPr>
              <w:t>-</w:t>
            </w:r>
          </w:p>
        </w:tc>
        <w:tc>
          <w:tcPr>
            <w:tcW w:w="826" w:type="dxa"/>
            <w:vAlign w:val="center"/>
            <w:hideMark/>
          </w:tcPr>
          <w:p w14:paraId="22717C83" w14:textId="77777777" w:rsidR="00600F4E" w:rsidRPr="00124BAA" w:rsidRDefault="00600F4E" w:rsidP="00124BAA">
            <w:pPr>
              <w:pStyle w:val="142"/>
              <w:jc w:val="right"/>
            </w:pPr>
            <w:r w:rsidRPr="00124BAA">
              <w:rPr>
                <w:rFonts w:hint="eastAsia"/>
              </w:rPr>
              <w:t>10</w:t>
            </w:r>
          </w:p>
        </w:tc>
        <w:tc>
          <w:tcPr>
            <w:tcW w:w="826" w:type="dxa"/>
            <w:vAlign w:val="center"/>
            <w:hideMark/>
          </w:tcPr>
          <w:p w14:paraId="76C27212" w14:textId="77777777" w:rsidR="00600F4E" w:rsidRPr="00124BAA" w:rsidRDefault="00600F4E" w:rsidP="00124BAA">
            <w:pPr>
              <w:pStyle w:val="142"/>
              <w:jc w:val="right"/>
            </w:pPr>
            <w:r w:rsidRPr="00124BAA">
              <w:rPr>
                <w:rFonts w:hint="eastAsia"/>
              </w:rPr>
              <w:t>-</w:t>
            </w:r>
          </w:p>
        </w:tc>
        <w:tc>
          <w:tcPr>
            <w:tcW w:w="826" w:type="dxa"/>
            <w:vAlign w:val="center"/>
            <w:hideMark/>
          </w:tcPr>
          <w:p w14:paraId="1C9F1D7E" w14:textId="77777777" w:rsidR="00600F4E" w:rsidRPr="00124BAA" w:rsidRDefault="00600F4E" w:rsidP="00124BAA">
            <w:pPr>
              <w:pStyle w:val="142"/>
              <w:jc w:val="right"/>
            </w:pPr>
            <w:r w:rsidRPr="00124BAA">
              <w:rPr>
                <w:rFonts w:hint="eastAsia"/>
              </w:rPr>
              <w:t>-</w:t>
            </w:r>
          </w:p>
        </w:tc>
        <w:tc>
          <w:tcPr>
            <w:tcW w:w="826" w:type="dxa"/>
            <w:vAlign w:val="center"/>
            <w:hideMark/>
          </w:tcPr>
          <w:p w14:paraId="1F3B357B" w14:textId="77777777" w:rsidR="00600F4E" w:rsidRPr="00124BAA" w:rsidRDefault="00600F4E" w:rsidP="00124BAA">
            <w:pPr>
              <w:pStyle w:val="142"/>
              <w:jc w:val="right"/>
            </w:pPr>
            <w:r w:rsidRPr="00124BAA">
              <w:rPr>
                <w:rFonts w:hint="eastAsia"/>
              </w:rPr>
              <w:t>13</w:t>
            </w:r>
          </w:p>
        </w:tc>
        <w:tc>
          <w:tcPr>
            <w:tcW w:w="826" w:type="dxa"/>
            <w:vAlign w:val="center"/>
            <w:hideMark/>
          </w:tcPr>
          <w:p w14:paraId="3D7F66D5" w14:textId="77777777" w:rsidR="00600F4E" w:rsidRPr="00124BAA" w:rsidRDefault="00600F4E" w:rsidP="00124BAA">
            <w:pPr>
              <w:pStyle w:val="142"/>
              <w:jc w:val="right"/>
            </w:pPr>
            <w:r w:rsidRPr="00124BAA">
              <w:rPr>
                <w:rFonts w:hint="eastAsia"/>
              </w:rPr>
              <w:t>-</w:t>
            </w:r>
          </w:p>
        </w:tc>
        <w:tc>
          <w:tcPr>
            <w:tcW w:w="826" w:type="dxa"/>
            <w:vAlign w:val="center"/>
            <w:hideMark/>
          </w:tcPr>
          <w:p w14:paraId="5B98C73A" w14:textId="77777777" w:rsidR="00600F4E" w:rsidRPr="00124BAA" w:rsidRDefault="00600F4E" w:rsidP="00124BAA">
            <w:pPr>
              <w:pStyle w:val="142"/>
              <w:jc w:val="right"/>
            </w:pPr>
            <w:r w:rsidRPr="00124BAA">
              <w:rPr>
                <w:rFonts w:hint="eastAsia"/>
              </w:rPr>
              <w:t>-</w:t>
            </w:r>
          </w:p>
        </w:tc>
        <w:tc>
          <w:tcPr>
            <w:tcW w:w="826" w:type="dxa"/>
            <w:vAlign w:val="center"/>
            <w:hideMark/>
          </w:tcPr>
          <w:p w14:paraId="0F1FF1B6" w14:textId="77777777" w:rsidR="00600F4E" w:rsidRPr="00124BAA" w:rsidRDefault="00600F4E" w:rsidP="00124BAA">
            <w:pPr>
              <w:pStyle w:val="142"/>
              <w:jc w:val="right"/>
            </w:pPr>
            <w:r w:rsidRPr="00124BAA">
              <w:rPr>
                <w:rFonts w:hint="eastAsia"/>
              </w:rPr>
              <w:t>16</w:t>
            </w:r>
          </w:p>
        </w:tc>
      </w:tr>
    </w:tbl>
    <w:p w14:paraId="74FD8B3C" w14:textId="77777777" w:rsidR="00600F4E" w:rsidRPr="001338A7" w:rsidRDefault="00600F4E" w:rsidP="00600F4E">
      <w:pPr>
        <w:spacing w:line="280" w:lineRule="exact"/>
        <w:ind w:leftChars="-16" w:left="1147" w:hangingChars="490" w:hanging="1192"/>
        <w:jc w:val="left"/>
        <w:rPr>
          <w:color w:val="000000"/>
          <w:sz w:val="24"/>
        </w:rPr>
      </w:pPr>
      <w:r w:rsidRPr="001338A7">
        <w:rPr>
          <w:rFonts w:hint="eastAsia"/>
          <w:color w:val="000000"/>
          <w:sz w:val="24"/>
        </w:rPr>
        <w:t>資料來源：國際貿易署提供。</w:t>
      </w:r>
    </w:p>
    <w:p w14:paraId="60062F44" w14:textId="7D5EA865" w:rsidR="005735C4" w:rsidRDefault="005735C4" w:rsidP="00737574">
      <w:pPr>
        <w:pStyle w:val="af"/>
        <w:rPr>
          <w:color w:val="000000"/>
        </w:rPr>
      </w:pPr>
      <w:bookmarkStart w:id="42" w:name="_Toc208997594"/>
      <w:bookmarkStart w:id="43" w:name="_Toc276483812"/>
      <w:bookmarkStart w:id="44" w:name="_Toc495221727"/>
      <w:bookmarkEnd w:id="4"/>
      <w:bookmarkEnd w:id="5"/>
      <w:bookmarkEnd w:id="6"/>
      <w:bookmarkEnd w:id="7"/>
      <w:r w:rsidRPr="00AD58F3">
        <w:rPr>
          <w:rFonts w:hint="eastAsia"/>
          <w:color w:val="000000"/>
        </w:rPr>
        <w:t>（分機：192</w:t>
      </w:r>
      <w:r w:rsidR="00737574">
        <w:rPr>
          <w:rFonts w:hint="eastAsia"/>
          <w:color w:val="000000"/>
        </w:rPr>
        <w:t>6</w:t>
      </w:r>
      <w:r w:rsidRPr="00AD58F3">
        <w:rPr>
          <w:rFonts w:hint="eastAsia"/>
          <w:color w:val="000000"/>
        </w:rPr>
        <w:t xml:space="preserve"> </w:t>
      </w:r>
      <w:r w:rsidR="00737574">
        <w:rPr>
          <w:rFonts w:hint="eastAsia"/>
          <w:color w:val="000000"/>
        </w:rPr>
        <w:t>黃芝穎</w:t>
      </w:r>
      <w:r w:rsidRPr="00AD58F3">
        <w:rPr>
          <w:rFonts w:hint="eastAsia"/>
          <w:color w:val="000000"/>
        </w:rPr>
        <w:t>）</w:t>
      </w:r>
      <w:bookmarkEnd w:id="42"/>
      <w:bookmarkEnd w:id="43"/>
      <w:bookmarkEnd w:id="44"/>
    </w:p>
    <w:sectPr w:rsidR="005735C4" w:rsidSect="00D640A5">
      <w:headerReference w:type="even" r:id="rId16"/>
      <w:headerReference w:type="default" r:id="rId17"/>
      <w:footerReference w:type="even" r:id="rId18"/>
      <w:footerReference w:type="default" r:id="rId19"/>
      <w:headerReference w:type="first" r:id="rId20"/>
      <w:footerReference w:type="first" r:id="rId21"/>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E58E6D" w14:textId="77777777" w:rsidR="00C0550B" w:rsidRDefault="00C0550B" w:rsidP="00441D17">
      <w:pPr>
        <w:spacing w:line="240" w:lineRule="auto"/>
        <w:ind w:left="560" w:firstLine="560"/>
      </w:pPr>
    </w:p>
    <w:p w14:paraId="6695B6F9" w14:textId="77777777" w:rsidR="00C0550B" w:rsidRDefault="00C0550B" w:rsidP="00441D17">
      <w:pPr>
        <w:ind w:left="560" w:firstLine="560"/>
      </w:pPr>
    </w:p>
  </w:endnote>
  <w:endnote w:type="continuationSeparator" w:id="0">
    <w:p w14:paraId="4FAA6CEA" w14:textId="77777777" w:rsidR="00C0550B" w:rsidRDefault="00C0550B" w:rsidP="00441D17">
      <w:pPr>
        <w:spacing w:line="240" w:lineRule="auto"/>
        <w:ind w:left="560" w:firstLine="560"/>
      </w:pPr>
    </w:p>
    <w:p w14:paraId="58211FA7" w14:textId="77777777" w:rsidR="00C0550B" w:rsidRDefault="00C0550B"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黑體">
    <w:altName w:val="Malgun Gothic Semilight"/>
    <w:panose1 w:val="00000000000000000000"/>
    <w:charset w:val="88"/>
    <w:family w:val="swiss"/>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CAD5D" w14:textId="77777777" w:rsidR="00560FCD" w:rsidRDefault="00560FCD" w:rsidP="00A5561E">
    <w:pPr>
      <w:spacing w:line="240" w:lineRule="auto"/>
      <w:ind w:left="560" w:firstLine="560"/>
    </w:pPr>
    <w:r>
      <w:continuation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CE60F" w14:textId="452F6E79" w:rsidR="00560FCD" w:rsidRDefault="00560FCD" w:rsidP="00807068">
    <w:pPr>
      <w:pStyle w:val="af4"/>
      <w:ind w:leftChars="0" w:left="0" w:firstLineChars="0" w:firstLine="0"/>
      <w:jc w:val="center"/>
    </w:pPr>
    <w:r>
      <w:fldChar w:fldCharType="begin"/>
    </w:r>
    <w:r>
      <w:instrText>PAGE   \* MERGEFORMAT</w:instrText>
    </w:r>
    <w:r>
      <w:fldChar w:fldCharType="separate"/>
    </w:r>
    <w:r w:rsidR="00E15507" w:rsidRPr="00E15507">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8A7D51" w14:textId="77777777" w:rsidR="00560FCD" w:rsidRDefault="00560FCD" w:rsidP="00A5561E">
    <w:pPr>
      <w:spacing w:line="240" w:lineRule="auto"/>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5E11D7" w14:textId="77777777" w:rsidR="00560FCD" w:rsidRDefault="00560FCD" w:rsidP="0071584B">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674599" w14:textId="77777777" w:rsidR="00560FCD" w:rsidRDefault="00560FCD" w:rsidP="0068315F">
    <w:pPr>
      <w:pStyle w:val="af4"/>
      <w:ind w:leftChars="0" w:left="0" w:firstLineChars="0" w:firstLine="0"/>
      <w:jc w:val="center"/>
    </w:pPr>
    <w:r>
      <w:fldChar w:fldCharType="begin"/>
    </w:r>
    <w:r>
      <w:instrText>PAGE   \* MERGEFORMAT</w:instrText>
    </w:r>
    <w:r>
      <w:fldChar w:fldCharType="separate"/>
    </w:r>
    <w:r w:rsidR="00F2584F" w:rsidRPr="00F2584F">
      <w:rPr>
        <w:noProof/>
        <w:lang w:val="zh-TW"/>
      </w:rPr>
      <w:t>50</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A76136" w14:textId="77777777" w:rsidR="00560FCD" w:rsidRDefault="00560FCD"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20FF55" w14:textId="77777777" w:rsidR="00C0550B" w:rsidRDefault="00C0550B" w:rsidP="00F44F4B">
      <w:pPr>
        <w:spacing w:line="240" w:lineRule="auto"/>
        <w:ind w:left="560" w:firstLine="560"/>
      </w:pPr>
      <w:r>
        <w:separator/>
      </w:r>
    </w:p>
  </w:footnote>
  <w:footnote w:type="continuationSeparator" w:id="0">
    <w:p w14:paraId="0E02B819" w14:textId="77777777" w:rsidR="00C0550B" w:rsidRDefault="00C0550B" w:rsidP="00441D17">
      <w:pPr>
        <w:spacing w:line="240" w:lineRule="auto"/>
        <w:ind w:left="560" w:firstLine="560"/>
      </w:pPr>
      <w:r>
        <w:continuationSeparator/>
      </w:r>
    </w:p>
  </w:footnote>
  <w:footnote w:id="1">
    <w:p w14:paraId="101AF07F" w14:textId="6C22056F" w:rsidR="00750326" w:rsidRPr="006912E6" w:rsidRDefault="00750326" w:rsidP="00750326">
      <w:pPr>
        <w:pStyle w:val="142"/>
        <w:ind w:left="73" w:hangingChars="30" w:hanging="73"/>
        <w:jc w:val="both"/>
      </w:pPr>
      <w:r>
        <w:rPr>
          <w:rStyle w:val="afa"/>
        </w:rPr>
        <w:footnoteRef/>
      </w:r>
      <w:r>
        <w:rPr>
          <w:rFonts w:hint="eastAsia"/>
        </w:rPr>
        <w:t>參閱</w:t>
      </w:r>
      <w:r w:rsidRPr="006912E6">
        <w:rPr>
          <w:rFonts w:hint="eastAsia"/>
        </w:rPr>
        <w:t>經濟部國際貿易署網站</w:t>
      </w:r>
      <w:r>
        <w:rPr>
          <w:rFonts w:hint="eastAsia"/>
        </w:rPr>
        <w:t>說明</w:t>
      </w:r>
      <w:r w:rsidRPr="006912E6">
        <w:rPr>
          <w:rFonts w:hint="eastAsia"/>
        </w:rPr>
        <w:t>，調查範圍主要涵蓋：1.半導體基板</w:t>
      </w:r>
      <w:r>
        <w:rPr>
          <w:rFonts w:hint="eastAsia"/>
        </w:rPr>
        <w:t>及</w:t>
      </w:r>
      <w:r w:rsidRPr="006912E6">
        <w:rPr>
          <w:rFonts w:hint="eastAsia"/>
        </w:rPr>
        <w:t>裸晶圓、傳統晶片、尖端晶片、微電子裝置；2.半導體製造設備零件；3.衍生產品(包括含有半導體之下游產品</w:t>
      </w:r>
      <w:r w:rsidRPr="00750326">
        <w:rPr>
          <w:rFonts w:hint="eastAsia"/>
        </w:rPr>
        <w:t>，例如電子產品供應鏈中</w:t>
      </w:r>
      <w:r>
        <w:rPr>
          <w:rFonts w:hint="eastAsia"/>
        </w:rPr>
        <w:t>之</w:t>
      </w:r>
      <w:r w:rsidRPr="00750326">
        <w:rPr>
          <w:rFonts w:hint="eastAsia"/>
        </w:rPr>
        <w:t>產品</w:t>
      </w:r>
      <w:r w:rsidRPr="006912E6">
        <w:rPr>
          <w:rFonts w:hint="eastAsia"/>
        </w:rPr>
        <w:t>等)</w:t>
      </w:r>
      <w:r>
        <w:rPr>
          <w:rFonts w:hint="eastAsia"/>
        </w:rPr>
        <w:t>，</w:t>
      </w:r>
      <w:r w:rsidRPr="00750326">
        <w:rPr>
          <w:rFonts w:hint="eastAsia"/>
        </w:rPr>
        <w:t>惟詳細調查範圍稅則號列尚未公布</w:t>
      </w:r>
      <w:r w:rsidRPr="006912E6">
        <w:rPr>
          <w:rFonts w:hint="eastAsia"/>
        </w:rPr>
        <w:t>。</w:t>
      </w:r>
      <w:r>
        <w:rPr>
          <w:rFonts w:hint="eastAsia"/>
        </w:rPr>
        <w:t>又</w:t>
      </w:r>
      <w:r w:rsidRPr="006912E6">
        <w:rPr>
          <w:rFonts w:hint="eastAsia"/>
        </w:rPr>
        <w:t>本案倘美國商務部調查結果認定對國安構成威脅，美國總統將可採行課徵額外關稅、設定進口配額或其他非貿易限制措施。</w:t>
      </w:r>
    </w:p>
  </w:footnote>
  <w:footnote w:id="2">
    <w:p w14:paraId="33969A22" w14:textId="70A9CACF" w:rsidR="0081641F" w:rsidRDefault="0081641F" w:rsidP="0081641F">
      <w:pPr>
        <w:pStyle w:val="af8"/>
        <w:ind w:left="97" w:hanging="97"/>
        <w:jc w:val="both"/>
      </w:pPr>
      <w:r>
        <w:rPr>
          <w:rStyle w:val="afa"/>
        </w:rPr>
        <w:footnoteRef/>
      </w:r>
      <w:r>
        <w:rPr>
          <w:rFonts w:hint="eastAsia"/>
        </w:rPr>
        <w:t>參閱114年10月1日「</w:t>
      </w:r>
      <w:r w:rsidRPr="0081641F">
        <w:rPr>
          <w:rFonts w:hint="eastAsia"/>
        </w:rPr>
        <w:t>臺美進行第五輪實體磋商 就調降對等稅率且不疊加及232優惠待遇深入討論</w:t>
      </w:r>
      <w:r>
        <w:rPr>
          <w:rFonts w:hint="eastAsia"/>
        </w:rPr>
        <w:t>」行政院新聞稿。</w:t>
      </w:r>
    </w:p>
  </w:footnote>
  <w:footnote w:id="3">
    <w:p w14:paraId="7B6AF6B8" w14:textId="7321FEE3" w:rsidR="009E22F9" w:rsidRPr="00471BBE" w:rsidRDefault="009E22F9" w:rsidP="009E22F9">
      <w:pPr>
        <w:pStyle w:val="af8"/>
        <w:ind w:left="97" w:hanging="97"/>
      </w:pPr>
      <w:r>
        <w:rPr>
          <w:rStyle w:val="afa"/>
        </w:rPr>
        <w:footnoteRef/>
      </w:r>
      <w:r w:rsidRPr="009E22F9">
        <w:rPr>
          <w:rFonts w:hint="eastAsia"/>
        </w:rPr>
        <w:t>「生產製造／品管／環衛類」、「研發類」及「操作／技術／維修類」職缺數各為9,968人、9,316人及7,240人，供需比則各為0.4、0.45及0.2</w:t>
      </w:r>
      <w:r>
        <w:rPr>
          <w:rFonts w:hint="eastAsia"/>
        </w:rPr>
        <w:t>，供需比=找工作人數/工作機會數，亦即一個工作機會可以獲得幾位求職者。</w:t>
      </w:r>
    </w:p>
  </w:footnote>
  <w:footnote w:id="4">
    <w:p w14:paraId="7408DFE0" w14:textId="7DA656C6" w:rsidR="00C1218C" w:rsidRPr="00C1218C" w:rsidRDefault="00C1218C" w:rsidP="00E1709F">
      <w:pPr>
        <w:pStyle w:val="af8"/>
        <w:ind w:left="68" w:hangingChars="28" w:hanging="68"/>
        <w:jc w:val="both"/>
      </w:pPr>
      <w:r>
        <w:rPr>
          <w:rStyle w:val="afa"/>
        </w:rPr>
        <w:footnoteRef/>
      </w:r>
      <w:r>
        <w:rPr>
          <w:rFonts w:hint="eastAsia"/>
        </w:rPr>
        <w:t>參閱114年7月28日「</w:t>
      </w:r>
      <w:r w:rsidRPr="00C1218C">
        <w:rPr>
          <w:rFonts w:hint="eastAsia"/>
        </w:rPr>
        <w:t>工研院攜手104發表《半導體業人才報告書》複合型人才躍升關鍵戰力！後摩爾時代產業轉型新藍圖</w:t>
      </w:r>
      <w:r>
        <w:rPr>
          <w:rFonts w:hint="eastAsia"/>
        </w:rPr>
        <w:t>」工業技術研究院新聞稿。</w:t>
      </w:r>
    </w:p>
  </w:footnote>
  <w:footnote w:id="5">
    <w:p w14:paraId="4E98BAE8" w14:textId="31046657" w:rsidR="00C4397C" w:rsidRPr="00C4397C" w:rsidRDefault="00C4397C">
      <w:pPr>
        <w:pStyle w:val="af8"/>
        <w:ind w:left="97" w:hanging="97"/>
      </w:pPr>
      <w:r>
        <w:rPr>
          <w:rStyle w:val="afa"/>
        </w:rPr>
        <w:footnoteRef/>
      </w:r>
      <w:r w:rsidR="00E21FF4">
        <w:rPr>
          <w:rFonts w:hint="eastAsia"/>
        </w:rPr>
        <w:t>詢據產業發展署略以，「</w:t>
      </w:r>
      <w:r w:rsidRPr="00C4397C">
        <w:rPr>
          <w:rFonts w:hint="eastAsia"/>
        </w:rPr>
        <w:t>無人載具產業發展統籌型計畫</w:t>
      </w:r>
      <w:r w:rsidR="00E21FF4">
        <w:rPr>
          <w:rFonts w:hint="eastAsia"/>
        </w:rPr>
        <w:t>」經114年10月16日行政院院會通過，</w:t>
      </w:r>
      <w:r w:rsidR="00AE0E5C">
        <w:rPr>
          <w:rFonts w:hint="eastAsia"/>
        </w:rPr>
        <w:t>並於同年</w:t>
      </w:r>
      <w:r w:rsidRPr="00C4397C">
        <w:rPr>
          <w:rFonts w:hint="eastAsia"/>
        </w:rPr>
        <w:t>月</w:t>
      </w:r>
      <w:r w:rsidR="00AE0E5C">
        <w:rPr>
          <w:rFonts w:hint="eastAsia"/>
        </w:rPr>
        <w:t>30</w:t>
      </w:r>
      <w:r w:rsidRPr="00C4397C">
        <w:rPr>
          <w:rFonts w:hint="eastAsia"/>
        </w:rPr>
        <w:t>日</w:t>
      </w:r>
      <w:r w:rsidR="00E21FF4">
        <w:rPr>
          <w:rFonts w:hint="eastAsia"/>
        </w:rPr>
        <w:t>經</w:t>
      </w:r>
      <w:r w:rsidR="00AE0E5C">
        <w:rPr>
          <w:rFonts w:hint="eastAsia"/>
        </w:rPr>
        <w:t>行政院</w:t>
      </w:r>
      <w:r w:rsidRPr="00C4397C">
        <w:rPr>
          <w:rFonts w:hint="eastAsia"/>
        </w:rPr>
        <w:t>核定。</w:t>
      </w:r>
    </w:p>
  </w:footnote>
  <w:footnote w:id="6">
    <w:p w14:paraId="3EE37D21" w14:textId="77489AC9" w:rsidR="004A20BE" w:rsidRPr="004A20BE" w:rsidRDefault="004A20BE">
      <w:pPr>
        <w:pStyle w:val="af8"/>
        <w:ind w:left="97" w:hanging="97"/>
      </w:pPr>
      <w:r>
        <w:rPr>
          <w:rStyle w:val="afa"/>
        </w:rPr>
        <w:footnoteRef/>
      </w:r>
      <w:r>
        <w:rPr>
          <w:rFonts w:hint="eastAsia"/>
        </w:rPr>
        <w:t>參閱</w:t>
      </w:r>
      <w:r w:rsidRPr="004A20BE">
        <w:rPr>
          <w:rFonts w:hint="eastAsia"/>
        </w:rPr>
        <w:t>「無人載具產業發展統籌型計畫」</w:t>
      </w:r>
      <w:r>
        <w:rPr>
          <w:rFonts w:hint="eastAsia"/>
        </w:rPr>
        <w:t>第2至5頁。</w:t>
      </w:r>
    </w:p>
  </w:footnote>
  <w:footnote w:id="7">
    <w:p w14:paraId="205DAC4A" w14:textId="75F6D430" w:rsidR="0084776A" w:rsidRPr="0084776A" w:rsidRDefault="0084776A">
      <w:pPr>
        <w:pStyle w:val="af8"/>
        <w:ind w:left="97" w:hanging="97"/>
      </w:pPr>
      <w:r>
        <w:rPr>
          <w:rStyle w:val="afa"/>
        </w:rPr>
        <w:footnoteRef/>
      </w:r>
      <w:r w:rsidRPr="0084776A">
        <w:rPr>
          <w:rFonts w:hint="eastAsia"/>
        </w:rPr>
        <w:t>參閱審計部113年度中央政府總決算審核報告(第2冊)丙-</w:t>
      </w:r>
      <w:r>
        <w:rPr>
          <w:rFonts w:hint="eastAsia"/>
        </w:rPr>
        <w:t>377至379</w:t>
      </w:r>
      <w:r w:rsidRPr="0084776A">
        <w:rPr>
          <w:rFonts w:hint="eastAsia"/>
        </w:rPr>
        <w:t>頁</w:t>
      </w:r>
      <w:r>
        <w:rPr>
          <w:rFonts w:hint="eastAsia"/>
        </w:rPr>
        <w:t>。</w:t>
      </w:r>
    </w:p>
  </w:footnote>
  <w:footnote w:id="8">
    <w:p w14:paraId="1EA7DD35" w14:textId="628ADA9F" w:rsidR="001C2992" w:rsidRPr="001C2992" w:rsidRDefault="001C2992" w:rsidP="00EC3074">
      <w:pPr>
        <w:pStyle w:val="af8"/>
        <w:ind w:left="97" w:hanging="97"/>
        <w:jc w:val="both"/>
      </w:pPr>
      <w:r>
        <w:rPr>
          <w:rStyle w:val="afa"/>
        </w:rPr>
        <w:footnoteRef/>
      </w:r>
      <w:r>
        <w:rPr>
          <w:rFonts w:hint="eastAsia"/>
        </w:rPr>
        <w:t>詢據產業發展署說明，115年度</w:t>
      </w:r>
      <w:r w:rsidRPr="001C2992">
        <w:rPr>
          <w:rFonts w:hint="eastAsia"/>
        </w:rPr>
        <w:t>未續編撥補石油基金辦理</w:t>
      </w:r>
      <w:bookmarkStart w:id="23" w:name="_Hlk210310684"/>
      <w:r w:rsidRPr="001C2992">
        <w:rPr>
          <w:rFonts w:hint="eastAsia"/>
        </w:rPr>
        <w:t>電動機車產業環境加值補助計畫</w:t>
      </w:r>
      <w:bookmarkEnd w:id="23"/>
      <w:r>
        <w:rPr>
          <w:rFonts w:hint="eastAsia"/>
        </w:rPr>
        <w:t>相關經費</w:t>
      </w:r>
      <w:r w:rsidR="004D7121">
        <w:rPr>
          <w:rFonts w:hint="eastAsia"/>
        </w:rPr>
        <w:t>，</w:t>
      </w:r>
      <w:r w:rsidR="00E866A2">
        <w:rPr>
          <w:rFonts w:hint="eastAsia"/>
        </w:rPr>
        <w:t>主要</w:t>
      </w:r>
      <w:r>
        <w:rPr>
          <w:rFonts w:hint="eastAsia"/>
        </w:rPr>
        <w:t>係</w:t>
      </w:r>
      <w:r w:rsidR="004D7121">
        <w:rPr>
          <w:rFonts w:hint="eastAsia"/>
        </w:rPr>
        <w:t>行政院主計總處</w:t>
      </w:r>
      <w:r>
        <w:rPr>
          <w:rFonts w:hint="eastAsia"/>
        </w:rPr>
        <w:t>考量石油基金財務狀況尚有餘裕</w:t>
      </w:r>
      <w:r w:rsidR="004D7121">
        <w:rPr>
          <w:rFonts w:hint="eastAsia"/>
        </w:rPr>
        <w:t>，</w:t>
      </w:r>
      <w:r w:rsidR="00E866A2">
        <w:rPr>
          <w:rFonts w:hint="eastAsia"/>
        </w:rPr>
        <w:t>爰</w:t>
      </w:r>
      <w:r w:rsidR="004D7121">
        <w:rPr>
          <w:rFonts w:hint="eastAsia"/>
        </w:rPr>
        <w:t>115年上開補助計畫經費需求7.15億元，預計由</w:t>
      </w:r>
      <w:r w:rsidR="00E866A2">
        <w:rPr>
          <w:rFonts w:hint="eastAsia"/>
        </w:rPr>
        <w:t>石油</w:t>
      </w:r>
      <w:r w:rsidR="004D7121">
        <w:rPr>
          <w:rFonts w:hint="eastAsia"/>
        </w:rPr>
        <w:t>基金自編預算及以前年度結餘經費支應。</w:t>
      </w:r>
    </w:p>
  </w:footnote>
  <w:footnote w:id="9">
    <w:p w14:paraId="6FF45F7F" w14:textId="47024B6F" w:rsidR="0061412F" w:rsidRPr="0061412F" w:rsidRDefault="0061412F" w:rsidP="0061412F">
      <w:pPr>
        <w:pStyle w:val="af8"/>
        <w:ind w:left="97" w:hanging="97"/>
        <w:jc w:val="both"/>
      </w:pPr>
      <w:r>
        <w:rPr>
          <w:rStyle w:val="afa"/>
        </w:rPr>
        <w:footnoteRef/>
      </w:r>
      <w:r>
        <w:rPr>
          <w:rFonts w:hint="eastAsia"/>
        </w:rPr>
        <w:t>參閱國際貿易署網站資料，美國</w:t>
      </w:r>
      <w:r w:rsidRPr="0061412F">
        <w:rPr>
          <w:rFonts w:hint="eastAsia"/>
        </w:rPr>
        <w:t>自</w:t>
      </w:r>
      <w:r>
        <w:rPr>
          <w:rFonts w:hint="eastAsia"/>
        </w:rPr>
        <w:t>114</w:t>
      </w:r>
      <w:r w:rsidRPr="0061412F">
        <w:rPr>
          <w:rFonts w:hint="eastAsia"/>
        </w:rPr>
        <w:t>年4月3日起對輸美汽車加徵25%</w:t>
      </w:r>
      <w:r>
        <w:rPr>
          <w:rFonts w:hint="eastAsia"/>
        </w:rPr>
        <w:t>之</w:t>
      </w:r>
      <w:r w:rsidRPr="0061412F">
        <w:rPr>
          <w:rFonts w:hint="eastAsia"/>
        </w:rPr>
        <w:t>232條款國家安全關稅，自</w:t>
      </w:r>
      <w:r w:rsidR="00C91F4D">
        <w:rPr>
          <w:rFonts w:hint="eastAsia"/>
        </w:rPr>
        <w:t>同</w:t>
      </w:r>
      <w:r w:rsidRPr="0061412F">
        <w:rPr>
          <w:rFonts w:hint="eastAsia"/>
        </w:rPr>
        <w:t>年5月3日起對汽車零件加徵25%關稅</w:t>
      </w:r>
      <w:r>
        <w:rPr>
          <w:rFonts w:hint="eastAsia"/>
        </w:rPr>
        <w:t>。</w:t>
      </w:r>
    </w:p>
  </w:footnote>
  <w:footnote w:id="10">
    <w:p w14:paraId="7CE060AB" w14:textId="3826FA15" w:rsidR="000576CA" w:rsidRPr="000576CA" w:rsidRDefault="000576CA" w:rsidP="000576CA">
      <w:pPr>
        <w:pStyle w:val="af8"/>
        <w:ind w:left="97" w:hanging="97"/>
        <w:jc w:val="both"/>
      </w:pPr>
      <w:r>
        <w:rPr>
          <w:rStyle w:val="afa"/>
        </w:rPr>
        <w:footnoteRef/>
      </w:r>
      <w:r>
        <w:rPr>
          <w:rFonts w:hint="eastAsia"/>
        </w:rPr>
        <w:t>其餘「公路公共運輸運量」、「臺鐵運量」、「高鐵運量」、「捷運運量」、「電動小客車市售比」及「提升新車能源效率」等6項指標，已達成112年目標。</w:t>
      </w:r>
    </w:p>
  </w:footnote>
  <w:footnote w:id="11">
    <w:p w14:paraId="01C11C39" w14:textId="577CFE62" w:rsidR="001467B3" w:rsidRDefault="001467B3" w:rsidP="001467B3">
      <w:pPr>
        <w:pStyle w:val="af8"/>
        <w:ind w:left="97" w:hanging="97"/>
      </w:pPr>
      <w:r>
        <w:rPr>
          <w:rStyle w:val="afa"/>
        </w:rPr>
        <w:footnoteRef/>
      </w:r>
      <w:bookmarkStart w:id="31" w:name="_Hlk210133148"/>
      <w:r w:rsidRPr="0085489A">
        <w:rPr>
          <w:rFonts w:hint="eastAsia"/>
        </w:rPr>
        <w:t>國家藥物韌性整備計畫迄11</w:t>
      </w:r>
      <w:r>
        <w:rPr>
          <w:rFonts w:hint="eastAsia"/>
        </w:rPr>
        <w:t>4</w:t>
      </w:r>
      <w:r w:rsidRPr="0085489A">
        <w:rPr>
          <w:rFonts w:hint="eastAsia"/>
        </w:rPr>
        <w:t>年</w:t>
      </w:r>
      <w:r>
        <w:rPr>
          <w:rFonts w:hint="eastAsia"/>
        </w:rPr>
        <w:t>10</w:t>
      </w:r>
      <w:r w:rsidRPr="0085489A">
        <w:rPr>
          <w:rFonts w:hint="eastAsia"/>
        </w:rPr>
        <w:t>月</w:t>
      </w:r>
      <w:r w:rsidR="00AB33D3" w:rsidRPr="00AB33D3">
        <w:rPr>
          <w:rFonts w:hint="eastAsia"/>
        </w:rPr>
        <w:t>14</w:t>
      </w:r>
      <w:r w:rsidRPr="0085489A">
        <w:rPr>
          <w:rFonts w:hint="eastAsia"/>
        </w:rPr>
        <w:t>日止尚未經行政院核定。</w:t>
      </w:r>
      <w:bookmarkEnd w:id="31"/>
    </w:p>
  </w:footnote>
  <w:footnote w:id="12">
    <w:p w14:paraId="7DEBB704" w14:textId="1F3C9342" w:rsidR="00BF1A4C" w:rsidRPr="00BF1A4C" w:rsidRDefault="00BF1A4C">
      <w:pPr>
        <w:pStyle w:val="af8"/>
        <w:ind w:left="97" w:hanging="97"/>
      </w:pPr>
      <w:r>
        <w:rPr>
          <w:rStyle w:val="afa"/>
        </w:rPr>
        <w:footnoteRef/>
      </w:r>
      <w:r>
        <w:rPr>
          <w:rFonts w:hint="eastAsia"/>
        </w:rPr>
        <w:t>出口貢獻=中小企業出口額/全部企業出口額x100%。</w:t>
      </w:r>
    </w:p>
  </w:footnote>
  <w:footnote w:id="13">
    <w:p w14:paraId="3A9105C5" w14:textId="4D7E82C8" w:rsidR="00BF1A4C" w:rsidRPr="00BF1A4C" w:rsidRDefault="00BF1A4C">
      <w:pPr>
        <w:pStyle w:val="af8"/>
        <w:ind w:left="97" w:hanging="97"/>
      </w:pPr>
      <w:r>
        <w:rPr>
          <w:rStyle w:val="afa"/>
        </w:rPr>
        <w:footnoteRef/>
      </w:r>
      <w:r>
        <w:rPr>
          <w:rFonts w:hint="eastAsia"/>
        </w:rPr>
        <w:t>出口傾向=中小企業出口額/中小企業銷售額x100%。</w:t>
      </w:r>
    </w:p>
  </w:footnote>
  <w:footnote w:id="14">
    <w:p w14:paraId="7E0ADFBA" w14:textId="140CB9E3" w:rsidR="005A6335" w:rsidRPr="005A6335" w:rsidRDefault="005A6335" w:rsidP="005A6335">
      <w:pPr>
        <w:pStyle w:val="af8"/>
        <w:ind w:left="97" w:hanging="97"/>
        <w:jc w:val="both"/>
      </w:pPr>
      <w:r>
        <w:rPr>
          <w:rStyle w:val="afa"/>
        </w:rPr>
        <w:footnoteRef/>
      </w:r>
      <w:r>
        <w:rPr>
          <w:rFonts w:hint="eastAsia"/>
        </w:rPr>
        <w:t>國際貿易署106年度預算案「</w:t>
      </w:r>
      <w:r w:rsidRPr="005A6335">
        <w:rPr>
          <w:rFonts w:hint="eastAsia"/>
        </w:rPr>
        <w:t>立法院審議中央政府總預算案所提決議、附帶決議及注意事項辦理情形報告表</w:t>
      </w:r>
      <w:r>
        <w:rPr>
          <w:rFonts w:hint="eastAsia"/>
        </w:rPr>
        <w:t>」略以，另為避免我業者被他國對中國大陸反傾銷調查案件波及，國際貿易</w:t>
      </w:r>
      <w:r w:rsidR="008F0899">
        <w:rPr>
          <w:rFonts w:hint="eastAsia"/>
        </w:rPr>
        <w:t>署</w:t>
      </w:r>
      <w:r>
        <w:rPr>
          <w:rFonts w:hint="eastAsia"/>
        </w:rPr>
        <w:t>於獲知各國對中國大陸進行反傾銷調查時，即函知相關公協會轉知會員廠商妥為注意，切勿涉入中國大陸涉案產品規避反傾銷措施之行為，俾避免我國產品因前述規避行為遭致他國反傾銷或反規避調查。</w:t>
      </w:r>
    </w:p>
  </w:footnote>
  <w:footnote w:id="15">
    <w:p w14:paraId="1F312A18" w14:textId="5A7CD919" w:rsidR="00622190" w:rsidRPr="0041340E" w:rsidRDefault="00622190" w:rsidP="004E79DC">
      <w:pPr>
        <w:pStyle w:val="af8"/>
        <w:spacing w:line="240" w:lineRule="exact"/>
        <w:ind w:left="122" w:hangingChars="50" w:hanging="122"/>
        <w:jc w:val="both"/>
      </w:pPr>
      <w:r>
        <w:rPr>
          <w:rStyle w:val="afa"/>
        </w:rPr>
        <w:footnoteRef/>
      </w:r>
      <w:r w:rsidR="00E34337" w:rsidRPr="00E34337">
        <w:rPr>
          <w:rFonts w:hAnsi="標楷體" w:hint="eastAsia"/>
        </w:rPr>
        <w:t>依據「辦理推廣貿易業務補助辦法」</w:t>
      </w:r>
      <w:r w:rsidR="00E34337">
        <w:rPr>
          <w:rFonts w:hAnsi="標楷體" w:hint="eastAsia"/>
        </w:rPr>
        <w:t>規定，</w:t>
      </w:r>
      <w:r w:rsidRPr="00F16C3D">
        <w:rPr>
          <w:rFonts w:hAnsi="標楷體" w:hint="eastAsia"/>
        </w:rPr>
        <w:t>針對我國涉案廠商聘請律師、會計師或顧問應訴費用提供部分補助(補助</w:t>
      </w:r>
      <w:r>
        <w:rPr>
          <w:rFonts w:hAnsi="標楷體" w:hint="eastAsia"/>
        </w:rPr>
        <w:t>比率</w:t>
      </w:r>
      <w:r w:rsidRPr="00F16C3D">
        <w:rPr>
          <w:rFonts w:hAnsi="標楷體" w:hint="eastAsia"/>
        </w:rPr>
        <w:t>40%，</w:t>
      </w:r>
      <w:r w:rsidR="002F6511" w:rsidRPr="002F6511">
        <w:rPr>
          <w:rFonts w:hAnsi="標楷體" w:hint="eastAsia"/>
        </w:rPr>
        <w:t>倘所代表之應訴廠商為1家時，補助金額上限為400萬元；倘應訴廠商超過1家時，其補助上限為800萬元</w:t>
      </w:r>
      <w:r w:rsidRPr="00F16C3D">
        <w:rPr>
          <w:rFonts w:hAnsi="標楷體" w:hint="eastAsia"/>
        </w:rPr>
        <w:t>)</w:t>
      </w:r>
      <w:r>
        <w:rPr>
          <w:rFonts w:hAnsi="標楷體" w:hint="eastAsia"/>
        </w:rPr>
        <w:t>。</w:t>
      </w:r>
    </w:p>
  </w:footnote>
  <w:footnote w:id="16">
    <w:p w14:paraId="539C6F1A" w14:textId="6298AF5B" w:rsidR="00275BB4" w:rsidRDefault="00275BB4">
      <w:pPr>
        <w:pStyle w:val="af8"/>
        <w:ind w:left="97" w:hanging="97"/>
      </w:pPr>
      <w:r>
        <w:rPr>
          <w:rStyle w:val="afa"/>
        </w:rPr>
        <w:footnoteRef/>
      </w:r>
      <w:r>
        <w:rPr>
          <w:rFonts w:hint="eastAsia"/>
        </w:rPr>
        <w:t>參閱</w:t>
      </w:r>
      <w:r w:rsidRPr="00275BB4">
        <w:rPr>
          <w:rFonts w:hint="eastAsia"/>
        </w:rPr>
        <w:t>台灣經濟研究院</w:t>
      </w:r>
      <w:r>
        <w:rPr>
          <w:rFonts w:hint="eastAsia"/>
        </w:rPr>
        <w:t>114年9月10日「會議及展覽服務業基本資料」研究報告。</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9F584" w14:textId="77777777" w:rsidR="00560FCD" w:rsidRDefault="00560FCD" w:rsidP="00A5561E">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AEA459" w14:textId="77777777" w:rsidR="00560FCD" w:rsidRDefault="00560FCD" w:rsidP="00A5561E">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3C853" w14:textId="77777777" w:rsidR="00560FCD" w:rsidRDefault="00560FCD" w:rsidP="00A5561E">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C8AB0" w14:textId="77777777" w:rsidR="00560FCD" w:rsidRDefault="00560FCD" w:rsidP="0071584B">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C23DA" w14:textId="77777777" w:rsidR="00560FCD" w:rsidRDefault="00560FCD" w:rsidP="00EB1547">
    <w:pPr>
      <w:ind w:left="560" w:firstLine="56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D9C8CB" w14:textId="77777777" w:rsidR="00560FCD" w:rsidRDefault="00560FCD"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3D41F1"/>
    <w:multiLevelType w:val="hybridMultilevel"/>
    <w:tmpl w:val="4F36336E"/>
    <w:lvl w:ilvl="0" w:tplc="A0C8B20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4137213"/>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340B52"/>
    <w:multiLevelType w:val="hybridMultilevel"/>
    <w:tmpl w:val="AE1A8F38"/>
    <w:lvl w:ilvl="0" w:tplc="B4D01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800B4E"/>
    <w:multiLevelType w:val="hybridMultilevel"/>
    <w:tmpl w:val="3C062F68"/>
    <w:lvl w:ilvl="0" w:tplc="F2C280BC">
      <w:start w:val="1"/>
      <w:numFmt w:val="decimal"/>
      <w:lvlText w:val="%1."/>
      <w:lvlJc w:val="left"/>
      <w:pPr>
        <w:ind w:left="1130" w:hanging="28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0D814B8D"/>
    <w:multiLevelType w:val="hybridMultilevel"/>
    <w:tmpl w:val="501A825A"/>
    <w:lvl w:ilvl="0" w:tplc="456488D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FC81350"/>
    <w:multiLevelType w:val="hybridMultilevel"/>
    <w:tmpl w:val="F6B8BD4A"/>
    <w:lvl w:ilvl="0" w:tplc="4F0C0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0646CDB"/>
    <w:multiLevelType w:val="hybridMultilevel"/>
    <w:tmpl w:val="067C37E4"/>
    <w:lvl w:ilvl="0" w:tplc="506EDAD6">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868000D"/>
    <w:multiLevelType w:val="hybridMultilevel"/>
    <w:tmpl w:val="D47E9492"/>
    <w:lvl w:ilvl="0" w:tplc="03D8EFD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195A405E"/>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A86F9D"/>
    <w:multiLevelType w:val="hybridMultilevel"/>
    <w:tmpl w:val="5A70F13A"/>
    <w:lvl w:ilvl="0" w:tplc="BC66495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1C8F408D"/>
    <w:multiLevelType w:val="hybridMultilevel"/>
    <w:tmpl w:val="9E70D8E6"/>
    <w:lvl w:ilvl="0" w:tplc="6EC0212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1CA6344C"/>
    <w:multiLevelType w:val="hybridMultilevel"/>
    <w:tmpl w:val="4274C7F4"/>
    <w:lvl w:ilvl="0" w:tplc="5D7CB16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267165B8"/>
    <w:multiLevelType w:val="hybridMultilevel"/>
    <w:tmpl w:val="92543622"/>
    <w:lvl w:ilvl="0" w:tplc="F244CED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27C9054D"/>
    <w:multiLevelType w:val="hybridMultilevel"/>
    <w:tmpl w:val="2250CBBE"/>
    <w:lvl w:ilvl="0" w:tplc="87AC7BD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28190A85"/>
    <w:multiLevelType w:val="hybridMultilevel"/>
    <w:tmpl w:val="386A8748"/>
    <w:lvl w:ilvl="0" w:tplc="E0C44118">
      <w:start w:val="1"/>
      <w:numFmt w:val="bullet"/>
      <w:suff w:val="nothing"/>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283943A1"/>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0118C5"/>
    <w:multiLevelType w:val="hybridMultilevel"/>
    <w:tmpl w:val="695C519E"/>
    <w:lvl w:ilvl="0" w:tplc="B6B83AA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8" w15:restartNumberingAfterBreak="0">
    <w:nsid w:val="33004400"/>
    <w:multiLevelType w:val="hybridMultilevel"/>
    <w:tmpl w:val="7660BBA0"/>
    <w:lvl w:ilvl="0" w:tplc="D83AE88A">
      <w:start w:val="1"/>
      <w:numFmt w:val="taiwaneseCountingThousand"/>
      <w:lvlText w:val="(%1)"/>
      <w:lvlJc w:val="left"/>
      <w:pPr>
        <w:ind w:left="1120" w:hanging="720"/>
      </w:pPr>
      <w:rPr>
        <w:rFonts w:hint="default"/>
      </w:rPr>
    </w:lvl>
    <w:lvl w:ilvl="1" w:tplc="04090019" w:tentative="1">
      <w:start w:val="1"/>
      <w:numFmt w:val="ideographTraditional"/>
      <w:lvlText w:val="%2、"/>
      <w:lvlJc w:val="left"/>
      <w:pPr>
        <w:ind w:left="1360" w:hanging="480"/>
      </w:pPr>
    </w:lvl>
    <w:lvl w:ilvl="2" w:tplc="0409001B" w:tentative="1">
      <w:start w:val="1"/>
      <w:numFmt w:val="lowerRoman"/>
      <w:lvlText w:val="%3."/>
      <w:lvlJc w:val="right"/>
      <w:pPr>
        <w:ind w:left="1840" w:hanging="480"/>
      </w:pPr>
    </w:lvl>
    <w:lvl w:ilvl="3" w:tplc="0409000F" w:tentative="1">
      <w:start w:val="1"/>
      <w:numFmt w:val="decimal"/>
      <w:lvlText w:val="%4."/>
      <w:lvlJc w:val="left"/>
      <w:pPr>
        <w:ind w:left="2320" w:hanging="480"/>
      </w:pPr>
    </w:lvl>
    <w:lvl w:ilvl="4" w:tplc="04090019" w:tentative="1">
      <w:start w:val="1"/>
      <w:numFmt w:val="ideographTraditional"/>
      <w:lvlText w:val="%5、"/>
      <w:lvlJc w:val="left"/>
      <w:pPr>
        <w:ind w:left="2800" w:hanging="480"/>
      </w:pPr>
    </w:lvl>
    <w:lvl w:ilvl="5" w:tplc="0409001B" w:tentative="1">
      <w:start w:val="1"/>
      <w:numFmt w:val="lowerRoman"/>
      <w:lvlText w:val="%6."/>
      <w:lvlJc w:val="right"/>
      <w:pPr>
        <w:ind w:left="3280" w:hanging="480"/>
      </w:pPr>
    </w:lvl>
    <w:lvl w:ilvl="6" w:tplc="0409000F" w:tentative="1">
      <w:start w:val="1"/>
      <w:numFmt w:val="decimal"/>
      <w:lvlText w:val="%7."/>
      <w:lvlJc w:val="left"/>
      <w:pPr>
        <w:ind w:left="3760" w:hanging="480"/>
      </w:pPr>
    </w:lvl>
    <w:lvl w:ilvl="7" w:tplc="04090019" w:tentative="1">
      <w:start w:val="1"/>
      <w:numFmt w:val="ideographTraditional"/>
      <w:lvlText w:val="%8、"/>
      <w:lvlJc w:val="left"/>
      <w:pPr>
        <w:ind w:left="4240" w:hanging="480"/>
      </w:pPr>
    </w:lvl>
    <w:lvl w:ilvl="8" w:tplc="0409001B" w:tentative="1">
      <w:start w:val="1"/>
      <w:numFmt w:val="lowerRoman"/>
      <w:lvlText w:val="%9."/>
      <w:lvlJc w:val="right"/>
      <w:pPr>
        <w:ind w:left="4720" w:hanging="480"/>
      </w:pPr>
    </w:lvl>
  </w:abstractNum>
  <w:abstractNum w:abstractNumId="19" w15:restartNumberingAfterBreak="0">
    <w:nsid w:val="394724CF"/>
    <w:multiLevelType w:val="hybridMultilevel"/>
    <w:tmpl w:val="C1CC4250"/>
    <w:lvl w:ilvl="0" w:tplc="AC420B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E0331D6"/>
    <w:multiLevelType w:val="hybridMultilevel"/>
    <w:tmpl w:val="1F36C35A"/>
    <w:lvl w:ilvl="0" w:tplc="6F6E71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E0F0342"/>
    <w:multiLevelType w:val="hybridMultilevel"/>
    <w:tmpl w:val="70EA1D0C"/>
    <w:lvl w:ilvl="0" w:tplc="8702F6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332412"/>
    <w:multiLevelType w:val="hybridMultilevel"/>
    <w:tmpl w:val="AE44DAD8"/>
    <w:lvl w:ilvl="0" w:tplc="44E0CD2C">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4561544D"/>
    <w:multiLevelType w:val="hybridMultilevel"/>
    <w:tmpl w:val="30CC5852"/>
    <w:lvl w:ilvl="0" w:tplc="12A244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5994DAF"/>
    <w:multiLevelType w:val="hybridMultilevel"/>
    <w:tmpl w:val="B0D8DCB8"/>
    <w:lvl w:ilvl="0" w:tplc="43B4DD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6F61E16"/>
    <w:multiLevelType w:val="hybridMultilevel"/>
    <w:tmpl w:val="76E6C8AA"/>
    <w:lvl w:ilvl="0" w:tplc="E5E2B4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8DF5602"/>
    <w:multiLevelType w:val="hybridMultilevel"/>
    <w:tmpl w:val="4CBC2CA2"/>
    <w:lvl w:ilvl="0" w:tplc="717056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F413C22"/>
    <w:multiLevelType w:val="hybridMultilevel"/>
    <w:tmpl w:val="71D0BE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0767ADA"/>
    <w:multiLevelType w:val="hybridMultilevel"/>
    <w:tmpl w:val="9E9EB202"/>
    <w:lvl w:ilvl="0" w:tplc="89C0F924">
      <w:start w:val="1"/>
      <w:numFmt w:val="taiwaneseCountingThousand"/>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29" w15:restartNumberingAfterBreak="0">
    <w:nsid w:val="522E7092"/>
    <w:multiLevelType w:val="hybridMultilevel"/>
    <w:tmpl w:val="276CD790"/>
    <w:lvl w:ilvl="0" w:tplc="71D6858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57662F2E"/>
    <w:multiLevelType w:val="hybridMultilevel"/>
    <w:tmpl w:val="885CA4EA"/>
    <w:lvl w:ilvl="0" w:tplc="D7DC9C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8A0459A"/>
    <w:multiLevelType w:val="hybridMultilevel"/>
    <w:tmpl w:val="4F54A3D2"/>
    <w:lvl w:ilvl="0" w:tplc="1FCA041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AA12235"/>
    <w:multiLevelType w:val="hybridMultilevel"/>
    <w:tmpl w:val="B010EF80"/>
    <w:lvl w:ilvl="0" w:tplc="FFFFFFFF">
      <w:start w:val="1"/>
      <w:numFmt w:val="decimal"/>
      <w:lvlText w:val="(%1)"/>
      <w:lvlJc w:val="left"/>
      <w:pPr>
        <w:ind w:left="2138" w:hanging="720"/>
      </w:pPr>
      <w:rPr>
        <w:rFonts w:hint="default"/>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33" w15:restartNumberingAfterBreak="0">
    <w:nsid w:val="5CAC7D1B"/>
    <w:multiLevelType w:val="hybridMultilevel"/>
    <w:tmpl w:val="9A0676C8"/>
    <w:lvl w:ilvl="0" w:tplc="C9264E0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626D3D60"/>
    <w:multiLevelType w:val="hybridMultilevel"/>
    <w:tmpl w:val="4B300534"/>
    <w:lvl w:ilvl="0" w:tplc="2E08658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64E43C6E"/>
    <w:multiLevelType w:val="hybridMultilevel"/>
    <w:tmpl w:val="42B462AA"/>
    <w:lvl w:ilvl="0" w:tplc="888492F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68556029"/>
    <w:multiLevelType w:val="hybridMultilevel"/>
    <w:tmpl w:val="C70A44D8"/>
    <w:lvl w:ilvl="0" w:tplc="5BC4D9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A6F7378"/>
    <w:multiLevelType w:val="hybridMultilevel"/>
    <w:tmpl w:val="A5320950"/>
    <w:lvl w:ilvl="0" w:tplc="DF4AACF4">
      <w:start w:val="1"/>
      <w:numFmt w:val="decimal"/>
      <w:lvlText w:val="%1."/>
      <w:lvlJc w:val="left"/>
      <w:pPr>
        <w:ind w:left="244" w:hanging="360"/>
      </w:pPr>
      <w:rPr>
        <w:rFonts w:hint="default"/>
      </w:rPr>
    </w:lvl>
    <w:lvl w:ilvl="1" w:tplc="04090019" w:tentative="1">
      <w:start w:val="1"/>
      <w:numFmt w:val="ideographTraditional"/>
      <w:lvlText w:val="%2、"/>
      <w:lvlJc w:val="left"/>
      <w:pPr>
        <w:ind w:left="844" w:hanging="480"/>
      </w:pPr>
    </w:lvl>
    <w:lvl w:ilvl="2" w:tplc="0409001B" w:tentative="1">
      <w:start w:val="1"/>
      <w:numFmt w:val="lowerRoman"/>
      <w:lvlText w:val="%3."/>
      <w:lvlJc w:val="right"/>
      <w:pPr>
        <w:ind w:left="1324" w:hanging="480"/>
      </w:pPr>
    </w:lvl>
    <w:lvl w:ilvl="3" w:tplc="0409000F" w:tentative="1">
      <w:start w:val="1"/>
      <w:numFmt w:val="decimal"/>
      <w:lvlText w:val="%4."/>
      <w:lvlJc w:val="left"/>
      <w:pPr>
        <w:ind w:left="1804" w:hanging="480"/>
      </w:pPr>
    </w:lvl>
    <w:lvl w:ilvl="4" w:tplc="04090019" w:tentative="1">
      <w:start w:val="1"/>
      <w:numFmt w:val="ideographTraditional"/>
      <w:lvlText w:val="%5、"/>
      <w:lvlJc w:val="left"/>
      <w:pPr>
        <w:ind w:left="2284" w:hanging="480"/>
      </w:pPr>
    </w:lvl>
    <w:lvl w:ilvl="5" w:tplc="0409001B" w:tentative="1">
      <w:start w:val="1"/>
      <w:numFmt w:val="lowerRoman"/>
      <w:lvlText w:val="%6."/>
      <w:lvlJc w:val="right"/>
      <w:pPr>
        <w:ind w:left="2764" w:hanging="480"/>
      </w:pPr>
    </w:lvl>
    <w:lvl w:ilvl="6" w:tplc="0409000F" w:tentative="1">
      <w:start w:val="1"/>
      <w:numFmt w:val="decimal"/>
      <w:lvlText w:val="%7."/>
      <w:lvlJc w:val="left"/>
      <w:pPr>
        <w:ind w:left="3244" w:hanging="480"/>
      </w:pPr>
    </w:lvl>
    <w:lvl w:ilvl="7" w:tplc="04090019" w:tentative="1">
      <w:start w:val="1"/>
      <w:numFmt w:val="ideographTraditional"/>
      <w:lvlText w:val="%8、"/>
      <w:lvlJc w:val="left"/>
      <w:pPr>
        <w:ind w:left="3724" w:hanging="480"/>
      </w:pPr>
    </w:lvl>
    <w:lvl w:ilvl="8" w:tplc="0409001B" w:tentative="1">
      <w:start w:val="1"/>
      <w:numFmt w:val="lowerRoman"/>
      <w:lvlText w:val="%9."/>
      <w:lvlJc w:val="right"/>
      <w:pPr>
        <w:ind w:left="4204" w:hanging="480"/>
      </w:pPr>
    </w:lvl>
  </w:abstractNum>
  <w:abstractNum w:abstractNumId="38" w15:restartNumberingAfterBreak="0">
    <w:nsid w:val="6F782405"/>
    <w:multiLevelType w:val="hybridMultilevel"/>
    <w:tmpl w:val="5A8048EC"/>
    <w:lvl w:ilvl="0" w:tplc="D88046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2131DD1"/>
    <w:multiLevelType w:val="hybridMultilevel"/>
    <w:tmpl w:val="C4208C46"/>
    <w:lvl w:ilvl="0" w:tplc="DC94C3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0" w15:restartNumberingAfterBreak="0">
    <w:nsid w:val="72207C90"/>
    <w:multiLevelType w:val="hybridMultilevel"/>
    <w:tmpl w:val="3FB212F2"/>
    <w:lvl w:ilvl="0" w:tplc="38E4F8A4">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41" w15:restartNumberingAfterBreak="0">
    <w:nsid w:val="788E2AF1"/>
    <w:multiLevelType w:val="hybridMultilevel"/>
    <w:tmpl w:val="5FFA8A7A"/>
    <w:lvl w:ilvl="0" w:tplc="929A9CE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2" w15:restartNumberingAfterBreak="0">
    <w:nsid w:val="7BE26562"/>
    <w:multiLevelType w:val="hybridMultilevel"/>
    <w:tmpl w:val="C8F4D454"/>
    <w:lvl w:ilvl="0" w:tplc="9DD441F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0"/>
  </w:num>
  <w:num w:numId="2">
    <w:abstractNumId w:val="22"/>
  </w:num>
  <w:num w:numId="3">
    <w:abstractNumId w:val="12"/>
  </w:num>
  <w:num w:numId="4">
    <w:abstractNumId w:val="41"/>
  </w:num>
  <w:num w:numId="5">
    <w:abstractNumId w:val="16"/>
  </w:num>
  <w:num w:numId="6">
    <w:abstractNumId w:val="27"/>
  </w:num>
  <w:num w:numId="7">
    <w:abstractNumId w:val="2"/>
  </w:num>
  <w:num w:numId="8">
    <w:abstractNumId w:val="9"/>
  </w:num>
  <w:num w:numId="9">
    <w:abstractNumId w:val="30"/>
  </w:num>
  <w:num w:numId="10">
    <w:abstractNumId w:val="13"/>
  </w:num>
  <w:num w:numId="11">
    <w:abstractNumId w:val="21"/>
  </w:num>
  <w:num w:numId="12">
    <w:abstractNumId w:val="23"/>
  </w:num>
  <w:num w:numId="13">
    <w:abstractNumId w:val="1"/>
  </w:num>
  <w:num w:numId="14">
    <w:abstractNumId w:val="17"/>
  </w:num>
  <w:num w:numId="15">
    <w:abstractNumId w:val="28"/>
  </w:num>
  <w:num w:numId="16">
    <w:abstractNumId w:val="19"/>
  </w:num>
  <w:num w:numId="17">
    <w:abstractNumId w:val="25"/>
  </w:num>
  <w:num w:numId="18">
    <w:abstractNumId w:val="26"/>
  </w:num>
  <w:num w:numId="19">
    <w:abstractNumId w:val="40"/>
  </w:num>
  <w:num w:numId="20">
    <w:abstractNumId w:val="18"/>
  </w:num>
  <w:num w:numId="21">
    <w:abstractNumId w:val="24"/>
  </w:num>
  <w:num w:numId="22">
    <w:abstractNumId w:val="29"/>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5"/>
  </w:num>
  <w:num w:numId="26">
    <w:abstractNumId w:val="20"/>
  </w:num>
  <w:num w:numId="27">
    <w:abstractNumId w:val="38"/>
  </w:num>
  <w:num w:numId="28">
    <w:abstractNumId w:val="0"/>
  </w:num>
  <w:num w:numId="29">
    <w:abstractNumId w:val="34"/>
  </w:num>
  <w:num w:numId="30">
    <w:abstractNumId w:val="3"/>
  </w:num>
  <w:num w:numId="31">
    <w:abstractNumId w:val="37"/>
  </w:num>
  <w:num w:numId="32">
    <w:abstractNumId w:val="31"/>
  </w:num>
  <w:num w:numId="33">
    <w:abstractNumId w:val="4"/>
  </w:num>
  <w:num w:numId="34">
    <w:abstractNumId w:val="14"/>
  </w:num>
  <w:num w:numId="35">
    <w:abstractNumId w:val="39"/>
  </w:num>
  <w:num w:numId="36">
    <w:abstractNumId w:val="36"/>
  </w:num>
  <w:num w:numId="37">
    <w:abstractNumId w:val="8"/>
  </w:num>
  <w:num w:numId="38">
    <w:abstractNumId w:val="11"/>
  </w:num>
  <w:num w:numId="39">
    <w:abstractNumId w:val="33"/>
  </w:num>
  <w:num w:numId="40">
    <w:abstractNumId w:val="35"/>
  </w:num>
  <w:num w:numId="41">
    <w:abstractNumId w:val="42"/>
  </w:num>
  <w:num w:numId="42">
    <w:abstractNumId w:val="32"/>
  </w:num>
  <w:num w:numId="43">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313"/>
    <w:rsid w:val="00000509"/>
    <w:rsid w:val="00000A1D"/>
    <w:rsid w:val="00001C0D"/>
    <w:rsid w:val="00002489"/>
    <w:rsid w:val="00002531"/>
    <w:rsid w:val="00003465"/>
    <w:rsid w:val="00003B58"/>
    <w:rsid w:val="000049B9"/>
    <w:rsid w:val="00004D77"/>
    <w:rsid w:val="00005118"/>
    <w:rsid w:val="000055B4"/>
    <w:rsid w:val="00005DA7"/>
    <w:rsid w:val="000068D3"/>
    <w:rsid w:val="00006D6D"/>
    <w:rsid w:val="0001032D"/>
    <w:rsid w:val="00010508"/>
    <w:rsid w:val="00010754"/>
    <w:rsid w:val="000108CC"/>
    <w:rsid w:val="000109DB"/>
    <w:rsid w:val="00010C15"/>
    <w:rsid w:val="0001126B"/>
    <w:rsid w:val="000115C8"/>
    <w:rsid w:val="0001190E"/>
    <w:rsid w:val="00012147"/>
    <w:rsid w:val="000123B8"/>
    <w:rsid w:val="00012455"/>
    <w:rsid w:val="00013128"/>
    <w:rsid w:val="000131ED"/>
    <w:rsid w:val="00013264"/>
    <w:rsid w:val="00013710"/>
    <w:rsid w:val="000139D2"/>
    <w:rsid w:val="00014854"/>
    <w:rsid w:val="00014B92"/>
    <w:rsid w:val="00014DB7"/>
    <w:rsid w:val="00014F7C"/>
    <w:rsid w:val="000151E0"/>
    <w:rsid w:val="00015E0F"/>
    <w:rsid w:val="00015FC7"/>
    <w:rsid w:val="000166CD"/>
    <w:rsid w:val="00016808"/>
    <w:rsid w:val="00016A79"/>
    <w:rsid w:val="00016B09"/>
    <w:rsid w:val="00017441"/>
    <w:rsid w:val="00017862"/>
    <w:rsid w:val="00017FF9"/>
    <w:rsid w:val="00020041"/>
    <w:rsid w:val="000208F1"/>
    <w:rsid w:val="00020C0B"/>
    <w:rsid w:val="00021487"/>
    <w:rsid w:val="00021739"/>
    <w:rsid w:val="00021767"/>
    <w:rsid w:val="00021A80"/>
    <w:rsid w:val="0002275E"/>
    <w:rsid w:val="00022D5A"/>
    <w:rsid w:val="00022DD5"/>
    <w:rsid w:val="00022F96"/>
    <w:rsid w:val="0002352B"/>
    <w:rsid w:val="000247E1"/>
    <w:rsid w:val="00024AF9"/>
    <w:rsid w:val="00024B02"/>
    <w:rsid w:val="00024BD6"/>
    <w:rsid w:val="0002556D"/>
    <w:rsid w:val="00025FC1"/>
    <w:rsid w:val="000260F5"/>
    <w:rsid w:val="0002637E"/>
    <w:rsid w:val="00026B85"/>
    <w:rsid w:val="00026F86"/>
    <w:rsid w:val="00027F5D"/>
    <w:rsid w:val="000301AF"/>
    <w:rsid w:val="000302AA"/>
    <w:rsid w:val="000307EF"/>
    <w:rsid w:val="00030A7E"/>
    <w:rsid w:val="0003109E"/>
    <w:rsid w:val="000312FC"/>
    <w:rsid w:val="000317A7"/>
    <w:rsid w:val="0003196F"/>
    <w:rsid w:val="00031AFE"/>
    <w:rsid w:val="00033867"/>
    <w:rsid w:val="00033AD3"/>
    <w:rsid w:val="0003432C"/>
    <w:rsid w:val="00034820"/>
    <w:rsid w:val="00034CBB"/>
    <w:rsid w:val="000352F3"/>
    <w:rsid w:val="000352FD"/>
    <w:rsid w:val="00035C86"/>
    <w:rsid w:val="000364F3"/>
    <w:rsid w:val="000369E7"/>
    <w:rsid w:val="00036C14"/>
    <w:rsid w:val="00036D9A"/>
    <w:rsid w:val="00036DCD"/>
    <w:rsid w:val="0003768A"/>
    <w:rsid w:val="00040D98"/>
    <w:rsid w:val="0004127E"/>
    <w:rsid w:val="000412B1"/>
    <w:rsid w:val="000413A4"/>
    <w:rsid w:val="00041662"/>
    <w:rsid w:val="00042902"/>
    <w:rsid w:val="00042ABB"/>
    <w:rsid w:val="00042BD0"/>
    <w:rsid w:val="00043A94"/>
    <w:rsid w:val="0004440B"/>
    <w:rsid w:val="00044A8F"/>
    <w:rsid w:val="00044ED3"/>
    <w:rsid w:val="00044FB7"/>
    <w:rsid w:val="000451A5"/>
    <w:rsid w:val="00046A22"/>
    <w:rsid w:val="00047637"/>
    <w:rsid w:val="0005019B"/>
    <w:rsid w:val="0005083A"/>
    <w:rsid w:val="00050AD3"/>
    <w:rsid w:val="00050BCE"/>
    <w:rsid w:val="00050EB1"/>
    <w:rsid w:val="00051596"/>
    <w:rsid w:val="00051748"/>
    <w:rsid w:val="00051814"/>
    <w:rsid w:val="00051B17"/>
    <w:rsid w:val="00052460"/>
    <w:rsid w:val="00052C2D"/>
    <w:rsid w:val="0005307F"/>
    <w:rsid w:val="00053719"/>
    <w:rsid w:val="00053FE3"/>
    <w:rsid w:val="0005413C"/>
    <w:rsid w:val="00054747"/>
    <w:rsid w:val="000548B8"/>
    <w:rsid w:val="00054BB0"/>
    <w:rsid w:val="0005513D"/>
    <w:rsid w:val="000551DD"/>
    <w:rsid w:val="000558A4"/>
    <w:rsid w:val="00055AB9"/>
    <w:rsid w:val="00055E91"/>
    <w:rsid w:val="00056A27"/>
    <w:rsid w:val="00056F11"/>
    <w:rsid w:val="00056F43"/>
    <w:rsid w:val="00057075"/>
    <w:rsid w:val="000576CA"/>
    <w:rsid w:val="00057CD7"/>
    <w:rsid w:val="00057DA5"/>
    <w:rsid w:val="000605D7"/>
    <w:rsid w:val="00060A62"/>
    <w:rsid w:val="000610C2"/>
    <w:rsid w:val="00061247"/>
    <w:rsid w:val="000612F7"/>
    <w:rsid w:val="0006149F"/>
    <w:rsid w:val="0006151A"/>
    <w:rsid w:val="0006177E"/>
    <w:rsid w:val="00061A45"/>
    <w:rsid w:val="000621CF"/>
    <w:rsid w:val="00062D43"/>
    <w:rsid w:val="000634A4"/>
    <w:rsid w:val="0006367A"/>
    <w:rsid w:val="00063742"/>
    <w:rsid w:val="00063CD1"/>
    <w:rsid w:val="00063F2C"/>
    <w:rsid w:val="00064744"/>
    <w:rsid w:val="00064875"/>
    <w:rsid w:val="000659CD"/>
    <w:rsid w:val="00065B81"/>
    <w:rsid w:val="00065C04"/>
    <w:rsid w:val="000662EA"/>
    <w:rsid w:val="00067B12"/>
    <w:rsid w:val="00067FAF"/>
    <w:rsid w:val="00070056"/>
    <w:rsid w:val="000706B0"/>
    <w:rsid w:val="00070CAA"/>
    <w:rsid w:val="00070D6A"/>
    <w:rsid w:val="00070F6F"/>
    <w:rsid w:val="000710C4"/>
    <w:rsid w:val="00071600"/>
    <w:rsid w:val="0007219A"/>
    <w:rsid w:val="00072307"/>
    <w:rsid w:val="000723D5"/>
    <w:rsid w:val="00072D0A"/>
    <w:rsid w:val="00073397"/>
    <w:rsid w:val="0007432F"/>
    <w:rsid w:val="00075EFE"/>
    <w:rsid w:val="00076A45"/>
    <w:rsid w:val="00076EB4"/>
    <w:rsid w:val="00077421"/>
    <w:rsid w:val="00077824"/>
    <w:rsid w:val="00077A82"/>
    <w:rsid w:val="00077D99"/>
    <w:rsid w:val="00077DCA"/>
    <w:rsid w:val="0008076C"/>
    <w:rsid w:val="0008157A"/>
    <w:rsid w:val="000816FA"/>
    <w:rsid w:val="000824BB"/>
    <w:rsid w:val="00082890"/>
    <w:rsid w:val="000829AC"/>
    <w:rsid w:val="0008410A"/>
    <w:rsid w:val="00084374"/>
    <w:rsid w:val="000846A8"/>
    <w:rsid w:val="0008482C"/>
    <w:rsid w:val="00084AEB"/>
    <w:rsid w:val="00084B73"/>
    <w:rsid w:val="00085FFE"/>
    <w:rsid w:val="0008610B"/>
    <w:rsid w:val="00086198"/>
    <w:rsid w:val="0008628C"/>
    <w:rsid w:val="00086DB0"/>
    <w:rsid w:val="0008741E"/>
    <w:rsid w:val="000878FA"/>
    <w:rsid w:val="00087B7B"/>
    <w:rsid w:val="000905A0"/>
    <w:rsid w:val="00090625"/>
    <w:rsid w:val="00090D6B"/>
    <w:rsid w:val="000912CF"/>
    <w:rsid w:val="0009174A"/>
    <w:rsid w:val="00091CA7"/>
    <w:rsid w:val="00092FCB"/>
    <w:rsid w:val="00093055"/>
    <w:rsid w:val="0009426E"/>
    <w:rsid w:val="00094B20"/>
    <w:rsid w:val="00094CE7"/>
    <w:rsid w:val="000958C4"/>
    <w:rsid w:val="00095A96"/>
    <w:rsid w:val="00095CE7"/>
    <w:rsid w:val="0009655E"/>
    <w:rsid w:val="00096C6C"/>
    <w:rsid w:val="00097055"/>
    <w:rsid w:val="00097614"/>
    <w:rsid w:val="0009789C"/>
    <w:rsid w:val="00097F6F"/>
    <w:rsid w:val="000A0400"/>
    <w:rsid w:val="000A0741"/>
    <w:rsid w:val="000A0CCF"/>
    <w:rsid w:val="000A0E6E"/>
    <w:rsid w:val="000A1050"/>
    <w:rsid w:val="000A1AE5"/>
    <w:rsid w:val="000A1E0B"/>
    <w:rsid w:val="000A224B"/>
    <w:rsid w:val="000A26BC"/>
    <w:rsid w:val="000A26F3"/>
    <w:rsid w:val="000A2723"/>
    <w:rsid w:val="000A28F7"/>
    <w:rsid w:val="000A2EE8"/>
    <w:rsid w:val="000A3C80"/>
    <w:rsid w:val="000A4560"/>
    <w:rsid w:val="000A5FBB"/>
    <w:rsid w:val="000A735F"/>
    <w:rsid w:val="000A7665"/>
    <w:rsid w:val="000A7BD0"/>
    <w:rsid w:val="000A7CB4"/>
    <w:rsid w:val="000B0009"/>
    <w:rsid w:val="000B03F1"/>
    <w:rsid w:val="000B05A3"/>
    <w:rsid w:val="000B0F82"/>
    <w:rsid w:val="000B162F"/>
    <w:rsid w:val="000B1748"/>
    <w:rsid w:val="000B1CE9"/>
    <w:rsid w:val="000B1E52"/>
    <w:rsid w:val="000B1E98"/>
    <w:rsid w:val="000B22FC"/>
    <w:rsid w:val="000B2407"/>
    <w:rsid w:val="000B2EB0"/>
    <w:rsid w:val="000B38A1"/>
    <w:rsid w:val="000B3909"/>
    <w:rsid w:val="000B436C"/>
    <w:rsid w:val="000B4442"/>
    <w:rsid w:val="000B4535"/>
    <w:rsid w:val="000B526B"/>
    <w:rsid w:val="000B6517"/>
    <w:rsid w:val="000B6D64"/>
    <w:rsid w:val="000B6F16"/>
    <w:rsid w:val="000B7689"/>
    <w:rsid w:val="000C006D"/>
    <w:rsid w:val="000C04A3"/>
    <w:rsid w:val="000C0706"/>
    <w:rsid w:val="000C0DC7"/>
    <w:rsid w:val="000C120E"/>
    <w:rsid w:val="000C1E90"/>
    <w:rsid w:val="000C1FEB"/>
    <w:rsid w:val="000C2AA2"/>
    <w:rsid w:val="000C2CE0"/>
    <w:rsid w:val="000C330A"/>
    <w:rsid w:val="000C3387"/>
    <w:rsid w:val="000C3A91"/>
    <w:rsid w:val="000C436D"/>
    <w:rsid w:val="000C4BB6"/>
    <w:rsid w:val="000C4EFF"/>
    <w:rsid w:val="000C54B6"/>
    <w:rsid w:val="000C582F"/>
    <w:rsid w:val="000C65E2"/>
    <w:rsid w:val="000C747F"/>
    <w:rsid w:val="000C76FC"/>
    <w:rsid w:val="000C789B"/>
    <w:rsid w:val="000D038F"/>
    <w:rsid w:val="000D1D9C"/>
    <w:rsid w:val="000D1DBF"/>
    <w:rsid w:val="000D2E9A"/>
    <w:rsid w:val="000D32C7"/>
    <w:rsid w:val="000D3C7D"/>
    <w:rsid w:val="000D40C3"/>
    <w:rsid w:val="000D461D"/>
    <w:rsid w:val="000D4D68"/>
    <w:rsid w:val="000D598D"/>
    <w:rsid w:val="000D5C46"/>
    <w:rsid w:val="000D5DAC"/>
    <w:rsid w:val="000D5FD4"/>
    <w:rsid w:val="000D60D3"/>
    <w:rsid w:val="000D66E7"/>
    <w:rsid w:val="000D6783"/>
    <w:rsid w:val="000D70FA"/>
    <w:rsid w:val="000D7CCC"/>
    <w:rsid w:val="000D7CFC"/>
    <w:rsid w:val="000E0545"/>
    <w:rsid w:val="000E0762"/>
    <w:rsid w:val="000E1AB7"/>
    <w:rsid w:val="000E1DC1"/>
    <w:rsid w:val="000E2A4C"/>
    <w:rsid w:val="000E395F"/>
    <w:rsid w:val="000E40A1"/>
    <w:rsid w:val="000E422C"/>
    <w:rsid w:val="000E431E"/>
    <w:rsid w:val="000E4561"/>
    <w:rsid w:val="000E4D40"/>
    <w:rsid w:val="000E58CF"/>
    <w:rsid w:val="000E591C"/>
    <w:rsid w:val="000E654B"/>
    <w:rsid w:val="000E733C"/>
    <w:rsid w:val="000E75A0"/>
    <w:rsid w:val="000E7ECF"/>
    <w:rsid w:val="000E7F79"/>
    <w:rsid w:val="000F00F5"/>
    <w:rsid w:val="000F0216"/>
    <w:rsid w:val="000F07A7"/>
    <w:rsid w:val="000F0801"/>
    <w:rsid w:val="000F0E43"/>
    <w:rsid w:val="000F1328"/>
    <w:rsid w:val="000F1D0A"/>
    <w:rsid w:val="000F2257"/>
    <w:rsid w:val="000F2316"/>
    <w:rsid w:val="000F3169"/>
    <w:rsid w:val="000F3BF8"/>
    <w:rsid w:val="000F3FB5"/>
    <w:rsid w:val="000F4387"/>
    <w:rsid w:val="000F4F2D"/>
    <w:rsid w:val="000F505F"/>
    <w:rsid w:val="000F51E9"/>
    <w:rsid w:val="000F5B87"/>
    <w:rsid w:val="000F623D"/>
    <w:rsid w:val="000F6443"/>
    <w:rsid w:val="000F6955"/>
    <w:rsid w:val="000F6C0C"/>
    <w:rsid w:val="000F6C91"/>
    <w:rsid w:val="000F726A"/>
    <w:rsid w:val="000F7539"/>
    <w:rsid w:val="000F7A24"/>
    <w:rsid w:val="000F7C63"/>
    <w:rsid w:val="00100136"/>
    <w:rsid w:val="0010098B"/>
    <w:rsid w:val="001014D7"/>
    <w:rsid w:val="001016AC"/>
    <w:rsid w:val="00101C3A"/>
    <w:rsid w:val="00101F4B"/>
    <w:rsid w:val="001026E3"/>
    <w:rsid w:val="00102BB8"/>
    <w:rsid w:val="001032C5"/>
    <w:rsid w:val="00103510"/>
    <w:rsid w:val="00103713"/>
    <w:rsid w:val="0010394A"/>
    <w:rsid w:val="001039AB"/>
    <w:rsid w:val="00104BC0"/>
    <w:rsid w:val="0010578A"/>
    <w:rsid w:val="00105A90"/>
    <w:rsid w:val="00105D63"/>
    <w:rsid w:val="0010753A"/>
    <w:rsid w:val="00107682"/>
    <w:rsid w:val="00107699"/>
    <w:rsid w:val="00110A3A"/>
    <w:rsid w:val="0011113D"/>
    <w:rsid w:val="0011127B"/>
    <w:rsid w:val="001113E3"/>
    <w:rsid w:val="00111D87"/>
    <w:rsid w:val="0011200B"/>
    <w:rsid w:val="0011292C"/>
    <w:rsid w:val="00112975"/>
    <w:rsid w:val="001133DD"/>
    <w:rsid w:val="00113525"/>
    <w:rsid w:val="0011393F"/>
    <w:rsid w:val="00113DE7"/>
    <w:rsid w:val="00113E04"/>
    <w:rsid w:val="0011421D"/>
    <w:rsid w:val="0011429A"/>
    <w:rsid w:val="00114ACA"/>
    <w:rsid w:val="00115F89"/>
    <w:rsid w:val="00117529"/>
    <w:rsid w:val="00117620"/>
    <w:rsid w:val="001207FF"/>
    <w:rsid w:val="0012117E"/>
    <w:rsid w:val="00121BE0"/>
    <w:rsid w:val="00121BFA"/>
    <w:rsid w:val="00122CEF"/>
    <w:rsid w:val="00123342"/>
    <w:rsid w:val="00123879"/>
    <w:rsid w:val="001238C2"/>
    <w:rsid w:val="00123AB2"/>
    <w:rsid w:val="00123DAD"/>
    <w:rsid w:val="0012450C"/>
    <w:rsid w:val="0012455C"/>
    <w:rsid w:val="001248EF"/>
    <w:rsid w:val="001249B3"/>
    <w:rsid w:val="00124BAA"/>
    <w:rsid w:val="00125397"/>
    <w:rsid w:val="001263EF"/>
    <w:rsid w:val="00126400"/>
    <w:rsid w:val="001270C0"/>
    <w:rsid w:val="00127211"/>
    <w:rsid w:val="00127818"/>
    <w:rsid w:val="00127A62"/>
    <w:rsid w:val="00127D40"/>
    <w:rsid w:val="00130700"/>
    <w:rsid w:val="00130E4E"/>
    <w:rsid w:val="001311B2"/>
    <w:rsid w:val="0013180F"/>
    <w:rsid w:val="001318A7"/>
    <w:rsid w:val="001330B2"/>
    <w:rsid w:val="001338A7"/>
    <w:rsid w:val="00133A81"/>
    <w:rsid w:val="00133E5F"/>
    <w:rsid w:val="00134648"/>
    <w:rsid w:val="00134BB1"/>
    <w:rsid w:val="00134D91"/>
    <w:rsid w:val="00134DE5"/>
    <w:rsid w:val="00134FFD"/>
    <w:rsid w:val="001350C5"/>
    <w:rsid w:val="00135BB7"/>
    <w:rsid w:val="00135FEA"/>
    <w:rsid w:val="0013612B"/>
    <w:rsid w:val="0013709C"/>
    <w:rsid w:val="0013765C"/>
    <w:rsid w:val="00137A7F"/>
    <w:rsid w:val="00140230"/>
    <w:rsid w:val="0014051C"/>
    <w:rsid w:val="001410AD"/>
    <w:rsid w:val="001412A1"/>
    <w:rsid w:val="00142148"/>
    <w:rsid w:val="00142377"/>
    <w:rsid w:val="00142C46"/>
    <w:rsid w:val="001435C5"/>
    <w:rsid w:val="0014361C"/>
    <w:rsid w:val="001442EF"/>
    <w:rsid w:val="00144442"/>
    <w:rsid w:val="00145B2D"/>
    <w:rsid w:val="00145E73"/>
    <w:rsid w:val="001467B3"/>
    <w:rsid w:val="001468D2"/>
    <w:rsid w:val="00146ABC"/>
    <w:rsid w:val="001471BF"/>
    <w:rsid w:val="00147350"/>
    <w:rsid w:val="0015094B"/>
    <w:rsid w:val="00150B14"/>
    <w:rsid w:val="00150FF0"/>
    <w:rsid w:val="001519B2"/>
    <w:rsid w:val="00151E95"/>
    <w:rsid w:val="00151EBF"/>
    <w:rsid w:val="00151F88"/>
    <w:rsid w:val="001528DC"/>
    <w:rsid w:val="001529B1"/>
    <w:rsid w:val="00152AE2"/>
    <w:rsid w:val="0015533D"/>
    <w:rsid w:val="00155421"/>
    <w:rsid w:val="0015547C"/>
    <w:rsid w:val="00155B00"/>
    <w:rsid w:val="00155FEF"/>
    <w:rsid w:val="00156076"/>
    <w:rsid w:val="001562FC"/>
    <w:rsid w:val="001568D5"/>
    <w:rsid w:val="00156CC9"/>
    <w:rsid w:val="00156EE0"/>
    <w:rsid w:val="00157E93"/>
    <w:rsid w:val="00157F70"/>
    <w:rsid w:val="00160430"/>
    <w:rsid w:val="0016161F"/>
    <w:rsid w:val="00161CD3"/>
    <w:rsid w:val="00161E73"/>
    <w:rsid w:val="00162841"/>
    <w:rsid w:val="00162DD6"/>
    <w:rsid w:val="001634BD"/>
    <w:rsid w:val="001636DF"/>
    <w:rsid w:val="0016418E"/>
    <w:rsid w:val="0016423D"/>
    <w:rsid w:val="00164296"/>
    <w:rsid w:val="00164B2F"/>
    <w:rsid w:val="0016570B"/>
    <w:rsid w:val="00165A42"/>
    <w:rsid w:val="00165F7C"/>
    <w:rsid w:val="00166C98"/>
    <w:rsid w:val="00166F99"/>
    <w:rsid w:val="00166FDF"/>
    <w:rsid w:val="0016771A"/>
    <w:rsid w:val="0017076E"/>
    <w:rsid w:val="00170A90"/>
    <w:rsid w:val="001712D0"/>
    <w:rsid w:val="001713D9"/>
    <w:rsid w:val="001715C8"/>
    <w:rsid w:val="00171AC0"/>
    <w:rsid w:val="00172461"/>
    <w:rsid w:val="00172678"/>
    <w:rsid w:val="0017276F"/>
    <w:rsid w:val="001728DF"/>
    <w:rsid w:val="00172BE9"/>
    <w:rsid w:val="00172DA4"/>
    <w:rsid w:val="0017415C"/>
    <w:rsid w:val="00174867"/>
    <w:rsid w:val="00174E08"/>
    <w:rsid w:val="001751BB"/>
    <w:rsid w:val="00175945"/>
    <w:rsid w:val="001759F8"/>
    <w:rsid w:val="00175BBE"/>
    <w:rsid w:val="00176665"/>
    <w:rsid w:val="00176C10"/>
    <w:rsid w:val="001773E5"/>
    <w:rsid w:val="00177847"/>
    <w:rsid w:val="001778F7"/>
    <w:rsid w:val="00177C6E"/>
    <w:rsid w:val="0018066A"/>
    <w:rsid w:val="00180A85"/>
    <w:rsid w:val="001821D9"/>
    <w:rsid w:val="0018230B"/>
    <w:rsid w:val="001823FE"/>
    <w:rsid w:val="00182FCF"/>
    <w:rsid w:val="0018394C"/>
    <w:rsid w:val="00183AAF"/>
    <w:rsid w:val="00183C38"/>
    <w:rsid w:val="00183C59"/>
    <w:rsid w:val="00184C0E"/>
    <w:rsid w:val="0018592B"/>
    <w:rsid w:val="00185ADD"/>
    <w:rsid w:val="00186547"/>
    <w:rsid w:val="001866C7"/>
    <w:rsid w:val="001867BF"/>
    <w:rsid w:val="00186819"/>
    <w:rsid w:val="00186962"/>
    <w:rsid w:val="001869C5"/>
    <w:rsid w:val="00190D91"/>
    <w:rsid w:val="001913E5"/>
    <w:rsid w:val="00192D28"/>
    <w:rsid w:val="00192F39"/>
    <w:rsid w:val="00193774"/>
    <w:rsid w:val="00194A73"/>
    <w:rsid w:val="0019510F"/>
    <w:rsid w:val="0019531C"/>
    <w:rsid w:val="0019559C"/>
    <w:rsid w:val="00196888"/>
    <w:rsid w:val="00196C8A"/>
    <w:rsid w:val="0019708F"/>
    <w:rsid w:val="0019740E"/>
    <w:rsid w:val="0019796A"/>
    <w:rsid w:val="001979E1"/>
    <w:rsid w:val="00197BDB"/>
    <w:rsid w:val="00197C14"/>
    <w:rsid w:val="001A0E28"/>
    <w:rsid w:val="001A11BF"/>
    <w:rsid w:val="001A11D4"/>
    <w:rsid w:val="001A1385"/>
    <w:rsid w:val="001A169E"/>
    <w:rsid w:val="001A2B66"/>
    <w:rsid w:val="001A3180"/>
    <w:rsid w:val="001A3275"/>
    <w:rsid w:val="001A3C35"/>
    <w:rsid w:val="001A3C6E"/>
    <w:rsid w:val="001A429F"/>
    <w:rsid w:val="001A42CA"/>
    <w:rsid w:val="001A4DE8"/>
    <w:rsid w:val="001A7023"/>
    <w:rsid w:val="001A72D7"/>
    <w:rsid w:val="001A753E"/>
    <w:rsid w:val="001B0512"/>
    <w:rsid w:val="001B12D6"/>
    <w:rsid w:val="001B1CE2"/>
    <w:rsid w:val="001B25BE"/>
    <w:rsid w:val="001B3A20"/>
    <w:rsid w:val="001B4C53"/>
    <w:rsid w:val="001B4EA1"/>
    <w:rsid w:val="001B5014"/>
    <w:rsid w:val="001B5364"/>
    <w:rsid w:val="001B539B"/>
    <w:rsid w:val="001B540B"/>
    <w:rsid w:val="001B59E3"/>
    <w:rsid w:val="001B5EED"/>
    <w:rsid w:val="001B6AFD"/>
    <w:rsid w:val="001B71E5"/>
    <w:rsid w:val="001B7539"/>
    <w:rsid w:val="001B78AC"/>
    <w:rsid w:val="001B79C5"/>
    <w:rsid w:val="001B7D94"/>
    <w:rsid w:val="001B7DF0"/>
    <w:rsid w:val="001C044D"/>
    <w:rsid w:val="001C113D"/>
    <w:rsid w:val="001C2992"/>
    <w:rsid w:val="001C4AFD"/>
    <w:rsid w:val="001C551E"/>
    <w:rsid w:val="001C5541"/>
    <w:rsid w:val="001C58B5"/>
    <w:rsid w:val="001C59C3"/>
    <w:rsid w:val="001C60A2"/>
    <w:rsid w:val="001C659C"/>
    <w:rsid w:val="001C70D7"/>
    <w:rsid w:val="001C796B"/>
    <w:rsid w:val="001C7A96"/>
    <w:rsid w:val="001D086C"/>
    <w:rsid w:val="001D0BB0"/>
    <w:rsid w:val="001D18AB"/>
    <w:rsid w:val="001D2223"/>
    <w:rsid w:val="001D23D4"/>
    <w:rsid w:val="001D23F0"/>
    <w:rsid w:val="001D2B55"/>
    <w:rsid w:val="001D374A"/>
    <w:rsid w:val="001D3F79"/>
    <w:rsid w:val="001D4A6C"/>
    <w:rsid w:val="001D4FD4"/>
    <w:rsid w:val="001D5303"/>
    <w:rsid w:val="001D53E1"/>
    <w:rsid w:val="001D5677"/>
    <w:rsid w:val="001D5D63"/>
    <w:rsid w:val="001D6C89"/>
    <w:rsid w:val="001D6D88"/>
    <w:rsid w:val="001D6E8F"/>
    <w:rsid w:val="001D7149"/>
    <w:rsid w:val="001D7292"/>
    <w:rsid w:val="001D7FB8"/>
    <w:rsid w:val="001D7FF5"/>
    <w:rsid w:val="001E010F"/>
    <w:rsid w:val="001E0128"/>
    <w:rsid w:val="001E057F"/>
    <w:rsid w:val="001E0F1A"/>
    <w:rsid w:val="001E0F3C"/>
    <w:rsid w:val="001E1EAD"/>
    <w:rsid w:val="001E20B0"/>
    <w:rsid w:val="001E20E2"/>
    <w:rsid w:val="001E241D"/>
    <w:rsid w:val="001E2B75"/>
    <w:rsid w:val="001E2E31"/>
    <w:rsid w:val="001E3418"/>
    <w:rsid w:val="001E34A0"/>
    <w:rsid w:val="001E35C3"/>
    <w:rsid w:val="001E3CC0"/>
    <w:rsid w:val="001E3DDF"/>
    <w:rsid w:val="001E4576"/>
    <w:rsid w:val="001E45C6"/>
    <w:rsid w:val="001E493C"/>
    <w:rsid w:val="001E4BE0"/>
    <w:rsid w:val="001E50AB"/>
    <w:rsid w:val="001E52A3"/>
    <w:rsid w:val="001E54E4"/>
    <w:rsid w:val="001E56F6"/>
    <w:rsid w:val="001E5C34"/>
    <w:rsid w:val="001E665E"/>
    <w:rsid w:val="001E674C"/>
    <w:rsid w:val="001E6D2E"/>
    <w:rsid w:val="001E6FE8"/>
    <w:rsid w:val="001E7142"/>
    <w:rsid w:val="001E738C"/>
    <w:rsid w:val="001F0CE0"/>
    <w:rsid w:val="001F1834"/>
    <w:rsid w:val="001F234B"/>
    <w:rsid w:val="001F2592"/>
    <w:rsid w:val="001F29E2"/>
    <w:rsid w:val="001F3CA0"/>
    <w:rsid w:val="001F4400"/>
    <w:rsid w:val="001F4C35"/>
    <w:rsid w:val="001F5432"/>
    <w:rsid w:val="001F5852"/>
    <w:rsid w:val="001F5B8C"/>
    <w:rsid w:val="001F682C"/>
    <w:rsid w:val="001F6D1C"/>
    <w:rsid w:val="001F7281"/>
    <w:rsid w:val="001F7590"/>
    <w:rsid w:val="001F7E45"/>
    <w:rsid w:val="0020006F"/>
    <w:rsid w:val="00200816"/>
    <w:rsid w:val="002009D9"/>
    <w:rsid w:val="00200A0C"/>
    <w:rsid w:val="00200F59"/>
    <w:rsid w:val="00201519"/>
    <w:rsid w:val="00201F5E"/>
    <w:rsid w:val="00202122"/>
    <w:rsid w:val="00202BCE"/>
    <w:rsid w:val="00202F53"/>
    <w:rsid w:val="0020313E"/>
    <w:rsid w:val="0020315D"/>
    <w:rsid w:val="002036C1"/>
    <w:rsid w:val="00203715"/>
    <w:rsid w:val="00203A22"/>
    <w:rsid w:val="00204187"/>
    <w:rsid w:val="00204375"/>
    <w:rsid w:val="002044E1"/>
    <w:rsid w:val="0020484F"/>
    <w:rsid w:val="002059C5"/>
    <w:rsid w:val="00205EBE"/>
    <w:rsid w:val="002061CB"/>
    <w:rsid w:val="002065B4"/>
    <w:rsid w:val="00206B59"/>
    <w:rsid w:val="00206EE5"/>
    <w:rsid w:val="00207823"/>
    <w:rsid w:val="00207D90"/>
    <w:rsid w:val="00207F40"/>
    <w:rsid w:val="002106AB"/>
    <w:rsid w:val="00210AE5"/>
    <w:rsid w:val="00210E5F"/>
    <w:rsid w:val="00211289"/>
    <w:rsid w:val="002113EB"/>
    <w:rsid w:val="0021163D"/>
    <w:rsid w:val="0021270B"/>
    <w:rsid w:val="00212780"/>
    <w:rsid w:val="00212EF8"/>
    <w:rsid w:val="00213913"/>
    <w:rsid w:val="00214892"/>
    <w:rsid w:val="00214BBF"/>
    <w:rsid w:val="002150E2"/>
    <w:rsid w:val="002153E1"/>
    <w:rsid w:val="0021597F"/>
    <w:rsid w:val="00215B93"/>
    <w:rsid w:val="002161F7"/>
    <w:rsid w:val="002172D7"/>
    <w:rsid w:val="002175AA"/>
    <w:rsid w:val="00217B4F"/>
    <w:rsid w:val="00220B7D"/>
    <w:rsid w:val="00220CB9"/>
    <w:rsid w:val="00220FDD"/>
    <w:rsid w:val="002211FF"/>
    <w:rsid w:val="0022160E"/>
    <w:rsid w:val="00221D21"/>
    <w:rsid w:val="00221EB5"/>
    <w:rsid w:val="002229EC"/>
    <w:rsid w:val="00222DDA"/>
    <w:rsid w:val="002230D3"/>
    <w:rsid w:val="002231F4"/>
    <w:rsid w:val="00223CCA"/>
    <w:rsid w:val="00224303"/>
    <w:rsid w:val="00224ED9"/>
    <w:rsid w:val="002256BD"/>
    <w:rsid w:val="0022591B"/>
    <w:rsid w:val="00225C04"/>
    <w:rsid w:val="00226262"/>
    <w:rsid w:val="002264B4"/>
    <w:rsid w:val="00226931"/>
    <w:rsid w:val="00226CD6"/>
    <w:rsid w:val="00226D0C"/>
    <w:rsid w:val="00227264"/>
    <w:rsid w:val="00227A20"/>
    <w:rsid w:val="00227D2B"/>
    <w:rsid w:val="002304AC"/>
    <w:rsid w:val="002309FA"/>
    <w:rsid w:val="00230FC9"/>
    <w:rsid w:val="0023124A"/>
    <w:rsid w:val="0023143A"/>
    <w:rsid w:val="002314FD"/>
    <w:rsid w:val="0023179D"/>
    <w:rsid w:val="00231EF4"/>
    <w:rsid w:val="00233305"/>
    <w:rsid w:val="002339CC"/>
    <w:rsid w:val="00233D47"/>
    <w:rsid w:val="00234543"/>
    <w:rsid w:val="002345BA"/>
    <w:rsid w:val="002346A9"/>
    <w:rsid w:val="002346C7"/>
    <w:rsid w:val="0023564D"/>
    <w:rsid w:val="0023659C"/>
    <w:rsid w:val="00237AD4"/>
    <w:rsid w:val="0024039D"/>
    <w:rsid w:val="002406E0"/>
    <w:rsid w:val="00240BC6"/>
    <w:rsid w:val="00240FAB"/>
    <w:rsid w:val="002413BD"/>
    <w:rsid w:val="0024157E"/>
    <w:rsid w:val="00241627"/>
    <w:rsid w:val="00241C7E"/>
    <w:rsid w:val="00241D3C"/>
    <w:rsid w:val="0024263E"/>
    <w:rsid w:val="0024270A"/>
    <w:rsid w:val="00242B4F"/>
    <w:rsid w:val="00242BE5"/>
    <w:rsid w:val="002435DF"/>
    <w:rsid w:val="002440BD"/>
    <w:rsid w:val="00244229"/>
    <w:rsid w:val="002449C1"/>
    <w:rsid w:val="002451AC"/>
    <w:rsid w:val="00245795"/>
    <w:rsid w:val="00245AE1"/>
    <w:rsid w:val="00245D16"/>
    <w:rsid w:val="0024632B"/>
    <w:rsid w:val="00246479"/>
    <w:rsid w:val="002464E3"/>
    <w:rsid w:val="0024677F"/>
    <w:rsid w:val="00247683"/>
    <w:rsid w:val="00247764"/>
    <w:rsid w:val="0024795C"/>
    <w:rsid w:val="00247CF8"/>
    <w:rsid w:val="00250808"/>
    <w:rsid w:val="00250BD9"/>
    <w:rsid w:val="00251415"/>
    <w:rsid w:val="002515AC"/>
    <w:rsid w:val="00251801"/>
    <w:rsid w:val="00252870"/>
    <w:rsid w:val="00252D21"/>
    <w:rsid w:val="00253365"/>
    <w:rsid w:val="00253A45"/>
    <w:rsid w:val="00253BB5"/>
    <w:rsid w:val="00253C2D"/>
    <w:rsid w:val="0025441F"/>
    <w:rsid w:val="00254CB2"/>
    <w:rsid w:val="00254D03"/>
    <w:rsid w:val="00254FFF"/>
    <w:rsid w:val="00255ACB"/>
    <w:rsid w:val="00255B2D"/>
    <w:rsid w:val="00255D53"/>
    <w:rsid w:val="002566D0"/>
    <w:rsid w:val="002569BB"/>
    <w:rsid w:val="002570EA"/>
    <w:rsid w:val="00257177"/>
    <w:rsid w:val="00261751"/>
    <w:rsid w:val="002617C7"/>
    <w:rsid w:val="002618D3"/>
    <w:rsid w:val="00261AC6"/>
    <w:rsid w:val="002621E5"/>
    <w:rsid w:val="0026275F"/>
    <w:rsid w:val="002629B1"/>
    <w:rsid w:val="00262EB5"/>
    <w:rsid w:val="002634D7"/>
    <w:rsid w:val="0026379D"/>
    <w:rsid w:val="0026418D"/>
    <w:rsid w:val="00264488"/>
    <w:rsid w:val="00264BE6"/>
    <w:rsid w:val="00264C8E"/>
    <w:rsid w:val="00264EBE"/>
    <w:rsid w:val="00264EE8"/>
    <w:rsid w:val="00265990"/>
    <w:rsid w:val="00265D03"/>
    <w:rsid w:val="00265D9D"/>
    <w:rsid w:val="00265DDC"/>
    <w:rsid w:val="00265E90"/>
    <w:rsid w:val="0026606F"/>
    <w:rsid w:val="00266AFF"/>
    <w:rsid w:val="00266F1A"/>
    <w:rsid w:val="00267468"/>
    <w:rsid w:val="00270173"/>
    <w:rsid w:val="0027089B"/>
    <w:rsid w:val="00271014"/>
    <w:rsid w:val="002711EB"/>
    <w:rsid w:val="00272263"/>
    <w:rsid w:val="002723FD"/>
    <w:rsid w:val="00272A42"/>
    <w:rsid w:val="00273660"/>
    <w:rsid w:val="0027378C"/>
    <w:rsid w:val="00273798"/>
    <w:rsid w:val="00273F23"/>
    <w:rsid w:val="00274415"/>
    <w:rsid w:val="00274540"/>
    <w:rsid w:val="0027491E"/>
    <w:rsid w:val="0027498C"/>
    <w:rsid w:val="00275BB4"/>
    <w:rsid w:val="00275E20"/>
    <w:rsid w:val="0027647E"/>
    <w:rsid w:val="002769EB"/>
    <w:rsid w:val="00276A78"/>
    <w:rsid w:val="00276DC7"/>
    <w:rsid w:val="00276FE1"/>
    <w:rsid w:val="002771C6"/>
    <w:rsid w:val="0027752C"/>
    <w:rsid w:val="002775DD"/>
    <w:rsid w:val="00277ED7"/>
    <w:rsid w:val="00277EE6"/>
    <w:rsid w:val="0028019C"/>
    <w:rsid w:val="00280468"/>
    <w:rsid w:val="002806DC"/>
    <w:rsid w:val="0028081C"/>
    <w:rsid w:val="0028088E"/>
    <w:rsid w:val="00280D9A"/>
    <w:rsid w:val="00281F8A"/>
    <w:rsid w:val="00282477"/>
    <w:rsid w:val="0028266F"/>
    <w:rsid w:val="00283428"/>
    <w:rsid w:val="0028386D"/>
    <w:rsid w:val="00283A89"/>
    <w:rsid w:val="00283D6F"/>
    <w:rsid w:val="0028446A"/>
    <w:rsid w:val="00284770"/>
    <w:rsid w:val="00284884"/>
    <w:rsid w:val="00284B62"/>
    <w:rsid w:val="002863C8"/>
    <w:rsid w:val="0028676B"/>
    <w:rsid w:val="002874CC"/>
    <w:rsid w:val="0028778D"/>
    <w:rsid w:val="00290132"/>
    <w:rsid w:val="00290ADB"/>
    <w:rsid w:val="00291FC2"/>
    <w:rsid w:val="002924C7"/>
    <w:rsid w:val="0029253B"/>
    <w:rsid w:val="0029339D"/>
    <w:rsid w:val="00293E1D"/>
    <w:rsid w:val="00293FA4"/>
    <w:rsid w:val="00294EFC"/>
    <w:rsid w:val="002955FC"/>
    <w:rsid w:val="00295AF4"/>
    <w:rsid w:val="002961E9"/>
    <w:rsid w:val="0029729D"/>
    <w:rsid w:val="002978D9"/>
    <w:rsid w:val="002A0186"/>
    <w:rsid w:val="002A06AE"/>
    <w:rsid w:val="002A0D0B"/>
    <w:rsid w:val="002A0E53"/>
    <w:rsid w:val="002A1C9F"/>
    <w:rsid w:val="002A1CCD"/>
    <w:rsid w:val="002A23C4"/>
    <w:rsid w:val="002A299B"/>
    <w:rsid w:val="002A2D27"/>
    <w:rsid w:val="002A3018"/>
    <w:rsid w:val="002A320C"/>
    <w:rsid w:val="002A350D"/>
    <w:rsid w:val="002A3714"/>
    <w:rsid w:val="002A42FF"/>
    <w:rsid w:val="002A436B"/>
    <w:rsid w:val="002A4574"/>
    <w:rsid w:val="002A4955"/>
    <w:rsid w:val="002A4D52"/>
    <w:rsid w:val="002A54EC"/>
    <w:rsid w:val="002A578D"/>
    <w:rsid w:val="002A590E"/>
    <w:rsid w:val="002A5F10"/>
    <w:rsid w:val="002A61C0"/>
    <w:rsid w:val="002A68A5"/>
    <w:rsid w:val="002A6C1F"/>
    <w:rsid w:val="002A7B8F"/>
    <w:rsid w:val="002A7E6F"/>
    <w:rsid w:val="002B017E"/>
    <w:rsid w:val="002B0487"/>
    <w:rsid w:val="002B0B46"/>
    <w:rsid w:val="002B0C50"/>
    <w:rsid w:val="002B0C57"/>
    <w:rsid w:val="002B147A"/>
    <w:rsid w:val="002B1C02"/>
    <w:rsid w:val="002B1D50"/>
    <w:rsid w:val="002B216F"/>
    <w:rsid w:val="002B2A5A"/>
    <w:rsid w:val="002B35FA"/>
    <w:rsid w:val="002B392F"/>
    <w:rsid w:val="002B421C"/>
    <w:rsid w:val="002B4BFB"/>
    <w:rsid w:val="002B4D8E"/>
    <w:rsid w:val="002B56C1"/>
    <w:rsid w:val="002B57C2"/>
    <w:rsid w:val="002B59D6"/>
    <w:rsid w:val="002B5C90"/>
    <w:rsid w:val="002B62F0"/>
    <w:rsid w:val="002B6F4B"/>
    <w:rsid w:val="002B73F9"/>
    <w:rsid w:val="002B7620"/>
    <w:rsid w:val="002B76E7"/>
    <w:rsid w:val="002B7A7C"/>
    <w:rsid w:val="002C0374"/>
    <w:rsid w:val="002C19FC"/>
    <w:rsid w:val="002C20D2"/>
    <w:rsid w:val="002C2263"/>
    <w:rsid w:val="002C2353"/>
    <w:rsid w:val="002C3076"/>
    <w:rsid w:val="002C3AE3"/>
    <w:rsid w:val="002C3DA8"/>
    <w:rsid w:val="002C3E3A"/>
    <w:rsid w:val="002C4439"/>
    <w:rsid w:val="002C44E6"/>
    <w:rsid w:val="002C4517"/>
    <w:rsid w:val="002C4A02"/>
    <w:rsid w:val="002C5663"/>
    <w:rsid w:val="002C579B"/>
    <w:rsid w:val="002C5B03"/>
    <w:rsid w:val="002C5EBA"/>
    <w:rsid w:val="002C6850"/>
    <w:rsid w:val="002C72E9"/>
    <w:rsid w:val="002C742E"/>
    <w:rsid w:val="002C7628"/>
    <w:rsid w:val="002D01F9"/>
    <w:rsid w:val="002D0374"/>
    <w:rsid w:val="002D05AC"/>
    <w:rsid w:val="002D0B70"/>
    <w:rsid w:val="002D0CC6"/>
    <w:rsid w:val="002D1EF8"/>
    <w:rsid w:val="002D26A9"/>
    <w:rsid w:val="002D2D4D"/>
    <w:rsid w:val="002D362E"/>
    <w:rsid w:val="002D3B84"/>
    <w:rsid w:val="002D43F4"/>
    <w:rsid w:val="002D499F"/>
    <w:rsid w:val="002D4AFF"/>
    <w:rsid w:val="002D4D0C"/>
    <w:rsid w:val="002D4D30"/>
    <w:rsid w:val="002D54CB"/>
    <w:rsid w:val="002D5623"/>
    <w:rsid w:val="002D5865"/>
    <w:rsid w:val="002D5995"/>
    <w:rsid w:val="002D5ED2"/>
    <w:rsid w:val="002D5F15"/>
    <w:rsid w:val="002D67EB"/>
    <w:rsid w:val="002D7AEB"/>
    <w:rsid w:val="002E0EEA"/>
    <w:rsid w:val="002E15CC"/>
    <w:rsid w:val="002E2435"/>
    <w:rsid w:val="002E3F42"/>
    <w:rsid w:val="002E4AD7"/>
    <w:rsid w:val="002E513B"/>
    <w:rsid w:val="002E5FA6"/>
    <w:rsid w:val="002E65E5"/>
    <w:rsid w:val="002E6B2B"/>
    <w:rsid w:val="002E6F96"/>
    <w:rsid w:val="002E7A77"/>
    <w:rsid w:val="002E7A83"/>
    <w:rsid w:val="002E7BD6"/>
    <w:rsid w:val="002F023C"/>
    <w:rsid w:val="002F0720"/>
    <w:rsid w:val="002F208F"/>
    <w:rsid w:val="002F2A18"/>
    <w:rsid w:val="002F37A6"/>
    <w:rsid w:val="002F3B94"/>
    <w:rsid w:val="002F3DF1"/>
    <w:rsid w:val="002F4283"/>
    <w:rsid w:val="002F43C0"/>
    <w:rsid w:val="002F5080"/>
    <w:rsid w:val="002F53AE"/>
    <w:rsid w:val="002F54DF"/>
    <w:rsid w:val="002F5E94"/>
    <w:rsid w:val="002F61CA"/>
    <w:rsid w:val="002F6511"/>
    <w:rsid w:val="002F65FE"/>
    <w:rsid w:val="002F7C93"/>
    <w:rsid w:val="00301104"/>
    <w:rsid w:val="00301F26"/>
    <w:rsid w:val="003025C0"/>
    <w:rsid w:val="003031BE"/>
    <w:rsid w:val="0030334D"/>
    <w:rsid w:val="00303368"/>
    <w:rsid w:val="00303395"/>
    <w:rsid w:val="0030358F"/>
    <w:rsid w:val="00304494"/>
    <w:rsid w:val="00304543"/>
    <w:rsid w:val="0030459F"/>
    <w:rsid w:val="00304832"/>
    <w:rsid w:val="003051DB"/>
    <w:rsid w:val="003055AA"/>
    <w:rsid w:val="00305D4E"/>
    <w:rsid w:val="00305D9C"/>
    <w:rsid w:val="00305E56"/>
    <w:rsid w:val="00305F85"/>
    <w:rsid w:val="00307124"/>
    <w:rsid w:val="0030724E"/>
    <w:rsid w:val="00307327"/>
    <w:rsid w:val="003075FA"/>
    <w:rsid w:val="00307798"/>
    <w:rsid w:val="003101B2"/>
    <w:rsid w:val="003101C8"/>
    <w:rsid w:val="00310486"/>
    <w:rsid w:val="00310B55"/>
    <w:rsid w:val="0031111A"/>
    <w:rsid w:val="00311BC8"/>
    <w:rsid w:val="00311F65"/>
    <w:rsid w:val="00312122"/>
    <w:rsid w:val="00312406"/>
    <w:rsid w:val="003129C1"/>
    <w:rsid w:val="003130C8"/>
    <w:rsid w:val="0031342D"/>
    <w:rsid w:val="003138F5"/>
    <w:rsid w:val="00313CE2"/>
    <w:rsid w:val="003143A8"/>
    <w:rsid w:val="0031452E"/>
    <w:rsid w:val="0031480C"/>
    <w:rsid w:val="00314FBA"/>
    <w:rsid w:val="0031593F"/>
    <w:rsid w:val="0031648E"/>
    <w:rsid w:val="0031672F"/>
    <w:rsid w:val="00317A0E"/>
    <w:rsid w:val="003209A5"/>
    <w:rsid w:val="00320DBC"/>
    <w:rsid w:val="003211CA"/>
    <w:rsid w:val="00321A63"/>
    <w:rsid w:val="00321CBE"/>
    <w:rsid w:val="003220D7"/>
    <w:rsid w:val="00322333"/>
    <w:rsid w:val="0032307A"/>
    <w:rsid w:val="0032359C"/>
    <w:rsid w:val="00323874"/>
    <w:rsid w:val="00323DDE"/>
    <w:rsid w:val="003245B3"/>
    <w:rsid w:val="003246DC"/>
    <w:rsid w:val="00324A09"/>
    <w:rsid w:val="00324BE2"/>
    <w:rsid w:val="00324E30"/>
    <w:rsid w:val="00324E7E"/>
    <w:rsid w:val="00324F3F"/>
    <w:rsid w:val="0032546B"/>
    <w:rsid w:val="003257AE"/>
    <w:rsid w:val="00325852"/>
    <w:rsid w:val="00326182"/>
    <w:rsid w:val="003261BD"/>
    <w:rsid w:val="00326A8C"/>
    <w:rsid w:val="00326C14"/>
    <w:rsid w:val="00326E00"/>
    <w:rsid w:val="00326EE6"/>
    <w:rsid w:val="00326F88"/>
    <w:rsid w:val="0032705B"/>
    <w:rsid w:val="003270FA"/>
    <w:rsid w:val="003271DA"/>
    <w:rsid w:val="00327FCC"/>
    <w:rsid w:val="00330767"/>
    <w:rsid w:val="00331509"/>
    <w:rsid w:val="0033182F"/>
    <w:rsid w:val="00331A59"/>
    <w:rsid w:val="00332B2A"/>
    <w:rsid w:val="00332CC6"/>
    <w:rsid w:val="00332D67"/>
    <w:rsid w:val="003332B1"/>
    <w:rsid w:val="00333719"/>
    <w:rsid w:val="00333C78"/>
    <w:rsid w:val="00334BD6"/>
    <w:rsid w:val="00334D07"/>
    <w:rsid w:val="00334FB8"/>
    <w:rsid w:val="003355A2"/>
    <w:rsid w:val="003363D6"/>
    <w:rsid w:val="00336E3E"/>
    <w:rsid w:val="00337428"/>
    <w:rsid w:val="00337576"/>
    <w:rsid w:val="003375B9"/>
    <w:rsid w:val="00337858"/>
    <w:rsid w:val="00337B91"/>
    <w:rsid w:val="0034068A"/>
    <w:rsid w:val="003407EB"/>
    <w:rsid w:val="0034091D"/>
    <w:rsid w:val="00340A29"/>
    <w:rsid w:val="003417B1"/>
    <w:rsid w:val="00341908"/>
    <w:rsid w:val="00342028"/>
    <w:rsid w:val="003421AA"/>
    <w:rsid w:val="00342AF9"/>
    <w:rsid w:val="00342BB8"/>
    <w:rsid w:val="00342C58"/>
    <w:rsid w:val="0034382E"/>
    <w:rsid w:val="003440F0"/>
    <w:rsid w:val="003443A8"/>
    <w:rsid w:val="00344614"/>
    <w:rsid w:val="00345163"/>
    <w:rsid w:val="00345679"/>
    <w:rsid w:val="00345B49"/>
    <w:rsid w:val="00345D1F"/>
    <w:rsid w:val="00345DA6"/>
    <w:rsid w:val="00345DA8"/>
    <w:rsid w:val="003464CC"/>
    <w:rsid w:val="003466A4"/>
    <w:rsid w:val="003473D1"/>
    <w:rsid w:val="00347B75"/>
    <w:rsid w:val="00347D6E"/>
    <w:rsid w:val="00347EBB"/>
    <w:rsid w:val="00350192"/>
    <w:rsid w:val="003501DD"/>
    <w:rsid w:val="00350A06"/>
    <w:rsid w:val="00350C66"/>
    <w:rsid w:val="00350EDD"/>
    <w:rsid w:val="00350FF1"/>
    <w:rsid w:val="003512F6"/>
    <w:rsid w:val="00351D43"/>
    <w:rsid w:val="0035236B"/>
    <w:rsid w:val="00352528"/>
    <w:rsid w:val="003525B5"/>
    <w:rsid w:val="00353277"/>
    <w:rsid w:val="0035355C"/>
    <w:rsid w:val="00353B17"/>
    <w:rsid w:val="00353BDA"/>
    <w:rsid w:val="00353EB0"/>
    <w:rsid w:val="0035456C"/>
    <w:rsid w:val="00354604"/>
    <w:rsid w:val="0035463A"/>
    <w:rsid w:val="00354D97"/>
    <w:rsid w:val="003555F4"/>
    <w:rsid w:val="00355CFA"/>
    <w:rsid w:val="00356508"/>
    <w:rsid w:val="003567D4"/>
    <w:rsid w:val="00357194"/>
    <w:rsid w:val="003572F3"/>
    <w:rsid w:val="003602B5"/>
    <w:rsid w:val="00360BE8"/>
    <w:rsid w:val="00360CF6"/>
    <w:rsid w:val="00360E3C"/>
    <w:rsid w:val="0036106F"/>
    <w:rsid w:val="00361814"/>
    <w:rsid w:val="0036207A"/>
    <w:rsid w:val="0036258C"/>
    <w:rsid w:val="003628D0"/>
    <w:rsid w:val="00362ABF"/>
    <w:rsid w:val="00362E47"/>
    <w:rsid w:val="00363160"/>
    <w:rsid w:val="003631CD"/>
    <w:rsid w:val="00363AAF"/>
    <w:rsid w:val="00363E3F"/>
    <w:rsid w:val="00364A7A"/>
    <w:rsid w:val="0036500C"/>
    <w:rsid w:val="0036576E"/>
    <w:rsid w:val="0036591E"/>
    <w:rsid w:val="00365C8D"/>
    <w:rsid w:val="00365EFC"/>
    <w:rsid w:val="0036606E"/>
    <w:rsid w:val="00366864"/>
    <w:rsid w:val="003668A2"/>
    <w:rsid w:val="003672E4"/>
    <w:rsid w:val="0036746E"/>
    <w:rsid w:val="00367B4D"/>
    <w:rsid w:val="00370497"/>
    <w:rsid w:val="00370B49"/>
    <w:rsid w:val="00370EEB"/>
    <w:rsid w:val="00370F91"/>
    <w:rsid w:val="003717F1"/>
    <w:rsid w:val="00371A3D"/>
    <w:rsid w:val="00371AFA"/>
    <w:rsid w:val="00371CDF"/>
    <w:rsid w:val="0037262D"/>
    <w:rsid w:val="00372893"/>
    <w:rsid w:val="00373C63"/>
    <w:rsid w:val="00373E32"/>
    <w:rsid w:val="00373ED1"/>
    <w:rsid w:val="00374FCC"/>
    <w:rsid w:val="0037522D"/>
    <w:rsid w:val="003752B5"/>
    <w:rsid w:val="00375438"/>
    <w:rsid w:val="00375B09"/>
    <w:rsid w:val="00375CAA"/>
    <w:rsid w:val="00375D7A"/>
    <w:rsid w:val="00375DB4"/>
    <w:rsid w:val="003761E5"/>
    <w:rsid w:val="00376385"/>
    <w:rsid w:val="00376653"/>
    <w:rsid w:val="003768AE"/>
    <w:rsid w:val="003768D7"/>
    <w:rsid w:val="00377A06"/>
    <w:rsid w:val="0038076E"/>
    <w:rsid w:val="00380B7D"/>
    <w:rsid w:val="00380E4E"/>
    <w:rsid w:val="00381208"/>
    <w:rsid w:val="00381BE1"/>
    <w:rsid w:val="0038237B"/>
    <w:rsid w:val="003824CD"/>
    <w:rsid w:val="003826FB"/>
    <w:rsid w:val="003837F4"/>
    <w:rsid w:val="0038385A"/>
    <w:rsid w:val="003839B9"/>
    <w:rsid w:val="00383B26"/>
    <w:rsid w:val="0038400E"/>
    <w:rsid w:val="003840D1"/>
    <w:rsid w:val="0038509F"/>
    <w:rsid w:val="00385298"/>
    <w:rsid w:val="00385333"/>
    <w:rsid w:val="00385EFC"/>
    <w:rsid w:val="003863FB"/>
    <w:rsid w:val="0038673C"/>
    <w:rsid w:val="003868BE"/>
    <w:rsid w:val="00386F98"/>
    <w:rsid w:val="003871C5"/>
    <w:rsid w:val="00387D90"/>
    <w:rsid w:val="00387DBA"/>
    <w:rsid w:val="00387F41"/>
    <w:rsid w:val="003900C9"/>
    <w:rsid w:val="003902B2"/>
    <w:rsid w:val="00390871"/>
    <w:rsid w:val="00391396"/>
    <w:rsid w:val="0039201A"/>
    <w:rsid w:val="00392F24"/>
    <w:rsid w:val="00393021"/>
    <w:rsid w:val="00393FF3"/>
    <w:rsid w:val="00394529"/>
    <w:rsid w:val="00394A81"/>
    <w:rsid w:val="00394C37"/>
    <w:rsid w:val="00394C43"/>
    <w:rsid w:val="00394DB0"/>
    <w:rsid w:val="0039504C"/>
    <w:rsid w:val="00395DC3"/>
    <w:rsid w:val="0039624A"/>
    <w:rsid w:val="0039654B"/>
    <w:rsid w:val="00396780"/>
    <w:rsid w:val="00396F62"/>
    <w:rsid w:val="00397107"/>
    <w:rsid w:val="0039732E"/>
    <w:rsid w:val="00397526"/>
    <w:rsid w:val="003976C1"/>
    <w:rsid w:val="0039774A"/>
    <w:rsid w:val="00397A3A"/>
    <w:rsid w:val="00397ABF"/>
    <w:rsid w:val="003A00F7"/>
    <w:rsid w:val="003A02CB"/>
    <w:rsid w:val="003A0846"/>
    <w:rsid w:val="003A0C35"/>
    <w:rsid w:val="003A1141"/>
    <w:rsid w:val="003A129F"/>
    <w:rsid w:val="003A1B5D"/>
    <w:rsid w:val="003A1C42"/>
    <w:rsid w:val="003A1DA2"/>
    <w:rsid w:val="003A1F39"/>
    <w:rsid w:val="003A201C"/>
    <w:rsid w:val="003A2257"/>
    <w:rsid w:val="003A2317"/>
    <w:rsid w:val="003A25A7"/>
    <w:rsid w:val="003A3100"/>
    <w:rsid w:val="003A3113"/>
    <w:rsid w:val="003A3486"/>
    <w:rsid w:val="003A3968"/>
    <w:rsid w:val="003A3E6F"/>
    <w:rsid w:val="003A3EA7"/>
    <w:rsid w:val="003A40EA"/>
    <w:rsid w:val="003A45F7"/>
    <w:rsid w:val="003A464A"/>
    <w:rsid w:val="003A4968"/>
    <w:rsid w:val="003A4C66"/>
    <w:rsid w:val="003A5123"/>
    <w:rsid w:val="003A554A"/>
    <w:rsid w:val="003A5EB7"/>
    <w:rsid w:val="003A6258"/>
    <w:rsid w:val="003A7633"/>
    <w:rsid w:val="003A79E0"/>
    <w:rsid w:val="003B033C"/>
    <w:rsid w:val="003B0757"/>
    <w:rsid w:val="003B0DBD"/>
    <w:rsid w:val="003B10D6"/>
    <w:rsid w:val="003B10DF"/>
    <w:rsid w:val="003B2443"/>
    <w:rsid w:val="003B2577"/>
    <w:rsid w:val="003B262F"/>
    <w:rsid w:val="003B3080"/>
    <w:rsid w:val="003B3321"/>
    <w:rsid w:val="003B3833"/>
    <w:rsid w:val="003B3FA3"/>
    <w:rsid w:val="003B4544"/>
    <w:rsid w:val="003B475B"/>
    <w:rsid w:val="003B49BB"/>
    <w:rsid w:val="003B4BBB"/>
    <w:rsid w:val="003B4CA8"/>
    <w:rsid w:val="003B5564"/>
    <w:rsid w:val="003B5619"/>
    <w:rsid w:val="003B5C5F"/>
    <w:rsid w:val="003B5D76"/>
    <w:rsid w:val="003B5E81"/>
    <w:rsid w:val="003B64E0"/>
    <w:rsid w:val="003B73A3"/>
    <w:rsid w:val="003B75C7"/>
    <w:rsid w:val="003C0308"/>
    <w:rsid w:val="003C06C5"/>
    <w:rsid w:val="003C06FA"/>
    <w:rsid w:val="003C0B26"/>
    <w:rsid w:val="003C10C1"/>
    <w:rsid w:val="003C1262"/>
    <w:rsid w:val="003C1E71"/>
    <w:rsid w:val="003C1EE2"/>
    <w:rsid w:val="003C2143"/>
    <w:rsid w:val="003C2A2E"/>
    <w:rsid w:val="003C3E55"/>
    <w:rsid w:val="003C4B0B"/>
    <w:rsid w:val="003C4CF0"/>
    <w:rsid w:val="003C4F89"/>
    <w:rsid w:val="003C50A6"/>
    <w:rsid w:val="003C566A"/>
    <w:rsid w:val="003C6CE4"/>
    <w:rsid w:val="003C719F"/>
    <w:rsid w:val="003C7316"/>
    <w:rsid w:val="003C738E"/>
    <w:rsid w:val="003C7574"/>
    <w:rsid w:val="003C7714"/>
    <w:rsid w:val="003C7F95"/>
    <w:rsid w:val="003D0055"/>
    <w:rsid w:val="003D08D2"/>
    <w:rsid w:val="003D19C3"/>
    <w:rsid w:val="003D1F06"/>
    <w:rsid w:val="003D2993"/>
    <w:rsid w:val="003D3495"/>
    <w:rsid w:val="003D34D4"/>
    <w:rsid w:val="003D3689"/>
    <w:rsid w:val="003D3806"/>
    <w:rsid w:val="003D39B3"/>
    <w:rsid w:val="003D3C7B"/>
    <w:rsid w:val="003D3FCA"/>
    <w:rsid w:val="003D478C"/>
    <w:rsid w:val="003D515D"/>
    <w:rsid w:val="003D566B"/>
    <w:rsid w:val="003D5E42"/>
    <w:rsid w:val="003D60A6"/>
    <w:rsid w:val="003D62BD"/>
    <w:rsid w:val="003D658D"/>
    <w:rsid w:val="003D73EF"/>
    <w:rsid w:val="003D77FD"/>
    <w:rsid w:val="003D7E5A"/>
    <w:rsid w:val="003D7FFA"/>
    <w:rsid w:val="003E027D"/>
    <w:rsid w:val="003E03F5"/>
    <w:rsid w:val="003E0CFD"/>
    <w:rsid w:val="003E224F"/>
    <w:rsid w:val="003E2711"/>
    <w:rsid w:val="003E3172"/>
    <w:rsid w:val="003E3BEF"/>
    <w:rsid w:val="003E4011"/>
    <w:rsid w:val="003E4386"/>
    <w:rsid w:val="003E4544"/>
    <w:rsid w:val="003E4DCC"/>
    <w:rsid w:val="003E5096"/>
    <w:rsid w:val="003E6331"/>
    <w:rsid w:val="003E646B"/>
    <w:rsid w:val="003E65E7"/>
    <w:rsid w:val="003E69A4"/>
    <w:rsid w:val="003E7CA4"/>
    <w:rsid w:val="003F06FB"/>
    <w:rsid w:val="003F0E1A"/>
    <w:rsid w:val="003F1E19"/>
    <w:rsid w:val="003F264D"/>
    <w:rsid w:val="003F2D27"/>
    <w:rsid w:val="003F2D49"/>
    <w:rsid w:val="003F348D"/>
    <w:rsid w:val="003F3541"/>
    <w:rsid w:val="003F3F03"/>
    <w:rsid w:val="003F4063"/>
    <w:rsid w:val="003F4191"/>
    <w:rsid w:val="003F4347"/>
    <w:rsid w:val="003F4BA3"/>
    <w:rsid w:val="003F515C"/>
    <w:rsid w:val="003F54D9"/>
    <w:rsid w:val="003F5E39"/>
    <w:rsid w:val="003F5E8C"/>
    <w:rsid w:val="003F6ABF"/>
    <w:rsid w:val="003F725D"/>
    <w:rsid w:val="003F7732"/>
    <w:rsid w:val="003F7D7D"/>
    <w:rsid w:val="00400E0A"/>
    <w:rsid w:val="004011BB"/>
    <w:rsid w:val="00401923"/>
    <w:rsid w:val="004024B5"/>
    <w:rsid w:val="004029C2"/>
    <w:rsid w:val="00402CBF"/>
    <w:rsid w:val="00403610"/>
    <w:rsid w:val="00403620"/>
    <w:rsid w:val="00403A3E"/>
    <w:rsid w:val="00403E56"/>
    <w:rsid w:val="004040F2"/>
    <w:rsid w:val="00404231"/>
    <w:rsid w:val="004045B9"/>
    <w:rsid w:val="00404606"/>
    <w:rsid w:val="00404B30"/>
    <w:rsid w:val="00404D08"/>
    <w:rsid w:val="00406446"/>
    <w:rsid w:val="00406589"/>
    <w:rsid w:val="004065F6"/>
    <w:rsid w:val="0040677D"/>
    <w:rsid w:val="0040711F"/>
    <w:rsid w:val="00407EAB"/>
    <w:rsid w:val="004100D9"/>
    <w:rsid w:val="00410451"/>
    <w:rsid w:val="00410E02"/>
    <w:rsid w:val="00411AF9"/>
    <w:rsid w:val="00411DC2"/>
    <w:rsid w:val="004123F3"/>
    <w:rsid w:val="004127AE"/>
    <w:rsid w:val="004136A0"/>
    <w:rsid w:val="00413A4E"/>
    <w:rsid w:val="004143BF"/>
    <w:rsid w:val="00414434"/>
    <w:rsid w:val="00414BAF"/>
    <w:rsid w:val="004153AC"/>
    <w:rsid w:val="004155D9"/>
    <w:rsid w:val="00415A47"/>
    <w:rsid w:val="00415CB9"/>
    <w:rsid w:val="00416945"/>
    <w:rsid w:val="00416D34"/>
    <w:rsid w:val="00416DEC"/>
    <w:rsid w:val="00417B4C"/>
    <w:rsid w:val="00417BEB"/>
    <w:rsid w:val="00420556"/>
    <w:rsid w:val="00420848"/>
    <w:rsid w:val="00420A4E"/>
    <w:rsid w:val="00420E32"/>
    <w:rsid w:val="00420E7C"/>
    <w:rsid w:val="00421003"/>
    <w:rsid w:val="004211E5"/>
    <w:rsid w:val="004212A5"/>
    <w:rsid w:val="00421A0F"/>
    <w:rsid w:val="00421DC4"/>
    <w:rsid w:val="004225E7"/>
    <w:rsid w:val="00422B87"/>
    <w:rsid w:val="004241E4"/>
    <w:rsid w:val="004247DE"/>
    <w:rsid w:val="00424CF3"/>
    <w:rsid w:val="00424F8F"/>
    <w:rsid w:val="0042500D"/>
    <w:rsid w:val="004252CC"/>
    <w:rsid w:val="00425C55"/>
    <w:rsid w:val="004264D2"/>
    <w:rsid w:val="0042664C"/>
    <w:rsid w:val="00426680"/>
    <w:rsid w:val="00426751"/>
    <w:rsid w:val="004268FB"/>
    <w:rsid w:val="00426C3E"/>
    <w:rsid w:val="00426FF3"/>
    <w:rsid w:val="00427753"/>
    <w:rsid w:val="0042779B"/>
    <w:rsid w:val="00430535"/>
    <w:rsid w:val="00430BD8"/>
    <w:rsid w:val="00431275"/>
    <w:rsid w:val="004312F5"/>
    <w:rsid w:val="00431724"/>
    <w:rsid w:val="00431EAA"/>
    <w:rsid w:val="00432867"/>
    <w:rsid w:val="00434052"/>
    <w:rsid w:val="0043456E"/>
    <w:rsid w:val="00434663"/>
    <w:rsid w:val="00434739"/>
    <w:rsid w:val="00434910"/>
    <w:rsid w:val="00434934"/>
    <w:rsid w:val="00434ECB"/>
    <w:rsid w:val="004355D3"/>
    <w:rsid w:val="00435A71"/>
    <w:rsid w:val="00435D90"/>
    <w:rsid w:val="004361F7"/>
    <w:rsid w:val="004361F9"/>
    <w:rsid w:val="004369AF"/>
    <w:rsid w:val="004370D8"/>
    <w:rsid w:val="00437140"/>
    <w:rsid w:val="00437CC5"/>
    <w:rsid w:val="00437D1E"/>
    <w:rsid w:val="00440C83"/>
    <w:rsid w:val="00440FD2"/>
    <w:rsid w:val="00441D17"/>
    <w:rsid w:val="0044221F"/>
    <w:rsid w:val="00442340"/>
    <w:rsid w:val="00442443"/>
    <w:rsid w:val="00442516"/>
    <w:rsid w:val="004427A6"/>
    <w:rsid w:val="0044287F"/>
    <w:rsid w:val="00442D38"/>
    <w:rsid w:val="004435D6"/>
    <w:rsid w:val="00445152"/>
    <w:rsid w:val="004454AF"/>
    <w:rsid w:val="00445BE1"/>
    <w:rsid w:val="00445FFD"/>
    <w:rsid w:val="004470A3"/>
    <w:rsid w:val="0044747D"/>
    <w:rsid w:val="00447753"/>
    <w:rsid w:val="00450564"/>
    <w:rsid w:val="004505AD"/>
    <w:rsid w:val="004509D0"/>
    <w:rsid w:val="00450EE7"/>
    <w:rsid w:val="0045127E"/>
    <w:rsid w:val="004513F0"/>
    <w:rsid w:val="0045194C"/>
    <w:rsid w:val="0045218E"/>
    <w:rsid w:val="0045277F"/>
    <w:rsid w:val="004527A0"/>
    <w:rsid w:val="00452F0C"/>
    <w:rsid w:val="004530AD"/>
    <w:rsid w:val="00453213"/>
    <w:rsid w:val="004537FD"/>
    <w:rsid w:val="00454569"/>
    <w:rsid w:val="004547C9"/>
    <w:rsid w:val="004553DA"/>
    <w:rsid w:val="0045580C"/>
    <w:rsid w:val="00455DDB"/>
    <w:rsid w:val="00456D22"/>
    <w:rsid w:val="0045731B"/>
    <w:rsid w:val="00457963"/>
    <w:rsid w:val="00457988"/>
    <w:rsid w:val="00457F64"/>
    <w:rsid w:val="00460925"/>
    <w:rsid w:val="00460E2D"/>
    <w:rsid w:val="00460F54"/>
    <w:rsid w:val="00461058"/>
    <w:rsid w:val="00461624"/>
    <w:rsid w:val="004619C3"/>
    <w:rsid w:val="00461D82"/>
    <w:rsid w:val="00463123"/>
    <w:rsid w:val="00463426"/>
    <w:rsid w:val="004634C4"/>
    <w:rsid w:val="004635AD"/>
    <w:rsid w:val="00463C0F"/>
    <w:rsid w:val="00463DDC"/>
    <w:rsid w:val="0046577C"/>
    <w:rsid w:val="00465A25"/>
    <w:rsid w:val="00465D99"/>
    <w:rsid w:val="00466698"/>
    <w:rsid w:val="0046687B"/>
    <w:rsid w:val="00466CC5"/>
    <w:rsid w:val="004675B2"/>
    <w:rsid w:val="0047095A"/>
    <w:rsid w:val="00471164"/>
    <w:rsid w:val="0047129E"/>
    <w:rsid w:val="004713AB"/>
    <w:rsid w:val="0047165D"/>
    <w:rsid w:val="0047175E"/>
    <w:rsid w:val="00471BBE"/>
    <w:rsid w:val="00472774"/>
    <w:rsid w:val="00472E69"/>
    <w:rsid w:val="00473E59"/>
    <w:rsid w:val="00474CA2"/>
    <w:rsid w:val="00475886"/>
    <w:rsid w:val="00475C37"/>
    <w:rsid w:val="00475FF9"/>
    <w:rsid w:val="004760DB"/>
    <w:rsid w:val="004760F1"/>
    <w:rsid w:val="004770A5"/>
    <w:rsid w:val="00477B0F"/>
    <w:rsid w:val="00480067"/>
    <w:rsid w:val="004802FF"/>
    <w:rsid w:val="004806A1"/>
    <w:rsid w:val="004809B6"/>
    <w:rsid w:val="00480CE3"/>
    <w:rsid w:val="00481AA8"/>
    <w:rsid w:val="004821BC"/>
    <w:rsid w:val="00482DB6"/>
    <w:rsid w:val="00483361"/>
    <w:rsid w:val="0048368A"/>
    <w:rsid w:val="00483AE4"/>
    <w:rsid w:val="00483C47"/>
    <w:rsid w:val="00485354"/>
    <w:rsid w:val="004853E0"/>
    <w:rsid w:val="00485ADA"/>
    <w:rsid w:val="00485F73"/>
    <w:rsid w:val="0048622C"/>
    <w:rsid w:val="004868B7"/>
    <w:rsid w:val="00486E7E"/>
    <w:rsid w:val="004870B3"/>
    <w:rsid w:val="00487B5E"/>
    <w:rsid w:val="00487BBD"/>
    <w:rsid w:val="00487DB2"/>
    <w:rsid w:val="0049059C"/>
    <w:rsid w:val="00490C81"/>
    <w:rsid w:val="00490C9A"/>
    <w:rsid w:val="00490CD4"/>
    <w:rsid w:val="004913E2"/>
    <w:rsid w:val="00491607"/>
    <w:rsid w:val="0049220A"/>
    <w:rsid w:val="00492320"/>
    <w:rsid w:val="00492EB0"/>
    <w:rsid w:val="00493064"/>
    <w:rsid w:val="00493896"/>
    <w:rsid w:val="00493A99"/>
    <w:rsid w:val="00494D9C"/>
    <w:rsid w:val="00494E3C"/>
    <w:rsid w:val="00494EAD"/>
    <w:rsid w:val="004950B6"/>
    <w:rsid w:val="0049526F"/>
    <w:rsid w:val="00495547"/>
    <w:rsid w:val="0049561A"/>
    <w:rsid w:val="00495696"/>
    <w:rsid w:val="0049570E"/>
    <w:rsid w:val="00495BBF"/>
    <w:rsid w:val="00495C81"/>
    <w:rsid w:val="00495E39"/>
    <w:rsid w:val="00495F27"/>
    <w:rsid w:val="00496094"/>
    <w:rsid w:val="0049630D"/>
    <w:rsid w:val="00496637"/>
    <w:rsid w:val="004967A8"/>
    <w:rsid w:val="004969BB"/>
    <w:rsid w:val="00496A86"/>
    <w:rsid w:val="00496C2C"/>
    <w:rsid w:val="0049705F"/>
    <w:rsid w:val="00497816"/>
    <w:rsid w:val="00497B3E"/>
    <w:rsid w:val="00497E04"/>
    <w:rsid w:val="00497EFB"/>
    <w:rsid w:val="004A0C56"/>
    <w:rsid w:val="004A1426"/>
    <w:rsid w:val="004A1B8B"/>
    <w:rsid w:val="004A1C33"/>
    <w:rsid w:val="004A20BE"/>
    <w:rsid w:val="004A29B5"/>
    <w:rsid w:val="004A2A7F"/>
    <w:rsid w:val="004A4DD7"/>
    <w:rsid w:val="004A53AB"/>
    <w:rsid w:val="004A53BC"/>
    <w:rsid w:val="004A6550"/>
    <w:rsid w:val="004A6A11"/>
    <w:rsid w:val="004A6FB8"/>
    <w:rsid w:val="004A7930"/>
    <w:rsid w:val="004A7A66"/>
    <w:rsid w:val="004B0120"/>
    <w:rsid w:val="004B0CD5"/>
    <w:rsid w:val="004B0EF3"/>
    <w:rsid w:val="004B110C"/>
    <w:rsid w:val="004B12A6"/>
    <w:rsid w:val="004B1F0A"/>
    <w:rsid w:val="004B1F4A"/>
    <w:rsid w:val="004B20F4"/>
    <w:rsid w:val="004B2603"/>
    <w:rsid w:val="004B2DD6"/>
    <w:rsid w:val="004B304A"/>
    <w:rsid w:val="004B3368"/>
    <w:rsid w:val="004B3497"/>
    <w:rsid w:val="004B3E57"/>
    <w:rsid w:val="004B3F46"/>
    <w:rsid w:val="004B3FB3"/>
    <w:rsid w:val="004B4CA2"/>
    <w:rsid w:val="004B5142"/>
    <w:rsid w:val="004B5B27"/>
    <w:rsid w:val="004B5D20"/>
    <w:rsid w:val="004B640D"/>
    <w:rsid w:val="004B640F"/>
    <w:rsid w:val="004B7463"/>
    <w:rsid w:val="004B7665"/>
    <w:rsid w:val="004C0292"/>
    <w:rsid w:val="004C0D43"/>
    <w:rsid w:val="004C123E"/>
    <w:rsid w:val="004C2067"/>
    <w:rsid w:val="004C2545"/>
    <w:rsid w:val="004C2790"/>
    <w:rsid w:val="004C3401"/>
    <w:rsid w:val="004C35D1"/>
    <w:rsid w:val="004C365B"/>
    <w:rsid w:val="004C3DF9"/>
    <w:rsid w:val="004C4024"/>
    <w:rsid w:val="004C4BD3"/>
    <w:rsid w:val="004C5733"/>
    <w:rsid w:val="004C64E3"/>
    <w:rsid w:val="004C6578"/>
    <w:rsid w:val="004C6611"/>
    <w:rsid w:val="004C7562"/>
    <w:rsid w:val="004D0A36"/>
    <w:rsid w:val="004D0ACB"/>
    <w:rsid w:val="004D112F"/>
    <w:rsid w:val="004D1812"/>
    <w:rsid w:val="004D1D57"/>
    <w:rsid w:val="004D1F55"/>
    <w:rsid w:val="004D3480"/>
    <w:rsid w:val="004D36AB"/>
    <w:rsid w:val="004D3F1F"/>
    <w:rsid w:val="004D4430"/>
    <w:rsid w:val="004D4810"/>
    <w:rsid w:val="004D493E"/>
    <w:rsid w:val="004D4DA0"/>
    <w:rsid w:val="004D5546"/>
    <w:rsid w:val="004D56C5"/>
    <w:rsid w:val="004D576D"/>
    <w:rsid w:val="004D6436"/>
    <w:rsid w:val="004D64D7"/>
    <w:rsid w:val="004D6A84"/>
    <w:rsid w:val="004D6AD3"/>
    <w:rsid w:val="004D7121"/>
    <w:rsid w:val="004D7689"/>
    <w:rsid w:val="004D77EB"/>
    <w:rsid w:val="004D7F44"/>
    <w:rsid w:val="004E0CA4"/>
    <w:rsid w:val="004E0E25"/>
    <w:rsid w:val="004E12A7"/>
    <w:rsid w:val="004E1AFA"/>
    <w:rsid w:val="004E1D66"/>
    <w:rsid w:val="004E2CAE"/>
    <w:rsid w:val="004E31E2"/>
    <w:rsid w:val="004E34E4"/>
    <w:rsid w:val="004E38BE"/>
    <w:rsid w:val="004E3EDB"/>
    <w:rsid w:val="004E41BC"/>
    <w:rsid w:val="004E476B"/>
    <w:rsid w:val="004E5822"/>
    <w:rsid w:val="004E5F59"/>
    <w:rsid w:val="004E6528"/>
    <w:rsid w:val="004E6B4E"/>
    <w:rsid w:val="004E6F2D"/>
    <w:rsid w:val="004E753A"/>
    <w:rsid w:val="004E79DC"/>
    <w:rsid w:val="004F14A3"/>
    <w:rsid w:val="004F1562"/>
    <w:rsid w:val="004F16D3"/>
    <w:rsid w:val="004F17C1"/>
    <w:rsid w:val="004F19E8"/>
    <w:rsid w:val="004F2420"/>
    <w:rsid w:val="004F2A55"/>
    <w:rsid w:val="004F2D25"/>
    <w:rsid w:val="004F3585"/>
    <w:rsid w:val="004F4B8F"/>
    <w:rsid w:val="004F5320"/>
    <w:rsid w:val="004F5A26"/>
    <w:rsid w:val="004F5B78"/>
    <w:rsid w:val="004F5E71"/>
    <w:rsid w:val="004F5E9F"/>
    <w:rsid w:val="004F60A1"/>
    <w:rsid w:val="004F6D87"/>
    <w:rsid w:val="004F73D5"/>
    <w:rsid w:val="004F7DB8"/>
    <w:rsid w:val="00500F5D"/>
    <w:rsid w:val="00501BBC"/>
    <w:rsid w:val="00501C22"/>
    <w:rsid w:val="00501C6D"/>
    <w:rsid w:val="00502730"/>
    <w:rsid w:val="00502768"/>
    <w:rsid w:val="005029C4"/>
    <w:rsid w:val="00502CD4"/>
    <w:rsid w:val="00503A6A"/>
    <w:rsid w:val="0050403C"/>
    <w:rsid w:val="005044E3"/>
    <w:rsid w:val="00505214"/>
    <w:rsid w:val="0050543E"/>
    <w:rsid w:val="00505972"/>
    <w:rsid w:val="005059B7"/>
    <w:rsid w:val="00505E8C"/>
    <w:rsid w:val="00506246"/>
    <w:rsid w:val="00506599"/>
    <w:rsid w:val="00506D33"/>
    <w:rsid w:val="00507341"/>
    <w:rsid w:val="00507847"/>
    <w:rsid w:val="00507A42"/>
    <w:rsid w:val="00507A79"/>
    <w:rsid w:val="00510500"/>
    <w:rsid w:val="00510A2F"/>
    <w:rsid w:val="00510CBC"/>
    <w:rsid w:val="00511D23"/>
    <w:rsid w:val="00511FDC"/>
    <w:rsid w:val="00512006"/>
    <w:rsid w:val="0051400C"/>
    <w:rsid w:val="00514130"/>
    <w:rsid w:val="00514C1F"/>
    <w:rsid w:val="00514F15"/>
    <w:rsid w:val="005156F9"/>
    <w:rsid w:val="00515E2B"/>
    <w:rsid w:val="00515E4B"/>
    <w:rsid w:val="005164B8"/>
    <w:rsid w:val="00516557"/>
    <w:rsid w:val="00516CF1"/>
    <w:rsid w:val="00516D1E"/>
    <w:rsid w:val="00517010"/>
    <w:rsid w:val="0051711F"/>
    <w:rsid w:val="005175A0"/>
    <w:rsid w:val="005178F1"/>
    <w:rsid w:val="00520467"/>
    <w:rsid w:val="00520C6A"/>
    <w:rsid w:val="00520D1D"/>
    <w:rsid w:val="005215D0"/>
    <w:rsid w:val="005220CC"/>
    <w:rsid w:val="00522AF1"/>
    <w:rsid w:val="00523734"/>
    <w:rsid w:val="005240AA"/>
    <w:rsid w:val="0052433C"/>
    <w:rsid w:val="00524405"/>
    <w:rsid w:val="0052475E"/>
    <w:rsid w:val="00524A85"/>
    <w:rsid w:val="005254CD"/>
    <w:rsid w:val="005257DC"/>
    <w:rsid w:val="00525AB5"/>
    <w:rsid w:val="00525B1F"/>
    <w:rsid w:val="00525C37"/>
    <w:rsid w:val="005261F7"/>
    <w:rsid w:val="0052620F"/>
    <w:rsid w:val="0052661F"/>
    <w:rsid w:val="005269A4"/>
    <w:rsid w:val="00526F3F"/>
    <w:rsid w:val="00526FF9"/>
    <w:rsid w:val="0052703E"/>
    <w:rsid w:val="005270B9"/>
    <w:rsid w:val="00527236"/>
    <w:rsid w:val="0052755D"/>
    <w:rsid w:val="00527B60"/>
    <w:rsid w:val="00527C7C"/>
    <w:rsid w:val="00530986"/>
    <w:rsid w:val="005309F7"/>
    <w:rsid w:val="00530B4E"/>
    <w:rsid w:val="00531DB6"/>
    <w:rsid w:val="0053364D"/>
    <w:rsid w:val="00534B78"/>
    <w:rsid w:val="00534CF4"/>
    <w:rsid w:val="00535016"/>
    <w:rsid w:val="0053520B"/>
    <w:rsid w:val="0053529C"/>
    <w:rsid w:val="00535559"/>
    <w:rsid w:val="00535BFD"/>
    <w:rsid w:val="005363B0"/>
    <w:rsid w:val="00536C39"/>
    <w:rsid w:val="00536D98"/>
    <w:rsid w:val="005374EE"/>
    <w:rsid w:val="005376AA"/>
    <w:rsid w:val="005400FF"/>
    <w:rsid w:val="005405AC"/>
    <w:rsid w:val="00541931"/>
    <w:rsid w:val="00541DAA"/>
    <w:rsid w:val="005420E1"/>
    <w:rsid w:val="00542990"/>
    <w:rsid w:val="00542991"/>
    <w:rsid w:val="00542B87"/>
    <w:rsid w:val="005436B2"/>
    <w:rsid w:val="0054370B"/>
    <w:rsid w:val="00543DFF"/>
    <w:rsid w:val="0054439D"/>
    <w:rsid w:val="00544BE1"/>
    <w:rsid w:val="005450E4"/>
    <w:rsid w:val="00545966"/>
    <w:rsid w:val="00546106"/>
    <w:rsid w:val="0054648F"/>
    <w:rsid w:val="005464AF"/>
    <w:rsid w:val="005464BB"/>
    <w:rsid w:val="00546A1F"/>
    <w:rsid w:val="0054751E"/>
    <w:rsid w:val="00551167"/>
    <w:rsid w:val="00552E5A"/>
    <w:rsid w:val="00552EB7"/>
    <w:rsid w:val="00553343"/>
    <w:rsid w:val="00553965"/>
    <w:rsid w:val="0055397C"/>
    <w:rsid w:val="0055405B"/>
    <w:rsid w:val="00554D19"/>
    <w:rsid w:val="00554F09"/>
    <w:rsid w:val="0055547E"/>
    <w:rsid w:val="005558B9"/>
    <w:rsid w:val="005572B7"/>
    <w:rsid w:val="00557CEE"/>
    <w:rsid w:val="005604A6"/>
    <w:rsid w:val="00560FCD"/>
    <w:rsid w:val="005617E0"/>
    <w:rsid w:val="005620CE"/>
    <w:rsid w:val="005624E7"/>
    <w:rsid w:val="0056268A"/>
    <w:rsid w:val="005628DD"/>
    <w:rsid w:val="00562B57"/>
    <w:rsid w:val="00562F9A"/>
    <w:rsid w:val="0056376A"/>
    <w:rsid w:val="00563A1C"/>
    <w:rsid w:val="005648C2"/>
    <w:rsid w:val="005649CC"/>
    <w:rsid w:val="00564F37"/>
    <w:rsid w:val="005651C7"/>
    <w:rsid w:val="00565C51"/>
    <w:rsid w:val="00565D5D"/>
    <w:rsid w:val="00565E54"/>
    <w:rsid w:val="005661BA"/>
    <w:rsid w:val="00566D00"/>
    <w:rsid w:val="00566DC7"/>
    <w:rsid w:val="005672B3"/>
    <w:rsid w:val="0056764C"/>
    <w:rsid w:val="00571322"/>
    <w:rsid w:val="00571405"/>
    <w:rsid w:val="005717DC"/>
    <w:rsid w:val="00571C8F"/>
    <w:rsid w:val="00571E62"/>
    <w:rsid w:val="00571F8D"/>
    <w:rsid w:val="00572A3A"/>
    <w:rsid w:val="00572B50"/>
    <w:rsid w:val="005730C2"/>
    <w:rsid w:val="00573292"/>
    <w:rsid w:val="005732AB"/>
    <w:rsid w:val="0057332C"/>
    <w:rsid w:val="005735C4"/>
    <w:rsid w:val="005737D9"/>
    <w:rsid w:val="0057380E"/>
    <w:rsid w:val="005741BD"/>
    <w:rsid w:val="00575566"/>
    <w:rsid w:val="0057673D"/>
    <w:rsid w:val="00576985"/>
    <w:rsid w:val="00576D33"/>
    <w:rsid w:val="00576F72"/>
    <w:rsid w:val="00577749"/>
    <w:rsid w:val="00577A3C"/>
    <w:rsid w:val="00577F8C"/>
    <w:rsid w:val="00580FE6"/>
    <w:rsid w:val="0058160C"/>
    <w:rsid w:val="00581629"/>
    <w:rsid w:val="00581A4D"/>
    <w:rsid w:val="00581CA7"/>
    <w:rsid w:val="00581E12"/>
    <w:rsid w:val="0058219F"/>
    <w:rsid w:val="0058244D"/>
    <w:rsid w:val="0058302A"/>
    <w:rsid w:val="005837D8"/>
    <w:rsid w:val="00583A5A"/>
    <w:rsid w:val="00583DAC"/>
    <w:rsid w:val="00584A02"/>
    <w:rsid w:val="005850FE"/>
    <w:rsid w:val="00585BEE"/>
    <w:rsid w:val="00585D1A"/>
    <w:rsid w:val="005869A4"/>
    <w:rsid w:val="00587AC1"/>
    <w:rsid w:val="005908C7"/>
    <w:rsid w:val="00590AB7"/>
    <w:rsid w:val="005915AD"/>
    <w:rsid w:val="00591C9D"/>
    <w:rsid w:val="005936BF"/>
    <w:rsid w:val="0059405C"/>
    <w:rsid w:val="00594A13"/>
    <w:rsid w:val="00594A73"/>
    <w:rsid w:val="00594F1F"/>
    <w:rsid w:val="005958A8"/>
    <w:rsid w:val="00595989"/>
    <w:rsid w:val="005960F3"/>
    <w:rsid w:val="005962A1"/>
    <w:rsid w:val="00596D6D"/>
    <w:rsid w:val="005978A8"/>
    <w:rsid w:val="005A102F"/>
    <w:rsid w:val="005A1EA5"/>
    <w:rsid w:val="005A2102"/>
    <w:rsid w:val="005A267C"/>
    <w:rsid w:val="005A2993"/>
    <w:rsid w:val="005A3446"/>
    <w:rsid w:val="005A37E1"/>
    <w:rsid w:val="005A38BC"/>
    <w:rsid w:val="005A390D"/>
    <w:rsid w:val="005A3D7E"/>
    <w:rsid w:val="005A3FA4"/>
    <w:rsid w:val="005A4143"/>
    <w:rsid w:val="005A4ADF"/>
    <w:rsid w:val="005A54B2"/>
    <w:rsid w:val="005A54B8"/>
    <w:rsid w:val="005A5530"/>
    <w:rsid w:val="005A5608"/>
    <w:rsid w:val="005A56F2"/>
    <w:rsid w:val="005A5AC0"/>
    <w:rsid w:val="005A6203"/>
    <w:rsid w:val="005A6335"/>
    <w:rsid w:val="005A636D"/>
    <w:rsid w:val="005A6450"/>
    <w:rsid w:val="005A6CB3"/>
    <w:rsid w:val="005A7040"/>
    <w:rsid w:val="005A7D8C"/>
    <w:rsid w:val="005B002A"/>
    <w:rsid w:val="005B051F"/>
    <w:rsid w:val="005B235A"/>
    <w:rsid w:val="005B2898"/>
    <w:rsid w:val="005B394F"/>
    <w:rsid w:val="005B3C16"/>
    <w:rsid w:val="005B403C"/>
    <w:rsid w:val="005B4081"/>
    <w:rsid w:val="005B4702"/>
    <w:rsid w:val="005B4881"/>
    <w:rsid w:val="005B4EB9"/>
    <w:rsid w:val="005B55DB"/>
    <w:rsid w:val="005B6122"/>
    <w:rsid w:val="005B68C8"/>
    <w:rsid w:val="005B7256"/>
    <w:rsid w:val="005B7868"/>
    <w:rsid w:val="005C0734"/>
    <w:rsid w:val="005C09D3"/>
    <w:rsid w:val="005C2078"/>
    <w:rsid w:val="005C2304"/>
    <w:rsid w:val="005C24CF"/>
    <w:rsid w:val="005C2676"/>
    <w:rsid w:val="005C39AA"/>
    <w:rsid w:val="005C3D8E"/>
    <w:rsid w:val="005C3DF7"/>
    <w:rsid w:val="005C405B"/>
    <w:rsid w:val="005C43AC"/>
    <w:rsid w:val="005C5156"/>
    <w:rsid w:val="005C62C0"/>
    <w:rsid w:val="005C6456"/>
    <w:rsid w:val="005C6D8B"/>
    <w:rsid w:val="005C6ED4"/>
    <w:rsid w:val="005C739D"/>
    <w:rsid w:val="005C7BF1"/>
    <w:rsid w:val="005C7CEF"/>
    <w:rsid w:val="005D00D1"/>
    <w:rsid w:val="005D01A3"/>
    <w:rsid w:val="005D03B2"/>
    <w:rsid w:val="005D0924"/>
    <w:rsid w:val="005D0AC1"/>
    <w:rsid w:val="005D1138"/>
    <w:rsid w:val="005D183F"/>
    <w:rsid w:val="005D1D17"/>
    <w:rsid w:val="005D1DE3"/>
    <w:rsid w:val="005D1EA3"/>
    <w:rsid w:val="005D1EF8"/>
    <w:rsid w:val="005D2B44"/>
    <w:rsid w:val="005D3568"/>
    <w:rsid w:val="005D419E"/>
    <w:rsid w:val="005D468B"/>
    <w:rsid w:val="005D479A"/>
    <w:rsid w:val="005D4A7E"/>
    <w:rsid w:val="005D54A1"/>
    <w:rsid w:val="005D54CD"/>
    <w:rsid w:val="005D5918"/>
    <w:rsid w:val="005D6842"/>
    <w:rsid w:val="005D6996"/>
    <w:rsid w:val="005D6BEA"/>
    <w:rsid w:val="005D6F92"/>
    <w:rsid w:val="005D786D"/>
    <w:rsid w:val="005D7EF2"/>
    <w:rsid w:val="005E04B2"/>
    <w:rsid w:val="005E0A59"/>
    <w:rsid w:val="005E0B83"/>
    <w:rsid w:val="005E10C5"/>
    <w:rsid w:val="005E241C"/>
    <w:rsid w:val="005E2F98"/>
    <w:rsid w:val="005E35CB"/>
    <w:rsid w:val="005E35F3"/>
    <w:rsid w:val="005E3CE3"/>
    <w:rsid w:val="005E5030"/>
    <w:rsid w:val="005E58E9"/>
    <w:rsid w:val="005E5DCB"/>
    <w:rsid w:val="005E5F77"/>
    <w:rsid w:val="005E6461"/>
    <w:rsid w:val="005E6605"/>
    <w:rsid w:val="005E7271"/>
    <w:rsid w:val="005E75DF"/>
    <w:rsid w:val="005E7AE2"/>
    <w:rsid w:val="005E7CE3"/>
    <w:rsid w:val="005F01CB"/>
    <w:rsid w:val="005F03E6"/>
    <w:rsid w:val="005F0C04"/>
    <w:rsid w:val="005F1048"/>
    <w:rsid w:val="005F1162"/>
    <w:rsid w:val="005F1178"/>
    <w:rsid w:val="005F14A5"/>
    <w:rsid w:val="005F15E9"/>
    <w:rsid w:val="005F2151"/>
    <w:rsid w:val="005F29B9"/>
    <w:rsid w:val="005F3E13"/>
    <w:rsid w:val="005F4478"/>
    <w:rsid w:val="005F4EC6"/>
    <w:rsid w:val="005F5144"/>
    <w:rsid w:val="005F5728"/>
    <w:rsid w:val="005F587E"/>
    <w:rsid w:val="005F5CD3"/>
    <w:rsid w:val="005F60D5"/>
    <w:rsid w:val="005F61FF"/>
    <w:rsid w:val="005F6228"/>
    <w:rsid w:val="005F6A3E"/>
    <w:rsid w:val="005F6C3F"/>
    <w:rsid w:val="005F7283"/>
    <w:rsid w:val="005F74BA"/>
    <w:rsid w:val="005F7AF2"/>
    <w:rsid w:val="005F7B8D"/>
    <w:rsid w:val="006002BF"/>
    <w:rsid w:val="00600334"/>
    <w:rsid w:val="006005AF"/>
    <w:rsid w:val="00600F4E"/>
    <w:rsid w:val="00601772"/>
    <w:rsid w:val="00602740"/>
    <w:rsid w:val="0060330F"/>
    <w:rsid w:val="006035AB"/>
    <w:rsid w:val="00603DE5"/>
    <w:rsid w:val="006040C8"/>
    <w:rsid w:val="0060426F"/>
    <w:rsid w:val="006042C1"/>
    <w:rsid w:val="006045E3"/>
    <w:rsid w:val="00604AA8"/>
    <w:rsid w:val="006060D0"/>
    <w:rsid w:val="006063F0"/>
    <w:rsid w:val="0060666C"/>
    <w:rsid w:val="00606819"/>
    <w:rsid w:val="00606D56"/>
    <w:rsid w:val="00607C37"/>
    <w:rsid w:val="00610568"/>
    <w:rsid w:val="00610599"/>
    <w:rsid w:val="00610A5C"/>
    <w:rsid w:val="00610B16"/>
    <w:rsid w:val="006114A2"/>
    <w:rsid w:val="006119CE"/>
    <w:rsid w:val="006121A3"/>
    <w:rsid w:val="00612B95"/>
    <w:rsid w:val="00613853"/>
    <w:rsid w:val="0061412F"/>
    <w:rsid w:val="00614912"/>
    <w:rsid w:val="006149D3"/>
    <w:rsid w:val="00615113"/>
    <w:rsid w:val="00615331"/>
    <w:rsid w:val="00615F44"/>
    <w:rsid w:val="006160F9"/>
    <w:rsid w:val="0061678A"/>
    <w:rsid w:val="006167D1"/>
    <w:rsid w:val="006167D8"/>
    <w:rsid w:val="00616B5E"/>
    <w:rsid w:val="00616E86"/>
    <w:rsid w:val="00617235"/>
    <w:rsid w:val="00617CC4"/>
    <w:rsid w:val="006211C6"/>
    <w:rsid w:val="00622190"/>
    <w:rsid w:val="006227DF"/>
    <w:rsid w:val="00624139"/>
    <w:rsid w:val="00625C43"/>
    <w:rsid w:val="00626205"/>
    <w:rsid w:val="00626488"/>
    <w:rsid w:val="006276B4"/>
    <w:rsid w:val="00627721"/>
    <w:rsid w:val="00631030"/>
    <w:rsid w:val="0063114B"/>
    <w:rsid w:val="00631327"/>
    <w:rsid w:val="006315B0"/>
    <w:rsid w:val="00631D12"/>
    <w:rsid w:val="00633401"/>
    <w:rsid w:val="0063341C"/>
    <w:rsid w:val="00633BFB"/>
    <w:rsid w:val="00634CA9"/>
    <w:rsid w:val="0063521E"/>
    <w:rsid w:val="006352B1"/>
    <w:rsid w:val="006354E4"/>
    <w:rsid w:val="0063587B"/>
    <w:rsid w:val="00635AE2"/>
    <w:rsid w:val="00636629"/>
    <w:rsid w:val="00637606"/>
    <w:rsid w:val="00637DD7"/>
    <w:rsid w:val="00637F49"/>
    <w:rsid w:val="00637FC4"/>
    <w:rsid w:val="0064011B"/>
    <w:rsid w:val="006401A6"/>
    <w:rsid w:val="00640418"/>
    <w:rsid w:val="006404CE"/>
    <w:rsid w:val="0064069D"/>
    <w:rsid w:val="00640B61"/>
    <w:rsid w:val="00641A8D"/>
    <w:rsid w:val="00641CAA"/>
    <w:rsid w:val="00642404"/>
    <w:rsid w:val="006428E6"/>
    <w:rsid w:val="00642CCB"/>
    <w:rsid w:val="00643319"/>
    <w:rsid w:val="0064331D"/>
    <w:rsid w:val="00643410"/>
    <w:rsid w:val="00644DDF"/>
    <w:rsid w:val="00644F0C"/>
    <w:rsid w:val="00645C53"/>
    <w:rsid w:val="006463A0"/>
    <w:rsid w:val="00646ADD"/>
    <w:rsid w:val="0064732E"/>
    <w:rsid w:val="00647370"/>
    <w:rsid w:val="00647780"/>
    <w:rsid w:val="006503AF"/>
    <w:rsid w:val="00650443"/>
    <w:rsid w:val="0065056D"/>
    <w:rsid w:val="00650A3B"/>
    <w:rsid w:val="00651723"/>
    <w:rsid w:val="00651B56"/>
    <w:rsid w:val="00651BD3"/>
    <w:rsid w:val="006526F2"/>
    <w:rsid w:val="00652B9E"/>
    <w:rsid w:val="00652BDA"/>
    <w:rsid w:val="00654E5A"/>
    <w:rsid w:val="00654F13"/>
    <w:rsid w:val="006550A4"/>
    <w:rsid w:val="00655181"/>
    <w:rsid w:val="006552B4"/>
    <w:rsid w:val="0065549B"/>
    <w:rsid w:val="00655589"/>
    <w:rsid w:val="006558D0"/>
    <w:rsid w:val="00655AF8"/>
    <w:rsid w:val="00655EDE"/>
    <w:rsid w:val="00655FE4"/>
    <w:rsid w:val="0065630C"/>
    <w:rsid w:val="0065639B"/>
    <w:rsid w:val="006565F1"/>
    <w:rsid w:val="00656AE4"/>
    <w:rsid w:val="00656D9E"/>
    <w:rsid w:val="00656EC3"/>
    <w:rsid w:val="0065751A"/>
    <w:rsid w:val="006612FF"/>
    <w:rsid w:val="00661508"/>
    <w:rsid w:val="00661800"/>
    <w:rsid w:val="00661E16"/>
    <w:rsid w:val="006622B6"/>
    <w:rsid w:val="00662A12"/>
    <w:rsid w:val="00662E00"/>
    <w:rsid w:val="006635AA"/>
    <w:rsid w:val="0066365A"/>
    <w:rsid w:val="0066374C"/>
    <w:rsid w:val="00663840"/>
    <w:rsid w:val="00663F55"/>
    <w:rsid w:val="0066458A"/>
    <w:rsid w:val="0066477A"/>
    <w:rsid w:val="0066488C"/>
    <w:rsid w:val="00664A8C"/>
    <w:rsid w:val="00664FE4"/>
    <w:rsid w:val="00665C5C"/>
    <w:rsid w:val="00665DE4"/>
    <w:rsid w:val="00667272"/>
    <w:rsid w:val="00667B93"/>
    <w:rsid w:val="00670330"/>
    <w:rsid w:val="00670610"/>
    <w:rsid w:val="0067064B"/>
    <w:rsid w:val="006708A0"/>
    <w:rsid w:val="00670A15"/>
    <w:rsid w:val="00670E50"/>
    <w:rsid w:val="00671103"/>
    <w:rsid w:val="00671187"/>
    <w:rsid w:val="00672DDC"/>
    <w:rsid w:val="00672ED6"/>
    <w:rsid w:val="00673860"/>
    <w:rsid w:val="006738AE"/>
    <w:rsid w:val="00673B62"/>
    <w:rsid w:val="00673C8B"/>
    <w:rsid w:val="00673EBE"/>
    <w:rsid w:val="00674576"/>
    <w:rsid w:val="00674FC0"/>
    <w:rsid w:val="00675371"/>
    <w:rsid w:val="00675478"/>
    <w:rsid w:val="00675D8B"/>
    <w:rsid w:val="00676704"/>
    <w:rsid w:val="00677B2C"/>
    <w:rsid w:val="00677D5B"/>
    <w:rsid w:val="00680318"/>
    <w:rsid w:val="006805C6"/>
    <w:rsid w:val="0068120F"/>
    <w:rsid w:val="006825D6"/>
    <w:rsid w:val="0068270D"/>
    <w:rsid w:val="00682CFC"/>
    <w:rsid w:val="0068315F"/>
    <w:rsid w:val="00683217"/>
    <w:rsid w:val="00683588"/>
    <w:rsid w:val="00683E84"/>
    <w:rsid w:val="006841DC"/>
    <w:rsid w:val="00684E32"/>
    <w:rsid w:val="00685283"/>
    <w:rsid w:val="006855A3"/>
    <w:rsid w:val="00685D47"/>
    <w:rsid w:val="00685EF9"/>
    <w:rsid w:val="00685F0F"/>
    <w:rsid w:val="006860BB"/>
    <w:rsid w:val="00686A6A"/>
    <w:rsid w:val="00686DE0"/>
    <w:rsid w:val="00686FCD"/>
    <w:rsid w:val="006874A9"/>
    <w:rsid w:val="00687874"/>
    <w:rsid w:val="00687CE8"/>
    <w:rsid w:val="00690107"/>
    <w:rsid w:val="00690AF0"/>
    <w:rsid w:val="00691507"/>
    <w:rsid w:val="0069163C"/>
    <w:rsid w:val="006916D3"/>
    <w:rsid w:val="00692546"/>
    <w:rsid w:val="00692D2E"/>
    <w:rsid w:val="00693A07"/>
    <w:rsid w:val="00693DA8"/>
    <w:rsid w:val="00693E0D"/>
    <w:rsid w:val="0069441A"/>
    <w:rsid w:val="0069500D"/>
    <w:rsid w:val="006953B7"/>
    <w:rsid w:val="00695A3E"/>
    <w:rsid w:val="0069635E"/>
    <w:rsid w:val="00696380"/>
    <w:rsid w:val="006964FB"/>
    <w:rsid w:val="00696558"/>
    <w:rsid w:val="00696984"/>
    <w:rsid w:val="006969C1"/>
    <w:rsid w:val="00696BA9"/>
    <w:rsid w:val="00696D26"/>
    <w:rsid w:val="006973A7"/>
    <w:rsid w:val="00697BDE"/>
    <w:rsid w:val="00697DA7"/>
    <w:rsid w:val="006A0864"/>
    <w:rsid w:val="006A099D"/>
    <w:rsid w:val="006A0A7B"/>
    <w:rsid w:val="006A2AE0"/>
    <w:rsid w:val="006A33C9"/>
    <w:rsid w:val="006A3ED1"/>
    <w:rsid w:val="006A4353"/>
    <w:rsid w:val="006A4B37"/>
    <w:rsid w:val="006A4F8D"/>
    <w:rsid w:val="006A50FA"/>
    <w:rsid w:val="006A5798"/>
    <w:rsid w:val="006A6254"/>
    <w:rsid w:val="006A630C"/>
    <w:rsid w:val="006A6990"/>
    <w:rsid w:val="006A6EE6"/>
    <w:rsid w:val="006A7786"/>
    <w:rsid w:val="006B0624"/>
    <w:rsid w:val="006B0C90"/>
    <w:rsid w:val="006B13A4"/>
    <w:rsid w:val="006B14C0"/>
    <w:rsid w:val="006B1FC2"/>
    <w:rsid w:val="006B214C"/>
    <w:rsid w:val="006B278D"/>
    <w:rsid w:val="006B288B"/>
    <w:rsid w:val="006B2D2F"/>
    <w:rsid w:val="006B2F8D"/>
    <w:rsid w:val="006B302F"/>
    <w:rsid w:val="006B32EF"/>
    <w:rsid w:val="006B3600"/>
    <w:rsid w:val="006B3AB2"/>
    <w:rsid w:val="006B3AD8"/>
    <w:rsid w:val="006B3D1D"/>
    <w:rsid w:val="006B404A"/>
    <w:rsid w:val="006B4151"/>
    <w:rsid w:val="006B421F"/>
    <w:rsid w:val="006B453A"/>
    <w:rsid w:val="006B4D7B"/>
    <w:rsid w:val="006B575F"/>
    <w:rsid w:val="006B59C3"/>
    <w:rsid w:val="006B5E51"/>
    <w:rsid w:val="006B63F6"/>
    <w:rsid w:val="006B64CD"/>
    <w:rsid w:val="006B67C8"/>
    <w:rsid w:val="006B6934"/>
    <w:rsid w:val="006B6EE4"/>
    <w:rsid w:val="006B7528"/>
    <w:rsid w:val="006C0E74"/>
    <w:rsid w:val="006C1695"/>
    <w:rsid w:val="006C1BCC"/>
    <w:rsid w:val="006C1E9E"/>
    <w:rsid w:val="006C1F56"/>
    <w:rsid w:val="006C1F5E"/>
    <w:rsid w:val="006C237A"/>
    <w:rsid w:val="006C263E"/>
    <w:rsid w:val="006C2C01"/>
    <w:rsid w:val="006C2E07"/>
    <w:rsid w:val="006C3781"/>
    <w:rsid w:val="006C3AEC"/>
    <w:rsid w:val="006C4214"/>
    <w:rsid w:val="006C443A"/>
    <w:rsid w:val="006C44A2"/>
    <w:rsid w:val="006C4A54"/>
    <w:rsid w:val="006C4C32"/>
    <w:rsid w:val="006C4F3D"/>
    <w:rsid w:val="006C4F6D"/>
    <w:rsid w:val="006C65CF"/>
    <w:rsid w:val="006C6B3F"/>
    <w:rsid w:val="006C6FE2"/>
    <w:rsid w:val="006C7139"/>
    <w:rsid w:val="006C75A6"/>
    <w:rsid w:val="006C76E5"/>
    <w:rsid w:val="006C79BB"/>
    <w:rsid w:val="006C7B86"/>
    <w:rsid w:val="006D01F2"/>
    <w:rsid w:val="006D028C"/>
    <w:rsid w:val="006D0B06"/>
    <w:rsid w:val="006D0EA2"/>
    <w:rsid w:val="006D1157"/>
    <w:rsid w:val="006D14F9"/>
    <w:rsid w:val="006D1552"/>
    <w:rsid w:val="006D1EC5"/>
    <w:rsid w:val="006D271D"/>
    <w:rsid w:val="006D2760"/>
    <w:rsid w:val="006D32F2"/>
    <w:rsid w:val="006D48C1"/>
    <w:rsid w:val="006D4EE9"/>
    <w:rsid w:val="006D5457"/>
    <w:rsid w:val="006D7CE2"/>
    <w:rsid w:val="006E001E"/>
    <w:rsid w:val="006E028F"/>
    <w:rsid w:val="006E0591"/>
    <w:rsid w:val="006E13A3"/>
    <w:rsid w:val="006E14E2"/>
    <w:rsid w:val="006E169B"/>
    <w:rsid w:val="006E1A45"/>
    <w:rsid w:val="006E1B38"/>
    <w:rsid w:val="006E20CE"/>
    <w:rsid w:val="006E3316"/>
    <w:rsid w:val="006E39BD"/>
    <w:rsid w:val="006E3F29"/>
    <w:rsid w:val="006E4B43"/>
    <w:rsid w:val="006E520F"/>
    <w:rsid w:val="006E5DB3"/>
    <w:rsid w:val="006E5F42"/>
    <w:rsid w:val="006E65D8"/>
    <w:rsid w:val="006E7531"/>
    <w:rsid w:val="006E76BD"/>
    <w:rsid w:val="006E7E4F"/>
    <w:rsid w:val="006F02A9"/>
    <w:rsid w:val="006F04AA"/>
    <w:rsid w:val="006F0AD6"/>
    <w:rsid w:val="006F0C55"/>
    <w:rsid w:val="006F0C66"/>
    <w:rsid w:val="006F0DBA"/>
    <w:rsid w:val="006F0F3A"/>
    <w:rsid w:val="006F1A27"/>
    <w:rsid w:val="006F336A"/>
    <w:rsid w:val="006F363D"/>
    <w:rsid w:val="006F39C7"/>
    <w:rsid w:val="006F49DC"/>
    <w:rsid w:val="006F4AAB"/>
    <w:rsid w:val="006F4B65"/>
    <w:rsid w:val="006F4CFA"/>
    <w:rsid w:val="006F55AA"/>
    <w:rsid w:val="006F5697"/>
    <w:rsid w:val="006F5C98"/>
    <w:rsid w:val="006F5E25"/>
    <w:rsid w:val="006F5F7C"/>
    <w:rsid w:val="006F601B"/>
    <w:rsid w:val="006F6492"/>
    <w:rsid w:val="006F64DB"/>
    <w:rsid w:val="006F6719"/>
    <w:rsid w:val="006F688E"/>
    <w:rsid w:val="006F6A49"/>
    <w:rsid w:val="006F6AB2"/>
    <w:rsid w:val="006F6C7B"/>
    <w:rsid w:val="006F6ECE"/>
    <w:rsid w:val="006F702F"/>
    <w:rsid w:val="006F74C3"/>
    <w:rsid w:val="006F7FF9"/>
    <w:rsid w:val="007000C7"/>
    <w:rsid w:val="00700788"/>
    <w:rsid w:val="007009ED"/>
    <w:rsid w:val="00701250"/>
    <w:rsid w:val="007015A1"/>
    <w:rsid w:val="00701A82"/>
    <w:rsid w:val="00702159"/>
    <w:rsid w:val="007034A9"/>
    <w:rsid w:val="007035B0"/>
    <w:rsid w:val="007035D9"/>
    <w:rsid w:val="007037D8"/>
    <w:rsid w:val="00704047"/>
    <w:rsid w:val="007046A4"/>
    <w:rsid w:val="00704E21"/>
    <w:rsid w:val="007053C6"/>
    <w:rsid w:val="00705408"/>
    <w:rsid w:val="00705608"/>
    <w:rsid w:val="00705D61"/>
    <w:rsid w:val="007066B2"/>
    <w:rsid w:val="0070756F"/>
    <w:rsid w:val="00710896"/>
    <w:rsid w:val="00710960"/>
    <w:rsid w:val="007117BF"/>
    <w:rsid w:val="00711F90"/>
    <w:rsid w:val="00712182"/>
    <w:rsid w:val="007124FF"/>
    <w:rsid w:val="007147EE"/>
    <w:rsid w:val="00714A84"/>
    <w:rsid w:val="00714C09"/>
    <w:rsid w:val="00714C83"/>
    <w:rsid w:val="00714D4B"/>
    <w:rsid w:val="00714EED"/>
    <w:rsid w:val="0071575A"/>
    <w:rsid w:val="0071584B"/>
    <w:rsid w:val="00715AC3"/>
    <w:rsid w:val="00715B71"/>
    <w:rsid w:val="007163D1"/>
    <w:rsid w:val="007169A8"/>
    <w:rsid w:val="00716DA0"/>
    <w:rsid w:val="00716F1B"/>
    <w:rsid w:val="0072062E"/>
    <w:rsid w:val="007206C9"/>
    <w:rsid w:val="00720B7F"/>
    <w:rsid w:val="007210C8"/>
    <w:rsid w:val="0072138B"/>
    <w:rsid w:val="007218AF"/>
    <w:rsid w:val="0072205A"/>
    <w:rsid w:val="00722526"/>
    <w:rsid w:val="0072308A"/>
    <w:rsid w:val="007231EB"/>
    <w:rsid w:val="0072358C"/>
    <w:rsid w:val="007239F5"/>
    <w:rsid w:val="00723D4B"/>
    <w:rsid w:val="007246DE"/>
    <w:rsid w:val="00724C83"/>
    <w:rsid w:val="00724F89"/>
    <w:rsid w:val="00725F1F"/>
    <w:rsid w:val="0072627A"/>
    <w:rsid w:val="00726957"/>
    <w:rsid w:val="0072701B"/>
    <w:rsid w:val="0072734D"/>
    <w:rsid w:val="00727781"/>
    <w:rsid w:val="00727BB5"/>
    <w:rsid w:val="00727CF0"/>
    <w:rsid w:val="007302A0"/>
    <w:rsid w:val="007305BF"/>
    <w:rsid w:val="0073098B"/>
    <w:rsid w:val="00730B7C"/>
    <w:rsid w:val="00730EA4"/>
    <w:rsid w:val="007311D4"/>
    <w:rsid w:val="00731AC4"/>
    <w:rsid w:val="00731C21"/>
    <w:rsid w:val="0073242A"/>
    <w:rsid w:val="00732A02"/>
    <w:rsid w:val="00732AA2"/>
    <w:rsid w:val="00732C15"/>
    <w:rsid w:val="00733E0F"/>
    <w:rsid w:val="0073435A"/>
    <w:rsid w:val="00734B05"/>
    <w:rsid w:val="00734BBF"/>
    <w:rsid w:val="00734E4F"/>
    <w:rsid w:val="00735B72"/>
    <w:rsid w:val="00736357"/>
    <w:rsid w:val="00736653"/>
    <w:rsid w:val="00736AC7"/>
    <w:rsid w:val="00736D41"/>
    <w:rsid w:val="00736F8E"/>
    <w:rsid w:val="00737574"/>
    <w:rsid w:val="00737ADF"/>
    <w:rsid w:val="00737E08"/>
    <w:rsid w:val="00740239"/>
    <w:rsid w:val="00740AC7"/>
    <w:rsid w:val="00740C90"/>
    <w:rsid w:val="0074158F"/>
    <w:rsid w:val="00741796"/>
    <w:rsid w:val="00742763"/>
    <w:rsid w:val="0074279E"/>
    <w:rsid w:val="00742A9C"/>
    <w:rsid w:val="007439A0"/>
    <w:rsid w:val="00743A9A"/>
    <w:rsid w:val="00743B2E"/>
    <w:rsid w:val="007441DF"/>
    <w:rsid w:val="00744408"/>
    <w:rsid w:val="00744EC7"/>
    <w:rsid w:val="00745240"/>
    <w:rsid w:val="007458B2"/>
    <w:rsid w:val="00745E04"/>
    <w:rsid w:val="00746539"/>
    <w:rsid w:val="00746B19"/>
    <w:rsid w:val="007472C4"/>
    <w:rsid w:val="00750074"/>
    <w:rsid w:val="00750326"/>
    <w:rsid w:val="0075070A"/>
    <w:rsid w:val="0075071D"/>
    <w:rsid w:val="0075072C"/>
    <w:rsid w:val="00750CEB"/>
    <w:rsid w:val="0075267E"/>
    <w:rsid w:val="007528B1"/>
    <w:rsid w:val="00752C2E"/>
    <w:rsid w:val="00753520"/>
    <w:rsid w:val="007536CE"/>
    <w:rsid w:val="0075387D"/>
    <w:rsid w:val="00753A32"/>
    <w:rsid w:val="00753B73"/>
    <w:rsid w:val="00754342"/>
    <w:rsid w:val="007554CC"/>
    <w:rsid w:val="00755A6C"/>
    <w:rsid w:val="007561D1"/>
    <w:rsid w:val="007566A4"/>
    <w:rsid w:val="0075696D"/>
    <w:rsid w:val="00756D16"/>
    <w:rsid w:val="00757367"/>
    <w:rsid w:val="007575D2"/>
    <w:rsid w:val="00757E6A"/>
    <w:rsid w:val="00760031"/>
    <w:rsid w:val="00760555"/>
    <w:rsid w:val="00760578"/>
    <w:rsid w:val="00760B41"/>
    <w:rsid w:val="00760E29"/>
    <w:rsid w:val="00760F3F"/>
    <w:rsid w:val="007616F3"/>
    <w:rsid w:val="00761BEA"/>
    <w:rsid w:val="00762FE4"/>
    <w:rsid w:val="00763157"/>
    <w:rsid w:val="00763467"/>
    <w:rsid w:val="0076357A"/>
    <w:rsid w:val="007635BA"/>
    <w:rsid w:val="00764024"/>
    <w:rsid w:val="007645BD"/>
    <w:rsid w:val="0076472E"/>
    <w:rsid w:val="007647BE"/>
    <w:rsid w:val="00765DD7"/>
    <w:rsid w:val="00765F89"/>
    <w:rsid w:val="00766612"/>
    <w:rsid w:val="00766AD6"/>
    <w:rsid w:val="00767895"/>
    <w:rsid w:val="00767E60"/>
    <w:rsid w:val="00767E7B"/>
    <w:rsid w:val="00770C6F"/>
    <w:rsid w:val="0077143C"/>
    <w:rsid w:val="00771558"/>
    <w:rsid w:val="00771B08"/>
    <w:rsid w:val="00771B5E"/>
    <w:rsid w:val="007721CC"/>
    <w:rsid w:val="00772351"/>
    <w:rsid w:val="0077238D"/>
    <w:rsid w:val="0077260A"/>
    <w:rsid w:val="00772726"/>
    <w:rsid w:val="00772C29"/>
    <w:rsid w:val="007731ED"/>
    <w:rsid w:val="007735AB"/>
    <w:rsid w:val="007745D8"/>
    <w:rsid w:val="007747F1"/>
    <w:rsid w:val="00774EA0"/>
    <w:rsid w:val="00776253"/>
    <w:rsid w:val="00776366"/>
    <w:rsid w:val="0077654E"/>
    <w:rsid w:val="0077711E"/>
    <w:rsid w:val="007776E1"/>
    <w:rsid w:val="007804ED"/>
    <w:rsid w:val="00780CD7"/>
    <w:rsid w:val="00780FFD"/>
    <w:rsid w:val="00781445"/>
    <w:rsid w:val="007815CC"/>
    <w:rsid w:val="00781A8C"/>
    <w:rsid w:val="00781CB2"/>
    <w:rsid w:val="007821F5"/>
    <w:rsid w:val="007823E3"/>
    <w:rsid w:val="0078279D"/>
    <w:rsid w:val="007827F8"/>
    <w:rsid w:val="007828AF"/>
    <w:rsid w:val="0078334C"/>
    <w:rsid w:val="00783353"/>
    <w:rsid w:val="00783589"/>
    <w:rsid w:val="00783A89"/>
    <w:rsid w:val="00784A5F"/>
    <w:rsid w:val="0078555C"/>
    <w:rsid w:val="00785B18"/>
    <w:rsid w:val="00785B25"/>
    <w:rsid w:val="007870F8"/>
    <w:rsid w:val="0078725D"/>
    <w:rsid w:val="007874AA"/>
    <w:rsid w:val="0078770B"/>
    <w:rsid w:val="007877CD"/>
    <w:rsid w:val="0078786D"/>
    <w:rsid w:val="00787A7B"/>
    <w:rsid w:val="00790020"/>
    <w:rsid w:val="0079032E"/>
    <w:rsid w:val="007915DC"/>
    <w:rsid w:val="007926F0"/>
    <w:rsid w:val="0079276E"/>
    <w:rsid w:val="00792CC5"/>
    <w:rsid w:val="00793566"/>
    <w:rsid w:val="00793B45"/>
    <w:rsid w:val="00793C0C"/>
    <w:rsid w:val="00793DAC"/>
    <w:rsid w:val="0079428D"/>
    <w:rsid w:val="007950FC"/>
    <w:rsid w:val="007951AB"/>
    <w:rsid w:val="00795E13"/>
    <w:rsid w:val="00796BD8"/>
    <w:rsid w:val="00796C94"/>
    <w:rsid w:val="0079705E"/>
    <w:rsid w:val="007970C5"/>
    <w:rsid w:val="007A0042"/>
    <w:rsid w:val="007A051E"/>
    <w:rsid w:val="007A0A1F"/>
    <w:rsid w:val="007A0F0A"/>
    <w:rsid w:val="007A1A33"/>
    <w:rsid w:val="007A2181"/>
    <w:rsid w:val="007A227D"/>
    <w:rsid w:val="007A26C6"/>
    <w:rsid w:val="007A2CAF"/>
    <w:rsid w:val="007A366D"/>
    <w:rsid w:val="007A4917"/>
    <w:rsid w:val="007A507D"/>
    <w:rsid w:val="007A5B00"/>
    <w:rsid w:val="007A657A"/>
    <w:rsid w:val="007A68EB"/>
    <w:rsid w:val="007A69A8"/>
    <w:rsid w:val="007A714F"/>
    <w:rsid w:val="007A79C0"/>
    <w:rsid w:val="007B080C"/>
    <w:rsid w:val="007B0991"/>
    <w:rsid w:val="007B0C90"/>
    <w:rsid w:val="007B0D38"/>
    <w:rsid w:val="007B0FAC"/>
    <w:rsid w:val="007B168D"/>
    <w:rsid w:val="007B1F93"/>
    <w:rsid w:val="007B2BB7"/>
    <w:rsid w:val="007B2BE3"/>
    <w:rsid w:val="007B4219"/>
    <w:rsid w:val="007B44AA"/>
    <w:rsid w:val="007B4635"/>
    <w:rsid w:val="007B488B"/>
    <w:rsid w:val="007B54D4"/>
    <w:rsid w:val="007B5CA9"/>
    <w:rsid w:val="007C0233"/>
    <w:rsid w:val="007C02C2"/>
    <w:rsid w:val="007C0929"/>
    <w:rsid w:val="007C1095"/>
    <w:rsid w:val="007C14AD"/>
    <w:rsid w:val="007C1729"/>
    <w:rsid w:val="007C180F"/>
    <w:rsid w:val="007C1903"/>
    <w:rsid w:val="007C1988"/>
    <w:rsid w:val="007C1E65"/>
    <w:rsid w:val="007C243D"/>
    <w:rsid w:val="007C268B"/>
    <w:rsid w:val="007C2CE8"/>
    <w:rsid w:val="007C2DBC"/>
    <w:rsid w:val="007C33DA"/>
    <w:rsid w:val="007C3BBB"/>
    <w:rsid w:val="007C41BA"/>
    <w:rsid w:val="007C4322"/>
    <w:rsid w:val="007C450F"/>
    <w:rsid w:val="007C4E8B"/>
    <w:rsid w:val="007C4EE7"/>
    <w:rsid w:val="007C5424"/>
    <w:rsid w:val="007C54C6"/>
    <w:rsid w:val="007C57AC"/>
    <w:rsid w:val="007C5A34"/>
    <w:rsid w:val="007C5D7A"/>
    <w:rsid w:val="007C5E42"/>
    <w:rsid w:val="007C66B7"/>
    <w:rsid w:val="007C6B6E"/>
    <w:rsid w:val="007C6E84"/>
    <w:rsid w:val="007C6EE5"/>
    <w:rsid w:val="007C7268"/>
    <w:rsid w:val="007C74D2"/>
    <w:rsid w:val="007C7B44"/>
    <w:rsid w:val="007C7CF0"/>
    <w:rsid w:val="007C7FDE"/>
    <w:rsid w:val="007D0CFE"/>
    <w:rsid w:val="007D1DBD"/>
    <w:rsid w:val="007D27F7"/>
    <w:rsid w:val="007D31D0"/>
    <w:rsid w:val="007D33F6"/>
    <w:rsid w:val="007D3587"/>
    <w:rsid w:val="007D3F11"/>
    <w:rsid w:val="007D490D"/>
    <w:rsid w:val="007D4D1A"/>
    <w:rsid w:val="007D4F28"/>
    <w:rsid w:val="007D5019"/>
    <w:rsid w:val="007D5996"/>
    <w:rsid w:val="007D6F9B"/>
    <w:rsid w:val="007D725D"/>
    <w:rsid w:val="007D73A9"/>
    <w:rsid w:val="007D778B"/>
    <w:rsid w:val="007D7941"/>
    <w:rsid w:val="007E03DC"/>
    <w:rsid w:val="007E07E5"/>
    <w:rsid w:val="007E0B5B"/>
    <w:rsid w:val="007E0D9A"/>
    <w:rsid w:val="007E1022"/>
    <w:rsid w:val="007E21AC"/>
    <w:rsid w:val="007E2E1A"/>
    <w:rsid w:val="007E38AF"/>
    <w:rsid w:val="007E3E89"/>
    <w:rsid w:val="007E407C"/>
    <w:rsid w:val="007E42D9"/>
    <w:rsid w:val="007E50B0"/>
    <w:rsid w:val="007E5447"/>
    <w:rsid w:val="007E5985"/>
    <w:rsid w:val="007E5A95"/>
    <w:rsid w:val="007E69ED"/>
    <w:rsid w:val="007E6CDE"/>
    <w:rsid w:val="007E6EDA"/>
    <w:rsid w:val="007E7172"/>
    <w:rsid w:val="007E73AF"/>
    <w:rsid w:val="007F026A"/>
    <w:rsid w:val="007F02EA"/>
    <w:rsid w:val="007F039E"/>
    <w:rsid w:val="007F1B5D"/>
    <w:rsid w:val="007F239F"/>
    <w:rsid w:val="007F2D99"/>
    <w:rsid w:val="007F30A5"/>
    <w:rsid w:val="007F3510"/>
    <w:rsid w:val="007F3F9A"/>
    <w:rsid w:val="007F446A"/>
    <w:rsid w:val="007F4526"/>
    <w:rsid w:val="007F45FC"/>
    <w:rsid w:val="007F467E"/>
    <w:rsid w:val="007F468E"/>
    <w:rsid w:val="007F4D4E"/>
    <w:rsid w:val="007F4DC3"/>
    <w:rsid w:val="007F5D9C"/>
    <w:rsid w:val="007F7F1D"/>
    <w:rsid w:val="00800147"/>
    <w:rsid w:val="00800205"/>
    <w:rsid w:val="00800384"/>
    <w:rsid w:val="00800465"/>
    <w:rsid w:val="008005D1"/>
    <w:rsid w:val="00800D10"/>
    <w:rsid w:val="00800E22"/>
    <w:rsid w:val="00801B88"/>
    <w:rsid w:val="00801C00"/>
    <w:rsid w:val="00801DC4"/>
    <w:rsid w:val="00802C25"/>
    <w:rsid w:val="00802FE6"/>
    <w:rsid w:val="00803AFE"/>
    <w:rsid w:val="00803F4A"/>
    <w:rsid w:val="00804195"/>
    <w:rsid w:val="00804B89"/>
    <w:rsid w:val="00805006"/>
    <w:rsid w:val="008050A6"/>
    <w:rsid w:val="0080510C"/>
    <w:rsid w:val="008054B1"/>
    <w:rsid w:val="008058C9"/>
    <w:rsid w:val="00805B4B"/>
    <w:rsid w:val="0080601A"/>
    <w:rsid w:val="00806852"/>
    <w:rsid w:val="0080685C"/>
    <w:rsid w:val="00807068"/>
    <w:rsid w:val="00807867"/>
    <w:rsid w:val="00810BBA"/>
    <w:rsid w:val="00811251"/>
    <w:rsid w:val="00811262"/>
    <w:rsid w:val="0081151F"/>
    <w:rsid w:val="008125E6"/>
    <w:rsid w:val="00812823"/>
    <w:rsid w:val="008128AD"/>
    <w:rsid w:val="00812959"/>
    <w:rsid w:val="00812C74"/>
    <w:rsid w:val="00813326"/>
    <w:rsid w:val="00813710"/>
    <w:rsid w:val="00813779"/>
    <w:rsid w:val="00813E77"/>
    <w:rsid w:val="00813ED0"/>
    <w:rsid w:val="008147EF"/>
    <w:rsid w:val="00815738"/>
    <w:rsid w:val="0081641F"/>
    <w:rsid w:val="008168A2"/>
    <w:rsid w:val="00816F0A"/>
    <w:rsid w:val="00816F28"/>
    <w:rsid w:val="008170D5"/>
    <w:rsid w:val="00817166"/>
    <w:rsid w:val="008171D1"/>
    <w:rsid w:val="008173CD"/>
    <w:rsid w:val="00817421"/>
    <w:rsid w:val="00817749"/>
    <w:rsid w:val="00820CC2"/>
    <w:rsid w:val="00821384"/>
    <w:rsid w:val="00821606"/>
    <w:rsid w:val="0082226C"/>
    <w:rsid w:val="008229D2"/>
    <w:rsid w:val="00822B12"/>
    <w:rsid w:val="00822BCD"/>
    <w:rsid w:val="00822E00"/>
    <w:rsid w:val="00823DB6"/>
    <w:rsid w:val="008241D1"/>
    <w:rsid w:val="00825785"/>
    <w:rsid w:val="00825940"/>
    <w:rsid w:val="00825E0B"/>
    <w:rsid w:val="00825FFC"/>
    <w:rsid w:val="00827C78"/>
    <w:rsid w:val="008305EA"/>
    <w:rsid w:val="00831091"/>
    <w:rsid w:val="008310FB"/>
    <w:rsid w:val="008315A7"/>
    <w:rsid w:val="00831C73"/>
    <w:rsid w:val="00832188"/>
    <w:rsid w:val="00832575"/>
    <w:rsid w:val="008337EA"/>
    <w:rsid w:val="00833877"/>
    <w:rsid w:val="00834083"/>
    <w:rsid w:val="00834BE3"/>
    <w:rsid w:val="00834BF0"/>
    <w:rsid w:val="00834CE1"/>
    <w:rsid w:val="00834DBF"/>
    <w:rsid w:val="00835D0E"/>
    <w:rsid w:val="00836152"/>
    <w:rsid w:val="008364B2"/>
    <w:rsid w:val="00836E30"/>
    <w:rsid w:val="008370C8"/>
    <w:rsid w:val="008371B9"/>
    <w:rsid w:val="008372AC"/>
    <w:rsid w:val="008376F5"/>
    <w:rsid w:val="008377B6"/>
    <w:rsid w:val="00837B38"/>
    <w:rsid w:val="00837DF7"/>
    <w:rsid w:val="0084027B"/>
    <w:rsid w:val="00841C84"/>
    <w:rsid w:val="00841D83"/>
    <w:rsid w:val="00843356"/>
    <w:rsid w:val="0084394D"/>
    <w:rsid w:val="00843E3C"/>
    <w:rsid w:val="00844142"/>
    <w:rsid w:val="00844814"/>
    <w:rsid w:val="00845510"/>
    <w:rsid w:val="008459D2"/>
    <w:rsid w:val="00845F50"/>
    <w:rsid w:val="00846287"/>
    <w:rsid w:val="008464E0"/>
    <w:rsid w:val="00846BC7"/>
    <w:rsid w:val="0084776A"/>
    <w:rsid w:val="00847D21"/>
    <w:rsid w:val="00847F6F"/>
    <w:rsid w:val="008505CF"/>
    <w:rsid w:val="00850FA3"/>
    <w:rsid w:val="00850FF8"/>
    <w:rsid w:val="00851079"/>
    <w:rsid w:val="008510B9"/>
    <w:rsid w:val="008512E8"/>
    <w:rsid w:val="008514D2"/>
    <w:rsid w:val="00852D79"/>
    <w:rsid w:val="008530BB"/>
    <w:rsid w:val="008530E7"/>
    <w:rsid w:val="0085327E"/>
    <w:rsid w:val="00853E57"/>
    <w:rsid w:val="008551F5"/>
    <w:rsid w:val="008554CD"/>
    <w:rsid w:val="0085604B"/>
    <w:rsid w:val="00856116"/>
    <w:rsid w:val="00856124"/>
    <w:rsid w:val="0085651C"/>
    <w:rsid w:val="00857354"/>
    <w:rsid w:val="008577A0"/>
    <w:rsid w:val="0086001B"/>
    <w:rsid w:val="00860090"/>
    <w:rsid w:val="00860353"/>
    <w:rsid w:val="008606A5"/>
    <w:rsid w:val="008609C3"/>
    <w:rsid w:val="00860D3F"/>
    <w:rsid w:val="00860E63"/>
    <w:rsid w:val="00861651"/>
    <w:rsid w:val="0086182B"/>
    <w:rsid w:val="00861B7B"/>
    <w:rsid w:val="00861BB2"/>
    <w:rsid w:val="00862016"/>
    <w:rsid w:val="0086219B"/>
    <w:rsid w:val="008623B5"/>
    <w:rsid w:val="00862489"/>
    <w:rsid w:val="008624B5"/>
    <w:rsid w:val="00862B56"/>
    <w:rsid w:val="00862DB4"/>
    <w:rsid w:val="008636C9"/>
    <w:rsid w:val="00863821"/>
    <w:rsid w:val="00863934"/>
    <w:rsid w:val="00864457"/>
    <w:rsid w:val="008646AB"/>
    <w:rsid w:val="00864840"/>
    <w:rsid w:val="00864D9B"/>
    <w:rsid w:val="00864DB3"/>
    <w:rsid w:val="00865815"/>
    <w:rsid w:val="00865A1F"/>
    <w:rsid w:val="00865BEA"/>
    <w:rsid w:val="00865DE7"/>
    <w:rsid w:val="008663FF"/>
    <w:rsid w:val="00866EC7"/>
    <w:rsid w:val="00866EE7"/>
    <w:rsid w:val="00866F13"/>
    <w:rsid w:val="00867118"/>
    <w:rsid w:val="008671D2"/>
    <w:rsid w:val="008673DC"/>
    <w:rsid w:val="00867A0A"/>
    <w:rsid w:val="00867B8C"/>
    <w:rsid w:val="00867E19"/>
    <w:rsid w:val="008702DA"/>
    <w:rsid w:val="00870D9F"/>
    <w:rsid w:val="0087137B"/>
    <w:rsid w:val="00871799"/>
    <w:rsid w:val="008719CE"/>
    <w:rsid w:val="00871A45"/>
    <w:rsid w:val="00872244"/>
    <w:rsid w:val="00872A66"/>
    <w:rsid w:val="00872CB0"/>
    <w:rsid w:val="00873D28"/>
    <w:rsid w:val="00873FC6"/>
    <w:rsid w:val="008741F4"/>
    <w:rsid w:val="00874BE5"/>
    <w:rsid w:val="00874D4E"/>
    <w:rsid w:val="00874F9B"/>
    <w:rsid w:val="00875117"/>
    <w:rsid w:val="00875148"/>
    <w:rsid w:val="00875489"/>
    <w:rsid w:val="008755E1"/>
    <w:rsid w:val="00875B4A"/>
    <w:rsid w:val="00876148"/>
    <w:rsid w:val="00876A26"/>
    <w:rsid w:val="00876B68"/>
    <w:rsid w:val="00876FFB"/>
    <w:rsid w:val="00877063"/>
    <w:rsid w:val="008773F6"/>
    <w:rsid w:val="00877C67"/>
    <w:rsid w:val="00877E86"/>
    <w:rsid w:val="00877EA4"/>
    <w:rsid w:val="0088028A"/>
    <w:rsid w:val="00880A05"/>
    <w:rsid w:val="0088180B"/>
    <w:rsid w:val="00881A1F"/>
    <w:rsid w:val="00881BEC"/>
    <w:rsid w:val="00881DBB"/>
    <w:rsid w:val="00882688"/>
    <w:rsid w:val="00882CAC"/>
    <w:rsid w:val="00883691"/>
    <w:rsid w:val="00884626"/>
    <w:rsid w:val="0088463F"/>
    <w:rsid w:val="00884B1F"/>
    <w:rsid w:val="00884F5B"/>
    <w:rsid w:val="00885806"/>
    <w:rsid w:val="008858A4"/>
    <w:rsid w:val="008858DE"/>
    <w:rsid w:val="00885DF8"/>
    <w:rsid w:val="00886133"/>
    <w:rsid w:val="008862E7"/>
    <w:rsid w:val="0088730D"/>
    <w:rsid w:val="0089015F"/>
    <w:rsid w:val="00891842"/>
    <w:rsid w:val="00891BEF"/>
    <w:rsid w:val="00891D5C"/>
    <w:rsid w:val="00892C1D"/>
    <w:rsid w:val="00892C4C"/>
    <w:rsid w:val="008936A4"/>
    <w:rsid w:val="008936D9"/>
    <w:rsid w:val="00893790"/>
    <w:rsid w:val="00893CDD"/>
    <w:rsid w:val="00894C47"/>
    <w:rsid w:val="00894F62"/>
    <w:rsid w:val="00895044"/>
    <w:rsid w:val="00895C07"/>
    <w:rsid w:val="008966A1"/>
    <w:rsid w:val="00896834"/>
    <w:rsid w:val="00896F6C"/>
    <w:rsid w:val="00897190"/>
    <w:rsid w:val="008972D0"/>
    <w:rsid w:val="0089764F"/>
    <w:rsid w:val="00897A4E"/>
    <w:rsid w:val="00897E01"/>
    <w:rsid w:val="008A0076"/>
    <w:rsid w:val="008A0DE3"/>
    <w:rsid w:val="008A1574"/>
    <w:rsid w:val="008A1FCD"/>
    <w:rsid w:val="008A2E2E"/>
    <w:rsid w:val="008A356B"/>
    <w:rsid w:val="008A43CA"/>
    <w:rsid w:val="008A445F"/>
    <w:rsid w:val="008A4B45"/>
    <w:rsid w:val="008A4FF9"/>
    <w:rsid w:val="008A53EC"/>
    <w:rsid w:val="008A55C4"/>
    <w:rsid w:val="008A641C"/>
    <w:rsid w:val="008A6968"/>
    <w:rsid w:val="008A728F"/>
    <w:rsid w:val="008A7F28"/>
    <w:rsid w:val="008B0A8E"/>
    <w:rsid w:val="008B115C"/>
    <w:rsid w:val="008B1516"/>
    <w:rsid w:val="008B2082"/>
    <w:rsid w:val="008B246E"/>
    <w:rsid w:val="008B3C1E"/>
    <w:rsid w:val="008B40A5"/>
    <w:rsid w:val="008B4636"/>
    <w:rsid w:val="008B4CF2"/>
    <w:rsid w:val="008B4E21"/>
    <w:rsid w:val="008B558C"/>
    <w:rsid w:val="008B5907"/>
    <w:rsid w:val="008B6158"/>
    <w:rsid w:val="008B6281"/>
    <w:rsid w:val="008B65E3"/>
    <w:rsid w:val="008B6D49"/>
    <w:rsid w:val="008B6E60"/>
    <w:rsid w:val="008B757C"/>
    <w:rsid w:val="008B7612"/>
    <w:rsid w:val="008B7ACC"/>
    <w:rsid w:val="008B7E32"/>
    <w:rsid w:val="008C0448"/>
    <w:rsid w:val="008C0515"/>
    <w:rsid w:val="008C05D4"/>
    <w:rsid w:val="008C0633"/>
    <w:rsid w:val="008C0932"/>
    <w:rsid w:val="008C0985"/>
    <w:rsid w:val="008C0D48"/>
    <w:rsid w:val="008C1326"/>
    <w:rsid w:val="008C152A"/>
    <w:rsid w:val="008C208F"/>
    <w:rsid w:val="008C267F"/>
    <w:rsid w:val="008C40B7"/>
    <w:rsid w:val="008C5B4B"/>
    <w:rsid w:val="008C5C67"/>
    <w:rsid w:val="008C7009"/>
    <w:rsid w:val="008C7281"/>
    <w:rsid w:val="008C72D0"/>
    <w:rsid w:val="008C752C"/>
    <w:rsid w:val="008D066E"/>
    <w:rsid w:val="008D07D4"/>
    <w:rsid w:val="008D0BD8"/>
    <w:rsid w:val="008D1228"/>
    <w:rsid w:val="008D1275"/>
    <w:rsid w:val="008D1441"/>
    <w:rsid w:val="008D15B3"/>
    <w:rsid w:val="008D172E"/>
    <w:rsid w:val="008D1879"/>
    <w:rsid w:val="008D279A"/>
    <w:rsid w:val="008D2902"/>
    <w:rsid w:val="008D2D7A"/>
    <w:rsid w:val="008D2EDB"/>
    <w:rsid w:val="008D3175"/>
    <w:rsid w:val="008D497F"/>
    <w:rsid w:val="008D59DF"/>
    <w:rsid w:val="008D5D2E"/>
    <w:rsid w:val="008D66E6"/>
    <w:rsid w:val="008D6B86"/>
    <w:rsid w:val="008E0A20"/>
    <w:rsid w:val="008E14B2"/>
    <w:rsid w:val="008E1505"/>
    <w:rsid w:val="008E18B5"/>
    <w:rsid w:val="008E21A6"/>
    <w:rsid w:val="008E2EA2"/>
    <w:rsid w:val="008E36F1"/>
    <w:rsid w:val="008E3860"/>
    <w:rsid w:val="008E4607"/>
    <w:rsid w:val="008E4691"/>
    <w:rsid w:val="008E5576"/>
    <w:rsid w:val="008E5624"/>
    <w:rsid w:val="008E57D7"/>
    <w:rsid w:val="008E583E"/>
    <w:rsid w:val="008E58A7"/>
    <w:rsid w:val="008E5E07"/>
    <w:rsid w:val="008E6492"/>
    <w:rsid w:val="008E678F"/>
    <w:rsid w:val="008E691F"/>
    <w:rsid w:val="008E78DE"/>
    <w:rsid w:val="008E79B1"/>
    <w:rsid w:val="008F018D"/>
    <w:rsid w:val="008F03E3"/>
    <w:rsid w:val="008F0460"/>
    <w:rsid w:val="008F0899"/>
    <w:rsid w:val="008F0D0F"/>
    <w:rsid w:val="008F107F"/>
    <w:rsid w:val="008F19C0"/>
    <w:rsid w:val="008F1D8C"/>
    <w:rsid w:val="008F1FD8"/>
    <w:rsid w:val="008F2446"/>
    <w:rsid w:val="008F2BFB"/>
    <w:rsid w:val="008F2CCC"/>
    <w:rsid w:val="008F2FC6"/>
    <w:rsid w:val="008F390C"/>
    <w:rsid w:val="008F3C4C"/>
    <w:rsid w:val="008F3CCF"/>
    <w:rsid w:val="008F3DFF"/>
    <w:rsid w:val="008F3E1D"/>
    <w:rsid w:val="008F4A70"/>
    <w:rsid w:val="008F4F43"/>
    <w:rsid w:val="008F57CA"/>
    <w:rsid w:val="008F5CE4"/>
    <w:rsid w:val="008F615D"/>
    <w:rsid w:val="008F6506"/>
    <w:rsid w:val="008F6B95"/>
    <w:rsid w:val="008F79A3"/>
    <w:rsid w:val="008F7BB7"/>
    <w:rsid w:val="008F7DDB"/>
    <w:rsid w:val="0090007C"/>
    <w:rsid w:val="00900A65"/>
    <w:rsid w:val="00900C7D"/>
    <w:rsid w:val="009010A1"/>
    <w:rsid w:val="009011EA"/>
    <w:rsid w:val="009037E2"/>
    <w:rsid w:val="00904738"/>
    <w:rsid w:val="00904D4D"/>
    <w:rsid w:val="0090507A"/>
    <w:rsid w:val="009052CD"/>
    <w:rsid w:val="009058E8"/>
    <w:rsid w:val="009066B8"/>
    <w:rsid w:val="00906BC2"/>
    <w:rsid w:val="00906F61"/>
    <w:rsid w:val="0090768D"/>
    <w:rsid w:val="00907E21"/>
    <w:rsid w:val="009104FD"/>
    <w:rsid w:val="00911882"/>
    <w:rsid w:val="00911A77"/>
    <w:rsid w:val="00912491"/>
    <w:rsid w:val="009128B3"/>
    <w:rsid w:val="00913183"/>
    <w:rsid w:val="00913AE7"/>
    <w:rsid w:val="00913B83"/>
    <w:rsid w:val="00913C5E"/>
    <w:rsid w:val="00913CC0"/>
    <w:rsid w:val="00913D63"/>
    <w:rsid w:val="00913D87"/>
    <w:rsid w:val="00913FFA"/>
    <w:rsid w:val="0091428E"/>
    <w:rsid w:val="00914555"/>
    <w:rsid w:val="0091479F"/>
    <w:rsid w:val="00914ABB"/>
    <w:rsid w:val="0091503C"/>
    <w:rsid w:val="0091579B"/>
    <w:rsid w:val="0091596E"/>
    <w:rsid w:val="00916022"/>
    <w:rsid w:val="009160D0"/>
    <w:rsid w:val="00916350"/>
    <w:rsid w:val="0091643C"/>
    <w:rsid w:val="0091731D"/>
    <w:rsid w:val="0091741F"/>
    <w:rsid w:val="009201D2"/>
    <w:rsid w:val="00920C92"/>
    <w:rsid w:val="00920E56"/>
    <w:rsid w:val="009215AD"/>
    <w:rsid w:val="0092170F"/>
    <w:rsid w:val="00921BB0"/>
    <w:rsid w:val="009220F3"/>
    <w:rsid w:val="00922236"/>
    <w:rsid w:val="0092250B"/>
    <w:rsid w:val="00922CBC"/>
    <w:rsid w:val="00922CCD"/>
    <w:rsid w:val="009231B5"/>
    <w:rsid w:val="0092322A"/>
    <w:rsid w:val="009234D0"/>
    <w:rsid w:val="0092436C"/>
    <w:rsid w:val="0092439E"/>
    <w:rsid w:val="0092440A"/>
    <w:rsid w:val="009248B6"/>
    <w:rsid w:val="00925522"/>
    <w:rsid w:val="00926ABE"/>
    <w:rsid w:val="00930A62"/>
    <w:rsid w:val="0093108A"/>
    <w:rsid w:val="009319DF"/>
    <w:rsid w:val="0093259B"/>
    <w:rsid w:val="009328ED"/>
    <w:rsid w:val="00933482"/>
    <w:rsid w:val="00933705"/>
    <w:rsid w:val="00933715"/>
    <w:rsid w:val="009338E1"/>
    <w:rsid w:val="009338E7"/>
    <w:rsid w:val="00933DF1"/>
    <w:rsid w:val="0093410A"/>
    <w:rsid w:val="009342C5"/>
    <w:rsid w:val="00934D7D"/>
    <w:rsid w:val="00935417"/>
    <w:rsid w:val="00936009"/>
    <w:rsid w:val="00936E28"/>
    <w:rsid w:val="00937129"/>
    <w:rsid w:val="009372E8"/>
    <w:rsid w:val="00937498"/>
    <w:rsid w:val="0093755C"/>
    <w:rsid w:val="00937784"/>
    <w:rsid w:val="00937815"/>
    <w:rsid w:val="00937925"/>
    <w:rsid w:val="009401FE"/>
    <w:rsid w:val="009413CE"/>
    <w:rsid w:val="00941B84"/>
    <w:rsid w:val="00941C8D"/>
    <w:rsid w:val="00942038"/>
    <w:rsid w:val="0094207D"/>
    <w:rsid w:val="00942F5F"/>
    <w:rsid w:val="00943789"/>
    <w:rsid w:val="00944254"/>
    <w:rsid w:val="009447D2"/>
    <w:rsid w:val="009447F1"/>
    <w:rsid w:val="00944862"/>
    <w:rsid w:val="00945B62"/>
    <w:rsid w:val="00947148"/>
    <w:rsid w:val="0094772B"/>
    <w:rsid w:val="009478B2"/>
    <w:rsid w:val="00947AC0"/>
    <w:rsid w:val="00950A49"/>
    <w:rsid w:val="00950D5B"/>
    <w:rsid w:val="00950DA4"/>
    <w:rsid w:val="00951085"/>
    <w:rsid w:val="009518DB"/>
    <w:rsid w:val="00951B09"/>
    <w:rsid w:val="0095217B"/>
    <w:rsid w:val="00952953"/>
    <w:rsid w:val="00952A7C"/>
    <w:rsid w:val="00952BD3"/>
    <w:rsid w:val="00952F77"/>
    <w:rsid w:val="00953265"/>
    <w:rsid w:val="00953482"/>
    <w:rsid w:val="009540F3"/>
    <w:rsid w:val="00954B7D"/>
    <w:rsid w:val="00954D95"/>
    <w:rsid w:val="00955C93"/>
    <w:rsid w:val="00955F21"/>
    <w:rsid w:val="009564E9"/>
    <w:rsid w:val="00956DF3"/>
    <w:rsid w:val="00956F33"/>
    <w:rsid w:val="00957069"/>
    <w:rsid w:val="009572CA"/>
    <w:rsid w:val="00957563"/>
    <w:rsid w:val="00957806"/>
    <w:rsid w:val="00960A17"/>
    <w:rsid w:val="00961150"/>
    <w:rsid w:val="0096186D"/>
    <w:rsid w:val="0096200E"/>
    <w:rsid w:val="009621C9"/>
    <w:rsid w:val="00962343"/>
    <w:rsid w:val="00962B6C"/>
    <w:rsid w:val="00963752"/>
    <w:rsid w:val="0096444F"/>
    <w:rsid w:val="009648F0"/>
    <w:rsid w:val="00964BD7"/>
    <w:rsid w:val="00965148"/>
    <w:rsid w:val="009653F4"/>
    <w:rsid w:val="00965704"/>
    <w:rsid w:val="00965A68"/>
    <w:rsid w:val="00965E46"/>
    <w:rsid w:val="009667A0"/>
    <w:rsid w:val="009667A3"/>
    <w:rsid w:val="00966C76"/>
    <w:rsid w:val="00966CF1"/>
    <w:rsid w:val="0096717C"/>
    <w:rsid w:val="00967928"/>
    <w:rsid w:val="00971192"/>
    <w:rsid w:val="0097164C"/>
    <w:rsid w:val="00971ADD"/>
    <w:rsid w:val="00971BAA"/>
    <w:rsid w:val="00972B1F"/>
    <w:rsid w:val="009737E3"/>
    <w:rsid w:val="00973C50"/>
    <w:rsid w:val="009745A8"/>
    <w:rsid w:val="009747C1"/>
    <w:rsid w:val="009755DF"/>
    <w:rsid w:val="009758AD"/>
    <w:rsid w:val="00976083"/>
    <w:rsid w:val="009761FC"/>
    <w:rsid w:val="0097639D"/>
    <w:rsid w:val="009765E7"/>
    <w:rsid w:val="00977183"/>
    <w:rsid w:val="009775E5"/>
    <w:rsid w:val="00977DF3"/>
    <w:rsid w:val="009804BB"/>
    <w:rsid w:val="00980C75"/>
    <w:rsid w:val="00981068"/>
    <w:rsid w:val="009815D4"/>
    <w:rsid w:val="00981CB4"/>
    <w:rsid w:val="00981F73"/>
    <w:rsid w:val="0098386F"/>
    <w:rsid w:val="009838DD"/>
    <w:rsid w:val="009841F1"/>
    <w:rsid w:val="00984AD4"/>
    <w:rsid w:val="00984DF1"/>
    <w:rsid w:val="00986548"/>
    <w:rsid w:val="0098679F"/>
    <w:rsid w:val="00986D0D"/>
    <w:rsid w:val="0098749C"/>
    <w:rsid w:val="009876A8"/>
    <w:rsid w:val="00987CDA"/>
    <w:rsid w:val="00990C41"/>
    <w:rsid w:val="0099107E"/>
    <w:rsid w:val="009913E1"/>
    <w:rsid w:val="00991795"/>
    <w:rsid w:val="00991861"/>
    <w:rsid w:val="00991B1A"/>
    <w:rsid w:val="00991C75"/>
    <w:rsid w:val="0099219C"/>
    <w:rsid w:val="00992258"/>
    <w:rsid w:val="00992270"/>
    <w:rsid w:val="009928A2"/>
    <w:rsid w:val="009928D7"/>
    <w:rsid w:val="00992958"/>
    <w:rsid w:val="00992B50"/>
    <w:rsid w:val="00993C00"/>
    <w:rsid w:val="00993F8B"/>
    <w:rsid w:val="00995A16"/>
    <w:rsid w:val="00995B00"/>
    <w:rsid w:val="00995C72"/>
    <w:rsid w:val="00995F52"/>
    <w:rsid w:val="009960FE"/>
    <w:rsid w:val="009964A5"/>
    <w:rsid w:val="00996CED"/>
    <w:rsid w:val="00996F4A"/>
    <w:rsid w:val="00996FA3"/>
    <w:rsid w:val="00997426"/>
    <w:rsid w:val="00997F9C"/>
    <w:rsid w:val="009A045E"/>
    <w:rsid w:val="009A060D"/>
    <w:rsid w:val="009A1B47"/>
    <w:rsid w:val="009A28EF"/>
    <w:rsid w:val="009A29A7"/>
    <w:rsid w:val="009A2B0C"/>
    <w:rsid w:val="009A2ECA"/>
    <w:rsid w:val="009A2F8E"/>
    <w:rsid w:val="009A3A57"/>
    <w:rsid w:val="009A47FD"/>
    <w:rsid w:val="009A48CD"/>
    <w:rsid w:val="009A492B"/>
    <w:rsid w:val="009A4F8C"/>
    <w:rsid w:val="009A5566"/>
    <w:rsid w:val="009A5E29"/>
    <w:rsid w:val="009A610C"/>
    <w:rsid w:val="009A62C4"/>
    <w:rsid w:val="009A6527"/>
    <w:rsid w:val="009A6BC8"/>
    <w:rsid w:val="009A6C53"/>
    <w:rsid w:val="009A7617"/>
    <w:rsid w:val="009B08C8"/>
    <w:rsid w:val="009B160D"/>
    <w:rsid w:val="009B19B8"/>
    <w:rsid w:val="009B1E04"/>
    <w:rsid w:val="009B23F1"/>
    <w:rsid w:val="009B2410"/>
    <w:rsid w:val="009B2824"/>
    <w:rsid w:val="009B2907"/>
    <w:rsid w:val="009B2C88"/>
    <w:rsid w:val="009B3207"/>
    <w:rsid w:val="009B3570"/>
    <w:rsid w:val="009B3613"/>
    <w:rsid w:val="009B3B55"/>
    <w:rsid w:val="009B3BA6"/>
    <w:rsid w:val="009B45BC"/>
    <w:rsid w:val="009B4A07"/>
    <w:rsid w:val="009B4B05"/>
    <w:rsid w:val="009B5264"/>
    <w:rsid w:val="009B5AC2"/>
    <w:rsid w:val="009B5B63"/>
    <w:rsid w:val="009B5FCB"/>
    <w:rsid w:val="009B6476"/>
    <w:rsid w:val="009B69DD"/>
    <w:rsid w:val="009B7555"/>
    <w:rsid w:val="009C0C2F"/>
    <w:rsid w:val="009C0E94"/>
    <w:rsid w:val="009C1D35"/>
    <w:rsid w:val="009C201B"/>
    <w:rsid w:val="009C27EF"/>
    <w:rsid w:val="009C295F"/>
    <w:rsid w:val="009C32E0"/>
    <w:rsid w:val="009C34A9"/>
    <w:rsid w:val="009C3D62"/>
    <w:rsid w:val="009C3F6B"/>
    <w:rsid w:val="009C42E9"/>
    <w:rsid w:val="009C43CC"/>
    <w:rsid w:val="009C4C08"/>
    <w:rsid w:val="009C4EEC"/>
    <w:rsid w:val="009C5291"/>
    <w:rsid w:val="009C57E2"/>
    <w:rsid w:val="009C606D"/>
    <w:rsid w:val="009C6744"/>
    <w:rsid w:val="009C6806"/>
    <w:rsid w:val="009C6B37"/>
    <w:rsid w:val="009C6F1D"/>
    <w:rsid w:val="009C6FCE"/>
    <w:rsid w:val="009C759B"/>
    <w:rsid w:val="009C75C9"/>
    <w:rsid w:val="009C79A9"/>
    <w:rsid w:val="009C7A23"/>
    <w:rsid w:val="009C7A58"/>
    <w:rsid w:val="009C7AA3"/>
    <w:rsid w:val="009C7FD9"/>
    <w:rsid w:val="009D00E1"/>
    <w:rsid w:val="009D0125"/>
    <w:rsid w:val="009D0DB1"/>
    <w:rsid w:val="009D16A8"/>
    <w:rsid w:val="009D1C80"/>
    <w:rsid w:val="009D2572"/>
    <w:rsid w:val="009D2919"/>
    <w:rsid w:val="009D2C2F"/>
    <w:rsid w:val="009D2DA3"/>
    <w:rsid w:val="009D2F2E"/>
    <w:rsid w:val="009D3554"/>
    <w:rsid w:val="009D3A86"/>
    <w:rsid w:val="009D3D29"/>
    <w:rsid w:val="009D4801"/>
    <w:rsid w:val="009D4F42"/>
    <w:rsid w:val="009D5312"/>
    <w:rsid w:val="009D53BB"/>
    <w:rsid w:val="009D5E17"/>
    <w:rsid w:val="009D61D5"/>
    <w:rsid w:val="009D6471"/>
    <w:rsid w:val="009D6921"/>
    <w:rsid w:val="009D72E1"/>
    <w:rsid w:val="009D76D0"/>
    <w:rsid w:val="009D78BA"/>
    <w:rsid w:val="009E07B3"/>
    <w:rsid w:val="009E07C0"/>
    <w:rsid w:val="009E0A23"/>
    <w:rsid w:val="009E0B6B"/>
    <w:rsid w:val="009E11EF"/>
    <w:rsid w:val="009E125B"/>
    <w:rsid w:val="009E13A7"/>
    <w:rsid w:val="009E1900"/>
    <w:rsid w:val="009E22F9"/>
    <w:rsid w:val="009E23F7"/>
    <w:rsid w:val="009E2A1C"/>
    <w:rsid w:val="009E4203"/>
    <w:rsid w:val="009E487B"/>
    <w:rsid w:val="009E4C40"/>
    <w:rsid w:val="009E515E"/>
    <w:rsid w:val="009E53DF"/>
    <w:rsid w:val="009E5807"/>
    <w:rsid w:val="009E6C90"/>
    <w:rsid w:val="009E712A"/>
    <w:rsid w:val="009E77BA"/>
    <w:rsid w:val="009E7E6D"/>
    <w:rsid w:val="009F001F"/>
    <w:rsid w:val="009F021C"/>
    <w:rsid w:val="009F0B19"/>
    <w:rsid w:val="009F0C83"/>
    <w:rsid w:val="009F0E76"/>
    <w:rsid w:val="009F13DE"/>
    <w:rsid w:val="009F19B7"/>
    <w:rsid w:val="009F1EEF"/>
    <w:rsid w:val="009F2154"/>
    <w:rsid w:val="009F216D"/>
    <w:rsid w:val="009F2996"/>
    <w:rsid w:val="009F3971"/>
    <w:rsid w:val="009F3DC4"/>
    <w:rsid w:val="009F3FBB"/>
    <w:rsid w:val="009F462C"/>
    <w:rsid w:val="009F5779"/>
    <w:rsid w:val="009F5F78"/>
    <w:rsid w:val="009F6489"/>
    <w:rsid w:val="009F65F5"/>
    <w:rsid w:val="009F66B4"/>
    <w:rsid w:val="009F694A"/>
    <w:rsid w:val="009F70B5"/>
    <w:rsid w:val="009F7463"/>
    <w:rsid w:val="009F773D"/>
    <w:rsid w:val="00A004E3"/>
    <w:rsid w:val="00A008E3"/>
    <w:rsid w:val="00A00D60"/>
    <w:rsid w:val="00A01421"/>
    <w:rsid w:val="00A01CA3"/>
    <w:rsid w:val="00A01D33"/>
    <w:rsid w:val="00A025B3"/>
    <w:rsid w:val="00A02C7C"/>
    <w:rsid w:val="00A02CED"/>
    <w:rsid w:val="00A038E0"/>
    <w:rsid w:val="00A05066"/>
    <w:rsid w:val="00A05186"/>
    <w:rsid w:val="00A0538A"/>
    <w:rsid w:val="00A054AB"/>
    <w:rsid w:val="00A055CC"/>
    <w:rsid w:val="00A06916"/>
    <w:rsid w:val="00A069F8"/>
    <w:rsid w:val="00A06BA1"/>
    <w:rsid w:val="00A06D94"/>
    <w:rsid w:val="00A07579"/>
    <w:rsid w:val="00A10194"/>
    <w:rsid w:val="00A10AB2"/>
    <w:rsid w:val="00A10B61"/>
    <w:rsid w:val="00A10D26"/>
    <w:rsid w:val="00A10F01"/>
    <w:rsid w:val="00A10F8E"/>
    <w:rsid w:val="00A1109F"/>
    <w:rsid w:val="00A11149"/>
    <w:rsid w:val="00A111F3"/>
    <w:rsid w:val="00A12134"/>
    <w:rsid w:val="00A12357"/>
    <w:rsid w:val="00A12436"/>
    <w:rsid w:val="00A1283F"/>
    <w:rsid w:val="00A12B54"/>
    <w:rsid w:val="00A12B64"/>
    <w:rsid w:val="00A12C35"/>
    <w:rsid w:val="00A13042"/>
    <w:rsid w:val="00A135E3"/>
    <w:rsid w:val="00A13706"/>
    <w:rsid w:val="00A15212"/>
    <w:rsid w:val="00A15F73"/>
    <w:rsid w:val="00A166FD"/>
    <w:rsid w:val="00A179B5"/>
    <w:rsid w:val="00A17AFD"/>
    <w:rsid w:val="00A17D2A"/>
    <w:rsid w:val="00A17FD2"/>
    <w:rsid w:val="00A20197"/>
    <w:rsid w:val="00A2075A"/>
    <w:rsid w:val="00A20B54"/>
    <w:rsid w:val="00A20D43"/>
    <w:rsid w:val="00A2152E"/>
    <w:rsid w:val="00A21A09"/>
    <w:rsid w:val="00A21FD6"/>
    <w:rsid w:val="00A22196"/>
    <w:rsid w:val="00A22895"/>
    <w:rsid w:val="00A230B2"/>
    <w:rsid w:val="00A236F5"/>
    <w:rsid w:val="00A23CF3"/>
    <w:rsid w:val="00A23DF9"/>
    <w:rsid w:val="00A253E0"/>
    <w:rsid w:val="00A264E7"/>
    <w:rsid w:val="00A26FB7"/>
    <w:rsid w:val="00A27814"/>
    <w:rsid w:val="00A27C8E"/>
    <w:rsid w:val="00A27DE3"/>
    <w:rsid w:val="00A302DB"/>
    <w:rsid w:val="00A30585"/>
    <w:rsid w:val="00A31863"/>
    <w:rsid w:val="00A31AB7"/>
    <w:rsid w:val="00A31C42"/>
    <w:rsid w:val="00A31FD6"/>
    <w:rsid w:val="00A323F6"/>
    <w:rsid w:val="00A326A2"/>
    <w:rsid w:val="00A3275E"/>
    <w:rsid w:val="00A330F9"/>
    <w:rsid w:val="00A331D7"/>
    <w:rsid w:val="00A3380E"/>
    <w:rsid w:val="00A33CD7"/>
    <w:rsid w:val="00A34B4C"/>
    <w:rsid w:val="00A353FC"/>
    <w:rsid w:val="00A35568"/>
    <w:rsid w:val="00A35CCB"/>
    <w:rsid w:val="00A35D47"/>
    <w:rsid w:val="00A35DAA"/>
    <w:rsid w:val="00A35F4F"/>
    <w:rsid w:val="00A36296"/>
    <w:rsid w:val="00A36454"/>
    <w:rsid w:val="00A3664A"/>
    <w:rsid w:val="00A37CC6"/>
    <w:rsid w:val="00A37D4D"/>
    <w:rsid w:val="00A4071C"/>
    <w:rsid w:val="00A40D38"/>
    <w:rsid w:val="00A410DE"/>
    <w:rsid w:val="00A41A5E"/>
    <w:rsid w:val="00A42C17"/>
    <w:rsid w:val="00A43352"/>
    <w:rsid w:val="00A4350E"/>
    <w:rsid w:val="00A43A5A"/>
    <w:rsid w:val="00A43C93"/>
    <w:rsid w:val="00A43F0F"/>
    <w:rsid w:val="00A44051"/>
    <w:rsid w:val="00A445BA"/>
    <w:rsid w:val="00A4570C"/>
    <w:rsid w:val="00A45A4B"/>
    <w:rsid w:val="00A45D1E"/>
    <w:rsid w:val="00A45EEE"/>
    <w:rsid w:val="00A46852"/>
    <w:rsid w:val="00A46C25"/>
    <w:rsid w:val="00A46C80"/>
    <w:rsid w:val="00A46E84"/>
    <w:rsid w:val="00A4736B"/>
    <w:rsid w:val="00A474F5"/>
    <w:rsid w:val="00A4756E"/>
    <w:rsid w:val="00A47BBF"/>
    <w:rsid w:val="00A5068D"/>
    <w:rsid w:val="00A50743"/>
    <w:rsid w:val="00A51AD5"/>
    <w:rsid w:val="00A52EF7"/>
    <w:rsid w:val="00A53506"/>
    <w:rsid w:val="00A53608"/>
    <w:rsid w:val="00A53888"/>
    <w:rsid w:val="00A53DF2"/>
    <w:rsid w:val="00A53F0F"/>
    <w:rsid w:val="00A53F56"/>
    <w:rsid w:val="00A54C9C"/>
    <w:rsid w:val="00A5561E"/>
    <w:rsid w:val="00A55A4A"/>
    <w:rsid w:val="00A55D1B"/>
    <w:rsid w:val="00A55FD4"/>
    <w:rsid w:val="00A5639A"/>
    <w:rsid w:val="00A568FF"/>
    <w:rsid w:val="00A56EB2"/>
    <w:rsid w:val="00A57582"/>
    <w:rsid w:val="00A57844"/>
    <w:rsid w:val="00A57CD4"/>
    <w:rsid w:val="00A60E6B"/>
    <w:rsid w:val="00A60F06"/>
    <w:rsid w:val="00A60FA6"/>
    <w:rsid w:val="00A616B6"/>
    <w:rsid w:val="00A623FE"/>
    <w:rsid w:val="00A64363"/>
    <w:rsid w:val="00A645DD"/>
    <w:rsid w:val="00A6550C"/>
    <w:rsid w:val="00A659E8"/>
    <w:rsid w:val="00A65D21"/>
    <w:rsid w:val="00A66058"/>
    <w:rsid w:val="00A6618B"/>
    <w:rsid w:val="00A6632E"/>
    <w:rsid w:val="00A667C3"/>
    <w:rsid w:val="00A6717E"/>
    <w:rsid w:val="00A6770B"/>
    <w:rsid w:val="00A67F3E"/>
    <w:rsid w:val="00A70039"/>
    <w:rsid w:val="00A706BD"/>
    <w:rsid w:val="00A7155B"/>
    <w:rsid w:val="00A728BA"/>
    <w:rsid w:val="00A72D9B"/>
    <w:rsid w:val="00A73445"/>
    <w:rsid w:val="00A7384A"/>
    <w:rsid w:val="00A7389C"/>
    <w:rsid w:val="00A73CBD"/>
    <w:rsid w:val="00A73F20"/>
    <w:rsid w:val="00A740F3"/>
    <w:rsid w:val="00A7411F"/>
    <w:rsid w:val="00A74998"/>
    <w:rsid w:val="00A74A86"/>
    <w:rsid w:val="00A75210"/>
    <w:rsid w:val="00A7628B"/>
    <w:rsid w:val="00A76C1D"/>
    <w:rsid w:val="00A76D6A"/>
    <w:rsid w:val="00A800B2"/>
    <w:rsid w:val="00A80AE8"/>
    <w:rsid w:val="00A80F40"/>
    <w:rsid w:val="00A8100C"/>
    <w:rsid w:val="00A814DD"/>
    <w:rsid w:val="00A81978"/>
    <w:rsid w:val="00A81B31"/>
    <w:rsid w:val="00A82592"/>
    <w:rsid w:val="00A82774"/>
    <w:rsid w:val="00A84009"/>
    <w:rsid w:val="00A84480"/>
    <w:rsid w:val="00A84FE1"/>
    <w:rsid w:val="00A84FE8"/>
    <w:rsid w:val="00A8520A"/>
    <w:rsid w:val="00A85ECF"/>
    <w:rsid w:val="00A860DB"/>
    <w:rsid w:val="00A8668A"/>
    <w:rsid w:val="00A86BAC"/>
    <w:rsid w:val="00A876A3"/>
    <w:rsid w:val="00A87D0C"/>
    <w:rsid w:val="00A90D2A"/>
    <w:rsid w:val="00A910A6"/>
    <w:rsid w:val="00A91737"/>
    <w:rsid w:val="00A9235C"/>
    <w:rsid w:val="00A928BC"/>
    <w:rsid w:val="00A92A26"/>
    <w:rsid w:val="00A9323A"/>
    <w:rsid w:val="00A94AF5"/>
    <w:rsid w:val="00A94C3B"/>
    <w:rsid w:val="00A9547A"/>
    <w:rsid w:val="00A95B2C"/>
    <w:rsid w:val="00A95CB1"/>
    <w:rsid w:val="00A96015"/>
    <w:rsid w:val="00A964B8"/>
    <w:rsid w:val="00A964F5"/>
    <w:rsid w:val="00A96F8B"/>
    <w:rsid w:val="00A973FB"/>
    <w:rsid w:val="00A97968"/>
    <w:rsid w:val="00AA00E5"/>
    <w:rsid w:val="00AA0242"/>
    <w:rsid w:val="00AA0637"/>
    <w:rsid w:val="00AA16C2"/>
    <w:rsid w:val="00AA197C"/>
    <w:rsid w:val="00AA1AD0"/>
    <w:rsid w:val="00AA1CBB"/>
    <w:rsid w:val="00AA22AE"/>
    <w:rsid w:val="00AA31AA"/>
    <w:rsid w:val="00AA3389"/>
    <w:rsid w:val="00AA37D3"/>
    <w:rsid w:val="00AA38E4"/>
    <w:rsid w:val="00AA39CF"/>
    <w:rsid w:val="00AA3D63"/>
    <w:rsid w:val="00AA4988"/>
    <w:rsid w:val="00AA4DC2"/>
    <w:rsid w:val="00AA4DE5"/>
    <w:rsid w:val="00AA52A6"/>
    <w:rsid w:val="00AA5A54"/>
    <w:rsid w:val="00AA6637"/>
    <w:rsid w:val="00AA68FD"/>
    <w:rsid w:val="00AA6996"/>
    <w:rsid w:val="00AA6ED9"/>
    <w:rsid w:val="00AA70A0"/>
    <w:rsid w:val="00AA7630"/>
    <w:rsid w:val="00AA7643"/>
    <w:rsid w:val="00AA7D62"/>
    <w:rsid w:val="00AA7EC1"/>
    <w:rsid w:val="00AB1167"/>
    <w:rsid w:val="00AB134A"/>
    <w:rsid w:val="00AB1470"/>
    <w:rsid w:val="00AB147A"/>
    <w:rsid w:val="00AB169A"/>
    <w:rsid w:val="00AB1A57"/>
    <w:rsid w:val="00AB1B7E"/>
    <w:rsid w:val="00AB22E9"/>
    <w:rsid w:val="00AB232E"/>
    <w:rsid w:val="00AB2A7B"/>
    <w:rsid w:val="00AB2AE7"/>
    <w:rsid w:val="00AB2FC5"/>
    <w:rsid w:val="00AB33D3"/>
    <w:rsid w:val="00AB37BD"/>
    <w:rsid w:val="00AB37F8"/>
    <w:rsid w:val="00AB3BA2"/>
    <w:rsid w:val="00AB42D2"/>
    <w:rsid w:val="00AB4549"/>
    <w:rsid w:val="00AB45E1"/>
    <w:rsid w:val="00AB4DB6"/>
    <w:rsid w:val="00AB51BF"/>
    <w:rsid w:val="00AB5317"/>
    <w:rsid w:val="00AB5631"/>
    <w:rsid w:val="00AB59BC"/>
    <w:rsid w:val="00AB5BCA"/>
    <w:rsid w:val="00AB5E0F"/>
    <w:rsid w:val="00AB60F4"/>
    <w:rsid w:val="00AB6247"/>
    <w:rsid w:val="00AB6450"/>
    <w:rsid w:val="00AC120E"/>
    <w:rsid w:val="00AC13E9"/>
    <w:rsid w:val="00AC159A"/>
    <w:rsid w:val="00AC20AC"/>
    <w:rsid w:val="00AC295D"/>
    <w:rsid w:val="00AC3100"/>
    <w:rsid w:val="00AC356C"/>
    <w:rsid w:val="00AC35BD"/>
    <w:rsid w:val="00AC3981"/>
    <w:rsid w:val="00AC4409"/>
    <w:rsid w:val="00AC44C6"/>
    <w:rsid w:val="00AC4979"/>
    <w:rsid w:val="00AC4E4C"/>
    <w:rsid w:val="00AC4FC2"/>
    <w:rsid w:val="00AC7B4F"/>
    <w:rsid w:val="00AC7D72"/>
    <w:rsid w:val="00AD01DE"/>
    <w:rsid w:val="00AD0A81"/>
    <w:rsid w:val="00AD0FF4"/>
    <w:rsid w:val="00AD1177"/>
    <w:rsid w:val="00AD19F4"/>
    <w:rsid w:val="00AD1C6E"/>
    <w:rsid w:val="00AD23D7"/>
    <w:rsid w:val="00AD23FC"/>
    <w:rsid w:val="00AD25E5"/>
    <w:rsid w:val="00AD27A8"/>
    <w:rsid w:val="00AD2C49"/>
    <w:rsid w:val="00AD311A"/>
    <w:rsid w:val="00AD347F"/>
    <w:rsid w:val="00AD426B"/>
    <w:rsid w:val="00AD4399"/>
    <w:rsid w:val="00AD4D52"/>
    <w:rsid w:val="00AD52A6"/>
    <w:rsid w:val="00AD540A"/>
    <w:rsid w:val="00AD547B"/>
    <w:rsid w:val="00AD5F47"/>
    <w:rsid w:val="00AD62A7"/>
    <w:rsid w:val="00AD6D4E"/>
    <w:rsid w:val="00AD6E95"/>
    <w:rsid w:val="00AD73DC"/>
    <w:rsid w:val="00AD79AF"/>
    <w:rsid w:val="00AD7CA6"/>
    <w:rsid w:val="00AE07EB"/>
    <w:rsid w:val="00AE0D7E"/>
    <w:rsid w:val="00AE0E5C"/>
    <w:rsid w:val="00AE0FC8"/>
    <w:rsid w:val="00AE1393"/>
    <w:rsid w:val="00AE18F5"/>
    <w:rsid w:val="00AE1F9C"/>
    <w:rsid w:val="00AE243C"/>
    <w:rsid w:val="00AE2467"/>
    <w:rsid w:val="00AE2601"/>
    <w:rsid w:val="00AE26F8"/>
    <w:rsid w:val="00AE2855"/>
    <w:rsid w:val="00AE2D6C"/>
    <w:rsid w:val="00AE37AA"/>
    <w:rsid w:val="00AE3D63"/>
    <w:rsid w:val="00AE4AAD"/>
    <w:rsid w:val="00AE4EA2"/>
    <w:rsid w:val="00AE6D7E"/>
    <w:rsid w:val="00AE6FB5"/>
    <w:rsid w:val="00AE6FC3"/>
    <w:rsid w:val="00AE70AC"/>
    <w:rsid w:val="00AE720F"/>
    <w:rsid w:val="00AE77B0"/>
    <w:rsid w:val="00AE79AE"/>
    <w:rsid w:val="00AF1759"/>
    <w:rsid w:val="00AF1844"/>
    <w:rsid w:val="00AF1994"/>
    <w:rsid w:val="00AF1E1D"/>
    <w:rsid w:val="00AF1EEF"/>
    <w:rsid w:val="00AF27C6"/>
    <w:rsid w:val="00AF28AE"/>
    <w:rsid w:val="00AF28CB"/>
    <w:rsid w:val="00AF36D7"/>
    <w:rsid w:val="00AF3D98"/>
    <w:rsid w:val="00AF461A"/>
    <w:rsid w:val="00AF4BEA"/>
    <w:rsid w:val="00AF5885"/>
    <w:rsid w:val="00AF62B3"/>
    <w:rsid w:val="00AF7647"/>
    <w:rsid w:val="00AF7841"/>
    <w:rsid w:val="00B00115"/>
    <w:rsid w:val="00B00141"/>
    <w:rsid w:val="00B001F4"/>
    <w:rsid w:val="00B00243"/>
    <w:rsid w:val="00B002F0"/>
    <w:rsid w:val="00B00395"/>
    <w:rsid w:val="00B003A3"/>
    <w:rsid w:val="00B0147B"/>
    <w:rsid w:val="00B01997"/>
    <w:rsid w:val="00B022CB"/>
    <w:rsid w:val="00B028C9"/>
    <w:rsid w:val="00B02A3E"/>
    <w:rsid w:val="00B02EF2"/>
    <w:rsid w:val="00B03076"/>
    <w:rsid w:val="00B03481"/>
    <w:rsid w:val="00B034D5"/>
    <w:rsid w:val="00B048BE"/>
    <w:rsid w:val="00B062A4"/>
    <w:rsid w:val="00B06573"/>
    <w:rsid w:val="00B06579"/>
    <w:rsid w:val="00B065E3"/>
    <w:rsid w:val="00B071AE"/>
    <w:rsid w:val="00B079C9"/>
    <w:rsid w:val="00B07AC3"/>
    <w:rsid w:val="00B07F06"/>
    <w:rsid w:val="00B10515"/>
    <w:rsid w:val="00B105CC"/>
    <w:rsid w:val="00B11021"/>
    <w:rsid w:val="00B115CF"/>
    <w:rsid w:val="00B11A6A"/>
    <w:rsid w:val="00B11ABE"/>
    <w:rsid w:val="00B11AD8"/>
    <w:rsid w:val="00B1201A"/>
    <w:rsid w:val="00B125C1"/>
    <w:rsid w:val="00B125FD"/>
    <w:rsid w:val="00B126E7"/>
    <w:rsid w:val="00B129B2"/>
    <w:rsid w:val="00B12B2D"/>
    <w:rsid w:val="00B12C3D"/>
    <w:rsid w:val="00B1366B"/>
    <w:rsid w:val="00B13A98"/>
    <w:rsid w:val="00B13D90"/>
    <w:rsid w:val="00B13E4F"/>
    <w:rsid w:val="00B14218"/>
    <w:rsid w:val="00B15D64"/>
    <w:rsid w:val="00B15DD7"/>
    <w:rsid w:val="00B15DF4"/>
    <w:rsid w:val="00B16300"/>
    <w:rsid w:val="00B164ED"/>
    <w:rsid w:val="00B16F13"/>
    <w:rsid w:val="00B17195"/>
    <w:rsid w:val="00B1728D"/>
    <w:rsid w:val="00B173A4"/>
    <w:rsid w:val="00B1744D"/>
    <w:rsid w:val="00B177E1"/>
    <w:rsid w:val="00B17B0C"/>
    <w:rsid w:val="00B20B24"/>
    <w:rsid w:val="00B20D86"/>
    <w:rsid w:val="00B21173"/>
    <w:rsid w:val="00B21CE8"/>
    <w:rsid w:val="00B23307"/>
    <w:rsid w:val="00B2390E"/>
    <w:rsid w:val="00B23F9C"/>
    <w:rsid w:val="00B24693"/>
    <w:rsid w:val="00B256CA"/>
    <w:rsid w:val="00B25879"/>
    <w:rsid w:val="00B25E61"/>
    <w:rsid w:val="00B26391"/>
    <w:rsid w:val="00B265FD"/>
    <w:rsid w:val="00B2675B"/>
    <w:rsid w:val="00B26831"/>
    <w:rsid w:val="00B26E96"/>
    <w:rsid w:val="00B2731E"/>
    <w:rsid w:val="00B276BF"/>
    <w:rsid w:val="00B27880"/>
    <w:rsid w:val="00B278E9"/>
    <w:rsid w:val="00B30461"/>
    <w:rsid w:val="00B304D8"/>
    <w:rsid w:val="00B3085F"/>
    <w:rsid w:val="00B30AF8"/>
    <w:rsid w:val="00B318DD"/>
    <w:rsid w:val="00B31BC7"/>
    <w:rsid w:val="00B31BDB"/>
    <w:rsid w:val="00B31F25"/>
    <w:rsid w:val="00B32A3B"/>
    <w:rsid w:val="00B32A76"/>
    <w:rsid w:val="00B332D1"/>
    <w:rsid w:val="00B33EB5"/>
    <w:rsid w:val="00B343AA"/>
    <w:rsid w:val="00B34559"/>
    <w:rsid w:val="00B3515A"/>
    <w:rsid w:val="00B3525E"/>
    <w:rsid w:val="00B3555E"/>
    <w:rsid w:val="00B355DA"/>
    <w:rsid w:val="00B35CCC"/>
    <w:rsid w:val="00B35E6B"/>
    <w:rsid w:val="00B35FA8"/>
    <w:rsid w:val="00B361F0"/>
    <w:rsid w:val="00B363E0"/>
    <w:rsid w:val="00B37697"/>
    <w:rsid w:val="00B37710"/>
    <w:rsid w:val="00B378BC"/>
    <w:rsid w:val="00B37EC4"/>
    <w:rsid w:val="00B4069E"/>
    <w:rsid w:val="00B407E3"/>
    <w:rsid w:val="00B40973"/>
    <w:rsid w:val="00B414F2"/>
    <w:rsid w:val="00B41B6D"/>
    <w:rsid w:val="00B41E23"/>
    <w:rsid w:val="00B4282F"/>
    <w:rsid w:val="00B4296E"/>
    <w:rsid w:val="00B42D03"/>
    <w:rsid w:val="00B432BE"/>
    <w:rsid w:val="00B43656"/>
    <w:rsid w:val="00B44424"/>
    <w:rsid w:val="00B44453"/>
    <w:rsid w:val="00B44982"/>
    <w:rsid w:val="00B44C40"/>
    <w:rsid w:val="00B45381"/>
    <w:rsid w:val="00B45508"/>
    <w:rsid w:val="00B46146"/>
    <w:rsid w:val="00B46737"/>
    <w:rsid w:val="00B46941"/>
    <w:rsid w:val="00B478F2"/>
    <w:rsid w:val="00B47CBE"/>
    <w:rsid w:val="00B504CB"/>
    <w:rsid w:val="00B50B26"/>
    <w:rsid w:val="00B50B7B"/>
    <w:rsid w:val="00B512B2"/>
    <w:rsid w:val="00B518E4"/>
    <w:rsid w:val="00B51EE8"/>
    <w:rsid w:val="00B526AE"/>
    <w:rsid w:val="00B5280B"/>
    <w:rsid w:val="00B530F7"/>
    <w:rsid w:val="00B534DA"/>
    <w:rsid w:val="00B536E5"/>
    <w:rsid w:val="00B53B1C"/>
    <w:rsid w:val="00B5425C"/>
    <w:rsid w:val="00B54F0C"/>
    <w:rsid w:val="00B55B4A"/>
    <w:rsid w:val="00B55F11"/>
    <w:rsid w:val="00B564C3"/>
    <w:rsid w:val="00B573E5"/>
    <w:rsid w:val="00B57750"/>
    <w:rsid w:val="00B57FD3"/>
    <w:rsid w:val="00B60001"/>
    <w:rsid w:val="00B60675"/>
    <w:rsid w:val="00B6072B"/>
    <w:rsid w:val="00B61054"/>
    <w:rsid w:val="00B6143C"/>
    <w:rsid w:val="00B616E8"/>
    <w:rsid w:val="00B61749"/>
    <w:rsid w:val="00B6191A"/>
    <w:rsid w:val="00B61E9D"/>
    <w:rsid w:val="00B62038"/>
    <w:rsid w:val="00B6225C"/>
    <w:rsid w:val="00B62303"/>
    <w:rsid w:val="00B62A9D"/>
    <w:rsid w:val="00B62AEB"/>
    <w:rsid w:val="00B62B25"/>
    <w:rsid w:val="00B62BA1"/>
    <w:rsid w:val="00B62C88"/>
    <w:rsid w:val="00B6309F"/>
    <w:rsid w:val="00B63303"/>
    <w:rsid w:val="00B63D1D"/>
    <w:rsid w:val="00B647AF"/>
    <w:rsid w:val="00B64CDD"/>
    <w:rsid w:val="00B6504F"/>
    <w:rsid w:val="00B6521F"/>
    <w:rsid w:val="00B65291"/>
    <w:rsid w:val="00B65401"/>
    <w:rsid w:val="00B658E9"/>
    <w:rsid w:val="00B6591C"/>
    <w:rsid w:val="00B65A3F"/>
    <w:rsid w:val="00B6623B"/>
    <w:rsid w:val="00B66914"/>
    <w:rsid w:val="00B67FC0"/>
    <w:rsid w:val="00B701A7"/>
    <w:rsid w:val="00B70E6E"/>
    <w:rsid w:val="00B711C3"/>
    <w:rsid w:val="00B72756"/>
    <w:rsid w:val="00B72FA2"/>
    <w:rsid w:val="00B73140"/>
    <w:rsid w:val="00B7327E"/>
    <w:rsid w:val="00B73497"/>
    <w:rsid w:val="00B736CE"/>
    <w:rsid w:val="00B738DA"/>
    <w:rsid w:val="00B73C18"/>
    <w:rsid w:val="00B73D1A"/>
    <w:rsid w:val="00B73D81"/>
    <w:rsid w:val="00B74723"/>
    <w:rsid w:val="00B7499A"/>
    <w:rsid w:val="00B75797"/>
    <w:rsid w:val="00B758E7"/>
    <w:rsid w:val="00B75C02"/>
    <w:rsid w:val="00B75CC4"/>
    <w:rsid w:val="00B75D6B"/>
    <w:rsid w:val="00B76169"/>
    <w:rsid w:val="00B7627A"/>
    <w:rsid w:val="00B7715C"/>
    <w:rsid w:val="00B77720"/>
    <w:rsid w:val="00B77F45"/>
    <w:rsid w:val="00B8086A"/>
    <w:rsid w:val="00B80DE8"/>
    <w:rsid w:val="00B816DC"/>
    <w:rsid w:val="00B826F6"/>
    <w:rsid w:val="00B82C04"/>
    <w:rsid w:val="00B82EDD"/>
    <w:rsid w:val="00B82F60"/>
    <w:rsid w:val="00B83390"/>
    <w:rsid w:val="00B83555"/>
    <w:rsid w:val="00B835C6"/>
    <w:rsid w:val="00B836D9"/>
    <w:rsid w:val="00B84863"/>
    <w:rsid w:val="00B852EE"/>
    <w:rsid w:val="00B85505"/>
    <w:rsid w:val="00B8555F"/>
    <w:rsid w:val="00B859FB"/>
    <w:rsid w:val="00B86552"/>
    <w:rsid w:val="00B8669C"/>
    <w:rsid w:val="00B87BC2"/>
    <w:rsid w:val="00B87F30"/>
    <w:rsid w:val="00B90433"/>
    <w:rsid w:val="00B90C38"/>
    <w:rsid w:val="00B9221A"/>
    <w:rsid w:val="00B9237A"/>
    <w:rsid w:val="00B924FA"/>
    <w:rsid w:val="00B933C4"/>
    <w:rsid w:val="00B93830"/>
    <w:rsid w:val="00B93C81"/>
    <w:rsid w:val="00B93E25"/>
    <w:rsid w:val="00B95422"/>
    <w:rsid w:val="00B9600C"/>
    <w:rsid w:val="00B96F99"/>
    <w:rsid w:val="00B978C3"/>
    <w:rsid w:val="00B97B5A"/>
    <w:rsid w:val="00B97C07"/>
    <w:rsid w:val="00BA034B"/>
    <w:rsid w:val="00BA0A60"/>
    <w:rsid w:val="00BA0A8A"/>
    <w:rsid w:val="00BA1331"/>
    <w:rsid w:val="00BA1573"/>
    <w:rsid w:val="00BA2924"/>
    <w:rsid w:val="00BA2B2D"/>
    <w:rsid w:val="00BA31B0"/>
    <w:rsid w:val="00BA353B"/>
    <w:rsid w:val="00BA4FE3"/>
    <w:rsid w:val="00BA5019"/>
    <w:rsid w:val="00BA509B"/>
    <w:rsid w:val="00BA56A0"/>
    <w:rsid w:val="00BA59CB"/>
    <w:rsid w:val="00BA5C13"/>
    <w:rsid w:val="00BA62CB"/>
    <w:rsid w:val="00BA6B21"/>
    <w:rsid w:val="00BA6CA0"/>
    <w:rsid w:val="00BA6CAF"/>
    <w:rsid w:val="00BA6D93"/>
    <w:rsid w:val="00BA6E75"/>
    <w:rsid w:val="00BA7A73"/>
    <w:rsid w:val="00BA7C94"/>
    <w:rsid w:val="00BA7CF3"/>
    <w:rsid w:val="00BB031E"/>
    <w:rsid w:val="00BB0990"/>
    <w:rsid w:val="00BB09F1"/>
    <w:rsid w:val="00BB0FC5"/>
    <w:rsid w:val="00BB10BD"/>
    <w:rsid w:val="00BB11E8"/>
    <w:rsid w:val="00BB1E0A"/>
    <w:rsid w:val="00BB2F5C"/>
    <w:rsid w:val="00BB3053"/>
    <w:rsid w:val="00BB30E9"/>
    <w:rsid w:val="00BB3FFB"/>
    <w:rsid w:val="00BB44A3"/>
    <w:rsid w:val="00BB46D6"/>
    <w:rsid w:val="00BB4729"/>
    <w:rsid w:val="00BB4AA5"/>
    <w:rsid w:val="00BB55B3"/>
    <w:rsid w:val="00BB63E3"/>
    <w:rsid w:val="00BB6CC2"/>
    <w:rsid w:val="00BB705E"/>
    <w:rsid w:val="00BB706D"/>
    <w:rsid w:val="00BB7DEA"/>
    <w:rsid w:val="00BC08A6"/>
    <w:rsid w:val="00BC1132"/>
    <w:rsid w:val="00BC17EE"/>
    <w:rsid w:val="00BC1982"/>
    <w:rsid w:val="00BC1CBF"/>
    <w:rsid w:val="00BC1F38"/>
    <w:rsid w:val="00BC2C73"/>
    <w:rsid w:val="00BC2E7B"/>
    <w:rsid w:val="00BC340C"/>
    <w:rsid w:val="00BC3977"/>
    <w:rsid w:val="00BC3D8A"/>
    <w:rsid w:val="00BC4915"/>
    <w:rsid w:val="00BC5076"/>
    <w:rsid w:val="00BC5101"/>
    <w:rsid w:val="00BC5645"/>
    <w:rsid w:val="00BC5710"/>
    <w:rsid w:val="00BC57BB"/>
    <w:rsid w:val="00BC5CBE"/>
    <w:rsid w:val="00BC60F8"/>
    <w:rsid w:val="00BC6215"/>
    <w:rsid w:val="00BC65A2"/>
    <w:rsid w:val="00BC74D7"/>
    <w:rsid w:val="00BC7983"/>
    <w:rsid w:val="00BD05DC"/>
    <w:rsid w:val="00BD2213"/>
    <w:rsid w:val="00BD224B"/>
    <w:rsid w:val="00BD2301"/>
    <w:rsid w:val="00BD2C3A"/>
    <w:rsid w:val="00BD2CD6"/>
    <w:rsid w:val="00BD3B45"/>
    <w:rsid w:val="00BD3CFC"/>
    <w:rsid w:val="00BD457E"/>
    <w:rsid w:val="00BD48CD"/>
    <w:rsid w:val="00BD5065"/>
    <w:rsid w:val="00BD5498"/>
    <w:rsid w:val="00BD5BCD"/>
    <w:rsid w:val="00BD5CB6"/>
    <w:rsid w:val="00BD60EE"/>
    <w:rsid w:val="00BD637B"/>
    <w:rsid w:val="00BD6E48"/>
    <w:rsid w:val="00BD6E81"/>
    <w:rsid w:val="00BD7271"/>
    <w:rsid w:val="00BD7769"/>
    <w:rsid w:val="00BD7C50"/>
    <w:rsid w:val="00BD7EDB"/>
    <w:rsid w:val="00BE026B"/>
    <w:rsid w:val="00BE117A"/>
    <w:rsid w:val="00BE12F4"/>
    <w:rsid w:val="00BE1CA5"/>
    <w:rsid w:val="00BE2A86"/>
    <w:rsid w:val="00BE2DBC"/>
    <w:rsid w:val="00BE2E77"/>
    <w:rsid w:val="00BE2E87"/>
    <w:rsid w:val="00BE2EFD"/>
    <w:rsid w:val="00BE306E"/>
    <w:rsid w:val="00BE3243"/>
    <w:rsid w:val="00BE33BA"/>
    <w:rsid w:val="00BE3CE8"/>
    <w:rsid w:val="00BE414B"/>
    <w:rsid w:val="00BE52FA"/>
    <w:rsid w:val="00BE5826"/>
    <w:rsid w:val="00BE5C15"/>
    <w:rsid w:val="00BE5D4A"/>
    <w:rsid w:val="00BE6418"/>
    <w:rsid w:val="00BE68F8"/>
    <w:rsid w:val="00BE6BF5"/>
    <w:rsid w:val="00BE7325"/>
    <w:rsid w:val="00BE73E9"/>
    <w:rsid w:val="00BE77A3"/>
    <w:rsid w:val="00BE784B"/>
    <w:rsid w:val="00BE7C62"/>
    <w:rsid w:val="00BF0287"/>
    <w:rsid w:val="00BF0524"/>
    <w:rsid w:val="00BF08EE"/>
    <w:rsid w:val="00BF1858"/>
    <w:rsid w:val="00BF1A4C"/>
    <w:rsid w:val="00BF1D10"/>
    <w:rsid w:val="00BF1FC1"/>
    <w:rsid w:val="00BF2915"/>
    <w:rsid w:val="00BF2EE4"/>
    <w:rsid w:val="00BF38D7"/>
    <w:rsid w:val="00BF4171"/>
    <w:rsid w:val="00BF47C2"/>
    <w:rsid w:val="00BF4932"/>
    <w:rsid w:val="00BF4FBE"/>
    <w:rsid w:val="00BF53B4"/>
    <w:rsid w:val="00BF5C63"/>
    <w:rsid w:val="00BF6196"/>
    <w:rsid w:val="00BF63D8"/>
    <w:rsid w:val="00C0087F"/>
    <w:rsid w:val="00C00A84"/>
    <w:rsid w:val="00C01D36"/>
    <w:rsid w:val="00C02B95"/>
    <w:rsid w:val="00C02F01"/>
    <w:rsid w:val="00C02FF4"/>
    <w:rsid w:val="00C03433"/>
    <w:rsid w:val="00C03610"/>
    <w:rsid w:val="00C038A6"/>
    <w:rsid w:val="00C049CE"/>
    <w:rsid w:val="00C050E0"/>
    <w:rsid w:val="00C0550B"/>
    <w:rsid w:val="00C06128"/>
    <w:rsid w:val="00C064DA"/>
    <w:rsid w:val="00C070B1"/>
    <w:rsid w:val="00C070F5"/>
    <w:rsid w:val="00C07134"/>
    <w:rsid w:val="00C071B2"/>
    <w:rsid w:val="00C075E4"/>
    <w:rsid w:val="00C077A0"/>
    <w:rsid w:val="00C07BE3"/>
    <w:rsid w:val="00C10016"/>
    <w:rsid w:val="00C114E7"/>
    <w:rsid w:val="00C120C1"/>
    <w:rsid w:val="00C1218C"/>
    <w:rsid w:val="00C123E1"/>
    <w:rsid w:val="00C12882"/>
    <w:rsid w:val="00C12E8C"/>
    <w:rsid w:val="00C12EA4"/>
    <w:rsid w:val="00C1308F"/>
    <w:rsid w:val="00C130B2"/>
    <w:rsid w:val="00C1313E"/>
    <w:rsid w:val="00C13334"/>
    <w:rsid w:val="00C134E6"/>
    <w:rsid w:val="00C13874"/>
    <w:rsid w:val="00C14664"/>
    <w:rsid w:val="00C15042"/>
    <w:rsid w:val="00C158CF"/>
    <w:rsid w:val="00C16155"/>
    <w:rsid w:val="00C16763"/>
    <w:rsid w:val="00C16765"/>
    <w:rsid w:val="00C203EE"/>
    <w:rsid w:val="00C20657"/>
    <w:rsid w:val="00C20A7F"/>
    <w:rsid w:val="00C20AA5"/>
    <w:rsid w:val="00C20EA6"/>
    <w:rsid w:val="00C21E43"/>
    <w:rsid w:val="00C224BF"/>
    <w:rsid w:val="00C22736"/>
    <w:rsid w:val="00C22F25"/>
    <w:rsid w:val="00C2329C"/>
    <w:rsid w:val="00C238CB"/>
    <w:rsid w:val="00C238D5"/>
    <w:rsid w:val="00C23CFA"/>
    <w:rsid w:val="00C243FC"/>
    <w:rsid w:val="00C24555"/>
    <w:rsid w:val="00C24C9D"/>
    <w:rsid w:val="00C24CFB"/>
    <w:rsid w:val="00C25B3C"/>
    <w:rsid w:val="00C25FA6"/>
    <w:rsid w:val="00C265B0"/>
    <w:rsid w:val="00C268C6"/>
    <w:rsid w:val="00C26F93"/>
    <w:rsid w:val="00C27212"/>
    <w:rsid w:val="00C278A0"/>
    <w:rsid w:val="00C27C27"/>
    <w:rsid w:val="00C27C66"/>
    <w:rsid w:val="00C27E14"/>
    <w:rsid w:val="00C27EF5"/>
    <w:rsid w:val="00C30011"/>
    <w:rsid w:val="00C30A44"/>
    <w:rsid w:val="00C3194B"/>
    <w:rsid w:val="00C31F22"/>
    <w:rsid w:val="00C329BA"/>
    <w:rsid w:val="00C32C55"/>
    <w:rsid w:val="00C332EF"/>
    <w:rsid w:val="00C3411D"/>
    <w:rsid w:val="00C34E0B"/>
    <w:rsid w:val="00C35E9A"/>
    <w:rsid w:val="00C3647D"/>
    <w:rsid w:val="00C366DB"/>
    <w:rsid w:val="00C367E9"/>
    <w:rsid w:val="00C36C14"/>
    <w:rsid w:val="00C371A9"/>
    <w:rsid w:val="00C374E2"/>
    <w:rsid w:val="00C37D9F"/>
    <w:rsid w:val="00C4032C"/>
    <w:rsid w:val="00C411D4"/>
    <w:rsid w:val="00C41CBF"/>
    <w:rsid w:val="00C42174"/>
    <w:rsid w:val="00C42261"/>
    <w:rsid w:val="00C427D8"/>
    <w:rsid w:val="00C4397C"/>
    <w:rsid w:val="00C44B64"/>
    <w:rsid w:val="00C44BE2"/>
    <w:rsid w:val="00C455B6"/>
    <w:rsid w:val="00C46455"/>
    <w:rsid w:val="00C4670F"/>
    <w:rsid w:val="00C46D43"/>
    <w:rsid w:val="00C475CC"/>
    <w:rsid w:val="00C47BA6"/>
    <w:rsid w:val="00C47F2C"/>
    <w:rsid w:val="00C5210B"/>
    <w:rsid w:val="00C52113"/>
    <w:rsid w:val="00C527D1"/>
    <w:rsid w:val="00C52908"/>
    <w:rsid w:val="00C53574"/>
    <w:rsid w:val="00C53A7D"/>
    <w:rsid w:val="00C53DA7"/>
    <w:rsid w:val="00C54576"/>
    <w:rsid w:val="00C54BB4"/>
    <w:rsid w:val="00C550EB"/>
    <w:rsid w:val="00C5562C"/>
    <w:rsid w:val="00C55FAA"/>
    <w:rsid w:val="00C570F4"/>
    <w:rsid w:val="00C5721B"/>
    <w:rsid w:val="00C5727C"/>
    <w:rsid w:val="00C57E09"/>
    <w:rsid w:val="00C60BD0"/>
    <w:rsid w:val="00C613A9"/>
    <w:rsid w:val="00C61E70"/>
    <w:rsid w:val="00C629FE"/>
    <w:rsid w:val="00C62A7E"/>
    <w:rsid w:val="00C634D7"/>
    <w:rsid w:val="00C634F7"/>
    <w:rsid w:val="00C6356C"/>
    <w:rsid w:val="00C63570"/>
    <w:rsid w:val="00C64255"/>
    <w:rsid w:val="00C646D5"/>
    <w:rsid w:val="00C647B5"/>
    <w:rsid w:val="00C64CDE"/>
    <w:rsid w:val="00C64CFB"/>
    <w:rsid w:val="00C65016"/>
    <w:rsid w:val="00C65571"/>
    <w:rsid w:val="00C65836"/>
    <w:rsid w:val="00C65A4F"/>
    <w:rsid w:val="00C65CCA"/>
    <w:rsid w:val="00C65F69"/>
    <w:rsid w:val="00C6600C"/>
    <w:rsid w:val="00C660F1"/>
    <w:rsid w:val="00C66141"/>
    <w:rsid w:val="00C66A59"/>
    <w:rsid w:val="00C67A35"/>
    <w:rsid w:val="00C67C9C"/>
    <w:rsid w:val="00C701D0"/>
    <w:rsid w:val="00C70FA1"/>
    <w:rsid w:val="00C71134"/>
    <w:rsid w:val="00C7136A"/>
    <w:rsid w:val="00C713BD"/>
    <w:rsid w:val="00C71A42"/>
    <w:rsid w:val="00C71C99"/>
    <w:rsid w:val="00C72AE6"/>
    <w:rsid w:val="00C73430"/>
    <w:rsid w:val="00C741CB"/>
    <w:rsid w:val="00C743A3"/>
    <w:rsid w:val="00C74434"/>
    <w:rsid w:val="00C748EE"/>
    <w:rsid w:val="00C74909"/>
    <w:rsid w:val="00C74DF8"/>
    <w:rsid w:val="00C75278"/>
    <w:rsid w:val="00C754C1"/>
    <w:rsid w:val="00C75F0C"/>
    <w:rsid w:val="00C760F8"/>
    <w:rsid w:val="00C765FB"/>
    <w:rsid w:val="00C773BE"/>
    <w:rsid w:val="00C809C4"/>
    <w:rsid w:val="00C81000"/>
    <w:rsid w:val="00C8107A"/>
    <w:rsid w:val="00C810AB"/>
    <w:rsid w:val="00C81AE4"/>
    <w:rsid w:val="00C82792"/>
    <w:rsid w:val="00C8312A"/>
    <w:rsid w:val="00C832D0"/>
    <w:rsid w:val="00C833B1"/>
    <w:rsid w:val="00C8379B"/>
    <w:rsid w:val="00C83800"/>
    <w:rsid w:val="00C83AC8"/>
    <w:rsid w:val="00C83F81"/>
    <w:rsid w:val="00C84B55"/>
    <w:rsid w:val="00C84F65"/>
    <w:rsid w:val="00C85468"/>
    <w:rsid w:val="00C85A50"/>
    <w:rsid w:val="00C85F6B"/>
    <w:rsid w:val="00C8670B"/>
    <w:rsid w:val="00C8684A"/>
    <w:rsid w:val="00C86A78"/>
    <w:rsid w:val="00C86BA4"/>
    <w:rsid w:val="00C8733A"/>
    <w:rsid w:val="00C87CC1"/>
    <w:rsid w:val="00C87F3E"/>
    <w:rsid w:val="00C904DC"/>
    <w:rsid w:val="00C90A4C"/>
    <w:rsid w:val="00C919FD"/>
    <w:rsid w:val="00C91F4D"/>
    <w:rsid w:val="00C9255B"/>
    <w:rsid w:val="00C9292F"/>
    <w:rsid w:val="00C92E3D"/>
    <w:rsid w:val="00C93AD8"/>
    <w:rsid w:val="00C93F42"/>
    <w:rsid w:val="00C9444E"/>
    <w:rsid w:val="00C945DD"/>
    <w:rsid w:val="00C957E8"/>
    <w:rsid w:val="00C96173"/>
    <w:rsid w:val="00C96524"/>
    <w:rsid w:val="00C96722"/>
    <w:rsid w:val="00C96B6F"/>
    <w:rsid w:val="00C96BCF"/>
    <w:rsid w:val="00C96D5B"/>
    <w:rsid w:val="00C97D6F"/>
    <w:rsid w:val="00CA07F2"/>
    <w:rsid w:val="00CA1601"/>
    <w:rsid w:val="00CA1BF8"/>
    <w:rsid w:val="00CA1EA0"/>
    <w:rsid w:val="00CA2347"/>
    <w:rsid w:val="00CA2B6C"/>
    <w:rsid w:val="00CA2C44"/>
    <w:rsid w:val="00CA3038"/>
    <w:rsid w:val="00CA3656"/>
    <w:rsid w:val="00CA38F9"/>
    <w:rsid w:val="00CA3943"/>
    <w:rsid w:val="00CA3C96"/>
    <w:rsid w:val="00CA3EDC"/>
    <w:rsid w:val="00CA4E70"/>
    <w:rsid w:val="00CA555B"/>
    <w:rsid w:val="00CA6262"/>
    <w:rsid w:val="00CA7630"/>
    <w:rsid w:val="00CB0147"/>
    <w:rsid w:val="00CB08C6"/>
    <w:rsid w:val="00CB1089"/>
    <w:rsid w:val="00CB10BD"/>
    <w:rsid w:val="00CB130A"/>
    <w:rsid w:val="00CB1386"/>
    <w:rsid w:val="00CB1A76"/>
    <w:rsid w:val="00CB1A95"/>
    <w:rsid w:val="00CB206A"/>
    <w:rsid w:val="00CB3687"/>
    <w:rsid w:val="00CB38A9"/>
    <w:rsid w:val="00CB38BE"/>
    <w:rsid w:val="00CB48E9"/>
    <w:rsid w:val="00CB4D43"/>
    <w:rsid w:val="00CB580F"/>
    <w:rsid w:val="00CB599C"/>
    <w:rsid w:val="00CB5B88"/>
    <w:rsid w:val="00CB6138"/>
    <w:rsid w:val="00CB66C3"/>
    <w:rsid w:val="00CB6A5A"/>
    <w:rsid w:val="00CB7BC8"/>
    <w:rsid w:val="00CC00A7"/>
    <w:rsid w:val="00CC021E"/>
    <w:rsid w:val="00CC079B"/>
    <w:rsid w:val="00CC0B34"/>
    <w:rsid w:val="00CC18E2"/>
    <w:rsid w:val="00CC1A86"/>
    <w:rsid w:val="00CC26DC"/>
    <w:rsid w:val="00CC2940"/>
    <w:rsid w:val="00CC2B07"/>
    <w:rsid w:val="00CC2D54"/>
    <w:rsid w:val="00CC3087"/>
    <w:rsid w:val="00CC5114"/>
    <w:rsid w:val="00CC5593"/>
    <w:rsid w:val="00CC5E4B"/>
    <w:rsid w:val="00CC600A"/>
    <w:rsid w:val="00CC6A14"/>
    <w:rsid w:val="00CC76A6"/>
    <w:rsid w:val="00CC79A5"/>
    <w:rsid w:val="00CD08A3"/>
    <w:rsid w:val="00CD1314"/>
    <w:rsid w:val="00CD15C1"/>
    <w:rsid w:val="00CD1D67"/>
    <w:rsid w:val="00CD1F9B"/>
    <w:rsid w:val="00CD2078"/>
    <w:rsid w:val="00CD246D"/>
    <w:rsid w:val="00CD31F9"/>
    <w:rsid w:val="00CD35DA"/>
    <w:rsid w:val="00CD3BC9"/>
    <w:rsid w:val="00CD46CD"/>
    <w:rsid w:val="00CD4C7E"/>
    <w:rsid w:val="00CD53AE"/>
    <w:rsid w:val="00CD5803"/>
    <w:rsid w:val="00CD65EC"/>
    <w:rsid w:val="00CD6A0D"/>
    <w:rsid w:val="00CD6AA3"/>
    <w:rsid w:val="00CD6E1D"/>
    <w:rsid w:val="00CD75E9"/>
    <w:rsid w:val="00CE0106"/>
    <w:rsid w:val="00CE08C6"/>
    <w:rsid w:val="00CE0D09"/>
    <w:rsid w:val="00CE0DBF"/>
    <w:rsid w:val="00CE0E60"/>
    <w:rsid w:val="00CE1448"/>
    <w:rsid w:val="00CE19B1"/>
    <w:rsid w:val="00CE1BC2"/>
    <w:rsid w:val="00CE1CEC"/>
    <w:rsid w:val="00CE2512"/>
    <w:rsid w:val="00CE2E49"/>
    <w:rsid w:val="00CE2F0B"/>
    <w:rsid w:val="00CE3264"/>
    <w:rsid w:val="00CE331B"/>
    <w:rsid w:val="00CE368A"/>
    <w:rsid w:val="00CE3BDE"/>
    <w:rsid w:val="00CE4153"/>
    <w:rsid w:val="00CE41F0"/>
    <w:rsid w:val="00CE4374"/>
    <w:rsid w:val="00CE49B3"/>
    <w:rsid w:val="00CE58B3"/>
    <w:rsid w:val="00CE59A6"/>
    <w:rsid w:val="00CE5BBA"/>
    <w:rsid w:val="00CE6B97"/>
    <w:rsid w:val="00CE6BF8"/>
    <w:rsid w:val="00CE707A"/>
    <w:rsid w:val="00CE7497"/>
    <w:rsid w:val="00CE7B15"/>
    <w:rsid w:val="00CF0138"/>
    <w:rsid w:val="00CF026D"/>
    <w:rsid w:val="00CF0449"/>
    <w:rsid w:val="00CF0726"/>
    <w:rsid w:val="00CF0737"/>
    <w:rsid w:val="00CF13ED"/>
    <w:rsid w:val="00CF184B"/>
    <w:rsid w:val="00CF18E8"/>
    <w:rsid w:val="00CF2051"/>
    <w:rsid w:val="00CF2189"/>
    <w:rsid w:val="00CF2772"/>
    <w:rsid w:val="00CF309B"/>
    <w:rsid w:val="00CF3A4C"/>
    <w:rsid w:val="00CF3CD9"/>
    <w:rsid w:val="00CF3CF3"/>
    <w:rsid w:val="00CF4319"/>
    <w:rsid w:val="00CF492E"/>
    <w:rsid w:val="00CF4C0E"/>
    <w:rsid w:val="00CF4EE5"/>
    <w:rsid w:val="00CF5483"/>
    <w:rsid w:val="00CF5488"/>
    <w:rsid w:val="00CF5993"/>
    <w:rsid w:val="00CF5B8F"/>
    <w:rsid w:val="00CF5CF7"/>
    <w:rsid w:val="00CF5E4B"/>
    <w:rsid w:val="00CF6212"/>
    <w:rsid w:val="00CF6CE7"/>
    <w:rsid w:val="00CF6FD4"/>
    <w:rsid w:val="00CF7090"/>
    <w:rsid w:val="00CF7BF5"/>
    <w:rsid w:val="00CF7FD4"/>
    <w:rsid w:val="00D00CE5"/>
    <w:rsid w:val="00D01382"/>
    <w:rsid w:val="00D015F0"/>
    <w:rsid w:val="00D01737"/>
    <w:rsid w:val="00D01997"/>
    <w:rsid w:val="00D01C29"/>
    <w:rsid w:val="00D01E45"/>
    <w:rsid w:val="00D02782"/>
    <w:rsid w:val="00D02F1F"/>
    <w:rsid w:val="00D03430"/>
    <w:rsid w:val="00D0349E"/>
    <w:rsid w:val="00D0391E"/>
    <w:rsid w:val="00D03B2E"/>
    <w:rsid w:val="00D045F9"/>
    <w:rsid w:val="00D04B9E"/>
    <w:rsid w:val="00D04C41"/>
    <w:rsid w:val="00D04F6A"/>
    <w:rsid w:val="00D04F84"/>
    <w:rsid w:val="00D0524E"/>
    <w:rsid w:val="00D05434"/>
    <w:rsid w:val="00D058D5"/>
    <w:rsid w:val="00D05FB0"/>
    <w:rsid w:val="00D062E0"/>
    <w:rsid w:val="00D06355"/>
    <w:rsid w:val="00D06ADA"/>
    <w:rsid w:val="00D06D94"/>
    <w:rsid w:val="00D06E69"/>
    <w:rsid w:val="00D071B0"/>
    <w:rsid w:val="00D1027A"/>
    <w:rsid w:val="00D10811"/>
    <w:rsid w:val="00D1088B"/>
    <w:rsid w:val="00D119C6"/>
    <w:rsid w:val="00D12923"/>
    <w:rsid w:val="00D12AFA"/>
    <w:rsid w:val="00D12E54"/>
    <w:rsid w:val="00D131F6"/>
    <w:rsid w:val="00D13D2B"/>
    <w:rsid w:val="00D14676"/>
    <w:rsid w:val="00D1490C"/>
    <w:rsid w:val="00D14A64"/>
    <w:rsid w:val="00D14E11"/>
    <w:rsid w:val="00D14F4D"/>
    <w:rsid w:val="00D1517F"/>
    <w:rsid w:val="00D156B4"/>
    <w:rsid w:val="00D158AA"/>
    <w:rsid w:val="00D15DC1"/>
    <w:rsid w:val="00D15F2B"/>
    <w:rsid w:val="00D15F55"/>
    <w:rsid w:val="00D160CE"/>
    <w:rsid w:val="00D16D12"/>
    <w:rsid w:val="00D17196"/>
    <w:rsid w:val="00D17308"/>
    <w:rsid w:val="00D173D4"/>
    <w:rsid w:val="00D1743B"/>
    <w:rsid w:val="00D1747F"/>
    <w:rsid w:val="00D17A93"/>
    <w:rsid w:val="00D17A9E"/>
    <w:rsid w:val="00D17DF2"/>
    <w:rsid w:val="00D20026"/>
    <w:rsid w:val="00D21539"/>
    <w:rsid w:val="00D21811"/>
    <w:rsid w:val="00D21B13"/>
    <w:rsid w:val="00D22120"/>
    <w:rsid w:val="00D22224"/>
    <w:rsid w:val="00D22428"/>
    <w:rsid w:val="00D224E2"/>
    <w:rsid w:val="00D225B0"/>
    <w:rsid w:val="00D22639"/>
    <w:rsid w:val="00D2299B"/>
    <w:rsid w:val="00D22CBA"/>
    <w:rsid w:val="00D22DFA"/>
    <w:rsid w:val="00D22E72"/>
    <w:rsid w:val="00D232C5"/>
    <w:rsid w:val="00D24954"/>
    <w:rsid w:val="00D249DD"/>
    <w:rsid w:val="00D26D19"/>
    <w:rsid w:val="00D27EFB"/>
    <w:rsid w:val="00D3002E"/>
    <w:rsid w:val="00D3083C"/>
    <w:rsid w:val="00D30DC3"/>
    <w:rsid w:val="00D31467"/>
    <w:rsid w:val="00D3155A"/>
    <w:rsid w:val="00D315CB"/>
    <w:rsid w:val="00D31AC6"/>
    <w:rsid w:val="00D31F86"/>
    <w:rsid w:val="00D320E1"/>
    <w:rsid w:val="00D3252B"/>
    <w:rsid w:val="00D32762"/>
    <w:rsid w:val="00D329E5"/>
    <w:rsid w:val="00D3323C"/>
    <w:rsid w:val="00D3344B"/>
    <w:rsid w:val="00D3355A"/>
    <w:rsid w:val="00D335CC"/>
    <w:rsid w:val="00D3367B"/>
    <w:rsid w:val="00D34464"/>
    <w:rsid w:val="00D357CF"/>
    <w:rsid w:val="00D35A5F"/>
    <w:rsid w:val="00D35C54"/>
    <w:rsid w:val="00D36227"/>
    <w:rsid w:val="00D366EF"/>
    <w:rsid w:val="00D36A07"/>
    <w:rsid w:val="00D3745E"/>
    <w:rsid w:val="00D379C3"/>
    <w:rsid w:val="00D37DC9"/>
    <w:rsid w:val="00D37F7D"/>
    <w:rsid w:val="00D406E9"/>
    <w:rsid w:val="00D40972"/>
    <w:rsid w:val="00D40A37"/>
    <w:rsid w:val="00D41BFB"/>
    <w:rsid w:val="00D42350"/>
    <w:rsid w:val="00D42552"/>
    <w:rsid w:val="00D426C2"/>
    <w:rsid w:val="00D4382B"/>
    <w:rsid w:val="00D43DBA"/>
    <w:rsid w:val="00D44516"/>
    <w:rsid w:val="00D44813"/>
    <w:rsid w:val="00D44E71"/>
    <w:rsid w:val="00D45067"/>
    <w:rsid w:val="00D45D7F"/>
    <w:rsid w:val="00D468A9"/>
    <w:rsid w:val="00D46A08"/>
    <w:rsid w:val="00D46B77"/>
    <w:rsid w:val="00D4701F"/>
    <w:rsid w:val="00D47720"/>
    <w:rsid w:val="00D50C29"/>
    <w:rsid w:val="00D50DFF"/>
    <w:rsid w:val="00D51451"/>
    <w:rsid w:val="00D518B2"/>
    <w:rsid w:val="00D51B91"/>
    <w:rsid w:val="00D51E3E"/>
    <w:rsid w:val="00D53792"/>
    <w:rsid w:val="00D53A0E"/>
    <w:rsid w:val="00D54760"/>
    <w:rsid w:val="00D54D3C"/>
    <w:rsid w:val="00D54F1C"/>
    <w:rsid w:val="00D55338"/>
    <w:rsid w:val="00D5556E"/>
    <w:rsid w:val="00D55C54"/>
    <w:rsid w:val="00D56312"/>
    <w:rsid w:val="00D56624"/>
    <w:rsid w:val="00D56BA2"/>
    <w:rsid w:val="00D56C17"/>
    <w:rsid w:val="00D56D33"/>
    <w:rsid w:val="00D56FC9"/>
    <w:rsid w:val="00D603E4"/>
    <w:rsid w:val="00D606C6"/>
    <w:rsid w:val="00D606F8"/>
    <w:rsid w:val="00D6098A"/>
    <w:rsid w:val="00D60E6F"/>
    <w:rsid w:val="00D60F7D"/>
    <w:rsid w:val="00D6106E"/>
    <w:rsid w:val="00D61F06"/>
    <w:rsid w:val="00D61FF8"/>
    <w:rsid w:val="00D620A4"/>
    <w:rsid w:val="00D627DB"/>
    <w:rsid w:val="00D62946"/>
    <w:rsid w:val="00D63546"/>
    <w:rsid w:val="00D63819"/>
    <w:rsid w:val="00D63EEB"/>
    <w:rsid w:val="00D640A5"/>
    <w:rsid w:val="00D651A6"/>
    <w:rsid w:val="00D65790"/>
    <w:rsid w:val="00D65CFC"/>
    <w:rsid w:val="00D66570"/>
    <w:rsid w:val="00D66ADE"/>
    <w:rsid w:val="00D66BEA"/>
    <w:rsid w:val="00D66CD6"/>
    <w:rsid w:val="00D67157"/>
    <w:rsid w:val="00D67815"/>
    <w:rsid w:val="00D67848"/>
    <w:rsid w:val="00D67EC8"/>
    <w:rsid w:val="00D706A6"/>
    <w:rsid w:val="00D70C04"/>
    <w:rsid w:val="00D71944"/>
    <w:rsid w:val="00D71B9F"/>
    <w:rsid w:val="00D71C8A"/>
    <w:rsid w:val="00D7252E"/>
    <w:rsid w:val="00D7311A"/>
    <w:rsid w:val="00D733A7"/>
    <w:rsid w:val="00D73D76"/>
    <w:rsid w:val="00D74552"/>
    <w:rsid w:val="00D76234"/>
    <w:rsid w:val="00D765A7"/>
    <w:rsid w:val="00D76877"/>
    <w:rsid w:val="00D76976"/>
    <w:rsid w:val="00D77070"/>
    <w:rsid w:val="00D779F0"/>
    <w:rsid w:val="00D77B02"/>
    <w:rsid w:val="00D80C3B"/>
    <w:rsid w:val="00D80CFA"/>
    <w:rsid w:val="00D814D8"/>
    <w:rsid w:val="00D81940"/>
    <w:rsid w:val="00D81EB7"/>
    <w:rsid w:val="00D82532"/>
    <w:rsid w:val="00D82FCC"/>
    <w:rsid w:val="00D83099"/>
    <w:rsid w:val="00D8346C"/>
    <w:rsid w:val="00D83BFE"/>
    <w:rsid w:val="00D8416D"/>
    <w:rsid w:val="00D843F4"/>
    <w:rsid w:val="00D8451A"/>
    <w:rsid w:val="00D84624"/>
    <w:rsid w:val="00D85092"/>
    <w:rsid w:val="00D854F8"/>
    <w:rsid w:val="00D8558F"/>
    <w:rsid w:val="00D85E2D"/>
    <w:rsid w:val="00D865EB"/>
    <w:rsid w:val="00D86745"/>
    <w:rsid w:val="00D868B0"/>
    <w:rsid w:val="00D86A31"/>
    <w:rsid w:val="00D86B45"/>
    <w:rsid w:val="00D86D2A"/>
    <w:rsid w:val="00D87315"/>
    <w:rsid w:val="00D874F8"/>
    <w:rsid w:val="00D879B3"/>
    <w:rsid w:val="00D87CF5"/>
    <w:rsid w:val="00D9071E"/>
    <w:rsid w:val="00D9086F"/>
    <w:rsid w:val="00D90CDD"/>
    <w:rsid w:val="00D90E15"/>
    <w:rsid w:val="00D90F22"/>
    <w:rsid w:val="00D90FBD"/>
    <w:rsid w:val="00D91040"/>
    <w:rsid w:val="00D9389E"/>
    <w:rsid w:val="00D93945"/>
    <w:rsid w:val="00D93F39"/>
    <w:rsid w:val="00D9455B"/>
    <w:rsid w:val="00D94C4B"/>
    <w:rsid w:val="00D95414"/>
    <w:rsid w:val="00D95895"/>
    <w:rsid w:val="00D95986"/>
    <w:rsid w:val="00D95D75"/>
    <w:rsid w:val="00D97585"/>
    <w:rsid w:val="00DA009F"/>
    <w:rsid w:val="00DA0546"/>
    <w:rsid w:val="00DA0629"/>
    <w:rsid w:val="00DA1342"/>
    <w:rsid w:val="00DA1CF4"/>
    <w:rsid w:val="00DA31B2"/>
    <w:rsid w:val="00DA326C"/>
    <w:rsid w:val="00DA3287"/>
    <w:rsid w:val="00DA352B"/>
    <w:rsid w:val="00DA3AA9"/>
    <w:rsid w:val="00DA3FE1"/>
    <w:rsid w:val="00DA4132"/>
    <w:rsid w:val="00DA51C0"/>
    <w:rsid w:val="00DA78AA"/>
    <w:rsid w:val="00DA7A3F"/>
    <w:rsid w:val="00DA7EA0"/>
    <w:rsid w:val="00DB057B"/>
    <w:rsid w:val="00DB07B9"/>
    <w:rsid w:val="00DB0E19"/>
    <w:rsid w:val="00DB13B2"/>
    <w:rsid w:val="00DB1506"/>
    <w:rsid w:val="00DB164B"/>
    <w:rsid w:val="00DB17D2"/>
    <w:rsid w:val="00DB1832"/>
    <w:rsid w:val="00DB1A34"/>
    <w:rsid w:val="00DB20AA"/>
    <w:rsid w:val="00DB2833"/>
    <w:rsid w:val="00DB28B1"/>
    <w:rsid w:val="00DB2D8E"/>
    <w:rsid w:val="00DB2D95"/>
    <w:rsid w:val="00DB3A79"/>
    <w:rsid w:val="00DB3A82"/>
    <w:rsid w:val="00DB3F12"/>
    <w:rsid w:val="00DB4245"/>
    <w:rsid w:val="00DB4294"/>
    <w:rsid w:val="00DB4CD1"/>
    <w:rsid w:val="00DB501F"/>
    <w:rsid w:val="00DB56C3"/>
    <w:rsid w:val="00DB5954"/>
    <w:rsid w:val="00DB5DA4"/>
    <w:rsid w:val="00DB630B"/>
    <w:rsid w:val="00DB6FDF"/>
    <w:rsid w:val="00DB7011"/>
    <w:rsid w:val="00DB78B7"/>
    <w:rsid w:val="00DB7BC7"/>
    <w:rsid w:val="00DC04BF"/>
    <w:rsid w:val="00DC0612"/>
    <w:rsid w:val="00DC0B92"/>
    <w:rsid w:val="00DC341E"/>
    <w:rsid w:val="00DC404A"/>
    <w:rsid w:val="00DC45A0"/>
    <w:rsid w:val="00DC45D4"/>
    <w:rsid w:val="00DC5613"/>
    <w:rsid w:val="00DC563A"/>
    <w:rsid w:val="00DC6053"/>
    <w:rsid w:val="00DC62AE"/>
    <w:rsid w:val="00DC64C6"/>
    <w:rsid w:val="00DC6509"/>
    <w:rsid w:val="00DC6FAD"/>
    <w:rsid w:val="00DC714E"/>
    <w:rsid w:val="00DC71E2"/>
    <w:rsid w:val="00DC7D29"/>
    <w:rsid w:val="00DD0413"/>
    <w:rsid w:val="00DD0CB6"/>
    <w:rsid w:val="00DD0DF8"/>
    <w:rsid w:val="00DD1031"/>
    <w:rsid w:val="00DD1143"/>
    <w:rsid w:val="00DD18EF"/>
    <w:rsid w:val="00DD24D3"/>
    <w:rsid w:val="00DD339B"/>
    <w:rsid w:val="00DD5120"/>
    <w:rsid w:val="00DD525E"/>
    <w:rsid w:val="00DD569D"/>
    <w:rsid w:val="00DD59CE"/>
    <w:rsid w:val="00DD62B2"/>
    <w:rsid w:val="00DD6658"/>
    <w:rsid w:val="00DD6749"/>
    <w:rsid w:val="00DD7547"/>
    <w:rsid w:val="00DD77F4"/>
    <w:rsid w:val="00DD7B87"/>
    <w:rsid w:val="00DD7E9A"/>
    <w:rsid w:val="00DE0153"/>
    <w:rsid w:val="00DE07F2"/>
    <w:rsid w:val="00DE0CB0"/>
    <w:rsid w:val="00DE13A2"/>
    <w:rsid w:val="00DE3A9C"/>
    <w:rsid w:val="00DE3CC0"/>
    <w:rsid w:val="00DE5D15"/>
    <w:rsid w:val="00DE7519"/>
    <w:rsid w:val="00DF074B"/>
    <w:rsid w:val="00DF0C09"/>
    <w:rsid w:val="00DF10CD"/>
    <w:rsid w:val="00DF1365"/>
    <w:rsid w:val="00DF1A70"/>
    <w:rsid w:val="00DF1D84"/>
    <w:rsid w:val="00DF209D"/>
    <w:rsid w:val="00DF213B"/>
    <w:rsid w:val="00DF237E"/>
    <w:rsid w:val="00DF2BA1"/>
    <w:rsid w:val="00DF2D42"/>
    <w:rsid w:val="00DF3074"/>
    <w:rsid w:val="00DF3DC9"/>
    <w:rsid w:val="00DF3F9A"/>
    <w:rsid w:val="00DF4B48"/>
    <w:rsid w:val="00DF62F5"/>
    <w:rsid w:val="00DF705D"/>
    <w:rsid w:val="00E0061F"/>
    <w:rsid w:val="00E006B6"/>
    <w:rsid w:val="00E0124E"/>
    <w:rsid w:val="00E029FF"/>
    <w:rsid w:val="00E02AAB"/>
    <w:rsid w:val="00E02AF3"/>
    <w:rsid w:val="00E02D07"/>
    <w:rsid w:val="00E0311B"/>
    <w:rsid w:val="00E03270"/>
    <w:rsid w:val="00E032BA"/>
    <w:rsid w:val="00E037DC"/>
    <w:rsid w:val="00E04A13"/>
    <w:rsid w:val="00E04D82"/>
    <w:rsid w:val="00E05A2E"/>
    <w:rsid w:val="00E05C3D"/>
    <w:rsid w:val="00E05CD9"/>
    <w:rsid w:val="00E063A7"/>
    <w:rsid w:val="00E06958"/>
    <w:rsid w:val="00E06D41"/>
    <w:rsid w:val="00E06E71"/>
    <w:rsid w:val="00E07C41"/>
    <w:rsid w:val="00E07E21"/>
    <w:rsid w:val="00E100F1"/>
    <w:rsid w:val="00E10C3D"/>
    <w:rsid w:val="00E10F4E"/>
    <w:rsid w:val="00E121F6"/>
    <w:rsid w:val="00E127BD"/>
    <w:rsid w:val="00E13B3A"/>
    <w:rsid w:val="00E13BB8"/>
    <w:rsid w:val="00E13F59"/>
    <w:rsid w:val="00E15507"/>
    <w:rsid w:val="00E16219"/>
    <w:rsid w:val="00E1648A"/>
    <w:rsid w:val="00E1709F"/>
    <w:rsid w:val="00E170B8"/>
    <w:rsid w:val="00E174FD"/>
    <w:rsid w:val="00E17EFD"/>
    <w:rsid w:val="00E204EA"/>
    <w:rsid w:val="00E20731"/>
    <w:rsid w:val="00E207E9"/>
    <w:rsid w:val="00E2088B"/>
    <w:rsid w:val="00E212E6"/>
    <w:rsid w:val="00E217BB"/>
    <w:rsid w:val="00E21C38"/>
    <w:rsid w:val="00E21EC2"/>
    <w:rsid w:val="00E21FBA"/>
    <w:rsid w:val="00E21FF4"/>
    <w:rsid w:val="00E221D1"/>
    <w:rsid w:val="00E22784"/>
    <w:rsid w:val="00E22819"/>
    <w:rsid w:val="00E22C77"/>
    <w:rsid w:val="00E233AD"/>
    <w:rsid w:val="00E2368F"/>
    <w:rsid w:val="00E24BF5"/>
    <w:rsid w:val="00E25A34"/>
    <w:rsid w:val="00E26AFB"/>
    <w:rsid w:val="00E26C00"/>
    <w:rsid w:val="00E27018"/>
    <w:rsid w:val="00E270F8"/>
    <w:rsid w:val="00E27206"/>
    <w:rsid w:val="00E2741C"/>
    <w:rsid w:val="00E27481"/>
    <w:rsid w:val="00E276F5"/>
    <w:rsid w:val="00E27921"/>
    <w:rsid w:val="00E27A24"/>
    <w:rsid w:val="00E30FC0"/>
    <w:rsid w:val="00E3198D"/>
    <w:rsid w:val="00E3201B"/>
    <w:rsid w:val="00E32977"/>
    <w:rsid w:val="00E32A25"/>
    <w:rsid w:val="00E32AFC"/>
    <w:rsid w:val="00E32CB1"/>
    <w:rsid w:val="00E32FC1"/>
    <w:rsid w:val="00E33514"/>
    <w:rsid w:val="00E339D8"/>
    <w:rsid w:val="00E34337"/>
    <w:rsid w:val="00E34898"/>
    <w:rsid w:val="00E34910"/>
    <w:rsid w:val="00E34B41"/>
    <w:rsid w:val="00E3620E"/>
    <w:rsid w:val="00E36289"/>
    <w:rsid w:val="00E365AC"/>
    <w:rsid w:val="00E366D5"/>
    <w:rsid w:val="00E371B3"/>
    <w:rsid w:val="00E3786C"/>
    <w:rsid w:val="00E37C56"/>
    <w:rsid w:val="00E37C8F"/>
    <w:rsid w:val="00E40523"/>
    <w:rsid w:val="00E40AF0"/>
    <w:rsid w:val="00E416F3"/>
    <w:rsid w:val="00E41BF9"/>
    <w:rsid w:val="00E41FFE"/>
    <w:rsid w:val="00E42204"/>
    <w:rsid w:val="00E42864"/>
    <w:rsid w:val="00E434D8"/>
    <w:rsid w:val="00E442D9"/>
    <w:rsid w:val="00E44510"/>
    <w:rsid w:val="00E445AE"/>
    <w:rsid w:val="00E458FF"/>
    <w:rsid w:val="00E45BEB"/>
    <w:rsid w:val="00E46036"/>
    <w:rsid w:val="00E4627A"/>
    <w:rsid w:val="00E462DE"/>
    <w:rsid w:val="00E46CE6"/>
    <w:rsid w:val="00E46F60"/>
    <w:rsid w:val="00E473B5"/>
    <w:rsid w:val="00E47643"/>
    <w:rsid w:val="00E477C7"/>
    <w:rsid w:val="00E47821"/>
    <w:rsid w:val="00E47B0F"/>
    <w:rsid w:val="00E47CC6"/>
    <w:rsid w:val="00E47EA1"/>
    <w:rsid w:val="00E50217"/>
    <w:rsid w:val="00E502BB"/>
    <w:rsid w:val="00E51121"/>
    <w:rsid w:val="00E51977"/>
    <w:rsid w:val="00E52611"/>
    <w:rsid w:val="00E52B9E"/>
    <w:rsid w:val="00E53D90"/>
    <w:rsid w:val="00E541E4"/>
    <w:rsid w:val="00E54240"/>
    <w:rsid w:val="00E54736"/>
    <w:rsid w:val="00E54A13"/>
    <w:rsid w:val="00E55D20"/>
    <w:rsid w:val="00E568D9"/>
    <w:rsid w:val="00E56ABB"/>
    <w:rsid w:val="00E57188"/>
    <w:rsid w:val="00E57245"/>
    <w:rsid w:val="00E57287"/>
    <w:rsid w:val="00E57470"/>
    <w:rsid w:val="00E60474"/>
    <w:rsid w:val="00E61525"/>
    <w:rsid w:val="00E61774"/>
    <w:rsid w:val="00E61DD5"/>
    <w:rsid w:val="00E61DFA"/>
    <w:rsid w:val="00E6217A"/>
    <w:rsid w:val="00E638FB"/>
    <w:rsid w:val="00E6393C"/>
    <w:rsid w:val="00E63DC9"/>
    <w:rsid w:val="00E64438"/>
    <w:rsid w:val="00E65178"/>
    <w:rsid w:val="00E65399"/>
    <w:rsid w:val="00E65885"/>
    <w:rsid w:val="00E667B7"/>
    <w:rsid w:val="00E672DC"/>
    <w:rsid w:val="00E67860"/>
    <w:rsid w:val="00E67BE1"/>
    <w:rsid w:val="00E70771"/>
    <w:rsid w:val="00E71A5F"/>
    <w:rsid w:val="00E726A4"/>
    <w:rsid w:val="00E730EA"/>
    <w:rsid w:val="00E731C4"/>
    <w:rsid w:val="00E732E1"/>
    <w:rsid w:val="00E74286"/>
    <w:rsid w:val="00E744E7"/>
    <w:rsid w:val="00E7480F"/>
    <w:rsid w:val="00E7586C"/>
    <w:rsid w:val="00E76F21"/>
    <w:rsid w:val="00E774D9"/>
    <w:rsid w:val="00E77AF3"/>
    <w:rsid w:val="00E8147F"/>
    <w:rsid w:val="00E81646"/>
    <w:rsid w:val="00E819C1"/>
    <w:rsid w:val="00E821E8"/>
    <w:rsid w:val="00E822C1"/>
    <w:rsid w:val="00E83725"/>
    <w:rsid w:val="00E83E48"/>
    <w:rsid w:val="00E83F13"/>
    <w:rsid w:val="00E84442"/>
    <w:rsid w:val="00E849D0"/>
    <w:rsid w:val="00E85B46"/>
    <w:rsid w:val="00E85C0C"/>
    <w:rsid w:val="00E86639"/>
    <w:rsid w:val="00E866A2"/>
    <w:rsid w:val="00E86BD3"/>
    <w:rsid w:val="00E86EB5"/>
    <w:rsid w:val="00E87B7E"/>
    <w:rsid w:val="00E902F9"/>
    <w:rsid w:val="00E9083A"/>
    <w:rsid w:val="00E915E7"/>
    <w:rsid w:val="00E9187E"/>
    <w:rsid w:val="00E92726"/>
    <w:rsid w:val="00E927AC"/>
    <w:rsid w:val="00E930E1"/>
    <w:rsid w:val="00E93317"/>
    <w:rsid w:val="00E9343F"/>
    <w:rsid w:val="00E95225"/>
    <w:rsid w:val="00E956FE"/>
    <w:rsid w:val="00E96DCC"/>
    <w:rsid w:val="00E97926"/>
    <w:rsid w:val="00EA01C0"/>
    <w:rsid w:val="00EA02CB"/>
    <w:rsid w:val="00EA0330"/>
    <w:rsid w:val="00EA1627"/>
    <w:rsid w:val="00EA1AF7"/>
    <w:rsid w:val="00EA1BD7"/>
    <w:rsid w:val="00EA1C9E"/>
    <w:rsid w:val="00EA21C5"/>
    <w:rsid w:val="00EA26B4"/>
    <w:rsid w:val="00EA274B"/>
    <w:rsid w:val="00EA3138"/>
    <w:rsid w:val="00EA41CC"/>
    <w:rsid w:val="00EA508A"/>
    <w:rsid w:val="00EA5AB9"/>
    <w:rsid w:val="00EA5BCD"/>
    <w:rsid w:val="00EA5F21"/>
    <w:rsid w:val="00EA6268"/>
    <w:rsid w:val="00EA65FB"/>
    <w:rsid w:val="00EA6694"/>
    <w:rsid w:val="00EA69D4"/>
    <w:rsid w:val="00EA6AA7"/>
    <w:rsid w:val="00EA72E7"/>
    <w:rsid w:val="00EA731A"/>
    <w:rsid w:val="00EB0F5B"/>
    <w:rsid w:val="00EB1111"/>
    <w:rsid w:val="00EB1547"/>
    <w:rsid w:val="00EB2089"/>
    <w:rsid w:val="00EB2730"/>
    <w:rsid w:val="00EB3507"/>
    <w:rsid w:val="00EB3755"/>
    <w:rsid w:val="00EB3B71"/>
    <w:rsid w:val="00EB4016"/>
    <w:rsid w:val="00EB4430"/>
    <w:rsid w:val="00EB4E3D"/>
    <w:rsid w:val="00EB4FB6"/>
    <w:rsid w:val="00EB5547"/>
    <w:rsid w:val="00EB6C4C"/>
    <w:rsid w:val="00EB6F9D"/>
    <w:rsid w:val="00EB715F"/>
    <w:rsid w:val="00EB7650"/>
    <w:rsid w:val="00EB766A"/>
    <w:rsid w:val="00EB7823"/>
    <w:rsid w:val="00EC0B3D"/>
    <w:rsid w:val="00EC0EF3"/>
    <w:rsid w:val="00EC0FF1"/>
    <w:rsid w:val="00EC136B"/>
    <w:rsid w:val="00EC1844"/>
    <w:rsid w:val="00EC1F87"/>
    <w:rsid w:val="00EC2313"/>
    <w:rsid w:val="00EC2391"/>
    <w:rsid w:val="00EC246E"/>
    <w:rsid w:val="00EC24D4"/>
    <w:rsid w:val="00EC3060"/>
    <w:rsid w:val="00EC3074"/>
    <w:rsid w:val="00EC3432"/>
    <w:rsid w:val="00EC424D"/>
    <w:rsid w:val="00EC48B5"/>
    <w:rsid w:val="00EC5279"/>
    <w:rsid w:val="00EC5293"/>
    <w:rsid w:val="00EC552B"/>
    <w:rsid w:val="00EC5BB5"/>
    <w:rsid w:val="00EC5CD7"/>
    <w:rsid w:val="00EC5F09"/>
    <w:rsid w:val="00EC6943"/>
    <w:rsid w:val="00EC6C95"/>
    <w:rsid w:val="00EC73FC"/>
    <w:rsid w:val="00EC7428"/>
    <w:rsid w:val="00EC75E0"/>
    <w:rsid w:val="00EC77B4"/>
    <w:rsid w:val="00EC7C3C"/>
    <w:rsid w:val="00ED013B"/>
    <w:rsid w:val="00ED063A"/>
    <w:rsid w:val="00ED0B63"/>
    <w:rsid w:val="00ED1708"/>
    <w:rsid w:val="00ED19BB"/>
    <w:rsid w:val="00ED25B4"/>
    <w:rsid w:val="00ED2A10"/>
    <w:rsid w:val="00ED34E1"/>
    <w:rsid w:val="00ED3775"/>
    <w:rsid w:val="00ED4255"/>
    <w:rsid w:val="00ED42CC"/>
    <w:rsid w:val="00ED4529"/>
    <w:rsid w:val="00ED49D5"/>
    <w:rsid w:val="00ED5B59"/>
    <w:rsid w:val="00ED60C4"/>
    <w:rsid w:val="00ED6595"/>
    <w:rsid w:val="00ED682A"/>
    <w:rsid w:val="00ED74FB"/>
    <w:rsid w:val="00EE0443"/>
    <w:rsid w:val="00EE0474"/>
    <w:rsid w:val="00EE1908"/>
    <w:rsid w:val="00EE1A28"/>
    <w:rsid w:val="00EE1CEE"/>
    <w:rsid w:val="00EE2215"/>
    <w:rsid w:val="00EE266A"/>
    <w:rsid w:val="00EE284E"/>
    <w:rsid w:val="00EE29C4"/>
    <w:rsid w:val="00EE2AA7"/>
    <w:rsid w:val="00EE3527"/>
    <w:rsid w:val="00EE37A0"/>
    <w:rsid w:val="00EE51D0"/>
    <w:rsid w:val="00EE7A97"/>
    <w:rsid w:val="00EE7ACA"/>
    <w:rsid w:val="00EE7C15"/>
    <w:rsid w:val="00EE7C57"/>
    <w:rsid w:val="00EE7CF5"/>
    <w:rsid w:val="00EE7DBC"/>
    <w:rsid w:val="00EF0BCD"/>
    <w:rsid w:val="00EF1559"/>
    <w:rsid w:val="00EF1696"/>
    <w:rsid w:val="00EF1B3A"/>
    <w:rsid w:val="00EF1DA2"/>
    <w:rsid w:val="00EF1DFE"/>
    <w:rsid w:val="00EF22F5"/>
    <w:rsid w:val="00EF248B"/>
    <w:rsid w:val="00EF2809"/>
    <w:rsid w:val="00EF2D63"/>
    <w:rsid w:val="00EF2FE2"/>
    <w:rsid w:val="00EF3137"/>
    <w:rsid w:val="00EF3489"/>
    <w:rsid w:val="00EF38E0"/>
    <w:rsid w:val="00EF3ED7"/>
    <w:rsid w:val="00EF41DC"/>
    <w:rsid w:val="00EF47E7"/>
    <w:rsid w:val="00EF4A0C"/>
    <w:rsid w:val="00EF5281"/>
    <w:rsid w:val="00EF58F8"/>
    <w:rsid w:val="00EF5E2F"/>
    <w:rsid w:val="00EF6A82"/>
    <w:rsid w:val="00EF6B41"/>
    <w:rsid w:val="00EF6C64"/>
    <w:rsid w:val="00EF703D"/>
    <w:rsid w:val="00EF7D3A"/>
    <w:rsid w:val="00EF7FA2"/>
    <w:rsid w:val="00F00346"/>
    <w:rsid w:val="00F0121E"/>
    <w:rsid w:val="00F02141"/>
    <w:rsid w:val="00F028CB"/>
    <w:rsid w:val="00F037D8"/>
    <w:rsid w:val="00F03A73"/>
    <w:rsid w:val="00F03DFF"/>
    <w:rsid w:val="00F03FC7"/>
    <w:rsid w:val="00F0420C"/>
    <w:rsid w:val="00F04295"/>
    <w:rsid w:val="00F0460A"/>
    <w:rsid w:val="00F04ED8"/>
    <w:rsid w:val="00F05223"/>
    <w:rsid w:val="00F05597"/>
    <w:rsid w:val="00F05BF8"/>
    <w:rsid w:val="00F05CA7"/>
    <w:rsid w:val="00F06C45"/>
    <w:rsid w:val="00F06ECB"/>
    <w:rsid w:val="00F07D43"/>
    <w:rsid w:val="00F07E82"/>
    <w:rsid w:val="00F10063"/>
    <w:rsid w:val="00F102D6"/>
    <w:rsid w:val="00F107F7"/>
    <w:rsid w:val="00F10A7E"/>
    <w:rsid w:val="00F10C7B"/>
    <w:rsid w:val="00F11D94"/>
    <w:rsid w:val="00F120F3"/>
    <w:rsid w:val="00F121FE"/>
    <w:rsid w:val="00F124E8"/>
    <w:rsid w:val="00F12980"/>
    <w:rsid w:val="00F12E34"/>
    <w:rsid w:val="00F146B7"/>
    <w:rsid w:val="00F149F9"/>
    <w:rsid w:val="00F14D13"/>
    <w:rsid w:val="00F151A9"/>
    <w:rsid w:val="00F152CA"/>
    <w:rsid w:val="00F1563B"/>
    <w:rsid w:val="00F15A9A"/>
    <w:rsid w:val="00F160AA"/>
    <w:rsid w:val="00F1677B"/>
    <w:rsid w:val="00F16A7D"/>
    <w:rsid w:val="00F16A8E"/>
    <w:rsid w:val="00F2018C"/>
    <w:rsid w:val="00F201E8"/>
    <w:rsid w:val="00F207E1"/>
    <w:rsid w:val="00F20BF3"/>
    <w:rsid w:val="00F20EB7"/>
    <w:rsid w:val="00F21E8A"/>
    <w:rsid w:val="00F221C3"/>
    <w:rsid w:val="00F232C8"/>
    <w:rsid w:val="00F23B36"/>
    <w:rsid w:val="00F23C30"/>
    <w:rsid w:val="00F23DDF"/>
    <w:rsid w:val="00F23EF9"/>
    <w:rsid w:val="00F24F1F"/>
    <w:rsid w:val="00F24F2B"/>
    <w:rsid w:val="00F2505E"/>
    <w:rsid w:val="00F2584F"/>
    <w:rsid w:val="00F25E7E"/>
    <w:rsid w:val="00F2688D"/>
    <w:rsid w:val="00F26CBE"/>
    <w:rsid w:val="00F27C82"/>
    <w:rsid w:val="00F30F76"/>
    <w:rsid w:val="00F3189D"/>
    <w:rsid w:val="00F3196C"/>
    <w:rsid w:val="00F31ACF"/>
    <w:rsid w:val="00F3278C"/>
    <w:rsid w:val="00F328E7"/>
    <w:rsid w:val="00F32ACA"/>
    <w:rsid w:val="00F32B8D"/>
    <w:rsid w:val="00F33092"/>
    <w:rsid w:val="00F34369"/>
    <w:rsid w:val="00F3461C"/>
    <w:rsid w:val="00F34955"/>
    <w:rsid w:val="00F34A82"/>
    <w:rsid w:val="00F34C4D"/>
    <w:rsid w:val="00F34DE6"/>
    <w:rsid w:val="00F35877"/>
    <w:rsid w:val="00F35AEF"/>
    <w:rsid w:val="00F3603F"/>
    <w:rsid w:val="00F36E12"/>
    <w:rsid w:val="00F37143"/>
    <w:rsid w:val="00F3716F"/>
    <w:rsid w:val="00F37882"/>
    <w:rsid w:val="00F37BC1"/>
    <w:rsid w:val="00F402F9"/>
    <w:rsid w:val="00F422A4"/>
    <w:rsid w:val="00F424CF"/>
    <w:rsid w:val="00F42B01"/>
    <w:rsid w:val="00F42E90"/>
    <w:rsid w:val="00F4332F"/>
    <w:rsid w:val="00F4440A"/>
    <w:rsid w:val="00F44AF6"/>
    <w:rsid w:val="00F44F4B"/>
    <w:rsid w:val="00F45266"/>
    <w:rsid w:val="00F45954"/>
    <w:rsid w:val="00F45C1D"/>
    <w:rsid w:val="00F45F31"/>
    <w:rsid w:val="00F46589"/>
    <w:rsid w:val="00F4688E"/>
    <w:rsid w:val="00F46DDE"/>
    <w:rsid w:val="00F474E1"/>
    <w:rsid w:val="00F50040"/>
    <w:rsid w:val="00F5073C"/>
    <w:rsid w:val="00F51690"/>
    <w:rsid w:val="00F5195D"/>
    <w:rsid w:val="00F52B6A"/>
    <w:rsid w:val="00F53633"/>
    <w:rsid w:val="00F53D9A"/>
    <w:rsid w:val="00F55087"/>
    <w:rsid w:val="00F55436"/>
    <w:rsid w:val="00F555A6"/>
    <w:rsid w:val="00F555B9"/>
    <w:rsid w:val="00F55CB7"/>
    <w:rsid w:val="00F563D0"/>
    <w:rsid w:val="00F56ED1"/>
    <w:rsid w:val="00F574A0"/>
    <w:rsid w:val="00F57AE7"/>
    <w:rsid w:val="00F606D6"/>
    <w:rsid w:val="00F60C38"/>
    <w:rsid w:val="00F60DEE"/>
    <w:rsid w:val="00F60ED2"/>
    <w:rsid w:val="00F616DB"/>
    <w:rsid w:val="00F62883"/>
    <w:rsid w:val="00F62B1A"/>
    <w:rsid w:val="00F62DDC"/>
    <w:rsid w:val="00F62DFC"/>
    <w:rsid w:val="00F63016"/>
    <w:rsid w:val="00F63159"/>
    <w:rsid w:val="00F6494A"/>
    <w:rsid w:val="00F64967"/>
    <w:rsid w:val="00F649B9"/>
    <w:rsid w:val="00F664A2"/>
    <w:rsid w:val="00F6667C"/>
    <w:rsid w:val="00F66ADF"/>
    <w:rsid w:val="00F66B03"/>
    <w:rsid w:val="00F66D4B"/>
    <w:rsid w:val="00F674CD"/>
    <w:rsid w:val="00F67C26"/>
    <w:rsid w:val="00F67F19"/>
    <w:rsid w:val="00F703A6"/>
    <w:rsid w:val="00F710A0"/>
    <w:rsid w:val="00F71C0F"/>
    <w:rsid w:val="00F724C4"/>
    <w:rsid w:val="00F724DF"/>
    <w:rsid w:val="00F72A4E"/>
    <w:rsid w:val="00F73752"/>
    <w:rsid w:val="00F73A34"/>
    <w:rsid w:val="00F73B2B"/>
    <w:rsid w:val="00F73FD4"/>
    <w:rsid w:val="00F7448F"/>
    <w:rsid w:val="00F745FD"/>
    <w:rsid w:val="00F7476C"/>
    <w:rsid w:val="00F74A26"/>
    <w:rsid w:val="00F74AE0"/>
    <w:rsid w:val="00F74CFE"/>
    <w:rsid w:val="00F74D59"/>
    <w:rsid w:val="00F75071"/>
    <w:rsid w:val="00F75A83"/>
    <w:rsid w:val="00F76410"/>
    <w:rsid w:val="00F76E72"/>
    <w:rsid w:val="00F7742C"/>
    <w:rsid w:val="00F8015F"/>
    <w:rsid w:val="00F801E3"/>
    <w:rsid w:val="00F80AC6"/>
    <w:rsid w:val="00F81094"/>
    <w:rsid w:val="00F81A51"/>
    <w:rsid w:val="00F81C08"/>
    <w:rsid w:val="00F8241D"/>
    <w:rsid w:val="00F82CFE"/>
    <w:rsid w:val="00F82D87"/>
    <w:rsid w:val="00F82DCB"/>
    <w:rsid w:val="00F8347A"/>
    <w:rsid w:val="00F8432C"/>
    <w:rsid w:val="00F845AB"/>
    <w:rsid w:val="00F85158"/>
    <w:rsid w:val="00F85B5E"/>
    <w:rsid w:val="00F8674E"/>
    <w:rsid w:val="00F86DB5"/>
    <w:rsid w:val="00F86E6F"/>
    <w:rsid w:val="00F87184"/>
    <w:rsid w:val="00F8776D"/>
    <w:rsid w:val="00F87D0B"/>
    <w:rsid w:val="00F87E5E"/>
    <w:rsid w:val="00F901C9"/>
    <w:rsid w:val="00F90284"/>
    <w:rsid w:val="00F9061D"/>
    <w:rsid w:val="00F912EF"/>
    <w:rsid w:val="00F91FA5"/>
    <w:rsid w:val="00F92A1D"/>
    <w:rsid w:val="00F94D4E"/>
    <w:rsid w:val="00F952D1"/>
    <w:rsid w:val="00F95ECA"/>
    <w:rsid w:val="00F961D1"/>
    <w:rsid w:val="00F96392"/>
    <w:rsid w:val="00F96C49"/>
    <w:rsid w:val="00F96C97"/>
    <w:rsid w:val="00F97029"/>
    <w:rsid w:val="00F97C40"/>
    <w:rsid w:val="00FA092D"/>
    <w:rsid w:val="00FA1557"/>
    <w:rsid w:val="00FA1829"/>
    <w:rsid w:val="00FA1A12"/>
    <w:rsid w:val="00FA1D39"/>
    <w:rsid w:val="00FA1D5F"/>
    <w:rsid w:val="00FA1EBC"/>
    <w:rsid w:val="00FA29AB"/>
    <w:rsid w:val="00FA29F5"/>
    <w:rsid w:val="00FA2D45"/>
    <w:rsid w:val="00FA3355"/>
    <w:rsid w:val="00FA363D"/>
    <w:rsid w:val="00FA3C13"/>
    <w:rsid w:val="00FA401D"/>
    <w:rsid w:val="00FA435F"/>
    <w:rsid w:val="00FA4979"/>
    <w:rsid w:val="00FA4A8D"/>
    <w:rsid w:val="00FA586D"/>
    <w:rsid w:val="00FA66C2"/>
    <w:rsid w:val="00FA68C2"/>
    <w:rsid w:val="00FA69E8"/>
    <w:rsid w:val="00FA6A4C"/>
    <w:rsid w:val="00FA6C45"/>
    <w:rsid w:val="00FA6F5B"/>
    <w:rsid w:val="00FA6FC0"/>
    <w:rsid w:val="00FA73F0"/>
    <w:rsid w:val="00FA749D"/>
    <w:rsid w:val="00FA7654"/>
    <w:rsid w:val="00FA7A24"/>
    <w:rsid w:val="00FA7ACA"/>
    <w:rsid w:val="00FA7D1D"/>
    <w:rsid w:val="00FB0414"/>
    <w:rsid w:val="00FB0628"/>
    <w:rsid w:val="00FB0DF6"/>
    <w:rsid w:val="00FB19AF"/>
    <w:rsid w:val="00FB252C"/>
    <w:rsid w:val="00FB26F1"/>
    <w:rsid w:val="00FB2E6C"/>
    <w:rsid w:val="00FB310F"/>
    <w:rsid w:val="00FB31B2"/>
    <w:rsid w:val="00FB35FA"/>
    <w:rsid w:val="00FB3E09"/>
    <w:rsid w:val="00FB3EE3"/>
    <w:rsid w:val="00FB3F0F"/>
    <w:rsid w:val="00FB41F8"/>
    <w:rsid w:val="00FB4239"/>
    <w:rsid w:val="00FB4770"/>
    <w:rsid w:val="00FB49B7"/>
    <w:rsid w:val="00FB4A6C"/>
    <w:rsid w:val="00FB4DF5"/>
    <w:rsid w:val="00FB51FF"/>
    <w:rsid w:val="00FB5ABE"/>
    <w:rsid w:val="00FB64FF"/>
    <w:rsid w:val="00FB6ED2"/>
    <w:rsid w:val="00FB740F"/>
    <w:rsid w:val="00FB7579"/>
    <w:rsid w:val="00FB7D0D"/>
    <w:rsid w:val="00FB7DAD"/>
    <w:rsid w:val="00FC08C4"/>
    <w:rsid w:val="00FC0E70"/>
    <w:rsid w:val="00FC166F"/>
    <w:rsid w:val="00FC1D39"/>
    <w:rsid w:val="00FC1DF9"/>
    <w:rsid w:val="00FC1F6B"/>
    <w:rsid w:val="00FC2569"/>
    <w:rsid w:val="00FC26A2"/>
    <w:rsid w:val="00FC2BBB"/>
    <w:rsid w:val="00FC408E"/>
    <w:rsid w:val="00FC445F"/>
    <w:rsid w:val="00FC447E"/>
    <w:rsid w:val="00FC4909"/>
    <w:rsid w:val="00FC56C3"/>
    <w:rsid w:val="00FC58F0"/>
    <w:rsid w:val="00FC59EC"/>
    <w:rsid w:val="00FC6A10"/>
    <w:rsid w:val="00FC718B"/>
    <w:rsid w:val="00FC7238"/>
    <w:rsid w:val="00FC7C38"/>
    <w:rsid w:val="00FD0D6F"/>
    <w:rsid w:val="00FD11F0"/>
    <w:rsid w:val="00FD1626"/>
    <w:rsid w:val="00FD1B4E"/>
    <w:rsid w:val="00FD32B4"/>
    <w:rsid w:val="00FD338F"/>
    <w:rsid w:val="00FD35D5"/>
    <w:rsid w:val="00FD3AEE"/>
    <w:rsid w:val="00FD3CAC"/>
    <w:rsid w:val="00FD4AFD"/>
    <w:rsid w:val="00FD4BD9"/>
    <w:rsid w:val="00FD51F7"/>
    <w:rsid w:val="00FD5461"/>
    <w:rsid w:val="00FD5550"/>
    <w:rsid w:val="00FD5CE3"/>
    <w:rsid w:val="00FD690C"/>
    <w:rsid w:val="00FD6B5F"/>
    <w:rsid w:val="00FD7274"/>
    <w:rsid w:val="00FD7508"/>
    <w:rsid w:val="00FD7C0E"/>
    <w:rsid w:val="00FD7CDB"/>
    <w:rsid w:val="00FE1B37"/>
    <w:rsid w:val="00FE1EBE"/>
    <w:rsid w:val="00FE21ED"/>
    <w:rsid w:val="00FE2B54"/>
    <w:rsid w:val="00FE372D"/>
    <w:rsid w:val="00FE3A7D"/>
    <w:rsid w:val="00FE3FD0"/>
    <w:rsid w:val="00FE435C"/>
    <w:rsid w:val="00FE4EDF"/>
    <w:rsid w:val="00FE5110"/>
    <w:rsid w:val="00FE5281"/>
    <w:rsid w:val="00FE624E"/>
    <w:rsid w:val="00FE6523"/>
    <w:rsid w:val="00FE694F"/>
    <w:rsid w:val="00FE69BC"/>
    <w:rsid w:val="00FE752F"/>
    <w:rsid w:val="00FF1AA1"/>
    <w:rsid w:val="00FF213D"/>
    <w:rsid w:val="00FF23C2"/>
    <w:rsid w:val="00FF2750"/>
    <w:rsid w:val="00FF3414"/>
    <w:rsid w:val="00FF43FD"/>
    <w:rsid w:val="00FF4C22"/>
    <w:rsid w:val="00FF5D48"/>
    <w:rsid w:val="00FF6181"/>
    <w:rsid w:val="00FF6ABF"/>
    <w:rsid w:val="00FF6FD4"/>
    <w:rsid w:val="00FF7A16"/>
    <w:rsid w:val="00FF7E3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CF6C26"/>
  <w15:docId w15:val="{B4F22411-80DC-4B81-95A8-2363390F3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0108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一"/>
    <w:basedOn w:val="a0"/>
    <w:link w:val="40"/>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aliases w:val="(1)"/>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9">
    <w:name w:val="結論"/>
    <w:basedOn w:val="a7"/>
    <w:link w:val="aa"/>
    <w:pPr>
      <w:adjustRightInd/>
      <w:ind w:leftChars="200" w:left="200"/>
    </w:pPr>
  </w:style>
  <w:style w:type="paragraph" w:customStyle="1" w:styleId="ab">
    <w:name w:val="前言內文"/>
    <w:basedOn w:val="a0"/>
    <w:link w:val="ac"/>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customStyle="1" w:styleId="ae">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rsid w:val="00AA0637"/>
    <w:rPr>
      <w:rFonts w:ascii="Cambria" w:hAnsi="Cambria"/>
      <w:b/>
      <w:bCs/>
      <w:kern w:val="52"/>
      <w:sz w:val="52"/>
      <w:szCs w:val="52"/>
    </w:rPr>
  </w:style>
  <w:style w:type="paragraph" w:styleId="ad">
    <w:name w:val="table of figures"/>
    <w:basedOn w:val="a0"/>
    <w:next w:val="a0"/>
    <w:link w:val="af1"/>
    <w:uiPriority w:val="99"/>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rsid w:val="00AA0637"/>
    <w:rPr>
      <w:rFonts w:ascii="Cambria" w:hAnsi="Cambria"/>
      <w:b/>
      <w:bCs/>
      <w:kern w:val="2"/>
      <w:sz w:val="48"/>
      <w:szCs w:val="48"/>
    </w:rPr>
  </w:style>
  <w:style w:type="character" w:customStyle="1" w:styleId="30">
    <w:name w:val="標題 3 字元"/>
    <w:link w:val="3"/>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2">
    <w:name w:val="header"/>
    <w:basedOn w:val="a0"/>
    <w:link w:val="af3"/>
    <w:uiPriority w:val="99"/>
    <w:unhideWhenUsed/>
    <w:rsid w:val="00AA0637"/>
    <w:pPr>
      <w:tabs>
        <w:tab w:val="center" w:pos="4153"/>
        <w:tab w:val="right" w:pos="8306"/>
      </w:tabs>
      <w:snapToGrid w:val="0"/>
      <w:ind w:left="566" w:firstLine="566"/>
    </w:pPr>
    <w:rPr>
      <w:snapToGrid/>
      <w:sz w:val="20"/>
      <w:szCs w:val="20"/>
    </w:rPr>
  </w:style>
  <w:style w:type="character" w:customStyle="1" w:styleId="af3">
    <w:name w:val="頁首 字元"/>
    <w:link w:val="af2"/>
    <w:uiPriority w:val="99"/>
    <w:rsid w:val="00AA0637"/>
    <w:rPr>
      <w:rFonts w:ascii="標楷體" w:eastAsia="標楷體"/>
      <w:kern w:val="2"/>
    </w:rPr>
  </w:style>
  <w:style w:type="paragraph" w:styleId="af4">
    <w:name w:val="footer"/>
    <w:basedOn w:val="a0"/>
    <w:link w:val="af5"/>
    <w:uiPriority w:val="99"/>
    <w:unhideWhenUsed/>
    <w:rsid w:val="00AA0637"/>
    <w:pPr>
      <w:tabs>
        <w:tab w:val="center" w:pos="4153"/>
        <w:tab w:val="right" w:pos="8306"/>
      </w:tabs>
      <w:snapToGrid w:val="0"/>
      <w:ind w:left="566" w:firstLine="566"/>
    </w:pPr>
    <w:rPr>
      <w:snapToGrid/>
      <w:sz w:val="20"/>
      <w:szCs w:val="20"/>
    </w:rPr>
  </w:style>
  <w:style w:type="character" w:customStyle="1" w:styleId="af5">
    <w:name w:val="頁尾 字元"/>
    <w:link w:val="af4"/>
    <w:uiPriority w:val="99"/>
    <w:rsid w:val="00AA0637"/>
    <w:rPr>
      <w:rFonts w:ascii="標楷體" w:eastAsia="標楷體"/>
      <w:kern w:val="2"/>
    </w:rPr>
  </w:style>
  <w:style w:type="paragraph" w:styleId="af6">
    <w:name w:val="Balloon Text"/>
    <w:basedOn w:val="a0"/>
    <w:link w:val="af7"/>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7">
    <w:name w:val="註解方塊文字 字元"/>
    <w:link w:val="af6"/>
    <w:uiPriority w:val="99"/>
    <w:rsid w:val="00AA0637"/>
    <w:rPr>
      <w:rFonts w:ascii="Cambria" w:hAnsi="Cambria"/>
      <w:kern w:val="2"/>
      <w:sz w:val="18"/>
      <w:szCs w:val="18"/>
    </w:rPr>
  </w:style>
  <w:style w:type="paragraph" w:styleId="HTML">
    <w:name w:val="HTML Preformatted"/>
    <w:basedOn w:val="a0"/>
    <w:link w:val="HTML0"/>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rsid w:val="00AA0637"/>
    <w:rPr>
      <w:rFonts w:ascii="Courier New" w:eastAsia="標楷體" w:hAnsi="Courier New" w:cs="Courier New"/>
      <w:kern w:val="2"/>
    </w:rPr>
  </w:style>
  <w:style w:type="paragraph" w:styleId="af8">
    <w:name w:val="footnote text"/>
    <w:basedOn w:val="a0"/>
    <w:link w:val="af9"/>
    <w:unhideWhenUsed/>
    <w:rsid w:val="00807068"/>
    <w:pPr>
      <w:snapToGrid w:val="0"/>
      <w:spacing w:line="280" w:lineRule="exact"/>
      <w:ind w:leftChars="0" w:left="40" w:hangingChars="40" w:hanging="40"/>
      <w:jc w:val="left"/>
    </w:pPr>
    <w:rPr>
      <w:snapToGrid/>
      <w:sz w:val="24"/>
      <w:szCs w:val="20"/>
    </w:rPr>
  </w:style>
  <w:style w:type="character" w:customStyle="1" w:styleId="af9">
    <w:name w:val="註腳文字 字元"/>
    <w:link w:val="af8"/>
    <w:rsid w:val="00807068"/>
    <w:rPr>
      <w:rFonts w:ascii="標楷體" w:eastAsia="標楷體"/>
      <w:kern w:val="2"/>
      <w:sz w:val="24"/>
    </w:rPr>
  </w:style>
  <w:style w:type="character" w:styleId="afa">
    <w:name w:val="footnote reference"/>
    <w:aliases w:val="FR,Ref,de nota al pie,註腳內容,Error-Fußnotenzeichen5,Error-Fußnotenzeichen6,Error-Fußnotenzeichen3,Error-Fusnotßnotenzeichen5,Error-Fußnotenzeic,4_G"/>
    <w:uiPriority w:val="99"/>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6">
    <w:name w:val="(一)(二)(三) 字元"/>
    <w:link w:val="a5"/>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b">
    <w:name w:val="Table Grid"/>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Hyperlink"/>
    <w:uiPriority w:val="99"/>
    <w:unhideWhenUsed/>
    <w:rsid w:val="00AA0637"/>
    <w:rPr>
      <w:color w:val="0000FF"/>
      <w:u w:val="single"/>
    </w:rPr>
  </w:style>
  <w:style w:type="paragraph" w:styleId="afd">
    <w:name w:val="Closing"/>
    <w:basedOn w:val="a0"/>
    <w:link w:val="afe"/>
    <w:uiPriority w:val="99"/>
    <w:unhideWhenUsed/>
    <w:rsid w:val="00AA0637"/>
    <w:pPr>
      <w:ind w:leftChars="1800" w:left="100" w:firstLine="566"/>
    </w:pPr>
    <w:rPr>
      <w:snapToGrid/>
    </w:rPr>
  </w:style>
  <w:style w:type="character" w:customStyle="1" w:styleId="afe">
    <w:name w:val="結語 字元"/>
    <w:link w:val="afd"/>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0">
    <w:name w:val="樣式"/>
    <w:rsid w:val="00AA0637"/>
    <w:rPr>
      <w:rFonts w:ascii="華康楷書體W5外字集" w:hAnsi="華康楷書體W5外字集"/>
      <w:vertAlign w:val="superscript"/>
    </w:rPr>
  </w:style>
  <w:style w:type="paragraph" w:customStyle="1" w:styleId="aff1">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2">
    <w:name w:val="Body Text Indent"/>
    <w:basedOn w:val="a0"/>
    <w:link w:val="aff3"/>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3">
    <w:name w:val="本文縮排 字元"/>
    <w:link w:val="aff2"/>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0">
    <w:name w:val="姓名及分機 字元"/>
    <w:link w:val="af"/>
    <w:rsid w:val="00AA0637"/>
    <w:rPr>
      <w:rFonts w:ascii="標楷體" w:eastAsia="標楷體"/>
      <w:snapToGrid w:val="0"/>
      <w:kern w:val="2"/>
      <w:sz w:val="24"/>
      <w:szCs w:val="28"/>
    </w:rPr>
  </w:style>
  <w:style w:type="table" w:customStyle="1" w:styleId="31">
    <w:name w:val="表格格線3"/>
    <w:basedOn w:val="a2"/>
    <w:next w:val="afb"/>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b"/>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4">
    <w:name w:val="endnote text"/>
    <w:basedOn w:val="a0"/>
    <w:link w:val="aff5"/>
    <w:uiPriority w:val="99"/>
    <w:semiHidden/>
    <w:unhideWhenUsed/>
    <w:rsid w:val="00D83BFE"/>
    <w:pPr>
      <w:snapToGrid w:val="0"/>
      <w:jc w:val="left"/>
    </w:pPr>
  </w:style>
  <w:style w:type="table" w:customStyle="1" w:styleId="17">
    <w:name w:val="表格格線1"/>
    <w:basedOn w:val="a2"/>
    <w:next w:val="afb"/>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5">
    <w:name w:val="章節附註文字 字元"/>
    <w:link w:val="aff4"/>
    <w:uiPriority w:val="99"/>
    <w:semiHidden/>
    <w:rsid w:val="00D83BFE"/>
    <w:rPr>
      <w:rFonts w:ascii="標楷體" w:eastAsia="標楷體"/>
      <w:snapToGrid w:val="0"/>
      <w:kern w:val="2"/>
      <w:sz w:val="28"/>
      <w:szCs w:val="28"/>
    </w:rPr>
  </w:style>
  <w:style w:type="character" w:styleId="aff6">
    <w:name w:val="endnote reference"/>
    <w:uiPriority w:val="99"/>
    <w:semiHidden/>
    <w:unhideWhenUsed/>
    <w:rsid w:val="00D83BFE"/>
    <w:rPr>
      <w:vertAlign w:val="superscript"/>
    </w:rPr>
  </w:style>
  <w:style w:type="character" w:customStyle="1" w:styleId="40">
    <w:name w:val="標題 4 字元"/>
    <w:aliases w:val="表格 字元,一 字元"/>
    <w:link w:val="4"/>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aliases w:val="(1) 字元"/>
    <w:link w:val="7"/>
    <w:rsid w:val="003A1B5D"/>
    <w:rPr>
      <w:rFonts w:ascii="標楷體" w:eastAsia="標楷體" w:hAnsi="Arial"/>
      <w:bCs/>
      <w:kern w:val="2"/>
      <w:sz w:val="32"/>
      <w:szCs w:val="36"/>
    </w:rPr>
  </w:style>
  <w:style w:type="character" w:customStyle="1" w:styleId="80">
    <w:name w:val="標題 8 字元"/>
    <w:link w:val="8"/>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7">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character" w:styleId="aff8">
    <w:name w:val="FollowedHyperlink"/>
    <w:uiPriority w:val="99"/>
    <w:unhideWhenUsed/>
    <w:rsid w:val="00AA1AD0"/>
    <w:rPr>
      <w:color w:val="954F72"/>
      <w:u w:val="single"/>
    </w:rPr>
  </w:style>
  <w:style w:type="paragraph" w:styleId="aff9">
    <w:name w:val="Salutation"/>
    <w:basedOn w:val="a0"/>
    <w:next w:val="a0"/>
    <w:link w:val="affa"/>
    <w:uiPriority w:val="99"/>
    <w:unhideWhenUsed/>
    <w:rsid w:val="003A1B5D"/>
    <w:pPr>
      <w:ind w:left="566" w:firstLine="566"/>
    </w:pPr>
    <w:rPr>
      <w:snapToGrid/>
    </w:rPr>
  </w:style>
  <w:style w:type="character" w:customStyle="1" w:styleId="affa">
    <w:name w:val="問候 字元"/>
    <w:link w:val="aff9"/>
    <w:uiPriority w:val="99"/>
    <w:rsid w:val="003A1B5D"/>
    <w:rPr>
      <w:rFonts w:ascii="標楷體" w:eastAsia="標楷體"/>
      <w:kern w:val="2"/>
      <w:sz w:val="28"/>
      <w:szCs w:val="28"/>
    </w:rPr>
  </w:style>
  <w:style w:type="character" w:customStyle="1" w:styleId="ac">
    <w:name w:val="前言內文 字元"/>
    <w:link w:val="ab"/>
    <w:rsid w:val="00EF6C64"/>
    <w:rPr>
      <w:rFonts w:ascii="標楷體" w:eastAsia="標楷體"/>
      <w:snapToGrid w:val="0"/>
      <w:kern w:val="2"/>
      <w:sz w:val="28"/>
      <w:szCs w:val="28"/>
    </w:rPr>
  </w:style>
  <w:style w:type="paragraph" w:customStyle="1" w:styleId="affb">
    <w:name w:val="字元 字元"/>
    <w:basedOn w:val="a0"/>
    <w:semiHidden/>
    <w:rsid w:val="00984AD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uiPriority w:val="99"/>
    <w:semiHidden/>
    <w:unhideWhenUsed/>
    <w:rsid w:val="003A1B5D"/>
    <w:rPr>
      <w:sz w:val="18"/>
      <w:szCs w:val="18"/>
    </w:rPr>
  </w:style>
  <w:style w:type="paragraph" w:styleId="affd">
    <w:name w:val="annotation text"/>
    <w:basedOn w:val="a0"/>
    <w:link w:val="affe"/>
    <w:uiPriority w:val="99"/>
    <w:semiHidden/>
    <w:unhideWhenUsed/>
    <w:rsid w:val="003A1B5D"/>
    <w:pPr>
      <w:ind w:left="566" w:firstLine="566"/>
      <w:jc w:val="left"/>
    </w:pPr>
    <w:rPr>
      <w:snapToGrid/>
    </w:rPr>
  </w:style>
  <w:style w:type="character" w:customStyle="1" w:styleId="affe">
    <w:name w:val="註解文字 字元"/>
    <w:link w:val="affd"/>
    <w:uiPriority w:val="99"/>
    <w:semiHidden/>
    <w:rsid w:val="003A1B5D"/>
    <w:rPr>
      <w:rFonts w:ascii="標楷體" w:eastAsia="標楷體"/>
      <w:kern w:val="2"/>
      <w:sz w:val="28"/>
      <w:szCs w:val="28"/>
    </w:rPr>
  </w:style>
  <w:style w:type="paragraph" w:styleId="afff">
    <w:name w:val="annotation subject"/>
    <w:basedOn w:val="affd"/>
    <w:next w:val="affd"/>
    <w:link w:val="afff0"/>
    <w:uiPriority w:val="99"/>
    <w:semiHidden/>
    <w:unhideWhenUsed/>
    <w:rsid w:val="003A1B5D"/>
    <w:rPr>
      <w:b/>
      <w:bCs/>
    </w:rPr>
  </w:style>
  <w:style w:type="character" w:customStyle="1" w:styleId="afff0">
    <w:name w:val="註解主旨 字元"/>
    <w:link w:val="afff"/>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1">
    <w:name w:val="List Paragraph"/>
    <w:aliases w:val="(二),標題一,北一,北壹,103人口圖"/>
    <w:basedOn w:val="a0"/>
    <w:link w:val="afff2"/>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2">
    <w:name w:val="清單段落 字元"/>
    <w:aliases w:val="(二) 字元,標題一 字元,北一 字元,北壹 字元,103人口圖 字元"/>
    <w:link w:val="afff1"/>
    <w:uiPriority w:val="34"/>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3">
    <w:name w:val="Plain Text"/>
    <w:basedOn w:val="a0"/>
    <w:link w:val="afff4"/>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4">
    <w:name w:val="純文字 字元"/>
    <w:link w:val="afff3"/>
    <w:uiPriority w:val="99"/>
    <w:rsid w:val="003A1B5D"/>
    <w:rPr>
      <w:rFonts w:ascii="細明體" w:eastAsia="細明體" w:hAnsi="Courier New"/>
      <w:kern w:val="2"/>
    </w:rPr>
  </w:style>
  <w:style w:type="character" w:styleId="afff5">
    <w:name w:val="Emphasis"/>
    <w:uiPriority w:val="20"/>
    <w:qFormat/>
    <w:rsid w:val="003A1B5D"/>
    <w:rPr>
      <w:i/>
      <w:iCs/>
    </w:rPr>
  </w:style>
  <w:style w:type="paragraph" w:styleId="afff6">
    <w:name w:val="Body Text"/>
    <w:basedOn w:val="a0"/>
    <w:link w:val="afff7"/>
    <w:uiPriority w:val="99"/>
    <w:unhideWhenUsed/>
    <w:rsid w:val="003A1B5D"/>
    <w:pPr>
      <w:spacing w:after="120"/>
    </w:pPr>
  </w:style>
  <w:style w:type="character" w:customStyle="1" w:styleId="afff7">
    <w:name w:val="本文 字元"/>
    <w:link w:val="afff6"/>
    <w:uiPriority w:val="99"/>
    <w:rsid w:val="003A1B5D"/>
    <w:rPr>
      <w:rFonts w:ascii="標楷體" w:eastAsia="標楷體"/>
      <w:snapToGrid w:val="0"/>
      <w:kern w:val="2"/>
      <w:sz w:val="28"/>
      <w:szCs w:val="28"/>
    </w:rPr>
  </w:style>
  <w:style w:type="character" w:customStyle="1" w:styleId="aa">
    <w:name w:val="結論 字元"/>
    <w:link w:val="a9"/>
    <w:rsid w:val="005735C4"/>
    <w:rPr>
      <w:rFonts w:ascii="標楷體" w:eastAsia="標楷體"/>
      <w:snapToGrid w:val="0"/>
      <w:kern w:val="2"/>
      <w:sz w:val="28"/>
      <w:szCs w:val="28"/>
    </w:rPr>
  </w:style>
  <w:style w:type="character" w:customStyle="1" w:styleId="145">
    <w:name w:val="第一層(14號字) 字元"/>
    <w:link w:val="144"/>
    <w:rsid w:val="005735C4"/>
    <w:rPr>
      <w:rFonts w:ascii="標楷體" w:eastAsia="標楷體"/>
      <w:b/>
      <w:snapToGrid w:val="0"/>
      <w:kern w:val="2"/>
      <w:sz w:val="28"/>
    </w:rPr>
  </w:style>
  <w:style w:type="character" w:styleId="afff8">
    <w:name w:val="page number"/>
    <w:rsid w:val="005735C4"/>
  </w:style>
  <w:style w:type="paragraph" w:customStyle="1" w:styleId="18">
    <w:name w:val="字元 字元1"/>
    <w:basedOn w:val="a0"/>
    <w:semiHidden/>
    <w:rsid w:val="005735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9">
    <w:name w:val="Strong"/>
    <w:uiPriority w:val="22"/>
    <w:qFormat/>
    <w:rsid w:val="005735C4"/>
    <w:rPr>
      <w:b/>
      <w:bCs/>
    </w:rPr>
  </w:style>
  <w:style w:type="paragraph" w:styleId="afffa">
    <w:name w:val="Signature"/>
    <w:basedOn w:val="a0"/>
    <w:link w:val="afffb"/>
    <w:rsid w:val="005735C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b">
    <w:name w:val="簽名 字元"/>
    <w:link w:val="afffa"/>
    <w:rsid w:val="005735C4"/>
    <w:rPr>
      <w:spacing w:val="-5"/>
      <w:sz w:val="18"/>
    </w:rPr>
  </w:style>
  <w:style w:type="paragraph" w:customStyle="1" w:styleId="afffc">
    <w:name w:val="(一)內文"/>
    <w:autoRedefine/>
    <w:rsid w:val="005735C4"/>
    <w:pPr>
      <w:autoSpaceDN w:val="0"/>
      <w:snapToGrid w:val="0"/>
      <w:spacing w:line="360" w:lineRule="auto"/>
      <w:ind w:leftChars="200" w:left="850" w:hangingChars="100" w:hanging="283"/>
      <w:jc w:val="both"/>
    </w:pPr>
    <w:rPr>
      <w:rFonts w:ascii="標楷體" w:eastAsia="標楷體" w:hAnsi="標楷體"/>
      <w:sz w:val="28"/>
      <w:szCs w:val="28"/>
    </w:rPr>
  </w:style>
  <w:style w:type="character" w:customStyle="1" w:styleId="NDL">
    <w:name w:val="NDL"/>
    <w:semiHidden/>
    <w:rsid w:val="005735C4"/>
    <w:rPr>
      <w:rFonts w:ascii="Arial" w:eastAsia="新細明體" w:hAnsi="Arial" w:cs="Arial"/>
      <w:color w:val="auto"/>
      <w:sz w:val="18"/>
      <w:szCs w:val="20"/>
    </w:rPr>
  </w:style>
  <w:style w:type="character" w:styleId="afffd">
    <w:name w:val="line number"/>
    <w:rsid w:val="005735C4"/>
  </w:style>
  <w:style w:type="paragraph" w:customStyle="1" w:styleId="53">
    <w:name w:val="字元 字元5"/>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43">
    <w:name w:val="表格格線4"/>
    <w:basedOn w:val="a2"/>
    <w:next w:val="afb"/>
    <w:uiPriority w:val="59"/>
    <w:rsid w:val="0057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字元 字元 字元 字元 字元 字元 字元 字元 字元 字元 字元 字元 字元 字元 字元 字元 字元 字元 字元 字元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2">
    <w:name w:val="(1)(2)(3) 字元"/>
    <w:link w:val="1231"/>
    <w:rsid w:val="005735C4"/>
    <w:rPr>
      <w:rFonts w:ascii="標楷體" w:eastAsia="標楷體"/>
      <w:snapToGrid w:val="0"/>
      <w:kern w:val="2"/>
      <w:sz w:val="28"/>
      <w:szCs w:val="28"/>
    </w:rPr>
  </w:style>
  <w:style w:type="paragraph" w:customStyle="1" w:styleId="affff">
    <w:name w:val="(一)"/>
    <w:basedOn w:val="a0"/>
    <w:link w:val="affff0"/>
    <w:rsid w:val="005735C4"/>
    <w:pPr>
      <w:spacing w:line="340" w:lineRule="exact"/>
      <w:ind w:leftChars="0" w:left="100" w:hangingChars="100" w:hanging="100"/>
    </w:pPr>
    <w:rPr>
      <w:rFonts w:hAnsi="標楷體"/>
      <w:snapToGrid/>
      <w:sz w:val="22"/>
      <w:szCs w:val="22"/>
      <w:lang w:val="x-none" w:eastAsia="x-none"/>
    </w:rPr>
  </w:style>
  <w:style w:type="character" w:customStyle="1" w:styleId="affff0">
    <w:name w:val="(一) 字元"/>
    <w:link w:val="affff"/>
    <w:rsid w:val="005735C4"/>
    <w:rPr>
      <w:rFonts w:ascii="標楷體" w:eastAsia="標楷體" w:hAnsi="標楷體"/>
      <w:kern w:val="2"/>
      <w:sz w:val="22"/>
      <w:szCs w:val="22"/>
      <w:lang w:val="x-none" w:eastAsia="x-none"/>
    </w:rPr>
  </w:style>
  <w:style w:type="character" w:customStyle="1" w:styleId="19">
    <w:name w:val="(一)下內文 字元1"/>
    <w:rsid w:val="005735C4"/>
    <w:rPr>
      <w:rFonts w:ascii="標楷體" w:eastAsia="標楷體"/>
      <w:snapToGrid w:val="0"/>
      <w:kern w:val="2"/>
      <w:sz w:val="28"/>
      <w:szCs w:val="28"/>
    </w:rPr>
  </w:style>
  <w:style w:type="table" w:customStyle="1" w:styleId="54">
    <w:name w:val="表格格線5"/>
    <w:basedOn w:val="a2"/>
    <w:next w:val="afb"/>
    <w:uiPriority w:val="59"/>
    <w:rsid w:val="0057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6">
    <w:name w:val="字元 字元2 字元 字元 字元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1">
    <w:name w:val="TOC Heading"/>
    <w:basedOn w:val="1"/>
    <w:next w:val="a0"/>
    <w:uiPriority w:val="39"/>
    <w:unhideWhenUsed/>
    <w:qFormat/>
    <w:rsid w:val="005735C4"/>
    <w:pPr>
      <w:keepLines/>
      <w:widowControl/>
      <w:spacing w:before="480" w:after="0" w:line="276" w:lineRule="auto"/>
      <w:ind w:leftChars="0" w:left="0" w:firstLineChars="0" w:firstLine="0"/>
      <w:jc w:val="left"/>
      <w:outlineLvl w:val="9"/>
    </w:pPr>
    <w:rPr>
      <w:color w:val="365F91"/>
      <w:kern w:val="0"/>
      <w:sz w:val="28"/>
      <w:szCs w:val="28"/>
    </w:rPr>
  </w:style>
  <w:style w:type="paragraph" w:customStyle="1" w:styleId="210">
    <w:name w:val="字元 字元2 字元 字元 字元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2">
    <w:name w:val="標題目錄"/>
    <w:basedOn w:val="a0"/>
    <w:rsid w:val="005735C4"/>
    <w:pPr>
      <w:spacing w:line="240" w:lineRule="auto"/>
      <w:ind w:leftChars="1" w:left="608" w:hangingChars="210" w:hanging="605"/>
    </w:pPr>
    <w:rPr>
      <w:rFonts w:ascii="新細明體" w:eastAsia="新細明體"/>
      <w:b/>
      <w:bCs/>
      <w:snapToGrid/>
    </w:rPr>
  </w:style>
  <w:style w:type="paragraph" w:customStyle="1" w:styleId="113">
    <w:name w:val="字元 字元11"/>
    <w:basedOn w:val="a0"/>
    <w:rsid w:val="005735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1">
    <w:name w:val="字元 字元2 字元 字元 字元 字元 字元 字元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0">
    <w:name w:val="字元 字元5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3">
    <w:name w:val="字元 字元 字元"/>
    <w:basedOn w:val="a0"/>
    <w:semiHidden/>
    <w:rsid w:val="005735C4"/>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a">
    <w:name w:val="字元 字元 字元 字元 字元1"/>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b">
    <w:name w:val="字元 字元 字元 字元 字元1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4">
    <w:name w:val="字元 字元 字元 字元"/>
    <w:basedOn w:val="a0"/>
    <w:semiHidden/>
    <w:rsid w:val="005735C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3">
    <w:name w:val="字元 字元3"/>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lang w:eastAsia="en-US"/>
    </w:rPr>
  </w:style>
  <w:style w:type="character" w:customStyle="1" w:styleId="1410">
    <w:name w:val="表格內文(14行高) 字元1"/>
    <w:rsid w:val="005735C4"/>
    <w:rPr>
      <w:rFonts w:ascii="標楷體" w:eastAsia="標楷體"/>
      <w:snapToGrid w:val="0"/>
      <w:kern w:val="2"/>
      <w:sz w:val="24"/>
      <w:szCs w:val="28"/>
    </w:rPr>
  </w:style>
  <w:style w:type="character" w:customStyle="1" w:styleId="148">
    <w:name w:val="表格內文(14行高) 字元 字元"/>
    <w:rsid w:val="005735C4"/>
    <w:rPr>
      <w:rFonts w:ascii="標楷體" w:eastAsia="標楷體" w:hAnsi="標楷體" w:hint="eastAsia"/>
      <w:snapToGrid w:val="0"/>
      <w:kern w:val="2"/>
      <w:sz w:val="24"/>
      <w:szCs w:val="28"/>
      <w:lang w:val="en-US" w:eastAsia="zh-TW" w:bidi="ar-SA"/>
    </w:rPr>
  </w:style>
  <w:style w:type="paragraph" w:customStyle="1" w:styleId="1c">
    <w:name w:val="樣式1"/>
    <w:basedOn w:val="a0"/>
    <w:qFormat/>
    <w:rsid w:val="005735C4"/>
    <w:pPr>
      <w:spacing w:line="480" w:lineRule="exact"/>
      <w:ind w:leftChars="400" w:left="400"/>
    </w:pPr>
    <w:rPr>
      <w:snapToGrid/>
    </w:rPr>
  </w:style>
  <w:style w:type="paragraph" w:customStyle="1" w:styleId="28">
    <w:name w:val="樣式2"/>
    <w:basedOn w:val="a0"/>
    <w:qFormat/>
    <w:rsid w:val="005735C4"/>
    <w:pPr>
      <w:spacing w:line="480" w:lineRule="exact"/>
      <w:ind w:leftChars="300" w:left="300"/>
    </w:pPr>
    <w:rPr>
      <w:snapToGrid/>
    </w:rPr>
  </w:style>
  <w:style w:type="paragraph" w:customStyle="1" w:styleId="34">
    <w:name w:val="樣式3"/>
    <w:basedOn w:val="a0"/>
    <w:qFormat/>
    <w:rsid w:val="005735C4"/>
    <w:pPr>
      <w:spacing w:line="480" w:lineRule="exact"/>
      <w:ind w:leftChars="400" w:left="400"/>
    </w:pPr>
    <w:rPr>
      <w:snapToGrid/>
    </w:rPr>
  </w:style>
  <w:style w:type="paragraph" w:styleId="affff5">
    <w:name w:val="Title"/>
    <w:basedOn w:val="a0"/>
    <w:next w:val="a0"/>
    <w:link w:val="affff6"/>
    <w:uiPriority w:val="10"/>
    <w:qFormat/>
    <w:rsid w:val="005735C4"/>
    <w:pPr>
      <w:spacing w:before="240" w:after="60"/>
      <w:jc w:val="center"/>
      <w:outlineLvl w:val="0"/>
    </w:pPr>
    <w:rPr>
      <w:rFonts w:ascii="Cambria" w:eastAsia="新細明體" w:hAnsi="Cambria"/>
      <w:b/>
      <w:bCs/>
      <w:sz w:val="32"/>
      <w:szCs w:val="32"/>
    </w:rPr>
  </w:style>
  <w:style w:type="character" w:customStyle="1" w:styleId="affff6">
    <w:name w:val="標題 字元"/>
    <w:link w:val="affff5"/>
    <w:uiPriority w:val="10"/>
    <w:rsid w:val="005735C4"/>
    <w:rPr>
      <w:rFonts w:ascii="Cambria" w:hAnsi="Cambria"/>
      <w:b/>
      <w:bCs/>
      <w:snapToGrid w:val="0"/>
      <w:kern w:val="2"/>
      <w:sz w:val="32"/>
      <w:szCs w:val="32"/>
    </w:rPr>
  </w:style>
  <w:style w:type="table" w:customStyle="1" w:styleId="62">
    <w:name w:val="表格格線6"/>
    <w:basedOn w:val="a2"/>
    <w:next w:val="afb"/>
    <w:uiPriority w:val="59"/>
    <w:rsid w:val="005735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0"/>
    <w:uiPriority w:val="99"/>
    <w:unhideWhenUsed/>
    <w:rsid w:val="005735C4"/>
    <w:pPr>
      <w:numPr>
        <w:numId w:val="28"/>
      </w:numPr>
      <w:contextualSpacing/>
    </w:pPr>
    <w:rPr>
      <w:rFonts w:ascii="Times New Roman"/>
    </w:rPr>
  </w:style>
  <w:style w:type="numbering" w:customStyle="1" w:styleId="114">
    <w:name w:val="無清單11"/>
    <w:next w:val="a3"/>
    <w:uiPriority w:val="99"/>
    <w:semiHidden/>
    <w:rsid w:val="005735C4"/>
  </w:style>
  <w:style w:type="character" w:customStyle="1" w:styleId="af1">
    <w:name w:val="圖表目錄 字元"/>
    <w:link w:val="ad"/>
    <w:uiPriority w:val="99"/>
    <w:semiHidden/>
    <w:rsid w:val="005735C4"/>
    <w:rPr>
      <w:rFonts w:ascii="標楷體" w:eastAsia="標楷體"/>
      <w:snapToGrid w:val="0"/>
      <w:kern w:val="2"/>
      <w:sz w:val="28"/>
      <w:szCs w:val="28"/>
    </w:rPr>
  </w:style>
  <w:style w:type="paragraph" w:customStyle="1" w:styleId="55">
    <w:name w:val="樣式5"/>
    <w:basedOn w:val="a0"/>
    <w:rsid w:val="005735C4"/>
    <w:pPr>
      <w:widowControl/>
      <w:autoSpaceDE w:val="0"/>
      <w:autoSpaceDN w:val="0"/>
      <w:adjustRightInd w:val="0"/>
      <w:spacing w:line="240" w:lineRule="auto"/>
      <w:ind w:leftChars="0" w:left="1134" w:firstLineChars="0" w:hanging="283"/>
      <w:jc w:val="left"/>
      <w:textAlignment w:val="center"/>
    </w:pPr>
    <w:rPr>
      <w:rFonts w:ascii="華康楷書體W5" w:eastAsia="華康楷書體W5"/>
      <w:snapToGrid/>
      <w:kern w:val="0"/>
      <w:szCs w:val="20"/>
    </w:rPr>
  </w:style>
  <w:style w:type="paragraph" w:customStyle="1" w:styleId="44">
    <w:name w:val="樣式4"/>
    <w:basedOn w:val="a0"/>
    <w:rsid w:val="005735C4"/>
    <w:pPr>
      <w:widowControl/>
      <w:autoSpaceDE w:val="0"/>
      <w:autoSpaceDN w:val="0"/>
      <w:adjustRightInd w:val="0"/>
      <w:spacing w:line="240" w:lineRule="auto"/>
      <w:ind w:leftChars="0" w:left="1191" w:firstLineChars="0" w:hanging="624"/>
      <w:jc w:val="left"/>
      <w:textAlignment w:val="center"/>
    </w:pPr>
    <w:rPr>
      <w:rFonts w:ascii="華康楷書體W5" w:eastAsia="華康楷書體W5"/>
      <w:snapToGrid/>
      <w:kern w:val="0"/>
      <w:szCs w:val="20"/>
    </w:rPr>
  </w:style>
  <w:style w:type="table" w:customStyle="1" w:styleId="29">
    <w:name w:val="表格格線2"/>
    <w:basedOn w:val="a2"/>
    <w:next w:val="afb"/>
    <w:rsid w:val="005735C4"/>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7">
    <w:name w:val="特殊項目符號"/>
    <w:basedOn w:val="a0"/>
    <w:next w:val="a0"/>
    <w:rsid w:val="005735C4"/>
    <w:pPr>
      <w:kinsoku w:val="0"/>
      <w:overflowPunct w:val="0"/>
      <w:autoSpaceDE w:val="0"/>
      <w:autoSpaceDN w:val="0"/>
      <w:spacing w:line="240" w:lineRule="auto"/>
      <w:ind w:leftChars="0" w:left="0" w:firstLineChars="0" w:firstLine="0"/>
    </w:pPr>
    <w:rPr>
      <w:rFonts w:ascii="華康細明體" w:eastAsia="華康細明體"/>
      <w:kern w:val="0"/>
      <w:sz w:val="24"/>
      <w:szCs w:val="24"/>
    </w:rPr>
  </w:style>
  <w:style w:type="paragraph" w:customStyle="1" w:styleId="affff8">
    <w:name w:val="第一層"/>
    <w:basedOn w:val="a0"/>
    <w:rsid w:val="005735C4"/>
    <w:pPr>
      <w:spacing w:line="240" w:lineRule="auto"/>
      <w:ind w:leftChars="550" w:left="1537" w:firstLineChars="0" w:firstLine="0"/>
    </w:pPr>
    <w:rPr>
      <w:rFonts w:ascii="新細明體" w:eastAsia="新細明體" w:hAnsi="Courier New"/>
      <w:b/>
      <w:bCs/>
      <w:snapToGrid/>
      <w:sz w:val="32"/>
      <w:szCs w:val="24"/>
    </w:rPr>
  </w:style>
  <w:style w:type="table" w:customStyle="1" w:styleId="72">
    <w:name w:val="表格格線7"/>
    <w:basedOn w:val="a2"/>
    <w:next w:val="afb"/>
    <w:uiPriority w:val="59"/>
    <w:rsid w:val="005735C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5735C4"/>
    <w:rPr>
      <w:rFonts w:ascii="標楷體" w:eastAsia="標楷體"/>
      <w:snapToGrid w:val="0"/>
      <w:kern w:val="2"/>
      <w:sz w:val="28"/>
      <w:szCs w:val="28"/>
    </w:rPr>
  </w:style>
  <w:style w:type="paragraph" w:customStyle="1" w:styleId="affff9">
    <w:name w:val="註"/>
    <w:basedOn w:val="a0"/>
    <w:link w:val="affffa"/>
    <w:rsid w:val="005735C4"/>
    <w:pPr>
      <w:spacing w:line="320" w:lineRule="exact"/>
      <w:ind w:leftChars="0" w:left="0" w:firstLineChars="0" w:firstLine="0"/>
    </w:pPr>
    <w:rPr>
      <w:lang w:val="x-none" w:eastAsia="x-none"/>
    </w:rPr>
  </w:style>
  <w:style w:type="character" w:customStyle="1" w:styleId="affffa">
    <w:name w:val="註 字元"/>
    <w:link w:val="affff9"/>
    <w:rsid w:val="005735C4"/>
    <w:rPr>
      <w:rFonts w:ascii="標楷體" w:eastAsia="標楷體"/>
      <w:snapToGrid w:val="0"/>
      <w:kern w:val="2"/>
      <w:sz w:val="28"/>
      <w:szCs w:val="28"/>
      <w:lang w:val="x-none" w:eastAsia="x-none"/>
    </w:rPr>
  </w:style>
  <w:style w:type="paragraph" w:customStyle="1" w:styleId="2a">
    <w:name w:val="段落樣式2"/>
    <w:basedOn w:val="a0"/>
    <w:rsid w:val="005735C4"/>
    <w:pPr>
      <w:tabs>
        <w:tab w:val="left" w:pos="567"/>
      </w:tabs>
      <w:spacing w:line="240" w:lineRule="auto"/>
      <w:ind w:leftChars="300" w:left="300"/>
    </w:pPr>
    <w:rPr>
      <w:snapToGrid/>
      <w:kern w:val="0"/>
      <w:sz w:val="32"/>
      <w:szCs w:val="20"/>
    </w:rPr>
  </w:style>
  <w:style w:type="paragraph" w:customStyle="1" w:styleId="affffb">
    <w:name w:val="字元 字元 字元 字元 字元 字元 字元 字元 字元 字元 字元 字元 字元 字元 字元"/>
    <w:basedOn w:val="a0"/>
    <w:semiHidden/>
    <w:rsid w:val="005735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fc">
    <w:name w:val="答"/>
    <w:basedOn w:val="a0"/>
    <w:rsid w:val="005735C4"/>
    <w:pPr>
      <w:adjustRightInd w:val="0"/>
      <w:spacing w:line="560" w:lineRule="exact"/>
      <w:ind w:leftChars="0" w:left="1134" w:firstLineChars="0" w:hanging="1134"/>
    </w:pPr>
    <w:rPr>
      <w:rFonts w:ascii="Times New Roman" w:eastAsia="華康楷書體W5"/>
      <w:snapToGrid/>
      <w:spacing w:val="30"/>
      <w:kern w:val="0"/>
      <w:sz w:val="32"/>
      <w:szCs w:val="20"/>
    </w:rPr>
  </w:style>
  <w:style w:type="table" w:customStyle="1" w:styleId="212">
    <w:name w:val="表格格線21"/>
    <w:basedOn w:val="a2"/>
    <w:next w:val="afb"/>
    <w:uiPriority w:val="59"/>
    <w:rsid w:val="005735C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無清單111"/>
    <w:next w:val="a3"/>
    <w:uiPriority w:val="99"/>
    <w:semiHidden/>
    <w:unhideWhenUsed/>
    <w:rsid w:val="005735C4"/>
  </w:style>
  <w:style w:type="paragraph" w:customStyle="1" w:styleId="Pa7">
    <w:name w:val="Pa7"/>
    <w:basedOn w:val="a0"/>
    <w:next w:val="a0"/>
    <w:uiPriority w:val="99"/>
    <w:rsid w:val="005735C4"/>
    <w:pPr>
      <w:autoSpaceDE w:val="0"/>
      <w:autoSpaceDN w:val="0"/>
      <w:adjustRightInd w:val="0"/>
      <w:spacing w:line="201" w:lineRule="atLeast"/>
      <w:ind w:leftChars="0" w:left="0" w:firstLineChars="0" w:firstLine="0"/>
      <w:jc w:val="left"/>
    </w:pPr>
    <w:rPr>
      <w:rFonts w:ascii="華康黑體" w:eastAsia="華康黑體" w:hAnsi="Calibri"/>
      <w:snapToGrid/>
      <w:kern w:val="0"/>
      <w:sz w:val="24"/>
      <w:szCs w:val="24"/>
    </w:rPr>
  </w:style>
  <w:style w:type="character" w:customStyle="1" w:styleId="A20">
    <w:name w:val="A2"/>
    <w:uiPriority w:val="99"/>
    <w:rsid w:val="005735C4"/>
    <w:rPr>
      <w:rFonts w:cs="華康黑體"/>
      <w:color w:val="000000"/>
    </w:rPr>
  </w:style>
  <w:style w:type="paragraph" w:styleId="affffd">
    <w:name w:val="Note Heading"/>
    <w:basedOn w:val="a0"/>
    <w:next w:val="a0"/>
    <w:link w:val="affffe"/>
    <w:uiPriority w:val="99"/>
    <w:unhideWhenUsed/>
    <w:rsid w:val="005735C4"/>
    <w:pPr>
      <w:spacing w:line="240" w:lineRule="auto"/>
      <w:ind w:leftChars="0" w:left="0" w:firstLineChars="0" w:firstLine="0"/>
      <w:jc w:val="center"/>
    </w:pPr>
    <w:rPr>
      <w:sz w:val="16"/>
      <w:szCs w:val="16"/>
    </w:rPr>
  </w:style>
  <w:style w:type="character" w:customStyle="1" w:styleId="affffe">
    <w:name w:val="註釋標題 字元"/>
    <w:link w:val="affffd"/>
    <w:uiPriority w:val="99"/>
    <w:rsid w:val="005735C4"/>
    <w:rPr>
      <w:rFonts w:ascii="標楷體" w:eastAsia="標楷體"/>
      <w:snapToGrid w:val="0"/>
      <w:kern w:val="2"/>
      <w:sz w:val="16"/>
      <w:szCs w:val="16"/>
    </w:rPr>
  </w:style>
  <w:style w:type="paragraph" w:customStyle="1" w:styleId="afffff">
    <w:name w:val="新內文"/>
    <w:basedOn w:val="a0"/>
    <w:next w:val="a0"/>
    <w:rsid w:val="005735C4"/>
    <w:pPr>
      <w:spacing w:before="240" w:after="240" w:line="300" w:lineRule="auto"/>
      <w:ind w:leftChars="0" w:left="0" w:firstLine="560"/>
    </w:pPr>
    <w:rPr>
      <w:rFonts w:ascii="Times New Roman"/>
      <w:snapToGrid/>
      <w:szCs w:val="20"/>
    </w:rPr>
  </w:style>
  <w:style w:type="paragraph" w:customStyle="1" w:styleId="2b">
    <w:name w:val="字元 字元2 字元 字元 字元 字元"/>
    <w:basedOn w:val="a0"/>
    <w:semiHidden/>
    <w:rsid w:val="005735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1">
    <w:name w:val="表格內文(16行高)"/>
    <w:basedOn w:val="ad"/>
    <w:link w:val="162"/>
    <w:qFormat/>
    <w:rsid w:val="005735C4"/>
    <w:pPr>
      <w:spacing w:line="320" w:lineRule="exact"/>
      <w:ind w:leftChars="0" w:left="0" w:firstLineChars="0" w:firstLine="0"/>
      <w:jc w:val="left"/>
    </w:pPr>
  </w:style>
  <w:style w:type="character" w:customStyle="1" w:styleId="162">
    <w:name w:val="表格內文(16行高) 字元"/>
    <w:link w:val="161"/>
    <w:rsid w:val="005735C4"/>
    <w:rPr>
      <w:rFonts w:ascii="標楷體" w:eastAsia="標楷體"/>
      <w:snapToGrid w:val="0"/>
      <w:kern w:val="2"/>
      <w:sz w:val="28"/>
      <w:szCs w:val="28"/>
    </w:rPr>
  </w:style>
  <w:style w:type="character" w:customStyle="1" w:styleId="UnresolvedMention">
    <w:name w:val="Unresolved Mention"/>
    <w:basedOn w:val="a1"/>
    <w:uiPriority w:val="99"/>
    <w:semiHidden/>
    <w:unhideWhenUsed/>
    <w:rsid w:val="008A53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415904069">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0857619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542395742">
      <w:bodyDiv w:val="1"/>
      <w:marLeft w:val="0"/>
      <w:marRight w:val="0"/>
      <w:marTop w:val="0"/>
      <w:marBottom w:val="0"/>
      <w:divBdr>
        <w:top w:val="none" w:sz="0" w:space="0" w:color="auto"/>
        <w:left w:val="none" w:sz="0" w:space="0" w:color="auto"/>
        <w:bottom w:val="none" w:sz="0" w:space="0" w:color="auto"/>
        <w:right w:val="none" w:sz="0" w:space="0" w:color="auto"/>
      </w:divBdr>
    </w:div>
    <w:div w:id="1679651584">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04543942">
      <w:bodyDiv w:val="1"/>
      <w:marLeft w:val="0"/>
      <w:marRight w:val="0"/>
      <w:marTop w:val="0"/>
      <w:marBottom w:val="0"/>
      <w:divBdr>
        <w:top w:val="none" w:sz="0" w:space="0" w:color="auto"/>
        <w:left w:val="none" w:sz="0" w:space="0" w:color="auto"/>
        <w:bottom w:val="none" w:sz="0" w:space="0" w:color="auto"/>
        <w:right w:val="none" w:sz="0" w:space="0" w:color="auto"/>
      </w:divBdr>
    </w:div>
    <w:div w:id="184531751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12697671">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1998416164">
      <w:bodyDiv w:val="1"/>
      <w:marLeft w:val="0"/>
      <w:marRight w:val="0"/>
      <w:marTop w:val="0"/>
      <w:marBottom w:val="0"/>
      <w:divBdr>
        <w:top w:val="none" w:sz="0" w:space="0" w:color="auto"/>
        <w:left w:val="none" w:sz="0" w:space="0" w:color="auto"/>
        <w:bottom w:val="none" w:sz="0" w:space="0" w:color="auto"/>
        <w:right w:val="none" w:sz="0" w:space="0" w:color="auto"/>
      </w:divBdr>
    </w:div>
    <w:div w:id="2053991196">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69AF3-137B-4520-80FD-5E01563A3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5111</Words>
  <Characters>29135</Characters>
  <Application>Microsoft Office Word</Application>
  <DocSecurity>0</DocSecurity>
  <Lines>242</Lines>
  <Paragraphs>68</Paragraphs>
  <ScaleCrop>false</ScaleCrop>
  <Company/>
  <LinksUpToDate>false</LinksUpToDate>
  <CharactersWithSpaces>34178</CharactersWithSpaces>
  <SharedDoc>false</SharedDoc>
  <HLinks>
    <vt:vector size="120" baseType="variant">
      <vt:variant>
        <vt:i4>1966135</vt:i4>
      </vt:variant>
      <vt:variant>
        <vt:i4>116</vt:i4>
      </vt:variant>
      <vt:variant>
        <vt:i4>0</vt:i4>
      </vt:variant>
      <vt:variant>
        <vt:i4>5</vt:i4>
      </vt:variant>
      <vt:variant>
        <vt:lpwstr/>
      </vt:variant>
      <vt:variant>
        <vt:lpwstr>_Toc180417722</vt:lpwstr>
      </vt:variant>
      <vt:variant>
        <vt:i4>1966135</vt:i4>
      </vt:variant>
      <vt:variant>
        <vt:i4>110</vt:i4>
      </vt:variant>
      <vt:variant>
        <vt:i4>0</vt:i4>
      </vt:variant>
      <vt:variant>
        <vt:i4>5</vt:i4>
      </vt:variant>
      <vt:variant>
        <vt:lpwstr/>
      </vt:variant>
      <vt:variant>
        <vt:lpwstr>_Toc180417721</vt:lpwstr>
      </vt:variant>
      <vt:variant>
        <vt:i4>1966135</vt:i4>
      </vt:variant>
      <vt:variant>
        <vt:i4>104</vt:i4>
      </vt:variant>
      <vt:variant>
        <vt:i4>0</vt:i4>
      </vt:variant>
      <vt:variant>
        <vt:i4>5</vt:i4>
      </vt:variant>
      <vt:variant>
        <vt:lpwstr/>
      </vt:variant>
      <vt:variant>
        <vt:lpwstr>_Toc180417720</vt:lpwstr>
      </vt:variant>
      <vt:variant>
        <vt:i4>1900599</vt:i4>
      </vt:variant>
      <vt:variant>
        <vt:i4>98</vt:i4>
      </vt:variant>
      <vt:variant>
        <vt:i4>0</vt:i4>
      </vt:variant>
      <vt:variant>
        <vt:i4>5</vt:i4>
      </vt:variant>
      <vt:variant>
        <vt:lpwstr/>
      </vt:variant>
      <vt:variant>
        <vt:lpwstr>_Toc180417719</vt:lpwstr>
      </vt:variant>
      <vt:variant>
        <vt:i4>1900599</vt:i4>
      </vt:variant>
      <vt:variant>
        <vt:i4>92</vt:i4>
      </vt:variant>
      <vt:variant>
        <vt:i4>0</vt:i4>
      </vt:variant>
      <vt:variant>
        <vt:i4>5</vt:i4>
      </vt:variant>
      <vt:variant>
        <vt:lpwstr/>
      </vt:variant>
      <vt:variant>
        <vt:lpwstr>_Toc180417718</vt:lpwstr>
      </vt:variant>
      <vt:variant>
        <vt:i4>1900599</vt:i4>
      </vt:variant>
      <vt:variant>
        <vt:i4>86</vt:i4>
      </vt:variant>
      <vt:variant>
        <vt:i4>0</vt:i4>
      </vt:variant>
      <vt:variant>
        <vt:i4>5</vt:i4>
      </vt:variant>
      <vt:variant>
        <vt:lpwstr/>
      </vt:variant>
      <vt:variant>
        <vt:lpwstr>_Toc180417717</vt:lpwstr>
      </vt:variant>
      <vt:variant>
        <vt:i4>1900599</vt:i4>
      </vt:variant>
      <vt:variant>
        <vt:i4>80</vt:i4>
      </vt:variant>
      <vt:variant>
        <vt:i4>0</vt:i4>
      </vt:variant>
      <vt:variant>
        <vt:i4>5</vt:i4>
      </vt:variant>
      <vt:variant>
        <vt:lpwstr/>
      </vt:variant>
      <vt:variant>
        <vt:lpwstr>_Toc180417716</vt:lpwstr>
      </vt:variant>
      <vt:variant>
        <vt:i4>1900599</vt:i4>
      </vt:variant>
      <vt:variant>
        <vt:i4>74</vt:i4>
      </vt:variant>
      <vt:variant>
        <vt:i4>0</vt:i4>
      </vt:variant>
      <vt:variant>
        <vt:i4>5</vt:i4>
      </vt:variant>
      <vt:variant>
        <vt:lpwstr/>
      </vt:variant>
      <vt:variant>
        <vt:lpwstr>_Toc180417715</vt:lpwstr>
      </vt:variant>
      <vt:variant>
        <vt:i4>1900599</vt:i4>
      </vt:variant>
      <vt:variant>
        <vt:i4>68</vt:i4>
      </vt:variant>
      <vt:variant>
        <vt:i4>0</vt:i4>
      </vt:variant>
      <vt:variant>
        <vt:i4>5</vt:i4>
      </vt:variant>
      <vt:variant>
        <vt:lpwstr/>
      </vt:variant>
      <vt:variant>
        <vt:lpwstr>_Toc180417714</vt:lpwstr>
      </vt:variant>
      <vt:variant>
        <vt:i4>1900599</vt:i4>
      </vt:variant>
      <vt:variant>
        <vt:i4>62</vt:i4>
      </vt:variant>
      <vt:variant>
        <vt:i4>0</vt:i4>
      </vt:variant>
      <vt:variant>
        <vt:i4>5</vt:i4>
      </vt:variant>
      <vt:variant>
        <vt:lpwstr/>
      </vt:variant>
      <vt:variant>
        <vt:lpwstr>_Toc180417713</vt:lpwstr>
      </vt:variant>
      <vt:variant>
        <vt:i4>1900599</vt:i4>
      </vt:variant>
      <vt:variant>
        <vt:i4>56</vt:i4>
      </vt:variant>
      <vt:variant>
        <vt:i4>0</vt:i4>
      </vt:variant>
      <vt:variant>
        <vt:i4>5</vt:i4>
      </vt:variant>
      <vt:variant>
        <vt:lpwstr/>
      </vt:variant>
      <vt:variant>
        <vt:lpwstr>_Toc180417712</vt:lpwstr>
      </vt:variant>
      <vt:variant>
        <vt:i4>1900599</vt:i4>
      </vt:variant>
      <vt:variant>
        <vt:i4>50</vt:i4>
      </vt:variant>
      <vt:variant>
        <vt:i4>0</vt:i4>
      </vt:variant>
      <vt:variant>
        <vt:i4>5</vt:i4>
      </vt:variant>
      <vt:variant>
        <vt:lpwstr/>
      </vt:variant>
      <vt:variant>
        <vt:lpwstr>_Toc180417711</vt:lpwstr>
      </vt:variant>
      <vt:variant>
        <vt:i4>1900599</vt:i4>
      </vt:variant>
      <vt:variant>
        <vt:i4>44</vt:i4>
      </vt:variant>
      <vt:variant>
        <vt:i4>0</vt:i4>
      </vt:variant>
      <vt:variant>
        <vt:i4>5</vt:i4>
      </vt:variant>
      <vt:variant>
        <vt:lpwstr/>
      </vt:variant>
      <vt:variant>
        <vt:lpwstr>_Toc180417710</vt:lpwstr>
      </vt:variant>
      <vt:variant>
        <vt:i4>1835063</vt:i4>
      </vt:variant>
      <vt:variant>
        <vt:i4>38</vt:i4>
      </vt:variant>
      <vt:variant>
        <vt:i4>0</vt:i4>
      </vt:variant>
      <vt:variant>
        <vt:i4>5</vt:i4>
      </vt:variant>
      <vt:variant>
        <vt:lpwstr/>
      </vt:variant>
      <vt:variant>
        <vt:lpwstr>_Toc180417709</vt:lpwstr>
      </vt:variant>
      <vt:variant>
        <vt:i4>1835063</vt:i4>
      </vt:variant>
      <vt:variant>
        <vt:i4>32</vt:i4>
      </vt:variant>
      <vt:variant>
        <vt:i4>0</vt:i4>
      </vt:variant>
      <vt:variant>
        <vt:i4>5</vt:i4>
      </vt:variant>
      <vt:variant>
        <vt:lpwstr/>
      </vt:variant>
      <vt:variant>
        <vt:lpwstr>_Toc180417708</vt:lpwstr>
      </vt:variant>
      <vt:variant>
        <vt:i4>1835063</vt:i4>
      </vt:variant>
      <vt:variant>
        <vt:i4>26</vt:i4>
      </vt:variant>
      <vt:variant>
        <vt:i4>0</vt:i4>
      </vt:variant>
      <vt:variant>
        <vt:i4>5</vt:i4>
      </vt:variant>
      <vt:variant>
        <vt:lpwstr/>
      </vt:variant>
      <vt:variant>
        <vt:lpwstr>_Toc180417707</vt:lpwstr>
      </vt:variant>
      <vt:variant>
        <vt:i4>1835063</vt:i4>
      </vt:variant>
      <vt:variant>
        <vt:i4>20</vt:i4>
      </vt:variant>
      <vt:variant>
        <vt:i4>0</vt:i4>
      </vt:variant>
      <vt:variant>
        <vt:i4>5</vt:i4>
      </vt:variant>
      <vt:variant>
        <vt:lpwstr/>
      </vt:variant>
      <vt:variant>
        <vt:lpwstr>_Toc180417706</vt:lpwstr>
      </vt:variant>
      <vt:variant>
        <vt:i4>1835063</vt:i4>
      </vt:variant>
      <vt:variant>
        <vt:i4>14</vt:i4>
      </vt:variant>
      <vt:variant>
        <vt:i4>0</vt:i4>
      </vt:variant>
      <vt:variant>
        <vt:i4>5</vt:i4>
      </vt:variant>
      <vt:variant>
        <vt:lpwstr/>
      </vt:variant>
      <vt:variant>
        <vt:lpwstr>_Toc180417705</vt:lpwstr>
      </vt:variant>
      <vt:variant>
        <vt:i4>1835063</vt:i4>
      </vt:variant>
      <vt:variant>
        <vt:i4>8</vt:i4>
      </vt:variant>
      <vt:variant>
        <vt:i4>0</vt:i4>
      </vt:variant>
      <vt:variant>
        <vt:i4>5</vt:i4>
      </vt:variant>
      <vt:variant>
        <vt:lpwstr/>
      </vt:variant>
      <vt:variant>
        <vt:lpwstr>_Toc180417704</vt:lpwstr>
      </vt:variant>
      <vt:variant>
        <vt:i4>1835063</vt:i4>
      </vt:variant>
      <vt:variant>
        <vt:i4>2</vt:i4>
      </vt:variant>
      <vt:variant>
        <vt:i4>0</vt:i4>
      </vt:variant>
      <vt:variant>
        <vt:i4>5</vt:i4>
      </vt:variant>
      <vt:variant>
        <vt:lpwstr/>
      </vt:variant>
      <vt:variant>
        <vt:lpwstr>_Toc180417703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2025-10-30T06:12:00Z</cp:lastPrinted>
  <dcterms:created xsi:type="dcterms:W3CDTF">2025-11-05T03:45:00Z</dcterms:created>
  <dcterms:modified xsi:type="dcterms:W3CDTF">2025-11-05T03:45:00Z</dcterms:modified>
</cp:coreProperties>
</file>