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C30C97" w:rsidRPr="00AB2594" w:rsidRDefault="00C30C97" w:rsidP="009A7FF9">
      <w:pPr>
        <w:pStyle w:val="144"/>
        <w:ind w:left="567" w:hanging="567"/>
        <w:rPr>
          <w:rFonts w:hAnsi="標楷體" w:hint="eastAsia"/>
        </w:rPr>
      </w:pPr>
      <w:bookmarkStart w:id="1" w:name="_Toc22093229"/>
      <w:bookmarkStart w:id="2" w:name="_Toc22094378"/>
      <w:bookmarkStart w:id="3" w:name="_Toc22095081"/>
      <w:bookmarkStart w:id="4" w:name="_Toc84821836"/>
      <w:bookmarkStart w:id="5" w:name="_Toc86725835"/>
      <w:bookmarkStart w:id="6" w:name="_Toc213082211"/>
      <w:r w:rsidRPr="00AB2594">
        <w:rPr>
          <w:rFonts w:hAnsi="標楷體" w:hint="eastAsia"/>
        </w:rPr>
        <w:t>壹、</w:t>
      </w:r>
      <w:r w:rsidR="009D7586" w:rsidRPr="00AB2594">
        <w:rPr>
          <w:rFonts w:hAnsi="標楷體" w:hint="eastAsia"/>
        </w:rPr>
        <w:t>主計總處</w:t>
      </w:r>
      <w:bookmarkEnd w:id="1"/>
      <w:bookmarkEnd w:id="2"/>
      <w:bookmarkEnd w:id="3"/>
      <w:bookmarkEnd w:id="4"/>
      <w:bookmarkEnd w:id="5"/>
      <w:bookmarkEnd w:id="6"/>
    </w:p>
    <w:p w:rsidR="00523D69" w:rsidRPr="00AB2594" w:rsidRDefault="00C65E29" w:rsidP="007738E7">
      <w:pPr>
        <w:pStyle w:val="a7"/>
        <w:ind w:firstLine="566"/>
        <w:rPr>
          <w:rFonts w:hAnsi="標楷體" w:hint="eastAsia"/>
        </w:rPr>
      </w:pPr>
      <w:r w:rsidRPr="00AB2594">
        <w:rPr>
          <w:rFonts w:hAnsi="標楷體" w:hint="eastAsia"/>
          <w:lang w:eastAsia="zh-HK"/>
        </w:rPr>
        <w:t>行政院</w:t>
      </w:r>
      <w:r w:rsidR="009D7586" w:rsidRPr="00AB2594">
        <w:rPr>
          <w:rFonts w:hAnsi="標楷體" w:hint="eastAsia"/>
        </w:rPr>
        <w:t>主計總處</w:t>
      </w:r>
      <w:r w:rsidR="00303586" w:rsidRPr="00AB2594">
        <w:rPr>
          <w:rFonts w:hAnsi="標楷體" w:hint="eastAsia"/>
        </w:rPr>
        <w:t>(</w:t>
      </w:r>
      <w:r w:rsidR="00303586" w:rsidRPr="00AB2594">
        <w:rPr>
          <w:rFonts w:hAnsi="標楷體" w:hint="eastAsia"/>
          <w:lang w:eastAsia="zh-HK"/>
        </w:rPr>
        <w:t>以下簡稱主計總處</w:t>
      </w:r>
      <w:r w:rsidR="00303586" w:rsidRPr="00AB2594">
        <w:rPr>
          <w:rFonts w:hAnsi="標楷體" w:hint="eastAsia"/>
        </w:rPr>
        <w:t>)</w:t>
      </w:r>
      <w:r w:rsidR="00F17E53" w:rsidRPr="00AB2594">
        <w:rPr>
          <w:rFonts w:hAnsi="標楷體" w:hint="eastAsia"/>
        </w:rPr>
        <w:t>11</w:t>
      </w:r>
      <w:r w:rsidR="00A964E0">
        <w:rPr>
          <w:rFonts w:hAnsi="標楷體" w:hint="eastAsia"/>
        </w:rPr>
        <w:t>5</w:t>
      </w:r>
      <w:r w:rsidR="00FB2B03" w:rsidRPr="00AB2594">
        <w:rPr>
          <w:rFonts w:hAnsi="標楷體" w:hint="eastAsia"/>
        </w:rPr>
        <w:t>年度預算案歲入編列13</w:t>
      </w:r>
      <w:r w:rsidR="00993D03">
        <w:rPr>
          <w:rFonts w:hAnsi="標楷體" w:hint="eastAsia"/>
        </w:rPr>
        <w:t>9</w:t>
      </w:r>
      <w:r w:rsidR="00FB2B03" w:rsidRPr="00AB2594">
        <w:rPr>
          <w:rFonts w:hAnsi="標楷體" w:hint="eastAsia"/>
        </w:rPr>
        <w:t>萬</w:t>
      </w:r>
      <w:r w:rsidR="00993D03">
        <w:rPr>
          <w:rFonts w:hAnsi="標楷體" w:hint="eastAsia"/>
        </w:rPr>
        <w:t>3</w:t>
      </w:r>
      <w:r w:rsidR="00FB2B03" w:rsidRPr="00AB2594">
        <w:rPr>
          <w:rFonts w:hAnsi="標楷體" w:hint="eastAsia"/>
        </w:rPr>
        <w:t>千元</w:t>
      </w:r>
      <w:r w:rsidR="00A9430C" w:rsidRPr="00AB2594">
        <w:rPr>
          <w:rFonts w:hAnsi="標楷體" w:hint="eastAsia"/>
          <w:color w:val="000000"/>
        </w:rPr>
        <w:t>，</w:t>
      </w:r>
      <w:r w:rsidR="00993D03">
        <w:rPr>
          <w:rFonts w:hAnsi="標楷體" w:hint="eastAsia"/>
          <w:color w:val="000000"/>
        </w:rPr>
        <w:t>較</w:t>
      </w:r>
      <w:r w:rsidR="00A9430C" w:rsidRPr="00AB2594">
        <w:rPr>
          <w:rFonts w:hAnsi="標楷體" w:hint="eastAsia"/>
          <w:color w:val="000000"/>
        </w:rPr>
        <w:t>11</w:t>
      </w:r>
      <w:r w:rsidR="00993D03">
        <w:rPr>
          <w:rFonts w:hAnsi="標楷體" w:hint="eastAsia"/>
          <w:color w:val="000000"/>
        </w:rPr>
        <w:t>4</w:t>
      </w:r>
      <w:r w:rsidR="00A9430C" w:rsidRPr="00AB2594">
        <w:rPr>
          <w:rFonts w:hAnsi="標楷體" w:hint="eastAsia"/>
          <w:color w:val="000000"/>
        </w:rPr>
        <w:t>年度預算數</w:t>
      </w:r>
      <w:r w:rsidR="00A07426">
        <w:rPr>
          <w:rStyle w:val="af4"/>
          <w:rFonts w:hAnsi="標楷體"/>
          <w:color w:val="000000"/>
        </w:rPr>
        <w:footnoteReference w:id="1"/>
      </w:r>
      <w:r w:rsidR="00993D03">
        <w:rPr>
          <w:rFonts w:hAnsi="標楷體" w:hint="eastAsia"/>
          <w:color w:val="000000"/>
        </w:rPr>
        <w:t>增加5千元</w:t>
      </w:r>
      <w:r w:rsidR="00A9430C" w:rsidRPr="00AB2594">
        <w:rPr>
          <w:rFonts w:hAnsi="標楷體" w:hint="eastAsia"/>
          <w:color w:val="000000"/>
        </w:rPr>
        <w:t>；</w:t>
      </w:r>
      <w:r w:rsidR="00FB2B03" w:rsidRPr="00AB2594">
        <w:rPr>
          <w:rFonts w:hAnsi="標楷體" w:hint="eastAsia"/>
        </w:rPr>
        <w:t>歲出編列1</w:t>
      </w:r>
      <w:r w:rsidR="00993D03">
        <w:rPr>
          <w:rFonts w:hAnsi="標楷體" w:hint="eastAsia"/>
        </w:rPr>
        <w:t>7</w:t>
      </w:r>
      <w:r w:rsidR="00FB2B03" w:rsidRPr="00AB2594">
        <w:rPr>
          <w:rFonts w:hAnsi="標楷體" w:hint="eastAsia"/>
        </w:rPr>
        <w:t>億</w:t>
      </w:r>
      <w:r w:rsidR="00993D03">
        <w:rPr>
          <w:rFonts w:hAnsi="標楷體" w:hint="eastAsia"/>
        </w:rPr>
        <w:t>9</w:t>
      </w:r>
      <w:r w:rsidR="00F66B32">
        <w:rPr>
          <w:rFonts w:hAnsi="標楷體"/>
        </w:rPr>
        <w:t>,</w:t>
      </w:r>
      <w:r w:rsidR="00993D03">
        <w:rPr>
          <w:rFonts w:hAnsi="標楷體" w:hint="eastAsia"/>
        </w:rPr>
        <w:t>1</w:t>
      </w:r>
      <w:r w:rsidR="00F66B32">
        <w:rPr>
          <w:rFonts w:hAnsi="標楷體" w:hint="eastAsia"/>
        </w:rPr>
        <w:t>3</w:t>
      </w:r>
      <w:r w:rsidR="00993D03">
        <w:rPr>
          <w:rFonts w:hAnsi="標楷體" w:hint="eastAsia"/>
        </w:rPr>
        <w:t>6</w:t>
      </w:r>
      <w:r w:rsidR="00FB2B03" w:rsidRPr="00AB2594">
        <w:rPr>
          <w:rFonts w:hAnsi="標楷體" w:hint="eastAsia"/>
        </w:rPr>
        <w:t>萬</w:t>
      </w:r>
      <w:r w:rsidR="00993D03">
        <w:rPr>
          <w:rFonts w:hAnsi="標楷體" w:hint="eastAsia"/>
        </w:rPr>
        <w:t>4</w:t>
      </w:r>
      <w:r w:rsidR="00FB2B03" w:rsidRPr="00AB2594">
        <w:rPr>
          <w:rFonts w:hAnsi="標楷體" w:hint="eastAsia"/>
        </w:rPr>
        <w:t>千元，較1</w:t>
      </w:r>
      <w:r w:rsidR="008C4E49" w:rsidRPr="00AB2594">
        <w:rPr>
          <w:rFonts w:hAnsi="標楷體" w:hint="eastAsia"/>
        </w:rPr>
        <w:t>1</w:t>
      </w:r>
      <w:r w:rsidR="00993D03">
        <w:rPr>
          <w:rFonts w:hAnsi="標楷體" w:hint="eastAsia"/>
        </w:rPr>
        <w:t>4</w:t>
      </w:r>
      <w:r w:rsidR="00CE6498" w:rsidRPr="00AB2594">
        <w:rPr>
          <w:rFonts w:hAnsi="標楷體" w:hint="eastAsia"/>
        </w:rPr>
        <w:t>年度預算數</w:t>
      </w:r>
      <w:r w:rsidR="00D20E71" w:rsidRPr="00AB2594">
        <w:rPr>
          <w:rFonts w:hAnsi="標楷體" w:hint="eastAsia"/>
          <w:lang w:eastAsia="zh-HK"/>
        </w:rPr>
        <w:t>增加</w:t>
      </w:r>
      <w:r w:rsidR="00993D03">
        <w:rPr>
          <w:rFonts w:hAnsi="標楷體" w:hint="eastAsia"/>
        </w:rPr>
        <w:t>3</w:t>
      </w:r>
      <w:r w:rsidR="00F66B32">
        <w:rPr>
          <w:rFonts w:hAnsi="標楷體" w:hint="eastAsia"/>
        </w:rPr>
        <w:t>億</w:t>
      </w:r>
      <w:r w:rsidR="00993D03">
        <w:rPr>
          <w:rFonts w:hAnsi="標楷體" w:hint="eastAsia"/>
        </w:rPr>
        <w:t>5</w:t>
      </w:r>
      <w:r w:rsidR="00D20E71" w:rsidRPr="00AB2594">
        <w:rPr>
          <w:rFonts w:hAnsi="標楷體" w:hint="eastAsia"/>
        </w:rPr>
        <w:t>,</w:t>
      </w:r>
      <w:r w:rsidR="00F66B32">
        <w:rPr>
          <w:rFonts w:hAnsi="標楷體" w:hint="eastAsia"/>
        </w:rPr>
        <w:t>0</w:t>
      </w:r>
      <w:r w:rsidR="00993D03">
        <w:rPr>
          <w:rFonts w:hAnsi="標楷體" w:hint="eastAsia"/>
        </w:rPr>
        <w:t>3</w:t>
      </w:r>
      <w:r w:rsidR="00F66B32">
        <w:rPr>
          <w:rFonts w:hAnsi="標楷體" w:hint="eastAsia"/>
        </w:rPr>
        <w:t>8</w:t>
      </w:r>
      <w:r w:rsidR="00FB2B03" w:rsidRPr="00AB2594">
        <w:rPr>
          <w:rFonts w:hAnsi="標楷體" w:hint="eastAsia"/>
        </w:rPr>
        <w:t>萬</w:t>
      </w:r>
      <w:r w:rsidR="00993D03">
        <w:rPr>
          <w:rFonts w:hAnsi="標楷體" w:hint="eastAsia"/>
        </w:rPr>
        <w:t>4</w:t>
      </w:r>
      <w:r w:rsidR="00CE6498" w:rsidRPr="00AB2594">
        <w:rPr>
          <w:rFonts w:hAnsi="標楷體" w:hint="eastAsia"/>
        </w:rPr>
        <w:t>千元（</w:t>
      </w:r>
      <w:r w:rsidR="007674A4" w:rsidRPr="00AB2594">
        <w:rPr>
          <w:rFonts w:hAnsi="標楷體" w:hint="eastAsia"/>
          <w:lang w:eastAsia="zh-HK"/>
        </w:rPr>
        <w:t>增</w:t>
      </w:r>
      <w:r w:rsidR="00FB2B03" w:rsidRPr="00AB2594">
        <w:rPr>
          <w:rFonts w:hAnsi="標楷體" w:hint="eastAsia"/>
        </w:rPr>
        <w:t>幅</w:t>
      </w:r>
      <w:r w:rsidR="00993D03">
        <w:rPr>
          <w:rFonts w:hAnsi="標楷體" w:hint="eastAsia"/>
        </w:rPr>
        <w:t>24</w:t>
      </w:r>
      <w:r w:rsidR="00F66B32">
        <w:rPr>
          <w:rFonts w:hAnsi="標楷體" w:hint="eastAsia"/>
        </w:rPr>
        <w:t>.3</w:t>
      </w:r>
      <w:r w:rsidR="00993D03">
        <w:rPr>
          <w:rFonts w:hAnsi="標楷體" w:hint="eastAsia"/>
        </w:rPr>
        <w:t>2</w:t>
      </w:r>
      <w:r w:rsidR="00FB2B03" w:rsidRPr="00AB2594">
        <w:rPr>
          <w:rFonts w:hAnsi="標楷體" w:hint="eastAsia"/>
        </w:rPr>
        <w:t>%）</w:t>
      </w:r>
      <w:r w:rsidR="00D24B7C" w:rsidRPr="00AB2594">
        <w:rPr>
          <w:rFonts w:hAnsi="標楷體" w:hint="eastAsia"/>
        </w:rPr>
        <w:t>，</w:t>
      </w:r>
      <w:r w:rsidR="00F66B32">
        <w:rPr>
          <w:rFonts w:hAnsi="標楷體" w:hint="eastAsia"/>
          <w:lang w:eastAsia="zh-HK"/>
        </w:rPr>
        <w:t>主要係</w:t>
      </w:r>
      <w:r w:rsidR="00E7178E">
        <w:rPr>
          <w:rFonts w:hAnsi="標楷體" w:hint="eastAsia"/>
        </w:rPr>
        <w:t>增加</w:t>
      </w:r>
      <w:r w:rsidR="00F66B32">
        <w:rPr>
          <w:rFonts w:hAnsi="標楷體" w:hint="eastAsia"/>
        </w:rPr>
        <w:t>調整待遇、</w:t>
      </w:r>
      <w:r w:rsidR="00993D03">
        <w:rPr>
          <w:rFonts w:hAnsi="標楷體" w:hint="eastAsia"/>
        </w:rPr>
        <w:t>辦理農林漁牧業與工業及服務業普查增列相關實地訪查及前置作業</w:t>
      </w:r>
      <w:r w:rsidR="00D24B7C" w:rsidRPr="00AB2594">
        <w:rPr>
          <w:rFonts w:hAnsi="標楷體" w:hint="eastAsia"/>
          <w:lang w:eastAsia="zh-HK"/>
        </w:rPr>
        <w:t>等</w:t>
      </w:r>
      <w:r w:rsidR="00CB417F" w:rsidRPr="00AB2594">
        <w:rPr>
          <w:rFonts w:hAnsi="標楷體" w:hint="eastAsia"/>
        </w:rPr>
        <w:t>所需</w:t>
      </w:r>
      <w:r w:rsidR="00D24B7C" w:rsidRPr="00AB2594">
        <w:rPr>
          <w:rFonts w:hAnsi="標楷體" w:hint="eastAsia"/>
          <w:lang w:eastAsia="zh-HK"/>
        </w:rPr>
        <w:t>經費</w:t>
      </w:r>
      <w:r w:rsidR="00FB2B03" w:rsidRPr="00AB2594">
        <w:rPr>
          <w:rFonts w:hAnsi="標楷體" w:hint="eastAsia"/>
        </w:rPr>
        <w:t>。謹就</w:t>
      </w:r>
      <w:r w:rsidR="001E48C2" w:rsidRPr="00AB2594">
        <w:rPr>
          <w:rFonts w:hAnsi="標楷體" w:hint="eastAsia"/>
        </w:rPr>
        <w:t>該處</w:t>
      </w:r>
      <w:r w:rsidR="00F17E53" w:rsidRPr="00AB2594">
        <w:rPr>
          <w:rFonts w:hAnsi="標楷體" w:hint="eastAsia"/>
        </w:rPr>
        <w:t>11</w:t>
      </w:r>
      <w:r w:rsidR="00993D03">
        <w:rPr>
          <w:rFonts w:hAnsi="標楷體" w:hint="eastAsia"/>
        </w:rPr>
        <w:t>5</w:t>
      </w:r>
      <w:r w:rsidR="00FB2B03" w:rsidRPr="00AB2594">
        <w:rPr>
          <w:rFonts w:hAnsi="標楷體" w:hint="eastAsia"/>
        </w:rPr>
        <w:t>年度預算案評估如下：</w:t>
      </w:r>
    </w:p>
    <w:sectPr w:rsidR="00523D69"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7738E7">
      <w:rPr>
        <w:rStyle w:val="af"/>
        <w:noProof/>
      </w:rPr>
      <w:t>1</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A07426" w:rsidRPr="00066875" w:rsidRDefault="00A07426" w:rsidP="00A07426">
      <w:pPr>
        <w:pStyle w:val="142"/>
        <w:ind w:left="56" w:hangingChars="23" w:hanging="56"/>
        <w:rPr>
          <w:rFonts w:ascii="標楷體" w:hAnsi="標楷體" w:hint="eastAsia"/>
        </w:rPr>
      </w:pPr>
      <w:r w:rsidRPr="00066875">
        <w:rPr>
          <w:rStyle w:val="af4"/>
          <w:rFonts w:ascii="標楷體" w:hAnsi="標楷體"/>
        </w:rPr>
        <w:footnoteRef/>
      </w:r>
      <w:r>
        <w:rPr>
          <w:rFonts w:ascii="標楷體" w:hAnsi="標楷體" w:hint="eastAsia"/>
        </w:rPr>
        <w:t>114年度預算數係指法定預算數，另114年度中央政府總預算追加預算案主計總處歲出追加預算數194萬2千元，經立法院審議如數刪除。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8E7"/>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E270164-1534-4A17-B1DD-616076DDA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B7200-67A4-4BED-8877-852168CA3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32</Words>
  <Characters>183</Characters>
  <Application>Microsoft Office Word</Application>
  <DocSecurity>0</DocSecurity>
  <Lines>1</Lines>
  <Paragraphs>1</Paragraphs>
  <ScaleCrop>false</ScaleCrop>
  <Company/>
  <LinksUpToDate>false</LinksUpToDate>
  <CharactersWithSpaces>214</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