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6802" w:rsidRPr="007951B0" w:rsidRDefault="00BF6802" w:rsidP="003F0567">
      <w:pPr>
        <w:pStyle w:val="ab"/>
        <w:ind w:leftChars="0" w:left="0" w:firstLineChars="0" w:firstLine="0"/>
        <w:rPr>
          <w:rFonts w:hAnsi="標楷體"/>
        </w:rPr>
      </w:pPr>
      <w:r w:rsidRPr="007951B0">
        <w:rPr>
          <w:rFonts w:hAnsi="標楷體" w:hint="eastAsia"/>
        </w:rPr>
        <w:t>教育部所屬1</w:t>
      </w:r>
      <w:r w:rsidR="00603F3F" w:rsidRPr="007951B0">
        <w:rPr>
          <w:rFonts w:hAnsi="標楷體" w:hint="eastAsia"/>
        </w:rPr>
        <w:t>1</w:t>
      </w:r>
      <w:r w:rsidR="006B0F22">
        <w:rPr>
          <w:rFonts w:hAnsi="標楷體" w:hint="eastAsia"/>
        </w:rPr>
        <w:t>5</w:t>
      </w:r>
      <w:r w:rsidRPr="007951B0">
        <w:rPr>
          <w:rFonts w:hAnsi="標楷體" w:hint="eastAsia"/>
        </w:rPr>
        <w:t>年度</w:t>
      </w:r>
      <w:r w:rsidR="00905212" w:rsidRPr="00905212">
        <w:rPr>
          <w:rFonts w:hAnsi="標楷體" w:hint="eastAsia"/>
        </w:rPr>
        <w:t>單位預算</w:t>
      </w:r>
      <w:r w:rsidRPr="007951B0">
        <w:rPr>
          <w:rFonts w:hAnsi="標楷體" w:hint="eastAsia"/>
        </w:rPr>
        <w:t>評估報告</w:t>
      </w:r>
    </w:p>
    <w:p w:rsidR="00905212" w:rsidRDefault="00905212" w:rsidP="00447DA4">
      <w:pPr>
        <w:pStyle w:val="a9"/>
        <w:ind w:firstLine="560"/>
      </w:pPr>
      <w:bookmarkStart w:id="0" w:name="_Toc494218773"/>
      <w:r w:rsidRPr="00905212">
        <w:rPr>
          <w:rFonts w:hint="eastAsia"/>
        </w:rPr>
        <w:t>教育部所屬單位包括國民及學前教育署(以下簡稱國教署)、青年發展署</w:t>
      </w:r>
      <w:r w:rsidR="00AD2E5B">
        <w:rPr>
          <w:rFonts w:hint="eastAsia"/>
        </w:rPr>
        <w:t>(</w:t>
      </w:r>
      <w:r w:rsidR="00AD2E5B">
        <w:rPr>
          <w:rFonts w:hint="eastAsia"/>
          <w:lang w:eastAsia="zh-HK"/>
        </w:rPr>
        <w:t>以下簡稱青年署</w:t>
      </w:r>
      <w:r w:rsidR="00AD2E5B">
        <w:rPr>
          <w:rFonts w:hint="eastAsia"/>
        </w:rPr>
        <w:t>)</w:t>
      </w:r>
      <w:r w:rsidRPr="00905212">
        <w:rPr>
          <w:rFonts w:hint="eastAsia"/>
        </w:rPr>
        <w:t>、國家圖書館、國立公共資訊圖書館、國立教育廣播電臺及國家教育研究院等</w:t>
      </w:r>
      <w:r w:rsidR="006B0F22">
        <w:rPr>
          <w:rFonts w:hint="eastAsia"/>
        </w:rPr>
        <w:t>6</w:t>
      </w:r>
      <w:r w:rsidRPr="00905212">
        <w:rPr>
          <w:rFonts w:hint="eastAsia"/>
        </w:rPr>
        <w:t>個單位，11</w:t>
      </w:r>
      <w:r w:rsidR="006B0F22">
        <w:rPr>
          <w:rFonts w:hint="eastAsia"/>
        </w:rPr>
        <w:t>5</w:t>
      </w:r>
      <w:r w:rsidRPr="00905212">
        <w:rPr>
          <w:rFonts w:hint="eastAsia"/>
        </w:rPr>
        <w:t>年度預算案(詳表1)編列歲入計</w:t>
      </w:r>
      <w:r w:rsidR="00DA7A95">
        <w:rPr>
          <w:rFonts w:hint="eastAsia"/>
        </w:rPr>
        <w:t>6</w:t>
      </w:r>
      <w:r w:rsidRPr="00905212">
        <w:rPr>
          <w:rFonts w:hint="eastAsia"/>
        </w:rPr>
        <w:t>億</w:t>
      </w:r>
      <w:r w:rsidR="00DA7A95">
        <w:rPr>
          <w:rFonts w:hint="eastAsia"/>
        </w:rPr>
        <w:t>6,779</w:t>
      </w:r>
      <w:r w:rsidRPr="00905212">
        <w:rPr>
          <w:rFonts w:hint="eastAsia"/>
        </w:rPr>
        <w:t>萬</w:t>
      </w:r>
      <w:r w:rsidR="00DA7A95">
        <w:rPr>
          <w:rFonts w:hint="eastAsia"/>
        </w:rPr>
        <w:t>3</w:t>
      </w:r>
      <w:r w:rsidRPr="00905212">
        <w:rPr>
          <w:rFonts w:hint="eastAsia"/>
        </w:rPr>
        <w:t>千元，較11</w:t>
      </w:r>
      <w:r w:rsidR="00DA7A95">
        <w:rPr>
          <w:rFonts w:hint="eastAsia"/>
        </w:rPr>
        <w:t>4</w:t>
      </w:r>
      <w:r w:rsidRPr="00905212">
        <w:rPr>
          <w:rFonts w:hint="eastAsia"/>
        </w:rPr>
        <w:t>年度預算數</w:t>
      </w:r>
      <w:r w:rsidR="00DA7A95">
        <w:rPr>
          <w:rFonts w:hint="eastAsia"/>
          <w:lang w:eastAsia="zh-HK"/>
        </w:rPr>
        <w:t>減少</w:t>
      </w:r>
      <w:r w:rsidR="00DA7A95">
        <w:rPr>
          <w:rFonts w:hint="eastAsia"/>
        </w:rPr>
        <w:t>727</w:t>
      </w:r>
      <w:r w:rsidR="00E0754B">
        <w:rPr>
          <w:rFonts w:hint="eastAsia"/>
        </w:rPr>
        <w:t>萬</w:t>
      </w:r>
      <w:r w:rsidR="00DA7A95">
        <w:rPr>
          <w:rFonts w:hint="eastAsia"/>
        </w:rPr>
        <w:t>6</w:t>
      </w:r>
      <w:r w:rsidR="00E0754B">
        <w:rPr>
          <w:rFonts w:hint="eastAsia"/>
        </w:rPr>
        <w:t>千元</w:t>
      </w:r>
      <w:r w:rsidRPr="00905212">
        <w:rPr>
          <w:rFonts w:hint="eastAsia"/>
        </w:rPr>
        <w:t>（</w:t>
      </w:r>
      <w:r w:rsidR="00DA7A95">
        <w:rPr>
          <w:rFonts w:hint="eastAsia"/>
          <w:lang w:eastAsia="zh-HK"/>
        </w:rPr>
        <w:t>減</w:t>
      </w:r>
      <w:r w:rsidRPr="00905212">
        <w:rPr>
          <w:rFonts w:hint="eastAsia"/>
        </w:rPr>
        <w:t>幅</w:t>
      </w:r>
      <w:r w:rsidR="00DA7A95">
        <w:rPr>
          <w:rFonts w:hint="eastAsia"/>
        </w:rPr>
        <w:t>1.08</w:t>
      </w:r>
      <w:r w:rsidRPr="00905212">
        <w:rPr>
          <w:rFonts w:hint="eastAsia"/>
        </w:rPr>
        <w:t>%）</w:t>
      </w:r>
      <w:r w:rsidR="005F2F67">
        <w:rPr>
          <w:rFonts w:hAnsi="標楷體" w:hint="eastAsia"/>
        </w:rPr>
        <w:t>，</w:t>
      </w:r>
      <w:r w:rsidR="005F2F67" w:rsidRPr="005F2F67">
        <w:rPr>
          <w:rFonts w:hint="eastAsia"/>
        </w:rPr>
        <w:t>其中</w:t>
      </w:r>
      <w:r w:rsidR="00DA7A95">
        <w:rPr>
          <w:rFonts w:hint="eastAsia"/>
          <w:lang w:eastAsia="zh-HK"/>
        </w:rPr>
        <w:t>減少</w:t>
      </w:r>
      <w:r w:rsidR="00544458">
        <w:rPr>
          <w:rFonts w:hint="eastAsia"/>
          <w:lang w:eastAsia="zh-HK"/>
        </w:rPr>
        <w:t>原因</w:t>
      </w:r>
      <w:r w:rsidR="005F2F67" w:rsidRPr="005F2F67">
        <w:rPr>
          <w:rFonts w:hint="eastAsia"/>
        </w:rPr>
        <w:t>主要為國教署</w:t>
      </w:r>
      <w:r w:rsidR="005F2F67">
        <w:rPr>
          <w:rFonts w:hint="eastAsia"/>
        </w:rPr>
        <w:t>收回以前年度補助地方政府及學校各項計畫經費執行結餘款等繳庫數</w:t>
      </w:r>
      <w:r w:rsidR="00DA7A95">
        <w:rPr>
          <w:rFonts w:hint="eastAsia"/>
          <w:lang w:eastAsia="zh-HK"/>
        </w:rPr>
        <w:t>較上年度減列</w:t>
      </w:r>
      <w:r w:rsidR="00544458">
        <w:rPr>
          <w:rFonts w:hint="eastAsia"/>
          <w:lang w:eastAsia="zh-HK"/>
        </w:rPr>
        <w:t>所致</w:t>
      </w:r>
      <w:r w:rsidRPr="00905212">
        <w:rPr>
          <w:rFonts w:hint="eastAsia"/>
        </w:rPr>
        <w:t>；歲出</w:t>
      </w:r>
      <w:r w:rsidR="00DA7A95">
        <w:rPr>
          <w:rFonts w:hint="eastAsia"/>
        </w:rPr>
        <w:t>796</w:t>
      </w:r>
      <w:r w:rsidR="005F2F67">
        <w:rPr>
          <w:rFonts w:hint="eastAsia"/>
        </w:rPr>
        <w:t>億</w:t>
      </w:r>
      <w:r w:rsidR="00DA7A95">
        <w:rPr>
          <w:rFonts w:hint="eastAsia"/>
        </w:rPr>
        <w:t>2,624</w:t>
      </w:r>
      <w:r w:rsidRPr="00905212">
        <w:rPr>
          <w:rFonts w:hint="eastAsia"/>
        </w:rPr>
        <w:t>萬</w:t>
      </w:r>
      <w:r w:rsidR="00DA7A95">
        <w:rPr>
          <w:rFonts w:hint="eastAsia"/>
        </w:rPr>
        <w:t>9</w:t>
      </w:r>
      <w:r w:rsidR="005F2F67">
        <w:rPr>
          <w:rFonts w:hint="eastAsia"/>
        </w:rPr>
        <w:t>千</w:t>
      </w:r>
      <w:r w:rsidRPr="00905212">
        <w:rPr>
          <w:rFonts w:hint="eastAsia"/>
        </w:rPr>
        <w:t>元，較11</w:t>
      </w:r>
      <w:r w:rsidR="00606A50">
        <w:t>4</w:t>
      </w:r>
      <w:r w:rsidRPr="00905212">
        <w:rPr>
          <w:rFonts w:hint="eastAsia"/>
        </w:rPr>
        <w:t>年度預算數</w:t>
      </w:r>
      <w:r w:rsidR="00DA7A95">
        <w:rPr>
          <w:rFonts w:hint="eastAsia"/>
          <w:lang w:eastAsia="zh-HK"/>
        </w:rPr>
        <w:t>減少</w:t>
      </w:r>
      <w:r w:rsidR="00DA7A95">
        <w:rPr>
          <w:rFonts w:hint="eastAsia"/>
        </w:rPr>
        <w:t>936</w:t>
      </w:r>
      <w:r w:rsidRPr="00905212">
        <w:rPr>
          <w:rFonts w:hint="eastAsia"/>
        </w:rPr>
        <w:t>億</w:t>
      </w:r>
      <w:r w:rsidR="00CA2CCF">
        <w:rPr>
          <w:rFonts w:hint="eastAsia"/>
        </w:rPr>
        <w:t>4,583</w:t>
      </w:r>
      <w:r w:rsidRPr="00905212">
        <w:rPr>
          <w:rFonts w:hint="eastAsia"/>
        </w:rPr>
        <w:t>萬</w:t>
      </w:r>
      <w:r w:rsidR="00CA2CCF">
        <w:rPr>
          <w:rFonts w:hint="eastAsia"/>
        </w:rPr>
        <w:t>8</w:t>
      </w:r>
      <w:r w:rsidRPr="00905212">
        <w:rPr>
          <w:rFonts w:hint="eastAsia"/>
        </w:rPr>
        <w:t>千元（</w:t>
      </w:r>
      <w:r w:rsidR="00DA7A95">
        <w:rPr>
          <w:rFonts w:hint="eastAsia"/>
          <w:lang w:eastAsia="zh-HK"/>
        </w:rPr>
        <w:t>減</w:t>
      </w:r>
      <w:r w:rsidRPr="00905212">
        <w:rPr>
          <w:rFonts w:hint="eastAsia"/>
        </w:rPr>
        <w:t>幅</w:t>
      </w:r>
      <w:r w:rsidR="00DA7A95">
        <w:rPr>
          <w:rFonts w:hint="eastAsia"/>
        </w:rPr>
        <w:t>54.05</w:t>
      </w:r>
      <w:r w:rsidRPr="00905212">
        <w:rPr>
          <w:rFonts w:hint="eastAsia"/>
        </w:rPr>
        <w:t>%）</w:t>
      </w:r>
      <w:r w:rsidR="001002AC">
        <w:rPr>
          <w:rFonts w:hAnsi="標楷體" w:hint="eastAsia"/>
        </w:rPr>
        <w:t>，</w:t>
      </w:r>
      <w:r w:rsidR="00DA7A95">
        <w:rPr>
          <w:rFonts w:hint="eastAsia"/>
          <w:lang w:eastAsia="zh-HK"/>
        </w:rPr>
        <w:t>減少</w:t>
      </w:r>
      <w:r w:rsidR="00544458">
        <w:rPr>
          <w:rFonts w:hint="eastAsia"/>
          <w:lang w:eastAsia="zh-HK"/>
        </w:rPr>
        <w:t>原因</w:t>
      </w:r>
      <w:r w:rsidR="001002AC">
        <w:rPr>
          <w:rFonts w:hint="eastAsia"/>
        </w:rPr>
        <w:t>主要為國教署</w:t>
      </w:r>
      <w:r w:rsidR="00DA7A95">
        <w:rPr>
          <w:rFonts w:hint="eastAsia"/>
          <w:lang w:eastAsia="zh-HK"/>
        </w:rPr>
        <w:t>將上年度對市縣政府補助款轉一般性補助款</w:t>
      </w:r>
      <w:r w:rsidR="00DA7A95">
        <w:rPr>
          <w:rFonts w:hint="eastAsia"/>
        </w:rPr>
        <w:t>780</w:t>
      </w:r>
      <w:r w:rsidR="00DA7A95">
        <w:rPr>
          <w:rFonts w:hint="eastAsia"/>
          <w:lang w:eastAsia="zh-HK"/>
        </w:rPr>
        <w:t>億</w:t>
      </w:r>
      <w:r w:rsidR="00DA7A95">
        <w:rPr>
          <w:rFonts w:hint="eastAsia"/>
        </w:rPr>
        <w:t>7,951</w:t>
      </w:r>
      <w:r w:rsidR="00DA7A95">
        <w:rPr>
          <w:rFonts w:hint="eastAsia"/>
          <w:lang w:eastAsia="zh-HK"/>
        </w:rPr>
        <w:t>萬</w:t>
      </w:r>
      <w:r w:rsidR="00DA7A95">
        <w:rPr>
          <w:rFonts w:hint="eastAsia"/>
        </w:rPr>
        <w:t>9</w:t>
      </w:r>
      <w:r w:rsidR="00DA7A95">
        <w:rPr>
          <w:rFonts w:hint="eastAsia"/>
          <w:lang w:eastAsia="zh-HK"/>
        </w:rPr>
        <w:t>千元</w:t>
      </w:r>
      <w:r w:rsidR="00CA2CCF">
        <w:rPr>
          <w:rFonts w:hAnsi="標楷體" w:hint="eastAsia"/>
          <w:lang w:eastAsia="zh-HK"/>
        </w:rPr>
        <w:t>、</w:t>
      </w:r>
      <w:r w:rsidR="00CA2CCF">
        <w:rPr>
          <w:rFonts w:hint="eastAsia"/>
          <w:lang w:eastAsia="zh-HK"/>
        </w:rPr>
        <w:t>學前教育</w:t>
      </w:r>
      <w:r w:rsidR="00CA2CCF">
        <w:rPr>
          <w:rFonts w:hint="eastAsia"/>
        </w:rPr>
        <w:t>(</w:t>
      </w:r>
      <w:r w:rsidR="00CA2CCF">
        <w:rPr>
          <w:rFonts w:hint="eastAsia"/>
          <w:lang w:eastAsia="zh-HK"/>
        </w:rPr>
        <w:t>含一般性補助款</w:t>
      </w:r>
      <w:r w:rsidR="00544458" w:rsidRPr="00544458">
        <w:rPr>
          <w:rFonts w:hint="eastAsia"/>
          <w:lang w:eastAsia="zh-HK"/>
        </w:rPr>
        <w:t>590億2,996萬6千元</w:t>
      </w:r>
      <w:r w:rsidR="00CA2CCF">
        <w:rPr>
          <w:rFonts w:hint="eastAsia"/>
        </w:rPr>
        <w:t>)</w:t>
      </w:r>
      <w:r w:rsidR="00544458">
        <w:rPr>
          <w:rFonts w:hint="eastAsia"/>
          <w:lang w:eastAsia="zh-HK"/>
        </w:rPr>
        <w:t>計</w:t>
      </w:r>
      <w:r w:rsidR="00CA2CCF">
        <w:rPr>
          <w:rFonts w:hint="eastAsia"/>
          <w:lang w:eastAsia="zh-HK"/>
        </w:rPr>
        <w:t>減少</w:t>
      </w:r>
      <w:r w:rsidR="00CA2CCF">
        <w:rPr>
          <w:rFonts w:hint="eastAsia"/>
        </w:rPr>
        <w:t>88</w:t>
      </w:r>
      <w:r w:rsidR="00CA2CCF">
        <w:rPr>
          <w:rFonts w:hint="eastAsia"/>
          <w:lang w:eastAsia="zh-HK"/>
        </w:rPr>
        <w:t>億</w:t>
      </w:r>
      <w:r w:rsidR="00CA2CCF">
        <w:rPr>
          <w:rFonts w:hint="eastAsia"/>
        </w:rPr>
        <w:t>5,441</w:t>
      </w:r>
      <w:r w:rsidR="00CA2CCF">
        <w:rPr>
          <w:rFonts w:hint="eastAsia"/>
          <w:lang w:eastAsia="zh-HK"/>
        </w:rPr>
        <w:t>萬</w:t>
      </w:r>
      <w:r w:rsidR="00CA2CCF">
        <w:rPr>
          <w:rFonts w:hint="eastAsia"/>
        </w:rPr>
        <w:t>6</w:t>
      </w:r>
      <w:r w:rsidR="00CA2CCF">
        <w:rPr>
          <w:rFonts w:hint="eastAsia"/>
          <w:lang w:eastAsia="zh-HK"/>
        </w:rPr>
        <w:t>千元</w:t>
      </w:r>
      <w:r w:rsidR="00AD2E5B">
        <w:rPr>
          <w:rFonts w:hAnsi="標楷體" w:hint="eastAsia"/>
          <w:lang w:eastAsia="zh-HK"/>
        </w:rPr>
        <w:t>、</w:t>
      </w:r>
      <w:r w:rsidR="00AD2E5B">
        <w:rPr>
          <w:rFonts w:hint="eastAsia"/>
          <w:lang w:eastAsia="zh-HK"/>
        </w:rPr>
        <w:t>青年署青年海外圓</w:t>
      </w:r>
      <w:r w:rsidR="00AD2E5B">
        <w:rPr>
          <w:rFonts w:hint="eastAsia"/>
        </w:rPr>
        <w:t>夢</w:t>
      </w:r>
      <w:r w:rsidR="00AD2E5B">
        <w:rPr>
          <w:rFonts w:hint="eastAsia"/>
          <w:lang w:eastAsia="zh-HK"/>
        </w:rPr>
        <w:t>計畫減列</w:t>
      </w:r>
      <w:r w:rsidR="00AD2E5B">
        <w:rPr>
          <w:rFonts w:hint="eastAsia"/>
        </w:rPr>
        <w:t>9</w:t>
      </w:r>
      <w:r w:rsidR="00AD2E5B">
        <w:rPr>
          <w:rFonts w:hint="eastAsia"/>
          <w:lang w:eastAsia="zh-HK"/>
        </w:rPr>
        <w:t>億</w:t>
      </w:r>
      <w:r w:rsidR="00AD2E5B">
        <w:rPr>
          <w:rFonts w:hint="eastAsia"/>
        </w:rPr>
        <w:t>8,717</w:t>
      </w:r>
      <w:r w:rsidR="00AD2E5B">
        <w:rPr>
          <w:rFonts w:hint="eastAsia"/>
          <w:lang w:eastAsia="zh-HK"/>
        </w:rPr>
        <w:t>萬</w:t>
      </w:r>
      <w:r w:rsidR="00AD2E5B">
        <w:rPr>
          <w:rFonts w:hint="eastAsia"/>
        </w:rPr>
        <w:t>6</w:t>
      </w:r>
      <w:r w:rsidR="00AD2E5B">
        <w:rPr>
          <w:rFonts w:hint="eastAsia"/>
          <w:lang w:eastAsia="zh-HK"/>
        </w:rPr>
        <w:t>千元</w:t>
      </w:r>
      <w:r w:rsidR="00135EFE">
        <w:rPr>
          <w:rFonts w:hint="eastAsia"/>
          <w:lang w:eastAsia="zh-HK"/>
        </w:rPr>
        <w:t>及國家圖書館南部分館暨國聯合典</w:t>
      </w:r>
      <w:r w:rsidR="00135EFE">
        <w:rPr>
          <w:rFonts w:hint="eastAsia"/>
        </w:rPr>
        <w:t>藏</w:t>
      </w:r>
      <w:r w:rsidR="00135EFE">
        <w:rPr>
          <w:rFonts w:hint="eastAsia"/>
          <w:lang w:eastAsia="zh-HK"/>
        </w:rPr>
        <w:t>中心建設計畫編列最後一年經費較上年度減列</w:t>
      </w:r>
      <w:r w:rsidR="00135EFE">
        <w:rPr>
          <w:rFonts w:hint="eastAsia"/>
        </w:rPr>
        <w:t>9</w:t>
      </w:r>
      <w:r w:rsidR="00135EFE">
        <w:rPr>
          <w:rFonts w:hint="eastAsia"/>
          <w:lang w:eastAsia="zh-HK"/>
        </w:rPr>
        <w:t>億</w:t>
      </w:r>
      <w:r w:rsidR="00135EFE">
        <w:rPr>
          <w:rFonts w:hint="eastAsia"/>
        </w:rPr>
        <w:t>883</w:t>
      </w:r>
      <w:r w:rsidR="00135EFE">
        <w:rPr>
          <w:rFonts w:hint="eastAsia"/>
          <w:lang w:eastAsia="zh-HK"/>
        </w:rPr>
        <w:t>萬</w:t>
      </w:r>
      <w:r w:rsidR="00135EFE">
        <w:rPr>
          <w:rFonts w:hint="eastAsia"/>
        </w:rPr>
        <w:t>1</w:t>
      </w:r>
      <w:r w:rsidR="00135EFE">
        <w:rPr>
          <w:rFonts w:hint="eastAsia"/>
          <w:lang w:eastAsia="zh-HK"/>
        </w:rPr>
        <w:t>千元</w:t>
      </w:r>
      <w:r w:rsidR="00544458">
        <w:rPr>
          <w:rFonts w:hint="eastAsia"/>
          <w:lang w:eastAsia="zh-HK"/>
        </w:rPr>
        <w:t>所致</w:t>
      </w:r>
      <w:r w:rsidRPr="00905212">
        <w:rPr>
          <w:rFonts w:hint="eastAsia"/>
        </w:rPr>
        <w:t>。謹就教育部所屬11</w:t>
      </w:r>
      <w:r w:rsidR="006B0F22">
        <w:rPr>
          <w:rFonts w:hint="eastAsia"/>
        </w:rPr>
        <w:t>5</w:t>
      </w:r>
      <w:r w:rsidRPr="00905212">
        <w:rPr>
          <w:rFonts w:hint="eastAsia"/>
        </w:rPr>
        <w:t>年度預算案評估如下：</w:t>
      </w:r>
    </w:p>
    <w:p w:rsidR="00905212" w:rsidRPr="00905212" w:rsidRDefault="00905212" w:rsidP="00E33F7F">
      <w:pPr>
        <w:ind w:leftChars="2" w:left="424" w:hangingChars="149" w:hanging="418"/>
        <w:rPr>
          <w:rFonts w:hint="eastAsia"/>
          <w:b/>
        </w:rPr>
      </w:pPr>
      <w:r w:rsidRPr="00905212">
        <w:rPr>
          <w:rFonts w:hint="eastAsia"/>
          <w:b/>
          <w:lang w:eastAsia="zh-HK"/>
        </w:rPr>
        <w:t>表1</w:t>
      </w:r>
      <w:r w:rsidRPr="00905212">
        <w:rPr>
          <w:rFonts w:hint="eastAsia"/>
          <w:b/>
        </w:rPr>
        <w:t xml:space="preserve">  教育部所屬1</w:t>
      </w:r>
      <w:r w:rsidRPr="00905212">
        <w:rPr>
          <w:b/>
        </w:rPr>
        <w:t>1</w:t>
      </w:r>
      <w:r w:rsidR="006B0F22">
        <w:rPr>
          <w:rFonts w:hint="eastAsia"/>
          <w:b/>
        </w:rPr>
        <w:t>5</w:t>
      </w:r>
      <w:r w:rsidRPr="00905212">
        <w:rPr>
          <w:rFonts w:hint="eastAsia"/>
          <w:b/>
        </w:rPr>
        <w:t>及11</w:t>
      </w:r>
      <w:r w:rsidR="006B0F22">
        <w:rPr>
          <w:rFonts w:hint="eastAsia"/>
          <w:b/>
        </w:rPr>
        <w:t>4</w:t>
      </w:r>
      <w:r w:rsidRPr="00905212">
        <w:rPr>
          <w:rFonts w:hint="eastAsia"/>
          <w:b/>
        </w:rPr>
        <w:t>年度歲入歲出比較簡表</w:t>
      </w:r>
    </w:p>
    <w:p w:rsidR="00905212" w:rsidRDefault="007F025E" w:rsidP="001D3B40">
      <w:pPr>
        <w:pStyle w:val="142"/>
        <w:ind w:firstLine="14"/>
      </w:pPr>
      <w:r>
        <w:rPr>
          <w:rFonts w:hint="eastAsia"/>
        </w:rPr>
        <w:t xml:space="preserve"> </w:t>
      </w:r>
      <w:r>
        <w:t xml:space="preserve">                                                     </w:t>
      </w:r>
      <w:r w:rsidR="00905212" w:rsidRPr="00905212">
        <w:rPr>
          <w:rFonts w:hint="eastAsia"/>
        </w:rPr>
        <w:t>單位：新臺幣千元</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122"/>
        <w:gridCol w:w="863"/>
        <w:gridCol w:w="1322"/>
        <w:gridCol w:w="863"/>
        <w:gridCol w:w="1322"/>
        <w:gridCol w:w="863"/>
        <w:gridCol w:w="1205"/>
      </w:tblGrid>
      <w:tr w:rsidR="0069472D" w:rsidRPr="007F025E" w:rsidTr="006B0F22">
        <w:tc>
          <w:tcPr>
            <w:tcW w:w="1239" w:type="pct"/>
            <w:vMerge w:val="restart"/>
            <w:shd w:val="clear" w:color="auto" w:fill="auto"/>
            <w:vAlign w:val="center"/>
            <w:hideMark/>
          </w:tcPr>
          <w:p w:rsidR="0069472D" w:rsidRPr="007F025E" w:rsidRDefault="0069472D" w:rsidP="001D3B40">
            <w:pPr>
              <w:pStyle w:val="142"/>
              <w:ind w:firstLine="12"/>
              <w:rPr>
                <w:spacing w:val="-20"/>
              </w:rPr>
            </w:pPr>
            <w:r w:rsidRPr="007F025E">
              <w:rPr>
                <w:rFonts w:hint="eastAsia"/>
                <w:spacing w:val="-20"/>
              </w:rPr>
              <w:t>單位名稱</w:t>
            </w:r>
          </w:p>
        </w:tc>
        <w:tc>
          <w:tcPr>
            <w:tcW w:w="1276" w:type="pct"/>
            <w:gridSpan w:val="2"/>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11</w:t>
            </w:r>
            <w:r w:rsidR="006B0F22">
              <w:rPr>
                <w:rFonts w:hint="eastAsia"/>
                <w:spacing w:val="-20"/>
              </w:rPr>
              <w:t>5</w:t>
            </w:r>
            <w:r w:rsidRPr="007F025E">
              <w:rPr>
                <w:rFonts w:hint="eastAsia"/>
                <w:spacing w:val="-20"/>
              </w:rPr>
              <w:t>年度預算案</w:t>
            </w:r>
          </w:p>
        </w:tc>
        <w:tc>
          <w:tcPr>
            <w:tcW w:w="1276" w:type="pct"/>
            <w:gridSpan w:val="2"/>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11</w:t>
            </w:r>
            <w:r w:rsidR="006B0F22">
              <w:rPr>
                <w:rFonts w:hint="eastAsia"/>
                <w:spacing w:val="-20"/>
              </w:rPr>
              <w:t>4</w:t>
            </w:r>
            <w:r w:rsidRPr="007F025E">
              <w:rPr>
                <w:rFonts w:hint="eastAsia"/>
                <w:spacing w:val="-20"/>
              </w:rPr>
              <w:t>年度法定預算</w:t>
            </w:r>
          </w:p>
        </w:tc>
        <w:tc>
          <w:tcPr>
            <w:tcW w:w="1208" w:type="pct"/>
            <w:gridSpan w:val="2"/>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增減(-)數</w:t>
            </w:r>
          </w:p>
        </w:tc>
      </w:tr>
      <w:tr w:rsidR="0069472D" w:rsidRPr="007F025E" w:rsidTr="00606A50">
        <w:tc>
          <w:tcPr>
            <w:tcW w:w="1239" w:type="pct"/>
            <w:vMerge/>
            <w:vAlign w:val="center"/>
            <w:hideMark/>
          </w:tcPr>
          <w:p w:rsidR="0069472D" w:rsidRPr="007F025E" w:rsidRDefault="0069472D" w:rsidP="001D3B40">
            <w:pPr>
              <w:pStyle w:val="142"/>
              <w:ind w:firstLine="12"/>
              <w:rPr>
                <w:spacing w:val="-20"/>
              </w:rPr>
            </w:pPr>
          </w:p>
        </w:tc>
        <w:tc>
          <w:tcPr>
            <w:tcW w:w="504"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歲入</w:t>
            </w:r>
          </w:p>
        </w:tc>
        <w:tc>
          <w:tcPr>
            <w:tcW w:w="772"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歲出</w:t>
            </w:r>
          </w:p>
        </w:tc>
        <w:tc>
          <w:tcPr>
            <w:tcW w:w="504"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歲入</w:t>
            </w:r>
          </w:p>
        </w:tc>
        <w:tc>
          <w:tcPr>
            <w:tcW w:w="772"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歲出</w:t>
            </w:r>
          </w:p>
        </w:tc>
        <w:tc>
          <w:tcPr>
            <w:tcW w:w="504"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歲入</w:t>
            </w:r>
          </w:p>
        </w:tc>
        <w:tc>
          <w:tcPr>
            <w:tcW w:w="704"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歲出</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國民及學前教育署</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646,557</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76,548,461</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654,250</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168,391,011</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-7,693</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-91,842,550</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青年發展署</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573</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857,151</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573</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1,885,514</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0</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-1,028,363</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國家圖書館</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5,050</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1,089,974</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4,518</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1,965,593</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532</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-875,619</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國立公共資訊圖書館</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4,159</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182,685</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3,929</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175,971</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230</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6,714</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國立教育廣播電臺</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687</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286,499</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1,032</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232,475</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-345</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54,024</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國家教育研究院</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10,767</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661,479</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10,767</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621,523</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0</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39,956</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合計</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667,793</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79,626,249</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675,069</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173,272,087</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-7,276</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-93,645,838</w:t>
            </w:r>
          </w:p>
        </w:tc>
      </w:tr>
    </w:tbl>
    <w:p w:rsidR="00DA7A95" w:rsidRPr="00DA7A95" w:rsidRDefault="00DA7A95" w:rsidP="00DA7A95">
      <w:pPr>
        <w:widowControl w:val="0"/>
        <w:spacing w:line="280" w:lineRule="exact"/>
        <w:ind w:leftChars="0" w:left="0" w:firstLineChars="0" w:firstLine="0"/>
        <w:rPr>
          <w:lang w:val="x-none"/>
        </w:rPr>
      </w:pPr>
      <w:r w:rsidRPr="00DA7A95">
        <w:rPr>
          <w:rFonts w:hAnsi="Times New Roman" w:hint="eastAsia"/>
          <w:kern w:val="2"/>
          <w:sz w:val="24"/>
          <w:szCs w:val="28"/>
          <w:lang w:val="x-none" w:eastAsia="x-none"/>
        </w:rPr>
        <w:t>說    明：</w:t>
      </w:r>
      <w:r w:rsidRPr="00DA7A95">
        <w:rPr>
          <w:rFonts w:hAnsi="標楷體" w:hint="eastAsia"/>
          <w:kern w:val="2"/>
          <w:sz w:val="24"/>
          <w:szCs w:val="28"/>
          <w:lang w:val="x-none"/>
        </w:rPr>
        <w:t>1</w:t>
      </w:r>
      <w:r w:rsidRPr="00DA7A95">
        <w:rPr>
          <w:rFonts w:hAnsi="標楷體"/>
          <w:kern w:val="2"/>
          <w:sz w:val="24"/>
          <w:szCs w:val="28"/>
          <w:lang w:val="x-none"/>
        </w:rPr>
        <w:t>14</w:t>
      </w:r>
      <w:r w:rsidRPr="00DA7A95">
        <w:rPr>
          <w:rFonts w:hAnsi="標楷體" w:hint="eastAsia"/>
          <w:kern w:val="2"/>
          <w:sz w:val="24"/>
          <w:szCs w:val="28"/>
          <w:lang w:val="x-none"/>
        </w:rPr>
        <w:t>年度</w:t>
      </w:r>
      <w:r w:rsidRPr="00DA7A95">
        <w:rPr>
          <w:rFonts w:hAnsi="標楷體" w:hint="eastAsia"/>
          <w:kern w:val="2"/>
          <w:sz w:val="24"/>
          <w:szCs w:val="28"/>
          <w:lang w:val="x-none" w:eastAsia="zh-HK"/>
        </w:rPr>
        <w:t>法定預算含追加預算</w:t>
      </w:r>
      <w:r w:rsidRPr="00DA7A95">
        <w:rPr>
          <w:rFonts w:hAnsi="標楷體" w:hint="eastAsia"/>
          <w:kern w:val="2"/>
          <w:sz w:val="24"/>
          <w:szCs w:val="28"/>
          <w:lang w:val="x-none"/>
        </w:rPr>
        <w:t>(</w:t>
      </w:r>
      <w:r w:rsidRPr="00DA7A95">
        <w:rPr>
          <w:rFonts w:hAnsi="標楷體" w:hint="eastAsia"/>
          <w:kern w:val="2"/>
          <w:sz w:val="24"/>
          <w:szCs w:val="28"/>
          <w:lang w:val="x-none" w:eastAsia="zh-HK"/>
        </w:rPr>
        <w:t>以下同</w:t>
      </w:r>
      <w:r w:rsidRPr="00DA7A95">
        <w:rPr>
          <w:rFonts w:hAnsi="標楷體"/>
          <w:kern w:val="2"/>
          <w:sz w:val="24"/>
          <w:szCs w:val="28"/>
          <w:lang w:val="x-none"/>
        </w:rPr>
        <w:t>)</w:t>
      </w:r>
      <w:r w:rsidRPr="00DA7A95">
        <w:rPr>
          <w:rFonts w:hAnsi="Times New Roman" w:hint="eastAsia"/>
          <w:kern w:val="2"/>
          <w:sz w:val="24"/>
          <w:szCs w:val="28"/>
          <w:lang w:val="x-none" w:eastAsia="x-none"/>
        </w:rPr>
        <w:t>。</w:t>
      </w:r>
    </w:p>
    <w:p w:rsidR="0069472D" w:rsidRDefault="0069472D" w:rsidP="00DA7A95">
      <w:pPr>
        <w:pStyle w:val="142"/>
        <w:ind w:left="1200" w:hangingChars="500" w:hanging="1200"/>
        <w:jc w:val="left"/>
      </w:pPr>
      <w:r w:rsidRPr="007951B0">
        <w:rPr>
          <w:rFonts w:hint="eastAsia"/>
        </w:rPr>
        <w:t>資料來源：彙整自教育部所屬11</w:t>
      </w:r>
      <w:r w:rsidR="006B0F22">
        <w:rPr>
          <w:rFonts w:hint="eastAsia"/>
        </w:rPr>
        <w:t>5</w:t>
      </w:r>
      <w:r w:rsidRPr="007951B0">
        <w:rPr>
          <w:rFonts w:hint="eastAsia"/>
        </w:rPr>
        <w:t>年度單位預算案</w:t>
      </w:r>
      <w:r w:rsidR="00DA7A95">
        <w:rPr>
          <w:rFonts w:hint="eastAsia"/>
          <w:lang w:eastAsia="zh-HK"/>
        </w:rPr>
        <w:t>及教育部提供</w:t>
      </w:r>
      <w:r w:rsidR="00DA7A95">
        <w:rPr>
          <w:rFonts w:hint="eastAsia"/>
        </w:rPr>
        <w:t>114</w:t>
      </w:r>
      <w:r w:rsidR="00DA7A95">
        <w:rPr>
          <w:rFonts w:hint="eastAsia"/>
          <w:lang w:eastAsia="zh-HK"/>
        </w:rPr>
        <w:t>年度追加預算刪減總表</w:t>
      </w:r>
      <w:r w:rsidRPr="007951B0">
        <w:rPr>
          <w:rFonts w:hint="eastAsia"/>
        </w:rPr>
        <w:t>。</w:t>
      </w:r>
    </w:p>
    <w:p w:rsidR="00DA4CA7" w:rsidRPr="00DA4CA7" w:rsidRDefault="00BC0AA3" w:rsidP="00F03660">
      <w:pPr>
        <w:pStyle w:val="14"/>
        <w:rPr>
          <w:rFonts w:hint="eastAsia"/>
        </w:rPr>
      </w:pPr>
      <w:bookmarkStart w:id="1" w:name="_Toc494218779"/>
      <w:bookmarkStart w:id="2" w:name="_Toc79161354"/>
      <w:bookmarkStart w:id="3" w:name="_Toc85446654"/>
      <w:bookmarkStart w:id="4" w:name="_Toc212642045"/>
      <w:bookmarkEnd w:id="0"/>
      <w:r>
        <w:rPr>
          <w:rFonts w:hint="eastAsia"/>
          <w:lang w:eastAsia="zh-HK"/>
        </w:rPr>
        <w:t>七</w:t>
      </w:r>
      <w:r>
        <w:rPr>
          <w:rFonts w:hint="eastAsia"/>
        </w:rPr>
        <w:t>、</w:t>
      </w:r>
      <w:r w:rsidRPr="00BC0AA3">
        <w:rPr>
          <w:rFonts w:hint="eastAsia"/>
          <w:lang w:eastAsia="zh-HK"/>
        </w:rPr>
        <w:t>115年度新增</w:t>
      </w:r>
      <w:r w:rsidR="00D24F8F">
        <w:rPr>
          <w:rFonts w:hint="eastAsia"/>
          <w:lang w:eastAsia="zh-HK"/>
        </w:rPr>
        <w:t>辦理</w:t>
      </w:r>
      <w:r w:rsidR="00BB2C82">
        <w:rPr>
          <w:rFonts w:hint="eastAsia"/>
        </w:rPr>
        <w:t>「</w:t>
      </w:r>
      <w:r w:rsidR="00BB2C82" w:rsidRPr="00BB2C82">
        <w:rPr>
          <w:rFonts w:hint="eastAsia"/>
        </w:rPr>
        <w:t>新（整）建竹竹苗公立高級中等學校校舍計畫</w:t>
      </w:r>
      <w:r w:rsidR="00BB2C82">
        <w:rPr>
          <w:rFonts w:hint="eastAsia"/>
        </w:rPr>
        <w:t>」，</w:t>
      </w:r>
      <w:r w:rsidR="00BB2C82">
        <w:rPr>
          <w:rFonts w:hint="eastAsia"/>
          <w:lang w:eastAsia="zh-HK"/>
        </w:rPr>
        <w:t>計畫尚未經核定</w:t>
      </w:r>
      <w:r w:rsidR="00BB2C82">
        <w:rPr>
          <w:rFonts w:hint="eastAsia"/>
        </w:rPr>
        <w:t>，</w:t>
      </w:r>
      <w:bookmarkEnd w:id="2"/>
      <w:bookmarkEnd w:id="3"/>
      <w:r w:rsidR="00BB2C82" w:rsidRPr="00BB2C82">
        <w:rPr>
          <w:rFonts w:hint="eastAsia"/>
        </w:rPr>
        <w:t>為利如期如質完成，</w:t>
      </w:r>
      <w:r w:rsidR="00C668D2" w:rsidRPr="00C668D2">
        <w:rPr>
          <w:rFonts w:hint="eastAsia"/>
        </w:rPr>
        <w:t>允宜強化</w:t>
      </w:r>
      <w:r w:rsidR="0070594D">
        <w:rPr>
          <w:rFonts w:hint="eastAsia"/>
          <w:lang w:eastAsia="zh-HK"/>
        </w:rPr>
        <w:t>督</w:t>
      </w:r>
      <w:r w:rsidR="00C668D2" w:rsidRPr="00C668D2">
        <w:rPr>
          <w:rFonts w:hint="eastAsia"/>
        </w:rPr>
        <w:t>導作業並建立完善之管考機制</w:t>
      </w:r>
      <w:bookmarkEnd w:id="4"/>
    </w:p>
    <w:p w:rsidR="00DA4CA7" w:rsidRPr="00DA4CA7" w:rsidRDefault="00DA4CA7" w:rsidP="00DA4CA7">
      <w:pPr>
        <w:widowControl w:val="0"/>
        <w:ind w:left="560" w:firstLine="560"/>
        <w:rPr>
          <w:rFonts w:hAnsi="標楷體"/>
          <w:snapToGrid w:val="0"/>
          <w:kern w:val="2"/>
          <w:szCs w:val="28"/>
          <w:lang w:eastAsia="zh-HK"/>
        </w:rPr>
      </w:pPr>
      <w:r>
        <w:rPr>
          <w:rFonts w:hAnsi="標楷體" w:hint="eastAsia"/>
        </w:rPr>
        <w:t>國教</w:t>
      </w:r>
      <w:r w:rsidRPr="007951B0">
        <w:rPr>
          <w:rFonts w:hAnsi="標楷體" w:hint="eastAsia"/>
        </w:rPr>
        <w:t>署11</w:t>
      </w:r>
      <w:r w:rsidR="00BB2C82">
        <w:rPr>
          <w:rFonts w:hAnsi="標楷體" w:hint="eastAsia"/>
        </w:rPr>
        <w:t>5</w:t>
      </w:r>
      <w:r>
        <w:rPr>
          <w:rFonts w:hAnsi="標楷體" w:hint="eastAsia"/>
        </w:rPr>
        <w:t>年度預算案</w:t>
      </w:r>
      <w:r w:rsidR="009778AE" w:rsidRPr="009778AE">
        <w:rPr>
          <w:rFonts w:hAnsi="標楷體" w:hint="eastAsia"/>
        </w:rPr>
        <w:t>「國民及學前教育行政及督導</w:t>
      </w:r>
      <w:r w:rsidR="00BB2C82">
        <w:rPr>
          <w:rFonts w:hAnsi="標楷體" w:hint="eastAsia"/>
        </w:rPr>
        <w:t>-</w:t>
      </w:r>
      <w:r w:rsidR="00BB2C82">
        <w:rPr>
          <w:rFonts w:hAnsi="標楷體" w:hint="eastAsia"/>
          <w:lang w:eastAsia="zh-HK"/>
        </w:rPr>
        <w:t>高級中</w:t>
      </w:r>
      <w:r w:rsidR="00BB2C82">
        <w:rPr>
          <w:rFonts w:hAnsi="標楷體" w:hint="eastAsia"/>
          <w:lang w:eastAsia="zh-HK"/>
        </w:rPr>
        <w:lastRenderedPageBreak/>
        <w:t>等學校</w:t>
      </w:r>
      <w:r w:rsidR="0070594D">
        <w:rPr>
          <w:rFonts w:hAnsi="標楷體" w:hint="eastAsia"/>
          <w:lang w:eastAsia="zh-HK"/>
        </w:rPr>
        <w:t>教</w:t>
      </w:r>
      <w:r w:rsidR="00BB2C82">
        <w:rPr>
          <w:rFonts w:hAnsi="標楷體" w:hint="eastAsia"/>
          <w:lang w:eastAsia="zh-HK"/>
        </w:rPr>
        <w:t>育</w:t>
      </w:r>
      <w:r w:rsidR="009778AE" w:rsidRPr="009778AE">
        <w:rPr>
          <w:rFonts w:hAnsi="標楷體" w:hint="eastAsia"/>
        </w:rPr>
        <w:t>」</w:t>
      </w:r>
      <w:r w:rsidR="009778AE">
        <w:rPr>
          <w:rFonts w:hAnsi="標楷體" w:hint="eastAsia"/>
        </w:rPr>
        <w:t>項下新增</w:t>
      </w:r>
      <w:r w:rsidR="00BB2C82" w:rsidRPr="00BB2C82">
        <w:rPr>
          <w:rFonts w:hAnsi="標楷體" w:hint="eastAsia"/>
        </w:rPr>
        <w:t>「新（整）建竹竹苗公立高級中等學校校舍計畫」</w:t>
      </w:r>
      <w:r w:rsidR="00BB2C82">
        <w:rPr>
          <w:rFonts w:hAnsi="標楷體" w:hint="eastAsia"/>
        </w:rPr>
        <w:t>3</w:t>
      </w:r>
      <w:r w:rsidR="009778AE" w:rsidRPr="009778AE">
        <w:rPr>
          <w:rFonts w:hAnsi="標楷體" w:hint="eastAsia"/>
        </w:rPr>
        <w:t>億</w:t>
      </w:r>
      <w:r w:rsidR="00BB2C82">
        <w:rPr>
          <w:rFonts w:hAnsi="標楷體" w:hint="eastAsia"/>
        </w:rPr>
        <w:t>3,000</w:t>
      </w:r>
      <w:r w:rsidR="009778AE" w:rsidRPr="009778AE">
        <w:rPr>
          <w:rFonts w:hAnsi="標楷體" w:hint="eastAsia"/>
        </w:rPr>
        <w:t>萬元</w:t>
      </w:r>
      <w:r w:rsidR="000C1CE7">
        <w:rPr>
          <w:rFonts w:hAnsi="標楷體" w:hint="eastAsia"/>
        </w:rPr>
        <w:t>，</w:t>
      </w:r>
      <w:r w:rsidR="00BB2C82">
        <w:rPr>
          <w:rFonts w:hAnsi="標楷體" w:hint="eastAsia"/>
          <w:lang w:eastAsia="zh-HK"/>
        </w:rPr>
        <w:t>依預算案說明</w:t>
      </w:r>
      <w:r w:rsidR="00BB2C82">
        <w:rPr>
          <w:rFonts w:hAnsi="標楷體" w:hint="eastAsia"/>
        </w:rPr>
        <w:t>(</w:t>
      </w:r>
      <w:r w:rsidR="00BB2C82">
        <w:rPr>
          <w:rFonts w:hAnsi="標楷體" w:hint="eastAsia"/>
          <w:lang w:eastAsia="zh-HK"/>
        </w:rPr>
        <w:t>第</w:t>
      </w:r>
      <w:r w:rsidR="00BB2C82">
        <w:rPr>
          <w:rFonts w:hAnsi="標楷體" w:hint="eastAsia"/>
        </w:rPr>
        <w:t>81</w:t>
      </w:r>
      <w:r w:rsidR="00BB2C82">
        <w:rPr>
          <w:rFonts w:hAnsi="標楷體" w:hint="eastAsia"/>
          <w:lang w:eastAsia="zh-HK"/>
        </w:rPr>
        <w:t>頁</w:t>
      </w:r>
      <w:r w:rsidR="00BB2C82">
        <w:rPr>
          <w:rFonts w:hAnsi="標楷體" w:hint="eastAsia"/>
        </w:rPr>
        <w:t>)</w:t>
      </w:r>
      <w:r w:rsidR="00BB2C82">
        <w:rPr>
          <w:rFonts w:hAnsi="標楷體" w:hint="eastAsia"/>
          <w:lang w:eastAsia="zh-HK"/>
        </w:rPr>
        <w:t>係因應</w:t>
      </w:r>
      <w:r w:rsidR="00BB2C82" w:rsidRPr="00BB2C82">
        <w:rPr>
          <w:rFonts w:hAnsi="標楷體" w:hint="eastAsia"/>
          <w:lang w:eastAsia="zh-HK"/>
        </w:rPr>
        <w:t>竹竹苗</w:t>
      </w:r>
      <w:r w:rsidR="00BB2C82">
        <w:rPr>
          <w:rFonts w:hAnsi="標楷體" w:hint="eastAsia"/>
          <w:lang w:eastAsia="zh-HK"/>
        </w:rPr>
        <w:t>地區高科技產業發展，學生就讀高級中等學校需求將持續增加而辦理</w:t>
      </w:r>
      <w:r w:rsidRPr="00DA4CA7">
        <w:rPr>
          <w:rFonts w:hAnsi="標楷體" w:hint="eastAsia"/>
          <w:snapToGrid w:val="0"/>
          <w:kern w:val="2"/>
          <w:szCs w:val="28"/>
        </w:rPr>
        <w:t>。</w:t>
      </w:r>
      <w:r w:rsidRPr="00DA4CA7">
        <w:rPr>
          <w:rFonts w:hAnsi="標楷體" w:hint="eastAsia"/>
          <w:snapToGrid w:val="0"/>
          <w:kern w:val="2"/>
          <w:szCs w:val="28"/>
          <w:lang w:eastAsia="zh-HK"/>
        </w:rPr>
        <w:t>經查：</w:t>
      </w:r>
    </w:p>
    <w:p w:rsidR="00DA4CA7" w:rsidRPr="00DA4CA7" w:rsidRDefault="00DA4CA7" w:rsidP="00A37408">
      <w:pPr>
        <w:pStyle w:val="a4"/>
        <w:rPr>
          <w:rFonts w:hint="eastAsia"/>
        </w:rPr>
      </w:pPr>
      <w:r w:rsidRPr="00DA4CA7">
        <w:rPr>
          <w:rFonts w:hint="eastAsia"/>
        </w:rPr>
        <w:t>(</w:t>
      </w:r>
      <w:r w:rsidRPr="00DA4CA7">
        <w:rPr>
          <w:rFonts w:hint="eastAsia"/>
          <w:lang w:eastAsia="zh-HK"/>
        </w:rPr>
        <w:t>一</w:t>
      </w:r>
      <w:r w:rsidRPr="00DA4CA7">
        <w:rPr>
          <w:rFonts w:hint="eastAsia"/>
        </w:rPr>
        <w:t>)</w:t>
      </w:r>
      <w:r w:rsidR="00BB2C82" w:rsidRPr="00BB2C82">
        <w:rPr>
          <w:rFonts w:hint="eastAsia"/>
        </w:rPr>
        <w:t>「新（整）建竹竹苗公立高級中等學校校舍計畫」，計畫尚未經核定</w:t>
      </w:r>
    </w:p>
    <w:p w:rsidR="00BB2C82" w:rsidRPr="00BB2C82" w:rsidRDefault="00BB2C82" w:rsidP="00BB2C82">
      <w:pPr>
        <w:widowControl w:val="0"/>
        <w:adjustRightInd w:val="0"/>
        <w:ind w:leftChars="300" w:left="840" w:firstLine="560"/>
        <w:rPr>
          <w:rFonts w:hAnsi="Times New Roman" w:hint="eastAsia"/>
          <w:kern w:val="2"/>
          <w:szCs w:val="28"/>
          <w:lang w:eastAsia="zh-HK"/>
        </w:rPr>
      </w:pPr>
      <w:r>
        <w:rPr>
          <w:rFonts w:hAnsi="Times New Roman" w:hint="eastAsia"/>
          <w:kern w:val="2"/>
          <w:szCs w:val="28"/>
          <w:lang w:eastAsia="zh-HK"/>
        </w:rPr>
        <w:t>據國教署表示</w:t>
      </w:r>
      <w:r>
        <w:rPr>
          <w:rFonts w:hAnsi="標楷體" w:hint="eastAsia"/>
          <w:kern w:val="2"/>
          <w:szCs w:val="28"/>
          <w:lang w:eastAsia="zh-HK"/>
        </w:rPr>
        <w:t>，</w:t>
      </w:r>
      <w:r w:rsidRPr="00BB2C82">
        <w:rPr>
          <w:rFonts w:hAnsi="Times New Roman" w:hint="eastAsia"/>
          <w:kern w:val="2"/>
          <w:szCs w:val="28"/>
          <w:lang w:eastAsia="zh-HK"/>
        </w:rPr>
        <w:t>為配合行政院核定之「桃竹苗大矽谷推動方案」，解決116學年度竹竹苗地區之高級中等學校學生就學需求，協助學生就近入學，</w:t>
      </w:r>
      <w:r>
        <w:rPr>
          <w:rFonts w:hAnsi="Times New Roman" w:hint="eastAsia"/>
          <w:kern w:val="2"/>
          <w:szCs w:val="28"/>
          <w:lang w:eastAsia="zh-HK"/>
        </w:rPr>
        <w:t>新增</w:t>
      </w:r>
      <w:r w:rsidR="00D24F8F">
        <w:rPr>
          <w:rFonts w:hAnsi="Times New Roman" w:hint="eastAsia"/>
          <w:kern w:val="2"/>
          <w:szCs w:val="28"/>
          <w:lang w:eastAsia="zh-HK"/>
        </w:rPr>
        <w:t>辦理</w:t>
      </w:r>
      <w:r w:rsidRPr="00BB2C82">
        <w:rPr>
          <w:rFonts w:hAnsi="Times New Roman" w:hint="eastAsia"/>
          <w:kern w:val="2"/>
          <w:szCs w:val="28"/>
          <w:lang w:eastAsia="zh-HK"/>
        </w:rPr>
        <w:t>「新（整）建竹竹苗公立高級中等學校校舍計畫」</w:t>
      </w:r>
      <w:r>
        <w:rPr>
          <w:rFonts w:hAnsi="標楷體" w:hint="eastAsia"/>
          <w:kern w:val="2"/>
          <w:szCs w:val="28"/>
          <w:lang w:eastAsia="zh-HK"/>
        </w:rPr>
        <w:t>，</w:t>
      </w:r>
      <w:r>
        <w:rPr>
          <w:rFonts w:hAnsi="Times New Roman" w:hint="eastAsia"/>
          <w:kern w:val="2"/>
          <w:szCs w:val="28"/>
          <w:lang w:eastAsia="zh-HK"/>
        </w:rPr>
        <w:t>將</w:t>
      </w:r>
      <w:r w:rsidRPr="00BB2C82">
        <w:rPr>
          <w:rFonts w:hAnsi="Times New Roman" w:hint="eastAsia"/>
          <w:kern w:val="2"/>
          <w:szCs w:val="28"/>
          <w:lang w:eastAsia="zh-HK"/>
        </w:rPr>
        <w:t>依據地方政府人口集中之需求，依序推動校舍新建工程計畫，透過中央及地方預算經費共同挹注，預計5年內將完成400間高級中等學校教室新（整）建工程，可容納6,465名高級中等學校學生，</w:t>
      </w:r>
      <w:r>
        <w:rPr>
          <w:rFonts w:hAnsi="Times New Roman" w:hint="eastAsia"/>
          <w:kern w:val="2"/>
          <w:szCs w:val="28"/>
          <w:lang w:eastAsia="zh-HK"/>
        </w:rPr>
        <w:t>截至</w:t>
      </w:r>
      <w:r>
        <w:rPr>
          <w:rFonts w:hAnsi="Times New Roman" w:hint="eastAsia"/>
          <w:kern w:val="2"/>
          <w:szCs w:val="28"/>
        </w:rPr>
        <w:t>114</w:t>
      </w:r>
      <w:r>
        <w:rPr>
          <w:rFonts w:hAnsi="Times New Roman" w:hint="eastAsia"/>
          <w:kern w:val="2"/>
          <w:szCs w:val="28"/>
          <w:lang w:eastAsia="zh-HK"/>
        </w:rPr>
        <w:t>年</w:t>
      </w:r>
      <w:r w:rsidR="008326DC">
        <w:rPr>
          <w:rFonts w:hAnsi="Times New Roman" w:hint="eastAsia"/>
          <w:kern w:val="2"/>
          <w:szCs w:val="28"/>
        </w:rPr>
        <w:t>10</w:t>
      </w:r>
      <w:r>
        <w:rPr>
          <w:rFonts w:hAnsi="Times New Roman" w:hint="eastAsia"/>
          <w:kern w:val="2"/>
          <w:szCs w:val="28"/>
          <w:lang w:eastAsia="zh-HK"/>
        </w:rPr>
        <w:t>月</w:t>
      </w:r>
      <w:r w:rsidR="008326DC">
        <w:rPr>
          <w:rFonts w:hAnsi="Times New Roman" w:hint="eastAsia"/>
          <w:kern w:val="2"/>
          <w:szCs w:val="28"/>
        </w:rPr>
        <w:t>7</w:t>
      </w:r>
      <w:r>
        <w:rPr>
          <w:rFonts w:hAnsi="Times New Roman" w:hint="eastAsia"/>
          <w:kern w:val="2"/>
          <w:szCs w:val="28"/>
          <w:lang w:eastAsia="zh-HK"/>
        </w:rPr>
        <w:t>日</w:t>
      </w:r>
      <w:r w:rsidRPr="00BB2C82">
        <w:rPr>
          <w:rFonts w:hAnsi="Times New Roman" w:hint="eastAsia"/>
          <w:kern w:val="2"/>
          <w:szCs w:val="28"/>
          <w:lang w:eastAsia="zh-HK"/>
        </w:rPr>
        <w:t>計畫尚未經行政院核定，謹摘要其計畫</w:t>
      </w:r>
      <w:r>
        <w:rPr>
          <w:rFonts w:hAnsi="Times New Roman" w:hint="eastAsia"/>
          <w:kern w:val="2"/>
          <w:szCs w:val="28"/>
        </w:rPr>
        <w:t>(</w:t>
      </w:r>
      <w:r>
        <w:rPr>
          <w:rFonts w:hAnsi="Times New Roman" w:hint="eastAsia"/>
          <w:kern w:val="2"/>
          <w:szCs w:val="28"/>
          <w:lang w:eastAsia="zh-HK"/>
        </w:rPr>
        <w:t>草案</w:t>
      </w:r>
      <w:r>
        <w:rPr>
          <w:rFonts w:hAnsi="Times New Roman" w:hint="eastAsia"/>
          <w:kern w:val="2"/>
          <w:szCs w:val="28"/>
        </w:rPr>
        <w:t>)</w:t>
      </w:r>
      <w:r w:rsidRPr="00BB2C82">
        <w:rPr>
          <w:rFonts w:hAnsi="Times New Roman" w:hint="eastAsia"/>
          <w:kern w:val="2"/>
          <w:szCs w:val="28"/>
          <w:lang w:eastAsia="zh-HK"/>
        </w:rPr>
        <w:t>內容如下</w:t>
      </w:r>
      <w:r w:rsidRPr="00BB2C82">
        <w:rPr>
          <w:rFonts w:hAnsi="Times New Roman" w:hint="eastAsia"/>
          <w:kern w:val="2"/>
          <w:szCs w:val="28"/>
        </w:rPr>
        <w:t>:</w:t>
      </w:r>
      <w:r w:rsidRPr="00BB2C82">
        <w:rPr>
          <w:rFonts w:hAnsi="Times New Roman" w:hint="eastAsia"/>
          <w:kern w:val="2"/>
          <w:szCs w:val="28"/>
          <w:lang w:eastAsia="zh-HK"/>
        </w:rPr>
        <w:t>。</w:t>
      </w:r>
    </w:p>
    <w:p w:rsidR="00BB2C82" w:rsidRDefault="00C668D2" w:rsidP="00C668D2">
      <w:pPr>
        <w:pStyle w:val="123"/>
        <w:ind w:left="1120" w:hanging="280"/>
      </w:pPr>
      <w:r>
        <w:rPr>
          <w:rFonts w:hint="eastAsia"/>
          <w:b/>
        </w:rPr>
        <w:t>1.</w:t>
      </w:r>
      <w:r w:rsidR="00BB2C82" w:rsidRPr="00C668D2">
        <w:rPr>
          <w:rFonts w:hint="eastAsia"/>
          <w:b/>
          <w:lang w:eastAsia="zh-HK"/>
        </w:rPr>
        <w:t>計畫</w:t>
      </w:r>
      <w:r w:rsidR="00BB2C82" w:rsidRPr="00C668D2">
        <w:rPr>
          <w:rFonts w:hint="eastAsia"/>
          <w:b/>
        </w:rPr>
        <w:t>期程:</w:t>
      </w:r>
      <w:r w:rsidR="00BB2C82" w:rsidRPr="00BB2C82">
        <w:rPr>
          <w:rFonts w:hint="eastAsia"/>
        </w:rPr>
        <w:t>114年至118年</w:t>
      </w:r>
      <w:r w:rsidR="00D24F8F">
        <w:rPr>
          <w:rStyle w:val="affff0"/>
          <w:rFonts w:hAnsi="Times New Roman"/>
          <w:kern w:val="2"/>
          <w:lang w:eastAsia="zh-HK"/>
        </w:rPr>
        <w:footnoteReference w:id="2"/>
      </w:r>
      <w:r w:rsidR="00BB2C82" w:rsidRPr="00BB2C82">
        <w:rPr>
          <w:rFonts w:hint="eastAsia"/>
        </w:rPr>
        <w:t>。</w:t>
      </w:r>
    </w:p>
    <w:p w:rsidR="00BB2C82" w:rsidRPr="00BB2C82" w:rsidRDefault="00C668D2" w:rsidP="00C668D2">
      <w:pPr>
        <w:pStyle w:val="123"/>
        <w:ind w:left="1120" w:hanging="280"/>
      </w:pPr>
      <w:r>
        <w:rPr>
          <w:rFonts w:hint="eastAsia"/>
          <w:b/>
        </w:rPr>
        <w:t>2.</w:t>
      </w:r>
      <w:r w:rsidR="00BB2C82" w:rsidRPr="00BB2C82">
        <w:rPr>
          <w:rFonts w:hint="eastAsia"/>
          <w:b/>
          <w:lang w:eastAsia="zh-HK"/>
        </w:rPr>
        <w:t>總</w:t>
      </w:r>
      <w:r w:rsidR="00BB2C82" w:rsidRPr="00BB2C82">
        <w:rPr>
          <w:rFonts w:hint="eastAsia"/>
          <w:b/>
        </w:rPr>
        <w:t>經費</w:t>
      </w:r>
      <w:r w:rsidR="00BB2C82" w:rsidRPr="00BB2C82">
        <w:rPr>
          <w:rFonts w:hint="eastAsia"/>
        </w:rPr>
        <w:t>:</w:t>
      </w:r>
      <w:r w:rsidR="00BB2C82">
        <w:rPr>
          <w:rFonts w:hint="eastAsia"/>
          <w:lang w:eastAsia="zh-HK"/>
        </w:rPr>
        <w:t>約</w:t>
      </w:r>
      <w:r w:rsidR="00BB2C82" w:rsidRPr="00BB2C82">
        <w:rPr>
          <w:rFonts w:hint="eastAsia"/>
          <w:lang w:eastAsia="zh-HK"/>
        </w:rPr>
        <w:t>44億元</w:t>
      </w:r>
      <w:r w:rsidR="00BB2C82">
        <w:rPr>
          <w:rFonts w:hint="eastAsia"/>
        </w:rPr>
        <w:t>(</w:t>
      </w:r>
      <w:r w:rsidR="00BB2C82">
        <w:rPr>
          <w:rFonts w:hint="eastAsia"/>
          <w:lang w:eastAsia="zh-HK"/>
        </w:rPr>
        <w:t>含地方配合款</w:t>
      </w:r>
      <w:r w:rsidR="00BB2C82">
        <w:rPr>
          <w:rFonts w:hint="eastAsia"/>
        </w:rPr>
        <w:t>19</w:t>
      </w:r>
      <w:r w:rsidR="00BB2C82">
        <w:rPr>
          <w:rFonts w:hint="eastAsia"/>
          <w:lang w:eastAsia="zh-HK"/>
        </w:rPr>
        <w:t>億元</w:t>
      </w:r>
      <w:r w:rsidR="00BB2C82">
        <w:rPr>
          <w:rFonts w:hint="eastAsia"/>
        </w:rPr>
        <w:t>)</w:t>
      </w:r>
      <w:r w:rsidR="00BB2C82" w:rsidRPr="00BB2C82">
        <w:rPr>
          <w:rFonts w:hint="eastAsia"/>
        </w:rPr>
        <w:t>。</w:t>
      </w:r>
    </w:p>
    <w:p w:rsidR="00BB2C82" w:rsidRPr="00BB2C82" w:rsidRDefault="00BB2C82" w:rsidP="00C668D2">
      <w:pPr>
        <w:pStyle w:val="123"/>
        <w:ind w:left="1120" w:hanging="280"/>
        <w:rPr>
          <w:rFonts w:hAnsi="Times New Roman"/>
        </w:rPr>
      </w:pPr>
      <w:r w:rsidRPr="00E75DF9">
        <w:rPr>
          <w:rFonts w:hAnsi="Times New Roman" w:hint="eastAsia"/>
          <w:b/>
        </w:rPr>
        <w:t>3</w:t>
      </w:r>
      <w:r w:rsidRPr="00BB2C82">
        <w:rPr>
          <w:rFonts w:hAnsi="Times New Roman" w:hint="eastAsia"/>
        </w:rPr>
        <w:t>.</w:t>
      </w:r>
      <w:r w:rsidRPr="00C668D2">
        <w:rPr>
          <w:rFonts w:hAnsi="Times New Roman" w:hint="eastAsia"/>
          <w:b/>
          <w:lang w:eastAsia="zh-HK"/>
        </w:rPr>
        <w:t>辦理方式</w:t>
      </w:r>
      <w:r w:rsidRPr="00C668D2">
        <w:rPr>
          <w:rFonts w:hint="eastAsia"/>
          <w:b/>
        </w:rPr>
        <w:t>：</w:t>
      </w:r>
      <w:r w:rsidRPr="00BB2C82">
        <w:rPr>
          <w:rFonts w:hint="eastAsia"/>
        </w:rPr>
        <w:t>一次核定分年辦理</w:t>
      </w:r>
      <w:r>
        <w:rPr>
          <w:rFonts w:hint="eastAsia"/>
        </w:rPr>
        <w:t>。</w:t>
      </w:r>
      <w:r w:rsidRPr="00BB2C82">
        <w:rPr>
          <w:rFonts w:hAnsi="Times New Roman"/>
        </w:rPr>
        <w:t xml:space="preserve"> </w:t>
      </w:r>
    </w:p>
    <w:p w:rsidR="00BB2C82" w:rsidRPr="00BB2C82" w:rsidRDefault="00BB2C82" w:rsidP="00C668D2">
      <w:pPr>
        <w:pStyle w:val="123"/>
        <w:ind w:left="1120" w:hanging="280"/>
      </w:pPr>
      <w:r>
        <w:rPr>
          <w:rFonts w:hint="eastAsia"/>
          <w:b/>
        </w:rPr>
        <w:t>4.</w:t>
      </w:r>
      <w:r>
        <w:rPr>
          <w:rFonts w:hint="eastAsia"/>
          <w:b/>
          <w:lang w:eastAsia="zh-HK"/>
        </w:rPr>
        <w:t>補助原則</w:t>
      </w:r>
      <w:r w:rsidRPr="00BB2C82">
        <w:rPr>
          <w:rFonts w:hint="eastAsia"/>
        </w:rPr>
        <w:t>: 依據</w:t>
      </w:r>
      <w:r>
        <w:rPr>
          <w:rFonts w:hint="eastAsia"/>
          <w:lang w:eastAsia="zh-HK"/>
        </w:rPr>
        <w:t>該</w:t>
      </w:r>
      <w:r w:rsidRPr="00BB2C82">
        <w:rPr>
          <w:rFonts w:hint="eastAsia"/>
        </w:rPr>
        <w:t>計畫新建校舍必要性評估原則辦理，以竹竹苗地區公立高級中等學校為補助對象，</w:t>
      </w:r>
      <w:r>
        <w:rPr>
          <w:rFonts w:hint="eastAsia"/>
          <w:lang w:eastAsia="zh-HK"/>
        </w:rPr>
        <w:t>補助</w:t>
      </w:r>
      <w:r w:rsidR="00D24F8F">
        <w:rPr>
          <w:rFonts w:hint="eastAsia"/>
          <w:lang w:eastAsia="zh-HK"/>
        </w:rPr>
        <w:t>上限</w:t>
      </w:r>
      <w:r>
        <w:rPr>
          <w:rFonts w:hint="eastAsia"/>
          <w:lang w:eastAsia="zh-HK"/>
        </w:rPr>
        <w:t>分</w:t>
      </w:r>
      <w:r>
        <w:rPr>
          <w:rFonts w:hint="eastAsia"/>
        </w:rPr>
        <w:t>2</w:t>
      </w:r>
      <w:r>
        <w:rPr>
          <w:rFonts w:hint="eastAsia"/>
          <w:lang w:eastAsia="zh-HK"/>
        </w:rPr>
        <w:t>級</w:t>
      </w:r>
      <w:r>
        <w:rPr>
          <w:rFonts w:hint="eastAsia"/>
        </w:rPr>
        <w:t>，</w:t>
      </w:r>
      <w:r>
        <w:rPr>
          <w:rFonts w:hint="eastAsia"/>
          <w:lang w:eastAsia="zh-HK"/>
        </w:rPr>
        <w:t>對縣</w:t>
      </w:r>
      <w:r>
        <w:rPr>
          <w:rFonts w:hint="eastAsia"/>
        </w:rPr>
        <w:t>(</w:t>
      </w:r>
      <w:r>
        <w:rPr>
          <w:rFonts w:hint="eastAsia"/>
          <w:lang w:eastAsia="zh-HK"/>
        </w:rPr>
        <w:t>市</w:t>
      </w:r>
      <w:r>
        <w:t>)</w:t>
      </w:r>
      <w:r>
        <w:rPr>
          <w:rFonts w:hint="eastAsia"/>
          <w:lang w:eastAsia="zh-HK"/>
        </w:rPr>
        <w:t>政</w:t>
      </w:r>
      <w:r w:rsidR="00D24F8F">
        <w:rPr>
          <w:rFonts w:hint="eastAsia"/>
          <w:lang w:eastAsia="zh-HK"/>
        </w:rPr>
        <w:t>府最高</w:t>
      </w:r>
      <w:r>
        <w:rPr>
          <w:rFonts w:hint="eastAsia"/>
          <w:lang w:eastAsia="zh-HK"/>
        </w:rPr>
        <w:t>補助</w:t>
      </w:r>
      <w:r>
        <w:rPr>
          <w:rFonts w:hint="eastAsia"/>
        </w:rPr>
        <w:t>50%，</w:t>
      </w:r>
      <w:r>
        <w:rPr>
          <w:rFonts w:hint="eastAsia"/>
          <w:lang w:eastAsia="zh-HK"/>
        </w:rPr>
        <w:t>對國立學校</w:t>
      </w:r>
      <w:r w:rsidR="00D24F8F">
        <w:rPr>
          <w:rFonts w:hint="eastAsia"/>
          <w:lang w:eastAsia="zh-HK"/>
        </w:rPr>
        <w:t>最高</w:t>
      </w:r>
      <w:r>
        <w:rPr>
          <w:rFonts w:hint="eastAsia"/>
          <w:lang w:eastAsia="zh-HK"/>
        </w:rPr>
        <w:t>補助</w:t>
      </w:r>
      <w:r>
        <w:rPr>
          <w:rFonts w:hint="eastAsia"/>
        </w:rPr>
        <w:t>100%</w:t>
      </w:r>
      <w:r w:rsidRPr="00BB2C82">
        <w:rPr>
          <w:rFonts w:hint="eastAsia"/>
        </w:rPr>
        <w:t>。</w:t>
      </w:r>
    </w:p>
    <w:p w:rsidR="00530201" w:rsidRDefault="007834C8" w:rsidP="00A37408">
      <w:pPr>
        <w:pStyle w:val="a4"/>
        <w:rPr>
          <w:kern w:val="2"/>
          <w:lang w:val="x-none"/>
        </w:rPr>
      </w:pPr>
      <w:r w:rsidRPr="00DA4CA7">
        <w:rPr>
          <w:rFonts w:hint="eastAsia"/>
        </w:rPr>
        <w:lastRenderedPageBreak/>
        <w:t>(</w:t>
      </w:r>
      <w:r>
        <w:rPr>
          <w:rFonts w:hint="eastAsia"/>
        </w:rPr>
        <w:t>二</w:t>
      </w:r>
      <w:r w:rsidRPr="00DA4CA7">
        <w:rPr>
          <w:rFonts w:hint="eastAsia"/>
        </w:rPr>
        <w:t>)</w:t>
      </w:r>
      <w:r w:rsidR="00BB2C82">
        <w:rPr>
          <w:rFonts w:hint="eastAsia"/>
        </w:rPr>
        <w:t>113</w:t>
      </w:r>
      <w:r w:rsidR="00BB2C82">
        <w:rPr>
          <w:rFonts w:hint="eastAsia"/>
          <w:lang w:eastAsia="zh-HK"/>
        </w:rPr>
        <w:t>年度多所高級中等學校校舍興建工程</w:t>
      </w:r>
      <w:r w:rsidR="0062427D" w:rsidRPr="0062427D">
        <w:rPr>
          <w:rFonts w:hint="eastAsia"/>
          <w:lang w:eastAsia="zh-HK"/>
        </w:rPr>
        <w:t>(續)保留</w:t>
      </w:r>
      <w:r w:rsidR="00BB2C82">
        <w:rPr>
          <w:rFonts w:hint="eastAsia"/>
          <w:lang w:eastAsia="zh-HK"/>
        </w:rPr>
        <w:t>，</w:t>
      </w:r>
      <w:r w:rsidR="00BB2C82" w:rsidRPr="00BB2C82">
        <w:rPr>
          <w:rFonts w:hint="eastAsia"/>
          <w:lang w:eastAsia="zh-HK"/>
        </w:rPr>
        <w:t>為利如期如質完成，</w:t>
      </w:r>
      <w:r w:rsidR="00C668D2" w:rsidRPr="00C668D2">
        <w:rPr>
          <w:rFonts w:hint="eastAsia"/>
          <w:lang w:eastAsia="zh-HK"/>
        </w:rPr>
        <w:t>允宜強化</w:t>
      </w:r>
      <w:r w:rsidR="008326DC">
        <w:rPr>
          <w:rFonts w:hint="eastAsia"/>
          <w:lang w:eastAsia="zh-HK"/>
        </w:rPr>
        <w:t>督</w:t>
      </w:r>
      <w:r w:rsidR="00C668D2" w:rsidRPr="00C668D2">
        <w:rPr>
          <w:rFonts w:hint="eastAsia"/>
          <w:lang w:eastAsia="zh-HK"/>
        </w:rPr>
        <w:t>導作業並建立完善之管考機制</w:t>
      </w:r>
    </w:p>
    <w:p w:rsidR="0062427D" w:rsidRDefault="00BB2C82" w:rsidP="007455F4">
      <w:pPr>
        <w:widowControl w:val="0"/>
        <w:adjustRightInd w:val="0"/>
        <w:ind w:leftChars="300" w:left="840" w:firstLine="560"/>
        <w:rPr>
          <w:rFonts w:hAnsi="標楷體"/>
          <w:snapToGrid w:val="0"/>
          <w:kern w:val="2"/>
          <w:szCs w:val="28"/>
        </w:rPr>
      </w:pPr>
      <w:r w:rsidRPr="00BB2C82">
        <w:rPr>
          <w:rFonts w:hAnsi="標楷體" w:hint="eastAsia"/>
          <w:snapToGrid w:val="0"/>
          <w:kern w:val="2"/>
          <w:szCs w:val="28"/>
          <w:lang w:eastAsia="zh-HK"/>
        </w:rPr>
        <w:t>依</w:t>
      </w:r>
      <w:r w:rsidRPr="00BB2C82">
        <w:rPr>
          <w:rFonts w:hAnsi="Times New Roman" w:hint="eastAsia"/>
          <w:snapToGrid w:val="0"/>
          <w:kern w:val="2"/>
          <w:szCs w:val="28"/>
          <w:lang w:eastAsia="zh-HK"/>
        </w:rPr>
        <w:t>審計部對國教署</w:t>
      </w:r>
      <w:r w:rsidRPr="00BB2C82">
        <w:rPr>
          <w:rFonts w:hAnsi="Times New Roman" w:hint="eastAsia"/>
          <w:snapToGrid w:val="0"/>
          <w:kern w:val="2"/>
          <w:szCs w:val="28"/>
        </w:rPr>
        <w:t>113</w:t>
      </w:r>
      <w:r w:rsidRPr="00BB2C82">
        <w:rPr>
          <w:rFonts w:hAnsi="Times New Roman" w:hint="eastAsia"/>
          <w:snapToGrid w:val="0"/>
          <w:kern w:val="2"/>
          <w:szCs w:val="28"/>
          <w:lang w:eastAsia="zh-HK"/>
        </w:rPr>
        <w:t>年度財務收支及決算審核通知指出</w:t>
      </w:r>
      <w:r w:rsidRPr="00BB2C82">
        <w:rPr>
          <w:rFonts w:hAnsi="標楷體" w:hint="eastAsia"/>
          <w:snapToGrid w:val="0"/>
          <w:kern w:val="2"/>
          <w:szCs w:val="28"/>
        </w:rPr>
        <w:t>，</w:t>
      </w:r>
      <w:r w:rsidRPr="00BB2C82">
        <w:rPr>
          <w:rFonts w:hAnsi="標楷體" w:hint="eastAsia"/>
          <w:snapToGrid w:val="0"/>
          <w:kern w:val="2"/>
          <w:szCs w:val="28"/>
          <w:lang w:eastAsia="zh-HK"/>
        </w:rPr>
        <w:t>國教署</w:t>
      </w:r>
      <w:r w:rsidRPr="00BB2C82">
        <w:rPr>
          <w:rFonts w:hAnsi="標楷體" w:hint="eastAsia"/>
          <w:snapToGrid w:val="0"/>
          <w:kern w:val="2"/>
          <w:szCs w:val="28"/>
        </w:rPr>
        <w:t>補助國立高級中等學校校舍興建工程，</w:t>
      </w:r>
      <w:r w:rsidRPr="00BB2C82">
        <w:rPr>
          <w:rFonts w:hAnsi="標楷體" w:hint="eastAsia"/>
          <w:snapToGrid w:val="0"/>
          <w:kern w:val="2"/>
          <w:szCs w:val="28"/>
          <w:lang w:eastAsia="zh-HK"/>
        </w:rPr>
        <w:t>並</w:t>
      </w:r>
      <w:r w:rsidRPr="00BB2C82">
        <w:rPr>
          <w:rFonts w:hAnsi="標楷體" w:hint="eastAsia"/>
          <w:snapToGrid w:val="0"/>
          <w:kern w:val="2"/>
          <w:szCs w:val="28"/>
        </w:rPr>
        <w:t>召開進度列管或輔導會議，加強管控各校工程執行進度，</w:t>
      </w:r>
      <w:r w:rsidRPr="00BB2C82">
        <w:rPr>
          <w:rFonts w:hAnsi="標楷體" w:hint="eastAsia"/>
          <w:snapToGrid w:val="0"/>
          <w:kern w:val="2"/>
          <w:szCs w:val="28"/>
          <w:lang w:eastAsia="zh-HK"/>
        </w:rPr>
        <w:t>惟受</w:t>
      </w:r>
      <w:r w:rsidRPr="00BB2C82">
        <w:rPr>
          <w:rFonts w:hAnsi="標楷體" w:hint="eastAsia"/>
          <w:snapToGrid w:val="0"/>
          <w:kern w:val="2"/>
          <w:szCs w:val="28"/>
        </w:rPr>
        <w:t>工程多次流標、天候因素不計工期之工作天</w:t>
      </w:r>
      <w:r w:rsidRPr="00BB2C82">
        <w:rPr>
          <w:rFonts w:hAnsi="標楷體" w:hint="eastAsia"/>
          <w:snapToGrid w:val="0"/>
          <w:kern w:val="2"/>
          <w:szCs w:val="28"/>
          <w:lang w:eastAsia="zh-HK"/>
        </w:rPr>
        <w:t>增</w:t>
      </w:r>
      <w:r w:rsidRPr="00BB2C82">
        <w:rPr>
          <w:rFonts w:hAnsi="標楷體" w:hint="eastAsia"/>
          <w:snapToGrid w:val="0"/>
          <w:kern w:val="2"/>
          <w:szCs w:val="28"/>
        </w:rPr>
        <w:t>多及人力短缺等影響，</w:t>
      </w:r>
      <w:r w:rsidRPr="00BB2C82">
        <w:rPr>
          <w:rFonts w:hAnsi="標楷體" w:hint="eastAsia"/>
          <w:snapToGrid w:val="0"/>
          <w:kern w:val="2"/>
          <w:szCs w:val="28"/>
          <w:lang w:eastAsia="zh-HK"/>
        </w:rPr>
        <w:t>整體經費仍有鉅額保留及執行進度落後情事</w:t>
      </w:r>
      <w:r w:rsidRPr="00BB2C82">
        <w:rPr>
          <w:rFonts w:hAnsi="標楷體"/>
          <w:snapToGrid w:val="0"/>
          <w:kern w:val="2"/>
          <w:szCs w:val="28"/>
          <w:vertAlign w:val="superscript"/>
        </w:rPr>
        <w:footnoteReference w:id="3"/>
      </w:r>
      <w:r w:rsidRPr="00BB2C82">
        <w:rPr>
          <w:rFonts w:hAnsi="標楷體" w:hint="eastAsia"/>
          <w:snapToGrid w:val="0"/>
          <w:kern w:val="2"/>
          <w:szCs w:val="28"/>
        </w:rPr>
        <w:t>。</w:t>
      </w:r>
    </w:p>
    <w:p w:rsidR="007455F4" w:rsidRDefault="00BB2C82" w:rsidP="007455F4">
      <w:pPr>
        <w:widowControl w:val="0"/>
        <w:adjustRightInd w:val="0"/>
        <w:ind w:leftChars="300" w:left="840" w:firstLine="560"/>
        <w:rPr>
          <w:rFonts w:hAnsi="標楷體"/>
          <w:snapToGrid w:val="0"/>
          <w:kern w:val="2"/>
          <w:szCs w:val="28"/>
          <w:lang w:val="x-none" w:eastAsia="zh-HK"/>
        </w:rPr>
      </w:pPr>
      <w:r>
        <w:rPr>
          <w:rFonts w:hAnsi="標楷體" w:hint="eastAsia"/>
          <w:snapToGrid w:val="0"/>
          <w:kern w:val="2"/>
          <w:szCs w:val="28"/>
          <w:lang w:eastAsia="zh-HK"/>
        </w:rPr>
        <w:t>依國教</w:t>
      </w:r>
      <w:r w:rsidR="00821FF7">
        <w:rPr>
          <w:rFonts w:hAnsi="標楷體" w:hint="eastAsia"/>
          <w:snapToGrid w:val="0"/>
          <w:kern w:val="2"/>
          <w:szCs w:val="28"/>
          <w:lang w:eastAsia="zh-HK"/>
        </w:rPr>
        <w:t>署提供</w:t>
      </w:r>
      <w:r w:rsidR="00C668D2">
        <w:rPr>
          <w:rFonts w:hAnsi="標楷體" w:hint="eastAsia"/>
          <w:snapToGrid w:val="0"/>
          <w:kern w:val="2"/>
          <w:szCs w:val="28"/>
          <w:lang w:eastAsia="zh-HK"/>
        </w:rPr>
        <w:t>資料，</w:t>
      </w:r>
      <w:r w:rsidR="00C668D2">
        <w:rPr>
          <w:rFonts w:hAnsi="標楷體" w:hint="eastAsia"/>
          <w:snapToGrid w:val="0"/>
          <w:kern w:val="2"/>
          <w:szCs w:val="28"/>
        </w:rPr>
        <w:t>113</w:t>
      </w:r>
      <w:r w:rsidR="00C668D2">
        <w:rPr>
          <w:rFonts w:hAnsi="標楷體" w:hint="eastAsia"/>
          <w:snapToGrid w:val="0"/>
          <w:kern w:val="2"/>
          <w:szCs w:val="28"/>
          <w:lang w:eastAsia="zh-HK"/>
        </w:rPr>
        <w:t>年度核定補助學校數</w:t>
      </w:r>
      <w:r w:rsidR="00C668D2">
        <w:rPr>
          <w:rFonts w:hAnsi="標楷體" w:hint="eastAsia"/>
          <w:snapToGrid w:val="0"/>
          <w:kern w:val="2"/>
          <w:szCs w:val="28"/>
        </w:rPr>
        <w:t>24</w:t>
      </w:r>
      <w:r w:rsidR="00C668D2">
        <w:rPr>
          <w:rFonts w:hAnsi="標楷體" w:hint="eastAsia"/>
          <w:snapToGrid w:val="0"/>
          <w:kern w:val="2"/>
          <w:szCs w:val="28"/>
          <w:lang w:eastAsia="zh-HK"/>
        </w:rPr>
        <w:t>校、</w:t>
      </w:r>
      <w:r w:rsidR="00C668D2">
        <w:rPr>
          <w:rFonts w:hAnsi="標楷體" w:hint="eastAsia"/>
          <w:snapToGrid w:val="0"/>
          <w:kern w:val="2"/>
          <w:szCs w:val="28"/>
        </w:rPr>
        <w:t>9</w:t>
      </w:r>
      <w:r w:rsidR="00C668D2">
        <w:rPr>
          <w:rFonts w:hAnsi="標楷體" w:hint="eastAsia"/>
          <w:snapToGrid w:val="0"/>
          <w:kern w:val="2"/>
          <w:szCs w:val="28"/>
          <w:lang w:eastAsia="zh-HK"/>
        </w:rPr>
        <w:t>億</w:t>
      </w:r>
      <w:r w:rsidR="00C668D2">
        <w:rPr>
          <w:rFonts w:hAnsi="標楷體" w:hint="eastAsia"/>
          <w:snapToGrid w:val="0"/>
          <w:kern w:val="2"/>
          <w:szCs w:val="28"/>
        </w:rPr>
        <w:t>3,087</w:t>
      </w:r>
      <w:r w:rsidR="00C668D2">
        <w:rPr>
          <w:rFonts w:hAnsi="標楷體" w:hint="eastAsia"/>
          <w:snapToGrid w:val="0"/>
          <w:kern w:val="2"/>
          <w:szCs w:val="28"/>
          <w:lang w:eastAsia="zh-HK"/>
        </w:rPr>
        <w:t>萬</w:t>
      </w:r>
      <w:r w:rsidR="00C668D2">
        <w:rPr>
          <w:rFonts w:hAnsi="標楷體" w:hint="eastAsia"/>
          <w:snapToGrid w:val="0"/>
          <w:kern w:val="2"/>
          <w:szCs w:val="28"/>
        </w:rPr>
        <w:t>1</w:t>
      </w:r>
      <w:r w:rsidR="00C668D2">
        <w:rPr>
          <w:rFonts w:hAnsi="標楷體" w:hint="eastAsia"/>
          <w:snapToGrid w:val="0"/>
          <w:kern w:val="2"/>
          <w:szCs w:val="28"/>
          <w:lang w:eastAsia="zh-HK"/>
        </w:rPr>
        <w:t>千元，加計以前年度轉入</w:t>
      </w:r>
      <w:r w:rsidR="00C668D2">
        <w:rPr>
          <w:rFonts w:hAnsi="標楷體" w:hint="eastAsia"/>
          <w:snapToGrid w:val="0"/>
          <w:kern w:val="2"/>
          <w:szCs w:val="28"/>
        </w:rPr>
        <w:t>9</w:t>
      </w:r>
      <w:r w:rsidR="00C668D2">
        <w:rPr>
          <w:rFonts w:hAnsi="標楷體" w:hint="eastAsia"/>
          <w:snapToGrid w:val="0"/>
          <w:kern w:val="2"/>
          <w:szCs w:val="28"/>
          <w:lang w:eastAsia="zh-HK"/>
        </w:rPr>
        <w:t>校、</w:t>
      </w:r>
      <w:r w:rsidR="00C668D2">
        <w:rPr>
          <w:rFonts w:hAnsi="標楷體" w:hint="eastAsia"/>
          <w:snapToGrid w:val="0"/>
          <w:kern w:val="2"/>
          <w:szCs w:val="28"/>
        </w:rPr>
        <w:t>3</w:t>
      </w:r>
      <w:r w:rsidR="00C668D2">
        <w:rPr>
          <w:rFonts w:hAnsi="標楷體" w:hint="eastAsia"/>
          <w:snapToGrid w:val="0"/>
          <w:kern w:val="2"/>
          <w:szCs w:val="28"/>
          <w:lang w:eastAsia="zh-HK"/>
        </w:rPr>
        <w:t>億</w:t>
      </w:r>
      <w:r w:rsidR="00C668D2">
        <w:rPr>
          <w:rFonts w:hAnsi="標楷體" w:hint="eastAsia"/>
          <w:snapToGrid w:val="0"/>
          <w:kern w:val="2"/>
          <w:szCs w:val="28"/>
        </w:rPr>
        <w:t>4,163</w:t>
      </w:r>
      <w:r w:rsidR="00C668D2">
        <w:rPr>
          <w:rFonts w:hAnsi="標楷體" w:hint="eastAsia"/>
          <w:snapToGrid w:val="0"/>
          <w:kern w:val="2"/>
          <w:szCs w:val="28"/>
          <w:lang w:eastAsia="zh-HK"/>
        </w:rPr>
        <w:t>萬</w:t>
      </w:r>
      <w:r w:rsidR="00C668D2">
        <w:rPr>
          <w:rFonts w:hAnsi="標楷體" w:hint="eastAsia"/>
          <w:snapToGrid w:val="0"/>
          <w:kern w:val="2"/>
          <w:szCs w:val="28"/>
        </w:rPr>
        <w:t>5</w:t>
      </w:r>
      <w:r w:rsidR="00C668D2">
        <w:rPr>
          <w:rFonts w:hAnsi="標楷體" w:hint="eastAsia"/>
          <w:snapToGrid w:val="0"/>
          <w:kern w:val="2"/>
          <w:szCs w:val="28"/>
          <w:lang w:eastAsia="zh-HK"/>
        </w:rPr>
        <w:t>千元，合計</w:t>
      </w:r>
      <w:r w:rsidR="00C668D2">
        <w:rPr>
          <w:rFonts w:hAnsi="標楷體" w:hint="eastAsia"/>
          <w:snapToGrid w:val="0"/>
          <w:kern w:val="2"/>
          <w:szCs w:val="28"/>
        </w:rPr>
        <w:t>33</w:t>
      </w:r>
      <w:r w:rsidR="00C668D2">
        <w:rPr>
          <w:rFonts w:hAnsi="標楷體" w:hint="eastAsia"/>
          <w:snapToGrid w:val="0"/>
          <w:kern w:val="2"/>
          <w:szCs w:val="28"/>
          <w:lang w:eastAsia="zh-HK"/>
        </w:rPr>
        <w:t>校</w:t>
      </w:r>
      <w:r w:rsidR="008326DC">
        <w:rPr>
          <w:rFonts w:hAnsi="標楷體" w:hint="eastAsia"/>
          <w:snapToGrid w:val="0"/>
          <w:kern w:val="2"/>
          <w:szCs w:val="28"/>
          <w:lang w:eastAsia="zh-HK"/>
        </w:rPr>
        <w:t>、</w:t>
      </w:r>
      <w:r w:rsidR="00C668D2">
        <w:rPr>
          <w:rFonts w:hAnsi="標楷體" w:hint="eastAsia"/>
          <w:snapToGrid w:val="0"/>
          <w:kern w:val="2"/>
          <w:szCs w:val="28"/>
        </w:rPr>
        <w:t>12</w:t>
      </w:r>
      <w:r w:rsidR="00C668D2">
        <w:rPr>
          <w:rFonts w:hAnsi="標楷體" w:hint="eastAsia"/>
          <w:snapToGrid w:val="0"/>
          <w:kern w:val="2"/>
          <w:szCs w:val="28"/>
          <w:lang w:eastAsia="zh-HK"/>
        </w:rPr>
        <w:t>億</w:t>
      </w:r>
      <w:r w:rsidR="00C668D2">
        <w:rPr>
          <w:rFonts w:hAnsi="標楷體" w:hint="eastAsia"/>
          <w:snapToGrid w:val="0"/>
          <w:kern w:val="2"/>
          <w:szCs w:val="28"/>
        </w:rPr>
        <w:t>7,250</w:t>
      </w:r>
      <w:r w:rsidR="00C668D2">
        <w:rPr>
          <w:rFonts w:hAnsi="標楷體" w:hint="eastAsia"/>
          <w:snapToGrid w:val="0"/>
          <w:kern w:val="2"/>
          <w:szCs w:val="28"/>
          <w:lang w:eastAsia="zh-HK"/>
        </w:rPr>
        <w:t>萬</w:t>
      </w:r>
      <w:r w:rsidR="00C668D2">
        <w:rPr>
          <w:rFonts w:hAnsi="標楷體" w:hint="eastAsia"/>
          <w:snapToGrid w:val="0"/>
          <w:kern w:val="2"/>
          <w:szCs w:val="28"/>
        </w:rPr>
        <w:t>6</w:t>
      </w:r>
      <w:r w:rsidR="00C668D2">
        <w:rPr>
          <w:rFonts w:hAnsi="標楷體" w:hint="eastAsia"/>
          <w:snapToGrid w:val="0"/>
          <w:kern w:val="2"/>
          <w:szCs w:val="28"/>
          <w:lang w:eastAsia="zh-HK"/>
        </w:rPr>
        <w:t>千元，</w:t>
      </w:r>
      <w:r w:rsidR="0070594D">
        <w:rPr>
          <w:rFonts w:hAnsi="標楷體" w:hint="eastAsia"/>
          <w:snapToGrid w:val="0"/>
          <w:kern w:val="2"/>
          <w:szCs w:val="28"/>
          <w:lang w:eastAsia="zh-HK"/>
        </w:rPr>
        <w:t>截至</w:t>
      </w:r>
      <w:r w:rsidR="00D41C34" w:rsidRPr="00D41C34">
        <w:rPr>
          <w:rFonts w:hAnsi="標楷體" w:hint="eastAsia"/>
          <w:snapToGrid w:val="0"/>
          <w:kern w:val="2"/>
          <w:szCs w:val="28"/>
          <w:lang w:eastAsia="zh-HK"/>
        </w:rPr>
        <w:t>113年度12月底</w:t>
      </w:r>
      <w:r w:rsidR="0062427D">
        <w:rPr>
          <w:rFonts w:hAnsi="標楷體" w:hint="eastAsia"/>
          <w:snapToGrid w:val="0"/>
          <w:kern w:val="2"/>
          <w:szCs w:val="28"/>
        </w:rPr>
        <w:t>(</w:t>
      </w:r>
      <w:r w:rsidR="00D41C34" w:rsidRPr="00D41C34">
        <w:rPr>
          <w:rFonts w:hAnsi="標楷體" w:hint="eastAsia"/>
          <w:snapToGrid w:val="0"/>
          <w:kern w:val="2"/>
          <w:szCs w:val="28"/>
          <w:lang w:eastAsia="zh-HK"/>
        </w:rPr>
        <w:t>續</w:t>
      </w:r>
      <w:r w:rsidR="0062427D">
        <w:rPr>
          <w:rFonts w:hAnsi="標楷體" w:hint="eastAsia"/>
          <w:snapToGrid w:val="0"/>
          <w:kern w:val="2"/>
          <w:szCs w:val="28"/>
        </w:rPr>
        <w:t>)</w:t>
      </w:r>
      <w:r w:rsidR="00D41C34" w:rsidRPr="00D41C34">
        <w:rPr>
          <w:rFonts w:hAnsi="標楷體" w:hint="eastAsia"/>
          <w:snapToGrid w:val="0"/>
          <w:kern w:val="2"/>
          <w:szCs w:val="28"/>
          <w:lang w:eastAsia="zh-HK"/>
        </w:rPr>
        <w:t>保留至114年度執行</w:t>
      </w:r>
      <w:r w:rsidR="00D41C34">
        <w:rPr>
          <w:rFonts w:hAnsi="標楷體" w:hint="eastAsia"/>
          <w:snapToGrid w:val="0"/>
          <w:kern w:val="2"/>
          <w:szCs w:val="28"/>
          <w:lang w:eastAsia="zh-HK"/>
        </w:rPr>
        <w:t>計有</w:t>
      </w:r>
      <w:r w:rsidR="00D41C34">
        <w:rPr>
          <w:rFonts w:hAnsi="標楷體" w:hint="eastAsia"/>
          <w:snapToGrid w:val="0"/>
          <w:kern w:val="2"/>
          <w:szCs w:val="28"/>
        </w:rPr>
        <w:t>12</w:t>
      </w:r>
      <w:r w:rsidR="00D41C34">
        <w:rPr>
          <w:rFonts w:hAnsi="標楷體" w:hint="eastAsia"/>
          <w:snapToGrid w:val="0"/>
          <w:kern w:val="2"/>
          <w:szCs w:val="28"/>
          <w:lang w:eastAsia="zh-HK"/>
        </w:rPr>
        <w:t>校</w:t>
      </w:r>
      <w:r w:rsidR="00C668D2">
        <w:rPr>
          <w:rFonts w:hAnsi="標楷體" w:hint="eastAsia"/>
          <w:snapToGrid w:val="0"/>
          <w:kern w:val="2"/>
          <w:szCs w:val="28"/>
          <w:lang w:eastAsia="zh-HK"/>
        </w:rPr>
        <w:t>、</w:t>
      </w:r>
      <w:r w:rsidR="00C668D2">
        <w:rPr>
          <w:rFonts w:hAnsi="標楷體" w:hint="eastAsia"/>
          <w:snapToGrid w:val="0"/>
          <w:kern w:val="2"/>
          <w:szCs w:val="28"/>
        </w:rPr>
        <w:t>3</w:t>
      </w:r>
      <w:r w:rsidR="00C668D2">
        <w:rPr>
          <w:rFonts w:hAnsi="標楷體" w:hint="eastAsia"/>
          <w:snapToGrid w:val="0"/>
          <w:kern w:val="2"/>
          <w:szCs w:val="28"/>
          <w:lang w:eastAsia="zh-HK"/>
        </w:rPr>
        <w:t>億</w:t>
      </w:r>
      <w:r w:rsidR="00C668D2">
        <w:rPr>
          <w:rFonts w:hAnsi="標楷體" w:hint="eastAsia"/>
          <w:snapToGrid w:val="0"/>
          <w:kern w:val="2"/>
          <w:szCs w:val="28"/>
        </w:rPr>
        <w:t>4,548</w:t>
      </w:r>
      <w:r w:rsidR="00C668D2">
        <w:rPr>
          <w:rFonts w:hAnsi="標楷體" w:hint="eastAsia"/>
          <w:snapToGrid w:val="0"/>
          <w:kern w:val="2"/>
          <w:szCs w:val="28"/>
          <w:lang w:eastAsia="zh-HK"/>
        </w:rPr>
        <w:t>萬</w:t>
      </w:r>
      <w:r w:rsidR="00C668D2">
        <w:rPr>
          <w:rFonts w:hAnsi="標楷體" w:hint="eastAsia"/>
          <w:snapToGrid w:val="0"/>
          <w:kern w:val="2"/>
          <w:szCs w:val="28"/>
        </w:rPr>
        <w:t>6</w:t>
      </w:r>
      <w:r w:rsidR="00C668D2">
        <w:rPr>
          <w:rFonts w:hAnsi="標楷體" w:hint="eastAsia"/>
          <w:snapToGrid w:val="0"/>
          <w:kern w:val="2"/>
          <w:szCs w:val="28"/>
          <w:lang w:eastAsia="zh-HK"/>
        </w:rPr>
        <w:t>千元</w:t>
      </w:r>
      <w:r w:rsidR="00C668D2">
        <w:rPr>
          <w:rFonts w:hAnsi="標楷體" w:hint="eastAsia"/>
          <w:snapToGrid w:val="0"/>
          <w:kern w:val="2"/>
          <w:szCs w:val="28"/>
        </w:rPr>
        <w:t>(</w:t>
      </w:r>
      <w:r w:rsidR="00D24F8F">
        <w:rPr>
          <w:rFonts w:hAnsi="標楷體" w:hint="eastAsia"/>
          <w:snapToGrid w:val="0"/>
          <w:kern w:val="2"/>
          <w:szCs w:val="28"/>
          <w:lang w:eastAsia="zh-HK"/>
        </w:rPr>
        <w:t>詳</w:t>
      </w:r>
      <w:r w:rsidR="00C668D2">
        <w:rPr>
          <w:rFonts w:hAnsi="標楷體" w:hint="eastAsia"/>
          <w:snapToGrid w:val="0"/>
          <w:kern w:val="2"/>
          <w:szCs w:val="28"/>
          <w:lang w:eastAsia="zh-HK"/>
        </w:rPr>
        <w:t>表</w:t>
      </w:r>
      <w:r w:rsidR="00C668D2">
        <w:rPr>
          <w:rFonts w:hAnsi="標楷體" w:hint="eastAsia"/>
          <w:snapToGrid w:val="0"/>
          <w:kern w:val="2"/>
          <w:szCs w:val="28"/>
        </w:rPr>
        <w:t>1)</w:t>
      </w:r>
      <w:r w:rsidR="00D41C34">
        <w:rPr>
          <w:rFonts w:hAnsi="標楷體" w:hint="eastAsia"/>
          <w:snapToGrid w:val="0"/>
          <w:kern w:val="2"/>
          <w:szCs w:val="28"/>
          <w:lang w:eastAsia="zh-HK"/>
        </w:rPr>
        <w:t>，其中保留數占可用預算數比率</w:t>
      </w:r>
      <w:r w:rsidR="00C668D2">
        <w:rPr>
          <w:rFonts w:hAnsi="標楷體" w:hint="eastAsia"/>
          <w:snapToGrid w:val="0"/>
          <w:kern w:val="2"/>
          <w:szCs w:val="28"/>
        </w:rPr>
        <w:t>(</w:t>
      </w:r>
      <w:r w:rsidR="00C668D2">
        <w:rPr>
          <w:rFonts w:hAnsi="標楷體" w:hint="eastAsia"/>
          <w:snapToGrid w:val="0"/>
          <w:kern w:val="2"/>
          <w:szCs w:val="28"/>
          <w:lang w:eastAsia="zh-HK"/>
        </w:rPr>
        <w:t>下稱保留比率</w:t>
      </w:r>
      <w:r w:rsidR="00C668D2">
        <w:rPr>
          <w:rFonts w:hAnsi="標楷體" w:hint="eastAsia"/>
          <w:snapToGrid w:val="0"/>
          <w:kern w:val="2"/>
          <w:szCs w:val="28"/>
        </w:rPr>
        <w:t>)</w:t>
      </w:r>
      <w:r w:rsidR="00D41C34">
        <w:rPr>
          <w:rFonts w:hAnsi="標楷體" w:hint="eastAsia"/>
          <w:snapToGrid w:val="0"/>
          <w:kern w:val="2"/>
          <w:szCs w:val="28"/>
          <w:lang w:eastAsia="zh-HK"/>
        </w:rPr>
        <w:t>逾五</w:t>
      </w:r>
      <w:r w:rsidR="00C668D2">
        <w:rPr>
          <w:rFonts w:hAnsi="標楷體" w:hint="eastAsia"/>
          <w:snapToGrid w:val="0"/>
          <w:kern w:val="2"/>
          <w:szCs w:val="28"/>
          <w:lang w:eastAsia="zh-HK"/>
        </w:rPr>
        <w:t>成</w:t>
      </w:r>
      <w:r w:rsidR="005F71D1">
        <w:rPr>
          <w:rFonts w:hAnsi="標楷體" w:hint="eastAsia"/>
          <w:snapToGrid w:val="0"/>
          <w:kern w:val="2"/>
          <w:szCs w:val="28"/>
          <w:lang w:eastAsia="zh-HK"/>
        </w:rPr>
        <w:t>者</w:t>
      </w:r>
      <w:r w:rsidR="00C668D2">
        <w:rPr>
          <w:rFonts w:hAnsi="標楷體" w:hint="eastAsia"/>
          <w:snapToGrid w:val="0"/>
          <w:kern w:val="2"/>
          <w:szCs w:val="28"/>
          <w:lang w:eastAsia="zh-HK"/>
        </w:rPr>
        <w:t>計</w:t>
      </w:r>
      <w:r w:rsidR="00C668D2">
        <w:rPr>
          <w:rFonts w:hAnsi="標楷體" w:hint="eastAsia"/>
          <w:snapToGrid w:val="0"/>
          <w:kern w:val="2"/>
          <w:szCs w:val="28"/>
        </w:rPr>
        <w:t>5</w:t>
      </w:r>
      <w:r w:rsidR="00C668D2">
        <w:rPr>
          <w:rFonts w:hAnsi="標楷體" w:hint="eastAsia"/>
          <w:snapToGrid w:val="0"/>
          <w:kern w:val="2"/>
          <w:szCs w:val="28"/>
          <w:lang w:eastAsia="zh-HK"/>
        </w:rPr>
        <w:t>校</w:t>
      </w:r>
      <w:r w:rsidR="00D41C34">
        <w:rPr>
          <w:rFonts w:hAnsi="標楷體" w:hint="eastAsia"/>
          <w:snapToGrid w:val="0"/>
          <w:kern w:val="2"/>
          <w:szCs w:val="28"/>
          <w:lang w:eastAsia="zh-HK"/>
        </w:rPr>
        <w:t>包括</w:t>
      </w:r>
      <w:r w:rsidR="00C668D2" w:rsidRPr="00C668D2">
        <w:rPr>
          <w:rFonts w:hAnsi="標楷體" w:hint="eastAsia"/>
          <w:snapToGrid w:val="0"/>
          <w:kern w:val="2"/>
          <w:szCs w:val="28"/>
          <w:lang w:eastAsia="zh-HK"/>
        </w:rPr>
        <w:t>國立花蓮女子高級中學</w:t>
      </w:r>
      <w:r w:rsidR="00C668D2">
        <w:rPr>
          <w:rFonts w:hAnsi="標楷體" w:hint="eastAsia"/>
          <w:snapToGrid w:val="0"/>
          <w:kern w:val="2"/>
          <w:szCs w:val="28"/>
          <w:lang w:eastAsia="zh-HK"/>
        </w:rPr>
        <w:t>「</w:t>
      </w:r>
      <w:r w:rsidR="00C668D2" w:rsidRPr="00C668D2">
        <w:rPr>
          <w:rFonts w:hAnsi="標楷體" w:hint="eastAsia"/>
          <w:snapToGrid w:val="0"/>
          <w:kern w:val="2"/>
          <w:szCs w:val="28"/>
          <w:lang w:eastAsia="zh-HK"/>
        </w:rPr>
        <w:t>綜合大樓新建工程</w:t>
      </w:r>
      <w:r w:rsidR="00C668D2">
        <w:rPr>
          <w:rFonts w:hAnsi="標楷體" w:hint="eastAsia"/>
          <w:snapToGrid w:val="0"/>
          <w:kern w:val="2"/>
          <w:szCs w:val="28"/>
          <w:lang w:eastAsia="zh-HK"/>
        </w:rPr>
        <w:t>」、</w:t>
      </w:r>
      <w:r w:rsidR="00C668D2" w:rsidRPr="00C668D2">
        <w:rPr>
          <w:rFonts w:hAnsi="標楷體" w:hint="eastAsia"/>
          <w:snapToGrid w:val="0"/>
          <w:kern w:val="2"/>
          <w:szCs w:val="28"/>
          <w:lang w:eastAsia="zh-HK"/>
        </w:rPr>
        <w:t>國立花蓮高級農業職業學校</w:t>
      </w:r>
      <w:r w:rsidR="00C668D2">
        <w:rPr>
          <w:rFonts w:hAnsi="標楷體" w:hint="eastAsia"/>
          <w:snapToGrid w:val="0"/>
          <w:kern w:val="2"/>
          <w:szCs w:val="28"/>
          <w:lang w:eastAsia="zh-HK"/>
        </w:rPr>
        <w:t>「</w:t>
      </w:r>
      <w:r w:rsidR="00C668D2" w:rsidRPr="00C668D2">
        <w:rPr>
          <w:rFonts w:hAnsi="標楷體" w:hint="eastAsia"/>
          <w:snapToGrid w:val="0"/>
          <w:kern w:val="2"/>
          <w:szCs w:val="28"/>
          <w:lang w:eastAsia="zh-HK"/>
        </w:rPr>
        <w:t>綜合實習大樓新建工程</w:t>
      </w:r>
      <w:r w:rsidR="00C668D2">
        <w:rPr>
          <w:rFonts w:hAnsi="標楷體" w:hint="eastAsia"/>
          <w:snapToGrid w:val="0"/>
          <w:kern w:val="2"/>
          <w:szCs w:val="28"/>
          <w:lang w:eastAsia="zh-HK"/>
        </w:rPr>
        <w:t>」、</w:t>
      </w:r>
      <w:r w:rsidR="00C668D2" w:rsidRPr="00C668D2">
        <w:rPr>
          <w:rFonts w:hAnsi="標楷體" w:hint="eastAsia"/>
          <w:snapToGrid w:val="0"/>
          <w:kern w:val="2"/>
          <w:szCs w:val="28"/>
          <w:lang w:eastAsia="zh-HK"/>
        </w:rPr>
        <w:t>國立鳳山高級商工職業學校</w:t>
      </w:r>
      <w:r w:rsidR="00C668D2">
        <w:rPr>
          <w:rFonts w:hAnsi="標楷體" w:hint="eastAsia"/>
          <w:snapToGrid w:val="0"/>
          <w:kern w:val="2"/>
          <w:szCs w:val="28"/>
          <w:lang w:eastAsia="zh-HK"/>
        </w:rPr>
        <w:t>「</w:t>
      </w:r>
      <w:r w:rsidR="00C668D2" w:rsidRPr="00C668D2">
        <w:rPr>
          <w:rFonts w:hAnsi="標楷體" w:hint="eastAsia"/>
          <w:snapToGrid w:val="0"/>
          <w:kern w:val="2"/>
          <w:szCs w:val="28"/>
          <w:lang w:eastAsia="zh-HK"/>
        </w:rPr>
        <w:t>行政資訊大樓興建工程</w:t>
      </w:r>
      <w:r w:rsidR="00C668D2">
        <w:rPr>
          <w:rFonts w:hAnsi="標楷體" w:hint="eastAsia"/>
          <w:snapToGrid w:val="0"/>
          <w:kern w:val="2"/>
          <w:szCs w:val="28"/>
          <w:lang w:eastAsia="zh-HK"/>
        </w:rPr>
        <w:t>」、</w:t>
      </w:r>
      <w:r w:rsidR="00C668D2" w:rsidRPr="00C668D2">
        <w:rPr>
          <w:rFonts w:hAnsi="標楷體" w:hint="eastAsia"/>
          <w:snapToGrid w:val="0"/>
          <w:kern w:val="2"/>
          <w:szCs w:val="28"/>
          <w:lang w:eastAsia="zh-HK"/>
        </w:rPr>
        <w:t>國立頭城高級家事商業職業學校</w:t>
      </w:r>
      <w:r w:rsidR="00C668D2">
        <w:rPr>
          <w:rFonts w:hAnsi="標楷體" w:hint="eastAsia"/>
          <w:snapToGrid w:val="0"/>
          <w:kern w:val="2"/>
          <w:szCs w:val="28"/>
          <w:lang w:eastAsia="zh-HK"/>
        </w:rPr>
        <w:t>「</w:t>
      </w:r>
      <w:r w:rsidR="00C668D2" w:rsidRPr="00C668D2">
        <w:rPr>
          <w:rFonts w:hAnsi="標楷體" w:hint="eastAsia"/>
          <w:snapToGrid w:val="0"/>
          <w:kern w:val="2"/>
          <w:szCs w:val="28"/>
          <w:lang w:eastAsia="zh-HK"/>
        </w:rPr>
        <w:t>綜合教學大樓新建工程</w:t>
      </w:r>
      <w:r w:rsidR="00C668D2">
        <w:rPr>
          <w:rFonts w:hAnsi="標楷體" w:hint="eastAsia"/>
          <w:snapToGrid w:val="0"/>
          <w:kern w:val="2"/>
          <w:szCs w:val="28"/>
          <w:lang w:eastAsia="zh-HK"/>
        </w:rPr>
        <w:t>」及</w:t>
      </w:r>
      <w:r w:rsidR="00C668D2" w:rsidRPr="00C668D2">
        <w:rPr>
          <w:rFonts w:hAnsi="標楷體" w:hint="eastAsia"/>
          <w:snapToGrid w:val="0"/>
          <w:kern w:val="2"/>
          <w:szCs w:val="28"/>
          <w:lang w:eastAsia="zh-HK"/>
        </w:rPr>
        <w:t>國立澎湖高級海事水產職業學校</w:t>
      </w:r>
      <w:r w:rsidR="00C668D2">
        <w:rPr>
          <w:rFonts w:hAnsi="標楷體" w:hint="eastAsia"/>
          <w:snapToGrid w:val="0"/>
          <w:kern w:val="2"/>
          <w:szCs w:val="28"/>
          <w:lang w:eastAsia="zh-HK"/>
        </w:rPr>
        <w:t>「</w:t>
      </w:r>
      <w:r w:rsidR="00C668D2" w:rsidRPr="00C668D2">
        <w:rPr>
          <w:rFonts w:hAnsi="標楷體" w:hint="eastAsia"/>
          <w:snapToGrid w:val="0"/>
          <w:kern w:val="2"/>
          <w:szCs w:val="28"/>
          <w:lang w:eastAsia="zh-HK"/>
        </w:rPr>
        <w:t>行政大樓(志清樓含合作社)拆除重建工程</w:t>
      </w:r>
      <w:r w:rsidR="00C668D2">
        <w:rPr>
          <w:rFonts w:hAnsi="標楷體" w:hint="eastAsia"/>
          <w:snapToGrid w:val="0"/>
          <w:kern w:val="2"/>
          <w:szCs w:val="28"/>
          <w:lang w:eastAsia="zh-HK"/>
        </w:rPr>
        <w:t>」</w:t>
      </w:r>
      <w:r w:rsidR="00C668D2">
        <w:rPr>
          <w:rFonts w:hAnsi="標楷體" w:hint="eastAsia"/>
          <w:snapToGrid w:val="0"/>
          <w:kern w:val="2"/>
          <w:szCs w:val="28"/>
        </w:rPr>
        <w:t>(</w:t>
      </w:r>
      <w:r w:rsidR="00C668D2">
        <w:rPr>
          <w:rFonts w:hAnsi="標楷體" w:hint="eastAsia"/>
          <w:snapToGrid w:val="0"/>
          <w:kern w:val="2"/>
          <w:szCs w:val="28"/>
          <w:lang w:eastAsia="zh-HK"/>
        </w:rPr>
        <w:t>詳表</w:t>
      </w:r>
      <w:r w:rsidR="00C668D2">
        <w:rPr>
          <w:rFonts w:hAnsi="標楷體" w:hint="eastAsia"/>
          <w:snapToGrid w:val="0"/>
          <w:kern w:val="2"/>
          <w:szCs w:val="28"/>
        </w:rPr>
        <w:t>2)</w:t>
      </w:r>
      <w:r w:rsidR="00C668D2">
        <w:rPr>
          <w:rFonts w:hAnsi="標楷體" w:hint="eastAsia"/>
          <w:snapToGrid w:val="0"/>
          <w:kern w:val="2"/>
          <w:szCs w:val="28"/>
          <w:lang w:val="x-none" w:eastAsia="zh-HK"/>
        </w:rPr>
        <w:t>，</w:t>
      </w:r>
      <w:r w:rsidR="00C668D2" w:rsidRPr="00C668D2">
        <w:rPr>
          <w:rFonts w:hAnsi="標楷體" w:hint="eastAsia"/>
          <w:snapToGrid w:val="0"/>
          <w:kern w:val="2"/>
          <w:szCs w:val="28"/>
          <w:lang w:val="x-none" w:eastAsia="zh-HK"/>
        </w:rPr>
        <w:t>為利如期如質完成，允宜強化導作業並建立完善之管考機制</w:t>
      </w:r>
      <w:r w:rsidR="00C668D2">
        <w:rPr>
          <w:rFonts w:hAnsi="標楷體" w:hint="eastAsia"/>
          <w:snapToGrid w:val="0"/>
          <w:kern w:val="2"/>
          <w:szCs w:val="28"/>
          <w:lang w:val="x-none" w:eastAsia="zh-HK"/>
        </w:rPr>
        <w:t>。</w:t>
      </w:r>
    </w:p>
    <w:p w:rsidR="0062427D" w:rsidRPr="008326DC" w:rsidRDefault="0062427D" w:rsidP="005F71D1">
      <w:pPr>
        <w:widowControl w:val="0"/>
        <w:spacing w:beforeLines="100" w:before="240" w:line="0" w:lineRule="atLeast"/>
        <w:ind w:leftChars="152" w:left="1267" w:hangingChars="300" w:hanging="841"/>
        <w:rPr>
          <w:rFonts w:hAnsi="標楷體" w:cs="標楷體"/>
          <w:b/>
          <w:kern w:val="2"/>
          <w:sz w:val="24"/>
          <w:szCs w:val="24"/>
          <w:lang w:eastAsia="zh-HK"/>
        </w:rPr>
      </w:pPr>
      <w:r w:rsidRPr="008326DC">
        <w:rPr>
          <w:rFonts w:hAnsi="標楷體" w:cs="標楷體" w:hint="eastAsia"/>
          <w:b/>
          <w:kern w:val="2"/>
          <w:szCs w:val="28"/>
        </w:rPr>
        <w:t xml:space="preserve">表1  </w:t>
      </w:r>
      <w:r w:rsidRPr="008326DC">
        <w:rPr>
          <w:rFonts w:hAnsi="標楷體" w:cs="新細明體" w:hint="eastAsia"/>
          <w:b/>
          <w:color w:val="000000"/>
          <w:szCs w:val="28"/>
        </w:rPr>
        <w:t>113</w:t>
      </w:r>
      <w:r w:rsidRPr="008326DC">
        <w:rPr>
          <w:rFonts w:hAnsi="標楷體" w:cs="新細明體" w:hint="eastAsia"/>
          <w:b/>
          <w:color w:val="000000"/>
          <w:szCs w:val="28"/>
          <w:lang w:eastAsia="zh-HK"/>
        </w:rPr>
        <w:t>年度補助高級中等學校興</w:t>
      </w:r>
      <w:r w:rsidRPr="008326DC">
        <w:rPr>
          <w:rFonts w:hAnsi="標楷體" w:cs="新細明體" w:hint="eastAsia"/>
          <w:b/>
          <w:color w:val="000000"/>
          <w:szCs w:val="28"/>
        </w:rPr>
        <w:t>(</w:t>
      </w:r>
      <w:r w:rsidRPr="008326DC">
        <w:rPr>
          <w:rFonts w:hAnsi="標楷體" w:cs="新細明體" w:hint="eastAsia"/>
          <w:b/>
          <w:color w:val="000000"/>
          <w:szCs w:val="28"/>
          <w:lang w:eastAsia="zh-HK"/>
        </w:rPr>
        <w:t>新</w:t>
      </w:r>
      <w:r w:rsidRPr="008326DC">
        <w:rPr>
          <w:rFonts w:hAnsi="標楷體" w:cs="新細明體" w:hint="eastAsia"/>
          <w:b/>
          <w:color w:val="000000"/>
          <w:szCs w:val="28"/>
        </w:rPr>
        <w:t>)、</w:t>
      </w:r>
      <w:r w:rsidRPr="008326DC">
        <w:rPr>
          <w:rFonts w:hAnsi="標楷體" w:cs="新細明體" w:hint="eastAsia"/>
          <w:b/>
          <w:color w:val="000000"/>
          <w:szCs w:val="28"/>
          <w:lang w:eastAsia="zh-HK"/>
        </w:rPr>
        <w:t>整修改建經費編列及保留統計</w:t>
      </w:r>
      <w:r w:rsidR="00D24F8F">
        <w:rPr>
          <w:rFonts w:hAnsi="標楷體" w:cs="新細明體" w:hint="eastAsia"/>
          <w:b/>
          <w:color w:val="000000"/>
          <w:szCs w:val="28"/>
          <w:lang w:eastAsia="zh-HK"/>
        </w:rPr>
        <w:t>表</w:t>
      </w:r>
      <w:r w:rsidRPr="008326DC">
        <w:rPr>
          <w:rFonts w:hAnsi="標楷體" w:cs="標楷體"/>
          <w:b/>
          <w:kern w:val="2"/>
          <w:szCs w:val="28"/>
        </w:rPr>
        <w:t xml:space="preserve">                       </w:t>
      </w:r>
      <w:r w:rsidR="008326DC">
        <w:rPr>
          <w:rFonts w:hAnsi="標楷體" w:cs="標楷體"/>
          <w:b/>
          <w:kern w:val="2"/>
          <w:szCs w:val="28"/>
        </w:rPr>
        <w:t xml:space="preserve">  </w:t>
      </w:r>
      <w:r w:rsidRPr="008326DC">
        <w:rPr>
          <w:rFonts w:hAnsi="標楷體" w:cs="標楷體"/>
          <w:b/>
          <w:kern w:val="2"/>
          <w:szCs w:val="28"/>
        </w:rPr>
        <w:t xml:space="preserve">     </w:t>
      </w:r>
      <w:r w:rsidRPr="008326DC">
        <w:rPr>
          <w:rFonts w:hAnsi="標楷體" w:cs="標楷體" w:hint="eastAsia"/>
          <w:kern w:val="2"/>
          <w:sz w:val="24"/>
          <w:szCs w:val="24"/>
        </w:rPr>
        <w:t>單位</w:t>
      </w:r>
      <w:r w:rsidRPr="008326DC">
        <w:rPr>
          <w:rFonts w:hAnsi="標楷體" w:cs="標楷體" w:hint="eastAsia"/>
          <w:kern w:val="2"/>
          <w:sz w:val="24"/>
          <w:szCs w:val="24"/>
          <w:lang w:eastAsia="zh-HK"/>
        </w:rPr>
        <w:t>：新臺幣千元</w:t>
      </w:r>
    </w:p>
    <w:tbl>
      <w:tblPr>
        <w:tblW w:w="4694" w:type="pct"/>
        <w:tblInd w:w="53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92"/>
        <w:gridCol w:w="1133"/>
        <w:gridCol w:w="1277"/>
        <w:gridCol w:w="1275"/>
        <w:gridCol w:w="1560"/>
        <w:gridCol w:w="850"/>
        <w:gridCol w:w="1099"/>
      </w:tblGrid>
      <w:tr w:rsidR="0062427D" w:rsidRPr="0062427D" w:rsidTr="0062427D">
        <w:tc>
          <w:tcPr>
            <w:tcW w:w="1298" w:type="pct"/>
            <w:gridSpan w:val="2"/>
            <w:shd w:val="clear" w:color="auto" w:fill="auto"/>
            <w:vAlign w:val="center"/>
          </w:tcPr>
          <w:p w:rsidR="0062427D" w:rsidRPr="0062427D" w:rsidRDefault="0062427D" w:rsidP="0062427D">
            <w:pPr>
              <w:pStyle w:val="142"/>
              <w:ind w:firstLine="14"/>
              <w:rPr>
                <w:rFonts w:hint="eastAsia"/>
                <w:snapToGrid w:val="0"/>
                <w:lang w:eastAsia="zh-HK"/>
              </w:rPr>
            </w:pPr>
            <w:r w:rsidRPr="0062427D">
              <w:rPr>
                <w:rFonts w:hint="eastAsia"/>
                <w:snapToGrid w:val="0"/>
                <w:lang w:eastAsia="zh-HK"/>
              </w:rPr>
              <w:t>以前年度轉入</w:t>
            </w:r>
          </w:p>
        </w:tc>
        <w:tc>
          <w:tcPr>
            <w:tcW w:w="1559" w:type="pct"/>
            <w:gridSpan w:val="2"/>
            <w:shd w:val="clear" w:color="auto" w:fill="auto"/>
            <w:vAlign w:val="center"/>
          </w:tcPr>
          <w:p w:rsidR="0062427D" w:rsidRPr="0062427D" w:rsidRDefault="0062427D" w:rsidP="0062427D">
            <w:pPr>
              <w:pStyle w:val="142"/>
              <w:ind w:firstLine="14"/>
              <w:rPr>
                <w:rFonts w:hint="eastAsia"/>
                <w:snapToGrid w:val="0"/>
              </w:rPr>
            </w:pPr>
            <w:r w:rsidRPr="0062427D">
              <w:rPr>
                <w:rFonts w:hint="eastAsia"/>
                <w:snapToGrid w:val="0"/>
              </w:rPr>
              <w:t>113</w:t>
            </w:r>
            <w:r w:rsidRPr="0062427D">
              <w:rPr>
                <w:rFonts w:hint="eastAsia"/>
                <w:snapToGrid w:val="0"/>
                <w:lang w:eastAsia="zh-HK"/>
              </w:rPr>
              <w:t>年度預算數</w:t>
            </w:r>
          </w:p>
        </w:tc>
        <w:tc>
          <w:tcPr>
            <w:tcW w:w="953" w:type="pct"/>
            <w:vMerge w:val="restart"/>
            <w:shd w:val="clear" w:color="auto" w:fill="auto"/>
            <w:vAlign w:val="center"/>
          </w:tcPr>
          <w:p w:rsidR="0062427D" w:rsidRPr="0062427D" w:rsidRDefault="0062427D" w:rsidP="0062427D">
            <w:pPr>
              <w:pStyle w:val="142"/>
              <w:ind w:firstLine="14"/>
              <w:rPr>
                <w:rFonts w:hint="eastAsia"/>
                <w:snapToGrid w:val="0"/>
              </w:rPr>
            </w:pPr>
            <w:r w:rsidRPr="0062427D">
              <w:rPr>
                <w:rFonts w:hint="eastAsia"/>
                <w:snapToGrid w:val="0"/>
              </w:rPr>
              <w:t>可用預算數(含以前年度保留數)</w:t>
            </w:r>
          </w:p>
        </w:tc>
        <w:tc>
          <w:tcPr>
            <w:tcW w:w="1190" w:type="pct"/>
            <w:gridSpan w:val="2"/>
            <w:shd w:val="clear" w:color="auto" w:fill="auto"/>
            <w:vAlign w:val="center"/>
          </w:tcPr>
          <w:p w:rsidR="0062427D" w:rsidRPr="0062427D" w:rsidRDefault="0062427D" w:rsidP="0062427D">
            <w:pPr>
              <w:pStyle w:val="142"/>
              <w:ind w:firstLine="14"/>
              <w:rPr>
                <w:rFonts w:hint="eastAsia"/>
                <w:snapToGrid w:val="0"/>
              </w:rPr>
            </w:pPr>
            <w:r w:rsidRPr="0062427D">
              <w:rPr>
                <w:rFonts w:hint="eastAsia"/>
                <w:snapToGrid w:val="0"/>
                <w:lang w:eastAsia="zh-HK"/>
              </w:rPr>
              <w:t>保留數</w:t>
            </w:r>
          </w:p>
        </w:tc>
      </w:tr>
      <w:tr w:rsidR="0062427D" w:rsidRPr="0062427D" w:rsidTr="0062427D">
        <w:tc>
          <w:tcPr>
            <w:tcW w:w="606" w:type="pct"/>
            <w:shd w:val="clear" w:color="auto" w:fill="auto"/>
            <w:vAlign w:val="center"/>
          </w:tcPr>
          <w:p w:rsidR="0062427D" w:rsidRPr="0062427D" w:rsidRDefault="0062427D" w:rsidP="0062427D">
            <w:pPr>
              <w:pStyle w:val="142"/>
              <w:ind w:firstLine="14"/>
              <w:rPr>
                <w:rFonts w:hint="eastAsia"/>
                <w:snapToGrid w:val="0"/>
              </w:rPr>
            </w:pPr>
            <w:r w:rsidRPr="0062427D">
              <w:rPr>
                <w:rFonts w:hint="eastAsia"/>
                <w:snapToGrid w:val="0"/>
                <w:lang w:eastAsia="zh-HK"/>
              </w:rPr>
              <w:t>學校數</w:t>
            </w:r>
          </w:p>
        </w:tc>
        <w:tc>
          <w:tcPr>
            <w:tcW w:w="692" w:type="pct"/>
            <w:shd w:val="clear" w:color="auto" w:fill="auto"/>
            <w:vAlign w:val="center"/>
          </w:tcPr>
          <w:p w:rsidR="0062427D" w:rsidRPr="0062427D" w:rsidRDefault="0062427D" w:rsidP="0062427D">
            <w:pPr>
              <w:pStyle w:val="142"/>
              <w:ind w:firstLine="14"/>
              <w:rPr>
                <w:rFonts w:hint="eastAsia"/>
                <w:snapToGrid w:val="0"/>
              </w:rPr>
            </w:pPr>
            <w:r w:rsidRPr="0062427D">
              <w:rPr>
                <w:rFonts w:hint="eastAsia"/>
                <w:snapToGrid w:val="0"/>
                <w:lang w:eastAsia="zh-HK"/>
              </w:rPr>
              <w:t>金額</w:t>
            </w:r>
          </w:p>
        </w:tc>
        <w:tc>
          <w:tcPr>
            <w:tcW w:w="780" w:type="pct"/>
            <w:shd w:val="clear" w:color="auto" w:fill="auto"/>
            <w:vAlign w:val="center"/>
          </w:tcPr>
          <w:p w:rsidR="0062427D" w:rsidRPr="0062427D" w:rsidRDefault="0062427D" w:rsidP="0062427D">
            <w:pPr>
              <w:pStyle w:val="142"/>
              <w:ind w:firstLine="14"/>
              <w:rPr>
                <w:rFonts w:hint="eastAsia"/>
                <w:snapToGrid w:val="0"/>
              </w:rPr>
            </w:pPr>
            <w:r w:rsidRPr="0062427D">
              <w:rPr>
                <w:rFonts w:hint="eastAsia"/>
                <w:snapToGrid w:val="0"/>
                <w:lang w:eastAsia="zh-HK"/>
              </w:rPr>
              <w:t>金額</w:t>
            </w:r>
          </w:p>
        </w:tc>
        <w:tc>
          <w:tcPr>
            <w:tcW w:w="779" w:type="pct"/>
            <w:shd w:val="clear" w:color="auto" w:fill="auto"/>
            <w:vAlign w:val="center"/>
          </w:tcPr>
          <w:p w:rsidR="0062427D" w:rsidRPr="0062427D" w:rsidRDefault="0062427D" w:rsidP="0062427D">
            <w:pPr>
              <w:pStyle w:val="142"/>
              <w:ind w:firstLine="14"/>
              <w:rPr>
                <w:rFonts w:hint="eastAsia"/>
                <w:snapToGrid w:val="0"/>
              </w:rPr>
            </w:pPr>
            <w:r w:rsidRPr="0062427D">
              <w:rPr>
                <w:rFonts w:hint="eastAsia"/>
                <w:snapToGrid w:val="0"/>
                <w:lang w:eastAsia="zh-HK"/>
              </w:rPr>
              <w:t>核定補助學校數</w:t>
            </w:r>
          </w:p>
        </w:tc>
        <w:tc>
          <w:tcPr>
            <w:tcW w:w="953" w:type="pct"/>
            <w:vMerge/>
            <w:shd w:val="clear" w:color="auto" w:fill="auto"/>
            <w:vAlign w:val="center"/>
          </w:tcPr>
          <w:p w:rsidR="0062427D" w:rsidRPr="0062427D" w:rsidRDefault="0062427D" w:rsidP="0062427D">
            <w:pPr>
              <w:pStyle w:val="142"/>
              <w:ind w:firstLine="14"/>
              <w:rPr>
                <w:rFonts w:hint="eastAsia"/>
                <w:snapToGrid w:val="0"/>
              </w:rPr>
            </w:pPr>
          </w:p>
        </w:tc>
        <w:tc>
          <w:tcPr>
            <w:tcW w:w="519" w:type="pct"/>
            <w:shd w:val="clear" w:color="auto" w:fill="auto"/>
            <w:vAlign w:val="center"/>
          </w:tcPr>
          <w:p w:rsidR="0062427D" w:rsidRPr="0062427D" w:rsidRDefault="0062427D" w:rsidP="0062427D">
            <w:pPr>
              <w:pStyle w:val="142"/>
              <w:ind w:firstLine="14"/>
              <w:rPr>
                <w:rFonts w:hint="eastAsia"/>
                <w:snapToGrid w:val="0"/>
              </w:rPr>
            </w:pPr>
            <w:r w:rsidRPr="0062427D">
              <w:rPr>
                <w:rFonts w:hint="eastAsia"/>
                <w:snapToGrid w:val="0"/>
                <w:lang w:eastAsia="zh-HK"/>
              </w:rPr>
              <w:t>學校數</w:t>
            </w:r>
          </w:p>
        </w:tc>
        <w:tc>
          <w:tcPr>
            <w:tcW w:w="671" w:type="pct"/>
            <w:shd w:val="clear" w:color="auto" w:fill="auto"/>
            <w:vAlign w:val="center"/>
          </w:tcPr>
          <w:p w:rsidR="0062427D" w:rsidRPr="0062427D" w:rsidRDefault="0062427D" w:rsidP="0062427D">
            <w:pPr>
              <w:pStyle w:val="142"/>
              <w:ind w:firstLine="14"/>
              <w:rPr>
                <w:rFonts w:hint="eastAsia"/>
                <w:snapToGrid w:val="0"/>
              </w:rPr>
            </w:pPr>
            <w:r w:rsidRPr="0062427D">
              <w:rPr>
                <w:rFonts w:hint="eastAsia"/>
                <w:snapToGrid w:val="0"/>
                <w:lang w:eastAsia="zh-HK"/>
              </w:rPr>
              <w:t>金額</w:t>
            </w:r>
          </w:p>
        </w:tc>
      </w:tr>
      <w:tr w:rsidR="0062427D" w:rsidRPr="0062427D" w:rsidTr="0062427D">
        <w:tc>
          <w:tcPr>
            <w:tcW w:w="606" w:type="pct"/>
            <w:shd w:val="clear" w:color="auto" w:fill="auto"/>
            <w:vAlign w:val="center"/>
          </w:tcPr>
          <w:p w:rsidR="0062427D" w:rsidRPr="0062427D" w:rsidRDefault="0062427D" w:rsidP="0062427D">
            <w:pPr>
              <w:pStyle w:val="142"/>
              <w:ind w:firstLine="14"/>
              <w:jc w:val="right"/>
              <w:rPr>
                <w:rFonts w:hint="eastAsia"/>
                <w:snapToGrid w:val="0"/>
              </w:rPr>
            </w:pPr>
            <w:r w:rsidRPr="0062427D">
              <w:rPr>
                <w:rFonts w:hint="eastAsia"/>
                <w:snapToGrid w:val="0"/>
              </w:rPr>
              <w:t>9</w:t>
            </w:r>
          </w:p>
        </w:tc>
        <w:tc>
          <w:tcPr>
            <w:tcW w:w="692" w:type="pct"/>
            <w:shd w:val="clear" w:color="auto" w:fill="auto"/>
            <w:vAlign w:val="center"/>
          </w:tcPr>
          <w:p w:rsidR="0062427D" w:rsidRPr="0062427D" w:rsidRDefault="0062427D" w:rsidP="0062427D">
            <w:pPr>
              <w:pStyle w:val="142"/>
              <w:ind w:firstLine="14"/>
              <w:jc w:val="right"/>
              <w:rPr>
                <w:rFonts w:hint="eastAsia"/>
                <w:snapToGrid w:val="0"/>
              </w:rPr>
            </w:pPr>
            <w:r w:rsidRPr="0062427D">
              <w:rPr>
                <w:snapToGrid w:val="0"/>
              </w:rPr>
              <w:t>341,635</w:t>
            </w:r>
          </w:p>
        </w:tc>
        <w:tc>
          <w:tcPr>
            <w:tcW w:w="780" w:type="pct"/>
            <w:shd w:val="clear" w:color="auto" w:fill="auto"/>
            <w:vAlign w:val="center"/>
          </w:tcPr>
          <w:p w:rsidR="0062427D" w:rsidRPr="0062427D" w:rsidRDefault="0062427D" w:rsidP="0062427D">
            <w:pPr>
              <w:pStyle w:val="142"/>
              <w:ind w:firstLine="14"/>
              <w:jc w:val="right"/>
              <w:rPr>
                <w:rFonts w:hint="eastAsia"/>
                <w:snapToGrid w:val="0"/>
              </w:rPr>
            </w:pPr>
            <w:r w:rsidRPr="0062427D">
              <w:rPr>
                <w:snapToGrid w:val="0"/>
              </w:rPr>
              <w:t>930,871</w:t>
            </w:r>
          </w:p>
        </w:tc>
        <w:tc>
          <w:tcPr>
            <w:tcW w:w="779" w:type="pct"/>
            <w:shd w:val="clear" w:color="auto" w:fill="auto"/>
            <w:vAlign w:val="center"/>
          </w:tcPr>
          <w:p w:rsidR="0062427D" w:rsidRPr="0062427D" w:rsidRDefault="0062427D" w:rsidP="0062427D">
            <w:pPr>
              <w:pStyle w:val="142"/>
              <w:ind w:firstLine="14"/>
              <w:jc w:val="right"/>
              <w:rPr>
                <w:rFonts w:hint="eastAsia"/>
                <w:snapToGrid w:val="0"/>
              </w:rPr>
            </w:pPr>
            <w:r w:rsidRPr="0062427D">
              <w:rPr>
                <w:rFonts w:hint="eastAsia"/>
                <w:snapToGrid w:val="0"/>
              </w:rPr>
              <w:t>24</w:t>
            </w:r>
          </w:p>
        </w:tc>
        <w:tc>
          <w:tcPr>
            <w:tcW w:w="953" w:type="pct"/>
            <w:shd w:val="clear" w:color="auto" w:fill="auto"/>
            <w:vAlign w:val="center"/>
          </w:tcPr>
          <w:p w:rsidR="0062427D" w:rsidRPr="0062427D" w:rsidRDefault="0062427D" w:rsidP="0062427D">
            <w:pPr>
              <w:pStyle w:val="142"/>
              <w:ind w:firstLine="14"/>
              <w:jc w:val="right"/>
              <w:rPr>
                <w:rFonts w:hint="eastAsia"/>
                <w:snapToGrid w:val="0"/>
              </w:rPr>
            </w:pPr>
            <w:r w:rsidRPr="0062427D">
              <w:rPr>
                <w:snapToGrid w:val="0"/>
              </w:rPr>
              <w:t>1,272,</w:t>
            </w:r>
            <w:r w:rsidRPr="0062427D">
              <w:rPr>
                <w:rFonts w:hint="eastAsia"/>
                <w:snapToGrid w:val="0"/>
              </w:rPr>
              <w:t>506</w:t>
            </w:r>
          </w:p>
        </w:tc>
        <w:tc>
          <w:tcPr>
            <w:tcW w:w="519" w:type="pct"/>
            <w:shd w:val="clear" w:color="auto" w:fill="auto"/>
            <w:vAlign w:val="center"/>
          </w:tcPr>
          <w:p w:rsidR="0062427D" w:rsidRPr="0062427D" w:rsidRDefault="0062427D" w:rsidP="0062427D">
            <w:pPr>
              <w:pStyle w:val="142"/>
              <w:ind w:firstLine="14"/>
              <w:jc w:val="right"/>
              <w:rPr>
                <w:rFonts w:hint="eastAsia"/>
                <w:snapToGrid w:val="0"/>
              </w:rPr>
            </w:pPr>
            <w:r w:rsidRPr="0062427D">
              <w:rPr>
                <w:rFonts w:hint="eastAsia"/>
                <w:snapToGrid w:val="0"/>
              </w:rPr>
              <w:t>12</w:t>
            </w:r>
          </w:p>
        </w:tc>
        <w:tc>
          <w:tcPr>
            <w:tcW w:w="671" w:type="pct"/>
            <w:shd w:val="clear" w:color="auto" w:fill="auto"/>
            <w:vAlign w:val="center"/>
          </w:tcPr>
          <w:p w:rsidR="0062427D" w:rsidRPr="0062427D" w:rsidRDefault="0062427D" w:rsidP="0062427D">
            <w:pPr>
              <w:pStyle w:val="142"/>
              <w:ind w:firstLine="14"/>
              <w:jc w:val="right"/>
              <w:rPr>
                <w:rFonts w:hint="eastAsia"/>
                <w:snapToGrid w:val="0"/>
              </w:rPr>
            </w:pPr>
            <w:r w:rsidRPr="0062427D">
              <w:rPr>
                <w:snapToGrid w:val="0"/>
              </w:rPr>
              <w:t>345,486</w:t>
            </w:r>
          </w:p>
        </w:tc>
      </w:tr>
    </w:tbl>
    <w:p w:rsidR="0062427D" w:rsidRDefault="0062427D" w:rsidP="0062427D">
      <w:pPr>
        <w:pStyle w:val="142"/>
        <w:ind w:firstLineChars="206" w:firstLine="494"/>
        <w:jc w:val="left"/>
      </w:pPr>
      <w:r w:rsidRPr="00DA4CA7">
        <w:rPr>
          <w:rFonts w:hint="eastAsia"/>
        </w:rPr>
        <w:t>資料來源：</w:t>
      </w:r>
      <w:r>
        <w:rPr>
          <w:rFonts w:hint="eastAsia"/>
          <w:lang w:eastAsia="zh-HK"/>
        </w:rPr>
        <w:t>國教署提供</w:t>
      </w:r>
      <w:r>
        <w:rPr>
          <w:rFonts w:hint="eastAsia"/>
        </w:rPr>
        <w:t>。</w:t>
      </w:r>
    </w:p>
    <w:p w:rsidR="005F71D1" w:rsidRDefault="005F71D1" w:rsidP="0062427D">
      <w:pPr>
        <w:pStyle w:val="142"/>
        <w:ind w:firstLineChars="206" w:firstLine="494"/>
        <w:jc w:val="left"/>
      </w:pPr>
    </w:p>
    <w:p w:rsidR="005F71D1" w:rsidRDefault="005F71D1" w:rsidP="0062427D">
      <w:pPr>
        <w:pStyle w:val="142"/>
        <w:ind w:firstLineChars="206" w:firstLine="494"/>
        <w:jc w:val="left"/>
        <w:rPr>
          <w:rFonts w:hint="eastAsia"/>
        </w:rPr>
      </w:pPr>
    </w:p>
    <w:p w:rsidR="00BB51B0" w:rsidRDefault="00DA4CA7" w:rsidP="005F71D1">
      <w:pPr>
        <w:widowControl w:val="0"/>
        <w:spacing w:beforeLines="50" w:before="120" w:line="0" w:lineRule="atLeast"/>
        <w:ind w:leftChars="79" w:left="992" w:hangingChars="275" w:hanging="771"/>
        <w:rPr>
          <w:rFonts w:hAnsi="標楷體" w:cs="標楷體"/>
          <w:kern w:val="2"/>
          <w:sz w:val="24"/>
          <w:szCs w:val="24"/>
        </w:rPr>
      </w:pPr>
      <w:r w:rsidRPr="00DA4CA7">
        <w:rPr>
          <w:rFonts w:hAnsi="標楷體" w:cs="標楷體" w:hint="eastAsia"/>
          <w:b/>
          <w:kern w:val="2"/>
          <w:szCs w:val="28"/>
        </w:rPr>
        <w:lastRenderedPageBreak/>
        <w:t>表</w:t>
      </w:r>
      <w:r w:rsidR="00C668D2">
        <w:rPr>
          <w:rFonts w:hAnsi="標楷體" w:cs="標楷體" w:hint="eastAsia"/>
          <w:b/>
          <w:kern w:val="2"/>
          <w:szCs w:val="28"/>
        </w:rPr>
        <w:t>2</w:t>
      </w:r>
      <w:r w:rsidRPr="00DA4CA7">
        <w:rPr>
          <w:rFonts w:hAnsi="標楷體" w:cs="標楷體" w:hint="eastAsia"/>
          <w:b/>
          <w:kern w:val="2"/>
          <w:szCs w:val="28"/>
        </w:rPr>
        <w:t xml:space="preserve">  </w:t>
      </w:r>
      <w:r w:rsidR="00C668D2" w:rsidRPr="00C668D2">
        <w:rPr>
          <w:rFonts w:hAnsi="標楷體" w:cs="標楷體" w:hint="eastAsia"/>
          <w:b/>
          <w:kern w:val="2"/>
          <w:szCs w:val="28"/>
          <w:lang w:eastAsia="zh-HK"/>
        </w:rPr>
        <w:t>高級中等學校</w:t>
      </w:r>
      <w:r w:rsidR="00C668D2">
        <w:rPr>
          <w:rFonts w:hAnsi="標楷體" w:cs="標楷體" w:hint="eastAsia"/>
          <w:b/>
          <w:kern w:val="2"/>
          <w:szCs w:val="28"/>
        </w:rPr>
        <w:t>113</w:t>
      </w:r>
      <w:r w:rsidR="00C668D2">
        <w:rPr>
          <w:rFonts w:hAnsi="標楷體" w:cs="標楷體" w:hint="eastAsia"/>
          <w:b/>
          <w:kern w:val="2"/>
          <w:szCs w:val="28"/>
          <w:lang w:eastAsia="zh-HK"/>
        </w:rPr>
        <w:t>年度</w:t>
      </w:r>
      <w:r w:rsidR="00C668D2" w:rsidRPr="00C668D2">
        <w:rPr>
          <w:rFonts w:hAnsi="標楷體" w:cs="標楷體" w:hint="eastAsia"/>
          <w:b/>
          <w:kern w:val="2"/>
          <w:szCs w:val="28"/>
          <w:lang w:eastAsia="zh-HK"/>
        </w:rPr>
        <w:t>校舍興建工程</w:t>
      </w:r>
      <w:r w:rsidR="00C668D2">
        <w:rPr>
          <w:rFonts w:hAnsi="標楷體" w:cs="標楷體" w:hint="eastAsia"/>
          <w:b/>
          <w:kern w:val="2"/>
          <w:szCs w:val="28"/>
        </w:rPr>
        <w:t>(</w:t>
      </w:r>
      <w:r w:rsidR="00C668D2">
        <w:rPr>
          <w:rFonts w:hAnsi="標楷體" w:cs="標楷體" w:hint="eastAsia"/>
          <w:b/>
          <w:kern w:val="2"/>
          <w:szCs w:val="28"/>
          <w:lang w:eastAsia="zh-HK"/>
        </w:rPr>
        <w:t>續</w:t>
      </w:r>
      <w:r w:rsidR="00C668D2">
        <w:rPr>
          <w:rFonts w:hAnsi="標楷體" w:cs="標楷體" w:hint="eastAsia"/>
          <w:b/>
          <w:kern w:val="2"/>
          <w:szCs w:val="28"/>
        </w:rPr>
        <w:t>)</w:t>
      </w:r>
      <w:r w:rsidR="00C668D2" w:rsidRPr="00C668D2">
        <w:rPr>
          <w:rFonts w:hAnsi="標楷體" w:cs="標楷體" w:hint="eastAsia"/>
          <w:b/>
          <w:kern w:val="2"/>
          <w:szCs w:val="28"/>
          <w:lang w:eastAsia="zh-HK"/>
        </w:rPr>
        <w:t>保留</w:t>
      </w:r>
      <w:r w:rsidR="00C668D2">
        <w:rPr>
          <w:rFonts w:hAnsi="標楷體" w:cs="標楷體" w:hint="eastAsia"/>
          <w:b/>
          <w:kern w:val="2"/>
          <w:szCs w:val="28"/>
          <w:lang w:eastAsia="zh-HK"/>
        </w:rPr>
        <w:t>轉入下年執行明細表</w:t>
      </w:r>
      <w:r w:rsidR="00C668D2">
        <w:rPr>
          <w:rFonts w:hAnsi="標楷體" w:cs="標楷體" w:hint="eastAsia"/>
          <w:b/>
          <w:kern w:val="2"/>
          <w:szCs w:val="28"/>
        </w:rPr>
        <w:t xml:space="preserve"> </w:t>
      </w:r>
      <w:r w:rsidR="00C668D2">
        <w:rPr>
          <w:rFonts w:hAnsi="標楷體" w:cs="標楷體"/>
          <w:b/>
          <w:kern w:val="2"/>
          <w:szCs w:val="28"/>
        </w:rPr>
        <w:t xml:space="preserve">                    </w:t>
      </w:r>
      <w:r w:rsidR="005F71D1">
        <w:rPr>
          <w:rFonts w:hAnsi="標楷體" w:cs="標楷體"/>
          <w:b/>
          <w:kern w:val="2"/>
          <w:szCs w:val="28"/>
        </w:rPr>
        <w:t xml:space="preserve">   </w:t>
      </w:r>
      <w:r w:rsidR="00C668D2">
        <w:rPr>
          <w:rFonts w:hAnsi="標楷體" w:cs="標楷體"/>
          <w:b/>
          <w:kern w:val="2"/>
          <w:szCs w:val="28"/>
        </w:rPr>
        <w:t xml:space="preserve">         </w:t>
      </w:r>
      <w:r w:rsidR="00BB51B0" w:rsidRPr="00033080">
        <w:rPr>
          <w:rFonts w:hAnsi="標楷體" w:cs="標楷體" w:hint="eastAsia"/>
          <w:kern w:val="2"/>
          <w:sz w:val="24"/>
          <w:szCs w:val="24"/>
        </w:rPr>
        <w:t>單位</w:t>
      </w:r>
      <w:r w:rsidR="00BB51B0" w:rsidRPr="00033080">
        <w:rPr>
          <w:rFonts w:hAnsi="標楷體" w:cs="標楷體" w:hint="eastAsia"/>
          <w:kern w:val="2"/>
          <w:sz w:val="24"/>
          <w:szCs w:val="24"/>
          <w:lang w:eastAsia="zh-HK"/>
        </w:rPr>
        <w:t>：</w:t>
      </w:r>
      <w:r w:rsidR="00C668D2">
        <w:rPr>
          <w:rFonts w:hAnsi="標楷體" w:cs="標楷體" w:hint="eastAsia"/>
          <w:kern w:val="2"/>
          <w:sz w:val="24"/>
          <w:szCs w:val="24"/>
          <w:lang w:eastAsia="zh-HK"/>
        </w:rPr>
        <w:t>新臺幣千元</w:t>
      </w:r>
      <w:r w:rsidR="00033080" w:rsidRPr="00033080">
        <w:rPr>
          <w:rFonts w:hAnsi="標楷體" w:cs="標楷體" w:hint="eastAsia"/>
          <w:kern w:val="2"/>
          <w:sz w:val="24"/>
          <w:szCs w:val="24"/>
          <w:lang w:eastAsia="zh-HK"/>
        </w:rPr>
        <w:t>；</w:t>
      </w:r>
      <w:r w:rsidR="00033080" w:rsidRPr="00033080">
        <w:rPr>
          <w:rFonts w:hAnsi="標楷體" w:cs="標楷體" w:hint="eastAsia"/>
          <w:kern w:val="2"/>
          <w:sz w:val="24"/>
          <w:szCs w:val="24"/>
        </w:rPr>
        <w:t>%</w:t>
      </w:r>
    </w:p>
    <w:tbl>
      <w:tblPr>
        <w:tblW w:w="8221" w:type="dxa"/>
        <w:tblInd w:w="31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528"/>
        <w:gridCol w:w="721"/>
        <w:gridCol w:w="1843"/>
        <w:gridCol w:w="1701"/>
        <w:gridCol w:w="1276"/>
        <w:gridCol w:w="992"/>
        <w:gridCol w:w="1160"/>
      </w:tblGrid>
      <w:tr w:rsidR="00C668D2" w:rsidRPr="005F71D1" w:rsidTr="005F71D1">
        <w:trPr>
          <w:trHeight w:val="322"/>
          <w:tblHeader/>
        </w:trPr>
        <w:tc>
          <w:tcPr>
            <w:tcW w:w="528" w:type="dxa"/>
            <w:vAlign w:val="center"/>
          </w:tcPr>
          <w:p w:rsidR="00C668D2" w:rsidRPr="00C668D2" w:rsidRDefault="00C668D2" w:rsidP="00D24F8F">
            <w:pPr>
              <w:pStyle w:val="142"/>
              <w:ind w:firstLine="14"/>
              <w:rPr>
                <w:rFonts w:hint="eastAsia"/>
                <w:lang w:eastAsia="zh-HK"/>
              </w:rPr>
            </w:pPr>
            <w:r>
              <w:rPr>
                <w:rFonts w:hint="eastAsia"/>
                <w:lang w:eastAsia="zh-HK"/>
              </w:rPr>
              <w:t>項次</w:t>
            </w:r>
          </w:p>
        </w:tc>
        <w:tc>
          <w:tcPr>
            <w:tcW w:w="721" w:type="dxa"/>
            <w:shd w:val="clear" w:color="auto" w:fill="auto"/>
            <w:noWrap/>
            <w:vAlign w:val="center"/>
            <w:hideMark/>
          </w:tcPr>
          <w:p w:rsidR="00C668D2" w:rsidRPr="00C668D2" w:rsidRDefault="00C668D2" w:rsidP="00C668D2">
            <w:pPr>
              <w:pStyle w:val="142"/>
              <w:ind w:firstLine="14"/>
            </w:pPr>
            <w:r w:rsidRPr="00C668D2">
              <w:rPr>
                <w:rFonts w:hint="eastAsia"/>
                <w:lang w:eastAsia="zh-HK"/>
              </w:rPr>
              <w:t>年度</w:t>
            </w:r>
          </w:p>
        </w:tc>
        <w:tc>
          <w:tcPr>
            <w:tcW w:w="1843" w:type="dxa"/>
            <w:shd w:val="clear" w:color="auto" w:fill="auto"/>
            <w:noWrap/>
            <w:vAlign w:val="center"/>
            <w:hideMark/>
          </w:tcPr>
          <w:p w:rsidR="00C668D2" w:rsidRPr="00C668D2" w:rsidRDefault="00C668D2" w:rsidP="00C668D2">
            <w:pPr>
              <w:pStyle w:val="142"/>
              <w:ind w:firstLine="14"/>
              <w:rPr>
                <w:rFonts w:hint="eastAsia"/>
              </w:rPr>
            </w:pPr>
            <w:r w:rsidRPr="00C668D2">
              <w:rPr>
                <w:rFonts w:hint="eastAsia"/>
                <w:lang w:eastAsia="zh-HK"/>
              </w:rPr>
              <w:t>學校</w:t>
            </w:r>
          </w:p>
        </w:tc>
        <w:tc>
          <w:tcPr>
            <w:tcW w:w="1701" w:type="dxa"/>
            <w:shd w:val="clear" w:color="auto" w:fill="auto"/>
            <w:noWrap/>
            <w:vAlign w:val="center"/>
            <w:hideMark/>
          </w:tcPr>
          <w:p w:rsidR="00C668D2" w:rsidRPr="00C668D2" w:rsidRDefault="00C668D2" w:rsidP="00C668D2">
            <w:pPr>
              <w:pStyle w:val="142"/>
              <w:ind w:firstLine="14"/>
              <w:rPr>
                <w:rFonts w:hint="eastAsia"/>
              </w:rPr>
            </w:pPr>
            <w:r w:rsidRPr="00C668D2">
              <w:rPr>
                <w:rFonts w:hint="eastAsia"/>
                <w:lang w:eastAsia="zh-HK"/>
              </w:rPr>
              <w:t>工程名稱</w:t>
            </w:r>
          </w:p>
        </w:tc>
        <w:tc>
          <w:tcPr>
            <w:tcW w:w="1276" w:type="dxa"/>
            <w:shd w:val="clear" w:color="auto" w:fill="auto"/>
            <w:noWrap/>
            <w:vAlign w:val="center"/>
            <w:hideMark/>
          </w:tcPr>
          <w:p w:rsidR="00C668D2" w:rsidRPr="00C668D2" w:rsidRDefault="00C668D2" w:rsidP="00C668D2">
            <w:pPr>
              <w:pStyle w:val="142"/>
              <w:ind w:firstLine="14"/>
              <w:rPr>
                <w:rFonts w:hint="eastAsia"/>
              </w:rPr>
            </w:pPr>
            <w:r w:rsidRPr="00C668D2">
              <w:rPr>
                <w:rFonts w:hint="eastAsia"/>
                <w:lang w:eastAsia="zh-HK"/>
              </w:rPr>
              <w:t>可用預算數(含以前年度保留數)</w:t>
            </w:r>
          </w:p>
        </w:tc>
        <w:tc>
          <w:tcPr>
            <w:tcW w:w="992" w:type="dxa"/>
            <w:shd w:val="clear" w:color="auto" w:fill="auto"/>
            <w:noWrap/>
            <w:vAlign w:val="center"/>
            <w:hideMark/>
          </w:tcPr>
          <w:p w:rsidR="00C668D2" w:rsidRPr="00C668D2" w:rsidRDefault="00C668D2" w:rsidP="00C668D2">
            <w:pPr>
              <w:pStyle w:val="142"/>
              <w:ind w:firstLine="14"/>
              <w:rPr>
                <w:rFonts w:hint="eastAsia"/>
              </w:rPr>
            </w:pPr>
            <w:r w:rsidRPr="00C668D2">
              <w:rPr>
                <w:rFonts w:hint="eastAsia"/>
                <w:lang w:eastAsia="zh-HK"/>
              </w:rPr>
              <w:t>保留數</w:t>
            </w:r>
          </w:p>
        </w:tc>
        <w:tc>
          <w:tcPr>
            <w:tcW w:w="1160" w:type="dxa"/>
            <w:shd w:val="clear" w:color="auto" w:fill="auto"/>
            <w:noWrap/>
            <w:vAlign w:val="center"/>
            <w:hideMark/>
          </w:tcPr>
          <w:p w:rsidR="00C668D2" w:rsidRPr="00C668D2" w:rsidRDefault="00C668D2" w:rsidP="00C668D2">
            <w:pPr>
              <w:pStyle w:val="142"/>
              <w:ind w:firstLine="14"/>
              <w:rPr>
                <w:rFonts w:hint="eastAsia"/>
              </w:rPr>
            </w:pPr>
            <w:r w:rsidRPr="00C668D2">
              <w:rPr>
                <w:rFonts w:hint="eastAsia"/>
                <w:lang w:eastAsia="zh-HK"/>
              </w:rPr>
              <w:t>保留數占可用預算數比率</w:t>
            </w:r>
          </w:p>
        </w:tc>
      </w:tr>
      <w:tr w:rsidR="00C668D2" w:rsidRPr="00C668D2" w:rsidTr="005F71D1">
        <w:trPr>
          <w:trHeight w:val="322"/>
        </w:trPr>
        <w:tc>
          <w:tcPr>
            <w:tcW w:w="528" w:type="dxa"/>
            <w:vAlign w:val="center"/>
          </w:tcPr>
          <w:p w:rsidR="00C668D2" w:rsidRPr="00C668D2" w:rsidRDefault="00C668D2" w:rsidP="00D24F8F">
            <w:pPr>
              <w:pStyle w:val="142"/>
              <w:ind w:firstLine="14"/>
              <w:rPr>
                <w:rFonts w:hint="eastAsia"/>
              </w:rPr>
            </w:pPr>
            <w:r>
              <w:rPr>
                <w:rFonts w:hint="eastAsia"/>
              </w:rPr>
              <w:t>1</w:t>
            </w:r>
          </w:p>
        </w:tc>
        <w:tc>
          <w:tcPr>
            <w:tcW w:w="721" w:type="dxa"/>
            <w:shd w:val="clear" w:color="auto" w:fill="auto"/>
            <w:noWrap/>
            <w:vAlign w:val="center"/>
            <w:hideMark/>
          </w:tcPr>
          <w:p w:rsidR="00C668D2" w:rsidRPr="00C668D2" w:rsidRDefault="00C668D2" w:rsidP="00C668D2">
            <w:pPr>
              <w:pStyle w:val="142"/>
              <w:ind w:firstLine="14"/>
              <w:rPr>
                <w:rFonts w:hint="eastAsia"/>
              </w:rPr>
            </w:pPr>
            <w:r w:rsidRPr="00C668D2">
              <w:rPr>
                <w:rFonts w:hint="eastAsia"/>
              </w:rPr>
              <w:t>113</w:t>
            </w:r>
          </w:p>
        </w:tc>
        <w:tc>
          <w:tcPr>
            <w:tcW w:w="1843" w:type="dxa"/>
            <w:shd w:val="clear" w:color="auto" w:fill="auto"/>
            <w:noWrap/>
            <w:vAlign w:val="center"/>
            <w:hideMark/>
          </w:tcPr>
          <w:p w:rsidR="00C668D2" w:rsidRPr="00C668D2" w:rsidRDefault="00C668D2" w:rsidP="00C668D2">
            <w:pPr>
              <w:pStyle w:val="142"/>
              <w:ind w:firstLine="14"/>
              <w:rPr>
                <w:rFonts w:hint="eastAsia"/>
              </w:rPr>
            </w:pPr>
            <w:r w:rsidRPr="00C668D2">
              <w:rPr>
                <w:rFonts w:hint="eastAsia"/>
              </w:rPr>
              <w:t>國立中央大學附屬中壢高級中學</w:t>
            </w:r>
          </w:p>
        </w:tc>
        <w:tc>
          <w:tcPr>
            <w:tcW w:w="1701" w:type="dxa"/>
            <w:shd w:val="clear" w:color="auto" w:fill="auto"/>
            <w:noWrap/>
            <w:vAlign w:val="center"/>
            <w:hideMark/>
          </w:tcPr>
          <w:p w:rsidR="00C668D2" w:rsidRPr="00C668D2" w:rsidRDefault="00C668D2" w:rsidP="00C668D2">
            <w:pPr>
              <w:pStyle w:val="142"/>
              <w:ind w:firstLine="14"/>
              <w:rPr>
                <w:rFonts w:hint="eastAsia"/>
              </w:rPr>
            </w:pPr>
            <w:r w:rsidRPr="00C668D2">
              <w:rPr>
                <w:rFonts w:hint="eastAsia"/>
              </w:rPr>
              <w:t>專科教室綜合大樓興建工程</w:t>
            </w:r>
          </w:p>
        </w:tc>
        <w:tc>
          <w:tcPr>
            <w:tcW w:w="1276" w:type="dxa"/>
            <w:shd w:val="clear" w:color="auto" w:fill="auto"/>
            <w:noWrap/>
            <w:vAlign w:val="center"/>
            <w:hideMark/>
          </w:tcPr>
          <w:p w:rsidR="00C668D2" w:rsidRPr="00C668D2" w:rsidRDefault="00C668D2" w:rsidP="0062427D">
            <w:pPr>
              <w:pStyle w:val="142"/>
              <w:ind w:firstLine="14"/>
              <w:jc w:val="right"/>
              <w:rPr>
                <w:rFonts w:hint="eastAsia"/>
              </w:rPr>
            </w:pPr>
            <w:r w:rsidRPr="00C668D2">
              <w:rPr>
                <w:rFonts w:hint="eastAsia"/>
              </w:rPr>
              <w:t>56,005</w:t>
            </w:r>
          </w:p>
        </w:tc>
        <w:tc>
          <w:tcPr>
            <w:tcW w:w="992" w:type="dxa"/>
            <w:shd w:val="clear" w:color="auto" w:fill="auto"/>
            <w:noWrap/>
            <w:vAlign w:val="center"/>
            <w:hideMark/>
          </w:tcPr>
          <w:p w:rsidR="00C668D2" w:rsidRPr="00C668D2" w:rsidRDefault="00C668D2" w:rsidP="0062427D">
            <w:pPr>
              <w:pStyle w:val="142"/>
              <w:ind w:firstLine="14"/>
              <w:jc w:val="right"/>
              <w:rPr>
                <w:rFonts w:hint="eastAsia"/>
              </w:rPr>
            </w:pPr>
            <w:r w:rsidRPr="00C668D2">
              <w:rPr>
                <w:rFonts w:hint="eastAsia"/>
              </w:rPr>
              <w:t>23,466</w:t>
            </w:r>
          </w:p>
        </w:tc>
        <w:tc>
          <w:tcPr>
            <w:tcW w:w="1160" w:type="dxa"/>
            <w:shd w:val="clear" w:color="auto" w:fill="auto"/>
            <w:noWrap/>
            <w:vAlign w:val="center"/>
            <w:hideMark/>
          </w:tcPr>
          <w:p w:rsidR="00C668D2" w:rsidRPr="00C668D2" w:rsidRDefault="00C668D2" w:rsidP="0062427D">
            <w:pPr>
              <w:pStyle w:val="142"/>
              <w:ind w:firstLine="14"/>
              <w:jc w:val="right"/>
              <w:rPr>
                <w:rFonts w:hint="eastAsia"/>
              </w:rPr>
            </w:pPr>
            <w:r w:rsidRPr="00C668D2">
              <w:rPr>
                <w:rFonts w:hint="eastAsia"/>
              </w:rPr>
              <w:t>42</w:t>
            </w:r>
          </w:p>
        </w:tc>
      </w:tr>
      <w:tr w:rsidR="00C668D2" w:rsidRPr="00C668D2" w:rsidTr="005F71D1">
        <w:trPr>
          <w:trHeight w:val="322"/>
        </w:trPr>
        <w:tc>
          <w:tcPr>
            <w:tcW w:w="528" w:type="dxa"/>
            <w:vAlign w:val="center"/>
          </w:tcPr>
          <w:p w:rsidR="00C668D2" w:rsidRPr="00C668D2" w:rsidRDefault="00C668D2" w:rsidP="00D24F8F">
            <w:pPr>
              <w:pStyle w:val="142"/>
              <w:ind w:firstLine="14"/>
              <w:rPr>
                <w:rFonts w:hint="eastAsia"/>
              </w:rPr>
            </w:pPr>
            <w:r>
              <w:rPr>
                <w:rFonts w:hint="eastAsia"/>
              </w:rPr>
              <w:t>2</w:t>
            </w:r>
          </w:p>
        </w:tc>
        <w:tc>
          <w:tcPr>
            <w:tcW w:w="721" w:type="dxa"/>
            <w:shd w:val="clear" w:color="auto" w:fill="auto"/>
            <w:noWrap/>
            <w:vAlign w:val="center"/>
            <w:hideMark/>
          </w:tcPr>
          <w:p w:rsidR="00C668D2" w:rsidRPr="00C668D2" w:rsidRDefault="00C668D2" w:rsidP="00C668D2">
            <w:pPr>
              <w:pStyle w:val="142"/>
              <w:ind w:firstLine="14"/>
              <w:rPr>
                <w:rFonts w:hint="eastAsia"/>
              </w:rPr>
            </w:pPr>
            <w:r w:rsidRPr="00C668D2">
              <w:rPr>
                <w:rFonts w:hint="eastAsia"/>
              </w:rPr>
              <w:t>113</w:t>
            </w:r>
          </w:p>
        </w:tc>
        <w:tc>
          <w:tcPr>
            <w:tcW w:w="1843" w:type="dxa"/>
            <w:shd w:val="clear" w:color="auto" w:fill="auto"/>
            <w:noWrap/>
            <w:vAlign w:val="center"/>
            <w:hideMark/>
          </w:tcPr>
          <w:p w:rsidR="00C668D2" w:rsidRPr="00C668D2" w:rsidRDefault="00C668D2" w:rsidP="00C668D2">
            <w:pPr>
              <w:pStyle w:val="142"/>
              <w:ind w:firstLine="14"/>
              <w:rPr>
                <w:rFonts w:hint="eastAsia"/>
              </w:rPr>
            </w:pPr>
            <w:r w:rsidRPr="00C668D2">
              <w:rPr>
                <w:rFonts w:hint="eastAsia"/>
              </w:rPr>
              <w:t>國立臺南大學附屬高級中學</w:t>
            </w:r>
          </w:p>
        </w:tc>
        <w:tc>
          <w:tcPr>
            <w:tcW w:w="1701" w:type="dxa"/>
            <w:shd w:val="clear" w:color="auto" w:fill="auto"/>
            <w:noWrap/>
            <w:vAlign w:val="center"/>
            <w:hideMark/>
          </w:tcPr>
          <w:p w:rsidR="00C668D2" w:rsidRPr="00C668D2" w:rsidRDefault="00C668D2" w:rsidP="00C668D2">
            <w:pPr>
              <w:pStyle w:val="142"/>
              <w:ind w:firstLine="14"/>
              <w:rPr>
                <w:rFonts w:hint="eastAsia"/>
              </w:rPr>
            </w:pPr>
            <w:r w:rsidRPr="00C668D2">
              <w:rPr>
                <w:rFonts w:hint="eastAsia"/>
              </w:rPr>
              <w:t>厚生樓拆除重建工程</w:t>
            </w:r>
          </w:p>
        </w:tc>
        <w:tc>
          <w:tcPr>
            <w:tcW w:w="1276" w:type="dxa"/>
            <w:shd w:val="clear" w:color="auto" w:fill="auto"/>
            <w:noWrap/>
            <w:vAlign w:val="center"/>
            <w:hideMark/>
          </w:tcPr>
          <w:p w:rsidR="00C668D2" w:rsidRPr="00C668D2" w:rsidRDefault="00C668D2" w:rsidP="0062427D">
            <w:pPr>
              <w:pStyle w:val="142"/>
              <w:ind w:firstLine="14"/>
              <w:jc w:val="right"/>
              <w:rPr>
                <w:rFonts w:hint="eastAsia"/>
              </w:rPr>
            </w:pPr>
            <w:r w:rsidRPr="00C668D2">
              <w:rPr>
                <w:rFonts w:hint="eastAsia"/>
              </w:rPr>
              <w:t>40,000</w:t>
            </w:r>
          </w:p>
        </w:tc>
        <w:tc>
          <w:tcPr>
            <w:tcW w:w="992" w:type="dxa"/>
            <w:shd w:val="clear" w:color="auto" w:fill="auto"/>
            <w:noWrap/>
            <w:vAlign w:val="center"/>
            <w:hideMark/>
          </w:tcPr>
          <w:p w:rsidR="00C668D2" w:rsidRPr="00C668D2" w:rsidRDefault="00C668D2" w:rsidP="0062427D">
            <w:pPr>
              <w:pStyle w:val="142"/>
              <w:ind w:firstLine="14"/>
              <w:jc w:val="right"/>
              <w:rPr>
                <w:rFonts w:hint="eastAsia"/>
              </w:rPr>
            </w:pPr>
            <w:r w:rsidRPr="00C668D2">
              <w:rPr>
                <w:rFonts w:hint="eastAsia"/>
              </w:rPr>
              <w:t>19,699</w:t>
            </w:r>
          </w:p>
        </w:tc>
        <w:tc>
          <w:tcPr>
            <w:tcW w:w="1160" w:type="dxa"/>
            <w:shd w:val="clear" w:color="auto" w:fill="auto"/>
            <w:noWrap/>
            <w:vAlign w:val="center"/>
            <w:hideMark/>
          </w:tcPr>
          <w:p w:rsidR="00C668D2" w:rsidRPr="00C668D2" w:rsidRDefault="00C668D2" w:rsidP="0062427D">
            <w:pPr>
              <w:pStyle w:val="142"/>
              <w:ind w:firstLine="14"/>
              <w:jc w:val="right"/>
              <w:rPr>
                <w:rFonts w:hint="eastAsia"/>
              </w:rPr>
            </w:pPr>
            <w:r w:rsidRPr="00C668D2">
              <w:rPr>
                <w:rFonts w:hint="eastAsia"/>
              </w:rPr>
              <w:t>49</w:t>
            </w:r>
          </w:p>
        </w:tc>
      </w:tr>
      <w:tr w:rsidR="00C668D2" w:rsidRPr="00C668D2" w:rsidTr="005F71D1">
        <w:trPr>
          <w:trHeight w:val="322"/>
        </w:trPr>
        <w:tc>
          <w:tcPr>
            <w:tcW w:w="528" w:type="dxa"/>
            <w:vAlign w:val="center"/>
          </w:tcPr>
          <w:p w:rsidR="00C668D2" w:rsidRPr="00C668D2" w:rsidRDefault="00C668D2" w:rsidP="00D24F8F">
            <w:pPr>
              <w:pStyle w:val="142"/>
              <w:ind w:firstLine="14"/>
              <w:rPr>
                <w:rFonts w:hint="eastAsia"/>
              </w:rPr>
            </w:pPr>
            <w:r>
              <w:rPr>
                <w:rFonts w:hint="eastAsia"/>
              </w:rPr>
              <w:t>3</w:t>
            </w:r>
          </w:p>
        </w:tc>
        <w:tc>
          <w:tcPr>
            <w:tcW w:w="721" w:type="dxa"/>
            <w:shd w:val="clear" w:color="auto" w:fill="auto"/>
            <w:noWrap/>
            <w:vAlign w:val="center"/>
            <w:hideMark/>
          </w:tcPr>
          <w:p w:rsidR="00C668D2" w:rsidRPr="00C668D2" w:rsidRDefault="00C668D2" w:rsidP="00C668D2">
            <w:pPr>
              <w:pStyle w:val="142"/>
              <w:ind w:firstLine="14"/>
              <w:rPr>
                <w:rFonts w:hint="eastAsia"/>
              </w:rPr>
            </w:pPr>
            <w:r w:rsidRPr="00C668D2">
              <w:rPr>
                <w:rFonts w:hint="eastAsia"/>
              </w:rPr>
              <w:t>113</w:t>
            </w:r>
          </w:p>
        </w:tc>
        <w:tc>
          <w:tcPr>
            <w:tcW w:w="1843" w:type="dxa"/>
            <w:shd w:val="clear" w:color="auto" w:fill="auto"/>
            <w:noWrap/>
            <w:vAlign w:val="center"/>
            <w:hideMark/>
          </w:tcPr>
          <w:p w:rsidR="00C668D2" w:rsidRPr="00C668D2" w:rsidRDefault="00C668D2" w:rsidP="00C668D2">
            <w:pPr>
              <w:pStyle w:val="142"/>
              <w:ind w:firstLine="14"/>
              <w:rPr>
                <w:rFonts w:hint="eastAsia"/>
              </w:rPr>
            </w:pPr>
            <w:r w:rsidRPr="00C668D2">
              <w:rPr>
                <w:rFonts w:hint="eastAsia"/>
              </w:rPr>
              <w:t>國立臺南第一高級中學</w:t>
            </w:r>
          </w:p>
        </w:tc>
        <w:tc>
          <w:tcPr>
            <w:tcW w:w="1701" w:type="dxa"/>
            <w:shd w:val="clear" w:color="auto" w:fill="auto"/>
            <w:noWrap/>
            <w:vAlign w:val="center"/>
            <w:hideMark/>
          </w:tcPr>
          <w:p w:rsidR="00C668D2" w:rsidRPr="00C668D2" w:rsidRDefault="00C668D2" w:rsidP="00C668D2">
            <w:pPr>
              <w:pStyle w:val="142"/>
              <w:ind w:firstLine="14"/>
              <w:rPr>
                <w:rFonts w:hint="eastAsia"/>
              </w:rPr>
            </w:pPr>
            <w:r w:rsidRPr="00C668D2">
              <w:rPr>
                <w:rFonts w:hint="eastAsia"/>
              </w:rPr>
              <w:t>新民樓拆除重建工程</w:t>
            </w:r>
          </w:p>
        </w:tc>
        <w:tc>
          <w:tcPr>
            <w:tcW w:w="1276" w:type="dxa"/>
            <w:shd w:val="clear" w:color="auto" w:fill="auto"/>
            <w:noWrap/>
            <w:vAlign w:val="center"/>
            <w:hideMark/>
          </w:tcPr>
          <w:p w:rsidR="00C668D2" w:rsidRPr="00C668D2" w:rsidRDefault="00C668D2" w:rsidP="0062427D">
            <w:pPr>
              <w:pStyle w:val="142"/>
              <w:ind w:firstLine="14"/>
              <w:jc w:val="right"/>
              <w:rPr>
                <w:rFonts w:hint="eastAsia"/>
              </w:rPr>
            </w:pPr>
            <w:r w:rsidRPr="00C668D2">
              <w:rPr>
                <w:rFonts w:hint="eastAsia"/>
              </w:rPr>
              <w:t>57,408</w:t>
            </w:r>
          </w:p>
        </w:tc>
        <w:tc>
          <w:tcPr>
            <w:tcW w:w="992" w:type="dxa"/>
            <w:shd w:val="clear" w:color="auto" w:fill="auto"/>
            <w:noWrap/>
            <w:vAlign w:val="center"/>
            <w:hideMark/>
          </w:tcPr>
          <w:p w:rsidR="00C668D2" w:rsidRPr="00C668D2" w:rsidRDefault="00C668D2" w:rsidP="0062427D">
            <w:pPr>
              <w:pStyle w:val="142"/>
              <w:ind w:firstLine="14"/>
              <w:jc w:val="right"/>
              <w:rPr>
                <w:rFonts w:hint="eastAsia"/>
              </w:rPr>
            </w:pPr>
            <w:r w:rsidRPr="00C668D2">
              <w:rPr>
                <w:rFonts w:hint="eastAsia"/>
              </w:rPr>
              <w:t>10,722</w:t>
            </w:r>
          </w:p>
        </w:tc>
        <w:tc>
          <w:tcPr>
            <w:tcW w:w="1160" w:type="dxa"/>
            <w:shd w:val="clear" w:color="auto" w:fill="auto"/>
            <w:noWrap/>
            <w:vAlign w:val="center"/>
            <w:hideMark/>
          </w:tcPr>
          <w:p w:rsidR="00C668D2" w:rsidRPr="00C668D2" w:rsidRDefault="00C668D2" w:rsidP="0062427D">
            <w:pPr>
              <w:pStyle w:val="142"/>
              <w:ind w:firstLine="14"/>
              <w:jc w:val="right"/>
              <w:rPr>
                <w:rFonts w:hint="eastAsia"/>
              </w:rPr>
            </w:pPr>
            <w:r w:rsidRPr="00C668D2">
              <w:rPr>
                <w:rFonts w:hint="eastAsia"/>
              </w:rPr>
              <w:t>19</w:t>
            </w:r>
          </w:p>
        </w:tc>
      </w:tr>
      <w:tr w:rsidR="00C668D2" w:rsidRPr="00C668D2" w:rsidTr="005F71D1">
        <w:trPr>
          <w:trHeight w:val="322"/>
        </w:trPr>
        <w:tc>
          <w:tcPr>
            <w:tcW w:w="528" w:type="dxa"/>
            <w:vAlign w:val="center"/>
          </w:tcPr>
          <w:p w:rsidR="00C668D2" w:rsidRPr="00C668D2" w:rsidRDefault="00C668D2" w:rsidP="00D24F8F">
            <w:pPr>
              <w:pStyle w:val="142"/>
              <w:ind w:firstLine="14"/>
              <w:rPr>
                <w:rFonts w:hint="eastAsia"/>
              </w:rPr>
            </w:pPr>
            <w:r>
              <w:rPr>
                <w:rFonts w:hint="eastAsia"/>
              </w:rPr>
              <w:t>4</w:t>
            </w:r>
          </w:p>
        </w:tc>
        <w:tc>
          <w:tcPr>
            <w:tcW w:w="721" w:type="dxa"/>
            <w:shd w:val="clear" w:color="auto" w:fill="auto"/>
            <w:noWrap/>
            <w:vAlign w:val="center"/>
            <w:hideMark/>
          </w:tcPr>
          <w:p w:rsidR="00C668D2" w:rsidRPr="00C668D2" w:rsidRDefault="00C668D2" w:rsidP="00C668D2">
            <w:pPr>
              <w:pStyle w:val="142"/>
              <w:ind w:firstLine="14"/>
              <w:rPr>
                <w:rFonts w:hint="eastAsia"/>
              </w:rPr>
            </w:pPr>
            <w:r w:rsidRPr="00C668D2">
              <w:rPr>
                <w:rFonts w:hint="eastAsia"/>
              </w:rPr>
              <w:t>113</w:t>
            </w:r>
          </w:p>
        </w:tc>
        <w:tc>
          <w:tcPr>
            <w:tcW w:w="1843" w:type="dxa"/>
            <w:shd w:val="clear" w:color="auto" w:fill="auto"/>
            <w:noWrap/>
            <w:vAlign w:val="center"/>
            <w:hideMark/>
          </w:tcPr>
          <w:p w:rsidR="00C668D2" w:rsidRPr="00C668D2" w:rsidRDefault="00C668D2" w:rsidP="00C668D2">
            <w:pPr>
              <w:pStyle w:val="142"/>
              <w:ind w:firstLine="14"/>
              <w:rPr>
                <w:rFonts w:hint="eastAsia"/>
              </w:rPr>
            </w:pPr>
            <w:r w:rsidRPr="00C668D2">
              <w:rPr>
                <w:rFonts w:hint="eastAsia"/>
              </w:rPr>
              <w:t>國立中山大學附屬國光高級中學</w:t>
            </w:r>
          </w:p>
        </w:tc>
        <w:tc>
          <w:tcPr>
            <w:tcW w:w="1701" w:type="dxa"/>
            <w:shd w:val="clear" w:color="auto" w:fill="auto"/>
            <w:noWrap/>
            <w:vAlign w:val="center"/>
            <w:hideMark/>
          </w:tcPr>
          <w:p w:rsidR="00C668D2" w:rsidRPr="00C668D2" w:rsidRDefault="00C668D2" w:rsidP="00C668D2">
            <w:pPr>
              <w:pStyle w:val="142"/>
              <w:ind w:firstLine="14"/>
              <w:rPr>
                <w:rFonts w:hint="eastAsia"/>
              </w:rPr>
            </w:pPr>
            <w:r w:rsidRPr="00C668D2">
              <w:rPr>
                <w:rFonts w:hint="eastAsia"/>
              </w:rPr>
              <w:t>綜合教學大樓新建工程</w:t>
            </w:r>
          </w:p>
        </w:tc>
        <w:tc>
          <w:tcPr>
            <w:tcW w:w="1276" w:type="dxa"/>
            <w:shd w:val="clear" w:color="auto" w:fill="auto"/>
            <w:noWrap/>
            <w:vAlign w:val="center"/>
            <w:hideMark/>
          </w:tcPr>
          <w:p w:rsidR="00C668D2" w:rsidRPr="00C668D2" w:rsidRDefault="00C668D2" w:rsidP="0062427D">
            <w:pPr>
              <w:pStyle w:val="142"/>
              <w:ind w:firstLine="14"/>
              <w:jc w:val="right"/>
              <w:rPr>
                <w:rFonts w:hint="eastAsia"/>
              </w:rPr>
            </w:pPr>
            <w:r w:rsidRPr="00C668D2">
              <w:rPr>
                <w:rFonts w:hint="eastAsia"/>
              </w:rPr>
              <w:t>114,420</w:t>
            </w:r>
          </w:p>
        </w:tc>
        <w:tc>
          <w:tcPr>
            <w:tcW w:w="992" w:type="dxa"/>
            <w:shd w:val="clear" w:color="auto" w:fill="auto"/>
            <w:noWrap/>
            <w:vAlign w:val="center"/>
            <w:hideMark/>
          </w:tcPr>
          <w:p w:rsidR="00C668D2" w:rsidRPr="00C668D2" w:rsidRDefault="00C668D2" w:rsidP="0062427D">
            <w:pPr>
              <w:pStyle w:val="142"/>
              <w:ind w:firstLine="14"/>
              <w:jc w:val="right"/>
              <w:rPr>
                <w:rFonts w:hint="eastAsia"/>
              </w:rPr>
            </w:pPr>
            <w:r w:rsidRPr="00C668D2">
              <w:rPr>
                <w:rFonts w:hint="eastAsia"/>
              </w:rPr>
              <w:t>31,874</w:t>
            </w:r>
          </w:p>
        </w:tc>
        <w:tc>
          <w:tcPr>
            <w:tcW w:w="1160" w:type="dxa"/>
            <w:shd w:val="clear" w:color="auto" w:fill="auto"/>
            <w:noWrap/>
            <w:vAlign w:val="center"/>
            <w:hideMark/>
          </w:tcPr>
          <w:p w:rsidR="00C668D2" w:rsidRPr="00C668D2" w:rsidRDefault="00C668D2" w:rsidP="0062427D">
            <w:pPr>
              <w:pStyle w:val="142"/>
              <w:ind w:firstLine="14"/>
              <w:jc w:val="right"/>
              <w:rPr>
                <w:rFonts w:hint="eastAsia"/>
              </w:rPr>
            </w:pPr>
            <w:r w:rsidRPr="00C668D2">
              <w:rPr>
                <w:rFonts w:hint="eastAsia"/>
              </w:rPr>
              <w:t>28</w:t>
            </w:r>
          </w:p>
        </w:tc>
      </w:tr>
      <w:tr w:rsidR="00C668D2" w:rsidRPr="00C668D2" w:rsidTr="005F71D1">
        <w:trPr>
          <w:trHeight w:val="322"/>
        </w:trPr>
        <w:tc>
          <w:tcPr>
            <w:tcW w:w="528" w:type="dxa"/>
            <w:vAlign w:val="center"/>
          </w:tcPr>
          <w:p w:rsidR="00C668D2" w:rsidRPr="00C668D2" w:rsidRDefault="00C668D2" w:rsidP="00D24F8F">
            <w:pPr>
              <w:pStyle w:val="142"/>
              <w:ind w:firstLine="14"/>
              <w:rPr>
                <w:rFonts w:hint="eastAsia"/>
              </w:rPr>
            </w:pPr>
            <w:r>
              <w:rPr>
                <w:rFonts w:hint="eastAsia"/>
              </w:rPr>
              <w:t>5</w:t>
            </w:r>
          </w:p>
        </w:tc>
        <w:tc>
          <w:tcPr>
            <w:tcW w:w="721" w:type="dxa"/>
            <w:shd w:val="clear" w:color="auto" w:fill="auto"/>
            <w:noWrap/>
            <w:vAlign w:val="center"/>
            <w:hideMark/>
          </w:tcPr>
          <w:p w:rsidR="00C668D2" w:rsidRPr="00C668D2" w:rsidRDefault="00C668D2" w:rsidP="00C668D2">
            <w:pPr>
              <w:pStyle w:val="142"/>
              <w:ind w:firstLine="14"/>
              <w:rPr>
                <w:rFonts w:hint="eastAsia"/>
              </w:rPr>
            </w:pPr>
            <w:r w:rsidRPr="00C668D2">
              <w:rPr>
                <w:rFonts w:hint="eastAsia"/>
              </w:rPr>
              <w:t>113</w:t>
            </w:r>
          </w:p>
        </w:tc>
        <w:tc>
          <w:tcPr>
            <w:tcW w:w="1843" w:type="dxa"/>
            <w:shd w:val="clear" w:color="auto" w:fill="auto"/>
            <w:noWrap/>
            <w:vAlign w:val="center"/>
            <w:hideMark/>
          </w:tcPr>
          <w:p w:rsidR="00C668D2" w:rsidRPr="00C668D2" w:rsidRDefault="00C668D2" w:rsidP="00C668D2">
            <w:pPr>
              <w:pStyle w:val="142"/>
              <w:ind w:firstLine="14"/>
              <w:rPr>
                <w:rFonts w:hint="eastAsia"/>
              </w:rPr>
            </w:pPr>
            <w:r w:rsidRPr="00C668D2">
              <w:rPr>
                <w:rFonts w:hint="eastAsia"/>
              </w:rPr>
              <w:t>國立屏東高級中學</w:t>
            </w:r>
          </w:p>
        </w:tc>
        <w:tc>
          <w:tcPr>
            <w:tcW w:w="1701" w:type="dxa"/>
            <w:shd w:val="clear" w:color="auto" w:fill="auto"/>
            <w:noWrap/>
            <w:vAlign w:val="center"/>
            <w:hideMark/>
          </w:tcPr>
          <w:p w:rsidR="00C668D2" w:rsidRPr="00C668D2" w:rsidRDefault="00C668D2" w:rsidP="00C668D2">
            <w:pPr>
              <w:pStyle w:val="142"/>
              <w:ind w:firstLine="14"/>
              <w:rPr>
                <w:rFonts w:hint="eastAsia"/>
              </w:rPr>
            </w:pPr>
            <w:r w:rsidRPr="00C668D2">
              <w:rPr>
                <w:rFonts w:hint="eastAsia"/>
              </w:rPr>
              <w:t>學生宿舍及未來領航大樓興建工程</w:t>
            </w:r>
          </w:p>
        </w:tc>
        <w:tc>
          <w:tcPr>
            <w:tcW w:w="1276" w:type="dxa"/>
            <w:shd w:val="clear" w:color="auto" w:fill="auto"/>
            <w:noWrap/>
            <w:vAlign w:val="center"/>
            <w:hideMark/>
          </w:tcPr>
          <w:p w:rsidR="00C668D2" w:rsidRPr="00C668D2" w:rsidRDefault="00C668D2" w:rsidP="0062427D">
            <w:pPr>
              <w:pStyle w:val="142"/>
              <w:ind w:firstLine="14"/>
              <w:jc w:val="right"/>
              <w:rPr>
                <w:rFonts w:hint="eastAsia"/>
              </w:rPr>
            </w:pPr>
            <w:r w:rsidRPr="00C668D2">
              <w:rPr>
                <w:rFonts w:hint="eastAsia"/>
              </w:rPr>
              <w:t>350,000</w:t>
            </w:r>
          </w:p>
        </w:tc>
        <w:tc>
          <w:tcPr>
            <w:tcW w:w="992" w:type="dxa"/>
            <w:shd w:val="clear" w:color="auto" w:fill="auto"/>
            <w:noWrap/>
            <w:vAlign w:val="center"/>
            <w:hideMark/>
          </w:tcPr>
          <w:p w:rsidR="00C668D2" w:rsidRPr="00C668D2" w:rsidRDefault="00C668D2" w:rsidP="0062427D">
            <w:pPr>
              <w:pStyle w:val="142"/>
              <w:ind w:firstLine="14"/>
              <w:jc w:val="right"/>
              <w:rPr>
                <w:rFonts w:hint="eastAsia"/>
              </w:rPr>
            </w:pPr>
            <w:r w:rsidRPr="00C668D2">
              <w:rPr>
                <w:rFonts w:hint="eastAsia"/>
              </w:rPr>
              <w:t>125,212</w:t>
            </w:r>
          </w:p>
        </w:tc>
        <w:tc>
          <w:tcPr>
            <w:tcW w:w="1160" w:type="dxa"/>
            <w:shd w:val="clear" w:color="auto" w:fill="auto"/>
            <w:noWrap/>
            <w:vAlign w:val="center"/>
            <w:hideMark/>
          </w:tcPr>
          <w:p w:rsidR="00C668D2" w:rsidRPr="00C668D2" w:rsidRDefault="00C668D2" w:rsidP="0062427D">
            <w:pPr>
              <w:pStyle w:val="142"/>
              <w:ind w:firstLine="14"/>
              <w:jc w:val="right"/>
              <w:rPr>
                <w:rFonts w:hint="eastAsia"/>
              </w:rPr>
            </w:pPr>
            <w:r w:rsidRPr="00C668D2">
              <w:rPr>
                <w:rFonts w:hint="eastAsia"/>
              </w:rPr>
              <w:t>36</w:t>
            </w:r>
          </w:p>
        </w:tc>
      </w:tr>
      <w:tr w:rsidR="00C668D2" w:rsidRPr="00C668D2" w:rsidTr="005F71D1">
        <w:trPr>
          <w:trHeight w:val="322"/>
        </w:trPr>
        <w:tc>
          <w:tcPr>
            <w:tcW w:w="528" w:type="dxa"/>
            <w:vAlign w:val="center"/>
          </w:tcPr>
          <w:p w:rsidR="00C668D2" w:rsidRPr="00C668D2" w:rsidRDefault="00C668D2" w:rsidP="00D24F8F">
            <w:pPr>
              <w:pStyle w:val="142"/>
              <w:ind w:firstLine="14"/>
              <w:rPr>
                <w:rFonts w:hint="eastAsia"/>
              </w:rPr>
            </w:pPr>
            <w:r>
              <w:rPr>
                <w:rFonts w:hint="eastAsia"/>
              </w:rPr>
              <w:t>6</w:t>
            </w:r>
          </w:p>
        </w:tc>
        <w:tc>
          <w:tcPr>
            <w:tcW w:w="721" w:type="dxa"/>
            <w:shd w:val="clear" w:color="auto" w:fill="auto"/>
            <w:noWrap/>
            <w:vAlign w:val="center"/>
            <w:hideMark/>
          </w:tcPr>
          <w:p w:rsidR="00C668D2" w:rsidRPr="00C668D2" w:rsidRDefault="00C668D2" w:rsidP="00C668D2">
            <w:pPr>
              <w:pStyle w:val="142"/>
              <w:ind w:firstLine="14"/>
              <w:rPr>
                <w:rFonts w:hint="eastAsia"/>
              </w:rPr>
            </w:pPr>
            <w:r w:rsidRPr="00C668D2">
              <w:rPr>
                <w:rFonts w:hint="eastAsia"/>
              </w:rPr>
              <w:t>112</w:t>
            </w:r>
          </w:p>
        </w:tc>
        <w:tc>
          <w:tcPr>
            <w:tcW w:w="1843" w:type="dxa"/>
            <w:shd w:val="clear" w:color="auto" w:fill="auto"/>
            <w:noWrap/>
            <w:vAlign w:val="center"/>
            <w:hideMark/>
          </w:tcPr>
          <w:p w:rsidR="00C668D2" w:rsidRPr="00C668D2" w:rsidRDefault="00C668D2" w:rsidP="00C668D2">
            <w:pPr>
              <w:pStyle w:val="142"/>
              <w:ind w:firstLine="14"/>
              <w:rPr>
                <w:rFonts w:hint="eastAsia"/>
              </w:rPr>
            </w:pPr>
            <w:r w:rsidRPr="00C668D2">
              <w:rPr>
                <w:rFonts w:hint="eastAsia"/>
              </w:rPr>
              <w:t>國立蘭陽女子高級中學</w:t>
            </w:r>
          </w:p>
        </w:tc>
        <w:tc>
          <w:tcPr>
            <w:tcW w:w="1701" w:type="dxa"/>
            <w:shd w:val="clear" w:color="auto" w:fill="auto"/>
            <w:noWrap/>
            <w:vAlign w:val="center"/>
            <w:hideMark/>
          </w:tcPr>
          <w:p w:rsidR="00C668D2" w:rsidRPr="00C668D2" w:rsidRDefault="00C668D2" w:rsidP="00C668D2">
            <w:pPr>
              <w:pStyle w:val="142"/>
              <w:ind w:firstLine="14"/>
              <w:rPr>
                <w:rFonts w:hint="eastAsia"/>
              </w:rPr>
            </w:pPr>
            <w:r w:rsidRPr="00C668D2">
              <w:rPr>
                <w:rFonts w:hint="eastAsia"/>
              </w:rPr>
              <w:t>學生宿舍新建工程</w:t>
            </w:r>
          </w:p>
        </w:tc>
        <w:tc>
          <w:tcPr>
            <w:tcW w:w="1276" w:type="dxa"/>
            <w:shd w:val="clear" w:color="auto" w:fill="auto"/>
            <w:noWrap/>
            <w:vAlign w:val="center"/>
            <w:hideMark/>
          </w:tcPr>
          <w:p w:rsidR="00C668D2" w:rsidRPr="00C668D2" w:rsidRDefault="00C668D2" w:rsidP="0062427D">
            <w:pPr>
              <w:pStyle w:val="142"/>
              <w:ind w:firstLine="14"/>
              <w:jc w:val="right"/>
              <w:rPr>
                <w:rFonts w:hint="eastAsia"/>
              </w:rPr>
            </w:pPr>
            <w:r w:rsidRPr="00C668D2">
              <w:rPr>
                <w:rFonts w:hint="eastAsia"/>
              </w:rPr>
              <w:t>57,629</w:t>
            </w:r>
          </w:p>
        </w:tc>
        <w:tc>
          <w:tcPr>
            <w:tcW w:w="992" w:type="dxa"/>
            <w:shd w:val="clear" w:color="auto" w:fill="auto"/>
            <w:noWrap/>
            <w:vAlign w:val="center"/>
            <w:hideMark/>
          </w:tcPr>
          <w:p w:rsidR="00C668D2" w:rsidRPr="00C668D2" w:rsidRDefault="00C668D2" w:rsidP="0062427D">
            <w:pPr>
              <w:pStyle w:val="142"/>
              <w:ind w:firstLine="14"/>
              <w:jc w:val="right"/>
              <w:rPr>
                <w:rFonts w:hint="eastAsia"/>
              </w:rPr>
            </w:pPr>
            <w:r w:rsidRPr="00C668D2">
              <w:rPr>
                <w:rFonts w:hint="eastAsia"/>
              </w:rPr>
              <w:t>20,355</w:t>
            </w:r>
          </w:p>
        </w:tc>
        <w:tc>
          <w:tcPr>
            <w:tcW w:w="1160" w:type="dxa"/>
            <w:shd w:val="clear" w:color="auto" w:fill="auto"/>
            <w:noWrap/>
            <w:vAlign w:val="center"/>
            <w:hideMark/>
          </w:tcPr>
          <w:p w:rsidR="00C668D2" w:rsidRPr="00C668D2" w:rsidRDefault="00C668D2" w:rsidP="0062427D">
            <w:pPr>
              <w:pStyle w:val="142"/>
              <w:ind w:firstLine="14"/>
              <w:jc w:val="right"/>
              <w:rPr>
                <w:rFonts w:hint="eastAsia"/>
              </w:rPr>
            </w:pPr>
            <w:r w:rsidRPr="00C668D2">
              <w:rPr>
                <w:rFonts w:hint="eastAsia"/>
              </w:rPr>
              <w:t>35</w:t>
            </w:r>
          </w:p>
        </w:tc>
      </w:tr>
      <w:tr w:rsidR="00C668D2" w:rsidRPr="00C668D2" w:rsidTr="005F71D1">
        <w:trPr>
          <w:trHeight w:val="322"/>
        </w:trPr>
        <w:tc>
          <w:tcPr>
            <w:tcW w:w="528" w:type="dxa"/>
            <w:vAlign w:val="center"/>
          </w:tcPr>
          <w:p w:rsidR="00C668D2" w:rsidRPr="00C668D2" w:rsidRDefault="00C668D2" w:rsidP="00D24F8F">
            <w:pPr>
              <w:pStyle w:val="142"/>
              <w:ind w:firstLine="14"/>
              <w:rPr>
                <w:rFonts w:hint="eastAsia"/>
              </w:rPr>
            </w:pPr>
            <w:r>
              <w:rPr>
                <w:rFonts w:hint="eastAsia"/>
              </w:rPr>
              <w:t>7</w:t>
            </w:r>
          </w:p>
        </w:tc>
        <w:tc>
          <w:tcPr>
            <w:tcW w:w="721" w:type="dxa"/>
            <w:shd w:val="clear" w:color="auto" w:fill="auto"/>
            <w:noWrap/>
            <w:vAlign w:val="center"/>
            <w:hideMark/>
          </w:tcPr>
          <w:p w:rsidR="00C668D2" w:rsidRPr="00C668D2" w:rsidRDefault="00C668D2" w:rsidP="00C668D2">
            <w:pPr>
              <w:pStyle w:val="142"/>
              <w:ind w:firstLine="14"/>
              <w:rPr>
                <w:rFonts w:hint="eastAsia"/>
              </w:rPr>
            </w:pPr>
            <w:r w:rsidRPr="00C668D2">
              <w:rPr>
                <w:rFonts w:hint="eastAsia"/>
              </w:rPr>
              <w:t>113</w:t>
            </w:r>
          </w:p>
        </w:tc>
        <w:tc>
          <w:tcPr>
            <w:tcW w:w="1843" w:type="dxa"/>
            <w:shd w:val="clear" w:color="auto" w:fill="auto"/>
            <w:noWrap/>
            <w:vAlign w:val="center"/>
            <w:hideMark/>
          </w:tcPr>
          <w:p w:rsidR="00C668D2" w:rsidRPr="00C668D2" w:rsidRDefault="00C668D2" w:rsidP="00C668D2">
            <w:pPr>
              <w:pStyle w:val="142"/>
              <w:ind w:firstLine="14"/>
              <w:rPr>
                <w:rFonts w:hint="eastAsia"/>
                <w:b/>
              </w:rPr>
            </w:pPr>
            <w:r w:rsidRPr="00C668D2">
              <w:rPr>
                <w:rFonts w:hint="eastAsia"/>
                <w:b/>
              </w:rPr>
              <w:t>國立花蓮女子高級中學</w:t>
            </w:r>
          </w:p>
        </w:tc>
        <w:tc>
          <w:tcPr>
            <w:tcW w:w="1701" w:type="dxa"/>
            <w:shd w:val="clear" w:color="auto" w:fill="auto"/>
            <w:noWrap/>
            <w:vAlign w:val="center"/>
            <w:hideMark/>
          </w:tcPr>
          <w:p w:rsidR="00C668D2" w:rsidRPr="00C668D2" w:rsidRDefault="00C668D2" w:rsidP="00C668D2">
            <w:pPr>
              <w:pStyle w:val="142"/>
              <w:ind w:firstLine="14"/>
              <w:rPr>
                <w:rFonts w:hint="eastAsia"/>
                <w:b/>
              </w:rPr>
            </w:pPr>
            <w:r w:rsidRPr="00C668D2">
              <w:rPr>
                <w:rFonts w:hint="eastAsia"/>
                <w:b/>
              </w:rPr>
              <w:t>綜合大樓新建工程</w:t>
            </w:r>
          </w:p>
        </w:tc>
        <w:tc>
          <w:tcPr>
            <w:tcW w:w="1276" w:type="dxa"/>
            <w:shd w:val="clear" w:color="auto" w:fill="auto"/>
            <w:noWrap/>
            <w:vAlign w:val="center"/>
            <w:hideMark/>
          </w:tcPr>
          <w:p w:rsidR="00C668D2" w:rsidRPr="00C668D2" w:rsidRDefault="00C668D2" w:rsidP="0062427D">
            <w:pPr>
              <w:pStyle w:val="142"/>
              <w:ind w:firstLine="14"/>
              <w:jc w:val="right"/>
              <w:rPr>
                <w:rFonts w:hint="eastAsia"/>
                <w:b/>
              </w:rPr>
            </w:pPr>
            <w:r w:rsidRPr="00C668D2">
              <w:rPr>
                <w:rFonts w:hint="eastAsia"/>
                <w:b/>
              </w:rPr>
              <w:t>11,000</w:t>
            </w:r>
          </w:p>
        </w:tc>
        <w:tc>
          <w:tcPr>
            <w:tcW w:w="992" w:type="dxa"/>
            <w:shd w:val="clear" w:color="auto" w:fill="auto"/>
            <w:noWrap/>
            <w:vAlign w:val="center"/>
            <w:hideMark/>
          </w:tcPr>
          <w:p w:rsidR="00C668D2" w:rsidRPr="00C668D2" w:rsidRDefault="00C668D2" w:rsidP="0062427D">
            <w:pPr>
              <w:pStyle w:val="142"/>
              <w:ind w:firstLine="14"/>
              <w:jc w:val="right"/>
              <w:rPr>
                <w:rFonts w:hint="eastAsia"/>
                <w:b/>
              </w:rPr>
            </w:pPr>
            <w:r w:rsidRPr="00C668D2">
              <w:rPr>
                <w:rFonts w:hint="eastAsia"/>
                <w:b/>
              </w:rPr>
              <w:t>8,907</w:t>
            </w:r>
          </w:p>
        </w:tc>
        <w:tc>
          <w:tcPr>
            <w:tcW w:w="1160" w:type="dxa"/>
            <w:shd w:val="clear" w:color="auto" w:fill="auto"/>
            <w:noWrap/>
            <w:vAlign w:val="center"/>
            <w:hideMark/>
          </w:tcPr>
          <w:p w:rsidR="00C668D2" w:rsidRPr="00C668D2" w:rsidRDefault="00C668D2" w:rsidP="0062427D">
            <w:pPr>
              <w:pStyle w:val="142"/>
              <w:ind w:firstLine="14"/>
              <w:jc w:val="right"/>
              <w:rPr>
                <w:rFonts w:hint="eastAsia"/>
                <w:b/>
              </w:rPr>
            </w:pPr>
            <w:r w:rsidRPr="00C668D2">
              <w:rPr>
                <w:rFonts w:hint="eastAsia"/>
                <w:b/>
              </w:rPr>
              <w:t>81</w:t>
            </w:r>
          </w:p>
        </w:tc>
      </w:tr>
      <w:tr w:rsidR="00C668D2" w:rsidRPr="00C668D2" w:rsidTr="005F71D1">
        <w:trPr>
          <w:trHeight w:val="322"/>
        </w:trPr>
        <w:tc>
          <w:tcPr>
            <w:tcW w:w="528" w:type="dxa"/>
            <w:vAlign w:val="center"/>
          </w:tcPr>
          <w:p w:rsidR="00C668D2" w:rsidRPr="00C668D2" w:rsidRDefault="00C668D2" w:rsidP="00D24F8F">
            <w:pPr>
              <w:pStyle w:val="142"/>
              <w:ind w:firstLine="14"/>
              <w:rPr>
                <w:rFonts w:hint="eastAsia"/>
              </w:rPr>
            </w:pPr>
            <w:r>
              <w:rPr>
                <w:rFonts w:hint="eastAsia"/>
              </w:rPr>
              <w:t>8</w:t>
            </w:r>
          </w:p>
        </w:tc>
        <w:tc>
          <w:tcPr>
            <w:tcW w:w="721" w:type="dxa"/>
            <w:shd w:val="clear" w:color="auto" w:fill="auto"/>
            <w:noWrap/>
            <w:vAlign w:val="center"/>
            <w:hideMark/>
          </w:tcPr>
          <w:p w:rsidR="00C668D2" w:rsidRPr="00C668D2" w:rsidRDefault="00C668D2" w:rsidP="00C668D2">
            <w:pPr>
              <w:pStyle w:val="142"/>
              <w:ind w:firstLine="14"/>
              <w:rPr>
                <w:rFonts w:hint="eastAsia"/>
              </w:rPr>
            </w:pPr>
            <w:r w:rsidRPr="00C668D2">
              <w:rPr>
                <w:rFonts w:hint="eastAsia"/>
              </w:rPr>
              <w:t>113</w:t>
            </w:r>
          </w:p>
        </w:tc>
        <w:tc>
          <w:tcPr>
            <w:tcW w:w="1843" w:type="dxa"/>
            <w:shd w:val="clear" w:color="auto" w:fill="auto"/>
            <w:noWrap/>
            <w:vAlign w:val="center"/>
            <w:hideMark/>
          </w:tcPr>
          <w:p w:rsidR="00C668D2" w:rsidRPr="00C668D2" w:rsidRDefault="00C668D2" w:rsidP="00C668D2">
            <w:pPr>
              <w:pStyle w:val="142"/>
              <w:ind w:firstLine="14"/>
              <w:rPr>
                <w:rFonts w:hint="eastAsia"/>
              </w:rPr>
            </w:pPr>
            <w:r w:rsidRPr="00C668D2">
              <w:rPr>
                <w:rFonts w:hint="eastAsia"/>
              </w:rPr>
              <w:t>國立中興大學附屬臺中高級農業職業學校</w:t>
            </w:r>
          </w:p>
        </w:tc>
        <w:tc>
          <w:tcPr>
            <w:tcW w:w="1701" w:type="dxa"/>
            <w:shd w:val="clear" w:color="auto" w:fill="auto"/>
            <w:noWrap/>
            <w:vAlign w:val="center"/>
            <w:hideMark/>
          </w:tcPr>
          <w:p w:rsidR="00C668D2" w:rsidRPr="00C668D2" w:rsidRDefault="00C668D2" w:rsidP="00C668D2">
            <w:pPr>
              <w:pStyle w:val="142"/>
              <w:ind w:firstLine="14"/>
              <w:rPr>
                <w:rFonts w:hint="eastAsia"/>
              </w:rPr>
            </w:pPr>
            <w:r w:rsidRPr="00C668D2">
              <w:rPr>
                <w:rFonts w:hint="eastAsia"/>
              </w:rPr>
              <w:t>綜合教學大樓興建工程</w:t>
            </w:r>
          </w:p>
        </w:tc>
        <w:tc>
          <w:tcPr>
            <w:tcW w:w="1276" w:type="dxa"/>
            <w:shd w:val="clear" w:color="auto" w:fill="auto"/>
            <w:noWrap/>
            <w:vAlign w:val="center"/>
            <w:hideMark/>
          </w:tcPr>
          <w:p w:rsidR="00C668D2" w:rsidRPr="00C668D2" w:rsidRDefault="00C668D2" w:rsidP="0062427D">
            <w:pPr>
              <w:pStyle w:val="142"/>
              <w:ind w:firstLine="14"/>
              <w:jc w:val="right"/>
              <w:rPr>
                <w:rFonts w:hint="eastAsia"/>
              </w:rPr>
            </w:pPr>
            <w:r w:rsidRPr="00C668D2">
              <w:rPr>
                <w:rFonts w:hint="eastAsia"/>
              </w:rPr>
              <w:t>89,685</w:t>
            </w:r>
          </w:p>
        </w:tc>
        <w:tc>
          <w:tcPr>
            <w:tcW w:w="992" w:type="dxa"/>
            <w:shd w:val="clear" w:color="auto" w:fill="auto"/>
            <w:noWrap/>
            <w:vAlign w:val="center"/>
            <w:hideMark/>
          </w:tcPr>
          <w:p w:rsidR="00C668D2" w:rsidRPr="00C668D2" w:rsidRDefault="00C668D2" w:rsidP="0062427D">
            <w:pPr>
              <w:pStyle w:val="142"/>
              <w:ind w:firstLine="14"/>
              <w:jc w:val="right"/>
              <w:rPr>
                <w:rFonts w:hint="eastAsia"/>
              </w:rPr>
            </w:pPr>
            <w:r w:rsidRPr="00C668D2">
              <w:rPr>
                <w:rFonts w:hint="eastAsia"/>
              </w:rPr>
              <w:t>16,732</w:t>
            </w:r>
          </w:p>
        </w:tc>
        <w:tc>
          <w:tcPr>
            <w:tcW w:w="1160" w:type="dxa"/>
            <w:shd w:val="clear" w:color="auto" w:fill="auto"/>
            <w:noWrap/>
            <w:vAlign w:val="center"/>
            <w:hideMark/>
          </w:tcPr>
          <w:p w:rsidR="00C668D2" w:rsidRPr="00C668D2" w:rsidRDefault="00C668D2" w:rsidP="0062427D">
            <w:pPr>
              <w:pStyle w:val="142"/>
              <w:ind w:firstLine="14"/>
              <w:jc w:val="right"/>
              <w:rPr>
                <w:rFonts w:hint="eastAsia"/>
              </w:rPr>
            </w:pPr>
            <w:r w:rsidRPr="00C668D2">
              <w:rPr>
                <w:rFonts w:hint="eastAsia"/>
              </w:rPr>
              <w:t>19</w:t>
            </w:r>
          </w:p>
        </w:tc>
      </w:tr>
      <w:tr w:rsidR="00C668D2" w:rsidRPr="00C668D2" w:rsidTr="005F71D1">
        <w:trPr>
          <w:trHeight w:val="322"/>
        </w:trPr>
        <w:tc>
          <w:tcPr>
            <w:tcW w:w="528" w:type="dxa"/>
            <w:vAlign w:val="center"/>
          </w:tcPr>
          <w:p w:rsidR="00C668D2" w:rsidRPr="00C668D2" w:rsidRDefault="00C668D2" w:rsidP="00D24F8F">
            <w:pPr>
              <w:pStyle w:val="142"/>
              <w:ind w:firstLine="14"/>
              <w:rPr>
                <w:rFonts w:hint="eastAsia"/>
              </w:rPr>
            </w:pPr>
            <w:r>
              <w:rPr>
                <w:rFonts w:hint="eastAsia"/>
              </w:rPr>
              <w:t>9</w:t>
            </w:r>
          </w:p>
        </w:tc>
        <w:tc>
          <w:tcPr>
            <w:tcW w:w="721" w:type="dxa"/>
            <w:shd w:val="clear" w:color="auto" w:fill="auto"/>
            <w:noWrap/>
            <w:vAlign w:val="center"/>
            <w:hideMark/>
          </w:tcPr>
          <w:p w:rsidR="00C668D2" w:rsidRPr="00C668D2" w:rsidRDefault="00C668D2" w:rsidP="00C668D2">
            <w:pPr>
              <w:pStyle w:val="142"/>
              <w:ind w:firstLine="14"/>
              <w:rPr>
                <w:rFonts w:hint="eastAsia"/>
              </w:rPr>
            </w:pPr>
            <w:r w:rsidRPr="00C668D2">
              <w:rPr>
                <w:rFonts w:hint="eastAsia"/>
              </w:rPr>
              <w:t>113</w:t>
            </w:r>
          </w:p>
        </w:tc>
        <w:tc>
          <w:tcPr>
            <w:tcW w:w="1843" w:type="dxa"/>
            <w:shd w:val="clear" w:color="auto" w:fill="auto"/>
            <w:noWrap/>
            <w:vAlign w:val="center"/>
            <w:hideMark/>
          </w:tcPr>
          <w:p w:rsidR="00C668D2" w:rsidRPr="0062427D" w:rsidRDefault="00C668D2" w:rsidP="00C668D2">
            <w:pPr>
              <w:pStyle w:val="142"/>
              <w:ind w:firstLine="14"/>
              <w:rPr>
                <w:rFonts w:hint="eastAsia"/>
                <w:b/>
              </w:rPr>
            </w:pPr>
            <w:r w:rsidRPr="0062427D">
              <w:rPr>
                <w:rFonts w:hint="eastAsia"/>
                <w:b/>
              </w:rPr>
              <w:t>國立花蓮高級農業職業學校</w:t>
            </w:r>
          </w:p>
        </w:tc>
        <w:tc>
          <w:tcPr>
            <w:tcW w:w="1701" w:type="dxa"/>
            <w:shd w:val="clear" w:color="auto" w:fill="auto"/>
            <w:noWrap/>
            <w:vAlign w:val="center"/>
            <w:hideMark/>
          </w:tcPr>
          <w:p w:rsidR="00C668D2" w:rsidRPr="0062427D" w:rsidRDefault="00C668D2" w:rsidP="00C668D2">
            <w:pPr>
              <w:pStyle w:val="142"/>
              <w:ind w:firstLine="14"/>
              <w:rPr>
                <w:rFonts w:hint="eastAsia"/>
                <w:b/>
              </w:rPr>
            </w:pPr>
            <w:r w:rsidRPr="0062427D">
              <w:rPr>
                <w:rFonts w:hint="eastAsia"/>
                <w:b/>
              </w:rPr>
              <w:t>綜合實習大樓新建工程</w:t>
            </w:r>
          </w:p>
        </w:tc>
        <w:tc>
          <w:tcPr>
            <w:tcW w:w="1276" w:type="dxa"/>
            <w:shd w:val="clear" w:color="auto" w:fill="auto"/>
            <w:noWrap/>
            <w:vAlign w:val="center"/>
            <w:hideMark/>
          </w:tcPr>
          <w:p w:rsidR="00C668D2" w:rsidRPr="0062427D" w:rsidRDefault="00C668D2" w:rsidP="0062427D">
            <w:pPr>
              <w:pStyle w:val="142"/>
              <w:ind w:firstLine="14"/>
              <w:jc w:val="right"/>
              <w:rPr>
                <w:rFonts w:hint="eastAsia"/>
                <w:b/>
              </w:rPr>
            </w:pPr>
            <w:r w:rsidRPr="0062427D">
              <w:rPr>
                <w:rFonts w:hint="eastAsia"/>
                <w:b/>
              </w:rPr>
              <w:t>20,700</w:t>
            </w:r>
          </w:p>
        </w:tc>
        <w:tc>
          <w:tcPr>
            <w:tcW w:w="992" w:type="dxa"/>
            <w:shd w:val="clear" w:color="auto" w:fill="auto"/>
            <w:noWrap/>
            <w:vAlign w:val="center"/>
            <w:hideMark/>
          </w:tcPr>
          <w:p w:rsidR="00C668D2" w:rsidRPr="0062427D" w:rsidRDefault="00C668D2" w:rsidP="0062427D">
            <w:pPr>
              <w:pStyle w:val="142"/>
              <w:ind w:firstLine="14"/>
              <w:jc w:val="right"/>
              <w:rPr>
                <w:rFonts w:hint="eastAsia"/>
                <w:b/>
              </w:rPr>
            </w:pPr>
            <w:r w:rsidRPr="0062427D">
              <w:rPr>
                <w:rFonts w:hint="eastAsia"/>
                <w:b/>
              </w:rPr>
              <w:t>17,198</w:t>
            </w:r>
          </w:p>
        </w:tc>
        <w:tc>
          <w:tcPr>
            <w:tcW w:w="1160" w:type="dxa"/>
            <w:shd w:val="clear" w:color="auto" w:fill="auto"/>
            <w:noWrap/>
            <w:vAlign w:val="center"/>
            <w:hideMark/>
          </w:tcPr>
          <w:p w:rsidR="00C668D2" w:rsidRPr="0062427D" w:rsidRDefault="00C668D2" w:rsidP="0062427D">
            <w:pPr>
              <w:pStyle w:val="142"/>
              <w:ind w:firstLine="14"/>
              <w:jc w:val="right"/>
              <w:rPr>
                <w:rFonts w:hint="eastAsia"/>
                <w:b/>
              </w:rPr>
            </w:pPr>
            <w:r w:rsidRPr="0062427D">
              <w:rPr>
                <w:rFonts w:hint="eastAsia"/>
                <w:b/>
              </w:rPr>
              <w:t>83</w:t>
            </w:r>
          </w:p>
        </w:tc>
      </w:tr>
      <w:tr w:rsidR="00C668D2" w:rsidRPr="00C668D2" w:rsidTr="005F71D1">
        <w:trPr>
          <w:trHeight w:val="322"/>
        </w:trPr>
        <w:tc>
          <w:tcPr>
            <w:tcW w:w="528" w:type="dxa"/>
            <w:vAlign w:val="center"/>
          </w:tcPr>
          <w:p w:rsidR="00C668D2" w:rsidRPr="00C668D2" w:rsidRDefault="00C668D2" w:rsidP="00D24F8F">
            <w:pPr>
              <w:pStyle w:val="142"/>
              <w:ind w:firstLine="14"/>
              <w:rPr>
                <w:rFonts w:hint="eastAsia"/>
              </w:rPr>
            </w:pPr>
            <w:r>
              <w:rPr>
                <w:rFonts w:hint="eastAsia"/>
              </w:rPr>
              <w:t>10</w:t>
            </w:r>
          </w:p>
        </w:tc>
        <w:tc>
          <w:tcPr>
            <w:tcW w:w="721" w:type="dxa"/>
            <w:shd w:val="clear" w:color="auto" w:fill="auto"/>
            <w:noWrap/>
            <w:vAlign w:val="center"/>
            <w:hideMark/>
          </w:tcPr>
          <w:p w:rsidR="00C668D2" w:rsidRPr="00C668D2" w:rsidRDefault="00C668D2" w:rsidP="00C668D2">
            <w:pPr>
              <w:pStyle w:val="142"/>
              <w:ind w:firstLine="14"/>
              <w:rPr>
                <w:rFonts w:hint="eastAsia"/>
              </w:rPr>
            </w:pPr>
            <w:r w:rsidRPr="00C668D2">
              <w:rPr>
                <w:rFonts w:hint="eastAsia"/>
              </w:rPr>
              <w:t>113</w:t>
            </w:r>
          </w:p>
        </w:tc>
        <w:tc>
          <w:tcPr>
            <w:tcW w:w="1843" w:type="dxa"/>
            <w:shd w:val="clear" w:color="auto" w:fill="auto"/>
            <w:noWrap/>
            <w:vAlign w:val="center"/>
            <w:hideMark/>
          </w:tcPr>
          <w:p w:rsidR="00C668D2" w:rsidRPr="0062427D" w:rsidRDefault="00C668D2" w:rsidP="00C668D2">
            <w:pPr>
              <w:pStyle w:val="142"/>
              <w:ind w:firstLine="14"/>
              <w:rPr>
                <w:rFonts w:hint="eastAsia"/>
                <w:b/>
              </w:rPr>
            </w:pPr>
            <w:r w:rsidRPr="0062427D">
              <w:rPr>
                <w:rFonts w:hint="eastAsia"/>
                <w:b/>
              </w:rPr>
              <w:t>國立鳳山高級商工職業學校</w:t>
            </w:r>
          </w:p>
        </w:tc>
        <w:tc>
          <w:tcPr>
            <w:tcW w:w="1701" w:type="dxa"/>
            <w:shd w:val="clear" w:color="auto" w:fill="auto"/>
            <w:noWrap/>
            <w:vAlign w:val="center"/>
            <w:hideMark/>
          </w:tcPr>
          <w:p w:rsidR="00C668D2" w:rsidRPr="0062427D" w:rsidRDefault="00C668D2" w:rsidP="00C668D2">
            <w:pPr>
              <w:pStyle w:val="142"/>
              <w:ind w:firstLine="14"/>
              <w:rPr>
                <w:rFonts w:hint="eastAsia"/>
                <w:b/>
              </w:rPr>
            </w:pPr>
            <w:r w:rsidRPr="0062427D">
              <w:rPr>
                <w:rFonts w:hint="eastAsia"/>
                <w:b/>
              </w:rPr>
              <w:t>行政資訊大樓興建工程</w:t>
            </w:r>
          </w:p>
        </w:tc>
        <w:tc>
          <w:tcPr>
            <w:tcW w:w="1276" w:type="dxa"/>
            <w:shd w:val="clear" w:color="auto" w:fill="auto"/>
            <w:noWrap/>
            <w:vAlign w:val="center"/>
            <w:hideMark/>
          </w:tcPr>
          <w:p w:rsidR="00C668D2" w:rsidRPr="0062427D" w:rsidRDefault="00C668D2" w:rsidP="0062427D">
            <w:pPr>
              <w:pStyle w:val="142"/>
              <w:ind w:firstLine="14"/>
              <w:jc w:val="right"/>
              <w:rPr>
                <w:rFonts w:hint="eastAsia"/>
                <w:b/>
              </w:rPr>
            </w:pPr>
            <w:r w:rsidRPr="0062427D">
              <w:rPr>
                <w:rFonts w:hint="eastAsia"/>
                <w:b/>
              </w:rPr>
              <w:t>26,839</w:t>
            </w:r>
          </w:p>
        </w:tc>
        <w:tc>
          <w:tcPr>
            <w:tcW w:w="992" w:type="dxa"/>
            <w:shd w:val="clear" w:color="auto" w:fill="auto"/>
            <w:noWrap/>
            <w:vAlign w:val="center"/>
            <w:hideMark/>
          </w:tcPr>
          <w:p w:rsidR="00C668D2" w:rsidRPr="0062427D" w:rsidRDefault="00C668D2" w:rsidP="0062427D">
            <w:pPr>
              <w:pStyle w:val="142"/>
              <w:ind w:firstLine="14"/>
              <w:jc w:val="right"/>
              <w:rPr>
                <w:rFonts w:hint="eastAsia"/>
                <w:b/>
              </w:rPr>
            </w:pPr>
            <w:r w:rsidRPr="0062427D">
              <w:rPr>
                <w:rFonts w:hint="eastAsia"/>
                <w:b/>
              </w:rPr>
              <w:t>16,600</w:t>
            </w:r>
          </w:p>
        </w:tc>
        <w:tc>
          <w:tcPr>
            <w:tcW w:w="1160" w:type="dxa"/>
            <w:shd w:val="clear" w:color="auto" w:fill="auto"/>
            <w:noWrap/>
            <w:vAlign w:val="center"/>
            <w:hideMark/>
          </w:tcPr>
          <w:p w:rsidR="00C668D2" w:rsidRPr="0062427D" w:rsidRDefault="00C668D2" w:rsidP="0062427D">
            <w:pPr>
              <w:pStyle w:val="142"/>
              <w:ind w:firstLine="14"/>
              <w:jc w:val="right"/>
              <w:rPr>
                <w:rFonts w:hint="eastAsia"/>
                <w:b/>
              </w:rPr>
            </w:pPr>
            <w:r w:rsidRPr="0062427D">
              <w:rPr>
                <w:rFonts w:hint="eastAsia"/>
                <w:b/>
              </w:rPr>
              <w:t>62</w:t>
            </w:r>
          </w:p>
        </w:tc>
      </w:tr>
      <w:tr w:rsidR="00C668D2" w:rsidRPr="00C668D2" w:rsidTr="005F71D1">
        <w:trPr>
          <w:trHeight w:val="322"/>
        </w:trPr>
        <w:tc>
          <w:tcPr>
            <w:tcW w:w="528" w:type="dxa"/>
            <w:vMerge w:val="restart"/>
            <w:vAlign w:val="center"/>
          </w:tcPr>
          <w:p w:rsidR="00C668D2" w:rsidRPr="00C668D2" w:rsidRDefault="00C668D2" w:rsidP="00D24F8F">
            <w:pPr>
              <w:pStyle w:val="142"/>
              <w:ind w:firstLine="14"/>
              <w:rPr>
                <w:rFonts w:hint="eastAsia"/>
              </w:rPr>
            </w:pPr>
            <w:r>
              <w:rPr>
                <w:rFonts w:hint="eastAsia"/>
              </w:rPr>
              <w:t>11</w:t>
            </w:r>
          </w:p>
        </w:tc>
        <w:tc>
          <w:tcPr>
            <w:tcW w:w="721" w:type="dxa"/>
            <w:shd w:val="clear" w:color="auto" w:fill="auto"/>
            <w:noWrap/>
            <w:vAlign w:val="center"/>
            <w:hideMark/>
          </w:tcPr>
          <w:p w:rsidR="00C668D2" w:rsidRPr="00C668D2" w:rsidRDefault="00C668D2" w:rsidP="00C668D2">
            <w:pPr>
              <w:pStyle w:val="142"/>
              <w:ind w:firstLine="14"/>
              <w:rPr>
                <w:rFonts w:hint="eastAsia"/>
              </w:rPr>
            </w:pPr>
            <w:r w:rsidRPr="00C668D2">
              <w:rPr>
                <w:rFonts w:hint="eastAsia"/>
              </w:rPr>
              <w:t>112</w:t>
            </w:r>
          </w:p>
        </w:tc>
        <w:tc>
          <w:tcPr>
            <w:tcW w:w="1843" w:type="dxa"/>
            <w:vMerge w:val="restart"/>
            <w:shd w:val="clear" w:color="auto" w:fill="auto"/>
            <w:noWrap/>
            <w:vAlign w:val="center"/>
            <w:hideMark/>
          </w:tcPr>
          <w:p w:rsidR="00C668D2" w:rsidRPr="0062427D" w:rsidRDefault="00C668D2" w:rsidP="00C668D2">
            <w:pPr>
              <w:pStyle w:val="142"/>
              <w:ind w:firstLine="14"/>
              <w:rPr>
                <w:rFonts w:hint="eastAsia"/>
                <w:b/>
              </w:rPr>
            </w:pPr>
            <w:r w:rsidRPr="0062427D">
              <w:rPr>
                <w:rFonts w:hint="eastAsia"/>
                <w:b/>
              </w:rPr>
              <w:t>國立頭城高級家事商業職業學校</w:t>
            </w:r>
          </w:p>
        </w:tc>
        <w:tc>
          <w:tcPr>
            <w:tcW w:w="1701" w:type="dxa"/>
            <w:vMerge w:val="restart"/>
            <w:shd w:val="clear" w:color="auto" w:fill="auto"/>
            <w:noWrap/>
            <w:vAlign w:val="center"/>
            <w:hideMark/>
          </w:tcPr>
          <w:p w:rsidR="00C668D2" w:rsidRPr="0062427D" w:rsidRDefault="00C668D2" w:rsidP="00C668D2">
            <w:pPr>
              <w:pStyle w:val="142"/>
              <w:ind w:firstLine="14"/>
              <w:rPr>
                <w:rFonts w:hint="eastAsia"/>
                <w:b/>
              </w:rPr>
            </w:pPr>
            <w:r w:rsidRPr="0062427D">
              <w:rPr>
                <w:rFonts w:hint="eastAsia"/>
                <w:b/>
              </w:rPr>
              <w:t>綜合教學大樓新建工程</w:t>
            </w:r>
          </w:p>
        </w:tc>
        <w:tc>
          <w:tcPr>
            <w:tcW w:w="1276" w:type="dxa"/>
            <w:shd w:val="clear" w:color="auto" w:fill="auto"/>
            <w:noWrap/>
            <w:vAlign w:val="center"/>
            <w:hideMark/>
          </w:tcPr>
          <w:p w:rsidR="00C668D2" w:rsidRPr="00C668D2" w:rsidRDefault="00C668D2" w:rsidP="0062427D">
            <w:pPr>
              <w:pStyle w:val="142"/>
              <w:ind w:firstLine="14"/>
              <w:jc w:val="right"/>
              <w:rPr>
                <w:rFonts w:hint="eastAsia"/>
              </w:rPr>
            </w:pPr>
            <w:r w:rsidRPr="00C668D2">
              <w:rPr>
                <w:rFonts w:hint="eastAsia"/>
              </w:rPr>
              <w:t>25,292</w:t>
            </w:r>
          </w:p>
        </w:tc>
        <w:tc>
          <w:tcPr>
            <w:tcW w:w="992" w:type="dxa"/>
            <w:shd w:val="clear" w:color="auto" w:fill="auto"/>
            <w:noWrap/>
            <w:vAlign w:val="center"/>
            <w:hideMark/>
          </w:tcPr>
          <w:p w:rsidR="00C668D2" w:rsidRPr="00C668D2" w:rsidRDefault="00C668D2" w:rsidP="0062427D">
            <w:pPr>
              <w:pStyle w:val="142"/>
              <w:ind w:firstLine="14"/>
              <w:jc w:val="right"/>
              <w:rPr>
                <w:rFonts w:hint="eastAsia"/>
              </w:rPr>
            </w:pPr>
            <w:r w:rsidRPr="00C668D2">
              <w:rPr>
                <w:rFonts w:hint="eastAsia"/>
              </w:rPr>
              <w:t>1,802</w:t>
            </w:r>
          </w:p>
        </w:tc>
        <w:tc>
          <w:tcPr>
            <w:tcW w:w="1160" w:type="dxa"/>
            <w:shd w:val="clear" w:color="auto" w:fill="auto"/>
            <w:noWrap/>
            <w:vAlign w:val="center"/>
            <w:hideMark/>
          </w:tcPr>
          <w:p w:rsidR="00C668D2" w:rsidRPr="00C668D2" w:rsidRDefault="00C668D2" w:rsidP="0062427D">
            <w:pPr>
              <w:pStyle w:val="142"/>
              <w:ind w:firstLine="14"/>
              <w:jc w:val="right"/>
              <w:rPr>
                <w:rFonts w:hint="eastAsia"/>
              </w:rPr>
            </w:pPr>
            <w:r w:rsidRPr="00C668D2">
              <w:rPr>
                <w:rFonts w:hint="eastAsia"/>
              </w:rPr>
              <w:t>7</w:t>
            </w:r>
          </w:p>
        </w:tc>
      </w:tr>
      <w:tr w:rsidR="00C668D2" w:rsidRPr="00C668D2" w:rsidTr="005F71D1">
        <w:trPr>
          <w:trHeight w:val="322"/>
        </w:trPr>
        <w:tc>
          <w:tcPr>
            <w:tcW w:w="528" w:type="dxa"/>
            <w:vMerge/>
            <w:vAlign w:val="center"/>
          </w:tcPr>
          <w:p w:rsidR="00C668D2" w:rsidRPr="00C668D2" w:rsidRDefault="00C668D2" w:rsidP="00D24F8F">
            <w:pPr>
              <w:pStyle w:val="142"/>
              <w:ind w:firstLine="14"/>
              <w:rPr>
                <w:rFonts w:hint="eastAsia"/>
              </w:rPr>
            </w:pPr>
          </w:p>
        </w:tc>
        <w:tc>
          <w:tcPr>
            <w:tcW w:w="721" w:type="dxa"/>
            <w:shd w:val="clear" w:color="auto" w:fill="auto"/>
            <w:noWrap/>
            <w:vAlign w:val="center"/>
            <w:hideMark/>
          </w:tcPr>
          <w:p w:rsidR="00C668D2" w:rsidRPr="00C668D2" w:rsidRDefault="00C668D2" w:rsidP="00C668D2">
            <w:pPr>
              <w:pStyle w:val="142"/>
              <w:ind w:firstLine="14"/>
              <w:rPr>
                <w:rFonts w:hint="eastAsia"/>
              </w:rPr>
            </w:pPr>
            <w:r w:rsidRPr="00C668D2">
              <w:rPr>
                <w:rFonts w:hint="eastAsia"/>
              </w:rPr>
              <w:t>113</w:t>
            </w:r>
          </w:p>
        </w:tc>
        <w:tc>
          <w:tcPr>
            <w:tcW w:w="1843" w:type="dxa"/>
            <w:vMerge/>
            <w:shd w:val="clear" w:color="auto" w:fill="auto"/>
            <w:noWrap/>
            <w:vAlign w:val="center"/>
            <w:hideMark/>
          </w:tcPr>
          <w:p w:rsidR="00C668D2" w:rsidRPr="00C668D2" w:rsidRDefault="00C668D2" w:rsidP="00C668D2">
            <w:pPr>
              <w:pStyle w:val="142"/>
              <w:ind w:firstLine="14"/>
              <w:rPr>
                <w:rFonts w:hint="eastAsia"/>
              </w:rPr>
            </w:pPr>
          </w:p>
        </w:tc>
        <w:tc>
          <w:tcPr>
            <w:tcW w:w="1701" w:type="dxa"/>
            <w:vMerge/>
            <w:shd w:val="clear" w:color="auto" w:fill="auto"/>
            <w:noWrap/>
            <w:vAlign w:val="center"/>
            <w:hideMark/>
          </w:tcPr>
          <w:p w:rsidR="00C668D2" w:rsidRPr="00C668D2" w:rsidRDefault="00C668D2" w:rsidP="00C668D2">
            <w:pPr>
              <w:pStyle w:val="142"/>
              <w:ind w:firstLine="14"/>
              <w:rPr>
                <w:rFonts w:hint="eastAsia"/>
              </w:rPr>
            </w:pPr>
          </w:p>
        </w:tc>
        <w:tc>
          <w:tcPr>
            <w:tcW w:w="1276" w:type="dxa"/>
            <w:shd w:val="clear" w:color="auto" w:fill="auto"/>
            <w:noWrap/>
            <w:vAlign w:val="center"/>
            <w:hideMark/>
          </w:tcPr>
          <w:p w:rsidR="00C668D2" w:rsidRPr="0062427D" w:rsidRDefault="00C668D2" w:rsidP="0062427D">
            <w:pPr>
              <w:pStyle w:val="142"/>
              <w:ind w:firstLine="14"/>
              <w:jc w:val="right"/>
              <w:rPr>
                <w:rFonts w:hint="eastAsia"/>
                <w:b/>
              </w:rPr>
            </w:pPr>
            <w:r w:rsidRPr="0062427D">
              <w:rPr>
                <w:rFonts w:hint="eastAsia"/>
                <w:b/>
              </w:rPr>
              <w:t>14,851</w:t>
            </w:r>
          </w:p>
        </w:tc>
        <w:tc>
          <w:tcPr>
            <w:tcW w:w="992" w:type="dxa"/>
            <w:shd w:val="clear" w:color="auto" w:fill="auto"/>
            <w:noWrap/>
            <w:vAlign w:val="center"/>
            <w:hideMark/>
          </w:tcPr>
          <w:p w:rsidR="00C668D2" w:rsidRPr="0062427D" w:rsidRDefault="00C668D2" w:rsidP="0062427D">
            <w:pPr>
              <w:pStyle w:val="142"/>
              <w:ind w:firstLine="14"/>
              <w:jc w:val="right"/>
              <w:rPr>
                <w:rFonts w:hint="eastAsia"/>
                <w:b/>
              </w:rPr>
            </w:pPr>
            <w:r w:rsidRPr="0062427D">
              <w:rPr>
                <w:rFonts w:hint="eastAsia"/>
                <w:b/>
              </w:rPr>
              <w:t>14,851</w:t>
            </w:r>
          </w:p>
        </w:tc>
        <w:tc>
          <w:tcPr>
            <w:tcW w:w="1160" w:type="dxa"/>
            <w:shd w:val="clear" w:color="auto" w:fill="auto"/>
            <w:noWrap/>
            <w:vAlign w:val="center"/>
            <w:hideMark/>
          </w:tcPr>
          <w:p w:rsidR="00C668D2" w:rsidRPr="0062427D" w:rsidRDefault="00C668D2" w:rsidP="0062427D">
            <w:pPr>
              <w:pStyle w:val="142"/>
              <w:ind w:firstLine="14"/>
              <w:jc w:val="right"/>
              <w:rPr>
                <w:rFonts w:hint="eastAsia"/>
                <w:b/>
              </w:rPr>
            </w:pPr>
            <w:r w:rsidRPr="0062427D">
              <w:rPr>
                <w:rFonts w:hint="eastAsia"/>
                <w:b/>
              </w:rPr>
              <w:t>100</w:t>
            </w:r>
          </w:p>
        </w:tc>
      </w:tr>
      <w:tr w:rsidR="00C668D2" w:rsidRPr="00C668D2" w:rsidTr="005F71D1">
        <w:trPr>
          <w:trHeight w:val="322"/>
        </w:trPr>
        <w:tc>
          <w:tcPr>
            <w:tcW w:w="528" w:type="dxa"/>
            <w:vMerge w:val="restart"/>
            <w:vAlign w:val="center"/>
          </w:tcPr>
          <w:p w:rsidR="00C668D2" w:rsidRPr="00C668D2" w:rsidRDefault="00C668D2" w:rsidP="00D24F8F">
            <w:pPr>
              <w:pStyle w:val="142"/>
              <w:ind w:firstLine="14"/>
              <w:rPr>
                <w:rFonts w:hint="eastAsia"/>
              </w:rPr>
            </w:pPr>
            <w:r>
              <w:rPr>
                <w:rFonts w:hint="eastAsia"/>
              </w:rPr>
              <w:t>12</w:t>
            </w:r>
          </w:p>
        </w:tc>
        <w:tc>
          <w:tcPr>
            <w:tcW w:w="721" w:type="dxa"/>
            <w:shd w:val="clear" w:color="auto" w:fill="auto"/>
            <w:noWrap/>
            <w:vAlign w:val="center"/>
            <w:hideMark/>
          </w:tcPr>
          <w:p w:rsidR="00C668D2" w:rsidRPr="00C668D2" w:rsidRDefault="00C668D2" w:rsidP="00C668D2">
            <w:pPr>
              <w:pStyle w:val="142"/>
              <w:ind w:firstLine="14"/>
              <w:rPr>
                <w:rFonts w:hint="eastAsia"/>
              </w:rPr>
            </w:pPr>
            <w:r w:rsidRPr="00C668D2">
              <w:rPr>
                <w:rFonts w:hint="eastAsia"/>
              </w:rPr>
              <w:t>112</w:t>
            </w:r>
          </w:p>
        </w:tc>
        <w:tc>
          <w:tcPr>
            <w:tcW w:w="1843" w:type="dxa"/>
            <w:vMerge w:val="restart"/>
            <w:shd w:val="clear" w:color="auto" w:fill="auto"/>
            <w:noWrap/>
            <w:vAlign w:val="center"/>
            <w:hideMark/>
          </w:tcPr>
          <w:p w:rsidR="00C668D2" w:rsidRPr="0062427D" w:rsidRDefault="00C668D2" w:rsidP="00C668D2">
            <w:pPr>
              <w:pStyle w:val="142"/>
              <w:ind w:firstLine="14"/>
              <w:rPr>
                <w:rFonts w:hint="eastAsia"/>
                <w:b/>
              </w:rPr>
            </w:pPr>
            <w:r w:rsidRPr="0062427D">
              <w:rPr>
                <w:rFonts w:hint="eastAsia"/>
                <w:b/>
              </w:rPr>
              <w:t>國立澎湖高級海事水產職業學校</w:t>
            </w:r>
          </w:p>
        </w:tc>
        <w:tc>
          <w:tcPr>
            <w:tcW w:w="1701" w:type="dxa"/>
            <w:vMerge w:val="restart"/>
            <w:shd w:val="clear" w:color="auto" w:fill="auto"/>
            <w:noWrap/>
            <w:vAlign w:val="center"/>
            <w:hideMark/>
          </w:tcPr>
          <w:p w:rsidR="00C668D2" w:rsidRPr="0062427D" w:rsidRDefault="00C668D2" w:rsidP="00C668D2">
            <w:pPr>
              <w:pStyle w:val="142"/>
              <w:ind w:firstLine="14"/>
              <w:rPr>
                <w:rFonts w:hint="eastAsia"/>
                <w:b/>
              </w:rPr>
            </w:pPr>
            <w:r w:rsidRPr="0062427D">
              <w:rPr>
                <w:rFonts w:hint="eastAsia"/>
                <w:b/>
              </w:rPr>
              <w:t>行政大樓(志清樓含合作社)拆除重建工程</w:t>
            </w:r>
          </w:p>
        </w:tc>
        <w:tc>
          <w:tcPr>
            <w:tcW w:w="1276" w:type="dxa"/>
            <w:shd w:val="clear" w:color="auto" w:fill="auto"/>
            <w:noWrap/>
            <w:vAlign w:val="center"/>
            <w:hideMark/>
          </w:tcPr>
          <w:p w:rsidR="00C668D2" w:rsidRPr="00C668D2" w:rsidRDefault="00C668D2" w:rsidP="0062427D">
            <w:pPr>
              <w:pStyle w:val="142"/>
              <w:ind w:firstLine="14"/>
              <w:jc w:val="right"/>
              <w:rPr>
                <w:rFonts w:hint="eastAsia"/>
              </w:rPr>
            </w:pPr>
            <w:r w:rsidRPr="00C668D2">
              <w:rPr>
                <w:rFonts w:hint="eastAsia"/>
              </w:rPr>
              <w:t>48,886</w:t>
            </w:r>
          </w:p>
        </w:tc>
        <w:tc>
          <w:tcPr>
            <w:tcW w:w="992" w:type="dxa"/>
            <w:shd w:val="clear" w:color="auto" w:fill="auto"/>
            <w:noWrap/>
            <w:vAlign w:val="center"/>
            <w:hideMark/>
          </w:tcPr>
          <w:p w:rsidR="00C668D2" w:rsidRPr="00C668D2" w:rsidRDefault="00C668D2" w:rsidP="0062427D">
            <w:pPr>
              <w:pStyle w:val="142"/>
              <w:ind w:firstLine="14"/>
              <w:jc w:val="right"/>
              <w:rPr>
                <w:rFonts w:hint="eastAsia"/>
              </w:rPr>
            </w:pPr>
            <w:r w:rsidRPr="00C668D2">
              <w:rPr>
                <w:rFonts w:hint="eastAsia"/>
              </w:rPr>
              <w:t>3,069</w:t>
            </w:r>
          </w:p>
        </w:tc>
        <w:tc>
          <w:tcPr>
            <w:tcW w:w="1160" w:type="dxa"/>
            <w:shd w:val="clear" w:color="auto" w:fill="auto"/>
            <w:noWrap/>
            <w:vAlign w:val="center"/>
            <w:hideMark/>
          </w:tcPr>
          <w:p w:rsidR="00C668D2" w:rsidRPr="00C668D2" w:rsidRDefault="00C668D2" w:rsidP="0062427D">
            <w:pPr>
              <w:pStyle w:val="142"/>
              <w:ind w:firstLine="14"/>
              <w:jc w:val="right"/>
              <w:rPr>
                <w:rFonts w:hint="eastAsia"/>
              </w:rPr>
            </w:pPr>
            <w:r w:rsidRPr="00C668D2">
              <w:rPr>
                <w:rFonts w:hint="eastAsia"/>
              </w:rPr>
              <w:t>6</w:t>
            </w:r>
          </w:p>
        </w:tc>
      </w:tr>
      <w:tr w:rsidR="00C668D2" w:rsidRPr="00C668D2" w:rsidTr="005F71D1">
        <w:trPr>
          <w:trHeight w:val="322"/>
        </w:trPr>
        <w:tc>
          <w:tcPr>
            <w:tcW w:w="528" w:type="dxa"/>
            <w:vMerge/>
            <w:vAlign w:val="center"/>
          </w:tcPr>
          <w:p w:rsidR="00C668D2" w:rsidRPr="00C668D2" w:rsidRDefault="00C668D2" w:rsidP="00D24F8F">
            <w:pPr>
              <w:pStyle w:val="142"/>
              <w:ind w:firstLine="14"/>
              <w:rPr>
                <w:rFonts w:hint="eastAsia"/>
              </w:rPr>
            </w:pPr>
          </w:p>
        </w:tc>
        <w:tc>
          <w:tcPr>
            <w:tcW w:w="721" w:type="dxa"/>
            <w:shd w:val="clear" w:color="auto" w:fill="auto"/>
            <w:noWrap/>
            <w:vAlign w:val="center"/>
            <w:hideMark/>
          </w:tcPr>
          <w:p w:rsidR="00C668D2" w:rsidRPr="00C668D2" w:rsidRDefault="00C668D2" w:rsidP="00C668D2">
            <w:pPr>
              <w:pStyle w:val="142"/>
              <w:ind w:firstLine="14"/>
              <w:rPr>
                <w:rFonts w:hint="eastAsia"/>
              </w:rPr>
            </w:pPr>
            <w:r w:rsidRPr="00C668D2">
              <w:rPr>
                <w:rFonts w:hint="eastAsia"/>
              </w:rPr>
              <w:t>113</w:t>
            </w:r>
          </w:p>
        </w:tc>
        <w:tc>
          <w:tcPr>
            <w:tcW w:w="1843" w:type="dxa"/>
            <w:vMerge/>
            <w:shd w:val="clear" w:color="auto" w:fill="auto"/>
            <w:noWrap/>
            <w:vAlign w:val="center"/>
            <w:hideMark/>
          </w:tcPr>
          <w:p w:rsidR="00C668D2" w:rsidRPr="00C668D2" w:rsidRDefault="00C668D2" w:rsidP="00C668D2">
            <w:pPr>
              <w:pStyle w:val="142"/>
              <w:ind w:firstLine="14"/>
              <w:rPr>
                <w:rFonts w:hint="eastAsia"/>
              </w:rPr>
            </w:pPr>
          </w:p>
        </w:tc>
        <w:tc>
          <w:tcPr>
            <w:tcW w:w="1701" w:type="dxa"/>
            <w:vMerge/>
            <w:shd w:val="clear" w:color="auto" w:fill="auto"/>
            <w:noWrap/>
            <w:vAlign w:val="center"/>
            <w:hideMark/>
          </w:tcPr>
          <w:p w:rsidR="00C668D2" w:rsidRPr="00C668D2" w:rsidRDefault="00C668D2" w:rsidP="00C668D2">
            <w:pPr>
              <w:pStyle w:val="142"/>
              <w:ind w:firstLine="14"/>
              <w:rPr>
                <w:rFonts w:hint="eastAsia"/>
              </w:rPr>
            </w:pPr>
          </w:p>
        </w:tc>
        <w:tc>
          <w:tcPr>
            <w:tcW w:w="1276" w:type="dxa"/>
            <w:shd w:val="clear" w:color="auto" w:fill="auto"/>
            <w:noWrap/>
            <w:vAlign w:val="center"/>
            <w:hideMark/>
          </w:tcPr>
          <w:p w:rsidR="00C668D2" w:rsidRPr="0062427D" w:rsidRDefault="00C668D2" w:rsidP="0062427D">
            <w:pPr>
              <w:pStyle w:val="142"/>
              <w:ind w:firstLine="14"/>
              <w:jc w:val="right"/>
              <w:rPr>
                <w:rFonts w:hint="eastAsia"/>
                <w:b/>
              </w:rPr>
            </w:pPr>
            <w:r w:rsidRPr="0062427D">
              <w:rPr>
                <w:rFonts w:hint="eastAsia"/>
                <w:b/>
              </w:rPr>
              <w:t>35,000</w:t>
            </w:r>
          </w:p>
        </w:tc>
        <w:tc>
          <w:tcPr>
            <w:tcW w:w="992" w:type="dxa"/>
            <w:shd w:val="clear" w:color="auto" w:fill="auto"/>
            <w:noWrap/>
            <w:vAlign w:val="center"/>
            <w:hideMark/>
          </w:tcPr>
          <w:p w:rsidR="00C668D2" w:rsidRPr="0062427D" w:rsidRDefault="00C668D2" w:rsidP="0062427D">
            <w:pPr>
              <w:pStyle w:val="142"/>
              <w:ind w:firstLine="14"/>
              <w:jc w:val="right"/>
              <w:rPr>
                <w:rFonts w:hint="eastAsia"/>
                <w:b/>
              </w:rPr>
            </w:pPr>
            <w:r w:rsidRPr="0062427D">
              <w:rPr>
                <w:rFonts w:hint="eastAsia"/>
                <w:b/>
              </w:rPr>
              <w:t>35,000</w:t>
            </w:r>
          </w:p>
        </w:tc>
        <w:tc>
          <w:tcPr>
            <w:tcW w:w="1160" w:type="dxa"/>
            <w:shd w:val="clear" w:color="auto" w:fill="auto"/>
            <w:noWrap/>
            <w:vAlign w:val="center"/>
            <w:hideMark/>
          </w:tcPr>
          <w:p w:rsidR="00C668D2" w:rsidRPr="0062427D" w:rsidRDefault="00C668D2" w:rsidP="0062427D">
            <w:pPr>
              <w:pStyle w:val="142"/>
              <w:ind w:firstLine="14"/>
              <w:jc w:val="right"/>
              <w:rPr>
                <w:rFonts w:hint="eastAsia"/>
                <w:b/>
              </w:rPr>
            </w:pPr>
            <w:r w:rsidRPr="0062427D">
              <w:rPr>
                <w:rFonts w:hint="eastAsia"/>
                <w:b/>
              </w:rPr>
              <w:t>100</w:t>
            </w:r>
          </w:p>
        </w:tc>
      </w:tr>
    </w:tbl>
    <w:p w:rsidR="00D24F8F" w:rsidRDefault="00D24F8F" w:rsidP="0062427D">
      <w:pPr>
        <w:widowControl w:val="0"/>
        <w:spacing w:line="320" w:lineRule="exact"/>
        <w:ind w:leftChars="27" w:left="76" w:firstLineChars="145" w:firstLine="348"/>
        <w:rPr>
          <w:rFonts w:hAnsi="標楷體" w:cs="標楷體"/>
          <w:kern w:val="2"/>
          <w:sz w:val="24"/>
          <w:szCs w:val="24"/>
        </w:rPr>
      </w:pPr>
      <w:r>
        <w:rPr>
          <w:rFonts w:hAnsi="標楷體" w:cs="標楷體" w:hint="eastAsia"/>
          <w:kern w:val="2"/>
          <w:sz w:val="24"/>
          <w:szCs w:val="24"/>
          <w:lang w:eastAsia="zh-HK"/>
        </w:rPr>
        <w:t>說</w:t>
      </w:r>
      <w:r>
        <w:rPr>
          <w:rFonts w:hAnsi="標楷體" w:cs="標楷體" w:hint="eastAsia"/>
          <w:kern w:val="2"/>
          <w:sz w:val="24"/>
          <w:szCs w:val="24"/>
        </w:rPr>
        <w:t xml:space="preserve"> </w:t>
      </w:r>
      <w:r>
        <w:rPr>
          <w:rFonts w:hAnsi="標楷體" w:cs="標楷體"/>
          <w:kern w:val="2"/>
          <w:sz w:val="24"/>
          <w:szCs w:val="24"/>
        </w:rPr>
        <w:t xml:space="preserve">   </w:t>
      </w:r>
      <w:r>
        <w:rPr>
          <w:rFonts w:hAnsi="標楷體" w:cs="標楷體" w:hint="eastAsia"/>
          <w:kern w:val="2"/>
          <w:sz w:val="24"/>
          <w:szCs w:val="24"/>
          <w:lang w:eastAsia="zh-HK"/>
        </w:rPr>
        <w:t>明</w:t>
      </w:r>
      <w:r>
        <w:rPr>
          <w:rFonts w:hAnsi="標楷體" w:cs="標楷體" w:hint="eastAsia"/>
          <w:kern w:val="2"/>
          <w:sz w:val="24"/>
          <w:szCs w:val="24"/>
        </w:rPr>
        <w:t>：</w:t>
      </w:r>
      <w:r>
        <w:rPr>
          <w:rFonts w:hAnsi="標楷體" w:cs="標楷體" w:hint="eastAsia"/>
          <w:kern w:val="2"/>
          <w:sz w:val="24"/>
          <w:szCs w:val="24"/>
          <w:lang w:eastAsia="zh-HK"/>
        </w:rPr>
        <w:t>表內數據與加減後結果略有出入，係四捨五入之故。</w:t>
      </w:r>
    </w:p>
    <w:p w:rsidR="00DA4CA7" w:rsidRDefault="00DA4CA7" w:rsidP="0062427D">
      <w:pPr>
        <w:widowControl w:val="0"/>
        <w:spacing w:line="320" w:lineRule="exact"/>
        <w:ind w:leftChars="27" w:left="76" w:firstLineChars="145" w:firstLine="348"/>
        <w:rPr>
          <w:rFonts w:hAnsi="標楷體" w:cs="標楷體"/>
          <w:kern w:val="2"/>
          <w:sz w:val="24"/>
          <w:szCs w:val="24"/>
        </w:rPr>
      </w:pPr>
      <w:r w:rsidRPr="00DA4CA7">
        <w:rPr>
          <w:rFonts w:hAnsi="標楷體" w:cs="標楷體" w:hint="eastAsia"/>
          <w:kern w:val="2"/>
          <w:sz w:val="24"/>
          <w:szCs w:val="24"/>
        </w:rPr>
        <w:t>資料來源：</w:t>
      </w:r>
      <w:r w:rsidR="00C668D2">
        <w:rPr>
          <w:rFonts w:hAnsi="標楷體" w:cs="標楷體" w:hint="eastAsia"/>
          <w:kern w:val="2"/>
          <w:sz w:val="24"/>
          <w:szCs w:val="24"/>
          <w:lang w:eastAsia="zh-HK"/>
        </w:rPr>
        <w:t>國教署提供</w:t>
      </w:r>
      <w:r w:rsidR="0004012E">
        <w:rPr>
          <w:rFonts w:hAnsi="標楷體" w:cs="標楷體" w:hint="eastAsia"/>
          <w:kern w:val="2"/>
          <w:sz w:val="24"/>
          <w:szCs w:val="24"/>
        </w:rPr>
        <w:t>。</w:t>
      </w:r>
    </w:p>
    <w:p w:rsidR="004423B4" w:rsidRPr="00EB524B" w:rsidRDefault="00D24F8F" w:rsidP="00382327">
      <w:pPr>
        <w:ind w:left="560" w:firstLine="560"/>
        <w:rPr>
          <w:rFonts w:hAnsi="Times New Roman" w:hint="eastAsia"/>
          <w:snapToGrid w:val="0"/>
          <w:kern w:val="2"/>
          <w:szCs w:val="28"/>
        </w:rPr>
      </w:pPr>
      <w:r>
        <w:rPr>
          <w:rFonts w:hint="eastAsia"/>
        </w:rPr>
        <w:t>綜上，國教</w:t>
      </w:r>
      <w:r w:rsidRPr="007951B0">
        <w:rPr>
          <w:rFonts w:hint="eastAsia"/>
        </w:rPr>
        <w:t>署11</w:t>
      </w:r>
      <w:r>
        <w:rPr>
          <w:rFonts w:hint="eastAsia"/>
        </w:rPr>
        <w:t>5年度預算案新增</w:t>
      </w:r>
      <w:r>
        <w:rPr>
          <w:rFonts w:hint="eastAsia"/>
          <w:lang w:eastAsia="zh-HK"/>
        </w:rPr>
        <w:t>辦理</w:t>
      </w:r>
      <w:r w:rsidRPr="00C668D2">
        <w:rPr>
          <w:rFonts w:hint="eastAsia"/>
        </w:rPr>
        <w:t>「新（整）建竹竹苗公立高級中等學校校舍計畫</w:t>
      </w:r>
      <w:r>
        <w:rPr>
          <w:rFonts w:hint="eastAsia"/>
        </w:rPr>
        <w:t>(114</w:t>
      </w:r>
      <w:r>
        <w:rPr>
          <w:rFonts w:hint="eastAsia"/>
          <w:lang w:eastAsia="zh-HK"/>
        </w:rPr>
        <w:t>至</w:t>
      </w:r>
      <w:r>
        <w:rPr>
          <w:rFonts w:hint="eastAsia"/>
        </w:rPr>
        <w:t>118</w:t>
      </w:r>
      <w:r>
        <w:rPr>
          <w:rFonts w:hint="eastAsia"/>
          <w:lang w:eastAsia="zh-HK"/>
        </w:rPr>
        <w:t>年度</w:t>
      </w:r>
      <w:r>
        <w:rPr>
          <w:rFonts w:hint="eastAsia"/>
        </w:rPr>
        <w:t>)</w:t>
      </w:r>
      <w:r w:rsidRPr="00C668D2">
        <w:rPr>
          <w:rFonts w:hint="eastAsia"/>
        </w:rPr>
        <w:t>」，預計5年內將完成400間高級中等學校教室新（整）建工程</w:t>
      </w:r>
      <w:r>
        <w:rPr>
          <w:rFonts w:hAnsi="標楷體" w:hint="eastAsia"/>
        </w:rPr>
        <w:t>，</w:t>
      </w:r>
      <w:r w:rsidRPr="00C668D2">
        <w:rPr>
          <w:rFonts w:hAnsi="標楷體" w:hint="eastAsia"/>
        </w:rPr>
        <w:t>計畫尚未經核定</w:t>
      </w:r>
      <w:r>
        <w:rPr>
          <w:rFonts w:hAnsi="標楷體" w:hint="eastAsia"/>
        </w:rPr>
        <w:t>；</w:t>
      </w:r>
      <w:r>
        <w:rPr>
          <w:rFonts w:hint="eastAsia"/>
        </w:rPr>
        <w:t>鑑於113</w:t>
      </w:r>
      <w:r w:rsidRPr="0004012E">
        <w:rPr>
          <w:rFonts w:hint="eastAsia"/>
        </w:rPr>
        <w:t>年度</w:t>
      </w:r>
      <w:r>
        <w:rPr>
          <w:rFonts w:hint="eastAsia"/>
          <w:lang w:eastAsia="zh-HK"/>
        </w:rPr>
        <w:t>辦理</w:t>
      </w:r>
      <w:r w:rsidRPr="00C668D2">
        <w:rPr>
          <w:rFonts w:hint="eastAsia"/>
          <w:lang w:eastAsia="zh-HK"/>
        </w:rPr>
        <w:t>高級中等學校校舍興建工程</w:t>
      </w:r>
      <w:r>
        <w:rPr>
          <w:rFonts w:hint="eastAsia"/>
          <w:lang w:eastAsia="zh-HK"/>
        </w:rPr>
        <w:t>尚有</w:t>
      </w:r>
      <w:r>
        <w:rPr>
          <w:rFonts w:hint="eastAsia"/>
        </w:rPr>
        <w:t>12</w:t>
      </w:r>
      <w:r>
        <w:rPr>
          <w:rFonts w:hint="eastAsia"/>
          <w:lang w:eastAsia="zh-HK"/>
        </w:rPr>
        <w:t>校</w:t>
      </w:r>
      <w:r>
        <w:rPr>
          <w:rFonts w:hint="eastAsia"/>
        </w:rPr>
        <w:t>(</w:t>
      </w:r>
      <w:r>
        <w:rPr>
          <w:rFonts w:hint="eastAsia"/>
          <w:lang w:eastAsia="zh-HK"/>
        </w:rPr>
        <w:t>續</w:t>
      </w:r>
      <w:r>
        <w:rPr>
          <w:rFonts w:hint="eastAsia"/>
        </w:rPr>
        <w:t>)</w:t>
      </w:r>
      <w:r w:rsidRPr="00C668D2">
        <w:rPr>
          <w:rFonts w:hint="eastAsia"/>
          <w:lang w:eastAsia="zh-HK"/>
        </w:rPr>
        <w:t>保留</w:t>
      </w:r>
      <w:r>
        <w:rPr>
          <w:rFonts w:hint="eastAsia"/>
          <w:lang w:eastAsia="zh-HK"/>
        </w:rPr>
        <w:t>至</w:t>
      </w:r>
      <w:r>
        <w:rPr>
          <w:rFonts w:hint="eastAsia"/>
        </w:rPr>
        <w:t>114</w:t>
      </w:r>
      <w:r>
        <w:rPr>
          <w:rFonts w:hint="eastAsia"/>
          <w:lang w:eastAsia="zh-HK"/>
        </w:rPr>
        <w:t>年度執行</w:t>
      </w:r>
      <w:r w:rsidRPr="0004012E">
        <w:rPr>
          <w:rFonts w:hint="eastAsia"/>
        </w:rPr>
        <w:t>，</w:t>
      </w:r>
      <w:r>
        <w:rPr>
          <w:rFonts w:hint="eastAsia"/>
          <w:lang w:eastAsia="zh-HK"/>
        </w:rPr>
        <w:t>且其中</w:t>
      </w:r>
      <w:r>
        <w:rPr>
          <w:rFonts w:hint="eastAsia"/>
        </w:rPr>
        <w:t>5</w:t>
      </w:r>
      <w:r>
        <w:rPr>
          <w:rFonts w:hint="eastAsia"/>
          <w:lang w:eastAsia="zh-HK"/>
        </w:rPr>
        <w:t>校保留比率逾五成</w:t>
      </w:r>
      <w:r>
        <w:rPr>
          <w:rFonts w:hAnsi="標楷體" w:hint="eastAsia"/>
        </w:rPr>
        <w:t>，</w:t>
      </w:r>
      <w:r w:rsidRPr="00C668D2">
        <w:rPr>
          <w:rFonts w:hint="eastAsia"/>
          <w:lang w:eastAsia="zh-HK"/>
        </w:rPr>
        <w:t>允宜強化</w:t>
      </w:r>
      <w:r>
        <w:rPr>
          <w:rFonts w:hint="eastAsia"/>
          <w:lang w:eastAsia="zh-HK"/>
        </w:rPr>
        <w:t>督</w:t>
      </w:r>
      <w:r w:rsidRPr="00C668D2">
        <w:rPr>
          <w:rFonts w:hint="eastAsia"/>
          <w:lang w:eastAsia="zh-HK"/>
        </w:rPr>
        <w:t>導作業並建立完善之管考機制</w:t>
      </w:r>
      <w:r>
        <w:rPr>
          <w:rFonts w:hAnsi="標楷體" w:hint="eastAsia"/>
          <w:lang w:eastAsia="zh-HK"/>
        </w:rPr>
        <w:t>，俾</w:t>
      </w:r>
      <w:r w:rsidRPr="00C668D2">
        <w:rPr>
          <w:rFonts w:hAnsi="標楷體" w:hint="eastAsia"/>
          <w:lang w:eastAsia="zh-HK"/>
        </w:rPr>
        <w:t>利如期如質完成</w:t>
      </w:r>
      <w:r>
        <w:rPr>
          <w:rFonts w:hint="eastAsia"/>
        </w:rPr>
        <w:t>。</w:t>
      </w:r>
      <w:bookmarkStart w:id="5" w:name="_GoBack"/>
      <w:bookmarkEnd w:id="1"/>
      <w:bookmarkEnd w:id="5"/>
    </w:p>
    <w:sectPr w:rsidR="004423B4" w:rsidRPr="00EB524B" w:rsidSect="00EB3D3B">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linePitch="500" w:charSpace="61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4EB9" w:rsidRDefault="00D64EB9" w:rsidP="00113F72">
      <w:pPr>
        <w:spacing w:line="240" w:lineRule="auto"/>
        <w:ind w:left="560" w:firstLine="560"/>
      </w:pPr>
      <w:r>
        <w:separator/>
      </w:r>
    </w:p>
  </w:endnote>
  <w:endnote w:type="continuationSeparator" w:id="0">
    <w:p w:rsidR="00D64EB9" w:rsidRDefault="00D64EB9" w:rsidP="00113F72">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DFMingBold-B5">
    <w:altName w:val="細明體"/>
    <w:panose1 w:val="00000000000000000000"/>
    <w:charset w:val="88"/>
    <w:family w:val="modern"/>
    <w:notTrueType/>
    <w:pitch w:val="default"/>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Mangal">
    <w:panose1 w:val="00000400000000000000"/>
    <w:charset w:val="01"/>
    <w:family w:val="roman"/>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Default="0006272D" w:rsidP="006C1B99">
    <w:pPr>
      <w:pStyle w:val="af3"/>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Pr="00E82D58" w:rsidRDefault="0006272D" w:rsidP="00D15C48">
    <w:pPr>
      <w:pStyle w:val="af3"/>
      <w:ind w:leftChars="-200" w:left="-560" w:firstLine="400"/>
      <w:jc w:val="center"/>
      <w:rPr>
        <w:rFonts w:hAnsi="標楷體"/>
      </w:rPr>
    </w:pPr>
    <w:r w:rsidRPr="00E82D58">
      <w:rPr>
        <w:rFonts w:hAnsi="標楷體"/>
      </w:rPr>
      <w:fldChar w:fldCharType="begin"/>
    </w:r>
    <w:r w:rsidRPr="00E82D58">
      <w:rPr>
        <w:rFonts w:hAnsi="標楷體"/>
      </w:rPr>
      <w:instrText>PAGE   \* MERGEFORMAT</w:instrText>
    </w:r>
    <w:r w:rsidRPr="00E82D58">
      <w:rPr>
        <w:rFonts w:hAnsi="標楷體"/>
      </w:rPr>
      <w:fldChar w:fldCharType="separate"/>
    </w:r>
    <w:r w:rsidR="00382327" w:rsidRPr="00382327">
      <w:rPr>
        <w:rFonts w:hAnsi="標楷體"/>
        <w:noProof/>
        <w:lang w:val="zh-TW"/>
      </w:rPr>
      <w:t>4</w:t>
    </w:r>
    <w:r w:rsidRPr="00E82D58">
      <w:rPr>
        <w:rFonts w:hAnsi="標楷體"/>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Default="0006272D" w:rsidP="006C1B99">
    <w:pPr>
      <w:pStyle w:val="af3"/>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4EB9" w:rsidRPr="005808A1" w:rsidRDefault="00D64EB9" w:rsidP="008538DA">
      <w:pPr>
        <w:ind w:leftChars="301" w:left="843" w:firstLine="480"/>
        <w:rPr>
          <w:sz w:val="24"/>
        </w:rPr>
      </w:pPr>
      <w:r w:rsidRPr="005808A1">
        <w:rPr>
          <w:sz w:val="24"/>
        </w:rPr>
        <w:separator/>
      </w:r>
    </w:p>
  </w:footnote>
  <w:footnote w:type="continuationSeparator" w:id="0">
    <w:p w:rsidR="00D64EB9" w:rsidRDefault="00D64EB9" w:rsidP="00113F72">
      <w:pPr>
        <w:spacing w:line="240" w:lineRule="auto"/>
        <w:ind w:left="560" w:firstLine="560"/>
      </w:pPr>
      <w:r>
        <w:continuationSeparator/>
      </w:r>
    </w:p>
  </w:footnote>
  <w:footnote w:type="continuationNotice" w:id="1">
    <w:p w:rsidR="00D64EB9" w:rsidRDefault="00D64EB9" w:rsidP="00113F72">
      <w:pPr>
        <w:spacing w:line="240" w:lineRule="auto"/>
        <w:ind w:left="560" w:firstLine="560"/>
      </w:pPr>
    </w:p>
  </w:footnote>
  <w:footnote w:id="2">
    <w:p w:rsidR="00D24F8F" w:rsidRPr="00BB2C82" w:rsidRDefault="00D24F8F" w:rsidP="00D24F8F">
      <w:pPr>
        <w:pStyle w:val="142"/>
        <w:ind w:left="120" w:hangingChars="50" w:hanging="120"/>
        <w:jc w:val="both"/>
        <w:rPr>
          <w:rFonts w:hint="eastAsia"/>
        </w:rPr>
      </w:pPr>
      <w:r>
        <w:rPr>
          <w:rStyle w:val="affff0"/>
        </w:rPr>
        <w:footnoteRef/>
      </w:r>
      <w:r>
        <w:rPr>
          <w:rFonts w:hint="eastAsia"/>
          <w:lang w:eastAsia="zh-HK"/>
        </w:rPr>
        <w:t>據國教署</w:t>
      </w:r>
      <w:r>
        <w:rPr>
          <w:rFonts w:hint="eastAsia"/>
        </w:rPr>
        <w:t>114</w:t>
      </w:r>
      <w:r>
        <w:rPr>
          <w:rFonts w:hint="eastAsia"/>
          <w:lang w:eastAsia="zh-HK"/>
        </w:rPr>
        <w:t>年</w:t>
      </w:r>
      <w:r>
        <w:rPr>
          <w:rFonts w:hint="eastAsia"/>
        </w:rPr>
        <w:t>10</w:t>
      </w:r>
      <w:r>
        <w:rPr>
          <w:rFonts w:hint="eastAsia"/>
          <w:lang w:eastAsia="zh-HK"/>
        </w:rPr>
        <w:t>月</w:t>
      </w:r>
      <w:r>
        <w:rPr>
          <w:rFonts w:hint="eastAsia"/>
        </w:rPr>
        <w:t>7</w:t>
      </w:r>
      <w:r>
        <w:rPr>
          <w:rFonts w:hint="eastAsia"/>
          <w:lang w:eastAsia="zh-HK"/>
        </w:rPr>
        <w:t>日回復問卷資料</w:t>
      </w:r>
      <w:r>
        <w:rPr>
          <w:rFonts w:hAnsi="標楷體" w:hint="eastAsia"/>
        </w:rPr>
        <w:t>，</w:t>
      </w:r>
      <w:r w:rsidRPr="00BB2C82">
        <w:rPr>
          <w:rFonts w:hint="eastAsia"/>
        </w:rPr>
        <w:t>教育部業已提報竹竹苗地區高級中等學校因應增班所需之校舍改建、新建需求及工程經費，於113年12月13日以臺教授國部字第1135407408號函報行政院，並將計畫名稱修正為「新（整）建竹竹苗公立高級中等學校校舍計畫（114至118年度）」</w:t>
      </w:r>
      <w:r>
        <w:rPr>
          <w:rFonts w:hAnsi="標楷體" w:hint="eastAsia"/>
        </w:rPr>
        <w:t>，</w:t>
      </w:r>
      <w:r w:rsidRPr="00BB2C82">
        <w:rPr>
          <w:rFonts w:hAnsi="標楷體" w:hint="eastAsia"/>
        </w:rPr>
        <w:t>114年6月17日</w:t>
      </w:r>
      <w:r>
        <w:rPr>
          <w:rFonts w:hAnsi="標楷體" w:hint="eastAsia"/>
          <w:lang w:eastAsia="zh-HK"/>
        </w:rPr>
        <w:t>復</w:t>
      </w:r>
      <w:r w:rsidRPr="00BB2C82">
        <w:rPr>
          <w:rFonts w:hAnsi="標楷體" w:hint="eastAsia"/>
        </w:rPr>
        <w:t>依行政院秘書長114年6月4日函指示修正中央及地方政府補助比率為50%後，再報行政院進行審議。國家發展委員會於114年7月11日函送相關機關（單位）審提意見，請教育部補充說明及修正計畫書，教育部已於114年7月21日提供回應說明併修正計畫書函復該會辦理復審事宜</w:t>
      </w:r>
      <w:r>
        <w:rPr>
          <w:rFonts w:hAnsi="標楷體" w:hint="eastAsia"/>
        </w:rPr>
        <w:t>，</w:t>
      </w:r>
      <w:r>
        <w:rPr>
          <w:rFonts w:hAnsi="標楷體" w:hint="eastAsia"/>
          <w:lang w:eastAsia="zh-HK"/>
        </w:rPr>
        <w:t>截至</w:t>
      </w:r>
      <w:r w:rsidRPr="00D24F8F">
        <w:rPr>
          <w:rFonts w:hAnsi="標楷體" w:hint="eastAsia"/>
          <w:lang w:eastAsia="zh-HK"/>
        </w:rPr>
        <w:t>114年10月7日</w:t>
      </w:r>
      <w:r>
        <w:rPr>
          <w:rFonts w:hAnsi="標楷體" w:hint="eastAsia"/>
          <w:lang w:eastAsia="zh-HK"/>
        </w:rPr>
        <w:t>問卷回復尚未經行政院核定。</w:t>
      </w:r>
    </w:p>
  </w:footnote>
  <w:footnote w:id="3">
    <w:p w:rsidR="0006272D" w:rsidRDefault="0006272D" w:rsidP="008326DC">
      <w:pPr>
        <w:pStyle w:val="142"/>
        <w:ind w:left="60" w:hangingChars="25" w:hanging="60"/>
        <w:jc w:val="both"/>
      </w:pPr>
      <w:r>
        <w:rPr>
          <w:rStyle w:val="affff0"/>
        </w:rPr>
        <w:footnoteRef/>
      </w:r>
      <w:r>
        <w:rPr>
          <w:rFonts w:hint="eastAsia"/>
          <w:lang w:eastAsia="zh-HK"/>
        </w:rPr>
        <w:t>詳</w:t>
      </w:r>
      <w:r w:rsidRPr="00906541">
        <w:rPr>
          <w:rFonts w:hint="eastAsia"/>
        </w:rPr>
        <w:t>審計部對國教署113年度財務</w:t>
      </w:r>
      <w:r>
        <w:rPr>
          <w:rFonts w:hint="eastAsia"/>
          <w:lang w:eastAsia="zh-HK"/>
        </w:rPr>
        <w:t>收支及決算</w:t>
      </w:r>
      <w:r w:rsidRPr="00906541">
        <w:rPr>
          <w:rFonts w:hint="eastAsia"/>
        </w:rPr>
        <w:t>審核通知</w:t>
      </w:r>
      <w:r>
        <w:rPr>
          <w:rFonts w:hint="eastAsia"/>
          <w:lang w:eastAsia="zh-HK"/>
        </w:rPr>
        <w:t>注意事項五</w:t>
      </w:r>
      <w:r>
        <w:rPr>
          <w:rFonts w:hint="eastAsia"/>
        </w:rPr>
        <w:t>(</w:t>
      </w:r>
      <w:r>
        <w:rPr>
          <w:rFonts w:hint="eastAsia"/>
          <w:lang w:eastAsia="zh-HK"/>
        </w:rPr>
        <w:t>三</w:t>
      </w:r>
      <w:r>
        <w:rPr>
          <w:rFonts w:hint="eastAsia"/>
        </w:rPr>
        <w:t>)</w:t>
      </w:r>
      <w:r>
        <w:rPr>
          <w:rFonts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Default="0006272D" w:rsidP="006C1B99">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Default="0006272D" w:rsidP="00731563">
    <w:pPr>
      <w:pStyle w:val="af1"/>
      <w:ind w:leftChars="0" w:left="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Default="0006272D" w:rsidP="006C1B99">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7E6243"/>
    <w:multiLevelType w:val="hybridMultilevel"/>
    <w:tmpl w:val="B9E4DD20"/>
    <w:lvl w:ilvl="0" w:tplc="99FE4AFA">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 w15:restartNumberingAfterBreak="0">
    <w:nsid w:val="23466F3D"/>
    <w:multiLevelType w:val="hybridMultilevel"/>
    <w:tmpl w:val="63066FBC"/>
    <w:lvl w:ilvl="0" w:tplc="CC2C703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9961B90"/>
    <w:multiLevelType w:val="hybridMultilevel"/>
    <w:tmpl w:val="1E6438F2"/>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D525206"/>
    <w:multiLevelType w:val="hybridMultilevel"/>
    <w:tmpl w:val="3E7456AC"/>
    <w:lvl w:ilvl="0" w:tplc="21448560">
      <w:start w:val="1"/>
      <w:numFmt w:val="taiwaneseCountingThousand"/>
      <w:lvlText w:val="%1、"/>
      <w:lvlJc w:val="left"/>
      <w:pPr>
        <w:ind w:left="487" w:hanging="48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FC30960"/>
    <w:multiLevelType w:val="hybridMultilevel"/>
    <w:tmpl w:val="ABD47452"/>
    <w:lvl w:ilvl="0" w:tplc="E3AAB1C6">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5" w15:restartNumberingAfterBreak="0">
    <w:nsid w:val="3D54033F"/>
    <w:multiLevelType w:val="hybridMultilevel"/>
    <w:tmpl w:val="AB80D184"/>
    <w:lvl w:ilvl="0" w:tplc="E3AAB1C6">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6" w15:restartNumberingAfterBreak="0">
    <w:nsid w:val="3DB57FD7"/>
    <w:multiLevelType w:val="hybridMultilevel"/>
    <w:tmpl w:val="61568A34"/>
    <w:lvl w:ilvl="0" w:tplc="9600F6BE">
      <w:start w:val="1"/>
      <w:numFmt w:val="decimal"/>
      <w:lvlText w:val="%1."/>
      <w:lvlJc w:val="left"/>
      <w:pPr>
        <w:ind w:left="1211" w:hanging="360"/>
      </w:pPr>
      <w:rPr>
        <w:rFonts w:hint="default"/>
        <w:b/>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7" w15:restartNumberingAfterBreak="0">
    <w:nsid w:val="592C3E35"/>
    <w:multiLevelType w:val="hybridMultilevel"/>
    <w:tmpl w:val="DB887990"/>
    <w:lvl w:ilvl="0" w:tplc="0E1A64A8">
      <w:start w:val="1"/>
      <w:numFmt w:val="taiwaneseCountingThousand"/>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8" w15:restartNumberingAfterBreak="0">
    <w:nsid w:val="5FF631FB"/>
    <w:multiLevelType w:val="hybridMultilevel"/>
    <w:tmpl w:val="6F92D3DE"/>
    <w:lvl w:ilvl="0" w:tplc="1442715C">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9" w15:restartNumberingAfterBreak="0">
    <w:nsid w:val="64DE65F5"/>
    <w:multiLevelType w:val="hybridMultilevel"/>
    <w:tmpl w:val="1E2866D2"/>
    <w:lvl w:ilvl="0" w:tplc="2446EF7C">
      <w:start w:val="1"/>
      <w:numFmt w:val="taiwaneseCountingThousand"/>
      <w:lvlText w:val="(%1)"/>
      <w:lvlJc w:val="left"/>
      <w:pPr>
        <w:ind w:left="1324" w:hanging="764"/>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10" w15:restartNumberingAfterBreak="0">
    <w:nsid w:val="65327C76"/>
    <w:multiLevelType w:val="multilevel"/>
    <w:tmpl w:val="1422A8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6585C7F"/>
    <w:multiLevelType w:val="hybridMultilevel"/>
    <w:tmpl w:val="8A046672"/>
    <w:lvl w:ilvl="0" w:tplc="7F44C6EA">
      <w:start w:val="1"/>
      <w:numFmt w:val="bullet"/>
      <w:lvlText w:val=""/>
      <w:lvlJc w:val="left"/>
      <w:pPr>
        <w:ind w:left="764" w:hanging="480"/>
      </w:pPr>
      <w:rPr>
        <w:rFonts w:ascii="Wingdings" w:hAnsi="Wingdings" w:hint="default"/>
        <w:sz w:val="28"/>
        <w:szCs w:val="28"/>
      </w:rPr>
    </w:lvl>
    <w:lvl w:ilvl="1" w:tplc="04090003" w:tentative="1">
      <w:start w:val="1"/>
      <w:numFmt w:val="bullet"/>
      <w:lvlText w:val=""/>
      <w:lvlJc w:val="left"/>
      <w:pPr>
        <w:ind w:left="1244" w:hanging="480"/>
      </w:pPr>
      <w:rPr>
        <w:rFonts w:ascii="Wingdings" w:hAnsi="Wingdings" w:hint="default"/>
      </w:rPr>
    </w:lvl>
    <w:lvl w:ilvl="2" w:tplc="04090005" w:tentative="1">
      <w:start w:val="1"/>
      <w:numFmt w:val="bullet"/>
      <w:lvlText w:val=""/>
      <w:lvlJc w:val="left"/>
      <w:pPr>
        <w:ind w:left="1724" w:hanging="480"/>
      </w:pPr>
      <w:rPr>
        <w:rFonts w:ascii="Wingdings" w:hAnsi="Wingdings" w:hint="default"/>
      </w:rPr>
    </w:lvl>
    <w:lvl w:ilvl="3" w:tplc="04090001" w:tentative="1">
      <w:start w:val="1"/>
      <w:numFmt w:val="bullet"/>
      <w:lvlText w:val=""/>
      <w:lvlJc w:val="left"/>
      <w:pPr>
        <w:ind w:left="2204" w:hanging="480"/>
      </w:pPr>
      <w:rPr>
        <w:rFonts w:ascii="Wingdings" w:hAnsi="Wingdings" w:hint="default"/>
      </w:rPr>
    </w:lvl>
    <w:lvl w:ilvl="4" w:tplc="04090003" w:tentative="1">
      <w:start w:val="1"/>
      <w:numFmt w:val="bullet"/>
      <w:lvlText w:val=""/>
      <w:lvlJc w:val="left"/>
      <w:pPr>
        <w:ind w:left="2684" w:hanging="480"/>
      </w:pPr>
      <w:rPr>
        <w:rFonts w:ascii="Wingdings" w:hAnsi="Wingdings" w:hint="default"/>
      </w:rPr>
    </w:lvl>
    <w:lvl w:ilvl="5" w:tplc="04090005" w:tentative="1">
      <w:start w:val="1"/>
      <w:numFmt w:val="bullet"/>
      <w:lvlText w:val=""/>
      <w:lvlJc w:val="left"/>
      <w:pPr>
        <w:ind w:left="3164" w:hanging="480"/>
      </w:pPr>
      <w:rPr>
        <w:rFonts w:ascii="Wingdings" w:hAnsi="Wingdings" w:hint="default"/>
      </w:rPr>
    </w:lvl>
    <w:lvl w:ilvl="6" w:tplc="04090001" w:tentative="1">
      <w:start w:val="1"/>
      <w:numFmt w:val="bullet"/>
      <w:lvlText w:val=""/>
      <w:lvlJc w:val="left"/>
      <w:pPr>
        <w:ind w:left="3644" w:hanging="480"/>
      </w:pPr>
      <w:rPr>
        <w:rFonts w:ascii="Wingdings" w:hAnsi="Wingdings" w:hint="default"/>
      </w:rPr>
    </w:lvl>
    <w:lvl w:ilvl="7" w:tplc="04090003" w:tentative="1">
      <w:start w:val="1"/>
      <w:numFmt w:val="bullet"/>
      <w:lvlText w:val=""/>
      <w:lvlJc w:val="left"/>
      <w:pPr>
        <w:ind w:left="4124" w:hanging="480"/>
      </w:pPr>
      <w:rPr>
        <w:rFonts w:ascii="Wingdings" w:hAnsi="Wingdings" w:hint="default"/>
      </w:rPr>
    </w:lvl>
    <w:lvl w:ilvl="8" w:tplc="04090005" w:tentative="1">
      <w:start w:val="1"/>
      <w:numFmt w:val="bullet"/>
      <w:lvlText w:val=""/>
      <w:lvlJc w:val="left"/>
      <w:pPr>
        <w:ind w:left="4604" w:hanging="480"/>
      </w:pPr>
      <w:rPr>
        <w:rFonts w:ascii="Wingdings" w:hAnsi="Wingdings" w:hint="default"/>
      </w:rPr>
    </w:lvl>
  </w:abstractNum>
  <w:num w:numId="1">
    <w:abstractNumId w:val="1"/>
  </w:num>
  <w:num w:numId="2">
    <w:abstractNumId w:val="8"/>
  </w:num>
  <w:num w:numId="3">
    <w:abstractNumId w:val="7"/>
  </w:num>
  <w:num w:numId="4">
    <w:abstractNumId w:val="10"/>
  </w:num>
  <w:num w:numId="5">
    <w:abstractNumId w:val="2"/>
  </w:num>
  <w:num w:numId="6">
    <w:abstractNumId w:val="9"/>
  </w:num>
  <w:num w:numId="7">
    <w:abstractNumId w:val="3"/>
  </w:num>
  <w:num w:numId="8">
    <w:abstractNumId w:val="5"/>
  </w:num>
  <w:num w:numId="9">
    <w:abstractNumId w:val="4"/>
  </w:num>
  <w:num w:numId="10">
    <w:abstractNumId w:val="6"/>
  </w:num>
  <w:num w:numId="11">
    <w:abstractNumId w:val="11"/>
  </w:num>
  <w:num w:numId="1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hideGrammaticalErrors/>
  <w:activeWritingStyle w:appName="MSWord" w:lang="zh-TW" w:vendorID="64" w:dllVersion="131077" w:nlCheck="1" w:checkStyle="1"/>
  <w:activeWritingStyle w:appName="MSWord" w:lang="en-US" w:vendorID="64" w:dllVersion="131078" w:nlCheck="1" w:checkStyle="1"/>
  <w:activeWritingStyle w:appName="MSWord" w:lang="zh-HK" w:vendorID="64" w:dllVersion="131077" w:nlCheck="1" w:checkStyle="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5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 w:id="1"/>
  </w:footnotePr>
  <w:endnotePr>
    <w:endnote w:id="-1"/>
    <w:endnote w:id="0"/>
  </w:endnotePr>
  <w:compat>
    <w:spaceForUL/>
    <w:balanceSingleByteDoubleByteWidth/>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57407"/>
    <w:rsid w:val="0000055A"/>
    <w:rsid w:val="00000649"/>
    <w:rsid w:val="00000F7B"/>
    <w:rsid w:val="00001024"/>
    <w:rsid w:val="000011B2"/>
    <w:rsid w:val="0000196E"/>
    <w:rsid w:val="00001CB5"/>
    <w:rsid w:val="000029AE"/>
    <w:rsid w:val="00003186"/>
    <w:rsid w:val="000039C4"/>
    <w:rsid w:val="00003C00"/>
    <w:rsid w:val="00004FBA"/>
    <w:rsid w:val="00006EDF"/>
    <w:rsid w:val="00006FA4"/>
    <w:rsid w:val="00007A78"/>
    <w:rsid w:val="00007BD6"/>
    <w:rsid w:val="000103E4"/>
    <w:rsid w:val="00010985"/>
    <w:rsid w:val="00010AC7"/>
    <w:rsid w:val="000117A9"/>
    <w:rsid w:val="00011EE7"/>
    <w:rsid w:val="000132FC"/>
    <w:rsid w:val="00014111"/>
    <w:rsid w:val="000142A1"/>
    <w:rsid w:val="00015303"/>
    <w:rsid w:val="00015630"/>
    <w:rsid w:val="00016169"/>
    <w:rsid w:val="000162CA"/>
    <w:rsid w:val="00016616"/>
    <w:rsid w:val="0001710F"/>
    <w:rsid w:val="0001714B"/>
    <w:rsid w:val="00020818"/>
    <w:rsid w:val="000214FE"/>
    <w:rsid w:val="00021520"/>
    <w:rsid w:val="00023662"/>
    <w:rsid w:val="0002552D"/>
    <w:rsid w:val="000262DA"/>
    <w:rsid w:val="00026DCA"/>
    <w:rsid w:val="000303D3"/>
    <w:rsid w:val="00031675"/>
    <w:rsid w:val="000326CA"/>
    <w:rsid w:val="00032E1D"/>
    <w:rsid w:val="00033080"/>
    <w:rsid w:val="000348B5"/>
    <w:rsid w:val="000348E5"/>
    <w:rsid w:val="00036E69"/>
    <w:rsid w:val="0004012E"/>
    <w:rsid w:val="00040A65"/>
    <w:rsid w:val="00040DBA"/>
    <w:rsid w:val="00040DD4"/>
    <w:rsid w:val="00042224"/>
    <w:rsid w:val="00042250"/>
    <w:rsid w:val="00042A69"/>
    <w:rsid w:val="00042B86"/>
    <w:rsid w:val="00042EB4"/>
    <w:rsid w:val="0004372C"/>
    <w:rsid w:val="00043ABB"/>
    <w:rsid w:val="0004417D"/>
    <w:rsid w:val="0004480E"/>
    <w:rsid w:val="00044E2C"/>
    <w:rsid w:val="00044F7B"/>
    <w:rsid w:val="000451DD"/>
    <w:rsid w:val="00045412"/>
    <w:rsid w:val="000458AA"/>
    <w:rsid w:val="00050435"/>
    <w:rsid w:val="00050F0E"/>
    <w:rsid w:val="000517D6"/>
    <w:rsid w:val="00051BD3"/>
    <w:rsid w:val="00052447"/>
    <w:rsid w:val="00052744"/>
    <w:rsid w:val="000529C9"/>
    <w:rsid w:val="00053376"/>
    <w:rsid w:val="000547DC"/>
    <w:rsid w:val="00056B27"/>
    <w:rsid w:val="00056CDC"/>
    <w:rsid w:val="00056D4D"/>
    <w:rsid w:val="00056E6A"/>
    <w:rsid w:val="00057558"/>
    <w:rsid w:val="00057A42"/>
    <w:rsid w:val="0006043C"/>
    <w:rsid w:val="00060BA6"/>
    <w:rsid w:val="0006272D"/>
    <w:rsid w:val="00062C85"/>
    <w:rsid w:val="00063209"/>
    <w:rsid w:val="00063410"/>
    <w:rsid w:val="0006347B"/>
    <w:rsid w:val="00063646"/>
    <w:rsid w:val="00063890"/>
    <w:rsid w:val="00063ABF"/>
    <w:rsid w:val="000642EC"/>
    <w:rsid w:val="00064A07"/>
    <w:rsid w:val="00064AAA"/>
    <w:rsid w:val="00064AB1"/>
    <w:rsid w:val="00064F08"/>
    <w:rsid w:val="0006509F"/>
    <w:rsid w:val="00065292"/>
    <w:rsid w:val="00065D6C"/>
    <w:rsid w:val="00065EEC"/>
    <w:rsid w:val="00065FF7"/>
    <w:rsid w:val="00066498"/>
    <w:rsid w:val="00066D37"/>
    <w:rsid w:val="00066E30"/>
    <w:rsid w:val="0006728B"/>
    <w:rsid w:val="00067E65"/>
    <w:rsid w:val="00070CB8"/>
    <w:rsid w:val="00071185"/>
    <w:rsid w:val="000713E4"/>
    <w:rsid w:val="000719B0"/>
    <w:rsid w:val="00071AF8"/>
    <w:rsid w:val="00071F58"/>
    <w:rsid w:val="00072DAB"/>
    <w:rsid w:val="00073ABB"/>
    <w:rsid w:val="00073DFF"/>
    <w:rsid w:val="000744BD"/>
    <w:rsid w:val="00075196"/>
    <w:rsid w:val="000755C7"/>
    <w:rsid w:val="00075C05"/>
    <w:rsid w:val="00075CCA"/>
    <w:rsid w:val="00075CFE"/>
    <w:rsid w:val="00076154"/>
    <w:rsid w:val="00083750"/>
    <w:rsid w:val="00083B26"/>
    <w:rsid w:val="000840C6"/>
    <w:rsid w:val="000842F8"/>
    <w:rsid w:val="00084A66"/>
    <w:rsid w:val="0008516C"/>
    <w:rsid w:val="00085352"/>
    <w:rsid w:val="00085808"/>
    <w:rsid w:val="00086078"/>
    <w:rsid w:val="000863EC"/>
    <w:rsid w:val="000867D2"/>
    <w:rsid w:val="00086AED"/>
    <w:rsid w:val="00086B26"/>
    <w:rsid w:val="00090846"/>
    <w:rsid w:val="0009105D"/>
    <w:rsid w:val="000915F0"/>
    <w:rsid w:val="00092BCA"/>
    <w:rsid w:val="00092C81"/>
    <w:rsid w:val="00093060"/>
    <w:rsid w:val="000934F8"/>
    <w:rsid w:val="000938CD"/>
    <w:rsid w:val="00093AAF"/>
    <w:rsid w:val="00094130"/>
    <w:rsid w:val="00095978"/>
    <w:rsid w:val="00095CB9"/>
    <w:rsid w:val="00097F54"/>
    <w:rsid w:val="000A07DE"/>
    <w:rsid w:val="000A0DD5"/>
    <w:rsid w:val="000A17CD"/>
    <w:rsid w:val="000A1B83"/>
    <w:rsid w:val="000A1B8E"/>
    <w:rsid w:val="000A1F84"/>
    <w:rsid w:val="000A271C"/>
    <w:rsid w:val="000A3610"/>
    <w:rsid w:val="000A365E"/>
    <w:rsid w:val="000A472A"/>
    <w:rsid w:val="000A4DA8"/>
    <w:rsid w:val="000A6779"/>
    <w:rsid w:val="000B0002"/>
    <w:rsid w:val="000B13B4"/>
    <w:rsid w:val="000B28E5"/>
    <w:rsid w:val="000B3179"/>
    <w:rsid w:val="000B31BB"/>
    <w:rsid w:val="000B36C7"/>
    <w:rsid w:val="000B3BE8"/>
    <w:rsid w:val="000B3C15"/>
    <w:rsid w:val="000B3C75"/>
    <w:rsid w:val="000B402B"/>
    <w:rsid w:val="000B42FB"/>
    <w:rsid w:val="000B4AD1"/>
    <w:rsid w:val="000B4C10"/>
    <w:rsid w:val="000B4D70"/>
    <w:rsid w:val="000B652F"/>
    <w:rsid w:val="000B680D"/>
    <w:rsid w:val="000B6992"/>
    <w:rsid w:val="000B6A0D"/>
    <w:rsid w:val="000B6CF1"/>
    <w:rsid w:val="000B7193"/>
    <w:rsid w:val="000C04F0"/>
    <w:rsid w:val="000C11FF"/>
    <w:rsid w:val="000C1CE7"/>
    <w:rsid w:val="000C3938"/>
    <w:rsid w:val="000C4B97"/>
    <w:rsid w:val="000C550A"/>
    <w:rsid w:val="000C5615"/>
    <w:rsid w:val="000C5CE1"/>
    <w:rsid w:val="000C6AEE"/>
    <w:rsid w:val="000C7121"/>
    <w:rsid w:val="000C7479"/>
    <w:rsid w:val="000C7547"/>
    <w:rsid w:val="000C7591"/>
    <w:rsid w:val="000C7E28"/>
    <w:rsid w:val="000D01FB"/>
    <w:rsid w:val="000D0A03"/>
    <w:rsid w:val="000D115D"/>
    <w:rsid w:val="000D2A88"/>
    <w:rsid w:val="000D2EA0"/>
    <w:rsid w:val="000D415C"/>
    <w:rsid w:val="000D48A9"/>
    <w:rsid w:val="000D4C5E"/>
    <w:rsid w:val="000D4D5A"/>
    <w:rsid w:val="000D5054"/>
    <w:rsid w:val="000D5748"/>
    <w:rsid w:val="000D5AF7"/>
    <w:rsid w:val="000D6164"/>
    <w:rsid w:val="000D641F"/>
    <w:rsid w:val="000D6F41"/>
    <w:rsid w:val="000D748B"/>
    <w:rsid w:val="000D75AE"/>
    <w:rsid w:val="000D76BE"/>
    <w:rsid w:val="000D7CAC"/>
    <w:rsid w:val="000E0FA3"/>
    <w:rsid w:val="000E1263"/>
    <w:rsid w:val="000E1A57"/>
    <w:rsid w:val="000E21D3"/>
    <w:rsid w:val="000E2536"/>
    <w:rsid w:val="000E27AA"/>
    <w:rsid w:val="000E2E2D"/>
    <w:rsid w:val="000E38DD"/>
    <w:rsid w:val="000E3B83"/>
    <w:rsid w:val="000E4A79"/>
    <w:rsid w:val="000E5610"/>
    <w:rsid w:val="000E59B0"/>
    <w:rsid w:val="000E6008"/>
    <w:rsid w:val="000E6181"/>
    <w:rsid w:val="000E6F84"/>
    <w:rsid w:val="000E786C"/>
    <w:rsid w:val="000E7885"/>
    <w:rsid w:val="000E7C29"/>
    <w:rsid w:val="000F0CF0"/>
    <w:rsid w:val="000F0FD1"/>
    <w:rsid w:val="000F120B"/>
    <w:rsid w:val="000F14B4"/>
    <w:rsid w:val="000F1BFA"/>
    <w:rsid w:val="000F2965"/>
    <w:rsid w:val="000F29DF"/>
    <w:rsid w:val="000F2E22"/>
    <w:rsid w:val="000F520A"/>
    <w:rsid w:val="000F68D9"/>
    <w:rsid w:val="000F6A87"/>
    <w:rsid w:val="000F6DB2"/>
    <w:rsid w:val="000F7AC6"/>
    <w:rsid w:val="001002AC"/>
    <w:rsid w:val="001002BD"/>
    <w:rsid w:val="001008FA"/>
    <w:rsid w:val="0010132C"/>
    <w:rsid w:val="00101486"/>
    <w:rsid w:val="001014B8"/>
    <w:rsid w:val="00101FB7"/>
    <w:rsid w:val="00102549"/>
    <w:rsid w:val="00102DE3"/>
    <w:rsid w:val="001033A3"/>
    <w:rsid w:val="001039C8"/>
    <w:rsid w:val="001040F3"/>
    <w:rsid w:val="001044F1"/>
    <w:rsid w:val="00104F0B"/>
    <w:rsid w:val="001059E6"/>
    <w:rsid w:val="00105AAA"/>
    <w:rsid w:val="0010666D"/>
    <w:rsid w:val="00106ACD"/>
    <w:rsid w:val="00106CCD"/>
    <w:rsid w:val="00106CD4"/>
    <w:rsid w:val="00107546"/>
    <w:rsid w:val="001079AC"/>
    <w:rsid w:val="00107D1F"/>
    <w:rsid w:val="00107D4B"/>
    <w:rsid w:val="00107E57"/>
    <w:rsid w:val="00110624"/>
    <w:rsid w:val="00110D50"/>
    <w:rsid w:val="001112E2"/>
    <w:rsid w:val="00111A14"/>
    <w:rsid w:val="001126F4"/>
    <w:rsid w:val="00112D3F"/>
    <w:rsid w:val="00113124"/>
    <w:rsid w:val="00113978"/>
    <w:rsid w:val="00113BD7"/>
    <w:rsid w:val="00113F72"/>
    <w:rsid w:val="001141B0"/>
    <w:rsid w:val="001146EC"/>
    <w:rsid w:val="00114D8C"/>
    <w:rsid w:val="00114E53"/>
    <w:rsid w:val="001156C2"/>
    <w:rsid w:val="001159C1"/>
    <w:rsid w:val="00115E77"/>
    <w:rsid w:val="001162F6"/>
    <w:rsid w:val="00120D9D"/>
    <w:rsid w:val="001215F1"/>
    <w:rsid w:val="001224B7"/>
    <w:rsid w:val="00123AE7"/>
    <w:rsid w:val="00123CA9"/>
    <w:rsid w:val="00125B0A"/>
    <w:rsid w:val="00125B15"/>
    <w:rsid w:val="00125BF9"/>
    <w:rsid w:val="001271CE"/>
    <w:rsid w:val="00127512"/>
    <w:rsid w:val="00131832"/>
    <w:rsid w:val="00131E6B"/>
    <w:rsid w:val="00131EBB"/>
    <w:rsid w:val="00132ED4"/>
    <w:rsid w:val="00133D3B"/>
    <w:rsid w:val="001355F6"/>
    <w:rsid w:val="00135EFE"/>
    <w:rsid w:val="00135F21"/>
    <w:rsid w:val="0013706E"/>
    <w:rsid w:val="001379F1"/>
    <w:rsid w:val="00137B18"/>
    <w:rsid w:val="00137B68"/>
    <w:rsid w:val="0014013F"/>
    <w:rsid w:val="00140267"/>
    <w:rsid w:val="00141127"/>
    <w:rsid w:val="0014117A"/>
    <w:rsid w:val="001414D8"/>
    <w:rsid w:val="001421D2"/>
    <w:rsid w:val="00142781"/>
    <w:rsid w:val="001429DF"/>
    <w:rsid w:val="00143D98"/>
    <w:rsid w:val="001443A0"/>
    <w:rsid w:val="0014598B"/>
    <w:rsid w:val="00145D88"/>
    <w:rsid w:val="0014616D"/>
    <w:rsid w:val="00146E76"/>
    <w:rsid w:val="001471DE"/>
    <w:rsid w:val="00147401"/>
    <w:rsid w:val="00150A8C"/>
    <w:rsid w:val="00150C77"/>
    <w:rsid w:val="0015101F"/>
    <w:rsid w:val="00151DCC"/>
    <w:rsid w:val="00151E35"/>
    <w:rsid w:val="00151F89"/>
    <w:rsid w:val="001521AF"/>
    <w:rsid w:val="0015306A"/>
    <w:rsid w:val="00153992"/>
    <w:rsid w:val="00153F18"/>
    <w:rsid w:val="0015427F"/>
    <w:rsid w:val="00155471"/>
    <w:rsid w:val="00156F27"/>
    <w:rsid w:val="00157C98"/>
    <w:rsid w:val="00157D3B"/>
    <w:rsid w:val="00161E61"/>
    <w:rsid w:val="00161FA4"/>
    <w:rsid w:val="00163937"/>
    <w:rsid w:val="00163C66"/>
    <w:rsid w:val="001640EF"/>
    <w:rsid w:val="00165170"/>
    <w:rsid w:val="001666D6"/>
    <w:rsid w:val="00166E5E"/>
    <w:rsid w:val="00166F7D"/>
    <w:rsid w:val="0016712E"/>
    <w:rsid w:val="001674C1"/>
    <w:rsid w:val="001677BE"/>
    <w:rsid w:val="00167A53"/>
    <w:rsid w:val="00167D3D"/>
    <w:rsid w:val="0017113F"/>
    <w:rsid w:val="001712E5"/>
    <w:rsid w:val="00171593"/>
    <w:rsid w:val="0017219C"/>
    <w:rsid w:val="0017249C"/>
    <w:rsid w:val="00172FBD"/>
    <w:rsid w:val="001750FC"/>
    <w:rsid w:val="00175C49"/>
    <w:rsid w:val="00175C9F"/>
    <w:rsid w:val="001760F8"/>
    <w:rsid w:val="0017650D"/>
    <w:rsid w:val="00176984"/>
    <w:rsid w:val="00177A5A"/>
    <w:rsid w:val="001802C9"/>
    <w:rsid w:val="00180A20"/>
    <w:rsid w:val="00181025"/>
    <w:rsid w:val="00181103"/>
    <w:rsid w:val="00181109"/>
    <w:rsid w:val="0018144B"/>
    <w:rsid w:val="00182064"/>
    <w:rsid w:val="001822F9"/>
    <w:rsid w:val="00184C52"/>
    <w:rsid w:val="001854A8"/>
    <w:rsid w:val="00186509"/>
    <w:rsid w:val="00186BEB"/>
    <w:rsid w:val="0018716F"/>
    <w:rsid w:val="00187356"/>
    <w:rsid w:val="00187470"/>
    <w:rsid w:val="001878CD"/>
    <w:rsid w:val="0019057A"/>
    <w:rsid w:val="00190FF5"/>
    <w:rsid w:val="001919A4"/>
    <w:rsid w:val="001937EC"/>
    <w:rsid w:val="0019501B"/>
    <w:rsid w:val="001959AF"/>
    <w:rsid w:val="00195B14"/>
    <w:rsid w:val="00196534"/>
    <w:rsid w:val="00196931"/>
    <w:rsid w:val="00196FCB"/>
    <w:rsid w:val="001973E2"/>
    <w:rsid w:val="00197BE1"/>
    <w:rsid w:val="001A0B42"/>
    <w:rsid w:val="001A11D9"/>
    <w:rsid w:val="001A1CA3"/>
    <w:rsid w:val="001A1FB7"/>
    <w:rsid w:val="001A3AB0"/>
    <w:rsid w:val="001A3C60"/>
    <w:rsid w:val="001A5792"/>
    <w:rsid w:val="001A6727"/>
    <w:rsid w:val="001A7103"/>
    <w:rsid w:val="001A76E4"/>
    <w:rsid w:val="001A7BCA"/>
    <w:rsid w:val="001A7F1E"/>
    <w:rsid w:val="001B0717"/>
    <w:rsid w:val="001B1401"/>
    <w:rsid w:val="001B3239"/>
    <w:rsid w:val="001B3E59"/>
    <w:rsid w:val="001B54AD"/>
    <w:rsid w:val="001B6938"/>
    <w:rsid w:val="001B6C46"/>
    <w:rsid w:val="001B7CF7"/>
    <w:rsid w:val="001C04D1"/>
    <w:rsid w:val="001C0CF5"/>
    <w:rsid w:val="001C119C"/>
    <w:rsid w:val="001C1993"/>
    <w:rsid w:val="001C2F13"/>
    <w:rsid w:val="001C369E"/>
    <w:rsid w:val="001C42CD"/>
    <w:rsid w:val="001C5059"/>
    <w:rsid w:val="001C5503"/>
    <w:rsid w:val="001C6E78"/>
    <w:rsid w:val="001D0205"/>
    <w:rsid w:val="001D106A"/>
    <w:rsid w:val="001D154A"/>
    <w:rsid w:val="001D2F05"/>
    <w:rsid w:val="001D31B1"/>
    <w:rsid w:val="001D3629"/>
    <w:rsid w:val="001D3B40"/>
    <w:rsid w:val="001D3BE0"/>
    <w:rsid w:val="001D4519"/>
    <w:rsid w:val="001D51F5"/>
    <w:rsid w:val="001D5FAD"/>
    <w:rsid w:val="001D6646"/>
    <w:rsid w:val="001D689E"/>
    <w:rsid w:val="001D697B"/>
    <w:rsid w:val="001D729A"/>
    <w:rsid w:val="001D7C2C"/>
    <w:rsid w:val="001D7C8F"/>
    <w:rsid w:val="001E02AE"/>
    <w:rsid w:val="001E05F6"/>
    <w:rsid w:val="001E1AAE"/>
    <w:rsid w:val="001E1E76"/>
    <w:rsid w:val="001E22AD"/>
    <w:rsid w:val="001E3172"/>
    <w:rsid w:val="001E391C"/>
    <w:rsid w:val="001E45E1"/>
    <w:rsid w:val="001E52CF"/>
    <w:rsid w:val="001E585E"/>
    <w:rsid w:val="001E5A3D"/>
    <w:rsid w:val="001E6BCE"/>
    <w:rsid w:val="001F0319"/>
    <w:rsid w:val="001F1D63"/>
    <w:rsid w:val="001F2A00"/>
    <w:rsid w:val="001F2C0C"/>
    <w:rsid w:val="001F2E37"/>
    <w:rsid w:val="001F3384"/>
    <w:rsid w:val="001F3CEC"/>
    <w:rsid w:val="001F3DB8"/>
    <w:rsid w:val="001F4259"/>
    <w:rsid w:val="001F53E8"/>
    <w:rsid w:val="001F7CB2"/>
    <w:rsid w:val="00200285"/>
    <w:rsid w:val="002015C4"/>
    <w:rsid w:val="00203B5F"/>
    <w:rsid w:val="00203E31"/>
    <w:rsid w:val="0020451C"/>
    <w:rsid w:val="00204580"/>
    <w:rsid w:val="00204864"/>
    <w:rsid w:val="00205402"/>
    <w:rsid w:val="002066A1"/>
    <w:rsid w:val="00206A4D"/>
    <w:rsid w:val="00206C92"/>
    <w:rsid w:val="002072C1"/>
    <w:rsid w:val="00207739"/>
    <w:rsid w:val="00210015"/>
    <w:rsid w:val="00211096"/>
    <w:rsid w:val="00212055"/>
    <w:rsid w:val="00213B14"/>
    <w:rsid w:val="00215023"/>
    <w:rsid w:val="0021571D"/>
    <w:rsid w:val="002158CB"/>
    <w:rsid w:val="00215A7D"/>
    <w:rsid w:val="00216697"/>
    <w:rsid w:val="002174AF"/>
    <w:rsid w:val="00217E66"/>
    <w:rsid w:val="00220DEB"/>
    <w:rsid w:val="00221DDC"/>
    <w:rsid w:val="0022211C"/>
    <w:rsid w:val="002231E0"/>
    <w:rsid w:val="002233A6"/>
    <w:rsid w:val="0022467B"/>
    <w:rsid w:val="00224CB2"/>
    <w:rsid w:val="00225162"/>
    <w:rsid w:val="00225493"/>
    <w:rsid w:val="00225A10"/>
    <w:rsid w:val="00226766"/>
    <w:rsid w:val="002268E8"/>
    <w:rsid w:val="00227A1E"/>
    <w:rsid w:val="00227D36"/>
    <w:rsid w:val="00230388"/>
    <w:rsid w:val="00231C9A"/>
    <w:rsid w:val="00231ECF"/>
    <w:rsid w:val="00231FFD"/>
    <w:rsid w:val="002324E0"/>
    <w:rsid w:val="00232707"/>
    <w:rsid w:val="002334F0"/>
    <w:rsid w:val="00233554"/>
    <w:rsid w:val="0023462A"/>
    <w:rsid w:val="00234AA5"/>
    <w:rsid w:val="00234EA1"/>
    <w:rsid w:val="002350CA"/>
    <w:rsid w:val="0023545C"/>
    <w:rsid w:val="002356BE"/>
    <w:rsid w:val="002357C2"/>
    <w:rsid w:val="00235847"/>
    <w:rsid w:val="00235A35"/>
    <w:rsid w:val="00237027"/>
    <w:rsid w:val="00237610"/>
    <w:rsid w:val="0023796C"/>
    <w:rsid w:val="00240009"/>
    <w:rsid w:val="0024093B"/>
    <w:rsid w:val="002412B4"/>
    <w:rsid w:val="00242050"/>
    <w:rsid w:val="00242508"/>
    <w:rsid w:val="00243041"/>
    <w:rsid w:val="00243185"/>
    <w:rsid w:val="00243537"/>
    <w:rsid w:val="00243C4F"/>
    <w:rsid w:val="00243DBD"/>
    <w:rsid w:val="0024427E"/>
    <w:rsid w:val="002444EB"/>
    <w:rsid w:val="002451F5"/>
    <w:rsid w:val="00245627"/>
    <w:rsid w:val="00245974"/>
    <w:rsid w:val="00245B2E"/>
    <w:rsid w:val="00245C06"/>
    <w:rsid w:val="002460A8"/>
    <w:rsid w:val="002466BB"/>
    <w:rsid w:val="002470EB"/>
    <w:rsid w:val="00247340"/>
    <w:rsid w:val="002473CC"/>
    <w:rsid w:val="00247CAD"/>
    <w:rsid w:val="002500C0"/>
    <w:rsid w:val="002500D4"/>
    <w:rsid w:val="0025023B"/>
    <w:rsid w:val="00250BC2"/>
    <w:rsid w:val="00250F8C"/>
    <w:rsid w:val="002513EB"/>
    <w:rsid w:val="00251A07"/>
    <w:rsid w:val="002520D0"/>
    <w:rsid w:val="0025217B"/>
    <w:rsid w:val="00252ADA"/>
    <w:rsid w:val="00252E80"/>
    <w:rsid w:val="00253E5D"/>
    <w:rsid w:val="002544C0"/>
    <w:rsid w:val="00254EF8"/>
    <w:rsid w:val="00255101"/>
    <w:rsid w:val="002557A2"/>
    <w:rsid w:val="00255807"/>
    <w:rsid w:val="00255FE3"/>
    <w:rsid w:val="00256E22"/>
    <w:rsid w:val="00257079"/>
    <w:rsid w:val="00257E7B"/>
    <w:rsid w:val="00261CE1"/>
    <w:rsid w:val="00262A55"/>
    <w:rsid w:val="00263933"/>
    <w:rsid w:val="00264594"/>
    <w:rsid w:val="0026490E"/>
    <w:rsid w:val="00266C89"/>
    <w:rsid w:val="00266E62"/>
    <w:rsid w:val="00267563"/>
    <w:rsid w:val="00267ABC"/>
    <w:rsid w:val="0027036C"/>
    <w:rsid w:val="002707B9"/>
    <w:rsid w:val="00270B8E"/>
    <w:rsid w:val="00271A81"/>
    <w:rsid w:val="00272358"/>
    <w:rsid w:val="00272873"/>
    <w:rsid w:val="00272B21"/>
    <w:rsid w:val="00272B97"/>
    <w:rsid w:val="00272ED7"/>
    <w:rsid w:val="00273B1D"/>
    <w:rsid w:val="0027443D"/>
    <w:rsid w:val="00274624"/>
    <w:rsid w:val="00274E57"/>
    <w:rsid w:val="00275076"/>
    <w:rsid w:val="0027647D"/>
    <w:rsid w:val="00276837"/>
    <w:rsid w:val="002772E6"/>
    <w:rsid w:val="0027741E"/>
    <w:rsid w:val="002776E7"/>
    <w:rsid w:val="00281E0B"/>
    <w:rsid w:val="00281FEA"/>
    <w:rsid w:val="00282047"/>
    <w:rsid w:val="0028273B"/>
    <w:rsid w:val="0028283C"/>
    <w:rsid w:val="00282A45"/>
    <w:rsid w:val="00282B5F"/>
    <w:rsid w:val="0028345B"/>
    <w:rsid w:val="00283587"/>
    <w:rsid w:val="002836DF"/>
    <w:rsid w:val="00284274"/>
    <w:rsid w:val="00284318"/>
    <w:rsid w:val="00284C43"/>
    <w:rsid w:val="00284DC4"/>
    <w:rsid w:val="00284EE3"/>
    <w:rsid w:val="00287241"/>
    <w:rsid w:val="002876F1"/>
    <w:rsid w:val="00287851"/>
    <w:rsid w:val="002904B4"/>
    <w:rsid w:val="0029074E"/>
    <w:rsid w:val="0029103C"/>
    <w:rsid w:val="002911BD"/>
    <w:rsid w:val="0029210E"/>
    <w:rsid w:val="0029234C"/>
    <w:rsid w:val="00292797"/>
    <w:rsid w:val="00292C42"/>
    <w:rsid w:val="00293370"/>
    <w:rsid w:val="0029381C"/>
    <w:rsid w:val="00293B95"/>
    <w:rsid w:val="00294089"/>
    <w:rsid w:val="00294B5A"/>
    <w:rsid w:val="00294DA3"/>
    <w:rsid w:val="0029520A"/>
    <w:rsid w:val="002953F0"/>
    <w:rsid w:val="00296268"/>
    <w:rsid w:val="00297091"/>
    <w:rsid w:val="002A107B"/>
    <w:rsid w:val="002A276A"/>
    <w:rsid w:val="002A2C50"/>
    <w:rsid w:val="002A2DCA"/>
    <w:rsid w:val="002A3431"/>
    <w:rsid w:val="002A4371"/>
    <w:rsid w:val="002A46A4"/>
    <w:rsid w:val="002A4962"/>
    <w:rsid w:val="002A4E4B"/>
    <w:rsid w:val="002A50F4"/>
    <w:rsid w:val="002A689D"/>
    <w:rsid w:val="002A7372"/>
    <w:rsid w:val="002A75DF"/>
    <w:rsid w:val="002A7F49"/>
    <w:rsid w:val="002B0649"/>
    <w:rsid w:val="002B1F6C"/>
    <w:rsid w:val="002B2534"/>
    <w:rsid w:val="002B2ACB"/>
    <w:rsid w:val="002B32A1"/>
    <w:rsid w:val="002B550D"/>
    <w:rsid w:val="002B5ECD"/>
    <w:rsid w:val="002B65AD"/>
    <w:rsid w:val="002B6759"/>
    <w:rsid w:val="002B7230"/>
    <w:rsid w:val="002B7C07"/>
    <w:rsid w:val="002C0785"/>
    <w:rsid w:val="002C0863"/>
    <w:rsid w:val="002C118F"/>
    <w:rsid w:val="002C20A4"/>
    <w:rsid w:val="002C258D"/>
    <w:rsid w:val="002C2947"/>
    <w:rsid w:val="002C3653"/>
    <w:rsid w:val="002C3FFA"/>
    <w:rsid w:val="002C482E"/>
    <w:rsid w:val="002C4B5D"/>
    <w:rsid w:val="002C4E81"/>
    <w:rsid w:val="002C4EC1"/>
    <w:rsid w:val="002C5301"/>
    <w:rsid w:val="002C5341"/>
    <w:rsid w:val="002C70DE"/>
    <w:rsid w:val="002C74EF"/>
    <w:rsid w:val="002D0E67"/>
    <w:rsid w:val="002D1047"/>
    <w:rsid w:val="002D1ACA"/>
    <w:rsid w:val="002D1EB0"/>
    <w:rsid w:val="002D260B"/>
    <w:rsid w:val="002D2F69"/>
    <w:rsid w:val="002D4976"/>
    <w:rsid w:val="002D556F"/>
    <w:rsid w:val="002D55EA"/>
    <w:rsid w:val="002D56A2"/>
    <w:rsid w:val="002D5F24"/>
    <w:rsid w:val="002D5F7A"/>
    <w:rsid w:val="002D7424"/>
    <w:rsid w:val="002D7761"/>
    <w:rsid w:val="002D7FA5"/>
    <w:rsid w:val="002E0090"/>
    <w:rsid w:val="002E0DF0"/>
    <w:rsid w:val="002E1CF1"/>
    <w:rsid w:val="002E1DBE"/>
    <w:rsid w:val="002E323D"/>
    <w:rsid w:val="002E37FD"/>
    <w:rsid w:val="002E3B3E"/>
    <w:rsid w:val="002E41F0"/>
    <w:rsid w:val="002E4E05"/>
    <w:rsid w:val="002E5276"/>
    <w:rsid w:val="002E5549"/>
    <w:rsid w:val="002E6290"/>
    <w:rsid w:val="002E640F"/>
    <w:rsid w:val="002E65B5"/>
    <w:rsid w:val="002E6B75"/>
    <w:rsid w:val="002E6D46"/>
    <w:rsid w:val="002E7403"/>
    <w:rsid w:val="002E7464"/>
    <w:rsid w:val="002E7FB5"/>
    <w:rsid w:val="002F022F"/>
    <w:rsid w:val="002F03CB"/>
    <w:rsid w:val="002F0B2B"/>
    <w:rsid w:val="002F12D3"/>
    <w:rsid w:val="002F13E4"/>
    <w:rsid w:val="002F1472"/>
    <w:rsid w:val="002F2A39"/>
    <w:rsid w:val="002F58BD"/>
    <w:rsid w:val="002F5915"/>
    <w:rsid w:val="002F62B6"/>
    <w:rsid w:val="0030093F"/>
    <w:rsid w:val="00300D80"/>
    <w:rsid w:val="003010F8"/>
    <w:rsid w:val="0030133D"/>
    <w:rsid w:val="0030145E"/>
    <w:rsid w:val="00302097"/>
    <w:rsid w:val="0030229D"/>
    <w:rsid w:val="00302827"/>
    <w:rsid w:val="00302EEE"/>
    <w:rsid w:val="00303D37"/>
    <w:rsid w:val="00304684"/>
    <w:rsid w:val="0030516D"/>
    <w:rsid w:val="0030571B"/>
    <w:rsid w:val="0030581C"/>
    <w:rsid w:val="00305CE8"/>
    <w:rsid w:val="00306C7C"/>
    <w:rsid w:val="0030737B"/>
    <w:rsid w:val="003073A3"/>
    <w:rsid w:val="003077B2"/>
    <w:rsid w:val="003079C4"/>
    <w:rsid w:val="00307F52"/>
    <w:rsid w:val="00310F99"/>
    <w:rsid w:val="00311B70"/>
    <w:rsid w:val="00312121"/>
    <w:rsid w:val="003123CE"/>
    <w:rsid w:val="003124B7"/>
    <w:rsid w:val="00314089"/>
    <w:rsid w:val="003142FA"/>
    <w:rsid w:val="00314452"/>
    <w:rsid w:val="00314FF0"/>
    <w:rsid w:val="0031568B"/>
    <w:rsid w:val="003159A1"/>
    <w:rsid w:val="00315B41"/>
    <w:rsid w:val="00316089"/>
    <w:rsid w:val="00316427"/>
    <w:rsid w:val="00316849"/>
    <w:rsid w:val="00316A2F"/>
    <w:rsid w:val="00317B95"/>
    <w:rsid w:val="00321D35"/>
    <w:rsid w:val="0032212B"/>
    <w:rsid w:val="00323964"/>
    <w:rsid w:val="00323B25"/>
    <w:rsid w:val="00323D43"/>
    <w:rsid w:val="00324954"/>
    <w:rsid w:val="003255D6"/>
    <w:rsid w:val="00325A06"/>
    <w:rsid w:val="003263FD"/>
    <w:rsid w:val="003265A5"/>
    <w:rsid w:val="003269B6"/>
    <w:rsid w:val="00327337"/>
    <w:rsid w:val="00327B9C"/>
    <w:rsid w:val="00330930"/>
    <w:rsid w:val="00330CEE"/>
    <w:rsid w:val="00330DEC"/>
    <w:rsid w:val="00330F09"/>
    <w:rsid w:val="00331705"/>
    <w:rsid w:val="0033225D"/>
    <w:rsid w:val="00332C84"/>
    <w:rsid w:val="00333490"/>
    <w:rsid w:val="00333962"/>
    <w:rsid w:val="00333BFC"/>
    <w:rsid w:val="00333C37"/>
    <w:rsid w:val="00333F01"/>
    <w:rsid w:val="00334468"/>
    <w:rsid w:val="0033460D"/>
    <w:rsid w:val="00334714"/>
    <w:rsid w:val="003347B0"/>
    <w:rsid w:val="00334CFF"/>
    <w:rsid w:val="00335637"/>
    <w:rsid w:val="003360B1"/>
    <w:rsid w:val="003360CD"/>
    <w:rsid w:val="00337107"/>
    <w:rsid w:val="00340667"/>
    <w:rsid w:val="00340BCE"/>
    <w:rsid w:val="00340E83"/>
    <w:rsid w:val="00341453"/>
    <w:rsid w:val="00341708"/>
    <w:rsid w:val="0034183D"/>
    <w:rsid w:val="00341896"/>
    <w:rsid w:val="00341BCF"/>
    <w:rsid w:val="00342235"/>
    <w:rsid w:val="003423AE"/>
    <w:rsid w:val="00343D8B"/>
    <w:rsid w:val="00343E2B"/>
    <w:rsid w:val="00344049"/>
    <w:rsid w:val="003444F5"/>
    <w:rsid w:val="00344C8D"/>
    <w:rsid w:val="00344F17"/>
    <w:rsid w:val="00347412"/>
    <w:rsid w:val="003476DE"/>
    <w:rsid w:val="00350480"/>
    <w:rsid w:val="0035083D"/>
    <w:rsid w:val="00350AD0"/>
    <w:rsid w:val="00350DFE"/>
    <w:rsid w:val="00351741"/>
    <w:rsid w:val="00352E1A"/>
    <w:rsid w:val="00353F3C"/>
    <w:rsid w:val="003547C2"/>
    <w:rsid w:val="00354B7A"/>
    <w:rsid w:val="003555E5"/>
    <w:rsid w:val="00355744"/>
    <w:rsid w:val="00355C71"/>
    <w:rsid w:val="00355FEC"/>
    <w:rsid w:val="00355FF9"/>
    <w:rsid w:val="003561D7"/>
    <w:rsid w:val="00357E94"/>
    <w:rsid w:val="00357ECC"/>
    <w:rsid w:val="00361393"/>
    <w:rsid w:val="00361493"/>
    <w:rsid w:val="0036185C"/>
    <w:rsid w:val="00361980"/>
    <w:rsid w:val="003623CA"/>
    <w:rsid w:val="00362AB2"/>
    <w:rsid w:val="00362B6A"/>
    <w:rsid w:val="00363348"/>
    <w:rsid w:val="00363F38"/>
    <w:rsid w:val="00364098"/>
    <w:rsid w:val="00364102"/>
    <w:rsid w:val="0036415E"/>
    <w:rsid w:val="00364ED6"/>
    <w:rsid w:val="003656D4"/>
    <w:rsid w:val="00366249"/>
    <w:rsid w:val="003664B8"/>
    <w:rsid w:val="003667CD"/>
    <w:rsid w:val="003669FC"/>
    <w:rsid w:val="00366A23"/>
    <w:rsid w:val="003675E0"/>
    <w:rsid w:val="003679C4"/>
    <w:rsid w:val="00370EFA"/>
    <w:rsid w:val="00372462"/>
    <w:rsid w:val="003725E7"/>
    <w:rsid w:val="00372DD7"/>
    <w:rsid w:val="00372F9D"/>
    <w:rsid w:val="00373196"/>
    <w:rsid w:val="00373413"/>
    <w:rsid w:val="0037357C"/>
    <w:rsid w:val="00373A90"/>
    <w:rsid w:val="003748BF"/>
    <w:rsid w:val="00374F07"/>
    <w:rsid w:val="0037615F"/>
    <w:rsid w:val="00376185"/>
    <w:rsid w:val="00376B9F"/>
    <w:rsid w:val="003777FE"/>
    <w:rsid w:val="00377D55"/>
    <w:rsid w:val="0038035E"/>
    <w:rsid w:val="0038067F"/>
    <w:rsid w:val="003812C3"/>
    <w:rsid w:val="00382327"/>
    <w:rsid w:val="00382647"/>
    <w:rsid w:val="00382BCC"/>
    <w:rsid w:val="00382C59"/>
    <w:rsid w:val="00382CBF"/>
    <w:rsid w:val="003835DF"/>
    <w:rsid w:val="00383B09"/>
    <w:rsid w:val="003847AC"/>
    <w:rsid w:val="003856E2"/>
    <w:rsid w:val="00385D0F"/>
    <w:rsid w:val="0038643B"/>
    <w:rsid w:val="0038651E"/>
    <w:rsid w:val="00386F50"/>
    <w:rsid w:val="003874E2"/>
    <w:rsid w:val="0039069E"/>
    <w:rsid w:val="00390843"/>
    <w:rsid w:val="00391ADE"/>
    <w:rsid w:val="003922DA"/>
    <w:rsid w:val="003923C1"/>
    <w:rsid w:val="003928DC"/>
    <w:rsid w:val="003938C9"/>
    <w:rsid w:val="00396070"/>
    <w:rsid w:val="0039654E"/>
    <w:rsid w:val="003973E9"/>
    <w:rsid w:val="003975BB"/>
    <w:rsid w:val="00397FAB"/>
    <w:rsid w:val="003A00B3"/>
    <w:rsid w:val="003A0723"/>
    <w:rsid w:val="003A0EF1"/>
    <w:rsid w:val="003A1205"/>
    <w:rsid w:val="003A16B2"/>
    <w:rsid w:val="003A27FF"/>
    <w:rsid w:val="003A372A"/>
    <w:rsid w:val="003A4042"/>
    <w:rsid w:val="003A48D1"/>
    <w:rsid w:val="003A49B8"/>
    <w:rsid w:val="003A49BC"/>
    <w:rsid w:val="003A50E6"/>
    <w:rsid w:val="003A5CA8"/>
    <w:rsid w:val="003A5DD7"/>
    <w:rsid w:val="003A69B5"/>
    <w:rsid w:val="003A6F4A"/>
    <w:rsid w:val="003A7ABE"/>
    <w:rsid w:val="003A7B58"/>
    <w:rsid w:val="003B00F4"/>
    <w:rsid w:val="003B1171"/>
    <w:rsid w:val="003B16FD"/>
    <w:rsid w:val="003B1C0A"/>
    <w:rsid w:val="003B26A9"/>
    <w:rsid w:val="003B2D3C"/>
    <w:rsid w:val="003B3086"/>
    <w:rsid w:val="003B3A94"/>
    <w:rsid w:val="003B3DC2"/>
    <w:rsid w:val="003B3EBF"/>
    <w:rsid w:val="003B4B62"/>
    <w:rsid w:val="003B51DA"/>
    <w:rsid w:val="003B53F2"/>
    <w:rsid w:val="003B696F"/>
    <w:rsid w:val="003B7DB2"/>
    <w:rsid w:val="003C005F"/>
    <w:rsid w:val="003C0658"/>
    <w:rsid w:val="003C0AD9"/>
    <w:rsid w:val="003C2406"/>
    <w:rsid w:val="003C29B3"/>
    <w:rsid w:val="003C4080"/>
    <w:rsid w:val="003C4E71"/>
    <w:rsid w:val="003C53C4"/>
    <w:rsid w:val="003C57A5"/>
    <w:rsid w:val="003C5853"/>
    <w:rsid w:val="003C58B5"/>
    <w:rsid w:val="003C631B"/>
    <w:rsid w:val="003C667F"/>
    <w:rsid w:val="003C66E0"/>
    <w:rsid w:val="003C72B4"/>
    <w:rsid w:val="003C72EE"/>
    <w:rsid w:val="003C7522"/>
    <w:rsid w:val="003C7C3A"/>
    <w:rsid w:val="003D09AD"/>
    <w:rsid w:val="003D0E16"/>
    <w:rsid w:val="003D151E"/>
    <w:rsid w:val="003D1E6B"/>
    <w:rsid w:val="003D26E0"/>
    <w:rsid w:val="003D2DAB"/>
    <w:rsid w:val="003D2ECA"/>
    <w:rsid w:val="003D358D"/>
    <w:rsid w:val="003D3A2D"/>
    <w:rsid w:val="003D3CE1"/>
    <w:rsid w:val="003D4BBF"/>
    <w:rsid w:val="003D5E64"/>
    <w:rsid w:val="003D64C0"/>
    <w:rsid w:val="003D7AA1"/>
    <w:rsid w:val="003D7FF7"/>
    <w:rsid w:val="003E01AC"/>
    <w:rsid w:val="003E2667"/>
    <w:rsid w:val="003E2AB9"/>
    <w:rsid w:val="003E32C3"/>
    <w:rsid w:val="003E3B97"/>
    <w:rsid w:val="003E3F96"/>
    <w:rsid w:val="003E3FF1"/>
    <w:rsid w:val="003E50DA"/>
    <w:rsid w:val="003E5205"/>
    <w:rsid w:val="003E543D"/>
    <w:rsid w:val="003E5906"/>
    <w:rsid w:val="003E7EEB"/>
    <w:rsid w:val="003F00DA"/>
    <w:rsid w:val="003F04C2"/>
    <w:rsid w:val="003F0567"/>
    <w:rsid w:val="003F09D4"/>
    <w:rsid w:val="003F0ABA"/>
    <w:rsid w:val="003F0BD6"/>
    <w:rsid w:val="003F153A"/>
    <w:rsid w:val="003F162E"/>
    <w:rsid w:val="003F164F"/>
    <w:rsid w:val="003F17B3"/>
    <w:rsid w:val="003F1AB6"/>
    <w:rsid w:val="003F1C38"/>
    <w:rsid w:val="003F2CD7"/>
    <w:rsid w:val="003F3010"/>
    <w:rsid w:val="003F349C"/>
    <w:rsid w:val="003F36F0"/>
    <w:rsid w:val="003F3CBE"/>
    <w:rsid w:val="003F3DCB"/>
    <w:rsid w:val="003F4443"/>
    <w:rsid w:val="003F4680"/>
    <w:rsid w:val="003F490C"/>
    <w:rsid w:val="003F4C0C"/>
    <w:rsid w:val="003F4C98"/>
    <w:rsid w:val="003F532F"/>
    <w:rsid w:val="003F546A"/>
    <w:rsid w:val="003F575A"/>
    <w:rsid w:val="003F5E4D"/>
    <w:rsid w:val="003F62BC"/>
    <w:rsid w:val="003F62DF"/>
    <w:rsid w:val="003F632C"/>
    <w:rsid w:val="003F6A30"/>
    <w:rsid w:val="003F6D61"/>
    <w:rsid w:val="003F6D77"/>
    <w:rsid w:val="003F7428"/>
    <w:rsid w:val="00400367"/>
    <w:rsid w:val="00400A8E"/>
    <w:rsid w:val="00400CD3"/>
    <w:rsid w:val="0040280E"/>
    <w:rsid w:val="0040356A"/>
    <w:rsid w:val="004036CD"/>
    <w:rsid w:val="00403A54"/>
    <w:rsid w:val="00404C65"/>
    <w:rsid w:val="00404DAA"/>
    <w:rsid w:val="00405009"/>
    <w:rsid w:val="00405487"/>
    <w:rsid w:val="00405C28"/>
    <w:rsid w:val="00405D1A"/>
    <w:rsid w:val="004068C7"/>
    <w:rsid w:val="004073EE"/>
    <w:rsid w:val="00407534"/>
    <w:rsid w:val="004078BA"/>
    <w:rsid w:val="00407F8B"/>
    <w:rsid w:val="00410FB1"/>
    <w:rsid w:val="0041188D"/>
    <w:rsid w:val="00411BED"/>
    <w:rsid w:val="004120C3"/>
    <w:rsid w:val="004123F1"/>
    <w:rsid w:val="004124E8"/>
    <w:rsid w:val="004125C7"/>
    <w:rsid w:val="00413224"/>
    <w:rsid w:val="004137E8"/>
    <w:rsid w:val="00413988"/>
    <w:rsid w:val="004146EE"/>
    <w:rsid w:val="00414D6F"/>
    <w:rsid w:val="00415786"/>
    <w:rsid w:val="004158B3"/>
    <w:rsid w:val="00415C5E"/>
    <w:rsid w:val="00415E55"/>
    <w:rsid w:val="00416799"/>
    <w:rsid w:val="004170B5"/>
    <w:rsid w:val="00417606"/>
    <w:rsid w:val="00417EDA"/>
    <w:rsid w:val="0042026B"/>
    <w:rsid w:val="00421922"/>
    <w:rsid w:val="00421BB2"/>
    <w:rsid w:val="00422119"/>
    <w:rsid w:val="004223F5"/>
    <w:rsid w:val="00422679"/>
    <w:rsid w:val="004226F9"/>
    <w:rsid w:val="004232A4"/>
    <w:rsid w:val="00424193"/>
    <w:rsid w:val="00426327"/>
    <w:rsid w:val="0042677D"/>
    <w:rsid w:val="00427281"/>
    <w:rsid w:val="004272F6"/>
    <w:rsid w:val="00427E61"/>
    <w:rsid w:val="00430429"/>
    <w:rsid w:val="00430A18"/>
    <w:rsid w:val="00431551"/>
    <w:rsid w:val="004317F7"/>
    <w:rsid w:val="00431EC7"/>
    <w:rsid w:val="0043243F"/>
    <w:rsid w:val="004324B2"/>
    <w:rsid w:val="00432B6D"/>
    <w:rsid w:val="004340BC"/>
    <w:rsid w:val="004349A1"/>
    <w:rsid w:val="00434AF7"/>
    <w:rsid w:val="0043514F"/>
    <w:rsid w:val="00435331"/>
    <w:rsid w:val="0043537F"/>
    <w:rsid w:val="00436015"/>
    <w:rsid w:val="0043674B"/>
    <w:rsid w:val="00440231"/>
    <w:rsid w:val="00440639"/>
    <w:rsid w:val="00440C22"/>
    <w:rsid w:val="00441641"/>
    <w:rsid w:val="004416DE"/>
    <w:rsid w:val="00441D38"/>
    <w:rsid w:val="004423B4"/>
    <w:rsid w:val="00442EC9"/>
    <w:rsid w:val="00443192"/>
    <w:rsid w:val="00444269"/>
    <w:rsid w:val="00445BEE"/>
    <w:rsid w:val="00445CA1"/>
    <w:rsid w:val="00445FD5"/>
    <w:rsid w:val="0044614E"/>
    <w:rsid w:val="00446298"/>
    <w:rsid w:val="00446C28"/>
    <w:rsid w:val="00447DA4"/>
    <w:rsid w:val="004503F6"/>
    <w:rsid w:val="00450F4D"/>
    <w:rsid w:val="004515E3"/>
    <w:rsid w:val="004518CD"/>
    <w:rsid w:val="00451907"/>
    <w:rsid w:val="004519F9"/>
    <w:rsid w:val="00451ECE"/>
    <w:rsid w:val="00452667"/>
    <w:rsid w:val="004539D4"/>
    <w:rsid w:val="00453BE9"/>
    <w:rsid w:val="00453C92"/>
    <w:rsid w:val="0045438A"/>
    <w:rsid w:val="00454EC7"/>
    <w:rsid w:val="00454EE3"/>
    <w:rsid w:val="004551CB"/>
    <w:rsid w:val="00455887"/>
    <w:rsid w:val="0045591C"/>
    <w:rsid w:val="0045603D"/>
    <w:rsid w:val="00456397"/>
    <w:rsid w:val="00456503"/>
    <w:rsid w:val="004571B8"/>
    <w:rsid w:val="00460242"/>
    <w:rsid w:val="00460928"/>
    <w:rsid w:val="00460AF8"/>
    <w:rsid w:val="00461AF8"/>
    <w:rsid w:val="00461BFE"/>
    <w:rsid w:val="0046243C"/>
    <w:rsid w:val="00462452"/>
    <w:rsid w:val="0046340A"/>
    <w:rsid w:val="0046368E"/>
    <w:rsid w:val="004637BA"/>
    <w:rsid w:val="00463AD5"/>
    <w:rsid w:val="00464399"/>
    <w:rsid w:val="00464A1C"/>
    <w:rsid w:val="00465F47"/>
    <w:rsid w:val="00466E03"/>
    <w:rsid w:val="00466E4A"/>
    <w:rsid w:val="00467152"/>
    <w:rsid w:val="0047028A"/>
    <w:rsid w:val="004703DE"/>
    <w:rsid w:val="004709C9"/>
    <w:rsid w:val="00470A33"/>
    <w:rsid w:val="004710D0"/>
    <w:rsid w:val="004711AC"/>
    <w:rsid w:val="004728C3"/>
    <w:rsid w:val="0047315F"/>
    <w:rsid w:val="00473394"/>
    <w:rsid w:val="00473656"/>
    <w:rsid w:val="00474011"/>
    <w:rsid w:val="00474DFD"/>
    <w:rsid w:val="0047501C"/>
    <w:rsid w:val="004751E1"/>
    <w:rsid w:val="00475B41"/>
    <w:rsid w:val="00475CC3"/>
    <w:rsid w:val="0047612A"/>
    <w:rsid w:val="00476750"/>
    <w:rsid w:val="004767F2"/>
    <w:rsid w:val="00476814"/>
    <w:rsid w:val="00476A69"/>
    <w:rsid w:val="00477FC4"/>
    <w:rsid w:val="00480E55"/>
    <w:rsid w:val="00480F79"/>
    <w:rsid w:val="0048346E"/>
    <w:rsid w:val="0048471C"/>
    <w:rsid w:val="004852F2"/>
    <w:rsid w:val="00486266"/>
    <w:rsid w:val="004864C4"/>
    <w:rsid w:val="004905ED"/>
    <w:rsid w:val="00490E97"/>
    <w:rsid w:val="004911A1"/>
    <w:rsid w:val="0049200A"/>
    <w:rsid w:val="0049280F"/>
    <w:rsid w:val="00492847"/>
    <w:rsid w:val="00493050"/>
    <w:rsid w:val="004939CA"/>
    <w:rsid w:val="0049449D"/>
    <w:rsid w:val="0049456D"/>
    <w:rsid w:val="00494785"/>
    <w:rsid w:val="004956AB"/>
    <w:rsid w:val="00495FD8"/>
    <w:rsid w:val="0049627D"/>
    <w:rsid w:val="004964D8"/>
    <w:rsid w:val="004969EC"/>
    <w:rsid w:val="00496FAA"/>
    <w:rsid w:val="004970D4"/>
    <w:rsid w:val="00497203"/>
    <w:rsid w:val="00497A46"/>
    <w:rsid w:val="00497EE0"/>
    <w:rsid w:val="004A0321"/>
    <w:rsid w:val="004A04AD"/>
    <w:rsid w:val="004A0546"/>
    <w:rsid w:val="004A0A23"/>
    <w:rsid w:val="004A1A71"/>
    <w:rsid w:val="004A230B"/>
    <w:rsid w:val="004A3F2B"/>
    <w:rsid w:val="004A42C5"/>
    <w:rsid w:val="004A5613"/>
    <w:rsid w:val="004A6BDC"/>
    <w:rsid w:val="004A6C64"/>
    <w:rsid w:val="004B05D5"/>
    <w:rsid w:val="004B072C"/>
    <w:rsid w:val="004B0846"/>
    <w:rsid w:val="004B0E66"/>
    <w:rsid w:val="004B13A6"/>
    <w:rsid w:val="004B15D8"/>
    <w:rsid w:val="004B195C"/>
    <w:rsid w:val="004B26E8"/>
    <w:rsid w:val="004B31F2"/>
    <w:rsid w:val="004B38AA"/>
    <w:rsid w:val="004B3ACE"/>
    <w:rsid w:val="004B4165"/>
    <w:rsid w:val="004B47E3"/>
    <w:rsid w:val="004B4A01"/>
    <w:rsid w:val="004B55AC"/>
    <w:rsid w:val="004B5A22"/>
    <w:rsid w:val="004B5E35"/>
    <w:rsid w:val="004B677B"/>
    <w:rsid w:val="004C0F4B"/>
    <w:rsid w:val="004C17C2"/>
    <w:rsid w:val="004C1F2C"/>
    <w:rsid w:val="004C316B"/>
    <w:rsid w:val="004C3357"/>
    <w:rsid w:val="004C3A9A"/>
    <w:rsid w:val="004C42E5"/>
    <w:rsid w:val="004C4DE1"/>
    <w:rsid w:val="004C505E"/>
    <w:rsid w:val="004C5BAB"/>
    <w:rsid w:val="004C6109"/>
    <w:rsid w:val="004C65B1"/>
    <w:rsid w:val="004C65C2"/>
    <w:rsid w:val="004C6CB6"/>
    <w:rsid w:val="004C6DFA"/>
    <w:rsid w:val="004C6EF0"/>
    <w:rsid w:val="004C7026"/>
    <w:rsid w:val="004C7451"/>
    <w:rsid w:val="004C7C34"/>
    <w:rsid w:val="004D08C4"/>
    <w:rsid w:val="004D0DDA"/>
    <w:rsid w:val="004D0E21"/>
    <w:rsid w:val="004D0E7C"/>
    <w:rsid w:val="004D24F0"/>
    <w:rsid w:val="004D3434"/>
    <w:rsid w:val="004D413A"/>
    <w:rsid w:val="004D4DA1"/>
    <w:rsid w:val="004D6735"/>
    <w:rsid w:val="004D7617"/>
    <w:rsid w:val="004D7818"/>
    <w:rsid w:val="004D7BCA"/>
    <w:rsid w:val="004E06FF"/>
    <w:rsid w:val="004E0B6E"/>
    <w:rsid w:val="004E0FA4"/>
    <w:rsid w:val="004E152F"/>
    <w:rsid w:val="004E16B4"/>
    <w:rsid w:val="004E225C"/>
    <w:rsid w:val="004E2667"/>
    <w:rsid w:val="004E2F86"/>
    <w:rsid w:val="004E39EC"/>
    <w:rsid w:val="004E4357"/>
    <w:rsid w:val="004E460E"/>
    <w:rsid w:val="004E46A2"/>
    <w:rsid w:val="004E5237"/>
    <w:rsid w:val="004E6481"/>
    <w:rsid w:val="004E6E13"/>
    <w:rsid w:val="004E73D5"/>
    <w:rsid w:val="004E7EA4"/>
    <w:rsid w:val="004F02C8"/>
    <w:rsid w:val="004F03F9"/>
    <w:rsid w:val="004F0538"/>
    <w:rsid w:val="004F0FD6"/>
    <w:rsid w:val="004F12CB"/>
    <w:rsid w:val="004F2124"/>
    <w:rsid w:val="004F22F5"/>
    <w:rsid w:val="004F31C5"/>
    <w:rsid w:val="004F3493"/>
    <w:rsid w:val="004F3AEB"/>
    <w:rsid w:val="004F4E0C"/>
    <w:rsid w:val="004F5376"/>
    <w:rsid w:val="004F54F2"/>
    <w:rsid w:val="004F558E"/>
    <w:rsid w:val="004F55AD"/>
    <w:rsid w:val="004F5B9F"/>
    <w:rsid w:val="004F7322"/>
    <w:rsid w:val="00500288"/>
    <w:rsid w:val="00500885"/>
    <w:rsid w:val="00500970"/>
    <w:rsid w:val="00501D10"/>
    <w:rsid w:val="005020F5"/>
    <w:rsid w:val="00502584"/>
    <w:rsid w:val="0050277D"/>
    <w:rsid w:val="005037BD"/>
    <w:rsid w:val="00504452"/>
    <w:rsid w:val="005063D8"/>
    <w:rsid w:val="005070C3"/>
    <w:rsid w:val="00507929"/>
    <w:rsid w:val="0050799B"/>
    <w:rsid w:val="00510943"/>
    <w:rsid w:val="00510BD7"/>
    <w:rsid w:val="00510C3C"/>
    <w:rsid w:val="00511394"/>
    <w:rsid w:val="0051170B"/>
    <w:rsid w:val="00511AB0"/>
    <w:rsid w:val="00511D90"/>
    <w:rsid w:val="00512B6A"/>
    <w:rsid w:val="00513206"/>
    <w:rsid w:val="00513579"/>
    <w:rsid w:val="00514666"/>
    <w:rsid w:val="00515AD3"/>
    <w:rsid w:val="00517205"/>
    <w:rsid w:val="00517351"/>
    <w:rsid w:val="00517A3A"/>
    <w:rsid w:val="00517F3D"/>
    <w:rsid w:val="00520475"/>
    <w:rsid w:val="005204F5"/>
    <w:rsid w:val="005215B2"/>
    <w:rsid w:val="005223D9"/>
    <w:rsid w:val="00522837"/>
    <w:rsid w:val="00522B9D"/>
    <w:rsid w:val="00522F6E"/>
    <w:rsid w:val="00523DE1"/>
    <w:rsid w:val="00523E56"/>
    <w:rsid w:val="00524252"/>
    <w:rsid w:val="00525D46"/>
    <w:rsid w:val="00527982"/>
    <w:rsid w:val="00530201"/>
    <w:rsid w:val="00530447"/>
    <w:rsid w:val="00530457"/>
    <w:rsid w:val="005305C0"/>
    <w:rsid w:val="005309CD"/>
    <w:rsid w:val="00530A08"/>
    <w:rsid w:val="00531305"/>
    <w:rsid w:val="00531597"/>
    <w:rsid w:val="0053204C"/>
    <w:rsid w:val="00532B17"/>
    <w:rsid w:val="00532D84"/>
    <w:rsid w:val="00533511"/>
    <w:rsid w:val="00533820"/>
    <w:rsid w:val="00533C04"/>
    <w:rsid w:val="00533DE8"/>
    <w:rsid w:val="00534DB5"/>
    <w:rsid w:val="0053574D"/>
    <w:rsid w:val="005374A2"/>
    <w:rsid w:val="00537664"/>
    <w:rsid w:val="00537BD9"/>
    <w:rsid w:val="005403DF"/>
    <w:rsid w:val="00540625"/>
    <w:rsid w:val="0054090E"/>
    <w:rsid w:val="005418D8"/>
    <w:rsid w:val="00542190"/>
    <w:rsid w:val="00543114"/>
    <w:rsid w:val="00543228"/>
    <w:rsid w:val="00543CB3"/>
    <w:rsid w:val="00544458"/>
    <w:rsid w:val="0054478B"/>
    <w:rsid w:val="00545447"/>
    <w:rsid w:val="00545448"/>
    <w:rsid w:val="00546831"/>
    <w:rsid w:val="00547418"/>
    <w:rsid w:val="00547716"/>
    <w:rsid w:val="00547AE3"/>
    <w:rsid w:val="00552AE6"/>
    <w:rsid w:val="00553604"/>
    <w:rsid w:val="00553B1D"/>
    <w:rsid w:val="00553EEB"/>
    <w:rsid w:val="005542F6"/>
    <w:rsid w:val="00554806"/>
    <w:rsid w:val="00555651"/>
    <w:rsid w:val="00555F40"/>
    <w:rsid w:val="00556CA6"/>
    <w:rsid w:val="00556FBE"/>
    <w:rsid w:val="0056104E"/>
    <w:rsid w:val="00562535"/>
    <w:rsid w:val="00562CD8"/>
    <w:rsid w:val="005632CB"/>
    <w:rsid w:val="00563905"/>
    <w:rsid w:val="00563B96"/>
    <w:rsid w:val="00563E8A"/>
    <w:rsid w:val="005642D6"/>
    <w:rsid w:val="0056447F"/>
    <w:rsid w:val="005644BE"/>
    <w:rsid w:val="00564869"/>
    <w:rsid w:val="00564F72"/>
    <w:rsid w:val="00565585"/>
    <w:rsid w:val="00565F07"/>
    <w:rsid w:val="0056725A"/>
    <w:rsid w:val="0056730A"/>
    <w:rsid w:val="00567A95"/>
    <w:rsid w:val="00570527"/>
    <w:rsid w:val="00570C1C"/>
    <w:rsid w:val="00571157"/>
    <w:rsid w:val="005723FA"/>
    <w:rsid w:val="00572865"/>
    <w:rsid w:val="00572D97"/>
    <w:rsid w:val="00573035"/>
    <w:rsid w:val="00573ACF"/>
    <w:rsid w:val="00574384"/>
    <w:rsid w:val="005744AF"/>
    <w:rsid w:val="005754DE"/>
    <w:rsid w:val="0057570A"/>
    <w:rsid w:val="00575BF0"/>
    <w:rsid w:val="00576F6F"/>
    <w:rsid w:val="00577B81"/>
    <w:rsid w:val="00577F0B"/>
    <w:rsid w:val="005800FF"/>
    <w:rsid w:val="0058089E"/>
    <w:rsid w:val="005808A1"/>
    <w:rsid w:val="00581548"/>
    <w:rsid w:val="00581E05"/>
    <w:rsid w:val="00581F2B"/>
    <w:rsid w:val="00582049"/>
    <w:rsid w:val="00582884"/>
    <w:rsid w:val="005843AF"/>
    <w:rsid w:val="00584ADD"/>
    <w:rsid w:val="00586517"/>
    <w:rsid w:val="005902CE"/>
    <w:rsid w:val="005904BA"/>
    <w:rsid w:val="00590AC9"/>
    <w:rsid w:val="005916B2"/>
    <w:rsid w:val="00591FC3"/>
    <w:rsid w:val="0059230A"/>
    <w:rsid w:val="005926C4"/>
    <w:rsid w:val="005935BD"/>
    <w:rsid w:val="00593B6F"/>
    <w:rsid w:val="00595B63"/>
    <w:rsid w:val="00595B76"/>
    <w:rsid w:val="005969F6"/>
    <w:rsid w:val="00596AE2"/>
    <w:rsid w:val="00597764"/>
    <w:rsid w:val="00597BA7"/>
    <w:rsid w:val="005A001C"/>
    <w:rsid w:val="005A0238"/>
    <w:rsid w:val="005A0571"/>
    <w:rsid w:val="005A1F21"/>
    <w:rsid w:val="005A1F66"/>
    <w:rsid w:val="005A2B3D"/>
    <w:rsid w:val="005A2E98"/>
    <w:rsid w:val="005A4651"/>
    <w:rsid w:val="005A582C"/>
    <w:rsid w:val="005A5CDD"/>
    <w:rsid w:val="005A6F29"/>
    <w:rsid w:val="005A721F"/>
    <w:rsid w:val="005A7BF2"/>
    <w:rsid w:val="005B11EE"/>
    <w:rsid w:val="005B160F"/>
    <w:rsid w:val="005B2DD8"/>
    <w:rsid w:val="005B3217"/>
    <w:rsid w:val="005B35A5"/>
    <w:rsid w:val="005B3DDC"/>
    <w:rsid w:val="005B3EC9"/>
    <w:rsid w:val="005B4603"/>
    <w:rsid w:val="005B4BE4"/>
    <w:rsid w:val="005B6288"/>
    <w:rsid w:val="005B681B"/>
    <w:rsid w:val="005B78EC"/>
    <w:rsid w:val="005B7E16"/>
    <w:rsid w:val="005C19AE"/>
    <w:rsid w:val="005C2354"/>
    <w:rsid w:val="005C2546"/>
    <w:rsid w:val="005C28E2"/>
    <w:rsid w:val="005C2D90"/>
    <w:rsid w:val="005C4040"/>
    <w:rsid w:val="005C44EB"/>
    <w:rsid w:val="005C4CF5"/>
    <w:rsid w:val="005C4E66"/>
    <w:rsid w:val="005C54D0"/>
    <w:rsid w:val="005C550B"/>
    <w:rsid w:val="005C6167"/>
    <w:rsid w:val="005C6908"/>
    <w:rsid w:val="005C6CF7"/>
    <w:rsid w:val="005C6E98"/>
    <w:rsid w:val="005C71FB"/>
    <w:rsid w:val="005C77B2"/>
    <w:rsid w:val="005D071F"/>
    <w:rsid w:val="005D088C"/>
    <w:rsid w:val="005D1205"/>
    <w:rsid w:val="005D22A5"/>
    <w:rsid w:val="005D24B8"/>
    <w:rsid w:val="005D3188"/>
    <w:rsid w:val="005D3679"/>
    <w:rsid w:val="005D48A5"/>
    <w:rsid w:val="005D514F"/>
    <w:rsid w:val="005D550F"/>
    <w:rsid w:val="005D5884"/>
    <w:rsid w:val="005D5D45"/>
    <w:rsid w:val="005D7163"/>
    <w:rsid w:val="005D730F"/>
    <w:rsid w:val="005D7DE3"/>
    <w:rsid w:val="005E0984"/>
    <w:rsid w:val="005E0CE4"/>
    <w:rsid w:val="005E107C"/>
    <w:rsid w:val="005E1871"/>
    <w:rsid w:val="005E1AB4"/>
    <w:rsid w:val="005E219A"/>
    <w:rsid w:val="005E26D8"/>
    <w:rsid w:val="005E2D3A"/>
    <w:rsid w:val="005E2EA2"/>
    <w:rsid w:val="005E4885"/>
    <w:rsid w:val="005E4EFF"/>
    <w:rsid w:val="005E563D"/>
    <w:rsid w:val="005E6E01"/>
    <w:rsid w:val="005E6E8D"/>
    <w:rsid w:val="005E704D"/>
    <w:rsid w:val="005E74A1"/>
    <w:rsid w:val="005F0027"/>
    <w:rsid w:val="005F0ACC"/>
    <w:rsid w:val="005F0CB3"/>
    <w:rsid w:val="005F1008"/>
    <w:rsid w:val="005F182A"/>
    <w:rsid w:val="005F22ED"/>
    <w:rsid w:val="005F2CB6"/>
    <w:rsid w:val="005F2E1F"/>
    <w:rsid w:val="005F2F67"/>
    <w:rsid w:val="005F3CBC"/>
    <w:rsid w:val="005F3D47"/>
    <w:rsid w:val="005F48A2"/>
    <w:rsid w:val="005F5860"/>
    <w:rsid w:val="005F5DD8"/>
    <w:rsid w:val="005F6110"/>
    <w:rsid w:val="005F6843"/>
    <w:rsid w:val="005F6C27"/>
    <w:rsid w:val="005F705B"/>
    <w:rsid w:val="005F71D1"/>
    <w:rsid w:val="005F72DA"/>
    <w:rsid w:val="005F7BB1"/>
    <w:rsid w:val="00600A5E"/>
    <w:rsid w:val="00600F0F"/>
    <w:rsid w:val="006017A4"/>
    <w:rsid w:val="0060387A"/>
    <w:rsid w:val="00603F3F"/>
    <w:rsid w:val="0060445C"/>
    <w:rsid w:val="006044C9"/>
    <w:rsid w:val="006049D9"/>
    <w:rsid w:val="00606A50"/>
    <w:rsid w:val="00606E70"/>
    <w:rsid w:val="00610B3D"/>
    <w:rsid w:val="00612061"/>
    <w:rsid w:val="00613BD7"/>
    <w:rsid w:val="00613E4C"/>
    <w:rsid w:val="00614AFD"/>
    <w:rsid w:val="00614F49"/>
    <w:rsid w:val="00615476"/>
    <w:rsid w:val="00616F21"/>
    <w:rsid w:val="00617964"/>
    <w:rsid w:val="00617988"/>
    <w:rsid w:val="00620277"/>
    <w:rsid w:val="006206EB"/>
    <w:rsid w:val="006207C5"/>
    <w:rsid w:val="00620A0F"/>
    <w:rsid w:val="006219D3"/>
    <w:rsid w:val="00621BE0"/>
    <w:rsid w:val="00621E0D"/>
    <w:rsid w:val="006220D4"/>
    <w:rsid w:val="00623049"/>
    <w:rsid w:val="00623608"/>
    <w:rsid w:val="006236F9"/>
    <w:rsid w:val="00623CF4"/>
    <w:rsid w:val="00623D01"/>
    <w:rsid w:val="00624138"/>
    <w:rsid w:val="0062427D"/>
    <w:rsid w:val="0062490A"/>
    <w:rsid w:val="0062514A"/>
    <w:rsid w:val="00625894"/>
    <w:rsid w:val="00626162"/>
    <w:rsid w:val="006264B8"/>
    <w:rsid w:val="006265B0"/>
    <w:rsid w:val="006266EA"/>
    <w:rsid w:val="00626DFB"/>
    <w:rsid w:val="00626FDA"/>
    <w:rsid w:val="00627774"/>
    <w:rsid w:val="006277D9"/>
    <w:rsid w:val="00627C13"/>
    <w:rsid w:val="00627F8C"/>
    <w:rsid w:val="0063002A"/>
    <w:rsid w:val="00630728"/>
    <w:rsid w:val="00630EFD"/>
    <w:rsid w:val="006316EE"/>
    <w:rsid w:val="00631D8F"/>
    <w:rsid w:val="0063210F"/>
    <w:rsid w:val="00633297"/>
    <w:rsid w:val="00633380"/>
    <w:rsid w:val="00633B64"/>
    <w:rsid w:val="00633EED"/>
    <w:rsid w:val="006340F4"/>
    <w:rsid w:val="0063458D"/>
    <w:rsid w:val="00634B3D"/>
    <w:rsid w:val="00634D7A"/>
    <w:rsid w:val="00634DAF"/>
    <w:rsid w:val="00634E02"/>
    <w:rsid w:val="0063569E"/>
    <w:rsid w:val="00635939"/>
    <w:rsid w:val="00635AA2"/>
    <w:rsid w:val="00635CBD"/>
    <w:rsid w:val="006365C0"/>
    <w:rsid w:val="00636613"/>
    <w:rsid w:val="00637711"/>
    <w:rsid w:val="00637994"/>
    <w:rsid w:val="00640ACE"/>
    <w:rsid w:val="00640ECE"/>
    <w:rsid w:val="0064218B"/>
    <w:rsid w:val="00642347"/>
    <w:rsid w:val="006425B7"/>
    <w:rsid w:val="00642AF2"/>
    <w:rsid w:val="00642E6C"/>
    <w:rsid w:val="00644087"/>
    <w:rsid w:val="006440A8"/>
    <w:rsid w:val="0064524B"/>
    <w:rsid w:val="00645645"/>
    <w:rsid w:val="006459B7"/>
    <w:rsid w:val="00645C18"/>
    <w:rsid w:val="00646363"/>
    <w:rsid w:val="006466DA"/>
    <w:rsid w:val="006470DC"/>
    <w:rsid w:val="00647812"/>
    <w:rsid w:val="00651821"/>
    <w:rsid w:val="00651CC3"/>
    <w:rsid w:val="00653026"/>
    <w:rsid w:val="0065357A"/>
    <w:rsid w:val="00653E75"/>
    <w:rsid w:val="00654955"/>
    <w:rsid w:val="00654ECA"/>
    <w:rsid w:val="006555D5"/>
    <w:rsid w:val="0065562A"/>
    <w:rsid w:val="00657626"/>
    <w:rsid w:val="0065781D"/>
    <w:rsid w:val="00660BD6"/>
    <w:rsid w:val="00661861"/>
    <w:rsid w:val="00661DC9"/>
    <w:rsid w:val="00662161"/>
    <w:rsid w:val="00662A60"/>
    <w:rsid w:val="00662D9E"/>
    <w:rsid w:val="0066319C"/>
    <w:rsid w:val="00663B02"/>
    <w:rsid w:val="00663B29"/>
    <w:rsid w:val="006641C2"/>
    <w:rsid w:val="00664547"/>
    <w:rsid w:val="006665A4"/>
    <w:rsid w:val="00666A66"/>
    <w:rsid w:val="00667B4A"/>
    <w:rsid w:val="006701CD"/>
    <w:rsid w:val="0067059D"/>
    <w:rsid w:val="00671647"/>
    <w:rsid w:val="00671BA8"/>
    <w:rsid w:val="00671BD8"/>
    <w:rsid w:val="006720DE"/>
    <w:rsid w:val="0067270F"/>
    <w:rsid w:val="0067299E"/>
    <w:rsid w:val="00673452"/>
    <w:rsid w:val="006737B8"/>
    <w:rsid w:val="00674DEB"/>
    <w:rsid w:val="00675884"/>
    <w:rsid w:val="00676068"/>
    <w:rsid w:val="00676311"/>
    <w:rsid w:val="00676863"/>
    <w:rsid w:val="00676DF4"/>
    <w:rsid w:val="00677E2F"/>
    <w:rsid w:val="00680EED"/>
    <w:rsid w:val="00681376"/>
    <w:rsid w:val="00681FEC"/>
    <w:rsid w:val="006820CD"/>
    <w:rsid w:val="0068210D"/>
    <w:rsid w:val="006842D7"/>
    <w:rsid w:val="0068448B"/>
    <w:rsid w:val="00684629"/>
    <w:rsid w:val="00684788"/>
    <w:rsid w:val="00685346"/>
    <w:rsid w:val="006867FD"/>
    <w:rsid w:val="00686CD0"/>
    <w:rsid w:val="0068722D"/>
    <w:rsid w:val="0068778A"/>
    <w:rsid w:val="006905A4"/>
    <w:rsid w:val="0069067C"/>
    <w:rsid w:val="00690B8C"/>
    <w:rsid w:val="00691B32"/>
    <w:rsid w:val="00691B76"/>
    <w:rsid w:val="00691B96"/>
    <w:rsid w:val="00691CD5"/>
    <w:rsid w:val="00692632"/>
    <w:rsid w:val="006926FD"/>
    <w:rsid w:val="00693453"/>
    <w:rsid w:val="0069357C"/>
    <w:rsid w:val="0069472D"/>
    <w:rsid w:val="006948E2"/>
    <w:rsid w:val="00694B12"/>
    <w:rsid w:val="00694E34"/>
    <w:rsid w:val="0069511F"/>
    <w:rsid w:val="00695C9E"/>
    <w:rsid w:val="00695EC4"/>
    <w:rsid w:val="006965A0"/>
    <w:rsid w:val="00697184"/>
    <w:rsid w:val="006A0314"/>
    <w:rsid w:val="006A032A"/>
    <w:rsid w:val="006A0352"/>
    <w:rsid w:val="006A1E14"/>
    <w:rsid w:val="006A2023"/>
    <w:rsid w:val="006A2E64"/>
    <w:rsid w:val="006A32D8"/>
    <w:rsid w:val="006A3756"/>
    <w:rsid w:val="006A43DE"/>
    <w:rsid w:val="006A4C1F"/>
    <w:rsid w:val="006A536D"/>
    <w:rsid w:val="006A5A3B"/>
    <w:rsid w:val="006A5FDF"/>
    <w:rsid w:val="006A647B"/>
    <w:rsid w:val="006A69EA"/>
    <w:rsid w:val="006A7919"/>
    <w:rsid w:val="006A7B9B"/>
    <w:rsid w:val="006B01B6"/>
    <w:rsid w:val="006B0416"/>
    <w:rsid w:val="006B0F22"/>
    <w:rsid w:val="006B1059"/>
    <w:rsid w:val="006B117A"/>
    <w:rsid w:val="006B18CA"/>
    <w:rsid w:val="006B1C25"/>
    <w:rsid w:val="006B40BB"/>
    <w:rsid w:val="006B459A"/>
    <w:rsid w:val="006B478C"/>
    <w:rsid w:val="006B5022"/>
    <w:rsid w:val="006B5A1B"/>
    <w:rsid w:val="006B7339"/>
    <w:rsid w:val="006B78C8"/>
    <w:rsid w:val="006B79F0"/>
    <w:rsid w:val="006B7B81"/>
    <w:rsid w:val="006C0084"/>
    <w:rsid w:val="006C0230"/>
    <w:rsid w:val="006C11EB"/>
    <w:rsid w:val="006C13DE"/>
    <w:rsid w:val="006C191D"/>
    <w:rsid w:val="006C1B99"/>
    <w:rsid w:val="006C28BE"/>
    <w:rsid w:val="006C2FDD"/>
    <w:rsid w:val="006C3A3B"/>
    <w:rsid w:val="006C3AD0"/>
    <w:rsid w:val="006C59BB"/>
    <w:rsid w:val="006C605E"/>
    <w:rsid w:val="006D0A6A"/>
    <w:rsid w:val="006D19FB"/>
    <w:rsid w:val="006D1E0F"/>
    <w:rsid w:val="006D31EE"/>
    <w:rsid w:val="006D33B1"/>
    <w:rsid w:val="006D379B"/>
    <w:rsid w:val="006D38C7"/>
    <w:rsid w:val="006D39A7"/>
    <w:rsid w:val="006D3F65"/>
    <w:rsid w:val="006D44E1"/>
    <w:rsid w:val="006D483F"/>
    <w:rsid w:val="006D511C"/>
    <w:rsid w:val="006D646C"/>
    <w:rsid w:val="006D649E"/>
    <w:rsid w:val="006D7159"/>
    <w:rsid w:val="006D7463"/>
    <w:rsid w:val="006D7B66"/>
    <w:rsid w:val="006E09AF"/>
    <w:rsid w:val="006E0CC4"/>
    <w:rsid w:val="006E0E4C"/>
    <w:rsid w:val="006E1181"/>
    <w:rsid w:val="006E1A79"/>
    <w:rsid w:val="006E2315"/>
    <w:rsid w:val="006E2445"/>
    <w:rsid w:val="006E2969"/>
    <w:rsid w:val="006E3A8A"/>
    <w:rsid w:val="006E3D64"/>
    <w:rsid w:val="006E46B4"/>
    <w:rsid w:val="006E4CC8"/>
    <w:rsid w:val="006E5541"/>
    <w:rsid w:val="006E735B"/>
    <w:rsid w:val="006E740A"/>
    <w:rsid w:val="006E7C2A"/>
    <w:rsid w:val="006F0E14"/>
    <w:rsid w:val="006F14B4"/>
    <w:rsid w:val="006F1C3D"/>
    <w:rsid w:val="006F2505"/>
    <w:rsid w:val="006F2AF3"/>
    <w:rsid w:val="006F2EB9"/>
    <w:rsid w:val="006F3352"/>
    <w:rsid w:val="006F43BC"/>
    <w:rsid w:val="006F44C6"/>
    <w:rsid w:val="006F4529"/>
    <w:rsid w:val="006F5444"/>
    <w:rsid w:val="006F5E9C"/>
    <w:rsid w:val="006F6E47"/>
    <w:rsid w:val="00700686"/>
    <w:rsid w:val="007015A1"/>
    <w:rsid w:val="007015B4"/>
    <w:rsid w:val="007017FB"/>
    <w:rsid w:val="00702293"/>
    <w:rsid w:val="00702DAB"/>
    <w:rsid w:val="00703976"/>
    <w:rsid w:val="00704DF5"/>
    <w:rsid w:val="00705829"/>
    <w:rsid w:val="0070594D"/>
    <w:rsid w:val="007061D9"/>
    <w:rsid w:val="00706DFD"/>
    <w:rsid w:val="00706E55"/>
    <w:rsid w:val="007071E8"/>
    <w:rsid w:val="007072C4"/>
    <w:rsid w:val="0070747A"/>
    <w:rsid w:val="0070747E"/>
    <w:rsid w:val="00710498"/>
    <w:rsid w:val="00710F3C"/>
    <w:rsid w:val="0071165E"/>
    <w:rsid w:val="007126F5"/>
    <w:rsid w:val="00712C7D"/>
    <w:rsid w:val="00712CE2"/>
    <w:rsid w:val="0071382C"/>
    <w:rsid w:val="00713B32"/>
    <w:rsid w:val="00713DE3"/>
    <w:rsid w:val="00714623"/>
    <w:rsid w:val="0071481F"/>
    <w:rsid w:val="00714B60"/>
    <w:rsid w:val="00714D01"/>
    <w:rsid w:val="00715897"/>
    <w:rsid w:val="007160B2"/>
    <w:rsid w:val="00716C7B"/>
    <w:rsid w:val="0071722A"/>
    <w:rsid w:val="00720DD9"/>
    <w:rsid w:val="00720DDC"/>
    <w:rsid w:val="007219B3"/>
    <w:rsid w:val="007221E0"/>
    <w:rsid w:val="007222D2"/>
    <w:rsid w:val="00722924"/>
    <w:rsid w:val="007233AB"/>
    <w:rsid w:val="007239B4"/>
    <w:rsid w:val="007239B9"/>
    <w:rsid w:val="0072434E"/>
    <w:rsid w:val="0072489F"/>
    <w:rsid w:val="00724BF2"/>
    <w:rsid w:val="00725108"/>
    <w:rsid w:val="0072624E"/>
    <w:rsid w:val="007263D3"/>
    <w:rsid w:val="0072672C"/>
    <w:rsid w:val="00726A82"/>
    <w:rsid w:val="00727EFE"/>
    <w:rsid w:val="00730F8E"/>
    <w:rsid w:val="007313FC"/>
    <w:rsid w:val="00731563"/>
    <w:rsid w:val="00731B4C"/>
    <w:rsid w:val="00731BF5"/>
    <w:rsid w:val="007332EE"/>
    <w:rsid w:val="00733F3A"/>
    <w:rsid w:val="007344F8"/>
    <w:rsid w:val="0073457B"/>
    <w:rsid w:val="0073492B"/>
    <w:rsid w:val="00734E3D"/>
    <w:rsid w:val="00735584"/>
    <w:rsid w:val="00736733"/>
    <w:rsid w:val="0073750E"/>
    <w:rsid w:val="007375D9"/>
    <w:rsid w:val="00737F32"/>
    <w:rsid w:val="00737F51"/>
    <w:rsid w:val="00740161"/>
    <w:rsid w:val="00740381"/>
    <w:rsid w:val="007407F0"/>
    <w:rsid w:val="00740D90"/>
    <w:rsid w:val="0074193A"/>
    <w:rsid w:val="00741E84"/>
    <w:rsid w:val="0074206A"/>
    <w:rsid w:val="0074217F"/>
    <w:rsid w:val="00742CB3"/>
    <w:rsid w:val="00742EC4"/>
    <w:rsid w:val="00743640"/>
    <w:rsid w:val="00743FA4"/>
    <w:rsid w:val="00744408"/>
    <w:rsid w:val="007455F4"/>
    <w:rsid w:val="007467B6"/>
    <w:rsid w:val="007470FC"/>
    <w:rsid w:val="007476CC"/>
    <w:rsid w:val="007501AE"/>
    <w:rsid w:val="007508EE"/>
    <w:rsid w:val="00750BB7"/>
    <w:rsid w:val="00751040"/>
    <w:rsid w:val="00751319"/>
    <w:rsid w:val="00752233"/>
    <w:rsid w:val="00752DA4"/>
    <w:rsid w:val="00754457"/>
    <w:rsid w:val="00754558"/>
    <w:rsid w:val="007555DC"/>
    <w:rsid w:val="00755B43"/>
    <w:rsid w:val="00755C5B"/>
    <w:rsid w:val="00755CF8"/>
    <w:rsid w:val="007565EE"/>
    <w:rsid w:val="00756BB0"/>
    <w:rsid w:val="0075701C"/>
    <w:rsid w:val="007574B1"/>
    <w:rsid w:val="00757B0E"/>
    <w:rsid w:val="00757F77"/>
    <w:rsid w:val="00760AD6"/>
    <w:rsid w:val="0076153D"/>
    <w:rsid w:val="00762195"/>
    <w:rsid w:val="00762A2F"/>
    <w:rsid w:val="007635DD"/>
    <w:rsid w:val="0076362F"/>
    <w:rsid w:val="00763C01"/>
    <w:rsid w:val="007640EB"/>
    <w:rsid w:val="0076491B"/>
    <w:rsid w:val="0076547F"/>
    <w:rsid w:val="007663E3"/>
    <w:rsid w:val="00766470"/>
    <w:rsid w:val="007664F6"/>
    <w:rsid w:val="00767300"/>
    <w:rsid w:val="00767C97"/>
    <w:rsid w:val="007700A6"/>
    <w:rsid w:val="00770171"/>
    <w:rsid w:val="007709D8"/>
    <w:rsid w:val="007716BF"/>
    <w:rsid w:val="0077229D"/>
    <w:rsid w:val="0077260B"/>
    <w:rsid w:val="00772834"/>
    <w:rsid w:val="007732B3"/>
    <w:rsid w:val="0077357A"/>
    <w:rsid w:val="007736AB"/>
    <w:rsid w:val="00773717"/>
    <w:rsid w:val="00773F28"/>
    <w:rsid w:val="00775739"/>
    <w:rsid w:val="00775B39"/>
    <w:rsid w:val="00776010"/>
    <w:rsid w:val="00780244"/>
    <w:rsid w:val="007805B0"/>
    <w:rsid w:val="0078219F"/>
    <w:rsid w:val="007824E0"/>
    <w:rsid w:val="00782DE8"/>
    <w:rsid w:val="007834C8"/>
    <w:rsid w:val="00783A6B"/>
    <w:rsid w:val="00784F9D"/>
    <w:rsid w:val="00786C36"/>
    <w:rsid w:val="00786E20"/>
    <w:rsid w:val="00786F88"/>
    <w:rsid w:val="007874E9"/>
    <w:rsid w:val="00790744"/>
    <w:rsid w:val="00790F74"/>
    <w:rsid w:val="00791095"/>
    <w:rsid w:val="00791428"/>
    <w:rsid w:val="00791497"/>
    <w:rsid w:val="00792873"/>
    <w:rsid w:val="00793027"/>
    <w:rsid w:val="00793896"/>
    <w:rsid w:val="00793A0D"/>
    <w:rsid w:val="0079491E"/>
    <w:rsid w:val="007951B0"/>
    <w:rsid w:val="007958A7"/>
    <w:rsid w:val="0079629D"/>
    <w:rsid w:val="00797434"/>
    <w:rsid w:val="007A0092"/>
    <w:rsid w:val="007A1F23"/>
    <w:rsid w:val="007A248F"/>
    <w:rsid w:val="007A2EFE"/>
    <w:rsid w:val="007A37CE"/>
    <w:rsid w:val="007A43E6"/>
    <w:rsid w:val="007A480B"/>
    <w:rsid w:val="007A5617"/>
    <w:rsid w:val="007A57AD"/>
    <w:rsid w:val="007A5E30"/>
    <w:rsid w:val="007A662E"/>
    <w:rsid w:val="007A6DAC"/>
    <w:rsid w:val="007A71FE"/>
    <w:rsid w:val="007A7A9F"/>
    <w:rsid w:val="007B2078"/>
    <w:rsid w:val="007B21CB"/>
    <w:rsid w:val="007B329A"/>
    <w:rsid w:val="007B380F"/>
    <w:rsid w:val="007B4F9D"/>
    <w:rsid w:val="007B5150"/>
    <w:rsid w:val="007B5C1B"/>
    <w:rsid w:val="007B6813"/>
    <w:rsid w:val="007B699D"/>
    <w:rsid w:val="007B7138"/>
    <w:rsid w:val="007B73D0"/>
    <w:rsid w:val="007B7CBC"/>
    <w:rsid w:val="007B7F0B"/>
    <w:rsid w:val="007C0255"/>
    <w:rsid w:val="007C050F"/>
    <w:rsid w:val="007C0514"/>
    <w:rsid w:val="007C0D47"/>
    <w:rsid w:val="007C0DFC"/>
    <w:rsid w:val="007C0FBF"/>
    <w:rsid w:val="007C122D"/>
    <w:rsid w:val="007C224C"/>
    <w:rsid w:val="007C254D"/>
    <w:rsid w:val="007C2CE2"/>
    <w:rsid w:val="007C355D"/>
    <w:rsid w:val="007C35F5"/>
    <w:rsid w:val="007C3F34"/>
    <w:rsid w:val="007C4014"/>
    <w:rsid w:val="007C4E0C"/>
    <w:rsid w:val="007C5432"/>
    <w:rsid w:val="007C58F3"/>
    <w:rsid w:val="007C59DA"/>
    <w:rsid w:val="007C5A82"/>
    <w:rsid w:val="007C643C"/>
    <w:rsid w:val="007C65C1"/>
    <w:rsid w:val="007C6A35"/>
    <w:rsid w:val="007C6D26"/>
    <w:rsid w:val="007C7A7D"/>
    <w:rsid w:val="007C7F45"/>
    <w:rsid w:val="007D0342"/>
    <w:rsid w:val="007D09C5"/>
    <w:rsid w:val="007D0B21"/>
    <w:rsid w:val="007D0F0D"/>
    <w:rsid w:val="007D158E"/>
    <w:rsid w:val="007D1D27"/>
    <w:rsid w:val="007D233A"/>
    <w:rsid w:val="007D27EF"/>
    <w:rsid w:val="007D2D74"/>
    <w:rsid w:val="007D2E1D"/>
    <w:rsid w:val="007D3AF9"/>
    <w:rsid w:val="007D3C31"/>
    <w:rsid w:val="007D3C50"/>
    <w:rsid w:val="007D4840"/>
    <w:rsid w:val="007D57ED"/>
    <w:rsid w:val="007D5A7D"/>
    <w:rsid w:val="007D6A88"/>
    <w:rsid w:val="007D7DC7"/>
    <w:rsid w:val="007D7F85"/>
    <w:rsid w:val="007E072B"/>
    <w:rsid w:val="007E0932"/>
    <w:rsid w:val="007E0AD4"/>
    <w:rsid w:val="007E0FE6"/>
    <w:rsid w:val="007E108B"/>
    <w:rsid w:val="007E242A"/>
    <w:rsid w:val="007E280B"/>
    <w:rsid w:val="007E2900"/>
    <w:rsid w:val="007E29D8"/>
    <w:rsid w:val="007E2E97"/>
    <w:rsid w:val="007E3308"/>
    <w:rsid w:val="007E39B2"/>
    <w:rsid w:val="007E4D4D"/>
    <w:rsid w:val="007E5090"/>
    <w:rsid w:val="007E55A0"/>
    <w:rsid w:val="007E5AC9"/>
    <w:rsid w:val="007E6A56"/>
    <w:rsid w:val="007E7FA4"/>
    <w:rsid w:val="007F025E"/>
    <w:rsid w:val="007F02B0"/>
    <w:rsid w:val="007F07C7"/>
    <w:rsid w:val="007F1390"/>
    <w:rsid w:val="007F1805"/>
    <w:rsid w:val="007F1998"/>
    <w:rsid w:val="007F1A0B"/>
    <w:rsid w:val="007F1DCB"/>
    <w:rsid w:val="007F20D2"/>
    <w:rsid w:val="007F2134"/>
    <w:rsid w:val="007F2160"/>
    <w:rsid w:val="007F29C7"/>
    <w:rsid w:val="007F333E"/>
    <w:rsid w:val="007F4461"/>
    <w:rsid w:val="007F469C"/>
    <w:rsid w:val="007F4D76"/>
    <w:rsid w:val="007F54D3"/>
    <w:rsid w:val="007F65DA"/>
    <w:rsid w:val="007F65ED"/>
    <w:rsid w:val="007F66BA"/>
    <w:rsid w:val="007F723D"/>
    <w:rsid w:val="007F79A7"/>
    <w:rsid w:val="007F79F6"/>
    <w:rsid w:val="007F7FFD"/>
    <w:rsid w:val="00800706"/>
    <w:rsid w:val="0080070A"/>
    <w:rsid w:val="00800810"/>
    <w:rsid w:val="0080081F"/>
    <w:rsid w:val="00800B4F"/>
    <w:rsid w:val="00800CDF"/>
    <w:rsid w:val="00800DB3"/>
    <w:rsid w:val="00801E7B"/>
    <w:rsid w:val="0080233B"/>
    <w:rsid w:val="008027FE"/>
    <w:rsid w:val="008041CE"/>
    <w:rsid w:val="00804B1F"/>
    <w:rsid w:val="0080671B"/>
    <w:rsid w:val="0080723F"/>
    <w:rsid w:val="0080785C"/>
    <w:rsid w:val="008102AC"/>
    <w:rsid w:val="008105A3"/>
    <w:rsid w:val="008106C3"/>
    <w:rsid w:val="00810BDA"/>
    <w:rsid w:val="00810D5B"/>
    <w:rsid w:val="0081113D"/>
    <w:rsid w:val="008114D9"/>
    <w:rsid w:val="0081178D"/>
    <w:rsid w:val="00811A1C"/>
    <w:rsid w:val="00812B56"/>
    <w:rsid w:val="00815624"/>
    <w:rsid w:val="00815DC5"/>
    <w:rsid w:val="00816651"/>
    <w:rsid w:val="00816887"/>
    <w:rsid w:val="008171BD"/>
    <w:rsid w:val="00817341"/>
    <w:rsid w:val="00817966"/>
    <w:rsid w:val="00821241"/>
    <w:rsid w:val="00821321"/>
    <w:rsid w:val="008213D9"/>
    <w:rsid w:val="008216C9"/>
    <w:rsid w:val="00821A61"/>
    <w:rsid w:val="00821DC0"/>
    <w:rsid w:val="00821FF7"/>
    <w:rsid w:val="008224A9"/>
    <w:rsid w:val="008224CA"/>
    <w:rsid w:val="00822E38"/>
    <w:rsid w:val="00824AE9"/>
    <w:rsid w:val="00824EB5"/>
    <w:rsid w:val="008250C6"/>
    <w:rsid w:val="0082560E"/>
    <w:rsid w:val="0082596F"/>
    <w:rsid w:val="008260BA"/>
    <w:rsid w:val="00826939"/>
    <w:rsid w:val="00826CDB"/>
    <w:rsid w:val="00827972"/>
    <w:rsid w:val="00827F8B"/>
    <w:rsid w:val="00830B7A"/>
    <w:rsid w:val="00831FAF"/>
    <w:rsid w:val="00832357"/>
    <w:rsid w:val="008326DC"/>
    <w:rsid w:val="00833575"/>
    <w:rsid w:val="0083479E"/>
    <w:rsid w:val="008348A9"/>
    <w:rsid w:val="00834C6E"/>
    <w:rsid w:val="00834E0C"/>
    <w:rsid w:val="00837E33"/>
    <w:rsid w:val="00840DF1"/>
    <w:rsid w:val="008412C9"/>
    <w:rsid w:val="00841455"/>
    <w:rsid w:val="00841CCF"/>
    <w:rsid w:val="008427CE"/>
    <w:rsid w:val="00842B93"/>
    <w:rsid w:val="008436AA"/>
    <w:rsid w:val="00843ADA"/>
    <w:rsid w:val="00843F87"/>
    <w:rsid w:val="00843FFB"/>
    <w:rsid w:val="00844514"/>
    <w:rsid w:val="00844D6A"/>
    <w:rsid w:val="008455B1"/>
    <w:rsid w:val="00845629"/>
    <w:rsid w:val="00846DD2"/>
    <w:rsid w:val="00850694"/>
    <w:rsid w:val="00850C8F"/>
    <w:rsid w:val="0085174B"/>
    <w:rsid w:val="008517E4"/>
    <w:rsid w:val="00852363"/>
    <w:rsid w:val="00852963"/>
    <w:rsid w:val="008530EC"/>
    <w:rsid w:val="0085343E"/>
    <w:rsid w:val="0085347C"/>
    <w:rsid w:val="008538DA"/>
    <w:rsid w:val="00854227"/>
    <w:rsid w:val="0085437C"/>
    <w:rsid w:val="00854857"/>
    <w:rsid w:val="00856291"/>
    <w:rsid w:val="00856D70"/>
    <w:rsid w:val="00857196"/>
    <w:rsid w:val="0085746A"/>
    <w:rsid w:val="00857568"/>
    <w:rsid w:val="008579A6"/>
    <w:rsid w:val="00857ED1"/>
    <w:rsid w:val="0086079B"/>
    <w:rsid w:val="008610B7"/>
    <w:rsid w:val="00861646"/>
    <w:rsid w:val="008623D1"/>
    <w:rsid w:val="00863E1D"/>
    <w:rsid w:val="00864537"/>
    <w:rsid w:val="008646CE"/>
    <w:rsid w:val="008648DF"/>
    <w:rsid w:val="00865716"/>
    <w:rsid w:val="00865905"/>
    <w:rsid w:val="008659C4"/>
    <w:rsid w:val="00865B23"/>
    <w:rsid w:val="00865C2D"/>
    <w:rsid w:val="00865C61"/>
    <w:rsid w:val="00865CD0"/>
    <w:rsid w:val="008663FE"/>
    <w:rsid w:val="00866DB0"/>
    <w:rsid w:val="00867625"/>
    <w:rsid w:val="0087017E"/>
    <w:rsid w:val="00870306"/>
    <w:rsid w:val="00870ACC"/>
    <w:rsid w:val="00871228"/>
    <w:rsid w:val="008716C3"/>
    <w:rsid w:val="00871726"/>
    <w:rsid w:val="00871F48"/>
    <w:rsid w:val="008720B4"/>
    <w:rsid w:val="00872554"/>
    <w:rsid w:val="00873438"/>
    <w:rsid w:val="00873616"/>
    <w:rsid w:val="008748A7"/>
    <w:rsid w:val="008748E9"/>
    <w:rsid w:val="00875388"/>
    <w:rsid w:val="00875B46"/>
    <w:rsid w:val="00876C49"/>
    <w:rsid w:val="00881B62"/>
    <w:rsid w:val="00882E29"/>
    <w:rsid w:val="00883711"/>
    <w:rsid w:val="00883B8D"/>
    <w:rsid w:val="00883CF2"/>
    <w:rsid w:val="00884384"/>
    <w:rsid w:val="00884EAA"/>
    <w:rsid w:val="0088528D"/>
    <w:rsid w:val="008859A2"/>
    <w:rsid w:val="00886591"/>
    <w:rsid w:val="00886968"/>
    <w:rsid w:val="008878A7"/>
    <w:rsid w:val="008916A7"/>
    <w:rsid w:val="00891965"/>
    <w:rsid w:val="00891F5D"/>
    <w:rsid w:val="00892383"/>
    <w:rsid w:val="008926C6"/>
    <w:rsid w:val="00893E6D"/>
    <w:rsid w:val="0089428A"/>
    <w:rsid w:val="00894618"/>
    <w:rsid w:val="0089478C"/>
    <w:rsid w:val="00894A7F"/>
    <w:rsid w:val="00895307"/>
    <w:rsid w:val="00895DE4"/>
    <w:rsid w:val="0089616A"/>
    <w:rsid w:val="008966C0"/>
    <w:rsid w:val="00896CDE"/>
    <w:rsid w:val="0089746C"/>
    <w:rsid w:val="008978EB"/>
    <w:rsid w:val="00897D4E"/>
    <w:rsid w:val="00897EB0"/>
    <w:rsid w:val="008A00E0"/>
    <w:rsid w:val="008A010E"/>
    <w:rsid w:val="008A08B7"/>
    <w:rsid w:val="008A107E"/>
    <w:rsid w:val="008A11B8"/>
    <w:rsid w:val="008A288B"/>
    <w:rsid w:val="008A2FDE"/>
    <w:rsid w:val="008A3348"/>
    <w:rsid w:val="008A39EE"/>
    <w:rsid w:val="008A41D9"/>
    <w:rsid w:val="008A4DFD"/>
    <w:rsid w:val="008A5384"/>
    <w:rsid w:val="008A5573"/>
    <w:rsid w:val="008A5CF2"/>
    <w:rsid w:val="008A5EFF"/>
    <w:rsid w:val="008A60BF"/>
    <w:rsid w:val="008A6C2F"/>
    <w:rsid w:val="008A6C39"/>
    <w:rsid w:val="008A6FF3"/>
    <w:rsid w:val="008A704B"/>
    <w:rsid w:val="008A792E"/>
    <w:rsid w:val="008A7CB8"/>
    <w:rsid w:val="008B12AE"/>
    <w:rsid w:val="008B13D3"/>
    <w:rsid w:val="008B23AF"/>
    <w:rsid w:val="008B25BA"/>
    <w:rsid w:val="008B456A"/>
    <w:rsid w:val="008B5109"/>
    <w:rsid w:val="008B5B8D"/>
    <w:rsid w:val="008B5EE8"/>
    <w:rsid w:val="008B7050"/>
    <w:rsid w:val="008B70F8"/>
    <w:rsid w:val="008B78A6"/>
    <w:rsid w:val="008B7A6A"/>
    <w:rsid w:val="008B7DAB"/>
    <w:rsid w:val="008C09E8"/>
    <w:rsid w:val="008C09E9"/>
    <w:rsid w:val="008C1C72"/>
    <w:rsid w:val="008C2158"/>
    <w:rsid w:val="008C245E"/>
    <w:rsid w:val="008C2900"/>
    <w:rsid w:val="008C2944"/>
    <w:rsid w:val="008C2B12"/>
    <w:rsid w:val="008C3080"/>
    <w:rsid w:val="008C3281"/>
    <w:rsid w:val="008C4ABC"/>
    <w:rsid w:val="008C4C63"/>
    <w:rsid w:val="008C605E"/>
    <w:rsid w:val="008C76A2"/>
    <w:rsid w:val="008C7C01"/>
    <w:rsid w:val="008D1C56"/>
    <w:rsid w:val="008D2654"/>
    <w:rsid w:val="008D2A9E"/>
    <w:rsid w:val="008D2C1B"/>
    <w:rsid w:val="008D2F70"/>
    <w:rsid w:val="008D57D6"/>
    <w:rsid w:val="008D6901"/>
    <w:rsid w:val="008D7A05"/>
    <w:rsid w:val="008E0251"/>
    <w:rsid w:val="008E10E8"/>
    <w:rsid w:val="008E115E"/>
    <w:rsid w:val="008E129C"/>
    <w:rsid w:val="008E20A0"/>
    <w:rsid w:val="008E2651"/>
    <w:rsid w:val="008E2AE3"/>
    <w:rsid w:val="008E2B40"/>
    <w:rsid w:val="008E2FFD"/>
    <w:rsid w:val="008E37F5"/>
    <w:rsid w:val="008E3CA6"/>
    <w:rsid w:val="008E41D5"/>
    <w:rsid w:val="008E46F2"/>
    <w:rsid w:val="008E4A04"/>
    <w:rsid w:val="008E4B97"/>
    <w:rsid w:val="008E4DB6"/>
    <w:rsid w:val="008E51C4"/>
    <w:rsid w:val="008E5203"/>
    <w:rsid w:val="008E57E8"/>
    <w:rsid w:val="008E5DBD"/>
    <w:rsid w:val="008E635B"/>
    <w:rsid w:val="008E69A2"/>
    <w:rsid w:val="008E7435"/>
    <w:rsid w:val="008E759C"/>
    <w:rsid w:val="008E7F47"/>
    <w:rsid w:val="008F0437"/>
    <w:rsid w:val="008F0963"/>
    <w:rsid w:val="008F14F6"/>
    <w:rsid w:val="008F2CC3"/>
    <w:rsid w:val="008F368C"/>
    <w:rsid w:val="008F48AD"/>
    <w:rsid w:val="008F4CA0"/>
    <w:rsid w:val="008F655D"/>
    <w:rsid w:val="008F6619"/>
    <w:rsid w:val="008F673A"/>
    <w:rsid w:val="008F6978"/>
    <w:rsid w:val="008F6F93"/>
    <w:rsid w:val="008F7AC7"/>
    <w:rsid w:val="008F7CB4"/>
    <w:rsid w:val="00900B05"/>
    <w:rsid w:val="00900BF9"/>
    <w:rsid w:val="00901414"/>
    <w:rsid w:val="00901519"/>
    <w:rsid w:val="00901834"/>
    <w:rsid w:val="00901AFC"/>
    <w:rsid w:val="009023EF"/>
    <w:rsid w:val="00902A8D"/>
    <w:rsid w:val="0090348F"/>
    <w:rsid w:val="009034C1"/>
    <w:rsid w:val="00903B9A"/>
    <w:rsid w:val="0090497B"/>
    <w:rsid w:val="00905212"/>
    <w:rsid w:val="0090548F"/>
    <w:rsid w:val="00905A7D"/>
    <w:rsid w:val="00905E92"/>
    <w:rsid w:val="00905FE7"/>
    <w:rsid w:val="00906023"/>
    <w:rsid w:val="00906025"/>
    <w:rsid w:val="00907692"/>
    <w:rsid w:val="00907F8D"/>
    <w:rsid w:val="00910290"/>
    <w:rsid w:val="00910CC1"/>
    <w:rsid w:val="00910F96"/>
    <w:rsid w:val="00910FAE"/>
    <w:rsid w:val="0091129A"/>
    <w:rsid w:val="009118F9"/>
    <w:rsid w:val="00913D65"/>
    <w:rsid w:val="009143BD"/>
    <w:rsid w:val="00914AB0"/>
    <w:rsid w:val="00914F36"/>
    <w:rsid w:val="00916D3F"/>
    <w:rsid w:val="00917AD6"/>
    <w:rsid w:val="00917C6E"/>
    <w:rsid w:val="00920AD3"/>
    <w:rsid w:val="009214EA"/>
    <w:rsid w:val="00921F1F"/>
    <w:rsid w:val="00922357"/>
    <w:rsid w:val="00922647"/>
    <w:rsid w:val="009235C7"/>
    <w:rsid w:val="00923896"/>
    <w:rsid w:val="00923A8A"/>
    <w:rsid w:val="0092416D"/>
    <w:rsid w:val="00924574"/>
    <w:rsid w:val="00925067"/>
    <w:rsid w:val="00925685"/>
    <w:rsid w:val="00925A05"/>
    <w:rsid w:val="009262A3"/>
    <w:rsid w:val="009268D6"/>
    <w:rsid w:val="00926AFB"/>
    <w:rsid w:val="00926B5B"/>
    <w:rsid w:val="0092734C"/>
    <w:rsid w:val="00927403"/>
    <w:rsid w:val="00930A76"/>
    <w:rsid w:val="00930E65"/>
    <w:rsid w:val="00931239"/>
    <w:rsid w:val="00931853"/>
    <w:rsid w:val="0093191A"/>
    <w:rsid w:val="0093224B"/>
    <w:rsid w:val="00932839"/>
    <w:rsid w:val="00932C33"/>
    <w:rsid w:val="00932D80"/>
    <w:rsid w:val="009334CC"/>
    <w:rsid w:val="00934554"/>
    <w:rsid w:val="00934C93"/>
    <w:rsid w:val="009356DE"/>
    <w:rsid w:val="00936970"/>
    <w:rsid w:val="00936C13"/>
    <w:rsid w:val="00936F05"/>
    <w:rsid w:val="00937942"/>
    <w:rsid w:val="00937E5D"/>
    <w:rsid w:val="00937F8B"/>
    <w:rsid w:val="00940286"/>
    <w:rsid w:val="00940C2A"/>
    <w:rsid w:val="00940CAB"/>
    <w:rsid w:val="00940D64"/>
    <w:rsid w:val="00941993"/>
    <w:rsid w:val="00941CA9"/>
    <w:rsid w:val="00942465"/>
    <w:rsid w:val="00942594"/>
    <w:rsid w:val="00942660"/>
    <w:rsid w:val="00943DCB"/>
    <w:rsid w:val="0094535E"/>
    <w:rsid w:val="00945547"/>
    <w:rsid w:val="009460E0"/>
    <w:rsid w:val="00946695"/>
    <w:rsid w:val="00950131"/>
    <w:rsid w:val="009505FD"/>
    <w:rsid w:val="009519FC"/>
    <w:rsid w:val="0095248B"/>
    <w:rsid w:val="00953004"/>
    <w:rsid w:val="009533DA"/>
    <w:rsid w:val="009534B4"/>
    <w:rsid w:val="009537F1"/>
    <w:rsid w:val="00953AE7"/>
    <w:rsid w:val="00953EF3"/>
    <w:rsid w:val="00954B22"/>
    <w:rsid w:val="00954DAC"/>
    <w:rsid w:val="00955521"/>
    <w:rsid w:val="009563E1"/>
    <w:rsid w:val="00957427"/>
    <w:rsid w:val="009579DB"/>
    <w:rsid w:val="00957F0C"/>
    <w:rsid w:val="009602AC"/>
    <w:rsid w:val="0096082B"/>
    <w:rsid w:val="00960EBB"/>
    <w:rsid w:val="00960EF9"/>
    <w:rsid w:val="00961693"/>
    <w:rsid w:val="0096291E"/>
    <w:rsid w:val="00963B6E"/>
    <w:rsid w:val="00963B72"/>
    <w:rsid w:val="00964088"/>
    <w:rsid w:val="009648D3"/>
    <w:rsid w:val="00965CA7"/>
    <w:rsid w:val="009663DE"/>
    <w:rsid w:val="009668B9"/>
    <w:rsid w:val="009671C3"/>
    <w:rsid w:val="00967C54"/>
    <w:rsid w:val="00970006"/>
    <w:rsid w:val="009702B5"/>
    <w:rsid w:val="0097134C"/>
    <w:rsid w:val="00971711"/>
    <w:rsid w:val="00971BC1"/>
    <w:rsid w:val="009723EB"/>
    <w:rsid w:val="00972A83"/>
    <w:rsid w:val="00972C43"/>
    <w:rsid w:val="00973252"/>
    <w:rsid w:val="00973D3C"/>
    <w:rsid w:val="009745DC"/>
    <w:rsid w:val="00975759"/>
    <w:rsid w:val="0097595A"/>
    <w:rsid w:val="00977596"/>
    <w:rsid w:val="009778AE"/>
    <w:rsid w:val="00977B17"/>
    <w:rsid w:val="00977B61"/>
    <w:rsid w:val="009810D9"/>
    <w:rsid w:val="00982787"/>
    <w:rsid w:val="009827A2"/>
    <w:rsid w:val="0098454F"/>
    <w:rsid w:val="009846FF"/>
    <w:rsid w:val="00984AE4"/>
    <w:rsid w:val="00984C4B"/>
    <w:rsid w:val="00984DBA"/>
    <w:rsid w:val="009850CD"/>
    <w:rsid w:val="0098582E"/>
    <w:rsid w:val="0098607B"/>
    <w:rsid w:val="009863F2"/>
    <w:rsid w:val="009869F4"/>
    <w:rsid w:val="00986D24"/>
    <w:rsid w:val="00987055"/>
    <w:rsid w:val="00987352"/>
    <w:rsid w:val="00987474"/>
    <w:rsid w:val="00987CC2"/>
    <w:rsid w:val="009900D1"/>
    <w:rsid w:val="00990B73"/>
    <w:rsid w:val="00991272"/>
    <w:rsid w:val="00991495"/>
    <w:rsid w:val="00991B81"/>
    <w:rsid w:val="00991D83"/>
    <w:rsid w:val="0099285E"/>
    <w:rsid w:val="00992B7D"/>
    <w:rsid w:val="0099369B"/>
    <w:rsid w:val="009944A7"/>
    <w:rsid w:val="0099454E"/>
    <w:rsid w:val="00994CFF"/>
    <w:rsid w:val="00996111"/>
    <w:rsid w:val="00997602"/>
    <w:rsid w:val="00997ADA"/>
    <w:rsid w:val="009A0082"/>
    <w:rsid w:val="009A01D5"/>
    <w:rsid w:val="009A1122"/>
    <w:rsid w:val="009A28AC"/>
    <w:rsid w:val="009A306A"/>
    <w:rsid w:val="009A3931"/>
    <w:rsid w:val="009A5AC1"/>
    <w:rsid w:val="009A62C9"/>
    <w:rsid w:val="009A6E2E"/>
    <w:rsid w:val="009A7169"/>
    <w:rsid w:val="009A78A0"/>
    <w:rsid w:val="009A7E95"/>
    <w:rsid w:val="009B0AC6"/>
    <w:rsid w:val="009B0DC9"/>
    <w:rsid w:val="009B119B"/>
    <w:rsid w:val="009B1468"/>
    <w:rsid w:val="009B2156"/>
    <w:rsid w:val="009B21A4"/>
    <w:rsid w:val="009B3721"/>
    <w:rsid w:val="009B3761"/>
    <w:rsid w:val="009B49F2"/>
    <w:rsid w:val="009B4F7C"/>
    <w:rsid w:val="009B5418"/>
    <w:rsid w:val="009B592E"/>
    <w:rsid w:val="009B5CE3"/>
    <w:rsid w:val="009B653C"/>
    <w:rsid w:val="009B6664"/>
    <w:rsid w:val="009B70DD"/>
    <w:rsid w:val="009B7301"/>
    <w:rsid w:val="009B732E"/>
    <w:rsid w:val="009B739E"/>
    <w:rsid w:val="009B7D89"/>
    <w:rsid w:val="009C136C"/>
    <w:rsid w:val="009C13DE"/>
    <w:rsid w:val="009C2E0C"/>
    <w:rsid w:val="009C32B5"/>
    <w:rsid w:val="009C342D"/>
    <w:rsid w:val="009C4D1B"/>
    <w:rsid w:val="009C4D47"/>
    <w:rsid w:val="009C51BD"/>
    <w:rsid w:val="009C5741"/>
    <w:rsid w:val="009C57BC"/>
    <w:rsid w:val="009C5C2F"/>
    <w:rsid w:val="009C614E"/>
    <w:rsid w:val="009C7443"/>
    <w:rsid w:val="009C7548"/>
    <w:rsid w:val="009C7D02"/>
    <w:rsid w:val="009D0A53"/>
    <w:rsid w:val="009D1229"/>
    <w:rsid w:val="009D1620"/>
    <w:rsid w:val="009D16E9"/>
    <w:rsid w:val="009D198D"/>
    <w:rsid w:val="009D1E07"/>
    <w:rsid w:val="009D2161"/>
    <w:rsid w:val="009D3333"/>
    <w:rsid w:val="009D3D0F"/>
    <w:rsid w:val="009D3E81"/>
    <w:rsid w:val="009D482B"/>
    <w:rsid w:val="009D51D6"/>
    <w:rsid w:val="009D5936"/>
    <w:rsid w:val="009D5C03"/>
    <w:rsid w:val="009D6556"/>
    <w:rsid w:val="009D6BF2"/>
    <w:rsid w:val="009E017A"/>
    <w:rsid w:val="009E01B2"/>
    <w:rsid w:val="009E045E"/>
    <w:rsid w:val="009E2828"/>
    <w:rsid w:val="009E2B1B"/>
    <w:rsid w:val="009E2DE4"/>
    <w:rsid w:val="009E3653"/>
    <w:rsid w:val="009E4A23"/>
    <w:rsid w:val="009E4AC5"/>
    <w:rsid w:val="009E52A2"/>
    <w:rsid w:val="009E55AC"/>
    <w:rsid w:val="009E66AE"/>
    <w:rsid w:val="009E79C6"/>
    <w:rsid w:val="009F09FC"/>
    <w:rsid w:val="009F0FA7"/>
    <w:rsid w:val="009F2DDA"/>
    <w:rsid w:val="009F3045"/>
    <w:rsid w:val="009F5747"/>
    <w:rsid w:val="009F5A66"/>
    <w:rsid w:val="009F5BE4"/>
    <w:rsid w:val="009F5C09"/>
    <w:rsid w:val="009F6117"/>
    <w:rsid w:val="009F6880"/>
    <w:rsid w:val="009F7BC1"/>
    <w:rsid w:val="00A001C7"/>
    <w:rsid w:val="00A0069F"/>
    <w:rsid w:val="00A008CB"/>
    <w:rsid w:val="00A00A4E"/>
    <w:rsid w:val="00A01118"/>
    <w:rsid w:val="00A01385"/>
    <w:rsid w:val="00A01EF2"/>
    <w:rsid w:val="00A03342"/>
    <w:rsid w:val="00A03963"/>
    <w:rsid w:val="00A0403C"/>
    <w:rsid w:val="00A04A6E"/>
    <w:rsid w:val="00A0682B"/>
    <w:rsid w:val="00A07070"/>
    <w:rsid w:val="00A07FE8"/>
    <w:rsid w:val="00A10ACB"/>
    <w:rsid w:val="00A10CE0"/>
    <w:rsid w:val="00A14F2E"/>
    <w:rsid w:val="00A15F5D"/>
    <w:rsid w:val="00A165A2"/>
    <w:rsid w:val="00A16664"/>
    <w:rsid w:val="00A16F0A"/>
    <w:rsid w:val="00A1772D"/>
    <w:rsid w:val="00A17967"/>
    <w:rsid w:val="00A17CB4"/>
    <w:rsid w:val="00A17E97"/>
    <w:rsid w:val="00A2004A"/>
    <w:rsid w:val="00A2024C"/>
    <w:rsid w:val="00A204BC"/>
    <w:rsid w:val="00A20BA4"/>
    <w:rsid w:val="00A21170"/>
    <w:rsid w:val="00A21504"/>
    <w:rsid w:val="00A21BB9"/>
    <w:rsid w:val="00A227BD"/>
    <w:rsid w:val="00A234FB"/>
    <w:rsid w:val="00A2351A"/>
    <w:rsid w:val="00A23C4C"/>
    <w:rsid w:val="00A24AE2"/>
    <w:rsid w:val="00A252F6"/>
    <w:rsid w:val="00A25E56"/>
    <w:rsid w:val="00A27E9E"/>
    <w:rsid w:val="00A304C5"/>
    <w:rsid w:val="00A30BFA"/>
    <w:rsid w:val="00A31164"/>
    <w:rsid w:val="00A315A3"/>
    <w:rsid w:val="00A315D6"/>
    <w:rsid w:val="00A3186B"/>
    <w:rsid w:val="00A31945"/>
    <w:rsid w:val="00A31AB0"/>
    <w:rsid w:val="00A31D4D"/>
    <w:rsid w:val="00A32CD9"/>
    <w:rsid w:val="00A32E50"/>
    <w:rsid w:val="00A3398E"/>
    <w:rsid w:val="00A33CCA"/>
    <w:rsid w:val="00A34251"/>
    <w:rsid w:val="00A34389"/>
    <w:rsid w:val="00A35C02"/>
    <w:rsid w:val="00A36054"/>
    <w:rsid w:val="00A365FF"/>
    <w:rsid w:val="00A37408"/>
    <w:rsid w:val="00A41054"/>
    <w:rsid w:val="00A4280D"/>
    <w:rsid w:val="00A42D94"/>
    <w:rsid w:val="00A42FE6"/>
    <w:rsid w:val="00A435C1"/>
    <w:rsid w:val="00A43EDB"/>
    <w:rsid w:val="00A452C1"/>
    <w:rsid w:val="00A45631"/>
    <w:rsid w:val="00A45FD5"/>
    <w:rsid w:val="00A4604D"/>
    <w:rsid w:val="00A4689A"/>
    <w:rsid w:val="00A47486"/>
    <w:rsid w:val="00A514BA"/>
    <w:rsid w:val="00A51642"/>
    <w:rsid w:val="00A517EF"/>
    <w:rsid w:val="00A52652"/>
    <w:rsid w:val="00A52769"/>
    <w:rsid w:val="00A52C26"/>
    <w:rsid w:val="00A53C7B"/>
    <w:rsid w:val="00A53F58"/>
    <w:rsid w:val="00A54B38"/>
    <w:rsid w:val="00A54C28"/>
    <w:rsid w:val="00A54CDD"/>
    <w:rsid w:val="00A550B7"/>
    <w:rsid w:val="00A55B2F"/>
    <w:rsid w:val="00A568F7"/>
    <w:rsid w:val="00A5758F"/>
    <w:rsid w:val="00A5771A"/>
    <w:rsid w:val="00A606A1"/>
    <w:rsid w:val="00A60A3C"/>
    <w:rsid w:val="00A61715"/>
    <w:rsid w:val="00A618D7"/>
    <w:rsid w:val="00A61E56"/>
    <w:rsid w:val="00A625DB"/>
    <w:rsid w:val="00A63E41"/>
    <w:rsid w:val="00A640C1"/>
    <w:rsid w:val="00A6430B"/>
    <w:rsid w:val="00A64939"/>
    <w:rsid w:val="00A65A6A"/>
    <w:rsid w:val="00A6625A"/>
    <w:rsid w:val="00A66D08"/>
    <w:rsid w:val="00A670A1"/>
    <w:rsid w:val="00A6723E"/>
    <w:rsid w:val="00A714A5"/>
    <w:rsid w:val="00A71604"/>
    <w:rsid w:val="00A71927"/>
    <w:rsid w:val="00A726C0"/>
    <w:rsid w:val="00A7286C"/>
    <w:rsid w:val="00A746B4"/>
    <w:rsid w:val="00A74824"/>
    <w:rsid w:val="00A7528B"/>
    <w:rsid w:val="00A759A7"/>
    <w:rsid w:val="00A7613D"/>
    <w:rsid w:val="00A76799"/>
    <w:rsid w:val="00A76AAA"/>
    <w:rsid w:val="00A76C86"/>
    <w:rsid w:val="00A77482"/>
    <w:rsid w:val="00A77DD5"/>
    <w:rsid w:val="00A77F40"/>
    <w:rsid w:val="00A804BC"/>
    <w:rsid w:val="00A809AB"/>
    <w:rsid w:val="00A80AC5"/>
    <w:rsid w:val="00A80AD2"/>
    <w:rsid w:val="00A81889"/>
    <w:rsid w:val="00A818FC"/>
    <w:rsid w:val="00A81BCE"/>
    <w:rsid w:val="00A82BA2"/>
    <w:rsid w:val="00A82C8A"/>
    <w:rsid w:val="00A834FF"/>
    <w:rsid w:val="00A83ADF"/>
    <w:rsid w:val="00A83B75"/>
    <w:rsid w:val="00A8412B"/>
    <w:rsid w:val="00A84947"/>
    <w:rsid w:val="00A8624D"/>
    <w:rsid w:val="00A867C7"/>
    <w:rsid w:val="00A869D0"/>
    <w:rsid w:val="00A87834"/>
    <w:rsid w:val="00A9036A"/>
    <w:rsid w:val="00A9047F"/>
    <w:rsid w:val="00A910A3"/>
    <w:rsid w:val="00A91E94"/>
    <w:rsid w:val="00A91F31"/>
    <w:rsid w:val="00A91F89"/>
    <w:rsid w:val="00A924A8"/>
    <w:rsid w:val="00A92AF7"/>
    <w:rsid w:val="00A92D6F"/>
    <w:rsid w:val="00A93652"/>
    <w:rsid w:val="00A93A27"/>
    <w:rsid w:val="00A93D68"/>
    <w:rsid w:val="00A96264"/>
    <w:rsid w:val="00A967D9"/>
    <w:rsid w:val="00A96C58"/>
    <w:rsid w:val="00AA0057"/>
    <w:rsid w:val="00AA0217"/>
    <w:rsid w:val="00AA0750"/>
    <w:rsid w:val="00AA0E3E"/>
    <w:rsid w:val="00AA16D7"/>
    <w:rsid w:val="00AA350F"/>
    <w:rsid w:val="00AA398A"/>
    <w:rsid w:val="00AA3DB9"/>
    <w:rsid w:val="00AA408B"/>
    <w:rsid w:val="00AA4FB0"/>
    <w:rsid w:val="00AA55F1"/>
    <w:rsid w:val="00AA60E2"/>
    <w:rsid w:val="00AA64B5"/>
    <w:rsid w:val="00AA716F"/>
    <w:rsid w:val="00AB0059"/>
    <w:rsid w:val="00AB044A"/>
    <w:rsid w:val="00AB0D08"/>
    <w:rsid w:val="00AB22A1"/>
    <w:rsid w:val="00AB23FC"/>
    <w:rsid w:val="00AB2637"/>
    <w:rsid w:val="00AB2B6D"/>
    <w:rsid w:val="00AB3158"/>
    <w:rsid w:val="00AB3939"/>
    <w:rsid w:val="00AB3BC3"/>
    <w:rsid w:val="00AB3E57"/>
    <w:rsid w:val="00AB4177"/>
    <w:rsid w:val="00AB41C5"/>
    <w:rsid w:val="00AB588D"/>
    <w:rsid w:val="00AB5B37"/>
    <w:rsid w:val="00AB6439"/>
    <w:rsid w:val="00AB68AE"/>
    <w:rsid w:val="00AB6A29"/>
    <w:rsid w:val="00AC0194"/>
    <w:rsid w:val="00AC1809"/>
    <w:rsid w:val="00AC340F"/>
    <w:rsid w:val="00AC38ED"/>
    <w:rsid w:val="00AC3919"/>
    <w:rsid w:val="00AC433D"/>
    <w:rsid w:val="00AC4C41"/>
    <w:rsid w:val="00AC5A44"/>
    <w:rsid w:val="00AC6410"/>
    <w:rsid w:val="00AC6740"/>
    <w:rsid w:val="00AC6B80"/>
    <w:rsid w:val="00AC7C3C"/>
    <w:rsid w:val="00AD0220"/>
    <w:rsid w:val="00AD0FE0"/>
    <w:rsid w:val="00AD2152"/>
    <w:rsid w:val="00AD24BF"/>
    <w:rsid w:val="00AD2E5B"/>
    <w:rsid w:val="00AD4245"/>
    <w:rsid w:val="00AD4560"/>
    <w:rsid w:val="00AD4DEE"/>
    <w:rsid w:val="00AD567C"/>
    <w:rsid w:val="00AD5EC3"/>
    <w:rsid w:val="00AD60A1"/>
    <w:rsid w:val="00AD61F6"/>
    <w:rsid w:val="00AD67C7"/>
    <w:rsid w:val="00AD7676"/>
    <w:rsid w:val="00AD7A3B"/>
    <w:rsid w:val="00AD7B2D"/>
    <w:rsid w:val="00AE00EA"/>
    <w:rsid w:val="00AE0205"/>
    <w:rsid w:val="00AE253D"/>
    <w:rsid w:val="00AE3D60"/>
    <w:rsid w:val="00AE45CC"/>
    <w:rsid w:val="00AE4C5B"/>
    <w:rsid w:val="00AE51B1"/>
    <w:rsid w:val="00AE6A95"/>
    <w:rsid w:val="00AE7ED6"/>
    <w:rsid w:val="00AF0603"/>
    <w:rsid w:val="00AF0911"/>
    <w:rsid w:val="00AF0B93"/>
    <w:rsid w:val="00AF0C04"/>
    <w:rsid w:val="00AF187A"/>
    <w:rsid w:val="00AF1ACF"/>
    <w:rsid w:val="00AF1BF6"/>
    <w:rsid w:val="00AF1E71"/>
    <w:rsid w:val="00AF1FFD"/>
    <w:rsid w:val="00AF2E52"/>
    <w:rsid w:val="00AF3AFC"/>
    <w:rsid w:val="00AF4717"/>
    <w:rsid w:val="00AF4AC6"/>
    <w:rsid w:val="00AF4F94"/>
    <w:rsid w:val="00AF7C0D"/>
    <w:rsid w:val="00B00271"/>
    <w:rsid w:val="00B005D6"/>
    <w:rsid w:val="00B00E4B"/>
    <w:rsid w:val="00B00ECA"/>
    <w:rsid w:val="00B00EF9"/>
    <w:rsid w:val="00B04A5E"/>
    <w:rsid w:val="00B04D0F"/>
    <w:rsid w:val="00B04DC6"/>
    <w:rsid w:val="00B061B7"/>
    <w:rsid w:val="00B06655"/>
    <w:rsid w:val="00B06A58"/>
    <w:rsid w:val="00B1034D"/>
    <w:rsid w:val="00B1174B"/>
    <w:rsid w:val="00B1177E"/>
    <w:rsid w:val="00B119E8"/>
    <w:rsid w:val="00B12925"/>
    <w:rsid w:val="00B130E6"/>
    <w:rsid w:val="00B13C96"/>
    <w:rsid w:val="00B144A2"/>
    <w:rsid w:val="00B14993"/>
    <w:rsid w:val="00B14A65"/>
    <w:rsid w:val="00B168A6"/>
    <w:rsid w:val="00B17266"/>
    <w:rsid w:val="00B177E4"/>
    <w:rsid w:val="00B2099B"/>
    <w:rsid w:val="00B218F5"/>
    <w:rsid w:val="00B21D49"/>
    <w:rsid w:val="00B229FB"/>
    <w:rsid w:val="00B22C6C"/>
    <w:rsid w:val="00B22FE0"/>
    <w:rsid w:val="00B234E6"/>
    <w:rsid w:val="00B238BD"/>
    <w:rsid w:val="00B242A3"/>
    <w:rsid w:val="00B24432"/>
    <w:rsid w:val="00B245E1"/>
    <w:rsid w:val="00B2463A"/>
    <w:rsid w:val="00B255A5"/>
    <w:rsid w:val="00B25675"/>
    <w:rsid w:val="00B257EE"/>
    <w:rsid w:val="00B25E75"/>
    <w:rsid w:val="00B264A1"/>
    <w:rsid w:val="00B2691A"/>
    <w:rsid w:val="00B26E06"/>
    <w:rsid w:val="00B27593"/>
    <w:rsid w:val="00B27AAB"/>
    <w:rsid w:val="00B27C0C"/>
    <w:rsid w:val="00B3037F"/>
    <w:rsid w:val="00B30933"/>
    <w:rsid w:val="00B30DF0"/>
    <w:rsid w:val="00B31A28"/>
    <w:rsid w:val="00B31A4E"/>
    <w:rsid w:val="00B323CB"/>
    <w:rsid w:val="00B32DEC"/>
    <w:rsid w:val="00B32E1B"/>
    <w:rsid w:val="00B358E0"/>
    <w:rsid w:val="00B35ACF"/>
    <w:rsid w:val="00B3667D"/>
    <w:rsid w:val="00B3683C"/>
    <w:rsid w:val="00B371DE"/>
    <w:rsid w:val="00B37429"/>
    <w:rsid w:val="00B4041C"/>
    <w:rsid w:val="00B4096F"/>
    <w:rsid w:val="00B410F6"/>
    <w:rsid w:val="00B41174"/>
    <w:rsid w:val="00B420F9"/>
    <w:rsid w:val="00B421A5"/>
    <w:rsid w:val="00B42CB5"/>
    <w:rsid w:val="00B44632"/>
    <w:rsid w:val="00B44D6C"/>
    <w:rsid w:val="00B452F6"/>
    <w:rsid w:val="00B4591B"/>
    <w:rsid w:val="00B462ED"/>
    <w:rsid w:val="00B46D9F"/>
    <w:rsid w:val="00B47177"/>
    <w:rsid w:val="00B473B8"/>
    <w:rsid w:val="00B4749C"/>
    <w:rsid w:val="00B50027"/>
    <w:rsid w:val="00B50346"/>
    <w:rsid w:val="00B51571"/>
    <w:rsid w:val="00B51608"/>
    <w:rsid w:val="00B51B50"/>
    <w:rsid w:val="00B522CD"/>
    <w:rsid w:val="00B525B3"/>
    <w:rsid w:val="00B52F1F"/>
    <w:rsid w:val="00B5308B"/>
    <w:rsid w:val="00B53301"/>
    <w:rsid w:val="00B53709"/>
    <w:rsid w:val="00B543AE"/>
    <w:rsid w:val="00B54564"/>
    <w:rsid w:val="00B54939"/>
    <w:rsid w:val="00B55266"/>
    <w:rsid w:val="00B561AD"/>
    <w:rsid w:val="00B561CB"/>
    <w:rsid w:val="00B56241"/>
    <w:rsid w:val="00B57251"/>
    <w:rsid w:val="00B57F98"/>
    <w:rsid w:val="00B600B7"/>
    <w:rsid w:val="00B604A6"/>
    <w:rsid w:val="00B6080B"/>
    <w:rsid w:val="00B609AB"/>
    <w:rsid w:val="00B60CC2"/>
    <w:rsid w:val="00B61F37"/>
    <w:rsid w:val="00B62577"/>
    <w:rsid w:val="00B62CD3"/>
    <w:rsid w:val="00B63CD3"/>
    <w:rsid w:val="00B64BA4"/>
    <w:rsid w:val="00B657F8"/>
    <w:rsid w:val="00B659C7"/>
    <w:rsid w:val="00B659E4"/>
    <w:rsid w:val="00B66964"/>
    <w:rsid w:val="00B669BF"/>
    <w:rsid w:val="00B670A8"/>
    <w:rsid w:val="00B67972"/>
    <w:rsid w:val="00B67ABE"/>
    <w:rsid w:val="00B7023B"/>
    <w:rsid w:val="00B714D3"/>
    <w:rsid w:val="00B719AD"/>
    <w:rsid w:val="00B71A9A"/>
    <w:rsid w:val="00B72F41"/>
    <w:rsid w:val="00B73002"/>
    <w:rsid w:val="00B74095"/>
    <w:rsid w:val="00B7519A"/>
    <w:rsid w:val="00B75839"/>
    <w:rsid w:val="00B75A6A"/>
    <w:rsid w:val="00B75AA3"/>
    <w:rsid w:val="00B771F6"/>
    <w:rsid w:val="00B7771C"/>
    <w:rsid w:val="00B77884"/>
    <w:rsid w:val="00B80383"/>
    <w:rsid w:val="00B80CA1"/>
    <w:rsid w:val="00B80DC4"/>
    <w:rsid w:val="00B81002"/>
    <w:rsid w:val="00B82359"/>
    <w:rsid w:val="00B8355F"/>
    <w:rsid w:val="00B842C1"/>
    <w:rsid w:val="00B84C11"/>
    <w:rsid w:val="00B84DE1"/>
    <w:rsid w:val="00B8535D"/>
    <w:rsid w:val="00B8547C"/>
    <w:rsid w:val="00B860B9"/>
    <w:rsid w:val="00B877A9"/>
    <w:rsid w:val="00B8787C"/>
    <w:rsid w:val="00B87D8A"/>
    <w:rsid w:val="00B91033"/>
    <w:rsid w:val="00B926CF"/>
    <w:rsid w:val="00B92951"/>
    <w:rsid w:val="00B929BB"/>
    <w:rsid w:val="00B92F44"/>
    <w:rsid w:val="00B9343E"/>
    <w:rsid w:val="00B938F9"/>
    <w:rsid w:val="00B943D3"/>
    <w:rsid w:val="00B94CD9"/>
    <w:rsid w:val="00B94D63"/>
    <w:rsid w:val="00B94E96"/>
    <w:rsid w:val="00B94F4D"/>
    <w:rsid w:val="00B95833"/>
    <w:rsid w:val="00B95C58"/>
    <w:rsid w:val="00B95E72"/>
    <w:rsid w:val="00B95F93"/>
    <w:rsid w:val="00B963B5"/>
    <w:rsid w:val="00B96473"/>
    <w:rsid w:val="00B96ECE"/>
    <w:rsid w:val="00B972E7"/>
    <w:rsid w:val="00BA06FB"/>
    <w:rsid w:val="00BA0CE9"/>
    <w:rsid w:val="00BA0DD2"/>
    <w:rsid w:val="00BA1065"/>
    <w:rsid w:val="00BA1F0C"/>
    <w:rsid w:val="00BA21E9"/>
    <w:rsid w:val="00BA3495"/>
    <w:rsid w:val="00BA4444"/>
    <w:rsid w:val="00BA47DF"/>
    <w:rsid w:val="00BA4D91"/>
    <w:rsid w:val="00BA5AE4"/>
    <w:rsid w:val="00BA6896"/>
    <w:rsid w:val="00BA6E2A"/>
    <w:rsid w:val="00BA6E47"/>
    <w:rsid w:val="00BA7013"/>
    <w:rsid w:val="00BA7624"/>
    <w:rsid w:val="00BA7C67"/>
    <w:rsid w:val="00BA7EDC"/>
    <w:rsid w:val="00BB0691"/>
    <w:rsid w:val="00BB0A0E"/>
    <w:rsid w:val="00BB1125"/>
    <w:rsid w:val="00BB1DC1"/>
    <w:rsid w:val="00BB2C82"/>
    <w:rsid w:val="00BB42B9"/>
    <w:rsid w:val="00BB5197"/>
    <w:rsid w:val="00BB51B0"/>
    <w:rsid w:val="00BB5295"/>
    <w:rsid w:val="00BB631A"/>
    <w:rsid w:val="00BB6D22"/>
    <w:rsid w:val="00BB735F"/>
    <w:rsid w:val="00BB773A"/>
    <w:rsid w:val="00BC0AA3"/>
    <w:rsid w:val="00BC0BA0"/>
    <w:rsid w:val="00BC0E29"/>
    <w:rsid w:val="00BC141B"/>
    <w:rsid w:val="00BC163F"/>
    <w:rsid w:val="00BC1BED"/>
    <w:rsid w:val="00BC2644"/>
    <w:rsid w:val="00BC26AB"/>
    <w:rsid w:val="00BC3321"/>
    <w:rsid w:val="00BC3EC3"/>
    <w:rsid w:val="00BC6685"/>
    <w:rsid w:val="00BC68EF"/>
    <w:rsid w:val="00BC6D61"/>
    <w:rsid w:val="00BC6E4B"/>
    <w:rsid w:val="00BC70E9"/>
    <w:rsid w:val="00BC77A4"/>
    <w:rsid w:val="00BC7C51"/>
    <w:rsid w:val="00BC7FEE"/>
    <w:rsid w:val="00BD0148"/>
    <w:rsid w:val="00BD028B"/>
    <w:rsid w:val="00BD06EA"/>
    <w:rsid w:val="00BD0F23"/>
    <w:rsid w:val="00BD0F74"/>
    <w:rsid w:val="00BD2454"/>
    <w:rsid w:val="00BD2F16"/>
    <w:rsid w:val="00BD30BE"/>
    <w:rsid w:val="00BD46B6"/>
    <w:rsid w:val="00BD4ABC"/>
    <w:rsid w:val="00BD4C9D"/>
    <w:rsid w:val="00BD5E7C"/>
    <w:rsid w:val="00BD66AD"/>
    <w:rsid w:val="00BD6837"/>
    <w:rsid w:val="00BD6F66"/>
    <w:rsid w:val="00BD723A"/>
    <w:rsid w:val="00BD7755"/>
    <w:rsid w:val="00BD7F73"/>
    <w:rsid w:val="00BE00D9"/>
    <w:rsid w:val="00BE0E83"/>
    <w:rsid w:val="00BE0EA8"/>
    <w:rsid w:val="00BE1FE3"/>
    <w:rsid w:val="00BE24CD"/>
    <w:rsid w:val="00BE39CB"/>
    <w:rsid w:val="00BE3B18"/>
    <w:rsid w:val="00BE4583"/>
    <w:rsid w:val="00BE5BA6"/>
    <w:rsid w:val="00BE6458"/>
    <w:rsid w:val="00BE64B1"/>
    <w:rsid w:val="00BE72FB"/>
    <w:rsid w:val="00BE736C"/>
    <w:rsid w:val="00BE76F4"/>
    <w:rsid w:val="00BE79AE"/>
    <w:rsid w:val="00BE7F44"/>
    <w:rsid w:val="00BF0E00"/>
    <w:rsid w:val="00BF0FE5"/>
    <w:rsid w:val="00BF1D44"/>
    <w:rsid w:val="00BF1EF4"/>
    <w:rsid w:val="00BF1FFD"/>
    <w:rsid w:val="00BF242C"/>
    <w:rsid w:val="00BF37F7"/>
    <w:rsid w:val="00BF394F"/>
    <w:rsid w:val="00BF3D60"/>
    <w:rsid w:val="00BF490F"/>
    <w:rsid w:val="00BF4930"/>
    <w:rsid w:val="00BF547F"/>
    <w:rsid w:val="00BF5D6D"/>
    <w:rsid w:val="00BF61FD"/>
    <w:rsid w:val="00BF6802"/>
    <w:rsid w:val="00BF6F58"/>
    <w:rsid w:val="00BF704F"/>
    <w:rsid w:val="00BF76A6"/>
    <w:rsid w:val="00BF7A4D"/>
    <w:rsid w:val="00BF7A6B"/>
    <w:rsid w:val="00BF7D1E"/>
    <w:rsid w:val="00C00072"/>
    <w:rsid w:val="00C00B29"/>
    <w:rsid w:val="00C00C03"/>
    <w:rsid w:val="00C00CEA"/>
    <w:rsid w:val="00C015EA"/>
    <w:rsid w:val="00C019E3"/>
    <w:rsid w:val="00C01B98"/>
    <w:rsid w:val="00C02958"/>
    <w:rsid w:val="00C02DF5"/>
    <w:rsid w:val="00C02EF7"/>
    <w:rsid w:val="00C0308B"/>
    <w:rsid w:val="00C03706"/>
    <w:rsid w:val="00C0379C"/>
    <w:rsid w:val="00C03B14"/>
    <w:rsid w:val="00C03FB6"/>
    <w:rsid w:val="00C041DB"/>
    <w:rsid w:val="00C045CC"/>
    <w:rsid w:val="00C04926"/>
    <w:rsid w:val="00C04F15"/>
    <w:rsid w:val="00C05B81"/>
    <w:rsid w:val="00C05BF3"/>
    <w:rsid w:val="00C05D57"/>
    <w:rsid w:val="00C062EA"/>
    <w:rsid w:val="00C06FC9"/>
    <w:rsid w:val="00C0707D"/>
    <w:rsid w:val="00C07A80"/>
    <w:rsid w:val="00C07F00"/>
    <w:rsid w:val="00C10D50"/>
    <w:rsid w:val="00C11646"/>
    <w:rsid w:val="00C11853"/>
    <w:rsid w:val="00C119E3"/>
    <w:rsid w:val="00C123DA"/>
    <w:rsid w:val="00C12D07"/>
    <w:rsid w:val="00C13731"/>
    <w:rsid w:val="00C13E33"/>
    <w:rsid w:val="00C141CA"/>
    <w:rsid w:val="00C15E9E"/>
    <w:rsid w:val="00C165D3"/>
    <w:rsid w:val="00C16AE4"/>
    <w:rsid w:val="00C17043"/>
    <w:rsid w:val="00C174DB"/>
    <w:rsid w:val="00C17604"/>
    <w:rsid w:val="00C208F9"/>
    <w:rsid w:val="00C2112B"/>
    <w:rsid w:val="00C2160C"/>
    <w:rsid w:val="00C21E96"/>
    <w:rsid w:val="00C23A84"/>
    <w:rsid w:val="00C23C4B"/>
    <w:rsid w:val="00C23C85"/>
    <w:rsid w:val="00C24355"/>
    <w:rsid w:val="00C24E03"/>
    <w:rsid w:val="00C274CA"/>
    <w:rsid w:val="00C313D8"/>
    <w:rsid w:val="00C3189D"/>
    <w:rsid w:val="00C3190E"/>
    <w:rsid w:val="00C31F57"/>
    <w:rsid w:val="00C32459"/>
    <w:rsid w:val="00C32A41"/>
    <w:rsid w:val="00C32A4A"/>
    <w:rsid w:val="00C32C5F"/>
    <w:rsid w:val="00C32E3C"/>
    <w:rsid w:val="00C33B8B"/>
    <w:rsid w:val="00C34B1D"/>
    <w:rsid w:val="00C34DA8"/>
    <w:rsid w:val="00C35BEE"/>
    <w:rsid w:val="00C36FAF"/>
    <w:rsid w:val="00C37AC7"/>
    <w:rsid w:val="00C403F2"/>
    <w:rsid w:val="00C409D0"/>
    <w:rsid w:val="00C40AF5"/>
    <w:rsid w:val="00C40D5F"/>
    <w:rsid w:val="00C42A49"/>
    <w:rsid w:val="00C42D23"/>
    <w:rsid w:val="00C43251"/>
    <w:rsid w:val="00C4344E"/>
    <w:rsid w:val="00C43B32"/>
    <w:rsid w:val="00C43DE2"/>
    <w:rsid w:val="00C44213"/>
    <w:rsid w:val="00C44808"/>
    <w:rsid w:val="00C44FAD"/>
    <w:rsid w:val="00C467EF"/>
    <w:rsid w:val="00C469BD"/>
    <w:rsid w:val="00C47F05"/>
    <w:rsid w:val="00C47FA5"/>
    <w:rsid w:val="00C50396"/>
    <w:rsid w:val="00C50CDE"/>
    <w:rsid w:val="00C51CDD"/>
    <w:rsid w:val="00C51D84"/>
    <w:rsid w:val="00C5308C"/>
    <w:rsid w:val="00C53439"/>
    <w:rsid w:val="00C5405A"/>
    <w:rsid w:val="00C546D3"/>
    <w:rsid w:val="00C54D6E"/>
    <w:rsid w:val="00C54DAF"/>
    <w:rsid w:val="00C55B5E"/>
    <w:rsid w:val="00C55C64"/>
    <w:rsid w:val="00C5667D"/>
    <w:rsid w:val="00C56689"/>
    <w:rsid w:val="00C57161"/>
    <w:rsid w:val="00C57A3B"/>
    <w:rsid w:val="00C60683"/>
    <w:rsid w:val="00C6087D"/>
    <w:rsid w:val="00C60A46"/>
    <w:rsid w:val="00C60F88"/>
    <w:rsid w:val="00C61334"/>
    <w:rsid w:val="00C61732"/>
    <w:rsid w:val="00C62463"/>
    <w:rsid w:val="00C625FD"/>
    <w:rsid w:val="00C62BAF"/>
    <w:rsid w:val="00C6362D"/>
    <w:rsid w:val="00C63B8D"/>
    <w:rsid w:val="00C63ECE"/>
    <w:rsid w:val="00C64232"/>
    <w:rsid w:val="00C668D2"/>
    <w:rsid w:val="00C674D0"/>
    <w:rsid w:val="00C67C2B"/>
    <w:rsid w:val="00C70E10"/>
    <w:rsid w:val="00C70F83"/>
    <w:rsid w:val="00C72389"/>
    <w:rsid w:val="00C73221"/>
    <w:rsid w:val="00C741AE"/>
    <w:rsid w:val="00C74873"/>
    <w:rsid w:val="00C75425"/>
    <w:rsid w:val="00C758EC"/>
    <w:rsid w:val="00C75A27"/>
    <w:rsid w:val="00C75B12"/>
    <w:rsid w:val="00C76EA5"/>
    <w:rsid w:val="00C77388"/>
    <w:rsid w:val="00C77BD4"/>
    <w:rsid w:val="00C77BFB"/>
    <w:rsid w:val="00C8014F"/>
    <w:rsid w:val="00C806F1"/>
    <w:rsid w:val="00C80A93"/>
    <w:rsid w:val="00C8172C"/>
    <w:rsid w:val="00C81CC2"/>
    <w:rsid w:val="00C81F45"/>
    <w:rsid w:val="00C82301"/>
    <w:rsid w:val="00C82A3D"/>
    <w:rsid w:val="00C84693"/>
    <w:rsid w:val="00C84864"/>
    <w:rsid w:val="00C852DB"/>
    <w:rsid w:val="00C85871"/>
    <w:rsid w:val="00C86033"/>
    <w:rsid w:val="00C86258"/>
    <w:rsid w:val="00C86E70"/>
    <w:rsid w:val="00C87AFD"/>
    <w:rsid w:val="00C87F24"/>
    <w:rsid w:val="00C90353"/>
    <w:rsid w:val="00C908B0"/>
    <w:rsid w:val="00C90D16"/>
    <w:rsid w:val="00C91A9B"/>
    <w:rsid w:val="00C91C54"/>
    <w:rsid w:val="00C925A3"/>
    <w:rsid w:val="00C92677"/>
    <w:rsid w:val="00C92A1E"/>
    <w:rsid w:val="00C92B76"/>
    <w:rsid w:val="00C92FD7"/>
    <w:rsid w:val="00C92FDD"/>
    <w:rsid w:val="00C93221"/>
    <w:rsid w:val="00C943DE"/>
    <w:rsid w:val="00C94C8C"/>
    <w:rsid w:val="00C94D36"/>
    <w:rsid w:val="00C96252"/>
    <w:rsid w:val="00CA0B89"/>
    <w:rsid w:val="00CA104E"/>
    <w:rsid w:val="00CA119C"/>
    <w:rsid w:val="00CA18E4"/>
    <w:rsid w:val="00CA2798"/>
    <w:rsid w:val="00CA2CCF"/>
    <w:rsid w:val="00CA35F6"/>
    <w:rsid w:val="00CA3759"/>
    <w:rsid w:val="00CA3A15"/>
    <w:rsid w:val="00CA40F1"/>
    <w:rsid w:val="00CA43C3"/>
    <w:rsid w:val="00CA506F"/>
    <w:rsid w:val="00CA527E"/>
    <w:rsid w:val="00CA5639"/>
    <w:rsid w:val="00CA5A62"/>
    <w:rsid w:val="00CA5B0D"/>
    <w:rsid w:val="00CA5DEE"/>
    <w:rsid w:val="00CA6A74"/>
    <w:rsid w:val="00CA73ED"/>
    <w:rsid w:val="00CB0500"/>
    <w:rsid w:val="00CB07F0"/>
    <w:rsid w:val="00CB18AE"/>
    <w:rsid w:val="00CB2190"/>
    <w:rsid w:val="00CB2327"/>
    <w:rsid w:val="00CB2B78"/>
    <w:rsid w:val="00CB3097"/>
    <w:rsid w:val="00CB3121"/>
    <w:rsid w:val="00CB4084"/>
    <w:rsid w:val="00CB4248"/>
    <w:rsid w:val="00CB435C"/>
    <w:rsid w:val="00CB44E0"/>
    <w:rsid w:val="00CB50F7"/>
    <w:rsid w:val="00CB53A6"/>
    <w:rsid w:val="00CB592C"/>
    <w:rsid w:val="00CB63B2"/>
    <w:rsid w:val="00CB6D9B"/>
    <w:rsid w:val="00CB74DB"/>
    <w:rsid w:val="00CC05A4"/>
    <w:rsid w:val="00CC0686"/>
    <w:rsid w:val="00CC0F94"/>
    <w:rsid w:val="00CC147E"/>
    <w:rsid w:val="00CC2495"/>
    <w:rsid w:val="00CC2A58"/>
    <w:rsid w:val="00CC3026"/>
    <w:rsid w:val="00CC341A"/>
    <w:rsid w:val="00CC35FA"/>
    <w:rsid w:val="00CC3930"/>
    <w:rsid w:val="00CC3F3B"/>
    <w:rsid w:val="00CC546C"/>
    <w:rsid w:val="00CC5B86"/>
    <w:rsid w:val="00CC67AF"/>
    <w:rsid w:val="00CC6AB8"/>
    <w:rsid w:val="00CC6B89"/>
    <w:rsid w:val="00CC793B"/>
    <w:rsid w:val="00CC7D38"/>
    <w:rsid w:val="00CD1091"/>
    <w:rsid w:val="00CD343E"/>
    <w:rsid w:val="00CD3C11"/>
    <w:rsid w:val="00CD4359"/>
    <w:rsid w:val="00CD48EF"/>
    <w:rsid w:val="00CD4F4E"/>
    <w:rsid w:val="00CD556F"/>
    <w:rsid w:val="00CD5A49"/>
    <w:rsid w:val="00CD5CC2"/>
    <w:rsid w:val="00CD5D7E"/>
    <w:rsid w:val="00CE1777"/>
    <w:rsid w:val="00CE1E92"/>
    <w:rsid w:val="00CE1F14"/>
    <w:rsid w:val="00CE225B"/>
    <w:rsid w:val="00CE3053"/>
    <w:rsid w:val="00CE379C"/>
    <w:rsid w:val="00CE3CDB"/>
    <w:rsid w:val="00CE3F01"/>
    <w:rsid w:val="00CE4025"/>
    <w:rsid w:val="00CE4651"/>
    <w:rsid w:val="00CE6D99"/>
    <w:rsid w:val="00CE6EEA"/>
    <w:rsid w:val="00CE7732"/>
    <w:rsid w:val="00CF27DF"/>
    <w:rsid w:val="00CF2DFA"/>
    <w:rsid w:val="00CF517C"/>
    <w:rsid w:val="00CF572D"/>
    <w:rsid w:val="00CF5894"/>
    <w:rsid w:val="00CF5D60"/>
    <w:rsid w:val="00CF6C2B"/>
    <w:rsid w:val="00CF6E72"/>
    <w:rsid w:val="00D00026"/>
    <w:rsid w:val="00D00591"/>
    <w:rsid w:val="00D00BB6"/>
    <w:rsid w:val="00D02C29"/>
    <w:rsid w:val="00D03128"/>
    <w:rsid w:val="00D0342A"/>
    <w:rsid w:val="00D03644"/>
    <w:rsid w:val="00D039A3"/>
    <w:rsid w:val="00D04490"/>
    <w:rsid w:val="00D047EA"/>
    <w:rsid w:val="00D04A87"/>
    <w:rsid w:val="00D053BF"/>
    <w:rsid w:val="00D058AB"/>
    <w:rsid w:val="00D05D23"/>
    <w:rsid w:val="00D063A6"/>
    <w:rsid w:val="00D063B2"/>
    <w:rsid w:val="00D06AF7"/>
    <w:rsid w:val="00D06B7B"/>
    <w:rsid w:val="00D06CE0"/>
    <w:rsid w:val="00D10583"/>
    <w:rsid w:val="00D108D0"/>
    <w:rsid w:val="00D10C13"/>
    <w:rsid w:val="00D113AB"/>
    <w:rsid w:val="00D11522"/>
    <w:rsid w:val="00D11D6C"/>
    <w:rsid w:val="00D11F66"/>
    <w:rsid w:val="00D121B2"/>
    <w:rsid w:val="00D12652"/>
    <w:rsid w:val="00D132F2"/>
    <w:rsid w:val="00D13D57"/>
    <w:rsid w:val="00D146D7"/>
    <w:rsid w:val="00D147C2"/>
    <w:rsid w:val="00D14948"/>
    <w:rsid w:val="00D14CD1"/>
    <w:rsid w:val="00D152AC"/>
    <w:rsid w:val="00D15C48"/>
    <w:rsid w:val="00D15D8B"/>
    <w:rsid w:val="00D202B5"/>
    <w:rsid w:val="00D2032C"/>
    <w:rsid w:val="00D21681"/>
    <w:rsid w:val="00D22194"/>
    <w:rsid w:val="00D2237F"/>
    <w:rsid w:val="00D22D5A"/>
    <w:rsid w:val="00D23F2D"/>
    <w:rsid w:val="00D24027"/>
    <w:rsid w:val="00D242DC"/>
    <w:rsid w:val="00D243AE"/>
    <w:rsid w:val="00D24544"/>
    <w:rsid w:val="00D2463C"/>
    <w:rsid w:val="00D24A91"/>
    <w:rsid w:val="00D24E45"/>
    <w:rsid w:val="00D24F8F"/>
    <w:rsid w:val="00D251B1"/>
    <w:rsid w:val="00D252A6"/>
    <w:rsid w:val="00D2632F"/>
    <w:rsid w:val="00D26B2B"/>
    <w:rsid w:val="00D277A2"/>
    <w:rsid w:val="00D30381"/>
    <w:rsid w:val="00D30643"/>
    <w:rsid w:val="00D30CC6"/>
    <w:rsid w:val="00D31060"/>
    <w:rsid w:val="00D31C9E"/>
    <w:rsid w:val="00D33884"/>
    <w:rsid w:val="00D33BB2"/>
    <w:rsid w:val="00D34906"/>
    <w:rsid w:val="00D35442"/>
    <w:rsid w:val="00D357DC"/>
    <w:rsid w:val="00D36964"/>
    <w:rsid w:val="00D37A75"/>
    <w:rsid w:val="00D37AA1"/>
    <w:rsid w:val="00D37C94"/>
    <w:rsid w:val="00D37E1E"/>
    <w:rsid w:val="00D419A2"/>
    <w:rsid w:val="00D41C34"/>
    <w:rsid w:val="00D426BA"/>
    <w:rsid w:val="00D4301C"/>
    <w:rsid w:val="00D4318D"/>
    <w:rsid w:val="00D4331F"/>
    <w:rsid w:val="00D437FC"/>
    <w:rsid w:val="00D43A96"/>
    <w:rsid w:val="00D43E57"/>
    <w:rsid w:val="00D43FCF"/>
    <w:rsid w:val="00D4455A"/>
    <w:rsid w:val="00D44EA5"/>
    <w:rsid w:val="00D44F36"/>
    <w:rsid w:val="00D451EE"/>
    <w:rsid w:val="00D4579A"/>
    <w:rsid w:val="00D46256"/>
    <w:rsid w:val="00D4668B"/>
    <w:rsid w:val="00D46891"/>
    <w:rsid w:val="00D46BBF"/>
    <w:rsid w:val="00D471FD"/>
    <w:rsid w:val="00D4779C"/>
    <w:rsid w:val="00D5017B"/>
    <w:rsid w:val="00D502B5"/>
    <w:rsid w:val="00D50953"/>
    <w:rsid w:val="00D50C2F"/>
    <w:rsid w:val="00D50D71"/>
    <w:rsid w:val="00D51F2C"/>
    <w:rsid w:val="00D52AC9"/>
    <w:rsid w:val="00D53A6A"/>
    <w:rsid w:val="00D54041"/>
    <w:rsid w:val="00D545AC"/>
    <w:rsid w:val="00D54762"/>
    <w:rsid w:val="00D54A67"/>
    <w:rsid w:val="00D5521D"/>
    <w:rsid w:val="00D566F8"/>
    <w:rsid w:val="00D56A14"/>
    <w:rsid w:val="00D573A2"/>
    <w:rsid w:val="00D57407"/>
    <w:rsid w:val="00D60735"/>
    <w:rsid w:val="00D611F1"/>
    <w:rsid w:val="00D62061"/>
    <w:rsid w:val="00D621A6"/>
    <w:rsid w:val="00D621A7"/>
    <w:rsid w:val="00D63453"/>
    <w:rsid w:val="00D63723"/>
    <w:rsid w:val="00D63793"/>
    <w:rsid w:val="00D6436F"/>
    <w:rsid w:val="00D64570"/>
    <w:rsid w:val="00D6477D"/>
    <w:rsid w:val="00D64BE9"/>
    <w:rsid w:val="00D64EB9"/>
    <w:rsid w:val="00D64F73"/>
    <w:rsid w:val="00D6552E"/>
    <w:rsid w:val="00D658F6"/>
    <w:rsid w:val="00D65C33"/>
    <w:rsid w:val="00D66201"/>
    <w:rsid w:val="00D666A0"/>
    <w:rsid w:val="00D666D5"/>
    <w:rsid w:val="00D670D0"/>
    <w:rsid w:val="00D67335"/>
    <w:rsid w:val="00D6761E"/>
    <w:rsid w:val="00D70EC2"/>
    <w:rsid w:val="00D70F7D"/>
    <w:rsid w:val="00D713A7"/>
    <w:rsid w:val="00D71C13"/>
    <w:rsid w:val="00D7247D"/>
    <w:rsid w:val="00D7281C"/>
    <w:rsid w:val="00D74914"/>
    <w:rsid w:val="00D75409"/>
    <w:rsid w:val="00D7545D"/>
    <w:rsid w:val="00D755EA"/>
    <w:rsid w:val="00D76449"/>
    <w:rsid w:val="00D80580"/>
    <w:rsid w:val="00D80E8E"/>
    <w:rsid w:val="00D81241"/>
    <w:rsid w:val="00D8171F"/>
    <w:rsid w:val="00D81FF3"/>
    <w:rsid w:val="00D82A6F"/>
    <w:rsid w:val="00D834FB"/>
    <w:rsid w:val="00D8352D"/>
    <w:rsid w:val="00D83CD8"/>
    <w:rsid w:val="00D84D3A"/>
    <w:rsid w:val="00D84EED"/>
    <w:rsid w:val="00D859F9"/>
    <w:rsid w:val="00D85BFE"/>
    <w:rsid w:val="00D85F70"/>
    <w:rsid w:val="00D8695C"/>
    <w:rsid w:val="00D875E4"/>
    <w:rsid w:val="00D87C6C"/>
    <w:rsid w:val="00D87C75"/>
    <w:rsid w:val="00D909CC"/>
    <w:rsid w:val="00D90E11"/>
    <w:rsid w:val="00D9124F"/>
    <w:rsid w:val="00D91B5A"/>
    <w:rsid w:val="00D93EF3"/>
    <w:rsid w:val="00D941F2"/>
    <w:rsid w:val="00D9455D"/>
    <w:rsid w:val="00D94DF4"/>
    <w:rsid w:val="00D957CD"/>
    <w:rsid w:val="00D96B87"/>
    <w:rsid w:val="00D96DF6"/>
    <w:rsid w:val="00D973C2"/>
    <w:rsid w:val="00D97BB6"/>
    <w:rsid w:val="00DA0171"/>
    <w:rsid w:val="00DA0AAA"/>
    <w:rsid w:val="00DA165C"/>
    <w:rsid w:val="00DA18A2"/>
    <w:rsid w:val="00DA1A8A"/>
    <w:rsid w:val="00DA33C0"/>
    <w:rsid w:val="00DA446E"/>
    <w:rsid w:val="00DA4B89"/>
    <w:rsid w:val="00DA4CA7"/>
    <w:rsid w:val="00DA5113"/>
    <w:rsid w:val="00DA5938"/>
    <w:rsid w:val="00DA5A0E"/>
    <w:rsid w:val="00DA5EE4"/>
    <w:rsid w:val="00DA6075"/>
    <w:rsid w:val="00DA77A9"/>
    <w:rsid w:val="00DA7A95"/>
    <w:rsid w:val="00DB0AFB"/>
    <w:rsid w:val="00DB112B"/>
    <w:rsid w:val="00DB301C"/>
    <w:rsid w:val="00DB3366"/>
    <w:rsid w:val="00DB3999"/>
    <w:rsid w:val="00DB4633"/>
    <w:rsid w:val="00DB478A"/>
    <w:rsid w:val="00DB50BF"/>
    <w:rsid w:val="00DB5E46"/>
    <w:rsid w:val="00DB68E4"/>
    <w:rsid w:val="00DB69BE"/>
    <w:rsid w:val="00DB77C9"/>
    <w:rsid w:val="00DB7C6C"/>
    <w:rsid w:val="00DC078C"/>
    <w:rsid w:val="00DC0CA0"/>
    <w:rsid w:val="00DC0D52"/>
    <w:rsid w:val="00DC15C2"/>
    <w:rsid w:val="00DC28B3"/>
    <w:rsid w:val="00DC2F9F"/>
    <w:rsid w:val="00DC367E"/>
    <w:rsid w:val="00DC4841"/>
    <w:rsid w:val="00DC4B6B"/>
    <w:rsid w:val="00DC4B99"/>
    <w:rsid w:val="00DC58D7"/>
    <w:rsid w:val="00DC5A47"/>
    <w:rsid w:val="00DC5A95"/>
    <w:rsid w:val="00DC5B65"/>
    <w:rsid w:val="00DC67DF"/>
    <w:rsid w:val="00DC695F"/>
    <w:rsid w:val="00DC69FD"/>
    <w:rsid w:val="00DC6EAC"/>
    <w:rsid w:val="00DC7824"/>
    <w:rsid w:val="00DC7BE3"/>
    <w:rsid w:val="00DD2058"/>
    <w:rsid w:val="00DD2255"/>
    <w:rsid w:val="00DD28CE"/>
    <w:rsid w:val="00DD34B7"/>
    <w:rsid w:val="00DD3663"/>
    <w:rsid w:val="00DD3D48"/>
    <w:rsid w:val="00DD3E5F"/>
    <w:rsid w:val="00DD4231"/>
    <w:rsid w:val="00DD4D19"/>
    <w:rsid w:val="00DD5CBE"/>
    <w:rsid w:val="00DD6ACC"/>
    <w:rsid w:val="00DD70B0"/>
    <w:rsid w:val="00DD75FA"/>
    <w:rsid w:val="00DD7B3C"/>
    <w:rsid w:val="00DE1BB9"/>
    <w:rsid w:val="00DE2A16"/>
    <w:rsid w:val="00DE36DB"/>
    <w:rsid w:val="00DE4257"/>
    <w:rsid w:val="00DE54C6"/>
    <w:rsid w:val="00DE55E4"/>
    <w:rsid w:val="00DE56F4"/>
    <w:rsid w:val="00DE5991"/>
    <w:rsid w:val="00DE5D5D"/>
    <w:rsid w:val="00DE5F10"/>
    <w:rsid w:val="00DE61DF"/>
    <w:rsid w:val="00DF0296"/>
    <w:rsid w:val="00DF0A94"/>
    <w:rsid w:val="00DF15EB"/>
    <w:rsid w:val="00DF22F5"/>
    <w:rsid w:val="00DF291F"/>
    <w:rsid w:val="00DF29FD"/>
    <w:rsid w:val="00DF2C8D"/>
    <w:rsid w:val="00DF35C2"/>
    <w:rsid w:val="00DF3CD3"/>
    <w:rsid w:val="00DF507C"/>
    <w:rsid w:val="00DF51FF"/>
    <w:rsid w:val="00DF54A6"/>
    <w:rsid w:val="00DF5796"/>
    <w:rsid w:val="00DF678A"/>
    <w:rsid w:val="00DF6C5F"/>
    <w:rsid w:val="00DF7C4E"/>
    <w:rsid w:val="00DF7DFF"/>
    <w:rsid w:val="00E000C4"/>
    <w:rsid w:val="00E00601"/>
    <w:rsid w:val="00E00C85"/>
    <w:rsid w:val="00E01414"/>
    <w:rsid w:val="00E0253D"/>
    <w:rsid w:val="00E02807"/>
    <w:rsid w:val="00E02CA5"/>
    <w:rsid w:val="00E02E8F"/>
    <w:rsid w:val="00E03EA6"/>
    <w:rsid w:val="00E04114"/>
    <w:rsid w:val="00E04FDB"/>
    <w:rsid w:val="00E06111"/>
    <w:rsid w:val="00E065E6"/>
    <w:rsid w:val="00E066A2"/>
    <w:rsid w:val="00E0754B"/>
    <w:rsid w:val="00E109DA"/>
    <w:rsid w:val="00E10F88"/>
    <w:rsid w:val="00E113E0"/>
    <w:rsid w:val="00E117C6"/>
    <w:rsid w:val="00E11C72"/>
    <w:rsid w:val="00E1433C"/>
    <w:rsid w:val="00E14D9F"/>
    <w:rsid w:val="00E1587E"/>
    <w:rsid w:val="00E16045"/>
    <w:rsid w:val="00E16217"/>
    <w:rsid w:val="00E163A1"/>
    <w:rsid w:val="00E164D3"/>
    <w:rsid w:val="00E1650C"/>
    <w:rsid w:val="00E16908"/>
    <w:rsid w:val="00E170D9"/>
    <w:rsid w:val="00E1752E"/>
    <w:rsid w:val="00E177F0"/>
    <w:rsid w:val="00E2037C"/>
    <w:rsid w:val="00E204C1"/>
    <w:rsid w:val="00E20C0B"/>
    <w:rsid w:val="00E20D17"/>
    <w:rsid w:val="00E21557"/>
    <w:rsid w:val="00E21752"/>
    <w:rsid w:val="00E218E5"/>
    <w:rsid w:val="00E21D43"/>
    <w:rsid w:val="00E22993"/>
    <w:rsid w:val="00E23524"/>
    <w:rsid w:val="00E23881"/>
    <w:rsid w:val="00E24C08"/>
    <w:rsid w:val="00E251F8"/>
    <w:rsid w:val="00E25368"/>
    <w:rsid w:val="00E25497"/>
    <w:rsid w:val="00E25C69"/>
    <w:rsid w:val="00E25E2E"/>
    <w:rsid w:val="00E26B90"/>
    <w:rsid w:val="00E2710E"/>
    <w:rsid w:val="00E27982"/>
    <w:rsid w:val="00E27E1E"/>
    <w:rsid w:val="00E30422"/>
    <w:rsid w:val="00E30C31"/>
    <w:rsid w:val="00E30CED"/>
    <w:rsid w:val="00E3121C"/>
    <w:rsid w:val="00E313EC"/>
    <w:rsid w:val="00E31A9E"/>
    <w:rsid w:val="00E321AF"/>
    <w:rsid w:val="00E3261B"/>
    <w:rsid w:val="00E3283F"/>
    <w:rsid w:val="00E32960"/>
    <w:rsid w:val="00E32A78"/>
    <w:rsid w:val="00E32DBC"/>
    <w:rsid w:val="00E33F7F"/>
    <w:rsid w:val="00E340BC"/>
    <w:rsid w:val="00E346E6"/>
    <w:rsid w:val="00E34E12"/>
    <w:rsid w:val="00E37753"/>
    <w:rsid w:val="00E403F2"/>
    <w:rsid w:val="00E40859"/>
    <w:rsid w:val="00E40DD0"/>
    <w:rsid w:val="00E40DF2"/>
    <w:rsid w:val="00E433E4"/>
    <w:rsid w:val="00E43AAB"/>
    <w:rsid w:val="00E43C46"/>
    <w:rsid w:val="00E441A5"/>
    <w:rsid w:val="00E454D7"/>
    <w:rsid w:val="00E464F9"/>
    <w:rsid w:val="00E465F5"/>
    <w:rsid w:val="00E47321"/>
    <w:rsid w:val="00E47370"/>
    <w:rsid w:val="00E50688"/>
    <w:rsid w:val="00E50D18"/>
    <w:rsid w:val="00E53891"/>
    <w:rsid w:val="00E53AB9"/>
    <w:rsid w:val="00E53C1C"/>
    <w:rsid w:val="00E54066"/>
    <w:rsid w:val="00E547D9"/>
    <w:rsid w:val="00E54ABE"/>
    <w:rsid w:val="00E54EED"/>
    <w:rsid w:val="00E554EA"/>
    <w:rsid w:val="00E5657B"/>
    <w:rsid w:val="00E5684D"/>
    <w:rsid w:val="00E57860"/>
    <w:rsid w:val="00E57AF1"/>
    <w:rsid w:val="00E61A10"/>
    <w:rsid w:val="00E621CA"/>
    <w:rsid w:val="00E62C1F"/>
    <w:rsid w:val="00E637F9"/>
    <w:rsid w:val="00E63E58"/>
    <w:rsid w:val="00E66087"/>
    <w:rsid w:val="00E66B1B"/>
    <w:rsid w:val="00E67691"/>
    <w:rsid w:val="00E70CD7"/>
    <w:rsid w:val="00E710D6"/>
    <w:rsid w:val="00E71FA8"/>
    <w:rsid w:val="00E71FFC"/>
    <w:rsid w:val="00E721B3"/>
    <w:rsid w:val="00E72BC1"/>
    <w:rsid w:val="00E72D9A"/>
    <w:rsid w:val="00E73716"/>
    <w:rsid w:val="00E739E0"/>
    <w:rsid w:val="00E7475B"/>
    <w:rsid w:val="00E74852"/>
    <w:rsid w:val="00E757EB"/>
    <w:rsid w:val="00E75DF9"/>
    <w:rsid w:val="00E76D08"/>
    <w:rsid w:val="00E76FDD"/>
    <w:rsid w:val="00E7721F"/>
    <w:rsid w:val="00E7797C"/>
    <w:rsid w:val="00E77C33"/>
    <w:rsid w:val="00E77E1B"/>
    <w:rsid w:val="00E81A6C"/>
    <w:rsid w:val="00E8232F"/>
    <w:rsid w:val="00E82AC5"/>
    <w:rsid w:val="00E82D58"/>
    <w:rsid w:val="00E83801"/>
    <w:rsid w:val="00E84C04"/>
    <w:rsid w:val="00E85005"/>
    <w:rsid w:val="00E85075"/>
    <w:rsid w:val="00E85894"/>
    <w:rsid w:val="00E86724"/>
    <w:rsid w:val="00E86A49"/>
    <w:rsid w:val="00E86AF8"/>
    <w:rsid w:val="00E87240"/>
    <w:rsid w:val="00E87700"/>
    <w:rsid w:val="00E87EB7"/>
    <w:rsid w:val="00E90B46"/>
    <w:rsid w:val="00E90CCF"/>
    <w:rsid w:val="00E91194"/>
    <w:rsid w:val="00E919F6"/>
    <w:rsid w:val="00E944F5"/>
    <w:rsid w:val="00E946CB"/>
    <w:rsid w:val="00E9480D"/>
    <w:rsid w:val="00E94F8F"/>
    <w:rsid w:val="00E9644E"/>
    <w:rsid w:val="00E97419"/>
    <w:rsid w:val="00EA05AF"/>
    <w:rsid w:val="00EA066F"/>
    <w:rsid w:val="00EA06C9"/>
    <w:rsid w:val="00EA0BC5"/>
    <w:rsid w:val="00EA0D5C"/>
    <w:rsid w:val="00EA1618"/>
    <w:rsid w:val="00EA19F9"/>
    <w:rsid w:val="00EA1DDE"/>
    <w:rsid w:val="00EA202C"/>
    <w:rsid w:val="00EA26FA"/>
    <w:rsid w:val="00EA28AA"/>
    <w:rsid w:val="00EA2F95"/>
    <w:rsid w:val="00EA3DD0"/>
    <w:rsid w:val="00EA42C2"/>
    <w:rsid w:val="00EA47D4"/>
    <w:rsid w:val="00EA4C42"/>
    <w:rsid w:val="00EA4ECD"/>
    <w:rsid w:val="00EA52D2"/>
    <w:rsid w:val="00EA55E7"/>
    <w:rsid w:val="00EA620E"/>
    <w:rsid w:val="00EA6CE1"/>
    <w:rsid w:val="00EB0004"/>
    <w:rsid w:val="00EB0DA5"/>
    <w:rsid w:val="00EB1BA7"/>
    <w:rsid w:val="00EB241D"/>
    <w:rsid w:val="00EB2A7C"/>
    <w:rsid w:val="00EB2B9B"/>
    <w:rsid w:val="00EB3D3B"/>
    <w:rsid w:val="00EB4DBC"/>
    <w:rsid w:val="00EB524B"/>
    <w:rsid w:val="00EB62FC"/>
    <w:rsid w:val="00EB6803"/>
    <w:rsid w:val="00EC0681"/>
    <w:rsid w:val="00EC06BB"/>
    <w:rsid w:val="00EC0B41"/>
    <w:rsid w:val="00EC17B3"/>
    <w:rsid w:val="00EC1B36"/>
    <w:rsid w:val="00EC274A"/>
    <w:rsid w:val="00EC2958"/>
    <w:rsid w:val="00EC2C63"/>
    <w:rsid w:val="00EC311C"/>
    <w:rsid w:val="00EC3442"/>
    <w:rsid w:val="00EC3BB8"/>
    <w:rsid w:val="00EC5AC7"/>
    <w:rsid w:val="00EC60C3"/>
    <w:rsid w:val="00EC66BC"/>
    <w:rsid w:val="00EC6B99"/>
    <w:rsid w:val="00EC6BF4"/>
    <w:rsid w:val="00ED20D9"/>
    <w:rsid w:val="00ED2C10"/>
    <w:rsid w:val="00ED2FC4"/>
    <w:rsid w:val="00ED3A91"/>
    <w:rsid w:val="00ED435B"/>
    <w:rsid w:val="00ED463A"/>
    <w:rsid w:val="00ED675F"/>
    <w:rsid w:val="00ED717C"/>
    <w:rsid w:val="00ED762B"/>
    <w:rsid w:val="00EE0ADA"/>
    <w:rsid w:val="00EE0E18"/>
    <w:rsid w:val="00EE140D"/>
    <w:rsid w:val="00EE2309"/>
    <w:rsid w:val="00EE2A79"/>
    <w:rsid w:val="00EE2AAB"/>
    <w:rsid w:val="00EE30FD"/>
    <w:rsid w:val="00EE3D6B"/>
    <w:rsid w:val="00EE465F"/>
    <w:rsid w:val="00EE48DE"/>
    <w:rsid w:val="00EE4A0B"/>
    <w:rsid w:val="00EE5D7F"/>
    <w:rsid w:val="00EE6E02"/>
    <w:rsid w:val="00EE719A"/>
    <w:rsid w:val="00EE72AD"/>
    <w:rsid w:val="00EE74C2"/>
    <w:rsid w:val="00EF06E5"/>
    <w:rsid w:val="00EF0703"/>
    <w:rsid w:val="00EF14AF"/>
    <w:rsid w:val="00EF1506"/>
    <w:rsid w:val="00EF16A6"/>
    <w:rsid w:val="00EF21DD"/>
    <w:rsid w:val="00EF245A"/>
    <w:rsid w:val="00EF3268"/>
    <w:rsid w:val="00EF3E4E"/>
    <w:rsid w:val="00EF3F3B"/>
    <w:rsid w:val="00EF516B"/>
    <w:rsid w:val="00EF52E9"/>
    <w:rsid w:val="00EF5325"/>
    <w:rsid w:val="00EF5D4F"/>
    <w:rsid w:val="00EF6BFA"/>
    <w:rsid w:val="00EF6E36"/>
    <w:rsid w:val="00EF740A"/>
    <w:rsid w:val="00EF7AAE"/>
    <w:rsid w:val="00EF7FAD"/>
    <w:rsid w:val="00F00632"/>
    <w:rsid w:val="00F02430"/>
    <w:rsid w:val="00F02A7D"/>
    <w:rsid w:val="00F03660"/>
    <w:rsid w:val="00F036A2"/>
    <w:rsid w:val="00F0562E"/>
    <w:rsid w:val="00F05B4F"/>
    <w:rsid w:val="00F05D20"/>
    <w:rsid w:val="00F06485"/>
    <w:rsid w:val="00F06715"/>
    <w:rsid w:val="00F0680B"/>
    <w:rsid w:val="00F06AC2"/>
    <w:rsid w:val="00F0700C"/>
    <w:rsid w:val="00F07066"/>
    <w:rsid w:val="00F073C7"/>
    <w:rsid w:val="00F075C4"/>
    <w:rsid w:val="00F07D71"/>
    <w:rsid w:val="00F105F4"/>
    <w:rsid w:val="00F1093F"/>
    <w:rsid w:val="00F1263E"/>
    <w:rsid w:val="00F12747"/>
    <w:rsid w:val="00F12873"/>
    <w:rsid w:val="00F12902"/>
    <w:rsid w:val="00F12BFB"/>
    <w:rsid w:val="00F13DB0"/>
    <w:rsid w:val="00F1406D"/>
    <w:rsid w:val="00F14496"/>
    <w:rsid w:val="00F14D8F"/>
    <w:rsid w:val="00F14E38"/>
    <w:rsid w:val="00F16F05"/>
    <w:rsid w:val="00F178C5"/>
    <w:rsid w:val="00F17D80"/>
    <w:rsid w:val="00F21676"/>
    <w:rsid w:val="00F217D8"/>
    <w:rsid w:val="00F21EE6"/>
    <w:rsid w:val="00F221BE"/>
    <w:rsid w:val="00F22846"/>
    <w:rsid w:val="00F2294A"/>
    <w:rsid w:val="00F22CF2"/>
    <w:rsid w:val="00F23C4E"/>
    <w:rsid w:val="00F23F7C"/>
    <w:rsid w:val="00F240BE"/>
    <w:rsid w:val="00F240E9"/>
    <w:rsid w:val="00F2570C"/>
    <w:rsid w:val="00F26175"/>
    <w:rsid w:val="00F300CD"/>
    <w:rsid w:val="00F30535"/>
    <w:rsid w:val="00F306BF"/>
    <w:rsid w:val="00F318B5"/>
    <w:rsid w:val="00F323E3"/>
    <w:rsid w:val="00F32538"/>
    <w:rsid w:val="00F32564"/>
    <w:rsid w:val="00F338E7"/>
    <w:rsid w:val="00F33B77"/>
    <w:rsid w:val="00F33D1D"/>
    <w:rsid w:val="00F33F4A"/>
    <w:rsid w:val="00F33FA8"/>
    <w:rsid w:val="00F347F4"/>
    <w:rsid w:val="00F3580D"/>
    <w:rsid w:val="00F35DBF"/>
    <w:rsid w:val="00F3602E"/>
    <w:rsid w:val="00F3625E"/>
    <w:rsid w:val="00F368F9"/>
    <w:rsid w:val="00F36A27"/>
    <w:rsid w:val="00F37BAE"/>
    <w:rsid w:val="00F37F61"/>
    <w:rsid w:val="00F40325"/>
    <w:rsid w:val="00F404CA"/>
    <w:rsid w:val="00F41413"/>
    <w:rsid w:val="00F414DE"/>
    <w:rsid w:val="00F41847"/>
    <w:rsid w:val="00F420D8"/>
    <w:rsid w:val="00F4284B"/>
    <w:rsid w:val="00F42885"/>
    <w:rsid w:val="00F42F1A"/>
    <w:rsid w:val="00F437B0"/>
    <w:rsid w:val="00F4385E"/>
    <w:rsid w:val="00F43AC5"/>
    <w:rsid w:val="00F44079"/>
    <w:rsid w:val="00F44DF7"/>
    <w:rsid w:val="00F4545F"/>
    <w:rsid w:val="00F460F4"/>
    <w:rsid w:val="00F46444"/>
    <w:rsid w:val="00F464BF"/>
    <w:rsid w:val="00F47A7F"/>
    <w:rsid w:val="00F47EF0"/>
    <w:rsid w:val="00F50B9C"/>
    <w:rsid w:val="00F50D04"/>
    <w:rsid w:val="00F517DA"/>
    <w:rsid w:val="00F52367"/>
    <w:rsid w:val="00F5291A"/>
    <w:rsid w:val="00F52C6B"/>
    <w:rsid w:val="00F52CA8"/>
    <w:rsid w:val="00F54003"/>
    <w:rsid w:val="00F5400B"/>
    <w:rsid w:val="00F545F7"/>
    <w:rsid w:val="00F54996"/>
    <w:rsid w:val="00F55777"/>
    <w:rsid w:val="00F55AE8"/>
    <w:rsid w:val="00F560D6"/>
    <w:rsid w:val="00F57965"/>
    <w:rsid w:val="00F57B40"/>
    <w:rsid w:val="00F57E5B"/>
    <w:rsid w:val="00F621FB"/>
    <w:rsid w:val="00F62BD1"/>
    <w:rsid w:val="00F6372A"/>
    <w:rsid w:val="00F63DDE"/>
    <w:rsid w:val="00F64C2C"/>
    <w:rsid w:val="00F65A48"/>
    <w:rsid w:val="00F6641C"/>
    <w:rsid w:val="00F666AE"/>
    <w:rsid w:val="00F66B80"/>
    <w:rsid w:val="00F674EF"/>
    <w:rsid w:val="00F67638"/>
    <w:rsid w:val="00F700A5"/>
    <w:rsid w:val="00F70E76"/>
    <w:rsid w:val="00F715B4"/>
    <w:rsid w:val="00F7193F"/>
    <w:rsid w:val="00F71B98"/>
    <w:rsid w:val="00F71CE7"/>
    <w:rsid w:val="00F728A5"/>
    <w:rsid w:val="00F728B7"/>
    <w:rsid w:val="00F73386"/>
    <w:rsid w:val="00F73BF8"/>
    <w:rsid w:val="00F745AE"/>
    <w:rsid w:val="00F74E44"/>
    <w:rsid w:val="00F74FCB"/>
    <w:rsid w:val="00F75CCB"/>
    <w:rsid w:val="00F77644"/>
    <w:rsid w:val="00F778EB"/>
    <w:rsid w:val="00F80903"/>
    <w:rsid w:val="00F80A39"/>
    <w:rsid w:val="00F80EA7"/>
    <w:rsid w:val="00F81228"/>
    <w:rsid w:val="00F83242"/>
    <w:rsid w:val="00F83C57"/>
    <w:rsid w:val="00F84040"/>
    <w:rsid w:val="00F87489"/>
    <w:rsid w:val="00F879B1"/>
    <w:rsid w:val="00F9016C"/>
    <w:rsid w:val="00F918D2"/>
    <w:rsid w:val="00F926B5"/>
    <w:rsid w:val="00F926C0"/>
    <w:rsid w:val="00F93279"/>
    <w:rsid w:val="00F93DD0"/>
    <w:rsid w:val="00F93DFB"/>
    <w:rsid w:val="00F93E84"/>
    <w:rsid w:val="00F94C69"/>
    <w:rsid w:val="00F94F0A"/>
    <w:rsid w:val="00F96717"/>
    <w:rsid w:val="00F96FC9"/>
    <w:rsid w:val="00FA055C"/>
    <w:rsid w:val="00FA08CB"/>
    <w:rsid w:val="00FA0B4A"/>
    <w:rsid w:val="00FA15CD"/>
    <w:rsid w:val="00FA18E4"/>
    <w:rsid w:val="00FA2D29"/>
    <w:rsid w:val="00FA3F66"/>
    <w:rsid w:val="00FA4592"/>
    <w:rsid w:val="00FA4DF7"/>
    <w:rsid w:val="00FA5182"/>
    <w:rsid w:val="00FA51AE"/>
    <w:rsid w:val="00FA5AA5"/>
    <w:rsid w:val="00FA69D8"/>
    <w:rsid w:val="00FB0A62"/>
    <w:rsid w:val="00FB1C4B"/>
    <w:rsid w:val="00FB260B"/>
    <w:rsid w:val="00FB3F57"/>
    <w:rsid w:val="00FB423B"/>
    <w:rsid w:val="00FB42CE"/>
    <w:rsid w:val="00FB602B"/>
    <w:rsid w:val="00FB6FA7"/>
    <w:rsid w:val="00FB73E0"/>
    <w:rsid w:val="00FC0B42"/>
    <w:rsid w:val="00FC0DAE"/>
    <w:rsid w:val="00FC0EF5"/>
    <w:rsid w:val="00FC1403"/>
    <w:rsid w:val="00FC218B"/>
    <w:rsid w:val="00FC2364"/>
    <w:rsid w:val="00FC2912"/>
    <w:rsid w:val="00FC2A40"/>
    <w:rsid w:val="00FC2A77"/>
    <w:rsid w:val="00FC2C12"/>
    <w:rsid w:val="00FC36A5"/>
    <w:rsid w:val="00FC37BE"/>
    <w:rsid w:val="00FC3CB1"/>
    <w:rsid w:val="00FC3D75"/>
    <w:rsid w:val="00FC4A5F"/>
    <w:rsid w:val="00FC50D5"/>
    <w:rsid w:val="00FC5307"/>
    <w:rsid w:val="00FC5522"/>
    <w:rsid w:val="00FC600A"/>
    <w:rsid w:val="00FC6CC8"/>
    <w:rsid w:val="00FC6F33"/>
    <w:rsid w:val="00FC6F51"/>
    <w:rsid w:val="00FD1270"/>
    <w:rsid w:val="00FD1C8A"/>
    <w:rsid w:val="00FD20EF"/>
    <w:rsid w:val="00FD30AD"/>
    <w:rsid w:val="00FD4658"/>
    <w:rsid w:val="00FD47BD"/>
    <w:rsid w:val="00FD510B"/>
    <w:rsid w:val="00FD6432"/>
    <w:rsid w:val="00FD64B9"/>
    <w:rsid w:val="00FD71B2"/>
    <w:rsid w:val="00FD7335"/>
    <w:rsid w:val="00FD7754"/>
    <w:rsid w:val="00FD7C7D"/>
    <w:rsid w:val="00FD7DB3"/>
    <w:rsid w:val="00FD7DE6"/>
    <w:rsid w:val="00FE0A7D"/>
    <w:rsid w:val="00FE0E58"/>
    <w:rsid w:val="00FE10CC"/>
    <w:rsid w:val="00FE144D"/>
    <w:rsid w:val="00FE14B5"/>
    <w:rsid w:val="00FE21DB"/>
    <w:rsid w:val="00FE3759"/>
    <w:rsid w:val="00FE446F"/>
    <w:rsid w:val="00FE469E"/>
    <w:rsid w:val="00FE47C2"/>
    <w:rsid w:val="00FE585A"/>
    <w:rsid w:val="00FE5C2B"/>
    <w:rsid w:val="00FE5FA8"/>
    <w:rsid w:val="00FE62E9"/>
    <w:rsid w:val="00FE6DA4"/>
    <w:rsid w:val="00FF0519"/>
    <w:rsid w:val="00FF1158"/>
    <w:rsid w:val="00FF1E86"/>
    <w:rsid w:val="00FF1FDD"/>
    <w:rsid w:val="00FF2B7E"/>
    <w:rsid w:val="00FF3ADA"/>
    <w:rsid w:val="00FF476D"/>
    <w:rsid w:val="00FF495B"/>
    <w:rsid w:val="00FF4A39"/>
    <w:rsid w:val="00FF4B39"/>
    <w:rsid w:val="00FF5585"/>
    <w:rsid w:val="00FF5C30"/>
    <w:rsid w:val="00FF608D"/>
    <w:rsid w:val="00FF6536"/>
    <w:rsid w:val="00FF66CE"/>
    <w:rsid w:val="00FF6A53"/>
    <w:rsid w:val="00FF768D"/>
    <w:rsid w:val="00FF7B28"/>
    <w:rsid w:val="00FF7B83"/>
    <w:rsid w:val="00FF7DB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22D48219-5F7A-4985-8C92-2B61AF00C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544458"/>
    <w:pPr>
      <w:spacing w:line="500" w:lineRule="exact"/>
      <w:ind w:leftChars="200" w:left="200" w:firstLineChars="200" w:firstLine="200"/>
      <w:jc w:val="both"/>
    </w:pPr>
    <w:rPr>
      <w:rFonts w:ascii="標楷體" w:eastAsia="標楷體"/>
      <w:sz w:val="28"/>
      <w:szCs w:val="22"/>
    </w:rPr>
  </w:style>
  <w:style w:type="paragraph" w:styleId="1">
    <w:name w:val="heading 1"/>
    <w:basedOn w:val="a"/>
    <w:next w:val="a"/>
    <w:link w:val="10"/>
    <w:qFormat/>
    <w:rsid w:val="00D57407"/>
    <w:pPr>
      <w:keepNext/>
      <w:keepLines/>
      <w:spacing w:before="480"/>
      <w:outlineLvl w:val="0"/>
    </w:pPr>
    <w:rPr>
      <w:rFonts w:ascii="Cambria" w:eastAsia="新細明體" w:hAnsi="Cambria"/>
      <w:b/>
      <w:bCs/>
      <w:color w:val="21798E"/>
      <w:szCs w:val="28"/>
    </w:rPr>
  </w:style>
  <w:style w:type="paragraph" w:styleId="2">
    <w:name w:val="heading 2"/>
    <w:basedOn w:val="a"/>
    <w:next w:val="a"/>
    <w:link w:val="20"/>
    <w:qFormat/>
    <w:rsid w:val="00D57407"/>
    <w:pPr>
      <w:keepNext/>
      <w:keepLines/>
      <w:spacing w:before="200"/>
      <w:outlineLvl w:val="1"/>
    </w:pPr>
    <w:rPr>
      <w:rFonts w:ascii="Cambria" w:eastAsia="新細明體" w:hAnsi="Cambria"/>
      <w:b/>
      <w:bCs/>
      <w:color w:val="2DA2BF"/>
      <w:sz w:val="26"/>
      <w:szCs w:val="26"/>
    </w:rPr>
  </w:style>
  <w:style w:type="paragraph" w:styleId="3">
    <w:name w:val="heading 3"/>
    <w:basedOn w:val="a"/>
    <w:next w:val="a"/>
    <w:link w:val="30"/>
    <w:uiPriority w:val="9"/>
    <w:qFormat/>
    <w:rsid w:val="00D57407"/>
    <w:pPr>
      <w:keepNext/>
      <w:keepLines/>
      <w:spacing w:before="200"/>
      <w:outlineLvl w:val="2"/>
    </w:pPr>
    <w:rPr>
      <w:rFonts w:ascii="Cambria" w:eastAsia="新細明體" w:hAnsi="Cambria"/>
      <w:b/>
      <w:bCs/>
      <w:color w:val="2DA2BF"/>
    </w:rPr>
  </w:style>
  <w:style w:type="paragraph" w:styleId="4">
    <w:name w:val="heading 4"/>
    <w:basedOn w:val="a"/>
    <w:next w:val="a"/>
    <w:link w:val="40"/>
    <w:uiPriority w:val="9"/>
    <w:qFormat/>
    <w:rsid w:val="00D57407"/>
    <w:pPr>
      <w:keepNext/>
      <w:keepLines/>
      <w:spacing w:before="200"/>
      <w:outlineLvl w:val="3"/>
    </w:pPr>
    <w:rPr>
      <w:rFonts w:ascii="Cambria" w:eastAsia="新細明體" w:hAnsi="Cambria"/>
      <w:b/>
      <w:bCs/>
      <w:i/>
      <w:iCs/>
      <w:color w:val="2DA2BF"/>
    </w:rPr>
  </w:style>
  <w:style w:type="paragraph" w:styleId="5">
    <w:name w:val="heading 5"/>
    <w:basedOn w:val="a"/>
    <w:next w:val="a"/>
    <w:link w:val="50"/>
    <w:uiPriority w:val="9"/>
    <w:qFormat/>
    <w:rsid w:val="00D57407"/>
    <w:pPr>
      <w:keepNext/>
      <w:keepLines/>
      <w:spacing w:before="200"/>
      <w:outlineLvl w:val="4"/>
    </w:pPr>
    <w:rPr>
      <w:rFonts w:ascii="Cambria" w:eastAsia="新細明體" w:hAnsi="Cambria"/>
      <w:color w:val="16505E"/>
    </w:rPr>
  </w:style>
  <w:style w:type="paragraph" w:styleId="6">
    <w:name w:val="heading 6"/>
    <w:basedOn w:val="a"/>
    <w:next w:val="a"/>
    <w:link w:val="60"/>
    <w:uiPriority w:val="9"/>
    <w:qFormat/>
    <w:rsid w:val="00D57407"/>
    <w:pPr>
      <w:keepNext/>
      <w:keepLines/>
      <w:spacing w:before="200"/>
      <w:outlineLvl w:val="5"/>
    </w:pPr>
    <w:rPr>
      <w:rFonts w:ascii="Cambria" w:eastAsia="新細明體" w:hAnsi="Cambria"/>
      <w:i/>
      <w:iCs/>
      <w:color w:val="16505E"/>
    </w:rPr>
  </w:style>
  <w:style w:type="paragraph" w:styleId="7">
    <w:name w:val="heading 7"/>
    <w:basedOn w:val="a"/>
    <w:next w:val="a"/>
    <w:link w:val="70"/>
    <w:uiPriority w:val="9"/>
    <w:qFormat/>
    <w:rsid w:val="00D57407"/>
    <w:pPr>
      <w:keepNext/>
      <w:keepLines/>
      <w:spacing w:before="200"/>
      <w:outlineLvl w:val="6"/>
    </w:pPr>
    <w:rPr>
      <w:rFonts w:ascii="Cambria" w:eastAsia="新細明體" w:hAnsi="Cambria"/>
      <w:i/>
      <w:iCs/>
      <w:color w:val="404040"/>
    </w:rPr>
  </w:style>
  <w:style w:type="paragraph" w:styleId="8">
    <w:name w:val="heading 8"/>
    <w:basedOn w:val="a"/>
    <w:next w:val="a"/>
    <w:link w:val="80"/>
    <w:uiPriority w:val="9"/>
    <w:qFormat/>
    <w:rsid w:val="00D57407"/>
    <w:pPr>
      <w:keepNext/>
      <w:keepLines/>
      <w:spacing w:before="200"/>
      <w:outlineLvl w:val="7"/>
    </w:pPr>
    <w:rPr>
      <w:rFonts w:ascii="Cambria" w:eastAsia="新細明體" w:hAnsi="Cambria"/>
      <w:color w:val="2DA2BF"/>
      <w:sz w:val="20"/>
      <w:szCs w:val="20"/>
    </w:rPr>
  </w:style>
  <w:style w:type="paragraph" w:styleId="9">
    <w:name w:val="heading 9"/>
    <w:basedOn w:val="a"/>
    <w:next w:val="a"/>
    <w:link w:val="90"/>
    <w:uiPriority w:val="9"/>
    <w:qFormat/>
    <w:rsid w:val="00D57407"/>
    <w:pPr>
      <w:keepNext/>
      <w:keepLines/>
      <w:spacing w:before="200"/>
      <w:outlineLvl w:val="8"/>
    </w:pPr>
    <w:rPr>
      <w:rFonts w:ascii="Cambria" w:eastAsia="新細明體" w:hAnsi="Cambria"/>
      <w:i/>
      <w:iCs/>
      <w:color w:val="404040"/>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after="1000" w:line="500" w:lineRule="exact"/>
      <w:ind w:left="200" w:hangingChars="200" w:hanging="200"/>
      <w:jc w:val="both"/>
    </w:pPr>
    <w:rPr>
      <w:rFonts w:ascii="標楷體" w:eastAsia="標楷體"/>
      <w:b/>
      <w:snapToGrid w:val="0"/>
      <w:kern w:val="2"/>
      <w:sz w:val="32"/>
      <w:szCs w:val="22"/>
    </w:rPr>
  </w:style>
  <w:style w:type="paragraph" w:customStyle="1" w:styleId="14">
    <w:name w:val="第二層(14號字)"/>
    <w:link w:val="140"/>
    <w:autoRedefine/>
    <w:rsid w:val="00F03660"/>
    <w:pPr>
      <w:snapToGrid w:val="0"/>
      <w:spacing w:line="500" w:lineRule="exact"/>
      <w:ind w:left="561" w:hangingChars="200" w:hanging="561"/>
      <w:jc w:val="both"/>
    </w:pPr>
    <w:rPr>
      <w:rFonts w:ascii="標楷體" w:eastAsia="標楷體" w:hAnsi="標楷體"/>
      <w:b/>
      <w:snapToGrid w:val="0"/>
      <w:kern w:val="2"/>
      <w:sz w:val="28"/>
      <w:szCs w:val="22"/>
    </w:rPr>
  </w:style>
  <w:style w:type="paragraph" w:customStyle="1" w:styleId="141">
    <w:name w:val="第三層(14號字)"/>
    <w:pPr>
      <w:spacing w:after="1000" w:line="500" w:lineRule="exact"/>
      <w:ind w:left="200" w:hangingChars="200" w:hanging="200"/>
    </w:pPr>
    <w:rPr>
      <w:rFonts w:ascii="標楷體" w:eastAsia="標楷體"/>
      <w:b/>
      <w:snapToGrid w:val="0"/>
      <w:kern w:val="2"/>
      <w:sz w:val="28"/>
      <w:szCs w:val="22"/>
    </w:rPr>
  </w:style>
  <w:style w:type="paragraph" w:customStyle="1" w:styleId="a3">
    <w:name w:val="預備金及追加預算標題"/>
    <w:pPr>
      <w:spacing w:after="1000" w:line="500" w:lineRule="exact"/>
      <w:ind w:left="200" w:hangingChars="200" w:hanging="200"/>
      <w:jc w:val="both"/>
    </w:pPr>
    <w:rPr>
      <w:rFonts w:ascii="標楷體" w:eastAsia="標楷體"/>
      <w:b/>
      <w:snapToGrid w:val="0"/>
      <w:kern w:val="2"/>
      <w:sz w:val="28"/>
      <w:szCs w:val="22"/>
    </w:rPr>
  </w:style>
  <w:style w:type="paragraph" w:customStyle="1" w:styleId="a4">
    <w:name w:val="(一)(二)(三)"/>
    <w:basedOn w:val="a"/>
    <w:link w:val="a5"/>
    <w:qFormat/>
    <w:rsid w:val="0029520A"/>
    <w:pPr>
      <w:ind w:leftChars="203" w:left="848" w:hangingChars="100" w:hanging="280"/>
    </w:pPr>
    <w:rPr>
      <w:rFonts w:hAnsi="標楷體"/>
      <w:b/>
      <w:snapToGrid w:val="0"/>
      <w:szCs w:val="28"/>
    </w:rPr>
  </w:style>
  <w:style w:type="paragraph" w:customStyle="1" w:styleId="a6">
    <w:name w:val="(一)下內文"/>
    <w:basedOn w:val="a4"/>
    <w:link w:val="a7"/>
    <w:pPr>
      <w:adjustRightInd w:val="0"/>
      <w:ind w:leftChars="300" w:left="300" w:firstLineChars="0" w:firstLine="0"/>
    </w:pPr>
  </w:style>
  <w:style w:type="paragraph" w:customStyle="1" w:styleId="123">
    <w:name w:val="1.2.3."/>
    <w:basedOn w:val="a6"/>
    <w:link w:val="1230"/>
    <w:qFormat/>
    <w:rsid w:val="00A42D94"/>
    <w:pPr>
      <w:adjustRightInd/>
      <w:ind w:left="400" w:hangingChars="100" w:hanging="100"/>
    </w:pPr>
    <w:rPr>
      <w:b w:val="0"/>
    </w:rPr>
  </w:style>
  <w:style w:type="paragraph" w:customStyle="1" w:styleId="a8">
    <w:name w:val="結論"/>
    <w:basedOn w:val="a6"/>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rsid w:val="00D24F8F"/>
    <w:pPr>
      <w:spacing w:line="280" w:lineRule="exact"/>
      <w:ind w:leftChars="0" w:left="6" w:firstLineChars="6" w:firstLine="6"/>
      <w:jc w:val="center"/>
    </w:pPr>
    <w:rPr>
      <w:sz w:val="24"/>
    </w:rPr>
  </w:style>
  <w:style w:type="paragraph" w:customStyle="1" w:styleId="ab">
    <w:name w:val="報告名稱"/>
    <w:basedOn w:val="a"/>
    <w:rsid w:val="00BF6802"/>
    <w:pPr>
      <w:adjustRightInd w:val="0"/>
    </w:pPr>
    <w:rPr>
      <w:b/>
      <w:sz w:val="36"/>
    </w:rPr>
  </w:style>
  <w:style w:type="paragraph" w:customStyle="1" w:styleId="144">
    <w:name w:val="第一層(14號字)"/>
    <w:basedOn w:val="16"/>
    <w:link w:val="145"/>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link w:val="af"/>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a">
    <w:name w:val="table of figures"/>
    <w:basedOn w:val="a"/>
    <w:next w:val="a"/>
    <w:link w:val="af0"/>
    <w:semiHidden/>
    <w:pPr>
      <w:ind w:leftChars="400" w:left="960" w:hangingChars="200" w:hanging="480"/>
    </w:pPr>
  </w:style>
  <w:style w:type="paragraph" w:customStyle="1" w:styleId="21">
    <w:name w:val="(一)下內文縮2"/>
    <w:basedOn w:val="a"/>
    <w:link w:val="22"/>
    <w:qFormat/>
    <w:rsid w:val="00D50C2F"/>
    <w:pPr>
      <w:adjustRightInd w:val="0"/>
      <w:ind w:leftChars="300" w:left="840" w:firstLine="560"/>
    </w:pPr>
  </w:style>
  <w:style w:type="paragraph" w:styleId="11">
    <w:name w:val="toc 1"/>
    <w:basedOn w:val="a"/>
    <w:next w:val="a"/>
    <w:autoRedefine/>
    <w:uiPriority w:val="39"/>
    <w:qFormat/>
    <w:rsid w:val="00A76799"/>
    <w:pPr>
      <w:tabs>
        <w:tab w:val="right" w:leader="dot" w:pos="8647"/>
      </w:tabs>
      <w:ind w:leftChars="0" w:left="480" w:hangingChars="200" w:hanging="480"/>
    </w:pPr>
    <w:rPr>
      <w:b/>
      <w:sz w:val="24"/>
    </w:rPr>
  </w:style>
  <w:style w:type="paragraph" w:styleId="23">
    <w:name w:val="toc 2"/>
    <w:basedOn w:val="a"/>
    <w:next w:val="a"/>
    <w:autoRedefine/>
    <w:uiPriority w:val="39"/>
    <w:qFormat/>
    <w:rsid w:val="00D15D8B"/>
    <w:pPr>
      <w:tabs>
        <w:tab w:val="right" w:leader="hyphen" w:pos="8647"/>
      </w:tabs>
      <w:ind w:leftChars="0" w:left="480" w:right="-1" w:hangingChars="200" w:hanging="480"/>
    </w:pPr>
    <w:rPr>
      <w:sz w:val="24"/>
    </w:rPr>
  </w:style>
  <w:style w:type="paragraph" w:styleId="af1">
    <w:name w:val="header"/>
    <w:basedOn w:val="a"/>
    <w:link w:val="af2"/>
    <w:uiPriority w:val="99"/>
    <w:unhideWhenUsed/>
    <w:rsid w:val="006C1B99"/>
    <w:pPr>
      <w:tabs>
        <w:tab w:val="center" w:pos="4153"/>
        <w:tab w:val="right" w:pos="8306"/>
      </w:tabs>
      <w:snapToGrid w:val="0"/>
    </w:pPr>
    <w:rPr>
      <w:sz w:val="20"/>
      <w:szCs w:val="20"/>
    </w:rPr>
  </w:style>
  <w:style w:type="character" w:customStyle="1" w:styleId="af2">
    <w:name w:val="頁首 字元"/>
    <w:link w:val="af1"/>
    <w:uiPriority w:val="99"/>
    <w:rsid w:val="006C1B99"/>
    <w:rPr>
      <w:rFonts w:ascii="標楷體" w:eastAsia="標楷體"/>
      <w:snapToGrid w:val="0"/>
      <w:kern w:val="2"/>
    </w:rPr>
  </w:style>
  <w:style w:type="paragraph" w:styleId="af3">
    <w:name w:val="footer"/>
    <w:basedOn w:val="a"/>
    <w:link w:val="af4"/>
    <w:uiPriority w:val="99"/>
    <w:unhideWhenUsed/>
    <w:rsid w:val="006C1B99"/>
    <w:pPr>
      <w:tabs>
        <w:tab w:val="center" w:pos="4153"/>
        <w:tab w:val="right" w:pos="8306"/>
      </w:tabs>
      <w:snapToGrid w:val="0"/>
    </w:pPr>
    <w:rPr>
      <w:sz w:val="20"/>
      <w:szCs w:val="20"/>
    </w:rPr>
  </w:style>
  <w:style w:type="character" w:customStyle="1" w:styleId="af4">
    <w:name w:val="頁尾 字元"/>
    <w:link w:val="af3"/>
    <w:uiPriority w:val="99"/>
    <w:rsid w:val="006C1B99"/>
    <w:rPr>
      <w:rFonts w:ascii="標楷體" w:eastAsia="標楷體"/>
      <w:snapToGrid w:val="0"/>
      <w:kern w:val="2"/>
    </w:rPr>
  </w:style>
  <w:style w:type="character" w:customStyle="1" w:styleId="10">
    <w:name w:val="標題 1 字元"/>
    <w:link w:val="1"/>
    <w:rsid w:val="00D57407"/>
    <w:rPr>
      <w:rFonts w:ascii="Cambria" w:eastAsia="新細明體" w:hAnsi="Cambria" w:cs="Times New Roman"/>
      <w:b/>
      <w:bCs/>
      <w:color w:val="21798E"/>
      <w:sz w:val="28"/>
      <w:szCs w:val="28"/>
    </w:rPr>
  </w:style>
  <w:style w:type="character" w:customStyle="1" w:styleId="20">
    <w:name w:val="標題 2 字元"/>
    <w:link w:val="2"/>
    <w:rsid w:val="00D57407"/>
    <w:rPr>
      <w:rFonts w:ascii="Cambria" w:eastAsia="新細明體" w:hAnsi="Cambria" w:cs="Times New Roman"/>
      <w:b/>
      <w:bCs/>
      <w:color w:val="2DA2BF"/>
      <w:sz w:val="26"/>
      <w:szCs w:val="26"/>
    </w:rPr>
  </w:style>
  <w:style w:type="paragraph" w:customStyle="1" w:styleId="24">
    <w:name w:val="字元2 字元 字元 字元 字元 字元 字元 字元 字元 字元 字元 字元 字元 字元 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character" w:customStyle="1" w:styleId="160">
    <w:name w:val="第一層(16號字) 字元"/>
    <w:link w:val="16"/>
    <w:rsid w:val="00CB53A6"/>
    <w:rPr>
      <w:rFonts w:ascii="標楷體" w:eastAsia="標楷體"/>
      <w:b/>
      <w:snapToGrid w:val="0"/>
      <w:kern w:val="2"/>
      <w:sz w:val="32"/>
    </w:rPr>
  </w:style>
  <w:style w:type="character" w:customStyle="1" w:styleId="140">
    <w:name w:val="第二層(14號字) 字元"/>
    <w:link w:val="14"/>
    <w:rsid w:val="00F03660"/>
    <w:rPr>
      <w:rFonts w:ascii="標楷體" w:eastAsia="標楷體" w:hAnsi="標楷體"/>
      <w:b/>
      <w:snapToGrid w:val="0"/>
      <w:kern w:val="2"/>
      <w:sz w:val="28"/>
      <w:szCs w:val="22"/>
    </w:rPr>
  </w:style>
  <w:style w:type="character" w:customStyle="1" w:styleId="a5">
    <w:name w:val="(一)(二)(三) 字元"/>
    <w:link w:val="a4"/>
    <w:rsid w:val="0029520A"/>
    <w:rPr>
      <w:rFonts w:ascii="標楷體" w:eastAsia="標楷體" w:hAnsi="標楷體"/>
      <w:b/>
      <w:snapToGrid w:val="0"/>
      <w:sz w:val="28"/>
      <w:szCs w:val="28"/>
    </w:rPr>
  </w:style>
  <w:style w:type="character" w:customStyle="1" w:styleId="a7">
    <w:name w:val="(一)下內文 字元"/>
    <w:link w:val="a6"/>
    <w:rsid w:val="00CB53A6"/>
    <w:rPr>
      <w:rFonts w:ascii="標楷體" w:eastAsia="標楷體"/>
      <w:snapToGrid w:val="0"/>
      <w:kern w:val="2"/>
      <w:sz w:val="28"/>
      <w:szCs w:val="28"/>
    </w:rPr>
  </w:style>
  <w:style w:type="character" w:customStyle="1" w:styleId="1230">
    <w:name w:val="1.2.3. 字元"/>
    <w:link w:val="123"/>
    <w:rsid w:val="00A42D94"/>
    <w:rPr>
      <w:rFonts w:ascii="標楷體" w:eastAsia="標楷體" w:hAnsi="標楷體"/>
      <w:sz w:val="28"/>
      <w:szCs w:val="28"/>
    </w:rPr>
  </w:style>
  <w:style w:type="character" w:customStyle="1" w:styleId="145">
    <w:name w:val="第一層(14號字) 字元"/>
    <w:link w:val="144"/>
    <w:rsid w:val="00CB53A6"/>
    <w:rPr>
      <w:rFonts w:ascii="標楷體" w:eastAsia="標楷體"/>
      <w:b/>
      <w:snapToGrid w:val="0"/>
      <w:kern w:val="2"/>
      <w:sz w:val="28"/>
    </w:rPr>
  </w:style>
  <w:style w:type="character" w:customStyle="1" w:styleId="af0">
    <w:name w:val="圖表目錄 字元"/>
    <w:link w:val="aa"/>
    <w:semiHidden/>
    <w:rsid w:val="00CB53A6"/>
    <w:rPr>
      <w:rFonts w:ascii="標楷體" w:eastAsia="標楷體"/>
      <w:snapToGrid w:val="0"/>
      <w:kern w:val="2"/>
      <w:sz w:val="28"/>
      <w:szCs w:val="28"/>
    </w:rPr>
  </w:style>
  <w:style w:type="character" w:customStyle="1" w:styleId="143">
    <w:name w:val="表格內文(14行高) 字元"/>
    <w:link w:val="142"/>
    <w:rsid w:val="00D24F8F"/>
    <w:rPr>
      <w:rFonts w:ascii="標楷體" w:eastAsia="標楷體"/>
      <w:sz w:val="24"/>
      <w:szCs w:val="22"/>
    </w:rPr>
  </w:style>
  <w:style w:type="character" w:customStyle="1" w:styleId="ad">
    <w:name w:val="姓名及分機 字元"/>
    <w:link w:val="ac"/>
    <w:rsid w:val="00CB53A6"/>
    <w:rPr>
      <w:rFonts w:ascii="標楷體" w:eastAsia="標楷體"/>
      <w:snapToGrid w:val="0"/>
      <w:kern w:val="2"/>
      <w:sz w:val="24"/>
      <w:szCs w:val="28"/>
    </w:rPr>
  </w:style>
  <w:style w:type="character" w:customStyle="1" w:styleId="22">
    <w:name w:val="(一)下內文縮2 字元"/>
    <w:link w:val="21"/>
    <w:rsid w:val="00D50C2F"/>
    <w:rPr>
      <w:rFonts w:ascii="標楷體" w:eastAsia="標楷體"/>
      <w:sz w:val="28"/>
      <w:szCs w:val="22"/>
    </w:rPr>
  </w:style>
  <w:style w:type="paragraph" w:styleId="af5">
    <w:name w:val="Balloon Text"/>
    <w:basedOn w:val="a"/>
    <w:link w:val="af6"/>
    <w:uiPriority w:val="99"/>
    <w:semiHidden/>
    <w:rsid w:val="00CB53A6"/>
    <w:rPr>
      <w:rFonts w:ascii="Arial" w:eastAsia="新細明體" w:hAnsi="Arial"/>
      <w:sz w:val="18"/>
      <w:szCs w:val="18"/>
    </w:rPr>
  </w:style>
  <w:style w:type="character" w:customStyle="1" w:styleId="af6">
    <w:name w:val="註解方塊文字 字元"/>
    <w:link w:val="af5"/>
    <w:uiPriority w:val="99"/>
    <w:semiHidden/>
    <w:rsid w:val="00CB53A6"/>
    <w:rPr>
      <w:rFonts w:ascii="Arial" w:hAnsi="Arial"/>
      <w:snapToGrid w:val="0"/>
      <w:kern w:val="2"/>
      <w:sz w:val="18"/>
      <w:szCs w:val="18"/>
    </w:rPr>
  </w:style>
  <w:style w:type="character" w:styleId="af7">
    <w:name w:val="annotation reference"/>
    <w:semiHidden/>
    <w:rsid w:val="00CB53A6"/>
    <w:rPr>
      <w:sz w:val="18"/>
      <w:szCs w:val="18"/>
    </w:rPr>
  </w:style>
  <w:style w:type="paragraph" w:styleId="af8">
    <w:name w:val="annotation text"/>
    <w:basedOn w:val="a"/>
    <w:link w:val="af9"/>
    <w:semiHidden/>
    <w:rsid w:val="00CB53A6"/>
    <w:pPr>
      <w:jc w:val="left"/>
    </w:pPr>
  </w:style>
  <w:style w:type="character" w:customStyle="1" w:styleId="af9">
    <w:name w:val="註解文字 字元"/>
    <w:link w:val="af8"/>
    <w:semiHidden/>
    <w:rsid w:val="00CB53A6"/>
    <w:rPr>
      <w:rFonts w:ascii="標楷體" w:eastAsia="標楷體"/>
      <w:snapToGrid w:val="0"/>
      <w:kern w:val="2"/>
      <w:sz w:val="28"/>
      <w:szCs w:val="28"/>
    </w:rPr>
  </w:style>
  <w:style w:type="paragraph" w:styleId="afa">
    <w:name w:val="annotation subject"/>
    <w:basedOn w:val="af8"/>
    <w:next w:val="af8"/>
    <w:link w:val="afb"/>
    <w:semiHidden/>
    <w:rsid w:val="00CB53A6"/>
    <w:rPr>
      <w:b/>
      <w:bCs/>
    </w:rPr>
  </w:style>
  <w:style w:type="character" w:customStyle="1" w:styleId="afb">
    <w:name w:val="註解主旨 字元"/>
    <w:link w:val="afa"/>
    <w:semiHidden/>
    <w:rsid w:val="00CB53A6"/>
    <w:rPr>
      <w:rFonts w:ascii="標楷體" w:eastAsia="標楷體"/>
      <w:b/>
      <w:bCs/>
      <w:snapToGrid w:val="0"/>
      <w:kern w:val="2"/>
      <w:sz w:val="28"/>
      <w:szCs w:val="28"/>
    </w:rPr>
  </w:style>
  <w:style w:type="paragraph" w:styleId="afc">
    <w:name w:val="footnote text"/>
    <w:aliases w:val=" 字元, 字元 字元 字元,字元 字元 字元"/>
    <w:basedOn w:val="a"/>
    <w:link w:val="afd"/>
    <w:uiPriority w:val="99"/>
    <w:qFormat/>
    <w:rsid w:val="00CB53A6"/>
    <w:pPr>
      <w:snapToGrid w:val="0"/>
      <w:jc w:val="left"/>
    </w:pPr>
    <w:rPr>
      <w:sz w:val="20"/>
      <w:szCs w:val="20"/>
    </w:rPr>
  </w:style>
  <w:style w:type="character" w:customStyle="1" w:styleId="afd">
    <w:name w:val="註腳文字 字元"/>
    <w:aliases w:val="字元 字元 字元 字元"/>
    <w:link w:val="afc"/>
    <w:uiPriority w:val="99"/>
    <w:qFormat/>
    <w:rsid w:val="00CB53A6"/>
    <w:rPr>
      <w:rFonts w:ascii="標楷體" w:eastAsia="標楷體"/>
      <w:snapToGrid w:val="0"/>
      <w:kern w:val="2"/>
    </w:rPr>
  </w:style>
  <w:style w:type="paragraph" w:customStyle="1" w:styleId="afe">
    <w:name w:val="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aff">
    <w:name w:val="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aff0">
    <w:name w:val="字元 字元 字元 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aff1">
    <w:name w:val="字元 字元 字元 字元 字元 字元 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aff2">
    <w:name w:val="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12">
    <w:name w:val="字元 字元 字元 字元 字元1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25">
    <w:name w:val="字元2 字元 字元 字元 字元 字元 字元 字元 字元 字元 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26">
    <w:name w:val="字元2 字元 字元 字元 字元 字元 字元 字元 字元 字元 字元 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character" w:styleId="aff3">
    <w:name w:val="Hyperlink"/>
    <w:uiPriority w:val="99"/>
    <w:rsid w:val="00CB53A6"/>
    <w:rPr>
      <w:color w:val="0000FF"/>
      <w:u w:val="single"/>
    </w:rPr>
  </w:style>
  <w:style w:type="table" w:styleId="aff4">
    <w:name w:val="Table Grid"/>
    <w:basedOn w:val="a1"/>
    <w:qFormat/>
    <w:rsid w:val="00332C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5">
    <w:name w:val="FollowedHyperlink"/>
    <w:uiPriority w:val="99"/>
    <w:unhideWhenUsed/>
    <w:rsid w:val="00CB53A6"/>
    <w:rPr>
      <w:color w:val="800080"/>
      <w:u w:val="single"/>
    </w:rPr>
  </w:style>
  <w:style w:type="character" w:customStyle="1" w:styleId="30">
    <w:name w:val="標題 3 字元"/>
    <w:link w:val="3"/>
    <w:uiPriority w:val="9"/>
    <w:rsid w:val="00D57407"/>
    <w:rPr>
      <w:rFonts w:ascii="Cambria" w:eastAsia="新細明體" w:hAnsi="Cambria" w:cs="Times New Roman"/>
      <w:b/>
      <w:bCs/>
      <w:color w:val="2DA2BF"/>
    </w:rPr>
  </w:style>
  <w:style w:type="character" w:customStyle="1" w:styleId="40">
    <w:name w:val="標題 4 字元"/>
    <w:link w:val="4"/>
    <w:uiPriority w:val="9"/>
    <w:semiHidden/>
    <w:rsid w:val="00D57407"/>
    <w:rPr>
      <w:rFonts w:ascii="Cambria" w:eastAsia="新細明體" w:hAnsi="Cambria" w:cs="Times New Roman"/>
      <w:b/>
      <w:bCs/>
      <w:i/>
      <w:iCs/>
      <w:color w:val="2DA2BF"/>
    </w:rPr>
  </w:style>
  <w:style w:type="character" w:customStyle="1" w:styleId="50">
    <w:name w:val="標題 5 字元"/>
    <w:link w:val="5"/>
    <w:uiPriority w:val="9"/>
    <w:semiHidden/>
    <w:rsid w:val="00D57407"/>
    <w:rPr>
      <w:rFonts w:ascii="Cambria" w:eastAsia="新細明體" w:hAnsi="Cambria" w:cs="Times New Roman"/>
      <w:color w:val="16505E"/>
    </w:rPr>
  </w:style>
  <w:style w:type="character" w:customStyle="1" w:styleId="60">
    <w:name w:val="標題 6 字元"/>
    <w:link w:val="6"/>
    <w:uiPriority w:val="9"/>
    <w:semiHidden/>
    <w:rsid w:val="00D57407"/>
    <w:rPr>
      <w:rFonts w:ascii="Cambria" w:eastAsia="新細明體" w:hAnsi="Cambria" w:cs="Times New Roman"/>
      <w:i/>
      <w:iCs/>
      <w:color w:val="16505E"/>
    </w:rPr>
  </w:style>
  <w:style w:type="character" w:customStyle="1" w:styleId="70">
    <w:name w:val="標題 7 字元"/>
    <w:link w:val="7"/>
    <w:uiPriority w:val="9"/>
    <w:semiHidden/>
    <w:rsid w:val="00D57407"/>
    <w:rPr>
      <w:rFonts w:ascii="Cambria" w:eastAsia="新細明體" w:hAnsi="Cambria" w:cs="Times New Roman"/>
      <w:i/>
      <w:iCs/>
      <w:color w:val="404040"/>
    </w:rPr>
  </w:style>
  <w:style w:type="character" w:customStyle="1" w:styleId="80">
    <w:name w:val="標題 8 字元"/>
    <w:link w:val="8"/>
    <w:uiPriority w:val="9"/>
    <w:semiHidden/>
    <w:rsid w:val="00D57407"/>
    <w:rPr>
      <w:rFonts w:ascii="Cambria" w:eastAsia="新細明體" w:hAnsi="Cambria" w:cs="Times New Roman"/>
      <w:color w:val="2DA2BF"/>
      <w:sz w:val="20"/>
      <w:szCs w:val="20"/>
    </w:rPr>
  </w:style>
  <w:style w:type="character" w:customStyle="1" w:styleId="90">
    <w:name w:val="標題 9 字元"/>
    <w:link w:val="9"/>
    <w:uiPriority w:val="9"/>
    <w:semiHidden/>
    <w:rsid w:val="00D57407"/>
    <w:rPr>
      <w:rFonts w:ascii="Cambria" w:eastAsia="新細明體" w:hAnsi="Cambria" w:cs="Times New Roman"/>
      <w:i/>
      <w:iCs/>
      <w:color w:val="404040"/>
      <w:sz w:val="20"/>
      <w:szCs w:val="20"/>
    </w:rPr>
  </w:style>
  <w:style w:type="paragraph" w:styleId="aff6">
    <w:name w:val="Title"/>
    <w:basedOn w:val="a"/>
    <w:next w:val="a"/>
    <w:link w:val="aff7"/>
    <w:uiPriority w:val="10"/>
    <w:qFormat/>
    <w:rsid w:val="00D57407"/>
    <w:pPr>
      <w:pBdr>
        <w:bottom w:val="single" w:sz="8" w:space="4" w:color="2DA2BF"/>
      </w:pBdr>
      <w:spacing w:after="300" w:line="240" w:lineRule="auto"/>
      <w:contextualSpacing/>
    </w:pPr>
    <w:rPr>
      <w:rFonts w:ascii="Cambria" w:eastAsia="新細明體" w:hAnsi="Cambria"/>
      <w:color w:val="343434"/>
      <w:spacing w:val="5"/>
      <w:kern w:val="28"/>
      <w:sz w:val="52"/>
      <w:szCs w:val="52"/>
    </w:rPr>
  </w:style>
  <w:style w:type="character" w:customStyle="1" w:styleId="aff7">
    <w:name w:val="標題 字元"/>
    <w:link w:val="aff6"/>
    <w:uiPriority w:val="10"/>
    <w:rsid w:val="00D57407"/>
    <w:rPr>
      <w:rFonts w:ascii="Cambria" w:eastAsia="新細明體" w:hAnsi="Cambria" w:cs="Times New Roman"/>
      <w:color w:val="343434"/>
      <w:spacing w:val="5"/>
      <w:kern w:val="28"/>
      <w:sz w:val="52"/>
      <w:szCs w:val="52"/>
    </w:rPr>
  </w:style>
  <w:style w:type="paragraph" w:styleId="aff8">
    <w:name w:val="Subtitle"/>
    <w:basedOn w:val="a"/>
    <w:next w:val="a"/>
    <w:link w:val="aff9"/>
    <w:uiPriority w:val="11"/>
    <w:qFormat/>
    <w:rsid w:val="00D57407"/>
    <w:pPr>
      <w:numPr>
        <w:ilvl w:val="1"/>
      </w:numPr>
    </w:pPr>
    <w:rPr>
      <w:rFonts w:ascii="Cambria" w:eastAsia="新細明體" w:hAnsi="Cambria"/>
      <w:i/>
      <w:iCs/>
      <w:color w:val="2DA2BF"/>
      <w:spacing w:val="15"/>
      <w:sz w:val="24"/>
      <w:szCs w:val="24"/>
    </w:rPr>
  </w:style>
  <w:style w:type="character" w:customStyle="1" w:styleId="aff9">
    <w:name w:val="副標題 字元"/>
    <w:link w:val="aff8"/>
    <w:uiPriority w:val="11"/>
    <w:rsid w:val="00D57407"/>
    <w:rPr>
      <w:rFonts w:ascii="Cambria" w:eastAsia="新細明體" w:hAnsi="Cambria" w:cs="Times New Roman"/>
      <w:i/>
      <w:iCs/>
      <w:color w:val="2DA2BF"/>
      <w:spacing w:val="15"/>
      <w:sz w:val="24"/>
      <w:szCs w:val="24"/>
    </w:rPr>
  </w:style>
  <w:style w:type="character" w:customStyle="1" w:styleId="affa">
    <w:name w:val="清單段落 字元"/>
    <w:link w:val="affb"/>
    <w:uiPriority w:val="34"/>
    <w:locked/>
    <w:rsid w:val="005754DE"/>
    <w:rPr>
      <w:rFonts w:ascii="標楷體" w:eastAsia="標楷體"/>
      <w:sz w:val="28"/>
      <w:szCs w:val="22"/>
    </w:rPr>
  </w:style>
  <w:style w:type="character" w:styleId="affc">
    <w:name w:val="Emphasis"/>
    <w:uiPriority w:val="20"/>
    <w:qFormat/>
    <w:rsid w:val="00D57407"/>
    <w:rPr>
      <w:i/>
      <w:iCs/>
    </w:rPr>
  </w:style>
  <w:style w:type="paragraph" w:styleId="affd">
    <w:name w:val="No Spacing"/>
    <w:link w:val="affe"/>
    <w:uiPriority w:val="1"/>
    <w:qFormat/>
    <w:rsid w:val="00D57407"/>
    <w:rPr>
      <w:sz w:val="22"/>
      <w:szCs w:val="22"/>
    </w:rPr>
  </w:style>
  <w:style w:type="paragraph" w:styleId="affb">
    <w:name w:val="List Paragraph"/>
    <w:basedOn w:val="a"/>
    <w:link w:val="affa"/>
    <w:uiPriority w:val="34"/>
    <w:qFormat/>
    <w:rsid w:val="00D57407"/>
    <w:pPr>
      <w:ind w:left="720"/>
      <w:contextualSpacing/>
    </w:pPr>
  </w:style>
  <w:style w:type="paragraph" w:styleId="afff">
    <w:name w:val="Quote"/>
    <w:basedOn w:val="a"/>
    <w:next w:val="a"/>
    <w:link w:val="afff0"/>
    <w:uiPriority w:val="29"/>
    <w:qFormat/>
    <w:rsid w:val="00D57407"/>
    <w:rPr>
      <w:i/>
      <w:iCs/>
      <w:color w:val="000000"/>
    </w:rPr>
  </w:style>
  <w:style w:type="character" w:customStyle="1" w:styleId="afff0">
    <w:name w:val="引文 字元"/>
    <w:link w:val="afff"/>
    <w:uiPriority w:val="29"/>
    <w:rsid w:val="00D57407"/>
    <w:rPr>
      <w:i/>
      <w:iCs/>
      <w:color w:val="000000"/>
    </w:rPr>
  </w:style>
  <w:style w:type="paragraph" w:styleId="afff1">
    <w:name w:val="Intense Quote"/>
    <w:basedOn w:val="a"/>
    <w:next w:val="a"/>
    <w:link w:val="afff2"/>
    <w:uiPriority w:val="30"/>
    <w:qFormat/>
    <w:rsid w:val="00D57407"/>
    <w:pPr>
      <w:pBdr>
        <w:bottom w:val="single" w:sz="4" w:space="4" w:color="2DA2BF"/>
      </w:pBdr>
      <w:spacing w:before="200" w:after="280"/>
      <w:ind w:left="936" w:right="936"/>
    </w:pPr>
    <w:rPr>
      <w:b/>
      <w:bCs/>
      <w:i/>
      <w:iCs/>
      <w:color w:val="2DA2BF"/>
    </w:rPr>
  </w:style>
  <w:style w:type="character" w:customStyle="1" w:styleId="afff2">
    <w:name w:val="鮮明引文 字元"/>
    <w:link w:val="afff1"/>
    <w:uiPriority w:val="30"/>
    <w:rsid w:val="00D57407"/>
    <w:rPr>
      <w:b/>
      <w:bCs/>
      <w:i/>
      <w:iCs/>
      <w:color w:val="2DA2BF"/>
    </w:rPr>
  </w:style>
  <w:style w:type="paragraph" w:customStyle="1" w:styleId="13">
    <w:name w:val="樣式1"/>
    <w:basedOn w:val="a4"/>
    <w:qFormat/>
    <w:rsid w:val="003E3B97"/>
    <w:pPr>
      <w:ind w:left="200"/>
    </w:pPr>
  </w:style>
  <w:style w:type="character" w:styleId="afff3">
    <w:name w:val="Intense Emphasis"/>
    <w:uiPriority w:val="21"/>
    <w:qFormat/>
    <w:rsid w:val="00D57407"/>
    <w:rPr>
      <w:b/>
      <w:bCs/>
      <w:i/>
      <w:iCs/>
      <w:color w:val="2DA2BF"/>
    </w:rPr>
  </w:style>
  <w:style w:type="character" w:styleId="afff4">
    <w:name w:val="Subtle Reference"/>
    <w:uiPriority w:val="31"/>
    <w:qFormat/>
    <w:rsid w:val="00D57407"/>
    <w:rPr>
      <w:smallCaps/>
      <w:color w:val="DA1F28"/>
      <w:u w:val="single"/>
    </w:rPr>
  </w:style>
  <w:style w:type="character" w:styleId="afff5">
    <w:name w:val="Intense Reference"/>
    <w:uiPriority w:val="32"/>
    <w:qFormat/>
    <w:rsid w:val="00D57407"/>
    <w:rPr>
      <w:b/>
      <w:bCs/>
      <w:smallCaps/>
      <w:color w:val="DA1F28"/>
      <w:spacing w:val="5"/>
      <w:u w:val="single"/>
    </w:rPr>
  </w:style>
  <w:style w:type="character" w:styleId="afff6">
    <w:name w:val="Book Title"/>
    <w:uiPriority w:val="33"/>
    <w:qFormat/>
    <w:rsid w:val="00D57407"/>
    <w:rPr>
      <w:b/>
      <w:bCs/>
      <w:smallCaps/>
      <w:spacing w:val="5"/>
    </w:rPr>
  </w:style>
  <w:style w:type="paragraph" w:styleId="afff7">
    <w:name w:val="TOC Heading"/>
    <w:basedOn w:val="1"/>
    <w:next w:val="a"/>
    <w:uiPriority w:val="39"/>
    <w:qFormat/>
    <w:rsid w:val="00D57407"/>
    <w:pPr>
      <w:outlineLvl w:val="9"/>
    </w:pPr>
  </w:style>
  <w:style w:type="paragraph" w:styleId="afff8">
    <w:name w:val="caption"/>
    <w:basedOn w:val="a"/>
    <w:next w:val="a"/>
    <w:uiPriority w:val="35"/>
    <w:qFormat/>
    <w:rsid w:val="00D57407"/>
    <w:pPr>
      <w:spacing w:line="240" w:lineRule="auto"/>
    </w:pPr>
    <w:rPr>
      <w:b/>
      <w:bCs/>
      <w:color w:val="2DA2BF"/>
      <w:sz w:val="18"/>
      <w:szCs w:val="18"/>
    </w:rPr>
  </w:style>
  <w:style w:type="numbering" w:customStyle="1" w:styleId="15">
    <w:name w:val="無清單1"/>
    <w:next w:val="a2"/>
    <w:semiHidden/>
    <w:unhideWhenUsed/>
    <w:rsid w:val="00BF6802"/>
  </w:style>
  <w:style w:type="character" w:customStyle="1" w:styleId="afff9">
    <w:name w:val="註腳 字元"/>
    <w:link w:val="afffa"/>
    <w:rsid w:val="00A42D94"/>
    <w:rPr>
      <w:rFonts w:ascii="標楷體" w:eastAsia="標楷體" w:hAnsi="標楷體"/>
      <w:kern w:val="2"/>
      <w:sz w:val="24"/>
      <w:szCs w:val="24"/>
    </w:rPr>
  </w:style>
  <w:style w:type="character" w:customStyle="1" w:styleId="afffb">
    <w:name w:val="註標號 字元"/>
    <w:link w:val="afffc"/>
    <w:rsid w:val="00332C84"/>
    <w:rPr>
      <w:rFonts w:ascii="標楷體" w:eastAsia="標楷體"/>
      <w:snapToGrid w:val="0"/>
      <w:spacing w:val="-16"/>
      <w:kern w:val="2"/>
      <w:position w:val="12"/>
      <w:sz w:val="12"/>
      <w:szCs w:val="16"/>
    </w:rPr>
  </w:style>
  <w:style w:type="numbering" w:customStyle="1" w:styleId="31">
    <w:name w:val="無清單3"/>
    <w:next w:val="a2"/>
    <w:semiHidden/>
    <w:rsid w:val="00FF768D"/>
  </w:style>
  <w:style w:type="paragraph" w:customStyle="1" w:styleId="afffa">
    <w:name w:val="註腳"/>
    <w:basedOn w:val="123"/>
    <w:link w:val="afff9"/>
    <w:rsid w:val="00A42D94"/>
    <w:pPr>
      <w:widowControl w:val="0"/>
      <w:snapToGrid w:val="0"/>
      <w:spacing w:line="320" w:lineRule="exact"/>
      <w:ind w:leftChars="0" w:left="195" w:hangingChars="80" w:hanging="195"/>
    </w:pPr>
    <w:rPr>
      <w:kern w:val="2"/>
      <w:sz w:val="24"/>
      <w:szCs w:val="24"/>
    </w:rPr>
  </w:style>
  <w:style w:type="numbering" w:customStyle="1" w:styleId="27">
    <w:name w:val="無清單2"/>
    <w:next w:val="a2"/>
    <w:semiHidden/>
    <w:rsid w:val="00BF6802"/>
  </w:style>
  <w:style w:type="paragraph" w:styleId="afffd">
    <w:name w:val="Body Text"/>
    <w:basedOn w:val="a"/>
    <w:link w:val="afffe"/>
    <w:rsid w:val="00BB5197"/>
    <w:pPr>
      <w:spacing w:after="220" w:line="180" w:lineRule="atLeast"/>
      <w:ind w:leftChars="0" w:left="0"/>
    </w:pPr>
    <w:rPr>
      <w:rFonts w:ascii="Arial" w:hAnsi="Arial"/>
      <w:spacing w:val="-5"/>
      <w:szCs w:val="20"/>
      <w:lang w:val="x-none" w:eastAsia="x-none"/>
    </w:rPr>
  </w:style>
  <w:style w:type="character" w:customStyle="1" w:styleId="1232">
    <w:name w:val="(1)(2)(3) 字元"/>
    <w:link w:val="1231"/>
    <w:locked/>
    <w:rsid w:val="00BF6802"/>
    <w:rPr>
      <w:rFonts w:eastAsia="標楷體"/>
      <w:sz w:val="22"/>
      <w:szCs w:val="22"/>
    </w:rPr>
  </w:style>
  <w:style w:type="character" w:styleId="affff">
    <w:name w:val="page number"/>
    <w:rsid w:val="00BF6802"/>
  </w:style>
  <w:style w:type="character" w:customStyle="1" w:styleId="afffe">
    <w:name w:val="本文 字元"/>
    <w:link w:val="afffd"/>
    <w:rsid w:val="00BB5197"/>
    <w:rPr>
      <w:rFonts w:ascii="Arial" w:eastAsia="標楷體" w:hAnsi="Arial"/>
      <w:spacing w:val="-5"/>
      <w:sz w:val="28"/>
      <w:lang w:val="x-none" w:eastAsia="x-none"/>
    </w:rPr>
  </w:style>
  <w:style w:type="paragraph" w:styleId="32">
    <w:name w:val="toc 3"/>
    <w:basedOn w:val="a"/>
    <w:next w:val="a"/>
    <w:autoRedefine/>
    <w:uiPriority w:val="39"/>
    <w:semiHidden/>
    <w:unhideWhenUsed/>
    <w:qFormat/>
    <w:rsid w:val="003C667F"/>
    <w:pPr>
      <w:spacing w:after="100" w:line="276" w:lineRule="auto"/>
      <w:ind w:leftChars="0" w:left="440"/>
    </w:pPr>
    <w:rPr>
      <w:rFonts w:ascii="Calibri" w:eastAsia="新細明體"/>
      <w:sz w:val="22"/>
    </w:rPr>
  </w:style>
  <w:style w:type="paragraph" w:customStyle="1" w:styleId="afffc">
    <w:name w:val="註標號"/>
    <w:basedOn w:val="a"/>
    <w:link w:val="afffb"/>
    <w:autoRedefine/>
    <w:rsid w:val="00332C84"/>
    <w:pPr>
      <w:widowControl w:val="0"/>
      <w:spacing w:line="360" w:lineRule="exact"/>
    </w:pPr>
    <w:rPr>
      <w:snapToGrid w:val="0"/>
      <w:spacing w:val="-16"/>
      <w:kern w:val="2"/>
      <w:position w:val="12"/>
      <w:sz w:val="12"/>
      <w:szCs w:val="16"/>
    </w:rPr>
  </w:style>
  <w:style w:type="character" w:styleId="affff0">
    <w:name w:val="footnote reference"/>
    <w:aliases w:val="FR,Ref,de nota al pie,註腳內容,Error-Fußnotenzeichen5,Error-Fußnotenzeichen6,Error-Fußnotenzeichen3,Error-Fusnotßnotenzeichen5,Error-Fußnotenzeic"/>
    <w:qFormat/>
    <w:rsid w:val="00BF6802"/>
    <w:rPr>
      <w:vertAlign w:val="superscript"/>
    </w:rPr>
  </w:style>
  <w:style w:type="character" w:customStyle="1" w:styleId="1410">
    <w:name w:val="第二層(14號字) 字元1"/>
    <w:rsid w:val="00FF768D"/>
    <w:rPr>
      <w:rFonts w:ascii="標楷體" w:eastAsia="標楷體"/>
      <w:b/>
      <w:snapToGrid w:val="0"/>
      <w:kern w:val="2"/>
      <w:sz w:val="28"/>
    </w:rPr>
  </w:style>
  <w:style w:type="numbering" w:customStyle="1" w:styleId="41">
    <w:name w:val="無清單4"/>
    <w:next w:val="a2"/>
    <w:semiHidden/>
    <w:unhideWhenUsed/>
    <w:rsid w:val="00FB1C4B"/>
  </w:style>
  <w:style w:type="character" w:customStyle="1" w:styleId="af">
    <w:name w:val="前言(一)(二)(三) 字元"/>
    <w:link w:val="ae"/>
    <w:rsid w:val="00FB1C4B"/>
    <w:rPr>
      <w:rFonts w:ascii="標楷體" w:eastAsia="標楷體"/>
      <w:sz w:val="28"/>
      <w:szCs w:val="22"/>
    </w:rPr>
  </w:style>
  <w:style w:type="character" w:customStyle="1" w:styleId="201">
    <w:name w:val="表格內文(20行高) 字元"/>
    <w:link w:val="200"/>
    <w:rsid w:val="00FB1C4B"/>
    <w:rPr>
      <w:rFonts w:ascii="標楷體" w:eastAsia="標楷體"/>
      <w:spacing w:val="-4"/>
      <w:sz w:val="24"/>
      <w:szCs w:val="22"/>
    </w:rPr>
  </w:style>
  <w:style w:type="paragraph" w:customStyle="1" w:styleId="Default">
    <w:name w:val="Default"/>
    <w:rsid w:val="00FB1C4B"/>
    <w:pPr>
      <w:widowControl w:val="0"/>
      <w:autoSpaceDE w:val="0"/>
      <w:autoSpaceDN w:val="0"/>
      <w:adjustRightInd w:val="0"/>
    </w:pPr>
    <w:rPr>
      <w:rFonts w:ascii="DFMingBold-B5" w:eastAsia="DFMingBold-B5" w:hAnsi="Times New Roman" w:cs="DFMingBold-B5"/>
      <w:color w:val="000000"/>
      <w:sz w:val="24"/>
      <w:szCs w:val="24"/>
    </w:rPr>
  </w:style>
  <w:style w:type="paragraph" w:styleId="HTML">
    <w:name w:val="HTML Preformatted"/>
    <w:basedOn w:val="a"/>
    <w:link w:val="HTML0"/>
    <w:uiPriority w:val="99"/>
    <w:rsid w:val="00FB1C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pPr>
    <w:rPr>
      <w:rFonts w:ascii="細明體" w:eastAsia="細明體" w:hAnsi="細明體"/>
      <w:color w:val="000000"/>
      <w:sz w:val="24"/>
      <w:szCs w:val="24"/>
      <w:lang w:val="x-none" w:eastAsia="x-none"/>
    </w:rPr>
  </w:style>
  <w:style w:type="character" w:customStyle="1" w:styleId="HTML0">
    <w:name w:val="HTML 預設格式 字元"/>
    <w:link w:val="HTML"/>
    <w:uiPriority w:val="99"/>
    <w:rsid w:val="00FB1C4B"/>
    <w:rPr>
      <w:rFonts w:ascii="細明體" w:eastAsia="細明體" w:hAnsi="細明體"/>
      <w:color w:val="000000"/>
      <w:sz w:val="24"/>
      <w:szCs w:val="24"/>
      <w:lang w:val="x-none" w:eastAsia="x-none"/>
    </w:rPr>
  </w:style>
  <w:style w:type="table" w:customStyle="1" w:styleId="17">
    <w:name w:val="表格格線1"/>
    <w:basedOn w:val="a1"/>
    <w:next w:val="aff4"/>
    <w:rsid w:val="00FB1C4B"/>
    <w:pPr>
      <w:widowControl w:val="0"/>
      <w:spacing w:line="500" w:lineRule="exact"/>
      <w:ind w:leftChars="200" w:left="200" w:firstLineChars="200" w:firstLine="20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8">
    <w:name w:val=" 字元 字元2 字元 字元 字元"/>
    <w:basedOn w:val="a"/>
    <w:semiHidden/>
    <w:rsid w:val="00FB1C4B"/>
    <w:pPr>
      <w:spacing w:after="160" w:line="240" w:lineRule="exact"/>
      <w:ind w:leftChars="0" w:left="0" w:firstLineChars="0" w:firstLine="0"/>
    </w:pPr>
    <w:rPr>
      <w:rFonts w:ascii="Verdana" w:eastAsia="Times New Roman" w:hAnsi="Verdana"/>
      <w:sz w:val="20"/>
      <w:szCs w:val="28"/>
      <w:lang w:eastAsia="en-US"/>
    </w:rPr>
  </w:style>
  <w:style w:type="paragraph" w:styleId="Web">
    <w:name w:val="Normal (Web)"/>
    <w:basedOn w:val="a"/>
    <w:uiPriority w:val="99"/>
    <w:rsid w:val="00FB1C4B"/>
    <w:pPr>
      <w:spacing w:before="100" w:beforeAutospacing="1" w:after="100" w:afterAutospacing="1" w:line="240" w:lineRule="auto"/>
      <w:ind w:leftChars="0" w:left="0" w:firstLineChars="0" w:firstLine="0"/>
    </w:pPr>
    <w:rPr>
      <w:rFonts w:ascii="新細明體" w:eastAsia="新細明體" w:hAnsi="新細明體" w:cs="新細明體"/>
      <w:sz w:val="24"/>
      <w:szCs w:val="24"/>
    </w:rPr>
  </w:style>
  <w:style w:type="paragraph" w:styleId="affff1">
    <w:name w:val="Body Text Indent"/>
    <w:basedOn w:val="a"/>
    <w:link w:val="affff2"/>
    <w:rsid w:val="00FB1C4B"/>
    <w:pPr>
      <w:widowControl w:val="0"/>
      <w:spacing w:line="480" w:lineRule="exact"/>
      <w:ind w:left="554" w:firstLine="554"/>
    </w:pPr>
    <w:rPr>
      <w:rFonts w:ascii="Times New Roman" w:hAnsi="Times New Roman"/>
      <w:snapToGrid w:val="0"/>
      <w:kern w:val="2"/>
      <w:szCs w:val="28"/>
      <w:lang w:val="x-none" w:eastAsia="x-none"/>
    </w:rPr>
  </w:style>
  <w:style w:type="character" w:customStyle="1" w:styleId="affff2">
    <w:name w:val="本文縮排 字元"/>
    <w:link w:val="affff1"/>
    <w:rsid w:val="00FB1C4B"/>
    <w:rPr>
      <w:rFonts w:ascii="Times New Roman" w:eastAsia="標楷體" w:hAnsi="Times New Roman"/>
      <w:snapToGrid w:val="0"/>
      <w:kern w:val="2"/>
      <w:sz w:val="28"/>
      <w:szCs w:val="28"/>
      <w:lang w:val="x-none" w:eastAsia="x-none"/>
    </w:rPr>
  </w:style>
  <w:style w:type="paragraph" w:customStyle="1" w:styleId="affff3">
    <w:name w:val=" 字元 字元"/>
    <w:basedOn w:val="a"/>
    <w:semiHidden/>
    <w:rsid w:val="00FB1C4B"/>
    <w:pPr>
      <w:spacing w:after="160" w:line="240" w:lineRule="exact"/>
      <w:ind w:leftChars="0" w:left="0" w:firstLineChars="0" w:firstLine="0"/>
    </w:pPr>
    <w:rPr>
      <w:rFonts w:ascii="Verdana" w:eastAsia="Times New Roman" w:hAnsi="Verdana" w:cs="Mangal"/>
      <w:kern w:val="2"/>
      <w:sz w:val="20"/>
      <w:szCs w:val="24"/>
      <w:lang w:eastAsia="en-US" w:bidi="hi-IN"/>
    </w:rPr>
  </w:style>
  <w:style w:type="paragraph" w:customStyle="1" w:styleId="29">
    <w:name w:val="樣式2"/>
    <w:basedOn w:val="142"/>
    <w:qFormat/>
    <w:rsid w:val="007F1A0B"/>
    <w:pPr>
      <w:ind w:left="60" w:hangingChars="25" w:hanging="60"/>
    </w:pPr>
  </w:style>
  <w:style w:type="character" w:customStyle="1" w:styleId="CharacterStyle2">
    <w:name w:val="Character Style 2"/>
    <w:rsid w:val="00FB1C4B"/>
    <w:rPr>
      <w:sz w:val="20"/>
      <w:szCs w:val="20"/>
    </w:rPr>
  </w:style>
  <w:style w:type="character" w:customStyle="1" w:styleId="CharacterStyle3">
    <w:name w:val="Character Style 3"/>
    <w:rsid w:val="00FB1C4B"/>
    <w:rPr>
      <w:sz w:val="25"/>
      <w:szCs w:val="25"/>
    </w:rPr>
  </w:style>
  <w:style w:type="paragraph" w:customStyle="1" w:styleId="18">
    <w:name w:val="字元 字元1 字元 字元 字元"/>
    <w:basedOn w:val="a"/>
    <w:semiHidden/>
    <w:rsid w:val="00FB1C4B"/>
    <w:pPr>
      <w:spacing w:after="160" w:line="240" w:lineRule="exact"/>
      <w:ind w:leftChars="0" w:left="0" w:firstLineChars="0" w:firstLine="0"/>
    </w:pPr>
    <w:rPr>
      <w:rFonts w:ascii="Verdana" w:eastAsia="Times New Roman" w:hAnsi="Verdana"/>
      <w:sz w:val="20"/>
      <w:szCs w:val="20"/>
      <w:lang w:eastAsia="en-US"/>
    </w:rPr>
  </w:style>
  <w:style w:type="paragraph" w:customStyle="1" w:styleId="2a">
    <w:name w:val="字元 字元2 字元 字元 字元"/>
    <w:basedOn w:val="a"/>
    <w:semiHidden/>
    <w:rsid w:val="00FB1C4B"/>
    <w:pPr>
      <w:spacing w:after="160" w:line="240" w:lineRule="exact"/>
      <w:ind w:leftChars="0" w:left="0" w:firstLineChars="0" w:firstLine="0"/>
    </w:pPr>
    <w:rPr>
      <w:rFonts w:ascii="Verdana" w:eastAsia="Times New Roman" w:hAnsi="Verdana"/>
      <w:sz w:val="20"/>
      <w:szCs w:val="28"/>
      <w:lang w:eastAsia="en-US"/>
    </w:rPr>
  </w:style>
  <w:style w:type="character" w:customStyle="1" w:styleId="st1">
    <w:name w:val="st1"/>
    <w:rsid w:val="00FB1C4B"/>
  </w:style>
  <w:style w:type="paragraph" w:customStyle="1" w:styleId="210">
    <w:name w:val="字元 字元2 字元 字元 字元 字元 字元 字元1 字元 字元 字元 字元"/>
    <w:basedOn w:val="a"/>
    <w:semiHidden/>
    <w:rsid w:val="00FB1C4B"/>
    <w:pPr>
      <w:snapToGrid w:val="0"/>
      <w:spacing w:after="160" w:line="240" w:lineRule="exact"/>
      <w:ind w:leftChars="0" w:left="0" w:rightChars="80" w:right="80" w:firstLineChars="0" w:firstLine="0"/>
    </w:pPr>
    <w:rPr>
      <w:rFonts w:ascii="Verdana" w:hAnsi="Verdana"/>
      <w:sz w:val="24"/>
      <w:szCs w:val="20"/>
      <w:lang w:eastAsia="en-US"/>
    </w:rPr>
  </w:style>
  <w:style w:type="character" w:customStyle="1" w:styleId="19">
    <w:name w:val="(一)(二)(三) 字元1"/>
    <w:rsid w:val="00FB1C4B"/>
    <w:rPr>
      <w:rFonts w:ascii="標楷體" w:eastAsia="標楷體"/>
      <w:snapToGrid w:val="0"/>
      <w:kern w:val="2"/>
      <w:sz w:val="28"/>
      <w:szCs w:val="28"/>
      <w:lang w:val="en-US" w:eastAsia="zh-TW" w:bidi="ar-SA"/>
    </w:rPr>
  </w:style>
  <w:style w:type="paragraph" w:styleId="affff4">
    <w:name w:val="endnote text"/>
    <w:basedOn w:val="a"/>
    <w:link w:val="affff5"/>
    <w:uiPriority w:val="99"/>
    <w:semiHidden/>
    <w:unhideWhenUsed/>
    <w:rsid w:val="00FB1C4B"/>
    <w:pPr>
      <w:widowControl w:val="0"/>
      <w:snapToGrid w:val="0"/>
    </w:pPr>
    <w:rPr>
      <w:rFonts w:hAnsi="Times New Roman"/>
      <w:snapToGrid w:val="0"/>
      <w:kern w:val="2"/>
      <w:szCs w:val="28"/>
      <w:lang w:val="x-none" w:eastAsia="x-none"/>
    </w:rPr>
  </w:style>
  <w:style w:type="character" w:customStyle="1" w:styleId="affff5">
    <w:name w:val="章節附註文字 字元"/>
    <w:link w:val="affff4"/>
    <w:uiPriority w:val="99"/>
    <w:semiHidden/>
    <w:rsid w:val="00FB1C4B"/>
    <w:rPr>
      <w:rFonts w:ascii="標楷體" w:eastAsia="標楷體" w:hAnsi="Times New Roman"/>
      <w:snapToGrid w:val="0"/>
      <w:kern w:val="2"/>
      <w:sz w:val="28"/>
      <w:szCs w:val="28"/>
      <w:lang w:val="x-none" w:eastAsia="x-none"/>
    </w:rPr>
  </w:style>
  <w:style w:type="character" w:styleId="affff6">
    <w:name w:val="endnote reference"/>
    <w:uiPriority w:val="99"/>
    <w:semiHidden/>
    <w:unhideWhenUsed/>
    <w:rsid w:val="00FB1C4B"/>
    <w:rPr>
      <w:vertAlign w:val="superscript"/>
    </w:rPr>
  </w:style>
  <w:style w:type="paragraph" w:customStyle="1" w:styleId="affff7">
    <w:name w:val=" 字元 字元 字元 字元"/>
    <w:basedOn w:val="a"/>
    <w:semiHidden/>
    <w:rsid w:val="00FB1C4B"/>
    <w:pPr>
      <w:spacing w:after="160" w:line="240" w:lineRule="exact"/>
      <w:ind w:leftChars="0" w:left="0" w:firstLineChars="0" w:firstLine="0"/>
    </w:pPr>
    <w:rPr>
      <w:rFonts w:ascii="Verdana" w:eastAsia="Times New Roman" w:hAnsi="Verdana" w:cs="Mangal"/>
      <w:kern w:val="2"/>
      <w:sz w:val="20"/>
      <w:szCs w:val="24"/>
      <w:lang w:eastAsia="en-US" w:bidi="hi-IN"/>
    </w:rPr>
  </w:style>
  <w:style w:type="character" w:customStyle="1" w:styleId="affe">
    <w:name w:val="無間距 字元"/>
    <w:link w:val="affd"/>
    <w:uiPriority w:val="1"/>
    <w:locked/>
    <w:rsid w:val="00FB1C4B"/>
    <w:rPr>
      <w:sz w:val="22"/>
      <w:szCs w:val="22"/>
    </w:rPr>
  </w:style>
  <w:style w:type="character" w:customStyle="1" w:styleId="2b">
    <w:name w:val="(一)(二)(三) 字元2"/>
    <w:rsid w:val="00FB1C4B"/>
    <w:rPr>
      <w:rFonts w:ascii="標楷體" w:eastAsia="標楷體"/>
      <w:snapToGrid w:val="0"/>
      <w:kern w:val="2"/>
      <w:sz w:val="28"/>
      <w:szCs w:val="28"/>
    </w:rPr>
  </w:style>
  <w:style w:type="table" w:customStyle="1" w:styleId="110">
    <w:name w:val="表格格線11"/>
    <w:basedOn w:val="a1"/>
    <w:next w:val="aff4"/>
    <w:uiPriority w:val="59"/>
    <w:rsid w:val="00FB1C4B"/>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c">
    <w:name w:val="表格格線2"/>
    <w:basedOn w:val="a1"/>
    <w:next w:val="aff4"/>
    <w:rsid w:val="005C6167"/>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
    <w:name w:val="表格格線3"/>
    <w:basedOn w:val="a1"/>
    <w:next w:val="aff4"/>
    <w:rsid w:val="002C482E"/>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表格格線4"/>
    <w:basedOn w:val="a1"/>
    <w:next w:val="aff4"/>
    <w:rsid w:val="00F67638"/>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表格格線5"/>
    <w:basedOn w:val="a1"/>
    <w:next w:val="aff4"/>
    <w:uiPriority w:val="59"/>
    <w:rsid w:val="00B177E4"/>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65866">
      <w:bodyDiv w:val="1"/>
      <w:marLeft w:val="0"/>
      <w:marRight w:val="0"/>
      <w:marTop w:val="0"/>
      <w:marBottom w:val="0"/>
      <w:divBdr>
        <w:top w:val="none" w:sz="0" w:space="0" w:color="auto"/>
        <w:left w:val="none" w:sz="0" w:space="0" w:color="auto"/>
        <w:bottom w:val="none" w:sz="0" w:space="0" w:color="auto"/>
        <w:right w:val="none" w:sz="0" w:space="0" w:color="auto"/>
      </w:divBdr>
    </w:div>
    <w:div w:id="12265398">
      <w:bodyDiv w:val="1"/>
      <w:marLeft w:val="0"/>
      <w:marRight w:val="0"/>
      <w:marTop w:val="0"/>
      <w:marBottom w:val="0"/>
      <w:divBdr>
        <w:top w:val="none" w:sz="0" w:space="0" w:color="auto"/>
        <w:left w:val="none" w:sz="0" w:space="0" w:color="auto"/>
        <w:bottom w:val="none" w:sz="0" w:space="0" w:color="auto"/>
        <w:right w:val="none" w:sz="0" w:space="0" w:color="auto"/>
      </w:divBdr>
    </w:div>
    <w:div w:id="31810411">
      <w:bodyDiv w:val="1"/>
      <w:marLeft w:val="0"/>
      <w:marRight w:val="0"/>
      <w:marTop w:val="0"/>
      <w:marBottom w:val="0"/>
      <w:divBdr>
        <w:top w:val="none" w:sz="0" w:space="0" w:color="auto"/>
        <w:left w:val="none" w:sz="0" w:space="0" w:color="auto"/>
        <w:bottom w:val="none" w:sz="0" w:space="0" w:color="auto"/>
        <w:right w:val="none" w:sz="0" w:space="0" w:color="auto"/>
      </w:divBdr>
    </w:div>
    <w:div w:id="77756465">
      <w:bodyDiv w:val="1"/>
      <w:marLeft w:val="0"/>
      <w:marRight w:val="0"/>
      <w:marTop w:val="0"/>
      <w:marBottom w:val="0"/>
      <w:divBdr>
        <w:top w:val="none" w:sz="0" w:space="0" w:color="auto"/>
        <w:left w:val="none" w:sz="0" w:space="0" w:color="auto"/>
        <w:bottom w:val="none" w:sz="0" w:space="0" w:color="auto"/>
        <w:right w:val="none" w:sz="0" w:space="0" w:color="auto"/>
      </w:divBdr>
    </w:div>
    <w:div w:id="97415093">
      <w:bodyDiv w:val="1"/>
      <w:marLeft w:val="0"/>
      <w:marRight w:val="0"/>
      <w:marTop w:val="0"/>
      <w:marBottom w:val="0"/>
      <w:divBdr>
        <w:top w:val="none" w:sz="0" w:space="0" w:color="auto"/>
        <w:left w:val="none" w:sz="0" w:space="0" w:color="auto"/>
        <w:bottom w:val="none" w:sz="0" w:space="0" w:color="auto"/>
        <w:right w:val="none" w:sz="0" w:space="0" w:color="auto"/>
      </w:divBdr>
    </w:div>
    <w:div w:id="101846230">
      <w:bodyDiv w:val="1"/>
      <w:marLeft w:val="0"/>
      <w:marRight w:val="0"/>
      <w:marTop w:val="0"/>
      <w:marBottom w:val="0"/>
      <w:divBdr>
        <w:top w:val="none" w:sz="0" w:space="0" w:color="auto"/>
        <w:left w:val="none" w:sz="0" w:space="0" w:color="auto"/>
        <w:bottom w:val="none" w:sz="0" w:space="0" w:color="auto"/>
        <w:right w:val="none" w:sz="0" w:space="0" w:color="auto"/>
      </w:divBdr>
    </w:div>
    <w:div w:id="113332509">
      <w:bodyDiv w:val="1"/>
      <w:marLeft w:val="0"/>
      <w:marRight w:val="0"/>
      <w:marTop w:val="0"/>
      <w:marBottom w:val="0"/>
      <w:divBdr>
        <w:top w:val="none" w:sz="0" w:space="0" w:color="auto"/>
        <w:left w:val="none" w:sz="0" w:space="0" w:color="auto"/>
        <w:bottom w:val="none" w:sz="0" w:space="0" w:color="auto"/>
        <w:right w:val="none" w:sz="0" w:space="0" w:color="auto"/>
      </w:divBdr>
    </w:div>
    <w:div w:id="118031091">
      <w:bodyDiv w:val="1"/>
      <w:marLeft w:val="0"/>
      <w:marRight w:val="0"/>
      <w:marTop w:val="0"/>
      <w:marBottom w:val="0"/>
      <w:divBdr>
        <w:top w:val="none" w:sz="0" w:space="0" w:color="auto"/>
        <w:left w:val="none" w:sz="0" w:space="0" w:color="auto"/>
        <w:bottom w:val="none" w:sz="0" w:space="0" w:color="auto"/>
        <w:right w:val="none" w:sz="0" w:space="0" w:color="auto"/>
      </w:divBdr>
    </w:div>
    <w:div w:id="121315460">
      <w:bodyDiv w:val="1"/>
      <w:marLeft w:val="0"/>
      <w:marRight w:val="0"/>
      <w:marTop w:val="0"/>
      <w:marBottom w:val="0"/>
      <w:divBdr>
        <w:top w:val="none" w:sz="0" w:space="0" w:color="auto"/>
        <w:left w:val="none" w:sz="0" w:space="0" w:color="auto"/>
        <w:bottom w:val="none" w:sz="0" w:space="0" w:color="auto"/>
        <w:right w:val="none" w:sz="0" w:space="0" w:color="auto"/>
      </w:divBdr>
    </w:div>
    <w:div w:id="137036703">
      <w:bodyDiv w:val="1"/>
      <w:marLeft w:val="0"/>
      <w:marRight w:val="0"/>
      <w:marTop w:val="0"/>
      <w:marBottom w:val="0"/>
      <w:divBdr>
        <w:top w:val="none" w:sz="0" w:space="0" w:color="auto"/>
        <w:left w:val="none" w:sz="0" w:space="0" w:color="auto"/>
        <w:bottom w:val="none" w:sz="0" w:space="0" w:color="auto"/>
        <w:right w:val="none" w:sz="0" w:space="0" w:color="auto"/>
      </w:divBdr>
    </w:div>
    <w:div w:id="142091147">
      <w:bodyDiv w:val="1"/>
      <w:marLeft w:val="0"/>
      <w:marRight w:val="0"/>
      <w:marTop w:val="0"/>
      <w:marBottom w:val="0"/>
      <w:divBdr>
        <w:top w:val="none" w:sz="0" w:space="0" w:color="auto"/>
        <w:left w:val="none" w:sz="0" w:space="0" w:color="auto"/>
        <w:bottom w:val="none" w:sz="0" w:space="0" w:color="auto"/>
        <w:right w:val="none" w:sz="0" w:space="0" w:color="auto"/>
      </w:divBdr>
    </w:div>
    <w:div w:id="220555993">
      <w:bodyDiv w:val="1"/>
      <w:marLeft w:val="0"/>
      <w:marRight w:val="0"/>
      <w:marTop w:val="0"/>
      <w:marBottom w:val="0"/>
      <w:divBdr>
        <w:top w:val="none" w:sz="0" w:space="0" w:color="auto"/>
        <w:left w:val="none" w:sz="0" w:space="0" w:color="auto"/>
        <w:bottom w:val="none" w:sz="0" w:space="0" w:color="auto"/>
        <w:right w:val="none" w:sz="0" w:space="0" w:color="auto"/>
      </w:divBdr>
    </w:div>
    <w:div w:id="229997627">
      <w:bodyDiv w:val="1"/>
      <w:marLeft w:val="0"/>
      <w:marRight w:val="0"/>
      <w:marTop w:val="0"/>
      <w:marBottom w:val="0"/>
      <w:divBdr>
        <w:top w:val="none" w:sz="0" w:space="0" w:color="auto"/>
        <w:left w:val="none" w:sz="0" w:space="0" w:color="auto"/>
        <w:bottom w:val="none" w:sz="0" w:space="0" w:color="auto"/>
        <w:right w:val="none" w:sz="0" w:space="0" w:color="auto"/>
      </w:divBdr>
    </w:div>
    <w:div w:id="243219990">
      <w:bodyDiv w:val="1"/>
      <w:marLeft w:val="0"/>
      <w:marRight w:val="0"/>
      <w:marTop w:val="0"/>
      <w:marBottom w:val="0"/>
      <w:divBdr>
        <w:top w:val="none" w:sz="0" w:space="0" w:color="auto"/>
        <w:left w:val="none" w:sz="0" w:space="0" w:color="auto"/>
        <w:bottom w:val="none" w:sz="0" w:space="0" w:color="auto"/>
        <w:right w:val="none" w:sz="0" w:space="0" w:color="auto"/>
      </w:divBdr>
    </w:div>
    <w:div w:id="273902346">
      <w:bodyDiv w:val="1"/>
      <w:marLeft w:val="0"/>
      <w:marRight w:val="0"/>
      <w:marTop w:val="0"/>
      <w:marBottom w:val="0"/>
      <w:divBdr>
        <w:top w:val="none" w:sz="0" w:space="0" w:color="auto"/>
        <w:left w:val="none" w:sz="0" w:space="0" w:color="auto"/>
        <w:bottom w:val="none" w:sz="0" w:space="0" w:color="auto"/>
        <w:right w:val="none" w:sz="0" w:space="0" w:color="auto"/>
      </w:divBdr>
    </w:div>
    <w:div w:id="304088181">
      <w:bodyDiv w:val="1"/>
      <w:marLeft w:val="0"/>
      <w:marRight w:val="0"/>
      <w:marTop w:val="0"/>
      <w:marBottom w:val="0"/>
      <w:divBdr>
        <w:top w:val="none" w:sz="0" w:space="0" w:color="auto"/>
        <w:left w:val="none" w:sz="0" w:space="0" w:color="auto"/>
        <w:bottom w:val="none" w:sz="0" w:space="0" w:color="auto"/>
        <w:right w:val="none" w:sz="0" w:space="0" w:color="auto"/>
      </w:divBdr>
    </w:div>
    <w:div w:id="309486664">
      <w:bodyDiv w:val="1"/>
      <w:marLeft w:val="0"/>
      <w:marRight w:val="0"/>
      <w:marTop w:val="0"/>
      <w:marBottom w:val="0"/>
      <w:divBdr>
        <w:top w:val="none" w:sz="0" w:space="0" w:color="auto"/>
        <w:left w:val="none" w:sz="0" w:space="0" w:color="auto"/>
        <w:bottom w:val="none" w:sz="0" w:space="0" w:color="auto"/>
        <w:right w:val="none" w:sz="0" w:space="0" w:color="auto"/>
      </w:divBdr>
    </w:div>
    <w:div w:id="333916117">
      <w:bodyDiv w:val="1"/>
      <w:marLeft w:val="0"/>
      <w:marRight w:val="0"/>
      <w:marTop w:val="0"/>
      <w:marBottom w:val="0"/>
      <w:divBdr>
        <w:top w:val="none" w:sz="0" w:space="0" w:color="auto"/>
        <w:left w:val="none" w:sz="0" w:space="0" w:color="auto"/>
        <w:bottom w:val="none" w:sz="0" w:space="0" w:color="auto"/>
        <w:right w:val="none" w:sz="0" w:space="0" w:color="auto"/>
      </w:divBdr>
    </w:div>
    <w:div w:id="335960931">
      <w:bodyDiv w:val="1"/>
      <w:marLeft w:val="0"/>
      <w:marRight w:val="0"/>
      <w:marTop w:val="0"/>
      <w:marBottom w:val="0"/>
      <w:divBdr>
        <w:top w:val="none" w:sz="0" w:space="0" w:color="auto"/>
        <w:left w:val="none" w:sz="0" w:space="0" w:color="auto"/>
        <w:bottom w:val="none" w:sz="0" w:space="0" w:color="auto"/>
        <w:right w:val="none" w:sz="0" w:space="0" w:color="auto"/>
      </w:divBdr>
    </w:div>
    <w:div w:id="346251586">
      <w:bodyDiv w:val="1"/>
      <w:marLeft w:val="0"/>
      <w:marRight w:val="0"/>
      <w:marTop w:val="0"/>
      <w:marBottom w:val="0"/>
      <w:divBdr>
        <w:top w:val="none" w:sz="0" w:space="0" w:color="auto"/>
        <w:left w:val="none" w:sz="0" w:space="0" w:color="auto"/>
        <w:bottom w:val="none" w:sz="0" w:space="0" w:color="auto"/>
        <w:right w:val="none" w:sz="0" w:space="0" w:color="auto"/>
      </w:divBdr>
    </w:div>
    <w:div w:id="396710238">
      <w:bodyDiv w:val="1"/>
      <w:marLeft w:val="0"/>
      <w:marRight w:val="0"/>
      <w:marTop w:val="0"/>
      <w:marBottom w:val="0"/>
      <w:divBdr>
        <w:top w:val="none" w:sz="0" w:space="0" w:color="auto"/>
        <w:left w:val="none" w:sz="0" w:space="0" w:color="auto"/>
        <w:bottom w:val="none" w:sz="0" w:space="0" w:color="auto"/>
        <w:right w:val="none" w:sz="0" w:space="0" w:color="auto"/>
      </w:divBdr>
    </w:div>
    <w:div w:id="406659789">
      <w:bodyDiv w:val="1"/>
      <w:marLeft w:val="0"/>
      <w:marRight w:val="0"/>
      <w:marTop w:val="0"/>
      <w:marBottom w:val="0"/>
      <w:divBdr>
        <w:top w:val="none" w:sz="0" w:space="0" w:color="auto"/>
        <w:left w:val="none" w:sz="0" w:space="0" w:color="auto"/>
        <w:bottom w:val="none" w:sz="0" w:space="0" w:color="auto"/>
        <w:right w:val="none" w:sz="0" w:space="0" w:color="auto"/>
      </w:divBdr>
    </w:div>
    <w:div w:id="431365373">
      <w:bodyDiv w:val="1"/>
      <w:marLeft w:val="0"/>
      <w:marRight w:val="0"/>
      <w:marTop w:val="0"/>
      <w:marBottom w:val="0"/>
      <w:divBdr>
        <w:top w:val="none" w:sz="0" w:space="0" w:color="auto"/>
        <w:left w:val="none" w:sz="0" w:space="0" w:color="auto"/>
        <w:bottom w:val="none" w:sz="0" w:space="0" w:color="auto"/>
        <w:right w:val="none" w:sz="0" w:space="0" w:color="auto"/>
      </w:divBdr>
    </w:div>
    <w:div w:id="449394600">
      <w:bodyDiv w:val="1"/>
      <w:marLeft w:val="0"/>
      <w:marRight w:val="0"/>
      <w:marTop w:val="0"/>
      <w:marBottom w:val="0"/>
      <w:divBdr>
        <w:top w:val="none" w:sz="0" w:space="0" w:color="auto"/>
        <w:left w:val="none" w:sz="0" w:space="0" w:color="auto"/>
        <w:bottom w:val="none" w:sz="0" w:space="0" w:color="auto"/>
        <w:right w:val="none" w:sz="0" w:space="0" w:color="auto"/>
      </w:divBdr>
    </w:div>
    <w:div w:id="457837182">
      <w:bodyDiv w:val="1"/>
      <w:marLeft w:val="0"/>
      <w:marRight w:val="0"/>
      <w:marTop w:val="0"/>
      <w:marBottom w:val="0"/>
      <w:divBdr>
        <w:top w:val="none" w:sz="0" w:space="0" w:color="auto"/>
        <w:left w:val="none" w:sz="0" w:space="0" w:color="auto"/>
        <w:bottom w:val="none" w:sz="0" w:space="0" w:color="auto"/>
        <w:right w:val="none" w:sz="0" w:space="0" w:color="auto"/>
      </w:divBdr>
    </w:div>
    <w:div w:id="458768086">
      <w:marLeft w:val="0"/>
      <w:marRight w:val="0"/>
      <w:marTop w:val="0"/>
      <w:marBottom w:val="0"/>
      <w:divBdr>
        <w:top w:val="none" w:sz="0" w:space="0" w:color="auto"/>
        <w:left w:val="none" w:sz="0" w:space="0" w:color="auto"/>
        <w:bottom w:val="none" w:sz="0" w:space="0" w:color="auto"/>
        <w:right w:val="none" w:sz="0" w:space="0" w:color="auto"/>
      </w:divBdr>
    </w:div>
    <w:div w:id="462625882">
      <w:bodyDiv w:val="1"/>
      <w:marLeft w:val="0"/>
      <w:marRight w:val="0"/>
      <w:marTop w:val="0"/>
      <w:marBottom w:val="0"/>
      <w:divBdr>
        <w:top w:val="none" w:sz="0" w:space="0" w:color="auto"/>
        <w:left w:val="none" w:sz="0" w:space="0" w:color="auto"/>
        <w:bottom w:val="none" w:sz="0" w:space="0" w:color="auto"/>
        <w:right w:val="none" w:sz="0" w:space="0" w:color="auto"/>
      </w:divBdr>
    </w:div>
    <w:div w:id="540561204">
      <w:bodyDiv w:val="1"/>
      <w:marLeft w:val="0"/>
      <w:marRight w:val="0"/>
      <w:marTop w:val="0"/>
      <w:marBottom w:val="0"/>
      <w:divBdr>
        <w:top w:val="none" w:sz="0" w:space="0" w:color="auto"/>
        <w:left w:val="none" w:sz="0" w:space="0" w:color="auto"/>
        <w:bottom w:val="none" w:sz="0" w:space="0" w:color="auto"/>
        <w:right w:val="none" w:sz="0" w:space="0" w:color="auto"/>
      </w:divBdr>
    </w:div>
    <w:div w:id="587809000">
      <w:bodyDiv w:val="1"/>
      <w:marLeft w:val="0"/>
      <w:marRight w:val="0"/>
      <w:marTop w:val="0"/>
      <w:marBottom w:val="0"/>
      <w:divBdr>
        <w:top w:val="none" w:sz="0" w:space="0" w:color="auto"/>
        <w:left w:val="none" w:sz="0" w:space="0" w:color="auto"/>
        <w:bottom w:val="none" w:sz="0" w:space="0" w:color="auto"/>
        <w:right w:val="none" w:sz="0" w:space="0" w:color="auto"/>
      </w:divBdr>
    </w:div>
    <w:div w:id="593166422">
      <w:bodyDiv w:val="1"/>
      <w:marLeft w:val="0"/>
      <w:marRight w:val="0"/>
      <w:marTop w:val="0"/>
      <w:marBottom w:val="0"/>
      <w:divBdr>
        <w:top w:val="none" w:sz="0" w:space="0" w:color="auto"/>
        <w:left w:val="none" w:sz="0" w:space="0" w:color="auto"/>
        <w:bottom w:val="none" w:sz="0" w:space="0" w:color="auto"/>
        <w:right w:val="none" w:sz="0" w:space="0" w:color="auto"/>
      </w:divBdr>
    </w:div>
    <w:div w:id="599408149">
      <w:bodyDiv w:val="1"/>
      <w:marLeft w:val="0"/>
      <w:marRight w:val="0"/>
      <w:marTop w:val="0"/>
      <w:marBottom w:val="0"/>
      <w:divBdr>
        <w:top w:val="none" w:sz="0" w:space="0" w:color="auto"/>
        <w:left w:val="none" w:sz="0" w:space="0" w:color="auto"/>
        <w:bottom w:val="none" w:sz="0" w:space="0" w:color="auto"/>
        <w:right w:val="none" w:sz="0" w:space="0" w:color="auto"/>
      </w:divBdr>
    </w:div>
    <w:div w:id="612059667">
      <w:bodyDiv w:val="1"/>
      <w:marLeft w:val="0"/>
      <w:marRight w:val="0"/>
      <w:marTop w:val="0"/>
      <w:marBottom w:val="0"/>
      <w:divBdr>
        <w:top w:val="none" w:sz="0" w:space="0" w:color="auto"/>
        <w:left w:val="none" w:sz="0" w:space="0" w:color="auto"/>
        <w:bottom w:val="none" w:sz="0" w:space="0" w:color="auto"/>
        <w:right w:val="none" w:sz="0" w:space="0" w:color="auto"/>
      </w:divBdr>
    </w:div>
    <w:div w:id="622810556">
      <w:bodyDiv w:val="1"/>
      <w:marLeft w:val="0"/>
      <w:marRight w:val="0"/>
      <w:marTop w:val="0"/>
      <w:marBottom w:val="0"/>
      <w:divBdr>
        <w:top w:val="none" w:sz="0" w:space="0" w:color="auto"/>
        <w:left w:val="none" w:sz="0" w:space="0" w:color="auto"/>
        <w:bottom w:val="none" w:sz="0" w:space="0" w:color="auto"/>
        <w:right w:val="none" w:sz="0" w:space="0" w:color="auto"/>
      </w:divBdr>
    </w:div>
    <w:div w:id="630552788">
      <w:bodyDiv w:val="1"/>
      <w:marLeft w:val="0"/>
      <w:marRight w:val="0"/>
      <w:marTop w:val="0"/>
      <w:marBottom w:val="0"/>
      <w:divBdr>
        <w:top w:val="none" w:sz="0" w:space="0" w:color="auto"/>
        <w:left w:val="none" w:sz="0" w:space="0" w:color="auto"/>
        <w:bottom w:val="none" w:sz="0" w:space="0" w:color="auto"/>
        <w:right w:val="none" w:sz="0" w:space="0" w:color="auto"/>
      </w:divBdr>
    </w:div>
    <w:div w:id="643390944">
      <w:bodyDiv w:val="1"/>
      <w:marLeft w:val="0"/>
      <w:marRight w:val="0"/>
      <w:marTop w:val="0"/>
      <w:marBottom w:val="0"/>
      <w:divBdr>
        <w:top w:val="none" w:sz="0" w:space="0" w:color="auto"/>
        <w:left w:val="none" w:sz="0" w:space="0" w:color="auto"/>
        <w:bottom w:val="none" w:sz="0" w:space="0" w:color="auto"/>
        <w:right w:val="none" w:sz="0" w:space="0" w:color="auto"/>
      </w:divBdr>
    </w:div>
    <w:div w:id="676660589">
      <w:bodyDiv w:val="1"/>
      <w:marLeft w:val="0"/>
      <w:marRight w:val="0"/>
      <w:marTop w:val="0"/>
      <w:marBottom w:val="0"/>
      <w:divBdr>
        <w:top w:val="none" w:sz="0" w:space="0" w:color="auto"/>
        <w:left w:val="none" w:sz="0" w:space="0" w:color="auto"/>
        <w:bottom w:val="none" w:sz="0" w:space="0" w:color="auto"/>
        <w:right w:val="none" w:sz="0" w:space="0" w:color="auto"/>
      </w:divBdr>
    </w:div>
    <w:div w:id="700858196">
      <w:bodyDiv w:val="1"/>
      <w:marLeft w:val="0"/>
      <w:marRight w:val="0"/>
      <w:marTop w:val="0"/>
      <w:marBottom w:val="0"/>
      <w:divBdr>
        <w:top w:val="none" w:sz="0" w:space="0" w:color="auto"/>
        <w:left w:val="none" w:sz="0" w:space="0" w:color="auto"/>
        <w:bottom w:val="none" w:sz="0" w:space="0" w:color="auto"/>
        <w:right w:val="none" w:sz="0" w:space="0" w:color="auto"/>
      </w:divBdr>
    </w:div>
    <w:div w:id="706023772">
      <w:bodyDiv w:val="1"/>
      <w:marLeft w:val="0"/>
      <w:marRight w:val="0"/>
      <w:marTop w:val="0"/>
      <w:marBottom w:val="0"/>
      <w:divBdr>
        <w:top w:val="none" w:sz="0" w:space="0" w:color="auto"/>
        <w:left w:val="none" w:sz="0" w:space="0" w:color="auto"/>
        <w:bottom w:val="none" w:sz="0" w:space="0" w:color="auto"/>
        <w:right w:val="none" w:sz="0" w:space="0" w:color="auto"/>
      </w:divBdr>
    </w:div>
    <w:div w:id="785849947">
      <w:bodyDiv w:val="1"/>
      <w:marLeft w:val="0"/>
      <w:marRight w:val="0"/>
      <w:marTop w:val="0"/>
      <w:marBottom w:val="0"/>
      <w:divBdr>
        <w:top w:val="none" w:sz="0" w:space="0" w:color="auto"/>
        <w:left w:val="none" w:sz="0" w:space="0" w:color="auto"/>
        <w:bottom w:val="none" w:sz="0" w:space="0" w:color="auto"/>
        <w:right w:val="none" w:sz="0" w:space="0" w:color="auto"/>
      </w:divBdr>
    </w:div>
    <w:div w:id="826240262">
      <w:bodyDiv w:val="1"/>
      <w:marLeft w:val="0"/>
      <w:marRight w:val="0"/>
      <w:marTop w:val="0"/>
      <w:marBottom w:val="0"/>
      <w:divBdr>
        <w:top w:val="none" w:sz="0" w:space="0" w:color="auto"/>
        <w:left w:val="none" w:sz="0" w:space="0" w:color="auto"/>
        <w:bottom w:val="none" w:sz="0" w:space="0" w:color="auto"/>
        <w:right w:val="none" w:sz="0" w:space="0" w:color="auto"/>
      </w:divBdr>
    </w:div>
    <w:div w:id="848758463">
      <w:bodyDiv w:val="1"/>
      <w:marLeft w:val="0"/>
      <w:marRight w:val="0"/>
      <w:marTop w:val="0"/>
      <w:marBottom w:val="0"/>
      <w:divBdr>
        <w:top w:val="none" w:sz="0" w:space="0" w:color="auto"/>
        <w:left w:val="none" w:sz="0" w:space="0" w:color="auto"/>
        <w:bottom w:val="none" w:sz="0" w:space="0" w:color="auto"/>
        <w:right w:val="none" w:sz="0" w:space="0" w:color="auto"/>
      </w:divBdr>
    </w:div>
    <w:div w:id="854349244">
      <w:bodyDiv w:val="1"/>
      <w:marLeft w:val="0"/>
      <w:marRight w:val="0"/>
      <w:marTop w:val="0"/>
      <w:marBottom w:val="0"/>
      <w:divBdr>
        <w:top w:val="none" w:sz="0" w:space="0" w:color="auto"/>
        <w:left w:val="none" w:sz="0" w:space="0" w:color="auto"/>
        <w:bottom w:val="none" w:sz="0" w:space="0" w:color="auto"/>
        <w:right w:val="none" w:sz="0" w:space="0" w:color="auto"/>
      </w:divBdr>
    </w:div>
    <w:div w:id="862406337">
      <w:bodyDiv w:val="1"/>
      <w:marLeft w:val="0"/>
      <w:marRight w:val="0"/>
      <w:marTop w:val="0"/>
      <w:marBottom w:val="0"/>
      <w:divBdr>
        <w:top w:val="none" w:sz="0" w:space="0" w:color="auto"/>
        <w:left w:val="none" w:sz="0" w:space="0" w:color="auto"/>
        <w:bottom w:val="none" w:sz="0" w:space="0" w:color="auto"/>
        <w:right w:val="none" w:sz="0" w:space="0" w:color="auto"/>
      </w:divBdr>
    </w:div>
    <w:div w:id="863519981">
      <w:bodyDiv w:val="1"/>
      <w:marLeft w:val="0"/>
      <w:marRight w:val="0"/>
      <w:marTop w:val="0"/>
      <w:marBottom w:val="0"/>
      <w:divBdr>
        <w:top w:val="none" w:sz="0" w:space="0" w:color="auto"/>
        <w:left w:val="none" w:sz="0" w:space="0" w:color="auto"/>
        <w:bottom w:val="none" w:sz="0" w:space="0" w:color="auto"/>
        <w:right w:val="none" w:sz="0" w:space="0" w:color="auto"/>
      </w:divBdr>
    </w:div>
    <w:div w:id="884020894">
      <w:bodyDiv w:val="1"/>
      <w:marLeft w:val="0"/>
      <w:marRight w:val="0"/>
      <w:marTop w:val="0"/>
      <w:marBottom w:val="0"/>
      <w:divBdr>
        <w:top w:val="none" w:sz="0" w:space="0" w:color="auto"/>
        <w:left w:val="none" w:sz="0" w:space="0" w:color="auto"/>
        <w:bottom w:val="none" w:sz="0" w:space="0" w:color="auto"/>
        <w:right w:val="none" w:sz="0" w:space="0" w:color="auto"/>
      </w:divBdr>
    </w:div>
    <w:div w:id="943223066">
      <w:bodyDiv w:val="1"/>
      <w:marLeft w:val="0"/>
      <w:marRight w:val="0"/>
      <w:marTop w:val="0"/>
      <w:marBottom w:val="0"/>
      <w:divBdr>
        <w:top w:val="none" w:sz="0" w:space="0" w:color="auto"/>
        <w:left w:val="none" w:sz="0" w:space="0" w:color="auto"/>
        <w:bottom w:val="none" w:sz="0" w:space="0" w:color="auto"/>
        <w:right w:val="none" w:sz="0" w:space="0" w:color="auto"/>
      </w:divBdr>
    </w:div>
    <w:div w:id="964501655">
      <w:bodyDiv w:val="1"/>
      <w:marLeft w:val="0"/>
      <w:marRight w:val="0"/>
      <w:marTop w:val="0"/>
      <w:marBottom w:val="0"/>
      <w:divBdr>
        <w:top w:val="none" w:sz="0" w:space="0" w:color="auto"/>
        <w:left w:val="none" w:sz="0" w:space="0" w:color="auto"/>
        <w:bottom w:val="none" w:sz="0" w:space="0" w:color="auto"/>
        <w:right w:val="none" w:sz="0" w:space="0" w:color="auto"/>
      </w:divBdr>
    </w:div>
    <w:div w:id="997614548">
      <w:bodyDiv w:val="1"/>
      <w:marLeft w:val="0"/>
      <w:marRight w:val="0"/>
      <w:marTop w:val="0"/>
      <w:marBottom w:val="0"/>
      <w:divBdr>
        <w:top w:val="none" w:sz="0" w:space="0" w:color="auto"/>
        <w:left w:val="none" w:sz="0" w:space="0" w:color="auto"/>
        <w:bottom w:val="none" w:sz="0" w:space="0" w:color="auto"/>
        <w:right w:val="none" w:sz="0" w:space="0" w:color="auto"/>
      </w:divBdr>
    </w:div>
    <w:div w:id="1001666578">
      <w:bodyDiv w:val="1"/>
      <w:marLeft w:val="0"/>
      <w:marRight w:val="0"/>
      <w:marTop w:val="0"/>
      <w:marBottom w:val="0"/>
      <w:divBdr>
        <w:top w:val="none" w:sz="0" w:space="0" w:color="auto"/>
        <w:left w:val="none" w:sz="0" w:space="0" w:color="auto"/>
        <w:bottom w:val="none" w:sz="0" w:space="0" w:color="auto"/>
        <w:right w:val="none" w:sz="0" w:space="0" w:color="auto"/>
      </w:divBdr>
    </w:div>
    <w:div w:id="1004012603">
      <w:bodyDiv w:val="1"/>
      <w:marLeft w:val="0"/>
      <w:marRight w:val="0"/>
      <w:marTop w:val="0"/>
      <w:marBottom w:val="0"/>
      <w:divBdr>
        <w:top w:val="none" w:sz="0" w:space="0" w:color="auto"/>
        <w:left w:val="none" w:sz="0" w:space="0" w:color="auto"/>
        <w:bottom w:val="none" w:sz="0" w:space="0" w:color="auto"/>
        <w:right w:val="none" w:sz="0" w:space="0" w:color="auto"/>
      </w:divBdr>
    </w:div>
    <w:div w:id="1015763187">
      <w:bodyDiv w:val="1"/>
      <w:marLeft w:val="0"/>
      <w:marRight w:val="0"/>
      <w:marTop w:val="0"/>
      <w:marBottom w:val="0"/>
      <w:divBdr>
        <w:top w:val="none" w:sz="0" w:space="0" w:color="auto"/>
        <w:left w:val="none" w:sz="0" w:space="0" w:color="auto"/>
        <w:bottom w:val="none" w:sz="0" w:space="0" w:color="auto"/>
        <w:right w:val="none" w:sz="0" w:space="0" w:color="auto"/>
      </w:divBdr>
    </w:div>
    <w:div w:id="1023288975">
      <w:bodyDiv w:val="1"/>
      <w:marLeft w:val="0"/>
      <w:marRight w:val="0"/>
      <w:marTop w:val="0"/>
      <w:marBottom w:val="0"/>
      <w:divBdr>
        <w:top w:val="none" w:sz="0" w:space="0" w:color="auto"/>
        <w:left w:val="none" w:sz="0" w:space="0" w:color="auto"/>
        <w:bottom w:val="none" w:sz="0" w:space="0" w:color="auto"/>
        <w:right w:val="none" w:sz="0" w:space="0" w:color="auto"/>
      </w:divBdr>
    </w:div>
    <w:div w:id="1062102958">
      <w:bodyDiv w:val="1"/>
      <w:marLeft w:val="0"/>
      <w:marRight w:val="0"/>
      <w:marTop w:val="0"/>
      <w:marBottom w:val="0"/>
      <w:divBdr>
        <w:top w:val="none" w:sz="0" w:space="0" w:color="auto"/>
        <w:left w:val="none" w:sz="0" w:space="0" w:color="auto"/>
        <w:bottom w:val="none" w:sz="0" w:space="0" w:color="auto"/>
        <w:right w:val="none" w:sz="0" w:space="0" w:color="auto"/>
      </w:divBdr>
    </w:div>
    <w:div w:id="1095130824">
      <w:bodyDiv w:val="1"/>
      <w:marLeft w:val="0"/>
      <w:marRight w:val="0"/>
      <w:marTop w:val="0"/>
      <w:marBottom w:val="0"/>
      <w:divBdr>
        <w:top w:val="none" w:sz="0" w:space="0" w:color="auto"/>
        <w:left w:val="none" w:sz="0" w:space="0" w:color="auto"/>
        <w:bottom w:val="none" w:sz="0" w:space="0" w:color="auto"/>
        <w:right w:val="none" w:sz="0" w:space="0" w:color="auto"/>
      </w:divBdr>
    </w:div>
    <w:div w:id="1095591806">
      <w:bodyDiv w:val="1"/>
      <w:marLeft w:val="0"/>
      <w:marRight w:val="0"/>
      <w:marTop w:val="0"/>
      <w:marBottom w:val="0"/>
      <w:divBdr>
        <w:top w:val="none" w:sz="0" w:space="0" w:color="auto"/>
        <w:left w:val="none" w:sz="0" w:space="0" w:color="auto"/>
        <w:bottom w:val="none" w:sz="0" w:space="0" w:color="auto"/>
        <w:right w:val="none" w:sz="0" w:space="0" w:color="auto"/>
      </w:divBdr>
    </w:div>
    <w:div w:id="1137990195">
      <w:bodyDiv w:val="1"/>
      <w:marLeft w:val="0"/>
      <w:marRight w:val="0"/>
      <w:marTop w:val="0"/>
      <w:marBottom w:val="0"/>
      <w:divBdr>
        <w:top w:val="none" w:sz="0" w:space="0" w:color="auto"/>
        <w:left w:val="none" w:sz="0" w:space="0" w:color="auto"/>
        <w:bottom w:val="none" w:sz="0" w:space="0" w:color="auto"/>
        <w:right w:val="none" w:sz="0" w:space="0" w:color="auto"/>
      </w:divBdr>
    </w:div>
    <w:div w:id="1152255483">
      <w:bodyDiv w:val="1"/>
      <w:marLeft w:val="0"/>
      <w:marRight w:val="0"/>
      <w:marTop w:val="0"/>
      <w:marBottom w:val="0"/>
      <w:divBdr>
        <w:top w:val="none" w:sz="0" w:space="0" w:color="auto"/>
        <w:left w:val="none" w:sz="0" w:space="0" w:color="auto"/>
        <w:bottom w:val="none" w:sz="0" w:space="0" w:color="auto"/>
        <w:right w:val="none" w:sz="0" w:space="0" w:color="auto"/>
      </w:divBdr>
    </w:div>
    <w:div w:id="1160462736">
      <w:bodyDiv w:val="1"/>
      <w:marLeft w:val="0"/>
      <w:marRight w:val="0"/>
      <w:marTop w:val="0"/>
      <w:marBottom w:val="0"/>
      <w:divBdr>
        <w:top w:val="none" w:sz="0" w:space="0" w:color="auto"/>
        <w:left w:val="none" w:sz="0" w:space="0" w:color="auto"/>
        <w:bottom w:val="none" w:sz="0" w:space="0" w:color="auto"/>
        <w:right w:val="none" w:sz="0" w:space="0" w:color="auto"/>
      </w:divBdr>
    </w:div>
    <w:div w:id="1173913527">
      <w:bodyDiv w:val="1"/>
      <w:marLeft w:val="0"/>
      <w:marRight w:val="0"/>
      <w:marTop w:val="0"/>
      <w:marBottom w:val="0"/>
      <w:divBdr>
        <w:top w:val="none" w:sz="0" w:space="0" w:color="auto"/>
        <w:left w:val="none" w:sz="0" w:space="0" w:color="auto"/>
        <w:bottom w:val="none" w:sz="0" w:space="0" w:color="auto"/>
        <w:right w:val="none" w:sz="0" w:space="0" w:color="auto"/>
      </w:divBdr>
    </w:div>
    <w:div w:id="1179537843">
      <w:bodyDiv w:val="1"/>
      <w:marLeft w:val="0"/>
      <w:marRight w:val="0"/>
      <w:marTop w:val="0"/>
      <w:marBottom w:val="0"/>
      <w:divBdr>
        <w:top w:val="none" w:sz="0" w:space="0" w:color="auto"/>
        <w:left w:val="none" w:sz="0" w:space="0" w:color="auto"/>
        <w:bottom w:val="none" w:sz="0" w:space="0" w:color="auto"/>
        <w:right w:val="none" w:sz="0" w:space="0" w:color="auto"/>
      </w:divBdr>
    </w:div>
    <w:div w:id="1194735263">
      <w:bodyDiv w:val="1"/>
      <w:marLeft w:val="0"/>
      <w:marRight w:val="0"/>
      <w:marTop w:val="0"/>
      <w:marBottom w:val="0"/>
      <w:divBdr>
        <w:top w:val="none" w:sz="0" w:space="0" w:color="auto"/>
        <w:left w:val="none" w:sz="0" w:space="0" w:color="auto"/>
        <w:bottom w:val="none" w:sz="0" w:space="0" w:color="auto"/>
        <w:right w:val="none" w:sz="0" w:space="0" w:color="auto"/>
      </w:divBdr>
    </w:div>
    <w:div w:id="1257985532">
      <w:bodyDiv w:val="1"/>
      <w:marLeft w:val="0"/>
      <w:marRight w:val="0"/>
      <w:marTop w:val="0"/>
      <w:marBottom w:val="0"/>
      <w:divBdr>
        <w:top w:val="none" w:sz="0" w:space="0" w:color="auto"/>
        <w:left w:val="none" w:sz="0" w:space="0" w:color="auto"/>
        <w:bottom w:val="none" w:sz="0" w:space="0" w:color="auto"/>
        <w:right w:val="none" w:sz="0" w:space="0" w:color="auto"/>
      </w:divBdr>
    </w:div>
    <w:div w:id="1316491528">
      <w:bodyDiv w:val="1"/>
      <w:marLeft w:val="0"/>
      <w:marRight w:val="0"/>
      <w:marTop w:val="0"/>
      <w:marBottom w:val="0"/>
      <w:divBdr>
        <w:top w:val="none" w:sz="0" w:space="0" w:color="auto"/>
        <w:left w:val="none" w:sz="0" w:space="0" w:color="auto"/>
        <w:bottom w:val="none" w:sz="0" w:space="0" w:color="auto"/>
        <w:right w:val="none" w:sz="0" w:space="0" w:color="auto"/>
      </w:divBdr>
    </w:div>
    <w:div w:id="1323774571">
      <w:bodyDiv w:val="1"/>
      <w:marLeft w:val="0"/>
      <w:marRight w:val="0"/>
      <w:marTop w:val="0"/>
      <w:marBottom w:val="0"/>
      <w:divBdr>
        <w:top w:val="none" w:sz="0" w:space="0" w:color="auto"/>
        <w:left w:val="none" w:sz="0" w:space="0" w:color="auto"/>
        <w:bottom w:val="none" w:sz="0" w:space="0" w:color="auto"/>
        <w:right w:val="none" w:sz="0" w:space="0" w:color="auto"/>
      </w:divBdr>
    </w:div>
    <w:div w:id="1356539412">
      <w:bodyDiv w:val="1"/>
      <w:marLeft w:val="0"/>
      <w:marRight w:val="0"/>
      <w:marTop w:val="0"/>
      <w:marBottom w:val="0"/>
      <w:divBdr>
        <w:top w:val="none" w:sz="0" w:space="0" w:color="auto"/>
        <w:left w:val="none" w:sz="0" w:space="0" w:color="auto"/>
        <w:bottom w:val="none" w:sz="0" w:space="0" w:color="auto"/>
        <w:right w:val="none" w:sz="0" w:space="0" w:color="auto"/>
      </w:divBdr>
    </w:div>
    <w:div w:id="1360006579">
      <w:bodyDiv w:val="1"/>
      <w:marLeft w:val="0"/>
      <w:marRight w:val="0"/>
      <w:marTop w:val="0"/>
      <w:marBottom w:val="0"/>
      <w:divBdr>
        <w:top w:val="none" w:sz="0" w:space="0" w:color="auto"/>
        <w:left w:val="none" w:sz="0" w:space="0" w:color="auto"/>
        <w:bottom w:val="none" w:sz="0" w:space="0" w:color="auto"/>
        <w:right w:val="none" w:sz="0" w:space="0" w:color="auto"/>
      </w:divBdr>
    </w:div>
    <w:div w:id="1361782487">
      <w:bodyDiv w:val="1"/>
      <w:marLeft w:val="0"/>
      <w:marRight w:val="0"/>
      <w:marTop w:val="0"/>
      <w:marBottom w:val="0"/>
      <w:divBdr>
        <w:top w:val="none" w:sz="0" w:space="0" w:color="auto"/>
        <w:left w:val="none" w:sz="0" w:space="0" w:color="auto"/>
        <w:bottom w:val="none" w:sz="0" w:space="0" w:color="auto"/>
        <w:right w:val="none" w:sz="0" w:space="0" w:color="auto"/>
      </w:divBdr>
    </w:div>
    <w:div w:id="1377045167">
      <w:bodyDiv w:val="1"/>
      <w:marLeft w:val="0"/>
      <w:marRight w:val="0"/>
      <w:marTop w:val="0"/>
      <w:marBottom w:val="0"/>
      <w:divBdr>
        <w:top w:val="none" w:sz="0" w:space="0" w:color="auto"/>
        <w:left w:val="none" w:sz="0" w:space="0" w:color="auto"/>
        <w:bottom w:val="none" w:sz="0" w:space="0" w:color="auto"/>
        <w:right w:val="none" w:sz="0" w:space="0" w:color="auto"/>
      </w:divBdr>
    </w:div>
    <w:div w:id="1410880299">
      <w:bodyDiv w:val="1"/>
      <w:marLeft w:val="0"/>
      <w:marRight w:val="0"/>
      <w:marTop w:val="0"/>
      <w:marBottom w:val="0"/>
      <w:divBdr>
        <w:top w:val="none" w:sz="0" w:space="0" w:color="auto"/>
        <w:left w:val="none" w:sz="0" w:space="0" w:color="auto"/>
        <w:bottom w:val="none" w:sz="0" w:space="0" w:color="auto"/>
        <w:right w:val="none" w:sz="0" w:space="0" w:color="auto"/>
      </w:divBdr>
    </w:div>
    <w:div w:id="1423180462">
      <w:bodyDiv w:val="1"/>
      <w:marLeft w:val="0"/>
      <w:marRight w:val="0"/>
      <w:marTop w:val="0"/>
      <w:marBottom w:val="0"/>
      <w:divBdr>
        <w:top w:val="none" w:sz="0" w:space="0" w:color="auto"/>
        <w:left w:val="none" w:sz="0" w:space="0" w:color="auto"/>
        <w:bottom w:val="none" w:sz="0" w:space="0" w:color="auto"/>
        <w:right w:val="none" w:sz="0" w:space="0" w:color="auto"/>
      </w:divBdr>
    </w:div>
    <w:div w:id="1431849291">
      <w:bodyDiv w:val="1"/>
      <w:marLeft w:val="0"/>
      <w:marRight w:val="0"/>
      <w:marTop w:val="0"/>
      <w:marBottom w:val="0"/>
      <w:divBdr>
        <w:top w:val="none" w:sz="0" w:space="0" w:color="auto"/>
        <w:left w:val="none" w:sz="0" w:space="0" w:color="auto"/>
        <w:bottom w:val="none" w:sz="0" w:space="0" w:color="auto"/>
        <w:right w:val="none" w:sz="0" w:space="0" w:color="auto"/>
      </w:divBdr>
    </w:div>
    <w:div w:id="1437171580">
      <w:bodyDiv w:val="1"/>
      <w:marLeft w:val="0"/>
      <w:marRight w:val="0"/>
      <w:marTop w:val="0"/>
      <w:marBottom w:val="0"/>
      <w:divBdr>
        <w:top w:val="none" w:sz="0" w:space="0" w:color="auto"/>
        <w:left w:val="none" w:sz="0" w:space="0" w:color="auto"/>
        <w:bottom w:val="none" w:sz="0" w:space="0" w:color="auto"/>
        <w:right w:val="none" w:sz="0" w:space="0" w:color="auto"/>
      </w:divBdr>
    </w:div>
    <w:div w:id="1472288639">
      <w:bodyDiv w:val="1"/>
      <w:marLeft w:val="0"/>
      <w:marRight w:val="0"/>
      <w:marTop w:val="0"/>
      <w:marBottom w:val="0"/>
      <w:divBdr>
        <w:top w:val="none" w:sz="0" w:space="0" w:color="auto"/>
        <w:left w:val="none" w:sz="0" w:space="0" w:color="auto"/>
        <w:bottom w:val="none" w:sz="0" w:space="0" w:color="auto"/>
        <w:right w:val="none" w:sz="0" w:space="0" w:color="auto"/>
      </w:divBdr>
    </w:div>
    <w:div w:id="1476675298">
      <w:bodyDiv w:val="1"/>
      <w:marLeft w:val="0"/>
      <w:marRight w:val="0"/>
      <w:marTop w:val="0"/>
      <w:marBottom w:val="0"/>
      <w:divBdr>
        <w:top w:val="none" w:sz="0" w:space="0" w:color="auto"/>
        <w:left w:val="none" w:sz="0" w:space="0" w:color="auto"/>
        <w:bottom w:val="none" w:sz="0" w:space="0" w:color="auto"/>
        <w:right w:val="none" w:sz="0" w:space="0" w:color="auto"/>
      </w:divBdr>
    </w:div>
    <w:div w:id="1496842489">
      <w:bodyDiv w:val="1"/>
      <w:marLeft w:val="0"/>
      <w:marRight w:val="0"/>
      <w:marTop w:val="0"/>
      <w:marBottom w:val="0"/>
      <w:divBdr>
        <w:top w:val="none" w:sz="0" w:space="0" w:color="auto"/>
        <w:left w:val="none" w:sz="0" w:space="0" w:color="auto"/>
        <w:bottom w:val="none" w:sz="0" w:space="0" w:color="auto"/>
        <w:right w:val="none" w:sz="0" w:space="0" w:color="auto"/>
      </w:divBdr>
    </w:div>
    <w:div w:id="1501658091">
      <w:bodyDiv w:val="1"/>
      <w:marLeft w:val="0"/>
      <w:marRight w:val="0"/>
      <w:marTop w:val="0"/>
      <w:marBottom w:val="0"/>
      <w:divBdr>
        <w:top w:val="none" w:sz="0" w:space="0" w:color="auto"/>
        <w:left w:val="none" w:sz="0" w:space="0" w:color="auto"/>
        <w:bottom w:val="none" w:sz="0" w:space="0" w:color="auto"/>
        <w:right w:val="none" w:sz="0" w:space="0" w:color="auto"/>
      </w:divBdr>
    </w:div>
    <w:div w:id="1501772677">
      <w:bodyDiv w:val="1"/>
      <w:marLeft w:val="0"/>
      <w:marRight w:val="0"/>
      <w:marTop w:val="0"/>
      <w:marBottom w:val="0"/>
      <w:divBdr>
        <w:top w:val="none" w:sz="0" w:space="0" w:color="auto"/>
        <w:left w:val="none" w:sz="0" w:space="0" w:color="auto"/>
        <w:bottom w:val="none" w:sz="0" w:space="0" w:color="auto"/>
        <w:right w:val="none" w:sz="0" w:space="0" w:color="auto"/>
      </w:divBdr>
    </w:div>
    <w:div w:id="1528837321">
      <w:bodyDiv w:val="1"/>
      <w:marLeft w:val="0"/>
      <w:marRight w:val="0"/>
      <w:marTop w:val="0"/>
      <w:marBottom w:val="0"/>
      <w:divBdr>
        <w:top w:val="none" w:sz="0" w:space="0" w:color="auto"/>
        <w:left w:val="none" w:sz="0" w:space="0" w:color="auto"/>
        <w:bottom w:val="none" w:sz="0" w:space="0" w:color="auto"/>
        <w:right w:val="none" w:sz="0" w:space="0" w:color="auto"/>
      </w:divBdr>
    </w:div>
    <w:div w:id="1579359363">
      <w:bodyDiv w:val="1"/>
      <w:marLeft w:val="0"/>
      <w:marRight w:val="0"/>
      <w:marTop w:val="0"/>
      <w:marBottom w:val="0"/>
      <w:divBdr>
        <w:top w:val="none" w:sz="0" w:space="0" w:color="auto"/>
        <w:left w:val="none" w:sz="0" w:space="0" w:color="auto"/>
        <w:bottom w:val="none" w:sz="0" w:space="0" w:color="auto"/>
        <w:right w:val="none" w:sz="0" w:space="0" w:color="auto"/>
      </w:divBdr>
    </w:div>
    <w:div w:id="1658075388">
      <w:bodyDiv w:val="1"/>
      <w:marLeft w:val="0"/>
      <w:marRight w:val="0"/>
      <w:marTop w:val="0"/>
      <w:marBottom w:val="0"/>
      <w:divBdr>
        <w:top w:val="none" w:sz="0" w:space="0" w:color="auto"/>
        <w:left w:val="none" w:sz="0" w:space="0" w:color="auto"/>
        <w:bottom w:val="none" w:sz="0" w:space="0" w:color="auto"/>
        <w:right w:val="none" w:sz="0" w:space="0" w:color="auto"/>
      </w:divBdr>
    </w:div>
    <w:div w:id="1671516936">
      <w:bodyDiv w:val="1"/>
      <w:marLeft w:val="0"/>
      <w:marRight w:val="0"/>
      <w:marTop w:val="0"/>
      <w:marBottom w:val="0"/>
      <w:divBdr>
        <w:top w:val="none" w:sz="0" w:space="0" w:color="auto"/>
        <w:left w:val="none" w:sz="0" w:space="0" w:color="auto"/>
        <w:bottom w:val="none" w:sz="0" w:space="0" w:color="auto"/>
        <w:right w:val="none" w:sz="0" w:space="0" w:color="auto"/>
      </w:divBdr>
    </w:div>
    <w:div w:id="1674797359">
      <w:bodyDiv w:val="1"/>
      <w:marLeft w:val="0"/>
      <w:marRight w:val="0"/>
      <w:marTop w:val="0"/>
      <w:marBottom w:val="0"/>
      <w:divBdr>
        <w:top w:val="none" w:sz="0" w:space="0" w:color="auto"/>
        <w:left w:val="none" w:sz="0" w:space="0" w:color="auto"/>
        <w:bottom w:val="none" w:sz="0" w:space="0" w:color="auto"/>
        <w:right w:val="none" w:sz="0" w:space="0" w:color="auto"/>
      </w:divBdr>
    </w:div>
    <w:div w:id="1705867213">
      <w:bodyDiv w:val="1"/>
      <w:marLeft w:val="0"/>
      <w:marRight w:val="0"/>
      <w:marTop w:val="0"/>
      <w:marBottom w:val="0"/>
      <w:divBdr>
        <w:top w:val="none" w:sz="0" w:space="0" w:color="auto"/>
        <w:left w:val="none" w:sz="0" w:space="0" w:color="auto"/>
        <w:bottom w:val="none" w:sz="0" w:space="0" w:color="auto"/>
        <w:right w:val="none" w:sz="0" w:space="0" w:color="auto"/>
      </w:divBdr>
    </w:div>
    <w:div w:id="1840921700">
      <w:bodyDiv w:val="1"/>
      <w:marLeft w:val="0"/>
      <w:marRight w:val="0"/>
      <w:marTop w:val="0"/>
      <w:marBottom w:val="0"/>
      <w:divBdr>
        <w:top w:val="none" w:sz="0" w:space="0" w:color="auto"/>
        <w:left w:val="none" w:sz="0" w:space="0" w:color="auto"/>
        <w:bottom w:val="none" w:sz="0" w:space="0" w:color="auto"/>
        <w:right w:val="none" w:sz="0" w:space="0" w:color="auto"/>
      </w:divBdr>
    </w:div>
    <w:div w:id="1857503908">
      <w:bodyDiv w:val="1"/>
      <w:marLeft w:val="0"/>
      <w:marRight w:val="0"/>
      <w:marTop w:val="0"/>
      <w:marBottom w:val="0"/>
      <w:divBdr>
        <w:top w:val="none" w:sz="0" w:space="0" w:color="auto"/>
        <w:left w:val="none" w:sz="0" w:space="0" w:color="auto"/>
        <w:bottom w:val="none" w:sz="0" w:space="0" w:color="auto"/>
        <w:right w:val="none" w:sz="0" w:space="0" w:color="auto"/>
      </w:divBdr>
      <w:divsChild>
        <w:div w:id="272052520">
          <w:marLeft w:val="0"/>
          <w:marRight w:val="0"/>
          <w:marTop w:val="0"/>
          <w:marBottom w:val="0"/>
          <w:divBdr>
            <w:top w:val="none" w:sz="0" w:space="0" w:color="auto"/>
            <w:left w:val="none" w:sz="0" w:space="0" w:color="auto"/>
            <w:bottom w:val="none" w:sz="0" w:space="0" w:color="auto"/>
            <w:right w:val="none" w:sz="0" w:space="0" w:color="auto"/>
          </w:divBdr>
          <w:divsChild>
            <w:div w:id="130485886">
              <w:marLeft w:val="0"/>
              <w:marRight w:val="0"/>
              <w:marTop w:val="0"/>
              <w:marBottom w:val="0"/>
              <w:divBdr>
                <w:top w:val="none" w:sz="0" w:space="0" w:color="auto"/>
                <w:left w:val="none" w:sz="0" w:space="0" w:color="auto"/>
                <w:bottom w:val="none" w:sz="0" w:space="0" w:color="auto"/>
                <w:right w:val="none" w:sz="0" w:space="0" w:color="auto"/>
              </w:divBdr>
              <w:divsChild>
                <w:div w:id="972835041">
                  <w:marLeft w:val="0"/>
                  <w:marRight w:val="0"/>
                  <w:marTop w:val="0"/>
                  <w:marBottom w:val="0"/>
                  <w:divBdr>
                    <w:top w:val="none" w:sz="0" w:space="0" w:color="auto"/>
                    <w:left w:val="none" w:sz="0" w:space="0" w:color="auto"/>
                    <w:bottom w:val="none" w:sz="0" w:space="0" w:color="auto"/>
                    <w:right w:val="none" w:sz="0" w:space="0" w:color="auto"/>
                  </w:divBdr>
                  <w:divsChild>
                    <w:div w:id="2085568494">
                      <w:marLeft w:val="10"/>
                      <w:marRight w:val="0"/>
                      <w:marTop w:val="0"/>
                      <w:marBottom w:val="0"/>
                      <w:divBdr>
                        <w:top w:val="none" w:sz="0" w:space="0" w:color="auto"/>
                        <w:left w:val="none" w:sz="0" w:space="0" w:color="auto"/>
                        <w:bottom w:val="none" w:sz="0" w:space="0" w:color="auto"/>
                        <w:right w:val="none" w:sz="0" w:space="0" w:color="auto"/>
                      </w:divBdr>
                      <w:divsChild>
                        <w:div w:id="545874967">
                          <w:marLeft w:val="0"/>
                          <w:marRight w:val="0"/>
                          <w:marTop w:val="0"/>
                          <w:marBottom w:val="0"/>
                          <w:divBdr>
                            <w:top w:val="none" w:sz="0" w:space="0" w:color="auto"/>
                            <w:left w:val="none" w:sz="0" w:space="0" w:color="auto"/>
                            <w:bottom w:val="none" w:sz="0" w:space="0" w:color="auto"/>
                            <w:right w:val="none" w:sz="0" w:space="0" w:color="auto"/>
                          </w:divBdr>
                          <w:divsChild>
                            <w:div w:id="17094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9606472">
      <w:bodyDiv w:val="1"/>
      <w:marLeft w:val="0"/>
      <w:marRight w:val="0"/>
      <w:marTop w:val="0"/>
      <w:marBottom w:val="0"/>
      <w:divBdr>
        <w:top w:val="none" w:sz="0" w:space="0" w:color="auto"/>
        <w:left w:val="none" w:sz="0" w:space="0" w:color="auto"/>
        <w:bottom w:val="none" w:sz="0" w:space="0" w:color="auto"/>
        <w:right w:val="none" w:sz="0" w:space="0" w:color="auto"/>
      </w:divBdr>
    </w:div>
    <w:div w:id="1934892323">
      <w:bodyDiv w:val="1"/>
      <w:marLeft w:val="0"/>
      <w:marRight w:val="0"/>
      <w:marTop w:val="0"/>
      <w:marBottom w:val="0"/>
      <w:divBdr>
        <w:top w:val="none" w:sz="0" w:space="0" w:color="auto"/>
        <w:left w:val="none" w:sz="0" w:space="0" w:color="auto"/>
        <w:bottom w:val="none" w:sz="0" w:space="0" w:color="auto"/>
        <w:right w:val="none" w:sz="0" w:space="0" w:color="auto"/>
      </w:divBdr>
    </w:div>
    <w:div w:id="1950164557">
      <w:bodyDiv w:val="1"/>
      <w:marLeft w:val="0"/>
      <w:marRight w:val="0"/>
      <w:marTop w:val="0"/>
      <w:marBottom w:val="0"/>
      <w:divBdr>
        <w:top w:val="none" w:sz="0" w:space="0" w:color="auto"/>
        <w:left w:val="none" w:sz="0" w:space="0" w:color="auto"/>
        <w:bottom w:val="none" w:sz="0" w:space="0" w:color="auto"/>
        <w:right w:val="none" w:sz="0" w:space="0" w:color="auto"/>
      </w:divBdr>
    </w:div>
    <w:div w:id="1971979115">
      <w:bodyDiv w:val="1"/>
      <w:marLeft w:val="0"/>
      <w:marRight w:val="0"/>
      <w:marTop w:val="0"/>
      <w:marBottom w:val="0"/>
      <w:divBdr>
        <w:top w:val="none" w:sz="0" w:space="0" w:color="auto"/>
        <w:left w:val="none" w:sz="0" w:space="0" w:color="auto"/>
        <w:bottom w:val="none" w:sz="0" w:space="0" w:color="auto"/>
        <w:right w:val="none" w:sz="0" w:space="0" w:color="auto"/>
      </w:divBdr>
    </w:div>
    <w:div w:id="2001617450">
      <w:bodyDiv w:val="1"/>
      <w:marLeft w:val="0"/>
      <w:marRight w:val="0"/>
      <w:marTop w:val="0"/>
      <w:marBottom w:val="0"/>
      <w:divBdr>
        <w:top w:val="none" w:sz="0" w:space="0" w:color="auto"/>
        <w:left w:val="none" w:sz="0" w:space="0" w:color="auto"/>
        <w:bottom w:val="none" w:sz="0" w:space="0" w:color="auto"/>
        <w:right w:val="none" w:sz="0" w:space="0" w:color="auto"/>
      </w:divBdr>
    </w:div>
    <w:div w:id="2003897646">
      <w:bodyDiv w:val="1"/>
      <w:marLeft w:val="0"/>
      <w:marRight w:val="0"/>
      <w:marTop w:val="0"/>
      <w:marBottom w:val="0"/>
      <w:divBdr>
        <w:top w:val="none" w:sz="0" w:space="0" w:color="auto"/>
        <w:left w:val="none" w:sz="0" w:space="0" w:color="auto"/>
        <w:bottom w:val="none" w:sz="0" w:space="0" w:color="auto"/>
        <w:right w:val="none" w:sz="0" w:space="0" w:color="auto"/>
      </w:divBdr>
    </w:div>
    <w:div w:id="2008054974">
      <w:bodyDiv w:val="1"/>
      <w:marLeft w:val="0"/>
      <w:marRight w:val="0"/>
      <w:marTop w:val="0"/>
      <w:marBottom w:val="0"/>
      <w:divBdr>
        <w:top w:val="none" w:sz="0" w:space="0" w:color="auto"/>
        <w:left w:val="none" w:sz="0" w:space="0" w:color="auto"/>
        <w:bottom w:val="none" w:sz="0" w:space="0" w:color="auto"/>
        <w:right w:val="none" w:sz="0" w:space="0" w:color="auto"/>
      </w:divBdr>
    </w:div>
    <w:div w:id="2074890279">
      <w:bodyDiv w:val="1"/>
      <w:marLeft w:val="0"/>
      <w:marRight w:val="0"/>
      <w:marTop w:val="0"/>
      <w:marBottom w:val="0"/>
      <w:divBdr>
        <w:top w:val="none" w:sz="0" w:space="0" w:color="auto"/>
        <w:left w:val="none" w:sz="0" w:space="0" w:color="auto"/>
        <w:bottom w:val="none" w:sz="0" w:space="0" w:color="auto"/>
        <w:right w:val="none" w:sz="0" w:space="0" w:color="auto"/>
      </w:divBdr>
    </w:div>
    <w:div w:id="2091854879">
      <w:bodyDiv w:val="1"/>
      <w:marLeft w:val="0"/>
      <w:marRight w:val="0"/>
      <w:marTop w:val="0"/>
      <w:marBottom w:val="0"/>
      <w:divBdr>
        <w:top w:val="none" w:sz="0" w:space="0" w:color="auto"/>
        <w:left w:val="none" w:sz="0" w:space="0" w:color="auto"/>
        <w:bottom w:val="none" w:sz="0" w:space="0" w:color="auto"/>
        <w:right w:val="none" w:sz="0" w:space="0" w:color="auto"/>
      </w:divBdr>
    </w:div>
    <w:div w:id="2105687355">
      <w:bodyDiv w:val="1"/>
      <w:marLeft w:val="0"/>
      <w:marRight w:val="0"/>
      <w:marTop w:val="0"/>
      <w:marBottom w:val="0"/>
      <w:divBdr>
        <w:top w:val="none" w:sz="0" w:space="0" w:color="auto"/>
        <w:left w:val="none" w:sz="0" w:space="0" w:color="auto"/>
        <w:bottom w:val="none" w:sz="0" w:space="0" w:color="auto"/>
        <w:right w:val="none" w:sz="0" w:space="0" w:color="auto"/>
      </w:divBdr>
    </w:div>
    <w:div w:id="2121022789">
      <w:bodyDiv w:val="1"/>
      <w:marLeft w:val="0"/>
      <w:marRight w:val="0"/>
      <w:marTop w:val="0"/>
      <w:marBottom w:val="0"/>
      <w:divBdr>
        <w:top w:val="none" w:sz="0" w:space="0" w:color="auto"/>
        <w:left w:val="none" w:sz="0" w:space="0" w:color="auto"/>
        <w:bottom w:val="none" w:sz="0" w:space="0" w:color="auto"/>
        <w:right w:val="none" w:sz="0" w:space="0" w:color="auto"/>
      </w:divBdr>
    </w:div>
    <w:div w:id="2130119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533EAE-CAF4-45CA-9EDF-6BB599DA00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492</Words>
  <Characters>2811</Characters>
  <Application>Microsoft Office Word</Application>
  <DocSecurity>0</DocSecurity>
  <Lines>23</Lines>
  <Paragraphs>6</Paragraphs>
  <ScaleCrop>false</ScaleCrop>
  <Company/>
  <LinksUpToDate>false</LinksUpToDate>
  <CharactersWithSpaces>3297</CharactersWithSpaces>
  <SharedDoc>false</SharedDoc>
  <HLinks>
    <vt:vector size="126" baseType="variant">
      <vt:variant>
        <vt:i4>1507380</vt:i4>
      </vt:variant>
      <vt:variant>
        <vt:i4>122</vt:i4>
      </vt:variant>
      <vt:variant>
        <vt:i4>0</vt:i4>
      </vt:variant>
      <vt:variant>
        <vt:i4>5</vt:i4>
      </vt:variant>
      <vt:variant>
        <vt:lpwstr/>
      </vt:variant>
      <vt:variant>
        <vt:lpwstr>_Toc212642058</vt:lpwstr>
      </vt:variant>
      <vt:variant>
        <vt:i4>1507380</vt:i4>
      </vt:variant>
      <vt:variant>
        <vt:i4>116</vt:i4>
      </vt:variant>
      <vt:variant>
        <vt:i4>0</vt:i4>
      </vt:variant>
      <vt:variant>
        <vt:i4>5</vt:i4>
      </vt:variant>
      <vt:variant>
        <vt:lpwstr/>
      </vt:variant>
      <vt:variant>
        <vt:lpwstr>_Toc212642057</vt:lpwstr>
      </vt:variant>
      <vt:variant>
        <vt:i4>1507380</vt:i4>
      </vt:variant>
      <vt:variant>
        <vt:i4>110</vt:i4>
      </vt:variant>
      <vt:variant>
        <vt:i4>0</vt:i4>
      </vt:variant>
      <vt:variant>
        <vt:i4>5</vt:i4>
      </vt:variant>
      <vt:variant>
        <vt:lpwstr/>
      </vt:variant>
      <vt:variant>
        <vt:lpwstr>_Toc212642056</vt:lpwstr>
      </vt:variant>
      <vt:variant>
        <vt:i4>1507380</vt:i4>
      </vt:variant>
      <vt:variant>
        <vt:i4>104</vt:i4>
      </vt:variant>
      <vt:variant>
        <vt:i4>0</vt:i4>
      </vt:variant>
      <vt:variant>
        <vt:i4>5</vt:i4>
      </vt:variant>
      <vt:variant>
        <vt:lpwstr/>
      </vt:variant>
      <vt:variant>
        <vt:lpwstr>_Toc212642055</vt:lpwstr>
      </vt:variant>
      <vt:variant>
        <vt:i4>1507380</vt:i4>
      </vt:variant>
      <vt:variant>
        <vt:i4>98</vt:i4>
      </vt:variant>
      <vt:variant>
        <vt:i4>0</vt:i4>
      </vt:variant>
      <vt:variant>
        <vt:i4>5</vt:i4>
      </vt:variant>
      <vt:variant>
        <vt:lpwstr/>
      </vt:variant>
      <vt:variant>
        <vt:lpwstr>_Toc212642054</vt:lpwstr>
      </vt:variant>
      <vt:variant>
        <vt:i4>1507380</vt:i4>
      </vt:variant>
      <vt:variant>
        <vt:i4>92</vt:i4>
      </vt:variant>
      <vt:variant>
        <vt:i4>0</vt:i4>
      </vt:variant>
      <vt:variant>
        <vt:i4>5</vt:i4>
      </vt:variant>
      <vt:variant>
        <vt:lpwstr/>
      </vt:variant>
      <vt:variant>
        <vt:lpwstr>_Toc212642053</vt:lpwstr>
      </vt:variant>
      <vt:variant>
        <vt:i4>1507380</vt:i4>
      </vt:variant>
      <vt:variant>
        <vt:i4>86</vt:i4>
      </vt:variant>
      <vt:variant>
        <vt:i4>0</vt:i4>
      </vt:variant>
      <vt:variant>
        <vt:i4>5</vt:i4>
      </vt:variant>
      <vt:variant>
        <vt:lpwstr/>
      </vt:variant>
      <vt:variant>
        <vt:lpwstr>_Toc212642052</vt:lpwstr>
      </vt:variant>
      <vt:variant>
        <vt:i4>1507380</vt:i4>
      </vt:variant>
      <vt:variant>
        <vt:i4>80</vt:i4>
      </vt:variant>
      <vt:variant>
        <vt:i4>0</vt:i4>
      </vt:variant>
      <vt:variant>
        <vt:i4>5</vt:i4>
      </vt:variant>
      <vt:variant>
        <vt:lpwstr/>
      </vt:variant>
      <vt:variant>
        <vt:lpwstr>_Toc212642051</vt:lpwstr>
      </vt:variant>
      <vt:variant>
        <vt:i4>1507380</vt:i4>
      </vt:variant>
      <vt:variant>
        <vt:i4>74</vt:i4>
      </vt:variant>
      <vt:variant>
        <vt:i4>0</vt:i4>
      </vt:variant>
      <vt:variant>
        <vt:i4>5</vt:i4>
      </vt:variant>
      <vt:variant>
        <vt:lpwstr/>
      </vt:variant>
      <vt:variant>
        <vt:lpwstr>_Toc212642050</vt:lpwstr>
      </vt:variant>
      <vt:variant>
        <vt:i4>1441844</vt:i4>
      </vt:variant>
      <vt:variant>
        <vt:i4>68</vt:i4>
      </vt:variant>
      <vt:variant>
        <vt:i4>0</vt:i4>
      </vt:variant>
      <vt:variant>
        <vt:i4>5</vt:i4>
      </vt:variant>
      <vt:variant>
        <vt:lpwstr/>
      </vt:variant>
      <vt:variant>
        <vt:lpwstr>_Toc212642049</vt:lpwstr>
      </vt:variant>
      <vt:variant>
        <vt:i4>1441844</vt:i4>
      </vt:variant>
      <vt:variant>
        <vt:i4>62</vt:i4>
      </vt:variant>
      <vt:variant>
        <vt:i4>0</vt:i4>
      </vt:variant>
      <vt:variant>
        <vt:i4>5</vt:i4>
      </vt:variant>
      <vt:variant>
        <vt:lpwstr/>
      </vt:variant>
      <vt:variant>
        <vt:lpwstr>_Toc212642048</vt:lpwstr>
      </vt:variant>
      <vt:variant>
        <vt:i4>1441844</vt:i4>
      </vt:variant>
      <vt:variant>
        <vt:i4>56</vt:i4>
      </vt:variant>
      <vt:variant>
        <vt:i4>0</vt:i4>
      </vt:variant>
      <vt:variant>
        <vt:i4>5</vt:i4>
      </vt:variant>
      <vt:variant>
        <vt:lpwstr/>
      </vt:variant>
      <vt:variant>
        <vt:lpwstr>_Toc212642047</vt:lpwstr>
      </vt:variant>
      <vt:variant>
        <vt:i4>1441844</vt:i4>
      </vt:variant>
      <vt:variant>
        <vt:i4>50</vt:i4>
      </vt:variant>
      <vt:variant>
        <vt:i4>0</vt:i4>
      </vt:variant>
      <vt:variant>
        <vt:i4>5</vt:i4>
      </vt:variant>
      <vt:variant>
        <vt:lpwstr/>
      </vt:variant>
      <vt:variant>
        <vt:lpwstr>_Toc212642046</vt:lpwstr>
      </vt:variant>
      <vt:variant>
        <vt:i4>1441844</vt:i4>
      </vt:variant>
      <vt:variant>
        <vt:i4>44</vt:i4>
      </vt:variant>
      <vt:variant>
        <vt:i4>0</vt:i4>
      </vt:variant>
      <vt:variant>
        <vt:i4>5</vt:i4>
      </vt:variant>
      <vt:variant>
        <vt:lpwstr/>
      </vt:variant>
      <vt:variant>
        <vt:lpwstr>_Toc212642045</vt:lpwstr>
      </vt:variant>
      <vt:variant>
        <vt:i4>1441844</vt:i4>
      </vt:variant>
      <vt:variant>
        <vt:i4>38</vt:i4>
      </vt:variant>
      <vt:variant>
        <vt:i4>0</vt:i4>
      </vt:variant>
      <vt:variant>
        <vt:i4>5</vt:i4>
      </vt:variant>
      <vt:variant>
        <vt:lpwstr/>
      </vt:variant>
      <vt:variant>
        <vt:lpwstr>_Toc212642044</vt:lpwstr>
      </vt:variant>
      <vt:variant>
        <vt:i4>1441844</vt:i4>
      </vt:variant>
      <vt:variant>
        <vt:i4>32</vt:i4>
      </vt:variant>
      <vt:variant>
        <vt:i4>0</vt:i4>
      </vt:variant>
      <vt:variant>
        <vt:i4>5</vt:i4>
      </vt:variant>
      <vt:variant>
        <vt:lpwstr/>
      </vt:variant>
      <vt:variant>
        <vt:lpwstr>_Toc212642043</vt:lpwstr>
      </vt:variant>
      <vt:variant>
        <vt:i4>1441844</vt:i4>
      </vt:variant>
      <vt:variant>
        <vt:i4>26</vt:i4>
      </vt:variant>
      <vt:variant>
        <vt:i4>0</vt:i4>
      </vt:variant>
      <vt:variant>
        <vt:i4>5</vt:i4>
      </vt:variant>
      <vt:variant>
        <vt:lpwstr/>
      </vt:variant>
      <vt:variant>
        <vt:lpwstr>_Toc212642042</vt:lpwstr>
      </vt:variant>
      <vt:variant>
        <vt:i4>1441844</vt:i4>
      </vt:variant>
      <vt:variant>
        <vt:i4>20</vt:i4>
      </vt:variant>
      <vt:variant>
        <vt:i4>0</vt:i4>
      </vt:variant>
      <vt:variant>
        <vt:i4>5</vt:i4>
      </vt:variant>
      <vt:variant>
        <vt:lpwstr/>
      </vt:variant>
      <vt:variant>
        <vt:lpwstr>_Toc212642041</vt:lpwstr>
      </vt:variant>
      <vt:variant>
        <vt:i4>1441844</vt:i4>
      </vt:variant>
      <vt:variant>
        <vt:i4>14</vt:i4>
      </vt:variant>
      <vt:variant>
        <vt:i4>0</vt:i4>
      </vt:variant>
      <vt:variant>
        <vt:i4>5</vt:i4>
      </vt:variant>
      <vt:variant>
        <vt:lpwstr/>
      </vt:variant>
      <vt:variant>
        <vt:lpwstr>_Toc212642040</vt:lpwstr>
      </vt:variant>
      <vt:variant>
        <vt:i4>1114164</vt:i4>
      </vt:variant>
      <vt:variant>
        <vt:i4>8</vt:i4>
      </vt:variant>
      <vt:variant>
        <vt:i4>0</vt:i4>
      </vt:variant>
      <vt:variant>
        <vt:i4>5</vt:i4>
      </vt:variant>
      <vt:variant>
        <vt:lpwstr/>
      </vt:variant>
      <vt:variant>
        <vt:lpwstr>_Toc212642039</vt:lpwstr>
      </vt:variant>
      <vt:variant>
        <vt:i4>1114164</vt:i4>
      </vt:variant>
      <vt:variant>
        <vt:i4>2</vt:i4>
      </vt:variant>
      <vt:variant>
        <vt:i4>0</vt:i4>
      </vt:variant>
      <vt:variant>
        <vt:i4>5</vt:i4>
      </vt:variant>
      <vt:variant>
        <vt:lpwstr/>
      </vt:variant>
      <vt:variant>
        <vt:lpwstr>_Toc212642038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本報告僅供委員參考           編號：第106－號</dc:title>
  <dc:subject/>
  <dc:creator>hp400g3</dc:creator>
  <cp:keywords/>
  <dc:description/>
  <cp:lastModifiedBy>Administrator</cp:lastModifiedBy>
  <cp:revision>2</cp:revision>
  <cp:lastPrinted>2025-10-29T06:58:00Z</cp:lastPrinted>
  <dcterms:created xsi:type="dcterms:W3CDTF">2025-11-06T03:06:00Z</dcterms:created>
  <dcterms:modified xsi:type="dcterms:W3CDTF">2025-11-06T03:06:00Z</dcterms:modified>
</cp:coreProperties>
</file>