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47DF" w:rsidRDefault="00BF6802" w:rsidP="00056D4D">
      <w:pPr>
        <w:ind w:leftChars="0" w:left="721" w:rightChars="-95" w:right="-266" w:hangingChars="200" w:hanging="721"/>
        <w:rPr>
          <w:noProof/>
        </w:rPr>
      </w:pPr>
      <w:bookmarkStart w:id="0" w:name="_GoBack"/>
      <w:bookmarkEnd w:id="0"/>
      <w:r w:rsidRPr="007951B0">
        <w:rPr>
          <w:rFonts w:hAnsi="標楷體" w:hint="eastAsia"/>
          <w:b/>
          <w:sz w:val="36"/>
          <w:szCs w:val="36"/>
        </w:rPr>
        <w:t>教育部所屬1</w:t>
      </w:r>
      <w:r w:rsidR="00603F3F" w:rsidRPr="007951B0">
        <w:rPr>
          <w:rFonts w:hAnsi="標楷體" w:hint="eastAsia"/>
          <w:b/>
          <w:sz w:val="36"/>
          <w:szCs w:val="36"/>
        </w:rPr>
        <w:t>1</w:t>
      </w:r>
      <w:r w:rsidR="006B0F22">
        <w:rPr>
          <w:rFonts w:hAnsi="標楷體" w:hint="eastAsia"/>
          <w:b/>
          <w:sz w:val="36"/>
          <w:szCs w:val="36"/>
        </w:rPr>
        <w:t>5</w:t>
      </w:r>
      <w:r w:rsidR="00366A23">
        <w:rPr>
          <w:rFonts w:hAnsi="標楷體" w:hint="eastAsia"/>
          <w:b/>
          <w:sz w:val="36"/>
          <w:szCs w:val="36"/>
        </w:rPr>
        <w:t>年</w:t>
      </w:r>
      <w:r w:rsidR="00905212" w:rsidRPr="00905212">
        <w:rPr>
          <w:rFonts w:hAnsi="標楷體" w:hint="eastAsia"/>
          <w:b/>
          <w:sz w:val="36"/>
          <w:szCs w:val="36"/>
        </w:rPr>
        <w:t>單位預算</w:t>
      </w:r>
      <w:r w:rsidRPr="007951B0">
        <w:rPr>
          <w:rFonts w:hAnsi="標楷體" w:hint="eastAsia"/>
          <w:b/>
          <w:sz w:val="36"/>
          <w:szCs w:val="36"/>
        </w:rPr>
        <w:t>評估報告目錄</w:t>
      </w:r>
      <w:r w:rsidRPr="007951B0">
        <w:rPr>
          <w:rFonts w:hAnsi="標楷體" w:hint="eastAsia"/>
        </w:rPr>
        <w:t xml:space="preserve">        </w:t>
      </w:r>
      <w:r w:rsidR="00811A1C">
        <w:rPr>
          <w:rFonts w:hAnsi="標楷體"/>
        </w:rPr>
        <w:t xml:space="preserve">  </w:t>
      </w:r>
      <w:r w:rsidRPr="007951B0">
        <w:rPr>
          <w:rFonts w:hAnsi="標楷體" w:hint="eastAsia"/>
        </w:rPr>
        <w:t xml:space="preserve"> </w:t>
      </w:r>
      <w:r w:rsidRPr="007951B0">
        <w:rPr>
          <w:rFonts w:hAnsi="標楷體" w:hint="eastAsia"/>
          <w:sz w:val="24"/>
          <w:szCs w:val="24"/>
        </w:rPr>
        <w:t>頁次</w:t>
      </w:r>
      <w:r w:rsidR="003C667F" w:rsidRPr="007951B0">
        <w:rPr>
          <w:rFonts w:hAnsi="標楷體"/>
        </w:rPr>
        <w:fldChar w:fldCharType="begin"/>
      </w:r>
      <w:r w:rsidR="003C667F" w:rsidRPr="007951B0">
        <w:rPr>
          <w:rFonts w:hAnsi="標楷體"/>
        </w:rPr>
        <w:instrText xml:space="preserve"> TOC \h \z \t "第二層(14號字),2,第一層(14號字),1" </w:instrText>
      </w:r>
      <w:r w:rsidR="003C667F" w:rsidRPr="007951B0">
        <w:rPr>
          <w:rFonts w:hAnsi="標楷體"/>
        </w:rPr>
        <w:fldChar w:fldCharType="separate"/>
      </w:r>
    </w:p>
    <w:p w:rsidR="00BA47DF" w:rsidRPr="0098607B" w:rsidRDefault="00BA47DF">
      <w:pPr>
        <w:pStyle w:val="11"/>
        <w:rPr>
          <w:rFonts w:ascii="Calibri" w:eastAsia="新細明體"/>
          <w:b w:val="0"/>
          <w:noProof/>
          <w:kern w:val="2"/>
        </w:rPr>
      </w:pPr>
      <w:hyperlink w:anchor="_Toc212642038" w:history="1">
        <w:r w:rsidRPr="00B75E9B">
          <w:rPr>
            <w:rStyle w:val="aff3"/>
            <w:rFonts w:hAnsi="標楷體" w:hint="eastAsia"/>
            <w:noProof/>
          </w:rPr>
          <w:t>壹、國民及學前教育署</w:t>
        </w:r>
        <w:r>
          <w:rPr>
            <w:noProof/>
            <w:webHidden/>
          </w:rPr>
          <w:tab/>
        </w:r>
        <w:r>
          <w:rPr>
            <w:noProof/>
            <w:webHidden/>
          </w:rPr>
          <w:fldChar w:fldCharType="begin"/>
        </w:r>
        <w:r>
          <w:rPr>
            <w:noProof/>
            <w:webHidden/>
          </w:rPr>
          <w:instrText xml:space="preserve"> PAGEREF _Toc212642038 \h </w:instrText>
        </w:r>
        <w:r>
          <w:rPr>
            <w:noProof/>
            <w:webHidden/>
          </w:rPr>
        </w:r>
        <w:r>
          <w:rPr>
            <w:noProof/>
            <w:webHidden/>
          </w:rPr>
          <w:fldChar w:fldCharType="separate"/>
        </w:r>
        <w:r w:rsidR="001A1CA3">
          <w:rPr>
            <w:noProof/>
            <w:webHidden/>
          </w:rPr>
          <w:t>1</w:t>
        </w:r>
        <w:r>
          <w:rPr>
            <w:noProof/>
            <w:webHidden/>
          </w:rPr>
          <w:fldChar w:fldCharType="end"/>
        </w:r>
      </w:hyperlink>
    </w:p>
    <w:p w:rsidR="00BA47DF" w:rsidRPr="0098607B" w:rsidRDefault="00BA47DF">
      <w:pPr>
        <w:pStyle w:val="23"/>
        <w:rPr>
          <w:rFonts w:ascii="Calibri" w:eastAsia="新細明體"/>
          <w:noProof/>
          <w:kern w:val="2"/>
        </w:rPr>
      </w:pPr>
      <w:hyperlink w:anchor="_Toc212642039" w:history="1">
        <w:r w:rsidRPr="00B75E9B">
          <w:rPr>
            <w:rStyle w:val="aff3"/>
            <w:rFonts w:hint="eastAsia"/>
            <w:noProof/>
          </w:rPr>
          <w:t>一、</w:t>
        </w:r>
        <w:r w:rsidRPr="00B75E9B">
          <w:rPr>
            <w:rStyle w:val="aff3"/>
            <w:rFonts w:hint="eastAsia"/>
            <w:noProof/>
            <w:lang w:eastAsia="zh-HK"/>
          </w:rPr>
          <w:t>為落實</w:t>
        </w:r>
        <w:r w:rsidRPr="00B75E9B">
          <w:rPr>
            <w:rStyle w:val="aff3"/>
            <w:noProof/>
          </w:rPr>
          <w:t>2</w:t>
        </w:r>
        <w:r w:rsidRPr="00B75E9B">
          <w:rPr>
            <w:rStyle w:val="aff3"/>
            <w:rFonts w:hint="eastAsia"/>
            <w:noProof/>
          </w:rPr>
          <w:t>至</w:t>
        </w:r>
        <w:r w:rsidRPr="00B75E9B">
          <w:rPr>
            <w:rStyle w:val="aff3"/>
            <w:noProof/>
          </w:rPr>
          <w:t>6</w:t>
        </w:r>
        <w:r w:rsidRPr="00B75E9B">
          <w:rPr>
            <w:rStyle w:val="aff3"/>
            <w:rFonts w:hint="eastAsia"/>
            <w:noProof/>
          </w:rPr>
          <w:t>歲</w:t>
        </w:r>
        <w:r w:rsidRPr="00B75E9B">
          <w:rPr>
            <w:rStyle w:val="aff3"/>
            <w:noProof/>
          </w:rPr>
          <w:t>(</w:t>
        </w:r>
        <w:r w:rsidRPr="00B75E9B">
          <w:rPr>
            <w:rStyle w:val="aff3"/>
            <w:rFonts w:hint="eastAsia"/>
            <w:noProof/>
          </w:rPr>
          <w:t>未滿</w:t>
        </w:r>
        <w:r w:rsidRPr="00B75E9B">
          <w:rPr>
            <w:rStyle w:val="aff3"/>
            <w:noProof/>
          </w:rPr>
          <w:t>)</w:t>
        </w:r>
        <w:r w:rsidRPr="00B75E9B">
          <w:rPr>
            <w:rStyle w:val="aff3"/>
            <w:rFonts w:hint="eastAsia"/>
            <w:noProof/>
          </w:rPr>
          <w:t>幼兒教育與照顧</w:t>
        </w:r>
        <w:r w:rsidRPr="00B75E9B">
          <w:rPr>
            <w:rStyle w:val="aff3"/>
            <w:rFonts w:hint="eastAsia"/>
            <w:noProof/>
            <w:lang w:eastAsia="zh-HK"/>
          </w:rPr>
          <w:t>及提升教保服務品質</w:t>
        </w:r>
        <w:r w:rsidRPr="00B75E9B">
          <w:rPr>
            <w:rStyle w:val="aff3"/>
            <w:rFonts w:hint="eastAsia"/>
            <w:noProof/>
          </w:rPr>
          <w:t>，允宜審慎評估各類型幼兒園配置之合宜性，</w:t>
        </w:r>
        <w:r w:rsidRPr="00B75E9B">
          <w:rPr>
            <w:rStyle w:val="aff3"/>
            <w:rFonts w:hint="eastAsia"/>
            <w:noProof/>
            <w:lang w:eastAsia="zh-HK"/>
          </w:rPr>
          <w:t>並持續改善師生比及</w:t>
        </w:r>
        <w:r w:rsidRPr="00B75E9B">
          <w:rPr>
            <w:rStyle w:val="aff3"/>
            <w:rFonts w:hint="eastAsia"/>
            <w:noProof/>
          </w:rPr>
          <w:t>強化幼兒園稽查</w:t>
        </w:r>
        <w:r>
          <w:rPr>
            <w:noProof/>
            <w:webHidden/>
          </w:rPr>
          <w:tab/>
        </w:r>
        <w:r>
          <w:rPr>
            <w:noProof/>
            <w:webHidden/>
          </w:rPr>
          <w:fldChar w:fldCharType="begin"/>
        </w:r>
        <w:r>
          <w:rPr>
            <w:noProof/>
            <w:webHidden/>
          </w:rPr>
          <w:instrText xml:space="preserve"> PAGEREF _Toc212642039 \h </w:instrText>
        </w:r>
        <w:r>
          <w:rPr>
            <w:noProof/>
            <w:webHidden/>
          </w:rPr>
        </w:r>
        <w:r>
          <w:rPr>
            <w:noProof/>
            <w:webHidden/>
          </w:rPr>
          <w:fldChar w:fldCharType="separate"/>
        </w:r>
        <w:r w:rsidR="001A1CA3">
          <w:rPr>
            <w:noProof/>
            <w:webHidden/>
          </w:rPr>
          <w:t>1</w:t>
        </w:r>
        <w:r>
          <w:rPr>
            <w:noProof/>
            <w:webHidden/>
          </w:rPr>
          <w:fldChar w:fldCharType="end"/>
        </w:r>
      </w:hyperlink>
    </w:p>
    <w:p w:rsidR="00BA47DF" w:rsidRPr="0098607B" w:rsidRDefault="00BA47DF">
      <w:pPr>
        <w:pStyle w:val="23"/>
        <w:rPr>
          <w:rFonts w:ascii="Calibri" w:eastAsia="新細明體"/>
          <w:noProof/>
          <w:kern w:val="2"/>
        </w:rPr>
      </w:pPr>
      <w:hyperlink w:anchor="_Toc212642040" w:history="1">
        <w:r w:rsidRPr="00B75E9B">
          <w:rPr>
            <w:rStyle w:val="aff3"/>
            <w:rFonts w:hint="eastAsia"/>
            <w:noProof/>
            <w:lang w:eastAsia="zh-HK"/>
          </w:rPr>
          <w:t>二</w:t>
        </w:r>
        <w:r w:rsidRPr="00B75E9B">
          <w:rPr>
            <w:rStyle w:val="aff3"/>
            <w:rFonts w:hint="eastAsia"/>
            <w:noProof/>
          </w:rPr>
          <w:t>、學生體適能合格率及游泳教學實施比率尚未達長程指標；</w:t>
        </w:r>
        <w:r w:rsidRPr="00B75E9B">
          <w:rPr>
            <w:rStyle w:val="aff3"/>
            <w:rFonts w:hint="eastAsia"/>
            <w:noProof/>
            <w:lang w:eastAsia="zh-HK"/>
          </w:rPr>
          <w:t>另</w:t>
        </w:r>
        <w:r w:rsidRPr="00B75E9B">
          <w:rPr>
            <w:rStyle w:val="aff3"/>
            <w:rFonts w:hint="eastAsia"/>
            <w:noProof/>
          </w:rPr>
          <w:t>體育班學生國中會考待加強比率高於全國，</w:t>
        </w:r>
        <w:r w:rsidRPr="00B75E9B">
          <w:rPr>
            <w:rStyle w:val="aff3"/>
            <w:rFonts w:hint="eastAsia"/>
            <w:noProof/>
            <w:lang w:eastAsia="zh-HK"/>
          </w:rPr>
          <w:t>允宜強化與運動部合作機制並</w:t>
        </w:r>
        <w:r w:rsidRPr="00B75E9B">
          <w:rPr>
            <w:rStyle w:val="aff3"/>
            <w:rFonts w:hint="eastAsia"/>
            <w:noProof/>
          </w:rPr>
          <w:t>研謀改善</w:t>
        </w:r>
        <w:r>
          <w:rPr>
            <w:noProof/>
            <w:webHidden/>
          </w:rPr>
          <w:tab/>
        </w:r>
        <w:r>
          <w:rPr>
            <w:noProof/>
            <w:webHidden/>
          </w:rPr>
          <w:fldChar w:fldCharType="begin"/>
        </w:r>
        <w:r>
          <w:rPr>
            <w:noProof/>
            <w:webHidden/>
          </w:rPr>
          <w:instrText xml:space="preserve"> PAGEREF _Toc212642040 \h </w:instrText>
        </w:r>
        <w:r>
          <w:rPr>
            <w:noProof/>
            <w:webHidden/>
          </w:rPr>
        </w:r>
        <w:r>
          <w:rPr>
            <w:noProof/>
            <w:webHidden/>
          </w:rPr>
          <w:fldChar w:fldCharType="separate"/>
        </w:r>
        <w:r w:rsidR="001A1CA3">
          <w:rPr>
            <w:noProof/>
            <w:webHidden/>
          </w:rPr>
          <w:t>7</w:t>
        </w:r>
        <w:r>
          <w:rPr>
            <w:noProof/>
            <w:webHidden/>
          </w:rPr>
          <w:fldChar w:fldCharType="end"/>
        </w:r>
      </w:hyperlink>
    </w:p>
    <w:p w:rsidR="00BA47DF" w:rsidRPr="0098607B" w:rsidRDefault="00BA47DF">
      <w:pPr>
        <w:pStyle w:val="23"/>
        <w:rPr>
          <w:rFonts w:ascii="Calibri" w:eastAsia="新細明體"/>
          <w:noProof/>
          <w:kern w:val="2"/>
        </w:rPr>
      </w:pPr>
      <w:hyperlink w:anchor="_Toc212642041" w:history="1">
        <w:r w:rsidRPr="00B75E9B">
          <w:rPr>
            <w:rStyle w:val="aff3"/>
            <w:rFonts w:hint="eastAsia"/>
            <w:noProof/>
            <w:lang w:eastAsia="zh-HK"/>
          </w:rPr>
          <w:t>三</w:t>
        </w:r>
        <w:r w:rsidRPr="00B75E9B">
          <w:rPr>
            <w:rStyle w:val="aff3"/>
            <w:rFonts w:hint="eastAsia"/>
            <w:noProof/>
          </w:rPr>
          <w:t>、高級中等以下學校各類型運動場地損壞情形</w:t>
        </w:r>
        <w:r w:rsidRPr="00B75E9B">
          <w:rPr>
            <w:rStyle w:val="aff3"/>
            <w:rFonts w:hint="eastAsia"/>
            <w:noProof/>
            <w:lang w:eastAsia="zh-HK"/>
          </w:rPr>
          <w:t>頗</w:t>
        </w:r>
        <w:r w:rsidRPr="00B75E9B">
          <w:rPr>
            <w:rStyle w:val="aff3"/>
            <w:rFonts w:hint="eastAsia"/>
            <w:noProof/>
          </w:rPr>
          <w:t>多</w:t>
        </w:r>
        <w:r w:rsidRPr="00B75E9B">
          <w:rPr>
            <w:rStyle w:val="aff3"/>
            <w:rFonts w:hint="eastAsia"/>
            <w:noProof/>
            <w:lang w:eastAsia="zh-HK"/>
          </w:rPr>
          <w:t>，部分學校未實施游泳教學，為避免影響體育教學實施並確保教學活動安全，允宜研謀改善</w:t>
        </w:r>
        <w:r>
          <w:rPr>
            <w:noProof/>
            <w:webHidden/>
          </w:rPr>
          <w:tab/>
        </w:r>
        <w:r>
          <w:rPr>
            <w:noProof/>
            <w:webHidden/>
          </w:rPr>
          <w:fldChar w:fldCharType="begin"/>
        </w:r>
        <w:r>
          <w:rPr>
            <w:noProof/>
            <w:webHidden/>
          </w:rPr>
          <w:instrText xml:space="preserve"> PAGEREF _Toc212642041 \h </w:instrText>
        </w:r>
        <w:r>
          <w:rPr>
            <w:noProof/>
            <w:webHidden/>
          </w:rPr>
        </w:r>
        <w:r>
          <w:rPr>
            <w:noProof/>
            <w:webHidden/>
          </w:rPr>
          <w:fldChar w:fldCharType="separate"/>
        </w:r>
        <w:r w:rsidR="001A1CA3">
          <w:rPr>
            <w:noProof/>
            <w:webHidden/>
          </w:rPr>
          <w:t>10</w:t>
        </w:r>
        <w:r>
          <w:rPr>
            <w:noProof/>
            <w:webHidden/>
          </w:rPr>
          <w:fldChar w:fldCharType="end"/>
        </w:r>
      </w:hyperlink>
    </w:p>
    <w:p w:rsidR="00BA47DF" w:rsidRPr="0098607B" w:rsidRDefault="00BA47DF">
      <w:pPr>
        <w:pStyle w:val="23"/>
        <w:rPr>
          <w:rFonts w:ascii="Calibri" w:eastAsia="新細明體"/>
          <w:noProof/>
          <w:kern w:val="2"/>
        </w:rPr>
      </w:pPr>
      <w:hyperlink w:anchor="_Toc212642042" w:history="1">
        <w:r w:rsidRPr="00B75E9B">
          <w:rPr>
            <w:rStyle w:val="aff3"/>
            <w:rFonts w:hint="eastAsia"/>
            <w:noProof/>
            <w:lang w:eastAsia="zh-HK"/>
          </w:rPr>
          <w:t>四</w:t>
        </w:r>
        <w:r w:rsidRPr="00B75E9B">
          <w:rPr>
            <w:rStyle w:val="aff3"/>
            <w:rFonts w:hint="eastAsia"/>
            <w:noProof/>
          </w:rPr>
          <w:t>、多元選修課程未依計畫開課比率偏高，學習歷程檔案</w:t>
        </w:r>
        <w:r w:rsidRPr="00B75E9B">
          <w:rPr>
            <w:rStyle w:val="aff3"/>
            <w:rFonts w:hint="eastAsia"/>
            <w:noProof/>
            <w:lang w:eastAsia="zh-HK"/>
          </w:rPr>
          <w:t>之</w:t>
        </w:r>
        <w:r w:rsidRPr="00B75E9B">
          <w:rPr>
            <w:rStyle w:val="aff3"/>
            <w:rFonts w:hint="eastAsia"/>
            <w:noProof/>
          </w:rPr>
          <w:t>課程學習成果及多元表現，</w:t>
        </w:r>
        <w:r w:rsidRPr="00B75E9B">
          <w:rPr>
            <w:rStyle w:val="aff3"/>
            <w:rFonts w:hint="eastAsia"/>
            <w:noProof/>
            <w:lang w:eastAsia="zh-HK"/>
          </w:rPr>
          <w:t>其</w:t>
        </w:r>
        <w:r w:rsidRPr="00B75E9B">
          <w:rPr>
            <w:rStyle w:val="aff3"/>
            <w:rFonts w:hint="eastAsia"/>
            <w:noProof/>
          </w:rPr>
          <w:t>未提交比率隨年級</w:t>
        </w:r>
        <w:r w:rsidRPr="00B75E9B">
          <w:rPr>
            <w:rStyle w:val="aff3"/>
            <w:rFonts w:hint="eastAsia"/>
            <w:noProof/>
            <w:lang w:eastAsia="zh-HK"/>
          </w:rPr>
          <w:t>且</w:t>
        </w:r>
        <w:r w:rsidRPr="00B75E9B">
          <w:rPr>
            <w:rStyle w:val="aff3"/>
            <w:rFonts w:hint="eastAsia"/>
            <w:noProof/>
          </w:rPr>
          <w:t>隨屆增長，允宜探究原因並研謀改善</w:t>
        </w:r>
        <w:r>
          <w:rPr>
            <w:noProof/>
            <w:webHidden/>
          </w:rPr>
          <w:tab/>
        </w:r>
        <w:r>
          <w:rPr>
            <w:noProof/>
            <w:webHidden/>
          </w:rPr>
          <w:fldChar w:fldCharType="begin"/>
        </w:r>
        <w:r>
          <w:rPr>
            <w:noProof/>
            <w:webHidden/>
          </w:rPr>
          <w:instrText xml:space="preserve"> PAGEREF _Toc212642042 \h </w:instrText>
        </w:r>
        <w:r>
          <w:rPr>
            <w:noProof/>
            <w:webHidden/>
          </w:rPr>
        </w:r>
        <w:r>
          <w:rPr>
            <w:noProof/>
            <w:webHidden/>
          </w:rPr>
          <w:fldChar w:fldCharType="separate"/>
        </w:r>
        <w:r w:rsidR="001A1CA3">
          <w:rPr>
            <w:noProof/>
            <w:webHidden/>
          </w:rPr>
          <w:t>12</w:t>
        </w:r>
        <w:r>
          <w:rPr>
            <w:noProof/>
            <w:webHidden/>
          </w:rPr>
          <w:fldChar w:fldCharType="end"/>
        </w:r>
      </w:hyperlink>
    </w:p>
    <w:p w:rsidR="00BA47DF" w:rsidRPr="0098607B" w:rsidRDefault="00BA47DF">
      <w:pPr>
        <w:pStyle w:val="23"/>
        <w:rPr>
          <w:rFonts w:ascii="Calibri" w:eastAsia="新細明體"/>
          <w:noProof/>
          <w:kern w:val="2"/>
        </w:rPr>
      </w:pPr>
      <w:hyperlink w:anchor="_Toc212642043" w:history="1">
        <w:r w:rsidRPr="00B75E9B">
          <w:rPr>
            <w:rStyle w:val="aff3"/>
            <w:rFonts w:hint="eastAsia"/>
            <w:noProof/>
            <w:lang w:eastAsia="zh-HK"/>
          </w:rPr>
          <w:t>五</w:t>
        </w:r>
        <w:r w:rsidRPr="00B75E9B">
          <w:rPr>
            <w:rStyle w:val="aff3"/>
            <w:rFonts w:hint="eastAsia"/>
            <w:noProof/>
          </w:rPr>
          <w:t>、偏遠地區學校代理教師比例及</w:t>
        </w:r>
        <w:r w:rsidRPr="00B75E9B">
          <w:rPr>
            <w:rStyle w:val="aff3"/>
            <w:rFonts w:hint="eastAsia"/>
            <w:noProof/>
            <w:lang w:eastAsia="zh-HK"/>
          </w:rPr>
          <w:t>編制內</w:t>
        </w:r>
        <w:r w:rsidRPr="00B75E9B">
          <w:rPr>
            <w:rStyle w:val="aff3"/>
            <w:rFonts w:hint="eastAsia"/>
            <w:noProof/>
          </w:rPr>
          <w:t>教師流動率仍偏高，</w:t>
        </w:r>
        <w:r w:rsidRPr="00B75E9B">
          <w:rPr>
            <w:rStyle w:val="aff3"/>
            <w:rFonts w:hint="eastAsia"/>
            <w:noProof/>
            <w:lang w:eastAsia="zh-HK"/>
          </w:rPr>
          <w:t>學生學習成就低於全國</w:t>
        </w:r>
        <w:r w:rsidRPr="00B75E9B">
          <w:rPr>
            <w:rStyle w:val="aff3"/>
            <w:rFonts w:hint="eastAsia"/>
            <w:noProof/>
          </w:rPr>
          <w:t>，相關政策允宜賡續檢討推動</w:t>
        </w:r>
        <w:r>
          <w:rPr>
            <w:noProof/>
            <w:webHidden/>
          </w:rPr>
          <w:tab/>
        </w:r>
        <w:r>
          <w:rPr>
            <w:noProof/>
            <w:webHidden/>
          </w:rPr>
          <w:fldChar w:fldCharType="begin"/>
        </w:r>
        <w:r>
          <w:rPr>
            <w:noProof/>
            <w:webHidden/>
          </w:rPr>
          <w:instrText xml:space="preserve"> PAGEREF _Toc212642043 \h </w:instrText>
        </w:r>
        <w:r>
          <w:rPr>
            <w:noProof/>
            <w:webHidden/>
          </w:rPr>
        </w:r>
        <w:r>
          <w:rPr>
            <w:noProof/>
            <w:webHidden/>
          </w:rPr>
          <w:fldChar w:fldCharType="separate"/>
        </w:r>
        <w:r w:rsidR="001A1CA3">
          <w:rPr>
            <w:noProof/>
            <w:webHidden/>
          </w:rPr>
          <w:t>16</w:t>
        </w:r>
        <w:r>
          <w:rPr>
            <w:noProof/>
            <w:webHidden/>
          </w:rPr>
          <w:fldChar w:fldCharType="end"/>
        </w:r>
      </w:hyperlink>
    </w:p>
    <w:p w:rsidR="00BA47DF" w:rsidRPr="0098607B" w:rsidRDefault="00BA47DF">
      <w:pPr>
        <w:pStyle w:val="23"/>
        <w:rPr>
          <w:rFonts w:ascii="Calibri" w:eastAsia="新細明體"/>
          <w:noProof/>
          <w:kern w:val="2"/>
        </w:rPr>
      </w:pPr>
      <w:hyperlink w:anchor="_Toc212642044" w:history="1">
        <w:r w:rsidRPr="00B75E9B">
          <w:rPr>
            <w:rStyle w:val="aff3"/>
            <w:rFonts w:hint="eastAsia"/>
            <w:noProof/>
            <w:lang w:eastAsia="zh-HK"/>
          </w:rPr>
          <w:t>六</w:t>
        </w:r>
        <w:r w:rsidRPr="00B75E9B">
          <w:rPr>
            <w:rStyle w:val="aff3"/>
            <w:rFonts w:hint="eastAsia"/>
            <w:noProof/>
          </w:rPr>
          <w:t>、</w:t>
        </w:r>
        <w:r w:rsidRPr="00B75E9B">
          <w:rPr>
            <w:rStyle w:val="aff3"/>
            <w:noProof/>
          </w:rPr>
          <w:t>115</w:t>
        </w:r>
        <w:r w:rsidRPr="00B75E9B">
          <w:rPr>
            <w:rStyle w:val="aff3"/>
            <w:rFonts w:hint="eastAsia"/>
            <w:noProof/>
          </w:rPr>
          <w:t>年度新增</w:t>
        </w:r>
        <w:r w:rsidRPr="00B75E9B">
          <w:rPr>
            <w:rStyle w:val="aff3"/>
            <w:rFonts w:hint="eastAsia"/>
            <w:noProof/>
            <w:lang w:eastAsia="zh-HK"/>
          </w:rPr>
          <w:t>辦理</w:t>
        </w:r>
        <w:r w:rsidRPr="00B75E9B">
          <w:rPr>
            <w:rStyle w:val="aff3"/>
            <w:rFonts w:hint="eastAsia"/>
            <w:noProof/>
          </w:rPr>
          <w:t>「無人載具</w:t>
        </w:r>
        <w:r w:rsidRPr="00B75E9B">
          <w:rPr>
            <w:rStyle w:val="aff3"/>
            <w:noProof/>
          </w:rPr>
          <w:t>(</w:t>
        </w:r>
        <w:r w:rsidRPr="00B75E9B">
          <w:rPr>
            <w:rStyle w:val="aff3"/>
            <w:rFonts w:hint="eastAsia"/>
            <w:noProof/>
            <w:lang w:eastAsia="zh-HK"/>
          </w:rPr>
          <w:t>無人機及水面水下無人船</w:t>
        </w:r>
        <w:r w:rsidRPr="00B75E9B">
          <w:rPr>
            <w:rStyle w:val="aff3"/>
            <w:noProof/>
          </w:rPr>
          <w:t>)</w:t>
        </w:r>
        <w:r w:rsidRPr="00B75E9B">
          <w:rPr>
            <w:rStyle w:val="aff3"/>
            <w:rFonts w:hint="eastAsia"/>
            <w:noProof/>
          </w:rPr>
          <w:t>產業發展統籌型計畫」，</w:t>
        </w:r>
        <w:r w:rsidRPr="00B75E9B">
          <w:rPr>
            <w:rStyle w:val="aff3"/>
            <w:rFonts w:hint="eastAsia"/>
            <w:noProof/>
            <w:lang w:eastAsia="zh-HK"/>
          </w:rPr>
          <w:t>惟該</w:t>
        </w:r>
        <w:r w:rsidRPr="00B75E9B">
          <w:rPr>
            <w:rStyle w:val="aff3"/>
            <w:rFonts w:hint="eastAsia"/>
            <w:noProof/>
          </w:rPr>
          <w:t>計畫尚未經核定</w:t>
        </w:r>
        <w:r w:rsidRPr="00B75E9B">
          <w:rPr>
            <w:rStyle w:val="aff3"/>
            <w:rFonts w:hint="eastAsia"/>
            <w:noProof/>
            <w:lang w:eastAsia="zh-HK"/>
          </w:rPr>
          <w:t>，然預算編列及辦理期程等資料皆未提供，允宜依預算法及相關規定辦理</w:t>
        </w:r>
        <w:r>
          <w:rPr>
            <w:noProof/>
            <w:webHidden/>
          </w:rPr>
          <w:tab/>
        </w:r>
        <w:r>
          <w:rPr>
            <w:noProof/>
            <w:webHidden/>
          </w:rPr>
          <w:fldChar w:fldCharType="begin"/>
        </w:r>
        <w:r>
          <w:rPr>
            <w:noProof/>
            <w:webHidden/>
          </w:rPr>
          <w:instrText xml:space="preserve"> PAGEREF _Toc212642044 \h </w:instrText>
        </w:r>
        <w:r>
          <w:rPr>
            <w:noProof/>
            <w:webHidden/>
          </w:rPr>
        </w:r>
        <w:r>
          <w:rPr>
            <w:noProof/>
            <w:webHidden/>
          </w:rPr>
          <w:fldChar w:fldCharType="separate"/>
        </w:r>
        <w:r w:rsidR="001A1CA3">
          <w:rPr>
            <w:noProof/>
            <w:webHidden/>
          </w:rPr>
          <w:t>21</w:t>
        </w:r>
        <w:r>
          <w:rPr>
            <w:noProof/>
            <w:webHidden/>
          </w:rPr>
          <w:fldChar w:fldCharType="end"/>
        </w:r>
      </w:hyperlink>
    </w:p>
    <w:p w:rsidR="00BA47DF" w:rsidRPr="0098607B" w:rsidRDefault="00BA47DF">
      <w:pPr>
        <w:pStyle w:val="23"/>
        <w:rPr>
          <w:rFonts w:ascii="Calibri" w:eastAsia="新細明體"/>
          <w:noProof/>
          <w:kern w:val="2"/>
        </w:rPr>
      </w:pPr>
      <w:hyperlink w:anchor="_Toc212642045" w:history="1">
        <w:r w:rsidRPr="00B75E9B">
          <w:rPr>
            <w:rStyle w:val="aff3"/>
            <w:rFonts w:hint="eastAsia"/>
            <w:noProof/>
            <w:lang w:eastAsia="zh-HK"/>
          </w:rPr>
          <w:t>七</w:t>
        </w:r>
        <w:r w:rsidRPr="00B75E9B">
          <w:rPr>
            <w:rStyle w:val="aff3"/>
            <w:rFonts w:hint="eastAsia"/>
            <w:noProof/>
          </w:rPr>
          <w:t>、</w:t>
        </w:r>
        <w:r w:rsidRPr="00B75E9B">
          <w:rPr>
            <w:rStyle w:val="aff3"/>
            <w:noProof/>
            <w:lang w:eastAsia="zh-HK"/>
          </w:rPr>
          <w:t>115</w:t>
        </w:r>
        <w:r w:rsidRPr="00B75E9B">
          <w:rPr>
            <w:rStyle w:val="aff3"/>
            <w:rFonts w:hint="eastAsia"/>
            <w:noProof/>
            <w:lang w:eastAsia="zh-HK"/>
          </w:rPr>
          <w:t>年度新增辦理</w:t>
        </w:r>
        <w:r w:rsidRPr="00B75E9B">
          <w:rPr>
            <w:rStyle w:val="aff3"/>
            <w:rFonts w:hint="eastAsia"/>
            <w:noProof/>
          </w:rPr>
          <w:t>「新（整）建竹竹苗公立高級中等學校校舍計畫」，</w:t>
        </w:r>
        <w:r w:rsidRPr="00B75E9B">
          <w:rPr>
            <w:rStyle w:val="aff3"/>
            <w:rFonts w:hint="eastAsia"/>
            <w:noProof/>
            <w:lang w:eastAsia="zh-HK"/>
          </w:rPr>
          <w:t>計畫尚未經核定</w:t>
        </w:r>
        <w:r w:rsidRPr="00B75E9B">
          <w:rPr>
            <w:rStyle w:val="aff3"/>
            <w:rFonts w:hint="eastAsia"/>
            <w:noProof/>
          </w:rPr>
          <w:t>，為利如期如質完成，允宜強化</w:t>
        </w:r>
        <w:r w:rsidRPr="00B75E9B">
          <w:rPr>
            <w:rStyle w:val="aff3"/>
            <w:rFonts w:hint="eastAsia"/>
            <w:noProof/>
            <w:lang w:eastAsia="zh-HK"/>
          </w:rPr>
          <w:t>督</w:t>
        </w:r>
        <w:r w:rsidRPr="00B75E9B">
          <w:rPr>
            <w:rStyle w:val="aff3"/>
            <w:rFonts w:hint="eastAsia"/>
            <w:noProof/>
          </w:rPr>
          <w:t>導作業並建立完善之管考機制</w:t>
        </w:r>
        <w:r>
          <w:rPr>
            <w:noProof/>
            <w:webHidden/>
          </w:rPr>
          <w:tab/>
        </w:r>
        <w:r>
          <w:rPr>
            <w:noProof/>
            <w:webHidden/>
          </w:rPr>
          <w:fldChar w:fldCharType="begin"/>
        </w:r>
        <w:r>
          <w:rPr>
            <w:noProof/>
            <w:webHidden/>
          </w:rPr>
          <w:instrText xml:space="preserve"> PAGEREF _Toc212642045 \h </w:instrText>
        </w:r>
        <w:r>
          <w:rPr>
            <w:noProof/>
            <w:webHidden/>
          </w:rPr>
        </w:r>
        <w:r>
          <w:rPr>
            <w:noProof/>
            <w:webHidden/>
          </w:rPr>
          <w:fldChar w:fldCharType="separate"/>
        </w:r>
        <w:r w:rsidR="001A1CA3">
          <w:rPr>
            <w:noProof/>
            <w:webHidden/>
          </w:rPr>
          <w:t>22</w:t>
        </w:r>
        <w:r>
          <w:rPr>
            <w:noProof/>
            <w:webHidden/>
          </w:rPr>
          <w:fldChar w:fldCharType="end"/>
        </w:r>
      </w:hyperlink>
    </w:p>
    <w:p w:rsidR="00BA47DF" w:rsidRPr="0098607B" w:rsidRDefault="00BA47DF">
      <w:pPr>
        <w:pStyle w:val="23"/>
        <w:rPr>
          <w:rFonts w:ascii="Calibri" w:eastAsia="新細明體"/>
          <w:noProof/>
          <w:kern w:val="2"/>
        </w:rPr>
      </w:pPr>
      <w:hyperlink w:anchor="_Toc212642046" w:history="1">
        <w:r w:rsidRPr="00B75E9B">
          <w:rPr>
            <w:rStyle w:val="aff3"/>
            <w:rFonts w:hint="eastAsia"/>
            <w:noProof/>
            <w:lang w:eastAsia="zh-HK"/>
          </w:rPr>
          <w:t>八</w:t>
        </w:r>
        <w:r w:rsidRPr="00B75E9B">
          <w:rPr>
            <w:rStyle w:val="aff3"/>
            <w:rFonts w:hint="eastAsia"/>
            <w:noProof/>
          </w:rPr>
          <w:t>、部分市縣高級中等以下學校及幼兒園特殊教育師生比與法規所定之目標仍有差距，允宜協助改善</w:t>
        </w:r>
        <w:r w:rsidRPr="00B75E9B">
          <w:rPr>
            <w:rStyle w:val="aff3"/>
            <w:rFonts w:hint="eastAsia"/>
            <w:noProof/>
            <w:lang w:eastAsia="zh-HK"/>
          </w:rPr>
          <w:t>並</w:t>
        </w:r>
        <w:r w:rsidRPr="00B75E9B">
          <w:rPr>
            <w:rStyle w:val="aff3"/>
            <w:rFonts w:hint="eastAsia"/>
            <w:noProof/>
          </w:rPr>
          <w:t>加強辦理特教教師在職進修</w:t>
        </w:r>
        <w:r>
          <w:rPr>
            <w:noProof/>
            <w:webHidden/>
          </w:rPr>
          <w:tab/>
        </w:r>
        <w:r>
          <w:rPr>
            <w:noProof/>
            <w:webHidden/>
          </w:rPr>
          <w:fldChar w:fldCharType="begin"/>
        </w:r>
        <w:r>
          <w:rPr>
            <w:noProof/>
            <w:webHidden/>
          </w:rPr>
          <w:instrText xml:space="preserve"> PAGEREF _Toc212642046 \h </w:instrText>
        </w:r>
        <w:r>
          <w:rPr>
            <w:noProof/>
            <w:webHidden/>
          </w:rPr>
        </w:r>
        <w:r>
          <w:rPr>
            <w:noProof/>
            <w:webHidden/>
          </w:rPr>
          <w:fldChar w:fldCharType="separate"/>
        </w:r>
        <w:r w:rsidR="001A1CA3">
          <w:rPr>
            <w:noProof/>
            <w:webHidden/>
          </w:rPr>
          <w:t>26</w:t>
        </w:r>
        <w:r>
          <w:rPr>
            <w:noProof/>
            <w:webHidden/>
          </w:rPr>
          <w:fldChar w:fldCharType="end"/>
        </w:r>
      </w:hyperlink>
    </w:p>
    <w:p w:rsidR="00BA47DF" w:rsidRPr="0098607B" w:rsidRDefault="00BA47DF">
      <w:pPr>
        <w:pStyle w:val="23"/>
        <w:rPr>
          <w:rFonts w:ascii="Calibri" w:eastAsia="新細明體"/>
          <w:noProof/>
          <w:kern w:val="2"/>
        </w:rPr>
      </w:pPr>
      <w:hyperlink w:anchor="_Toc212642047" w:history="1">
        <w:r w:rsidRPr="00B75E9B">
          <w:rPr>
            <w:rStyle w:val="aff3"/>
            <w:rFonts w:hint="eastAsia"/>
            <w:noProof/>
            <w:lang w:eastAsia="zh-HK"/>
          </w:rPr>
          <w:t>九</w:t>
        </w:r>
        <w:r w:rsidRPr="00B75E9B">
          <w:rPr>
            <w:rStyle w:val="aff3"/>
            <w:rFonts w:hint="eastAsia"/>
            <w:noProof/>
          </w:rPr>
          <w:t>、高級中等以下學校無障礙設施盤點</w:t>
        </w:r>
        <w:r w:rsidRPr="00B75E9B">
          <w:rPr>
            <w:rStyle w:val="aff3"/>
            <w:rFonts w:hint="eastAsia"/>
            <w:noProof/>
            <w:lang w:eastAsia="zh-HK"/>
          </w:rPr>
          <w:t>結果合格率為</w:t>
        </w:r>
        <w:r w:rsidRPr="00B75E9B">
          <w:rPr>
            <w:rStyle w:val="aff3"/>
            <w:noProof/>
          </w:rPr>
          <w:t>61%</w:t>
        </w:r>
        <w:r w:rsidRPr="00B75E9B">
          <w:rPr>
            <w:rStyle w:val="aff3"/>
            <w:rFonts w:hint="eastAsia"/>
            <w:noProof/>
          </w:rPr>
          <w:t>，幼兒園無障礙設施規範尚待研議，且皆未具資訊可及性，允宜積極改善</w:t>
        </w:r>
        <w:r>
          <w:rPr>
            <w:noProof/>
            <w:webHidden/>
          </w:rPr>
          <w:tab/>
        </w:r>
        <w:r>
          <w:rPr>
            <w:noProof/>
            <w:webHidden/>
          </w:rPr>
          <w:fldChar w:fldCharType="begin"/>
        </w:r>
        <w:r>
          <w:rPr>
            <w:noProof/>
            <w:webHidden/>
          </w:rPr>
          <w:instrText xml:space="preserve"> PAGEREF _Toc212642047 \h </w:instrText>
        </w:r>
        <w:r>
          <w:rPr>
            <w:noProof/>
            <w:webHidden/>
          </w:rPr>
        </w:r>
        <w:r>
          <w:rPr>
            <w:noProof/>
            <w:webHidden/>
          </w:rPr>
          <w:fldChar w:fldCharType="separate"/>
        </w:r>
        <w:r w:rsidR="001A1CA3">
          <w:rPr>
            <w:noProof/>
            <w:webHidden/>
          </w:rPr>
          <w:t>31</w:t>
        </w:r>
        <w:r>
          <w:rPr>
            <w:noProof/>
            <w:webHidden/>
          </w:rPr>
          <w:fldChar w:fldCharType="end"/>
        </w:r>
      </w:hyperlink>
    </w:p>
    <w:p w:rsidR="00BA47DF" w:rsidRPr="0098607B" w:rsidRDefault="00BA47DF">
      <w:pPr>
        <w:pStyle w:val="23"/>
        <w:rPr>
          <w:rFonts w:ascii="Calibri" w:eastAsia="新細明體"/>
          <w:noProof/>
          <w:kern w:val="2"/>
        </w:rPr>
      </w:pPr>
      <w:hyperlink w:anchor="_Toc212642048" w:history="1">
        <w:r w:rsidRPr="00B75E9B">
          <w:rPr>
            <w:rStyle w:val="aff3"/>
            <w:rFonts w:hint="eastAsia"/>
            <w:noProof/>
          </w:rPr>
          <w:t>一０、高級中等學校產業特殊需求類科近學年招生率下降、部分已開班科別招生率未及</w:t>
        </w:r>
        <w:r w:rsidRPr="00B75E9B">
          <w:rPr>
            <w:rStyle w:val="aff3"/>
            <w:rFonts w:hint="eastAsia"/>
            <w:noProof/>
            <w:lang w:eastAsia="zh-HK"/>
          </w:rPr>
          <w:t>五</w:t>
        </w:r>
        <w:r w:rsidRPr="00B75E9B">
          <w:rPr>
            <w:rStyle w:val="aff3"/>
            <w:rFonts w:hint="eastAsia"/>
            <w:noProof/>
          </w:rPr>
          <w:t>成，且其畢業生仍以升學為主流，恐未能培育特殊需求</w:t>
        </w:r>
        <w:r w:rsidRPr="00B75E9B">
          <w:rPr>
            <w:rStyle w:val="aff3"/>
            <w:rFonts w:hint="eastAsia"/>
            <w:noProof/>
            <w:lang w:eastAsia="zh-HK"/>
          </w:rPr>
          <w:t>產業所需</w:t>
        </w:r>
        <w:r w:rsidRPr="00B75E9B">
          <w:rPr>
            <w:rStyle w:val="aff3"/>
            <w:rFonts w:hint="eastAsia"/>
            <w:noProof/>
          </w:rPr>
          <w:t>人才，允宜研謀改善</w:t>
        </w:r>
        <w:r>
          <w:rPr>
            <w:noProof/>
            <w:webHidden/>
          </w:rPr>
          <w:tab/>
        </w:r>
        <w:r>
          <w:rPr>
            <w:noProof/>
            <w:webHidden/>
          </w:rPr>
          <w:fldChar w:fldCharType="begin"/>
        </w:r>
        <w:r>
          <w:rPr>
            <w:noProof/>
            <w:webHidden/>
          </w:rPr>
          <w:instrText xml:space="preserve"> PAGEREF _Toc212642048 \h </w:instrText>
        </w:r>
        <w:r>
          <w:rPr>
            <w:noProof/>
            <w:webHidden/>
          </w:rPr>
        </w:r>
        <w:r>
          <w:rPr>
            <w:noProof/>
            <w:webHidden/>
          </w:rPr>
          <w:fldChar w:fldCharType="separate"/>
        </w:r>
        <w:r w:rsidR="001A1CA3">
          <w:rPr>
            <w:noProof/>
            <w:webHidden/>
          </w:rPr>
          <w:t>34</w:t>
        </w:r>
        <w:r>
          <w:rPr>
            <w:noProof/>
            <w:webHidden/>
          </w:rPr>
          <w:fldChar w:fldCharType="end"/>
        </w:r>
      </w:hyperlink>
    </w:p>
    <w:p w:rsidR="00BA47DF" w:rsidRPr="0098607B" w:rsidRDefault="00BA47DF">
      <w:pPr>
        <w:pStyle w:val="11"/>
        <w:rPr>
          <w:rFonts w:ascii="Calibri" w:eastAsia="新細明體"/>
          <w:b w:val="0"/>
          <w:noProof/>
          <w:kern w:val="2"/>
        </w:rPr>
      </w:pPr>
      <w:hyperlink w:anchor="_Toc212642049" w:history="1">
        <w:r w:rsidRPr="00B75E9B">
          <w:rPr>
            <w:rStyle w:val="aff3"/>
            <w:rFonts w:hAnsi="標楷體" w:hint="eastAsia"/>
            <w:noProof/>
            <w:lang w:eastAsia="zh-HK"/>
          </w:rPr>
          <w:t>貳</w:t>
        </w:r>
        <w:r w:rsidRPr="00B75E9B">
          <w:rPr>
            <w:rStyle w:val="aff3"/>
            <w:rFonts w:hAnsi="標楷體" w:hint="eastAsia"/>
            <w:noProof/>
          </w:rPr>
          <w:t>、青年發展署</w:t>
        </w:r>
        <w:r>
          <w:rPr>
            <w:noProof/>
            <w:webHidden/>
          </w:rPr>
          <w:tab/>
        </w:r>
        <w:r>
          <w:rPr>
            <w:noProof/>
            <w:webHidden/>
          </w:rPr>
          <w:fldChar w:fldCharType="begin"/>
        </w:r>
        <w:r>
          <w:rPr>
            <w:noProof/>
            <w:webHidden/>
          </w:rPr>
          <w:instrText xml:space="preserve"> PAGEREF _Toc212642049 \h </w:instrText>
        </w:r>
        <w:r>
          <w:rPr>
            <w:noProof/>
            <w:webHidden/>
          </w:rPr>
        </w:r>
        <w:r>
          <w:rPr>
            <w:noProof/>
            <w:webHidden/>
          </w:rPr>
          <w:fldChar w:fldCharType="separate"/>
        </w:r>
        <w:r w:rsidR="001A1CA3">
          <w:rPr>
            <w:noProof/>
            <w:webHidden/>
          </w:rPr>
          <w:t>37</w:t>
        </w:r>
        <w:r>
          <w:rPr>
            <w:noProof/>
            <w:webHidden/>
          </w:rPr>
          <w:fldChar w:fldCharType="end"/>
        </w:r>
      </w:hyperlink>
    </w:p>
    <w:p w:rsidR="00BA47DF" w:rsidRPr="0098607B" w:rsidRDefault="00BA47DF">
      <w:pPr>
        <w:pStyle w:val="23"/>
        <w:rPr>
          <w:rFonts w:ascii="Calibri" w:eastAsia="新細明體"/>
          <w:noProof/>
          <w:kern w:val="2"/>
        </w:rPr>
      </w:pPr>
      <w:hyperlink w:anchor="_Toc212642050" w:history="1">
        <w:r w:rsidRPr="00B75E9B">
          <w:rPr>
            <w:rStyle w:val="aff3"/>
            <w:rFonts w:hint="eastAsia"/>
            <w:noProof/>
          </w:rPr>
          <w:t>一</w:t>
        </w:r>
        <w:r w:rsidRPr="00B75E9B">
          <w:rPr>
            <w:rStyle w:val="aff3"/>
            <w:rFonts w:hint="eastAsia"/>
            <w:noProof/>
            <w:lang w:eastAsia="zh-HK"/>
          </w:rPr>
          <w:t>一</w:t>
        </w:r>
        <w:r w:rsidRPr="00B75E9B">
          <w:rPr>
            <w:rStyle w:val="aff3"/>
            <w:rFonts w:hint="eastAsia"/>
            <w:noProof/>
          </w:rPr>
          <w:t>、</w:t>
        </w:r>
        <w:r w:rsidRPr="00B75E9B">
          <w:rPr>
            <w:rStyle w:val="aff3"/>
            <w:noProof/>
          </w:rPr>
          <w:t>115</w:t>
        </w:r>
        <w:r w:rsidRPr="00B75E9B">
          <w:rPr>
            <w:rStyle w:val="aff3"/>
            <w:rFonts w:hint="eastAsia"/>
            <w:noProof/>
            <w:lang w:eastAsia="zh-HK"/>
          </w:rPr>
          <w:t>年度起</w:t>
        </w:r>
        <w:r w:rsidRPr="00B75E9B">
          <w:rPr>
            <w:rStyle w:val="aff3"/>
            <w:rFonts w:hint="eastAsia"/>
            <w:noProof/>
          </w:rPr>
          <w:t>青年教育與就業儲蓄帳戶方案</w:t>
        </w:r>
        <w:r w:rsidRPr="00B75E9B">
          <w:rPr>
            <w:rStyle w:val="aff3"/>
            <w:rFonts w:hint="eastAsia"/>
            <w:noProof/>
            <w:lang w:eastAsia="zh-HK"/>
          </w:rPr>
          <w:t>轉型為青年生涯領航計畫，允宜妥適規劃，以提供青年更多元、更符合階段性生涯需求之協助</w:t>
        </w:r>
        <w:r>
          <w:rPr>
            <w:noProof/>
            <w:webHidden/>
          </w:rPr>
          <w:tab/>
        </w:r>
        <w:r>
          <w:rPr>
            <w:noProof/>
            <w:webHidden/>
          </w:rPr>
          <w:fldChar w:fldCharType="begin"/>
        </w:r>
        <w:r>
          <w:rPr>
            <w:noProof/>
            <w:webHidden/>
          </w:rPr>
          <w:instrText xml:space="preserve"> PAGEREF _Toc212642050 \h </w:instrText>
        </w:r>
        <w:r>
          <w:rPr>
            <w:noProof/>
            <w:webHidden/>
          </w:rPr>
        </w:r>
        <w:r>
          <w:rPr>
            <w:noProof/>
            <w:webHidden/>
          </w:rPr>
          <w:fldChar w:fldCharType="separate"/>
        </w:r>
        <w:r w:rsidR="001A1CA3">
          <w:rPr>
            <w:noProof/>
            <w:webHidden/>
          </w:rPr>
          <w:t>37</w:t>
        </w:r>
        <w:r>
          <w:rPr>
            <w:noProof/>
            <w:webHidden/>
          </w:rPr>
          <w:fldChar w:fldCharType="end"/>
        </w:r>
      </w:hyperlink>
    </w:p>
    <w:p w:rsidR="00BA47DF" w:rsidRPr="0098607B" w:rsidRDefault="00BA47DF">
      <w:pPr>
        <w:pStyle w:val="11"/>
        <w:rPr>
          <w:rFonts w:ascii="Calibri" w:eastAsia="新細明體"/>
          <w:b w:val="0"/>
          <w:noProof/>
          <w:kern w:val="2"/>
        </w:rPr>
      </w:pPr>
      <w:hyperlink w:anchor="_Toc212642051" w:history="1">
        <w:r w:rsidRPr="00B75E9B">
          <w:rPr>
            <w:rStyle w:val="aff3"/>
            <w:rFonts w:hAnsi="標楷體" w:hint="eastAsia"/>
            <w:noProof/>
            <w:lang w:eastAsia="zh-HK"/>
          </w:rPr>
          <w:t>參</w:t>
        </w:r>
        <w:r w:rsidRPr="00B75E9B">
          <w:rPr>
            <w:rStyle w:val="aff3"/>
            <w:rFonts w:hAnsi="標楷體" w:hint="eastAsia"/>
            <w:noProof/>
          </w:rPr>
          <w:t>、國家圖書館</w:t>
        </w:r>
        <w:r>
          <w:rPr>
            <w:noProof/>
            <w:webHidden/>
          </w:rPr>
          <w:tab/>
        </w:r>
        <w:r>
          <w:rPr>
            <w:noProof/>
            <w:webHidden/>
          </w:rPr>
          <w:fldChar w:fldCharType="begin"/>
        </w:r>
        <w:r>
          <w:rPr>
            <w:noProof/>
            <w:webHidden/>
          </w:rPr>
          <w:instrText xml:space="preserve"> PAGEREF _Toc212642051 \h </w:instrText>
        </w:r>
        <w:r>
          <w:rPr>
            <w:noProof/>
            <w:webHidden/>
          </w:rPr>
        </w:r>
        <w:r>
          <w:rPr>
            <w:noProof/>
            <w:webHidden/>
          </w:rPr>
          <w:fldChar w:fldCharType="separate"/>
        </w:r>
        <w:r w:rsidR="001A1CA3">
          <w:rPr>
            <w:noProof/>
            <w:webHidden/>
          </w:rPr>
          <w:t>41</w:t>
        </w:r>
        <w:r>
          <w:rPr>
            <w:noProof/>
            <w:webHidden/>
          </w:rPr>
          <w:fldChar w:fldCharType="end"/>
        </w:r>
      </w:hyperlink>
    </w:p>
    <w:p w:rsidR="00BA47DF" w:rsidRPr="0098607B" w:rsidRDefault="00BA47DF">
      <w:pPr>
        <w:pStyle w:val="23"/>
        <w:rPr>
          <w:rFonts w:ascii="Calibri" w:eastAsia="新細明體"/>
          <w:noProof/>
          <w:kern w:val="2"/>
        </w:rPr>
      </w:pPr>
      <w:hyperlink w:anchor="_Toc212642052" w:history="1">
        <w:r w:rsidRPr="00B75E9B">
          <w:rPr>
            <w:rStyle w:val="aff3"/>
            <w:rFonts w:hint="eastAsia"/>
            <w:noProof/>
            <w:lang w:eastAsia="zh-HK"/>
          </w:rPr>
          <w:t>一二</w:t>
        </w:r>
        <w:r w:rsidRPr="00B75E9B">
          <w:rPr>
            <w:rStyle w:val="aff3"/>
            <w:rFonts w:hint="eastAsia"/>
            <w:noProof/>
          </w:rPr>
          <w:t>、賡續</w:t>
        </w:r>
        <w:r w:rsidRPr="00B75E9B">
          <w:rPr>
            <w:rStyle w:val="aff3"/>
            <w:rFonts w:hint="eastAsia"/>
            <w:noProof/>
            <w:lang w:eastAsia="zh-HK"/>
          </w:rPr>
          <w:t>辦理</w:t>
        </w:r>
        <w:r w:rsidRPr="00B75E9B">
          <w:rPr>
            <w:rStyle w:val="aff3"/>
            <w:rFonts w:hint="eastAsia"/>
            <w:noProof/>
          </w:rPr>
          <w:t>「國家圖書館南部分館暨聯合典藏中心建設計畫」，</w:t>
        </w:r>
        <w:r w:rsidRPr="00B75E9B">
          <w:rPr>
            <w:rStyle w:val="aff3"/>
            <w:rFonts w:hint="eastAsia"/>
            <w:noProof/>
            <w:lang w:eastAsia="zh-HK"/>
          </w:rPr>
          <w:t>惟其</w:t>
        </w:r>
        <w:r w:rsidRPr="00B75E9B">
          <w:rPr>
            <w:rStyle w:val="aff3"/>
            <w:rFonts w:hint="eastAsia"/>
            <w:noProof/>
          </w:rPr>
          <w:t>辦理進度未如預期</w:t>
        </w:r>
        <w:r w:rsidRPr="00B75E9B">
          <w:rPr>
            <w:rStyle w:val="aff3"/>
            <w:rFonts w:hint="eastAsia"/>
            <w:noProof/>
            <w:lang w:eastAsia="zh-HK"/>
          </w:rPr>
          <w:t>再次展延期程</w:t>
        </w:r>
        <w:r w:rsidRPr="00B75E9B">
          <w:rPr>
            <w:rStyle w:val="aff3"/>
            <w:rFonts w:hint="eastAsia"/>
            <w:noProof/>
          </w:rPr>
          <w:t>，允宜加強辦理並落實管考機制，俾利如期如質完成</w:t>
        </w:r>
        <w:r>
          <w:rPr>
            <w:noProof/>
            <w:webHidden/>
          </w:rPr>
          <w:tab/>
        </w:r>
        <w:r>
          <w:rPr>
            <w:noProof/>
            <w:webHidden/>
          </w:rPr>
          <w:fldChar w:fldCharType="begin"/>
        </w:r>
        <w:r>
          <w:rPr>
            <w:noProof/>
            <w:webHidden/>
          </w:rPr>
          <w:instrText xml:space="preserve"> PAGEREF _Toc212642052 \h </w:instrText>
        </w:r>
        <w:r>
          <w:rPr>
            <w:noProof/>
            <w:webHidden/>
          </w:rPr>
        </w:r>
        <w:r>
          <w:rPr>
            <w:noProof/>
            <w:webHidden/>
          </w:rPr>
          <w:fldChar w:fldCharType="separate"/>
        </w:r>
        <w:r w:rsidR="001A1CA3">
          <w:rPr>
            <w:noProof/>
            <w:webHidden/>
          </w:rPr>
          <w:t>41</w:t>
        </w:r>
        <w:r>
          <w:rPr>
            <w:noProof/>
            <w:webHidden/>
          </w:rPr>
          <w:fldChar w:fldCharType="end"/>
        </w:r>
      </w:hyperlink>
    </w:p>
    <w:p w:rsidR="00BA47DF" w:rsidRPr="0098607B" w:rsidRDefault="00BA47DF">
      <w:pPr>
        <w:pStyle w:val="11"/>
        <w:rPr>
          <w:rFonts w:ascii="Calibri" w:eastAsia="新細明體"/>
          <w:b w:val="0"/>
          <w:noProof/>
          <w:kern w:val="2"/>
        </w:rPr>
      </w:pPr>
      <w:hyperlink w:anchor="_Toc212642053" w:history="1">
        <w:r w:rsidRPr="00B75E9B">
          <w:rPr>
            <w:rStyle w:val="aff3"/>
            <w:rFonts w:hAnsi="標楷體" w:hint="eastAsia"/>
            <w:noProof/>
            <w:lang w:eastAsia="zh-HK"/>
          </w:rPr>
          <w:t>肆</w:t>
        </w:r>
        <w:r w:rsidRPr="00B75E9B">
          <w:rPr>
            <w:rStyle w:val="aff3"/>
            <w:rFonts w:hAnsi="標楷體" w:hint="eastAsia"/>
            <w:noProof/>
          </w:rPr>
          <w:t>、國立公共資訊圖書館</w:t>
        </w:r>
        <w:r>
          <w:rPr>
            <w:noProof/>
            <w:webHidden/>
          </w:rPr>
          <w:tab/>
        </w:r>
        <w:r>
          <w:rPr>
            <w:noProof/>
            <w:webHidden/>
          </w:rPr>
          <w:fldChar w:fldCharType="begin"/>
        </w:r>
        <w:r>
          <w:rPr>
            <w:noProof/>
            <w:webHidden/>
          </w:rPr>
          <w:instrText xml:space="preserve"> PAGEREF _Toc212642053 \h </w:instrText>
        </w:r>
        <w:r>
          <w:rPr>
            <w:noProof/>
            <w:webHidden/>
          </w:rPr>
        </w:r>
        <w:r>
          <w:rPr>
            <w:noProof/>
            <w:webHidden/>
          </w:rPr>
          <w:fldChar w:fldCharType="separate"/>
        </w:r>
        <w:r w:rsidR="001A1CA3">
          <w:rPr>
            <w:noProof/>
            <w:webHidden/>
          </w:rPr>
          <w:t>43</w:t>
        </w:r>
        <w:r>
          <w:rPr>
            <w:noProof/>
            <w:webHidden/>
          </w:rPr>
          <w:fldChar w:fldCharType="end"/>
        </w:r>
      </w:hyperlink>
    </w:p>
    <w:p w:rsidR="00BA47DF" w:rsidRPr="0098607B" w:rsidRDefault="00BA47DF">
      <w:pPr>
        <w:pStyle w:val="23"/>
        <w:rPr>
          <w:rFonts w:ascii="Calibri" w:eastAsia="新細明體"/>
          <w:noProof/>
          <w:kern w:val="2"/>
        </w:rPr>
      </w:pPr>
      <w:hyperlink w:anchor="_Toc212642054" w:history="1">
        <w:r w:rsidRPr="00B75E9B">
          <w:rPr>
            <w:rStyle w:val="aff3"/>
            <w:rFonts w:hint="eastAsia"/>
            <w:noProof/>
            <w:lang w:eastAsia="zh-HK"/>
          </w:rPr>
          <w:t>一三</w:t>
        </w:r>
        <w:r w:rsidRPr="00B75E9B">
          <w:rPr>
            <w:rStyle w:val="aff3"/>
            <w:rFonts w:hint="eastAsia"/>
            <w:noProof/>
          </w:rPr>
          <w:t>、</w:t>
        </w:r>
        <w:r w:rsidRPr="00B75E9B">
          <w:rPr>
            <w:rStyle w:val="aff3"/>
            <w:noProof/>
          </w:rPr>
          <w:t>112</w:t>
        </w:r>
        <w:r w:rsidRPr="00B75E9B">
          <w:rPr>
            <w:rStyle w:val="aff3"/>
            <w:rFonts w:hint="eastAsia"/>
            <w:noProof/>
            <w:lang w:eastAsia="zh-HK"/>
          </w:rPr>
          <w:t>及</w:t>
        </w:r>
        <w:r w:rsidRPr="00B75E9B">
          <w:rPr>
            <w:rStyle w:val="aff3"/>
            <w:noProof/>
          </w:rPr>
          <w:t>113</w:t>
        </w:r>
        <w:r w:rsidRPr="00B75E9B">
          <w:rPr>
            <w:rStyle w:val="aff3"/>
            <w:rFonts w:hint="eastAsia"/>
            <w:noProof/>
            <w:lang w:eastAsia="zh-HK"/>
          </w:rPr>
          <w:t>年度電子書服務平台借閱冊數減少，</w:t>
        </w:r>
        <w:r w:rsidRPr="00B75E9B">
          <w:rPr>
            <w:rStyle w:val="aff3"/>
            <w:rFonts w:hint="eastAsia"/>
            <w:noProof/>
          </w:rPr>
          <w:t>允宜針對數位使用者</w:t>
        </w:r>
        <w:r w:rsidRPr="00B75E9B">
          <w:rPr>
            <w:rStyle w:val="aff3"/>
            <w:rFonts w:hint="eastAsia"/>
            <w:noProof/>
            <w:lang w:eastAsia="zh-HK"/>
          </w:rPr>
          <w:t>進行</w:t>
        </w:r>
        <w:r w:rsidRPr="00B75E9B">
          <w:rPr>
            <w:rStyle w:val="aff3"/>
            <w:rFonts w:hint="eastAsia"/>
            <w:noProof/>
          </w:rPr>
          <w:t>滿意度調查，</w:t>
        </w:r>
        <w:r w:rsidRPr="00B75E9B">
          <w:rPr>
            <w:rStyle w:val="aff3"/>
            <w:rFonts w:hint="eastAsia"/>
            <w:noProof/>
            <w:lang w:eastAsia="zh-HK"/>
          </w:rPr>
          <w:t>俾</w:t>
        </w:r>
        <w:r w:rsidRPr="00B75E9B">
          <w:rPr>
            <w:rStyle w:val="aff3"/>
            <w:rFonts w:hint="eastAsia"/>
            <w:noProof/>
          </w:rPr>
          <w:t>精進相關服務，以滿足數位讀者之需求</w:t>
        </w:r>
        <w:r>
          <w:rPr>
            <w:noProof/>
            <w:webHidden/>
          </w:rPr>
          <w:tab/>
        </w:r>
        <w:r>
          <w:rPr>
            <w:noProof/>
            <w:webHidden/>
          </w:rPr>
          <w:fldChar w:fldCharType="begin"/>
        </w:r>
        <w:r>
          <w:rPr>
            <w:noProof/>
            <w:webHidden/>
          </w:rPr>
          <w:instrText xml:space="preserve"> PAGEREF _Toc212642054 \h </w:instrText>
        </w:r>
        <w:r>
          <w:rPr>
            <w:noProof/>
            <w:webHidden/>
          </w:rPr>
        </w:r>
        <w:r>
          <w:rPr>
            <w:noProof/>
            <w:webHidden/>
          </w:rPr>
          <w:fldChar w:fldCharType="separate"/>
        </w:r>
        <w:r w:rsidR="001A1CA3">
          <w:rPr>
            <w:noProof/>
            <w:webHidden/>
          </w:rPr>
          <w:t>43</w:t>
        </w:r>
        <w:r>
          <w:rPr>
            <w:noProof/>
            <w:webHidden/>
          </w:rPr>
          <w:fldChar w:fldCharType="end"/>
        </w:r>
      </w:hyperlink>
    </w:p>
    <w:p w:rsidR="00BA47DF" w:rsidRPr="0098607B" w:rsidRDefault="00BA47DF">
      <w:pPr>
        <w:pStyle w:val="11"/>
        <w:rPr>
          <w:rFonts w:ascii="Calibri" w:eastAsia="新細明體"/>
          <w:b w:val="0"/>
          <w:noProof/>
          <w:kern w:val="2"/>
        </w:rPr>
      </w:pPr>
      <w:hyperlink w:anchor="_Toc212642055" w:history="1">
        <w:r w:rsidRPr="00B75E9B">
          <w:rPr>
            <w:rStyle w:val="aff3"/>
            <w:rFonts w:hAnsi="標楷體" w:hint="eastAsia"/>
            <w:noProof/>
            <w:lang w:eastAsia="zh-HK"/>
          </w:rPr>
          <w:t>伍</w:t>
        </w:r>
        <w:r w:rsidRPr="00B75E9B">
          <w:rPr>
            <w:rStyle w:val="aff3"/>
            <w:rFonts w:hAnsi="標楷體" w:hint="eastAsia"/>
            <w:noProof/>
          </w:rPr>
          <w:t>、國立教育廣播電臺</w:t>
        </w:r>
        <w:r>
          <w:rPr>
            <w:noProof/>
            <w:webHidden/>
          </w:rPr>
          <w:tab/>
        </w:r>
        <w:r>
          <w:rPr>
            <w:noProof/>
            <w:webHidden/>
          </w:rPr>
          <w:fldChar w:fldCharType="begin"/>
        </w:r>
        <w:r>
          <w:rPr>
            <w:noProof/>
            <w:webHidden/>
          </w:rPr>
          <w:instrText xml:space="preserve"> PAGEREF _Toc212642055 \h </w:instrText>
        </w:r>
        <w:r>
          <w:rPr>
            <w:noProof/>
            <w:webHidden/>
          </w:rPr>
        </w:r>
        <w:r>
          <w:rPr>
            <w:noProof/>
            <w:webHidden/>
          </w:rPr>
          <w:fldChar w:fldCharType="separate"/>
        </w:r>
        <w:r w:rsidR="001A1CA3">
          <w:rPr>
            <w:noProof/>
            <w:webHidden/>
          </w:rPr>
          <w:t>46</w:t>
        </w:r>
        <w:r>
          <w:rPr>
            <w:noProof/>
            <w:webHidden/>
          </w:rPr>
          <w:fldChar w:fldCharType="end"/>
        </w:r>
      </w:hyperlink>
    </w:p>
    <w:p w:rsidR="00BA47DF" w:rsidRPr="0098607B" w:rsidRDefault="00BA47DF">
      <w:pPr>
        <w:pStyle w:val="23"/>
        <w:rPr>
          <w:rFonts w:ascii="Calibri" w:eastAsia="新細明體"/>
          <w:noProof/>
          <w:kern w:val="2"/>
        </w:rPr>
      </w:pPr>
      <w:hyperlink w:anchor="_Toc212642056" w:history="1">
        <w:r w:rsidRPr="00B75E9B">
          <w:rPr>
            <w:rStyle w:val="aff3"/>
            <w:rFonts w:hint="eastAsia"/>
            <w:noProof/>
          </w:rPr>
          <w:t>一</w:t>
        </w:r>
        <w:r w:rsidRPr="00B75E9B">
          <w:rPr>
            <w:rStyle w:val="aff3"/>
            <w:rFonts w:hint="eastAsia"/>
            <w:noProof/>
            <w:lang w:eastAsia="zh-HK"/>
          </w:rPr>
          <w:t>四</w:t>
        </w:r>
        <w:r w:rsidRPr="00B75E9B">
          <w:rPr>
            <w:rStyle w:val="aff3"/>
            <w:rFonts w:hint="eastAsia"/>
            <w:noProof/>
          </w:rPr>
          <w:t>、</w:t>
        </w:r>
        <w:r w:rsidRPr="00B75E9B">
          <w:rPr>
            <w:rStyle w:val="aff3"/>
            <w:noProof/>
          </w:rPr>
          <w:t>113</w:t>
        </w:r>
        <w:r w:rsidRPr="00B75E9B">
          <w:rPr>
            <w:rStyle w:val="aff3"/>
            <w:rFonts w:hint="eastAsia"/>
            <w:noProof/>
            <w:lang w:eastAsia="zh-HK"/>
          </w:rPr>
          <w:t>年度收聽率略降，允宜</w:t>
        </w:r>
        <w:r w:rsidRPr="00B75E9B">
          <w:rPr>
            <w:rStyle w:val="aff3"/>
            <w:rFonts w:hint="eastAsia"/>
            <w:noProof/>
          </w:rPr>
          <w:t>針對不同聽眾分群，規劃節目製播及多元化</w:t>
        </w:r>
        <w:r w:rsidRPr="00B75E9B">
          <w:rPr>
            <w:rStyle w:val="aff3"/>
            <w:rFonts w:hint="eastAsia"/>
            <w:noProof/>
            <w:lang w:eastAsia="zh-HK"/>
          </w:rPr>
          <w:t>推廣</w:t>
        </w:r>
        <w:r w:rsidRPr="00B75E9B">
          <w:rPr>
            <w:rStyle w:val="aff3"/>
            <w:rFonts w:hint="eastAsia"/>
            <w:noProof/>
          </w:rPr>
          <w:t>電臺</w:t>
        </w:r>
        <w:r w:rsidRPr="00B75E9B">
          <w:rPr>
            <w:rStyle w:val="aff3"/>
            <w:rFonts w:hint="eastAsia"/>
            <w:noProof/>
            <w:lang w:eastAsia="zh-HK"/>
          </w:rPr>
          <w:t>行銷策略，</w:t>
        </w:r>
        <w:r w:rsidRPr="00B75E9B">
          <w:rPr>
            <w:rStyle w:val="aff3"/>
            <w:rFonts w:hint="eastAsia"/>
            <w:noProof/>
          </w:rPr>
          <w:t>以提升收聽率</w:t>
        </w:r>
        <w:r>
          <w:rPr>
            <w:noProof/>
            <w:webHidden/>
          </w:rPr>
          <w:tab/>
        </w:r>
        <w:r>
          <w:rPr>
            <w:noProof/>
            <w:webHidden/>
          </w:rPr>
          <w:fldChar w:fldCharType="begin"/>
        </w:r>
        <w:r>
          <w:rPr>
            <w:noProof/>
            <w:webHidden/>
          </w:rPr>
          <w:instrText xml:space="preserve"> PAGEREF _Toc212642056 \h </w:instrText>
        </w:r>
        <w:r>
          <w:rPr>
            <w:noProof/>
            <w:webHidden/>
          </w:rPr>
        </w:r>
        <w:r>
          <w:rPr>
            <w:noProof/>
            <w:webHidden/>
          </w:rPr>
          <w:fldChar w:fldCharType="separate"/>
        </w:r>
        <w:r w:rsidR="001A1CA3">
          <w:rPr>
            <w:noProof/>
            <w:webHidden/>
          </w:rPr>
          <w:t>46</w:t>
        </w:r>
        <w:r>
          <w:rPr>
            <w:noProof/>
            <w:webHidden/>
          </w:rPr>
          <w:fldChar w:fldCharType="end"/>
        </w:r>
      </w:hyperlink>
    </w:p>
    <w:p w:rsidR="00BA47DF" w:rsidRPr="0098607B" w:rsidRDefault="00BA47DF">
      <w:pPr>
        <w:pStyle w:val="11"/>
        <w:rPr>
          <w:rFonts w:ascii="Calibri" w:eastAsia="新細明體"/>
          <w:b w:val="0"/>
          <w:noProof/>
          <w:kern w:val="2"/>
        </w:rPr>
      </w:pPr>
      <w:hyperlink w:anchor="_Toc212642057" w:history="1">
        <w:r w:rsidRPr="00B75E9B">
          <w:rPr>
            <w:rStyle w:val="aff3"/>
            <w:rFonts w:hAnsi="標楷體" w:hint="eastAsia"/>
            <w:noProof/>
            <w:lang w:eastAsia="zh-HK"/>
          </w:rPr>
          <w:t>陸</w:t>
        </w:r>
        <w:r w:rsidRPr="00B75E9B">
          <w:rPr>
            <w:rStyle w:val="aff3"/>
            <w:rFonts w:hAnsi="標楷體" w:hint="eastAsia"/>
            <w:noProof/>
          </w:rPr>
          <w:t>、國家教育研究院</w:t>
        </w:r>
        <w:r>
          <w:rPr>
            <w:noProof/>
            <w:webHidden/>
          </w:rPr>
          <w:tab/>
        </w:r>
        <w:r>
          <w:rPr>
            <w:noProof/>
            <w:webHidden/>
          </w:rPr>
          <w:fldChar w:fldCharType="begin"/>
        </w:r>
        <w:r>
          <w:rPr>
            <w:noProof/>
            <w:webHidden/>
          </w:rPr>
          <w:instrText xml:space="preserve"> PAGEREF _Toc212642057 \h </w:instrText>
        </w:r>
        <w:r>
          <w:rPr>
            <w:noProof/>
            <w:webHidden/>
          </w:rPr>
        </w:r>
        <w:r>
          <w:rPr>
            <w:noProof/>
            <w:webHidden/>
          </w:rPr>
          <w:fldChar w:fldCharType="separate"/>
        </w:r>
        <w:r w:rsidR="001A1CA3">
          <w:rPr>
            <w:noProof/>
            <w:webHidden/>
          </w:rPr>
          <w:t>48</w:t>
        </w:r>
        <w:r>
          <w:rPr>
            <w:noProof/>
            <w:webHidden/>
          </w:rPr>
          <w:fldChar w:fldCharType="end"/>
        </w:r>
      </w:hyperlink>
    </w:p>
    <w:p w:rsidR="00BA47DF" w:rsidRPr="0098607B" w:rsidRDefault="00BA47DF">
      <w:pPr>
        <w:pStyle w:val="23"/>
        <w:rPr>
          <w:rFonts w:ascii="Calibri" w:eastAsia="新細明體"/>
          <w:noProof/>
          <w:kern w:val="2"/>
        </w:rPr>
      </w:pPr>
      <w:hyperlink w:anchor="_Toc212642058" w:history="1">
        <w:r w:rsidRPr="00B75E9B">
          <w:rPr>
            <w:rStyle w:val="aff3"/>
            <w:rFonts w:hint="eastAsia"/>
            <w:noProof/>
          </w:rPr>
          <w:t>一</w:t>
        </w:r>
        <w:r w:rsidRPr="00B75E9B">
          <w:rPr>
            <w:rStyle w:val="aff3"/>
            <w:rFonts w:hint="eastAsia"/>
            <w:noProof/>
            <w:lang w:eastAsia="zh-HK"/>
          </w:rPr>
          <w:t>五</w:t>
        </w:r>
        <w:r w:rsidRPr="00B75E9B">
          <w:rPr>
            <w:rStyle w:val="aff3"/>
            <w:rFonts w:hint="eastAsia"/>
            <w:noProof/>
          </w:rPr>
          <w:t>、</w:t>
        </w:r>
        <w:r w:rsidRPr="00B75E9B">
          <w:rPr>
            <w:rStyle w:val="aff3"/>
            <w:noProof/>
          </w:rPr>
          <w:t>111</w:t>
        </w:r>
        <w:r w:rsidRPr="00B75E9B">
          <w:rPr>
            <w:rStyle w:val="aff3"/>
            <w:rFonts w:hint="eastAsia"/>
            <w:noProof/>
            <w:lang w:eastAsia="zh-HK"/>
          </w:rPr>
          <w:t>至</w:t>
        </w:r>
        <w:r w:rsidRPr="00B75E9B">
          <w:rPr>
            <w:rStyle w:val="aff3"/>
            <w:noProof/>
          </w:rPr>
          <w:t>113</w:t>
        </w:r>
        <w:r w:rsidRPr="00B75E9B">
          <w:rPr>
            <w:rStyle w:val="aff3"/>
            <w:rFonts w:hint="eastAsia"/>
            <w:noProof/>
          </w:rPr>
          <w:t>年度研究件數未如預期，</w:t>
        </w:r>
        <w:r w:rsidRPr="00B75E9B">
          <w:rPr>
            <w:rStyle w:val="aff3"/>
            <w:rFonts w:hint="eastAsia"/>
            <w:noProof/>
            <w:lang w:eastAsia="zh-HK"/>
          </w:rPr>
          <w:t>然</w:t>
        </w:r>
        <w:r w:rsidRPr="00B75E9B">
          <w:rPr>
            <w:rStyle w:val="aff3"/>
            <w:noProof/>
          </w:rPr>
          <w:t>112</w:t>
        </w:r>
        <w:r w:rsidRPr="00B75E9B">
          <w:rPr>
            <w:rStyle w:val="aff3"/>
            <w:rFonts w:hint="eastAsia"/>
            <w:noProof/>
            <w:lang w:eastAsia="zh-HK"/>
          </w:rPr>
          <w:t>至</w:t>
        </w:r>
        <w:r w:rsidRPr="00B75E9B">
          <w:rPr>
            <w:rStyle w:val="aff3"/>
            <w:noProof/>
          </w:rPr>
          <w:t>114</w:t>
        </w:r>
        <w:r w:rsidRPr="00B75E9B">
          <w:rPr>
            <w:rStyle w:val="aff3"/>
            <w:rFonts w:hint="eastAsia"/>
            <w:noProof/>
            <w:lang w:eastAsia="zh-HK"/>
          </w:rPr>
          <w:t>年度</w:t>
        </w:r>
        <w:r w:rsidRPr="00B75E9B">
          <w:rPr>
            <w:rStyle w:val="aff3"/>
            <w:rFonts w:hint="eastAsia"/>
            <w:noProof/>
          </w:rPr>
          <w:t>編制研究人員兼任院外職務</w:t>
        </w:r>
        <w:r w:rsidRPr="00B75E9B">
          <w:rPr>
            <w:rStyle w:val="aff3"/>
            <w:rFonts w:hint="eastAsia"/>
            <w:noProof/>
            <w:lang w:eastAsia="zh-HK"/>
          </w:rPr>
          <w:t>比率及兼任</w:t>
        </w:r>
        <w:r w:rsidRPr="00B75E9B">
          <w:rPr>
            <w:rStyle w:val="aff3"/>
            <w:noProof/>
          </w:rPr>
          <w:t>2</w:t>
        </w:r>
        <w:r w:rsidRPr="00B75E9B">
          <w:rPr>
            <w:rStyle w:val="aff3"/>
            <w:rFonts w:hint="eastAsia"/>
            <w:noProof/>
            <w:lang w:eastAsia="zh-HK"/>
          </w:rPr>
          <w:t>個</w:t>
        </w:r>
        <w:r w:rsidRPr="00B75E9B">
          <w:rPr>
            <w:rStyle w:val="aff3"/>
            <w:noProof/>
          </w:rPr>
          <w:t>(</w:t>
        </w:r>
        <w:r w:rsidRPr="00B75E9B">
          <w:rPr>
            <w:rStyle w:val="aff3"/>
            <w:rFonts w:hint="eastAsia"/>
            <w:noProof/>
            <w:lang w:eastAsia="zh-HK"/>
          </w:rPr>
          <w:t>含</w:t>
        </w:r>
        <w:r w:rsidRPr="00B75E9B">
          <w:rPr>
            <w:rStyle w:val="aff3"/>
            <w:noProof/>
          </w:rPr>
          <w:t>)</w:t>
        </w:r>
        <w:r w:rsidRPr="00B75E9B">
          <w:rPr>
            <w:rStyle w:val="aff3"/>
            <w:rFonts w:hint="eastAsia"/>
            <w:noProof/>
            <w:lang w:eastAsia="zh-HK"/>
          </w:rPr>
          <w:t>以上職務人次增加</w:t>
        </w:r>
        <w:r w:rsidRPr="00B75E9B">
          <w:rPr>
            <w:rStyle w:val="aff3"/>
            <w:rFonts w:hint="eastAsia"/>
            <w:noProof/>
          </w:rPr>
          <w:t>，允宜妥善運用及管控</w:t>
        </w:r>
        <w:r w:rsidRPr="00B75E9B">
          <w:rPr>
            <w:rStyle w:val="aff3"/>
            <w:rFonts w:hint="eastAsia"/>
            <w:noProof/>
            <w:lang w:eastAsia="zh-HK"/>
          </w:rPr>
          <w:t>研究人力</w:t>
        </w:r>
        <w:r w:rsidRPr="00B75E9B">
          <w:rPr>
            <w:rStyle w:val="aff3"/>
            <w:rFonts w:hint="eastAsia"/>
            <w:noProof/>
          </w:rPr>
          <w:t>資源</w:t>
        </w:r>
        <w:r>
          <w:rPr>
            <w:noProof/>
            <w:webHidden/>
          </w:rPr>
          <w:tab/>
        </w:r>
        <w:r>
          <w:rPr>
            <w:noProof/>
            <w:webHidden/>
          </w:rPr>
          <w:fldChar w:fldCharType="begin"/>
        </w:r>
        <w:r>
          <w:rPr>
            <w:noProof/>
            <w:webHidden/>
          </w:rPr>
          <w:instrText xml:space="preserve"> PAGEREF _Toc212642058 \h </w:instrText>
        </w:r>
        <w:r>
          <w:rPr>
            <w:noProof/>
            <w:webHidden/>
          </w:rPr>
        </w:r>
        <w:r>
          <w:rPr>
            <w:noProof/>
            <w:webHidden/>
          </w:rPr>
          <w:fldChar w:fldCharType="separate"/>
        </w:r>
        <w:r w:rsidR="001A1CA3">
          <w:rPr>
            <w:noProof/>
            <w:webHidden/>
          </w:rPr>
          <w:t>48</w:t>
        </w:r>
        <w:r>
          <w:rPr>
            <w:noProof/>
            <w:webHidden/>
          </w:rPr>
          <w:fldChar w:fldCharType="end"/>
        </w:r>
      </w:hyperlink>
    </w:p>
    <w:p w:rsidR="00BF6802" w:rsidRPr="007951B0" w:rsidRDefault="003C667F" w:rsidP="008538DA">
      <w:pPr>
        <w:ind w:leftChars="0" w:left="560" w:rightChars="-95" w:right="-266" w:hangingChars="200" w:hanging="560"/>
        <w:rPr>
          <w:rFonts w:hAnsi="標楷體"/>
        </w:rPr>
        <w:sectPr w:rsidR="00BF6802" w:rsidRPr="007951B0" w:rsidSect="009B372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linePitch="479" w:charSpace="614"/>
        </w:sectPr>
      </w:pPr>
      <w:r w:rsidRPr="007951B0">
        <w:rPr>
          <w:rFonts w:hAnsi="標楷體"/>
        </w:rPr>
        <w:fldChar w:fldCharType="end"/>
      </w:r>
    </w:p>
    <w:p w:rsidR="00BF6802" w:rsidRPr="007951B0" w:rsidRDefault="00BF6802" w:rsidP="003F0567">
      <w:pPr>
        <w:pStyle w:val="ab"/>
        <w:ind w:leftChars="0" w:left="0" w:firstLineChars="0" w:firstLine="0"/>
        <w:rPr>
          <w:rFonts w:hAnsi="標楷體"/>
        </w:rPr>
      </w:pPr>
      <w:r w:rsidRPr="007951B0">
        <w:rPr>
          <w:rFonts w:hAnsi="標楷體" w:hint="eastAsia"/>
        </w:rPr>
        <w:lastRenderedPageBreak/>
        <w:t>教育部所屬1</w:t>
      </w:r>
      <w:r w:rsidR="00603F3F" w:rsidRPr="007951B0">
        <w:rPr>
          <w:rFonts w:hAnsi="標楷體" w:hint="eastAsia"/>
        </w:rPr>
        <w:t>1</w:t>
      </w:r>
      <w:r w:rsidR="006B0F22">
        <w:rPr>
          <w:rFonts w:hAnsi="標楷體" w:hint="eastAsia"/>
        </w:rPr>
        <w:t>5</w:t>
      </w:r>
      <w:r w:rsidRPr="007951B0">
        <w:rPr>
          <w:rFonts w:hAnsi="標楷體" w:hint="eastAsia"/>
        </w:rPr>
        <w:t>年度</w:t>
      </w:r>
      <w:r w:rsidR="00905212" w:rsidRPr="00905212">
        <w:rPr>
          <w:rFonts w:hAnsi="標楷體" w:hint="eastAsia"/>
        </w:rPr>
        <w:t>單位預算</w:t>
      </w:r>
      <w:r w:rsidRPr="007951B0">
        <w:rPr>
          <w:rFonts w:hAnsi="標楷體" w:hint="eastAsia"/>
        </w:rPr>
        <w:t>評估報告</w:t>
      </w:r>
    </w:p>
    <w:p w:rsidR="00905212" w:rsidRDefault="00905212" w:rsidP="00447DA4">
      <w:pPr>
        <w:pStyle w:val="a9"/>
        <w:ind w:firstLine="560"/>
      </w:pPr>
      <w:bookmarkStart w:id="1" w:name="_Toc494218773"/>
      <w:r w:rsidRPr="00905212">
        <w:rPr>
          <w:rFonts w:hint="eastAsia"/>
        </w:rPr>
        <w:t>教育部所屬單位包括國民及學前教育署(以下簡稱國教署)、青年發展署</w:t>
      </w:r>
      <w:r w:rsidR="00AD2E5B">
        <w:rPr>
          <w:rFonts w:hint="eastAsia"/>
        </w:rPr>
        <w:t>(</w:t>
      </w:r>
      <w:r w:rsidR="00AD2E5B">
        <w:rPr>
          <w:rFonts w:hint="eastAsia"/>
          <w:lang w:eastAsia="zh-HK"/>
        </w:rPr>
        <w:t>以下簡稱青年署</w:t>
      </w:r>
      <w:r w:rsidR="00AD2E5B">
        <w:rPr>
          <w:rFonts w:hint="eastAsia"/>
        </w:rPr>
        <w:t>)</w:t>
      </w:r>
      <w:r w:rsidRPr="00905212">
        <w:rPr>
          <w:rFonts w:hint="eastAsia"/>
        </w:rPr>
        <w:t>、國家圖書館、國立公共資訊圖書館、國立教育廣播電臺及國家教育研究院等</w:t>
      </w:r>
      <w:r w:rsidR="006B0F22">
        <w:rPr>
          <w:rFonts w:hint="eastAsia"/>
        </w:rPr>
        <w:t>6</w:t>
      </w:r>
      <w:r w:rsidRPr="00905212">
        <w:rPr>
          <w:rFonts w:hint="eastAsia"/>
        </w:rPr>
        <w:t>個單位，11</w:t>
      </w:r>
      <w:r w:rsidR="006B0F22">
        <w:rPr>
          <w:rFonts w:hint="eastAsia"/>
        </w:rPr>
        <w:t>5</w:t>
      </w:r>
      <w:r w:rsidRPr="00905212">
        <w:rPr>
          <w:rFonts w:hint="eastAsia"/>
        </w:rPr>
        <w:t>年度預算案(詳表1)編列歲入計</w:t>
      </w:r>
      <w:r w:rsidR="00DA7A95">
        <w:rPr>
          <w:rFonts w:hint="eastAsia"/>
        </w:rPr>
        <w:t>6</w:t>
      </w:r>
      <w:r w:rsidRPr="00905212">
        <w:rPr>
          <w:rFonts w:hint="eastAsia"/>
        </w:rPr>
        <w:t>億</w:t>
      </w:r>
      <w:r w:rsidR="00DA7A95">
        <w:rPr>
          <w:rFonts w:hint="eastAsia"/>
        </w:rPr>
        <w:t>6,779</w:t>
      </w:r>
      <w:r w:rsidRPr="00905212">
        <w:rPr>
          <w:rFonts w:hint="eastAsia"/>
        </w:rPr>
        <w:t>萬</w:t>
      </w:r>
      <w:r w:rsidR="00DA7A95">
        <w:rPr>
          <w:rFonts w:hint="eastAsia"/>
        </w:rPr>
        <w:t>3</w:t>
      </w:r>
      <w:r w:rsidRPr="00905212">
        <w:rPr>
          <w:rFonts w:hint="eastAsia"/>
        </w:rPr>
        <w:t>千元，較11</w:t>
      </w:r>
      <w:r w:rsidR="00DA7A95">
        <w:rPr>
          <w:rFonts w:hint="eastAsia"/>
        </w:rPr>
        <w:t>4</w:t>
      </w:r>
      <w:r w:rsidRPr="00905212">
        <w:rPr>
          <w:rFonts w:hint="eastAsia"/>
        </w:rPr>
        <w:t>年度預算數</w:t>
      </w:r>
      <w:r w:rsidR="00DA7A95">
        <w:rPr>
          <w:rFonts w:hint="eastAsia"/>
          <w:lang w:eastAsia="zh-HK"/>
        </w:rPr>
        <w:t>減少</w:t>
      </w:r>
      <w:r w:rsidR="00DA7A95">
        <w:rPr>
          <w:rFonts w:hint="eastAsia"/>
        </w:rPr>
        <w:t>727</w:t>
      </w:r>
      <w:r w:rsidR="00E0754B">
        <w:rPr>
          <w:rFonts w:hint="eastAsia"/>
        </w:rPr>
        <w:t>萬</w:t>
      </w:r>
      <w:r w:rsidR="00DA7A95">
        <w:rPr>
          <w:rFonts w:hint="eastAsia"/>
        </w:rPr>
        <w:t>6</w:t>
      </w:r>
      <w:r w:rsidR="00E0754B">
        <w:rPr>
          <w:rFonts w:hint="eastAsia"/>
        </w:rPr>
        <w:t>千元</w:t>
      </w:r>
      <w:r w:rsidRPr="00905212">
        <w:rPr>
          <w:rFonts w:hint="eastAsia"/>
        </w:rPr>
        <w:t>（</w:t>
      </w:r>
      <w:r w:rsidR="00DA7A95">
        <w:rPr>
          <w:rFonts w:hint="eastAsia"/>
          <w:lang w:eastAsia="zh-HK"/>
        </w:rPr>
        <w:t>減</w:t>
      </w:r>
      <w:r w:rsidRPr="00905212">
        <w:rPr>
          <w:rFonts w:hint="eastAsia"/>
        </w:rPr>
        <w:t>幅</w:t>
      </w:r>
      <w:r w:rsidR="00DA7A95">
        <w:rPr>
          <w:rFonts w:hint="eastAsia"/>
        </w:rPr>
        <w:t>1.08</w:t>
      </w:r>
      <w:r w:rsidRPr="00905212">
        <w:rPr>
          <w:rFonts w:hint="eastAsia"/>
        </w:rPr>
        <w:t>%）</w:t>
      </w:r>
      <w:r w:rsidR="005F2F67">
        <w:rPr>
          <w:rFonts w:hAnsi="標楷體" w:hint="eastAsia"/>
        </w:rPr>
        <w:t>，</w:t>
      </w:r>
      <w:r w:rsidR="005F2F67" w:rsidRPr="005F2F67">
        <w:rPr>
          <w:rFonts w:hint="eastAsia"/>
        </w:rPr>
        <w:t>其中</w:t>
      </w:r>
      <w:r w:rsidR="00DA7A95">
        <w:rPr>
          <w:rFonts w:hint="eastAsia"/>
          <w:lang w:eastAsia="zh-HK"/>
        </w:rPr>
        <w:t>減少</w:t>
      </w:r>
      <w:r w:rsidR="00544458">
        <w:rPr>
          <w:rFonts w:hint="eastAsia"/>
          <w:lang w:eastAsia="zh-HK"/>
        </w:rPr>
        <w:t>原因</w:t>
      </w:r>
      <w:r w:rsidR="005F2F67" w:rsidRPr="005F2F67">
        <w:rPr>
          <w:rFonts w:hint="eastAsia"/>
        </w:rPr>
        <w:t>主要為國教署</w:t>
      </w:r>
      <w:r w:rsidR="005F2F67">
        <w:rPr>
          <w:rFonts w:hint="eastAsia"/>
        </w:rPr>
        <w:t>收回以前年度補助地方政府及學校各項計畫經費執行結餘款等繳庫數</w:t>
      </w:r>
      <w:r w:rsidR="00DA7A95">
        <w:rPr>
          <w:rFonts w:hint="eastAsia"/>
          <w:lang w:eastAsia="zh-HK"/>
        </w:rPr>
        <w:t>較上年度減列</w:t>
      </w:r>
      <w:r w:rsidR="00544458">
        <w:rPr>
          <w:rFonts w:hint="eastAsia"/>
          <w:lang w:eastAsia="zh-HK"/>
        </w:rPr>
        <w:t>所致</w:t>
      </w:r>
      <w:r w:rsidRPr="00905212">
        <w:rPr>
          <w:rFonts w:hint="eastAsia"/>
        </w:rPr>
        <w:t>；歲出</w:t>
      </w:r>
      <w:r w:rsidR="00DA7A95">
        <w:rPr>
          <w:rFonts w:hint="eastAsia"/>
        </w:rPr>
        <w:t>796</w:t>
      </w:r>
      <w:r w:rsidR="005F2F67">
        <w:rPr>
          <w:rFonts w:hint="eastAsia"/>
        </w:rPr>
        <w:t>億</w:t>
      </w:r>
      <w:r w:rsidR="00DA7A95">
        <w:rPr>
          <w:rFonts w:hint="eastAsia"/>
        </w:rPr>
        <w:t>2,624</w:t>
      </w:r>
      <w:r w:rsidRPr="00905212">
        <w:rPr>
          <w:rFonts w:hint="eastAsia"/>
        </w:rPr>
        <w:t>萬</w:t>
      </w:r>
      <w:r w:rsidR="00DA7A95">
        <w:rPr>
          <w:rFonts w:hint="eastAsia"/>
        </w:rPr>
        <w:t>9</w:t>
      </w:r>
      <w:r w:rsidR="005F2F67">
        <w:rPr>
          <w:rFonts w:hint="eastAsia"/>
        </w:rPr>
        <w:t>千</w:t>
      </w:r>
      <w:r w:rsidRPr="00905212">
        <w:rPr>
          <w:rFonts w:hint="eastAsia"/>
        </w:rPr>
        <w:t>元，較11</w:t>
      </w:r>
      <w:r w:rsidR="00606A50">
        <w:t>4</w:t>
      </w:r>
      <w:r w:rsidRPr="00905212">
        <w:rPr>
          <w:rFonts w:hint="eastAsia"/>
        </w:rPr>
        <w:t>年度預算數</w:t>
      </w:r>
      <w:r w:rsidR="00DA7A95">
        <w:rPr>
          <w:rFonts w:hint="eastAsia"/>
          <w:lang w:eastAsia="zh-HK"/>
        </w:rPr>
        <w:t>減少</w:t>
      </w:r>
      <w:r w:rsidR="00DA7A95">
        <w:rPr>
          <w:rFonts w:hint="eastAsia"/>
        </w:rPr>
        <w:t>936</w:t>
      </w:r>
      <w:r w:rsidRPr="00905212">
        <w:rPr>
          <w:rFonts w:hint="eastAsia"/>
        </w:rPr>
        <w:t>億</w:t>
      </w:r>
      <w:r w:rsidR="00CA2CCF">
        <w:rPr>
          <w:rFonts w:hint="eastAsia"/>
        </w:rPr>
        <w:t>4,583</w:t>
      </w:r>
      <w:r w:rsidRPr="00905212">
        <w:rPr>
          <w:rFonts w:hint="eastAsia"/>
        </w:rPr>
        <w:t>萬</w:t>
      </w:r>
      <w:r w:rsidR="00CA2CCF">
        <w:rPr>
          <w:rFonts w:hint="eastAsia"/>
        </w:rPr>
        <w:t>8</w:t>
      </w:r>
      <w:r w:rsidRPr="00905212">
        <w:rPr>
          <w:rFonts w:hint="eastAsia"/>
        </w:rPr>
        <w:t>千元（</w:t>
      </w:r>
      <w:r w:rsidR="00DA7A95">
        <w:rPr>
          <w:rFonts w:hint="eastAsia"/>
          <w:lang w:eastAsia="zh-HK"/>
        </w:rPr>
        <w:t>減</w:t>
      </w:r>
      <w:r w:rsidRPr="00905212">
        <w:rPr>
          <w:rFonts w:hint="eastAsia"/>
        </w:rPr>
        <w:t>幅</w:t>
      </w:r>
      <w:r w:rsidR="00DA7A95">
        <w:rPr>
          <w:rFonts w:hint="eastAsia"/>
        </w:rPr>
        <w:t>54.05</w:t>
      </w:r>
      <w:r w:rsidRPr="00905212">
        <w:rPr>
          <w:rFonts w:hint="eastAsia"/>
        </w:rPr>
        <w:t>%）</w:t>
      </w:r>
      <w:r w:rsidR="001002AC">
        <w:rPr>
          <w:rFonts w:hAnsi="標楷體" w:hint="eastAsia"/>
        </w:rPr>
        <w:t>，</w:t>
      </w:r>
      <w:r w:rsidR="00DA7A95">
        <w:rPr>
          <w:rFonts w:hint="eastAsia"/>
          <w:lang w:eastAsia="zh-HK"/>
        </w:rPr>
        <w:t>減少</w:t>
      </w:r>
      <w:r w:rsidR="00544458">
        <w:rPr>
          <w:rFonts w:hint="eastAsia"/>
          <w:lang w:eastAsia="zh-HK"/>
        </w:rPr>
        <w:t>原因</w:t>
      </w:r>
      <w:r w:rsidR="001002AC">
        <w:rPr>
          <w:rFonts w:hint="eastAsia"/>
        </w:rPr>
        <w:t>主要為國教署</w:t>
      </w:r>
      <w:r w:rsidR="00DA7A95">
        <w:rPr>
          <w:rFonts w:hint="eastAsia"/>
          <w:lang w:eastAsia="zh-HK"/>
        </w:rPr>
        <w:t>將上年度對市縣政府補助款轉一般性補助款</w:t>
      </w:r>
      <w:r w:rsidR="00DA7A95">
        <w:rPr>
          <w:rFonts w:hint="eastAsia"/>
        </w:rPr>
        <w:t>780</w:t>
      </w:r>
      <w:r w:rsidR="00DA7A95">
        <w:rPr>
          <w:rFonts w:hint="eastAsia"/>
          <w:lang w:eastAsia="zh-HK"/>
        </w:rPr>
        <w:t>億</w:t>
      </w:r>
      <w:r w:rsidR="00DA7A95">
        <w:rPr>
          <w:rFonts w:hint="eastAsia"/>
        </w:rPr>
        <w:t>7,951</w:t>
      </w:r>
      <w:r w:rsidR="00DA7A95">
        <w:rPr>
          <w:rFonts w:hint="eastAsia"/>
          <w:lang w:eastAsia="zh-HK"/>
        </w:rPr>
        <w:t>萬</w:t>
      </w:r>
      <w:r w:rsidR="00DA7A95">
        <w:rPr>
          <w:rFonts w:hint="eastAsia"/>
        </w:rPr>
        <w:t>9</w:t>
      </w:r>
      <w:r w:rsidR="00DA7A95">
        <w:rPr>
          <w:rFonts w:hint="eastAsia"/>
          <w:lang w:eastAsia="zh-HK"/>
        </w:rPr>
        <w:t>千元</w:t>
      </w:r>
      <w:r w:rsidR="00CA2CCF">
        <w:rPr>
          <w:rFonts w:hAnsi="標楷體" w:hint="eastAsia"/>
          <w:lang w:eastAsia="zh-HK"/>
        </w:rPr>
        <w:t>、</w:t>
      </w:r>
      <w:r w:rsidR="00CA2CCF">
        <w:rPr>
          <w:rFonts w:hint="eastAsia"/>
          <w:lang w:eastAsia="zh-HK"/>
        </w:rPr>
        <w:t>學前教育</w:t>
      </w:r>
      <w:r w:rsidR="00CA2CCF">
        <w:rPr>
          <w:rFonts w:hint="eastAsia"/>
        </w:rPr>
        <w:t>(</w:t>
      </w:r>
      <w:r w:rsidR="00CA2CCF">
        <w:rPr>
          <w:rFonts w:hint="eastAsia"/>
          <w:lang w:eastAsia="zh-HK"/>
        </w:rPr>
        <w:t>含一般性補助款</w:t>
      </w:r>
      <w:r w:rsidR="00544458" w:rsidRPr="00544458">
        <w:rPr>
          <w:rFonts w:hint="eastAsia"/>
          <w:lang w:eastAsia="zh-HK"/>
        </w:rPr>
        <w:t>590億2,996萬6千元</w:t>
      </w:r>
      <w:r w:rsidR="00CA2CCF">
        <w:rPr>
          <w:rFonts w:hint="eastAsia"/>
        </w:rPr>
        <w:t>)</w:t>
      </w:r>
      <w:r w:rsidR="00544458">
        <w:rPr>
          <w:rFonts w:hint="eastAsia"/>
          <w:lang w:eastAsia="zh-HK"/>
        </w:rPr>
        <w:t>計</w:t>
      </w:r>
      <w:r w:rsidR="00CA2CCF">
        <w:rPr>
          <w:rFonts w:hint="eastAsia"/>
          <w:lang w:eastAsia="zh-HK"/>
        </w:rPr>
        <w:t>減少</w:t>
      </w:r>
      <w:r w:rsidR="00CA2CCF">
        <w:rPr>
          <w:rFonts w:hint="eastAsia"/>
        </w:rPr>
        <w:t>88</w:t>
      </w:r>
      <w:r w:rsidR="00CA2CCF">
        <w:rPr>
          <w:rFonts w:hint="eastAsia"/>
          <w:lang w:eastAsia="zh-HK"/>
        </w:rPr>
        <w:t>億</w:t>
      </w:r>
      <w:r w:rsidR="00CA2CCF">
        <w:rPr>
          <w:rFonts w:hint="eastAsia"/>
        </w:rPr>
        <w:t>5,441</w:t>
      </w:r>
      <w:r w:rsidR="00CA2CCF">
        <w:rPr>
          <w:rFonts w:hint="eastAsia"/>
          <w:lang w:eastAsia="zh-HK"/>
        </w:rPr>
        <w:t>萬</w:t>
      </w:r>
      <w:r w:rsidR="00CA2CCF">
        <w:rPr>
          <w:rFonts w:hint="eastAsia"/>
        </w:rPr>
        <w:t>6</w:t>
      </w:r>
      <w:r w:rsidR="00CA2CCF">
        <w:rPr>
          <w:rFonts w:hint="eastAsia"/>
          <w:lang w:eastAsia="zh-HK"/>
        </w:rPr>
        <w:t>千元</w:t>
      </w:r>
      <w:r w:rsidR="00AD2E5B">
        <w:rPr>
          <w:rFonts w:hAnsi="標楷體" w:hint="eastAsia"/>
          <w:lang w:eastAsia="zh-HK"/>
        </w:rPr>
        <w:t>、</w:t>
      </w:r>
      <w:r w:rsidR="00AD2E5B">
        <w:rPr>
          <w:rFonts w:hint="eastAsia"/>
          <w:lang w:eastAsia="zh-HK"/>
        </w:rPr>
        <w:t>青年署青年海外圓</w:t>
      </w:r>
      <w:r w:rsidR="00AD2E5B">
        <w:rPr>
          <w:rFonts w:hint="eastAsia"/>
        </w:rPr>
        <w:t>夢</w:t>
      </w:r>
      <w:r w:rsidR="00AD2E5B">
        <w:rPr>
          <w:rFonts w:hint="eastAsia"/>
          <w:lang w:eastAsia="zh-HK"/>
        </w:rPr>
        <w:t>計畫減列</w:t>
      </w:r>
      <w:r w:rsidR="00AD2E5B">
        <w:rPr>
          <w:rFonts w:hint="eastAsia"/>
        </w:rPr>
        <w:t>9</w:t>
      </w:r>
      <w:r w:rsidR="00AD2E5B">
        <w:rPr>
          <w:rFonts w:hint="eastAsia"/>
          <w:lang w:eastAsia="zh-HK"/>
        </w:rPr>
        <w:t>億</w:t>
      </w:r>
      <w:r w:rsidR="00AD2E5B">
        <w:rPr>
          <w:rFonts w:hint="eastAsia"/>
        </w:rPr>
        <w:t>8,717</w:t>
      </w:r>
      <w:r w:rsidR="00AD2E5B">
        <w:rPr>
          <w:rFonts w:hint="eastAsia"/>
          <w:lang w:eastAsia="zh-HK"/>
        </w:rPr>
        <w:t>萬</w:t>
      </w:r>
      <w:r w:rsidR="00AD2E5B">
        <w:rPr>
          <w:rFonts w:hint="eastAsia"/>
        </w:rPr>
        <w:t>6</w:t>
      </w:r>
      <w:r w:rsidR="00AD2E5B">
        <w:rPr>
          <w:rFonts w:hint="eastAsia"/>
          <w:lang w:eastAsia="zh-HK"/>
        </w:rPr>
        <w:t>千元</w:t>
      </w:r>
      <w:r w:rsidR="00135EFE">
        <w:rPr>
          <w:rFonts w:hint="eastAsia"/>
          <w:lang w:eastAsia="zh-HK"/>
        </w:rPr>
        <w:t>及國家圖書館南部分館暨國聯合典</w:t>
      </w:r>
      <w:r w:rsidR="00135EFE">
        <w:rPr>
          <w:rFonts w:hint="eastAsia"/>
        </w:rPr>
        <w:t>藏</w:t>
      </w:r>
      <w:r w:rsidR="00135EFE">
        <w:rPr>
          <w:rFonts w:hint="eastAsia"/>
          <w:lang w:eastAsia="zh-HK"/>
        </w:rPr>
        <w:t>中心建設計畫編列最後一年經費較上年度減列</w:t>
      </w:r>
      <w:r w:rsidR="00135EFE">
        <w:rPr>
          <w:rFonts w:hint="eastAsia"/>
        </w:rPr>
        <w:t>9</w:t>
      </w:r>
      <w:r w:rsidR="00135EFE">
        <w:rPr>
          <w:rFonts w:hint="eastAsia"/>
          <w:lang w:eastAsia="zh-HK"/>
        </w:rPr>
        <w:t>億</w:t>
      </w:r>
      <w:r w:rsidR="00135EFE">
        <w:rPr>
          <w:rFonts w:hint="eastAsia"/>
        </w:rPr>
        <w:t>883</w:t>
      </w:r>
      <w:r w:rsidR="00135EFE">
        <w:rPr>
          <w:rFonts w:hint="eastAsia"/>
          <w:lang w:eastAsia="zh-HK"/>
        </w:rPr>
        <w:t>萬</w:t>
      </w:r>
      <w:r w:rsidR="00135EFE">
        <w:rPr>
          <w:rFonts w:hint="eastAsia"/>
        </w:rPr>
        <w:t>1</w:t>
      </w:r>
      <w:r w:rsidR="00135EFE">
        <w:rPr>
          <w:rFonts w:hint="eastAsia"/>
          <w:lang w:eastAsia="zh-HK"/>
        </w:rPr>
        <w:t>千元</w:t>
      </w:r>
      <w:r w:rsidR="00544458">
        <w:rPr>
          <w:rFonts w:hint="eastAsia"/>
          <w:lang w:eastAsia="zh-HK"/>
        </w:rPr>
        <w:t>所致</w:t>
      </w:r>
      <w:r w:rsidRPr="00905212">
        <w:rPr>
          <w:rFonts w:hint="eastAsia"/>
        </w:rPr>
        <w:t>。謹就教育部所屬11</w:t>
      </w:r>
      <w:r w:rsidR="006B0F22">
        <w:rPr>
          <w:rFonts w:hint="eastAsia"/>
        </w:rPr>
        <w:t>5</w:t>
      </w:r>
      <w:r w:rsidRPr="00905212">
        <w:rPr>
          <w:rFonts w:hint="eastAsia"/>
        </w:rPr>
        <w:t>年度預算案評估如下：</w:t>
      </w:r>
    </w:p>
    <w:p w:rsidR="00905212" w:rsidRPr="00905212" w:rsidRDefault="00905212" w:rsidP="00E33F7F">
      <w:pPr>
        <w:ind w:leftChars="2" w:left="424" w:hangingChars="149" w:hanging="418"/>
        <w:rPr>
          <w:rFonts w:hint="eastAsia"/>
          <w:b/>
        </w:rPr>
      </w:pPr>
      <w:r w:rsidRPr="00905212">
        <w:rPr>
          <w:rFonts w:hint="eastAsia"/>
          <w:b/>
          <w:lang w:eastAsia="zh-HK"/>
        </w:rPr>
        <w:t>表1</w:t>
      </w:r>
      <w:r w:rsidRPr="00905212">
        <w:rPr>
          <w:rFonts w:hint="eastAsia"/>
          <w:b/>
        </w:rPr>
        <w:t xml:space="preserve">  教育部所屬1</w:t>
      </w:r>
      <w:r w:rsidRPr="00905212">
        <w:rPr>
          <w:b/>
        </w:rPr>
        <w:t>1</w:t>
      </w:r>
      <w:r w:rsidR="006B0F22">
        <w:rPr>
          <w:rFonts w:hint="eastAsia"/>
          <w:b/>
        </w:rPr>
        <w:t>5</w:t>
      </w:r>
      <w:r w:rsidRPr="00905212">
        <w:rPr>
          <w:rFonts w:hint="eastAsia"/>
          <w:b/>
        </w:rPr>
        <w:t>及11</w:t>
      </w:r>
      <w:r w:rsidR="006B0F22">
        <w:rPr>
          <w:rFonts w:hint="eastAsia"/>
          <w:b/>
        </w:rPr>
        <w:t>4</w:t>
      </w:r>
      <w:r w:rsidRPr="00905212">
        <w:rPr>
          <w:rFonts w:hint="eastAsia"/>
          <w:b/>
        </w:rPr>
        <w:t>年度歲入歲出比較簡表</w:t>
      </w:r>
    </w:p>
    <w:p w:rsidR="00905212" w:rsidRDefault="007F025E" w:rsidP="001D3B40">
      <w:pPr>
        <w:pStyle w:val="142"/>
        <w:ind w:firstLine="14"/>
      </w:pPr>
      <w:r>
        <w:rPr>
          <w:rFonts w:hint="eastAsia"/>
        </w:rPr>
        <w:t xml:space="preserve"> </w:t>
      </w:r>
      <w:r>
        <w:t xml:space="preserve">                                                     </w:t>
      </w:r>
      <w:r w:rsidR="00905212" w:rsidRPr="00905212">
        <w:rPr>
          <w:rFonts w:hint="eastAsia"/>
        </w:rPr>
        <w:t>單位：新臺幣千元</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122"/>
        <w:gridCol w:w="863"/>
        <w:gridCol w:w="1322"/>
        <w:gridCol w:w="863"/>
        <w:gridCol w:w="1322"/>
        <w:gridCol w:w="863"/>
        <w:gridCol w:w="1205"/>
      </w:tblGrid>
      <w:tr w:rsidR="0069472D" w:rsidRPr="007F025E" w:rsidTr="006B0F22">
        <w:tc>
          <w:tcPr>
            <w:tcW w:w="1239" w:type="pct"/>
            <w:vMerge w:val="restart"/>
            <w:shd w:val="clear" w:color="auto" w:fill="auto"/>
            <w:vAlign w:val="center"/>
            <w:hideMark/>
          </w:tcPr>
          <w:p w:rsidR="0069472D" w:rsidRPr="007F025E" w:rsidRDefault="0069472D" w:rsidP="001D3B40">
            <w:pPr>
              <w:pStyle w:val="142"/>
              <w:ind w:firstLine="12"/>
              <w:rPr>
                <w:spacing w:val="-20"/>
              </w:rPr>
            </w:pPr>
            <w:r w:rsidRPr="007F025E">
              <w:rPr>
                <w:rFonts w:hint="eastAsia"/>
                <w:spacing w:val="-20"/>
              </w:rPr>
              <w:t>單位名稱</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5</w:t>
            </w:r>
            <w:r w:rsidRPr="007F025E">
              <w:rPr>
                <w:rFonts w:hint="eastAsia"/>
                <w:spacing w:val="-20"/>
              </w:rPr>
              <w:t>年度預算案</w:t>
            </w:r>
          </w:p>
        </w:tc>
        <w:tc>
          <w:tcPr>
            <w:tcW w:w="1276"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11</w:t>
            </w:r>
            <w:r w:rsidR="006B0F22">
              <w:rPr>
                <w:rFonts w:hint="eastAsia"/>
                <w:spacing w:val="-20"/>
              </w:rPr>
              <w:t>4</w:t>
            </w:r>
            <w:r w:rsidRPr="007F025E">
              <w:rPr>
                <w:rFonts w:hint="eastAsia"/>
                <w:spacing w:val="-20"/>
              </w:rPr>
              <w:t>年度法定預算</w:t>
            </w:r>
          </w:p>
        </w:tc>
        <w:tc>
          <w:tcPr>
            <w:tcW w:w="1208" w:type="pct"/>
            <w:gridSpan w:val="2"/>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增減(-)數</w:t>
            </w:r>
          </w:p>
        </w:tc>
      </w:tr>
      <w:tr w:rsidR="0069472D" w:rsidRPr="007F025E" w:rsidTr="00606A50">
        <w:tc>
          <w:tcPr>
            <w:tcW w:w="1239" w:type="pct"/>
            <w:vMerge/>
            <w:vAlign w:val="center"/>
            <w:hideMark/>
          </w:tcPr>
          <w:p w:rsidR="0069472D" w:rsidRPr="007F025E" w:rsidRDefault="0069472D" w:rsidP="001D3B40">
            <w:pPr>
              <w:pStyle w:val="142"/>
              <w:ind w:firstLine="12"/>
              <w:rPr>
                <w:spacing w:val="-20"/>
              </w:rPr>
            </w:pP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72"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c>
          <w:tcPr>
            <w:tcW w:w="5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歲入</w:t>
            </w:r>
          </w:p>
        </w:tc>
        <w:tc>
          <w:tcPr>
            <w:tcW w:w="704" w:type="pct"/>
            <w:shd w:val="clear" w:color="auto" w:fill="auto"/>
            <w:vAlign w:val="center"/>
            <w:hideMark/>
          </w:tcPr>
          <w:p w:rsidR="0069472D" w:rsidRPr="007F025E" w:rsidRDefault="0069472D" w:rsidP="001D3B40">
            <w:pPr>
              <w:pStyle w:val="142"/>
              <w:ind w:firstLine="12"/>
              <w:rPr>
                <w:rFonts w:hint="eastAsia"/>
                <w:spacing w:val="-20"/>
              </w:rPr>
            </w:pPr>
            <w:r w:rsidRPr="007F025E">
              <w:rPr>
                <w:rFonts w:hint="eastAsia"/>
                <w:spacing w:val="-20"/>
              </w:rPr>
              <w:t>歲出</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國民及學前教育署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646,557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76,548,461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654,250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168,391,011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-7,693</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-91,842,550</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青年發展署</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857,151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573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1,885,514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-1,028,363</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5,050</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1,089,974</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4,518</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1,965,593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532</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-875,619</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國立公共資訊圖書館</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4,159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182,685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3,929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175,971</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6,714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國立教育廣播電臺</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687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286,499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1,032</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232,475</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-345</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54,024</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國家教育研究院</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661,479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10,767</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621,523</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0</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39,956</w:t>
            </w:r>
          </w:p>
        </w:tc>
      </w:tr>
      <w:tr w:rsidR="00CA2CCF" w:rsidRPr="007F025E" w:rsidTr="00CA2CCF">
        <w:tc>
          <w:tcPr>
            <w:tcW w:w="1239" w:type="pct"/>
            <w:shd w:val="clear" w:color="auto" w:fill="auto"/>
            <w:vAlign w:val="center"/>
            <w:hideMark/>
          </w:tcPr>
          <w:p w:rsidR="00CA2CCF" w:rsidRPr="007F025E" w:rsidRDefault="00CA2CCF" w:rsidP="00CA2CCF">
            <w:pPr>
              <w:pStyle w:val="142"/>
              <w:ind w:firstLine="12"/>
              <w:rPr>
                <w:rFonts w:hint="eastAsia"/>
                <w:spacing w:val="-20"/>
              </w:rPr>
            </w:pPr>
            <w:r w:rsidRPr="007F025E">
              <w:rPr>
                <w:rFonts w:hint="eastAsia"/>
                <w:spacing w:val="-20"/>
              </w:rPr>
              <w:t>合計</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667,793</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79,626,249</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675,069</w:t>
            </w:r>
          </w:p>
        </w:tc>
        <w:tc>
          <w:tcPr>
            <w:tcW w:w="772"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173,272,087</w:t>
            </w:r>
          </w:p>
        </w:tc>
        <w:tc>
          <w:tcPr>
            <w:tcW w:w="5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-7,276</w:t>
            </w:r>
          </w:p>
        </w:tc>
        <w:tc>
          <w:tcPr>
            <w:tcW w:w="704" w:type="pct"/>
            <w:shd w:val="clear" w:color="auto" w:fill="auto"/>
            <w:vAlign w:val="center"/>
            <w:hideMark/>
          </w:tcPr>
          <w:p w:rsidR="00CA2CCF" w:rsidRPr="00CA2CCF" w:rsidRDefault="00CA2CCF" w:rsidP="00CA2CCF">
            <w:pPr>
              <w:pStyle w:val="142"/>
              <w:ind w:firstLine="12"/>
              <w:jc w:val="right"/>
              <w:rPr>
                <w:rFonts w:hint="eastAsia"/>
                <w:spacing w:val="-20"/>
              </w:rPr>
            </w:pPr>
            <w:r w:rsidRPr="00CA2CCF">
              <w:rPr>
                <w:rFonts w:hint="eastAsia"/>
                <w:spacing w:val="-20"/>
              </w:rPr>
              <w:t>-93,645,838</w:t>
            </w:r>
          </w:p>
        </w:tc>
      </w:tr>
    </w:tbl>
    <w:p w:rsidR="00DA7A95" w:rsidRPr="00DA7A95" w:rsidRDefault="00DA7A95" w:rsidP="00DA7A95">
      <w:pPr>
        <w:widowControl w:val="0"/>
        <w:spacing w:line="280" w:lineRule="exact"/>
        <w:ind w:leftChars="0" w:left="0" w:firstLineChars="0" w:firstLine="0"/>
        <w:rPr>
          <w:lang w:val="x-none"/>
        </w:rPr>
      </w:pPr>
      <w:r w:rsidRPr="00DA7A95">
        <w:rPr>
          <w:rFonts w:hAnsi="Times New Roman" w:hint="eastAsia"/>
          <w:kern w:val="2"/>
          <w:sz w:val="24"/>
          <w:szCs w:val="28"/>
          <w:lang w:val="x-none" w:eastAsia="x-none"/>
        </w:rPr>
        <w:t>說    明：</w:t>
      </w:r>
      <w:r w:rsidRPr="00DA7A95">
        <w:rPr>
          <w:rFonts w:hAnsi="標楷體" w:hint="eastAsia"/>
          <w:kern w:val="2"/>
          <w:sz w:val="24"/>
          <w:szCs w:val="28"/>
          <w:lang w:val="x-none"/>
        </w:rPr>
        <w:t>1</w:t>
      </w:r>
      <w:r w:rsidRPr="00DA7A95">
        <w:rPr>
          <w:rFonts w:hAnsi="標楷體"/>
          <w:kern w:val="2"/>
          <w:sz w:val="24"/>
          <w:szCs w:val="28"/>
          <w:lang w:val="x-none"/>
        </w:rPr>
        <w:t>14</w:t>
      </w:r>
      <w:r w:rsidRPr="00DA7A95">
        <w:rPr>
          <w:rFonts w:hAnsi="標楷體" w:hint="eastAsia"/>
          <w:kern w:val="2"/>
          <w:sz w:val="24"/>
          <w:szCs w:val="28"/>
          <w:lang w:val="x-none"/>
        </w:rPr>
        <w:t>年度</w:t>
      </w:r>
      <w:r w:rsidRPr="00DA7A95">
        <w:rPr>
          <w:rFonts w:hAnsi="標楷體" w:hint="eastAsia"/>
          <w:kern w:val="2"/>
          <w:sz w:val="24"/>
          <w:szCs w:val="28"/>
          <w:lang w:val="x-none" w:eastAsia="zh-HK"/>
        </w:rPr>
        <w:t>法定預算含追加預算</w:t>
      </w:r>
      <w:r w:rsidRPr="00DA7A95">
        <w:rPr>
          <w:rFonts w:hAnsi="標楷體" w:hint="eastAsia"/>
          <w:kern w:val="2"/>
          <w:sz w:val="24"/>
          <w:szCs w:val="28"/>
          <w:lang w:val="x-none"/>
        </w:rPr>
        <w:t>(</w:t>
      </w:r>
      <w:r w:rsidRPr="00DA7A95">
        <w:rPr>
          <w:rFonts w:hAnsi="標楷體" w:hint="eastAsia"/>
          <w:kern w:val="2"/>
          <w:sz w:val="24"/>
          <w:szCs w:val="28"/>
          <w:lang w:val="x-none" w:eastAsia="zh-HK"/>
        </w:rPr>
        <w:t>以下同</w:t>
      </w:r>
      <w:r w:rsidRPr="00DA7A95">
        <w:rPr>
          <w:rFonts w:hAnsi="標楷體"/>
          <w:kern w:val="2"/>
          <w:sz w:val="24"/>
          <w:szCs w:val="28"/>
          <w:lang w:val="x-none"/>
        </w:rPr>
        <w:t>)</w:t>
      </w:r>
      <w:r w:rsidRPr="00DA7A95">
        <w:rPr>
          <w:rFonts w:hAnsi="Times New Roman" w:hint="eastAsia"/>
          <w:kern w:val="2"/>
          <w:sz w:val="24"/>
          <w:szCs w:val="28"/>
          <w:lang w:val="x-none" w:eastAsia="x-none"/>
        </w:rPr>
        <w:t>。</w:t>
      </w:r>
    </w:p>
    <w:p w:rsidR="0069472D" w:rsidRDefault="0069472D" w:rsidP="00DA7A95">
      <w:pPr>
        <w:pStyle w:val="142"/>
        <w:ind w:left="1200" w:hangingChars="500" w:hanging="1200"/>
        <w:jc w:val="left"/>
      </w:pPr>
      <w:r w:rsidRPr="007951B0">
        <w:rPr>
          <w:rFonts w:hint="eastAsia"/>
        </w:rPr>
        <w:t>資料來源：彙整自教育部所屬11</w:t>
      </w:r>
      <w:r w:rsidR="006B0F22">
        <w:rPr>
          <w:rFonts w:hint="eastAsia"/>
        </w:rPr>
        <w:t>5</w:t>
      </w:r>
      <w:r w:rsidRPr="007951B0">
        <w:rPr>
          <w:rFonts w:hint="eastAsia"/>
        </w:rPr>
        <w:t>年度單位預算案</w:t>
      </w:r>
      <w:r w:rsidR="00DA7A95">
        <w:rPr>
          <w:rFonts w:hint="eastAsia"/>
          <w:lang w:eastAsia="zh-HK"/>
        </w:rPr>
        <w:t>及教育部提供</w:t>
      </w:r>
      <w:r w:rsidR="00DA7A95">
        <w:rPr>
          <w:rFonts w:hint="eastAsia"/>
        </w:rPr>
        <w:t>114</w:t>
      </w:r>
      <w:r w:rsidR="00DA7A95">
        <w:rPr>
          <w:rFonts w:hint="eastAsia"/>
          <w:lang w:eastAsia="zh-HK"/>
        </w:rPr>
        <w:t>年度追加預算刪減總表</w:t>
      </w:r>
      <w:r w:rsidRPr="007951B0">
        <w:rPr>
          <w:rFonts w:hint="eastAsia"/>
        </w:rPr>
        <w:t>。</w:t>
      </w:r>
    </w:p>
    <w:p w:rsidR="00BF6802" w:rsidRDefault="00BF6802" w:rsidP="008538DA">
      <w:pPr>
        <w:pStyle w:val="144"/>
        <w:spacing w:after="0"/>
        <w:ind w:left="561" w:hanging="561"/>
        <w:rPr>
          <w:rFonts w:hAnsi="標楷體"/>
          <w:color w:val="000000"/>
        </w:rPr>
      </w:pPr>
      <w:bookmarkStart w:id="2" w:name="_Toc212642038"/>
      <w:r w:rsidRPr="007951B0">
        <w:rPr>
          <w:rFonts w:hAnsi="標楷體" w:hint="eastAsia"/>
          <w:color w:val="000000"/>
        </w:rPr>
        <w:t>壹、國民及學前教育署</w:t>
      </w:r>
      <w:bookmarkEnd w:id="1"/>
      <w:bookmarkEnd w:id="2"/>
    </w:p>
    <w:p w:rsidR="00A37408" w:rsidRPr="000731AE" w:rsidRDefault="00A37408" w:rsidP="00F03660">
      <w:pPr>
        <w:pStyle w:val="14"/>
        <w:rPr>
          <w:rFonts w:hint="eastAsia"/>
        </w:rPr>
      </w:pPr>
      <w:bookmarkStart w:id="3" w:name="_Toc400111330"/>
      <w:bookmarkStart w:id="4" w:name="_Toc494218776"/>
      <w:bookmarkStart w:id="5" w:name="_Toc323889994"/>
      <w:bookmarkStart w:id="6" w:name="_Toc323889998"/>
      <w:bookmarkStart w:id="7" w:name="_Toc46936093"/>
      <w:bookmarkStart w:id="8" w:name="_Toc212642039"/>
      <w:r>
        <w:rPr>
          <w:rFonts w:hint="eastAsia"/>
        </w:rPr>
        <w:t>一</w:t>
      </w:r>
      <w:r w:rsidRPr="000731AE">
        <w:rPr>
          <w:rFonts w:hint="eastAsia"/>
        </w:rPr>
        <w:t>、</w:t>
      </w:r>
      <w:r w:rsidR="009C4D47">
        <w:rPr>
          <w:rFonts w:hint="eastAsia"/>
          <w:lang w:eastAsia="zh-HK"/>
        </w:rPr>
        <w:t>為落實</w:t>
      </w:r>
      <w:r w:rsidRPr="000731AE">
        <w:rPr>
          <w:rFonts w:hint="eastAsia"/>
        </w:rPr>
        <w:t>2至6歲(未滿)幼兒教育與照顧</w:t>
      </w:r>
      <w:r w:rsidR="009C4D47">
        <w:rPr>
          <w:rFonts w:hint="eastAsia"/>
          <w:lang w:eastAsia="zh-HK"/>
        </w:rPr>
        <w:t>及</w:t>
      </w:r>
      <w:r w:rsidR="009C4D47" w:rsidRPr="009C4D47">
        <w:rPr>
          <w:rFonts w:hint="eastAsia"/>
          <w:lang w:eastAsia="zh-HK"/>
        </w:rPr>
        <w:t>提升教保服務品質</w:t>
      </w:r>
      <w:r w:rsidRPr="000731AE">
        <w:rPr>
          <w:rFonts w:hint="eastAsia"/>
        </w:rPr>
        <w:t>，允宜審慎評估各類型幼兒園配置之合宜性</w:t>
      </w:r>
      <w:r w:rsidR="009C4D47">
        <w:rPr>
          <w:rFonts w:hint="eastAsia"/>
        </w:rPr>
        <w:t>，</w:t>
      </w:r>
      <w:r w:rsidR="009C4D47">
        <w:rPr>
          <w:rFonts w:hint="eastAsia"/>
          <w:lang w:eastAsia="zh-HK"/>
        </w:rPr>
        <w:t>並</w:t>
      </w:r>
      <w:r w:rsidR="009C4D47" w:rsidRPr="009C4D47">
        <w:rPr>
          <w:rFonts w:hint="eastAsia"/>
          <w:lang w:eastAsia="zh-HK"/>
        </w:rPr>
        <w:t>持續改善師生比</w:t>
      </w:r>
      <w:r w:rsidR="009C4D47">
        <w:rPr>
          <w:rFonts w:hint="eastAsia"/>
          <w:lang w:eastAsia="zh-HK"/>
        </w:rPr>
        <w:t>及</w:t>
      </w:r>
      <w:r w:rsidR="009C4D47" w:rsidRPr="009C4D47">
        <w:rPr>
          <w:rFonts w:hint="eastAsia"/>
        </w:rPr>
        <w:t>強化幼兒園稽查</w:t>
      </w:r>
      <w:bookmarkEnd w:id="8"/>
    </w:p>
    <w:p w:rsidR="00A37408" w:rsidRDefault="003E7EEB" w:rsidP="007663E3">
      <w:pPr>
        <w:ind w:left="560" w:firstLine="560"/>
        <w:rPr>
          <w:rFonts w:hAnsi="標楷體"/>
        </w:rPr>
      </w:pPr>
      <w:r w:rsidRPr="003E7EEB">
        <w:rPr>
          <w:rFonts w:hAnsi="標楷體" w:hint="eastAsia"/>
          <w:lang w:eastAsia="zh-HK"/>
        </w:rPr>
        <w:t>國教署11</w:t>
      </w:r>
      <w:r>
        <w:rPr>
          <w:rFonts w:hAnsi="標楷體"/>
          <w:lang w:eastAsia="zh-HK"/>
        </w:rPr>
        <w:t>5</w:t>
      </w:r>
      <w:r w:rsidRPr="003E7EEB">
        <w:rPr>
          <w:rFonts w:hAnsi="標楷體" w:hint="eastAsia"/>
          <w:lang w:eastAsia="zh-HK"/>
        </w:rPr>
        <w:t>年度預算案於「國民及學前教育行政及督導-</w:t>
      </w:r>
      <w:r>
        <w:rPr>
          <w:rFonts w:hAnsi="標楷體" w:hint="eastAsia"/>
          <w:lang w:eastAsia="zh-HK"/>
        </w:rPr>
        <w:t>學前教育</w:t>
      </w:r>
      <w:r w:rsidRPr="003E7EEB">
        <w:rPr>
          <w:rFonts w:hAnsi="標楷體" w:hint="eastAsia"/>
          <w:lang w:eastAsia="zh-HK"/>
        </w:rPr>
        <w:t>」</w:t>
      </w:r>
      <w:r>
        <w:rPr>
          <w:rFonts w:hAnsi="標楷體" w:hint="eastAsia"/>
          <w:lang w:eastAsia="zh-HK"/>
        </w:rPr>
        <w:t>編列</w:t>
      </w:r>
      <w:r w:rsidRPr="003E7EEB">
        <w:rPr>
          <w:rFonts w:hAnsi="標楷體" w:hint="eastAsia"/>
          <w:lang w:eastAsia="zh-HK"/>
        </w:rPr>
        <w:t>「我國少子女化對策計畫</w:t>
      </w:r>
      <w:r>
        <w:rPr>
          <w:rFonts w:hAnsi="標楷體" w:hint="eastAsia"/>
        </w:rPr>
        <w:t>2.0-</w:t>
      </w:r>
      <w:r w:rsidRPr="003E7EEB">
        <w:rPr>
          <w:rFonts w:hAnsi="標楷體" w:hint="eastAsia"/>
          <w:lang w:eastAsia="zh-HK"/>
        </w:rPr>
        <w:t>2至6歲(未滿)幼兒教育與照顧</w:t>
      </w:r>
      <w:r>
        <w:rPr>
          <w:rFonts w:hAnsi="標楷體" w:hint="eastAsia"/>
          <w:lang w:eastAsia="zh-HK"/>
        </w:rPr>
        <w:t>」經費</w:t>
      </w:r>
      <w:r>
        <w:rPr>
          <w:rFonts w:hAnsi="標楷體" w:hint="eastAsia"/>
        </w:rPr>
        <w:t>9</w:t>
      </w:r>
      <w:r>
        <w:rPr>
          <w:rFonts w:hAnsi="標楷體" w:hint="eastAsia"/>
          <w:lang w:eastAsia="zh-HK"/>
        </w:rPr>
        <w:t>億</w:t>
      </w:r>
      <w:r>
        <w:rPr>
          <w:rFonts w:hAnsi="標楷體" w:hint="eastAsia"/>
        </w:rPr>
        <w:t>7,646</w:t>
      </w:r>
      <w:r w:rsidRPr="003E7EEB">
        <w:rPr>
          <w:rFonts w:hAnsi="標楷體" w:hint="eastAsia"/>
          <w:lang w:eastAsia="zh-HK"/>
        </w:rPr>
        <w:t>萬</w:t>
      </w:r>
      <w:r>
        <w:rPr>
          <w:rFonts w:hAnsi="標楷體" w:hint="eastAsia"/>
        </w:rPr>
        <w:t>4</w:t>
      </w:r>
      <w:r>
        <w:rPr>
          <w:rFonts w:hAnsi="標楷體" w:hint="eastAsia"/>
          <w:lang w:eastAsia="zh-HK"/>
        </w:rPr>
        <w:t>千</w:t>
      </w:r>
      <w:r w:rsidRPr="003E7EEB">
        <w:rPr>
          <w:rFonts w:hAnsi="標楷體" w:hint="eastAsia"/>
          <w:lang w:eastAsia="zh-HK"/>
        </w:rPr>
        <w:t>元</w:t>
      </w:r>
      <w:r w:rsidR="00CA2CCF">
        <w:rPr>
          <w:rFonts w:hAnsi="標楷體" w:hint="eastAsia"/>
        </w:rPr>
        <w:t>，</w:t>
      </w:r>
      <w:r>
        <w:rPr>
          <w:rFonts w:hAnsi="標楷體" w:hint="eastAsia"/>
          <w:lang w:eastAsia="zh-HK"/>
        </w:rPr>
        <w:t>另</w:t>
      </w:r>
      <w:r w:rsidR="009F3045">
        <w:rPr>
          <w:rFonts w:hAnsi="標楷體" w:hint="eastAsia"/>
          <w:lang w:eastAsia="zh-HK"/>
        </w:rPr>
        <w:t>於</w:t>
      </w:r>
      <w:r>
        <w:rPr>
          <w:rFonts w:hAnsi="標楷體" w:hint="eastAsia"/>
          <w:lang w:eastAsia="zh-HK"/>
        </w:rPr>
        <w:t>一般性補助款</w:t>
      </w:r>
      <w:r w:rsidR="009F3045">
        <w:rPr>
          <w:rFonts w:hAnsi="標楷體" w:hint="eastAsia"/>
          <w:lang w:eastAsia="zh-HK"/>
        </w:rPr>
        <w:t>編有</w:t>
      </w:r>
      <w:r>
        <w:rPr>
          <w:rFonts w:hAnsi="標楷體" w:hint="eastAsia"/>
        </w:rPr>
        <w:t>590</w:t>
      </w:r>
      <w:r>
        <w:rPr>
          <w:rFonts w:hAnsi="標楷體" w:hint="eastAsia"/>
          <w:lang w:eastAsia="zh-HK"/>
        </w:rPr>
        <w:t>億</w:t>
      </w:r>
      <w:r>
        <w:rPr>
          <w:rFonts w:hAnsi="標楷體" w:hint="eastAsia"/>
        </w:rPr>
        <w:t>2,996</w:t>
      </w:r>
      <w:r>
        <w:rPr>
          <w:rFonts w:hAnsi="標楷體" w:hint="eastAsia"/>
          <w:lang w:eastAsia="zh-HK"/>
        </w:rPr>
        <w:t>萬</w:t>
      </w:r>
      <w:r>
        <w:rPr>
          <w:rFonts w:hAnsi="標楷體" w:hint="eastAsia"/>
        </w:rPr>
        <w:t>6</w:t>
      </w:r>
      <w:r>
        <w:rPr>
          <w:rFonts w:hAnsi="標楷體" w:hint="eastAsia"/>
          <w:lang w:eastAsia="zh-HK"/>
        </w:rPr>
        <w:t>千元</w:t>
      </w:r>
      <w:r w:rsidR="00CA2CCF">
        <w:rPr>
          <w:rFonts w:hAnsi="標楷體" w:hint="eastAsia"/>
        </w:rPr>
        <w:t>，</w:t>
      </w:r>
      <w:r w:rsidR="00CA2CCF">
        <w:rPr>
          <w:rFonts w:hAnsi="標楷體" w:hint="eastAsia"/>
          <w:lang w:eastAsia="zh-HK"/>
        </w:rPr>
        <w:t>合計</w:t>
      </w:r>
      <w:r w:rsidR="00CA2CCF">
        <w:rPr>
          <w:rFonts w:hAnsi="標楷體" w:hint="eastAsia"/>
        </w:rPr>
        <w:t>600</w:t>
      </w:r>
      <w:r w:rsidR="00CA2CCF">
        <w:rPr>
          <w:rFonts w:hAnsi="標楷體" w:hint="eastAsia"/>
          <w:lang w:eastAsia="zh-HK"/>
        </w:rPr>
        <w:t>億</w:t>
      </w:r>
      <w:r w:rsidR="00CA2CCF">
        <w:rPr>
          <w:rFonts w:hAnsi="標楷體" w:hint="eastAsia"/>
        </w:rPr>
        <w:t>643</w:t>
      </w:r>
      <w:r w:rsidR="00CA2CCF">
        <w:rPr>
          <w:rFonts w:hAnsi="標楷體" w:hint="eastAsia"/>
          <w:lang w:eastAsia="zh-HK"/>
        </w:rPr>
        <w:t>萬元，較</w:t>
      </w:r>
      <w:r w:rsidR="00CA2CCF">
        <w:rPr>
          <w:rFonts w:hAnsi="標楷體" w:hint="eastAsia"/>
        </w:rPr>
        <w:t>114</w:t>
      </w:r>
      <w:r w:rsidR="00CA2CCF">
        <w:rPr>
          <w:rFonts w:hAnsi="標楷體" w:hint="eastAsia"/>
          <w:lang w:eastAsia="zh-HK"/>
        </w:rPr>
        <w:t>年度</w:t>
      </w:r>
      <w:r w:rsidR="00CA2CCF">
        <w:rPr>
          <w:rFonts w:hAnsi="標楷體" w:hint="eastAsia"/>
        </w:rPr>
        <w:t>688</w:t>
      </w:r>
      <w:r w:rsidR="00CA2CCF">
        <w:rPr>
          <w:rFonts w:hAnsi="標楷體" w:hint="eastAsia"/>
          <w:lang w:eastAsia="zh-HK"/>
        </w:rPr>
        <w:t>億</w:t>
      </w:r>
      <w:r w:rsidR="00CA2CCF">
        <w:rPr>
          <w:rFonts w:hAnsi="標楷體" w:hint="eastAsia"/>
        </w:rPr>
        <w:t>6,084</w:t>
      </w:r>
      <w:r w:rsidR="00CA2CCF">
        <w:rPr>
          <w:rFonts w:hAnsi="標楷體" w:hint="eastAsia"/>
          <w:lang w:eastAsia="zh-HK"/>
        </w:rPr>
        <w:t>萬</w:t>
      </w:r>
      <w:r w:rsidR="00CA2CCF">
        <w:rPr>
          <w:rFonts w:hAnsi="標楷體" w:hint="eastAsia"/>
        </w:rPr>
        <w:t>6</w:t>
      </w:r>
      <w:r w:rsidR="00CA2CCF">
        <w:rPr>
          <w:rFonts w:hAnsi="標楷體" w:hint="eastAsia"/>
          <w:lang w:eastAsia="zh-HK"/>
        </w:rPr>
        <w:t>千元，減少</w:t>
      </w:r>
      <w:r w:rsidR="00CA2CCF">
        <w:rPr>
          <w:rFonts w:hAnsi="標楷體" w:hint="eastAsia"/>
        </w:rPr>
        <w:t>88</w:t>
      </w:r>
      <w:r w:rsidR="00CA2CCF">
        <w:rPr>
          <w:rFonts w:hAnsi="標楷體" w:hint="eastAsia"/>
          <w:lang w:eastAsia="zh-HK"/>
        </w:rPr>
        <w:t>億</w:t>
      </w:r>
      <w:r w:rsidR="00CA2CCF">
        <w:rPr>
          <w:rFonts w:hAnsi="標楷體" w:hint="eastAsia"/>
        </w:rPr>
        <w:t>5,441</w:t>
      </w:r>
      <w:r w:rsidR="00CA2CCF">
        <w:rPr>
          <w:rFonts w:hAnsi="標楷體" w:hint="eastAsia"/>
          <w:lang w:eastAsia="zh-HK"/>
        </w:rPr>
        <w:t>萬</w:t>
      </w:r>
      <w:r w:rsidR="00CA2CCF">
        <w:rPr>
          <w:rFonts w:hAnsi="標楷體" w:hint="eastAsia"/>
        </w:rPr>
        <w:t>6</w:t>
      </w:r>
      <w:r w:rsidR="00CA2CCF">
        <w:rPr>
          <w:rFonts w:hAnsi="標楷體" w:hint="eastAsia"/>
          <w:lang w:eastAsia="zh-HK"/>
        </w:rPr>
        <w:t>千元</w:t>
      </w:r>
      <w:r w:rsidRPr="003E7EEB">
        <w:rPr>
          <w:rFonts w:hAnsi="標楷體" w:hint="eastAsia"/>
          <w:lang w:eastAsia="zh-HK"/>
        </w:rPr>
        <w:t>。經查：</w:t>
      </w:r>
      <w:r w:rsidRPr="00816FB2">
        <w:rPr>
          <w:rFonts w:hAnsi="標楷體" w:hint="eastAsia"/>
        </w:rPr>
        <w:t xml:space="preserve"> </w:t>
      </w:r>
    </w:p>
    <w:p w:rsidR="003E7EEB" w:rsidRDefault="003E7EEB" w:rsidP="003E7EEB">
      <w:pPr>
        <w:pStyle w:val="a4"/>
      </w:pPr>
      <w:r>
        <w:rPr>
          <w:rFonts w:hint="eastAsia"/>
        </w:rPr>
        <w:t>(一</w:t>
      </w:r>
      <w:r>
        <w:t>)11</w:t>
      </w:r>
      <w:r>
        <w:rPr>
          <w:rFonts w:hint="eastAsia"/>
        </w:rPr>
        <w:t>3學年度就讀公共化幼兒園比率為3</w:t>
      </w:r>
      <w:r>
        <w:t>1.</w:t>
      </w:r>
      <w:r>
        <w:rPr>
          <w:rFonts w:hint="eastAsia"/>
        </w:rPr>
        <w:t>9</w:t>
      </w:r>
      <w:r>
        <w:t>0%</w:t>
      </w:r>
      <w:r>
        <w:rPr>
          <w:rFonts w:hint="eastAsia"/>
        </w:rPr>
        <w:t>，</w:t>
      </w:r>
      <w:r>
        <w:rPr>
          <w:rFonts w:hint="eastAsia"/>
          <w:lang w:eastAsia="zh-HK"/>
        </w:rPr>
        <w:t>截至</w:t>
      </w:r>
      <w:r>
        <w:rPr>
          <w:rFonts w:hint="eastAsia"/>
        </w:rPr>
        <w:t>114</w:t>
      </w:r>
      <w:r>
        <w:rPr>
          <w:rFonts w:hint="eastAsia"/>
          <w:lang w:eastAsia="zh-HK"/>
        </w:rPr>
        <w:t>年</w:t>
      </w:r>
      <w:r>
        <w:rPr>
          <w:rFonts w:hint="eastAsia"/>
        </w:rPr>
        <w:t>7</w:t>
      </w:r>
      <w:r>
        <w:rPr>
          <w:rFonts w:hint="eastAsia"/>
          <w:lang w:eastAsia="zh-HK"/>
        </w:rPr>
        <w:t>月底準公共</w:t>
      </w:r>
      <w:r w:rsidR="009F3045" w:rsidRPr="009F3045">
        <w:rPr>
          <w:rFonts w:hint="eastAsia"/>
          <w:lang w:eastAsia="zh-HK"/>
        </w:rPr>
        <w:t>幼兒園</w:t>
      </w:r>
      <w:r>
        <w:rPr>
          <w:rFonts w:hint="eastAsia"/>
          <w:lang w:eastAsia="zh-HK"/>
        </w:rPr>
        <w:t>簽約比率</w:t>
      </w:r>
      <w:r>
        <w:rPr>
          <w:rFonts w:hint="eastAsia"/>
        </w:rPr>
        <w:t>85.1%</w:t>
      </w:r>
    </w:p>
    <w:p w:rsidR="003E7EEB" w:rsidRDefault="00544458" w:rsidP="003E7EEB">
      <w:pPr>
        <w:pStyle w:val="21"/>
        <w:rPr>
          <w:rFonts w:hint="eastAsia"/>
        </w:rPr>
      </w:pPr>
      <w:r w:rsidRPr="00544458">
        <w:rPr>
          <w:rFonts w:hint="eastAsia"/>
        </w:rPr>
        <w:t>依國教署提供資料，</w:t>
      </w:r>
      <w:r w:rsidR="003E7EEB">
        <w:rPr>
          <w:rFonts w:hint="eastAsia"/>
        </w:rPr>
        <w:t>1</w:t>
      </w:r>
      <w:r w:rsidR="003E7EEB">
        <w:t>1</w:t>
      </w:r>
      <w:r w:rsidR="003E7EEB">
        <w:rPr>
          <w:rFonts w:hint="eastAsia"/>
        </w:rPr>
        <w:t>3學年度整體幼兒入園率為83.4</w:t>
      </w:r>
      <w:r w:rsidR="003E7EEB">
        <w:t>%</w:t>
      </w:r>
      <w:r w:rsidR="003E7EEB">
        <w:rPr>
          <w:rFonts w:hAnsi="標楷體" w:hint="eastAsia"/>
        </w:rPr>
        <w:t>，</w:t>
      </w:r>
      <w:r w:rsidR="003E7EEB">
        <w:t>4</w:t>
      </w:r>
      <w:r w:rsidR="003E7EEB">
        <w:rPr>
          <w:rFonts w:hint="eastAsia"/>
        </w:rPr>
        <w:t>歲以上入園率逾</w:t>
      </w:r>
      <w:r>
        <w:rPr>
          <w:rFonts w:hint="eastAsia"/>
          <w:lang w:eastAsia="zh-HK"/>
        </w:rPr>
        <w:t>九</w:t>
      </w:r>
      <w:r w:rsidR="003E7EEB">
        <w:rPr>
          <w:rFonts w:hint="eastAsia"/>
        </w:rPr>
        <w:t>成</w:t>
      </w:r>
      <w:r w:rsidR="003E7EEB">
        <w:rPr>
          <w:rFonts w:hAnsi="標楷體" w:hint="eastAsia"/>
        </w:rPr>
        <w:t>，</w:t>
      </w:r>
      <w:r w:rsidR="003E7EEB" w:rsidRPr="007F025E">
        <w:rPr>
          <w:rFonts w:hAnsi="標楷體" w:hint="eastAsia"/>
        </w:rPr>
        <w:t>2歲至未滿3歲</w:t>
      </w:r>
      <w:r w:rsidR="003E7EEB">
        <w:rPr>
          <w:rFonts w:hAnsi="標楷體" w:hint="eastAsia"/>
        </w:rPr>
        <w:t>入園率較低為55.3</w:t>
      </w:r>
      <w:r w:rsidR="003E7EEB">
        <w:rPr>
          <w:rFonts w:hAnsi="標楷體"/>
        </w:rPr>
        <w:t>%</w:t>
      </w:r>
      <w:r w:rsidR="003E7EEB">
        <w:rPr>
          <w:rFonts w:hAnsi="標楷體" w:hint="eastAsia"/>
        </w:rPr>
        <w:t>。其中</w:t>
      </w:r>
      <w:r w:rsidR="003E7EEB" w:rsidRPr="007F025E">
        <w:rPr>
          <w:rFonts w:hAnsi="標楷體" w:hint="eastAsia"/>
        </w:rPr>
        <w:t>就讀公共化幼兒園比率</w:t>
      </w:r>
      <w:r w:rsidR="003E7EEB">
        <w:rPr>
          <w:rFonts w:hAnsi="標楷體" w:hint="eastAsia"/>
        </w:rPr>
        <w:t>為3</w:t>
      </w:r>
      <w:r w:rsidR="003E7EEB">
        <w:rPr>
          <w:rFonts w:hAnsi="標楷體"/>
        </w:rPr>
        <w:t>1.</w:t>
      </w:r>
      <w:r w:rsidR="003E7EEB">
        <w:rPr>
          <w:rFonts w:hAnsi="標楷體" w:hint="eastAsia"/>
        </w:rPr>
        <w:t>9</w:t>
      </w:r>
      <w:r w:rsidR="003E7EEB">
        <w:rPr>
          <w:rFonts w:hAnsi="標楷體"/>
        </w:rPr>
        <w:t>%</w:t>
      </w:r>
      <w:r w:rsidR="003E7EEB">
        <w:rPr>
          <w:rFonts w:hAnsi="標楷體" w:hint="eastAsia"/>
        </w:rPr>
        <w:t>，</w:t>
      </w:r>
      <w:r w:rsidR="003E7EEB" w:rsidRPr="007F025E">
        <w:rPr>
          <w:rFonts w:hAnsi="標楷體" w:hint="eastAsia"/>
        </w:rPr>
        <w:t>2歲至未滿3歲</w:t>
      </w:r>
      <w:r w:rsidR="008C7C01">
        <w:rPr>
          <w:rFonts w:hAnsi="標楷體" w:hint="eastAsia"/>
          <w:lang w:eastAsia="zh-HK"/>
        </w:rPr>
        <w:t>就讀公共化幼兒園比率</w:t>
      </w:r>
      <w:r w:rsidR="003E7EEB">
        <w:rPr>
          <w:rFonts w:hAnsi="標楷體" w:hint="eastAsia"/>
        </w:rPr>
        <w:t>更僅達</w:t>
      </w:r>
      <w:r w:rsidR="003E7EEB">
        <w:rPr>
          <w:rFonts w:hAnsi="標楷體"/>
        </w:rPr>
        <w:t>2</w:t>
      </w:r>
      <w:r w:rsidR="003E7EEB">
        <w:rPr>
          <w:rFonts w:hAnsi="標楷體" w:hint="eastAsia"/>
        </w:rPr>
        <w:t>6.8</w:t>
      </w:r>
      <w:r w:rsidR="003E7EEB" w:rsidRPr="007F025E">
        <w:rPr>
          <w:rFonts w:hAnsi="標楷體" w:hint="eastAsia"/>
        </w:rPr>
        <w:t>%</w:t>
      </w:r>
      <w:r w:rsidR="003E7EEB">
        <w:rPr>
          <w:rFonts w:hAnsi="標楷體"/>
        </w:rPr>
        <w:t>(</w:t>
      </w:r>
      <w:r w:rsidR="003E7EEB">
        <w:rPr>
          <w:rFonts w:hAnsi="標楷體" w:hint="eastAsia"/>
        </w:rPr>
        <w:t>詳表1</w:t>
      </w:r>
      <w:r w:rsidR="003E7EEB">
        <w:rPr>
          <w:rFonts w:hAnsi="標楷體"/>
        </w:rPr>
        <w:t>)</w:t>
      </w:r>
      <w:r w:rsidR="003E7EEB">
        <w:rPr>
          <w:rFonts w:hAnsi="標楷體" w:hint="eastAsia"/>
        </w:rPr>
        <w:t>。</w:t>
      </w:r>
      <w:r w:rsidR="008D2C1B" w:rsidRPr="008D2C1B">
        <w:rPr>
          <w:rFonts w:hAnsi="標楷體" w:hint="eastAsia"/>
          <w:lang w:eastAsia="zh-HK"/>
        </w:rPr>
        <w:t>截至</w:t>
      </w:r>
      <w:r w:rsidR="008D2C1B" w:rsidRPr="008D2C1B">
        <w:rPr>
          <w:rFonts w:hAnsi="標楷體"/>
          <w:lang w:eastAsia="zh-HK"/>
        </w:rPr>
        <w:t>114</w:t>
      </w:r>
      <w:r w:rsidR="008D2C1B" w:rsidRPr="008D2C1B">
        <w:rPr>
          <w:rFonts w:hAnsi="標楷體" w:hint="eastAsia"/>
          <w:lang w:eastAsia="zh-HK"/>
        </w:rPr>
        <w:t>年</w:t>
      </w:r>
      <w:r w:rsidR="008D2C1B" w:rsidRPr="008D2C1B">
        <w:rPr>
          <w:rFonts w:hAnsi="標楷體"/>
          <w:lang w:eastAsia="zh-HK"/>
        </w:rPr>
        <w:t>7</w:t>
      </w:r>
      <w:r w:rsidR="008D2C1B" w:rsidRPr="008D2C1B">
        <w:rPr>
          <w:rFonts w:hAnsi="標楷體" w:hint="eastAsia"/>
          <w:lang w:eastAsia="zh-HK"/>
        </w:rPr>
        <w:t>月底準公共幼兒園簽約率</w:t>
      </w:r>
      <w:r w:rsidR="008D2C1B" w:rsidRPr="008D2C1B">
        <w:rPr>
          <w:rFonts w:hAnsi="標楷體"/>
          <w:lang w:eastAsia="zh-HK"/>
        </w:rPr>
        <w:t>85.1%</w:t>
      </w:r>
      <w:r w:rsidR="008D2C1B" w:rsidRPr="008D2C1B">
        <w:rPr>
          <w:rFonts w:hAnsi="標楷體" w:hint="eastAsia"/>
          <w:lang w:eastAsia="zh-HK"/>
        </w:rPr>
        <w:t>，已簽約總計</w:t>
      </w:r>
      <w:r w:rsidR="008D2C1B" w:rsidRPr="008D2C1B">
        <w:rPr>
          <w:rFonts w:hAnsi="標楷體"/>
          <w:lang w:eastAsia="zh-HK"/>
        </w:rPr>
        <w:t>2,039</w:t>
      </w:r>
      <w:r w:rsidR="008D2C1B" w:rsidRPr="008D2C1B">
        <w:rPr>
          <w:rFonts w:hAnsi="標楷體" w:hint="eastAsia"/>
          <w:lang w:eastAsia="zh-HK"/>
        </w:rPr>
        <w:t>園，提供平價教保服務</w:t>
      </w:r>
      <w:r w:rsidR="008D2C1B" w:rsidRPr="008D2C1B">
        <w:rPr>
          <w:rFonts w:hAnsi="標楷體"/>
          <w:lang w:eastAsia="zh-HK"/>
        </w:rPr>
        <w:t>24</w:t>
      </w:r>
      <w:r w:rsidR="008D2C1B" w:rsidRPr="008D2C1B">
        <w:rPr>
          <w:rFonts w:hAnsi="標楷體" w:hint="eastAsia"/>
          <w:lang w:eastAsia="zh-HK"/>
        </w:rPr>
        <w:t>萬</w:t>
      </w:r>
      <w:r w:rsidR="008D2C1B" w:rsidRPr="008D2C1B">
        <w:rPr>
          <w:rFonts w:hAnsi="標楷體"/>
          <w:lang w:eastAsia="zh-HK"/>
        </w:rPr>
        <w:t>4,473</w:t>
      </w:r>
      <w:r w:rsidR="009F3045">
        <w:rPr>
          <w:rFonts w:hAnsi="標楷體" w:hint="eastAsia"/>
          <w:lang w:eastAsia="zh-HK"/>
        </w:rPr>
        <w:t>個</w:t>
      </w:r>
      <w:r w:rsidR="008D2C1B" w:rsidRPr="008D2C1B">
        <w:rPr>
          <w:rFonts w:hAnsi="標楷體" w:hint="eastAsia"/>
          <w:lang w:eastAsia="zh-HK"/>
        </w:rPr>
        <w:t>名額，其中新竹縣、南投縣、臺東縣、澎湖縣及新竹市簽約率更逹</w:t>
      </w:r>
      <w:r w:rsidR="008D2C1B" w:rsidRPr="008D2C1B">
        <w:rPr>
          <w:rFonts w:hAnsi="標楷體"/>
          <w:lang w:eastAsia="zh-HK"/>
        </w:rPr>
        <w:t>100%(</w:t>
      </w:r>
      <w:r w:rsidR="008D2C1B" w:rsidRPr="008D2C1B">
        <w:rPr>
          <w:rFonts w:hAnsi="標楷體" w:hint="eastAsia"/>
          <w:lang w:eastAsia="zh-HK"/>
        </w:rPr>
        <w:t>詳表</w:t>
      </w:r>
      <w:r w:rsidR="009C32B5">
        <w:rPr>
          <w:rFonts w:hAnsi="標楷體" w:hint="eastAsia"/>
        </w:rPr>
        <w:t>2</w:t>
      </w:r>
      <w:r w:rsidR="008D2C1B" w:rsidRPr="008D2C1B">
        <w:rPr>
          <w:rFonts w:hAnsi="標楷體"/>
          <w:lang w:eastAsia="zh-HK"/>
        </w:rPr>
        <w:t>)</w:t>
      </w:r>
      <w:r w:rsidR="008D2C1B" w:rsidRPr="008D2C1B">
        <w:rPr>
          <w:rFonts w:hAnsi="標楷體" w:hint="eastAsia"/>
          <w:lang w:eastAsia="zh-HK"/>
        </w:rPr>
        <w:t>。</w:t>
      </w:r>
    </w:p>
    <w:p w:rsidR="003E7EEB" w:rsidRPr="007F025E" w:rsidRDefault="003E7EEB" w:rsidP="00994CFF">
      <w:pPr>
        <w:spacing w:beforeLines="50" w:before="120" w:line="0" w:lineRule="atLeast"/>
        <w:ind w:leftChars="51" w:left="280" w:hangingChars="49" w:hanging="137"/>
        <w:rPr>
          <w:rFonts w:hAnsi="標楷體" w:hint="eastAsia"/>
          <w:spacing w:val="-5"/>
          <w:kern w:val="28"/>
          <w:sz w:val="24"/>
          <w:szCs w:val="24"/>
          <w:lang w:val="x-none"/>
        </w:rPr>
      </w:pPr>
      <w:r w:rsidRPr="00816FB2">
        <w:rPr>
          <w:rFonts w:hAnsi="標楷體" w:cs="標楷體" w:hint="eastAsia"/>
          <w:b/>
          <w:lang w:eastAsia="zh-HK"/>
        </w:rPr>
        <w:t>表</w:t>
      </w:r>
      <w:r>
        <w:rPr>
          <w:rFonts w:hAnsi="標楷體" w:cs="標楷體" w:hint="eastAsia"/>
          <w:b/>
        </w:rPr>
        <w:t>1</w:t>
      </w:r>
      <w:r w:rsidRPr="00816FB2">
        <w:rPr>
          <w:rFonts w:hAnsi="標楷體" w:cs="標楷體" w:hint="eastAsia"/>
          <w:b/>
        </w:rPr>
        <w:t xml:space="preserve">  </w:t>
      </w:r>
      <w:r w:rsidRPr="007F025E">
        <w:rPr>
          <w:rFonts w:hAnsi="標楷體" w:cs="標楷體" w:hint="eastAsia"/>
          <w:b/>
        </w:rPr>
        <w:t>11</w:t>
      </w:r>
      <w:r w:rsidR="009C32B5">
        <w:rPr>
          <w:rFonts w:hAnsi="標楷體" w:cs="標楷體" w:hint="eastAsia"/>
          <w:b/>
        </w:rPr>
        <w:t>3</w:t>
      </w:r>
      <w:r w:rsidRPr="007F025E">
        <w:rPr>
          <w:rFonts w:hAnsi="標楷體" w:cs="標楷體" w:hint="eastAsia"/>
          <w:b/>
        </w:rPr>
        <w:t>學年度2至6歲(未滿)幼兒入園概況</w:t>
      </w:r>
      <w:r w:rsidR="00544458">
        <w:rPr>
          <w:rFonts w:hAnsi="標楷體" w:cs="標楷體" w:hint="eastAsia"/>
          <w:b/>
          <w:lang w:eastAsia="zh-HK"/>
        </w:rPr>
        <w:t>表</w:t>
      </w:r>
      <w:r>
        <w:rPr>
          <w:rFonts w:hAnsi="標楷體" w:cs="標楷體" w:hint="eastAsia"/>
          <w:b/>
        </w:rPr>
        <w:t xml:space="preserve">  </w:t>
      </w:r>
      <w:r>
        <w:rPr>
          <w:rFonts w:hAnsi="標楷體" w:cs="標楷體"/>
          <w:b/>
        </w:rPr>
        <w:t xml:space="preserve">       </w:t>
      </w:r>
      <w:r w:rsidR="00994CFF">
        <w:rPr>
          <w:rFonts w:hAnsi="標楷體" w:cs="標楷體"/>
          <w:b/>
        </w:rPr>
        <w:t xml:space="preserve"> </w:t>
      </w:r>
      <w:r>
        <w:rPr>
          <w:rFonts w:hAnsi="標楷體" w:cs="標楷體"/>
          <w:b/>
        </w:rPr>
        <w:t xml:space="preserve">   </w:t>
      </w:r>
      <w:r w:rsidRPr="007F025E">
        <w:rPr>
          <w:rFonts w:hAnsi="標楷體" w:hint="eastAsia"/>
          <w:spacing w:val="-5"/>
          <w:kern w:val="28"/>
          <w:sz w:val="24"/>
          <w:szCs w:val="24"/>
          <w:lang w:val="x-none"/>
        </w:rPr>
        <w:t>單位:</w:t>
      </w:r>
      <w:r w:rsidRPr="007F025E">
        <w:rPr>
          <w:rFonts w:hAnsi="標楷體"/>
          <w:spacing w:val="-5"/>
          <w:kern w:val="28"/>
          <w:sz w:val="24"/>
          <w:szCs w:val="24"/>
          <w:lang w:val="x-none"/>
        </w:rPr>
        <w:t>%</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59"/>
        <w:gridCol w:w="851"/>
        <w:gridCol w:w="1524"/>
        <w:gridCol w:w="1512"/>
        <w:gridCol w:w="1512"/>
        <w:gridCol w:w="1512"/>
      </w:tblGrid>
      <w:tr w:rsidR="003E7EEB" w:rsidRPr="003E7EEB" w:rsidTr="00994CFF">
        <w:tc>
          <w:tcPr>
            <w:tcW w:w="1559" w:type="dxa"/>
            <w:shd w:val="clear" w:color="auto" w:fill="auto"/>
            <w:vAlign w:val="center"/>
          </w:tcPr>
          <w:p w:rsidR="003E7EEB" w:rsidRPr="003E7EEB" w:rsidRDefault="003E7EEB" w:rsidP="003E7EEB">
            <w:pPr>
              <w:pStyle w:val="142"/>
              <w:ind w:firstLine="14"/>
            </w:pPr>
            <w:r w:rsidRPr="003E7EEB">
              <w:rPr>
                <w:rFonts w:hint="eastAsia"/>
              </w:rPr>
              <w:t>項目</w:t>
            </w:r>
          </w:p>
        </w:tc>
        <w:tc>
          <w:tcPr>
            <w:tcW w:w="851" w:type="dxa"/>
            <w:shd w:val="clear" w:color="auto" w:fill="auto"/>
            <w:vAlign w:val="center"/>
          </w:tcPr>
          <w:p w:rsidR="003E7EEB" w:rsidRPr="003E7EEB" w:rsidRDefault="003E7EEB" w:rsidP="003E7EEB">
            <w:pPr>
              <w:pStyle w:val="142"/>
              <w:ind w:firstLine="14"/>
            </w:pPr>
            <w:r w:rsidRPr="003E7EEB">
              <w:rPr>
                <w:rFonts w:hint="eastAsia"/>
              </w:rPr>
              <w:t>合計</w:t>
            </w:r>
          </w:p>
        </w:tc>
        <w:tc>
          <w:tcPr>
            <w:tcW w:w="1524" w:type="dxa"/>
            <w:shd w:val="clear" w:color="auto" w:fill="auto"/>
            <w:vAlign w:val="center"/>
          </w:tcPr>
          <w:p w:rsidR="003E7EEB" w:rsidRPr="003E7EEB" w:rsidRDefault="003E7EEB" w:rsidP="003E7EEB">
            <w:pPr>
              <w:pStyle w:val="142"/>
              <w:ind w:firstLine="12"/>
              <w:rPr>
                <w:spacing w:val="-20"/>
              </w:rPr>
            </w:pPr>
            <w:r w:rsidRPr="003E7EEB">
              <w:rPr>
                <w:rFonts w:hint="eastAsia"/>
                <w:spacing w:val="-20"/>
              </w:rPr>
              <w:t>2歲至未滿3歲</w:t>
            </w:r>
          </w:p>
        </w:tc>
        <w:tc>
          <w:tcPr>
            <w:tcW w:w="1512" w:type="dxa"/>
            <w:shd w:val="clear" w:color="auto" w:fill="auto"/>
            <w:vAlign w:val="center"/>
          </w:tcPr>
          <w:p w:rsidR="003E7EEB" w:rsidRPr="003E7EEB" w:rsidRDefault="003E7EEB" w:rsidP="003E7EEB">
            <w:pPr>
              <w:pStyle w:val="142"/>
              <w:ind w:firstLine="12"/>
              <w:rPr>
                <w:spacing w:val="-20"/>
              </w:rPr>
            </w:pPr>
            <w:r w:rsidRPr="003E7EEB">
              <w:rPr>
                <w:spacing w:val="-20"/>
              </w:rPr>
              <w:t>3</w:t>
            </w:r>
            <w:r w:rsidRPr="003E7EEB">
              <w:rPr>
                <w:rFonts w:hint="eastAsia"/>
                <w:spacing w:val="-20"/>
              </w:rPr>
              <w:t>歲至未滿4歲</w:t>
            </w:r>
          </w:p>
        </w:tc>
        <w:tc>
          <w:tcPr>
            <w:tcW w:w="1512" w:type="dxa"/>
            <w:shd w:val="clear" w:color="auto" w:fill="auto"/>
            <w:vAlign w:val="center"/>
          </w:tcPr>
          <w:p w:rsidR="003E7EEB" w:rsidRPr="003E7EEB" w:rsidRDefault="003E7EEB" w:rsidP="003E7EEB">
            <w:pPr>
              <w:pStyle w:val="142"/>
              <w:ind w:firstLine="12"/>
              <w:rPr>
                <w:spacing w:val="-20"/>
              </w:rPr>
            </w:pPr>
            <w:r w:rsidRPr="003E7EEB">
              <w:rPr>
                <w:spacing w:val="-20"/>
              </w:rPr>
              <w:t>4</w:t>
            </w:r>
            <w:r w:rsidRPr="003E7EEB">
              <w:rPr>
                <w:rFonts w:hint="eastAsia"/>
                <w:spacing w:val="-20"/>
              </w:rPr>
              <w:t>歲至未滿5歲</w:t>
            </w:r>
          </w:p>
        </w:tc>
        <w:tc>
          <w:tcPr>
            <w:tcW w:w="1512" w:type="dxa"/>
            <w:shd w:val="clear" w:color="auto" w:fill="auto"/>
            <w:vAlign w:val="center"/>
          </w:tcPr>
          <w:p w:rsidR="003E7EEB" w:rsidRPr="003E7EEB" w:rsidRDefault="003E7EEB" w:rsidP="003E7EEB">
            <w:pPr>
              <w:pStyle w:val="142"/>
              <w:ind w:firstLine="12"/>
              <w:rPr>
                <w:spacing w:val="-20"/>
              </w:rPr>
            </w:pPr>
            <w:r w:rsidRPr="003E7EEB">
              <w:rPr>
                <w:spacing w:val="-20"/>
              </w:rPr>
              <w:t>5</w:t>
            </w:r>
            <w:r w:rsidRPr="003E7EEB">
              <w:rPr>
                <w:rFonts w:hint="eastAsia"/>
                <w:spacing w:val="-20"/>
              </w:rPr>
              <w:t>歲至未滿</w:t>
            </w:r>
            <w:r w:rsidRPr="003E7EEB">
              <w:rPr>
                <w:spacing w:val="-20"/>
              </w:rPr>
              <w:t>6</w:t>
            </w:r>
            <w:r w:rsidRPr="003E7EEB">
              <w:rPr>
                <w:rFonts w:hint="eastAsia"/>
                <w:spacing w:val="-20"/>
              </w:rPr>
              <w:t>歲</w:t>
            </w:r>
          </w:p>
        </w:tc>
      </w:tr>
      <w:tr w:rsidR="003E7EEB" w:rsidRPr="003E7EEB" w:rsidTr="00994CFF">
        <w:tc>
          <w:tcPr>
            <w:tcW w:w="1559" w:type="dxa"/>
            <w:shd w:val="clear" w:color="auto" w:fill="auto"/>
            <w:vAlign w:val="center"/>
          </w:tcPr>
          <w:p w:rsidR="003E7EEB" w:rsidRPr="003E7EEB" w:rsidRDefault="003E7EEB" w:rsidP="003E7EEB">
            <w:pPr>
              <w:pStyle w:val="142"/>
              <w:ind w:firstLine="14"/>
            </w:pPr>
            <w:r w:rsidRPr="003E7EEB">
              <w:rPr>
                <w:rFonts w:hint="eastAsia"/>
              </w:rPr>
              <w:t>入園率</w:t>
            </w:r>
          </w:p>
        </w:tc>
        <w:tc>
          <w:tcPr>
            <w:tcW w:w="851" w:type="dxa"/>
            <w:shd w:val="clear" w:color="auto" w:fill="auto"/>
            <w:vAlign w:val="center"/>
          </w:tcPr>
          <w:p w:rsidR="003E7EEB" w:rsidRPr="003E7EEB" w:rsidRDefault="003E7EEB" w:rsidP="008C7C01">
            <w:pPr>
              <w:pStyle w:val="142"/>
              <w:ind w:firstLine="14"/>
              <w:jc w:val="right"/>
            </w:pPr>
            <w:r w:rsidRPr="003E7EEB">
              <w:t>83.4</w:t>
            </w:r>
          </w:p>
        </w:tc>
        <w:tc>
          <w:tcPr>
            <w:tcW w:w="1524" w:type="dxa"/>
            <w:shd w:val="clear" w:color="auto" w:fill="auto"/>
            <w:vAlign w:val="center"/>
          </w:tcPr>
          <w:p w:rsidR="003E7EEB" w:rsidRPr="003E7EEB" w:rsidRDefault="003E7EEB" w:rsidP="008C7C01">
            <w:pPr>
              <w:pStyle w:val="142"/>
              <w:ind w:firstLine="14"/>
              <w:jc w:val="right"/>
            </w:pPr>
            <w:r w:rsidRPr="003E7EEB">
              <w:t>55.3</w:t>
            </w:r>
          </w:p>
        </w:tc>
        <w:tc>
          <w:tcPr>
            <w:tcW w:w="1512" w:type="dxa"/>
            <w:shd w:val="clear" w:color="auto" w:fill="auto"/>
            <w:vAlign w:val="center"/>
          </w:tcPr>
          <w:p w:rsidR="003E7EEB" w:rsidRPr="003E7EEB" w:rsidRDefault="003E7EEB" w:rsidP="008C7C01">
            <w:pPr>
              <w:pStyle w:val="142"/>
              <w:ind w:firstLine="14"/>
              <w:jc w:val="right"/>
            </w:pPr>
            <w:r w:rsidRPr="003E7EEB">
              <w:rPr>
                <w:rFonts w:hint="eastAsia"/>
              </w:rPr>
              <w:t>86.7</w:t>
            </w:r>
          </w:p>
        </w:tc>
        <w:tc>
          <w:tcPr>
            <w:tcW w:w="1512" w:type="dxa"/>
            <w:shd w:val="clear" w:color="auto" w:fill="auto"/>
            <w:vAlign w:val="center"/>
          </w:tcPr>
          <w:p w:rsidR="003E7EEB" w:rsidRPr="003E7EEB" w:rsidRDefault="003E7EEB" w:rsidP="008C7C01">
            <w:pPr>
              <w:pStyle w:val="142"/>
              <w:ind w:firstLine="14"/>
              <w:jc w:val="right"/>
            </w:pPr>
            <w:r w:rsidRPr="003E7EEB">
              <w:t>92.9</w:t>
            </w:r>
          </w:p>
        </w:tc>
        <w:tc>
          <w:tcPr>
            <w:tcW w:w="1512" w:type="dxa"/>
            <w:shd w:val="clear" w:color="auto" w:fill="auto"/>
            <w:vAlign w:val="center"/>
          </w:tcPr>
          <w:p w:rsidR="003E7EEB" w:rsidRPr="003E7EEB" w:rsidRDefault="003E7EEB" w:rsidP="008C7C01">
            <w:pPr>
              <w:pStyle w:val="142"/>
              <w:ind w:firstLine="14"/>
              <w:jc w:val="right"/>
            </w:pPr>
            <w:r w:rsidRPr="003E7EEB">
              <w:t>95.2</w:t>
            </w:r>
          </w:p>
        </w:tc>
      </w:tr>
      <w:tr w:rsidR="003E7EEB" w:rsidRPr="003E7EEB" w:rsidTr="00994CFF">
        <w:tc>
          <w:tcPr>
            <w:tcW w:w="1559" w:type="dxa"/>
            <w:shd w:val="clear" w:color="auto" w:fill="auto"/>
            <w:vAlign w:val="center"/>
          </w:tcPr>
          <w:p w:rsidR="003E7EEB" w:rsidRPr="003E7EEB" w:rsidRDefault="003E7EEB" w:rsidP="003E7EEB">
            <w:pPr>
              <w:pStyle w:val="142"/>
              <w:ind w:firstLine="14"/>
            </w:pPr>
            <w:r w:rsidRPr="003E7EEB">
              <w:rPr>
                <w:rFonts w:hint="eastAsia"/>
              </w:rPr>
              <w:t>就讀公共化幼兒園比率</w:t>
            </w:r>
          </w:p>
        </w:tc>
        <w:tc>
          <w:tcPr>
            <w:tcW w:w="851" w:type="dxa"/>
            <w:shd w:val="clear" w:color="auto" w:fill="auto"/>
            <w:vAlign w:val="center"/>
          </w:tcPr>
          <w:p w:rsidR="003E7EEB" w:rsidRPr="003E7EEB" w:rsidRDefault="003E7EEB" w:rsidP="008C7C01">
            <w:pPr>
              <w:pStyle w:val="142"/>
              <w:ind w:firstLine="14"/>
              <w:jc w:val="right"/>
            </w:pPr>
            <w:r w:rsidRPr="003E7EEB">
              <w:t>31.9</w:t>
            </w:r>
          </w:p>
        </w:tc>
        <w:tc>
          <w:tcPr>
            <w:tcW w:w="1524" w:type="dxa"/>
            <w:shd w:val="clear" w:color="auto" w:fill="auto"/>
            <w:vAlign w:val="center"/>
          </w:tcPr>
          <w:p w:rsidR="003E7EEB" w:rsidRPr="003E7EEB" w:rsidRDefault="003E7EEB" w:rsidP="008C7C01">
            <w:pPr>
              <w:pStyle w:val="142"/>
              <w:ind w:firstLine="14"/>
              <w:jc w:val="right"/>
            </w:pPr>
            <w:r w:rsidRPr="003E7EEB">
              <w:t>26.8</w:t>
            </w:r>
          </w:p>
        </w:tc>
        <w:tc>
          <w:tcPr>
            <w:tcW w:w="1512" w:type="dxa"/>
            <w:shd w:val="clear" w:color="auto" w:fill="auto"/>
            <w:vAlign w:val="center"/>
          </w:tcPr>
          <w:p w:rsidR="003E7EEB" w:rsidRPr="003E7EEB" w:rsidRDefault="003E7EEB" w:rsidP="008C7C01">
            <w:pPr>
              <w:pStyle w:val="142"/>
              <w:ind w:firstLine="14"/>
              <w:jc w:val="right"/>
            </w:pPr>
            <w:r w:rsidRPr="003E7EEB">
              <w:t>30.0</w:t>
            </w:r>
          </w:p>
        </w:tc>
        <w:tc>
          <w:tcPr>
            <w:tcW w:w="1512" w:type="dxa"/>
            <w:shd w:val="clear" w:color="auto" w:fill="auto"/>
            <w:vAlign w:val="center"/>
          </w:tcPr>
          <w:p w:rsidR="003E7EEB" w:rsidRPr="003E7EEB" w:rsidRDefault="003E7EEB" w:rsidP="008C7C01">
            <w:pPr>
              <w:pStyle w:val="142"/>
              <w:ind w:firstLine="14"/>
              <w:jc w:val="right"/>
            </w:pPr>
            <w:r w:rsidRPr="003E7EEB">
              <w:t>33.2</w:t>
            </w:r>
          </w:p>
        </w:tc>
        <w:tc>
          <w:tcPr>
            <w:tcW w:w="1512" w:type="dxa"/>
            <w:shd w:val="clear" w:color="auto" w:fill="auto"/>
            <w:vAlign w:val="center"/>
          </w:tcPr>
          <w:p w:rsidR="003E7EEB" w:rsidRPr="003E7EEB" w:rsidRDefault="003E7EEB" w:rsidP="008C7C01">
            <w:pPr>
              <w:pStyle w:val="142"/>
              <w:ind w:firstLine="14"/>
              <w:jc w:val="right"/>
            </w:pPr>
            <w:r w:rsidRPr="003E7EEB">
              <w:t>34.6</w:t>
            </w:r>
          </w:p>
        </w:tc>
      </w:tr>
    </w:tbl>
    <w:p w:rsidR="003E7EEB" w:rsidRPr="00F8743A" w:rsidRDefault="003E7EEB" w:rsidP="003E7EEB">
      <w:pPr>
        <w:spacing w:line="280" w:lineRule="exact"/>
        <w:ind w:leftChars="50" w:left="140" w:rightChars="31" w:right="87" w:firstLineChars="0" w:firstLine="0"/>
        <w:rPr>
          <w:rFonts w:hAnsi="標楷體"/>
          <w:spacing w:val="-6"/>
          <w:sz w:val="24"/>
          <w:lang w:eastAsia="zh-HK"/>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sidRPr="007F025E">
        <w:rPr>
          <w:rFonts w:hAnsi="標楷體" w:hint="eastAsia"/>
          <w:spacing w:val="-6"/>
          <w:sz w:val="24"/>
        </w:rPr>
        <w:t>11</w:t>
      </w:r>
      <w:r w:rsidR="008D2C1B">
        <w:rPr>
          <w:rFonts w:hAnsi="標楷體" w:hint="eastAsia"/>
          <w:spacing w:val="-6"/>
          <w:sz w:val="24"/>
        </w:rPr>
        <w:t>3</w:t>
      </w:r>
      <w:r w:rsidRPr="007F025E">
        <w:rPr>
          <w:rFonts w:hAnsi="標楷體" w:hint="eastAsia"/>
          <w:spacing w:val="-6"/>
          <w:sz w:val="24"/>
        </w:rPr>
        <w:t>學年度統計基準日113年6月。</w:t>
      </w:r>
    </w:p>
    <w:p w:rsidR="003E7EEB" w:rsidRDefault="003E7EEB" w:rsidP="003E7EEB">
      <w:pPr>
        <w:pStyle w:val="142"/>
        <w:ind w:leftChars="50" w:left="140" w:firstLine="14"/>
        <w:jc w:val="left"/>
        <w:rPr>
          <w:rFonts w:hAnsi="標楷體"/>
        </w:rPr>
      </w:pPr>
      <w:r w:rsidRPr="00816FB2">
        <w:rPr>
          <w:rFonts w:hAnsi="標楷體" w:cs="標楷體" w:hint="eastAsia"/>
          <w:szCs w:val="24"/>
        </w:rPr>
        <w:t>資料來源：國教署提供</w:t>
      </w:r>
      <w:r>
        <w:rPr>
          <w:rFonts w:hAnsi="標楷體" w:cs="標楷體" w:hint="eastAsia"/>
          <w:szCs w:val="24"/>
        </w:rPr>
        <w:t>資料</w:t>
      </w:r>
      <w:r w:rsidRPr="00816FB2">
        <w:rPr>
          <w:rFonts w:hAnsi="標楷體" w:cs="標楷體" w:hint="eastAsia"/>
          <w:szCs w:val="24"/>
        </w:rPr>
        <w:t>。</w:t>
      </w:r>
      <w:r w:rsidRPr="00816FB2">
        <w:rPr>
          <w:rFonts w:hAnsi="標楷體" w:hint="eastAsia"/>
        </w:rPr>
        <w:t xml:space="preserve"> </w:t>
      </w:r>
    </w:p>
    <w:p w:rsidR="008C605E" w:rsidRDefault="008C605E" w:rsidP="00994CFF">
      <w:pPr>
        <w:spacing w:beforeLines="50" w:before="120" w:line="0" w:lineRule="atLeast"/>
        <w:ind w:leftChars="0" w:left="0" w:firstLineChars="50" w:firstLine="140"/>
        <w:rPr>
          <w:rFonts w:hAnsi="標楷體" w:cs="標楷體"/>
          <w:b/>
        </w:rPr>
      </w:pPr>
      <w:r w:rsidRPr="00816FB2">
        <w:rPr>
          <w:rFonts w:hAnsi="標楷體" w:cs="標楷體" w:hint="eastAsia"/>
          <w:b/>
          <w:lang w:eastAsia="zh-HK"/>
        </w:rPr>
        <w:t>表</w:t>
      </w:r>
      <w:r w:rsidR="008D2C1B">
        <w:rPr>
          <w:rFonts w:hAnsi="標楷體" w:cs="標楷體" w:hint="eastAsia"/>
          <w:b/>
        </w:rPr>
        <w:t>2</w:t>
      </w:r>
      <w:r w:rsidRPr="00816FB2">
        <w:rPr>
          <w:rFonts w:hAnsi="標楷體" w:cs="標楷體" w:hint="eastAsia"/>
          <w:b/>
        </w:rPr>
        <w:t xml:space="preserve">  </w:t>
      </w:r>
      <w:r>
        <w:rPr>
          <w:rFonts w:hAnsi="標楷體" w:cs="標楷體" w:hint="eastAsia"/>
          <w:b/>
        </w:rPr>
        <w:t>截至1</w:t>
      </w:r>
      <w:r>
        <w:rPr>
          <w:rFonts w:hAnsi="標楷體" w:cs="標楷體"/>
          <w:b/>
        </w:rPr>
        <w:t>1</w:t>
      </w:r>
      <w:r w:rsidR="008D2C1B">
        <w:rPr>
          <w:rFonts w:hAnsi="標楷體" w:cs="標楷體" w:hint="eastAsia"/>
          <w:b/>
        </w:rPr>
        <w:t>4</w:t>
      </w:r>
      <w:r>
        <w:rPr>
          <w:rFonts w:hAnsi="標楷體" w:cs="標楷體" w:hint="eastAsia"/>
          <w:b/>
        </w:rPr>
        <w:t>年7月底</w:t>
      </w:r>
      <w:r w:rsidRPr="008C605E">
        <w:rPr>
          <w:rFonts w:hAnsi="標楷體" w:cs="標楷體" w:hint="eastAsia"/>
          <w:b/>
        </w:rPr>
        <w:t>各市縣準公共幼兒園簽約情形表</w:t>
      </w:r>
    </w:p>
    <w:p w:rsidR="008C605E" w:rsidRPr="007F025E" w:rsidRDefault="008C605E" w:rsidP="008C605E">
      <w:pPr>
        <w:spacing w:line="0" w:lineRule="atLeast"/>
        <w:ind w:leftChars="100" w:left="280" w:firstLineChars="0" w:firstLine="0"/>
        <w:jc w:val="right"/>
        <w:rPr>
          <w:rFonts w:hAnsi="標楷體" w:hint="eastAsia"/>
          <w:spacing w:val="-5"/>
          <w:kern w:val="28"/>
          <w:sz w:val="24"/>
          <w:szCs w:val="24"/>
          <w:lang w:val="x-none"/>
        </w:rPr>
      </w:pPr>
      <w:r w:rsidRPr="007F025E">
        <w:rPr>
          <w:rFonts w:hAnsi="標楷體" w:hint="eastAsia"/>
          <w:spacing w:val="-5"/>
          <w:kern w:val="28"/>
          <w:sz w:val="24"/>
          <w:szCs w:val="24"/>
          <w:lang w:val="x-none"/>
        </w:rPr>
        <w:t>單位:</w:t>
      </w:r>
      <w:r>
        <w:rPr>
          <w:rFonts w:hAnsi="標楷體" w:hint="eastAsia"/>
          <w:spacing w:val="-5"/>
          <w:kern w:val="28"/>
          <w:sz w:val="24"/>
          <w:szCs w:val="24"/>
          <w:lang w:val="x-none"/>
        </w:rPr>
        <w:t>園；</w:t>
      </w:r>
      <w:r w:rsidRPr="007F025E">
        <w:rPr>
          <w:rFonts w:hAnsi="標楷體"/>
          <w:spacing w:val="-5"/>
          <w:kern w:val="28"/>
          <w:sz w:val="24"/>
          <w:szCs w:val="24"/>
          <w:lang w:val="x-none"/>
        </w:rPr>
        <w:t>%</w:t>
      </w:r>
      <w:r>
        <w:rPr>
          <w:rFonts w:hAnsi="標楷體" w:hint="eastAsia"/>
          <w:spacing w:val="-5"/>
          <w:kern w:val="28"/>
          <w:sz w:val="24"/>
          <w:szCs w:val="24"/>
          <w:lang w:val="x-none"/>
        </w:rPr>
        <w:t>；人</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099"/>
        <w:gridCol w:w="1802"/>
        <w:gridCol w:w="1265"/>
        <w:gridCol w:w="1127"/>
        <w:gridCol w:w="1334"/>
        <w:gridCol w:w="1134"/>
      </w:tblGrid>
      <w:tr w:rsidR="008C605E" w:rsidRPr="008C605E" w:rsidTr="00994CFF">
        <w:trPr>
          <w:tblHeade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序號</w:t>
            </w:r>
          </w:p>
        </w:tc>
        <w:tc>
          <w:tcPr>
            <w:tcW w:w="1099" w:type="dxa"/>
            <w:shd w:val="clear" w:color="auto" w:fill="auto"/>
            <w:vAlign w:val="center"/>
          </w:tcPr>
          <w:p w:rsidR="008C605E" w:rsidRPr="008C605E" w:rsidRDefault="008C605E" w:rsidP="008C605E">
            <w:pPr>
              <w:pStyle w:val="142"/>
              <w:ind w:firstLine="14"/>
              <w:rPr>
                <w:rFonts w:hint="eastAsia"/>
                <w:snapToGrid w:val="0"/>
              </w:rPr>
            </w:pPr>
            <w:r w:rsidRPr="008C605E">
              <w:rPr>
                <w:rFonts w:hint="eastAsia"/>
                <w:snapToGrid w:val="0"/>
              </w:rPr>
              <w:t>縣市別</w:t>
            </w:r>
          </w:p>
        </w:tc>
        <w:tc>
          <w:tcPr>
            <w:tcW w:w="1802"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私幼總園數</w:t>
            </w:r>
          </w:p>
          <w:p w:rsidR="008C605E" w:rsidRPr="008C605E" w:rsidRDefault="008C605E" w:rsidP="008C605E">
            <w:pPr>
              <w:pStyle w:val="142"/>
              <w:ind w:firstLine="11"/>
              <w:rPr>
                <w:rFonts w:hint="eastAsia"/>
                <w:snapToGrid w:val="0"/>
                <w:spacing w:val="-20"/>
                <w:sz w:val="22"/>
              </w:rPr>
            </w:pPr>
            <w:r w:rsidRPr="008C605E">
              <w:rPr>
                <w:rFonts w:hint="eastAsia"/>
                <w:snapToGrid w:val="0"/>
                <w:spacing w:val="-20"/>
                <w:sz w:val="22"/>
              </w:rPr>
              <w:t>(扣除撤銷/</w:t>
            </w:r>
            <w:r w:rsidRPr="008C605E">
              <w:rPr>
                <w:snapToGrid w:val="0"/>
                <w:spacing w:val="-20"/>
                <w:sz w:val="22"/>
              </w:rPr>
              <w:t>停辦園)</w:t>
            </w:r>
            <w:r w:rsidRPr="008C605E">
              <w:rPr>
                <w:rFonts w:hint="eastAsia"/>
                <w:snapToGrid w:val="0"/>
                <w:spacing w:val="-20"/>
                <w:sz w:val="22"/>
              </w:rPr>
              <w:t xml:space="preserve"> </w:t>
            </w:r>
          </w:p>
        </w:tc>
        <w:tc>
          <w:tcPr>
            <w:tcW w:w="1265" w:type="dxa"/>
            <w:shd w:val="clear" w:color="auto" w:fill="auto"/>
            <w:vAlign w:val="center"/>
          </w:tcPr>
          <w:p w:rsidR="008C605E" w:rsidRPr="008C605E" w:rsidRDefault="008C605E" w:rsidP="008C605E">
            <w:pPr>
              <w:pStyle w:val="142"/>
              <w:ind w:firstLine="14"/>
              <w:rPr>
                <w:rFonts w:hint="eastAsia"/>
                <w:snapToGrid w:val="0"/>
              </w:rPr>
            </w:pPr>
            <w:r w:rsidRPr="008C605E">
              <w:rPr>
                <w:rFonts w:hint="eastAsia"/>
                <w:snapToGrid w:val="0"/>
              </w:rPr>
              <w:t>收費符合園數(A)</w:t>
            </w:r>
          </w:p>
        </w:tc>
        <w:tc>
          <w:tcPr>
            <w:tcW w:w="1127" w:type="dxa"/>
            <w:shd w:val="clear" w:color="auto" w:fill="auto"/>
            <w:vAlign w:val="center"/>
          </w:tcPr>
          <w:p w:rsidR="008C605E" w:rsidRPr="008C605E" w:rsidRDefault="008C605E" w:rsidP="008C605E">
            <w:pPr>
              <w:pStyle w:val="142"/>
              <w:ind w:firstLine="14"/>
              <w:rPr>
                <w:rFonts w:hint="eastAsia"/>
                <w:snapToGrid w:val="0"/>
              </w:rPr>
            </w:pPr>
            <w:r w:rsidRPr="008C605E">
              <w:rPr>
                <w:rFonts w:hint="eastAsia"/>
                <w:snapToGrid w:val="0"/>
              </w:rPr>
              <w:t>已簽約園數(B)</w:t>
            </w:r>
          </w:p>
        </w:tc>
        <w:tc>
          <w:tcPr>
            <w:tcW w:w="1334" w:type="dxa"/>
            <w:shd w:val="clear" w:color="auto" w:fill="auto"/>
            <w:vAlign w:val="center"/>
          </w:tcPr>
          <w:p w:rsidR="008C605E" w:rsidRPr="008C605E" w:rsidRDefault="008C605E" w:rsidP="008C605E">
            <w:pPr>
              <w:pStyle w:val="142"/>
              <w:ind w:firstLine="14"/>
              <w:rPr>
                <w:rFonts w:hint="eastAsia"/>
                <w:snapToGrid w:val="0"/>
              </w:rPr>
            </w:pPr>
            <w:r w:rsidRPr="008C605E">
              <w:rPr>
                <w:rFonts w:hint="eastAsia"/>
                <w:snapToGrid w:val="0"/>
              </w:rPr>
              <w:t>簽約比率 (B/A×100)</w:t>
            </w:r>
          </w:p>
        </w:tc>
        <w:tc>
          <w:tcPr>
            <w:tcW w:w="1134" w:type="dxa"/>
            <w:shd w:val="clear" w:color="auto" w:fill="auto"/>
            <w:vAlign w:val="center"/>
          </w:tcPr>
          <w:p w:rsidR="008C605E" w:rsidRPr="008C605E" w:rsidRDefault="008C605E" w:rsidP="008C605E">
            <w:pPr>
              <w:pStyle w:val="142"/>
              <w:ind w:firstLine="14"/>
              <w:rPr>
                <w:rFonts w:hint="eastAsia"/>
                <w:snapToGrid w:val="0"/>
                <w:lang w:eastAsia="zh-HK"/>
              </w:rPr>
            </w:pPr>
            <w:r w:rsidRPr="008C605E">
              <w:rPr>
                <w:rFonts w:hint="eastAsia"/>
                <w:snapToGrid w:val="0"/>
                <w:lang w:eastAsia="zh-HK"/>
              </w:rPr>
              <w:t>核定名額</w:t>
            </w:r>
          </w:p>
        </w:tc>
      </w:tr>
      <w:tr w:rsidR="008C605E" w:rsidRPr="007663E3" w:rsidTr="00994CFF">
        <w:trPr>
          <w:jc w:val="right"/>
        </w:trPr>
        <w:tc>
          <w:tcPr>
            <w:tcW w:w="1808" w:type="dxa"/>
            <w:gridSpan w:val="2"/>
            <w:shd w:val="clear" w:color="auto" w:fill="auto"/>
            <w:vAlign w:val="center"/>
          </w:tcPr>
          <w:p w:rsidR="008C605E" w:rsidRPr="007663E3" w:rsidRDefault="008C605E" w:rsidP="008C605E">
            <w:pPr>
              <w:pStyle w:val="142"/>
              <w:ind w:firstLine="14"/>
              <w:rPr>
                <w:rFonts w:hint="eastAsia"/>
                <w:b/>
                <w:snapToGrid w:val="0"/>
              </w:rPr>
            </w:pPr>
            <w:r w:rsidRPr="007663E3">
              <w:rPr>
                <w:rFonts w:hint="eastAsia"/>
                <w:b/>
                <w:snapToGrid w:val="0"/>
              </w:rPr>
              <w:t>總計</w:t>
            </w:r>
          </w:p>
        </w:tc>
        <w:tc>
          <w:tcPr>
            <w:tcW w:w="1802" w:type="dxa"/>
            <w:shd w:val="clear" w:color="auto" w:fill="auto"/>
            <w:vAlign w:val="center"/>
          </w:tcPr>
          <w:p w:rsidR="008C605E" w:rsidRPr="007663E3" w:rsidRDefault="008C605E" w:rsidP="008C605E">
            <w:pPr>
              <w:pStyle w:val="142"/>
              <w:ind w:firstLine="14"/>
              <w:jc w:val="right"/>
              <w:rPr>
                <w:b/>
                <w:snapToGrid w:val="0"/>
                <w:szCs w:val="24"/>
              </w:rPr>
            </w:pPr>
            <w:r w:rsidRPr="007663E3">
              <w:rPr>
                <w:rFonts w:hint="eastAsia"/>
                <w:b/>
                <w:snapToGrid w:val="0"/>
                <w:szCs w:val="24"/>
              </w:rPr>
              <w:t>3</w:t>
            </w:r>
            <w:r w:rsidRPr="007663E3">
              <w:rPr>
                <w:b/>
                <w:snapToGrid w:val="0"/>
                <w:szCs w:val="24"/>
              </w:rPr>
              <w:t>,</w:t>
            </w:r>
            <w:r w:rsidRPr="007663E3">
              <w:rPr>
                <w:rFonts w:hint="eastAsia"/>
                <w:b/>
                <w:snapToGrid w:val="0"/>
                <w:szCs w:val="24"/>
              </w:rPr>
              <w:t>998</w:t>
            </w:r>
          </w:p>
        </w:tc>
        <w:tc>
          <w:tcPr>
            <w:tcW w:w="1265" w:type="dxa"/>
            <w:shd w:val="clear" w:color="auto" w:fill="auto"/>
            <w:vAlign w:val="center"/>
          </w:tcPr>
          <w:p w:rsidR="008C605E" w:rsidRPr="007663E3" w:rsidRDefault="008C605E" w:rsidP="008C605E">
            <w:pPr>
              <w:pStyle w:val="142"/>
              <w:ind w:firstLine="14"/>
              <w:jc w:val="right"/>
              <w:rPr>
                <w:b/>
                <w:snapToGrid w:val="0"/>
                <w:szCs w:val="24"/>
              </w:rPr>
            </w:pPr>
            <w:r w:rsidRPr="007663E3">
              <w:rPr>
                <w:b/>
                <w:snapToGrid w:val="0"/>
                <w:szCs w:val="24"/>
              </w:rPr>
              <w:t>2,</w:t>
            </w:r>
            <w:r w:rsidRPr="007663E3">
              <w:rPr>
                <w:rFonts w:hint="eastAsia"/>
                <w:b/>
                <w:snapToGrid w:val="0"/>
                <w:szCs w:val="24"/>
              </w:rPr>
              <w:t>397</w:t>
            </w:r>
          </w:p>
        </w:tc>
        <w:tc>
          <w:tcPr>
            <w:tcW w:w="1127" w:type="dxa"/>
            <w:shd w:val="clear" w:color="auto" w:fill="auto"/>
            <w:vAlign w:val="center"/>
          </w:tcPr>
          <w:p w:rsidR="008C605E" w:rsidRPr="007663E3" w:rsidRDefault="008C605E" w:rsidP="008C605E">
            <w:pPr>
              <w:pStyle w:val="142"/>
              <w:ind w:firstLine="14"/>
              <w:jc w:val="right"/>
              <w:rPr>
                <w:b/>
                <w:snapToGrid w:val="0"/>
                <w:szCs w:val="24"/>
              </w:rPr>
            </w:pPr>
            <w:r w:rsidRPr="007663E3">
              <w:rPr>
                <w:b/>
                <w:snapToGrid w:val="0"/>
                <w:szCs w:val="24"/>
              </w:rPr>
              <w:t>2,039</w:t>
            </w:r>
          </w:p>
        </w:tc>
        <w:tc>
          <w:tcPr>
            <w:tcW w:w="1334" w:type="dxa"/>
            <w:shd w:val="clear" w:color="auto" w:fill="auto"/>
            <w:vAlign w:val="center"/>
          </w:tcPr>
          <w:p w:rsidR="008C605E" w:rsidRPr="007663E3" w:rsidRDefault="008C605E" w:rsidP="008C605E">
            <w:pPr>
              <w:pStyle w:val="142"/>
              <w:ind w:firstLine="14"/>
              <w:jc w:val="right"/>
              <w:rPr>
                <w:b/>
                <w:snapToGrid w:val="0"/>
                <w:szCs w:val="24"/>
              </w:rPr>
            </w:pPr>
            <w:r w:rsidRPr="007663E3">
              <w:rPr>
                <w:b/>
                <w:snapToGrid w:val="0"/>
                <w:szCs w:val="24"/>
              </w:rPr>
              <w:t>85.1</w:t>
            </w:r>
          </w:p>
        </w:tc>
        <w:tc>
          <w:tcPr>
            <w:tcW w:w="1134" w:type="dxa"/>
            <w:shd w:val="clear" w:color="auto" w:fill="auto"/>
            <w:vAlign w:val="center"/>
          </w:tcPr>
          <w:p w:rsidR="008C605E" w:rsidRPr="007663E3" w:rsidRDefault="008C605E" w:rsidP="008C605E">
            <w:pPr>
              <w:pStyle w:val="142"/>
              <w:ind w:firstLine="14"/>
              <w:jc w:val="right"/>
              <w:rPr>
                <w:rFonts w:eastAsia="微軟正黑體"/>
                <w:b/>
                <w:spacing w:val="-5"/>
                <w:szCs w:val="24"/>
              </w:rPr>
            </w:pPr>
            <w:r w:rsidRPr="007663E3">
              <w:rPr>
                <w:b/>
                <w:snapToGrid w:val="0"/>
                <w:szCs w:val="24"/>
              </w:rPr>
              <w:t>244,473</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新北市</w:t>
            </w:r>
          </w:p>
        </w:tc>
        <w:tc>
          <w:tcPr>
            <w:tcW w:w="1802" w:type="dxa"/>
            <w:shd w:val="clear" w:color="auto" w:fill="auto"/>
            <w:vAlign w:val="center"/>
          </w:tcPr>
          <w:p w:rsidR="008C605E" w:rsidRPr="008C605E" w:rsidRDefault="008C605E" w:rsidP="008C605E">
            <w:pPr>
              <w:pStyle w:val="142"/>
              <w:ind w:firstLine="14"/>
              <w:jc w:val="right"/>
              <w:rPr>
                <w:rFonts w:eastAsia="微軟正黑體"/>
                <w:szCs w:val="24"/>
              </w:rPr>
            </w:pPr>
            <w:r w:rsidRPr="008C605E">
              <w:rPr>
                <w:snapToGrid w:val="0"/>
                <w:szCs w:val="24"/>
              </w:rPr>
              <w:t xml:space="preserve">800 </w:t>
            </w:r>
          </w:p>
        </w:tc>
        <w:tc>
          <w:tcPr>
            <w:tcW w:w="1265" w:type="dxa"/>
            <w:shd w:val="clear" w:color="auto" w:fill="auto"/>
            <w:vAlign w:val="center"/>
          </w:tcPr>
          <w:p w:rsidR="008C605E" w:rsidRPr="008C605E" w:rsidRDefault="008C605E" w:rsidP="008C605E">
            <w:pPr>
              <w:pStyle w:val="142"/>
              <w:ind w:firstLine="14"/>
              <w:jc w:val="right"/>
              <w:rPr>
                <w:rFonts w:eastAsia="微軟正黑體"/>
                <w:szCs w:val="24"/>
              </w:rPr>
            </w:pPr>
            <w:r w:rsidRPr="008C605E">
              <w:rPr>
                <w:snapToGrid w:val="0"/>
                <w:szCs w:val="24"/>
              </w:rPr>
              <w:t xml:space="preserve">279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261 </w:t>
            </w:r>
          </w:p>
        </w:tc>
        <w:tc>
          <w:tcPr>
            <w:tcW w:w="1334" w:type="dxa"/>
            <w:shd w:val="clear" w:color="auto" w:fill="auto"/>
            <w:vAlign w:val="center"/>
          </w:tcPr>
          <w:p w:rsidR="008C605E" w:rsidRPr="008C605E" w:rsidRDefault="008C605E" w:rsidP="008C605E">
            <w:pPr>
              <w:pStyle w:val="142"/>
              <w:ind w:firstLine="14"/>
              <w:jc w:val="right"/>
              <w:rPr>
                <w:rFonts w:eastAsia="微軟正黑體"/>
                <w:szCs w:val="24"/>
              </w:rPr>
            </w:pPr>
            <w:r w:rsidRPr="008C605E">
              <w:rPr>
                <w:snapToGrid w:val="0"/>
                <w:szCs w:val="24"/>
              </w:rPr>
              <w:t>93.5</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17,534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2</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臺北市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482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219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172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78.5</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11,531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3</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桃園市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354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236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190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80.5</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28,314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4</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臺中市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495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326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196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60.1</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24,651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5</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臺南市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338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239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206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86.2</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31,511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6</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高雄市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406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305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272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89.2</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38,062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7</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宜蘭縣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43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33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31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93.9</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4,682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8</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新竹縣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162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55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66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100.0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6,009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9</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苗栗縣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91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79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78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98.7</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10,259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10</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彰化縣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218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170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145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85.3</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20,999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11</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南投縣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70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59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100.0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8,766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12</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雲林縣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71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63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59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93.7</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9,257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13</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嘉義縣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46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46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34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73.9</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4,513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14</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屏東縣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123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117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98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83.8</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11,303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15</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臺東縣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19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16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16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100.0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2,070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16</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花蓮縣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41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40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36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90.0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3,615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17</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澎湖縣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100.0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786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18</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基隆市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55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35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31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88.6</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2,043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19</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新竹市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126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33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51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100.0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4,136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20</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嘉義市</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48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39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32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82.1</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4,120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21</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金門縣</w:t>
            </w:r>
          </w:p>
        </w:tc>
        <w:tc>
          <w:tcPr>
            <w:tcW w:w="1802"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 </w:t>
            </w:r>
          </w:p>
        </w:tc>
        <w:tc>
          <w:tcPr>
            <w:tcW w:w="1265"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5 </w:t>
            </w:r>
          </w:p>
        </w:tc>
        <w:tc>
          <w:tcPr>
            <w:tcW w:w="1127"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rFonts w:hint="eastAsia"/>
                <w:snapToGrid w:val="0"/>
                <w:szCs w:val="24"/>
              </w:rPr>
              <w:t xml:space="preserve">3 </w:t>
            </w:r>
          </w:p>
        </w:tc>
        <w:tc>
          <w:tcPr>
            <w:tcW w:w="13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60.0</w:t>
            </w:r>
          </w:p>
        </w:tc>
        <w:tc>
          <w:tcPr>
            <w:tcW w:w="1134" w:type="dxa"/>
            <w:shd w:val="clear" w:color="auto" w:fill="auto"/>
            <w:vAlign w:val="center"/>
          </w:tcPr>
          <w:p w:rsidR="008C605E" w:rsidRPr="008C605E" w:rsidRDefault="008C605E" w:rsidP="008C605E">
            <w:pPr>
              <w:pStyle w:val="142"/>
              <w:ind w:firstLine="14"/>
              <w:jc w:val="right"/>
              <w:rPr>
                <w:rFonts w:eastAsia="微軟正黑體"/>
                <w:spacing w:val="-5"/>
                <w:szCs w:val="24"/>
              </w:rPr>
            </w:pPr>
            <w:r w:rsidRPr="008C605E">
              <w:rPr>
                <w:snapToGrid w:val="0"/>
                <w:szCs w:val="24"/>
              </w:rPr>
              <w:t xml:space="preserve">312 </w:t>
            </w:r>
          </w:p>
        </w:tc>
      </w:tr>
      <w:tr w:rsidR="008C605E" w:rsidRPr="008C605E" w:rsidTr="00994CFF">
        <w:trPr>
          <w:jc w:val="right"/>
        </w:trPr>
        <w:tc>
          <w:tcPr>
            <w:tcW w:w="709" w:type="dxa"/>
            <w:shd w:val="clear" w:color="auto" w:fill="auto"/>
            <w:vAlign w:val="center"/>
          </w:tcPr>
          <w:p w:rsidR="008C605E" w:rsidRPr="008C605E" w:rsidRDefault="008C605E" w:rsidP="008C605E">
            <w:pPr>
              <w:pStyle w:val="142"/>
              <w:ind w:firstLine="14"/>
              <w:rPr>
                <w:snapToGrid w:val="0"/>
              </w:rPr>
            </w:pPr>
            <w:r w:rsidRPr="008C605E">
              <w:rPr>
                <w:snapToGrid w:val="0"/>
              </w:rPr>
              <w:t>22</w:t>
            </w:r>
          </w:p>
        </w:tc>
        <w:tc>
          <w:tcPr>
            <w:tcW w:w="1099" w:type="dxa"/>
            <w:shd w:val="clear" w:color="auto" w:fill="auto"/>
            <w:vAlign w:val="center"/>
          </w:tcPr>
          <w:p w:rsidR="008C605E" w:rsidRPr="008C605E" w:rsidRDefault="008C605E" w:rsidP="008C605E">
            <w:pPr>
              <w:pStyle w:val="142"/>
              <w:ind w:firstLine="14"/>
              <w:rPr>
                <w:snapToGrid w:val="0"/>
              </w:rPr>
            </w:pPr>
            <w:r w:rsidRPr="008C605E">
              <w:rPr>
                <w:rFonts w:hint="eastAsia"/>
                <w:snapToGrid w:val="0"/>
              </w:rPr>
              <w:t>連江縣</w:t>
            </w:r>
          </w:p>
        </w:tc>
        <w:tc>
          <w:tcPr>
            <w:tcW w:w="6662" w:type="dxa"/>
            <w:gridSpan w:val="5"/>
            <w:shd w:val="clear" w:color="auto" w:fill="auto"/>
            <w:vAlign w:val="center"/>
          </w:tcPr>
          <w:p w:rsidR="008C605E" w:rsidRPr="008C605E" w:rsidRDefault="008C605E" w:rsidP="008C605E">
            <w:pPr>
              <w:pStyle w:val="142"/>
              <w:ind w:firstLine="14"/>
              <w:rPr>
                <w:snapToGrid w:val="0"/>
                <w:szCs w:val="24"/>
              </w:rPr>
            </w:pPr>
            <w:r>
              <w:rPr>
                <w:rFonts w:hint="eastAsia"/>
                <w:snapToGrid w:val="0"/>
                <w:szCs w:val="24"/>
              </w:rPr>
              <w:t>全縣公幼</w:t>
            </w:r>
          </w:p>
        </w:tc>
      </w:tr>
    </w:tbl>
    <w:p w:rsidR="008C605E" w:rsidRPr="00F8743A" w:rsidRDefault="008C605E" w:rsidP="008C605E">
      <w:pPr>
        <w:spacing w:line="280" w:lineRule="exact"/>
        <w:ind w:leftChars="101" w:left="1483" w:rightChars="31" w:right="87" w:hangingChars="500" w:hanging="1200"/>
        <w:rPr>
          <w:rFonts w:hAnsi="標楷體"/>
          <w:spacing w:val="-6"/>
          <w:sz w:val="24"/>
          <w:lang w:eastAsia="zh-HK"/>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sidR="007663E3" w:rsidRPr="007663E3">
        <w:rPr>
          <w:rFonts w:hAnsi="標楷體" w:hint="eastAsia"/>
          <w:spacing w:val="-8"/>
          <w:sz w:val="24"/>
        </w:rPr>
        <w:t>新竹</w:t>
      </w:r>
      <w:r w:rsidRPr="007663E3">
        <w:rPr>
          <w:rFonts w:hAnsi="標楷體" w:hint="eastAsia"/>
          <w:spacing w:val="-8"/>
          <w:sz w:val="24"/>
        </w:rPr>
        <w:t>縣</w:t>
      </w:r>
      <w:r w:rsidR="007663E3" w:rsidRPr="007663E3">
        <w:rPr>
          <w:rFonts w:hAnsi="標楷體" w:hint="eastAsia"/>
          <w:spacing w:val="-8"/>
          <w:sz w:val="24"/>
        </w:rPr>
        <w:t>及新竹</w:t>
      </w:r>
      <w:r w:rsidRPr="007663E3">
        <w:rPr>
          <w:rFonts w:hAnsi="標楷體" w:hint="eastAsia"/>
          <w:spacing w:val="-8"/>
          <w:sz w:val="24"/>
        </w:rPr>
        <w:t>市私立幼兒園現行收費規定高於準公共合作要件所定收費數額，同意於履約期間依合作費用範圍申請加入，並與政府簽定合作契約，爰表內已簽約園數大於收費符合園數</w:t>
      </w:r>
      <w:r w:rsidR="007663E3" w:rsidRPr="007663E3">
        <w:rPr>
          <w:rFonts w:hAnsi="標楷體" w:hint="eastAsia"/>
          <w:spacing w:val="-8"/>
          <w:sz w:val="24"/>
        </w:rPr>
        <w:t>，簽約比率</w:t>
      </w:r>
      <w:r w:rsidR="007663E3">
        <w:rPr>
          <w:rFonts w:hAnsi="標楷體" w:hint="eastAsia"/>
          <w:spacing w:val="-8"/>
          <w:sz w:val="24"/>
        </w:rPr>
        <w:t>仍</w:t>
      </w:r>
      <w:r w:rsidR="007663E3" w:rsidRPr="007663E3">
        <w:rPr>
          <w:rFonts w:hAnsi="標楷體" w:hint="eastAsia"/>
          <w:spacing w:val="-8"/>
          <w:sz w:val="24"/>
        </w:rPr>
        <w:t>以1</w:t>
      </w:r>
      <w:r w:rsidR="007663E3" w:rsidRPr="007663E3">
        <w:rPr>
          <w:rFonts w:hAnsi="標楷體"/>
          <w:spacing w:val="-8"/>
          <w:sz w:val="24"/>
        </w:rPr>
        <w:t>00%</w:t>
      </w:r>
      <w:r w:rsidR="007663E3" w:rsidRPr="007663E3">
        <w:rPr>
          <w:rFonts w:hAnsi="標楷體" w:hint="eastAsia"/>
          <w:spacing w:val="-8"/>
          <w:sz w:val="24"/>
        </w:rPr>
        <w:t>表示。</w:t>
      </w:r>
    </w:p>
    <w:p w:rsidR="008C605E" w:rsidRDefault="008C605E" w:rsidP="008C605E">
      <w:pPr>
        <w:pStyle w:val="142"/>
        <w:ind w:leftChars="101" w:left="283" w:firstLine="14"/>
        <w:jc w:val="left"/>
        <w:rPr>
          <w:rFonts w:hAnsi="標楷體"/>
        </w:rPr>
      </w:pPr>
      <w:r w:rsidRPr="00816FB2">
        <w:rPr>
          <w:rFonts w:hAnsi="標楷體" w:cs="標楷體" w:hint="eastAsia"/>
          <w:szCs w:val="24"/>
        </w:rPr>
        <w:t>資料來源：國教署提供</w:t>
      </w:r>
      <w:r>
        <w:rPr>
          <w:rFonts w:hAnsi="標楷體" w:cs="標楷體" w:hint="eastAsia"/>
          <w:szCs w:val="24"/>
        </w:rPr>
        <w:t>資料</w:t>
      </w:r>
      <w:r w:rsidRPr="00816FB2">
        <w:rPr>
          <w:rFonts w:hAnsi="標楷體" w:cs="標楷體" w:hint="eastAsia"/>
          <w:szCs w:val="24"/>
        </w:rPr>
        <w:t>。</w:t>
      </w:r>
      <w:r w:rsidRPr="00816FB2">
        <w:rPr>
          <w:rFonts w:hAnsi="標楷體" w:hint="eastAsia"/>
        </w:rPr>
        <w:t xml:space="preserve"> </w:t>
      </w:r>
    </w:p>
    <w:p w:rsidR="00A37408" w:rsidRPr="00A37408" w:rsidRDefault="00A37408" w:rsidP="008C7C01">
      <w:pPr>
        <w:pStyle w:val="a4"/>
        <w:rPr>
          <w:rFonts w:hint="eastAsia"/>
        </w:rPr>
      </w:pPr>
      <w:r w:rsidRPr="00A37408">
        <w:rPr>
          <w:rFonts w:hint="eastAsia"/>
        </w:rPr>
        <w:t>(</w:t>
      </w:r>
      <w:r w:rsidR="00994CFF">
        <w:rPr>
          <w:rFonts w:hint="eastAsia"/>
          <w:lang w:eastAsia="zh-HK"/>
        </w:rPr>
        <w:t>二</w:t>
      </w:r>
      <w:r w:rsidRPr="00A37408">
        <w:t>)11</w:t>
      </w:r>
      <w:r w:rsidR="008D2C1B">
        <w:rPr>
          <w:rFonts w:hint="eastAsia"/>
        </w:rPr>
        <w:t>3</w:t>
      </w:r>
      <w:r w:rsidRPr="00A37408">
        <w:rPr>
          <w:rFonts w:hint="eastAsia"/>
        </w:rPr>
        <w:t>學年度整體平價教保服務招生缺額較1</w:t>
      </w:r>
      <w:r w:rsidRPr="00A37408">
        <w:t>07</w:t>
      </w:r>
      <w:r w:rsidRPr="00A37408">
        <w:rPr>
          <w:rFonts w:hint="eastAsia"/>
        </w:rPr>
        <w:t>學年度</w:t>
      </w:r>
      <w:r w:rsidR="008C7C01">
        <w:rPr>
          <w:rFonts w:hint="eastAsia"/>
          <w:lang w:eastAsia="zh-HK"/>
        </w:rPr>
        <w:t>近</w:t>
      </w:r>
      <w:r w:rsidRPr="00A37408">
        <w:rPr>
          <w:rFonts w:hint="eastAsia"/>
        </w:rPr>
        <w:t>倍</w:t>
      </w:r>
      <w:r w:rsidR="008C7C01">
        <w:rPr>
          <w:rFonts w:hint="eastAsia"/>
          <w:lang w:eastAsia="zh-HK"/>
        </w:rPr>
        <w:t>增</w:t>
      </w:r>
      <w:r w:rsidRPr="00A37408">
        <w:rPr>
          <w:rFonts w:hint="eastAsia"/>
        </w:rPr>
        <w:t>，允宜檢視各地區教保服務供需條件，審慎評估各類幼兒園配置比例之合宜性</w:t>
      </w:r>
    </w:p>
    <w:p w:rsidR="00A37408" w:rsidRDefault="00E04FDB" w:rsidP="00937942">
      <w:pPr>
        <w:pStyle w:val="21"/>
      </w:pPr>
      <w:r>
        <w:rPr>
          <w:rFonts w:hAnsi="標楷體" w:hint="eastAsia"/>
          <w:lang w:eastAsia="zh-HK"/>
        </w:rPr>
        <w:t>按</w:t>
      </w:r>
      <w:r w:rsidR="003263FD">
        <w:rPr>
          <w:rFonts w:hAnsi="標楷體" w:hint="eastAsia"/>
          <w:lang w:eastAsia="zh-HK"/>
        </w:rPr>
        <w:t>「</w:t>
      </w:r>
      <w:r w:rsidRPr="00E04FDB">
        <w:rPr>
          <w:rFonts w:hAnsi="標楷體" w:hint="eastAsia"/>
          <w:lang w:eastAsia="zh-HK"/>
        </w:rPr>
        <w:t>擴展平價教保服務」</w:t>
      </w:r>
      <w:r>
        <w:rPr>
          <w:rFonts w:hAnsi="標楷體" w:hint="eastAsia"/>
          <w:lang w:eastAsia="zh-HK"/>
        </w:rPr>
        <w:t>為</w:t>
      </w:r>
      <w:r w:rsidRPr="00E04FDB">
        <w:rPr>
          <w:rFonts w:hAnsi="標楷體" w:hint="eastAsia"/>
        </w:rPr>
        <w:t>「我國少子女化對策計畫(107-113年)」</w:t>
      </w:r>
      <w:r w:rsidRPr="00E04FDB">
        <w:rPr>
          <w:vertAlign w:val="superscript"/>
        </w:rPr>
        <w:footnoteReference w:id="2"/>
      </w:r>
      <w:r w:rsidRPr="00E04FDB">
        <w:rPr>
          <w:rFonts w:hAnsi="標楷體" w:hint="eastAsia"/>
        </w:rPr>
        <w:t>2至6歲(未滿)幼兒教育與照顧二大重點</w:t>
      </w:r>
      <w:r>
        <w:rPr>
          <w:rFonts w:hAnsi="標楷體" w:hint="eastAsia"/>
          <w:lang w:eastAsia="zh-HK"/>
        </w:rPr>
        <w:t>之一</w:t>
      </w:r>
      <w:r>
        <w:rPr>
          <w:rFonts w:hAnsi="標楷體" w:hint="eastAsia"/>
        </w:rPr>
        <w:t>，</w:t>
      </w:r>
      <w:r w:rsidR="00A37408" w:rsidRPr="00A50497">
        <w:rPr>
          <w:rFonts w:hint="eastAsia"/>
        </w:rPr>
        <w:t>由1</w:t>
      </w:r>
      <w:r w:rsidR="00A37408" w:rsidRPr="00A50497">
        <w:t>07</w:t>
      </w:r>
      <w:r w:rsidR="00A37408">
        <w:rPr>
          <w:rFonts w:hint="eastAsia"/>
        </w:rPr>
        <w:t>與</w:t>
      </w:r>
      <w:r w:rsidR="00A37408" w:rsidRPr="00A50497">
        <w:rPr>
          <w:rFonts w:hint="eastAsia"/>
        </w:rPr>
        <w:t>1</w:t>
      </w:r>
      <w:r w:rsidR="00A37408" w:rsidRPr="00A50497">
        <w:t>1</w:t>
      </w:r>
      <w:r w:rsidR="008D2C1B">
        <w:rPr>
          <w:rFonts w:hint="eastAsia"/>
        </w:rPr>
        <w:t>3</w:t>
      </w:r>
      <w:r w:rsidR="00A37408" w:rsidRPr="00A50497">
        <w:rPr>
          <w:rFonts w:hint="eastAsia"/>
        </w:rPr>
        <w:t>學年度平價教保服務供應量</w:t>
      </w:r>
      <w:r w:rsidR="00A37408">
        <w:rPr>
          <w:rFonts w:hint="eastAsia"/>
        </w:rPr>
        <w:t>比較</w:t>
      </w:r>
      <w:r w:rsidR="00A37408" w:rsidRPr="00A50497">
        <w:rPr>
          <w:rFonts w:hint="eastAsia"/>
        </w:rPr>
        <w:t>(</w:t>
      </w:r>
      <w:r w:rsidR="00A37408">
        <w:rPr>
          <w:rFonts w:hint="eastAsia"/>
        </w:rPr>
        <w:t>詳</w:t>
      </w:r>
      <w:r w:rsidR="00A37408" w:rsidRPr="00A50497">
        <w:rPr>
          <w:rFonts w:hint="eastAsia"/>
        </w:rPr>
        <w:t>表</w:t>
      </w:r>
      <w:r w:rsidR="00994CFF">
        <w:rPr>
          <w:rFonts w:hint="eastAsia"/>
        </w:rPr>
        <w:t>3</w:t>
      </w:r>
      <w:r w:rsidR="00A37408" w:rsidRPr="00A50497">
        <w:t>)</w:t>
      </w:r>
      <w:r w:rsidR="00A37408" w:rsidRPr="00A50497">
        <w:rPr>
          <w:rFonts w:hint="eastAsia"/>
        </w:rPr>
        <w:t>觀之，整體平價教保供應量由1</w:t>
      </w:r>
      <w:r w:rsidR="00A37408" w:rsidRPr="00A50497">
        <w:t>07</w:t>
      </w:r>
      <w:r w:rsidR="00A37408" w:rsidRPr="00A50497">
        <w:rPr>
          <w:rFonts w:hint="eastAsia"/>
        </w:rPr>
        <w:t>學年度</w:t>
      </w:r>
      <w:r w:rsidR="00A37408">
        <w:rPr>
          <w:rFonts w:hint="eastAsia"/>
        </w:rPr>
        <w:t>2</w:t>
      </w:r>
      <w:r w:rsidR="00A37408">
        <w:t>,883</w:t>
      </w:r>
      <w:r w:rsidR="00A37408">
        <w:rPr>
          <w:rFonts w:hint="eastAsia"/>
        </w:rPr>
        <w:t>園之</w:t>
      </w:r>
      <w:r w:rsidR="00A37408" w:rsidRPr="00A50497">
        <w:t>23</w:t>
      </w:r>
      <w:r w:rsidR="00A37408" w:rsidRPr="00A50497">
        <w:rPr>
          <w:rFonts w:hint="eastAsia"/>
        </w:rPr>
        <w:t>萬</w:t>
      </w:r>
      <w:r w:rsidR="00A37408" w:rsidRPr="00A50497">
        <w:t>1,581</w:t>
      </w:r>
      <w:r w:rsidR="00A37408" w:rsidRPr="00A50497">
        <w:rPr>
          <w:rFonts w:hint="eastAsia"/>
        </w:rPr>
        <w:t>人，增為1</w:t>
      </w:r>
      <w:r w:rsidR="00A37408" w:rsidRPr="00A50497">
        <w:t>1</w:t>
      </w:r>
      <w:r w:rsidR="00994CFF">
        <w:rPr>
          <w:rFonts w:hint="eastAsia"/>
        </w:rPr>
        <w:t>3</w:t>
      </w:r>
      <w:r w:rsidR="00A37408" w:rsidRPr="00A50497">
        <w:rPr>
          <w:rFonts w:hint="eastAsia"/>
        </w:rPr>
        <w:t>學年度</w:t>
      </w:r>
      <w:r w:rsidR="00994CFF">
        <w:rPr>
          <w:rFonts w:hint="eastAsia"/>
        </w:rPr>
        <w:t>5,041</w:t>
      </w:r>
      <w:r w:rsidR="00A37408">
        <w:rPr>
          <w:rFonts w:hint="eastAsia"/>
        </w:rPr>
        <w:t>園之</w:t>
      </w:r>
      <w:r w:rsidR="00A37408" w:rsidRPr="00A50497">
        <w:t>4</w:t>
      </w:r>
      <w:r w:rsidR="00994CFF">
        <w:rPr>
          <w:rFonts w:hint="eastAsia"/>
        </w:rPr>
        <w:t>4</w:t>
      </w:r>
      <w:r w:rsidR="00A37408" w:rsidRPr="00A50497">
        <w:rPr>
          <w:rFonts w:hint="eastAsia"/>
        </w:rPr>
        <w:t>萬</w:t>
      </w:r>
      <w:r w:rsidR="00994CFF">
        <w:rPr>
          <w:rFonts w:hint="eastAsia"/>
        </w:rPr>
        <w:t>9,372</w:t>
      </w:r>
      <w:r w:rsidR="00A37408" w:rsidRPr="00A50497">
        <w:rPr>
          <w:rFonts w:hint="eastAsia"/>
        </w:rPr>
        <w:t>人，而實際就學人數由107學年度1</w:t>
      </w:r>
      <w:r w:rsidR="00A37408" w:rsidRPr="00A50497">
        <w:t>9</w:t>
      </w:r>
      <w:r w:rsidR="00A37408" w:rsidRPr="00A50497">
        <w:rPr>
          <w:rFonts w:hint="eastAsia"/>
        </w:rPr>
        <w:t>萬</w:t>
      </w:r>
      <w:r w:rsidR="00A37408" w:rsidRPr="00A50497">
        <w:t>750</w:t>
      </w:r>
      <w:r w:rsidR="00A37408" w:rsidRPr="00A50497">
        <w:rPr>
          <w:rFonts w:hint="eastAsia"/>
        </w:rPr>
        <w:t>人，增為11</w:t>
      </w:r>
      <w:r w:rsidR="00994CFF">
        <w:rPr>
          <w:rFonts w:hint="eastAsia"/>
        </w:rPr>
        <w:t>3</w:t>
      </w:r>
      <w:r w:rsidR="00A37408" w:rsidRPr="00A50497">
        <w:rPr>
          <w:rFonts w:hint="eastAsia"/>
        </w:rPr>
        <w:t>學年度</w:t>
      </w:r>
      <w:r w:rsidR="00A37408" w:rsidRPr="00A50497">
        <w:t>3</w:t>
      </w:r>
      <w:r w:rsidR="00994CFF">
        <w:rPr>
          <w:rFonts w:hint="eastAsia"/>
        </w:rPr>
        <w:t>6</w:t>
      </w:r>
      <w:r w:rsidR="00A37408" w:rsidRPr="00A50497">
        <w:rPr>
          <w:rFonts w:hint="eastAsia"/>
        </w:rPr>
        <w:t>萬</w:t>
      </w:r>
      <w:r w:rsidR="00994CFF">
        <w:rPr>
          <w:rFonts w:hint="eastAsia"/>
        </w:rPr>
        <w:t>9,943</w:t>
      </w:r>
      <w:r w:rsidR="00A37408" w:rsidRPr="00A50497">
        <w:rPr>
          <w:rFonts w:hint="eastAsia"/>
        </w:rPr>
        <w:t>人，</w:t>
      </w:r>
      <w:r w:rsidR="00A37408">
        <w:rPr>
          <w:rFonts w:hint="eastAsia"/>
        </w:rPr>
        <w:t>惟</w:t>
      </w:r>
      <w:r w:rsidR="00A37408" w:rsidRPr="00A50497">
        <w:rPr>
          <w:rFonts w:hint="eastAsia"/>
        </w:rPr>
        <w:t>招生缺額由107學年度</w:t>
      </w:r>
      <w:r w:rsidR="00A37408" w:rsidRPr="00A50497">
        <w:t>4</w:t>
      </w:r>
      <w:r w:rsidR="00A37408" w:rsidRPr="00A50497">
        <w:rPr>
          <w:rFonts w:hint="eastAsia"/>
        </w:rPr>
        <w:t>萬</w:t>
      </w:r>
      <w:r w:rsidR="00A37408" w:rsidRPr="00A50497">
        <w:t>83</w:t>
      </w:r>
      <w:r w:rsidR="00A37408" w:rsidRPr="00A50497">
        <w:rPr>
          <w:rFonts w:hint="eastAsia"/>
        </w:rPr>
        <w:t>1人，增</w:t>
      </w:r>
      <w:r w:rsidR="00A37408">
        <w:rPr>
          <w:rFonts w:hint="eastAsia"/>
        </w:rPr>
        <w:t>至</w:t>
      </w:r>
      <w:r w:rsidR="00A37408" w:rsidRPr="00A50497">
        <w:rPr>
          <w:rFonts w:hint="eastAsia"/>
        </w:rPr>
        <w:t>11</w:t>
      </w:r>
      <w:r w:rsidR="00994CFF">
        <w:rPr>
          <w:rFonts w:hint="eastAsia"/>
        </w:rPr>
        <w:t>3</w:t>
      </w:r>
      <w:r w:rsidR="00A37408" w:rsidRPr="00A50497">
        <w:rPr>
          <w:rFonts w:hint="eastAsia"/>
        </w:rPr>
        <w:t>學年度</w:t>
      </w:r>
      <w:r w:rsidR="00994CFF">
        <w:rPr>
          <w:rFonts w:hint="eastAsia"/>
        </w:rPr>
        <w:t>7</w:t>
      </w:r>
      <w:r w:rsidR="00A37408" w:rsidRPr="00A50497">
        <w:rPr>
          <w:rFonts w:hint="eastAsia"/>
        </w:rPr>
        <w:t>萬</w:t>
      </w:r>
      <w:r w:rsidR="00A37408" w:rsidRPr="00A50497">
        <w:t>9,4</w:t>
      </w:r>
      <w:r w:rsidR="00994CFF">
        <w:rPr>
          <w:rFonts w:hint="eastAsia"/>
        </w:rPr>
        <w:t>29</w:t>
      </w:r>
      <w:r w:rsidR="00A37408" w:rsidRPr="00A50497">
        <w:rPr>
          <w:rFonts w:hint="eastAsia"/>
        </w:rPr>
        <w:t>人</w:t>
      </w:r>
      <w:r w:rsidR="00A37408">
        <w:rPr>
          <w:rFonts w:hAnsi="標楷體" w:hint="eastAsia"/>
        </w:rPr>
        <w:t>，</w:t>
      </w:r>
      <w:r w:rsidR="00A37408" w:rsidRPr="001E2349">
        <w:rPr>
          <w:rFonts w:hAnsi="標楷體" w:hint="eastAsia"/>
        </w:rPr>
        <w:t>招生缺額</w:t>
      </w:r>
      <w:r w:rsidR="00994CFF">
        <w:rPr>
          <w:rFonts w:hAnsi="標楷體" w:hint="eastAsia"/>
          <w:lang w:eastAsia="zh-HK"/>
        </w:rPr>
        <w:t>近</w:t>
      </w:r>
      <w:r w:rsidR="00A37408">
        <w:rPr>
          <w:rFonts w:hAnsi="標楷體" w:hint="eastAsia"/>
        </w:rPr>
        <w:t>倍增</w:t>
      </w:r>
      <w:r w:rsidR="00A37408" w:rsidRPr="00A50497">
        <w:rPr>
          <w:rFonts w:hint="eastAsia"/>
        </w:rPr>
        <w:t>。為避免於平價教保市場已飽和地區過度增設(簽約</w:t>
      </w:r>
      <w:r w:rsidR="00A37408" w:rsidRPr="00A50497">
        <w:t>)</w:t>
      </w:r>
      <w:r w:rsidR="00A37408" w:rsidRPr="00A50497">
        <w:rPr>
          <w:rFonts w:hint="eastAsia"/>
        </w:rPr>
        <w:t>公</w:t>
      </w:r>
      <w:r w:rsidR="00A37408">
        <w:rPr>
          <w:rFonts w:hint="eastAsia"/>
        </w:rPr>
        <w:t>共化</w:t>
      </w:r>
      <w:r w:rsidR="00A37408" w:rsidRPr="00A50497">
        <w:rPr>
          <w:rFonts w:hint="eastAsia"/>
        </w:rPr>
        <w:t>(準公共</w:t>
      </w:r>
      <w:r w:rsidR="00A37408" w:rsidRPr="00A50497">
        <w:t>)</w:t>
      </w:r>
      <w:r w:rsidR="00A37408">
        <w:rPr>
          <w:rFonts w:hint="eastAsia"/>
        </w:rPr>
        <w:t>幼兒園</w:t>
      </w:r>
      <w:r w:rsidR="00A37408" w:rsidRPr="00A50497">
        <w:rPr>
          <w:rFonts w:hint="eastAsia"/>
        </w:rPr>
        <w:t>，允宜檢視各地區教保服務供需條件，審慎評估其公共化、準公共及私立幼兒園</w:t>
      </w:r>
      <w:r w:rsidR="00A37408">
        <w:rPr>
          <w:rFonts w:hint="eastAsia"/>
        </w:rPr>
        <w:t>等</w:t>
      </w:r>
      <w:r w:rsidR="00A37408" w:rsidRPr="00A50497">
        <w:rPr>
          <w:rFonts w:hint="eastAsia"/>
        </w:rPr>
        <w:t>配置比</w:t>
      </w:r>
      <w:r w:rsidR="00A37408">
        <w:rPr>
          <w:rFonts w:hint="eastAsia"/>
        </w:rPr>
        <w:t>例</w:t>
      </w:r>
      <w:r w:rsidR="00A37408" w:rsidRPr="00A50497">
        <w:rPr>
          <w:rFonts w:hint="eastAsia"/>
        </w:rPr>
        <w:t>之合宜性</w:t>
      </w:r>
      <w:r w:rsidR="00A37408">
        <w:rPr>
          <w:rFonts w:hint="eastAsia"/>
        </w:rPr>
        <w:t>。</w:t>
      </w:r>
    </w:p>
    <w:p w:rsidR="00A37408" w:rsidRDefault="00A37408" w:rsidP="00E04FDB">
      <w:pPr>
        <w:spacing w:beforeLines="50" w:before="120" w:line="0" w:lineRule="atLeast"/>
        <w:ind w:leftChars="-50" w:left="-140" w:right="278" w:firstLineChars="0" w:firstLine="0"/>
        <w:jc w:val="right"/>
        <w:rPr>
          <w:rFonts w:hAnsi="標楷體"/>
          <w:b/>
          <w:lang w:val="x-none"/>
        </w:rPr>
      </w:pPr>
      <w:r w:rsidRPr="00816FB2">
        <w:rPr>
          <w:rFonts w:hAnsi="標楷體" w:hint="eastAsia"/>
          <w:b/>
          <w:lang w:val="x-none" w:eastAsia="zh-HK"/>
        </w:rPr>
        <w:t>表</w:t>
      </w:r>
      <w:r w:rsidR="009C32B5">
        <w:rPr>
          <w:rFonts w:hAnsi="標楷體" w:hint="eastAsia"/>
          <w:b/>
          <w:lang w:val="x-none"/>
        </w:rPr>
        <w:t>3</w:t>
      </w:r>
      <w:r w:rsidRPr="00816FB2">
        <w:rPr>
          <w:rFonts w:hAnsi="標楷體" w:hint="eastAsia"/>
          <w:b/>
          <w:lang w:val="x-none"/>
        </w:rPr>
        <w:t xml:space="preserve"> </w:t>
      </w:r>
      <w:r>
        <w:rPr>
          <w:rFonts w:hAnsi="標楷體"/>
          <w:b/>
          <w:lang w:val="x-none"/>
        </w:rPr>
        <w:t xml:space="preserve"> </w:t>
      </w:r>
      <w:r w:rsidRPr="001E1F99">
        <w:rPr>
          <w:rFonts w:hAnsi="標楷體" w:hint="eastAsia"/>
          <w:b/>
          <w:lang w:val="x-none"/>
        </w:rPr>
        <w:t>1</w:t>
      </w:r>
      <w:r w:rsidRPr="001E1F99">
        <w:rPr>
          <w:rFonts w:hAnsi="標楷體"/>
          <w:b/>
          <w:lang w:val="x-none"/>
        </w:rPr>
        <w:t>07</w:t>
      </w:r>
      <w:r w:rsidRPr="001E1F99">
        <w:rPr>
          <w:rFonts w:hAnsi="標楷體" w:hint="eastAsia"/>
          <w:b/>
          <w:lang w:val="x-none"/>
        </w:rPr>
        <w:t>與1</w:t>
      </w:r>
      <w:r w:rsidRPr="001E1F99">
        <w:rPr>
          <w:rFonts w:hAnsi="標楷體"/>
          <w:b/>
          <w:lang w:val="x-none"/>
        </w:rPr>
        <w:t>1</w:t>
      </w:r>
      <w:r w:rsidR="00994CFF">
        <w:rPr>
          <w:rFonts w:hAnsi="標楷體" w:hint="eastAsia"/>
          <w:b/>
          <w:lang w:val="x-none"/>
        </w:rPr>
        <w:t>3</w:t>
      </w:r>
      <w:r w:rsidRPr="001E1F99">
        <w:rPr>
          <w:rFonts w:hAnsi="標楷體" w:hint="eastAsia"/>
          <w:b/>
          <w:lang w:val="x-none"/>
        </w:rPr>
        <w:t>學年度</w:t>
      </w:r>
      <w:r w:rsidRPr="001E1F99">
        <w:rPr>
          <w:rFonts w:hint="eastAsia"/>
          <w:b/>
        </w:rPr>
        <w:t>平價教保服務供應量</w:t>
      </w:r>
      <w:r w:rsidRPr="001E1F99">
        <w:rPr>
          <w:rFonts w:hAnsi="標楷體" w:hint="eastAsia"/>
          <w:b/>
          <w:lang w:val="x-none"/>
        </w:rPr>
        <w:t>及招生缺額比較表</w:t>
      </w:r>
      <w:r>
        <w:rPr>
          <w:rFonts w:hAnsi="標楷體" w:hint="eastAsia"/>
          <w:b/>
          <w:lang w:val="x-none"/>
        </w:rPr>
        <w:t xml:space="preserve"> </w:t>
      </w:r>
    </w:p>
    <w:p w:rsidR="00A37408" w:rsidRPr="009371EB" w:rsidRDefault="00A37408" w:rsidP="00937942">
      <w:pPr>
        <w:spacing w:line="0" w:lineRule="atLeast"/>
        <w:ind w:leftChars="0" w:left="0" w:firstLineChars="0" w:firstLine="0"/>
        <w:jc w:val="right"/>
        <w:rPr>
          <w:rFonts w:hAnsi="標楷體"/>
        </w:rPr>
      </w:pPr>
      <w:r w:rsidRPr="00816FB2">
        <w:rPr>
          <w:rFonts w:hAnsi="標楷體" w:hint="eastAsia"/>
          <w:sz w:val="24"/>
        </w:rPr>
        <w:t>單位:園</w:t>
      </w:r>
      <w:r>
        <w:rPr>
          <w:rFonts w:hAnsi="標楷體" w:hint="eastAsia"/>
          <w:sz w:val="24"/>
        </w:rPr>
        <w:t>；</w:t>
      </w:r>
      <w:r w:rsidRPr="00816FB2">
        <w:rPr>
          <w:rFonts w:hAnsi="標楷體" w:hint="eastAsia"/>
          <w:sz w:val="24"/>
          <w:lang w:eastAsia="zh-HK"/>
        </w:rPr>
        <w:t>人</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2"/>
        <w:gridCol w:w="1843"/>
        <w:gridCol w:w="1275"/>
        <w:gridCol w:w="1418"/>
        <w:gridCol w:w="1276"/>
        <w:gridCol w:w="1302"/>
      </w:tblGrid>
      <w:tr w:rsidR="00A37408" w:rsidRPr="00D57321" w:rsidTr="008C7C01">
        <w:trPr>
          <w:trHeight w:val="322"/>
          <w:tblHeader/>
          <w:jc w:val="right"/>
        </w:trPr>
        <w:tc>
          <w:tcPr>
            <w:tcW w:w="992" w:type="dxa"/>
            <w:shd w:val="clear" w:color="auto" w:fill="auto"/>
            <w:noWrap/>
            <w:vAlign w:val="center"/>
            <w:hideMark/>
          </w:tcPr>
          <w:p w:rsidR="00A37408" w:rsidRPr="00D57321" w:rsidRDefault="00A37408" w:rsidP="00937942">
            <w:pPr>
              <w:pStyle w:val="142"/>
              <w:ind w:firstLine="14"/>
            </w:pPr>
            <w:r w:rsidRPr="00D57321">
              <w:rPr>
                <w:rFonts w:hint="eastAsia"/>
              </w:rPr>
              <w:t>學年度</w:t>
            </w:r>
          </w:p>
        </w:tc>
        <w:tc>
          <w:tcPr>
            <w:tcW w:w="1843"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幼兒園類型</w:t>
            </w:r>
          </w:p>
        </w:tc>
        <w:tc>
          <w:tcPr>
            <w:tcW w:w="1275" w:type="dxa"/>
            <w:shd w:val="clear" w:color="auto" w:fill="auto"/>
            <w:noWrap/>
            <w:vAlign w:val="center"/>
            <w:hideMark/>
          </w:tcPr>
          <w:p w:rsidR="008C605E" w:rsidRDefault="00A37408" w:rsidP="00937942">
            <w:pPr>
              <w:pStyle w:val="142"/>
              <w:ind w:firstLine="14"/>
            </w:pPr>
            <w:r w:rsidRPr="00D57321">
              <w:rPr>
                <w:rFonts w:hint="eastAsia"/>
              </w:rPr>
              <w:t>園數</w:t>
            </w:r>
          </w:p>
          <w:p w:rsidR="00A37408" w:rsidRPr="00D57321" w:rsidRDefault="00A37408" w:rsidP="00937942">
            <w:pPr>
              <w:pStyle w:val="142"/>
              <w:ind w:firstLine="14"/>
              <w:rPr>
                <w:rFonts w:hint="eastAsia"/>
              </w:rPr>
            </w:pPr>
            <w:r w:rsidRPr="00D57321">
              <w:rPr>
                <w:rFonts w:hint="eastAsia"/>
              </w:rPr>
              <w:t>(含分班)</w:t>
            </w:r>
          </w:p>
        </w:tc>
        <w:tc>
          <w:tcPr>
            <w:tcW w:w="1418" w:type="dxa"/>
            <w:shd w:val="clear" w:color="auto" w:fill="auto"/>
            <w:noWrap/>
            <w:vAlign w:val="center"/>
            <w:hideMark/>
          </w:tcPr>
          <w:p w:rsidR="008C605E" w:rsidRDefault="00A37408" w:rsidP="00937942">
            <w:pPr>
              <w:pStyle w:val="142"/>
              <w:ind w:firstLine="14"/>
            </w:pPr>
            <w:r w:rsidRPr="00D57321">
              <w:rPr>
                <w:rFonts w:hint="eastAsia"/>
              </w:rPr>
              <w:t>核定人數</w:t>
            </w:r>
          </w:p>
          <w:p w:rsidR="00A37408" w:rsidRPr="00D57321" w:rsidRDefault="00A37408" w:rsidP="00937942">
            <w:pPr>
              <w:pStyle w:val="142"/>
              <w:ind w:firstLine="14"/>
              <w:rPr>
                <w:rFonts w:hint="eastAsia"/>
              </w:rPr>
            </w:pPr>
            <w:r w:rsidRPr="00D57321">
              <w:rPr>
                <w:rFonts w:hint="eastAsia"/>
              </w:rPr>
              <w:t>(</w:t>
            </w:r>
            <w:r w:rsidRPr="00D57321">
              <w:t>A)</w:t>
            </w:r>
          </w:p>
        </w:tc>
        <w:tc>
          <w:tcPr>
            <w:tcW w:w="1276" w:type="dxa"/>
            <w:shd w:val="clear" w:color="auto" w:fill="auto"/>
            <w:noWrap/>
            <w:vAlign w:val="center"/>
            <w:hideMark/>
          </w:tcPr>
          <w:p w:rsidR="008C605E" w:rsidRDefault="00A37408" w:rsidP="00937942">
            <w:pPr>
              <w:pStyle w:val="142"/>
              <w:ind w:firstLine="14"/>
            </w:pPr>
            <w:r w:rsidRPr="00D57321">
              <w:rPr>
                <w:rFonts w:hint="eastAsia"/>
              </w:rPr>
              <w:t>就學人數</w:t>
            </w:r>
          </w:p>
          <w:p w:rsidR="00A37408" w:rsidRPr="00D57321" w:rsidRDefault="00A37408" w:rsidP="00937942">
            <w:pPr>
              <w:pStyle w:val="142"/>
              <w:ind w:firstLine="14"/>
              <w:rPr>
                <w:rFonts w:hint="eastAsia"/>
              </w:rPr>
            </w:pPr>
            <w:r w:rsidRPr="00D57321">
              <w:rPr>
                <w:rFonts w:hint="eastAsia"/>
              </w:rPr>
              <w:t>(</w:t>
            </w:r>
            <w:r w:rsidRPr="00D57321">
              <w:t>B)</w:t>
            </w:r>
          </w:p>
        </w:tc>
        <w:tc>
          <w:tcPr>
            <w:tcW w:w="1302"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招生缺額(</w:t>
            </w:r>
            <w:r w:rsidRPr="00D57321">
              <w:t>A-B)</w:t>
            </w:r>
          </w:p>
        </w:tc>
      </w:tr>
      <w:tr w:rsidR="00A37408" w:rsidRPr="00D57321" w:rsidTr="009C32B5">
        <w:trPr>
          <w:trHeight w:val="322"/>
          <w:jc w:val="right"/>
        </w:trPr>
        <w:tc>
          <w:tcPr>
            <w:tcW w:w="992" w:type="dxa"/>
            <w:vMerge w:val="restart"/>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107</w:t>
            </w:r>
          </w:p>
        </w:tc>
        <w:tc>
          <w:tcPr>
            <w:tcW w:w="1843"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公立</w:t>
            </w:r>
          </w:p>
        </w:tc>
        <w:tc>
          <w:tcPr>
            <w:tcW w:w="1275"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2,437</w:t>
            </w:r>
          </w:p>
        </w:tc>
        <w:tc>
          <w:tcPr>
            <w:tcW w:w="1418"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186,337</w:t>
            </w:r>
          </w:p>
        </w:tc>
        <w:tc>
          <w:tcPr>
            <w:tcW w:w="1276"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156,182</w:t>
            </w:r>
          </w:p>
        </w:tc>
        <w:tc>
          <w:tcPr>
            <w:tcW w:w="1302"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30,155</w:t>
            </w:r>
          </w:p>
        </w:tc>
      </w:tr>
      <w:tr w:rsidR="00A37408" w:rsidRPr="00D57321" w:rsidTr="009C32B5">
        <w:trPr>
          <w:trHeight w:val="322"/>
          <w:jc w:val="right"/>
        </w:trPr>
        <w:tc>
          <w:tcPr>
            <w:tcW w:w="992" w:type="dxa"/>
            <w:vMerge/>
            <w:shd w:val="clear" w:color="auto" w:fill="auto"/>
            <w:noWrap/>
            <w:vAlign w:val="center"/>
            <w:hideMark/>
          </w:tcPr>
          <w:p w:rsidR="00A37408" w:rsidRPr="00D57321" w:rsidRDefault="00A37408" w:rsidP="00937942">
            <w:pPr>
              <w:pStyle w:val="142"/>
              <w:ind w:firstLine="14"/>
              <w:rPr>
                <w:rFonts w:hint="eastAsia"/>
              </w:rPr>
            </w:pPr>
          </w:p>
        </w:tc>
        <w:tc>
          <w:tcPr>
            <w:tcW w:w="1843"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非營利</w:t>
            </w:r>
          </w:p>
        </w:tc>
        <w:tc>
          <w:tcPr>
            <w:tcW w:w="1275"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128</w:t>
            </w:r>
          </w:p>
        </w:tc>
        <w:tc>
          <w:tcPr>
            <w:tcW w:w="1418"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13,381</w:t>
            </w:r>
          </w:p>
        </w:tc>
        <w:tc>
          <w:tcPr>
            <w:tcW w:w="1276"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12,380</w:t>
            </w:r>
          </w:p>
        </w:tc>
        <w:tc>
          <w:tcPr>
            <w:tcW w:w="1302"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1,001</w:t>
            </w:r>
          </w:p>
        </w:tc>
      </w:tr>
      <w:tr w:rsidR="00A37408" w:rsidRPr="00D57321" w:rsidTr="009C32B5">
        <w:trPr>
          <w:trHeight w:val="322"/>
          <w:jc w:val="right"/>
        </w:trPr>
        <w:tc>
          <w:tcPr>
            <w:tcW w:w="992" w:type="dxa"/>
            <w:vMerge/>
            <w:shd w:val="clear" w:color="auto" w:fill="auto"/>
            <w:noWrap/>
            <w:vAlign w:val="center"/>
            <w:hideMark/>
          </w:tcPr>
          <w:p w:rsidR="00A37408" w:rsidRPr="00D57321" w:rsidRDefault="00A37408" w:rsidP="00937942">
            <w:pPr>
              <w:pStyle w:val="142"/>
              <w:ind w:firstLine="14"/>
              <w:rPr>
                <w:rFonts w:hint="eastAsia"/>
              </w:rPr>
            </w:pPr>
          </w:p>
        </w:tc>
        <w:tc>
          <w:tcPr>
            <w:tcW w:w="1843" w:type="dxa"/>
            <w:shd w:val="clear" w:color="auto" w:fill="auto"/>
            <w:noWrap/>
            <w:vAlign w:val="center"/>
            <w:hideMark/>
          </w:tcPr>
          <w:p w:rsidR="00A37408" w:rsidRPr="00016169" w:rsidRDefault="00A37408" w:rsidP="00937942">
            <w:pPr>
              <w:pStyle w:val="142"/>
              <w:ind w:firstLine="13"/>
              <w:rPr>
                <w:rFonts w:hint="eastAsia"/>
                <w:spacing w:val="-8"/>
              </w:rPr>
            </w:pPr>
            <w:r w:rsidRPr="00016169">
              <w:rPr>
                <w:rFonts w:hint="eastAsia"/>
                <w:spacing w:val="-8"/>
              </w:rPr>
              <w:t>互助式教保服務</w:t>
            </w:r>
          </w:p>
        </w:tc>
        <w:tc>
          <w:tcPr>
            <w:tcW w:w="1275"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8</w:t>
            </w:r>
          </w:p>
        </w:tc>
        <w:tc>
          <w:tcPr>
            <w:tcW w:w="1418"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202</w:t>
            </w:r>
          </w:p>
        </w:tc>
        <w:tc>
          <w:tcPr>
            <w:tcW w:w="1276"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175</w:t>
            </w:r>
          </w:p>
        </w:tc>
        <w:tc>
          <w:tcPr>
            <w:tcW w:w="1302"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27</w:t>
            </w:r>
          </w:p>
        </w:tc>
      </w:tr>
      <w:tr w:rsidR="00A37408" w:rsidRPr="00D57321" w:rsidTr="009C32B5">
        <w:trPr>
          <w:trHeight w:val="322"/>
          <w:jc w:val="right"/>
        </w:trPr>
        <w:tc>
          <w:tcPr>
            <w:tcW w:w="992" w:type="dxa"/>
            <w:vMerge/>
            <w:shd w:val="clear" w:color="auto" w:fill="auto"/>
            <w:noWrap/>
            <w:vAlign w:val="center"/>
            <w:hideMark/>
          </w:tcPr>
          <w:p w:rsidR="00A37408" w:rsidRPr="00D57321" w:rsidRDefault="00A37408" w:rsidP="00937942">
            <w:pPr>
              <w:pStyle w:val="142"/>
              <w:ind w:firstLine="14"/>
              <w:rPr>
                <w:rFonts w:hint="eastAsia"/>
              </w:rPr>
            </w:pPr>
          </w:p>
        </w:tc>
        <w:tc>
          <w:tcPr>
            <w:tcW w:w="1843"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準公共</w:t>
            </w:r>
          </w:p>
        </w:tc>
        <w:tc>
          <w:tcPr>
            <w:tcW w:w="1275"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310</w:t>
            </w:r>
          </w:p>
        </w:tc>
        <w:tc>
          <w:tcPr>
            <w:tcW w:w="1418"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31,661</w:t>
            </w:r>
          </w:p>
        </w:tc>
        <w:tc>
          <w:tcPr>
            <w:tcW w:w="1276"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22,013</w:t>
            </w:r>
          </w:p>
        </w:tc>
        <w:tc>
          <w:tcPr>
            <w:tcW w:w="1302"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9,648</w:t>
            </w:r>
          </w:p>
        </w:tc>
      </w:tr>
      <w:tr w:rsidR="00A37408" w:rsidRPr="00D57321" w:rsidTr="009C32B5">
        <w:trPr>
          <w:trHeight w:val="322"/>
          <w:jc w:val="right"/>
        </w:trPr>
        <w:tc>
          <w:tcPr>
            <w:tcW w:w="992" w:type="dxa"/>
            <w:vMerge/>
            <w:shd w:val="clear" w:color="auto" w:fill="auto"/>
            <w:noWrap/>
            <w:vAlign w:val="center"/>
            <w:hideMark/>
          </w:tcPr>
          <w:p w:rsidR="00A37408" w:rsidRPr="00D57321" w:rsidRDefault="00A37408" w:rsidP="00937942">
            <w:pPr>
              <w:pStyle w:val="142"/>
              <w:ind w:firstLine="14"/>
              <w:rPr>
                <w:rFonts w:hint="eastAsia"/>
              </w:rPr>
            </w:pPr>
          </w:p>
        </w:tc>
        <w:tc>
          <w:tcPr>
            <w:tcW w:w="1843" w:type="dxa"/>
            <w:shd w:val="clear" w:color="auto" w:fill="auto"/>
            <w:noWrap/>
            <w:vAlign w:val="center"/>
            <w:hideMark/>
          </w:tcPr>
          <w:p w:rsidR="00A37408" w:rsidRPr="00D57321" w:rsidRDefault="00A37408" w:rsidP="00937942">
            <w:pPr>
              <w:pStyle w:val="142"/>
              <w:ind w:firstLine="14"/>
              <w:rPr>
                <w:rFonts w:hint="eastAsia"/>
                <w:b/>
              </w:rPr>
            </w:pPr>
            <w:r w:rsidRPr="00D57321">
              <w:rPr>
                <w:rFonts w:hint="eastAsia"/>
                <w:b/>
              </w:rPr>
              <w:t>平價教保合計</w:t>
            </w:r>
          </w:p>
        </w:tc>
        <w:tc>
          <w:tcPr>
            <w:tcW w:w="1275" w:type="dxa"/>
            <w:shd w:val="clear" w:color="auto" w:fill="auto"/>
            <w:noWrap/>
            <w:vAlign w:val="center"/>
            <w:hideMark/>
          </w:tcPr>
          <w:p w:rsidR="00A37408" w:rsidRPr="00D57321" w:rsidRDefault="00A37408" w:rsidP="00937942">
            <w:pPr>
              <w:pStyle w:val="142"/>
              <w:ind w:firstLine="14"/>
              <w:jc w:val="right"/>
              <w:rPr>
                <w:rFonts w:hint="eastAsia"/>
                <w:b/>
              </w:rPr>
            </w:pPr>
            <w:r w:rsidRPr="00D57321">
              <w:rPr>
                <w:rFonts w:hint="eastAsia"/>
                <w:b/>
              </w:rPr>
              <w:t>2,883</w:t>
            </w:r>
          </w:p>
        </w:tc>
        <w:tc>
          <w:tcPr>
            <w:tcW w:w="1418" w:type="dxa"/>
            <w:shd w:val="clear" w:color="auto" w:fill="auto"/>
            <w:noWrap/>
            <w:vAlign w:val="center"/>
            <w:hideMark/>
          </w:tcPr>
          <w:p w:rsidR="00A37408" w:rsidRPr="00D57321" w:rsidRDefault="00A37408" w:rsidP="00937942">
            <w:pPr>
              <w:pStyle w:val="142"/>
              <w:ind w:firstLine="14"/>
              <w:jc w:val="right"/>
              <w:rPr>
                <w:rFonts w:hint="eastAsia"/>
                <w:b/>
              </w:rPr>
            </w:pPr>
            <w:r w:rsidRPr="00D57321">
              <w:rPr>
                <w:rFonts w:hint="eastAsia"/>
                <w:b/>
              </w:rPr>
              <w:t>231,581</w:t>
            </w:r>
          </w:p>
        </w:tc>
        <w:tc>
          <w:tcPr>
            <w:tcW w:w="1276" w:type="dxa"/>
            <w:shd w:val="clear" w:color="auto" w:fill="auto"/>
            <w:noWrap/>
            <w:vAlign w:val="center"/>
            <w:hideMark/>
          </w:tcPr>
          <w:p w:rsidR="00A37408" w:rsidRPr="00D57321" w:rsidRDefault="00A37408" w:rsidP="00937942">
            <w:pPr>
              <w:pStyle w:val="142"/>
              <w:ind w:firstLine="14"/>
              <w:jc w:val="right"/>
              <w:rPr>
                <w:rFonts w:hint="eastAsia"/>
                <w:b/>
              </w:rPr>
            </w:pPr>
            <w:r w:rsidRPr="00D57321">
              <w:rPr>
                <w:rFonts w:hint="eastAsia"/>
                <w:b/>
              </w:rPr>
              <w:t>190,750</w:t>
            </w:r>
          </w:p>
        </w:tc>
        <w:tc>
          <w:tcPr>
            <w:tcW w:w="1302" w:type="dxa"/>
            <w:shd w:val="clear" w:color="auto" w:fill="auto"/>
            <w:noWrap/>
            <w:vAlign w:val="center"/>
            <w:hideMark/>
          </w:tcPr>
          <w:p w:rsidR="00A37408" w:rsidRPr="00D57321" w:rsidRDefault="00A37408" w:rsidP="00937942">
            <w:pPr>
              <w:pStyle w:val="142"/>
              <w:ind w:firstLine="14"/>
              <w:jc w:val="right"/>
              <w:rPr>
                <w:rFonts w:hint="eastAsia"/>
                <w:b/>
              </w:rPr>
            </w:pPr>
            <w:r w:rsidRPr="00D57321">
              <w:rPr>
                <w:rFonts w:hint="eastAsia"/>
                <w:b/>
              </w:rPr>
              <w:t>40,831</w:t>
            </w:r>
          </w:p>
        </w:tc>
      </w:tr>
      <w:tr w:rsidR="00A37408" w:rsidRPr="00D57321" w:rsidTr="009C32B5">
        <w:trPr>
          <w:trHeight w:val="322"/>
          <w:jc w:val="right"/>
        </w:trPr>
        <w:tc>
          <w:tcPr>
            <w:tcW w:w="992" w:type="dxa"/>
            <w:vMerge/>
            <w:shd w:val="clear" w:color="auto" w:fill="auto"/>
            <w:noWrap/>
            <w:vAlign w:val="center"/>
            <w:hideMark/>
          </w:tcPr>
          <w:p w:rsidR="00A37408" w:rsidRPr="00D57321" w:rsidRDefault="00A37408" w:rsidP="00937942">
            <w:pPr>
              <w:pStyle w:val="142"/>
              <w:ind w:firstLine="14"/>
              <w:rPr>
                <w:rFonts w:hint="eastAsia"/>
              </w:rPr>
            </w:pPr>
          </w:p>
        </w:tc>
        <w:tc>
          <w:tcPr>
            <w:tcW w:w="1843" w:type="dxa"/>
            <w:shd w:val="clear" w:color="auto" w:fill="auto"/>
            <w:noWrap/>
            <w:vAlign w:val="center"/>
            <w:hideMark/>
          </w:tcPr>
          <w:p w:rsidR="00A37408" w:rsidRPr="00D57321" w:rsidRDefault="00A37408" w:rsidP="00937942">
            <w:pPr>
              <w:pStyle w:val="142"/>
              <w:ind w:firstLine="14"/>
              <w:rPr>
                <w:rFonts w:hint="eastAsia"/>
              </w:rPr>
            </w:pPr>
            <w:r w:rsidRPr="00D57321">
              <w:rPr>
                <w:rFonts w:hint="eastAsia"/>
              </w:rPr>
              <w:t>其他私立</w:t>
            </w:r>
          </w:p>
        </w:tc>
        <w:tc>
          <w:tcPr>
            <w:tcW w:w="1275"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3,865</w:t>
            </w:r>
          </w:p>
        </w:tc>
        <w:tc>
          <w:tcPr>
            <w:tcW w:w="1418"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464,578</w:t>
            </w:r>
          </w:p>
        </w:tc>
        <w:tc>
          <w:tcPr>
            <w:tcW w:w="1276"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348,654</w:t>
            </w:r>
          </w:p>
        </w:tc>
        <w:tc>
          <w:tcPr>
            <w:tcW w:w="1302" w:type="dxa"/>
            <w:shd w:val="clear" w:color="auto" w:fill="auto"/>
            <w:noWrap/>
            <w:vAlign w:val="center"/>
            <w:hideMark/>
          </w:tcPr>
          <w:p w:rsidR="00A37408" w:rsidRPr="00D57321" w:rsidRDefault="00A37408" w:rsidP="00937942">
            <w:pPr>
              <w:pStyle w:val="142"/>
              <w:ind w:firstLine="14"/>
              <w:jc w:val="right"/>
              <w:rPr>
                <w:rFonts w:hint="eastAsia"/>
              </w:rPr>
            </w:pPr>
            <w:r w:rsidRPr="00D57321">
              <w:rPr>
                <w:rFonts w:hint="eastAsia"/>
              </w:rPr>
              <w:t>115,924</w:t>
            </w:r>
          </w:p>
        </w:tc>
      </w:tr>
      <w:tr w:rsidR="00994CFF" w:rsidRPr="00D57321" w:rsidTr="009C32B5">
        <w:trPr>
          <w:trHeight w:val="322"/>
          <w:jc w:val="right"/>
        </w:trPr>
        <w:tc>
          <w:tcPr>
            <w:tcW w:w="992" w:type="dxa"/>
            <w:vMerge w:val="restart"/>
            <w:shd w:val="clear" w:color="auto" w:fill="auto"/>
            <w:noWrap/>
            <w:vAlign w:val="center"/>
          </w:tcPr>
          <w:p w:rsidR="00994CFF" w:rsidRPr="00D57321" w:rsidRDefault="00994CFF" w:rsidP="00994CFF">
            <w:pPr>
              <w:pStyle w:val="142"/>
              <w:ind w:firstLine="14"/>
              <w:rPr>
                <w:rFonts w:hint="eastAsia"/>
              </w:rPr>
            </w:pPr>
            <w:r>
              <w:rPr>
                <w:rFonts w:hint="eastAsia"/>
              </w:rPr>
              <w:t>1</w:t>
            </w:r>
            <w:r>
              <w:t>1</w:t>
            </w:r>
            <w:r>
              <w:rPr>
                <w:rFonts w:hint="eastAsia"/>
              </w:rPr>
              <w:t>3</w:t>
            </w:r>
          </w:p>
        </w:tc>
        <w:tc>
          <w:tcPr>
            <w:tcW w:w="1843" w:type="dxa"/>
            <w:shd w:val="clear" w:color="auto" w:fill="auto"/>
            <w:noWrap/>
            <w:vAlign w:val="center"/>
          </w:tcPr>
          <w:p w:rsidR="00994CFF" w:rsidRPr="00D57321" w:rsidRDefault="00994CFF" w:rsidP="00994CFF">
            <w:pPr>
              <w:pStyle w:val="142"/>
              <w:ind w:firstLine="14"/>
              <w:rPr>
                <w:rFonts w:hint="eastAsia"/>
              </w:rPr>
            </w:pPr>
            <w:r w:rsidRPr="00D57321">
              <w:rPr>
                <w:rFonts w:hint="eastAsia"/>
              </w:rPr>
              <w:t>公立</w:t>
            </w:r>
          </w:p>
        </w:tc>
        <w:tc>
          <w:tcPr>
            <w:tcW w:w="1275" w:type="dxa"/>
            <w:noWrap/>
          </w:tcPr>
          <w:p w:rsidR="00994CFF" w:rsidRPr="00E067AD" w:rsidRDefault="00994CFF" w:rsidP="00994CFF">
            <w:pPr>
              <w:pStyle w:val="142"/>
              <w:ind w:firstLine="14"/>
              <w:jc w:val="right"/>
              <w:rPr>
                <w:rFonts w:hint="eastAsia"/>
              </w:rPr>
            </w:pPr>
            <w:r w:rsidRPr="00E067AD">
              <w:rPr>
                <w:rFonts w:hint="eastAsia"/>
              </w:rPr>
              <w:t>2,453</w:t>
            </w:r>
          </w:p>
        </w:tc>
        <w:tc>
          <w:tcPr>
            <w:tcW w:w="1418" w:type="dxa"/>
            <w:noWrap/>
          </w:tcPr>
          <w:p w:rsidR="00994CFF" w:rsidRPr="00E067AD" w:rsidRDefault="00994CFF" w:rsidP="00994CFF">
            <w:pPr>
              <w:pStyle w:val="142"/>
              <w:ind w:firstLine="14"/>
              <w:jc w:val="right"/>
              <w:rPr>
                <w:rFonts w:hint="eastAsia"/>
              </w:rPr>
            </w:pPr>
            <w:r w:rsidRPr="00E067AD">
              <w:rPr>
                <w:rFonts w:hint="eastAsia"/>
              </w:rPr>
              <w:t>162,084</w:t>
            </w:r>
          </w:p>
        </w:tc>
        <w:tc>
          <w:tcPr>
            <w:tcW w:w="1276" w:type="dxa"/>
            <w:noWrap/>
          </w:tcPr>
          <w:p w:rsidR="00994CFF" w:rsidRPr="00E067AD" w:rsidRDefault="00994CFF" w:rsidP="00994CFF">
            <w:pPr>
              <w:pStyle w:val="142"/>
              <w:ind w:firstLine="14"/>
              <w:jc w:val="right"/>
              <w:rPr>
                <w:rFonts w:hint="eastAsia"/>
              </w:rPr>
            </w:pPr>
            <w:r w:rsidRPr="00E067AD">
              <w:rPr>
                <w:rFonts w:hint="eastAsia"/>
              </w:rPr>
              <w:t>132,841</w:t>
            </w:r>
          </w:p>
        </w:tc>
        <w:tc>
          <w:tcPr>
            <w:tcW w:w="1302" w:type="dxa"/>
            <w:noWrap/>
          </w:tcPr>
          <w:p w:rsidR="00994CFF" w:rsidRPr="00E067AD" w:rsidRDefault="00994CFF" w:rsidP="00994CFF">
            <w:pPr>
              <w:pStyle w:val="142"/>
              <w:ind w:firstLine="14"/>
              <w:jc w:val="right"/>
              <w:rPr>
                <w:rFonts w:hint="eastAsia"/>
              </w:rPr>
            </w:pPr>
            <w:r w:rsidRPr="00E067AD">
              <w:rPr>
                <w:rFonts w:hint="eastAsia"/>
              </w:rPr>
              <w:t>29,243</w:t>
            </w:r>
          </w:p>
        </w:tc>
      </w:tr>
      <w:tr w:rsidR="00994CFF" w:rsidRPr="00D57321" w:rsidTr="009C32B5">
        <w:trPr>
          <w:trHeight w:val="322"/>
          <w:jc w:val="right"/>
        </w:trPr>
        <w:tc>
          <w:tcPr>
            <w:tcW w:w="992" w:type="dxa"/>
            <w:vMerge/>
            <w:shd w:val="clear" w:color="auto" w:fill="auto"/>
            <w:noWrap/>
            <w:vAlign w:val="center"/>
          </w:tcPr>
          <w:p w:rsidR="00994CFF" w:rsidRPr="00D57321" w:rsidRDefault="00994CFF" w:rsidP="00994CFF">
            <w:pPr>
              <w:pStyle w:val="142"/>
              <w:ind w:firstLine="14"/>
              <w:rPr>
                <w:rFonts w:hint="eastAsia"/>
              </w:rPr>
            </w:pPr>
          </w:p>
        </w:tc>
        <w:tc>
          <w:tcPr>
            <w:tcW w:w="1843" w:type="dxa"/>
            <w:shd w:val="clear" w:color="auto" w:fill="auto"/>
            <w:noWrap/>
            <w:vAlign w:val="center"/>
          </w:tcPr>
          <w:p w:rsidR="00994CFF" w:rsidRPr="00D57321" w:rsidRDefault="00994CFF" w:rsidP="00994CFF">
            <w:pPr>
              <w:pStyle w:val="142"/>
              <w:ind w:firstLine="14"/>
              <w:rPr>
                <w:rFonts w:hint="eastAsia"/>
              </w:rPr>
            </w:pPr>
            <w:r w:rsidRPr="00D57321">
              <w:rPr>
                <w:rFonts w:hint="eastAsia"/>
              </w:rPr>
              <w:t>非營利</w:t>
            </w:r>
          </w:p>
        </w:tc>
        <w:tc>
          <w:tcPr>
            <w:tcW w:w="1275" w:type="dxa"/>
            <w:noWrap/>
          </w:tcPr>
          <w:p w:rsidR="00994CFF" w:rsidRPr="00E067AD" w:rsidRDefault="00994CFF" w:rsidP="00994CFF">
            <w:pPr>
              <w:pStyle w:val="142"/>
              <w:ind w:firstLine="14"/>
              <w:jc w:val="right"/>
              <w:rPr>
                <w:rFonts w:hint="eastAsia"/>
              </w:rPr>
            </w:pPr>
            <w:r w:rsidRPr="00E067AD">
              <w:rPr>
                <w:rFonts w:hint="eastAsia"/>
              </w:rPr>
              <w:t>402</w:t>
            </w:r>
          </w:p>
        </w:tc>
        <w:tc>
          <w:tcPr>
            <w:tcW w:w="1418" w:type="dxa"/>
            <w:noWrap/>
          </w:tcPr>
          <w:p w:rsidR="00994CFF" w:rsidRPr="00E067AD" w:rsidRDefault="00994CFF" w:rsidP="00994CFF">
            <w:pPr>
              <w:pStyle w:val="142"/>
              <w:ind w:firstLine="14"/>
              <w:jc w:val="right"/>
              <w:rPr>
                <w:rFonts w:hint="eastAsia"/>
              </w:rPr>
            </w:pPr>
            <w:r w:rsidRPr="00E067AD">
              <w:rPr>
                <w:rFonts w:hint="eastAsia"/>
              </w:rPr>
              <w:t>43,909</w:t>
            </w:r>
          </w:p>
        </w:tc>
        <w:tc>
          <w:tcPr>
            <w:tcW w:w="1276" w:type="dxa"/>
            <w:noWrap/>
          </w:tcPr>
          <w:p w:rsidR="00994CFF" w:rsidRPr="00E067AD" w:rsidRDefault="00994CFF" w:rsidP="00994CFF">
            <w:pPr>
              <w:pStyle w:val="142"/>
              <w:ind w:firstLine="14"/>
              <w:jc w:val="right"/>
              <w:rPr>
                <w:rFonts w:hint="eastAsia"/>
              </w:rPr>
            </w:pPr>
            <w:r w:rsidRPr="00E067AD">
              <w:rPr>
                <w:rFonts w:hint="eastAsia"/>
              </w:rPr>
              <w:t>39,575</w:t>
            </w:r>
          </w:p>
        </w:tc>
        <w:tc>
          <w:tcPr>
            <w:tcW w:w="1302" w:type="dxa"/>
            <w:noWrap/>
          </w:tcPr>
          <w:p w:rsidR="00994CFF" w:rsidRPr="00E067AD" w:rsidRDefault="00994CFF" w:rsidP="00994CFF">
            <w:pPr>
              <w:pStyle w:val="142"/>
              <w:ind w:firstLine="14"/>
              <w:jc w:val="right"/>
              <w:rPr>
                <w:rFonts w:hint="eastAsia"/>
              </w:rPr>
            </w:pPr>
            <w:r w:rsidRPr="00E067AD">
              <w:rPr>
                <w:rFonts w:hint="eastAsia"/>
              </w:rPr>
              <w:t>4,334</w:t>
            </w:r>
          </w:p>
        </w:tc>
      </w:tr>
      <w:tr w:rsidR="00994CFF" w:rsidRPr="00D57321" w:rsidTr="009C32B5">
        <w:trPr>
          <w:trHeight w:val="322"/>
          <w:jc w:val="right"/>
        </w:trPr>
        <w:tc>
          <w:tcPr>
            <w:tcW w:w="992" w:type="dxa"/>
            <w:vMerge/>
            <w:shd w:val="clear" w:color="auto" w:fill="auto"/>
            <w:noWrap/>
            <w:vAlign w:val="center"/>
          </w:tcPr>
          <w:p w:rsidR="00994CFF" w:rsidRPr="00D57321" w:rsidRDefault="00994CFF" w:rsidP="00994CFF">
            <w:pPr>
              <w:pStyle w:val="142"/>
              <w:ind w:firstLine="14"/>
              <w:rPr>
                <w:rFonts w:hint="eastAsia"/>
              </w:rPr>
            </w:pPr>
          </w:p>
        </w:tc>
        <w:tc>
          <w:tcPr>
            <w:tcW w:w="1843" w:type="dxa"/>
            <w:shd w:val="clear" w:color="auto" w:fill="auto"/>
            <w:noWrap/>
            <w:vAlign w:val="center"/>
          </w:tcPr>
          <w:p w:rsidR="00994CFF" w:rsidRPr="00016169" w:rsidRDefault="00994CFF" w:rsidP="00994CFF">
            <w:pPr>
              <w:pStyle w:val="142"/>
              <w:ind w:firstLine="13"/>
              <w:rPr>
                <w:rFonts w:hint="eastAsia"/>
                <w:spacing w:val="-8"/>
              </w:rPr>
            </w:pPr>
            <w:r w:rsidRPr="00016169">
              <w:rPr>
                <w:rFonts w:hint="eastAsia"/>
                <w:spacing w:val="-8"/>
              </w:rPr>
              <w:t>互助式教保服務</w:t>
            </w:r>
          </w:p>
        </w:tc>
        <w:tc>
          <w:tcPr>
            <w:tcW w:w="1275" w:type="dxa"/>
            <w:noWrap/>
          </w:tcPr>
          <w:p w:rsidR="00994CFF" w:rsidRPr="00E067AD" w:rsidRDefault="00994CFF" w:rsidP="00994CFF">
            <w:pPr>
              <w:pStyle w:val="142"/>
              <w:ind w:firstLine="14"/>
              <w:jc w:val="right"/>
              <w:rPr>
                <w:rFonts w:hint="eastAsia"/>
              </w:rPr>
            </w:pPr>
            <w:r w:rsidRPr="00E067AD">
              <w:rPr>
                <w:rFonts w:hint="eastAsia"/>
              </w:rPr>
              <w:t>147</w:t>
            </w:r>
          </w:p>
        </w:tc>
        <w:tc>
          <w:tcPr>
            <w:tcW w:w="1418" w:type="dxa"/>
            <w:noWrap/>
          </w:tcPr>
          <w:p w:rsidR="00994CFF" w:rsidRPr="00E067AD" w:rsidRDefault="00994CFF" w:rsidP="00994CFF">
            <w:pPr>
              <w:pStyle w:val="142"/>
              <w:ind w:firstLine="14"/>
              <w:jc w:val="right"/>
              <w:rPr>
                <w:rFonts w:hint="eastAsia"/>
              </w:rPr>
            </w:pPr>
            <w:r w:rsidRPr="00E067AD">
              <w:rPr>
                <w:rFonts w:hint="eastAsia"/>
              </w:rPr>
              <w:t>5,027</w:t>
            </w:r>
          </w:p>
        </w:tc>
        <w:tc>
          <w:tcPr>
            <w:tcW w:w="1276" w:type="dxa"/>
            <w:noWrap/>
          </w:tcPr>
          <w:p w:rsidR="00994CFF" w:rsidRPr="00E067AD" w:rsidRDefault="00994CFF" w:rsidP="00994CFF">
            <w:pPr>
              <w:pStyle w:val="142"/>
              <w:ind w:firstLine="14"/>
              <w:jc w:val="right"/>
              <w:rPr>
                <w:rFonts w:hint="eastAsia"/>
              </w:rPr>
            </w:pPr>
            <w:r w:rsidRPr="00E067AD">
              <w:rPr>
                <w:rFonts w:hint="eastAsia"/>
              </w:rPr>
              <w:t>4,387</w:t>
            </w:r>
          </w:p>
        </w:tc>
        <w:tc>
          <w:tcPr>
            <w:tcW w:w="1302" w:type="dxa"/>
            <w:noWrap/>
          </w:tcPr>
          <w:p w:rsidR="00994CFF" w:rsidRPr="00E067AD" w:rsidRDefault="00994CFF" w:rsidP="00994CFF">
            <w:pPr>
              <w:pStyle w:val="142"/>
              <w:ind w:firstLine="14"/>
              <w:jc w:val="right"/>
              <w:rPr>
                <w:rFonts w:hint="eastAsia"/>
              </w:rPr>
            </w:pPr>
            <w:r w:rsidRPr="00E067AD">
              <w:rPr>
                <w:rFonts w:hint="eastAsia"/>
              </w:rPr>
              <w:t>640</w:t>
            </w:r>
          </w:p>
        </w:tc>
      </w:tr>
      <w:tr w:rsidR="00994CFF" w:rsidRPr="00D57321" w:rsidTr="009C32B5">
        <w:trPr>
          <w:trHeight w:val="322"/>
          <w:jc w:val="right"/>
        </w:trPr>
        <w:tc>
          <w:tcPr>
            <w:tcW w:w="992" w:type="dxa"/>
            <w:vMerge/>
            <w:shd w:val="clear" w:color="auto" w:fill="auto"/>
            <w:noWrap/>
            <w:vAlign w:val="center"/>
          </w:tcPr>
          <w:p w:rsidR="00994CFF" w:rsidRPr="00D57321" w:rsidRDefault="00994CFF" w:rsidP="00994CFF">
            <w:pPr>
              <w:pStyle w:val="142"/>
              <w:ind w:firstLine="14"/>
              <w:rPr>
                <w:rFonts w:hint="eastAsia"/>
              </w:rPr>
            </w:pPr>
          </w:p>
        </w:tc>
        <w:tc>
          <w:tcPr>
            <w:tcW w:w="1843" w:type="dxa"/>
            <w:shd w:val="clear" w:color="auto" w:fill="auto"/>
            <w:noWrap/>
            <w:vAlign w:val="center"/>
          </w:tcPr>
          <w:p w:rsidR="00994CFF" w:rsidRPr="00D57321" w:rsidRDefault="00994CFF" w:rsidP="00994CFF">
            <w:pPr>
              <w:pStyle w:val="142"/>
              <w:ind w:firstLine="14"/>
              <w:rPr>
                <w:rFonts w:hint="eastAsia"/>
              </w:rPr>
            </w:pPr>
            <w:r w:rsidRPr="00D57321">
              <w:rPr>
                <w:rFonts w:hint="eastAsia"/>
              </w:rPr>
              <w:t>準公共</w:t>
            </w:r>
          </w:p>
        </w:tc>
        <w:tc>
          <w:tcPr>
            <w:tcW w:w="1275" w:type="dxa"/>
            <w:noWrap/>
          </w:tcPr>
          <w:p w:rsidR="00994CFF" w:rsidRPr="00E067AD" w:rsidRDefault="00994CFF" w:rsidP="00994CFF">
            <w:pPr>
              <w:pStyle w:val="142"/>
              <w:ind w:firstLine="14"/>
              <w:jc w:val="right"/>
              <w:rPr>
                <w:rFonts w:hint="eastAsia"/>
              </w:rPr>
            </w:pPr>
            <w:r w:rsidRPr="00E067AD">
              <w:rPr>
                <w:rFonts w:hint="eastAsia"/>
              </w:rPr>
              <w:t>2,039</w:t>
            </w:r>
          </w:p>
        </w:tc>
        <w:tc>
          <w:tcPr>
            <w:tcW w:w="1418" w:type="dxa"/>
            <w:noWrap/>
          </w:tcPr>
          <w:p w:rsidR="00994CFF" w:rsidRPr="00E067AD" w:rsidRDefault="00994CFF" w:rsidP="00994CFF">
            <w:pPr>
              <w:pStyle w:val="142"/>
              <w:ind w:firstLine="14"/>
              <w:jc w:val="right"/>
              <w:rPr>
                <w:rFonts w:hint="eastAsia"/>
              </w:rPr>
            </w:pPr>
            <w:r w:rsidRPr="00E067AD">
              <w:rPr>
                <w:rFonts w:hint="eastAsia"/>
              </w:rPr>
              <w:t>238,352</w:t>
            </w:r>
          </w:p>
        </w:tc>
        <w:tc>
          <w:tcPr>
            <w:tcW w:w="1276" w:type="dxa"/>
            <w:noWrap/>
          </w:tcPr>
          <w:p w:rsidR="00994CFF" w:rsidRPr="00E067AD" w:rsidRDefault="00994CFF" w:rsidP="00994CFF">
            <w:pPr>
              <w:pStyle w:val="142"/>
              <w:ind w:firstLine="14"/>
              <w:jc w:val="right"/>
              <w:rPr>
                <w:rFonts w:hint="eastAsia"/>
              </w:rPr>
            </w:pPr>
            <w:r w:rsidRPr="00E067AD">
              <w:rPr>
                <w:rFonts w:hint="eastAsia"/>
              </w:rPr>
              <w:t>193,140</w:t>
            </w:r>
          </w:p>
        </w:tc>
        <w:tc>
          <w:tcPr>
            <w:tcW w:w="1302" w:type="dxa"/>
            <w:noWrap/>
          </w:tcPr>
          <w:p w:rsidR="00994CFF" w:rsidRPr="00E067AD" w:rsidRDefault="00994CFF" w:rsidP="00994CFF">
            <w:pPr>
              <w:pStyle w:val="142"/>
              <w:ind w:firstLine="14"/>
              <w:jc w:val="right"/>
              <w:rPr>
                <w:rFonts w:hint="eastAsia"/>
              </w:rPr>
            </w:pPr>
            <w:r w:rsidRPr="00E067AD">
              <w:rPr>
                <w:rFonts w:hint="eastAsia"/>
              </w:rPr>
              <w:t>45,212</w:t>
            </w:r>
          </w:p>
        </w:tc>
      </w:tr>
      <w:tr w:rsidR="00994CFF" w:rsidRPr="00D57321" w:rsidTr="009C32B5">
        <w:trPr>
          <w:trHeight w:val="322"/>
          <w:jc w:val="right"/>
        </w:trPr>
        <w:tc>
          <w:tcPr>
            <w:tcW w:w="992" w:type="dxa"/>
            <w:vMerge/>
            <w:shd w:val="clear" w:color="auto" w:fill="auto"/>
            <w:noWrap/>
            <w:vAlign w:val="center"/>
          </w:tcPr>
          <w:p w:rsidR="00994CFF" w:rsidRPr="00D57321" w:rsidRDefault="00994CFF" w:rsidP="00994CFF">
            <w:pPr>
              <w:pStyle w:val="142"/>
              <w:ind w:firstLine="14"/>
              <w:rPr>
                <w:rFonts w:hint="eastAsia"/>
              </w:rPr>
            </w:pPr>
          </w:p>
        </w:tc>
        <w:tc>
          <w:tcPr>
            <w:tcW w:w="1843" w:type="dxa"/>
            <w:shd w:val="clear" w:color="auto" w:fill="auto"/>
            <w:noWrap/>
            <w:vAlign w:val="center"/>
          </w:tcPr>
          <w:p w:rsidR="00994CFF" w:rsidRPr="00D57321" w:rsidRDefault="00994CFF" w:rsidP="00994CFF">
            <w:pPr>
              <w:pStyle w:val="142"/>
              <w:ind w:firstLine="14"/>
              <w:rPr>
                <w:rFonts w:hint="eastAsia"/>
                <w:b/>
              </w:rPr>
            </w:pPr>
            <w:r w:rsidRPr="00D57321">
              <w:rPr>
                <w:rFonts w:hint="eastAsia"/>
                <w:b/>
              </w:rPr>
              <w:t>平價教保合計</w:t>
            </w:r>
          </w:p>
        </w:tc>
        <w:tc>
          <w:tcPr>
            <w:tcW w:w="1275" w:type="dxa"/>
            <w:noWrap/>
          </w:tcPr>
          <w:p w:rsidR="00994CFF" w:rsidRPr="00994CFF" w:rsidRDefault="00994CFF" w:rsidP="00994CFF">
            <w:pPr>
              <w:pStyle w:val="142"/>
              <w:ind w:firstLine="14"/>
              <w:jc w:val="right"/>
              <w:rPr>
                <w:rFonts w:hint="eastAsia"/>
                <w:b/>
              </w:rPr>
            </w:pPr>
            <w:r w:rsidRPr="00994CFF">
              <w:rPr>
                <w:rFonts w:hint="eastAsia"/>
                <w:b/>
              </w:rPr>
              <w:t>5,041</w:t>
            </w:r>
          </w:p>
        </w:tc>
        <w:tc>
          <w:tcPr>
            <w:tcW w:w="1418" w:type="dxa"/>
            <w:noWrap/>
          </w:tcPr>
          <w:p w:rsidR="00994CFF" w:rsidRPr="00994CFF" w:rsidRDefault="00994CFF" w:rsidP="00994CFF">
            <w:pPr>
              <w:pStyle w:val="142"/>
              <w:ind w:firstLine="14"/>
              <w:jc w:val="right"/>
              <w:rPr>
                <w:rFonts w:hint="eastAsia"/>
                <w:b/>
              </w:rPr>
            </w:pPr>
            <w:r w:rsidRPr="00994CFF">
              <w:rPr>
                <w:rFonts w:hint="eastAsia"/>
                <w:b/>
              </w:rPr>
              <w:t>449,372</w:t>
            </w:r>
          </w:p>
        </w:tc>
        <w:tc>
          <w:tcPr>
            <w:tcW w:w="1276" w:type="dxa"/>
            <w:noWrap/>
          </w:tcPr>
          <w:p w:rsidR="00994CFF" w:rsidRPr="00994CFF" w:rsidRDefault="00994CFF" w:rsidP="00994CFF">
            <w:pPr>
              <w:pStyle w:val="142"/>
              <w:ind w:firstLine="14"/>
              <w:jc w:val="right"/>
              <w:rPr>
                <w:rFonts w:hint="eastAsia"/>
                <w:b/>
              </w:rPr>
            </w:pPr>
            <w:r w:rsidRPr="00994CFF">
              <w:rPr>
                <w:rFonts w:hint="eastAsia"/>
                <w:b/>
              </w:rPr>
              <w:t>369,943</w:t>
            </w:r>
          </w:p>
        </w:tc>
        <w:tc>
          <w:tcPr>
            <w:tcW w:w="1302" w:type="dxa"/>
            <w:noWrap/>
          </w:tcPr>
          <w:p w:rsidR="00994CFF" w:rsidRPr="00994CFF" w:rsidRDefault="00994CFF" w:rsidP="00994CFF">
            <w:pPr>
              <w:pStyle w:val="142"/>
              <w:ind w:firstLine="14"/>
              <w:jc w:val="right"/>
              <w:rPr>
                <w:rFonts w:hint="eastAsia"/>
                <w:b/>
              </w:rPr>
            </w:pPr>
            <w:r w:rsidRPr="00994CFF">
              <w:rPr>
                <w:rFonts w:hint="eastAsia"/>
                <w:b/>
              </w:rPr>
              <w:t>79,429</w:t>
            </w:r>
          </w:p>
        </w:tc>
      </w:tr>
      <w:tr w:rsidR="00994CFF" w:rsidRPr="00D57321" w:rsidTr="009C32B5">
        <w:trPr>
          <w:trHeight w:val="322"/>
          <w:jc w:val="right"/>
        </w:trPr>
        <w:tc>
          <w:tcPr>
            <w:tcW w:w="992" w:type="dxa"/>
            <w:vMerge/>
            <w:shd w:val="clear" w:color="auto" w:fill="auto"/>
            <w:noWrap/>
            <w:vAlign w:val="center"/>
          </w:tcPr>
          <w:p w:rsidR="00994CFF" w:rsidRPr="00D57321" w:rsidRDefault="00994CFF" w:rsidP="00994CFF">
            <w:pPr>
              <w:pStyle w:val="142"/>
              <w:ind w:firstLine="14"/>
              <w:rPr>
                <w:rFonts w:hint="eastAsia"/>
              </w:rPr>
            </w:pPr>
          </w:p>
        </w:tc>
        <w:tc>
          <w:tcPr>
            <w:tcW w:w="1843" w:type="dxa"/>
            <w:shd w:val="clear" w:color="auto" w:fill="auto"/>
            <w:noWrap/>
            <w:vAlign w:val="center"/>
          </w:tcPr>
          <w:p w:rsidR="00994CFF" w:rsidRPr="00D57321" w:rsidRDefault="00994CFF" w:rsidP="00994CFF">
            <w:pPr>
              <w:pStyle w:val="142"/>
              <w:ind w:firstLine="14"/>
              <w:rPr>
                <w:rFonts w:hint="eastAsia"/>
              </w:rPr>
            </w:pPr>
            <w:r w:rsidRPr="00D57321">
              <w:rPr>
                <w:rFonts w:hint="eastAsia"/>
              </w:rPr>
              <w:t>其他私立</w:t>
            </w:r>
          </w:p>
        </w:tc>
        <w:tc>
          <w:tcPr>
            <w:tcW w:w="1275" w:type="dxa"/>
            <w:noWrap/>
          </w:tcPr>
          <w:p w:rsidR="00994CFF" w:rsidRPr="00E067AD" w:rsidRDefault="00994CFF" w:rsidP="00994CFF">
            <w:pPr>
              <w:pStyle w:val="142"/>
              <w:ind w:firstLine="14"/>
              <w:jc w:val="right"/>
              <w:rPr>
                <w:rFonts w:hint="eastAsia"/>
              </w:rPr>
            </w:pPr>
            <w:r w:rsidRPr="00E067AD">
              <w:rPr>
                <w:rFonts w:hint="eastAsia"/>
              </w:rPr>
              <w:t>1,920</w:t>
            </w:r>
          </w:p>
        </w:tc>
        <w:tc>
          <w:tcPr>
            <w:tcW w:w="1418" w:type="dxa"/>
            <w:noWrap/>
          </w:tcPr>
          <w:p w:rsidR="00994CFF" w:rsidRPr="00E067AD" w:rsidRDefault="00994CFF" w:rsidP="00994CFF">
            <w:pPr>
              <w:pStyle w:val="142"/>
              <w:ind w:firstLine="14"/>
              <w:jc w:val="right"/>
              <w:rPr>
                <w:rFonts w:hint="eastAsia"/>
              </w:rPr>
            </w:pPr>
            <w:r w:rsidRPr="00E067AD">
              <w:rPr>
                <w:rFonts w:hint="eastAsia"/>
              </w:rPr>
              <w:t>275,049</w:t>
            </w:r>
          </w:p>
        </w:tc>
        <w:tc>
          <w:tcPr>
            <w:tcW w:w="1276" w:type="dxa"/>
            <w:noWrap/>
          </w:tcPr>
          <w:p w:rsidR="00994CFF" w:rsidRPr="00E067AD" w:rsidRDefault="00994CFF" w:rsidP="00994CFF">
            <w:pPr>
              <w:pStyle w:val="142"/>
              <w:ind w:firstLine="14"/>
              <w:jc w:val="right"/>
              <w:rPr>
                <w:rFonts w:hint="eastAsia"/>
              </w:rPr>
            </w:pPr>
            <w:r w:rsidRPr="00E067AD">
              <w:rPr>
                <w:rFonts w:hint="eastAsia"/>
              </w:rPr>
              <w:t>184,773</w:t>
            </w:r>
          </w:p>
        </w:tc>
        <w:tc>
          <w:tcPr>
            <w:tcW w:w="1302" w:type="dxa"/>
            <w:noWrap/>
          </w:tcPr>
          <w:p w:rsidR="00994CFF" w:rsidRPr="00E067AD" w:rsidRDefault="00994CFF" w:rsidP="00994CFF">
            <w:pPr>
              <w:pStyle w:val="142"/>
              <w:ind w:firstLine="14"/>
              <w:jc w:val="right"/>
              <w:rPr>
                <w:rFonts w:hint="eastAsia"/>
              </w:rPr>
            </w:pPr>
            <w:r w:rsidRPr="00E067AD">
              <w:rPr>
                <w:rFonts w:hint="eastAsia"/>
              </w:rPr>
              <w:t>90,276</w:t>
            </w:r>
          </w:p>
        </w:tc>
      </w:tr>
    </w:tbl>
    <w:p w:rsidR="00A37408" w:rsidRPr="00F8743A" w:rsidRDefault="00A37408" w:rsidP="009C32B5">
      <w:pPr>
        <w:spacing w:line="280" w:lineRule="exact"/>
        <w:ind w:leftChars="152" w:left="426" w:rightChars="-51" w:right="-143" w:firstLineChars="0" w:firstLine="0"/>
        <w:rPr>
          <w:rFonts w:hAnsi="標楷體"/>
          <w:spacing w:val="-6"/>
          <w:sz w:val="24"/>
          <w:lang w:eastAsia="zh-HK"/>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sidRPr="00F8743A">
        <w:rPr>
          <w:rFonts w:hAnsi="標楷體" w:hint="eastAsia"/>
          <w:spacing w:val="-6"/>
          <w:sz w:val="24"/>
        </w:rPr>
        <w:t>據</w:t>
      </w:r>
      <w:r>
        <w:rPr>
          <w:rFonts w:hAnsi="標楷體" w:hint="eastAsia"/>
          <w:spacing w:val="-6"/>
          <w:sz w:val="24"/>
        </w:rPr>
        <w:t>國教署</w:t>
      </w:r>
      <w:r w:rsidRPr="00F8743A">
        <w:rPr>
          <w:rFonts w:hAnsi="標楷體" w:hint="eastAsia"/>
          <w:spacing w:val="-6"/>
          <w:sz w:val="24"/>
        </w:rPr>
        <w:t>表示</w:t>
      </w:r>
      <w:r w:rsidRPr="00F8743A">
        <w:rPr>
          <w:rFonts w:hAnsi="標楷體" w:hint="eastAsia"/>
          <w:spacing w:val="-6"/>
          <w:sz w:val="24"/>
          <w:lang w:eastAsia="zh-HK"/>
        </w:rPr>
        <w:t>，</w:t>
      </w:r>
      <w:r w:rsidRPr="00F8743A">
        <w:rPr>
          <w:rFonts w:hAnsi="標楷體" w:hint="eastAsia"/>
          <w:spacing w:val="-6"/>
          <w:sz w:val="24"/>
        </w:rPr>
        <w:t>各學年度幼兒園園數均以當年度11月1日資料為基準。</w:t>
      </w:r>
    </w:p>
    <w:p w:rsidR="00A37408" w:rsidRDefault="00A37408" w:rsidP="009C32B5">
      <w:pPr>
        <w:pStyle w:val="142"/>
        <w:ind w:leftChars="152" w:left="426" w:firstLine="14"/>
        <w:jc w:val="left"/>
        <w:rPr>
          <w:rFonts w:hAnsi="標楷體"/>
        </w:rPr>
      </w:pPr>
      <w:r w:rsidRPr="00816FB2">
        <w:rPr>
          <w:rFonts w:hAnsi="標楷體" w:cs="標楷體" w:hint="eastAsia"/>
          <w:szCs w:val="24"/>
        </w:rPr>
        <w:t>資料來源：</w:t>
      </w:r>
      <w:r>
        <w:rPr>
          <w:rFonts w:hAnsi="標楷體" w:cs="標楷體" w:hint="eastAsia"/>
          <w:szCs w:val="24"/>
        </w:rPr>
        <w:t>彙整自</w:t>
      </w:r>
      <w:r w:rsidRPr="00816FB2">
        <w:rPr>
          <w:rFonts w:hAnsi="標楷體" w:cs="標楷體" w:hint="eastAsia"/>
          <w:szCs w:val="24"/>
        </w:rPr>
        <w:t>國教署提供</w:t>
      </w:r>
      <w:r>
        <w:rPr>
          <w:rFonts w:hAnsi="標楷體" w:cs="標楷體" w:hint="eastAsia"/>
          <w:szCs w:val="24"/>
        </w:rPr>
        <w:t>資料</w:t>
      </w:r>
      <w:r w:rsidRPr="00816FB2">
        <w:rPr>
          <w:rFonts w:hAnsi="標楷體" w:cs="標楷體" w:hint="eastAsia"/>
          <w:szCs w:val="24"/>
        </w:rPr>
        <w:t>。</w:t>
      </w:r>
      <w:r w:rsidRPr="00816FB2">
        <w:rPr>
          <w:rFonts w:hAnsi="標楷體" w:hint="eastAsia"/>
        </w:rPr>
        <w:t xml:space="preserve"> </w:t>
      </w:r>
    </w:p>
    <w:p w:rsidR="00A37408" w:rsidRPr="00816FB2" w:rsidRDefault="00A37408" w:rsidP="009C32B5">
      <w:pPr>
        <w:pStyle w:val="a4"/>
      </w:pPr>
      <w:r w:rsidRPr="00816FB2">
        <w:rPr>
          <w:rFonts w:hint="eastAsia"/>
        </w:rPr>
        <w:t>(</w:t>
      </w:r>
      <w:r w:rsidR="00994CFF">
        <w:rPr>
          <w:rFonts w:hint="eastAsia"/>
          <w:lang w:eastAsia="zh-HK"/>
        </w:rPr>
        <w:t>三</w:t>
      </w:r>
      <w:r w:rsidRPr="00816FB2">
        <w:rPr>
          <w:rFonts w:hint="eastAsia"/>
        </w:rPr>
        <w:t>)</w:t>
      </w:r>
      <w:r>
        <w:rPr>
          <w:rFonts w:hint="eastAsia"/>
        </w:rPr>
        <w:t>近年幼兒園截罰件數以私立(含準公共</w:t>
      </w:r>
      <w:r>
        <w:t>)</w:t>
      </w:r>
      <w:r>
        <w:rPr>
          <w:rFonts w:hint="eastAsia"/>
        </w:rPr>
        <w:t>幼兒園居多，</w:t>
      </w:r>
      <w:r w:rsidRPr="004341EC">
        <w:rPr>
          <w:rFonts w:hint="eastAsia"/>
        </w:rPr>
        <w:t>並有因同一違規事由遭裁罰3次以上</w:t>
      </w:r>
    </w:p>
    <w:p w:rsidR="00A37408" w:rsidRDefault="00A37408" w:rsidP="009C32B5">
      <w:pPr>
        <w:pStyle w:val="21"/>
      </w:pPr>
      <w:r>
        <w:rPr>
          <w:rFonts w:hint="eastAsia"/>
        </w:rPr>
        <w:t>按1</w:t>
      </w:r>
      <w:r>
        <w:t>1</w:t>
      </w:r>
      <w:r w:rsidR="00994CFF">
        <w:rPr>
          <w:rFonts w:hint="eastAsia"/>
        </w:rPr>
        <w:t>3</w:t>
      </w:r>
      <w:r>
        <w:rPr>
          <w:rFonts w:hint="eastAsia"/>
        </w:rPr>
        <w:t>學年度私立幼兒園(含準公共</w:t>
      </w:r>
      <w:r>
        <w:t>)</w:t>
      </w:r>
      <w:r>
        <w:rPr>
          <w:rFonts w:hint="eastAsia"/>
        </w:rPr>
        <w:t>園數占總園數之比率為5</w:t>
      </w:r>
      <w:r w:rsidR="00994CFF">
        <w:rPr>
          <w:rFonts w:hint="eastAsia"/>
        </w:rPr>
        <w:t>6</w:t>
      </w:r>
      <w:r>
        <w:t>.8</w:t>
      </w:r>
      <w:r w:rsidR="00994CFF">
        <w:rPr>
          <w:rFonts w:hint="eastAsia"/>
        </w:rPr>
        <w:t>7</w:t>
      </w:r>
      <w:r>
        <w:t>%</w:t>
      </w:r>
      <w:r w:rsidRPr="00A9644B">
        <w:rPr>
          <w:rFonts w:hint="eastAsia"/>
        </w:rPr>
        <w:t>(詳表</w:t>
      </w:r>
      <w:r w:rsidR="009C32B5">
        <w:rPr>
          <w:rFonts w:hint="eastAsia"/>
        </w:rPr>
        <w:t>4</w:t>
      </w:r>
      <w:r w:rsidRPr="00A9644B">
        <w:rPr>
          <w:rFonts w:hint="eastAsia"/>
        </w:rPr>
        <w:t>)</w:t>
      </w:r>
      <w:r>
        <w:rPr>
          <w:rFonts w:hint="eastAsia"/>
        </w:rPr>
        <w:t>，然1</w:t>
      </w:r>
      <w:r>
        <w:t>0</w:t>
      </w:r>
      <w:r w:rsidR="00994CFF">
        <w:rPr>
          <w:rFonts w:hint="eastAsia"/>
        </w:rPr>
        <w:t>8</w:t>
      </w:r>
      <w:r>
        <w:rPr>
          <w:rFonts w:hint="eastAsia"/>
        </w:rPr>
        <w:t>至1</w:t>
      </w:r>
      <w:r>
        <w:t>1</w:t>
      </w:r>
      <w:r w:rsidR="009C4D47">
        <w:rPr>
          <w:rFonts w:hint="eastAsia"/>
        </w:rPr>
        <w:t>2</w:t>
      </w:r>
      <w:r w:rsidRPr="00317B6F">
        <w:rPr>
          <w:rFonts w:hint="eastAsia"/>
        </w:rPr>
        <w:t>年度</w:t>
      </w:r>
      <w:r>
        <w:rPr>
          <w:rFonts w:hint="eastAsia"/>
        </w:rPr>
        <w:t>私立幼兒園各年度受裁罰件數占總裁罰件數比率皆超過</w:t>
      </w:r>
      <w:r w:rsidR="009C4D47">
        <w:rPr>
          <w:rFonts w:hint="eastAsia"/>
        </w:rPr>
        <w:t>95</w:t>
      </w:r>
      <w:r>
        <w:t>%</w:t>
      </w:r>
      <w:r>
        <w:rPr>
          <w:rFonts w:hint="eastAsia"/>
        </w:rPr>
        <w:t>，</w:t>
      </w:r>
      <w:r w:rsidR="009C4D47">
        <w:rPr>
          <w:rFonts w:hint="eastAsia"/>
        </w:rPr>
        <w:t>113</w:t>
      </w:r>
      <w:r w:rsidR="009C4D47">
        <w:rPr>
          <w:rFonts w:hint="eastAsia"/>
          <w:lang w:eastAsia="zh-HK"/>
        </w:rPr>
        <w:t>年度</w:t>
      </w:r>
      <w:r w:rsidR="00544458">
        <w:rPr>
          <w:rFonts w:hint="eastAsia"/>
          <w:lang w:eastAsia="zh-HK"/>
        </w:rPr>
        <w:t>及</w:t>
      </w:r>
      <w:r>
        <w:rPr>
          <w:rFonts w:hint="eastAsia"/>
        </w:rPr>
        <w:t>1</w:t>
      </w:r>
      <w:r>
        <w:t>1</w:t>
      </w:r>
      <w:r w:rsidR="00994CFF">
        <w:rPr>
          <w:rFonts w:hint="eastAsia"/>
        </w:rPr>
        <w:t>4</w:t>
      </w:r>
      <w:r>
        <w:rPr>
          <w:rFonts w:hint="eastAsia"/>
        </w:rPr>
        <w:t>年截至7月底</w:t>
      </w:r>
      <w:r w:rsidR="00544458">
        <w:rPr>
          <w:rFonts w:hint="eastAsia"/>
          <w:lang w:eastAsia="zh-HK"/>
        </w:rPr>
        <w:t>分別</w:t>
      </w:r>
      <w:r w:rsidR="00544458" w:rsidRPr="00544458">
        <w:rPr>
          <w:rFonts w:hint="eastAsia"/>
          <w:lang w:eastAsia="zh-HK"/>
        </w:rPr>
        <w:t>降為89.67%</w:t>
      </w:r>
      <w:r w:rsidR="00544458">
        <w:rPr>
          <w:rFonts w:hint="eastAsia"/>
          <w:lang w:eastAsia="zh-HK"/>
        </w:rPr>
        <w:t>及</w:t>
      </w:r>
      <w:r>
        <w:rPr>
          <w:rFonts w:hint="eastAsia"/>
        </w:rPr>
        <w:t>8</w:t>
      </w:r>
      <w:r>
        <w:t>9.</w:t>
      </w:r>
      <w:r w:rsidR="00994CFF">
        <w:rPr>
          <w:rFonts w:hint="eastAsia"/>
        </w:rPr>
        <w:t>69</w:t>
      </w:r>
      <w:r>
        <w:t>%</w:t>
      </w:r>
      <w:r>
        <w:rPr>
          <w:rFonts w:hint="eastAsia"/>
        </w:rPr>
        <w:t>，</w:t>
      </w:r>
      <w:r w:rsidRPr="00006CB0">
        <w:rPr>
          <w:rFonts w:hint="eastAsia"/>
        </w:rPr>
        <w:t>近年幼兒園</w:t>
      </w:r>
      <w:r w:rsidR="00544458">
        <w:rPr>
          <w:rFonts w:hint="eastAsia"/>
          <w:lang w:eastAsia="zh-HK"/>
        </w:rPr>
        <w:t>裁</w:t>
      </w:r>
      <w:r w:rsidRPr="00006CB0">
        <w:rPr>
          <w:rFonts w:hint="eastAsia"/>
        </w:rPr>
        <w:t>罰件數</w:t>
      </w:r>
      <w:r>
        <w:rPr>
          <w:rFonts w:hint="eastAsia"/>
        </w:rPr>
        <w:t>以</w:t>
      </w:r>
      <w:r w:rsidRPr="00006CB0">
        <w:rPr>
          <w:rFonts w:hint="eastAsia"/>
        </w:rPr>
        <w:t>私立(含準公共)幼兒園</w:t>
      </w:r>
      <w:r>
        <w:rPr>
          <w:rFonts w:hint="eastAsia"/>
        </w:rPr>
        <w:t>居多。另由同期間違規類別觀之(詳表</w:t>
      </w:r>
      <w:r w:rsidR="009C32B5">
        <w:rPr>
          <w:rFonts w:hint="eastAsia"/>
        </w:rPr>
        <w:t>5</w:t>
      </w:r>
      <w:r>
        <w:t>)</w:t>
      </w:r>
      <w:r>
        <w:rPr>
          <w:rFonts w:hint="eastAsia"/>
        </w:rPr>
        <w:t>，以</w:t>
      </w:r>
      <w:r w:rsidRPr="00006CB0">
        <w:rPr>
          <w:rFonts w:hint="eastAsia"/>
        </w:rPr>
        <w:t>進用未具教保服務人員資格者從事教保服務之</w:t>
      </w:r>
      <w:r w:rsidR="009C4D47">
        <w:rPr>
          <w:rFonts w:hint="eastAsia"/>
        </w:rPr>
        <w:t>619</w:t>
      </w:r>
      <w:r w:rsidRPr="00006CB0">
        <w:rPr>
          <w:rFonts w:hint="eastAsia"/>
        </w:rPr>
        <w:t>園</w:t>
      </w:r>
      <w:r>
        <w:rPr>
          <w:rFonts w:hint="eastAsia"/>
        </w:rPr>
        <w:t>最高，其次為</w:t>
      </w:r>
      <w:r w:rsidR="009C4D47" w:rsidRPr="009C4D47">
        <w:rPr>
          <w:rFonts w:hint="eastAsia"/>
        </w:rPr>
        <w:t>未將收費數額報直轄市、縣市主管機關備查、以超過備查之數額及項目收費為</w:t>
      </w:r>
      <w:r w:rsidR="009C4D47">
        <w:rPr>
          <w:rFonts w:hint="eastAsia"/>
        </w:rPr>
        <w:t>462</w:t>
      </w:r>
      <w:r w:rsidR="009C4D47" w:rsidRPr="009C4D47">
        <w:rPr>
          <w:rFonts w:hint="eastAsia"/>
        </w:rPr>
        <w:t>園</w:t>
      </w:r>
      <w:r>
        <w:rPr>
          <w:rFonts w:hint="eastAsia"/>
        </w:rPr>
        <w:t>，而</w:t>
      </w:r>
      <w:r w:rsidR="009C4D47" w:rsidRPr="009C4D47">
        <w:rPr>
          <w:rFonts w:hint="eastAsia"/>
        </w:rPr>
        <w:t>違反招收人數限制3</w:t>
      </w:r>
      <w:r w:rsidR="009C4D47">
        <w:rPr>
          <w:rFonts w:hint="eastAsia"/>
        </w:rPr>
        <w:t>9</w:t>
      </w:r>
      <w:r w:rsidR="009C4D47" w:rsidRPr="009C4D47">
        <w:rPr>
          <w:rFonts w:hint="eastAsia"/>
        </w:rPr>
        <w:t>2園</w:t>
      </w:r>
      <w:r>
        <w:rPr>
          <w:rFonts w:hint="eastAsia"/>
        </w:rPr>
        <w:t>，且</w:t>
      </w:r>
      <w:r w:rsidRPr="00596D62">
        <w:rPr>
          <w:rFonts w:hint="eastAsia"/>
        </w:rPr>
        <w:t>有</w:t>
      </w:r>
      <w:r>
        <w:t>74</w:t>
      </w:r>
      <w:r>
        <w:rPr>
          <w:rFonts w:hint="eastAsia"/>
        </w:rPr>
        <w:t>園</w:t>
      </w:r>
      <w:r w:rsidRPr="00596D62">
        <w:rPr>
          <w:rFonts w:hint="eastAsia"/>
        </w:rPr>
        <w:t>因同一違規事由</w:t>
      </w:r>
      <w:r>
        <w:rPr>
          <w:rFonts w:hint="eastAsia"/>
        </w:rPr>
        <w:t>而</w:t>
      </w:r>
      <w:r w:rsidRPr="00596D62">
        <w:rPr>
          <w:rFonts w:hint="eastAsia"/>
        </w:rPr>
        <w:t>遭裁罰3次以上</w:t>
      </w:r>
      <w:r>
        <w:rPr>
          <w:rFonts w:hint="eastAsia"/>
        </w:rPr>
        <w:t>。</w:t>
      </w:r>
    </w:p>
    <w:p w:rsidR="00A37408" w:rsidRDefault="00A37408" w:rsidP="00937942">
      <w:pPr>
        <w:spacing w:beforeLines="50" w:before="120" w:line="0" w:lineRule="atLeast"/>
        <w:ind w:leftChars="0" w:left="0" w:firstLineChars="0" w:firstLine="0"/>
        <w:rPr>
          <w:rFonts w:hAnsi="標楷體"/>
          <w:b/>
          <w:lang w:val="x-none"/>
        </w:rPr>
      </w:pPr>
      <w:r w:rsidRPr="00816FB2">
        <w:rPr>
          <w:rFonts w:hAnsi="標楷體" w:hint="eastAsia"/>
          <w:b/>
          <w:lang w:val="x-none" w:eastAsia="zh-HK"/>
        </w:rPr>
        <w:t>表</w:t>
      </w:r>
      <w:r w:rsidR="009C32B5">
        <w:rPr>
          <w:rFonts w:hAnsi="標楷體" w:hint="eastAsia"/>
          <w:b/>
          <w:lang w:val="x-none"/>
        </w:rPr>
        <w:t>4</w:t>
      </w:r>
      <w:r>
        <w:rPr>
          <w:rFonts w:hAnsi="標楷體"/>
          <w:b/>
          <w:lang w:val="x-none"/>
        </w:rPr>
        <w:t xml:space="preserve"> </w:t>
      </w:r>
      <w:r w:rsidRPr="00816FB2">
        <w:rPr>
          <w:rFonts w:hAnsi="標楷體" w:hint="eastAsia"/>
          <w:b/>
          <w:lang w:val="x-none"/>
        </w:rPr>
        <w:t xml:space="preserve"> </w:t>
      </w:r>
      <w:r w:rsidRPr="002A6ABC">
        <w:rPr>
          <w:rFonts w:hAnsi="標楷體" w:hint="eastAsia"/>
          <w:b/>
          <w:lang w:val="x-none"/>
        </w:rPr>
        <w:t>10</w:t>
      </w:r>
      <w:r w:rsidR="00E21557">
        <w:rPr>
          <w:rFonts w:hAnsi="標楷體" w:hint="eastAsia"/>
          <w:b/>
          <w:lang w:val="x-none"/>
        </w:rPr>
        <w:t>8</w:t>
      </w:r>
      <w:r>
        <w:rPr>
          <w:rFonts w:hAnsi="標楷體" w:hint="eastAsia"/>
          <w:b/>
          <w:lang w:val="x-none"/>
        </w:rPr>
        <w:t>年度</w:t>
      </w:r>
      <w:r w:rsidRPr="002A6ABC">
        <w:rPr>
          <w:rFonts w:hAnsi="標楷體" w:hint="eastAsia"/>
          <w:b/>
          <w:lang w:val="x-none"/>
        </w:rPr>
        <w:t>至11</w:t>
      </w:r>
      <w:r w:rsidR="00994CFF">
        <w:rPr>
          <w:rFonts w:hAnsi="標楷體"/>
          <w:b/>
          <w:lang w:val="x-none"/>
        </w:rPr>
        <w:t>4</w:t>
      </w:r>
      <w:r w:rsidRPr="002A6ABC">
        <w:rPr>
          <w:rFonts w:hAnsi="標楷體" w:hint="eastAsia"/>
          <w:b/>
          <w:lang w:val="x-none"/>
        </w:rPr>
        <w:t>年</w:t>
      </w:r>
      <w:r>
        <w:rPr>
          <w:rFonts w:hAnsi="標楷體"/>
          <w:b/>
          <w:lang w:val="x-none"/>
        </w:rPr>
        <w:t>7</w:t>
      </w:r>
      <w:r w:rsidRPr="002A6ABC">
        <w:rPr>
          <w:rFonts w:hAnsi="標楷體" w:hint="eastAsia"/>
          <w:b/>
          <w:lang w:val="x-none"/>
        </w:rPr>
        <w:t>月底止幼兒園違規裁罰</w:t>
      </w:r>
      <w:r>
        <w:rPr>
          <w:rFonts w:hAnsi="標楷體" w:hint="eastAsia"/>
          <w:b/>
          <w:lang w:val="x-none"/>
        </w:rPr>
        <w:t>件數</w:t>
      </w:r>
      <w:r w:rsidRPr="002A6ABC">
        <w:rPr>
          <w:rFonts w:hAnsi="標楷體" w:hint="eastAsia"/>
          <w:b/>
          <w:lang w:val="x-none"/>
        </w:rPr>
        <w:t>統計</w:t>
      </w:r>
      <w:r w:rsidRPr="00816FB2">
        <w:rPr>
          <w:rFonts w:hAnsi="標楷體" w:hint="eastAsia"/>
          <w:b/>
          <w:lang w:val="x-none"/>
        </w:rPr>
        <w:t>表</w:t>
      </w:r>
    </w:p>
    <w:p w:rsidR="00A37408" w:rsidRDefault="00A37408" w:rsidP="00937942">
      <w:pPr>
        <w:spacing w:line="0" w:lineRule="atLeast"/>
        <w:ind w:leftChars="0" w:left="0" w:firstLineChars="300" w:firstLine="841"/>
        <w:jc w:val="right"/>
        <w:rPr>
          <w:rFonts w:hAnsi="標楷體"/>
          <w:sz w:val="24"/>
          <w:lang w:eastAsia="zh-HK"/>
        </w:rPr>
      </w:pPr>
      <w:r>
        <w:rPr>
          <w:rFonts w:hAnsi="標楷體" w:hint="eastAsia"/>
          <w:b/>
          <w:lang w:val="x-none"/>
        </w:rPr>
        <w:t xml:space="preserve"> </w:t>
      </w:r>
      <w:r w:rsidRPr="00816FB2">
        <w:rPr>
          <w:rFonts w:hAnsi="標楷體" w:hint="eastAsia"/>
          <w:sz w:val="24"/>
        </w:rPr>
        <w:t>單位</w:t>
      </w:r>
      <w:r>
        <w:rPr>
          <w:rFonts w:hAnsi="標楷體" w:hint="eastAsia"/>
          <w:sz w:val="24"/>
        </w:rPr>
        <w:t>：園；件；%</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9"/>
        <w:gridCol w:w="1220"/>
        <w:gridCol w:w="847"/>
        <w:gridCol w:w="848"/>
        <w:gridCol w:w="848"/>
        <w:gridCol w:w="848"/>
        <w:gridCol w:w="848"/>
        <w:gridCol w:w="848"/>
        <w:gridCol w:w="844"/>
      </w:tblGrid>
      <w:tr w:rsidR="00544458" w:rsidRPr="003A08D7" w:rsidTr="00544458">
        <w:trPr>
          <w:trHeight w:val="322"/>
          <w:tblHeader/>
        </w:trPr>
        <w:tc>
          <w:tcPr>
            <w:tcW w:w="900" w:type="pct"/>
            <w:vMerge w:val="restart"/>
            <w:shd w:val="clear" w:color="auto" w:fill="auto"/>
            <w:noWrap/>
            <w:vAlign w:val="center"/>
          </w:tcPr>
          <w:p w:rsidR="00544458" w:rsidRPr="003A08D7" w:rsidRDefault="00544458" w:rsidP="00994CFF">
            <w:pPr>
              <w:pStyle w:val="142"/>
              <w:ind w:firstLine="14"/>
              <w:rPr>
                <w:rFonts w:hAnsi="標楷體" w:hint="eastAsia"/>
                <w:lang w:eastAsia="zh-HK"/>
              </w:rPr>
            </w:pPr>
            <w:r w:rsidRPr="003A08D7">
              <w:rPr>
                <w:rFonts w:hAnsi="標楷體" w:hint="eastAsia"/>
                <w:lang w:eastAsia="zh-HK"/>
              </w:rPr>
              <w:t>年度</w:t>
            </w:r>
          </w:p>
        </w:tc>
        <w:tc>
          <w:tcPr>
            <w:tcW w:w="700" w:type="pct"/>
            <w:vMerge w:val="restart"/>
            <w:shd w:val="clear" w:color="auto" w:fill="auto"/>
            <w:noWrap/>
            <w:vAlign w:val="center"/>
          </w:tcPr>
          <w:p w:rsidR="00544458" w:rsidRPr="009C4D47" w:rsidRDefault="00544458" w:rsidP="00994CFF">
            <w:pPr>
              <w:pStyle w:val="142"/>
              <w:ind w:firstLine="12"/>
              <w:rPr>
                <w:rFonts w:hAnsi="標楷體"/>
                <w:spacing w:val="-24"/>
                <w:lang w:eastAsia="zh-HK"/>
              </w:rPr>
            </w:pPr>
            <w:r w:rsidRPr="009C4D47">
              <w:rPr>
                <w:rFonts w:hAnsi="標楷體" w:hint="eastAsia"/>
                <w:spacing w:val="-24"/>
                <w:lang w:eastAsia="zh-HK"/>
              </w:rPr>
              <w:t>11</w:t>
            </w:r>
            <w:r w:rsidRPr="009C4D47">
              <w:rPr>
                <w:rFonts w:hAnsi="標楷體" w:hint="eastAsia"/>
                <w:spacing w:val="-24"/>
              </w:rPr>
              <w:t>3</w:t>
            </w:r>
            <w:r w:rsidRPr="009C4D47">
              <w:rPr>
                <w:rFonts w:hAnsi="標楷體" w:hint="eastAsia"/>
                <w:spacing w:val="-24"/>
                <w:lang w:eastAsia="zh-HK"/>
              </w:rPr>
              <w:t>學年度</w:t>
            </w:r>
          </w:p>
          <w:p w:rsidR="00544458" w:rsidRPr="009C4D47" w:rsidRDefault="00544458" w:rsidP="00994CFF">
            <w:pPr>
              <w:pStyle w:val="142"/>
              <w:ind w:firstLine="12"/>
              <w:rPr>
                <w:rFonts w:hAnsi="標楷體" w:hint="eastAsia"/>
                <w:spacing w:val="-24"/>
                <w:lang w:eastAsia="zh-HK"/>
              </w:rPr>
            </w:pPr>
            <w:r w:rsidRPr="009C4D47">
              <w:rPr>
                <w:rFonts w:hAnsi="標楷體" w:hint="eastAsia"/>
                <w:spacing w:val="-24"/>
              </w:rPr>
              <w:t>幼兒園園數</w:t>
            </w:r>
          </w:p>
        </w:tc>
        <w:tc>
          <w:tcPr>
            <w:tcW w:w="3400" w:type="pct"/>
            <w:gridSpan w:val="7"/>
            <w:vAlign w:val="center"/>
          </w:tcPr>
          <w:p w:rsidR="00544458" w:rsidRDefault="00544458" w:rsidP="00994CFF">
            <w:pPr>
              <w:pStyle w:val="142"/>
              <w:ind w:firstLine="14"/>
              <w:rPr>
                <w:rFonts w:hAnsi="標楷體" w:hint="eastAsia"/>
              </w:rPr>
            </w:pPr>
            <w:r w:rsidRPr="00544458">
              <w:rPr>
                <w:rFonts w:hAnsi="標楷體" w:hint="eastAsia"/>
              </w:rPr>
              <w:t>違規裁罰件數</w:t>
            </w:r>
          </w:p>
        </w:tc>
      </w:tr>
      <w:tr w:rsidR="00544458" w:rsidRPr="003A08D7" w:rsidTr="00544458">
        <w:trPr>
          <w:trHeight w:val="322"/>
          <w:tblHeader/>
        </w:trPr>
        <w:tc>
          <w:tcPr>
            <w:tcW w:w="900" w:type="pct"/>
            <w:vMerge/>
            <w:shd w:val="clear" w:color="auto" w:fill="auto"/>
            <w:noWrap/>
            <w:vAlign w:val="center"/>
            <w:hideMark/>
          </w:tcPr>
          <w:p w:rsidR="00544458" w:rsidRPr="003A08D7" w:rsidRDefault="00544458" w:rsidP="00994CFF">
            <w:pPr>
              <w:pStyle w:val="142"/>
              <w:ind w:firstLine="14"/>
              <w:rPr>
                <w:rFonts w:hAnsi="標楷體"/>
                <w:lang w:eastAsia="zh-HK"/>
              </w:rPr>
            </w:pPr>
          </w:p>
        </w:tc>
        <w:tc>
          <w:tcPr>
            <w:tcW w:w="700" w:type="pct"/>
            <w:vMerge/>
            <w:shd w:val="clear" w:color="auto" w:fill="auto"/>
            <w:noWrap/>
            <w:vAlign w:val="center"/>
            <w:hideMark/>
          </w:tcPr>
          <w:p w:rsidR="00544458" w:rsidRPr="009C4D47" w:rsidRDefault="00544458" w:rsidP="00994CFF">
            <w:pPr>
              <w:pStyle w:val="142"/>
              <w:ind w:firstLine="12"/>
              <w:rPr>
                <w:rFonts w:hAnsi="標楷體" w:hint="eastAsia"/>
                <w:spacing w:val="-24"/>
                <w:lang w:eastAsia="zh-HK"/>
              </w:rPr>
            </w:pPr>
          </w:p>
        </w:tc>
        <w:tc>
          <w:tcPr>
            <w:tcW w:w="486" w:type="pct"/>
            <w:vAlign w:val="center"/>
          </w:tcPr>
          <w:p w:rsidR="00544458" w:rsidRPr="003A08D7" w:rsidRDefault="00544458" w:rsidP="00994CFF">
            <w:pPr>
              <w:pStyle w:val="142"/>
              <w:ind w:firstLine="14"/>
              <w:rPr>
                <w:rFonts w:hAnsi="標楷體" w:hint="eastAsia"/>
                <w:lang w:eastAsia="zh-HK"/>
              </w:rPr>
            </w:pPr>
            <w:r>
              <w:rPr>
                <w:rFonts w:hAnsi="標楷體" w:hint="eastAsia"/>
              </w:rPr>
              <w:t>108</w:t>
            </w:r>
          </w:p>
        </w:tc>
        <w:tc>
          <w:tcPr>
            <w:tcW w:w="486" w:type="pct"/>
            <w:shd w:val="clear" w:color="auto" w:fill="auto"/>
            <w:noWrap/>
            <w:vAlign w:val="center"/>
            <w:hideMark/>
          </w:tcPr>
          <w:p w:rsidR="00544458" w:rsidRPr="003A08D7" w:rsidRDefault="00544458" w:rsidP="00994CFF">
            <w:pPr>
              <w:pStyle w:val="142"/>
              <w:ind w:firstLine="14"/>
              <w:rPr>
                <w:rFonts w:hAnsi="標楷體" w:hint="eastAsia"/>
                <w:lang w:eastAsia="zh-HK"/>
              </w:rPr>
            </w:pPr>
            <w:r w:rsidRPr="003A08D7">
              <w:rPr>
                <w:rFonts w:hAnsi="標楷體" w:hint="eastAsia"/>
                <w:lang w:eastAsia="zh-HK"/>
              </w:rPr>
              <w:t>109</w:t>
            </w:r>
          </w:p>
        </w:tc>
        <w:tc>
          <w:tcPr>
            <w:tcW w:w="486" w:type="pct"/>
            <w:shd w:val="clear" w:color="auto" w:fill="auto"/>
            <w:noWrap/>
            <w:vAlign w:val="center"/>
            <w:hideMark/>
          </w:tcPr>
          <w:p w:rsidR="00544458" w:rsidRPr="003A08D7" w:rsidRDefault="00544458" w:rsidP="00994CFF">
            <w:pPr>
              <w:pStyle w:val="142"/>
              <w:ind w:firstLine="14"/>
              <w:rPr>
                <w:rFonts w:hAnsi="標楷體" w:hint="eastAsia"/>
                <w:lang w:eastAsia="zh-HK"/>
              </w:rPr>
            </w:pPr>
            <w:r w:rsidRPr="003A08D7">
              <w:rPr>
                <w:rFonts w:hAnsi="標楷體" w:hint="eastAsia"/>
                <w:lang w:eastAsia="zh-HK"/>
              </w:rPr>
              <w:t>110</w:t>
            </w:r>
          </w:p>
        </w:tc>
        <w:tc>
          <w:tcPr>
            <w:tcW w:w="486" w:type="pct"/>
            <w:shd w:val="clear" w:color="auto" w:fill="auto"/>
            <w:noWrap/>
            <w:vAlign w:val="center"/>
            <w:hideMark/>
          </w:tcPr>
          <w:p w:rsidR="00544458" w:rsidRPr="003A08D7" w:rsidRDefault="00544458" w:rsidP="00994CFF">
            <w:pPr>
              <w:pStyle w:val="142"/>
              <w:ind w:firstLine="14"/>
              <w:rPr>
                <w:rFonts w:hAnsi="標楷體" w:hint="eastAsia"/>
                <w:lang w:eastAsia="zh-HK"/>
              </w:rPr>
            </w:pPr>
            <w:r w:rsidRPr="003A08D7">
              <w:rPr>
                <w:rFonts w:hAnsi="標楷體" w:hint="eastAsia"/>
                <w:lang w:eastAsia="zh-HK"/>
              </w:rPr>
              <w:t>111</w:t>
            </w:r>
          </w:p>
        </w:tc>
        <w:tc>
          <w:tcPr>
            <w:tcW w:w="486" w:type="pct"/>
            <w:shd w:val="clear" w:color="auto" w:fill="auto"/>
            <w:noWrap/>
            <w:vAlign w:val="center"/>
            <w:hideMark/>
          </w:tcPr>
          <w:p w:rsidR="00544458" w:rsidRPr="003A08D7" w:rsidRDefault="00544458" w:rsidP="00994CFF">
            <w:pPr>
              <w:pStyle w:val="142"/>
              <w:ind w:firstLine="14"/>
              <w:rPr>
                <w:rFonts w:hAnsi="標楷體" w:hint="eastAsia"/>
                <w:lang w:eastAsia="zh-HK"/>
              </w:rPr>
            </w:pPr>
            <w:r w:rsidRPr="003A08D7">
              <w:rPr>
                <w:rFonts w:hAnsi="標楷體" w:hint="eastAsia"/>
                <w:lang w:eastAsia="zh-HK"/>
              </w:rPr>
              <w:t>112</w:t>
            </w:r>
          </w:p>
        </w:tc>
        <w:tc>
          <w:tcPr>
            <w:tcW w:w="486" w:type="pct"/>
            <w:noWrap/>
            <w:vAlign w:val="center"/>
            <w:hideMark/>
          </w:tcPr>
          <w:p w:rsidR="00544458" w:rsidRPr="003A08D7" w:rsidRDefault="00544458" w:rsidP="00994CFF">
            <w:pPr>
              <w:pStyle w:val="142"/>
              <w:ind w:firstLine="14"/>
              <w:rPr>
                <w:rFonts w:hAnsi="標楷體" w:hint="eastAsia"/>
              </w:rPr>
            </w:pPr>
            <w:r>
              <w:rPr>
                <w:rFonts w:hAnsi="標楷體" w:hint="eastAsia"/>
              </w:rPr>
              <w:t>1</w:t>
            </w:r>
            <w:r>
              <w:rPr>
                <w:rFonts w:hAnsi="標楷體"/>
              </w:rPr>
              <w:t>13</w:t>
            </w:r>
          </w:p>
        </w:tc>
        <w:tc>
          <w:tcPr>
            <w:tcW w:w="483" w:type="pct"/>
            <w:vAlign w:val="center"/>
          </w:tcPr>
          <w:p w:rsidR="00544458" w:rsidRPr="003A08D7" w:rsidRDefault="00544458" w:rsidP="00994CFF">
            <w:pPr>
              <w:pStyle w:val="142"/>
              <w:ind w:firstLine="14"/>
              <w:rPr>
                <w:rFonts w:hAnsi="標楷體" w:hint="eastAsia"/>
              </w:rPr>
            </w:pPr>
            <w:r>
              <w:rPr>
                <w:rFonts w:hAnsi="標楷體" w:hint="eastAsia"/>
              </w:rPr>
              <w:t>1</w:t>
            </w:r>
            <w:r>
              <w:rPr>
                <w:rFonts w:hAnsi="標楷體"/>
              </w:rPr>
              <w:t>1</w:t>
            </w:r>
            <w:r>
              <w:rPr>
                <w:rFonts w:hAnsi="標楷體" w:hint="eastAsia"/>
              </w:rPr>
              <w:t>4</w:t>
            </w:r>
          </w:p>
        </w:tc>
      </w:tr>
      <w:tr w:rsidR="00994CFF" w:rsidRPr="003A08D7" w:rsidTr="00544458">
        <w:trPr>
          <w:trHeight w:val="322"/>
        </w:trPr>
        <w:tc>
          <w:tcPr>
            <w:tcW w:w="900" w:type="pct"/>
            <w:shd w:val="clear" w:color="auto" w:fill="auto"/>
            <w:noWrap/>
            <w:vAlign w:val="center"/>
            <w:hideMark/>
          </w:tcPr>
          <w:p w:rsidR="00994CFF" w:rsidRPr="003A08D7" w:rsidRDefault="00994CFF" w:rsidP="00994CFF">
            <w:pPr>
              <w:pStyle w:val="142"/>
              <w:ind w:firstLine="14"/>
              <w:rPr>
                <w:rFonts w:hAnsi="標楷體" w:hint="eastAsia"/>
              </w:rPr>
            </w:pPr>
            <w:r>
              <w:rPr>
                <w:rFonts w:hAnsi="標楷體" w:hint="eastAsia"/>
              </w:rPr>
              <w:t>合計</w:t>
            </w:r>
            <w:r w:rsidRPr="003A08D7">
              <w:rPr>
                <w:rFonts w:hAnsi="標楷體" w:hint="eastAsia"/>
              </w:rPr>
              <w:t>(A</w:t>
            </w:r>
            <w:r w:rsidRPr="003A08D7">
              <w:rPr>
                <w:rFonts w:hAnsi="標楷體"/>
              </w:rPr>
              <w:t>)</w:t>
            </w:r>
          </w:p>
        </w:tc>
        <w:tc>
          <w:tcPr>
            <w:tcW w:w="700"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6,961</w:t>
            </w:r>
          </w:p>
        </w:tc>
        <w:tc>
          <w:tcPr>
            <w:tcW w:w="486" w:type="pct"/>
            <w:vAlign w:val="center"/>
          </w:tcPr>
          <w:p w:rsidR="00994CFF" w:rsidRPr="00E067AD" w:rsidRDefault="009C4D47" w:rsidP="00994CFF">
            <w:pPr>
              <w:pStyle w:val="142"/>
              <w:ind w:firstLine="14"/>
              <w:jc w:val="right"/>
              <w:rPr>
                <w:rFonts w:hint="eastAsia"/>
              </w:rPr>
            </w:pPr>
            <w:r>
              <w:rPr>
                <w:rFonts w:hint="eastAsia"/>
              </w:rPr>
              <w:t>427</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620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333</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300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449</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484</w:t>
            </w:r>
          </w:p>
        </w:tc>
        <w:tc>
          <w:tcPr>
            <w:tcW w:w="483" w:type="pct"/>
            <w:shd w:val="clear" w:color="auto" w:fill="auto"/>
            <w:vAlign w:val="center"/>
          </w:tcPr>
          <w:p w:rsidR="00994CFF" w:rsidRPr="00E067AD" w:rsidRDefault="00994CFF" w:rsidP="00994CFF">
            <w:pPr>
              <w:pStyle w:val="142"/>
              <w:ind w:firstLine="14"/>
              <w:jc w:val="right"/>
              <w:rPr>
                <w:rFonts w:hint="eastAsia"/>
              </w:rPr>
            </w:pPr>
            <w:r w:rsidRPr="00E067AD">
              <w:rPr>
                <w:rFonts w:hint="eastAsia"/>
              </w:rPr>
              <w:t>262</w:t>
            </w:r>
          </w:p>
        </w:tc>
      </w:tr>
      <w:tr w:rsidR="00994CFF" w:rsidRPr="003A08D7" w:rsidTr="00544458">
        <w:trPr>
          <w:trHeight w:val="322"/>
        </w:trPr>
        <w:tc>
          <w:tcPr>
            <w:tcW w:w="900" w:type="pct"/>
            <w:shd w:val="clear" w:color="auto" w:fill="auto"/>
            <w:noWrap/>
            <w:vAlign w:val="center"/>
            <w:hideMark/>
          </w:tcPr>
          <w:p w:rsidR="00994CFF" w:rsidRPr="003A08D7" w:rsidRDefault="00994CFF" w:rsidP="00994CFF">
            <w:pPr>
              <w:pStyle w:val="142"/>
              <w:ind w:firstLine="14"/>
              <w:rPr>
                <w:rFonts w:hAnsi="標楷體" w:hint="eastAsia"/>
                <w:lang w:eastAsia="zh-HK"/>
              </w:rPr>
            </w:pPr>
            <w:r w:rsidRPr="003A08D7">
              <w:rPr>
                <w:rFonts w:hAnsi="標楷體" w:hint="eastAsia"/>
                <w:lang w:eastAsia="zh-HK"/>
              </w:rPr>
              <w:t>公立幼兒園</w:t>
            </w:r>
          </w:p>
        </w:tc>
        <w:tc>
          <w:tcPr>
            <w:tcW w:w="700"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2,453</w:t>
            </w:r>
          </w:p>
        </w:tc>
        <w:tc>
          <w:tcPr>
            <w:tcW w:w="486" w:type="pct"/>
            <w:vAlign w:val="center"/>
          </w:tcPr>
          <w:p w:rsidR="00994CFF" w:rsidRPr="00E067AD" w:rsidRDefault="009C4D47" w:rsidP="00994CFF">
            <w:pPr>
              <w:pStyle w:val="142"/>
              <w:ind w:firstLine="14"/>
              <w:jc w:val="right"/>
              <w:rPr>
                <w:rFonts w:hint="eastAsia"/>
              </w:rPr>
            </w:pPr>
            <w:r>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2</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7</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24</w:t>
            </w:r>
          </w:p>
        </w:tc>
        <w:tc>
          <w:tcPr>
            <w:tcW w:w="483" w:type="pct"/>
            <w:shd w:val="clear" w:color="auto" w:fill="auto"/>
            <w:vAlign w:val="center"/>
          </w:tcPr>
          <w:p w:rsidR="00994CFF" w:rsidRPr="00E067AD" w:rsidRDefault="00994CFF" w:rsidP="00994CFF">
            <w:pPr>
              <w:pStyle w:val="142"/>
              <w:ind w:firstLine="14"/>
              <w:jc w:val="right"/>
              <w:rPr>
                <w:rFonts w:hint="eastAsia"/>
              </w:rPr>
            </w:pPr>
            <w:r w:rsidRPr="00E067AD">
              <w:rPr>
                <w:rFonts w:hint="eastAsia"/>
              </w:rPr>
              <w:t>14</w:t>
            </w:r>
          </w:p>
        </w:tc>
      </w:tr>
      <w:tr w:rsidR="00994CFF" w:rsidRPr="003A08D7" w:rsidTr="00544458">
        <w:trPr>
          <w:trHeight w:val="322"/>
        </w:trPr>
        <w:tc>
          <w:tcPr>
            <w:tcW w:w="900" w:type="pct"/>
            <w:shd w:val="clear" w:color="auto" w:fill="auto"/>
            <w:noWrap/>
            <w:vAlign w:val="center"/>
            <w:hideMark/>
          </w:tcPr>
          <w:p w:rsidR="00994CFF" w:rsidRPr="009C4D47" w:rsidRDefault="00994CFF" w:rsidP="00994CFF">
            <w:pPr>
              <w:pStyle w:val="142"/>
              <w:ind w:firstLine="12"/>
              <w:rPr>
                <w:rFonts w:hAnsi="標楷體" w:hint="eastAsia"/>
                <w:spacing w:val="-20"/>
                <w:lang w:eastAsia="zh-HK"/>
              </w:rPr>
            </w:pPr>
            <w:r w:rsidRPr="009C4D47">
              <w:rPr>
                <w:rFonts w:hAnsi="標楷體" w:hint="eastAsia"/>
                <w:spacing w:val="-20"/>
                <w:lang w:eastAsia="zh-HK"/>
              </w:rPr>
              <w:t>非營利幼兒園</w:t>
            </w:r>
          </w:p>
        </w:tc>
        <w:tc>
          <w:tcPr>
            <w:tcW w:w="700"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402</w:t>
            </w:r>
          </w:p>
        </w:tc>
        <w:tc>
          <w:tcPr>
            <w:tcW w:w="486" w:type="pct"/>
            <w:vAlign w:val="center"/>
          </w:tcPr>
          <w:p w:rsidR="00994CFF" w:rsidRPr="00E067AD" w:rsidRDefault="009C4D47" w:rsidP="00994CFF">
            <w:pPr>
              <w:pStyle w:val="142"/>
              <w:ind w:firstLine="14"/>
              <w:jc w:val="right"/>
              <w:rPr>
                <w:rFonts w:hint="eastAsia"/>
              </w:rPr>
            </w:pPr>
            <w:r>
              <w:rPr>
                <w:rFonts w:hint="eastAsia"/>
              </w:rPr>
              <w:t>4</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12</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26</w:t>
            </w:r>
          </w:p>
        </w:tc>
        <w:tc>
          <w:tcPr>
            <w:tcW w:w="483" w:type="pct"/>
            <w:shd w:val="clear" w:color="auto" w:fill="auto"/>
            <w:vAlign w:val="center"/>
          </w:tcPr>
          <w:p w:rsidR="00994CFF" w:rsidRPr="00E067AD" w:rsidRDefault="00994CFF" w:rsidP="00994CFF">
            <w:pPr>
              <w:pStyle w:val="142"/>
              <w:ind w:firstLine="14"/>
              <w:jc w:val="right"/>
              <w:rPr>
                <w:rFonts w:hint="eastAsia"/>
              </w:rPr>
            </w:pPr>
            <w:r w:rsidRPr="00E067AD">
              <w:rPr>
                <w:rFonts w:hint="eastAsia"/>
              </w:rPr>
              <w:t>13</w:t>
            </w:r>
          </w:p>
        </w:tc>
      </w:tr>
      <w:tr w:rsidR="00994CFF" w:rsidRPr="003A08D7" w:rsidTr="00544458">
        <w:trPr>
          <w:trHeight w:val="322"/>
        </w:trPr>
        <w:tc>
          <w:tcPr>
            <w:tcW w:w="900" w:type="pct"/>
            <w:shd w:val="clear" w:color="auto" w:fill="auto"/>
            <w:noWrap/>
            <w:vAlign w:val="center"/>
            <w:hideMark/>
          </w:tcPr>
          <w:p w:rsidR="00994CFF" w:rsidRPr="009C4D47" w:rsidRDefault="00994CFF" w:rsidP="00994CFF">
            <w:pPr>
              <w:pStyle w:val="142"/>
              <w:ind w:firstLine="12"/>
              <w:rPr>
                <w:rFonts w:hAnsi="標楷體" w:hint="eastAsia"/>
                <w:spacing w:val="-20"/>
              </w:rPr>
            </w:pPr>
            <w:r w:rsidRPr="009C4D47">
              <w:rPr>
                <w:rFonts w:hAnsi="標楷體" w:hint="eastAsia"/>
                <w:spacing w:val="-20"/>
                <w:lang w:eastAsia="zh-HK"/>
              </w:rPr>
              <w:t>私立幼兒園</w:t>
            </w:r>
            <w:r w:rsidRPr="009C4D47">
              <w:rPr>
                <w:rFonts w:hAnsi="標楷體" w:hint="eastAsia"/>
                <w:spacing w:val="-20"/>
              </w:rPr>
              <w:t>(</w:t>
            </w:r>
            <w:r w:rsidRPr="009C4D47">
              <w:rPr>
                <w:rFonts w:hAnsi="標楷體"/>
                <w:spacing w:val="-20"/>
              </w:rPr>
              <w:t>B)</w:t>
            </w:r>
          </w:p>
        </w:tc>
        <w:tc>
          <w:tcPr>
            <w:tcW w:w="700"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3,959</w:t>
            </w:r>
          </w:p>
        </w:tc>
        <w:tc>
          <w:tcPr>
            <w:tcW w:w="486" w:type="pct"/>
            <w:vAlign w:val="center"/>
          </w:tcPr>
          <w:p w:rsidR="00994CFF" w:rsidRPr="00E067AD" w:rsidRDefault="009C4D47" w:rsidP="00994CFF">
            <w:pPr>
              <w:pStyle w:val="142"/>
              <w:ind w:firstLine="14"/>
              <w:jc w:val="right"/>
              <w:rPr>
                <w:rFonts w:hint="eastAsia"/>
              </w:rPr>
            </w:pPr>
            <w:r>
              <w:rPr>
                <w:rFonts w:hint="eastAsia"/>
              </w:rPr>
              <w:t>421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616</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331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292</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430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434</w:t>
            </w:r>
          </w:p>
        </w:tc>
        <w:tc>
          <w:tcPr>
            <w:tcW w:w="483" w:type="pct"/>
            <w:shd w:val="clear" w:color="auto" w:fill="auto"/>
            <w:vAlign w:val="center"/>
          </w:tcPr>
          <w:p w:rsidR="00994CFF" w:rsidRPr="00E067AD" w:rsidRDefault="00994CFF" w:rsidP="00994CFF">
            <w:pPr>
              <w:pStyle w:val="142"/>
              <w:ind w:firstLine="14"/>
              <w:jc w:val="right"/>
              <w:rPr>
                <w:rFonts w:hint="eastAsia"/>
              </w:rPr>
            </w:pPr>
            <w:r w:rsidRPr="00E067AD">
              <w:rPr>
                <w:rFonts w:hint="eastAsia"/>
              </w:rPr>
              <w:t>235</w:t>
            </w:r>
          </w:p>
        </w:tc>
      </w:tr>
      <w:tr w:rsidR="00994CFF" w:rsidRPr="003A08D7" w:rsidTr="00544458">
        <w:trPr>
          <w:trHeight w:val="322"/>
        </w:trPr>
        <w:tc>
          <w:tcPr>
            <w:tcW w:w="900" w:type="pct"/>
            <w:shd w:val="clear" w:color="auto" w:fill="auto"/>
            <w:noWrap/>
            <w:vAlign w:val="center"/>
            <w:hideMark/>
          </w:tcPr>
          <w:p w:rsidR="00994CFF" w:rsidRPr="003A08D7" w:rsidRDefault="00994CFF" w:rsidP="00994CFF">
            <w:pPr>
              <w:pStyle w:val="142"/>
              <w:ind w:firstLine="14"/>
              <w:rPr>
                <w:rFonts w:hAnsi="標楷體" w:hint="eastAsia"/>
                <w:lang w:eastAsia="zh-HK"/>
              </w:rPr>
            </w:pPr>
            <w:r w:rsidRPr="003A08D7">
              <w:rPr>
                <w:rFonts w:hAnsi="標楷體" w:hint="eastAsia"/>
                <w:lang w:eastAsia="zh-HK"/>
              </w:rPr>
              <w:t>其他</w:t>
            </w:r>
          </w:p>
        </w:tc>
        <w:tc>
          <w:tcPr>
            <w:tcW w:w="700"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147</w:t>
            </w:r>
          </w:p>
        </w:tc>
        <w:tc>
          <w:tcPr>
            <w:tcW w:w="486" w:type="pct"/>
            <w:vAlign w:val="center"/>
          </w:tcPr>
          <w:p w:rsidR="00994CFF" w:rsidRPr="00E067AD" w:rsidRDefault="009C4D47" w:rsidP="00994CFF">
            <w:pPr>
              <w:pStyle w:val="142"/>
              <w:ind w:firstLine="14"/>
              <w:jc w:val="right"/>
              <w:rPr>
                <w:rFonts w:hint="eastAsia"/>
              </w:rPr>
            </w:pPr>
            <w:r>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1</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0</w:t>
            </w:r>
          </w:p>
        </w:tc>
        <w:tc>
          <w:tcPr>
            <w:tcW w:w="486" w:type="pct"/>
            <w:shd w:val="clear" w:color="auto" w:fill="auto"/>
            <w:noWrap/>
            <w:vAlign w:val="center"/>
            <w:hideMark/>
          </w:tcPr>
          <w:p w:rsidR="00994CFF" w:rsidRPr="00E067AD" w:rsidRDefault="00994CFF" w:rsidP="00994CFF">
            <w:pPr>
              <w:pStyle w:val="142"/>
              <w:ind w:firstLine="14"/>
              <w:jc w:val="right"/>
              <w:rPr>
                <w:rFonts w:hint="eastAsia"/>
              </w:rPr>
            </w:pPr>
            <w:r w:rsidRPr="00E067AD">
              <w:rPr>
                <w:rFonts w:hint="eastAsia"/>
              </w:rPr>
              <w:t>0</w:t>
            </w:r>
          </w:p>
        </w:tc>
        <w:tc>
          <w:tcPr>
            <w:tcW w:w="483" w:type="pct"/>
            <w:shd w:val="clear" w:color="auto" w:fill="auto"/>
            <w:vAlign w:val="center"/>
          </w:tcPr>
          <w:p w:rsidR="00994CFF" w:rsidRPr="00E067AD" w:rsidRDefault="00994CFF" w:rsidP="00994CFF">
            <w:pPr>
              <w:pStyle w:val="142"/>
              <w:ind w:firstLine="14"/>
              <w:jc w:val="right"/>
              <w:rPr>
                <w:rFonts w:hint="eastAsia"/>
              </w:rPr>
            </w:pPr>
            <w:r w:rsidRPr="00E067AD">
              <w:rPr>
                <w:rFonts w:hint="eastAsia"/>
              </w:rPr>
              <w:t>0</w:t>
            </w:r>
          </w:p>
        </w:tc>
      </w:tr>
      <w:tr w:rsidR="00994CFF" w:rsidRPr="003A08D7" w:rsidTr="00544458">
        <w:trPr>
          <w:trHeight w:val="322"/>
        </w:trPr>
        <w:tc>
          <w:tcPr>
            <w:tcW w:w="900" w:type="pct"/>
            <w:shd w:val="clear" w:color="auto" w:fill="auto"/>
            <w:noWrap/>
            <w:vAlign w:val="center"/>
            <w:hideMark/>
          </w:tcPr>
          <w:p w:rsidR="00994CFF" w:rsidRPr="003A08D7" w:rsidRDefault="00994CFF" w:rsidP="00994CFF">
            <w:pPr>
              <w:pStyle w:val="142"/>
              <w:ind w:firstLine="14"/>
              <w:rPr>
                <w:rFonts w:hAnsi="標楷體" w:hint="eastAsia"/>
              </w:rPr>
            </w:pPr>
            <w:r w:rsidRPr="003A08D7">
              <w:rPr>
                <w:rFonts w:hAnsi="標楷體" w:hint="eastAsia"/>
              </w:rPr>
              <w:t>B</w:t>
            </w:r>
            <w:r w:rsidRPr="003A08D7">
              <w:rPr>
                <w:rFonts w:hAnsi="標楷體"/>
              </w:rPr>
              <w:t>/A</w:t>
            </w:r>
          </w:p>
        </w:tc>
        <w:tc>
          <w:tcPr>
            <w:tcW w:w="700"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56.87 </w:t>
            </w:r>
          </w:p>
        </w:tc>
        <w:tc>
          <w:tcPr>
            <w:tcW w:w="486" w:type="pct"/>
            <w:vAlign w:val="center"/>
          </w:tcPr>
          <w:p w:rsidR="00994CFF" w:rsidRPr="00A54B38" w:rsidRDefault="009C4D47" w:rsidP="00994CFF">
            <w:pPr>
              <w:pStyle w:val="142"/>
              <w:ind w:firstLine="14"/>
              <w:jc w:val="right"/>
              <w:rPr>
                <w:rFonts w:hint="eastAsia"/>
                <w:b/>
              </w:rPr>
            </w:pPr>
            <w:r w:rsidRPr="00A54B38">
              <w:rPr>
                <w:rFonts w:hint="eastAsia"/>
                <w:b/>
              </w:rPr>
              <w:t>98.59</w:t>
            </w:r>
          </w:p>
        </w:tc>
        <w:tc>
          <w:tcPr>
            <w:tcW w:w="486"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99.35 </w:t>
            </w:r>
          </w:p>
        </w:tc>
        <w:tc>
          <w:tcPr>
            <w:tcW w:w="486"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99.40 </w:t>
            </w:r>
          </w:p>
        </w:tc>
        <w:tc>
          <w:tcPr>
            <w:tcW w:w="486"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97.33 </w:t>
            </w:r>
          </w:p>
        </w:tc>
        <w:tc>
          <w:tcPr>
            <w:tcW w:w="486"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95.77 </w:t>
            </w:r>
          </w:p>
        </w:tc>
        <w:tc>
          <w:tcPr>
            <w:tcW w:w="486" w:type="pct"/>
            <w:shd w:val="clear" w:color="auto" w:fill="auto"/>
            <w:noWrap/>
            <w:vAlign w:val="center"/>
            <w:hideMark/>
          </w:tcPr>
          <w:p w:rsidR="00994CFF" w:rsidRPr="00A54B38" w:rsidRDefault="00994CFF" w:rsidP="00994CFF">
            <w:pPr>
              <w:pStyle w:val="142"/>
              <w:ind w:firstLine="14"/>
              <w:jc w:val="right"/>
              <w:rPr>
                <w:rFonts w:hint="eastAsia"/>
                <w:b/>
              </w:rPr>
            </w:pPr>
            <w:r w:rsidRPr="00A54B38">
              <w:rPr>
                <w:rFonts w:hint="eastAsia"/>
                <w:b/>
              </w:rPr>
              <w:t xml:space="preserve">89.67 </w:t>
            </w:r>
          </w:p>
        </w:tc>
        <w:tc>
          <w:tcPr>
            <w:tcW w:w="483" w:type="pct"/>
            <w:shd w:val="clear" w:color="auto" w:fill="auto"/>
            <w:vAlign w:val="center"/>
          </w:tcPr>
          <w:p w:rsidR="00994CFF" w:rsidRPr="00A54B38" w:rsidRDefault="00994CFF" w:rsidP="00994CFF">
            <w:pPr>
              <w:pStyle w:val="142"/>
              <w:ind w:firstLine="14"/>
              <w:jc w:val="right"/>
              <w:rPr>
                <w:rFonts w:hint="eastAsia"/>
                <w:b/>
              </w:rPr>
            </w:pPr>
            <w:r w:rsidRPr="00A54B38">
              <w:rPr>
                <w:rFonts w:hint="eastAsia"/>
                <w:b/>
              </w:rPr>
              <w:t xml:space="preserve">89.69 </w:t>
            </w:r>
          </w:p>
        </w:tc>
      </w:tr>
    </w:tbl>
    <w:p w:rsidR="00A37408" w:rsidRDefault="00A37408" w:rsidP="00937942">
      <w:pPr>
        <w:spacing w:line="280" w:lineRule="exact"/>
        <w:ind w:leftChars="-14" w:left="1401" w:rightChars="31" w:right="87" w:hangingChars="600" w:hanging="1440"/>
        <w:rPr>
          <w:rFonts w:hAnsi="標楷體"/>
          <w:sz w:val="24"/>
          <w:lang w:eastAsia="zh-HK"/>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Pr>
          <w:rFonts w:hAnsi="標楷體" w:hint="eastAsia"/>
          <w:sz w:val="24"/>
        </w:rPr>
        <w:t>1.</w:t>
      </w:r>
      <w:r w:rsidRPr="00DB1171">
        <w:rPr>
          <w:rFonts w:hAnsi="標楷體" w:hint="eastAsia"/>
          <w:sz w:val="24"/>
        </w:rPr>
        <w:t>表內</w:t>
      </w:r>
      <w:r>
        <w:rPr>
          <w:rFonts w:hAnsi="標楷體" w:hint="eastAsia"/>
          <w:sz w:val="24"/>
        </w:rPr>
        <w:t>私立幼兒園包括準公共幼兒園。其他包括各類</w:t>
      </w:r>
      <w:r w:rsidRPr="00D00795">
        <w:rPr>
          <w:rFonts w:hAnsi="標楷體" w:hint="eastAsia"/>
          <w:sz w:val="24"/>
        </w:rPr>
        <w:t>互助式教保服務</w:t>
      </w:r>
      <w:r>
        <w:rPr>
          <w:rFonts w:hAnsi="標楷體" w:hint="eastAsia"/>
          <w:sz w:val="24"/>
        </w:rPr>
        <w:t>中心。1</w:t>
      </w:r>
      <w:r>
        <w:rPr>
          <w:rFonts w:hAnsi="標楷體"/>
          <w:sz w:val="24"/>
        </w:rPr>
        <w:t>1</w:t>
      </w:r>
      <w:r w:rsidR="00994CFF">
        <w:rPr>
          <w:rFonts w:hAnsi="標楷體" w:hint="eastAsia"/>
          <w:sz w:val="24"/>
        </w:rPr>
        <w:t>4</w:t>
      </w:r>
      <w:r>
        <w:rPr>
          <w:rFonts w:hAnsi="標楷體" w:hint="eastAsia"/>
          <w:sz w:val="24"/>
        </w:rPr>
        <w:t>年度截罰件數為截至7月底資料。</w:t>
      </w:r>
    </w:p>
    <w:p w:rsidR="00A37408" w:rsidRPr="002D3CB8" w:rsidRDefault="00A37408" w:rsidP="00937942">
      <w:pPr>
        <w:spacing w:line="280" w:lineRule="exact"/>
        <w:ind w:leftChars="-186" w:left="979" w:rightChars="31" w:right="87" w:hangingChars="625" w:hanging="1500"/>
        <w:rPr>
          <w:rFonts w:hAnsi="標楷體"/>
          <w:sz w:val="24"/>
          <w:lang w:eastAsia="zh-HK"/>
        </w:rPr>
      </w:pPr>
      <w:r w:rsidRPr="002D3CB8">
        <w:rPr>
          <w:rFonts w:hAnsi="標楷體" w:hint="eastAsia"/>
          <w:sz w:val="24"/>
        </w:rPr>
        <w:t xml:space="preserve">         </w:t>
      </w:r>
      <w:r>
        <w:rPr>
          <w:rFonts w:hAnsi="標楷體"/>
          <w:sz w:val="24"/>
        </w:rPr>
        <w:t xml:space="preserve">     </w:t>
      </w:r>
      <w:r w:rsidRPr="002D3CB8">
        <w:rPr>
          <w:rFonts w:hAnsi="標楷體" w:hint="eastAsia"/>
          <w:sz w:val="24"/>
        </w:rPr>
        <w:t>2.</w:t>
      </w:r>
      <w:r w:rsidRPr="002D3CB8">
        <w:rPr>
          <w:rFonts w:hAnsi="標楷體"/>
          <w:sz w:val="24"/>
        </w:rPr>
        <w:t>11</w:t>
      </w:r>
      <w:r w:rsidR="00994CFF">
        <w:rPr>
          <w:rFonts w:hAnsi="標楷體" w:hint="eastAsia"/>
          <w:sz w:val="24"/>
        </w:rPr>
        <w:t>3</w:t>
      </w:r>
      <w:r w:rsidRPr="002D3CB8">
        <w:rPr>
          <w:rFonts w:hAnsi="標楷體" w:hint="eastAsia"/>
          <w:sz w:val="24"/>
        </w:rPr>
        <w:t>學年度幼兒園園數為11</w:t>
      </w:r>
      <w:r w:rsidR="00994CFF">
        <w:rPr>
          <w:rFonts w:hAnsi="標楷體" w:hint="eastAsia"/>
          <w:sz w:val="24"/>
        </w:rPr>
        <w:t>3</w:t>
      </w:r>
      <w:r w:rsidRPr="002D3CB8">
        <w:rPr>
          <w:rFonts w:hAnsi="標楷體" w:hint="eastAsia"/>
          <w:sz w:val="24"/>
        </w:rPr>
        <w:t>年11月1日資料為</w:t>
      </w:r>
      <w:r>
        <w:rPr>
          <w:rFonts w:hAnsi="標楷體" w:hint="eastAsia"/>
          <w:sz w:val="24"/>
        </w:rPr>
        <w:t>基</w:t>
      </w:r>
      <w:r w:rsidRPr="002D3CB8">
        <w:rPr>
          <w:rFonts w:hAnsi="標楷體" w:hint="eastAsia"/>
          <w:sz w:val="24"/>
        </w:rPr>
        <w:t>準。</w:t>
      </w:r>
    </w:p>
    <w:p w:rsidR="00A37408" w:rsidRDefault="00A37408" w:rsidP="00470A33">
      <w:pPr>
        <w:pStyle w:val="142"/>
        <w:ind w:firstLine="14"/>
        <w:jc w:val="left"/>
        <w:rPr>
          <w:rFonts w:hAnsi="標楷體"/>
        </w:rPr>
      </w:pPr>
      <w:r w:rsidRPr="00816FB2">
        <w:rPr>
          <w:rFonts w:hAnsi="標楷體" w:cs="標楷體" w:hint="eastAsia"/>
          <w:szCs w:val="24"/>
        </w:rPr>
        <w:t>資料來源：</w:t>
      </w:r>
      <w:r>
        <w:rPr>
          <w:rFonts w:hAnsi="標楷體" w:cs="標楷體" w:hint="eastAsia"/>
          <w:szCs w:val="24"/>
        </w:rPr>
        <w:t>彙整自</w:t>
      </w:r>
      <w:r w:rsidRPr="00816FB2">
        <w:rPr>
          <w:rFonts w:hAnsi="標楷體" w:cs="標楷體" w:hint="eastAsia"/>
          <w:szCs w:val="24"/>
        </w:rPr>
        <w:t>國教署提供</w:t>
      </w:r>
      <w:r>
        <w:rPr>
          <w:rFonts w:hAnsi="標楷體" w:cs="標楷體" w:hint="eastAsia"/>
          <w:szCs w:val="24"/>
        </w:rPr>
        <w:t>資料</w:t>
      </w:r>
      <w:r w:rsidRPr="00816FB2">
        <w:rPr>
          <w:rFonts w:hAnsi="標楷體" w:cs="標楷體" w:hint="eastAsia"/>
          <w:szCs w:val="24"/>
        </w:rPr>
        <w:t>。</w:t>
      </w:r>
      <w:r w:rsidRPr="00816FB2">
        <w:rPr>
          <w:rFonts w:hAnsi="標楷體" w:hint="eastAsia"/>
        </w:rPr>
        <w:t xml:space="preserve"> </w:t>
      </w:r>
    </w:p>
    <w:p w:rsidR="00A37408" w:rsidRDefault="00A37408" w:rsidP="003263FD">
      <w:pPr>
        <w:spacing w:beforeLines="50" w:before="120" w:line="0" w:lineRule="atLeast"/>
        <w:ind w:leftChars="0" w:left="0" w:rightChars="-101" w:right="-283" w:firstLineChars="0" w:firstLine="0"/>
        <w:rPr>
          <w:rFonts w:hAnsi="標楷體"/>
          <w:sz w:val="24"/>
          <w:lang w:eastAsia="zh-HK"/>
        </w:rPr>
      </w:pPr>
      <w:r w:rsidRPr="00816FB2">
        <w:rPr>
          <w:rFonts w:hAnsi="標楷體" w:hint="eastAsia"/>
          <w:b/>
          <w:lang w:val="x-none" w:eastAsia="zh-HK"/>
        </w:rPr>
        <w:t>表</w:t>
      </w:r>
      <w:r w:rsidR="009C32B5">
        <w:rPr>
          <w:rFonts w:hAnsi="標楷體" w:hint="eastAsia"/>
          <w:b/>
          <w:lang w:val="x-none"/>
        </w:rPr>
        <w:t>5</w:t>
      </w:r>
      <w:r w:rsidRPr="00816FB2">
        <w:rPr>
          <w:rFonts w:hAnsi="標楷體" w:hint="eastAsia"/>
          <w:b/>
          <w:lang w:val="x-none"/>
        </w:rPr>
        <w:t xml:space="preserve"> </w:t>
      </w:r>
      <w:r w:rsidR="00E30422">
        <w:rPr>
          <w:rFonts w:hAnsi="標楷體"/>
          <w:b/>
          <w:lang w:val="x-none"/>
        </w:rPr>
        <w:t xml:space="preserve"> </w:t>
      </w:r>
      <w:r w:rsidRPr="002A6ABC">
        <w:rPr>
          <w:rFonts w:hAnsi="標楷體" w:hint="eastAsia"/>
          <w:b/>
          <w:lang w:val="x-none"/>
        </w:rPr>
        <w:t>10</w:t>
      </w:r>
      <w:r>
        <w:rPr>
          <w:rFonts w:hAnsi="標楷體"/>
          <w:b/>
          <w:lang w:val="x-none"/>
        </w:rPr>
        <w:t>8</w:t>
      </w:r>
      <w:r>
        <w:rPr>
          <w:rFonts w:hAnsi="標楷體" w:hint="eastAsia"/>
          <w:b/>
          <w:lang w:val="x-none"/>
        </w:rPr>
        <w:t>年度</w:t>
      </w:r>
      <w:r w:rsidRPr="002A6ABC">
        <w:rPr>
          <w:rFonts w:hAnsi="標楷體" w:hint="eastAsia"/>
          <w:b/>
          <w:lang w:val="x-none"/>
        </w:rPr>
        <w:t>至11</w:t>
      </w:r>
      <w:r w:rsidR="009C4D47">
        <w:rPr>
          <w:rFonts w:hAnsi="標楷體" w:hint="eastAsia"/>
          <w:b/>
          <w:lang w:val="x-none"/>
        </w:rPr>
        <w:t>4</w:t>
      </w:r>
      <w:r w:rsidRPr="002A6ABC">
        <w:rPr>
          <w:rFonts w:hAnsi="標楷體" w:hint="eastAsia"/>
          <w:b/>
          <w:lang w:val="x-none"/>
        </w:rPr>
        <w:t>年</w:t>
      </w:r>
      <w:r>
        <w:rPr>
          <w:rFonts w:hAnsi="標楷體"/>
          <w:b/>
          <w:lang w:val="x-none"/>
        </w:rPr>
        <w:t>7</w:t>
      </w:r>
      <w:r w:rsidRPr="002A6ABC">
        <w:rPr>
          <w:rFonts w:hAnsi="標楷體" w:hint="eastAsia"/>
          <w:b/>
          <w:lang w:val="x-none"/>
        </w:rPr>
        <w:t>月底止幼兒園</w:t>
      </w:r>
      <w:r w:rsidRPr="00DB1171">
        <w:rPr>
          <w:rFonts w:hAnsi="標楷體" w:hint="eastAsia"/>
          <w:b/>
          <w:lang w:val="x-none"/>
        </w:rPr>
        <w:t>違規</w:t>
      </w:r>
      <w:r>
        <w:rPr>
          <w:rFonts w:hAnsi="標楷體" w:hint="eastAsia"/>
          <w:b/>
          <w:lang w:val="x-none"/>
        </w:rPr>
        <w:t>前5大</w:t>
      </w:r>
      <w:r w:rsidRPr="00DB1171">
        <w:rPr>
          <w:rFonts w:hAnsi="標楷體" w:hint="eastAsia"/>
          <w:b/>
          <w:lang w:val="x-none"/>
        </w:rPr>
        <w:t>類別統計</w:t>
      </w:r>
      <w:r w:rsidR="00544458">
        <w:rPr>
          <w:rFonts w:hAnsi="標楷體" w:hint="eastAsia"/>
          <w:b/>
          <w:lang w:val="x-none" w:eastAsia="zh-HK"/>
        </w:rPr>
        <w:t>表</w:t>
      </w:r>
      <w:r w:rsidR="003263FD">
        <w:rPr>
          <w:rFonts w:hAnsi="標楷體" w:hint="eastAsia"/>
          <w:b/>
          <w:lang w:val="x-none"/>
        </w:rPr>
        <w:t xml:space="preserve"> </w:t>
      </w:r>
      <w:r w:rsidR="003263FD" w:rsidRPr="00816FB2">
        <w:rPr>
          <w:rFonts w:hAnsi="標楷體" w:hint="eastAsia"/>
          <w:sz w:val="24"/>
        </w:rPr>
        <w:t>單位:</w:t>
      </w:r>
      <w:r w:rsidR="003263FD">
        <w:rPr>
          <w:rFonts w:hAnsi="標楷體" w:hint="eastAsia"/>
          <w:sz w:val="24"/>
        </w:rPr>
        <w:t>園</w:t>
      </w:r>
      <w:r>
        <w:rPr>
          <w:rFonts w:hAnsi="標楷體"/>
          <w:b/>
          <w:lang w:val="x-none"/>
        </w:rPr>
        <w:t xml:space="preserve">  </w:t>
      </w:r>
      <w:r>
        <w:rPr>
          <w:rFonts w:hAnsi="標楷體" w:hint="eastAsia"/>
          <w:b/>
          <w:lang w:val="x-none"/>
        </w:rPr>
        <w:t xml:space="preserve">     </w:t>
      </w:r>
      <w:r>
        <w:rPr>
          <w:rFonts w:hAnsi="標楷體"/>
          <w:b/>
          <w:lang w:val="x-none"/>
        </w:rPr>
        <w:t xml:space="preserve"> </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493"/>
        <w:gridCol w:w="4280"/>
        <w:gridCol w:w="874"/>
      </w:tblGrid>
      <w:tr w:rsidR="00A37408" w:rsidRPr="0077386A" w:rsidTr="002D1ACA">
        <w:tc>
          <w:tcPr>
            <w:tcW w:w="3493" w:type="dxa"/>
            <w:shd w:val="clear" w:color="auto" w:fill="auto"/>
          </w:tcPr>
          <w:p w:rsidR="00A37408" w:rsidRPr="0077386A" w:rsidRDefault="00A37408" w:rsidP="00937942">
            <w:pPr>
              <w:pStyle w:val="142"/>
              <w:ind w:firstLine="14"/>
            </w:pPr>
            <w:r w:rsidRPr="0077386A">
              <w:t>違反規定</w:t>
            </w:r>
          </w:p>
        </w:tc>
        <w:tc>
          <w:tcPr>
            <w:tcW w:w="4280" w:type="dxa"/>
            <w:shd w:val="clear" w:color="auto" w:fill="auto"/>
          </w:tcPr>
          <w:p w:rsidR="00A37408" w:rsidRPr="0077386A" w:rsidRDefault="00A37408" w:rsidP="00937942">
            <w:pPr>
              <w:pStyle w:val="142"/>
              <w:ind w:firstLine="14"/>
            </w:pPr>
            <w:r w:rsidRPr="0077386A">
              <w:t>違規類別</w:t>
            </w:r>
          </w:p>
        </w:tc>
        <w:tc>
          <w:tcPr>
            <w:tcW w:w="874" w:type="dxa"/>
            <w:shd w:val="clear" w:color="auto" w:fill="auto"/>
          </w:tcPr>
          <w:p w:rsidR="00A37408" w:rsidRPr="0077386A" w:rsidRDefault="00A37408" w:rsidP="00937942">
            <w:pPr>
              <w:pStyle w:val="142"/>
              <w:ind w:firstLine="14"/>
            </w:pPr>
            <w:r w:rsidRPr="0077386A">
              <w:t>園數</w:t>
            </w:r>
          </w:p>
        </w:tc>
      </w:tr>
      <w:tr w:rsidR="00A37408" w:rsidRPr="0077386A" w:rsidTr="002D1ACA">
        <w:tc>
          <w:tcPr>
            <w:tcW w:w="3493" w:type="dxa"/>
            <w:shd w:val="clear" w:color="auto" w:fill="auto"/>
            <w:vAlign w:val="center"/>
          </w:tcPr>
          <w:p w:rsidR="00A37408" w:rsidRPr="0077386A" w:rsidRDefault="00A37408" w:rsidP="00523DE1">
            <w:pPr>
              <w:pStyle w:val="142"/>
              <w:ind w:firstLine="14"/>
              <w:jc w:val="both"/>
            </w:pPr>
            <w:r w:rsidRPr="0077386A">
              <w:t>教保服務人員條例第26條第2項(舊法106年4月26日版)</w:t>
            </w:r>
          </w:p>
        </w:tc>
        <w:tc>
          <w:tcPr>
            <w:tcW w:w="4280" w:type="dxa"/>
            <w:shd w:val="clear" w:color="auto" w:fill="auto"/>
            <w:vAlign w:val="center"/>
          </w:tcPr>
          <w:p w:rsidR="00A37408" w:rsidRPr="0077386A" w:rsidRDefault="00A37408" w:rsidP="00937942">
            <w:pPr>
              <w:pStyle w:val="142"/>
              <w:ind w:firstLine="14"/>
              <w:jc w:val="both"/>
            </w:pPr>
            <w:r w:rsidRPr="0077386A">
              <w:t>進用未具教保服務人員資格者從事教保服務</w:t>
            </w:r>
          </w:p>
        </w:tc>
        <w:tc>
          <w:tcPr>
            <w:tcW w:w="874" w:type="dxa"/>
            <w:shd w:val="clear" w:color="auto" w:fill="auto"/>
            <w:vAlign w:val="center"/>
          </w:tcPr>
          <w:p w:rsidR="00A37408" w:rsidRPr="0077386A" w:rsidRDefault="009C4D47" w:rsidP="00937942">
            <w:pPr>
              <w:pStyle w:val="142"/>
              <w:ind w:firstLine="14"/>
              <w:jc w:val="right"/>
            </w:pPr>
            <w:r>
              <w:rPr>
                <w:rFonts w:hint="eastAsia"/>
              </w:rPr>
              <w:t>619</w:t>
            </w:r>
          </w:p>
        </w:tc>
      </w:tr>
      <w:tr w:rsidR="00A37408" w:rsidRPr="0077386A" w:rsidTr="002D1ACA">
        <w:tc>
          <w:tcPr>
            <w:tcW w:w="3493" w:type="dxa"/>
            <w:shd w:val="clear" w:color="auto" w:fill="auto"/>
            <w:vAlign w:val="center"/>
          </w:tcPr>
          <w:p w:rsidR="00A37408" w:rsidRPr="0077386A" w:rsidRDefault="00A37408" w:rsidP="00523DE1">
            <w:pPr>
              <w:pStyle w:val="142"/>
              <w:ind w:firstLine="14"/>
              <w:jc w:val="both"/>
            </w:pPr>
            <w:r w:rsidRPr="0077386A">
              <w:t>幼兒教育及照顧法第8條第6項(舊法110年1月27日版)</w:t>
            </w:r>
          </w:p>
        </w:tc>
        <w:tc>
          <w:tcPr>
            <w:tcW w:w="4280" w:type="dxa"/>
            <w:shd w:val="clear" w:color="auto" w:fill="auto"/>
            <w:vAlign w:val="center"/>
          </w:tcPr>
          <w:p w:rsidR="00A37408" w:rsidRPr="0077386A" w:rsidRDefault="00A37408" w:rsidP="00937942">
            <w:pPr>
              <w:pStyle w:val="142"/>
              <w:ind w:firstLine="14"/>
              <w:jc w:val="both"/>
            </w:pPr>
            <w:r w:rsidRPr="0077386A">
              <w:t>招收人數限制</w:t>
            </w:r>
          </w:p>
        </w:tc>
        <w:tc>
          <w:tcPr>
            <w:tcW w:w="874" w:type="dxa"/>
            <w:shd w:val="clear" w:color="auto" w:fill="auto"/>
            <w:vAlign w:val="center"/>
          </w:tcPr>
          <w:p w:rsidR="00A37408" w:rsidRPr="0077386A" w:rsidRDefault="009C4D47" w:rsidP="00937942">
            <w:pPr>
              <w:pStyle w:val="142"/>
              <w:ind w:firstLine="14"/>
              <w:jc w:val="right"/>
            </w:pPr>
            <w:r>
              <w:rPr>
                <w:rFonts w:hint="eastAsia"/>
              </w:rPr>
              <w:t>392</w:t>
            </w:r>
          </w:p>
        </w:tc>
      </w:tr>
      <w:tr w:rsidR="00A37408" w:rsidRPr="0077386A" w:rsidTr="002D1ACA">
        <w:tc>
          <w:tcPr>
            <w:tcW w:w="3493" w:type="dxa"/>
            <w:shd w:val="clear" w:color="auto" w:fill="auto"/>
            <w:vAlign w:val="center"/>
          </w:tcPr>
          <w:p w:rsidR="00A37408" w:rsidRPr="0077386A" w:rsidRDefault="00A37408" w:rsidP="00523DE1">
            <w:pPr>
              <w:pStyle w:val="142"/>
              <w:ind w:firstLine="14"/>
              <w:jc w:val="both"/>
            </w:pPr>
            <w:r w:rsidRPr="0077386A">
              <w:t>幼兒教育及照顧法第8條 (舊法110年1月27日版)</w:t>
            </w:r>
          </w:p>
        </w:tc>
        <w:tc>
          <w:tcPr>
            <w:tcW w:w="4280" w:type="dxa"/>
            <w:shd w:val="clear" w:color="auto" w:fill="auto"/>
            <w:vAlign w:val="center"/>
          </w:tcPr>
          <w:p w:rsidR="00A37408" w:rsidRPr="0077386A" w:rsidRDefault="00A37408" w:rsidP="00937942">
            <w:pPr>
              <w:pStyle w:val="142"/>
              <w:ind w:firstLine="14"/>
              <w:jc w:val="both"/>
            </w:pPr>
            <w:r w:rsidRPr="0077386A">
              <w:t>基本設施設備之標準等</w:t>
            </w:r>
          </w:p>
        </w:tc>
        <w:tc>
          <w:tcPr>
            <w:tcW w:w="874" w:type="dxa"/>
            <w:shd w:val="clear" w:color="auto" w:fill="auto"/>
            <w:vAlign w:val="center"/>
          </w:tcPr>
          <w:p w:rsidR="00A37408" w:rsidRPr="0077386A" w:rsidRDefault="009C4D47" w:rsidP="00937942">
            <w:pPr>
              <w:pStyle w:val="142"/>
              <w:ind w:firstLine="14"/>
              <w:jc w:val="right"/>
            </w:pPr>
            <w:r>
              <w:rPr>
                <w:rFonts w:hint="eastAsia"/>
              </w:rPr>
              <w:t>158</w:t>
            </w:r>
          </w:p>
        </w:tc>
      </w:tr>
      <w:tr w:rsidR="00A37408" w:rsidRPr="0077386A" w:rsidTr="002D1ACA">
        <w:tc>
          <w:tcPr>
            <w:tcW w:w="3493" w:type="dxa"/>
            <w:shd w:val="clear" w:color="auto" w:fill="auto"/>
            <w:vAlign w:val="center"/>
          </w:tcPr>
          <w:p w:rsidR="00A37408" w:rsidRPr="0077386A" w:rsidRDefault="00A37408" w:rsidP="00523DE1">
            <w:pPr>
              <w:pStyle w:val="142"/>
              <w:ind w:firstLine="14"/>
              <w:jc w:val="both"/>
            </w:pPr>
            <w:r w:rsidRPr="0077386A">
              <w:t>幼兒教育及照顧法第38條第2項(舊法110年1月27日版)</w:t>
            </w:r>
          </w:p>
        </w:tc>
        <w:tc>
          <w:tcPr>
            <w:tcW w:w="4280" w:type="dxa"/>
            <w:shd w:val="clear" w:color="auto" w:fill="auto"/>
            <w:vAlign w:val="center"/>
          </w:tcPr>
          <w:p w:rsidR="00A37408" w:rsidRPr="0077386A" w:rsidRDefault="00A37408" w:rsidP="00937942">
            <w:pPr>
              <w:pStyle w:val="142"/>
              <w:ind w:firstLine="14"/>
              <w:jc w:val="both"/>
            </w:pPr>
            <w:r w:rsidRPr="0077386A">
              <w:t>未將收費數額報直轄市、縣市主管機關備查、以超過備查之數額及項目收費</w:t>
            </w:r>
          </w:p>
        </w:tc>
        <w:tc>
          <w:tcPr>
            <w:tcW w:w="874" w:type="dxa"/>
            <w:shd w:val="clear" w:color="auto" w:fill="auto"/>
            <w:vAlign w:val="center"/>
          </w:tcPr>
          <w:p w:rsidR="00A37408" w:rsidRPr="0077386A" w:rsidRDefault="009C4D47" w:rsidP="00937942">
            <w:pPr>
              <w:pStyle w:val="142"/>
              <w:ind w:firstLine="14"/>
              <w:jc w:val="right"/>
            </w:pPr>
            <w:r>
              <w:rPr>
                <w:rFonts w:hint="eastAsia"/>
              </w:rPr>
              <w:t>462</w:t>
            </w:r>
          </w:p>
        </w:tc>
      </w:tr>
      <w:tr w:rsidR="00A37408" w:rsidRPr="0077386A" w:rsidTr="002D1ACA">
        <w:tc>
          <w:tcPr>
            <w:tcW w:w="3493" w:type="dxa"/>
            <w:shd w:val="clear" w:color="auto" w:fill="auto"/>
            <w:vAlign w:val="center"/>
          </w:tcPr>
          <w:p w:rsidR="00A37408" w:rsidRPr="0077386A" w:rsidRDefault="00A37408" w:rsidP="00523DE1">
            <w:pPr>
              <w:pStyle w:val="142"/>
              <w:ind w:firstLine="14"/>
              <w:jc w:val="both"/>
            </w:pPr>
            <w:r w:rsidRPr="0077386A">
              <w:t>幼兒教育及照顧法第26條 (舊法110年1月27日版)</w:t>
            </w:r>
          </w:p>
        </w:tc>
        <w:tc>
          <w:tcPr>
            <w:tcW w:w="4280" w:type="dxa"/>
            <w:shd w:val="clear" w:color="auto" w:fill="auto"/>
            <w:vAlign w:val="center"/>
          </w:tcPr>
          <w:p w:rsidR="00A37408" w:rsidRPr="0077386A" w:rsidRDefault="00A37408" w:rsidP="00937942">
            <w:pPr>
              <w:pStyle w:val="142"/>
              <w:ind w:firstLine="14"/>
              <w:jc w:val="both"/>
            </w:pPr>
            <w:r w:rsidRPr="0077386A">
              <w:t>以未經核准之幼童專用車輛載運幼兒、車齡逾</w:t>
            </w:r>
            <w:r>
              <w:t>10</w:t>
            </w:r>
            <w:r w:rsidRPr="0077386A">
              <w:t>年、載運人數不符合法令規定、配置之隨車人員未具教保服務人員資格或未滿</w:t>
            </w:r>
            <w:r>
              <w:rPr>
                <w:rFonts w:hint="eastAsia"/>
              </w:rPr>
              <w:t>2</w:t>
            </w:r>
            <w:r>
              <w:t>0</w:t>
            </w:r>
            <w:r w:rsidRPr="0077386A">
              <w:t>歲</w:t>
            </w:r>
          </w:p>
        </w:tc>
        <w:tc>
          <w:tcPr>
            <w:tcW w:w="874" w:type="dxa"/>
            <w:shd w:val="clear" w:color="auto" w:fill="auto"/>
            <w:vAlign w:val="center"/>
          </w:tcPr>
          <w:p w:rsidR="00A37408" w:rsidRPr="0077386A" w:rsidRDefault="009C4D47" w:rsidP="00937942">
            <w:pPr>
              <w:pStyle w:val="142"/>
              <w:ind w:firstLine="14"/>
              <w:jc w:val="right"/>
            </w:pPr>
            <w:r>
              <w:rPr>
                <w:rFonts w:hint="eastAsia"/>
              </w:rPr>
              <w:t>204</w:t>
            </w:r>
          </w:p>
        </w:tc>
      </w:tr>
      <w:tr w:rsidR="00A37408" w:rsidRPr="0077386A" w:rsidTr="002D1ACA">
        <w:tc>
          <w:tcPr>
            <w:tcW w:w="7773" w:type="dxa"/>
            <w:gridSpan w:val="2"/>
            <w:shd w:val="clear" w:color="auto" w:fill="auto"/>
            <w:vAlign w:val="center"/>
          </w:tcPr>
          <w:p w:rsidR="00A37408" w:rsidRPr="0077386A" w:rsidRDefault="00A37408" w:rsidP="00937942">
            <w:pPr>
              <w:pStyle w:val="142"/>
              <w:ind w:firstLine="14"/>
              <w:jc w:val="both"/>
            </w:pPr>
            <w:r w:rsidRPr="0077386A">
              <w:t>違反相關規定，因同一事由遭裁罰3次以上</w:t>
            </w:r>
          </w:p>
        </w:tc>
        <w:tc>
          <w:tcPr>
            <w:tcW w:w="874" w:type="dxa"/>
            <w:shd w:val="clear" w:color="auto" w:fill="auto"/>
            <w:vAlign w:val="center"/>
          </w:tcPr>
          <w:p w:rsidR="00A37408" w:rsidRPr="0077386A" w:rsidRDefault="00A37408" w:rsidP="00937942">
            <w:pPr>
              <w:pStyle w:val="142"/>
              <w:ind w:firstLine="14"/>
              <w:jc w:val="right"/>
            </w:pPr>
            <w:r w:rsidRPr="0077386A">
              <w:t>74</w:t>
            </w:r>
          </w:p>
        </w:tc>
      </w:tr>
    </w:tbl>
    <w:p w:rsidR="00A37408" w:rsidRDefault="00A37408" w:rsidP="002D1ACA">
      <w:pPr>
        <w:spacing w:line="280" w:lineRule="exact"/>
        <w:ind w:leftChars="0" w:left="1440" w:right="-143" w:hangingChars="600" w:hanging="1440"/>
        <w:rPr>
          <w:rFonts w:hAnsi="標楷體"/>
          <w:sz w:val="24"/>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Pr>
          <w:rFonts w:hAnsi="標楷體" w:hint="eastAsia"/>
          <w:sz w:val="24"/>
        </w:rPr>
        <w:t>1.表內僅列出違規態樣最高</w:t>
      </w:r>
      <w:r>
        <w:rPr>
          <w:rFonts w:hAnsi="標楷體"/>
          <w:sz w:val="24"/>
        </w:rPr>
        <w:t>5</w:t>
      </w:r>
      <w:r>
        <w:rPr>
          <w:rFonts w:hAnsi="標楷體" w:hint="eastAsia"/>
          <w:sz w:val="24"/>
        </w:rPr>
        <w:t>類別及</w:t>
      </w:r>
      <w:r w:rsidRPr="00006CB0">
        <w:rPr>
          <w:rFonts w:hAnsi="標楷體" w:hint="eastAsia"/>
          <w:sz w:val="24"/>
        </w:rPr>
        <w:t>因</w:t>
      </w:r>
      <w:r>
        <w:rPr>
          <w:rFonts w:hAnsi="標楷體" w:hint="eastAsia"/>
          <w:sz w:val="24"/>
        </w:rPr>
        <w:t>違反</w:t>
      </w:r>
      <w:r w:rsidRPr="00006CB0">
        <w:rPr>
          <w:rFonts w:hAnsi="標楷體" w:hint="eastAsia"/>
          <w:sz w:val="24"/>
        </w:rPr>
        <w:t>同一事由遭裁罰3次以上</w:t>
      </w:r>
      <w:r>
        <w:rPr>
          <w:rFonts w:hAnsi="標楷體" w:hint="eastAsia"/>
          <w:sz w:val="24"/>
        </w:rPr>
        <w:t>園數。</w:t>
      </w:r>
    </w:p>
    <w:p w:rsidR="00A37408" w:rsidRDefault="00A37408" w:rsidP="002D1ACA">
      <w:pPr>
        <w:spacing w:line="280" w:lineRule="exact"/>
        <w:ind w:leftChars="430" w:left="1444" w:right="-143" w:hangingChars="100" w:hanging="240"/>
        <w:rPr>
          <w:rFonts w:hAnsi="標楷體"/>
          <w:sz w:val="24"/>
          <w:lang w:eastAsia="zh-HK"/>
        </w:rPr>
      </w:pPr>
      <w:r>
        <w:rPr>
          <w:rFonts w:hAnsi="標楷體"/>
          <w:sz w:val="24"/>
        </w:rPr>
        <w:t>2.</w:t>
      </w:r>
      <w:r w:rsidRPr="00682F49">
        <w:rPr>
          <w:rFonts w:hAnsi="標楷體" w:hint="eastAsia"/>
          <w:sz w:val="24"/>
        </w:rPr>
        <w:t>幼兒教育及照顧法係於100年6月29日制定公布</w:t>
      </w:r>
      <w:r>
        <w:rPr>
          <w:rFonts w:hAnsi="標楷體" w:hint="eastAsia"/>
          <w:sz w:val="24"/>
        </w:rPr>
        <w:t>，而</w:t>
      </w:r>
      <w:r w:rsidRPr="00E40F85">
        <w:rPr>
          <w:rFonts w:hAnsi="標楷體" w:hint="eastAsia"/>
          <w:sz w:val="24"/>
        </w:rPr>
        <w:t>教保服務人員條例</w:t>
      </w:r>
      <w:r>
        <w:rPr>
          <w:rFonts w:hAnsi="標楷體" w:hint="eastAsia"/>
          <w:sz w:val="24"/>
        </w:rPr>
        <w:t>則於</w:t>
      </w:r>
      <w:r w:rsidRPr="00E40F85">
        <w:rPr>
          <w:rFonts w:hAnsi="標楷體" w:hint="eastAsia"/>
          <w:sz w:val="24"/>
        </w:rPr>
        <w:t>106年4月26日制定公布</w:t>
      </w:r>
      <w:r>
        <w:rPr>
          <w:rFonts w:hAnsi="標楷體" w:hint="eastAsia"/>
          <w:sz w:val="24"/>
        </w:rPr>
        <w:t>。此二部法案公布施行後，歷經多次修訂</w:t>
      </w:r>
      <w:r w:rsidRPr="00D93A17">
        <w:rPr>
          <w:rFonts w:hAnsi="標楷體" w:hint="eastAsia"/>
          <w:sz w:val="24"/>
        </w:rPr>
        <w:t>，最新修訂版</w:t>
      </w:r>
      <w:r>
        <w:rPr>
          <w:rFonts w:hAnsi="標楷體" w:hint="eastAsia"/>
          <w:sz w:val="24"/>
        </w:rPr>
        <w:t>皆</w:t>
      </w:r>
      <w:r w:rsidRPr="00D93A17">
        <w:rPr>
          <w:rFonts w:hAnsi="標楷體" w:hint="eastAsia"/>
          <w:sz w:val="24"/>
        </w:rPr>
        <w:t>為111年6月29</w:t>
      </w:r>
      <w:r>
        <w:rPr>
          <w:rFonts w:hAnsi="標楷體" w:hint="eastAsia"/>
          <w:sz w:val="24"/>
        </w:rPr>
        <w:t>日</w:t>
      </w:r>
      <w:r w:rsidRPr="00D93A17">
        <w:rPr>
          <w:rFonts w:hAnsi="標楷體" w:hint="eastAsia"/>
          <w:sz w:val="24"/>
        </w:rPr>
        <w:t>修定公布</w:t>
      </w:r>
      <w:r>
        <w:rPr>
          <w:rFonts w:hAnsi="標楷體" w:hint="eastAsia"/>
          <w:sz w:val="24"/>
        </w:rPr>
        <w:t>。本表</w:t>
      </w:r>
      <w:r w:rsidRPr="00D93A17">
        <w:rPr>
          <w:rFonts w:hAnsi="標楷體" w:hint="eastAsia"/>
          <w:sz w:val="24"/>
        </w:rPr>
        <w:t>違反</w:t>
      </w:r>
      <w:r>
        <w:rPr>
          <w:rFonts w:hAnsi="標楷體" w:hint="eastAsia"/>
          <w:sz w:val="24"/>
        </w:rPr>
        <w:t>之</w:t>
      </w:r>
      <w:r w:rsidRPr="00D93A17">
        <w:rPr>
          <w:rFonts w:hAnsi="標楷體" w:hint="eastAsia"/>
          <w:sz w:val="24"/>
        </w:rPr>
        <w:t>規定</w:t>
      </w:r>
      <w:r>
        <w:rPr>
          <w:rFonts w:hAnsi="標楷體" w:hint="eastAsia"/>
          <w:sz w:val="24"/>
        </w:rPr>
        <w:t>係適用行為當時之法規。</w:t>
      </w:r>
    </w:p>
    <w:p w:rsidR="00A37408" w:rsidRDefault="00A37408" w:rsidP="007A480B">
      <w:pPr>
        <w:pStyle w:val="142"/>
        <w:ind w:leftChars="-50" w:left="-140" w:firstLine="14"/>
        <w:jc w:val="left"/>
      </w:pPr>
      <w:r w:rsidRPr="0007666F">
        <w:rPr>
          <w:rFonts w:hAnsi="標楷體" w:hint="eastAsia"/>
        </w:rPr>
        <w:t xml:space="preserve"> </w:t>
      </w:r>
      <w:r w:rsidRPr="00816FB2">
        <w:rPr>
          <w:rFonts w:hint="eastAsia"/>
        </w:rPr>
        <w:t xml:space="preserve">資料來源：國教署提供。 </w:t>
      </w:r>
    </w:p>
    <w:p w:rsidR="009C4D47" w:rsidRPr="00691B32" w:rsidRDefault="009C4D47" w:rsidP="009C4D47">
      <w:pPr>
        <w:pStyle w:val="a4"/>
        <w:rPr>
          <w:rFonts w:hint="eastAsia"/>
        </w:rPr>
      </w:pPr>
      <w:r w:rsidRPr="009C4D47">
        <w:rPr>
          <w:rFonts w:hint="eastAsia"/>
        </w:rPr>
        <w:t>(四)截至1</w:t>
      </w:r>
      <w:r w:rsidRPr="009C4D47">
        <w:t>14</w:t>
      </w:r>
      <w:r w:rsidRPr="009C4D47">
        <w:rPr>
          <w:rFonts w:hint="eastAsia"/>
        </w:rPr>
        <w:t>年</w:t>
      </w:r>
      <w:r w:rsidRPr="009C4D47">
        <w:t>7</w:t>
      </w:r>
      <w:r w:rsidRPr="009C4D47">
        <w:rPr>
          <w:rFonts w:hint="eastAsia"/>
        </w:rPr>
        <w:t>月底止，公共化幼兒園師生比尚未符合目標占</w:t>
      </w:r>
      <w:r w:rsidRPr="009C4D47">
        <w:t>13.29%</w:t>
      </w:r>
      <w:r w:rsidRPr="009C4D47">
        <w:rPr>
          <w:rFonts w:hint="eastAsia"/>
        </w:rPr>
        <w:t>，</w:t>
      </w:r>
      <w:r w:rsidRPr="00691B32">
        <w:rPr>
          <w:rFonts w:hint="eastAsia"/>
        </w:rPr>
        <w:t>準公共幼兒園則約</w:t>
      </w:r>
      <w:r w:rsidRPr="00691B32">
        <w:t>65%</w:t>
      </w:r>
    </w:p>
    <w:p w:rsidR="009C4D47" w:rsidRPr="009C4D47" w:rsidRDefault="009C4D47" w:rsidP="009C4D47">
      <w:pPr>
        <w:pStyle w:val="21"/>
        <w:rPr>
          <w:rFonts w:hAnsi="標楷體"/>
        </w:rPr>
      </w:pPr>
      <w:r w:rsidRPr="009C4D47">
        <w:rPr>
          <w:rFonts w:hAnsi="標楷體" w:hint="eastAsia"/>
        </w:rPr>
        <w:t>1</w:t>
      </w:r>
      <w:r w:rsidRPr="009C4D47">
        <w:rPr>
          <w:rFonts w:hAnsi="標楷體"/>
        </w:rPr>
        <w:t>12</w:t>
      </w:r>
      <w:r w:rsidRPr="009C4D47">
        <w:rPr>
          <w:rFonts w:hAnsi="標楷體" w:hint="eastAsia"/>
        </w:rPr>
        <w:t>年度修正之少子女化對策計畫(107年至114年)新增降低幼兒園班級學生人數，並調整師生比至1：12為目標(詳該計畫第43頁)。據國教署表示，公共化幼兒園自112年8月起，以3學年度為期程逐步實施，採直接調整至1：12，或逐年調整至1：12之策略。對於調節困難者，兼採增班或增置教保員降低師生比；已達成師生比目標者續維持；至新設立之公共化幼兒園以師生比 1:12 編班為原則。準公共幼兒園將師生比納為合作要件之一， 113 學年度為整備年，114學年度起漸進調整，115學年度達師生比目標；另為避免準公共幼兒園將調整師生比成本反映於收費，將由政府協助家長支付調增費用。至已達師生比目標且續維持者，提供3年之獎勵經費。</w:t>
      </w:r>
    </w:p>
    <w:p w:rsidR="009C4D47" w:rsidRPr="009C4D47" w:rsidRDefault="009C4D47" w:rsidP="009C4D47">
      <w:pPr>
        <w:pStyle w:val="21"/>
        <w:rPr>
          <w:rFonts w:hAnsi="標楷體"/>
        </w:rPr>
      </w:pPr>
      <w:r w:rsidRPr="009C4D47">
        <w:rPr>
          <w:rFonts w:hAnsi="標楷體" w:hint="eastAsia"/>
        </w:rPr>
        <w:t>截至1</w:t>
      </w:r>
      <w:r w:rsidRPr="009C4D47">
        <w:rPr>
          <w:rFonts w:hAnsi="標楷體"/>
        </w:rPr>
        <w:t>1</w:t>
      </w:r>
      <w:r w:rsidRPr="009C4D47">
        <w:rPr>
          <w:rFonts w:hAnsi="標楷體" w:hint="eastAsia"/>
        </w:rPr>
        <w:t>4年7月底公共化幼兒園師生比符合目標園數占比</w:t>
      </w:r>
      <w:r w:rsidRPr="009C4D47">
        <w:rPr>
          <w:rFonts w:hAnsi="標楷體"/>
        </w:rPr>
        <w:t>86.71</w:t>
      </w:r>
      <w:r w:rsidRPr="009C4D47">
        <w:rPr>
          <w:rFonts w:hAnsi="標楷體" w:hint="eastAsia"/>
        </w:rPr>
        <w:t>%(詳表</w:t>
      </w:r>
      <w:r w:rsidR="009C32B5">
        <w:rPr>
          <w:rFonts w:hAnsi="標楷體" w:hint="eastAsia"/>
        </w:rPr>
        <w:t>6</w:t>
      </w:r>
      <w:r w:rsidRPr="009C4D47">
        <w:rPr>
          <w:rFonts w:hAnsi="標楷體" w:hint="eastAsia"/>
        </w:rPr>
        <w:t>)，尚未達師生比目標占比</w:t>
      </w:r>
      <w:r w:rsidRPr="009C4D47">
        <w:rPr>
          <w:rFonts w:hAnsi="標楷體"/>
        </w:rPr>
        <w:t>13.29%</w:t>
      </w:r>
      <w:r w:rsidRPr="009C4D47">
        <w:rPr>
          <w:rFonts w:hAnsi="標楷體" w:hint="eastAsia"/>
        </w:rPr>
        <w:t>。另據國教署表示</w:t>
      </w:r>
      <w:r w:rsidRPr="009C4D47">
        <w:rPr>
          <w:rStyle w:val="affff0"/>
        </w:rPr>
        <w:footnoteReference w:id="3"/>
      </w:r>
      <w:r w:rsidRPr="009C4D47">
        <w:rPr>
          <w:rFonts w:hAnsi="標楷體" w:hint="eastAsia"/>
        </w:rPr>
        <w:t>，</w:t>
      </w:r>
      <w:r w:rsidRPr="00691B32">
        <w:rPr>
          <w:rFonts w:hAnsi="標楷體" w:hint="eastAsia"/>
        </w:rPr>
        <w:t>準公共幼兒園尚未達師生比目標占比約</w:t>
      </w:r>
      <w:r w:rsidR="00544458">
        <w:rPr>
          <w:rFonts w:hAnsi="標楷體" w:hint="eastAsia"/>
          <w:lang w:eastAsia="zh-HK"/>
        </w:rPr>
        <w:t>六</w:t>
      </w:r>
      <w:r w:rsidRPr="00691B32">
        <w:rPr>
          <w:rFonts w:hAnsi="標楷體" w:hint="eastAsia"/>
        </w:rPr>
        <w:t>成</w:t>
      </w:r>
      <w:r w:rsidR="00544458">
        <w:rPr>
          <w:rFonts w:hAnsi="標楷體" w:hint="eastAsia"/>
          <w:lang w:eastAsia="zh-HK"/>
        </w:rPr>
        <w:t>五</w:t>
      </w:r>
      <w:r w:rsidRPr="00691B32">
        <w:rPr>
          <w:rFonts w:hAnsi="標楷體" w:hint="eastAsia"/>
        </w:rPr>
        <w:t>，私立幼兒園約</w:t>
      </w:r>
      <w:r w:rsidR="00544458">
        <w:rPr>
          <w:rFonts w:hAnsi="標楷體" w:hint="eastAsia"/>
          <w:lang w:eastAsia="zh-HK"/>
        </w:rPr>
        <w:t>五</w:t>
      </w:r>
      <w:r w:rsidRPr="00691B32">
        <w:rPr>
          <w:rFonts w:hAnsi="標楷體" w:hint="eastAsia"/>
        </w:rPr>
        <w:t>成</w:t>
      </w:r>
      <w:r w:rsidR="00544458">
        <w:rPr>
          <w:rFonts w:hAnsi="標楷體" w:hint="eastAsia"/>
          <w:lang w:eastAsia="zh-HK"/>
        </w:rPr>
        <w:t>五</w:t>
      </w:r>
      <w:r w:rsidRPr="00691B32">
        <w:rPr>
          <w:rFonts w:hAnsi="標楷體" w:hint="eastAsia"/>
        </w:rPr>
        <w:t>。</w:t>
      </w:r>
    </w:p>
    <w:bookmarkEnd w:id="5"/>
    <w:bookmarkEnd w:id="6"/>
    <w:bookmarkEnd w:id="7"/>
    <w:p w:rsidR="007A480B" w:rsidRDefault="007A480B" w:rsidP="007A480B">
      <w:pPr>
        <w:spacing w:beforeLines="50" w:before="120" w:line="0" w:lineRule="atLeast"/>
        <w:ind w:leftChars="0" w:left="0" w:firstLineChars="0" w:firstLine="0"/>
        <w:rPr>
          <w:rFonts w:hAnsi="標楷體"/>
          <w:b/>
          <w:lang w:val="x-none"/>
        </w:rPr>
      </w:pPr>
      <w:r w:rsidRPr="00816FB2">
        <w:rPr>
          <w:rFonts w:hAnsi="標楷體" w:hint="eastAsia"/>
          <w:b/>
          <w:lang w:val="x-none" w:eastAsia="zh-HK"/>
        </w:rPr>
        <w:t>表</w:t>
      </w:r>
      <w:r w:rsidR="009C32B5">
        <w:rPr>
          <w:rFonts w:hAnsi="標楷體" w:hint="eastAsia"/>
          <w:b/>
          <w:lang w:val="x-none"/>
        </w:rPr>
        <w:t>6</w:t>
      </w:r>
      <w:r w:rsidRPr="00816FB2">
        <w:rPr>
          <w:rFonts w:hAnsi="標楷體" w:hint="eastAsia"/>
          <w:b/>
          <w:lang w:val="x-none"/>
        </w:rPr>
        <w:t xml:space="preserve"> </w:t>
      </w:r>
      <w:r>
        <w:rPr>
          <w:rFonts w:hAnsi="標楷體"/>
          <w:b/>
          <w:lang w:val="x-none"/>
        </w:rPr>
        <w:t xml:space="preserve"> </w:t>
      </w:r>
      <w:r>
        <w:rPr>
          <w:rFonts w:hAnsi="標楷體" w:hint="eastAsia"/>
          <w:b/>
          <w:lang w:val="x-none"/>
        </w:rPr>
        <w:t>截至1</w:t>
      </w:r>
      <w:r>
        <w:rPr>
          <w:rFonts w:hAnsi="標楷體"/>
          <w:b/>
          <w:lang w:val="x-none"/>
        </w:rPr>
        <w:t>1</w:t>
      </w:r>
      <w:r w:rsidR="0006728B">
        <w:rPr>
          <w:rFonts w:hAnsi="標楷體" w:hint="eastAsia"/>
          <w:b/>
          <w:lang w:val="x-none"/>
        </w:rPr>
        <w:t>4</w:t>
      </w:r>
      <w:r>
        <w:rPr>
          <w:rFonts w:hAnsi="標楷體" w:hint="eastAsia"/>
          <w:b/>
          <w:lang w:val="x-none"/>
        </w:rPr>
        <w:t>年</w:t>
      </w:r>
      <w:r w:rsidR="0006728B">
        <w:rPr>
          <w:rFonts w:hAnsi="標楷體" w:hint="eastAsia"/>
          <w:b/>
          <w:lang w:val="x-none"/>
        </w:rPr>
        <w:t>7</w:t>
      </w:r>
      <w:r>
        <w:rPr>
          <w:rFonts w:hAnsi="標楷體" w:hint="eastAsia"/>
          <w:b/>
          <w:lang w:val="x-none"/>
        </w:rPr>
        <w:t>月</w:t>
      </w:r>
      <w:r w:rsidR="0006728B">
        <w:rPr>
          <w:rFonts w:hAnsi="標楷體" w:hint="eastAsia"/>
          <w:b/>
          <w:lang w:val="x-none" w:eastAsia="zh-HK"/>
        </w:rPr>
        <w:t>底</w:t>
      </w:r>
      <w:r>
        <w:rPr>
          <w:rFonts w:hAnsi="標楷體" w:hint="eastAsia"/>
          <w:b/>
          <w:lang w:val="x-none"/>
        </w:rPr>
        <w:t>公共化</w:t>
      </w:r>
      <w:r w:rsidRPr="00791A64">
        <w:rPr>
          <w:rFonts w:hAnsi="標楷體" w:hint="eastAsia"/>
          <w:b/>
          <w:lang w:val="x-none"/>
        </w:rPr>
        <w:t>幼兒園符合師生比</w:t>
      </w:r>
      <w:r>
        <w:rPr>
          <w:rFonts w:hAnsi="標楷體" w:hint="eastAsia"/>
          <w:b/>
          <w:lang w:val="x-none"/>
        </w:rPr>
        <w:t>目標</w:t>
      </w:r>
      <w:r w:rsidRPr="00791A64">
        <w:rPr>
          <w:rFonts w:hAnsi="標楷體" w:hint="eastAsia"/>
          <w:b/>
          <w:lang w:val="x-none"/>
        </w:rPr>
        <w:t>園數</w:t>
      </w:r>
      <w:r>
        <w:rPr>
          <w:rFonts w:hAnsi="標楷體" w:hint="eastAsia"/>
          <w:b/>
          <w:lang w:val="x-none"/>
        </w:rPr>
        <w:t>統計</w:t>
      </w:r>
      <w:r w:rsidRPr="00816FB2">
        <w:rPr>
          <w:rFonts w:hAnsi="標楷體" w:hint="eastAsia"/>
          <w:b/>
          <w:lang w:val="x-none"/>
        </w:rPr>
        <w:t>表</w:t>
      </w:r>
      <w:r>
        <w:rPr>
          <w:rFonts w:hAnsi="標楷體" w:hint="eastAsia"/>
          <w:b/>
          <w:lang w:val="x-none"/>
        </w:rPr>
        <w:t xml:space="preserve"> </w:t>
      </w:r>
    </w:p>
    <w:p w:rsidR="007A480B" w:rsidRDefault="007A480B" w:rsidP="007A480B">
      <w:pPr>
        <w:spacing w:line="0" w:lineRule="atLeast"/>
        <w:ind w:leftChars="0" w:left="0" w:firstLineChars="100" w:firstLine="240"/>
        <w:jc w:val="right"/>
        <w:rPr>
          <w:rFonts w:hAnsi="標楷體"/>
          <w:sz w:val="24"/>
        </w:rPr>
      </w:pPr>
      <w:r w:rsidRPr="00816FB2">
        <w:rPr>
          <w:rFonts w:hAnsi="標楷體" w:hint="eastAsia"/>
          <w:sz w:val="24"/>
        </w:rPr>
        <w:t>單位:園</w:t>
      </w:r>
      <w:r>
        <w:rPr>
          <w:rFonts w:hAnsi="標楷體" w:hint="eastAsia"/>
          <w:sz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17"/>
        <w:gridCol w:w="1580"/>
        <w:gridCol w:w="1531"/>
        <w:gridCol w:w="1531"/>
        <w:gridCol w:w="1383"/>
        <w:gridCol w:w="992"/>
      </w:tblGrid>
      <w:tr w:rsidR="007A480B" w:rsidRPr="00791A64" w:rsidTr="00E8232F">
        <w:trPr>
          <w:trHeight w:val="299"/>
          <w:jc w:val="right"/>
        </w:trPr>
        <w:tc>
          <w:tcPr>
            <w:tcW w:w="1517" w:type="dxa"/>
            <w:vMerge w:val="restart"/>
            <w:shd w:val="clear" w:color="auto" w:fill="auto"/>
            <w:noWrap/>
            <w:vAlign w:val="center"/>
            <w:hideMark/>
          </w:tcPr>
          <w:p w:rsidR="007A480B" w:rsidRPr="00791A64" w:rsidRDefault="007A480B" w:rsidP="007A480B">
            <w:pPr>
              <w:pStyle w:val="142"/>
              <w:ind w:firstLine="14"/>
            </w:pPr>
            <w:r>
              <w:rPr>
                <w:rFonts w:hint="eastAsia"/>
              </w:rPr>
              <w:t>幼兒園</w:t>
            </w:r>
            <w:r w:rsidRPr="00791A64">
              <w:rPr>
                <w:rFonts w:hint="eastAsia"/>
              </w:rPr>
              <w:t>類型</w:t>
            </w:r>
          </w:p>
        </w:tc>
        <w:tc>
          <w:tcPr>
            <w:tcW w:w="1580" w:type="dxa"/>
            <w:vMerge w:val="restart"/>
            <w:shd w:val="clear" w:color="auto" w:fill="auto"/>
            <w:noWrap/>
            <w:vAlign w:val="center"/>
            <w:hideMark/>
          </w:tcPr>
          <w:p w:rsidR="00E8232F" w:rsidRDefault="007A480B" w:rsidP="007A480B">
            <w:pPr>
              <w:pStyle w:val="142"/>
              <w:ind w:firstLine="14"/>
            </w:pPr>
            <w:r w:rsidRPr="00791A64">
              <w:rPr>
                <w:rFonts w:hint="eastAsia"/>
              </w:rPr>
              <w:t>總園數</w:t>
            </w:r>
          </w:p>
          <w:p w:rsidR="007A480B" w:rsidRPr="00791A64" w:rsidRDefault="007A480B" w:rsidP="007A480B">
            <w:pPr>
              <w:pStyle w:val="142"/>
              <w:ind w:firstLine="14"/>
              <w:rPr>
                <w:rFonts w:hint="eastAsia"/>
              </w:rPr>
            </w:pPr>
            <w:r w:rsidRPr="00791A64">
              <w:rPr>
                <w:rFonts w:hint="eastAsia"/>
              </w:rPr>
              <w:t>(含分班)</w:t>
            </w:r>
          </w:p>
        </w:tc>
        <w:tc>
          <w:tcPr>
            <w:tcW w:w="0" w:type="auto"/>
            <w:gridSpan w:val="2"/>
            <w:shd w:val="clear" w:color="auto" w:fill="auto"/>
            <w:noWrap/>
            <w:vAlign w:val="center"/>
            <w:hideMark/>
          </w:tcPr>
          <w:p w:rsidR="007A480B" w:rsidRPr="00791A64" w:rsidRDefault="007A480B" w:rsidP="007A480B">
            <w:pPr>
              <w:pStyle w:val="142"/>
              <w:ind w:firstLine="14"/>
              <w:rPr>
                <w:rFonts w:hint="eastAsia"/>
              </w:rPr>
            </w:pPr>
            <w:r w:rsidRPr="00791A64">
              <w:rPr>
                <w:rFonts w:hint="eastAsia"/>
              </w:rPr>
              <w:t>師生比已達1:12目標之園數</w:t>
            </w:r>
          </w:p>
        </w:tc>
        <w:tc>
          <w:tcPr>
            <w:tcW w:w="2375" w:type="dxa"/>
            <w:gridSpan w:val="2"/>
            <w:shd w:val="clear" w:color="auto" w:fill="auto"/>
            <w:noWrap/>
            <w:vAlign w:val="center"/>
            <w:hideMark/>
          </w:tcPr>
          <w:p w:rsidR="007A480B" w:rsidRPr="00791A64" w:rsidRDefault="007A480B" w:rsidP="007A480B">
            <w:pPr>
              <w:pStyle w:val="142"/>
              <w:ind w:firstLine="14"/>
              <w:rPr>
                <w:rFonts w:hint="eastAsia"/>
              </w:rPr>
            </w:pPr>
            <w:r w:rsidRPr="00791A64">
              <w:rPr>
                <w:rFonts w:hint="eastAsia"/>
              </w:rPr>
              <w:t>尚未達目標園數</w:t>
            </w:r>
          </w:p>
        </w:tc>
      </w:tr>
      <w:tr w:rsidR="007A480B" w:rsidRPr="00791A64" w:rsidTr="00E8232F">
        <w:trPr>
          <w:trHeight w:val="299"/>
          <w:jc w:val="right"/>
        </w:trPr>
        <w:tc>
          <w:tcPr>
            <w:tcW w:w="1517" w:type="dxa"/>
            <w:vMerge/>
            <w:shd w:val="clear" w:color="auto" w:fill="auto"/>
            <w:noWrap/>
            <w:vAlign w:val="center"/>
          </w:tcPr>
          <w:p w:rsidR="007A480B" w:rsidRPr="00791A64" w:rsidRDefault="007A480B" w:rsidP="007A480B">
            <w:pPr>
              <w:pStyle w:val="142"/>
              <w:ind w:firstLine="14"/>
              <w:rPr>
                <w:rFonts w:hint="eastAsia"/>
              </w:rPr>
            </w:pPr>
          </w:p>
        </w:tc>
        <w:tc>
          <w:tcPr>
            <w:tcW w:w="1580" w:type="dxa"/>
            <w:vMerge/>
            <w:shd w:val="clear" w:color="auto" w:fill="auto"/>
            <w:noWrap/>
            <w:vAlign w:val="center"/>
          </w:tcPr>
          <w:p w:rsidR="007A480B" w:rsidRPr="00791A64" w:rsidRDefault="007A480B" w:rsidP="007A480B">
            <w:pPr>
              <w:pStyle w:val="142"/>
              <w:ind w:firstLine="14"/>
              <w:rPr>
                <w:rFonts w:hint="eastAsia"/>
              </w:rPr>
            </w:pPr>
          </w:p>
        </w:tc>
        <w:tc>
          <w:tcPr>
            <w:tcW w:w="0" w:type="auto"/>
            <w:shd w:val="clear" w:color="auto" w:fill="auto"/>
            <w:noWrap/>
            <w:vAlign w:val="center"/>
          </w:tcPr>
          <w:p w:rsidR="007A480B" w:rsidRPr="00791A64" w:rsidRDefault="007A480B" w:rsidP="007A480B">
            <w:pPr>
              <w:pStyle w:val="142"/>
              <w:ind w:firstLine="14"/>
              <w:rPr>
                <w:rFonts w:hint="eastAsia"/>
              </w:rPr>
            </w:pPr>
            <w:r>
              <w:rPr>
                <w:rFonts w:hint="eastAsia"/>
              </w:rPr>
              <w:t>園數</w:t>
            </w:r>
          </w:p>
        </w:tc>
        <w:tc>
          <w:tcPr>
            <w:tcW w:w="0" w:type="auto"/>
            <w:shd w:val="clear" w:color="auto" w:fill="auto"/>
            <w:noWrap/>
            <w:vAlign w:val="center"/>
          </w:tcPr>
          <w:p w:rsidR="007A480B" w:rsidRPr="00791A64" w:rsidRDefault="007A480B" w:rsidP="007A480B">
            <w:pPr>
              <w:pStyle w:val="142"/>
              <w:ind w:firstLine="14"/>
              <w:rPr>
                <w:rFonts w:hint="eastAsia"/>
              </w:rPr>
            </w:pPr>
            <w:r>
              <w:rPr>
                <w:rFonts w:hint="eastAsia"/>
              </w:rPr>
              <w:t>占比</w:t>
            </w:r>
          </w:p>
        </w:tc>
        <w:tc>
          <w:tcPr>
            <w:tcW w:w="1383" w:type="dxa"/>
            <w:shd w:val="clear" w:color="auto" w:fill="auto"/>
            <w:noWrap/>
            <w:vAlign w:val="center"/>
          </w:tcPr>
          <w:p w:rsidR="007A480B" w:rsidRPr="00791A64" w:rsidRDefault="007A480B" w:rsidP="007A480B">
            <w:pPr>
              <w:pStyle w:val="142"/>
              <w:ind w:firstLine="14"/>
              <w:rPr>
                <w:rFonts w:hint="eastAsia"/>
              </w:rPr>
            </w:pPr>
            <w:r>
              <w:rPr>
                <w:rFonts w:hint="eastAsia"/>
              </w:rPr>
              <w:t>園數</w:t>
            </w:r>
          </w:p>
        </w:tc>
        <w:tc>
          <w:tcPr>
            <w:tcW w:w="992" w:type="dxa"/>
            <w:shd w:val="clear" w:color="auto" w:fill="auto"/>
            <w:noWrap/>
            <w:vAlign w:val="center"/>
          </w:tcPr>
          <w:p w:rsidR="007A480B" w:rsidRPr="00791A64" w:rsidRDefault="007A480B" w:rsidP="007A480B">
            <w:pPr>
              <w:pStyle w:val="142"/>
              <w:ind w:firstLine="14"/>
              <w:rPr>
                <w:rFonts w:hint="eastAsia"/>
              </w:rPr>
            </w:pPr>
            <w:r>
              <w:rPr>
                <w:rFonts w:hint="eastAsia"/>
              </w:rPr>
              <w:t>占比</w:t>
            </w:r>
          </w:p>
        </w:tc>
      </w:tr>
      <w:tr w:rsidR="009C4D47" w:rsidRPr="00791A64" w:rsidTr="00D64570">
        <w:trPr>
          <w:trHeight w:val="299"/>
          <w:jc w:val="right"/>
        </w:trPr>
        <w:tc>
          <w:tcPr>
            <w:tcW w:w="1517" w:type="dxa"/>
            <w:shd w:val="clear" w:color="auto" w:fill="auto"/>
            <w:noWrap/>
            <w:vAlign w:val="center"/>
            <w:hideMark/>
          </w:tcPr>
          <w:p w:rsidR="009C4D47" w:rsidRPr="00791A64" w:rsidRDefault="009C4D47" w:rsidP="009C4D47">
            <w:pPr>
              <w:pStyle w:val="142"/>
              <w:ind w:firstLineChars="100" w:firstLine="240"/>
              <w:rPr>
                <w:rFonts w:hint="eastAsia"/>
              </w:rPr>
            </w:pPr>
            <w:r w:rsidRPr="00791A64">
              <w:rPr>
                <w:rFonts w:hint="eastAsia"/>
              </w:rPr>
              <w:t>公立</w:t>
            </w:r>
          </w:p>
        </w:tc>
        <w:tc>
          <w:tcPr>
            <w:tcW w:w="1580" w:type="dxa"/>
            <w:noWrap/>
            <w:hideMark/>
          </w:tcPr>
          <w:p w:rsidR="009C4D47" w:rsidRPr="009F0E5F" w:rsidRDefault="009C4D47" w:rsidP="009C4D47">
            <w:pPr>
              <w:pStyle w:val="142"/>
              <w:ind w:firstLine="14"/>
              <w:jc w:val="right"/>
              <w:rPr>
                <w:rFonts w:hint="eastAsia"/>
              </w:rPr>
            </w:pPr>
            <w:r w:rsidRPr="009F0E5F">
              <w:rPr>
                <w:rFonts w:hint="eastAsia"/>
              </w:rPr>
              <w:t>2,451</w:t>
            </w:r>
          </w:p>
        </w:tc>
        <w:tc>
          <w:tcPr>
            <w:tcW w:w="0" w:type="auto"/>
            <w:noWrap/>
            <w:hideMark/>
          </w:tcPr>
          <w:p w:rsidR="009C4D47" w:rsidRPr="009F0E5F" w:rsidRDefault="009C4D47" w:rsidP="009C4D47">
            <w:pPr>
              <w:pStyle w:val="142"/>
              <w:ind w:firstLine="14"/>
              <w:jc w:val="right"/>
              <w:rPr>
                <w:rFonts w:hint="eastAsia"/>
              </w:rPr>
            </w:pPr>
            <w:r w:rsidRPr="009F0E5F">
              <w:rPr>
                <w:rFonts w:hint="eastAsia"/>
              </w:rPr>
              <w:t>2,146</w:t>
            </w:r>
          </w:p>
        </w:tc>
        <w:tc>
          <w:tcPr>
            <w:tcW w:w="0" w:type="auto"/>
            <w:noWrap/>
            <w:hideMark/>
          </w:tcPr>
          <w:p w:rsidR="009C4D47" w:rsidRPr="009F0E5F" w:rsidRDefault="009C4D47" w:rsidP="009C4D47">
            <w:pPr>
              <w:pStyle w:val="142"/>
              <w:ind w:firstLine="14"/>
              <w:jc w:val="right"/>
              <w:rPr>
                <w:rFonts w:hint="eastAsia"/>
              </w:rPr>
            </w:pPr>
            <w:r w:rsidRPr="009F0E5F">
              <w:rPr>
                <w:rFonts w:hint="eastAsia"/>
              </w:rPr>
              <w:t xml:space="preserve">87.56 </w:t>
            </w:r>
          </w:p>
        </w:tc>
        <w:tc>
          <w:tcPr>
            <w:tcW w:w="1383" w:type="dxa"/>
            <w:noWrap/>
            <w:hideMark/>
          </w:tcPr>
          <w:p w:rsidR="009C4D47" w:rsidRPr="009F0E5F" w:rsidRDefault="009C4D47" w:rsidP="009C4D47">
            <w:pPr>
              <w:pStyle w:val="142"/>
              <w:ind w:firstLine="14"/>
              <w:jc w:val="right"/>
              <w:rPr>
                <w:rFonts w:hint="eastAsia"/>
              </w:rPr>
            </w:pPr>
            <w:r w:rsidRPr="009F0E5F">
              <w:rPr>
                <w:rFonts w:hint="eastAsia"/>
              </w:rPr>
              <w:t>305</w:t>
            </w:r>
          </w:p>
        </w:tc>
        <w:tc>
          <w:tcPr>
            <w:tcW w:w="992" w:type="dxa"/>
            <w:noWrap/>
            <w:hideMark/>
          </w:tcPr>
          <w:p w:rsidR="009C4D47" w:rsidRPr="009F0E5F" w:rsidRDefault="009C4D47" w:rsidP="009C4D47">
            <w:pPr>
              <w:pStyle w:val="142"/>
              <w:ind w:firstLine="14"/>
              <w:jc w:val="right"/>
              <w:rPr>
                <w:rFonts w:hint="eastAsia"/>
              </w:rPr>
            </w:pPr>
            <w:r w:rsidRPr="009F0E5F">
              <w:rPr>
                <w:rFonts w:hint="eastAsia"/>
              </w:rPr>
              <w:t xml:space="preserve">12.44 </w:t>
            </w:r>
          </w:p>
        </w:tc>
      </w:tr>
      <w:tr w:rsidR="009C4D47" w:rsidRPr="00791A64" w:rsidTr="00D64570">
        <w:trPr>
          <w:trHeight w:val="299"/>
          <w:jc w:val="right"/>
        </w:trPr>
        <w:tc>
          <w:tcPr>
            <w:tcW w:w="1517" w:type="dxa"/>
            <w:shd w:val="clear" w:color="auto" w:fill="auto"/>
            <w:noWrap/>
            <w:vAlign w:val="center"/>
            <w:hideMark/>
          </w:tcPr>
          <w:p w:rsidR="009C4D47" w:rsidRPr="00791A64" w:rsidRDefault="009C4D47" w:rsidP="009C4D47">
            <w:pPr>
              <w:pStyle w:val="142"/>
              <w:ind w:firstLineChars="100" w:firstLine="240"/>
              <w:rPr>
                <w:rFonts w:hint="eastAsia"/>
              </w:rPr>
            </w:pPr>
            <w:r w:rsidRPr="00791A64">
              <w:rPr>
                <w:rFonts w:hint="eastAsia"/>
              </w:rPr>
              <w:t>非營利</w:t>
            </w:r>
          </w:p>
        </w:tc>
        <w:tc>
          <w:tcPr>
            <w:tcW w:w="1580" w:type="dxa"/>
            <w:noWrap/>
            <w:hideMark/>
          </w:tcPr>
          <w:p w:rsidR="009C4D47" w:rsidRPr="009F0E5F" w:rsidRDefault="009C4D47" w:rsidP="009C4D47">
            <w:pPr>
              <w:pStyle w:val="142"/>
              <w:ind w:firstLine="14"/>
              <w:jc w:val="right"/>
              <w:rPr>
                <w:rFonts w:hint="eastAsia"/>
              </w:rPr>
            </w:pPr>
            <w:r w:rsidRPr="009F0E5F">
              <w:rPr>
                <w:rFonts w:hint="eastAsia"/>
              </w:rPr>
              <w:t>401</w:t>
            </w:r>
          </w:p>
        </w:tc>
        <w:tc>
          <w:tcPr>
            <w:tcW w:w="0" w:type="auto"/>
            <w:noWrap/>
            <w:hideMark/>
          </w:tcPr>
          <w:p w:rsidR="009C4D47" w:rsidRPr="009F0E5F" w:rsidRDefault="009C4D47" w:rsidP="009C4D47">
            <w:pPr>
              <w:pStyle w:val="142"/>
              <w:ind w:firstLine="14"/>
              <w:jc w:val="right"/>
              <w:rPr>
                <w:rFonts w:hint="eastAsia"/>
              </w:rPr>
            </w:pPr>
            <w:r w:rsidRPr="009F0E5F">
              <w:rPr>
                <w:rFonts w:hint="eastAsia"/>
              </w:rPr>
              <w:t>327</w:t>
            </w:r>
          </w:p>
        </w:tc>
        <w:tc>
          <w:tcPr>
            <w:tcW w:w="0" w:type="auto"/>
            <w:noWrap/>
            <w:hideMark/>
          </w:tcPr>
          <w:p w:rsidR="009C4D47" w:rsidRPr="009F0E5F" w:rsidRDefault="009C4D47" w:rsidP="009C4D47">
            <w:pPr>
              <w:pStyle w:val="142"/>
              <w:ind w:firstLine="14"/>
              <w:jc w:val="right"/>
              <w:rPr>
                <w:rFonts w:hint="eastAsia"/>
              </w:rPr>
            </w:pPr>
            <w:r w:rsidRPr="009F0E5F">
              <w:rPr>
                <w:rFonts w:hint="eastAsia"/>
              </w:rPr>
              <w:t xml:space="preserve">81.55 </w:t>
            </w:r>
          </w:p>
        </w:tc>
        <w:tc>
          <w:tcPr>
            <w:tcW w:w="1383" w:type="dxa"/>
            <w:noWrap/>
            <w:hideMark/>
          </w:tcPr>
          <w:p w:rsidR="009C4D47" w:rsidRPr="009F0E5F" w:rsidRDefault="009C4D47" w:rsidP="009C4D47">
            <w:pPr>
              <w:pStyle w:val="142"/>
              <w:ind w:firstLine="14"/>
              <w:jc w:val="right"/>
              <w:rPr>
                <w:rFonts w:hint="eastAsia"/>
              </w:rPr>
            </w:pPr>
            <w:r w:rsidRPr="009F0E5F">
              <w:rPr>
                <w:rFonts w:hint="eastAsia"/>
              </w:rPr>
              <w:t>74</w:t>
            </w:r>
          </w:p>
        </w:tc>
        <w:tc>
          <w:tcPr>
            <w:tcW w:w="992" w:type="dxa"/>
            <w:noWrap/>
            <w:hideMark/>
          </w:tcPr>
          <w:p w:rsidR="009C4D47" w:rsidRPr="009F0E5F" w:rsidRDefault="009C4D47" w:rsidP="009C4D47">
            <w:pPr>
              <w:pStyle w:val="142"/>
              <w:ind w:firstLine="14"/>
              <w:jc w:val="right"/>
              <w:rPr>
                <w:rFonts w:hint="eastAsia"/>
              </w:rPr>
            </w:pPr>
            <w:r w:rsidRPr="009F0E5F">
              <w:rPr>
                <w:rFonts w:hint="eastAsia"/>
              </w:rPr>
              <w:t xml:space="preserve">18.45 </w:t>
            </w:r>
          </w:p>
        </w:tc>
      </w:tr>
      <w:tr w:rsidR="009C4D47" w:rsidRPr="00791A64" w:rsidTr="00D64570">
        <w:trPr>
          <w:trHeight w:val="299"/>
          <w:jc w:val="right"/>
        </w:trPr>
        <w:tc>
          <w:tcPr>
            <w:tcW w:w="1517" w:type="dxa"/>
            <w:shd w:val="clear" w:color="auto" w:fill="auto"/>
            <w:noWrap/>
            <w:vAlign w:val="center"/>
            <w:hideMark/>
          </w:tcPr>
          <w:p w:rsidR="009C4D47" w:rsidRPr="00E21557" w:rsidRDefault="009C4D47" w:rsidP="009C4D47">
            <w:pPr>
              <w:pStyle w:val="142"/>
              <w:ind w:firstLine="14"/>
              <w:rPr>
                <w:rFonts w:hint="eastAsia"/>
                <w:b/>
              </w:rPr>
            </w:pPr>
            <w:r w:rsidRPr="00E21557">
              <w:rPr>
                <w:rFonts w:hint="eastAsia"/>
                <w:b/>
              </w:rPr>
              <w:t>公共化合計</w:t>
            </w:r>
          </w:p>
        </w:tc>
        <w:tc>
          <w:tcPr>
            <w:tcW w:w="1580" w:type="dxa"/>
            <w:noWrap/>
            <w:hideMark/>
          </w:tcPr>
          <w:p w:rsidR="009C4D47" w:rsidRPr="00E21557" w:rsidRDefault="009C4D47" w:rsidP="009C4D47">
            <w:pPr>
              <w:pStyle w:val="142"/>
              <w:ind w:firstLine="14"/>
              <w:jc w:val="right"/>
              <w:rPr>
                <w:rFonts w:hint="eastAsia"/>
                <w:b/>
              </w:rPr>
            </w:pPr>
            <w:r w:rsidRPr="00E21557">
              <w:rPr>
                <w:rFonts w:hint="eastAsia"/>
                <w:b/>
              </w:rPr>
              <w:t>2,852</w:t>
            </w:r>
          </w:p>
        </w:tc>
        <w:tc>
          <w:tcPr>
            <w:tcW w:w="0" w:type="auto"/>
            <w:noWrap/>
            <w:hideMark/>
          </w:tcPr>
          <w:p w:rsidR="009C4D47" w:rsidRPr="00E21557" w:rsidRDefault="009C4D47" w:rsidP="009C4D47">
            <w:pPr>
              <w:pStyle w:val="142"/>
              <w:ind w:firstLine="14"/>
              <w:jc w:val="right"/>
              <w:rPr>
                <w:rFonts w:hint="eastAsia"/>
                <w:b/>
              </w:rPr>
            </w:pPr>
            <w:r w:rsidRPr="00E21557">
              <w:rPr>
                <w:rFonts w:hint="eastAsia"/>
                <w:b/>
              </w:rPr>
              <w:t>2,473</w:t>
            </w:r>
          </w:p>
        </w:tc>
        <w:tc>
          <w:tcPr>
            <w:tcW w:w="0" w:type="auto"/>
            <w:noWrap/>
            <w:hideMark/>
          </w:tcPr>
          <w:p w:rsidR="009C4D47" w:rsidRPr="00E21557" w:rsidRDefault="009C4D47" w:rsidP="009C4D47">
            <w:pPr>
              <w:pStyle w:val="142"/>
              <w:ind w:firstLine="14"/>
              <w:jc w:val="right"/>
              <w:rPr>
                <w:rFonts w:hint="eastAsia"/>
                <w:b/>
              </w:rPr>
            </w:pPr>
            <w:r w:rsidRPr="00E21557">
              <w:rPr>
                <w:rFonts w:hint="eastAsia"/>
                <w:b/>
              </w:rPr>
              <w:t xml:space="preserve">86.71 </w:t>
            </w:r>
          </w:p>
        </w:tc>
        <w:tc>
          <w:tcPr>
            <w:tcW w:w="1383" w:type="dxa"/>
            <w:noWrap/>
            <w:hideMark/>
          </w:tcPr>
          <w:p w:rsidR="009C4D47" w:rsidRPr="00E21557" w:rsidRDefault="009C4D47" w:rsidP="009C4D47">
            <w:pPr>
              <w:pStyle w:val="142"/>
              <w:ind w:firstLine="14"/>
              <w:jc w:val="right"/>
              <w:rPr>
                <w:rFonts w:hint="eastAsia"/>
                <w:b/>
              </w:rPr>
            </w:pPr>
            <w:r w:rsidRPr="00E21557">
              <w:rPr>
                <w:rFonts w:hint="eastAsia"/>
                <w:b/>
              </w:rPr>
              <w:t>379</w:t>
            </w:r>
          </w:p>
        </w:tc>
        <w:tc>
          <w:tcPr>
            <w:tcW w:w="992" w:type="dxa"/>
            <w:noWrap/>
            <w:hideMark/>
          </w:tcPr>
          <w:p w:rsidR="009C4D47" w:rsidRPr="00E21557" w:rsidRDefault="009C4D47" w:rsidP="009C4D47">
            <w:pPr>
              <w:pStyle w:val="142"/>
              <w:ind w:firstLine="14"/>
              <w:jc w:val="right"/>
              <w:rPr>
                <w:rFonts w:hint="eastAsia"/>
                <w:b/>
              </w:rPr>
            </w:pPr>
            <w:r w:rsidRPr="00E21557">
              <w:rPr>
                <w:rFonts w:hint="eastAsia"/>
                <w:b/>
              </w:rPr>
              <w:t xml:space="preserve">13.29 </w:t>
            </w:r>
          </w:p>
        </w:tc>
      </w:tr>
    </w:tbl>
    <w:p w:rsidR="007A480B" w:rsidRDefault="007A480B" w:rsidP="005374A2">
      <w:pPr>
        <w:spacing w:line="280" w:lineRule="exact"/>
        <w:ind w:leftChars="18" w:left="1490" w:hangingChars="600" w:hanging="1440"/>
        <w:rPr>
          <w:rFonts w:hAnsi="標楷體"/>
          <w:sz w:val="24"/>
        </w:rPr>
      </w:pPr>
      <w:r w:rsidRPr="00816FB2">
        <w:rPr>
          <w:rFonts w:hAnsi="標楷體" w:hint="eastAsia"/>
          <w:sz w:val="24"/>
          <w:lang w:eastAsia="zh-HK"/>
        </w:rPr>
        <w:t>說</w:t>
      </w:r>
      <w:r w:rsidRPr="00816FB2">
        <w:rPr>
          <w:rFonts w:hAnsi="標楷體" w:hint="eastAsia"/>
          <w:sz w:val="24"/>
        </w:rPr>
        <w:t xml:space="preserve">    </w:t>
      </w:r>
      <w:r w:rsidRPr="00816FB2">
        <w:rPr>
          <w:rFonts w:hAnsi="標楷體" w:hint="eastAsia"/>
          <w:sz w:val="24"/>
          <w:lang w:eastAsia="zh-HK"/>
        </w:rPr>
        <w:t>明：</w:t>
      </w:r>
      <w:r w:rsidR="005374A2">
        <w:rPr>
          <w:rFonts w:hAnsi="標楷體" w:hint="eastAsia"/>
          <w:sz w:val="24"/>
        </w:rPr>
        <w:t>1</w:t>
      </w:r>
      <w:r w:rsidR="005374A2">
        <w:rPr>
          <w:rFonts w:hAnsi="標楷體"/>
          <w:sz w:val="24"/>
        </w:rPr>
        <w:t>.</w:t>
      </w:r>
      <w:r>
        <w:rPr>
          <w:rFonts w:hAnsi="標楷體" w:hint="eastAsia"/>
          <w:sz w:val="24"/>
        </w:rPr>
        <w:t>表內</w:t>
      </w:r>
      <w:r w:rsidRPr="00F52627">
        <w:rPr>
          <w:rFonts w:hAnsi="標楷體" w:hint="eastAsia"/>
          <w:sz w:val="24"/>
        </w:rPr>
        <w:t>公立及非營利幼兒園未包含社區(部落)互助教保服務中心、職場互助式教保中心及特教學校。</w:t>
      </w:r>
    </w:p>
    <w:p w:rsidR="007A480B" w:rsidRDefault="007A480B" w:rsidP="007A480B">
      <w:pPr>
        <w:spacing w:line="280" w:lineRule="exact"/>
        <w:ind w:leftChars="18" w:left="1490" w:rightChars="31" w:right="87" w:hangingChars="600" w:hanging="1440"/>
        <w:rPr>
          <w:rFonts w:hAnsi="標楷體"/>
          <w:sz w:val="24"/>
        </w:rPr>
      </w:pPr>
      <w:r>
        <w:rPr>
          <w:rFonts w:hAnsi="標楷體" w:hint="eastAsia"/>
          <w:sz w:val="24"/>
        </w:rPr>
        <w:t xml:space="preserve"> </w:t>
      </w:r>
      <w:r>
        <w:rPr>
          <w:rFonts w:hAnsi="標楷體"/>
          <w:sz w:val="24"/>
        </w:rPr>
        <w:t xml:space="preserve">         2.</w:t>
      </w:r>
      <w:r w:rsidRPr="00F52627">
        <w:rPr>
          <w:rFonts w:hAnsi="標楷體" w:hint="eastAsia"/>
          <w:sz w:val="24"/>
        </w:rPr>
        <w:t>表</w:t>
      </w:r>
      <w:r>
        <w:rPr>
          <w:rFonts w:hAnsi="標楷體" w:hint="eastAsia"/>
          <w:sz w:val="24"/>
        </w:rPr>
        <w:t>內</w:t>
      </w:r>
      <w:r w:rsidRPr="00F52627">
        <w:rPr>
          <w:rFonts w:hAnsi="標楷體" w:hint="eastAsia"/>
          <w:sz w:val="24"/>
        </w:rPr>
        <w:t>數據係以11</w:t>
      </w:r>
      <w:r w:rsidR="009C4D47">
        <w:rPr>
          <w:rFonts w:hAnsi="標楷體" w:hint="eastAsia"/>
          <w:sz w:val="24"/>
        </w:rPr>
        <w:t>3</w:t>
      </w:r>
      <w:r w:rsidRPr="00F52627">
        <w:rPr>
          <w:rFonts w:hAnsi="標楷體" w:hint="eastAsia"/>
          <w:sz w:val="24"/>
        </w:rPr>
        <w:t>年</w:t>
      </w:r>
      <w:r w:rsidR="009C4D47">
        <w:rPr>
          <w:rFonts w:hAnsi="標楷體" w:hint="eastAsia"/>
          <w:sz w:val="24"/>
        </w:rPr>
        <w:t>9</w:t>
      </w:r>
      <w:r w:rsidRPr="00F52627">
        <w:rPr>
          <w:rFonts w:hAnsi="標楷體" w:hint="eastAsia"/>
          <w:sz w:val="24"/>
        </w:rPr>
        <w:t>月30日全國幼生管理系統及全國教保資訊填報系統之統計</w:t>
      </w:r>
      <w:r w:rsidRPr="00E103B6">
        <w:rPr>
          <w:rFonts w:hAnsi="標楷體" w:hint="eastAsia"/>
          <w:sz w:val="24"/>
        </w:rPr>
        <w:t>資料</w:t>
      </w:r>
      <w:r w:rsidR="009C4D47" w:rsidRPr="009C4D47">
        <w:rPr>
          <w:rFonts w:hAnsi="標楷體" w:hint="eastAsia"/>
          <w:sz w:val="24"/>
        </w:rPr>
        <w:t>與113年11月1日之資料總數</w:t>
      </w:r>
      <w:r w:rsidR="009C4D47">
        <w:rPr>
          <w:rFonts w:hAnsi="標楷體" w:hint="eastAsia"/>
          <w:sz w:val="24"/>
        </w:rPr>
        <w:t>(</w:t>
      </w:r>
      <w:r w:rsidR="009C4D47">
        <w:rPr>
          <w:rFonts w:hAnsi="標楷體" w:hint="eastAsia"/>
          <w:sz w:val="24"/>
          <w:lang w:eastAsia="zh-HK"/>
        </w:rPr>
        <w:t>表</w:t>
      </w:r>
      <w:r w:rsidR="009C4D47">
        <w:rPr>
          <w:rFonts w:hAnsi="標楷體" w:hint="eastAsia"/>
          <w:sz w:val="24"/>
        </w:rPr>
        <w:t>2)</w:t>
      </w:r>
      <w:r w:rsidR="009C4D47" w:rsidRPr="009C4D47">
        <w:rPr>
          <w:rFonts w:hAnsi="標楷體" w:hint="eastAsia"/>
          <w:sz w:val="24"/>
        </w:rPr>
        <w:t>落差係因幼兒園新設及停辦。</w:t>
      </w:r>
    </w:p>
    <w:p w:rsidR="007A480B" w:rsidRDefault="007A480B" w:rsidP="007A480B">
      <w:pPr>
        <w:spacing w:line="280" w:lineRule="exact"/>
        <w:ind w:leftChars="18" w:left="1370" w:rightChars="31" w:right="87" w:hangingChars="550" w:hanging="1320"/>
        <w:rPr>
          <w:rFonts w:hAnsi="標楷體"/>
          <w:sz w:val="24"/>
        </w:rPr>
      </w:pPr>
      <w:r w:rsidRPr="00943ABC">
        <w:rPr>
          <w:rFonts w:hAnsi="標楷體" w:hint="eastAsia"/>
          <w:sz w:val="24"/>
        </w:rPr>
        <w:t>資料來源：國教署提供。</w:t>
      </w:r>
    </w:p>
    <w:p w:rsidR="00544458" w:rsidRPr="007A480B" w:rsidRDefault="00544458" w:rsidP="00544458">
      <w:pPr>
        <w:ind w:left="560" w:firstLine="560"/>
        <w:rPr>
          <w:rFonts w:hint="eastAsia"/>
          <w:snapToGrid w:val="0"/>
        </w:rPr>
      </w:pPr>
      <w:r w:rsidRPr="00302212">
        <w:rPr>
          <w:rFonts w:hint="eastAsia"/>
          <w:lang w:eastAsia="zh-HK"/>
        </w:rPr>
        <w:t>綜上，</w:t>
      </w:r>
      <w:r>
        <w:rPr>
          <w:rFonts w:hint="eastAsia"/>
        </w:rPr>
        <w:t>1</w:t>
      </w:r>
      <w:r>
        <w:t>1</w:t>
      </w:r>
      <w:r>
        <w:rPr>
          <w:rFonts w:hint="eastAsia"/>
        </w:rPr>
        <w:t>3學年度公共化幼兒園入園率僅3</w:t>
      </w:r>
      <w:r>
        <w:t>1.</w:t>
      </w:r>
      <w:r>
        <w:rPr>
          <w:rFonts w:hint="eastAsia"/>
        </w:rPr>
        <w:t>9</w:t>
      </w:r>
      <w:r>
        <w:t>%</w:t>
      </w:r>
      <w:r>
        <w:rPr>
          <w:rFonts w:hAnsi="標楷體" w:hint="eastAsia"/>
        </w:rPr>
        <w:t>，</w:t>
      </w:r>
      <w:r w:rsidRPr="00302212">
        <w:rPr>
          <w:rFonts w:hint="eastAsia"/>
          <w:lang w:eastAsia="zh-HK"/>
        </w:rPr>
        <w:t>平價教保</w:t>
      </w:r>
      <w:r>
        <w:rPr>
          <w:rFonts w:hint="eastAsia"/>
        </w:rPr>
        <w:t>服務</w:t>
      </w:r>
      <w:r w:rsidRPr="00302212">
        <w:rPr>
          <w:rFonts w:hint="eastAsia"/>
          <w:lang w:eastAsia="zh-HK"/>
        </w:rPr>
        <w:t>供</w:t>
      </w:r>
      <w:r>
        <w:rPr>
          <w:rFonts w:hint="eastAsia"/>
        </w:rPr>
        <w:t>應</w:t>
      </w:r>
      <w:r w:rsidRPr="00302212">
        <w:rPr>
          <w:rFonts w:hint="eastAsia"/>
          <w:lang w:eastAsia="zh-HK"/>
        </w:rPr>
        <w:t>量主要來自準公共</w:t>
      </w:r>
      <w:r w:rsidRPr="00E04FDB">
        <w:rPr>
          <w:rFonts w:hint="eastAsia"/>
        </w:rPr>
        <w:t>幼兒園</w:t>
      </w:r>
      <w:r w:rsidRPr="00302212">
        <w:rPr>
          <w:rFonts w:hint="eastAsia"/>
          <w:lang w:eastAsia="zh-HK"/>
        </w:rPr>
        <w:t>，</w:t>
      </w:r>
      <w:r>
        <w:rPr>
          <w:rFonts w:hint="eastAsia"/>
        </w:rPr>
        <w:t>且</w:t>
      </w:r>
      <w:r w:rsidRPr="00302212">
        <w:rPr>
          <w:rFonts w:hint="eastAsia"/>
          <w:lang w:eastAsia="zh-HK"/>
        </w:rPr>
        <w:t>整體平價教保服務供應量</w:t>
      </w:r>
      <w:r>
        <w:rPr>
          <w:rFonts w:hint="eastAsia"/>
        </w:rPr>
        <w:t>已</w:t>
      </w:r>
      <w:r w:rsidRPr="00302212">
        <w:rPr>
          <w:rFonts w:hint="eastAsia"/>
          <w:lang w:eastAsia="zh-HK"/>
        </w:rPr>
        <w:t>過剩致招生缺額增加，允宜檢視各地區教保服務供需條件，審慎評估</w:t>
      </w:r>
      <w:r>
        <w:rPr>
          <w:rFonts w:hint="eastAsia"/>
        </w:rPr>
        <w:t>各類</w:t>
      </w:r>
      <w:r w:rsidRPr="00302212">
        <w:rPr>
          <w:rFonts w:hint="eastAsia"/>
          <w:lang w:eastAsia="zh-HK"/>
        </w:rPr>
        <w:t>幼兒園配置比</w:t>
      </w:r>
      <w:r>
        <w:rPr>
          <w:rFonts w:hint="eastAsia"/>
        </w:rPr>
        <w:t>例</w:t>
      </w:r>
      <w:r w:rsidRPr="00302212">
        <w:rPr>
          <w:rFonts w:hint="eastAsia"/>
          <w:lang w:eastAsia="zh-HK"/>
        </w:rPr>
        <w:t>合宜性。</w:t>
      </w:r>
      <w:r w:rsidRPr="00A27E9E">
        <w:rPr>
          <w:rFonts w:hAnsi="Times New Roman" w:hint="eastAsia"/>
          <w:snapToGrid w:val="0"/>
          <w:kern w:val="2"/>
          <w:szCs w:val="28"/>
          <w:lang w:eastAsia="zh-HK"/>
        </w:rPr>
        <w:t>近年幼兒園</w:t>
      </w:r>
      <w:r w:rsidRPr="00544458">
        <w:rPr>
          <w:rFonts w:hAnsi="Times New Roman" w:hint="eastAsia"/>
          <w:snapToGrid w:val="0"/>
          <w:kern w:val="2"/>
          <w:szCs w:val="28"/>
          <w:lang w:eastAsia="zh-HK"/>
        </w:rPr>
        <w:t>有因同一違規事由遭裁罰3次以上</w:t>
      </w:r>
      <w:r>
        <w:rPr>
          <w:rFonts w:hAnsi="Times New Roman" w:hint="eastAsia"/>
          <w:snapToGrid w:val="0"/>
          <w:kern w:val="2"/>
          <w:szCs w:val="28"/>
          <w:lang w:eastAsia="zh-HK"/>
        </w:rPr>
        <w:t>者</w:t>
      </w:r>
      <w:r w:rsidRPr="00544458">
        <w:rPr>
          <w:rFonts w:hAnsi="Times New Roman" w:hint="eastAsia"/>
          <w:snapToGrid w:val="0"/>
          <w:kern w:val="2"/>
          <w:szCs w:val="28"/>
          <w:lang w:eastAsia="zh-HK"/>
        </w:rPr>
        <w:t>，</w:t>
      </w:r>
      <w:r>
        <w:rPr>
          <w:rFonts w:hAnsi="Times New Roman" w:hint="eastAsia"/>
          <w:snapToGrid w:val="0"/>
          <w:kern w:val="2"/>
          <w:szCs w:val="28"/>
          <w:lang w:eastAsia="zh-HK"/>
        </w:rPr>
        <w:t>且裁</w:t>
      </w:r>
      <w:r w:rsidRPr="00A27E9E">
        <w:rPr>
          <w:rFonts w:hAnsi="Times New Roman" w:hint="eastAsia"/>
          <w:snapToGrid w:val="0"/>
          <w:kern w:val="2"/>
          <w:szCs w:val="28"/>
          <w:lang w:eastAsia="zh-HK"/>
        </w:rPr>
        <w:t>罰件數以私立(含準公共)幼兒園居多，</w:t>
      </w:r>
      <w:r w:rsidRPr="00A27E9E">
        <w:rPr>
          <w:rFonts w:hAnsi="Times New Roman" w:hint="eastAsia"/>
          <w:snapToGrid w:val="0"/>
          <w:kern w:val="2"/>
          <w:szCs w:val="28"/>
        </w:rPr>
        <w:t>允宜</w:t>
      </w:r>
      <w:r w:rsidRPr="00A27E9E">
        <w:rPr>
          <w:rFonts w:hAnsi="Times New Roman" w:hint="eastAsia"/>
          <w:snapToGrid w:val="0"/>
          <w:kern w:val="2"/>
          <w:szCs w:val="28"/>
          <w:lang w:eastAsia="zh-HK"/>
        </w:rPr>
        <w:t>強化</w:t>
      </w:r>
      <w:r w:rsidRPr="00A27E9E">
        <w:rPr>
          <w:rFonts w:hAnsi="Times New Roman" w:hint="eastAsia"/>
          <w:snapToGrid w:val="0"/>
          <w:kern w:val="2"/>
          <w:szCs w:val="28"/>
        </w:rPr>
        <w:t>幼兒園</w:t>
      </w:r>
      <w:r w:rsidRPr="00A27E9E">
        <w:rPr>
          <w:rFonts w:hAnsi="Times New Roman" w:hint="eastAsia"/>
          <w:snapToGrid w:val="0"/>
          <w:kern w:val="2"/>
          <w:szCs w:val="28"/>
          <w:lang w:eastAsia="zh-HK"/>
        </w:rPr>
        <w:t>稽查成效</w:t>
      </w:r>
      <w:r w:rsidRPr="00422119">
        <w:rPr>
          <w:rFonts w:hAnsi="Times New Roman" w:hint="eastAsia"/>
          <w:snapToGrid w:val="0"/>
          <w:kern w:val="2"/>
          <w:szCs w:val="28"/>
          <w:lang w:eastAsia="zh-HK"/>
        </w:rPr>
        <w:t>，並持續改善師生比，</w:t>
      </w:r>
      <w:r>
        <w:rPr>
          <w:rFonts w:hAnsi="Times New Roman" w:hint="eastAsia"/>
          <w:snapToGrid w:val="0"/>
          <w:kern w:val="2"/>
          <w:szCs w:val="28"/>
        </w:rPr>
        <w:t>俾</w:t>
      </w:r>
      <w:r w:rsidRPr="00C84864">
        <w:rPr>
          <w:rFonts w:hAnsi="Times New Roman" w:hint="eastAsia"/>
          <w:snapToGrid w:val="0"/>
          <w:kern w:val="2"/>
          <w:szCs w:val="28"/>
          <w:lang w:eastAsia="zh-HK"/>
        </w:rPr>
        <w:t>提升教保服務品質</w:t>
      </w:r>
      <w:r w:rsidRPr="00422119">
        <w:rPr>
          <w:rFonts w:hAnsi="Times New Roman" w:hint="eastAsia"/>
          <w:snapToGrid w:val="0"/>
          <w:kern w:val="2"/>
          <w:szCs w:val="28"/>
          <w:lang w:eastAsia="zh-HK"/>
        </w:rPr>
        <w:t>。</w:t>
      </w:r>
    </w:p>
    <w:p w:rsidR="00544458" w:rsidRPr="00544458" w:rsidRDefault="00544458" w:rsidP="007A480B">
      <w:pPr>
        <w:spacing w:line="280" w:lineRule="exact"/>
        <w:ind w:leftChars="18" w:left="1370" w:rightChars="31" w:right="87" w:hangingChars="550" w:hanging="1320"/>
        <w:rPr>
          <w:rFonts w:hAnsi="標楷體" w:hint="eastAsia"/>
          <w:sz w:val="24"/>
        </w:rPr>
      </w:pPr>
    </w:p>
    <w:p w:rsidR="00DA7A95" w:rsidRPr="00DA7A95" w:rsidRDefault="00DA7A95" w:rsidP="00F03660">
      <w:pPr>
        <w:pStyle w:val="14"/>
      </w:pPr>
      <w:bookmarkStart w:id="9" w:name="_Toc212642040"/>
      <w:r>
        <w:rPr>
          <w:rFonts w:hint="eastAsia"/>
          <w:lang w:eastAsia="zh-HK"/>
        </w:rPr>
        <w:t>二</w:t>
      </w:r>
      <w:r>
        <w:rPr>
          <w:rFonts w:hint="eastAsia"/>
        </w:rPr>
        <w:t>、</w:t>
      </w:r>
      <w:bookmarkStart w:id="10" w:name="_Toc203055187"/>
      <w:r w:rsidRPr="00DA7A95">
        <w:rPr>
          <w:rFonts w:hint="eastAsia"/>
        </w:rPr>
        <w:t>學生體適能合格率及游泳教學實施比率尚未達長程指標；</w:t>
      </w:r>
      <w:r w:rsidRPr="00DA7A95">
        <w:rPr>
          <w:rFonts w:hint="eastAsia"/>
          <w:lang w:eastAsia="zh-HK"/>
        </w:rPr>
        <w:t>另</w:t>
      </w:r>
      <w:r w:rsidRPr="00DA7A95">
        <w:rPr>
          <w:rFonts w:hint="eastAsia"/>
        </w:rPr>
        <w:t>體育班學生國中會考待加強比率高於全國，</w:t>
      </w:r>
      <w:r w:rsidRPr="00DA7A95">
        <w:rPr>
          <w:rFonts w:hint="eastAsia"/>
          <w:lang w:eastAsia="zh-HK"/>
        </w:rPr>
        <w:t>允宜強化</w:t>
      </w:r>
      <w:r>
        <w:rPr>
          <w:rFonts w:hint="eastAsia"/>
          <w:lang w:eastAsia="zh-HK"/>
        </w:rPr>
        <w:t>與運動部</w:t>
      </w:r>
      <w:r w:rsidRPr="00DA7A95">
        <w:rPr>
          <w:rFonts w:hint="eastAsia"/>
          <w:lang w:eastAsia="zh-HK"/>
        </w:rPr>
        <w:t>合作機制並</w:t>
      </w:r>
      <w:r w:rsidRPr="00DA7A95">
        <w:rPr>
          <w:rFonts w:hint="eastAsia"/>
        </w:rPr>
        <w:t>研謀改善</w:t>
      </w:r>
      <w:bookmarkEnd w:id="9"/>
      <w:bookmarkEnd w:id="10"/>
    </w:p>
    <w:p w:rsidR="00DA7A95" w:rsidRPr="00DA7A95" w:rsidRDefault="00DA7A95" w:rsidP="00DA7A95">
      <w:pPr>
        <w:widowControl w:val="0"/>
        <w:ind w:left="560" w:firstLine="560"/>
        <w:rPr>
          <w:rFonts w:hAnsi="Times New Roman"/>
          <w:color w:val="C00000"/>
          <w:kern w:val="2"/>
          <w:szCs w:val="28"/>
        </w:rPr>
      </w:pPr>
      <w:r>
        <w:rPr>
          <w:rFonts w:hAnsi="標楷體" w:hint="eastAsia"/>
          <w:kern w:val="2"/>
          <w:szCs w:val="28"/>
          <w:lang w:eastAsia="zh-HK"/>
        </w:rPr>
        <w:t>國教署</w:t>
      </w:r>
      <w:r w:rsidRPr="00DA7A95">
        <w:rPr>
          <w:rFonts w:hAnsi="標楷體" w:hint="eastAsia"/>
          <w:kern w:val="2"/>
          <w:szCs w:val="28"/>
        </w:rPr>
        <w:t>115</w:t>
      </w:r>
      <w:r w:rsidRPr="00DA7A95">
        <w:rPr>
          <w:rFonts w:hAnsi="標楷體" w:hint="eastAsia"/>
          <w:kern w:val="2"/>
          <w:szCs w:val="28"/>
          <w:lang w:eastAsia="zh-HK"/>
        </w:rPr>
        <w:t>年度預算案「國民及學前教育行政及督導</w:t>
      </w:r>
      <w:r w:rsidRPr="00DA7A95">
        <w:rPr>
          <w:rFonts w:hAnsi="標楷體" w:hint="eastAsia"/>
          <w:kern w:val="2"/>
          <w:szCs w:val="28"/>
        </w:rPr>
        <w:t>-</w:t>
      </w:r>
      <w:r w:rsidRPr="00DA7A95">
        <w:rPr>
          <w:rFonts w:hAnsi="標楷體" w:hint="eastAsia"/>
          <w:kern w:val="2"/>
          <w:szCs w:val="28"/>
          <w:lang w:eastAsia="zh-HK"/>
        </w:rPr>
        <w:t>學校體育衛生教育」編列</w:t>
      </w:r>
      <w:r w:rsidR="00466E03" w:rsidRPr="00466E03">
        <w:rPr>
          <w:rFonts w:hAnsi="標楷體" w:hint="eastAsia"/>
          <w:kern w:val="2"/>
          <w:szCs w:val="28"/>
          <w:lang w:eastAsia="zh-HK"/>
        </w:rPr>
        <w:t>推動學校體育運動發展</w:t>
      </w:r>
      <w:r w:rsidR="00466E03">
        <w:rPr>
          <w:rFonts w:hAnsi="標楷體" w:hint="eastAsia"/>
          <w:kern w:val="2"/>
          <w:szCs w:val="28"/>
          <w:lang w:eastAsia="zh-HK"/>
        </w:rPr>
        <w:t>經費</w:t>
      </w:r>
      <w:r w:rsidR="00466E03" w:rsidRPr="00466E03">
        <w:rPr>
          <w:rFonts w:hAnsi="標楷體" w:hint="eastAsia"/>
          <w:kern w:val="2"/>
          <w:szCs w:val="28"/>
          <w:lang w:eastAsia="zh-HK"/>
        </w:rPr>
        <w:t>3</w:t>
      </w:r>
      <w:r w:rsidR="00466E03">
        <w:rPr>
          <w:rFonts w:hAnsi="標楷體" w:hint="eastAsia"/>
          <w:kern w:val="2"/>
          <w:szCs w:val="28"/>
          <w:lang w:eastAsia="zh-HK"/>
        </w:rPr>
        <w:t>億</w:t>
      </w:r>
      <w:r w:rsidR="00466E03" w:rsidRPr="00466E03">
        <w:rPr>
          <w:rFonts w:hAnsi="標楷體" w:hint="eastAsia"/>
          <w:kern w:val="2"/>
          <w:szCs w:val="28"/>
          <w:lang w:eastAsia="zh-HK"/>
        </w:rPr>
        <w:t>790</w:t>
      </w:r>
      <w:r w:rsidR="00466E03">
        <w:rPr>
          <w:rFonts w:hAnsi="標楷體" w:hint="eastAsia"/>
          <w:kern w:val="2"/>
          <w:szCs w:val="28"/>
          <w:lang w:eastAsia="zh-HK"/>
        </w:rPr>
        <w:t>萬</w:t>
      </w:r>
      <w:r w:rsidR="00466E03" w:rsidRPr="00466E03">
        <w:rPr>
          <w:rFonts w:hAnsi="標楷體" w:hint="eastAsia"/>
          <w:kern w:val="2"/>
          <w:szCs w:val="28"/>
          <w:lang w:eastAsia="zh-HK"/>
        </w:rPr>
        <w:t>元</w:t>
      </w:r>
      <w:r w:rsidR="00466E03">
        <w:rPr>
          <w:rFonts w:hAnsi="標楷體" w:hint="eastAsia"/>
          <w:kern w:val="2"/>
          <w:szCs w:val="28"/>
          <w:lang w:eastAsia="zh-HK"/>
        </w:rPr>
        <w:t>、</w:t>
      </w:r>
      <w:r w:rsidR="00466E03" w:rsidRPr="00466E03">
        <w:rPr>
          <w:rFonts w:hAnsi="標楷體" w:hint="eastAsia"/>
          <w:kern w:val="2"/>
          <w:szCs w:val="28"/>
          <w:lang w:eastAsia="zh-HK"/>
        </w:rPr>
        <w:t>整備學校運動場地設備器材9</w:t>
      </w:r>
      <w:r w:rsidR="00466E03">
        <w:rPr>
          <w:rFonts w:hAnsi="標楷體" w:hint="eastAsia"/>
          <w:kern w:val="2"/>
          <w:szCs w:val="28"/>
          <w:lang w:eastAsia="zh-HK"/>
        </w:rPr>
        <w:t>億</w:t>
      </w:r>
      <w:r w:rsidR="00466E03" w:rsidRPr="00466E03">
        <w:rPr>
          <w:rFonts w:hAnsi="標楷體" w:hint="eastAsia"/>
          <w:kern w:val="2"/>
          <w:szCs w:val="28"/>
          <w:lang w:eastAsia="zh-HK"/>
        </w:rPr>
        <w:t>6</w:t>
      </w:r>
      <w:r w:rsidR="00466E03">
        <w:rPr>
          <w:rFonts w:hAnsi="標楷體" w:hint="eastAsia"/>
          <w:kern w:val="2"/>
          <w:szCs w:val="28"/>
        </w:rPr>
        <w:t>,</w:t>
      </w:r>
      <w:r w:rsidR="00466E03" w:rsidRPr="00466E03">
        <w:rPr>
          <w:rFonts w:hAnsi="標楷體" w:hint="eastAsia"/>
          <w:kern w:val="2"/>
          <w:szCs w:val="28"/>
          <w:lang w:eastAsia="zh-HK"/>
        </w:rPr>
        <w:t>568</w:t>
      </w:r>
      <w:r w:rsidR="00466E03">
        <w:rPr>
          <w:rFonts w:hAnsi="標楷體" w:hint="eastAsia"/>
          <w:kern w:val="2"/>
          <w:szCs w:val="28"/>
          <w:lang w:eastAsia="zh-HK"/>
        </w:rPr>
        <w:t>萬</w:t>
      </w:r>
      <w:r w:rsidR="00466E03" w:rsidRPr="00466E03">
        <w:rPr>
          <w:rFonts w:hAnsi="標楷體" w:hint="eastAsia"/>
          <w:kern w:val="2"/>
          <w:szCs w:val="28"/>
          <w:lang w:eastAsia="zh-HK"/>
        </w:rPr>
        <w:t>1千元</w:t>
      </w:r>
      <w:r w:rsidR="00466E03">
        <w:rPr>
          <w:rFonts w:hAnsi="標楷體" w:hint="eastAsia"/>
          <w:kern w:val="2"/>
          <w:szCs w:val="28"/>
          <w:lang w:eastAsia="zh-HK"/>
        </w:rPr>
        <w:t>及</w:t>
      </w:r>
      <w:r w:rsidR="00466E03" w:rsidRPr="00466E03">
        <w:rPr>
          <w:rFonts w:hAnsi="標楷體" w:hint="eastAsia"/>
          <w:kern w:val="2"/>
          <w:szCs w:val="28"/>
          <w:lang w:eastAsia="zh-HK"/>
        </w:rPr>
        <w:t>改善原住民地區學校運動場地設施及充實體育相關設備7</w:t>
      </w:r>
      <w:r w:rsidR="00466E03">
        <w:rPr>
          <w:rFonts w:hAnsi="標楷體" w:hint="eastAsia"/>
          <w:kern w:val="2"/>
          <w:szCs w:val="28"/>
        </w:rPr>
        <w:t>,</w:t>
      </w:r>
      <w:r w:rsidR="00466E03" w:rsidRPr="00466E03">
        <w:rPr>
          <w:rFonts w:hAnsi="標楷體" w:hint="eastAsia"/>
          <w:kern w:val="2"/>
          <w:szCs w:val="28"/>
          <w:lang w:eastAsia="zh-HK"/>
        </w:rPr>
        <w:t>160</w:t>
      </w:r>
      <w:r w:rsidR="00466E03">
        <w:rPr>
          <w:rFonts w:hAnsi="標楷體" w:hint="eastAsia"/>
          <w:kern w:val="2"/>
          <w:szCs w:val="28"/>
          <w:lang w:eastAsia="zh-HK"/>
        </w:rPr>
        <w:t>萬</w:t>
      </w:r>
      <w:r w:rsidR="00466E03" w:rsidRPr="00466E03">
        <w:rPr>
          <w:rFonts w:hAnsi="標楷體" w:hint="eastAsia"/>
          <w:kern w:val="2"/>
          <w:szCs w:val="28"/>
          <w:lang w:eastAsia="zh-HK"/>
        </w:rPr>
        <w:t>元</w:t>
      </w:r>
      <w:r w:rsidR="00466E03">
        <w:rPr>
          <w:rFonts w:hAnsi="標楷體" w:hint="eastAsia"/>
          <w:kern w:val="2"/>
          <w:szCs w:val="28"/>
          <w:lang w:eastAsia="zh-HK"/>
        </w:rPr>
        <w:t>，合計</w:t>
      </w:r>
      <w:r w:rsidR="00466E03">
        <w:rPr>
          <w:rFonts w:hAnsi="標楷體" w:hint="eastAsia"/>
          <w:kern w:val="2"/>
          <w:szCs w:val="28"/>
        </w:rPr>
        <w:t>13</w:t>
      </w:r>
      <w:r w:rsidRPr="00DA7A95">
        <w:rPr>
          <w:rFonts w:hAnsi="標楷體" w:hint="eastAsia"/>
          <w:kern w:val="2"/>
          <w:szCs w:val="28"/>
          <w:lang w:eastAsia="zh-HK"/>
        </w:rPr>
        <w:t>億</w:t>
      </w:r>
      <w:r w:rsidR="00466E03">
        <w:rPr>
          <w:rFonts w:hAnsi="標楷體" w:hint="eastAsia"/>
          <w:kern w:val="2"/>
          <w:szCs w:val="28"/>
        </w:rPr>
        <w:t>4,518</w:t>
      </w:r>
      <w:r w:rsidRPr="00DA7A95">
        <w:rPr>
          <w:rFonts w:hAnsi="標楷體" w:hint="eastAsia"/>
          <w:kern w:val="2"/>
          <w:szCs w:val="28"/>
          <w:lang w:eastAsia="zh-HK"/>
        </w:rPr>
        <w:t>萬</w:t>
      </w:r>
      <w:r w:rsidR="00466E03">
        <w:rPr>
          <w:rFonts w:hAnsi="標楷體" w:hint="eastAsia"/>
          <w:kern w:val="2"/>
          <w:szCs w:val="28"/>
        </w:rPr>
        <w:t>1</w:t>
      </w:r>
      <w:r w:rsidRPr="00DA7A95">
        <w:rPr>
          <w:rFonts w:hAnsi="標楷體" w:hint="eastAsia"/>
          <w:kern w:val="2"/>
          <w:szCs w:val="28"/>
          <w:lang w:eastAsia="zh-HK"/>
        </w:rPr>
        <w:t>千元(另</w:t>
      </w:r>
      <w:r w:rsidR="00E04FDB">
        <w:rPr>
          <w:rFonts w:hAnsi="標楷體" w:hint="eastAsia"/>
          <w:kern w:val="2"/>
          <w:szCs w:val="28"/>
          <w:lang w:eastAsia="zh-HK"/>
        </w:rPr>
        <w:t>於</w:t>
      </w:r>
      <w:r w:rsidRPr="00DA7A95">
        <w:rPr>
          <w:rFonts w:hAnsi="標楷體" w:hint="eastAsia"/>
          <w:kern w:val="2"/>
          <w:szCs w:val="28"/>
          <w:lang w:eastAsia="zh-HK"/>
        </w:rPr>
        <w:t>一般性補助款</w:t>
      </w:r>
      <w:r w:rsidR="00E04FDB">
        <w:rPr>
          <w:rFonts w:hAnsi="標楷體" w:hint="eastAsia"/>
          <w:kern w:val="2"/>
          <w:szCs w:val="28"/>
          <w:lang w:eastAsia="zh-HK"/>
        </w:rPr>
        <w:t>編</w:t>
      </w:r>
      <w:r w:rsidR="00E04FDB" w:rsidRPr="00E04FDB">
        <w:rPr>
          <w:rFonts w:hAnsi="標楷體" w:hint="eastAsia"/>
          <w:kern w:val="2"/>
          <w:szCs w:val="28"/>
          <w:lang w:eastAsia="zh-HK"/>
        </w:rPr>
        <w:t>有</w:t>
      </w:r>
      <w:r w:rsidRPr="00DA7A95">
        <w:rPr>
          <w:rFonts w:hAnsi="標楷體" w:hint="eastAsia"/>
          <w:kern w:val="2"/>
          <w:szCs w:val="28"/>
        </w:rPr>
        <w:t>6</w:t>
      </w:r>
      <w:r w:rsidRPr="00DA7A95">
        <w:rPr>
          <w:rFonts w:hAnsi="標楷體" w:hint="eastAsia"/>
          <w:kern w:val="2"/>
          <w:szCs w:val="28"/>
          <w:lang w:eastAsia="zh-HK"/>
        </w:rPr>
        <w:t>億</w:t>
      </w:r>
      <w:r w:rsidRPr="00DA7A95">
        <w:rPr>
          <w:rFonts w:hAnsi="標楷體" w:hint="eastAsia"/>
          <w:kern w:val="2"/>
          <w:szCs w:val="28"/>
        </w:rPr>
        <w:t>1,684</w:t>
      </w:r>
      <w:r w:rsidRPr="00DA7A95">
        <w:rPr>
          <w:rFonts w:hAnsi="標楷體" w:hint="eastAsia"/>
          <w:kern w:val="2"/>
          <w:szCs w:val="28"/>
          <w:lang w:eastAsia="zh-HK"/>
        </w:rPr>
        <w:t>萬</w:t>
      </w:r>
      <w:r w:rsidRPr="00DA7A95">
        <w:rPr>
          <w:rFonts w:hAnsi="標楷體" w:hint="eastAsia"/>
          <w:kern w:val="2"/>
          <w:szCs w:val="28"/>
        </w:rPr>
        <w:t>2</w:t>
      </w:r>
      <w:r w:rsidRPr="00DA7A95">
        <w:rPr>
          <w:rFonts w:hAnsi="標楷體" w:hint="eastAsia"/>
          <w:kern w:val="2"/>
          <w:szCs w:val="28"/>
          <w:lang w:eastAsia="zh-HK"/>
        </w:rPr>
        <w:t>千元)。</w:t>
      </w:r>
      <w:r w:rsidRPr="00DA7A95">
        <w:rPr>
          <w:rFonts w:hAnsi="Times New Roman" w:hint="eastAsia"/>
          <w:kern w:val="2"/>
          <w:szCs w:val="28"/>
        </w:rPr>
        <w:t>經查：</w:t>
      </w:r>
    </w:p>
    <w:p w:rsidR="00DA7A95" w:rsidRPr="00DA7A95" w:rsidRDefault="00DA7A95" w:rsidP="00691B32">
      <w:pPr>
        <w:pStyle w:val="a4"/>
      </w:pPr>
      <w:r w:rsidRPr="00DA7A95">
        <w:rPr>
          <w:rFonts w:hint="eastAsia"/>
        </w:rPr>
        <w:t>(</w:t>
      </w:r>
      <w:r w:rsidRPr="00DA7A95">
        <w:rPr>
          <w:rFonts w:hint="eastAsia"/>
          <w:lang w:eastAsia="zh-HK"/>
        </w:rPr>
        <w:t>一</w:t>
      </w:r>
      <w:r w:rsidRPr="00DA7A95">
        <w:rPr>
          <w:rFonts w:hint="eastAsia"/>
        </w:rPr>
        <w:t>)</w:t>
      </w:r>
      <w:r w:rsidR="00544458">
        <w:rPr>
          <w:rFonts w:hint="eastAsia"/>
          <w:lang w:eastAsia="zh-HK"/>
        </w:rPr>
        <w:t>國教署</w:t>
      </w:r>
      <w:r>
        <w:rPr>
          <w:rFonts w:hint="eastAsia"/>
          <w:lang w:eastAsia="zh-HK"/>
        </w:rPr>
        <w:t>配合</w:t>
      </w:r>
      <w:r w:rsidRPr="00DA7A95">
        <w:rPr>
          <w:rFonts w:hint="eastAsia"/>
          <w:lang w:eastAsia="zh-HK"/>
        </w:rPr>
        <w:t>學校體育相關業務</w:t>
      </w:r>
      <w:r>
        <w:rPr>
          <w:rFonts w:hint="eastAsia"/>
          <w:lang w:eastAsia="zh-HK"/>
        </w:rPr>
        <w:t>移撥，訂定發布相關補助要點</w:t>
      </w:r>
    </w:p>
    <w:p w:rsidR="00DA7A95" w:rsidRDefault="00DA7A95" w:rsidP="00DA7A95">
      <w:pPr>
        <w:widowControl w:val="0"/>
        <w:adjustRightInd w:val="0"/>
        <w:ind w:leftChars="300" w:left="840" w:firstLine="560"/>
        <w:rPr>
          <w:rFonts w:hAnsi="標楷體"/>
          <w:kern w:val="2"/>
          <w:szCs w:val="28"/>
          <w:lang w:eastAsia="zh-HK"/>
        </w:rPr>
      </w:pPr>
      <w:r w:rsidRPr="00DA7A95">
        <w:rPr>
          <w:rFonts w:hAnsi="Times New Roman" w:hint="eastAsia"/>
          <w:kern w:val="2"/>
          <w:szCs w:val="28"/>
          <w:lang w:eastAsia="zh-HK"/>
        </w:rPr>
        <w:t>教育部組織法配合運動部(原教育部體育署)於114年9月9日成立修正</w:t>
      </w:r>
      <w:r w:rsidRPr="00DA7A95">
        <w:rPr>
          <w:rFonts w:hAnsi="標楷體" w:hint="eastAsia"/>
          <w:kern w:val="2"/>
          <w:szCs w:val="28"/>
          <w:lang w:eastAsia="zh-HK"/>
        </w:rPr>
        <w:t>，職司學校體育政策之規劃、輔導及行政監督</w:t>
      </w:r>
      <w:r w:rsidRPr="00DA7A95">
        <w:rPr>
          <w:rFonts w:hAnsi="標楷體"/>
          <w:kern w:val="2"/>
          <w:szCs w:val="28"/>
          <w:vertAlign w:val="superscript"/>
          <w:lang w:eastAsia="zh-HK"/>
        </w:rPr>
        <w:footnoteReference w:id="4"/>
      </w:r>
      <w:r w:rsidRPr="00DA7A95">
        <w:rPr>
          <w:rFonts w:hAnsi="標楷體" w:hint="eastAsia"/>
          <w:kern w:val="2"/>
          <w:szCs w:val="28"/>
          <w:lang w:eastAsia="zh-HK"/>
        </w:rPr>
        <w:t>。據運動部表示，依行政院分工原則，學校體育涉及一般體育教學，由教育部辦理；運動專業部分，則由運動部辦理。依此原則教育部負責課程教學相關事項，如教學所需場地器材、課內游泳教學、課內適應體育等；運動部辦理運動專業事項，如專項訓練所需場地器材、課外水域運動、課外適應運動等。至於體育班及專任運動教練業務，亦循前揭原則，由教育部負責學生管理、校園安全事件(含通報、處置)、一般課程(含體育課)、員額及退撫等；運動部辦理體育班設班核准、評鑑、體育專業課程等專業事項。</w:t>
      </w:r>
    </w:p>
    <w:p w:rsidR="00DA7A95" w:rsidRDefault="00DA7A95" w:rsidP="00DA7A95">
      <w:pPr>
        <w:widowControl w:val="0"/>
        <w:adjustRightInd w:val="0"/>
        <w:ind w:leftChars="300" w:left="840" w:firstLine="560"/>
        <w:rPr>
          <w:rFonts w:hAnsi="標楷體"/>
          <w:kern w:val="2"/>
          <w:szCs w:val="28"/>
          <w:lang w:eastAsia="zh-HK"/>
        </w:rPr>
      </w:pPr>
      <w:r>
        <w:rPr>
          <w:rFonts w:hAnsi="標楷體" w:hint="eastAsia"/>
          <w:kern w:val="2"/>
          <w:szCs w:val="28"/>
          <w:lang w:eastAsia="zh-HK"/>
        </w:rPr>
        <w:t>據國教署表示，</w:t>
      </w:r>
      <w:r w:rsidRPr="00DA7A95">
        <w:rPr>
          <w:rFonts w:hAnsi="標楷體" w:hint="eastAsia"/>
          <w:kern w:val="2"/>
          <w:szCs w:val="28"/>
          <w:lang w:eastAsia="zh-HK"/>
        </w:rPr>
        <w:t>已配合學校體育相關業務移撥，發布相關補助要點</w:t>
      </w:r>
      <w:r>
        <w:rPr>
          <w:rFonts w:hAnsi="標楷體" w:hint="eastAsia"/>
          <w:kern w:val="2"/>
          <w:szCs w:val="28"/>
          <w:lang w:eastAsia="zh-HK"/>
        </w:rPr>
        <w:t>如下：</w:t>
      </w:r>
    </w:p>
    <w:p w:rsidR="00DA7A95" w:rsidRPr="00DA7A95" w:rsidRDefault="00DA7A95" w:rsidP="00DA7A95">
      <w:pPr>
        <w:pStyle w:val="123"/>
        <w:ind w:left="1120" w:hanging="280"/>
        <w:rPr>
          <w:lang w:eastAsia="zh-HK"/>
        </w:rPr>
      </w:pPr>
      <w:r w:rsidRPr="00DA7A95">
        <w:rPr>
          <w:rFonts w:hint="eastAsia"/>
          <w:lang w:eastAsia="zh-HK"/>
        </w:rPr>
        <w:t>1、教育部國民及學前教育署補助高級中等以下學校游泳池作業要點。</w:t>
      </w:r>
    </w:p>
    <w:p w:rsidR="00DA7A95" w:rsidRPr="00DA7A95" w:rsidRDefault="00DA7A95" w:rsidP="00DA7A95">
      <w:pPr>
        <w:pStyle w:val="123"/>
        <w:ind w:left="1120" w:hanging="280"/>
        <w:rPr>
          <w:lang w:eastAsia="zh-HK"/>
        </w:rPr>
      </w:pPr>
      <w:r w:rsidRPr="00DA7A95">
        <w:rPr>
          <w:rFonts w:hint="eastAsia"/>
          <w:lang w:eastAsia="zh-HK"/>
        </w:rPr>
        <w:t>2、教育部國民及學前教育署補助推動高級中等以下學校游泳及自救教學實施要點。</w:t>
      </w:r>
    </w:p>
    <w:p w:rsidR="00DA7A95" w:rsidRPr="00DA7A95" w:rsidRDefault="00DA7A95" w:rsidP="00DA7A95">
      <w:pPr>
        <w:pStyle w:val="123"/>
        <w:ind w:left="1120" w:hanging="280"/>
        <w:rPr>
          <w:lang w:eastAsia="zh-HK"/>
        </w:rPr>
      </w:pPr>
      <w:r w:rsidRPr="00DA7A95">
        <w:rPr>
          <w:rFonts w:hint="eastAsia"/>
          <w:lang w:eastAsia="zh-HK"/>
        </w:rPr>
        <w:t>3、教育部國民及學前教育署補助公立國民小學及國民中學設置樂活運動站實施要點。</w:t>
      </w:r>
    </w:p>
    <w:p w:rsidR="00DA7A95" w:rsidRPr="00DA7A95" w:rsidRDefault="00DA7A95" w:rsidP="00DA7A95">
      <w:pPr>
        <w:pStyle w:val="123"/>
        <w:ind w:left="1120" w:hanging="280"/>
        <w:rPr>
          <w:lang w:eastAsia="zh-HK"/>
        </w:rPr>
      </w:pPr>
      <w:r w:rsidRPr="00DA7A95">
        <w:rPr>
          <w:rFonts w:hint="eastAsia"/>
          <w:lang w:eastAsia="zh-HK"/>
        </w:rPr>
        <w:t>4、教育部國民及學前教育署補助高級中等以下學校推動學校體育運動發展經費原則。</w:t>
      </w:r>
    </w:p>
    <w:p w:rsidR="00DA7A95" w:rsidRPr="00DA7A95" w:rsidRDefault="00DA7A95" w:rsidP="00DA7A95">
      <w:pPr>
        <w:pStyle w:val="123"/>
        <w:ind w:left="1120" w:hanging="280"/>
        <w:rPr>
          <w:lang w:eastAsia="zh-HK"/>
        </w:rPr>
      </w:pPr>
      <w:r w:rsidRPr="00DA7A95">
        <w:rPr>
          <w:rFonts w:hint="eastAsia"/>
          <w:lang w:eastAsia="zh-HK"/>
        </w:rPr>
        <w:t>5、高級中等學校體育班特色招生甄選入學核定作業要點。</w:t>
      </w:r>
    </w:p>
    <w:p w:rsidR="00DA7A95" w:rsidRPr="00DA7A95" w:rsidRDefault="00DA7A95" w:rsidP="00691B32">
      <w:pPr>
        <w:pStyle w:val="a4"/>
      </w:pPr>
      <w:r w:rsidRPr="00DA7A95">
        <w:rPr>
          <w:rFonts w:hint="eastAsia"/>
        </w:rPr>
        <w:t>(二</w:t>
      </w:r>
      <w:r w:rsidRPr="00DA7A95">
        <w:t>)</w:t>
      </w:r>
      <w:r w:rsidRPr="00DA7A95">
        <w:rPr>
          <w:rFonts w:hint="eastAsia"/>
        </w:rPr>
        <w:t>學生體適能合格率及游泳教學實施比率尚未達長程指標，允宜加強辦理</w:t>
      </w:r>
    </w:p>
    <w:p w:rsidR="00DA7A95" w:rsidRPr="00DA7A95" w:rsidRDefault="00DA7A95" w:rsidP="0029520A">
      <w:pPr>
        <w:pStyle w:val="21"/>
      </w:pPr>
      <w:r w:rsidRPr="00DA7A95">
        <w:rPr>
          <w:rFonts w:hint="eastAsia"/>
        </w:rPr>
        <w:t>按修訂版體育政策白皮書(</w:t>
      </w:r>
      <w:r w:rsidRPr="00DA7A95">
        <w:t>106</w:t>
      </w:r>
      <w:r w:rsidRPr="00DA7A95">
        <w:rPr>
          <w:rFonts w:hint="eastAsia"/>
        </w:rPr>
        <w:t>至</w:t>
      </w:r>
      <w:r w:rsidRPr="00DA7A95">
        <w:t>112</w:t>
      </w:r>
      <w:r w:rsidRPr="00DA7A95">
        <w:rPr>
          <w:rFonts w:hint="eastAsia"/>
        </w:rPr>
        <w:t>年</w:t>
      </w:r>
      <w:r w:rsidRPr="00DA7A95">
        <w:t>)</w:t>
      </w:r>
      <w:r w:rsidRPr="00DA7A95">
        <w:rPr>
          <w:rFonts w:hint="eastAsia"/>
        </w:rPr>
        <w:t>將</w:t>
      </w:r>
      <w:r w:rsidRPr="00DA7A95">
        <w:rPr>
          <w:rFonts w:hAnsi="標楷體" w:hint="eastAsia"/>
        </w:rPr>
        <w:t>「</w:t>
      </w:r>
      <w:r w:rsidRPr="00DA7A95">
        <w:rPr>
          <w:rFonts w:hint="eastAsia"/>
        </w:rPr>
        <w:t>推動學生體適能合格率達60%</w:t>
      </w:r>
      <w:r w:rsidRPr="00DA7A95">
        <w:rPr>
          <w:rFonts w:hAnsi="標楷體" w:hint="eastAsia"/>
        </w:rPr>
        <w:t>」</w:t>
      </w:r>
      <w:r w:rsidRPr="00DA7A95">
        <w:rPr>
          <w:rFonts w:hint="eastAsia"/>
        </w:rPr>
        <w:t>及</w:t>
      </w:r>
      <w:r w:rsidRPr="00DA7A95">
        <w:rPr>
          <w:rFonts w:hAnsi="標楷體" w:hint="eastAsia"/>
        </w:rPr>
        <w:t>「</w:t>
      </w:r>
      <w:r w:rsidRPr="00DA7A95">
        <w:rPr>
          <w:rFonts w:hint="eastAsia"/>
        </w:rPr>
        <w:t>逐年提升學校提供學生學習游泳與自救機會之比率達8</w:t>
      </w:r>
      <w:r w:rsidRPr="00DA7A95">
        <w:t>0%</w:t>
      </w:r>
      <w:r w:rsidRPr="00DA7A95">
        <w:rPr>
          <w:rFonts w:hAnsi="標楷體" w:hint="eastAsia"/>
        </w:rPr>
        <w:t>」</w:t>
      </w:r>
      <w:r w:rsidRPr="00DA7A95">
        <w:rPr>
          <w:rFonts w:hint="eastAsia"/>
        </w:rPr>
        <w:t>2</w:t>
      </w:r>
      <w:r w:rsidRPr="00DA7A95">
        <w:rPr>
          <w:rFonts w:hint="eastAsia"/>
          <w:lang w:eastAsia="zh-HK"/>
        </w:rPr>
        <w:t>項指標</w:t>
      </w:r>
      <w:r w:rsidRPr="00DA7A95">
        <w:rPr>
          <w:rFonts w:hint="eastAsia"/>
        </w:rPr>
        <w:t>，訂為學校體育發展策略長程目標(詳該白皮書第1</w:t>
      </w:r>
      <w:r w:rsidRPr="00DA7A95">
        <w:t>6</w:t>
      </w:r>
      <w:r w:rsidRPr="00DA7A95">
        <w:rPr>
          <w:rFonts w:hint="eastAsia"/>
        </w:rPr>
        <w:t>至1</w:t>
      </w:r>
      <w:r w:rsidRPr="00DA7A95">
        <w:t>7</w:t>
      </w:r>
      <w:r w:rsidRPr="00DA7A95">
        <w:rPr>
          <w:rFonts w:hint="eastAsia"/>
        </w:rPr>
        <w:t>頁</w:t>
      </w:r>
      <w:r w:rsidRPr="00DA7A95">
        <w:t>)</w:t>
      </w:r>
      <w:r w:rsidRPr="00DA7A95">
        <w:rPr>
          <w:rFonts w:hint="eastAsia"/>
        </w:rPr>
        <w:t>，然1</w:t>
      </w:r>
      <w:r w:rsidRPr="00DA7A95">
        <w:t>12</w:t>
      </w:r>
      <w:r w:rsidRPr="00DA7A95">
        <w:rPr>
          <w:rFonts w:hint="eastAsia"/>
        </w:rPr>
        <w:t>學年度全國高級中等以下學校整體之體適能合格率為5</w:t>
      </w:r>
      <w:r w:rsidRPr="00DA7A95">
        <w:t>2.81</w:t>
      </w:r>
      <w:r w:rsidRPr="00DA7A95">
        <w:rPr>
          <w:rFonts w:hint="eastAsia"/>
        </w:rPr>
        <w:t>%，</w:t>
      </w:r>
      <w:r w:rsidRPr="00DA7A95">
        <w:rPr>
          <w:rFonts w:hint="eastAsia"/>
          <w:lang w:eastAsia="zh-HK"/>
        </w:rPr>
        <w:t>包括</w:t>
      </w:r>
      <w:r w:rsidRPr="00DA7A95">
        <w:rPr>
          <w:rFonts w:hint="eastAsia"/>
        </w:rPr>
        <w:t>國民小學(下稱國小)、國民中學(下稱國中)或高級中等學校(下稱高中職)體適能合格率皆未達長程目標。而1</w:t>
      </w:r>
      <w:r w:rsidRPr="00DA7A95">
        <w:t>12</w:t>
      </w:r>
      <w:r w:rsidRPr="00DA7A95">
        <w:rPr>
          <w:rFonts w:hint="eastAsia"/>
        </w:rPr>
        <w:t>學年度高級中等以下學校游泳教學整體實施比率為7</w:t>
      </w:r>
      <w:r w:rsidRPr="00DA7A95">
        <w:t>2.02%</w:t>
      </w:r>
      <w:r w:rsidRPr="00DA7A95">
        <w:rPr>
          <w:rFonts w:hint="eastAsia"/>
        </w:rPr>
        <w:t>，除國小8</w:t>
      </w:r>
      <w:r w:rsidRPr="00DA7A95">
        <w:t>2.78%</w:t>
      </w:r>
      <w:r w:rsidRPr="00DA7A95">
        <w:rPr>
          <w:rFonts w:hint="eastAsia"/>
        </w:rPr>
        <w:t>達標外，國中及高中職均未達長程目標(詳表1</w:t>
      </w:r>
      <w:r w:rsidRPr="00DA7A95">
        <w:t>)</w:t>
      </w:r>
      <w:r w:rsidRPr="00DA7A95">
        <w:rPr>
          <w:rFonts w:hint="eastAsia"/>
        </w:rPr>
        <w:t>。</w:t>
      </w:r>
    </w:p>
    <w:p w:rsidR="00DA7A95" w:rsidRPr="00DA7A95" w:rsidRDefault="00DA7A95" w:rsidP="00DA7A95">
      <w:pPr>
        <w:adjustRightInd w:val="0"/>
        <w:spacing w:beforeLines="50" w:before="120" w:line="0" w:lineRule="atLeast"/>
        <w:ind w:leftChars="151" w:left="1264" w:hangingChars="300" w:hanging="841"/>
        <w:rPr>
          <w:rFonts w:hAnsi="標楷體"/>
          <w:b/>
          <w:szCs w:val="28"/>
        </w:rPr>
      </w:pPr>
      <w:r w:rsidRPr="00DA7A95">
        <w:rPr>
          <w:rFonts w:hAnsi="標楷體" w:hint="eastAsia"/>
          <w:b/>
          <w:szCs w:val="28"/>
          <w:lang w:eastAsia="zh-HK"/>
        </w:rPr>
        <w:t>表</w:t>
      </w:r>
      <w:r w:rsidRPr="00DA7A95">
        <w:rPr>
          <w:rFonts w:hAnsi="標楷體" w:hint="eastAsia"/>
          <w:b/>
          <w:szCs w:val="28"/>
        </w:rPr>
        <w:t xml:space="preserve">1 </w:t>
      </w:r>
      <w:r w:rsidRPr="00DA7A95">
        <w:rPr>
          <w:rFonts w:hAnsi="標楷體"/>
          <w:b/>
          <w:szCs w:val="28"/>
        </w:rPr>
        <w:t xml:space="preserve"> </w:t>
      </w:r>
      <w:r w:rsidRPr="00DA7A95">
        <w:rPr>
          <w:rFonts w:hAnsi="標楷體" w:hint="eastAsia"/>
          <w:b/>
          <w:szCs w:val="28"/>
          <w:lang w:eastAsia="zh-HK"/>
        </w:rPr>
        <w:t>11</w:t>
      </w:r>
      <w:r w:rsidRPr="00DA7A95">
        <w:rPr>
          <w:rFonts w:hAnsi="標楷體"/>
          <w:b/>
          <w:szCs w:val="28"/>
          <w:lang w:eastAsia="zh-HK"/>
        </w:rPr>
        <w:t>2</w:t>
      </w:r>
      <w:r w:rsidRPr="00DA7A95">
        <w:rPr>
          <w:rFonts w:hAnsi="標楷體" w:hint="eastAsia"/>
          <w:b/>
          <w:szCs w:val="28"/>
          <w:lang w:eastAsia="zh-HK"/>
        </w:rPr>
        <w:t>學年度學生體適能</w:t>
      </w:r>
      <w:r w:rsidRPr="00DA7A95">
        <w:rPr>
          <w:rFonts w:hAnsi="標楷體" w:hint="eastAsia"/>
          <w:b/>
          <w:szCs w:val="28"/>
        </w:rPr>
        <w:t>合格率及各級學校游泳教學實施比率統計表</w:t>
      </w:r>
      <w:r w:rsidRPr="00DA7A95">
        <w:rPr>
          <w:rFonts w:hAnsi="標楷體"/>
          <w:b/>
          <w:szCs w:val="28"/>
        </w:rPr>
        <w:t xml:space="preserve">                                       </w:t>
      </w:r>
      <w:r w:rsidRPr="00DA7A95">
        <w:rPr>
          <w:rFonts w:hAnsi="標楷體" w:hint="eastAsia"/>
          <w:sz w:val="24"/>
          <w:szCs w:val="24"/>
        </w:rPr>
        <w:t>單位: %</w:t>
      </w:r>
      <w:r w:rsidRPr="00DA7A95">
        <w:rPr>
          <w:rFonts w:hAnsi="標楷體"/>
          <w:b/>
          <w:szCs w:val="28"/>
        </w:rPr>
        <w:t xml:space="preserve"> </w:t>
      </w:r>
    </w:p>
    <w:tbl>
      <w:tblPr>
        <w:tblW w:w="0" w:type="auto"/>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993"/>
        <w:gridCol w:w="992"/>
        <w:gridCol w:w="993"/>
        <w:gridCol w:w="992"/>
        <w:gridCol w:w="992"/>
        <w:gridCol w:w="992"/>
        <w:gridCol w:w="1132"/>
      </w:tblGrid>
      <w:tr w:rsidR="00DA7A95" w:rsidRPr="00DA7A95" w:rsidTr="00D64570">
        <w:tc>
          <w:tcPr>
            <w:tcW w:w="3971" w:type="dxa"/>
            <w:gridSpan w:val="4"/>
            <w:shd w:val="clear" w:color="auto" w:fill="auto"/>
          </w:tcPr>
          <w:p w:rsidR="00DA7A95" w:rsidRPr="00DA7A95" w:rsidRDefault="00DA7A95" w:rsidP="00544458">
            <w:pPr>
              <w:widowControl w:val="0"/>
              <w:spacing w:line="280" w:lineRule="exact"/>
              <w:ind w:leftChars="0" w:left="560" w:firstLineChars="0" w:hanging="381"/>
              <w:jc w:val="center"/>
              <w:rPr>
                <w:rFonts w:hAnsi="Times New Roman"/>
                <w:snapToGrid w:val="0"/>
                <w:kern w:val="2"/>
                <w:sz w:val="24"/>
                <w:szCs w:val="28"/>
              </w:rPr>
            </w:pPr>
            <w:r w:rsidRPr="00DA7A95">
              <w:rPr>
                <w:rFonts w:hAnsi="Times New Roman" w:hint="eastAsia"/>
                <w:snapToGrid w:val="0"/>
                <w:kern w:val="2"/>
                <w:sz w:val="24"/>
                <w:szCs w:val="28"/>
              </w:rPr>
              <w:t>學生體適能合格率</w:t>
            </w:r>
          </w:p>
        </w:tc>
        <w:tc>
          <w:tcPr>
            <w:tcW w:w="4108" w:type="dxa"/>
            <w:gridSpan w:val="4"/>
            <w:shd w:val="clear" w:color="auto" w:fill="auto"/>
          </w:tcPr>
          <w:p w:rsidR="00DA7A95" w:rsidRPr="00DA7A95" w:rsidRDefault="00DA7A95" w:rsidP="00544458">
            <w:pPr>
              <w:widowControl w:val="0"/>
              <w:spacing w:line="280" w:lineRule="exact"/>
              <w:ind w:leftChars="0" w:left="560" w:firstLineChars="0" w:hanging="670"/>
              <w:jc w:val="center"/>
              <w:rPr>
                <w:rFonts w:hAnsi="Times New Roman"/>
                <w:snapToGrid w:val="0"/>
                <w:kern w:val="2"/>
                <w:sz w:val="24"/>
                <w:szCs w:val="28"/>
              </w:rPr>
            </w:pPr>
            <w:r w:rsidRPr="00DA7A95">
              <w:rPr>
                <w:rFonts w:hAnsi="Times New Roman" w:hint="eastAsia"/>
                <w:snapToGrid w:val="0"/>
                <w:kern w:val="2"/>
                <w:sz w:val="24"/>
                <w:szCs w:val="28"/>
              </w:rPr>
              <w:t>各級學校游泳教學實施比率</w:t>
            </w:r>
          </w:p>
        </w:tc>
      </w:tr>
      <w:tr w:rsidR="00DA7A95" w:rsidRPr="00DA7A95" w:rsidTr="00D64570">
        <w:tc>
          <w:tcPr>
            <w:tcW w:w="993"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整體</w:t>
            </w:r>
          </w:p>
        </w:tc>
        <w:tc>
          <w:tcPr>
            <w:tcW w:w="993"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國小</w:t>
            </w:r>
          </w:p>
        </w:tc>
        <w:tc>
          <w:tcPr>
            <w:tcW w:w="992"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國中</w:t>
            </w:r>
          </w:p>
        </w:tc>
        <w:tc>
          <w:tcPr>
            <w:tcW w:w="993"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高中職</w:t>
            </w:r>
          </w:p>
        </w:tc>
        <w:tc>
          <w:tcPr>
            <w:tcW w:w="992"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整體</w:t>
            </w:r>
          </w:p>
        </w:tc>
        <w:tc>
          <w:tcPr>
            <w:tcW w:w="992"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國小</w:t>
            </w:r>
          </w:p>
        </w:tc>
        <w:tc>
          <w:tcPr>
            <w:tcW w:w="992"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國中</w:t>
            </w:r>
          </w:p>
        </w:tc>
        <w:tc>
          <w:tcPr>
            <w:tcW w:w="1132" w:type="dxa"/>
            <w:shd w:val="clear" w:color="auto" w:fill="auto"/>
          </w:tcPr>
          <w:p w:rsidR="00DA7A95" w:rsidRPr="00DA7A95" w:rsidRDefault="00DA7A95" w:rsidP="00DA7A95">
            <w:pPr>
              <w:widowControl w:val="0"/>
              <w:spacing w:line="280" w:lineRule="exact"/>
              <w:ind w:leftChars="0" w:left="0" w:firstLineChars="0" w:firstLine="0"/>
              <w:jc w:val="center"/>
              <w:rPr>
                <w:rFonts w:hAnsi="Times New Roman"/>
                <w:snapToGrid w:val="0"/>
                <w:kern w:val="2"/>
                <w:sz w:val="24"/>
                <w:szCs w:val="28"/>
              </w:rPr>
            </w:pPr>
            <w:r w:rsidRPr="00DA7A95">
              <w:rPr>
                <w:rFonts w:hAnsi="Times New Roman" w:hint="eastAsia"/>
                <w:snapToGrid w:val="0"/>
                <w:kern w:val="2"/>
                <w:sz w:val="24"/>
                <w:szCs w:val="28"/>
              </w:rPr>
              <w:t>高中職</w:t>
            </w:r>
          </w:p>
        </w:tc>
      </w:tr>
      <w:tr w:rsidR="00DA7A95" w:rsidRPr="00DA7A95" w:rsidTr="00D64570">
        <w:tc>
          <w:tcPr>
            <w:tcW w:w="993" w:type="dxa"/>
            <w:shd w:val="clear" w:color="auto" w:fill="auto"/>
            <w:vAlign w:val="center"/>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hint="eastAsia"/>
                <w:snapToGrid w:val="0"/>
                <w:kern w:val="2"/>
                <w:sz w:val="24"/>
                <w:szCs w:val="28"/>
              </w:rPr>
              <w:t>52.81</w:t>
            </w:r>
          </w:p>
        </w:tc>
        <w:tc>
          <w:tcPr>
            <w:tcW w:w="993" w:type="dxa"/>
            <w:shd w:val="clear" w:color="auto" w:fill="auto"/>
            <w:vAlign w:val="center"/>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hint="eastAsia"/>
                <w:snapToGrid w:val="0"/>
                <w:kern w:val="2"/>
                <w:sz w:val="24"/>
                <w:szCs w:val="28"/>
              </w:rPr>
              <w:t>53.49</w:t>
            </w:r>
          </w:p>
        </w:tc>
        <w:tc>
          <w:tcPr>
            <w:tcW w:w="992" w:type="dxa"/>
            <w:shd w:val="clear" w:color="auto" w:fill="auto"/>
            <w:vAlign w:val="center"/>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hint="eastAsia"/>
                <w:snapToGrid w:val="0"/>
                <w:kern w:val="2"/>
                <w:sz w:val="24"/>
                <w:szCs w:val="28"/>
              </w:rPr>
              <w:t>56.01</w:t>
            </w:r>
          </w:p>
        </w:tc>
        <w:tc>
          <w:tcPr>
            <w:tcW w:w="993" w:type="dxa"/>
            <w:shd w:val="clear" w:color="auto" w:fill="auto"/>
            <w:vAlign w:val="center"/>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hint="eastAsia"/>
                <w:snapToGrid w:val="0"/>
                <w:kern w:val="2"/>
                <w:sz w:val="24"/>
                <w:szCs w:val="28"/>
              </w:rPr>
              <w:t>47.83</w:t>
            </w:r>
          </w:p>
        </w:tc>
        <w:tc>
          <w:tcPr>
            <w:tcW w:w="992" w:type="dxa"/>
            <w:shd w:val="clear" w:color="auto" w:fill="auto"/>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snapToGrid w:val="0"/>
                <w:kern w:val="2"/>
                <w:sz w:val="24"/>
                <w:szCs w:val="28"/>
              </w:rPr>
              <w:t>72.02</w:t>
            </w:r>
          </w:p>
        </w:tc>
        <w:tc>
          <w:tcPr>
            <w:tcW w:w="992" w:type="dxa"/>
            <w:shd w:val="clear" w:color="auto" w:fill="auto"/>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snapToGrid w:val="0"/>
                <w:kern w:val="2"/>
                <w:sz w:val="24"/>
                <w:szCs w:val="28"/>
              </w:rPr>
              <w:t>82.78</w:t>
            </w:r>
          </w:p>
        </w:tc>
        <w:tc>
          <w:tcPr>
            <w:tcW w:w="992" w:type="dxa"/>
            <w:shd w:val="clear" w:color="auto" w:fill="auto"/>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snapToGrid w:val="0"/>
                <w:kern w:val="2"/>
                <w:sz w:val="24"/>
                <w:szCs w:val="28"/>
              </w:rPr>
              <w:t>52.12</w:t>
            </w:r>
          </w:p>
        </w:tc>
        <w:tc>
          <w:tcPr>
            <w:tcW w:w="1132" w:type="dxa"/>
            <w:shd w:val="clear" w:color="auto" w:fill="auto"/>
          </w:tcPr>
          <w:p w:rsidR="00DA7A95" w:rsidRPr="00DA7A95" w:rsidRDefault="00DA7A95" w:rsidP="00DA7A95">
            <w:pPr>
              <w:widowControl w:val="0"/>
              <w:spacing w:line="280" w:lineRule="exact"/>
              <w:ind w:leftChars="0" w:left="0" w:firstLineChars="0" w:firstLine="0"/>
              <w:jc w:val="right"/>
              <w:rPr>
                <w:rFonts w:hAnsi="Times New Roman"/>
                <w:snapToGrid w:val="0"/>
                <w:kern w:val="2"/>
                <w:sz w:val="24"/>
                <w:szCs w:val="28"/>
              </w:rPr>
            </w:pPr>
            <w:r w:rsidRPr="00DA7A95">
              <w:rPr>
                <w:rFonts w:hAnsi="Times New Roman"/>
                <w:snapToGrid w:val="0"/>
                <w:kern w:val="2"/>
                <w:sz w:val="24"/>
                <w:szCs w:val="28"/>
              </w:rPr>
              <w:t>53.35</w:t>
            </w:r>
          </w:p>
        </w:tc>
      </w:tr>
    </w:tbl>
    <w:p w:rsidR="00DA7A95" w:rsidRPr="00DA7A95" w:rsidRDefault="00DA7A95" w:rsidP="00DA7A95">
      <w:pPr>
        <w:widowControl w:val="0"/>
        <w:spacing w:line="280" w:lineRule="exact"/>
        <w:ind w:leftChars="135" w:left="1818" w:hangingChars="600" w:hanging="1440"/>
        <w:rPr>
          <w:rFonts w:hAnsi="Times New Roman"/>
          <w:kern w:val="2"/>
          <w:sz w:val="24"/>
          <w:szCs w:val="28"/>
        </w:rPr>
      </w:pPr>
      <w:r w:rsidRPr="00DA7A95">
        <w:rPr>
          <w:rFonts w:hAnsi="Times New Roman" w:hint="eastAsia"/>
          <w:kern w:val="2"/>
          <w:sz w:val="24"/>
          <w:szCs w:val="28"/>
        </w:rPr>
        <w:t>說    明：1</w:t>
      </w:r>
      <w:r w:rsidRPr="00DA7A95">
        <w:rPr>
          <w:rFonts w:hAnsi="Times New Roman"/>
          <w:kern w:val="2"/>
          <w:sz w:val="24"/>
          <w:szCs w:val="28"/>
        </w:rPr>
        <w:t>.</w:t>
      </w:r>
      <w:r w:rsidRPr="00DA7A95">
        <w:rPr>
          <w:rFonts w:hAnsi="Times New Roman" w:hint="eastAsia"/>
          <w:kern w:val="2"/>
          <w:sz w:val="24"/>
          <w:szCs w:val="28"/>
        </w:rPr>
        <w:t>表內學生體適能合格率為11</w:t>
      </w:r>
      <w:r w:rsidRPr="00DA7A95">
        <w:rPr>
          <w:rFonts w:hAnsi="Times New Roman"/>
          <w:kern w:val="2"/>
          <w:sz w:val="24"/>
          <w:szCs w:val="28"/>
        </w:rPr>
        <w:t>2</w:t>
      </w:r>
      <w:r w:rsidRPr="00DA7A95">
        <w:rPr>
          <w:rFonts w:hAnsi="Times New Roman" w:hint="eastAsia"/>
          <w:kern w:val="2"/>
          <w:sz w:val="24"/>
          <w:szCs w:val="28"/>
        </w:rPr>
        <w:t>學年度學生四項體適能均達常模百分等級25以上之比率。113學年度預計115年3月完成調查。</w:t>
      </w:r>
    </w:p>
    <w:p w:rsidR="00DA7A95" w:rsidRPr="00DA7A95" w:rsidRDefault="00DA7A95" w:rsidP="00DA7A95">
      <w:pPr>
        <w:widowControl w:val="0"/>
        <w:spacing w:line="280" w:lineRule="exact"/>
        <w:ind w:leftChars="565" w:left="1822" w:hangingChars="100" w:hanging="240"/>
        <w:rPr>
          <w:rFonts w:hAnsi="Times New Roman"/>
          <w:kern w:val="2"/>
          <w:sz w:val="24"/>
          <w:szCs w:val="28"/>
        </w:rPr>
      </w:pPr>
      <w:r w:rsidRPr="00DA7A95">
        <w:rPr>
          <w:rFonts w:hAnsi="Times New Roman" w:hint="eastAsia"/>
          <w:kern w:val="2"/>
          <w:sz w:val="24"/>
          <w:szCs w:val="28"/>
        </w:rPr>
        <w:t>2</w:t>
      </w:r>
      <w:r w:rsidRPr="00DA7A95">
        <w:rPr>
          <w:rFonts w:hAnsi="Times New Roman"/>
          <w:kern w:val="2"/>
          <w:sz w:val="24"/>
          <w:szCs w:val="28"/>
        </w:rPr>
        <w:t>.</w:t>
      </w:r>
      <w:r w:rsidRPr="00DA7A95">
        <w:rPr>
          <w:rFonts w:hAnsi="Times New Roman" w:hint="eastAsia"/>
          <w:kern w:val="2"/>
          <w:sz w:val="24"/>
          <w:szCs w:val="28"/>
        </w:rPr>
        <w:t>表內各級學校游泳教學實施比率為112學年度學校體育統計年報資料</w:t>
      </w:r>
      <w:r w:rsidRPr="00DA7A95">
        <w:rPr>
          <w:rFonts w:hAnsi="標楷體" w:hint="eastAsia"/>
          <w:kern w:val="2"/>
          <w:sz w:val="24"/>
          <w:szCs w:val="28"/>
        </w:rPr>
        <w:t>。113學年度預計115年3月完成調查。</w:t>
      </w:r>
    </w:p>
    <w:p w:rsidR="00DA7A95" w:rsidRPr="00DA7A95" w:rsidRDefault="00DA7A95" w:rsidP="00DA7A95">
      <w:pPr>
        <w:widowControl w:val="0"/>
        <w:spacing w:line="280" w:lineRule="exact"/>
        <w:ind w:leftChars="100" w:left="280" w:firstLineChars="58" w:firstLine="139"/>
        <w:rPr>
          <w:rFonts w:hAnsi="Times New Roman"/>
          <w:kern w:val="2"/>
          <w:sz w:val="24"/>
          <w:szCs w:val="28"/>
        </w:rPr>
      </w:pPr>
      <w:r w:rsidRPr="00DA7A95">
        <w:rPr>
          <w:rFonts w:hAnsi="Times New Roman" w:hint="eastAsia"/>
          <w:kern w:val="2"/>
          <w:sz w:val="24"/>
          <w:szCs w:val="28"/>
        </w:rPr>
        <w:t>資料來源：</w:t>
      </w:r>
      <w:r w:rsidRPr="00DA7A95">
        <w:rPr>
          <w:rFonts w:hAnsi="Times New Roman" w:hint="eastAsia"/>
          <w:kern w:val="2"/>
          <w:sz w:val="24"/>
          <w:szCs w:val="28"/>
          <w:lang w:eastAsia="zh-HK"/>
        </w:rPr>
        <w:t>運動部</w:t>
      </w:r>
      <w:r w:rsidRPr="00DA7A95">
        <w:rPr>
          <w:rFonts w:hAnsi="Times New Roman" w:hint="eastAsia"/>
          <w:kern w:val="2"/>
          <w:sz w:val="24"/>
          <w:szCs w:val="28"/>
        </w:rPr>
        <w:t>提供。</w:t>
      </w:r>
    </w:p>
    <w:p w:rsidR="00DA7A95" w:rsidRPr="00DA7A95" w:rsidRDefault="00DA7A95" w:rsidP="0029520A">
      <w:pPr>
        <w:pStyle w:val="a4"/>
      </w:pPr>
      <w:r w:rsidRPr="00DA7A95">
        <w:rPr>
          <w:rFonts w:hint="eastAsia"/>
        </w:rPr>
        <w:t>(三</w:t>
      </w:r>
      <w:r w:rsidRPr="00DA7A95">
        <w:t>)</w:t>
      </w:r>
      <w:r w:rsidRPr="00DA7A95">
        <w:rPr>
          <w:rFonts w:hint="eastAsia"/>
        </w:rPr>
        <w:t>體育班學生</w:t>
      </w:r>
      <w:r w:rsidRPr="00DA7A95">
        <w:t>110</w:t>
      </w:r>
      <w:r w:rsidRPr="00DA7A95">
        <w:rPr>
          <w:rFonts w:hint="eastAsia"/>
        </w:rPr>
        <w:t>至1</w:t>
      </w:r>
      <w:r w:rsidRPr="00DA7A95">
        <w:t>12</w:t>
      </w:r>
      <w:r w:rsidRPr="00DA7A95">
        <w:rPr>
          <w:rFonts w:hint="eastAsia"/>
        </w:rPr>
        <w:t>年度國中會考待加強比率高於全國，</w:t>
      </w:r>
      <w:r w:rsidRPr="00DA7A95">
        <w:rPr>
          <w:rFonts w:hint="eastAsia"/>
          <w:lang w:eastAsia="zh-HK"/>
        </w:rPr>
        <w:t>且近年差距更形擴大</w:t>
      </w:r>
      <w:r w:rsidRPr="00DA7A95">
        <w:rPr>
          <w:rFonts w:hint="eastAsia"/>
        </w:rPr>
        <w:t>，允宜研謀改善</w:t>
      </w:r>
    </w:p>
    <w:p w:rsidR="00DA7A95" w:rsidRDefault="00DA7A95" w:rsidP="0029520A">
      <w:pPr>
        <w:pStyle w:val="21"/>
        <w:rPr>
          <w:snapToGrid w:val="0"/>
        </w:rPr>
      </w:pPr>
      <w:r w:rsidRPr="00DA7A95">
        <w:rPr>
          <w:rFonts w:hAnsi="Times New Roman" w:hint="eastAsia"/>
          <w:snapToGrid w:val="0"/>
        </w:rPr>
        <w:t>配合1</w:t>
      </w:r>
      <w:r w:rsidRPr="00DA7A95">
        <w:rPr>
          <w:rFonts w:hAnsi="Times New Roman"/>
          <w:snapToGrid w:val="0"/>
        </w:rPr>
        <w:t>08</w:t>
      </w:r>
      <w:r w:rsidRPr="00DA7A95">
        <w:rPr>
          <w:rFonts w:hAnsi="Times New Roman" w:hint="eastAsia"/>
          <w:snapToGrid w:val="0"/>
        </w:rPr>
        <w:t>課綱</w:t>
      </w:r>
      <w:r w:rsidRPr="00DA7A95">
        <w:rPr>
          <w:rFonts w:hint="eastAsia"/>
          <w:snapToGrid w:val="0"/>
        </w:rPr>
        <w:t>，</w:t>
      </w:r>
      <w:r w:rsidRPr="00DA7A95">
        <w:rPr>
          <w:rFonts w:hint="eastAsia"/>
          <w:snapToGrid w:val="0"/>
          <w:lang w:eastAsia="zh-HK"/>
        </w:rPr>
        <w:t>運動部</w:t>
      </w:r>
      <w:r w:rsidRPr="00DA7A95">
        <w:rPr>
          <w:rFonts w:hint="eastAsia"/>
          <w:snapToGrid w:val="0"/>
        </w:rPr>
        <w:t>(</w:t>
      </w:r>
      <w:r w:rsidRPr="00DA7A95">
        <w:rPr>
          <w:rFonts w:hint="eastAsia"/>
          <w:snapToGrid w:val="0"/>
          <w:lang w:eastAsia="zh-HK"/>
        </w:rPr>
        <w:t>原</w:t>
      </w:r>
      <w:r w:rsidRPr="00DA7A95">
        <w:rPr>
          <w:rFonts w:hAnsi="Times New Roman" w:hint="eastAsia"/>
          <w:snapToGrid w:val="0"/>
        </w:rPr>
        <w:t>體育署)頒布體育班之課程網要</w:t>
      </w:r>
      <w:r w:rsidRPr="00DA7A95">
        <w:rPr>
          <w:rFonts w:hint="eastAsia"/>
          <w:snapToGrid w:val="0"/>
        </w:rPr>
        <w:t>，</w:t>
      </w:r>
      <w:r w:rsidRPr="00DA7A95">
        <w:rPr>
          <w:rFonts w:hAnsi="Times New Roman" w:hint="eastAsia"/>
          <w:snapToGrid w:val="0"/>
        </w:rPr>
        <w:t>要求體育班教學正常化</w:t>
      </w:r>
      <w:r w:rsidRPr="00DA7A95">
        <w:rPr>
          <w:rFonts w:hint="eastAsia"/>
          <w:snapToGrid w:val="0"/>
        </w:rPr>
        <w:t>，期達成培育學術兼備運動人才之發展願景。由1</w:t>
      </w:r>
      <w:r w:rsidRPr="00DA7A95">
        <w:rPr>
          <w:snapToGrid w:val="0"/>
        </w:rPr>
        <w:t>10</w:t>
      </w:r>
      <w:r w:rsidRPr="00DA7A95">
        <w:rPr>
          <w:rFonts w:hint="eastAsia"/>
          <w:snapToGrid w:val="0"/>
        </w:rPr>
        <w:t>至1</w:t>
      </w:r>
      <w:r w:rsidRPr="00DA7A95">
        <w:rPr>
          <w:snapToGrid w:val="0"/>
        </w:rPr>
        <w:t>12</w:t>
      </w:r>
      <w:r w:rsidRPr="00DA7A95">
        <w:rPr>
          <w:rFonts w:hint="eastAsia"/>
          <w:snapToGrid w:val="0"/>
        </w:rPr>
        <w:t>年度體育班學生國中教育會考</w:t>
      </w:r>
      <w:r w:rsidRPr="00DA7A95">
        <w:rPr>
          <w:snapToGrid w:val="0"/>
          <w:vertAlign w:val="superscript"/>
        </w:rPr>
        <w:footnoteReference w:id="5"/>
      </w:r>
      <w:r w:rsidRPr="00DA7A95">
        <w:rPr>
          <w:rFonts w:hint="eastAsia"/>
          <w:snapToGrid w:val="0"/>
        </w:rPr>
        <w:t>(下稱國中會考</w:t>
      </w:r>
      <w:r w:rsidRPr="00DA7A95">
        <w:rPr>
          <w:snapToGrid w:val="0"/>
        </w:rPr>
        <w:t>)</w:t>
      </w:r>
      <w:r w:rsidRPr="00DA7A95">
        <w:rPr>
          <w:rFonts w:hint="eastAsia"/>
          <w:snapToGrid w:val="0"/>
        </w:rPr>
        <w:t>成績(詳表</w:t>
      </w:r>
      <w:r w:rsidRPr="00DA7A95">
        <w:rPr>
          <w:snapToGrid w:val="0"/>
        </w:rPr>
        <w:t>2)</w:t>
      </w:r>
      <w:r w:rsidRPr="00DA7A95">
        <w:rPr>
          <w:rFonts w:hint="eastAsia"/>
          <w:snapToGrid w:val="0"/>
        </w:rPr>
        <w:t>觀之，體育班學生各科待加強</w:t>
      </w:r>
      <w:r w:rsidRPr="00DA7A95">
        <w:rPr>
          <w:snapToGrid w:val="0"/>
        </w:rPr>
        <w:t>(</w:t>
      </w:r>
      <w:r w:rsidRPr="00DA7A95">
        <w:rPr>
          <w:rFonts w:hint="eastAsia"/>
          <w:snapToGrid w:val="0"/>
        </w:rPr>
        <w:t>未具備該科目國中教育階段之基本學力)比率，除1</w:t>
      </w:r>
      <w:r w:rsidRPr="00DA7A95">
        <w:rPr>
          <w:snapToGrid w:val="0"/>
        </w:rPr>
        <w:t>11</w:t>
      </w:r>
      <w:r w:rsidRPr="00DA7A95">
        <w:rPr>
          <w:rFonts w:hint="eastAsia"/>
          <w:snapToGrid w:val="0"/>
        </w:rPr>
        <w:t>年度社會科目外，皆逾三成，英文和數學更逾五成；各科目待加強比率更為同年度全國之1</w:t>
      </w:r>
      <w:r w:rsidRPr="00DA7A95">
        <w:rPr>
          <w:snapToGrid w:val="0"/>
        </w:rPr>
        <w:t>.90</w:t>
      </w:r>
      <w:r w:rsidRPr="00DA7A95">
        <w:rPr>
          <w:rFonts w:hint="eastAsia"/>
          <w:snapToGrid w:val="0"/>
        </w:rPr>
        <w:t>倍至2</w:t>
      </w:r>
      <w:r w:rsidRPr="00DA7A95">
        <w:rPr>
          <w:snapToGrid w:val="0"/>
        </w:rPr>
        <w:t>.54</w:t>
      </w:r>
      <w:r w:rsidRPr="00DA7A95">
        <w:rPr>
          <w:rFonts w:hint="eastAsia"/>
          <w:snapToGrid w:val="0"/>
        </w:rPr>
        <w:t>倍，且其間差距呈擴大趨勢，允宜研謀改善，以確保體育班學生具備基本學力。</w:t>
      </w:r>
    </w:p>
    <w:p w:rsidR="00544458" w:rsidRDefault="00544458" w:rsidP="00DA7A95">
      <w:pPr>
        <w:widowControl w:val="0"/>
        <w:adjustRightInd w:val="0"/>
        <w:spacing w:beforeLines="50" w:before="120" w:line="0" w:lineRule="atLeast"/>
        <w:ind w:leftChars="300" w:left="1611" w:hangingChars="275" w:hanging="771"/>
        <w:rPr>
          <w:rFonts w:hAnsi="標楷體"/>
          <w:b/>
          <w:szCs w:val="28"/>
          <w:lang w:eastAsia="zh-HK"/>
        </w:rPr>
      </w:pPr>
    </w:p>
    <w:p w:rsidR="00DA7A95" w:rsidRPr="00DA7A95" w:rsidRDefault="00DA7A95" w:rsidP="006B478C">
      <w:pPr>
        <w:widowControl w:val="0"/>
        <w:adjustRightInd w:val="0"/>
        <w:spacing w:beforeLines="50" w:before="120" w:line="0" w:lineRule="atLeast"/>
        <w:ind w:leftChars="231" w:left="1418" w:hangingChars="275" w:hanging="771"/>
        <w:rPr>
          <w:rFonts w:hAnsi="Times New Roman"/>
          <w:snapToGrid w:val="0"/>
          <w:kern w:val="2"/>
          <w:szCs w:val="28"/>
        </w:rPr>
      </w:pPr>
      <w:r w:rsidRPr="00DA7A95">
        <w:rPr>
          <w:rFonts w:hAnsi="標楷體" w:hint="eastAsia"/>
          <w:b/>
          <w:szCs w:val="28"/>
          <w:lang w:eastAsia="zh-HK"/>
        </w:rPr>
        <w:t>表</w:t>
      </w:r>
      <w:r w:rsidRPr="00DA7A95">
        <w:rPr>
          <w:rFonts w:hAnsi="標楷體"/>
          <w:b/>
          <w:szCs w:val="28"/>
        </w:rPr>
        <w:t>2</w:t>
      </w:r>
      <w:r w:rsidRPr="00DA7A95">
        <w:rPr>
          <w:rFonts w:hAnsi="標楷體" w:hint="eastAsia"/>
          <w:b/>
          <w:szCs w:val="28"/>
        </w:rPr>
        <w:t xml:space="preserve"> </w:t>
      </w:r>
      <w:r w:rsidRPr="00DA7A95">
        <w:rPr>
          <w:rFonts w:hAnsi="標楷體"/>
          <w:b/>
          <w:szCs w:val="28"/>
        </w:rPr>
        <w:t xml:space="preserve"> 110</w:t>
      </w:r>
      <w:r w:rsidRPr="00DA7A95">
        <w:rPr>
          <w:rFonts w:hAnsi="標楷體" w:hint="eastAsia"/>
          <w:b/>
          <w:szCs w:val="28"/>
        </w:rPr>
        <w:t>至</w:t>
      </w:r>
      <w:r w:rsidRPr="00DA7A95">
        <w:rPr>
          <w:rFonts w:hAnsi="標楷體" w:hint="eastAsia"/>
          <w:b/>
          <w:szCs w:val="28"/>
          <w:lang w:eastAsia="zh-HK"/>
        </w:rPr>
        <w:t>11</w:t>
      </w:r>
      <w:r w:rsidRPr="00DA7A95">
        <w:rPr>
          <w:rFonts w:hAnsi="標楷體"/>
          <w:b/>
          <w:szCs w:val="28"/>
          <w:lang w:eastAsia="zh-HK"/>
        </w:rPr>
        <w:t>2</w:t>
      </w:r>
      <w:r w:rsidRPr="00DA7A95">
        <w:rPr>
          <w:rFonts w:hAnsi="標楷體" w:hint="eastAsia"/>
          <w:b/>
          <w:szCs w:val="28"/>
          <w:lang w:eastAsia="zh-HK"/>
        </w:rPr>
        <w:t>年度全國與</w:t>
      </w:r>
      <w:r w:rsidRPr="00DA7A95">
        <w:rPr>
          <w:rFonts w:hAnsi="標楷體" w:hint="eastAsia"/>
          <w:b/>
          <w:szCs w:val="28"/>
        </w:rPr>
        <w:t>體育班</w:t>
      </w:r>
      <w:r w:rsidRPr="00DA7A95">
        <w:rPr>
          <w:rFonts w:hAnsi="標楷體" w:hint="eastAsia"/>
          <w:b/>
          <w:szCs w:val="28"/>
          <w:lang w:eastAsia="zh-HK"/>
        </w:rPr>
        <w:t>學生國中會考成績「待加強」比率統計表</w:t>
      </w:r>
      <w:r w:rsidRPr="00DA7A95">
        <w:rPr>
          <w:rFonts w:hAnsi="標楷體"/>
          <w:b/>
          <w:szCs w:val="28"/>
        </w:rPr>
        <w:t xml:space="preserve">                        </w:t>
      </w:r>
      <w:r w:rsidR="006B478C">
        <w:rPr>
          <w:rFonts w:hAnsi="標楷體"/>
          <w:b/>
          <w:szCs w:val="28"/>
        </w:rPr>
        <w:t xml:space="preserve">  </w:t>
      </w:r>
      <w:r w:rsidR="00C045CC">
        <w:rPr>
          <w:rFonts w:hAnsi="標楷體" w:hint="eastAsia"/>
          <w:b/>
          <w:szCs w:val="28"/>
        </w:rPr>
        <w:t xml:space="preserve">    </w:t>
      </w:r>
      <w:r w:rsidRPr="00DA7A95">
        <w:rPr>
          <w:rFonts w:hAnsi="標楷體"/>
          <w:b/>
          <w:szCs w:val="28"/>
        </w:rPr>
        <w:t xml:space="preserve"> </w:t>
      </w:r>
      <w:r w:rsidRPr="00DA7A95">
        <w:rPr>
          <w:rFonts w:hAnsi="標楷體" w:hint="eastAsia"/>
          <w:sz w:val="24"/>
          <w:szCs w:val="24"/>
        </w:rPr>
        <w:t>單位: %；倍</w:t>
      </w:r>
    </w:p>
    <w:tbl>
      <w:tblPr>
        <w:tblW w:w="7753" w:type="dxa"/>
        <w:tblInd w:w="7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74"/>
        <w:gridCol w:w="1276"/>
        <w:gridCol w:w="1276"/>
        <w:gridCol w:w="1275"/>
        <w:gridCol w:w="1276"/>
        <w:gridCol w:w="1276"/>
      </w:tblGrid>
      <w:tr w:rsidR="00DA7A95" w:rsidRPr="00DA7A95" w:rsidTr="006B478C">
        <w:trPr>
          <w:trHeight w:val="344"/>
          <w:tblHeader/>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年度</w:t>
            </w:r>
          </w:p>
        </w:tc>
        <w:tc>
          <w:tcPr>
            <w:tcW w:w="1276"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國文</w:t>
            </w:r>
          </w:p>
        </w:tc>
        <w:tc>
          <w:tcPr>
            <w:tcW w:w="1276"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英語</w:t>
            </w:r>
          </w:p>
        </w:tc>
        <w:tc>
          <w:tcPr>
            <w:tcW w:w="1275"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數學</w:t>
            </w:r>
          </w:p>
        </w:tc>
        <w:tc>
          <w:tcPr>
            <w:tcW w:w="1276"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社會</w:t>
            </w:r>
          </w:p>
        </w:tc>
        <w:tc>
          <w:tcPr>
            <w:tcW w:w="1276"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自然</w:t>
            </w:r>
          </w:p>
        </w:tc>
      </w:tr>
      <w:tr w:rsidR="00DA7A95" w:rsidRPr="00DA7A95" w:rsidTr="006B478C">
        <w:trPr>
          <w:trHeight w:val="333"/>
        </w:trPr>
        <w:tc>
          <w:tcPr>
            <w:tcW w:w="7753" w:type="dxa"/>
            <w:gridSpan w:val="6"/>
            <w:shd w:val="clear" w:color="auto" w:fill="auto"/>
            <w:noWrap/>
            <w:vAlign w:val="center"/>
            <w:hideMark/>
          </w:tcPr>
          <w:p w:rsidR="00DA7A95" w:rsidRPr="00C045CC" w:rsidRDefault="00DA7A95" w:rsidP="00DA7A95">
            <w:pPr>
              <w:pStyle w:val="142"/>
              <w:ind w:firstLine="14"/>
              <w:rPr>
                <w:b/>
                <w:snapToGrid w:val="0"/>
              </w:rPr>
            </w:pPr>
            <w:r w:rsidRPr="00C045CC">
              <w:rPr>
                <w:rFonts w:hint="eastAsia"/>
                <w:b/>
                <w:snapToGrid w:val="0"/>
              </w:rPr>
              <w:t>全國</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110</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14.63</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28.27</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26.92</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14.59</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22.35</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111</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13.77</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27.86</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26.62</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13.77</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20.58</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112</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12.71</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29.06</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25.93</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12.54</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20.97</w:t>
            </w:r>
          </w:p>
        </w:tc>
      </w:tr>
      <w:tr w:rsidR="00DA7A95" w:rsidRPr="00DA7A95" w:rsidTr="006B478C">
        <w:trPr>
          <w:trHeight w:val="333"/>
        </w:trPr>
        <w:tc>
          <w:tcPr>
            <w:tcW w:w="7753" w:type="dxa"/>
            <w:gridSpan w:val="6"/>
            <w:shd w:val="clear" w:color="auto" w:fill="auto"/>
            <w:noWrap/>
            <w:vAlign w:val="center"/>
            <w:hideMark/>
          </w:tcPr>
          <w:p w:rsidR="00DA7A95" w:rsidRPr="00C045CC" w:rsidRDefault="00DA7A95" w:rsidP="00DA7A95">
            <w:pPr>
              <w:pStyle w:val="142"/>
              <w:ind w:firstLine="14"/>
              <w:rPr>
                <w:b/>
                <w:snapToGrid w:val="0"/>
              </w:rPr>
            </w:pPr>
            <w:r w:rsidRPr="00C045CC">
              <w:rPr>
                <w:rFonts w:hint="eastAsia"/>
                <w:b/>
                <w:snapToGrid w:val="0"/>
              </w:rPr>
              <w:t>體育班</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110</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31.62</w:t>
            </w:r>
          </w:p>
        </w:tc>
        <w:tc>
          <w:tcPr>
            <w:tcW w:w="1276"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55.58</w:t>
            </w:r>
          </w:p>
        </w:tc>
        <w:tc>
          <w:tcPr>
            <w:tcW w:w="1275"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51.06</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31.25</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43.31</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111</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31.75</w:t>
            </w:r>
          </w:p>
        </w:tc>
        <w:tc>
          <w:tcPr>
            <w:tcW w:w="1276"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57.9</w:t>
            </w:r>
            <w:r w:rsidRPr="00C045CC">
              <w:rPr>
                <w:b/>
                <w:snapToGrid w:val="0"/>
              </w:rPr>
              <w:t>0</w:t>
            </w:r>
          </w:p>
        </w:tc>
        <w:tc>
          <w:tcPr>
            <w:tcW w:w="1275"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51.49</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29.88</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45.16</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112</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32.28</w:t>
            </w:r>
          </w:p>
        </w:tc>
        <w:tc>
          <w:tcPr>
            <w:tcW w:w="1276"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58.02</w:t>
            </w:r>
          </w:p>
        </w:tc>
        <w:tc>
          <w:tcPr>
            <w:tcW w:w="1275" w:type="dxa"/>
            <w:shd w:val="clear" w:color="auto" w:fill="auto"/>
            <w:noWrap/>
            <w:vAlign w:val="center"/>
            <w:hideMark/>
          </w:tcPr>
          <w:p w:rsidR="00DA7A95" w:rsidRPr="00C045CC" w:rsidRDefault="00DA7A95" w:rsidP="00466E03">
            <w:pPr>
              <w:pStyle w:val="142"/>
              <w:ind w:firstLine="14"/>
              <w:jc w:val="right"/>
              <w:rPr>
                <w:b/>
                <w:snapToGrid w:val="0"/>
              </w:rPr>
            </w:pPr>
            <w:r w:rsidRPr="00C045CC">
              <w:rPr>
                <w:rFonts w:hint="eastAsia"/>
                <w:b/>
                <w:snapToGrid w:val="0"/>
              </w:rPr>
              <w:t>52.83</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30.59</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46.17</w:t>
            </w:r>
          </w:p>
        </w:tc>
      </w:tr>
      <w:tr w:rsidR="00DA7A95" w:rsidRPr="00DA7A95" w:rsidTr="006B478C">
        <w:trPr>
          <w:trHeight w:val="333"/>
        </w:trPr>
        <w:tc>
          <w:tcPr>
            <w:tcW w:w="7753" w:type="dxa"/>
            <w:gridSpan w:val="6"/>
            <w:shd w:val="clear" w:color="auto" w:fill="auto"/>
            <w:noWrap/>
            <w:vAlign w:val="center"/>
            <w:hideMark/>
          </w:tcPr>
          <w:p w:rsidR="00DA7A95" w:rsidRPr="00C045CC" w:rsidRDefault="00DA7A95" w:rsidP="00DA7A95">
            <w:pPr>
              <w:pStyle w:val="142"/>
              <w:ind w:firstLine="14"/>
              <w:rPr>
                <w:b/>
                <w:snapToGrid w:val="0"/>
              </w:rPr>
            </w:pPr>
            <w:r w:rsidRPr="00C045CC">
              <w:rPr>
                <w:rFonts w:hint="eastAsia"/>
                <w:b/>
                <w:snapToGrid w:val="0"/>
              </w:rPr>
              <w:t>體育班待加強比率為全國倍數(體育班/全國)</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110</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2.16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1.97 </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1.90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2.14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1.94 </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111</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2.31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2.08 </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1.93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2.17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2.19 </w:t>
            </w:r>
          </w:p>
        </w:tc>
      </w:tr>
      <w:tr w:rsidR="00DA7A95" w:rsidRPr="00DA7A95" w:rsidTr="006B478C">
        <w:trPr>
          <w:trHeight w:val="333"/>
        </w:trPr>
        <w:tc>
          <w:tcPr>
            <w:tcW w:w="1374" w:type="dxa"/>
            <w:shd w:val="clear" w:color="auto" w:fill="auto"/>
            <w:noWrap/>
            <w:vAlign w:val="center"/>
            <w:hideMark/>
          </w:tcPr>
          <w:p w:rsidR="00DA7A95" w:rsidRPr="00DA7A95" w:rsidRDefault="00DA7A95" w:rsidP="00DA7A95">
            <w:pPr>
              <w:pStyle w:val="142"/>
              <w:ind w:firstLine="14"/>
              <w:rPr>
                <w:snapToGrid w:val="0"/>
              </w:rPr>
            </w:pPr>
            <w:r w:rsidRPr="00DA7A95">
              <w:rPr>
                <w:rFonts w:hint="eastAsia"/>
                <w:snapToGrid w:val="0"/>
              </w:rPr>
              <w:t>112</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2.54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2.00 </w:t>
            </w:r>
          </w:p>
        </w:tc>
        <w:tc>
          <w:tcPr>
            <w:tcW w:w="1275"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2.04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2.44 </w:t>
            </w:r>
          </w:p>
        </w:tc>
        <w:tc>
          <w:tcPr>
            <w:tcW w:w="1276" w:type="dxa"/>
            <w:shd w:val="clear" w:color="auto" w:fill="auto"/>
            <w:noWrap/>
            <w:vAlign w:val="center"/>
            <w:hideMark/>
          </w:tcPr>
          <w:p w:rsidR="00DA7A95" w:rsidRPr="00DA7A95" w:rsidRDefault="00DA7A95" w:rsidP="00466E03">
            <w:pPr>
              <w:pStyle w:val="142"/>
              <w:ind w:firstLine="14"/>
              <w:jc w:val="right"/>
              <w:rPr>
                <w:snapToGrid w:val="0"/>
              </w:rPr>
            </w:pPr>
            <w:r w:rsidRPr="00DA7A95">
              <w:rPr>
                <w:rFonts w:hint="eastAsia"/>
                <w:snapToGrid w:val="0"/>
              </w:rPr>
              <w:t xml:space="preserve">2.20 </w:t>
            </w:r>
          </w:p>
        </w:tc>
      </w:tr>
    </w:tbl>
    <w:p w:rsidR="00DA7A95" w:rsidRPr="00DA7A95" w:rsidRDefault="00DA7A95" w:rsidP="006B478C">
      <w:pPr>
        <w:widowControl w:val="0"/>
        <w:spacing w:line="280" w:lineRule="exact"/>
        <w:ind w:leftChars="251" w:left="1843" w:hangingChars="475" w:hanging="1140"/>
        <w:rPr>
          <w:rFonts w:hAnsi="Times New Roman"/>
          <w:kern w:val="2"/>
          <w:sz w:val="24"/>
          <w:szCs w:val="28"/>
        </w:rPr>
      </w:pPr>
      <w:r w:rsidRPr="00DA7A95">
        <w:rPr>
          <w:rFonts w:hAnsi="Times New Roman" w:hint="eastAsia"/>
          <w:kern w:val="2"/>
          <w:sz w:val="24"/>
          <w:szCs w:val="28"/>
        </w:rPr>
        <w:t>說    明：據</w:t>
      </w:r>
      <w:r w:rsidRPr="00DA7A95">
        <w:rPr>
          <w:rFonts w:hAnsi="Times New Roman" w:hint="eastAsia"/>
          <w:kern w:val="2"/>
          <w:sz w:val="24"/>
          <w:szCs w:val="28"/>
          <w:lang w:eastAsia="zh-HK"/>
        </w:rPr>
        <w:t>運動部</w:t>
      </w:r>
      <w:r w:rsidRPr="00DA7A95">
        <w:rPr>
          <w:rFonts w:hAnsi="Times New Roman" w:hint="eastAsia"/>
          <w:kern w:val="2"/>
          <w:sz w:val="24"/>
          <w:szCs w:val="28"/>
        </w:rPr>
        <w:t>表示</w:t>
      </w:r>
      <w:r w:rsidRPr="00DA7A95">
        <w:rPr>
          <w:rFonts w:hAnsi="標楷體" w:hint="eastAsia"/>
          <w:kern w:val="2"/>
          <w:sz w:val="24"/>
          <w:szCs w:val="28"/>
        </w:rPr>
        <w:t>，</w:t>
      </w:r>
      <w:r w:rsidRPr="00DA7A95">
        <w:rPr>
          <w:rFonts w:hAnsi="Times New Roman" w:hint="eastAsia"/>
          <w:kern w:val="2"/>
          <w:sz w:val="24"/>
          <w:szCs w:val="28"/>
        </w:rPr>
        <w:t>截至1</w:t>
      </w:r>
      <w:r w:rsidRPr="00DA7A95">
        <w:rPr>
          <w:rFonts w:hAnsi="Times New Roman"/>
          <w:kern w:val="2"/>
          <w:sz w:val="24"/>
          <w:szCs w:val="28"/>
        </w:rPr>
        <w:t>14</w:t>
      </w:r>
      <w:r w:rsidRPr="00DA7A95">
        <w:rPr>
          <w:rFonts w:hAnsi="Times New Roman" w:hint="eastAsia"/>
          <w:kern w:val="2"/>
          <w:sz w:val="24"/>
          <w:szCs w:val="28"/>
        </w:rPr>
        <w:t>年7月底113年度資料尚未進行串接，故尚無資料。</w:t>
      </w:r>
    </w:p>
    <w:p w:rsidR="00DA7A95" w:rsidRPr="00DA7A95" w:rsidRDefault="00DA7A95" w:rsidP="006B478C">
      <w:pPr>
        <w:widowControl w:val="0"/>
        <w:spacing w:line="280" w:lineRule="exact"/>
        <w:ind w:leftChars="128" w:left="358" w:firstLineChars="146" w:firstLine="350"/>
        <w:rPr>
          <w:rFonts w:hAnsi="Times New Roman"/>
          <w:kern w:val="2"/>
          <w:sz w:val="24"/>
          <w:szCs w:val="28"/>
        </w:rPr>
      </w:pPr>
      <w:r w:rsidRPr="00DA7A95">
        <w:rPr>
          <w:rFonts w:hAnsi="Times New Roman" w:hint="eastAsia"/>
          <w:kern w:val="2"/>
          <w:sz w:val="24"/>
          <w:szCs w:val="28"/>
        </w:rPr>
        <w:t>資料來源：彙整自</w:t>
      </w:r>
      <w:r w:rsidRPr="00DA7A95">
        <w:rPr>
          <w:rFonts w:hAnsi="Times New Roman" w:hint="eastAsia"/>
          <w:kern w:val="2"/>
          <w:sz w:val="24"/>
          <w:szCs w:val="28"/>
          <w:lang w:eastAsia="zh-HK"/>
        </w:rPr>
        <w:t>運動部</w:t>
      </w:r>
      <w:r w:rsidRPr="00DA7A95">
        <w:rPr>
          <w:rFonts w:hAnsi="Times New Roman" w:hint="eastAsia"/>
          <w:kern w:val="2"/>
          <w:sz w:val="24"/>
          <w:szCs w:val="28"/>
        </w:rPr>
        <w:t>與</w:t>
      </w:r>
      <w:r w:rsidRPr="00DA7A95">
        <w:rPr>
          <w:rFonts w:hAnsi="Times New Roman" w:hint="eastAsia"/>
          <w:kern w:val="2"/>
          <w:sz w:val="24"/>
          <w:szCs w:val="28"/>
          <w:lang w:eastAsia="zh-HK"/>
        </w:rPr>
        <w:t>國教</w:t>
      </w:r>
      <w:r w:rsidRPr="00DA7A95">
        <w:rPr>
          <w:rFonts w:hAnsi="Times New Roman" w:hint="eastAsia"/>
          <w:kern w:val="2"/>
          <w:sz w:val="24"/>
          <w:szCs w:val="28"/>
        </w:rPr>
        <w:t>署提供資料。</w:t>
      </w:r>
    </w:p>
    <w:p w:rsidR="00544458" w:rsidRDefault="00544458" w:rsidP="00544458">
      <w:pPr>
        <w:ind w:left="560" w:firstLine="560"/>
        <w:rPr>
          <w:rFonts w:hAnsi="標楷體"/>
          <w:snapToGrid w:val="0"/>
        </w:rPr>
      </w:pPr>
      <w:r w:rsidRPr="00466E03">
        <w:rPr>
          <w:rFonts w:hAnsi="標楷體" w:hint="eastAsia"/>
          <w:snapToGrid w:val="0"/>
        </w:rPr>
        <w:t>綜上，</w:t>
      </w:r>
      <w:r w:rsidRPr="00466E03">
        <w:rPr>
          <w:rFonts w:hAnsi="標楷體" w:hint="eastAsia"/>
          <w:snapToGrid w:val="0"/>
          <w:lang w:eastAsia="zh-HK"/>
        </w:rPr>
        <w:t>運動部成立後</w:t>
      </w:r>
      <w:r w:rsidRPr="00DA7A95">
        <w:rPr>
          <w:rFonts w:hAnsi="標楷體" w:hint="eastAsia"/>
          <w:snapToGrid w:val="0"/>
          <w:lang w:eastAsia="zh-HK"/>
        </w:rPr>
        <w:t>，</w:t>
      </w:r>
      <w:r w:rsidRPr="00DA7A95">
        <w:rPr>
          <w:rFonts w:hint="eastAsia"/>
          <w:snapToGrid w:val="0"/>
        </w:rPr>
        <w:t>學校體育涉及一般體育教學</w:t>
      </w:r>
      <w:r w:rsidRPr="00466E03">
        <w:rPr>
          <w:rFonts w:hint="eastAsia"/>
          <w:snapToGrid w:val="0"/>
        </w:rPr>
        <w:t>，由教育部辦理；</w:t>
      </w:r>
      <w:r>
        <w:rPr>
          <w:rFonts w:hint="eastAsia"/>
          <w:snapToGrid w:val="0"/>
          <w:lang w:eastAsia="zh-HK"/>
        </w:rPr>
        <w:t>國教署</w:t>
      </w:r>
      <w:r>
        <w:rPr>
          <w:rFonts w:hint="eastAsia"/>
          <w:snapToGrid w:val="0"/>
        </w:rPr>
        <w:t>115</w:t>
      </w:r>
      <w:r>
        <w:rPr>
          <w:rFonts w:hint="eastAsia"/>
          <w:snapToGrid w:val="0"/>
          <w:lang w:eastAsia="zh-HK"/>
        </w:rPr>
        <w:t>年度預算案編列學校體育教學經費</w:t>
      </w:r>
      <w:r w:rsidRPr="00466E03">
        <w:rPr>
          <w:rFonts w:hint="eastAsia"/>
          <w:snapToGrid w:val="0"/>
          <w:lang w:eastAsia="zh-HK"/>
        </w:rPr>
        <w:t>13億4,518萬1千元(另</w:t>
      </w:r>
      <w:r>
        <w:rPr>
          <w:rFonts w:hint="eastAsia"/>
          <w:snapToGrid w:val="0"/>
          <w:lang w:eastAsia="zh-HK"/>
        </w:rPr>
        <w:t>於</w:t>
      </w:r>
      <w:r w:rsidRPr="00466E03">
        <w:rPr>
          <w:rFonts w:hint="eastAsia"/>
          <w:snapToGrid w:val="0"/>
          <w:lang w:eastAsia="zh-HK"/>
        </w:rPr>
        <w:t>一般性補助款</w:t>
      </w:r>
      <w:r>
        <w:rPr>
          <w:rFonts w:hint="eastAsia"/>
          <w:snapToGrid w:val="0"/>
          <w:lang w:eastAsia="zh-HK"/>
        </w:rPr>
        <w:t>編有</w:t>
      </w:r>
      <w:r w:rsidRPr="00466E03">
        <w:rPr>
          <w:rFonts w:hint="eastAsia"/>
          <w:snapToGrid w:val="0"/>
          <w:lang w:eastAsia="zh-HK"/>
        </w:rPr>
        <w:t>6億1,684萬2千元)</w:t>
      </w:r>
      <w:r>
        <w:rPr>
          <w:rFonts w:hAnsi="標楷體" w:hint="eastAsia"/>
          <w:snapToGrid w:val="0"/>
          <w:lang w:eastAsia="zh-HK"/>
        </w:rPr>
        <w:t>，</w:t>
      </w:r>
      <w:r w:rsidRPr="00DA7A95">
        <w:rPr>
          <w:rFonts w:hAnsi="標楷體" w:hint="eastAsia"/>
          <w:snapToGrid w:val="0"/>
        </w:rPr>
        <w:t>然</w:t>
      </w:r>
      <w:r w:rsidRPr="00DA7A95">
        <w:rPr>
          <w:rFonts w:hint="eastAsia"/>
          <w:snapToGrid w:val="0"/>
        </w:rPr>
        <w:t>截至112學年度尚有</w:t>
      </w:r>
      <w:r w:rsidRPr="00DA7A95">
        <w:rPr>
          <w:rFonts w:hAnsi="標楷體" w:hint="eastAsia"/>
          <w:snapToGrid w:val="0"/>
        </w:rPr>
        <w:t>「</w:t>
      </w:r>
      <w:r w:rsidRPr="00DA7A95">
        <w:rPr>
          <w:rFonts w:hint="eastAsia"/>
          <w:snapToGrid w:val="0"/>
        </w:rPr>
        <w:t>學生體適能合格率</w:t>
      </w:r>
      <w:r w:rsidRPr="00DA7A95">
        <w:rPr>
          <w:rFonts w:hAnsi="標楷體" w:hint="eastAsia"/>
          <w:snapToGrid w:val="0"/>
        </w:rPr>
        <w:t>」、「</w:t>
      </w:r>
      <w:r w:rsidRPr="00DA7A95">
        <w:rPr>
          <w:rFonts w:hint="eastAsia"/>
          <w:snapToGrid w:val="0"/>
        </w:rPr>
        <w:t>逐年提升學校提供學生學習游泳與自救機會之比率</w:t>
      </w:r>
      <w:r w:rsidRPr="00DA7A95">
        <w:rPr>
          <w:rFonts w:hAnsi="標楷體" w:hint="eastAsia"/>
          <w:snapToGrid w:val="0"/>
        </w:rPr>
        <w:t>」</w:t>
      </w:r>
      <w:r w:rsidRPr="00DA7A95">
        <w:rPr>
          <w:rFonts w:hint="eastAsia"/>
          <w:snapToGrid w:val="0"/>
        </w:rPr>
        <w:t>未達長程指標</w:t>
      </w:r>
      <w:r w:rsidRPr="00DA7A95">
        <w:rPr>
          <w:rFonts w:hAnsi="標楷體" w:hint="eastAsia"/>
          <w:snapToGrid w:val="0"/>
        </w:rPr>
        <w:t>，另110至112年度體育班學生國中會考</w:t>
      </w:r>
      <w:r>
        <w:rPr>
          <w:rFonts w:hAnsi="標楷體" w:hint="eastAsia"/>
          <w:snapToGrid w:val="0"/>
          <w:lang w:eastAsia="zh-HK"/>
        </w:rPr>
        <w:t>成績</w:t>
      </w:r>
      <w:r w:rsidRPr="00DA7A95">
        <w:rPr>
          <w:rFonts w:hAnsi="標楷體" w:hint="eastAsia"/>
          <w:snapToGrid w:val="0"/>
        </w:rPr>
        <w:t>待加強比率高於全國，英文和數學</w:t>
      </w:r>
      <w:r>
        <w:rPr>
          <w:rFonts w:hAnsi="標楷體" w:hint="eastAsia"/>
          <w:snapToGrid w:val="0"/>
          <w:lang w:eastAsia="zh-HK"/>
        </w:rPr>
        <w:t>成績</w:t>
      </w:r>
      <w:r w:rsidRPr="00DA7A95">
        <w:rPr>
          <w:rFonts w:hAnsi="標楷體" w:hint="eastAsia"/>
          <w:snapToGrid w:val="0"/>
        </w:rPr>
        <w:t>待加強</w:t>
      </w:r>
      <w:r w:rsidRPr="00DA7A95">
        <w:rPr>
          <w:rFonts w:hAnsi="標楷體" w:hint="eastAsia"/>
          <w:snapToGrid w:val="0"/>
          <w:lang w:eastAsia="zh-HK"/>
        </w:rPr>
        <w:t>者</w:t>
      </w:r>
      <w:r w:rsidRPr="00DA7A95">
        <w:rPr>
          <w:rFonts w:hAnsi="標楷體" w:hint="eastAsia"/>
          <w:snapToGrid w:val="0"/>
        </w:rPr>
        <w:t>更逾五成，為提升學生體適能和游泳與自救技能</w:t>
      </w:r>
      <w:r w:rsidRPr="00DA7A95">
        <w:rPr>
          <w:rFonts w:hAnsi="標楷體" w:hint="eastAsia"/>
          <w:snapToGrid w:val="0"/>
          <w:lang w:eastAsia="zh-HK"/>
        </w:rPr>
        <w:t>並</w:t>
      </w:r>
      <w:r w:rsidRPr="00DA7A95">
        <w:rPr>
          <w:rFonts w:hAnsi="標楷體" w:hint="eastAsia"/>
          <w:snapToGrid w:val="0"/>
        </w:rPr>
        <w:t>確保體育班學生具備基本學力，允宜</w:t>
      </w:r>
      <w:r w:rsidRPr="00DA7A95">
        <w:rPr>
          <w:rFonts w:hAnsi="標楷體" w:hint="eastAsia"/>
          <w:snapToGrid w:val="0"/>
          <w:lang w:eastAsia="zh-HK"/>
        </w:rPr>
        <w:t>強化</w:t>
      </w:r>
      <w:r>
        <w:rPr>
          <w:rFonts w:hAnsi="標楷體" w:hint="eastAsia"/>
          <w:snapToGrid w:val="0"/>
          <w:lang w:eastAsia="zh-HK"/>
        </w:rPr>
        <w:t>與運動部</w:t>
      </w:r>
      <w:r w:rsidRPr="00DA7A95">
        <w:rPr>
          <w:rFonts w:hAnsi="標楷體" w:hint="eastAsia"/>
          <w:snapToGrid w:val="0"/>
          <w:lang w:eastAsia="zh-HK"/>
        </w:rPr>
        <w:t>合作機制並</w:t>
      </w:r>
      <w:r w:rsidRPr="00DA7A95">
        <w:rPr>
          <w:rFonts w:hAnsi="標楷體" w:hint="eastAsia"/>
          <w:snapToGrid w:val="0"/>
        </w:rPr>
        <w:t>研謀改善。</w:t>
      </w:r>
    </w:p>
    <w:p w:rsidR="00544458" w:rsidRDefault="00544458" w:rsidP="00F03660">
      <w:pPr>
        <w:pStyle w:val="14"/>
        <w:rPr>
          <w:rFonts w:hint="eastAsia"/>
        </w:rPr>
      </w:pPr>
    </w:p>
    <w:p w:rsidR="00AD61F6" w:rsidRPr="00D63453" w:rsidRDefault="00AD61F6" w:rsidP="00F03660">
      <w:pPr>
        <w:pStyle w:val="14"/>
        <w:rPr>
          <w:rFonts w:hint="eastAsia"/>
        </w:rPr>
      </w:pPr>
      <w:bookmarkStart w:id="11" w:name="_Toc212642041"/>
      <w:r>
        <w:rPr>
          <w:rFonts w:hint="eastAsia"/>
          <w:lang w:eastAsia="zh-HK"/>
        </w:rPr>
        <w:t>三</w:t>
      </w:r>
      <w:r w:rsidRPr="00D63453">
        <w:rPr>
          <w:rFonts w:hint="eastAsia"/>
        </w:rPr>
        <w:t>、</w:t>
      </w:r>
      <w:r w:rsidRPr="00AD61F6">
        <w:rPr>
          <w:rFonts w:hint="eastAsia"/>
        </w:rPr>
        <w:t>高級中等以下學校各類型運動場地損壞情形</w:t>
      </w:r>
      <w:r w:rsidR="00544458">
        <w:rPr>
          <w:rFonts w:hint="eastAsia"/>
          <w:lang w:eastAsia="zh-HK"/>
        </w:rPr>
        <w:t>頗</w:t>
      </w:r>
      <w:r w:rsidRPr="00AD61F6">
        <w:rPr>
          <w:rFonts w:hint="eastAsia"/>
        </w:rPr>
        <w:t>多</w:t>
      </w:r>
      <w:r>
        <w:rPr>
          <w:rFonts w:hint="eastAsia"/>
          <w:lang w:eastAsia="zh-HK"/>
        </w:rPr>
        <w:t>，部分學校未實施游泳教學，</w:t>
      </w:r>
      <w:r w:rsidR="00716C7B">
        <w:rPr>
          <w:rFonts w:hint="eastAsia"/>
          <w:lang w:eastAsia="zh-HK"/>
        </w:rPr>
        <w:t>為</w:t>
      </w:r>
      <w:r w:rsidRPr="00AD61F6">
        <w:rPr>
          <w:rFonts w:hint="eastAsia"/>
          <w:lang w:eastAsia="zh-HK"/>
        </w:rPr>
        <w:t>避免影響體育教學實施並確保教學活動安全</w:t>
      </w:r>
      <w:r w:rsidR="00716C7B">
        <w:rPr>
          <w:rFonts w:hint="eastAsia"/>
          <w:lang w:eastAsia="zh-HK"/>
        </w:rPr>
        <w:t>，</w:t>
      </w:r>
      <w:r w:rsidR="00716C7B" w:rsidRPr="00716C7B">
        <w:rPr>
          <w:rFonts w:hint="eastAsia"/>
          <w:lang w:eastAsia="zh-HK"/>
        </w:rPr>
        <w:t>允宜研謀改善</w:t>
      </w:r>
      <w:bookmarkEnd w:id="11"/>
    </w:p>
    <w:p w:rsidR="00AD61F6" w:rsidRPr="007D6A88" w:rsidRDefault="00AD61F6" w:rsidP="00AD61F6">
      <w:pPr>
        <w:widowControl w:val="0"/>
        <w:ind w:left="560" w:firstLine="560"/>
        <w:rPr>
          <w:rFonts w:hAnsi="標楷體" w:hint="eastAsia"/>
          <w:snapToGrid w:val="0"/>
          <w:kern w:val="2"/>
          <w:szCs w:val="28"/>
        </w:rPr>
      </w:pPr>
      <w:r w:rsidRPr="007D6A88">
        <w:rPr>
          <w:rFonts w:hAnsi="標楷體" w:hint="eastAsia"/>
          <w:snapToGrid w:val="0"/>
          <w:kern w:val="2"/>
          <w:szCs w:val="28"/>
        </w:rPr>
        <w:t>國教署11</w:t>
      </w:r>
      <w:r>
        <w:rPr>
          <w:rFonts w:hAnsi="標楷體" w:hint="eastAsia"/>
          <w:snapToGrid w:val="0"/>
          <w:kern w:val="2"/>
          <w:szCs w:val="28"/>
        </w:rPr>
        <w:t>5</w:t>
      </w:r>
      <w:r w:rsidRPr="007D6A88">
        <w:rPr>
          <w:rFonts w:hAnsi="標楷體" w:hint="eastAsia"/>
          <w:snapToGrid w:val="0"/>
          <w:kern w:val="2"/>
          <w:szCs w:val="28"/>
        </w:rPr>
        <w:t>年度預算案</w:t>
      </w:r>
      <w:r w:rsidRPr="0062427D">
        <w:rPr>
          <w:rFonts w:hAnsi="標楷體" w:hint="eastAsia"/>
          <w:snapToGrid w:val="0"/>
          <w:kern w:val="2"/>
          <w:szCs w:val="28"/>
        </w:rPr>
        <w:t>「國民及學前教育行政及督導-學校體育衛生教育」編列整備學校運動場地設備器材9億6,568萬1千元及改善原住民地區學校運動場地設施及充實體育相關設備7,160萬元，合計1</w:t>
      </w:r>
      <w:r>
        <w:rPr>
          <w:rFonts w:hAnsi="標楷體" w:hint="eastAsia"/>
          <w:snapToGrid w:val="0"/>
          <w:kern w:val="2"/>
          <w:szCs w:val="28"/>
        </w:rPr>
        <w:t>0</w:t>
      </w:r>
      <w:r w:rsidRPr="0062427D">
        <w:rPr>
          <w:rFonts w:hAnsi="標楷體" w:hint="eastAsia"/>
          <w:snapToGrid w:val="0"/>
          <w:kern w:val="2"/>
          <w:szCs w:val="28"/>
        </w:rPr>
        <w:t>億</w:t>
      </w:r>
      <w:r>
        <w:rPr>
          <w:rFonts w:hAnsi="標楷體" w:hint="eastAsia"/>
          <w:snapToGrid w:val="0"/>
          <w:kern w:val="2"/>
          <w:szCs w:val="28"/>
        </w:rPr>
        <w:t>3,728</w:t>
      </w:r>
      <w:r w:rsidRPr="0062427D">
        <w:rPr>
          <w:rFonts w:hAnsi="標楷體" w:hint="eastAsia"/>
          <w:snapToGrid w:val="0"/>
          <w:kern w:val="2"/>
          <w:szCs w:val="28"/>
        </w:rPr>
        <w:t>萬1千元(另</w:t>
      </w:r>
      <w:r w:rsidR="00E04FDB">
        <w:rPr>
          <w:rFonts w:hAnsi="標楷體" w:hint="eastAsia"/>
          <w:snapToGrid w:val="0"/>
          <w:kern w:val="2"/>
          <w:szCs w:val="28"/>
          <w:lang w:eastAsia="zh-HK"/>
        </w:rPr>
        <w:t>於</w:t>
      </w:r>
      <w:r w:rsidRPr="0062427D">
        <w:rPr>
          <w:rFonts w:hAnsi="標楷體" w:hint="eastAsia"/>
          <w:snapToGrid w:val="0"/>
          <w:kern w:val="2"/>
          <w:szCs w:val="28"/>
        </w:rPr>
        <w:t>一般性補助款</w:t>
      </w:r>
      <w:r w:rsidR="00E04FDB">
        <w:rPr>
          <w:rFonts w:hAnsi="標楷體" w:hint="eastAsia"/>
          <w:snapToGrid w:val="0"/>
          <w:kern w:val="2"/>
          <w:szCs w:val="28"/>
          <w:lang w:eastAsia="zh-HK"/>
        </w:rPr>
        <w:t>編有</w:t>
      </w:r>
      <w:r w:rsidRPr="0062427D">
        <w:rPr>
          <w:rFonts w:hAnsi="標楷體" w:hint="eastAsia"/>
          <w:snapToGrid w:val="0"/>
          <w:kern w:val="2"/>
          <w:szCs w:val="28"/>
        </w:rPr>
        <w:t>6億1,684萬2千元)。經查：</w:t>
      </w:r>
    </w:p>
    <w:p w:rsidR="00AD61F6" w:rsidRPr="007D6A88" w:rsidRDefault="00AD61F6" w:rsidP="00AD61F6">
      <w:pPr>
        <w:widowControl w:val="0"/>
        <w:ind w:left="840" w:hangingChars="100" w:hanging="280"/>
        <w:rPr>
          <w:rFonts w:hAnsi="標楷體" w:hint="eastAsia"/>
          <w:b/>
          <w:snapToGrid w:val="0"/>
          <w:kern w:val="2"/>
          <w:szCs w:val="28"/>
        </w:rPr>
      </w:pPr>
      <w:r w:rsidRPr="007D6A88">
        <w:rPr>
          <w:rFonts w:hAnsi="標楷體" w:hint="eastAsia"/>
          <w:b/>
          <w:snapToGrid w:val="0"/>
          <w:kern w:val="2"/>
          <w:szCs w:val="28"/>
        </w:rPr>
        <w:t>(一)</w:t>
      </w:r>
      <w:r>
        <w:rPr>
          <w:rFonts w:hAnsi="標楷體" w:hint="eastAsia"/>
          <w:b/>
          <w:snapToGrid w:val="0"/>
          <w:kern w:val="2"/>
          <w:szCs w:val="28"/>
          <w:lang w:eastAsia="zh-HK"/>
        </w:rPr>
        <w:t>截至</w:t>
      </w:r>
      <w:r>
        <w:rPr>
          <w:rFonts w:hAnsi="標楷體" w:hint="eastAsia"/>
          <w:b/>
          <w:snapToGrid w:val="0"/>
          <w:kern w:val="2"/>
          <w:szCs w:val="28"/>
        </w:rPr>
        <w:t>114</w:t>
      </w:r>
      <w:r>
        <w:rPr>
          <w:rFonts w:hAnsi="標楷體" w:hint="eastAsia"/>
          <w:b/>
          <w:snapToGrid w:val="0"/>
          <w:kern w:val="2"/>
          <w:szCs w:val="28"/>
          <w:lang w:eastAsia="zh-HK"/>
        </w:rPr>
        <w:t>年</w:t>
      </w:r>
      <w:r>
        <w:rPr>
          <w:rFonts w:hAnsi="標楷體" w:hint="eastAsia"/>
          <w:b/>
          <w:snapToGrid w:val="0"/>
          <w:kern w:val="2"/>
          <w:szCs w:val="28"/>
        </w:rPr>
        <w:t>7</w:t>
      </w:r>
      <w:r>
        <w:rPr>
          <w:rFonts w:hAnsi="標楷體" w:hint="eastAsia"/>
          <w:b/>
          <w:snapToGrid w:val="0"/>
          <w:kern w:val="2"/>
          <w:szCs w:val="28"/>
          <w:lang w:eastAsia="zh-HK"/>
        </w:rPr>
        <w:t>月底</w:t>
      </w:r>
      <w:r w:rsidRPr="007D6A88">
        <w:rPr>
          <w:rFonts w:hAnsi="標楷體" w:hint="eastAsia"/>
          <w:b/>
          <w:snapToGrid w:val="0"/>
          <w:kern w:val="2"/>
          <w:szCs w:val="28"/>
        </w:rPr>
        <w:t>高級中等以下學校</w:t>
      </w:r>
      <w:r>
        <w:rPr>
          <w:rFonts w:hAnsi="標楷體" w:hint="eastAsia"/>
          <w:b/>
          <w:snapToGrid w:val="0"/>
          <w:kern w:val="2"/>
          <w:szCs w:val="28"/>
          <w:lang w:eastAsia="zh-HK"/>
        </w:rPr>
        <w:t>各</w:t>
      </w:r>
      <w:r w:rsidRPr="00AD61F6">
        <w:rPr>
          <w:rFonts w:hAnsi="標楷體" w:hint="eastAsia"/>
          <w:b/>
          <w:snapToGrid w:val="0"/>
          <w:kern w:val="2"/>
          <w:szCs w:val="28"/>
          <w:lang w:eastAsia="zh-HK"/>
        </w:rPr>
        <w:t>類型運動場地損壞情形</w:t>
      </w:r>
      <w:r w:rsidR="00544458">
        <w:rPr>
          <w:rFonts w:hAnsi="標楷體" w:hint="eastAsia"/>
          <w:b/>
          <w:snapToGrid w:val="0"/>
          <w:kern w:val="2"/>
          <w:szCs w:val="28"/>
          <w:lang w:eastAsia="zh-HK"/>
        </w:rPr>
        <w:t>頗</w:t>
      </w:r>
      <w:r w:rsidRPr="00AD61F6">
        <w:rPr>
          <w:rFonts w:hAnsi="標楷體" w:hint="eastAsia"/>
          <w:b/>
          <w:snapToGrid w:val="0"/>
          <w:kern w:val="2"/>
          <w:szCs w:val="28"/>
          <w:lang w:eastAsia="zh-HK"/>
        </w:rPr>
        <w:t>多</w:t>
      </w:r>
    </w:p>
    <w:p w:rsidR="00AD61F6" w:rsidRPr="007D6A88" w:rsidRDefault="00AD61F6" w:rsidP="00AD61F6">
      <w:pPr>
        <w:widowControl w:val="0"/>
        <w:adjustRightInd w:val="0"/>
        <w:ind w:leftChars="300" w:left="840" w:firstLine="560"/>
        <w:rPr>
          <w:rFonts w:hAnsi="標楷體" w:hint="eastAsia"/>
          <w:snapToGrid w:val="0"/>
          <w:kern w:val="2"/>
          <w:szCs w:val="28"/>
        </w:rPr>
      </w:pPr>
      <w:r w:rsidRPr="00C82301">
        <w:rPr>
          <w:rFonts w:hAnsi="標楷體" w:hint="eastAsia"/>
          <w:snapToGrid w:val="0"/>
          <w:kern w:val="2"/>
          <w:szCs w:val="28"/>
        </w:rPr>
        <w:t>依</w:t>
      </w:r>
      <w:r>
        <w:rPr>
          <w:rFonts w:hAnsi="標楷體" w:hint="eastAsia"/>
          <w:snapToGrid w:val="0"/>
          <w:kern w:val="2"/>
          <w:szCs w:val="28"/>
          <w:lang w:eastAsia="zh-HK"/>
        </w:rPr>
        <w:t>運動部</w:t>
      </w:r>
      <w:r w:rsidRPr="00C82301">
        <w:rPr>
          <w:rFonts w:hAnsi="標楷體" w:hint="eastAsia"/>
          <w:snapToGrid w:val="0"/>
          <w:kern w:val="2"/>
          <w:szCs w:val="28"/>
        </w:rPr>
        <w:t>提供資料，</w:t>
      </w:r>
      <w:r>
        <w:rPr>
          <w:rFonts w:hAnsi="標楷體" w:hint="eastAsia"/>
          <w:snapToGrid w:val="0"/>
          <w:kern w:val="2"/>
          <w:szCs w:val="28"/>
          <w:lang w:eastAsia="zh-HK"/>
        </w:rPr>
        <w:t>截至</w:t>
      </w:r>
      <w:r>
        <w:rPr>
          <w:rFonts w:hAnsi="標楷體" w:hint="eastAsia"/>
          <w:snapToGrid w:val="0"/>
          <w:kern w:val="2"/>
          <w:szCs w:val="28"/>
        </w:rPr>
        <w:t>114</w:t>
      </w:r>
      <w:r>
        <w:rPr>
          <w:rFonts w:hAnsi="標楷體" w:hint="eastAsia"/>
          <w:snapToGrid w:val="0"/>
          <w:kern w:val="2"/>
          <w:szCs w:val="28"/>
          <w:lang w:eastAsia="zh-HK"/>
        </w:rPr>
        <w:t>年</w:t>
      </w:r>
      <w:r>
        <w:rPr>
          <w:rFonts w:hAnsi="標楷體" w:hint="eastAsia"/>
          <w:snapToGrid w:val="0"/>
          <w:kern w:val="2"/>
          <w:szCs w:val="28"/>
        </w:rPr>
        <w:t>7</w:t>
      </w:r>
      <w:r>
        <w:rPr>
          <w:rFonts w:hAnsi="標楷體" w:hint="eastAsia"/>
          <w:snapToGrid w:val="0"/>
          <w:kern w:val="2"/>
          <w:szCs w:val="28"/>
          <w:lang w:eastAsia="zh-HK"/>
        </w:rPr>
        <w:t>月底</w:t>
      </w:r>
      <w:r w:rsidRPr="00AD61F6">
        <w:rPr>
          <w:rFonts w:hAnsi="標楷體" w:hint="eastAsia"/>
          <w:snapToGrid w:val="0"/>
          <w:kern w:val="2"/>
          <w:szCs w:val="28"/>
          <w:lang w:eastAsia="zh-HK"/>
        </w:rPr>
        <w:t>高級中等以下學校各類型運動場地</w:t>
      </w:r>
      <w:r w:rsidRPr="00C82301">
        <w:rPr>
          <w:rFonts w:hAnsi="標楷體" w:hint="eastAsia"/>
          <w:snapToGrid w:val="0"/>
          <w:kern w:val="2"/>
          <w:szCs w:val="28"/>
        </w:rPr>
        <w:t>有</w:t>
      </w:r>
      <w:r>
        <w:rPr>
          <w:rFonts w:hAnsi="標楷體" w:hint="eastAsia"/>
          <w:snapToGrid w:val="0"/>
          <w:kern w:val="2"/>
          <w:szCs w:val="28"/>
        </w:rPr>
        <w:t>1,261</w:t>
      </w:r>
      <w:r w:rsidRPr="00C82301">
        <w:rPr>
          <w:rFonts w:hAnsi="標楷體" w:hint="eastAsia"/>
          <w:snapToGrid w:val="0"/>
          <w:kern w:val="2"/>
          <w:szCs w:val="28"/>
        </w:rPr>
        <w:t>座運動場地達大面積損壞</w:t>
      </w:r>
      <w:r w:rsidR="00E04FDB">
        <w:rPr>
          <w:rFonts w:hAnsi="標楷體" w:hint="eastAsia"/>
          <w:snapToGrid w:val="0"/>
          <w:kern w:val="2"/>
          <w:szCs w:val="28"/>
        </w:rPr>
        <w:t>、</w:t>
      </w:r>
      <w:r>
        <w:rPr>
          <w:rFonts w:hAnsi="標楷體" w:hint="eastAsia"/>
          <w:snapToGrid w:val="0"/>
          <w:kern w:val="2"/>
          <w:szCs w:val="28"/>
        </w:rPr>
        <w:t>4,357</w:t>
      </w:r>
      <w:r w:rsidRPr="00C82301">
        <w:rPr>
          <w:rFonts w:hAnsi="標楷體" w:hint="eastAsia"/>
          <w:snapToGrid w:val="0"/>
          <w:kern w:val="2"/>
          <w:szCs w:val="28"/>
        </w:rPr>
        <w:t>座小面積損壞(詳表</w:t>
      </w:r>
      <w:r>
        <w:rPr>
          <w:rFonts w:hAnsi="標楷體" w:hint="eastAsia"/>
          <w:snapToGrid w:val="0"/>
          <w:kern w:val="2"/>
          <w:szCs w:val="28"/>
        </w:rPr>
        <w:t>1</w:t>
      </w:r>
      <w:r w:rsidRPr="00C82301">
        <w:rPr>
          <w:rFonts w:hAnsi="標楷體" w:hint="eastAsia"/>
          <w:snapToGrid w:val="0"/>
          <w:kern w:val="2"/>
          <w:szCs w:val="28"/>
        </w:rPr>
        <w:t>)，</w:t>
      </w:r>
      <w:r w:rsidRPr="00AD61F6">
        <w:rPr>
          <w:rFonts w:hAnsi="標楷體" w:hint="eastAsia"/>
          <w:snapToGrid w:val="0"/>
          <w:kern w:val="2"/>
          <w:szCs w:val="28"/>
        </w:rPr>
        <w:t>各類型運動場地損壞情形</w:t>
      </w:r>
      <w:r w:rsidR="00544458">
        <w:rPr>
          <w:rFonts w:hAnsi="標楷體" w:hint="eastAsia"/>
          <w:snapToGrid w:val="0"/>
          <w:kern w:val="2"/>
          <w:szCs w:val="28"/>
          <w:lang w:eastAsia="zh-HK"/>
        </w:rPr>
        <w:t>頗</w:t>
      </w:r>
      <w:r w:rsidRPr="00AD61F6">
        <w:rPr>
          <w:rFonts w:hAnsi="標楷體" w:hint="eastAsia"/>
          <w:snapToGrid w:val="0"/>
          <w:kern w:val="2"/>
          <w:szCs w:val="28"/>
        </w:rPr>
        <w:t>多</w:t>
      </w:r>
      <w:r w:rsidRPr="00C82301">
        <w:rPr>
          <w:rFonts w:hAnsi="標楷體" w:hint="eastAsia"/>
          <w:snapToGrid w:val="0"/>
          <w:kern w:val="2"/>
          <w:szCs w:val="28"/>
        </w:rPr>
        <w:t>，</w:t>
      </w:r>
      <w:r>
        <w:rPr>
          <w:rFonts w:hAnsi="標楷體" w:hint="eastAsia"/>
          <w:snapToGrid w:val="0"/>
          <w:kern w:val="2"/>
          <w:szCs w:val="28"/>
          <w:lang w:eastAsia="zh-HK"/>
        </w:rPr>
        <w:t>若以學制區分</w:t>
      </w:r>
      <w:r w:rsidR="00544458">
        <w:rPr>
          <w:rFonts w:hAnsi="標楷體" w:hint="eastAsia"/>
          <w:snapToGrid w:val="0"/>
          <w:kern w:val="2"/>
          <w:szCs w:val="28"/>
          <w:lang w:eastAsia="zh-HK"/>
        </w:rPr>
        <w:t>，</w:t>
      </w:r>
      <w:r>
        <w:rPr>
          <w:rFonts w:hAnsi="標楷體" w:hint="eastAsia"/>
          <w:snapToGrid w:val="0"/>
          <w:kern w:val="2"/>
          <w:szCs w:val="28"/>
          <w:lang w:eastAsia="zh-HK"/>
        </w:rPr>
        <w:t>以國小之大面積</w:t>
      </w:r>
      <w:r>
        <w:rPr>
          <w:rFonts w:hAnsi="標楷體" w:hint="eastAsia"/>
          <w:snapToGrid w:val="0"/>
          <w:kern w:val="2"/>
          <w:szCs w:val="28"/>
        </w:rPr>
        <w:t>578</w:t>
      </w:r>
      <w:r>
        <w:rPr>
          <w:rFonts w:hAnsi="標楷體" w:hint="eastAsia"/>
          <w:snapToGrid w:val="0"/>
          <w:kern w:val="2"/>
          <w:szCs w:val="28"/>
          <w:lang w:eastAsia="zh-HK"/>
        </w:rPr>
        <w:t>座、小面積</w:t>
      </w:r>
      <w:r>
        <w:rPr>
          <w:rFonts w:hAnsi="標楷體" w:hint="eastAsia"/>
          <w:snapToGrid w:val="0"/>
          <w:kern w:val="2"/>
          <w:szCs w:val="28"/>
        </w:rPr>
        <w:t>2,474</w:t>
      </w:r>
      <w:r>
        <w:rPr>
          <w:rFonts w:hAnsi="標楷體" w:hint="eastAsia"/>
          <w:snapToGrid w:val="0"/>
          <w:kern w:val="2"/>
          <w:szCs w:val="28"/>
          <w:lang w:eastAsia="zh-HK"/>
        </w:rPr>
        <w:t>座最高</w:t>
      </w:r>
      <w:r>
        <w:rPr>
          <w:rFonts w:hAnsi="標楷體" w:hint="eastAsia"/>
          <w:snapToGrid w:val="0"/>
          <w:kern w:val="2"/>
          <w:szCs w:val="28"/>
        </w:rPr>
        <w:t>，</w:t>
      </w:r>
      <w:r>
        <w:rPr>
          <w:rFonts w:hAnsi="標楷體" w:hint="eastAsia"/>
          <w:snapToGrid w:val="0"/>
          <w:kern w:val="2"/>
          <w:szCs w:val="28"/>
          <w:lang w:eastAsia="zh-HK"/>
        </w:rPr>
        <w:t>其次為國中之</w:t>
      </w:r>
      <w:r w:rsidRPr="00AD61F6">
        <w:rPr>
          <w:rFonts w:hAnsi="標楷體" w:hint="eastAsia"/>
          <w:snapToGrid w:val="0"/>
          <w:kern w:val="2"/>
          <w:szCs w:val="28"/>
          <w:lang w:eastAsia="zh-HK"/>
        </w:rPr>
        <w:t>大面積</w:t>
      </w:r>
      <w:r>
        <w:rPr>
          <w:rFonts w:hAnsi="標楷體" w:hint="eastAsia"/>
          <w:snapToGrid w:val="0"/>
          <w:kern w:val="2"/>
          <w:szCs w:val="28"/>
        </w:rPr>
        <w:t>270</w:t>
      </w:r>
      <w:r w:rsidRPr="00AD61F6">
        <w:rPr>
          <w:rFonts w:hAnsi="標楷體" w:hint="eastAsia"/>
          <w:snapToGrid w:val="0"/>
          <w:kern w:val="2"/>
          <w:szCs w:val="28"/>
          <w:lang w:eastAsia="zh-HK"/>
        </w:rPr>
        <w:t>座、小面積</w:t>
      </w:r>
      <w:r>
        <w:rPr>
          <w:rFonts w:hAnsi="標楷體" w:hint="eastAsia"/>
          <w:snapToGrid w:val="0"/>
          <w:kern w:val="2"/>
          <w:szCs w:val="28"/>
        </w:rPr>
        <w:t>1,117</w:t>
      </w:r>
      <w:r w:rsidRPr="00AD61F6">
        <w:rPr>
          <w:rFonts w:hAnsi="標楷體" w:hint="eastAsia"/>
          <w:snapToGrid w:val="0"/>
          <w:kern w:val="2"/>
          <w:szCs w:val="28"/>
          <w:lang w:eastAsia="zh-HK"/>
        </w:rPr>
        <w:t>座</w:t>
      </w:r>
      <w:r>
        <w:rPr>
          <w:rFonts w:hAnsi="標楷體" w:hint="eastAsia"/>
          <w:snapToGrid w:val="0"/>
          <w:kern w:val="2"/>
          <w:szCs w:val="28"/>
          <w:lang w:eastAsia="zh-HK"/>
        </w:rPr>
        <w:t>及高中職</w:t>
      </w:r>
      <w:r w:rsidRPr="00AD61F6">
        <w:rPr>
          <w:rFonts w:hAnsi="標楷體" w:hint="eastAsia"/>
          <w:snapToGrid w:val="0"/>
          <w:kern w:val="2"/>
          <w:szCs w:val="28"/>
          <w:lang w:eastAsia="zh-HK"/>
        </w:rPr>
        <w:t>之大面積</w:t>
      </w:r>
      <w:r>
        <w:rPr>
          <w:rFonts w:hAnsi="標楷體" w:hint="eastAsia"/>
          <w:snapToGrid w:val="0"/>
          <w:kern w:val="2"/>
          <w:szCs w:val="28"/>
        </w:rPr>
        <w:t>413</w:t>
      </w:r>
      <w:r w:rsidRPr="00AD61F6">
        <w:rPr>
          <w:rFonts w:hAnsi="標楷體" w:hint="eastAsia"/>
          <w:snapToGrid w:val="0"/>
          <w:kern w:val="2"/>
          <w:szCs w:val="28"/>
          <w:lang w:eastAsia="zh-HK"/>
        </w:rPr>
        <w:t>座、小面積</w:t>
      </w:r>
      <w:r>
        <w:rPr>
          <w:rFonts w:hAnsi="標楷體" w:hint="eastAsia"/>
          <w:snapToGrid w:val="0"/>
          <w:kern w:val="2"/>
          <w:szCs w:val="28"/>
        </w:rPr>
        <w:t>766</w:t>
      </w:r>
      <w:r w:rsidRPr="00AD61F6">
        <w:rPr>
          <w:rFonts w:hAnsi="標楷體" w:hint="eastAsia"/>
          <w:snapToGrid w:val="0"/>
          <w:kern w:val="2"/>
          <w:szCs w:val="28"/>
          <w:lang w:eastAsia="zh-HK"/>
        </w:rPr>
        <w:t>座</w:t>
      </w:r>
      <w:r>
        <w:rPr>
          <w:rFonts w:hAnsi="標楷體" w:hint="eastAsia"/>
          <w:snapToGrid w:val="0"/>
          <w:kern w:val="2"/>
          <w:szCs w:val="28"/>
          <w:lang w:eastAsia="zh-HK"/>
        </w:rPr>
        <w:t>；若以</w:t>
      </w:r>
      <w:r w:rsidRPr="00C82301">
        <w:rPr>
          <w:rFonts w:hAnsi="標楷體" w:hint="eastAsia"/>
          <w:snapToGrid w:val="0"/>
          <w:kern w:val="2"/>
          <w:szCs w:val="28"/>
        </w:rPr>
        <w:t>運動場地</w:t>
      </w:r>
      <w:r>
        <w:rPr>
          <w:rFonts w:hAnsi="標楷體" w:hint="eastAsia"/>
          <w:snapToGrid w:val="0"/>
          <w:kern w:val="2"/>
          <w:szCs w:val="28"/>
          <w:lang w:eastAsia="zh-HK"/>
        </w:rPr>
        <w:t>類型觀之，以運動操場</w:t>
      </w:r>
      <w:r>
        <w:rPr>
          <w:rFonts w:hAnsi="標楷體" w:hint="eastAsia"/>
          <w:snapToGrid w:val="0"/>
          <w:kern w:val="2"/>
          <w:szCs w:val="28"/>
        </w:rPr>
        <w:t>(</w:t>
      </w:r>
      <w:r w:rsidRPr="00AD61F6">
        <w:rPr>
          <w:rFonts w:hAnsi="標楷體" w:hint="eastAsia"/>
          <w:snapToGrid w:val="0"/>
          <w:kern w:val="2"/>
          <w:szCs w:val="28"/>
        </w:rPr>
        <w:t>田徑場</w:t>
      </w:r>
      <w:r>
        <w:rPr>
          <w:rFonts w:hAnsi="標楷體"/>
          <w:snapToGrid w:val="0"/>
          <w:kern w:val="2"/>
          <w:szCs w:val="28"/>
        </w:rPr>
        <w:t>)</w:t>
      </w:r>
      <w:r w:rsidRPr="00AD61F6">
        <w:rPr>
          <w:rFonts w:hAnsi="標楷體" w:hint="eastAsia"/>
          <w:snapToGrid w:val="0"/>
          <w:kern w:val="2"/>
          <w:szCs w:val="28"/>
        </w:rPr>
        <w:t>之大面積</w:t>
      </w:r>
      <w:r>
        <w:rPr>
          <w:rFonts w:hAnsi="標楷體"/>
          <w:snapToGrid w:val="0"/>
          <w:kern w:val="2"/>
          <w:szCs w:val="28"/>
        </w:rPr>
        <w:t>460</w:t>
      </w:r>
      <w:r w:rsidRPr="00AD61F6">
        <w:rPr>
          <w:rFonts w:hAnsi="標楷體" w:hint="eastAsia"/>
          <w:snapToGrid w:val="0"/>
          <w:kern w:val="2"/>
          <w:szCs w:val="28"/>
        </w:rPr>
        <w:t>座、小面積</w:t>
      </w:r>
      <w:r>
        <w:rPr>
          <w:rFonts w:hAnsi="標楷體"/>
          <w:snapToGrid w:val="0"/>
          <w:kern w:val="2"/>
          <w:szCs w:val="28"/>
        </w:rPr>
        <w:t>1,447</w:t>
      </w:r>
      <w:r w:rsidRPr="00AD61F6">
        <w:rPr>
          <w:rFonts w:hAnsi="標楷體" w:hint="eastAsia"/>
          <w:snapToGrid w:val="0"/>
          <w:kern w:val="2"/>
          <w:szCs w:val="28"/>
        </w:rPr>
        <w:t>座</w:t>
      </w:r>
      <w:r>
        <w:rPr>
          <w:rFonts w:hAnsi="標楷體" w:hint="eastAsia"/>
          <w:snapToGrid w:val="0"/>
          <w:kern w:val="2"/>
          <w:szCs w:val="28"/>
          <w:lang w:eastAsia="zh-HK"/>
        </w:rPr>
        <w:t>最多，其次為室外場地之</w:t>
      </w:r>
      <w:r w:rsidRPr="00AD61F6">
        <w:rPr>
          <w:rFonts w:hAnsi="標楷體" w:hint="eastAsia"/>
          <w:snapToGrid w:val="0"/>
          <w:kern w:val="2"/>
          <w:szCs w:val="28"/>
          <w:lang w:eastAsia="zh-HK"/>
        </w:rPr>
        <w:t>大面積</w:t>
      </w:r>
      <w:r>
        <w:rPr>
          <w:rFonts w:hAnsi="標楷體" w:hint="eastAsia"/>
          <w:snapToGrid w:val="0"/>
          <w:kern w:val="2"/>
          <w:szCs w:val="28"/>
        </w:rPr>
        <w:t>567</w:t>
      </w:r>
      <w:r w:rsidRPr="00AD61F6">
        <w:rPr>
          <w:rFonts w:hAnsi="標楷體" w:hint="eastAsia"/>
          <w:snapToGrid w:val="0"/>
          <w:kern w:val="2"/>
          <w:szCs w:val="28"/>
          <w:lang w:eastAsia="zh-HK"/>
        </w:rPr>
        <w:t>座、小面積1,</w:t>
      </w:r>
      <w:r>
        <w:rPr>
          <w:rFonts w:hAnsi="標楷體" w:hint="eastAsia"/>
          <w:snapToGrid w:val="0"/>
          <w:kern w:val="2"/>
          <w:szCs w:val="28"/>
        </w:rPr>
        <w:t>110</w:t>
      </w:r>
      <w:r w:rsidRPr="00AD61F6">
        <w:rPr>
          <w:rFonts w:hAnsi="標楷體" w:hint="eastAsia"/>
          <w:snapToGrid w:val="0"/>
          <w:kern w:val="2"/>
          <w:szCs w:val="28"/>
          <w:lang w:eastAsia="zh-HK"/>
        </w:rPr>
        <w:t>座</w:t>
      </w:r>
      <w:r>
        <w:rPr>
          <w:rFonts w:hAnsi="標楷體" w:hint="eastAsia"/>
          <w:snapToGrid w:val="0"/>
          <w:kern w:val="2"/>
          <w:szCs w:val="28"/>
          <w:lang w:eastAsia="zh-HK"/>
        </w:rPr>
        <w:t>，室內場地</w:t>
      </w:r>
      <w:r w:rsidRPr="00AD61F6">
        <w:rPr>
          <w:rFonts w:hAnsi="標楷體" w:hint="eastAsia"/>
          <w:snapToGrid w:val="0"/>
          <w:kern w:val="2"/>
          <w:szCs w:val="28"/>
          <w:lang w:eastAsia="zh-HK"/>
        </w:rPr>
        <w:t>之大面積</w:t>
      </w:r>
      <w:r>
        <w:rPr>
          <w:rFonts w:hAnsi="標楷體" w:hint="eastAsia"/>
          <w:snapToGrid w:val="0"/>
          <w:kern w:val="2"/>
          <w:szCs w:val="28"/>
        </w:rPr>
        <w:t>129</w:t>
      </w:r>
      <w:r w:rsidRPr="00AD61F6">
        <w:rPr>
          <w:rFonts w:hAnsi="標楷體" w:hint="eastAsia"/>
          <w:snapToGrid w:val="0"/>
          <w:kern w:val="2"/>
          <w:szCs w:val="28"/>
          <w:lang w:eastAsia="zh-HK"/>
        </w:rPr>
        <w:t>座、小面積1,</w:t>
      </w:r>
      <w:r>
        <w:rPr>
          <w:rFonts w:hAnsi="標楷體" w:hint="eastAsia"/>
          <w:snapToGrid w:val="0"/>
          <w:kern w:val="2"/>
          <w:szCs w:val="28"/>
        </w:rPr>
        <w:t>150</w:t>
      </w:r>
      <w:r w:rsidRPr="00AD61F6">
        <w:rPr>
          <w:rFonts w:hAnsi="標楷體" w:hint="eastAsia"/>
          <w:snapToGrid w:val="0"/>
          <w:kern w:val="2"/>
          <w:szCs w:val="28"/>
          <w:lang w:eastAsia="zh-HK"/>
        </w:rPr>
        <w:t>座</w:t>
      </w:r>
      <w:r>
        <w:rPr>
          <w:rFonts w:hAnsi="標楷體" w:hint="eastAsia"/>
          <w:snapToGrid w:val="0"/>
          <w:kern w:val="2"/>
          <w:szCs w:val="28"/>
          <w:lang w:eastAsia="zh-HK"/>
        </w:rPr>
        <w:t>及</w:t>
      </w:r>
      <w:r w:rsidRPr="00AD61F6">
        <w:rPr>
          <w:rFonts w:hAnsi="標楷體" w:hint="eastAsia"/>
          <w:snapToGrid w:val="0"/>
          <w:kern w:val="2"/>
          <w:szCs w:val="28"/>
          <w:lang w:eastAsia="zh-HK"/>
        </w:rPr>
        <w:t>半室內場地之大面積1</w:t>
      </w:r>
      <w:r>
        <w:rPr>
          <w:rFonts w:hAnsi="標楷體" w:hint="eastAsia"/>
          <w:snapToGrid w:val="0"/>
          <w:kern w:val="2"/>
          <w:szCs w:val="28"/>
        </w:rPr>
        <w:t>05</w:t>
      </w:r>
      <w:r w:rsidRPr="00AD61F6">
        <w:rPr>
          <w:rFonts w:hAnsi="標楷體" w:hint="eastAsia"/>
          <w:snapToGrid w:val="0"/>
          <w:kern w:val="2"/>
          <w:szCs w:val="28"/>
          <w:lang w:eastAsia="zh-HK"/>
        </w:rPr>
        <w:t>座、小面積</w:t>
      </w:r>
      <w:r>
        <w:rPr>
          <w:rFonts w:hAnsi="標楷體" w:hint="eastAsia"/>
          <w:snapToGrid w:val="0"/>
          <w:kern w:val="2"/>
          <w:szCs w:val="28"/>
        </w:rPr>
        <w:t>650</w:t>
      </w:r>
      <w:r w:rsidRPr="00AD61F6">
        <w:rPr>
          <w:rFonts w:hAnsi="標楷體" w:hint="eastAsia"/>
          <w:snapToGrid w:val="0"/>
          <w:kern w:val="2"/>
          <w:szCs w:val="28"/>
          <w:lang w:eastAsia="zh-HK"/>
        </w:rPr>
        <w:t>座</w:t>
      </w:r>
      <w:r w:rsidRPr="00C82301">
        <w:rPr>
          <w:rFonts w:hAnsi="標楷體" w:hint="eastAsia"/>
          <w:snapToGrid w:val="0"/>
          <w:kern w:val="2"/>
          <w:szCs w:val="28"/>
        </w:rPr>
        <w:t>。</w:t>
      </w:r>
    </w:p>
    <w:p w:rsidR="00544458" w:rsidRDefault="00AD61F6" w:rsidP="00C045CC">
      <w:pPr>
        <w:widowControl w:val="0"/>
        <w:adjustRightInd w:val="0"/>
        <w:spacing w:beforeLines="50" w:before="120" w:line="0" w:lineRule="atLeast"/>
        <w:ind w:leftChars="79" w:left="992" w:hangingChars="275" w:hanging="771"/>
        <w:rPr>
          <w:rFonts w:hAnsi="標楷體" w:cs="標楷體"/>
          <w:b/>
          <w:kern w:val="2"/>
          <w:szCs w:val="28"/>
        </w:rPr>
      </w:pPr>
      <w:r w:rsidRPr="007D6A88">
        <w:rPr>
          <w:rFonts w:hAnsi="標楷體" w:cs="標楷體" w:hint="eastAsia"/>
          <w:b/>
          <w:kern w:val="2"/>
          <w:szCs w:val="28"/>
          <w:lang w:eastAsia="zh-HK"/>
        </w:rPr>
        <w:t>表</w:t>
      </w:r>
      <w:r w:rsidRPr="007D6A88">
        <w:rPr>
          <w:rFonts w:hAnsi="標楷體" w:cs="標楷體" w:hint="eastAsia"/>
          <w:b/>
          <w:kern w:val="2"/>
          <w:szCs w:val="28"/>
        </w:rPr>
        <w:t xml:space="preserve">1  </w:t>
      </w:r>
      <w:r>
        <w:rPr>
          <w:rFonts w:hAnsi="標楷體" w:cs="標楷體" w:hint="eastAsia"/>
          <w:b/>
          <w:kern w:val="2"/>
          <w:szCs w:val="28"/>
          <w:lang w:eastAsia="zh-HK"/>
        </w:rPr>
        <w:t>截至</w:t>
      </w:r>
      <w:r>
        <w:rPr>
          <w:rFonts w:hAnsi="標楷體" w:cs="標楷體" w:hint="eastAsia"/>
          <w:b/>
          <w:kern w:val="2"/>
          <w:szCs w:val="28"/>
        </w:rPr>
        <w:t>114</w:t>
      </w:r>
      <w:r>
        <w:rPr>
          <w:rFonts w:hAnsi="標楷體" w:cs="標楷體" w:hint="eastAsia"/>
          <w:b/>
          <w:kern w:val="2"/>
          <w:szCs w:val="28"/>
          <w:lang w:eastAsia="zh-HK"/>
        </w:rPr>
        <w:t>年</w:t>
      </w:r>
      <w:r>
        <w:rPr>
          <w:rFonts w:hAnsi="標楷體" w:cs="標楷體" w:hint="eastAsia"/>
          <w:b/>
          <w:kern w:val="2"/>
          <w:szCs w:val="28"/>
        </w:rPr>
        <w:t>7</w:t>
      </w:r>
      <w:r>
        <w:rPr>
          <w:rFonts w:hAnsi="標楷體" w:cs="標楷體" w:hint="eastAsia"/>
          <w:b/>
          <w:kern w:val="2"/>
          <w:szCs w:val="28"/>
          <w:lang w:eastAsia="zh-HK"/>
        </w:rPr>
        <w:t>月底</w:t>
      </w:r>
      <w:r w:rsidR="00544458" w:rsidRPr="00544458">
        <w:rPr>
          <w:rFonts w:hAnsi="標楷體" w:cs="標楷體" w:hint="eastAsia"/>
          <w:b/>
          <w:kern w:val="2"/>
          <w:szCs w:val="28"/>
          <w:lang w:eastAsia="zh-HK"/>
        </w:rPr>
        <w:t>高級中等以下學校</w:t>
      </w:r>
      <w:r w:rsidRPr="00AD61F6">
        <w:rPr>
          <w:rFonts w:hAnsi="標楷體" w:cs="標楷體" w:hint="eastAsia"/>
          <w:b/>
          <w:kern w:val="2"/>
          <w:szCs w:val="28"/>
        </w:rPr>
        <w:t>運動場地損壞情形統計表</w:t>
      </w:r>
    </w:p>
    <w:p w:rsidR="00AD61F6" w:rsidRPr="007D6A88" w:rsidRDefault="00AD61F6" w:rsidP="00544458">
      <w:pPr>
        <w:widowControl w:val="0"/>
        <w:adjustRightInd w:val="0"/>
        <w:spacing w:line="0" w:lineRule="atLeast"/>
        <w:ind w:leftChars="79" w:left="992" w:hangingChars="275" w:hanging="771"/>
        <w:jc w:val="right"/>
        <w:rPr>
          <w:rFonts w:hAnsi="標楷體" w:cs="標楷體"/>
          <w:b/>
          <w:kern w:val="2"/>
          <w:szCs w:val="28"/>
        </w:rPr>
      </w:pPr>
      <w:r w:rsidRPr="007D6A88">
        <w:rPr>
          <w:rFonts w:hAnsi="標楷體" w:cs="標楷體" w:hint="eastAsia"/>
          <w:b/>
          <w:kern w:val="2"/>
          <w:szCs w:val="28"/>
        </w:rPr>
        <w:t xml:space="preserve">           </w:t>
      </w:r>
      <w:r w:rsidR="00C045CC">
        <w:rPr>
          <w:rFonts w:hAnsi="標楷體" w:cs="標楷體"/>
          <w:b/>
          <w:kern w:val="2"/>
          <w:szCs w:val="28"/>
        </w:rPr>
        <w:t xml:space="preserve">        </w:t>
      </w:r>
      <w:r w:rsidRPr="007D6A88">
        <w:rPr>
          <w:rFonts w:hAnsi="標楷體" w:cs="標楷體" w:hint="eastAsia"/>
          <w:b/>
          <w:kern w:val="2"/>
          <w:szCs w:val="28"/>
        </w:rPr>
        <w:t xml:space="preserve">        </w:t>
      </w:r>
      <w:r>
        <w:rPr>
          <w:rFonts w:hAnsi="標楷體" w:cs="標楷體"/>
          <w:b/>
          <w:kern w:val="2"/>
          <w:szCs w:val="28"/>
        </w:rPr>
        <w:t xml:space="preserve">   </w:t>
      </w:r>
      <w:r w:rsidRPr="007D6A88">
        <w:rPr>
          <w:rFonts w:hAnsi="標楷體" w:cs="標楷體" w:hint="eastAsia"/>
          <w:b/>
          <w:kern w:val="2"/>
          <w:szCs w:val="28"/>
        </w:rPr>
        <w:t xml:space="preserve">               </w:t>
      </w:r>
      <w:r w:rsidRPr="007D6A88">
        <w:rPr>
          <w:rFonts w:hAnsi="標楷體" w:hint="eastAsia"/>
          <w:color w:val="000000"/>
          <w:spacing w:val="-5"/>
          <w:kern w:val="28"/>
          <w:sz w:val="24"/>
          <w:szCs w:val="24"/>
          <w:lang w:val="x-none"/>
        </w:rPr>
        <w:t>單位:</w:t>
      </w:r>
      <w:r>
        <w:rPr>
          <w:rFonts w:hAnsi="標楷體" w:hint="eastAsia"/>
          <w:color w:val="000000"/>
          <w:spacing w:val="-5"/>
          <w:kern w:val="28"/>
          <w:sz w:val="24"/>
          <w:szCs w:val="24"/>
          <w:lang w:val="x-none" w:eastAsia="zh-HK"/>
        </w:rPr>
        <w:t>座</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80"/>
        <w:gridCol w:w="853"/>
        <w:gridCol w:w="854"/>
        <w:gridCol w:w="854"/>
        <w:gridCol w:w="854"/>
        <w:gridCol w:w="854"/>
        <w:gridCol w:w="854"/>
        <w:gridCol w:w="854"/>
        <w:gridCol w:w="854"/>
      </w:tblGrid>
      <w:tr w:rsidR="00AD61F6" w:rsidRPr="00AD61F6" w:rsidTr="0006272D">
        <w:trPr>
          <w:trHeight w:val="322"/>
          <w:jc w:val="right"/>
        </w:trPr>
        <w:tc>
          <w:tcPr>
            <w:tcW w:w="1380" w:type="dxa"/>
            <w:vMerge w:val="restart"/>
            <w:shd w:val="clear" w:color="auto" w:fill="auto"/>
            <w:noWrap/>
            <w:vAlign w:val="center"/>
            <w:hideMark/>
          </w:tcPr>
          <w:p w:rsidR="00AD61F6" w:rsidRPr="00AD61F6" w:rsidRDefault="00AD61F6" w:rsidP="0006272D">
            <w:pPr>
              <w:pStyle w:val="142"/>
              <w:ind w:firstLine="14"/>
            </w:pPr>
            <w:r w:rsidRPr="00AD61F6">
              <w:rPr>
                <w:rFonts w:hint="eastAsia"/>
                <w:lang w:eastAsia="zh-HK"/>
              </w:rPr>
              <w:t>場地類型</w:t>
            </w:r>
          </w:p>
        </w:tc>
        <w:tc>
          <w:tcPr>
            <w:tcW w:w="1707" w:type="dxa"/>
            <w:gridSpan w:val="2"/>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高中職</w:t>
            </w:r>
          </w:p>
        </w:tc>
        <w:tc>
          <w:tcPr>
            <w:tcW w:w="1708" w:type="dxa"/>
            <w:gridSpan w:val="2"/>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國中</w:t>
            </w:r>
          </w:p>
        </w:tc>
        <w:tc>
          <w:tcPr>
            <w:tcW w:w="1708" w:type="dxa"/>
            <w:gridSpan w:val="2"/>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國小</w:t>
            </w:r>
          </w:p>
        </w:tc>
        <w:tc>
          <w:tcPr>
            <w:tcW w:w="1708" w:type="dxa"/>
            <w:gridSpan w:val="2"/>
            <w:shd w:val="clear" w:color="auto" w:fill="auto"/>
            <w:noWrap/>
            <w:vAlign w:val="center"/>
            <w:hideMark/>
          </w:tcPr>
          <w:p w:rsidR="00AD61F6" w:rsidRPr="00AD61F6" w:rsidRDefault="00AD61F6" w:rsidP="0006272D">
            <w:pPr>
              <w:pStyle w:val="142"/>
              <w:ind w:firstLine="14"/>
              <w:rPr>
                <w:rFonts w:hint="eastAsia"/>
                <w:b/>
              </w:rPr>
            </w:pPr>
            <w:r w:rsidRPr="00AD61F6">
              <w:rPr>
                <w:rFonts w:hint="eastAsia"/>
                <w:b/>
              </w:rPr>
              <w:t>合計</w:t>
            </w:r>
          </w:p>
        </w:tc>
      </w:tr>
      <w:tr w:rsidR="00AD61F6" w:rsidRPr="00AD61F6" w:rsidTr="0006272D">
        <w:trPr>
          <w:trHeight w:val="322"/>
          <w:jc w:val="right"/>
        </w:trPr>
        <w:tc>
          <w:tcPr>
            <w:tcW w:w="1380" w:type="dxa"/>
            <w:vMerge/>
            <w:shd w:val="clear" w:color="auto" w:fill="auto"/>
            <w:noWrap/>
            <w:vAlign w:val="center"/>
            <w:hideMark/>
          </w:tcPr>
          <w:p w:rsidR="00AD61F6" w:rsidRPr="00AD61F6" w:rsidRDefault="00AD61F6" w:rsidP="0006272D">
            <w:pPr>
              <w:pStyle w:val="142"/>
              <w:ind w:firstLine="14"/>
              <w:rPr>
                <w:rFonts w:hint="eastAsia"/>
              </w:rPr>
            </w:pPr>
          </w:p>
        </w:tc>
        <w:tc>
          <w:tcPr>
            <w:tcW w:w="853"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小面積</w:t>
            </w:r>
          </w:p>
        </w:tc>
        <w:tc>
          <w:tcPr>
            <w:tcW w:w="854"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大面積</w:t>
            </w:r>
          </w:p>
        </w:tc>
        <w:tc>
          <w:tcPr>
            <w:tcW w:w="854"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小面積</w:t>
            </w:r>
          </w:p>
        </w:tc>
        <w:tc>
          <w:tcPr>
            <w:tcW w:w="854"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大面積</w:t>
            </w:r>
          </w:p>
        </w:tc>
        <w:tc>
          <w:tcPr>
            <w:tcW w:w="854"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小面積</w:t>
            </w:r>
          </w:p>
        </w:tc>
        <w:tc>
          <w:tcPr>
            <w:tcW w:w="854"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rPr>
              <w:t>大面積</w:t>
            </w:r>
          </w:p>
        </w:tc>
        <w:tc>
          <w:tcPr>
            <w:tcW w:w="854" w:type="dxa"/>
            <w:shd w:val="clear" w:color="auto" w:fill="auto"/>
            <w:noWrap/>
            <w:vAlign w:val="center"/>
            <w:hideMark/>
          </w:tcPr>
          <w:p w:rsidR="00AD61F6" w:rsidRPr="00AD61F6" w:rsidRDefault="00AD61F6" w:rsidP="0006272D">
            <w:pPr>
              <w:pStyle w:val="142"/>
              <w:ind w:firstLine="14"/>
              <w:rPr>
                <w:rFonts w:hint="eastAsia"/>
                <w:b/>
              </w:rPr>
            </w:pPr>
            <w:r w:rsidRPr="00AD61F6">
              <w:rPr>
                <w:rFonts w:hint="eastAsia"/>
                <w:b/>
              </w:rPr>
              <w:t>小面積</w:t>
            </w:r>
          </w:p>
        </w:tc>
        <w:tc>
          <w:tcPr>
            <w:tcW w:w="854" w:type="dxa"/>
            <w:shd w:val="clear" w:color="auto" w:fill="auto"/>
            <w:noWrap/>
            <w:vAlign w:val="center"/>
            <w:hideMark/>
          </w:tcPr>
          <w:p w:rsidR="00AD61F6" w:rsidRPr="00AD61F6" w:rsidRDefault="00AD61F6" w:rsidP="0006272D">
            <w:pPr>
              <w:pStyle w:val="142"/>
              <w:ind w:firstLine="14"/>
              <w:rPr>
                <w:rFonts w:hint="eastAsia"/>
                <w:b/>
              </w:rPr>
            </w:pPr>
            <w:r w:rsidRPr="00AD61F6">
              <w:rPr>
                <w:rFonts w:hint="eastAsia"/>
                <w:b/>
              </w:rPr>
              <w:t>大面積</w:t>
            </w:r>
          </w:p>
        </w:tc>
      </w:tr>
      <w:tr w:rsidR="00AD61F6" w:rsidRPr="00AD61F6" w:rsidTr="0006272D">
        <w:trPr>
          <w:trHeight w:val="322"/>
          <w:jc w:val="right"/>
        </w:trPr>
        <w:tc>
          <w:tcPr>
            <w:tcW w:w="1380"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室外場地</w:t>
            </w:r>
          </w:p>
        </w:tc>
        <w:tc>
          <w:tcPr>
            <w:tcW w:w="853"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241</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293</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313</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114</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556</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160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1,110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567</w:t>
            </w:r>
          </w:p>
        </w:tc>
      </w:tr>
      <w:tr w:rsidR="00AD61F6" w:rsidRPr="00AD61F6" w:rsidTr="0006272D">
        <w:trPr>
          <w:trHeight w:val="322"/>
          <w:jc w:val="right"/>
        </w:trPr>
        <w:tc>
          <w:tcPr>
            <w:tcW w:w="1380"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運動操場(田徑場)</w:t>
            </w:r>
          </w:p>
        </w:tc>
        <w:tc>
          <w:tcPr>
            <w:tcW w:w="853"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134</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56</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290</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110</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w:t>
            </w:r>
            <w:r>
              <w:rPr>
                <w:rFonts w:hint="eastAsia"/>
              </w:rPr>
              <w:t>,</w:t>
            </w:r>
            <w:r w:rsidRPr="00AD61F6">
              <w:rPr>
                <w:rFonts w:hint="eastAsia"/>
              </w:rPr>
              <w:t>023</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294</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1,447</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460</w:t>
            </w:r>
          </w:p>
        </w:tc>
      </w:tr>
      <w:tr w:rsidR="00AD61F6" w:rsidRPr="00AD61F6" w:rsidTr="0006272D">
        <w:trPr>
          <w:trHeight w:val="322"/>
          <w:jc w:val="right"/>
        </w:trPr>
        <w:tc>
          <w:tcPr>
            <w:tcW w:w="1380"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室內場地</w:t>
            </w:r>
          </w:p>
        </w:tc>
        <w:tc>
          <w:tcPr>
            <w:tcW w:w="853"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266</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36</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329</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29</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555</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64</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1,150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129</w:t>
            </w:r>
          </w:p>
        </w:tc>
      </w:tr>
      <w:tr w:rsidR="00AD61F6" w:rsidRPr="00AD61F6" w:rsidTr="0006272D">
        <w:trPr>
          <w:trHeight w:val="322"/>
          <w:jc w:val="right"/>
        </w:trPr>
        <w:tc>
          <w:tcPr>
            <w:tcW w:w="1380" w:type="dxa"/>
            <w:shd w:val="clear" w:color="auto" w:fill="auto"/>
            <w:noWrap/>
            <w:vAlign w:val="center"/>
            <w:hideMark/>
          </w:tcPr>
          <w:p w:rsidR="00AD61F6" w:rsidRPr="00AD61F6" w:rsidRDefault="00AD61F6" w:rsidP="0006272D">
            <w:pPr>
              <w:pStyle w:val="142"/>
              <w:ind w:firstLine="14"/>
              <w:rPr>
                <w:rFonts w:hint="eastAsia"/>
              </w:rPr>
            </w:pPr>
            <w:r w:rsidRPr="00AD61F6">
              <w:rPr>
                <w:rFonts w:hint="eastAsia"/>
                <w:lang w:eastAsia="zh-HK"/>
              </w:rPr>
              <w:t>半室內場地</w:t>
            </w:r>
          </w:p>
        </w:tc>
        <w:tc>
          <w:tcPr>
            <w:tcW w:w="853"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125</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28</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185</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17</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340</w:t>
            </w:r>
          </w:p>
        </w:tc>
        <w:tc>
          <w:tcPr>
            <w:tcW w:w="854" w:type="dxa"/>
            <w:shd w:val="clear" w:color="auto" w:fill="auto"/>
            <w:noWrap/>
            <w:vAlign w:val="center"/>
            <w:hideMark/>
          </w:tcPr>
          <w:p w:rsidR="00AD61F6" w:rsidRPr="00AD61F6" w:rsidRDefault="00AD61F6" w:rsidP="0006272D">
            <w:pPr>
              <w:pStyle w:val="142"/>
              <w:ind w:firstLine="14"/>
              <w:jc w:val="right"/>
              <w:rPr>
                <w:rFonts w:hint="eastAsia"/>
              </w:rPr>
            </w:pPr>
            <w:r w:rsidRPr="00AD61F6">
              <w:rPr>
                <w:rFonts w:hint="eastAsia"/>
              </w:rPr>
              <w:t>60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650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105</w:t>
            </w:r>
          </w:p>
        </w:tc>
      </w:tr>
      <w:tr w:rsidR="00AD61F6" w:rsidRPr="00AD61F6" w:rsidTr="0006272D">
        <w:trPr>
          <w:trHeight w:val="322"/>
          <w:jc w:val="right"/>
        </w:trPr>
        <w:tc>
          <w:tcPr>
            <w:tcW w:w="1380" w:type="dxa"/>
            <w:shd w:val="clear" w:color="auto" w:fill="auto"/>
            <w:noWrap/>
            <w:vAlign w:val="center"/>
            <w:hideMark/>
          </w:tcPr>
          <w:p w:rsidR="00AD61F6" w:rsidRPr="00AD61F6" w:rsidRDefault="00AD61F6" w:rsidP="0006272D">
            <w:pPr>
              <w:pStyle w:val="142"/>
              <w:ind w:firstLine="14"/>
              <w:rPr>
                <w:rFonts w:hint="eastAsia"/>
                <w:b/>
              </w:rPr>
            </w:pPr>
            <w:r w:rsidRPr="00AD61F6">
              <w:rPr>
                <w:rFonts w:hint="eastAsia"/>
                <w:b/>
                <w:lang w:eastAsia="zh-HK"/>
              </w:rPr>
              <w:t>合計</w:t>
            </w:r>
          </w:p>
        </w:tc>
        <w:tc>
          <w:tcPr>
            <w:tcW w:w="853"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766</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413</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1,117</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270</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2,474</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578</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4,357</w:t>
            </w:r>
          </w:p>
        </w:tc>
        <w:tc>
          <w:tcPr>
            <w:tcW w:w="854" w:type="dxa"/>
            <w:shd w:val="clear" w:color="auto" w:fill="auto"/>
            <w:noWrap/>
            <w:vAlign w:val="center"/>
            <w:hideMark/>
          </w:tcPr>
          <w:p w:rsidR="00AD61F6" w:rsidRPr="00AD61F6" w:rsidRDefault="00AD61F6" w:rsidP="0006272D">
            <w:pPr>
              <w:pStyle w:val="142"/>
              <w:ind w:firstLine="14"/>
              <w:jc w:val="right"/>
              <w:rPr>
                <w:rFonts w:hint="eastAsia"/>
                <w:b/>
              </w:rPr>
            </w:pPr>
            <w:r w:rsidRPr="00AD61F6">
              <w:rPr>
                <w:rFonts w:hint="eastAsia"/>
                <w:b/>
              </w:rPr>
              <w:t>1,261</w:t>
            </w:r>
          </w:p>
        </w:tc>
      </w:tr>
    </w:tbl>
    <w:p w:rsidR="00AD61F6" w:rsidRPr="007D6A88" w:rsidRDefault="00AD61F6" w:rsidP="00AD61F6">
      <w:pPr>
        <w:widowControl w:val="0"/>
        <w:spacing w:line="320" w:lineRule="exact"/>
        <w:ind w:leftChars="0" w:left="1740" w:hangingChars="725" w:hanging="1740"/>
        <w:rPr>
          <w:rFonts w:hAnsi="標楷體" w:cs="標楷體"/>
          <w:kern w:val="2"/>
          <w:sz w:val="24"/>
          <w:szCs w:val="24"/>
        </w:rPr>
      </w:pPr>
      <w:r>
        <w:rPr>
          <w:rFonts w:hAnsi="標楷體" w:cs="標楷體" w:hint="eastAsia"/>
          <w:kern w:val="2"/>
          <w:sz w:val="24"/>
          <w:szCs w:val="24"/>
        </w:rPr>
        <w:t xml:space="preserve">  </w:t>
      </w:r>
      <w:r w:rsidRPr="007D6A88">
        <w:rPr>
          <w:rFonts w:hAnsi="標楷體" w:cs="標楷體" w:hint="eastAsia"/>
          <w:kern w:val="2"/>
          <w:sz w:val="24"/>
          <w:szCs w:val="24"/>
        </w:rPr>
        <w:t xml:space="preserve">說 </w:t>
      </w:r>
      <w:r w:rsidRPr="007D6A88">
        <w:rPr>
          <w:rFonts w:hAnsi="標楷體" w:cs="標楷體"/>
          <w:kern w:val="2"/>
          <w:sz w:val="24"/>
          <w:szCs w:val="24"/>
        </w:rPr>
        <w:t xml:space="preserve">   </w:t>
      </w:r>
      <w:r w:rsidRPr="007D6A88">
        <w:rPr>
          <w:rFonts w:hAnsi="標楷體" w:cs="標楷體" w:hint="eastAsia"/>
          <w:kern w:val="2"/>
          <w:sz w:val="24"/>
          <w:szCs w:val="24"/>
        </w:rPr>
        <w:t>明:</w:t>
      </w:r>
      <w:r>
        <w:rPr>
          <w:rFonts w:hAnsi="標楷體" w:cs="標楷體" w:hint="eastAsia"/>
          <w:kern w:val="2"/>
          <w:sz w:val="24"/>
          <w:szCs w:val="24"/>
          <w:lang w:eastAsia="zh-HK"/>
        </w:rPr>
        <w:t>表內小面積係指</w:t>
      </w:r>
      <w:r w:rsidRPr="00AD61F6">
        <w:rPr>
          <w:rFonts w:hAnsi="標楷體" w:cs="標楷體" w:hint="eastAsia"/>
          <w:kern w:val="2"/>
          <w:sz w:val="24"/>
          <w:szCs w:val="24"/>
        </w:rPr>
        <w:t>30%以下局部損壞</w:t>
      </w:r>
      <w:r w:rsidRPr="007D6A88">
        <w:rPr>
          <w:rFonts w:hAnsi="標楷體" w:cs="標楷體" w:hint="eastAsia"/>
          <w:kern w:val="2"/>
          <w:sz w:val="24"/>
          <w:szCs w:val="24"/>
        </w:rPr>
        <w:t>。</w:t>
      </w:r>
    </w:p>
    <w:p w:rsidR="00AD61F6" w:rsidRDefault="00AD61F6" w:rsidP="00AD61F6">
      <w:pPr>
        <w:widowControl w:val="0"/>
        <w:spacing w:line="320" w:lineRule="exact"/>
        <w:ind w:leftChars="0" w:left="0" w:firstLineChars="100" w:firstLine="240"/>
        <w:rPr>
          <w:rFonts w:hAnsi="標楷體" w:cs="標楷體"/>
          <w:kern w:val="2"/>
          <w:sz w:val="24"/>
          <w:szCs w:val="24"/>
        </w:rPr>
      </w:pPr>
      <w:r w:rsidRPr="007D6A88">
        <w:rPr>
          <w:rFonts w:hAnsi="標楷體" w:cs="標楷體" w:hint="eastAsia"/>
          <w:kern w:val="2"/>
          <w:sz w:val="24"/>
          <w:szCs w:val="24"/>
        </w:rPr>
        <w:t>資料來源：</w:t>
      </w:r>
      <w:r>
        <w:rPr>
          <w:rFonts w:hAnsi="標楷體" w:cs="標楷體" w:hint="eastAsia"/>
          <w:kern w:val="2"/>
          <w:sz w:val="24"/>
          <w:szCs w:val="24"/>
          <w:lang w:eastAsia="zh-HK"/>
        </w:rPr>
        <w:t>運動部</w:t>
      </w:r>
      <w:r w:rsidRPr="007D6A88">
        <w:rPr>
          <w:rFonts w:hAnsi="標楷體" w:cs="標楷體" w:hint="eastAsia"/>
          <w:kern w:val="2"/>
          <w:sz w:val="24"/>
          <w:szCs w:val="24"/>
        </w:rPr>
        <w:t>提供資料。</w:t>
      </w:r>
    </w:p>
    <w:p w:rsidR="00AD61F6" w:rsidRPr="007D6A88" w:rsidRDefault="00AD61F6" w:rsidP="00AD61F6">
      <w:pPr>
        <w:pStyle w:val="a4"/>
        <w:rPr>
          <w:rFonts w:hint="eastAsia"/>
        </w:rPr>
      </w:pPr>
      <w:r w:rsidRPr="007D6A88">
        <w:rPr>
          <w:rFonts w:hint="eastAsia"/>
        </w:rPr>
        <w:t>(二)</w:t>
      </w:r>
      <w:r>
        <w:rPr>
          <w:rFonts w:hint="eastAsia"/>
        </w:rPr>
        <w:t>112</w:t>
      </w:r>
      <w:r>
        <w:rPr>
          <w:rFonts w:hint="eastAsia"/>
          <w:lang w:eastAsia="zh-HK"/>
        </w:rPr>
        <w:t>學年度</w:t>
      </w:r>
      <w:r w:rsidRPr="007D6A88">
        <w:rPr>
          <w:rFonts w:hint="eastAsia"/>
        </w:rPr>
        <w:t>高級中等以下學校</w:t>
      </w:r>
      <w:r>
        <w:rPr>
          <w:rFonts w:hint="eastAsia"/>
          <w:lang w:eastAsia="zh-HK"/>
        </w:rPr>
        <w:t>未實施</w:t>
      </w:r>
      <w:r w:rsidRPr="00AD61F6">
        <w:rPr>
          <w:rFonts w:hint="eastAsia"/>
        </w:rPr>
        <w:t>游泳教學</w:t>
      </w:r>
      <w:r w:rsidR="00544458">
        <w:rPr>
          <w:rFonts w:hint="eastAsia"/>
          <w:lang w:eastAsia="zh-HK"/>
        </w:rPr>
        <w:t>者</w:t>
      </w:r>
      <w:r>
        <w:rPr>
          <w:rFonts w:hint="eastAsia"/>
          <w:lang w:eastAsia="zh-HK"/>
        </w:rPr>
        <w:t>以</w:t>
      </w:r>
      <w:r w:rsidRPr="00AD61F6">
        <w:rPr>
          <w:rFonts w:hint="eastAsia"/>
          <w:lang w:eastAsia="zh-HK"/>
        </w:rPr>
        <w:t>無游泳池</w:t>
      </w:r>
      <w:r>
        <w:rPr>
          <w:rFonts w:hint="eastAsia"/>
          <w:lang w:eastAsia="zh-HK"/>
        </w:rPr>
        <w:t>學校居多，</w:t>
      </w:r>
      <w:r w:rsidR="00716C7B" w:rsidRPr="00716C7B">
        <w:rPr>
          <w:rFonts w:hint="eastAsia"/>
          <w:lang w:eastAsia="zh-HK"/>
        </w:rPr>
        <w:t>允宜協助研謀改善，以提升學生游泳與自救能力</w:t>
      </w:r>
    </w:p>
    <w:p w:rsidR="00B234E6" w:rsidRDefault="00AD61F6" w:rsidP="00AD61F6">
      <w:pPr>
        <w:adjustRightInd w:val="0"/>
        <w:ind w:leftChars="300" w:left="840" w:firstLine="560"/>
        <w:rPr>
          <w:rFonts w:hAnsi="標楷體"/>
        </w:rPr>
      </w:pPr>
      <w:r w:rsidRPr="00AD61F6">
        <w:rPr>
          <w:rFonts w:hAnsi="標楷體" w:hint="eastAsia"/>
          <w:szCs w:val="28"/>
          <w:lang w:eastAsia="zh-HK"/>
        </w:rPr>
        <w:t>依</w:t>
      </w:r>
      <w:r>
        <w:rPr>
          <w:rFonts w:hAnsi="標楷體" w:hint="eastAsia"/>
          <w:szCs w:val="28"/>
          <w:lang w:eastAsia="zh-HK"/>
        </w:rPr>
        <w:t>運動部</w:t>
      </w:r>
      <w:r w:rsidRPr="00AD61F6">
        <w:rPr>
          <w:rFonts w:hAnsi="標楷體" w:hint="eastAsia"/>
          <w:szCs w:val="28"/>
        </w:rPr>
        <w:t>提供資料</w:t>
      </w:r>
      <w:r w:rsidRPr="00AD61F6">
        <w:rPr>
          <w:rFonts w:hAnsi="標楷體" w:hint="eastAsia"/>
          <w:szCs w:val="28"/>
          <w:lang w:eastAsia="zh-HK"/>
        </w:rPr>
        <w:t>，1</w:t>
      </w:r>
      <w:r w:rsidRPr="00AD61F6">
        <w:rPr>
          <w:rFonts w:hAnsi="標楷體"/>
          <w:szCs w:val="28"/>
          <w:lang w:eastAsia="zh-HK"/>
        </w:rPr>
        <w:t>12</w:t>
      </w:r>
      <w:r w:rsidRPr="00AD61F6">
        <w:rPr>
          <w:rFonts w:hAnsi="標楷體" w:hint="eastAsia"/>
          <w:szCs w:val="28"/>
          <w:lang w:eastAsia="zh-HK"/>
        </w:rPr>
        <w:t>學年度高級中等以下學校</w:t>
      </w:r>
      <w:r w:rsidRPr="00AD61F6">
        <w:rPr>
          <w:rFonts w:hAnsi="標楷體" w:hint="eastAsia"/>
          <w:szCs w:val="28"/>
        </w:rPr>
        <w:t>4,13</w:t>
      </w:r>
      <w:r w:rsidRPr="00AD61F6">
        <w:rPr>
          <w:rFonts w:hAnsi="標楷體"/>
          <w:szCs w:val="28"/>
        </w:rPr>
        <w:t>8</w:t>
      </w:r>
      <w:r w:rsidRPr="00AD61F6">
        <w:rPr>
          <w:rFonts w:hAnsi="標楷體" w:hint="eastAsia"/>
          <w:szCs w:val="28"/>
          <w:lang w:eastAsia="zh-HK"/>
        </w:rPr>
        <w:t>校，其中</w:t>
      </w:r>
      <w:r w:rsidRPr="00AD61F6">
        <w:rPr>
          <w:rFonts w:hAnsi="標楷體" w:hint="eastAsia"/>
          <w:szCs w:val="28"/>
        </w:rPr>
        <w:t>有</w:t>
      </w:r>
      <w:r w:rsidRPr="00AD61F6">
        <w:rPr>
          <w:rFonts w:hAnsi="標楷體" w:hint="eastAsia"/>
          <w:szCs w:val="28"/>
          <w:lang w:eastAsia="zh-HK"/>
        </w:rPr>
        <w:t>游泳教學</w:t>
      </w:r>
      <w:r w:rsidRPr="00AD61F6">
        <w:rPr>
          <w:rFonts w:hAnsi="標楷體" w:hint="eastAsia"/>
          <w:szCs w:val="28"/>
        </w:rPr>
        <w:t>學校計</w:t>
      </w:r>
      <w:r w:rsidRPr="00AD61F6">
        <w:rPr>
          <w:rFonts w:hAnsi="標楷體"/>
          <w:szCs w:val="28"/>
        </w:rPr>
        <w:t>2,980</w:t>
      </w:r>
      <w:r w:rsidRPr="00AD61F6">
        <w:rPr>
          <w:rFonts w:hAnsi="標楷體" w:hint="eastAsia"/>
          <w:szCs w:val="28"/>
        </w:rPr>
        <w:t>校</w:t>
      </w:r>
      <w:r w:rsidRPr="00AD61F6">
        <w:rPr>
          <w:rFonts w:ascii="新細明體" w:eastAsia="新細明體" w:hAnsi="新細明體" w:hint="eastAsia"/>
          <w:szCs w:val="28"/>
        </w:rPr>
        <w:t>，</w:t>
      </w:r>
      <w:r w:rsidRPr="00AD61F6">
        <w:rPr>
          <w:rFonts w:hAnsi="標楷體" w:hint="eastAsia"/>
          <w:szCs w:val="28"/>
        </w:rPr>
        <w:t>占</w:t>
      </w:r>
      <w:r w:rsidRPr="00AD61F6">
        <w:rPr>
          <w:rFonts w:hAnsi="標楷體"/>
          <w:szCs w:val="28"/>
        </w:rPr>
        <w:t>72.02%</w:t>
      </w:r>
      <w:r w:rsidRPr="00AD61F6">
        <w:rPr>
          <w:rFonts w:ascii="新細明體" w:eastAsia="新細明體" w:hAnsi="新細明體" w:hint="eastAsia"/>
          <w:szCs w:val="28"/>
        </w:rPr>
        <w:t>，</w:t>
      </w:r>
      <w:r w:rsidRPr="00AD61F6">
        <w:rPr>
          <w:rFonts w:hAnsi="標楷體" w:hint="eastAsia"/>
          <w:szCs w:val="28"/>
        </w:rPr>
        <w:t>未實施游泳教學學校計</w:t>
      </w:r>
      <w:r w:rsidRPr="00AD61F6">
        <w:rPr>
          <w:rFonts w:hAnsi="標楷體"/>
          <w:szCs w:val="28"/>
        </w:rPr>
        <w:t>1,158</w:t>
      </w:r>
      <w:r w:rsidRPr="00AD61F6">
        <w:rPr>
          <w:rFonts w:hAnsi="標楷體" w:hint="eastAsia"/>
          <w:szCs w:val="28"/>
        </w:rPr>
        <w:t>校，占</w:t>
      </w:r>
      <w:r w:rsidR="00E04FDB">
        <w:rPr>
          <w:rFonts w:hAnsi="標楷體" w:hint="eastAsia"/>
          <w:szCs w:val="28"/>
          <w:lang w:eastAsia="zh-HK"/>
        </w:rPr>
        <w:t>比</w:t>
      </w:r>
      <w:r w:rsidRPr="00AD61F6">
        <w:rPr>
          <w:rFonts w:hAnsi="標楷體"/>
          <w:szCs w:val="28"/>
        </w:rPr>
        <w:t>27.98</w:t>
      </w:r>
      <w:r w:rsidRPr="00AD61F6">
        <w:rPr>
          <w:rFonts w:hAnsi="標楷體" w:hint="eastAsia"/>
          <w:szCs w:val="28"/>
        </w:rPr>
        <w:t>%</w:t>
      </w:r>
      <w:r w:rsidR="00716C7B" w:rsidRPr="00716C7B">
        <w:rPr>
          <w:rFonts w:hAnsi="標楷體" w:hint="eastAsia"/>
          <w:szCs w:val="28"/>
        </w:rPr>
        <w:t>(詳表2)</w:t>
      </w:r>
      <w:r w:rsidRPr="00AD61F6">
        <w:rPr>
          <w:rFonts w:hAnsi="標楷體" w:hint="eastAsia"/>
        </w:rPr>
        <w:t>。以學制觀之</w:t>
      </w:r>
      <w:r w:rsidRPr="00AD61F6">
        <w:rPr>
          <w:rFonts w:ascii="新細明體" w:eastAsia="新細明體" w:hAnsi="新細明體" w:hint="eastAsia"/>
        </w:rPr>
        <w:t>，</w:t>
      </w:r>
      <w:r w:rsidRPr="00AD61F6">
        <w:rPr>
          <w:rFonts w:hAnsi="標楷體" w:hint="eastAsia"/>
        </w:rPr>
        <w:t>未實施游泳教學以國中占</w:t>
      </w:r>
      <w:r w:rsidR="00E04FDB">
        <w:rPr>
          <w:rFonts w:hAnsi="標楷體" w:hint="eastAsia"/>
          <w:lang w:eastAsia="zh-HK"/>
        </w:rPr>
        <w:t>比</w:t>
      </w:r>
      <w:r w:rsidRPr="00AD61F6">
        <w:rPr>
          <w:rFonts w:hAnsi="標楷體" w:hint="eastAsia"/>
        </w:rPr>
        <w:t>4</w:t>
      </w:r>
      <w:r w:rsidRPr="00AD61F6">
        <w:rPr>
          <w:rFonts w:hAnsi="標楷體"/>
        </w:rPr>
        <w:t>7.88%</w:t>
      </w:r>
      <w:r w:rsidRPr="00AD61F6">
        <w:rPr>
          <w:rFonts w:hAnsi="標楷體" w:hint="eastAsia"/>
        </w:rPr>
        <w:t>最高，其次為高中職</w:t>
      </w:r>
      <w:r w:rsidRPr="00AD61F6">
        <w:rPr>
          <w:rFonts w:hAnsi="標楷體"/>
        </w:rPr>
        <w:t>46.65%</w:t>
      </w:r>
      <w:r w:rsidRPr="00AD61F6">
        <w:rPr>
          <w:rFonts w:hAnsi="標楷體" w:hint="eastAsia"/>
        </w:rPr>
        <w:t>及國小</w:t>
      </w:r>
      <w:r w:rsidRPr="00AD61F6">
        <w:rPr>
          <w:rFonts w:hAnsi="標楷體"/>
        </w:rPr>
        <w:t>17.22</w:t>
      </w:r>
      <w:r w:rsidRPr="00AD61F6">
        <w:rPr>
          <w:rFonts w:hAnsi="標楷體" w:hint="eastAsia"/>
        </w:rPr>
        <w:t>%。</w:t>
      </w:r>
      <w:r>
        <w:rPr>
          <w:rFonts w:hAnsi="標楷體" w:hint="eastAsia"/>
          <w:lang w:eastAsia="zh-HK"/>
        </w:rPr>
        <w:t>而</w:t>
      </w:r>
      <w:r w:rsidRPr="00AD61F6">
        <w:rPr>
          <w:rFonts w:hAnsi="標楷體" w:hint="eastAsia"/>
          <w:lang w:eastAsia="zh-HK"/>
        </w:rPr>
        <w:t>未實施游泳教學</w:t>
      </w:r>
      <w:r>
        <w:rPr>
          <w:rFonts w:hAnsi="標楷體" w:hint="eastAsia"/>
        </w:rPr>
        <w:t>1,158</w:t>
      </w:r>
      <w:r w:rsidR="00716C7B">
        <w:rPr>
          <w:rFonts w:hAnsi="標楷體" w:hint="eastAsia"/>
          <w:lang w:eastAsia="zh-HK"/>
        </w:rPr>
        <w:t>校中</w:t>
      </w:r>
      <w:r w:rsidR="00716C7B">
        <w:rPr>
          <w:rFonts w:hAnsi="標楷體" w:hint="eastAsia"/>
        </w:rPr>
        <w:t>，</w:t>
      </w:r>
      <w:r w:rsidR="00716C7B">
        <w:rPr>
          <w:rFonts w:hAnsi="標楷體" w:hint="eastAsia"/>
          <w:lang w:eastAsia="zh-HK"/>
        </w:rPr>
        <w:t>有</w:t>
      </w:r>
      <w:r w:rsidR="00716C7B">
        <w:rPr>
          <w:rFonts w:hAnsi="標楷體" w:hint="eastAsia"/>
        </w:rPr>
        <w:t>1,137</w:t>
      </w:r>
      <w:r w:rsidR="00716C7B">
        <w:rPr>
          <w:rFonts w:hAnsi="標楷體" w:hint="eastAsia"/>
          <w:lang w:eastAsia="zh-HK"/>
        </w:rPr>
        <w:t>校無游泳池，占</w:t>
      </w:r>
      <w:r w:rsidR="00E04FDB">
        <w:rPr>
          <w:rFonts w:hAnsi="標楷體" w:hint="eastAsia"/>
          <w:lang w:eastAsia="zh-HK"/>
        </w:rPr>
        <w:t>比</w:t>
      </w:r>
      <w:r w:rsidR="00716C7B">
        <w:rPr>
          <w:rFonts w:hAnsi="標楷體" w:hint="eastAsia"/>
        </w:rPr>
        <w:t>98.19%</w:t>
      </w:r>
      <w:r w:rsidR="00716C7B">
        <w:rPr>
          <w:rFonts w:hAnsi="標楷體" w:hint="eastAsia"/>
          <w:lang w:eastAsia="zh-HK"/>
        </w:rPr>
        <w:t>，</w:t>
      </w:r>
      <w:r w:rsidRPr="00AD61F6">
        <w:rPr>
          <w:rFonts w:hAnsi="標楷體" w:hint="eastAsia"/>
        </w:rPr>
        <w:t>據</w:t>
      </w:r>
      <w:r>
        <w:rPr>
          <w:rFonts w:hAnsi="標楷體" w:hint="eastAsia"/>
          <w:lang w:eastAsia="zh-HK"/>
        </w:rPr>
        <w:t>運動部</w:t>
      </w:r>
      <w:r w:rsidRPr="00AD61F6">
        <w:rPr>
          <w:rFonts w:hAnsi="標楷體" w:hint="eastAsia"/>
        </w:rPr>
        <w:t>表示未實施可能原因包含往返交通3</w:t>
      </w:r>
      <w:r w:rsidRPr="00AD61F6">
        <w:rPr>
          <w:rFonts w:hAnsi="標楷體"/>
        </w:rPr>
        <w:t>0</w:t>
      </w:r>
      <w:r w:rsidRPr="00AD61F6">
        <w:rPr>
          <w:rFonts w:hAnsi="標楷體" w:hint="eastAsia"/>
        </w:rPr>
        <w:t>分鐘內無游泳池且交通不便，排課困難、師資救生員缺乏等因素，允宜瞭解原委並協助研謀改善，以提升學生游泳與自救能力。</w:t>
      </w:r>
    </w:p>
    <w:p w:rsidR="00AD61F6" w:rsidRPr="00AD61F6" w:rsidRDefault="00B234E6" w:rsidP="00B234E6">
      <w:pPr>
        <w:ind w:left="560" w:firstLine="560"/>
        <w:rPr>
          <w:rFonts w:hAnsi="標楷體"/>
        </w:rPr>
      </w:pPr>
      <w:r w:rsidRPr="007D6A88">
        <w:rPr>
          <w:rFonts w:hint="eastAsia"/>
          <w:snapToGrid w:val="0"/>
        </w:rPr>
        <w:t>綜上，</w:t>
      </w:r>
      <w:r>
        <w:rPr>
          <w:rFonts w:hint="eastAsia"/>
          <w:snapToGrid w:val="0"/>
          <w:lang w:eastAsia="zh-HK"/>
        </w:rPr>
        <w:t>學校運動場地設施</w:t>
      </w:r>
      <w:r w:rsidRPr="00716C7B">
        <w:rPr>
          <w:rFonts w:hint="eastAsia"/>
          <w:snapToGrid w:val="0"/>
          <w:lang w:eastAsia="zh-HK"/>
        </w:rPr>
        <w:t>攸關</w:t>
      </w:r>
      <w:r w:rsidRPr="00716C7B">
        <w:rPr>
          <w:rFonts w:hint="eastAsia"/>
          <w:snapToGrid w:val="0"/>
        </w:rPr>
        <w:t>體育教學活動安全及實施</w:t>
      </w:r>
      <w:r w:rsidRPr="007D6A88">
        <w:rPr>
          <w:rFonts w:hint="eastAsia"/>
          <w:snapToGrid w:val="0"/>
        </w:rPr>
        <w:t>，</w:t>
      </w:r>
      <w:r w:rsidRPr="00B234E6">
        <w:rPr>
          <w:rFonts w:hint="eastAsia"/>
          <w:snapToGrid w:val="0"/>
        </w:rPr>
        <w:t>國教署115年度預算案「國民及學前教育行政及督導-學校體育衛生教育」編列整備學校運動場地</w:t>
      </w:r>
      <w:r>
        <w:rPr>
          <w:rFonts w:hint="eastAsia"/>
          <w:snapToGrid w:val="0"/>
          <w:lang w:eastAsia="zh-HK"/>
        </w:rPr>
        <w:t>相關經費</w:t>
      </w:r>
      <w:r w:rsidRPr="00B234E6">
        <w:rPr>
          <w:rFonts w:hint="eastAsia"/>
          <w:snapToGrid w:val="0"/>
        </w:rPr>
        <w:t>10億3,728萬1千元(另</w:t>
      </w:r>
      <w:r w:rsidR="00E04FDB">
        <w:rPr>
          <w:rFonts w:hint="eastAsia"/>
          <w:snapToGrid w:val="0"/>
          <w:lang w:eastAsia="zh-HK"/>
        </w:rPr>
        <w:t>於</w:t>
      </w:r>
      <w:r w:rsidRPr="00B234E6">
        <w:rPr>
          <w:rFonts w:hint="eastAsia"/>
          <w:snapToGrid w:val="0"/>
        </w:rPr>
        <w:t>一般性補助款</w:t>
      </w:r>
      <w:r w:rsidR="00E04FDB">
        <w:rPr>
          <w:rFonts w:hint="eastAsia"/>
          <w:snapToGrid w:val="0"/>
          <w:lang w:eastAsia="zh-HK"/>
        </w:rPr>
        <w:t>編有</w:t>
      </w:r>
      <w:r w:rsidRPr="00B234E6">
        <w:rPr>
          <w:rFonts w:hint="eastAsia"/>
          <w:snapToGrid w:val="0"/>
        </w:rPr>
        <w:t>6億1,684萬2千元)</w:t>
      </w:r>
      <w:r w:rsidRPr="007D6A88">
        <w:rPr>
          <w:rFonts w:hint="eastAsia"/>
          <w:snapToGrid w:val="0"/>
        </w:rPr>
        <w:t>，</w:t>
      </w:r>
      <w:r>
        <w:rPr>
          <w:rFonts w:hint="eastAsia"/>
          <w:snapToGrid w:val="0"/>
          <w:lang w:eastAsia="zh-HK"/>
        </w:rPr>
        <w:t>然</w:t>
      </w:r>
      <w:r w:rsidRPr="00B234E6">
        <w:rPr>
          <w:rFonts w:hint="eastAsia"/>
          <w:snapToGrid w:val="0"/>
        </w:rPr>
        <w:t>高級中等以下學校各類型運動場地損壞情形仍多</w:t>
      </w:r>
      <w:r w:rsidRPr="007D6A88">
        <w:rPr>
          <w:rFonts w:hint="eastAsia"/>
          <w:snapToGrid w:val="0"/>
        </w:rPr>
        <w:t>，</w:t>
      </w:r>
      <w:r w:rsidRPr="00B234E6">
        <w:rPr>
          <w:rFonts w:hint="eastAsia"/>
          <w:snapToGrid w:val="0"/>
        </w:rPr>
        <w:t>未實施游泳教學</w:t>
      </w:r>
      <w:r w:rsidR="00544458">
        <w:rPr>
          <w:rFonts w:hint="eastAsia"/>
          <w:snapToGrid w:val="0"/>
          <w:lang w:eastAsia="zh-HK"/>
        </w:rPr>
        <w:t>者</w:t>
      </w:r>
      <w:r w:rsidRPr="00B234E6">
        <w:rPr>
          <w:rFonts w:hint="eastAsia"/>
          <w:snapToGrid w:val="0"/>
        </w:rPr>
        <w:t>以無游泳池學校居多，允宜協助研謀改善</w:t>
      </w:r>
      <w:r w:rsidRPr="007D6A88">
        <w:rPr>
          <w:rFonts w:hint="eastAsia"/>
          <w:snapToGrid w:val="0"/>
        </w:rPr>
        <w:t>，</w:t>
      </w:r>
      <w:r>
        <w:rPr>
          <w:rFonts w:hint="eastAsia"/>
          <w:snapToGrid w:val="0"/>
          <w:lang w:eastAsia="zh-HK"/>
        </w:rPr>
        <w:t>以確保</w:t>
      </w:r>
      <w:r w:rsidRPr="00B234E6">
        <w:rPr>
          <w:rFonts w:hint="eastAsia"/>
          <w:snapToGrid w:val="0"/>
        </w:rPr>
        <w:t>體育教學實施</w:t>
      </w:r>
      <w:r>
        <w:rPr>
          <w:rFonts w:hint="eastAsia"/>
          <w:snapToGrid w:val="0"/>
          <w:lang w:eastAsia="zh-HK"/>
        </w:rPr>
        <w:t>及</w:t>
      </w:r>
      <w:r w:rsidRPr="00B234E6">
        <w:rPr>
          <w:rFonts w:hint="eastAsia"/>
          <w:snapToGrid w:val="0"/>
        </w:rPr>
        <w:t>活動安全</w:t>
      </w:r>
      <w:r>
        <w:rPr>
          <w:rFonts w:hAnsi="標楷體" w:hint="eastAsia"/>
          <w:snapToGrid w:val="0"/>
        </w:rPr>
        <w:t>。</w:t>
      </w:r>
      <w:r w:rsidR="00AD61F6" w:rsidRPr="00AD61F6">
        <w:rPr>
          <w:rFonts w:hAnsi="標楷體" w:hint="eastAsia"/>
        </w:rPr>
        <w:t xml:space="preserve"> </w:t>
      </w:r>
    </w:p>
    <w:p w:rsidR="00AD61F6" w:rsidRPr="00AD61F6" w:rsidRDefault="00AD61F6" w:rsidP="005D3188">
      <w:pPr>
        <w:widowControl w:val="0"/>
        <w:spacing w:beforeLines="100" w:before="240" w:line="0" w:lineRule="atLeast"/>
        <w:ind w:leftChars="101" w:left="838" w:right="-34" w:hangingChars="198" w:hanging="555"/>
        <w:rPr>
          <w:rFonts w:hAnsi="標楷體" w:cs="標楷體"/>
          <w:kern w:val="2"/>
          <w:sz w:val="24"/>
          <w:szCs w:val="24"/>
        </w:rPr>
      </w:pPr>
      <w:r w:rsidRPr="00AD61F6">
        <w:rPr>
          <w:rFonts w:hAnsi="標楷體" w:cs="標楷體" w:hint="eastAsia"/>
          <w:b/>
          <w:kern w:val="2"/>
          <w:szCs w:val="28"/>
        </w:rPr>
        <w:t>表</w:t>
      </w:r>
      <w:r w:rsidR="00544458">
        <w:rPr>
          <w:rFonts w:hAnsi="標楷體" w:cs="標楷體" w:hint="eastAsia"/>
          <w:b/>
          <w:kern w:val="2"/>
          <w:szCs w:val="28"/>
        </w:rPr>
        <w:t>2</w:t>
      </w:r>
      <w:r w:rsidRPr="00AD61F6">
        <w:rPr>
          <w:rFonts w:hAnsi="標楷體" w:cs="標楷體" w:hint="eastAsia"/>
          <w:b/>
          <w:kern w:val="2"/>
          <w:szCs w:val="28"/>
        </w:rPr>
        <w:t xml:space="preserve">  </w:t>
      </w:r>
      <w:r w:rsidRPr="00AD61F6">
        <w:rPr>
          <w:rFonts w:hAnsi="標楷體" w:cs="標楷體"/>
          <w:b/>
          <w:kern w:val="2"/>
          <w:szCs w:val="28"/>
        </w:rPr>
        <w:t>11</w:t>
      </w:r>
      <w:r w:rsidRPr="00AD61F6">
        <w:rPr>
          <w:rFonts w:hAnsi="標楷體" w:cs="標楷體" w:hint="eastAsia"/>
          <w:b/>
          <w:kern w:val="2"/>
          <w:szCs w:val="28"/>
        </w:rPr>
        <w:t>2學年度高級中等以下學校游泳教學統計表</w:t>
      </w:r>
      <w:r w:rsidRPr="00AD61F6">
        <w:rPr>
          <w:rFonts w:hAnsi="標楷體" w:cs="標楷體"/>
          <w:b/>
          <w:kern w:val="2"/>
          <w:szCs w:val="28"/>
        </w:rPr>
        <w:t xml:space="preserve">     </w:t>
      </w:r>
      <w:r w:rsidRPr="00AD61F6">
        <w:rPr>
          <w:rFonts w:hAnsi="標楷體" w:cs="標楷體" w:hint="eastAsia"/>
          <w:kern w:val="2"/>
          <w:sz w:val="24"/>
          <w:szCs w:val="24"/>
        </w:rPr>
        <w:t>單位:校；%</w:t>
      </w:r>
      <w:r w:rsidRPr="00AD61F6">
        <w:rPr>
          <w:rFonts w:hAnsi="標楷體" w:cs="標楷體" w:hint="eastAsia"/>
          <w:b/>
          <w:kern w:val="2"/>
          <w:szCs w:val="28"/>
        </w:rPr>
        <w:t xml:space="preserve">  </w:t>
      </w:r>
    </w:p>
    <w:tbl>
      <w:tblPr>
        <w:tblW w:w="4818" w:type="pct"/>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7"/>
        <w:gridCol w:w="992"/>
        <w:gridCol w:w="1463"/>
        <w:gridCol w:w="1039"/>
        <w:gridCol w:w="1039"/>
        <w:gridCol w:w="1359"/>
        <w:gridCol w:w="1359"/>
      </w:tblGrid>
      <w:tr w:rsidR="00AD61F6" w:rsidRPr="00AD61F6" w:rsidTr="0006272D">
        <w:trPr>
          <w:trHeight w:val="322"/>
          <w:jc w:val="right"/>
        </w:trPr>
        <w:tc>
          <w:tcPr>
            <w:tcW w:w="604" w:type="pct"/>
            <w:vMerge w:val="restart"/>
            <w:shd w:val="clear" w:color="auto" w:fill="auto"/>
            <w:noWrap/>
            <w:vAlign w:val="center"/>
            <w:hideMark/>
          </w:tcPr>
          <w:p w:rsidR="00AD61F6" w:rsidRPr="00AD61F6" w:rsidRDefault="00AD61F6" w:rsidP="00AD61F6">
            <w:pPr>
              <w:spacing w:line="280" w:lineRule="exact"/>
              <w:ind w:leftChars="0" w:left="58" w:hangingChars="25" w:hanging="58"/>
              <w:jc w:val="center"/>
              <w:rPr>
                <w:spacing w:val="-4"/>
                <w:sz w:val="24"/>
              </w:rPr>
            </w:pPr>
            <w:r w:rsidRPr="00AD61F6">
              <w:rPr>
                <w:rFonts w:hint="eastAsia"/>
                <w:spacing w:val="-4"/>
                <w:sz w:val="24"/>
              </w:rPr>
              <w:t>教育階段</w:t>
            </w:r>
          </w:p>
        </w:tc>
        <w:tc>
          <w:tcPr>
            <w:tcW w:w="601" w:type="pct"/>
            <w:vMerge w:val="restar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總校數</w:t>
            </w:r>
          </w:p>
        </w:tc>
        <w:tc>
          <w:tcPr>
            <w:tcW w:w="887" w:type="pct"/>
            <w:vMerge w:val="restar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有游泳教學</w:t>
            </w:r>
          </w:p>
        </w:tc>
        <w:tc>
          <w:tcPr>
            <w:tcW w:w="2907" w:type="pct"/>
            <w:gridSpan w:val="4"/>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未實施游泳教學</w:t>
            </w:r>
          </w:p>
        </w:tc>
      </w:tr>
      <w:tr w:rsidR="00AD61F6" w:rsidRPr="00AD61F6" w:rsidTr="0006272D">
        <w:trPr>
          <w:trHeight w:val="322"/>
          <w:jc w:val="right"/>
        </w:trPr>
        <w:tc>
          <w:tcPr>
            <w:tcW w:w="604" w:type="pct"/>
            <w:vMerge/>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p>
        </w:tc>
        <w:tc>
          <w:tcPr>
            <w:tcW w:w="601" w:type="pct"/>
            <w:vMerge/>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p>
        </w:tc>
        <w:tc>
          <w:tcPr>
            <w:tcW w:w="887" w:type="pct"/>
            <w:vMerge/>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p>
        </w:tc>
        <w:tc>
          <w:tcPr>
            <w:tcW w:w="630"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合計</w:t>
            </w:r>
          </w:p>
        </w:tc>
        <w:tc>
          <w:tcPr>
            <w:tcW w:w="630"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占比</w:t>
            </w:r>
          </w:p>
        </w:tc>
        <w:tc>
          <w:tcPr>
            <w:tcW w:w="824"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有游泳池</w:t>
            </w:r>
          </w:p>
        </w:tc>
        <w:tc>
          <w:tcPr>
            <w:tcW w:w="824"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無游泳池</w:t>
            </w:r>
          </w:p>
        </w:tc>
      </w:tr>
      <w:tr w:rsidR="00AD61F6" w:rsidRPr="00AD61F6" w:rsidTr="0006272D">
        <w:trPr>
          <w:trHeight w:val="322"/>
          <w:jc w:val="right"/>
        </w:trPr>
        <w:tc>
          <w:tcPr>
            <w:tcW w:w="604" w:type="pct"/>
            <w:shd w:val="clear" w:color="auto" w:fill="auto"/>
            <w:noWrap/>
            <w:vAlign w:val="center"/>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國小</w:t>
            </w:r>
          </w:p>
        </w:tc>
        <w:tc>
          <w:tcPr>
            <w:tcW w:w="601"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2,665 </w:t>
            </w:r>
          </w:p>
        </w:tc>
        <w:tc>
          <w:tcPr>
            <w:tcW w:w="887"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2,206 </w:t>
            </w:r>
          </w:p>
        </w:tc>
        <w:tc>
          <w:tcPr>
            <w:tcW w:w="630"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459</w:t>
            </w:r>
          </w:p>
        </w:tc>
        <w:tc>
          <w:tcPr>
            <w:tcW w:w="630"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17.22 </w:t>
            </w:r>
          </w:p>
        </w:tc>
        <w:tc>
          <w:tcPr>
            <w:tcW w:w="824"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3</w:t>
            </w:r>
          </w:p>
        </w:tc>
        <w:tc>
          <w:tcPr>
            <w:tcW w:w="824" w:type="pct"/>
            <w:shd w:val="clear" w:color="auto" w:fill="auto"/>
            <w:noWrap/>
            <w:vAlign w:val="center"/>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456</w:t>
            </w:r>
          </w:p>
        </w:tc>
      </w:tr>
      <w:tr w:rsidR="00AD61F6" w:rsidRPr="00AD61F6" w:rsidTr="0006272D">
        <w:trPr>
          <w:trHeight w:val="322"/>
          <w:jc w:val="right"/>
        </w:trPr>
        <w:tc>
          <w:tcPr>
            <w:tcW w:w="604"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國中</w:t>
            </w:r>
          </w:p>
        </w:tc>
        <w:tc>
          <w:tcPr>
            <w:tcW w:w="601"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965 </w:t>
            </w:r>
          </w:p>
        </w:tc>
        <w:tc>
          <w:tcPr>
            <w:tcW w:w="887"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503 </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462</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47.88 </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4</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458</w:t>
            </w:r>
          </w:p>
        </w:tc>
      </w:tr>
      <w:tr w:rsidR="00AD61F6" w:rsidRPr="00AD61F6" w:rsidTr="0006272D">
        <w:trPr>
          <w:trHeight w:val="322"/>
          <w:jc w:val="right"/>
        </w:trPr>
        <w:tc>
          <w:tcPr>
            <w:tcW w:w="604"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spacing w:val="-4"/>
                <w:sz w:val="24"/>
              </w:rPr>
            </w:pPr>
            <w:r w:rsidRPr="00AD61F6">
              <w:rPr>
                <w:rFonts w:hint="eastAsia"/>
                <w:spacing w:val="-4"/>
                <w:sz w:val="24"/>
              </w:rPr>
              <w:t>高中職</w:t>
            </w:r>
          </w:p>
        </w:tc>
        <w:tc>
          <w:tcPr>
            <w:tcW w:w="601"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508 </w:t>
            </w:r>
          </w:p>
        </w:tc>
        <w:tc>
          <w:tcPr>
            <w:tcW w:w="887"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271 </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237</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 xml:space="preserve">46.65 </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14</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sz w:val="24"/>
              </w:rPr>
            </w:pPr>
            <w:r w:rsidRPr="00AD61F6">
              <w:rPr>
                <w:rFonts w:hint="eastAsia"/>
                <w:sz w:val="24"/>
              </w:rPr>
              <w:t>223</w:t>
            </w:r>
          </w:p>
        </w:tc>
      </w:tr>
      <w:tr w:rsidR="00AD61F6" w:rsidRPr="00AD61F6" w:rsidTr="0006272D">
        <w:trPr>
          <w:trHeight w:val="322"/>
          <w:jc w:val="right"/>
        </w:trPr>
        <w:tc>
          <w:tcPr>
            <w:tcW w:w="604" w:type="pct"/>
            <w:shd w:val="clear" w:color="auto" w:fill="auto"/>
            <w:noWrap/>
            <w:vAlign w:val="center"/>
            <w:hideMark/>
          </w:tcPr>
          <w:p w:rsidR="00AD61F6" w:rsidRPr="00AD61F6" w:rsidRDefault="00AD61F6" w:rsidP="00AD61F6">
            <w:pPr>
              <w:spacing w:line="280" w:lineRule="exact"/>
              <w:ind w:leftChars="0" w:left="58" w:hangingChars="25" w:hanging="58"/>
              <w:jc w:val="center"/>
              <w:rPr>
                <w:rFonts w:hint="eastAsia"/>
                <w:b/>
                <w:spacing w:val="-4"/>
                <w:sz w:val="24"/>
              </w:rPr>
            </w:pPr>
            <w:r w:rsidRPr="00AD61F6">
              <w:rPr>
                <w:rFonts w:hint="eastAsia"/>
                <w:b/>
                <w:spacing w:val="-4"/>
                <w:sz w:val="24"/>
              </w:rPr>
              <w:t>合計</w:t>
            </w:r>
          </w:p>
        </w:tc>
        <w:tc>
          <w:tcPr>
            <w:tcW w:w="601"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rFonts w:hint="eastAsia"/>
                <w:b/>
                <w:sz w:val="24"/>
              </w:rPr>
              <w:t xml:space="preserve">4,138 </w:t>
            </w:r>
          </w:p>
        </w:tc>
        <w:tc>
          <w:tcPr>
            <w:tcW w:w="887"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rFonts w:hint="eastAsia"/>
                <w:b/>
                <w:sz w:val="24"/>
              </w:rPr>
              <w:t xml:space="preserve">2,980 </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rFonts w:hint="eastAsia"/>
                <w:b/>
                <w:sz w:val="24"/>
              </w:rPr>
              <w:t>1,158</w:t>
            </w:r>
          </w:p>
        </w:tc>
        <w:tc>
          <w:tcPr>
            <w:tcW w:w="630"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rFonts w:hint="eastAsia"/>
                <w:b/>
                <w:sz w:val="24"/>
              </w:rPr>
              <w:t xml:space="preserve">27.98 </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b/>
                <w:sz w:val="24"/>
              </w:rPr>
              <w:t>21</w:t>
            </w:r>
          </w:p>
        </w:tc>
        <w:tc>
          <w:tcPr>
            <w:tcW w:w="824" w:type="pct"/>
            <w:shd w:val="clear" w:color="auto" w:fill="auto"/>
            <w:noWrap/>
            <w:vAlign w:val="center"/>
            <w:hideMark/>
          </w:tcPr>
          <w:p w:rsidR="00AD61F6" w:rsidRPr="00AD61F6" w:rsidRDefault="00AD61F6" w:rsidP="00AD61F6">
            <w:pPr>
              <w:spacing w:line="280" w:lineRule="exact"/>
              <w:ind w:leftChars="0" w:left="3" w:firstLineChars="6" w:firstLine="14"/>
              <w:jc w:val="right"/>
              <w:rPr>
                <w:rFonts w:hint="eastAsia"/>
                <w:b/>
                <w:sz w:val="24"/>
              </w:rPr>
            </w:pPr>
            <w:r w:rsidRPr="00AD61F6">
              <w:rPr>
                <w:rFonts w:hint="eastAsia"/>
                <w:b/>
                <w:sz w:val="24"/>
              </w:rPr>
              <w:t>1,</w:t>
            </w:r>
            <w:r w:rsidRPr="00AD61F6">
              <w:rPr>
                <w:b/>
                <w:sz w:val="24"/>
              </w:rPr>
              <w:t>137</w:t>
            </w:r>
          </w:p>
        </w:tc>
      </w:tr>
    </w:tbl>
    <w:p w:rsidR="00AD61F6" w:rsidRPr="00AD61F6" w:rsidRDefault="00AD61F6" w:rsidP="00C045CC">
      <w:pPr>
        <w:spacing w:line="280" w:lineRule="exact"/>
        <w:ind w:leftChars="128" w:left="1498" w:hangingChars="475" w:hanging="1140"/>
        <w:rPr>
          <w:sz w:val="24"/>
        </w:rPr>
      </w:pPr>
      <w:r w:rsidRPr="00AD61F6">
        <w:rPr>
          <w:rFonts w:hint="eastAsia"/>
          <w:sz w:val="24"/>
        </w:rPr>
        <w:t xml:space="preserve">說 </w:t>
      </w:r>
      <w:r w:rsidRPr="00AD61F6">
        <w:rPr>
          <w:sz w:val="24"/>
        </w:rPr>
        <w:t xml:space="preserve">   </w:t>
      </w:r>
      <w:r w:rsidRPr="00AD61F6">
        <w:rPr>
          <w:rFonts w:hint="eastAsia"/>
          <w:sz w:val="24"/>
        </w:rPr>
        <w:t>明：據</w:t>
      </w:r>
      <w:r w:rsidR="00C045CC">
        <w:rPr>
          <w:rFonts w:hint="eastAsia"/>
          <w:sz w:val="24"/>
          <w:lang w:eastAsia="zh-HK"/>
        </w:rPr>
        <w:t>運動部</w:t>
      </w:r>
      <w:r w:rsidRPr="00AD61F6">
        <w:rPr>
          <w:rFonts w:hint="eastAsia"/>
          <w:sz w:val="24"/>
        </w:rPr>
        <w:t>表示</w:t>
      </w:r>
      <w:r w:rsidRPr="00AD61F6">
        <w:rPr>
          <w:rFonts w:ascii="新細明體" w:eastAsia="新細明體" w:hAnsi="新細明體" w:hint="eastAsia"/>
          <w:sz w:val="24"/>
        </w:rPr>
        <w:t>，</w:t>
      </w:r>
      <w:r w:rsidRPr="00AD61F6">
        <w:rPr>
          <w:rFonts w:hint="eastAsia"/>
          <w:sz w:val="24"/>
        </w:rPr>
        <w:t>總校數</w:t>
      </w:r>
      <w:r w:rsidRPr="00AD61F6">
        <w:rPr>
          <w:rFonts w:hint="eastAsia"/>
          <w:sz w:val="24"/>
          <w:lang w:eastAsia="zh-HK"/>
        </w:rPr>
        <w:t>係</w:t>
      </w:r>
      <w:r w:rsidRPr="00AD61F6">
        <w:rPr>
          <w:rFonts w:hint="eastAsia"/>
          <w:sz w:val="24"/>
        </w:rPr>
        <w:t>1</w:t>
      </w:r>
      <w:r w:rsidRPr="00AD61F6">
        <w:rPr>
          <w:sz w:val="24"/>
        </w:rPr>
        <w:t>12</w:t>
      </w:r>
      <w:r w:rsidRPr="00AD61F6">
        <w:rPr>
          <w:rFonts w:hint="eastAsia"/>
          <w:sz w:val="24"/>
        </w:rPr>
        <w:t>學年度學校體育統計年報之統計數據，總校數依照教育階段計算，高中職附設國中部則於國中計算一次。</w:t>
      </w:r>
    </w:p>
    <w:p w:rsidR="00AD61F6" w:rsidRPr="00AD61F6" w:rsidRDefault="00AD61F6" w:rsidP="00AD61F6">
      <w:pPr>
        <w:spacing w:line="280" w:lineRule="exact"/>
        <w:ind w:leftChars="0" w:left="284" w:firstLineChars="6" w:firstLine="14"/>
        <w:rPr>
          <w:sz w:val="24"/>
        </w:rPr>
      </w:pPr>
      <w:r w:rsidRPr="00AD61F6">
        <w:rPr>
          <w:rFonts w:hint="eastAsia"/>
          <w:sz w:val="24"/>
        </w:rPr>
        <w:t>資料來源：</w:t>
      </w:r>
      <w:r w:rsidRPr="00AD61F6">
        <w:rPr>
          <w:rFonts w:hint="eastAsia"/>
          <w:sz w:val="24"/>
          <w:lang w:eastAsia="zh-HK"/>
        </w:rPr>
        <w:t>彙整自</w:t>
      </w:r>
      <w:r w:rsidR="00C045CC">
        <w:rPr>
          <w:rFonts w:hint="eastAsia"/>
          <w:sz w:val="24"/>
          <w:lang w:eastAsia="zh-HK"/>
        </w:rPr>
        <w:t>運動部</w:t>
      </w:r>
      <w:r w:rsidRPr="00AD61F6">
        <w:rPr>
          <w:rFonts w:hint="eastAsia"/>
          <w:sz w:val="24"/>
          <w:lang w:eastAsia="zh-HK"/>
        </w:rPr>
        <w:t>提供資料</w:t>
      </w:r>
      <w:r w:rsidRPr="00AD61F6">
        <w:rPr>
          <w:rFonts w:hint="eastAsia"/>
          <w:sz w:val="24"/>
        </w:rPr>
        <w:t xml:space="preserve">。 </w:t>
      </w:r>
    </w:p>
    <w:p w:rsidR="00AD61F6" w:rsidRPr="00AD61F6" w:rsidRDefault="00AD61F6" w:rsidP="00E04FDB">
      <w:pPr>
        <w:ind w:left="560" w:firstLine="560"/>
        <w:rPr>
          <w:rFonts w:hint="eastAsia"/>
        </w:rPr>
      </w:pPr>
    </w:p>
    <w:p w:rsidR="007A480B" w:rsidRDefault="00AD61F6" w:rsidP="00F03660">
      <w:pPr>
        <w:pStyle w:val="14"/>
      </w:pPr>
      <w:bookmarkStart w:id="12" w:name="_Toc212642042"/>
      <w:r>
        <w:rPr>
          <w:rFonts w:hint="eastAsia"/>
          <w:lang w:eastAsia="zh-HK"/>
        </w:rPr>
        <w:t>四</w:t>
      </w:r>
      <w:r w:rsidR="007A480B">
        <w:rPr>
          <w:rFonts w:hint="eastAsia"/>
        </w:rPr>
        <w:t>、</w:t>
      </w:r>
      <w:r w:rsidR="009A5AC1" w:rsidRPr="009A5AC1">
        <w:rPr>
          <w:rFonts w:hint="eastAsia"/>
        </w:rPr>
        <w:t>多元選修課程未依計畫開課比率偏高，學習歷程檔案</w:t>
      </w:r>
      <w:r w:rsidR="005D3188">
        <w:rPr>
          <w:rFonts w:hint="eastAsia"/>
          <w:lang w:eastAsia="zh-HK"/>
        </w:rPr>
        <w:t>之</w:t>
      </w:r>
      <w:r w:rsidR="009A5AC1" w:rsidRPr="009A5AC1">
        <w:rPr>
          <w:rFonts w:hint="eastAsia"/>
        </w:rPr>
        <w:t>課程學習成果及多元表現</w:t>
      </w:r>
      <w:r w:rsidR="005D3188">
        <w:rPr>
          <w:rFonts w:hint="eastAsia"/>
        </w:rPr>
        <w:t>，</w:t>
      </w:r>
      <w:r w:rsidR="005D3188">
        <w:rPr>
          <w:rFonts w:hint="eastAsia"/>
          <w:lang w:eastAsia="zh-HK"/>
        </w:rPr>
        <w:t>其</w:t>
      </w:r>
      <w:r w:rsidR="009A5AC1" w:rsidRPr="009A5AC1">
        <w:rPr>
          <w:rFonts w:hint="eastAsia"/>
        </w:rPr>
        <w:t>未提交比率隨年級</w:t>
      </w:r>
      <w:r w:rsidR="00CB2B78">
        <w:rPr>
          <w:rFonts w:hint="eastAsia"/>
          <w:lang w:eastAsia="zh-HK"/>
        </w:rPr>
        <w:t>且</w:t>
      </w:r>
      <w:r w:rsidR="009A5AC1" w:rsidRPr="009A5AC1">
        <w:rPr>
          <w:rFonts w:hint="eastAsia"/>
        </w:rPr>
        <w:t>隨屆增長，允宜探究原因並研謀改善</w:t>
      </w:r>
      <w:bookmarkEnd w:id="12"/>
    </w:p>
    <w:p w:rsidR="007A480B" w:rsidRPr="00A31D4D" w:rsidRDefault="007A480B" w:rsidP="007A480B">
      <w:pPr>
        <w:widowControl w:val="0"/>
        <w:ind w:left="560" w:firstLine="560"/>
        <w:rPr>
          <w:rFonts w:hAnsi="標楷體"/>
          <w:snapToGrid w:val="0"/>
          <w:kern w:val="2"/>
          <w:szCs w:val="28"/>
        </w:rPr>
      </w:pPr>
      <w:r w:rsidRPr="00A31D4D">
        <w:rPr>
          <w:rFonts w:hAnsi="Times New Roman" w:hint="eastAsia"/>
          <w:kern w:val="2"/>
          <w:szCs w:val="28"/>
        </w:rPr>
        <w:t>教育部於103年11月28日發布十二年國民基本教育課程綱要總綱(以下簡稱1</w:t>
      </w:r>
      <w:r w:rsidRPr="00A31D4D">
        <w:rPr>
          <w:rFonts w:hAnsi="Times New Roman"/>
          <w:kern w:val="2"/>
          <w:szCs w:val="28"/>
        </w:rPr>
        <w:t>08</w:t>
      </w:r>
      <w:r w:rsidRPr="00A31D4D">
        <w:rPr>
          <w:rFonts w:hAnsi="Times New Roman" w:hint="eastAsia"/>
          <w:kern w:val="2"/>
          <w:szCs w:val="28"/>
        </w:rPr>
        <w:t>課綱)，並自108學年度起於不同教育階段(國小、國中、高級中等學校1年級)</w:t>
      </w:r>
      <w:r w:rsidRPr="00A31D4D">
        <w:rPr>
          <w:rFonts w:hAnsi="標楷體" w:hint="eastAsia"/>
        </w:rPr>
        <w:t xml:space="preserve"> 逐年實施</w:t>
      </w:r>
      <w:r w:rsidRPr="00A31D4D">
        <w:rPr>
          <w:rFonts w:hAnsi="標楷體"/>
          <w:vertAlign w:val="superscript"/>
        </w:rPr>
        <w:footnoteReference w:id="6"/>
      </w:r>
      <w:r w:rsidRPr="00A31D4D">
        <w:rPr>
          <w:rFonts w:hAnsi="Times New Roman" w:hint="eastAsia"/>
          <w:kern w:val="2"/>
          <w:szCs w:val="28"/>
        </w:rPr>
        <w:t>。學習歷程檔案為108課綱主要變革，亦是大學多元入學及四技二專統測考招選才之參據</w:t>
      </w:r>
      <w:r w:rsidRPr="00A31D4D">
        <w:rPr>
          <w:rFonts w:ascii="新細明體" w:eastAsia="新細明體" w:hAnsi="新細明體" w:hint="eastAsia"/>
          <w:kern w:val="2"/>
          <w:szCs w:val="28"/>
        </w:rPr>
        <w:t>，</w:t>
      </w:r>
      <w:r w:rsidR="009A5AC1" w:rsidRPr="009A5AC1">
        <w:rPr>
          <w:rFonts w:hAnsi="Times New Roman" w:hint="eastAsia"/>
          <w:kern w:val="2"/>
          <w:szCs w:val="28"/>
        </w:rPr>
        <w:t>國教署115年度預算案於「</w:t>
      </w:r>
      <w:r w:rsidR="009E2DE4" w:rsidRPr="009E2DE4">
        <w:rPr>
          <w:rFonts w:hAnsi="Times New Roman" w:hint="eastAsia"/>
          <w:kern w:val="2"/>
          <w:szCs w:val="28"/>
        </w:rPr>
        <w:t>國民及學前教育行政及督導</w:t>
      </w:r>
      <w:r w:rsidR="009A5AC1" w:rsidRPr="009A5AC1">
        <w:rPr>
          <w:rFonts w:hAnsi="Times New Roman" w:hint="eastAsia"/>
          <w:kern w:val="2"/>
          <w:szCs w:val="28"/>
        </w:rPr>
        <w:t>」計畫項下編列</w:t>
      </w:r>
      <w:r w:rsidR="00E16045" w:rsidRPr="00E16045">
        <w:rPr>
          <w:rFonts w:hAnsi="Times New Roman" w:hint="eastAsia"/>
          <w:kern w:val="2"/>
          <w:szCs w:val="28"/>
        </w:rPr>
        <w:t>35億6,513萬4千元</w:t>
      </w:r>
      <w:r w:rsidR="009A5AC1" w:rsidRPr="009A5AC1">
        <w:rPr>
          <w:rFonts w:hAnsi="Times New Roman"/>
          <w:kern w:val="2"/>
          <w:szCs w:val="28"/>
          <w:vertAlign w:val="superscript"/>
        </w:rPr>
        <w:footnoteReference w:id="7"/>
      </w:r>
      <w:r w:rsidR="009A5AC1" w:rsidRPr="009A5AC1">
        <w:rPr>
          <w:rFonts w:hAnsi="Times New Roman" w:hint="eastAsia"/>
          <w:kern w:val="2"/>
          <w:szCs w:val="28"/>
        </w:rPr>
        <w:t>，</w:t>
      </w:r>
      <w:r w:rsidR="009A5AC1" w:rsidRPr="009A5AC1">
        <w:rPr>
          <w:rFonts w:hAnsi="Times New Roman" w:hint="eastAsia"/>
          <w:kern w:val="2"/>
          <w:szCs w:val="28"/>
          <w:lang w:eastAsia="zh-HK"/>
        </w:rPr>
        <w:t>另</w:t>
      </w:r>
      <w:r w:rsidR="00E04FDB">
        <w:rPr>
          <w:rFonts w:hAnsi="Times New Roman" w:hint="eastAsia"/>
          <w:kern w:val="2"/>
          <w:szCs w:val="28"/>
          <w:lang w:eastAsia="zh-HK"/>
        </w:rPr>
        <w:t>於</w:t>
      </w:r>
      <w:r w:rsidR="009A5AC1" w:rsidRPr="009A5AC1">
        <w:rPr>
          <w:rFonts w:hAnsi="Times New Roman" w:hint="eastAsia"/>
          <w:kern w:val="2"/>
          <w:szCs w:val="28"/>
          <w:lang w:eastAsia="zh-HK"/>
        </w:rPr>
        <w:t>一般性補助款</w:t>
      </w:r>
      <w:r w:rsidR="00E04FDB">
        <w:rPr>
          <w:rFonts w:hAnsi="Times New Roman" w:hint="eastAsia"/>
          <w:kern w:val="2"/>
          <w:szCs w:val="28"/>
          <w:lang w:eastAsia="zh-HK"/>
        </w:rPr>
        <w:t>編有</w:t>
      </w:r>
      <w:r w:rsidR="009A5AC1" w:rsidRPr="009A5AC1">
        <w:rPr>
          <w:rFonts w:hAnsi="Times New Roman" w:hint="eastAsia"/>
          <w:kern w:val="2"/>
          <w:szCs w:val="28"/>
        </w:rPr>
        <w:t>1</w:t>
      </w:r>
      <w:r w:rsidR="009A5AC1" w:rsidRPr="009A5AC1">
        <w:rPr>
          <w:rFonts w:hAnsi="Times New Roman" w:hint="eastAsia"/>
          <w:kern w:val="2"/>
          <w:szCs w:val="28"/>
          <w:lang w:eastAsia="zh-HK"/>
        </w:rPr>
        <w:t>億</w:t>
      </w:r>
      <w:r w:rsidR="009A5AC1" w:rsidRPr="009A5AC1">
        <w:rPr>
          <w:rFonts w:hAnsi="Times New Roman" w:hint="eastAsia"/>
          <w:kern w:val="2"/>
          <w:szCs w:val="28"/>
        </w:rPr>
        <w:t>5,599</w:t>
      </w:r>
      <w:r w:rsidR="009A5AC1" w:rsidRPr="009A5AC1">
        <w:rPr>
          <w:rFonts w:hAnsi="Times New Roman" w:hint="eastAsia"/>
          <w:kern w:val="2"/>
          <w:szCs w:val="28"/>
          <w:lang w:eastAsia="zh-HK"/>
        </w:rPr>
        <w:t>萬</w:t>
      </w:r>
      <w:r w:rsidR="009A5AC1" w:rsidRPr="009A5AC1">
        <w:rPr>
          <w:rFonts w:hAnsi="Times New Roman" w:hint="eastAsia"/>
          <w:kern w:val="2"/>
          <w:szCs w:val="28"/>
        </w:rPr>
        <w:t>1</w:t>
      </w:r>
      <w:r w:rsidR="009A5AC1" w:rsidRPr="009A5AC1">
        <w:rPr>
          <w:rFonts w:hAnsi="Times New Roman" w:hint="eastAsia"/>
          <w:kern w:val="2"/>
          <w:szCs w:val="28"/>
          <w:lang w:eastAsia="zh-HK"/>
        </w:rPr>
        <w:t>千元</w:t>
      </w:r>
      <w:r w:rsidR="009A5AC1" w:rsidRPr="009A5AC1">
        <w:rPr>
          <w:rFonts w:hAnsi="標楷體" w:hint="eastAsia"/>
          <w:kern w:val="2"/>
          <w:szCs w:val="28"/>
        </w:rPr>
        <w:t>，</w:t>
      </w:r>
      <w:r w:rsidR="009A5AC1" w:rsidRPr="009A5AC1">
        <w:rPr>
          <w:rFonts w:hAnsi="Times New Roman" w:hint="eastAsia"/>
          <w:kern w:val="2"/>
          <w:szCs w:val="28"/>
        </w:rPr>
        <w:t>辦理1</w:t>
      </w:r>
      <w:r w:rsidR="009A5AC1" w:rsidRPr="009A5AC1">
        <w:rPr>
          <w:rFonts w:hAnsi="Times New Roman"/>
          <w:kern w:val="2"/>
          <w:szCs w:val="28"/>
        </w:rPr>
        <w:t>08</w:t>
      </w:r>
      <w:r w:rsidR="009A5AC1" w:rsidRPr="009A5AC1">
        <w:rPr>
          <w:rFonts w:hAnsi="Times New Roman" w:hint="eastAsia"/>
          <w:kern w:val="2"/>
          <w:szCs w:val="28"/>
        </w:rPr>
        <w:t>課綱及學習歷程檔案等所需經費</w:t>
      </w:r>
      <w:r w:rsidR="009A5AC1" w:rsidRPr="009A5AC1">
        <w:rPr>
          <w:rFonts w:hAnsi="標楷體" w:hint="eastAsia"/>
          <w:snapToGrid w:val="0"/>
          <w:kern w:val="2"/>
          <w:szCs w:val="28"/>
        </w:rPr>
        <w:t>。</w:t>
      </w:r>
      <w:r w:rsidRPr="00A31D4D">
        <w:rPr>
          <w:rFonts w:hAnsi="標楷體" w:hint="eastAsia"/>
          <w:snapToGrid w:val="0"/>
          <w:kern w:val="2"/>
          <w:szCs w:val="28"/>
        </w:rPr>
        <w:t>經查：</w:t>
      </w:r>
    </w:p>
    <w:p w:rsidR="009A5AC1" w:rsidRPr="009A5AC1" w:rsidRDefault="00AA60E2" w:rsidP="009A5AC1">
      <w:pPr>
        <w:pStyle w:val="a4"/>
      </w:pPr>
      <w:r w:rsidRPr="009A5AC1">
        <w:t>(</w:t>
      </w:r>
      <w:r w:rsidRPr="009A5AC1">
        <w:rPr>
          <w:rFonts w:hint="eastAsia"/>
        </w:rPr>
        <w:t>一</w:t>
      </w:r>
      <w:r w:rsidRPr="009A5AC1">
        <w:t>)</w:t>
      </w:r>
      <w:r w:rsidR="009A5AC1" w:rsidRPr="009A5AC1">
        <w:rPr>
          <w:rFonts w:hint="eastAsia"/>
        </w:rPr>
        <w:t>多元選修課程112學年度未依計畫開課比率逾五成，為近年新高，為利學生適性選修，允宜加強輔導學校課程規劃</w:t>
      </w:r>
    </w:p>
    <w:p w:rsidR="009A5AC1" w:rsidRPr="009A5AC1" w:rsidRDefault="009A5AC1" w:rsidP="009A5AC1">
      <w:pPr>
        <w:pStyle w:val="21"/>
        <w:rPr>
          <w:lang w:eastAsia="zh-HK"/>
        </w:rPr>
      </w:pPr>
      <w:r w:rsidRPr="009A5AC1">
        <w:rPr>
          <w:rFonts w:hint="eastAsia"/>
        </w:rPr>
        <w:t>108課綱實施後，學校確實依據課程計畫開課，攸關學生修課權益與學習歷程，依108課綱總綱普通型高級中等學校之課程類別說明，多元選修課程由各校依照學生興趣、性向、能力與需求開設，各校至少提供6學分課程供學生選修；學校課程計畫應由學校課程發展委員會通過後，於開學前陳報各該主管機關備查。</w:t>
      </w:r>
      <w:r w:rsidRPr="009A5AC1">
        <w:rPr>
          <w:rFonts w:hint="eastAsia"/>
          <w:lang w:eastAsia="zh-HK"/>
        </w:rPr>
        <w:t>由</w:t>
      </w:r>
      <w:r w:rsidRPr="009A5AC1">
        <w:rPr>
          <w:rFonts w:hint="eastAsia"/>
        </w:rPr>
        <w:t>108</w:t>
      </w:r>
      <w:r w:rsidRPr="009A5AC1">
        <w:rPr>
          <w:rFonts w:hint="eastAsia"/>
          <w:lang w:eastAsia="zh-HK"/>
        </w:rPr>
        <w:t>至</w:t>
      </w:r>
      <w:r w:rsidRPr="009A5AC1">
        <w:rPr>
          <w:rFonts w:hint="eastAsia"/>
        </w:rPr>
        <w:t>11</w:t>
      </w:r>
      <w:r w:rsidR="00CB2B78">
        <w:rPr>
          <w:rFonts w:hint="eastAsia"/>
        </w:rPr>
        <w:t>2</w:t>
      </w:r>
      <w:r w:rsidRPr="009A5AC1">
        <w:rPr>
          <w:rFonts w:hint="eastAsia"/>
          <w:lang w:eastAsia="zh-HK"/>
        </w:rPr>
        <w:t>學年度普通高中多元課程開課情形觀之</w:t>
      </w:r>
      <w:r w:rsidR="005D3188">
        <w:rPr>
          <w:rFonts w:hint="eastAsia"/>
        </w:rPr>
        <w:t>(</w:t>
      </w:r>
      <w:r w:rsidR="005D3188">
        <w:rPr>
          <w:rFonts w:hint="eastAsia"/>
          <w:lang w:eastAsia="zh-HK"/>
        </w:rPr>
        <w:t>詳表</w:t>
      </w:r>
      <w:r w:rsidR="005D3188">
        <w:rPr>
          <w:rFonts w:hint="eastAsia"/>
        </w:rPr>
        <w:t>1)</w:t>
      </w:r>
      <w:r w:rsidRPr="009A5AC1">
        <w:rPr>
          <w:rFonts w:hint="eastAsia"/>
        </w:rPr>
        <w:t>，</w:t>
      </w:r>
      <w:r w:rsidRPr="009A5AC1">
        <w:rPr>
          <w:rFonts w:hint="eastAsia"/>
          <w:lang w:eastAsia="zh-HK"/>
        </w:rPr>
        <w:t>已備查課程數由</w:t>
      </w:r>
      <w:r w:rsidRPr="009A5AC1">
        <w:rPr>
          <w:rFonts w:hint="eastAsia"/>
        </w:rPr>
        <w:t>108</w:t>
      </w:r>
      <w:r w:rsidRPr="009A5AC1">
        <w:rPr>
          <w:rFonts w:hint="eastAsia"/>
          <w:lang w:eastAsia="zh-HK"/>
        </w:rPr>
        <w:t>學年度</w:t>
      </w:r>
      <w:r w:rsidRPr="009A5AC1">
        <w:rPr>
          <w:rFonts w:hint="eastAsia"/>
        </w:rPr>
        <w:t>5,488</w:t>
      </w:r>
      <w:r w:rsidRPr="009A5AC1">
        <w:rPr>
          <w:rFonts w:hint="eastAsia"/>
          <w:lang w:eastAsia="zh-HK"/>
        </w:rPr>
        <w:t>門增為</w:t>
      </w:r>
      <w:r w:rsidRPr="009A5AC1">
        <w:rPr>
          <w:rFonts w:hint="eastAsia"/>
        </w:rPr>
        <w:t>111</w:t>
      </w:r>
      <w:r w:rsidRPr="009A5AC1">
        <w:rPr>
          <w:rFonts w:hint="eastAsia"/>
          <w:lang w:eastAsia="zh-HK"/>
        </w:rPr>
        <w:t>學年度</w:t>
      </w:r>
      <w:r w:rsidRPr="009A5AC1">
        <w:rPr>
          <w:rFonts w:hint="eastAsia"/>
        </w:rPr>
        <w:t>2</w:t>
      </w:r>
      <w:r w:rsidRPr="009A5AC1">
        <w:rPr>
          <w:rFonts w:hint="eastAsia"/>
          <w:lang w:eastAsia="zh-HK"/>
        </w:rPr>
        <w:t>萬</w:t>
      </w:r>
      <w:r w:rsidRPr="009A5AC1">
        <w:rPr>
          <w:rFonts w:hint="eastAsia"/>
        </w:rPr>
        <w:t>6,018</w:t>
      </w:r>
      <w:r w:rsidRPr="009A5AC1">
        <w:rPr>
          <w:rFonts w:hint="eastAsia"/>
          <w:lang w:eastAsia="zh-HK"/>
        </w:rPr>
        <w:t>門</w:t>
      </w:r>
      <w:r w:rsidRPr="009A5AC1">
        <w:rPr>
          <w:rFonts w:hint="eastAsia"/>
        </w:rPr>
        <w:t>，</w:t>
      </w:r>
      <w:r w:rsidRPr="009A5AC1">
        <w:rPr>
          <w:rFonts w:hint="eastAsia"/>
          <w:lang w:eastAsia="zh-HK"/>
        </w:rPr>
        <w:t>然</w:t>
      </w:r>
      <w:r w:rsidRPr="009A5AC1">
        <w:rPr>
          <w:rFonts w:hint="eastAsia"/>
        </w:rPr>
        <w:t>112</w:t>
      </w:r>
      <w:r w:rsidRPr="009A5AC1">
        <w:rPr>
          <w:rFonts w:hint="eastAsia"/>
          <w:lang w:eastAsia="zh-HK"/>
        </w:rPr>
        <w:t>年度又大幅減為</w:t>
      </w:r>
      <w:r w:rsidRPr="009A5AC1">
        <w:rPr>
          <w:rFonts w:hint="eastAsia"/>
        </w:rPr>
        <w:t>1</w:t>
      </w:r>
      <w:r w:rsidRPr="009A5AC1">
        <w:rPr>
          <w:rFonts w:hint="eastAsia"/>
          <w:lang w:eastAsia="zh-HK"/>
        </w:rPr>
        <w:t>萬</w:t>
      </w:r>
      <w:r w:rsidRPr="009A5AC1">
        <w:rPr>
          <w:rFonts w:hint="eastAsia"/>
        </w:rPr>
        <w:t>5,828</w:t>
      </w:r>
      <w:r w:rsidRPr="009A5AC1">
        <w:rPr>
          <w:rFonts w:hint="eastAsia"/>
          <w:lang w:eastAsia="zh-HK"/>
        </w:rPr>
        <w:t>門，未依計畫開課比率，</w:t>
      </w:r>
      <w:r w:rsidRPr="009A5AC1">
        <w:rPr>
          <w:rFonts w:hint="eastAsia"/>
        </w:rPr>
        <w:t>108</w:t>
      </w:r>
      <w:r w:rsidRPr="009A5AC1">
        <w:rPr>
          <w:rFonts w:hint="eastAsia"/>
          <w:lang w:eastAsia="zh-HK"/>
        </w:rPr>
        <w:t>學年度為</w:t>
      </w:r>
      <w:r w:rsidRPr="009A5AC1">
        <w:rPr>
          <w:rFonts w:hint="eastAsia"/>
        </w:rPr>
        <w:t>27.93%</w:t>
      </w:r>
      <w:r w:rsidRPr="009A5AC1">
        <w:rPr>
          <w:rFonts w:hint="eastAsia"/>
          <w:lang w:eastAsia="zh-HK"/>
        </w:rPr>
        <w:t>，</w:t>
      </w:r>
      <w:r w:rsidRPr="009A5AC1">
        <w:rPr>
          <w:rFonts w:hint="eastAsia"/>
        </w:rPr>
        <w:t>109</w:t>
      </w:r>
      <w:r w:rsidRPr="009A5AC1">
        <w:rPr>
          <w:rFonts w:hint="eastAsia"/>
          <w:lang w:eastAsia="zh-HK"/>
        </w:rPr>
        <w:t>至</w:t>
      </w:r>
      <w:r w:rsidRPr="009A5AC1">
        <w:rPr>
          <w:rFonts w:hint="eastAsia"/>
        </w:rPr>
        <w:t>111</w:t>
      </w:r>
      <w:r w:rsidRPr="009A5AC1">
        <w:rPr>
          <w:rFonts w:hint="eastAsia"/>
          <w:lang w:eastAsia="zh-HK"/>
        </w:rPr>
        <w:t>學年度皆逾</w:t>
      </w:r>
      <w:r w:rsidRPr="009A5AC1">
        <w:rPr>
          <w:rFonts w:hint="eastAsia"/>
        </w:rPr>
        <w:t>30%</w:t>
      </w:r>
      <w:r w:rsidRPr="009A5AC1">
        <w:rPr>
          <w:rFonts w:hint="eastAsia"/>
          <w:lang w:eastAsia="zh-HK"/>
        </w:rPr>
        <w:t>，</w:t>
      </w:r>
      <w:r w:rsidRPr="009A5AC1">
        <w:rPr>
          <w:rFonts w:hint="eastAsia"/>
        </w:rPr>
        <w:t>112</w:t>
      </w:r>
      <w:r w:rsidRPr="009A5AC1">
        <w:rPr>
          <w:rFonts w:hint="eastAsia"/>
          <w:lang w:eastAsia="zh-HK"/>
        </w:rPr>
        <w:t>學年度</w:t>
      </w:r>
      <w:r w:rsidR="00E04FDB">
        <w:rPr>
          <w:rFonts w:hint="eastAsia"/>
          <w:lang w:eastAsia="zh-HK"/>
        </w:rPr>
        <w:t>增</w:t>
      </w:r>
      <w:r w:rsidRPr="009A5AC1">
        <w:rPr>
          <w:rFonts w:hint="eastAsia"/>
          <w:lang w:eastAsia="zh-HK"/>
        </w:rPr>
        <w:t>為</w:t>
      </w:r>
      <w:r w:rsidRPr="009A5AC1">
        <w:rPr>
          <w:rFonts w:hint="eastAsia"/>
        </w:rPr>
        <w:t>50.55%</w:t>
      </w:r>
      <w:r w:rsidRPr="009A5AC1">
        <w:rPr>
          <w:rFonts w:hint="eastAsia"/>
          <w:lang w:eastAsia="zh-HK"/>
        </w:rPr>
        <w:t>，為108課綱實施以來最高，鑑於各校實際未開課因素多元，例如學生無意願選修、未達選修人數、調整授課師資、調整開課學年度等，允宜加強輔導學校課程規劃，以利學生適性選修。</w:t>
      </w:r>
    </w:p>
    <w:p w:rsidR="009A5AC1" w:rsidRPr="009A5AC1" w:rsidRDefault="009A5AC1" w:rsidP="005D3188">
      <w:pPr>
        <w:spacing w:beforeLines="100" w:before="240" w:line="0" w:lineRule="atLeast"/>
        <w:ind w:leftChars="71" w:left="199" w:firstLineChars="232" w:firstLine="650"/>
        <w:rPr>
          <w:sz w:val="24"/>
          <w:szCs w:val="24"/>
        </w:rPr>
      </w:pPr>
      <w:r w:rsidRPr="00E75DF9">
        <w:rPr>
          <w:rFonts w:hint="eastAsia"/>
          <w:b/>
          <w:lang w:eastAsia="zh-HK"/>
        </w:rPr>
        <w:t>表</w:t>
      </w:r>
      <w:r w:rsidRPr="00E75DF9">
        <w:rPr>
          <w:b/>
        </w:rPr>
        <w:t>1</w:t>
      </w:r>
      <w:r w:rsidRPr="00E75DF9">
        <w:rPr>
          <w:rFonts w:hint="eastAsia"/>
          <w:b/>
        </w:rPr>
        <w:t xml:space="preserve">  普通型高級中等學校多元選修課程開課情形 </w:t>
      </w:r>
      <w:r w:rsidRPr="009A5AC1">
        <w:rPr>
          <w:rFonts w:hint="eastAsia"/>
          <w:sz w:val="24"/>
          <w:szCs w:val="24"/>
        </w:rPr>
        <w:t>單位：</w:t>
      </w:r>
      <w:r w:rsidRPr="009A5AC1">
        <w:rPr>
          <w:rFonts w:hint="eastAsia"/>
          <w:sz w:val="20"/>
          <w:szCs w:val="20"/>
        </w:rPr>
        <w:t>門、</w:t>
      </w:r>
      <w:r w:rsidRPr="009A5AC1">
        <w:rPr>
          <w:sz w:val="24"/>
          <w:szCs w:val="24"/>
        </w:rPr>
        <w:t>%</w:t>
      </w:r>
      <w:r w:rsidRPr="009A5AC1">
        <w:rPr>
          <w:rFonts w:hint="eastAsia"/>
        </w:rPr>
        <w:t xml:space="preserve"> </w:t>
      </w:r>
      <w:r w:rsidRPr="009A5AC1">
        <w:t xml:space="preserve">                  </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93"/>
        <w:gridCol w:w="1233"/>
        <w:gridCol w:w="1346"/>
        <w:gridCol w:w="1347"/>
        <w:gridCol w:w="1347"/>
        <w:gridCol w:w="1488"/>
      </w:tblGrid>
      <w:tr w:rsidR="009A5AC1" w:rsidRPr="009A5AC1" w:rsidTr="005D3188">
        <w:trPr>
          <w:trHeight w:val="322"/>
        </w:trPr>
        <w:tc>
          <w:tcPr>
            <w:tcW w:w="893" w:type="dxa"/>
            <w:vMerge w:val="restart"/>
            <w:shd w:val="clear" w:color="auto" w:fill="auto"/>
            <w:noWrap/>
            <w:vAlign w:val="center"/>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學年度</w:t>
            </w:r>
          </w:p>
        </w:tc>
        <w:tc>
          <w:tcPr>
            <w:tcW w:w="1233" w:type="dxa"/>
            <w:vMerge w:val="restart"/>
            <w:shd w:val="clear" w:color="auto" w:fill="auto"/>
            <w:noWrap/>
            <w:vAlign w:val="center"/>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已備查課程數</w:t>
            </w:r>
          </w:p>
        </w:tc>
        <w:tc>
          <w:tcPr>
            <w:tcW w:w="2693" w:type="dxa"/>
            <w:gridSpan w:val="2"/>
            <w:shd w:val="clear" w:color="auto" w:fill="auto"/>
            <w:noWrap/>
            <w:vAlign w:val="center"/>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實際開課</w:t>
            </w:r>
          </w:p>
        </w:tc>
        <w:tc>
          <w:tcPr>
            <w:tcW w:w="2835" w:type="dxa"/>
            <w:gridSpan w:val="2"/>
            <w:shd w:val="clear" w:color="auto" w:fill="auto"/>
            <w:noWrap/>
            <w:vAlign w:val="center"/>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未依計畫開課</w:t>
            </w:r>
          </w:p>
        </w:tc>
      </w:tr>
      <w:tr w:rsidR="009A5AC1" w:rsidRPr="009A5AC1" w:rsidTr="005D3188">
        <w:trPr>
          <w:trHeight w:val="322"/>
        </w:trPr>
        <w:tc>
          <w:tcPr>
            <w:tcW w:w="893" w:type="dxa"/>
            <w:vMerge/>
            <w:shd w:val="clear" w:color="auto" w:fill="auto"/>
            <w:noWrap/>
            <w:vAlign w:val="center"/>
            <w:hideMark/>
          </w:tcPr>
          <w:p w:rsidR="009A5AC1" w:rsidRPr="009A5AC1" w:rsidRDefault="009A5AC1" w:rsidP="009A5AC1">
            <w:pPr>
              <w:spacing w:line="280" w:lineRule="exact"/>
              <w:ind w:leftChars="0" w:left="3" w:firstLineChars="6" w:firstLine="14"/>
              <w:jc w:val="center"/>
              <w:rPr>
                <w:sz w:val="24"/>
              </w:rPr>
            </w:pPr>
          </w:p>
        </w:tc>
        <w:tc>
          <w:tcPr>
            <w:tcW w:w="1233" w:type="dxa"/>
            <w:vMerge/>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p>
        </w:tc>
        <w:tc>
          <w:tcPr>
            <w:tcW w:w="1346"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課程數</w:t>
            </w:r>
          </w:p>
        </w:tc>
        <w:tc>
          <w:tcPr>
            <w:tcW w:w="1347" w:type="dxa"/>
            <w:shd w:val="clear" w:color="auto" w:fill="auto"/>
            <w:noWrap/>
            <w:vAlign w:val="center"/>
            <w:hideMark/>
          </w:tcPr>
          <w:p w:rsidR="009A5AC1" w:rsidRPr="009A5AC1" w:rsidRDefault="009A5AC1" w:rsidP="00BB2C82">
            <w:pPr>
              <w:spacing w:line="280" w:lineRule="exact"/>
              <w:ind w:leftChars="0" w:left="3" w:firstLineChars="6" w:firstLine="14"/>
              <w:jc w:val="center"/>
              <w:rPr>
                <w:rFonts w:hint="eastAsia"/>
                <w:sz w:val="24"/>
              </w:rPr>
            </w:pPr>
            <w:r w:rsidRPr="009A5AC1">
              <w:rPr>
                <w:rFonts w:hint="eastAsia"/>
                <w:sz w:val="24"/>
              </w:rPr>
              <w:t>占比</w:t>
            </w:r>
          </w:p>
        </w:tc>
        <w:tc>
          <w:tcPr>
            <w:tcW w:w="1347"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課程數</w:t>
            </w:r>
          </w:p>
        </w:tc>
        <w:tc>
          <w:tcPr>
            <w:tcW w:w="1488" w:type="dxa"/>
            <w:shd w:val="clear" w:color="auto" w:fill="auto"/>
            <w:noWrap/>
            <w:vAlign w:val="center"/>
            <w:hideMark/>
          </w:tcPr>
          <w:p w:rsidR="009A5AC1" w:rsidRPr="009A5AC1" w:rsidRDefault="009A5AC1" w:rsidP="00BB2C82">
            <w:pPr>
              <w:spacing w:line="280" w:lineRule="exact"/>
              <w:ind w:leftChars="0" w:left="3" w:firstLineChars="6" w:firstLine="14"/>
              <w:jc w:val="center"/>
              <w:rPr>
                <w:rFonts w:hint="eastAsia"/>
                <w:sz w:val="24"/>
              </w:rPr>
            </w:pPr>
            <w:r w:rsidRPr="009A5AC1">
              <w:rPr>
                <w:rFonts w:hint="eastAsia"/>
                <w:sz w:val="24"/>
              </w:rPr>
              <w:t>占比</w:t>
            </w:r>
          </w:p>
        </w:tc>
      </w:tr>
      <w:tr w:rsidR="009A5AC1" w:rsidRPr="009A5AC1" w:rsidTr="005D3188">
        <w:trPr>
          <w:trHeight w:val="322"/>
        </w:trPr>
        <w:tc>
          <w:tcPr>
            <w:tcW w:w="893"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108</w:t>
            </w:r>
          </w:p>
        </w:tc>
        <w:tc>
          <w:tcPr>
            <w:tcW w:w="1233"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5,488</w:t>
            </w:r>
          </w:p>
        </w:tc>
        <w:tc>
          <w:tcPr>
            <w:tcW w:w="1346"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3,955</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72.07 </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1,533</w:t>
            </w:r>
          </w:p>
        </w:tc>
        <w:tc>
          <w:tcPr>
            <w:tcW w:w="1488"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27.93 </w:t>
            </w:r>
          </w:p>
        </w:tc>
      </w:tr>
      <w:tr w:rsidR="009A5AC1" w:rsidRPr="009A5AC1" w:rsidTr="005D3188">
        <w:trPr>
          <w:trHeight w:val="322"/>
        </w:trPr>
        <w:tc>
          <w:tcPr>
            <w:tcW w:w="893"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109</w:t>
            </w:r>
          </w:p>
        </w:tc>
        <w:tc>
          <w:tcPr>
            <w:tcW w:w="1233"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20,422</w:t>
            </w:r>
          </w:p>
        </w:tc>
        <w:tc>
          <w:tcPr>
            <w:tcW w:w="1346"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12,854</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62.94 </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7,568</w:t>
            </w:r>
          </w:p>
        </w:tc>
        <w:tc>
          <w:tcPr>
            <w:tcW w:w="1488"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37.06 </w:t>
            </w:r>
          </w:p>
        </w:tc>
      </w:tr>
      <w:tr w:rsidR="009A5AC1" w:rsidRPr="009A5AC1" w:rsidTr="005D3188">
        <w:trPr>
          <w:trHeight w:val="322"/>
        </w:trPr>
        <w:tc>
          <w:tcPr>
            <w:tcW w:w="893"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110</w:t>
            </w:r>
          </w:p>
        </w:tc>
        <w:tc>
          <w:tcPr>
            <w:tcW w:w="1233"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24,870</w:t>
            </w:r>
          </w:p>
        </w:tc>
        <w:tc>
          <w:tcPr>
            <w:tcW w:w="1346"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16,633</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66.88 </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8,237</w:t>
            </w:r>
          </w:p>
        </w:tc>
        <w:tc>
          <w:tcPr>
            <w:tcW w:w="1488"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33.12 </w:t>
            </w:r>
          </w:p>
        </w:tc>
      </w:tr>
      <w:tr w:rsidR="009A5AC1" w:rsidRPr="009A5AC1" w:rsidTr="005D3188">
        <w:trPr>
          <w:trHeight w:val="322"/>
        </w:trPr>
        <w:tc>
          <w:tcPr>
            <w:tcW w:w="893"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111</w:t>
            </w:r>
          </w:p>
        </w:tc>
        <w:tc>
          <w:tcPr>
            <w:tcW w:w="1233"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26,018</w:t>
            </w:r>
          </w:p>
        </w:tc>
        <w:tc>
          <w:tcPr>
            <w:tcW w:w="1346"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17,652</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67.85 </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8,366</w:t>
            </w:r>
          </w:p>
        </w:tc>
        <w:tc>
          <w:tcPr>
            <w:tcW w:w="1488"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32.15 </w:t>
            </w:r>
          </w:p>
        </w:tc>
      </w:tr>
      <w:tr w:rsidR="009A5AC1" w:rsidRPr="009A5AC1" w:rsidTr="005D3188">
        <w:trPr>
          <w:trHeight w:val="322"/>
        </w:trPr>
        <w:tc>
          <w:tcPr>
            <w:tcW w:w="893" w:type="dxa"/>
            <w:shd w:val="clear" w:color="auto" w:fill="auto"/>
            <w:noWrap/>
            <w:vAlign w:val="center"/>
            <w:hideMark/>
          </w:tcPr>
          <w:p w:rsidR="009A5AC1" w:rsidRPr="009A5AC1" w:rsidRDefault="009A5AC1" w:rsidP="009A5AC1">
            <w:pPr>
              <w:spacing w:line="280" w:lineRule="exact"/>
              <w:ind w:leftChars="0" w:left="3" w:firstLineChars="6" w:firstLine="14"/>
              <w:jc w:val="center"/>
              <w:rPr>
                <w:rFonts w:hint="eastAsia"/>
                <w:sz w:val="24"/>
              </w:rPr>
            </w:pPr>
            <w:r w:rsidRPr="009A5AC1">
              <w:rPr>
                <w:rFonts w:hint="eastAsia"/>
                <w:sz w:val="24"/>
              </w:rPr>
              <w:t>112</w:t>
            </w:r>
          </w:p>
        </w:tc>
        <w:tc>
          <w:tcPr>
            <w:tcW w:w="1233"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15,828</w:t>
            </w:r>
          </w:p>
        </w:tc>
        <w:tc>
          <w:tcPr>
            <w:tcW w:w="1346"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7,827</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49.45 </w:t>
            </w:r>
          </w:p>
        </w:tc>
        <w:tc>
          <w:tcPr>
            <w:tcW w:w="1347"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8,001</w:t>
            </w:r>
          </w:p>
        </w:tc>
        <w:tc>
          <w:tcPr>
            <w:tcW w:w="1488" w:type="dxa"/>
            <w:shd w:val="clear" w:color="auto" w:fill="auto"/>
            <w:noWrap/>
            <w:vAlign w:val="center"/>
            <w:hideMark/>
          </w:tcPr>
          <w:p w:rsidR="009A5AC1" w:rsidRPr="009A5AC1" w:rsidRDefault="009A5AC1" w:rsidP="00CB2B78">
            <w:pPr>
              <w:spacing w:line="280" w:lineRule="exact"/>
              <w:ind w:leftChars="0" w:left="3" w:firstLineChars="6" w:firstLine="14"/>
              <w:jc w:val="right"/>
              <w:rPr>
                <w:rFonts w:hint="eastAsia"/>
                <w:sz w:val="24"/>
              </w:rPr>
            </w:pPr>
            <w:r w:rsidRPr="009A5AC1">
              <w:rPr>
                <w:rFonts w:hint="eastAsia"/>
                <w:sz w:val="24"/>
              </w:rPr>
              <w:t xml:space="preserve">50.55 </w:t>
            </w:r>
          </w:p>
        </w:tc>
      </w:tr>
    </w:tbl>
    <w:p w:rsidR="009A5AC1" w:rsidRPr="009A5AC1" w:rsidRDefault="009A5AC1" w:rsidP="009A5AC1">
      <w:pPr>
        <w:widowControl w:val="0"/>
        <w:spacing w:line="280" w:lineRule="exact"/>
        <w:ind w:leftChars="295" w:left="2026" w:hangingChars="500" w:hanging="1200"/>
        <w:rPr>
          <w:rFonts w:hAnsi="Times New Roman"/>
          <w:kern w:val="2"/>
          <w:sz w:val="24"/>
          <w:szCs w:val="28"/>
          <w:lang w:eastAsia="zh-HK"/>
        </w:rPr>
      </w:pPr>
      <w:r w:rsidRPr="009A5AC1">
        <w:rPr>
          <w:rFonts w:hAnsi="Times New Roman" w:hint="eastAsia"/>
          <w:kern w:val="2"/>
          <w:sz w:val="24"/>
          <w:szCs w:val="28"/>
        </w:rPr>
        <w:t xml:space="preserve">說 </w:t>
      </w:r>
      <w:r w:rsidRPr="009A5AC1">
        <w:rPr>
          <w:rFonts w:hAnsi="Times New Roman"/>
          <w:kern w:val="2"/>
          <w:sz w:val="24"/>
          <w:szCs w:val="28"/>
        </w:rPr>
        <w:t xml:space="preserve">   </w:t>
      </w:r>
      <w:r w:rsidRPr="009A5AC1">
        <w:rPr>
          <w:rFonts w:hAnsi="Times New Roman" w:hint="eastAsia"/>
          <w:kern w:val="2"/>
          <w:sz w:val="24"/>
          <w:szCs w:val="28"/>
        </w:rPr>
        <w:t>明：</w:t>
      </w:r>
      <w:r w:rsidRPr="009A5AC1">
        <w:rPr>
          <w:rFonts w:hAnsi="Times New Roman" w:hint="eastAsia"/>
          <w:kern w:val="2"/>
          <w:sz w:val="24"/>
          <w:szCs w:val="28"/>
          <w:lang w:eastAsia="zh-HK"/>
        </w:rPr>
        <w:t>據國教署表示</w:t>
      </w:r>
      <w:r w:rsidRPr="009A5AC1">
        <w:rPr>
          <w:rFonts w:hAnsi="標楷體" w:hint="eastAsia"/>
          <w:kern w:val="2"/>
          <w:sz w:val="24"/>
          <w:szCs w:val="28"/>
        </w:rPr>
        <w:t>，</w:t>
      </w:r>
      <w:r w:rsidRPr="009A5AC1">
        <w:rPr>
          <w:rFonts w:hAnsi="Times New Roman" w:hint="eastAsia"/>
          <w:kern w:val="2"/>
          <w:sz w:val="24"/>
          <w:szCs w:val="28"/>
        </w:rPr>
        <w:t>113學年度尚無數據資料</w:t>
      </w:r>
      <w:r w:rsidRPr="009A5AC1">
        <w:rPr>
          <w:rFonts w:hAnsi="標楷體" w:hint="eastAsia"/>
          <w:kern w:val="2"/>
          <w:sz w:val="24"/>
          <w:szCs w:val="28"/>
          <w:lang w:eastAsia="zh-HK"/>
        </w:rPr>
        <w:t>。另考量各校實際未開課因素多元（例如學生無意願選修、未達選修人數、調整授課師資、調整開課學年度等），各校因應學校發展及學生需求開設課程，未開課原因多元；倘進行全國性通盤調查，恐造成學校行政作業之負擔，未開課原因不另統計。</w:t>
      </w:r>
    </w:p>
    <w:p w:rsidR="009A5AC1" w:rsidRPr="009A5AC1" w:rsidRDefault="009A5AC1" w:rsidP="009A5AC1">
      <w:pPr>
        <w:spacing w:line="280" w:lineRule="exact"/>
        <w:ind w:leftChars="0" w:left="58" w:firstLineChars="300" w:firstLine="696"/>
        <w:rPr>
          <w:spacing w:val="-4"/>
          <w:sz w:val="24"/>
        </w:rPr>
      </w:pPr>
      <w:r w:rsidRPr="009A5AC1">
        <w:rPr>
          <w:rFonts w:hint="eastAsia"/>
          <w:spacing w:val="-4"/>
          <w:sz w:val="24"/>
        </w:rPr>
        <w:t>資料來源：國教署</w:t>
      </w:r>
      <w:r w:rsidRPr="009A5AC1">
        <w:rPr>
          <w:rFonts w:hint="eastAsia"/>
          <w:spacing w:val="-4"/>
          <w:sz w:val="24"/>
          <w:lang w:eastAsia="zh-HK"/>
        </w:rPr>
        <w:t>提供</w:t>
      </w:r>
      <w:r w:rsidRPr="009A5AC1">
        <w:rPr>
          <w:rFonts w:hint="eastAsia"/>
          <w:spacing w:val="-4"/>
          <w:sz w:val="24"/>
        </w:rPr>
        <w:t>資料。</w:t>
      </w:r>
    </w:p>
    <w:p w:rsidR="007A480B" w:rsidRPr="00905A7D" w:rsidRDefault="007A480B" w:rsidP="00691B32">
      <w:pPr>
        <w:pStyle w:val="a4"/>
      </w:pPr>
      <w:r w:rsidRPr="00905A7D">
        <w:rPr>
          <w:rFonts w:hint="eastAsia"/>
        </w:rPr>
        <w:t>(</w:t>
      </w:r>
      <w:r w:rsidR="00691B32">
        <w:rPr>
          <w:rFonts w:hint="eastAsia"/>
          <w:lang w:eastAsia="zh-HK"/>
        </w:rPr>
        <w:t>二</w:t>
      </w:r>
      <w:r w:rsidRPr="00905A7D">
        <w:rPr>
          <w:rFonts w:hint="eastAsia"/>
        </w:rPr>
        <w:t>)</w:t>
      </w:r>
      <w:r w:rsidRPr="003E2AB9">
        <w:rPr>
          <w:rFonts w:hint="eastAsia"/>
        </w:rPr>
        <w:t>學習歷程檔案</w:t>
      </w:r>
      <w:r w:rsidR="005D3188">
        <w:rPr>
          <w:rFonts w:hint="eastAsia"/>
          <w:lang w:eastAsia="zh-HK"/>
        </w:rPr>
        <w:t>之</w:t>
      </w:r>
      <w:r w:rsidRPr="00476814">
        <w:rPr>
          <w:rFonts w:hint="eastAsia"/>
        </w:rPr>
        <w:t>課程學習成果</w:t>
      </w:r>
      <w:r>
        <w:rPr>
          <w:rFonts w:hint="eastAsia"/>
        </w:rPr>
        <w:t>及多元表現</w:t>
      </w:r>
      <w:r w:rsidR="005D3188">
        <w:rPr>
          <w:rFonts w:hint="eastAsia"/>
        </w:rPr>
        <w:t>，</w:t>
      </w:r>
      <w:r w:rsidR="005D3188">
        <w:rPr>
          <w:rFonts w:hint="eastAsia"/>
          <w:lang w:eastAsia="zh-HK"/>
        </w:rPr>
        <w:t>其</w:t>
      </w:r>
      <w:r>
        <w:rPr>
          <w:rFonts w:hint="eastAsia"/>
        </w:rPr>
        <w:t>未提交</w:t>
      </w:r>
      <w:r w:rsidRPr="00476814">
        <w:rPr>
          <w:rFonts w:hint="eastAsia"/>
        </w:rPr>
        <w:t>比</w:t>
      </w:r>
      <w:r w:rsidR="00B41174">
        <w:rPr>
          <w:rFonts w:hint="eastAsia"/>
        </w:rPr>
        <w:t>率</w:t>
      </w:r>
      <w:r w:rsidRPr="00476814">
        <w:rPr>
          <w:rFonts w:hint="eastAsia"/>
        </w:rPr>
        <w:t>隨</w:t>
      </w:r>
      <w:r w:rsidR="00272ED7">
        <w:rPr>
          <w:rFonts w:hint="eastAsia"/>
          <w:lang w:eastAsia="zh-HK"/>
        </w:rPr>
        <w:t>年級</w:t>
      </w:r>
      <w:r w:rsidR="00CB2B78">
        <w:rPr>
          <w:rFonts w:hint="eastAsia"/>
          <w:lang w:eastAsia="zh-HK"/>
        </w:rPr>
        <w:t>且</w:t>
      </w:r>
      <w:r w:rsidR="005B3DDC" w:rsidRPr="005B3DDC">
        <w:rPr>
          <w:rFonts w:hint="eastAsia"/>
          <w:lang w:eastAsia="zh-HK"/>
        </w:rPr>
        <w:t>隨</w:t>
      </w:r>
      <w:r>
        <w:rPr>
          <w:rFonts w:hint="eastAsia"/>
        </w:rPr>
        <w:t>屆</w:t>
      </w:r>
      <w:r w:rsidRPr="00476814">
        <w:rPr>
          <w:rFonts w:hint="eastAsia"/>
        </w:rPr>
        <w:t>增長</w:t>
      </w:r>
      <w:r w:rsidRPr="00905A7D">
        <w:rPr>
          <w:rFonts w:hint="eastAsia"/>
        </w:rPr>
        <w:t>，允宜</w:t>
      </w:r>
      <w:r>
        <w:rPr>
          <w:rFonts w:hint="eastAsia"/>
        </w:rPr>
        <w:t>探究原因並研謀改善</w:t>
      </w:r>
    </w:p>
    <w:p w:rsidR="007A480B" w:rsidRDefault="007A480B" w:rsidP="00BB2C82">
      <w:pPr>
        <w:pStyle w:val="21"/>
        <w:rPr>
          <w:snapToGrid w:val="0"/>
          <w:kern w:val="2"/>
          <w:szCs w:val="28"/>
        </w:rPr>
      </w:pPr>
      <w:r w:rsidRPr="001D3B40">
        <w:rPr>
          <w:rFonts w:hint="eastAsia"/>
        </w:rPr>
        <w:t>學習歷程檔案為108新課綱重要變革，可呈現學生學習軌跡、個人特質及能力發展，補強考試無法呈現之學習成果，為完備高級中等學校學生學習歷程檔案，</w:t>
      </w:r>
      <w:r w:rsidR="005D3188">
        <w:rPr>
          <w:rFonts w:hint="eastAsia"/>
          <w:lang w:eastAsia="zh-HK"/>
        </w:rPr>
        <w:t>國教署</w:t>
      </w:r>
      <w:r w:rsidRPr="001D3B40">
        <w:rPr>
          <w:rFonts w:hint="eastAsia"/>
        </w:rPr>
        <w:t>建置學習歷程中央資料庫，教師認證與學生定期上傳機制，蒐集學生學習歷程檔案，以作為大專院校入學選才參據。</w:t>
      </w:r>
      <w:r w:rsidRPr="00B63CD3">
        <w:rPr>
          <w:rFonts w:hint="eastAsia"/>
        </w:rPr>
        <w:t>依高級中等學校學生學習歷程檔案作業要點第4點規定</w:t>
      </w:r>
      <w:r w:rsidRPr="00B63CD3">
        <w:rPr>
          <w:vertAlign w:val="superscript"/>
        </w:rPr>
        <w:footnoteReference w:id="8"/>
      </w:r>
      <w:r w:rsidRPr="00905A7D">
        <w:rPr>
          <w:rFonts w:hint="eastAsia"/>
          <w:snapToGrid w:val="0"/>
          <w:kern w:val="2"/>
          <w:szCs w:val="28"/>
        </w:rPr>
        <w:t>，學生每學年可勾選並由學校提交至中央資料庫之「課程學習成果」件數上限為6件；「多元表現」件數上限為10件。</w:t>
      </w:r>
    </w:p>
    <w:p w:rsidR="00691B32" w:rsidRDefault="00691B32" w:rsidP="00691B32">
      <w:pPr>
        <w:pStyle w:val="21"/>
      </w:pPr>
      <w:r w:rsidRPr="00691B32">
        <w:rPr>
          <w:rFonts w:hint="eastAsia"/>
        </w:rPr>
        <w:t>依國教署歷年提供</w:t>
      </w:r>
      <w:r w:rsidRPr="00691B32">
        <w:t>108</w:t>
      </w:r>
      <w:r w:rsidRPr="00691B32">
        <w:rPr>
          <w:rFonts w:hint="eastAsia"/>
        </w:rPr>
        <w:t>課綱各屆高中畢業生課程學習成果及多元表現學習歷程檔案提交統計</w:t>
      </w:r>
      <w:r w:rsidRPr="00691B32">
        <w:t>(</w:t>
      </w:r>
      <w:r w:rsidRPr="00691B32">
        <w:rPr>
          <w:rFonts w:hint="eastAsia"/>
        </w:rPr>
        <w:t>詳表</w:t>
      </w:r>
      <w:r w:rsidR="000E3B83">
        <w:rPr>
          <w:rFonts w:hint="eastAsia"/>
        </w:rPr>
        <w:t>2</w:t>
      </w:r>
      <w:r w:rsidRPr="00691B32">
        <w:t>)</w:t>
      </w:r>
      <w:r w:rsidRPr="00691B32">
        <w:rPr>
          <w:rFonts w:hint="eastAsia"/>
        </w:rPr>
        <w:t>，第</w:t>
      </w:r>
      <w:r w:rsidRPr="00691B32">
        <w:t>1</w:t>
      </w:r>
      <w:r w:rsidRPr="00691B32">
        <w:rPr>
          <w:rFonts w:hint="eastAsia"/>
        </w:rPr>
        <w:t>屆高一課程學習成果未提交比率為</w:t>
      </w:r>
      <w:r w:rsidRPr="00691B32">
        <w:t>26.98%</w:t>
      </w:r>
      <w:r w:rsidR="00E04FDB">
        <w:rPr>
          <w:rFonts w:hAnsi="標楷體" w:hint="eastAsia"/>
        </w:rPr>
        <w:t>，</w:t>
      </w:r>
      <w:r w:rsidRPr="00691B32">
        <w:rPr>
          <w:rFonts w:hint="eastAsia"/>
        </w:rPr>
        <w:t>至高三已增為</w:t>
      </w:r>
      <w:r w:rsidRPr="00691B32">
        <w:t>40.45%</w:t>
      </w:r>
      <w:r w:rsidRPr="00691B32">
        <w:rPr>
          <w:rFonts w:hint="eastAsia"/>
        </w:rPr>
        <w:t>、至第</w:t>
      </w:r>
      <w:r w:rsidRPr="00691B32">
        <w:t>4</w:t>
      </w:r>
      <w:r w:rsidRPr="00691B32">
        <w:rPr>
          <w:rFonts w:hint="eastAsia"/>
        </w:rPr>
        <w:t>屆高一未提交比率增為</w:t>
      </w:r>
      <w:r w:rsidRPr="00691B32">
        <w:t>49.8%</w:t>
      </w:r>
      <w:r w:rsidR="00E04FDB">
        <w:rPr>
          <w:rFonts w:hAnsi="標楷體" w:hint="eastAsia"/>
        </w:rPr>
        <w:t>，</w:t>
      </w:r>
      <w:r w:rsidRPr="00691B32">
        <w:rPr>
          <w:rFonts w:hint="eastAsia"/>
        </w:rPr>
        <w:t>至高三第</w:t>
      </w:r>
      <w:r w:rsidRPr="00691B32">
        <w:t>2</w:t>
      </w:r>
      <w:r w:rsidRPr="00691B32">
        <w:rPr>
          <w:rFonts w:hint="eastAsia"/>
        </w:rPr>
        <w:t>梯次</w:t>
      </w:r>
      <w:r w:rsidR="00E04FDB">
        <w:rPr>
          <w:rFonts w:hint="eastAsia"/>
          <w:lang w:eastAsia="zh-HK"/>
        </w:rPr>
        <w:t>提交更</w:t>
      </w:r>
      <w:r w:rsidRPr="00691B32">
        <w:rPr>
          <w:rFonts w:hint="eastAsia"/>
        </w:rPr>
        <w:t>增為</w:t>
      </w:r>
      <w:r w:rsidRPr="00691B32">
        <w:t>73.38%</w:t>
      </w:r>
      <w:r w:rsidRPr="00691B32">
        <w:rPr>
          <w:rFonts w:hint="eastAsia"/>
        </w:rPr>
        <w:t>；多元表現第</w:t>
      </w:r>
      <w:r w:rsidRPr="00691B32">
        <w:t>1</w:t>
      </w:r>
      <w:r w:rsidRPr="00691B32">
        <w:rPr>
          <w:rFonts w:hint="eastAsia"/>
        </w:rPr>
        <w:t>屆高一未提交比率為</w:t>
      </w:r>
      <w:r w:rsidRPr="00691B32">
        <w:t>55.37%</w:t>
      </w:r>
      <w:r w:rsidR="00E04FDB">
        <w:rPr>
          <w:rFonts w:hAnsi="標楷體" w:hint="eastAsia"/>
        </w:rPr>
        <w:t>，</w:t>
      </w:r>
      <w:r w:rsidRPr="00691B32">
        <w:rPr>
          <w:rFonts w:hint="eastAsia"/>
        </w:rPr>
        <w:t>至高三已增為</w:t>
      </w:r>
      <w:r w:rsidRPr="00691B32">
        <w:t>61.00%</w:t>
      </w:r>
      <w:r w:rsidRPr="00691B32">
        <w:rPr>
          <w:rFonts w:hint="eastAsia"/>
        </w:rPr>
        <w:t>、至第</w:t>
      </w:r>
      <w:r w:rsidRPr="00691B32">
        <w:t>4</w:t>
      </w:r>
      <w:r w:rsidRPr="00691B32">
        <w:rPr>
          <w:rFonts w:hint="eastAsia"/>
        </w:rPr>
        <w:t>屆高一未提交比率增為</w:t>
      </w:r>
      <w:r w:rsidRPr="00691B32">
        <w:t>72.6%</w:t>
      </w:r>
      <w:r w:rsidRPr="00691B32">
        <w:rPr>
          <w:rFonts w:hint="eastAsia"/>
        </w:rPr>
        <w:t>，至高三第</w:t>
      </w:r>
      <w:r w:rsidRPr="00691B32">
        <w:t>2</w:t>
      </w:r>
      <w:r w:rsidRPr="00691B32">
        <w:rPr>
          <w:rFonts w:hint="eastAsia"/>
        </w:rPr>
        <w:t>梯次</w:t>
      </w:r>
      <w:r w:rsidR="00E04FDB">
        <w:rPr>
          <w:rFonts w:hint="eastAsia"/>
          <w:lang w:eastAsia="zh-HK"/>
        </w:rPr>
        <w:t>更</w:t>
      </w:r>
      <w:r w:rsidRPr="00691B32">
        <w:rPr>
          <w:rFonts w:hint="eastAsia"/>
        </w:rPr>
        <w:t>增為</w:t>
      </w:r>
      <w:r w:rsidRPr="00691B32">
        <w:t>78.93%</w:t>
      </w:r>
      <w:r w:rsidRPr="00691B32">
        <w:rPr>
          <w:rFonts w:hint="eastAsia"/>
        </w:rPr>
        <w:t>，學習歷程檔案課程學習成果及多元表現未提交比率隨年級及随屆增長，允宜探究原因並研謀改善。</w:t>
      </w:r>
    </w:p>
    <w:p w:rsidR="00691B32" w:rsidRPr="00691B32" w:rsidRDefault="00691B32" w:rsidP="005D3188">
      <w:pPr>
        <w:adjustRightInd w:val="0"/>
        <w:spacing w:beforeLines="100" w:before="240" w:line="0" w:lineRule="atLeast"/>
        <w:ind w:leftChars="100" w:left="1051" w:hangingChars="275" w:hanging="771"/>
        <w:rPr>
          <w:rFonts w:hAnsi="標楷體"/>
          <w:sz w:val="24"/>
          <w:szCs w:val="24"/>
        </w:rPr>
      </w:pPr>
      <w:r w:rsidRPr="00691B32">
        <w:rPr>
          <w:rFonts w:hAnsi="標楷體" w:hint="eastAsia"/>
          <w:b/>
          <w:szCs w:val="28"/>
          <w:lang w:eastAsia="zh-HK"/>
        </w:rPr>
        <w:t>表</w:t>
      </w:r>
      <w:r w:rsidR="000E3B83">
        <w:rPr>
          <w:rFonts w:hAnsi="標楷體" w:hint="eastAsia"/>
          <w:b/>
          <w:szCs w:val="28"/>
        </w:rPr>
        <w:t>2</w:t>
      </w:r>
      <w:r w:rsidRPr="00691B32">
        <w:rPr>
          <w:rFonts w:hAnsi="標楷體" w:hint="eastAsia"/>
          <w:b/>
          <w:szCs w:val="28"/>
        </w:rPr>
        <w:t xml:space="preserve">  1</w:t>
      </w:r>
      <w:r w:rsidRPr="00691B32">
        <w:rPr>
          <w:rFonts w:hAnsi="標楷體"/>
          <w:b/>
          <w:szCs w:val="28"/>
        </w:rPr>
        <w:t>08</w:t>
      </w:r>
      <w:r w:rsidRPr="00691B32">
        <w:rPr>
          <w:rFonts w:hAnsi="標楷體" w:hint="eastAsia"/>
          <w:b/>
          <w:szCs w:val="28"/>
        </w:rPr>
        <w:t xml:space="preserve">課綱第1屆至第4屆高中畢業生課程學習成果及多元表現學習歷程檔案未提交比率統計表 </w:t>
      </w:r>
      <w:r w:rsidRPr="00691B32">
        <w:rPr>
          <w:rFonts w:hAnsi="標楷體"/>
          <w:b/>
          <w:szCs w:val="28"/>
        </w:rPr>
        <w:t xml:space="preserve">                  </w:t>
      </w:r>
      <w:r w:rsidRPr="00691B32">
        <w:rPr>
          <w:rFonts w:hAnsi="標楷體" w:hint="eastAsia"/>
          <w:sz w:val="24"/>
          <w:szCs w:val="24"/>
        </w:rPr>
        <w:t>單位：</w:t>
      </w:r>
      <w:r w:rsidRPr="00691B32">
        <w:rPr>
          <w:rFonts w:hAnsi="標楷體"/>
          <w:sz w:val="24"/>
          <w:szCs w:val="24"/>
        </w:rPr>
        <w:t>%</w:t>
      </w:r>
    </w:p>
    <w:tbl>
      <w:tblPr>
        <w:tblW w:w="4818" w:type="pct"/>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550"/>
        <w:gridCol w:w="1721"/>
        <w:gridCol w:w="1326"/>
        <w:gridCol w:w="1326"/>
        <w:gridCol w:w="1325"/>
      </w:tblGrid>
      <w:tr w:rsidR="00691B32" w:rsidRPr="00691B32" w:rsidTr="00E04FDB">
        <w:trPr>
          <w:trHeight w:val="322"/>
          <w:tblHeader/>
        </w:trPr>
        <w:tc>
          <w:tcPr>
            <w:tcW w:w="1546" w:type="pct"/>
            <w:vMerge w:val="restart"/>
            <w:shd w:val="clear" w:color="auto" w:fill="auto"/>
            <w:noWrap/>
            <w:vAlign w:val="center"/>
          </w:tcPr>
          <w:p w:rsidR="00691B32" w:rsidRPr="00691B32" w:rsidRDefault="00BB2C82" w:rsidP="00BB2C82">
            <w:pPr>
              <w:pStyle w:val="142"/>
              <w:ind w:firstLine="14"/>
              <w:rPr>
                <w:rFonts w:hint="eastAsia"/>
              </w:rPr>
            </w:pPr>
            <w:r>
              <w:rPr>
                <w:rFonts w:hint="eastAsia"/>
                <w:lang w:eastAsia="zh-HK"/>
              </w:rPr>
              <w:t>項次</w:t>
            </w:r>
          </w:p>
        </w:tc>
        <w:tc>
          <w:tcPr>
            <w:tcW w:w="1043" w:type="pct"/>
            <w:vMerge w:val="restart"/>
            <w:shd w:val="clear" w:color="auto" w:fill="auto"/>
            <w:noWrap/>
            <w:vAlign w:val="center"/>
          </w:tcPr>
          <w:p w:rsidR="00691B32" w:rsidRPr="00691B32" w:rsidRDefault="00691B32" w:rsidP="00BB2C82">
            <w:pPr>
              <w:pStyle w:val="142"/>
              <w:ind w:firstLine="14"/>
              <w:rPr>
                <w:rFonts w:hint="eastAsia"/>
              </w:rPr>
            </w:pPr>
            <w:r w:rsidRPr="00691B32">
              <w:rPr>
                <w:rFonts w:hint="eastAsia"/>
              </w:rPr>
              <w:t>高一</w:t>
            </w:r>
          </w:p>
        </w:tc>
        <w:tc>
          <w:tcPr>
            <w:tcW w:w="804" w:type="pct"/>
            <w:vMerge w:val="restart"/>
            <w:shd w:val="clear" w:color="auto" w:fill="auto"/>
            <w:noWrap/>
            <w:vAlign w:val="center"/>
          </w:tcPr>
          <w:p w:rsidR="00691B32" w:rsidRPr="00691B32" w:rsidRDefault="00691B32" w:rsidP="00BB2C82">
            <w:pPr>
              <w:pStyle w:val="142"/>
              <w:ind w:firstLine="14"/>
              <w:rPr>
                <w:rFonts w:hint="eastAsia"/>
              </w:rPr>
            </w:pPr>
            <w:r w:rsidRPr="00691B32">
              <w:rPr>
                <w:rFonts w:hint="eastAsia"/>
              </w:rPr>
              <w:t>高二</w:t>
            </w:r>
          </w:p>
        </w:tc>
        <w:tc>
          <w:tcPr>
            <w:tcW w:w="1607" w:type="pct"/>
            <w:gridSpan w:val="2"/>
            <w:shd w:val="clear" w:color="auto" w:fill="auto"/>
            <w:noWrap/>
            <w:vAlign w:val="center"/>
          </w:tcPr>
          <w:p w:rsidR="00691B32" w:rsidRPr="00691B32" w:rsidRDefault="00691B32" w:rsidP="00BB2C82">
            <w:pPr>
              <w:pStyle w:val="142"/>
              <w:ind w:firstLine="14"/>
              <w:rPr>
                <w:rFonts w:hint="eastAsia"/>
              </w:rPr>
            </w:pPr>
            <w:r w:rsidRPr="00691B32">
              <w:rPr>
                <w:rFonts w:hint="eastAsia"/>
                <w:lang w:eastAsia="zh-HK"/>
              </w:rPr>
              <w:t>高三</w:t>
            </w:r>
          </w:p>
        </w:tc>
      </w:tr>
      <w:tr w:rsidR="00691B32" w:rsidRPr="00691B32" w:rsidTr="00E04FDB">
        <w:trPr>
          <w:trHeight w:val="322"/>
          <w:tblHeader/>
        </w:trPr>
        <w:tc>
          <w:tcPr>
            <w:tcW w:w="1546" w:type="pct"/>
            <w:vMerge/>
            <w:shd w:val="clear" w:color="auto" w:fill="auto"/>
            <w:noWrap/>
            <w:vAlign w:val="center"/>
            <w:hideMark/>
          </w:tcPr>
          <w:p w:rsidR="00691B32" w:rsidRPr="00691B32" w:rsidRDefault="00691B32" w:rsidP="00BB2C82">
            <w:pPr>
              <w:pStyle w:val="142"/>
              <w:ind w:firstLine="14"/>
            </w:pPr>
          </w:p>
        </w:tc>
        <w:tc>
          <w:tcPr>
            <w:tcW w:w="1043" w:type="pct"/>
            <w:vMerge/>
            <w:shd w:val="clear" w:color="auto" w:fill="auto"/>
            <w:noWrap/>
            <w:vAlign w:val="center"/>
            <w:hideMark/>
          </w:tcPr>
          <w:p w:rsidR="00691B32" w:rsidRPr="00691B32" w:rsidRDefault="00691B32" w:rsidP="00BB2C82">
            <w:pPr>
              <w:pStyle w:val="142"/>
              <w:ind w:firstLine="14"/>
              <w:rPr>
                <w:rFonts w:hint="eastAsia"/>
              </w:rPr>
            </w:pPr>
          </w:p>
        </w:tc>
        <w:tc>
          <w:tcPr>
            <w:tcW w:w="804" w:type="pct"/>
            <w:vMerge/>
            <w:shd w:val="clear" w:color="auto" w:fill="auto"/>
            <w:noWrap/>
            <w:vAlign w:val="center"/>
            <w:hideMark/>
          </w:tcPr>
          <w:p w:rsidR="00691B32" w:rsidRPr="00691B32" w:rsidRDefault="00691B32" w:rsidP="00BB2C82">
            <w:pPr>
              <w:pStyle w:val="142"/>
              <w:ind w:firstLine="14"/>
              <w:rPr>
                <w:rFonts w:hint="eastAsia"/>
              </w:rPr>
            </w:pPr>
          </w:p>
        </w:tc>
        <w:tc>
          <w:tcPr>
            <w:tcW w:w="804"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第1梯</w:t>
            </w:r>
          </w:p>
        </w:tc>
        <w:tc>
          <w:tcPr>
            <w:tcW w:w="803"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第二梯</w:t>
            </w:r>
          </w:p>
        </w:tc>
      </w:tr>
      <w:tr w:rsidR="00691B32" w:rsidRPr="00691B32" w:rsidTr="00AA60E2">
        <w:trPr>
          <w:trHeight w:val="322"/>
        </w:trPr>
        <w:tc>
          <w:tcPr>
            <w:tcW w:w="5000" w:type="pct"/>
            <w:gridSpan w:val="5"/>
            <w:shd w:val="clear" w:color="auto" w:fill="auto"/>
            <w:noWrap/>
            <w:vAlign w:val="center"/>
          </w:tcPr>
          <w:p w:rsidR="00691B32" w:rsidRPr="00691B32" w:rsidRDefault="00691B32" w:rsidP="00BB2C82">
            <w:pPr>
              <w:pStyle w:val="142"/>
              <w:ind w:firstLine="14"/>
              <w:rPr>
                <w:rFonts w:hint="eastAsia"/>
              </w:rPr>
            </w:pPr>
            <w:r w:rsidRPr="00691B32">
              <w:rPr>
                <w:rFonts w:hAnsi="標楷體" w:hint="eastAsia"/>
                <w:b/>
              </w:rPr>
              <w:t>課程學習成果</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首屆</w:t>
            </w:r>
          </w:p>
          <w:p w:rsidR="00691B32" w:rsidRPr="00691B32" w:rsidRDefault="00691B32" w:rsidP="005D3188">
            <w:pPr>
              <w:pStyle w:val="142"/>
              <w:ind w:firstLine="14"/>
              <w:rPr>
                <w:rFonts w:hint="eastAsia"/>
              </w:rPr>
            </w:pPr>
            <w:r w:rsidRPr="00691B32">
              <w:rPr>
                <w:rFonts w:hint="eastAsia"/>
              </w:rPr>
              <w:t>(108~110學年度)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26.98</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34.57</w:t>
            </w:r>
          </w:p>
        </w:tc>
        <w:tc>
          <w:tcPr>
            <w:tcW w:w="1607" w:type="pct"/>
            <w:gridSpan w:val="2"/>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40.45</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第2屆</w:t>
            </w:r>
          </w:p>
          <w:p w:rsidR="00691B32" w:rsidRPr="00691B32" w:rsidRDefault="00691B32" w:rsidP="00BB2C82">
            <w:pPr>
              <w:pStyle w:val="142"/>
              <w:ind w:firstLine="14"/>
              <w:rPr>
                <w:rFonts w:hint="eastAsia"/>
              </w:rPr>
            </w:pPr>
            <w:r w:rsidRPr="00691B32">
              <w:rPr>
                <w:rFonts w:hint="eastAsia"/>
              </w:rPr>
              <w:t>(109~111學年度)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39.04</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41.39</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60.7</w:t>
            </w:r>
            <w:r w:rsidR="00CB2B78">
              <w:rPr>
                <w:rFonts w:hint="eastAsia"/>
              </w:rPr>
              <w:t>8</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64.3</w:t>
            </w:r>
            <w:r w:rsidR="00CB2B78">
              <w:rPr>
                <w:rFonts w:hint="eastAsia"/>
              </w:rPr>
              <w:t>6</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第3屆</w:t>
            </w:r>
          </w:p>
          <w:p w:rsidR="00691B32" w:rsidRPr="00691B32" w:rsidRDefault="00691B32" w:rsidP="00BB2C82">
            <w:pPr>
              <w:pStyle w:val="142"/>
              <w:ind w:firstLine="14"/>
              <w:rPr>
                <w:rFonts w:hint="eastAsia"/>
              </w:rPr>
            </w:pPr>
            <w:r w:rsidRPr="00691B32">
              <w:rPr>
                <w:rFonts w:hint="eastAsia"/>
              </w:rPr>
              <w:t>(110~112學年度)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44.68</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46.14</w:t>
            </w:r>
          </w:p>
        </w:tc>
        <w:tc>
          <w:tcPr>
            <w:tcW w:w="804" w:type="pct"/>
            <w:shd w:val="clear" w:color="auto" w:fill="auto"/>
            <w:noWrap/>
            <w:vAlign w:val="center"/>
            <w:hideMark/>
          </w:tcPr>
          <w:p w:rsidR="00691B32" w:rsidRPr="00691B32" w:rsidRDefault="00691B32" w:rsidP="00CB2B78">
            <w:pPr>
              <w:pStyle w:val="142"/>
              <w:ind w:firstLine="14"/>
              <w:jc w:val="right"/>
              <w:rPr>
                <w:rFonts w:hint="eastAsia"/>
              </w:rPr>
            </w:pPr>
            <w:r w:rsidRPr="00691B32">
              <w:rPr>
                <w:rFonts w:hint="eastAsia"/>
              </w:rPr>
              <w:t>68.8</w:t>
            </w:r>
            <w:r w:rsidR="00CB2B78">
              <w:rPr>
                <w:rFonts w:hint="eastAsia"/>
              </w:rPr>
              <w:t>3</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70.14</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第4屆</w:t>
            </w:r>
          </w:p>
          <w:p w:rsidR="00691B32" w:rsidRPr="00691B32" w:rsidRDefault="00691B32" w:rsidP="00BB2C82">
            <w:pPr>
              <w:pStyle w:val="142"/>
              <w:ind w:firstLine="14"/>
              <w:rPr>
                <w:rFonts w:hint="eastAsia"/>
              </w:rPr>
            </w:pPr>
            <w:r w:rsidRPr="00691B32">
              <w:rPr>
                <w:rFonts w:hint="eastAsia"/>
              </w:rPr>
              <w:t>(111~113學年度)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49.80</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51.14</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66.72</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73.38</w:t>
            </w:r>
          </w:p>
        </w:tc>
      </w:tr>
      <w:tr w:rsidR="00691B32" w:rsidRPr="00691B32" w:rsidTr="00AA60E2">
        <w:trPr>
          <w:trHeight w:val="322"/>
        </w:trPr>
        <w:tc>
          <w:tcPr>
            <w:tcW w:w="5000" w:type="pct"/>
            <w:gridSpan w:val="5"/>
            <w:shd w:val="clear" w:color="auto" w:fill="auto"/>
            <w:noWrap/>
            <w:vAlign w:val="center"/>
            <w:hideMark/>
          </w:tcPr>
          <w:p w:rsidR="00691B32" w:rsidRPr="00691B32" w:rsidRDefault="00691B32" w:rsidP="00BB2C82">
            <w:pPr>
              <w:pStyle w:val="142"/>
              <w:ind w:firstLine="14"/>
              <w:rPr>
                <w:rFonts w:hint="eastAsia"/>
              </w:rPr>
            </w:pPr>
            <w:r w:rsidRPr="00691B32">
              <w:rPr>
                <w:rFonts w:hAnsi="標楷體" w:hint="eastAsia"/>
                <w:b/>
              </w:rPr>
              <w:t>多元表現</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首屆</w:t>
            </w:r>
          </w:p>
          <w:p w:rsidR="00691B32" w:rsidRPr="00691B32" w:rsidRDefault="00691B32" w:rsidP="005D3188">
            <w:pPr>
              <w:pStyle w:val="142"/>
              <w:ind w:firstLine="14"/>
              <w:rPr>
                <w:rFonts w:hint="eastAsia"/>
              </w:rPr>
            </w:pPr>
            <w:r w:rsidRPr="00691B32">
              <w:rPr>
                <w:rFonts w:hint="eastAsia"/>
              </w:rPr>
              <w:t>(108~110學年度)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55.37</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57.55</w:t>
            </w:r>
          </w:p>
        </w:tc>
        <w:tc>
          <w:tcPr>
            <w:tcW w:w="1607" w:type="pct"/>
            <w:gridSpan w:val="2"/>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61.00</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第2屆</w:t>
            </w:r>
          </w:p>
          <w:p w:rsidR="00691B32" w:rsidRPr="00691B32" w:rsidRDefault="00691B32" w:rsidP="00BB2C82">
            <w:pPr>
              <w:pStyle w:val="142"/>
              <w:ind w:firstLine="14"/>
              <w:rPr>
                <w:rFonts w:hint="eastAsia"/>
              </w:rPr>
            </w:pPr>
            <w:r w:rsidRPr="00691B32">
              <w:rPr>
                <w:rFonts w:hint="eastAsia"/>
              </w:rPr>
              <w:t>(109~111學年度)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66.77</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67.22</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62.63</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71.98</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第3屆</w:t>
            </w:r>
          </w:p>
          <w:p w:rsidR="00691B32" w:rsidRPr="00691B32" w:rsidRDefault="00691B32" w:rsidP="00BB2C82">
            <w:pPr>
              <w:pStyle w:val="142"/>
              <w:ind w:firstLine="14"/>
              <w:rPr>
                <w:rFonts w:hint="eastAsia"/>
              </w:rPr>
            </w:pPr>
            <w:r w:rsidRPr="00691B32">
              <w:rPr>
                <w:rFonts w:hint="eastAsia"/>
              </w:rPr>
              <w:t>(110~112學年度)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70.48</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70.09</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62.00</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76.16</w:t>
            </w:r>
          </w:p>
        </w:tc>
      </w:tr>
      <w:tr w:rsidR="00691B32" w:rsidRPr="00691B32" w:rsidTr="00AA60E2">
        <w:trPr>
          <w:trHeight w:val="322"/>
        </w:trPr>
        <w:tc>
          <w:tcPr>
            <w:tcW w:w="1546" w:type="pct"/>
            <w:shd w:val="clear" w:color="auto" w:fill="auto"/>
            <w:noWrap/>
            <w:vAlign w:val="center"/>
            <w:hideMark/>
          </w:tcPr>
          <w:p w:rsidR="00691B32" w:rsidRPr="00691B32" w:rsidRDefault="00691B32" w:rsidP="00BB2C82">
            <w:pPr>
              <w:pStyle w:val="142"/>
              <w:ind w:firstLine="14"/>
              <w:rPr>
                <w:rFonts w:hint="eastAsia"/>
              </w:rPr>
            </w:pPr>
            <w:r w:rsidRPr="00691B32">
              <w:rPr>
                <w:rFonts w:hint="eastAsia"/>
              </w:rPr>
              <w:t>第4屆</w:t>
            </w:r>
          </w:p>
          <w:p w:rsidR="00691B32" w:rsidRPr="00691B32" w:rsidRDefault="00691B32" w:rsidP="00BB2C82">
            <w:pPr>
              <w:pStyle w:val="142"/>
              <w:ind w:firstLine="14"/>
              <w:rPr>
                <w:rFonts w:hint="eastAsia"/>
              </w:rPr>
            </w:pPr>
            <w:r w:rsidRPr="00691B32">
              <w:rPr>
                <w:rFonts w:hint="eastAsia"/>
              </w:rPr>
              <w:t>(111~113學年度)</w:t>
            </w:r>
          </w:p>
        </w:tc>
        <w:tc>
          <w:tcPr>
            <w:tcW w:w="104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72.60</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73.72</w:t>
            </w:r>
          </w:p>
        </w:tc>
        <w:tc>
          <w:tcPr>
            <w:tcW w:w="804"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61.27</w:t>
            </w:r>
          </w:p>
        </w:tc>
        <w:tc>
          <w:tcPr>
            <w:tcW w:w="803" w:type="pct"/>
            <w:shd w:val="clear" w:color="auto" w:fill="auto"/>
            <w:noWrap/>
            <w:vAlign w:val="center"/>
            <w:hideMark/>
          </w:tcPr>
          <w:p w:rsidR="00691B32" w:rsidRPr="00691B32" w:rsidRDefault="00691B32" w:rsidP="00BB2C82">
            <w:pPr>
              <w:pStyle w:val="142"/>
              <w:ind w:firstLine="14"/>
              <w:jc w:val="right"/>
              <w:rPr>
                <w:rFonts w:hint="eastAsia"/>
              </w:rPr>
            </w:pPr>
            <w:r w:rsidRPr="00691B32">
              <w:rPr>
                <w:rFonts w:hint="eastAsia"/>
              </w:rPr>
              <w:t>78.93</w:t>
            </w:r>
          </w:p>
        </w:tc>
      </w:tr>
    </w:tbl>
    <w:p w:rsidR="00691B32" w:rsidRPr="00691B32" w:rsidRDefault="00691B32" w:rsidP="00691B32">
      <w:pPr>
        <w:widowControl w:val="0"/>
        <w:spacing w:line="280" w:lineRule="exact"/>
        <w:ind w:leftChars="93" w:left="1700" w:hangingChars="600" w:hanging="1440"/>
        <w:rPr>
          <w:rFonts w:hAnsi="Times New Roman"/>
          <w:kern w:val="2"/>
          <w:sz w:val="24"/>
          <w:szCs w:val="28"/>
          <w:lang w:eastAsia="zh-HK"/>
        </w:rPr>
      </w:pPr>
      <w:r w:rsidRPr="00691B32">
        <w:rPr>
          <w:rFonts w:hAnsi="Times New Roman" w:hint="eastAsia"/>
          <w:kern w:val="2"/>
          <w:sz w:val="24"/>
          <w:szCs w:val="28"/>
        </w:rPr>
        <w:t xml:space="preserve">說 </w:t>
      </w:r>
      <w:r w:rsidRPr="00691B32">
        <w:rPr>
          <w:rFonts w:hAnsi="Times New Roman"/>
          <w:kern w:val="2"/>
          <w:sz w:val="24"/>
          <w:szCs w:val="28"/>
        </w:rPr>
        <w:t xml:space="preserve">   </w:t>
      </w:r>
      <w:r w:rsidRPr="00691B32">
        <w:rPr>
          <w:rFonts w:hAnsi="Times New Roman" w:hint="eastAsia"/>
          <w:kern w:val="2"/>
          <w:sz w:val="24"/>
          <w:szCs w:val="28"/>
        </w:rPr>
        <w:t>明：1.課程成果和多元表現是按學年提交，表格</w:t>
      </w:r>
      <w:r w:rsidRPr="00691B32">
        <w:rPr>
          <w:rFonts w:hAnsi="Times New Roman" w:hint="eastAsia"/>
          <w:kern w:val="2"/>
          <w:sz w:val="24"/>
          <w:szCs w:val="28"/>
          <w:lang w:eastAsia="zh-HK"/>
        </w:rPr>
        <w:t>內未提交比率是以該學年未提交人數</w:t>
      </w:r>
      <w:r w:rsidRPr="00691B32">
        <w:rPr>
          <w:rFonts w:hAnsi="Times New Roman" w:hint="eastAsia"/>
          <w:kern w:val="2"/>
          <w:sz w:val="24"/>
          <w:szCs w:val="28"/>
        </w:rPr>
        <w:t>/</w:t>
      </w:r>
      <w:r w:rsidRPr="00691B32">
        <w:rPr>
          <w:rFonts w:hAnsi="Times New Roman" w:hint="eastAsia"/>
          <w:kern w:val="2"/>
          <w:sz w:val="24"/>
          <w:szCs w:val="28"/>
          <w:lang w:eastAsia="zh-HK"/>
        </w:rPr>
        <w:t>第2學期</w:t>
      </w:r>
      <w:r w:rsidRPr="00691B32">
        <w:rPr>
          <w:rFonts w:hAnsi="Times New Roman" w:hint="eastAsia"/>
          <w:kern w:val="2"/>
          <w:sz w:val="24"/>
          <w:szCs w:val="28"/>
        </w:rPr>
        <w:t>學生總人數。</w:t>
      </w:r>
      <w:r w:rsidRPr="00691B32">
        <w:rPr>
          <w:rFonts w:hAnsi="Times New Roman" w:hint="eastAsia"/>
          <w:kern w:val="2"/>
          <w:sz w:val="24"/>
          <w:szCs w:val="28"/>
          <w:lang w:eastAsia="zh-HK"/>
        </w:rPr>
        <w:t>另依國教署提供資料</w:t>
      </w:r>
      <w:r w:rsidRPr="00691B32">
        <w:rPr>
          <w:rFonts w:hAnsi="標楷體" w:hint="eastAsia"/>
          <w:kern w:val="2"/>
          <w:sz w:val="24"/>
          <w:szCs w:val="28"/>
          <w:lang w:eastAsia="zh-HK"/>
        </w:rPr>
        <w:t>，</w:t>
      </w:r>
      <w:r w:rsidRPr="00691B32">
        <w:rPr>
          <w:rFonts w:hAnsi="Times New Roman" w:hint="eastAsia"/>
          <w:kern w:val="2"/>
          <w:sz w:val="24"/>
          <w:szCs w:val="28"/>
          <w:lang w:eastAsia="zh-HK"/>
        </w:rPr>
        <w:t>自第二屆高三第</w:t>
      </w:r>
      <w:r w:rsidRPr="00691B32">
        <w:rPr>
          <w:rFonts w:hAnsi="Times New Roman" w:hint="eastAsia"/>
          <w:kern w:val="2"/>
          <w:sz w:val="24"/>
          <w:szCs w:val="28"/>
        </w:rPr>
        <w:t>2</w:t>
      </w:r>
      <w:r w:rsidRPr="00691B32">
        <w:rPr>
          <w:rFonts w:hAnsi="Times New Roman" w:hint="eastAsia"/>
          <w:kern w:val="2"/>
          <w:sz w:val="24"/>
          <w:szCs w:val="28"/>
          <w:lang w:eastAsia="zh-HK"/>
        </w:rPr>
        <w:t>學期</w:t>
      </w:r>
      <w:r w:rsidR="00CB2B78">
        <w:rPr>
          <w:rFonts w:hAnsi="Times New Roman" w:hint="eastAsia"/>
          <w:kern w:val="2"/>
          <w:sz w:val="24"/>
          <w:szCs w:val="28"/>
          <w:lang w:eastAsia="zh-HK"/>
        </w:rPr>
        <w:t>區</w:t>
      </w:r>
      <w:r w:rsidRPr="00691B32">
        <w:rPr>
          <w:rFonts w:hAnsi="Times New Roman" w:hint="eastAsia"/>
          <w:kern w:val="2"/>
          <w:sz w:val="24"/>
          <w:szCs w:val="28"/>
          <w:lang w:eastAsia="zh-HK"/>
        </w:rPr>
        <w:t>分</w:t>
      </w:r>
      <w:r w:rsidRPr="00691B32">
        <w:rPr>
          <w:rFonts w:hAnsi="Times New Roman" w:hint="eastAsia"/>
          <w:kern w:val="2"/>
          <w:sz w:val="24"/>
          <w:szCs w:val="28"/>
        </w:rPr>
        <w:t>2</w:t>
      </w:r>
      <w:r w:rsidR="00CB2B78">
        <w:rPr>
          <w:rFonts w:hAnsi="Times New Roman" w:hint="eastAsia"/>
          <w:kern w:val="2"/>
          <w:sz w:val="24"/>
          <w:szCs w:val="28"/>
          <w:lang w:eastAsia="zh-HK"/>
        </w:rPr>
        <w:t>梯</w:t>
      </w:r>
      <w:r w:rsidRPr="00691B32">
        <w:rPr>
          <w:rFonts w:hAnsi="Times New Roman" w:hint="eastAsia"/>
          <w:kern w:val="2"/>
          <w:sz w:val="24"/>
          <w:szCs w:val="28"/>
          <w:lang w:eastAsia="zh-HK"/>
        </w:rPr>
        <w:t>次提交</w:t>
      </w:r>
      <w:r w:rsidRPr="00691B32">
        <w:rPr>
          <w:rFonts w:hAnsi="標楷體" w:hint="eastAsia"/>
          <w:kern w:val="2"/>
          <w:sz w:val="24"/>
          <w:szCs w:val="28"/>
          <w:lang w:eastAsia="zh-HK"/>
        </w:rPr>
        <w:t>。</w:t>
      </w:r>
    </w:p>
    <w:p w:rsidR="00691B32" w:rsidRPr="00691B32" w:rsidRDefault="00691B32" w:rsidP="00691B32">
      <w:pPr>
        <w:widowControl w:val="0"/>
        <w:spacing w:line="280" w:lineRule="exact"/>
        <w:ind w:leftChars="85" w:left="1678" w:hangingChars="600" w:hanging="1440"/>
        <w:rPr>
          <w:rFonts w:hAnsi="標楷體" w:hint="eastAsia"/>
          <w:kern w:val="2"/>
          <w:sz w:val="24"/>
          <w:szCs w:val="28"/>
        </w:rPr>
      </w:pPr>
      <w:r w:rsidRPr="00691B32">
        <w:rPr>
          <w:rFonts w:hAnsi="標楷體" w:hint="eastAsia"/>
          <w:kern w:val="2"/>
          <w:sz w:val="24"/>
          <w:szCs w:val="28"/>
        </w:rPr>
        <w:t xml:space="preserve"> </w:t>
      </w:r>
      <w:r w:rsidRPr="00691B32">
        <w:rPr>
          <w:rFonts w:hAnsi="標楷體"/>
          <w:kern w:val="2"/>
          <w:sz w:val="24"/>
          <w:szCs w:val="28"/>
        </w:rPr>
        <w:t xml:space="preserve">         2.</w:t>
      </w:r>
      <w:r w:rsidRPr="00691B32">
        <w:rPr>
          <w:rFonts w:hAnsi="標楷體"/>
          <w:kern w:val="2"/>
          <w:sz w:val="24"/>
          <w:szCs w:val="28"/>
          <w:lang w:eastAsia="zh-HK"/>
        </w:rPr>
        <w:t>國教署</w:t>
      </w:r>
      <w:r w:rsidRPr="00691B32">
        <w:rPr>
          <w:rFonts w:hAnsi="標楷體"/>
          <w:kern w:val="2"/>
          <w:sz w:val="24"/>
          <w:szCs w:val="28"/>
        </w:rPr>
        <w:t>114</w:t>
      </w:r>
      <w:r w:rsidRPr="00691B32">
        <w:rPr>
          <w:rFonts w:hAnsi="標楷體"/>
          <w:kern w:val="2"/>
          <w:sz w:val="24"/>
          <w:szCs w:val="28"/>
          <w:lang w:eastAsia="zh-HK"/>
        </w:rPr>
        <w:t>年預算案問卷有</w:t>
      </w:r>
      <w:r w:rsidRPr="00691B32">
        <w:rPr>
          <w:rFonts w:hAnsi="標楷體" w:hint="eastAsia"/>
          <w:kern w:val="2"/>
          <w:sz w:val="24"/>
          <w:szCs w:val="28"/>
          <w:lang w:eastAsia="zh-HK"/>
        </w:rPr>
        <w:t>提供各屆整體未提交比率並區分一般學生及經濟</w:t>
      </w:r>
      <w:r w:rsidRPr="00691B32">
        <w:rPr>
          <w:rFonts w:hAnsi="標楷體" w:hint="eastAsia"/>
          <w:kern w:val="2"/>
          <w:sz w:val="24"/>
          <w:szCs w:val="28"/>
        </w:rPr>
        <w:t>弱</w:t>
      </w:r>
      <w:r w:rsidRPr="00691B32">
        <w:rPr>
          <w:rFonts w:hAnsi="標楷體" w:hint="eastAsia"/>
          <w:kern w:val="2"/>
          <w:sz w:val="24"/>
          <w:szCs w:val="28"/>
          <w:lang w:eastAsia="zh-HK"/>
        </w:rPr>
        <w:t>勢學生</w:t>
      </w:r>
      <w:r w:rsidRPr="00691B32">
        <w:rPr>
          <w:rFonts w:hAnsi="標楷體" w:hint="eastAsia"/>
          <w:kern w:val="2"/>
          <w:sz w:val="24"/>
          <w:szCs w:val="28"/>
        </w:rPr>
        <w:t>，</w:t>
      </w:r>
      <w:r w:rsidRPr="00691B32">
        <w:rPr>
          <w:rFonts w:hAnsi="標楷體" w:hint="eastAsia"/>
          <w:kern w:val="2"/>
          <w:sz w:val="24"/>
          <w:szCs w:val="28"/>
          <w:lang w:eastAsia="zh-HK"/>
        </w:rPr>
        <w:t>據稱秉於學習歷程檔案非僅為升學用途、未勾選提交並未代表學生未製作學習歷程檔案、重質不重量及尊重個人意願等精神與原則，且各身分別平均提交件數並無明顯落差等情</w:t>
      </w:r>
      <w:r w:rsidR="00CB2B78">
        <w:rPr>
          <w:rFonts w:hAnsi="標楷體" w:hint="eastAsia"/>
          <w:kern w:val="2"/>
          <w:sz w:val="24"/>
          <w:szCs w:val="28"/>
          <w:lang w:eastAsia="zh-HK"/>
        </w:rPr>
        <w:t>事</w:t>
      </w:r>
      <w:r w:rsidRPr="00691B32">
        <w:rPr>
          <w:rFonts w:hAnsi="標楷體" w:hint="eastAsia"/>
          <w:kern w:val="2"/>
          <w:sz w:val="24"/>
          <w:szCs w:val="28"/>
          <w:lang w:eastAsia="zh-HK"/>
        </w:rPr>
        <w:t>，爰有關預算問卷內容，建議本次及往後不宜再公告呈現一般生及經濟弱勢生之「未提交」比率等數據資訊，避免再度造成各界誤解學習歷程檔案屬過於功利主義政策且特別不利部分學生等情</w:t>
      </w:r>
      <w:r w:rsidR="00CB2B78">
        <w:rPr>
          <w:rFonts w:hAnsi="標楷體" w:hint="eastAsia"/>
          <w:kern w:val="2"/>
          <w:sz w:val="24"/>
          <w:szCs w:val="28"/>
          <w:lang w:eastAsia="zh-HK"/>
        </w:rPr>
        <w:t>事</w:t>
      </w:r>
      <w:r w:rsidRPr="00691B32">
        <w:rPr>
          <w:rFonts w:hAnsi="標楷體" w:hint="eastAsia"/>
          <w:kern w:val="2"/>
          <w:sz w:val="24"/>
          <w:szCs w:val="28"/>
          <w:lang w:eastAsia="zh-HK"/>
        </w:rPr>
        <w:t>，打擊親師生等各界信心，且避免衍生過多不必要之紛擾及不利提交作業穩定度，徒增行政負擔與資源耗損等情。</w:t>
      </w:r>
    </w:p>
    <w:p w:rsidR="00691B32" w:rsidRPr="00691B32" w:rsidRDefault="00691B32" w:rsidP="00691B32">
      <w:pPr>
        <w:spacing w:line="280" w:lineRule="exact"/>
        <w:ind w:leftChars="0" w:left="58" w:firstLineChars="100" w:firstLine="232"/>
        <w:rPr>
          <w:spacing w:val="-4"/>
          <w:sz w:val="24"/>
        </w:rPr>
      </w:pPr>
      <w:r w:rsidRPr="00691B32">
        <w:rPr>
          <w:rFonts w:hint="eastAsia"/>
          <w:spacing w:val="-4"/>
          <w:sz w:val="24"/>
        </w:rPr>
        <w:t>資料來源：</w:t>
      </w:r>
      <w:r w:rsidRPr="00691B32">
        <w:rPr>
          <w:rFonts w:hint="eastAsia"/>
          <w:spacing w:val="-4"/>
          <w:sz w:val="24"/>
          <w:lang w:eastAsia="zh-HK"/>
        </w:rPr>
        <w:t>彙整自</w:t>
      </w:r>
      <w:r w:rsidRPr="00691B32">
        <w:rPr>
          <w:rFonts w:hint="eastAsia"/>
          <w:spacing w:val="-4"/>
          <w:sz w:val="24"/>
        </w:rPr>
        <w:t>國教署111</w:t>
      </w:r>
      <w:r w:rsidRPr="00691B32">
        <w:rPr>
          <w:rFonts w:hint="eastAsia"/>
          <w:spacing w:val="-4"/>
          <w:sz w:val="24"/>
          <w:lang w:eastAsia="zh-HK"/>
        </w:rPr>
        <w:t>至</w:t>
      </w:r>
      <w:r w:rsidRPr="00691B32">
        <w:rPr>
          <w:rFonts w:hint="eastAsia"/>
          <w:spacing w:val="-4"/>
          <w:sz w:val="24"/>
        </w:rPr>
        <w:t>114</w:t>
      </w:r>
      <w:r w:rsidRPr="00691B32">
        <w:rPr>
          <w:rFonts w:hint="eastAsia"/>
          <w:spacing w:val="-4"/>
          <w:sz w:val="24"/>
          <w:lang w:eastAsia="zh-HK"/>
        </w:rPr>
        <w:t>年度回復</w:t>
      </w:r>
      <w:r w:rsidR="00CB2B78">
        <w:rPr>
          <w:rFonts w:hint="eastAsia"/>
          <w:spacing w:val="-4"/>
          <w:sz w:val="24"/>
          <w:lang w:eastAsia="zh-HK"/>
        </w:rPr>
        <w:t>各年度預算案</w:t>
      </w:r>
      <w:r w:rsidRPr="00691B32">
        <w:rPr>
          <w:rFonts w:hint="eastAsia"/>
          <w:spacing w:val="-4"/>
          <w:sz w:val="24"/>
          <w:lang w:eastAsia="zh-HK"/>
        </w:rPr>
        <w:t>問卷</w:t>
      </w:r>
      <w:r w:rsidRPr="00691B32">
        <w:rPr>
          <w:rFonts w:hint="eastAsia"/>
          <w:spacing w:val="-4"/>
          <w:sz w:val="24"/>
        </w:rPr>
        <w:t>資料。</w:t>
      </w:r>
    </w:p>
    <w:p w:rsidR="00E04FDB" w:rsidRPr="00691B32" w:rsidRDefault="00E04FDB" w:rsidP="00E04FDB">
      <w:pPr>
        <w:ind w:left="560" w:firstLine="560"/>
        <w:rPr>
          <w:rFonts w:hint="eastAsia"/>
          <w:spacing w:val="-4"/>
          <w:sz w:val="24"/>
        </w:rPr>
      </w:pPr>
      <w:r>
        <w:rPr>
          <w:rFonts w:hint="eastAsia"/>
          <w:snapToGrid w:val="0"/>
        </w:rPr>
        <w:t>綜上，</w:t>
      </w:r>
      <w:r>
        <w:rPr>
          <w:snapToGrid w:val="0"/>
        </w:rPr>
        <w:t>108</w:t>
      </w:r>
      <w:r>
        <w:rPr>
          <w:rFonts w:hint="eastAsia"/>
          <w:snapToGrid w:val="0"/>
        </w:rPr>
        <w:t>課綱實施以來已有4屆畢業生，惟</w:t>
      </w:r>
      <w:r w:rsidRPr="009A5AC1">
        <w:rPr>
          <w:rFonts w:hint="eastAsia"/>
          <w:snapToGrid w:val="0"/>
        </w:rPr>
        <w:t>學習歷程檔案</w:t>
      </w:r>
      <w:r w:rsidR="005D3188">
        <w:rPr>
          <w:rFonts w:hint="eastAsia"/>
          <w:snapToGrid w:val="0"/>
          <w:lang w:eastAsia="zh-HK"/>
        </w:rPr>
        <w:t>之</w:t>
      </w:r>
      <w:r w:rsidRPr="009A5AC1">
        <w:rPr>
          <w:rFonts w:hint="eastAsia"/>
          <w:snapToGrid w:val="0"/>
        </w:rPr>
        <w:t>課程學習成果及多元表現</w:t>
      </w:r>
      <w:r w:rsidR="005D3188">
        <w:rPr>
          <w:rFonts w:hAnsi="標楷體" w:hint="eastAsia"/>
          <w:snapToGrid w:val="0"/>
        </w:rPr>
        <w:t>，</w:t>
      </w:r>
      <w:r w:rsidR="005D3188">
        <w:rPr>
          <w:rFonts w:hint="eastAsia"/>
          <w:snapToGrid w:val="0"/>
          <w:lang w:eastAsia="zh-HK"/>
        </w:rPr>
        <w:t>其</w:t>
      </w:r>
      <w:r w:rsidRPr="009A5AC1">
        <w:rPr>
          <w:rFonts w:hint="eastAsia"/>
          <w:snapToGrid w:val="0"/>
        </w:rPr>
        <w:t>未提交比率隨年級</w:t>
      </w:r>
      <w:r>
        <w:rPr>
          <w:rFonts w:hint="eastAsia"/>
          <w:snapToGrid w:val="0"/>
          <w:lang w:eastAsia="zh-HK"/>
        </w:rPr>
        <w:t>且</w:t>
      </w:r>
      <w:r w:rsidR="005D3188">
        <w:rPr>
          <w:rFonts w:hint="eastAsia"/>
          <w:snapToGrid w:val="0"/>
          <w:lang w:eastAsia="zh-HK"/>
        </w:rPr>
        <w:t>隨</w:t>
      </w:r>
      <w:r w:rsidRPr="009A5AC1">
        <w:rPr>
          <w:rFonts w:hint="eastAsia"/>
          <w:snapToGrid w:val="0"/>
        </w:rPr>
        <w:t>屆增長</w:t>
      </w:r>
      <w:r>
        <w:rPr>
          <w:rFonts w:hint="eastAsia"/>
          <w:snapToGrid w:val="0"/>
        </w:rPr>
        <w:t>。</w:t>
      </w:r>
      <w:r>
        <w:rPr>
          <w:rFonts w:hint="eastAsia"/>
          <w:snapToGrid w:val="0"/>
          <w:lang w:eastAsia="zh-HK"/>
        </w:rPr>
        <w:t>另</w:t>
      </w:r>
      <w:r w:rsidRPr="009A5AC1">
        <w:rPr>
          <w:rFonts w:hint="eastAsia"/>
          <w:snapToGrid w:val="0"/>
        </w:rPr>
        <w:t>多元選修課程未依計畫開課比率偏高</w:t>
      </w:r>
      <w:r>
        <w:rPr>
          <w:rFonts w:hint="eastAsia"/>
          <w:snapToGrid w:val="0"/>
        </w:rPr>
        <w:t>，112</w:t>
      </w:r>
      <w:r>
        <w:rPr>
          <w:rFonts w:hint="eastAsia"/>
          <w:snapToGrid w:val="0"/>
          <w:lang w:eastAsia="zh-HK"/>
        </w:rPr>
        <w:t>學年度更逾五成</w:t>
      </w:r>
      <w:r>
        <w:rPr>
          <w:rFonts w:hint="eastAsia"/>
          <w:snapToGrid w:val="0"/>
        </w:rPr>
        <w:t>，</w:t>
      </w:r>
      <w:r w:rsidRPr="003E2AB9">
        <w:rPr>
          <w:rFonts w:hint="eastAsia"/>
          <w:snapToGrid w:val="0"/>
        </w:rPr>
        <w:t>允宜探究原因並研謀改善</w:t>
      </w:r>
      <w:r>
        <w:rPr>
          <w:rFonts w:hint="eastAsia"/>
          <w:snapToGrid w:val="0"/>
        </w:rPr>
        <w:t>，</w:t>
      </w:r>
      <w:r w:rsidRPr="009A5AC1">
        <w:rPr>
          <w:rFonts w:hint="eastAsia"/>
          <w:snapToGrid w:val="0"/>
        </w:rPr>
        <w:t>以利學生適性選修。</w:t>
      </w:r>
    </w:p>
    <w:p w:rsidR="00FF768D" w:rsidRPr="007951B0" w:rsidRDefault="00FF768D" w:rsidP="00E04FDB">
      <w:pPr>
        <w:ind w:left="560" w:firstLine="560"/>
        <w:rPr>
          <w:rFonts w:hint="eastAsia"/>
        </w:rPr>
      </w:pPr>
    </w:p>
    <w:p w:rsidR="00FB1C4B" w:rsidRPr="00CC793B" w:rsidRDefault="00AD61F6" w:rsidP="00F03660">
      <w:pPr>
        <w:pStyle w:val="14"/>
      </w:pPr>
      <w:bookmarkStart w:id="13" w:name="_Toc494218778"/>
      <w:bookmarkStart w:id="14" w:name="_Toc12457922"/>
      <w:bookmarkStart w:id="15" w:name="_Toc212642043"/>
      <w:bookmarkEnd w:id="3"/>
      <w:bookmarkEnd w:id="4"/>
      <w:r>
        <w:rPr>
          <w:rFonts w:hint="eastAsia"/>
          <w:lang w:eastAsia="zh-HK"/>
        </w:rPr>
        <w:t>五</w:t>
      </w:r>
      <w:r w:rsidR="00FB1C4B" w:rsidRPr="00CC793B">
        <w:rPr>
          <w:rFonts w:hint="eastAsia"/>
        </w:rPr>
        <w:t>、</w:t>
      </w:r>
      <w:bookmarkEnd w:id="14"/>
      <w:r w:rsidR="00B234E6" w:rsidRPr="00B234E6">
        <w:rPr>
          <w:rFonts w:hint="eastAsia"/>
        </w:rPr>
        <w:t>偏遠地區學校代理教師比例及</w:t>
      </w:r>
      <w:r w:rsidR="00B234E6">
        <w:rPr>
          <w:rFonts w:hint="eastAsia"/>
          <w:lang w:eastAsia="zh-HK"/>
        </w:rPr>
        <w:t>編制內</w:t>
      </w:r>
      <w:r w:rsidR="00B234E6" w:rsidRPr="00B234E6">
        <w:rPr>
          <w:rFonts w:hint="eastAsia"/>
        </w:rPr>
        <w:t>教師流動率仍偏高，</w:t>
      </w:r>
      <w:r w:rsidR="00323D43">
        <w:rPr>
          <w:rFonts w:hint="eastAsia"/>
          <w:lang w:eastAsia="zh-HK"/>
        </w:rPr>
        <w:t>學生學習成就低於全國</w:t>
      </w:r>
      <w:r w:rsidR="00B234E6" w:rsidRPr="00B234E6">
        <w:rPr>
          <w:rFonts w:hint="eastAsia"/>
        </w:rPr>
        <w:t>，相關政策允宜賡續檢討推動</w:t>
      </w:r>
      <w:bookmarkEnd w:id="15"/>
    </w:p>
    <w:p w:rsidR="00F460F4" w:rsidRDefault="00F460F4" w:rsidP="00CB3121">
      <w:pPr>
        <w:ind w:left="560" w:firstLine="560"/>
        <w:rPr>
          <w:rFonts w:hAnsi="標楷體"/>
        </w:rPr>
      </w:pPr>
      <w:r w:rsidRPr="00F460F4">
        <w:rPr>
          <w:rFonts w:hint="eastAsia"/>
        </w:rPr>
        <w:t>為達成教育機會均等，</w:t>
      </w:r>
      <w:r w:rsidR="003F632C" w:rsidRPr="003F632C">
        <w:rPr>
          <w:rFonts w:hint="eastAsia"/>
        </w:rPr>
        <w:t>教育部陸續推動教育優先區計畫、偏鄉教育創新方案及偏遠學校教育安定方案等，並於106年底制定並施行偏遠地區學校教育發展條例</w:t>
      </w:r>
      <w:r>
        <w:rPr>
          <w:rFonts w:hAnsi="標楷體" w:hint="eastAsia"/>
        </w:rPr>
        <w:t>，</w:t>
      </w:r>
      <w:r w:rsidR="00504452" w:rsidRPr="00504452">
        <w:rPr>
          <w:rFonts w:hAnsi="標楷體" w:hint="eastAsia"/>
        </w:rPr>
        <w:t>國教署11</w:t>
      </w:r>
      <w:r w:rsidR="00B234E6">
        <w:rPr>
          <w:rFonts w:hAnsi="標楷體" w:hint="eastAsia"/>
        </w:rPr>
        <w:t>5</w:t>
      </w:r>
      <w:r w:rsidR="00504452" w:rsidRPr="00504452">
        <w:rPr>
          <w:rFonts w:hAnsi="標楷體" w:hint="eastAsia"/>
        </w:rPr>
        <w:t>年度預算案於國民及學前教育行政及督導計畫編列偏遠地區學校相關計畫經費合計</w:t>
      </w:r>
      <w:r w:rsidR="0006272D">
        <w:rPr>
          <w:rFonts w:hAnsi="標楷體" w:hint="eastAsia"/>
        </w:rPr>
        <w:t>3</w:t>
      </w:r>
      <w:r w:rsidR="001822F9">
        <w:rPr>
          <w:rFonts w:hAnsi="標楷體" w:hint="eastAsia"/>
        </w:rPr>
        <w:t>5</w:t>
      </w:r>
      <w:r w:rsidR="003F632C">
        <w:rPr>
          <w:rFonts w:hAnsi="標楷體" w:hint="eastAsia"/>
        </w:rPr>
        <w:t>億</w:t>
      </w:r>
      <w:r w:rsidR="0006272D">
        <w:rPr>
          <w:rFonts w:hAnsi="標楷體" w:hint="eastAsia"/>
        </w:rPr>
        <w:t>8,</w:t>
      </w:r>
      <w:r w:rsidR="001822F9">
        <w:rPr>
          <w:rFonts w:hAnsi="標楷體" w:hint="eastAsia"/>
        </w:rPr>
        <w:t>286</w:t>
      </w:r>
      <w:r w:rsidR="003F632C">
        <w:rPr>
          <w:rFonts w:hAnsi="標楷體" w:hint="eastAsia"/>
        </w:rPr>
        <w:t>萬</w:t>
      </w:r>
      <w:r w:rsidR="001822F9">
        <w:rPr>
          <w:rFonts w:hAnsi="標楷體" w:hint="eastAsia"/>
        </w:rPr>
        <w:t>4</w:t>
      </w:r>
      <w:r w:rsidR="00504452" w:rsidRPr="00504452">
        <w:rPr>
          <w:rFonts w:hAnsi="標楷體" w:hint="eastAsia"/>
        </w:rPr>
        <w:t>千元</w:t>
      </w:r>
      <w:r w:rsidR="001822F9" w:rsidRPr="001822F9">
        <w:rPr>
          <w:rFonts w:hAnsi="標楷體" w:hint="eastAsia"/>
        </w:rPr>
        <w:t>(詳表1)</w:t>
      </w:r>
      <w:r w:rsidR="001822F9">
        <w:rPr>
          <w:rFonts w:hAnsi="標楷體" w:hint="eastAsia"/>
        </w:rPr>
        <w:t>，</w:t>
      </w:r>
      <w:r w:rsidR="001822F9">
        <w:rPr>
          <w:rFonts w:hAnsi="標楷體" w:hint="eastAsia"/>
          <w:lang w:eastAsia="zh-HK"/>
        </w:rPr>
        <w:t>另</w:t>
      </w:r>
      <w:r w:rsidR="00E04FDB">
        <w:rPr>
          <w:rFonts w:hAnsi="標楷體" w:hint="eastAsia"/>
          <w:lang w:eastAsia="zh-HK"/>
        </w:rPr>
        <w:t>於</w:t>
      </w:r>
      <w:r w:rsidR="001822F9" w:rsidRPr="001822F9">
        <w:rPr>
          <w:rFonts w:hAnsi="標楷體" w:hint="eastAsia"/>
        </w:rPr>
        <w:t>一般性補助款</w:t>
      </w:r>
      <w:r w:rsidR="00E04FDB">
        <w:rPr>
          <w:rFonts w:hAnsi="標楷體" w:hint="eastAsia"/>
          <w:lang w:eastAsia="zh-HK"/>
        </w:rPr>
        <w:t>編有</w:t>
      </w:r>
      <w:r w:rsidR="001822F9" w:rsidRPr="001822F9">
        <w:rPr>
          <w:rFonts w:hAnsi="標楷體" w:hint="eastAsia"/>
        </w:rPr>
        <w:t>1億488萬7千元</w:t>
      </w:r>
      <w:r w:rsidR="00504452" w:rsidRPr="00504452">
        <w:rPr>
          <w:rFonts w:hAnsi="標楷體" w:hint="eastAsia"/>
        </w:rPr>
        <w:t>。經查：</w:t>
      </w:r>
    </w:p>
    <w:p w:rsidR="005D3188" w:rsidRDefault="005D3188" w:rsidP="00CB3121">
      <w:pPr>
        <w:ind w:left="560" w:firstLine="560"/>
        <w:rPr>
          <w:rFonts w:hAnsi="標楷體"/>
        </w:rPr>
      </w:pPr>
    </w:p>
    <w:p w:rsidR="005D3188" w:rsidRDefault="005D3188" w:rsidP="00CB3121">
      <w:pPr>
        <w:ind w:left="560" w:firstLine="560"/>
        <w:rPr>
          <w:rFonts w:hAnsi="標楷體"/>
        </w:rPr>
      </w:pPr>
    </w:p>
    <w:p w:rsidR="001822F9" w:rsidRPr="00323D43" w:rsidRDefault="001822F9" w:rsidP="001822F9">
      <w:pPr>
        <w:widowControl w:val="0"/>
        <w:spacing w:beforeLines="50" w:before="120" w:line="0" w:lineRule="atLeast"/>
        <w:ind w:leftChars="0" w:left="1401" w:hangingChars="500" w:hanging="1401"/>
        <w:rPr>
          <w:rFonts w:hAnsi="Times New Roman" w:hint="eastAsia"/>
          <w:snapToGrid w:val="0"/>
          <w:kern w:val="2"/>
          <w:szCs w:val="28"/>
        </w:rPr>
      </w:pPr>
      <w:r w:rsidRPr="00323D43">
        <w:rPr>
          <w:rFonts w:hAnsi="Times New Roman" w:cs="標楷體" w:hint="eastAsia"/>
          <w:b/>
          <w:kern w:val="2"/>
          <w:szCs w:val="28"/>
          <w:lang w:eastAsia="zh-HK"/>
        </w:rPr>
        <w:t>表</w:t>
      </w:r>
      <w:r>
        <w:rPr>
          <w:rFonts w:hAnsi="Times New Roman" w:cs="標楷體" w:hint="eastAsia"/>
          <w:b/>
          <w:kern w:val="2"/>
          <w:szCs w:val="28"/>
        </w:rPr>
        <w:t>1</w:t>
      </w:r>
      <w:r w:rsidRPr="00323D43">
        <w:rPr>
          <w:rFonts w:hAnsi="Times New Roman" w:cs="標楷體"/>
          <w:b/>
          <w:kern w:val="2"/>
          <w:szCs w:val="28"/>
        </w:rPr>
        <w:t xml:space="preserve"> </w:t>
      </w:r>
      <w:r w:rsidRPr="00323D43">
        <w:rPr>
          <w:rFonts w:hAnsi="Times New Roman" w:cs="標楷體" w:hint="eastAsia"/>
          <w:b/>
          <w:kern w:val="2"/>
          <w:szCs w:val="28"/>
        </w:rPr>
        <w:t xml:space="preserve"> </w:t>
      </w:r>
      <w:r>
        <w:rPr>
          <w:rFonts w:hAnsi="Times New Roman" w:cs="標楷體" w:hint="eastAsia"/>
          <w:b/>
          <w:kern w:val="2"/>
          <w:szCs w:val="28"/>
          <w:lang w:eastAsia="zh-HK"/>
        </w:rPr>
        <w:t>國教署</w:t>
      </w:r>
      <w:r w:rsidRPr="00323D43">
        <w:rPr>
          <w:rFonts w:hAnsi="Times New Roman" w:cs="標楷體" w:hint="eastAsia"/>
          <w:b/>
          <w:kern w:val="2"/>
          <w:szCs w:val="28"/>
        </w:rPr>
        <w:t>1</w:t>
      </w:r>
      <w:r>
        <w:rPr>
          <w:rFonts w:hAnsi="Times New Roman" w:cs="標楷體" w:hint="eastAsia"/>
          <w:b/>
          <w:kern w:val="2"/>
          <w:szCs w:val="28"/>
        </w:rPr>
        <w:t>12</w:t>
      </w:r>
      <w:r w:rsidRPr="00323D43">
        <w:rPr>
          <w:rFonts w:hAnsi="Times New Roman" w:cs="標楷體" w:hint="eastAsia"/>
          <w:b/>
          <w:kern w:val="2"/>
          <w:szCs w:val="28"/>
        </w:rPr>
        <w:t>至1</w:t>
      </w:r>
      <w:r w:rsidRPr="00323D43">
        <w:rPr>
          <w:rFonts w:hAnsi="Times New Roman" w:cs="標楷體"/>
          <w:b/>
          <w:kern w:val="2"/>
          <w:szCs w:val="28"/>
        </w:rPr>
        <w:t>1</w:t>
      </w:r>
      <w:r>
        <w:rPr>
          <w:rFonts w:hAnsi="Times New Roman" w:cs="標楷體" w:hint="eastAsia"/>
          <w:b/>
          <w:kern w:val="2"/>
          <w:szCs w:val="28"/>
        </w:rPr>
        <w:t>5</w:t>
      </w:r>
      <w:r w:rsidRPr="00323D43">
        <w:rPr>
          <w:rFonts w:hAnsi="Times New Roman" w:cs="標楷體" w:hint="eastAsia"/>
          <w:b/>
          <w:kern w:val="2"/>
          <w:szCs w:val="28"/>
        </w:rPr>
        <w:t>年度</w:t>
      </w:r>
      <w:r w:rsidRPr="001822F9">
        <w:rPr>
          <w:rFonts w:hAnsi="Times New Roman" w:cs="標楷體" w:hint="eastAsia"/>
          <w:b/>
          <w:kern w:val="2"/>
          <w:szCs w:val="28"/>
        </w:rPr>
        <w:t>偏遠地區學校相關計畫經費</w:t>
      </w:r>
      <w:r w:rsidRPr="00323D43">
        <w:rPr>
          <w:rFonts w:hAnsi="Times New Roman" w:cs="標楷體" w:hint="eastAsia"/>
          <w:b/>
          <w:kern w:val="2"/>
          <w:szCs w:val="28"/>
          <w:lang w:eastAsia="zh-HK"/>
        </w:rPr>
        <w:t>統計表</w:t>
      </w:r>
      <w:r w:rsidRPr="00323D43">
        <w:rPr>
          <w:rFonts w:hAnsi="Times New Roman" w:cs="標楷體" w:hint="eastAsia"/>
          <w:b/>
          <w:kern w:val="2"/>
          <w:szCs w:val="28"/>
        </w:rPr>
        <w:t xml:space="preserve">  </w:t>
      </w:r>
    </w:p>
    <w:p w:rsidR="001822F9" w:rsidRPr="001822F9" w:rsidRDefault="001822F9" w:rsidP="001822F9">
      <w:pPr>
        <w:spacing w:line="0" w:lineRule="atLeast"/>
        <w:ind w:left="560" w:firstLine="480"/>
        <w:jc w:val="right"/>
        <w:rPr>
          <w:rFonts w:hAnsi="標楷體" w:hint="eastAsia"/>
          <w:sz w:val="24"/>
          <w:szCs w:val="24"/>
        </w:rPr>
      </w:pPr>
      <w:r>
        <w:rPr>
          <w:rFonts w:hAnsi="標楷體" w:hint="eastAsia"/>
          <w:sz w:val="24"/>
          <w:szCs w:val="24"/>
          <w:lang w:eastAsia="zh-HK"/>
        </w:rPr>
        <w:t>單位</w:t>
      </w:r>
      <w:r>
        <w:rPr>
          <w:rFonts w:hAnsi="標楷體" w:hint="eastAsia"/>
          <w:sz w:val="24"/>
          <w:szCs w:val="24"/>
        </w:rPr>
        <w:t>：</w:t>
      </w:r>
      <w:r>
        <w:rPr>
          <w:rFonts w:hAnsi="標楷體" w:hint="eastAsia"/>
          <w:sz w:val="24"/>
          <w:szCs w:val="24"/>
          <w:lang w:eastAsia="zh-HK"/>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718"/>
        <w:gridCol w:w="1132"/>
        <w:gridCol w:w="1136"/>
        <w:gridCol w:w="1136"/>
        <w:gridCol w:w="1136"/>
        <w:gridCol w:w="1302"/>
      </w:tblGrid>
      <w:tr w:rsidR="005D3188" w:rsidRPr="001822F9" w:rsidTr="005D3188">
        <w:trPr>
          <w:tblHeader/>
        </w:trPr>
        <w:tc>
          <w:tcPr>
            <w:tcW w:w="2718"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計畫名稱</w:t>
            </w:r>
          </w:p>
        </w:tc>
        <w:tc>
          <w:tcPr>
            <w:tcW w:w="1132"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分支計畫</w:t>
            </w:r>
          </w:p>
        </w:tc>
        <w:tc>
          <w:tcPr>
            <w:tcW w:w="1136"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11</w:t>
            </w:r>
            <w:r w:rsidRPr="001822F9">
              <w:rPr>
                <w:snapToGrid w:val="0"/>
              </w:rPr>
              <w:t>2</w:t>
            </w:r>
            <w:r>
              <w:rPr>
                <w:rFonts w:hint="eastAsia"/>
                <w:snapToGrid w:val="0"/>
                <w:lang w:eastAsia="zh-HK"/>
              </w:rPr>
              <w:t>年度</w:t>
            </w:r>
          </w:p>
          <w:p w:rsidR="005D3188" w:rsidRPr="001822F9" w:rsidRDefault="005D3188" w:rsidP="005D3188">
            <w:pPr>
              <w:pStyle w:val="142"/>
              <w:ind w:firstLine="14"/>
              <w:rPr>
                <w:snapToGrid w:val="0"/>
              </w:rPr>
            </w:pPr>
            <w:r w:rsidRPr="001822F9">
              <w:rPr>
                <w:rFonts w:hint="eastAsia"/>
                <w:snapToGrid w:val="0"/>
              </w:rPr>
              <w:t>決算數</w:t>
            </w:r>
          </w:p>
        </w:tc>
        <w:tc>
          <w:tcPr>
            <w:tcW w:w="1136"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11</w:t>
            </w:r>
            <w:r w:rsidRPr="001822F9">
              <w:rPr>
                <w:snapToGrid w:val="0"/>
              </w:rPr>
              <w:t>3</w:t>
            </w:r>
            <w:r>
              <w:rPr>
                <w:rFonts w:hint="eastAsia"/>
                <w:snapToGrid w:val="0"/>
                <w:lang w:eastAsia="zh-HK"/>
              </w:rPr>
              <w:t>年度</w:t>
            </w:r>
          </w:p>
          <w:p w:rsidR="005D3188" w:rsidRPr="001822F9" w:rsidRDefault="005D3188" w:rsidP="005D3188">
            <w:pPr>
              <w:pStyle w:val="142"/>
              <w:ind w:firstLine="14"/>
              <w:rPr>
                <w:snapToGrid w:val="0"/>
              </w:rPr>
            </w:pPr>
            <w:r w:rsidRPr="001822F9">
              <w:rPr>
                <w:rFonts w:hint="eastAsia"/>
                <w:snapToGrid w:val="0"/>
              </w:rPr>
              <w:t>決算數</w:t>
            </w:r>
          </w:p>
        </w:tc>
        <w:tc>
          <w:tcPr>
            <w:tcW w:w="1136"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1</w:t>
            </w:r>
            <w:r w:rsidRPr="001822F9">
              <w:rPr>
                <w:snapToGrid w:val="0"/>
              </w:rPr>
              <w:t>14</w:t>
            </w:r>
            <w:r>
              <w:rPr>
                <w:rFonts w:hint="eastAsia"/>
                <w:snapToGrid w:val="0"/>
                <w:lang w:eastAsia="zh-HK"/>
              </w:rPr>
              <w:t>年度</w:t>
            </w:r>
          </w:p>
          <w:p w:rsidR="005D3188" w:rsidRPr="001822F9" w:rsidRDefault="005D3188" w:rsidP="005D3188">
            <w:pPr>
              <w:pStyle w:val="142"/>
              <w:ind w:firstLine="14"/>
              <w:rPr>
                <w:snapToGrid w:val="0"/>
              </w:rPr>
            </w:pPr>
            <w:r w:rsidRPr="001822F9">
              <w:rPr>
                <w:rFonts w:hint="eastAsia"/>
                <w:snapToGrid w:val="0"/>
                <w:lang w:eastAsia="zh-HK"/>
              </w:rPr>
              <w:t>法定</w:t>
            </w:r>
            <w:r w:rsidRPr="001822F9">
              <w:rPr>
                <w:rFonts w:hint="eastAsia"/>
                <w:snapToGrid w:val="0"/>
              </w:rPr>
              <w:t>預算</w:t>
            </w:r>
          </w:p>
        </w:tc>
        <w:tc>
          <w:tcPr>
            <w:tcW w:w="1302" w:type="dxa"/>
            <w:shd w:val="clear" w:color="auto" w:fill="auto"/>
            <w:vAlign w:val="center"/>
          </w:tcPr>
          <w:p w:rsidR="005D3188" w:rsidRPr="001822F9" w:rsidRDefault="005D3188" w:rsidP="005D3188">
            <w:pPr>
              <w:pStyle w:val="142"/>
              <w:ind w:firstLine="14"/>
              <w:rPr>
                <w:snapToGrid w:val="0"/>
              </w:rPr>
            </w:pPr>
            <w:r w:rsidRPr="001822F9">
              <w:rPr>
                <w:rFonts w:hint="eastAsia"/>
                <w:snapToGrid w:val="0"/>
              </w:rPr>
              <w:t>1</w:t>
            </w:r>
            <w:r w:rsidRPr="001822F9">
              <w:rPr>
                <w:snapToGrid w:val="0"/>
              </w:rPr>
              <w:t>15</w:t>
            </w:r>
            <w:r>
              <w:rPr>
                <w:rFonts w:hint="eastAsia"/>
                <w:snapToGrid w:val="0"/>
                <w:lang w:eastAsia="zh-HK"/>
              </w:rPr>
              <w:t>年度</w:t>
            </w:r>
          </w:p>
          <w:p w:rsidR="005D3188" w:rsidRPr="001822F9" w:rsidRDefault="005D3188" w:rsidP="005D3188">
            <w:pPr>
              <w:pStyle w:val="142"/>
              <w:ind w:firstLine="14"/>
              <w:rPr>
                <w:snapToGrid w:val="0"/>
              </w:rPr>
            </w:pPr>
            <w:r w:rsidRPr="001822F9">
              <w:rPr>
                <w:rFonts w:hint="eastAsia"/>
                <w:snapToGrid w:val="0"/>
              </w:rPr>
              <w:t>預算案</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補助高級中等學校辦理偏遠地區學校教育發展條例相關計畫</w:t>
            </w:r>
          </w:p>
        </w:tc>
        <w:tc>
          <w:tcPr>
            <w:tcW w:w="1132" w:type="dxa"/>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r w:rsidRPr="001822F9">
              <w:rPr>
                <w:rFonts w:hAnsi="標楷體" w:hint="eastAsia"/>
                <w:snapToGrid w:val="0"/>
                <w:kern w:val="2"/>
                <w:sz w:val="24"/>
                <w:szCs w:val="24"/>
              </w:rPr>
              <w:t>高級中等學校教育</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633</w:t>
            </w:r>
            <w:r w:rsidRPr="001822F9">
              <w:rPr>
                <w:rFonts w:hAnsi="標楷體"/>
                <w:snapToGrid w:val="0"/>
                <w:kern w:val="2"/>
                <w:sz w:val="24"/>
                <w:szCs w:val="24"/>
              </w:rPr>
              <w:t>,</w:t>
            </w:r>
            <w:r w:rsidRPr="001822F9">
              <w:rPr>
                <w:rFonts w:hAnsi="標楷體" w:hint="eastAsia"/>
                <w:snapToGrid w:val="0"/>
                <w:kern w:val="2"/>
                <w:sz w:val="24"/>
                <w:szCs w:val="24"/>
              </w:rPr>
              <w:t>288</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685</w:t>
            </w:r>
            <w:r w:rsidRPr="001822F9">
              <w:rPr>
                <w:rFonts w:hAnsi="標楷體"/>
                <w:snapToGrid w:val="0"/>
                <w:kern w:val="2"/>
                <w:sz w:val="24"/>
                <w:szCs w:val="24"/>
              </w:rPr>
              <w:t>,</w:t>
            </w:r>
            <w:r w:rsidRPr="001822F9">
              <w:rPr>
                <w:rFonts w:hAnsi="標楷體" w:hint="eastAsia"/>
                <w:snapToGrid w:val="0"/>
                <w:kern w:val="2"/>
                <w:sz w:val="24"/>
                <w:szCs w:val="24"/>
              </w:rPr>
              <w:t>544</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439</w:t>
            </w:r>
            <w:r w:rsidRPr="001822F9">
              <w:rPr>
                <w:rFonts w:hAnsi="標楷體"/>
                <w:snapToGrid w:val="0"/>
                <w:kern w:val="2"/>
                <w:sz w:val="24"/>
                <w:szCs w:val="24"/>
              </w:rPr>
              <w:t>,</w:t>
            </w:r>
            <w:r w:rsidRPr="001822F9">
              <w:rPr>
                <w:rFonts w:hAnsi="標楷體" w:hint="eastAsia"/>
                <w:snapToGrid w:val="0"/>
                <w:kern w:val="2"/>
                <w:sz w:val="24"/>
                <w:szCs w:val="24"/>
              </w:rPr>
              <w:t>944</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387</w:t>
            </w:r>
            <w:r w:rsidRPr="001822F9">
              <w:rPr>
                <w:rFonts w:hAnsi="標楷體"/>
                <w:snapToGrid w:val="0"/>
                <w:kern w:val="2"/>
                <w:sz w:val="24"/>
                <w:szCs w:val="24"/>
              </w:rPr>
              <w:t>,</w:t>
            </w:r>
            <w:r w:rsidRPr="001822F9">
              <w:rPr>
                <w:rFonts w:hAnsi="標楷體" w:hint="eastAsia"/>
                <w:snapToGrid w:val="0"/>
                <w:kern w:val="2"/>
                <w:sz w:val="24"/>
                <w:szCs w:val="24"/>
              </w:rPr>
              <w:t>151</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發展偏鄉教育相關計畫及推動教育優先區</w:t>
            </w:r>
          </w:p>
        </w:tc>
        <w:tc>
          <w:tcPr>
            <w:tcW w:w="1132" w:type="dxa"/>
            <w:vMerge w:val="restart"/>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r w:rsidRPr="001822F9">
              <w:rPr>
                <w:rFonts w:hAnsi="標楷體" w:hint="eastAsia"/>
                <w:snapToGrid w:val="0"/>
                <w:kern w:val="2"/>
                <w:sz w:val="24"/>
                <w:szCs w:val="24"/>
              </w:rPr>
              <w:t>國民中小學教育</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w:t>
            </w:r>
            <w:r w:rsidRPr="001822F9">
              <w:rPr>
                <w:rFonts w:hAnsi="標楷體"/>
                <w:snapToGrid w:val="0"/>
                <w:kern w:val="2"/>
                <w:sz w:val="24"/>
                <w:szCs w:val="24"/>
              </w:rPr>
              <w:t>,093</w:t>
            </w:r>
            <w:r w:rsidRPr="001822F9">
              <w:rPr>
                <w:rFonts w:hAnsi="標楷體" w:hint="eastAsia"/>
                <w:snapToGrid w:val="0"/>
                <w:kern w:val="2"/>
                <w:sz w:val="24"/>
                <w:szCs w:val="24"/>
              </w:rPr>
              <w:t>,</w:t>
            </w:r>
            <w:r w:rsidRPr="001822F9">
              <w:rPr>
                <w:rFonts w:hAnsi="標楷體"/>
                <w:snapToGrid w:val="0"/>
                <w:kern w:val="2"/>
                <w:sz w:val="24"/>
                <w:szCs w:val="24"/>
              </w:rPr>
              <w:t>288</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w:t>
            </w:r>
            <w:r w:rsidRPr="001822F9">
              <w:rPr>
                <w:rFonts w:hAnsi="標楷體"/>
                <w:snapToGrid w:val="0"/>
                <w:kern w:val="2"/>
                <w:sz w:val="24"/>
                <w:szCs w:val="24"/>
              </w:rPr>
              <w:t>,</w:t>
            </w:r>
            <w:r w:rsidRPr="001822F9">
              <w:rPr>
                <w:rFonts w:hAnsi="標楷體" w:hint="eastAsia"/>
                <w:snapToGrid w:val="0"/>
                <w:kern w:val="2"/>
                <w:sz w:val="24"/>
                <w:szCs w:val="24"/>
              </w:rPr>
              <w:t>175</w:t>
            </w:r>
            <w:r w:rsidRPr="001822F9">
              <w:rPr>
                <w:rFonts w:hAnsi="標楷體"/>
                <w:snapToGrid w:val="0"/>
                <w:kern w:val="2"/>
                <w:sz w:val="24"/>
                <w:szCs w:val="24"/>
              </w:rPr>
              <w:t>,</w:t>
            </w:r>
            <w:r w:rsidRPr="001822F9">
              <w:rPr>
                <w:rFonts w:hAnsi="標楷體" w:hint="eastAsia"/>
                <w:snapToGrid w:val="0"/>
                <w:kern w:val="2"/>
                <w:sz w:val="24"/>
                <w:szCs w:val="24"/>
              </w:rPr>
              <w:t>965</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1,670,545</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1,412,451</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補助縣市政府由國小每班</w:t>
            </w:r>
            <w:r w:rsidRPr="001822F9">
              <w:rPr>
                <w:rFonts w:hAnsi="標楷體"/>
                <w:snapToGrid w:val="0"/>
                <w:kern w:val="2"/>
                <w:sz w:val="24"/>
                <w:szCs w:val="24"/>
              </w:rPr>
              <w:t>1.65</w:t>
            </w:r>
            <w:r w:rsidRPr="001822F9">
              <w:rPr>
                <w:rFonts w:hAnsi="標楷體" w:hint="eastAsia"/>
                <w:snapToGrid w:val="0"/>
                <w:kern w:val="2"/>
                <w:sz w:val="24"/>
                <w:szCs w:val="24"/>
              </w:rPr>
              <w:t>師至達成合理教師員額編制計畫</w:t>
            </w:r>
          </w:p>
        </w:tc>
        <w:tc>
          <w:tcPr>
            <w:tcW w:w="1132" w:type="dxa"/>
            <w:vMerge/>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1</w:t>
            </w:r>
            <w:r w:rsidRPr="001822F9">
              <w:rPr>
                <w:rFonts w:hAnsi="標楷體" w:hint="eastAsia"/>
                <w:snapToGrid w:val="0"/>
                <w:kern w:val="2"/>
                <w:sz w:val="24"/>
                <w:szCs w:val="24"/>
              </w:rPr>
              <w:t>,</w:t>
            </w:r>
            <w:r w:rsidRPr="001822F9">
              <w:rPr>
                <w:rFonts w:hAnsi="標楷體"/>
                <w:snapToGrid w:val="0"/>
                <w:kern w:val="2"/>
                <w:sz w:val="24"/>
                <w:szCs w:val="24"/>
              </w:rPr>
              <w:t>154,590</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w:t>
            </w:r>
            <w:r w:rsidRPr="001822F9">
              <w:rPr>
                <w:rFonts w:hAnsi="標楷體"/>
                <w:snapToGrid w:val="0"/>
                <w:kern w:val="2"/>
                <w:sz w:val="24"/>
                <w:szCs w:val="24"/>
              </w:rPr>
              <w:t>,250</w:t>
            </w:r>
            <w:r w:rsidRPr="001822F9">
              <w:rPr>
                <w:rFonts w:hAnsi="標楷體" w:hint="eastAsia"/>
                <w:snapToGrid w:val="0"/>
                <w:kern w:val="2"/>
                <w:sz w:val="24"/>
                <w:szCs w:val="24"/>
              </w:rPr>
              <w:t>,</w:t>
            </w:r>
            <w:r w:rsidRPr="001822F9">
              <w:rPr>
                <w:rFonts w:hAnsi="標楷體"/>
                <w:snapToGrid w:val="0"/>
                <w:kern w:val="2"/>
                <w:sz w:val="24"/>
                <w:szCs w:val="24"/>
              </w:rPr>
              <w:t>481</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1,842,649</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1,502,649</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改善偏鄉國民中小學師生宿舍計畫</w:t>
            </w:r>
          </w:p>
        </w:tc>
        <w:tc>
          <w:tcPr>
            <w:tcW w:w="1132" w:type="dxa"/>
            <w:vMerge/>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5</w:t>
            </w:r>
            <w:r w:rsidRPr="001822F9">
              <w:rPr>
                <w:rFonts w:hAnsi="標楷體"/>
                <w:snapToGrid w:val="0"/>
                <w:kern w:val="2"/>
                <w:sz w:val="24"/>
                <w:szCs w:val="24"/>
              </w:rPr>
              <w:t>1,029</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w:t>
            </w:r>
            <w:r w:rsidRPr="001822F9">
              <w:rPr>
                <w:rFonts w:hAnsi="標楷體"/>
                <w:snapToGrid w:val="0"/>
                <w:kern w:val="2"/>
                <w:sz w:val="24"/>
                <w:szCs w:val="24"/>
              </w:rPr>
              <w:t>2</w:t>
            </w:r>
            <w:r w:rsidRPr="001822F9">
              <w:rPr>
                <w:rFonts w:hAnsi="標楷體" w:hint="eastAsia"/>
                <w:snapToGrid w:val="0"/>
                <w:kern w:val="2"/>
                <w:sz w:val="24"/>
                <w:szCs w:val="24"/>
              </w:rPr>
              <w:t>,</w:t>
            </w:r>
            <w:r w:rsidRPr="001822F9">
              <w:rPr>
                <w:rFonts w:hAnsi="標楷體"/>
                <w:snapToGrid w:val="0"/>
                <w:kern w:val="2"/>
                <w:sz w:val="24"/>
                <w:szCs w:val="24"/>
              </w:rPr>
              <w:t>419</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58,646</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78,946</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健康促進、充實健康中心設備及午餐廚房精進計畫</w:t>
            </w:r>
          </w:p>
        </w:tc>
        <w:tc>
          <w:tcPr>
            <w:tcW w:w="1132" w:type="dxa"/>
            <w:vMerge w:val="restart"/>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r w:rsidRPr="001822F9">
              <w:rPr>
                <w:rFonts w:hAnsi="標楷體" w:hint="eastAsia"/>
                <w:snapToGrid w:val="0"/>
                <w:kern w:val="2"/>
                <w:sz w:val="24"/>
                <w:szCs w:val="24"/>
              </w:rPr>
              <w:t>學生事務與校園安全及衛生教育</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39,617</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48</w:t>
            </w:r>
            <w:r w:rsidRPr="001822F9">
              <w:rPr>
                <w:rFonts w:hAnsi="標楷體"/>
                <w:snapToGrid w:val="0"/>
                <w:kern w:val="2"/>
                <w:sz w:val="24"/>
                <w:szCs w:val="24"/>
              </w:rPr>
              <w:t>,</w:t>
            </w:r>
            <w:r w:rsidRPr="001822F9">
              <w:rPr>
                <w:rFonts w:hAnsi="標楷體" w:hint="eastAsia"/>
                <w:snapToGrid w:val="0"/>
                <w:kern w:val="2"/>
                <w:sz w:val="24"/>
                <w:szCs w:val="24"/>
              </w:rPr>
              <w:t>253</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33</w:t>
            </w:r>
            <w:r w:rsidRPr="001822F9">
              <w:rPr>
                <w:rFonts w:hAnsi="標楷體"/>
                <w:snapToGrid w:val="0"/>
                <w:kern w:val="2"/>
                <w:sz w:val="24"/>
                <w:szCs w:val="24"/>
              </w:rPr>
              <w:t>,</w:t>
            </w:r>
            <w:r w:rsidRPr="001822F9">
              <w:rPr>
                <w:rFonts w:hAnsi="標楷體" w:hint="eastAsia"/>
                <w:snapToGrid w:val="0"/>
                <w:kern w:val="2"/>
                <w:sz w:val="24"/>
                <w:szCs w:val="24"/>
              </w:rPr>
              <w:t>670</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33</w:t>
            </w:r>
            <w:r w:rsidRPr="001822F9">
              <w:rPr>
                <w:rFonts w:hAnsi="標楷體"/>
                <w:snapToGrid w:val="0"/>
                <w:kern w:val="2"/>
                <w:sz w:val="24"/>
                <w:szCs w:val="24"/>
              </w:rPr>
              <w:t>,</w:t>
            </w:r>
            <w:r w:rsidRPr="001822F9">
              <w:rPr>
                <w:rFonts w:hAnsi="標楷體" w:hint="eastAsia"/>
                <w:snapToGrid w:val="0"/>
                <w:kern w:val="2"/>
                <w:sz w:val="24"/>
                <w:szCs w:val="24"/>
              </w:rPr>
              <w:t>002</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補助各地方政府置專業輔導人員計畫</w:t>
            </w:r>
          </w:p>
        </w:tc>
        <w:tc>
          <w:tcPr>
            <w:tcW w:w="1132" w:type="dxa"/>
            <w:vMerge/>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95,243</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111</w:t>
            </w:r>
            <w:r w:rsidRPr="001822F9">
              <w:rPr>
                <w:rFonts w:hAnsi="標楷體"/>
                <w:snapToGrid w:val="0"/>
                <w:kern w:val="2"/>
                <w:sz w:val="24"/>
                <w:szCs w:val="24"/>
              </w:rPr>
              <w:t>,</w:t>
            </w:r>
            <w:r w:rsidRPr="001822F9">
              <w:rPr>
                <w:rFonts w:hAnsi="標楷體" w:hint="eastAsia"/>
                <w:snapToGrid w:val="0"/>
                <w:kern w:val="2"/>
                <w:sz w:val="24"/>
                <w:szCs w:val="24"/>
              </w:rPr>
              <w:t>124</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116</w:t>
            </w:r>
            <w:r w:rsidRPr="001822F9">
              <w:rPr>
                <w:rFonts w:hAnsi="標楷體"/>
                <w:snapToGrid w:val="0"/>
                <w:kern w:val="2"/>
                <w:sz w:val="24"/>
                <w:szCs w:val="24"/>
              </w:rPr>
              <w:t>,153</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1</w:t>
            </w:r>
            <w:r w:rsidRPr="001822F9">
              <w:rPr>
                <w:rFonts w:hAnsi="標楷體"/>
                <w:snapToGrid w:val="0"/>
                <w:kern w:val="2"/>
                <w:sz w:val="24"/>
                <w:szCs w:val="24"/>
              </w:rPr>
              <w:t>21,410</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補助自願赴偏遠地區學校服務之校長及教師相關特別獎勵措施經費作業要點</w:t>
            </w:r>
          </w:p>
        </w:tc>
        <w:tc>
          <w:tcPr>
            <w:tcW w:w="1132" w:type="dxa"/>
            <w:vMerge w:val="restart"/>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r w:rsidRPr="001822F9">
              <w:rPr>
                <w:rFonts w:hAnsi="標楷體" w:hint="eastAsia"/>
                <w:snapToGrid w:val="0"/>
                <w:kern w:val="2"/>
                <w:sz w:val="24"/>
                <w:szCs w:val="24"/>
              </w:rPr>
              <w:t>一般教育推展</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w:t>
            </w:r>
            <w:r w:rsidRPr="001822F9">
              <w:rPr>
                <w:rFonts w:hAnsi="標楷體"/>
                <w:snapToGrid w:val="0"/>
                <w:kern w:val="2"/>
                <w:sz w:val="24"/>
                <w:szCs w:val="24"/>
              </w:rPr>
              <w:t>79</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bCs/>
                <w:snapToGrid w:val="0"/>
                <w:kern w:val="2"/>
                <w:sz w:val="24"/>
                <w:szCs w:val="24"/>
              </w:rPr>
              <w:t>4</w:t>
            </w:r>
            <w:r w:rsidRPr="001822F9">
              <w:rPr>
                <w:rFonts w:hAnsi="標楷體"/>
                <w:bCs/>
                <w:snapToGrid w:val="0"/>
                <w:kern w:val="2"/>
                <w:sz w:val="24"/>
                <w:szCs w:val="24"/>
              </w:rPr>
              <w:t xml:space="preserve">05 </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bCs/>
                <w:snapToGrid w:val="0"/>
                <w:kern w:val="2"/>
                <w:sz w:val="24"/>
                <w:szCs w:val="24"/>
              </w:rPr>
              <w:t>2</w:t>
            </w:r>
            <w:r w:rsidRPr="001822F9">
              <w:rPr>
                <w:rFonts w:hAnsi="標楷體"/>
                <w:bCs/>
                <w:snapToGrid w:val="0"/>
                <w:kern w:val="2"/>
                <w:sz w:val="24"/>
                <w:szCs w:val="24"/>
              </w:rPr>
              <w:t>,675</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bCs/>
                <w:snapToGrid w:val="0"/>
                <w:kern w:val="2"/>
                <w:sz w:val="24"/>
                <w:szCs w:val="24"/>
              </w:rPr>
              <w:t>2</w:t>
            </w:r>
            <w:r w:rsidRPr="001822F9">
              <w:rPr>
                <w:rFonts w:hAnsi="標楷體"/>
                <w:bCs/>
                <w:snapToGrid w:val="0"/>
                <w:kern w:val="2"/>
                <w:sz w:val="24"/>
                <w:szCs w:val="24"/>
              </w:rPr>
              <w:t>,675</w:t>
            </w:r>
          </w:p>
        </w:tc>
      </w:tr>
      <w:tr w:rsidR="001822F9" w:rsidRPr="001822F9" w:rsidTr="005D3188">
        <w:tc>
          <w:tcPr>
            <w:tcW w:w="2718" w:type="dxa"/>
            <w:shd w:val="clear" w:color="auto" w:fill="auto"/>
            <w:vAlign w:val="center"/>
          </w:tcPr>
          <w:p w:rsidR="001822F9" w:rsidRPr="001822F9" w:rsidRDefault="001822F9" w:rsidP="001822F9">
            <w:pPr>
              <w:widowControl w:val="0"/>
              <w:spacing w:line="280" w:lineRule="exact"/>
              <w:ind w:leftChars="0" w:left="0" w:firstLineChars="0" w:firstLine="0"/>
              <w:rPr>
                <w:rFonts w:hAnsi="標楷體"/>
                <w:snapToGrid w:val="0"/>
                <w:kern w:val="2"/>
                <w:sz w:val="24"/>
                <w:szCs w:val="24"/>
              </w:rPr>
            </w:pPr>
            <w:r w:rsidRPr="001822F9">
              <w:rPr>
                <w:rFonts w:hAnsi="標楷體" w:hint="eastAsia"/>
                <w:snapToGrid w:val="0"/>
                <w:kern w:val="2"/>
                <w:sz w:val="24"/>
                <w:szCs w:val="24"/>
              </w:rPr>
              <w:t>依偏遠地區學校教育發展條例給與久任獎金</w:t>
            </w:r>
          </w:p>
        </w:tc>
        <w:tc>
          <w:tcPr>
            <w:tcW w:w="1132" w:type="dxa"/>
            <w:vMerge/>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0</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0</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bCs/>
                <w:snapToGrid w:val="0"/>
                <w:kern w:val="2"/>
                <w:sz w:val="24"/>
                <w:szCs w:val="24"/>
              </w:rPr>
              <w:t>1</w:t>
            </w:r>
            <w:r w:rsidRPr="001822F9">
              <w:rPr>
                <w:rFonts w:hAnsi="標楷體"/>
                <w:bCs/>
                <w:snapToGrid w:val="0"/>
                <w:kern w:val="2"/>
                <w:sz w:val="24"/>
                <w:szCs w:val="24"/>
              </w:rPr>
              <w:t>,181,257</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Pr>
                <w:rFonts w:hAnsi="標楷體" w:hint="eastAsia"/>
                <w:snapToGrid w:val="0"/>
                <w:kern w:val="2"/>
                <w:sz w:val="24"/>
                <w:szCs w:val="24"/>
              </w:rPr>
              <w:t>44,580</w:t>
            </w:r>
          </w:p>
        </w:tc>
      </w:tr>
      <w:tr w:rsidR="001822F9" w:rsidRPr="001822F9" w:rsidTr="005D3188">
        <w:tc>
          <w:tcPr>
            <w:tcW w:w="3850" w:type="dxa"/>
            <w:gridSpan w:val="2"/>
            <w:shd w:val="clear" w:color="auto" w:fill="auto"/>
            <w:vAlign w:val="center"/>
          </w:tcPr>
          <w:p w:rsidR="001822F9" w:rsidRPr="001822F9" w:rsidRDefault="001822F9" w:rsidP="00BC0AA3">
            <w:pPr>
              <w:widowControl w:val="0"/>
              <w:spacing w:line="280" w:lineRule="exact"/>
              <w:ind w:leftChars="0" w:left="0" w:firstLineChars="0" w:firstLine="0"/>
              <w:jc w:val="center"/>
              <w:rPr>
                <w:rFonts w:hAnsi="標楷體"/>
                <w:snapToGrid w:val="0"/>
                <w:kern w:val="2"/>
                <w:sz w:val="24"/>
                <w:szCs w:val="24"/>
              </w:rPr>
            </w:pPr>
            <w:r w:rsidRPr="001822F9">
              <w:rPr>
                <w:rFonts w:hAnsi="標楷體" w:hint="eastAsia"/>
                <w:snapToGrid w:val="0"/>
                <w:kern w:val="2"/>
                <w:sz w:val="24"/>
                <w:szCs w:val="24"/>
              </w:rPr>
              <w:t>合計</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w:t>
            </w:r>
            <w:r w:rsidRPr="001822F9">
              <w:rPr>
                <w:rFonts w:hAnsi="標楷體"/>
                <w:snapToGrid w:val="0"/>
                <w:kern w:val="2"/>
                <w:sz w:val="24"/>
                <w:szCs w:val="24"/>
              </w:rPr>
              <w:t>,067,434</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3,304,191</w:t>
            </w:r>
          </w:p>
        </w:tc>
        <w:tc>
          <w:tcPr>
            <w:tcW w:w="1136"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hint="eastAsia"/>
                <w:snapToGrid w:val="0"/>
                <w:kern w:val="2"/>
                <w:sz w:val="24"/>
                <w:szCs w:val="24"/>
              </w:rPr>
              <w:t>5,345,539</w:t>
            </w:r>
          </w:p>
        </w:tc>
        <w:tc>
          <w:tcPr>
            <w:tcW w:w="1302" w:type="dxa"/>
            <w:shd w:val="clear" w:color="auto" w:fill="auto"/>
            <w:vAlign w:val="center"/>
          </w:tcPr>
          <w:p w:rsidR="001822F9" w:rsidRPr="001822F9" w:rsidRDefault="001822F9" w:rsidP="001822F9">
            <w:pPr>
              <w:widowControl w:val="0"/>
              <w:spacing w:line="280" w:lineRule="exact"/>
              <w:ind w:leftChars="0" w:left="0" w:firstLineChars="0" w:firstLine="0"/>
              <w:jc w:val="right"/>
              <w:rPr>
                <w:rFonts w:hAnsi="標楷體"/>
                <w:snapToGrid w:val="0"/>
                <w:kern w:val="2"/>
                <w:sz w:val="24"/>
                <w:szCs w:val="24"/>
              </w:rPr>
            </w:pPr>
            <w:r w:rsidRPr="001822F9">
              <w:rPr>
                <w:rFonts w:hAnsi="標楷體"/>
                <w:snapToGrid w:val="0"/>
                <w:kern w:val="2"/>
                <w:sz w:val="24"/>
                <w:szCs w:val="24"/>
              </w:rPr>
              <w:t>3,582,864</w:t>
            </w:r>
          </w:p>
        </w:tc>
      </w:tr>
    </w:tbl>
    <w:p w:rsidR="001822F9" w:rsidRDefault="001822F9" w:rsidP="001822F9">
      <w:pPr>
        <w:pStyle w:val="142"/>
        <w:ind w:left="1200" w:hangingChars="500" w:hanging="1200"/>
        <w:jc w:val="both"/>
      </w:pPr>
      <w:r>
        <w:rPr>
          <w:rFonts w:hint="eastAsia"/>
          <w:lang w:eastAsia="zh-HK"/>
        </w:rPr>
        <w:t>說</w:t>
      </w:r>
      <w:r>
        <w:rPr>
          <w:rFonts w:hint="eastAsia"/>
        </w:rPr>
        <w:t xml:space="preserve"> </w:t>
      </w:r>
      <w:r>
        <w:t xml:space="preserve">   </w:t>
      </w:r>
      <w:r>
        <w:rPr>
          <w:rFonts w:hint="eastAsia"/>
          <w:lang w:eastAsia="zh-HK"/>
        </w:rPr>
        <w:t>明</w:t>
      </w:r>
      <w:r>
        <w:rPr>
          <w:rFonts w:hAnsi="標楷體" w:hint="eastAsia"/>
        </w:rPr>
        <w:t>：</w:t>
      </w:r>
      <w:r w:rsidR="00253E5D">
        <w:rPr>
          <w:rFonts w:hAnsi="標楷體" w:hint="eastAsia"/>
        </w:rPr>
        <w:t>「</w:t>
      </w:r>
      <w:r w:rsidRPr="001822F9">
        <w:rPr>
          <w:rFonts w:hAnsi="標楷體" w:hint="eastAsia"/>
        </w:rPr>
        <w:t>一般教育推展</w:t>
      </w:r>
      <w:r w:rsidR="00253E5D">
        <w:rPr>
          <w:rFonts w:hAnsi="標楷體" w:hint="eastAsia"/>
        </w:rPr>
        <w:t>」</w:t>
      </w:r>
      <w:r>
        <w:rPr>
          <w:rFonts w:hAnsi="標楷體" w:hint="eastAsia"/>
          <w:lang w:eastAsia="zh-HK"/>
        </w:rPr>
        <w:t>編列依</w:t>
      </w:r>
      <w:r w:rsidRPr="001822F9">
        <w:rPr>
          <w:rFonts w:hAnsi="標楷體" w:hint="eastAsia"/>
        </w:rPr>
        <w:t>偏遠地區學校教育發展條例給與久任獎金</w:t>
      </w:r>
      <w:r>
        <w:rPr>
          <w:rFonts w:hAnsi="標楷體" w:hint="eastAsia"/>
        </w:rPr>
        <w:t>4,458</w:t>
      </w:r>
      <w:r>
        <w:rPr>
          <w:rFonts w:hAnsi="標楷體" w:hint="eastAsia"/>
          <w:lang w:eastAsia="zh-HK"/>
        </w:rPr>
        <w:t>萬</w:t>
      </w:r>
      <w:r>
        <w:rPr>
          <w:rFonts w:hAnsi="標楷體" w:hint="eastAsia"/>
        </w:rPr>
        <w:t>(</w:t>
      </w:r>
      <w:r>
        <w:rPr>
          <w:rFonts w:hAnsi="標楷體" w:hint="eastAsia"/>
          <w:lang w:eastAsia="zh-HK"/>
        </w:rPr>
        <w:t>詳</w:t>
      </w:r>
      <w:r w:rsidR="005D3188">
        <w:rPr>
          <w:rFonts w:hAnsi="標楷體" w:hint="eastAsia"/>
        </w:rPr>
        <w:t>115</w:t>
      </w:r>
      <w:r w:rsidR="005D3188">
        <w:rPr>
          <w:rFonts w:hAnsi="標楷體" w:hint="eastAsia"/>
          <w:lang w:eastAsia="zh-HK"/>
        </w:rPr>
        <w:t>年度</w:t>
      </w:r>
      <w:r>
        <w:rPr>
          <w:rFonts w:hAnsi="標楷體" w:hint="eastAsia"/>
          <w:lang w:eastAsia="zh-HK"/>
        </w:rPr>
        <w:t>預算案第</w:t>
      </w:r>
      <w:r>
        <w:rPr>
          <w:rFonts w:hAnsi="標楷體" w:hint="eastAsia"/>
        </w:rPr>
        <w:t>91</w:t>
      </w:r>
      <w:r>
        <w:rPr>
          <w:rFonts w:hAnsi="標楷體" w:hint="eastAsia"/>
          <w:lang w:eastAsia="zh-HK"/>
        </w:rPr>
        <w:t>頁</w:t>
      </w:r>
      <w:r>
        <w:rPr>
          <w:rFonts w:hAnsi="標楷體" w:hint="eastAsia"/>
        </w:rPr>
        <w:t>)，</w:t>
      </w:r>
      <w:r>
        <w:rPr>
          <w:rFonts w:hAnsi="標楷體" w:hint="eastAsia"/>
          <w:lang w:eastAsia="zh-HK"/>
        </w:rPr>
        <w:t>另</w:t>
      </w:r>
      <w:r w:rsidR="00E04FDB">
        <w:rPr>
          <w:rFonts w:hAnsi="標楷體" w:hint="eastAsia"/>
          <w:lang w:eastAsia="zh-HK"/>
        </w:rPr>
        <w:t>於</w:t>
      </w:r>
      <w:r>
        <w:rPr>
          <w:rFonts w:hAnsi="標楷體" w:hint="eastAsia"/>
          <w:lang w:eastAsia="zh-HK"/>
        </w:rPr>
        <w:t>一般性補助款</w:t>
      </w:r>
      <w:r w:rsidR="00E04FDB">
        <w:rPr>
          <w:rFonts w:hAnsi="標楷體" w:hint="eastAsia"/>
          <w:lang w:eastAsia="zh-HK"/>
        </w:rPr>
        <w:t>編有</w:t>
      </w:r>
      <w:r w:rsidRPr="001822F9">
        <w:rPr>
          <w:rFonts w:hAnsi="標楷體" w:hint="eastAsia"/>
          <w:lang w:eastAsia="zh-HK"/>
        </w:rPr>
        <w:t>1億488萬7千元</w:t>
      </w:r>
      <w:r>
        <w:rPr>
          <w:rFonts w:hAnsi="標楷體" w:hint="eastAsia"/>
        </w:rPr>
        <w:t>(</w:t>
      </w:r>
      <w:r>
        <w:rPr>
          <w:rFonts w:hAnsi="標楷體" w:hint="eastAsia"/>
          <w:lang w:eastAsia="zh-HK"/>
        </w:rPr>
        <w:t>詳</w:t>
      </w:r>
      <w:r w:rsidR="005F71D1">
        <w:rPr>
          <w:rFonts w:hAnsi="標楷體" w:hint="eastAsia"/>
        </w:rPr>
        <w:t>115</w:t>
      </w:r>
      <w:r w:rsidR="005F71D1">
        <w:rPr>
          <w:rFonts w:hAnsi="標楷體" w:hint="eastAsia"/>
          <w:lang w:eastAsia="zh-HK"/>
        </w:rPr>
        <w:t>年度</w:t>
      </w:r>
      <w:r>
        <w:rPr>
          <w:rFonts w:hAnsi="標楷體" w:hint="eastAsia"/>
          <w:lang w:eastAsia="zh-HK"/>
        </w:rPr>
        <w:t>預算案附</w:t>
      </w:r>
      <w:r w:rsidR="00E04FDB">
        <w:rPr>
          <w:rFonts w:hAnsi="標楷體" w:hint="eastAsia"/>
          <w:lang w:eastAsia="zh-HK"/>
        </w:rPr>
        <w:t>錄</w:t>
      </w:r>
      <w:r>
        <w:rPr>
          <w:rFonts w:hAnsi="標楷體" w:hint="eastAsia"/>
          <w:lang w:eastAsia="zh-HK"/>
        </w:rPr>
        <w:t>第</w:t>
      </w:r>
      <w:r>
        <w:rPr>
          <w:rFonts w:hAnsi="標楷體" w:hint="eastAsia"/>
        </w:rPr>
        <w:t>5</w:t>
      </w:r>
      <w:r>
        <w:rPr>
          <w:rFonts w:hAnsi="標楷體" w:hint="eastAsia"/>
          <w:lang w:eastAsia="zh-HK"/>
        </w:rPr>
        <w:t>頁</w:t>
      </w:r>
      <w:r>
        <w:rPr>
          <w:rFonts w:hAnsi="標楷體" w:hint="eastAsia"/>
        </w:rPr>
        <w:t>)</w:t>
      </w:r>
      <w:r>
        <w:rPr>
          <w:rFonts w:hAnsi="標楷體" w:hint="eastAsia"/>
          <w:lang w:eastAsia="zh-HK"/>
        </w:rPr>
        <w:t>，合計</w:t>
      </w:r>
      <w:r>
        <w:rPr>
          <w:rFonts w:hAnsi="標楷體" w:hint="eastAsia"/>
        </w:rPr>
        <w:t>1</w:t>
      </w:r>
      <w:r>
        <w:rPr>
          <w:rFonts w:hAnsi="標楷體" w:hint="eastAsia"/>
          <w:lang w:eastAsia="zh-HK"/>
        </w:rPr>
        <w:t>億</w:t>
      </w:r>
      <w:r>
        <w:rPr>
          <w:rFonts w:hAnsi="標楷體" w:hint="eastAsia"/>
        </w:rPr>
        <w:t>4,946</w:t>
      </w:r>
      <w:r>
        <w:rPr>
          <w:rFonts w:hAnsi="標楷體" w:hint="eastAsia"/>
          <w:lang w:eastAsia="zh-HK"/>
        </w:rPr>
        <w:t>萬</w:t>
      </w:r>
      <w:r>
        <w:rPr>
          <w:rFonts w:hAnsi="標楷體" w:hint="eastAsia"/>
        </w:rPr>
        <w:t>7</w:t>
      </w:r>
      <w:r>
        <w:rPr>
          <w:rFonts w:hAnsi="標楷體" w:hint="eastAsia"/>
          <w:lang w:eastAsia="zh-HK"/>
        </w:rPr>
        <w:t>千元。</w:t>
      </w:r>
    </w:p>
    <w:p w:rsidR="001822F9" w:rsidRDefault="001822F9" w:rsidP="001822F9">
      <w:pPr>
        <w:pStyle w:val="142"/>
        <w:ind w:firstLine="14"/>
        <w:jc w:val="left"/>
        <w:rPr>
          <w:rFonts w:hint="eastAsia"/>
        </w:rPr>
      </w:pPr>
      <w:r w:rsidRPr="00323D43">
        <w:rPr>
          <w:rFonts w:hint="eastAsia"/>
        </w:rPr>
        <w:t>資料來源：彙整自國教署提供資料</w:t>
      </w:r>
      <w:r>
        <w:rPr>
          <w:rFonts w:hint="eastAsia"/>
          <w:lang w:eastAsia="zh-HK"/>
        </w:rPr>
        <w:t>及</w:t>
      </w:r>
      <w:r w:rsidR="005D3188">
        <w:rPr>
          <w:rFonts w:hint="eastAsia"/>
          <w:lang w:eastAsia="zh-HK"/>
        </w:rPr>
        <w:t>該署</w:t>
      </w:r>
      <w:r>
        <w:rPr>
          <w:rFonts w:hint="eastAsia"/>
        </w:rPr>
        <w:t>115</w:t>
      </w:r>
      <w:r>
        <w:rPr>
          <w:rFonts w:hint="eastAsia"/>
          <w:lang w:eastAsia="zh-HK"/>
        </w:rPr>
        <w:t>年度預算案</w:t>
      </w:r>
      <w:r w:rsidRPr="00323D43">
        <w:rPr>
          <w:rFonts w:hint="eastAsia"/>
        </w:rPr>
        <w:t>。</w:t>
      </w:r>
    </w:p>
    <w:p w:rsidR="00504452" w:rsidRPr="00504452" w:rsidRDefault="00504452" w:rsidP="00504452">
      <w:pPr>
        <w:widowControl w:val="0"/>
        <w:ind w:left="840" w:hangingChars="100" w:hanging="280"/>
        <w:rPr>
          <w:rFonts w:hAnsi="Times New Roman"/>
          <w:b/>
          <w:snapToGrid w:val="0"/>
          <w:kern w:val="2"/>
          <w:szCs w:val="28"/>
        </w:rPr>
      </w:pPr>
      <w:r w:rsidRPr="00504452">
        <w:rPr>
          <w:rFonts w:hAnsi="Times New Roman" w:hint="eastAsia"/>
          <w:b/>
          <w:snapToGrid w:val="0"/>
          <w:kern w:val="2"/>
          <w:szCs w:val="28"/>
        </w:rPr>
        <w:t>(一</w:t>
      </w:r>
      <w:r w:rsidRPr="00504452">
        <w:rPr>
          <w:rFonts w:hAnsi="Times New Roman"/>
          <w:b/>
          <w:snapToGrid w:val="0"/>
          <w:kern w:val="2"/>
          <w:szCs w:val="28"/>
        </w:rPr>
        <w:t>)</w:t>
      </w:r>
      <w:r w:rsidR="003E50DA" w:rsidRPr="003E50DA">
        <w:rPr>
          <w:rFonts w:hAnsi="Times New Roman" w:hint="eastAsia"/>
          <w:b/>
          <w:snapToGrid w:val="0"/>
          <w:kern w:val="2"/>
          <w:szCs w:val="28"/>
        </w:rPr>
        <w:t>偏遠地區代理教師比率遠高於全國比率，且</w:t>
      </w:r>
      <w:r w:rsidR="00323D43">
        <w:rPr>
          <w:rFonts w:hAnsi="Times New Roman" w:hint="eastAsia"/>
          <w:b/>
          <w:snapToGrid w:val="0"/>
          <w:kern w:val="2"/>
          <w:szCs w:val="28"/>
          <w:lang w:eastAsia="zh-HK"/>
        </w:rPr>
        <w:t>概</w:t>
      </w:r>
      <w:r w:rsidR="003E50DA" w:rsidRPr="003E50DA">
        <w:rPr>
          <w:rFonts w:hAnsi="Times New Roman" w:hint="eastAsia"/>
          <w:b/>
          <w:snapToGrid w:val="0"/>
          <w:kern w:val="2"/>
          <w:szCs w:val="28"/>
        </w:rPr>
        <w:t>呈增長趨勢</w:t>
      </w:r>
    </w:p>
    <w:p w:rsidR="00323D43" w:rsidRDefault="00323D43" w:rsidP="00323D43">
      <w:pPr>
        <w:pStyle w:val="21"/>
      </w:pPr>
      <w:r>
        <w:rPr>
          <w:rFonts w:hint="eastAsia"/>
        </w:rPr>
        <w:t>由109至1</w:t>
      </w:r>
      <w:r>
        <w:t>1</w:t>
      </w:r>
      <w:r>
        <w:rPr>
          <w:rFonts w:hint="eastAsia"/>
        </w:rPr>
        <w:t>3學年度高級中等以下學校代理教師比率(詳表</w:t>
      </w:r>
      <w:r w:rsidR="00BC0AA3">
        <w:rPr>
          <w:rFonts w:hint="eastAsia"/>
        </w:rPr>
        <w:t>2</w:t>
      </w:r>
      <w:r>
        <w:rPr>
          <w:rFonts w:hint="eastAsia"/>
        </w:rPr>
        <w:t>)觀之，不論全國或偏遠地區</w:t>
      </w:r>
      <w:r>
        <w:rPr>
          <w:rFonts w:ascii="新細明體" w:eastAsia="新細明體" w:hAnsi="新細明體" w:hint="eastAsia"/>
        </w:rPr>
        <w:t>，</w:t>
      </w:r>
      <w:r>
        <w:rPr>
          <w:rFonts w:hint="eastAsia"/>
        </w:rPr>
        <w:t>代理教師比率</w:t>
      </w:r>
      <w:r>
        <w:rPr>
          <w:rFonts w:hint="eastAsia"/>
          <w:lang w:eastAsia="zh-HK"/>
        </w:rPr>
        <w:t>概</w:t>
      </w:r>
      <w:r>
        <w:rPr>
          <w:rFonts w:hint="eastAsia"/>
        </w:rPr>
        <w:t>呈增長趨勢</w:t>
      </w:r>
      <w:r>
        <w:rPr>
          <w:rFonts w:ascii="新細明體" w:eastAsia="新細明體" w:hAnsi="新細明體" w:hint="eastAsia"/>
        </w:rPr>
        <w:t>，</w:t>
      </w:r>
      <w:r>
        <w:rPr>
          <w:rFonts w:hint="eastAsia"/>
        </w:rPr>
        <w:t>且</w:t>
      </w:r>
      <w:r w:rsidRPr="00FD0C37">
        <w:rPr>
          <w:rFonts w:hint="eastAsia"/>
        </w:rPr>
        <w:t>偏遠地區代理教師比率遠高於全國</w:t>
      </w:r>
      <w:r>
        <w:rPr>
          <w:rFonts w:ascii="新細明體" w:eastAsia="新細明體" w:hAnsi="新細明體" w:hint="eastAsia"/>
        </w:rPr>
        <w:t>。</w:t>
      </w:r>
      <w:r>
        <w:rPr>
          <w:rFonts w:hint="eastAsia"/>
        </w:rPr>
        <w:t>偏遠地區高中職109至1</w:t>
      </w:r>
      <w:r>
        <w:t>1</w:t>
      </w:r>
      <w:r>
        <w:rPr>
          <w:rFonts w:hint="eastAsia"/>
        </w:rPr>
        <w:t>3學年度代理教師比率分別為17.65%、21.19%</w:t>
      </w:r>
      <w:r>
        <w:rPr>
          <w:rFonts w:ascii="新細明體" w:eastAsia="新細明體" w:hAnsi="新細明體" w:hint="eastAsia"/>
        </w:rPr>
        <w:t>、</w:t>
      </w:r>
      <w:r w:rsidRPr="00323D43">
        <w:rPr>
          <w:rFonts w:hint="eastAsia"/>
        </w:rPr>
        <w:t>20.32%</w:t>
      </w:r>
      <w:r>
        <w:rPr>
          <w:rFonts w:hint="eastAsia"/>
        </w:rPr>
        <w:t>、20.37%及2</w:t>
      </w:r>
      <w:r>
        <w:t>1.</w:t>
      </w:r>
      <w:r>
        <w:rPr>
          <w:rFonts w:hint="eastAsia"/>
        </w:rPr>
        <w:t>05</w:t>
      </w:r>
      <w:r>
        <w:t>%</w:t>
      </w:r>
      <w:r>
        <w:rPr>
          <w:rFonts w:hint="eastAsia"/>
        </w:rPr>
        <w:t>，遠高於全國12.38%、13.46%</w:t>
      </w:r>
      <w:r w:rsidRPr="00323D43">
        <w:rPr>
          <w:rFonts w:hint="eastAsia"/>
        </w:rPr>
        <w:t>、13.62%、13.80%及</w:t>
      </w:r>
      <w:r>
        <w:rPr>
          <w:rFonts w:hint="eastAsia"/>
        </w:rPr>
        <w:t>14.38</w:t>
      </w:r>
      <w:r>
        <w:t>%</w:t>
      </w:r>
      <w:r>
        <w:rPr>
          <w:rFonts w:hint="eastAsia"/>
        </w:rPr>
        <w:t>；同期間偏遠地區國中及國小代理教師比率亦均遠高於全國。此外，偏遠地區代理教師人數</w:t>
      </w:r>
      <w:r>
        <w:rPr>
          <w:rFonts w:hint="eastAsia"/>
          <w:lang w:eastAsia="zh-HK"/>
        </w:rPr>
        <w:t>概</w:t>
      </w:r>
      <w:r>
        <w:rPr>
          <w:rFonts w:hint="eastAsia"/>
        </w:rPr>
        <w:t>呈增長趨勢，高中職由109學年度296人，增為1</w:t>
      </w:r>
      <w:r>
        <w:t>1</w:t>
      </w:r>
      <w:r>
        <w:rPr>
          <w:rFonts w:hint="eastAsia"/>
        </w:rPr>
        <w:t>3</w:t>
      </w:r>
      <w:r w:rsidR="00BC0AA3">
        <w:rPr>
          <w:rFonts w:hint="eastAsia"/>
          <w:lang w:eastAsia="zh-HK"/>
        </w:rPr>
        <w:t>學</w:t>
      </w:r>
      <w:r>
        <w:rPr>
          <w:rFonts w:hint="eastAsia"/>
        </w:rPr>
        <w:t>年度之</w:t>
      </w:r>
      <w:r>
        <w:t>3</w:t>
      </w:r>
      <w:r>
        <w:rPr>
          <w:rFonts w:hint="eastAsia"/>
        </w:rPr>
        <w:t>86人；</w:t>
      </w:r>
      <w:r w:rsidR="004767F2">
        <w:rPr>
          <w:rFonts w:hint="eastAsia"/>
          <w:lang w:eastAsia="zh-HK"/>
        </w:rPr>
        <w:t>同期間</w:t>
      </w:r>
      <w:r>
        <w:rPr>
          <w:rFonts w:hint="eastAsia"/>
        </w:rPr>
        <w:t>國中由1,195人增為1,32</w:t>
      </w:r>
      <w:r>
        <w:t>7</w:t>
      </w:r>
      <w:r>
        <w:rPr>
          <w:rFonts w:hint="eastAsia"/>
        </w:rPr>
        <w:t>人。國小則由2,966人增為</w:t>
      </w:r>
      <w:r>
        <w:t>3,</w:t>
      </w:r>
      <w:r>
        <w:rPr>
          <w:rFonts w:hint="eastAsia"/>
        </w:rPr>
        <w:t>207人。</w:t>
      </w:r>
    </w:p>
    <w:p w:rsidR="00323D43" w:rsidRPr="00323D43" w:rsidRDefault="00323D43" w:rsidP="004767F2">
      <w:pPr>
        <w:widowControl w:val="0"/>
        <w:spacing w:beforeLines="50" w:before="120" w:line="0" w:lineRule="atLeast"/>
        <w:ind w:leftChars="0" w:left="1401" w:hangingChars="500" w:hanging="1401"/>
        <w:rPr>
          <w:rFonts w:hAnsi="Times New Roman" w:hint="eastAsia"/>
          <w:snapToGrid w:val="0"/>
          <w:kern w:val="2"/>
          <w:szCs w:val="28"/>
        </w:rPr>
      </w:pPr>
      <w:r w:rsidRPr="00323D43">
        <w:rPr>
          <w:rFonts w:hAnsi="Times New Roman" w:cs="標楷體" w:hint="eastAsia"/>
          <w:b/>
          <w:kern w:val="2"/>
          <w:szCs w:val="28"/>
          <w:lang w:eastAsia="zh-HK"/>
        </w:rPr>
        <w:t>表</w:t>
      </w:r>
      <w:r w:rsidR="001822F9">
        <w:rPr>
          <w:rFonts w:hAnsi="Times New Roman" w:cs="標楷體" w:hint="eastAsia"/>
          <w:b/>
          <w:kern w:val="2"/>
          <w:szCs w:val="28"/>
        </w:rPr>
        <w:t>2</w:t>
      </w:r>
      <w:r w:rsidRPr="00323D43">
        <w:rPr>
          <w:rFonts w:hAnsi="Times New Roman" w:cs="標楷體"/>
          <w:b/>
          <w:kern w:val="2"/>
          <w:szCs w:val="28"/>
        </w:rPr>
        <w:t xml:space="preserve"> </w:t>
      </w:r>
      <w:r w:rsidRPr="00323D43">
        <w:rPr>
          <w:rFonts w:hAnsi="Times New Roman" w:cs="標楷體" w:hint="eastAsia"/>
          <w:b/>
          <w:kern w:val="2"/>
          <w:szCs w:val="28"/>
        </w:rPr>
        <w:t xml:space="preserve"> 10</w:t>
      </w:r>
      <w:r>
        <w:rPr>
          <w:rFonts w:hAnsi="Times New Roman" w:cs="標楷體" w:hint="eastAsia"/>
          <w:b/>
          <w:kern w:val="2"/>
          <w:szCs w:val="28"/>
        </w:rPr>
        <w:t>9</w:t>
      </w:r>
      <w:r w:rsidRPr="00323D43">
        <w:rPr>
          <w:rFonts w:hAnsi="Times New Roman" w:cs="標楷體" w:hint="eastAsia"/>
          <w:b/>
          <w:kern w:val="2"/>
          <w:szCs w:val="28"/>
        </w:rPr>
        <w:t>至1</w:t>
      </w:r>
      <w:r w:rsidRPr="00323D43">
        <w:rPr>
          <w:rFonts w:hAnsi="Times New Roman" w:cs="標楷體"/>
          <w:b/>
          <w:kern w:val="2"/>
          <w:szCs w:val="28"/>
        </w:rPr>
        <w:t>1</w:t>
      </w:r>
      <w:r>
        <w:rPr>
          <w:rFonts w:hAnsi="Times New Roman" w:cs="標楷體" w:hint="eastAsia"/>
          <w:b/>
          <w:kern w:val="2"/>
          <w:szCs w:val="28"/>
        </w:rPr>
        <w:t>3</w:t>
      </w:r>
      <w:r w:rsidRPr="00323D43">
        <w:rPr>
          <w:rFonts w:hAnsi="Times New Roman" w:cs="標楷體" w:hint="eastAsia"/>
          <w:b/>
          <w:kern w:val="2"/>
          <w:szCs w:val="28"/>
        </w:rPr>
        <w:t>學年度高級中等以下學校之代理教師</w:t>
      </w:r>
      <w:r w:rsidRPr="00323D43">
        <w:rPr>
          <w:rFonts w:hAnsi="Times New Roman" w:cs="標楷體" w:hint="eastAsia"/>
          <w:b/>
          <w:kern w:val="2"/>
          <w:szCs w:val="28"/>
          <w:lang w:eastAsia="zh-HK"/>
        </w:rPr>
        <w:t>統計表</w:t>
      </w:r>
      <w:r w:rsidRPr="00323D43">
        <w:rPr>
          <w:rFonts w:hAnsi="Times New Roman" w:cs="標楷體" w:hint="eastAsia"/>
          <w:b/>
          <w:kern w:val="2"/>
          <w:szCs w:val="28"/>
        </w:rPr>
        <w:t xml:space="preserve">  </w:t>
      </w:r>
    </w:p>
    <w:p w:rsidR="00323D43" w:rsidRPr="00323D43" w:rsidRDefault="00323D43" w:rsidP="00323D43">
      <w:pPr>
        <w:widowControl w:val="0"/>
        <w:spacing w:line="0" w:lineRule="atLeast"/>
        <w:ind w:left="800" w:hangingChars="100" w:hanging="240"/>
        <w:jc w:val="right"/>
        <w:rPr>
          <w:rFonts w:hAnsi="標楷體"/>
          <w:snapToGrid w:val="0"/>
          <w:kern w:val="2"/>
          <w:sz w:val="24"/>
          <w:szCs w:val="24"/>
        </w:rPr>
      </w:pPr>
      <w:r w:rsidRPr="00323D43">
        <w:rPr>
          <w:rFonts w:hAnsi="Times New Roman" w:hint="eastAsia"/>
          <w:snapToGrid w:val="0"/>
          <w:kern w:val="2"/>
          <w:sz w:val="24"/>
          <w:szCs w:val="24"/>
        </w:rPr>
        <w:t>單位</w:t>
      </w:r>
      <w:r w:rsidRPr="00323D43">
        <w:rPr>
          <w:rFonts w:hAnsi="標楷體" w:hint="eastAsia"/>
          <w:snapToGrid w:val="0"/>
          <w:kern w:val="2"/>
          <w:sz w:val="24"/>
          <w:szCs w:val="24"/>
        </w:rPr>
        <w:t>：人、%</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65"/>
        <w:gridCol w:w="865"/>
        <w:gridCol w:w="966"/>
        <w:gridCol w:w="1569"/>
        <w:gridCol w:w="966"/>
        <w:gridCol w:w="966"/>
        <w:gridCol w:w="1569"/>
        <w:gridCol w:w="966"/>
      </w:tblGrid>
      <w:tr w:rsidR="00323D43" w:rsidRPr="0006272D" w:rsidTr="00255807">
        <w:trPr>
          <w:trHeight w:val="322"/>
          <w:tblHeader/>
        </w:trPr>
        <w:tc>
          <w:tcPr>
            <w:tcW w:w="0" w:type="auto"/>
            <w:vMerge w:val="restart"/>
            <w:shd w:val="clear" w:color="auto" w:fill="auto"/>
            <w:noWrap/>
            <w:vAlign w:val="center"/>
            <w:hideMark/>
          </w:tcPr>
          <w:p w:rsidR="00323D43" w:rsidRPr="0006272D" w:rsidRDefault="00323D43" w:rsidP="00323D43">
            <w:pPr>
              <w:pStyle w:val="142"/>
              <w:ind w:firstLine="14"/>
            </w:pPr>
            <w:r w:rsidRPr="0006272D">
              <w:rPr>
                <w:rFonts w:hint="eastAsia"/>
              </w:rPr>
              <w:t>學年度</w:t>
            </w:r>
          </w:p>
        </w:tc>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教育階段</w:t>
            </w:r>
          </w:p>
        </w:tc>
        <w:tc>
          <w:tcPr>
            <w:tcW w:w="0" w:type="auto"/>
            <w:gridSpan w:val="3"/>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全國教師</w:t>
            </w:r>
          </w:p>
        </w:tc>
        <w:tc>
          <w:tcPr>
            <w:tcW w:w="0" w:type="auto"/>
            <w:gridSpan w:val="3"/>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偏遠地區教師</w:t>
            </w:r>
          </w:p>
        </w:tc>
      </w:tr>
      <w:tr w:rsidR="00323D43" w:rsidRPr="0006272D" w:rsidTr="00255807">
        <w:trPr>
          <w:trHeight w:val="322"/>
          <w:tblHeader/>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總人數</w:t>
            </w:r>
            <w:r w:rsidRPr="00323D43">
              <w:t>(A)</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長期代理教師(B)</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比率(B/A)</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總人數</w:t>
            </w:r>
            <w:r w:rsidRPr="00323D43">
              <w:t>(A)</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長期代理教師(B)</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比率(B/A)</w:t>
            </w:r>
          </w:p>
        </w:tc>
      </w:tr>
      <w:tr w:rsidR="00323D43" w:rsidRPr="0006272D" w:rsidTr="00323D43">
        <w:trPr>
          <w:trHeight w:val="322"/>
        </w:trPr>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109</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高中職</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51,289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6,350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12.38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1,677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296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17.65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國中</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46,486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6,794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14.62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5,023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1,195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23.79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國小</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96,990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13,743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14.17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12,557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2,966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23.62 </w:t>
            </w:r>
          </w:p>
        </w:tc>
      </w:tr>
      <w:tr w:rsidR="00323D43" w:rsidRPr="0006272D" w:rsidTr="00323D43">
        <w:trPr>
          <w:trHeight w:val="322"/>
        </w:trPr>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110</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高中職</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51,151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6,884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13.46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1,784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378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21.19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國中</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46,080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7,069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15.34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5,087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1,287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25.30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國小</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98,106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16,120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16.43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13,120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3,508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26.74 </w:t>
            </w:r>
          </w:p>
        </w:tc>
      </w:tr>
      <w:tr w:rsidR="00323D43" w:rsidRPr="0006272D" w:rsidTr="00323D43">
        <w:trPr>
          <w:trHeight w:val="322"/>
        </w:trPr>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111</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高中職</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50,450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6,873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13.62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1,801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366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20.32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國中</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45,415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6,865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15.12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4,986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1,189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23.85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國小</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100,177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16,609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16.58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13,207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3,413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25.84 </w:t>
            </w:r>
          </w:p>
        </w:tc>
      </w:tr>
      <w:tr w:rsidR="00323D43" w:rsidRPr="0006272D" w:rsidTr="00323D43">
        <w:trPr>
          <w:trHeight w:val="322"/>
        </w:trPr>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112</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高中職</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50,649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6,992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13.80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1,836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374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20.37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國中</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45,117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6,985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15.48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4,941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1,198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24.25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國小</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101,475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16,877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16.63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13,238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3,420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25.83 </w:t>
            </w:r>
          </w:p>
        </w:tc>
      </w:tr>
      <w:tr w:rsidR="00323D43" w:rsidRPr="0006272D" w:rsidTr="00323D43">
        <w:trPr>
          <w:trHeight w:val="322"/>
        </w:trPr>
        <w:tc>
          <w:tcPr>
            <w:tcW w:w="0" w:type="auto"/>
            <w:vMerge w:val="restart"/>
            <w:shd w:val="clear" w:color="auto" w:fill="auto"/>
            <w:noWrap/>
            <w:vAlign w:val="center"/>
            <w:hideMark/>
          </w:tcPr>
          <w:p w:rsidR="00323D43" w:rsidRPr="0006272D" w:rsidRDefault="00323D43" w:rsidP="00323D43">
            <w:pPr>
              <w:pStyle w:val="142"/>
              <w:ind w:firstLine="14"/>
              <w:rPr>
                <w:rFonts w:hint="eastAsia"/>
              </w:rPr>
            </w:pPr>
            <w:r w:rsidRPr="0006272D">
              <w:rPr>
                <w:rFonts w:hint="eastAsia"/>
              </w:rPr>
              <w:t>113</w:t>
            </w: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高中職</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50,242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7,224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14.38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1,834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386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21.05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國中</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46,243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8,338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18.03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4,932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1,327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26.91 </w:t>
            </w:r>
          </w:p>
        </w:tc>
      </w:tr>
      <w:tr w:rsidR="00323D43" w:rsidRPr="0006272D" w:rsidTr="00323D43">
        <w:trPr>
          <w:trHeight w:val="322"/>
        </w:trPr>
        <w:tc>
          <w:tcPr>
            <w:tcW w:w="0" w:type="auto"/>
            <w:vMerge/>
            <w:shd w:val="clear" w:color="auto" w:fill="auto"/>
            <w:noWrap/>
            <w:vAlign w:val="center"/>
            <w:hideMark/>
          </w:tcPr>
          <w:p w:rsidR="00323D43" w:rsidRPr="0006272D" w:rsidRDefault="00323D43" w:rsidP="0006272D">
            <w:pPr>
              <w:pStyle w:val="142"/>
              <w:ind w:firstLine="14"/>
              <w:rPr>
                <w:rFonts w:hint="eastAsia"/>
              </w:rPr>
            </w:pPr>
          </w:p>
        </w:tc>
        <w:tc>
          <w:tcPr>
            <w:tcW w:w="0" w:type="auto"/>
            <w:shd w:val="clear" w:color="auto" w:fill="auto"/>
            <w:noWrap/>
            <w:vAlign w:val="center"/>
            <w:hideMark/>
          </w:tcPr>
          <w:p w:rsidR="00323D43" w:rsidRPr="0006272D" w:rsidRDefault="00323D43" w:rsidP="0006272D">
            <w:pPr>
              <w:pStyle w:val="142"/>
              <w:ind w:firstLine="14"/>
              <w:rPr>
                <w:rFonts w:hint="eastAsia"/>
              </w:rPr>
            </w:pPr>
            <w:r w:rsidRPr="0006272D">
              <w:rPr>
                <w:rFonts w:hint="eastAsia"/>
              </w:rPr>
              <w:t>國小</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100,374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15,426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15.37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13,146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3,207 </w:t>
            </w:r>
          </w:p>
        </w:tc>
        <w:tc>
          <w:tcPr>
            <w:tcW w:w="0" w:type="auto"/>
            <w:shd w:val="clear" w:color="auto" w:fill="auto"/>
            <w:noWrap/>
            <w:vAlign w:val="center"/>
            <w:hideMark/>
          </w:tcPr>
          <w:p w:rsidR="00323D43" w:rsidRPr="0006272D" w:rsidRDefault="00323D43" w:rsidP="00323D43">
            <w:pPr>
              <w:pStyle w:val="142"/>
              <w:ind w:firstLine="14"/>
              <w:jc w:val="right"/>
              <w:rPr>
                <w:rFonts w:hint="eastAsia"/>
              </w:rPr>
            </w:pPr>
            <w:r w:rsidRPr="0006272D">
              <w:rPr>
                <w:rFonts w:hint="eastAsia"/>
              </w:rPr>
              <w:t xml:space="preserve">24.40 </w:t>
            </w:r>
          </w:p>
        </w:tc>
      </w:tr>
    </w:tbl>
    <w:p w:rsidR="00323D43" w:rsidRPr="00323D43" w:rsidRDefault="00323D43" w:rsidP="00323D43">
      <w:pPr>
        <w:widowControl w:val="0"/>
        <w:spacing w:line="280" w:lineRule="exact"/>
        <w:ind w:leftChars="0" w:left="1440" w:hangingChars="600" w:hanging="1440"/>
        <w:rPr>
          <w:rFonts w:hAnsi="Times New Roman"/>
          <w:kern w:val="2"/>
          <w:sz w:val="24"/>
          <w:szCs w:val="28"/>
        </w:rPr>
      </w:pPr>
      <w:r w:rsidRPr="00323D43">
        <w:rPr>
          <w:rFonts w:hAnsi="Times New Roman" w:hint="eastAsia"/>
          <w:kern w:val="2"/>
          <w:sz w:val="24"/>
          <w:szCs w:val="28"/>
        </w:rPr>
        <w:t>說    明：1.高級中等學校以下之全國教師總人數及偏遠地區教師總人數包含其他教師。</w:t>
      </w:r>
    </w:p>
    <w:p w:rsidR="00323D43" w:rsidRPr="00323D43" w:rsidRDefault="00323D43" w:rsidP="00323D43">
      <w:pPr>
        <w:widowControl w:val="0"/>
        <w:spacing w:line="280" w:lineRule="exact"/>
        <w:ind w:leftChars="0" w:left="1440" w:hangingChars="600" w:hanging="1440"/>
        <w:rPr>
          <w:rFonts w:hAnsi="Times New Roman"/>
          <w:kern w:val="2"/>
          <w:sz w:val="24"/>
          <w:szCs w:val="28"/>
        </w:rPr>
      </w:pPr>
      <w:r>
        <w:rPr>
          <w:rFonts w:hAnsi="Times New Roman" w:hint="eastAsia"/>
          <w:kern w:val="2"/>
          <w:sz w:val="24"/>
          <w:szCs w:val="28"/>
        </w:rPr>
        <w:t xml:space="preserve">          2</w:t>
      </w:r>
      <w:r w:rsidRPr="00323D43">
        <w:rPr>
          <w:rFonts w:hAnsi="Times New Roman" w:hint="eastAsia"/>
          <w:kern w:val="2"/>
          <w:sz w:val="24"/>
          <w:szCs w:val="28"/>
        </w:rPr>
        <w:t>.依高級中等以下學校兼任代課及代理教師聘任辦法第2條第3款規定</w:t>
      </w:r>
      <w:r w:rsidRPr="00323D43">
        <w:rPr>
          <w:rFonts w:hAnsi="標楷體" w:hint="eastAsia"/>
          <w:kern w:val="2"/>
          <w:sz w:val="24"/>
          <w:szCs w:val="28"/>
        </w:rPr>
        <w:t>：「代理教師：指以全部時間擔任學校編制內教師因差假或其他原因所遺之課務者」，另依國立高級中等以下學校與特殊教育學校兼任代課及代理教師聘任實施要點第2條規定：「連續代理期間在3個月以上者，為長期代課、代理教師</w:t>
      </w:r>
      <w:r w:rsidRPr="00323D43">
        <w:rPr>
          <w:rFonts w:hAnsi="標楷體"/>
          <w:kern w:val="2"/>
          <w:sz w:val="24"/>
          <w:szCs w:val="28"/>
        </w:rPr>
        <w:t>…</w:t>
      </w:r>
      <w:r w:rsidRPr="00323D43">
        <w:rPr>
          <w:rFonts w:hAnsi="標楷體" w:hint="eastAsia"/>
          <w:kern w:val="2"/>
          <w:sz w:val="24"/>
          <w:szCs w:val="28"/>
        </w:rPr>
        <w:t>。代理教師非經學校同意，不得在校外兼課、兼職。」表內</w:t>
      </w:r>
      <w:r w:rsidRPr="00323D43">
        <w:rPr>
          <w:rFonts w:hAnsi="Times New Roman" w:hint="eastAsia"/>
          <w:kern w:val="2"/>
          <w:sz w:val="24"/>
          <w:szCs w:val="28"/>
        </w:rPr>
        <w:t>長期代理教師係指符合上2項規定之教師</w:t>
      </w:r>
      <w:r w:rsidRPr="00323D43">
        <w:rPr>
          <w:rFonts w:hAnsi="標楷體" w:hint="eastAsia"/>
          <w:kern w:val="2"/>
          <w:sz w:val="24"/>
          <w:szCs w:val="28"/>
        </w:rPr>
        <w:t>。</w:t>
      </w:r>
    </w:p>
    <w:p w:rsidR="00323D43" w:rsidRPr="00323D43" w:rsidRDefault="00323D43" w:rsidP="00323D43">
      <w:pPr>
        <w:widowControl w:val="0"/>
        <w:spacing w:beforeLines="20" w:before="48" w:line="0" w:lineRule="atLeast"/>
        <w:ind w:leftChars="0" w:left="1200" w:hangingChars="500" w:hanging="1200"/>
        <w:rPr>
          <w:rFonts w:hAnsi="Times New Roman" w:cs="標楷體"/>
          <w:kern w:val="2"/>
          <w:sz w:val="24"/>
          <w:szCs w:val="24"/>
          <w:lang w:eastAsia="zh-HK"/>
        </w:rPr>
      </w:pPr>
      <w:r w:rsidRPr="00323D43">
        <w:rPr>
          <w:rFonts w:hAnsi="標楷體" w:cs="標楷體" w:hint="eastAsia"/>
          <w:kern w:val="2"/>
          <w:sz w:val="24"/>
          <w:szCs w:val="24"/>
        </w:rPr>
        <w:t>資料來源：彙整自國教署提供資料。</w:t>
      </w:r>
    </w:p>
    <w:p w:rsidR="00255807" w:rsidRPr="00255807" w:rsidRDefault="00255807" w:rsidP="00255807">
      <w:pPr>
        <w:pStyle w:val="a4"/>
        <w:rPr>
          <w:rFonts w:hint="eastAsia"/>
        </w:rPr>
      </w:pPr>
      <w:r w:rsidRPr="00255807">
        <w:rPr>
          <w:rFonts w:hint="eastAsia"/>
        </w:rPr>
        <w:t>(</w:t>
      </w:r>
      <w:r>
        <w:rPr>
          <w:rFonts w:hint="eastAsia"/>
          <w:lang w:eastAsia="zh-HK"/>
        </w:rPr>
        <w:t>二</w:t>
      </w:r>
      <w:r w:rsidRPr="00255807">
        <w:rPr>
          <w:rFonts w:hint="eastAsia"/>
        </w:rPr>
        <w:t>)</w:t>
      </w:r>
      <w:r w:rsidRPr="00255807">
        <w:t>10</w:t>
      </w:r>
      <w:r>
        <w:rPr>
          <w:rFonts w:hint="eastAsia"/>
        </w:rPr>
        <w:t>9</w:t>
      </w:r>
      <w:r w:rsidRPr="00255807">
        <w:rPr>
          <w:rFonts w:hint="eastAsia"/>
        </w:rPr>
        <w:t>至11</w:t>
      </w:r>
      <w:r>
        <w:rPr>
          <w:rFonts w:hint="eastAsia"/>
        </w:rPr>
        <w:t>3</w:t>
      </w:r>
      <w:r>
        <w:rPr>
          <w:rFonts w:hint="eastAsia"/>
          <w:lang w:eastAsia="zh-HK"/>
        </w:rPr>
        <w:t>學</w:t>
      </w:r>
      <w:r w:rsidRPr="00255807">
        <w:rPr>
          <w:rFonts w:hint="eastAsia"/>
        </w:rPr>
        <w:t>年度</w:t>
      </w:r>
      <w:r w:rsidRPr="00255807">
        <w:rPr>
          <w:rFonts w:hint="eastAsia"/>
          <w:lang w:eastAsia="zh-HK"/>
        </w:rPr>
        <w:t>偏遠地區</w:t>
      </w:r>
      <w:r w:rsidRPr="00255807">
        <w:rPr>
          <w:rFonts w:hint="eastAsia"/>
        </w:rPr>
        <w:t>編制內</w:t>
      </w:r>
      <w:r w:rsidRPr="00255807">
        <w:rPr>
          <w:rFonts w:hint="eastAsia"/>
          <w:lang w:eastAsia="zh-HK"/>
        </w:rPr>
        <w:t>教師流動率</w:t>
      </w:r>
      <w:r>
        <w:rPr>
          <w:rFonts w:hint="eastAsia"/>
          <w:lang w:eastAsia="zh-HK"/>
        </w:rPr>
        <w:t>仍</w:t>
      </w:r>
      <w:r w:rsidRPr="00255807">
        <w:rPr>
          <w:rFonts w:hint="eastAsia"/>
        </w:rPr>
        <w:t>高於全國之比率</w:t>
      </w:r>
    </w:p>
    <w:p w:rsidR="00255807" w:rsidRDefault="00255807" w:rsidP="00255807">
      <w:pPr>
        <w:widowControl w:val="0"/>
        <w:adjustRightInd w:val="0"/>
        <w:ind w:leftChars="300" w:left="840" w:firstLine="560"/>
        <w:rPr>
          <w:rFonts w:hAnsi="標楷體"/>
          <w:snapToGrid w:val="0"/>
          <w:kern w:val="2"/>
          <w:szCs w:val="28"/>
        </w:rPr>
      </w:pPr>
      <w:r w:rsidRPr="00255807">
        <w:rPr>
          <w:rFonts w:hAnsi="Times New Roman" w:hint="eastAsia"/>
          <w:snapToGrid w:val="0"/>
          <w:kern w:val="2"/>
          <w:szCs w:val="28"/>
        </w:rPr>
        <w:t>由10</w:t>
      </w:r>
      <w:r>
        <w:rPr>
          <w:rFonts w:hAnsi="Times New Roman" w:hint="eastAsia"/>
          <w:snapToGrid w:val="0"/>
          <w:kern w:val="2"/>
          <w:szCs w:val="28"/>
        </w:rPr>
        <w:t>9</w:t>
      </w:r>
      <w:r w:rsidRPr="00255807">
        <w:rPr>
          <w:rFonts w:hAnsi="Times New Roman" w:hint="eastAsia"/>
          <w:snapToGrid w:val="0"/>
          <w:kern w:val="2"/>
          <w:szCs w:val="28"/>
          <w:lang w:eastAsia="zh-HK"/>
        </w:rPr>
        <w:t>至</w:t>
      </w:r>
      <w:r w:rsidRPr="00255807">
        <w:rPr>
          <w:rFonts w:hAnsi="Times New Roman" w:hint="eastAsia"/>
          <w:snapToGrid w:val="0"/>
          <w:kern w:val="2"/>
          <w:szCs w:val="28"/>
        </w:rPr>
        <w:t>1</w:t>
      </w:r>
      <w:r w:rsidRPr="00255807">
        <w:rPr>
          <w:rFonts w:hAnsi="Times New Roman"/>
          <w:snapToGrid w:val="0"/>
          <w:kern w:val="2"/>
          <w:szCs w:val="28"/>
        </w:rPr>
        <w:t>1</w:t>
      </w:r>
      <w:r>
        <w:rPr>
          <w:rFonts w:hAnsi="Times New Roman" w:hint="eastAsia"/>
          <w:snapToGrid w:val="0"/>
          <w:kern w:val="2"/>
          <w:szCs w:val="28"/>
        </w:rPr>
        <w:t>3</w:t>
      </w:r>
      <w:r>
        <w:rPr>
          <w:rFonts w:hAnsi="Times New Roman" w:hint="eastAsia"/>
          <w:snapToGrid w:val="0"/>
          <w:kern w:val="2"/>
          <w:szCs w:val="28"/>
          <w:lang w:eastAsia="zh-HK"/>
        </w:rPr>
        <w:t>學</w:t>
      </w:r>
      <w:r w:rsidRPr="00255807">
        <w:rPr>
          <w:rFonts w:hAnsi="Times New Roman" w:hint="eastAsia"/>
          <w:snapToGrid w:val="0"/>
          <w:kern w:val="2"/>
          <w:szCs w:val="28"/>
        </w:rPr>
        <w:t>年度</w:t>
      </w:r>
      <w:r w:rsidRPr="00255807">
        <w:rPr>
          <w:rFonts w:hAnsi="Times New Roman" w:hint="eastAsia"/>
          <w:snapToGrid w:val="0"/>
          <w:kern w:val="2"/>
          <w:szCs w:val="28"/>
          <w:lang w:eastAsia="zh-HK"/>
        </w:rPr>
        <w:t>全國及偏遠地區高級中等以下學校</w:t>
      </w:r>
      <w:r w:rsidRPr="00255807">
        <w:rPr>
          <w:rFonts w:hAnsi="Times New Roman" w:hint="eastAsia"/>
          <w:snapToGrid w:val="0"/>
          <w:kern w:val="2"/>
          <w:szCs w:val="28"/>
        </w:rPr>
        <w:t>編制內</w:t>
      </w:r>
      <w:r w:rsidRPr="00255807">
        <w:rPr>
          <w:rFonts w:hAnsi="Times New Roman" w:hint="eastAsia"/>
          <w:snapToGrid w:val="0"/>
          <w:kern w:val="2"/>
          <w:szCs w:val="28"/>
          <w:lang w:eastAsia="zh-HK"/>
        </w:rPr>
        <w:t>教師流動率</w:t>
      </w:r>
      <w:r w:rsidRPr="00255807">
        <w:rPr>
          <w:rFonts w:hAnsi="Times New Roman" w:hint="eastAsia"/>
          <w:snapToGrid w:val="0"/>
          <w:kern w:val="2"/>
          <w:szCs w:val="28"/>
        </w:rPr>
        <w:t>(下稱教師流動率)</w:t>
      </w:r>
      <w:r w:rsidRPr="00255807">
        <w:rPr>
          <w:rFonts w:hAnsi="Times New Roman" w:hint="eastAsia"/>
          <w:snapToGrid w:val="0"/>
          <w:kern w:val="2"/>
          <w:szCs w:val="28"/>
          <w:lang w:eastAsia="zh-HK"/>
        </w:rPr>
        <w:t>觀</w:t>
      </w:r>
      <w:r w:rsidRPr="00255807">
        <w:rPr>
          <w:rFonts w:hAnsi="Times New Roman" w:hint="eastAsia"/>
          <w:snapToGrid w:val="0"/>
          <w:kern w:val="2"/>
          <w:szCs w:val="28"/>
        </w:rPr>
        <w:t>之(詳表</w:t>
      </w:r>
      <w:r w:rsidR="00BC0AA3">
        <w:rPr>
          <w:rFonts w:hAnsi="Times New Roman" w:hint="eastAsia"/>
          <w:snapToGrid w:val="0"/>
          <w:kern w:val="2"/>
          <w:szCs w:val="28"/>
        </w:rPr>
        <w:t>3</w:t>
      </w:r>
      <w:r w:rsidRPr="00255807">
        <w:rPr>
          <w:rFonts w:hAnsi="Times New Roman" w:hint="eastAsia"/>
          <w:snapToGrid w:val="0"/>
          <w:kern w:val="2"/>
          <w:szCs w:val="28"/>
        </w:rPr>
        <w:t>)，</w:t>
      </w:r>
      <w:r>
        <w:rPr>
          <w:rFonts w:hAnsi="Times New Roman" w:hint="eastAsia"/>
          <w:snapToGrid w:val="0"/>
          <w:kern w:val="2"/>
          <w:szCs w:val="28"/>
          <w:lang w:eastAsia="zh-HK"/>
        </w:rPr>
        <w:t>偏遠地區高中職及國小</w:t>
      </w:r>
      <w:r w:rsidRPr="00255807">
        <w:rPr>
          <w:rFonts w:hAnsi="Times New Roman" w:hint="eastAsia"/>
          <w:snapToGrid w:val="0"/>
          <w:kern w:val="2"/>
          <w:szCs w:val="28"/>
          <w:lang w:eastAsia="zh-HK"/>
        </w:rPr>
        <w:t>教師流動率</w:t>
      </w:r>
      <w:r>
        <w:rPr>
          <w:rFonts w:hAnsi="Times New Roman" w:hint="eastAsia"/>
          <w:snapToGrid w:val="0"/>
          <w:kern w:val="2"/>
          <w:szCs w:val="28"/>
          <w:lang w:eastAsia="zh-HK"/>
        </w:rPr>
        <w:t>概呈下降趨勢</w:t>
      </w:r>
      <w:r>
        <w:rPr>
          <w:rFonts w:hAnsi="標楷體" w:hint="eastAsia"/>
          <w:snapToGrid w:val="0"/>
          <w:kern w:val="2"/>
          <w:szCs w:val="28"/>
          <w:lang w:eastAsia="zh-HK"/>
        </w:rPr>
        <w:t>，</w:t>
      </w:r>
      <w:r>
        <w:rPr>
          <w:rFonts w:hAnsi="Times New Roman" w:hint="eastAsia"/>
          <w:snapToGrid w:val="0"/>
          <w:kern w:val="2"/>
          <w:szCs w:val="28"/>
          <w:lang w:eastAsia="zh-HK"/>
        </w:rPr>
        <w:t>國中則呈增加趨勢</w:t>
      </w:r>
      <w:r>
        <w:rPr>
          <w:rFonts w:hAnsi="標楷體" w:hint="eastAsia"/>
          <w:snapToGrid w:val="0"/>
          <w:kern w:val="2"/>
          <w:szCs w:val="28"/>
          <w:lang w:eastAsia="zh-HK"/>
        </w:rPr>
        <w:t>。</w:t>
      </w:r>
      <w:r w:rsidRPr="00255807">
        <w:rPr>
          <w:rFonts w:hAnsi="Times New Roman" w:hint="eastAsia"/>
          <w:snapToGrid w:val="0"/>
          <w:kern w:val="2"/>
          <w:szCs w:val="28"/>
          <w:lang w:eastAsia="zh-HK"/>
        </w:rPr>
        <w:t>高中職部分</w:t>
      </w:r>
      <w:r w:rsidRPr="00255807">
        <w:rPr>
          <w:rFonts w:hAnsi="標楷體" w:hint="eastAsia"/>
          <w:snapToGrid w:val="0"/>
          <w:kern w:val="2"/>
          <w:szCs w:val="28"/>
          <w:lang w:eastAsia="zh-HK"/>
        </w:rPr>
        <w:t>，</w:t>
      </w:r>
      <w:r w:rsidRPr="00255807">
        <w:rPr>
          <w:rFonts w:hAnsi="Times New Roman" w:hint="eastAsia"/>
          <w:snapToGrid w:val="0"/>
          <w:kern w:val="2"/>
          <w:szCs w:val="28"/>
          <w:lang w:eastAsia="zh-HK"/>
        </w:rPr>
        <w:t>不論全國或偏遠地區教師流動率皆未達</w:t>
      </w:r>
      <w:r w:rsidRPr="00255807">
        <w:rPr>
          <w:rFonts w:hAnsi="Times New Roman" w:hint="eastAsia"/>
          <w:snapToGrid w:val="0"/>
          <w:kern w:val="2"/>
          <w:szCs w:val="28"/>
        </w:rPr>
        <w:t>1%</w:t>
      </w:r>
      <w:r w:rsidRPr="00255807">
        <w:rPr>
          <w:rFonts w:hAnsi="標楷體" w:hint="eastAsia"/>
          <w:snapToGrid w:val="0"/>
          <w:kern w:val="2"/>
          <w:szCs w:val="28"/>
          <w:lang w:eastAsia="zh-HK"/>
        </w:rPr>
        <w:t>，</w:t>
      </w:r>
      <w:r w:rsidRPr="00255807">
        <w:rPr>
          <w:rFonts w:hAnsi="Times New Roman" w:hint="eastAsia"/>
          <w:snapToGrid w:val="0"/>
          <w:kern w:val="2"/>
          <w:szCs w:val="28"/>
          <w:lang w:eastAsia="zh-HK"/>
        </w:rPr>
        <w:t>偏遠地區</w:t>
      </w:r>
      <w:r w:rsidRPr="00255807">
        <w:rPr>
          <w:rFonts w:hAnsi="Times New Roman" w:hint="eastAsia"/>
          <w:snapToGrid w:val="0"/>
          <w:kern w:val="2"/>
          <w:szCs w:val="28"/>
        </w:rPr>
        <w:t>教師</w:t>
      </w:r>
      <w:r w:rsidRPr="00255807">
        <w:rPr>
          <w:rFonts w:hAnsi="Times New Roman" w:hint="eastAsia"/>
          <w:snapToGrid w:val="0"/>
          <w:kern w:val="2"/>
          <w:szCs w:val="28"/>
          <w:lang w:eastAsia="zh-HK"/>
        </w:rPr>
        <w:t>流動率</w:t>
      </w:r>
      <w:r w:rsidRPr="00255807">
        <w:rPr>
          <w:rFonts w:hAnsi="Times New Roman" w:hint="eastAsia"/>
          <w:snapToGrid w:val="0"/>
          <w:kern w:val="2"/>
          <w:szCs w:val="28"/>
        </w:rPr>
        <w:t>除1</w:t>
      </w:r>
      <w:r w:rsidRPr="00255807">
        <w:rPr>
          <w:rFonts w:hAnsi="Times New Roman"/>
          <w:snapToGrid w:val="0"/>
          <w:kern w:val="2"/>
          <w:szCs w:val="28"/>
        </w:rPr>
        <w:t>1</w:t>
      </w:r>
      <w:r>
        <w:rPr>
          <w:rFonts w:hAnsi="Times New Roman" w:hint="eastAsia"/>
          <w:snapToGrid w:val="0"/>
          <w:kern w:val="2"/>
          <w:szCs w:val="28"/>
        </w:rPr>
        <w:t>1</w:t>
      </w:r>
      <w:r>
        <w:rPr>
          <w:rFonts w:hAnsi="Times New Roman" w:hint="eastAsia"/>
          <w:snapToGrid w:val="0"/>
          <w:kern w:val="2"/>
          <w:szCs w:val="28"/>
          <w:lang w:eastAsia="zh-HK"/>
        </w:rPr>
        <w:t>學</w:t>
      </w:r>
      <w:r w:rsidRPr="00255807">
        <w:rPr>
          <w:rFonts w:hAnsi="Times New Roman" w:hint="eastAsia"/>
          <w:snapToGrid w:val="0"/>
          <w:kern w:val="2"/>
          <w:szCs w:val="28"/>
        </w:rPr>
        <w:t>年度</w:t>
      </w:r>
      <w:r>
        <w:rPr>
          <w:rFonts w:hAnsi="Times New Roman" w:hint="eastAsia"/>
          <w:snapToGrid w:val="0"/>
          <w:kern w:val="2"/>
          <w:szCs w:val="28"/>
          <w:lang w:eastAsia="zh-HK"/>
        </w:rPr>
        <w:t>低</w:t>
      </w:r>
      <w:r w:rsidRPr="00255807">
        <w:rPr>
          <w:rFonts w:hAnsi="Times New Roman" w:hint="eastAsia"/>
          <w:snapToGrid w:val="0"/>
          <w:kern w:val="2"/>
          <w:szCs w:val="28"/>
        </w:rPr>
        <w:t>於全國外</w:t>
      </w:r>
      <w:r w:rsidRPr="00255807">
        <w:rPr>
          <w:rFonts w:ascii="新細明體" w:eastAsia="新細明體" w:hAnsi="新細明體" w:hint="eastAsia"/>
          <w:snapToGrid w:val="0"/>
          <w:kern w:val="2"/>
          <w:szCs w:val="28"/>
        </w:rPr>
        <w:t>，</w:t>
      </w:r>
      <w:r w:rsidRPr="00255807">
        <w:rPr>
          <w:rFonts w:hAnsi="Times New Roman" w:hint="eastAsia"/>
          <w:snapToGrid w:val="0"/>
          <w:kern w:val="2"/>
          <w:szCs w:val="28"/>
        </w:rPr>
        <w:t>其餘年度皆</w:t>
      </w:r>
      <w:r>
        <w:rPr>
          <w:rFonts w:hAnsi="Times New Roman" w:hint="eastAsia"/>
          <w:snapToGrid w:val="0"/>
          <w:kern w:val="2"/>
          <w:szCs w:val="28"/>
          <w:lang w:eastAsia="zh-HK"/>
        </w:rPr>
        <w:t>高</w:t>
      </w:r>
      <w:r w:rsidRPr="00255807">
        <w:rPr>
          <w:rFonts w:hAnsi="Times New Roman" w:hint="eastAsia"/>
          <w:snapToGrid w:val="0"/>
          <w:kern w:val="2"/>
          <w:szCs w:val="28"/>
          <w:lang w:eastAsia="zh-HK"/>
        </w:rPr>
        <w:t>於全國</w:t>
      </w:r>
      <w:r w:rsidRPr="00255807">
        <w:rPr>
          <w:rFonts w:hAnsi="標楷體" w:hint="eastAsia"/>
          <w:snapToGrid w:val="0"/>
          <w:kern w:val="2"/>
          <w:szCs w:val="28"/>
          <w:lang w:eastAsia="zh-HK"/>
        </w:rPr>
        <w:t>。而國中</w:t>
      </w:r>
      <w:r w:rsidRPr="00255807">
        <w:rPr>
          <w:rFonts w:hAnsi="標楷體" w:hint="eastAsia"/>
          <w:snapToGrid w:val="0"/>
          <w:kern w:val="2"/>
          <w:szCs w:val="28"/>
        </w:rPr>
        <w:t>及國小</w:t>
      </w:r>
      <w:r w:rsidRPr="00255807">
        <w:rPr>
          <w:rFonts w:hAnsi="標楷體" w:hint="eastAsia"/>
          <w:snapToGrid w:val="0"/>
          <w:kern w:val="2"/>
          <w:szCs w:val="28"/>
          <w:lang w:eastAsia="zh-HK"/>
        </w:rPr>
        <w:t>部分，</w:t>
      </w:r>
      <w:r>
        <w:rPr>
          <w:rFonts w:hAnsi="標楷體" w:hint="eastAsia"/>
          <w:snapToGrid w:val="0"/>
          <w:kern w:val="2"/>
          <w:szCs w:val="28"/>
          <w:lang w:eastAsia="zh-HK"/>
        </w:rPr>
        <w:t>各</w:t>
      </w:r>
      <w:r w:rsidRPr="00255807">
        <w:rPr>
          <w:rFonts w:hAnsi="標楷體" w:hint="eastAsia"/>
          <w:snapToGrid w:val="0"/>
          <w:kern w:val="2"/>
          <w:szCs w:val="28"/>
          <w:lang w:eastAsia="zh-HK"/>
        </w:rPr>
        <w:t>學年度偏遠地區教師流動率</w:t>
      </w:r>
      <w:r>
        <w:rPr>
          <w:rFonts w:hAnsi="標楷體" w:hint="eastAsia"/>
          <w:snapToGrid w:val="0"/>
          <w:kern w:val="2"/>
          <w:szCs w:val="28"/>
          <w:lang w:eastAsia="zh-HK"/>
        </w:rPr>
        <w:t>皆</w:t>
      </w:r>
      <w:r w:rsidRPr="00255807">
        <w:rPr>
          <w:rFonts w:hAnsi="標楷體" w:hint="eastAsia"/>
          <w:snapToGrid w:val="0"/>
          <w:kern w:val="2"/>
          <w:szCs w:val="28"/>
        </w:rPr>
        <w:t>高於全國之比率。</w:t>
      </w:r>
    </w:p>
    <w:p w:rsidR="004767F2" w:rsidRPr="00255807" w:rsidRDefault="004767F2" w:rsidP="00255807">
      <w:pPr>
        <w:widowControl w:val="0"/>
        <w:adjustRightInd w:val="0"/>
        <w:ind w:leftChars="300" w:left="840" w:firstLine="560"/>
        <w:rPr>
          <w:rFonts w:hAnsi="標楷體" w:hint="eastAsia"/>
          <w:snapToGrid w:val="0"/>
          <w:kern w:val="2"/>
          <w:szCs w:val="28"/>
        </w:rPr>
      </w:pPr>
    </w:p>
    <w:p w:rsidR="00255807" w:rsidRPr="00255807" w:rsidRDefault="00255807" w:rsidP="00255807">
      <w:pPr>
        <w:widowControl w:val="0"/>
        <w:spacing w:line="0" w:lineRule="atLeast"/>
        <w:ind w:leftChars="0" w:left="1401" w:hangingChars="500" w:hanging="1401"/>
        <w:rPr>
          <w:rFonts w:hAnsi="Times New Roman" w:cs="標楷體"/>
          <w:b/>
          <w:spacing w:val="-4"/>
          <w:kern w:val="2"/>
          <w:szCs w:val="28"/>
          <w:lang w:eastAsia="zh-HK"/>
        </w:rPr>
      </w:pPr>
      <w:r w:rsidRPr="00255807">
        <w:rPr>
          <w:rFonts w:hAnsi="Times New Roman" w:cs="標楷體" w:hint="eastAsia"/>
          <w:b/>
          <w:kern w:val="2"/>
          <w:szCs w:val="28"/>
          <w:lang w:eastAsia="zh-HK"/>
        </w:rPr>
        <w:t>表</w:t>
      </w:r>
      <w:r w:rsidR="00BC0AA3">
        <w:rPr>
          <w:rFonts w:hAnsi="Times New Roman" w:cs="標楷體" w:hint="eastAsia"/>
          <w:b/>
          <w:kern w:val="2"/>
          <w:szCs w:val="28"/>
        </w:rPr>
        <w:t>3</w:t>
      </w:r>
      <w:r w:rsidRPr="00255807">
        <w:rPr>
          <w:rFonts w:hAnsi="Times New Roman" w:cs="標楷體" w:hint="eastAsia"/>
          <w:b/>
          <w:kern w:val="2"/>
          <w:szCs w:val="28"/>
        </w:rPr>
        <w:t xml:space="preserve"> </w:t>
      </w:r>
      <w:r w:rsidRPr="00255807">
        <w:rPr>
          <w:rFonts w:hAnsi="Times New Roman" w:cs="標楷體"/>
          <w:b/>
          <w:kern w:val="2"/>
          <w:szCs w:val="28"/>
        </w:rPr>
        <w:t xml:space="preserve"> </w:t>
      </w:r>
      <w:r w:rsidRPr="00255807">
        <w:rPr>
          <w:rFonts w:hAnsi="Times New Roman" w:cs="標楷體" w:hint="eastAsia"/>
          <w:b/>
          <w:spacing w:val="-4"/>
          <w:kern w:val="2"/>
          <w:szCs w:val="28"/>
        </w:rPr>
        <w:t>10</w:t>
      </w:r>
      <w:r>
        <w:rPr>
          <w:rFonts w:hAnsi="Times New Roman" w:cs="標楷體" w:hint="eastAsia"/>
          <w:b/>
          <w:spacing w:val="-4"/>
          <w:kern w:val="2"/>
          <w:szCs w:val="28"/>
        </w:rPr>
        <w:t>9</w:t>
      </w:r>
      <w:r w:rsidRPr="00255807">
        <w:rPr>
          <w:rFonts w:hAnsi="Times New Roman" w:cs="標楷體" w:hint="eastAsia"/>
          <w:b/>
          <w:spacing w:val="-4"/>
          <w:kern w:val="2"/>
          <w:szCs w:val="28"/>
        </w:rPr>
        <w:t>至1</w:t>
      </w:r>
      <w:r w:rsidRPr="00255807">
        <w:rPr>
          <w:rFonts w:hAnsi="Times New Roman" w:cs="標楷體"/>
          <w:b/>
          <w:spacing w:val="-4"/>
          <w:kern w:val="2"/>
          <w:szCs w:val="28"/>
        </w:rPr>
        <w:t>1</w:t>
      </w:r>
      <w:r>
        <w:rPr>
          <w:rFonts w:hAnsi="Times New Roman" w:cs="標楷體" w:hint="eastAsia"/>
          <w:b/>
          <w:spacing w:val="-4"/>
          <w:kern w:val="2"/>
          <w:szCs w:val="28"/>
        </w:rPr>
        <w:t>3</w:t>
      </w:r>
      <w:r w:rsidRPr="00255807">
        <w:rPr>
          <w:rFonts w:hAnsi="Times New Roman" w:cs="標楷體" w:hint="eastAsia"/>
          <w:b/>
          <w:spacing w:val="-4"/>
          <w:kern w:val="2"/>
          <w:szCs w:val="28"/>
          <w:lang w:eastAsia="zh-HK"/>
        </w:rPr>
        <w:t>學</w:t>
      </w:r>
      <w:r w:rsidRPr="00255807">
        <w:rPr>
          <w:rFonts w:hAnsi="Times New Roman" w:cs="標楷體" w:hint="eastAsia"/>
          <w:b/>
          <w:spacing w:val="-4"/>
          <w:kern w:val="2"/>
          <w:szCs w:val="28"/>
        </w:rPr>
        <w:t>年度高級中等以下學校編制內</w:t>
      </w:r>
      <w:r w:rsidRPr="00255807">
        <w:rPr>
          <w:rFonts w:hAnsi="Times New Roman" w:cs="標楷體" w:hint="eastAsia"/>
          <w:b/>
          <w:spacing w:val="-4"/>
          <w:kern w:val="2"/>
          <w:szCs w:val="28"/>
          <w:lang w:eastAsia="zh-HK"/>
        </w:rPr>
        <w:t>教師流動率統計表</w:t>
      </w:r>
    </w:p>
    <w:p w:rsidR="00255807" w:rsidRPr="00255807" w:rsidRDefault="00255807" w:rsidP="00255807">
      <w:pPr>
        <w:widowControl w:val="0"/>
        <w:spacing w:line="0" w:lineRule="atLeast"/>
        <w:ind w:leftChars="0" w:left="1160" w:hangingChars="500" w:hanging="1160"/>
        <w:jc w:val="right"/>
        <w:rPr>
          <w:rFonts w:hAnsi="Times New Roman" w:cs="標楷體"/>
          <w:b/>
          <w:kern w:val="2"/>
          <w:szCs w:val="28"/>
        </w:rPr>
      </w:pPr>
      <w:r w:rsidRPr="00255807">
        <w:rPr>
          <w:rFonts w:hAnsi="Times New Roman" w:cs="標楷體" w:hint="eastAsia"/>
          <w:spacing w:val="-4"/>
          <w:kern w:val="2"/>
          <w:sz w:val="24"/>
          <w:szCs w:val="24"/>
        </w:rPr>
        <w:t>單位</w:t>
      </w:r>
      <w:r w:rsidRPr="00255807">
        <w:rPr>
          <w:rFonts w:hAnsi="標楷體" w:cs="標楷體" w:hint="eastAsia"/>
          <w:spacing w:val="-4"/>
          <w:kern w:val="2"/>
          <w:sz w:val="24"/>
          <w:szCs w:val="24"/>
          <w:lang w:eastAsia="zh-HK"/>
        </w:rPr>
        <w:t>：</w:t>
      </w:r>
      <w:r w:rsidRPr="00255807">
        <w:rPr>
          <w:rFonts w:hAnsi="Times New Roman" w:cs="標楷體" w:hint="eastAsia"/>
          <w:spacing w:val="-4"/>
          <w:kern w:val="2"/>
          <w:sz w:val="24"/>
          <w:szCs w:val="24"/>
        </w:rPr>
        <w:t>%</w:t>
      </w:r>
      <w:r w:rsidRPr="00255807">
        <w:rPr>
          <w:rFonts w:hAnsi="Times New Roman" w:cs="標楷體" w:hint="eastAsia"/>
          <w:b/>
          <w:kern w:val="2"/>
          <w:szCs w:val="28"/>
        </w:rPr>
        <w:t xml:space="preserve"> </w:t>
      </w:r>
    </w:p>
    <w:tbl>
      <w:tblPr>
        <w:tblW w:w="4857" w:type="pct"/>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7"/>
        <w:gridCol w:w="1245"/>
        <w:gridCol w:w="1245"/>
        <w:gridCol w:w="1247"/>
        <w:gridCol w:w="1245"/>
        <w:gridCol w:w="1245"/>
        <w:gridCol w:w="1247"/>
      </w:tblGrid>
      <w:tr w:rsidR="00255807" w:rsidRPr="00255807" w:rsidTr="00AA398A">
        <w:trPr>
          <w:trHeight w:val="322"/>
        </w:trPr>
        <w:tc>
          <w:tcPr>
            <w:tcW w:w="588" w:type="pct"/>
            <w:vMerge w:val="restart"/>
            <w:shd w:val="clear" w:color="auto" w:fill="auto"/>
            <w:noWrap/>
            <w:vAlign w:val="center"/>
            <w:hideMark/>
          </w:tcPr>
          <w:p w:rsidR="00255807" w:rsidRPr="00255807" w:rsidRDefault="00255807" w:rsidP="00255807">
            <w:pPr>
              <w:pStyle w:val="142"/>
              <w:ind w:firstLine="14"/>
            </w:pPr>
            <w:r w:rsidRPr="00255807">
              <w:rPr>
                <w:rFonts w:hint="eastAsia"/>
              </w:rPr>
              <w:t>學年度</w:t>
            </w:r>
          </w:p>
        </w:tc>
        <w:tc>
          <w:tcPr>
            <w:tcW w:w="2206" w:type="pct"/>
            <w:gridSpan w:val="3"/>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全國</w:t>
            </w:r>
          </w:p>
        </w:tc>
        <w:tc>
          <w:tcPr>
            <w:tcW w:w="2206" w:type="pct"/>
            <w:gridSpan w:val="3"/>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偏遠地區</w:t>
            </w:r>
          </w:p>
        </w:tc>
      </w:tr>
      <w:tr w:rsidR="00255807" w:rsidRPr="00255807" w:rsidTr="00AA398A">
        <w:trPr>
          <w:trHeight w:val="322"/>
        </w:trPr>
        <w:tc>
          <w:tcPr>
            <w:tcW w:w="588" w:type="pct"/>
            <w:vMerge/>
            <w:shd w:val="clear" w:color="auto" w:fill="auto"/>
            <w:noWrap/>
            <w:vAlign w:val="center"/>
            <w:hideMark/>
          </w:tcPr>
          <w:p w:rsidR="00255807" w:rsidRPr="00255807" w:rsidRDefault="00255807" w:rsidP="00255807">
            <w:pPr>
              <w:pStyle w:val="142"/>
              <w:ind w:firstLine="14"/>
              <w:rPr>
                <w:rFonts w:hint="eastAsia"/>
              </w:rPr>
            </w:pPr>
          </w:p>
        </w:tc>
        <w:tc>
          <w:tcPr>
            <w:tcW w:w="735"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高中職</w:t>
            </w:r>
          </w:p>
        </w:tc>
        <w:tc>
          <w:tcPr>
            <w:tcW w:w="735"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國中</w:t>
            </w:r>
          </w:p>
        </w:tc>
        <w:tc>
          <w:tcPr>
            <w:tcW w:w="736"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國小</w:t>
            </w:r>
          </w:p>
        </w:tc>
        <w:tc>
          <w:tcPr>
            <w:tcW w:w="735"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高中職</w:t>
            </w:r>
          </w:p>
        </w:tc>
        <w:tc>
          <w:tcPr>
            <w:tcW w:w="735"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國中</w:t>
            </w:r>
          </w:p>
        </w:tc>
        <w:tc>
          <w:tcPr>
            <w:tcW w:w="736" w:type="pct"/>
            <w:shd w:val="clear" w:color="auto" w:fill="auto"/>
            <w:noWrap/>
            <w:vAlign w:val="center"/>
            <w:hideMark/>
          </w:tcPr>
          <w:p w:rsidR="00255807" w:rsidRPr="00255807" w:rsidRDefault="00255807" w:rsidP="00255807">
            <w:pPr>
              <w:pStyle w:val="142"/>
              <w:ind w:firstLine="14"/>
              <w:rPr>
                <w:rFonts w:hint="eastAsia"/>
              </w:rPr>
            </w:pPr>
            <w:r w:rsidRPr="00255807">
              <w:rPr>
                <w:rFonts w:hint="eastAsia"/>
              </w:rPr>
              <w:t>國小</w:t>
            </w:r>
          </w:p>
        </w:tc>
      </w:tr>
      <w:tr w:rsidR="00255807" w:rsidRPr="00255807" w:rsidTr="00AA398A">
        <w:trPr>
          <w:trHeight w:val="322"/>
        </w:trPr>
        <w:tc>
          <w:tcPr>
            <w:tcW w:w="588" w:type="pct"/>
            <w:shd w:val="clear" w:color="auto" w:fill="auto"/>
            <w:noWrap/>
            <w:hideMark/>
          </w:tcPr>
          <w:p w:rsidR="00255807" w:rsidRPr="00255807" w:rsidRDefault="00255807" w:rsidP="00255807">
            <w:pPr>
              <w:pStyle w:val="142"/>
              <w:ind w:firstLine="14"/>
              <w:rPr>
                <w:rFonts w:hint="eastAsia"/>
              </w:rPr>
            </w:pPr>
            <w:r w:rsidRPr="00255807">
              <w:rPr>
                <w:rFonts w:hint="eastAsia"/>
              </w:rPr>
              <w:t>109</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0.6</w:t>
            </w:r>
            <w:r w:rsidRPr="00255807">
              <w:t>0</w:t>
            </w:r>
            <w:r w:rsidRPr="00255807">
              <w:rPr>
                <w:rFonts w:hint="eastAsia"/>
              </w:rPr>
              <w:t xml:space="preserve"> </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0.6</w:t>
            </w:r>
            <w:r w:rsidRPr="00255807">
              <w:t>6</w:t>
            </w:r>
            <w:r w:rsidRPr="00255807">
              <w:rPr>
                <w:rFonts w:hint="eastAsia"/>
              </w:rPr>
              <w:t xml:space="preserve"> </w:t>
            </w:r>
          </w:p>
        </w:tc>
        <w:tc>
          <w:tcPr>
            <w:tcW w:w="736" w:type="pct"/>
            <w:shd w:val="clear" w:color="auto" w:fill="auto"/>
            <w:noWrap/>
            <w:hideMark/>
          </w:tcPr>
          <w:p w:rsidR="00255807" w:rsidRPr="00255807" w:rsidRDefault="00255807" w:rsidP="00255807">
            <w:pPr>
              <w:pStyle w:val="142"/>
              <w:ind w:firstLine="14"/>
              <w:rPr>
                <w:rFonts w:hint="eastAsia"/>
              </w:rPr>
            </w:pPr>
            <w:r w:rsidRPr="00255807">
              <w:rPr>
                <w:rFonts w:hint="eastAsia"/>
              </w:rPr>
              <w:t>1.</w:t>
            </w:r>
            <w:r w:rsidRPr="00255807">
              <w:t>13</w:t>
            </w:r>
            <w:r w:rsidRPr="00255807">
              <w:rPr>
                <w:rFonts w:hint="eastAsia"/>
              </w:rPr>
              <w:t xml:space="preserve"> </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0.7</w:t>
            </w:r>
            <w:r w:rsidRPr="00255807">
              <w:t>8</w:t>
            </w:r>
            <w:r w:rsidRPr="00255807">
              <w:rPr>
                <w:rFonts w:hint="eastAsia"/>
              </w:rPr>
              <w:t xml:space="preserve"> </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1.</w:t>
            </w:r>
            <w:r w:rsidRPr="00255807">
              <w:t>15</w:t>
            </w:r>
            <w:r w:rsidRPr="00255807">
              <w:rPr>
                <w:rFonts w:hint="eastAsia"/>
              </w:rPr>
              <w:t xml:space="preserve"> </w:t>
            </w:r>
          </w:p>
        </w:tc>
        <w:tc>
          <w:tcPr>
            <w:tcW w:w="736" w:type="pct"/>
            <w:shd w:val="clear" w:color="auto" w:fill="auto"/>
            <w:noWrap/>
            <w:hideMark/>
          </w:tcPr>
          <w:p w:rsidR="00255807" w:rsidRPr="00255807" w:rsidRDefault="00255807" w:rsidP="00255807">
            <w:pPr>
              <w:pStyle w:val="142"/>
              <w:ind w:firstLine="14"/>
              <w:rPr>
                <w:rFonts w:hint="eastAsia"/>
              </w:rPr>
            </w:pPr>
            <w:r w:rsidRPr="00255807">
              <w:rPr>
                <w:rFonts w:hint="eastAsia"/>
              </w:rPr>
              <w:t>1.</w:t>
            </w:r>
            <w:r w:rsidRPr="00255807">
              <w:t>70</w:t>
            </w:r>
            <w:r w:rsidRPr="00255807">
              <w:rPr>
                <w:rFonts w:hint="eastAsia"/>
              </w:rPr>
              <w:t xml:space="preserve"> </w:t>
            </w:r>
          </w:p>
        </w:tc>
      </w:tr>
      <w:tr w:rsidR="00255807" w:rsidRPr="00255807" w:rsidTr="00255807">
        <w:trPr>
          <w:trHeight w:val="322"/>
        </w:trPr>
        <w:tc>
          <w:tcPr>
            <w:tcW w:w="588" w:type="pct"/>
            <w:shd w:val="clear" w:color="auto" w:fill="auto"/>
            <w:noWrap/>
            <w:hideMark/>
          </w:tcPr>
          <w:p w:rsidR="00255807" w:rsidRPr="00255807" w:rsidRDefault="00255807" w:rsidP="00255807">
            <w:pPr>
              <w:pStyle w:val="142"/>
              <w:ind w:firstLine="14"/>
              <w:rPr>
                <w:rFonts w:hint="eastAsia"/>
              </w:rPr>
            </w:pPr>
            <w:r w:rsidRPr="00255807">
              <w:rPr>
                <w:rFonts w:hint="eastAsia"/>
              </w:rPr>
              <w:t>110</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0.61</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0.60</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1.42</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0.76</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1.26</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1.61</w:t>
            </w:r>
          </w:p>
        </w:tc>
      </w:tr>
      <w:tr w:rsidR="00255807" w:rsidRPr="00255807" w:rsidTr="00255807">
        <w:trPr>
          <w:trHeight w:val="322"/>
        </w:trPr>
        <w:tc>
          <w:tcPr>
            <w:tcW w:w="588" w:type="pct"/>
            <w:shd w:val="clear" w:color="auto" w:fill="auto"/>
            <w:noWrap/>
            <w:hideMark/>
          </w:tcPr>
          <w:p w:rsidR="00255807" w:rsidRPr="00255807" w:rsidRDefault="00255807" w:rsidP="00255807">
            <w:pPr>
              <w:pStyle w:val="142"/>
              <w:ind w:firstLine="14"/>
              <w:rPr>
                <w:rFonts w:hint="eastAsia"/>
              </w:rPr>
            </w:pPr>
            <w:r w:rsidRPr="00255807">
              <w:rPr>
                <w:rFonts w:hint="eastAsia"/>
              </w:rPr>
              <w:t>111</w:t>
            </w:r>
          </w:p>
        </w:tc>
        <w:tc>
          <w:tcPr>
            <w:tcW w:w="735" w:type="pct"/>
            <w:shd w:val="clear" w:color="auto" w:fill="auto"/>
            <w:noWrap/>
            <w:hideMark/>
          </w:tcPr>
          <w:p w:rsidR="00255807" w:rsidRPr="00255807" w:rsidRDefault="00255807" w:rsidP="00255807">
            <w:pPr>
              <w:pStyle w:val="142"/>
              <w:ind w:firstLine="14"/>
              <w:rPr>
                <w:rFonts w:hint="eastAsia"/>
              </w:rPr>
            </w:pPr>
            <w:r w:rsidRPr="00255807">
              <w:rPr>
                <w:rFonts w:hint="eastAsia"/>
              </w:rPr>
              <w:t>0.56</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0.70</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1.06</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0.50</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1.21</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1.21</w:t>
            </w:r>
          </w:p>
        </w:tc>
      </w:tr>
      <w:tr w:rsidR="00255807" w:rsidRPr="00255807" w:rsidTr="00AA398A">
        <w:trPr>
          <w:trHeight w:val="322"/>
        </w:trPr>
        <w:tc>
          <w:tcPr>
            <w:tcW w:w="588" w:type="pct"/>
            <w:shd w:val="clear" w:color="auto" w:fill="auto"/>
            <w:noWrap/>
          </w:tcPr>
          <w:p w:rsidR="00255807" w:rsidRPr="00255807" w:rsidRDefault="00255807" w:rsidP="00255807">
            <w:pPr>
              <w:pStyle w:val="142"/>
              <w:ind w:firstLine="14"/>
              <w:rPr>
                <w:rFonts w:hint="eastAsia"/>
              </w:rPr>
            </w:pPr>
            <w:r w:rsidRPr="00255807">
              <w:rPr>
                <w:rFonts w:hint="eastAsia"/>
              </w:rPr>
              <w:t>112</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0.43</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0.69</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0.88</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0.57</w:t>
            </w:r>
          </w:p>
        </w:tc>
        <w:tc>
          <w:tcPr>
            <w:tcW w:w="735" w:type="pct"/>
            <w:shd w:val="clear" w:color="auto" w:fill="auto"/>
            <w:noWrap/>
          </w:tcPr>
          <w:p w:rsidR="00255807" w:rsidRPr="00255807" w:rsidRDefault="00255807" w:rsidP="00255807">
            <w:pPr>
              <w:pStyle w:val="142"/>
              <w:ind w:firstLine="14"/>
              <w:rPr>
                <w:rFonts w:hint="eastAsia"/>
              </w:rPr>
            </w:pPr>
            <w:r w:rsidRPr="00255807">
              <w:rPr>
                <w:rFonts w:hint="eastAsia"/>
              </w:rPr>
              <w:t>1.39</w:t>
            </w:r>
          </w:p>
        </w:tc>
        <w:tc>
          <w:tcPr>
            <w:tcW w:w="736" w:type="pct"/>
            <w:shd w:val="clear" w:color="auto" w:fill="auto"/>
            <w:noWrap/>
          </w:tcPr>
          <w:p w:rsidR="00255807" w:rsidRPr="00255807" w:rsidRDefault="00255807" w:rsidP="00255807">
            <w:pPr>
              <w:pStyle w:val="142"/>
              <w:ind w:firstLine="14"/>
              <w:rPr>
                <w:rFonts w:hint="eastAsia"/>
              </w:rPr>
            </w:pPr>
            <w:r w:rsidRPr="00255807">
              <w:rPr>
                <w:rFonts w:hint="eastAsia"/>
              </w:rPr>
              <w:t>1.02</w:t>
            </w:r>
          </w:p>
        </w:tc>
      </w:tr>
      <w:tr w:rsidR="00255807" w:rsidRPr="00255807" w:rsidTr="00AA398A">
        <w:trPr>
          <w:trHeight w:val="322"/>
        </w:trPr>
        <w:tc>
          <w:tcPr>
            <w:tcW w:w="588" w:type="pct"/>
            <w:shd w:val="clear" w:color="auto" w:fill="auto"/>
            <w:noWrap/>
          </w:tcPr>
          <w:p w:rsidR="00255807" w:rsidRPr="00255807" w:rsidRDefault="00255807" w:rsidP="00255807">
            <w:pPr>
              <w:pStyle w:val="142"/>
              <w:ind w:firstLine="14"/>
              <w:rPr>
                <w:rFonts w:hint="eastAsia"/>
              </w:rPr>
            </w:pPr>
            <w:r w:rsidRPr="00255807">
              <w:rPr>
                <w:rFonts w:hint="eastAsia"/>
              </w:rPr>
              <w:t>113</w:t>
            </w:r>
          </w:p>
        </w:tc>
        <w:tc>
          <w:tcPr>
            <w:tcW w:w="735" w:type="pct"/>
            <w:shd w:val="clear" w:color="auto" w:fill="auto"/>
            <w:noWrap/>
          </w:tcPr>
          <w:p w:rsidR="00255807" w:rsidRPr="00255807" w:rsidRDefault="00255807" w:rsidP="00255807">
            <w:pPr>
              <w:pStyle w:val="142"/>
              <w:ind w:firstLine="14"/>
              <w:rPr>
                <w:rFonts w:hint="eastAsia"/>
              </w:rPr>
            </w:pPr>
            <w:r>
              <w:rPr>
                <w:rFonts w:hint="eastAsia"/>
              </w:rPr>
              <w:t>0.44</w:t>
            </w:r>
          </w:p>
        </w:tc>
        <w:tc>
          <w:tcPr>
            <w:tcW w:w="735" w:type="pct"/>
            <w:shd w:val="clear" w:color="auto" w:fill="auto"/>
            <w:noWrap/>
          </w:tcPr>
          <w:p w:rsidR="00255807" w:rsidRPr="00255807" w:rsidRDefault="00255807" w:rsidP="00255807">
            <w:pPr>
              <w:pStyle w:val="142"/>
              <w:ind w:firstLine="14"/>
              <w:rPr>
                <w:rFonts w:hint="eastAsia"/>
              </w:rPr>
            </w:pPr>
            <w:r>
              <w:rPr>
                <w:rFonts w:hint="eastAsia"/>
              </w:rPr>
              <w:t>1.06</w:t>
            </w:r>
          </w:p>
        </w:tc>
        <w:tc>
          <w:tcPr>
            <w:tcW w:w="736" w:type="pct"/>
            <w:shd w:val="clear" w:color="auto" w:fill="auto"/>
            <w:noWrap/>
          </w:tcPr>
          <w:p w:rsidR="00255807" w:rsidRPr="00255807" w:rsidRDefault="00255807" w:rsidP="00255807">
            <w:pPr>
              <w:pStyle w:val="142"/>
              <w:ind w:firstLine="14"/>
              <w:rPr>
                <w:rFonts w:hint="eastAsia"/>
              </w:rPr>
            </w:pPr>
            <w:r>
              <w:rPr>
                <w:rFonts w:hint="eastAsia"/>
              </w:rPr>
              <w:t>1.02</w:t>
            </w:r>
          </w:p>
        </w:tc>
        <w:tc>
          <w:tcPr>
            <w:tcW w:w="735" w:type="pct"/>
            <w:shd w:val="clear" w:color="auto" w:fill="auto"/>
            <w:noWrap/>
          </w:tcPr>
          <w:p w:rsidR="00255807" w:rsidRPr="00255807" w:rsidRDefault="00255807" w:rsidP="00255807">
            <w:pPr>
              <w:pStyle w:val="142"/>
              <w:ind w:firstLine="14"/>
              <w:rPr>
                <w:rFonts w:hint="eastAsia"/>
              </w:rPr>
            </w:pPr>
            <w:r>
              <w:rPr>
                <w:rFonts w:hint="eastAsia"/>
              </w:rPr>
              <w:t>0.63</w:t>
            </w:r>
          </w:p>
        </w:tc>
        <w:tc>
          <w:tcPr>
            <w:tcW w:w="735" w:type="pct"/>
            <w:shd w:val="clear" w:color="auto" w:fill="auto"/>
            <w:noWrap/>
          </w:tcPr>
          <w:p w:rsidR="00255807" w:rsidRPr="00255807" w:rsidRDefault="00255807" w:rsidP="00255807">
            <w:pPr>
              <w:pStyle w:val="142"/>
              <w:ind w:firstLine="14"/>
              <w:rPr>
                <w:rFonts w:hint="eastAsia"/>
              </w:rPr>
            </w:pPr>
            <w:r>
              <w:rPr>
                <w:rFonts w:hint="eastAsia"/>
              </w:rPr>
              <w:t>1.36</w:t>
            </w:r>
          </w:p>
        </w:tc>
        <w:tc>
          <w:tcPr>
            <w:tcW w:w="736" w:type="pct"/>
            <w:shd w:val="clear" w:color="auto" w:fill="auto"/>
            <w:noWrap/>
          </w:tcPr>
          <w:p w:rsidR="00255807" w:rsidRPr="00255807" w:rsidRDefault="00255807" w:rsidP="00255807">
            <w:pPr>
              <w:pStyle w:val="142"/>
              <w:ind w:firstLine="14"/>
              <w:rPr>
                <w:rFonts w:hint="eastAsia"/>
              </w:rPr>
            </w:pPr>
            <w:r>
              <w:rPr>
                <w:rFonts w:hint="eastAsia"/>
              </w:rPr>
              <w:t>1.21</w:t>
            </w:r>
          </w:p>
        </w:tc>
      </w:tr>
    </w:tbl>
    <w:p w:rsidR="00255807" w:rsidRPr="00255807" w:rsidRDefault="00255807" w:rsidP="00255807">
      <w:pPr>
        <w:widowControl w:val="0"/>
        <w:spacing w:line="280" w:lineRule="exact"/>
        <w:ind w:leftChars="35" w:left="1538" w:rightChars="49" w:right="137" w:hangingChars="600" w:hanging="1440"/>
        <w:rPr>
          <w:rFonts w:hAnsi="Times New Roman" w:hint="eastAsia"/>
          <w:kern w:val="2"/>
          <w:sz w:val="24"/>
          <w:szCs w:val="28"/>
        </w:rPr>
      </w:pPr>
      <w:r w:rsidRPr="00255807">
        <w:rPr>
          <w:rFonts w:hAnsi="Times New Roman" w:hint="eastAsia"/>
          <w:kern w:val="2"/>
          <w:sz w:val="24"/>
          <w:szCs w:val="28"/>
        </w:rPr>
        <w:t>說    明：1.據國教署表示，流動率依照行政院主計總處之定義為(進入率+退出率)/2=(成功調入人數/總人數+成功調出人數/總人數)/2=(介聘成功筆數/總人數)/2。</w:t>
      </w:r>
    </w:p>
    <w:p w:rsidR="00255807" w:rsidRPr="00255807" w:rsidRDefault="00255807" w:rsidP="00255807">
      <w:pPr>
        <w:widowControl w:val="0"/>
        <w:spacing w:line="280" w:lineRule="exact"/>
        <w:ind w:leftChars="0" w:left="1440" w:rightChars="49" w:right="137" w:hangingChars="600" w:hanging="1440"/>
        <w:rPr>
          <w:rFonts w:hAnsi="Times New Roman" w:hint="eastAsia"/>
          <w:kern w:val="2"/>
          <w:sz w:val="24"/>
          <w:szCs w:val="28"/>
        </w:rPr>
      </w:pPr>
      <w:r w:rsidRPr="00255807">
        <w:rPr>
          <w:rFonts w:hAnsi="Times New Roman" w:hint="eastAsia"/>
          <w:kern w:val="2"/>
          <w:sz w:val="24"/>
          <w:szCs w:val="28"/>
        </w:rPr>
        <w:t xml:space="preserve">          2.據國教署表示，因代理教師異動頻繁，教育部統計處並未針對代理教師異動進行相關統計，尚無其相關流動率資料可提供</w:t>
      </w:r>
      <w:r w:rsidRPr="00255807">
        <w:rPr>
          <w:rFonts w:hAnsi="標楷體" w:hint="eastAsia"/>
          <w:kern w:val="2"/>
          <w:sz w:val="24"/>
          <w:szCs w:val="28"/>
        </w:rPr>
        <w:t>。</w:t>
      </w:r>
    </w:p>
    <w:p w:rsidR="00255807" w:rsidRPr="00255807" w:rsidRDefault="00255807" w:rsidP="00255807">
      <w:pPr>
        <w:widowControl w:val="0"/>
        <w:spacing w:line="280" w:lineRule="exact"/>
        <w:ind w:leftChars="0" w:left="0" w:firstLineChars="0" w:firstLine="0"/>
        <w:rPr>
          <w:rFonts w:hAnsi="Times New Roman"/>
          <w:kern w:val="2"/>
          <w:sz w:val="24"/>
          <w:szCs w:val="28"/>
          <w:lang w:eastAsia="zh-HK"/>
        </w:rPr>
      </w:pPr>
      <w:r w:rsidRPr="00255807">
        <w:rPr>
          <w:rFonts w:hAnsi="Times New Roman" w:hint="eastAsia"/>
          <w:kern w:val="2"/>
          <w:sz w:val="24"/>
          <w:szCs w:val="28"/>
        </w:rPr>
        <w:t>資料來源：國教署提供。</w:t>
      </w:r>
    </w:p>
    <w:p w:rsidR="003E5906" w:rsidRPr="00504452" w:rsidRDefault="003E5906" w:rsidP="00255807">
      <w:pPr>
        <w:pStyle w:val="a4"/>
      </w:pPr>
      <w:r w:rsidRPr="00504452">
        <w:rPr>
          <w:rFonts w:hint="eastAsia"/>
          <w:lang w:eastAsia="zh-HK"/>
        </w:rPr>
        <w:t>(</w:t>
      </w:r>
      <w:r w:rsidR="0006272D">
        <w:rPr>
          <w:rFonts w:hint="eastAsia"/>
          <w:lang w:eastAsia="zh-HK"/>
        </w:rPr>
        <w:t>三</w:t>
      </w:r>
      <w:r w:rsidRPr="00504452">
        <w:rPr>
          <w:rFonts w:hint="eastAsia"/>
          <w:lang w:eastAsia="zh-HK"/>
        </w:rPr>
        <w:t>)</w:t>
      </w:r>
      <w:r w:rsidR="00E71FFC" w:rsidRPr="00E71FFC">
        <w:rPr>
          <w:rFonts w:hint="eastAsia"/>
        </w:rPr>
        <w:t>偏遠地區10</w:t>
      </w:r>
      <w:r w:rsidR="00255807">
        <w:rPr>
          <w:rFonts w:hint="eastAsia"/>
        </w:rPr>
        <w:t>9</w:t>
      </w:r>
      <w:r w:rsidR="00E71FFC" w:rsidRPr="00E71FFC">
        <w:rPr>
          <w:rFonts w:hint="eastAsia"/>
        </w:rPr>
        <w:t>至11</w:t>
      </w:r>
      <w:r w:rsidR="004D7BCA">
        <w:rPr>
          <w:rFonts w:hint="eastAsia"/>
        </w:rPr>
        <w:t>4</w:t>
      </w:r>
      <w:r w:rsidR="00E71FFC" w:rsidRPr="00E71FFC">
        <w:rPr>
          <w:rFonts w:hint="eastAsia"/>
        </w:rPr>
        <w:t>年度國中會考「待加強」比率約為全國</w:t>
      </w:r>
      <w:r w:rsidR="00BC0AA3">
        <w:rPr>
          <w:rFonts w:hint="eastAsia"/>
          <w:lang w:eastAsia="zh-HK"/>
        </w:rPr>
        <w:t>之</w:t>
      </w:r>
      <w:r w:rsidR="00E71FFC" w:rsidRPr="00E71FFC">
        <w:rPr>
          <w:rFonts w:hint="eastAsia"/>
        </w:rPr>
        <w:t>2倍，其中英語與數學待加強比率皆逾47%</w:t>
      </w:r>
    </w:p>
    <w:p w:rsidR="003E5906" w:rsidRPr="00504452" w:rsidRDefault="00E71FFC" w:rsidP="003E5906">
      <w:pPr>
        <w:widowControl w:val="0"/>
        <w:adjustRightInd w:val="0"/>
        <w:ind w:leftChars="300" w:left="840" w:firstLine="560"/>
        <w:rPr>
          <w:rFonts w:hAnsi="標楷體"/>
          <w:snapToGrid w:val="0"/>
          <w:kern w:val="2"/>
          <w:szCs w:val="28"/>
        </w:rPr>
      </w:pPr>
      <w:r w:rsidRPr="00E71FFC">
        <w:rPr>
          <w:rFonts w:hAnsi="標楷體" w:hint="eastAsia"/>
          <w:snapToGrid w:val="0"/>
          <w:kern w:val="2"/>
          <w:szCs w:val="28"/>
        </w:rPr>
        <w:t>10</w:t>
      </w:r>
      <w:r w:rsidR="004D7BCA">
        <w:rPr>
          <w:rFonts w:hAnsi="標楷體" w:hint="eastAsia"/>
          <w:snapToGrid w:val="0"/>
          <w:kern w:val="2"/>
          <w:szCs w:val="28"/>
        </w:rPr>
        <w:t>9</w:t>
      </w:r>
      <w:r w:rsidRPr="00E71FFC">
        <w:rPr>
          <w:rFonts w:hAnsi="標楷體" w:hint="eastAsia"/>
          <w:snapToGrid w:val="0"/>
          <w:kern w:val="2"/>
          <w:szCs w:val="28"/>
        </w:rPr>
        <w:t>至11</w:t>
      </w:r>
      <w:r w:rsidR="00E944F5">
        <w:rPr>
          <w:rFonts w:hAnsi="標楷體" w:hint="eastAsia"/>
          <w:snapToGrid w:val="0"/>
          <w:kern w:val="2"/>
          <w:szCs w:val="28"/>
        </w:rPr>
        <w:t>4</w:t>
      </w:r>
      <w:r w:rsidRPr="00E71FFC">
        <w:rPr>
          <w:rFonts w:hAnsi="標楷體" w:hint="eastAsia"/>
          <w:snapToGrid w:val="0"/>
          <w:kern w:val="2"/>
          <w:szCs w:val="28"/>
        </w:rPr>
        <w:t>年度國中會考成績「待加強」比率(詳表</w:t>
      </w:r>
      <w:r w:rsidR="00BC0AA3">
        <w:rPr>
          <w:rFonts w:hAnsi="標楷體" w:hint="eastAsia"/>
          <w:snapToGrid w:val="0"/>
          <w:kern w:val="2"/>
          <w:szCs w:val="28"/>
        </w:rPr>
        <w:t>4</w:t>
      </w:r>
      <w:r w:rsidRPr="00E71FFC">
        <w:rPr>
          <w:rFonts w:hAnsi="標楷體" w:hint="eastAsia"/>
          <w:snapToGrid w:val="0"/>
          <w:kern w:val="2"/>
          <w:szCs w:val="28"/>
        </w:rPr>
        <w:t>)觀之，全國待加強比率除</w:t>
      </w:r>
      <w:r w:rsidR="00E944F5">
        <w:rPr>
          <w:rFonts w:hAnsi="標楷體" w:hint="eastAsia"/>
          <w:snapToGrid w:val="0"/>
          <w:kern w:val="2"/>
          <w:szCs w:val="28"/>
          <w:lang w:eastAsia="zh-HK"/>
        </w:rPr>
        <w:t>英文</w:t>
      </w:r>
      <w:r w:rsidRPr="00E71FFC">
        <w:rPr>
          <w:rFonts w:hAnsi="標楷體" w:hint="eastAsia"/>
          <w:snapToGrid w:val="0"/>
          <w:kern w:val="2"/>
          <w:szCs w:val="28"/>
        </w:rPr>
        <w:t>外，各學科略呈下降，以英語和數學待加強比率較高，近</w:t>
      </w:r>
      <w:r w:rsidR="00E944F5">
        <w:rPr>
          <w:rFonts w:hAnsi="標楷體" w:hint="eastAsia"/>
          <w:snapToGrid w:val="0"/>
          <w:kern w:val="2"/>
          <w:szCs w:val="28"/>
        </w:rPr>
        <w:t>6</w:t>
      </w:r>
      <w:r w:rsidRPr="00E71FFC">
        <w:rPr>
          <w:rFonts w:hAnsi="標楷體" w:hint="eastAsia"/>
          <w:snapToGrid w:val="0"/>
          <w:kern w:val="2"/>
          <w:szCs w:val="28"/>
        </w:rPr>
        <w:t>年度(109至11</w:t>
      </w:r>
      <w:r w:rsidR="00E944F5">
        <w:rPr>
          <w:rFonts w:hAnsi="標楷體" w:hint="eastAsia"/>
          <w:snapToGrid w:val="0"/>
          <w:kern w:val="2"/>
          <w:szCs w:val="28"/>
        </w:rPr>
        <w:t>4</w:t>
      </w:r>
      <w:r w:rsidRPr="00E71FFC">
        <w:rPr>
          <w:rFonts w:hAnsi="標楷體" w:hint="eastAsia"/>
          <w:snapToGrid w:val="0"/>
          <w:kern w:val="2"/>
          <w:szCs w:val="28"/>
        </w:rPr>
        <w:t>年度)各學科待加強比率皆低於30%；同期間偏遠地區</w:t>
      </w:r>
      <w:r w:rsidR="00E944F5">
        <w:rPr>
          <w:rFonts w:hAnsi="標楷體" w:hint="eastAsia"/>
          <w:snapToGrid w:val="0"/>
          <w:kern w:val="2"/>
          <w:szCs w:val="28"/>
          <w:lang w:eastAsia="zh-HK"/>
        </w:rPr>
        <w:t>除社會呈下降外，餘</w:t>
      </w:r>
      <w:r w:rsidRPr="00E71FFC">
        <w:rPr>
          <w:rFonts w:hAnsi="標楷體" w:hint="eastAsia"/>
          <w:snapToGrid w:val="0"/>
          <w:kern w:val="2"/>
          <w:szCs w:val="28"/>
        </w:rPr>
        <w:t>各學科待加強比率增減不一，且近年除社會科及國文</w:t>
      </w:r>
      <w:r w:rsidR="00E944F5">
        <w:rPr>
          <w:rFonts w:hAnsi="標楷體" w:hint="eastAsia"/>
          <w:snapToGrid w:val="0"/>
          <w:kern w:val="2"/>
          <w:szCs w:val="28"/>
          <w:lang w:eastAsia="zh-HK"/>
        </w:rPr>
        <w:t>科</w:t>
      </w:r>
      <w:r w:rsidRPr="00E71FFC">
        <w:rPr>
          <w:rFonts w:hAnsi="標楷體" w:hint="eastAsia"/>
          <w:snapToGrid w:val="0"/>
          <w:kern w:val="2"/>
          <w:szCs w:val="28"/>
        </w:rPr>
        <w:t>外，其餘各學科待加強比率皆高於30%，其中英語與數學更逾47%。</w:t>
      </w:r>
    </w:p>
    <w:p w:rsidR="003E5906" w:rsidRDefault="00E71FFC" w:rsidP="003E5906">
      <w:pPr>
        <w:widowControl w:val="0"/>
        <w:adjustRightInd w:val="0"/>
        <w:ind w:leftChars="300" w:left="840" w:firstLine="560"/>
        <w:rPr>
          <w:rFonts w:hAnsi="標楷體"/>
          <w:snapToGrid w:val="0"/>
          <w:kern w:val="2"/>
          <w:szCs w:val="28"/>
        </w:rPr>
      </w:pPr>
      <w:r w:rsidRPr="00E71FFC">
        <w:rPr>
          <w:rFonts w:hAnsi="標楷體" w:hint="eastAsia"/>
          <w:snapToGrid w:val="0"/>
          <w:kern w:val="2"/>
          <w:szCs w:val="28"/>
        </w:rPr>
        <w:t>偏遠地區學校不論在國文、英語、數學、社會、自然科成績「待加強」比率皆高於全國，且差距甚大，以11</w:t>
      </w:r>
      <w:r w:rsidR="00E944F5">
        <w:rPr>
          <w:rFonts w:hAnsi="標楷體" w:hint="eastAsia"/>
          <w:snapToGrid w:val="0"/>
          <w:kern w:val="2"/>
          <w:szCs w:val="28"/>
        </w:rPr>
        <w:t>4</w:t>
      </w:r>
      <w:r w:rsidR="000713E4">
        <w:rPr>
          <w:rFonts w:hAnsi="標楷體" w:hint="eastAsia"/>
          <w:snapToGrid w:val="0"/>
          <w:kern w:val="2"/>
          <w:szCs w:val="28"/>
          <w:lang w:eastAsia="zh-HK"/>
        </w:rPr>
        <w:t>年</w:t>
      </w:r>
      <w:r w:rsidRPr="00E71FFC">
        <w:rPr>
          <w:rFonts w:hAnsi="標楷體" w:hint="eastAsia"/>
          <w:snapToGrid w:val="0"/>
          <w:kern w:val="2"/>
          <w:szCs w:val="28"/>
        </w:rPr>
        <w:t>度為例，偏遠地區國文「待加強」比率為全國比率(以下同)之2.</w:t>
      </w:r>
      <w:r w:rsidR="00E944F5">
        <w:rPr>
          <w:rFonts w:hAnsi="標楷體" w:hint="eastAsia"/>
          <w:snapToGrid w:val="0"/>
          <w:kern w:val="2"/>
          <w:szCs w:val="28"/>
        </w:rPr>
        <w:t>22</w:t>
      </w:r>
      <w:r w:rsidRPr="00E71FFC">
        <w:rPr>
          <w:rFonts w:hAnsi="標楷體" w:hint="eastAsia"/>
          <w:snapToGrid w:val="0"/>
          <w:kern w:val="2"/>
          <w:szCs w:val="28"/>
        </w:rPr>
        <w:t>倍、英語為1.</w:t>
      </w:r>
      <w:r w:rsidR="00E944F5">
        <w:rPr>
          <w:rFonts w:hAnsi="標楷體" w:hint="eastAsia"/>
          <w:snapToGrid w:val="0"/>
          <w:kern w:val="2"/>
          <w:szCs w:val="28"/>
        </w:rPr>
        <w:t>92</w:t>
      </w:r>
      <w:r w:rsidRPr="00E71FFC">
        <w:rPr>
          <w:rFonts w:hAnsi="標楷體" w:hint="eastAsia"/>
          <w:snapToGrid w:val="0"/>
          <w:kern w:val="2"/>
          <w:szCs w:val="28"/>
        </w:rPr>
        <w:t>倍、數學為1.</w:t>
      </w:r>
      <w:r w:rsidR="00E944F5">
        <w:rPr>
          <w:rFonts w:hAnsi="標楷體" w:hint="eastAsia"/>
          <w:snapToGrid w:val="0"/>
          <w:kern w:val="2"/>
          <w:szCs w:val="28"/>
        </w:rPr>
        <w:t>8</w:t>
      </w:r>
      <w:r w:rsidRPr="00E71FFC">
        <w:rPr>
          <w:rFonts w:hAnsi="標楷體" w:hint="eastAsia"/>
          <w:snapToGrid w:val="0"/>
          <w:kern w:val="2"/>
          <w:szCs w:val="28"/>
        </w:rPr>
        <w:t>7倍、社會為2.15倍、自然為1.</w:t>
      </w:r>
      <w:r w:rsidR="00E944F5">
        <w:rPr>
          <w:rFonts w:hAnsi="標楷體" w:hint="eastAsia"/>
          <w:snapToGrid w:val="0"/>
          <w:kern w:val="2"/>
          <w:szCs w:val="28"/>
        </w:rPr>
        <w:t>94</w:t>
      </w:r>
      <w:r w:rsidRPr="00E71FFC">
        <w:rPr>
          <w:rFonts w:hAnsi="標楷體" w:hint="eastAsia"/>
          <w:snapToGrid w:val="0"/>
          <w:kern w:val="2"/>
          <w:szCs w:val="28"/>
        </w:rPr>
        <w:t>倍，以上均凸顯</w:t>
      </w:r>
      <w:r w:rsidR="00E944F5">
        <w:rPr>
          <w:rFonts w:hAnsi="標楷體" w:hint="eastAsia"/>
          <w:snapToGrid w:val="0"/>
          <w:kern w:val="2"/>
          <w:szCs w:val="28"/>
          <w:lang w:eastAsia="zh-HK"/>
        </w:rPr>
        <w:t>偏遠地區</w:t>
      </w:r>
      <w:r w:rsidRPr="00E71FFC">
        <w:rPr>
          <w:rFonts w:hAnsi="標楷體" w:hint="eastAsia"/>
          <w:snapToGrid w:val="0"/>
          <w:kern w:val="2"/>
          <w:szCs w:val="28"/>
        </w:rPr>
        <w:t>學習成就</w:t>
      </w:r>
      <w:r w:rsidR="00E944F5">
        <w:rPr>
          <w:rFonts w:hAnsi="標楷體" w:hint="eastAsia"/>
          <w:snapToGrid w:val="0"/>
          <w:kern w:val="2"/>
          <w:szCs w:val="28"/>
          <w:lang w:eastAsia="zh-HK"/>
        </w:rPr>
        <w:t>與全國仍</w:t>
      </w:r>
      <w:r w:rsidR="005D3188">
        <w:rPr>
          <w:rFonts w:hAnsi="標楷體" w:hint="eastAsia"/>
          <w:snapToGrid w:val="0"/>
          <w:kern w:val="2"/>
          <w:szCs w:val="28"/>
          <w:lang w:eastAsia="zh-HK"/>
        </w:rPr>
        <w:t>存</w:t>
      </w:r>
      <w:r w:rsidR="00E944F5">
        <w:rPr>
          <w:rFonts w:hAnsi="標楷體" w:hint="eastAsia"/>
          <w:snapToGrid w:val="0"/>
          <w:kern w:val="2"/>
          <w:szCs w:val="28"/>
          <w:lang w:eastAsia="zh-HK"/>
        </w:rPr>
        <w:t>有</w:t>
      </w:r>
      <w:r w:rsidRPr="00E71FFC">
        <w:rPr>
          <w:rFonts w:hAnsi="標楷體" w:hint="eastAsia"/>
          <w:snapToGrid w:val="0"/>
          <w:kern w:val="2"/>
          <w:szCs w:val="28"/>
        </w:rPr>
        <w:t>落差。</w:t>
      </w:r>
    </w:p>
    <w:p w:rsidR="00E944F5" w:rsidRPr="00504452" w:rsidRDefault="00E944F5" w:rsidP="00BC0AA3">
      <w:pPr>
        <w:ind w:left="560" w:firstLine="560"/>
        <w:rPr>
          <w:rFonts w:hAnsi="標楷體" w:hint="eastAsia"/>
          <w:snapToGrid w:val="0"/>
        </w:rPr>
      </w:pPr>
    </w:p>
    <w:p w:rsidR="00504452" w:rsidRPr="00504452" w:rsidRDefault="00504452" w:rsidP="00E944F5">
      <w:pPr>
        <w:widowControl w:val="0"/>
        <w:adjustRightInd w:val="0"/>
        <w:spacing w:beforeLines="50" w:before="120" w:line="0" w:lineRule="atLeast"/>
        <w:ind w:leftChars="256" w:left="1418" w:hangingChars="250" w:hanging="701"/>
        <w:rPr>
          <w:rFonts w:hAnsi="標楷體"/>
          <w:snapToGrid w:val="0"/>
          <w:kern w:val="2"/>
          <w:sz w:val="24"/>
          <w:szCs w:val="24"/>
        </w:rPr>
      </w:pPr>
      <w:r w:rsidRPr="00504452">
        <w:rPr>
          <w:rFonts w:hAnsi="標楷體" w:hint="eastAsia"/>
          <w:b/>
          <w:snapToGrid w:val="0"/>
          <w:kern w:val="2"/>
          <w:szCs w:val="28"/>
        </w:rPr>
        <w:t>表</w:t>
      </w:r>
      <w:r w:rsidR="00BC0AA3">
        <w:rPr>
          <w:rFonts w:hAnsi="標楷體" w:hint="eastAsia"/>
          <w:b/>
          <w:snapToGrid w:val="0"/>
          <w:kern w:val="2"/>
          <w:szCs w:val="28"/>
        </w:rPr>
        <w:t>4</w:t>
      </w:r>
      <w:r w:rsidRPr="00504452">
        <w:rPr>
          <w:rFonts w:hAnsi="標楷體" w:hint="eastAsia"/>
          <w:b/>
          <w:snapToGrid w:val="0"/>
          <w:kern w:val="2"/>
          <w:szCs w:val="28"/>
        </w:rPr>
        <w:t xml:space="preserve">  1</w:t>
      </w:r>
      <w:r w:rsidRPr="00504452">
        <w:rPr>
          <w:rFonts w:hAnsi="標楷體"/>
          <w:b/>
          <w:snapToGrid w:val="0"/>
          <w:kern w:val="2"/>
          <w:szCs w:val="28"/>
        </w:rPr>
        <w:t>0</w:t>
      </w:r>
      <w:r w:rsidR="004D7BCA">
        <w:rPr>
          <w:rFonts w:hAnsi="標楷體" w:hint="eastAsia"/>
          <w:b/>
          <w:snapToGrid w:val="0"/>
          <w:kern w:val="2"/>
          <w:szCs w:val="28"/>
        </w:rPr>
        <w:t>9</w:t>
      </w:r>
      <w:r w:rsidRPr="00504452">
        <w:rPr>
          <w:rFonts w:hAnsi="標楷體" w:hint="eastAsia"/>
          <w:b/>
          <w:snapToGrid w:val="0"/>
          <w:kern w:val="2"/>
          <w:szCs w:val="28"/>
        </w:rPr>
        <w:t>至1</w:t>
      </w:r>
      <w:r w:rsidRPr="00504452">
        <w:rPr>
          <w:rFonts w:hAnsi="標楷體"/>
          <w:b/>
          <w:snapToGrid w:val="0"/>
          <w:kern w:val="2"/>
          <w:szCs w:val="28"/>
        </w:rPr>
        <w:t>1</w:t>
      </w:r>
      <w:r w:rsidR="004D7BCA">
        <w:rPr>
          <w:rFonts w:hAnsi="標楷體" w:hint="eastAsia"/>
          <w:b/>
          <w:snapToGrid w:val="0"/>
          <w:kern w:val="2"/>
          <w:szCs w:val="28"/>
        </w:rPr>
        <w:t>4</w:t>
      </w:r>
      <w:r w:rsidRPr="00504452">
        <w:rPr>
          <w:rFonts w:hAnsi="標楷體" w:hint="eastAsia"/>
          <w:b/>
          <w:snapToGrid w:val="0"/>
          <w:kern w:val="2"/>
          <w:szCs w:val="28"/>
        </w:rPr>
        <w:t xml:space="preserve">年度全國與偏遠地區學生國中會考成績「待加強」比率統計表                      </w:t>
      </w:r>
      <w:r w:rsidR="00BC0AA3">
        <w:rPr>
          <w:rFonts w:hAnsi="標楷體"/>
          <w:b/>
          <w:snapToGrid w:val="0"/>
          <w:kern w:val="2"/>
          <w:szCs w:val="28"/>
        </w:rPr>
        <w:t xml:space="preserve"> </w:t>
      </w:r>
      <w:r w:rsidRPr="00504452">
        <w:rPr>
          <w:rFonts w:hAnsi="標楷體" w:hint="eastAsia"/>
          <w:b/>
          <w:snapToGrid w:val="0"/>
          <w:kern w:val="2"/>
          <w:szCs w:val="28"/>
        </w:rPr>
        <w:t xml:space="preserve">     </w:t>
      </w:r>
      <w:r w:rsidRPr="00504452">
        <w:rPr>
          <w:rFonts w:hAnsi="標楷體"/>
          <w:b/>
          <w:snapToGrid w:val="0"/>
          <w:kern w:val="2"/>
          <w:szCs w:val="28"/>
        </w:rPr>
        <w:t xml:space="preserve">  </w:t>
      </w:r>
      <w:r w:rsidRPr="00504452">
        <w:rPr>
          <w:rFonts w:hAnsi="標楷體" w:hint="eastAsia"/>
          <w:snapToGrid w:val="0"/>
          <w:kern w:val="2"/>
          <w:sz w:val="24"/>
          <w:szCs w:val="24"/>
        </w:rPr>
        <w:t>單位：%</w:t>
      </w:r>
    </w:p>
    <w:tbl>
      <w:tblPr>
        <w:tblW w:w="7796" w:type="dxa"/>
        <w:tblInd w:w="7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75"/>
        <w:gridCol w:w="1284"/>
        <w:gridCol w:w="1284"/>
        <w:gridCol w:w="1284"/>
        <w:gridCol w:w="1284"/>
        <w:gridCol w:w="1285"/>
      </w:tblGrid>
      <w:tr w:rsidR="00504452" w:rsidRPr="004B0E66" w:rsidTr="00E944F5">
        <w:trPr>
          <w:trHeight w:val="322"/>
          <w:tblHeader/>
        </w:trPr>
        <w:tc>
          <w:tcPr>
            <w:tcW w:w="1375"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年度</w:t>
            </w:r>
          </w:p>
        </w:tc>
        <w:tc>
          <w:tcPr>
            <w:tcW w:w="1284"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國文</w:t>
            </w:r>
          </w:p>
        </w:tc>
        <w:tc>
          <w:tcPr>
            <w:tcW w:w="1284"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英語</w:t>
            </w:r>
          </w:p>
        </w:tc>
        <w:tc>
          <w:tcPr>
            <w:tcW w:w="1284"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數學</w:t>
            </w:r>
          </w:p>
        </w:tc>
        <w:tc>
          <w:tcPr>
            <w:tcW w:w="1284"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社會</w:t>
            </w:r>
          </w:p>
        </w:tc>
        <w:tc>
          <w:tcPr>
            <w:tcW w:w="1285" w:type="dxa"/>
            <w:shd w:val="clear" w:color="auto" w:fill="auto"/>
            <w:noWrap/>
            <w:vAlign w:val="center"/>
            <w:hideMark/>
          </w:tcPr>
          <w:p w:rsidR="00504452" w:rsidRPr="004B0E66" w:rsidRDefault="00504452" w:rsidP="00504452">
            <w:pPr>
              <w:widowControl w:val="0"/>
              <w:spacing w:line="280" w:lineRule="exact"/>
              <w:ind w:leftChars="0" w:left="0" w:firstLineChars="0" w:firstLine="0"/>
              <w:jc w:val="center"/>
              <w:rPr>
                <w:rFonts w:hAnsi="Times New Roman"/>
                <w:b/>
                <w:kern w:val="2"/>
                <w:sz w:val="24"/>
                <w:szCs w:val="28"/>
              </w:rPr>
            </w:pPr>
            <w:r w:rsidRPr="004B0E66">
              <w:rPr>
                <w:rFonts w:hAnsi="Times New Roman" w:hint="eastAsia"/>
                <w:b/>
                <w:kern w:val="2"/>
                <w:sz w:val="24"/>
                <w:szCs w:val="28"/>
              </w:rPr>
              <w:t>自然</w:t>
            </w:r>
          </w:p>
        </w:tc>
      </w:tr>
      <w:tr w:rsidR="00504452" w:rsidRPr="00504452" w:rsidTr="00E944F5">
        <w:trPr>
          <w:trHeight w:val="322"/>
        </w:trPr>
        <w:tc>
          <w:tcPr>
            <w:tcW w:w="7796" w:type="dxa"/>
            <w:gridSpan w:val="6"/>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b/>
                <w:kern w:val="2"/>
                <w:sz w:val="24"/>
                <w:szCs w:val="28"/>
              </w:rPr>
            </w:pPr>
            <w:r w:rsidRPr="00504452">
              <w:rPr>
                <w:rFonts w:hAnsi="Times New Roman" w:hint="eastAsia"/>
                <w:b/>
                <w:kern w:val="2"/>
                <w:sz w:val="24"/>
                <w:szCs w:val="28"/>
              </w:rPr>
              <w:t>全國</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109</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13.28</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26.74</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27.63</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14.84</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21.96</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110</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14.63</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28.27</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26.92</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14.59</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22.35</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111</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13.77</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27.86</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26.62</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13.77</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20.58</w:t>
            </w:r>
          </w:p>
        </w:tc>
      </w:tr>
      <w:tr w:rsidR="00413988" w:rsidRPr="00504452" w:rsidTr="00E944F5">
        <w:trPr>
          <w:trHeight w:val="322"/>
        </w:trPr>
        <w:tc>
          <w:tcPr>
            <w:tcW w:w="1375" w:type="dxa"/>
            <w:shd w:val="clear" w:color="auto" w:fill="auto"/>
            <w:noWrap/>
            <w:vAlign w:val="center"/>
          </w:tcPr>
          <w:p w:rsidR="00413988" w:rsidRPr="00504452" w:rsidRDefault="00413988"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12</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w:t>
            </w:r>
            <w:r>
              <w:rPr>
                <w:rFonts w:hAnsi="Times New Roman"/>
                <w:kern w:val="2"/>
                <w:sz w:val="24"/>
                <w:szCs w:val="28"/>
              </w:rPr>
              <w:t>2.71</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9.06</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5.93</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w:t>
            </w:r>
            <w:r>
              <w:rPr>
                <w:rFonts w:hAnsi="Times New Roman"/>
                <w:kern w:val="2"/>
                <w:sz w:val="24"/>
                <w:szCs w:val="28"/>
              </w:rPr>
              <w:t>2.54</w:t>
            </w:r>
          </w:p>
        </w:tc>
        <w:tc>
          <w:tcPr>
            <w:tcW w:w="1285"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0.97</w:t>
            </w:r>
          </w:p>
        </w:tc>
      </w:tr>
      <w:tr w:rsidR="003F632C" w:rsidRPr="00504452" w:rsidTr="00E944F5">
        <w:trPr>
          <w:trHeight w:val="322"/>
        </w:trPr>
        <w:tc>
          <w:tcPr>
            <w:tcW w:w="1375" w:type="dxa"/>
            <w:shd w:val="clear" w:color="auto" w:fill="auto"/>
            <w:noWrap/>
            <w:vAlign w:val="center"/>
          </w:tcPr>
          <w:p w:rsidR="003F632C" w:rsidRDefault="003F632C"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13</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w:t>
            </w:r>
            <w:r>
              <w:rPr>
                <w:rFonts w:hAnsi="Times New Roman"/>
                <w:kern w:val="2"/>
                <w:sz w:val="24"/>
                <w:szCs w:val="28"/>
              </w:rPr>
              <w:t>3.04</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9.12</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6.71</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w:t>
            </w:r>
            <w:r>
              <w:rPr>
                <w:rFonts w:hAnsi="Times New Roman"/>
                <w:kern w:val="2"/>
                <w:sz w:val="24"/>
                <w:szCs w:val="28"/>
              </w:rPr>
              <w:t>2.29</w:t>
            </w:r>
          </w:p>
        </w:tc>
        <w:tc>
          <w:tcPr>
            <w:tcW w:w="1285"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1.01</w:t>
            </w:r>
          </w:p>
        </w:tc>
      </w:tr>
      <w:tr w:rsidR="004D7BCA" w:rsidRPr="00504452" w:rsidTr="00E944F5">
        <w:trPr>
          <w:trHeight w:val="322"/>
        </w:trPr>
        <w:tc>
          <w:tcPr>
            <w:tcW w:w="1375" w:type="dxa"/>
            <w:shd w:val="clear" w:color="auto" w:fill="auto"/>
            <w:noWrap/>
            <w:vAlign w:val="center"/>
          </w:tcPr>
          <w:p w:rsidR="004D7BCA" w:rsidRDefault="004D7BCA"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114</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12.18</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28.12</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26.44</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12.37</w:t>
            </w:r>
          </w:p>
        </w:tc>
        <w:tc>
          <w:tcPr>
            <w:tcW w:w="1285"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19.76</w:t>
            </w:r>
          </w:p>
        </w:tc>
      </w:tr>
      <w:tr w:rsidR="00504452" w:rsidRPr="00504452" w:rsidTr="00E944F5">
        <w:trPr>
          <w:trHeight w:val="322"/>
        </w:trPr>
        <w:tc>
          <w:tcPr>
            <w:tcW w:w="7796" w:type="dxa"/>
            <w:gridSpan w:val="6"/>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b/>
                <w:kern w:val="2"/>
                <w:sz w:val="24"/>
                <w:szCs w:val="28"/>
              </w:rPr>
            </w:pPr>
            <w:r w:rsidRPr="00504452">
              <w:rPr>
                <w:rFonts w:hAnsi="Times New Roman" w:hint="eastAsia"/>
                <w:b/>
                <w:kern w:val="2"/>
                <w:sz w:val="24"/>
                <w:szCs w:val="28"/>
              </w:rPr>
              <w:t>偏遠地區</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109</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26.88</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47.83</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50.51</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29.97</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40.32</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110</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30.15</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51.69</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48.25</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29.87</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41.23</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111</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28.43</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52.02</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b/>
                <w:kern w:val="2"/>
                <w:sz w:val="24"/>
                <w:szCs w:val="28"/>
              </w:rPr>
            </w:pPr>
            <w:r w:rsidRPr="00504452">
              <w:rPr>
                <w:rFonts w:hAnsi="Times New Roman" w:hint="eastAsia"/>
                <w:b/>
                <w:kern w:val="2"/>
                <w:sz w:val="24"/>
                <w:szCs w:val="28"/>
              </w:rPr>
              <w:t>48.5</w:t>
            </w:r>
            <w:r w:rsidR="00242508">
              <w:rPr>
                <w:rFonts w:hAnsi="Times New Roman"/>
                <w:b/>
                <w:kern w:val="2"/>
                <w:sz w:val="24"/>
                <w:szCs w:val="28"/>
              </w:rPr>
              <w:t>0</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27.9</w:t>
            </w:r>
            <w:r w:rsidR="00242508">
              <w:rPr>
                <w:rFonts w:hAnsi="Times New Roman"/>
                <w:kern w:val="2"/>
                <w:sz w:val="24"/>
                <w:szCs w:val="28"/>
              </w:rPr>
              <w:t>0</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39.07</w:t>
            </w:r>
          </w:p>
        </w:tc>
      </w:tr>
      <w:tr w:rsidR="00413988" w:rsidRPr="00504452" w:rsidTr="00E944F5">
        <w:trPr>
          <w:trHeight w:val="322"/>
        </w:trPr>
        <w:tc>
          <w:tcPr>
            <w:tcW w:w="1375" w:type="dxa"/>
            <w:shd w:val="clear" w:color="auto" w:fill="auto"/>
            <w:noWrap/>
            <w:vAlign w:val="center"/>
          </w:tcPr>
          <w:p w:rsidR="00413988" w:rsidRPr="00504452" w:rsidRDefault="00413988"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12</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7.82</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5</w:t>
            </w:r>
            <w:r>
              <w:rPr>
                <w:rFonts w:hAnsi="Times New Roman"/>
                <w:b/>
                <w:kern w:val="2"/>
                <w:sz w:val="24"/>
                <w:szCs w:val="28"/>
              </w:rPr>
              <w:t>5.20</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4</w:t>
            </w:r>
            <w:r>
              <w:rPr>
                <w:rFonts w:hAnsi="Times New Roman"/>
                <w:b/>
                <w:kern w:val="2"/>
                <w:sz w:val="24"/>
                <w:szCs w:val="28"/>
              </w:rPr>
              <w:t>8.51</w:t>
            </w:r>
          </w:p>
        </w:tc>
        <w:tc>
          <w:tcPr>
            <w:tcW w:w="1284"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7.33</w:t>
            </w:r>
          </w:p>
        </w:tc>
        <w:tc>
          <w:tcPr>
            <w:tcW w:w="1285" w:type="dxa"/>
            <w:shd w:val="clear" w:color="auto" w:fill="auto"/>
            <w:noWrap/>
            <w:vAlign w:val="center"/>
          </w:tcPr>
          <w:p w:rsidR="00413988" w:rsidRPr="00504452" w:rsidRDefault="0041398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4</w:t>
            </w:r>
            <w:r>
              <w:rPr>
                <w:rFonts w:hAnsi="Times New Roman"/>
                <w:kern w:val="2"/>
                <w:sz w:val="24"/>
                <w:szCs w:val="28"/>
              </w:rPr>
              <w:t>0.23</w:t>
            </w:r>
          </w:p>
        </w:tc>
      </w:tr>
      <w:tr w:rsidR="003F632C" w:rsidRPr="00504452" w:rsidTr="00E944F5">
        <w:trPr>
          <w:trHeight w:val="322"/>
        </w:trPr>
        <w:tc>
          <w:tcPr>
            <w:tcW w:w="1375" w:type="dxa"/>
            <w:shd w:val="clear" w:color="auto" w:fill="auto"/>
            <w:noWrap/>
            <w:vAlign w:val="center"/>
          </w:tcPr>
          <w:p w:rsidR="003F632C" w:rsidRDefault="003F632C"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13</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6.66</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5</w:t>
            </w:r>
            <w:r>
              <w:rPr>
                <w:rFonts w:hAnsi="Times New Roman"/>
                <w:b/>
                <w:kern w:val="2"/>
                <w:sz w:val="24"/>
                <w:szCs w:val="28"/>
              </w:rPr>
              <w:t>1.78</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4</w:t>
            </w:r>
            <w:r>
              <w:rPr>
                <w:rFonts w:hAnsi="Times New Roman"/>
                <w:b/>
                <w:kern w:val="2"/>
                <w:sz w:val="24"/>
                <w:szCs w:val="28"/>
              </w:rPr>
              <w:t>7.36</w:t>
            </w:r>
          </w:p>
        </w:tc>
        <w:tc>
          <w:tcPr>
            <w:tcW w:w="1284" w:type="dxa"/>
            <w:shd w:val="clear" w:color="auto" w:fill="auto"/>
            <w:noWrap/>
            <w:vAlign w:val="center"/>
          </w:tcPr>
          <w:p w:rsidR="003F632C" w:rsidRDefault="00242508"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w:t>
            </w:r>
            <w:r>
              <w:rPr>
                <w:rFonts w:hAnsi="Times New Roman"/>
                <w:kern w:val="2"/>
                <w:sz w:val="24"/>
                <w:szCs w:val="28"/>
              </w:rPr>
              <w:t>6.48</w:t>
            </w:r>
          </w:p>
        </w:tc>
        <w:tc>
          <w:tcPr>
            <w:tcW w:w="1285" w:type="dxa"/>
            <w:shd w:val="clear" w:color="auto" w:fill="auto"/>
            <w:noWrap/>
            <w:vAlign w:val="center"/>
          </w:tcPr>
          <w:p w:rsidR="003F632C" w:rsidRDefault="00242508" w:rsidP="00242508">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3</w:t>
            </w:r>
            <w:r>
              <w:rPr>
                <w:rFonts w:hAnsi="Times New Roman"/>
                <w:kern w:val="2"/>
                <w:sz w:val="24"/>
                <w:szCs w:val="28"/>
              </w:rPr>
              <w:t>9.25</w:t>
            </w:r>
          </w:p>
        </w:tc>
      </w:tr>
      <w:tr w:rsidR="004D7BCA" w:rsidRPr="00504452" w:rsidTr="00E944F5">
        <w:trPr>
          <w:trHeight w:val="322"/>
        </w:trPr>
        <w:tc>
          <w:tcPr>
            <w:tcW w:w="1375" w:type="dxa"/>
            <w:shd w:val="clear" w:color="auto" w:fill="auto"/>
            <w:noWrap/>
            <w:vAlign w:val="center"/>
          </w:tcPr>
          <w:p w:rsidR="004D7BCA" w:rsidRDefault="004D7BCA" w:rsidP="00504452">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114</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27.03</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53.90</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b/>
                <w:kern w:val="2"/>
                <w:sz w:val="24"/>
                <w:szCs w:val="28"/>
              </w:rPr>
            </w:pPr>
            <w:r>
              <w:rPr>
                <w:rFonts w:hAnsi="Times New Roman" w:hint="eastAsia"/>
                <w:b/>
                <w:kern w:val="2"/>
                <w:sz w:val="24"/>
                <w:szCs w:val="28"/>
              </w:rPr>
              <w:t>49.51</w:t>
            </w:r>
          </w:p>
        </w:tc>
        <w:tc>
          <w:tcPr>
            <w:tcW w:w="1284" w:type="dxa"/>
            <w:shd w:val="clear" w:color="auto" w:fill="auto"/>
            <w:noWrap/>
            <w:vAlign w:val="center"/>
          </w:tcPr>
          <w:p w:rsidR="004D7BCA" w:rsidRDefault="004D7BCA" w:rsidP="00504452">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26.61</w:t>
            </w:r>
          </w:p>
        </w:tc>
        <w:tc>
          <w:tcPr>
            <w:tcW w:w="1285" w:type="dxa"/>
            <w:shd w:val="clear" w:color="auto" w:fill="auto"/>
            <w:noWrap/>
            <w:vAlign w:val="center"/>
          </w:tcPr>
          <w:p w:rsidR="004D7BCA" w:rsidRDefault="004D7BCA" w:rsidP="00242508">
            <w:pPr>
              <w:widowControl w:val="0"/>
              <w:spacing w:line="280" w:lineRule="exact"/>
              <w:ind w:leftChars="0" w:left="0" w:firstLineChars="0" w:firstLine="0"/>
              <w:jc w:val="right"/>
              <w:rPr>
                <w:rFonts w:hAnsi="Times New Roman" w:hint="eastAsia"/>
                <w:kern w:val="2"/>
                <w:sz w:val="24"/>
                <w:szCs w:val="28"/>
              </w:rPr>
            </w:pPr>
            <w:r>
              <w:rPr>
                <w:rFonts w:hAnsi="Times New Roman" w:hint="eastAsia"/>
                <w:kern w:val="2"/>
                <w:sz w:val="24"/>
                <w:szCs w:val="28"/>
              </w:rPr>
              <w:t>38.32</w:t>
            </w:r>
          </w:p>
        </w:tc>
      </w:tr>
      <w:tr w:rsidR="00504452" w:rsidRPr="00504452" w:rsidTr="00E944F5">
        <w:trPr>
          <w:trHeight w:val="322"/>
        </w:trPr>
        <w:tc>
          <w:tcPr>
            <w:tcW w:w="7796" w:type="dxa"/>
            <w:gridSpan w:val="6"/>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b/>
                <w:kern w:val="2"/>
                <w:sz w:val="24"/>
                <w:szCs w:val="28"/>
              </w:rPr>
            </w:pPr>
            <w:r w:rsidRPr="00504452">
              <w:rPr>
                <w:rFonts w:hAnsi="Times New Roman" w:hint="eastAsia"/>
                <w:b/>
                <w:kern w:val="2"/>
                <w:sz w:val="24"/>
                <w:szCs w:val="28"/>
              </w:rPr>
              <w:t>偏遠地區待加強比率為全國倍數(偏遠地區/全國)</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109</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2.02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1.79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1.83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2.02 </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1.84 </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110</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2.06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1.83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1.79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2.05 </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1.84 </w:t>
            </w:r>
          </w:p>
        </w:tc>
      </w:tr>
      <w:tr w:rsidR="00504452" w:rsidRPr="00504452" w:rsidTr="00E944F5">
        <w:trPr>
          <w:trHeight w:val="322"/>
        </w:trPr>
        <w:tc>
          <w:tcPr>
            <w:tcW w:w="137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center"/>
              <w:rPr>
                <w:rFonts w:hAnsi="Times New Roman"/>
                <w:kern w:val="2"/>
                <w:sz w:val="24"/>
                <w:szCs w:val="28"/>
              </w:rPr>
            </w:pPr>
            <w:r w:rsidRPr="00504452">
              <w:rPr>
                <w:rFonts w:hAnsi="Times New Roman" w:hint="eastAsia"/>
                <w:kern w:val="2"/>
                <w:sz w:val="24"/>
                <w:szCs w:val="28"/>
              </w:rPr>
              <w:t>111</w:t>
            </w:r>
          </w:p>
        </w:tc>
        <w:tc>
          <w:tcPr>
            <w:tcW w:w="1284" w:type="dxa"/>
            <w:shd w:val="clear" w:color="auto" w:fill="auto"/>
            <w:noWrap/>
            <w:vAlign w:val="center"/>
            <w:hideMark/>
          </w:tcPr>
          <w:p w:rsidR="00504452" w:rsidRPr="00504452" w:rsidRDefault="00504452" w:rsidP="00E71FFC">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2.06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1.87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1.82 </w:t>
            </w:r>
          </w:p>
        </w:tc>
        <w:tc>
          <w:tcPr>
            <w:tcW w:w="1284"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2.03 </w:t>
            </w:r>
          </w:p>
        </w:tc>
        <w:tc>
          <w:tcPr>
            <w:tcW w:w="1285" w:type="dxa"/>
            <w:shd w:val="clear" w:color="auto" w:fill="auto"/>
            <w:noWrap/>
            <w:vAlign w:val="center"/>
            <w:hideMark/>
          </w:tcPr>
          <w:p w:rsidR="00504452" w:rsidRPr="00504452" w:rsidRDefault="00504452" w:rsidP="00504452">
            <w:pPr>
              <w:widowControl w:val="0"/>
              <w:spacing w:line="280" w:lineRule="exact"/>
              <w:ind w:leftChars="0" w:left="0" w:firstLineChars="0" w:firstLine="0"/>
              <w:jc w:val="right"/>
              <w:rPr>
                <w:rFonts w:hAnsi="Times New Roman"/>
                <w:kern w:val="2"/>
                <w:sz w:val="24"/>
                <w:szCs w:val="28"/>
              </w:rPr>
            </w:pPr>
            <w:r w:rsidRPr="00504452">
              <w:rPr>
                <w:rFonts w:hAnsi="Times New Roman" w:hint="eastAsia"/>
                <w:kern w:val="2"/>
                <w:sz w:val="24"/>
                <w:szCs w:val="28"/>
              </w:rPr>
              <w:t xml:space="preserve">1.90 </w:t>
            </w:r>
          </w:p>
        </w:tc>
      </w:tr>
      <w:tr w:rsidR="00B62CD3" w:rsidRPr="00504452" w:rsidTr="00E944F5">
        <w:trPr>
          <w:trHeight w:val="322"/>
        </w:trPr>
        <w:tc>
          <w:tcPr>
            <w:tcW w:w="1375" w:type="dxa"/>
            <w:shd w:val="clear" w:color="auto" w:fill="auto"/>
            <w:noWrap/>
            <w:vAlign w:val="center"/>
          </w:tcPr>
          <w:p w:rsidR="00B62CD3" w:rsidRPr="00504452" w:rsidRDefault="00B62CD3" w:rsidP="00B62CD3">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12</w:t>
            </w:r>
          </w:p>
        </w:tc>
        <w:tc>
          <w:tcPr>
            <w:tcW w:w="1284" w:type="dxa"/>
            <w:noWrap/>
          </w:tcPr>
          <w:p w:rsidR="00B62CD3" w:rsidRPr="00E71FFC" w:rsidRDefault="00B62CD3" w:rsidP="002444EB">
            <w:pPr>
              <w:pStyle w:val="142"/>
              <w:ind w:firstLine="14"/>
              <w:jc w:val="right"/>
              <w:rPr>
                <w:snapToGrid w:val="0"/>
                <w:lang w:eastAsia="zh-HK"/>
              </w:rPr>
            </w:pPr>
            <w:r w:rsidRPr="00E71FFC">
              <w:rPr>
                <w:rFonts w:hint="eastAsia"/>
                <w:snapToGrid w:val="0"/>
                <w:lang w:eastAsia="zh-HK"/>
              </w:rPr>
              <w:t xml:space="preserve">2.19 </w:t>
            </w:r>
          </w:p>
        </w:tc>
        <w:tc>
          <w:tcPr>
            <w:tcW w:w="1284" w:type="dxa"/>
            <w:noWrap/>
          </w:tcPr>
          <w:p w:rsidR="00B62CD3" w:rsidRPr="00E71FFC" w:rsidRDefault="00B62CD3" w:rsidP="002444EB">
            <w:pPr>
              <w:pStyle w:val="142"/>
              <w:ind w:firstLine="14"/>
              <w:jc w:val="right"/>
              <w:rPr>
                <w:rFonts w:hint="eastAsia"/>
                <w:snapToGrid w:val="0"/>
                <w:lang w:eastAsia="zh-HK"/>
              </w:rPr>
            </w:pPr>
            <w:r w:rsidRPr="00E71FFC">
              <w:rPr>
                <w:rFonts w:hint="eastAsia"/>
                <w:snapToGrid w:val="0"/>
                <w:lang w:eastAsia="zh-HK"/>
              </w:rPr>
              <w:t xml:space="preserve">1.90 </w:t>
            </w:r>
          </w:p>
        </w:tc>
        <w:tc>
          <w:tcPr>
            <w:tcW w:w="1284" w:type="dxa"/>
            <w:noWrap/>
          </w:tcPr>
          <w:p w:rsidR="00B62CD3" w:rsidRPr="00E71FFC" w:rsidRDefault="00B62CD3" w:rsidP="002444EB">
            <w:pPr>
              <w:pStyle w:val="142"/>
              <w:ind w:firstLine="14"/>
              <w:jc w:val="right"/>
              <w:rPr>
                <w:rFonts w:hint="eastAsia"/>
                <w:snapToGrid w:val="0"/>
                <w:lang w:eastAsia="zh-HK"/>
              </w:rPr>
            </w:pPr>
            <w:r w:rsidRPr="00E71FFC">
              <w:rPr>
                <w:rFonts w:hint="eastAsia"/>
                <w:snapToGrid w:val="0"/>
                <w:lang w:eastAsia="zh-HK"/>
              </w:rPr>
              <w:t xml:space="preserve">1.87 </w:t>
            </w:r>
          </w:p>
        </w:tc>
        <w:tc>
          <w:tcPr>
            <w:tcW w:w="1284" w:type="dxa"/>
            <w:noWrap/>
          </w:tcPr>
          <w:p w:rsidR="00B62CD3" w:rsidRPr="00E71FFC" w:rsidRDefault="00B62CD3" w:rsidP="002444EB">
            <w:pPr>
              <w:pStyle w:val="142"/>
              <w:ind w:firstLine="14"/>
              <w:jc w:val="right"/>
              <w:rPr>
                <w:rFonts w:hint="eastAsia"/>
                <w:snapToGrid w:val="0"/>
                <w:lang w:eastAsia="zh-HK"/>
              </w:rPr>
            </w:pPr>
            <w:r w:rsidRPr="00E71FFC">
              <w:rPr>
                <w:rFonts w:hint="eastAsia"/>
                <w:snapToGrid w:val="0"/>
                <w:lang w:eastAsia="zh-HK"/>
              </w:rPr>
              <w:t xml:space="preserve">2.18 </w:t>
            </w:r>
          </w:p>
        </w:tc>
        <w:tc>
          <w:tcPr>
            <w:tcW w:w="1285" w:type="dxa"/>
            <w:noWrap/>
          </w:tcPr>
          <w:p w:rsidR="00B62CD3" w:rsidRPr="00E71FFC" w:rsidRDefault="00B62CD3" w:rsidP="002444EB">
            <w:pPr>
              <w:pStyle w:val="142"/>
              <w:ind w:firstLine="14"/>
              <w:jc w:val="right"/>
              <w:rPr>
                <w:rFonts w:hint="eastAsia"/>
                <w:snapToGrid w:val="0"/>
                <w:lang w:eastAsia="zh-HK"/>
              </w:rPr>
            </w:pPr>
            <w:r w:rsidRPr="00E71FFC">
              <w:rPr>
                <w:rFonts w:hint="eastAsia"/>
                <w:snapToGrid w:val="0"/>
                <w:lang w:eastAsia="zh-HK"/>
              </w:rPr>
              <w:t xml:space="preserve">1.92 </w:t>
            </w:r>
          </w:p>
        </w:tc>
      </w:tr>
      <w:tr w:rsidR="00242508" w:rsidRPr="00504452" w:rsidTr="00E944F5">
        <w:trPr>
          <w:trHeight w:val="322"/>
        </w:trPr>
        <w:tc>
          <w:tcPr>
            <w:tcW w:w="1375" w:type="dxa"/>
            <w:shd w:val="clear" w:color="auto" w:fill="auto"/>
            <w:noWrap/>
            <w:vAlign w:val="center"/>
          </w:tcPr>
          <w:p w:rsidR="00242508" w:rsidRDefault="00242508" w:rsidP="00242508">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w:t>
            </w:r>
            <w:r>
              <w:rPr>
                <w:rFonts w:hAnsi="Times New Roman"/>
                <w:kern w:val="2"/>
                <w:sz w:val="24"/>
                <w:szCs w:val="28"/>
              </w:rPr>
              <w:t>13</w:t>
            </w:r>
          </w:p>
        </w:tc>
        <w:tc>
          <w:tcPr>
            <w:tcW w:w="1284" w:type="dxa"/>
            <w:noWrap/>
          </w:tcPr>
          <w:p w:rsidR="00242508" w:rsidRPr="00E71FFC" w:rsidRDefault="00242508" w:rsidP="002444EB">
            <w:pPr>
              <w:pStyle w:val="142"/>
              <w:ind w:firstLine="14"/>
              <w:jc w:val="right"/>
            </w:pPr>
            <w:r w:rsidRPr="00E71FFC">
              <w:rPr>
                <w:rFonts w:hint="eastAsia"/>
              </w:rPr>
              <w:t xml:space="preserve">2.04 </w:t>
            </w:r>
          </w:p>
        </w:tc>
        <w:tc>
          <w:tcPr>
            <w:tcW w:w="1284" w:type="dxa"/>
            <w:noWrap/>
          </w:tcPr>
          <w:p w:rsidR="00242508" w:rsidRPr="00E71FFC" w:rsidRDefault="00242508" w:rsidP="002444EB">
            <w:pPr>
              <w:pStyle w:val="142"/>
              <w:ind w:firstLine="14"/>
              <w:jc w:val="right"/>
              <w:rPr>
                <w:rFonts w:hint="eastAsia"/>
              </w:rPr>
            </w:pPr>
            <w:r w:rsidRPr="00E71FFC">
              <w:rPr>
                <w:rFonts w:hint="eastAsia"/>
              </w:rPr>
              <w:t xml:space="preserve">1.78 </w:t>
            </w:r>
          </w:p>
        </w:tc>
        <w:tc>
          <w:tcPr>
            <w:tcW w:w="1284" w:type="dxa"/>
            <w:noWrap/>
          </w:tcPr>
          <w:p w:rsidR="00242508" w:rsidRPr="00E71FFC" w:rsidRDefault="00242508" w:rsidP="002444EB">
            <w:pPr>
              <w:pStyle w:val="142"/>
              <w:ind w:firstLine="14"/>
              <w:jc w:val="right"/>
              <w:rPr>
                <w:rFonts w:hint="eastAsia"/>
              </w:rPr>
            </w:pPr>
            <w:r w:rsidRPr="00E71FFC">
              <w:rPr>
                <w:rFonts w:hint="eastAsia"/>
              </w:rPr>
              <w:t xml:space="preserve">1.77 </w:t>
            </w:r>
          </w:p>
        </w:tc>
        <w:tc>
          <w:tcPr>
            <w:tcW w:w="1284" w:type="dxa"/>
            <w:noWrap/>
          </w:tcPr>
          <w:p w:rsidR="00242508" w:rsidRPr="00E71FFC" w:rsidRDefault="00242508" w:rsidP="002444EB">
            <w:pPr>
              <w:pStyle w:val="142"/>
              <w:ind w:firstLine="14"/>
              <w:jc w:val="right"/>
              <w:rPr>
                <w:rFonts w:hint="eastAsia"/>
              </w:rPr>
            </w:pPr>
            <w:r w:rsidRPr="00E71FFC">
              <w:rPr>
                <w:rFonts w:hint="eastAsia"/>
              </w:rPr>
              <w:t xml:space="preserve">2.15 </w:t>
            </w:r>
          </w:p>
        </w:tc>
        <w:tc>
          <w:tcPr>
            <w:tcW w:w="1285" w:type="dxa"/>
            <w:noWrap/>
          </w:tcPr>
          <w:p w:rsidR="00242508" w:rsidRPr="00E71FFC" w:rsidRDefault="00242508" w:rsidP="002444EB">
            <w:pPr>
              <w:pStyle w:val="142"/>
              <w:ind w:firstLine="14"/>
              <w:jc w:val="right"/>
              <w:rPr>
                <w:rFonts w:hint="eastAsia"/>
              </w:rPr>
            </w:pPr>
            <w:r w:rsidRPr="00E71FFC">
              <w:rPr>
                <w:rFonts w:hint="eastAsia"/>
              </w:rPr>
              <w:t>1.</w:t>
            </w:r>
            <w:r w:rsidRPr="00E71FFC">
              <w:t>87</w:t>
            </w:r>
            <w:r w:rsidRPr="00E71FFC">
              <w:rPr>
                <w:rFonts w:hint="eastAsia"/>
              </w:rPr>
              <w:t xml:space="preserve"> </w:t>
            </w:r>
          </w:p>
        </w:tc>
      </w:tr>
      <w:tr w:rsidR="00E944F5" w:rsidRPr="00504452" w:rsidTr="00E944F5">
        <w:trPr>
          <w:trHeight w:val="322"/>
        </w:trPr>
        <w:tc>
          <w:tcPr>
            <w:tcW w:w="1375" w:type="dxa"/>
            <w:shd w:val="clear" w:color="auto" w:fill="auto"/>
            <w:noWrap/>
            <w:vAlign w:val="center"/>
          </w:tcPr>
          <w:p w:rsidR="00E944F5" w:rsidRDefault="00E944F5" w:rsidP="00E944F5">
            <w:pPr>
              <w:widowControl w:val="0"/>
              <w:spacing w:line="280" w:lineRule="exact"/>
              <w:ind w:leftChars="0" w:left="0" w:firstLineChars="0" w:firstLine="0"/>
              <w:jc w:val="center"/>
              <w:rPr>
                <w:rFonts w:hAnsi="Times New Roman" w:hint="eastAsia"/>
                <w:kern w:val="2"/>
                <w:sz w:val="24"/>
                <w:szCs w:val="28"/>
              </w:rPr>
            </w:pPr>
            <w:r>
              <w:rPr>
                <w:rFonts w:hAnsi="Times New Roman" w:hint="eastAsia"/>
                <w:kern w:val="2"/>
                <w:sz w:val="24"/>
                <w:szCs w:val="28"/>
              </w:rPr>
              <w:t>114</w:t>
            </w:r>
          </w:p>
        </w:tc>
        <w:tc>
          <w:tcPr>
            <w:tcW w:w="1284" w:type="dxa"/>
            <w:shd w:val="clear" w:color="auto" w:fill="auto"/>
            <w:noWrap/>
            <w:vAlign w:val="center"/>
          </w:tcPr>
          <w:p w:rsidR="00E944F5" w:rsidRPr="002A0E8E" w:rsidRDefault="00E944F5" w:rsidP="00E944F5">
            <w:pPr>
              <w:pStyle w:val="142"/>
              <w:ind w:firstLine="14"/>
              <w:jc w:val="right"/>
              <w:rPr>
                <w:rFonts w:hint="eastAsia"/>
              </w:rPr>
            </w:pPr>
            <w:r w:rsidRPr="002A0E8E">
              <w:rPr>
                <w:rFonts w:hint="eastAsia"/>
              </w:rPr>
              <w:t xml:space="preserve">2.22 </w:t>
            </w:r>
          </w:p>
        </w:tc>
        <w:tc>
          <w:tcPr>
            <w:tcW w:w="1284" w:type="dxa"/>
            <w:shd w:val="clear" w:color="auto" w:fill="auto"/>
            <w:noWrap/>
            <w:vAlign w:val="center"/>
          </w:tcPr>
          <w:p w:rsidR="00E944F5" w:rsidRPr="002A0E8E" w:rsidRDefault="00E944F5" w:rsidP="00E944F5">
            <w:pPr>
              <w:pStyle w:val="142"/>
              <w:ind w:firstLine="14"/>
              <w:jc w:val="right"/>
              <w:rPr>
                <w:rFonts w:hint="eastAsia"/>
              </w:rPr>
            </w:pPr>
            <w:r w:rsidRPr="002A0E8E">
              <w:rPr>
                <w:rFonts w:hint="eastAsia"/>
              </w:rPr>
              <w:t xml:space="preserve">1.92 </w:t>
            </w:r>
          </w:p>
        </w:tc>
        <w:tc>
          <w:tcPr>
            <w:tcW w:w="1284" w:type="dxa"/>
            <w:shd w:val="clear" w:color="auto" w:fill="auto"/>
            <w:noWrap/>
            <w:vAlign w:val="center"/>
          </w:tcPr>
          <w:p w:rsidR="00E944F5" w:rsidRPr="002A0E8E" w:rsidRDefault="00E944F5" w:rsidP="00E944F5">
            <w:pPr>
              <w:pStyle w:val="142"/>
              <w:ind w:firstLine="14"/>
              <w:jc w:val="right"/>
              <w:rPr>
                <w:rFonts w:hint="eastAsia"/>
              </w:rPr>
            </w:pPr>
            <w:r w:rsidRPr="002A0E8E">
              <w:rPr>
                <w:rFonts w:hint="eastAsia"/>
              </w:rPr>
              <w:t xml:space="preserve">1.87 </w:t>
            </w:r>
          </w:p>
        </w:tc>
        <w:tc>
          <w:tcPr>
            <w:tcW w:w="1284" w:type="dxa"/>
            <w:shd w:val="clear" w:color="auto" w:fill="auto"/>
            <w:noWrap/>
            <w:vAlign w:val="center"/>
          </w:tcPr>
          <w:p w:rsidR="00E944F5" w:rsidRPr="002A0E8E" w:rsidRDefault="00E944F5" w:rsidP="00E944F5">
            <w:pPr>
              <w:pStyle w:val="142"/>
              <w:ind w:firstLine="14"/>
              <w:jc w:val="right"/>
              <w:rPr>
                <w:rFonts w:hint="eastAsia"/>
              </w:rPr>
            </w:pPr>
            <w:r w:rsidRPr="002A0E8E">
              <w:rPr>
                <w:rFonts w:hint="eastAsia"/>
              </w:rPr>
              <w:t xml:space="preserve">2.15 </w:t>
            </w:r>
          </w:p>
        </w:tc>
        <w:tc>
          <w:tcPr>
            <w:tcW w:w="1285" w:type="dxa"/>
            <w:shd w:val="clear" w:color="auto" w:fill="auto"/>
            <w:noWrap/>
            <w:vAlign w:val="center"/>
          </w:tcPr>
          <w:p w:rsidR="00E944F5" w:rsidRPr="002A0E8E" w:rsidRDefault="00E944F5" w:rsidP="00E944F5">
            <w:pPr>
              <w:pStyle w:val="142"/>
              <w:ind w:firstLine="14"/>
              <w:jc w:val="right"/>
              <w:rPr>
                <w:rFonts w:hint="eastAsia"/>
              </w:rPr>
            </w:pPr>
            <w:r w:rsidRPr="002A0E8E">
              <w:rPr>
                <w:rFonts w:hint="eastAsia"/>
              </w:rPr>
              <w:t xml:space="preserve">1.94 </w:t>
            </w:r>
          </w:p>
        </w:tc>
      </w:tr>
    </w:tbl>
    <w:p w:rsidR="00504452" w:rsidRPr="00504452" w:rsidRDefault="00504452" w:rsidP="00504452">
      <w:pPr>
        <w:widowControl w:val="0"/>
        <w:spacing w:line="280" w:lineRule="exact"/>
        <w:ind w:leftChars="0" w:left="0" w:firstLineChars="0" w:firstLine="0"/>
        <w:rPr>
          <w:rFonts w:hAnsi="標楷體"/>
          <w:kern w:val="2"/>
          <w:sz w:val="24"/>
          <w:szCs w:val="28"/>
        </w:rPr>
      </w:pPr>
      <w:r w:rsidRPr="00504452">
        <w:rPr>
          <w:rFonts w:hAnsi="標楷體" w:hint="eastAsia"/>
          <w:kern w:val="2"/>
          <w:sz w:val="24"/>
          <w:szCs w:val="28"/>
        </w:rPr>
        <w:t xml:space="preserve">      資料來源：彙整自國教署提供資料。</w:t>
      </w:r>
    </w:p>
    <w:p w:rsidR="00504452" w:rsidRDefault="005D3188" w:rsidP="00504452">
      <w:pPr>
        <w:widowControl w:val="0"/>
        <w:ind w:left="560" w:firstLine="560"/>
        <w:rPr>
          <w:rFonts w:hAnsi="標楷體"/>
          <w:snapToGrid w:val="0"/>
          <w:kern w:val="2"/>
          <w:sz w:val="24"/>
          <w:szCs w:val="28"/>
        </w:rPr>
      </w:pPr>
      <w:r w:rsidRPr="00504452">
        <w:rPr>
          <w:rFonts w:hint="eastAsia"/>
          <w:snapToGrid w:val="0"/>
          <w:lang w:eastAsia="zh-HK"/>
        </w:rPr>
        <w:t>綜上，</w:t>
      </w:r>
      <w:r w:rsidRPr="00E944F5">
        <w:rPr>
          <w:rFonts w:hint="eastAsia"/>
          <w:snapToGrid w:val="0"/>
          <w:lang w:eastAsia="zh-HK"/>
        </w:rPr>
        <w:t>教師質量影響學生學習成就之良窳</w:t>
      </w:r>
      <w:r>
        <w:rPr>
          <w:rFonts w:hAnsi="標楷體" w:hint="eastAsia"/>
          <w:snapToGrid w:val="0"/>
          <w:lang w:eastAsia="zh-HK"/>
        </w:rPr>
        <w:t>，</w:t>
      </w:r>
      <w:r w:rsidRPr="00504452">
        <w:rPr>
          <w:rFonts w:hint="eastAsia"/>
          <w:snapToGrid w:val="0"/>
          <w:lang w:eastAsia="zh-HK"/>
        </w:rPr>
        <w:t>偏遠地區學校教育發展條例</w:t>
      </w:r>
      <w:r w:rsidRPr="00504452">
        <w:rPr>
          <w:rFonts w:hint="eastAsia"/>
          <w:snapToGrid w:val="0"/>
        </w:rPr>
        <w:t>自1</w:t>
      </w:r>
      <w:r w:rsidRPr="00504452">
        <w:rPr>
          <w:snapToGrid w:val="0"/>
        </w:rPr>
        <w:t>06</w:t>
      </w:r>
      <w:r w:rsidRPr="00504452">
        <w:rPr>
          <w:rFonts w:hint="eastAsia"/>
          <w:snapToGrid w:val="0"/>
        </w:rPr>
        <w:t>年底制定並施行迄今已多年，然</w:t>
      </w:r>
      <w:r w:rsidRPr="00E944F5">
        <w:rPr>
          <w:rFonts w:hint="eastAsia"/>
          <w:snapToGrid w:val="0"/>
        </w:rPr>
        <w:t>偏遠地區學校代理教師比例及編制內教師流動率仍偏高</w:t>
      </w:r>
      <w:r>
        <w:rPr>
          <w:rFonts w:hAnsi="標楷體" w:hint="eastAsia"/>
          <w:snapToGrid w:val="0"/>
        </w:rPr>
        <w:t>，</w:t>
      </w:r>
      <w:r>
        <w:rPr>
          <w:rFonts w:hAnsi="標楷體" w:hint="eastAsia"/>
          <w:snapToGrid w:val="0"/>
          <w:lang w:eastAsia="zh-HK"/>
        </w:rPr>
        <w:t>且</w:t>
      </w:r>
      <w:r w:rsidRPr="00504452">
        <w:rPr>
          <w:rFonts w:hint="eastAsia"/>
          <w:snapToGrid w:val="0"/>
        </w:rPr>
        <w:t>偏遠地區10</w:t>
      </w:r>
      <w:r>
        <w:rPr>
          <w:rFonts w:hint="eastAsia"/>
          <w:snapToGrid w:val="0"/>
        </w:rPr>
        <w:t>9</w:t>
      </w:r>
      <w:r w:rsidRPr="00504452">
        <w:rPr>
          <w:rFonts w:hint="eastAsia"/>
          <w:snapToGrid w:val="0"/>
        </w:rPr>
        <w:t>至11</w:t>
      </w:r>
      <w:r>
        <w:rPr>
          <w:rFonts w:hint="eastAsia"/>
          <w:snapToGrid w:val="0"/>
        </w:rPr>
        <w:t>4</w:t>
      </w:r>
      <w:r w:rsidRPr="00504452">
        <w:rPr>
          <w:rFonts w:hint="eastAsia"/>
          <w:snapToGrid w:val="0"/>
        </w:rPr>
        <w:t>年度國中會考(九年級學生</w:t>
      </w:r>
      <w:r w:rsidRPr="00504452">
        <w:rPr>
          <w:snapToGrid w:val="0"/>
        </w:rPr>
        <w:t>)</w:t>
      </w:r>
      <w:r>
        <w:rPr>
          <w:rFonts w:hint="eastAsia"/>
          <w:snapToGrid w:val="0"/>
          <w:lang w:eastAsia="zh-HK"/>
        </w:rPr>
        <w:t>成績</w:t>
      </w:r>
      <w:r w:rsidRPr="00504452">
        <w:rPr>
          <w:rFonts w:hint="eastAsia"/>
          <w:snapToGrid w:val="0"/>
        </w:rPr>
        <w:t>「待加強」比率約為全國</w:t>
      </w:r>
      <w:r>
        <w:rPr>
          <w:rFonts w:hint="eastAsia"/>
          <w:snapToGrid w:val="0"/>
          <w:lang w:eastAsia="zh-HK"/>
        </w:rPr>
        <w:t>之</w:t>
      </w:r>
      <w:r w:rsidRPr="00504452">
        <w:rPr>
          <w:rFonts w:hint="eastAsia"/>
          <w:snapToGrid w:val="0"/>
        </w:rPr>
        <w:t>2倍，其中英語與數學待加強比率皆逾4</w:t>
      </w:r>
      <w:r>
        <w:rPr>
          <w:snapToGrid w:val="0"/>
        </w:rPr>
        <w:t>7</w:t>
      </w:r>
      <w:r w:rsidRPr="00504452">
        <w:rPr>
          <w:rFonts w:hint="eastAsia"/>
          <w:snapToGrid w:val="0"/>
        </w:rPr>
        <w:t>%</w:t>
      </w:r>
      <w:r>
        <w:rPr>
          <w:rFonts w:hAnsi="標楷體" w:hint="eastAsia"/>
          <w:snapToGrid w:val="0"/>
        </w:rPr>
        <w:t>，</w:t>
      </w:r>
      <w:r>
        <w:rPr>
          <w:rFonts w:hAnsi="標楷體" w:hint="eastAsia"/>
          <w:snapToGrid w:val="0"/>
          <w:lang w:eastAsia="zh-HK"/>
        </w:rPr>
        <w:t>顯示其</w:t>
      </w:r>
      <w:r w:rsidRPr="00D10583">
        <w:rPr>
          <w:rFonts w:hint="eastAsia"/>
          <w:snapToGrid w:val="0"/>
        </w:rPr>
        <w:t>學生學習成就</w:t>
      </w:r>
      <w:r>
        <w:rPr>
          <w:rFonts w:hint="eastAsia"/>
          <w:snapToGrid w:val="0"/>
          <w:lang w:eastAsia="zh-HK"/>
        </w:rPr>
        <w:t>與全國相較</w:t>
      </w:r>
      <w:r w:rsidRPr="00D10583">
        <w:rPr>
          <w:rFonts w:hint="eastAsia"/>
          <w:snapToGrid w:val="0"/>
        </w:rPr>
        <w:t>仍存有相當落差，</w:t>
      </w:r>
      <w:r w:rsidRPr="00E944F5">
        <w:rPr>
          <w:rFonts w:hint="eastAsia"/>
          <w:snapToGrid w:val="0"/>
        </w:rPr>
        <w:t>相關政策允宜賡續檢討推動</w:t>
      </w:r>
      <w:r w:rsidRPr="00D10583">
        <w:rPr>
          <w:rFonts w:hint="eastAsia"/>
          <w:snapToGrid w:val="0"/>
        </w:rPr>
        <w:t>，以促進我國教育機會均等及教育公平性。</w:t>
      </w:r>
    </w:p>
    <w:p w:rsidR="005D3188" w:rsidRPr="00504452" w:rsidRDefault="005D3188" w:rsidP="00504452">
      <w:pPr>
        <w:widowControl w:val="0"/>
        <w:ind w:left="560" w:firstLine="480"/>
        <w:rPr>
          <w:rFonts w:hAnsi="標楷體" w:hint="eastAsia"/>
          <w:snapToGrid w:val="0"/>
          <w:kern w:val="2"/>
          <w:sz w:val="24"/>
          <w:szCs w:val="28"/>
        </w:rPr>
      </w:pPr>
    </w:p>
    <w:p w:rsidR="00BC0AA3" w:rsidRDefault="00AD61F6" w:rsidP="00F03660">
      <w:pPr>
        <w:pStyle w:val="14"/>
        <w:rPr>
          <w:lang w:eastAsia="zh-HK"/>
        </w:rPr>
      </w:pPr>
      <w:bookmarkStart w:id="16" w:name="_Toc494218779"/>
      <w:bookmarkStart w:id="17" w:name="_Toc79161354"/>
      <w:bookmarkStart w:id="18" w:name="_Toc85446654"/>
      <w:bookmarkStart w:id="19" w:name="_Toc212642044"/>
      <w:bookmarkEnd w:id="13"/>
      <w:r>
        <w:rPr>
          <w:rFonts w:hint="eastAsia"/>
          <w:lang w:eastAsia="zh-HK"/>
        </w:rPr>
        <w:t>六</w:t>
      </w:r>
      <w:r w:rsidR="00DA4CA7" w:rsidRPr="00DA4CA7">
        <w:rPr>
          <w:rFonts w:hint="eastAsia"/>
        </w:rPr>
        <w:t>、</w:t>
      </w:r>
      <w:r w:rsidR="009778AE">
        <w:rPr>
          <w:rFonts w:hint="eastAsia"/>
        </w:rPr>
        <w:t>1</w:t>
      </w:r>
      <w:r w:rsidR="009778AE">
        <w:t>1</w:t>
      </w:r>
      <w:r w:rsidR="00BB2C82">
        <w:rPr>
          <w:rFonts w:hint="eastAsia"/>
        </w:rPr>
        <w:t>5</w:t>
      </w:r>
      <w:r w:rsidR="009778AE">
        <w:rPr>
          <w:rFonts w:hint="eastAsia"/>
        </w:rPr>
        <w:t>年度新增</w:t>
      </w:r>
      <w:r w:rsidR="005D3188">
        <w:rPr>
          <w:rFonts w:hint="eastAsia"/>
          <w:lang w:eastAsia="zh-HK"/>
        </w:rPr>
        <w:t>辦理</w:t>
      </w:r>
      <w:r w:rsidR="00BC0AA3">
        <w:rPr>
          <w:rFonts w:hint="eastAsia"/>
        </w:rPr>
        <w:t>「</w:t>
      </w:r>
      <w:r w:rsidR="00BC0AA3" w:rsidRPr="00BC0AA3">
        <w:rPr>
          <w:rFonts w:hint="eastAsia"/>
        </w:rPr>
        <w:t>無人載具</w:t>
      </w:r>
      <w:r w:rsidR="00BC0AA3">
        <w:rPr>
          <w:rFonts w:hint="eastAsia"/>
        </w:rPr>
        <w:t>(</w:t>
      </w:r>
      <w:r w:rsidR="00BC0AA3">
        <w:rPr>
          <w:rFonts w:hint="eastAsia"/>
          <w:lang w:eastAsia="zh-HK"/>
        </w:rPr>
        <w:t>無人機及水面水下無人船</w:t>
      </w:r>
      <w:r w:rsidR="00BC0AA3">
        <w:rPr>
          <w:rFonts w:hint="eastAsia"/>
        </w:rPr>
        <w:t>)</w:t>
      </w:r>
      <w:r w:rsidR="00BC0AA3" w:rsidRPr="00BC0AA3">
        <w:rPr>
          <w:rFonts w:hint="eastAsia"/>
        </w:rPr>
        <w:t>產業發展統籌型計畫</w:t>
      </w:r>
      <w:r w:rsidR="00BC0AA3">
        <w:rPr>
          <w:rFonts w:hint="eastAsia"/>
        </w:rPr>
        <w:t>」，</w:t>
      </w:r>
      <w:r w:rsidR="005D3188">
        <w:rPr>
          <w:rFonts w:hint="eastAsia"/>
          <w:lang w:eastAsia="zh-HK"/>
        </w:rPr>
        <w:t>惟</w:t>
      </w:r>
      <w:r w:rsidR="00BC0AA3">
        <w:rPr>
          <w:rFonts w:hint="eastAsia"/>
          <w:lang w:eastAsia="zh-HK"/>
        </w:rPr>
        <w:t>該</w:t>
      </w:r>
      <w:r w:rsidR="00BC0AA3">
        <w:rPr>
          <w:rFonts w:hint="eastAsia"/>
        </w:rPr>
        <w:t>計畫尚未經核定</w:t>
      </w:r>
      <w:r w:rsidR="00BC0AA3">
        <w:rPr>
          <w:rFonts w:hint="eastAsia"/>
          <w:lang w:eastAsia="zh-HK"/>
        </w:rPr>
        <w:t>，預算</w:t>
      </w:r>
      <w:r w:rsidR="005D3188">
        <w:rPr>
          <w:rFonts w:hint="eastAsia"/>
          <w:lang w:eastAsia="zh-HK"/>
        </w:rPr>
        <w:t>編列及</w:t>
      </w:r>
      <w:r w:rsidR="00BC0AA3" w:rsidRPr="00BC0AA3">
        <w:rPr>
          <w:rFonts w:hint="eastAsia"/>
          <w:lang w:eastAsia="zh-HK"/>
        </w:rPr>
        <w:t>辦理期程等</w:t>
      </w:r>
      <w:r w:rsidR="00BC0AA3">
        <w:rPr>
          <w:rFonts w:hint="eastAsia"/>
          <w:lang w:eastAsia="zh-HK"/>
        </w:rPr>
        <w:t>資料皆未提供，</w:t>
      </w:r>
      <w:r w:rsidR="005D3188">
        <w:rPr>
          <w:rFonts w:hint="eastAsia"/>
          <w:lang w:eastAsia="zh-HK"/>
        </w:rPr>
        <w:t>允宜依預算法及相關規定辦理</w:t>
      </w:r>
      <w:bookmarkEnd w:id="19"/>
    </w:p>
    <w:p w:rsidR="00BC0AA3" w:rsidRDefault="00BC0AA3" w:rsidP="00BC0AA3">
      <w:pPr>
        <w:ind w:left="560" w:firstLine="560"/>
        <w:rPr>
          <w:lang w:eastAsia="zh-HK"/>
        </w:rPr>
      </w:pPr>
      <w:r>
        <w:rPr>
          <w:rFonts w:hint="eastAsia"/>
        </w:rPr>
        <w:t>國教</w:t>
      </w:r>
      <w:r w:rsidRPr="007951B0">
        <w:rPr>
          <w:rFonts w:hint="eastAsia"/>
        </w:rPr>
        <w:t>署11</w:t>
      </w:r>
      <w:r>
        <w:rPr>
          <w:rFonts w:hint="eastAsia"/>
        </w:rPr>
        <w:t>5年度預算案</w:t>
      </w:r>
      <w:r w:rsidRPr="009778AE">
        <w:rPr>
          <w:rFonts w:hint="eastAsia"/>
        </w:rPr>
        <w:t>「國民及學前教育行政及督導</w:t>
      </w:r>
      <w:r>
        <w:rPr>
          <w:rFonts w:hint="eastAsia"/>
        </w:rPr>
        <w:t>-</w:t>
      </w:r>
      <w:r>
        <w:rPr>
          <w:rFonts w:hint="eastAsia"/>
          <w:lang w:eastAsia="zh-HK"/>
        </w:rPr>
        <w:t>高級中等學校</w:t>
      </w:r>
      <w:r w:rsidR="0070594D">
        <w:rPr>
          <w:rFonts w:hint="eastAsia"/>
          <w:lang w:eastAsia="zh-HK"/>
        </w:rPr>
        <w:t>教</w:t>
      </w:r>
      <w:r>
        <w:rPr>
          <w:rFonts w:hint="eastAsia"/>
          <w:lang w:eastAsia="zh-HK"/>
        </w:rPr>
        <w:t>育</w:t>
      </w:r>
      <w:r w:rsidRPr="009778AE">
        <w:rPr>
          <w:rFonts w:hint="eastAsia"/>
        </w:rPr>
        <w:t>」</w:t>
      </w:r>
      <w:r>
        <w:rPr>
          <w:rFonts w:hint="eastAsia"/>
        </w:rPr>
        <w:t>項下新增</w:t>
      </w:r>
      <w:r w:rsidRPr="00BC0AA3">
        <w:rPr>
          <w:rFonts w:hint="eastAsia"/>
        </w:rPr>
        <w:t>配合經濟部推動「無人載具(無人機及水面水下無人船)產業發展統籌型計畫」</w:t>
      </w:r>
      <w:r>
        <w:rPr>
          <w:rFonts w:hint="eastAsia"/>
        </w:rPr>
        <w:t>4</w:t>
      </w:r>
      <w:r>
        <w:rPr>
          <w:rFonts w:hint="eastAsia"/>
          <w:lang w:eastAsia="zh-HK"/>
        </w:rPr>
        <w:t>億</w:t>
      </w:r>
      <w:r>
        <w:rPr>
          <w:rFonts w:hint="eastAsia"/>
        </w:rPr>
        <w:t>6,485</w:t>
      </w:r>
      <w:r>
        <w:rPr>
          <w:rFonts w:hint="eastAsia"/>
          <w:lang w:eastAsia="zh-HK"/>
        </w:rPr>
        <w:t>萬元</w:t>
      </w:r>
      <w:r>
        <w:rPr>
          <w:rFonts w:hAnsi="標楷體" w:hint="eastAsia"/>
        </w:rPr>
        <w:t>，</w:t>
      </w:r>
      <w:r>
        <w:rPr>
          <w:rFonts w:hint="eastAsia"/>
          <w:lang w:eastAsia="zh-HK"/>
        </w:rPr>
        <w:t>另</w:t>
      </w:r>
      <w:r w:rsidR="000713E4">
        <w:rPr>
          <w:rFonts w:hint="eastAsia"/>
          <w:lang w:eastAsia="zh-HK"/>
        </w:rPr>
        <w:t>於</w:t>
      </w:r>
      <w:r>
        <w:rPr>
          <w:rFonts w:hint="eastAsia"/>
          <w:lang w:eastAsia="zh-HK"/>
        </w:rPr>
        <w:t>一般性補助款</w:t>
      </w:r>
      <w:r w:rsidR="000713E4">
        <w:rPr>
          <w:rFonts w:hint="eastAsia"/>
          <w:lang w:eastAsia="zh-HK"/>
        </w:rPr>
        <w:t>編有</w:t>
      </w:r>
      <w:r>
        <w:rPr>
          <w:rFonts w:hint="eastAsia"/>
        </w:rPr>
        <w:t>1</w:t>
      </w:r>
      <w:r>
        <w:rPr>
          <w:rFonts w:hint="eastAsia"/>
          <w:lang w:eastAsia="zh-HK"/>
        </w:rPr>
        <w:t>億</w:t>
      </w:r>
      <w:r>
        <w:rPr>
          <w:rFonts w:hint="eastAsia"/>
        </w:rPr>
        <w:t>5,835</w:t>
      </w:r>
      <w:r>
        <w:rPr>
          <w:rFonts w:hint="eastAsia"/>
          <w:lang w:eastAsia="zh-HK"/>
        </w:rPr>
        <w:t>萬元</w:t>
      </w:r>
      <w:r>
        <w:rPr>
          <w:rFonts w:hAnsi="標楷體" w:hint="eastAsia"/>
        </w:rPr>
        <w:t>，</w:t>
      </w:r>
      <w:r>
        <w:rPr>
          <w:rFonts w:hint="eastAsia"/>
          <w:lang w:eastAsia="zh-HK"/>
        </w:rPr>
        <w:t>依預算案說明</w:t>
      </w:r>
      <w:r w:rsidRPr="00BC0AA3">
        <w:rPr>
          <w:rFonts w:hint="eastAsia"/>
        </w:rPr>
        <w:t>(第81頁)</w:t>
      </w:r>
      <w:r>
        <w:rPr>
          <w:rFonts w:hAnsi="標楷體" w:hint="eastAsia"/>
        </w:rPr>
        <w:t>，</w:t>
      </w:r>
      <w:r>
        <w:rPr>
          <w:rFonts w:hAnsi="標楷體" w:hint="eastAsia"/>
          <w:lang w:eastAsia="zh-HK"/>
        </w:rPr>
        <w:t>係</w:t>
      </w:r>
      <w:r>
        <w:rPr>
          <w:rFonts w:hint="eastAsia"/>
          <w:lang w:eastAsia="zh-HK"/>
        </w:rPr>
        <w:t>補助高級中等學校購置無人機</w:t>
      </w:r>
      <w:r>
        <w:rPr>
          <w:rFonts w:hAnsi="標楷體" w:hint="eastAsia"/>
          <w:lang w:eastAsia="zh-HK"/>
        </w:rPr>
        <w:t>、</w:t>
      </w:r>
      <w:r>
        <w:rPr>
          <w:rFonts w:hint="eastAsia"/>
          <w:lang w:eastAsia="zh-HK"/>
        </w:rPr>
        <w:t>無人機課程及活動推廣等所需相關經費</w:t>
      </w:r>
      <w:r>
        <w:rPr>
          <w:rFonts w:hAnsi="標楷體" w:hint="eastAsia"/>
          <w:lang w:eastAsia="zh-HK"/>
        </w:rPr>
        <w:t>。</w:t>
      </w:r>
    </w:p>
    <w:p w:rsidR="00FD20EF" w:rsidRDefault="00FD20EF" w:rsidP="00FD20EF">
      <w:pPr>
        <w:ind w:left="560" w:firstLine="560"/>
        <w:rPr>
          <w:lang w:eastAsia="zh-HK"/>
        </w:rPr>
      </w:pPr>
      <w:r>
        <w:rPr>
          <w:rFonts w:hint="eastAsia"/>
          <w:lang w:eastAsia="zh-HK"/>
        </w:rPr>
        <w:t>依預算法第</w:t>
      </w:r>
      <w:r>
        <w:rPr>
          <w:rFonts w:hint="eastAsia"/>
        </w:rPr>
        <w:t>34</w:t>
      </w:r>
      <w:r>
        <w:rPr>
          <w:rFonts w:hint="eastAsia"/>
          <w:lang w:eastAsia="zh-HK"/>
        </w:rPr>
        <w:t>條規定</w:t>
      </w:r>
      <w:r>
        <w:rPr>
          <w:rFonts w:hAnsi="標楷體" w:hint="eastAsia"/>
          <w:lang w:eastAsia="zh-HK"/>
        </w:rPr>
        <w:t>：「</w:t>
      </w:r>
      <w:r w:rsidRPr="00FD20EF">
        <w:rPr>
          <w:rFonts w:hint="eastAsia"/>
          <w:lang w:eastAsia="zh-HK"/>
        </w:rPr>
        <w:t>重要公共工程建設及重大施政計畫，應先行製作選擇方案及替代方案之成本效益分析報告，並提供財源籌措及資金運用之說明，始得編列概算及預算案，並送立法院備查。</w:t>
      </w:r>
      <w:r>
        <w:rPr>
          <w:rFonts w:hAnsi="標楷體" w:hint="eastAsia"/>
          <w:lang w:eastAsia="zh-HK"/>
        </w:rPr>
        <w:t>」</w:t>
      </w:r>
      <w:r>
        <w:rPr>
          <w:rFonts w:hint="eastAsia"/>
          <w:lang w:eastAsia="zh-HK"/>
        </w:rPr>
        <w:t>同法第</w:t>
      </w:r>
      <w:r>
        <w:rPr>
          <w:rFonts w:hint="eastAsia"/>
        </w:rPr>
        <w:t>39</w:t>
      </w:r>
      <w:r>
        <w:rPr>
          <w:rFonts w:hint="eastAsia"/>
          <w:lang w:eastAsia="zh-HK"/>
        </w:rPr>
        <w:t>條規定</w:t>
      </w:r>
      <w:r>
        <w:rPr>
          <w:rFonts w:hAnsi="標楷體" w:hint="eastAsia"/>
          <w:lang w:eastAsia="zh-HK"/>
        </w:rPr>
        <w:t>：「</w:t>
      </w:r>
      <w:r w:rsidRPr="00FD20EF">
        <w:rPr>
          <w:rFonts w:hAnsi="標楷體" w:hint="eastAsia"/>
          <w:lang w:eastAsia="zh-HK"/>
        </w:rPr>
        <w:t>繼續經費預算之編製，應列明全部計畫之內容、經費總額、執行期間及各年度之分配額，依各年度之分配額，編列各該年度預算。</w:t>
      </w:r>
      <w:r>
        <w:rPr>
          <w:rFonts w:hAnsi="標楷體" w:hint="eastAsia"/>
          <w:lang w:eastAsia="zh-HK"/>
        </w:rPr>
        <w:t>」另「中央各主管機關編製</w:t>
      </w:r>
      <w:r>
        <w:rPr>
          <w:rFonts w:hAnsi="標楷體" w:hint="eastAsia"/>
        </w:rPr>
        <w:t>115</w:t>
      </w:r>
      <w:r>
        <w:rPr>
          <w:rFonts w:hAnsi="標楷體" w:hint="eastAsia"/>
          <w:lang w:eastAsia="zh-HK"/>
        </w:rPr>
        <w:t>年度</w:t>
      </w:r>
      <w:r w:rsidR="005F71D1">
        <w:rPr>
          <w:rFonts w:hAnsi="標楷體" w:hint="eastAsia"/>
          <w:lang w:eastAsia="zh-HK"/>
        </w:rPr>
        <w:t>預</w:t>
      </w:r>
      <w:r>
        <w:rPr>
          <w:rFonts w:hAnsi="標楷體" w:hint="eastAsia"/>
          <w:lang w:eastAsia="zh-HK"/>
        </w:rPr>
        <w:t>算應行注意辦理事項」第</w:t>
      </w:r>
      <w:r>
        <w:rPr>
          <w:rFonts w:hAnsi="標楷體" w:hint="eastAsia"/>
        </w:rPr>
        <w:t>13</w:t>
      </w:r>
      <w:r>
        <w:rPr>
          <w:rFonts w:hAnsi="標楷體" w:hint="eastAsia"/>
          <w:lang w:eastAsia="zh-HK"/>
        </w:rPr>
        <w:t>點規定：「</w:t>
      </w:r>
      <w:r w:rsidRPr="00FD20EF">
        <w:rPr>
          <w:rFonts w:hAnsi="標楷體" w:hint="eastAsia"/>
          <w:lang w:eastAsia="zh-HK"/>
        </w:rPr>
        <w:t>各機關跨年期計畫應儘早研擬及完成核定程序，並應比照預算法第</w:t>
      </w:r>
      <w:r>
        <w:rPr>
          <w:rFonts w:hAnsi="標楷體" w:hint="eastAsia"/>
        </w:rPr>
        <w:t>39</w:t>
      </w:r>
      <w:r w:rsidRPr="00FD20EF">
        <w:rPr>
          <w:rFonts w:hAnsi="標楷體" w:hint="eastAsia"/>
          <w:lang w:eastAsia="zh-HK"/>
        </w:rPr>
        <w:t>條有關繼續經費之規定，依事實情形除於總預算案歲出機關別預算表與單位概（預）算書列明計畫名稱、經費總額、執行期間、本年度編列數及以前年度法定預算數總數（含動支預備金）外，並於單位概（預）算書之跨年期計畫概況表表達。</w:t>
      </w:r>
      <w:r>
        <w:rPr>
          <w:rFonts w:hAnsi="標楷體" w:hint="eastAsia"/>
          <w:lang w:eastAsia="zh-HK"/>
        </w:rPr>
        <w:t>」</w:t>
      </w:r>
    </w:p>
    <w:p w:rsidR="00BC0AA3" w:rsidRDefault="00BC0AA3" w:rsidP="000F120B">
      <w:pPr>
        <w:ind w:left="560" w:firstLine="560"/>
        <w:rPr>
          <w:rFonts w:hAnsi="標楷體"/>
          <w:lang w:eastAsia="zh-HK"/>
        </w:rPr>
      </w:pPr>
      <w:r>
        <w:rPr>
          <w:rFonts w:hint="eastAsia"/>
          <w:lang w:eastAsia="zh-HK"/>
        </w:rPr>
        <w:t>據國教署表示</w:t>
      </w:r>
      <w:r>
        <w:rPr>
          <w:rStyle w:val="affff0"/>
          <w:lang w:eastAsia="zh-HK"/>
        </w:rPr>
        <w:footnoteReference w:id="9"/>
      </w:r>
      <w:r>
        <w:rPr>
          <w:rFonts w:hAnsi="標楷體" w:hint="eastAsia"/>
          <w:lang w:eastAsia="zh-HK"/>
        </w:rPr>
        <w:t>，該經費</w:t>
      </w:r>
      <w:r w:rsidRPr="00BC0AA3">
        <w:rPr>
          <w:rFonts w:hAnsi="標楷體" w:hint="eastAsia"/>
          <w:lang w:eastAsia="zh-HK"/>
        </w:rPr>
        <w:t>係配合經濟部推動「無人載具（無人機及水面水下無人船）產業發展統籌型計畫」，並由經濟部報行政院。教育部主政單位為技術及職業教育司，</w:t>
      </w:r>
      <w:r>
        <w:rPr>
          <w:rFonts w:hAnsi="標楷體" w:hint="eastAsia"/>
          <w:lang w:eastAsia="zh-HK"/>
        </w:rPr>
        <w:t>據</w:t>
      </w:r>
      <w:r w:rsidRPr="00BC0AA3">
        <w:rPr>
          <w:rFonts w:hAnsi="標楷體" w:hint="eastAsia"/>
          <w:lang w:eastAsia="zh-HK"/>
        </w:rPr>
        <w:t>該司表示，經濟部所報計畫尚未獲核定。</w:t>
      </w:r>
      <w:r w:rsidR="00FD20EF">
        <w:rPr>
          <w:rFonts w:hAnsi="標楷體" w:hint="eastAsia"/>
          <w:lang w:eastAsia="zh-HK"/>
        </w:rPr>
        <w:t>另依</w:t>
      </w:r>
      <w:r w:rsidR="000F120B">
        <w:rPr>
          <w:rFonts w:hAnsi="標楷體" w:hint="eastAsia"/>
          <w:lang w:eastAsia="zh-HK"/>
        </w:rPr>
        <w:t>經濟部產業發展署「</w:t>
      </w:r>
      <w:r w:rsidR="000F120B" w:rsidRPr="000F120B">
        <w:rPr>
          <w:rFonts w:hAnsi="標楷體" w:hint="eastAsia"/>
          <w:lang w:eastAsia="zh-HK"/>
        </w:rPr>
        <w:t>無人載具(無人機及水面水下無人船)產業發展統籌型計畫(</w:t>
      </w:r>
      <w:r w:rsidR="007C050F">
        <w:rPr>
          <w:rFonts w:hAnsi="標楷體" w:hint="eastAsia"/>
        </w:rPr>
        <w:t>114</w:t>
      </w:r>
      <w:r w:rsidR="000F120B">
        <w:rPr>
          <w:rFonts w:hAnsi="標楷體" w:hint="eastAsia"/>
          <w:lang w:eastAsia="zh-HK"/>
        </w:rPr>
        <w:t>至</w:t>
      </w:r>
      <w:r w:rsidR="007C050F">
        <w:rPr>
          <w:rFonts w:hAnsi="標楷體" w:hint="eastAsia"/>
        </w:rPr>
        <w:t>119</w:t>
      </w:r>
      <w:r w:rsidR="000F120B" w:rsidRPr="000F120B">
        <w:rPr>
          <w:rFonts w:hAnsi="標楷體" w:hint="eastAsia"/>
          <w:lang w:eastAsia="zh-HK"/>
        </w:rPr>
        <w:t>年)</w:t>
      </w:r>
      <w:r w:rsidR="000F120B">
        <w:rPr>
          <w:rFonts w:hAnsi="標楷體" w:hint="eastAsia"/>
          <w:lang w:eastAsia="zh-HK"/>
        </w:rPr>
        <w:t>草案」，</w:t>
      </w:r>
      <w:r w:rsidR="007C050F" w:rsidRPr="007C050F">
        <w:rPr>
          <w:rFonts w:hAnsi="標楷體" w:hint="eastAsia"/>
          <w:lang w:eastAsia="zh-HK"/>
        </w:rPr>
        <w:t>經國</w:t>
      </w:r>
      <w:r w:rsidR="00856D70">
        <w:rPr>
          <w:rFonts w:hAnsi="標楷體" w:hint="eastAsia"/>
          <w:lang w:eastAsia="zh-HK"/>
        </w:rPr>
        <w:t>家</w:t>
      </w:r>
      <w:r w:rsidR="007C050F" w:rsidRPr="007C050F">
        <w:rPr>
          <w:rFonts w:hAnsi="標楷體" w:hint="eastAsia"/>
          <w:lang w:eastAsia="zh-HK"/>
        </w:rPr>
        <w:t>發</w:t>
      </w:r>
      <w:r w:rsidR="00856D70">
        <w:rPr>
          <w:rFonts w:hAnsi="標楷體" w:hint="eastAsia"/>
          <w:lang w:eastAsia="zh-HK"/>
        </w:rPr>
        <w:t>展委員</w:t>
      </w:r>
      <w:r w:rsidR="007C050F" w:rsidRPr="007C050F">
        <w:rPr>
          <w:rFonts w:hAnsi="標楷體" w:hint="eastAsia"/>
          <w:lang w:eastAsia="zh-HK"/>
        </w:rPr>
        <w:t>會盤點13個部會自114至119年之非軍用無人機採購需求，其中以教育部</w:t>
      </w:r>
      <w:r w:rsidR="007C050F">
        <w:rPr>
          <w:rFonts w:hAnsi="標楷體" w:hint="eastAsia"/>
        </w:rPr>
        <w:t>1</w:t>
      </w:r>
      <w:r w:rsidR="007C050F">
        <w:rPr>
          <w:rFonts w:hAnsi="標楷體"/>
        </w:rPr>
        <w:t>15</w:t>
      </w:r>
      <w:r w:rsidR="007C050F">
        <w:rPr>
          <w:rFonts w:hAnsi="標楷體" w:hint="eastAsia"/>
          <w:lang w:eastAsia="zh-HK"/>
        </w:rPr>
        <w:t>至</w:t>
      </w:r>
      <w:r w:rsidR="007C050F">
        <w:rPr>
          <w:rFonts w:hAnsi="標楷體" w:hint="eastAsia"/>
        </w:rPr>
        <w:t>117</w:t>
      </w:r>
      <w:r w:rsidR="007C050F">
        <w:rPr>
          <w:rFonts w:hAnsi="標楷體" w:hint="eastAsia"/>
          <w:lang w:eastAsia="zh-HK"/>
        </w:rPr>
        <w:t>年</w:t>
      </w:r>
      <w:r w:rsidR="007C050F" w:rsidRPr="007C050F">
        <w:rPr>
          <w:rFonts w:hAnsi="標楷體" w:hint="eastAsia"/>
          <w:lang w:eastAsia="zh-HK"/>
        </w:rPr>
        <w:t>約50.5億元</w:t>
      </w:r>
      <w:r w:rsidR="00D471FD">
        <w:rPr>
          <w:rStyle w:val="affff0"/>
          <w:rFonts w:hAnsi="標楷體"/>
          <w:lang w:eastAsia="zh-HK"/>
        </w:rPr>
        <w:footnoteReference w:id="10"/>
      </w:r>
      <w:r w:rsidR="007C050F" w:rsidRPr="007C050F">
        <w:rPr>
          <w:rFonts w:hAnsi="標楷體" w:hint="eastAsia"/>
          <w:lang w:eastAsia="zh-HK"/>
        </w:rPr>
        <w:t>最多，</w:t>
      </w:r>
      <w:r w:rsidR="003263FD">
        <w:rPr>
          <w:rFonts w:hAnsi="標楷體" w:hint="eastAsia"/>
          <w:lang w:eastAsia="zh-HK"/>
        </w:rPr>
        <w:t>且</w:t>
      </w:r>
      <w:r w:rsidR="005F71D1" w:rsidRPr="005F71D1">
        <w:rPr>
          <w:rFonts w:hAnsi="標楷體" w:hint="eastAsia"/>
          <w:lang w:eastAsia="zh-HK"/>
        </w:rPr>
        <w:t>該計畫為跨年期計畫，</w:t>
      </w:r>
      <w:r w:rsidR="00D471FD">
        <w:rPr>
          <w:rFonts w:hAnsi="標楷體" w:hint="eastAsia"/>
          <w:lang w:eastAsia="zh-HK"/>
        </w:rPr>
        <w:t>然</w:t>
      </w:r>
      <w:r>
        <w:rPr>
          <w:rFonts w:hAnsi="標楷體" w:hint="eastAsia"/>
          <w:lang w:eastAsia="zh-HK"/>
        </w:rPr>
        <w:t>有關國教署配合辦理該計畫</w:t>
      </w:r>
      <w:r w:rsidRPr="00BC0AA3">
        <w:rPr>
          <w:rFonts w:hAnsi="標楷體" w:hint="eastAsia"/>
          <w:lang w:eastAsia="zh-HK"/>
        </w:rPr>
        <w:t>預期目標、辦理方式、辦理期程、計畫經費總需求、</w:t>
      </w:r>
      <w:r w:rsidR="003263FD">
        <w:rPr>
          <w:rFonts w:hAnsi="標楷體" w:hint="eastAsia"/>
          <w:lang w:eastAsia="zh-HK"/>
        </w:rPr>
        <w:t>除</w:t>
      </w:r>
      <w:r w:rsidR="003263FD">
        <w:rPr>
          <w:rFonts w:hAnsi="標楷體" w:hint="eastAsia"/>
        </w:rPr>
        <w:t>115</w:t>
      </w:r>
      <w:r w:rsidR="003263FD">
        <w:rPr>
          <w:rFonts w:hAnsi="標楷體" w:hint="eastAsia"/>
          <w:lang w:eastAsia="zh-HK"/>
        </w:rPr>
        <w:t>年度預算案外之各年度分配數</w:t>
      </w:r>
      <w:r w:rsidRPr="00BC0AA3">
        <w:rPr>
          <w:rFonts w:hAnsi="標楷體" w:hint="eastAsia"/>
          <w:lang w:eastAsia="zh-HK"/>
        </w:rPr>
        <w:t>、各年度辦理事項、補助對象</w:t>
      </w:r>
      <w:r>
        <w:rPr>
          <w:rFonts w:hAnsi="標楷體" w:hint="eastAsia"/>
          <w:lang w:eastAsia="zh-HK"/>
        </w:rPr>
        <w:t>條件</w:t>
      </w:r>
      <w:r w:rsidRPr="00BC0AA3">
        <w:rPr>
          <w:rFonts w:hAnsi="標楷體" w:hint="eastAsia"/>
          <w:lang w:eastAsia="zh-HK"/>
        </w:rPr>
        <w:t>或標準等</w:t>
      </w:r>
      <w:r>
        <w:rPr>
          <w:rFonts w:hAnsi="標楷體" w:hint="eastAsia"/>
          <w:lang w:eastAsia="zh-HK"/>
        </w:rPr>
        <w:t>資料</w:t>
      </w:r>
      <w:r w:rsidR="00D471FD">
        <w:rPr>
          <w:rFonts w:hAnsi="標楷體" w:hint="eastAsia"/>
          <w:lang w:eastAsia="zh-HK"/>
        </w:rPr>
        <w:t>，</w:t>
      </w:r>
      <w:r>
        <w:rPr>
          <w:rFonts w:hAnsi="標楷體" w:hint="eastAsia"/>
          <w:lang w:eastAsia="zh-HK"/>
        </w:rPr>
        <w:t>該署皆未</w:t>
      </w:r>
      <w:r w:rsidR="00D471FD">
        <w:rPr>
          <w:rFonts w:hAnsi="標楷體" w:hint="eastAsia"/>
          <w:lang w:eastAsia="zh-HK"/>
        </w:rPr>
        <w:t>能</w:t>
      </w:r>
      <w:r>
        <w:rPr>
          <w:rFonts w:hAnsi="標楷體" w:hint="eastAsia"/>
          <w:lang w:eastAsia="zh-HK"/>
        </w:rPr>
        <w:t>提供，亦未說明前揭</w:t>
      </w:r>
      <w:r>
        <w:rPr>
          <w:rFonts w:hAnsi="標楷體" w:hint="eastAsia"/>
        </w:rPr>
        <w:t>115</w:t>
      </w:r>
      <w:r>
        <w:rPr>
          <w:rFonts w:hAnsi="標楷體" w:hint="eastAsia"/>
          <w:lang w:eastAsia="zh-HK"/>
        </w:rPr>
        <w:t>年度預算案金額估列基礎與方式，</w:t>
      </w:r>
      <w:r w:rsidR="003263FD">
        <w:rPr>
          <w:rFonts w:hAnsi="標楷體" w:hint="eastAsia"/>
          <w:lang w:eastAsia="zh-HK"/>
        </w:rPr>
        <w:t>與上開規定不符，該署允宜於預算案內適</w:t>
      </w:r>
      <w:r w:rsidR="003263FD">
        <w:rPr>
          <w:rFonts w:hAnsi="標楷體" w:hint="eastAsia"/>
        </w:rPr>
        <w:t>切</w:t>
      </w:r>
      <w:r w:rsidR="003263FD">
        <w:rPr>
          <w:rFonts w:hAnsi="標楷體" w:hint="eastAsia"/>
          <w:lang w:eastAsia="zh-HK"/>
        </w:rPr>
        <w:t>說明各年度經費及辦理內容，俾利預</w:t>
      </w:r>
      <w:r>
        <w:rPr>
          <w:rFonts w:hAnsi="標楷體" w:hint="eastAsia"/>
          <w:lang w:eastAsia="zh-HK"/>
        </w:rPr>
        <w:t>算審議。</w:t>
      </w:r>
    </w:p>
    <w:p w:rsidR="00BC0AA3" w:rsidRDefault="00BC0AA3" w:rsidP="00BC0AA3">
      <w:pPr>
        <w:ind w:left="560" w:firstLine="560"/>
        <w:rPr>
          <w:rFonts w:hAnsi="標楷體"/>
          <w:lang w:eastAsia="zh-HK"/>
        </w:rPr>
      </w:pPr>
      <w:r>
        <w:rPr>
          <w:rFonts w:hint="eastAsia"/>
          <w:lang w:eastAsia="zh-HK"/>
        </w:rPr>
        <w:t>綜上</w:t>
      </w:r>
      <w:r>
        <w:rPr>
          <w:rFonts w:hAnsi="標楷體" w:hint="eastAsia"/>
        </w:rPr>
        <w:t>，</w:t>
      </w:r>
      <w:r w:rsidRPr="00BC0AA3">
        <w:rPr>
          <w:rFonts w:hAnsi="標楷體" w:hint="eastAsia"/>
        </w:rPr>
        <w:t>國教署115年度預算案「國民及學前教育行政及督導-高級中等學校</w:t>
      </w:r>
      <w:r w:rsidR="0070594D">
        <w:rPr>
          <w:rFonts w:hAnsi="標楷體" w:hint="eastAsia"/>
          <w:lang w:eastAsia="zh-HK"/>
        </w:rPr>
        <w:t>教</w:t>
      </w:r>
      <w:r w:rsidRPr="00BC0AA3">
        <w:rPr>
          <w:rFonts w:hAnsi="標楷體" w:hint="eastAsia"/>
        </w:rPr>
        <w:t>育」項下新增配合經濟部推動「無人載具(無人機及水面水下無人船)產業發展統籌型計畫」4億6,485萬元</w:t>
      </w:r>
      <w:r>
        <w:rPr>
          <w:rFonts w:hAnsi="標楷體" w:hint="eastAsia"/>
        </w:rPr>
        <w:t>，</w:t>
      </w:r>
      <w:r w:rsidRPr="00BC0AA3">
        <w:rPr>
          <w:rFonts w:hAnsi="標楷體" w:hint="eastAsia"/>
        </w:rPr>
        <w:t>另</w:t>
      </w:r>
      <w:r w:rsidR="0070594D">
        <w:rPr>
          <w:rFonts w:hAnsi="標楷體" w:hint="eastAsia"/>
          <w:lang w:eastAsia="zh-HK"/>
        </w:rPr>
        <w:t>於</w:t>
      </w:r>
      <w:r w:rsidRPr="00BC0AA3">
        <w:rPr>
          <w:rFonts w:hAnsi="標楷體" w:hint="eastAsia"/>
        </w:rPr>
        <w:t>一般性補助款</w:t>
      </w:r>
      <w:r w:rsidR="0070594D">
        <w:rPr>
          <w:rFonts w:hAnsi="標楷體" w:hint="eastAsia"/>
          <w:lang w:eastAsia="zh-HK"/>
        </w:rPr>
        <w:t>編有</w:t>
      </w:r>
      <w:r w:rsidRPr="00BC0AA3">
        <w:rPr>
          <w:rFonts w:hAnsi="標楷體" w:hint="eastAsia"/>
        </w:rPr>
        <w:t>1億5,835萬元</w:t>
      </w:r>
      <w:r>
        <w:rPr>
          <w:rFonts w:hAnsi="標楷體" w:hint="eastAsia"/>
        </w:rPr>
        <w:t>，</w:t>
      </w:r>
      <w:r w:rsidR="0070594D">
        <w:rPr>
          <w:rFonts w:hAnsi="標楷體" w:hint="eastAsia"/>
          <w:lang w:eastAsia="zh-HK"/>
        </w:rPr>
        <w:t>據稱</w:t>
      </w:r>
      <w:r w:rsidRPr="00BC0AA3">
        <w:rPr>
          <w:rFonts w:hAnsi="標楷體" w:hint="eastAsia"/>
        </w:rPr>
        <w:t>經濟部所報計畫尚未獲核定</w:t>
      </w:r>
      <w:r>
        <w:rPr>
          <w:rFonts w:hAnsi="標楷體" w:hint="eastAsia"/>
        </w:rPr>
        <w:t>。</w:t>
      </w:r>
      <w:r>
        <w:rPr>
          <w:rFonts w:hAnsi="標楷體" w:hint="eastAsia"/>
          <w:lang w:eastAsia="zh-HK"/>
        </w:rPr>
        <w:t>然國教署未提供</w:t>
      </w:r>
      <w:r w:rsidR="0070594D">
        <w:rPr>
          <w:rFonts w:hAnsi="標楷體" w:hint="eastAsia"/>
          <w:lang w:eastAsia="zh-HK"/>
        </w:rPr>
        <w:t>該</w:t>
      </w:r>
      <w:r w:rsidRPr="00BC0AA3">
        <w:rPr>
          <w:rFonts w:hAnsi="標楷體" w:hint="eastAsia"/>
          <w:lang w:eastAsia="zh-HK"/>
        </w:rPr>
        <w:t>計畫預期目標、辦理方式、辦理期程、補助對象</w:t>
      </w:r>
      <w:r>
        <w:rPr>
          <w:rFonts w:hAnsi="標楷體" w:hint="eastAsia"/>
          <w:lang w:eastAsia="zh-HK"/>
        </w:rPr>
        <w:t>條件</w:t>
      </w:r>
      <w:r w:rsidRPr="00BC0AA3">
        <w:rPr>
          <w:rFonts w:hAnsi="標楷體" w:hint="eastAsia"/>
          <w:lang w:eastAsia="zh-HK"/>
        </w:rPr>
        <w:t>或標準等資料，亦未說明115年度預算案金額估列基礎與方式，</w:t>
      </w:r>
      <w:r w:rsidR="00D471FD" w:rsidRPr="00D471FD">
        <w:rPr>
          <w:rFonts w:hAnsi="標楷體" w:hint="eastAsia"/>
          <w:lang w:eastAsia="zh-HK"/>
        </w:rPr>
        <w:t>允宜依預算法</w:t>
      </w:r>
      <w:r w:rsidR="00D471FD">
        <w:rPr>
          <w:rFonts w:hAnsi="標楷體" w:hint="eastAsia"/>
          <w:lang w:eastAsia="zh-HK"/>
        </w:rPr>
        <w:t>及</w:t>
      </w:r>
      <w:r w:rsidR="00D471FD" w:rsidRPr="00D471FD">
        <w:rPr>
          <w:rFonts w:hAnsi="標楷體" w:hint="eastAsia"/>
          <w:lang w:eastAsia="zh-HK"/>
        </w:rPr>
        <w:t>相關規定辦理，俾利預算審議。</w:t>
      </w:r>
    </w:p>
    <w:p w:rsidR="00BC0AA3" w:rsidRPr="00BC0AA3" w:rsidRDefault="00BC0AA3" w:rsidP="003263FD">
      <w:pPr>
        <w:pStyle w:val="142"/>
        <w:ind w:firstLine="14"/>
        <w:rPr>
          <w:rFonts w:hint="eastAsia"/>
        </w:rPr>
      </w:pPr>
    </w:p>
    <w:p w:rsidR="00DA4CA7" w:rsidRPr="00DA4CA7" w:rsidRDefault="00BC0AA3" w:rsidP="00F03660">
      <w:pPr>
        <w:pStyle w:val="14"/>
        <w:rPr>
          <w:rFonts w:hint="eastAsia"/>
        </w:rPr>
      </w:pPr>
      <w:bookmarkStart w:id="20" w:name="_Toc212642045"/>
      <w:r>
        <w:rPr>
          <w:rFonts w:hint="eastAsia"/>
          <w:lang w:eastAsia="zh-HK"/>
        </w:rPr>
        <w:t>七</w:t>
      </w:r>
      <w:r>
        <w:rPr>
          <w:rFonts w:hint="eastAsia"/>
        </w:rPr>
        <w:t>、</w:t>
      </w:r>
      <w:r w:rsidRPr="00BC0AA3">
        <w:rPr>
          <w:rFonts w:hint="eastAsia"/>
          <w:lang w:eastAsia="zh-HK"/>
        </w:rPr>
        <w:t>115年度新增</w:t>
      </w:r>
      <w:r w:rsidR="00D24F8F">
        <w:rPr>
          <w:rFonts w:hint="eastAsia"/>
          <w:lang w:eastAsia="zh-HK"/>
        </w:rPr>
        <w:t>辦理</w:t>
      </w:r>
      <w:r w:rsidR="00BB2C82">
        <w:rPr>
          <w:rFonts w:hint="eastAsia"/>
        </w:rPr>
        <w:t>「</w:t>
      </w:r>
      <w:r w:rsidR="00BB2C82" w:rsidRPr="00BB2C82">
        <w:rPr>
          <w:rFonts w:hint="eastAsia"/>
        </w:rPr>
        <w:t>新（整）建竹竹苗公立高級中等學校校舍計畫</w:t>
      </w:r>
      <w:r w:rsidR="00BB2C82">
        <w:rPr>
          <w:rFonts w:hint="eastAsia"/>
        </w:rPr>
        <w:t>」，</w:t>
      </w:r>
      <w:r w:rsidR="00BB2C82">
        <w:rPr>
          <w:rFonts w:hint="eastAsia"/>
          <w:lang w:eastAsia="zh-HK"/>
        </w:rPr>
        <w:t>計畫尚未經核定</w:t>
      </w:r>
      <w:r w:rsidR="00BB2C82">
        <w:rPr>
          <w:rFonts w:hint="eastAsia"/>
        </w:rPr>
        <w:t>，</w:t>
      </w:r>
      <w:bookmarkEnd w:id="17"/>
      <w:bookmarkEnd w:id="18"/>
      <w:r w:rsidR="00BB2C82" w:rsidRPr="00BB2C82">
        <w:rPr>
          <w:rFonts w:hint="eastAsia"/>
        </w:rPr>
        <w:t>為利如期如質完成，</w:t>
      </w:r>
      <w:r w:rsidR="00C668D2" w:rsidRPr="00C668D2">
        <w:rPr>
          <w:rFonts w:hint="eastAsia"/>
        </w:rPr>
        <w:t>允宜強化</w:t>
      </w:r>
      <w:r w:rsidR="0070594D">
        <w:rPr>
          <w:rFonts w:hint="eastAsia"/>
          <w:lang w:eastAsia="zh-HK"/>
        </w:rPr>
        <w:t>督</w:t>
      </w:r>
      <w:r w:rsidR="00C668D2" w:rsidRPr="00C668D2">
        <w:rPr>
          <w:rFonts w:hint="eastAsia"/>
        </w:rPr>
        <w:t>導作業並建立完善之管考機制</w:t>
      </w:r>
      <w:bookmarkEnd w:id="20"/>
    </w:p>
    <w:p w:rsidR="00DA4CA7" w:rsidRPr="00DA4CA7" w:rsidRDefault="00DA4CA7" w:rsidP="00DA4CA7">
      <w:pPr>
        <w:widowControl w:val="0"/>
        <w:ind w:left="560" w:firstLine="560"/>
        <w:rPr>
          <w:rFonts w:hAnsi="標楷體"/>
          <w:snapToGrid w:val="0"/>
          <w:kern w:val="2"/>
          <w:szCs w:val="28"/>
          <w:lang w:eastAsia="zh-HK"/>
        </w:rPr>
      </w:pPr>
      <w:r>
        <w:rPr>
          <w:rFonts w:hAnsi="標楷體" w:hint="eastAsia"/>
        </w:rPr>
        <w:t>國教</w:t>
      </w:r>
      <w:r w:rsidRPr="007951B0">
        <w:rPr>
          <w:rFonts w:hAnsi="標楷體" w:hint="eastAsia"/>
        </w:rPr>
        <w:t>署11</w:t>
      </w:r>
      <w:r w:rsidR="00BB2C82">
        <w:rPr>
          <w:rFonts w:hAnsi="標楷體" w:hint="eastAsia"/>
        </w:rPr>
        <w:t>5</w:t>
      </w:r>
      <w:r>
        <w:rPr>
          <w:rFonts w:hAnsi="標楷體" w:hint="eastAsia"/>
        </w:rPr>
        <w:t>年度預算案</w:t>
      </w:r>
      <w:r w:rsidR="009778AE" w:rsidRPr="009778AE">
        <w:rPr>
          <w:rFonts w:hAnsi="標楷體" w:hint="eastAsia"/>
        </w:rPr>
        <w:t>「國民及學前教育行政及督導</w:t>
      </w:r>
      <w:r w:rsidR="00BB2C82">
        <w:rPr>
          <w:rFonts w:hAnsi="標楷體" w:hint="eastAsia"/>
        </w:rPr>
        <w:t>-</w:t>
      </w:r>
      <w:r w:rsidR="00BB2C82">
        <w:rPr>
          <w:rFonts w:hAnsi="標楷體" w:hint="eastAsia"/>
          <w:lang w:eastAsia="zh-HK"/>
        </w:rPr>
        <w:t>高級中等學校</w:t>
      </w:r>
      <w:r w:rsidR="0070594D">
        <w:rPr>
          <w:rFonts w:hAnsi="標楷體" w:hint="eastAsia"/>
          <w:lang w:eastAsia="zh-HK"/>
        </w:rPr>
        <w:t>教</w:t>
      </w:r>
      <w:r w:rsidR="00BB2C82">
        <w:rPr>
          <w:rFonts w:hAnsi="標楷體" w:hint="eastAsia"/>
          <w:lang w:eastAsia="zh-HK"/>
        </w:rPr>
        <w:t>育</w:t>
      </w:r>
      <w:r w:rsidR="009778AE" w:rsidRPr="009778AE">
        <w:rPr>
          <w:rFonts w:hAnsi="標楷體" w:hint="eastAsia"/>
        </w:rPr>
        <w:t>」</w:t>
      </w:r>
      <w:r w:rsidR="009778AE">
        <w:rPr>
          <w:rFonts w:hAnsi="標楷體" w:hint="eastAsia"/>
        </w:rPr>
        <w:t>項下新增</w:t>
      </w:r>
      <w:r w:rsidR="00BB2C82" w:rsidRPr="00BB2C82">
        <w:rPr>
          <w:rFonts w:hAnsi="標楷體" w:hint="eastAsia"/>
        </w:rPr>
        <w:t>「新（整）建竹竹苗公立高級中等學校校舍計畫」</w:t>
      </w:r>
      <w:r w:rsidR="00BB2C82">
        <w:rPr>
          <w:rFonts w:hAnsi="標楷體" w:hint="eastAsia"/>
        </w:rPr>
        <w:t>3</w:t>
      </w:r>
      <w:r w:rsidR="009778AE" w:rsidRPr="009778AE">
        <w:rPr>
          <w:rFonts w:hAnsi="標楷體" w:hint="eastAsia"/>
        </w:rPr>
        <w:t>億</w:t>
      </w:r>
      <w:r w:rsidR="00BB2C82">
        <w:rPr>
          <w:rFonts w:hAnsi="標楷體" w:hint="eastAsia"/>
        </w:rPr>
        <w:t>3,000</w:t>
      </w:r>
      <w:r w:rsidR="009778AE" w:rsidRPr="009778AE">
        <w:rPr>
          <w:rFonts w:hAnsi="標楷體" w:hint="eastAsia"/>
        </w:rPr>
        <w:t>萬元</w:t>
      </w:r>
      <w:r w:rsidR="000C1CE7">
        <w:rPr>
          <w:rFonts w:hAnsi="標楷體" w:hint="eastAsia"/>
        </w:rPr>
        <w:t>，</w:t>
      </w:r>
      <w:r w:rsidR="00BB2C82">
        <w:rPr>
          <w:rFonts w:hAnsi="標楷體" w:hint="eastAsia"/>
          <w:lang w:eastAsia="zh-HK"/>
        </w:rPr>
        <w:t>依預算案說明</w:t>
      </w:r>
      <w:r w:rsidR="00BB2C82">
        <w:rPr>
          <w:rFonts w:hAnsi="標楷體" w:hint="eastAsia"/>
        </w:rPr>
        <w:t>(</w:t>
      </w:r>
      <w:r w:rsidR="00BB2C82">
        <w:rPr>
          <w:rFonts w:hAnsi="標楷體" w:hint="eastAsia"/>
          <w:lang w:eastAsia="zh-HK"/>
        </w:rPr>
        <w:t>第</w:t>
      </w:r>
      <w:r w:rsidR="00BB2C82">
        <w:rPr>
          <w:rFonts w:hAnsi="標楷體" w:hint="eastAsia"/>
        </w:rPr>
        <w:t>81</w:t>
      </w:r>
      <w:r w:rsidR="00BB2C82">
        <w:rPr>
          <w:rFonts w:hAnsi="標楷體" w:hint="eastAsia"/>
          <w:lang w:eastAsia="zh-HK"/>
        </w:rPr>
        <w:t>頁</w:t>
      </w:r>
      <w:r w:rsidR="00BB2C82">
        <w:rPr>
          <w:rFonts w:hAnsi="標楷體" w:hint="eastAsia"/>
        </w:rPr>
        <w:t>)</w:t>
      </w:r>
      <w:r w:rsidR="00BB2C82">
        <w:rPr>
          <w:rFonts w:hAnsi="標楷體" w:hint="eastAsia"/>
          <w:lang w:eastAsia="zh-HK"/>
        </w:rPr>
        <w:t>係因應</w:t>
      </w:r>
      <w:r w:rsidR="00BB2C82" w:rsidRPr="00BB2C82">
        <w:rPr>
          <w:rFonts w:hAnsi="標楷體" w:hint="eastAsia"/>
          <w:lang w:eastAsia="zh-HK"/>
        </w:rPr>
        <w:t>竹竹苗</w:t>
      </w:r>
      <w:r w:rsidR="00BB2C82">
        <w:rPr>
          <w:rFonts w:hAnsi="標楷體" w:hint="eastAsia"/>
          <w:lang w:eastAsia="zh-HK"/>
        </w:rPr>
        <w:t>地區高科技產業發展，學生就讀高級中等學校需求將持續增加而辦理</w:t>
      </w:r>
      <w:r w:rsidRPr="00DA4CA7">
        <w:rPr>
          <w:rFonts w:hAnsi="標楷體" w:hint="eastAsia"/>
          <w:snapToGrid w:val="0"/>
          <w:kern w:val="2"/>
          <w:szCs w:val="28"/>
        </w:rPr>
        <w:t>。</w:t>
      </w:r>
      <w:r w:rsidRPr="00DA4CA7">
        <w:rPr>
          <w:rFonts w:hAnsi="標楷體" w:hint="eastAsia"/>
          <w:snapToGrid w:val="0"/>
          <w:kern w:val="2"/>
          <w:szCs w:val="28"/>
          <w:lang w:eastAsia="zh-HK"/>
        </w:rPr>
        <w:t>經查：</w:t>
      </w:r>
    </w:p>
    <w:p w:rsidR="00DA4CA7" w:rsidRPr="00DA4CA7" w:rsidRDefault="00DA4CA7" w:rsidP="00A37408">
      <w:pPr>
        <w:pStyle w:val="a4"/>
        <w:rPr>
          <w:rFonts w:hint="eastAsia"/>
        </w:rPr>
      </w:pPr>
      <w:r w:rsidRPr="00DA4CA7">
        <w:rPr>
          <w:rFonts w:hint="eastAsia"/>
        </w:rPr>
        <w:t>(</w:t>
      </w:r>
      <w:r w:rsidRPr="00DA4CA7">
        <w:rPr>
          <w:rFonts w:hint="eastAsia"/>
          <w:lang w:eastAsia="zh-HK"/>
        </w:rPr>
        <w:t>一</w:t>
      </w:r>
      <w:r w:rsidRPr="00DA4CA7">
        <w:rPr>
          <w:rFonts w:hint="eastAsia"/>
        </w:rPr>
        <w:t>)</w:t>
      </w:r>
      <w:r w:rsidR="00BB2C82" w:rsidRPr="00BB2C82">
        <w:rPr>
          <w:rFonts w:hint="eastAsia"/>
        </w:rPr>
        <w:t>「新（整）建竹竹苗公立高級中等學校校舍計畫」，計畫尚未經核定</w:t>
      </w:r>
    </w:p>
    <w:p w:rsidR="00BB2C82" w:rsidRPr="00BB2C82" w:rsidRDefault="00BB2C82" w:rsidP="00BB2C82">
      <w:pPr>
        <w:widowControl w:val="0"/>
        <w:adjustRightInd w:val="0"/>
        <w:ind w:leftChars="300" w:left="840" w:firstLine="560"/>
        <w:rPr>
          <w:rFonts w:hAnsi="Times New Roman" w:hint="eastAsia"/>
          <w:kern w:val="2"/>
          <w:szCs w:val="28"/>
          <w:lang w:eastAsia="zh-HK"/>
        </w:rPr>
      </w:pPr>
      <w:r>
        <w:rPr>
          <w:rFonts w:hAnsi="Times New Roman" w:hint="eastAsia"/>
          <w:kern w:val="2"/>
          <w:szCs w:val="28"/>
          <w:lang w:eastAsia="zh-HK"/>
        </w:rPr>
        <w:t>據國教署表示</w:t>
      </w:r>
      <w:r>
        <w:rPr>
          <w:rFonts w:hAnsi="標楷體" w:hint="eastAsia"/>
          <w:kern w:val="2"/>
          <w:szCs w:val="28"/>
          <w:lang w:eastAsia="zh-HK"/>
        </w:rPr>
        <w:t>，</w:t>
      </w:r>
      <w:r w:rsidRPr="00BB2C82">
        <w:rPr>
          <w:rFonts w:hAnsi="Times New Roman" w:hint="eastAsia"/>
          <w:kern w:val="2"/>
          <w:szCs w:val="28"/>
          <w:lang w:eastAsia="zh-HK"/>
        </w:rPr>
        <w:t>為配合行政院核定之「桃竹苗大矽谷推動方案」，解決116學年度竹竹苗地區之高級中等學校學生就學需求，協助學生就近入學，</w:t>
      </w:r>
      <w:r>
        <w:rPr>
          <w:rFonts w:hAnsi="Times New Roman" w:hint="eastAsia"/>
          <w:kern w:val="2"/>
          <w:szCs w:val="28"/>
          <w:lang w:eastAsia="zh-HK"/>
        </w:rPr>
        <w:t>新增</w:t>
      </w:r>
      <w:r w:rsidR="00D24F8F">
        <w:rPr>
          <w:rFonts w:hAnsi="Times New Roman" w:hint="eastAsia"/>
          <w:kern w:val="2"/>
          <w:szCs w:val="28"/>
          <w:lang w:eastAsia="zh-HK"/>
        </w:rPr>
        <w:t>辦理</w:t>
      </w:r>
      <w:r w:rsidRPr="00BB2C82">
        <w:rPr>
          <w:rFonts w:hAnsi="Times New Roman" w:hint="eastAsia"/>
          <w:kern w:val="2"/>
          <w:szCs w:val="28"/>
          <w:lang w:eastAsia="zh-HK"/>
        </w:rPr>
        <w:t>「新（整）建竹竹苗公立高級中等學校校舍計畫」</w:t>
      </w:r>
      <w:r>
        <w:rPr>
          <w:rFonts w:hAnsi="標楷體" w:hint="eastAsia"/>
          <w:kern w:val="2"/>
          <w:szCs w:val="28"/>
          <w:lang w:eastAsia="zh-HK"/>
        </w:rPr>
        <w:t>，</w:t>
      </w:r>
      <w:r>
        <w:rPr>
          <w:rFonts w:hAnsi="Times New Roman" w:hint="eastAsia"/>
          <w:kern w:val="2"/>
          <w:szCs w:val="28"/>
          <w:lang w:eastAsia="zh-HK"/>
        </w:rPr>
        <w:t>將</w:t>
      </w:r>
      <w:r w:rsidRPr="00BB2C82">
        <w:rPr>
          <w:rFonts w:hAnsi="Times New Roman" w:hint="eastAsia"/>
          <w:kern w:val="2"/>
          <w:szCs w:val="28"/>
          <w:lang w:eastAsia="zh-HK"/>
        </w:rPr>
        <w:t>依據地方政府人口集中之需求，依序推動校舍新建工程計畫，透過中央及地方預算經費共同挹注，預計5年內將完成400間高級中等學校教室新（整）建工程，可容納6,465名高級中等學校學生，</w:t>
      </w:r>
      <w:r>
        <w:rPr>
          <w:rFonts w:hAnsi="Times New Roman" w:hint="eastAsia"/>
          <w:kern w:val="2"/>
          <w:szCs w:val="28"/>
          <w:lang w:eastAsia="zh-HK"/>
        </w:rPr>
        <w:t>截至</w:t>
      </w:r>
      <w:r>
        <w:rPr>
          <w:rFonts w:hAnsi="Times New Roman" w:hint="eastAsia"/>
          <w:kern w:val="2"/>
          <w:szCs w:val="28"/>
        </w:rPr>
        <w:t>114</w:t>
      </w:r>
      <w:r>
        <w:rPr>
          <w:rFonts w:hAnsi="Times New Roman" w:hint="eastAsia"/>
          <w:kern w:val="2"/>
          <w:szCs w:val="28"/>
          <w:lang w:eastAsia="zh-HK"/>
        </w:rPr>
        <w:t>年</w:t>
      </w:r>
      <w:r w:rsidR="008326DC">
        <w:rPr>
          <w:rFonts w:hAnsi="Times New Roman" w:hint="eastAsia"/>
          <w:kern w:val="2"/>
          <w:szCs w:val="28"/>
        </w:rPr>
        <w:t>10</w:t>
      </w:r>
      <w:r>
        <w:rPr>
          <w:rFonts w:hAnsi="Times New Roman" w:hint="eastAsia"/>
          <w:kern w:val="2"/>
          <w:szCs w:val="28"/>
          <w:lang w:eastAsia="zh-HK"/>
        </w:rPr>
        <w:t>月</w:t>
      </w:r>
      <w:r w:rsidR="008326DC">
        <w:rPr>
          <w:rFonts w:hAnsi="Times New Roman" w:hint="eastAsia"/>
          <w:kern w:val="2"/>
          <w:szCs w:val="28"/>
        </w:rPr>
        <w:t>7</w:t>
      </w:r>
      <w:r>
        <w:rPr>
          <w:rFonts w:hAnsi="Times New Roman" w:hint="eastAsia"/>
          <w:kern w:val="2"/>
          <w:szCs w:val="28"/>
          <w:lang w:eastAsia="zh-HK"/>
        </w:rPr>
        <w:t>日</w:t>
      </w:r>
      <w:r w:rsidRPr="00BB2C82">
        <w:rPr>
          <w:rFonts w:hAnsi="Times New Roman" w:hint="eastAsia"/>
          <w:kern w:val="2"/>
          <w:szCs w:val="28"/>
          <w:lang w:eastAsia="zh-HK"/>
        </w:rPr>
        <w:t>計畫尚未經行政院核定，謹摘要其計畫</w:t>
      </w:r>
      <w:r>
        <w:rPr>
          <w:rFonts w:hAnsi="Times New Roman" w:hint="eastAsia"/>
          <w:kern w:val="2"/>
          <w:szCs w:val="28"/>
        </w:rPr>
        <w:t>(</w:t>
      </w:r>
      <w:r>
        <w:rPr>
          <w:rFonts w:hAnsi="Times New Roman" w:hint="eastAsia"/>
          <w:kern w:val="2"/>
          <w:szCs w:val="28"/>
          <w:lang w:eastAsia="zh-HK"/>
        </w:rPr>
        <w:t>草案</w:t>
      </w:r>
      <w:r>
        <w:rPr>
          <w:rFonts w:hAnsi="Times New Roman" w:hint="eastAsia"/>
          <w:kern w:val="2"/>
          <w:szCs w:val="28"/>
        </w:rPr>
        <w:t>)</w:t>
      </w:r>
      <w:r w:rsidRPr="00BB2C82">
        <w:rPr>
          <w:rFonts w:hAnsi="Times New Roman" w:hint="eastAsia"/>
          <w:kern w:val="2"/>
          <w:szCs w:val="28"/>
          <w:lang w:eastAsia="zh-HK"/>
        </w:rPr>
        <w:t>內容如下</w:t>
      </w:r>
      <w:r w:rsidRPr="00BB2C82">
        <w:rPr>
          <w:rFonts w:hAnsi="Times New Roman" w:hint="eastAsia"/>
          <w:kern w:val="2"/>
          <w:szCs w:val="28"/>
        </w:rPr>
        <w:t>:</w:t>
      </w:r>
      <w:r w:rsidRPr="00BB2C82">
        <w:rPr>
          <w:rFonts w:hAnsi="Times New Roman" w:hint="eastAsia"/>
          <w:kern w:val="2"/>
          <w:szCs w:val="28"/>
          <w:lang w:eastAsia="zh-HK"/>
        </w:rPr>
        <w:t>。</w:t>
      </w:r>
    </w:p>
    <w:p w:rsidR="00BB2C82" w:rsidRDefault="00C668D2" w:rsidP="00C668D2">
      <w:pPr>
        <w:pStyle w:val="123"/>
        <w:ind w:left="1120" w:hanging="280"/>
      </w:pPr>
      <w:r>
        <w:rPr>
          <w:rFonts w:hint="eastAsia"/>
          <w:b/>
        </w:rPr>
        <w:t>1.</w:t>
      </w:r>
      <w:r w:rsidR="00BB2C82" w:rsidRPr="00C668D2">
        <w:rPr>
          <w:rFonts w:hint="eastAsia"/>
          <w:b/>
          <w:lang w:eastAsia="zh-HK"/>
        </w:rPr>
        <w:t>計畫</w:t>
      </w:r>
      <w:r w:rsidR="00BB2C82" w:rsidRPr="00C668D2">
        <w:rPr>
          <w:rFonts w:hint="eastAsia"/>
          <w:b/>
        </w:rPr>
        <w:t>期程:</w:t>
      </w:r>
      <w:r w:rsidR="00BB2C82" w:rsidRPr="00BB2C82">
        <w:rPr>
          <w:rFonts w:hint="eastAsia"/>
        </w:rPr>
        <w:t>114年至118年</w:t>
      </w:r>
      <w:r w:rsidR="00D24F8F">
        <w:rPr>
          <w:rStyle w:val="affff0"/>
          <w:rFonts w:hAnsi="Times New Roman"/>
          <w:kern w:val="2"/>
          <w:lang w:eastAsia="zh-HK"/>
        </w:rPr>
        <w:footnoteReference w:id="11"/>
      </w:r>
      <w:r w:rsidR="00BB2C82" w:rsidRPr="00BB2C82">
        <w:rPr>
          <w:rFonts w:hint="eastAsia"/>
        </w:rPr>
        <w:t>。</w:t>
      </w:r>
    </w:p>
    <w:p w:rsidR="00BB2C82" w:rsidRPr="00BB2C82" w:rsidRDefault="00C668D2" w:rsidP="00C668D2">
      <w:pPr>
        <w:pStyle w:val="123"/>
        <w:ind w:left="1120" w:hanging="280"/>
      </w:pPr>
      <w:r>
        <w:rPr>
          <w:rFonts w:hint="eastAsia"/>
          <w:b/>
        </w:rPr>
        <w:t>2.</w:t>
      </w:r>
      <w:r w:rsidR="00BB2C82" w:rsidRPr="00BB2C82">
        <w:rPr>
          <w:rFonts w:hint="eastAsia"/>
          <w:b/>
          <w:lang w:eastAsia="zh-HK"/>
        </w:rPr>
        <w:t>總</w:t>
      </w:r>
      <w:r w:rsidR="00BB2C82" w:rsidRPr="00BB2C82">
        <w:rPr>
          <w:rFonts w:hint="eastAsia"/>
          <w:b/>
        </w:rPr>
        <w:t>經費</w:t>
      </w:r>
      <w:r w:rsidR="00BB2C82" w:rsidRPr="00BB2C82">
        <w:rPr>
          <w:rFonts w:hint="eastAsia"/>
        </w:rPr>
        <w:t>:</w:t>
      </w:r>
      <w:r w:rsidR="00BB2C82">
        <w:rPr>
          <w:rFonts w:hint="eastAsia"/>
          <w:lang w:eastAsia="zh-HK"/>
        </w:rPr>
        <w:t>約</w:t>
      </w:r>
      <w:r w:rsidR="00BB2C82" w:rsidRPr="00BB2C82">
        <w:rPr>
          <w:rFonts w:hint="eastAsia"/>
          <w:lang w:eastAsia="zh-HK"/>
        </w:rPr>
        <w:t>44億元</w:t>
      </w:r>
      <w:r w:rsidR="00BB2C82">
        <w:rPr>
          <w:rFonts w:hint="eastAsia"/>
        </w:rPr>
        <w:t>(</w:t>
      </w:r>
      <w:r w:rsidR="00BB2C82">
        <w:rPr>
          <w:rFonts w:hint="eastAsia"/>
          <w:lang w:eastAsia="zh-HK"/>
        </w:rPr>
        <w:t>含地方配合款</w:t>
      </w:r>
      <w:r w:rsidR="00BB2C82">
        <w:rPr>
          <w:rFonts w:hint="eastAsia"/>
        </w:rPr>
        <w:t>19</w:t>
      </w:r>
      <w:r w:rsidR="00BB2C82">
        <w:rPr>
          <w:rFonts w:hint="eastAsia"/>
          <w:lang w:eastAsia="zh-HK"/>
        </w:rPr>
        <w:t>億元</w:t>
      </w:r>
      <w:r w:rsidR="00BB2C82">
        <w:rPr>
          <w:rFonts w:hint="eastAsia"/>
        </w:rPr>
        <w:t>)</w:t>
      </w:r>
      <w:r w:rsidR="00BB2C82" w:rsidRPr="00BB2C82">
        <w:rPr>
          <w:rFonts w:hint="eastAsia"/>
        </w:rPr>
        <w:t>。</w:t>
      </w:r>
    </w:p>
    <w:p w:rsidR="00BB2C82" w:rsidRPr="00BB2C82" w:rsidRDefault="00BB2C82" w:rsidP="00C668D2">
      <w:pPr>
        <w:pStyle w:val="123"/>
        <w:ind w:left="1120" w:hanging="280"/>
        <w:rPr>
          <w:rFonts w:hAnsi="Times New Roman"/>
        </w:rPr>
      </w:pPr>
      <w:r w:rsidRPr="00E75DF9">
        <w:rPr>
          <w:rFonts w:hAnsi="Times New Roman" w:hint="eastAsia"/>
          <w:b/>
        </w:rPr>
        <w:t>3</w:t>
      </w:r>
      <w:r w:rsidRPr="00BB2C82">
        <w:rPr>
          <w:rFonts w:hAnsi="Times New Roman" w:hint="eastAsia"/>
        </w:rPr>
        <w:t>.</w:t>
      </w:r>
      <w:r w:rsidRPr="00C668D2">
        <w:rPr>
          <w:rFonts w:hAnsi="Times New Roman" w:hint="eastAsia"/>
          <w:b/>
          <w:lang w:eastAsia="zh-HK"/>
        </w:rPr>
        <w:t>辦理方式</w:t>
      </w:r>
      <w:r w:rsidRPr="00C668D2">
        <w:rPr>
          <w:rFonts w:hint="eastAsia"/>
          <w:b/>
        </w:rPr>
        <w:t>：</w:t>
      </w:r>
      <w:r w:rsidRPr="00BB2C82">
        <w:rPr>
          <w:rFonts w:hint="eastAsia"/>
        </w:rPr>
        <w:t>一次核定分年辦理</w:t>
      </w:r>
      <w:r>
        <w:rPr>
          <w:rFonts w:hint="eastAsia"/>
        </w:rPr>
        <w:t>。</w:t>
      </w:r>
      <w:r w:rsidRPr="00BB2C82">
        <w:rPr>
          <w:rFonts w:hAnsi="Times New Roman"/>
        </w:rPr>
        <w:t xml:space="preserve"> </w:t>
      </w:r>
    </w:p>
    <w:p w:rsidR="00BB2C82" w:rsidRPr="00BB2C82" w:rsidRDefault="00BB2C82" w:rsidP="00C668D2">
      <w:pPr>
        <w:pStyle w:val="123"/>
        <w:ind w:left="1120" w:hanging="280"/>
      </w:pPr>
      <w:r>
        <w:rPr>
          <w:rFonts w:hint="eastAsia"/>
          <w:b/>
        </w:rPr>
        <w:t>4.</w:t>
      </w:r>
      <w:r>
        <w:rPr>
          <w:rFonts w:hint="eastAsia"/>
          <w:b/>
          <w:lang w:eastAsia="zh-HK"/>
        </w:rPr>
        <w:t>補助原則</w:t>
      </w:r>
      <w:r w:rsidRPr="00BB2C82">
        <w:rPr>
          <w:rFonts w:hint="eastAsia"/>
        </w:rPr>
        <w:t>: 依據</w:t>
      </w:r>
      <w:r>
        <w:rPr>
          <w:rFonts w:hint="eastAsia"/>
          <w:lang w:eastAsia="zh-HK"/>
        </w:rPr>
        <w:t>該</w:t>
      </w:r>
      <w:r w:rsidRPr="00BB2C82">
        <w:rPr>
          <w:rFonts w:hint="eastAsia"/>
        </w:rPr>
        <w:t>計畫新建校舍必要性評估原則辦理，以竹竹苗地區公立高級中等學校為補助對象，</w:t>
      </w:r>
      <w:r>
        <w:rPr>
          <w:rFonts w:hint="eastAsia"/>
          <w:lang w:eastAsia="zh-HK"/>
        </w:rPr>
        <w:t>補助</w:t>
      </w:r>
      <w:r w:rsidR="00D24F8F">
        <w:rPr>
          <w:rFonts w:hint="eastAsia"/>
          <w:lang w:eastAsia="zh-HK"/>
        </w:rPr>
        <w:t>上限</w:t>
      </w:r>
      <w:r>
        <w:rPr>
          <w:rFonts w:hint="eastAsia"/>
          <w:lang w:eastAsia="zh-HK"/>
        </w:rPr>
        <w:t>分</w:t>
      </w:r>
      <w:r>
        <w:rPr>
          <w:rFonts w:hint="eastAsia"/>
        </w:rPr>
        <w:t>2</w:t>
      </w:r>
      <w:r>
        <w:rPr>
          <w:rFonts w:hint="eastAsia"/>
          <w:lang w:eastAsia="zh-HK"/>
        </w:rPr>
        <w:t>級</w:t>
      </w:r>
      <w:r>
        <w:rPr>
          <w:rFonts w:hint="eastAsia"/>
        </w:rPr>
        <w:t>，</w:t>
      </w:r>
      <w:r>
        <w:rPr>
          <w:rFonts w:hint="eastAsia"/>
          <w:lang w:eastAsia="zh-HK"/>
        </w:rPr>
        <w:t>對縣</w:t>
      </w:r>
      <w:r>
        <w:rPr>
          <w:rFonts w:hint="eastAsia"/>
        </w:rPr>
        <w:t>(</w:t>
      </w:r>
      <w:r>
        <w:rPr>
          <w:rFonts w:hint="eastAsia"/>
          <w:lang w:eastAsia="zh-HK"/>
        </w:rPr>
        <w:t>市</w:t>
      </w:r>
      <w:r>
        <w:t>)</w:t>
      </w:r>
      <w:r>
        <w:rPr>
          <w:rFonts w:hint="eastAsia"/>
          <w:lang w:eastAsia="zh-HK"/>
        </w:rPr>
        <w:t>政</w:t>
      </w:r>
      <w:r w:rsidR="00D24F8F">
        <w:rPr>
          <w:rFonts w:hint="eastAsia"/>
          <w:lang w:eastAsia="zh-HK"/>
        </w:rPr>
        <w:t>府最高</w:t>
      </w:r>
      <w:r>
        <w:rPr>
          <w:rFonts w:hint="eastAsia"/>
          <w:lang w:eastAsia="zh-HK"/>
        </w:rPr>
        <w:t>補助</w:t>
      </w:r>
      <w:r>
        <w:rPr>
          <w:rFonts w:hint="eastAsia"/>
        </w:rPr>
        <w:t>50%，</w:t>
      </w:r>
      <w:r>
        <w:rPr>
          <w:rFonts w:hint="eastAsia"/>
          <w:lang w:eastAsia="zh-HK"/>
        </w:rPr>
        <w:t>對國立學校</w:t>
      </w:r>
      <w:r w:rsidR="00D24F8F">
        <w:rPr>
          <w:rFonts w:hint="eastAsia"/>
          <w:lang w:eastAsia="zh-HK"/>
        </w:rPr>
        <w:t>最高</w:t>
      </w:r>
      <w:r>
        <w:rPr>
          <w:rFonts w:hint="eastAsia"/>
          <w:lang w:eastAsia="zh-HK"/>
        </w:rPr>
        <w:t>補助</w:t>
      </w:r>
      <w:r>
        <w:rPr>
          <w:rFonts w:hint="eastAsia"/>
        </w:rPr>
        <w:t>100%</w:t>
      </w:r>
      <w:r w:rsidRPr="00BB2C82">
        <w:rPr>
          <w:rFonts w:hint="eastAsia"/>
        </w:rPr>
        <w:t>。</w:t>
      </w:r>
    </w:p>
    <w:p w:rsidR="00530201" w:rsidRDefault="007834C8" w:rsidP="00A37408">
      <w:pPr>
        <w:pStyle w:val="a4"/>
        <w:rPr>
          <w:kern w:val="2"/>
          <w:lang w:val="x-none"/>
        </w:rPr>
      </w:pPr>
      <w:r w:rsidRPr="00DA4CA7">
        <w:rPr>
          <w:rFonts w:hint="eastAsia"/>
        </w:rPr>
        <w:t>(</w:t>
      </w:r>
      <w:r>
        <w:rPr>
          <w:rFonts w:hint="eastAsia"/>
        </w:rPr>
        <w:t>二</w:t>
      </w:r>
      <w:r w:rsidRPr="00DA4CA7">
        <w:rPr>
          <w:rFonts w:hint="eastAsia"/>
        </w:rPr>
        <w:t>)</w:t>
      </w:r>
      <w:r w:rsidR="00BB2C82">
        <w:rPr>
          <w:rFonts w:hint="eastAsia"/>
        </w:rPr>
        <w:t>113</w:t>
      </w:r>
      <w:r w:rsidR="00BB2C82">
        <w:rPr>
          <w:rFonts w:hint="eastAsia"/>
          <w:lang w:eastAsia="zh-HK"/>
        </w:rPr>
        <w:t>年度多所高級中等學校校舍興建工程</w:t>
      </w:r>
      <w:r w:rsidR="0062427D" w:rsidRPr="0062427D">
        <w:rPr>
          <w:rFonts w:hint="eastAsia"/>
          <w:lang w:eastAsia="zh-HK"/>
        </w:rPr>
        <w:t>(續)保留</w:t>
      </w:r>
      <w:r w:rsidR="00BB2C82">
        <w:rPr>
          <w:rFonts w:hint="eastAsia"/>
          <w:lang w:eastAsia="zh-HK"/>
        </w:rPr>
        <w:t>，</w:t>
      </w:r>
      <w:r w:rsidR="00BB2C82" w:rsidRPr="00BB2C82">
        <w:rPr>
          <w:rFonts w:hint="eastAsia"/>
          <w:lang w:eastAsia="zh-HK"/>
        </w:rPr>
        <w:t>為利如期如質完成，</w:t>
      </w:r>
      <w:r w:rsidR="00C668D2" w:rsidRPr="00C668D2">
        <w:rPr>
          <w:rFonts w:hint="eastAsia"/>
          <w:lang w:eastAsia="zh-HK"/>
        </w:rPr>
        <w:t>允宜強化</w:t>
      </w:r>
      <w:r w:rsidR="008326DC">
        <w:rPr>
          <w:rFonts w:hint="eastAsia"/>
          <w:lang w:eastAsia="zh-HK"/>
        </w:rPr>
        <w:t>督</w:t>
      </w:r>
      <w:r w:rsidR="00C668D2" w:rsidRPr="00C668D2">
        <w:rPr>
          <w:rFonts w:hint="eastAsia"/>
          <w:lang w:eastAsia="zh-HK"/>
        </w:rPr>
        <w:t>導作業並建立完善之管考機制</w:t>
      </w:r>
    </w:p>
    <w:p w:rsidR="0062427D" w:rsidRDefault="00BB2C82" w:rsidP="007455F4">
      <w:pPr>
        <w:widowControl w:val="0"/>
        <w:adjustRightInd w:val="0"/>
        <w:ind w:leftChars="300" w:left="840" w:firstLine="560"/>
        <w:rPr>
          <w:rFonts w:hAnsi="標楷體"/>
          <w:snapToGrid w:val="0"/>
          <w:kern w:val="2"/>
          <w:szCs w:val="28"/>
        </w:rPr>
      </w:pPr>
      <w:r w:rsidRPr="00BB2C82">
        <w:rPr>
          <w:rFonts w:hAnsi="標楷體" w:hint="eastAsia"/>
          <w:snapToGrid w:val="0"/>
          <w:kern w:val="2"/>
          <w:szCs w:val="28"/>
          <w:lang w:eastAsia="zh-HK"/>
        </w:rPr>
        <w:t>依</w:t>
      </w:r>
      <w:r w:rsidRPr="00BB2C82">
        <w:rPr>
          <w:rFonts w:hAnsi="Times New Roman" w:hint="eastAsia"/>
          <w:snapToGrid w:val="0"/>
          <w:kern w:val="2"/>
          <w:szCs w:val="28"/>
          <w:lang w:eastAsia="zh-HK"/>
        </w:rPr>
        <w:t>審計部對國教署</w:t>
      </w:r>
      <w:r w:rsidRPr="00BB2C82">
        <w:rPr>
          <w:rFonts w:hAnsi="Times New Roman" w:hint="eastAsia"/>
          <w:snapToGrid w:val="0"/>
          <w:kern w:val="2"/>
          <w:szCs w:val="28"/>
        </w:rPr>
        <w:t>113</w:t>
      </w:r>
      <w:r w:rsidRPr="00BB2C82">
        <w:rPr>
          <w:rFonts w:hAnsi="Times New Roman" w:hint="eastAsia"/>
          <w:snapToGrid w:val="0"/>
          <w:kern w:val="2"/>
          <w:szCs w:val="28"/>
          <w:lang w:eastAsia="zh-HK"/>
        </w:rPr>
        <w:t>年度財務收支及決算審核通知指出</w:t>
      </w:r>
      <w:r w:rsidRPr="00BB2C82">
        <w:rPr>
          <w:rFonts w:hAnsi="標楷體" w:hint="eastAsia"/>
          <w:snapToGrid w:val="0"/>
          <w:kern w:val="2"/>
          <w:szCs w:val="28"/>
        </w:rPr>
        <w:t>，</w:t>
      </w:r>
      <w:r w:rsidRPr="00BB2C82">
        <w:rPr>
          <w:rFonts w:hAnsi="標楷體" w:hint="eastAsia"/>
          <w:snapToGrid w:val="0"/>
          <w:kern w:val="2"/>
          <w:szCs w:val="28"/>
          <w:lang w:eastAsia="zh-HK"/>
        </w:rPr>
        <w:t>國教署</w:t>
      </w:r>
      <w:r w:rsidRPr="00BB2C82">
        <w:rPr>
          <w:rFonts w:hAnsi="標楷體" w:hint="eastAsia"/>
          <w:snapToGrid w:val="0"/>
          <w:kern w:val="2"/>
          <w:szCs w:val="28"/>
        </w:rPr>
        <w:t>補助國立高級中等學校校舍興建工程，</w:t>
      </w:r>
      <w:r w:rsidRPr="00BB2C82">
        <w:rPr>
          <w:rFonts w:hAnsi="標楷體" w:hint="eastAsia"/>
          <w:snapToGrid w:val="0"/>
          <w:kern w:val="2"/>
          <w:szCs w:val="28"/>
          <w:lang w:eastAsia="zh-HK"/>
        </w:rPr>
        <w:t>並</w:t>
      </w:r>
      <w:r w:rsidRPr="00BB2C82">
        <w:rPr>
          <w:rFonts w:hAnsi="標楷體" w:hint="eastAsia"/>
          <w:snapToGrid w:val="0"/>
          <w:kern w:val="2"/>
          <w:szCs w:val="28"/>
        </w:rPr>
        <w:t>召開進度列管或輔導會議，加強管控各校工程執行進度，</w:t>
      </w:r>
      <w:r w:rsidRPr="00BB2C82">
        <w:rPr>
          <w:rFonts w:hAnsi="標楷體" w:hint="eastAsia"/>
          <w:snapToGrid w:val="0"/>
          <w:kern w:val="2"/>
          <w:szCs w:val="28"/>
          <w:lang w:eastAsia="zh-HK"/>
        </w:rPr>
        <w:t>惟受</w:t>
      </w:r>
      <w:r w:rsidRPr="00BB2C82">
        <w:rPr>
          <w:rFonts w:hAnsi="標楷體" w:hint="eastAsia"/>
          <w:snapToGrid w:val="0"/>
          <w:kern w:val="2"/>
          <w:szCs w:val="28"/>
        </w:rPr>
        <w:t>工程多次流標、天候因素不計工期之工作天</w:t>
      </w:r>
      <w:r w:rsidRPr="00BB2C82">
        <w:rPr>
          <w:rFonts w:hAnsi="標楷體" w:hint="eastAsia"/>
          <w:snapToGrid w:val="0"/>
          <w:kern w:val="2"/>
          <w:szCs w:val="28"/>
          <w:lang w:eastAsia="zh-HK"/>
        </w:rPr>
        <w:t>增</w:t>
      </w:r>
      <w:r w:rsidRPr="00BB2C82">
        <w:rPr>
          <w:rFonts w:hAnsi="標楷體" w:hint="eastAsia"/>
          <w:snapToGrid w:val="0"/>
          <w:kern w:val="2"/>
          <w:szCs w:val="28"/>
        </w:rPr>
        <w:t>多及人力短缺等影響，</w:t>
      </w:r>
      <w:r w:rsidRPr="00BB2C82">
        <w:rPr>
          <w:rFonts w:hAnsi="標楷體" w:hint="eastAsia"/>
          <w:snapToGrid w:val="0"/>
          <w:kern w:val="2"/>
          <w:szCs w:val="28"/>
          <w:lang w:eastAsia="zh-HK"/>
        </w:rPr>
        <w:t>整體經費仍有鉅額保留及執行進度落後情事</w:t>
      </w:r>
      <w:r w:rsidRPr="00BB2C82">
        <w:rPr>
          <w:rFonts w:hAnsi="標楷體"/>
          <w:snapToGrid w:val="0"/>
          <w:kern w:val="2"/>
          <w:szCs w:val="28"/>
          <w:vertAlign w:val="superscript"/>
        </w:rPr>
        <w:footnoteReference w:id="12"/>
      </w:r>
      <w:r w:rsidRPr="00BB2C82">
        <w:rPr>
          <w:rFonts w:hAnsi="標楷體" w:hint="eastAsia"/>
          <w:snapToGrid w:val="0"/>
          <w:kern w:val="2"/>
          <w:szCs w:val="28"/>
        </w:rPr>
        <w:t>。</w:t>
      </w:r>
    </w:p>
    <w:p w:rsidR="007455F4" w:rsidRDefault="00BB2C82" w:rsidP="007455F4">
      <w:pPr>
        <w:widowControl w:val="0"/>
        <w:adjustRightInd w:val="0"/>
        <w:ind w:leftChars="300" w:left="840" w:firstLine="560"/>
        <w:rPr>
          <w:rFonts w:hAnsi="標楷體"/>
          <w:snapToGrid w:val="0"/>
          <w:kern w:val="2"/>
          <w:szCs w:val="28"/>
          <w:lang w:val="x-none" w:eastAsia="zh-HK"/>
        </w:rPr>
      </w:pPr>
      <w:r>
        <w:rPr>
          <w:rFonts w:hAnsi="標楷體" w:hint="eastAsia"/>
          <w:snapToGrid w:val="0"/>
          <w:kern w:val="2"/>
          <w:szCs w:val="28"/>
          <w:lang w:eastAsia="zh-HK"/>
        </w:rPr>
        <w:t>依國教</w:t>
      </w:r>
      <w:r w:rsidR="00821FF7">
        <w:rPr>
          <w:rFonts w:hAnsi="標楷體" w:hint="eastAsia"/>
          <w:snapToGrid w:val="0"/>
          <w:kern w:val="2"/>
          <w:szCs w:val="28"/>
          <w:lang w:eastAsia="zh-HK"/>
        </w:rPr>
        <w:t>署提供</w:t>
      </w:r>
      <w:r w:rsidR="00C668D2">
        <w:rPr>
          <w:rFonts w:hAnsi="標楷體" w:hint="eastAsia"/>
          <w:snapToGrid w:val="0"/>
          <w:kern w:val="2"/>
          <w:szCs w:val="28"/>
          <w:lang w:eastAsia="zh-HK"/>
        </w:rPr>
        <w:t>資料，</w:t>
      </w:r>
      <w:r w:rsidR="00C668D2">
        <w:rPr>
          <w:rFonts w:hAnsi="標楷體" w:hint="eastAsia"/>
          <w:snapToGrid w:val="0"/>
          <w:kern w:val="2"/>
          <w:szCs w:val="28"/>
        </w:rPr>
        <w:t>113</w:t>
      </w:r>
      <w:r w:rsidR="00C668D2">
        <w:rPr>
          <w:rFonts w:hAnsi="標楷體" w:hint="eastAsia"/>
          <w:snapToGrid w:val="0"/>
          <w:kern w:val="2"/>
          <w:szCs w:val="28"/>
          <w:lang w:eastAsia="zh-HK"/>
        </w:rPr>
        <w:t>年度核定補助學校數</w:t>
      </w:r>
      <w:r w:rsidR="00C668D2">
        <w:rPr>
          <w:rFonts w:hAnsi="標楷體" w:hint="eastAsia"/>
          <w:snapToGrid w:val="0"/>
          <w:kern w:val="2"/>
          <w:szCs w:val="28"/>
        </w:rPr>
        <w:t>24</w:t>
      </w:r>
      <w:r w:rsidR="00C668D2">
        <w:rPr>
          <w:rFonts w:hAnsi="標楷體" w:hint="eastAsia"/>
          <w:snapToGrid w:val="0"/>
          <w:kern w:val="2"/>
          <w:szCs w:val="28"/>
          <w:lang w:eastAsia="zh-HK"/>
        </w:rPr>
        <w:t>校、</w:t>
      </w:r>
      <w:r w:rsidR="00C668D2">
        <w:rPr>
          <w:rFonts w:hAnsi="標楷體" w:hint="eastAsia"/>
          <w:snapToGrid w:val="0"/>
          <w:kern w:val="2"/>
          <w:szCs w:val="28"/>
        </w:rPr>
        <w:t>9</w:t>
      </w:r>
      <w:r w:rsidR="00C668D2">
        <w:rPr>
          <w:rFonts w:hAnsi="標楷體" w:hint="eastAsia"/>
          <w:snapToGrid w:val="0"/>
          <w:kern w:val="2"/>
          <w:szCs w:val="28"/>
          <w:lang w:eastAsia="zh-HK"/>
        </w:rPr>
        <w:t>億</w:t>
      </w:r>
      <w:r w:rsidR="00C668D2">
        <w:rPr>
          <w:rFonts w:hAnsi="標楷體" w:hint="eastAsia"/>
          <w:snapToGrid w:val="0"/>
          <w:kern w:val="2"/>
          <w:szCs w:val="28"/>
        </w:rPr>
        <w:t>3,087</w:t>
      </w:r>
      <w:r w:rsidR="00C668D2">
        <w:rPr>
          <w:rFonts w:hAnsi="標楷體" w:hint="eastAsia"/>
          <w:snapToGrid w:val="0"/>
          <w:kern w:val="2"/>
          <w:szCs w:val="28"/>
          <w:lang w:eastAsia="zh-HK"/>
        </w:rPr>
        <w:t>萬</w:t>
      </w:r>
      <w:r w:rsidR="00C668D2">
        <w:rPr>
          <w:rFonts w:hAnsi="標楷體" w:hint="eastAsia"/>
          <w:snapToGrid w:val="0"/>
          <w:kern w:val="2"/>
          <w:szCs w:val="28"/>
        </w:rPr>
        <w:t>1</w:t>
      </w:r>
      <w:r w:rsidR="00C668D2">
        <w:rPr>
          <w:rFonts w:hAnsi="標楷體" w:hint="eastAsia"/>
          <w:snapToGrid w:val="0"/>
          <w:kern w:val="2"/>
          <w:szCs w:val="28"/>
          <w:lang w:eastAsia="zh-HK"/>
        </w:rPr>
        <w:t>千元，加計以前年度轉入</w:t>
      </w:r>
      <w:r w:rsidR="00C668D2">
        <w:rPr>
          <w:rFonts w:hAnsi="標楷體" w:hint="eastAsia"/>
          <w:snapToGrid w:val="0"/>
          <w:kern w:val="2"/>
          <w:szCs w:val="28"/>
        </w:rPr>
        <w:t>9</w:t>
      </w:r>
      <w:r w:rsidR="00C668D2">
        <w:rPr>
          <w:rFonts w:hAnsi="標楷體" w:hint="eastAsia"/>
          <w:snapToGrid w:val="0"/>
          <w:kern w:val="2"/>
          <w:szCs w:val="28"/>
          <w:lang w:eastAsia="zh-HK"/>
        </w:rPr>
        <w:t>校、</w:t>
      </w:r>
      <w:r w:rsidR="00C668D2">
        <w:rPr>
          <w:rFonts w:hAnsi="標楷體" w:hint="eastAsia"/>
          <w:snapToGrid w:val="0"/>
          <w:kern w:val="2"/>
          <w:szCs w:val="28"/>
        </w:rPr>
        <w:t>3</w:t>
      </w:r>
      <w:r w:rsidR="00C668D2">
        <w:rPr>
          <w:rFonts w:hAnsi="標楷體" w:hint="eastAsia"/>
          <w:snapToGrid w:val="0"/>
          <w:kern w:val="2"/>
          <w:szCs w:val="28"/>
          <w:lang w:eastAsia="zh-HK"/>
        </w:rPr>
        <w:t>億</w:t>
      </w:r>
      <w:r w:rsidR="00C668D2">
        <w:rPr>
          <w:rFonts w:hAnsi="標楷體" w:hint="eastAsia"/>
          <w:snapToGrid w:val="0"/>
          <w:kern w:val="2"/>
          <w:szCs w:val="28"/>
        </w:rPr>
        <w:t>4,163</w:t>
      </w:r>
      <w:r w:rsidR="00C668D2">
        <w:rPr>
          <w:rFonts w:hAnsi="標楷體" w:hint="eastAsia"/>
          <w:snapToGrid w:val="0"/>
          <w:kern w:val="2"/>
          <w:szCs w:val="28"/>
          <w:lang w:eastAsia="zh-HK"/>
        </w:rPr>
        <w:t>萬</w:t>
      </w:r>
      <w:r w:rsidR="00C668D2">
        <w:rPr>
          <w:rFonts w:hAnsi="標楷體" w:hint="eastAsia"/>
          <w:snapToGrid w:val="0"/>
          <w:kern w:val="2"/>
          <w:szCs w:val="28"/>
        </w:rPr>
        <w:t>5</w:t>
      </w:r>
      <w:r w:rsidR="00C668D2">
        <w:rPr>
          <w:rFonts w:hAnsi="標楷體" w:hint="eastAsia"/>
          <w:snapToGrid w:val="0"/>
          <w:kern w:val="2"/>
          <w:szCs w:val="28"/>
          <w:lang w:eastAsia="zh-HK"/>
        </w:rPr>
        <w:t>千元，合計</w:t>
      </w:r>
      <w:r w:rsidR="00C668D2">
        <w:rPr>
          <w:rFonts w:hAnsi="標楷體" w:hint="eastAsia"/>
          <w:snapToGrid w:val="0"/>
          <w:kern w:val="2"/>
          <w:szCs w:val="28"/>
        </w:rPr>
        <w:t>33</w:t>
      </w:r>
      <w:r w:rsidR="00C668D2">
        <w:rPr>
          <w:rFonts w:hAnsi="標楷體" w:hint="eastAsia"/>
          <w:snapToGrid w:val="0"/>
          <w:kern w:val="2"/>
          <w:szCs w:val="28"/>
          <w:lang w:eastAsia="zh-HK"/>
        </w:rPr>
        <w:t>校</w:t>
      </w:r>
      <w:r w:rsidR="008326DC">
        <w:rPr>
          <w:rFonts w:hAnsi="標楷體" w:hint="eastAsia"/>
          <w:snapToGrid w:val="0"/>
          <w:kern w:val="2"/>
          <w:szCs w:val="28"/>
          <w:lang w:eastAsia="zh-HK"/>
        </w:rPr>
        <w:t>、</w:t>
      </w:r>
      <w:r w:rsidR="00C668D2">
        <w:rPr>
          <w:rFonts w:hAnsi="標楷體" w:hint="eastAsia"/>
          <w:snapToGrid w:val="0"/>
          <w:kern w:val="2"/>
          <w:szCs w:val="28"/>
        </w:rPr>
        <w:t>12</w:t>
      </w:r>
      <w:r w:rsidR="00C668D2">
        <w:rPr>
          <w:rFonts w:hAnsi="標楷體" w:hint="eastAsia"/>
          <w:snapToGrid w:val="0"/>
          <w:kern w:val="2"/>
          <w:szCs w:val="28"/>
          <w:lang w:eastAsia="zh-HK"/>
        </w:rPr>
        <w:t>億</w:t>
      </w:r>
      <w:r w:rsidR="00C668D2">
        <w:rPr>
          <w:rFonts w:hAnsi="標楷體" w:hint="eastAsia"/>
          <w:snapToGrid w:val="0"/>
          <w:kern w:val="2"/>
          <w:szCs w:val="28"/>
        </w:rPr>
        <w:t>7,250</w:t>
      </w:r>
      <w:r w:rsidR="00C668D2">
        <w:rPr>
          <w:rFonts w:hAnsi="標楷體" w:hint="eastAsia"/>
          <w:snapToGrid w:val="0"/>
          <w:kern w:val="2"/>
          <w:szCs w:val="28"/>
          <w:lang w:eastAsia="zh-HK"/>
        </w:rPr>
        <w:t>萬</w:t>
      </w:r>
      <w:r w:rsidR="00C668D2">
        <w:rPr>
          <w:rFonts w:hAnsi="標楷體" w:hint="eastAsia"/>
          <w:snapToGrid w:val="0"/>
          <w:kern w:val="2"/>
          <w:szCs w:val="28"/>
        </w:rPr>
        <w:t>6</w:t>
      </w:r>
      <w:r w:rsidR="00C668D2">
        <w:rPr>
          <w:rFonts w:hAnsi="標楷體" w:hint="eastAsia"/>
          <w:snapToGrid w:val="0"/>
          <w:kern w:val="2"/>
          <w:szCs w:val="28"/>
          <w:lang w:eastAsia="zh-HK"/>
        </w:rPr>
        <w:t>千元，</w:t>
      </w:r>
      <w:r w:rsidR="0070594D">
        <w:rPr>
          <w:rFonts w:hAnsi="標楷體" w:hint="eastAsia"/>
          <w:snapToGrid w:val="0"/>
          <w:kern w:val="2"/>
          <w:szCs w:val="28"/>
          <w:lang w:eastAsia="zh-HK"/>
        </w:rPr>
        <w:t>截至</w:t>
      </w:r>
      <w:r w:rsidR="00D41C34" w:rsidRPr="00D41C34">
        <w:rPr>
          <w:rFonts w:hAnsi="標楷體" w:hint="eastAsia"/>
          <w:snapToGrid w:val="0"/>
          <w:kern w:val="2"/>
          <w:szCs w:val="28"/>
          <w:lang w:eastAsia="zh-HK"/>
        </w:rPr>
        <w:t>113年度12月底</w:t>
      </w:r>
      <w:r w:rsidR="0062427D">
        <w:rPr>
          <w:rFonts w:hAnsi="標楷體" w:hint="eastAsia"/>
          <w:snapToGrid w:val="0"/>
          <w:kern w:val="2"/>
          <w:szCs w:val="28"/>
        </w:rPr>
        <w:t>(</w:t>
      </w:r>
      <w:r w:rsidR="00D41C34" w:rsidRPr="00D41C34">
        <w:rPr>
          <w:rFonts w:hAnsi="標楷體" w:hint="eastAsia"/>
          <w:snapToGrid w:val="0"/>
          <w:kern w:val="2"/>
          <w:szCs w:val="28"/>
          <w:lang w:eastAsia="zh-HK"/>
        </w:rPr>
        <w:t>續</w:t>
      </w:r>
      <w:r w:rsidR="0062427D">
        <w:rPr>
          <w:rFonts w:hAnsi="標楷體" w:hint="eastAsia"/>
          <w:snapToGrid w:val="0"/>
          <w:kern w:val="2"/>
          <w:szCs w:val="28"/>
        </w:rPr>
        <w:t>)</w:t>
      </w:r>
      <w:r w:rsidR="00D41C34" w:rsidRPr="00D41C34">
        <w:rPr>
          <w:rFonts w:hAnsi="標楷體" w:hint="eastAsia"/>
          <w:snapToGrid w:val="0"/>
          <w:kern w:val="2"/>
          <w:szCs w:val="28"/>
          <w:lang w:eastAsia="zh-HK"/>
        </w:rPr>
        <w:t>保留至114年度執行</w:t>
      </w:r>
      <w:r w:rsidR="00D41C34">
        <w:rPr>
          <w:rFonts w:hAnsi="標楷體" w:hint="eastAsia"/>
          <w:snapToGrid w:val="0"/>
          <w:kern w:val="2"/>
          <w:szCs w:val="28"/>
          <w:lang w:eastAsia="zh-HK"/>
        </w:rPr>
        <w:t>計有</w:t>
      </w:r>
      <w:r w:rsidR="00D41C34">
        <w:rPr>
          <w:rFonts w:hAnsi="標楷體" w:hint="eastAsia"/>
          <w:snapToGrid w:val="0"/>
          <w:kern w:val="2"/>
          <w:szCs w:val="28"/>
        </w:rPr>
        <w:t>12</w:t>
      </w:r>
      <w:r w:rsidR="00D41C34">
        <w:rPr>
          <w:rFonts w:hAnsi="標楷體" w:hint="eastAsia"/>
          <w:snapToGrid w:val="0"/>
          <w:kern w:val="2"/>
          <w:szCs w:val="28"/>
          <w:lang w:eastAsia="zh-HK"/>
        </w:rPr>
        <w:t>校</w:t>
      </w:r>
      <w:r w:rsidR="00C668D2">
        <w:rPr>
          <w:rFonts w:hAnsi="標楷體" w:hint="eastAsia"/>
          <w:snapToGrid w:val="0"/>
          <w:kern w:val="2"/>
          <w:szCs w:val="28"/>
          <w:lang w:eastAsia="zh-HK"/>
        </w:rPr>
        <w:t>、</w:t>
      </w:r>
      <w:r w:rsidR="00C668D2">
        <w:rPr>
          <w:rFonts w:hAnsi="標楷體" w:hint="eastAsia"/>
          <w:snapToGrid w:val="0"/>
          <w:kern w:val="2"/>
          <w:szCs w:val="28"/>
        </w:rPr>
        <w:t>3</w:t>
      </w:r>
      <w:r w:rsidR="00C668D2">
        <w:rPr>
          <w:rFonts w:hAnsi="標楷體" w:hint="eastAsia"/>
          <w:snapToGrid w:val="0"/>
          <w:kern w:val="2"/>
          <w:szCs w:val="28"/>
          <w:lang w:eastAsia="zh-HK"/>
        </w:rPr>
        <w:t>億</w:t>
      </w:r>
      <w:r w:rsidR="00C668D2">
        <w:rPr>
          <w:rFonts w:hAnsi="標楷體" w:hint="eastAsia"/>
          <w:snapToGrid w:val="0"/>
          <w:kern w:val="2"/>
          <w:szCs w:val="28"/>
        </w:rPr>
        <w:t>4,548</w:t>
      </w:r>
      <w:r w:rsidR="00C668D2">
        <w:rPr>
          <w:rFonts w:hAnsi="標楷體" w:hint="eastAsia"/>
          <w:snapToGrid w:val="0"/>
          <w:kern w:val="2"/>
          <w:szCs w:val="28"/>
          <w:lang w:eastAsia="zh-HK"/>
        </w:rPr>
        <w:t>萬</w:t>
      </w:r>
      <w:r w:rsidR="00C668D2">
        <w:rPr>
          <w:rFonts w:hAnsi="標楷體" w:hint="eastAsia"/>
          <w:snapToGrid w:val="0"/>
          <w:kern w:val="2"/>
          <w:szCs w:val="28"/>
        </w:rPr>
        <w:t>6</w:t>
      </w:r>
      <w:r w:rsidR="00C668D2">
        <w:rPr>
          <w:rFonts w:hAnsi="標楷體" w:hint="eastAsia"/>
          <w:snapToGrid w:val="0"/>
          <w:kern w:val="2"/>
          <w:szCs w:val="28"/>
          <w:lang w:eastAsia="zh-HK"/>
        </w:rPr>
        <w:t>千元</w:t>
      </w:r>
      <w:r w:rsidR="00C668D2">
        <w:rPr>
          <w:rFonts w:hAnsi="標楷體" w:hint="eastAsia"/>
          <w:snapToGrid w:val="0"/>
          <w:kern w:val="2"/>
          <w:szCs w:val="28"/>
        </w:rPr>
        <w:t>(</w:t>
      </w:r>
      <w:r w:rsidR="00D24F8F">
        <w:rPr>
          <w:rFonts w:hAnsi="標楷體" w:hint="eastAsia"/>
          <w:snapToGrid w:val="0"/>
          <w:kern w:val="2"/>
          <w:szCs w:val="28"/>
          <w:lang w:eastAsia="zh-HK"/>
        </w:rPr>
        <w:t>詳</w:t>
      </w:r>
      <w:r w:rsidR="00C668D2">
        <w:rPr>
          <w:rFonts w:hAnsi="標楷體" w:hint="eastAsia"/>
          <w:snapToGrid w:val="0"/>
          <w:kern w:val="2"/>
          <w:szCs w:val="28"/>
          <w:lang w:eastAsia="zh-HK"/>
        </w:rPr>
        <w:t>表</w:t>
      </w:r>
      <w:r w:rsidR="00C668D2">
        <w:rPr>
          <w:rFonts w:hAnsi="標楷體" w:hint="eastAsia"/>
          <w:snapToGrid w:val="0"/>
          <w:kern w:val="2"/>
          <w:szCs w:val="28"/>
        </w:rPr>
        <w:t>1)</w:t>
      </w:r>
      <w:r w:rsidR="00D41C34">
        <w:rPr>
          <w:rFonts w:hAnsi="標楷體" w:hint="eastAsia"/>
          <w:snapToGrid w:val="0"/>
          <w:kern w:val="2"/>
          <w:szCs w:val="28"/>
          <w:lang w:eastAsia="zh-HK"/>
        </w:rPr>
        <w:t>，其中保留數占可用預算數比率</w:t>
      </w:r>
      <w:r w:rsidR="00C668D2">
        <w:rPr>
          <w:rFonts w:hAnsi="標楷體" w:hint="eastAsia"/>
          <w:snapToGrid w:val="0"/>
          <w:kern w:val="2"/>
          <w:szCs w:val="28"/>
        </w:rPr>
        <w:t>(</w:t>
      </w:r>
      <w:r w:rsidR="00C668D2">
        <w:rPr>
          <w:rFonts w:hAnsi="標楷體" w:hint="eastAsia"/>
          <w:snapToGrid w:val="0"/>
          <w:kern w:val="2"/>
          <w:szCs w:val="28"/>
          <w:lang w:eastAsia="zh-HK"/>
        </w:rPr>
        <w:t>下稱保留比率</w:t>
      </w:r>
      <w:r w:rsidR="00C668D2">
        <w:rPr>
          <w:rFonts w:hAnsi="標楷體" w:hint="eastAsia"/>
          <w:snapToGrid w:val="0"/>
          <w:kern w:val="2"/>
          <w:szCs w:val="28"/>
        </w:rPr>
        <w:t>)</w:t>
      </w:r>
      <w:r w:rsidR="00D41C34">
        <w:rPr>
          <w:rFonts w:hAnsi="標楷體" w:hint="eastAsia"/>
          <w:snapToGrid w:val="0"/>
          <w:kern w:val="2"/>
          <w:szCs w:val="28"/>
          <w:lang w:eastAsia="zh-HK"/>
        </w:rPr>
        <w:t>逾五</w:t>
      </w:r>
      <w:r w:rsidR="00C668D2">
        <w:rPr>
          <w:rFonts w:hAnsi="標楷體" w:hint="eastAsia"/>
          <w:snapToGrid w:val="0"/>
          <w:kern w:val="2"/>
          <w:szCs w:val="28"/>
          <w:lang w:eastAsia="zh-HK"/>
        </w:rPr>
        <w:t>成</w:t>
      </w:r>
      <w:r w:rsidR="005F71D1">
        <w:rPr>
          <w:rFonts w:hAnsi="標楷體" w:hint="eastAsia"/>
          <w:snapToGrid w:val="0"/>
          <w:kern w:val="2"/>
          <w:szCs w:val="28"/>
          <w:lang w:eastAsia="zh-HK"/>
        </w:rPr>
        <w:t>者</w:t>
      </w:r>
      <w:r w:rsidR="00C668D2">
        <w:rPr>
          <w:rFonts w:hAnsi="標楷體" w:hint="eastAsia"/>
          <w:snapToGrid w:val="0"/>
          <w:kern w:val="2"/>
          <w:szCs w:val="28"/>
          <w:lang w:eastAsia="zh-HK"/>
        </w:rPr>
        <w:t>計</w:t>
      </w:r>
      <w:r w:rsidR="00C668D2">
        <w:rPr>
          <w:rFonts w:hAnsi="標楷體" w:hint="eastAsia"/>
          <w:snapToGrid w:val="0"/>
          <w:kern w:val="2"/>
          <w:szCs w:val="28"/>
        </w:rPr>
        <w:t>5</w:t>
      </w:r>
      <w:r w:rsidR="00C668D2">
        <w:rPr>
          <w:rFonts w:hAnsi="標楷體" w:hint="eastAsia"/>
          <w:snapToGrid w:val="0"/>
          <w:kern w:val="2"/>
          <w:szCs w:val="28"/>
          <w:lang w:eastAsia="zh-HK"/>
        </w:rPr>
        <w:t>校</w:t>
      </w:r>
      <w:r w:rsidR="00D41C34">
        <w:rPr>
          <w:rFonts w:hAnsi="標楷體" w:hint="eastAsia"/>
          <w:snapToGrid w:val="0"/>
          <w:kern w:val="2"/>
          <w:szCs w:val="28"/>
          <w:lang w:eastAsia="zh-HK"/>
        </w:rPr>
        <w:t>包括</w:t>
      </w:r>
      <w:r w:rsidR="00C668D2" w:rsidRPr="00C668D2">
        <w:rPr>
          <w:rFonts w:hAnsi="標楷體" w:hint="eastAsia"/>
          <w:snapToGrid w:val="0"/>
          <w:kern w:val="2"/>
          <w:szCs w:val="28"/>
          <w:lang w:eastAsia="zh-HK"/>
        </w:rPr>
        <w:t>國立花蓮女子高級中學</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綜合大樓新建工程</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國立花蓮高級農業職業學校</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綜合實習大樓新建工程</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國立鳳山高級商工職業學校</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行政資訊大樓興建工程</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國立頭城高級家事商業職業學校</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綜合教學大樓新建工程</w:t>
      </w:r>
      <w:r w:rsidR="00C668D2">
        <w:rPr>
          <w:rFonts w:hAnsi="標楷體" w:hint="eastAsia"/>
          <w:snapToGrid w:val="0"/>
          <w:kern w:val="2"/>
          <w:szCs w:val="28"/>
          <w:lang w:eastAsia="zh-HK"/>
        </w:rPr>
        <w:t>」及</w:t>
      </w:r>
      <w:r w:rsidR="00C668D2" w:rsidRPr="00C668D2">
        <w:rPr>
          <w:rFonts w:hAnsi="標楷體" w:hint="eastAsia"/>
          <w:snapToGrid w:val="0"/>
          <w:kern w:val="2"/>
          <w:szCs w:val="28"/>
          <w:lang w:eastAsia="zh-HK"/>
        </w:rPr>
        <w:t>國立澎湖高級海事水產職業學校</w:t>
      </w:r>
      <w:r w:rsidR="00C668D2">
        <w:rPr>
          <w:rFonts w:hAnsi="標楷體" w:hint="eastAsia"/>
          <w:snapToGrid w:val="0"/>
          <w:kern w:val="2"/>
          <w:szCs w:val="28"/>
          <w:lang w:eastAsia="zh-HK"/>
        </w:rPr>
        <w:t>「</w:t>
      </w:r>
      <w:r w:rsidR="00C668D2" w:rsidRPr="00C668D2">
        <w:rPr>
          <w:rFonts w:hAnsi="標楷體" w:hint="eastAsia"/>
          <w:snapToGrid w:val="0"/>
          <w:kern w:val="2"/>
          <w:szCs w:val="28"/>
          <w:lang w:eastAsia="zh-HK"/>
        </w:rPr>
        <w:t>行政大樓(志清樓含合作社)拆除重建工程</w:t>
      </w:r>
      <w:r w:rsidR="00C668D2">
        <w:rPr>
          <w:rFonts w:hAnsi="標楷體" w:hint="eastAsia"/>
          <w:snapToGrid w:val="0"/>
          <w:kern w:val="2"/>
          <w:szCs w:val="28"/>
          <w:lang w:eastAsia="zh-HK"/>
        </w:rPr>
        <w:t>」</w:t>
      </w:r>
      <w:r w:rsidR="00C668D2">
        <w:rPr>
          <w:rFonts w:hAnsi="標楷體" w:hint="eastAsia"/>
          <w:snapToGrid w:val="0"/>
          <w:kern w:val="2"/>
          <w:szCs w:val="28"/>
        </w:rPr>
        <w:t>(</w:t>
      </w:r>
      <w:r w:rsidR="00C668D2">
        <w:rPr>
          <w:rFonts w:hAnsi="標楷體" w:hint="eastAsia"/>
          <w:snapToGrid w:val="0"/>
          <w:kern w:val="2"/>
          <w:szCs w:val="28"/>
          <w:lang w:eastAsia="zh-HK"/>
        </w:rPr>
        <w:t>詳表</w:t>
      </w:r>
      <w:r w:rsidR="00C668D2">
        <w:rPr>
          <w:rFonts w:hAnsi="標楷體" w:hint="eastAsia"/>
          <w:snapToGrid w:val="0"/>
          <w:kern w:val="2"/>
          <w:szCs w:val="28"/>
        </w:rPr>
        <w:t>2)</w:t>
      </w:r>
      <w:r w:rsidR="00C668D2">
        <w:rPr>
          <w:rFonts w:hAnsi="標楷體" w:hint="eastAsia"/>
          <w:snapToGrid w:val="0"/>
          <w:kern w:val="2"/>
          <w:szCs w:val="28"/>
          <w:lang w:val="x-none" w:eastAsia="zh-HK"/>
        </w:rPr>
        <w:t>，</w:t>
      </w:r>
      <w:r w:rsidR="00C668D2" w:rsidRPr="00C668D2">
        <w:rPr>
          <w:rFonts w:hAnsi="標楷體" w:hint="eastAsia"/>
          <w:snapToGrid w:val="0"/>
          <w:kern w:val="2"/>
          <w:szCs w:val="28"/>
          <w:lang w:val="x-none" w:eastAsia="zh-HK"/>
        </w:rPr>
        <w:t>為利如期如質完成，允宜強化導作業並建立完善之管考機制</w:t>
      </w:r>
      <w:r w:rsidR="00C668D2">
        <w:rPr>
          <w:rFonts w:hAnsi="標楷體" w:hint="eastAsia"/>
          <w:snapToGrid w:val="0"/>
          <w:kern w:val="2"/>
          <w:szCs w:val="28"/>
          <w:lang w:val="x-none" w:eastAsia="zh-HK"/>
        </w:rPr>
        <w:t>。</w:t>
      </w:r>
    </w:p>
    <w:p w:rsidR="0062427D" w:rsidRPr="008326DC" w:rsidRDefault="0062427D" w:rsidP="005F71D1">
      <w:pPr>
        <w:widowControl w:val="0"/>
        <w:spacing w:beforeLines="100" w:before="240" w:line="0" w:lineRule="atLeast"/>
        <w:ind w:leftChars="152" w:left="1267" w:hangingChars="300" w:hanging="841"/>
        <w:rPr>
          <w:rFonts w:hAnsi="標楷體" w:cs="標楷體"/>
          <w:b/>
          <w:kern w:val="2"/>
          <w:sz w:val="24"/>
          <w:szCs w:val="24"/>
          <w:lang w:eastAsia="zh-HK"/>
        </w:rPr>
      </w:pPr>
      <w:r w:rsidRPr="008326DC">
        <w:rPr>
          <w:rFonts w:hAnsi="標楷體" w:cs="標楷體" w:hint="eastAsia"/>
          <w:b/>
          <w:kern w:val="2"/>
          <w:szCs w:val="28"/>
        </w:rPr>
        <w:t xml:space="preserve">表1  </w:t>
      </w:r>
      <w:r w:rsidRPr="008326DC">
        <w:rPr>
          <w:rFonts w:hAnsi="標楷體" w:cs="新細明體" w:hint="eastAsia"/>
          <w:b/>
          <w:color w:val="000000"/>
          <w:szCs w:val="28"/>
        </w:rPr>
        <w:t>113</w:t>
      </w:r>
      <w:r w:rsidRPr="008326DC">
        <w:rPr>
          <w:rFonts w:hAnsi="標楷體" w:cs="新細明體" w:hint="eastAsia"/>
          <w:b/>
          <w:color w:val="000000"/>
          <w:szCs w:val="28"/>
          <w:lang w:eastAsia="zh-HK"/>
        </w:rPr>
        <w:t>年度補助高級中等學校興</w:t>
      </w:r>
      <w:r w:rsidRPr="008326DC">
        <w:rPr>
          <w:rFonts w:hAnsi="標楷體" w:cs="新細明體" w:hint="eastAsia"/>
          <w:b/>
          <w:color w:val="000000"/>
          <w:szCs w:val="28"/>
        </w:rPr>
        <w:t>(</w:t>
      </w:r>
      <w:r w:rsidRPr="008326DC">
        <w:rPr>
          <w:rFonts w:hAnsi="標楷體" w:cs="新細明體" w:hint="eastAsia"/>
          <w:b/>
          <w:color w:val="000000"/>
          <w:szCs w:val="28"/>
          <w:lang w:eastAsia="zh-HK"/>
        </w:rPr>
        <w:t>新</w:t>
      </w:r>
      <w:r w:rsidRPr="008326DC">
        <w:rPr>
          <w:rFonts w:hAnsi="標楷體" w:cs="新細明體" w:hint="eastAsia"/>
          <w:b/>
          <w:color w:val="000000"/>
          <w:szCs w:val="28"/>
        </w:rPr>
        <w:t>)、</w:t>
      </w:r>
      <w:r w:rsidRPr="008326DC">
        <w:rPr>
          <w:rFonts w:hAnsi="標楷體" w:cs="新細明體" w:hint="eastAsia"/>
          <w:b/>
          <w:color w:val="000000"/>
          <w:szCs w:val="28"/>
          <w:lang w:eastAsia="zh-HK"/>
        </w:rPr>
        <w:t>整修改建經費編列及保留統計</w:t>
      </w:r>
      <w:r w:rsidR="00D24F8F">
        <w:rPr>
          <w:rFonts w:hAnsi="標楷體" w:cs="新細明體" w:hint="eastAsia"/>
          <w:b/>
          <w:color w:val="000000"/>
          <w:szCs w:val="28"/>
          <w:lang w:eastAsia="zh-HK"/>
        </w:rPr>
        <w:t>表</w:t>
      </w:r>
      <w:r w:rsidRPr="008326DC">
        <w:rPr>
          <w:rFonts w:hAnsi="標楷體" w:cs="標楷體"/>
          <w:b/>
          <w:kern w:val="2"/>
          <w:szCs w:val="28"/>
        </w:rPr>
        <w:t xml:space="preserve">                       </w:t>
      </w:r>
      <w:r w:rsidR="008326DC">
        <w:rPr>
          <w:rFonts w:hAnsi="標楷體" w:cs="標楷體"/>
          <w:b/>
          <w:kern w:val="2"/>
          <w:szCs w:val="28"/>
        </w:rPr>
        <w:t xml:space="preserve">  </w:t>
      </w:r>
      <w:r w:rsidRPr="008326DC">
        <w:rPr>
          <w:rFonts w:hAnsi="標楷體" w:cs="標楷體"/>
          <w:b/>
          <w:kern w:val="2"/>
          <w:szCs w:val="28"/>
        </w:rPr>
        <w:t xml:space="preserve">     </w:t>
      </w:r>
      <w:r w:rsidRPr="008326DC">
        <w:rPr>
          <w:rFonts w:hAnsi="標楷體" w:cs="標楷體" w:hint="eastAsia"/>
          <w:kern w:val="2"/>
          <w:sz w:val="24"/>
          <w:szCs w:val="24"/>
        </w:rPr>
        <w:t>單位</w:t>
      </w:r>
      <w:r w:rsidRPr="008326DC">
        <w:rPr>
          <w:rFonts w:hAnsi="標楷體" w:cs="標楷體" w:hint="eastAsia"/>
          <w:kern w:val="2"/>
          <w:sz w:val="24"/>
          <w:szCs w:val="24"/>
          <w:lang w:eastAsia="zh-HK"/>
        </w:rPr>
        <w:t>：新臺幣千元</w:t>
      </w:r>
    </w:p>
    <w:tbl>
      <w:tblPr>
        <w:tblW w:w="4694" w:type="pct"/>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
        <w:gridCol w:w="1133"/>
        <w:gridCol w:w="1277"/>
        <w:gridCol w:w="1275"/>
        <w:gridCol w:w="1560"/>
        <w:gridCol w:w="850"/>
        <w:gridCol w:w="1099"/>
      </w:tblGrid>
      <w:tr w:rsidR="0062427D" w:rsidRPr="0062427D" w:rsidTr="0062427D">
        <w:tc>
          <w:tcPr>
            <w:tcW w:w="1298" w:type="pct"/>
            <w:gridSpan w:val="2"/>
            <w:shd w:val="clear" w:color="auto" w:fill="auto"/>
            <w:vAlign w:val="center"/>
          </w:tcPr>
          <w:p w:rsidR="0062427D" w:rsidRPr="0062427D" w:rsidRDefault="0062427D" w:rsidP="0062427D">
            <w:pPr>
              <w:pStyle w:val="142"/>
              <w:ind w:firstLine="14"/>
              <w:rPr>
                <w:rFonts w:hint="eastAsia"/>
                <w:snapToGrid w:val="0"/>
                <w:lang w:eastAsia="zh-HK"/>
              </w:rPr>
            </w:pPr>
            <w:r w:rsidRPr="0062427D">
              <w:rPr>
                <w:rFonts w:hint="eastAsia"/>
                <w:snapToGrid w:val="0"/>
                <w:lang w:eastAsia="zh-HK"/>
              </w:rPr>
              <w:t>以前年度轉入</w:t>
            </w:r>
          </w:p>
        </w:tc>
        <w:tc>
          <w:tcPr>
            <w:tcW w:w="1559" w:type="pct"/>
            <w:gridSpan w:val="2"/>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rPr>
              <w:t>113</w:t>
            </w:r>
            <w:r w:rsidRPr="0062427D">
              <w:rPr>
                <w:rFonts w:hint="eastAsia"/>
                <w:snapToGrid w:val="0"/>
                <w:lang w:eastAsia="zh-HK"/>
              </w:rPr>
              <w:t>年度預算數</w:t>
            </w:r>
          </w:p>
        </w:tc>
        <w:tc>
          <w:tcPr>
            <w:tcW w:w="953" w:type="pct"/>
            <w:vMerge w:val="restar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rPr>
              <w:t>可用預算數(含以前年度保留數)</w:t>
            </w:r>
          </w:p>
        </w:tc>
        <w:tc>
          <w:tcPr>
            <w:tcW w:w="1190" w:type="pct"/>
            <w:gridSpan w:val="2"/>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保留數</w:t>
            </w:r>
          </w:p>
        </w:tc>
      </w:tr>
      <w:tr w:rsidR="0062427D" w:rsidRPr="0062427D" w:rsidTr="0062427D">
        <w:tc>
          <w:tcPr>
            <w:tcW w:w="606"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學校數</w:t>
            </w:r>
          </w:p>
        </w:tc>
        <w:tc>
          <w:tcPr>
            <w:tcW w:w="692"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金額</w:t>
            </w:r>
          </w:p>
        </w:tc>
        <w:tc>
          <w:tcPr>
            <w:tcW w:w="780"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金額</w:t>
            </w:r>
          </w:p>
        </w:tc>
        <w:tc>
          <w:tcPr>
            <w:tcW w:w="779"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核定補助學校數</w:t>
            </w:r>
          </w:p>
        </w:tc>
        <w:tc>
          <w:tcPr>
            <w:tcW w:w="953" w:type="pct"/>
            <w:vMerge/>
            <w:shd w:val="clear" w:color="auto" w:fill="auto"/>
            <w:vAlign w:val="center"/>
          </w:tcPr>
          <w:p w:rsidR="0062427D" w:rsidRPr="0062427D" w:rsidRDefault="0062427D" w:rsidP="0062427D">
            <w:pPr>
              <w:pStyle w:val="142"/>
              <w:ind w:firstLine="14"/>
              <w:rPr>
                <w:rFonts w:hint="eastAsia"/>
                <w:snapToGrid w:val="0"/>
              </w:rPr>
            </w:pPr>
          </w:p>
        </w:tc>
        <w:tc>
          <w:tcPr>
            <w:tcW w:w="519"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學校數</w:t>
            </w:r>
          </w:p>
        </w:tc>
        <w:tc>
          <w:tcPr>
            <w:tcW w:w="671" w:type="pct"/>
            <w:shd w:val="clear" w:color="auto" w:fill="auto"/>
            <w:vAlign w:val="center"/>
          </w:tcPr>
          <w:p w:rsidR="0062427D" w:rsidRPr="0062427D" w:rsidRDefault="0062427D" w:rsidP="0062427D">
            <w:pPr>
              <w:pStyle w:val="142"/>
              <w:ind w:firstLine="14"/>
              <w:rPr>
                <w:rFonts w:hint="eastAsia"/>
                <w:snapToGrid w:val="0"/>
              </w:rPr>
            </w:pPr>
            <w:r w:rsidRPr="0062427D">
              <w:rPr>
                <w:rFonts w:hint="eastAsia"/>
                <w:snapToGrid w:val="0"/>
                <w:lang w:eastAsia="zh-HK"/>
              </w:rPr>
              <w:t>金額</w:t>
            </w:r>
          </w:p>
        </w:tc>
      </w:tr>
      <w:tr w:rsidR="0062427D" w:rsidRPr="0062427D" w:rsidTr="0062427D">
        <w:tc>
          <w:tcPr>
            <w:tcW w:w="606" w:type="pct"/>
            <w:shd w:val="clear" w:color="auto" w:fill="auto"/>
            <w:vAlign w:val="center"/>
          </w:tcPr>
          <w:p w:rsidR="0062427D" w:rsidRPr="0062427D" w:rsidRDefault="0062427D" w:rsidP="0062427D">
            <w:pPr>
              <w:pStyle w:val="142"/>
              <w:ind w:firstLine="14"/>
              <w:jc w:val="right"/>
              <w:rPr>
                <w:rFonts w:hint="eastAsia"/>
                <w:snapToGrid w:val="0"/>
              </w:rPr>
            </w:pPr>
            <w:r w:rsidRPr="0062427D">
              <w:rPr>
                <w:rFonts w:hint="eastAsia"/>
                <w:snapToGrid w:val="0"/>
              </w:rPr>
              <w:t>9</w:t>
            </w:r>
          </w:p>
        </w:tc>
        <w:tc>
          <w:tcPr>
            <w:tcW w:w="692" w:type="pct"/>
            <w:shd w:val="clear" w:color="auto" w:fill="auto"/>
            <w:vAlign w:val="center"/>
          </w:tcPr>
          <w:p w:rsidR="0062427D" w:rsidRPr="0062427D" w:rsidRDefault="0062427D" w:rsidP="0062427D">
            <w:pPr>
              <w:pStyle w:val="142"/>
              <w:ind w:firstLine="14"/>
              <w:jc w:val="right"/>
              <w:rPr>
                <w:rFonts w:hint="eastAsia"/>
                <w:snapToGrid w:val="0"/>
              </w:rPr>
            </w:pPr>
            <w:r w:rsidRPr="0062427D">
              <w:rPr>
                <w:snapToGrid w:val="0"/>
              </w:rPr>
              <w:t>341,635</w:t>
            </w:r>
          </w:p>
        </w:tc>
        <w:tc>
          <w:tcPr>
            <w:tcW w:w="780" w:type="pct"/>
            <w:shd w:val="clear" w:color="auto" w:fill="auto"/>
            <w:vAlign w:val="center"/>
          </w:tcPr>
          <w:p w:rsidR="0062427D" w:rsidRPr="0062427D" w:rsidRDefault="0062427D" w:rsidP="0062427D">
            <w:pPr>
              <w:pStyle w:val="142"/>
              <w:ind w:firstLine="14"/>
              <w:jc w:val="right"/>
              <w:rPr>
                <w:rFonts w:hint="eastAsia"/>
                <w:snapToGrid w:val="0"/>
              </w:rPr>
            </w:pPr>
            <w:r w:rsidRPr="0062427D">
              <w:rPr>
                <w:snapToGrid w:val="0"/>
              </w:rPr>
              <w:t>930,871</w:t>
            </w:r>
          </w:p>
        </w:tc>
        <w:tc>
          <w:tcPr>
            <w:tcW w:w="779" w:type="pct"/>
            <w:shd w:val="clear" w:color="auto" w:fill="auto"/>
            <w:vAlign w:val="center"/>
          </w:tcPr>
          <w:p w:rsidR="0062427D" w:rsidRPr="0062427D" w:rsidRDefault="0062427D" w:rsidP="0062427D">
            <w:pPr>
              <w:pStyle w:val="142"/>
              <w:ind w:firstLine="14"/>
              <w:jc w:val="right"/>
              <w:rPr>
                <w:rFonts w:hint="eastAsia"/>
                <w:snapToGrid w:val="0"/>
              </w:rPr>
            </w:pPr>
            <w:r w:rsidRPr="0062427D">
              <w:rPr>
                <w:rFonts w:hint="eastAsia"/>
                <w:snapToGrid w:val="0"/>
              </w:rPr>
              <w:t>24</w:t>
            </w:r>
          </w:p>
        </w:tc>
        <w:tc>
          <w:tcPr>
            <w:tcW w:w="953" w:type="pct"/>
            <w:shd w:val="clear" w:color="auto" w:fill="auto"/>
            <w:vAlign w:val="center"/>
          </w:tcPr>
          <w:p w:rsidR="0062427D" w:rsidRPr="0062427D" w:rsidRDefault="0062427D" w:rsidP="0062427D">
            <w:pPr>
              <w:pStyle w:val="142"/>
              <w:ind w:firstLine="14"/>
              <w:jc w:val="right"/>
              <w:rPr>
                <w:rFonts w:hint="eastAsia"/>
                <w:snapToGrid w:val="0"/>
              </w:rPr>
            </w:pPr>
            <w:r w:rsidRPr="0062427D">
              <w:rPr>
                <w:snapToGrid w:val="0"/>
              </w:rPr>
              <w:t>1,272,</w:t>
            </w:r>
            <w:r w:rsidRPr="0062427D">
              <w:rPr>
                <w:rFonts w:hint="eastAsia"/>
                <w:snapToGrid w:val="0"/>
              </w:rPr>
              <w:t>506</w:t>
            </w:r>
          </w:p>
        </w:tc>
        <w:tc>
          <w:tcPr>
            <w:tcW w:w="519" w:type="pct"/>
            <w:shd w:val="clear" w:color="auto" w:fill="auto"/>
            <w:vAlign w:val="center"/>
          </w:tcPr>
          <w:p w:rsidR="0062427D" w:rsidRPr="0062427D" w:rsidRDefault="0062427D" w:rsidP="0062427D">
            <w:pPr>
              <w:pStyle w:val="142"/>
              <w:ind w:firstLine="14"/>
              <w:jc w:val="right"/>
              <w:rPr>
                <w:rFonts w:hint="eastAsia"/>
                <w:snapToGrid w:val="0"/>
              </w:rPr>
            </w:pPr>
            <w:r w:rsidRPr="0062427D">
              <w:rPr>
                <w:rFonts w:hint="eastAsia"/>
                <w:snapToGrid w:val="0"/>
              </w:rPr>
              <w:t>12</w:t>
            </w:r>
          </w:p>
        </w:tc>
        <w:tc>
          <w:tcPr>
            <w:tcW w:w="671" w:type="pct"/>
            <w:shd w:val="clear" w:color="auto" w:fill="auto"/>
            <w:vAlign w:val="center"/>
          </w:tcPr>
          <w:p w:rsidR="0062427D" w:rsidRPr="0062427D" w:rsidRDefault="0062427D" w:rsidP="0062427D">
            <w:pPr>
              <w:pStyle w:val="142"/>
              <w:ind w:firstLine="14"/>
              <w:jc w:val="right"/>
              <w:rPr>
                <w:rFonts w:hint="eastAsia"/>
                <w:snapToGrid w:val="0"/>
              </w:rPr>
            </w:pPr>
            <w:r w:rsidRPr="0062427D">
              <w:rPr>
                <w:snapToGrid w:val="0"/>
              </w:rPr>
              <w:t>345,486</w:t>
            </w:r>
          </w:p>
        </w:tc>
      </w:tr>
    </w:tbl>
    <w:p w:rsidR="0062427D" w:rsidRDefault="0062427D" w:rsidP="0062427D">
      <w:pPr>
        <w:pStyle w:val="142"/>
        <w:ind w:firstLineChars="206" w:firstLine="494"/>
        <w:jc w:val="left"/>
      </w:pPr>
      <w:r w:rsidRPr="00DA4CA7">
        <w:rPr>
          <w:rFonts w:hint="eastAsia"/>
        </w:rPr>
        <w:t>資料來源：</w:t>
      </w:r>
      <w:r>
        <w:rPr>
          <w:rFonts w:hint="eastAsia"/>
          <w:lang w:eastAsia="zh-HK"/>
        </w:rPr>
        <w:t>國教署提供</w:t>
      </w:r>
      <w:r>
        <w:rPr>
          <w:rFonts w:hint="eastAsia"/>
        </w:rPr>
        <w:t>。</w:t>
      </w:r>
    </w:p>
    <w:p w:rsidR="005F71D1" w:rsidRDefault="005F71D1" w:rsidP="0062427D">
      <w:pPr>
        <w:pStyle w:val="142"/>
        <w:ind w:firstLineChars="206" w:firstLine="494"/>
        <w:jc w:val="left"/>
      </w:pPr>
    </w:p>
    <w:p w:rsidR="005F71D1" w:rsidRDefault="005F71D1" w:rsidP="0062427D">
      <w:pPr>
        <w:pStyle w:val="142"/>
        <w:ind w:firstLineChars="206" w:firstLine="494"/>
        <w:jc w:val="left"/>
        <w:rPr>
          <w:rFonts w:hint="eastAsia"/>
        </w:rPr>
      </w:pPr>
    </w:p>
    <w:p w:rsidR="00BB51B0" w:rsidRDefault="00DA4CA7" w:rsidP="005F71D1">
      <w:pPr>
        <w:widowControl w:val="0"/>
        <w:spacing w:beforeLines="50" w:before="120" w:line="0" w:lineRule="atLeast"/>
        <w:ind w:leftChars="79" w:left="992" w:hangingChars="275" w:hanging="771"/>
        <w:rPr>
          <w:rFonts w:hAnsi="標楷體" w:cs="標楷體"/>
          <w:kern w:val="2"/>
          <w:sz w:val="24"/>
          <w:szCs w:val="24"/>
        </w:rPr>
      </w:pPr>
      <w:r w:rsidRPr="00DA4CA7">
        <w:rPr>
          <w:rFonts w:hAnsi="標楷體" w:cs="標楷體" w:hint="eastAsia"/>
          <w:b/>
          <w:kern w:val="2"/>
          <w:szCs w:val="28"/>
        </w:rPr>
        <w:t>表</w:t>
      </w:r>
      <w:r w:rsidR="00C668D2">
        <w:rPr>
          <w:rFonts w:hAnsi="標楷體" w:cs="標楷體" w:hint="eastAsia"/>
          <w:b/>
          <w:kern w:val="2"/>
          <w:szCs w:val="28"/>
        </w:rPr>
        <w:t>2</w:t>
      </w:r>
      <w:r w:rsidRPr="00DA4CA7">
        <w:rPr>
          <w:rFonts w:hAnsi="標楷體" w:cs="標楷體" w:hint="eastAsia"/>
          <w:b/>
          <w:kern w:val="2"/>
          <w:szCs w:val="28"/>
        </w:rPr>
        <w:t xml:space="preserve">  </w:t>
      </w:r>
      <w:r w:rsidR="00C668D2" w:rsidRPr="00C668D2">
        <w:rPr>
          <w:rFonts w:hAnsi="標楷體" w:cs="標楷體" w:hint="eastAsia"/>
          <w:b/>
          <w:kern w:val="2"/>
          <w:szCs w:val="28"/>
          <w:lang w:eastAsia="zh-HK"/>
        </w:rPr>
        <w:t>高級中等學校</w:t>
      </w:r>
      <w:r w:rsidR="00C668D2">
        <w:rPr>
          <w:rFonts w:hAnsi="標楷體" w:cs="標楷體" w:hint="eastAsia"/>
          <w:b/>
          <w:kern w:val="2"/>
          <w:szCs w:val="28"/>
        </w:rPr>
        <w:t>113</w:t>
      </w:r>
      <w:r w:rsidR="00C668D2">
        <w:rPr>
          <w:rFonts w:hAnsi="標楷體" w:cs="標楷體" w:hint="eastAsia"/>
          <w:b/>
          <w:kern w:val="2"/>
          <w:szCs w:val="28"/>
          <w:lang w:eastAsia="zh-HK"/>
        </w:rPr>
        <w:t>年度</w:t>
      </w:r>
      <w:r w:rsidR="00C668D2" w:rsidRPr="00C668D2">
        <w:rPr>
          <w:rFonts w:hAnsi="標楷體" w:cs="標楷體" w:hint="eastAsia"/>
          <w:b/>
          <w:kern w:val="2"/>
          <w:szCs w:val="28"/>
          <w:lang w:eastAsia="zh-HK"/>
        </w:rPr>
        <w:t>校舍興建工程</w:t>
      </w:r>
      <w:r w:rsidR="00C668D2">
        <w:rPr>
          <w:rFonts w:hAnsi="標楷體" w:cs="標楷體" w:hint="eastAsia"/>
          <w:b/>
          <w:kern w:val="2"/>
          <w:szCs w:val="28"/>
        </w:rPr>
        <w:t>(</w:t>
      </w:r>
      <w:r w:rsidR="00C668D2">
        <w:rPr>
          <w:rFonts w:hAnsi="標楷體" w:cs="標楷體" w:hint="eastAsia"/>
          <w:b/>
          <w:kern w:val="2"/>
          <w:szCs w:val="28"/>
          <w:lang w:eastAsia="zh-HK"/>
        </w:rPr>
        <w:t>續</w:t>
      </w:r>
      <w:r w:rsidR="00C668D2">
        <w:rPr>
          <w:rFonts w:hAnsi="標楷體" w:cs="標楷體" w:hint="eastAsia"/>
          <w:b/>
          <w:kern w:val="2"/>
          <w:szCs w:val="28"/>
        </w:rPr>
        <w:t>)</w:t>
      </w:r>
      <w:r w:rsidR="00C668D2" w:rsidRPr="00C668D2">
        <w:rPr>
          <w:rFonts w:hAnsi="標楷體" w:cs="標楷體" w:hint="eastAsia"/>
          <w:b/>
          <w:kern w:val="2"/>
          <w:szCs w:val="28"/>
          <w:lang w:eastAsia="zh-HK"/>
        </w:rPr>
        <w:t>保留</w:t>
      </w:r>
      <w:r w:rsidR="00C668D2">
        <w:rPr>
          <w:rFonts w:hAnsi="標楷體" w:cs="標楷體" w:hint="eastAsia"/>
          <w:b/>
          <w:kern w:val="2"/>
          <w:szCs w:val="28"/>
          <w:lang w:eastAsia="zh-HK"/>
        </w:rPr>
        <w:t>轉入下年執行明細表</w:t>
      </w:r>
      <w:r w:rsidR="00C668D2">
        <w:rPr>
          <w:rFonts w:hAnsi="標楷體" w:cs="標楷體" w:hint="eastAsia"/>
          <w:b/>
          <w:kern w:val="2"/>
          <w:szCs w:val="28"/>
        </w:rPr>
        <w:t xml:space="preserve"> </w:t>
      </w:r>
      <w:r w:rsidR="00C668D2">
        <w:rPr>
          <w:rFonts w:hAnsi="標楷體" w:cs="標楷體"/>
          <w:b/>
          <w:kern w:val="2"/>
          <w:szCs w:val="28"/>
        </w:rPr>
        <w:t xml:space="preserve">                    </w:t>
      </w:r>
      <w:r w:rsidR="005F71D1">
        <w:rPr>
          <w:rFonts w:hAnsi="標楷體" w:cs="標楷體"/>
          <w:b/>
          <w:kern w:val="2"/>
          <w:szCs w:val="28"/>
        </w:rPr>
        <w:t xml:space="preserve">   </w:t>
      </w:r>
      <w:r w:rsidR="00C668D2">
        <w:rPr>
          <w:rFonts w:hAnsi="標楷體" w:cs="標楷體"/>
          <w:b/>
          <w:kern w:val="2"/>
          <w:szCs w:val="28"/>
        </w:rPr>
        <w:t xml:space="preserve">         </w:t>
      </w:r>
      <w:r w:rsidR="00BB51B0" w:rsidRPr="00033080">
        <w:rPr>
          <w:rFonts w:hAnsi="標楷體" w:cs="標楷體" w:hint="eastAsia"/>
          <w:kern w:val="2"/>
          <w:sz w:val="24"/>
          <w:szCs w:val="24"/>
        </w:rPr>
        <w:t>單位</w:t>
      </w:r>
      <w:r w:rsidR="00BB51B0" w:rsidRPr="00033080">
        <w:rPr>
          <w:rFonts w:hAnsi="標楷體" w:cs="標楷體" w:hint="eastAsia"/>
          <w:kern w:val="2"/>
          <w:sz w:val="24"/>
          <w:szCs w:val="24"/>
          <w:lang w:eastAsia="zh-HK"/>
        </w:rPr>
        <w:t>：</w:t>
      </w:r>
      <w:r w:rsidR="00C668D2">
        <w:rPr>
          <w:rFonts w:hAnsi="標楷體" w:cs="標楷體" w:hint="eastAsia"/>
          <w:kern w:val="2"/>
          <w:sz w:val="24"/>
          <w:szCs w:val="24"/>
          <w:lang w:eastAsia="zh-HK"/>
        </w:rPr>
        <w:t>新臺幣千元</w:t>
      </w:r>
      <w:r w:rsidR="00033080" w:rsidRPr="00033080">
        <w:rPr>
          <w:rFonts w:hAnsi="標楷體" w:cs="標楷體" w:hint="eastAsia"/>
          <w:kern w:val="2"/>
          <w:sz w:val="24"/>
          <w:szCs w:val="24"/>
          <w:lang w:eastAsia="zh-HK"/>
        </w:rPr>
        <w:t>；</w:t>
      </w:r>
      <w:r w:rsidR="00033080" w:rsidRPr="00033080">
        <w:rPr>
          <w:rFonts w:hAnsi="標楷體" w:cs="標楷體" w:hint="eastAsia"/>
          <w:kern w:val="2"/>
          <w:sz w:val="24"/>
          <w:szCs w:val="24"/>
        </w:rPr>
        <w:t>%</w:t>
      </w:r>
    </w:p>
    <w:tbl>
      <w:tblPr>
        <w:tblW w:w="8221"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28"/>
        <w:gridCol w:w="721"/>
        <w:gridCol w:w="1843"/>
        <w:gridCol w:w="1701"/>
        <w:gridCol w:w="1276"/>
        <w:gridCol w:w="992"/>
        <w:gridCol w:w="1160"/>
      </w:tblGrid>
      <w:tr w:rsidR="00C668D2" w:rsidRPr="005F71D1" w:rsidTr="005F71D1">
        <w:trPr>
          <w:trHeight w:val="322"/>
          <w:tblHeader/>
        </w:trPr>
        <w:tc>
          <w:tcPr>
            <w:tcW w:w="528" w:type="dxa"/>
            <w:vAlign w:val="center"/>
          </w:tcPr>
          <w:p w:rsidR="00C668D2" w:rsidRPr="00C668D2" w:rsidRDefault="00C668D2" w:rsidP="00D24F8F">
            <w:pPr>
              <w:pStyle w:val="142"/>
              <w:ind w:firstLine="14"/>
              <w:rPr>
                <w:rFonts w:hint="eastAsia"/>
                <w:lang w:eastAsia="zh-HK"/>
              </w:rPr>
            </w:pPr>
            <w:r>
              <w:rPr>
                <w:rFonts w:hint="eastAsia"/>
                <w:lang w:eastAsia="zh-HK"/>
              </w:rPr>
              <w:t>項次</w:t>
            </w:r>
          </w:p>
        </w:tc>
        <w:tc>
          <w:tcPr>
            <w:tcW w:w="721" w:type="dxa"/>
            <w:shd w:val="clear" w:color="auto" w:fill="auto"/>
            <w:noWrap/>
            <w:vAlign w:val="center"/>
            <w:hideMark/>
          </w:tcPr>
          <w:p w:rsidR="00C668D2" w:rsidRPr="00C668D2" w:rsidRDefault="00C668D2" w:rsidP="00C668D2">
            <w:pPr>
              <w:pStyle w:val="142"/>
              <w:ind w:firstLine="14"/>
            </w:pPr>
            <w:r w:rsidRPr="00C668D2">
              <w:rPr>
                <w:rFonts w:hint="eastAsia"/>
                <w:lang w:eastAsia="zh-HK"/>
              </w:rPr>
              <w:t>年度</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lang w:eastAsia="zh-HK"/>
              </w:rPr>
              <w:t>學校</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lang w:eastAsia="zh-HK"/>
              </w:rPr>
              <w:t>工程名稱</w:t>
            </w:r>
          </w:p>
        </w:tc>
        <w:tc>
          <w:tcPr>
            <w:tcW w:w="1276"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lang w:eastAsia="zh-HK"/>
              </w:rPr>
              <w:t>可用預算數(含以前年度保留數)</w:t>
            </w:r>
          </w:p>
        </w:tc>
        <w:tc>
          <w:tcPr>
            <w:tcW w:w="992"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lang w:eastAsia="zh-HK"/>
              </w:rPr>
              <w:t>保留數</w:t>
            </w:r>
          </w:p>
        </w:tc>
        <w:tc>
          <w:tcPr>
            <w:tcW w:w="1160"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lang w:eastAsia="zh-HK"/>
              </w:rPr>
              <w:t>保留數占可用預算數比率</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1</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國立中央大學附屬中壢高級中學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專科教室綜合大樓興建工程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56,005</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23,466</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42</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2</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國立臺南大學附屬高級中學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厚生樓拆除重建工程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40,000</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19,699</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49</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3</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國立臺南第一高級中學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新民樓拆除重建工程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57,408</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10,722</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19</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4</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國立中山大學附屬國光高級中學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綜合教學大樓新建工程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114,420</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31,874</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28</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5</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國立屏東高級中學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學生宿舍及未來領航大樓興建工程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350,000</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125,212</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36</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6</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112</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國立蘭陽女子高級中學</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學生宿舍新建工程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57,629</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20,355</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35</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7</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b/>
              </w:rPr>
            </w:pPr>
            <w:r w:rsidRPr="00C668D2">
              <w:rPr>
                <w:rFonts w:hint="eastAsia"/>
                <w:b/>
              </w:rPr>
              <w:t>國立花蓮女子高級中學</w:t>
            </w:r>
          </w:p>
        </w:tc>
        <w:tc>
          <w:tcPr>
            <w:tcW w:w="1701" w:type="dxa"/>
            <w:shd w:val="clear" w:color="auto" w:fill="auto"/>
            <w:noWrap/>
            <w:vAlign w:val="center"/>
            <w:hideMark/>
          </w:tcPr>
          <w:p w:rsidR="00C668D2" w:rsidRPr="00C668D2" w:rsidRDefault="00C668D2" w:rsidP="00C668D2">
            <w:pPr>
              <w:pStyle w:val="142"/>
              <w:ind w:firstLine="14"/>
              <w:rPr>
                <w:rFonts w:hint="eastAsia"/>
                <w:b/>
              </w:rPr>
            </w:pPr>
            <w:r w:rsidRPr="00C668D2">
              <w:rPr>
                <w:rFonts w:hint="eastAsia"/>
                <w:b/>
              </w:rPr>
              <w:t>綜合大樓新建工程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b/>
              </w:rPr>
            </w:pPr>
            <w:r w:rsidRPr="00C668D2">
              <w:rPr>
                <w:rFonts w:hint="eastAsia"/>
                <w:b/>
              </w:rPr>
              <w:t>11,000</w:t>
            </w:r>
          </w:p>
        </w:tc>
        <w:tc>
          <w:tcPr>
            <w:tcW w:w="992" w:type="dxa"/>
            <w:shd w:val="clear" w:color="auto" w:fill="auto"/>
            <w:noWrap/>
            <w:vAlign w:val="center"/>
            <w:hideMark/>
          </w:tcPr>
          <w:p w:rsidR="00C668D2" w:rsidRPr="00C668D2" w:rsidRDefault="00C668D2" w:rsidP="0062427D">
            <w:pPr>
              <w:pStyle w:val="142"/>
              <w:ind w:firstLine="14"/>
              <w:jc w:val="right"/>
              <w:rPr>
                <w:rFonts w:hint="eastAsia"/>
                <w:b/>
              </w:rPr>
            </w:pPr>
            <w:r w:rsidRPr="00C668D2">
              <w:rPr>
                <w:rFonts w:hint="eastAsia"/>
                <w:b/>
              </w:rPr>
              <w:t>8,907</w:t>
            </w:r>
          </w:p>
        </w:tc>
        <w:tc>
          <w:tcPr>
            <w:tcW w:w="1160" w:type="dxa"/>
            <w:shd w:val="clear" w:color="auto" w:fill="auto"/>
            <w:noWrap/>
            <w:vAlign w:val="center"/>
            <w:hideMark/>
          </w:tcPr>
          <w:p w:rsidR="00C668D2" w:rsidRPr="00C668D2" w:rsidRDefault="00C668D2" w:rsidP="0062427D">
            <w:pPr>
              <w:pStyle w:val="142"/>
              <w:ind w:firstLine="14"/>
              <w:jc w:val="right"/>
              <w:rPr>
                <w:rFonts w:hint="eastAsia"/>
                <w:b/>
              </w:rPr>
            </w:pPr>
            <w:r w:rsidRPr="00C668D2">
              <w:rPr>
                <w:rFonts w:hint="eastAsia"/>
                <w:b/>
              </w:rPr>
              <w:t>81</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8</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國立中興大學附屬臺中高級農業職業學校</w:t>
            </w:r>
          </w:p>
        </w:tc>
        <w:tc>
          <w:tcPr>
            <w:tcW w:w="170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綜合教學大樓興建工程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89,685</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16,732</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19</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9</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國立花蓮高級農業職業學校</w:t>
            </w:r>
          </w:p>
        </w:tc>
        <w:tc>
          <w:tcPr>
            <w:tcW w:w="1701" w:type="dxa"/>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綜合實習大樓新建工程</w:t>
            </w:r>
          </w:p>
        </w:tc>
        <w:tc>
          <w:tcPr>
            <w:tcW w:w="1276"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20,700</w:t>
            </w:r>
          </w:p>
        </w:tc>
        <w:tc>
          <w:tcPr>
            <w:tcW w:w="992"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17,198</w:t>
            </w:r>
          </w:p>
        </w:tc>
        <w:tc>
          <w:tcPr>
            <w:tcW w:w="1160"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83</w:t>
            </w:r>
          </w:p>
        </w:tc>
      </w:tr>
      <w:tr w:rsidR="00C668D2" w:rsidRPr="00C668D2" w:rsidTr="005F71D1">
        <w:trPr>
          <w:trHeight w:val="322"/>
        </w:trPr>
        <w:tc>
          <w:tcPr>
            <w:tcW w:w="528" w:type="dxa"/>
            <w:vAlign w:val="center"/>
          </w:tcPr>
          <w:p w:rsidR="00C668D2" w:rsidRPr="00C668D2" w:rsidRDefault="00C668D2" w:rsidP="00D24F8F">
            <w:pPr>
              <w:pStyle w:val="142"/>
              <w:ind w:firstLine="14"/>
              <w:rPr>
                <w:rFonts w:hint="eastAsia"/>
              </w:rPr>
            </w:pPr>
            <w:r>
              <w:rPr>
                <w:rFonts w:hint="eastAsia"/>
              </w:rPr>
              <w:t>10</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國立鳳山高級商工職業學校</w:t>
            </w:r>
          </w:p>
        </w:tc>
        <w:tc>
          <w:tcPr>
            <w:tcW w:w="1701" w:type="dxa"/>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行政資訊大樓興建工程</w:t>
            </w:r>
          </w:p>
        </w:tc>
        <w:tc>
          <w:tcPr>
            <w:tcW w:w="1276"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26,839</w:t>
            </w:r>
          </w:p>
        </w:tc>
        <w:tc>
          <w:tcPr>
            <w:tcW w:w="992"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16,600</w:t>
            </w:r>
          </w:p>
        </w:tc>
        <w:tc>
          <w:tcPr>
            <w:tcW w:w="1160"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62</w:t>
            </w:r>
          </w:p>
        </w:tc>
      </w:tr>
      <w:tr w:rsidR="00C668D2" w:rsidRPr="00C668D2" w:rsidTr="005F71D1">
        <w:trPr>
          <w:trHeight w:val="322"/>
        </w:trPr>
        <w:tc>
          <w:tcPr>
            <w:tcW w:w="528" w:type="dxa"/>
            <w:vMerge w:val="restart"/>
            <w:vAlign w:val="center"/>
          </w:tcPr>
          <w:p w:rsidR="00C668D2" w:rsidRPr="00C668D2" w:rsidRDefault="00C668D2" w:rsidP="00D24F8F">
            <w:pPr>
              <w:pStyle w:val="142"/>
              <w:ind w:firstLine="14"/>
              <w:rPr>
                <w:rFonts w:hint="eastAsia"/>
              </w:rPr>
            </w:pPr>
            <w:r>
              <w:rPr>
                <w:rFonts w:hint="eastAsia"/>
              </w:rPr>
              <w:t>11</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112</w:t>
            </w:r>
          </w:p>
        </w:tc>
        <w:tc>
          <w:tcPr>
            <w:tcW w:w="1843" w:type="dxa"/>
            <w:vMerge w:val="restart"/>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國立頭城高級家事商業職業學校</w:t>
            </w:r>
          </w:p>
        </w:tc>
        <w:tc>
          <w:tcPr>
            <w:tcW w:w="1701" w:type="dxa"/>
            <w:vMerge w:val="restart"/>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綜合教學大樓新建工程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25,292</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1,802</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7</w:t>
            </w:r>
          </w:p>
        </w:tc>
      </w:tr>
      <w:tr w:rsidR="00C668D2" w:rsidRPr="00C668D2" w:rsidTr="005F71D1">
        <w:trPr>
          <w:trHeight w:val="322"/>
        </w:trPr>
        <w:tc>
          <w:tcPr>
            <w:tcW w:w="528" w:type="dxa"/>
            <w:vMerge/>
            <w:vAlign w:val="center"/>
          </w:tcPr>
          <w:p w:rsidR="00C668D2" w:rsidRPr="00C668D2" w:rsidRDefault="00C668D2" w:rsidP="00D24F8F">
            <w:pPr>
              <w:pStyle w:val="142"/>
              <w:ind w:firstLine="14"/>
              <w:rPr>
                <w:rFonts w:hint="eastAsia"/>
              </w:rPr>
            </w:pP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vMerge/>
            <w:shd w:val="clear" w:color="auto" w:fill="auto"/>
            <w:noWrap/>
            <w:vAlign w:val="center"/>
            <w:hideMark/>
          </w:tcPr>
          <w:p w:rsidR="00C668D2" w:rsidRPr="00C668D2" w:rsidRDefault="00C668D2" w:rsidP="00C668D2">
            <w:pPr>
              <w:pStyle w:val="142"/>
              <w:ind w:firstLine="14"/>
              <w:rPr>
                <w:rFonts w:hint="eastAsia"/>
              </w:rPr>
            </w:pPr>
          </w:p>
        </w:tc>
        <w:tc>
          <w:tcPr>
            <w:tcW w:w="1701" w:type="dxa"/>
            <w:vMerge/>
            <w:shd w:val="clear" w:color="auto" w:fill="auto"/>
            <w:noWrap/>
            <w:vAlign w:val="center"/>
            <w:hideMark/>
          </w:tcPr>
          <w:p w:rsidR="00C668D2" w:rsidRPr="00C668D2" w:rsidRDefault="00C668D2" w:rsidP="00C668D2">
            <w:pPr>
              <w:pStyle w:val="142"/>
              <w:ind w:firstLine="14"/>
              <w:rPr>
                <w:rFonts w:hint="eastAsia"/>
              </w:rPr>
            </w:pPr>
          </w:p>
        </w:tc>
        <w:tc>
          <w:tcPr>
            <w:tcW w:w="1276"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14,851</w:t>
            </w:r>
          </w:p>
        </w:tc>
        <w:tc>
          <w:tcPr>
            <w:tcW w:w="992"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14,851</w:t>
            </w:r>
          </w:p>
        </w:tc>
        <w:tc>
          <w:tcPr>
            <w:tcW w:w="1160"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100</w:t>
            </w:r>
          </w:p>
        </w:tc>
      </w:tr>
      <w:tr w:rsidR="00C668D2" w:rsidRPr="00C668D2" w:rsidTr="005F71D1">
        <w:trPr>
          <w:trHeight w:val="322"/>
        </w:trPr>
        <w:tc>
          <w:tcPr>
            <w:tcW w:w="528" w:type="dxa"/>
            <w:vMerge w:val="restart"/>
            <w:vAlign w:val="center"/>
          </w:tcPr>
          <w:p w:rsidR="00C668D2" w:rsidRPr="00C668D2" w:rsidRDefault="00C668D2" w:rsidP="00D24F8F">
            <w:pPr>
              <w:pStyle w:val="142"/>
              <w:ind w:firstLine="14"/>
              <w:rPr>
                <w:rFonts w:hint="eastAsia"/>
              </w:rPr>
            </w:pPr>
            <w:r>
              <w:rPr>
                <w:rFonts w:hint="eastAsia"/>
              </w:rPr>
              <w:t>12</w:t>
            </w: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112</w:t>
            </w:r>
          </w:p>
        </w:tc>
        <w:tc>
          <w:tcPr>
            <w:tcW w:w="1843" w:type="dxa"/>
            <w:vMerge w:val="restart"/>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國立澎湖高級海事水產職業學校</w:t>
            </w:r>
          </w:p>
        </w:tc>
        <w:tc>
          <w:tcPr>
            <w:tcW w:w="1701" w:type="dxa"/>
            <w:vMerge w:val="restart"/>
            <w:shd w:val="clear" w:color="auto" w:fill="auto"/>
            <w:noWrap/>
            <w:vAlign w:val="center"/>
            <w:hideMark/>
          </w:tcPr>
          <w:p w:rsidR="00C668D2" w:rsidRPr="0062427D" w:rsidRDefault="00C668D2" w:rsidP="00C668D2">
            <w:pPr>
              <w:pStyle w:val="142"/>
              <w:ind w:firstLine="14"/>
              <w:rPr>
                <w:rFonts w:hint="eastAsia"/>
                <w:b/>
              </w:rPr>
            </w:pPr>
            <w:r w:rsidRPr="0062427D">
              <w:rPr>
                <w:rFonts w:hint="eastAsia"/>
                <w:b/>
              </w:rPr>
              <w:t>行政大樓(志清樓含合作社)拆除重建工程</w:t>
            </w:r>
          </w:p>
        </w:tc>
        <w:tc>
          <w:tcPr>
            <w:tcW w:w="1276"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48,886</w:t>
            </w:r>
          </w:p>
        </w:tc>
        <w:tc>
          <w:tcPr>
            <w:tcW w:w="992"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3,069</w:t>
            </w:r>
          </w:p>
        </w:tc>
        <w:tc>
          <w:tcPr>
            <w:tcW w:w="1160" w:type="dxa"/>
            <w:shd w:val="clear" w:color="auto" w:fill="auto"/>
            <w:noWrap/>
            <w:vAlign w:val="center"/>
            <w:hideMark/>
          </w:tcPr>
          <w:p w:rsidR="00C668D2" w:rsidRPr="00C668D2" w:rsidRDefault="00C668D2" w:rsidP="0062427D">
            <w:pPr>
              <w:pStyle w:val="142"/>
              <w:ind w:firstLine="14"/>
              <w:jc w:val="right"/>
              <w:rPr>
                <w:rFonts w:hint="eastAsia"/>
              </w:rPr>
            </w:pPr>
            <w:r w:rsidRPr="00C668D2">
              <w:rPr>
                <w:rFonts w:hint="eastAsia"/>
              </w:rPr>
              <w:t>6</w:t>
            </w:r>
          </w:p>
        </w:tc>
      </w:tr>
      <w:tr w:rsidR="00C668D2" w:rsidRPr="00C668D2" w:rsidTr="005F71D1">
        <w:trPr>
          <w:trHeight w:val="322"/>
        </w:trPr>
        <w:tc>
          <w:tcPr>
            <w:tcW w:w="528" w:type="dxa"/>
            <w:vMerge/>
            <w:vAlign w:val="center"/>
          </w:tcPr>
          <w:p w:rsidR="00C668D2" w:rsidRPr="00C668D2" w:rsidRDefault="00C668D2" w:rsidP="00D24F8F">
            <w:pPr>
              <w:pStyle w:val="142"/>
              <w:ind w:firstLine="14"/>
              <w:rPr>
                <w:rFonts w:hint="eastAsia"/>
              </w:rPr>
            </w:pPr>
          </w:p>
        </w:tc>
        <w:tc>
          <w:tcPr>
            <w:tcW w:w="721" w:type="dxa"/>
            <w:shd w:val="clear" w:color="auto" w:fill="auto"/>
            <w:noWrap/>
            <w:vAlign w:val="center"/>
            <w:hideMark/>
          </w:tcPr>
          <w:p w:rsidR="00C668D2" w:rsidRPr="00C668D2" w:rsidRDefault="00C668D2" w:rsidP="00C668D2">
            <w:pPr>
              <w:pStyle w:val="142"/>
              <w:ind w:firstLine="14"/>
              <w:rPr>
                <w:rFonts w:hint="eastAsia"/>
              </w:rPr>
            </w:pPr>
            <w:r w:rsidRPr="00C668D2">
              <w:rPr>
                <w:rFonts w:hint="eastAsia"/>
              </w:rPr>
              <w:t>113</w:t>
            </w:r>
          </w:p>
        </w:tc>
        <w:tc>
          <w:tcPr>
            <w:tcW w:w="1843" w:type="dxa"/>
            <w:vMerge/>
            <w:shd w:val="clear" w:color="auto" w:fill="auto"/>
            <w:noWrap/>
            <w:vAlign w:val="center"/>
            <w:hideMark/>
          </w:tcPr>
          <w:p w:rsidR="00C668D2" w:rsidRPr="00C668D2" w:rsidRDefault="00C668D2" w:rsidP="00C668D2">
            <w:pPr>
              <w:pStyle w:val="142"/>
              <w:ind w:firstLine="14"/>
              <w:rPr>
                <w:rFonts w:hint="eastAsia"/>
              </w:rPr>
            </w:pPr>
          </w:p>
        </w:tc>
        <w:tc>
          <w:tcPr>
            <w:tcW w:w="1701" w:type="dxa"/>
            <w:vMerge/>
            <w:shd w:val="clear" w:color="auto" w:fill="auto"/>
            <w:noWrap/>
            <w:vAlign w:val="center"/>
            <w:hideMark/>
          </w:tcPr>
          <w:p w:rsidR="00C668D2" w:rsidRPr="00C668D2" w:rsidRDefault="00C668D2" w:rsidP="00C668D2">
            <w:pPr>
              <w:pStyle w:val="142"/>
              <w:ind w:firstLine="14"/>
              <w:rPr>
                <w:rFonts w:hint="eastAsia"/>
              </w:rPr>
            </w:pPr>
          </w:p>
        </w:tc>
        <w:tc>
          <w:tcPr>
            <w:tcW w:w="1276"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35,000</w:t>
            </w:r>
          </w:p>
        </w:tc>
        <w:tc>
          <w:tcPr>
            <w:tcW w:w="992"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35,000</w:t>
            </w:r>
          </w:p>
        </w:tc>
        <w:tc>
          <w:tcPr>
            <w:tcW w:w="1160" w:type="dxa"/>
            <w:shd w:val="clear" w:color="auto" w:fill="auto"/>
            <w:noWrap/>
            <w:vAlign w:val="center"/>
            <w:hideMark/>
          </w:tcPr>
          <w:p w:rsidR="00C668D2" w:rsidRPr="0062427D" w:rsidRDefault="00C668D2" w:rsidP="0062427D">
            <w:pPr>
              <w:pStyle w:val="142"/>
              <w:ind w:firstLine="14"/>
              <w:jc w:val="right"/>
              <w:rPr>
                <w:rFonts w:hint="eastAsia"/>
                <w:b/>
              </w:rPr>
            </w:pPr>
            <w:r w:rsidRPr="0062427D">
              <w:rPr>
                <w:rFonts w:hint="eastAsia"/>
                <w:b/>
              </w:rPr>
              <w:t>100</w:t>
            </w:r>
          </w:p>
        </w:tc>
      </w:tr>
    </w:tbl>
    <w:p w:rsidR="00D24F8F" w:rsidRDefault="00D24F8F" w:rsidP="0062427D">
      <w:pPr>
        <w:widowControl w:val="0"/>
        <w:spacing w:line="320" w:lineRule="exact"/>
        <w:ind w:leftChars="27" w:left="76" w:firstLineChars="145" w:firstLine="348"/>
        <w:rPr>
          <w:rFonts w:hAnsi="標楷體" w:cs="標楷體"/>
          <w:kern w:val="2"/>
          <w:sz w:val="24"/>
          <w:szCs w:val="24"/>
        </w:rPr>
      </w:pPr>
      <w:r>
        <w:rPr>
          <w:rFonts w:hAnsi="標楷體" w:cs="標楷體" w:hint="eastAsia"/>
          <w:kern w:val="2"/>
          <w:sz w:val="24"/>
          <w:szCs w:val="24"/>
          <w:lang w:eastAsia="zh-HK"/>
        </w:rPr>
        <w:t>說</w:t>
      </w:r>
      <w:r>
        <w:rPr>
          <w:rFonts w:hAnsi="標楷體" w:cs="標楷體" w:hint="eastAsia"/>
          <w:kern w:val="2"/>
          <w:sz w:val="24"/>
          <w:szCs w:val="24"/>
        </w:rPr>
        <w:t xml:space="preserve"> </w:t>
      </w:r>
      <w:r>
        <w:rPr>
          <w:rFonts w:hAnsi="標楷體" w:cs="標楷體"/>
          <w:kern w:val="2"/>
          <w:sz w:val="24"/>
          <w:szCs w:val="24"/>
        </w:rPr>
        <w:t xml:space="preserve">   </w:t>
      </w:r>
      <w:r>
        <w:rPr>
          <w:rFonts w:hAnsi="標楷體" w:cs="標楷體" w:hint="eastAsia"/>
          <w:kern w:val="2"/>
          <w:sz w:val="24"/>
          <w:szCs w:val="24"/>
          <w:lang w:eastAsia="zh-HK"/>
        </w:rPr>
        <w:t>明</w:t>
      </w:r>
      <w:r>
        <w:rPr>
          <w:rFonts w:hAnsi="標楷體" w:cs="標楷體" w:hint="eastAsia"/>
          <w:kern w:val="2"/>
          <w:sz w:val="24"/>
          <w:szCs w:val="24"/>
        </w:rPr>
        <w:t>：</w:t>
      </w:r>
      <w:r>
        <w:rPr>
          <w:rFonts w:hAnsi="標楷體" w:cs="標楷體" w:hint="eastAsia"/>
          <w:kern w:val="2"/>
          <w:sz w:val="24"/>
          <w:szCs w:val="24"/>
          <w:lang w:eastAsia="zh-HK"/>
        </w:rPr>
        <w:t>表內數據與加減後結果略有出入，係四捨五入之故。</w:t>
      </w:r>
    </w:p>
    <w:p w:rsidR="00DA4CA7" w:rsidRDefault="00DA4CA7" w:rsidP="0062427D">
      <w:pPr>
        <w:widowControl w:val="0"/>
        <w:spacing w:line="320" w:lineRule="exact"/>
        <w:ind w:leftChars="27" w:left="76" w:firstLineChars="145" w:firstLine="348"/>
        <w:rPr>
          <w:rFonts w:hAnsi="標楷體" w:cs="標楷體"/>
          <w:kern w:val="2"/>
          <w:sz w:val="24"/>
          <w:szCs w:val="24"/>
        </w:rPr>
      </w:pPr>
      <w:r w:rsidRPr="00DA4CA7">
        <w:rPr>
          <w:rFonts w:hAnsi="標楷體" w:cs="標楷體" w:hint="eastAsia"/>
          <w:kern w:val="2"/>
          <w:sz w:val="24"/>
          <w:szCs w:val="24"/>
        </w:rPr>
        <w:t>資料來源：</w:t>
      </w:r>
      <w:r w:rsidR="00C668D2">
        <w:rPr>
          <w:rFonts w:hAnsi="標楷體" w:cs="標楷體" w:hint="eastAsia"/>
          <w:kern w:val="2"/>
          <w:sz w:val="24"/>
          <w:szCs w:val="24"/>
          <w:lang w:eastAsia="zh-HK"/>
        </w:rPr>
        <w:t>國教署提供</w:t>
      </w:r>
      <w:r w:rsidR="0004012E">
        <w:rPr>
          <w:rFonts w:hAnsi="標楷體" w:cs="標楷體" w:hint="eastAsia"/>
          <w:kern w:val="2"/>
          <w:sz w:val="24"/>
          <w:szCs w:val="24"/>
        </w:rPr>
        <w:t>。</w:t>
      </w:r>
    </w:p>
    <w:p w:rsidR="00F41847" w:rsidRDefault="00D24F8F" w:rsidP="00D24F8F">
      <w:pPr>
        <w:ind w:left="560" w:firstLine="560"/>
      </w:pPr>
      <w:r>
        <w:rPr>
          <w:rFonts w:hint="eastAsia"/>
        </w:rPr>
        <w:t>綜上，國教</w:t>
      </w:r>
      <w:r w:rsidRPr="007951B0">
        <w:rPr>
          <w:rFonts w:hint="eastAsia"/>
        </w:rPr>
        <w:t>署11</w:t>
      </w:r>
      <w:r>
        <w:rPr>
          <w:rFonts w:hint="eastAsia"/>
        </w:rPr>
        <w:t>5年度預算案新增</w:t>
      </w:r>
      <w:r>
        <w:rPr>
          <w:rFonts w:hint="eastAsia"/>
          <w:lang w:eastAsia="zh-HK"/>
        </w:rPr>
        <w:t>辦理</w:t>
      </w:r>
      <w:r w:rsidRPr="00C668D2">
        <w:rPr>
          <w:rFonts w:hint="eastAsia"/>
        </w:rPr>
        <w:t>「新（整）建竹竹苗公立高級中等學校校舍計畫</w:t>
      </w:r>
      <w:r>
        <w:rPr>
          <w:rFonts w:hint="eastAsia"/>
        </w:rPr>
        <w:t>(114</w:t>
      </w:r>
      <w:r>
        <w:rPr>
          <w:rFonts w:hint="eastAsia"/>
          <w:lang w:eastAsia="zh-HK"/>
        </w:rPr>
        <w:t>至</w:t>
      </w:r>
      <w:r>
        <w:rPr>
          <w:rFonts w:hint="eastAsia"/>
        </w:rPr>
        <w:t>118</w:t>
      </w:r>
      <w:r>
        <w:rPr>
          <w:rFonts w:hint="eastAsia"/>
          <w:lang w:eastAsia="zh-HK"/>
        </w:rPr>
        <w:t>年度</w:t>
      </w:r>
      <w:r>
        <w:rPr>
          <w:rFonts w:hint="eastAsia"/>
        </w:rPr>
        <w:t>)</w:t>
      </w:r>
      <w:r w:rsidRPr="00C668D2">
        <w:rPr>
          <w:rFonts w:hint="eastAsia"/>
        </w:rPr>
        <w:t>」，預計5年內將完成400間高級中等學校教室新（整）建工程</w:t>
      </w:r>
      <w:r>
        <w:rPr>
          <w:rFonts w:hAnsi="標楷體" w:hint="eastAsia"/>
        </w:rPr>
        <w:t>，</w:t>
      </w:r>
      <w:r w:rsidRPr="00C668D2">
        <w:rPr>
          <w:rFonts w:hAnsi="標楷體" w:hint="eastAsia"/>
        </w:rPr>
        <w:t>計畫尚未經核定</w:t>
      </w:r>
      <w:r>
        <w:rPr>
          <w:rFonts w:hAnsi="標楷體" w:hint="eastAsia"/>
        </w:rPr>
        <w:t>；</w:t>
      </w:r>
      <w:r>
        <w:rPr>
          <w:rFonts w:hint="eastAsia"/>
        </w:rPr>
        <w:t>鑑於113</w:t>
      </w:r>
      <w:r w:rsidRPr="0004012E">
        <w:rPr>
          <w:rFonts w:hint="eastAsia"/>
        </w:rPr>
        <w:t>年度</w:t>
      </w:r>
      <w:r>
        <w:rPr>
          <w:rFonts w:hint="eastAsia"/>
          <w:lang w:eastAsia="zh-HK"/>
        </w:rPr>
        <w:t>辦理</w:t>
      </w:r>
      <w:r w:rsidRPr="00C668D2">
        <w:rPr>
          <w:rFonts w:hint="eastAsia"/>
          <w:lang w:eastAsia="zh-HK"/>
        </w:rPr>
        <w:t>高級中等學校校舍興建工程</w:t>
      </w:r>
      <w:r>
        <w:rPr>
          <w:rFonts w:hint="eastAsia"/>
          <w:lang w:eastAsia="zh-HK"/>
        </w:rPr>
        <w:t>尚有</w:t>
      </w:r>
      <w:r>
        <w:rPr>
          <w:rFonts w:hint="eastAsia"/>
        </w:rPr>
        <w:t>12</w:t>
      </w:r>
      <w:r>
        <w:rPr>
          <w:rFonts w:hint="eastAsia"/>
          <w:lang w:eastAsia="zh-HK"/>
        </w:rPr>
        <w:t>校</w:t>
      </w:r>
      <w:r>
        <w:rPr>
          <w:rFonts w:hint="eastAsia"/>
        </w:rPr>
        <w:t>(</w:t>
      </w:r>
      <w:r>
        <w:rPr>
          <w:rFonts w:hint="eastAsia"/>
          <w:lang w:eastAsia="zh-HK"/>
        </w:rPr>
        <w:t>續</w:t>
      </w:r>
      <w:r>
        <w:rPr>
          <w:rFonts w:hint="eastAsia"/>
        </w:rPr>
        <w:t>)</w:t>
      </w:r>
      <w:r w:rsidRPr="00C668D2">
        <w:rPr>
          <w:rFonts w:hint="eastAsia"/>
          <w:lang w:eastAsia="zh-HK"/>
        </w:rPr>
        <w:t>保留</w:t>
      </w:r>
      <w:r>
        <w:rPr>
          <w:rFonts w:hint="eastAsia"/>
          <w:lang w:eastAsia="zh-HK"/>
        </w:rPr>
        <w:t>至</w:t>
      </w:r>
      <w:r>
        <w:rPr>
          <w:rFonts w:hint="eastAsia"/>
        </w:rPr>
        <w:t>114</w:t>
      </w:r>
      <w:r>
        <w:rPr>
          <w:rFonts w:hint="eastAsia"/>
          <w:lang w:eastAsia="zh-HK"/>
        </w:rPr>
        <w:t>年度執行</w:t>
      </w:r>
      <w:r w:rsidRPr="0004012E">
        <w:rPr>
          <w:rFonts w:hint="eastAsia"/>
        </w:rPr>
        <w:t>，</w:t>
      </w:r>
      <w:r>
        <w:rPr>
          <w:rFonts w:hint="eastAsia"/>
          <w:lang w:eastAsia="zh-HK"/>
        </w:rPr>
        <w:t>且其中</w:t>
      </w:r>
      <w:r>
        <w:rPr>
          <w:rFonts w:hint="eastAsia"/>
        </w:rPr>
        <w:t>5</w:t>
      </w:r>
      <w:r>
        <w:rPr>
          <w:rFonts w:hint="eastAsia"/>
          <w:lang w:eastAsia="zh-HK"/>
        </w:rPr>
        <w:t>校保留比率逾五成</w:t>
      </w:r>
      <w:r>
        <w:rPr>
          <w:rFonts w:hAnsi="標楷體" w:hint="eastAsia"/>
        </w:rPr>
        <w:t>，</w:t>
      </w:r>
      <w:r w:rsidRPr="00C668D2">
        <w:rPr>
          <w:rFonts w:hint="eastAsia"/>
          <w:lang w:eastAsia="zh-HK"/>
        </w:rPr>
        <w:t>允宜強化</w:t>
      </w:r>
      <w:r>
        <w:rPr>
          <w:rFonts w:hint="eastAsia"/>
          <w:lang w:eastAsia="zh-HK"/>
        </w:rPr>
        <w:t>督</w:t>
      </w:r>
      <w:r w:rsidRPr="00C668D2">
        <w:rPr>
          <w:rFonts w:hint="eastAsia"/>
          <w:lang w:eastAsia="zh-HK"/>
        </w:rPr>
        <w:t>導作業並建立完善之管考機制</w:t>
      </w:r>
      <w:r>
        <w:rPr>
          <w:rFonts w:hAnsi="標楷體" w:hint="eastAsia"/>
          <w:lang w:eastAsia="zh-HK"/>
        </w:rPr>
        <w:t>，俾</w:t>
      </w:r>
      <w:r w:rsidRPr="00C668D2">
        <w:rPr>
          <w:rFonts w:hAnsi="標楷體" w:hint="eastAsia"/>
          <w:lang w:eastAsia="zh-HK"/>
        </w:rPr>
        <w:t>利如期如質完成</w:t>
      </w:r>
      <w:r>
        <w:rPr>
          <w:rFonts w:hint="eastAsia"/>
        </w:rPr>
        <w:t>。</w:t>
      </w:r>
    </w:p>
    <w:p w:rsidR="007A480B" w:rsidRDefault="008326DC" w:rsidP="00F03660">
      <w:pPr>
        <w:pStyle w:val="14"/>
        <w:rPr>
          <w:snapToGrid/>
        </w:rPr>
      </w:pPr>
      <w:bookmarkStart w:id="21" w:name="_Toc212642046"/>
      <w:r>
        <w:rPr>
          <w:rFonts w:hint="eastAsia"/>
          <w:snapToGrid/>
          <w:lang w:eastAsia="zh-HK"/>
        </w:rPr>
        <w:t>八</w:t>
      </w:r>
      <w:r w:rsidR="007A480B">
        <w:rPr>
          <w:rFonts w:hint="eastAsia"/>
          <w:snapToGrid/>
        </w:rPr>
        <w:t>、</w:t>
      </w:r>
      <w:r w:rsidR="009579DB" w:rsidRPr="009579DB">
        <w:rPr>
          <w:rFonts w:hint="eastAsia"/>
          <w:snapToGrid/>
        </w:rPr>
        <w:t>部分市縣高級中等以下學校及幼兒園特殊教育師生比與法規所定之目標仍有差距</w:t>
      </w:r>
      <w:r w:rsidR="007A480B" w:rsidRPr="008635EC">
        <w:rPr>
          <w:rFonts w:hint="eastAsia"/>
          <w:snapToGrid/>
        </w:rPr>
        <w:t>，允宜協助改善</w:t>
      </w:r>
      <w:r w:rsidR="009579DB">
        <w:rPr>
          <w:rFonts w:hint="eastAsia"/>
          <w:snapToGrid/>
          <w:lang w:eastAsia="zh-HK"/>
        </w:rPr>
        <w:t>並</w:t>
      </w:r>
      <w:r w:rsidR="007A480B" w:rsidRPr="008635EC">
        <w:rPr>
          <w:rFonts w:hint="eastAsia"/>
          <w:snapToGrid/>
        </w:rPr>
        <w:t>加強</w:t>
      </w:r>
      <w:r w:rsidR="007A480B">
        <w:rPr>
          <w:rFonts w:hint="eastAsia"/>
          <w:snapToGrid/>
        </w:rPr>
        <w:t>辦理</w:t>
      </w:r>
      <w:r w:rsidR="007A480B" w:rsidRPr="008635EC">
        <w:rPr>
          <w:rFonts w:hint="eastAsia"/>
          <w:snapToGrid/>
        </w:rPr>
        <w:t>特教教師在職進修</w:t>
      </w:r>
      <w:bookmarkEnd w:id="21"/>
    </w:p>
    <w:p w:rsidR="007A480B" w:rsidRDefault="002B65AD" w:rsidP="007A480B">
      <w:pPr>
        <w:ind w:left="560" w:firstLine="560"/>
        <w:rPr>
          <w:rFonts w:hAnsi="標楷體"/>
        </w:rPr>
      </w:pPr>
      <w:r>
        <w:rPr>
          <w:rFonts w:hint="eastAsia"/>
        </w:rPr>
        <w:t>國教署1</w:t>
      </w:r>
      <w:r>
        <w:t>1</w:t>
      </w:r>
      <w:r w:rsidR="009E045E">
        <w:rPr>
          <w:rFonts w:hint="eastAsia"/>
        </w:rPr>
        <w:t>5</w:t>
      </w:r>
      <w:r>
        <w:rPr>
          <w:rFonts w:hint="eastAsia"/>
        </w:rPr>
        <w:t>年度預算案</w:t>
      </w:r>
      <w:r w:rsidR="00895307" w:rsidRPr="00895307">
        <w:rPr>
          <w:rFonts w:hint="eastAsia"/>
        </w:rPr>
        <w:t>「國民及學前教育行政及督導-</w:t>
      </w:r>
      <w:r w:rsidR="00895307">
        <w:rPr>
          <w:rFonts w:hint="eastAsia"/>
          <w:lang w:eastAsia="zh-HK"/>
        </w:rPr>
        <w:t>特殊教育</w:t>
      </w:r>
      <w:r w:rsidR="00895307" w:rsidRPr="00895307">
        <w:rPr>
          <w:rFonts w:hint="eastAsia"/>
        </w:rPr>
        <w:t>」</w:t>
      </w:r>
      <w:r w:rsidR="00895307">
        <w:rPr>
          <w:rFonts w:hint="eastAsia"/>
          <w:lang w:eastAsia="zh-HK"/>
        </w:rPr>
        <w:t>編列</w:t>
      </w:r>
      <w:r w:rsidR="00895307">
        <w:rPr>
          <w:rFonts w:hint="eastAsia"/>
        </w:rPr>
        <w:t>13</w:t>
      </w:r>
      <w:r w:rsidR="00895307">
        <w:rPr>
          <w:rFonts w:hint="eastAsia"/>
          <w:lang w:eastAsia="zh-HK"/>
        </w:rPr>
        <w:t>億</w:t>
      </w:r>
      <w:r w:rsidR="00895307">
        <w:rPr>
          <w:rFonts w:hint="eastAsia"/>
        </w:rPr>
        <w:t>8,775</w:t>
      </w:r>
      <w:r w:rsidR="00895307">
        <w:rPr>
          <w:rFonts w:hint="eastAsia"/>
          <w:lang w:eastAsia="zh-HK"/>
        </w:rPr>
        <w:t>萬</w:t>
      </w:r>
      <w:r w:rsidR="00895307">
        <w:rPr>
          <w:rFonts w:hint="eastAsia"/>
        </w:rPr>
        <w:t>3</w:t>
      </w:r>
      <w:r w:rsidR="00895307">
        <w:rPr>
          <w:rFonts w:hint="eastAsia"/>
          <w:lang w:eastAsia="zh-HK"/>
        </w:rPr>
        <w:t>千元</w:t>
      </w:r>
      <w:r w:rsidR="00895307">
        <w:rPr>
          <w:rFonts w:hAnsi="標楷體" w:hint="eastAsia"/>
        </w:rPr>
        <w:t>，</w:t>
      </w:r>
      <w:r w:rsidR="00895307">
        <w:rPr>
          <w:rFonts w:hint="eastAsia"/>
          <w:lang w:eastAsia="zh-HK"/>
        </w:rPr>
        <w:t>另</w:t>
      </w:r>
      <w:r w:rsidR="0070594D">
        <w:rPr>
          <w:rFonts w:hint="eastAsia"/>
          <w:lang w:eastAsia="zh-HK"/>
        </w:rPr>
        <w:t>於</w:t>
      </w:r>
      <w:r w:rsidR="00895307">
        <w:rPr>
          <w:rFonts w:hint="eastAsia"/>
          <w:lang w:eastAsia="zh-HK"/>
        </w:rPr>
        <w:t>一般性補助款</w:t>
      </w:r>
      <w:r w:rsidR="0070594D">
        <w:rPr>
          <w:rFonts w:hint="eastAsia"/>
          <w:lang w:eastAsia="zh-HK"/>
        </w:rPr>
        <w:t>編有</w:t>
      </w:r>
      <w:r w:rsidR="00895307">
        <w:rPr>
          <w:rFonts w:hint="eastAsia"/>
        </w:rPr>
        <w:t>30</w:t>
      </w:r>
      <w:r w:rsidR="00895307">
        <w:rPr>
          <w:rFonts w:hint="eastAsia"/>
          <w:lang w:eastAsia="zh-HK"/>
        </w:rPr>
        <w:t>億</w:t>
      </w:r>
      <w:r w:rsidR="00895307">
        <w:rPr>
          <w:rFonts w:hint="eastAsia"/>
        </w:rPr>
        <w:t>5,716</w:t>
      </w:r>
      <w:r w:rsidR="00895307">
        <w:rPr>
          <w:rFonts w:hint="eastAsia"/>
          <w:lang w:eastAsia="zh-HK"/>
        </w:rPr>
        <w:t>萬</w:t>
      </w:r>
      <w:r w:rsidR="00895307">
        <w:rPr>
          <w:rFonts w:hint="eastAsia"/>
        </w:rPr>
        <w:t>3</w:t>
      </w:r>
      <w:r w:rsidR="00895307">
        <w:rPr>
          <w:rFonts w:hint="eastAsia"/>
          <w:lang w:eastAsia="zh-HK"/>
        </w:rPr>
        <w:t>千元</w:t>
      </w:r>
      <w:r w:rsidR="007A480B">
        <w:rPr>
          <w:rFonts w:hint="eastAsia"/>
        </w:rPr>
        <w:t>。經查</w:t>
      </w:r>
      <w:r w:rsidR="007A480B">
        <w:rPr>
          <w:rFonts w:hAnsi="標楷體" w:hint="eastAsia"/>
        </w:rPr>
        <w:t>：</w:t>
      </w:r>
    </w:p>
    <w:p w:rsidR="007A480B" w:rsidRPr="00107E3B" w:rsidRDefault="007A480B" w:rsidP="007A480B">
      <w:pPr>
        <w:pStyle w:val="a4"/>
        <w:rPr>
          <w:b w:val="0"/>
          <w:snapToGrid/>
        </w:rPr>
      </w:pPr>
      <w:r w:rsidRPr="00107E3B">
        <w:rPr>
          <w:rFonts w:hint="eastAsia"/>
          <w:snapToGrid/>
        </w:rPr>
        <w:t>(</w:t>
      </w:r>
      <w:r>
        <w:rPr>
          <w:rFonts w:hint="eastAsia"/>
          <w:snapToGrid/>
        </w:rPr>
        <w:t>一</w:t>
      </w:r>
      <w:r w:rsidRPr="00107E3B">
        <w:rPr>
          <w:snapToGrid/>
        </w:rPr>
        <w:t>)</w:t>
      </w:r>
      <w:r w:rsidRPr="00107E3B">
        <w:rPr>
          <w:rFonts w:hint="eastAsia"/>
          <w:snapToGrid/>
        </w:rPr>
        <w:t>部</w:t>
      </w:r>
      <w:r w:rsidR="009E045E">
        <w:rPr>
          <w:rFonts w:hint="eastAsia"/>
          <w:snapToGrid/>
          <w:lang w:eastAsia="zh-HK"/>
        </w:rPr>
        <w:t>分</w:t>
      </w:r>
      <w:r w:rsidRPr="00107E3B">
        <w:rPr>
          <w:rFonts w:hint="eastAsia"/>
          <w:snapToGrid/>
        </w:rPr>
        <w:t>市縣高級中等以下學校及幼兒園師生比與法規</w:t>
      </w:r>
      <w:r>
        <w:rPr>
          <w:rFonts w:hint="eastAsia"/>
          <w:snapToGrid/>
        </w:rPr>
        <w:t>所定之</w:t>
      </w:r>
      <w:r w:rsidRPr="00107E3B">
        <w:rPr>
          <w:rFonts w:hint="eastAsia"/>
          <w:snapToGrid/>
        </w:rPr>
        <w:t>目標仍有差距，為減輕教師負擔及提升學生特教服務品質，允宜協助改善</w:t>
      </w:r>
    </w:p>
    <w:p w:rsidR="002B65AD" w:rsidRDefault="007A480B" w:rsidP="007A480B">
      <w:pPr>
        <w:pStyle w:val="21"/>
      </w:pPr>
      <w:r w:rsidRPr="001F4835">
        <w:rPr>
          <w:rFonts w:hint="eastAsia"/>
        </w:rPr>
        <w:t>我國特殊教育之服務對象分為身心障礙</w:t>
      </w:r>
      <w:r>
        <w:rPr>
          <w:rFonts w:hint="eastAsia"/>
        </w:rPr>
        <w:t>(下稱身障</w:t>
      </w:r>
      <w:r>
        <w:t>)</w:t>
      </w:r>
      <w:r w:rsidRPr="001F4835">
        <w:rPr>
          <w:rFonts w:hint="eastAsia"/>
        </w:rPr>
        <w:t>與資賦優異</w:t>
      </w:r>
      <w:r>
        <w:rPr>
          <w:rFonts w:hint="eastAsia"/>
        </w:rPr>
        <w:t>(下稱資優</w:t>
      </w:r>
      <w:r>
        <w:t>)</w:t>
      </w:r>
      <w:r w:rsidRPr="001F4835">
        <w:rPr>
          <w:rFonts w:hint="eastAsia"/>
        </w:rPr>
        <w:t>兩大類</w:t>
      </w:r>
      <w:r>
        <w:rPr>
          <w:rFonts w:hAnsi="標楷體" w:hint="eastAsia"/>
        </w:rPr>
        <w:t>，</w:t>
      </w:r>
      <w:r w:rsidRPr="001F4835">
        <w:rPr>
          <w:rFonts w:hAnsi="標楷體" w:hint="eastAsia"/>
        </w:rPr>
        <w:t>學制採一般學校和特殊教育學校</w:t>
      </w:r>
      <w:r>
        <w:rPr>
          <w:rFonts w:hAnsi="標楷體" w:hint="eastAsia"/>
        </w:rPr>
        <w:t>(皆為</w:t>
      </w:r>
      <w:r w:rsidRPr="001F4835">
        <w:rPr>
          <w:rFonts w:hAnsi="標楷體" w:hint="eastAsia"/>
        </w:rPr>
        <w:t>身障</w:t>
      </w:r>
      <w:r>
        <w:rPr>
          <w:rFonts w:hAnsi="標楷體" w:hint="eastAsia"/>
        </w:rPr>
        <w:t>類</w:t>
      </w:r>
      <w:r>
        <w:rPr>
          <w:rFonts w:hAnsi="標楷體"/>
        </w:rPr>
        <w:t>)</w:t>
      </w:r>
      <w:r w:rsidRPr="001F4835">
        <w:rPr>
          <w:rFonts w:hAnsi="標楷體" w:hint="eastAsia"/>
        </w:rPr>
        <w:t>兩軌並行</w:t>
      </w:r>
      <w:r>
        <w:rPr>
          <w:rFonts w:hAnsi="標楷體" w:hint="eastAsia"/>
        </w:rPr>
        <w:t>，並以一般學校融合教育為主</w:t>
      </w:r>
      <w:r>
        <w:rPr>
          <w:rStyle w:val="affff0"/>
          <w:rFonts w:hAnsi="標楷體"/>
        </w:rPr>
        <w:footnoteReference w:id="13"/>
      </w:r>
      <w:r>
        <w:rPr>
          <w:rFonts w:hAnsi="標楷體" w:hint="eastAsia"/>
        </w:rPr>
        <w:t>，</w:t>
      </w:r>
      <w:r>
        <w:rPr>
          <w:rFonts w:hint="eastAsia"/>
        </w:rPr>
        <w:t>依</w:t>
      </w:r>
      <w:r w:rsidR="002C5341" w:rsidRPr="002C5341">
        <w:rPr>
          <w:rFonts w:hint="eastAsia"/>
        </w:rPr>
        <w:t>特殊教育</w:t>
      </w:r>
      <w:r w:rsidR="002C5341">
        <w:rPr>
          <w:rFonts w:hint="eastAsia"/>
        </w:rPr>
        <w:t>法(下稱</w:t>
      </w:r>
      <w:r>
        <w:rPr>
          <w:rFonts w:hint="eastAsia"/>
        </w:rPr>
        <w:t>特教法</w:t>
      </w:r>
      <w:r w:rsidR="002C5341">
        <w:rPr>
          <w:rFonts w:hint="eastAsia"/>
        </w:rPr>
        <w:t>)</w:t>
      </w:r>
      <w:r>
        <w:rPr>
          <w:rFonts w:hint="eastAsia"/>
        </w:rPr>
        <w:t>規定</w:t>
      </w:r>
      <w:r w:rsidR="00D24F8F">
        <w:rPr>
          <w:rFonts w:hAnsi="標楷體" w:hint="eastAsia"/>
        </w:rPr>
        <w:t>，</w:t>
      </w:r>
      <w:r>
        <w:rPr>
          <w:rFonts w:hint="eastAsia"/>
        </w:rPr>
        <w:t>一般學校之</w:t>
      </w:r>
      <w:r w:rsidRPr="00107E3B">
        <w:rPr>
          <w:rFonts w:hint="eastAsia"/>
        </w:rPr>
        <w:t>特殊教育班包含分散式資源班、巡迴輔導班</w:t>
      </w:r>
      <w:r>
        <w:rPr>
          <w:rFonts w:hint="eastAsia"/>
        </w:rPr>
        <w:t>及</w:t>
      </w:r>
      <w:r w:rsidRPr="00107E3B">
        <w:rPr>
          <w:rFonts w:hint="eastAsia"/>
        </w:rPr>
        <w:t>集中式特殊教育班等</w:t>
      </w:r>
      <w:r>
        <w:rPr>
          <w:rFonts w:hint="eastAsia"/>
        </w:rPr>
        <w:t>3</w:t>
      </w:r>
      <w:r w:rsidRPr="00107E3B">
        <w:rPr>
          <w:rFonts w:hint="eastAsia"/>
        </w:rPr>
        <w:t>種</w:t>
      </w:r>
      <w:r>
        <w:rPr>
          <w:rFonts w:hAnsi="標楷體" w:hint="eastAsia"/>
        </w:rPr>
        <w:t>，</w:t>
      </w:r>
      <w:r>
        <w:rPr>
          <w:rFonts w:hint="eastAsia"/>
        </w:rPr>
        <w:t>其班級之設施及人員設置標準</w:t>
      </w:r>
      <w:r>
        <w:rPr>
          <w:rFonts w:hAnsi="標楷體" w:hint="eastAsia"/>
        </w:rPr>
        <w:t>，</w:t>
      </w:r>
      <w:r>
        <w:rPr>
          <w:rFonts w:hint="eastAsia"/>
        </w:rPr>
        <w:t>由中央主管</w:t>
      </w:r>
      <w:r w:rsidR="00D24F8F">
        <w:rPr>
          <w:rFonts w:hint="eastAsia"/>
          <w:lang w:eastAsia="zh-HK"/>
        </w:rPr>
        <w:t>機關</w:t>
      </w:r>
      <w:r>
        <w:rPr>
          <w:rFonts w:hint="eastAsia"/>
        </w:rPr>
        <w:t>訂之</w:t>
      </w:r>
      <w:r w:rsidRPr="00107E3B">
        <w:rPr>
          <w:rFonts w:hint="eastAsia"/>
        </w:rPr>
        <w:t>。</w:t>
      </w:r>
      <w:r w:rsidR="002B65AD" w:rsidRPr="002B65AD">
        <w:rPr>
          <w:rFonts w:hint="eastAsia"/>
        </w:rPr>
        <w:t>依112年特教法修法之附帶決議事項二「請教育部確實盤點各校分散式資源班及巡迴輔導班之師資配置情形，針對每位教師服務學生人數較高的學校，應督導地方政府優先改善。並請教育部以5年達成師生比1：8為努力目標，同時爭取預算協助地方政府，並要求其落實辦理。」</w:t>
      </w:r>
    </w:p>
    <w:p w:rsidR="007A480B" w:rsidRDefault="007A480B" w:rsidP="007A480B">
      <w:pPr>
        <w:pStyle w:val="21"/>
        <w:rPr>
          <w:rFonts w:hAnsi="標楷體"/>
        </w:rPr>
      </w:pPr>
      <w:r>
        <w:rPr>
          <w:rFonts w:hint="eastAsia"/>
        </w:rPr>
        <w:t>按</w:t>
      </w:r>
      <w:r w:rsidRPr="00107E3B">
        <w:rPr>
          <w:rFonts w:hint="eastAsia"/>
        </w:rPr>
        <w:t>原高級中等以下學校特殊教育班班級及專責單位設置與人員進用辦法，對於</w:t>
      </w:r>
      <w:r>
        <w:rPr>
          <w:rFonts w:hint="eastAsia"/>
        </w:rPr>
        <w:t>分散式</w:t>
      </w:r>
      <w:r w:rsidRPr="00107E3B">
        <w:rPr>
          <w:rFonts w:hint="eastAsia"/>
        </w:rPr>
        <w:t>資源班及巡迴輔導班之班級學生數授權由各該主管機關規定，爰各市</w:t>
      </w:r>
      <w:r w:rsidR="00D24F8F" w:rsidRPr="00D24F8F">
        <w:rPr>
          <w:rFonts w:hint="eastAsia"/>
        </w:rPr>
        <w:t>縣</w:t>
      </w:r>
      <w:r w:rsidRPr="00107E3B">
        <w:rPr>
          <w:rFonts w:hint="eastAsia"/>
        </w:rPr>
        <w:t>規定不一</w:t>
      </w:r>
      <w:r>
        <w:rPr>
          <w:rFonts w:hAnsi="標楷體" w:hint="eastAsia"/>
        </w:rPr>
        <w:t>。嗣</w:t>
      </w:r>
      <w:r>
        <w:rPr>
          <w:rFonts w:hint="eastAsia"/>
        </w:rPr>
        <w:t>教育部依特教法第1</w:t>
      </w:r>
      <w:r>
        <w:t>3</w:t>
      </w:r>
      <w:r>
        <w:rPr>
          <w:rFonts w:hint="eastAsia"/>
        </w:rPr>
        <w:t>條及第1</w:t>
      </w:r>
      <w:r>
        <w:t>7</w:t>
      </w:r>
      <w:r>
        <w:rPr>
          <w:rFonts w:hint="eastAsia"/>
        </w:rPr>
        <w:t>條授權</w:t>
      </w:r>
      <w:r>
        <w:rPr>
          <w:rFonts w:hAnsi="標楷體" w:hint="eastAsia"/>
        </w:rPr>
        <w:t>，修正</w:t>
      </w:r>
      <w:r>
        <w:rPr>
          <w:rFonts w:hint="eastAsia"/>
        </w:rPr>
        <w:t>前揭辦法全文及名稱為</w:t>
      </w:r>
      <w:r w:rsidRPr="00107E3B">
        <w:rPr>
          <w:rFonts w:hAnsi="標楷體" w:hint="eastAsia"/>
        </w:rPr>
        <w:t>高級中等以下學校及幼兒園特殊教育班班級與專責單位設置及人員進用辦法</w:t>
      </w:r>
      <w:r>
        <w:rPr>
          <w:rFonts w:hAnsi="標楷體" w:hint="eastAsia"/>
        </w:rPr>
        <w:t>，依修正後辦法前述各類</w:t>
      </w:r>
      <w:r w:rsidRPr="00107E3B">
        <w:rPr>
          <w:rFonts w:hAnsi="標楷體" w:hint="eastAsia"/>
        </w:rPr>
        <w:t>特殊教育班</w:t>
      </w:r>
      <w:r>
        <w:rPr>
          <w:rFonts w:hAnsi="標楷體" w:hint="eastAsia"/>
        </w:rPr>
        <w:t>有其相對應</w:t>
      </w:r>
      <w:r w:rsidRPr="0025179A">
        <w:rPr>
          <w:rFonts w:hAnsi="標楷體" w:hint="eastAsia"/>
        </w:rPr>
        <w:t>師生比規範</w:t>
      </w:r>
      <w:r>
        <w:rPr>
          <w:rFonts w:hAnsi="標楷體" w:hint="eastAsia"/>
        </w:rPr>
        <w:t>及調整期限(詳表</w:t>
      </w:r>
      <w:r>
        <w:rPr>
          <w:rFonts w:hAnsi="標楷體"/>
        </w:rPr>
        <w:t>1</w:t>
      </w:r>
      <w:r>
        <w:rPr>
          <w:rFonts w:hAnsi="標楷體" w:hint="eastAsia"/>
        </w:rPr>
        <w:t>之目標值)。</w:t>
      </w:r>
    </w:p>
    <w:p w:rsidR="007A480B" w:rsidRDefault="007A480B" w:rsidP="007A480B">
      <w:pPr>
        <w:pStyle w:val="21"/>
        <w:rPr>
          <w:rFonts w:hAnsi="標楷體"/>
        </w:rPr>
      </w:pPr>
      <w:r>
        <w:rPr>
          <w:rFonts w:hAnsi="標楷體" w:hint="eastAsia"/>
        </w:rPr>
        <w:t>由</w:t>
      </w:r>
      <w:r w:rsidRPr="00107E3B">
        <w:rPr>
          <w:rFonts w:hAnsi="標楷體" w:hint="eastAsia"/>
        </w:rPr>
        <w:t>11</w:t>
      </w:r>
      <w:r w:rsidR="00596AE2">
        <w:rPr>
          <w:rFonts w:hAnsi="標楷體"/>
        </w:rPr>
        <w:t>2</w:t>
      </w:r>
      <w:r w:rsidRPr="00107E3B">
        <w:rPr>
          <w:rFonts w:hAnsi="標楷體" w:hint="eastAsia"/>
        </w:rPr>
        <w:t>學年度</w:t>
      </w:r>
      <w:r>
        <w:rPr>
          <w:rFonts w:hAnsi="標楷體" w:hint="eastAsia"/>
        </w:rPr>
        <w:t>各市縣</w:t>
      </w:r>
      <w:r w:rsidRPr="00107E3B">
        <w:rPr>
          <w:rFonts w:hAnsi="標楷體" w:hint="eastAsia"/>
        </w:rPr>
        <w:t>一般學校身障類師生比</w:t>
      </w:r>
      <w:r>
        <w:rPr>
          <w:rFonts w:hAnsi="標楷體" w:hint="eastAsia"/>
        </w:rPr>
        <w:t>觀之(詳表</w:t>
      </w:r>
      <w:r>
        <w:rPr>
          <w:rFonts w:hAnsi="標楷體"/>
        </w:rPr>
        <w:t>1)</w:t>
      </w:r>
      <w:r>
        <w:rPr>
          <w:rFonts w:hAnsi="標楷體" w:hint="eastAsia"/>
        </w:rPr>
        <w:t>，</w:t>
      </w:r>
      <w:r w:rsidRPr="0053498C">
        <w:rPr>
          <w:rFonts w:hAnsi="標楷體" w:hint="eastAsia"/>
        </w:rPr>
        <w:t>各教育階段集中式特教班</w:t>
      </w:r>
      <w:r>
        <w:rPr>
          <w:rFonts w:hAnsi="標楷體" w:hint="eastAsia"/>
        </w:rPr>
        <w:t>大多數皆已達法規所定之目標，然分散式資源班及巡迴輔導班尚有多數市縣未</w:t>
      </w:r>
      <w:r w:rsidRPr="00BF5648">
        <w:rPr>
          <w:rFonts w:hAnsi="標楷體" w:hint="eastAsia"/>
        </w:rPr>
        <w:t>達</w:t>
      </w:r>
      <w:r>
        <w:rPr>
          <w:rFonts w:hAnsi="標楷體" w:hint="eastAsia"/>
        </w:rPr>
        <w:t>上開目標，尤以學前之巡迴輔導班及高中分散式資源班與法規所定之目標差距較大。</w:t>
      </w:r>
    </w:p>
    <w:p w:rsidR="007A480B" w:rsidRDefault="007A480B" w:rsidP="007A480B">
      <w:pPr>
        <w:pStyle w:val="21"/>
        <w:rPr>
          <w:rFonts w:hAnsi="標楷體"/>
        </w:rPr>
      </w:pPr>
      <w:r>
        <w:rPr>
          <w:rFonts w:hAnsi="標楷體" w:hint="eastAsia"/>
        </w:rPr>
        <w:t>資優類方面(詳表</w:t>
      </w:r>
      <w:r>
        <w:rPr>
          <w:rFonts w:hAnsi="標楷體"/>
        </w:rPr>
        <w:t>2)</w:t>
      </w:r>
      <w:r>
        <w:rPr>
          <w:rFonts w:hAnsi="標楷體" w:hint="eastAsia"/>
        </w:rPr>
        <w:t>，</w:t>
      </w:r>
      <w:r w:rsidRPr="00C57DE8">
        <w:rPr>
          <w:rFonts w:hAnsi="標楷體" w:hint="eastAsia"/>
        </w:rPr>
        <w:t>不論國小、國中或高中仍有多數市縣未達目標</w:t>
      </w:r>
      <w:r>
        <w:rPr>
          <w:rFonts w:hAnsi="標楷體" w:hint="eastAsia"/>
        </w:rPr>
        <w:t>，以</w:t>
      </w:r>
      <w:r w:rsidRPr="00DC5151">
        <w:rPr>
          <w:rFonts w:hAnsi="標楷體" w:hint="eastAsia"/>
        </w:rPr>
        <w:t>高中</w:t>
      </w:r>
      <w:r>
        <w:rPr>
          <w:rFonts w:hAnsi="標楷體" w:hint="eastAsia"/>
        </w:rPr>
        <w:t>集中式特教班</w:t>
      </w:r>
      <w:r w:rsidRPr="00DC5151">
        <w:rPr>
          <w:rFonts w:hAnsi="標楷體" w:hint="eastAsia"/>
        </w:rPr>
        <w:t>差距</w:t>
      </w:r>
      <w:r>
        <w:rPr>
          <w:rFonts w:hAnsi="標楷體" w:hint="eastAsia"/>
        </w:rPr>
        <w:t>較</w:t>
      </w:r>
      <w:r w:rsidRPr="00DC5151">
        <w:rPr>
          <w:rFonts w:hAnsi="標楷體" w:hint="eastAsia"/>
        </w:rPr>
        <w:t>大</w:t>
      </w:r>
      <w:r>
        <w:rPr>
          <w:rFonts w:hAnsi="標楷體" w:hint="eastAsia"/>
        </w:rPr>
        <w:t>。此外，1</w:t>
      </w:r>
      <w:r>
        <w:rPr>
          <w:rFonts w:hAnsi="標楷體"/>
        </w:rPr>
        <w:t>1</w:t>
      </w:r>
      <w:r w:rsidR="00596AE2">
        <w:rPr>
          <w:rFonts w:hAnsi="標楷體"/>
        </w:rPr>
        <w:t>2</w:t>
      </w:r>
      <w:r>
        <w:rPr>
          <w:rFonts w:hAnsi="標楷體" w:hint="eastAsia"/>
        </w:rPr>
        <w:t>學年度全國高級中等以下資優生</w:t>
      </w:r>
      <w:r w:rsidRPr="00306E84">
        <w:rPr>
          <w:rFonts w:hAnsi="標楷體"/>
        </w:rPr>
        <w:t>2</w:t>
      </w:r>
      <w:r w:rsidRPr="00306E84">
        <w:rPr>
          <w:rFonts w:hAnsi="標楷體" w:hint="eastAsia"/>
        </w:rPr>
        <w:t>萬</w:t>
      </w:r>
      <w:r>
        <w:rPr>
          <w:rFonts w:hAnsi="標楷體"/>
        </w:rPr>
        <w:t>8,595</w:t>
      </w:r>
      <w:r w:rsidRPr="00306E84">
        <w:rPr>
          <w:rFonts w:hAnsi="標楷體" w:hint="eastAsia"/>
        </w:rPr>
        <w:t>人，臺北市</w:t>
      </w:r>
      <w:r w:rsidRPr="00306E84">
        <w:rPr>
          <w:rFonts w:hAnsi="標楷體"/>
        </w:rPr>
        <w:t>7,001</w:t>
      </w:r>
      <w:r w:rsidRPr="00306E84">
        <w:rPr>
          <w:rFonts w:hAnsi="標楷體" w:hint="eastAsia"/>
        </w:rPr>
        <w:t>人，占</w:t>
      </w:r>
      <w:r>
        <w:rPr>
          <w:rFonts w:hAnsi="標楷體"/>
        </w:rPr>
        <w:t>24.48</w:t>
      </w:r>
      <w:r w:rsidRPr="00306E84">
        <w:rPr>
          <w:rFonts w:hAnsi="標楷體"/>
        </w:rPr>
        <w:t>%</w:t>
      </w:r>
      <w:r w:rsidRPr="00306E84">
        <w:rPr>
          <w:rFonts w:hAnsi="標楷體" w:hint="eastAsia"/>
        </w:rPr>
        <w:t>，</w:t>
      </w:r>
      <w:r>
        <w:rPr>
          <w:rFonts w:hAnsi="標楷體" w:hint="eastAsia"/>
        </w:rPr>
        <w:t>致各市縣未</w:t>
      </w:r>
      <w:r w:rsidRPr="00DC79C9">
        <w:rPr>
          <w:rFonts w:hAnsi="標楷體" w:hint="eastAsia"/>
        </w:rPr>
        <w:t>達目標</w:t>
      </w:r>
      <w:r>
        <w:rPr>
          <w:rFonts w:hAnsi="標楷體" w:hint="eastAsia"/>
        </w:rPr>
        <w:t>以臺北市最多，不論國小、國中或高中皆</w:t>
      </w:r>
      <w:r w:rsidRPr="00DC79C9">
        <w:rPr>
          <w:rFonts w:hAnsi="標楷體" w:hint="eastAsia"/>
        </w:rPr>
        <w:t>與目標差距頗大</w:t>
      </w:r>
      <w:r>
        <w:rPr>
          <w:rFonts w:hAnsi="標楷體" w:hint="eastAsia"/>
        </w:rPr>
        <w:t>，尤其國小及國中巡迴輔導班，師生比分別為4</w:t>
      </w:r>
      <w:r>
        <w:rPr>
          <w:rFonts w:hAnsi="標楷體"/>
        </w:rPr>
        <w:t>51</w:t>
      </w:r>
      <w:r>
        <w:rPr>
          <w:rFonts w:hAnsi="標楷體" w:hint="eastAsia"/>
        </w:rPr>
        <w:t>及</w:t>
      </w:r>
      <w:r>
        <w:rPr>
          <w:rFonts w:hAnsi="標楷體"/>
        </w:rPr>
        <w:t>300.8</w:t>
      </w:r>
      <w:r>
        <w:rPr>
          <w:rFonts w:hAnsi="標楷體" w:hint="eastAsia"/>
        </w:rPr>
        <w:t>，表示1位老師平均各</w:t>
      </w:r>
      <w:r w:rsidRPr="00DC79C9">
        <w:rPr>
          <w:rFonts w:hAnsi="標楷體" w:hint="eastAsia"/>
        </w:rPr>
        <w:t>巡迴輔導</w:t>
      </w:r>
      <w:r>
        <w:rPr>
          <w:rFonts w:hAnsi="標楷體" w:hint="eastAsia"/>
        </w:rPr>
        <w:t>4</w:t>
      </w:r>
      <w:r>
        <w:rPr>
          <w:rFonts w:hAnsi="標楷體"/>
        </w:rPr>
        <w:t>51</w:t>
      </w:r>
      <w:r>
        <w:rPr>
          <w:rFonts w:hAnsi="標楷體" w:hint="eastAsia"/>
        </w:rPr>
        <w:t>及</w:t>
      </w:r>
      <w:r>
        <w:rPr>
          <w:rFonts w:hAnsi="標楷體"/>
        </w:rPr>
        <w:t>300.8</w:t>
      </w:r>
      <w:r>
        <w:rPr>
          <w:rFonts w:hAnsi="標楷體" w:hint="eastAsia"/>
        </w:rPr>
        <w:t>位學生，</w:t>
      </w:r>
      <w:r w:rsidRPr="00DC79C9">
        <w:rPr>
          <w:rFonts w:hAnsi="標楷體" w:hint="eastAsia"/>
        </w:rPr>
        <w:t>允宜協助</w:t>
      </w:r>
      <w:r>
        <w:rPr>
          <w:rFonts w:hAnsi="標楷體" w:hint="eastAsia"/>
        </w:rPr>
        <w:t>地方政府</w:t>
      </w:r>
      <w:r w:rsidRPr="00DC79C9">
        <w:rPr>
          <w:rFonts w:hAnsi="標楷體" w:hint="eastAsia"/>
        </w:rPr>
        <w:t>改善。</w:t>
      </w:r>
    </w:p>
    <w:p w:rsidR="007A480B" w:rsidRDefault="007A480B" w:rsidP="005F71D1">
      <w:pPr>
        <w:pStyle w:val="142"/>
        <w:spacing w:beforeLines="100" w:before="240"/>
        <w:ind w:left="-142" w:firstLineChars="50" w:firstLine="140"/>
        <w:jc w:val="left"/>
        <w:rPr>
          <w:b/>
          <w:sz w:val="28"/>
        </w:rPr>
      </w:pPr>
      <w:r>
        <w:rPr>
          <w:rFonts w:hint="eastAsia"/>
          <w:b/>
          <w:sz w:val="28"/>
        </w:rPr>
        <w:t>表</w:t>
      </w:r>
      <w:r>
        <w:rPr>
          <w:b/>
          <w:sz w:val="28"/>
        </w:rPr>
        <w:t>1</w:t>
      </w:r>
      <w:r w:rsidRPr="00DB07CA">
        <w:rPr>
          <w:rFonts w:hint="eastAsia"/>
          <w:b/>
          <w:sz w:val="28"/>
        </w:rPr>
        <w:t xml:space="preserve">  </w:t>
      </w:r>
      <w:r w:rsidRPr="00E512AC">
        <w:rPr>
          <w:rFonts w:hint="eastAsia"/>
          <w:b/>
          <w:sz w:val="28"/>
        </w:rPr>
        <w:t>11</w:t>
      </w:r>
      <w:r w:rsidR="00596AE2">
        <w:rPr>
          <w:b/>
          <w:sz w:val="28"/>
        </w:rPr>
        <w:t>2</w:t>
      </w:r>
      <w:r>
        <w:rPr>
          <w:rFonts w:hint="eastAsia"/>
          <w:b/>
          <w:sz w:val="28"/>
        </w:rPr>
        <w:t>學年度一般學校身心障礙類師生比統計-市縣別表</w:t>
      </w:r>
    </w:p>
    <w:tbl>
      <w:tblPr>
        <w:tblW w:w="0" w:type="auto"/>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7"/>
        <w:gridCol w:w="681"/>
        <w:gridCol w:w="709"/>
        <w:gridCol w:w="640"/>
        <w:gridCol w:w="619"/>
        <w:gridCol w:w="583"/>
        <w:gridCol w:w="684"/>
        <w:gridCol w:w="632"/>
        <w:gridCol w:w="669"/>
        <w:gridCol w:w="597"/>
        <w:gridCol w:w="647"/>
        <w:gridCol w:w="727"/>
        <w:gridCol w:w="607"/>
      </w:tblGrid>
      <w:tr w:rsidR="007A480B" w:rsidRPr="00915D9E" w:rsidTr="009602AC">
        <w:trPr>
          <w:tblHeader/>
        </w:trPr>
        <w:tc>
          <w:tcPr>
            <w:tcW w:w="727" w:type="dxa"/>
            <w:vMerge w:val="restart"/>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市縣別</w:t>
            </w:r>
          </w:p>
        </w:tc>
        <w:tc>
          <w:tcPr>
            <w:tcW w:w="2030" w:type="dxa"/>
            <w:gridSpan w:val="3"/>
            <w:shd w:val="clear" w:color="auto" w:fill="auto"/>
            <w:vAlign w:val="center"/>
            <w:hideMark/>
          </w:tcPr>
          <w:p w:rsidR="007A480B" w:rsidRPr="00915D9E" w:rsidRDefault="007A480B" w:rsidP="007A480B">
            <w:pPr>
              <w:pStyle w:val="142"/>
              <w:ind w:firstLine="14"/>
            </w:pPr>
            <w:r w:rsidRPr="00915D9E">
              <w:rPr>
                <w:rFonts w:hint="eastAsia"/>
              </w:rPr>
              <w:t>學前</w:t>
            </w:r>
          </w:p>
        </w:tc>
        <w:tc>
          <w:tcPr>
            <w:tcW w:w="1886" w:type="dxa"/>
            <w:gridSpan w:val="3"/>
            <w:shd w:val="clear" w:color="auto" w:fill="auto"/>
            <w:vAlign w:val="center"/>
            <w:hideMark/>
          </w:tcPr>
          <w:p w:rsidR="007A480B" w:rsidRPr="00915D9E" w:rsidRDefault="007A480B" w:rsidP="007A480B">
            <w:pPr>
              <w:pStyle w:val="142"/>
              <w:ind w:firstLine="14"/>
            </w:pPr>
            <w:r w:rsidRPr="00915D9E">
              <w:rPr>
                <w:rFonts w:hint="eastAsia"/>
              </w:rPr>
              <w:t>國小</w:t>
            </w:r>
          </w:p>
        </w:tc>
        <w:tc>
          <w:tcPr>
            <w:tcW w:w="1898" w:type="dxa"/>
            <w:gridSpan w:val="3"/>
            <w:shd w:val="clear" w:color="auto" w:fill="auto"/>
            <w:vAlign w:val="center"/>
            <w:hideMark/>
          </w:tcPr>
          <w:p w:rsidR="007A480B" w:rsidRPr="00915D9E" w:rsidRDefault="007A480B" w:rsidP="007A480B">
            <w:pPr>
              <w:pStyle w:val="142"/>
              <w:ind w:firstLine="14"/>
            </w:pPr>
            <w:r w:rsidRPr="00915D9E">
              <w:rPr>
                <w:rFonts w:hint="eastAsia"/>
              </w:rPr>
              <w:t>國中</w:t>
            </w:r>
          </w:p>
        </w:tc>
        <w:tc>
          <w:tcPr>
            <w:tcW w:w="1981" w:type="dxa"/>
            <w:gridSpan w:val="3"/>
            <w:shd w:val="clear" w:color="auto" w:fill="auto"/>
            <w:vAlign w:val="center"/>
            <w:hideMark/>
          </w:tcPr>
          <w:p w:rsidR="007A480B" w:rsidRPr="00915D9E" w:rsidRDefault="007A480B" w:rsidP="007A480B">
            <w:pPr>
              <w:pStyle w:val="142"/>
              <w:ind w:firstLine="14"/>
            </w:pPr>
            <w:r w:rsidRPr="00915D9E">
              <w:rPr>
                <w:rFonts w:hint="eastAsia"/>
              </w:rPr>
              <w:t>高中</w:t>
            </w:r>
          </w:p>
        </w:tc>
      </w:tr>
      <w:tr w:rsidR="007A480B" w:rsidRPr="00915D9E" w:rsidTr="009602AC">
        <w:trPr>
          <w:tblHeader/>
        </w:trPr>
        <w:tc>
          <w:tcPr>
            <w:tcW w:w="727" w:type="dxa"/>
            <w:vMerge/>
            <w:vAlign w:val="center"/>
            <w:hideMark/>
          </w:tcPr>
          <w:p w:rsidR="007A480B" w:rsidRPr="007B7803" w:rsidRDefault="007A480B" w:rsidP="007A480B">
            <w:pPr>
              <w:pStyle w:val="142"/>
              <w:ind w:firstLine="12"/>
              <w:rPr>
                <w:spacing w:val="-20"/>
              </w:rPr>
            </w:pPr>
          </w:p>
        </w:tc>
        <w:tc>
          <w:tcPr>
            <w:tcW w:w="681"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集中式特教班</w:t>
            </w:r>
          </w:p>
        </w:tc>
        <w:tc>
          <w:tcPr>
            <w:tcW w:w="709"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分散式資源班</w:t>
            </w:r>
          </w:p>
        </w:tc>
        <w:tc>
          <w:tcPr>
            <w:tcW w:w="640"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巡迴</w:t>
            </w:r>
          </w:p>
          <w:p w:rsidR="007A480B" w:rsidRPr="009602AC" w:rsidRDefault="007A480B" w:rsidP="009602AC">
            <w:pPr>
              <w:pStyle w:val="142"/>
              <w:ind w:firstLine="10"/>
              <w:jc w:val="left"/>
              <w:rPr>
                <w:spacing w:val="-26"/>
                <w:sz w:val="22"/>
              </w:rPr>
            </w:pPr>
            <w:r w:rsidRPr="009602AC">
              <w:rPr>
                <w:rFonts w:hint="eastAsia"/>
                <w:spacing w:val="-26"/>
                <w:sz w:val="22"/>
              </w:rPr>
              <w:t>輔導</w:t>
            </w:r>
          </w:p>
        </w:tc>
        <w:tc>
          <w:tcPr>
            <w:tcW w:w="619" w:type="dxa"/>
            <w:shd w:val="clear" w:color="auto" w:fill="auto"/>
            <w:vAlign w:val="center"/>
            <w:hideMark/>
          </w:tcPr>
          <w:p w:rsidR="007A480B" w:rsidRPr="009602AC" w:rsidRDefault="007A480B" w:rsidP="009602AC">
            <w:pPr>
              <w:pStyle w:val="142"/>
              <w:ind w:rightChars="-31" w:right="-87" w:firstLine="10"/>
              <w:jc w:val="left"/>
              <w:rPr>
                <w:spacing w:val="-26"/>
                <w:sz w:val="22"/>
              </w:rPr>
            </w:pPr>
            <w:r w:rsidRPr="009602AC">
              <w:rPr>
                <w:rFonts w:hint="eastAsia"/>
                <w:spacing w:val="-26"/>
                <w:sz w:val="22"/>
              </w:rPr>
              <w:t>集中式特教班</w:t>
            </w:r>
          </w:p>
        </w:tc>
        <w:tc>
          <w:tcPr>
            <w:tcW w:w="583"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分散式資源班</w:t>
            </w:r>
          </w:p>
        </w:tc>
        <w:tc>
          <w:tcPr>
            <w:tcW w:w="684"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巡迴</w:t>
            </w:r>
          </w:p>
          <w:p w:rsidR="007A480B" w:rsidRPr="009602AC" w:rsidRDefault="007A480B" w:rsidP="009602AC">
            <w:pPr>
              <w:pStyle w:val="142"/>
              <w:ind w:firstLine="10"/>
              <w:jc w:val="left"/>
              <w:rPr>
                <w:spacing w:val="-26"/>
                <w:sz w:val="22"/>
              </w:rPr>
            </w:pPr>
            <w:r w:rsidRPr="009602AC">
              <w:rPr>
                <w:rFonts w:hint="eastAsia"/>
                <w:spacing w:val="-26"/>
                <w:sz w:val="22"/>
              </w:rPr>
              <w:t>輔導</w:t>
            </w:r>
          </w:p>
        </w:tc>
        <w:tc>
          <w:tcPr>
            <w:tcW w:w="632" w:type="dxa"/>
            <w:shd w:val="clear" w:color="auto" w:fill="auto"/>
            <w:vAlign w:val="center"/>
            <w:hideMark/>
          </w:tcPr>
          <w:p w:rsidR="007A480B" w:rsidRPr="009602AC" w:rsidRDefault="007A480B" w:rsidP="009602AC">
            <w:pPr>
              <w:pStyle w:val="142"/>
              <w:ind w:rightChars="-18" w:right="-50" w:firstLine="10"/>
              <w:jc w:val="left"/>
              <w:rPr>
                <w:spacing w:val="-26"/>
                <w:sz w:val="22"/>
              </w:rPr>
            </w:pPr>
            <w:r w:rsidRPr="009602AC">
              <w:rPr>
                <w:rFonts w:hint="eastAsia"/>
                <w:spacing w:val="-26"/>
                <w:sz w:val="22"/>
              </w:rPr>
              <w:t>集中式特教班</w:t>
            </w:r>
          </w:p>
        </w:tc>
        <w:tc>
          <w:tcPr>
            <w:tcW w:w="669"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分散式資源班</w:t>
            </w:r>
          </w:p>
        </w:tc>
        <w:tc>
          <w:tcPr>
            <w:tcW w:w="597"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巡迴</w:t>
            </w:r>
          </w:p>
          <w:p w:rsidR="007A480B" w:rsidRPr="009602AC" w:rsidRDefault="007A480B" w:rsidP="009602AC">
            <w:pPr>
              <w:pStyle w:val="142"/>
              <w:ind w:firstLine="10"/>
              <w:jc w:val="left"/>
              <w:rPr>
                <w:spacing w:val="-26"/>
                <w:sz w:val="22"/>
              </w:rPr>
            </w:pPr>
            <w:r w:rsidRPr="009602AC">
              <w:rPr>
                <w:rFonts w:hint="eastAsia"/>
                <w:spacing w:val="-26"/>
                <w:sz w:val="22"/>
              </w:rPr>
              <w:t>輔導</w:t>
            </w:r>
          </w:p>
        </w:tc>
        <w:tc>
          <w:tcPr>
            <w:tcW w:w="647" w:type="dxa"/>
            <w:shd w:val="clear" w:color="auto" w:fill="auto"/>
            <w:vAlign w:val="center"/>
            <w:hideMark/>
          </w:tcPr>
          <w:p w:rsidR="007A480B" w:rsidRPr="009602AC" w:rsidRDefault="007A480B" w:rsidP="009602AC">
            <w:pPr>
              <w:pStyle w:val="142"/>
              <w:ind w:rightChars="-3" w:right="-8" w:firstLine="10"/>
              <w:jc w:val="left"/>
              <w:rPr>
                <w:spacing w:val="-26"/>
                <w:sz w:val="22"/>
              </w:rPr>
            </w:pPr>
            <w:r w:rsidRPr="009602AC">
              <w:rPr>
                <w:rFonts w:hint="eastAsia"/>
                <w:spacing w:val="-26"/>
                <w:sz w:val="22"/>
              </w:rPr>
              <w:t>集中式特教班</w:t>
            </w:r>
          </w:p>
        </w:tc>
        <w:tc>
          <w:tcPr>
            <w:tcW w:w="727"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分散式資源班</w:t>
            </w:r>
          </w:p>
        </w:tc>
        <w:tc>
          <w:tcPr>
            <w:tcW w:w="607" w:type="dxa"/>
            <w:shd w:val="clear" w:color="auto" w:fill="auto"/>
            <w:vAlign w:val="center"/>
            <w:hideMark/>
          </w:tcPr>
          <w:p w:rsidR="007A480B" w:rsidRPr="009602AC" w:rsidRDefault="007A480B" w:rsidP="009602AC">
            <w:pPr>
              <w:pStyle w:val="142"/>
              <w:ind w:firstLine="10"/>
              <w:jc w:val="left"/>
              <w:rPr>
                <w:spacing w:val="-26"/>
                <w:sz w:val="22"/>
              </w:rPr>
            </w:pPr>
            <w:r w:rsidRPr="009602AC">
              <w:rPr>
                <w:rFonts w:hint="eastAsia"/>
                <w:spacing w:val="-26"/>
                <w:sz w:val="22"/>
              </w:rPr>
              <w:t>巡迴輔導</w:t>
            </w:r>
          </w:p>
        </w:tc>
      </w:tr>
      <w:tr w:rsidR="007A480B" w:rsidRPr="005C19AE" w:rsidTr="005C19AE">
        <w:trPr>
          <w:trHeight w:val="333"/>
        </w:trPr>
        <w:tc>
          <w:tcPr>
            <w:tcW w:w="727" w:type="dxa"/>
            <w:shd w:val="clear" w:color="auto" w:fill="auto"/>
            <w:vAlign w:val="center"/>
          </w:tcPr>
          <w:p w:rsidR="007A480B" w:rsidRPr="005C19AE" w:rsidRDefault="007A480B" w:rsidP="007A480B">
            <w:pPr>
              <w:pStyle w:val="142"/>
              <w:ind w:firstLine="12"/>
              <w:rPr>
                <w:spacing w:val="-20"/>
              </w:rPr>
            </w:pPr>
            <w:r w:rsidRPr="005C19AE">
              <w:rPr>
                <w:rFonts w:hint="eastAsia"/>
                <w:spacing w:val="-20"/>
              </w:rPr>
              <w:t>目標值</w:t>
            </w:r>
          </w:p>
        </w:tc>
        <w:tc>
          <w:tcPr>
            <w:tcW w:w="681" w:type="dxa"/>
            <w:shd w:val="clear" w:color="auto" w:fill="auto"/>
            <w:vAlign w:val="center"/>
          </w:tcPr>
          <w:p w:rsidR="007A480B" w:rsidRPr="005C19AE" w:rsidRDefault="007A480B" w:rsidP="007A480B">
            <w:pPr>
              <w:pStyle w:val="142"/>
              <w:ind w:firstLine="14"/>
              <w:jc w:val="right"/>
              <w:rPr>
                <w:b/>
              </w:rPr>
            </w:pPr>
            <w:r w:rsidRPr="005C19AE">
              <w:rPr>
                <w:rFonts w:hint="eastAsia"/>
                <w:b/>
              </w:rPr>
              <w:t>4</w:t>
            </w:r>
            <w:r w:rsidRPr="005C19AE">
              <w:rPr>
                <w:b/>
              </w:rPr>
              <w:t>.0</w:t>
            </w:r>
          </w:p>
        </w:tc>
        <w:tc>
          <w:tcPr>
            <w:tcW w:w="1349"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5.0</w:t>
            </w:r>
          </w:p>
        </w:tc>
        <w:tc>
          <w:tcPr>
            <w:tcW w:w="619" w:type="dxa"/>
            <w:shd w:val="clear" w:color="auto" w:fill="auto"/>
            <w:vAlign w:val="center"/>
          </w:tcPr>
          <w:p w:rsidR="007A480B" w:rsidRPr="005C19AE" w:rsidRDefault="007A480B" w:rsidP="007A480B">
            <w:pPr>
              <w:pStyle w:val="142"/>
              <w:ind w:firstLine="14"/>
              <w:jc w:val="right"/>
              <w:rPr>
                <w:b/>
              </w:rPr>
            </w:pPr>
            <w:r w:rsidRPr="005C19AE">
              <w:rPr>
                <w:rFonts w:hint="eastAsia"/>
                <w:b/>
              </w:rPr>
              <w:t>5</w:t>
            </w:r>
            <w:r w:rsidRPr="005C19AE">
              <w:rPr>
                <w:b/>
              </w:rPr>
              <w:t>.0</w:t>
            </w:r>
          </w:p>
        </w:tc>
        <w:tc>
          <w:tcPr>
            <w:tcW w:w="1267"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0.0</w:t>
            </w:r>
          </w:p>
        </w:tc>
        <w:tc>
          <w:tcPr>
            <w:tcW w:w="632" w:type="dxa"/>
            <w:shd w:val="clear" w:color="auto" w:fill="auto"/>
            <w:vAlign w:val="center"/>
          </w:tcPr>
          <w:p w:rsidR="007A480B" w:rsidRPr="005C19AE" w:rsidRDefault="007A480B" w:rsidP="007A480B">
            <w:pPr>
              <w:pStyle w:val="142"/>
              <w:ind w:firstLine="14"/>
              <w:jc w:val="right"/>
              <w:rPr>
                <w:b/>
              </w:rPr>
            </w:pPr>
            <w:r w:rsidRPr="005C19AE">
              <w:rPr>
                <w:rFonts w:hint="eastAsia"/>
                <w:b/>
              </w:rPr>
              <w:t>4</w:t>
            </w:r>
            <w:r w:rsidRPr="005C19AE">
              <w:rPr>
                <w:b/>
              </w:rPr>
              <w:t>.0</w:t>
            </w:r>
          </w:p>
        </w:tc>
        <w:tc>
          <w:tcPr>
            <w:tcW w:w="1266"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8</w:t>
            </w:r>
            <w:r w:rsidRPr="005C19AE">
              <w:rPr>
                <w:b/>
              </w:rPr>
              <w:t>.0</w:t>
            </w:r>
          </w:p>
        </w:tc>
        <w:tc>
          <w:tcPr>
            <w:tcW w:w="647" w:type="dxa"/>
            <w:shd w:val="clear" w:color="auto" w:fill="auto"/>
            <w:vAlign w:val="center"/>
          </w:tcPr>
          <w:p w:rsidR="007A480B" w:rsidRPr="005C19AE" w:rsidRDefault="007A480B" w:rsidP="007A480B">
            <w:pPr>
              <w:pStyle w:val="142"/>
              <w:ind w:firstLine="14"/>
              <w:jc w:val="right"/>
              <w:rPr>
                <w:b/>
              </w:rPr>
            </w:pPr>
            <w:r w:rsidRPr="005C19AE">
              <w:rPr>
                <w:rFonts w:hint="eastAsia"/>
                <w:b/>
              </w:rPr>
              <w:t>5</w:t>
            </w:r>
            <w:r w:rsidRPr="005C19AE">
              <w:rPr>
                <w:b/>
              </w:rPr>
              <w:t>.0</w:t>
            </w:r>
          </w:p>
        </w:tc>
        <w:tc>
          <w:tcPr>
            <w:tcW w:w="1334"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5.0</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新北市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10.5</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43</w:t>
            </w:r>
            <w:r w:rsidRPr="00596AE2">
              <w:rPr>
                <w:b/>
              </w:rPr>
              <w:t>.0</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3.1</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11.4</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5.8</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9.2</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1.5</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3.6</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17.8</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臺北市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4.5</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31.3</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9</w:t>
            </w:r>
            <w:r>
              <w:t>.0</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0.4</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7.4</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0.3</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3.1</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18.1</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桃園市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30.4</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4.3</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10.2</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5.5</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2.8</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9</w:t>
            </w:r>
            <w:r w:rsidRPr="00596AE2">
              <w:rPr>
                <w:b/>
              </w:rPr>
              <w:t>.0</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1.3</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3.9</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20.2</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臺中市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3.5</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24.5</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4.3</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11.9</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4.1</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8.5</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4.2</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19.9</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3.5</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臺南市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31.6</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4.2</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10.5</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4.9</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2.4</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7.8</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4.3</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3.9</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15.2</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高雄市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18.6</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10.4</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5.4</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8.1</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2.9</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4</w:t>
            </w:r>
            <w:r>
              <w:t>.0</w:t>
            </w:r>
          </w:p>
        </w:tc>
        <w:tc>
          <w:tcPr>
            <w:tcW w:w="727" w:type="dxa"/>
            <w:shd w:val="clear" w:color="auto" w:fill="auto"/>
            <w:vAlign w:val="center"/>
            <w:hideMark/>
          </w:tcPr>
          <w:p w:rsidR="007A480B" w:rsidRPr="00915D9E" w:rsidRDefault="007A480B" w:rsidP="007A480B">
            <w:pPr>
              <w:pStyle w:val="142"/>
              <w:ind w:firstLine="14"/>
              <w:jc w:val="right"/>
            </w:pPr>
            <w:r w:rsidRPr="00915D9E">
              <w:rPr>
                <w:rFonts w:hint="eastAsia"/>
              </w:rPr>
              <w:t>11.7</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1.6</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宜蘭縣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3.5</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15.8</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3.6</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6</w:t>
            </w:r>
            <w:r>
              <w:t>.0</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4.8</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2.6</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6.6</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5.2</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3.5</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16.1</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新竹縣</w:t>
            </w:r>
          </w:p>
        </w:tc>
        <w:tc>
          <w:tcPr>
            <w:tcW w:w="681"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6.6</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16.5</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9</w:t>
            </w:r>
            <w:r>
              <w:t>.0</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6.1</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2.2</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8.4</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4.2</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4.5</w:t>
            </w:r>
          </w:p>
        </w:tc>
        <w:tc>
          <w:tcPr>
            <w:tcW w:w="727" w:type="dxa"/>
            <w:shd w:val="clear" w:color="auto" w:fill="auto"/>
            <w:vAlign w:val="center"/>
            <w:hideMark/>
          </w:tcPr>
          <w:p w:rsidR="007A480B" w:rsidRPr="00915D9E" w:rsidRDefault="007A480B" w:rsidP="007A480B">
            <w:pPr>
              <w:pStyle w:val="142"/>
              <w:ind w:firstLine="14"/>
              <w:jc w:val="right"/>
            </w:pPr>
            <w:r w:rsidRPr="00915D9E">
              <w:rPr>
                <w:rFonts w:hint="eastAsia"/>
              </w:rPr>
              <w:t>11.3</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17</w:t>
            </w:r>
            <w:r>
              <w:t>.0</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苗栗縣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27.2</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3.1</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w:t>
            </w:r>
            <w:r w:rsidRPr="00596AE2">
              <w:rPr>
                <w:b/>
              </w:rPr>
              <w:t>.0</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6.6</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1.8</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w:t>
            </w:r>
            <w:r>
              <w:t>.0</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6.8</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2.8</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18.1</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彰化縣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2.7</w:t>
            </w:r>
          </w:p>
        </w:tc>
        <w:tc>
          <w:tcPr>
            <w:tcW w:w="70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w:t>
            </w:r>
            <w:r w:rsidRPr="00596AE2">
              <w:rPr>
                <w:b/>
              </w:rPr>
              <w:t>.0</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36</w:t>
            </w:r>
            <w:r w:rsidRPr="00596AE2">
              <w:rPr>
                <w:b/>
              </w:rPr>
              <w:t>.0</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9</w:t>
            </w:r>
            <w:r>
              <w:t>.0</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5.2</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2.1</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7.4</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3.2</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20.7</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6</w:t>
            </w:r>
            <w:r>
              <w:t>.0</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南投縣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21.1</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w:t>
            </w:r>
            <w:r w:rsidRPr="00596AE2">
              <w:rPr>
                <w:b/>
              </w:rPr>
              <w:t>.0</w:t>
            </w:r>
          </w:p>
        </w:tc>
        <w:tc>
          <w:tcPr>
            <w:tcW w:w="68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11.3</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2.3</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6.3</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19.3</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雲林縣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37.6</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6.5</w:t>
            </w:r>
          </w:p>
        </w:tc>
        <w:tc>
          <w:tcPr>
            <w:tcW w:w="68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11.7</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2.6</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6.8</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7.4</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28.1</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嘉義縣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21.9</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9.5</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8.8</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1.6</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6.9</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5</w:t>
            </w:r>
            <w:r>
              <w:t>.0</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5.7</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22.2</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屏東縣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2.8</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17.2</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4.3</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10.8</w:t>
            </w:r>
          </w:p>
        </w:tc>
        <w:tc>
          <w:tcPr>
            <w:tcW w:w="68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11.5</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2.7</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10.7</w:t>
            </w:r>
          </w:p>
        </w:tc>
        <w:tc>
          <w:tcPr>
            <w:tcW w:w="59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21.5</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3.6</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22.1</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22</w:t>
            </w:r>
            <w:r>
              <w:t>.0</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臺東縣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14.2</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2.6</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6.9</w:t>
            </w:r>
          </w:p>
        </w:tc>
        <w:tc>
          <w:tcPr>
            <w:tcW w:w="68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11.5</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1.8</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5</w:t>
            </w:r>
            <w:r>
              <w:t>.0</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1.5</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3.1</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w:t>
            </w:r>
            <w:r w:rsidRPr="00596AE2">
              <w:rPr>
                <w:b/>
              </w:rPr>
              <w:t>.0</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花蓮縣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4</w:t>
            </w:r>
            <w:r>
              <w:t>.0</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16.3</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2.8</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8.8</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7.9</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1.7</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8.7</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6.9</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2.9</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15.5</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澎湖縣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915D9E" w:rsidRDefault="007A480B" w:rsidP="007A480B">
            <w:pPr>
              <w:pStyle w:val="142"/>
              <w:ind w:firstLine="14"/>
              <w:jc w:val="right"/>
            </w:pPr>
            <w:r w:rsidRPr="00915D9E">
              <w:rPr>
                <w:rFonts w:hint="eastAsia"/>
              </w:rPr>
              <w:t>8.8</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6.1</w:t>
            </w:r>
          </w:p>
        </w:tc>
        <w:tc>
          <w:tcPr>
            <w:tcW w:w="68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28</w:t>
            </w:r>
            <w:r w:rsidRPr="00596AE2">
              <w:rPr>
                <w:b/>
              </w:rPr>
              <w:t>.0</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w:t>
            </w:r>
            <w:r>
              <w:t>.0</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6.2</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15.3</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基隆市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3.9</w:t>
            </w:r>
          </w:p>
        </w:tc>
        <w:tc>
          <w:tcPr>
            <w:tcW w:w="70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16.2</w:t>
            </w:r>
          </w:p>
        </w:tc>
        <w:tc>
          <w:tcPr>
            <w:tcW w:w="640"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18.6</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4.1</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8.5</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1.8</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7.6</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1.2</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3.4</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30</w:t>
            </w:r>
            <w:r w:rsidRPr="00596AE2">
              <w:rPr>
                <w:b/>
              </w:rPr>
              <w:t>.0</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11</w:t>
            </w:r>
            <w:r>
              <w:t>.0</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新竹市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915D9E" w:rsidRDefault="007A480B" w:rsidP="007A480B">
            <w:pPr>
              <w:pStyle w:val="142"/>
              <w:ind w:firstLine="14"/>
              <w:jc w:val="right"/>
            </w:pPr>
            <w:r w:rsidRPr="00915D9E">
              <w:rPr>
                <w:rFonts w:hint="eastAsia"/>
              </w:rPr>
              <w:t>1.1</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3.9</w:t>
            </w:r>
          </w:p>
        </w:tc>
        <w:tc>
          <w:tcPr>
            <w:tcW w:w="583"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11.9</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0.5</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2.5</w:t>
            </w:r>
          </w:p>
        </w:tc>
        <w:tc>
          <w:tcPr>
            <w:tcW w:w="669"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10.2</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0.1</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5.5</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16.5</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嘉義市</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3.5</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915D9E" w:rsidRDefault="007A480B" w:rsidP="007A480B">
            <w:pPr>
              <w:pStyle w:val="142"/>
              <w:ind w:firstLine="14"/>
              <w:jc w:val="right"/>
            </w:pPr>
            <w:r w:rsidRPr="00915D9E">
              <w:rPr>
                <w:rFonts w:hint="eastAsia"/>
              </w:rPr>
              <w:t>10.9</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3.6</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9.8</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8.4</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2.7</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7.6</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1.7</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4.3</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w:t>
            </w:r>
            <w:r w:rsidRPr="00596AE2">
              <w:rPr>
                <w:b/>
              </w:rPr>
              <w:t>.0</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金門縣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2</w:t>
            </w:r>
            <w:r>
              <w:t>.0</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915D9E" w:rsidRDefault="007A480B" w:rsidP="007A480B">
            <w:pPr>
              <w:pStyle w:val="142"/>
              <w:ind w:firstLine="14"/>
              <w:jc w:val="right"/>
            </w:pPr>
            <w:r w:rsidRPr="00915D9E">
              <w:rPr>
                <w:rFonts w:hint="eastAsia"/>
              </w:rPr>
              <w:t>13.5</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4.5</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6.5</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8.9</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6.3</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2.4</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15.3</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9602AC">
        <w:trPr>
          <w:trHeight w:val="333"/>
        </w:trPr>
        <w:tc>
          <w:tcPr>
            <w:tcW w:w="727" w:type="dxa"/>
            <w:shd w:val="clear" w:color="auto" w:fill="auto"/>
            <w:vAlign w:val="center"/>
            <w:hideMark/>
          </w:tcPr>
          <w:p w:rsidR="007A480B" w:rsidRPr="007B7803" w:rsidRDefault="007A480B" w:rsidP="007A480B">
            <w:pPr>
              <w:pStyle w:val="142"/>
              <w:ind w:firstLine="12"/>
              <w:rPr>
                <w:spacing w:val="-20"/>
              </w:rPr>
            </w:pPr>
            <w:r w:rsidRPr="007B7803">
              <w:rPr>
                <w:rFonts w:hint="eastAsia"/>
                <w:spacing w:val="-20"/>
              </w:rPr>
              <w:t>連江縣</w:t>
            </w:r>
          </w:p>
        </w:tc>
        <w:tc>
          <w:tcPr>
            <w:tcW w:w="68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70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0" w:type="dxa"/>
            <w:shd w:val="clear" w:color="auto" w:fill="auto"/>
            <w:vAlign w:val="center"/>
            <w:hideMark/>
          </w:tcPr>
          <w:p w:rsidR="007A480B" w:rsidRPr="00915D9E" w:rsidRDefault="007A480B" w:rsidP="007A480B">
            <w:pPr>
              <w:pStyle w:val="142"/>
              <w:ind w:firstLine="14"/>
              <w:jc w:val="right"/>
            </w:pPr>
            <w:r w:rsidRPr="00915D9E">
              <w:rPr>
                <w:rFonts w:hint="eastAsia"/>
              </w:rPr>
              <w:t>6.5</w:t>
            </w:r>
          </w:p>
        </w:tc>
        <w:tc>
          <w:tcPr>
            <w:tcW w:w="619"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583" w:type="dxa"/>
            <w:shd w:val="clear" w:color="auto" w:fill="auto"/>
            <w:vAlign w:val="center"/>
            <w:hideMark/>
          </w:tcPr>
          <w:p w:rsidR="007A480B" w:rsidRPr="00915D9E" w:rsidRDefault="007A480B" w:rsidP="007A480B">
            <w:pPr>
              <w:pStyle w:val="142"/>
              <w:ind w:firstLine="14"/>
              <w:jc w:val="right"/>
            </w:pPr>
            <w:r w:rsidRPr="00915D9E">
              <w:rPr>
                <w:rFonts w:hint="eastAsia"/>
              </w:rPr>
              <w:t>3.2</w:t>
            </w:r>
          </w:p>
        </w:tc>
        <w:tc>
          <w:tcPr>
            <w:tcW w:w="684"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3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69" w:type="dxa"/>
            <w:shd w:val="clear" w:color="auto" w:fill="auto"/>
            <w:vAlign w:val="center"/>
            <w:hideMark/>
          </w:tcPr>
          <w:p w:rsidR="007A480B" w:rsidRPr="00915D9E" w:rsidRDefault="007A480B" w:rsidP="007A480B">
            <w:pPr>
              <w:pStyle w:val="142"/>
              <w:ind w:firstLine="14"/>
              <w:jc w:val="right"/>
            </w:pPr>
            <w:r w:rsidRPr="00915D9E">
              <w:rPr>
                <w:rFonts w:hint="eastAsia"/>
              </w:rPr>
              <w:t>3.3</w:t>
            </w:r>
          </w:p>
        </w:tc>
        <w:tc>
          <w:tcPr>
            <w:tcW w:w="59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64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727"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w:t>
            </w:r>
            <w:r w:rsidRPr="00596AE2">
              <w:rPr>
                <w:b/>
              </w:rPr>
              <w:t>.0</w:t>
            </w:r>
          </w:p>
        </w:tc>
        <w:tc>
          <w:tcPr>
            <w:tcW w:w="607"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bl>
    <w:p w:rsidR="007A480B" w:rsidRDefault="007A480B" w:rsidP="007A480B">
      <w:pPr>
        <w:pStyle w:val="142"/>
        <w:ind w:left="1464" w:hangingChars="610" w:hanging="1464"/>
        <w:jc w:val="both"/>
      </w:pPr>
      <w:r w:rsidRPr="0018310C">
        <w:rPr>
          <w:rFonts w:hint="eastAsia"/>
        </w:rPr>
        <w:t>說    明：</w:t>
      </w:r>
      <w:r>
        <w:rPr>
          <w:rFonts w:hint="eastAsia"/>
        </w:rPr>
        <w:t>1</w:t>
      </w:r>
      <w:r>
        <w:t>.</w:t>
      </w:r>
      <w:r>
        <w:rPr>
          <w:rFonts w:hint="eastAsia"/>
        </w:rPr>
        <w:t>表內目標值為</w:t>
      </w:r>
      <w:r w:rsidRPr="00DF183D">
        <w:rPr>
          <w:rFonts w:hint="eastAsia"/>
        </w:rPr>
        <w:t>高級中等以下學校及幼兒園特殊教育班班級與專責單位設置及人員進用辦法</w:t>
      </w:r>
      <w:r>
        <w:rPr>
          <w:rFonts w:hint="eastAsia"/>
        </w:rPr>
        <w:t>第3條附表1之規範</w:t>
      </w:r>
      <w:r>
        <w:rPr>
          <w:rFonts w:hAnsi="標楷體" w:hint="eastAsia"/>
        </w:rPr>
        <w:t>，</w:t>
      </w:r>
      <w:r>
        <w:rPr>
          <w:rFonts w:hint="eastAsia"/>
        </w:rPr>
        <w:t>依同法第5條規定</w:t>
      </w:r>
      <w:r>
        <w:rPr>
          <w:rFonts w:hAnsi="標楷體" w:hint="eastAsia"/>
        </w:rPr>
        <w:t>，</w:t>
      </w:r>
      <w:r>
        <w:rPr>
          <w:rFonts w:hint="eastAsia"/>
        </w:rPr>
        <w:t>幼兒園至遲應於1</w:t>
      </w:r>
      <w:r>
        <w:t>20</w:t>
      </w:r>
      <w:r>
        <w:rPr>
          <w:rFonts w:hint="eastAsia"/>
        </w:rPr>
        <w:t>年8月1日符合法規師生比規範。高級中等以下學校則至</w:t>
      </w:r>
      <w:r w:rsidRPr="00DF183D">
        <w:rPr>
          <w:rFonts w:hint="eastAsia"/>
        </w:rPr>
        <w:t>遲應於1</w:t>
      </w:r>
      <w:r>
        <w:t>17</w:t>
      </w:r>
      <w:r w:rsidRPr="00DF183D">
        <w:rPr>
          <w:rFonts w:hint="eastAsia"/>
        </w:rPr>
        <w:t>年8月1日符合法規師生比規範</w:t>
      </w:r>
      <w:r>
        <w:rPr>
          <w:rFonts w:hAnsi="標楷體" w:hint="eastAsia"/>
        </w:rPr>
        <w:t>。</w:t>
      </w:r>
    </w:p>
    <w:p w:rsidR="007A480B" w:rsidRDefault="007A480B" w:rsidP="002B65AD">
      <w:pPr>
        <w:pStyle w:val="142"/>
        <w:ind w:firstLineChars="505" w:firstLine="1212"/>
        <w:jc w:val="left"/>
      </w:pPr>
      <w:r>
        <w:t>2.</w:t>
      </w:r>
      <w:r>
        <w:rPr>
          <w:rFonts w:hint="eastAsia"/>
        </w:rPr>
        <w:t>表內各市縣師生比為該類班級學生數/老師數</w:t>
      </w:r>
      <w:r w:rsidRPr="001E3418">
        <w:rPr>
          <w:rFonts w:hint="eastAsia"/>
        </w:rPr>
        <w:t>。</w:t>
      </w:r>
    </w:p>
    <w:p w:rsidR="007A480B" w:rsidRDefault="007A480B" w:rsidP="002B65AD">
      <w:pPr>
        <w:pStyle w:val="142"/>
        <w:ind w:leftChars="-10" w:left="1172" w:hangingChars="500" w:hanging="1200"/>
        <w:jc w:val="left"/>
      </w:pPr>
      <w:r w:rsidRPr="0018310C">
        <w:rPr>
          <w:rFonts w:hint="eastAsia"/>
        </w:rPr>
        <w:t>資料來源：</w:t>
      </w:r>
      <w:r>
        <w:rPr>
          <w:rFonts w:hint="eastAsia"/>
        </w:rPr>
        <w:t>國教署(資料截止日為1</w:t>
      </w:r>
      <w:r>
        <w:t>1</w:t>
      </w:r>
      <w:r w:rsidR="00895307">
        <w:rPr>
          <w:rFonts w:hint="eastAsia"/>
        </w:rPr>
        <w:t>4</w:t>
      </w:r>
      <w:r>
        <w:rPr>
          <w:rFonts w:hint="eastAsia"/>
        </w:rPr>
        <w:t>年</w:t>
      </w:r>
      <w:r>
        <w:t>7</w:t>
      </w:r>
      <w:r>
        <w:rPr>
          <w:rFonts w:hint="eastAsia"/>
        </w:rPr>
        <w:t>月底</w:t>
      </w:r>
      <w:r>
        <w:t>)</w:t>
      </w:r>
      <w:r>
        <w:rPr>
          <w:rFonts w:hint="eastAsia"/>
        </w:rPr>
        <w:t>及全國法規資料庫</w:t>
      </w:r>
      <w:r w:rsidRPr="0018310C">
        <w:rPr>
          <w:rFonts w:hint="eastAsia"/>
        </w:rPr>
        <w:t>。</w:t>
      </w:r>
    </w:p>
    <w:p w:rsidR="007A480B" w:rsidRDefault="007A480B" w:rsidP="005F71D1">
      <w:pPr>
        <w:pStyle w:val="142"/>
        <w:spacing w:beforeLines="100" w:before="240" w:line="0" w:lineRule="atLeast"/>
        <w:ind w:firstLineChars="4" w:firstLine="11"/>
        <w:jc w:val="left"/>
        <w:rPr>
          <w:b/>
          <w:sz w:val="28"/>
        </w:rPr>
      </w:pPr>
      <w:r>
        <w:rPr>
          <w:rFonts w:hint="eastAsia"/>
          <w:b/>
          <w:sz w:val="28"/>
        </w:rPr>
        <w:t>表</w:t>
      </w:r>
      <w:r>
        <w:rPr>
          <w:b/>
          <w:sz w:val="28"/>
        </w:rPr>
        <w:t>2</w:t>
      </w:r>
      <w:r w:rsidRPr="00DB07CA">
        <w:rPr>
          <w:rFonts w:hint="eastAsia"/>
          <w:b/>
          <w:sz w:val="28"/>
        </w:rPr>
        <w:t xml:space="preserve">  </w:t>
      </w:r>
      <w:r w:rsidRPr="000F0AB8">
        <w:rPr>
          <w:rFonts w:hint="eastAsia"/>
          <w:b/>
          <w:sz w:val="28"/>
        </w:rPr>
        <w:t>11</w:t>
      </w:r>
      <w:r w:rsidR="00596AE2">
        <w:rPr>
          <w:b/>
          <w:sz w:val="28"/>
        </w:rPr>
        <w:t>2</w:t>
      </w:r>
      <w:r w:rsidRPr="000F0AB8">
        <w:rPr>
          <w:rFonts w:hint="eastAsia"/>
          <w:b/>
          <w:sz w:val="28"/>
        </w:rPr>
        <w:t>學年度資賦優異類</w:t>
      </w:r>
      <w:r>
        <w:rPr>
          <w:rFonts w:hint="eastAsia"/>
          <w:b/>
          <w:sz w:val="28"/>
        </w:rPr>
        <w:t>特殊教育</w:t>
      </w:r>
      <w:r w:rsidRPr="000F0AB8">
        <w:rPr>
          <w:rFonts w:hint="eastAsia"/>
          <w:b/>
          <w:sz w:val="28"/>
        </w:rPr>
        <w:t>師生比統計-市縣別</w:t>
      </w:r>
      <w:r>
        <w:rPr>
          <w:rFonts w:hint="eastAsia"/>
          <w:b/>
          <w:sz w:val="28"/>
        </w:rPr>
        <w:t xml:space="preserve">表  </w:t>
      </w:r>
    </w:p>
    <w:tbl>
      <w:tblPr>
        <w:tblW w:w="84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841"/>
        <w:gridCol w:w="1314"/>
        <w:gridCol w:w="812"/>
        <w:gridCol w:w="1172"/>
        <w:gridCol w:w="901"/>
        <w:gridCol w:w="1225"/>
        <w:gridCol w:w="855"/>
        <w:gridCol w:w="1375"/>
      </w:tblGrid>
      <w:tr w:rsidR="007A480B" w:rsidRPr="00915D9E" w:rsidTr="007A480B">
        <w:trPr>
          <w:tblHeader/>
        </w:trPr>
        <w:tc>
          <w:tcPr>
            <w:tcW w:w="841" w:type="dxa"/>
            <w:vMerge w:val="restart"/>
            <w:shd w:val="clear" w:color="auto" w:fill="auto"/>
            <w:vAlign w:val="center"/>
            <w:hideMark/>
          </w:tcPr>
          <w:p w:rsidR="007A480B" w:rsidRPr="00915D9E" w:rsidRDefault="007A480B" w:rsidP="007A480B">
            <w:pPr>
              <w:pStyle w:val="142"/>
              <w:ind w:firstLine="14"/>
            </w:pPr>
            <w:r w:rsidRPr="00915D9E">
              <w:rPr>
                <w:rFonts w:hint="eastAsia"/>
              </w:rPr>
              <w:t>市縣別</w:t>
            </w:r>
          </w:p>
        </w:tc>
        <w:tc>
          <w:tcPr>
            <w:tcW w:w="2126" w:type="dxa"/>
            <w:gridSpan w:val="2"/>
            <w:shd w:val="clear" w:color="auto" w:fill="auto"/>
            <w:vAlign w:val="center"/>
            <w:hideMark/>
          </w:tcPr>
          <w:p w:rsidR="007A480B" w:rsidRPr="00915D9E" w:rsidRDefault="007A480B" w:rsidP="007A480B">
            <w:pPr>
              <w:pStyle w:val="142"/>
              <w:ind w:firstLine="14"/>
            </w:pPr>
            <w:r w:rsidRPr="00915D9E">
              <w:rPr>
                <w:rFonts w:hint="eastAsia"/>
              </w:rPr>
              <w:t>國小</w:t>
            </w:r>
          </w:p>
        </w:tc>
        <w:tc>
          <w:tcPr>
            <w:tcW w:w="2073" w:type="dxa"/>
            <w:gridSpan w:val="2"/>
            <w:shd w:val="clear" w:color="auto" w:fill="auto"/>
            <w:vAlign w:val="center"/>
            <w:hideMark/>
          </w:tcPr>
          <w:p w:rsidR="007A480B" w:rsidRPr="00915D9E" w:rsidRDefault="007A480B" w:rsidP="007A480B">
            <w:pPr>
              <w:pStyle w:val="142"/>
              <w:ind w:firstLine="14"/>
            </w:pPr>
            <w:r w:rsidRPr="00915D9E">
              <w:rPr>
                <w:rFonts w:hint="eastAsia"/>
              </w:rPr>
              <w:t>國中</w:t>
            </w:r>
          </w:p>
        </w:tc>
        <w:tc>
          <w:tcPr>
            <w:tcW w:w="3455" w:type="dxa"/>
            <w:gridSpan w:val="3"/>
            <w:shd w:val="clear" w:color="auto" w:fill="auto"/>
            <w:vAlign w:val="center"/>
            <w:hideMark/>
          </w:tcPr>
          <w:p w:rsidR="007A480B" w:rsidRPr="00915D9E" w:rsidRDefault="007A480B" w:rsidP="007A480B">
            <w:pPr>
              <w:pStyle w:val="142"/>
              <w:ind w:firstLine="14"/>
            </w:pPr>
            <w:r w:rsidRPr="00915D9E">
              <w:rPr>
                <w:rFonts w:hint="eastAsia"/>
              </w:rPr>
              <w:t>高中</w:t>
            </w:r>
          </w:p>
        </w:tc>
      </w:tr>
      <w:tr w:rsidR="007A480B" w:rsidRPr="00915D9E" w:rsidTr="007A480B">
        <w:trPr>
          <w:tblHeader/>
        </w:trPr>
        <w:tc>
          <w:tcPr>
            <w:tcW w:w="841" w:type="dxa"/>
            <w:vMerge/>
            <w:shd w:val="clear" w:color="auto" w:fill="auto"/>
            <w:vAlign w:val="center"/>
            <w:hideMark/>
          </w:tcPr>
          <w:p w:rsidR="007A480B" w:rsidRPr="00915D9E" w:rsidRDefault="007A480B" w:rsidP="007A480B">
            <w:pPr>
              <w:pStyle w:val="142"/>
              <w:ind w:firstLine="14"/>
            </w:pPr>
          </w:p>
        </w:tc>
        <w:tc>
          <w:tcPr>
            <w:tcW w:w="1314"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分散式資源班</w:t>
            </w:r>
          </w:p>
        </w:tc>
        <w:tc>
          <w:tcPr>
            <w:tcW w:w="812"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巡迴輔導</w:t>
            </w:r>
          </w:p>
        </w:tc>
        <w:tc>
          <w:tcPr>
            <w:tcW w:w="1172"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分散式資源班</w:t>
            </w:r>
          </w:p>
        </w:tc>
        <w:tc>
          <w:tcPr>
            <w:tcW w:w="901"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巡迴輔導</w:t>
            </w:r>
          </w:p>
        </w:tc>
        <w:tc>
          <w:tcPr>
            <w:tcW w:w="1225"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分散式資源班</w:t>
            </w:r>
          </w:p>
        </w:tc>
        <w:tc>
          <w:tcPr>
            <w:tcW w:w="855"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巡迴輔導</w:t>
            </w:r>
          </w:p>
        </w:tc>
        <w:tc>
          <w:tcPr>
            <w:tcW w:w="1375" w:type="dxa"/>
            <w:shd w:val="clear" w:color="auto" w:fill="auto"/>
            <w:vAlign w:val="center"/>
            <w:hideMark/>
          </w:tcPr>
          <w:p w:rsidR="007A480B" w:rsidRPr="0057720F" w:rsidRDefault="007A480B" w:rsidP="007A480B">
            <w:pPr>
              <w:pStyle w:val="142"/>
              <w:ind w:firstLine="11"/>
              <w:rPr>
                <w:spacing w:val="-20"/>
                <w:sz w:val="22"/>
              </w:rPr>
            </w:pPr>
            <w:r w:rsidRPr="0057720F">
              <w:rPr>
                <w:rFonts w:hint="eastAsia"/>
                <w:spacing w:val="-20"/>
                <w:sz w:val="22"/>
              </w:rPr>
              <w:t>集中式特教班</w:t>
            </w:r>
          </w:p>
        </w:tc>
      </w:tr>
      <w:tr w:rsidR="007A480B" w:rsidRPr="005C19AE" w:rsidTr="005C19AE">
        <w:trPr>
          <w:trHeight w:val="333"/>
        </w:trPr>
        <w:tc>
          <w:tcPr>
            <w:tcW w:w="841" w:type="dxa"/>
            <w:shd w:val="clear" w:color="auto" w:fill="auto"/>
            <w:vAlign w:val="center"/>
          </w:tcPr>
          <w:p w:rsidR="007A480B" w:rsidRPr="005C19AE" w:rsidRDefault="007A480B" w:rsidP="007A480B">
            <w:pPr>
              <w:pStyle w:val="142"/>
              <w:ind w:firstLine="14"/>
              <w:rPr>
                <w:b/>
              </w:rPr>
            </w:pPr>
            <w:r w:rsidRPr="005C19AE">
              <w:rPr>
                <w:rFonts w:hint="eastAsia"/>
                <w:b/>
              </w:rPr>
              <w:t>目標值</w:t>
            </w:r>
          </w:p>
        </w:tc>
        <w:tc>
          <w:tcPr>
            <w:tcW w:w="2126"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2.0</w:t>
            </w:r>
          </w:p>
        </w:tc>
        <w:tc>
          <w:tcPr>
            <w:tcW w:w="2073"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0.0</w:t>
            </w:r>
          </w:p>
        </w:tc>
        <w:tc>
          <w:tcPr>
            <w:tcW w:w="2080" w:type="dxa"/>
            <w:gridSpan w:val="2"/>
            <w:shd w:val="clear" w:color="auto" w:fill="auto"/>
            <w:vAlign w:val="center"/>
          </w:tcPr>
          <w:p w:rsidR="007A480B" w:rsidRPr="005C19AE" w:rsidRDefault="007A480B" w:rsidP="007A480B">
            <w:pPr>
              <w:pStyle w:val="142"/>
              <w:ind w:firstLine="14"/>
              <w:jc w:val="right"/>
              <w:rPr>
                <w:b/>
              </w:rPr>
            </w:pPr>
            <w:r w:rsidRPr="005C19AE">
              <w:rPr>
                <w:rFonts w:hint="eastAsia"/>
                <w:b/>
              </w:rPr>
              <w:t>1</w:t>
            </w:r>
            <w:r w:rsidRPr="005C19AE">
              <w:rPr>
                <w:b/>
              </w:rPr>
              <w:t>0.0</w:t>
            </w:r>
          </w:p>
        </w:tc>
        <w:tc>
          <w:tcPr>
            <w:tcW w:w="1375" w:type="dxa"/>
            <w:shd w:val="clear" w:color="auto" w:fill="auto"/>
            <w:vAlign w:val="center"/>
          </w:tcPr>
          <w:p w:rsidR="007A480B" w:rsidRPr="005C19AE" w:rsidRDefault="007A480B" w:rsidP="007A480B">
            <w:pPr>
              <w:pStyle w:val="142"/>
              <w:ind w:firstLine="14"/>
              <w:jc w:val="right"/>
              <w:rPr>
                <w:b/>
              </w:rPr>
            </w:pPr>
            <w:r w:rsidRPr="005C19AE">
              <w:rPr>
                <w:rFonts w:hint="eastAsia"/>
                <w:b/>
              </w:rPr>
              <w:t>8</w:t>
            </w:r>
            <w:r w:rsidRPr="005C19AE">
              <w:rPr>
                <w:b/>
              </w:rPr>
              <w:t>.3</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新北市</w:t>
            </w:r>
          </w:p>
        </w:tc>
        <w:tc>
          <w:tcPr>
            <w:tcW w:w="131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13.3</w:t>
            </w:r>
          </w:p>
        </w:tc>
        <w:tc>
          <w:tcPr>
            <w:tcW w:w="812" w:type="dxa"/>
            <w:shd w:val="clear" w:color="auto" w:fill="auto"/>
            <w:vAlign w:val="center"/>
            <w:hideMark/>
          </w:tcPr>
          <w:p w:rsidR="007A480B" w:rsidRPr="00915D9E" w:rsidRDefault="007A480B" w:rsidP="007A480B">
            <w:pPr>
              <w:pStyle w:val="142"/>
              <w:ind w:firstLine="14"/>
              <w:jc w:val="right"/>
            </w:pPr>
            <w:r w:rsidRPr="00915D9E">
              <w:t>-</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20.1</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0.3</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32.1</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臺北市</w:t>
            </w:r>
          </w:p>
        </w:tc>
        <w:tc>
          <w:tcPr>
            <w:tcW w:w="131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14.5</w:t>
            </w:r>
          </w:p>
        </w:tc>
        <w:tc>
          <w:tcPr>
            <w:tcW w:w="81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451</w:t>
            </w:r>
            <w:r w:rsidRPr="00596AE2">
              <w:rPr>
                <w:b/>
              </w:rPr>
              <w:t>.0</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20.9</w:t>
            </w:r>
          </w:p>
        </w:tc>
        <w:tc>
          <w:tcPr>
            <w:tcW w:w="901"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300.8</w:t>
            </w:r>
          </w:p>
        </w:tc>
        <w:tc>
          <w:tcPr>
            <w:tcW w:w="122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23</w:t>
            </w:r>
            <w:r w:rsidRPr="00596AE2">
              <w:rPr>
                <w:b/>
              </w:rPr>
              <w:t>.0</w:t>
            </w:r>
          </w:p>
        </w:tc>
        <w:tc>
          <w:tcPr>
            <w:tcW w:w="85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22.8</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12.2</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桃園市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11</w:t>
            </w:r>
            <w:r>
              <w:t>.0</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1.2</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9.3</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15.4</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臺中市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6.6</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4.8</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9.3</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臺南市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7.7</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8.9</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10.6</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高雄市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11.1</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24.4</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8.5</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15.1</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宜蘭縣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6.8</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8.7</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9.6</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新竹縣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7.4</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10.8</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22</w:t>
            </w:r>
            <w:r w:rsidRPr="00596AE2">
              <w:rPr>
                <w:b/>
              </w:rPr>
              <w:t>.0</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苗栗縣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8.9</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8</w:t>
            </w:r>
            <w:r>
              <w:t>.0</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w:t>
            </w:r>
            <w:r w:rsidRPr="00596AE2">
              <w:rPr>
                <w:b/>
              </w:rPr>
              <w:t>.0</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5.5</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13.6</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彰化縣</w:t>
            </w:r>
          </w:p>
        </w:tc>
        <w:tc>
          <w:tcPr>
            <w:tcW w:w="131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14.1</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9.3</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10.3</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4.7</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20.8</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南投縣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4</w:t>
            </w:r>
            <w:r>
              <w:t>.0</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9.2</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34</w:t>
            </w:r>
            <w:r w:rsidRPr="00596AE2">
              <w:rPr>
                <w:b/>
              </w:rPr>
              <w:t>.0</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雲林縣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5</w:t>
            </w:r>
            <w:r>
              <w:t>.0</w:t>
            </w:r>
          </w:p>
        </w:tc>
        <w:tc>
          <w:tcPr>
            <w:tcW w:w="812" w:type="dxa"/>
            <w:shd w:val="clear" w:color="auto" w:fill="auto"/>
            <w:vAlign w:val="center"/>
            <w:hideMark/>
          </w:tcPr>
          <w:p w:rsidR="007A480B" w:rsidRPr="00915D9E" w:rsidRDefault="007A480B" w:rsidP="007A480B">
            <w:pPr>
              <w:pStyle w:val="142"/>
              <w:ind w:firstLine="14"/>
              <w:jc w:val="right"/>
            </w:pPr>
            <w:r w:rsidRPr="00915D9E">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8.8</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8.5</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嘉義縣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11.3</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6.2</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屏東縣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10</w:t>
            </w:r>
            <w:r>
              <w:t>.0</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3</w:t>
            </w:r>
            <w:r>
              <w:t>.0</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24</w:t>
            </w:r>
            <w:r w:rsidRPr="00596AE2">
              <w:rPr>
                <w:b/>
              </w:rPr>
              <w:t>.0</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19.5</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臺東縣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5.5</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w:t>
            </w:r>
            <w:r w:rsidRPr="00596AE2">
              <w:rPr>
                <w:b/>
              </w:rPr>
              <w:t>.0</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花蓮縣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7.8</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11</w:t>
            </w:r>
            <w:r>
              <w:t>.0</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14</w:t>
            </w:r>
            <w:r w:rsidRPr="00596AE2">
              <w:rPr>
                <w:b/>
              </w:rPr>
              <w:t>.0</w:t>
            </w:r>
          </w:p>
        </w:tc>
        <w:tc>
          <w:tcPr>
            <w:tcW w:w="901"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20</w:t>
            </w:r>
            <w:r w:rsidRPr="00596AE2">
              <w:rPr>
                <w:b/>
              </w:rPr>
              <w:t>.0</w:t>
            </w:r>
          </w:p>
        </w:tc>
        <w:tc>
          <w:tcPr>
            <w:tcW w:w="1225" w:type="dxa"/>
            <w:shd w:val="clear" w:color="auto" w:fill="auto"/>
            <w:vAlign w:val="center"/>
            <w:hideMark/>
          </w:tcPr>
          <w:p w:rsidR="007A480B" w:rsidRPr="00596AE2" w:rsidRDefault="007A480B" w:rsidP="007A480B">
            <w:pPr>
              <w:pStyle w:val="142"/>
              <w:ind w:firstLine="14"/>
              <w:jc w:val="right"/>
            </w:pPr>
            <w:r w:rsidRPr="00596AE2">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5.4</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澎湖縣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9</w:t>
            </w:r>
            <w:r>
              <w:t>.0</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11.2</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3.7</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基隆市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5.4</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9.6</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19</w:t>
            </w:r>
            <w:r w:rsidRPr="00596AE2">
              <w:rPr>
                <w:b/>
              </w:rPr>
              <w:t>.0</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新竹市</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10.1</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8.5</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13.5</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嘉義市</w:t>
            </w:r>
          </w:p>
        </w:tc>
        <w:tc>
          <w:tcPr>
            <w:tcW w:w="131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22</w:t>
            </w:r>
            <w:r w:rsidRPr="00596AE2">
              <w:rPr>
                <w:b/>
              </w:rPr>
              <w:t>.0</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11.7</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8</w:t>
            </w:r>
            <w:r>
              <w:t>.0</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金門縣</w:t>
            </w:r>
          </w:p>
        </w:tc>
        <w:tc>
          <w:tcPr>
            <w:tcW w:w="1314"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13.5</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7</w:t>
            </w:r>
            <w:r>
              <w:t>.0</w:t>
            </w:r>
          </w:p>
        </w:tc>
        <w:tc>
          <w:tcPr>
            <w:tcW w:w="1172" w:type="dxa"/>
            <w:shd w:val="clear" w:color="auto" w:fill="auto"/>
            <w:vAlign w:val="center"/>
            <w:hideMark/>
          </w:tcPr>
          <w:p w:rsidR="007A480B" w:rsidRPr="00596AE2" w:rsidRDefault="007A480B" w:rsidP="007A480B">
            <w:pPr>
              <w:pStyle w:val="142"/>
              <w:ind w:firstLine="14"/>
              <w:jc w:val="right"/>
              <w:rPr>
                <w:b/>
              </w:rPr>
            </w:pPr>
            <w:r w:rsidRPr="00596AE2">
              <w:rPr>
                <w:rFonts w:hint="eastAsia"/>
                <w:b/>
              </w:rPr>
              <w:t>12.3</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r w:rsidR="007A480B" w:rsidRPr="00915D9E" w:rsidTr="007A480B">
        <w:trPr>
          <w:trHeight w:val="333"/>
        </w:trPr>
        <w:tc>
          <w:tcPr>
            <w:tcW w:w="841" w:type="dxa"/>
            <w:shd w:val="clear" w:color="auto" w:fill="auto"/>
            <w:vAlign w:val="center"/>
            <w:hideMark/>
          </w:tcPr>
          <w:p w:rsidR="007A480B" w:rsidRPr="00915D9E" w:rsidRDefault="007A480B" w:rsidP="007A480B">
            <w:pPr>
              <w:pStyle w:val="142"/>
              <w:ind w:firstLine="14"/>
            </w:pPr>
            <w:r w:rsidRPr="00915D9E">
              <w:rPr>
                <w:rFonts w:hint="eastAsia"/>
              </w:rPr>
              <w:t>連江縣</w:t>
            </w:r>
          </w:p>
        </w:tc>
        <w:tc>
          <w:tcPr>
            <w:tcW w:w="1314"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1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172"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901"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22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85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c>
          <w:tcPr>
            <w:tcW w:w="1375" w:type="dxa"/>
            <w:shd w:val="clear" w:color="auto" w:fill="auto"/>
            <w:vAlign w:val="center"/>
            <w:hideMark/>
          </w:tcPr>
          <w:p w:rsidR="007A480B" w:rsidRPr="00915D9E" w:rsidRDefault="007A480B" w:rsidP="007A480B">
            <w:pPr>
              <w:pStyle w:val="142"/>
              <w:ind w:firstLine="14"/>
              <w:jc w:val="right"/>
            </w:pPr>
            <w:r w:rsidRPr="00915D9E">
              <w:rPr>
                <w:rFonts w:hint="eastAsia"/>
              </w:rPr>
              <w:t>-</w:t>
            </w:r>
          </w:p>
        </w:tc>
      </w:tr>
    </w:tbl>
    <w:p w:rsidR="007A480B" w:rsidRDefault="007A480B" w:rsidP="007A480B">
      <w:pPr>
        <w:pStyle w:val="142"/>
        <w:ind w:left="1464" w:hangingChars="610" w:hanging="1464"/>
        <w:jc w:val="both"/>
      </w:pPr>
      <w:r w:rsidRPr="0018310C">
        <w:rPr>
          <w:rFonts w:hint="eastAsia"/>
        </w:rPr>
        <w:t>說    明：</w:t>
      </w:r>
      <w:r>
        <w:rPr>
          <w:rFonts w:hint="eastAsia"/>
        </w:rPr>
        <w:t>1</w:t>
      </w:r>
      <w:r>
        <w:t>.</w:t>
      </w:r>
      <w:r>
        <w:rPr>
          <w:rFonts w:hint="eastAsia"/>
        </w:rPr>
        <w:t>表內目標值為</w:t>
      </w:r>
      <w:r w:rsidRPr="00DF183D">
        <w:rPr>
          <w:rFonts w:hint="eastAsia"/>
        </w:rPr>
        <w:t>高級中等以下學校及幼兒園特殊教育班班級與專責單位設置及人員進用辦法</w:t>
      </w:r>
      <w:r>
        <w:rPr>
          <w:rFonts w:hint="eastAsia"/>
        </w:rPr>
        <w:t>第</w:t>
      </w:r>
      <w:r>
        <w:t>4</w:t>
      </w:r>
      <w:r>
        <w:rPr>
          <w:rFonts w:hint="eastAsia"/>
        </w:rPr>
        <w:t>條附表2規範</w:t>
      </w:r>
      <w:r>
        <w:rPr>
          <w:rFonts w:hAnsi="標楷體" w:hint="eastAsia"/>
        </w:rPr>
        <w:t>，其中高中</w:t>
      </w:r>
      <w:r w:rsidRPr="00306E84">
        <w:rPr>
          <w:rFonts w:hAnsi="標楷體" w:hint="eastAsia"/>
        </w:rPr>
        <w:t>集中式特教班</w:t>
      </w:r>
      <w:r>
        <w:rPr>
          <w:rFonts w:hAnsi="標楷體" w:hint="eastAsia"/>
        </w:rPr>
        <w:t>為學生不超過2</w:t>
      </w:r>
      <w:r>
        <w:rPr>
          <w:rFonts w:hAnsi="標楷體"/>
        </w:rPr>
        <w:t>5</w:t>
      </w:r>
      <w:r>
        <w:rPr>
          <w:rFonts w:hAnsi="標楷體" w:hint="eastAsia"/>
        </w:rPr>
        <w:t>人，老師編制3人，故目標值為8</w:t>
      </w:r>
      <w:r>
        <w:rPr>
          <w:rFonts w:hAnsi="標楷體"/>
        </w:rPr>
        <w:t>.3</w:t>
      </w:r>
      <w:r>
        <w:rPr>
          <w:rFonts w:hAnsi="標楷體" w:hint="eastAsia"/>
        </w:rPr>
        <w:t>。</w:t>
      </w:r>
      <w:r>
        <w:rPr>
          <w:rFonts w:hint="eastAsia"/>
        </w:rPr>
        <w:t>依同法第5條規定</w:t>
      </w:r>
      <w:r>
        <w:rPr>
          <w:rFonts w:hAnsi="標楷體" w:hint="eastAsia"/>
        </w:rPr>
        <w:t>，高中</w:t>
      </w:r>
      <w:r w:rsidRPr="00FC7557">
        <w:rPr>
          <w:rFonts w:hAnsi="標楷體" w:hint="eastAsia"/>
        </w:rPr>
        <w:t>集中式特殊教育班至遲應於11</w:t>
      </w:r>
      <w:r>
        <w:rPr>
          <w:rFonts w:hAnsi="標楷體"/>
        </w:rPr>
        <w:t>8</w:t>
      </w:r>
      <w:r w:rsidRPr="00FC7557">
        <w:rPr>
          <w:rFonts w:hAnsi="標楷體" w:hint="eastAsia"/>
        </w:rPr>
        <w:t>年8月1日符合法規師生比規範</w:t>
      </w:r>
      <w:r>
        <w:rPr>
          <w:rFonts w:hAnsi="標楷體" w:hint="eastAsia"/>
        </w:rPr>
        <w:t>，其餘</w:t>
      </w:r>
      <w:r>
        <w:rPr>
          <w:rFonts w:hint="eastAsia"/>
        </w:rPr>
        <w:t>高級中等以下學校則至</w:t>
      </w:r>
      <w:r w:rsidRPr="00DF183D">
        <w:rPr>
          <w:rFonts w:hint="eastAsia"/>
        </w:rPr>
        <w:t>遲應於1</w:t>
      </w:r>
      <w:r>
        <w:t>17</w:t>
      </w:r>
      <w:r w:rsidRPr="00DF183D">
        <w:rPr>
          <w:rFonts w:hint="eastAsia"/>
        </w:rPr>
        <w:t>年8月1日符合法規師生比規範</w:t>
      </w:r>
      <w:r>
        <w:rPr>
          <w:rFonts w:hAnsi="標楷體" w:hint="eastAsia"/>
        </w:rPr>
        <w:t>。</w:t>
      </w:r>
    </w:p>
    <w:p w:rsidR="007A480B" w:rsidRDefault="007A480B" w:rsidP="005C19AE">
      <w:pPr>
        <w:pStyle w:val="142"/>
        <w:ind w:left="1464" w:hangingChars="610" w:hanging="1464"/>
        <w:jc w:val="both"/>
      </w:pPr>
      <w:r>
        <w:rPr>
          <w:rFonts w:hint="eastAsia"/>
        </w:rPr>
        <w:t xml:space="preserve"> </w:t>
      </w:r>
      <w:r>
        <w:t xml:space="preserve">         2.</w:t>
      </w:r>
      <w:r>
        <w:rPr>
          <w:rFonts w:hint="eastAsia"/>
        </w:rPr>
        <w:t>表內各市縣師生比為該類班級學生數/老師數</w:t>
      </w:r>
      <w:r w:rsidRPr="001E3418">
        <w:rPr>
          <w:rFonts w:hint="eastAsia"/>
        </w:rPr>
        <w:t>。</w:t>
      </w:r>
      <w:r>
        <w:rPr>
          <w:rFonts w:hint="eastAsia"/>
        </w:rPr>
        <w:t>無數值者表示未設該類資優班</w:t>
      </w:r>
      <w:r>
        <w:rPr>
          <w:rFonts w:hAnsi="標楷體" w:hint="eastAsia"/>
        </w:rPr>
        <w:t>。另臺北市國小及國中巡迴輔導數值偏高，已向國教署確認係以相同標準計算出師生比。</w:t>
      </w:r>
    </w:p>
    <w:p w:rsidR="007A480B" w:rsidRDefault="007A480B" w:rsidP="00E30422">
      <w:pPr>
        <w:pStyle w:val="142"/>
        <w:ind w:left="0" w:firstLineChars="0" w:firstLine="0"/>
        <w:jc w:val="left"/>
      </w:pPr>
      <w:r w:rsidRPr="0018310C">
        <w:rPr>
          <w:rFonts w:hint="eastAsia"/>
        </w:rPr>
        <w:t>資料來源：</w:t>
      </w:r>
      <w:r>
        <w:rPr>
          <w:rFonts w:hint="eastAsia"/>
        </w:rPr>
        <w:t>國教署</w:t>
      </w:r>
      <w:r w:rsidRPr="00306E84">
        <w:rPr>
          <w:rFonts w:hint="eastAsia"/>
        </w:rPr>
        <w:t>(資料</w:t>
      </w:r>
      <w:r>
        <w:rPr>
          <w:rFonts w:hint="eastAsia"/>
        </w:rPr>
        <w:t>截止</w:t>
      </w:r>
      <w:r w:rsidRPr="00306E84">
        <w:rPr>
          <w:rFonts w:hint="eastAsia"/>
        </w:rPr>
        <w:t>日為11</w:t>
      </w:r>
      <w:r w:rsidR="00895307">
        <w:rPr>
          <w:rFonts w:hint="eastAsia"/>
        </w:rPr>
        <w:t>4</w:t>
      </w:r>
      <w:r w:rsidRPr="00306E84">
        <w:rPr>
          <w:rFonts w:hint="eastAsia"/>
        </w:rPr>
        <w:t>年</w:t>
      </w:r>
      <w:r>
        <w:t>7</w:t>
      </w:r>
      <w:r w:rsidRPr="00306E84">
        <w:rPr>
          <w:rFonts w:hint="eastAsia"/>
        </w:rPr>
        <w:t>月</w:t>
      </w:r>
      <w:r>
        <w:rPr>
          <w:rFonts w:hint="eastAsia"/>
        </w:rPr>
        <w:t>底</w:t>
      </w:r>
      <w:r w:rsidRPr="00306E84">
        <w:rPr>
          <w:rFonts w:hint="eastAsia"/>
        </w:rPr>
        <w:t>)</w:t>
      </w:r>
      <w:r w:rsidRPr="004F1ACB">
        <w:rPr>
          <w:rFonts w:hint="eastAsia"/>
        </w:rPr>
        <w:t>及全國法規資料庫</w:t>
      </w:r>
      <w:r w:rsidRPr="0018310C">
        <w:rPr>
          <w:rFonts w:hint="eastAsia"/>
        </w:rPr>
        <w:t>。</w:t>
      </w:r>
    </w:p>
    <w:p w:rsidR="007A480B" w:rsidRPr="001F4835" w:rsidRDefault="007A480B" w:rsidP="007A480B">
      <w:pPr>
        <w:ind w:left="840" w:hangingChars="100" w:hanging="280"/>
        <w:rPr>
          <w:b/>
          <w:lang w:val="x-none" w:eastAsia="x-none"/>
        </w:rPr>
      </w:pPr>
      <w:r w:rsidRPr="001F4835">
        <w:rPr>
          <w:rFonts w:hint="eastAsia"/>
          <w:b/>
          <w:lang w:val="x-none" w:eastAsia="x-none"/>
        </w:rPr>
        <w:t>(</w:t>
      </w:r>
      <w:r>
        <w:rPr>
          <w:rFonts w:hint="eastAsia"/>
          <w:b/>
          <w:lang w:val="x-none"/>
        </w:rPr>
        <w:t>二</w:t>
      </w:r>
      <w:r w:rsidRPr="001F4835">
        <w:rPr>
          <w:rFonts w:hint="eastAsia"/>
          <w:b/>
          <w:lang w:val="x-none" w:eastAsia="x-none"/>
        </w:rPr>
        <w:t>)特殊教育教師參與</w:t>
      </w:r>
      <w:r w:rsidRPr="001F4835">
        <w:rPr>
          <w:rFonts w:hint="eastAsia"/>
          <w:b/>
          <w:lang w:val="x-none"/>
        </w:rPr>
        <w:t>在職</w:t>
      </w:r>
      <w:r w:rsidRPr="001F4835">
        <w:rPr>
          <w:rFonts w:hint="eastAsia"/>
          <w:b/>
          <w:lang w:val="x-none" w:eastAsia="x-none"/>
        </w:rPr>
        <w:t>進修</w:t>
      </w:r>
      <w:r w:rsidRPr="001F4835">
        <w:rPr>
          <w:rFonts w:hint="eastAsia"/>
          <w:b/>
          <w:lang w:val="x-none"/>
        </w:rPr>
        <w:t>平均時數</w:t>
      </w:r>
      <w:r w:rsidRPr="001F4835">
        <w:rPr>
          <w:rFonts w:hint="eastAsia"/>
          <w:b/>
          <w:lang w:val="x-none" w:eastAsia="x-none"/>
        </w:rPr>
        <w:t>普遍低於全部教師，允宜</w:t>
      </w:r>
      <w:r w:rsidRPr="001F4835">
        <w:rPr>
          <w:rFonts w:hint="eastAsia"/>
          <w:b/>
          <w:lang w:val="x-none"/>
        </w:rPr>
        <w:t>檢討</w:t>
      </w:r>
      <w:r w:rsidRPr="001F4835">
        <w:rPr>
          <w:rFonts w:hint="eastAsia"/>
          <w:b/>
          <w:lang w:val="x-none" w:eastAsia="x-none"/>
        </w:rPr>
        <w:t>改</w:t>
      </w:r>
      <w:r w:rsidRPr="001F4835">
        <w:rPr>
          <w:rFonts w:hint="eastAsia"/>
          <w:b/>
          <w:lang w:val="x-none"/>
        </w:rPr>
        <w:t>進</w:t>
      </w:r>
    </w:p>
    <w:p w:rsidR="00D24F8F" w:rsidRDefault="007A480B" w:rsidP="00D24F8F">
      <w:pPr>
        <w:adjustRightInd w:val="0"/>
        <w:ind w:leftChars="300" w:left="840" w:firstLine="560"/>
        <w:rPr>
          <w:rFonts w:hAnsi="標楷體"/>
        </w:rPr>
      </w:pPr>
      <w:r w:rsidRPr="001F4835">
        <w:rPr>
          <w:rFonts w:hAnsi="標楷體" w:hint="eastAsia"/>
        </w:rPr>
        <w:t>特教法第18條第1項規定:「為提升特殊教育及相關服務措施之服務品質，各級主管機關應加強辦理特殊教育教師及相關人員之培訓及在職進修。」</w:t>
      </w:r>
      <w:r w:rsidR="00D24F8F" w:rsidRPr="00D24F8F">
        <w:rPr>
          <w:rFonts w:hAnsi="標楷體" w:hint="eastAsia"/>
        </w:rPr>
        <w:t>由1</w:t>
      </w:r>
      <w:r w:rsidR="00D24F8F" w:rsidRPr="00D24F8F">
        <w:rPr>
          <w:rFonts w:hAnsi="標楷體"/>
        </w:rPr>
        <w:t>10</w:t>
      </w:r>
      <w:r w:rsidR="00D24F8F" w:rsidRPr="00D24F8F">
        <w:rPr>
          <w:rFonts w:hAnsi="標楷體" w:hint="eastAsia"/>
        </w:rPr>
        <w:t>至1</w:t>
      </w:r>
      <w:r w:rsidR="00D24F8F" w:rsidRPr="00D24F8F">
        <w:rPr>
          <w:rFonts w:hAnsi="標楷體"/>
        </w:rPr>
        <w:t>12</w:t>
      </w:r>
      <w:r w:rsidR="00D24F8F" w:rsidRPr="00D24F8F">
        <w:rPr>
          <w:rFonts w:hAnsi="標楷體" w:hint="eastAsia"/>
        </w:rPr>
        <w:t>年度高級中等以下學校及幼兒園特教教師參與進修活動平均研習時數觀之(詳表</w:t>
      </w:r>
      <w:r w:rsidR="002D1ACA">
        <w:rPr>
          <w:rFonts w:hAnsi="標楷體" w:hint="eastAsia"/>
        </w:rPr>
        <w:t>3</w:t>
      </w:r>
      <w:r w:rsidR="00D24F8F" w:rsidRPr="00D24F8F">
        <w:rPr>
          <w:rFonts w:hAnsi="標楷體"/>
        </w:rPr>
        <w:t>)</w:t>
      </w:r>
      <w:r w:rsidR="00D24F8F" w:rsidRPr="00D24F8F">
        <w:rPr>
          <w:rFonts w:hAnsi="標楷體" w:hint="eastAsia"/>
        </w:rPr>
        <w:t>，特教教師平均研習時數由110年度51.41小時增為1</w:t>
      </w:r>
      <w:r w:rsidR="00D24F8F" w:rsidRPr="00D24F8F">
        <w:rPr>
          <w:rFonts w:hAnsi="標楷體"/>
        </w:rPr>
        <w:t>11</w:t>
      </w:r>
      <w:r w:rsidR="00D24F8F" w:rsidRPr="00D24F8F">
        <w:rPr>
          <w:rFonts w:hAnsi="標楷體" w:hint="eastAsia"/>
        </w:rPr>
        <w:t>年度之6</w:t>
      </w:r>
      <w:r w:rsidR="00D24F8F" w:rsidRPr="00D24F8F">
        <w:rPr>
          <w:rFonts w:hAnsi="標楷體"/>
        </w:rPr>
        <w:t>2.22</w:t>
      </w:r>
      <w:r w:rsidR="00D24F8F" w:rsidRPr="00D24F8F">
        <w:rPr>
          <w:rFonts w:hAnsi="標楷體" w:hint="eastAsia"/>
        </w:rPr>
        <w:t>小時，1</w:t>
      </w:r>
      <w:r w:rsidR="00D24F8F" w:rsidRPr="00D24F8F">
        <w:rPr>
          <w:rFonts w:hAnsi="標楷體"/>
        </w:rPr>
        <w:t>12</w:t>
      </w:r>
      <w:r w:rsidR="00D24F8F" w:rsidRPr="00D24F8F">
        <w:rPr>
          <w:rFonts w:hAnsi="標楷體" w:hint="eastAsia"/>
          <w:lang w:eastAsia="zh-HK"/>
        </w:rPr>
        <w:t>年度降為</w:t>
      </w:r>
      <w:r w:rsidR="00D24F8F" w:rsidRPr="00D24F8F">
        <w:rPr>
          <w:rFonts w:hAnsi="標楷體" w:hint="eastAsia"/>
        </w:rPr>
        <w:t>55.45</w:t>
      </w:r>
      <w:r w:rsidR="00D24F8F" w:rsidRPr="00D24F8F">
        <w:rPr>
          <w:rFonts w:hAnsi="標楷體" w:hint="eastAsia"/>
          <w:lang w:eastAsia="zh-HK"/>
        </w:rPr>
        <w:t>小時，且</w:t>
      </w:r>
      <w:r w:rsidR="00D24F8F" w:rsidRPr="00D24F8F">
        <w:rPr>
          <w:rFonts w:hAnsi="標楷體" w:hint="eastAsia"/>
        </w:rPr>
        <w:t>各年度皆低於全部教師之平均時數；如以市縣別觀之，除臺北市、高雄市</w:t>
      </w:r>
      <w:r w:rsidR="00D24F8F" w:rsidRPr="00D24F8F">
        <w:rPr>
          <w:rFonts w:hAnsi="標楷體" w:hint="eastAsia"/>
          <w:lang w:eastAsia="zh-HK"/>
        </w:rPr>
        <w:t>及</w:t>
      </w:r>
      <w:r w:rsidR="00D24F8F" w:rsidRPr="00D24F8F">
        <w:rPr>
          <w:rFonts w:hAnsi="標楷體" w:hint="eastAsia"/>
        </w:rPr>
        <w:t>112</w:t>
      </w:r>
      <w:r w:rsidR="00D24F8F" w:rsidRPr="00D24F8F">
        <w:rPr>
          <w:rFonts w:hAnsi="標楷體" w:hint="eastAsia"/>
          <w:lang w:eastAsia="zh-HK"/>
        </w:rPr>
        <w:t>年度宜蘭縣</w:t>
      </w:r>
      <w:r w:rsidR="00D24F8F" w:rsidRPr="00D24F8F">
        <w:rPr>
          <w:rFonts w:hAnsi="標楷體" w:hint="eastAsia"/>
        </w:rPr>
        <w:t>外，各市縣特教教師參與在職進修平均時數普遍低於全部教師，允宜依法督促各主管機關檢討強化培訓及在職進修措施。</w:t>
      </w:r>
    </w:p>
    <w:p w:rsidR="005F71D1" w:rsidRPr="00D24F8F" w:rsidRDefault="005F71D1" w:rsidP="00D24F8F">
      <w:pPr>
        <w:adjustRightInd w:val="0"/>
        <w:ind w:leftChars="300" w:left="840" w:firstLine="560"/>
        <w:rPr>
          <w:rFonts w:hAnsi="標楷體" w:hint="eastAsia"/>
        </w:rPr>
      </w:pPr>
    </w:p>
    <w:p w:rsidR="00D24F8F" w:rsidRPr="00D24F8F" w:rsidRDefault="00D24F8F" w:rsidP="00D24F8F">
      <w:pPr>
        <w:adjustRightInd w:val="0"/>
        <w:spacing w:beforeLines="20" w:before="48" w:line="0" w:lineRule="atLeast"/>
        <w:ind w:leftChars="154" w:left="1260" w:hangingChars="300" w:hanging="829"/>
        <w:rPr>
          <w:rFonts w:hAnsi="標楷體"/>
          <w:b/>
          <w:spacing w:val="-2"/>
          <w:szCs w:val="28"/>
        </w:rPr>
      </w:pPr>
      <w:r w:rsidRPr="00D24F8F">
        <w:rPr>
          <w:rFonts w:hAnsi="標楷體" w:hint="eastAsia"/>
          <w:b/>
          <w:spacing w:val="-2"/>
          <w:szCs w:val="28"/>
          <w:lang w:eastAsia="zh-HK"/>
        </w:rPr>
        <w:t>表</w:t>
      </w:r>
      <w:r w:rsidR="002D1ACA">
        <w:rPr>
          <w:rFonts w:hAnsi="標楷體" w:hint="eastAsia"/>
          <w:b/>
          <w:spacing w:val="-2"/>
          <w:szCs w:val="28"/>
        </w:rPr>
        <w:t>3</w:t>
      </w:r>
      <w:r w:rsidRPr="00D24F8F">
        <w:rPr>
          <w:rFonts w:hAnsi="標楷體" w:hint="eastAsia"/>
          <w:b/>
          <w:spacing w:val="-2"/>
          <w:szCs w:val="28"/>
        </w:rPr>
        <w:t xml:space="preserve">  </w:t>
      </w:r>
      <w:r w:rsidRPr="00D24F8F">
        <w:rPr>
          <w:rFonts w:hAnsi="標楷體"/>
          <w:b/>
          <w:spacing w:val="-2"/>
          <w:szCs w:val="28"/>
        </w:rPr>
        <w:t>1</w:t>
      </w:r>
      <w:r w:rsidRPr="00D24F8F">
        <w:rPr>
          <w:rFonts w:hAnsi="標楷體" w:hint="eastAsia"/>
          <w:b/>
          <w:spacing w:val="-2"/>
          <w:szCs w:val="28"/>
        </w:rPr>
        <w:t>10至1</w:t>
      </w:r>
      <w:r w:rsidRPr="00D24F8F">
        <w:rPr>
          <w:rFonts w:hAnsi="標楷體"/>
          <w:b/>
          <w:spacing w:val="-2"/>
          <w:szCs w:val="28"/>
        </w:rPr>
        <w:t>1</w:t>
      </w:r>
      <w:r w:rsidRPr="00D24F8F">
        <w:rPr>
          <w:rFonts w:hAnsi="標楷體" w:hint="eastAsia"/>
          <w:b/>
          <w:spacing w:val="-2"/>
          <w:szCs w:val="28"/>
        </w:rPr>
        <w:t xml:space="preserve">2年度各市縣高級中等以下學校及幼兒園教師參與在職進修平均研習時數-全部與特殊教育比較表 </w:t>
      </w:r>
      <w:r>
        <w:rPr>
          <w:rFonts w:hAnsi="標楷體"/>
          <w:b/>
          <w:spacing w:val="-2"/>
          <w:szCs w:val="28"/>
        </w:rPr>
        <w:t xml:space="preserve">   </w:t>
      </w:r>
      <w:r w:rsidRPr="00D24F8F">
        <w:rPr>
          <w:rFonts w:hAnsi="標楷體"/>
          <w:b/>
          <w:spacing w:val="-2"/>
          <w:szCs w:val="28"/>
        </w:rPr>
        <w:t xml:space="preserve"> </w:t>
      </w:r>
      <w:r w:rsidRPr="00D24F8F">
        <w:rPr>
          <w:rFonts w:hAnsi="標楷體" w:hint="eastAsia"/>
          <w:sz w:val="24"/>
          <w:szCs w:val="24"/>
        </w:rPr>
        <w:t>單位</w:t>
      </w:r>
      <w:r w:rsidRPr="00D24F8F">
        <w:rPr>
          <w:rFonts w:hAnsi="標楷體" w:hint="eastAsia"/>
          <w:sz w:val="24"/>
          <w:szCs w:val="24"/>
          <w:lang w:eastAsia="zh-HK"/>
        </w:rPr>
        <w:t>：</w:t>
      </w:r>
      <w:r w:rsidRPr="00D24F8F">
        <w:rPr>
          <w:rFonts w:hAnsi="標楷體" w:hint="eastAsia"/>
          <w:sz w:val="24"/>
          <w:szCs w:val="24"/>
        </w:rPr>
        <w:t>小時</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1109"/>
        <w:gridCol w:w="1276"/>
        <w:gridCol w:w="984"/>
        <w:gridCol w:w="1176"/>
        <w:gridCol w:w="936"/>
        <w:gridCol w:w="1176"/>
      </w:tblGrid>
      <w:tr w:rsidR="00D24F8F" w:rsidRPr="00D24F8F" w:rsidTr="0098607B">
        <w:trPr>
          <w:tblHeader/>
          <w:jc w:val="right"/>
        </w:trPr>
        <w:tc>
          <w:tcPr>
            <w:tcW w:w="1418" w:type="dxa"/>
            <w:vMerge w:val="restart"/>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所屬市縣</w:t>
            </w:r>
          </w:p>
        </w:tc>
        <w:tc>
          <w:tcPr>
            <w:tcW w:w="2385" w:type="dxa"/>
            <w:gridSpan w:val="2"/>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1</w:t>
            </w:r>
            <w:r w:rsidRPr="00D24F8F">
              <w:rPr>
                <w:rFonts w:hAnsi="Times New Roman" w:hint="eastAsia"/>
                <w:snapToGrid w:val="0"/>
                <w:kern w:val="2"/>
                <w:sz w:val="24"/>
                <w:szCs w:val="28"/>
                <w:lang w:val="x-none"/>
              </w:rPr>
              <w:t>10年度</w:t>
            </w:r>
          </w:p>
        </w:tc>
        <w:tc>
          <w:tcPr>
            <w:tcW w:w="2160" w:type="dxa"/>
            <w:gridSpan w:val="2"/>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11</w:t>
            </w:r>
            <w:r w:rsidRPr="00D24F8F">
              <w:rPr>
                <w:rFonts w:hAnsi="Times New Roman" w:hint="eastAsia"/>
                <w:snapToGrid w:val="0"/>
                <w:kern w:val="2"/>
                <w:sz w:val="24"/>
                <w:szCs w:val="28"/>
                <w:lang w:val="x-none"/>
              </w:rPr>
              <w:t>1年度</w:t>
            </w:r>
          </w:p>
        </w:tc>
        <w:tc>
          <w:tcPr>
            <w:tcW w:w="0" w:type="auto"/>
            <w:gridSpan w:val="2"/>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11</w:t>
            </w:r>
            <w:r w:rsidRPr="00D24F8F">
              <w:rPr>
                <w:rFonts w:hAnsi="Times New Roman" w:hint="eastAsia"/>
                <w:snapToGrid w:val="0"/>
                <w:kern w:val="2"/>
                <w:sz w:val="24"/>
                <w:szCs w:val="28"/>
                <w:lang w:val="x-none"/>
              </w:rPr>
              <w:t>2年度</w:t>
            </w:r>
          </w:p>
        </w:tc>
      </w:tr>
      <w:tr w:rsidR="00D24F8F" w:rsidRPr="00D24F8F" w:rsidTr="0098607B">
        <w:trPr>
          <w:tblHeader/>
          <w:jc w:val="right"/>
        </w:trPr>
        <w:tc>
          <w:tcPr>
            <w:tcW w:w="1418" w:type="dxa"/>
            <w:vMerge/>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p>
        </w:tc>
        <w:tc>
          <w:tcPr>
            <w:tcW w:w="1109" w:type="dxa"/>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全部</w:t>
            </w:r>
          </w:p>
        </w:tc>
        <w:tc>
          <w:tcPr>
            <w:tcW w:w="1276" w:type="dxa"/>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特殊教育</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全部</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特殊教育</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全部</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特殊教育</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總計</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65.13</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51.41</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75.32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62.22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hint="eastAsia"/>
                <w:b/>
                <w:snapToGrid w:val="0"/>
                <w:kern w:val="2"/>
                <w:sz w:val="24"/>
                <w:szCs w:val="28"/>
                <w:lang w:val="x-none"/>
              </w:rPr>
              <w:t>71.97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hint="eastAsia"/>
                <w:b/>
                <w:snapToGrid w:val="0"/>
                <w:kern w:val="2"/>
                <w:sz w:val="24"/>
                <w:szCs w:val="28"/>
                <w:lang w:val="x-none"/>
              </w:rPr>
              <w:t>55.45</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新北市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69.48</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33.88</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84.36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48.56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77.69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57.91</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臺北市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61.79</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73.05</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67.79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85.16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w:t>
            </w:r>
            <w:r w:rsidRPr="00D24F8F">
              <w:rPr>
                <w:rFonts w:hAnsi="Times New Roman" w:hint="eastAsia"/>
                <w:b/>
                <w:snapToGrid w:val="0"/>
                <w:kern w:val="2"/>
                <w:sz w:val="24"/>
                <w:szCs w:val="28"/>
                <w:lang w:val="x-none"/>
              </w:rPr>
              <w:t>4.65</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hint="eastAsia"/>
                <w:b/>
                <w:snapToGrid w:val="0"/>
                <w:kern w:val="2"/>
                <w:sz w:val="24"/>
                <w:szCs w:val="28"/>
                <w:lang w:val="x-none"/>
              </w:rPr>
              <w:t>78.65</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桃園市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48.25</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26.32</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57.02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40.57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53.10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35.14</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臺中市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62.69</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59.25</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71.52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61.64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68.90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51.49</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臺南市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77.31</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48.82</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91.50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48.02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85.86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hint="eastAsia"/>
                <w:snapToGrid w:val="0"/>
                <w:kern w:val="2"/>
                <w:sz w:val="24"/>
                <w:szCs w:val="28"/>
                <w:lang w:val="x-none"/>
              </w:rPr>
              <w:t>41.73</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高雄市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58.09</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58.59</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67.47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68.49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hint="eastAsia"/>
                <w:b/>
                <w:snapToGrid w:val="0"/>
                <w:kern w:val="2"/>
                <w:sz w:val="24"/>
                <w:szCs w:val="28"/>
                <w:lang w:val="x-none"/>
              </w:rPr>
              <w:t>63.96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68.</w:t>
            </w:r>
            <w:r w:rsidRPr="00D24F8F">
              <w:rPr>
                <w:rFonts w:hAnsi="Times New Roman" w:hint="eastAsia"/>
                <w:b/>
                <w:snapToGrid w:val="0"/>
                <w:kern w:val="2"/>
                <w:sz w:val="24"/>
                <w:szCs w:val="28"/>
                <w:lang w:val="x-none"/>
              </w:rPr>
              <w:t>42</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宜蘭縣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51.46</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41.00</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54.44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51.90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hint="eastAsia"/>
                <w:b/>
                <w:snapToGrid w:val="0"/>
                <w:kern w:val="2"/>
                <w:sz w:val="24"/>
                <w:szCs w:val="28"/>
                <w:lang w:val="x-none"/>
              </w:rPr>
              <w:t>50.79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b/>
                <w:snapToGrid w:val="0"/>
                <w:kern w:val="2"/>
                <w:sz w:val="24"/>
                <w:szCs w:val="28"/>
                <w:lang w:val="x-none" w:eastAsia="x-none"/>
              </w:rPr>
            </w:pPr>
            <w:r w:rsidRPr="00D24F8F">
              <w:rPr>
                <w:rFonts w:hAnsi="Times New Roman"/>
                <w:b/>
                <w:snapToGrid w:val="0"/>
                <w:kern w:val="2"/>
                <w:sz w:val="24"/>
                <w:szCs w:val="28"/>
                <w:lang w:val="x-none" w:eastAsia="x-none"/>
              </w:rPr>
              <w:t>51.</w:t>
            </w:r>
            <w:r w:rsidRPr="00D24F8F">
              <w:rPr>
                <w:rFonts w:hAnsi="Times New Roman" w:hint="eastAsia"/>
                <w:b/>
                <w:snapToGrid w:val="0"/>
                <w:kern w:val="2"/>
                <w:sz w:val="24"/>
                <w:szCs w:val="28"/>
                <w:lang w:val="x-none"/>
              </w:rPr>
              <w:t>83</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新竹縣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58.44</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39.50</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78.18</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57.51</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78.62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64.12</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苗栗縣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57.90</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35.08</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68.60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50.32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66.23</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32.58</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彰化縣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63.42</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37.79</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72.34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53.20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70.39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32.53</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南投縣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70.10</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60.56</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82.52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60.52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84.99</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55.58</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雲林縣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73.65</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30.21</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79.46</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45.51</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89.35</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54.52</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嘉義縣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109.06</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120.62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111.60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屏東縣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81.05</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46.03</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81.75</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56.67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76.63</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63.04</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臺東縣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86.94</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51.13</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103.72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59.83</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96.47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80.15</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花蓮縣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69.26</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55.21</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77.07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67.84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75.68</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60.19</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澎湖縣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96.08</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109.10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100.60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基隆市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67.14</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47.41</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75.84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 xml:space="preserve">57.30 </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76.80</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 xml:space="preserve">32.00 </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新竹市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60.30</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73.94</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73.83</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嘉義市</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66.13</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38.17</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77.12</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69.18</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71.67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32.18</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金門縣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78.67</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100.91</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98.75</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r>
      <w:tr w:rsidR="00D24F8F" w:rsidRPr="00D24F8F" w:rsidTr="0098607B">
        <w:trPr>
          <w:jc w:val="right"/>
        </w:trPr>
        <w:tc>
          <w:tcPr>
            <w:tcW w:w="1418" w:type="dxa"/>
            <w:shd w:val="clear" w:color="auto" w:fill="auto"/>
            <w:vAlign w:val="center"/>
          </w:tcPr>
          <w:p w:rsidR="00D24F8F" w:rsidRPr="00D24F8F" w:rsidRDefault="00D24F8F" w:rsidP="00D24F8F">
            <w:pPr>
              <w:widowControl w:val="0"/>
              <w:spacing w:line="280" w:lineRule="exact"/>
              <w:ind w:leftChars="0" w:left="0" w:firstLineChars="0" w:firstLine="0"/>
              <w:jc w:val="center"/>
              <w:rPr>
                <w:rFonts w:hAnsi="Times New Roman"/>
                <w:snapToGrid w:val="0"/>
                <w:kern w:val="2"/>
                <w:sz w:val="24"/>
                <w:szCs w:val="28"/>
                <w:lang w:val="x-none" w:eastAsia="x-none"/>
              </w:rPr>
            </w:pPr>
            <w:r w:rsidRPr="00D24F8F">
              <w:rPr>
                <w:rFonts w:hAnsi="Times New Roman"/>
                <w:snapToGrid w:val="0"/>
                <w:kern w:val="2"/>
                <w:sz w:val="24"/>
                <w:szCs w:val="28"/>
                <w:lang w:val="x-none" w:eastAsia="x-none"/>
              </w:rPr>
              <w:t>連江縣</w:t>
            </w:r>
          </w:p>
        </w:tc>
        <w:tc>
          <w:tcPr>
            <w:tcW w:w="1109"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89.22</w:t>
            </w:r>
          </w:p>
        </w:tc>
        <w:tc>
          <w:tcPr>
            <w:tcW w:w="1276"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984" w:type="dxa"/>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125.48</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118.87</w:t>
            </w:r>
          </w:p>
        </w:tc>
        <w:tc>
          <w:tcPr>
            <w:tcW w:w="0" w:type="auto"/>
            <w:shd w:val="clear" w:color="auto" w:fill="auto"/>
            <w:vAlign w:val="center"/>
          </w:tcPr>
          <w:p w:rsidR="00D24F8F" w:rsidRPr="00D24F8F" w:rsidRDefault="00D24F8F" w:rsidP="00D24F8F">
            <w:pPr>
              <w:widowControl w:val="0"/>
              <w:spacing w:line="280" w:lineRule="exact"/>
              <w:ind w:leftChars="0" w:left="0" w:firstLineChars="0" w:firstLine="0"/>
              <w:jc w:val="right"/>
              <w:rPr>
                <w:rFonts w:hAnsi="Times New Roman"/>
                <w:snapToGrid w:val="0"/>
                <w:kern w:val="2"/>
                <w:sz w:val="24"/>
                <w:szCs w:val="28"/>
                <w:lang w:val="x-none" w:eastAsia="x-none"/>
              </w:rPr>
            </w:pPr>
            <w:r w:rsidRPr="00D24F8F">
              <w:rPr>
                <w:rFonts w:hAnsi="Times New Roman"/>
                <w:snapToGrid w:val="0"/>
                <w:kern w:val="2"/>
                <w:sz w:val="24"/>
                <w:szCs w:val="28"/>
                <w:lang w:val="x-none" w:eastAsia="x-none"/>
              </w:rPr>
              <w:t>-</w:t>
            </w:r>
          </w:p>
        </w:tc>
      </w:tr>
    </w:tbl>
    <w:p w:rsidR="00D24F8F" w:rsidRPr="00D24F8F" w:rsidRDefault="00D24F8F" w:rsidP="00D24F8F">
      <w:pPr>
        <w:widowControl w:val="0"/>
        <w:spacing w:line="280" w:lineRule="exact"/>
        <w:ind w:leftChars="171" w:left="1679" w:hangingChars="500" w:hanging="1200"/>
        <w:rPr>
          <w:rFonts w:hAnsi="Times New Roman"/>
          <w:kern w:val="2"/>
          <w:sz w:val="24"/>
          <w:szCs w:val="28"/>
        </w:rPr>
      </w:pPr>
      <w:r w:rsidRPr="00D24F8F">
        <w:rPr>
          <w:rFonts w:hAnsi="Times New Roman" w:hint="eastAsia"/>
          <w:kern w:val="2"/>
          <w:sz w:val="24"/>
          <w:szCs w:val="28"/>
          <w:lang w:eastAsia="x-none"/>
        </w:rPr>
        <w:t>說   明：</w:t>
      </w:r>
      <w:r w:rsidRPr="00D24F8F">
        <w:rPr>
          <w:rFonts w:hAnsi="Times New Roman" w:hint="eastAsia"/>
          <w:kern w:val="2"/>
          <w:sz w:val="24"/>
          <w:szCs w:val="28"/>
        </w:rPr>
        <w:t>表內為高級中等以下學校及幼兒園學校正式合格編制在職教師平均研習時數</w:t>
      </w:r>
      <w:r w:rsidRPr="00D24F8F">
        <w:rPr>
          <w:rFonts w:hAnsi="標楷體" w:hint="eastAsia"/>
          <w:kern w:val="2"/>
          <w:sz w:val="24"/>
          <w:szCs w:val="28"/>
          <w:lang w:eastAsia="x-none"/>
        </w:rPr>
        <w:t>，</w:t>
      </w:r>
      <w:r w:rsidRPr="00D24F8F">
        <w:rPr>
          <w:rFonts w:hAnsi="Times New Roman" w:hint="eastAsia"/>
          <w:kern w:val="2"/>
          <w:sz w:val="24"/>
          <w:szCs w:val="28"/>
        </w:rPr>
        <w:t>「-」表示該縣市無此教育階段獨立設校之公私立學校，故無任職教師；或該階段學校無正式合格教師。</w:t>
      </w:r>
    </w:p>
    <w:p w:rsidR="00D24F8F" w:rsidRDefault="00D24F8F" w:rsidP="00D24F8F">
      <w:pPr>
        <w:pStyle w:val="142"/>
        <w:ind w:firstLineChars="175" w:firstLine="420"/>
      </w:pPr>
      <w:r w:rsidRPr="00D24F8F">
        <w:rPr>
          <w:rFonts w:hint="eastAsia"/>
        </w:rPr>
        <w:t>資料來源：</w:t>
      </w:r>
      <w:r w:rsidRPr="00D24F8F">
        <w:rPr>
          <w:rFonts w:hint="eastAsia"/>
          <w:lang w:eastAsia="zh-HK"/>
        </w:rPr>
        <w:t>彙整自</w:t>
      </w:r>
      <w:r w:rsidRPr="00D24F8F">
        <w:rPr>
          <w:rFonts w:hint="eastAsia"/>
        </w:rPr>
        <w:t>110</w:t>
      </w:r>
      <w:r w:rsidRPr="00D24F8F">
        <w:rPr>
          <w:rFonts w:hint="eastAsia"/>
          <w:lang w:eastAsia="zh-HK"/>
        </w:rPr>
        <w:t>至</w:t>
      </w:r>
      <w:r w:rsidRPr="00D24F8F">
        <w:rPr>
          <w:rFonts w:hint="eastAsia"/>
        </w:rPr>
        <w:t>112</w:t>
      </w:r>
      <w:r w:rsidRPr="00D24F8F">
        <w:rPr>
          <w:rFonts w:hint="eastAsia"/>
          <w:lang w:eastAsia="zh-HK"/>
        </w:rPr>
        <w:t>年度師資培育統計年報及</w:t>
      </w:r>
      <w:r w:rsidRPr="00D24F8F">
        <w:rPr>
          <w:rFonts w:hint="eastAsia"/>
        </w:rPr>
        <w:t>教育部提供</w:t>
      </w:r>
      <w:r w:rsidRPr="00D24F8F">
        <w:rPr>
          <w:rFonts w:hint="eastAsia"/>
          <w:lang w:eastAsia="zh-HK"/>
        </w:rPr>
        <w:t>資料</w:t>
      </w:r>
      <w:r w:rsidRPr="00D24F8F">
        <w:rPr>
          <w:rFonts w:hint="eastAsia"/>
        </w:rPr>
        <w:t>。</w:t>
      </w:r>
    </w:p>
    <w:p w:rsidR="007A480B" w:rsidRDefault="00596AE2" w:rsidP="00D24F8F">
      <w:pPr>
        <w:adjustRightInd w:val="0"/>
        <w:ind w:leftChars="300" w:left="840" w:firstLine="560"/>
      </w:pPr>
      <w:r>
        <w:rPr>
          <w:rFonts w:hint="eastAsia"/>
        </w:rPr>
        <w:t>綜上，為</w:t>
      </w:r>
      <w:r w:rsidRPr="001F4835">
        <w:rPr>
          <w:rFonts w:hint="eastAsia"/>
        </w:rPr>
        <w:t>建構優質適性特殊教育環境，精進特殊教育品質及強化資優教育支持系統，</w:t>
      </w:r>
      <w:r>
        <w:rPr>
          <w:rFonts w:hint="eastAsia"/>
        </w:rPr>
        <w:t>教育部依特教法授權修訂</w:t>
      </w:r>
      <w:r w:rsidRPr="001F4835">
        <w:rPr>
          <w:rFonts w:hint="eastAsia"/>
        </w:rPr>
        <w:t>高級中等以下學校及幼兒園特殊教育班班級與專責單位設置及人員進用辦法</w:t>
      </w:r>
      <w:r w:rsidR="005F71D1">
        <w:rPr>
          <w:rFonts w:hAnsi="標楷體" w:hint="eastAsia"/>
        </w:rPr>
        <w:t>，</w:t>
      </w:r>
      <w:r w:rsidRPr="001F4835">
        <w:rPr>
          <w:rFonts w:hint="eastAsia"/>
        </w:rPr>
        <w:t>其中關於盤點及降低師生比部分，112學年度各市縣身障類分散式資源班及巡迴輔導班多數未達法規</w:t>
      </w:r>
      <w:r>
        <w:rPr>
          <w:rFonts w:hint="eastAsia"/>
        </w:rPr>
        <w:t>所定之</w:t>
      </w:r>
      <w:r w:rsidRPr="001F4835">
        <w:rPr>
          <w:rFonts w:hint="eastAsia"/>
        </w:rPr>
        <w:t>目標，尤以學前之巡迴輔導班及高中分散式資源班差距頗大；資優類不論國小、國中或高中多數市縣</w:t>
      </w:r>
      <w:r>
        <w:rPr>
          <w:rFonts w:hint="eastAsia"/>
        </w:rPr>
        <w:t>亦</w:t>
      </w:r>
      <w:r w:rsidRPr="001F4835">
        <w:rPr>
          <w:rFonts w:hint="eastAsia"/>
        </w:rPr>
        <w:t>未達目標，尤以資優生較多之臺北市與目標差距甚大，允宜協助地方政府改善</w:t>
      </w:r>
      <w:r>
        <w:rPr>
          <w:rFonts w:hint="eastAsia"/>
        </w:rPr>
        <w:t>。另</w:t>
      </w:r>
      <w:r w:rsidRPr="001F4835">
        <w:rPr>
          <w:rFonts w:hint="eastAsia"/>
        </w:rPr>
        <w:t>特殊教育教師在職進修平均時數亦低於一般教師，為提升特教教師專業化和優質化，允宜</w:t>
      </w:r>
      <w:r>
        <w:rPr>
          <w:rFonts w:hint="eastAsia"/>
        </w:rPr>
        <w:t>加強辧理</w:t>
      </w:r>
      <w:r w:rsidRPr="001F4835">
        <w:rPr>
          <w:rFonts w:hint="eastAsia"/>
        </w:rPr>
        <w:t>特教師資在職進修。</w:t>
      </w:r>
    </w:p>
    <w:p w:rsidR="00596AE2" w:rsidRDefault="00596AE2" w:rsidP="00F03660">
      <w:pPr>
        <w:pStyle w:val="14"/>
        <w:rPr>
          <w:rFonts w:hint="eastAsia"/>
        </w:rPr>
      </w:pPr>
    </w:p>
    <w:p w:rsidR="005F5DD8" w:rsidRPr="00CC793B" w:rsidRDefault="00596AE2" w:rsidP="00F03660">
      <w:pPr>
        <w:pStyle w:val="14"/>
        <w:rPr>
          <w:rFonts w:hint="eastAsia"/>
        </w:rPr>
      </w:pPr>
      <w:bookmarkStart w:id="22" w:name="_Toc212642047"/>
      <w:r>
        <w:rPr>
          <w:rFonts w:hint="eastAsia"/>
          <w:lang w:eastAsia="zh-HK"/>
        </w:rPr>
        <w:t>九</w:t>
      </w:r>
      <w:r w:rsidR="007A480B" w:rsidRPr="00CC793B">
        <w:rPr>
          <w:rFonts w:hint="eastAsia"/>
        </w:rPr>
        <w:t>、</w:t>
      </w:r>
      <w:r w:rsidR="007A480B" w:rsidRPr="00B84C11">
        <w:rPr>
          <w:rFonts w:hint="eastAsia"/>
        </w:rPr>
        <w:t>高級中等以下學校無障礙設施盤點</w:t>
      </w:r>
      <w:r w:rsidR="00AF0C04">
        <w:rPr>
          <w:rFonts w:hint="eastAsia"/>
          <w:lang w:eastAsia="zh-HK"/>
        </w:rPr>
        <w:t>結果合格率為</w:t>
      </w:r>
      <w:r w:rsidR="00AF0C04">
        <w:rPr>
          <w:rFonts w:hint="eastAsia"/>
        </w:rPr>
        <w:t>61%</w:t>
      </w:r>
      <w:r w:rsidR="007A480B" w:rsidRPr="00B84C11">
        <w:rPr>
          <w:rFonts w:hint="eastAsia"/>
        </w:rPr>
        <w:t>，幼兒園無障礙設施規範尚待研議</w:t>
      </w:r>
      <w:r w:rsidR="007A480B" w:rsidRPr="00CC793B">
        <w:rPr>
          <w:rFonts w:hint="eastAsia"/>
        </w:rPr>
        <w:t>，</w:t>
      </w:r>
      <w:r w:rsidR="00B84C11">
        <w:rPr>
          <w:rFonts w:hint="eastAsia"/>
        </w:rPr>
        <w:t>且皆未具</w:t>
      </w:r>
      <w:r w:rsidR="00B84C11" w:rsidRPr="00B84C11">
        <w:rPr>
          <w:rFonts w:hint="eastAsia"/>
        </w:rPr>
        <w:t>資訊可及性</w:t>
      </w:r>
      <w:r w:rsidR="00B84C11">
        <w:rPr>
          <w:rFonts w:hint="eastAsia"/>
        </w:rPr>
        <w:t>，</w:t>
      </w:r>
      <w:r w:rsidR="00B168A6" w:rsidRPr="00B168A6">
        <w:rPr>
          <w:rFonts w:hint="eastAsia"/>
        </w:rPr>
        <w:t>允宜積極改善</w:t>
      </w:r>
      <w:bookmarkEnd w:id="22"/>
    </w:p>
    <w:p w:rsidR="005F5DD8" w:rsidRPr="007951B0" w:rsidRDefault="00B84C11" w:rsidP="00CB3121">
      <w:pPr>
        <w:ind w:left="560" w:firstLine="560"/>
        <w:rPr>
          <w:rFonts w:hAnsi="標楷體" w:hint="eastAsia"/>
          <w:kern w:val="28"/>
        </w:rPr>
      </w:pPr>
      <w:r w:rsidRPr="00B84C11">
        <w:rPr>
          <w:rFonts w:hAnsi="標楷體" w:hint="eastAsia"/>
        </w:rPr>
        <w:t>為落實身心障礙者權利公約提出之可及性概念，112年修正特教法將以往著重之物理環境無障礙，擴大至人文及資訊無障礙，應秉持通用設計精神，使多數使用者儘可能達無障礙可及性</w:t>
      </w:r>
      <w:r w:rsidR="002C5341">
        <w:rPr>
          <w:rFonts w:hAnsi="標楷體" w:hint="eastAsia"/>
        </w:rPr>
        <w:t>。</w:t>
      </w:r>
      <w:r w:rsidR="005F5DD8">
        <w:rPr>
          <w:rFonts w:hAnsi="標楷體" w:hint="eastAsia"/>
        </w:rPr>
        <w:t>國教</w:t>
      </w:r>
      <w:r w:rsidR="005F5DD8" w:rsidRPr="007951B0">
        <w:rPr>
          <w:rFonts w:hAnsi="標楷體" w:hint="eastAsia"/>
        </w:rPr>
        <w:t>署11</w:t>
      </w:r>
      <w:r w:rsidR="00B54939">
        <w:rPr>
          <w:rFonts w:hAnsi="標楷體" w:hint="eastAsia"/>
        </w:rPr>
        <w:t>5</w:t>
      </w:r>
      <w:r w:rsidR="005F5DD8">
        <w:rPr>
          <w:rFonts w:hAnsi="標楷體" w:hint="eastAsia"/>
        </w:rPr>
        <w:t>年度</w:t>
      </w:r>
      <w:r w:rsidR="00DA4CA7">
        <w:rPr>
          <w:rFonts w:hAnsi="標楷體" w:hint="eastAsia"/>
        </w:rPr>
        <w:t>預算案</w:t>
      </w:r>
      <w:r w:rsidR="005F5DD8">
        <w:rPr>
          <w:rFonts w:hAnsi="標楷體" w:hint="eastAsia"/>
        </w:rPr>
        <w:t>於</w:t>
      </w:r>
      <w:r w:rsidR="005F5DD8" w:rsidRPr="00B264A1">
        <w:rPr>
          <w:rFonts w:hAnsi="標楷體" w:hint="eastAsia"/>
        </w:rPr>
        <w:t>「國民及學前教育行政及督導-</w:t>
      </w:r>
      <w:r w:rsidR="005F5DD8">
        <w:rPr>
          <w:rFonts w:hAnsi="標楷體" w:hint="eastAsia"/>
        </w:rPr>
        <w:t>特殊</w:t>
      </w:r>
      <w:r w:rsidR="005F5DD8" w:rsidRPr="00B264A1">
        <w:rPr>
          <w:rFonts w:hAnsi="標楷體" w:hint="eastAsia"/>
        </w:rPr>
        <w:t>教育」</w:t>
      </w:r>
      <w:r w:rsidR="005F5DD8" w:rsidRPr="007951B0">
        <w:rPr>
          <w:rFonts w:hAnsi="標楷體" w:hint="eastAsia"/>
        </w:rPr>
        <w:t>分支計畫</w:t>
      </w:r>
      <w:r w:rsidR="005F5DD8">
        <w:rPr>
          <w:rFonts w:hAnsi="標楷體" w:hint="eastAsia"/>
          <w:lang w:eastAsia="zh-HK"/>
        </w:rPr>
        <w:t>編列</w:t>
      </w:r>
      <w:r w:rsidR="005F5DD8">
        <w:rPr>
          <w:rFonts w:hAnsi="標楷體" w:hint="eastAsia"/>
        </w:rPr>
        <w:t>改善主管高級中等以下學校校園無障礙設施經費</w:t>
      </w:r>
      <w:r w:rsidR="00B54939" w:rsidRPr="00B54939">
        <w:rPr>
          <w:rFonts w:hAnsi="標楷體" w:hint="eastAsia"/>
        </w:rPr>
        <w:t>2億1,493萬1千元</w:t>
      </w:r>
      <w:r w:rsidR="005F5DD8">
        <w:rPr>
          <w:rFonts w:ascii="新細明體" w:eastAsia="新細明體" w:hAnsi="新細明體" w:hint="eastAsia"/>
        </w:rPr>
        <w:t>，</w:t>
      </w:r>
      <w:r w:rsidR="00B54939" w:rsidRPr="00AF0C04">
        <w:rPr>
          <w:rFonts w:hAnsi="標楷體" w:hint="eastAsia"/>
          <w:lang w:eastAsia="zh-HK"/>
        </w:rPr>
        <w:t>另</w:t>
      </w:r>
      <w:r w:rsidR="0070594D">
        <w:rPr>
          <w:rFonts w:hAnsi="標楷體" w:hint="eastAsia"/>
          <w:lang w:eastAsia="zh-HK"/>
        </w:rPr>
        <w:t>於</w:t>
      </w:r>
      <w:r w:rsidR="00B54939" w:rsidRPr="00AF0C04">
        <w:rPr>
          <w:rFonts w:hAnsi="標楷體" w:hint="eastAsia"/>
          <w:lang w:eastAsia="zh-HK"/>
        </w:rPr>
        <w:t>一性補助款</w:t>
      </w:r>
      <w:r w:rsidR="0070594D">
        <w:rPr>
          <w:rFonts w:hAnsi="標楷體" w:hint="eastAsia"/>
          <w:lang w:eastAsia="zh-HK"/>
        </w:rPr>
        <w:t>編有</w:t>
      </w:r>
      <w:r w:rsidR="00B54939" w:rsidRPr="00AF0C04">
        <w:rPr>
          <w:rFonts w:hAnsi="標楷體" w:hint="eastAsia"/>
        </w:rPr>
        <w:t>補</w:t>
      </w:r>
      <w:r w:rsidR="00B54939">
        <w:rPr>
          <w:rFonts w:hAnsi="標楷體" w:hint="eastAsia"/>
        </w:rPr>
        <w:t>助地方政府改善高級中等以下學校無障礙環境相關設施</w:t>
      </w:r>
      <w:r w:rsidR="00B54939">
        <w:rPr>
          <w:rFonts w:hAnsi="標楷體" w:hint="eastAsia"/>
          <w:lang w:eastAsia="zh-HK"/>
        </w:rPr>
        <w:t>經費</w:t>
      </w:r>
      <w:r w:rsidR="00B54939">
        <w:rPr>
          <w:rFonts w:hAnsi="標楷體" w:hint="eastAsia"/>
        </w:rPr>
        <w:t>5億3,806萬9</w:t>
      </w:r>
      <w:r w:rsidR="00B54939">
        <w:rPr>
          <w:rFonts w:hAnsi="標楷體" w:hint="eastAsia"/>
          <w:lang w:eastAsia="zh-HK"/>
        </w:rPr>
        <w:t>千</w:t>
      </w:r>
      <w:r w:rsidR="00B54939">
        <w:rPr>
          <w:rFonts w:hAnsi="標楷體" w:hint="eastAsia"/>
        </w:rPr>
        <w:t>元</w:t>
      </w:r>
      <w:r w:rsidR="0070594D">
        <w:rPr>
          <w:rFonts w:hAnsi="標楷體" w:hint="eastAsia"/>
        </w:rPr>
        <w:t>，</w:t>
      </w:r>
      <w:r w:rsidR="005F5DD8">
        <w:rPr>
          <w:rFonts w:hAnsi="標楷體" w:hint="eastAsia"/>
        </w:rPr>
        <w:t>合計</w:t>
      </w:r>
      <w:r w:rsidR="00B54939">
        <w:rPr>
          <w:rFonts w:hAnsi="標楷體" w:hint="eastAsia"/>
        </w:rPr>
        <w:t>7</w:t>
      </w:r>
      <w:r w:rsidR="00B54939">
        <w:rPr>
          <w:rFonts w:hAnsi="標楷體" w:hint="eastAsia"/>
          <w:lang w:eastAsia="zh-HK"/>
        </w:rPr>
        <w:t>億</w:t>
      </w:r>
      <w:r w:rsidR="00B54939">
        <w:rPr>
          <w:rFonts w:hAnsi="標楷體" w:hint="eastAsia"/>
        </w:rPr>
        <w:t>5,300</w:t>
      </w:r>
      <w:r w:rsidR="00B54939">
        <w:rPr>
          <w:rFonts w:hAnsi="標楷體" w:hint="eastAsia"/>
          <w:lang w:eastAsia="zh-HK"/>
        </w:rPr>
        <w:t>萬元</w:t>
      </w:r>
      <w:r w:rsidR="005F5DD8" w:rsidRPr="0062427D">
        <w:rPr>
          <w:rFonts w:hAnsi="標楷體" w:hint="eastAsia"/>
          <w:kern w:val="28"/>
        </w:rPr>
        <w:t>。</w:t>
      </w:r>
      <w:r w:rsidR="005F5DD8" w:rsidRPr="007951B0">
        <w:rPr>
          <w:rFonts w:hAnsi="標楷體" w:hint="eastAsia"/>
          <w:kern w:val="28"/>
        </w:rPr>
        <w:t>經查：</w:t>
      </w:r>
    </w:p>
    <w:p w:rsidR="00B84C11" w:rsidRPr="00B84C11" w:rsidRDefault="00B84C11" w:rsidP="00B84C11">
      <w:pPr>
        <w:widowControl w:val="0"/>
        <w:ind w:left="836" w:hangingChars="100" w:hanging="276"/>
        <w:rPr>
          <w:rFonts w:hAnsi="Times New Roman"/>
          <w:b/>
          <w:snapToGrid w:val="0"/>
          <w:spacing w:val="-2"/>
          <w:kern w:val="2"/>
          <w:szCs w:val="28"/>
        </w:rPr>
      </w:pPr>
      <w:r w:rsidRPr="00B84C11">
        <w:rPr>
          <w:rFonts w:hAnsi="Times New Roman" w:hint="eastAsia"/>
          <w:b/>
          <w:snapToGrid w:val="0"/>
          <w:spacing w:val="-2"/>
          <w:kern w:val="2"/>
          <w:szCs w:val="28"/>
        </w:rPr>
        <w:t>(</w:t>
      </w:r>
      <w:r>
        <w:rPr>
          <w:rFonts w:hAnsi="Times New Roman" w:hint="eastAsia"/>
          <w:b/>
          <w:snapToGrid w:val="0"/>
          <w:spacing w:val="-2"/>
          <w:kern w:val="2"/>
          <w:szCs w:val="28"/>
        </w:rPr>
        <w:t>一</w:t>
      </w:r>
      <w:r w:rsidRPr="00B84C11">
        <w:rPr>
          <w:rFonts w:hAnsi="Times New Roman"/>
          <w:b/>
          <w:snapToGrid w:val="0"/>
          <w:spacing w:val="-2"/>
          <w:kern w:val="2"/>
          <w:szCs w:val="28"/>
        </w:rPr>
        <w:t>)</w:t>
      </w:r>
      <w:r w:rsidR="00AF0C04">
        <w:rPr>
          <w:rFonts w:hAnsi="Times New Roman" w:hint="eastAsia"/>
          <w:b/>
          <w:snapToGrid w:val="0"/>
          <w:spacing w:val="-2"/>
          <w:kern w:val="2"/>
          <w:szCs w:val="28"/>
          <w:lang w:eastAsia="zh-HK"/>
        </w:rPr>
        <w:t>截至</w:t>
      </w:r>
      <w:r w:rsidR="00AF0C04">
        <w:rPr>
          <w:rFonts w:hAnsi="Times New Roman" w:hint="eastAsia"/>
          <w:b/>
          <w:snapToGrid w:val="0"/>
          <w:spacing w:val="-2"/>
          <w:kern w:val="2"/>
          <w:szCs w:val="28"/>
        </w:rPr>
        <w:t>114</w:t>
      </w:r>
      <w:r w:rsidR="00AF0C04">
        <w:rPr>
          <w:rFonts w:hAnsi="Times New Roman" w:hint="eastAsia"/>
          <w:b/>
          <w:snapToGrid w:val="0"/>
          <w:spacing w:val="-2"/>
          <w:kern w:val="2"/>
          <w:szCs w:val="28"/>
          <w:lang w:eastAsia="zh-HK"/>
        </w:rPr>
        <w:t>年</w:t>
      </w:r>
      <w:r w:rsidR="00AF0C04">
        <w:rPr>
          <w:rFonts w:hAnsi="Times New Roman" w:hint="eastAsia"/>
          <w:b/>
          <w:snapToGrid w:val="0"/>
          <w:spacing w:val="-2"/>
          <w:kern w:val="2"/>
          <w:szCs w:val="28"/>
        </w:rPr>
        <w:t>7</w:t>
      </w:r>
      <w:r w:rsidR="00AF0C04">
        <w:rPr>
          <w:rFonts w:hAnsi="Times New Roman" w:hint="eastAsia"/>
          <w:b/>
          <w:snapToGrid w:val="0"/>
          <w:spacing w:val="-2"/>
          <w:kern w:val="2"/>
          <w:szCs w:val="28"/>
          <w:lang w:eastAsia="zh-HK"/>
        </w:rPr>
        <w:t>月底</w:t>
      </w:r>
      <w:r w:rsidRPr="00B84C11">
        <w:rPr>
          <w:rFonts w:hAnsi="Times New Roman" w:hint="eastAsia"/>
          <w:b/>
          <w:snapToGrid w:val="0"/>
          <w:spacing w:val="-2"/>
          <w:kern w:val="2"/>
          <w:szCs w:val="28"/>
        </w:rPr>
        <w:t>高級中等以下學校及</w:t>
      </w:r>
      <w:r w:rsidR="0070594D" w:rsidRPr="0070594D">
        <w:rPr>
          <w:rFonts w:hAnsi="Times New Roman" w:hint="eastAsia"/>
          <w:b/>
          <w:snapToGrid w:val="0"/>
          <w:spacing w:val="-2"/>
          <w:kern w:val="2"/>
          <w:szCs w:val="28"/>
        </w:rPr>
        <w:t>特殊教育</w:t>
      </w:r>
      <w:r w:rsidRPr="00B84C11">
        <w:rPr>
          <w:rFonts w:hAnsi="Times New Roman" w:hint="eastAsia"/>
          <w:b/>
          <w:snapToGrid w:val="0"/>
          <w:spacing w:val="-2"/>
          <w:kern w:val="2"/>
          <w:szCs w:val="28"/>
        </w:rPr>
        <w:t>學校無障礙設施</w:t>
      </w:r>
      <w:r w:rsidR="00AF0C04">
        <w:rPr>
          <w:rFonts w:hAnsi="Times New Roman" w:hint="eastAsia"/>
          <w:b/>
          <w:snapToGrid w:val="0"/>
          <w:spacing w:val="-2"/>
          <w:kern w:val="2"/>
          <w:szCs w:val="28"/>
          <w:lang w:eastAsia="zh-HK"/>
        </w:rPr>
        <w:t>合格率為</w:t>
      </w:r>
      <w:r w:rsidR="00AF0C04">
        <w:rPr>
          <w:rFonts w:hAnsi="Times New Roman" w:hint="eastAsia"/>
          <w:b/>
          <w:snapToGrid w:val="0"/>
          <w:spacing w:val="-2"/>
          <w:kern w:val="2"/>
          <w:szCs w:val="28"/>
        </w:rPr>
        <w:t>61%</w:t>
      </w:r>
      <w:r w:rsidR="00AF0C04" w:rsidRPr="00B84C11">
        <w:rPr>
          <w:rFonts w:hAnsi="Times New Roman"/>
          <w:b/>
          <w:snapToGrid w:val="0"/>
          <w:spacing w:val="-2"/>
          <w:kern w:val="2"/>
          <w:szCs w:val="28"/>
        </w:rPr>
        <w:t xml:space="preserve"> </w:t>
      </w:r>
    </w:p>
    <w:p w:rsidR="00B84C11" w:rsidRPr="00B84C11" w:rsidRDefault="00B84C11" w:rsidP="00B84C11">
      <w:pPr>
        <w:widowControl w:val="0"/>
        <w:adjustRightInd w:val="0"/>
        <w:ind w:leftChars="300" w:left="840" w:firstLine="560"/>
        <w:rPr>
          <w:rFonts w:hAnsi="標楷體"/>
          <w:snapToGrid w:val="0"/>
          <w:kern w:val="2"/>
          <w:szCs w:val="28"/>
        </w:rPr>
      </w:pPr>
      <w:r w:rsidRPr="00B84C11">
        <w:rPr>
          <w:rFonts w:hAnsi="標楷體" w:hint="eastAsia"/>
          <w:snapToGrid w:val="0"/>
          <w:kern w:val="2"/>
          <w:szCs w:val="28"/>
        </w:rPr>
        <w:t>為促使高級中等以下學校及幼兒園持續建置及改善無障礙校園環境，國教署雖於102年度已訂定「教育部國民及學前教育署補助改善無障礙校園環境原則」補助學校改善經費，然有關各公立學校及特殊教育學校無障礙設施基準之「公立高級中等以下學校及特殊教育學校無障礙設施設備設置要點」迄112年7月21日始訂定發布。</w:t>
      </w:r>
    </w:p>
    <w:p w:rsidR="00AF0C04" w:rsidRPr="00AF0C04" w:rsidRDefault="00AF0C04" w:rsidP="00AF0C04">
      <w:pPr>
        <w:widowControl w:val="0"/>
        <w:adjustRightInd w:val="0"/>
        <w:ind w:leftChars="300" w:left="840" w:firstLine="560"/>
        <w:rPr>
          <w:rFonts w:hAnsi="標楷體" w:hint="eastAsia"/>
          <w:snapToGrid w:val="0"/>
          <w:kern w:val="2"/>
          <w:szCs w:val="28"/>
        </w:rPr>
      </w:pPr>
      <w:r w:rsidRPr="00AF0C04">
        <w:rPr>
          <w:rFonts w:hAnsi="標楷體" w:hint="eastAsia"/>
          <w:snapToGrid w:val="0"/>
          <w:kern w:val="2"/>
          <w:szCs w:val="28"/>
        </w:rPr>
        <w:t>為協助公立高級中等以下學校及特殊教育學校（以下併稱學校）有效改善無障礙設施設備設置，國教署於113年1月發布「公立高級中等以下學校及特殊教育學校無障礙設施設備盤點實施計畫」明訂學校自行清查、各主管機關盤點，及學校盤點結果填報與主管機關覆核之相關機制，</w:t>
      </w:r>
      <w:r>
        <w:rPr>
          <w:rFonts w:hAnsi="標楷體" w:hint="eastAsia"/>
          <w:snapToGrid w:val="0"/>
          <w:kern w:val="2"/>
          <w:szCs w:val="28"/>
          <w:lang w:eastAsia="zh-HK"/>
        </w:rPr>
        <w:t>據國署表示，</w:t>
      </w:r>
      <w:r w:rsidRPr="00AF0C04">
        <w:rPr>
          <w:rFonts w:hAnsi="標楷體" w:hint="eastAsia"/>
          <w:snapToGrid w:val="0"/>
          <w:kern w:val="2"/>
          <w:szCs w:val="28"/>
        </w:rPr>
        <w:t>113年已完成3,600所學校清查、入校盤點及主管機關覆核作業。</w:t>
      </w:r>
    </w:p>
    <w:p w:rsidR="005C19AE" w:rsidRDefault="00AF0C04" w:rsidP="00AF0C04">
      <w:pPr>
        <w:widowControl w:val="0"/>
        <w:adjustRightInd w:val="0"/>
        <w:ind w:leftChars="300" w:left="840" w:firstLine="560"/>
        <w:rPr>
          <w:rFonts w:hAnsi="標楷體" w:hint="eastAsia"/>
          <w:snapToGrid w:val="0"/>
          <w:kern w:val="2"/>
          <w:szCs w:val="28"/>
        </w:rPr>
      </w:pPr>
      <w:r>
        <w:rPr>
          <w:rFonts w:hAnsi="標楷體" w:hint="eastAsia"/>
          <w:snapToGrid w:val="0"/>
          <w:kern w:val="2"/>
          <w:szCs w:val="28"/>
          <w:lang w:eastAsia="zh-HK"/>
        </w:rPr>
        <w:t>據稱</w:t>
      </w:r>
      <w:r w:rsidRPr="00AF0C04">
        <w:rPr>
          <w:rFonts w:hAnsi="標楷體" w:hint="eastAsia"/>
          <w:snapToGrid w:val="0"/>
          <w:kern w:val="2"/>
          <w:szCs w:val="28"/>
        </w:rPr>
        <w:t>為使資源有效運用，</w:t>
      </w:r>
      <w:r>
        <w:rPr>
          <w:rFonts w:hAnsi="標楷體" w:hint="eastAsia"/>
          <w:snapToGrid w:val="0"/>
          <w:kern w:val="2"/>
          <w:szCs w:val="28"/>
          <w:lang w:eastAsia="zh-HK"/>
        </w:rPr>
        <w:t>該</w:t>
      </w:r>
      <w:r w:rsidRPr="00AF0C04">
        <w:rPr>
          <w:rFonts w:hAnsi="標楷體" w:hint="eastAsia"/>
          <w:snapToGrid w:val="0"/>
          <w:kern w:val="2"/>
          <w:szCs w:val="28"/>
        </w:rPr>
        <w:t>計畫以學校建築物於101年12月31日前已取得建造執照，或建造執照法令適用日於101年12月31日前，且建物年份未滿50年者，依建築技術規則、</w:t>
      </w:r>
      <w:r w:rsidR="00D670D0">
        <w:rPr>
          <w:rFonts w:hAnsi="標楷體" w:hint="eastAsia"/>
          <w:snapToGrid w:val="0"/>
          <w:kern w:val="2"/>
          <w:szCs w:val="28"/>
        </w:rPr>
        <w:t>「</w:t>
      </w:r>
      <w:r w:rsidRPr="00AF0C04">
        <w:rPr>
          <w:rFonts w:hAnsi="標楷體" w:hint="eastAsia"/>
          <w:snapToGrid w:val="0"/>
          <w:kern w:val="2"/>
          <w:szCs w:val="28"/>
        </w:rPr>
        <w:t>既有公共建築物無障礙設施替代改善計畫作業程序及認定原則</w:t>
      </w:r>
      <w:r w:rsidR="00D670D0">
        <w:rPr>
          <w:rFonts w:hAnsi="標楷體" w:hint="eastAsia"/>
          <w:snapToGrid w:val="0"/>
          <w:kern w:val="2"/>
          <w:szCs w:val="28"/>
        </w:rPr>
        <w:t>」</w:t>
      </w:r>
      <w:r w:rsidRPr="00AF0C04">
        <w:rPr>
          <w:rFonts w:hAnsi="標楷體" w:hint="eastAsia"/>
          <w:snapToGrid w:val="0"/>
          <w:kern w:val="2"/>
          <w:szCs w:val="28"/>
        </w:rPr>
        <w:t>規定須改善，或基於考量教學現場之特殊性而須設置或改善之項目進行盤點。截至114年8月，共盤點35萬5,700項設施，合格率為61%</w:t>
      </w:r>
      <w:r>
        <w:rPr>
          <w:rFonts w:hAnsi="標楷體" w:hint="eastAsia"/>
          <w:snapToGrid w:val="0"/>
          <w:kern w:val="2"/>
          <w:szCs w:val="28"/>
        </w:rPr>
        <w:t>，</w:t>
      </w:r>
      <w:r>
        <w:rPr>
          <w:rFonts w:hAnsi="標楷體" w:hint="eastAsia"/>
          <w:snapToGrid w:val="0"/>
          <w:kern w:val="2"/>
          <w:szCs w:val="28"/>
          <w:lang w:eastAsia="zh-HK"/>
        </w:rPr>
        <w:t>其中以</w:t>
      </w:r>
      <w:r w:rsidRPr="00AF0C04">
        <w:rPr>
          <w:rFonts w:hAnsi="標楷體" w:hint="eastAsia"/>
          <w:snapToGrid w:val="0"/>
          <w:kern w:val="2"/>
          <w:szCs w:val="28"/>
          <w:lang w:eastAsia="zh-HK"/>
        </w:rPr>
        <w:t>室內活動場所-室內出入口</w:t>
      </w:r>
      <w:r>
        <w:rPr>
          <w:rFonts w:hAnsi="標楷體" w:hint="eastAsia"/>
          <w:snapToGrid w:val="0"/>
          <w:kern w:val="2"/>
          <w:szCs w:val="28"/>
          <w:lang w:eastAsia="zh-HK"/>
        </w:rPr>
        <w:t>合格率</w:t>
      </w:r>
      <w:r>
        <w:rPr>
          <w:rFonts w:hAnsi="標楷體" w:hint="eastAsia"/>
          <w:snapToGrid w:val="0"/>
          <w:kern w:val="2"/>
          <w:szCs w:val="28"/>
        </w:rPr>
        <w:t>23%</w:t>
      </w:r>
      <w:r>
        <w:rPr>
          <w:rFonts w:hAnsi="標楷體" w:hint="eastAsia"/>
          <w:snapToGrid w:val="0"/>
          <w:kern w:val="2"/>
          <w:szCs w:val="28"/>
          <w:lang w:eastAsia="zh-HK"/>
        </w:rPr>
        <w:t>最低，其次為</w:t>
      </w:r>
      <w:r w:rsidRPr="00AF0C04">
        <w:rPr>
          <w:rFonts w:hAnsi="標楷體" w:hint="eastAsia"/>
          <w:snapToGrid w:val="0"/>
          <w:kern w:val="2"/>
          <w:szCs w:val="28"/>
          <w:lang w:eastAsia="zh-HK"/>
        </w:rPr>
        <w:t>公共建築物-一般男廁</w:t>
      </w:r>
      <w:r>
        <w:rPr>
          <w:rFonts w:hAnsi="標楷體" w:hint="eastAsia"/>
          <w:snapToGrid w:val="0"/>
          <w:kern w:val="2"/>
          <w:szCs w:val="28"/>
        </w:rPr>
        <w:t>32%</w:t>
      </w:r>
      <w:r>
        <w:rPr>
          <w:rFonts w:hAnsi="標楷體" w:hint="eastAsia"/>
          <w:snapToGrid w:val="0"/>
          <w:kern w:val="2"/>
          <w:szCs w:val="28"/>
          <w:lang w:eastAsia="zh-HK"/>
        </w:rPr>
        <w:t>及</w:t>
      </w:r>
      <w:r w:rsidRPr="00AF0C04">
        <w:rPr>
          <w:rFonts w:hAnsi="標楷體" w:hint="eastAsia"/>
          <w:snapToGrid w:val="0"/>
          <w:kern w:val="2"/>
          <w:szCs w:val="28"/>
          <w:lang w:eastAsia="zh-HK"/>
        </w:rPr>
        <w:t>廁所盥洗室</w:t>
      </w:r>
      <w:r>
        <w:rPr>
          <w:rFonts w:hAnsi="標楷體" w:hint="eastAsia"/>
          <w:snapToGrid w:val="0"/>
          <w:kern w:val="2"/>
          <w:szCs w:val="28"/>
        </w:rPr>
        <w:t>33%(</w:t>
      </w:r>
      <w:r>
        <w:rPr>
          <w:rFonts w:hAnsi="標楷體" w:hint="eastAsia"/>
          <w:snapToGrid w:val="0"/>
          <w:kern w:val="2"/>
          <w:szCs w:val="28"/>
          <w:lang w:eastAsia="zh-HK"/>
        </w:rPr>
        <w:t>詳表</w:t>
      </w:r>
      <w:r>
        <w:rPr>
          <w:rFonts w:hAnsi="標楷體" w:hint="eastAsia"/>
          <w:snapToGrid w:val="0"/>
          <w:kern w:val="2"/>
          <w:szCs w:val="28"/>
        </w:rPr>
        <w:t>1)。</w:t>
      </w:r>
    </w:p>
    <w:p w:rsidR="00B84C11" w:rsidRPr="00B84C11" w:rsidRDefault="00B84C11" w:rsidP="00C60A46">
      <w:pPr>
        <w:widowControl w:val="0"/>
        <w:adjustRightInd w:val="0"/>
        <w:spacing w:beforeLines="50" w:before="120" w:line="0" w:lineRule="atLeast"/>
        <w:ind w:leftChars="300" w:left="1681" w:hangingChars="300" w:hanging="841"/>
        <w:rPr>
          <w:rFonts w:hAnsi="標楷體"/>
          <w:snapToGrid w:val="0"/>
          <w:kern w:val="2"/>
          <w:sz w:val="24"/>
          <w:szCs w:val="24"/>
        </w:rPr>
      </w:pPr>
      <w:r w:rsidRPr="00B84C11">
        <w:rPr>
          <w:rFonts w:hAnsi="標楷體" w:hint="eastAsia"/>
          <w:b/>
          <w:snapToGrid w:val="0"/>
          <w:kern w:val="2"/>
          <w:szCs w:val="28"/>
        </w:rPr>
        <w:t>表</w:t>
      </w:r>
      <w:r w:rsidR="00C60A46">
        <w:rPr>
          <w:rFonts w:hAnsi="標楷體"/>
          <w:b/>
          <w:snapToGrid w:val="0"/>
          <w:kern w:val="2"/>
          <w:szCs w:val="28"/>
        </w:rPr>
        <w:t>1</w:t>
      </w:r>
      <w:r w:rsidRPr="00B84C11">
        <w:rPr>
          <w:rFonts w:hAnsi="標楷體"/>
          <w:b/>
          <w:snapToGrid w:val="0"/>
          <w:kern w:val="2"/>
          <w:szCs w:val="28"/>
        </w:rPr>
        <w:t xml:space="preserve">  </w:t>
      </w:r>
      <w:r w:rsidRPr="00B84C11">
        <w:rPr>
          <w:rFonts w:hAnsi="標楷體" w:hint="eastAsia"/>
          <w:b/>
          <w:snapToGrid w:val="0"/>
          <w:kern w:val="2"/>
          <w:szCs w:val="28"/>
        </w:rPr>
        <w:t>公立高級中等以下學校及特殊教育學校無障礙設施設備盤點情形統計表</w:t>
      </w:r>
      <w:r w:rsidRPr="00B84C11">
        <w:rPr>
          <w:rFonts w:hAnsi="標楷體"/>
          <w:b/>
          <w:snapToGrid w:val="0"/>
          <w:kern w:val="2"/>
          <w:szCs w:val="28"/>
        </w:rPr>
        <w:t xml:space="preserve">          </w:t>
      </w:r>
      <w:r w:rsidR="005C19AE">
        <w:rPr>
          <w:rFonts w:hAnsi="標楷體"/>
          <w:b/>
          <w:snapToGrid w:val="0"/>
          <w:kern w:val="2"/>
          <w:szCs w:val="28"/>
        </w:rPr>
        <w:t xml:space="preserve"> </w:t>
      </w:r>
      <w:r w:rsidR="00AF0C04">
        <w:rPr>
          <w:rFonts w:hAnsi="標楷體"/>
          <w:b/>
          <w:snapToGrid w:val="0"/>
          <w:kern w:val="2"/>
          <w:szCs w:val="28"/>
        </w:rPr>
        <w:t xml:space="preserve">              </w:t>
      </w:r>
      <w:r w:rsidRPr="00B84C11">
        <w:rPr>
          <w:rFonts w:hAnsi="標楷體" w:hint="eastAsia"/>
          <w:snapToGrid w:val="0"/>
          <w:kern w:val="2"/>
          <w:sz w:val="24"/>
          <w:szCs w:val="24"/>
        </w:rPr>
        <w:t>單位：</w:t>
      </w:r>
      <w:r w:rsidR="00AF0C04">
        <w:rPr>
          <w:rFonts w:hAnsi="標楷體" w:hint="eastAsia"/>
          <w:snapToGrid w:val="0"/>
          <w:kern w:val="2"/>
          <w:sz w:val="24"/>
          <w:szCs w:val="24"/>
          <w:lang w:eastAsia="zh-HK"/>
        </w:rPr>
        <w:t>項</w:t>
      </w:r>
      <w:r w:rsidR="00AF0C04">
        <w:rPr>
          <w:rFonts w:hAnsi="標楷體" w:hint="eastAsia"/>
          <w:snapToGrid w:val="0"/>
          <w:kern w:val="2"/>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92"/>
        <w:gridCol w:w="3686"/>
        <w:gridCol w:w="1701"/>
        <w:gridCol w:w="1302"/>
      </w:tblGrid>
      <w:tr w:rsidR="00AF0C04" w:rsidRPr="00D24F8F" w:rsidTr="00596AE2">
        <w:trPr>
          <w:trHeight w:val="20"/>
          <w:tblHeader/>
          <w:jc w:val="right"/>
        </w:trPr>
        <w:tc>
          <w:tcPr>
            <w:tcW w:w="992" w:type="dxa"/>
            <w:noWrap/>
            <w:hideMark/>
          </w:tcPr>
          <w:p w:rsidR="00AF0C04" w:rsidRPr="00D24F8F" w:rsidRDefault="00AF0C04" w:rsidP="00D24F8F">
            <w:pPr>
              <w:pStyle w:val="142"/>
              <w:ind w:firstLine="14"/>
            </w:pPr>
            <w:r w:rsidRPr="00D24F8F">
              <w:rPr>
                <w:rFonts w:hint="eastAsia"/>
              </w:rPr>
              <w:t>項次</w:t>
            </w:r>
          </w:p>
        </w:tc>
        <w:tc>
          <w:tcPr>
            <w:tcW w:w="3686" w:type="dxa"/>
            <w:noWrap/>
            <w:hideMark/>
          </w:tcPr>
          <w:p w:rsidR="00AF0C04" w:rsidRPr="00D24F8F" w:rsidRDefault="00AF0C04" w:rsidP="00D24F8F">
            <w:pPr>
              <w:pStyle w:val="142"/>
              <w:ind w:firstLine="14"/>
            </w:pPr>
            <w:r w:rsidRPr="00D24F8F">
              <w:rPr>
                <w:rFonts w:hint="eastAsia"/>
              </w:rPr>
              <w:t>設施名稱</w:t>
            </w:r>
          </w:p>
        </w:tc>
        <w:tc>
          <w:tcPr>
            <w:tcW w:w="1701" w:type="dxa"/>
            <w:noWrap/>
            <w:hideMark/>
          </w:tcPr>
          <w:p w:rsidR="00AF0C04" w:rsidRPr="00D24F8F" w:rsidRDefault="00AF0C04" w:rsidP="00D24F8F">
            <w:pPr>
              <w:pStyle w:val="142"/>
              <w:ind w:firstLine="14"/>
            </w:pPr>
            <w:r w:rsidRPr="00D24F8F">
              <w:rPr>
                <w:rFonts w:hint="eastAsia"/>
              </w:rPr>
              <w:t>總數</w:t>
            </w:r>
          </w:p>
        </w:tc>
        <w:tc>
          <w:tcPr>
            <w:tcW w:w="1302" w:type="dxa"/>
            <w:hideMark/>
          </w:tcPr>
          <w:p w:rsidR="00AF0C04" w:rsidRPr="00D24F8F" w:rsidRDefault="00AF0C04" w:rsidP="00D24F8F">
            <w:pPr>
              <w:pStyle w:val="142"/>
              <w:ind w:firstLine="14"/>
            </w:pPr>
            <w:r w:rsidRPr="00D24F8F">
              <w:rPr>
                <w:rFonts w:hint="eastAsia"/>
              </w:rPr>
              <w:t>合格率</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公共建築物-室外引導通路</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17,404</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60</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2</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公共建築物-坡道及扶手</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14,394</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52</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3</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公共建築物-避難層出入口</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13,944</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78</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4</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公共建築物-室內出入口</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13,650</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61</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5</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公共建築物-樓梯</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17,004</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34</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6</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公共建築物-廁所盥洗室</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16,862</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33</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7</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公共建築物-室內通路走廊</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20,349</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86</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8</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公共建築物-昇降設備</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11,853</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43</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9</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公共建築物-浴室</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9,129</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94</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10</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公共建築物-觀眾席</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9,279</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84</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11</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公共建築物-停車位</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10,095</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59</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12</w:t>
            </w:r>
          </w:p>
        </w:tc>
        <w:tc>
          <w:tcPr>
            <w:tcW w:w="3686" w:type="dxa"/>
            <w:hideMark/>
          </w:tcPr>
          <w:p w:rsidR="00AF0C04" w:rsidRPr="00AF0C04" w:rsidRDefault="00AF0C04" w:rsidP="00AF0C04">
            <w:pPr>
              <w:pStyle w:val="142"/>
              <w:ind w:firstLine="14"/>
              <w:rPr>
                <w:snapToGrid w:val="0"/>
              </w:rPr>
            </w:pPr>
            <w:r w:rsidRPr="00AF0C04">
              <w:rPr>
                <w:rFonts w:hint="eastAsia"/>
                <w:snapToGrid w:val="0"/>
              </w:rPr>
              <w:t>公共建築物-一般男廁</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20,683</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32</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13</w:t>
            </w:r>
          </w:p>
        </w:tc>
        <w:tc>
          <w:tcPr>
            <w:tcW w:w="3686" w:type="dxa"/>
            <w:hideMark/>
          </w:tcPr>
          <w:p w:rsidR="00AF0C04" w:rsidRPr="00AF0C04" w:rsidRDefault="00AF0C04" w:rsidP="00AF0C04">
            <w:pPr>
              <w:pStyle w:val="142"/>
              <w:ind w:firstLine="14"/>
              <w:rPr>
                <w:snapToGrid w:val="0"/>
              </w:rPr>
            </w:pPr>
            <w:r w:rsidRPr="00AF0C04">
              <w:rPr>
                <w:rFonts w:hint="eastAsia"/>
                <w:snapToGrid w:val="0"/>
              </w:rPr>
              <w:t>室內活動場所-坡道及扶手</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41,796</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82</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14</w:t>
            </w:r>
          </w:p>
        </w:tc>
        <w:tc>
          <w:tcPr>
            <w:tcW w:w="3686" w:type="dxa"/>
            <w:hideMark/>
          </w:tcPr>
          <w:p w:rsidR="00AF0C04" w:rsidRPr="00AF0C04" w:rsidRDefault="00AF0C04" w:rsidP="00AF0C04">
            <w:pPr>
              <w:pStyle w:val="142"/>
              <w:ind w:firstLine="14"/>
              <w:rPr>
                <w:snapToGrid w:val="0"/>
              </w:rPr>
            </w:pPr>
            <w:r w:rsidRPr="00AF0C04">
              <w:rPr>
                <w:rFonts w:hint="eastAsia"/>
                <w:snapToGrid w:val="0"/>
              </w:rPr>
              <w:t>室內活動場所-室內出入口</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50,257</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23</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15</w:t>
            </w:r>
          </w:p>
        </w:tc>
        <w:tc>
          <w:tcPr>
            <w:tcW w:w="3686" w:type="dxa"/>
            <w:hideMark/>
          </w:tcPr>
          <w:p w:rsidR="00AF0C04" w:rsidRPr="00AF0C04" w:rsidRDefault="00AF0C04" w:rsidP="00AF0C04">
            <w:pPr>
              <w:pStyle w:val="142"/>
              <w:ind w:firstLine="14"/>
              <w:rPr>
                <w:snapToGrid w:val="0"/>
              </w:rPr>
            </w:pPr>
            <w:r w:rsidRPr="00AF0C04">
              <w:rPr>
                <w:rFonts w:hint="eastAsia"/>
                <w:snapToGrid w:val="0"/>
              </w:rPr>
              <w:t>室內活動場所-室內通路走廊</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46,594</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94</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16</w:t>
            </w:r>
          </w:p>
        </w:tc>
        <w:tc>
          <w:tcPr>
            <w:tcW w:w="3686" w:type="dxa"/>
            <w:hideMark/>
          </w:tcPr>
          <w:p w:rsidR="00AF0C04" w:rsidRPr="00AF0C04" w:rsidRDefault="00AF0C04" w:rsidP="00AF0C04">
            <w:pPr>
              <w:pStyle w:val="142"/>
              <w:ind w:firstLine="14"/>
              <w:rPr>
                <w:snapToGrid w:val="0"/>
              </w:rPr>
            </w:pPr>
            <w:r w:rsidRPr="00AF0C04">
              <w:rPr>
                <w:rFonts w:hint="eastAsia"/>
                <w:snapToGrid w:val="0"/>
              </w:rPr>
              <w:t>戶外活動場所-室外引導通路</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15,135</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51</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17</w:t>
            </w:r>
          </w:p>
        </w:tc>
        <w:tc>
          <w:tcPr>
            <w:tcW w:w="3686" w:type="dxa"/>
            <w:hideMark/>
          </w:tcPr>
          <w:p w:rsidR="00AF0C04" w:rsidRPr="00AF0C04" w:rsidRDefault="00AF0C04" w:rsidP="00AF0C04">
            <w:pPr>
              <w:pStyle w:val="142"/>
              <w:ind w:firstLine="14"/>
              <w:rPr>
                <w:snapToGrid w:val="0"/>
              </w:rPr>
            </w:pPr>
            <w:r w:rsidRPr="00AF0C04">
              <w:rPr>
                <w:rFonts w:hint="eastAsia"/>
                <w:snapToGrid w:val="0"/>
              </w:rPr>
              <w:t>戶外活動場所-坡道及扶手</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13,900</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69</w:t>
            </w:r>
          </w:p>
        </w:tc>
      </w:tr>
      <w:tr w:rsidR="00AF0C04" w:rsidRPr="00AF0C04" w:rsidTr="00AF0C04">
        <w:trPr>
          <w:trHeight w:val="20"/>
          <w:jc w:val="right"/>
        </w:trPr>
        <w:tc>
          <w:tcPr>
            <w:tcW w:w="992" w:type="dxa"/>
            <w:noWrap/>
            <w:hideMark/>
          </w:tcPr>
          <w:p w:rsidR="00AF0C04" w:rsidRPr="00AF0C04" w:rsidRDefault="00AF0C04" w:rsidP="00D24F8F">
            <w:pPr>
              <w:pStyle w:val="142"/>
              <w:ind w:firstLine="14"/>
              <w:rPr>
                <w:snapToGrid w:val="0"/>
              </w:rPr>
            </w:pPr>
            <w:r w:rsidRPr="00AF0C04">
              <w:rPr>
                <w:rFonts w:hint="eastAsia"/>
                <w:snapToGrid w:val="0"/>
              </w:rPr>
              <w:t>18</w:t>
            </w:r>
          </w:p>
        </w:tc>
        <w:tc>
          <w:tcPr>
            <w:tcW w:w="3686" w:type="dxa"/>
            <w:hideMark/>
          </w:tcPr>
          <w:p w:rsidR="00AF0C04" w:rsidRPr="00AF0C04" w:rsidRDefault="00AF0C04" w:rsidP="00AF0C04">
            <w:pPr>
              <w:pStyle w:val="142"/>
              <w:ind w:firstLine="14"/>
              <w:rPr>
                <w:snapToGrid w:val="0"/>
              </w:rPr>
            </w:pPr>
            <w:r w:rsidRPr="00AF0C04">
              <w:rPr>
                <w:rFonts w:hint="eastAsia"/>
                <w:snapToGrid w:val="0"/>
              </w:rPr>
              <w:t>戶外活動場所-出入口</w:t>
            </w:r>
          </w:p>
        </w:tc>
        <w:tc>
          <w:tcPr>
            <w:tcW w:w="1701" w:type="dxa"/>
            <w:noWrap/>
            <w:vAlign w:val="center"/>
            <w:hideMark/>
          </w:tcPr>
          <w:p w:rsidR="00AF0C04" w:rsidRPr="00AF0C04" w:rsidRDefault="00AF0C04" w:rsidP="00AF0C04">
            <w:pPr>
              <w:pStyle w:val="142"/>
              <w:ind w:firstLine="14"/>
              <w:jc w:val="right"/>
              <w:rPr>
                <w:snapToGrid w:val="0"/>
              </w:rPr>
            </w:pPr>
            <w:r w:rsidRPr="00AF0C04">
              <w:rPr>
                <w:rFonts w:hint="eastAsia"/>
                <w:snapToGrid w:val="0"/>
              </w:rPr>
              <w:t>13,372</w:t>
            </w:r>
          </w:p>
        </w:tc>
        <w:tc>
          <w:tcPr>
            <w:tcW w:w="1302" w:type="dxa"/>
            <w:vAlign w:val="center"/>
            <w:hideMark/>
          </w:tcPr>
          <w:p w:rsidR="00AF0C04" w:rsidRPr="00AF0C04" w:rsidRDefault="00AF0C04" w:rsidP="00AF0C04">
            <w:pPr>
              <w:pStyle w:val="142"/>
              <w:ind w:firstLine="14"/>
              <w:jc w:val="right"/>
              <w:rPr>
                <w:snapToGrid w:val="0"/>
              </w:rPr>
            </w:pPr>
            <w:r w:rsidRPr="00AF0C04">
              <w:rPr>
                <w:rFonts w:hint="eastAsia"/>
                <w:snapToGrid w:val="0"/>
              </w:rPr>
              <w:t>91</w:t>
            </w:r>
          </w:p>
        </w:tc>
      </w:tr>
      <w:tr w:rsidR="00596AE2" w:rsidRPr="00AF0C04" w:rsidTr="00905E92">
        <w:trPr>
          <w:trHeight w:val="113"/>
          <w:jc w:val="right"/>
        </w:trPr>
        <w:tc>
          <w:tcPr>
            <w:tcW w:w="4678" w:type="dxa"/>
            <w:gridSpan w:val="2"/>
            <w:noWrap/>
            <w:vAlign w:val="bottom"/>
            <w:hideMark/>
          </w:tcPr>
          <w:p w:rsidR="00596AE2" w:rsidRPr="00AF0C04" w:rsidRDefault="00596AE2" w:rsidP="00D24F8F">
            <w:pPr>
              <w:pStyle w:val="142"/>
              <w:ind w:firstLine="14"/>
              <w:rPr>
                <w:snapToGrid w:val="0"/>
              </w:rPr>
            </w:pPr>
            <w:r w:rsidRPr="00AF0C04">
              <w:rPr>
                <w:rFonts w:hint="eastAsia"/>
                <w:snapToGrid w:val="0"/>
              </w:rPr>
              <w:t>小計</w:t>
            </w:r>
          </w:p>
        </w:tc>
        <w:tc>
          <w:tcPr>
            <w:tcW w:w="1701" w:type="dxa"/>
            <w:noWrap/>
            <w:vAlign w:val="center"/>
            <w:hideMark/>
          </w:tcPr>
          <w:p w:rsidR="00596AE2" w:rsidRPr="00596AE2" w:rsidRDefault="00596AE2" w:rsidP="00AF0C04">
            <w:pPr>
              <w:pStyle w:val="142"/>
              <w:ind w:firstLine="14"/>
              <w:jc w:val="right"/>
              <w:rPr>
                <w:b/>
                <w:snapToGrid w:val="0"/>
              </w:rPr>
            </w:pPr>
            <w:r w:rsidRPr="00596AE2">
              <w:rPr>
                <w:rFonts w:hint="eastAsia"/>
                <w:b/>
                <w:snapToGrid w:val="0"/>
              </w:rPr>
              <w:t>355,700</w:t>
            </w:r>
          </w:p>
        </w:tc>
        <w:tc>
          <w:tcPr>
            <w:tcW w:w="1302" w:type="dxa"/>
            <w:vAlign w:val="center"/>
            <w:hideMark/>
          </w:tcPr>
          <w:p w:rsidR="00596AE2" w:rsidRPr="00596AE2" w:rsidRDefault="00596AE2" w:rsidP="00AF0C04">
            <w:pPr>
              <w:pStyle w:val="142"/>
              <w:ind w:firstLine="14"/>
              <w:jc w:val="right"/>
              <w:rPr>
                <w:b/>
                <w:snapToGrid w:val="0"/>
              </w:rPr>
            </w:pPr>
            <w:r w:rsidRPr="00596AE2">
              <w:rPr>
                <w:rFonts w:hint="eastAsia"/>
                <w:b/>
                <w:snapToGrid w:val="0"/>
              </w:rPr>
              <w:t>61</w:t>
            </w:r>
          </w:p>
        </w:tc>
      </w:tr>
    </w:tbl>
    <w:p w:rsidR="00B84C11" w:rsidRPr="00B84C11" w:rsidRDefault="00B84C11" w:rsidP="00B84C11">
      <w:pPr>
        <w:widowControl w:val="0"/>
        <w:spacing w:line="280" w:lineRule="exact"/>
        <w:ind w:leftChars="301" w:left="2240" w:hangingChars="582" w:hanging="1397"/>
        <w:rPr>
          <w:rFonts w:hAnsi="標楷體"/>
          <w:snapToGrid w:val="0"/>
          <w:kern w:val="2"/>
          <w:sz w:val="24"/>
          <w:szCs w:val="28"/>
        </w:rPr>
      </w:pPr>
      <w:r w:rsidRPr="00B84C11">
        <w:rPr>
          <w:rFonts w:hAnsi="標楷體" w:hint="eastAsia"/>
          <w:snapToGrid w:val="0"/>
          <w:kern w:val="2"/>
          <w:sz w:val="24"/>
          <w:szCs w:val="28"/>
        </w:rPr>
        <w:t xml:space="preserve">說 </w:t>
      </w:r>
      <w:r w:rsidRPr="00B84C11">
        <w:rPr>
          <w:rFonts w:hAnsi="標楷體"/>
          <w:snapToGrid w:val="0"/>
          <w:kern w:val="2"/>
          <w:sz w:val="24"/>
          <w:szCs w:val="28"/>
        </w:rPr>
        <w:t xml:space="preserve">   </w:t>
      </w:r>
      <w:r w:rsidRPr="00B84C11">
        <w:rPr>
          <w:rFonts w:hAnsi="標楷體" w:hint="eastAsia"/>
          <w:snapToGrid w:val="0"/>
          <w:kern w:val="2"/>
          <w:sz w:val="24"/>
          <w:szCs w:val="28"/>
        </w:rPr>
        <w:t>明：本表清查日期截至11</w:t>
      </w:r>
      <w:r w:rsidR="00AF0C04">
        <w:rPr>
          <w:rFonts w:hAnsi="標楷體" w:hint="eastAsia"/>
          <w:snapToGrid w:val="0"/>
          <w:kern w:val="2"/>
          <w:sz w:val="24"/>
          <w:szCs w:val="28"/>
        </w:rPr>
        <w:t>4</w:t>
      </w:r>
      <w:r w:rsidRPr="00B84C11">
        <w:rPr>
          <w:rFonts w:hAnsi="標楷體" w:hint="eastAsia"/>
          <w:snapToGrid w:val="0"/>
          <w:kern w:val="2"/>
          <w:sz w:val="24"/>
          <w:szCs w:val="28"/>
        </w:rPr>
        <w:t>年</w:t>
      </w:r>
      <w:r w:rsidRPr="00B84C11">
        <w:rPr>
          <w:rFonts w:hAnsi="標楷體"/>
          <w:snapToGrid w:val="0"/>
          <w:kern w:val="2"/>
          <w:sz w:val="24"/>
          <w:szCs w:val="28"/>
        </w:rPr>
        <w:t>8</w:t>
      </w:r>
      <w:r w:rsidRPr="00B84C11">
        <w:rPr>
          <w:rFonts w:hAnsi="標楷體" w:hint="eastAsia"/>
          <w:snapToGrid w:val="0"/>
          <w:kern w:val="2"/>
          <w:sz w:val="24"/>
          <w:szCs w:val="28"/>
        </w:rPr>
        <w:t>月。</w:t>
      </w:r>
    </w:p>
    <w:p w:rsidR="00B84C11" w:rsidRDefault="00B84C11" w:rsidP="00B84C11">
      <w:pPr>
        <w:widowControl w:val="0"/>
        <w:spacing w:line="280" w:lineRule="exact"/>
        <w:ind w:leftChars="50" w:left="140" w:firstLineChars="300" w:firstLine="720"/>
        <w:rPr>
          <w:rFonts w:hAnsi="標楷體"/>
          <w:snapToGrid w:val="0"/>
          <w:kern w:val="2"/>
          <w:sz w:val="24"/>
          <w:szCs w:val="28"/>
        </w:rPr>
      </w:pPr>
      <w:r w:rsidRPr="00B84C11">
        <w:rPr>
          <w:rFonts w:hAnsi="標楷體" w:hint="eastAsia"/>
          <w:snapToGrid w:val="0"/>
          <w:kern w:val="2"/>
          <w:sz w:val="24"/>
          <w:szCs w:val="28"/>
        </w:rPr>
        <w:t>資料來源：國教署提供。</w:t>
      </w:r>
    </w:p>
    <w:p w:rsidR="00B84C11" w:rsidRPr="00B84C11" w:rsidRDefault="00B84C11" w:rsidP="00A37408">
      <w:pPr>
        <w:pStyle w:val="a4"/>
        <w:rPr>
          <w:rFonts w:hint="eastAsia"/>
        </w:rPr>
      </w:pPr>
      <w:r>
        <w:rPr>
          <w:rFonts w:hint="eastAsia"/>
        </w:rPr>
        <w:t>(二</w:t>
      </w:r>
      <w:r>
        <w:t>)</w:t>
      </w:r>
      <w:r w:rsidRPr="00B84C11">
        <w:rPr>
          <w:rFonts w:hint="eastAsia"/>
        </w:rPr>
        <w:t>幼兒園無障礙設施規範</w:t>
      </w:r>
      <w:r w:rsidR="00AF0C04">
        <w:rPr>
          <w:rFonts w:hint="eastAsia"/>
          <w:lang w:eastAsia="zh-HK"/>
        </w:rPr>
        <w:t>仍</w:t>
      </w:r>
      <w:r w:rsidRPr="00B84C11">
        <w:rPr>
          <w:rFonts w:hint="eastAsia"/>
        </w:rPr>
        <w:t>待研議</w:t>
      </w:r>
    </w:p>
    <w:p w:rsidR="00B84C11" w:rsidRPr="00B84C11" w:rsidRDefault="00B84C11" w:rsidP="00B84C11">
      <w:pPr>
        <w:widowControl w:val="0"/>
        <w:adjustRightInd w:val="0"/>
        <w:ind w:leftChars="300" w:left="840" w:firstLine="560"/>
        <w:rPr>
          <w:rFonts w:hAnsi="Times New Roman"/>
          <w:snapToGrid w:val="0"/>
          <w:kern w:val="2"/>
          <w:szCs w:val="28"/>
        </w:rPr>
      </w:pPr>
      <w:r>
        <w:rPr>
          <w:rFonts w:hAnsi="Times New Roman" w:hint="eastAsia"/>
          <w:snapToGrid w:val="0"/>
          <w:kern w:val="2"/>
          <w:szCs w:val="28"/>
        </w:rPr>
        <w:t>據國教署表示</w:t>
      </w:r>
      <w:r>
        <w:rPr>
          <w:rFonts w:hAnsi="標楷體" w:hint="eastAsia"/>
          <w:snapToGrid w:val="0"/>
          <w:kern w:val="2"/>
          <w:szCs w:val="28"/>
        </w:rPr>
        <w:t>，</w:t>
      </w:r>
      <w:r w:rsidRPr="00B84C11">
        <w:rPr>
          <w:rFonts w:hAnsi="Times New Roman" w:hint="eastAsia"/>
          <w:snapToGrid w:val="0"/>
          <w:kern w:val="2"/>
          <w:szCs w:val="28"/>
        </w:rPr>
        <w:t>「公立高級中等以下學校及特殊教育學校無障礙設施設備設置要點」無障礙</w:t>
      </w:r>
      <w:r w:rsidR="00596AE2">
        <w:rPr>
          <w:rFonts w:hAnsi="Times New Roman" w:hint="eastAsia"/>
          <w:snapToGrid w:val="0"/>
          <w:kern w:val="2"/>
          <w:szCs w:val="28"/>
          <w:lang w:eastAsia="zh-HK"/>
        </w:rPr>
        <w:t>衛生設備</w:t>
      </w:r>
      <w:r w:rsidRPr="00B84C11">
        <w:rPr>
          <w:rFonts w:hAnsi="Times New Roman" w:hint="eastAsia"/>
          <w:snapToGrid w:val="0"/>
          <w:kern w:val="2"/>
          <w:szCs w:val="28"/>
        </w:rPr>
        <w:t>規範均為成人尺寸，不符合幼兒園身心障礙幼兒需求，幼兒園尚難一體適用前揭規範，刻正</w:t>
      </w:r>
      <w:r w:rsidR="00596AE2">
        <w:rPr>
          <w:rFonts w:hAnsi="Times New Roman" w:hint="eastAsia"/>
          <w:snapToGrid w:val="0"/>
          <w:kern w:val="2"/>
          <w:szCs w:val="28"/>
          <w:lang w:eastAsia="zh-HK"/>
        </w:rPr>
        <w:t>辦理</w:t>
      </w:r>
      <w:r w:rsidRPr="00B84C11">
        <w:rPr>
          <w:rFonts w:hAnsi="Times New Roman" w:hint="eastAsia"/>
          <w:snapToGrid w:val="0"/>
          <w:kern w:val="2"/>
          <w:szCs w:val="28"/>
        </w:rPr>
        <w:t>「幼兒園及其分班基本設施設備標準」修正</w:t>
      </w:r>
      <w:r w:rsidR="00596AE2">
        <w:rPr>
          <w:rFonts w:hAnsi="Times New Roman" w:hint="eastAsia"/>
          <w:snapToGrid w:val="0"/>
          <w:kern w:val="2"/>
          <w:szCs w:val="28"/>
          <w:lang w:eastAsia="zh-HK"/>
        </w:rPr>
        <w:t>作業</w:t>
      </w:r>
      <w:r w:rsidRPr="00B84C11">
        <w:rPr>
          <w:rFonts w:hAnsi="Times New Roman" w:hint="eastAsia"/>
          <w:snapToGrid w:val="0"/>
          <w:kern w:val="2"/>
          <w:szCs w:val="28"/>
        </w:rPr>
        <w:t>，</w:t>
      </w:r>
      <w:r w:rsidR="00596AE2" w:rsidRPr="00596AE2">
        <w:rPr>
          <w:rFonts w:hAnsi="Times New Roman" w:hint="eastAsia"/>
          <w:snapToGrid w:val="0"/>
          <w:kern w:val="2"/>
          <w:szCs w:val="28"/>
        </w:rPr>
        <w:t>將幼兒無障礙衛生設備規</w:t>
      </w:r>
      <w:r w:rsidR="00596AE2">
        <w:rPr>
          <w:rFonts w:hAnsi="Times New Roman" w:hint="eastAsia"/>
          <w:snapToGrid w:val="0"/>
          <w:kern w:val="2"/>
          <w:szCs w:val="28"/>
          <w:lang w:eastAsia="zh-HK"/>
        </w:rPr>
        <w:t>範</w:t>
      </w:r>
      <w:r w:rsidR="00596AE2" w:rsidRPr="00596AE2">
        <w:rPr>
          <w:rFonts w:hAnsi="Times New Roman" w:hint="eastAsia"/>
          <w:snapToGrid w:val="0"/>
          <w:kern w:val="2"/>
          <w:szCs w:val="28"/>
        </w:rPr>
        <w:t>納入</w:t>
      </w:r>
      <w:r w:rsidR="00596AE2">
        <w:rPr>
          <w:rFonts w:hAnsi="Times New Roman" w:hint="eastAsia"/>
          <w:snapToGrid w:val="0"/>
          <w:kern w:val="2"/>
          <w:szCs w:val="28"/>
          <w:lang w:eastAsia="zh-HK"/>
        </w:rPr>
        <w:t>修正</w:t>
      </w:r>
      <w:r w:rsidR="00596AE2">
        <w:rPr>
          <w:rFonts w:hAnsi="標楷體" w:hint="eastAsia"/>
          <w:snapToGrid w:val="0"/>
          <w:kern w:val="2"/>
          <w:szCs w:val="28"/>
        </w:rPr>
        <w:t>，</w:t>
      </w:r>
      <w:r w:rsidRPr="00B84C11">
        <w:rPr>
          <w:rFonts w:hAnsi="Times New Roman" w:hint="eastAsia"/>
          <w:snapToGrid w:val="0"/>
          <w:kern w:val="2"/>
          <w:szCs w:val="28"/>
        </w:rPr>
        <w:t>並透過「補助直轄市縣（市）政府充實及改善幼兒園教學環境設施設備作業要點」另予補助，以優化及逐年引導各市、縣政府改善幼兒園無障礙設施設備。</w:t>
      </w:r>
    </w:p>
    <w:p w:rsidR="00B84C11" w:rsidRPr="00B84C11" w:rsidRDefault="00B84C11" w:rsidP="00B84C11">
      <w:pPr>
        <w:widowControl w:val="0"/>
        <w:ind w:left="840" w:hangingChars="100" w:hanging="280"/>
        <w:rPr>
          <w:rFonts w:hAnsi="Times New Roman"/>
          <w:b/>
          <w:snapToGrid w:val="0"/>
          <w:kern w:val="2"/>
          <w:szCs w:val="28"/>
        </w:rPr>
      </w:pPr>
      <w:r w:rsidRPr="00B84C11">
        <w:rPr>
          <w:rFonts w:hAnsi="Times New Roman" w:hint="eastAsia"/>
          <w:b/>
          <w:snapToGrid w:val="0"/>
          <w:kern w:val="2"/>
          <w:szCs w:val="28"/>
        </w:rPr>
        <w:t>(三</w:t>
      </w:r>
      <w:r w:rsidRPr="00B84C11">
        <w:rPr>
          <w:rFonts w:hAnsi="Times New Roman"/>
          <w:b/>
          <w:snapToGrid w:val="0"/>
          <w:kern w:val="2"/>
          <w:szCs w:val="28"/>
        </w:rPr>
        <w:t>)</w:t>
      </w:r>
      <w:r w:rsidRPr="00B84C11">
        <w:rPr>
          <w:rFonts w:hAnsi="Times New Roman" w:hint="eastAsia"/>
          <w:b/>
          <w:snapToGrid w:val="0"/>
          <w:kern w:val="2"/>
          <w:szCs w:val="28"/>
        </w:rPr>
        <w:t>高級中等以下學校及幼兒園無障礙設施資訊</w:t>
      </w:r>
      <w:r w:rsidRPr="00B84C11">
        <w:rPr>
          <w:rFonts w:hAnsi="標楷體" w:hint="eastAsia"/>
          <w:b/>
          <w:snapToGrid w:val="0"/>
          <w:kern w:val="2"/>
          <w:szCs w:val="28"/>
        </w:rPr>
        <w:t>，皆</w:t>
      </w:r>
      <w:r w:rsidR="00AF0C04">
        <w:rPr>
          <w:rFonts w:hAnsi="標楷體" w:hint="eastAsia"/>
          <w:b/>
          <w:snapToGrid w:val="0"/>
          <w:kern w:val="2"/>
          <w:szCs w:val="28"/>
          <w:lang w:eastAsia="zh-HK"/>
        </w:rPr>
        <w:t>尚</w:t>
      </w:r>
      <w:r w:rsidR="00234AA5">
        <w:rPr>
          <w:rFonts w:hAnsi="標楷體" w:hint="eastAsia"/>
          <w:b/>
          <w:snapToGrid w:val="0"/>
          <w:kern w:val="2"/>
          <w:szCs w:val="28"/>
          <w:lang w:eastAsia="zh-HK"/>
        </w:rPr>
        <w:t>未</w:t>
      </w:r>
      <w:r w:rsidRPr="00B84C11">
        <w:rPr>
          <w:rFonts w:hAnsi="Times New Roman" w:hint="eastAsia"/>
          <w:b/>
          <w:snapToGrid w:val="0"/>
          <w:kern w:val="2"/>
          <w:szCs w:val="28"/>
        </w:rPr>
        <w:t>達可及性</w:t>
      </w:r>
      <w:r w:rsidRPr="00B84C11">
        <w:rPr>
          <w:rFonts w:hAnsi="標楷體" w:hint="eastAsia"/>
          <w:b/>
          <w:snapToGrid w:val="0"/>
          <w:kern w:val="2"/>
          <w:szCs w:val="28"/>
        </w:rPr>
        <w:t>，</w:t>
      </w:r>
      <w:r w:rsidRPr="00B84C11">
        <w:rPr>
          <w:rFonts w:hAnsi="Times New Roman" w:hint="eastAsia"/>
          <w:b/>
          <w:snapToGrid w:val="0"/>
          <w:kern w:val="2"/>
          <w:szCs w:val="28"/>
        </w:rPr>
        <w:t>允宜儘速改善</w:t>
      </w:r>
    </w:p>
    <w:p w:rsidR="00B84C11" w:rsidRPr="00B84C11" w:rsidRDefault="00B84C11" w:rsidP="00B84C11">
      <w:pPr>
        <w:widowControl w:val="0"/>
        <w:adjustRightInd w:val="0"/>
        <w:ind w:leftChars="300" w:left="840" w:firstLine="560"/>
        <w:rPr>
          <w:rFonts w:hAnsi="標楷體"/>
          <w:snapToGrid w:val="0"/>
          <w:kern w:val="2"/>
          <w:szCs w:val="28"/>
        </w:rPr>
      </w:pPr>
      <w:r w:rsidRPr="00B84C11">
        <w:rPr>
          <w:rFonts w:hAnsi="Times New Roman" w:hint="eastAsia"/>
          <w:kern w:val="2"/>
          <w:szCs w:val="28"/>
        </w:rPr>
        <w:t>按特殊教育中程計畫第2期</w:t>
      </w:r>
      <w:r w:rsidR="005C19AE">
        <w:rPr>
          <w:rFonts w:hAnsi="Times New Roman" w:hint="eastAsia"/>
          <w:kern w:val="2"/>
          <w:szCs w:val="28"/>
        </w:rPr>
        <w:t>(</w:t>
      </w:r>
      <w:r w:rsidR="005C19AE">
        <w:rPr>
          <w:rFonts w:hAnsi="Times New Roman"/>
          <w:kern w:val="2"/>
          <w:szCs w:val="28"/>
        </w:rPr>
        <w:t>112</w:t>
      </w:r>
      <w:r w:rsidR="00234AA5">
        <w:rPr>
          <w:rFonts w:hAnsi="Times New Roman" w:hint="eastAsia"/>
          <w:kern w:val="2"/>
          <w:szCs w:val="28"/>
          <w:lang w:eastAsia="zh-HK"/>
        </w:rPr>
        <w:t>至</w:t>
      </w:r>
      <w:r w:rsidR="005C19AE">
        <w:rPr>
          <w:rFonts w:hAnsi="Times New Roman"/>
          <w:kern w:val="2"/>
          <w:szCs w:val="28"/>
        </w:rPr>
        <w:t>116</w:t>
      </w:r>
      <w:r w:rsidR="005C19AE">
        <w:rPr>
          <w:rFonts w:hAnsi="Times New Roman" w:hint="eastAsia"/>
          <w:kern w:val="2"/>
          <w:szCs w:val="28"/>
        </w:rPr>
        <w:t>學年度</w:t>
      </w:r>
      <w:r w:rsidR="005C19AE">
        <w:rPr>
          <w:rFonts w:hAnsi="Times New Roman"/>
          <w:kern w:val="2"/>
          <w:szCs w:val="28"/>
        </w:rPr>
        <w:t>)</w:t>
      </w:r>
      <w:r w:rsidRPr="00B84C11">
        <w:rPr>
          <w:rFonts w:hAnsi="Times New Roman" w:hint="eastAsia"/>
          <w:kern w:val="2"/>
          <w:szCs w:val="28"/>
        </w:rPr>
        <w:t>將檢討各級學校及幼兒園無障礙環境與資訊可及性之實際狀況，調整學校資源配置列為其實施策略之一</w:t>
      </w:r>
      <w:r w:rsidRPr="00B84C11">
        <w:rPr>
          <w:rFonts w:hAnsi="標楷體" w:hint="eastAsia"/>
          <w:kern w:val="2"/>
          <w:szCs w:val="28"/>
        </w:rPr>
        <w:t>，</w:t>
      </w:r>
      <w:r w:rsidRPr="00B84C11">
        <w:rPr>
          <w:rFonts w:hAnsi="Times New Roman" w:hint="eastAsia"/>
          <w:kern w:val="2"/>
          <w:szCs w:val="28"/>
        </w:rPr>
        <w:t>惟據國教署表示，截至11</w:t>
      </w:r>
      <w:r w:rsidR="00AF0C04">
        <w:rPr>
          <w:rFonts w:hAnsi="Times New Roman" w:hint="eastAsia"/>
          <w:kern w:val="2"/>
          <w:szCs w:val="28"/>
        </w:rPr>
        <w:t>4</w:t>
      </w:r>
      <w:r w:rsidRPr="00B84C11">
        <w:rPr>
          <w:rFonts w:hAnsi="Times New Roman" w:hint="eastAsia"/>
          <w:kern w:val="2"/>
          <w:szCs w:val="28"/>
        </w:rPr>
        <w:t>年</w:t>
      </w:r>
      <w:r w:rsidRPr="00B84C11">
        <w:rPr>
          <w:rFonts w:hAnsi="Times New Roman"/>
          <w:kern w:val="2"/>
          <w:szCs w:val="28"/>
        </w:rPr>
        <w:t>7</w:t>
      </w:r>
      <w:r w:rsidRPr="00B84C11">
        <w:rPr>
          <w:rFonts w:hAnsi="Times New Roman" w:hint="eastAsia"/>
          <w:kern w:val="2"/>
          <w:szCs w:val="28"/>
        </w:rPr>
        <w:t>月底止高級中等以下學校及幼兒園無障礙設施資訊</w:t>
      </w:r>
      <w:r w:rsidR="0070594D">
        <w:rPr>
          <w:rFonts w:hAnsi="Times New Roman" w:hint="eastAsia"/>
          <w:kern w:val="2"/>
          <w:szCs w:val="28"/>
          <w:lang w:eastAsia="zh-HK"/>
        </w:rPr>
        <w:t>尚</w:t>
      </w:r>
      <w:r w:rsidR="00234AA5">
        <w:rPr>
          <w:rFonts w:hAnsi="Times New Roman" w:hint="eastAsia"/>
          <w:kern w:val="2"/>
          <w:szCs w:val="28"/>
          <w:lang w:eastAsia="zh-HK"/>
        </w:rPr>
        <w:t>未</w:t>
      </w:r>
      <w:r w:rsidRPr="00B84C11">
        <w:rPr>
          <w:rFonts w:hAnsi="Times New Roman" w:hint="eastAsia"/>
          <w:kern w:val="2"/>
          <w:szCs w:val="28"/>
        </w:rPr>
        <w:t>達可及性。其中公立高級中等以下學校及特殊教育學校無障礙設施相關資訊</w:t>
      </w:r>
      <w:r w:rsidR="00AF0C04">
        <w:rPr>
          <w:rFonts w:hAnsi="Times New Roman" w:hint="eastAsia"/>
          <w:kern w:val="2"/>
          <w:szCs w:val="28"/>
          <w:lang w:eastAsia="zh-HK"/>
        </w:rPr>
        <w:t>依前揭實施要點</w:t>
      </w:r>
      <w:r w:rsidR="00AF0C04" w:rsidRPr="00AF0C04">
        <w:rPr>
          <w:rFonts w:hAnsi="Times New Roman" w:hint="eastAsia"/>
          <w:kern w:val="2"/>
          <w:szCs w:val="28"/>
        </w:rPr>
        <w:t>為5年內（117年7月前）應改善完成項目</w:t>
      </w:r>
      <w:r w:rsidRPr="00B84C11">
        <w:rPr>
          <w:rFonts w:hAnsi="Times New Roman" w:hint="eastAsia"/>
          <w:kern w:val="2"/>
          <w:szCs w:val="28"/>
        </w:rPr>
        <w:t>，</w:t>
      </w:r>
      <w:r w:rsidR="00AF0C04">
        <w:rPr>
          <w:rFonts w:hAnsi="Times New Roman" w:hint="eastAsia"/>
          <w:kern w:val="2"/>
          <w:szCs w:val="28"/>
        </w:rPr>
        <w:t>114</w:t>
      </w:r>
      <w:r w:rsidR="00AF0C04">
        <w:rPr>
          <w:rFonts w:hAnsi="Times New Roman" w:hint="eastAsia"/>
          <w:kern w:val="2"/>
          <w:szCs w:val="28"/>
          <w:lang w:eastAsia="zh-HK"/>
        </w:rPr>
        <w:t>年已完成</w:t>
      </w:r>
      <w:r w:rsidR="00AF0C04" w:rsidRPr="00AF0C04">
        <w:rPr>
          <w:rFonts w:hAnsi="Times New Roman" w:hint="eastAsia"/>
          <w:kern w:val="2"/>
          <w:szCs w:val="28"/>
        </w:rPr>
        <w:t>「高級中等以下學校及特殊教育學校無障礙地圖指引」草案，預計於11月發布</w:t>
      </w:r>
      <w:r w:rsidRPr="00B84C11">
        <w:rPr>
          <w:rFonts w:hAnsi="Times New Roman" w:hint="eastAsia"/>
          <w:kern w:val="2"/>
          <w:szCs w:val="28"/>
        </w:rPr>
        <w:t>，</w:t>
      </w:r>
      <w:r w:rsidR="00AF0C04" w:rsidRPr="00AF0C04">
        <w:rPr>
          <w:rFonts w:hAnsi="Times New Roman" w:hint="eastAsia"/>
          <w:kern w:val="2"/>
          <w:szCs w:val="28"/>
        </w:rPr>
        <w:t>並於114至115年辦理無障礙地圖研習工作坊，於11</w:t>
      </w:r>
      <w:r w:rsidR="00596AE2">
        <w:rPr>
          <w:rFonts w:hAnsi="Times New Roman" w:hint="eastAsia"/>
          <w:kern w:val="2"/>
          <w:szCs w:val="28"/>
        </w:rPr>
        <w:t>7</w:t>
      </w:r>
      <w:r w:rsidR="00AF0C04" w:rsidRPr="00AF0C04">
        <w:rPr>
          <w:rFonts w:hAnsi="Times New Roman" w:hint="eastAsia"/>
          <w:kern w:val="2"/>
          <w:szCs w:val="28"/>
        </w:rPr>
        <w:t>年完成各校網站無障礙地圖上線作業</w:t>
      </w:r>
      <w:r w:rsidRPr="00B84C11">
        <w:rPr>
          <w:rFonts w:hAnsi="Times New Roman" w:hint="eastAsia"/>
          <w:kern w:val="2"/>
          <w:szCs w:val="28"/>
        </w:rPr>
        <w:t>，至幼兒園則仍處無障礙設施規範研議中</w:t>
      </w:r>
      <w:r w:rsidRPr="00B84C11">
        <w:rPr>
          <w:rFonts w:hAnsi="標楷體" w:hint="eastAsia"/>
          <w:kern w:val="2"/>
          <w:szCs w:val="28"/>
        </w:rPr>
        <w:t>；</w:t>
      </w:r>
      <w:r w:rsidRPr="00B84C11">
        <w:rPr>
          <w:rFonts w:hAnsi="Times New Roman" w:hint="eastAsia"/>
          <w:kern w:val="2"/>
          <w:szCs w:val="28"/>
        </w:rPr>
        <w:t>鑑於高級中等以下學校及幼兒園無障礙設施資訊皆尚無可及性，允宜儘速妥善規劃並如期如質辦理</w:t>
      </w:r>
      <w:r w:rsidRPr="00B84C11">
        <w:rPr>
          <w:rFonts w:hAnsi="標楷體" w:hint="eastAsia"/>
          <w:snapToGrid w:val="0"/>
          <w:kern w:val="2"/>
          <w:szCs w:val="28"/>
        </w:rPr>
        <w:t>。</w:t>
      </w:r>
    </w:p>
    <w:p w:rsidR="00B168A6" w:rsidRPr="00B168A6" w:rsidRDefault="00B168A6" w:rsidP="00B168A6">
      <w:pPr>
        <w:widowControl w:val="0"/>
        <w:ind w:left="560" w:firstLine="560"/>
        <w:rPr>
          <w:rFonts w:hAnsi="標楷體"/>
          <w:snapToGrid w:val="0"/>
          <w:kern w:val="2"/>
          <w:szCs w:val="28"/>
        </w:rPr>
      </w:pPr>
      <w:r w:rsidRPr="00B168A6">
        <w:rPr>
          <w:rFonts w:hAnsi="Times New Roman" w:hint="eastAsia"/>
          <w:snapToGrid w:val="0"/>
          <w:kern w:val="2"/>
          <w:szCs w:val="28"/>
        </w:rPr>
        <w:t>綜上</w:t>
      </w:r>
      <w:r w:rsidRPr="00B168A6">
        <w:rPr>
          <w:rFonts w:hAnsi="標楷體" w:hint="eastAsia"/>
          <w:snapToGrid w:val="0"/>
          <w:kern w:val="2"/>
          <w:szCs w:val="28"/>
        </w:rPr>
        <w:t>，</w:t>
      </w:r>
      <w:r w:rsidRPr="00B168A6">
        <w:rPr>
          <w:rFonts w:hAnsi="Times New Roman" w:hint="eastAsia"/>
          <w:snapToGrid w:val="0"/>
          <w:kern w:val="2"/>
          <w:szCs w:val="28"/>
        </w:rPr>
        <w:t>校園無障礙設施已推動多年</w:t>
      </w:r>
      <w:r w:rsidRPr="00B168A6">
        <w:rPr>
          <w:rFonts w:hAnsi="標楷體" w:hint="eastAsia"/>
          <w:snapToGrid w:val="0"/>
          <w:kern w:val="2"/>
          <w:szCs w:val="28"/>
        </w:rPr>
        <w:t>，</w:t>
      </w:r>
      <w:r w:rsidRPr="00B168A6">
        <w:rPr>
          <w:rFonts w:hAnsi="Times New Roman" w:hint="eastAsia"/>
          <w:snapToGrid w:val="0"/>
          <w:kern w:val="2"/>
          <w:szCs w:val="28"/>
        </w:rPr>
        <w:t>高級中等以下學校無障礙設施盤點</w:t>
      </w:r>
      <w:r w:rsidR="00AF0C04">
        <w:rPr>
          <w:rFonts w:hAnsi="Times New Roman" w:hint="eastAsia"/>
          <w:snapToGrid w:val="0"/>
          <w:kern w:val="2"/>
          <w:szCs w:val="28"/>
          <w:lang w:eastAsia="zh-HK"/>
        </w:rPr>
        <w:t>結果合格率為</w:t>
      </w:r>
      <w:r w:rsidR="00AF0C04">
        <w:rPr>
          <w:rFonts w:hAnsi="Times New Roman" w:hint="eastAsia"/>
          <w:snapToGrid w:val="0"/>
          <w:kern w:val="2"/>
          <w:szCs w:val="28"/>
        </w:rPr>
        <w:t>61%</w:t>
      </w:r>
      <w:r w:rsidRPr="00B168A6">
        <w:rPr>
          <w:rFonts w:hAnsi="Times New Roman" w:hint="eastAsia"/>
          <w:snapToGrid w:val="0"/>
          <w:kern w:val="2"/>
          <w:szCs w:val="28"/>
        </w:rPr>
        <w:t>，幼兒園無障礙設施規範尚未訂定，且高級中等以下學校及幼兒園無障礙設施資訊尚無可及性</w:t>
      </w:r>
      <w:r w:rsidRPr="00B168A6">
        <w:rPr>
          <w:rFonts w:hAnsi="標楷體" w:hint="eastAsia"/>
          <w:snapToGrid w:val="0"/>
          <w:kern w:val="2"/>
          <w:szCs w:val="28"/>
        </w:rPr>
        <w:t>，</w:t>
      </w:r>
      <w:r w:rsidRPr="00B168A6">
        <w:rPr>
          <w:rFonts w:hAnsi="Times New Roman" w:hint="eastAsia"/>
          <w:snapToGrid w:val="0"/>
          <w:kern w:val="2"/>
          <w:szCs w:val="28"/>
        </w:rPr>
        <w:t>允宜積極研謀改善</w:t>
      </w:r>
      <w:r w:rsidRPr="00B168A6">
        <w:rPr>
          <w:rFonts w:hAnsi="標楷體" w:hint="eastAsia"/>
          <w:snapToGrid w:val="0"/>
          <w:kern w:val="2"/>
          <w:szCs w:val="28"/>
        </w:rPr>
        <w:t>。</w:t>
      </w:r>
    </w:p>
    <w:p w:rsidR="005F5DD8" w:rsidRDefault="005F5DD8" w:rsidP="00206A4D">
      <w:pPr>
        <w:pStyle w:val="21"/>
      </w:pPr>
    </w:p>
    <w:p w:rsidR="005F5DD8" w:rsidRDefault="00596AE2" w:rsidP="00F03660">
      <w:pPr>
        <w:pStyle w:val="14"/>
      </w:pPr>
      <w:bookmarkStart w:id="23" w:name="_Toc53756157"/>
      <w:bookmarkStart w:id="24" w:name="_Toc212642048"/>
      <w:r w:rsidRPr="004232A4">
        <w:rPr>
          <w:rFonts w:hint="eastAsia"/>
        </w:rPr>
        <w:t>一０</w:t>
      </w:r>
      <w:r w:rsidR="005F5DD8" w:rsidRPr="00353F3C">
        <w:rPr>
          <w:rFonts w:hint="eastAsia"/>
        </w:rPr>
        <w:t>、</w:t>
      </w:r>
      <w:bookmarkEnd w:id="23"/>
      <w:r w:rsidR="006F43BC" w:rsidRPr="006F43BC">
        <w:rPr>
          <w:rFonts w:hint="eastAsia"/>
        </w:rPr>
        <w:t>高級中等學校產業特殊需求類科近學年招生率下降、部分已開班科別招生率未及</w:t>
      </w:r>
      <w:r w:rsidR="00234AA5">
        <w:rPr>
          <w:rFonts w:hint="eastAsia"/>
          <w:lang w:eastAsia="zh-HK"/>
        </w:rPr>
        <w:t>五</w:t>
      </w:r>
      <w:r w:rsidR="006F43BC" w:rsidRPr="006F43BC">
        <w:rPr>
          <w:rFonts w:hint="eastAsia"/>
        </w:rPr>
        <w:t>成，且其畢業生仍以升學為主流，恐未能培育特殊需求</w:t>
      </w:r>
      <w:r w:rsidR="006F43BC">
        <w:rPr>
          <w:rFonts w:hint="eastAsia"/>
          <w:lang w:eastAsia="zh-HK"/>
        </w:rPr>
        <w:t>產業所需</w:t>
      </w:r>
      <w:r w:rsidR="006F43BC" w:rsidRPr="006F43BC">
        <w:rPr>
          <w:rFonts w:hint="eastAsia"/>
        </w:rPr>
        <w:t>人才，允宜研謀改善</w:t>
      </w:r>
      <w:bookmarkEnd w:id="24"/>
    </w:p>
    <w:p w:rsidR="005F5DD8" w:rsidRDefault="005F5DD8" w:rsidP="0086079B">
      <w:pPr>
        <w:ind w:left="560" w:firstLine="560"/>
        <w:rPr>
          <w:rFonts w:hAnsi="標楷體"/>
          <w:snapToGrid w:val="0"/>
        </w:rPr>
      </w:pPr>
      <w:r w:rsidRPr="00353F3C">
        <w:rPr>
          <w:rFonts w:hint="eastAsia"/>
          <w:snapToGrid w:val="0"/>
        </w:rPr>
        <w:t>11</w:t>
      </w:r>
      <w:r w:rsidR="00BB1DC1">
        <w:rPr>
          <w:rFonts w:hint="eastAsia"/>
          <w:snapToGrid w:val="0"/>
        </w:rPr>
        <w:t>5</w:t>
      </w:r>
      <w:r w:rsidRPr="00353F3C">
        <w:rPr>
          <w:rFonts w:hint="eastAsia"/>
          <w:snapToGrid w:val="0"/>
        </w:rPr>
        <w:t>年度</w:t>
      </w:r>
      <w:r w:rsidRPr="00072DAB">
        <w:rPr>
          <w:rFonts w:hint="eastAsia"/>
          <w:snapToGrid w:val="0"/>
        </w:rPr>
        <w:t>國教署</w:t>
      </w:r>
      <w:r w:rsidRPr="00353F3C">
        <w:rPr>
          <w:rFonts w:hint="eastAsia"/>
          <w:snapToGrid w:val="0"/>
          <w:lang w:eastAsia="zh-HK"/>
        </w:rPr>
        <w:t>預算案</w:t>
      </w:r>
      <w:r>
        <w:rPr>
          <w:rFonts w:hint="eastAsia"/>
          <w:snapToGrid w:val="0"/>
        </w:rPr>
        <w:t>於</w:t>
      </w:r>
      <w:r>
        <w:rPr>
          <w:rFonts w:hAnsi="標楷體" w:hint="eastAsia"/>
          <w:snapToGrid w:val="0"/>
        </w:rPr>
        <w:t>「</w:t>
      </w:r>
      <w:r w:rsidRPr="00072DAB">
        <w:rPr>
          <w:rFonts w:hint="eastAsia"/>
          <w:snapToGrid w:val="0"/>
        </w:rPr>
        <w:t>國民及學前教育行政及督導</w:t>
      </w:r>
      <w:r>
        <w:rPr>
          <w:rFonts w:hAnsi="標楷體" w:hint="eastAsia"/>
          <w:snapToGrid w:val="0"/>
        </w:rPr>
        <w:t>」</w:t>
      </w:r>
      <w:r>
        <w:rPr>
          <w:rFonts w:hint="eastAsia"/>
          <w:snapToGrid w:val="0"/>
        </w:rPr>
        <w:t>計畫</w:t>
      </w:r>
      <w:r w:rsidR="00A4280D">
        <w:rPr>
          <w:rFonts w:hint="eastAsia"/>
          <w:snapToGrid w:val="0"/>
        </w:rPr>
        <w:t>編列</w:t>
      </w:r>
      <w:r w:rsidR="00BB1DC1" w:rsidRPr="00BB1DC1">
        <w:rPr>
          <w:rFonts w:hAnsi="標楷體" w:hint="eastAsia"/>
          <w:snapToGrid w:val="0"/>
        </w:rPr>
        <w:t>辦理高級中等學校產業特殊需求</w:t>
      </w:r>
      <w:r w:rsidR="00BB1DC1">
        <w:rPr>
          <w:rFonts w:hAnsi="標楷體" w:hint="eastAsia"/>
          <w:snapToGrid w:val="0"/>
          <w:lang w:eastAsia="zh-HK"/>
        </w:rPr>
        <w:t>及實用技能</w:t>
      </w:r>
      <w:r w:rsidR="00BB1DC1" w:rsidRPr="00BB1DC1">
        <w:rPr>
          <w:rFonts w:hAnsi="標楷體" w:hint="eastAsia"/>
          <w:snapToGrid w:val="0"/>
        </w:rPr>
        <w:t>等相關預算數</w:t>
      </w:r>
      <w:r w:rsidR="00BB1DC1">
        <w:rPr>
          <w:rFonts w:hAnsi="標楷體" w:hint="eastAsia"/>
          <w:snapToGrid w:val="0"/>
        </w:rPr>
        <w:t>12</w:t>
      </w:r>
      <w:r w:rsidR="00BB1DC1">
        <w:rPr>
          <w:rFonts w:hAnsi="標楷體" w:hint="eastAsia"/>
          <w:snapToGrid w:val="0"/>
          <w:lang w:eastAsia="zh-HK"/>
        </w:rPr>
        <w:t>億</w:t>
      </w:r>
      <w:r w:rsidR="00596AE2">
        <w:rPr>
          <w:rFonts w:hAnsi="標楷體" w:hint="eastAsia"/>
          <w:snapToGrid w:val="0"/>
        </w:rPr>
        <w:t>3,360</w:t>
      </w:r>
      <w:r w:rsidR="00BB1DC1">
        <w:rPr>
          <w:rFonts w:hAnsi="標楷體" w:hint="eastAsia"/>
          <w:snapToGrid w:val="0"/>
          <w:lang w:eastAsia="zh-HK"/>
        </w:rPr>
        <w:t>萬</w:t>
      </w:r>
      <w:r w:rsidR="00596AE2">
        <w:rPr>
          <w:rFonts w:hAnsi="標楷體" w:hint="eastAsia"/>
          <w:snapToGrid w:val="0"/>
        </w:rPr>
        <w:t>9</w:t>
      </w:r>
      <w:r w:rsidR="00BB1DC1">
        <w:rPr>
          <w:rFonts w:hAnsi="標楷體" w:hint="eastAsia"/>
          <w:snapToGrid w:val="0"/>
          <w:lang w:eastAsia="zh-HK"/>
        </w:rPr>
        <w:t>千元</w:t>
      </w:r>
      <w:r w:rsidRPr="00353F3C">
        <w:rPr>
          <w:rFonts w:hAnsi="標楷體" w:hint="eastAsia"/>
          <w:snapToGrid w:val="0"/>
        </w:rPr>
        <w:t>，</w:t>
      </w:r>
      <w:r w:rsidR="00BB1DC1">
        <w:rPr>
          <w:rFonts w:hAnsi="標楷體" w:hint="eastAsia"/>
          <w:snapToGrid w:val="0"/>
          <w:lang w:eastAsia="zh-HK"/>
        </w:rPr>
        <w:t>另</w:t>
      </w:r>
      <w:r w:rsidR="0070594D">
        <w:rPr>
          <w:rFonts w:hAnsi="標楷體" w:hint="eastAsia"/>
          <w:snapToGrid w:val="0"/>
          <w:lang w:eastAsia="zh-HK"/>
        </w:rPr>
        <w:t>於</w:t>
      </w:r>
      <w:r w:rsidR="00BB1DC1">
        <w:rPr>
          <w:rFonts w:hAnsi="標楷體" w:hint="eastAsia"/>
          <w:snapToGrid w:val="0"/>
          <w:lang w:eastAsia="zh-HK"/>
        </w:rPr>
        <w:t>一般性補助款</w:t>
      </w:r>
      <w:r w:rsidR="0070594D">
        <w:rPr>
          <w:rFonts w:hAnsi="標楷體" w:hint="eastAsia"/>
          <w:snapToGrid w:val="0"/>
          <w:lang w:eastAsia="zh-HK"/>
        </w:rPr>
        <w:t>編</w:t>
      </w:r>
      <w:r w:rsidR="00A42FE6">
        <w:rPr>
          <w:rFonts w:hAnsi="標楷體" w:hint="eastAsia"/>
          <w:snapToGrid w:val="0"/>
          <w:lang w:eastAsia="zh-HK"/>
        </w:rPr>
        <w:t>有</w:t>
      </w:r>
      <w:r w:rsidR="00BB1DC1">
        <w:rPr>
          <w:rFonts w:hAnsi="標楷體" w:hint="eastAsia"/>
          <w:snapToGrid w:val="0"/>
        </w:rPr>
        <w:t>2,175</w:t>
      </w:r>
      <w:r w:rsidR="00BB1DC1">
        <w:rPr>
          <w:rFonts w:hAnsi="標楷體" w:hint="eastAsia"/>
          <w:snapToGrid w:val="0"/>
          <w:lang w:eastAsia="zh-HK"/>
        </w:rPr>
        <w:t>萬元</w:t>
      </w:r>
      <w:r w:rsidR="00731BF5">
        <w:rPr>
          <w:rFonts w:hAnsi="標楷體" w:hint="eastAsia"/>
          <w:snapToGrid w:val="0"/>
        </w:rPr>
        <w:t>(</w:t>
      </w:r>
      <w:r w:rsidR="00731BF5">
        <w:rPr>
          <w:rFonts w:hAnsi="標楷體" w:hint="eastAsia"/>
          <w:snapToGrid w:val="0"/>
          <w:lang w:eastAsia="zh-HK"/>
        </w:rPr>
        <w:t>詳表</w:t>
      </w:r>
      <w:r w:rsidR="00731BF5">
        <w:rPr>
          <w:rFonts w:hAnsi="標楷體" w:hint="eastAsia"/>
          <w:snapToGrid w:val="0"/>
        </w:rPr>
        <w:t>1)</w:t>
      </w:r>
      <w:r>
        <w:rPr>
          <w:rFonts w:hAnsi="標楷體" w:hint="eastAsia"/>
          <w:snapToGrid w:val="0"/>
        </w:rPr>
        <w:t>。</w:t>
      </w:r>
      <w:r w:rsidRPr="00353F3C">
        <w:rPr>
          <w:rFonts w:hAnsi="標楷體" w:hint="eastAsia"/>
          <w:snapToGrid w:val="0"/>
        </w:rPr>
        <w:t>經查：</w:t>
      </w:r>
    </w:p>
    <w:p w:rsidR="00731BF5" w:rsidRDefault="00731BF5" w:rsidP="00731BF5">
      <w:pPr>
        <w:widowControl w:val="0"/>
        <w:adjustRightInd w:val="0"/>
        <w:spacing w:beforeLines="50" w:before="120" w:line="0" w:lineRule="atLeast"/>
        <w:ind w:leftChars="100" w:left="1121" w:hangingChars="300" w:hanging="841"/>
        <w:rPr>
          <w:rFonts w:hAnsi="Times New Roman" w:cs="標楷體"/>
          <w:b/>
          <w:kern w:val="2"/>
          <w:szCs w:val="28"/>
        </w:rPr>
      </w:pPr>
      <w:r w:rsidRPr="00353F3C">
        <w:rPr>
          <w:rFonts w:hAnsi="Times New Roman" w:cs="標楷體" w:hint="eastAsia"/>
          <w:b/>
          <w:kern w:val="2"/>
          <w:szCs w:val="28"/>
          <w:lang w:eastAsia="zh-HK"/>
        </w:rPr>
        <w:t>表</w:t>
      </w:r>
      <w:r>
        <w:rPr>
          <w:rFonts w:hAnsi="Times New Roman" w:cs="標楷體"/>
          <w:b/>
          <w:kern w:val="2"/>
          <w:szCs w:val="28"/>
          <w:lang w:eastAsia="zh-HK"/>
        </w:rPr>
        <w:t>1</w:t>
      </w:r>
      <w:r w:rsidRPr="00353F3C">
        <w:rPr>
          <w:rFonts w:hAnsi="Times New Roman" w:cs="標楷體" w:hint="eastAsia"/>
          <w:b/>
          <w:kern w:val="2"/>
          <w:szCs w:val="28"/>
        </w:rPr>
        <w:t xml:space="preserve">  1</w:t>
      </w:r>
      <w:r>
        <w:rPr>
          <w:rFonts w:hAnsi="Times New Roman" w:cs="標楷體" w:hint="eastAsia"/>
          <w:b/>
          <w:kern w:val="2"/>
          <w:szCs w:val="28"/>
        </w:rPr>
        <w:t>15</w:t>
      </w:r>
      <w:r w:rsidRPr="00353F3C">
        <w:rPr>
          <w:rFonts w:hAnsi="Times New Roman" w:cs="標楷體" w:hint="eastAsia"/>
          <w:b/>
          <w:kern w:val="2"/>
          <w:szCs w:val="28"/>
        </w:rPr>
        <w:t>年度</w:t>
      </w:r>
      <w:r>
        <w:rPr>
          <w:rFonts w:hAnsi="Times New Roman" w:cs="標楷體" w:hint="eastAsia"/>
          <w:b/>
          <w:kern w:val="2"/>
          <w:szCs w:val="28"/>
          <w:lang w:eastAsia="zh-HK"/>
        </w:rPr>
        <w:t>高級中等學校</w:t>
      </w:r>
      <w:r w:rsidRPr="00FD64B9">
        <w:rPr>
          <w:rFonts w:hAnsi="Times New Roman" w:cs="標楷體" w:hint="eastAsia"/>
          <w:b/>
          <w:kern w:val="2"/>
          <w:szCs w:val="28"/>
        </w:rPr>
        <w:t>產業特殊需求</w:t>
      </w:r>
      <w:r>
        <w:rPr>
          <w:rFonts w:hAnsi="Times New Roman" w:cs="標楷體" w:hint="eastAsia"/>
          <w:b/>
          <w:kern w:val="2"/>
          <w:szCs w:val="28"/>
          <w:lang w:eastAsia="zh-HK"/>
        </w:rPr>
        <w:t>類科相關</w:t>
      </w:r>
      <w:r w:rsidRPr="00353F3C">
        <w:rPr>
          <w:rFonts w:hAnsi="Times New Roman" w:cs="標楷體" w:hint="eastAsia"/>
          <w:b/>
          <w:kern w:val="2"/>
          <w:szCs w:val="28"/>
        </w:rPr>
        <w:t>經費統計表</w:t>
      </w:r>
    </w:p>
    <w:p w:rsidR="00731BF5" w:rsidRDefault="00731BF5" w:rsidP="00731BF5">
      <w:pPr>
        <w:widowControl w:val="0"/>
        <w:adjustRightInd w:val="0"/>
        <w:spacing w:line="0" w:lineRule="atLeast"/>
        <w:ind w:leftChars="100" w:left="1000" w:hangingChars="300" w:hanging="720"/>
        <w:jc w:val="right"/>
        <w:rPr>
          <w:rFonts w:hAnsi="Times New Roman" w:cs="標楷體"/>
          <w:kern w:val="2"/>
          <w:sz w:val="24"/>
          <w:szCs w:val="24"/>
        </w:rPr>
      </w:pPr>
      <w:r w:rsidRPr="00353F3C">
        <w:rPr>
          <w:rFonts w:hAnsi="Times New Roman" w:cs="標楷體" w:hint="eastAsia"/>
          <w:kern w:val="2"/>
          <w:sz w:val="24"/>
          <w:szCs w:val="24"/>
        </w:rPr>
        <w:t>單位:新臺幣千元</w:t>
      </w:r>
      <w:r w:rsidRPr="00353F3C">
        <w:rPr>
          <w:rFonts w:hAnsi="Times New Roman" w:cs="標楷體" w:hint="eastAsia"/>
          <w:b/>
          <w:kern w:val="2"/>
          <w:szCs w:val="28"/>
        </w:rPr>
        <w:t xml:space="preserve">             </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
        <w:gridCol w:w="3969"/>
        <w:gridCol w:w="1701"/>
        <w:gridCol w:w="1701"/>
      </w:tblGrid>
      <w:tr w:rsidR="00731BF5" w:rsidRPr="00941993" w:rsidTr="00234AA5">
        <w:trPr>
          <w:trHeight w:val="322"/>
          <w:tblHeader/>
        </w:trPr>
        <w:tc>
          <w:tcPr>
            <w:tcW w:w="992" w:type="dxa"/>
            <w:vMerge w:val="restart"/>
            <w:shd w:val="clear" w:color="auto" w:fill="auto"/>
            <w:noWrap/>
            <w:vAlign w:val="center"/>
          </w:tcPr>
          <w:p w:rsidR="00731BF5" w:rsidRPr="00941993" w:rsidRDefault="00731BF5" w:rsidP="00CD48EF">
            <w:pPr>
              <w:pStyle w:val="142"/>
              <w:ind w:firstLine="14"/>
              <w:rPr>
                <w:rFonts w:hint="eastAsia"/>
              </w:rPr>
            </w:pPr>
            <w:r>
              <w:rPr>
                <w:rFonts w:hint="eastAsia"/>
              </w:rPr>
              <w:t>項目</w:t>
            </w:r>
          </w:p>
        </w:tc>
        <w:tc>
          <w:tcPr>
            <w:tcW w:w="3969" w:type="dxa"/>
            <w:vMerge w:val="restart"/>
            <w:shd w:val="clear" w:color="auto" w:fill="auto"/>
            <w:noWrap/>
            <w:vAlign w:val="center"/>
          </w:tcPr>
          <w:p w:rsidR="00731BF5" w:rsidRPr="00941993" w:rsidRDefault="00731BF5" w:rsidP="00CD48EF">
            <w:pPr>
              <w:pStyle w:val="142"/>
              <w:ind w:firstLine="14"/>
              <w:rPr>
                <w:rFonts w:hint="eastAsia"/>
              </w:rPr>
            </w:pPr>
            <w:r>
              <w:rPr>
                <w:rFonts w:hint="eastAsia"/>
              </w:rPr>
              <w:t>計畫科目別</w:t>
            </w:r>
          </w:p>
        </w:tc>
        <w:tc>
          <w:tcPr>
            <w:tcW w:w="3402" w:type="dxa"/>
            <w:gridSpan w:val="2"/>
            <w:vAlign w:val="center"/>
          </w:tcPr>
          <w:p w:rsidR="00731BF5" w:rsidRDefault="00731BF5" w:rsidP="00CD48EF">
            <w:pPr>
              <w:pStyle w:val="142"/>
              <w:ind w:firstLine="14"/>
              <w:rPr>
                <w:rFonts w:hint="eastAsia"/>
              </w:rPr>
            </w:pPr>
            <w:r>
              <w:rPr>
                <w:rFonts w:hint="eastAsia"/>
              </w:rPr>
              <w:t>1</w:t>
            </w:r>
            <w:r>
              <w:t>1</w:t>
            </w:r>
            <w:r>
              <w:rPr>
                <w:rFonts w:hint="eastAsia"/>
              </w:rPr>
              <w:t xml:space="preserve">5 </w:t>
            </w:r>
            <w:r>
              <w:rPr>
                <w:rFonts w:hint="eastAsia"/>
                <w:lang w:eastAsia="zh-HK"/>
              </w:rPr>
              <w:t>年度</w:t>
            </w:r>
          </w:p>
        </w:tc>
      </w:tr>
      <w:tr w:rsidR="00731BF5" w:rsidRPr="00941993" w:rsidTr="00234AA5">
        <w:trPr>
          <w:trHeight w:val="322"/>
          <w:tblHeader/>
        </w:trPr>
        <w:tc>
          <w:tcPr>
            <w:tcW w:w="992" w:type="dxa"/>
            <w:vMerge/>
            <w:shd w:val="clear" w:color="auto" w:fill="auto"/>
            <w:noWrap/>
            <w:vAlign w:val="center"/>
          </w:tcPr>
          <w:p w:rsidR="00731BF5" w:rsidRDefault="00731BF5" w:rsidP="00CD48EF">
            <w:pPr>
              <w:pStyle w:val="142"/>
              <w:ind w:firstLine="14"/>
              <w:rPr>
                <w:rFonts w:hint="eastAsia"/>
              </w:rPr>
            </w:pPr>
          </w:p>
        </w:tc>
        <w:tc>
          <w:tcPr>
            <w:tcW w:w="3969" w:type="dxa"/>
            <w:vMerge/>
            <w:shd w:val="clear" w:color="auto" w:fill="auto"/>
            <w:noWrap/>
            <w:vAlign w:val="center"/>
          </w:tcPr>
          <w:p w:rsidR="00731BF5" w:rsidRDefault="00731BF5" w:rsidP="00CD48EF">
            <w:pPr>
              <w:pStyle w:val="142"/>
              <w:ind w:firstLine="14"/>
              <w:rPr>
                <w:rFonts w:hint="eastAsia"/>
              </w:rPr>
            </w:pPr>
          </w:p>
        </w:tc>
        <w:tc>
          <w:tcPr>
            <w:tcW w:w="1701" w:type="dxa"/>
            <w:vAlign w:val="center"/>
          </w:tcPr>
          <w:p w:rsidR="00731BF5" w:rsidRDefault="00234AA5" w:rsidP="00CD48EF">
            <w:pPr>
              <w:pStyle w:val="142"/>
              <w:ind w:firstLine="14"/>
              <w:rPr>
                <w:rFonts w:hint="eastAsia"/>
              </w:rPr>
            </w:pPr>
            <w:r>
              <w:rPr>
                <w:rFonts w:hint="eastAsia"/>
                <w:lang w:eastAsia="zh-HK"/>
              </w:rPr>
              <w:t>國教署</w:t>
            </w:r>
            <w:r w:rsidR="00731BF5" w:rsidRPr="00BB1DC1">
              <w:rPr>
                <w:rFonts w:hint="eastAsia"/>
              </w:rPr>
              <w:t>預算案</w:t>
            </w:r>
          </w:p>
        </w:tc>
        <w:tc>
          <w:tcPr>
            <w:tcW w:w="1701" w:type="dxa"/>
            <w:vAlign w:val="center"/>
          </w:tcPr>
          <w:p w:rsidR="00731BF5" w:rsidRDefault="00731BF5" w:rsidP="00CD48EF">
            <w:pPr>
              <w:pStyle w:val="142"/>
              <w:ind w:firstLine="14"/>
              <w:rPr>
                <w:rFonts w:hint="eastAsia"/>
                <w:lang w:eastAsia="zh-HK"/>
              </w:rPr>
            </w:pPr>
            <w:r w:rsidRPr="00BB1DC1">
              <w:rPr>
                <w:rFonts w:hint="eastAsia"/>
                <w:lang w:eastAsia="zh-HK"/>
              </w:rPr>
              <w:t>一般性補助款</w:t>
            </w:r>
          </w:p>
        </w:tc>
      </w:tr>
      <w:tr w:rsidR="00731BF5" w:rsidRPr="00941993" w:rsidTr="00234AA5">
        <w:trPr>
          <w:trHeight w:val="322"/>
        </w:trPr>
        <w:tc>
          <w:tcPr>
            <w:tcW w:w="992" w:type="dxa"/>
            <w:vMerge w:val="restart"/>
            <w:shd w:val="clear" w:color="auto" w:fill="auto"/>
            <w:noWrap/>
            <w:vAlign w:val="center"/>
            <w:hideMark/>
          </w:tcPr>
          <w:p w:rsidR="00731BF5" w:rsidRPr="00941993" w:rsidRDefault="00731BF5" w:rsidP="00CD48EF">
            <w:pPr>
              <w:pStyle w:val="142"/>
              <w:ind w:firstLine="14"/>
              <w:rPr>
                <w:rFonts w:hint="eastAsia"/>
              </w:rPr>
            </w:pPr>
            <w:r w:rsidRPr="00941993">
              <w:rPr>
                <w:rFonts w:hint="eastAsia"/>
              </w:rPr>
              <w:t>產業特殊需求</w:t>
            </w:r>
          </w:p>
        </w:tc>
        <w:tc>
          <w:tcPr>
            <w:tcW w:w="3969" w:type="dxa"/>
            <w:shd w:val="clear" w:color="auto" w:fill="auto"/>
            <w:noWrap/>
            <w:vAlign w:val="center"/>
            <w:hideMark/>
          </w:tcPr>
          <w:p w:rsidR="00731BF5" w:rsidRPr="00941993" w:rsidRDefault="00731BF5" w:rsidP="00CD48EF">
            <w:pPr>
              <w:pStyle w:val="142"/>
              <w:ind w:firstLine="14"/>
              <w:jc w:val="left"/>
              <w:rPr>
                <w:rFonts w:hint="eastAsia"/>
              </w:rPr>
            </w:pPr>
            <w:r w:rsidRPr="00941993">
              <w:rPr>
                <w:rFonts w:hint="eastAsia"/>
              </w:rPr>
              <w:t>國民及學前教育行政及督導-補助學校產業特殊需求類科等相關經費</w:t>
            </w:r>
          </w:p>
        </w:tc>
        <w:tc>
          <w:tcPr>
            <w:tcW w:w="1701" w:type="dxa"/>
            <w:vAlign w:val="center"/>
          </w:tcPr>
          <w:p w:rsidR="00731BF5" w:rsidRPr="00DA105C" w:rsidRDefault="00731BF5" w:rsidP="00CD48EF">
            <w:pPr>
              <w:pStyle w:val="142"/>
              <w:ind w:firstLine="14"/>
              <w:jc w:val="right"/>
            </w:pPr>
            <w:r w:rsidRPr="00DA105C">
              <w:rPr>
                <w:rFonts w:hint="eastAsia"/>
              </w:rPr>
              <w:t>96,110</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3,000</w:t>
            </w:r>
          </w:p>
        </w:tc>
      </w:tr>
      <w:tr w:rsidR="00731BF5" w:rsidRPr="00941993" w:rsidTr="00234AA5">
        <w:trPr>
          <w:trHeight w:val="322"/>
        </w:trPr>
        <w:tc>
          <w:tcPr>
            <w:tcW w:w="992" w:type="dxa"/>
            <w:vMerge/>
            <w:shd w:val="clear" w:color="auto" w:fill="auto"/>
            <w:noWrap/>
            <w:vAlign w:val="center"/>
            <w:hideMark/>
          </w:tcPr>
          <w:p w:rsidR="00731BF5" w:rsidRPr="00941993" w:rsidRDefault="00731BF5" w:rsidP="00CD48EF">
            <w:pPr>
              <w:pStyle w:val="142"/>
              <w:ind w:firstLine="14"/>
              <w:rPr>
                <w:rFonts w:hint="eastAsia"/>
              </w:rPr>
            </w:pPr>
          </w:p>
        </w:tc>
        <w:tc>
          <w:tcPr>
            <w:tcW w:w="3969" w:type="dxa"/>
            <w:shd w:val="clear" w:color="auto" w:fill="auto"/>
            <w:noWrap/>
            <w:vAlign w:val="center"/>
            <w:hideMark/>
          </w:tcPr>
          <w:p w:rsidR="00731BF5" w:rsidRPr="00941993" w:rsidRDefault="00731BF5" w:rsidP="00CD48EF">
            <w:pPr>
              <w:pStyle w:val="142"/>
              <w:ind w:firstLine="14"/>
              <w:jc w:val="left"/>
              <w:rPr>
                <w:rFonts w:hint="eastAsia"/>
              </w:rPr>
            </w:pPr>
            <w:r w:rsidRPr="00941993">
              <w:rPr>
                <w:rFonts w:hint="eastAsia"/>
              </w:rPr>
              <w:t>國立高級中等學校教學與訓輔輔導</w:t>
            </w:r>
          </w:p>
        </w:tc>
        <w:tc>
          <w:tcPr>
            <w:tcW w:w="1701" w:type="dxa"/>
            <w:vAlign w:val="center"/>
          </w:tcPr>
          <w:p w:rsidR="00731BF5" w:rsidRPr="00DA105C" w:rsidRDefault="00596AE2" w:rsidP="00596AE2">
            <w:pPr>
              <w:pStyle w:val="142"/>
              <w:ind w:firstLine="14"/>
              <w:jc w:val="right"/>
              <w:rPr>
                <w:rFonts w:hint="eastAsia"/>
              </w:rPr>
            </w:pPr>
            <w:r>
              <w:rPr>
                <w:rFonts w:hint="eastAsia"/>
              </w:rPr>
              <w:t>134,151</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0</w:t>
            </w:r>
          </w:p>
        </w:tc>
      </w:tr>
      <w:tr w:rsidR="00731BF5" w:rsidRPr="00941993" w:rsidTr="00234AA5">
        <w:trPr>
          <w:trHeight w:val="322"/>
        </w:trPr>
        <w:tc>
          <w:tcPr>
            <w:tcW w:w="992" w:type="dxa"/>
            <w:vMerge w:val="restart"/>
            <w:shd w:val="clear" w:color="auto" w:fill="auto"/>
            <w:noWrap/>
            <w:vAlign w:val="center"/>
            <w:hideMark/>
          </w:tcPr>
          <w:p w:rsidR="00731BF5" w:rsidRDefault="00731BF5" w:rsidP="00CD48EF">
            <w:pPr>
              <w:pStyle w:val="142"/>
              <w:ind w:firstLine="14"/>
            </w:pPr>
            <w:r w:rsidRPr="00941993">
              <w:rPr>
                <w:rFonts w:hint="eastAsia"/>
              </w:rPr>
              <w:t>實用</w:t>
            </w:r>
          </w:p>
          <w:p w:rsidR="00731BF5" w:rsidRPr="00941993" w:rsidRDefault="00731BF5" w:rsidP="00CD48EF">
            <w:pPr>
              <w:pStyle w:val="142"/>
              <w:ind w:firstLine="14"/>
              <w:rPr>
                <w:rFonts w:hint="eastAsia"/>
              </w:rPr>
            </w:pPr>
            <w:r w:rsidRPr="00941993">
              <w:rPr>
                <w:rFonts w:hint="eastAsia"/>
              </w:rPr>
              <w:t>技能</w:t>
            </w:r>
          </w:p>
        </w:tc>
        <w:tc>
          <w:tcPr>
            <w:tcW w:w="3969" w:type="dxa"/>
            <w:shd w:val="clear" w:color="auto" w:fill="auto"/>
            <w:noWrap/>
            <w:vAlign w:val="center"/>
            <w:hideMark/>
          </w:tcPr>
          <w:p w:rsidR="00731BF5" w:rsidRPr="00941993" w:rsidRDefault="00731BF5" w:rsidP="00CD48EF">
            <w:pPr>
              <w:pStyle w:val="142"/>
              <w:ind w:firstLine="14"/>
              <w:jc w:val="left"/>
              <w:rPr>
                <w:rFonts w:hint="eastAsia"/>
              </w:rPr>
            </w:pPr>
            <w:r w:rsidRPr="00941993">
              <w:rPr>
                <w:rFonts w:hint="eastAsia"/>
              </w:rPr>
              <w:t>國民及學前教育行政及督導-補助學校辦理實用技能學程等相關經費</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816,154</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18,750</w:t>
            </w:r>
          </w:p>
        </w:tc>
      </w:tr>
      <w:tr w:rsidR="00731BF5" w:rsidRPr="00941993" w:rsidTr="00234AA5">
        <w:trPr>
          <w:trHeight w:val="322"/>
        </w:trPr>
        <w:tc>
          <w:tcPr>
            <w:tcW w:w="992" w:type="dxa"/>
            <w:vMerge/>
            <w:shd w:val="clear" w:color="auto" w:fill="auto"/>
            <w:noWrap/>
            <w:vAlign w:val="center"/>
            <w:hideMark/>
          </w:tcPr>
          <w:p w:rsidR="00731BF5" w:rsidRPr="00941993" w:rsidRDefault="00731BF5" w:rsidP="00CD48EF">
            <w:pPr>
              <w:pStyle w:val="142"/>
              <w:ind w:firstLine="14"/>
              <w:rPr>
                <w:rFonts w:hint="eastAsia"/>
              </w:rPr>
            </w:pPr>
          </w:p>
        </w:tc>
        <w:tc>
          <w:tcPr>
            <w:tcW w:w="3969" w:type="dxa"/>
            <w:shd w:val="clear" w:color="auto" w:fill="auto"/>
            <w:noWrap/>
            <w:vAlign w:val="center"/>
            <w:hideMark/>
          </w:tcPr>
          <w:p w:rsidR="00731BF5" w:rsidRPr="00941993" w:rsidRDefault="00731BF5" w:rsidP="00CD48EF">
            <w:pPr>
              <w:pStyle w:val="142"/>
              <w:ind w:firstLine="14"/>
              <w:jc w:val="left"/>
              <w:rPr>
                <w:rFonts w:hint="eastAsia"/>
              </w:rPr>
            </w:pPr>
            <w:r w:rsidRPr="00941993">
              <w:rPr>
                <w:rFonts w:hint="eastAsia"/>
              </w:rPr>
              <w:t>國立高級中等學校教學與訓輔輔導</w:t>
            </w:r>
          </w:p>
        </w:tc>
        <w:tc>
          <w:tcPr>
            <w:tcW w:w="1701" w:type="dxa"/>
            <w:vAlign w:val="center"/>
          </w:tcPr>
          <w:p w:rsidR="00731BF5" w:rsidRPr="00DA105C" w:rsidRDefault="00596AE2" w:rsidP="00CD48EF">
            <w:pPr>
              <w:pStyle w:val="142"/>
              <w:ind w:firstLine="14"/>
              <w:jc w:val="right"/>
              <w:rPr>
                <w:rFonts w:hint="eastAsia"/>
              </w:rPr>
            </w:pPr>
            <w:r>
              <w:rPr>
                <w:rFonts w:hint="eastAsia"/>
              </w:rPr>
              <w:t>187,194</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0</w:t>
            </w:r>
          </w:p>
        </w:tc>
      </w:tr>
      <w:tr w:rsidR="00731BF5" w:rsidRPr="00941993" w:rsidTr="00234AA5">
        <w:trPr>
          <w:trHeight w:val="322"/>
        </w:trPr>
        <w:tc>
          <w:tcPr>
            <w:tcW w:w="4961" w:type="dxa"/>
            <w:gridSpan w:val="2"/>
            <w:shd w:val="clear" w:color="auto" w:fill="auto"/>
            <w:noWrap/>
            <w:vAlign w:val="center"/>
          </w:tcPr>
          <w:p w:rsidR="00731BF5" w:rsidRPr="00941993" w:rsidRDefault="00731BF5" w:rsidP="00CD48EF">
            <w:pPr>
              <w:pStyle w:val="142"/>
              <w:ind w:firstLine="14"/>
              <w:rPr>
                <w:rFonts w:hint="eastAsia"/>
              </w:rPr>
            </w:pPr>
            <w:r>
              <w:rPr>
                <w:rFonts w:hint="eastAsia"/>
                <w:lang w:eastAsia="zh-HK"/>
              </w:rPr>
              <w:t>合計</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1,2</w:t>
            </w:r>
            <w:r w:rsidR="00596AE2">
              <w:rPr>
                <w:rFonts w:hint="eastAsia"/>
              </w:rPr>
              <w:t>33,609</w:t>
            </w:r>
          </w:p>
        </w:tc>
        <w:tc>
          <w:tcPr>
            <w:tcW w:w="1701" w:type="dxa"/>
            <w:vAlign w:val="center"/>
          </w:tcPr>
          <w:p w:rsidR="00731BF5" w:rsidRPr="00DA105C" w:rsidRDefault="00731BF5" w:rsidP="00CD48EF">
            <w:pPr>
              <w:pStyle w:val="142"/>
              <w:ind w:firstLine="14"/>
              <w:jc w:val="right"/>
              <w:rPr>
                <w:rFonts w:hint="eastAsia"/>
              </w:rPr>
            </w:pPr>
            <w:r w:rsidRPr="00DA105C">
              <w:rPr>
                <w:rFonts w:hint="eastAsia"/>
              </w:rPr>
              <w:t>21,750</w:t>
            </w:r>
          </w:p>
        </w:tc>
      </w:tr>
    </w:tbl>
    <w:p w:rsidR="00731BF5" w:rsidRDefault="00731BF5" w:rsidP="00731BF5">
      <w:pPr>
        <w:widowControl w:val="0"/>
        <w:spacing w:line="320" w:lineRule="exact"/>
        <w:ind w:leftChars="50" w:left="1340" w:hangingChars="500" w:hanging="1200"/>
        <w:rPr>
          <w:rFonts w:hAnsi="標楷體" w:cs="標楷體"/>
          <w:kern w:val="2"/>
          <w:sz w:val="24"/>
          <w:szCs w:val="24"/>
        </w:rPr>
      </w:pPr>
      <w:r w:rsidRPr="00353F3C">
        <w:rPr>
          <w:rFonts w:hAnsi="標楷體" w:cs="標楷體" w:hint="eastAsia"/>
          <w:kern w:val="2"/>
          <w:sz w:val="24"/>
          <w:szCs w:val="24"/>
        </w:rPr>
        <w:t>資料來源：</w:t>
      </w:r>
      <w:r w:rsidR="00596AE2">
        <w:rPr>
          <w:rFonts w:hAnsi="標楷體" w:cs="標楷體" w:hint="eastAsia"/>
          <w:kern w:val="2"/>
          <w:sz w:val="24"/>
          <w:szCs w:val="24"/>
          <w:lang w:eastAsia="zh-HK"/>
        </w:rPr>
        <w:t>彙整自</w:t>
      </w:r>
      <w:r>
        <w:rPr>
          <w:rFonts w:hAnsi="標楷體" w:cs="標楷體" w:hint="eastAsia"/>
          <w:kern w:val="2"/>
          <w:sz w:val="24"/>
          <w:szCs w:val="24"/>
          <w:lang w:eastAsia="zh-HK"/>
        </w:rPr>
        <w:t>國教署提供</w:t>
      </w:r>
      <w:r w:rsidR="00596AE2">
        <w:rPr>
          <w:rFonts w:hAnsi="標楷體" w:cs="標楷體" w:hint="eastAsia"/>
          <w:kern w:val="2"/>
          <w:sz w:val="24"/>
          <w:szCs w:val="24"/>
          <w:lang w:eastAsia="zh-HK"/>
        </w:rPr>
        <w:t>資料及</w:t>
      </w:r>
      <w:r w:rsidR="00596AE2">
        <w:rPr>
          <w:rFonts w:hAnsi="標楷體" w:cs="標楷體" w:hint="eastAsia"/>
          <w:kern w:val="2"/>
          <w:sz w:val="24"/>
          <w:szCs w:val="24"/>
        </w:rPr>
        <w:t>115</w:t>
      </w:r>
      <w:r w:rsidR="00596AE2">
        <w:rPr>
          <w:rFonts w:hAnsi="標楷體" w:cs="標楷體" w:hint="eastAsia"/>
          <w:kern w:val="2"/>
          <w:sz w:val="24"/>
          <w:szCs w:val="24"/>
          <w:lang w:eastAsia="zh-HK"/>
        </w:rPr>
        <w:t>年度預算案書</w:t>
      </w:r>
      <w:r>
        <w:rPr>
          <w:rFonts w:hAnsi="標楷體" w:cs="標楷體" w:hint="eastAsia"/>
          <w:kern w:val="2"/>
          <w:sz w:val="24"/>
          <w:szCs w:val="24"/>
        </w:rPr>
        <w:t>。</w:t>
      </w:r>
    </w:p>
    <w:p w:rsidR="005F5DD8" w:rsidRPr="00353F3C" w:rsidRDefault="005F5DD8" w:rsidP="00A37408">
      <w:pPr>
        <w:pStyle w:val="a4"/>
        <w:rPr>
          <w:rFonts w:hint="eastAsia"/>
        </w:rPr>
      </w:pPr>
      <w:r w:rsidRPr="00353F3C">
        <w:rPr>
          <w:rFonts w:hint="eastAsia"/>
        </w:rPr>
        <w:t>(一)</w:t>
      </w:r>
      <w:r w:rsidR="00731BF5" w:rsidRPr="00731BF5">
        <w:rPr>
          <w:rFonts w:hint="eastAsia"/>
        </w:rPr>
        <w:t>產業特殊需求類科</w:t>
      </w:r>
      <w:r w:rsidR="00731BF5">
        <w:rPr>
          <w:rFonts w:hint="eastAsia"/>
          <w:lang w:eastAsia="zh-HK"/>
        </w:rPr>
        <w:t>近學年招生率下降</w:t>
      </w:r>
      <w:r w:rsidR="00731BF5">
        <w:rPr>
          <w:rFonts w:hint="eastAsia"/>
        </w:rPr>
        <w:t>、</w:t>
      </w:r>
      <w:r w:rsidR="00731BF5" w:rsidRPr="00731BF5">
        <w:rPr>
          <w:rFonts w:hint="eastAsia"/>
        </w:rPr>
        <w:t>部分已開班科別招生率未及</w:t>
      </w:r>
      <w:r w:rsidR="00234AA5">
        <w:rPr>
          <w:rFonts w:hint="eastAsia"/>
          <w:lang w:eastAsia="zh-HK"/>
        </w:rPr>
        <w:t>五</w:t>
      </w:r>
      <w:r w:rsidR="00731BF5" w:rsidRPr="00731BF5">
        <w:rPr>
          <w:rFonts w:hint="eastAsia"/>
        </w:rPr>
        <w:t>成，甚有科別連續</w:t>
      </w:r>
      <w:r w:rsidR="00731BF5">
        <w:rPr>
          <w:rFonts w:hint="eastAsia"/>
        </w:rPr>
        <w:t>5</w:t>
      </w:r>
      <w:r w:rsidR="00731BF5" w:rsidRPr="00731BF5">
        <w:rPr>
          <w:rFonts w:hint="eastAsia"/>
        </w:rPr>
        <w:t>學年度無學校開班招生</w:t>
      </w:r>
    </w:p>
    <w:p w:rsidR="005F5DD8" w:rsidRDefault="00BB1DC1" w:rsidP="00353F3C">
      <w:pPr>
        <w:widowControl w:val="0"/>
        <w:adjustRightInd w:val="0"/>
        <w:ind w:leftChars="300" w:left="840" w:firstLine="560"/>
        <w:rPr>
          <w:rFonts w:hAnsi="Times New Roman"/>
          <w:snapToGrid w:val="0"/>
          <w:kern w:val="2"/>
          <w:szCs w:val="28"/>
        </w:rPr>
      </w:pPr>
      <w:r w:rsidRPr="00BB1DC1">
        <w:rPr>
          <w:rFonts w:hAnsi="Times New Roman" w:hint="eastAsia"/>
          <w:snapToGrid w:val="0"/>
          <w:kern w:val="2"/>
          <w:szCs w:val="28"/>
        </w:rPr>
        <w:t>為培育產業特殊需求類科所需就業人才，</w:t>
      </w:r>
      <w:r>
        <w:rPr>
          <w:rFonts w:hAnsi="Times New Roman" w:hint="eastAsia"/>
          <w:snapToGrid w:val="0"/>
          <w:kern w:val="2"/>
          <w:szCs w:val="28"/>
          <w:lang w:eastAsia="zh-HK"/>
        </w:rPr>
        <w:t>訂有</w:t>
      </w:r>
      <w:r w:rsidR="00234AA5">
        <w:rPr>
          <w:rFonts w:hAnsi="標楷體" w:hint="eastAsia"/>
          <w:snapToGrid w:val="0"/>
          <w:kern w:val="2"/>
          <w:szCs w:val="28"/>
          <w:lang w:eastAsia="zh-HK"/>
        </w:rPr>
        <w:t>「</w:t>
      </w:r>
      <w:r w:rsidRPr="00BB1DC1">
        <w:rPr>
          <w:rFonts w:hAnsi="Times New Roman" w:hint="eastAsia"/>
          <w:snapToGrid w:val="0"/>
          <w:kern w:val="2"/>
          <w:szCs w:val="28"/>
        </w:rPr>
        <w:t>教育部國民及學前教育署補助高級中等學校產業特殊需求類科要點</w:t>
      </w:r>
      <w:r w:rsidR="00234AA5">
        <w:rPr>
          <w:rFonts w:hAnsi="標楷體" w:hint="eastAsia"/>
          <w:snapToGrid w:val="0"/>
          <w:kern w:val="2"/>
          <w:szCs w:val="28"/>
        </w:rPr>
        <w:t>」</w:t>
      </w:r>
      <w:r w:rsidRPr="00BB1DC1">
        <w:rPr>
          <w:rFonts w:hAnsi="Times New Roman" w:hint="eastAsia"/>
          <w:snapToGrid w:val="0"/>
          <w:kern w:val="2"/>
          <w:szCs w:val="28"/>
        </w:rPr>
        <w:t>（下稱補助產業特殊需求類科要點），除提供學生就讀期間免學（雜）費外，另補助學校教學鐘點費、實習材料費及業務費等，期能鼓勵學校與產業機構、訓練機構或技專校院，合作開設實務技能學習課程。</w:t>
      </w:r>
      <w:r>
        <w:rPr>
          <w:rFonts w:hAnsi="Times New Roman" w:hint="eastAsia"/>
          <w:snapToGrid w:val="0"/>
          <w:kern w:val="2"/>
          <w:szCs w:val="28"/>
          <w:lang w:eastAsia="zh-HK"/>
        </w:rPr>
        <w:t>依該要點第</w:t>
      </w:r>
      <w:r>
        <w:rPr>
          <w:rFonts w:hAnsi="Times New Roman" w:hint="eastAsia"/>
          <w:snapToGrid w:val="0"/>
          <w:kern w:val="2"/>
          <w:szCs w:val="28"/>
        </w:rPr>
        <w:t>2</w:t>
      </w:r>
      <w:r>
        <w:rPr>
          <w:rFonts w:hAnsi="Times New Roman" w:hint="eastAsia"/>
          <w:snapToGrid w:val="0"/>
          <w:kern w:val="2"/>
          <w:szCs w:val="28"/>
          <w:lang w:eastAsia="zh-HK"/>
        </w:rPr>
        <w:t>點規定</w:t>
      </w:r>
      <w:r>
        <w:rPr>
          <w:rFonts w:hAnsi="標楷體" w:hint="eastAsia"/>
          <w:snapToGrid w:val="0"/>
          <w:kern w:val="2"/>
          <w:szCs w:val="28"/>
          <w:lang w:eastAsia="zh-HK"/>
        </w:rPr>
        <w:t>：「</w:t>
      </w:r>
      <w:r w:rsidRPr="00BB1DC1">
        <w:rPr>
          <w:rFonts w:hAnsi="Times New Roman" w:hint="eastAsia"/>
          <w:snapToGrid w:val="0"/>
          <w:kern w:val="2"/>
          <w:szCs w:val="28"/>
          <w:lang w:eastAsia="zh-HK"/>
        </w:rPr>
        <w:t>產業特殊需求類科係指具有下列</w:t>
      </w:r>
      <w:r w:rsidR="00234AA5">
        <w:rPr>
          <w:rFonts w:hAnsi="Times New Roman" w:hint="eastAsia"/>
          <w:snapToGrid w:val="0"/>
          <w:kern w:val="2"/>
          <w:szCs w:val="28"/>
        </w:rPr>
        <w:t>2</w:t>
      </w:r>
      <w:r w:rsidRPr="00BB1DC1">
        <w:rPr>
          <w:rFonts w:hAnsi="Times New Roman" w:hint="eastAsia"/>
          <w:snapToGrid w:val="0"/>
          <w:kern w:val="2"/>
          <w:szCs w:val="28"/>
          <w:lang w:eastAsia="zh-HK"/>
        </w:rPr>
        <w:t>款以上情形者：1.傳統、重要及基礎之行職業，具有急迫需求或轉型困難；2.產業技術傳承困難，有人力斷層之虞；3.學生就讀意願或就業意願較低；4.設施、設備投資成本高。</w:t>
      </w:r>
      <w:r>
        <w:rPr>
          <w:rFonts w:hAnsi="標楷體" w:hint="eastAsia"/>
          <w:snapToGrid w:val="0"/>
          <w:kern w:val="2"/>
          <w:szCs w:val="28"/>
          <w:lang w:eastAsia="zh-HK"/>
        </w:rPr>
        <w:t>」</w:t>
      </w:r>
      <w:r w:rsidRPr="00BB1DC1">
        <w:rPr>
          <w:rFonts w:hAnsi="Times New Roman" w:hint="eastAsia"/>
          <w:snapToGrid w:val="0"/>
          <w:kern w:val="2"/>
          <w:szCs w:val="28"/>
          <w:lang w:eastAsia="zh-HK"/>
        </w:rPr>
        <w:t>相關類科包含機械群模具科等11群46科，學制包含一般專業群科、</w:t>
      </w:r>
      <w:r w:rsidR="00FD64B9" w:rsidRPr="00FD64B9">
        <w:rPr>
          <w:rFonts w:hAnsi="Times New Roman" w:hint="eastAsia"/>
          <w:snapToGrid w:val="0"/>
          <w:kern w:val="2"/>
          <w:szCs w:val="28"/>
          <w:lang w:eastAsia="zh-HK"/>
        </w:rPr>
        <w:t>實用技能學程</w:t>
      </w:r>
      <w:r w:rsidRPr="00BB1DC1">
        <w:rPr>
          <w:rFonts w:hAnsi="Times New Roman" w:hint="eastAsia"/>
          <w:snapToGrid w:val="0"/>
          <w:kern w:val="2"/>
          <w:szCs w:val="28"/>
          <w:lang w:eastAsia="zh-HK"/>
        </w:rPr>
        <w:t>及</w:t>
      </w:r>
      <w:r w:rsidR="00FD64B9" w:rsidRPr="00FD64B9">
        <w:rPr>
          <w:rFonts w:hAnsi="Times New Roman" w:hint="eastAsia"/>
          <w:snapToGrid w:val="0"/>
          <w:kern w:val="2"/>
          <w:szCs w:val="28"/>
          <w:lang w:eastAsia="zh-HK"/>
        </w:rPr>
        <w:t>進修學校</w:t>
      </w:r>
      <w:r>
        <w:rPr>
          <w:rFonts w:hAnsi="標楷體" w:hint="eastAsia"/>
          <w:snapToGrid w:val="0"/>
          <w:kern w:val="2"/>
          <w:szCs w:val="28"/>
          <w:lang w:eastAsia="zh-HK"/>
        </w:rPr>
        <w:t>。</w:t>
      </w:r>
    </w:p>
    <w:p w:rsidR="005F5DD8" w:rsidRPr="00353F3C" w:rsidRDefault="00E25E2E" w:rsidP="00353F3C">
      <w:pPr>
        <w:widowControl w:val="0"/>
        <w:adjustRightInd w:val="0"/>
        <w:ind w:leftChars="300" w:left="840" w:firstLine="560"/>
        <w:rPr>
          <w:rFonts w:hAnsi="Times New Roman" w:hint="eastAsia"/>
          <w:snapToGrid w:val="0"/>
          <w:kern w:val="2"/>
          <w:szCs w:val="28"/>
        </w:rPr>
      </w:pPr>
      <w:r>
        <w:rPr>
          <w:rFonts w:hAnsi="Times New Roman" w:hint="eastAsia"/>
          <w:snapToGrid w:val="0"/>
          <w:kern w:val="2"/>
          <w:szCs w:val="28"/>
          <w:lang w:eastAsia="zh-HK"/>
        </w:rPr>
        <w:t>由</w:t>
      </w:r>
      <w:r>
        <w:rPr>
          <w:rFonts w:hAnsi="Times New Roman" w:hint="eastAsia"/>
          <w:snapToGrid w:val="0"/>
          <w:kern w:val="2"/>
          <w:szCs w:val="28"/>
        </w:rPr>
        <w:t>109</w:t>
      </w:r>
      <w:r>
        <w:rPr>
          <w:rFonts w:hAnsi="Times New Roman" w:hint="eastAsia"/>
          <w:snapToGrid w:val="0"/>
          <w:kern w:val="2"/>
          <w:szCs w:val="28"/>
          <w:lang w:eastAsia="zh-HK"/>
        </w:rPr>
        <w:t>至</w:t>
      </w:r>
      <w:r>
        <w:rPr>
          <w:rFonts w:hAnsi="Times New Roman" w:hint="eastAsia"/>
          <w:snapToGrid w:val="0"/>
          <w:kern w:val="2"/>
          <w:szCs w:val="28"/>
        </w:rPr>
        <w:t>113</w:t>
      </w:r>
      <w:r>
        <w:rPr>
          <w:rFonts w:hAnsi="Times New Roman" w:hint="eastAsia"/>
          <w:snapToGrid w:val="0"/>
          <w:kern w:val="2"/>
          <w:szCs w:val="28"/>
          <w:lang w:eastAsia="zh-HK"/>
        </w:rPr>
        <w:t>學年度各學制</w:t>
      </w:r>
      <w:r w:rsidRPr="00E25E2E">
        <w:rPr>
          <w:rFonts w:hAnsi="Times New Roman" w:hint="eastAsia"/>
          <w:snapToGrid w:val="0"/>
          <w:kern w:val="2"/>
          <w:szCs w:val="28"/>
        </w:rPr>
        <w:t>產業特殊需求類科招生率</w:t>
      </w:r>
      <w:r>
        <w:rPr>
          <w:rFonts w:hAnsi="Times New Roman" w:hint="eastAsia"/>
          <w:snapToGrid w:val="0"/>
          <w:kern w:val="2"/>
          <w:szCs w:val="28"/>
          <w:lang w:eastAsia="zh-HK"/>
        </w:rPr>
        <w:t>觀之</w:t>
      </w:r>
      <w:r w:rsidR="005F5DD8">
        <w:rPr>
          <w:rFonts w:hAnsi="標楷體" w:hint="eastAsia"/>
          <w:snapToGrid w:val="0"/>
          <w:kern w:val="2"/>
          <w:szCs w:val="28"/>
        </w:rPr>
        <w:t>，</w:t>
      </w:r>
      <w:r>
        <w:rPr>
          <w:rFonts w:hAnsi="標楷體" w:hint="eastAsia"/>
          <w:snapToGrid w:val="0"/>
          <w:kern w:val="2"/>
          <w:szCs w:val="28"/>
          <w:lang w:eastAsia="zh-HK"/>
        </w:rPr>
        <w:t>不論</w:t>
      </w:r>
      <w:r w:rsidR="00FD64B9" w:rsidRPr="00FD64B9">
        <w:rPr>
          <w:rFonts w:hAnsi="Times New Roman" w:hint="eastAsia"/>
          <w:snapToGrid w:val="0"/>
          <w:kern w:val="2"/>
          <w:szCs w:val="28"/>
        </w:rPr>
        <w:t>專業群科、實用技能學程及進修學校</w:t>
      </w:r>
      <w:r>
        <w:rPr>
          <w:rFonts w:hAnsi="Times New Roman" w:hint="eastAsia"/>
          <w:snapToGrid w:val="0"/>
          <w:kern w:val="2"/>
          <w:szCs w:val="28"/>
          <w:lang w:eastAsia="zh-HK"/>
        </w:rPr>
        <w:t>招生率</w:t>
      </w:r>
      <w:r w:rsidR="00234AA5">
        <w:rPr>
          <w:rFonts w:hAnsi="Times New Roman" w:hint="eastAsia"/>
          <w:snapToGrid w:val="0"/>
          <w:kern w:val="2"/>
          <w:szCs w:val="28"/>
          <w:lang w:eastAsia="zh-HK"/>
        </w:rPr>
        <w:t>均概</w:t>
      </w:r>
      <w:r>
        <w:rPr>
          <w:rFonts w:hAnsi="Times New Roman" w:hint="eastAsia"/>
          <w:snapToGrid w:val="0"/>
          <w:kern w:val="2"/>
          <w:szCs w:val="28"/>
          <w:lang w:eastAsia="zh-HK"/>
        </w:rPr>
        <w:t>呈下降趨勢</w:t>
      </w:r>
      <w:r w:rsidR="005F5DD8" w:rsidRPr="0081113D">
        <w:rPr>
          <w:rFonts w:hAnsi="Times New Roman" w:hint="eastAsia"/>
          <w:snapToGrid w:val="0"/>
          <w:kern w:val="2"/>
          <w:szCs w:val="28"/>
        </w:rPr>
        <w:t>，</w:t>
      </w:r>
      <w:r w:rsidR="00FD64B9">
        <w:rPr>
          <w:rFonts w:hAnsi="Times New Roman" w:hint="eastAsia"/>
          <w:snapToGrid w:val="0"/>
          <w:kern w:val="2"/>
          <w:szCs w:val="28"/>
          <w:lang w:eastAsia="zh-HK"/>
        </w:rPr>
        <w:t>其中</w:t>
      </w:r>
      <w:r w:rsidR="00FD64B9" w:rsidRPr="00FD64B9">
        <w:rPr>
          <w:rFonts w:hAnsi="Times New Roman" w:hint="eastAsia"/>
          <w:snapToGrid w:val="0"/>
          <w:kern w:val="2"/>
          <w:szCs w:val="28"/>
          <w:lang w:eastAsia="zh-HK"/>
        </w:rPr>
        <w:t>實用技能學程</w:t>
      </w:r>
      <w:r w:rsidR="00FD64B9">
        <w:rPr>
          <w:rFonts w:hAnsi="Times New Roman" w:hint="eastAsia"/>
          <w:snapToGrid w:val="0"/>
          <w:kern w:val="2"/>
          <w:szCs w:val="28"/>
        </w:rPr>
        <w:t>111</w:t>
      </w:r>
      <w:r w:rsidR="00FD64B9">
        <w:rPr>
          <w:rFonts w:hAnsi="Times New Roman" w:hint="eastAsia"/>
          <w:snapToGrid w:val="0"/>
          <w:kern w:val="2"/>
          <w:szCs w:val="28"/>
          <w:lang w:eastAsia="zh-HK"/>
        </w:rPr>
        <w:t>學年度起招生率低於六成</w:t>
      </w:r>
      <w:r w:rsidR="00FD64B9">
        <w:rPr>
          <w:rFonts w:hAnsi="標楷體" w:hint="eastAsia"/>
          <w:snapToGrid w:val="0"/>
          <w:kern w:val="2"/>
          <w:szCs w:val="28"/>
          <w:lang w:eastAsia="zh-HK"/>
        </w:rPr>
        <w:t>，</w:t>
      </w:r>
      <w:r w:rsidR="00FD64B9">
        <w:rPr>
          <w:rFonts w:hAnsi="Times New Roman" w:hint="eastAsia"/>
          <w:snapToGrid w:val="0"/>
          <w:kern w:val="2"/>
          <w:szCs w:val="28"/>
          <w:lang w:eastAsia="zh-HK"/>
        </w:rPr>
        <w:t>而進修部</w:t>
      </w:r>
      <w:r w:rsidR="00FD64B9">
        <w:rPr>
          <w:rFonts w:hAnsi="Times New Roman" w:hint="eastAsia"/>
          <w:snapToGrid w:val="0"/>
          <w:kern w:val="2"/>
          <w:szCs w:val="28"/>
        </w:rPr>
        <w:t>109</w:t>
      </w:r>
      <w:r w:rsidR="00FD64B9">
        <w:rPr>
          <w:rFonts w:hAnsi="Times New Roman" w:hint="eastAsia"/>
          <w:snapToGrid w:val="0"/>
          <w:kern w:val="2"/>
          <w:szCs w:val="28"/>
          <w:lang w:eastAsia="zh-HK"/>
        </w:rPr>
        <w:t>學年度招生率尚達</w:t>
      </w:r>
      <w:r w:rsidR="00FD64B9">
        <w:rPr>
          <w:rFonts w:hAnsi="Times New Roman" w:hint="eastAsia"/>
          <w:snapToGrid w:val="0"/>
          <w:kern w:val="2"/>
          <w:szCs w:val="28"/>
        </w:rPr>
        <w:t>65.83%</w:t>
      </w:r>
      <w:r w:rsidR="00FD64B9">
        <w:rPr>
          <w:rFonts w:hAnsi="標楷體" w:hint="eastAsia"/>
          <w:snapToGrid w:val="0"/>
          <w:kern w:val="2"/>
          <w:szCs w:val="28"/>
          <w:lang w:eastAsia="zh-HK"/>
        </w:rPr>
        <w:t>，</w:t>
      </w:r>
      <w:r w:rsidR="00FD64B9">
        <w:rPr>
          <w:rFonts w:hAnsi="Times New Roman" w:hint="eastAsia"/>
          <w:snapToGrid w:val="0"/>
          <w:kern w:val="2"/>
          <w:szCs w:val="28"/>
        </w:rPr>
        <w:t>113</w:t>
      </w:r>
      <w:r w:rsidR="00FD64B9">
        <w:rPr>
          <w:rFonts w:hAnsi="Times New Roman" w:hint="eastAsia"/>
          <w:snapToGrid w:val="0"/>
          <w:kern w:val="2"/>
          <w:szCs w:val="28"/>
          <w:lang w:eastAsia="zh-HK"/>
        </w:rPr>
        <w:t>學年度招生率僅有</w:t>
      </w:r>
      <w:r w:rsidR="00FD64B9">
        <w:rPr>
          <w:rFonts w:hAnsi="Times New Roman" w:hint="eastAsia"/>
          <w:snapToGrid w:val="0"/>
          <w:kern w:val="2"/>
          <w:szCs w:val="28"/>
        </w:rPr>
        <w:t>28.89%</w:t>
      </w:r>
      <w:r w:rsidR="00FD64B9" w:rsidRPr="00FD64B9">
        <w:rPr>
          <w:rFonts w:hAnsi="Times New Roman" w:hint="eastAsia"/>
          <w:snapToGrid w:val="0"/>
          <w:kern w:val="2"/>
          <w:szCs w:val="28"/>
        </w:rPr>
        <w:t>(詳表2)</w:t>
      </w:r>
      <w:r w:rsidR="00FD64B9">
        <w:rPr>
          <w:rFonts w:hAnsi="標楷體" w:hint="eastAsia"/>
          <w:snapToGrid w:val="0"/>
          <w:kern w:val="2"/>
          <w:szCs w:val="28"/>
        </w:rPr>
        <w:t>。</w:t>
      </w:r>
      <w:r w:rsidR="00FD64B9">
        <w:rPr>
          <w:rFonts w:hAnsi="Times New Roman" w:hint="eastAsia"/>
          <w:snapToGrid w:val="0"/>
          <w:kern w:val="2"/>
          <w:szCs w:val="28"/>
        </w:rPr>
        <w:t>113</w:t>
      </w:r>
      <w:r w:rsidR="00FD64B9">
        <w:rPr>
          <w:rFonts w:hAnsi="Times New Roman" w:hint="eastAsia"/>
          <w:snapToGrid w:val="0"/>
          <w:kern w:val="2"/>
          <w:szCs w:val="28"/>
          <w:lang w:eastAsia="zh-HK"/>
        </w:rPr>
        <w:t>學年度計有水產食品科等</w:t>
      </w:r>
      <w:r w:rsidR="00FD64B9">
        <w:rPr>
          <w:rFonts w:hAnsi="Times New Roman" w:hint="eastAsia"/>
          <w:snapToGrid w:val="0"/>
          <w:kern w:val="2"/>
          <w:szCs w:val="28"/>
        </w:rPr>
        <w:t>10</w:t>
      </w:r>
      <w:r w:rsidR="00FD64B9">
        <w:rPr>
          <w:rFonts w:hAnsi="Times New Roman" w:hint="eastAsia"/>
          <w:snapToGrid w:val="0"/>
          <w:kern w:val="2"/>
          <w:szCs w:val="28"/>
          <w:lang w:eastAsia="zh-HK"/>
        </w:rPr>
        <w:t>科招生率未達五成</w:t>
      </w:r>
      <w:r w:rsidR="00FD64B9">
        <w:rPr>
          <w:rFonts w:hAnsi="Times New Roman" w:hint="eastAsia"/>
          <w:snapToGrid w:val="0"/>
          <w:kern w:val="2"/>
          <w:szCs w:val="28"/>
        </w:rPr>
        <w:t>(</w:t>
      </w:r>
      <w:r w:rsidR="00FD64B9">
        <w:rPr>
          <w:rFonts w:hAnsi="Times New Roman" w:hint="eastAsia"/>
          <w:snapToGrid w:val="0"/>
          <w:kern w:val="2"/>
          <w:szCs w:val="28"/>
          <w:lang w:eastAsia="zh-HK"/>
        </w:rPr>
        <w:t>詳表</w:t>
      </w:r>
      <w:r w:rsidR="00FD64B9">
        <w:rPr>
          <w:rFonts w:hAnsi="Times New Roman" w:hint="eastAsia"/>
          <w:snapToGrid w:val="0"/>
          <w:kern w:val="2"/>
          <w:szCs w:val="28"/>
        </w:rPr>
        <w:t>3)</w:t>
      </w:r>
      <w:r w:rsidR="00FD64B9">
        <w:rPr>
          <w:rFonts w:hAnsi="標楷體" w:hint="eastAsia"/>
          <w:snapToGrid w:val="0"/>
          <w:kern w:val="2"/>
          <w:szCs w:val="28"/>
        </w:rPr>
        <w:t>；</w:t>
      </w:r>
      <w:r w:rsidR="00FD64B9">
        <w:rPr>
          <w:rFonts w:hAnsi="標楷體" w:hint="eastAsia"/>
          <w:snapToGrid w:val="0"/>
          <w:kern w:val="2"/>
          <w:szCs w:val="28"/>
          <w:lang w:eastAsia="zh-HK"/>
        </w:rPr>
        <w:t>另</w:t>
      </w:r>
      <w:r w:rsidR="001C369E">
        <w:rPr>
          <w:rFonts w:hAnsi="標楷體" w:hint="eastAsia"/>
          <w:snapToGrid w:val="0"/>
          <w:kern w:val="2"/>
          <w:szCs w:val="28"/>
        </w:rPr>
        <w:t>109</w:t>
      </w:r>
      <w:r w:rsidR="001C369E">
        <w:rPr>
          <w:rFonts w:hAnsi="標楷體" w:hint="eastAsia"/>
          <w:snapToGrid w:val="0"/>
          <w:kern w:val="2"/>
          <w:szCs w:val="28"/>
          <w:lang w:eastAsia="zh-HK"/>
        </w:rPr>
        <w:t>學年度計有</w:t>
      </w:r>
      <w:r w:rsidR="001C369E" w:rsidRPr="001C369E">
        <w:rPr>
          <w:rFonts w:hAnsi="標楷體" w:hint="eastAsia"/>
          <w:snapToGrid w:val="0"/>
          <w:kern w:val="2"/>
          <w:szCs w:val="28"/>
          <w:lang w:eastAsia="zh-HK"/>
        </w:rPr>
        <w:t>機械板金科</w:t>
      </w:r>
      <w:r w:rsidR="001C369E">
        <w:rPr>
          <w:rFonts w:hAnsi="標楷體" w:hint="eastAsia"/>
          <w:snapToGrid w:val="0"/>
          <w:kern w:val="2"/>
          <w:szCs w:val="28"/>
          <w:lang w:eastAsia="zh-HK"/>
        </w:rPr>
        <w:t>等</w:t>
      </w:r>
      <w:r w:rsidR="001C369E">
        <w:rPr>
          <w:rFonts w:hAnsi="標楷體" w:hint="eastAsia"/>
          <w:snapToGrid w:val="0"/>
          <w:kern w:val="2"/>
          <w:szCs w:val="28"/>
        </w:rPr>
        <w:t>8</w:t>
      </w:r>
      <w:r w:rsidR="001C369E">
        <w:rPr>
          <w:rFonts w:hAnsi="標楷體" w:hint="eastAsia"/>
          <w:snapToGrid w:val="0"/>
          <w:kern w:val="2"/>
          <w:szCs w:val="28"/>
          <w:lang w:eastAsia="zh-HK"/>
        </w:rPr>
        <w:t>科</w:t>
      </w:r>
      <w:r w:rsidR="001C369E" w:rsidRPr="001C369E">
        <w:rPr>
          <w:rFonts w:hAnsi="標楷體" w:hint="eastAsia"/>
          <w:snapToGrid w:val="0"/>
          <w:kern w:val="2"/>
          <w:szCs w:val="28"/>
          <w:lang w:eastAsia="zh-HK"/>
        </w:rPr>
        <w:t>未有學校開設招生</w:t>
      </w:r>
      <w:r w:rsidR="001C369E">
        <w:rPr>
          <w:rFonts w:hAnsi="標楷體" w:hint="eastAsia"/>
          <w:snapToGrid w:val="0"/>
          <w:kern w:val="2"/>
          <w:szCs w:val="28"/>
          <w:lang w:eastAsia="zh-HK"/>
        </w:rPr>
        <w:t>，</w:t>
      </w:r>
      <w:r w:rsidR="001C369E">
        <w:rPr>
          <w:rFonts w:hAnsi="標楷體" w:hint="eastAsia"/>
          <w:snapToGrid w:val="0"/>
          <w:kern w:val="2"/>
          <w:szCs w:val="28"/>
        </w:rPr>
        <w:t>113</w:t>
      </w:r>
      <w:r w:rsidR="001C369E">
        <w:rPr>
          <w:rFonts w:hAnsi="標楷體" w:hint="eastAsia"/>
          <w:snapToGrid w:val="0"/>
          <w:kern w:val="2"/>
          <w:szCs w:val="28"/>
          <w:lang w:eastAsia="zh-HK"/>
        </w:rPr>
        <w:t>學年度則增為</w:t>
      </w:r>
      <w:r w:rsidR="001C369E">
        <w:rPr>
          <w:rFonts w:hAnsi="標楷體" w:hint="eastAsia"/>
          <w:snapToGrid w:val="0"/>
          <w:kern w:val="2"/>
          <w:szCs w:val="28"/>
        </w:rPr>
        <w:t>10</w:t>
      </w:r>
      <w:r w:rsidR="001C369E">
        <w:rPr>
          <w:rFonts w:hAnsi="標楷體" w:hint="eastAsia"/>
          <w:snapToGrid w:val="0"/>
          <w:kern w:val="2"/>
          <w:szCs w:val="28"/>
          <w:lang w:eastAsia="zh-HK"/>
        </w:rPr>
        <w:t>科，其中</w:t>
      </w:r>
      <w:r w:rsidR="00FD64B9">
        <w:rPr>
          <w:rFonts w:hAnsi="Times New Roman" w:hint="eastAsia"/>
          <w:snapToGrid w:val="0"/>
          <w:kern w:val="2"/>
          <w:szCs w:val="28"/>
          <w:lang w:eastAsia="zh-HK"/>
        </w:rPr>
        <w:t>有</w:t>
      </w:r>
      <w:r w:rsidR="001C369E" w:rsidRPr="001C369E">
        <w:rPr>
          <w:rFonts w:hAnsi="Times New Roman" w:hint="eastAsia"/>
          <w:snapToGrid w:val="0"/>
          <w:kern w:val="2"/>
          <w:szCs w:val="28"/>
        </w:rPr>
        <w:t>鑄造技術科、染整技術科、竹木工藝科、畜產加工科、水產食品加工科、休閒漁業科、漁具製作科</w:t>
      </w:r>
      <w:r w:rsidR="001C369E">
        <w:rPr>
          <w:rFonts w:hAnsi="Times New Roman" w:hint="eastAsia"/>
          <w:snapToGrid w:val="0"/>
          <w:kern w:val="2"/>
          <w:szCs w:val="28"/>
          <w:lang w:eastAsia="zh-HK"/>
        </w:rPr>
        <w:t>等</w:t>
      </w:r>
      <w:r w:rsidR="0010132C">
        <w:rPr>
          <w:rFonts w:hAnsi="Times New Roman" w:hint="eastAsia"/>
          <w:snapToGrid w:val="0"/>
          <w:kern w:val="2"/>
          <w:szCs w:val="28"/>
        </w:rPr>
        <w:t>7</w:t>
      </w:r>
      <w:r w:rsidR="001C369E">
        <w:rPr>
          <w:rFonts w:hAnsi="Times New Roman" w:hint="eastAsia"/>
          <w:snapToGrid w:val="0"/>
          <w:kern w:val="2"/>
          <w:szCs w:val="28"/>
          <w:lang w:eastAsia="zh-HK"/>
        </w:rPr>
        <w:t>科</w:t>
      </w:r>
      <w:r w:rsidR="001C369E" w:rsidRPr="001C369E">
        <w:rPr>
          <w:rFonts w:hAnsi="Times New Roman" w:hint="eastAsia"/>
          <w:snapToGrid w:val="0"/>
          <w:kern w:val="2"/>
          <w:szCs w:val="28"/>
        </w:rPr>
        <w:t>已連續</w:t>
      </w:r>
      <w:r w:rsidR="001C369E">
        <w:rPr>
          <w:rFonts w:hAnsi="Times New Roman" w:hint="eastAsia"/>
          <w:snapToGrid w:val="0"/>
          <w:kern w:val="2"/>
          <w:szCs w:val="28"/>
        </w:rPr>
        <w:t>5</w:t>
      </w:r>
      <w:r w:rsidR="001C369E" w:rsidRPr="001C369E">
        <w:rPr>
          <w:rFonts w:hAnsi="Times New Roman" w:hint="eastAsia"/>
          <w:snapToGrid w:val="0"/>
          <w:kern w:val="2"/>
          <w:szCs w:val="28"/>
        </w:rPr>
        <w:t>學年度未有學校開設招生</w:t>
      </w:r>
      <w:r w:rsidR="00234AA5">
        <w:rPr>
          <w:rFonts w:hAnsi="Times New Roman" w:hint="eastAsia"/>
          <w:snapToGrid w:val="0"/>
          <w:kern w:val="2"/>
          <w:szCs w:val="28"/>
        </w:rPr>
        <w:t>(</w:t>
      </w:r>
      <w:r w:rsidR="00234AA5">
        <w:rPr>
          <w:rFonts w:hAnsi="Times New Roman" w:hint="eastAsia"/>
          <w:snapToGrid w:val="0"/>
          <w:kern w:val="2"/>
          <w:szCs w:val="28"/>
          <w:lang w:eastAsia="zh-HK"/>
        </w:rPr>
        <w:t>詳表</w:t>
      </w:r>
      <w:r w:rsidR="00234AA5">
        <w:rPr>
          <w:rFonts w:hAnsi="Times New Roman" w:hint="eastAsia"/>
          <w:snapToGrid w:val="0"/>
          <w:kern w:val="2"/>
          <w:szCs w:val="28"/>
        </w:rPr>
        <w:t>4)</w:t>
      </w:r>
      <w:r w:rsidR="005F5DD8">
        <w:rPr>
          <w:rFonts w:hAnsi="標楷體" w:hint="eastAsia"/>
          <w:snapToGrid w:val="0"/>
          <w:kern w:val="2"/>
          <w:szCs w:val="28"/>
        </w:rPr>
        <w:t>，</w:t>
      </w:r>
      <w:r w:rsidR="0038035E">
        <w:rPr>
          <w:rFonts w:hAnsi="標楷體" w:hint="eastAsia"/>
          <w:snapToGrid w:val="0"/>
          <w:kern w:val="2"/>
          <w:szCs w:val="28"/>
          <w:lang w:eastAsia="zh-HK"/>
        </w:rPr>
        <w:t>顯示部</w:t>
      </w:r>
      <w:r w:rsidR="0038035E" w:rsidRPr="0038035E">
        <w:rPr>
          <w:rFonts w:hAnsi="Times New Roman" w:hint="eastAsia"/>
          <w:snapToGrid w:val="0"/>
          <w:kern w:val="2"/>
          <w:szCs w:val="28"/>
        </w:rPr>
        <w:t>分類科學生就讀意願仍低，恐未能培育人才，協助解決原已存在之傳統、重要及基礎之行職業轉型困難、產業技術傳承困難等問題</w:t>
      </w:r>
      <w:r w:rsidR="006F43BC">
        <w:rPr>
          <w:rFonts w:hAnsi="Times New Roman" w:hint="eastAsia"/>
          <w:snapToGrid w:val="0"/>
          <w:kern w:val="2"/>
          <w:szCs w:val="28"/>
          <w:lang w:eastAsia="zh-HK"/>
        </w:rPr>
        <w:t>特殊產業</w:t>
      </w:r>
      <w:r w:rsidR="0038035E" w:rsidRPr="0038035E">
        <w:rPr>
          <w:rFonts w:hAnsi="Times New Roman" w:hint="eastAsia"/>
          <w:snapToGrid w:val="0"/>
          <w:kern w:val="2"/>
          <w:szCs w:val="28"/>
        </w:rPr>
        <w:t>。</w:t>
      </w:r>
    </w:p>
    <w:p w:rsidR="00FD64B9" w:rsidRDefault="00FD64B9" w:rsidP="00A42FE6">
      <w:pPr>
        <w:widowControl w:val="0"/>
        <w:adjustRightInd w:val="0"/>
        <w:spacing w:beforeLines="50" w:before="120" w:line="0" w:lineRule="atLeast"/>
        <w:ind w:leftChars="100" w:left="1051" w:hangingChars="275" w:hanging="771"/>
        <w:rPr>
          <w:rFonts w:hAnsi="標楷體" w:cs="標楷體" w:hint="eastAsia"/>
          <w:kern w:val="2"/>
          <w:sz w:val="24"/>
          <w:szCs w:val="24"/>
        </w:rPr>
      </w:pPr>
      <w:r w:rsidRPr="00353F3C">
        <w:rPr>
          <w:rFonts w:hAnsi="Times New Roman" w:cs="標楷體" w:hint="eastAsia"/>
          <w:b/>
          <w:kern w:val="2"/>
          <w:szCs w:val="28"/>
          <w:lang w:eastAsia="zh-HK"/>
        </w:rPr>
        <w:t>表</w:t>
      </w:r>
      <w:r>
        <w:rPr>
          <w:rFonts w:hAnsi="Times New Roman" w:cs="標楷體" w:hint="eastAsia"/>
          <w:b/>
          <w:kern w:val="2"/>
          <w:szCs w:val="28"/>
        </w:rPr>
        <w:t>2</w:t>
      </w:r>
      <w:r w:rsidRPr="00353F3C">
        <w:rPr>
          <w:rFonts w:hAnsi="Times New Roman" w:cs="標楷體" w:hint="eastAsia"/>
          <w:b/>
          <w:kern w:val="2"/>
          <w:szCs w:val="28"/>
        </w:rPr>
        <w:t xml:space="preserve">  1</w:t>
      </w:r>
      <w:r>
        <w:rPr>
          <w:rFonts w:hAnsi="Times New Roman" w:cs="標楷體" w:hint="eastAsia"/>
          <w:b/>
          <w:kern w:val="2"/>
          <w:szCs w:val="28"/>
        </w:rPr>
        <w:t>09</w:t>
      </w:r>
      <w:r>
        <w:rPr>
          <w:rFonts w:hAnsi="Times New Roman" w:cs="標楷體" w:hint="eastAsia"/>
          <w:b/>
          <w:kern w:val="2"/>
          <w:szCs w:val="28"/>
          <w:lang w:eastAsia="zh-HK"/>
        </w:rPr>
        <w:t>至</w:t>
      </w:r>
      <w:r>
        <w:rPr>
          <w:rFonts w:hAnsi="Times New Roman" w:cs="標楷體" w:hint="eastAsia"/>
          <w:b/>
          <w:kern w:val="2"/>
          <w:szCs w:val="28"/>
        </w:rPr>
        <w:t>113</w:t>
      </w:r>
      <w:r>
        <w:rPr>
          <w:rFonts w:hAnsi="Times New Roman" w:cs="標楷體" w:hint="eastAsia"/>
          <w:b/>
          <w:kern w:val="2"/>
          <w:szCs w:val="28"/>
          <w:lang w:eastAsia="zh-HK"/>
        </w:rPr>
        <w:t>學</w:t>
      </w:r>
      <w:r w:rsidRPr="00353F3C">
        <w:rPr>
          <w:rFonts w:hAnsi="Times New Roman" w:cs="標楷體" w:hint="eastAsia"/>
          <w:b/>
          <w:kern w:val="2"/>
          <w:szCs w:val="28"/>
        </w:rPr>
        <w:t>年度</w:t>
      </w:r>
      <w:r>
        <w:rPr>
          <w:rFonts w:hAnsi="Times New Roman" w:cs="標楷體" w:hint="eastAsia"/>
          <w:b/>
          <w:kern w:val="2"/>
          <w:szCs w:val="28"/>
          <w:lang w:eastAsia="zh-HK"/>
        </w:rPr>
        <w:t>高級中等學校</w:t>
      </w:r>
      <w:r w:rsidRPr="00FD64B9">
        <w:rPr>
          <w:rFonts w:hAnsi="Times New Roman" w:cs="標楷體" w:hint="eastAsia"/>
          <w:b/>
          <w:kern w:val="2"/>
          <w:szCs w:val="28"/>
        </w:rPr>
        <w:t>產業特殊需求</w:t>
      </w:r>
      <w:r>
        <w:rPr>
          <w:rFonts w:hAnsi="Times New Roman" w:cs="標楷體" w:hint="eastAsia"/>
          <w:b/>
          <w:kern w:val="2"/>
          <w:szCs w:val="28"/>
          <w:lang w:eastAsia="zh-HK"/>
        </w:rPr>
        <w:t>各學制招生率</w:t>
      </w:r>
      <w:r w:rsidRPr="00353F3C">
        <w:rPr>
          <w:rFonts w:hAnsi="Times New Roman" w:cs="標楷體" w:hint="eastAsia"/>
          <w:b/>
          <w:kern w:val="2"/>
          <w:szCs w:val="28"/>
        </w:rPr>
        <w:t>統計表</w:t>
      </w:r>
      <w:r>
        <w:rPr>
          <w:rFonts w:hAnsi="Times New Roman" w:cs="標楷體" w:hint="eastAsia"/>
          <w:b/>
          <w:kern w:val="2"/>
          <w:szCs w:val="28"/>
        </w:rPr>
        <w:t xml:space="preserve"> </w:t>
      </w:r>
      <w:r>
        <w:rPr>
          <w:rFonts w:hAnsi="Times New Roman" w:cs="標楷體"/>
          <w:b/>
          <w:kern w:val="2"/>
          <w:szCs w:val="28"/>
        </w:rPr>
        <w:t xml:space="preserve">                                </w:t>
      </w:r>
      <w:r w:rsidR="00E75DF9">
        <w:rPr>
          <w:rFonts w:hAnsi="Times New Roman" w:cs="標楷體"/>
          <w:b/>
          <w:kern w:val="2"/>
          <w:szCs w:val="28"/>
        </w:rPr>
        <w:t xml:space="preserve"> </w:t>
      </w:r>
      <w:r>
        <w:rPr>
          <w:rFonts w:hAnsi="Times New Roman" w:cs="標楷體"/>
          <w:b/>
          <w:kern w:val="2"/>
          <w:szCs w:val="28"/>
        </w:rPr>
        <w:t xml:space="preserve">   </w:t>
      </w:r>
      <w:r w:rsidRPr="00353F3C">
        <w:rPr>
          <w:rFonts w:hAnsi="Times New Roman" w:cs="標楷體" w:hint="eastAsia"/>
          <w:kern w:val="2"/>
          <w:sz w:val="24"/>
          <w:szCs w:val="24"/>
        </w:rPr>
        <w:t>單位:</w:t>
      </w:r>
      <w:r>
        <w:rPr>
          <w:rFonts w:hAnsi="Times New Roman" w:cs="標楷體" w:hint="eastAsia"/>
          <w:kern w:val="2"/>
          <w:sz w:val="24"/>
          <w:szCs w:val="24"/>
          <w:lang w:eastAsia="zh-HK"/>
        </w:rPr>
        <w:t>班</w:t>
      </w:r>
      <w:r>
        <w:rPr>
          <w:rFonts w:hAnsi="標楷體" w:cs="標楷體" w:hint="eastAsia"/>
          <w:kern w:val="2"/>
          <w:sz w:val="24"/>
          <w:szCs w:val="24"/>
        </w:rPr>
        <w:t>；</w:t>
      </w:r>
      <w:r>
        <w:rPr>
          <w:rFonts w:hAnsi="Times New Roman" w:cs="標楷體" w:hint="eastAsia"/>
          <w:kern w:val="2"/>
          <w:sz w:val="24"/>
          <w:szCs w:val="24"/>
          <w:lang w:eastAsia="zh-HK"/>
        </w:rPr>
        <w:t>人</w:t>
      </w:r>
      <w:r>
        <w:rPr>
          <w:rFonts w:hAnsi="標楷體" w:cs="標楷體" w:hint="eastAsia"/>
          <w:kern w:val="2"/>
          <w:sz w:val="24"/>
          <w:szCs w:val="24"/>
          <w:lang w:eastAsia="zh-HK"/>
        </w:rPr>
        <w:t>；</w:t>
      </w:r>
      <w:r>
        <w:rPr>
          <w:rFonts w:hAnsi="Times New Roman" w:cs="標楷體" w:hint="eastAsia"/>
          <w:kern w:val="2"/>
          <w:sz w:val="24"/>
          <w:szCs w:val="24"/>
        </w:rPr>
        <w:t>%</w:t>
      </w:r>
      <w:r>
        <w:rPr>
          <w:rFonts w:hAnsi="Times New Roman" w:cs="標楷體"/>
          <w:b/>
          <w:kern w:val="2"/>
          <w:szCs w:val="28"/>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843"/>
        <w:gridCol w:w="1134"/>
        <w:gridCol w:w="1042"/>
        <w:gridCol w:w="992"/>
        <w:gridCol w:w="1134"/>
        <w:gridCol w:w="1049"/>
      </w:tblGrid>
      <w:tr w:rsidR="00731BF5" w:rsidRPr="00FD64B9" w:rsidTr="00731BF5">
        <w:trPr>
          <w:tblHeader/>
          <w:jc w:val="right"/>
        </w:trPr>
        <w:tc>
          <w:tcPr>
            <w:tcW w:w="1134" w:type="dxa"/>
            <w:vAlign w:val="center"/>
            <w:hideMark/>
          </w:tcPr>
          <w:p w:rsidR="00FD64B9" w:rsidRPr="00FD64B9" w:rsidRDefault="00FD64B9" w:rsidP="00FD64B9">
            <w:pPr>
              <w:pStyle w:val="142"/>
              <w:ind w:firstLine="14"/>
              <w:rPr>
                <w:snapToGrid w:val="0"/>
              </w:rPr>
            </w:pPr>
            <w:r w:rsidRPr="00FD64B9">
              <w:rPr>
                <w:snapToGrid w:val="0"/>
              </w:rPr>
              <w:t>學年度</w:t>
            </w:r>
          </w:p>
        </w:tc>
        <w:tc>
          <w:tcPr>
            <w:tcW w:w="1843" w:type="dxa"/>
            <w:vAlign w:val="center"/>
            <w:hideMark/>
          </w:tcPr>
          <w:p w:rsidR="00FD64B9" w:rsidRPr="00FD64B9" w:rsidRDefault="00FD64B9" w:rsidP="00FD64B9">
            <w:pPr>
              <w:pStyle w:val="142"/>
              <w:ind w:firstLine="14"/>
              <w:rPr>
                <w:snapToGrid w:val="0"/>
              </w:rPr>
            </w:pPr>
            <w:r w:rsidRPr="00FD64B9">
              <w:rPr>
                <w:snapToGrid w:val="0"/>
              </w:rPr>
              <w:t>學制</w:t>
            </w:r>
          </w:p>
        </w:tc>
        <w:tc>
          <w:tcPr>
            <w:tcW w:w="1134" w:type="dxa"/>
            <w:vAlign w:val="center"/>
            <w:hideMark/>
          </w:tcPr>
          <w:p w:rsidR="00FD64B9" w:rsidRPr="00FD64B9" w:rsidRDefault="00FD64B9" w:rsidP="00FD64B9">
            <w:pPr>
              <w:pStyle w:val="142"/>
              <w:ind w:firstLine="14"/>
              <w:rPr>
                <w:snapToGrid w:val="0"/>
              </w:rPr>
            </w:pPr>
            <w:r w:rsidRPr="00FD64B9">
              <w:rPr>
                <w:snapToGrid w:val="0"/>
              </w:rPr>
              <w:t>核定班數</w:t>
            </w:r>
          </w:p>
        </w:tc>
        <w:tc>
          <w:tcPr>
            <w:tcW w:w="1042" w:type="dxa"/>
            <w:vAlign w:val="center"/>
            <w:hideMark/>
          </w:tcPr>
          <w:p w:rsidR="00FD64B9" w:rsidRPr="00FD64B9" w:rsidRDefault="00FD64B9" w:rsidP="00FD64B9">
            <w:pPr>
              <w:pStyle w:val="142"/>
              <w:ind w:firstLine="14"/>
              <w:rPr>
                <w:snapToGrid w:val="0"/>
              </w:rPr>
            </w:pPr>
            <w:r w:rsidRPr="00FD64B9">
              <w:rPr>
                <w:snapToGrid w:val="0"/>
              </w:rPr>
              <w:t>核定招生人數</w:t>
            </w:r>
          </w:p>
        </w:tc>
        <w:tc>
          <w:tcPr>
            <w:tcW w:w="992" w:type="dxa"/>
            <w:vAlign w:val="center"/>
            <w:hideMark/>
          </w:tcPr>
          <w:p w:rsidR="00FD64B9" w:rsidRPr="00FD64B9" w:rsidRDefault="00FD64B9" w:rsidP="00FD64B9">
            <w:pPr>
              <w:pStyle w:val="142"/>
              <w:ind w:firstLine="14"/>
              <w:rPr>
                <w:snapToGrid w:val="0"/>
              </w:rPr>
            </w:pPr>
            <w:r w:rsidRPr="00FD64B9">
              <w:rPr>
                <w:snapToGrid w:val="0"/>
              </w:rPr>
              <w:t>實際成班數</w:t>
            </w:r>
          </w:p>
        </w:tc>
        <w:tc>
          <w:tcPr>
            <w:tcW w:w="1134" w:type="dxa"/>
            <w:vAlign w:val="center"/>
            <w:hideMark/>
          </w:tcPr>
          <w:p w:rsidR="00FD64B9" w:rsidRPr="00FD64B9" w:rsidRDefault="00FD64B9" w:rsidP="00FD64B9">
            <w:pPr>
              <w:pStyle w:val="142"/>
              <w:ind w:firstLine="14"/>
              <w:rPr>
                <w:snapToGrid w:val="0"/>
              </w:rPr>
            </w:pPr>
            <w:r w:rsidRPr="00FD64B9">
              <w:rPr>
                <w:snapToGrid w:val="0"/>
              </w:rPr>
              <w:t>實際招生人數</w:t>
            </w:r>
          </w:p>
        </w:tc>
        <w:tc>
          <w:tcPr>
            <w:tcW w:w="1049" w:type="dxa"/>
            <w:vAlign w:val="center"/>
            <w:hideMark/>
          </w:tcPr>
          <w:p w:rsidR="00FD64B9" w:rsidRPr="00FD64B9" w:rsidRDefault="00FD64B9" w:rsidP="00FD64B9">
            <w:pPr>
              <w:pStyle w:val="142"/>
              <w:ind w:firstLine="14"/>
              <w:rPr>
                <w:snapToGrid w:val="0"/>
              </w:rPr>
            </w:pPr>
            <w:r w:rsidRPr="00FD64B9">
              <w:rPr>
                <w:snapToGrid w:val="0"/>
              </w:rPr>
              <w:t>招生率</w:t>
            </w:r>
          </w:p>
        </w:tc>
      </w:tr>
      <w:tr w:rsidR="00731BF5" w:rsidRPr="00FD64B9" w:rsidTr="00731BF5">
        <w:trPr>
          <w:jc w:val="right"/>
        </w:trPr>
        <w:tc>
          <w:tcPr>
            <w:tcW w:w="1134" w:type="dxa"/>
            <w:vMerge w:val="restart"/>
            <w:vAlign w:val="center"/>
            <w:hideMark/>
          </w:tcPr>
          <w:p w:rsidR="00FD64B9" w:rsidRPr="00FD64B9" w:rsidRDefault="00FD64B9" w:rsidP="00FD64B9">
            <w:pPr>
              <w:pStyle w:val="142"/>
              <w:ind w:firstLine="14"/>
              <w:rPr>
                <w:snapToGrid w:val="0"/>
              </w:rPr>
            </w:pPr>
            <w:r w:rsidRPr="00FD64B9">
              <w:rPr>
                <w:snapToGrid w:val="0"/>
              </w:rPr>
              <w:t>109</w:t>
            </w:r>
          </w:p>
        </w:tc>
        <w:tc>
          <w:tcPr>
            <w:tcW w:w="1843" w:type="dxa"/>
            <w:vAlign w:val="center"/>
            <w:hideMark/>
          </w:tcPr>
          <w:p w:rsidR="00FD64B9" w:rsidRPr="00FD64B9" w:rsidRDefault="00FD64B9" w:rsidP="00FD64B9">
            <w:pPr>
              <w:pStyle w:val="142"/>
              <w:ind w:firstLine="14"/>
              <w:rPr>
                <w:snapToGrid w:val="0"/>
              </w:rPr>
            </w:pPr>
            <w:r w:rsidRPr="00FD64B9">
              <w:rPr>
                <w:snapToGrid w:val="0"/>
              </w:rPr>
              <w:t>專業群科</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173</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6,270</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167</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4,841</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77.21</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實用技能學程</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38</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1,539</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38</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1,112</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72.25</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進修部</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4</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120</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4</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79</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65.83</w:t>
            </w:r>
          </w:p>
        </w:tc>
      </w:tr>
      <w:tr w:rsidR="00731BF5" w:rsidRPr="00FD64B9" w:rsidTr="00731BF5">
        <w:trPr>
          <w:jc w:val="right"/>
        </w:trPr>
        <w:tc>
          <w:tcPr>
            <w:tcW w:w="1134" w:type="dxa"/>
            <w:vMerge w:val="restart"/>
            <w:vAlign w:val="center"/>
            <w:hideMark/>
          </w:tcPr>
          <w:p w:rsidR="00FD64B9" w:rsidRPr="00FD64B9" w:rsidRDefault="00FD64B9" w:rsidP="00FD64B9">
            <w:pPr>
              <w:pStyle w:val="142"/>
              <w:ind w:firstLine="14"/>
              <w:rPr>
                <w:snapToGrid w:val="0"/>
              </w:rPr>
            </w:pPr>
            <w:r w:rsidRPr="00FD64B9">
              <w:rPr>
                <w:snapToGrid w:val="0"/>
              </w:rPr>
              <w:t>110</w:t>
            </w:r>
          </w:p>
        </w:tc>
        <w:tc>
          <w:tcPr>
            <w:tcW w:w="1843" w:type="dxa"/>
            <w:vAlign w:val="center"/>
            <w:hideMark/>
          </w:tcPr>
          <w:p w:rsidR="00FD64B9" w:rsidRPr="00FD64B9" w:rsidRDefault="00FD64B9" w:rsidP="00FD64B9">
            <w:pPr>
              <w:pStyle w:val="142"/>
              <w:ind w:firstLine="14"/>
              <w:rPr>
                <w:snapToGrid w:val="0"/>
              </w:rPr>
            </w:pPr>
            <w:r w:rsidRPr="00FD64B9">
              <w:rPr>
                <w:snapToGrid w:val="0"/>
              </w:rPr>
              <w:t>專業群科</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172</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6,198</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166</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4,679</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75.49</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實用技能學程</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39</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1,523</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39</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1,046</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68.68</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進修部</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4</w:t>
            </w:r>
          </w:p>
        </w:tc>
        <w:tc>
          <w:tcPr>
            <w:tcW w:w="1042" w:type="dxa"/>
            <w:vAlign w:val="center"/>
            <w:hideMark/>
          </w:tcPr>
          <w:p w:rsidR="00FD64B9" w:rsidRPr="00FD64B9" w:rsidRDefault="00FD64B9" w:rsidP="00FD64B9">
            <w:pPr>
              <w:pStyle w:val="142"/>
              <w:ind w:firstLine="14"/>
              <w:jc w:val="right"/>
              <w:rPr>
                <w:snapToGrid w:val="0"/>
              </w:rPr>
            </w:pPr>
            <w:r w:rsidRPr="00FD64B9">
              <w:rPr>
                <w:snapToGrid w:val="0"/>
              </w:rPr>
              <w:t>120</w:t>
            </w:r>
          </w:p>
        </w:tc>
        <w:tc>
          <w:tcPr>
            <w:tcW w:w="992" w:type="dxa"/>
            <w:vAlign w:val="center"/>
            <w:hideMark/>
          </w:tcPr>
          <w:p w:rsidR="00FD64B9" w:rsidRPr="00FD64B9" w:rsidRDefault="00FD64B9" w:rsidP="00FD64B9">
            <w:pPr>
              <w:pStyle w:val="142"/>
              <w:ind w:firstLine="14"/>
              <w:jc w:val="right"/>
              <w:rPr>
                <w:snapToGrid w:val="0"/>
              </w:rPr>
            </w:pPr>
            <w:r w:rsidRPr="00FD64B9">
              <w:rPr>
                <w:snapToGrid w:val="0"/>
              </w:rPr>
              <w:t>4</w:t>
            </w:r>
          </w:p>
        </w:tc>
        <w:tc>
          <w:tcPr>
            <w:tcW w:w="1134" w:type="dxa"/>
            <w:vAlign w:val="center"/>
            <w:hideMark/>
          </w:tcPr>
          <w:p w:rsidR="00FD64B9" w:rsidRPr="00FD64B9" w:rsidRDefault="00FD64B9" w:rsidP="00FD64B9">
            <w:pPr>
              <w:pStyle w:val="142"/>
              <w:ind w:firstLine="14"/>
              <w:jc w:val="right"/>
              <w:rPr>
                <w:snapToGrid w:val="0"/>
              </w:rPr>
            </w:pPr>
            <w:r w:rsidRPr="00FD64B9">
              <w:rPr>
                <w:snapToGrid w:val="0"/>
              </w:rPr>
              <w:t>60</w:t>
            </w:r>
          </w:p>
        </w:tc>
        <w:tc>
          <w:tcPr>
            <w:tcW w:w="1049" w:type="dxa"/>
            <w:vAlign w:val="center"/>
            <w:hideMark/>
          </w:tcPr>
          <w:p w:rsidR="00FD64B9" w:rsidRPr="00FD64B9" w:rsidRDefault="00FD64B9" w:rsidP="00FD64B9">
            <w:pPr>
              <w:pStyle w:val="142"/>
              <w:ind w:firstLine="14"/>
              <w:jc w:val="right"/>
              <w:rPr>
                <w:snapToGrid w:val="0"/>
              </w:rPr>
            </w:pPr>
            <w:r w:rsidRPr="00FD64B9">
              <w:rPr>
                <w:snapToGrid w:val="0"/>
              </w:rPr>
              <w:t>50</w:t>
            </w:r>
            <w:r>
              <w:rPr>
                <w:rFonts w:hint="eastAsia"/>
                <w:snapToGrid w:val="0"/>
              </w:rPr>
              <w:t>.00</w:t>
            </w:r>
          </w:p>
        </w:tc>
      </w:tr>
      <w:tr w:rsidR="00731BF5" w:rsidRPr="00FD64B9" w:rsidTr="00731BF5">
        <w:trPr>
          <w:jc w:val="right"/>
        </w:trPr>
        <w:tc>
          <w:tcPr>
            <w:tcW w:w="1134" w:type="dxa"/>
            <w:vMerge w:val="restart"/>
            <w:vAlign w:val="center"/>
            <w:hideMark/>
          </w:tcPr>
          <w:p w:rsidR="00FD64B9" w:rsidRPr="00FD64B9" w:rsidRDefault="00FD64B9" w:rsidP="00FD64B9">
            <w:pPr>
              <w:pStyle w:val="142"/>
              <w:ind w:firstLine="14"/>
              <w:rPr>
                <w:snapToGrid w:val="0"/>
              </w:rPr>
            </w:pPr>
            <w:r w:rsidRPr="00FD64B9">
              <w:rPr>
                <w:snapToGrid w:val="0"/>
              </w:rPr>
              <w:t>111</w:t>
            </w:r>
          </w:p>
        </w:tc>
        <w:tc>
          <w:tcPr>
            <w:tcW w:w="1843" w:type="dxa"/>
            <w:vAlign w:val="center"/>
            <w:hideMark/>
          </w:tcPr>
          <w:p w:rsidR="00FD64B9" w:rsidRPr="00FD64B9" w:rsidRDefault="00FD64B9" w:rsidP="00FD64B9">
            <w:pPr>
              <w:pStyle w:val="142"/>
              <w:ind w:firstLine="14"/>
              <w:rPr>
                <w:snapToGrid w:val="0"/>
              </w:rPr>
            </w:pPr>
            <w:r w:rsidRPr="00FD64B9">
              <w:rPr>
                <w:snapToGrid w:val="0"/>
              </w:rPr>
              <w:t>專業群科</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175</w:t>
            </w:r>
          </w:p>
        </w:tc>
        <w:tc>
          <w:tcPr>
            <w:tcW w:w="104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6,388</w:t>
            </w:r>
          </w:p>
        </w:tc>
        <w:tc>
          <w:tcPr>
            <w:tcW w:w="99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171</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4,602</w:t>
            </w:r>
          </w:p>
        </w:tc>
        <w:tc>
          <w:tcPr>
            <w:tcW w:w="1049"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72.04</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實用技能學程</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41</w:t>
            </w:r>
          </w:p>
        </w:tc>
        <w:tc>
          <w:tcPr>
            <w:tcW w:w="104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1,544</w:t>
            </w:r>
          </w:p>
        </w:tc>
        <w:tc>
          <w:tcPr>
            <w:tcW w:w="99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34</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914</w:t>
            </w:r>
          </w:p>
        </w:tc>
        <w:tc>
          <w:tcPr>
            <w:tcW w:w="1049"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59.20</w:t>
            </w:r>
          </w:p>
        </w:tc>
      </w:tr>
      <w:tr w:rsidR="00731BF5" w:rsidRPr="00FD64B9" w:rsidTr="00731BF5">
        <w:trPr>
          <w:jc w:val="right"/>
        </w:trPr>
        <w:tc>
          <w:tcPr>
            <w:tcW w:w="1134" w:type="dxa"/>
            <w:vMerge/>
            <w:vAlign w:val="center"/>
            <w:hideMark/>
          </w:tcPr>
          <w:p w:rsidR="00FD64B9" w:rsidRPr="00FD64B9" w:rsidRDefault="00FD64B9" w:rsidP="00FD64B9">
            <w:pPr>
              <w:pStyle w:val="142"/>
              <w:ind w:firstLine="14"/>
            </w:pPr>
          </w:p>
        </w:tc>
        <w:tc>
          <w:tcPr>
            <w:tcW w:w="1843" w:type="dxa"/>
            <w:vAlign w:val="center"/>
            <w:hideMark/>
          </w:tcPr>
          <w:p w:rsidR="00FD64B9" w:rsidRPr="00FD64B9" w:rsidRDefault="00FD64B9" w:rsidP="00FD64B9">
            <w:pPr>
              <w:pStyle w:val="142"/>
              <w:ind w:firstLine="14"/>
              <w:rPr>
                <w:snapToGrid w:val="0"/>
              </w:rPr>
            </w:pPr>
            <w:r w:rsidRPr="00FD64B9">
              <w:rPr>
                <w:snapToGrid w:val="0"/>
              </w:rPr>
              <w:t>進修部</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12</w:t>
            </w:r>
          </w:p>
        </w:tc>
        <w:tc>
          <w:tcPr>
            <w:tcW w:w="104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466</w:t>
            </w:r>
          </w:p>
        </w:tc>
        <w:tc>
          <w:tcPr>
            <w:tcW w:w="992"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11</w:t>
            </w:r>
          </w:p>
        </w:tc>
        <w:tc>
          <w:tcPr>
            <w:tcW w:w="1134"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184</w:t>
            </w:r>
          </w:p>
        </w:tc>
        <w:tc>
          <w:tcPr>
            <w:tcW w:w="1049" w:type="dxa"/>
            <w:shd w:val="clear" w:color="auto" w:fill="auto"/>
            <w:vAlign w:val="center"/>
            <w:hideMark/>
          </w:tcPr>
          <w:p w:rsidR="00FD64B9" w:rsidRPr="00FD64B9" w:rsidRDefault="00FD64B9" w:rsidP="00FD64B9">
            <w:pPr>
              <w:pStyle w:val="142"/>
              <w:ind w:firstLine="14"/>
              <w:jc w:val="right"/>
              <w:rPr>
                <w:snapToGrid w:val="0"/>
              </w:rPr>
            </w:pPr>
            <w:r w:rsidRPr="00FD64B9">
              <w:rPr>
                <w:snapToGrid w:val="0"/>
              </w:rPr>
              <w:t>39.48</w:t>
            </w:r>
          </w:p>
        </w:tc>
      </w:tr>
      <w:tr w:rsidR="00FD64B9" w:rsidRPr="00FD64B9" w:rsidTr="00731BF5">
        <w:trPr>
          <w:jc w:val="right"/>
        </w:trPr>
        <w:tc>
          <w:tcPr>
            <w:tcW w:w="1134" w:type="dxa"/>
            <w:vMerge w:val="restart"/>
            <w:shd w:val="clear" w:color="auto" w:fill="auto"/>
            <w:vAlign w:val="center"/>
          </w:tcPr>
          <w:p w:rsidR="00FD64B9" w:rsidRPr="00FD64B9" w:rsidRDefault="00FD64B9" w:rsidP="00FD64B9">
            <w:pPr>
              <w:pStyle w:val="142"/>
              <w:ind w:firstLine="14"/>
            </w:pPr>
            <w:r w:rsidRPr="00FD64B9">
              <w:rPr>
                <w:rFonts w:hint="eastAsia"/>
              </w:rPr>
              <w:t>1</w:t>
            </w:r>
            <w:r w:rsidRPr="00FD64B9">
              <w:t>12</w:t>
            </w: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專業群科</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178</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6,576</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166</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4,518</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68.7</w:t>
            </w:r>
            <w:r w:rsidR="00731BF5">
              <w:rPr>
                <w:rFonts w:hint="eastAsia"/>
                <w:snapToGrid w:val="0"/>
              </w:rPr>
              <w:t>0</w:t>
            </w:r>
          </w:p>
        </w:tc>
      </w:tr>
      <w:tr w:rsidR="00FD64B9" w:rsidRPr="00FD64B9" w:rsidTr="00731BF5">
        <w:trPr>
          <w:jc w:val="right"/>
        </w:trPr>
        <w:tc>
          <w:tcPr>
            <w:tcW w:w="1134" w:type="dxa"/>
            <w:vMerge/>
            <w:shd w:val="clear" w:color="auto" w:fill="auto"/>
            <w:vAlign w:val="center"/>
          </w:tcPr>
          <w:p w:rsidR="00FD64B9" w:rsidRPr="00FD64B9" w:rsidRDefault="00FD64B9" w:rsidP="00FD64B9">
            <w:pPr>
              <w:pStyle w:val="142"/>
              <w:ind w:firstLine="14"/>
            </w:pP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實用技能學程</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47</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1,918</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37</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952</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49.64</w:t>
            </w:r>
          </w:p>
        </w:tc>
      </w:tr>
      <w:tr w:rsidR="00FD64B9" w:rsidRPr="00FD64B9" w:rsidTr="00731BF5">
        <w:trPr>
          <w:jc w:val="right"/>
        </w:trPr>
        <w:tc>
          <w:tcPr>
            <w:tcW w:w="1134" w:type="dxa"/>
            <w:vMerge/>
            <w:shd w:val="clear" w:color="auto" w:fill="auto"/>
            <w:vAlign w:val="center"/>
          </w:tcPr>
          <w:p w:rsidR="00FD64B9" w:rsidRPr="00FD64B9" w:rsidRDefault="00FD64B9" w:rsidP="00FD64B9">
            <w:pPr>
              <w:pStyle w:val="142"/>
              <w:ind w:firstLine="14"/>
            </w:pP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進修部</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21</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850</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15</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270</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31.76</w:t>
            </w:r>
          </w:p>
        </w:tc>
      </w:tr>
      <w:tr w:rsidR="00FD64B9" w:rsidRPr="00FD64B9" w:rsidTr="00731BF5">
        <w:trPr>
          <w:jc w:val="right"/>
        </w:trPr>
        <w:tc>
          <w:tcPr>
            <w:tcW w:w="1134" w:type="dxa"/>
            <w:vMerge w:val="restart"/>
            <w:shd w:val="clear" w:color="auto" w:fill="auto"/>
            <w:vAlign w:val="center"/>
          </w:tcPr>
          <w:p w:rsidR="00FD64B9" w:rsidRPr="00FD64B9" w:rsidRDefault="00FD64B9" w:rsidP="00FD64B9">
            <w:pPr>
              <w:pStyle w:val="142"/>
              <w:ind w:firstLine="14"/>
            </w:pPr>
            <w:r w:rsidRPr="00FD64B9">
              <w:rPr>
                <w:rFonts w:hint="eastAsia"/>
              </w:rPr>
              <w:t>1</w:t>
            </w:r>
            <w:r w:rsidRPr="00FD64B9">
              <w:t>13</w:t>
            </w: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專業群科</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179</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6,553</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169</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4,455</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67.98</w:t>
            </w:r>
          </w:p>
        </w:tc>
      </w:tr>
      <w:tr w:rsidR="00FD64B9" w:rsidRPr="00FD64B9" w:rsidTr="00731BF5">
        <w:trPr>
          <w:jc w:val="right"/>
        </w:trPr>
        <w:tc>
          <w:tcPr>
            <w:tcW w:w="1134" w:type="dxa"/>
            <w:vMerge/>
            <w:shd w:val="clear" w:color="auto" w:fill="auto"/>
            <w:vAlign w:val="center"/>
          </w:tcPr>
          <w:p w:rsidR="00FD64B9" w:rsidRPr="00FD64B9" w:rsidRDefault="00FD64B9" w:rsidP="00FD64B9">
            <w:pPr>
              <w:pStyle w:val="142"/>
              <w:ind w:firstLine="14"/>
            </w:pP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實用技能學程</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44</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1,780</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35</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925</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51.97</w:t>
            </w:r>
          </w:p>
        </w:tc>
      </w:tr>
      <w:tr w:rsidR="00FD64B9" w:rsidRPr="00FD64B9" w:rsidTr="00731BF5">
        <w:trPr>
          <w:jc w:val="right"/>
        </w:trPr>
        <w:tc>
          <w:tcPr>
            <w:tcW w:w="1134" w:type="dxa"/>
            <w:vMerge/>
            <w:shd w:val="clear" w:color="auto" w:fill="auto"/>
            <w:vAlign w:val="center"/>
          </w:tcPr>
          <w:p w:rsidR="00FD64B9" w:rsidRPr="00FD64B9" w:rsidRDefault="00FD64B9" w:rsidP="00FD64B9">
            <w:pPr>
              <w:pStyle w:val="142"/>
              <w:ind w:firstLine="14"/>
            </w:pPr>
          </w:p>
        </w:tc>
        <w:tc>
          <w:tcPr>
            <w:tcW w:w="1843" w:type="dxa"/>
            <w:shd w:val="clear" w:color="auto" w:fill="auto"/>
            <w:vAlign w:val="center"/>
          </w:tcPr>
          <w:p w:rsidR="00FD64B9" w:rsidRPr="00FD64B9" w:rsidRDefault="00FD64B9" w:rsidP="00FD64B9">
            <w:pPr>
              <w:pStyle w:val="142"/>
              <w:ind w:firstLine="14"/>
              <w:rPr>
                <w:snapToGrid w:val="0"/>
              </w:rPr>
            </w:pPr>
            <w:r w:rsidRPr="00FD64B9">
              <w:rPr>
                <w:snapToGrid w:val="0"/>
              </w:rPr>
              <w:t>進修部</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23</w:t>
            </w:r>
          </w:p>
        </w:tc>
        <w:tc>
          <w:tcPr>
            <w:tcW w:w="104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900</w:t>
            </w:r>
          </w:p>
        </w:tc>
        <w:tc>
          <w:tcPr>
            <w:tcW w:w="992" w:type="dxa"/>
            <w:shd w:val="clear" w:color="auto" w:fill="auto"/>
            <w:vAlign w:val="center"/>
          </w:tcPr>
          <w:p w:rsidR="00FD64B9" w:rsidRPr="00FD64B9" w:rsidRDefault="00FD64B9" w:rsidP="00FD64B9">
            <w:pPr>
              <w:pStyle w:val="142"/>
              <w:ind w:firstLine="14"/>
              <w:jc w:val="right"/>
              <w:rPr>
                <w:snapToGrid w:val="0"/>
              </w:rPr>
            </w:pPr>
            <w:r w:rsidRPr="00FD64B9">
              <w:rPr>
                <w:snapToGrid w:val="0"/>
              </w:rPr>
              <w:t>18</w:t>
            </w:r>
          </w:p>
        </w:tc>
        <w:tc>
          <w:tcPr>
            <w:tcW w:w="1134" w:type="dxa"/>
            <w:shd w:val="clear" w:color="auto" w:fill="auto"/>
            <w:vAlign w:val="center"/>
          </w:tcPr>
          <w:p w:rsidR="00FD64B9" w:rsidRPr="00FD64B9" w:rsidRDefault="00FD64B9" w:rsidP="00FD64B9">
            <w:pPr>
              <w:pStyle w:val="142"/>
              <w:ind w:firstLine="14"/>
              <w:jc w:val="right"/>
              <w:rPr>
                <w:snapToGrid w:val="0"/>
              </w:rPr>
            </w:pPr>
            <w:r w:rsidRPr="00FD64B9">
              <w:rPr>
                <w:snapToGrid w:val="0"/>
              </w:rPr>
              <w:t>260</w:t>
            </w:r>
          </w:p>
        </w:tc>
        <w:tc>
          <w:tcPr>
            <w:tcW w:w="1049" w:type="dxa"/>
            <w:shd w:val="clear" w:color="auto" w:fill="auto"/>
            <w:vAlign w:val="center"/>
          </w:tcPr>
          <w:p w:rsidR="00FD64B9" w:rsidRPr="00FD64B9" w:rsidRDefault="00FD64B9" w:rsidP="00FD64B9">
            <w:pPr>
              <w:pStyle w:val="142"/>
              <w:ind w:firstLine="14"/>
              <w:jc w:val="right"/>
              <w:rPr>
                <w:snapToGrid w:val="0"/>
              </w:rPr>
            </w:pPr>
            <w:r w:rsidRPr="00FD64B9">
              <w:rPr>
                <w:snapToGrid w:val="0"/>
              </w:rPr>
              <w:t>28.89</w:t>
            </w:r>
          </w:p>
        </w:tc>
      </w:tr>
    </w:tbl>
    <w:p w:rsidR="00596AE2" w:rsidRDefault="00596AE2" w:rsidP="00731BF5">
      <w:pPr>
        <w:widowControl w:val="0"/>
        <w:spacing w:line="320" w:lineRule="exact"/>
        <w:ind w:leftChars="102" w:left="1380" w:hangingChars="456" w:hanging="1094"/>
        <w:rPr>
          <w:rFonts w:hAnsi="標楷體" w:cs="標楷體"/>
          <w:kern w:val="2"/>
          <w:sz w:val="24"/>
          <w:szCs w:val="24"/>
        </w:rPr>
      </w:pPr>
      <w:r>
        <w:rPr>
          <w:rFonts w:hAnsi="標楷體" w:cs="標楷體" w:hint="eastAsia"/>
          <w:kern w:val="2"/>
          <w:sz w:val="24"/>
          <w:szCs w:val="24"/>
          <w:lang w:eastAsia="zh-HK"/>
        </w:rPr>
        <w:t>說</w:t>
      </w:r>
      <w:r>
        <w:rPr>
          <w:rFonts w:hAnsi="標楷體" w:cs="標楷體" w:hint="eastAsia"/>
          <w:kern w:val="2"/>
          <w:sz w:val="24"/>
          <w:szCs w:val="24"/>
        </w:rPr>
        <w:t xml:space="preserve"> </w:t>
      </w:r>
      <w:r>
        <w:rPr>
          <w:rFonts w:hAnsi="標楷體" w:cs="標楷體"/>
          <w:kern w:val="2"/>
          <w:sz w:val="24"/>
          <w:szCs w:val="24"/>
        </w:rPr>
        <w:t xml:space="preserve">   </w:t>
      </w:r>
      <w:r>
        <w:rPr>
          <w:rFonts w:hAnsi="標楷體" w:cs="標楷體" w:hint="eastAsia"/>
          <w:kern w:val="2"/>
          <w:sz w:val="24"/>
          <w:szCs w:val="24"/>
          <w:lang w:eastAsia="zh-HK"/>
        </w:rPr>
        <w:t>明</w:t>
      </w:r>
      <w:r w:rsidRPr="00353F3C">
        <w:rPr>
          <w:rFonts w:hAnsi="標楷體" w:cs="標楷體" w:hint="eastAsia"/>
          <w:kern w:val="2"/>
          <w:sz w:val="24"/>
          <w:szCs w:val="24"/>
        </w:rPr>
        <w:t>：</w:t>
      </w:r>
      <w:r>
        <w:rPr>
          <w:rFonts w:hAnsi="標楷體" w:cs="標楷體" w:hint="eastAsia"/>
          <w:kern w:val="2"/>
          <w:sz w:val="24"/>
          <w:szCs w:val="24"/>
          <w:lang w:eastAsia="zh-HK"/>
        </w:rPr>
        <w:t>招生率</w:t>
      </w:r>
      <w:r>
        <w:rPr>
          <w:rFonts w:hAnsi="標楷體" w:cs="標楷體" w:hint="eastAsia"/>
          <w:kern w:val="2"/>
          <w:sz w:val="24"/>
          <w:szCs w:val="24"/>
        </w:rPr>
        <w:t>=</w:t>
      </w:r>
      <w:r>
        <w:rPr>
          <w:rFonts w:hAnsi="標楷體" w:cs="標楷體" w:hint="eastAsia"/>
          <w:kern w:val="2"/>
          <w:sz w:val="24"/>
          <w:szCs w:val="24"/>
          <w:lang w:eastAsia="zh-HK"/>
        </w:rPr>
        <w:t>實際招生人數</w:t>
      </w:r>
      <w:r>
        <w:rPr>
          <w:rFonts w:hAnsi="標楷體" w:cs="標楷體" w:hint="eastAsia"/>
          <w:kern w:val="2"/>
          <w:sz w:val="24"/>
          <w:szCs w:val="24"/>
        </w:rPr>
        <w:t>/</w:t>
      </w:r>
      <w:r>
        <w:rPr>
          <w:rFonts w:hAnsi="標楷體" w:cs="標楷體" w:hint="eastAsia"/>
          <w:kern w:val="2"/>
          <w:sz w:val="24"/>
          <w:szCs w:val="24"/>
          <w:lang w:eastAsia="zh-HK"/>
        </w:rPr>
        <w:t>核定招生人數</w:t>
      </w:r>
      <w:r w:rsidR="0010132C">
        <w:rPr>
          <w:rFonts w:hAnsi="標楷體" w:cs="標楷體" w:hint="eastAsia"/>
          <w:kern w:val="2"/>
          <w:sz w:val="24"/>
          <w:szCs w:val="24"/>
        </w:rPr>
        <w:t>(</w:t>
      </w:r>
      <w:r w:rsidR="0010132C">
        <w:rPr>
          <w:rFonts w:hAnsi="標楷體" w:cs="標楷體" w:hint="eastAsia"/>
          <w:kern w:val="2"/>
          <w:sz w:val="24"/>
          <w:szCs w:val="24"/>
          <w:lang w:eastAsia="zh-HK"/>
        </w:rPr>
        <w:t>以下同</w:t>
      </w:r>
      <w:r w:rsidR="0010132C">
        <w:rPr>
          <w:rFonts w:hAnsi="標楷體" w:cs="標楷體" w:hint="eastAsia"/>
          <w:kern w:val="2"/>
          <w:sz w:val="24"/>
          <w:szCs w:val="24"/>
        </w:rPr>
        <w:t>)</w:t>
      </w:r>
      <w:r>
        <w:rPr>
          <w:rFonts w:hAnsi="標楷體" w:cs="標楷體" w:hint="eastAsia"/>
          <w:kern w:val="2"/>
          <w:sz w:val="24"/>
          <w:szCs w:val="24"/>
        </w:rPr>
        <w:t>。</w:t>
      </w:r>
    </w:p>
    <w:p w:rsidR="00731BF5" w:rsidRDefault="00731BF5" w:rsidP="00731BF5">
      <w:pPr>
        <w:widowControl w:val="0"/>
        <w:spacing w:line="320" w:lineRule="exact"/>
        <w:ind w:leftChars="102" w:left="1380" w:hangingChars="456" w:hanging="1094"/>
        <w:rPr>
          <w:rFonts w:hAnsi="標楷體" w:cs="標楷體"/>
          <w:kern w:val="2"/>
          <w:sz w:val="24"/>
          <w:szCs w:val="24"/>
        </w:rPr>
      </w:pPr>
      <w:r w:rsidRPr="00353F3C">
        <w:rPr>
          <w:rFonts w:hAnsi="標楷體" w:cs="標楷體" w:hint="eastAsia"/>
          <w:kern w:val="2"/>
          <w:sz w:val="24"/>
          <w:szCs w:val="24"/>
        </w:rPr>
        <w:t>資料來源：</w:t>
      </w:r>
      <w:r>
        <w:rPr>
          <w:rFonts w:hAnsi="標楷體" w:cs="標楷體" w:hint="eastAsia"/>
          <w:kern w:val="2"/>
          <w:sz w:val="24"/>
          <w:szCs w:val="24"/>
          <w:lang w:eastAsia="zh-HK"/>
        </w:rPr>
        <w:t>國教署提供</w:t>
      </w:r>
      <w:r>
        <w:rPr>
          <w:rFonts w:hAnsi="標楷體" w:cs="標楷體" w:hint="eastAsia"/>
          <w:kern w:val="2"/>
          <w:sz w:val="24"/>
          <w:szCs w:val="24"/>
        </w:rPr>
        <w:t>。</w:t>
      </w:r>
    </w:p>
    <w:p w:rsidR="00731BF5" w:rsidRDefault="00731BF5" w:rsidP="00A42FE6">
      <w:pPr>
        <w:widowControl w:val="0"/>
        <w:adjustRightInd w:val="0"/>
        <w:spacing w:beforeLines="50" w:before="120" w:line="0" w:lineRule="atLeast"/>
        <w:ind w:leftChars="100" w:left="1051" w:hangingChars="275" w:hanging="771"/>
        <w:rPr>
          <w:rFonts w:hAnsi="標楷體" w:cs="標楷體" w:hint="eastAsia"/>
          <w:kern w:val="2"/>
          <w:sz w:val="24"/>
          <w:szCs w:val="24"/>
        </w:rPr>
      </w:pPr>
      <w:r w:rsidRPr="00353F3C">
        <w:rPr>
          <w:rFonts w:hAnsi="Times New Roman" w:cs="標楷體" w:hint="eastAsia"/>
          <w:b/>
          <w:kern w:val="2"/>
          <w:szCs w:val="28"/>
          <w:lang w:eastAsia="zh-HK"/>
        </w:rPr>
        <w:t>表</w:t>
      </w:r>
      <w:r>
        <w:rPr>
          <w:rFonts w:hAnsi="Times New Roman" w:cs="標楷體" w:hint="eastAsia"/>
          <w:b/>
          <w:kern w:val="2"/>
          <w:szCs w:val="28"/>
        </w:rPr>
        <w:t xml:space="preserve">3 </w:t>
      </w:r>
      <w:r>
        <w:rPr>
          <w:rFonts w:hAnsi="Times New Roman" w:cs="標楷體"/>
          <w:b/>
          <w:kern w:val="2"/>
          <w:szCs w:val="28"/>
        </w:rPr>
        <w:t xml:space="preserve"> </w:t>
      </w:r>
      <w:r w:rsidRPr="00731BF5">
        <w:rPr>
          <w:rFonts w:hAnsi="Times New Roman" w:cs="標楷體" w:hint="eastAsia"/>
          <w:b/>
          <w:kern w:val="2"/>
          <w:szCs w:val="28"/>
        </w:rPr>
        <w:t>113學年度高級中等學校產業特殊需求類科招生率未及</w:t>
      </w:r>
      <w:r w:rsidR="00234AA5">
        <w:rPr>
          <w:rFonts w:hAnsi="Times New Roman" w:cs="標楷體" w:hint="eastAsia"/>
          <w:b/>
          <w:kern w:val="2"/>
          <w:szCs w:val="28"/>
          <w:lang w:eastAsia="zh-HK"/>
        </w:rPr>
        <w:t>五</w:t>
      </w:r>
      <w:r w:rsidRPr="00731BF5">
        <w:rPr>
          <w:rFonts w:hAnsi="Times New Roman" w:cs="標楷體" w:hint="eastAsia"/>
          <w:b/>
          <w:kern w:val="2"/>
          <w:szCs w:val="28"/>
        </w:rPr>
        <w:t>成統計表</w:t>
      </w:r>
      <w:r>
        <w:rPr>
          <w:rFonts w:hAnsi="Times New Roman" w:cs="標楷體"/>
          <w:b/>
          <w:kern w:val="2"/>
          <w:szCs w:val="28"/>
        </w:rPr>
        <w:t xml:space="preserve">                               </w:t>
      </w:r>
      <w:r w:rsidR="00E75DF9">
        <w:rPr>
          <w:rFonts w:hAnsi="Times New Roman" w:cs="標楷體"/>
          <w:b/>
          <w:kern w:val="2"/>
          <w:szCs w:val="28"/>
        </w:rPr>
        <w:t xml:space="preserve"> </w:t>
      </w:r>
      <w:r>
        <w:rPr>
          <w:rFonts w:hAnsi="Times New Roman" w:cs="標楷體"/>
          <w:b/>
          <w:kern w:val="2"/>
          <w:szCs w:val="28"/>
        </w:rPr>
        <w:t xml:space="preserve">     </w:t>
      </w:r>
      <w:r w:rsidRPr="00353F3C">
        <w:rPr>
          <w:rFonts w:hAnsi="Times New Roman" w:cs="標楷體" w:hint="eastAsia"/>
          <w:kern w:val="2"/>
          <w:sz w:val="24"/>
          <w:szCs w:val="24"/>
        </w:rPr>
        <w:t>單位:</w:t>
      </w:r>
      <w:r>
        <w:rPr>
          <w:rFonts w:hAnsi="Times New Roman" w:cs="標楷體" w:hint="eastAsia"/>
          <w:kern w:val="2"/>
          <w:sz w:val="24"/>
          <w:szCs w:val="24"/>
          <w:lang w:eastAsia="zh-HK"/>
        </w:rPr>
        <w:t>班</w:t>
      </w:r>
      <w:r>
        <w:rPr>
          <w:rFonts w:hAnsi="標楷體" w:cs="標楷體" w:hint="eastAsia"/>
          <w:kern w:val="2"/>
          <w:sz w:val="24"/>
          <w:szCs w:val="24"/>
        </w:rPr>
        <w:t>；</w:t>
      </w:r>
      <w:r>
        <w:rPr>
          <w:rFonts w:hAnsi="Times New Roman" w:cs="標楷體" w:hint="eastAsia"/>
          <w:kern w:val="2"/>
          <w:sz w:val="24"/>
          <w:szCs w:val="24"/>
          <w:lang w:eastAsia="zh-HK"/>
        </w:rPr>
        <w:t>人</w:t>
      </w:r>
      <w:r>
        <w:rPr>
          <w:rFonts w:hAnsi="標楷體" w:cs="標楷體" w:hint="eastAsia"/>
          <w:kern w:val="2"/>
          <w:sz w:val="24"/>
          <w:szCs w:val="24"/>
          <w:lang w:eastAsia="zh-HK"/>
        </w:rPr>
        <w:t>；</w:t>
      </w:r>
      <w:r>
        <w:rPr>
          <w:rFonts w:hAnsi="Times New Roman" w:cs="標楷體" w:hint="eastAsia"/>
          <w:kern w:val="2"/>
          <w:sz w:val="24"/>
          <w:szCs w:val="24"/>
        </w:rPr>
        <w:t>%</w:t>
      </w:r>
      <w:r>
        <w:rPr>
          <w:rFonts w:hAnsi="Times New Roman" w:cs="標楷體"/>
          <w:b/>
          <w:kern w:val="2"/>
          <w:szCs w:val="28"/>
        </w:rPr>
        <w:t xml:space="preserve"> </w:t>
      </w:r>
    </w:p>
    <w:tbl>
      <w:tblPr>
        <w:tblW w:w="8248"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62"/>
        <w:gridCol w:w="1559"/>
        <w:gridCol w:w="945"/>
        <w:gridCol w:w="945"/>
        <w:gridCol w:w="946"/>
        <w:gridCol w:w="945"/>
        <w:gridCol w:w="946"/>
      </w:tblGrid>
      <w:tr w:rsidR="00731BF5" w:rsidRPr="00731BF5" w:rsidTr="0010132C">
        <w:trPr>
          <w:tblHeader/>
          <w:jc w:val="right"/>
        </w:trPr>
        <w:tc>
          <w:tcPr>
            <w:tcW w:w="1962" w:type="dxa"/>
            <w:vAlign w:val="center"/>
            <w:hideMark/>
          </w:tcPr>
          <w:p w:rsidR="00731BF5" w:rsidRPr="00731BF5" w:rsidRDefault="00731BF5" w:rsidP="00731BF5">
            <w:pPr>
              <w:pStyle w:val="142"/>
              <w:ind w:firstLine="14"/>
            </w:pPr>
            <w:r w:rsidRPr="00731BF5">
              <w:t>群別</w:t>
            </w:r>
          </w:p>
        </w:tc>
        <w:tc>
          <w:tcPr>
            <w:tcW w:w="1559" w:type="dxa"/>
            <w:vAlign w:val="center"/>
            <w:hideMark/>
          </w:tcPr>
          <w:p w:rsidR="00731BF5" w:rsidRPr="00731BF5" w:rsidRDefault="00731BF5" w:rsidP="00731BF5">
            <w:pPr>
              <w:pStyle w:val="142"/>
              <w:ind w:firstLine="14"/>
            </w:pPr>
            <w:r w:rsidRPr="00731BF5">
              <w:t>科別</w:t>
            </w:r>
          </w:p>
        </w:tc>
        <w:tc>
          <w:tcPr>
            <w:tcW w:w="945" w:type="dxa"/>
            <w:vAlign w:val="center"/>
            <w:hideMark/>
          </w:tcPr>
          <w:p w:rsidR="00731BF5" w:rsidRPr="00731BF5" w:rsidRDefault="00731BF5" w:rsidP="00731BF5">
            <w:pPr>
              <w:pStyle w:val="142"/>
              <w:ind w:firstLine="14"/>
            </w:pPr>
            <w:r w:rsidRPr="00731BF5">
              <w:t>核定班數</w:t>
            </w:r>
          </w:p>
        </w:tc>
        <w:tc>
          <w:tcPr>
            <w:tcW w:w="945" w:type="dxa"/>
            <w:vAlign w:val="center"/>
            <w:hideMark/>
          </w:tcPr>
          <w:p w:rsidR="00731BF5" w:rsidRPr="00731BF5" w:rsidRDefault="00731BF5" w:rsidP="00731BF5">
            <w:pPr>
              <w:pStyle w:val="142"/>
              <w:ind w:firstLine="14"/>
            </w:pPr>
            <w:r w:rsidRPr="00731BF5">
              <w:t>核定招生人數</w:t>
            </w:r>
          </w:p>
        </w:tc>
        <w:tc>
          <w:tcPr>
            <w:tcW w:w="946" w:type="dxa"/>
            <w:vAlign w:val="center"/>
            <w:hideMark/>
          </w:tcPr>
          <w:p w:rsidR="00731BF5" w:rsidRPr="00731BF5" w:rsidRDefault="00731BF5" w:rsidP="00731BF5">
            <w:pPr>
              <w:pStyle w:val="142"/>
              <w:ind w:firstLine="14"/>
            </w:pPr>
            <w:r w:rsidRPr="00731BF5">
              <w:t>實際成班數</w:t>
            </w:r>
          </w:p>
        </w:tc>
        <w:tc>
          <w:tcPr>
            <w:tcW w:w="945" w:type="dxa"/>
            <w:vAlign w:val="center"/>
            <w:hideMark/>
          </w:tcPr>
          <w:p w:rsidR="00731BF5" w:rsidRPr="00731BF5" w:rsidRDefault="00731BF5" w:rsidP="00731BF5">
            <w:pPr>
              <w:pStyle w:val="142"/>
              <w:ind w:firstLine="14"/>
            </w:pPr>
            <w:r w:rsidRPr="00731BF5">
              <w:t>實際招生人數</w:t>
            </w:r>
          </w:p>
        </w:tc>
        <w:tc>
          <w:tcPr>
            <w:tcW w:w="946" w:type="dxa"/>
            <w:vAlign w:val="center"/>
            <w:hideMark/>
          </w:tcPr>
          <w:p w:rsidR="00731BF5" w:rsidRPr="00731BF5" w:rsidRDefault="00731BF5" w:rsidP="00731BF5">
            <w:pPr>
              <w:pStyle w:val="142"/>
              <w:ind w:firstLine="14"/>
            </w:pPr>
            <w:r w:rsidRPr="00731BF5">
              <w:t>招生率</w:t>
            </w:r>
          </w:p>
        </w:tc>
      </w:tr>
      <w:tr w:rsidR="00731BF5" w:rsidRPr="00731BF5" w:rsidTr="0010132C">
        <w:trPr>
          <w:jc w:val="right"/>
        </w:trPr>
        <w:tc>
          <w:tcPr>
            <w:tcW w:w="1962" w:type="dxa"/>
            <w:vMerge w:val="restart"/>
            <w:shd w:val="clear" w:color="auto" w:fill="auto"/>
            <w:vAlign w:val="center"/>
            <w:hideMark/>
          </w:tcPr>
          <w:p w:rsidR="00731BF5" w:rsidRPr="00731BF5" w:rsidRDefault="00731BF5" w:rsidP="00731BF5">
            <w:pPr>
              <w:pStyle w:val="142"/>
              <w:ind w:firstLine="14"/>
            </w:pPr>
            <w:r w:rsidRPr="00731BF5">
              <w:t>海事群</w:t>
            </w:r>
          </w:p>
        </w:tc>
        <w:tc>
          <w:tcPr>
            <w:tcW w:w="1559" w:type="dxa"/>
            <w:shd w:val="clear" w:color="auto" w:fill="auto"/>
            <w:vAlign w:val="center"/>
            <w:hideMark/>
          </w:tcPr>
          <w:p w:rsidR="00731BF5" w:rsidRPr="00731BF5" w:rsidRDefault="00731BF5" w:rsidP="00731BF5">
            <w:pPr>
              <w:pStyle w:val="142"/>
              <w:ind w:firstLine="14"/>
            </w:pPr>
            <w:r w:rsidRPr="00731BF5">
              <w:t>水產食品科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8</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277</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8</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112</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40.43</w:t>
            </w:r>
          </w:p>
        </w:tc>
      </w:tr>
      <w:tr w:rsidR="00731BF5" w:rsidRPr="00731BF5" w:rsidTr="0010132C">
        <w:trPr>
          <w:jc w:val="right"/>
        </w:trPr>
        <w:tc>
          <w:tcPr>
            <w:tcW w:w="1962" w:type="dxa"/>
            <w:vMerge/>
            <w:shd w:val="clear" w:color="auto" w:fill="auto"/>
            <w:vAlign w:val="center"/>
          </w:tcPr>
          <w:p w:rsidR="00731BF5" w:rsidRPr="00731BF5" w:rsidRDefault="00731BF5" w:rsidP="00731BF5">
            <w:pPr>
              <w:pStyle w:val="142"/>
              <w:ind w:firstLine="14"/>
            </w:pPr>
          </w:p>
        </w:tc>
        <w:tc>
          <w:tcPr>
            <w:tcW w:w="1559" w:type="dxa"/>
            <w:shd w:val="clear" w:color="auto" w:fill="auto"/>
            <w:vAlign w:val="center"/>
          </w:tcPr>
          <w:p w:rsidR="00731BF5" w:rsidRPr="00731BF5" w:rsidRDefault="00731BF5" w:rsidP="00731BF5">
            <w:pPr>
              <w:pStyle w:val="142"/>
              <w:ind w:firstLine="14"/>
            </w:pPr>
            <w:r w:rsidRPr="00731BF5">
              <w:rPr>
                <w:rFonts w:hint="eastAsia"/>
              </w:rPr>
              <w:t>水產養殖科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1</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17</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48.57</w:t>
            </w:r>
          </w:p>
        </w:tc>
      </w:tr>
      <w:tr w:rsidR="00731BF5" w:rsidRPr="00731BF5" w:rsidTr="0010132C">
        <w:trPr>
          <w:jc w:val="right"/>
        </w:trPr>
        <w:tc>
          <w:tcPr>
            <w:tcW w:w="1962" w:type="dxa"/>
            <w:vMerge/>
            <w:shd w:val="clear" w:color="auto" w:fill="auto"/>
            <w:vAlign w:val="center"/>
            <w:hideMark/>
          </w:tcPr>
          <w:p w:rsidR="00731BF5" w:rsidRPr="00731BF5" w:rsidRDefault="00731BF5" w:rsidP="00731BF5">
            <w:pPr>
              <w:pStyle w:val="142"/>
              <w:ind w:firstLine="14"/>
            </w:pPr>
          </w:p>
        </w:tc>
        <w:tc>
          <w:tcPr>
            <w:tcW w:w="1559" w:type="dxa"/>
            <w:shd w:val="clear" w:color="auto" w:fill="auto"/>
            <w:vAlign w:val="center"/>
            <w:hideMark/>
          </w:tcPr>
          <w:p w:rsidR="00731BF5" w:rsidRPr="00731BF5" w:rsidRDefault="00731BF5" w:rsidP="00731BF5">
            <w:pPr>
              <w:pStyle w:val="142"/>
              <w:ind w:firstLine="14"/>
            </w:pPr>
            <w:r w:rsidRPr="00731BF5">
              <w:t>船舶機電科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105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2</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31</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29.52</w:t>
            </w:r>
          </w:p>
        </w:tc>
      </w:tr>
      <w:tr w:rsidR="00731BF5" w:rsidRPr="00731BF5" w:rsidTr="0010132C">
        <w:trPr>
          <w:jc w:val="right"/>
        </w:trPr>
        <w:tc>
          <w:tcPr>
            <w:tcW w:w="1962" w:type="dxa"/>
            <w:shd w:val="clear" w:color="auto" w:fill="auto"/>
            <w:vAlign w:val="center"/>
            <w:hideMark/>
          </w:tcPr>
          <w:p w:rsidR="00731BF5" w:rsidRPr="00731BF5" w:rsidRDefault="00731BF5" w:rsidP="00731BF5">
            <w:pPr>
              <w:pStyle w:val="142"/>
              <w:ind w:firstLine="14"/>
            </w:pPr>
            <w:r w:rsidRPr="00731BF5">
              <w:t>商業與管理群</w:t>
            </w:r>
          </w:p>
        </w:tc>
        <w:tc>
          <w:tcPr>
            <w:tcW w:w="1559" w:type="dxa"/>
            <w:shd w:val="clear" w:color="auto" w:fill="auto"/>
            <w:vAlign w:val="center"/>
            <w:hideMark/>
          </w:tcPr>
          <w:p w:rsidR="00731BF5" w:rsidRPr="00731BF5" w:rsidRDefault="00731BF5" w:rsidP="00731BF5">
            <w:pPr>
              <w:pStyle w:val="142"/>
              <w:ind w:firstLine="14"/>
            </w:pPr>
            <w:r w:rsidRPr="00731BF5">
              <w:t>航運管理科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6</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211</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6</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68</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32.23</w:t>
            </w:r>
          </w:p>
        </w:tc>
      </w:tr>
      <w:tr w:rsidR="00731BF5" w:rsidRPr="00731BF5" w:rsidTr="0010132C">
        <w:trPr>
          <w:jc w:val="right"/>
        </w:trPr>
        <w:tc>
          <w:tcPr>
            <w:tcW w:w="1962" w:type="dxa"/>
            <w:shd w:val="clear" w:color="auto" w:fill="auto"/>
            <w:vAlign w:val="center"/>
            <w:hideMark/>
          </w:tcPr>
          <w:p w:rsidR="00731BF5" w:rsidRPr="00731BF5" w:rsidRDefault="00731BF5" w:rsidP="00731BF5">
            <w:pPr>
              <w:pStyle w:val="142"/>
              <w:ind w:firstLine="14"/>
            </w:pPr>
            <w:r w:rsidRPr="00731BF5">
              <w:t>設計群</w:t>
            </w:r>
          </w:p>
        </w:tc>
        <w:tc>
          <w:tcPr>
            <w:tcW w:w="1559" w:type="dxa"/>
            <w:shd w:val="clear" w:color="auto" w:fill="auto"/>
            <w:vAlign w:val="center"/>
            <w:hideMark/>
          </w:tcPr>
          <w:p w:rsidR="00731BF5" w:rsidRPr="00731BF5" w:rsidRDefault="00731BF5" w:rsidP="00731BF5">
            <w:pPr>
              <w:pStyle w:val="142"/>
              <w:ind w:firstLine="14"/>
            </w:pPr>
            <w:r w:rsidRPr="00731BF5">
              <w:t>家具木工科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5</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215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4</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77</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35.81</w:t>
            </w:r>
          </w:p>
        </w:tc>
      </w:tr>
      <w:tr w:rsidR="00731BF5" w:rsidRPr="00731BF5" w:rsidTr="0010132C">
        <w:trPr>
          <w:jc w:val="right"/>
        </w:trPr>
        <w:tc>
          <w:tcPr>
            <w:tcW w:w="1962" w:type="dxa"/>
            <w:shd w:val="clear" w:color="auto" w:fill="auto"/>
            <w:vAlign w:val="center"/>
            <w:hideMark/>
          </w:tcPr>
          <w:p w:rsidR="00731BF5" w:rsidRPr="00731BF5" w:rsidRDefault="00731BF5" w:rsidP="00731BF5">
            <w:pPr>
              <w:pStyle w:val="142"/>
              <w:ind w:firstLine="14"/>
            </w:pPr>
            <w:r w:rsidRPr="00731BF5">
              <w:t>機械群</w:t>
            </w:r>
          </w:p>
        </w:tc>
        <w:tc>
          <w:tcPr>
            <w:tcW w:w="1559" w:type="dxa"/>
            <w:shd w:val="clear" w:color="auto" w:fill="auto"/>
            <w:vAlign w:val="center"/>
            <w:hideMark/>
          </w:tcPr>
          <w:p w:rsidR="00731BF5" w:rsidRPr="00731BF5" w:rsidRDefault="00731BF5" w:rsidP="00731BF5">
            <w:pPr>
              <w:pStyle w:val="142"/>
              <w:ind w:firstLine="14"/>
            </w:pPr>
            <w:r w:rsidRPr="00731BF5">
              <w:t>模具技術科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0</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0</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0</w:t>
            </w:r>
          </w:p>
        </w:tc>
      </w:tr>
      <w:tr w:rsidR="00731BF5" w:rsidRPr="00731BF5" w:rsidTr="0010132C">
        <w:trPr>
          <w:jc w:val="right"/>
        </w:trPr>
        <w:tc>
          <w:tcPr>
            <w:tcW w:w="1962" w:type="dxa"/>
            <w:shd w:val="clear" w:color="auto" w:fill="auto"/>
            <w:vAlign w:val="center"/>
            <w:hideMark/>
          </w:tcPr>
          <w:p w:rsidR="00731BF5" w:rsidRPr="00731BF5" w:rsidRDefault="00731BF5" w:rsidP="00731BF5">
            <w:pPr>
              <w:pStyle w:val="142"/>
              <w:ind w:firstLine="14"/>
            </w:pPr>
            <w:r w:rsidRPr="00731BF5">
              <w:t>家政群</w:t>
            </w:r>
          </w:p>
        </w:tc>
        <w:tc>
          <w:tcPr>
            <w:tcW w:w="1559" w:type="dxa"/>
            <w:shd w:val="clear" w:color="auto" w:fill="auto"/>
            <w:vAlign w:val="center"/>
            <w:hideMark/>
          </w:tcPr>
          <w:p w:rsidR="00731BF5" w:rsidRPr="00731BF5" w:rsidRDefault="00731BF5" w:rsidP="00731BF5">
            <w:pPr>
              <w:pStyle w:val="142"/>
              <w:ind w:firstLine="14"/>
            </w:pPr>
            <w:r w:rsidRPr="00731BF5">
              <w:t>照顧服務科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29</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w:t>
            </w:r>
            <w:r>
              <w:rPr>
                <w:rFonts w:hint="eastAsia"/>
              </w:rPr>
              <w:t>,</w:t>
            </w:r>
            <w:r w:rsidRPr="00731BF5">
              <w:rPr>
                <w:rFonts w:hint="eastAsia"/>
              </w:rPr>
              <w:t>254</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18</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372</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29.67</w:t>
            </w:r>
          </w:p>
        </w:tc>
      </w:tr>
      <w:tr w:rsidR="00731BF5" w:rsidRPr="00731BF5" w:rsidTr="0010132C">
        <w:trPr>
          <w:jc w:val="right"/>
        </w:trPr>
        <w:tc>
          <w:tcPr>
            <w:tcW w:w="1962" w:type="dxa"/>
            <w:shd w:val="clear" w:color="auto" w:fill="auto"/>
            <w:vAlign w:val="center"/>
            <w:hideMark/>
          </w:tcPr>
          <w:p w:rsidR="00731BF5" w:rsidRPr="00731BF5" w:rsidRDefault="00731BF5" w:rsidP="00731BF5">
            <w:pPr>
              <w:pStyle w:val="142"/>
              <w:ind w:firstLine="14"/>
            </w:pPr>
            <w:r w:rsidRPr="00731BF5">
              <w:rPr>
                <w:rFonts w:hint="eastAsia"/>
              </w:rPr>
              <w:t>動力機械</w:t>
            </w:r>
            <w:r w:rsidRPr="00731BF5">
              <w:t>群</w:t>
            </w:r>
          </w:p>
        </w:tc>
        <w:tc>
          <w:tcPr>
            <w:tcW w:w="1559" w:type="dxa"/>
            <w:shd w:val="clear" w:color="auto" w:fill="auto"/>
            <w:vAlign w:val="center"/>
            <w:hideMark/>
          </w:tcPr>
          <w:p w:rsidR="00731BF5" w:rsidRPr="00731BF5" w:rsidRDefault="00731BF5" w:rsidP="00731BF5">
            <w:pPr>
              <w:pStyle w:val="142"/>
              <w:ind w:firstLine="14"/>
            </w:pPr>
            <w:r w:rsidRPr="00731BF5">
              <w:t>機車修護科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w:t>
            </w:r>
          </w:p>
        </w:tc>
        <w:tc>
          <w:tcPr>
            <w:tcW w:w="945" w:type="dxa"/>
            <w:shd w:val="clear" w:color="auto" w:fill="auto"/>
            <w:vAlign w:val="center"/>
          </w:tcPr>
          <w:p w:rsidR="00731BF5" w:rsidRPr="00731BF5" w:rsidRDefault="00731BF5" w:rsidP="00731BF5">
            <w:pPr>
              <w:pStyle w:val="142"/>
              <w:ind w:firstLine="14"/>
              <w:jc w:val="right"/>
            </w:pPr>
            <w:r w:rsidRPr="00731BF5">
              <w:t>1</w:t>
            </w:r>
            <w:r w:rsidRPr="00731BF5">
              <w:rPr>
                <w:rFonts w:hint="eastAsia"/>
              </w:rPr>
              <w:t>15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2</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12</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10.43</w:t>
            </w:r>
          </w:p>
        </w:tc>
      </w:tr>
      <w:tr w:rsidR="00731BF5" w:rsidRPr="00731BF5" w:rsidTr="0010132C">
        <w:trPr>
          <w:jc w:val="right"/>
        </w:trPr>
        <w:tc>
          <w:tcPr>
            <w:tcW w:w="1962" w:type="dxa"/>
            <w:vMerge w:val="restart"/>
            <w:shd w:val="clear" w:color="auto" w:fill="auto"/>
            <w:vAlign w:val="center"/>
          </w:tcPr>
          <w:p w:rsidR="00731BF5" w:rsidRPr="00731BF5" w:rsidRDefault="00731BF5" w:rsidP="00731BF5">
            <w:pPr>
              <w:pStyle w:val="142"/>
              <w:ind w:firstLine="14"/>
            </w:pPr>
            <w:r w:rsidRPr="00731BF5">
              <w:rPr>
                <w:rFonts w:hint="eastAsia"/>
              </w:rPr>
              <w:t>農業群</w:t>
            </w:r>
          </w:p>
        </w:tc>
        <w:tc>
          <w:tcPr>
            <w:tcW w:w="1559" w:type="dxa"/>
            <w:shd w:val="clear" w:color="auto" w:fill="auto"/>
            <w:vAlign w:val="center"/>
          </w:tcPr>
          <w:p w:rsidR="00731BF5" w:rsidRPr="00731BF5" w:rsidRDefault="00731BF5" w:rsidP="00731BF5">
            <w:pPr>
              <w:pStyle w:val="142"/>
              <w:ind w:firstLine="14"/>
            </w:pPr>
            <w:r w:rsidRPr="00731BF5">
              <w:rPr>
                <w:rFonts w:hint="eastAsia"/>
              </w:rPr>
              <w:t>園藝技術科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115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2</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48</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41.74</w:t>
            </w:r>
          </w:p>
        </w:tc>
      </w:tr>
      <w:tr w:rsidR="00731BF5" w:rsidRPr="00731BF5" w:rsidTr="0010132C">
        <w:trPr>
          <w:jc w:val="right"/>
        </w:trPr>
        <w:tc>
          <w:tcPr>
            <w:tcW w:w="1962" w:type="dxa"/>
            <w:vMerge/>
            <w:shd w:val="clear" w:color="auto" w:fill="auto"/>
            <w:vAlign w:val="center"/>
          </w:tcPr>
          <w:p w:rsidR="00731BF5" w:rsidRPr="00731BF5" w:rsidRDefault="00731BF5" w:rsidP="00731BF5">
            <w:pPr>
              <w:pStyle w:val="142"/>
              <w:ind w:firstLine="14"/>
            </w:pPr>
          </w:p>
        </w:tc>
        <w:tc>
          <w:tcPr>
            <w:tcW w:w="1559" w:type="dxa"/>
            <w:shd w:val="clear" w:color="auto" w:fill="auto"/>
            <w:vAlign w:val="center"/>
          </w:tcPr>
          <w:p w:rsidR="00731BF5" w:rsidRPr="00731BF5" w:rsidRDefault="00731BF5" w:rsidP="00731BF5">
            <w:pPr>
              <w:pStyle w:val="142"/>
              <w:ind w:firstLine="14"/>
            </w:pPr>
            <w:r w:rsidRPr="00731BF5">
              <w:rPr>
                <w:rFonts w:hint="eastAsia"/>
              </w:rPr>
              <w:t>農業技術科</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35</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1</w:t>
            </w:r>
          </w:p>
        </w:tc>
        <w:tc>
          <w:tcPr>
            <w:tcW w:w="945" w:type="dxa"/>
            <w:shd w:val="clear" w:color="auto" w:fill="auto"/>
            <w:vAlign w:val="center"/>
          </w:tcPr>
          <w:p w:rsidR="00731BF5" w:rsidRPr="00731BF5" w:rsidRDefault="00731BF5" w:rsidP="00731BF5">
            <w:pPr>
              <w:pStyle w:val="142"/>
              <w:ind w:firstLine="14"/>
              <w:jc w:val="right"/>
            </w:pPr>
            <w:r w:rsidRPr="00731BF5">
              <w:rPr>
                <w:rFonts w:hint="eastAsia"/>
              </w:rPr>
              <w:t>16</w:t>
            </w:r>
          </w:p>
        </w:tc>
        <w:tc>
          <w:tcPr>
            <w:tcW w:w="946" w:type="dxa"/>
            <w:shd w:val="clear" w:color="auto" w:fill="auto"/>
            <w:vAlign w:val="center"/>
          </w:tcPr>
          <w:p w:rsidR="00731BF5" w:rsidRPr="00731BF5" w:rsidRDefault="00731BF5" w:rsidP="00731BF5">
            <w:pPr>
              <w:pStyle w:val="142"/>
              <w:ind w:firstLine="14"/>
              <w:jc w:val="right"/>
            </w:pPr>
            <w:r w:rsidRPr="00731BF5">
              <w:rPr>
                <w:rFonts w:hint="eastAsia"/>
              </w:rPr>
              <w:t>45.71</w:t>
            </w:r>
          </w:p>
        </w:tc>
      </w:tr>
    </w:tbl>
    <w:p w:rsidR="00731BF5" w:rsidRPr="00731BF5" w:rsidRDefault="00731BF5" w:rsidP="00731BF5">
      <w:pPr>
        <w:widowControl w:val="0"/>
        <w:spacing w:line="320" w:lineRule="exact"/>
        <w:ind w:leftChars="102" w:left="1380" w:hangingChars="456" w:hanging="1094"/>
        <w:rPr>
          <w:rFonts w:hAnsi="標楷體" w:cs="標楷體"/>
          <w:kern w:val="2"/>
          <w:sz w:val="24"/>
          <w:szCs w:val="24"/>
        </w:rPr>
      </w:pPr>
      <w:r w:rsidRPr="00353F3C">
        <w:rPr>
          <w:rFonts w:hAnsi="標楷體" w:cs="標楷體" w:hint="eastAsia"/>
          <w:kern w:val="2"/>
          <w:sz w:val="24"/>
          <w:szCs w:val="24"/>
        </w:rPr>
        <w:t>資料來源：</w:t>
      </w:r>
      <w:r>
        <w:rPr>
          <w:rFonts w:hAnsi="標楷體" w:cs="標楷體" w:hint="eastAsia"/>
          <w:kern w:val="2"/>
          <w:sz w:val="24"/>
          <w:szCs w:val="24"/>
          <w:lang w:eastAsia="zh-HK"/>
        </w:rPr>
        <w:t>國教署提供</w:t>
      </w:r>
      <w:r>
        <w:rPr>
          <w:rFonts w:hAnsi="標楷體" w:cs="標楷體" w:hint="eastAsia"/>
          <w:kern w:val="2"/>
          <w:sz w:val="24"/>
          <w:szCs w:val="24"/>
        </w:rPr>
        <w:t>。</w:t>
      </w:r>
    </w:p>
    <w:p w:rsidR="00731BF5" w:rsidRDefault="00731BF5" w:rsidP="00A54B38">
      <w:pPr>
        <w:widowControl w:val="0"/>
        <w:spacing w:beforeLines="50" w:before="120" w:line="0" w:lineRule="atLeast"/>
        <w:ind w:leftChars="102" w:left="1057" w:hangingChars="275" w:hanging="771"/>
        <w:rPr>
          <w:rFonts w:hAnsi="標楷體" w:cs="標楷體" w:hint="eastAsia"/>
          <w:kern w:val="2"/>
          <w:sz w:val="24"/>
          <w:szCs w:val="24"/>
        </w:rPr>
      </w:pPr>
      <w:r w:rsidRPr="00353F3C">
        <w:rPr>
          <w:rFonts w:hAnsi="Times New Roman" w:cs="標楷體" w:hint="eastAsia"/>
          <w:b/>
          <w:kern w:val="2"/>
          <w:szCs w:val="28"/>
          <w:lang w:eastAsia="zh-HK"/>
        </w:rPr>
        <w:t>表</w:t>
      </w:r>
      <w:r>
        <w:rPr>
          <w:rFonts w:hAnsi="Times New Roman" w:cs="標楷體" w:hint="eastAsia"/>
          <w:b/>
          <w:kern w:val="2"/>
          <w:szCs w:val="28"/>
        </w:rPr>
        <w:t>4</w:t>
      </w:r>
      <w:r w:rsidRPr="00353F3C">
        <w:rPr>
          <w:rFonts w:hAnsi="Times New Roman" w:cs="標楷體" w:hint="eastAsia"/>
          <w:b/>
          <w:kern w:val="2"/>
          <w:szCs w:val="28"/>
        </w:rPr>
        <w:t xml:space="preserve"> </w:t>
      </w:r>
      <w:r w:rsidR="001C369E">
        <w:rPr>
          <w:rFonts w:hAnsi="Times New Roman" w:cs="標楷體"/>
          <w:b/>
          <w:kern w:val="2"/>
          <w:szCs w:val="28"/>
        </w:rPr>
        <w:t xml:space="preserve"> </w:t>
      </w:r>
      <w:r w:rsidRPr="00731BF5">
        <w:rPr>
          <w:rFonts w:hAnsi="Times New Roman" w:cs="標楷體" w:hint="eastAsia"/>
          <w:b/>
          <w:kern w:val="2"/>
          <w:szCs w:val="28"/>
          <w:lang w:eastAsia="zh-HK"/>
        </w:rPr>
        <w:t>109至113學年度高級中等學校產業特殊需求類科未開設招生科別計表</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708"/>
        <w:gridCol w:w="6911"/>
      </w:tblGrid>
      <w:tr w:rsidR="00731BF5" w:rsidRPr="00731BF5" w:rsidTr="0010132C">
        <w:trPr>
          <w:tblHeader/>
          <w:jc w:val="right"/>
        </w:trPr>
        <w:tc>
          <w:tcPr>
            <w:tcW w:w="709" w:type="dxa"/>
            <w:shd w:val="clear" w:color="auto" w:fill="auto"/>
            <w:vAlign w:val="center"/>
            <w:hideMark/>
          </w:tcPr>
          <w:p w:rsidR="00731BF5" w:rsidRPr="00731BF5" w:rsidRDefault="00731BF5" w:rsidP="00731BF5">
            <w:pPr>
              <w:pStyle w:val="142"/>
              <w:ind w:firstLine="14"/>
            </w:pPr>
            <w:r w:rsidRPr="00731BF5">
              <w:t>學年度</w:t>
            </w:r>
          </w:p>
        </w:tc>
        <w:tc>
          <w:tcPr>
            <w:tcW w:w="708" w:type="dxa"/>
            <w:shd w:val="clear" w:color="auto" w:fill="auto"/>
            <w:vAlign w:val="center"/>
            <w:hideMark/>
          </w:tcPr>
          <w:p w:rsidR="00731BF5" w:rsidRPr="00731BF5" w:rsidRDefault="00731BF5" w:rsidP="00731BF5">
            <w:pPr>
              <w:pStyle w:val="142"/>
              <w:ind w:firstLine="14"/>
            </w:pPr>
            <w:r w:rsidRPr="00731BF5">
              <w:t>科別數</w:t>
            </w:r>
          </w:p>
        </w:tc>
        <w:tc>
          <w:tcPr>
            <w:tcW w:w="6911" w:type="dxa"/>
            <w:shd w:val="clear" w:color="auto" w:fill="auto"/>
            <w:vAlign w:val="center"/>
            <w:hideMark/>
          </w:tcPr>
          <w:p w:rsidR="00731BF5" w:rsidRPr="00731BF5" w:rsidRDefault="00731BF5" w:rsidP="0010132C">
            <w:pPr>
              <w:pStyle w:val="142"/>
              <w:ind w:firstLine="14"/>
            </w:pPr>
            <w:r w:rsidRPr="00731BF5">
              <w:t>科別</w:t>
            </w:r>
          </w:p>
        </w:tc>
      </w:tr>
      <w:tr w:rsidR="00731BF5" w:rsidRPr="00731BF5" w:rsidTr="0010132C">
        <w:trPr>
          <w:jc w:val="right"/>
        </w:trPr>
        <w:tc>
          <w:tcPr>
            <w:tcW w:w="709" w:type="dxa"/>
            <w:shd w:val="clear" w:color="auto" w:fill="auto"/>
            <w:vAlign w:val="center"/>
            <w:hideMark/>
          </w:tcPr>
          <w:p w:rsidR="00731BF5" w:rsidRPr="00731BF5" w:rsidRDefault="00731BF5" w:rsidP="00731BF5">
            <w:pPr>
              <w:pStyle w:val="142"/>
              <w:ind w:firstLine="14"/>
            </w:pPr>
            <w:r w:rsidRPr="00731BF5">
              <w:t>109</w:t>
            </w:r>
          </w:p>
        </w:tc>
        <w:tc>
          <w:tcPr>
            <w:tcW w:w="708" w:type="dxa"/>
            <w:shd w:val="clear" w:color="auto" w:fill="auto"/>
            <w:vAlign w:val="center"/>
            <w:hideMark/>
          </w:tcPr>
          <w:p w:rsidR="00731BF5" w:rsidRPr="00731BF5" w:rsidRDefault="00731BF5" w:rsidP="00731BF5">
            <w:pPr>
              <w:pStyle w:val="142"/>
              <w:ind w:firstLine="14"/>
            </w:pPr>
            <w:r w:rsidRPr="00731BF5">
              <w:t>8</w:t>
            </w:r>
          </w:p>
        </w:tc>
        <w:tc>
          <w:tcPr>
            <w:tcW w:w="6911" w:type="dxa"/>
            <w:shd w:val="clear" w:color="auto" w:fill="auto"/>
            <w:hideMark/>
          </w:tcPr>
          <w:p w:rsidR="00731BF5" w:rsidRPr="00731BF5" w:rsidRDefault="00731BF5" w:rsidP="001C369E">
            <w:pPr>
              <w:pStyle w:val="142"/>
              <w:ind w:firstLine="14"/>
              <w:jc w:val="left"/>
            </w:pPr>
            <w:r w:rsidRPr="00731BF5">
              <w:rPr>
                <w:rFonts w:hint="eastAsia"/>
              </w:rPr>
              <w:t>機械板金科、鑄造技術科、染整技術科、竹木工藝科、畜產加工科、水產食品加工科、休閒漁業科、漁具製作科</w:t>
            </w:r>
          </w:p>
        </w:tc>
      </w:tr>
      <w:tr w:rsidR="00731BF5" w:rsidRPr="00731BF5" w:rsidTr="0010132C">
        <w:trPr>
          <w:jc w:val="right"/>
        </w:trPr>
        <w:tc>
          <w:tcPr>
            <w:tcW w:w="709" w:type="dxa"/>
            <w:shd w:val="clear" w:color="auto" w:fill="auto"/>
            <w:vAlign w:val="center"/>
            <w:hideMark/>
          </w:tcPr>
          <w:p w:rsidR="00731BF5" w:rsidRPr="00731BF5" w:rsidRDefault="00731BF5" w:rsidP="00731BF5">
            <w:pPr>
              <w:pStyle w:val="142"/>
              <w:ind w:firstLine="14"/>
            </w:pPr>
            <w:r w:rsidRPr="00731BF5">
              <w:t>110</w:t>
            </w:r>
          </w:p>
        </w:tc>
        <w:tc>
          <w:tcPr>
            <w:tcW w:w="708" w:type="dxa"/>
            <w:shd w:val="clear" w:color="auto" w:fill="auto"/>
            <w:vAlign w:val="center"/>
            <w:hideMark/>
          </w:tcPr>
          <w:p w:rsidR="00731BF5" w:rsidRPr="00731BF5" w:rsidRDefault="00731BF5" w:rsidP="00731BF5">
            <w:pPr>
              <w:pStyle w:val="142"/>
              <w:ind w:firstLine="14"/>
            </w:pPr>
            <w:r w:rsidRPr="00731BF5">
              <w:t>9</w:t>
            </w:r>
          </w:p>
        </w:tc>
        <w:tc>
          <w:tcPr>
            <w:tcW w:w="6911" w:type="dxa"/>
            <w:shd w:val="clear" w:color="auto" w:fill="auto"/>
            <w:hideMark/>
          </w:tcPr>
          <w:p w:rsidR="00731BF5" w:rsidRPr="00731BF5" w:rsidRDefault="00731BF5" w:rsidP="001C369E">
            <w:pPr>
              <w:pStyle w:val="142"/>
              <w:ind w:firstLine="14"/>
              <w:jc w:val="left"/>
            </w:pPr>
            <w:r w:rsidRPr="00731BF5">
              <w:rPr>
                <w:rFonts w:hint="eastAsia"/>
              </w:rPr>
              <w:t>機械板金科、鑄造技術科、染整技術科、竹木工藝科、畜產加工科、茶葉技術科、水產食品加工科、休閒漁業科、漁具製作科</w:t>
            </w:r>
          </w:p>
        </w:tc>
      </w:tr>
      <w:tr w:rsidR="00731BF5" w:rsidRPr="00731BF5" w:rsidTr="0010132C">
        <w:trPr>
          <w:jc w:val="right"/>
        </w:trPr>
        <w:tc>
          <w:tcPr>
            <w:tcW w:w="709" w:type="dxa"/>
            <w:shd w:val="clear" w:color="auto" w:fill="auto"/>
            <w:vAlign w:val="center"/>
            <w:hideMark/>
          </w:tcPr>
          <w:p w:rsidR="00731BF5" w:rsidRPr="00731BF5" w:rsidRDefault="00731BF5" w:rsidP="00731BF5">
            <w:pPr>
              <w:pStyle w:val="142"/>
              <w:ind w:firstLine="14"/>
            </w:pPr>
            <w:r w:rsidRPr="00731BF5">
              <w:t>111</w:t>
            </w:r>
          </w:p>
        </w:tc>
        <w:tc>
          <w:tcPr>
            <w:tcW w:w="708" w:type="dxa"/>
            <w:shd w:val="clear" w:color="auto" w:fill="auto"/>
            <w:vAlign w:val="center"/>
            <w:hideMark/>
          </w:tcPr>
          <w:p w:rsidR="00731BF5" w:rsidRPr="00731BF5" w:rsidRDefault="00731BF5" w:rsidP="00731BF5">
            <w:pPr>
              <w:pStyle w:val="142"/>
              <w:ind w:firstLine="14"/>
              <w:rPr>
                <w:rFonts w:hint="eastAsia"/>
              </w:rPr>
            </w:pPr>
            <w:r w:rsidRPr="00731BF5">
              <w:t>8</w:t>
            </w:r>
          </w:p>
        </w:tc>
        <w:tc>
          <w:tcPr>
            <w:tcW w:w="6911" w:type="dxa"/>
            <w:shd w:val="clear" w:color="auto" w:fill="auto"/>
            <w:hideMark/>
          </w:tcPr>
          <w:p w:rsidR="00731BF5" w:rsidRPr="00731BF5" w:rsidRDefault="00731BF5" w:rsidP="001C369E">
            <w:pPr>
              <w:pStyle w:val="142"/>
              <w:ind w:firstLine="14"/>
              <w:jc w:val="left"/>
            </w:pPr>
            <w:r w:rsidRPr="00731BF5">
              <w:rPr>
                <w:rFonts w:hint="eastAsia"/>
              </w:rPr>
              <w:t>鑄造技術科、染整技術科、竹木工藝科、畜產加工科、水產食品加工科、休閒漁業科、漁具製作科、水產養殖技術科</w:t>
            </w:r>
          </w:p>
        </w:tc>
      </w:tr>
      <w:tr w:rsidR="00731BF5" w:rsidRPr="00731BF5" w:rsidTr="0010132C">
        <w:trPr>
          <w:trHeight w:val="58"/>
          <w:jc w:val="right"/>
        </w:trPr>
        <w:tc>
          <w:tcPr>
            <w:tcW w:w="709" w:type="dxa"/>
            <w:shd w:val="clear" w:color="auto" w:fill="auto"/>
            <w:vAlign w:val="center"/>
          </w:tcPr>
          <w:p w:rsidR="00731BF5" w:rsidRPr="00731BF5" w:rsidRDefault="00731BF5" w:rsidP="00731BF5">
            <w:pPr>
              <w:pStyle w:val="142"/>
              <w:ind w:firstLine="14"/>
            </w:pPr>
            <w:r w:rsidRPr="00731BF5">
              <w:rPr>
                <w:rFonts w:hint="eastAsia"/>
              </w:rPr>
              <w:t>1</w:t>
            </w:r>
            <w:r w:rsidRPr="00731BF5">
              <w:t>12</w:t>
            </w:r>
          </w:p>
        </w:tc>
        <w:tc>
          <w:tcPr>
            <w:tcW w:w="708" w:type="dxa"/>
            <w:shd w:val="clear" w:color="auto" w:fill="auto"/>
            <w:vAlign w:val="center"/>
          </w:tcPr>
          <w:p w:rsidR="00731BF5" w:rsidRPr="00731BF5" w:rsidRDefault="00731BF5" w:rsidP="00731BF5">
            <w:pPr>
              <w:pStyle w:val="142"/>
              <w:ind w:firstLine="14"/>
              <w:rPr>
                <w:rFonts w:hint="eastAsia"/>
              </w:rPr>
            </w:pPr>
            <w:r w:rsidRPr="00731BF5">
              <w:t>9</w:t>
            </w:r>
          </w:p>
        </w:tc>
        <w:tc>
          <w:tcPr>
            <w:tcW w:w="6911" w:type="dxa"/>
            <w:shd w:val="clear" w:color="auto" w:fill="auto"/>
          </w:tcPr>
          <w:p w:rsidR="00731BF5" w:rsidRPr="00731BF5" w:rsidRDefault="00731BF5" w:rsidP="001C369E">
            <w:pPr>
              <w:pStyle w:val="142"/>
              <w:ind w:firstLine="14"/>
              <w:jc w:val="left"/>
            </w:pPr>
            <w:r w:rsidRPr="00731BF5">
              <w:rPr>
                <w:rFonts w:hint="eastAsia"/>
              </w:rPr>
              <w:t>機械板金科、鑄造技術科、染整技術科、竹木工藝科、畜產加工科、水產食品加工科、休閒漁業科、漁具製作科、船舶機電科</w:t>
            </w:r>
          </w:p>
        </w:tc>
      </w:tr>
      <w:tr w:rsidR="00731BF5" w:rsidRPr="00731BF5" w:rsidTr="0010132C">
        <w:trPr>
          <w:trHeight w:val="58"/>
          <w:jc w:val="right"/>
        </w:trPr>
        <w:tc>
          <w:tcPr>
            <w:tcW w:w="709" w:type="dxa"/>
            <w:shd w:val="clear" w:color="auto" w:fill="auto"/>
            <w:vAlign w:val="center"/>
          </w:tcPr>
          <w:p w:rsidR="00731BF5" w:rsidRPr="00731BF5" w:rsidRDefault="00731BF5" w:rsidP="00731BF5">
            <w:pPr>
              <w:pStyle w:val="142"/>
              <w:ind w:firstLine="14"/>
              <w:rPr>
                <w:rFonts w:hint="eastAsia"/>
              </w:rPr>
            </w:pPr>
            <w:r w:rsidRPr="00731BF5">
              <w:rPr>
                <w:rFonts w:hint="eastAsia"/>
              </w:rPr>
              <w:t>1</w:t>
            </w:r>
            <w:r w:rsidRPr="00731BF5">
              <w:t>13</w:t>
            </w:r>
          </w:p>
        </w:tc>
        <w:tc>
          <w:tcPr>
            <w:tcW w:w="708" w:type="dxa"/>
            <w:shd w:val="clear" w:color="auto" w:fill="auto"/>
            <w:vAlign w:val="center"/>
          </w:tcPr>
          <w:p w:rsidR="00731BF5" w:rsidRPr="00731BF5" w:rsidRDefault="00731BF5" w:rsidP="00731BF5">
            <w:pPr>
              <w:pStyle w:val="142"/>
              <w:ind w:firstLine="14"/>
            </w:pPr>
            <w:r w:rsidRPr="00731BF5">
              <w:rPr>
                <w:rFonts w:hint="eastAsia"/>
              </w:rPr>
              <w:t>10</w:t>
            </w:r>
          </w:p>
        </w:tc>
        <w:tc>
          <w:tcPr>
            <w:tcW w:w="6911" w:type="dxa"/>
            <w:shd w:val="clear" w:color="auto" w:fill="auto"/>
          </w:tcPr>
          <w:p w:rsidR="00731BF5" w:rsidRPr="00731BF5" w:rsidRDefault="00731BF5" w:rsidP="001C369E">
            <w:pPr>
              <w:pStyle w:val="142"/>
              <w:ind w:firstLine="14"/>
              <w:jc w:val="left"/>
              <w:rPr>
                <w:rFonts w:hint="eastAsia"/>
                <w:u w:val="single"/>
              </w:rPr>
            </w:pPr>
            <w:r w:rsidRPr="00731BF5">
              <w:rPr>
                <w:rFonts w:hint="eastAsia"/>
              </w:rPr>
              <w:t>機械板金科、</w:t>
            </w:r>
            <w:r w:rsidRPr="001C369E">
              <w:rPr>
                <w:rFonts w:hint="eastAsia"/>
                <w:b/>
                <w:u w:val="single"/>
              </w:rPr>
              <w:t>鑄造技術科、</w:t>
            </w:r>
            <w:r w:rsidRPr="0010132C">
              <w:rPr>
                <w:rFonts w:hint="eastAsia"/>
              </w:rPr>
              <w:t>模具技術科</w:t>
            </w:r>
            <w:r w:rsidRPr="001C369E">
              <w:rPr>
                <w:rFonts w:hint="eastAsia"/>
                <w:b/>
                <w:u w:val="single"/>
              </w:rPr>
              <w:t>、染整技術科、竹木工藝科、畜產加工科、水產食品加工科、休閒漁業科、漁具製作科、</w:t>
            </w:r>
            <w:r w:rsidRPr="00731BF5">
              <w:rPr>
                <w:rFonts w:hint="eastAsia"/>
              </w:rPr>
              <w:t>茶葉技術科</w:t>
            </w:r>
          </w:p>
        </w:tc>
      </w:tr>
    </w:tbl>
    <w:p w:rsidR="00731BF5" w:rsidRPr="00731BF5" w:rsidRDefault="0038035E" w:rsidP="00731BF5">
      <w:pPr>
        <w:widowControl w:val="0"/>
        <w:spacing w:line="320" w:lineRule="exact"/>
        <w:ind w:leftChars="102" w:left="1380" w:hangingChars="456" w:hanging="1094"/>
        <w:rPr>
          <w:rFonts w:hAnsi="標楷體" w:cs="標楷體" w:hint="eastAsia"/>
          <w:kern w:val="2"/>
          <w:sz w:val="24"/>
          <w:szCs w:val="24"/>
        </w:rPr>
      </w:pPr>
      <w:r w:rsidRPr="00353F3C">
        <w:rPr>
          <w:rFonts w:hAnsi="標楷體" w:cs="標楷體" w:hint="eastAsia"/>
          <w:kern w:val="2"/>
          <w:sz w:val="24"/>
          <w:szCs w:val="24"/>
        </w:rPr>
        <w:t>資料來源：</w:t>
      </w:r>
      <w:r>
        <w:rPr>
          <w:rFonts w:hAnsi="標楷體" w:cs="標楷體" w:hint="eastAsia"/>
          <w:kern w:val="2"/>
          <w:sz w:val="24"/>
          <w:szCs w:val="24"/>
          <w:lang w:eastAsia="zh-HK"/>
        </w:rPr>
        <w:t>國教署提供</w:t>
      </w:r>
      <w:r>
        <w:rPr>
          <w:rFonts w:hAnsi="標楷體" w:cs="標楷體" w:hint="eastAsia"/>
          <w:kern w:val="2"/>
          <w:sz w:val="24"/>
          <w:szCs w:val="24"/>
        </w:rPr>
        <w:t>。</w:t>
      </w:r>
    </w:p>
    <w:p w:rsidR="005F5DD8" w:rsidRPr="00353F3C" w:rsidRDefault="005F5DD8" w:rsidP="00A37408">
      <w:pPr>
        <w:pStyle w:val="a4"/>
        <w:rPr>
          <w:rFonts w:hint="eastAsia"/>
        </w:rPr>
      </w:pPr>
      <w:r w:rsidRPr="00353F3C">
        <w:rPr>
          <w:rFonts w:hint="eastAsia"/>
        </w:rPr>
        <w:t>(二)</w:t>
      </w:r>
      <w:r w:rsidR="0038035E" w:rsidRPr="0038035E">
        <w:rPr>
          <w:rFonts w:hint="eastAsia"/>
        </w:rPr>
        <w:t>產業特殊需求類科畢業生逾</w:t>
      </w:r>
      <w:r w:rsidR="0038035E">
        <w:rPr>
          <w:rFonts w:hint="eastAsia"/>
        </w:rPr>
        <w:t>68%</w:t>
      </w:r>
      <w:r w:rsidR="0038035E" w:rsidRPr="0038035E">
        <w:rPr>
          <w:rFonts w:hint="eastAsia"/>
        </w:rPr>
        <w:t>升學，未能挹注該等類科所需就業人才，允宜研謀改善，</w:t>
      </w:r>
      <w:r w:rsidR="0038035E">
        <w:rPr>
          <w:rFonts w:hint="eastAsia"/>
          <w:lang w:eastAsia="zh-HK"/>
        </w:rPr>
        <w:t>俾利</w:t>
      </w:r>
      <w:r w:rsidR="0038035E" w:rsidRPr="0038035E">
        <w:rPr>
          <w:rFonts w:hint="eastAsia"/>
        </w:rPr>
        <w:t>兼顧學生升學與產業需求人力</w:t>
      </w:r>
    </w:p>
    <w:p w:rsidR="005F5DD8" w:rsidRDefault="0038035E" w:rsidP="002E3B3E">
      <w:pPr>
        <w:widowControl w:val="0"/>
        <w:adjustRightInd w:val="0"/>
        <w:ind w:leftChars="300" w:left="840" w:firstLine="560"/>
        <w:rPr>
          <w:rFonts w:hAnsi="Times New Roman"/>
          <w:snapToGrid w:val="0"/>
          <w:kern w:val="2"/>
          <w:szCs w:val="28"/>
        </w:rPr>
      </w:pPr>
      <w:r>
        <w:rPr>
          <w:rFonts w:hAnsi="Times New Roman" w:hint="eastAsia"/>
          <w:snapToGrid w:val="0"/>
          <w:kern w:val="2"/>
          <w:szCs w:val="28"/>
          <w:lang w:eastAsia="zh-HK"/>
        </w:rPr>
        <w:t>由</w:t>
      </w:r>
      <w:r w:rsidRPr="0038035E">
        <w:rPr>
          <w:rFonts w:hAnsi="Times New Roman" w:hint="eastAsia"/>
          <w:snapToGrid w:val="0"/>
          <w:kern w:val="2"/>
          <w:szCs w:val="28"/>
          <w:lang w:eastAsia="zh-HK"/>
        </w:rPr>
        <w:t>產業特殊需求類科</w:t>
      </w:r>
      <w:r>
        <w:rPr>
          <w:rFonts w:hAnsi="Times New Roman" w:hint="eastAsia"/>
          <w:snapToGrid w:val="0"/>
          <w:kern w:val="2"/>
          <w:szCs w:val="28"/>
        </w:rPr>
        <w:t>109</w:t>
      </w:r>
      <w:r>
        <w:rPr>
          <w:rFonts w:hAnsi="Times New Roman" w:hint="eastAsia"/>
          <w:snapToGrid w:val="0"/>
          <w:kern w:val="2"/>
          <w:szCs w:val="28"/>
          <w:lang w:eastAsia="zh-HK"/>
        </w:rPr>
        <w:t>至</w:t>
      </w:r>
      <w:r>
        <w:rPr>
          <w:rFonts w:hAnsi="Times New Roman" w:hint="eastAsia"/>
          <w:snapToGrid w:val="0"/>
          <w:kern w:val="2"/>
          <w:szCs w:val="28"/>
        </w:rPr>
        <w:t>11</w:t>
      </w:r>
      <w:r w:rsidR="009602AC" w:rsidRPr="009602AC">
        <w:rPr>
          <w:rFonts w:hAnsi="Times New Roman" w:hint="eastAsia"/>
          <w:snapToGrid w:val="0"/>
          <w:kern w:val="2"/>
          <w:szCs w:val="28"/>
        </w:rPr>
        <w:t>1學年度</w:t>
      </w:r>
      <w:r w:rsidRPr="0038035E">
        <w:rPr>
          <w:rFonts w:hAnsi="Times New Roman" w:hint="eastAsia"/>
          <w:snapToGrid w:val="0"/>
          <w:kern w:val="2"/>
          <w:szCs w:val="28"/>
        </w:rPr>
        <w:t>畢業生</w:t>
      </w:r>
      <w:r>
        <w:rPr>
          <w:rFonts w:hAnsi="Times New Roman" w:hint="eastAsia"/>
          <w:snapToGrid w:val="0"/>
          <w:kern w:val="2"/>
          <w:szCs w:val="28"/>
          <w:lang w:eastAsia="zh-HK"/>
        </w:rPr>
        <w:t>流向觀之</w:t>
      </w:r>
      <w:r w:rsidR="009602AC">
        <w:rPr>
          <w:rFonts w:hAnsi="標楷體" w:hint="eastAsia"/>
          <w:snapToGrid w:val="0"/>
          <w:kern w:val="2"/>
          <w:szCs w:val="28"/>
        </w:rPr>
        <w:t>，</w:t>
      </w:r>
      <w:r>
        <w:rPr>
          <w:rFonts w:hAnsi="標楷體" w:hint="eastAsia"/>
          <w:snapToGrid w:val="0"/>
          <w:kern w:val="2"/>
          <w:szCs w:val="28"/>
          <w:lang w:eastAsia="zh-HK"/>
        </w:rPr>
        <w:t>升學比率雖由</w:t>
      </w:r>
      <w:r>
        <w:rPr>
          <w:rFonts w:hAnsi="標楷體" w:hint="eastAsia"/>
          <w:snapToGrid w:val="0"/>
          <w:kern w:val="2"/>
          <w:szCs w:val="28"/>
        </w:rPr>
        <w:t>109</w:t>
      </w:r>
      <w:r>
        <w:rPr>
          <w:rFonts w:hAnsi="標楷體" w:hint="eastAsia"/>
          <w:snapToGrid w:val="0"/>
          <w:kern w:val="2"/>
          <w:szCs w:val="28"/>
          <w:lang w:eastAsia="zh-HK"/>
        </w:rPr>
        <w:t>學年度</w:t>
      </w:r>
      <w:r>
        <w:rPr>
          <w:rFonts w:hAnsi="標楷體" w:hint="eastAsia"/>
          <w:snapToGrid w:val="0"/>
          <w:kern w:val="2"/>
          <w:szCs w:val="28"/>
        </w:rPr>
        <w:t>72.29%</w:t>
      </w:r>
      <w:r>
        <w:rPr>
          <w:rFonts w:hAnsi="標楷體" w:hint="eastAsia"/>
          <w:snapToGrid w:val="0"/>
          <w:kern w:val="2"/>
          <w:szCs w:val="28"/>
          <w:lang w:eastAsia="zh-HK"/>
        </w:rPr>
        <w:t>降為</w:t>
      </w:r>
      <w:r>
        <w:rPr>
          <w:rFonts w:hAnsi="標楷體" w:hint="eastAsia"/>
          <w:snapToGrid w:val="0"/>
          <w:kern w:val="2"/>
          <w:szCs w:val="28"/>
        </w:rPr>
        <w:t>111</w:t>
      </w:r>
      <w:r>
        <w:rPr>
          <w:rFonts w:hAnsi="標楷體" w:hint="eastAsia"/>
          <w:snapToGrid w:val="0"/>
          <w:kern w:val="2"/>
          <w:szCs w:val="28"/>
          <w:lang w:eastAsia="zh-HK"/>
        </w:rPr>
        <w:t>學年度</w:t>
      </w:r>
      <w:r>
        <w:rPr>
          <w:rFonts w:hAnsi="標楷體" w:hint="eastAsia"/>
          <w:snapToGrid w:val="0"/>
          <w:kern w:val="2"/>
          <w:szCs w:val="28"/>
        </w:rPr>
        <w:t>68%，</w:t>
      </w:r>
      <w:r>
        <w:rPr>
          <w:rFonts w:hAnsi="標楷體" w:hint="eastAsia"/>
          <w:snapToGrid w:val="0"/>
          <w:kern w:val="2"/>
          <w:szCs w:val="28"/>
          <w:lang w:eastAsia="zh-HK"/>
        </w:rPr>
        <w:t>惟升學比率遠高於各該學年度就業比率，</w:t>
      </w:r>
      <w:r w:rsidRPr="0038035E">
        <w:rPr>
          <w:rFonts w:hAnsi="標楷體" w:hint="eastAsia"/>
          <w:snapToGrid w:val="0"/>
          <w:kern w:val="2"/>
          <w:szCs w:val="28"/>
        </w:rPr>
        <w:t>顯示產業特殊需求類科畢業生仍以升學為主流</w:t>
      </w:r>
      <w:r w:rsidR="009602AC">
        <w:rPr>
          <w:rFonts w:hAnsi="標楷體" w:hint="eastAsia"/>
          <w:snapToGrid w:val="0"/>
          <w:kern w:val="2"/>
          <w:szCs w:val="28"/>
        </w:rPr>
        <w:t>(詳表</w:t>
      </w:r>
      <w:r>
        <w:rPr>
          <w:rFonts w:hAnsi="標楷體" w:hint="eastAsia"/>
          <w:snapToGrid w:val="0"/>
          <w:kern w:val="2"/>
          <w:szCs w:val="28"/>
        </w:rPr>
        <w:t>5</w:t>
      </w:r>
      <w:r w:rsidR="009602AC">
        <w:rPr>
          <w:rFonts w:hAnsi="標楷體"/>
          <w:snapToGrid w:val="0"/>
          <w:kern w:val="2"/>
          <w:szCs w:val="28"/>
        </w:rPr>
        <w:t>)</w:t>
      </w:r>
      <w:r>
        <w:rPr>
          <w:rFonts w:hAnsi="標楷體" w:hint="eastAsia"/>
          <w:snapToGrid w:val="0"/>
          <w:kern w:val="2"/>
          <w:szCs w:val="28"/>
        </w:rPr>
        <w:t>，</w:t>
      </w:r>
      <w:r w:rsidRPr="0038035E">
        <w:rPr>
          <w:rFonts w:hAnsi="標楷體" w:hint="eastAsia"/>
          <w:snapToGrid w:val="0"/>
          <w:kern w:val="2"/>
          <w:szCs w:val="28"/>
        </w:rPr>
        <w:t>未能挹注該等類科所需就業人才。允宜加強產業特殊需求類科學生職（生）涯發展之輔導，以務實致用之課程設計，增進學生對於職涯發展之體認，並結合技專校院縱向進修管道，以兼顧學生升學與產業需求人力</w:t>
      </w:r>
      <w:r w:rsidR="005F5DD8" w:rsidRPr="00681FEC">
        <w:rPr>
          <w:rFonts w:hAnsi="標楷體" w:hint="eastAsia"/>
          <w:snapToGrid w:val="0"/>
          <w:kern w:val="2"/>
          <w:szCs w:val="28"/>
        </w:rPr>
        <w:t>。</w:t>
      </w:r>
      <w:r w:rsidR="005F5DD8" w:rsidRPr="00353F3C">
        <w:rPr>
          <w:rFonts w:hAnsi="Times New Roman" w:hint="eastAsia"/>
          <w:snapToGrid w:val="0"/>
          <w:kern w:val="2"/>
          <w:szCs w:val="28"/>
        </w:rPr>
        <w:t xml:space="preserve"> </w:t>
      </w:r>
    </w:p>
    <w:p w:rsidR="009602AC" w:rsidRDefault="005F5DD8" w:rsidP="002E3B3E">
      <w:pPr>
        <w:widowControl w:val="0"/>
        <w:spacing w:beforeLines="50" w:before="120" w:line="0" w:lineRule="atLeast"/>
        <w:ind w:leftChars="0" w:left="0" w:firstLineChars="152" w:firstLine="426"/>
        <w:rPr>
          <w:rFonts w:hAnsi="Times New Roman" w:cs="標楷體"/>
          <w:b/>
          <w:kern w:val="2"/>
          <w:szCs w:val="28"/>
          <w:lang w:eastAsia="zh-HK"/>
        </w:rPr>
      </w:pPr>
      <w:r w:rsidRPr="00353F3C">
        <w:rPr>
          <w:rFonts w:hAnsi="Times New Roman" w:cs="標楷體" w:hint="eastAsia"/>
          <w:b/>
          <w:kern w:val="2"/>
          <w:szCs w:val="28"/>
          <w:lang w:eastAsia="zh-HK"/>
        </w:rPr>
        <w:t>表</w:t>
      </w:r>
      <w:r w:rsidR="0038035E">
        <w:rPr>
          <w:rFonts w:hAnsi="Times New Roman" w:cs="標楷體" w:hint="eastAsia"/>
          <w:b/>
          <w:kern w:val="2"/>
          <w:szCs w:val="28"/>
        </w:rPr>
        <w:t>5</w:t>
      </w:r>
      <w:r w:rsidRPr="00353F3C">
        <w:rPr>
          <w:rFonts w:hAnsi="Times New Roman" w:cs="標楷體" w:hint="eastAsia"/>
          <w:b/>
          <w:kern w:val="2"/>
          <w:szCs w:val="28"/>
        </w:rPr>
        <w:t xml:space="preserve">  </w:t>
      </w:r>
      <w:r w:rsidR="0076153D" w:rsidRPr="0076153D">
        <w:rPr>
          <w:rFonts w:hAnsi="Times New Roman" w:cs="標楷體" w:hint="eastAsia"/>
          <w:b/>
          <w:kern w:val="2"/>
          <w:szCs w:val="28"/>
        </w:rPr>
        <w:t>1</w:t>
      </w:r>
      <w:r w:rsidR="0038035E">
        <w:rPr>
          <w:rFonts w:hAnsi="Times New Roman" w:cs="標楷體" w:hint="eastAsia"/>
          <w:b/>
          <w:kern w:val="2"/>
          <w:szCs w:val="28"/>
        </w:rPr>
        <w:t>09</w:t>
      </w:r>
      <w:r w:rsidR="0038035E">
        <w:rPr>
          <w:rFonts w:hAnsi="Times New Roman" w:cs="標楷體" w:hint="eastAsia"/>
          <w:b/>
          <w:kern w:val="2"/>
          <w:szCs w:val="28"/>
          <w:lang w:eastAsia="zh-HK"/>
        </w:rPr>
        <w:t>至</w:t>
      </w:r>
      <w:r w:rsidR="0076153D" w:rsidRPr="0076153D">
        <w:rPr>
          <w:rFonts w:hAnsi="Times New Roman" w:cs="標楷體" w:hint="eastAsia"/>
          <w:b/>
          <w:kern w:val="2"/>
          <w:szCs w:val="28"/>
        </w:rPr>
        <w:t>11</w:t>
      </w:r>
      <w:r w:rsidR="0038035E">
        <w:rPr>
          <w:rFonts w:hAnsi="Times New Roman" w:cs="標楷體" w:hint="eastAsia"/>
          <w:b/>
          <w:kern w:val="2"/>
          <w:szCs w:val="28"/>
        </w:rPr>
        <w:t>1</w:t>
      </w:r>
      <w:r w:rsidR="0076153D" w:rsidRPr="0076153D">
        <w:rPr>
          <w:rFonts w:hAnsi="Times New Roman" w:cs="標楷體" w:hint="eastAsia"/>
          <w:b/>
          <w:kern w:val="2"/>
          <w:szCs w:val="28"/>
        </w:rPr>
        <w:t>學年度</w:t>
      </w:r>
      <w:r w:rsidR="0038035E" w:rsidRPr="0038035E">
        <w:rPr>
          <w:rFonts w:hAnsi="Times New Roman" w:cs="標楷體" w:hint="eastAsia"/>
          <w:b/>
          <w:kern w:val="2"/>
          <w:szCs w:val="28"/>
        </w:rPr>
        <w:t>產業特殊需求類科畢業生流向</w:t>
      </w:r>
      <w:r w:rsidR="0038035E">
        <w:rPr>
          <w:rFonts w:hAnsi="Times New Roman" w:cs="標楷體" w:hint="eastAsia"/>
          <w:b/>
          <w:kern w:val="2"/>
          <w:szCs w:val="28"/>
          <w:lang w:eastAsia="zh-HK"/>
        </w:rPr>
        <w:t>統計</w:t>
      </w:r>
      <w:r w:rsidR="00234AA5">
        <w:rPr>
          <w:rFonts w:hAnsi="Times New Roman" w:cs="標楷體" w:hint="eastAsia"/>
          <w:b/>
          <w:kern w:val="2"/>
          <w:szCs w:val="28"/>
          <w:lang w:eastAsia="zh-HK"/>
        </w:rPr>
        <w:t>表</w:t>
      </w:r>
    </w:p>
    <w:p w:rsidR="005F5DD8" w:rsidRDefault="005F5DD8" w:rsidP="009602AC">
      <w:pPr>
        <w:widowControl w:val="0"/>
        <w:spacing w:line="0" w:lineRule="atLeast"/>
        <w:ind w:leftChars="0" w:left="0" w:firstLineChars="152" w:firstLine="350"/>
        <w:jc w:val="right"/>
        <w:rPr>
          <w:rFonts w:ascii="Times New Roman" w:hAnsi="Times New Roman"/>
          <w:color w:val="000000"/>
          <w:spacing w:val="-5"/>
          <w:kern w:val="1"/>
          <w:sz w:val="24"/>
          <w:szCs w:val="24"/>
          <w:lang w:val="x-none"/>
        </w:rPr>
      </w:pPr>
      <w:r w:rsidRPr="00353F3C">
        <w:rPr>
          <w:rFonts w:ascii="Times New Roman" w:hAnsi="Times New Roman" w:hint="eastAsia"/>
          <w:color w:val="000000"/>
          <w:spacing w:val="-5"/>
          <w:kern w:val="1"/>
          <w:sz w:val="24"/>
          <w:szCs w:val="24"/>
          <w:lang w:val="x-none"/>
        </w:rPr>
        <w:t>單位</w:t>
      </w:r>
      <w:r w:rsidRPr="00353F3C">
        <w:rPr>
          <w:rFonts w:ascii="Times New Roman" w:hAnsi="Times New Roman" w:hint="eastAsia"/>
          <w:color w:val="000000"/>
          <w:spacing w:val="-5"/>
          <w:kern w:val="1"/>
          <w:sz w:val="24"/>
          <w:szCs w:val="24"/>
          <w:lang w:val="x-none"/>
        </w:rPr>
        <w:t xml:space="preserve">: </w:t>
      </w:r>
      <w:r w:rsidR="0038035E">
        <w:rPr>
          <w:rFonts w:ascii="Times New Roman" w:hAnsi="Times New Roman" w:hint="eastAsia"/>
          <w:color w:val="000000"/>
          <w:spacing w:val="-5"/>
          <w:kern w:val="1"/>
          <w:sz w:val="24"/>
          <w:szCs w:val="24"/>
          <w:lang w:val="x-none" w:eastAsia="zh-HK"/>
        </w:rPr>
        <w:t>人</w:t>
      </w:r>
      <w:r w:rsidR="0038035E">
        <w:rPr>
          <w:rFonts w:hAnsi="標楷體" w:hint="eastAsia"/>
          <w:color w:val="000000"/>
          <w:spacing w:val="-5"/>
          <w:kern w:val="1"/>
          <w:sz w:val="24"/>
          <w:szCs w:val="24"/>
          <w:lang w:val="x-none"/>
        </w:rPr>
        <w:t>；%</w:t>
      </w:r>
    </w:p>
    <w:tbl>
      <w:tblPr>
        <w:tblW w:w="4633" w:type="pct"/>
        <w:tblInd w:w="5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01"/>
        <w:gridCol w:w="1096"/>
        <w:gridCol w:w="1097"/>
        <w:gridCol w:w="1096"/>
        <w:gridCol w:w="1097"/>
        <w:gridCol w:w="1096"/>
        <w:gridCol w:w="1097"/>
      </w:tblGrid>
      <w:tr w:rsidR="0038035E" w:rsidRPr="0038035E" w:rsidTr="0038035E">
        <w:trPr>
          <w:tblHeader/>
        </w:trPr>
        <w:tc>
          <w:tcPr>
            <w:tcW w:w="929" w:type="pct"/>
            <w:vMerge w:val="restart"/>
            <w:shd w:val="clear" w:color="auto" w:fill="auto"/>
            <w:noWrap/>
            <w:vAlign w:val="center"/>
            <w:hideMark/>
          </w:tcPr>
          <w:p w:rsidR="0038035E" w:rsidRPr="0038035E" w:rsidRDefault="0038035E" w:rsidP="0038035E">
            <w:pPr>
              <w:pStyle w:val="142"/>
              <w:ind w:firstLine="14"/>
            </w:pPr>
            <w:r w:rsidRPr="0038035E">
              <w:t>畢業學年度</w:t>
            </w:r>
          </w:p>
        </w:tc>
        <w:tc>
          <w:tcPr>
            <w:tcW w:w="1357" w:type="pct"/>
            <w:gridSpan w:val="2"/>
            <w:shd w:val="clear" w:color="auto" w:fill="auto"/>
            <w:noWrap/>
            <w:hideMark/>
          </w:tcPr>
          <w:p w:rsidR="0038035E" w:rsidRPr="0038035E" w:rsidRDefault="0038035E" w:rsidP="0038035E">
            <w:pPr>
              <w:pStyle w:val="142"/>
              <w:ind w:firstLine="14"/>
            </w:pPr>
            <w:r w:rsidRPr="0038035E">
              <w:t>109</w:t>
            </w:r>
          </w:p>
        </w:tc>
        <w:tc>
          <w:tcPr>
            <w:tcW w:w="1357" w:type="pct"/>
            <w:gridSpan w:val="2"/>
            <w:shd w:val="clear" w:color="auto" w:fill="auto"/>
            <w:noWrap/>
            <w:hideMark/>
          </w:tcPr>
          <w:p w:rsidR="0038035E" w:rsidRPr="0038035E" w:rsidRDefault="0038035E" w:rsidP="0038035E">
            <w:pPr>
              <w:pStyle w:val="142"/>
              <w:ind w:firstLine="14"/>
            </w:pPr>
            <w:r w:rsidRPr="0038035E">
              <w:t>110</w:t>
            </w:r>
          </w:p>
        </w:tc>
        <w:tc>
          <w:tcPr>
            <w:tcW w:w="1357" w:type="pct"/>
            <w:gridSpan w:val="2"/>
            <w:shd w:val="clear" w:color="auto" w:fill="auto"/>
            <w:noWrap/>
            <w:hideMark/>
          </w:tcPr>
          <w:p w:rsidR="0038035E" w:rsidRPr="0038035E" w:rsidRDefault="0038035E" w:rsidP="0038035E">
            <w:pPr>
              <w:pStyle w:val="142"/>
              <w:ind w:firstLine="14"/>
            </w:pPr>
            <w:r w:rsidRPr="0038035E">
              <w:t>111</w:t>
            </w:r>
          </w:p>
        </w:tc>
      </w:tr>
      <w:tr w:rsidR="0038035E" w:rsidRPr="0038035E" w:rsidTr="0038035E">
        <w:trPr>
          <w:tblHeader/>
        </w:trPr>
        <w:tc>
          <w:tcPr>
            <w:tcW w:w="929" w:type="pct"/>
            <w:vMerge/>
            <w:shd w:val="clear" w:color="auto" w:fill="auto"/>
            <w:vAlign w:val="center"/>
            <w:hideMark/>
          </w:tcPr>
          <w:p w:rsidR="0038035E" w:rsidRPr="0038035E" w:rsidRDefault="0038035E" w:rsidP="0038035E">
            <w:pPr>
              <w:pStyle w:val="142"/>
              <w:ind w:firstLine="14"/>
            </w:pPr>
          </w:p>
        </w:tc>
        <w:tc>
          <w:tcPr>
            <w:tcW w:w="678" w:type="pct"/>
            <w:shd w:val="clear" w:color="auto" w:fill="auto"/>
            <w:noWrap/>
            <w:hideMark/>
          </w:tcPr>
          <w:p w:rsidR="0038035E" w:rsidRPr="0038035E" w:rsidRDefault="0038035E" w:rsidP="0038035E">
            <w:pPr>
              <w:pStyle w:val="142"/>
              <w:ind w:firstLine="14"/>
            </w:pPr>
            <w:r w:rsidRPr="0038035E">
              <w:t>人數</w:t>
            </w:r>
          </w:p>
        </w:tc>
        <w:tc>
          <w:tcPr>
            <w:tcW w:w="679" w:type="pct"/>
            <w:shd w:val="clear" w:color="auto" w:fill="auto"/>
            <w:noWrap/>
            <w:hideMark/>
          </w:tcPr>
          <w:p w:rsidR="0038035E" w:rsidRPr="0038035E" w:rsidRDefault="0038035E" w:rsidP="0038035E">
            <w:pPr>
              <w:pStyle w:val="142"/>
              <w:ind w:firstLine="14"/>
            </w:pPr>
            <w:r w:rsidRPr="0038035E">
              <w:t>比率</w:t>
            </w:r>
          </w:p>
        </w:tc>
        <w:tc>
          <w:tcPr>
            <w:tcW w:w="678" w:type="pct"/>
            <w:shd w:val="clear" w:color="auto" w:fill="auto"/>
            <w:noWrap/>
            <w:hideMark/>
          </w:tcPr>
          <w:p w:rsidR="0038035E" w:rsidRPr="0038035E" w:rsidRDefault="0038035E" w:rsidP="0038035E">
            <w:pPr>
              <w:pStyle w:val="142"/>
              <w:ind w:firstLine="14"/>
            </w:pPr>
            <w:r w:rsidRPr="0038035E">
              <w:t>人數</w:t>
            </w:r>
          </w:p>
        </w:tc>
        <w:tc>
          <w:tcPr>
            <w:tcW w:w="679" w:type="pct"/>
            <w:shd w:val="clear" w:color="auto" w:fill="auto"/>
            <w:noWrap/>
            <w:hideMark/>
          </w:tcPr>
          <w:p w:rsidR="0038035E" w:rsidRPr="0038035E" w:rsidRDefault="0038035E" w:rsidP="0038035E">
            <w:pPr>
              <w:pStyle w:val="142"/>
              <w:ind w:firstLine="14"/>
            </w:pPr>
            <w:r w:rsidRPr="0038035E">
              <w:t>比率</w:t>
            </w:r>
          </w:p>
        </w:tc>
        <w:tc>
          <w:tcPr>
            <w:tcW w:w="678" w:type="pct"/>
            <w:shd w:val="clear" w:color="auto" w:fill="auto"/>
            <w:noWrap/>
            <w:hideMark/>
          </w:tcPr>
          <w:p w:rsidR="0038035E" w:rsidRPr="0038035E" w:rsidRDefault="0038035E" w:rsidP="0038035E">
            <w:pPr>
              <w:pStyle w:val="142"/>
              <w:ind w:firstLine="14"/>
            </w:pPr>
            <w:r w:rsidRPr="0038035E">
              <w:t>人數</w:t>
            </w:r>
          </w:p>
        </w:tc>
        <w:tc>
          <w:tcPr>
            <w:tcW w:w="679" w:type="pct"/>
            <w:shd w:val="clear" w:color="auto" w:fill="auto"/>
            <w:noWrap/>
            <w:hideMark/>
          </w:tcPr>
          <w:p w:rsidR="0038035E" w:rsidRPr="0038035E" w:rsidRDefault="0038035E" w:rsidP="0038035E">
            <w:pPr>
              <w:pStyle w:val="142"/>
              <w:ind w:firstLine="14"/>
            </w:pPr>
            <w:r w:rsidRPr="0038035E">
              <w:t>比率</w:t>
            </w:r>
          </w:p>
        </w:tc>
      </w:tr>
      <w:tr w:rsidR="0038035E" w:rsidRPr="0038035E" w:rsidTr="0038035E">
        <w:tc>
          <w:tcPr>
            <w:tcW w:w="929" w:type="pct"/>
            <w:shd w:val="clear" w:color="auto" w:fill="auto"/>
            <w:noWrap/>
            <w:hideMark/>
          </w:tcPr>
          <w:p w:rsidR="0038035E" w:rsidRPr="0038035E" w:rsidRDefault="0038035E" w:rsidP="0038035E">
            <w:pPr>
              <w:pStyle w:val="142"/>
              <w:ind w:firstLine="14"/>
            </w:pPr>
            <w:r w:rsidRPr="0038035E">
              <w:t>畢業人數</w:t>
            </w:r>
          </w:p>
        </w:tc>
        <w:tc>
          <w:tcPr>
            <w:tcW w:w="678" w:type="pct"/>
            <w:shd w:val="clear" w:color="auto" w:fill="auto"/>
            <w:noWrap/>
            <w:vAlign w:val="center"/>
            <w:hideMark/>
          </w:tcPr>
          <w:p w:rsidR="0038035E" w:rsidRPr="0038035E" w:rsidRDefault="0038035E" w:rsidP="0038035E">
            <w:pPr>
              <w:pStyle w:val="142"/>
              <w:ind w:firstLine="14"/>
              <w:jc w:val="right"/>
            </w:pPr>
            <w:r w:rsidRPr="0038035E">
              <w:t>5,038</w:t>
            </w:r>
          </w:p>
        </w:tc>
        <w:tc>
          <w:tcPr>
            <w:tcW w:w="679" w:type="pct"/>
            <w:shd w:val="clear" w:color="auto" w:fill="auto"/>
            <w:noWrap/>
            <w:vAlign w:val="center"/>
          </w:tcPr>
          <w:p w:rsidR="0038035E" w:rsidRPr="0038035E" w:rsidRDefault="0038035E" w:rsidP="0038035E">
            <w:pPr>
              <w:pStyle w:val="142"/>
              <w:ind w:firstLine="14"/>
              <w:jc w:val="right"/>
            </w:pPr>
            <w:r>
              <w:rPr>
                <w:rFonts w:hint="eastAsia"/>
              </w:rPr>
              <w:t>100</w:t>
            </w:r>
          </w:p>
        </w:tc>
        <w:tc>
          <w:tcPr>
            <w:tcW w:w="678" w:type="pct"/>
            <w:shd w:val="clear" w:color="auto" w:fill="auto"/>
            <w:noWrap/>
            <w:vAlign w:val="center"/>
            <w:hideMark/>
          </w:tcPr>
          <w:p w:rsidR="0038035E" w:rsidRPr="0038035E" w:rsidRDefault="0038035E" w:rsidP="0038035E">
            <w:pPr>
              <w:pStyle w:val="142"/>
              <w:ind w:firstLine="14"/>
              <w:jc w:val="right"/>
            </w:pPr>
            <w:r w:rsidRPr="0038035E">
              <w:t>4,941</w:t>
            </w:r>
          </w:p>
        </w:tc>
        <w:tc>
          <w:tcPr>
            <w:tcW w:w="679" w:type="pct"/>
            <w:shd w:val="clear" w:color="auto" w:fill="auto"/>
            <w:noWrap/>
            <w:vAlign w:val="center"/>
          </w:tcPr>
          <w:p w:rsidR="0038035E" w:rsidRPr="0038035E" w:rsidRDefault="0038035E" w:rsidP="0038035E">
            <w:pPr>
              <w:pStyle w:val="142"/>
              <w:ind w:firstLine="14"/>
              <w:jc w:val="right"/>
            </w:pPr>
            <w:r>
              <w:rPr>
                <w:rFonts w:hint="eastAsia"/>
              </w:rPr>
              <w:t>100</w:t>
            </w:r>
          </w:p>
        </w:tc>
        <w:tc>
          <w:tcPr>
            <w:tcW w:w="678" w:type="pct"/>
            <w:shd w:val="clear" w:color="auto" w:fill="auto"/>
            <w:noWrap/>
            <w:vAlign w:val="center"/>
          </w:tcPr>
          <w:p w:rsidR="0038035E" w:rsidRPr="0038035E" w:rsidRDefault="0038035E" w:rsidP="0038035E">
            <w:pPr>
              <w:pStyle w:val="142"/>
              <w:ind w:firstLine="14"/>
              <w:jc w:val="right"/>
            </w:pPr>
            <w:r w:rsidRPr="0038035E">
              <w:t>4,950</w:t>
            </w:r>
          </w:p>
        </w:tc>
        <w:tc>
          <w:tcPr>
            <w:tcW w:w="679" w:type="pct"/>
            <w:shd w:val="clear" w:color="auto" w:fill="auto"/>
            <w:vAlign w:val="center"/>
          </w:tcPr>
          <w:p w:rsidR="0038035E" w:rsidRPr="0038035E" w:rsidRDefault="0038035E" w:rsidP="0038035E">
            <w:pPr>
              <w:pStyle w:val="142"/>
              <w:ind w:firstLine="14"/>
              <w:jc w:val="right"/>
            </w:pPr>
            <w:r>
              <w:rPr>
                <w:rFonts w:hint="eastAsia"/>
              </w:rPr>
              <w:t>100</w:t>
            </w:r>
          </w:p>
        </w:tc>
      </w:tr>
      <w:tr w:rsidR="0038035E" w:rsidRPr="0038035E" w:rsidTr="0038035E">
        <w:tc>
          <w:tcPr>
            <w:tcW w:w="929" w:type="pct"/>
            <w:shd w:val="clear" w:color="auto" w:fill="auto"/>
            <w:noWrap/>
            <w:hideMark/>
          </w:tcPr>
          <w:p w:rsidR="0038035E" w:rsidRPr="0038035E" w:rsidRDefault="0038035E" w:rsidP="0038035E">
            <w:pPr>
              <w:pStyle w:val="142"/>
              <w:ind w:firstLine="14"/>
            </w:pPr>
            <w:r w:rsidRPr="0038035E">
              <w:t>就業</w:t>
            </w:r>
          </w:p>
        </w:tc>
        <w:tc>
          <w:tcPr>
            <w:tcW w:w="678" w:type="pct"/>
            <w:shd w:val="clear" w:color="auto" w:fill="auto"/>
            <w:noWrap/>
            <w:hideMark/>
          </w:tcPr>
          <w:p w:rsidR="0038035E" w:rsidRPr="0038035E" w:rsidRDefault="0038035E" w:rsidP="0038035E">
            <w:pPr>
              <w:pStyle w:val="142"/>
              <w:ind w:firstLine="14"/>
              <w:jc w:val="right"/>
            </w:pPr>
            <w:r w:rsidRPr="0038035E">
              <w:t>1,134</w:t>
            </w:r>
          </w:p>
        </w:tc>
        <w:tc>
          <w:tcPr>
            <w:tcW w:w="679" w:type="pct"/>
            <w:shd w:val="clear" w:color="auto" w:fill="auto"/>
            <w:noWrap/>
            <w:hideMark/>
          </w:tcPr>
          <w:p w:rsidR="0038035E" w:rsidRPr="0038035E" w:rsidRDefault="0038035E" w:rsidP="0038035E">
            <w:pPr>
              <w:pStyle w:val="142"/>
              <w:ind w:firstLine="14"/>
              <w:jc w:val="right"/>
            </w:pPr>
            <w:r w:rsidRPr="0038035E">
              <w:t>22.51</w:t>
            </w:r>
          </w:p>
        </w:tc>
        <w:tc>
          <w:tcPr>
            <w:tcW w:w="678" w:type="pct"/>
            <w:shd w:val="clear" w:color="auto" w:fill="auto"/>
            <w:noWrap/>
            <w:hideMark/>
          </w:tcPr>
          <w:p w:rsidR="0038035E" w:rsidRPr="0038035E" w:rsidRDefault="0038035E" w:rsidP="0038035E">
            <w:pPr>
              <w:pStyle w:val="142"/>
              <w:ind w:firstLine="14"/>
              <w:jc w:val="right"/>
              <w:rPr>
                <w:rFonts w:hint="eastAsia"/>
              </w:rPr>
            </w:pPr>
            <w:r w:rsidRPr="0038035E">
              <w:t>1,175</w:t>
            </w:r>
          </w:p>
        </w:tc>
        <w:tc>
          <w:tcPr>
            <w:tcW w:w="679" w:type="pct"/>
            <w:shd w:val="clear" w:color="auto" w:fill="auto"/>
            <w:noWrap/>
            <w:hideMark/>
          </w:tcPr>
          <w:p w:rsidR="0038035E" w:rsidRPr="0038035E" w:rsidRDefault="0038035E" w:rsidP="0038035E">
            <w:pPr>
              <w:pStyle w:val="142"/>
              <w:ind w:firstLine="14"/>
              <w:jc w:val="right"/>
              <w:rPr>
                <w:rFonts w:hint="eastAsia"/>
              </w:rPr>
            </w:pPr>
            <w:r w:rsidRPr="0038035E">
              <w:t>23.78</w:t>
            </w:r>
          </w:p>
        </w:tc>
        <w:tc>
          <w:tcPr>
            <w:tcW w:w="678" w:type="pct"/>
            <w:shd w:val="clear" w:color="auto" w:fill="auto"/>
            <w:noWrap/>
          </w:tcPr>
          <w:p w:rsidR="0038035E" w:rsidRPr="0038035E" w:rsidRDefault="0038035E" w:rsidP="0038035E">
            <w:pPr>
              <w:pStyle w:val="142"/>
              <w:ind w:firstLine="14"/>
              <w:jc w:val="right"/>
              <w:rPr>
                <w:rFonts w:hint="eastAsia"/>
              </w:rPr>
            </w:pPr>
            <w:r w:rsidRPr="0038035E">
              <w:t>1,235</w:t>
            </w:r>
          </w:p>
        </w:tc>
        <w:tc>
          <w:tcPr>
            <w:tcW w:w="679" w:type="pct"/>
            <w:shd w:val="clear" w:color="auto" w:fill="auto"/>
          </w:tcPr>
          <w:p w:rsidR="0038035E" w:rsidRPr="0038035E" w:rsidRDefault="0038035E" w:rsidP="0038035E">
            <w:pPr>
              <w:pStyle w:val="142"/>
              <w:ind w:firstLine="14"/>
              <w:jc w:val="right"/>
              <w:rPr>
                <w:rFonts w:hint="eastAsia"/>
              </w:rPr>
            </w:pPr>
            <w:r w:rsidRPr="0038035E">
              <w:t>24.95</w:t>
            </w:r>
          </w:p>
        </w:tc>
      </w:tr>
      <w:tr w:rsidR="0038035E" w:rsidRPr="0038035E" w:rsidTr="0038035E">
        <w:tc>
          <w:tcPr>
            <w:tcW w:w="929" w:type="pct"/>
            <w:shd w:val="clear" w:color="auto" w:fill="auto"/>
            <w:noWrap/>
            <w:hideMark/>
          </w:tcPr>
          <w:p w:rsidR="0038035E" w:rsidRPr="0038035E" w:rsidRDefault="0038035E" w:rsidP="0038035E">
            <w:pPr>
              <w:pStyle w:val="142"/>
              <w:ind w:firstLine="14"/>
            </w:pPr>
            <w:r w:rsidRPr="0038035E">
              <w:t>升學</w:t>
            </w:r>
          </w:p>
        </w:tc>
        <w:tc>
          <w:tcPr>
            <w:tcW w:w="678" w:type="pct"/>
            <w:shd w:val="clear" w:color="auto" w:fill="auto"/>
            <w:noWrap/>
            <w:vAlign w:val="center"/>
            <w:hideMark/>
          </w:tcPr>
          <w:p w:rsidR="0038035E" w:rsidRPr="0038035E" w:rsidRDefault="0038035E" w:rsidP="0038035E">
            <w:pPr>
              <w:pStyle w:val="142"/>
              <w:ind w:firstLine="14"/>
              <w:jc w:val="right"/>
            </w:pPr>
            <w:r w:rsidRPr="0038035E">
              <w:t>3,642</w:t>
            </w:r>
          </w:p>
        </w:tc>
        <w:tc>
          <w:tcPr>
            <w:tcW w:w="679" w:type="pct"/>
            <w:shd w:val="clear" w:color="auto" w:fill="auto"/>
            <w:noWrap/>
            <w:vAlign w:val="center"/>
            <w:hideMark/>
          </w:tcPr>
          <w:p w:rsidR="0038035E" w:rsidRPr="0038035E" w:rsidRDefault="0038035E" w:rsidP="0038035E">
            <w:pPr>
              <w:pStyle w:val="142"/>
              <w:ind w:firstLine="14"/>
              <w:jc w:val="right"/>
            </w:pPr>
            <w:r w:rsidRPr="0038035E">
              <w:t>72.29</w:t>
            </w:r>
          </w:p>
        </w:tc>
        <w:tc>
          <w:tcPr>
            <w:tcW w:w="678" w:type="pct"/>
            <w:shd w:val="clear" w:color="auto" w:fill="auto"/>
            <w:noWrap/>
            <w:vAlign w:val="center"/>
            <w:hideMark/>
          </w:tcPr>
          <w:p w:rsidR="0038035E" w:rsidRPr="0038035E" w:rsidRDefault="0038035E" w:rsidP="0038035E">
            <w:pPr>
              <w:pStyle w:val="142"/>
              <w:ind w:firstLine="14"/>
              <w:jc w:val="right"/>
            </w:pPr>
            <w:r w:rsidRPr="0038035E">
              <w:t>3,511</w:t>
            </w:r>
          </w:p>
        </w:tc>
        <w:tc>
          <w:tcPr>
            <w:tcW w:w="679" w:type="pct"/>
            <w:shd w:val="clear" w:color="auto" w:fill="auto"/>
            <w:noWrap/>
            <w:vAlign w:val="center"/>
            <w:hideMark/>
          </w:tcPr>
          <w:p w:rsidR="0038035E" w:rsidRPr="0038035E" w:rsidRDefault="0038035E" w:rsidP="0038035E">
            <w:pPr>
              <w:pStyle w:val="142"/>
              <w:ind w:firstLine="14"/>
              <w:jc w:val="right"/>
            </w:pPr>
            <w:r w:rsidRPr="0038035E">
              <w:t>71.06</w:t>
            </w:r>
          </w:p>
        </w:tc>
        <w:tc>
          <w:tcPr>
            <w:tcW w:w="678" w:type="pct"/>
            <w:shd w:val="clear" w:color="auto" w:fill="auto"/>
            <w:vAlign w:val="center"/>
          </w:tcPr>
          <w:p w:rsidR="0038035E" w:rsidRPr="0038035E" w:rsidRDefault="0038035E" w:rsidP="0038035E">
            <w:pPr>
              <w:pStyle w:val="142"/>
              <w:ind w:firstLine="14"/>
              <w:jc w:val="right"/>
            </w:pPr>
            <w:r w:rsidRPr="0038035E">
              <w:t>3,366</w:t>
            </w:r>
          </w:p>
        </w:tc>
        <w:tc>
          <w:tcPr>
            <w:tcW w:w="679" w:type="pct"/>
            <w:shd w:val="clear" w:color="auto" w:fill="auto"/>
            <w:vAlign w:val="center"/>
          </w:tcPr>
          <w:p w:rsidR="0038035E" w:rsidRPr="0038035E" w:rsidRDefault="0038035E" w:rsidP="0038035E">
            <w:pPr>
              <w:pStyle w:val="142"/>
              <w:ind w:firstLine="14"/>
              <w:jc w:val="right"/>
            </w:pPr>
            <w:r w:rsidRPr="0038035E">
              <w:t>68</w:t>
            </w:r>
            <w:r>
              <w:rPr>
                <w:rFonts w:hint="eastAsia"/>
              </w:rPr>
              <w:t>.00</w:t>
            </w:r>
          </w:p>
        </w:tc>
      </w:tr>
      <w:tr w:rsidR="0038035E" w:rsidRPr="0038035E" w:rsidTr="0038035E">
        <w:tc>
          <w:tcPr>
            <w:tcW w:w="929" w:type="pct"/>
            <w:shd w:val="clear" w:color="auto" w:fill="auto"/>
            <w:noWrap/>
            <w:hideMark/>
          </w:tcPr>
          <w:p w:rsidR="0038035E" w:rsidRPr="0038035E" w:rsidRDefault="0038035E" w:rsidP="0038035E">
            <w:pPr>
              <w:pStyle w:val="142"/>
              <w:ind w:firstLine="14"/>
            </w:pPr>
            <w:r w:rsidRPr="0038035E">
              <w:t>其他</w:t>
            </w:r>
          </w:p>
        </w:tc>
        <w:tc>
          <w:tcPr>
            <w:tcW w:w="678" w:type="pct"/>
            <w:shd w:val="clear" w:color="auto" w:fill="auto"/>
            <w:noWrap/>
            <w:vAlign w:val="center"/>
            <w:hideMark/>
          </w:tcPr>
          <w:p w:rsidR="0038035E" w:rsidRPr="0038035E" w:rsidRDefault="0038035E" w:rsidP="0038035E">
            <w:pPr>
              <w:pStyle w:val="142"/>
              <w:ind w:firstLine="14"/>
              <w:jc w:val="right"/>
            </w:pPr>
            <w:r w:rsidRPr="0038035E">
              <w:t>262</w:t>
            </w:r>
          </w:p>
        </w:tc>
        <w:tc>
          <w:tcPr>
            <w:tcW w:w="679" w:type="pct"/>
            <w:shd w:val="clear" w:color="auto" w:fill="auto"/>
            <w:noWrap/>
            <w:vAlign w:val="center"/>
            <w:hideMark/>
          </w:tcPr>
          <w:p w:rsidR="0038035E" w:rsidRPr="0038035E" w:rsidRDefault="0038035E" w:rsidP="0038035E">
            <w:pPr>
              <w:pStyle w:val="142"/>
              <w:ind w:firstLine="14"/>
              <w:jc w:val="right"/>
            </w:pPr>
            <w:r w:rsidRPr="0038035E">
              <w:t>5.2</w:t>
            </w:r>
          </w:p>
        </w:tc>
        <w:tc>
          <w:tcPr>
            <w:tcW w:w="678" w:type="pct"/>
            <w:shd w:val="clear" w:color="auto" w:fill="auto"/>
            <w:noWrap/>
            <w:vAlign w:val="center"/>
            <w:hideMark/>
          </w:tcPr>
          <w:p w:rsidR="0038035E" w:rsidRPr="0038035E" w:rsidRDefault="0038035E" w:rsidP="0038035E">
            <w:pPr>
              <w:pStyle w:val="142"/>
              <w:ind w:firstLine="14"/>
              <w:jc w:val="right"/>
            </w:pPr>
            <w:r w:rsidRPr="0038035E">
              <w:t>255</w:t>
            </w:r>
          </w:p>
        </w:tc>
        <w:tc>
          <w:tcPr>
            <w:tcW w:w="679" w:type="pct"/>
            <w:shd w:val="clear" w:color="auto" w:fill="auto"/>
            <w:noWrap/>
            <w:vAlign w:val="center"/>
            <w:hideMark/>
          </w:tcPr>
          <w:p w:rsidR="0038035E" w:rsidRPr="0038035E" w:rsidRDefault="0038035E" w:rsidP="0038035E">
            <w:pPr>
              <w:pStyle w:val="142"/>
              <w:ind w:firstLine="14"/>
              <w:jc w:val="right"/>
            </w:pPr>
            <w:r w:rsidRPr="0038035E">
              <w:t>5.16</w:t>
            </w:r>
          </w:p>
        </w:tc>
        <w:tc>
          <w:tcPr>
            <w:tcW w:w="678" w:type="pct"/>
            <w:shd w:val="clear" w:color="auto" w:fill="auto"/>
            <w:vAlign w:val="center"/>
          </w:tcPr>
          <w:p w:rsidR="0038035E" w:rsidRPr="0038035E" w:rsidRDefault="0038035E" w:rsidP="0038035E">
            <w:pPr>
              <w:pStyle w:val="142"/>
              <w:ind w:firstLine="14"/>
              <w:jc w:val="right"/>
            </w:pPr>
            <w:r w:rsidRPr="0038035E">
              <w:t>349</w:t>
            </w:r>
          </w:p>
        </w:tc>
        <w:tc>
          <w:tcPr>
            <w:tcW w:w="679" w:type="pct"/>
            <w:shd w:val="clear" w:color="auto" w:fill="auto"/>
            <w:vAlign w:val="center"/>
          </w:tcPr>
          <w:p w:rsidR="0038035E" w:rsidRPr="0038035E" w:rsidRDefault="0038035E" w:rsidP="0038035E">
            <w:pPr>
              <w:pStyle w:val="142"/>
              <w:ind w:firstLine="14"/>
              <w:jc w:val="right"/>
            </w:pPr>
            <w:r w:rsidRPr="0038035E">
              <w:t>7.05</w:t>
            </w:r>
          </w:p>
        </w:tc>
      </w:tr>
    </w:tbl>
    <w:p w:rsidR="00A4280D" w:rsidRDefault="005F5DD8" w:rsidP="00A42FE6">
      <w:pPr>
        <w:pStyle w:val="142"/>
        <w:ind w:firstLineChars="176" w:firstLine="422"/>
        <w:jc w:val="both"/>
        <w:rPr>
          <w:rFonts w:hint="eastAsia"/>
        </w:rPr>
      </w:pPr>
      <w:r w:rsidRPr="00353F3C">
        <w:rPr>
          <w:rFonts w:hint="eastAsia"/>
        </w:rPr>
        <w:t>資料來源：國教署提供。</w:t>
      </w:r>
    </w:p>
    <w:bookmarkEnd w:id="16"/>
    <w:p w:rsidR="00BF6802" w:rsidRDefault="00234AA5" w:rsidP="00234AA5">
      <w:pPr>
        <w:ind w:left="560" w:firstLine="560"/>
        <w:rPr>
          <w:snapToGrid w:val="0"/>
        </w:rPr>
      </w:pPr>
      <w:r w:rsidRPr="00353F3C">
        <w:rPr>
          <w:rFonts w:hAnsi="Times New Roman" w:hint="eastAsia"/>
          <w:snapToGrid w:val="0"/>
        </w:rPr>
        <w:t>綜上</w:t>
      </w:r>
      <w:r w:rsidRPr="00353F3C">
        <w:rPr>
          <w:rFonts w:hint="eastAsia"/>
          <w:snapToGrid w:val="0"/>
        </w:rPr>
        <w:t>，</w:t>
      </w:r>
      <w:r w:rsidRPr="0038035E">
        <w:rPr>
          <w:rFonts w:hint="eastAsia"/>
          <w:snapToGrid w:val="0"/>
        </w:rPr>
        <w:t>為培育產業特殊需求類科所需就業人才</w:t>
      </w:r>
      <w:r w:rsidRPr="00681FEC">
        <w:rPr>
          <w:rFonts w:hint="eastAsia"/>
          <w:snapToGrid w:val="0"/>
        </w:rPr>
        <w:t>，</w:t>
      </w:r>
      <w:r w:rsidRPr="0038035E">
        <w:rPr>
          <w:rFonts w:hint="eastAsia"/>
          <w:snapToGrid w:val="0"/>
        </w:rPr>
        <w:t>補助</w:t>
      </w:r>
      <w:r>
        <w:rPr>
          <w:rFonts w:hint="eastAsia"/>
          <w:snapToGrid w:val="0"/>
          <w:lang w:eastAsia="zh-HK"/>
        </w:rPr>
        <w:t>其</w:t>
      </w:r>
      <w:r w:rsidRPr="0038035E">
        <w:rPr>
          <w:rFonts w:hint="eastAsia"/>
          <w:snapToGrid w:val="0"/>
        </w:rPr>
        <w:t>學生免學（雜）費，以提升就讀意願，近學年招生率</w:t>
      </w:r>
      <w:r>
        <w:rPr>
          <w:rFonts w:hint="eastAsia"/>
          <w:snapToGrid w:val="0"/>
          <w:lang w:eastAsia="zh-HK"/>
        </w:rPr>
        <w:t>概呈</w:t>
      </w:r>
      <w:r w:rsidRPr="0038035E">
        <w:rPr>
          <w:rFonts w:hint="eastAsia"/>
          <w:snapToGrid w:val="0"/>
        </w:rPr>
        <w:t>下降、部分已開班科別招生率未及</w:t>
      </w:r>
      <w:r>
        <w:rPr>
          <w:rFonts w:hint="eastAsia"/>
          <w:snapToGrid w:val="0"/>
          <w:lang w:eastAsia="zh-HK"/>
        </w:rPr>
        <w:t>五</w:t>
      </w:r>
      <w:r w:rsidRPr="0038035E">
        <w:rPr>
          <w:rFonts w:hint="eastAsia"/>
          <w:snapToGrid w:val="0"/>
        </w:rPr>
        <w:t>成，甚有科別連續5學年度無學校開班招生，</w:t>
      </w:r>
      <w:r>
        <w:rPr>
          <w:rFonts w:hint="eastAsia"/>
          <w:snapToGrid w:val="0"/>
          <w:lang w:eastAsia="zh-HK"/>
        </w:rPr>
        <w:t>且其</w:t>
      </w:r>
      <w:r w:rsidRPr="0038035E">
        <w:rPr>
          <w:rFonts w:hint="eastAsia"/>
          <w:snapToGrid w:val="0"/>
          <w:lang w:eastAsia="zh-HK"/>
        </w:rPr>
        <w:t>畢業生仍以升學為主流</w:t>
      </w:r>
      <w:r>
        <w:rPr>
          <w:rFonts w:hAnsi="標楷體" w:hint="eastAsia"/>
          <w:snapToGrid w:val="0"/>
          <w:lang w:eastAsia="zh-HK"/>
        </w:rPr>
        <w:t>，</w:t>
      </w:r>
      <w:r w:rsidRPr="0038035E">
        <w:rPr>
          <w:rFonts w:hint="eastAsia"/>
          <w:snapToGrid w:val="0"/>
        </w:rPr>
        <w:t>恐未能協助原已存在之傳統、重要及基礎之行職業轉型困難、產業技術傳承困難等問題，允宜研謀改善</w:t>
      </w:r>
      <w:r w:rsidRPr="00353F3C">
        <w:rPr>
          <w:rFonts w:hint="eastAsia"/>
          <w:snapToGrid w:val="0"/>
        </w:rPr>
        <w:t>。</w:t>
      </w:r>
    </w:p>
    <w:p w:rsidR="00234AA5" w:rsidRPr="007951B0" w:rsidRDefault="00234AA5" w:rsidP="00234AA5">
      <w:pPr>
        <w:ind w:left="560" w:firstLine="560"/>
        <w:rPr>
          <w:rFonts w:hAnsi="標楷體" w:hint="eastAsia"/>
          <w:color w:val="000000"/>
        </w:rPr>
      </w:pPr>
    </w:p>
    <w:p w:rsidR="00BF6802" w:rsidRDefault="00E85075" w:rsidP="00327B9C">
      <w:pPr>
        <w:pStyle w:val="144"/>
        <w:spacing w:after="0"/>
        <w:ind w:left="561" w:hanging="561"/>
        <w:rPr>
          <w:rFonts w:hAnsi="標楷體"/>
        </w:rPr>
      </w:pPr>
      <w:bookmarkStart w:id="25" w:name="_Toc494218784"/>
      <w:bookmarkStart w:id="26" w:name="_Toc212642049"/>
      <w:r>
        <w:rPr>
          <w:rFonts w:hAnsi="標楷體" w:hint="eastAsia"/>
          <w:lang w:eastAsia="zh-HK"/>
        </w:rPr>
        <w:t>貳</w:t>
      </w:r>
      <w:r w:rsidR="00BF6802" w:rsidRPr="007951B0">
        <w:rPr>
          <w:rFonts w:hAnsi="標楷體" w:hint="eastAsia"/>
        </w:rPr>
        <w:t>、</w:t>
      </w:r>
      <w:bookmarkEnd w:id="25"/>
      <w:r w:rsidR="00CC793B">
        <w:rPr>
          <w:rFonts w:hAnsi="標楷體" w:hint="eastAsia"/>
        </w:rPr>
        <w:t>青年發展署</w:t>
      </w:r>
      <w:bookmarkEnd w:id="26"/>
    </w:p>
    <w:p w:rsidR="002D4976" w:rsidRPr="002D4976" w:rsidRDefault="004232A4" w:rsidP="00F03660">
      <w:pPr>
        <w:pStyle w:val="14"/>
      </w:pPr>
      <w:bookmarkStart w:id="27" w:name="_Toc1832075"/>
      <w:bookmarkStart w:id="28" w:name="_Toc68683332"/>
      <w:bookmarkStart w:id="29" w:name="_Toc98899699"/>
      <w:bookmarkStart w:id="30" w:name="_Toc98899862"/>
      <w:bookmarkStart w:id="31" w:name="_Toc147335709"/>
      <w:bookmarkStart w:id="32" w:name="_Toc212642050"/>
      <w:r w:rsidRPr="004232A4">
        <w:rPr>
          <w:rFonts w:hint="eastAsia"/>
        </w:rPr>
        <w:t>一</w:t>
      </w:r>
      <w:r w:rsidR="0010132C">
        <w:rPr>
          <w:rFonts w:hint="eastAsia"/>
          <w:lang w:eastAsia="zh-HK"/>
        </w:rPr>
        <w:t>一</w:t>
      </w:r>
      <w:r w:rsidRPr="004232A4">
        <w:rPr>
          <w:rFonts w:hint="eastAsia"/>
        </w:rPr>
        <w:t>、</w:t>
      </w:r>
      <w:r w:rsidR="00942465" w:rsidRPr="004232A4">
        <w:rPr>
          <w:rFonts w:hint="eastAsia"/>
        </w:rPr>
        <w:t>115</w:t>
      </w:r>
      <w:r w:rsidR="00942465" w:rsidRPr="004232A4">
        <w:rPr>
          <w:rFonts w:hint="eastAsia"/>
          <w:lang w:eastAsia="zh-HK"/>
        </w:rPr>
        <w:t>年</w:t>
      </w:r>
      <w:r w:rsidR="003E01AC" w:rsidRPr="004232A4">
        <w:rPr>
          <w:rFonts w:hint="eastAsia"/>
          <w:lang w:eastAsia="zh-HK"/>
        </w:rPr>
        <w:t>度</w:t>
      </w:r>
      <w:r w:rsidR="00942465" w:rsidRPr="004232A4">
        <w:rPr>
          <w:rFonts w:hint="eastAsia"/>
          <w:lang w:eastAsia="zh-HK"/>
        </w:rPr>
        <w:t>起</w:t>
      </w:r>
      <w:r w:rsidR="002D4976" w:rsidRPr="004232A4">
        <w:rPr>
          <w:rFonts w:hint="eastAsia"/>
        </w:rPr>
        <w:t>青年教育與就業儲蓄帳戶方案</w:t>
      </w:r>
      <w:r w:rsidR="00942465" w:rsidRPr="004232A4">
        <w:rPr>
          <w:rFonts w:hint="eastAsia"/>
          <w:lang w:eastAsia="zh-HK"/>
        </w:rPr>
        <w:t>轉型為青年生涯領航計</w:t>
      </w:r>
      <w:r w:rsidR="00942465">
        <w:rPr>
          <w:rFonts w:hint="eastAsia"/>
          <w:lang w:eastAsia="zh-HK"/>
        </w:rPr>
        <w:t>畫，</w:t>
      </w:r>
      <w:bookmarkEnd w:id="31"/>
      <w:r w:rsidR="00942465">
        <w:rPr>
          <w:rFonts w:hint="eastAsia"/>
          <w:lang w:eastAsia="zh-HK"/>
        </w:rPr>
        <w:t>允宜妥適規劃，以</w:t>
      </w:r>
      <w:r w:rsidR="00942465" w:rsidRPr="00942465">
        <w:rPr>
          <w:rFonts w:hint="eastAsia"/>
          <w:lang w:eastAsia="zh-HK"/>
        </w:rPr>
        <w:t>提供青年更多元、更符合階段性生涯需求</w:t>
      </w:r>
      <w:r w:rsidR="00C40AF5">
        <w:rPr>
          <w:rFonts w:hint="eastAsia"/>
          <w:lang w:eastAsia="zh-HK"/>
        </w:rPr>
        <w:t>之</w:t>
      </w:r>
      <w:r w:rsidR="00942465">
        <w:rPr>
          <w:rFonts w:hint="eastAsia"/>
          <w:lang w:eastAsia="zh-HK"/>
        </w:rPr>
        <w:t>協助</w:t>
      </w:r>
      <w:bookmarkEnd w:id="32"/>
    </w:p>
    <w:p w:rsidR="002D4976" w:rsidRPr="002D4976" w:rsidRDefault="002D4976" w:rsidP="002D4976">
      <w:pPr>
        <w:ind w:left="560" w:firstLine="560"/>
        <w:rPr>
          <w:rFonts w:hAnsi="標楷體"/>
        </w:rPr>
      </w:pPr>
      <w:r w:rsidRPr="002D4976">
        <w:rPr>
          <w:rFonts w:hint="eastAsia"/>
        </w:rPr>
        <w:t>青</w:t>
      </w:r>
      <w:r>
        <w:rPr>
          <w:rFonts w:hint="eastAsia"/>
          <w:lang w:eastAsia="zh-HK"/>
        </w:rPr>
        <w:t>年</w:t>
      </w:r>
      <w:r w:rsidRPr="002D4976">
        <w:rPr>
          <w:rFonts w:hint="eastAsia"/>
        </w:rPr>
        <w:t>署11</w:t>
      </w:r>
      <w:r>
        <w:rPr>
          <w:rFonts w:hint="eastAsia"/>
        </w:rPr>
        <w:t>5</w:t>
      </w:r>
      <w:r w:rsidRPr="002D4976">
        <w:rPr>
          <w:rFonts w:hint="eastAsia"/>
        </w:rPr>
        <w:t>年度預算案「青年國際及體驗學習」</w:t>
      </w:r>
      <w:r>
        <w:rPr>
          <w:rFonts w:hint="eastAsia"/>
          <w:lang w:eastAsia="zh-HK"/>
        </w:rPr>
        <w:t>編列推動</w:t>
      </w:r>
      <w:r w:rsidRPr="002D4976">
        <w:rPr>
          <w:rFonts w:hint="eastAsia"/>
        </w:rPr>
        <w:t>青年教育與就業儲蓄帳戶方案</w:t>
      </w:r>
      <w:r w:rsidRPr="002D4976">
        <w:t>(</w:t>
      </w:r>
      <w:r w:rsidRPr="002D4976">
        <w:rPr>
          <w:rFonts w:hint="eastAsia"/>
        </w:rPr>
        <w:t>以下</w:t>
      </w:r>
      <w:r w:rsidRPr="002D4976">
        <w:t>稱青年儲蓄帳戶</w:t>
      </w:r>
      <w:r w:rsidRPr="002D4976">
        <w:rPr>
          <w:rFonts w:hint="eastAsia"/>
        </w:rPr>
        <w:t>方案</w:t>
      </w:r>
      <w:r w:rsidRPr="002D4976">
        <w:t>)</w:t>
      </w:r>
      <w:r w:rsidR="003E01AC">
        <w:rPr>
          <w:rFonts w:hint="eastAsia"/>
          <w:lang w:eastAsia="zh-HK"/>
        </w:rPr>
        <w:t>及</w:t>
      </w:r>
      <w:r w:rsidR="003E01AC" w:rsidRPr="003E01AC">
        <w:rPr>
          <w:rFonts w:hint="eastAsia"/>
          <w:lang w:eastAsia="zh-HK"/>
        </w:rPr>
        <w:t>轉型</w:t>
      </w:r>
      <w:r w:rsidR="003E01AC">
        <w:rPr>
          <w:rFonts w:hint="eastAsia"/>
          <w:lang w:eastAsia="zh-HK"/>
        </w:rPr>
        <w:t>後</w:t>
      </w:r>
      <w:r w:rsidR="003E01AC" w:rsidRPr="003E01AC">
        <w:rPr>
          <w:rFonts w:hint="eastAsia"/>
          <w:lang w:eastAsia="zh-HK"/>
        </w:rPr>
        <w:t>青年生涯領航計畫</w:t>
      </w:r>
      <w:r w:rsidRPr="002D4976">
        <w:rPr>
          <w:rFonts w:hint="eastAsia"/>
        </w:rPr>
        <w:t>經費1億</w:t>
      </w:r>
      <w:r w:rsidR="00135EFE">
        <w:rPr>
          <w:rFonts w:hint="eastAsia"/>
        </w:rPr>
        <w:t>7</w:t>
      </w:r>
      <w:r w:rsidRPr="002D4976">
        <w:t>,</w:t>
      </w:r>
      <w:r>
        <w:rPr>
          <w:rFonts w:hint="eastAsia"/>
        </w:rPr>
        <w:t>75</w:t>
      </w:r>
      <w:r w:rsidR="00135EFE">
        <w:rPr>
          <w:rFonts w:hint="eastAsia"/>
        </w:rPr>
        <w:t>4</w:t>
      </w:r>
      <w:r w:rsidRPr="002D4976">
        <w:rPr>
          <w:rFonts w:hint="eastAsia"/>
        </w:rPr>
        <w:t>萬</w:t>
      </w:r>
      <w:r w:rsidR="00135EFE">
        <w:rPr>
          <w:rFonts w:hint="eastAsia"/>
        </w:rPr>
        <w:t>2</w:t>
      </w:r>
      <w:r>
        <w:rPr>
          <w:rFonts w:hint="eastAsia"/>
          <w:lang w:eastAsia="zh-HK"/>
        </w:rPr>
        <w:t>千</w:t>
      </w:r>
      <w:r w:rsidRPr="002D4976">
        <w:rPr>
          <w:rFonts w:hint="eastAsia"/>
        </w:rPr>
        <w:t>元</w:t>
      </w:r>
      <w:r w:rsidRPr="002D4976">
        <w:rPr>
          <w:rFonts w:hAnsi="標楷體" w:hint="eastAsia"/>
        </w:rPr>
        <w:t>，</w:t>
      </w:r>
      <w:r w:rsidRPr="002D4976">
        <w:rPr>
          <w:rFonts w:hint="eastAsia"/>
        </w:rPr>
        <w:t>包括對學生之補助經費1億</w:t>
      </w:r>
      <w:r>
        <w:rPr>
          <w:rFonts w:hint="eastAsia"/>
        </w:rPr>
        <w:t>1</w:t>
      </w:r>
      <w:r w:rsidRPr="002D4976">
        <w:rPr>
          <w:rFonts w:hint="eastAsia"/>
        </w:rPr>
        <w:t>,</w:t>
      </w:r>
      <w:r>
        <w:rPr>
          <w:rFonts w:hint="eastAsia"/>
        </w:rPr>
        <w:t>5</w:t>
      </w:r>
      <w:r w:rsidRPr="002D4976">
        <w:rPr>
          <w:rFonts w:hint="eastAsia"/>
        </w:rPr>
        <w:t>00萬元</w:t>
      </w:r>
      <w:r>
        <w:rPr>
          <w:rFonts w:hint="eastAsia"/>
          <w:lang w:eastAsia="zh-HK"/>
        </w:rPr>
        <w:t>及辦理該方案及轉型後青年生涯領航計畫行政作業與輔導工作所需經費</w:t>
      </w:r>
      <w:r>
        <w:rPr>
          <w:rFonts w:hint="eastAsia"/>
        </w:rPr>
        <w:t>6,254</w:t>
      </w:r>
      <w:r>
        <w:rPr>
          <w:rFonts w:hint="eastAsia"/>
          <w:lang w:eastAsia="zh-HK"/>
        </w:rPr>
        <w:t>萬</w:t>
      </w:r>
      <w:r>
        <w:rPr>
          <w:rFonts w:hint="eastAsia"/>
        </w:rPr>
        <w:t>2</w:t>
      </w:r>
      <w:r>
        <w:rPr>
          <w:rFonts w:hint="eastAsia"/>
          <w:lang w:eastAsia="zh-HK"/>
        </w:rPr>
        <w:t>千元</w:t>
      </w:r>
      <w:r w:rsidRPr="002D4976">
        <w:rPr>
          <w:rFonts w:hAnsi="標楷體" w:hint="eastAsia"/>
        </w:rPr>
        <w:t>。經查：</w:t>
      </w:r>
    </w:p>
    <w:p w:rsidR="002D4976" w:rsidRPr="002D4976" w:rsidRDefault="002D4976" w:rsidP="002D4976">
      <w:pPr>
        <w:ind w:left="840" w:hangingChars="100" w:hanging="280"/>
        <w:rPr>
          <w:rFonts w:hAnsi="標楷體"/>
          <w:b/>
        </w:rPr>
      </w:pPr>
      <w:r w:rsidRPr="002D4976">
        <w:rPr>
          <w:rFonts w:hAnsi="標楷體" w:hint="eastAsia"/>
          <w:b/>
        </w:rPr>
        <w:t>(一)</w:t>
      </w:r>
      <w:r w:rsidR="00942465" w:rsidRPr="00942465">
        <w:rPr>
          <w:rFonts w:hAnsi="標楷體" w:hint="eastAsia"/>
          <w:b/>
        </w:rPr>
        <w:t>114年</w:t>
      </w:r>
      <w:r w:rsidR="003E01AC">
        <w:rPr>
          <w:rFonts w:hAnsi="標楷體" w:hint="eastAsia"/>
          <w:b/>
          <w:lang w:eastAsia="zh-HK"/>
        </w:rPr>
        <w:t>度</w:t>
      </w:r>
      <w:r w:rsidR="00942465" w:rsidRPr="00942465">
        <w:rPr>
          <w:rFonts w:hAnsi="標楷體" w:hint="eastAsia"/>
          <w:b/>
        </w:rPr>
        <w:t>為青年儲蓄帳戶方案最後一屆報名，將持續執行至方案內所有青年完成計畫及就學配套為止</w:t>
      </w:r>
    </w:p>
    <w:p w:rsidR="002D4976" w:rsidRPr="002D4976" w:rsidRDefault="002D4976" w:rsidP="002D4976">
      <w:pPr>
        <w:adjustRightInd w:val="0"/>
        <w:ind w:leftChars="300" w:left="840" w:firstLine="560"/>
        <w:rPr>
          <w:lang w:eastAsia="zh-HK"/>
        </w:rPr>
      </w:pPr>
      <w:r w:rsidRPr="002D4976">
        <w:rPr>
          <w:rFonts w:hint="eastAsia"/>
        </w:rPr>
        <w:t>106年4月行政院核定</w:t>
      </w:r>
      <w:r w:rsidRPr="002D4976">
        <w:t>青年儲蓄帳戶</w:t>
      </w:r>
      <w:r w:rsidRPr="002D4976">
        <w:rPr>
          <w:rFonts w:hint="eastAsia"/>
        </w:rPr>
        <w:t>方案總經費72億元，由教育部負擔「</w:t>
      </w:r>
      <w:r w:rsidRPr="002D4976">
        <w:t>就學、</w:t>
      </w:r>
      <w:r w:rsidRPr="002D4976">
        <w:rPr>
          <w:rFonts w:hint="eastAsia"/>
        </w:rPr>
        <w:t>就</w:t>
      </w:r>
      <w:r w:rsidRPr="002D4976">
        <w:t>業及</w:t>
      </w:r>
      <w:r w:rsidRPr="002D4976">
        <w:rPr>
          <w:rFonts w:hint="eastAsia"/>
        </w:rPr>
        <w:t>創業</w:t>
      </w:r>
      <w:r w:rsidRPr="002D4976">
        <w:t>準備金</w:t>
      </w:r>
      <w:r w:rsidRPr="002D4976">
        <w:rPr>
          <w:rFonts w:hint="eastAsia"/>
        </w:rPr>
        <w:t>」</w:t>
      </w:r>
      <w:r w:rsidR="00C40AF5" w:rsidRPr="00C40AF5">
        <w:rPr>
          <w:rFonts w:hint="eastAsia"/>
        </w:rPr>
        <w:t>27億元</w:t>
      </w:r>
      <w:r w:rsidRPr="002D4976">
        <w:rPr>
          <w:rFonts w:hint="eastAsia"/>
        </w:rPr>
        <w:t>，原定每年新增5,000名青年職場體驗名額，惟</w:t>
      </w:r>
      <w:r w:rsidRPr="002D4976">
        <w:t>106</w:t>
      </w:r>
      <w:r w:rsidRPr="002D4976">
        <w:rPr>
          <w:rFonts w:hint="eastAsia"/>
        </w:rPr>
        <w:t>及</w:t>
      </w:r>
      <w:r w:rsidRPr="002D4976">
        <w:t>107年度申請</w:t>
      </w:r>
      <w:r w:rsidRPr="002D4976">
        <w:rPr>
          <w:rFonts w:hint="eastAsia"/>
        </w:rPr>
        <w:t>、實際</w:t>
      </w:r>
      <w:r w:rsidRPr="002D4976">
        <w:t>就業人數與計</w:t>
      </w:r>
      <w:r w:rsidRPr="002D4976">
        <w:rPr>
          <w:rFonts w:hint="eastAsia"/>
          <w:lang w:eastAsia="zh-HK"/>
        </w:rPr>
        <w:t>畫</w:t>
      </w:r>
      <w:r w:rsidRPr="002D4976">
        <w:t>人數落差甚大</w:t>
      </w:r>
      <w:r w:rsidRPr="002D4976">
        <w:rPr>
          <w:rFonts w:hint="eastAsia"/>
        </w:rPr>
        <w:t>，復經</w:t>
      </w:r>
      <w:r w:rsidRPr="002D4976">
        <w:rPr>
          <w:rFonts w:hint="eastAsia"/>
          <w:lang w:eastAsia="zh-HK"/>
        </w:rPr>
        <w:t>行政院107</w:t>
      </w:r>
      <w:r w:rsidRPr="002D4976">
        <w:rPr>
          <w:rFonts w:hAnsi="標楷體" w:hint="eastAsia"/>
        </w:rPr>
        <w:t>、</w:t>
      </w:r>
      <w:r w:rsidRPr="002D4976">
        <w:rPr>
          <w:rFonts w:hint="eastAsia"/>
        </w:rPr>
        <w:t>1</w:t>
      </w:r>
      <w:r w:rsidRPr="002D4976">
        <w:t>09</w:t>
      </w:r>
      <w:r w:rsidRPr="002D4976">
        <w:rPr>
          <w:rFonts w:hint="eastAsia"/>
        </w:rPr>
        <w:t>及1</w:t>
      </w:r>
      <w:r w:rsidRPr="002D4976">
        <w:t>11</w:t>
      </w:r>
      <w:r w:rsidRPr="002D4976">
        <w:rPr>
          <w:rFonts w:hint="eastAsia"/>
        </w:rPr>
        <w:t>年度</w:t>
      </w:r>
      <w:r w:rsidR="00C40AF5">
        <w:rPr>
          <w:rFonts w:hint="eastAsia"/>
          <w:lang w:eastAsia="zh-HK"/>
        </w:rPr>
        <w:t>核定</w:t>
      </w:r>
      <w:r w:rsidRPr="002D4976">
        <w:rPr>
          <w:rFonts w:hint="eastAsia"/>
          <w:lang w:eastAsia="zh-HK"/>
        </w:rPr>
        <w:t>修正</w:t>
      </w:r>
      <w:r w:rsidRPr="002D4976">
        <w:rPr>
          <w:rFonts w:hint="eastAsia"/>
        </w:rPr>
        <w:t>後</w:t>
      </w:r>
      <w:r w:rsidRPr="002D4976">
        <w:rPr>
          <w:rFonts w:hint="eastAsia"/>
          <w:lang w:eastAsia="zh-HK"/>
        </w:rPr>
        <w:t>，方案期程</w:t>
      </w:r>
      <w:r w:rsidRPr="002D4976">
        <w:rPr>
          <w:rFonts w:hint="eastAsia"/>
        </w:rPr>
        <w:t>由原訂1</w:t>
      </w:r>
      <w:r w:rsidRPr="002D4976">
        <w:t>11</w:t>
      </w:r>
      <w:r w:rsidRPr="002D4976">
        <w:rPr>
          <w:rFonts w:hint="eastAsia"/>
        </w:rPr>
        <w:t>年度</w:t>
      </w:r>
      <w:r w:rsidRPr="002D4976">
        <w:rPr>
          <w:rFonts w:hint="eastAsia"/>
          <w:lang w:eastAsia="zh-HK"/>
        </w:rPr>
        <w:t>延長至114年度，教育部負擔總經費修正為1</w:t>
      </w:r>
      <w:r w:rsidRPr="002D4976">
        <w:rPr>
          <w:lang w:eastAsia="zh-HK"/>
        </w:rPr>
        <w:t>5</w:t>
      </w:r>
      <w:r w:rsidRPr="002D4976">
        <w:rPr>
          <w:rFonts w:hint="eastAsia"/>
          <w:lang w:eastAsia="zh-HK"/>
        </w:rPr>
        <w:t>億</w:t>
      </w:r>
      <w:r w:rsidRPr="002D4976">
        <w:rPr>
          <w:lang w:eastAsia="zh-HK"/>
        </w:rPr>
        <w:t>6</w:t>
      </w:r>
      <w:r w:rsidRPr="002D4976">
        <w:rPr>
          <w:rFonts w:hint="eastAsia"/>
          <w:lang w:eastAsia="zh-HK"/>
        </w:rPr>
        <w:t>,</w:t>
      </w:r>
      <w:r w:rsidRPr="002D4976">
        <w:rPr>
          <w:lang w:eastAsia="zh-HK"/>
        </w:rPr>
        <w:t>3</w:t>
      </w:r>
      <w:r w:rsidRPr="002D4976">
        <w:rPr>
          <w:rFonts w:hint="eastAsia"/>
          <w:lang w:eastAsia="zh-HK"/>
        </w:rPr>
        <w:t>00萬元，</w:t>
      </w:r>
      <w:r w:rsidRPr="002D4976">
        <w:rPr>
          <w:rFonts w:hint="eastAsia"/>
        </w:rPr>
        <w:t>計畫</w:t>
      </w:r>
      <w:r w:rsidRPr="002D4976">
        <w:rPr>
          <w:rFonts w:hint="eastAsia"/>
          <w:lang w:eastAsia="zh-HK"/>
        </w:rPr>
        <w:t>人數</w:t>
      </w:r>
      <w:r w:rsidRPr="002D4976">
        <w:rPr>
          <w:rFonts w:hint="eastAsia"/>
        </w:rPr>
        <w:t>則</w:t>
      </w:r>
      <w:r w:rsidRPr="002D4976">
        <w:rPr>
          <w:rFonts w:hint="eastAsia"/>
          <w:lang w:eastAsia="zh-HK"/>
        </w:rPr>
        <w:t>訂為</w:t>
      </w:r>
      <w:r w:rsidRPr="002D4976">
        <w:rPr>
          <w:rFonts w:hint="eastAsia"/>
        </w:rPr>
        <w:t>1</w:t>
      </w:r>
      <w:r w:rsidRPr="002D4976">
        <w:t>08</w:t>
      </w:r>
      <w:r w:rsidRPr="002D4976">
        <w:rPr>
          <w:rFonts w:hint="eastAsia"/>
        </w:rPr>
        <w:t>至1</w:t>
      </w:r>
      <w:r w:rsidRPr="002D4976">
        <w:t>14</w:t>
      </w:r>
      <w:r w:rsidRPr="002D4976">
        <w:rPr>
          <w:rFonts w:hint="eastAsia"/>
        </w:rPr>
        <w:t>年度每年新增</w:t>
      </w:r>
      <w:r w:rsidRPr="002D4976">
        <w:rPr>
          <w:rFonts w:hint="eastAsia"/>
          <w:lang w:eastAsia="zh-HK"/>
        </w:rPr>
        <w:t>1,500名(詳表1)</w:t>
      </w:r>
      <w:r w:rsidRPr="002D4976">
        <w:rPr>
          <w:rFonts w:hAnsi="標楷體" w:hint="eastAsia"/>
          <w:lang w:eastAsia="zh-HK"/>
        </w:rPr>
        <w:t>。</w:t>
      </w:r>
    </w:p>
    <w:p w:rsidR="002D4976" w:rsidRPr="002D4976" w:rsidRDefault="002D4976" w:rsidP="002D4976">
      <w:pPr>
        <w:adjustRightInd w:val="0"/>
        <w:ind w:leftChars="300" w:left="840" w:firstLine="560"/>
        <w:rPr>
          <w:rFonts w:hAnsi="標楷體"/>
          <w:szCs w:val="32"/>
        </w:rPr>
      </w:pPr>
      <w:r w:rsidRPr="002D4976">
        <w:rPr>
          <w:rFonts w:hAnsi="標楷體" w:hint="eastAsia"/>
          <w:szCs w:val="32"/>
        </w:rPr>
        <w:t>據青</w:t>
      </w:r>
      <w:r w:rsidR="00942465">
        <w:rPr>
          <w:rFonts w:hAnsi="標楷體" w:hint="eastAsia"/>
          <w:szCs w:val="32"/>
          <w:lang w:eastAsia="zh-HK"/>
        </w:rPr>
        <w:t>年</w:t>
      </w:r>
      <w:r w:rsidRPr="002D4976">
        <w:rPr>
          <w:rFonts w:hAnsi="標楷體" w:hint="eastAsia"/>
          <w:szCs w:val="32"/>
        </w:rPr>
        <w:t>署表示，</w:t>
      </w:r>
      <w:r w:rsidRPr="002D4976">
        <w:rPr>
          <w:rFonts w:hAnsi="標楷體"/>
          <w:szCs w:val="32"/>
        </w:rPr>
        <w:t>基於青年職場體驗與青年署業務相關，考量教育部</w:t>
      </w:r>
      <w:r w:rsidRPr="002D4976">
        <w:rPr>
          <w:rFonts w:hAnsi="標楷體" w:hint="eastAsia"/>
          <w:szCs w:val="32"/>
        </w:rPr>
        <w:t>業務及</w:t>
      </w:r>
      <w:r w:rsidRPr="002D4976">
        <w:rPr>
          <w:rFonts w:hAnsi="標楷體"/>
          <w:szCs w:val="32"/>
        </w:rPr>
        <w:t>資源整合，</w:t>
      </w:r>
      <w:r w:rsidRPr="002D4976">
        <w:rPr>
          <w:rFonts w:hAnsi="標楷體" w:hint="eastAsia"/>
          <w:szCs w:val="32"/>
        </w:rPr>
        <w:t>爰</w:t>
      </w:r>
      <w:r w:rsidRPr="002D4976">
        <w:rPr>
          <w:rFonts w:hAnsi="標楷體"/>
          <w:szCs w:val="32"/>
        </w:rPr>
        <w:t>自113年起，由青年署接手</w:t>
      </w:r>
      <w:r w:rsidRPr="002D4976">
        <w:rPr>
          <w:rFonts w:hAnsi="標楷體" w:hint="eastAsia"/>
          <w:szCs w:val="32"/>
        </w:rPr>
        <w:t>該</w:t>
      </w:r>
      <w:r w:rsidRPr="002D4976">
        <w:rPr>
          <w:rFonts w:hAnsi="標楷體"/>
          <w:szCs w:val="32"/>
        </w:rPr>
        <w:t>方案</w:t>
      </w:r>
      <w:r w:rsidRPr="002D4976">
        <w:rPr>
          <w:rFonts w:hAnsi="標楷體" w:hint="eastAsia"/>
          <w:szCs w:val="32"/>
        </w:rPr>
        <w:t>，</w:t>
      </w:r>
      <w:r w:rsidRPr="002D4976">
        <w:rPr>
          <w:rFonts w:hAnsi="標楷體"/>
          <w:szCs w:val="32"/>
        </w:rPr>
        <w:t>續辦至114年(3年期，112</w:t>
      </w:r>
      <w:r w:rsidR="00135EFE">
        <w:rPr>
          <w:rFonts w:hAnsi="標楷體" w:hint="eastAsia"/>
          <w:szCs w:val="32"/>
          <w:lang w:eastAsia="zh-HK"/>
        </w:rPr>
        <w:t>至</w:t>
      </w:r>
      <w:r w:rsidRPr="002D4976">
        <w:rPr>
          <w:rFonts w:hAnsi="標楷體"/>
          <w:szCs w:val="32"/>
        </w:rPr>
        <w:t>114年），114年為最後一年接受青年申請，惟計畫將執行至方案內所有青年完成計畫及就學配套為止（預估至119年止）</w:t>
      </w:r>
      <w:r w:rsidRPr="002D4976">
        <w:rPr>
          <w:rFonts w:hAnsi="標楷體" w:hint="eastAsia"/>
          <w:szCs w:val="32"/>
        </w:rPr>
        <w:t>。</w:t>
      </w:r>
    </w:p>
    <w:p w:rsidR="00135EFE" w:rsidRPr="00135EFE" w:rsidRDefault="002D4976" w:rsidP="00135EFE">
      <w:pPr>
        <w:ind w:leftChars="3" w:left="849" w:hangingChars="300" w:hanging="841"/>
        <w:rPr>
          <w:b/>
        </w:rPr>
      </w:pPr>
      <w:r w:rsidRPr="00135EFE">
        <w:rPr>
          <w:rFonts w:hint="eastAsia"/>
          <w:b/>
        </w:rPr>
        <w:t>表1  青年儲蓄帳戶方案</w:t>
      </w:r>
      <w:r w:rsidRPr="00135EFE">
        <w:rPr>
          <w:rFonts w:hint="eastAsia"/>
          <w:b/>
          <w:lang w:eastAsia="zh-HK"/>
        </w:rPr>
        <w:t>歷次計畫</w:t>
      </w:r>
      <w:r w:rsidRPr="00135EFE">
        <w:rPr>
          <w:rFonts w:hint="eastAsia"/>
          <w:b/>
        </w:rPr>
        <w:t>修正</w:t>
      </w:r>
      <w:r w:rsidRPr="00135EFE">
        <w:rPr>
          <w:rFonts w:hint="eastAsia"/>
          <w:b/>
          <w:lang w:eastAsia="zh-HK"/>
        </w:rPr>
        <w:t>人數</w:t>
      </w:r>
      <w:r w:rsidRPr="00135EFE">
        <w:rPr>
          <w:rFonts w:hint="eastAsia"/>
          <w:b/>
        </w:rPr>
        <w:t>及各年度預算編列概況表</w:t>
      </w:r>
      <w:r w:rsidR="00B177E4" w:rsidRPr="00135EFE">
        <w:rPr>
          <w:rFonts w:hint="eastAsia"/>
          <w:b/>
        </w:rPr>
        <w:t xml:space="preserve"> </w:t>
      </w:r>
    </w:p>
    <w:p w:rsidR="002D4976" w:rsidRPr="002D4976" w:rsidRDefault="00B177E4" w:rsidP="00135EFE">
      <w:pPr>
        <w:spacing w:line="0" w:lineRule="atLeast"/>
        <w:ind w:leftChars="3" w:left="848" w:hangingChars="300" w:hanging="840"/>
        <w:jc w:val="right"/>
        <w:rPr>
          <w:spacing w:val="-4"/>
          <w:sz w:val="24"/>
        </w:rPr>
      </w:pPr>
      <w:r>
        <w:t xml:space="preserve">                             </w:t>
      </w:r>
      <w:r w:rsidR="002D4976" w:rsidRPr="002D4976">
        <w:rPr>
          <w:rFonts w:hint="eastAsia"/>
          <w:spacing w:val="-4"/>
          <w:sz w:val="24"/>
        </w:rPr>
        <w:t>單位：人；新臺幣千元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49"/>
        <w:gridCol w:w="1226"/>
        <w:gridCol w:w="1270"/>
        <w:gridCol w:w="1549"/>
        <w:gridCol w:w="1160"/>
        <w:gridCol w:w="1134"/>
        <w:gridCol w:w="1524"/>
      </w:tblGrid>
      <w:tr w:rsidR="002D4976" w:rsidRPr="002D4976" w:rsidTr="00A54B38">
        <w:trPr>
          <w:tblHeader/>
        </w:trPr>
        <w:tc>
          <w:tcPr>
            <w:tcW w:w="749" w:type="dxa"/>
            <w:vMerge w:val="restart"/>
            <w:shd w:val="clear" w:color="auto" w:fill="auto"/>
            <w:vAlign w:val="center"/>
          </w:tcPr>
          <w:p w:rsidR="002D4976" w:rsidRPr="002D4976" w:rsidRDefault="002D4976" w:rsidP="00942465">
            <w:pPr>
              <w:pStyle w:val="142"/>
              <w:ind w:firstLine="14"/>
            </w:pPr>
            <w:r w:rsidRPr="002D4976">
              <w:rPr>
                <w:rFonts w:hint="eastAsia"/>
                <w:lang w:eastAsia="zh-HK"/>
              </w:rPr>
              <w:t>年度</w:t>
            </w:r>
          </w:p>
        </w:tc>
        <w:tc>
          <w:tcPr>
            <w:tcW w:w="5205" w:type="dxa"/>
            <w:gridSpan w:val="4"/>
            <w:shd w:val="clear" w:color="auto" w:fill="auto"/>
            <w:vAlign w:val="center"/>
          </w:tcPr>
          <w:p w:rsidR="002D4976" w:rsidRPr="002D4976" w:rsidRDefault="002D4976" w:rsidP="00942465">
            <w:pPr>
              <w:pStyle w:val="142"/>
              <w:ind w:firstLine="14"/>
              <w:rPr>
                <w:rFonts w:hint="eastAsia"/>
              </w:rPr>
            </w:pPr>
            <w:r w:rsidRPr="002D4976">
              <w:rPr>
                <w:rFonts w:hint="eastAsia"/>
              </w:rPr>
              <w:t>歷次計畫</w:t>
            </w:r>
            <w:r w:rsidRPr="002D4976">
              <w:rPr>
                <w:rFonts w:hint="eastAsia"/>
                <w:lang w:eastAsia="zh-HK"/>
              </w:rPr>
              <w:t>預估之新增</w:t>
            </w:r>
            <w:r w:rsidRPr="002D4976">
              <w:rPr>
                <w:rFonts w:hint="eastAsia"/>
              </w:rPr>
              <w:t>人數</w:t>
            </w:r>
          </w:p>
        </w:tc>
        <w:tc>
          <w:tcPr>
            <w:tcW w:w="2658" w:type="dxa"/>
            <w:gridSpan w:val="2"/>
            <w:shd w:val="clear" w:color="auto" w:fill="auto"/>
            <w:vAlign w:val="center"/>
          </w:tcPr>
          <w:p w:rsidR="002D4976" w:rsidRPr="002D4976" w:rsidRDefault="002D4976" w:rsidP="00942465">
            <w:pPr>
              <w:pStyle w:val="142"/>
              <w:ind w:firstLine="14"/>
            </w:pPr>
            <w:r w:rsidRPr="002D4976">
              <w:rPr>
                <w:rFonts w:hint="eastAsia"/>
              </w:rPr>
              <w:t>各年度預算編列概況</w:t>
            </w:r>
          </w:p>
        </w:tc>
      </w:tr>
      <w:tr w:rsidR="002D4976" w:rsidRPr="002D4976" w:rsidTr="00A54B38">
        <w:trPr>
          <w:tblHeader/>
        </w:trPr>
        <w:tc>
          <w:tcPr>
            <w:tcW w:w="749" w:type="dxa"/>
            <w:vMerge/>
            <w:shd w:val="clear" w:color="auto" w:fill="auto"/>
            <w:vAlign w:val="center"/>
          </w:tcPr>
          <w:p w:rsidR="002D4976" w:rsidRPr="002D4976" w:rsidRDefault="002D4976" w:rsidP="00942465">
            <w:pPr>
              <w:pStyle w:val="142"/>
              <w:ind w:firstLine="14"/>
            </w:pPr>
          </w:p>
        </w:tc>
        <w:tc>
          <w:tcPr>
            <w:tcW w:w="1226" w:type="dxa"/>
            <w:shd w:val="clear" w:color="auto" w:fill="auto"/>
            <w:vAlign w:val="center"/>
          </w:tcPr>
          <w:p w:rsidR="002D4976" w:rsidRPr="002D4976" w:rsidRDefault="002D4976" w:rsidP="00942465">
            <w:pPr>
              <w:pStyle w:val="142"/>
              <w:ind w:firstLine="14"/>
            </w:pPr>
            <w:r w:rsidRPr="002D4976">
              <w:rPr>
                <w:rFonts w:hint="eastAsia"/>
              </w:rPr>
              <w:t>106</w:t>
            </w:r>
            <w:r w:rsidRPr="002D4976">
              <w:rPr>
                <w:rFonts w:hint="eastAsia"/>
                <w:lang w:eastAsia="zh-HK"/>
              </w:rPr>
              <w:t>年版</w:t>
            </w:r>
          </w:p>
        </w:tc>
        <w:tc>
          <w:tcPr>
            <w:tcW w:w="1270" w:type="dxa"/>
            <w:shd w:val="clear" w:color="auto" w:fill="auto"/>
            <w:vAlign w:val="center"/>
          </w:tcPr>
          <w:p w:rsidR="002D4976" w:rsidRPr="002D4976" w:rsidRDefault="002D4976" w:rsidP="00942465">
            <w:pPr>
              <w:pStyle w:val="142"/>
              <w:ind w:firstLine="14"/>
            </w:pPr>
            <w:r w:rsidRPr="002D4976">
              <w:rPr>
                <w:rFonts w:hint="eastAsia"/>
              </w:rPr>
              <w:t>107</w:t>
            </w:r>
            <w:r w:rsidRPr="002D4976">
              <w:rPr>
                <w:rFonts w:hint="eastAsia"/>
                <w:lang w:eastAsia="zh-HK"/>
              </w:rPr>
              <w:t>年版</w:t>
            </w:r>
          </w:p>
        </w:tc>
        <w:tc>
          <w:tcPr>
            <w:tcW w:w="1549" w:type="dxa"/>
            <w:shd w:val="clear" w:color="auto" w:fill="auto"/>
            <w:vAlign w:val="center"/>
          </w:tcPr>
          <w:p w:rsidR="002D4976" w:rsidRPr="002D4976" w:rsidRDefault="002D4976" w:rsidP="00942465">
            <w:pPr>
              <w:pStyle w:val="142"/>
              <w:ind w:firstLine="14"/>
            </w:pPr>
            <w:r w:rsidRPr="002D4976">
              <w:rPr>
                <w:rFonts w:hint="eastAsia"/>
              </w:rPr>
              <w:t>109</w:t>
            </w:r>
            <w:r w:rsidRPr="002D4976">
              <w:rPr>
                <w:rFonts w:hint="eastAsia"/>
                <w:lang w:eastAsia="zh-HK"/>
              </w:rPr>
              <w:t>年版</w:t>
            </w:r>
          </w:p>
        </w:tc>
        <w:tc>
          <w:tcPr>
            <w:tcW w:w="1160" w:type="dxa"/>
            <w:vAlign w:val="center"/>
          </w:tcPr>
          <w:p w:rsidR="002D4976" w:rsidRPr="002D4976" w:rsidRDefault="002D4976" w:rsidP="00942465">
            <w:pPr>
              <w:pStyle w:val="142"/>
              <w:ind w:firstLine="14"/>
              <w:rPr>
                <w:rFonts w:hint="eastAsia"/>
              </w:rPr>
            </w:pPr>
            <w:r w:rsidRPr="002D4976">
              <w:rPr>
                <w:rFonts w:hint="eastAsia"/>
              </w:rPr>
              <w:t>1</w:t>
            </w:r>
            <w:r w:rsidRPr="002D4976">
              <w:t>11</w:t>
            </w:r>
            <w:r w:rsidRPr="002D4976">
              <w:rPr>
                <w:rFonts w:hint="eastAsia"/>
              </w:rPr>
              <w:t>年版</w:t>
            </w:r>
          </w:p>
        </w:tc>
        <w:tc>
          <w:tcPr>
            <w:tcW w:w="1134" w:type="dxa"/>
            <w:shd w:val="clear" w:color="auto" w:fill="auto"/>
            <w:vAlign w:val="center"/>
          </w:tcPr>
          <w:p w:rsidR="002D4976" w:rsidRPr="002D4976" w:rsidRDefault="002D4976" w:rsidP="00942465">
            <w:pPr>
              <w:pStyle w:val="142"/>
              <w:ind w:firstLine="14"/>
            </w:pPr>
            <w:r w:rsidRPr="002D4976">
              <w:rPr>
                <w:rFonts w:hint="eastAsia"/>
              </w:rPr>
              <w:t>預算</w:t>
            </w:r>
            <w:r w:rsidRPr="002D4976">
              <w:rPr>
                <w:rFonts w:hint="eastAsia"/>
                <w:lang w:eastAsia="zh-HK"/>
              </w:rPr>
              <w:t>新增</w:t>
            </w:r>
            <w:r w:rsidRPr="002D4976">
              <w:rPr>
                <w:rFonts w:hint="eastAsia"/>
              </w:rPr>
              <w:t>人數</w:t>
            </w:r>
          </w:p>
        </w:tc>
        <w:tc>
          <w:tcPr>
            <w:tcW w:w="1524" w:type="dxa"/>
            <w:shd w:val="clear" w:color="auto" w:fill="auto"/>
            <w:vAlign w:val="center"/>
          </w:tcPr>
          <w:p w:rsidR="002D4976" w:rsidRPr="002D4976" w:rsidRDefault="002D4976" w:rsidP="00942465">
            <w:pPr>
              <w:pStyle w:val="142"/>
              <w:ind w:firstLine="14"/>
            </w:pPr>
            <w:r w:rsidRPr="002D4976">
              <w:rPr>
                <w:rFonts w:hint="eastAsia"/>
              </w:rPr>
              <w:t>預算數</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106</w:t>
            </w:r>
          </w:p>
        </w:tc>
        <w:tc>
          <w:tcPr>
            <w:tcW w:w="1226" w:type="dxa"/>
            <w:shd w:val="clear" w:color="auto" w:fill="auto"/>
            <w:vAlign w:val="center"/>
          </w:tcPr>
          <w:p w:rsidR="002D4976" w:rsidRPr="002D4976" w:rsidRDefault="002D4976" w:rsidP="00942465">
            <w:pPr>
              <w:pStyle w:val="142"/>
              <w:ind w:firstLine="14"/>
            </w:pPr>
            <w:r w:rsidRPr="002D4976">
              <w:rPr>
                <w:rFonts w:hint="eastAsia"/>
              </w:rPr>
              <w:t>5,000</w:t>
            </w:r>
          </w:p>
        </w:tc>
        <w:tc>
          <w:tcPr>
            <w:tcW w:w="1270" w:type="dxa"/>
            <w:shd w:val="clear" w:color="auto" w:fill="auto"/>
            <w:vAlign w:val="center"/>
          </w:tcPr>
          <w:p w:rsidR="002D4976" w:rsidRPr="002D4976" w:rsidRDefault="002D4976" w:rsidP="00942465">
            <w:pPr>
              <w:pStyle w:val="142"/>
              <w:ind w:firstLine="14"/>
            </w:pPr>
            <w:r w:rsidRPr="002D4976">
              <w:rPr>
                <w:rFonts w:hint="eastAsia"/>
              </w:rPr>
              <w:t>744</w:t>
            </w:r>
          </w:p>
        </w:tc>
        <w:tc>
          <w:tcPr>
            <w:tcW w:w="1549" w:type="dxa"/>
            <w:shd w:val="clear" w:color="auto" w:fill="auto"/>
            <w:vAlign w:val="center"/>
          </w:tcPr>
          <w:p w:rsidR="002D4976" w:rsidRPr="002D4976" w:rsidRDefault="002D4976" w:rsidP="00942465">
            <w:pPr>
              <w:pStyle w:val="142"/>
              <w:ind w:firstLine="14"/>
            </w:pPr>
            <w:r w:rsidRPr="002D4976">
              <w:rPr>
                <w:rFonts w:hint="eastAsia"/>
              </w:rPr>
              <w:t>744</w:t>
            </w:r>
          </w:p>
        </w:tc>
        <w:tc>
          <w:tcPr>
            <w:tcW w:w="1160" w:type="dxa"/>
            <w:shd w:val="clear" w:color="auto" w:fill="auto"/>
            <w:vAlign w:val="center"/>
          </w:tcPr>
          <w:p w:rsidR="002D4976" w:rsidRPr="002D4976" w:rsidRDefault="002D4976" w:rsidP="00942465">
            <w:pPr>
              <w:pStyle w:val="142"/>
              <w:ind w:firstLine="14"/>
            </w:pPr>
            <w:r w:rsidRPr="002D4976">
              <w:rPr>
                <w:rFonts w:hint="eastAsia"/>
              </w:rPr>
              <w:t>744</w:t>
            </w:r>
          </w:p>
        </w:tc>
        <w:tc>
          <w:tcPr>
            <w:tcW w:w="1134" w:type="dxa"/>
            <w:shd w:val="clear" w:color="auto" w:fill="auto"/>
            <w:vAlign w:val="center"/>
          </w:tcPr>
          <w:p w:rsidR="002D4976" w:rsidRPr="002D4976" w:rsidRDefault="002D4976" w:rsidP="00942465">
            <w:pPr>
              <w:pStyle w:val="142"/>
              <w:ind w:firstLine="14"/>
            </w:pPr>
            <w:r w:rsidRPr="002D4976">
              <w:rPr>
                <w:rFonts w:hint="eastAsia"/>
              </w:rPr>
              <w:t>5,000</w:t>
            </w:r>
          </w:p>
        </w:tc>
        <w:tc>
          <w:tcPr>
            <w:tcW w:w="1524" w:type="dxa"/>
            <w:shd w:val="clear" w:color="auto" w:fill="auto"/>
            <w:vAlign w:val="center"/>
          </w:tcPr>
          <w:p w:rsidR="002D4976" w:rsidRPr="002D4976" w:rsidRDefault="002D4976" w:rsidP="00942465">
            <w:pPr>
              <w:pStyle w:val="142"/>
              <w:ind w:firstLine="14"/>
            </w:pPr>
            <w:r w:rsidRPr="002D4976">
              <w:t>123,000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107</w:t>
            </w:r>
          </w:p>
        </w:tc>
        <w:tc>
          <w:tcPr>
            <w:tcW w:w="1226" w:type="dxa"/>
            <w:shd w:val="clear" w:color="auto" w:fill="auto"/>
            <w:vAlign w:val="center"/>
          </w:tcPr>
          <w:p w:rsidR="002D4976" w:rsidRPr="002D4976" w:rsidRDefault="002D4976" w:rsidP="00942465">
            <w:pPr>
              <w:pStyle w:val="142"/>
              <w:ind w:firstLine="14"/>
            </w:pPr>
            <w:r w:rsidRPr="002D4976">
              <w:rPr>
                <w:rFonts w:hint="eastAsia"/>
              </w:rPr>
              <w:t>5,000</w:t>
            </w:r>
          </w:p>
        </w:tc>
        <w:tc>
          <w:tcPr>
            <w:tcW w:w="1270" w:type="dxa"/>
            <w:shd w:val="clear" w:color="auto" w:fill="auto"/>
            <w:vAlign w:val="center"/>
          </w:tcPr>
          <w:p w:rsidR="002D4976" w:rsidRPr="002D4976" w:rsidRDefault="002D4976" w:rsidP="00942465">
            <w:pPr>
              <w:pStyle w:val="142"/>
              <w:ind w:firstLine="14"/>
            </w:pPr>
            <w:r w:rsidRPr="002D4976">
              <w:rPr>
                <w:rFonts w:hint="eastAsia"/>
              </w:rPr>
              <w:t>1,500</w:t>
            </w:r>
          </w:p>
        </w:tc>
        <w:tc>
          <w:tcPr>
            <w:tcW w:w="1549" w:type="dxa"/>
            <w:shd w:val="clear" w:color="auto" w:fill="auto"/>
            <w:vAlign w:val="center"/>
          </w:tcPr>
          <w:p w:rsidR="002D4976" w:rsidRPr="002D4976" w:rsidRDefault="002D4976" w:rsidP="00942465">
            <w:pPr>
              <w:pStyle w:val="142"/>
              <w:ind w:firstLine="14"/>
            </w:pPr>
            <w:r w:rsidRPr="002D4976">
              <w:rPr>
                <w:rFonts w:hint="eastAsia"/>
              </w:rPr>
              <w:t>791</w:t>
            </w:r>
          </w:p>
        </w:tc>
        <w:tc>
          <w:tcPr>
            <w:tcW w:w="1160" w:type="dxa"/>
            <w:shd w:val="clear" w:color="auto" w:fill="auto"/>
            <w:vAlign w:val="center"/>
          </w:tcPr>
          <w:p w:rsidR="002D4976" w:rsidRPr="002D4976" w:rsidRDefault="002D4976" w:rsidP="00942465">
            <w:pPr>
              <w:pStyle w:val="142"/>
              <w:ind w:firstLine="14"/>
            </w:pPr>
            <w:r w:rsidRPr="002D4976">
              <w:rPr>
                <w:rFonts w:hint="eastAsia"/>
              </w:rPr>
              <w:t>791</w:t>
            </w:r>
          </w:p>
        </w:tc>
        <w:tc>
          <w:tcPr>
            <w:tcW w:w="1134" w:type="dxa"/>
            <w:shd w:val="clear" w:color="auto" w:fill="auto"/>
            <w:vAlign w:val="center"/>
          </w:tcPr>
          <w:p w:rsidR="002D4976" w:rsidRPr="002D4976" w:rsidRDefault="002D4976" w:rsidP="00942465">
            <w:pPr>
              <w:pStyle w:val="142"/>
              <w:ind w:firstLine="14"/>
            </w:pPr>
            <w:r w:rsidRPr="002D4976">
              <w:rPr>
                <w:rFonts w:hint="eastAsia"/>
              </w:rPr>
              <w:t>5,000</w:t>
            </w:r>
          </w:p>
        </w:tc>
        <w:tc>
          <w:tcPr>
            <w:tcW w:w="1524" w:type="dxa"/>
            <w:shd w:val="clear" w:color="auto" w:fill="auto"/>
            <w:vAlign w:val="center"/>
          </w:tcPr>
          <w:p w:rsidR="002D4976" w:rsidRPr="002D4976" w:rsidRDefault="002D4976" w:rsidP="00942465">
            <w:pPr>
              <w:pStyle w:val="142"/>
              <w:ind w:firstLine="14"/>
            </w:pPr>
            <w:r w:rsidRPr="002D4976">
              <w:t>225,000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108</w:t>
            </w:r>
          </w:p>
        </w:tc>
        <w:tc>
          <w:tcPr>
            <w:tcW w:w="1226" w:type="dxa"/>
            <w:shd w:val="clear" w:color="auto" w:fill="auto"/>
            <w:vAlign w:val="center"/>
          </w:tcPr>
          <w:p w:rsidR="002D4976" w:rsidRPr="002D4976" w:rsidRDefault="002D4976" w:rsidP="00942465">
            <w:pPr>
              <w:pStyle w:val="142"/>
              <w:ind w:firstLine="14"/>
            </w:pPr>
            <w:r w:rsidRPr="002D4976">
              <w:rPr>
                <w:rFonts w:hint="eastAsia"/>
              </w:rPr>
              <w:t>5,000</w:t>
            </w:r>
          </w:p>
        </w:tc>
        <w:tc>
          <w:tcPr>
            <w:tcW w:w="1270" w:type="dxa"/>
            <w:shd w:val="clear" w:color="auto" w:fill="auto"/>
            <w:vAlign w:val="center"/>
          </w:tcPr>
          <w:p w:rsidR="002D4976" w:rsidRPr="002D4976" w:rsidRDefault="002D4976" w:rsidP="00942465">
            <w:pPr>
              <w:pStyle w:val="142"/>
              <w:ind w:firstLine="14"/>
            </w:pPr>
            <w:r w:rsidRPr="002D4976">
              <w:rPr>
                <w:rFonts w:hint="eastAsia"/>
              </w:rPr>
              <w:t>1,500</w:t>
            </w:r>
          </w:p>
        </w:tc>
        <w:tc>
          <w:tcPr>
            <w:tcW w:w="1549" w:type="dxa"/>
            <w:shd w:val="clear" w:color="auto" w:fill="auto"/>
            <w:vAlign w:val="center"/>
          </w:tcPr>
          <w:p w:rsidR="002D4976" w:rsidRPr="002D4976" w:rsidRDefault="002D4976" w:rsidP="00942465">
            <w:pPr>
              <w:pStyle w:val="142"/>
              <w:ind w:firstLine="14"/>
            </w:pPr>
            <w:r w:rsidRPr="002D4976">
              <w:rPr>
                <w:rFonts w:hint="eastAsia"/>
              </w:rPr>
              <w:t>1,500</w:t>
            </w: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rPr>
                <w:rFonts w:hint="eastAsia"/>
              </w:rPr>
              <w:t>1,500</w:t>
            </w:r>
          </w:p>
        </w:tc>
        <w:tc>
          <w:tcPr>
            <w:tcW w:w="1524" w:type="dxa"/>
            <w:shd w:val="clear" w:color="auto" w:fill="auto"/>
            <w:vAlign w:val="center"/>
          </w:tcPr>
          <w:p w:rsidR="002D4976" w:rsidRPr="002D4976" w:rsidRDefault="002D4976" w:rsidP="00942465">
            <w:pPr>
              <w:pStyle w:val="142"/>
              <w:ind w:firstLine="14"/>
            </w:pPr>
            <w:r w:rsidRPr="002D4976">
              <w:rPr>
                <w:rFonts w:hint="eastAsia"/>
              </w:rPr>
              <w:t>152,000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109</w:t>
            </w:r>
          </w:p>
        </w:tc>
        <w:tc>
          <w:tcPr>
            <w:tcW w:w="1226" w:type="dxa"/>
            <w:vMerge w:val="restart"/>
            <w:shd w:val="clear" w:color="auto" w:fill="auto"/>
            <w:vAlign w:val="center"/>
          </w:tcPr>
          <w:p w:rsidR="002D4976" w:rsidRPr="002D4976" w:rsidRDefault="002D4976" w:rsidP="00D670D0">
            <w:pPr>
              <w:pStyle w:val="142"/>
              <w:ind w:left="120" w:hangingChars="50" w:hanging="120"/>
              <w:jc w:val="both"/>
            </w:pPr>
            <w:r w:rsidRPr="002D4976">
              <w:rPr>
                <w:rFonts w:hint="eastAsia"/>
                <w:lang w:eastAsia="zh-HK"/>
              </w:rPr>
              <w:t>1.辦理期程106至111年度，惟109年度起未預估新增人數</w:t>
            </w:r>
          </w:p>
          <w:p w:rsidR="002D4976" w:rsidRPr="002D4976" w:rsidRDefault="002D4976" w:rsidP="00D670D0">
            <w:pPr>
              <w:pStyle w:val="142"/>
              <w:ind w:left="120" w:hangingChars="50" w:hanging="120"/>
              <w:jc w:val="both"/>
            </w:pPr>
            <w:r w:rsidRPr="002D4976">
              <w:rPr>
                <w:rFonts w:hint="eastAsia"/>
              </w:rPr>
              <w:t>2.教育部負擔</w:t>
            </w:r>
            <w:r w:rsidRPr="002D4976">
              <w:rPr>
                <w:rFonts w:hint="eastAsia"/>
                <w:lang w:eastAsia="zh-HK"/>
              </w:rPr>
              <w:t>總經費27億元</w:t>
            </w:r>
          </w:p>
        </w:tc>
        <w:tc>
          <w:tcPr>
            <w:tcW w:w="1270" w:type="dxa"/>
            <w:vMerge w:val="restart"/>
            <w:shd w:val="clear" w:color="auto" w:fill="auto"/>
            <w:vAlign w:val="center"/>
          </w:tcPr>
          <w:p w:rsidR="002D4976" w:rsidRPr="002D4976" w:rsidRDefault="002D4976" w:rsidP="00D670D0">
            <w:pPr>
              <w:pStyle w:val="142"/>
              <w:ind w:left="120" w:hangingChars="50" w:hanging="120"/>
              <w:jc w:val="both"/>
            </w:pPr>
            <w:r w:rsidRPr="002D4976">
              <w:rPr>
                <w:rFonts w:hint="eastAsia"/>
              </w:rPr>
              <w:t>1.辦理期程106至111年度，惟109年度起未預估新增人數</w:t>
            </w:r>
          </w:p>
          <w:p w:rsidR="002D4976" w:rsidRPr="002D4976" w:rsidRDefault="002D4976" w:rsidP="00D670D0">
            <w:pPr>
              <w:pStyle w:val="142"/>
              <w:ind w:left="120" w:hangingChars="50" w:hanging="120"/>
              <w:jc w:val="both"/>
            </w:pPr>
            <w:r w:rsidRPr="002D4976">
              <w:rPr>
                <w:rFonts w:hint="eastAsia"/>
              </w:rPr>
              <w:t>2.教育部負擔總經費7.66億元</w:t>
            </w:r>
          </w:p>
        </w:tc>
        <w:tc>
          <w:tcPr>
            <w:tcW w:w="1549" w:type="dxa"/>
            <w:shd w:val="clear" w:color="auto" w:fill="auto"/>
            <w:vAlign w:val="center"/>
          </w:tcPr>
          <w:p w:rsidR="002D4976" w:rsidRPr="002D4976" w:rsidRDefault="002D4976" w:rsidP="00942465">
            <w:pPr>
              <w:pStyle w:val="142"/>
              <w:ind w:firstLine="14"/>
            </w:pPr>
            <w:r w:rsidRPr="002D4976">
              <w:rPr>
                <w:rFonts w:hint="eastAsia"/>
              </w:rPr>
              <w:t>1,500</w:t>
            </w: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rPr>
                <w:rFonts w:hint="eastAsia"/>
              </w:rPr>
              <w:t>800</w:t>
            </w:r>
          </w:p>
        </w:tc>
        <w:tc>
          <w:tcPr>
            <w:tcW w:w="1524" w:type="dxa"/>
            <w:shd w:val="clear" w:color="auto" w:fill="auto"/>
            <w:vAlign w:val="center"/>
          </w:tcPr>
          <w:p w:rsidR="002D4976" w:rsidRPr="002D4976" w:rsidRDefault="002D4976" w:rsidP="00942465">
            <w:pPr>
              <w:pStyle w:val="142"/>
              <w:ind w:firstLine="14"/>
            </w:pPr>
            <w:r w:rsidRPr="002D4976">
              <w:rPr>
                <w:rFonts w:hint="eastAsia"/>
              </w:rPr>
              <w:t>105,000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110</w:t>
            </w:r>
          </w:p>
        </w:tc>
        <w:tc>
          <w:tcPr>
            <w:tcW w:w="1226" w:type="dxa"/>
            <w:vMerge/>
            <w:shd w:val="clear" w:color="auto" w:fill="auto"/>
            <w:vAlign w:val="center"/>
          </w:tcPr>
          <w:p w:rsidR="002D4976" w:rsidRPr="002D4976" w:rsidRDefault="002D4976" w:rsidP="00942465">
            <w:pPr>
              <w:pStyle w:val="142"/>
              <w:ind w:firstLine="14"/>
            </w:pPr>
          </w:p>
        </w:tc>
        <w:tc>
          <w:tcPr>
            <w:tcW w:w="1270" w:type="dxa"/>
            <w:vMerge/>
            <w:shd w:val="clear" w:color="auto" w:fill="auto"/>
            <w:vAlign w:val="center"/>
          </w:tcPr>
          <w:p w:rsidR="002D4976" w:rsidRPr="002D4976" w:rsidRDefault="002D4976" w:rsidP="00942465">
            <w:pPr>
              <w:pStyle w:val="142"/>
              <w:ind w:firstLine="14"/>
            </w:pPr>
          </w:p>
        </w:tc>
        <w:tc>
          <w:tcPr>
            <w:tcW w:w="1549" w:type="dxa"/>
            <w:shd w:val="clear" w:color="auto" w:fill="auto"/>
            <w:vAlign w:val="center"/>
          </w:tcPr>
          <w:p w:rsidR="002D4976" w:rsidRPr="002D4976" w:rsidRDefault="002D4976" w:rsidP="00942465">
            <w:pPr>
              <w:pStyle w:val="142"/>
              <w:ind w:firstLine="14"/>
            </w:pPr>
            <w:r w:rsidRPr="002D4976">
              <w:rPr>
                <w:rFonts w:hint="eastAsia"/>
              </w:rPr>
              <w:t>1,500</w:t>
            </w: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rPr>
                <w:rFonts w:hint="eastAsia"/>
              </w:rPr>
              <w:t>800</w:t>
            </w:r>
          </w:p>
        </w:tc>
        <w:tc>
          <w:tcPr>
            <w:tcW w:w="1524" w:type="dxa"/>
            <w:shd w:val="clear" w:color="auto" w:fill="auto"/>
            <w:vAlign w:val="center"/>
          </w:tcPr>
          <w:p w:rsidR="002D4976" w:rsidRPr="002D4976" w:rsidRDefault="002D4976" w:rsidP="00942465">
            <w:pPr>
              <w:pStyle w:val="142"/>
              <w:ind w:firstLine="14"/>
            </w:pPr>
            <w:r w:rsidRPr="002D4976">
              <w:rPr>
                <w:rFonts w:hint="eastAsia"/>
              </w:rPr>
              <w:t>105,000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111</w:t>
            </w:r>
          </w:p>
        </w:tc>
        <w:tc>
          <w:tcPr>
            <w:tcW w:w="1226" w:type="dxa"/>
            <w:vMerge/>
            <w:shd w:val="clear" w:color="auto" w:fill="auto"/>
            <w:vAlign w:val="center"/>
          </w:tcPr>
          <w:p w:rsidR="002D4976" w:rsidRPr="002D4976" w:rsidRDefault="002D4976" w:rsidP="00942465">
            <w:pPr>
              <w:pStyle w:val="142"/>
              <w:ind w:firstLine="14"/>
            </w:pPr>
          </w:p>
        </w:tc>
        <w:tc>
          <w:tcPr>
            <w:tcW w:w="1270" w:type="dxa"/>
            <w:vMerge/>
            <w:shd w:val="clear" w:color="auto" w:fill="auto"/>
            <w:vAlign w:val="center"/>
          </w:tcPr>
          <w:p w:rsidR="002D4976" w:rsidRPr="002D4976" w:rsidRDefault="002D4976" w:rsidP="00942465">
            <w:pPr>
              <w:pStyle w:val="142"/>
              <w:ind w:firstLine="14"/>
            </w:pPr>
          </w:p>
        </w:tc>
        <w:tc>
          <w:tcPr>
            <w:tcW w:w="1549" w:type="dxa"/>
            <w:shd w:val="clear" w:color="auto" w:fill="auto"/>
            <w:vAlign w:val="center"/>
          </w:tcPr>
          <w:p w:rsidR="002D4976" w:rsidRPr="002D4976" w:rsidRDefault="002D4976" w:rsidP="00942465">
            <w:pPr>
              <w:pStyle w:val="142"/>
              <w:ind w:firstLine="14"/>
            </w:pPr>
            <w:r w:rsidRPr="002D4976">
              <w:rPr>
                <w:rFonts w:hint="eastAsia"/>
              </w:rPr>
              <w:t>1,500</w:t>
            </w: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rPr>
                <w:rFonts w:hint="eastAsia"/>
              </w:rPr>
              <w:t>800</w:t>
            </w:r>
          </w:p>
        </w:tc>
        <w:tc>
          <w:tcPr>
            <w:tcW w:w="1524" w:type="dxa"/>
            <w:shd w:val="clear" w:color="auto" w:fill="auto"/>
            <w:vAlign w:val="center"/>
          </w:tcPr>
          <w:p w:rsidR="002D4976" w:rsidRPr="002D4976" w:rsidRDefault="002D4976" w:rsidP="00942465">
            <w:pPr>
              <w:pStyle w:val="142"/>
              <w:ind w:firstLine="14"/>
            </w:pPr>
            <w:r w:rsidRPr="002D4976">
              <w:rPr>
                <w:rFonts w:hint="eastAsia"/>
              </w:rPr>
              <w:t>110,000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w:t>
            </w:r>
            <w:r w:rsidRPr="002D4976">
              <w:t>12</w:t>
            </w:r>
          </w:p>
        </w:tc>
        <w:tc>
          <w:tcPr>
            <w:tcW w:w="1226" w:type="dxa"/>
            <w:vMerge/>
            <w:shd w:val="clear" w:color="auto" w:fill="auto"/>
            <w:vAlign w:val="center"/>
          </w:tcPr>
          <w:p w:rsidR="002D4976" w:rsidRPr="002D4976" w:rsidRDefault="002D4976" w:rsidP="00942465">
            <w:pPr>
              <w:pStyle w:val="142"/>
              <w:ind w:firstLine="14"/>
            </w:pPr>
          </w:p>
        </w:tc>
        <w:tc>
          <w:tcPr>
            <w:tcW w:w="1270" w:type="dxa"/>
            <w:vMerge/>
            <w:shd w:val="clear" w:color="auto" w:fill="auto"/>
            <w:vAlign w:val="center"/>
          </w:tcPr>
          <w:p w:rsidR="002D4976" w:rsidRPr="002D4976" w:rsidRDefault="002D4976" w:rsidP="00942465">
            <w:pPr>
              <w:pStyle w:val="142"/>
              <w:ind w:firstLine="14"/>
            </w:pPr>
          </w:p>
        </w:tc>
        <w:tc>
          <w:tcPr>
            <w:tcW w:w="1549" w:type="dxa"/>
            <w:vMerge w:val="restart"/>
            <w:shd w:val="clear" w:color="auto" w:fill="auto"/>
            <w:vAlign w:val="center"/>
          </w:tcPr>
          <w:p w:rsidR="002D4976" w:rsidRPr="002D4976" w:rsidRDefault="002D4976" w:rsidP="00D670D0">
            <w:pPr>
              <w:pStyle w:val="142"/>
              <w:ind w:left="120" w:hangingChars="50" w:hanging="120"/>
              <w:jc w:val="both"/>
            </w:pPr>
            <w:r w:rsidRPr="002D4976">
              <w:rPr>
                <w:rFonts w:hint="eastAsia"/>
              </w:rPr>
              <w:t>1.辦理期程106至114年度，惟112年度起未預估新增人數</w:t>
            </w:r>
          </w:p>
          <w:p w:rsidR="002D4976" w:rsidRPr="002D4976" w:rsidRDefault="002D4976" w:rsidP="00D670D0">
            <w:pPr>
              <w:pStyle w:val="142"/>
              <w:ind w:left="120" w:hangingChars="50" w:hanging="120"/>
              <w:jc w:val="both"/>
            </w:pPr>
            <w:r w:rsidRPr="002D4976">
              <w:rPr>
                <w:rFonts w:hint="eastAsia"/>
              </w:rPr>
              <w:t>2.教育部負擔總經費11.24億元</w:t>
            </w: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t>1000</w:t>
            </w:r>
          </w:p>
        </w:tc>
        <w:tc>
          <w:tcPr>
            <w:tcW w:w="1524" w:type="dxa"/>
            <w:shd w:val="clear" w:color="auto" w:fill="auto"/>
            <w:vAlign w:val="center"/>
          </w:tcPr>
          <w:p w:rsidR="002D4976" w:rsidRPr="002D4976" w:rsidRDefault="002D4976" w:rsidP="00942465">
            <w:pPr>
              <w:pStyle w:val="142"/>
              <w:ind w:firstLine="14"/>
            </w:pPr>
            <w:r w:rsidRPr="002D4976">
              <w:rPr>
                <w:rFonts w:hint="eastAsia"/>
              </w:rPr>
              <w:t>1</w:t>
            </w:r>
            <w:r w:rsidRPr="002D4976">
              <w:t>10,000</w:t>
            </w:r>
          </w:p>
        </w:tc>
      </w:tr>
      <w:tr w:rsidR="002D4976" w:rsidRPr="002D4976" w:rsidTr="00942465">
        <w:tc>
          <w:tcPr>
            <w:tcW w:w="749" w:type="dxa"/>
            <w:shd w:val="clear" w:color="auto" w:fill="auto"/>
            <w:vAlign w:val="center"/>
          </w:tcPr>
          <w:p w:rsidR="002D4976" w:rsidRPr="002D4976" w:rsidRDefault="002D4976" w:rsidP="00942465">
            <w:pPr>
              <w:pStyle w:val="142"/>
              <w:ind w:firstLine="14"/>
            </w:pPr>
            <w:r w:rsidRPr="002D4976">
              <w:rPr>
                <w:rFonts w:hint="eastAsia"/>
              </w:rPr>
              <w:t>11</w:t>
            </w:r>
            <w:r w:rsidRPr="002D4976">
              <w:t>3</w:t>
            </w:r>
          </w:p>
        </w:tc>
        <w:tc>
          <w:tcPr>
            <w:tcW w:w="1226" w:type="dxa"/>
            <w:vMerge/>
            <w:shd w:val="clear" w:color="auto" w:fill="auto"/>
            <w:vAlign w:val="center"/>
          </w:tcPr>
          <w:p w:rsidR="002D4976" w:rsidRPr="002D4976" w:rsidRDefault="002D4976" w:rsidP="00942465">
            <w:pPr>
              <w:pStyle w:val="142"/>
              <w:ind w:firstLine="14"/>
            </w:pPr>
          </w:p>
        </w:tc>
        <w:tc>
          <w:tcPr>
            <w:tcW w:w="1270" w:type="dxa"/>
            <w:vMerge/>
            <w:shd w:val="clear" w:color="auto" w:fill="auto"/>
            <w:vAlign w:val="center"/>
          </w:tcPr>
          <w:p w:rsidR="002D4976" w:rsidRPr="002D4976" w:rsidRDefault="002D4976" w:rsidP="00942465">
            <w:pPr>
              <w:pStyle w:val="142"/>
              <w:ind w:firstLine="14"/>
            </w:pPr>
          </w:p>
        </w:tc>
        <w:tc>
          <w:tcPr>
            <w:tcW w:w="1549" w:type="dxa"/>
            <w:vMerge/>
            <w:shd w:val="clear" w:color="auto" w:fill="auto"/>
            <w:vAlign w:val="center"/>
          </w:tcPr>
          <w:p w:rsidR="002D4976" w:rsidRPr="002D4976" w:rsidRDefault="002D4976" w:rsidP="00942465">
            <w:pPr>
              <w:pStyle w:val="142"/>
              <w:ind w:firstLine="14"/>
            </w:pPr>
          </w:p>
        </w:tc>
        <w:tc>
          <w:tcPr>
            <w:tcW w:w="1160" w:type="dxa"/>
            <w:shd w:val="clear" w:color="auto" w:fill="auto"/>
            <w:vAlign w:val="center"/>
          </w:tcPr>
          <w:p w:rsidR="002D4976" w:rsidRPr="002D4976" w:rsidRDefault="002D4976" w:rsidP="00942465">
            <w:pPr>
              <w:pStyle w:val="142"/>
              <w:ind w:firstLine="14"/>
            </w:pPr>
            <w:r w:rsidRPr="002D4976">
              <w:rPr>
                <w:rFonts w:hint="eastAsia"/>
              </w:rPr>
              <w:t>1,500</w:t>
            </w:r>
          </w:p>
        </w:tc>
        <w:tc>
          <w:tcPr>
            <w:tcW w:w="1134" w:type="dxa"/>
            <w:shd w:val="clear" w:color="auto" w:fill="auto"/>
            <w:vAlign w:val="center"/>
          </w:tcPr>
          <w:p w:rsidR="002D4976" w:rsidRPr="002D4976" w:rsidRDefault="002D4976" w:rsidP="00942465">
            <w:pPr>
              <w:pStyle w:val="142"/>
              <w:ind w:firstLine="14"/>
            </w:pPr>
            <w:r w:rsidRPr="002D4976">
              <w:rPr>
                <w:rFonts w:hint="eastAsia"/>
              </w:rPr>
              <w:t>1</w:t>
            </w:r>
            <w:r w:rsidRPr="002D4976">
              <w:t>000</w:t>
            </w:r>
          </w:p>
        </w:tc>
        <w:tc>
          <w:tcPr>
            <w:tcW w:w="1524" w:type="dxa"/>
            <w:shd w:val="clear" w:color="auto" w:fill="auto"/>
            <w:vAlign w:val="center"/>
          </w:tcPr>
          <w:p w:rsidR="002D4976" w:rsidRPr="002D4976" w:rsidRDefault="002D4976" w:rsidP="00942465">
            <w:pPr>
              <w:pStyle w:val="142"/>
              <w:ind w:firstLine="14"/>
            </w:pPr>
            <w:r w:rsidRPr="002D4976">
              <w:rPr>
                <w:rFonts w:hint="eastAsia"/>
              </w:rPr>
              <w:t>1</w:t>
            </w:r>
            <w:r w:rsidRPr="002D4976">
              <w:t>80,000</w:t>
            </w:r>
          </w:p>
        </w:tc>
      </w:tr>
      <w:tr w:rsidR="00942465" w:rsidRPr="002D4976" w:rsidTr="00942465">
        <w:tc>
          <w:tcPr>
            <w:tcW w:w="749" w:type="dxa"/>
            <w:shd w:val="clear" w:color="auto" w:fill="auto"/>
            <w:vAlign w:val="center"/>
          </w:tcPr>
          <w:p w:rsidR="00942465" w:rsidRPr="002D4976" w:rsidRDefault="00942465" w:rsidP="00942465">
            <w:pPr>
              <w:pStyle w:val="142"/>
              <w:ind w:firstLine="14"/>
            </w:pPr>
            <w:r w:rsidRPr="002D4976">
              <w:rPr>
                <w:rFonts w:hint="eastAsia"/>
              </w:rPr>
              <w:t>11</w:t>
            </w:r>
            <w:r w:rsidRPr="002D4976">
              <w:t>4</w:t>
            </w:r>
          </w:p>
        </w:tc>
        <w:tc>
          <w:tcPr>
            <w:tcW w:w="1226" w:type="dxa"/>
            <w:vMerge/>
            <w:shd w:val="clear" w:color="auto" w:fill="auto"/>
            <w:vAlign w:val="center"/>
          </w:tcPr>
          <w:p w:rsidR="00942465" w:rsidRPr="002D4976" w:rsidRDefault="00942465" w:rsidP="00942465">
            <w:pPr>
              <w:pStyle w:val="142"/>
              <w:ind w:firstLine="14"/>
            </w:pPr>
          </w:p>
        </w:tc>
        <w:tc>
          <w:tcPr>
            <w:tcW w:w="1270" w:type="dxa"/>
            <w:vMerge/>
            <w:shd w:val="clear" w:color="auto" w:fill="auto"/>
            <w:vAlign w:val="center"/>
          </w:tcPr>
          <w:p w:rsidR="00942465" w:rsidRPr="002D4976" w:rsidRDefault="00942465" w:rsidP="00942465">
            <w:pPr>
              <w:pStyle w:val="142"/>
              <w:ind w:firstLine="14"/>
            </w:pPr>
          </w:p>
        </w:tc>
        <w:tc>
          <w:tcPr>
            <w:tcW w:w="1549" w:type="dxa"/>
            <w:vMerge/>
            <w:shd w:val="clear" w:color="auto" w:fill="auto"/>
            <w:vAlign w:val="center"/>
          </w:tcPr>
          <w:p w:rsidR="00942465" w:rsidRPr="002D4976" w:rsidRDefault="00942465" w:rsidP="00942465">
            <w:pPr>
              <w:pStyle w:val="142"/>
              <w:ind w:firstLine="14"/>
            </w:pPr>
          </w:p>
        </w:tc>
        <w:tc>
          <w:tcPr>
            <w:tcW w:w="1160" w:type="dxa"/>
            <w:shd w:val="clear" w:color="auto" w:fill="auto"/>
            <w:vAlign w:val="center"/>
          </w:tcPr>
          <w:p w:rsidR="00942465" w:rsidRPr="002D4976" w:rsidRDefault="00942465" w:rsidP="00942465">
            <w:pPr>
              <w:pStyle w:val="142"/>
              <w:ind w:firstLine="14"/>
            </w:pPr>
            <w:r w:rsidRPr="002D4976">
              <w:rPr>
                <w:rFonts w:hint="eastAsia"/>
              </w:rPr>
              <w:t>1,500</w:t>
            </w:r>
          </w:p>
        </w:tc>
        <w:tc>
          <w:tcPr>
            <w:tcW w:w="1134" w:type="dxa"/>
            <w:shd w:val="clear" w:color="auto" w:fill="auto"/>
            <w:vAlign w:val="center"/>
          </w:tcPr>
          <w:p w:rsidR="00942465" w:rsidRPr="002D4976" w:rsidRDefault="00942465" w:rsidP="00942465">
            <w:pPr>
              <w:pStyle w:val="142"/>
              <w:ind w:firstLine="14"/>
            </w:pPr>
            <w:r>
              <w:rPr>
                <w:rFonts w:hint="eastAsia"/>
              </w:rPr>
              <w:t>1000</w:t>
            </w:r>
          </w:p>
        </w:tc>
        <w:tc>
          <w:tcPr>
            <w:tcW w:w="1524" w:type="dxa"/>
            <w:shd w:val="clear" w:color="auto" w:fill="auto"/>
            <w:vAlign w:val="center"/>
          </w:tcPr>
          <w:p w:rsidR="00942465" w:rsidRPr="002D4976" w:rsidRDefault="00942465" w:rsidP="00942465">
            <w:pPr>
              <w:pStyle w:val="142"/>
              <w:ind w:firstLine="14"/>
            </w:pPr>
            <w:r>
              <w:rPr>
                <w:rFonts w:hint="eastAsia"/>
              </w:rPr>
              <w:t>177,559</w:t>
            </w:r>
          </w:p>
        </w:tc>
      </w:tr>
      <w:tr w:rsidR="002D4976" w:rsidRPr="002D4976" w:rsidTr="00942465">
        <w:trPr>
          <w:trHeight w:val="1080"/>
        </w:trPr>
        <w:tc>
          <w:tcPr>
            <w:tcW w:w="749" w:type="dxa"/>
            <w:shd w:val="clear" w:color="auto" w:fill="auto"/>
            <w:vAlign w:val="center"/>
          </w:tcPr>
          <w:p w:rsidR="002D4976" w:rsidRPr="002D4976" w:rsidRDefault="002D4976" w:rsidP="00942465">
            <w:pPr>
              <w:pStyle w:val="142"/>
              <w:ind w:firstLine="14"/>
            </w:pPr>
            <w:r w:rsidRPr="002D4976">
              <w:rPr>
                <w:rFonts w:hint="eastAsia"/>
                <w:lang w:eastAsia="zh-HK"/>
              </w:rPr>
              <w:t>合計</w:t>
            </w:r>
          </w:p>
        </w:tc>
        <w:tc>
          <w:tcPr>
            <w:tcW w:w="1226" w:type="dxa"/>
            <w:vMerge/>
            <w:shd w:val="clear" w:color="auto" w:fill="auto"/>
            <w:vAlign w:val="center"/>
          </w:tcPr>
          <w:p w:rsidR="002D4976" w:rsidRPr="002D4976" w:rsidRDefault="002D4976" w:rsidP="00942465">
            <w:pPr>
              <w:pStyle w:val="142"/>
              <w:ind w:firstLine="14"/>
            </w:pPr>
          </w:p>
        </w:tc>
        <w:tc>
          <w:tcPr>
            <w:tcW w:w="1270" w:type="dxa"/>
            <w:vMerge/>
            <w:shd w:val="clear" w:color="auto" w:fill="auto"/>
            <w:vAlign w:val="center"/>
          </w:tcPr>
          <w:p w:rsidR="002D4976" w:rsidRPr="002D4976" w:rsidRDefault="002D4976" w:rsidP="00942465">
            <w:pPr>
              <w:pStyle w:val="142"/>
              <w:ind w:firstLine="14"/>
            </w:pPr>
          </w:p>
        </w:tc>
        <w:tc>
          <w:tcPr>
            <w:tcW w:w="1549" w:type="dxa"/>
            <w:vMerge/>
            <w:shd w:val="clear" w:color="auto" w:fill="auto"/>
            <w:vAlign w:val="center"/>
          </w:tcPr>
          <w:p w:rsidR="002D4976" w:rsidRPr="002D4976" w:rsidRDefault="002D4976" w:rsidP="00942465">
            <w:pPr>
              <w:pStyle w:val="142"/>
              <w:ind w:firstLine="14"/>
            </w:pPr>
          </w:p>
        </w:tc>
        <w:tc>
          <w:tcPr>
            <w:tcW w:w="1160" w:type="dxa"/>
            <w:shd w:val="clear" w:color="auto" w:fill="auto"/>
            <w:vAlign w:val="center"/>
          </w:tcPr>
          <w:p w:rsidR="002D4976" w:rsidRPr="002D4976" w:rsidRDefault="002D4976" w:rsidP="00942465">
            <w:pPr>
              <w:pStyle w:val="142"/>
              <w:ind w:firstLine="14"/>
              <w:jc w:val="both"/>
            </w:pPr>
            <w:r w:rsidRPr="002D4976">
              <w:rPr>
                <w:rFonts w:hint="eastAsia"/>
              </w:rPr>
              <w:t>教育部負擔總經費</w:t>
            </w:r>
            <w:r w:rsidRPr="002D4976">
              <w:t>15.63</w:t>
            </w:r>
            <w:r w:rsidRPr="002D4976">
              <w:rPr>
                <w:rFonts w:hint="eastAsia"/>
              </w:rPr>
              <w:t>億元</w:t>
            </w:r>
          </w:p>
        </w:tc>
        <w:tc>
          <w:tcPr>
            <w:tcW w:w="1134" w:type="dxa"/>
            <w:shd w:val="clear" w:color="auto" w:fill="auto"/>
            <w:vAlign w:val="center"/>
          </w:tcPr>
          <w:p w:rsidR="002D4976" w:rsidRPr="002D4976" w:rsidRDefault="002D4976" w:rsidP="00942465">
            <w:pPr>
              <w:pStyle w:val="142"/>
              <w:ind w:firstLine="14"/>
            </w:pPr>
            <w:r w:rsidRPr="002D4976">
              <w:rPr>
                <w:rFonts w:hint="eastAsia"/>
              </w:rPr>
              <w:t>-</w:t>
            </w:r>
          </w:p>
        </w:tc>
        <w:tc>
          <w:tcPr>
            <w:tcW w:w="1524" w:type="dxa"/>
            <w:shd w:val="clear" w:color="auto" w:fill="auto"/>
            <w:vAlign w:val="center"/>
          </w:tcPr>
          <w:p w:rsidR="002D4976" w:rsidRPr="002D4976" w:rsidRDefault="002D4976" w:rsidP="00942465">
            <w:pPr>
              <w:pStyle w:val="142"/>
              <w:ind w:firstLine="14"/>
            </w:pPr>
            <w:r w:rsidRPr="002D4976">
              <w:t>1,</w:t>
            </w:r>
            <w:r w:rsidR="00942465">
              <w:rPr>
                <w:rFonts w:hint="eastAsia"/>
              </w:rPr>
              <w:t>287,559</w:t>
            </w:r>
          </w:p>
        </w:tc>
      </w:tr>
    </w:tbl>
    <w:p w:rsidR="002D4976" w:rsidRPr="002D4976" w:rsidRDefault="002D4976" w:rsidP="00942465">
      <w:pPr>
        <w:pStyle w:val="142"/>
        <w:ind w:firstLine="14"/>
        <w:jc w:val="left"/>
      </w:pPr>
      <w:r w:rsidRPr="002D4976">
        <w:rPr>
          <w:rFonts w:hint="eastAsia"/>
        </w:rPr>
        <w:t>說    明：106至11</w:t>
      </w:r>
      <w:r w:rsidR="00942465">
        <w:rPr>
          <w:rFonts w:hint="eastAsia"/>
        </w:rPr>
        <w:t>4</w:t>
      </w:r>
      <w:r w:rsidRPr="002D4976">
        <w:rPr>
          <w:rFonts w:hint="eastAsia"/>
        </w:rPr>
        <w:t>年度為法定預算數</w:t>
      </w:r>
      <w:r w:rsidR="00942465">
        <w:rPr>
          <w:rFonts w:hAnsi="標楷體" w:hint="eastAsia"/>
        </w:rPr>
        <w:t>。</w:t>
      </w:r>
    </w:p>
    <w:p w:rsidR="002D4976" w:rsidRPr="002D4976" w:rsidRDefault="002D4976" w:rsidP="005B3EC9">
      <w:pPr>
        <w:pStyle w:val="142"/>
        <w:ind w:left="1200" w:hangingChars="500" w:hanging="1200"/>
        <w:jc w:val="left"/>
      </w:pPr>
      <w:r w:rsidRPr="002D4976">
        <w:rPr>
          <w:rFonts w:hint="eastAsia"/>
        </w:rPr>
        <w:t>資料來源：教育部及青年發展署提供、青年儲蓄帳戶方案</w:t>
      </w:r>
      <w:r w:rsidRPr="002D4976">
        <w:rPr>
          <w:rFonts w:hint="eastAsia"/>
          <w:lang w:eastAsia="zh-HK"/>
        </w:rPr>
        <w:t>核定本</w:t>
      </w:r>
      <w:r w:rsidRPr="002D4976">
        <w:rPr>
          <w:rFonts w:hint="eastAsia"/>
        </w:rPr>
        <w:t>及各年度預算書彙整。</w:t>
      </w:r>
    </w:p>
    <w:p w:rsidR="003263FD" w:rsidRPr="002D4976" w:rsidRDefault="003263FD" w:rsidP="003263FD">
      <w:pPr>
        <w:ind w:left="840" w:hangingChars="100" w:hanging="280"/>
        <w:rPr>
          <w:rFonts w:hAnsi="標楷體"/>
          <w:b/>
        </w:rPr>
      </w:pPr>
      <w:r w:rsidRPr="002D4976">
        <w:rPr>
          <w:rFonts w:hAnsi="標楷體"/>
          <w:b/>
        </w:rPr>
        <w:t>(</w:t>
      </w:r>
      <w:r w:rsidRPr="002D4976">
        <w:rPr>
          <w:rFonts w:hAnsi="標楷體" w:hint="eastAsia"/>
          <w:b/>
        </w:rPr>
        <w:t>二</w:t>
      </w:r>
      <w:r w:rsidRPr="002D4976">
        <w:rPr>
          <w:rFonts w:hAnsi="標楷體"/>
          <w:b/>
        </w:rPr>
        <w:t>)</w:t>
      </w:r>
      <w:r w:rsidRPr="00251A07">
        <w:rPr>
          <w:rFonts w:hAnsi="標楷體" w:hint="eastAsia"/>
          <w:b/>
          <w:lang w:eastAsia="zh-HK"/>
        </w:rPr>
        <w:t>歷年媒合比率皆逾六成，</w:t>
      </w:r>
      <w:r>
        <w:rPr>
          <w:rFonts w:hAnsi="標楷體" w:hint="eastAsia"/>
          <w:b/>
          <w:lang w:eastAsia="zh-HK"/>
        </w:rPr>
        <w:t>惟自</w:t>
      </w:r>
      <w:r w:rsidRPr="003E01AC">
        <w:rPr>
          <w:rFonts w:hAnsi="標楷體" w:hint="eastAsia"/>
          <w:b/>
          <w:lang w:eastAsia="zh-HK"/>
        </w:rPr>
        <w:t>111年度起申請人數大幅減少，</w:t>
      </w:r>
      <w:r>
        <w:rPr>
          <w:rFonts w:hAnsi="標楷體" w:hint="eastAsia"/>
          <w:b/>
        </w:rPr>
        <w:t>109</w:t>
      </w:r>
      <w:r>
        <w:rPr>
          <w:rFonts w:hAnsi="標楷體" w:hint="eastAsia"/>
          <w:b/>
          <w:lang w:eastAsia="zh-HK"/>
        </w:rPr>
        <w:t>年起每年</w:t>
      </w:r>
      <w:r w:rsidRPr="002D4976">
        <w:rPr>
          <w:rFonts w:hAnsi="標楷體" w:hint="eastAsia"/>
          <w:b/>
          <w:lang w:eastAsia="zh-HK"/>
        </w:rPr>
        <w:t>退出人數</w:t>
      </w:r>
      <w:r>
        <w:rPr>
          <w:rFonts w:hAnsi="標楷體" w:hint="eastAsia"/>
          <w:b/>
          <w:lang w:eastAsia="zh-HK"/>
        </w:rPr>
        <w:t>逾</w:t>
      </w:r>
      <w:r>
        <w:rPr>
          <w:rFonts w:hAnsi="標楷體" w:hint="eastAsia"/>
          <w:b/>
        </w:rPr>
        <w:t>400</w:t>
      </w:r>
      <w:r>
        <w:rPr>
          <w:rFonts w:hAnsi="標楷體" w:hint="eastAsia"/>
          <w:b/>
          <w:lang w:eastAsia="zh-HK"/>
        </w:rPr>
        <w:t>人</w:t>
      </w:r>
      <w:r w:rsidRPr="002D4976">
        <w:rPr>
          <w:rFonts w:hAnsi="標楷體" w:hint="eastAsia"/>
          <w:b/>
          <w:lang w:eastAsia="zh-HK"/>
        </w:rPr>
        <w:t>，</w:t>
      </w:r>
      <w:r>
        <w:rPr>
          <w:rFonts w:hAnsi="標楷體" w:hint="eastAsia"/>
          <w:b/>
          <w:lang w:eastAsia="zh-HK"/>
        </w:rPr>
        <w:t>均</w:t>
      </w:r>
      <w:r w:rsidRPr="002D4976">
        <w:rPr>
          <w:rFonts w:hAnsi="標楷體" w:hint="eastAsia"/>
          <w:b/>
          <w:lang w:eastAsia="zh-HK"/>
        </w:rPr>
        <w:t>宜檢討</w:t>
      </w:r>
      <w:r w:rsidRPr="00251A07">
        <w:rPr>
          <w:rFonts w:hAnsi="標楷體" w:hint="eastAsia"/>
          <w:b/>
          <w:lang w:eastAsia="zh-HK"/>
        </w:rPr>
        <w:t>俾作為後續青年生涯領航計畫之參考</w:t>
      </w:r>
      <w:r w:rsidRPr="002D4976">
        <w:rPr>
          <w:rFonts w:hAnsi="標楷體"/>
          <w:b/>
        </w:rPr>
        <w:t xml:space="preserve"> </w:t>
      </w:r>
    </w:p>
    <w:p w:rsidR="003263FD" w:rsidRPr="002D4976" w:rsidRDefault="003263FD" w:rsidP="003263FD">
      <w:pPr>
        <w:adjustRightInd w:val="0"/>
        <w:ind w:leftChars="300" w:left="840" w:firstLine="560"/>
      </w:pPr>
      <w:r w:rsidRPr="002D4976">
        <w:rPr>
          <w:rFonts w:hint="eastAsia"/>
        </w:rPr>
        <w:t>106及107年度職場體驗實際人數與預期落差甚大，預算執行率僅1</w:t>
      </w:r>
      <w:r w:rsidRPr="002D4976">
        <w:t>1.38%</w:t>
      </w:r>
      <w:r w:rsidRPr="002D4976">
        <w:rPr>
          <w:rFonts w:hint="eastAsia"/>
        </w:rPr>
        <w:t>及1</w:t>
      </w:r>
      <w:r w:rsidRPr="002D4976">
        <w:t>1.23%(</w:t>
      </w:r>
      <w:r w:rsidRPr="002D4976">
        <w:rPr>
          <w:rFonts w:hint="eastAsia"/>
        </w:rPr>
        <w:t>詳表2</w:t>
      </w:r>
      <w:r w:rsidRPr="002D4976">
        <w:t>)</w:t>
      </w:r>
      <w:r w:rsidRPr="002D4976">
        <w:rPr>
          <w:rFonts w:hint="eastAsia"/>
        </w:rPr>
        <w:t>，據教育部分析主要係社會傳統觀念仍以升學為主、符合青年志趣之在地優質職缺較少、各地職缺分布不均及青年跨區就業意願低等原因。1</w:t>
      </w:r>
      <w:r w:rsidRPr="002D4976">
        <w:t>08</w:t>
      </w:r>
      <w:r w:rsidRPr="002D4976">
        <w:rPr>
          <w:rFonts w:hint="eastAsia"/>
        </w:rPr>
        <w:t>年度預算人數減少，迄1</w:t>
      </w:r>
      <w:r w:rsidRPr="002D4976">
        <w:t>1</w:t>
      </w:r>
      <w:r>
        <w:rPr>
          <w:rFonts w:hint="eastAsia"/>
        </w:rPr>
        <w:t>2</w:t>
      </w:r>
      <w:r w:rsidRPr="002D4976">
        <w:rPr>
          <w:rFonts w:hint="eastAsia"/>
          <w:lang w:eastAsia="zh-HK"/>
        </w:rPr>
        <w:t>年度</w:t>
      </w:r>
      <w:r w:rsidRPr="002D4976">
        <w:rPr>
          <w:rFonts w:hint="eastAsia"/>
        </w:rPr>
        <w:t>各年度</w:t>
      </w:r>
      <w:r w:rsidRPr="002D4976">
        <w:rPr>
          <w:rFonts w:hint="eastAsia"/>
          <w:lang w:eastAsia="zh-HK"/>
        </w:rPr>
        <w:t>實際人數，</w:t>
      </w:r>
      <w:r>
        <w:rPr>
          <w:rFonts w:hint="eastAsia"/>
          <w:lang w:eastAsia="zh-HK"/>
        </w:rPr>
        <w:t>尚</w:t>
      </w:r>
      <w:r w:rsidRPr="002D4976">
        <w:rPr>
          <w:rFonts w:hint="eastAsia"/>
          <w:lang w:eastAsia="zh-HK"/>
        </w:rPr>
        <w:t>達成預算目標人數，</w:t>
      </w:r>
      <w:r>
        <w:rPr>
          <w:rFonts w:hint="eastAsia"/>
          <w:lang w:eastAsia="zh-HK"/>
        </w:rPr>
        <w:t>惟</w:t>
      </w:r>
      <w:r>
        <w:rPr>
          <w:rFonts w:hint="eastAsia"/>
        </w:rPr>
        <w:t>113</w:t>
      </w:r>
      <w:r>
        <w:rPr>
          <w:rFonts w:hint="eastAsia"/>
          <w:lang w:eastAsia="zh-HK"/>
        </w:rPr>
        <w:t>年度實際媒合人數為</w:t>
      </w:r>
      <w:r>
        <w:rPr>
          <w:rFonts w:hint="eastAsia"/>
        </w:rPr>
        <w:t>851</w:t>
      </w:r>
      <w:r>
        <w:rPr>
          <w:rFonts w:hint="eastAsia"/>
          <w:lang w:eastAsia="zh-HK"/>
        </w:rPr>
        <w:t>人</w:t>
      </w:r>
      <w:r>
        <w:rPr>
          <w:rFonts w:hAnsi="標楷體" w:hint="eastAsia"/>
        </w:rPr>
        <w:t>，</w:t>
      </w:r>
      <w:r>
        <w:rPr>
          <w:rFonts w:hint="eastAsia"/>
          <w:lang w:eastAsia="zh-HK"/>
        </w:rPr>
        <w:t>未達預算目標</w:t>
      </w:r>
      <w:r>
        <w:rPr>
          <w:rFonts w:hint="eastAsia"/>
        </w:rPr>
        <w:t>1,000</w:t>
      </w:r>
      <w:r>
        <w:rPr>
          <w:rFonts w:hint="eastAsia"/>
          <w:lang w:eastAsia="zh-HK"/>
        </w:rPr>
        <w:t>人</w:t>
      </w:r>
      <w:r>
        <w:rPr>
          <w:rFonts w:hAnsi="標楷體" w:hint="eastAsia"/>
        </w:rPr>
        <w:t>。</w:t>
      </w:r>
      <w:r>
        <w:rPr>
          <w:rFonts w:hAnsi="標楷體" w:hint="eastAsia"/>
          <w:lang w:eastAsia="zh-HK"/>
        </w:rPr>
        <w:t>此外</w:t>
      </w:r>
      <w:r>
        <w:rPr>
          <w:rFonts w:hAnsi="標楷體" w:hint="eastAsia"/>
        </w:rPr>
        <w:t>，</w:t>
      </w:r>
      <w:r w:rsidRPr="002D4976">
        <w:rPr>
          <w:rFonts w:hint="eastAsia"/>
        </w:rPr>
        <w:t>11</w:t>
      </w:r>
      <w:r>
        <w:rPr>
          <w:rFonts w:hint="eastAsia"/>
        </w:rPr>
        <w:t>0</w:t>
      </w:r>
      <w:r w:rsidRPr="002D4976">
        <w:rPr>
          <w:rFonts w:hint="eastAsia"/>
        </w:rPr>
        <w:t>年度申請人數尚有6,596人</w:t>
      </w:r>
      <w:r w:rsidRPr="002D4976">
        <w:rPr>
          <w:rFonts w:hAnsi="標楷體" w:hint="eastAsia"/>
        </w:rPr>
        <w:t>，</w:t>
      </w:r>
      <w:r>
        <w:rPr>
          <w:rFonts w:hAnsi="標楷體" w:hint="eastAsia"/>
        </w:rPr>
        <w:t>111</w:t>
      </w:r>
      <w:r>
        <w:rPr>
          <w:rFonts w:hAnsi="標楷體" w:hint="eastAsia"/>
          <w:lang w:eastAsia="zh-HK"/>
        </w:rPr>
        <w:t>年起逐年</w:t>
      </w:r>
      <w:r>
        <w:rPr>
          <w:rFonts w:hAnsi="標楷體" w:hint="eastAsia"/>
        </w:rPr>
        <w:t>遞</w:t>
      </w:r>
      <w:r>
        <w:rPr>
          <w:rFonts w:hAnsi="標楷體" w:hint="eastAsia"/>
          <w:lang w:eastAsia="zh-HK"/>
        </w:rPr>
        <w:t>減，</w:t>
      </w:r>
      <w:r>
        <w:rPr>
          <w:rFonts w:hAnsi="標楷體" w:hint="eastAsia"/>
        </w:rPr>
        <w:t>113</w:t>
      </w:r>
      <w:r>
        <w:rPr>
          <w:rFonts w:hAnsi="標楷體" w:hint="eastAsia"/>
          <w:lang w:eastAsia="zh-HK"/>
        </w:rPr>
        <w:t>年度減為</w:t>
      </w:r>
      <w:r>
        <w:rPr>
          <w:rFonts w:hAnsi="標楷體" w:hint="eastAsia"/>
        </w:rPr>
        <w:t>2,575</w:t>
      </w:r>
      <w:r w:rsidRPr="002D4976">
        <w:rPr>
          <w:rFonts w:hint="eastAsia"/>
        </w:rPr>
        <w:t>人，允宜檢討參與意願大幅下滑原因。</w:t>
      </w:r>
    </w:p>
    <w:p w:rsidR="003263FD" w:rsidRDefault="003263FD" w:rsidP="003263FD">
      <w:pPr>
        <w:pStyle w:val="21"/>
        <w:rPr>
          <w:b/>
        </w:rPr>
      </w:pPr>
      <w:r w:rsidRPr="002D4976">
        <w:rPr>
          <w:rFonts w:hint="eastAsia"/>
        </w:rPr>
        <w:t>復</w:t>
      </w:r>
      <w:r w:rsidRPr="002D4976">
        <w:rPr>
          <w:rFonts w:hint="eastAsia"/>
          <w:lang w:eastAsia="zh-HK"/>
        </w:rPr>
        <w:t>據</w:t>
      </w:r>
      <w:r>
        <w:rPr>
          <w:rFonts w:hint="eastAsia"/>
          <w:lang w:eastAsia="zh-HK"/>
        </w:rPr>
        <w:t>青年署</w:t>
      </w:r>
      <w:r w:rsidRPr="002D4976">
        <w:rPr>
          <w:rFonts w:hint="eastAsia"/>
          <w:lang w:eastAsia="zh-HK"/>
        </w:rPr>
        <w:t>提供青年儲蓄帳戶方案歷年媒合比率</w:t>
      </w:r>
      <w:r w:rsidRPr="002D4976">
        <w:rPr>
          <w:vertAlign w:val="superscript"/>
          <w:lang w:eastAsia="zh-HK"/>
        </w:rPr>
        <w:footnoteReference w:id="14"/>
      </w:r>
      <w:r>
        <w:rPr>
          <w:rFonts w:hint="eastAsia"/>
          <w:lang w:eastAsia="zh-HK"/>
        </w:rPr>
        <w:t>皆逾</w:t>
      </w:r>
      <w:r w:rsidRPr="002D4976">
        <w:rPr>
          <w:rFonts w:hint="eastAsia"/>
          <w:lang w:eastAsia="zh-HK"/>
        </w:rPr>
        <w:t>六成</w:t>
      </w:r>
      <w:r w:rsidRPr="002D4976">
        <w:rPr>
          <w:rFonts w:hint="eastAsia"/>
        </w:rPr>
        <w:t>，</w:t>
      </w:r>
      <w:r>
        <w:rPr>
          <w:rFonts w:hint="eastAsia"/>
          <w:lang w:eastAsia="zh-HK"/>
        </w:rPr>
        <w:t>最高為</w:t>
      </w:r>
      <w:r>
        <w:rPr>
          <w:rFonts w:hint="eastAsia"/>
        </w:rPr>
        <w:t>112</w:t>
      </w:r>
      <w:r>
        <w:rPr>
          <w:rFonts w:hint="eastAsia"/>
          <w:lang w:eastAsia="zh-HK"/>
        </w:rPr>
        <w:t>年度</w:t>
      </w:r>
      <w:r>
        <w:rPr>
          <w:rFonts w:hint="eastAsia"/>
        </w:rPr>
        <w:t>71.32%</w:t>
      </w:r>
      <w:r>
        <w:rPr>
          <w:rFonts w:hAnsi="標楷體" w:hint="eastAsia"/>
        </w:rPr>
        <w:t>，</w:t>
      </w:r>
      <w:r w:rsidRPr="002D4976">
        <w:rPr>
          <w:rFonts w:hint="eastAsia"/>
        </w:rPr>
        <w:t>而</w:t>
      </w:r>
      <w:r w:rsidRPr="002D4976">
        <w:rPr>
          <w:rFonts w:hint="eastAsia"/>
          <w:lang w:eastAsia="zh-HK"/>
        </w:rPr>
        <w:t>歷年退出人數，</w:t>
      </w:r>
      <w:r>
        <w:rPr>
          <w:rFonts w:hint="eastAsia"/>
          <w:lang w:eastAsia="zh-HK"/>
        </w:rPr>
        <w:t>除初期</w:t>
      </w:r>
      <w:r>
        <w:rPr>
          <w:rFonts w:hint="eastAsia"/>
        </w:rPr>
        <w:t>106</w:t>
      </w:r>
      <w:r>
        <w:rPr>
          <w:rFonts w:hint="eastAsia"/>
          <w:lang w:eastAsia="zh-HK"/>
        </w:rPr>
        <w:t>至</w:t>
      </w:r>
      <w:r w:rsidRPr="002D4976">
        <w:rPr>
          <w:rFonts w:hint="eastAsia"/>
          <w:lang w:eastAsia="zh-HK"/>
        </w:rPr>
        <w:t>10</w:t>
      </w:r>
      <w:r>
        <w:rPr>
          <w:rFonts w:hint="eastAsia"/>
        </w:rPr>
        <w:t>8</w:t>
      </w:r>
      <w:r>
        <w:rPr>
          <w:rFonts w:hint="eastAsia"/>
          <w:lang w:eastAsia="zh-HK"/>
        </w:rPr>
        <w:t>年外</w:t>
      </w:r>
      <w:r>
        <w:rPr>
          <w:rFonts w:hAnsi="標楷體" w:hint="eastAsia"/>
          <w:lang w:eastAsia="zh-HK"/>
        </w:rPr>
        <w:t>，</w:t>
      </w:r>
      <w:r>
        <w:rPr>
          <w:rFonts w:hint="eastAsia"/>
          <w:lang w:eastAsia="zh-HK"/>
        </w:rPr>
        <w:t>自</w:t>
      </w:r>
      <w:r>
        <w:rPr>
          <w:rFonts w:hint="eastAsia"/>
        </w:rPr>
        <w:t>109</w:t>
      </w:r>
      <w:r>
        <w:rPr>
          <w:rFonts w:hint="eastAsia"/>
          <w:lang w:eastAsia="zh-HK"/>
        </w:rPr>
        <w:t>年起</w:t>
      </w:r>
      <w:r>
        <w:rPr>
          <w:rFonts w:hAnsi="標楷體" w:hint="eastAsia"/>
          <w:lang w:eastAsia="zh-HK"/>
        </w:rPr>
        <w:t>，</w:t>
      </w:r>
      <w:r>
        <w:rPr>
          <w:rFonts w:hint="eastAsia"/>
          <w:lang w:eastAsia="zh-HK"/>
        </w:rPr>
        <w:t>每年皆逾</w:t>
      </w:r>
      <w:r>
        <w:rPr>
          <w:rFonts w:hint="eastAsia"/>
        </w:rPr>
        <w:t>400</w:t>
      </w:r>
      <w:r>
        <w:rPr>
          <w:rFonts w:hint="eastAsia"/>
          <w:lang w:eastAsia="zh-HK"/>
        </w:rPr>
        <w:t>人</w:t>
      </w:r>
      <w:r>
        <w:rPr>
          <w:rFonts w:hAnsi="標楷體" w:hint="eastAsia"/>
          <w:lang w:eastAsia="zh-HK"/>
        </w:rPr>
        <w:t>，</w:t>
      </w:r>
      <w:r>
        <w:rPr>
          <w:rFonts w:hint="eastAsia"/>
          <w:lang w:eastAsia="zh-HK"/>
        </w:rPr>
        <w:t>最高為</w:t>
      </w:r>
      <w:r>
        <w:rPr>
          <w:rFonts w:hint="eastAsia"/>
        </w:rPr>
        <w:t>111</w:t>
      </w:r>
      <w:r>
        <w:rPr>
          <w:rFonts w:hint="eastAsia"/>
          <w:lang w:eastAsia="zh-HK"/>
        </w:rPr>
        <w:t>年度</w:t>
      </w:r>
      <w:r>
        <w:rPr>
          <w:rFonts w:hint="eastAsia"/>
        </w:rPr>
        <w:t>508</w:t>
      </w:r>
      <w:r>
        <w:rPr>
          <w:rFonts w:hint="eastAsia"/>
          <w:lang w:eastAsia="zh-HK"/>
        </w:rPr>
        <w:t>人</w:t>
      </w:r>
      <w:r w:rsidRPr="002D4976">
        <w:rPr>
          <w:rFonts w:hint="eastAsia"/>
        </w:rPr>
        <w:t xml:space="preserve"> (</w:t>
      </w:r>
      <w:r w:rsidRPr="002D4976">
        <w:rPr>
          <w:rFonts w:hint="eastAsia"/>
          <w:lang w:eastAsia="zh-HK"/>
        </w:rPr>
        <w:t>詳表</w:t>
      </w:r>
      <w:r w:rsidRPr="002D4976">
        <w:rPr>
          <w:rFonts w:hint="eastAsia"/>
        </w:rPr>
        <w:t>2)</w:t>
      </w:r>
      <w:r w:rsidRPr="002D4976">
        <w:rPr>
          <w:rFonts w:hint="eastAsia"/>
          <w:lang w:eastAsia="zh-HK"/>
        </w:rPr>
        <w:t>。青年儲蓄帳戶方案之媒合及退出雖係個人生涯規劃，惟與職</w:t>
      </w:r>
      <w:r w:rsidRPr="002D4976">
        <w:rPr>
          <w:rFonts w:hint="eastAsia"/>
        </w:rPr>
        <w:t>缺</w:t>
      </w:r>
      <w:r w:rsidRPr="002D4976">
        <w:rPr>
          <w:rFonts w:hint="eastAsia"/>
          <w:lang w:eastAsia="zh-HK"/>
        </w:rPr>
        <w:t>合宜程度息息相關，允宜檢討俾作為</w:t>
      </w:r>
      <w:r>
        <w:rPr>
          <w:rFonts w:hint="eastAsia"/>
          <w:lang w:eastAsia="zh-HK"/>
        </w:rPr>
        <w:t>後續青年生涯領航計畫</w:t>
      </w:r>
      <w:r w:rsidRPr="002D4976">
        <w:rPr>
          <w:rFonts w:hint="eastAsia"/>
          <w:lang w:eastAsia="zh-HK"/>
        </w:rPr>
        <w:t>開發職缺及強化媒合機制之參考。</w:t>
      </w:r>
    </w:p>
    <w:p w:rsidR="002D4976" w:rsidRPr="00135EFE" w:rsidRDefault="002D4976" w:rsidP="00B177E4">
      <w:pPr>
        <w:ind w:leftChars="0" w:left="0" w:firstLineChars="0" w:firstLine="0"/>
        <w:rPr>
          <w:b/>
        </w:rPr>
      </w:pPr>
      <w:r w:rsidRPr="00135EFE">
        <w:rPr>
          <w:rFonts w:hint="eastAsia"/>
          <w:b/>
        </w:rPr>
        <w:t>表2  青年儲蓄帳戶方案106至11</w:t>
      </w:r>
      <w:r w:rsidR="00942465" w:rsidRPr="00135EFE">
        <w:rPr>
          <w:rFonts w:hint="eastAsia"/>
          <w:b/>
        </w:rPr>
        <w:t>4</w:t>
      </w:r>
      <w:r w:rsidRPr="00135EFE">
        <w:rPr>
          <w:rFonts w:hint="eastAsia"/>
          <w:b/>
        </w:rPr>
        <w:t>年度執行狀況及預、</w:t>
      </w:r>
      <w:r w:rsidRPr="00135EFE">
        <w:rPr>
          <w:rFonts w:hint="eastAsia"/>
          <w:b/>
          <w:lang w:eastAsia="zh-HK"/>
        </w:rPr>
        <w:t>決算概況表</w:t>
      </w:r>
    </w:p>
    <w:p w:rsidR="002D4976" w:rsidRDefault="002D4976" w:rsidP="00B177E4">
      <w:pPr>
        <w:spacing w:line="280" w:lineRule="exact"/>
        <w:ind w:leftChars="0" w:left="58" w:hangingChars="25" w:hanging="58"/>
        <w:jc w:val="right"/>
        <w:rPr>
          <w:spacing w:val="-4"/>
          <w:sz w:val="24"/>
        </w:rPr>
      </w:pPr>
      <w:r w:rsidRPr="002D4976">
        <w:rPr>
          <w:rFonts w:hint="eastAsia"/>
          <w:spacing w:val="-4"/>
          <w:sz w:val="24"/>
        </w:rPr>
        <w:t>單位：人；新臺幣千元</w:t>
      </w:r>
      <w:r w:rsidR="00942465">
        <w:rPr>
          <w:rFonts w:hAnsi="標楷體" w:hint="eastAsia"/>
          <w:spacing w:val="-4"/>
          <w:sz w:val="24"/>
        </w:rPr>
        <w:t>；</w:t>
      </w:r>
      <w:r w:rsidR="00942465">
        <w:rPr>
          <w:rFonts w:hint="eastAsia"/>
          <w:spacing w:val="-4"/>
          <w:sz w:val="24"/>
        </w:rPr>
        <w:t>%</w:t>
      </w:r>
    </w:p>
    <w:tbl>
      <w:tblPr>
        <w:tblW w:w="8612" w:type="dxa"/>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957"/>
        <w:gridCol w:w="1201"/>
        <w:gridCol w:w="928"/>
        <w:gridCol w:w="851"/>
        <w:gridCol w:w="847"/>
        <w:gridCol w:w="886"/>
        <w:gridCol w:w="1099"/>
        <w:gridCol w:w="1134"/>
      </w:tblGrid>
      <w:tr w:rsidR="00B177E4" w:rsidRPr="00F57B40" w:rsidTr="003263FD">
        <w:trPr>
          <w:trHeight w:val="322"/>
          <w:tblHeader/>
          <w:jc w:val="right"/>
        </w:trPr>
        <w:tc>
          <w:tcPr>
            <w:tcW w:w="709" w:type="dxa"/>
            <w:vMerge w:val="restart"/>
            <w:shd w:val="clear" w:color="auto" w:fill="auto"/>
            <w:noWrap/>
            <w:vAlign w:val="center"/>
            <w:hideMark/>
          </w:tcPr>
          <w:p w:rsidR="00B177E4" w:rsidRPr="00F57B40" w:rsidRDefault="00B177E4" w:rsidP="00F57B40">
            <w:pPr>
              <w:pStyle w:val="142"/>
              <w:ind w:left="-142" w:rightChars="-39" w:right="-109" w:firstLine="13"/>
              <w:rPr>
                <w:rFonts w:hAnsi="Times New Roman"/>
                <w:snapToGrid w:val="0"/>
                <w:spacing w:val="-10"/>
              </w:rPr>
            </w:pPr>
            <w:r w:rsidRPr="00F57B40">
              <w:rPr>
                <w:rFonts w:hAnsi="Times New Roman" w:hint="eastAsia"/>
                <w:snapToGrid w:val="0"/>
                <w:spacing w:val="-10"/>
              </w:rPr>
              <w:t>項目</w:t>
            </w:r>
          </w:p>
          <w:p w:rsidR="00B177E4" w:rsidRPr="00F57B40" w:rsidRDefault="00B177E4" w:rsidP="00F57B40">
            <w:pPr>
              <w:pStyle w:val="142"/>
              <w:ind w:rightChars="-39" w:right="-109" w:firstLine="13"/>
              <w:rPr>
                <w:rFonts w:hAnsi="Times New Roman"/>
                <w:snapToGrid w:val="0"/>
                <w:spacing w:val="-10"/>
              </w:rPr>
            </w:pPr>
            <w:r w:rsidRPr="00F57B40">
              <w:rPr>
                <w:rFonts w:hAnsi="Times New Roman" w:hint="eastAsia"/>
                <w:snapToGrid w:val="0"/>
                <w:spacing w:val="-10"/>
              </w:rPr>
              <w:t>/年度</w:t>
            </w:r>
          </w:p>
        </w:tc>
        <w:tc>
          <w:tcPr>
            <w:tcW w:w="2158" w:type="dxa"/>
            <w:gridSpan w:val="2"/>
            <w:shd w:val="clear" w:color="auto" w:fill="auto"/>
            <w:noWrap/>
            <w:vAlign w:val="center"/>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預算及預計情況</w:t>
            </w:r>
          </w:p>
        </w:tc>
        <w:tc>
          <w:tcPr>
            <w:tcW w:w="5745" w:type="dxa"/>
            <w:gridSpan w:val="6"/>
            <w:shd w:val="clear" w:color="auto" w:fill="auto"/>
            <w:noWrap/>
            <w:vAlign w:val="center"/>
            <w:hideMark/>
          </w:tcPr>
          <w:p w:rsidR="00B177E4" w:rsidRPr="00F57B40" w:rsidRDefault="00B177E4" w:rsidP="00F57B40">
            <w:pPr>
              <w:pStyle w:val="142"/>
              <w:ind w:firstLine="14"/>
              <w:rPr>
                <w:rFonts w:hAnsi="Times New Roman"/>
                <w:snapToGrid w:val="0"/>
              </w:rPr>
            </w:pPr>
            <w:r w:rsidRPr="00F57B40">
              <w:rPr>
                <w:rFonts w:hAnsi="Times New Roman" w:hint="eastAsia"/>
                <w:snapToGrid w:val="0"/>
              </w:rPr>
              <w:t>決算及實際情況</w:t>
            </w:r>
          </w:p>
        </w:tc>
      </w:tr>
      <w:tr w:rsidR="00B177E4" w:rsidRPr="00F57B40" w:rsidTr="003263FD">
        <w:trPr>
          <w:trHeight w:val="322"/>
          <w:tblHeader/>
          <w:jc w:val="right"/>
        </w:trPr>
        <w:tc>
          <w:tcPr>
            <w:tcW w:w="709" w:type="dxa"/>
            <w:vMerge/>
            <w:shd w:val="clear" w:color="auto" w:fill="auto"/>
            <w:noWrap/>
            <w:vAlign w:val="center"/>
            <w:hideMark/>
          </w:tcPr>
          <w:p w:rsidR="00B177E4" w:rsidRPr="00F57B40" w:rsidRDefault="00B177E4" w:rsidP="00F57B40">
            <w:pPr>
              <w:pStyle w:val="142"/>
              <w:ind w:firstLine="14"/>
              <w:rPr>
                <w:rFonts w:hAnsi="Times New Roman"/>
                <w:snapToGrid w:val="0"/>
              </w:rPr>
            </w:pPr>
          </w:p>
        </w:tc>
        <w:tc>
          <w:tcPr>
            <w:tcW w:w="957" w:type="dxa"/>
            <w:shd w:val="clear" w:color="auto" w:fill="auto"/>
            <w:noWrap/>
            <w:vAlign w:val="center"/>
            <w:hideMark/>
          </w:tcPr>
          <w:p w:rsidR="00B177E4" w:rsidRPr="00F57B40" w:rsidRDefault="00B177E4" w:rsidP="00F57B40">
            <w:pPr>
              <w:pStyle w:val="142"/>
              <w:ind w:firstLineChars="0" w:firstLine="0"/>
              <w:rPr>
                <w:rFonts w:hAnsi="Times New Roman"/>
                <w:snapToGrid w:val="0"/>
                <w:spacing w:val="-10"/>
              </w:rPr>
            </w:pPr>
            <w:r w:rsidRPr="00F57B40">
              <w:rPr>
                <w:rFonts w:hAnsi="Times New Roman" w:hint="eastAsia"/>
                <w:snapToGrid w:val="0"/>
                <w:spacing w:val="-10"/>
              </w:rPr>
              <w:t>預算新增人數</w:t>
            </w:r>
          </w:p>
        </w:tc>
        <w:tc>
          <w:tcPr>
            <w:tcW w:w="1201" w:type="dxa"/>
            <w:shd w:val="clear" w:color="auto" w:fill="auto"/>
            <w:noWrap/>
            <w:vAlign w:val="center"/>
            <w:hideMark/>
          </w:tcPr>
          <w:p w:rsidR="00E85075" w:rsidRPr="00F57B40" w:rsidRDefault="00B177E4" w:rsidP="00F57B40">
            <w:pPr>
              <w:pStyle w:val="142"/>
              <w:ind w:firstLine="14"/>
              <w:rPr>
                <w:rFonts w:hAnsi="Times New Roman"/>
                <w:snapToGrid w:val="0"/>
              </w:rPr>
            </w:pPr>
            <w:r w:rsidRPr="00F57B40">
              <w:rPr>
                <w:rFonts w:hAnsi="Times New Roman" w:hint="eastAsia"/>
                <w:snapToGrid w:val="0"/>
              </w:rPr>
              <w:t>法定預</w:t>
            </w:r>
          </w:p>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算數</w:t>
            </w:r>
          </w:p>
        </w:tc>
        <w:tc>
          <w:tcPr>
            <w:tcW w:w="928" w:type="dxa"/>
            <w:shd w:val="clear" w:color="auto" w:fill="auto"/>
            <w:noWrap/>
            <w:vAlign w:val="center"/>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申請人數</w:t>
            </w:r>
          </w:p>
        </w:tc>
        <w:tc>
          <w:tcPr>
            <w:tcW w:w="851" w:type="dxa"/>
            <w:shd w:val="clear" w:color="auto" w:fill="auto"/>
            <w:noWrap/>
            <w:vAlign w:val="center"/>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實際人數</w:t>
            </w:r>
          </w:p>
        </w:tc>
        <w:tc>
          <w:tcPr>
            <w:tcW w:w="847" w:type="dxa"/>
            <w:shd w:val="clear" w:color="auto" w:fill="auto"/>
            <w:noWrap/>
            <w:vAlign w:val="center"/>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媒合比率</w:t>
            </w:r>
          </w:p>
        </w:tc>
        <w:tc>
          <w:tcPr>
            <w:tcW w:w="886" w:type="dxa"/>
            <w:shd w:val="clear" w:color="auto" w:fill="auto"/>
            <w:noWrap/>
            <w:vAlign w:val="center"/>
            <w:hideMark/>
          </w:tcPr>
          <w:p w:rsidR="00B177E4" w:rsidRPr="00F57B40" w:rsidRDefault="00B177E4" w:rsidP="00F57B40">
            <w:pPr>
              <w:pStyle w:val="142"/>
              <w:ind w:rightChars="-2" w:right="-6" w:firstLine="14"/>
              <w:rPr>
                <w:rFonts w:hAnsi="Times New Roman" w:hint="eastAsia"/>
                <w:snapToGrid w:val="0"/>
              </w:rPr>
            </w:pPr>
            <w:r w:rsidRPr="00F57B40">
              <w:rPr>
                <w:rFonts w:hAnsi="Times New Roman" w:hint="eastAsia"/>
                <w:snapToGrid w:val="0"/>
              </w:rPr>
              <w:t>退出人數</w:t>
            </w:r>
          </w:p>
        </w:tc>
        <w:tc>
          <w:tcPr>
            <w:tcW w:w="1099" w:type="dxa"/>
            <w:shd w:val="clear" w:color="auto" w:fill="auto"/>
            <w:noWrap/>
            <w:vAlign w:val="center"/>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決算數</w:t>
            </w:r>
          </w:p>
        </w:tc>
        <w:tc>
          <w:tcPr>
            <w:tcW w:w="1134" w:type="dxa"/>
            <w:shd w:val="clear" w:color="auto" w:fill="auto"/>
            <w:noWrap/>
            <w:vAlign w:val="center"/>
            <w:hideMark/>
          </w:tcPr>
          <w:p w:rsidR="00B177E4" w:rsidRPr="00F57B40" w:rsidRDefault="00C40AF5" w:rsidP="00F57B40">
            <w:pPr>
              <w:pStyle w:val="142"/>
              <w:ind w:firstLine="14"/>
              <w:rPr>
                <w:rFonts w:hAnsi="Times New Roman" w:hint="eastAsia"/>
                <w:snapToGrid w:val="0"/>
              </w:rPr>
            </w:pPr>
            <w:r>
              <w:rPr>
                <w:rFonts w:hAnsi="Times New Roman" w:hint="eastAsia"/>
                <w:snapToGrid w:val="0"/>
                <w:lang w:eastAsia="zh-HK"/>
              </w:rPr>
              <w:t>預算</w:t>
            </w:r>
            <w:r w:rsidR="00B177E4" w:rsidRPr="00F57B40">
              <w:rPr>
                <w:rFonts w:hAnsi="Times New Roman" w:hint="eastAsia"/>
                <w:snapToGrid w:val="0"/>
              </w:rPr>
              <w:t>執行比率</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106</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5,000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123,000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2,383</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744</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60.05</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13,997</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11.38</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107</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5,000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225,000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3,083</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791</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61.75</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235</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25,262</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11.23</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108</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1,500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152,000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4,680</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1,521</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62.23</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265</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140,025</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92.12</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109</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800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105,000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5,407</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1,301</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60.68</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441</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96,324</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91.74</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110</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800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105,000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6,596</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1,847</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60.76</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462</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105,000</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111</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800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110,000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5,328</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1,562</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62.36</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508</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110,000</w:t>
            </w:r>
          </w:p>
        </w:tc>
        <w:tc>
          <w:tcPr>
            <w:tcW w:w="1134"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w:t>
            </w:r>
          </w:p>
        </w:tc>
      </w:tr>
      <w:tr w:rsidR="00B177E4" w:rsidRPr="00F57B40" w:rsidTr="00C40AF5">
        <w:trPr>
          <w:trHeight w:val="322"/>
          <w:jc w:val="right"/>
        </w:trPr>
        <w:tc>
          <w:tcPr>
            <w:tcW w:w="709" w:type="dxa"/>
            <w:shd w:val="clear" w:color="auto" w:fill="auto"/>
            <w:noWrap/>
            <w:hideMark/>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112</w:t>
            </w:r>
          </w:p>
        </w:tc>
        <w:tc>
          <w:tcPr>
            <w:tcW w:w="95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1,000</w:t>
            </w:r>
          </w:p>
        </w:tc>
        <w:tc>
          <w:tcPr>
            <w:tcW w:w="1201" w:type="dxa"/>
            <w:shd w:val="clear" w:color="auto" w:fill="auto"/>
            <w:noWrap/>
            <w:hideMark/>
          </w:tcPr>
          <w:p w:rsidR="00B177E4" w:rsidRPr="00F57B40" w:rsidRDefault="00B177E4" w:rsidP="00F57B40">
            <w:pPr>
              <w:pStyle w:val="142"/>
              <w:ind w:firstLine="14"/>
              <w:jc w:val="right"/>
              <w:rPr>
                <w:rFonts w:hAnsi="Times New Roman"/>
                <w:snapToGrid w:val="0"/>
              </w:rPr>
            </w:pPr>
            <w:r w:rsidRPr="00F57B40">
              <w:rPr>
                <w:rFonts w:hAnsi="Times New Roman" w:hint="eastAsia"/>
                <w:snapToGrid w:val="0"/>
              </w:rPr>
              <w:t>110,000</w:t>
            </w:r>
          </w:p>
        </w:tc>
        <w:tc>
          <w:tcPr>
            <w:tcW w:w="928"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3,083</w:t>
            </w:r>
          </w:p>
        </w:tc>
        <w:tc>
          <w:tcPr>
            <w:tcW w:w="851"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1,072</w:t>
            </w:r>
          </w:p>
        </w:tc>
        <w:tc>
          <w:tcPr>
            <w:tcW w:w="847"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71.32</w:t>
            </w:r>
          </w:p>
        </w:tc>
        <w:tc>
          <w:tcPr>
            <w:tcW w:w="886"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488</w:t>
            </w:r>
          </w:p>
        </w:tc>
        <w:tc>
          <w:tcPr>
            <w:tcW w:w="1099" w:type="dxa"/>
            <w:shd w:val="clear" w:color="auto" w:fill="auto"/>
            <w:noWrap/>
            <w:hideMark/>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168,605</w:t>
            </w:r>
          </w:p>
        </w:tc>
        <w:tc>
          <w:tcPr>
            <w:tcW w:w="1134"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153.28</w:t>
            </w:r>
          </w:p>
        </w:tc>
      </w:tr>
      <w:tr w:rsidR="00E85075" w:rsidRPr="00F57B40" w:rsidTr="00C40AF5">
        <w:trPr>
          <w:trHeight w:val="322"/>
          <w:jc w:val="right"/>
        </w:trPr>
        <w:tc>
          <w:tcPr>
            <w:tcW w:w="709" w:type="dxa"/>
            <w:shd w:val="clear" w:color="auto" w:fill="auto"/>
            <w:noWrap/>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113</w:t>
            </w:r>
          </w:p>
        </w:tc>
        <w:tc>
          <w:tcPr>
            <w:tcW w:w="957"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1,000</w:t>
            </w:r>
          </w:p>
        </w:tc>
        <w:tc>
          <w:tcPr>
            <w:tcW w:w="1201"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180,000</w:t>
            </w:r>
          </w:p>
        </w:tc>
        <w:tc>
          <w:tcPr>
            <w:tcW w:w="928"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2,575</w:t>
            </w:r>
          </w:p>
        </w:tc>
        <w:tc>
          <w:tcPr>
            <w:tcW w:w="851"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851</w:t>
            </w:r>
          </w:p>
        </w:tc>
        <w:tc>
          <w:tcPr>
            <w:tcW w:w="847"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67.01</w:t>
            </w:r>
          </w:p>
        </w:tc>
        <w:tc>
          <w:tcPr>
            <w:tcW w:w="886"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418</w:t>
            </w:r>
          </w:p>
        </w:tc>
        <w:tc>
          <w:tcPr>
            <w:tcW w:w="1099"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180,000</w:t>
            </w:r>
          </w:p>
        </w:tc>
        <w:tc>
          <w:tcPr>
            <w:tcW w:w="1134"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w:t>
            </w:r>
          </w:p>
        </w:tc>
      </w:tr>
      <w:tr w:rsidR="00B177E4" w:rsidRPr="00F57B40" w:rsidTr="00C40AF5">
        <w:trPr>
          <w:trHeight w:val="322"/>
          <w:jc w:val="right"/>
        </w:trPr>
        <w:tc>
          <w:tcPr>
            <w:tcW w:w="709" w:type="dxa"/>
            <w:shd w:val="clear" w:color="auto" w:fill="auto"/>
            <w:noWrap/>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rPr>
              <w:t>114</w:t>
            </w:r>
          </w:p>
        </w:tc>
        <w:tc>
          <w:tcPr>
            <w:tcW w:w="957"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1,000</w:t>
            </w:r>
          </w:p>
        </w:tc>
        <w:tc>
          <w:tcPr>
            <w:tcW w:w="1201"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177,542</w:t>
            </w:r>
          </w:p>
        </w:tc>
        <w:tc>
          <w:tcPr>
            <w:tcW w:w="928"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2,198</w:t>
            </w:r>
          </w:p>
        </w:tc>
        <w:tc>
          <w:tcPr>
            <w:tcW w:w="2584" w:type="dxa"/>
            <w:gridSpan w:val="3"/>
            <w:shd w:val="clear" w:color="auto" w:fill="auto"/>
            <w:noWrap/>
          </w:tcPr>
          <w:p w:rsidR="00B177E4" w:rsidRPr="00F57B40" w:rsidRDefault="00B177E4" w:rsidP="00F57B40">
            <w:pPr>
              <w:pStyle w:val="142"/>
              <w:ind w:firstLine="14"/>
              <w:rPr>
                <w:rFonts w:hAnsi="Times New Roman" w:hint="eastAsia"/>
                <w:snapToGrid w:val="0"/>
              </w:rPr>
            </w:pPr>
            <w:r w:rsidRPr="00F57B40">
              <w:rPr>
                <w:rFonts w:hAnsi="Times New Roman" w:hint="eastAsia"/>
                <w:snapToGrid w:val="0"/>
                <w:lang w:eastAsia="zh-HK"/>
              </w:rPr>
              <w:t>媒合中</w:t>
            </w:r>
          </w:p>
        </w:tc>
        <w:tc>
          <w:tcPr>
            <w:tcW w:w="1099"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48,678</w:t>
            </w:r>
          </w:p>
        </w:tc>
        <w:tc>
          <w:tcPr>
            <w:tcW w:w="1134" w:type="dxa"/>
            <w:shd w:val="clear" w:color="auto" w:fill="auto"/>
            <w:noWrap/>
          </w:tcPr>
          <w:p w:rsidR="00B177E4" w:rsidRPr="00F57B40" w:rsidRDefault="00B177E4" w:rsidP="00F57B40">
            <w:pPr>
              <w:pStyle w:val="142"/>
              <w:ind w:firstLine="14"/>
              <w:jc w:val="right"/>
              <w:rPr>
                <w:rFonts w:hAnsi="Times New Roman" w:hint="eastAsia"/>
                <w:snapToGrid w:val="0"/>
              </w:rPr>
            </w:pPr>
            <w:r w:rsidRPr="00F57B40">
              <w:rPr>
                <w:rFonts w:hAnsi="Times New Roman" w:hint="eastAsia"/>
                <w:snapToGrid w:val="0"/>
              </w:rPr>
              <w:t>27.42</w:t>
            </w:r>
          </w:p>
        </w:tc>
      </w:tr>
    </w:tbl>
    <w:p w:rsidR="002D4976" w:rsidRPr="002D4976" w:rsidRDefault="002D4976" w:rsidP="005B3EC9">
      <w:pPr>
        <w:spacing w:line="280" w:lineRule="exact"/>
        <w:ind w:leftChars="0" w:left="1276" w:hangingChars="550" w:hanging="1276"/>
        <w:rPr>
          <w:spacing w:val="-4"/>
          <w:sz w:val="24"/>
        </w:rPr>
      </w:pPr>
      <w:r w:rsidRPr="002D4976">
        <w:rPr>
          <w:rFonts w:hint="eastAsia"/>
          <w:spacing w:val="-4"/>
          <w:sz w:val="24"/>
        </w:rPr>
        <w:t>說    明：1</w:t>
      </w:r>
      <w:r w:rsidRPr="002D4976">
        <w:rPr>
          <w:spacing w:val="-4"/>
          <w:sz w:val="24"/>
        </w:rPr>
        <w:t>.</w:t>
      </w:r>
      <w:r w:rsidRPr="002D4976">
        <w:rPr>
          <w:rFonts w:hint="eastAsia"/>
          <w:spacing w:val="-4"/>
          <w:sz w:val="24"/>
        </w:rPr>
        <w:t>11</w:t>
      </w:r>
      <w:r w:rsidR="005B3EC9">
        <w:rPr>
          <w:spacing w:val="-4"/>
          <w:sz w:val="24"/>
        </w:rPr>
        <w:t>4</w:t>
      </w:r>
      <w:r w:rsidRPr="002D4976">
        <w:rPr>
          <w:rFonts w:hint="eastAsia"/>
          <w:spacing w:val="-4"/>
          <w:sz w:val="24"/>
        </w:rPr>
        <w:t>年6月至9月進行就業媒合</w:t>
      </w:r>
      <w:r w:rsidRPr="002D4976">
        <w:rPr>
          <w:rFonts w:hAnsi="標楷體" w:hint="eastAsia"/>
          <w:spacing w:val="-4"/>
          <w:sz w:val="24"/>
        </w:rPr>
        <w:t>。</w:t>
      </w:r>
      <w:r w:rsidR="005B3EC9">
        <w:rPr>
          <w:spacing w:val="-4"/>
          <w:sz w:val="24"/>
        </w:rPr>
        <w:t>114</w:t>
      </w:r>
      <w:r w:rsidR="005B3EC9">
        <w:rPr>
          <w:rFonts w:hint="eastAsia"/>
          <w:spacing w:val="-4"/>
          <w:sz w:val="24"/>
          <w:lang w:eastAsia="zh-HK"/>
        </w:rPr>
        <w:t>年度</w:t>
      </w:r>
      <w:r w:rsidRPr="002D4976">
        <w:rPr>
          <w:rFonts w:hint="eastAsia"/>
          <w:spacing w:val="-4"/>
          <w:sz w:val="24"/>
          <w:lang w:eastAsia="zh-HK"/>
        </w:rPr>
        <w:t>決算數為迄</w:t>
      </w:r>
      <w:r w:rsidR="005B3EC9">
        <w:rPr>
          <w:rFonts w:hint="eastAsia"/>
          <w:spacing w:val="-4"/>
          <w:sz w:val="24"/>
        </w:rPr>
        <w:t>7</w:t>
      </w:r>
      <w:r w:rsidRPr="002D4976">
        <w:rPr>
          <w:rFonts w:hint="eastAsia"/>
          <w:spacing w:val="-4"/>
          <w:sz w:val="24"/>
          <w:lang w:eastAsia="zh-HK"/>
        </w:rPr>
        <w:t>月底執行數</w:t>
      </w:r>
      <w:r w:rsidRPr="002D4976">
        <w:rPr>
          <w:rFonts w:hint="eastAsia"/>
          <w:spacing w:val="-4"/>
          <w:sz w:val="24"/>
        </w:rPr>
        <w:t>。</w:t>
      </w:r>
    </w:p>
    <w:p w:rsidR="002D4976" w:rsidRPr="002D4976" w:rsidRDefault="002D4976" w:rsidP="00135EFE">
      <w:pPr>
        <w:spacing w:line="280" w:lineRule="exact"/>
        <w:ind w:leftChars="405" w:left="2266" w:hangingChars="488" w:hanging="1132"/>
        <w:rPr>
          <w:spacing w:val="-4"/>
          <w:sz w:val="24"/>
        </w:rPr>
      </w:pPr>
      <w:r w:rsidRPr="002D4976">
        <w:rPr>
          <w:spacing w:val="-4"/>
          <w:sz w:val="24"/>
        </w:rPr>
        <w:t>2.</w:t>
      </w:r>
      <w:r w:rsidRPr="002D4976">
        <w:rPr>
          <w:rFonts w:hint="eastAsia"/>
          <w:spacing w:val="-4"/>
          <w:sz w:val="24"/>
        </w:rPr>
        <w:t>各年度決算數均含保留數。</w:t>
      </w:r>
      <w:r w:rsidR="00B177E4">
        <w:rPr>
          <w:rFonts w:hint="eastAsia"/>
          <w:spacing w:val="-4"/>
          <w:sz w:val="24"/>
        </w:rPr>
        <w:t>112</w:t>
      </w:r>
      <w:r w:rsidR="00B177E4">
        <w:rPr>
          <w:rFonts w:hint="eastAsia"/>
          <w:spacing w:val="-4"/>
          <w:sz w:val="24"/>
          <w:lang w:eastAsia="zh-HK"/>
        </w:rPr>
        <w:t>年度超支以動支第</w:t>
      </w:r>
      <w:r w:rsidR="00B177E4">
        <w:rPr>
          <w:rFonts w:hint="eastAsia"/>
          <w:spacing w:val="-4"/>
          <w:sz w:val="24"/>
        </w:rPr>
        <w:t>1</w:t>
      </w:r>
      <w:r w:rsidR="00B177E4">
        <w:rPr>
          <w:rFonts w:hint="eastAsia"/>
          <w:spacing w:val="-4"/>
          <w:sz w:val="24"/>
          <w:lang w:eastAsia="zh-HK"/>
        </w:rPr>
        <w:t>預備金支應</w:t>
      </w:r>
      <w:r w:rsidR="005B3EC9">
        <w:rPr>
          <w:rFonts w:hAnsi="標楷體" w:hint="eastAsia"/>
          <w:spacing w:val="-4"/>
          <w:sz w:val="24"/>
          <w:lang w:eastAsia="zh-HK"/>
        </w:rPr>
        <w:t>。</w:t>
      </w:r>
    </w:p>
    <w:p w:rsidR="002D4976" w:rsidRPr="002D4976" w:rsidRDefault="002D4976" w:rsidP="00B177E4">
      <w:pPr>
        <w:spacing w:line="280" w:lineRule="exact"/>
        <w:ind w:leftChars="0" w:left="58" w:hangingChars="25" w:hanging="58"/>
        <w:rPr>
          <w:spacing w:val="-4"/>
          <w:sz w:val="24"/>
        </w:rPr>
      </w:pPr>
      <w:r w:rsidRPr="002D4976">
        <w:rPr>
          <w:rFonts w:hint="eastAsia"/>
          <w:spacing w:val="-4"/>
          <w:sz w:val="24"/>
        </w:rPr>
        <w:t>資料來源：</w:t>
      </w:r>
      <w:r w:rsidR="00B177E4" w:rsidRPr="00B177E4">
        <w:rPr>
          <w:rFonts w:hint="eastAsia"/>
          <w:spacing w:val="-4"/>
          <w:sz w:val="24"/>
        </w:rPr>
        <w:t>彙整</w:t>
      </w:r>
      <w:r w:rsidR="00B177E4">
        <w:rPr>
          <w:rFonts w:hint="eastAsia"/>
          <w:spacing w:val="-4"/>
          <w:sz w:val="24"/>
          <w:lang w:eastAsia="zh-HK"/>
        </w:rPr>
        <w:t>自青年署</w:t>
      </w:r>
      <w:r w:rsidRPr="002D4976">
        <w:rPr>
          <w:rFonts w:hint="eastAsia"/>
          <w:spacing w:val="-4"/>
          <w:sz w:val="24"/>
        </w:rPr>
        <w:t>提供</w:t>
      </w:r>
      <w:r w:rsidR="00B177E4">
        <w:rPr>
          <w:rFonts w:hint="eastAsia"/>
          <w:spacing w:val="-4"/>
          <w:sz w:val="24"/>
          <w:lang w:eastAsia="zh-HK"/>
        </w:rPr>
        <w:t>資料</w:t>
      </w:r>
      <w:r w:rsidRPr="002D4976">
        <w:rPr>
          <w:rFonts w:hint="eastAsia"/>
          <w:spacing w:val="-4"/>
          <w:sz w:val="24"/>
        </w:rPr>
        <w:t>。</w:t>
      </w:r>
    </w:p>
    <w:bookmarkEnd w:id="27"/>
    <w:bookmarkEnd w:id="28"/>
    <w:bookmarkEnd w:id="29"/>
    <w:bookmarkEnd w:id="30"/>
    <w:p w:rsidR="00C40AF5" w:rsidRPr="002D4976" w:rsidRDefault="00C40AF5" w:rsidP="00C40AF5">
      <w:pPr>
        <w:ind w:leftChars="203" w:left="848" w:hangingChars="100" w:hanging="280"/>
        <w:rPr>
          <w:rFonts w:hAnsi="標楷體"/>
          <w:b/>
          <w:snapToGrid w:val="0"/>
          <w:szCs w:val="28"/>
        </w:rPr>
      </w:pPr>
      <w:r w:rsidRPr="002D4976">
        <w:rPr>
          <w:rFonts w:hAnsi="標楷體" w:hint="eastAsia"/>
          <w:b/>
          <w:snapToGrid w:val="0"/>
          <w:szCs w:val="28"/>
        </w:rPr>
        <w:t>(三)</w:t>
      </w:r>
      <w:r w:rsidRPr="00251A07">
        <w:rPr>
          <w:rFonts w:hAnsi="標楷體" w:hint="eastAsia"/>
          <w:b/>
          <w:snapToGrid w:val="0"/>
          <w:szCs w:val="28"/>
          <w:lang w:eastAsia="zh-HK"/>
        </w:rPr>
        <w:t>青年生涯領航計畫</w:t>
      </w:r>
      <w:r>
        <w:rPr>
          <w:rFonts w:hAnsi="標楷體" w:hint="eastAsia"/>
          <w:b/>
          <w:snapToGrid w:val="0"/>
          <w:szCs w:val="28"/>
          <w:lang w:eastAsia="zh-HK"/>
        </w:rPr>
        <w:t>以協助</w:t>
      </w:r>
      <w:r w:rsidRPr="00C40AF5">
        <w:rPr>
          <w:rFonts w:hAnsi="標楷體" w:hint="eastAsia"/>
          <w:b/>
          <w:snapToGrid w:val="0"/>
          <w:szCs w:val="28"/>
          <w:lang w:eastAsia="zh-HK"/>
        </w:rPr>
        <w:t>青年多元</w:t>
      </w:r>
      <w:r>
        <w:rPr>
          <w:rFonts w:hAnsi="標楷體" w:hint="eastAsia"/>
          <w:b/>
          <w:snapToGrid w:val="0"/>
          <w:szCs w:val="28"/>
          <w:lang w:eastAsia="zh-HK"/>
        </w:rPr>
        <w:t>歷練及釐清</w:t>
      </w:r>
      <w:r w:rsidRPr="00C40AF5">
        <w:rPr>
          <w:rFonts w:hAnsi="標楷體" w:hint="eastAsia"/>
          <w:b/>
          <w:snapToGrid w:val="0"/>
          <w:szCs w:val="28"/>
          <w:lang w:eastAsia="zh-HK"/>
        </w:rPr>
        <w:t>生涯</w:t>
      </w:r>
      <w:r>
        <w:rPr>
          <w:rFonts w:hAnsi="標楷體" w:hint="eastAsia"/>
          <w:b/>
          <w:snapToGrid w:val="0"/>
          <w:szCs w:val="28"/>
          <w:lang w:eastAsia="zh-HK"/>
        </w:rPr>
        <w:t>方向為主軸</w:t>
      </w:r>
    </w:p>
    <w:p w:rsidR="00C40AF5" w:rsidRDefault="00C40AF5" w:rsidP="00C40AF5">
      <w:pPr>
        <w:adjustRightInd w:val="0"/>
        <w:ind w:leftChars="300" w:left="840" w:firstLine="560"/>
        <w:rPr>
          <w:rFonts w:hAnsi="標楷體"/>
          <w:lang w:eastAsia="zh-HK"/>
        </w:rPr>
      </w:pPr>
      <w:r>
        <w:rPr>
          <w:rFonts w:hint="eastAsia"/>
          <w:lang w:eastAsia="zh-HK"/>
        </w:rPr>
        <w:t>據</w:t>
      </w:r>
      <w:r w:rsidRPr="002D4976">
        <w:rPr>
          <w:rFonts w:hint="eastAsia"/>
          <w:lang w:eastAsia="zh-HK"/>
        </w:rPr>
        <w:t>青年</w:t>
      </w:r>
      <w:r>
        <w:rPr>
          <w:rFonts w:hint="eastAsia"/>
          <w:lang w:eastAsia="zh-HK"/>
        </w:rPr>
        <w:t>署表示</w:t>
      </w:r>
      <w:r>
        <w:rPr>
          <w:rFonts w:hAnsi="標楷體" w:hint="eastAsia"/>
          <w:lang w:eastAsia="zh-HK"/>
        </w:rPr>
        <w:t>，</w:t>
      </w:r>
      <w:r w:rsidRPr="003E01AC">
        <w:rPr>
          <w:rFonts w:hAnsi="標楷體" w:hint="eastAsia"/>
          <w:lang w:eastAsia="zh-HK"/>
        </w:rPr>
        <w:t>青年生涯領航計畫</w:t>
      </w:r>
      <w:r>
        <w:rPr>
          <w:rFonts w:hAnsi="標楷體" w:hint="eastAsia"/>
          <w:lang w:eastAsia="zh-HK"/>
        </w:rPr>
        <w:t>規劃摘要如下：</w:t>
      </w:r>
    </w:p>
    <w:p w:rsidR="00C40AF5" w:rsidRDefault="00C40AF5" w:rsidP="00C40AF5">
      <w:pPr>
        <w:pStyle w:val="123"/>
        <w:ind w:left="1120" w:hanging="280"/>
        <w:rPr>
          <w:rFonts w:hint="eastAsia"/>
        </w:rPr>
      </w:pPr>
      <w:r>
        <w:rPr>
          <w:rFonts w:hint="eastAsia"/>
        </w:rPr>
        <w:t>1.優化就業領航計畫並融合體驗學習精神，擘劃青年生涯領航計畫，協助具生涯探索需求之高中職應屆畢業生，自主企劃職場體驗等多元歷練，探索生涯方向，並鍛鍊抗壓性和應變能力，培養面對未來挑戰</w:t>
      </w:r>
      <w:r>
        <w:rPr>
          <w:rFonts w:hint="eastAsia"/>
          <w:lang w:eastAsia="zh-HK"/>
        </w:rPr>
        <w:t>之</w:t>
      </w:r>
      <w:r>
        <w:rPr>
          <w:rFonts w:hint="eastAsia"/>
        </w:rPr>
        <w:t>韌性及核心競爭力。</w:t>
      </w:r>
    </w:p>
    <w:p w:rsidR="00C40AF5" w:rsidRDefault="00C40AF5" w:rsidP="00C40AF5">
      <w:pPr>
        <w:pStyle w:val="123"/>
        <w:ind w:left="1120" w:hanging="280"/>
        <w:rPr>
          <w:rFonts w:hint="eastAsia"/>
        </w:rPr>
      </w:pPr>
      <w:r>
        <w:rPr>
          <w:rFonts w:hint="eastAsia"/>
        </w:rPr>
        <w:t>2.計畫成效評估：聚焦參加計畫後是否有助於協助青年釐清生涯方向，不以參與人數、高中職畢業生就業率等量化數據為評估指標。</w:t>
      </w:r>
    </w:p>
    <w:p w:rsidR="00C40AF5" w:rsidRDefault="00C40AF5" w:rsidP="00C40AF5">
      <w:pPr>
        <w:pStyle w:val="123"/>
        <w:ind w:left="1120" w:hanging="280"/>
        <w:rPr>
          <w:rFonts w:hint="eastAsia"/>
        </w:rPr>
      </w:pPr>
      <w:r>
        <w:rPr>
          <w:rFonts w:hint="eastAsia"/>
        </w:rPr>
        <w:t>3.</w:t>
      </w:r>
      <w:r>
        <w:rPr>
          <w:rFonts w:hint="eastAsia"/>
        </w:rPr>
        <w:tab/>
        <w:t>計畫推動措施調整：</w:t>
      </w:r>
    </w:p>
    <w:p w:rsidR="00C40AF5" w:rsidRDefault="00C40AF5" w:rsidP="00C40AF5">
      <w:pPr>
        <w:pStyle w:val="1231"/>
        <w:ind w:left="1400" w:hanging="280"/>
        <w:rPr>
          <w:rFonts w:hint="eastAsia"/>
        </w:rPr>
      </w:pPr>
      <w:r>
        <w:rPr>
          <w:rFonts w:hint="eastAsia"/>
        </w:rPr>
        <w:t>(1)</w:t>
      </w:r>
      <w:r>
        <w:rPr>
          <w:rFonts w:hint="eastAsia"/>
        </w:rPr>
        <w:tab/>
        <w:t>由青年自主尋職，回歸青年需求。</w:t>
      </w:r>
    </w:p>
    <w:p w:rsidR="00C40AF5" w:rsidRDefault="00C40AF5" w:rsidP="00C40AF5">
      <w:pPr>
        <w:pStyle w:val="1231"/>
        <w:ind w:left="1400" w:hanging="280"/>
        <w:rPr>
          <w:rFonts w:hint="eastAsia"/>
        </w:rPr>
      </w:pPr>
      <w:r>
        <w:rPr>
          <w:rFonts w:hint="eastAsia"/>
        </w:rPr>
        <w:t>(2)</w:t>
      </w:r>
      <w:r>
        <w:rPr>
          <w:rFonts w:hint="eastAsia"/>
        </w:rPr>
        <w:tab/>
        <w:t>維持提供獎勵金並導入業師強化輔導機制，鼓勵青年跳脫「應屆畢業-考試升學」框架。</w:t>
      </w:r>
    </w:p>
    <w:p w:rsidR="00C40AF5" w:rsidRDefault="00C40AF5" w:rsidP="00C40AF5">
      <w:pPr>
        <w:pStyle w:val="1231"/>
        <w:ind w:left="1400" w:hanging="280"/>
        <w:rPr>
          <w:rFonts w:hint="eastAsia"/>
        </w:rPr>
      </w:pPr>
      <w:r>
        <w:rPr>
          <w:rFonts w:hint="eastAsia"/>
        </w:rPr>
        <w:t>(3)</w:t>
      </w:r>
      <w:r>
        <w:rPr>
          <w:rFonts w:hint="eastAsia"/>
        </w:rPr>
        <w:tab/>
        <w:t>參與期程縮短為2年，兼顧學習與職涯銜接。</w:t>
      </w:r>
    </w:p>
    <w:p w:rsidR="00C40AF5" w:rsidRDefault="00C40AF5" w:rsidP="00C40AF5">
      <w:pPr>
        <w:pStyle w:val="1231"/>
        <w:ind w:left="1400" w:hanging="280"/>
        <w:rPr>
          <w:rFonts w:hint="eastAsia"/>
        </w:rPr>
      </w:pPr>
      <w:r>
        <w:rPr>
          <w:rFonts w:hint="eastAsia"/>
        </w:rPr>
        <w:t>(4)以特殊選才及彈性選系為就學配套，促進適性升學。</w:t>
      </w:r>
    </w:p>
    <w:p w:rsidR="00C40AF5" w:rsidRDefault="00C40AF5" w:rsidP="00C40AF5">
      <w:pPr>
        <w:pStyle w:val="123"/>
        <w:ind w:left="1120" w:hanging="280"/>
        <w:rPr>
          <w:rFonts w:hint="eastAsia"/>
        </w:rPr>
      </w:pPr>
      <w:r>
        <w:rPr>
          <w:rFonts w:hint="eastAsia"/>
        </w:rPr>
        <w:t>4.</w:t>
      </w:r>
      <w:r>
        <w:rPr>
          <w:rFonts w:hint="eastAsia"/>
        </w:rPr>
        <w:tab/>
        <w:t>加強計畫宣導及追蹤輔導：</w:t>
      </w:r>
    </w:p>
    <w:p w:rsidR="00C40AF5" w:rsidRDefault="00C40AF5" w:rsidP="00C40AF5">
      <w:pPr>
        <w:pStyle w:val="1231"/>
        <w:ind w:left="1400" w:hanging="280"/>
        <w:rPr>
          <w:rFonts w:hint="eastAsia"/>
        </w:rPr>
      </w:pPr>
      <w:r>
        <w:rPr>
          <w:rFonts w:hint="eastAsia"/>
        </w:rPr>
        <w:t>(1)納入生涯進路資訊，強化高一師生之宣導。</w:t>
      </w:r>
    </w:p>
    <w:p w:rsidR="00C40AF5" w:rsidRPr="002D4976" w:rsidRDefault="00C40AF5" w:rsidP="00C40AF5">
      <w:pPr>
        <w:pStyle w:val="1231"/>
        <w:ind w:left="1400" w:hanging="280"/>
      </w:pPr>
      <w:r>
        <w:rPr>
          <w:rFonts w:hint="eastAsia"/>
        </w:rPr>
        <w:t>(2)</w:t>
      </w:r>
      <w:r>
        <w:rPr>
          <w:rFonts w:hint="eastAsia"/>
        </w:rPr>
        <w:tab/>
        <w:t>強化追蹤輔導，改變升學主流思維。</w:t>
      </w:r>
      <w:r w:rsidRPr="002D4976">
        <w:t xml:space="preserve"> </w:t>
      </w:r>
    </w:p>
    <w:p w:rsidR="00C40AF5" w:rsidRPr="002D4976" w:rsidRDefault="00C40AF5" w:rsidP="00C40AF5">
      <w:pPr>
        <w:ind w:left="560" w:firstLine="560"/>
        <w:rPr>
          <w:rFonts w:hint="eastAsia"/>
        </w:rPr>
      </w:pPr>
      <w:r w:rsidRPr="002D4976">
        <w:rPr>
          <w:rFonts w:hint="eastAsia"/>
        </w:rPr>
        <w:t>綜上，</w:t>
      </w:r>
      <w:r w:rsidRPr="00B177E4">
        <w:rPr>
          <w:rFonts w:hint="eastAsia"/>
        </w:rPr>
        <w:t>115年度起青年儲蓄帳戶方案轉型為青年生涯領航計畫，</w:t>
      </w:r>
      <w:r w:rsidRPr="00B177E4">
        <w:rPr>
          <w:rFonts w:hint="eastAsia"/>
          <w:lang w:eastAsia="zh-HK"/>
        </w:rPr>
        <w:t>青年署允宜妥善規劃</w:t>
      </w:r>
      <w:r>
        <w:rPr>
          <w:rFonts w:hAnsi="標楷體" w:hint="eastAsia"/>
          <w:lang w:eastAsia="zh-HK"/>
        </w:rPr>
        <w:t>，</w:t>
      </w:r>
      <w:r>
        <w:rPr>
          <w:rFonts w:hint="eastAsia"/>
          <w:lang w:eastAsia="zh-HK"/>
        </w:rPr>
        <w:t>以</w:t>
      </w:r>
      <w:r w:rsidRPr="00B177E4">
        <w:rPr>
          <w:rFonts w:hint="eastAsia"/>
        </w:rPr>
        <w:t>提供青年更多元、更符合階段性生涯需求協助</w:t>
      </w:r>
      <w:r>
        <w:rPr>
          <w:rFonts w:hAnsi="標楷體" w:hint="eastAsia"/>
        </w:rPr>
        <w:t>。</w:t>
      </w:r>
      <w:r w:rsidRPr="00B177E4">
        <w:rPr>
          <w:rFonts w:hint="eastAsia"/>
          <w:lang w:eastAsia="zh-HK"/>
        </w:rPr>
        <w:t>114年度為青年儲蓄帳戶方案最後一屆報名，將持續執行至方案內所有青年完成計畫及就學配套為止</w:t>
      </w:r>
      <w:r w:rsidRPr="002D4976">
        <w:rPr>
          <w:rFonts w:hint="eastAsia"/>
          <w:lang w:eastAsia="zh-HK"/>
        </w:rPr>
        <w:t>，</w:t>
      </w:r>
      <w:r>
        <w:rPr>
          <w:rFonts w:hint="eastAsia"/>
          <w:lang w:eastAsia="zh-HK"/>
        </w:rPr>
        <w:t>該方案</w:t>
      </w:r>
      <w:r w:rsidRPr="00B177E4">
        <w:rPr>
          <w:rFonts w:hint="eastAsia"/>
          <w:lang w:eastAsia="zh-HK"/>
        </w:rPr>
        <w:t>歷年媒合比率皆逾六成，惟自111年度起申請人數大幅減少，109年起每年退出人數逾400人，均宜檢討俾作為後續青年生涯領航計畫之參考</w:t>
      </w:r>
      <w:r w:rsidRPr="002D4976">
        <w:rPr>
          <w:rFonts w:hint="eastAsia"/>
          <w:lang w:eastAsia="zh-HK"/>
        </w:rPr>
        <w:t>。</w:t>
      </w:r>
    </w:p>
    <w:p w:rsidR="00C40AF5" w:rsidRPr="00C40AF5" w:rsidRDefault="00C40AF5" w:rsidP="001D3B40">
      <w:pPr>
        <w:pStyle w:val="142"/>
        <w:ind w:firstLine="14"/>
        <w:rPr>
          <w:rFonts w:hint="eastAsia"/>
        </w:rPr>
      </w:pPr>
    </w:p>
    <w:p w:rsidR="00BF6802" w:rsidRPr="007951B0" w:rsidRDefault="00CA2CCF" w:rsidP="00705829">
      <w:pPr>
        <w:pStyle w:val="144"/>
        <w:spacing w:beforeLines="50" w:before="120" w:after="0"/>
        <w:ind w:left="561" w:hanging="561"/>
        <w:rPr>
          <w:rFonts w:hAnsi="標楷體"/>
        </w:rPr>
      </w:pPr>
      <w:bookmarkStart w:id="33" w:name="_Toc369266501"/>
      <w:bookmarkStart w:id="34" w:name="_Toc400012732"/>
      <w:bookmarkStart w:id="35" w:name="_Toc274240572"/>
      <w:bookmarkStart w:id="36" w:name="_Toc304970545"/>
      <w:bookmarkStart w:id="37" w:name="_Toc369266508"/>
      <w:bookmarkStart w:id="38" w:name="_Toc494218792"/>
      <w:bookmarkStart w:id="39" w:name="_Toc212642051"/>
      <w:r>
        <w:rPr>
          <w:rFonts w:hAnsi="標楷體" w:hint="eastAsia"/>
          <w:lang w:eastAsia="zh-HK"/>
        </w:rPr>
        <w:t>參</w:t>
      </w:r>
      <w:r w:rsidR="00BF6802" w:rsidRPr="007951B0">
        <w:rPr>
          <w:rFonts w:hAnsi="標楷體" w:hint="eastAsia"/>
        </w:rPr>
        <w:t>、</w:t>
      </w:r>
      <w:bookmarkEnd w:id="35"/>
      <w:bookmarkEnd w:id="36"/>
      <w:bookmarkEnd w:id="37"/>
      <w:bookmarkEnd w:id="38"/>
      <w:r w:rsidR="003679C4">
        <w:rPr>
          <w:rFonts w:hAnsi="標楷體" w:hint="eastAsia"/>
        </w:rPr>
        <w:t>國</w:t>
      </w:r>
      <w:r w:rsidR="00CC793B">
        <w:rPr>
          <w:rFonts w:hAnsi="標楷體" w:hint="eastAsia"/>
        </w:rPr>
        <w:t>家圖書館</w:t>
      </w:r>
      <w:bookmarkEnd w:id="39"/>
    </w:p>
    <w:p w:rsidR="001C5059" w:rsidRPr="001C5059" w:rsidRDefault="004232A4" w:rsidP="00F03660">
      <w:pPr>
        <w:pStyle w:val="14"/>
        <w:rPr>
          <w:rFonts w:hint="eastAsia"/>
        </w:rPr>
      </w:pPr>
      <w:bookmarkStart w:id="40" w:name="_Toc53756168"/>
      <w:bookmarkStart w:id="41" w:name="_Toc82596181"/>
      <w:bookmarkStart w:id="42" w:name="_Toc83634011"/>
      <w:bookmarkStart w:id="43" w:name="_Toc116392410"/>
      <w:bookmarkStart w:id="44" w:name="_Toc212642052"/>
      <w:r>
        <w:rPr>
          <w:rFonts w:hint="eastAsia"/>
          <w:lang w:eastAsia="zh-HK"/>
        </w:rPr>
        <w:t>一</w:t>
      </w:r>
      <w:r w:rsidR="00755C5B">
        <w:rPr>
          <w:rFonts w:hint="eastAsia"/>
          <w:lang w:eastAsia="zh-HK"/>
        </w:rPr>
        <w:t>二</w:t>
      </w:r>
      <w:r w:rsidR="001C5059" w:rsidRPr="001C5059">
        <w:rPr>
          <w:rFonts w:hint="eastAsia"/>
        </w:rPr>
        <w:t>、</w:t>
      </w:r>
      <w:r w:rsidR="00C40AF5" w:rsidRPr="00C40AF5">
        <w:rPr>
          <w:rFonts w:hint="eastAsia"/>
        </w:rPr>
        <w:t>賡續</w:t>
      </w:r>
      <w:r w:rsidR="00C40AF5">
        <w:rPr>
          <w:rFonts w:hint="eastAsia"/>
          <w:lang w:eastAsia="zh-HK"/>
        </w:rPr>
        <w:t>辦理</w:t>
      </w:r>
      <w:r w:rsidR="001C5059" w:rsidRPr="001C5059">
        <w:rPr>
          <w:rFonts w:hint="eastAsia"/>
        </w:rPr>
        <w:t>「國家圖書館南部分館暨聯合典藏中心建設計畫」</w:t>
      </w:r>
      <w:r w:rsidR="00C40AF5">
        <w:rPr>
          <w:rFonts w:hint="eastAsia"/>
        </w:rPr>
        <w:t>，</w:t>
      </w:r>
      <w:r w:rsidR="00C40AF5">
        <w:rPr>
          <w:rFonts w:hint="eastAsia"/>
          <w:lang w:eastAsia="zh-HK"/>
        </w:rPr>
        <w:t>惟其</w:t>
      </w:r>
      <w:r w:rsidR="009519FC">
        <w:rPr>
          <w:rFonts w:hint="eastAsia"/>
        </w:rPr>
        <w:t>辦理進度未如預期</w:t>
      </w:r>
      <w:r w:rsidR="00C00B29">
        <w:rPr>
          <w:rFonts w:hint="eastAsia"/>
          <w:lang w:eastAsia="zh-HK"/>
        </w:rPr>
        <w:t>再次展延期程</w:t>
      </w:r>
      <w:r w:rsidR="001C5059" w:rsidRPr="001C5059">
        <w:rPr>
          <w:rFonts w:hint="eastAsia"/>
        </w:rPr>
        <w:t>，</w:t>
      </w:r>
      <w:bookmarkEnd w:id="40"/>
      <w:bookmarkEnd w:id="41"/>
      <w:bookmarkEnd w:id="42"/>
      <w:bookmarkEnd w:id="43"/>
      <w:r w:rsidR="004416DE" w:rsidRPr="004416DE">
        <w:rPr>
          <w:rFonts w:hint="eastAsia"/>
        </w:rPr>
        <w:t>允宜加強辦理並落實管考機制</w:t>
      </w:r>
      <w:r w:rsidR="00C15E9E" w:rsidRPr="00C15E9E">
        <w:rPr>
          <w:rFonts w:hint="eastAsia"/>
        </w:rPr>
        <w:t>，俾利如期如質完成</w:t>
      </w:r>
      <w:bookmarkEnd w:id="44"/>
    </w:p>
    <w:p w:rsidR="001C5059" w:rsidRPr="001C5059" w:rsidRDefault="001C5059" w:rsidP="007239B9">
      <w:pPr>
        <w:ind w:left="560" w:firstLine="560"/>
        <w:rPr>
          <w:rFonts w:hAnsi="標楷體" w:hint="eastAsia"/>
        </w:rPr>
      </w:pPr>
      <w:r w:rsidRPr="001C5059">
        <w:rPr>
          <w:rFonts w:hAnsi="標楷體" w:hint="eastAsia"/>
        </w:rPr>
        <w:t>國家圖書館1</w:t>
      </w:r>
      <w:r w:rsidRPr="001C5059">
        <w:rPr>
          <w:rFonts w:hAnsi="標楷體"/>
        </w:rPr>
        <w:t>1</w:t>
      </w:r>
      <w:r w:rsidR="00C00B29">
        <w:rPr>
          <w:rFonts w:hAnsi="標楷體" w:hint="eastAsia"/>
        </w:rPr>
        <w:t>5</w:t>
      </w:r>
      <w:r w:rsidRPr="001C5059">
        <w:rPr>
          <w:rFonts w:hAnsi="標楷體" w:hint="eastAsia"/>
        </w:rPr>
        <w:t>年度</w:t>
      </w:r>
      <w:r w:rsidRPr="001C5059">
        <w:rPr>
          <w:rFonts w:hAnsi="標楷體" w:hint="eastAsia"/>
          <w:lang w:eastAsia="zh-HK"/>
        </w:rPr>
        <w:t>預算案於</w:t>
      </w:r>
      <w:r w:rsidRPr="001C5059">
        <w:rPr>
          <w:rFonts w:hAnsi="標楷體" w:hint="eastAsia"/>
        </w:rPr>
        <w:t>「</w:t>
      </w:r>
      <w:r w:rsidRPr="001C5059">
        <w:rPr>
          <w:rFonts w:hAnsi="標楷體" w:cs="華康楷書體W5外字集" w:hint="eastAsia"/>
        </w:rPr>
        <w:t>一般行政」</w:t>
      </w:r>
      <w:r w:rsidRPr="001C5059">
        <w:rPr>
          <w:rFonts w:hAnsi="標楷體" w:cs="華康楷書體W5外字集" w:hint="eastAsia"/>
          <w:lang w:eastAsia="zh-HK"/>
        </w:rPr>
        <w:t>編列「國家圖書館南部分館暨</w:t>
      </w:r>
      <w:r w:rsidR="00C00B29">
        <w:rPr>
          <w:rFonts w:hAnsi="標楷體" w:cs="華康楷書體W5外字集" w:hint="eastAsia"/>
          <w:lang w:eastAsia="zh-HK"/>
        </w:rPr>
        <w:t>國家</w:t>
      </w:r>
      <w:r w:rsidRPr="001C5059">
        <w:rPr>
          <w:rFonts w:hAnsi="標楷體" w:cs="華康楷書體W5外字集" w:hint="eastAsia"/>
          <w:lang w:eastAsia="zh-HK"/>
        </w:rPr>
        <w:t>聯合典藏中心</w:t>
      </w:r>
      <w:r w:rsidR="00C00B29">
        <w:rPr>
          <w:rFonts w:hAnsi="標楷體" w:cs="華康楷書體W5外字集" w:hint="eastAsia"/>
          <w:lang w:eastAsia="zh-HK"/>
        </w:rPr>
        <w:t>業務</w:t>
      </w:r>
      <w:r w:rsidRPr="001C5059">
        <w:rPr>
          <w:rFonts w:hAnsi="標楷體" w:cs="華康楷書體W5外字集" w:hint="eastAsia"/>
          <w:lang w:eastAsia="zh-HK"/>
        </w:rPr>
        <w:t>」</w:t>
      </w:r>
      <w:r w:rsidR="003E3F96">
        <w:rPr>
          <w:rFonts w:hAnsi="標楷體" w:cs="華康楷書體W5外字集"/>
        </w:rPr>
        <w:t>7</w:t>
      </w:r>
      <w:r w:rsidRPr="001C5059">
        <w:rPr>
          <w:rFonts w:hAnsi="標楷體" w:cs="華康楷書體W5外字集" w:hint="eastAsia"/>
        </w:rPr>
        <w:t>億</w:t>
      </w:r>
      <w:r w:rsidR="00C00B29">
        <w:rPr>
          <w:rFonts w:hAnsi="標楷體" w:cs="華康楷書體W5外字集" w:hint="eastAsia"/>
        </w:rPr>
        <w:t>4,443</w:t>
      </w:r>
      <w:r w:rsidR="009519FC">
        <w:rPr>
          <w:rFonts w:hAnsi="標楷體" w:cs="華康楷書體W5外字集" w:hint="eastAsia"/>
        </w:rPr>
        <w:t>萬</w:t>
      </w:r>
      <w:r w:rsidR="00C00B29">
        <w:rPr>
          <w:rFonts w:hAnsi="標楷體" w:cs="華康楷書體W5外字集" w:hint="eastAsia"/>
        </w:rPr>
        <w:t>8</w:t>
      </w:r>
      <w:r w:rsidR="00C00B29">
        <w:rPr>
          <w:rFonts w:hAnsi="標楷體" w:cs="華康楷書體W5外字集" w:hint="eastAsia"/>
          <w:lang w:eastAsia="zh-HK"/>
        </w:rPr>
        <w:t>千</w:t>
      </w:r>
      <w:r w:rsidRPr="001C5059">
        <w:rPr>
          <w:rFonts w:hAnsi="標楷體" w:cs="華康楷書體W5外字集" w:hint="eastAsia"/>
        </w:rPr>
        <w:t>元</w:t>
      </w:r>
      <w:r w:rsidR="00C00B29">
        <w:rPr>
          <w:rFonts w:hAnsi="標楷體" w:cs="華康楷書體W5外字集" w:hint="eastAsia"/>
        </w:rPr>
        <w:t>，</w:t>
      </w:r>
      <w:r w:rsidR="00C00B29">
        <w:rPr>
          <w:rFonts w:hAnsi="標楷體" w:cs="華康楷書體W5外字集" w:hint="eastAsia"/>
          <w:lang w:eastAsia="zh-HK"/>
        </w:rPr>
        <w:t>包括</w:t>
      </w:r>
      <w:r w:rsidR="00C40AF5">
        <w:rPr>
          <w:rFonts w:hAnsi="標楷體" w:cs="華康楷書體W5外字集" w:hint="eastAsia"/>
          <w:lang w:eastAsia="zh-HK"/>
        </w:rPr>
        <w:t>「</w:t>
      </w:r>
      <w:r w:rsidR="00C00B29" w:rsidRPr="00C00B29">
        <w:rPr>
          <w:rFonts w:hAnsi="標楷體" w:cs="華康楷書體W5外字集" w:hint="eastAsia"/>
          <w:lang w:eastAsia="zh-HK"/>
        </w:rPr>
        <w:t>國家圖書館南部分館暨聯合典藏中心建設計畫</w:t>
      </w:r>
      <w:r w:rsidR="00C40AF5">
        <w:rPr>
          <w:rFonts w:hAnsi="標楷體" w:cs="華康楷書體W5外字集" w:hint="eastAsia"/>
          <w:lang w:eastAsia="zh-HK"/>
        </w:rPr>
        <w:t>」</w:t>
      </w:r>
      <w:r w:rsidR="00C00B29">
        <w:rPr>
          <w:rFonts w:hAnsi="標楷體" w:cs="華康楷書體W5外字集" w:hint="eastAsia"/>
        </w:rPr>
        <w:t>6</w:t>
      </w:r>
      <w:r w:rsidR="00C00B29">
        <w:rPr>
          <w:rFonts w:hAnsi="標楷體" w:cs="華康楷書體W5外字集" w:hint="eastAsia"/>
          <w:lang w:eastAsia="zh-HK"/>
        </w:rPr>
        <w:t>億</w:t>
      </w:r>
      <w:r w:rsidR="00C00B29">
        <w:rPr>
          <w:rFonts w:hAnsi="標楷體" w:cs="華康楷書體W5外字集" w:hint="eastAsia"/>
        </w:rPr>
        <w:t>4,720</w:t>
      </w:r>
      <w:r w:rsidR="00C00B29">
        <w:rPr>
          <w:rFonts w:hAnsi="標楷體" w:cs="華康楷書體W5外字集" w:hint="eastAsia"/>
          <w:lang w:eastAsia="zh-HK"/>
        </w:rPr>
        <w:t>萬元及南部分館</w:t>
      </w:r>
      <w:r w:rsidR="00C00B29" w:rsidRPr="00C00B29">
        <w:rPr>
          <w:rFonts w:hAnsi="標楷體" w:cs="華康楷書體W5外字集" w:hint="eastAsia"/>
          <w:lang w:eastAsia="zh-HK"/>
        </w:rPr>
        <w:t>暨國家聯合典藏中心業務</w:t>
      </w:r>
      <w:r w:rsidR="00C00B29">
        <w:rPr>
          <w:rFonts w:hAnsi="標楷體" w:cs="華康楷書體W5外字集" w:hint="eastAsia"/>
          <w:lang w:eastAsia="zh-HK"/>
        </w:rPr>
        <w:t>經費</w:t>
      </w:r>
      <w:r w:rsidR="00C00B29">
        <w:rPr>
          <w:rFonts w:hAnsi="標楷體" w:cs="華康楷書體W5外字集" w:hint="eastAsia"/>
        </w:rPr>
        <w:t>9,723</w:t>
      </w:r>
      <w:r w:rsidR="00C00B29">
        <w:rPr>
          <w:rFonts w:hAnsi="標楷體" w:cs="華康楷書體W5外字集" w:hint="eastAsia"/>
          <w:lang w:eastAsia="zh-HK"/>
        </w:rPr>
        <w:t>萬</w:t>
      </w:r>
      <w:r w:rsidR="00C00B29">
        <w:rPr>
          <w:rFonts w:hAnsi="標楷體" w:cs="華康楷書體W5外字集" w:hint="eastAsia"/>
        </w:rPr>
        <w:t>8</w:t>
      </w:r>
      <w:r w:rsidR="00C00B29">
        <w:rPr>
          <w:rFonts w:hAnsi="標楷體" w:cs="華康楷書體W5外字集" w:hint="eastAsia"/>
          <w:lang w:eastAsia="zh-HK"/>
        </w:rPr>
        <w:t>千元</w:t>
      </w:r>
      <w:r w:rsidRPr="001C5059">
        <w:rPr>
          <w:rFonts w:hAnsi="標楷體" w:hint="eastAsia"/>
        </w:rPr>
        <w:t>。經查：</w:t>
      </w:r>
    </w:p>
    <w:p w:rsidR="00221DDC" w:rsidRDefault="00374F07" w:rsidP="00374F07">
      <w:pPr>
        <w:pStyle w:val="a4"/>
      </w:pPr>
      <w:r>
        <w:rPr>
          <w:rFonts w:hint="eastAsia"/>
        </w:rPr>
        <w:t>(一</w:t>
      </w:r>
      <w:r>
        <w:t>)</w:t>
      </w:r>
      <w:r w:rsidR="00C40AF5">
        <w:rPr>
          <w:rFonts w:hint="eastAsia"/>
        </w:rPr>
        <w:t>「</w:t>
      </w:r>
      <w:r w:rsidR="00221DDC" w:rsidRPr="00221DDC">
        <w:rPr>
          <w:rFonts w:hint="eastAsia"/>
        </w:rPr>
        <w:t>國家圖書館南部分館暨聯合典藏中心</w:t>
      </w:r>
      <w:r w:rsidR="00C00B29">
        <w:rPr>
          <w:rFonts w:hint="eastAsia"/>
          <w:lang w:eastAsia="zh-HK"/>
        </w:rPr>
        <w:t>建設</w:t>
      </w:r>
      <w:r w:rsidR="00221DDC" w:rsidRPr="00221DDC">
        <w:rPr>
          <w:rFonts w:hint="eastAsia"/>
        </w:rPr>
        <w:t>計畫</w:t>
      </w:r>
      <w:r w:rsidR="00C40AF5">
        <w:rPr>
          <w:rFonts w:hint="eastAsia"/>
        </w:rPr>
        <w:t>」</w:t>
      </w:r>
      <w:r w:rsidR="00C00B29">
        <w:rPr>
          <w:rFonts w:hint="eastAsia"/>
        </w:rPr>
        <w:t>3</w:t>
      </w:r>
      <w:r w:rsidR="00C00B29">
        <w:rPr>
          <w:rFonts w:hint="eastAsia"/>
          <w:lang w:eastAsia="zh-HK"/>
        </w:rPr>
        <w:t>度</w:t>
      </w:r>
      <w:r w:rsidR="009519FC" w:rsidRPr="009519FC">
        <w:rPr>
          <w:rFonts w:hint="eastAsia"/>
        </w:rPr>
        <w:t>修正計畫及展延期程</w:t>
      </w:r>
      <w:r w:rsidR="00221DDC" w:rsidRPr="00221DDC">
        <w:rPr>
          <w:rFonts w:hint="eastAsia"/>
        </w:rPr>
        <w:t>，預計11</w:t>
      </w:r>
      <w:r w:rsidR="00C00B29">
        <w:rPr>
          <w:rFonts w:hint="eastAsia"/>
        </w:rPr>
        <w:t>5</w:t>
      </w:r>
      <w:r w:rsidR="00221DDC" w:rsidRPr="00221DDC">
        <w:rPr>
          <w:rFonts w:hint="eastAsia"/>
        </w:rPr>
        <w:t>年完成</w:t>
      </w:r>
    </w:p>
    <w:p w:rsidR="00D46BBF" w:rsidRDefault="00D46BBF" w:rsidP="00D46BBF">
      <w:pPr>
        <w:pStyle w:val="21"/>
        <w:rPr>
          <w:rFonts w:hAnsi="標楷體"/>
        </w:rPr>
      </w:pPr>
      <w:r w:rsidRPr="00D46BBF">
        <w:rPr>
          <w:rFonts w:hint="eastAsia"/>
        </w:rPr>
        <w:tab/>
      </w:r>
      <w:r w:rsidR="00EF21DD" w:rsidRPr="00EF21DD">
        <w:rPr>
          <w:rFonts w:hint="eastAsia"/>
        </w:rPr>
        <w:t>國家圖書館南部分館暨聯合典藏中心</w:t>
      </w:r>
      <w:r w:rsidR="00EF21DD" w:rsidRPr="00EF21DD">
        <w:t>(</w:t>
      </w:r>
      <w:r w:rsidR="00EF21DD" w:rsidRPr="00EF21DD">
        <w:rPr>
          <w:rFonts w:hint="eastAsia"/>
        </w:rPr>
        <w:t>以下簡稱國圖南館</w:t>
      </w:r>
      <w:r w:rsidR="00EF21DD" w:rsidRPr="00EF21DD">
        <w:t>)</w:t>
      </w:r>
      <w:r w:rsidR="00EF21DD" w:rsidRPr="00EF21DD">
        <w:rPr>
          <w:rFonts w:hint="eastAsia"/>
        </w:rPr>
        <w:t>之設置，係將國家圖書館功能及服務延伸至南部，嘉惠南部地區政府機關、法人、團體及研究人士並決解該館每年増加</w:t>
      </w:r>
      <w:r w:rsidR="00EF21DD" w:rsidRPr="00EF21DD">
        <w:t>20</w:t>
      </w:r>
      <w:r w:rsidR="00EF21DD" w:rsidRPr="00EF21DD">
        <w:rPr>
          <w:rFonts w:hint="eastAsia"/>
        </w:rPr>
        <w:t>萬件典藏量造成空間不足之問題</w:t>
      </w:r>
      <w:r w:rsidR="00EF21DD">
        <w:rPr>
          <w:rFonts w:hAnsi="標楷體" w:hint="eastAsia"/>
        </w:rPr>
        <w:t>。</w:t>
      </w:r>
      <w:r w:rsidR="00221DDC" w:rsidRPr="001C5059">
        <w:rPr>
          <w:rFonts w:hint="eastAsia"/>
        </w:rPr>
        <w:t>國圖南館計畫1</w:t>
      </w:r>
      <w:r w:rsidR="00221DDC" w:rsidRPr="001C5059">
        <w:t>06</w:t>
      </w:r>
      <w:r w:rsidR="00221DDC" w:rsidRPr="001C5059">
        <w:rPr>
          <w:rFonts w:hint="eastAsia"/>
        </w:rPr>
        <w:t>年1</w:t>
      </w:r>
      <w:r w:rsidR="00221DDC" w:rsidRPr="001C5059">
        <w:t>2</w:t>
      </w:r>
      <w:r w:rsidR="00221DDC" w:rsidRPr="001C5059">
        <w:rPr>
          <w:rFonts w:hint="eastAsia"/>
        </w:rPr>
        <w:t>月2</w:t>
      </w:r>
      <w:r w:rsidR="00221DDC" w:rsidRPr="001C5059">
        <w:t>8</w:t>
      </w:r>
      <w:r w:rsidR="00221DDC" w:rsidRPr="001C5059">
        <w:rPr>
          <w:rFonts w:hint="eastAsia"/>
        </w:rPr>
        <w:t>日經行政院核定總經費42億8,207萬7千元</w:t>
      </w:r>
      <w:r w:rsidR="00221DDC" w:rsidRPr="001C5059">
        <w:rPr>
          <w:rFonts w:ascii="新細明體" w:eastAsia="新細明體" w:hAnsi="新細明體" w:hint="eastAsia"/>
        </w:rPr>
        <w:t>，</w:t>
      </w:r>
      <w:r w:rsidR="00221DDC" w:rsidRPr="001C5059">
        <w:rPr>
          <w:rFonts w:hint="eastAsia"/>
        </w:rPr>
        <w:t>辦理期程1</w:t>
      </w:r>
      <w:r w:rsidR="00221DDC" w:rsidRPr="001C5059">
        <w:t>07</w:t>
      </w:r>
      <w:r w:rsidR="00221DDC" w:rsidRPr="001C5059">
        <w:rPr>
          <w:rFonts w:hint="eastAsia"/>
        </w:rPr>
        <w:t>至1</w:t>
      </w:r>
      <w:r w:rsidR="00221DDC" w:rsidRPr="001C5059">
        <w:t>10</w:t>
      </w:r>
      <w:r w:rsidR="00221DDC" w:rsidRPr="001C5059">
        <w:rPr>
          <w:rFonts w:hint="eastAsia"/>
        </w:rPr>
        <w:t>年度。惟因用地撥用問題、營建物價上漲及工程多次流標造成工程延宕，</w:t>
      </w:r>
      <w:r w:rsidR="00C00B29">
        <w:rPr>
          <w:rFonts w:hint="eastAsia"/>
          <w:lang w:eastAsia="zh-HK"/>
        </w:rPr>
        <w:t>三</w:t>
      </w:r>
      <w:r w:rsidR="00221DDC" w:rsidRPr="001C5059">
        <w:rPr>
          <w:rFonts w:hint="eastAsia"/>
        </w:rPr>
        <w:t>度</w:t>
      </w:r>
      <w:r>
        <w:rPr>
          <w:rStyle w:val="affff0"/>
          <w:rFonts w:hAnsi="標楷體"/>
        </w:rPr>
        <w:footnoteReference w:id="15"/>
      </w:r>
      <w:r w:rsidR="00187470" w:rsidRPr="00187470">
        <w:rPr>
          <w:rFonts w:hint="eastAsia"/>
        </w:rPr>
        <w:t>修正計畫及展延期程，</w:t>
      </w:r>
      <w:r w:rsidRPr="00D46BBF">
        <w:rPr>
          <w:rFonts w:hAnsi="標楷體" w:hint="eastAsia"/>
        </w:rPr>
        <w:t>核定修正後</w:t>
      </w:r>
      <w:r>
        <w:rPr>
          <w:rFonts w:hAnsi="標楷體" w:hint="eastAsia"/>
        </w:rPr>
        <w:t>總經費</w:t>
      </w:r>
      <w:r w:rsidRPr="00D46BBF">
        <w:rPr>
          <w:rFonts w:hAnsi="標楷體" w:hint="eastAsia"/>
        </w:rPr>
        <w:t>57億</w:t>
      </w:r>
      <w:r>
        <w:rPr>
          <w:rFonts w:hAnsi="標楷體" w:hint="eastAsia"/>
        </w:rPr>
        <w:t>1</w:t>
      </w:r>
      <w:r>
        <w:rPr>
          <w:rFonts w:hAnsi="標楷體"/>
        </w:rPr>
        <w:t>,520</w:t>
      </w:r>
      <w:r>
        <w:rPr>
          <w:rFonts w:hAnsi="標楷體" w:hint="eastAsia"/>
        </w:rPr>
        <w:t>萬</w:t>
      </w:r>
      <w:r w:rsidR="004D0E7C">
        <w:rPr>
          <w:rFonts w:hAnsi="標楷體" w:hint="eastAsia"/>
        </w:rPr>
        <w:t>5</w:t>
      </w:r>
      <w:r>
        <w:rPr>
          <w:rFonts w:hAnsi="標楷體" w:hint="eastAsia"/>
        </w:rPr>
        <w:t>千</w:t>
      </w:r>
      <w:r w:rsidRPr="00D46BBF">
        <w:rPr>
          <w:rFonts w:hAnsi="標楷體" w:hint="eastAsia"/>
        </w:rPr>
        <w:t>元</w:t>
      </w:r>
      <w:r w:rsidR="00C15E9E" w:rsidRPr="00C15E9E">
        <w:rPr>
          <w:rFonts w:hAnsi="標楷體" w:hint="eastAsia"/>
        </w:rPr>
        <w:t>，辧理期程為</w:t>
      </w:r>
      <w:r w:rsidR="00C15E9E" w:rsidRPr="00C15E9E">
        <w:rPr>
          <w:rFonts w:hAnsi="標楷體"/>
        </w:rPr>
        <w:t>107</w:t>
      </w:r>
      <w:r w:rsidR="00C15E9E" w:rsidRPr="00C15E9E">
        <w:rPr>
          <w:rFonts w:hAnsi="標楷體" w:hint="eastAsia"/>
        </w:rPr>
        <w:t>至</w:t>
      </w:r>
      <w:r w:rsidR="00C15E9E" w:rsidRPr="00C15E9E">
        <w:rPr>
          <w:rFonts w:hAnsi="標楷體"/>
        </w:rPr>
        <w:t>11</w:t>
      </w:r>
      <w:r w:rsidR="00C00B29">
        <w:rPr>
          <w:rFonts w:hAnsi="標楷體" w:hint="eastAsia"/>
        </w:rPr>
        <w:t>5</w:t>
      </w:r>
      <w:r w:rsidR="00C15E9E" w:rsidRPr="00C15E9E">
        <w:rPr>
          <w:rFonts w:hAnsi="標楷體" w:hint="eastAsia"/>
        </w:rPr>
        <w:t>年</w:t>
      </w:r>
      <w:r>
        <w:rPr>
          <w:rFonts w:hAnsi="標楷體" w:hint="eastAsia"/>
        </w:rPr>
        <w:t>，</w:t>
      </w:r>
      <w:r w:rsidRPr="00D46BBF">
        <w:rPr>
          <w:rFonts w:hAnsi="標楷體" w:hint="eastAsia"/>
        </w:rPr>
        <w:t>其中</w:t>
      </w:r>
      <w:r w:rsidR="00C15E9E">
        <w:rPr>
          <w:rFonts w:hAnsi="標楷體" w:hint="eastAsia"/>
        </w:rPr>
        <w:t>經費增加主要為</w:t>
      </w:r>
      <w:r w:rsidRPr="00D46BBF">
        <w:rPr>
          <w:rFonts w:hAnsi="標楷體" w:hint="eastAsia"/>
        </w:rPr>
        <w:t>工程建造費</w:t>
      </w:r>
      <w:r w:rsidR="00C15E9E">
        <w:rPr>
          <w:rFonts w:hAnsi="標楷體" w:hint="eastAsia"/>
        </w:rPr>
        <w:t>由2</w:t>
      </w:r>
      <w:r w:rsidR="00C15E9E">
        <w:rPr>
          <w:rFonts w:hAnsi="標楷體"/>
        </w:rPr>
        <w:t>8.25</w:t>
      </w:r>
      <w:r w:rsidR="00C15E9E">
        <w:rPr>
          <w:rFonts w:hAnsi="標楷體" w:hint="eastAsia"/>
        </w:rPr>
        <w:t>億餘元增為</w:t>
      </w:r>
      <w:r>
        <w:rPr>
          <w:rFonts w:hAnsi="標楷體" w:hint="eastAsia"/>
        </w:rPr>
        <w:t>3</w:t>
      </w:r>
      <w:r>
        <w:rPr>
          <w:rFonts w:hAnsi="標楷體"/>
        </w:rPr>
        <w:t>9.84</w:t>
      </w:r>
      <w:r w:rsidRPr="00D46BBF">
        <w:rPr>
          <w:rFonts w:hAnsi="標楷體" w:hint="eastAsia"/>
        </w:rPr>
        <w:t>億餘元、購置相關設備費及其他費用</w:t>
      </w:r>
      <w:r w:rsidR="00C15E9E">
        <w:rPr>
          <w:rFonts w:hAnsi="標楷體" w:hint="eastAsia"/>
        </w:rPr>
        <w:t>由1</w:t>
      </w:r>
      <w:r w:rsidR="00C15E9E">
        <w:rPr>
          <w:rFonts w:hAnsi="標楷體"/>
        </w:rPr>
        <w:t>4.06</w:t>
      </w:r>
      <w:r w:rsidR="00C15E9E">
        <w:rPr>
          <w:rFonts w:hAnsi="標楷體" w:hint="eastAsia"/>
        </w:rPr>
        <w:t>億元增為</w:t>
      </w:r>
      <w:r w:rsidRPr="00D46BBF">
        <w:rPr>
          <w:rFonts w:hAnsi="標楷體" w:hint="eastAsia"/>
        </w:rPr>
        <w:t>1</w:t>
      </w:r>
      <w:r>
        <w:rPr>
          <w:rFonts w:hAnsi="標楷體"/>
        </w:rPr>
        <w:t>6.79</w:t>
      </w:r>
      <w:r w:rsidRPr="00D46BBF">
        <w:rPr>
          <w:rFonts w:hAnsi="標楷體" w:hint="eastAsia"/>
        </w:rPr>
        <w:t>億</w:t>
      </w:r>
      <w:r w:rsidR="00783A6B">
        <w:rPr>
          <w:rFonts w:hAnsi="標楷體" w:hint="eastAsia"/>
        </w:rPr>
        <w:t>餘</w:t>
      </w:r>
      <w:r w:rsidRPr="00D46BBF">
        <w:rPr>
          <w:rFonts w:hAnsi="標楷體" w:hint="eastAsia"/>
        </w:rPr>
        <w:t>元(詳表</w:t>
      </w:r>
      <w:r>
        <w:rPr>
          <w:rFonts w:hAnsi="標楷體"/>
        </w:rPr>
        <w:t>1</w:t>
      </w:r>
      <w:r w:rsidRPr="00D46BBF">
        <w:rPr>
          <w:rFonts w:hAnsi="標楷體" w:hint="eastAsia"/>
        </w:rPr>
        <w:t>)</w:t>
      </w:r>
      <w:r>
        <w:rPr>
          <w:rFonts w:hAnsi="標楷體" w:hint="eastAsia"/>
        </w:rPr>
        <w:t>。</w:t>
      </w:r>
    </w:p>
    <w:p w:rsidR="00961693" w:rsidRPr="00F71CE7" w:rsidRDefault="00961693" w:rsidP="00187470">
      <w:pPr>
        <w:spacing w:beforeLines="50" w:before="120" w:line="0" w:lineRule="atLeast"/>
        <w:ind w:leftChars="0" w:left="841" w:hangingChars="300" w:hanging="841"/>
        <w:rPr>
          <w:rFonts w:hint="eastAsia"/>
          <w:b/>
        </w:rPr>
      </w:pPr>
      <w:r w:rsidRPr="00F71CE7">
        <w:rPr>
          <w:rFonts w:hint="eastAsia"/>
          <w:b/>
        </w:rPr>
        <w:t>表1  國家圖書館南部分館暨聯合典藏中心建設計畫</w:t>
      </w:r>
      <w:r w:rsidR="00407F8B" w:rsidRPr="00F71CE7">
        <w:rPr>
          <w:rFonts w:hint="eastAsia"/>
          <w:b/>
        </w:rPr>
        <w:t>修正前後</w:t>
      </w:r>
      <w:r w:rsidRPr="00F71CE7">
        <w:rPr>
          <w:rFonts w:hint="eastAsia"/>
          <w:b/>
        </w:rPr>
        <w:t>經費概算</w:t>
      </w:r>
      <w:r w:rsidR="00407F8B" w:rsidRPr="00F71CE7">
        <w:rPr>
          <w:rFonts w:hint="eastAsia"/>
          <w:b/>
        </w:rPr>
        <w:t>比較</w:t>
      </w:r>
      <w:r w:rsidRPr="00F71CE7">
        <w:rPr>
          <w:rFonts w:hint="eastAsia"/>
          <w:b/>
        </w:rPr>
        <w:t>表</w:t>
      </w:r>
      <w:r w:rsidR="00C15E9E" w:rsidRPr="00F71CE7">
        <w:rPr>
          <w:rFonts w:hint="eastAsia"/>
          <w:b/>
        </w:rPr>
        <w:t xml:space="preserve"> </w:t>
      </w:r>
      <w:r w:rsidR="00C15E9E" w:rsidRPr="00F71CE7">
        <w:rPr>
          <w:b/>
        </w:rPr>
        <w:t xml:space="preserve">                         </w:t>
      </w:r>
      <w:r w:rsidR="00197BE1" w:rsidRPr="00F71CE7">
        <w:rPr>
          <w:b/>
        </w:rPr>
        <w:t xml:space="preserve">   </w:t>
      </w:r>
      <w:r w:rsidR="00B561CB">
        <w:rPr>
          <w:b/>
        </w:rPr>
        <w:t xml:space="preserve">  </w:t>
      </w:r>
      <w:r w:rsidR="00C15E9E" w:rsidRPr="00F71CE7">
        <w:rPr>
          <w:b/>
        </w:rPr>
        <w:t xml:space="preserve">  </w:t>
      </w:r>
      <w:r w:rsidR="00C15E9E" w:rsidRPr="00F71CE7">
        <w:rPr>
          <w:rFonts w:hint="eastAsia"/>
          <w:sz w:val="24"/>
          <w:szCs w:val="24"/>
        </w:rPr>
        <w:t>單位：新臺幣千元</w:t>
      </w:r>
      <w:r w:rsidRPr="00F71CE7">
        <w:rPr>
          <w:rFonts w:hint="eastAsia"/>
          <w:b/>
        </w:rPr>
        <w:t xml:space="preserve"> </w:t>
      </w:r>
      <w:r w:rsidRPr="00F71CE7">
        <w:rPr>
          <w:b/>
        </w:rPr>
        <w:t xml:space="preserve"> </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44"/>
        <w:gridCol w:w="1261"/>
        <w:gridCol w:w="1158"/>
        <w:gridCol w:w="4397"/>
      </w:tblGrid>
      <w:tr w:rsidR="00407F8B" w:rsidRPr="005E2EA2" w:rsidTr="00896CDE">
        <w:trPr>
          <w:trHeight w:val="224"/>
          <w:tblHeader/>
          <w:jc w:val="center"/>
        </w:trPr>
        <w:tc>
          <w:tcPr>
            <w:tcW w:w="0" w:type="auto"/>
            <w:vMerge w:val="restart"/>
            <w:shd w:val="clear" w:color="auto" w:fill="auto"/>
            <w:noWrap/>
            <w:vAlign w:val="center"/>
          </w:tcPr>
          <w:p w:rsidR="00407F8B" w:rsidRPr="005E2EA2" w:rsidRDefault="00407F8B" w:rsidP="001D3B40">
            <w:pPr>
              <w:pStyle w:val="142"/>
              <w:ind w:firstLine="14"/>
            </w:pPr>
            <w:r w:rsidRPr="005E2EA2">
              <w:t>項目</w:t>
            </w:r>
          </w:p>
        </w:tc>
        <w:tc>
          <w:tcPr>
            <w:tcW w:w="1270" w:type="dxa"/>
            <w:vMerge w:val="restart"/>
            <w:vAlign w:val="center"/>
          </w:tcPr>
          <w:p w:rsidR="00407F8B" w:rsidRPr="005E2EA2" w:rsidRDefault="00407F8B" w:rsidP="001D3B40">
            <w:pPr>
              <w:pStyle w:val="142"/>
              <w:ind w:firstLine="14"/>
            </w:pPr>
            <w:r w:rsidRPr="005E2EA2">
              <w:rPr>
                <w:rFonts w:hint="eastAsia"/>
              </w:rPr>
              <w:t>1</w:t>
            </w:r>
            <w:r w:rsidRPr="005E2EA2">
              <w:t>06</w:t>
            </w:r>
            <w:r w:rsidRPr="005E2EA2">
              <w:rPr>
                <w:rFonts w:hint="eastAsia"/>
              </w:rPr>
              <w:t>年核定金額</w:t>
            </w:r>
          </w:p>
        </w:tc>
        <w:tc>
          <w:tcPr>
            <w:tcW w:w="5555" w:type="dxa"/>
            <w:gridSpan w:val="2"/>
            <w:shd w:val="clear" w:color="auto" w:fill="auto"/>
            <w:noWrap/>
            <w:vAlign w:val="center"/>
          </w:tcPr>
          <w:p w:rsidR="00407F8B" w:rsidRPr="005E2EA2" w:rsidRDefault="00C40AF5" w:rsidP="00C40AF5">
            <w:pPr>
              <w:pStyle w:val="142"/>
              <w:ind w:firstLine="14"/>
            </w:pPr>
            <w:r>
              <w:rPr>
                <w:rFonts w:hint="eastAsia"/>
              </w:rPr>
              <w:t>114</w:t>
            </w:r>
            <w:r>
              <w:rPr>
                <w:rFonts w:hint="eastAsia"/>
                <w:lang w:eastAsia="zh-HK"/>
              </w:rPr>
              <w:t>年</w:t>
            </w:r>
            <w:r>
              <w:rPr>
                <w:rFonts w:hint="eastAsia"/>
              </w:rPr>
              <w:t>1</w:t>
            </w:r>
            <w:r>
              <w:rPr>
                <w:rFonts w:hint="eastAsia"/>
                <w:lang w:eastAsia="zh-HK"/>
              </w:rPr>
              <w:t>月</w:t>
            </w:r>
            <w:r w:rsidRPr="00C40AF5">
              <w:rPr>
                <w:rFonts w:hint="eastAsia"/>
                <w:lang w:eastAsia="zh-HK"/>
              </w:rPr>
              <w:t>核定</w:t>
            </w:r>
            <w:r w:rsidR="00C00B29" w:rsidRPr="005E2EA2">
              <w:rPr>
                <w:rFonts w:hint="eastAsia"/>
                <w:lang w:eastAsia="zh-HK"/>
              </w:rPr>
              <w:t>修正</w:t>
            </w:r>
          </w:p>
        </w:tc>
      </w:tr>
      <w:tr w:rsidR="00407F8B" w:rsidRPr="005E2EA2" w:rsidTr="00896CDE">
        <w:trPr>
          <w:trHeight w:val="224"/>
          <w:tblHeader/>
          <w:jc w:val="center"/>
        </w:trPr>
        <w:tc>
          <w:tcPr>
            <w:tcW w:w="0" w:type="auto"/>
            <w:vMerge/>
            <w:shd w:val="clear" w:color="auto" w:fill="auto"/>
            <w:noWrap/>
            <w:vAlign w:val="center"/>
          </w:tcPr>
          <w:p w:rsidR="00407F8B" w:rsidRPr="005E2EA2" w:rsidRDefault="00407F8B" w:rsidP="001D3B40">
            <w:pPr>
              <w:pStyle w:val="142"/>
              <w:ind w:firstLine="14"/>
            </w:pPr>
          </w:p>
        </w:tc>
        <w:tc>
          <w:tcPr>
            <w:tcW w:w="1270" w:type="dxa"/>
            <w:vMerge/>
            <w:vAlign w:val="center"/>
          </w:tcPr>
          <w:p w:rsidR="00407F8B" w:rsidRPr="005E2EA2" w:rsidRDefault="00407F8B" w:rsidP="001D3B40">
            <w:pPr>
              <w:pStyle w:val="142"/>
              <w:ind w:firstLine="14"/>
            </w:pPr>
          </w:p>
        </w:tc>
        <w:tc>
          <w:tcPr>
            <w:tcW w:w="1158" w:type="dxa"/>
            <w:shd w:val="clear" w:color="auto" w:fill="auto"/>
            <w:noWrap/>
            <w:vAlign w:val="center"/>
          </w:tcPr>
          <w:p w:rsidR="00407F8B" w:rsidRPr="005E2EA2" w:rsidRDefault="00407F8B" w:rsidP="001D3B40">
            <w:pPr>
              <w:pStyle w:val="142"/>
              <w:ind w:firstLine="14"/>
            </w:pPr>
            <w:r w:rsidRPr="005E2EA2">
              <w:t>金額</w:t>
            </w:r>
          </w:p>
        </w:tc>
        <w:tc>
          <w:tcPr>
            <w:tcW w:w="4397" w:type="dxa"/>
            <w:shd w:val="clear" w:color="auto" w:fill="auto"/>
            <w:noWrap/>
            <w:vAlign w:val="center"/>
          </w:tcPr>
          <w:p w:rsidR="00407F8B" w:rsidRPr="005E2EA2" w:rsidRDefault="00407F8B" w:rsidP="001D3B40">
            <w:pPr>
              <w:pStyle w:val="142"/>
              <w:ind w:firstLine="14"/>
            </w:pPr>
            <w:r w:rsidRPr="005E2EA2">
              <w:t>說明</w:t>
            </w:r>
          </w:p>
        </w:tc>
      </w:tr>
      <w:tr w:rsidR="00EF21DD" w:rsidRPr="005E2EA2" w:rsidTr="00896CDE">
        <w:trPr>
          <w:trHeight w:val="1180"/>
          <w:jc w:val="center"/>
        </w:trPr>
        <w:tc>
          <w:tcPr>
            <w:tcW w:w="0" w:type="auto"/>
            <w:shd w:val="clear" w:color="auto" w:fill="auto"/>
            <w:noWrap/>
            <w:vAlign w:val="center"/>
          </w:tcPr>
          <w:p w:rsidR="00EF21DD" w:rsidRPr="005E2EA2" w:rsidRDefault="00EF21DD" w:rsidP="001D3B40">
            <w:pPr>
              <w:pStyle w:val="142"/>
              <w:numPr>
                <w:ilvl w:val="0"/>
                <w:numId w:val="7"/>
              </w:numPr>
              <w:ind w:firstLineChars="0"/>
            </w:pPr>
            <w:r w:rsidRPr="005E2EA2">
              <w:t>先期規劃費</w:t>
            </w:r>
          </w:p>
        </w:tc>
        <w:tc>
          <w:tcPr>
            <w:tcW w:w="1270" w:type="dxa"/>
            <w:shd w:val="clear" w:color="auto" w:fill="auto"/>
            <w:vAlign w:val="center"/>
          </w:tcPr>
          <w:p w:rsidR="00EF21DD" w:rsidRPr="005E2EA2" w:rsidRDefault="00EF21DD" w:rsidP="00374F07">
            <w:pPr>
              <w:spacing w:line="360" w:lineRule="exact"/>
              <w:ind w:leftChars="0" w:left="0" w:firstLineChars="0" w:firstLine="0"/>
              <w:jc w:val="right"/>
              <w:rPr>
                <w:sz w:val="24"/>
                <w:szCs w:val="24"/>
              </w:rPr>
            </w:pPr>
            <w:r w:rsidRPr="005E2EA2">
              <w:rPr>
                <w:rFonts w:hint="eastAsia"/>
                <w:sz w:val="24"/>
                <w:szCs w:val="24"/>
              </w:rPr>
              <w:t>3,750</w:t>
            </w:r>
          </w:p>
        </w:tc>
        <w:tc>
          <w:tcPr>
            <w:tcW w:w="1158" w:type="dxa"/>
            <w:shd w:val="clear" w:color="auto" w:fill="auto"/>
            <w:noWrap/>
            <w:vAlign w:val="center"/>
          </w:tcPr>
          <w:p w:rsidR="00EF21DD" w:rsidRPr="005E2EA2" w:rsidRDefault="00EF21DD" w:rsidP="00374F07">
            <w:pPr>
              <w:pStyle w:val="142"/>
              <w:ind w:left="0" w:firstLineChars="0" w:firstLine="0"/>
              <w:jc w:val="right"/>
              <w:rPr>
                <w:szCs w:val="24"/>
              </w:rPr>
            </w:pPr>
            <w:r w:rsidRPr="005E2EA2">
              <w:rPr>
                <w:szCs w:val="24"/>
              </w:rPr>
              <w:t>3,750</w:t>
            </w:r>
          </w:p>
        </w:tc>
        <w:tc>
          <w:tcPr>
            <w:tcW w:w="4397" w:type="dxa"/>
            <w:shd w:val="clear" w:color="auto" w:fill="auto"/>
            <w:vAlign w:val="center"/>
          </w:tcPr>
          <w:p w:rsidR="00EF21DD" w:rsidRPr="005E2EA2" w:rsidRDefault="00EF21DD" w:rsidP="00896CDE">
            <w:pPr>
              <w:pStyle w:val="142"/>
              <w:ind w:firstLine="14"/>
              <w:jc w:val="both"/>
            </w:pPr>
            <w:r w:rsidRPr="005E2EA2">
              <w:t>辦理南部分館暨</w:t>
            </w:r>
            <w:r w:rsidRPr="005E2EA2">
              <w:rPr>
                <w:rFonts w:hint="eastAsia"/>
              </w:rPr>
              <w:t>國家</w:t>
            </w:r>
            <w:r w:rsidRPr="005E2EA2">
              <w:t>聯合典藏中心基地調查、需求調查及分析、營運規劃及經費概估、建築計畫研擬、相關案例分析、公聽會及座談會等（106年度由教育部支應）。</w:t>
            </w:r>
          </w:p>
        </w:tc>
      </w:tr>
      <w:tr w:rsidR="00EF21DD" w:rsidRPr="005E2EA2" w:rsidTr="00896CDE">
        <w:trPr>
          <w:trHeight w:val="477"/>
          <w:jc w:val="center"/>
        </w:trPr>
        <w:tc>
          <w:tcPr>
            <w:tcW w:w="0" w:type="auto"/>
            <w:shd w:val="clear" w:color="auto" w:fill="auto"/>
            <w:noWrap/>
            <w:vAlign w:val="center"/>
          </w:tcPr>
          <w:p w:rsidR="00EF21DD" w:rsidRPr="005E2EA2" w:rsidRDefault="00EF21DD" w:rsidP="001D3B40">
            <w:pPr>
              <w:pStyle w:val="142"/>
              <w:numPr>
                <w:ilvl w:val="0"/>
                <w:numId w:val="7"/>
              </w:numPr>
              <w:ind w:firstLineChars="0"/>
            </w:pPr>
            <w:r w:rsidRPr="005E2EA2">
              <w:t xml:space="preserve">用地取得費 </w:t>
            </w:r>
          </w:p>
        </w:tc>
        <w:tc>
          <w:tcPr>
            <w:tcW w:w="1270" w:type="dxa"/>
            <w:shd w:val="clear" w:color="auto" w:fill="auto"/>
            <w:vAlign w:val="center"/>
          </w:tcPr>
          <w:p w:rsidR="00EF21DD" w:rsidRPr="005E2EA2" w:rsidRDefault="00EF21DD" w:rsidP="00C15E9E">
            <w:pPr>
              <w:spacing w:line="360" w:lineRule="exact"/>
              <w:ind w:leftChars="0" w:left="0" w:firstLineChars="0" w:firstLine="0"/>
              <w:jc w:val="right"/>
              <w:rPr>
                <w:sz w:val="24"/>
                <w:szCs w:val="24"/>
              </w:rPr>
            </w:pPr>
            <w:r w:rsidRPr="005E2EA2">
              <w:rPr>
                <w:rFonts w:hint="eastAsia"/>
                <w:sz w:val="24"/>
                <w:szCs w:val="24"/>
              </w:rPr>
              <w:t>46,900</w:t>
            </w:r>
          </w:p>
        </w:tc>
        <w:tc>
          <w:tcPr>
            <w:tcW w:w="1158" w:type="dxa"/>
            <w:shd w:val="clear" w:color="auto" w:fill="auto"/>
            <w:noWrap/>
            <w:vAlign w:val="center"/>
          </w:tcPr>
          <w:p w:rsidR="00EF21DD" w:rsidRPr="005E2EA2" w:rsidRDefault="00EF21DD" w:rsidP="00374F07">
            <w:pPr>
              <w:pStyle w:val="142"/>
              <w:ind w:firstLine="14"/>
              <w:jc w:val="right"/>
              <w:rPr>
                <w:szCs w:val="24"/>
              </w:rPr>
            </w:pPr>
            <w:r w:rsidRPr="005E2EA2">
              <w:rPr>
                <w:szCs w:val="24"/>
              </w:rPr>
              <w:t>46,900</w:t>
            </w:r>
          </w:p>
        </w:tc>
        <w:tc>
          <w:tcPr>
            <w:tcW w:w="4397" w:type="dxa"/>
            <w:shd w:val="clear" w:color="auto" w:fill="auto"/>
            <w:vAlign w:val="center"/>
          </w:tcPr>
          <w:p w:rsidR="00EF21DD" w:rsidRPr="005E2EA2" w:rsidRDefault="00EF21DD" w:rsidP="00896CDE">
            <w:pPr>
              <w:pStyle w:val="142"/>
              <w:ind w:firstLine="14"/>
              <w:jc w:val="both"/>
            </w:pPr>
            <w:r w:rsidRPr="005E2EA2">
              <w:t>基地內新生段0150地號國有部分抵稅地之有償撥用費（由臺南市政府提供新營區土地作為基地籌建）。</w:t>
            </w:r>
          </w:p>
        </w:tc>
      </w:tr>
      <w:tr w:rsidR="00EF21DD" w:rsidRPr="005E2EA2" w:rsidTr="00896CDE">
        <w:trPr>
          <w:trHeight w:val="402"/>
          <w:jc w:val="center"/>
        </w:trPr>
        <w:tc>
          <w:tcPr>
            <w:tcW w:w="0" w:type="auto"/>
            <w:shd w:val="clear" w:color="auto" w:fill="auto"/>
            <w:noWrap/>
            <w:vAlign w:val="center"/>
          </w:tcPr>
          <w:p w:rsidR="00EF21DD" w:rsidRPr="005E2EA2" w:rsidRDefault="00EF21DD" w:rsidP="001D3B40">
            <w:pPr>
              <w:pStyle w:val="142"/>
              <w:numPr>
                <w:ilvl w:val="0"/>
                <w:numId w:val="7"/>
              </w:numPr>
              <w:ind w:firstLineChars="0"/>
            </w:pPr>
            <w:r w:rsidRPr="005E2EA2">
              <w:t>工程建造費</w:t>
            </w:r>
          </w:p>
        </w:tc>
        <w:tc>
          <w:tcPr>
            <w:tcW w:w="1270" w:type="dxa"/>
            <w:shd w:val="clear" w:color="auto" w:fill="auto"/>
            <w:vAlign w:val="center"/>
          </w:tcPr>
          <w:p w:rsidR="00EF21DD" w:rsidRPr="005E2EA2" w:rsidRDefault="00EF21DD" w:rsidP="00C15E9E">
            <w:pPr>
              <w:spacing w:line="360" w:lineRule="exact"/>
              <w:ind w:leftChars="0" w:left="0" w:firstLineChars="0" w:firstLine="0"/>
              <w:jc w:val="right"/>
              <w:rPr>
                <w:sz w:val="24"/>
                <w:szCs w:val="24"/>
              </w:rPr>
            </w:pPr>
            <w:r w:rsidRPr="005E2EA2">
              <w:rPr>
                <w:rFonts w:hint="eastAsia"/>
                <w:sz w:val="24"/>
                <w:szCs w:val="24"/>
              </w:rPr>
              <w:t>2,825,427</w:t>
            </w:r>
          </w:p>
        </w:tc>
        <w:tc>
          <w:tcPr>
            <w:tcW w:w="1158" w:type="dxa"/>
            <w:shd w:val="clear" w:color="auto" w:fill="auto"/>
            <w:noWrap/>
            <w:vAlign w:val="center"/>
          </w:tcPr>
          <w:p w:rsidR="00EF21DD" w:rsidRPr="005E2EA2" w:rsidRDefault="00EF21DD" w:rsidP="00374F07">
            <w:pPr>
              <w:pStyle w:val="142"/>
              <w:ind w:firstLine="14"/>
              <w:jc w:val="right"/>
              <w:rPr>
                <w:szCs w:val="24"/>
              </w:rPr>
            </w:pPr>
            <w:r w:rsidRPr="005E2EA2">
              <w:rPr>
                <w:szCs w:val="24"/>
              </w:rPr>
              <w:t>3,984,6</w:t>
            </w:r>
            <w:r w:rsidR="005E2EA2" w:rsidRPr="005E2EA2">
              <w:rPr>
                <w:rFonts w:hint="eastAsia"/>
                <w:szCs w:val="24"/>
              </w:rPr>
              <w:t>17</w:t>
            </w:r>
          </w:p>
        </w:tc>
        <w:tc>
          <w:tcPr>
            <w:tcW w:w="4397" w:type="dxa"/>
            <w:shd w:val="clear" w:color="auto" w:fill="auto"/>
            <w:noWrap/>
            <w:vAlign w:val="center"/>
          </w:tcPr>
          <w:p w:rsidR="00EF21DD" w:rsidRPr="005E2EA2" w:rsidRDefault="00EF21DD" w:rsidP="00896CDE">
            <w:pPr>
              <w:pStyle w:val="142"/>
              <w:ind w:firstLine="14"/>
              <w:jc w:val="both"/>
            </w:pPr>
            <w:r w:rsidRPr="005E2EA2">
              <w:t>直接及間接工程成本。</w:t>
            </w:r>
          </w:p>
        </w:tc>
      </w:tr>
      <w:tr w:rsidR="00EF21DD" w:rsidRPr="005E2EA2" w:rsidTr="00896CDE">
        <w:trPr>
          <w:trHeight w:val="307"/>
          <w:jc w:val="center"/>
        </w:trPr>
        <w:tc>
          <w:tcPr>
            <w:tcW w:w="0" w:type="auto"/>
            <w:shd w:val="clear" w:color="auto" w:fill="auto"/>
            <w:noWrap/>
            <w:vAlign w:val="center"/>
          </w:tcPr>
          <w:p w:rsidR="00EF21DD" w:rsidRPr="005E2EA2" w:rsidRDefault="00EF21DD" w:rsidP="001D3B40">
            <w:pPr>
              <w:pStyle w:val="142"/>
              <w:numPr>
                <w:ilvl w:val="0"/>
                <w:numId w:val="7"/>
              </w:numPr>
              <w:ind w:firstLineChars="0"/>
            </w:pPr>
            <w:r w:rsidRPr="005E2EA2">
              <w:t>其他費用</w:t>
            </w:r>
          </w:p>
        </w:tc>
        <w:tc>
          <w:tcPr>
            <w:tcW w:w="1270" w:type="dxa"/>
            <w:shd w:val="clear" w:color="auto" w:fill="auto"/>
            <w:vAlign w:val="center"/>
          </w:tcPr>
          <w:p w:rsidR="00EF21DD" w:rsidRPr="005E2EA2" w:rsidRDefault="00EF21DD" w:rsidP="00C15E9E">
            <w:pPr>
              <w:spacing w:line="360" w:lineRule="exact"/>
              <w:ind w:leftChars="0" w:left="0" w:firstLineChars="0" w:firstLine="0"/>
              <w:jc w:val="right"/>
              <w:rPr>
                <w:sz w:val="24"/>
                <w:szCs w:val="24"/>
              </w:rPr>
            </w:pPr>
            <w:r w:rsidRPr="005E2EA2">
              <w:rPr>
                <w:rFonts w:hint="eastAsia"/>
                <w:sz w:val="24"/>
                <w:szCs w:val="24"/>
              </w:rPr>
              <w:t>1,406,000</w:t>
            </w:r>
          </w:p>
        </w:tc>
        <w:tc>
          <w:tcPr>
            <w:tcW w:w="1158" w:type="dxa"/>
            <w:shd w:val="clear" w:color="auto" w:fill="auto"/>
            <w:noWrap/>
            <w:vAlign w:val="center"/>
          </w:tcPr>
          <w:p w:rsidR="00EF21DD" w:rsidRPr="005E2EA2" w:rsidRDefault="00EF21DD" w:rsidP="00374F07">
            <w:pPr>
              <w:pStyle w:val="142"/>
              <w:ind w:firstLine="14"/>
              <w:jc w:val="right"/>
              <w:rPr>
                <w:szCs w:val="24"/>
              </w:rPr>
            </w:pPr>
            <w:r w:rsidRPr="005E2EA2">
              <w:rPr>
                <w:szCs w:val="24"/>
              </w:rPr>
              <w:t>1,679,93</w:t>
            </w:r>
            <w:r w:rsidR="005E2EA2" w:rsidRPr="005E2EA2">
              <w:rPr>
                <w:rFonts w:hint="eastAsia"/>
                <w:szCs w:val="24"/>
              </w:rPr>
              <w:t>8</w:t>
            </w:r>
          </w:p>
        </w:tc>
        <w:tc>
          <w:tcPr>
            <w:tcW w:w="4397" w:type="dxa"/>
            <w:shd w:val="clear" w:color="auto" w:fill="auto"/>
            <w:vAlign w:val="center"/>
          </w:tcPr>
          <w:p w:rsidR="00EF21DD" w:rsidRPr="005E2EA2" w:rsidRDefault="00EF21DD" w:rsidP="00896CDE">
            <w:pPr>
              <w:pStyle w:val="142"/>
              <w:ind w:firstLine="14"/>
              <w:jc w:val="both"/>
            </w:pPr>
            <w:r w:rsidRPr="005E2EA2">
              <w:t>公共藝術設置費3,492萬</w:t>
            </w:r>
            <w:r w:rsidR="005E2EA2" w:rsidRPr="005E2EA2">
              <w:rPr>
                <w:rFonts w:hint="eastAsia"/>
              </w:rPr>
              <w:t>8</w:t>
            </w:r>
            <w:r w:rsidR="00AE45CC" w:rsidRPr="005E2EA2">
              <w:rPr>
                <w:rFonts w:hint="eastAsia"/>
              </w:rPr>
              <w:t>千</w:t>
            </w:r>
            <w:r w:rsidRPr="005E2EA2">
              <w:t>元、評選獎勵金550萬元</w:t>
            </w:r>
            <w:r w:rsidRPr="005E2EA2">
              <w:rPr>
                <w:rFonts w:hint="eastAsia"/>
              </w:rPr>
              <w:t>。</w:t>
            </w:r>
            <w:r w:rsidRPr="005E2EA2">
              <w:t>圖書聯合倉儲中心倉儲系統設備費</w:t>
            </w:r>
            <w:r w:rsidRPr="005E2EA2">
              <w:rPr>
                <w:rFonts w:hint="eastAsia"/>
              </w:rPr>
              <w:t>1</w:t>
            </w:r>
            <w:r w:rsidRPr="005E2EA2">
              <w:t>2億</w:t>
            </w:r>
            <w:r w:rsidRPr="005E2EA2">
              <w:rPr>
                <w:rFonts w:hint="eastAsia"/>
              </w:rPr>
              <w:t>2,</w:t>
            </w:r>
            <w:r w:rsidRPr="005E2EA2">
              <w:t>600萬元、數位資源保存中心系統及設備建置費4,000萬元、傢俱設備費</w:t>
            </w:r>
            <w:r w:rsidRPr="005E2EA2">
              <w:rPr>
                <w:rFonts w:hint="eastAsia"/>
              </w:rPr>
              <w:t>7</w:t>
            </w:r>
            <w:r w:rsidRPr="005E2EA2">
              <w:t>,800萬元、電腦及資訊相關設備費1億元、閱讀資源增購費1億元、圖書博物館及出版印刷推廣展示空間設施設備費3,</w:t>
            </w:r>
            <w:r w:rsidRPr="005E2EA2">
              <w:rPr>
                <w:rFonts w:hint="eastAsia"/>
              </w:rPr>
              <w:t>0</w:t>
            </w:r>
            <w:r w:rsidRPr="005E2EA2">
              <w:t>00</w:t>
            </w:r>
            <w:r w:rsidRPr="005E2EA2">
              <w:rPr>
                <w:rFonts w:hint="eastAsia"/>
              </w:rPr>
              <w:t>萬</w:t>
            </w:r>
            <w:r w:rsidRPr="005E2EA2">
              <w:t>元、圖書文獻保存及修復相關設施設備費4,151萬元及其他相關費用2,400萬元。</w:t>
            </w:r>
          </w:p>
        </w:tc>
      </w:tr>
      <w:tr w:rsidR="00EF21DD" w:rsidRPr="005E2EA2" w:rsidTr="00896CDE">
        <w:trPr>
          <w:trHeight w:val="232"/>
          <w:jc w:val="center"/>
        </w:trPr>
        <w:tc>
          <w:tcPr>
            <w:tcW w:w="0" w:type="auto"/>
            <w:shd w:val="clear" w:color="auto" w:fill="auto"/>
            <w:noWrap/>
            <w:vAlign w:val="center"/>
          </w:tcPr>
          <w:p w:rsidR="00EF21DD" w:rsidRPr="005E2EA2" w:rsidRDefault="00EF21DD" w:rsidP="001D3B40">
            <w:pPr>
              <w:pStyle w:val="142"/>
              <w:ind w:firstLine="14"/>
            </w:pPr>
            <w:r w:rsidRPr="005E2EA2">
              <w:t>合計</w:t>
            </w:r>
          </w:p>
        </w:tc>
        <w:tc>
          <w:tcPr>
            <w:tcW w:w="1270" w:type="dxa"/>
            <w:shd w:val="clear" w:color="auto" w:fill="auto"/>
            <w:vAlign w:val="center"/>
          </w:tcPr>
          <w:p w:rsidR="00EF21DD" w:rsidRPr="005E2EA2" w:rsidRDefault="00EF21DD" w:rsidP="00C15E9E">
            <w:pPr>
              <w:spacing w:line="360" w:lineRule="exact"/>
              <w:ind w:leftChars="0" w:left="0" w:firstLineChars="0" w:firstLine="0"/>
              <w:jc w:val="right"/>
              <w:rPr>
                <w:sz w:val="24"/>
                <w:szCs w:val="24"/>
              </w:rPr>
            </w:pPr>
            <w:r w:rsidRPr="005E2EA2">
              <w:rPr>
                <w:rFonts w:hint="eastAsia"/>
                <w:sz w:val="24"/>
                <w:szCs w:val="24"/>
              </w:rPr>
              <w:t>4,282,077</w:t>
            </w:r>
          </w:p>
        </w:tc>
        <w:tc>
          <w:tcPr>
            <w:tcW w:w="1158" w:type="dxa"/>
            <w:shd w:val="clear" w:color="auto" w:fill="auto"/>
            <w:noWrap/>
            <w:vAlign w:val="center"/>
          </w:tcPr>
          <w:p w:rsidR="00EF21DD" w:rsidRPr="005E2EA2" w:rsidRDefault="00EF21DD" w:rsidP="00374F07">
            <w:pPr>
              <w:pStyle w:val="142"/>
              <w:ind w:firstLine="14"/>
              <w:jc w:val="right"/>
              <w:rPr>
                <w:szCs w:val="24"/>
              </w:rPr>
            </w:pPr>
            <w:r w:rsidRPr="005E2EA2">
              <w:rPr>
                <w:szCs w:val="24"/>
              </w:rPr>
              <w:t>5,715,20</w:t>
            </w:r>
            <w:r w:rsidR="004D0E7C" w:rsidRPr="005E2EA2">
              <w:rPr>
                <w:rFonts w:hint="eastAsia"/>
                <w:szCs w:val="24"/>
              </w:rPr>
              <w:t>5</w:t>
            </w:r>
          </w:p>
        </w:tc>
        <w:tc>
          <w:tcPr>
            <w:tcW w:w="4397" w:type="dxa"/>
            <w:shd w:val="clear" w:color="auto" w:fill="auto"/>
            <w:noWrap/>
            <w:vAlign w:val="center"/>
          </w:tcPr>
          <w:p w:rsidR="00EF21DD" w:rsidRPr="005E2EA2" w:rsidRDefault="00EF21DD" w:rsidP="001D3B40">
            <w:pPr>
              <w:pStyle w:val="142"/>
              <w:ind w:firstLine="14"/>
            </w:pPr>
            <w:r w:rsidRPr="005E2EA2">
              <w:t xml:space="preserve">　</w:t>
            </w:r>
          </w:p>
        </w:tc>
      </w:tr>
    </w:tbl>
    <w:p w:rsidR="00D46BBF" w:rsidRDefault="00C15E9E" w:rsidP="00896CDE">
      <w:pPr>
        <w:pStyle w:val="142"/>
        <w:ind w:firstLine="14"/>
        <w:jc w:val="left"/>
      </w:pPr>
      <w:r w:rsidRPr="001C5059">
        <w:rPr>
          <w:rFonts w:hint="eastAsia"/>
        </w:rPr>
        <w:t>資料來源：整理自國家圖書館提供資料。</w:t>
      </w:r>
    </w:p>
    <w:p w:rsidR="005D7DE3" w:rsidRPr="001C5059" w:rsidRDefault="005D7DE3" w:rsidP="005D7DE3">
      <w:pPr>
        <w:pStyle w:val="a4"/>
        <w:rPr>
          <w:rFonts w:hint="eastAsia"/>
          <w:color w:val="FF0000"/>
        </w:rPr>
      </w:pPr>
      <w:r w:rsidRPr="001C5059">
        <w:rPr>
          <w:rFonts w:hint="eastAsia"/>
        </w:rPr>
        <w:t>(</w:t>
      </w:r>
      <w:r>
        <w:rPr>
          <w:rFonts w:hint="eastAsia"/>
        </w:rPr>
        <w:t>二</w:t>
      </w:r>
      <w:r w:rsidRPr="001C5059">
        <w:rPr>
          <w:rFonts w:hint="eastAsia"/>
        </w:rPr>
        <w:t>)</w:t>
      </w:r>
      <w:r>
        <w:rPr>
          <w:rFonts w:hint="eastAsia"/>
        </w:rPr>
        <w:t>截至1</w:t>
      </w:r>
      <w:r>
        <w:t>1</w:t>
      </w:r>
      <w:r w:rsidR="00C00B29">
        <w:rPr>
          <w:rFonts w:hint="eastAsia"/>
        </w:rPr>
        <w:t>4</w:t>
      </w:r>
      <w:r>
        <w:rPr>
          <w:rFonts w:hint="eastAsia"/>
        </w:rPr>
        <w:t>年</w:t>
      </w:r>
      <w:r>
        <w:t>7</w:t>
      </w:r>
      <w:r>
        <w:rPr>
          <w:rFonts w:hint="eastAsia"/>
        </w:rPr>
        <w:t>月底辦理進度未如預期，允宜持續落實</w:t>
      </w:r>
      <w:r w:rsidRPr="00C15E9E">
        <w:rPr>
          <w:rFonts w:hint="eastAsia"/>
        </w:rPr>
        <w:t>管考機制，俾利如期如質完成</w:t>
      </w:r>
    </w:p>
    <w:p w:rsidR="005D7DE3" w:rsidRDefault="005D7DE3" w:rsidP="005D7DE3">
      <w:pPr>
        <w:pStyle w:val="21"/>
        <w:rPr>
          <w:rFonts w:hAnsi="標楷體"/>
        </w:rPr>
      </w:pPr>
      <w:r w:rsidRPr="00DF2C8D">
        <w:rPr>
          <w:rFonts w:hint="eastAsia"/>
        </w:rPr>
        <w:t>依國家圖書館提供資料，該計畫1</w:t>
      </w:r>
      <w:r w:rsidRPr="00DF2C8D">
        <w:t>1</w:t>
      </w:r>
      <w:r w:rsidR="00C00B29">
        <w:rPr>
          <w:rFonts w:hint="eastAsia"/>
        </w:rPr>
        <w:t>4</w:t>
      </w:r>
      <w:r w:rsidRPr="00DF2C8D">
        <w:t>年</w:t>
      </w:r>
      <w:r w:rsidR="00C40AF5" w:rsidRPr="00C40AF5">
        <w:rPr>
          <w:rFonts w:hint="eastAsia"/>
        </w:rPr>
        <w:t>截至</w:t>
      </w:r>
      <w:r w:rsidRPr="00DF2C8D">
        <w:rPr>
          <w:rFonts w:hint="eastAsia"/>
        </w:rPr>
        <w:t>7月底經費執行率</w:t>
      </w:r>
      <w:r w:rsidR="00C00B29">
        <w:rPr>
          <w:rFonts w:hint="eastAsia"/>
        </w:rPr>
        <w:t>46.95</w:t>
      </w:r>
      <w:r w:rsidRPr="00DF2C8D">
        <w:t>% (</w:t>
      </w:r>
      <w:r w:rsidRPr="00DF2C8D">
        <w:rPr>
          <w:rFonts w:hint="eastAsia"/>
        </w:rPr>
        <w:t>詳表</w:t>
      </w:r>
      <w:r w:rsidRPr="00DF2C8D">
        <w:t>2)</w:t>
      </w:r>
      <w:r w:rsidR="00C00B29">
        <w:rPr>
          <w:rFonts w:hAnsi="標楷體" w:hint="eastAsia"/>
        </w:rPr>
        <w:t>，</w:t>
      </w:r>
      <w:r w:rsidR="00C00B29" w:rsidRPr="00C00B29">
        <w:rPr>
          <w:rFonts w:hAnsi="標楷體" w:hint="eastAsia"/>
        </w:rPr>
        <w:t>工程預定進度69.93%，實際進度53.93%，</w:t>
      </w:r>
      <w:r w:rsidR="00C00B29" w:rsidRPr="00C00B29">
        <w:rPr>
          <w:rFonts w:hint="eastAsia"/>
        </w:rPr>
        <w:t>主因缺工情形、工程與設備界面整合、施工缺失改善與查驗意見分歧、天候影響（降雨及颱風頻繁）等因素影響估驗計價金額及工程進度</w:t>
      </w:r>
      <w:r>
        <w:rPr>
          <w:rFonts w:hAnsi="標楷體" w:hint="eastAsia"/>
        </w:rPr>
        <w:t>，</w:t>
      </w:r>
      <w:r w:rsidRPr="00DF2C8D">
        <w:rPr>
          <w:rFonts w:hint="eastAsia"/>
        </w:rPr>
        <w:t>允宜</w:t>
      </w:r>
      <w:r>
        <w:rPr>
          <w:rFonts w:hint="eastAsia"/>
        </w:rPr>
        <w:t>加強辦理並</w:t>
      </w:r>
      <w:r w:rsidRPr="00DF2C8D">
        <w:rPr>
          <w:rFonts w:hint="eastAsia"/>
        </w:rPr>
        <w:t>落實管考機制，俾利如期如質完成</w:t>
      </w:r>
      <w:r>
        <w:rPr>
          <w:rFonts w:hAnsi="標楷體" w:hint="eastAsia"/>
        </w:rPr>
        <w:t>。</w:t>
      </w:r>
    </w:p>
    <w:p w:rsidR="00C00B29" w:rsidRDefault="00C00B29" w:rsidP="008A4DFD">
      <w:pPr>
        <w:pStyle w:val="21"/>
        <w:ind w:leftChars="0" w:left="701" w:hangingChars="250" w:hanging="701"/>
        <w:rPr>
          <w:rFonts w:hAnsi="標楷體"/>
          <w:sz w:val="24"/>
          <w:szCs w:val="24"/>
        </w:rPr>
      </w:pPr>
      <w:r w:rsidRPr="007239B9">
        <w:rPr>
          <w:rFonts w:hAnsi="標楷體" w:hint="eastAsia"/>
          <w:b/>
          <w:szCs w:val="28"/>
          <w:lang w:eastAsia="zh-HK"/>
        </w:rPr>
        <w:t>表</w:t>
      </w:r>
      <w:r w:rsidRPr="007239B9">
        <w:rPr>
          <w:rFonts w:hAnsi="標楷體"/>
          <w:b/>
          <w:szCs w:val="28"/>
        </w:rPr>
        <w:t>2</w:t>
      </w:r>
      <w:r w:rsidRPr="007239B9">
        <w:rPr>
          <w:rFonts w:hAnsi="標楷體" w:hint="eastAsia"/>
          <w:b/>
          <w:szCs w:val="28"/>
        </w:rPr>
        <w:t xml:space="preserve">  國家圖書館南部分館暨聯合典藏中心建設計畫</w:t>
      </w:r>
      <w:r w:rsidRPr="00DF2C8D">
        <w:rPr>
          <w:rFonts w:hAnsi="標楷體" w:hint="eastAsia"/>
          <w:b/>
          <w:szCs w:val="28"/>
        </w:rPr>
        <w:t>11</w:t>
      </w:r>
      <w:r>
        <w:rPr>
          <w:rFonts w:hAnsi="標楷體"/>
          <w:b/>
          <w:szCs w:val="28"/>
        </w:rPr>
        <w:t>4</w:t>
      </w:r>
      <w:r w:rsidRPr="00DF2C8D">
        <w:rPr>
          <w:rFonts w:hAnsi="標楷體" w:hint="eastAsia"/>
          <w:b/>
          <w:szCs w:val="28"/>
        </w:rPr>
        <w:t>年</w:t>
      </w:r>
      <w:r w:rsidR="00C40AF5" w:rsidRPr="00C40AF5">
        <w:rPr>
          <w:rFonts w:hAnsi="標楷體" w:hint="eastAsia"/>
          <w:b/>
          <w:szCs w:val="28"/>
        </w:rPr>
        <w:t>截至</w:t>
      </w:r>
      <w:r w:rsidRPr="00DF2C8D">
        <w:rPr>
          <w:rFonts w:hAnsi="標楷體" w:hint="eastAsia"/>
          <w:b/>
          <w:szCs w:val="28"/>
        </w:rPr>
        <w:t>7月底經費執行控管表</w:t>
      </w:r>
      <w:r w:rsidRPr="007239B9">
        <w:rPr>
          <w:rFonts w:hAnsi="標楷體" w:hint="eastAsia"/>
          <w:b/>
          <w:szCs w:val="28"/>
        </w:rPr>
        <w:t xml:space="preserve">  </w:t>
      </w:r>
      <w:r w:rsidRPr="007239B9">
        <w:rPr>
          <w:rFonts w:hAnsi="標楷體" w:hint="eastAsia"/>
          <w:b/>
          <w:sz w:val="24"/>
          <w:szCs w:val="24"/>
        </w:rPr>
        <w:t xml:space="preserve">  </w:t>
      </w:r>
      <w:r>
        <w:rPr>
          <w:rFonts w:hAnsi="標楷體"/>
          <w:b/>
          <w:sz w:val="24"/>
          <w:szCs w:val="24"/>
        </w:rPr>
        <w:t xml:space="preserve">     </w:t>
      </w:r>
      <w:r w:rsidRPr="007239B9">
        <w:rPr>
          <w:rFonts w:hAnsi="標楷體" w:hint="eastAsia"/>
          <w:b/>
          <w:sz w:val="24"/>
          <w:szCs w:val="24"/>
        </w:rPr>
        <w:t xml:space="preserve">   </w:t>
      </w:r>
      <w:r>
        <w:rPr>
          <w:rFonts w:hAnsi="標楷體"/>
          <w:b/>
          <w:sz w:val="24"/>
          <w:szCs w:val="24"/>
        </w:rPr>
        <w:t xml:space="preserve">       </w:t>
      </w:r>
      <w:r w:rsidR="008A4DFD">
        <w:rPr>
          <w:rFonts w:hAnsi="標楷體"/>
          <w:b/>
          <w:sz w:val="24"/>
          <w:szCs w:val="24"/>
        </w:rPr>
        <w:t xml:space="preserve">         </w:t>
      </w:r>
      <w:r>
        <w:rPr>
          <w:rFonts w:hAnsi="標楷體"/>
          <w:b/>
          <w:sz w:val="24"/>
          <w:szCs w:val="24"/>
        </w:rPr>
        <w:t xml:space="preserve"> </w:t>
      </w:r>
      <w:r w:rsidRPr="007239B9">
        <w:rPr>
          <w:rFonts w:hAnsi="標楷體" w:hint="eastAsia"/>
          <w:sz w:val="24"/>
          <w:szCs w:val="24"/>
        </w:rPr>
        <w:t>單位:新臺幣千元；%</w:t>
      </w:r>
    </w:p>
    <w:tbl>
      <w:tblPr>
        <w:tblW w:w="85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4"/>
        <w:gridCol w:w="1276"/>
        <w:gridCol w:w="1417"/>
        <w:gridCol w:w="1111"/>
        <w:gridCol w:w="1731"/>
        <w:gridCol w:w="1732"/>
      </w:tblGrid>
      <w:tr w:rsidR="00B561CB" w:rsidRPr="00C00B29" w:rsidTr="008A4DFD">
        <w:trPr>
          <w:jc w:val="center"/>
        </w:trPr>
        <w:tc>
          <w:tcPr>
            <w:tcW w:w="1304"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可支用</w:t>
            </w:r>
          </w:p>
          <w:p w:rsidR="00B561CB" w:rsidRPr="00C00B29" w:rsidRDefault="00B561CB" w:rsidP="00C00B29">
            <w:pPr>
              <w:pStyle w:val="142"/>
              <w:ind w:firstLine="14"/>
            </w:pPr>
            <w:r w:rsidRPr="00C00B29">
              <w:t>預算數</w:t>
            </w:r>
          </w:p>
        </w:tc>
        <w:tc>
          <w:tcPr>
            <w:tcW w:w="1276"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累計分配數</w:t>
            </w:r>
          </w:p>
        </w:tc>
        <w:tc>
          <w:tcPr>
            <w:tcW w:w="1417"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累計執行數</w:t>
            </w:r>
          </w:p>
          <w:p w:rsidR="00B561CB" w:rsidRPr="008A4DFD" w:rsidRDefault="00B561CB" w:rsidP="00C00B29">
            <w:pPr>
              <w:pStyle w:val="142"/>
              <w:ind w:firstLine="11"/>
              <w:rPr>
                <w:spacing w:val="-26"/>
              </w:rPr>
            </w:pPr>
            <w:r w:rsidRPr="008A4DFD">
              <w:rPr>
                <w:spacing w:val="-26"/>
              </w:rPr>
              <w:t>(含應付未付數)</w:t>
            </w:r>
          </w:p>
        </w:tc>
        <w:tc>
          <w:tcPr>
            <w:tcW w:w="1111"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執行率</w:t>
            </w:r>
          </w:p>
        </w:tc>
        <w:tc>
          <w:tcPr>
            <w:tcW w:w="1731"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辦理進度及</w:t>
            </w:r>
          </w:p>
          <w:p w:rsidR="00B561CB" w:rsidRPr="00C00B29" w:rsidRDefault="00B561CB" w:rsidP="00C00B29">
            <w:pPr>
              <w:pStyle w:val="142"/>
              <w:ind w:firstLine="14"/>
            </w:pPr>
            <w:r w:rsidRPr="00C00B29">
              <w:t>落後原因</w:t>
            </w:r>
          </w:p>
        </w:tc>
        <w:tc>
          <w:tcPr>
            <w:tcW w:w="1732" w:type="dxa"/>
            <w:tcBorders>
              <w:bottom w:val="single" w:sz="6" w:space="0" w:color="auto"/>
            </w:tcBorders>
            <w:shd w:val="clear" w:color="auto" w:fill="auto"/>
            <w:noWrap/>
            <w:vAlign w:val="center"/>
          </w:tcPr>
          <w:p w:rsidR="00B561CB" w:rsidRPr="00C00B29" w:rsidRDefault="00B561CB" w:rsidP="00C00B29">
            <w:pPr>
              <w:pStyle w:val="142"/>
              <w:ind w:firstLine="14"/>
            </w:pPr>
            <w:r w:rsidRPr="00C00B29">
              <w:t>機關因應</w:t>
            </w:r>
          </w:p>
          <w:p w:rsidR="00B561CB" w:rsidRPr="00C00B29" w:rsidRDefault="00B561CB" w:rsidP="00C00B29">
            <w:pPr>
              <w:pStyle w:val="142"/>
              <w:ind w:firstLine="14"/>
            </w:pPr>
            <w:r w:rsidRPr="00C00B29">
              <w:t>改善措施</w:t>
            </w:r>
          </w:p>
        </w:tc>
      </w:tr>
      <w:tr w:rsidR="00C00B29" w:rsidRPr="00C00B29" w:rsidTr="008A4DFD">
        <w:trPr>
          <w:jc w:val="center"/>
        </w:trPr>
        <w:tc>
          <w:tcPr>
            <w:tcW w:w="1304" w:type="dxa"/>
            <w:tcBorders>
              <w:top w:val="single" w:sz="6" w:space="0" w:color="auto"/>
              <w:bottom w:val="single" w:sz="12" w:space="0" w:color="auto"/>
            </w:tcBorders>
            <w:noWrap/>
          </w:tcPr>
          <w:p w:rsidR="00C00B29" w:rsidRPr="00C00B29" w:rsidRDefault="00C00B29" w:rsidP="008A4DFD">
            <w:pPr>
              <w:pStyle w:val="142"/>
              <w:ind w:firstLine="14"/>
              <w:jc w:val="right"/>
              <w:rPr>
                <w:rFonts w:hint="eastAsia"/>
              </w:rPr>
            </w:pPr>
            <w:r w:rsidRPr="00C00B29">
              <w:rPr>
                <w:rFonts w:hint="eastAsia"/>
              </w:rPr>
              <w:t>2,999,162</w:t>
            </w:r>
          </w:p>
        </w:tc>
        <w:tc>
          <w:tcPr>
            <w:tcW w:w="1276" w:type="dxa"/>
            <w:tcBorders>
              <w:top w:val="single" w:sz="6" w:space="0" w:color="auto"/>
              <w:bottom w:val="single" w:sz="12" w:space="0" w:color="auto"/>
            </w:tcBorders>
            <w:noWrap/>
          </w:tcPr>
          <w:p w:rsidR="00C00B29" w:rsidRPr="00C00B29" w:rsidRDefault="00C00B29" w:rsidP="008A4DFD">
            <w:pPr>
              <w:pStyle w:val="142"/>
              <w:ind w:firstLine="14"/>
              <w:jc w:val="right"/>
              <w:rPr>
                <w:rFonts w:hint="eastAsia"/>
              </w:rPr>
            </w:pPr>
            <w:r w:rsidRPr="00C00B29">
              <w:rPr>
                <w:rFonts w:hint="eastAsia"/>
              </w:rPr>
              <w:t>832,893</w:t>
            </w:r>
          </w:p>
        </w:tc>
        <w:tc>
          <w:tcPr>
            <w:tcW w:w="1417" w:type="dxa"/>
            <w:tcBorders>
              <w:top w:val="single" w:sz="6" w:space="0" w:color="auto"/>
              <w:bottom w:val="single" w:sz="12" w:space="0" w:color="auto"/>
            </w:tcBorders>
            <w:noWrap/>
          </w:tcPr>
          <w:p w:rsidR="00C00B29" w:rsidRPr="00C00B29" w:rsidRDefault="00C00B29" w:rsidP="008A4DFD">
            <w:pPr>
              <w:pStyle w:val="142"/>
              <w:ind w:firstLine="14"/>
              <w:jc w:val="right"/>
            </w:pPr>
            <w:r w:rsidRPr="00C00B29">
              <w:rPr>
                <w:rFonts w:hint="eastAsia"/>
              </w:rPr>
              <w:t>391,011</w:t>
            </w:r>
          </w:p>
        </w:tc>
        <w:tc>
          <w:tcPr>
            <w:tcW w:w="1111" w:type="dxa"/>
            <w:tcBorders>
              <w:top w:val="single" w:sz="6" w:space="0" w:color="auto"/>
              <w:bottom w:val="single" w:sz="12" w:space="0" w:color="auto"/>
            </w:tcBorders>
            <w:noWrap/>
          </w:tcPr>
          <w:p w:rsidR="00C00B29" w:rsidRPr="00C00B29" w:rsidRDefault="00C00B29" w:rsidP="008A4DFD">
            <w:pPr>
              <w:pStyle w:val="142"/>
              <w:ind w:firstLine="14"/>
              <w:jc w:val="right"/>
            </w:pPr>
            <w:r w:rsidRPr="00C00B29">
              <w:rPr>
                <w:rFonts w:hint="eastAsia"/>
              </w:rPr>
              <w:t>46.95</w:t>
            </w:r>
          </w:p>
        </w:tc>
        <w:tc>
          <w:tcPr>
            <w:tcW w:w="1731" w:type="dxa"/>
            <w:tcBorders>
              <w:top w:val="single" w:sz="6" w:space="0" w:color="auto"/>
              <w:bottom w:val="single" w:sz="12" w:space="0" w:color="auto"/>
            </w:tcBorders>
            <w:shd w:val="clear" w:color="auto" w:fill="auto"/>
            <w:noWrap/>
          </w:tcPr>
          <w:p w:rsidR="00C00B29" w:rsidRPr="00C00B29" w:rsidRDefault="00C00B29" w:rsidP="00C00B29">
            <w:pPr>
              <w:pStyle w:val="142"/>
              <w:ind w:firstLine="14"/>
              <w:jc w:val="both"/>
            </w:pPr>
            <w:r w:rsidRPr="00C00B29">
              <w:rPr>
                <w:rFonts w:hint="eastAsia"/>
              </w:rPr>
              <w:t>主因缺工情形、工程與設備界面整合、施工缺失改善與查驗意見分歧、天候影響（降雨及颱風頻繁）等因素影響估驗計價金額及工程進度</w:t>
            </w:r>
          </w:p>
        </w:tc>
        <w:tc>
          <w:tcPr>
            <w:tcW w:w="1732" w:type="dxa"/>
            <w:tcBorders>
              <w:top w:val="single" w:sz="6" w:space="0" w:color="auto"/>
              <w:bottom w:val="single" w:sz="12" w:space="0" w:color="auto"/>
            </w:tcBorders>
            <w:shd w:val="clear" w:color="auto" w:fill="auto"/>
            <w:noWrap/>
          </w:tcPr>
          <w:p w:rsidR="00C00B29" w:rsidRPr="00C00B29" w:rsidRDefault="00C00B29" w:rsidP="00C00B29">
            <w:pPr>
              <w:pStyle w:val="142"/>
              <w:ind w:firstLine="14"/>
              <w:jc w:val="both"/>
            </w:pPr>
            <w:r w:rsidRPr="00C00B29">
              <w:rPr>
                <w:rFonts w:hint="eastAsia"/>
              </w:rPr>
              <w:t>為有效掌握施工及設備採購進程，每月至少召開一次「加速推進及執行進度檢討會議」，針對工期安排、各項設施設備採購等事項，以及經費執行進度全面檢視與調整。</w:t>
            </w:r>
          </w:p>
        </w:tc>
      </w:tr>
    </w:tbl>
    <w:p w:rsidR="001C5059" w:rsidRPr="001C5059" w:rsidRDefault="001C5059" w:rsidP="00374F07">
      <w:pPr>
        <w:pStyle w:val="142"/>
        <w:ind w:firstLine="14"/>
        <w:jc w:val="left"/>
        <w:rPr>
          <w:rFonts w:hint="eastAsia"/>
        </w:rPr>
      </w:pPr>
      <w:r w:rsidRPr="001C5059">
        <w:rPr>
          <w:rFonts w:hint="eastAsia"/>
          <w:lang w:eastAsia="zh-HK"/>
        </w:rPr>
        <w:t>說</w:t>
      </w:r>
      <w:r w:rsidRPr="001C5059">
        <w:rPr>
          <w:rFonts w:hint="eastAsia"/>
        </w:rPr>
        <w:t xml:space="preserve">    </w:t>
      </w:r>
      <w:r w:rsidRPr="001C5059">
        <w:rPr>
          <w:rFonts w:hint="eastAsia"/>
          <w:lang w:eastAsia="zh-HK"/>
        </w:rPr>
        <w:t>明：</w:t>
      </w:r>
      <w:r w:rsidR="005542F6" w:rsidRPr="005542F6">
        <w:rPr>
          <w:rFonts w:hint="eastAsia"/>
        </w:rPr>
        <w:t>表內數據不含教育部補助款。</w:t>
      </w:r>
    </w:p>
    <w:p w:rsidR="001C5059" w:rsidRPr="001C5059" w:rsidRDefault="001C5059" w:rsidP="00B561CB">
      <w:pPr>
        <w:pStyle w:val="142"/>
        <w:ind w:firstLine="14"/>
        <w:jc w:val="left"/>
      </w:pPr>
      <w:r w:rsidRPr="001C5059">
        <w:rPr>
          <w:rFonts w:hint="eastAsia"/>
        </w:rPr>
        <w:t xml:space="preserve">資料來源：整理自國家圖書館提供資料。 </w:t>
      </w:r>
    </w:p>
    <w:p w:rsidR="00957F0C" w:rsidRDefault="00C40AF5" w:rsidP="005D7DE3">
      <w:pPr>
        <w:ind w:left="560" w:firstLine="560"/>
      </w:pPr>
      <w:r w:rsidRPr="001C5059">
        <w:rPr>
          <w:rFonts w:hint="eastAsia"/>
        </w:rPr>
        <w:t>綜上，國家圖書館11</w:t>
      </w:r>
      <w:r>
        <w:t>5</w:t>
      </w:r>
      <w:r w:rsidRPr="001C5059">
        <w:rPr>
          <w:rFonts w:hint="eastAsia"/>
        </w:rPr>
        <w:t>年度預算案</w:t>
      </w:r>
      <w:r w:rsidRPr="00C40AF5">
        <w:rPr>
          <w:rFonts w:hint="eastAsia"/>
        </w:rPr>
        <w:t>賡續</w:t>
      </w:r>
      <w:r w:rsidRPr="001C5059">
        <w:rPr>
          <w:rFonts w:hint="eastAsia"/>
        </w:rPr>
        <w:t>編列</w:t>
      </w:r>
      <w:r w:rsidRPr="00C40AF5">
        <w:rPr>
          <w:rFonts w:hint="eastAsia"/>
        </w:rPr>
        <w:t>辦理</w:t>
      </w:r>
      <w:r w:rsidRPr="001C5059">
        <w:rPr>
          <w:rFonts w:hint="eastAsia"/>
        </w:rPr>
        <w:t>「</w:t>
      </w:r>
      <w:r w:rsidRPr="00C00B29">
        <w:rPr>
          <w:rFonts w:hint="eastAsia"/>
        </w:rPr>
        <w:t>國家圖書館南部分館暨國家聯合典藏中心業務」7億4,443萬8千元</w:t>
      </w:r>
      <w:r w:rsidRPr="001C5059">
        <w:rPr>
          <w:rFonts w:hint="eastAsia"/>
        </w:rPr>
        <w:t>，</w:t>
      </w:r>
      <w:r>
        <w:rPr>
          <w:rFonts w:hint="eastAsia"/>
          <w:lang w:eastAsia="zh-HK"/>
        </w:rPr>
        <w:t>其工程</w:t>
      </w:r>
      <w:r w:rsidRPr="001C5059">
        <w:rPr>
          <w:rFonts w:hint="eastAsia"/>
        </w:rPr>
        <w:t>計畫</w:t>
      </w:r>
      <w:r w:rsidRPr="001C5059">
        <w:rPr>
          <w:rFonts w:hint="eastAsia"/>
          <w:lang w:eastAsia="zh-HK"/>
        </w:rPr>
        <w:t>因用地撥用問題、營建物價上漲及工程多次流標造成工程延宕，</w:t>
      </w:r>
      <w:r>
        <w:rPr>
          <w:rFonts w:hint="eastAsia"/>
        </w:rPr>
        <w:t>3</w:t>
      </w:r>
      <w:r w:rsidRPr="001C5059">
        <w:rPr>
          <w:rFonts w:hint="eastAsia"/>
          <w:lang w:eastAsia="zh-HK"/>
        </w:rPr>
        <w:t>度修正計畫、</w:t>
      </w:r>
      <w:r w:rsidRPr="001C5059">
        <w:rPr>
          <w:rFonts w:hint="eastAsia"/>
        </w:rPr>
        <w:t>調高總經費</w:t>
      </w:r>
      <w:r w:rsidRPr="001C5059">
        <w:rPr>
          <w:rFonts w:hint="eastAsia"/>
          <w:lang w:eastAsia="zh-HK"/>
        </w:rPr>
        <w:t>及展延期程</w:t>
      </w:r>
      <w:r w:rsidRPr="001C5059">
        <w:rPr>
          <w:rFonts w:hint="eastAsia"/>
        </w:rPr>
        <w:t>至1</w:t>
      </w:r>
      <w:r w:rsidRPr="001C5059">
        <w:t>1</w:t>
      </w:r>
      <w:r>
        <w:rPr>
          <w:rFonts w:hint="eastAsia"/>
        </w:rPr>
        <w:t>5</w:t>
      </w:r>
      <w:r w:rsidRPr="001C5059">
        <w:rPr>
          <w:rFonts w:hint="eastAsia"/>
        </w:rPr>
        <w:t>年</w:t>
      </w:r>
      <w:r w:rsidRPr="001C5059">
        <w:rPr>
          <w:rFonts w:hint="eastAsia"/>
          <w:lang w:eastAsia="zh-HK"/>
        </w:rPr>
        <w:t>。</w:t>
      </w:r>
      <w:r>
        <w:rPr>
          <w:rFonts w:hint="eastAsia"/>
        </w:rPr>
        <w:t>工程進度截至1</w:t>
      </w:r>
      <w:r>
        <w:t>1</w:t>
      </w:r>
      <w:r>
        <w:rPr>
          <w:rFonts w:hint="eastAsia"/>
        </w:rPr>
        <w:t>4年7月底未如預期</w:t>
      </w:r>
      <w:r w:rsidRPr="001C5059">
        <w:rPr>
          <w:rFonts w:hint="eastAsia"/>
        </w:rPr>
        <w:t>，</w:t>
      </w:r>
      <w:r w:rsidRPr="004416DE">
        <w:rPr>
          <w:rFonts w:hint="eastAsia"/>
        </w:rPr>
        <w:t>允宜加強辦理並落實管考機制</w:t>
      </w:r>
      <w:r w:rsidRPr="00832357">
        <w:rPr>
          <w:rFonts w:hint="eastAsia"/>
        </w:rPr>
        <w:t>，俾利如期如質完成</w:t>
      </w:r>
      <w:r w:rsidRPr="001C5059">
        <w:rPr>
          <w:rFonts w:hint="eastAsia"/>
        </w:rPr>
        <w:t>，</w:t>
      </w:r>
      <w:r w:rsidRPr="001C5059">
        <w:rPr>
          <w:rFonts w:hint="eastAsia"/>
          <w:lang w:eastAsia="zh-HK"/>
        </w:rPr>
        <w:t>以解決其典藏空間不足問題，並延伸</w:t>
      </w:r>
      <w:r w:rsidRPr="001C5059">
        <w:rPr>
          <w:rFonts w:hint="eastAsia"/>
        </w:rPr>
        <w:t>國家圖書館功能及服務，</w:t>
      </w:r>
      <w:r w:rsidRPr="001C5059">
        <w:rPr>
          <w:rFonts w:hint="eastAsia"/>
          <w:lang w:eastAsia="zh-HK"/>
        </w:rPr>
        <w:t>加惠</w:t>
      </w:r>
      <w:r w:rsidRPr="001C5059">
        <w:rPr>
          <w:rFonts w:hint="eastAsia"/>
        </w:rPr>
        <w:t>南部</w:t>
      </w:r>
      <w:r w:rsidRPr="001C5059">
        <w:rPr>
          <w:rFonts w:hint="eastAsia"/>
          <w:lang w:eastAsia="zh-HK"/>
        </w:rPr>
        <w:t>民眾</w:t>
      </w:r>
      <w:r w:rsidRPr="001C5059">
        <w:rPr>
          <w:rFonts w:hint="eastAsia"/>
        </w:rPr>
        <w:t>。</w:t>
      </w:r>
    </w:p>
    <w:p w:rsidR="00C40AF5" w:rsidRPr="001C5059" w:rsidRDefault="00C40AF5" w:rsidP="005D7DE3">
      <w:pPr>
        <w:ind w:left="560" w:firstLine="560"/>
        <w:rPr>
          <w:rFonts w:hint="eastAsia"/>
        </w:rPr>
      </w:pPr>
    </w:p>
    <w:p w:rsidR="00BF6802" w:rsidRPr="007951B0" w:rsidRDefault="00CA2CCF" w:rsidP="00327B9C">
      <w:pPr>
        <w:pStyle w:val="144"/>
        <w:spacing w:after="0"/>
        <w:ind w:left="561" w:hanging="561"/>
        <w:rPr>
          <w:rFonts w:hAnsi="標楷體"/>
        </w:rPr>
      </w:pPr>
      <w:bookmarkStart w:id="45" w:name="_Toc494218794"/>
      <w:bookmarkStart w:id="46" w:name="_Toc212642053"/>
      <w:r>
        <w:rPr>
          <w:rFonts w:hAnsi="標楷體" w:hint="eastAsia"/>
          <w:lang w:eastAsia="zh-HK"/>
        </w:rPr>
        <w:t>肆</w:t>
      </w:r>
      <w:r w:rsidR="00BF6802" w:rsidRPr="007951B0">
        <w:rPr>
          <w:rFonts w:hAnsi="標楷體" w:hint="eastAsia"/>
        </w:rPr>
        <w:t>、</w:t>
      </w:r>
      <w:bookmarkEnd w:id="45"/>
      <w:r w:rsidR="00CC793B">
        <w:rPr>
          <w:rFonts w:hAnsi="標楷體" w:hint="eastAsia"/>
        </w:rPr>
        <w:t>國立公共資訊圖書館</w:t>
      </w:r>
      <w:bookmarkEnd w:id="46"/>
    </w:p>
    <w:p w:rsidR="00284274" w:rsidRPr="00284274" w:rsidRDefault="004232A4" w:rsidP="00F03660">
      <w:pPr>
        <w:pStyle w:val="14"/>
        <w:rPr>
          <w:rFonts w:hint="eastAsia"/>
        </w:rPr>
      </w:pPr>
      <w:bookmarkStart w:id="47" w:name="_Toc494218791"/>
      <w:bookmarkStart w:id="48" w:name="_Toc116392412"/>
      <w:bookmarkStart w:id="49" w:name="_Toc212642054"/>
      <w:bookmarkEnd w:id="33"/>
      <w:bookmarkEnd w:id="34"/>
      <w:r>
        <w:rPr>
          <w:rFonts w:hint="eastAsia"/>
          <w:lang w:eastAsia="zh-HK"/>
        </w:rPr>
        <w:t>一</w:t>
      </w:r>
      <w:r w:rsidR="004D0E7C">
        <w:rPr>
          <w:rFonts w:hint="eastAsia"/>
          <w:lang w:eastAsia="zh-HK"/>
        </w:rPr>
        <w:t>三</w:t>
      </w:r>
      <w:r w:rsidR="00284274" w:rsidRPr="00284274">
        <w:rPr>
          <w:rFonts w:hint="eastAsia"/>
        </w:rPr>
        <w:t>、</w:t>
      </w:r>
      <w:bookmarkEnd w:id="47"/>
      <w:r w:rsidR="00284274">
        <w:rPr>
          <w:rFonts w:hint="eastAsia"/>
        </w:rPr>
        <w:t>11</w:t>
      </w:r>
      <w:r w:rsidR="00C40AF5">
        <w:rPr>
          <w:rFonts w:hint="eastAsia"/>
        </w:rPr>
        <w:t>2</w:t>
      </w:r>
      <w:r w:rsidR="00284274">
        <w:rPr>
          <w:rFonts w:hint="eastAsia"/>
          <w:lang w:eastAsia="zh-HK"/>
        </w:rPr>
        <w:t>及</w:t>
      </w:r>
      <w:r w:rsidR="00284274">
        <w:rPr>
          <w:rFonts w:hint="eastAsia"/>
        </w:rPr>
        <w:t>11</w:t>
      </w:r>
      <w:r w:rsidR="00C40AF5">
        <w:rPr>
          <w:rFonts w:hint="eastAsia"/>
        </w:rPr>
        <w:t>3</w:t>
      </w:r>
      <w:r w:rsidR="00284274">
        <w:rPr>
          <w:rFonts w:hint="eastAsia"/>
          <w:lang w:eastAsia="zh-HK"/>
        </w:rPr>
        <w:t>年度</w:t>
      </w:r>
      <w:r w:rsidR="00473394">
        <w:rPr>
          <w:rFonts w:hint="eastAsia"/>
          <w:lang w:eastAsia="zh-HK"/>
        </w:rPr>
        <w:t>電</w:t>
      </w:r>
      <w:r w:rsidR="00284274">
        <w:rPr>
          <w:rFonts w:hint="eastAsia"/>
          <w:lang w:eastAsia="zh-HK"/>
        </w:rPr>
        <w:t>子書服務平台</w:t>
      </w:r>
      <w:r w:rsidR="00473394">
        <w:rPr>
          <w:rFonts w:hint="eastAsia"/>
          <w:lang w:eastAsia="zh-HK"/>
        </w:rPr>
        <w:t>借閱冊數減少，</w:t>
      </w:r>
      <w:r w:rsidR="00284274" w:rsidRPr="00284274">
        <w:rPr>
          <w:rFonts w:hint="eastAsia"/>
        </w:rPr>
        <w:t>允宜針對數位使用者</w:t>
      </w:r>
      <w:r w:rsidR="00473394">
        <w:rPr>
          <w:rFonts w:hint="eastAsia"/>
          <w:lang w:eastAsia="zh-HK"/>
        </w:rPr>
        <w:t>進行</w:t>
      </w:r>
      <w:r w:rsidR="00284274" w:rsidRPr="00284274">
        <w:rPr>
          <w:rFonts w:hint="eastAsia"/>
        </w:rPr>
        <w:t>滿意度調查，</w:t>
      </w:r>
      <w:r w:rsidR="00473394">
        <w:rPr>
          <w:rFonts w:hint="eastAsia"/>
          <w:lang w:eastAsia="zh-HK"/>
        </w:rPr>
        <w:t>俾</w:t>
      </w:r>
      <w:r w:rsidR="00284274" w:rsidRPr="00284274">
        <w:rPr>
          <w:rFonts w:hint="eastAsia"/>
        </w:rPr>
        <w:t>精進相關服務，以滿足數位讀者之需求</w:t>
      </w:r>
      <w:bookmarkEnd w:id="48"/>
      <w:bookmarkEnd w:id="49"/>
    </w:p>
    <w:p w:rsidR="00284274" w:rsidRPr="00284274" w:rsidRDefault="000F2E22" w:rsidP="00284274">
      <w:pPr>
        <w:ind w:left="560" w:firstLine="560"/>
        <w:rPr>
          <w:rFonts w:hAnsi="標楷體" w:hint="eastAsia"/>
        </w:rPr>
      </w:pPr>
      <w:r w:rsidRPr="000F2E22">
        <w:rPr>
          <w:rFonts w:hAnsi="標楷體" w:hint="eastAsia"/>
        </w:rPr>
        <w:t>國立公共資訊圖書館(下稱公共資訊圖書館)旨在整合公共圖書館資源、擴廣全民終身學習及提供數位化、多元性、全球性圖書資訊業務，並協助輔導地方公共圖書館，11</w:t>
      </w:r>
      <w:r>
        <w:rPr>
          <w:rFonts w:hAnsi="標楷體" w:hint="eastAsia"/>
        </w:rPr>
        <w:t>5</w:t>
      </w:r>
      <w:r w:rsidRPr="000F2E22">
        <w:rPr>
          <w:rFonts w:hAnsi="標楷體" w:hint="eastAsia"/>
        </w:rPr>
        <w:t>年度預算案編列1億</w:t>
      </w:r>
      <w:r>
        <w:rPr>
          <w:rFonts w:hAnsi="標楷體" w:hint="eastAsia"/>
        </w:rPr>
        <w:t>8,268</w:t>
      </w:r>
      <w:r w:rsidRPr="000F2E22">
        <w:rPr>
          <w:rFonts w:hAnsi="標楷體" w:hint="eastAsia"/>
        </w:rPr>
        <w:t>萬</w:t>
      </w:r>
      <w:r>
        <w:rPr>
          <w:rFonts w:hAnsi="標楷體" w:hint="eastAsia"/>
        </w:rPr>
        <w:t>5</w:t>
      </w:r>
      <w:r w:rsidRPr="000F2E22">
        <w:rPr>
          <w:rFonts w:hAnsi="標楷體" w:hint="eastAsia"/>
        </w:rPr>
        <w:t>千元。經查：</w:t>
      </w:r>
    </w:p>
    <w:p w:rsidR="00284274" w:rsidRPr="00284274" w:rsidRDefault="00284274" w:rsidP="00284274">
      <w:pPr>
        <w:ind w:leftChars="203" w:left="848" w:hangingChars="100" w:hanging="280"/>
        <w:rPr>
          <w:rFonts w:hint="eastAsia"/>
          <w:b/>
        </w:rPr>
      </w:pPr>
      <w:r w:rsidRPr="00284274">
        <w:rPr>
          <w:rFonts w:hint="eastAsia"/>
          <w:b/>
        </w:rPr>
        <w:t>(一)公共資訊圖書館數位館藏種類、數量與經費配置情形</w:t>
      </w:r>
    </w:p>
    <w:p w:rsidR="00284274" w:rsidRDefault="00284274" w:rsidP="00284274">
      <w:pPr>
        <w:adjustRightInd w:val="0"/>
        <w:ind w:leftChars="300" w:left="840" w:firstLine="560"/>
        <w:rPr>
          <w:rFonts w:hAnsi="標楷體"/>
          <w:lang w:eastAsia="zh-HK"/>
        </w:rPr>
      </w:pPr>
      <w:r w:rsidRPr="00284274">
        <w:rPr>
          <w:rFonts w:hAnsi="標楷體" w:hint="eastAsia"/>
        </w:rPr>
        <w:t>截至11</w:t>
      </w:r>
      <w:r w:rsidR="00473394">
        <w:rPr>
          <w:rFonts w:hAnsi="標楷體" w:hint="eastAsia"/>
        </w:rPr>
        <w:t>4</w:t>
      </w:r>
      <w:r w:rsidRPr="00284274">
        <w:rPr>
          <w:rFonts w:hAnsi="標楷體" w:hint="eastAsia"/>
        </w:rPr>
        <w:t>年7月底止，該館購置數位館藏類別包括一般資料庫、電子書資料庫、電子期刊、數位影音資源、正體中文電子書、數位學習教材及不限儲存形式之全文資料、電子書、影音資料及線上資源等(詳表1)。11</w:t>
      </w:r>
      <w:r w:rsidR="00473394">
        <w:rPr>
          <w:rFonts w:hAnsi="標楷體" w:hint="eastAsia"/>
        </w:rPr>
        <w:t>5</w:t>
      </w:r>
      <w:r w:rsidRPr="00284274">
        <w:rPr>
          <w:rFonts w:hAnsi="標楷體" w:hint="eastAsia"/>
        </w:rPr>
        <w:t>年度於該館預算案「館務業務活動-圖書館業務」</w:t>
      </w:r>
      <w:r w:rsidRPr="00284274">
        <w:rPr>
          <w:rFonts w:hAnsi="標楷體" w:hint="eastAsia"/>
          <w:lang w:eastAsia="zh-HK"/>
        </w:rPr>
        <w:t>計畫中</w:t>
      </w:r>
      <w:r w:rsidRPr="00284274">
        <w:rPr>
          <w:rFonts w:hAnsi="標楷體" w:hint="eastAsia"/>
        </w:rPr>
        <w:t>編列</w:t>
      </w:r>
      <w:r w:rsidR="00473394">
        <w:rPr>
          <w:rFonts w:hAnsi="標楷體" w:hint="eastAsia"/>
        </w:rPr>
        <w:t>80</w:t>
      </w:r>
      <w:r w:rsidRPr="00284274">
        <w:rPr>
          <w:rFonts w:hAnsi="標楷體" w:hint="eastAsia"/>
        </w:rPr>
        <w:t>萬元，賡續充實各項數位館藏資源(詳表2)。</w:t>
      </w:r>
      <w:r w:rsidRPr="00284274">
        <w:rPr>
          <w:rFonts w:hAnsi="標楷體" w:hint="eastAsia"/>
          <w:lang w:eastAsia="zh-HK"/>
        </w:rPr>
        <w:t>另11</w:t>
      </w:r>
      <w:r w:rsidR="00473394">
        <w:rPr>
          <w:rFonts w:hAnsi="標楷體" w:hint="eastAsia"/>
        </w:rPr>
        <w:t>5</w:t>
      </w:r>
      <w:r w:rsidRPr="00284274">
        <w:rPr>
          <w:rFonts w:hAnsi="標楷體" w:hint="eastAsia"/>
          <w:lang w:eastAsia="zh-HK"/>
        </w:rPr>
        <w:t>年度</w:t>
      </w:r>
      <w:r w:rsidRPr="00284274">
        <w:rPr>
          <w:rFonts w:hAnsi="標楷體" w:hint="eastAsia"/>
        </w:rPr>
        <w:t>預算案</w:t>
      </w:r>
      <w:r w:rsidRPr="00284274">
        <w:rPr>
          <w:rFonts w:hAnsi="標楷體" w:hint="eastAsia"/>
          <w:lang w:eastAsia="zh-HK"/>
        </w:rPr>
        <w:t>編列資訊服務費用</w:t>
      </w:r>
      <w:r w:rsidR="00473394">
        <w:rPr>
          <w:rFonts w:hAnsi="標楷體" w:hint="eastAsia"/>
        </w:rPr>
        <w:t>207</w:t>
      </w:r>
      <w:r w:rsidRPr="00284274">
        <w:rPr>
          <w:rFonts w:hAnsi="標楷體" w:hint="eastAsia"/>
          <w:lang w:eastAsia="zh-HK"/>
        </w:rPr>
        <w:t>萬</w:t>
      </w:r>
      <w:r w:rsidR="00473394">
        <w:rPr>
          <w:rFonts w:hAnsi="標楷體" w:hint="eastAsia"/>
        </w:rPr>
        <w:t>5</w:t>
      </w:r>
      <w:r w:rsidR="00473394">
        <w:rPr>
          <w:rFonts w:hAnsi="標楷體" w:hint="eastAsia"/>
          <w:lang w:eastAsia="zh-HK"/>
        </w:rPr>
        <w:t>千</w:t>
      </w:r>
      <w:r w:rsidRPr="00284274">
        <w:rPr>
          <w:rFonts w:hAnsi="標楷體" w:hint="eastAsia"/>
          <w:lang w:eastAsia="zh-HK"/>
        </w:rPr>
        <w:t>元，辦理</w:t>
      </w:r>
      <w:r w:rsidR="004D0E7C" w:rsidRPr="004D0E7C">
        <w:rPr>
          <w:rFonts w:hAnsi="標楷體" w:hint="eastAsia"/>
          <w:lang w:eastAsia="zh-HK"/>
        </w:rPr>
        <w:t>骨幹網路及通訊網路使用、通訊機房維護、圖書館館藏查詢系統、數位資源入口網、空間服務系統等各項讀者服務系統及工作管理系統等維護費用</w:t>
      </w:r>
      <w:r w:rsidRPr="00284274">
        <w:rPr>
          <w:rFonts w:hAnsi="標楷體" w:hint="eastAsia"/>
          <w:lang w:eastAsia="zh-HK"/>
        </w:rPr>
        <w:t>。</w:t>
      </w:r>
    </w:p>
    <w:p w:rsidR="00284274" w:rsidRPr="00284274" w:rsidRDefault="00284274" w:rsidP="00284274">
      <w:pPr>
        <w:ind w:leftChars="0" w:left="0" w:firstLineChars="2" w:firstLine="6"/>
        <w:rPr>
          <w:rFonts w:hint="eastAsia"/>
          <w:b/>
        </w:rPr>
      </w:pPr>
      <w:r w:rsidRPr="00284274">
        <w:rPr>
          <w:rFonts w:hint="eastAsia"/>
          <w:b/>
          <w:lang w:eastAsia="zh-HK"/>
        </w:rPr>
        <w:t>表1</w:t>
      </w:r>
      <w:r w:rsidRPr="00284274">
        <w:rPr>
          <w:rFonts w:hint="eastAsia"/>
          <w:b/>
        </w:rPr>
        <w:t xml:space="preserve">  公共資訊圖書館</w:t>
      </w:r>
      <w:r w:rsidRPr="00284274">
        <w:rPr>
          <w:b/>
        </w:rPr>
        <w:t>數位資源</w:t>
      </w:r>
      <w:r w:rsidRPr="00284274">
        <w:rPr>
          <w:rFonts w:hint="eastAsia"/>
          <w:b/>
        </w:rPr>
        <w:t>館藏數量統計表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81"/>
        <w:gridCol w:w="1204"/>
        <w:gridCol w:w="5373"/>
      </w:tblGrid>
      <w:tr w:rsidR="00284274" w:rsidRPr="00284274" w:rsidTr="00210015">
        <w:trPr>
          <w:tblHeader/>
          <w:jc w:val="center"/>
        </w:trPr>
        <w:tc>
          <w:tcPr>
            <w:tcW w:w="1981" w:type="dxa"/>
            <w:vAlign w:val="center"/>
          </w:tcPr>
          <w:p w:rsidR="00284274" w:rsidRPr="00284274" w:rsidRDefault="00284274" w:rsidP="00284274">
            <w:pPr>
              <w:spacing w:line="280" w:lineRule="exact"/>
              <w:ind w:leftChars="0" w:left="58" w:hangingChars="25" w:hanging="58"/>
              <w:jc w:val="center"/>
              <w:rPr>
                <w:snapToGrid w:val="0"/>
                <w:spacing w:val="-4"/>
                <w:sz w:val="24"/>
              </w:rPr>
            </w:pPr>
            <w:r w:rsidRPr="00284274">
              <w:rPr>
                <w:rFonts w:hint="eastAsia"/>
                <w:snapToGrid w:val="0"/>
                <w:spacing w:val="-4"/>
                <w:sz w:val="24"/>
              </w:rPr>
              <w:t>類型</w:t>
            </w:r>
          </w:p>
        </w:tc>
        <w:tc>
          <w:tcPr>
            <w:tcW w:w="1204" w:type="dxa"/>
            <w:vAlign w:val="center"/>
          </w:tcPr>
          <w:p w:rsidR="00284274" w:rsidRPr="00284274" w:rsidRDefault="00284274" w:rsidP="00284274">
            <w:pPr>
              <w:spacing w:line="280" w:lineRule="exact"/>
              <w:ind w:leftChars="0" w:left="58" w:hangingChars="25" w:hanging="58"/>
              <w:jc w:val="center"/>
              <w:rPr>
                <w:snapToGrid w:val="0"/>
                <w:spacing w:val="-4"/>
                <w:sz w:val="24"/>
              </w:rPr>
            </w:pPr>
            <w:r w:rsidRPr="00284274">
              <w:rPr>
                <w:rFonts w:hint="eastAsia"/>
                <w:snapToGrid w:val="0"/>
                <w:spacing w:val="-4"/>
                <w:sz w:val="24"/>
              </w:rPr>
              <w:t>數量(種)</w:t>
            </w:r>
          </w:p>
        </w:tc>
        <w:tc>
          <w:tcPr>
            <w:tcW w:w="5373" w:type="dxa"/>
            <w:vAlign w:val="center"/>
          </w:tcPr>
          <w:p w:rsidR="00284274" w:rsidRPr="00284274" w:rsidRDefault="00284274" w:rsidP="00284274">
            <w:pPr>
              <w:spacing w:line="280" w:lineRule="exact"/>
              <w:ind w:leftChars="0" w:left="58" w:hangingChars="25" w:hanging="58"/>
              <w:jc w:val="center"/>
              <w:rPr>
                <w:snapToGrid w:val="0"/>
                <w:spacing w:val="-4"/>
                <w:sz w:val="24"/>
              </w:rPr>
            </w:pPr>
            <w:r w:rsidRPr="00284274">
              <w:rPr>
                <w:rFonts w:hint="eastAsia"/>
                <w:snapToGrid w:val="0"/>
                <w:spacing w:val="-4"/>
                <w:sz w:val="24"/>
              </w:rPr>
              <w:t>內容說明</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一般資料庫</w:t>
            </w:r>
          </w:p>
        </w:tc>
        <w:tc>
          <w:tcPr>
            <w:tcW w:w="1204" w:type="dxa"/>
            <w:vAlign w:val="center"/>
          </w:tcPr>
          <w:p w:rsidR="00284274" w:rsidRPr="00284274" w:rsidRDefault="00284274" w:rsidP="00284274">
            <w:pPr>
              <w:spacing w:line="280" w:lineRule="exact"/>
              <w:ind w:leftChars="0" w:left="58" w:hangingChars="25" w:hanging="58"/>
              <w:jc w:val="right"/>
              <w:rPr>
                <w:snapToGrid w:val="0"/>
                <w:spacing w:val="-4"/>
                <w:sz w:val="24"/>
              </w:rPr>
            </w:pPr>
            <w:r w:rsidRPr="00284274">
              <w:rPr>
                <w:rFonts w:hint="eastAsia"/>
                <w:snapToGrid w:val="0"/>
                <w:spacing w:val="-4"/>
                <w:sz w:val="24"/>
              </w:rPr>
              <w:t>7</w:t>
            </w:r>
            <w:r w:rsidR="00473394">
              <w:rPr>
                <w:rFonts w:hint="eastAsia"/>
                <w:snapToGrid w:val="0"/>
                <w:spacing w:val="-4"/>
                <w:sz w:val="24"/>
              </w:rPr>
              <w:t>5</w:t>
            </w:r>
          </w:p>
        </w:tc>
        <w:tc>
          <w:tcPr>
            <w:tcW w:w="5373" w:type="dxa"/>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全文、影音、語言學習、百科、博碩士影像、報紙影像、報紙標題索引等一般資料庫。</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電子書資料庫</w:t>
            </w:r>
          </w:p>
        </w:tc>
        <w:tc>
          <w:tcPr>
            <w:tcW w:w="1204" w:type="dxa"/>
            <w:vAlign w:val="center"/>
          </w:tcPr>
          <w:p w:rsidR="00284274" w:rsidRPr="00284274" w:rsidRDefault="00284274" w:rsidP="00284274">
            <w:pPr>
              <w:spacing w:line="280" w:lineRule="exact"/>
              <w:ind w:leftChars="0" w:left="58" w:hangingChars="25" w:hanging="58"/>
              <w:jc w:val="right"/>
              <w:rPr>
                <w:snapToGrid w:val="0"/>
                <w:spacing w:val="-4"/>
                <w:sz w:val="24"/>
              </w:rPr>
            </w:pPr>
            <w:r w:rsidRPr="00284274">
              <w:rPr>
                <w:rFonts w:hint="eastAsia"/>
                <w:snapToGrid w:val="0"/>
                <w:spacing w:val="-4"/>
                <w:sz w:val="24"/>
              </w:rPr>
              <w:t>1</w:t>
            </w:r>
            <w:r w:rsidR="00473394">
              <w:rPr>
                <w:rFonts w:hint="eastAsia"/>
                <w:snapToGrid w:val="0"/>
                <w:spacing w:val="-4"/>
                <w:sz w:val="24"/>
              </w:rPr>
              <w:t>7</w:t>
            </w:r>
          </w:p>
        </w:tc>
        <w:tc>
          <w:tcPr>
            <w:tcW w:w="5373" w:type="dxa"/>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專門收錄電子書之電子書資料庫。</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電子期刊資料庫</w:t>
            </w:r>
          </w:p>
        </w:tc>
        <w:tc>
          <w:tcPr>
            <w:tcW w:w="1204" w:type="dxa"/>
            <w:vAlign w:val="center"/>
          </w:tcPr>
          <w:p w:rsidR="00284274" w:rsidRPr="00284274" w:rsidRDefault="00284274" w:rsidP="00284274">
            <w:pPr>
              <w:spacing w:line="280" w:lineRule="exact"/>
              <w:ind w:leftChars="0" w:left="58" w:hangingChars="25" w:hanging="58"/>
              <w:jc w:val="right"/>
              <w:rPr>
                <w:snapToGrid w:val="0"/>
                <w:spacing w:val="-4"/>
                <w:sz w:val="24"/>
              </w:rPr>
            </w:pPr>
            <w:r w:rsidRPr="00284274">
              <w:rPr>
                <w:snapToGrid w:val="0"/>
                <w:spacing w:val="-4"/>
                <w:sz w:val="24"/>
              </w:rPr>
              <w:t>9</w:t>
            </w:r>
          </w:p>
        </w:tc>
        <w:tc>
          <w:tcPr>
            <w:tcW w:w="5373" w:type="dxa"/>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包含雜誌、學術期刊資料庫。</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數位影音資源(VOD)</w:t>
            </w:r>
          </w:p>
        </w:tc>
        <w:tc>
          <w:tcPr>
            <w:tcW w:w="1204" w:type="dxa"/>
            <w:vAlign w:val="center"/>
          </w:tcPr>
          <w:p w:rsidR="00284274" w:rsidRPr="00284274" w:rsidRDefault="00473394" w:rsidP="00284274">
            <w:pPr>
              <w:spacing w:line="280" w:lineRule="exact"/>
              <w:ind w:leftChars="0" w:left="58" w:hangingChars="25" w:hanging="58"/>
              <w:jc w:val="right"/>
              <w:rPr>
                <w:snapToGrid w:val="0"/>
                <w:spacing w:val="-4"/>
                <w:sz w:val="24"/>
              </w:rPr>
            </w:pPr>
            <w:r>
              <w:rPr>
                <w:rFonts w:hint="eastAsia"/>
                <w:snapToGrid w:val="0"/>
                <w:spacing w:val="-4"/>
                <w:sz w:val="24"/>
              </w:rPr>
              <w:t>3,982</w:t>
            </w:r>
          </w:p>
        </w:tc>
        <w:tc>
          <w:tcPr>
            <w:tcW w:w="5373" w:type="dxa"/>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以個別的數位影音物件計算，該館採購後放至自建之VOD平台上供眾使用。</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正體中文電子書</w:t>
            </w:r>
          </w:p>
        </w:tc>
        <w:tc>
          <w:tcPr>
            <w:tcW w:w="1204" w:type="dxa"/>
            <w:vAlign w:val="center"/>
          </w:tcPr>
          <w:p w:rsidR="00284274" w:rsidRPr="00284274" w:rsidRDefault="00473394" w:rsidP="00284274">
            <w:pPr>
              <w:spacing w:line="280" w:lineRule="exact"/>
              <w:ind w:leftChars="0" w:left="58" w:hangingChars="25" w:hanging="58"/>
              <w:jc w:val="right"/>
              <w:rPr>
                <w:snapToGrid w:val="0"/>
                <w:spacing w:val="-4"/>
                <w:sz w:val="24"/>
              </w:rPr>
            </w:pPr>
            <w:r>
              <w:rPr>
                <w:rFonts w:hint="eastAsia"/>
                <w:snapToGrid w:val="0"/>
                <w:spacing w:val="-4"/>
                <w:sz w:val="24"/>
              </w:rPr>
              <w:t>39,683</w:t>
            </w:r>
          </w:p>
        </w:tc>
        <w:tc>
          <w:tcPr>
            <w:tcW w:w="5373" w:type="dxa"/>
          </w:tcPr>
          <w:p w:rsidR="00284274" w:rsidRPr="00284274" w:rsidRDefault="00284274" w:rsidP="00284274">
            <w:pPr>
              <w:spacing w:line="280" w:lineRule="exact"/>
              <w:ind w:leftChars="0" w:left="58" w:hangingChars="25" w:hanging="58"/>
              <w:rPr>
                <w:snapToGrid w:val="0"/>
                <w:spacing w:val="-4"/>
                <w:sz w:val="24"/>
              </w:rPr>
            </w:pPr>
            <w:r w:rsidRPr="00284274">
              <w:rPr>
                <w:rFonts w:hint="eastAsia"/>
                <w:snapToGrid w:val="0"/>
                <w:spacing w:val="-4"/>
                <w:sz w:val="24"/>
              </w:rPr>
              <w:t>以個別電子書物件計算，該館採購後放至自建之電子書服務平台上供眾使用。</w:t>
            </w:r>
          </w:p>
        </w:tc>
      </w:tr>
      <w:tr w:rsidR="00284274" w:rsidRPr="00284274" w:rsidTr="00210015">
        <w:trPr>
          <w:jc w:val="center"/>
        </w:trPr>
        <w:tc>
          <w:tcPr>
            <w:tcW w:w="1981" w:type="dxa"/>
            <w:vAlign w:val="center"/>
          </w:tcPr>
          <w:p w:rsidR="00284274" w:rsidRPr="00284274" w:rsidRDefault="00284274" w:rsidP="00284274">
            <w:pPr>
              <w:spacing w:line="280" w:lineRule="exact"/>
              <w:ind w:leftChars="0" w:left="58" w:hangingChars="25" w:hanging="58"/>
              <w:rPr>
                <w:rFonts w:hint="eastAsia"/>
                <w:snapToGrid w:val="0"/>
                <w:spacing w:val="-4"/>
                <w:sz w:val="24"/>
              </w:rPr>
            </w:pPr>
            <w:r w:rsidRPr="00284274">
              <w:rPr>
                <w:rFonts w:hint="eastAsia"/>
                <w:snapToGrid w:val="0"/>
                <w:spacing w:val="-4"/>
                <w:sz w:val="24"/>
              </w:rPr>
              <w:t>自行建置之數位資源</w:t>
            </w:r>
          </w:p>
        </w:tc>
        <w:tc>
          <w:tcPr>
            <w:tcW w:w="6577" w:type="dxa"/>
            <w:gridSpan w:val="2"/>
            <w:vAlign w:val="center"/>
          </w:tcPr>
          <w:p w:rsidR="00284274" w:rsidRPr="00284274" w:rsidRDefault="00284274" w:rsidP="00284274">
            <w:pPr>
              <w:spacing w:line="280" w:lineRule="exact"/>
              <w:ind w:leftChars="0" w:left="58" w:hangingChars="25" w:hanging="58"/>
              <w:rPr>
                <w:rFonts w:hint="eastAsia"/>
                <w:snapToGrid w:val="0"/>
                <w:spacing w:val="-4"/>
                <w:sz w:val="24"/>
              </w:rPr>
            </w:pPr>
            <w:r w:rsidRPr="00284274">
              <w:rPr>
                <w:rFonts w:hint="eastAsia"/>
                <w:snapToGrid w:val="0"/>
                <w:spacing w:val="-4"/>
                <w:sz w:val="24"/>
              </w:rPr>
              <w:t>包含舊籍文獻、舊報紙、正體中文電子書、繪本、影音資源、學習教材、本土原創性設計作品、該館出版品，及其他符合該館任務與發展目標之資料。</w:t>
            </w:r>
          </w:p>
        </w:tc>
      </w:tr>
    </w:tbl>
    <w:p w:rsidR="00284274" w:rsidRPr="00284274" w:rsidRDefault="00284274" w:rsidP="00284274">
      <w:pPr>
        <w:spacing w:line="280" w:lineRule="exact"/>
        <w:ind w:leftChars="0" w:left="58" w:hangingChars="25" w:hanging="58"/>
        <w:rPr>
          <w:rFonts w:hint="eastAsia"/>
          <w:spacing w:val="-4"/>
          <w:sz w:val="24"/>
        </w:rPr>
      </w:pPr>
      <w:r w:rsidRPr="00284274">
        <w:rPr>
          <w:rFonts w:hint="eastAsia"/>
          <w:spacing w:val="-4"/>
          <w:sz w:val="24"/>
        </w:rPr>
        <w:t>說    明：表列係截至11</w:t>
      </w:r>
      <w:r w:rsidR="00473394">
        <w:rPr>
          <w:rFonts w:hint="eastAsia"/>
          <w:spacing w:val="-4"/>
          <w:sz w:val="24"/>
        </w:rPr>
        <w:t>4</w:t>
      </w:r>
      <w:r w:rsidRPr="00284274">
        <w:rPr>
          <w:rFonts w:hint="eastAsia"/>
          <w:spacing w:val="-4"/>
          <w:sz w:val="24"/>
        </w:rPr>
        <w:t xml:space="preserve">年7月底統計資料。         </w:t>
      </w:r>
    </w:p>
    <w:p w:rsidR="00284274" w:rsidRPr="00284274" w:rsidRDefault="00284274" w:rsidP="00284274">
      <w:pPr>
        <w:spacing w:line="280" w:lineRule="exact"/>
        <w:ind w:leftChars="0" w:left="58" w:hangingChars="25" w:hanging="58"/>
        <w:rPr>
          <w:spacing w:val="-4"/>
          <w:sz w:val="24"/>
        </w:rPr>
      </w:pPr>
      <w:r w:rsidRPr="00284274">
        <w:rPr>
          <w:rFonts w:hint="eastAsia"/>
          <w:spacing w:val="-4"/>
          <w:sz w:val="24"/>
        </w:rPr>
        <w:t>資料來源：彙整自公共資訊圖書館提供資料。</w:t>
      </w:r>
    </w:p>
    <w:p w:rsidR="00284274" w:rsidRPr="00284274" w:rsidRDefault="00284274" w:rsidP="004D0E7C">
      <w:pPr>
        <w:ind w:leftChars="0" w:left="0" w:firstLineChars="2" w:firstLine="6"/>
        <w:rPr>
          <w:rFonts w:hint="eastAsia"/>
          <w:b/>
        </w:rPr>
      </w:pPr>
      <w:r w:rsidRPr="00284274">
        <w:rPr>
          <w:rFonts w:hint="eastAsia"/>
          <w:b/>
          <w:lang w:eastAsia="zh-HK"/>
        </w:rPr>
        <w:t>表2</w:t>
      </w:r>
      <w:r w:rsidRPr="00284274">
        <w:rPr>
          <w:rFonts w:hint="eastAsia"/>
          <w:b/>
        </w:rPr>
        <w:t xml:space="preserve">  1</w:t>
      </w:r>
      <w:r w:rsidR="004D0E7C">
        <w:rPr>
          <w:rFonts w:hint="eastAsia"/>
          <w:b/>
        </w:rPr>
        <w:t>11</w:t>
      </w:r>
      <w:r w:rsidRPr="00284274">
        <w:rPr>
          <w:rFonts w:hint="eastAsia"/>
          <w:b/>
          <w:lang w:eastAsia="zh-HK"/>
        </w:rPr>
        <w:t>至11</w:t>
      </w:r>
      <w:r w:rsidR="004D0E7C">
        <w:rPr>
          <w:rFonts w:hint="eastAsia"/>
          <w:b/>
        </w:rPr>
        <w:t>5</w:t>
      </w:r>
      <w:r w:rsidRPr="00284274">
        <w:rPr>
          <w:rFonts w:hint="eastAsia"/>
          <w:b/>
          <w:lang w:eastAsia="zh-HK"/>
        </w:rPr>
        <w:t>年度</w:t>
      </w:r>
      <w:r w:rsidRPr="00284274">
        <w:rPr>
          <w:rFonts w:hint="eastAsia"/>
          <w:b/>
        </w:rPr>
        <w:t>公共資訊圖書館數位資源相關經費統計表</w:t>
      </w:r>
    </w:p>
    <w:p w:rsidR="00284274" w:rsidRPr="00284274" w:rsidRDefault="00284274" w:rsidP="00284274">
      <w:pPr>
        <w:spacing w:line="280" w:lineRule="exact"/>
        <w:ind w:leftChars="0" w:left="68" w:hangingChars="25" w:hanging="68"/>
        <w:jc w:val="right"/>
        <w:rPr>
          <w:rFonts w:hint="eastAsia"/>
          <w:spacing w:val="-4"/>
          <w:sz w:val="24"/>
        </w:rPr>
      </w:pPr>
      <w:r w:rsidRPr="00284274">
        <w:rPr>
          <w:rFonts w:hint="eastAsia"/>
          <w:b/>
          <w:spacing w:val="-4"/>
          <w:szCs w:val="28"/>
        </w:rPr>
        <w:t xml:space="preserve">       </w:t>
      </w:r>
      <w:r w:rsidRPr="00284274">
        <w:rPr>
          <w:rFonts w:hint="eastAsia"/>
          <w:spacing w:val="-4"/>
          <w:sz w:val="24"/>
          <w:szCs w:val="24"/>
        </w:rPr>
        <w:t>單</w:t>
      </w:r>
      <w:r w:rsidRPr="00284274">
        <w:rPr>
          <w:rFonts w:hint="eastAsia"/>
          <w:spacing w:val="-4"/>
          <w:sz w:val="24"/>
        </w:rPr>
        <w:t>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98"/>
        <w:gridCol w:w="1358"/>
        <w:gridCol w:w="1359"/>
        <w:gridCol w:w="1358"/>
        <w:gridCol w:w="1359"/>
        <w:gridCol w:w="1359"/>
      </w:tblGrid>
      <w:tr w:rsidR="00284274" w:rsidRPr="00284274" w:rsidTr="004D0E7C">
        <w:trPr>
          <w:trHeight w:val="363"/>
          <w:tblHeader/>
        </w:trPr>
        <w:tc>
          <w:tcPr>
            <w:tcW w:w="169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項目及年度</w:t>
            </w:r>
          </w:p>
        </w:tc>
        <w:tc>
          <w:tcPr>
            <w:tcW w:w="1358" w:type="dxa"/>
            <w:vAlign w:val="center"/>
          </w:tcPr>
          <w:p w:rsidR="00284274" w:rsidRPr="00284274" w:rsidRDefault="00473394" w:rsidP="00284274">
            <w:pPr>
              <w:spacing w:line="280" w:lineRule="exact"/>
              <w:ind w:leftChars="0" w:left="58" w:hangingChars="25" w:hanging="58"/>
              <w:jc w:val="center"/>
              <w:rPr>
                <w:rFonts w:hint="eastAsia"/>
                <w:spacing w:val="-4"/>
                <w:sz w:val="24"/>
              </w:rPr>
            </w:pPr>
            <w:r>
              <w:rPr>
                <w:rFonts w:hint="eastAsia"/>
                <w:spacing w:val="-4"/>
                <w:sz w:val="24"/>
              </w:rPr>
              <w:t>111</w:t>
            </w:r>
          </w:p>
        </w:tc>
        <w:tc>
          <w:tcPr>
            <w:tcW w:w="1359" w:type="dxa"/>
            <w:vAlign w:val="center"/>
          </w:tcPr>
          <w:p w:rsidR="00284274" w:rsidRPr="00284274" w:rsidRDefault="00473394" w:rsidP="00284274">
            <w:pPr>
              <w:spacing w:line="280" w:lineRule="exact"/>
              <w:ind w:leftChars="0" w:left="58" w:hangingChars="25" w:hanging="58"/>
              <w:jc w:val="center"/>
              <w:rPr>
                <w:rFonts w:hint="eastAsia"/>
                <w:spacing w:val="-4"/>
                <w:sz w:val="24"/>
              </w:rPr>
            </w:pPr>
            <w:r>
              <w:rPr>
                <w:rFonts w:hint="eastAsia"/>
                <w:spacing w:val="-4"/>
                <w:sz w:val="24"/>
              </w:rPr>
              <w:t>112</w:t>
            </w:r>
          </w:p>
        </w:tc>
        <w:tc>
          <w:tcPr>
            <w:tcW w:w="135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1</w:t>
            </w:r>
            <w:r w:rsidRPr="00284274">
              <w:rPr>
                <w:spacing w:val="-4"/>
                <w:sz w:val="24"/>
              </w:rPr>
              <w:t>1</w:t>
            </w:r>
            <w:r w:rsidR="00473394">
              <w:rPr>
                <w:rFonts w:hint="eastAsia"/>
                <w:spacing w:val="-4"/>
                <w:sz w:val="24"/>
              </w:rPr>
              <w:t>3</w:t>
            </w:r>
          </w:p>
        </w:tc>
        <w:tc>
          <w:tcPr>
            <w:tcW w:w="1359"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11</w:t>
            </w:r>
            <w:r w:rsidR="00473394">
              <w:rPr>
                <w:rFonts w:hint="eastAsia"/>
                <w:spacing w:val="-4"/>
                <w:sz w:val="24"/>
              </w:rPr>
              <w:t>4</w:t>
            </w:r>
          </w:p>
        </w:tc>
        <w:tc>
          <w:tcPr>
            <w:tcW w:w="1359"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11</w:t>
            </w:r>
            <w:r w:rsidR="00473394">
              <w:rPr>
                <w:rFonts w:hint="eastAsia"/>
                <w:spacing w:val="-4"/>
                <w:sz w:val="24"/>
              </w:rPr>
              <w:t>5</w:t>
            </w:r>
          </w:p>
        </w:tc>
      </w:tr>
      <w:tr w:rsidR="00284274" w:rsidRPr="00284274" w:rsidTr="004D0E7C">
        <w:trPr>
          <w:trHeight w:val="409"/>
        </w:trPr>
        <w:tc>
          <w:tcPr>
            <w:tcW w:w="169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合計</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2,406</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967</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2,073</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1,100</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800</w:t>
            </w:r>
          </w:p>
        </w:tc>
      </w:tr>
      <w:tr w:rsidR="00284274" w:rsidRPr="00284274" w:rsidTr="004D0E7C">
        <w:trPr>
          <w:trHeight w:val="409"/>
        </w:trPr>
        <w:tc>
          <w:tcPr>
            <w:tcW w:w="169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電子資料庫</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1,906</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967</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sidRPr="00473394">
              <w:rPr>
                <w:spacing w:val="-4"/>
                <w:sz w:val="24"/>
              </w:rPr>
              <w:t>2,073</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1,100</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800</w:t>
            </w:r>
          </w:p>
        </w:tc>
      </w:tr>
      <w:tr w:rsidR="00284274" w:rsidRPr="00284274" w:rsidTr="004D0E7C">
        <w:trPr>
          <w:trHeight w:val="388"/>
        </w:trPr>
        <w:tc>
          <w:tcPr>
            <w:tcW w:w="169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電子期刊</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0</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0</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0</w:t>
            </w:r>
          </w:p>
        </w:tc>
        <w:tc>
          <w:tcPr>
            <w:tcW w:w="1359" w:type="dxa"/>
            <w:vAlign w:val="center"/>
          </w:tcPr>
          <w:p w:rsidR="00284274" w:rsidRPr="00284274" w:rsidRDefault="00284274" w:rsidP="00284274">
            <w:pPr>
              <w:spacing w:line="280" w:lineRule="exact"/>
              <w:ind w:leftChars="0" w:left="58" w:hangingChars="25" w:hanging="58"/>
              <w:jc w:val="right"/>
              <w:rPr>
                <w:rFonts w:hint="eastAsia"/>
                <w:spacing w:val="-4"/>
                <w:sz w:val="24"/>
              </w:rPr>
            </w:pPr>
            <w:r w:rsidRPr="00284274">
              <w:rPr>
                <w:rFonts w:hint="eastAsia"/>
                <w:spacing w:val="-4"/>
                <w:sz w:val="24"/>
              </w:rPr>
              <w:t>0</w:t>
            </w:r>
          </w:p>
        </w:tc>
        <w:tc>
          <w:tcPr>
            <w:tcW w:w="1359" w:type="dxa"/>
            <w:vAlign w:val="center"/>
          </w:tcPr>
          <w:p w:rsidR="00284274" w:rsidRPr="00284274" w:rsidRDefault="00284274" w:rsidP="00284274">
            <w:pPr>
              <w:spacing w:line="280" w:lineRule="exact"/>
              <w:ind w:leftChars="0" w:left="58" w:hangingChars="25" w:hanging="58"/>
              <w:jc w:val="right"/>
              <w:rPr>
                <w:rFonts w:hint="eastAsia"/>
                <w:spacing w:val="-4"/>
                <w:sz w:val="24"/>
              </w:rPr>
            </w:pPr>
            <w:r w:rsidRPr="00284274">
              <w:rPr>
                <w:rFonts w:hint="eastAsia"/>
                <w:spacing w:val="-4"/>
                <w:sz w:val="24"/>
              </w:rPr>
              <w:t>0</w:t>
            </w:r>
          </w:p>
        </w:tc>
      </w:tr>
      <w:tr w:rsidR="00284274" w:rsidRPr="00284274" w:rsidTr="004D0E7C">
        <w:trPr>
          <w:trHeight w:val="388"/>
        </w:trPr>
        <w:tc>
          <w:tcPr>
            <w:tcW w:w="1698" w:type="dxa"/>
            <w:vAlign w:val="center"/>
          </w:tcPr>
          <w:p w:rsidR="00284274" w:rsidRPr="00284274" w:rsidRDefault="00284274" w:rsidP="00284274">
            <w:pPr>
              <w:spacing w:line="280" w:lineRule="exact"/>
              <w:ind w:leftChars="0" w:left="58" w:hangingChars="25" w:hanging="58"/>
              <w:jc w:val="center"/>
              <w:rPr>
                <w:rFonts w:hint="eastAsia"/>
                <w:spacing w:val="-4"/>
                <w:sz w:val="24"/>
              </w:rPr>
            </w:pPr>
            <w:r w:rsidRPr="00284274">
              <w:rPr>
                <w:rFonts w:hint="eastAsia"/>
                <w:spacing w:val="-4"/>
                <w:sz w:val="24"/>
              </w:rPr>
              <w:t>電子書</w:t>
            </w:r>
          </w:p>
        </w:tc>
        <w:tc>
          <w:tcPr>
            <w:tcW w:w="1358"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500</w:t>
            </w:r>
          </w:p>
        </w:tc>
        <w:tc>
          <w:tcPr>
            <w:tcW w:w="1359" w:type="dxa"/>
            <w:vAlign w:val="center"/>
          </w:tcPr>
          <w:p w:rsidR="00284274" w:rsidRPr="00284274" w:rsidRDefault="00284274" w:rsidP="00284274">
            <w:pPr>
              <w:spacing w:line="280" w:lineRule="exact"/>
              <w:ind w:leftChars="0" w:left="58" w:hangingChars="25" w:hanging="58"/>
              <w:jc w:val="right"/>
              <w:rPr>
                <w:rFonts w:hint="eastAsia"/>
                <w:spacing w:val="-4"/>
                <w:sz w:val="24"/>
              </w:rPr>
            </w:pPr>
            <w:r w:rsidRPr="00284274">
              <w:rPr>
                <w:rFonts w:hint="eastAsia"/>
                <w:spacing w:val="-4"/>
                <w:sz w:val="24"/>
              </w:rPr>
              <w:t>0</w:t>
            </w:r>
          </w:p>
        </w:tc>
        <w:tc>
          <w:tcPr>
            <w:tcW w:w="1358" w:type="dxa"/>
            <w:vAlign w:val="center"/>
          </w:tcPr>
          <w:p w:rsidR="00284274" w:rsidRPr="00284274" w:rsidRDefault="00284274" w:rsidP="00284274">
            <w:pPr>
              <w:spacing w:line="280" w:lineRule="exact"/>
              <w:ind w:leftChars="0" w:left="58" w:hangingChars="25" w:hanging="58"/>
              <w:jc w:val="right"/>
              <w:rPr>
                <w:rFonts w:hint="eastAsia"/>
                <w:spacing w:val="-4"/>
                <w:sz w:val="24"/>
              </w:rPr>
            </w:pPr>
            <w:r w:rsidRPr="00284274">
              <w:rPr>
                <w:rFonts w:hint="eastAsia"/>
                <w:spacing w:val="-4"/>
                <w:sz w:val="24"/>
              </w:rPr>
              <w:t>0</w:t>
            </w:r>
          </w:p>
        </w:tc>
        <w:tc>
          <w:tcPr>
            <w:tcW w:w="1359" w:type="dxa"/>
            <w:vAlign w:val="center"/>
          </w:tcPr>
          <w:p w:rsidR="00284274" w:rsidRPr="00284274" w:rsidRDefault="00473394" w:rsidP="00284274">
            <w:pPr>
              <w:spacing w:line="280" w:lineRule="exact"/>
              <w:ind w:leftChars="0" w:left="58" w:hangingChars="25" w:hanging="58"/>
              <w:jc w:val="right"/>
              <w:rPr>
                <w:rFonts w:hint="eastAsia"/>
                <w:spacing w:val="-4"/>
                <w:sz w:val="24"/>
              </w:rPr>
            </w:pPr>
            <w:r>
              <w:rPr>
                <w:rFonts w:hint="eastAsia"/>
                <w:spacing w:val="-4"/>
                <w:sz w:val="24"/>
              </w:rPr>
              <w:t>0</w:t>
            </w:r>
          </w:p>
        </w:tc>
        <w:tc>
          <w:tcPr>
            <w:tcW w:w="1359" w:type="dxa"/>
            <w:vAlign w:val="center"/>
          </w:tcPr>
          <w:p w:rsidR="00284274" w:rsidRPr="00284274" w:rsidRDefault="00284274" w:rsidP="00284274">
            <w:pPr>
              <w:spacing w:line="280" w:lineRule="exact"/>
              <w:ind w:leftChars="0" w:left="58" w:hangingChars="25" w:hanging="58"/>
              <w:jc w:val="right"/>
              <w:rPr>
                <w:rFonts w:hint="eastAsia"/>
                <w:spacing w:val="-4"/>
                <w:sz w:val="24"/>
              </w:rPr>
            </w:pPr>
            <w:r w:rsidRPr="00284274">
              <w:rPr>
                <w:rFonts w:hint="eastAsia"/>
                <w:spacing w:val="-4"/>
                <w:sz w:val="24"/>
              </w:rPr>
              <w:t>0</w:t>
            </w:r>
          </w:p>
        </w:tc>
      </w:tr>
    </w:tbl>
    <w:p w:rsidR="00284274" w:rsidRPr="00284274" w:rsidRDefault="00284274" w:rsidP="00284274">
      <w:pPr>
        <w:spacing w:line="280" w:lineRule="exact"/>
        <w:ind w:leftChars="0" w:left="58" w:hangingChars="25" w:hanging="58"/>
        <w:rPr>
          <w:rFonts w:hint="eastAsia"/>
          <w:spacing w:val="-4"/>
          <w:sz w:val="24"/>
        </w:rPr>
      </w:pPr>
      <w:r w:rsidRPr="00284274">
        <w:rPr>
          <w:rFonts w:hint="eastAsia"/>
          <w:spacing w:val="-4"/>
          <w:sz w:val="24"/>
          <w:lang w:eastAsia="zh-HK"/>
        </w:rPr>
        <w:t>說</w:t>
      </w:r>
      <w:r w:rsidRPr="00284274">
        <w:rPr>
          <w:rFonts w:hint="eastAsia"/>
          <w:spacing w:val="-4"/>
          <w:sz w:val="24"/>
        </w:rPr>
        <w:t xml:space="preserve">    </w:t>
      </w:r>
      <w:r w:rsidRPr="00284274">
        <w:rPr>
          <w:rFonts w:hint="eastAsia"/>
          <w:spacing w:val="-4"/>
          <w:sz w:val="24"/>
          <w:lang w:eastAsia="zh-HK"/>
        </w:rPr>
        <w:t>明：1.1</w:t>
      </w:r>
      <w:r w:rsidR="00473394">
        <w:rPr>
          <w:rFonts w:hint="eastAsia"/>
          <w:spacing w:val="-4"/>
          <w:sz w:val="24"/>
        </w:rPr>
        <w:t>11</w:t>
      </w:r>
      <w:r w:rsidRPr="00284274">
        <w:rPr>
          <w:rFonts w:hint="eastAsia"/>
          <w:spacing w:val="-4"/>
          <w:sz w:val="24"/>
          <w:lang w:eastAsia="zh-HK"/>
        </w:rPr>
        <w:t>至1</w:t>
      </w:r>
      <w:r w:rsidRPr="00284274">
        <w:rPr>
          <w:spacing w:val="-4"/>
          <w:sz w:val="24"/>
          <w:lang w:eastAsia="zh-HK"/>
        </w:rPr>
        <w:t>1</w:t>
      </w:r>
      <w:r w:rsidR="00473394">
        <w:rPr>
          <w:rFonts w:hint="eastAsia"/>
          <w:spacing w:val="-4"/>
          <w:sz w:val="24"/>
        </w:rPr>
        <w:t>3</w:t>
      </w:r>
      <w:r w:rsidRPr="00284274">
        <w:rPr>
          <w:rFonts w:hint="eastAsia"/>
          <w:spacing w:val="-4"/>
          <w:sz w:val="24"/>
          <w:lang w:eastAsia="zh-HK"/>
        </w:rPr>
        <w:t>年度為決算數，1</w:t>
      </w:r>
      <w:r w:rsidRPr="00284274">
        <w:rPr>
          <w:rFonts w:hint="eastAsia"/>
          <w:spacing w:val="-4"/>
          <w:sz w:val="24"/>
        </w:rPr>
        <w:t>1</w:t>
      </w:r>
      <w:r w:rsidR="00473394">
        <w:rPr>
          <w:rFonts w:hint="eastAsia"/>
          <w:spacing w:val="-4"/>
          <w:sz w:val="24"/>
        </w:rPr>
        <w:t>4</w:t>
      </w:r>
      <w:r w:rsidRPr="00284274">
        <w:rPr>
          <w:rFonts w:hint="eastAsia"/>
          <w:spacing w:val="-4"/>
          <w:sz w:val="24"/>
          <w:lang w:eastAsia="zh-HK"/>
        </w:rPr>
        <w:t>年為法定預算數，11</w:t>
      </w:r>
      <w:r w:rsidR="00473394">
        <w:rPr>
          <w:rFonts w:hint="eastAsia"/>
          <w:spacing w:val="-4"/>
          <w:sz w:val="24"/>
        </w:rPr>
        <w:t>5</w:t>
      </w:r>
      <w:r w:rsidRPr="00284274">
        <w:rPr>
          <w:rFonts w:hint="eastAsia"/>
          <w:spacing w:val="-4"/>
          <w:sz w:val="24"/>
          <w:lang w:eastAsia="zh-HK"/>
        </w:rPr>
        <w:t>年度為預算案。</w:t>
      </w:r>
    </w:p>
    <w:p w:rsidR="00284274" w:rsidRPr="00284274" w:rsidRDefault="00284274" w:rsidP="006555D5">
      <w:pPr>
        <w:spacing w:line="280" w:lineRule="exact"/>
        <w:ind w:leftChars="0" w:left="1276" w:hangingChars="550" w:hanging="1276"/>
        <w:rPr>
          <w:spacing w:val="-4"/>
          <w:sz w:val="24"/>
        </w:rPr>
      </w:pPr>
      <w:r w:rsidRPr="00284274">
        <w:rPr>
          <w:rFonts w:hint="eastAsia"/>
          <w:spacing w:val="-4"/>
          <w:sz w:val="24"/>
        </w:rPr>
        <w:t xml:space="preserve">          2.據該館表示，</w:t>
      </w:r>
      <w:r w:rsidR="00473394" w:rsidRPr="00473394">
        <w:rPr>
          <w:rFonts w:hint="eastAsia"/>
          <w:spacing w:val="-4"/>
          <w:sz w:val="24"/>
        </w:rPr>
        <w:t>電子書及電子期刊自111</w:t>
      </w:r>
      <w:r w:rsidR="00473394">
        <w:rPr>
          <w:rFonts w:hint="eastAsia"/>
          <w:spacing w:val="-4"/>
          <w:sz w:val="24"/>
        </w:rPr>
        <w:t>年度起由教育部補助款支應</w:t>
      </w:r>
      <w:r w:rsidRPr="00284274">
        <w:rPr>
          <w:rFonts w:hint="eastAsia"/>
          <w:spacing w:val="-4"/>
          <w:sz w:val="24"/>
        </w:rPr>
        <w:t>。</w:t>
      </w:r>
    </w:p>
    <w:p w:rsidR="00284274" w:rsidRPr="00284274" w:rsidRDefault="00284274" w:rsidP="006555D5">
      <w:pPr>
        <w:spacing w:line="280" w:lineRule="exact"/>
        <w:ind w:leftChars="0" w:left="58" w:hangingChars="25" w:hanging="58"/>
        <w:rPr>
          <w:rFonts w:hint="eastAsia"/>
          <w:spacing w:val="-4"/>
          <w:sz w:val="24"/>
        </w:rPr>
      </w:pPr>
      <w:r w:rsidRPr="00284274">
        <w:rPr>
          <w:rFonts w:hint="eastAsia"/>
          <w:spacing w:val="-4"/>
          <w:sz w:val="24"/>
        </w:rPr>
        <w:t xml:space="preserve">          3.表內數據不含教育部補助款。</w:t>
      </w:r>
    </w:p>
    <w:p w:rsidR="00284274" w:rsidRPr="00284274" w:rsidRDefault="00284274" w:rsidP="006555D5">
      <w:pPr>
        <w:spacing w:line="280" w:lineRule="exact"/>
        <w:ind w:leftChars="0" w:left="58" w:hangingChars="25" w:hanging="58"/>
        <w:rPr>
          <w:rFonts w:hint="eastAsia"/>
          <w:spacing w:val="-4"/>
          <w:sz w:val="24"/>
        </w:rPr>
      </w:pPr>
      <w:r w:rsidRPr="00284274">
        <w:rPr>
          <w:rFonts w:hint="eastAsia"/>
          <w:spacing w:val="-4"/>
          <w:sz w:val="24"/>
        </w:rPr>
        <w:t xml:space="preserve">資料來源：整理自公共資訊圖書館提供資料。    </w:t>
      </w:r>
    </w:p>
    <w:p w:rsidR="00284274" w:rsidRPr="00284274" w:rsidRDefault="00284274" w:rsidP="00284274">
      <w:pPr>
        <w:ind w:leftChars="203" w:left="848" w:hangingChars="100" w:hanging="280"/>
        <w:rPr>
          <w:rFonts w:hint="eastAsia"/>
          <w:b/>
        </w:rPr>
      </w:pPr>
      <w:r w:rsidRPr="00284274">
        <w:rPr>
          <w:rFonts w:hint="eastAsia"/>
          <w:b/>
        </w:rPr>
        <w:t>(二)</w:t>
      </w:r>
      <w:r w:rsidR="00473394" w:rsidRPr="00473394">
        <w:rPr>
          <w:rFonts w:hint="eastAsia"/>
          <w:b/>
          <w:lang w:eastAsia="zh-HK"/>
        </w:rPr>
        <w:t>11</w:t>
      </w:r>
      <w:r w:rsidR="00C40AF5">
        <w:rPr>
          <w:rFonts w:hint="eastAsia"/>
          <w:b/>
        </w:rPr>
        <w:t>2</w:t>
      </w:r>
      <w:r w:rsidR="00473394" w:rsidRPr="00473394">
        <w:rPr>
          <w:rFonts w:hint="eastAsia"/>
          <w:b/>
          <w:lang w:eastAsia="zh-HK"/>
        </w:rPr>
        <w:t>及11</w:t>
      </w:r>
      <w:r w:rsidR="00C40AF5">
        <w:rPr>
          <w:rFonts w:hint="eastAsia"/>
          <w:b/>
        </w:rPr>
        <w:t>3</w:t>
      </w:r>
      <w:r w:rsidR="00473394" w:rsidRPr="00473394">
        <w:rPr>
          <w:rFonts w:hint="eastAsia"/>
          <w:b/>
          <w:lang w:eastAsia="zh-HK"/>
        </w:rPr>
        <w:t>年度電子書服務平台借閱冊數減少，</w:t>
      </w:r>
      <w:r w:rsidR="00473394">
        <w:rPr>
          <w:rFonts w:hint="eastAsia"/>
          <w:b/>
          <w:lang w:eastAsia="zh-HK"/>
        </w:rPr>
        <w:t>且自</w:t>
      </w:r>
      <w:r w:rsidR="00473394">
        <w:rPr>
          <w:rFonts w:hint="eastAsia"/>
          <w:b/>
        </w:rPr>
        <w:t>110</w:t>
      </w:r>
      <w:r w:rsidR="004D0E7C" w:rsidRPr="004D0E7C">
        <w:rPr>
          <w:rFonts w:hint="eastAsia"/>
          <w:b/>
        </w:rPr>
        <w:t>年</w:t>
      </w:r>
      <w:r w:rsidR="004D0E7C">
        <w:rPr>
          <w:rFonts w:hint="eastAsia"/>
          <w:b/>
          <w:lang w:eastAsia="zh-HK"/>
        </w:rPr>
        <w:t>度</w:t>
      </w:r>
      <w:r w:rsidR="00473394">
        <w:rPr>
          <w:rFonts w:hint="eastAsia"/>
          <w:b/>
          <w:lang w:eastAsia="zh-HK"/>
        </w:rPr>
        <w:t>以後皆未辦理</w:t>
      </w:r>
      <w:r w:rsidR="00473394" w:rsidRPr="00473394">
        <w:rPr>
          <w:rFonts w:hint="eastAsia"/>
          <w:b/>
          <w:lang w:eastAsia="zh-HK"/>
        </w:rPr>
        <w:t>數位使用者滿意度調查</w:t>
      </w:r>
    </w:p>
    <w:p w:rsidR="00284274" w:rsidRPr="00284274" w:rsidRDefault="00284274" w:rsidP="00284274">
      <w:pPr>
        <w:adjustRightInd w:val="0"/>
        <w:ind w:leftChars="300" w:left="840" w:firstLine="560"/>
        <w:rPr>
          <w:rFonts w:hAnsi="標楷體"/>
          <w:lang w:eastAsia="zh-HK"/>
        </w:rPr>
      </w:pPr>
      <w:r w:rsidRPr="00284274">
        <w:rPr>
          <w:rFonts w:hAnsi="標楷體" w:hint="eastAsia"/>
          <w:lang w:eastAsia="zh-HK"/>
        </w:rPr>
        <w:t>由於數位資訊科技之快速發展，數位出版、數位閱讀環境及數位閱讀載具均</w:t>
      </w:r>
      <w:r w:rsidRPr="00284274">
        <w:rPr>
          <w:rFonts w:hAnsi="標楷體" w:hint="eastAsia"/>
        </w:rPr>
        <w:t>已</w:t>
      </w:r>
      <w:r w:rsidRPr="00284274">
        <w:rPr>
          <w:rFonts w:hAnsi="標楷體" w:hint="eastAsia"/>
          <w:lang w:eastAsia="zh-HK"/>
        </w:rPr>
        <w:t>為成熟之技術或產品，使得數位閱讀成為漸普遍之閱讀行為。由</w:t>
      </w:r>
      <w:r w:rsidRPr="00284274">
        <w:rPr>
          <w:rFonts w:hAnsi="標楷體" w:hint="eastAsia"/>
        </w:rPr>
        <w:t>公共資訊圖書館10</w:t>
      </w:r>
      <w:r w:rsidRPr="00284274">
        <w:rPr>
          <w:rFonts w:hAnsi="標楷體"/>
        </w:rPr>
        <w:t>7</w:t>
      </w:r>
      <w:r w:rsidRPr="00284274">
        <w:rPr>
          <w:rFonts w:hAnsi="標楷體" w:hint="eastAsia"/>
        </w:rPr>
        <w:t>至1</w:t>
      </w:r>
      <w:r w:rsidRPr="00284274">
        <w:rPr>
          <w:rFonts w:hAnsi="標楷體"/>
        </w:rPr>
        <w:t>1</w:t>
      </w:r>
      <w:r w:rsidR="00473394">
        <w:rPr>
          <w:rFonts w:hAnsi="標楷體" w:hint="eastAsia"/>
        </w:rPr>
        <w:t>3</w:t>
      </w:r>
      <w:r w:rsidRPr="00284274">
        <w:rPr>
          <w:rFonts w:hAnsi="標楷體" w:hint="eastAsia"/>
        </w:rPr>
        <w:t>年度數位資料使用統計</w:t>
      </w:r>
      <w:r w:rsidRPr="00284274">
        <w:rPr>
          <w:rFonts w:hAnsi="標楷體" w:hint="eastAsia"/>
          <w:lang w:eastAsia="zh-HK"/>
        </w:rPr>
        <w:t>觀之(詳表3)，電子書借閱冊數由10</w:t>
      </w:r>
      <w:r w:rsidRPr="00284274">
        <w:rPr>
          <w:rFonts w:hAnsi="標楷體"/>
          <w:lang w:eastAsia="zh-HK"/>
        </w:rPr>
        <w:t>7</w:t>
      </w:r>
      <w:r w:rsidRPr="00284274">
        <w:rPr>
          <w:rFonts w:hAnsi="標楷體" w:hint="eastAsia"/>
          <w:lang w:eastAsia="zh-HK"/>
        </w:rPr>
        <w:t>年度2</w:t>
      </w:r>
      <w:r w:rsidRPr="00284274">
        <w:rPr>
          <w:rFonts w:hAnsi="標楷體"/>
          <w:lang w:eastAsia="zh-HK"/>
        </w:rPr>
        <w:t>8</w:t>
      </w:r>
      <w:r w:rsidRPr="00284274">
        <w:rPr>
          <w:rFonts w:hAnsi="標楷體" w:hint="eastAsia"/>
          <w:lang w:eastAsia="zh-HK"/>
        </w:rPr>
        <w:t>萬</w:t>
      </w:r>
      <w:r w:rsidRPr="00284274">
        <w:rPr>
          <w:rFonts w:hAnsi="標楷體"/>
          <w:lang w:eastAsia="zh-HK"/>
        </w:rPr>
        <w:t>281</w:t>
      </w:r>
      <w:r w:rsidRPr="00284274">
        <w:rPr>
          <w:rFonts w:hAnsi="標楷體" w:hint="eastAsia"/>
          <w:lang w:eastAsia="zh-HK"/>
        </w:rPr>
        <w:t>冊，逐年增加為1</w:t>
      </w:r>
      <w:r w:rsidRPr="00284274">
        <w:rPr>
          <w:rFonts w:hAnsi="標楷體"/>
          <w:lang w:eastAsia="zh-HK"/>
        </w:rPr>
        <w:t>1</w:t>
      </w:r>
      <w:r w:rsidR="00473394">
        <w:rPr>
          <w:rFonts w:hAnsi="標楷體" w:hint="eastAsia"/>
        </w:rPr>
        <w:t>1</w:t>
      </w:r>
      <w:r w:rsidRPr="00284274">
        <w:rPr>
          <w:rFonts w:hAnsi="標楷體" w:hint="eastAsia"/>
          <w:lang w:eastAsia="zh-HK"/>
        </w:rPr>
        <w:t>年度之</w:t>
      </w:r>
      <w:r w:rsidR="00473394">
        <w:rPr>
          <w:rFonts w:hAnsi="標楷體" w:hint="eastAsia"/>
        </w:rPr>
        <w:t>74</w:t>
      </w:r>
      <w:r w:rsidRPr="00284274">
        <w:rPr>
          <w:rFonts w:hAnsi="標楷體" w:hint="eastAsia"/>
          <w:lang w:eastAsia="zh-HK"/>
        </w:rPr>
        <w:t>萬</w:t>
      </w:r>
      <w:r w:rsidR="00473394">
        <w:rPr>
          <w:rFonts w:hAnsi="標楷體" w:hint="eastAsia"/>
        </w:rPr>
        <w:t>5,889</w:t>
      </w:r>
      <w:r w:rsidRPr="00284274">
        <w:rPr>
          <w:rFonts w:hAnsi="標楷體" w:hint="eastAsia"/>
          <w:lang w:eastAsia="zh-HK"/>
        </w:rPr>
        <w:t>冊</w:t>
      </w:r>
      <w:r w:rsidR="00473394">
        <w:rPr>
          <w:rFonts w:hAnsi="標楷體" w:hint="eastAsia"/>
          <w:lang w:eastAsia="zh-HK"/>
        </w:rPr>
        <w:t>，然</w:t>
      </w:r>
      <w:r w:rsidR="00473394">
        <w:rPr>
          <w:rFonts w:hAnsi="標楷體" w:hint="eastAsia"/>
        </w:rPr>
        <w:t>112</w:t>
      </w:r>
      <w:r w:rsidR="00473394">
        <w:rPr>
          <w:rFonts w:hAnsi="標楷體" w:hint="eastAsia"/>
          <w:lang w:eastAsia="zh-HK"/>
        </w:rPr>
        <w:t>年</w:t>
      </w:r>
      <w:r w:rsidR="006555D5">
        <w:rPr>
          <w:rFonts w:hAnsi="標楷體" w:hint="eastAsia"/>
          <w:lang w:eastAsia="zh-HK"/>
        </w:rPr>
        <w:t>度</w:t>
      </w:r>
      <w:r w:rsidR="00473394">
        <w:rPr>
          <w:rFonts w:hAnsi="標楷體" w:hint="eastAsia"/>
          <w:lang w:eastAsia="zh-HK"/>
        </w:rPr>
        <w:t>降為</w:t>
      </w:r>
      <w:r w:rsidR="00473394">
        <w:rPr>
          <w:rFonts w:hAnsi="標楷體" w:hint="eastAsia"/>
        </w:rPr>
        <w:t>69</w:t>
      </w:r>
      <w:r w:rsidR="00473394">
        <w:rPr>
          <w:rFonts w:hAnsi="標楷體" w:hint="eastAsia"/>
          <w:lang w:eastAsia="zh-HK"/>
        </w:rPr>
        <w:t>萬</w:t>
      </w:r>
      <w:r w:rsidR="00473394">
        <w:rPr>
          <w:rFonts w:hAnsi="標楷體" w:hint="eastAsia"/>
        </w:rPr>
        <w:t>3,939</w:t>
      </w:r>
      <w:r w:rsidR="00473394">
        <w:rPr>
          <w:rFonts w:hAnsi="標楷體" w:hint="eastAsia"/>
          <w:lang w:eastAsia="zh-HK"/>
        </w:rPr>
        <w:t>冊，</w:t>
      </w:r>
      <w:r w:rsidR="00473394">
        <w:rPr>
          <w:rFonts w:hAnsi="標楷體" w:hint="eastAsia"/>
        </w:rPr>
        <w:t>113</w:t>
      </w:r>
      <w:r w:rsidR="00473394">
        <w:rPr>
          <w:rFonts w:hAnsi="標楷體" w:hint="eastAsia"/>
          <w:lang w:eastAsia="zh-HK"/>
        </w:rPr>
        <w:t>年</w:t>
      </w:r>
      <w:r w:rsidR="006555D5">
        <w:rPr>
          <w:rFonts w:hAnsi="標楷體" w:hint="eastAsia"/>
          <w:lang w:eastAsia="zh-HK"/>
        </w:rPr>
        <w:t>度</w:t>
      </w:r>
      <w:r w:rsidR="00473394">
        <w:rPr>
          <w:rFonts w:hAnsi="標楷體" w:hint="eastAsia"/>
          <w:lang w:eastAsia="zh-HK"/>
        </w:rPr>
        <w:t>更減為</w:t>
      </w:r>
      <w:r w:rsidR="00473394">
        <w:rPr>
          <w:rFonts w:hAnsi="標楷體" w:hint="eastAsia"/>
        </w:rPr>
        <w:t>69</w:t>
      </w:r>
      <w:r w:rsidR="00473394">
        <w:rPr>
          <w:rFonts w:hAnsi="標楷體" w:hint="eastAsia"/>
          <w:lang w:eastAsia="zh-HK"/>
        </w:rPr>
        <w:t>萬</w:t>
      </w:r>
      <w:r w:rsidR="00473394">
        <w:rPr>
          <w:rFonts w:hAnsi="標楷體" w:hint="eastAsia"/>
        </w:rPr>
        <w:t>2,514</w:t>
      </w:r>
      <w:r w:rsidR="00473394">
        <w:rPr>
          <w:rFonts w:hAnsi="標楷體" w:hint="eastAsia"/>
          <w:lang w:eastAsia="zh-HK"/>
        </w:rPr>
        <w:t>冊</w:t>
      </w:r>
      <w:r w:rsidRPr="00284274">
        <w:rPr>
          <w:rFonts w:hAnsi="標楷體" w:hint="eastAsia"/>
          <w:lang w:eastAsia="zh-HK"/>
        </w:rPr>
        <w:t>。</w:t>
      </w:r>
    </w:p>
    <w:p w:rsidR="00284274" w:rsidRDefault="00473394" w:rsidP="00473394">
      <w:pPr>
        <w:pStyle w:val="21"/>
      </w:pPr>
      <w:r>
        <w:rPr>
          <w:rFonts w:hint="eastAsia"/>
          <w:lang w:eastAsia="zh-HK"/>
        </w:rPr>
        <w:t>另該</w:t>
      </w:r>
      <w:r w:rsidR="00284274" w:rsidRPr="00284274">
        <w:rPr>
          <w:rFonts w:hint="eastAsia"/>
        </w:rPr>
        <w:t>館110年度</w:t>
      </w:r>
      <w:r>
        <w:rPr>
          <w:rFonts w:hint="eastAsia"/>
          <w:lang w:eastAsia="zh-HK"/>
        </w:rPr>
        <w:t>曾</w:t>
      </w:r>
      <w:r w:rsidR="00284274" w:rsidRPr="00284274">
        <w:rPr>
          <w:rFonts w:hint="eastAsia"/>
          <w:lang w:eastAsia="zh-HK"/>
        </w:rPr>
        <w:t>辦理電子書服務平台</w:t>
      </w:r>
      <w:r w:rsidR="00284274" w:rsidRPr="00284274">
        <w:rPr>
          <w:rFonts w:hint="eastAsia"/>
        </w:rPr>
        <w:t>會員使用評價與</w:t>
      </w:r>
      <w:r w:rsidR="00284274" w:rsidRPr="00284274">
        <w:rPr>
          <w:rFonts w:hint="eastAsia"/>
          <w:lang w:eastAsia="zh-HK"/>
        </w:rPr>
        <w:t>滿意度調查，</w:t>
      </w:r>
      <w:r w:rsidR="00284274" w:rsidRPr="00284274">
        <w:rPr>
          <w:rFonts w:hint="eastAsia"/>
        </w:rPr>
        <w:t>整體滿意度4.27分，</w:t>
      </w:r>
      <w:r>
        <w:rPr>
          <w:rFonts w:hint="eastAsia"/>
          <w:lang w:eastAsia="zh-HK"/>
        </w:rPr>
        <w:t>惟</w:t>
      </w:r>
      <w:r>
        <w:rPr>
          <w:rFonts w:hint="eastAsia"/>
        </w:rPr>
        <w:t>111</w:t>
      </w:r>
      <w:r>
        <w:rPr>
          <w:rFonts w:hint="eastAsia"/>
          <w:lang w:eastAsia="zh-HK"/>
        </w:rPr>
        <w:t>年至</w:t>
      </w:r>
      <w:r>
        <w:rPr>
          <w:rFonts w:hint="eastAsia"/>
        </w:rPr>
        <w:t>114</w:t>
      </w:r>
      <w:r>
        <w:rPr>
          <w:rFonts w:hint="eastAsia"/>
          <w:lang w:eastAsia="zh-HK"/>
        </w:rPr>
        <w:t>年</w:t>
      </w:r>
      <w:r>
        <w:rPr>
          <w:rFonts w:hint="eastAsia"/>
        </w:rPr>
        <w:t>7</w:t>
      </w:r>
      <w:r>
        <w:rPr>
          <w:rFonts w:hint="eastAsia"/>
          <w:lang w:eastAsia="zh-HK"/>
        </w:rPr>
        <w:t>月底止</w:t>
      </w:r>
      <w:r w:rsidR="00284274" w:rsidRPr="00284274">
        <w:rPr>
          <w:rFonts w:ascii="新細明體" w:eastAsia="新細明體" w:hAnsi="新細明體" w:hint="eastAsia"/>
        </w:rPr>
        <w:t>，</w:t>
      </w:r>
      <w:r w:rsidRPr="00473394">
        <w:rPr>
          <w:rFonts w:hint="eastAsia"/>
        </w:rPr>
        <w:t>皆未辦理數位使用者滿意度調查</w:t>
      </w:r>
      <w:r w:rsidR="00284274" w:rsidRPr="00284274">
        <w:rPr>
          <w:rFonts w:hint="eastAsia"/>
        </w:rPr>
        <w:t>，</w:t>
      </w:r>
      <w:r w:rsidR="00414D6F" w:rsidRPr="00414D6F">
        <w:rPr>
          <w:rFonts w:hAnsi="標楷體" w:hint="eastAsia"/>
        </w:rPr>
        <w:t>允宜針對數位使用者進行滿意度調查，俾</w:t>
      </w:r>
      <w:r w:rsidR="004D0E7C">
        <w:rPr>
          <w:rFonts w:hAnsi="標楷體" w:hint="eastAsia"/>
          <w:lang w:eastAsia="zh-HK"/>
        </w:rPr>
        <w:t>針對</w:t>
      </w:r>
      <w:r w:rsidR="004D0E7C" w:rsidRPr="004D0E7C">
        <w:rPr>
          <w:rFonts w:hAnsi="標楷體" w:hint="eastAsia"/>
        </w:rPr>
        <w:t>數位讀者之需求</w:t>
      </w:r>
      <w:r w:rsidR="00414D6F" w:rsidRPr="00414D6F">
        <w:rPr>
          <w:rFonts w:hAnsi="標楷體" w:hint="eastAsia"/>
        </w:rPr>
        <w:t>精進相關服務</w:t>
      </w:r>
      <w:r w:rsidR="00284274" w:rsidRPr="00284274">
        <w:rPr>
          <w:rFonts w:hint="eastAsia"/>
        </w:rPr>
        <w:t>。</w:t>
      </w:r>
    </w:p>
    <w:p w:rsidR="00284274" w:rsidRDefault="00284274" w:rsidP="004D0E7C">
      <w:pPr>
        <w:spacing w:beforeLines="50" w:before="120" w:line="0" w:lineRule="atLeast"/>
        <w:ind w:leftChars="202" w:left="1247" w:hangingChars="250" w:hanging="681"/>
        <w:rPr>
          <w:spacing w:val="-4"/>
          <w:sz w:val="24"/>
          <w:szCs w:val="24"/>
        </w:rPr>
      </w:pPr>
      <w:r w:rsidRPr="00284274">
        <w:rPr>
          <w:rFonts w:hint="eastAsia"/>
          <w:b/>
          <w:spacing w:val="-4"/>
          <w:szCs w:val="28"/>
        </w:rPr>
        <w:t>表3  10</w:t>
      </w:r>
      <w:r w:rsidRPr="00284274">
        <w:rPr>
          <w:b/>
          <w:spacing w:val="-4"/>
          <w:szCs w:val="28"/>
        </w:rPr>
        <w:t>7</w:t>
      </w:r>
      <w:r w:rsidRPr="00284274">
        <w:rPr>
          <w:rFonts w:hint="eastAsia"/>
          <w:b/>
          <w:spacing w:val="-4"/>
          <w:szCs w:val="28"/>
        </w:rPr>
        <w:t>至1</w:t>
      </w:r>
      <w:r w:rsidRPr="00284274">
        <w:rPr>
          <w:b/>
          <w:spacing w:val="-4"/>
          <w:szCs w:val="28"/>
        </w:rPr>
        <w:t>1</w:t>
      </w:r>
      <w:r w:rsidR="004D0E7C">
        <w:rPr>
          <w:rFonts w:hint="eastAsia"/>
          <w:b/>
          <w:spacing w:val="-4"/>
          <w:szCs w:val="28"/>
        </w:rPr>
        <w:t>3</w:t>
      </w:r>
      <w:r w:rsidRPr="00284274">
        <w:rPr>
          <w:rFonts w:hint="eastAsia"/>
          <w:b/>
          <w:spacing w:val="-4"/>
          <w:szCs w:val="28"/>
        </w:rPr>
        <w:t>年度</w:t>
      </w:r>
      <w:r w:rsidR="00473394" w:rsidRPr="00473394">
        <w:rPr>
          <w:rFonts w:hint="eastAsia"/>
          <w:b/>
          <w:spacing w:val="-4"/>
          <w:szCs w:val="28"/>
        </w:rPr>
        <w:t>公共資訊圖書館電子書服務平台分齡借閱冊數統計</w:t>
      </w:r>
      <w:r w:rsidR="00C40AF5">
        <w:rPr>
          <w:rFonts w:hint="eastAsia"/>
          <w:b/>
          <w:spacing w:val="-4"/>
          <w:szCs w:val="28"/>
          <w:lang w:eastAsia="zh-HK"/>
        </w:rPr>
        <w:t>表</w:t>
      </w:r>
      <w:r w:rsidRPr="00284274">
        <w:rPr>
          <w:rFonts w:hint="eastAsia"/>
          <w:spacing w:val="-4"/>
          <w:sz w:val="24"/>
        </w:rPr>
        <w:t xml:space="preserve">                            </w:t>
      </w:r>
      <w:r w:rsidRPr="00284274">
        <w:rPr>
          <w:spacing w:val="-4"/>
          <w:sz w:val="24"/>
        </w:rPr>
        <w:t xml:space="preserve">    </w:t>
      </w:r>
      <w:r w:rsidR="004D0E7C">
        <w:rPr>
          <w:spacing w:val="-4"/>
          <w:sz w:val="24"/>
        </w:rPr>
        <w:t xml:space="preserve">              </w:t>
      </w:r>
      <w:r w:rsidRPr="00284274">
        <w:rPr>
          <w:spacing w:val="-4"/>
          <w:sz w:val="24"/>
        </w:rPr>
        <w:t xml:space="preserve">  </w:t>
      </w:r>
      <w:r w:rsidRPr="00284274">
        <w:rPr>
          <w:rFonts w:hint="eastAsia"/>
          <w:spacing w:val="-4"/>
          <w:sz w:val="24"/>
        </w:rPr>
        <w:t xml:space="preserve"> </w:t>
      </w:r>
      <w:r w:rsidRPr="00284274">
        <w:rPr>
          <w:rFonts w:hint="eastAsia"/>
          <w:spacing w:val="-4"/>
          <w:sz w:val="24"/>
          <w:szCs w:val="24"/>
        </w:rPr>
        <w:t xml:space="preserve"> 單位：冊</w:t>
      </w:r>
    </w:p>
    <w:tbl>
      <w:tblPr>
        <w:tblW w:w="4659" w:type="pct"/>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38"/>
        <w:gridCol w:w="1353"/>
        <w:gridCol w:w="1152"/>
        <w:gridCol w:w="1383"/>
        <w:gridCol w:w="1267"/>
        <w:gridCol w:w="1383"/>
      </w:tblGrid>
      <w:tr w:rsidR="00473394" w:rsidRPr="00473394" w:rsidTr="00C40AF5">
        <w:trPr>
          <w:trHeight w:val="660"/>
          <w:tblHeader/>
          <w:jc w:val="right"/>
        </w:trPr>
        <w:tc>
          <w:tcPr>
            <w:tcW w:w="901" w:type="pct"/>
            <w:shd w:val="clear" w:color="000000" w:fill="F2F2F2"/>
            <w:vAlign w:val="center"/>
            <w:hideMark/>
          </w:tcPr>
          <w:p w:rsidR="00473394" w:rsidRPr="00473394" w:rsidRDefault="00473394" w:rsidP="00473394">
            <w:pPr>
              <w:pStyle w:val="142"/>
              <w:ind w:firstLineChars="5" w:firstLine="12"/>
              <w:jc w:val="left"/>
            </w:pPr>
            <w:r w:rsidRPr="00473394">
              <w:t xml:space="preserve"> </w:t>
            </w:r>
            <w:r w:rsidRPr="00473394">
              <w:rPr>
                <w:rFonts w:hAnsi="標楷體" w:hint="eastAsia"/>
              </w:rPr>
              <w:t>年齡</w:t>
            </w:r>
            <w:r>
              <w:rPr>
                <w:rFonts w:hAnsi="標楷體" w:hint="eastAsia"/>
              </w:rPr>
              <w:t>/</w:t>
            </w:r>
            <w:r w:rsidRPr="00473394">
              <w:rPr>
                <w:rFonts w:hAnsi="標楷體" w:hint="eastAsia"/>
              </w:rPr>
              <w:t>年度</w:t>
            </w:r>
            <w:r w:rsidRPr="00473394">
              <w:t xml:space="preserve">         </w:t>
            </w:r>
          </w:p>
        </w:tc>
        <w:tc>
          <w:tcPr>
            <w:tcW w:w="848" w:type="pct"/>
            <w:shd w:val="clear" w:color="000000" w:fill="F2F2F2"/>
            <w:vAlign w:val="center"/>
            <w:hideMark/>
          </w:tcPr>
          <w:p w:rsidR="00473394" w:rsidRPr="00473394" w:rsidRDefault="00473394" w:rsidP="00473394">
            <w:pPr>
              <w:pStyle w:val="142"/>
              <w:ind w:firstLine="14"/>
            </w:pPr>
            <w:r w:rsidRPr="00473394">
              <w:t>0-12</w:t>
            </w:r>
            <w:r w:rsidRPr="00473394">
              <w:rPr>
                <w:rFonts w:hAnsi="標楷體" w:hint="eastAsia"/>
              </w:rPr>
              <w:t>歲</w:t>
            </w:r>
          </w:p>
        </w:tc>
        <w:tc>
          <w:tcPr>
            <w:tcW w:w="722" w:type="pct"/>
            <w:shd w:val="clear" w:color="000000" w:fill="F2F2F2"/>
            <w:vAlign w:val="center"/>
            <w:hideMark/>
          </w:tcPr>
          <w:p w:rsidR="00473394" w:rsidRPr="00473394" w:rsidRDefault="00473394" w:rsidP="00473394">
            <w:pPr>
              <w:pStyle w:val="142"/>
              <w:ind w:firstLine="14"/>
            </w:pPr>
            <w:r w:rsidRPr="00473394">
              <w:t>13-18</w:t>
            </w:r>
            <w:r w:rsidRPr="00473394">
              <w:rPr>
                <w:rFonts w:hAnsi="標楷體" w:hint="eastAsia"/>
              </w:rPr>
              <w:t>歲</w:t>
            </w:r>
          </w:p>
        </w:tc>
        <w:tc>
          <w:tcPr>
            <w:tcW w:w="867" w:type="pct"/>
            <w:shd w:val="clear" w:color="000000" w:fill="F2F2F2"/>
            <w:vAlign w:val="center"/>
            <w:hideMark/>
          </w:tcPr>
          <w:p w:rsidR="00473394" w:rsidRPr="00473394" w:rsidRDefault="00473394" w:rsidP="00473394">
            <w:pPr>
              <w:pStyle w:val="142"/>
              <w:ind w:firstLine="14"/>
            </w:pPr>
            <w:r w:rsidRPr="00473394">
              <w:t>19-54</w:t>
            </w:r>
            <w:r w:rsidRPr="00473394">
              <w:rPr>
                <w:rFonts w:hAnsi="標楷體" w:hint="eastAsia"/>
              </w:rPr>
              <w:t>歲</w:t>
            </w:r>
          </w:p>
        </w:tc>
        <w:tc>
          <w:tcPr>
            <w:tcW w:w="794" w:type="pct"/>
            <w:shd w:val="clear" w:color="000000" w:fill="F2F2F2"/>
            <w:vAlign w:val="center"/>
            <w:hideMark/>
          </w:tcPr>
          <w:p w:rsidR="00473394" w:rsidRPr="00473394" w:rsidRDefault="00473394" w:rsidP="00473394">
            <w:pPr>
              <w:pStyle w:val="142"/>
              <w:ind w:firstLine="14"/>
            </w:pPr>
            <w:r w:rsidRPr="00473394">
              <w:t>55</w:t>
            </w:r>
            <w:r w:rsidRPr="00473394">
              <w:rPr>
                <w:rFonts w:hAnsi="標楷體" w:hint="eastAsia"/>
              </w:rPr>
              <w:t>歲以上</w:t>
            </w:r>
          </w:p>
        </w:tc>
        <w:tc>
          <w:tcPr>
            <w:tcW w:w="867" w:type="pct"/>
            <w:shd w:val="clear" w:color="000000" w:fill="F2F2F2"/>
            <w:noWrap/>
            <w:vAlign w:val="center"/>
            <w:hideMark/>
          </w:tcPr>
          <w:p w:rsidR="00473394" w:rsidRPr="00473394" w:rsidRDefault="00473394" w:rsidP="00473394">
            <w:pPr>
              <w:pStyle w:val="142"/>
              <w:ind w:firstLine="14"/>
            </w:pPr>
            <w:r w:rsidRPr="00473394">
              <w:rPr>
                <w:rFonts w:hAnsi="標楷體" w:hint="eastAsia"/>
              </w:rPr>
              <w:t>合計</w:t>
            </w:r>
          </w:p>
        </w:tc>
      </w:tr>
      <w:tr w:rsidR="00473394" w:rsidRPr="00473394" w:rsidTr="00473394">
        <w:trPr>
          <w:trHeight w:val="345"/>
          <w:jc w:val="right"/>
        </w:trPr>
        <w:tc>
          <w:tcPr>
            <w:tcW w:w="901" w:type="pct"/>
            <w:shd w:val="clear" w:color="auto" w:fill="auto"/>
            <w:noWrap/>
            <w:vAlign w:val="center"/>
            <w:hideMark/>
          </w:tcPr>
          <w:p w:rsidR="00473394" w:rsidRPr="00473394" w:rsidRDefault="00473394" w:rsidP="00473394">
            <w:pPr>
              <w:pStyle w:val="142"/>
              <w:ind w:firstLine="14"/>
            </w:pPr>
            <w:r w:rsidRPr="00473394">
              <w:t xml:space="preserve">107 </w:t>
            </w:r>
          </w:p>
        </w:tc>
        <w:tc>
          <w:tcPr>
            <w:tcW w:w="848" w:type="pct"/>
            <w:shd w:val="clear" w:color="auto" w:fill="auto"/>
            <w:noWrap/>
            <w:vAlign w:val="center"/>
            <w:hideMark/>
          </w:tcPr>
          <w:p w:rsidR="00473394" w:rsidRPr="00473394" w:rsidRDefault="00473394" w:rsidP="00473394">
            <w:pPr>
              <w:pStyle w:val="142"/>
              <w:ind w:firstLine="14"/>
              <w:jc w:val="right"/>
            </w:pPr>
            <w:r w:rsidRPr="00473394">
              <w:t xml:space="preserve">21,920 </w:t>
            </w:r>
          </w:p>
        </w:tc>
        <w:tc>
          <w:tcPr>
            <w:tcW w:w="722" w:type="pct"/>
            <w:shd w:val="clear" w:color="auto" w:fill="auto"/>
            <w:noWrap/>
            <w:vAlign w:val="center"/>
            <w:hideMark/>
          </w:tcPr>
          <w:p w:rsidR="00473394" w:rsidRPr="00473394" w:rsidRDefault="00473394" w:rsidP="00473394">
            <w:pPr>
              <w:pStyle w:val="142"/>
              <w:ind w:firstLine="14"/>
              <w:jc w:val="right"/>
            </w:pPr>
            <w:r w:rsidRPr="00473394">
              <w:t>15,165</w:t>
            </w:r>
          </w:p>
        </w:tc>
        <w:tc>
          <w:tcPr>
            <w:tcW w:w="867" w:type="pct"/>
            <w:shd w:val="clear" w:color="auto" w:fill="auto"/>
            <w:noWrap/>
            <w:vAlign w:val="center"/>
            <w:hideMark/>
          </w:tcPr>
          <w:p w:rsidR="00473394" w:rsidRPr="00473394" w:rsidRDefault="00473394" w:rsidP="00473394">
            <w:pPr>
              <w:pStyle w:val="142"/>
              <w:ind w:firstLine="14"/>
              <w:jc w:val="right"/>
            </w:pPr>
            <w:r w:rsidRPr="00473394">
              <w:t xml:space="preserve">216,852 </w:t>
            </w:r>
          </w:p>
        </w:tc>
        <w:tc>
          <w:tcPr>
            <w:tcW w:w="794" w:type="pct"/>
            <w:shd w:val="clear" w:color="auto" w:fill="auto"/>
            <w:noWrap/>
            <w:vAlign w:val="center"/>
            <w:hideMark/>
          </w:tcPr>
          <w:p w:rsidR="00473394" w:rsidRPr="00473394" w:rsidRDefault="00473394" w:rsidP="00473394">
            <w:pPr>
              <w:pStyle w:val="142"/>
              <w:ind w:firstLine="14"/>
              <w:jc w:val="right"/>
            </w:pPr>
            <w:r w:rsidRPr="00473394">
              <w:t xml:space="preserve">26,344 </w:t>
            </w:r>
          </w:p>
        </w:tc>
        <w:tc>
          <w:tcPr>
            <w:tcW w:w="867" w:type="pct"/>
            <w:shd w:val="clear" w:color="auto" w:fill="auto"/>
            <w:noWrap/>
            <w:vAlign w:val="center"/>
            <w:hideMark/>
          </w:tcPr>
          <w:p w:rsidR="00473394" w:rsidRPr="00473394" w:rsidRDefault="00473394" w:rsidP="00473394">
            <w:pPr>
              <w:pStyle w:val="142"/>
              <w:ind w:firstLine="14"/>
              <w:jc w:val="right"/>
            </w:pPr>
            <w:r w:rsidRPr="00473394">
              <w:t xml:space="preserve">280,281 </w:t>
            </w:r>
          </w:p>
        </w:tc>
      </w:tr>
      <w:tr w:rsidR="00473394" w:rsidRPr="00473394" w:rsidTr="00473394">
        <w:trPr>
          <w:trHeight w:val="488"/>
          <w:jc w:val="right"/>
        </w:trPr>
        <w:tc>
          <w:tcPr>
            <w:tcW w:w="901" w:type="pct"/>
            <w:shd w:val="clear" w:color="auto" w:fill="auto"/>
            <w:noWrap/>
            <w:vAlign w:val="center"/>
            <w:hideMark/>
          </w:tcPr>
          <w:p w:rsidR="00473394" w:rsidRPr="00473394" w:rsidRDefault="00473394" w:rsidP="00473394">
            <w:pPr>
              <w:pStyle w:val="142"/>
              <w:ind w:firstLine="14"/>
            </w:pPr>
            <w:r w:rsidRPr="00473394">
              <w:t xml:space="preserve">108 </w:t>
            </w:r>
          </w:p>
        </w:tc>
        <w:tc>
          <w:tcPr>
            <w:tcW w:w="848" w:type="pct"/>
            <w:shd w:val="clear" w:color="auto" w:fill="auto"/>
            <w:noWrap/>
            <w:vAlign w:val="center"/>
            <w:hideMark/>
          </w:tcPr>
          <w:p w:rsidR="00473394" w:rsidRPr="00473394" w:rsidRDefault="00473394" w:rsidP="00473394">
            <w:pPr>
              <w:pStyle w:val="142"/>
              <w:ind w:firstLine="14"/>
              <w:jc w:val="right"/>
            </w:pPr>
            <w:r w:rsidRPr="00473394">
              <w:t xml:space="preserve">29,112 </w:t>
            </w:r>
          </w:p>
        </w:tc>
        <w:tc>
          <w:tcPr>
            <w:tcW w:w="722" w:type="pct"/>
            <w:shd w:val="clear" w:color="auto" w:fill="auto"/>
            <w:noWrap/>
            <w:vAlign w:val="center"/>
            <w:hideMark/>
          </w:tcPr>
          <w:p w:rsidR="00473394" w:rsidRPr="00473394" w:rsidRDefault="00473394" w:rsidP="00473394">
            <w:pPr>
              <w:pStyle w:val="142"/>
              <w:ind w:firstLine="14"/>
              <w:jc w:val="right"/>
            </w:pPr>
            <w:r w:rsidRPr="00473394">
              <w:t xml:space="preserve">19,235 </w:t>
            </w:r>
          </w:p>
        </w:tc>
        <w:tc>
          <w:tcPr>
            <w:tcW w:w="867" w:type="pct"/>
            <w:shd w:val="clear" w:color="auto" w:fill="auto"/>
            <w:noWrap/>
            <w:vAlign w:val="center"/>
            <w:hideMark/>
          </w:tcPr>
          <w:p w:rsidR="00473394" w:rsidRPr="00473394" w:rsidRDefault="00473394" w:rsidP="00473394">
            <w:pPr>
              <w:pStyle w:val="142"/>
              <w:ind w:firstLine="14"/>
              <w:jc w:val="right"/>
            </w:pPr>
            <w:r w:rsidRPr="00473394">
              <w:t xml:space="preserve">237,959 </w:t>
            </w:r>
          </w:p>
        </w:tc>
        <w:tc>
          <w:tcPr>
            <w:tcW w:w="794" w:type="pct"/>
            <w:shd w:val="clear" w:color="auto" w:fill="auto"/>
            <w:noWrap/>
            <w:vAlign w:val="center"/>
            <w:hideMark/>
          </w:tcPr>
          <w:p w:rsidR="00473394" w:rsidRPr="00473394" w:rsidRDefault="00473394" w:rsidP="00473394">
            <w:pPr>
              <w:pStyle w:val="142"/>
              <w:ind w:firstLine="14"/>
              <w:jc w:val="right"/>
            </w:pPr>
            <w:r w:rsidRPr="00473394">
              <w:t xml:space="preserve">41,898 </w:t>
            </w:r>
          </w:p>
        </w:tc>
        <w:tc>
          <w:tcPr>
            <w:tcW w:w="867" w:type="pct"/>
            <w:shd w:val="clear" w:color="auto" w:fill="auto"/>
            <w:noWrap/>
            <w:vAlign w:val="center"/>
            <w:hideMark/>
          </w:tcPr>
          <w:p w:rsidR="00473394" w:rsidRPr="00473394" w:rsidRDefault="00473394" w:rsidP="00473394">
            <w:pPr>
              <w:pStyle w:val="142"/>
              <w:ind w:firstLine="14"/>
              <w:jc w:val="right"/>
            </w:pPr>
            <w:r w:rsidRPr="00473394">
              <w:t xml:space="preserve">328,204 </w:t>
            </w:r>
          </w:p>
        </w:tc>
      </w:tr>
      <w:tr w:rsidR="00473394" w:rsidRPr="00473394" w:rsidTr="00473394">
        <w:trPr>
          <w:trHeight w:val="345"/>
          <w:jc w:val="right"/>
        </w:trPr>
        <w:tc>
          <w:tcPr>
            <w:tcW w:w="901" w:type="pct"/>
            <w:shd w:val="clear" w:color="auto" w:fill="auto"/>
            <w:noWrap/>
            <w:vAlign w:val="center"/>
          </w:tcPr>
          <w:p w:rsidR="00473394" w:rsidRPr="00473394" w:rsidRDefault="00473394" w:rsidP="00473394">
            <w:pPr>
              <w:pStyle w:val="142"/>
              <w:ind w:firstLine="14"/>
            </w:pPr>
            <w:r w:rsidRPr="00473394">
              <w:rPr>
                <w:rFonts w:hint="eastAsia"/>
              </w:rPr>
              <w:t>109</w:t>
            </w:r>
          </w:p>
        </w:tc>
        <w:tc>
          <w:tcPr>
            <w:tcW w:w="848" w:type="pct"/>
            <w:shd w:val="clear" w:color="auto" w:fill="auto"/>
            <w:noWrap/>
            <w:vAlign w:val="center"/>
          </w:tcPr>
          <w:p w:rsidR="00473394" w:rsidRPr="00473394" w:rsidRDefault="00473394" w:rsidP="00473394">
            <w:pPr>
              <w:pStyle w:val="142"/>
              <w:ind w:firstLine="14"/>
              <w:jc w:val="right"/>
            </w:pPr>
            <w:r w:rsidRPr="00473394">
              <w:rPr>
                <w:rFonts w:hint="eastAsia"/>
              </w:rPr>
              <w:t xml:space="preserve">55,606 </w:t>
            </w:r>
          </w:p>
        </w:tc>
        <w:tc>
          <w:tcPr>
            <w:tcW w:w="722" w:type="pct"/>
            <w:shd w:val="clear" w:color="auto" w:fill="auto"/>
            <w:noWrap/>
            <w:vAlign w:val="center"/>
          </w:tcPr>
          <w:p w:rsidR="00473394" w:rsidRPr="00473394" w:rsidRDefault="00473394" w:rsidP="00473394">
            <w:pPr>
              <w:pStyle w:val="142"/>
              <w:ind w:firstLine="14"/>
              <w:jc w:val="right"/>
            </w:pPr>
            <w:r w:rsidRPr="00473394">
              <w:rPr>
                <w:rFonts w:hint="eastAsia"/>
              </w:rPr>
              <w:t xml:space="preserve"> 42,835 </w:t>
            </w:r>
          </w:p>
        </w:tc>
        <w:tc>
          <w:tcPr>
            <w:tcW w:w="867" w:type="pct"/>
            <w:shd w:val="clear" w:color="auto" w:fill="auto"/>
            <w:noWrap/>
            <w:vAlign w:val="center"/>
          </w:tcPr>
          <w:p w:rsidR="00473394" w:rsidRPr="00473394" w:rsidRDefault="00473394" w:rsidP="00473394">
            <w:pPr>
              <w:pStyle w:val="142"/>
              <w:ind w:firstLine="14"/>
              <w:jc w:val="right"/>
            </w:pPr>
            <w:r w:rsidRPr="00473394">
              <w:rPr>
                <w:rFonts w:hint="eastAsia"/>
              </w:rPr>
              <w:t xml:space="preserve"> 279,821 </w:t>
            </w:r>
          </w:p>
        </w:tc>
        <w:tc>
          <w:tcPr>
            <w:tcW w:w="794" w:type="pct"/>
            <w:shd w:val="clear" w:color="auto" w:fill="auto"/>
            <w:noWrap/>
            <w:vAlign w:val="center"/>
          </w:tcPr>
          <w:p w:rsidR="00473394" w:rsidRPr="00473394" w:rsidRDefault="00473394" w:rsidP="00473394">
            <w:pPr>
              <w:pStyle w:val="142"/>
              <w:ind w:firstLine="14"/>
              <w:jc w:val="right"/>
            </w:pPr>
            <w:r w:rsidRPr="00473394">
              <w:rPr>
                <w:rFonts w:hint="eastAsia"/>
              </w:rPr>
              <w:t xml:space="preserve"> 62,377 </w:t>
            </w:r>
          </w:p>
        </w:tc>
        <w:tc>
          <w:tcPr>
            <w:tcW w:w="867" w:type="pct"/>
            <w:shd w:val="clear" w:color="auto" w:fill="auto"/>
            <w:noWrap/>
            <w:vAlign w:val="center"/>
          </w:tcPr>
          <w:p w:rsidR="00473394" w:rsidRPr="00473394" w:rsidRDefault="00473394" w:rsidP="00473394">
            <w:pPr>
              <w:pStyle w:val="142"/>
              <w:ind w:firstLine="14"/>
              <w:jc w:val="right"/>
            </w:pPr>
            <w:r w:rsidRPr="00473394">
              <w:rPr>
                <w:rFonts w:hint="eastAsia"/>
              </w:rPr>
              <w:t xml:space="preserve">440,639 </w:t>
            </w:r>
          </w:p>
        </w:tc>
      </w:tr>
      <w:tr w:rsidR="00473394" w:rsidRPr="00473394" w:rsidTr="00473394">
        <w:trPr>
          <w:trHeight w:val="345"/>
          <w:jc w:val="right"/>
        </w:trPr>
        <w:tc>
          <w:tcPr>
            <w:tcW w:w="901" w:type="pct"/>
            <w:shd w:val="clear" w:color="auto" w:fill="auto"/>
            <w:noWrap/>
            <w:vAlign w:val="center"/>
          </w:tcPr>
          <w:p w:rsidR="00473394" w:rsidRPr="00473394" w:rsidRDefault="00473394" w:rsidP="00473394">
            <w:pPr>
              <w:pStyle w:val="142"/>
              <w:ind w:firstLine="14"/>
              <w:rPr>
                <w:rFonts w:hint="eastAsia"/>
              </w:rPr>
            </w:pPr>
            <w:r w:rsidRPr="00473394">
              <w:rPr>
                <w:rFonts w:hint="eastAsia"/>
              </w:rPr>
              <w:t>1</w:t>
            </w:r>
            <w:r w:rsidRPr="00473394">
              <w:t>10</w:t>
            </w:r>
          </w:p>
        </w:tc>
        <w:tc>
          <w:tcPr>
            <w:tcW w:w="848" w:type="pct"/>
            <w:shd w:val="clear" w:color="auto" w:fill="auto"/>
            <w:noWrap/>
            <w:vAlign w:val="center"/>
          </w:tcPr>
          <w:p w:rsidR="00473394" w:rsidRPr="00473394" w:rsidRDefault="00473394" w:rsidP="00473394">
            <w:pPr>
              <w:pStyle w:val="142"/>
              <w:ind w:firstLine="14"/>
              <w:jc w:val="right"/>
            </w:pPr>
            <w:r w:rsidRPr="00473394">
              <w:t>138,603</w:t>
            </w:r>
          </w:p>
        </w:tc>
        <w:tc>
          <w:tcPr>
            <w:tcW w:w="722" w:type="pct"/>
            <w:shd w:val="clear" w:color="auto" w:fill="auto"/>
            <w:noWrap/>
            <w:vAlign w:val="center"/>
          </w:tcPr>
          <w:p w:rsidR="00473394" w:rsidRPr="00473394" w:rsidRDefault="00473394" w:rsidP="00473394">
            <w:pPr>
              <w:pStyle w:val="142"/>
              <w:ind w:firstLine="14"/>
              <w:jc w:val="right"/>
            </w:pPr>
            <w:r w:rsidRPr="00473394">
              <w:t>55,167</w:t>
            </w:r>
          </w:p>
        </w:tc>
        <w:tc>
          <w:tcPr>
            <w:tcW w:w="867" w:type="pct"/>
            <w:shd w:val="clear" w:color="auto" w:fill="auto"/>
            <w:noWrap/>
            <w:vAlign w:val="center"/>
          </w:tcPr>
          <w:p w:rsidR="00473394" w:rsidRPr="00473394" w:rsidRDefault="00473394" w:rsidP="00473394">
            <w:pPr>
              <w:pStyle w:val="142"/>
              <w:ind w:firstLine="14"/>
              <w:jc w:val="right"/>
            </w:pPr>
            <w:r w:rsidRPr="00473394">
              <w:t>465,130</w:t>
            </w:r>
          </w:p>
        </w:tc>
        <w:tc>
          <w:tcPr>
            <w:tcW w:w="794" w:type="pct"/>
            <w:shd w:val="clear" w:color="auto" w:fill="auto"/>
            <w:noWrap/>
            <w:vAlign w:val="center"/>
          </w:tcPr>
          <w:p w:rsidR="00473394" w:rsidRPr="00473394" w:rsidRDefault="00473394" w:rsidP="00473394">
            <w:pPr>
              <w:pStyle w:val="142"/>
              <w:ind w:firstLine="14"/>
              <w:jc w:val="right"/>
            </w:pPr>
            <w:r w:rsidRPr="00473394">
              <w:t>86,787</w:t>
            </w:r>
          </w:p>
        </w:tc>
        <w:tc>
          <w:tcPr>
            <w:tcW w:w="867" w:type="pct"/>
            <w:shd w:val="clear" w:color="auto" w:fill="auto"/>
            <w:noWrap/>
            <w:vAlign w:val="center"/>
          </w:tcPr>
          <w:p w:rsidR="00473394" w:rsidRPr="00473394" w:rsidRDefault="00473394" w:rsidP="00473394">
            <w:pPr>
              <w:pStyle w:val="142"/>
              <w:ind w:firstLine="14"/>
              <w:jc w:val="right"/>
            </w:pPr>
            <w:r w:rsidRPr="00473394">
              <w:t>745,687</w:t>
            </w:r>
          </w:p>
        </w:tc>
      </w:tr>
      <w:tr w:rsidR="00473394" w:rsidRPr="00473394" w:rsidTr="00473394">
        <w:trPr>
          <w:trHeight w:val="345"/>
          <w:jc w:val="right"/>
        </w:trPr>
        <w:tc>
          <w:tcPr>
            <w:tcW w:w="901" w:type="pct"/>
            <w:shd w:val="clear" w:color="auto" w:fill="auto"/>
            <w:noWrap/>
            <w:vAlign w:val="center"/>
          </w:tcPr>
          <w:p w:rsidR="00473394" w:rsidRPr="00473394" w:rsidRDefault="00473394" w:rsidP="00473394">
            <w:pPr>
              <w:pStyle w:val="142"/>
              <w:ind w:firstLine="14"/>
              <w:rPr>
                <w:rFonts w:hint="eastAsia"/>
              </w:rPr>
            </w:pPr>
            <w:r w:rsidRPr="00473394">
              <w:rPr>
                <w:rFonts w:hint="eastAsia"/>
              </w:rPr>
              <w:t>1</w:t>
            </w:r>
            <w:r w:rsidRPr="00473394">
              <w:t>11</w:t>
            </w:r>
          </w:p>
        </w:tc>
        <w:tc>
          <w:tcPr>
            <w:tcW w:w="848" w:type="pct"/>
            <w:shd w:val="clear" w:color="auto" w:fill="auto"/>
            <w:noWrap/>
          </w:tcPr>
          <w:p w:rsidR="00473394" w:rsidRPr="00473394" w:rsidRDefault="00473394" w:rsidP="00473394">
            <w:pPr>
              <w:pStyle w:val="142"/>
              <w:ind w:firstLine="14"/>
              <w:jc w:val="right"/>
            </w:pPr>
            <w:r w:rsidRPr="00473394">
              <w:t xml:space="preserve">134,449 </w:t>
            </w:r>
          </w:p>
        </w:tc>
        <w:tc>
          <w:tcPr>
            <w:tcW w:w="722" w:type="pct"/>
            <w:shd w:val="clear" w:color="auto" w:fill="auto"/>
            <w:noWrap/>
          </w:tcPr>
          <w:p w:rsidR="00473394" w:rsidRPr="00473394" w:rsidRDefault="00473394" w:rsidP="00473394">
            <w:pPr>
              <w:pStyle w:val="142"/>
              <w:ind w:firstLine="14"/>
              <w:jc w:val="right"/>
            </w:pPr>
            <w:r w:rsidRPr="00473394">
              <w:t xml:space="preserve"> 67,474 </w:t>
            </w:r>
          </w:p>
        </w:tc>
        <w:tc>
          <w:tcPr>
            <w:tcW w:w="867" w:type="pct"/>
            <w:shd w:val="clear" w:color="auto" w:fill="auto"/>
            <w:noWrap/>
          </w:tcPr>
          <w:p w:rsidR="00473394" w:rsidRPr="00473394" w:rsidRDefault="00473394" w:rsidP="00473394">
            <w:pPr>
              <w:pStyle w:val="142"/>
              <w:ind w:firstLine="14"/>
              <w:jc w:val="right"/>
            </w:pPr>
            <w:r w:rsidRPr="00473394">
              <w:t xml:space="preserve"> 446,178 </w:t>
            </w:r>
          </w:p>
        </w:tc>
        <w:tc>
          <w:tcPr>
            <w:tcW w:w="794" w:type="pct"/>
            <w:shd w:val="clear" w:color="auto" w:fill="auto"/>
            <w:noWrap/>
          </w:tcPr>
          <w:p w:rsidR="00473394" w:rsidRPr="00473394" w:rsidRDefault="00473394" w:rsidP="00473394">
            <w:pPr>
              <w:pStyle w:val="142"/>
              <w:ind w:firstLine="14"/>
              <w:jc w:val="right"/>
            </w:pPr>
            <w:r w:rsidRPr="00473394">
              <w:t xml:space="preserve"> 97,788 </w:t>
            </w:r>
          </w:p>
        </w:tc>
        <w:tc>
          <w:tcPr>
            <w:tcW w:w="867" w:type="pct"/>
            <w:shd w:val="clear" w:color="auto" w:fill="auto"/>
            <w:noWrap/>
          </w:tcPr>
          <w:p w:rsidR="00473394" w:rsidRPr="00473394" w:rsidRDefault="00473394" w:rsidP="00473394">
            <w:pPr>
              <w:pStyle w:val="142"/>
              <w:ind w:firstLine="14"/>
              <w:jc w:val="right"/>
            </w:pPr>
            <w:r w:rsidRPr="00473394">
              <w:t xml:space="preserve"> 745,889 </w:t>
            </w:r>
          </w:p>
        </w:tc>
      </w:tr>
      <w:tr w:rsidR="00473394" w:rsidRPr="00473394" w:rsidTr="00473394">
        <w:trPr>
          <w:trHeight w:val="345"/>
          <w:jc w:val="right"/>
        </w:trPr>
        <w:tc>
          <w:tcPr>
            <w:tcW w:w="901" w:type="pct"/>
            <w:shd w:val="clear" w:color="auto" w:fill="auto"/>
            <w:noWrap/>
            <w:vAlign w:val="center"/>
          </w:tcPr>
          <w:p w:rsidR="00473394" w:rsidRPr="00473394" w:rsidRDefault="00473394" w:rsidP="00473394">
            <w:pPr>
              <w:pStyle w:val="142"/>
              <w:ind w:firstLine="14"/>
              <w:rPr>
                <w:rFonts w:hint="eastAsia"/>
              </w:rPr>
            </w:pPr>
            <w:r w:rsidRPr="00473394">
              <w:rPr>
                <w:rFonts w:hint="eastAsia"/>
              </w:rPr>
              <w:t>1</w:t>
            </w:r>
            <w:r w:rsidRPr="00473394">
              <w:t>12</w:t>
            </w:r>
          </w:p>
        </w:tc>
        <w:tc>
          <w:tcPr>
            <w:tcW w:w="848" w:type="pct"/>
            <w:shd w:val="clear" w:color="auto" w:fill="auto"/>
            <w:noWrap/>
          </w:tcPr>
          <w:p w:rsidR="00473394" w:rsidRPr="00473394" w:rsidRDefault="00473394" w:rsidP="00473394">
            <w:pPr>
              <w:pStyle w:val="142"/>
              <w:ind w:firstLine="14"/>
              <w:jc w:val="right"/>
            </w:pPr>
            <w:r w:rsidRPr="00473394">
              <w:t>109,202</w:t>
            </w:r>
          </w:p>
        </w:tc>
        <w:tc>
          <w:tcPr>
            <w:tcW w:w="722" w:type="pct"/>
            <w:shd w:val="clear" w:color="auto" w:fill="auto"/>
            <w:noWrap/>
          </w:tcPr>
          <w:p w:rsidR="00473394" w:rsidRPr="00473394" w:rsidRDefault="00473394" w:rsidP="00473394">
            <w:pPr>
              <w:pStyle w:val="142"/>
              <w:ind w:firstLine="14"/>
              <w:jc w:val="right"/>
            </w:pPr>
            <w:r w:rsidRPr="00473394">
              <w:t>56,592</w:t>
            </w:r>
          </w:p>
        </w:tc>
        <w:tc>
          <w:tcPr>
            <w:tcW w:w="867" w:type="pct"/>
            <w:shd w:val="clear" w:color="auto" w:fill="auto"/>
            <w:noWrap/>
          </w:tcPr>
          <w:p w:rsidR="00473394" w:rsidRPr="00473394" w:rsidRDefault="00473394" w:rsidP="00473394">
            <w:pPr>
              <w:pStyle w:val="142"/>
              <w:ind w:firstLine="14"/>
              <w:jc w:val="right"/>
            </w:pPr>
            <w:r w:rsidRPr="00473394">
              <w:t>437,253</w:t>
            </w:r>
          </w:p>
        </w:tc>
        <w:tc>
          <w:tcPr>
            <w:tcW w:w="794" w:type="pct"/>
            <w:shd w:val="clear" w:color="auto" w:fill="auto"/>
            <w:noWrap/>
          </w:tcPr>
          <w:p w:rsidR="00473394" w:rsidRPr="00473394" w:rsidRDefault="00473394" w:rsidP="00473394">
            <w:pPr>
              <w:pStyle w:val="142"/>
              <w:ind w:firstLine="14"/>
              <w:jc w:val="right"/>
            </w:pPr>
            <w:r w:rsidRPr="00473394">
              <w:t>90,892</w:t>
            </w:r>
          </w:p>
        </w:tc>
        <w:tc>
          <w:tcPr>
            <w:tcW w:w="867" w:type="pct"/>
            <w:shd w:val="clear" w:color="auto" w:fill="auto"/>
            <w:noWrap/>
          </w:tcPr>
          <w:p w:rsidR="00473394" w:rsidRPr="00473394" w:rsidRDefault="00473394" w:rsidP="00473394">
            <w:pPr>
              <w:pStyle w:val="142"/>
              <w:ind w:firstLine="14"/>
              <w:jc w:val="right"/>
            </w:pPr>
            <w:r w:rsidRPr="00473394">
              <w:t>693,939</w:t>
            </w:r>
          </w:p>
        </w:tc>
      </w:tr>
      <w:tr w:rsidR="00473394" w:rsidRPr="00473394" w:rsidTr="00473394">
        <w:trPr>
          <w:trHeight w:val="345"/>
          <w:jc w:val="right"/>
        </w:trPr>
        <w:tc>
          <w:tcPr>
            <w:tcW w:w="901" w:type="pct"/>
            <w:shd w:val="clear" w:color="auto" w:fill="auto"/>
            <w:noWrap/>
            <w:vAlign w:val="center"/>
          </w:tcPr>
          <w:p w:rsidR="00473394" w:rsidRPr="00473394" w:rsidRDefault="00473394" w:rsidP="00473394">
            <w:pPr>
              <w:pStyle w:val="142"/>
              <w:ind w:firstLine="14"/>
              <w:rPr>
                <w:rFonts w:hint="eastAsia"/>
              </w:rPr>
            </w:pPr>
            <w:r w:rsidRPr="00473394">
              <w:rPr>
                <w:rFonts w:hint="eastAsia"/>
              </w:rPr>
              <w:t>1</w:t>
            </w:r>
            <w:r w:rsidRPr="00473394">
              <w:t>13</w:t>
            </w:r>
          </w:p>
        </w:tc>
        <w:tc>
          <w:tcPr>
            <w:tcW w:w="848" w:type="pct"/>
            <w:shd w:val="clear" w:color="auto" w:fill="auto"/>
            <w:noWrap/>
          </w:tcPr>
          <w:p w:rsidR="00473394" w:rsidRPr="00473394" w:rsidRDefault="00473394" w:rsidP="00473394">
            <w:pPr>
              <w:pStyle w:val="142"/>
              <w:ind w:firstLine="14"/>
              <w:jc w:val="right"/>
            </w:pPr>
            <w:r w:rsidRPr="00473394">
              <w:t xml:space="preserve">98,127 </w:t>
            </w:r>
          </w:p>
        </w:tc>
        <w:tc>
          <w:tcPr>
            <w:tcW w:w="722" w:type="pct"/>
            <w:shd w:val="clear" w:color="auto" w:fill="auto"/>
            <w:noWrap/>
          </w:tcPr>
          <w:p w:rsidR="00473394" w:rsidRPr="00473394" w:rsidRDefault="00473394" w:rsidP="00473394">
            <w:pPr>
              <w:pStyle w:val="142"/>
              <w:ind w:firstLine="14"/>
              <w:jc w:val="right"/>
            </w:pPr>
            <w:r w:rsidRPr="00473394">
              <w:t xml:space="preserve"> 64,491 </w:t>
            </w:r>
          </w:p>
        </w:tc>
        <w:tc>
          <w:tcPr>
            <w:tcW w:w="867" w:type="pct"/>
            <w:shd w:val="clear" w:color="auto" w:fill="auto"/>
            <w:noWrap/>
          </w:tcPr>
          <w:p w:rsidR="00473394" w:rsidRPr="00473394" w:rsidRDefault="00473394" w:rsidP="00473394">
            <w:pPr>
              <w:pStyle w:val="142"/>
              <w:ind w:firstLine="14"/>
              <w:jc w:val="right"/>
            </w:pPr>
            <w:r w:rsidRPr="00473394">
              <w:t xml:space="preserve"> 433,246 </w:t>
            </w:r>
          </w:p>
        </w:tc>
        <w:tc>
          <w:tcPr>
            <w:tcW w:w="794" w:type="pct"/>
            <w:shd w:val="clear" w:color="auto" w:fill="auto"/>
            <w:noWrap/>
          </w:tcPr>
          <w:p w:rsidR="00473394" w:rsidRPr="00473394" w:rsidRDefault="00473394" w:rsidP="00473394">
            <w:pPr>
              <w:pStyle w:val="142"/>
              <w:ind w:firstLine="14"/>
              <w:jc w:val="right"/>
            </w:pPr>
            <w:r w:rsidRPr="00473394">
              <w:t xml:space="preserve"> 96,650 </w:t>
            </w:r>
          </w:p>
        </w:tc>
        <w:tc>
          <w:tcPr>
            <w:tcW w:w="867" w:type="pct"/>
            <w:shd w:val="clear" w:color="auto" w:fill="auto"/>
            <w:noWrap/>
          </w:tcPr>
          <w:p w:rsidR="00473394" w:rsidRPr="00473394" w:rsidRDefault="00473394" w:rsidP="00473394">
            <w:pPr>
              <w:pStyle w:val="142"/>
              <w:ind w:firstLine="14"/>
              <w:jc w:val="right"/>
            </w:pPr>
            <w:r w:rsidRPr="00473394">
              <w:t>692,514</w:t>
            </w:r>
          </w:p>
        </w:tc>
      </w:tr>
    </w:tbl>
    <w:p w:rsidR="00473394" w:rsidRPr="00284274" w:rsidRDefault="00473394" w:rsidP="004D0E7C">
      <w:pPr>
        <w:spacing w:line="280" w:lineRule="exact"/>
        <w:ind w:leftChars="184" w:left="1675" w:hangingChars="500" w:hanging="1160"/>
        <w:rPr>
          <w:rFonts w:hint="eastAsia"/>
          <w:spacing w:val="-4"/>
          <w:sz w:val="24"/>
        </w:rPr>
      </w:pPr>
      <w:r w:rsidRPr="00284274">
        <w:rPr>
          <w:rFonts w:hint="eastAsia"/>
          <w:spacing w:val="-4"/>
          <w:sz w:val="24"/>
          <w:lang w:eastAsia="zh-HK"/>
        </w:rPr>
        <w:t>說</w:t>
      </w:r>
      <w:r w:rsidRPr="00284274">
        <w:rPr>
          <w:rFonts w:hint="eastAsia"/>
          <w:spacing w:val="-4"/>
          <w:sz w:val="24"/>
        </w:rPr>
        <w:t xml:space="preserve">    </w:t>
      </w:r>
      <w:r w:rsidRPr="00284274">
        <w:rPr>
          <w:rFonts w:hint="eastAsia"/>
          <w:spacing w:val="-4"/>
          <w:sz w:val="24"/>
          <w:lang w:eastAsia="zh-HK"/>
        </w:rPr>
        <w:t>明：</w:t>
      </w:r>
      <w:r w:rsidRPr="00473394">
        <w:rPr>
          <w:rFonts w:hint="eastAsia"/>
          <w:spacing w:val="-4"/>
          <w:sz w:val="24"/>
          <w:lang w:eastAsia="zh-HK"/>
        </w:rPr>
        <w:t>據該館表示</w:t>
      </w:r>
      <w:r w:rsidRPr="00284274">
        <w:rPr>
          <w:rFonts w:hint="eastAsia"/>
          <w:spacing w:val="-4"/>
          <w:sz w:val="24"/>
          <w:lang w:eastAsia="zh-HK"/>
        </w:rPr>
        <w:t>，</w:t>
      </w:r>
      <w:r w:rsidRPr="00473394">
        <w:rPr>
          <w:rFonts w:hint="eastAsia"/>
          <w:spacing w:val="-4"/>
          <w:sz w:val="24"/>
          <w:lang w:eastAsia="zh-HK"/>
        </w:rPr>
        <w:t>112年電子書服務平台借閱冊數較111年減少，</w:t>
      </w:r>
      <w:r>
        <w:rPr>
          <w:rFonts w:hint="eastAsia"/>
          <w:spacing w:val="-4"/>
          <w:sz w:val="24"/>
          <w:lang w:eastAsia="zh-HK"/>
        </w:rPr>
        <w:t>可能</w:t>
      </w:r>
      <w:r w:rsidRPr="00473394">
        <w:rPr>
          <w:rFonts w:hint="eastAsia"/>
          <w:spacing w:val="-4"/>
          <w:sz w:val="24"/>
          <w:lang w:eastAsia="zh-HK"/>
        </w:rPr>
        <w:t>因Covid-19調降為第四類傳染病，部分民眾之線上閱讀行為回歸參與實體活動或借閱實體書籍。</w:t>
      </w:r>
      <w:r>
        <w:rPr>
          <w:rFonts w:hint="eastAsia"/>
          <w:spacing w:val="-4"/>
          <w:sz w:val="24"/>
          <w:lang w:eastAsia="zh-HK"/>
        </w:rPr>
        <w:t>另</w:t>
      </w:r>
      <w:r w:rsidRPr="00473394">
        <w:rPr>
          <w:rFonts w:hint="eastAsia"/>
          <w:spacing w:val="-4"/>
          <w:sz w:val="24"/>
          <w:lang w:eastAsia="zh-HK"/>
        </w:rPr>
        <w:t>教育部為推動數位教育，自112年7月推出「教育雲電子書整合服務平台」，提供各類型適性閱讀電子書資源，間接影響學生群體對</w:t>
      </w:r>
      <w:r>
        <w:rPr>
          <w:rFonts w:hint="eastAsia"/>
          <w:spacing w:val="-4"/>
          <w:sz w:val="24"/>
          <w:lang w:eastAsia="zh-HK"/>
        </w:rPr>
        <w:t>該</w:t>
      </w:r>
      <w:r w:rsidRPr="00473394">
        <w:rPr>
          <w:rFonts w:hint="eastAsia"/>
          <w:spacing w:val="-4"/>
          <w:sz w:val="24"/>
          <w:lang w:eastAsia="zh-HK"/>
        </w:rPr>
        <w:t>館電子書</w:t>
      </w:r>
      <w:r>
        <w:rPr>
          <w:rFonts w:hint="eastAsia"/>
          <w:spacing w:val="-4"/>
          <w:sz w:val="24"/>
          <w:lang w:eastAsia="zh-HK"/>
        </w:rPr>
        <w:t>之</w:t>
      </w:r>
      <w:r w:rsidRPr="00473394">
        <w:rPr>
          <w:rFonts w:hint="eastAsia"/>
          <w:spacing w:val="-4"/>
          <w:sz w:val="24"/>
          <w:lang w:eastAsia="zh-HK"/>
        </w:rPr>
        <w:t>借閱。</w:t>
      </w:r>
      <w:r>
        <w:rPr>
          <w:rFonts w:hint="eastAsia"/>
          <w:spacing w:val="-4"/>
          <w:sz w:val="24"/>
          <w:lang w:eastAsia="zh-HK"/>
        </w:rPr>
        <w:t>而</w:t>
      </w:r>
      <w:r w:rsidRPr="00473394">
        <w:rPr>
          <w:rFonts w:hint="eastAsia"/>
          <w:spacing w:val="-4"/>
          <w:sz w:val="24"/>
          <w:lang w:eastAsia="zh-HK"/>
        </w:rPr>
        <w:t>113年電子書服務平台借閱冊數較112年減少，係因獲得免費電子書借閱服務來源更多樣化，包括文化部推動公共圖書館之電子書借閱，以及電子書業者經營</w:t>
      </w:r>
      <w:r>
        <w:rPr>
          <w:rFonts w:hint="eastAsia"/>
          <w:spacing w:val="-4"/>
          <w:sz w:val="24"/>
          <w:lang w:eastAsia="zh-HK"/>
        </w:rPr>
        <w:t>之</w:t>
      </w:r>
      <w:r w:rsidRPr="00473394">
        <w:rPr>
          <w:rFonts w:hint="eastAsia"/>
          <w:spacing w:val="-4"/>
          <w:sz w:val="24"/>
          <w:lang w:eastAsia="zh-HK"/>
        </w:rPr>
        <w:t>博客來</w:t>
      </w:r>
      <w:r>
        <w:rPr>
          <w:rFonts w:hint="eastAsia"/>
          <w:spacing w:val="-4"/>
          <w:sz w:val="24"/>
          <w:lang w:eastAsia="zh-HK"/>
        </w:rPr>
        <w:t>及</w:t>
      </w:r>
      <w:r w:rsidRPr="00473394">
        <w:rPr>
          <w:rFonts w:hint="eastAsia"/>
          <w:spacing w:val="-4"/>
          <w:sz w:val="24"/>
          <w:lang w:eastAsia="zh-HK"/>
        </w:rPr>
        <w:t>HyRead等商用電子書平台與閱讀器更為普及，讓使用電子書之讀者分流，間接影響</w:t>
      </w:r>
      <w:r w:rsidR="004D0E7C">
        <w:rPr>
          <w:rFonts w:hint="eastAsia"/>
          <w:spacing w:val="-4"/>
          <w:sz w:val="24"/>
          <w:lang w:eastAsia="zh-HK"/>
        </w:rPr>
        <w:t>該</w:t>
      </w:r>
      <w:r w:rsidRPr="00473394">
        <w:rPr>
          <w:rFonts w:hint="eastAsia"/>
          <w:spacing w:val="-4"/>
          <w:sz w:val="24"/>
          <w:lang w:eastAsia="zh-HK"/>
        </w:rPr>
        <w:t>館電子書</w:t>
      </w:r>
      <w:r w:rsidR="004D0E7C">
        <w:rPr>
          <w:rFonts w:hint="eastAsia"/>
          <w:spacing w:val="-4"/>
          <w:sz w:val="24"/>
          <w:lang w:eastAsia="zh-HK"/>
        </w:rPr>
        <w:t>之</w:t>
      </w:r>
      <w:r w:rsidRPr="00473394">
        <w:rPr>
          <w:rFonts w:hint="eastAsia"/>
          <w:spacing w:val="-4"/>
          <w:sz w:val="24"/>
          <w:lang w:eastAsia="zh-HK"/>
        </w:rPr>
        <w:t>借閱次數</w:t>
      </w:r>
      <w:r>
        <w:rPr>
          <w:rFonts w:hAnsi="標楷體" w:hint="eastAsia"/>
          <w:spacing w:val="-4"/>
          <w:sz w:val="24"/>
          <w:lang w:eastAsia="zh-HK"/>
        </w:rPr>
        <w:t>。</w:t>
      </w:r>
    </w:p>
    <w:p w:rsidR="00284274" w:rsidRDefault="00473394" w:rsidP="00473394">
      <w:pPr>
        <w:spacing w:line="280" w:lineRule="exact"/>
        <w:ind w:leftChars="0" w:left="1276" w:hangingChars="550" w:hanging="1276"/>
        <w:rPr>
          <w:spacing w:val="-4"/>
          <w:sz w:val="24"/>
          <w:lang w:eastAsia="zh-HK"/>
        </w:rPr>
      </w:pPr>
      <w:r>
        <w:rPr>
          <w:rFonts w:hint="eastAsia"/>
          <w:spacing w:val="-4"/>
          <w:sz w:val="24"/>
        </w:rPr>
        <w:t xml:space="preserve">    </w:t>
      </w:r>
      <w:r w:rsidR="00284274" w:rsidRPr="00284274">
        <w:rPr>
          <w:rFonts w:hint="eastAsia"/>
          <w:spacing w:val="-4"/>
          <w:sz w:val="24"/>
        </w:rPr>
        <w:t>資料來源：公共資訊圖書館</w:t>
      </w:r>
      <w:r>
        <w:rPr>
          <w:rFonts w:hint="eastAsia"/>
          <w:spacing w:val="-4"/>
          <w:sz w:val="24"/>
          <w:lang w:eastAsia="zh-HK"/>
        </w:rPr>
        <w:t>提供</w:t>
      </w:r>
      <w:r w:rsidR="00284274" w:rsidRPr="00284274">
        <w:rPr>
          <w:rFonts w:hint="eastAsia"/>
          <w:spacing w:val="-4"/>
          <w:sz w:val="24"/>
          <w:lang w:eastAsia="zh-HK"/>
        </w:rPr>
        <w:t>。</w:t>
      </w:r>
    </w:p>
    <w:p w:rsidR="00C40AF5" w:rsidRPr="00284274" w:rsidRDefault="00C40AF5" w:rsidP="00C40AF5">
      <w:pPr>
        <w:ind w:left="560" w:firstLine="560"/>
        <w:rPr>
          <w:rFonts w:hint="eastAsia"/>
          <w:spacing w:val="-4"/>
          <w:sz w:val="24"/>
        </w:rPr>
      </w:pPr>
      <w:r>
        <w:rPr>
          <w:rFonts w:hint="eastAsia"/>
          <w:lang w:eastAsia="zh-HK"/>
        </w:rPr>
        <w:t>綜上</w:t>
      </w:r>
      <w:r>
        <w:rPr>
          <w:rFonts w:hint="eastAsia"/>
        </w:rPr>
        <w:t>，</w:t>
      </w:r>
      <w:r w:rsidRPr="006820CD">
        <w:rPr>
          <w:rFonts w:hint="eastAsia"/>
        </w:rPr>
        <w:t>隨著資訊科技之發展，圖書館服務模式從實體借書服務延伸至數位資訊服務，</w:t>
      </w:r>
      <w:r>
        <w:rPr>
          <w:rFonts w:hint="eastAsia"/>
          <w:lang w:eastAsia="zh-HK"/>
        </w:rPr>
        <w:t>惟</w:t>
      </w:r>
      <w:r w:rsidRPr="006820CD">
        <w:rPr>
          <w:rFonts w:hint="eastAsia"/>
        </w:rPr>
        <w:t>公共資訊圖書館11</w:t>
      </w:r>
      <w:r>
        <w:rPr>
          <w:rFonts w:hint="eastAsia"/>
        </w:rPr>
        <w:t>2</w:t>
      </w:r>
      <w:r w:rsidRPr="006820CD">
        <w:rPr>
          <w:rFonts w:hint="eastAsia"/>
        </w:rPr>
        <w:t>及11</w:t>
      </w:r>
      <w:r>
        <w:rPr>
          <w:rFonts w:hint="eastAsia"/>
        </w:rPr>
        <w:t>3</w:t>
      </w:r>
      <w:r w:rsidRPr="006820CD">
        <w:rPr>
          <w:rFonts w:hint="eastAsia"/>
        </w:rPr>
        <w:t>年度電子書服務平台借閱冊數減少，且自110</w:t>
      </w:r>
      <w:r>
        <w:rPr>
          <w:rFonts w:hint="eastAsia"/>
          <w:lang w:eastAsia="zh-HK"/>
        </w:rPr>
        <w:t>年度</w:t>
      </w:r>
      <w:r w:rsidRPr="006820CD">
        <w:rPr>
          <w:rFonts w:hint="eastAsia"/>
        </w:rPr>
        <w:t>以後皆未辦理數位使用者滿意度調查，</w:t>
      </w:r>
      <w:r>
        <w:rPr>
          <w:rFonts w:hint="eastAsia"/>
          <w:lang w:eastAsia="zh-HK"/>
        </w:rPr>
        <w:t>為滿足數位使用者需求</w:t>
      </w:r>
      <w:r>
        <w:rPr>
          <w:rFonts w:hint="eastAsia"/>
        </w:rPr>
        <w:t>，</w:t>
      </w:r>
      <w:r w:rsidRPr="006820CD">
        <w:rPr>
          <w:rFonts w:hint="eastAsia"/>
        </w:rPr>
        <w:t>允宜</w:t>
      </w:r>
      <w:r>
        <w:rPr>
          <w:rFonts w:hint="eastAsia"/>
          <w:lang w:eastAsia="zh-HK"/>
        </w:rPr>
        <w:t>研擬辦理其</w:t>
      </w:r>
      <w:r w:rsidRPr="006820CD">
        <w:rPr>
          <w:rFonts w:hint="eastAsia"/>
        </w:rPr>
        <w:t>滿意度調查，俾精進相關</w:t>
      </w:r>
      <w:r>
        <w:rPr>
          <w:rFonts w:hint="eastAsia"/>
          <w:lang w:eastAsia="zh-HK"/>
        </w:rPr>
        <w:t>數位</w:t>
      </w:r>
      <w:r w:rsidRPr="006820CD">
        <w:rPr>
          <w:rFonts w:hint="eastAsia"/>
        </w:rPr>
        <w:t>服務。</w:t>
      </w:r>
    </w:p>
    <w:p w:rsidR="00374F07" w:rsidRDefault="00374F07" w:rsidP="001D3B40">
      <w:pPr>
        <w:pStyle w:val="142"/>
        <w:ind w:firstLine="14"/>
        <w:rPr>
          <w:rFonts w:hint="eastAsia"/>
          <w:snapToGrid w:val="0"/>
        </w:rPr>
      </w:pPr>
    </w:p>
    <w:p w:rsidR="001C5059" w:rsidRDefault="00CA2CCF" w:rsidP="001C5059">
      <w:pPr>
        <w:pStyle w:val="144"/>
        <w:spacing w:after="0"/>
        <w:ind w:left="561" w:hanging="561"/>
        <w:rPr>
          <w:rFonts w:hAnsi="標楷體"/>
        </w:rPr>
      </w:pPr>
      <w:bookmarkStart w:id="50" w:name="_Toc212642055"/>
      <w:r>
        <w:rPr>
          <w:rFonts w:hAnsi="標楷體" w:hint="eastAsia"/>
          <w:lang w:eastAsia="zh-HK"/>
        </w:rPr>
        <w:t>伍</w:t>
      </w:r>
      <w:r w:rsidR="001C5059" w:rsidRPr="007951B0">
        <w:rPr>
          <w:rFonts w:hAnsi="標楷體" w:hint="eastAsia"/>
        </w:rPr>
        <w:t>、</w:t>
      </w:r>
      <w:r w:rsidR="001C5059">
        <w:rPr>
          <w:rFonts w:hAnsi="標楷體" w:hint="eastAsia"/>
        </w:rPr>
        <w:t>國立教育廣播電臺</w:t>
      </w:r>
      <w:bookmarkEnd w:id="50"/>
    </w:p>
    <w:p w:rsidR="00C35BEE" w:rsidRPr="00C35BEE" w:rsidRDefault="00C35BEE" w:rsidP="00F03660">
      <w:pPr>
        <w:pStyle w:val="14"/>
      </w:pPr>
      <w:bookmarkStart w:id="51" w:name="_Toc369266509"/>
      <w:bookmarkStart w:id="52" w:name="_Toc304970547"/>
      <w:bookmarkStart w:id="53" w:name="_Toc494218793"/>
      <w:bookmarkStart w:id="54" w:name="_Toc53756172"/>
      <w:bookmarkStart w:id="55" w:name="_Toc212642056"/>
      <w:r w:rsidRPr="00C35BEE">
        <w:rPr>
          <w:rFonts w:hint="eastAsia"/>
        </w:rPr>
        <w:t>一</w:t>
      </w:r>
      <w:r w:rsidR="004D0E7C">
        <w:rPr>
          <w:rFonts w:hint="eastAsia"/>
          <w:lang w:eastAsia="zh-HK"/>
        </w:rPr>
        <w:t>四</w:t>
      </w:r>
      <w:r w:rsidRPr="00C35BEE">
        <w:rPr>
          <w:rFonts w:hint="eastAsia"/>
        </w:rPr>
        <w:t>、</w:t>
      </w:r>
      <w:bookmarkEnd w:id="51"/>
      <w:bookmarkEnd w:id="53"/>
      <w:r w:rsidR="00886968">
        <w:rPr>
          <w:rFonts w:hint="eastAsia"/>
        </w:rPr>
        <w:t>113</w:t>
      </w:r>
      <w:r w:rsidR="00886968">
        <w:rPr>
          <w:rFonts w:hint="eastAsia"/>
          <w:lang w:eastAsia="zh-HK"/>
        </w:rPr>
        <w:t>年度收聽率略降</w:t>
      </w:r>
      <w:r w:rsidRPr="00C35BEE">
        <w:rPr>
          <w:rFonts w:hint="eastAsia"/>
          <w:lang w:eastAsia="zh-HK"/>
        </w:rPr>
        <w:t>，</w:t>
      </w:r>
      <w:bookmarkEnd w:id="54"/>
      <w:r w:rsidR="0068448B" w:rsidRPr="0068448B">
        <w:rPr>
          <w:rFonts w:hint="eastAsia"/>
          <w:lang w:eastAsia="zh-HK"/>
        </w:rPr>
        <w:t>允宜</w:t>
      </w:r>
      <w:r w:rsidR="001E02AE">
        <w:rPr>
          <w:rFonts w:hint="eastAsia"/>
        </w:rPr>
        <w:t>針對不同聽眾分群，規劃節目製播及多元化</w:t>
      </w:r>
      <w:r w:rsidR="0068448B" w:rsidRPr="0068448B">
        <w:rPr>
          <w:rFonts w:hint="eastAsia"/>
          <w:lang w:eastAsia="zh-HK"/>
        </w:rPr>
        <w:t>推廣</w:t>
      </w:r>
      <w:r w:rsidR="0068448B">
        <w:rPr>
          <w:rFonts w:hint="eastAsia"/>
        </w:rPr>
        <w:t>電臺</w:t>
      </w:r>
      <w:r w:rsidR="0068448B" w:rsidRPr="0068448B">
        <w:rPr>
          <w:rFonts w:hint="eastAsia"/>
          <w:lang w:eastAsia="zh-HK"/>
        </w:rPr>
        <w:t>行銷策略</w:t>
      </w:r>
      <w:r w:rsidR="00E1752E">
        <w:rPr>
          <w:rFonts w:hint="eastAsia"/>
          <w:lang w:eastAsia="zh-HK"/>
        </w:rPr>
        <w:t>，</w:t>
      </w:r>
      <w:r w:rsidR="00E1752E">
        <w:rPr>
          <w:rFonts w:hint="eastAsia"/>
        </w:rPr>
        <w:t>以提升收聽率</w:t>
      </w:r>
      <w:bookmarkEnd w:id="55"/>
    </w:p>
    <w:bookmarkEnd w:id="52"/>
    <w:p w:rsidR="00C35BEE" w:rsidRPr="00C35BEE" w:rsidRDefault="00C35BEE" w:rsidP="00F36A27">
      <w:pPr>
        <w:ind w:left="560" w:firstLine="560"/>
        <w:rPr>
          <w:rFonts w:hAnsi="標楷體"/>
        </w:rPr>
      </w:pPr>
      <w:r w:rsidRPr="00C35BEE">
        <w:rPr>
          <w:rFonts w:hAnsi="標楷體" w:hint="eastAsia"/>
        </w:rPr>
        <w:t>國立教育廣播電臺(</w:t>
      </w:r>
      <w:r w:rsidRPr="00C35BEE">
        <w:rPr>
          <w:rFonts w:hAnsi="標楷體" w:hint="eastAsia"/>
          <w:lang w:eastAsia="zh-HK"/>
        </w:rPr>
        <w:t>下稱教育廣播電臺</w:t>
      </w:r>
      <w:r w:rsidRPr="00C35BEE">
        <w:rPr>
          <w:rFonts w:hAnsi="標楷體" w:hint="eastAsia"/>
        </w:rPr>
        <w:t>)為</w:t>
      </w:r>
      <w:r w:rsidRPr="00C35BEE">
        <w:rPr>
          <w:rFonts w:hAnsi="標楷體" w:hint="eastAsia"/>
          <w:lang w:eastAsia="zh-HK"/>
        </w:rPr>
        <w:t>我國唯一之教育專業電臺，掌理全國教育廣播事宜，11</w:t>
      </w:r>
      <w:r w:rsidR="00CA506F">
        <w:rPr>
          <w:rFonts w:hAnsi="標楷體" w:hint="eastAsia"/>
        </w:rPr>
        <w:t>5</w:t>
      </w:r>
      <w:r w:rsidRPr="00C35BEE">
        <w:rPr>
          <w:rFonts w:hAnsi="標楷體" w:hint="eastAsia"/>
          <w:lang w:eastAsia="zh-HK"/>
        </w:rPr>
        <w:t>年度預算案歲出編列2億</w:t>
      </w:r>
      <w:r w:rsidR="00CA506F">
        <w:rPr>
          <w:rFonts w:hAnsi="標楷體" w:hint="eastAsia"/>
        </w:rPr>
        <w:t>8,649</w:t>
      </w:r>
      <w:r w:rsidRPr="00C35BEE">
        <w:rPr>
          <w:rFonts w:hAnsi="標楷體" w:hint="eastAsia"/>
          <w:lang w:eastAsia="zh-HK"/>
        </w:rPr>
        <w:t>萬</w:t>
      </w:r>
      <w:r w:rsidR="00CA506F">
        <w:rPr>
          <w:rFonts w:hAnsi="標楷體" w:hint="eastAsia"/>
        </w:rPr>
        <w:t>9</w:t>
      </w:r>
      <w:r w:rsidR="00DA7A95">
        <w:rPr>
          <w:rFonts w:hAnsi="標楷體" w:hint="eastAsia"/>
          <w:lang w:eastAsia="zh-HK"/>
        </w:rPr>
        <w:t>千</w:t>
      </w:r>
      <w:r w:rsidRPr="00C35BEE">
        <w:rPr>
          <w:rFonts w:hAnsi="標楷體" w:hint="eastAsia"/>
          <w:lang w:eastAsia="zh-HK"/>
        </w:rPr>
        <w:t>元，較1</w:t>
      </w:r>
      <w:r>
        <w:rPr>
          <w:rFonts w:hAnsi="標楷體"/>
          <w:lang w:eastAsia="zh-HK"/>
        </w:rPr>
        <w:t>1</w:t>
      </w:r>
      <w:r w:rsidR="00CA506F">
        <w:rPr>
          <w:rFonts w:hAnsi="標楷體" w:hint="eastAsia"/>
        </w:rPr>
        <w:t>4</w:t>
      </w:r>
      <w:r w:rsidRPr="00C35BEE">
        <w:rPr>
          <w:rFonts w:hAnsi="標楷體" w:hint="eastAsia"/>
          <w:lang w:eastAsia="zh-HK"/>
        </w:rPr>
        <w:t>年度2億</w:t>
      </w:r>
      <w:r>
        <w:rPr>
          <w:rFonts w:hAnsi="標楷體"/>
          <w:lang w:eastAsia="zh-HK"/>
        </w:rPr>
        <w:t>3,</w:t>
      </w:r>
      <w:r w:rsidR="00CA506F">
        <w:rPr>
          <w:rFonts w:hAnsi="標楷體" w:hint="eastAsia"/>
        </w:rPr>
        <w:t>2</w:t>
      </w:r>
      <w:r w:rsidR="004D0E7C">
        <w:rPr>
          <w:rFonts w:hAnsi="標楷體" w:hint="eastAsia"/>
        </w:rPr>
        <w:t>47</w:t>
      </w:r>
      <w:r w:rsidRPr="00C35BEE">
        <w:rPr>
          <w:rFonts w:hAnsi="標楷體" w:hint="eastAsia"/>
          <w:lang w:eastAsia="zh-HK"/>
        </w:rPr>
        <w:t>萬</w:t>
      </w:r>
      <w:r w:rsidR="004D0E7C">
        <w:rPr>
          <w:rFonts w:hAnsi="標楷體" w:hint="eastAsia"/>
        </w:rPr>
        <w:t>5</w:t>
      </w:r>
      <w:r w:rsidR="00DA7A95">
        <w:rPr>
          <w:rFonts w:hAnsi="標楷體" w:hint="eastAsia"/>
          <w:lang w:eastAsia="zh-HK"/>
        </w:rPr>
        <w:t>千</w:t>
      </w:r>
      <w:r w:rsidRPr="00C35BEE">
        <w:rPr>
          <w:rFonts w:hAnsi="標楷體" w:hint="eastAsia"/>
          <w:lang w:eastAsia="zh-HK"/>
        </w:rPr>
        <w:t>元，增加</w:t>
      </w:r>
      <w:r w:rsidR="00DA7A95">
        <w:rPr>
          <w:rFonts w:hAnsi="標楷體" w:hint="eastAsia"/>
        </w:rPr>
        <w:t>5,</w:t>
      </w:r>
      <w:r w:rsidR="004D0E7C">
        <w:rPr>
          <w:rFonts w:hAnsi="標楷體" w:hint="eastAsia"/>
        </w:rPr>
        <w:t>402</w:t>
      </w:r>
      <w:r w:rsidRPr="00C35BEE">
        <w:rPr>
          <w:rFonts w:hAnsi="標楷體" w:hint="eastAsia"/>
          <w:lang w:eastAsia="zh-HK"/>
        </w:rPr>
        <w:t>萬</w:t>
      </w:r>
      <w:r w:rsidR="004D0E7C">
        <w:rPr>
          <w:rFonts w:hAnsi="標楷體" w:hint="eastAsia"/>
        </w:rPr>
        <w:t>4</w:t>
      </w:r>
      <w:r w:rsidR="00CA506F">
        <w:rPr>
          <w:rFonts w:hAnsi="標楷體" w:hint="eastAsia"/>
          <w:lang w:eastAsia="zh-HK"/>
        </w:rPr>
        <w:t>千</w:t>
      </w:r>
      <w:r w:rsidRPr="00C35BEE">
        <w:rPr>
          <w:rFonts w:hAnsi="標楷體" w:hint="eastAsia"/>
          <w:lang w:eastAsia="zh-HK"/>
        </w:rPr>
        <w:t>元</w:t>
      </w:r>
      <w:r w:rsidRPr="00C35BEE">
        <w:rPr>
          <w:rFonts w:hAnsi="標楷體" w:hint="eastAsia"/>
        </w:rPr>
        <w:t>。</w:t>
      </w:r>
      <w:r w:rsidR="00E1752E">
        <w:rPr>
          <w:rFonts w:hAnsi="標楷體" w:hint="eastAsia"/>
        </w:rPr>
        <w:t>另</w:t>
      </w:r>
      <w:r w:rsidRPr="00C35BEE">
        <w:rPr>
          <w:rFonts w:hAnsi="標楷體" w:hint="eastAsia"/>
        </w:rPr>
        <w:t>11</w:t>
      </w:r>
      <w:r w:rsidR="00DA7A95">
        <w:rPr>
          <w:rFonts w:hAnsi="標楷體" w:hint="eastAsia"/>
        </w:rPr>
        <w:t>5</w:t>
      </w:r>
      <w:r w:rsidRPr="00C35BEE">
        <w:rPr>
          <w:rFonts w:hAnsi="標楷體" w:hint="eastAsia"/>
          <w:lang w:eastAsia="zh-HK"/>
        </w:rPr>
        <w:t>年度</w:t>
      </w:r>
      <w:r w:rsidR="00C40AF5">
        <w:rPr>
          <w:rFonts w:hAnsi="標楷體" w:hint="eastAsia"/>
          <w:lang w:eastAsia="zh-HK"/>
        </w:rPr>
        <w:t>預算案</w:t>
      </w:r>
      <w:r w:rsidRPr="00C35BEE">
        <w:rPr>
          <w:rFonts w:hAnsi="標楷體" w:hint="eastAsia"/>
          <w:lang w:eastAsia="zh-HK"/>
        </w:rPr>
        <w:t>於臺務業務活動編列委外</w:t>
      </w:r>
      <w:r w:rsidR="00A967D9" w:rsidRPr="00A967D9">
        <w:rPr>
          <w:rFonts w:hAnsi="標楷體" w:hint="eastAsia"/>
          <w:lang w:eastAsia="zh-HK"/>
        </w:rPr>
        <w:t>辦理聽眾意見處理滿意度調查分析報告</w:t>
      </w:r>
      <w:r w:rsidR="00A967D9">
        <w:rPr>
          <w:rFonts w:hAnsi="標楷體" w:hint="eastAsia"/>
        </w:rPr>
        <w:t>經費</w:t>
      </w:r>
      <w:r w:rsidR="00DA7A95">
        <w:rPr>
          <w:rFonts w:hAnsi="標楷體" w:hint="eastAsia"/>
        </w:rPr>
        <w:t>5</w:t>
      </w:r>
      <w:r w:rsidR="00A967D9">
        <w:rPr>
          <w:rFonts w:hAnsi="標楷體"/>
        </w:rPr>
        <w:t>0</w:t>
      </w:r>
      <w:r w:rsidR="00A967D9">
        <w:rPr>
          <w:rFonts w:hAnsi="標楷體" w:hint="eastAsia"/>
        </w:rPr>
        <w:t>萬元、</w:t>
      </w:r>
      <w:r w:rsidR="00C40AF5">
        <w:rPr>
          <w:rFonts w:hAnsi="標楷體" w:hint="eastAsia"/>
        </w:rPr>
        <w:t>「</w:t>
      </w:r>
      <w:r w:rsidR="00D670D0">
        <w:rPr>
          <w:rFonts w:hAnsi="標楷體" w:hint="eastAsia"/>
        </w:rPr>
        <w:t>媒體</w:t>
      </w:r>
      <w:r w:rsidR="00D670D0">
        <w:rPr>
          <w:rFonts w:hAnsi="標楷體" w:hint="eastAsia"/>
          <w:lang w:eastAsia="zh-HK"/>
        </w:rPr>
        <w:t>政策及</w:t>
      </w:r>
      <w:r w:rsidR="00A967D9">
        <w:rPr>
          <w:rFonts w:hAnsi="標楷體" w:hint="eastAsia"/>
        </w:rPr>
        <w:t>業務宣導費</w:t>
      </w:r>
      <w:r w:rsidR="00C40AF5">
        <w:rPr>
          <w:rFonts w:hAnsi="標楷體" w:hint="eastAsia"/>
        </w:rPr>
        <w:t>」</w:t>
      </w:r>
      <w:r w:rsidR="00DA7A95">
        <w:rPr>
          <w:rFonts w:hAnsi="標楷體" w:hint="eastAsia"/>
        </w:rPr>
        <w:t>9</w:t>
      </w:r>
      <w:r w:rsidR="00A967D9">
        <w:rPr>
          <w:rFonts w:hAnsi="標楷體" w:hint="eastAsia"/>
        </w:rPr>
        <w:t>萬</w:t>
      </w:r>
      <w:r w:rsidRPr="00C35BEE">
        <w:rPr>
          <w:rFonts w:hAnsi="標楷體" w:hint="eastAsia"/>
          <w:lang w:eastAsia="zh-HK"/>
        </w:rPr>
        <w:t>元。</w:t>
      </w:r>
      <w:r w:rsidRPr="00C35BEE">
        <w:rPr>
          <w:rFonts w:hAnsi="標楷體" w:hint="eastAsia"/>
        </w:rPr>
        <w:t>經查：</w:t>
      </w:r>
    </w:p>
    <w:p w:rsidR="001C5059" w:rsidRDefault="003360CD" w:rsidP="00A37408">
      <w:pPr>
        <w:pStyle w:val="a4"/>
      </w:pPr>
      <w:r w:rsidRPr="003360CD">
        <w:rPr>
          <w:rFonts w:hint="eastAsia"/>
        </w:rPr>
        <w:t>(</w:t>
      </w:r>
      <w:r w:rsidR="00E1752E">
        <w:rPr>
          <w:rFonts w:hint="eastAsia"/>
        </w:rPr>
        <w:t>一</w:t>
      </w:r>
      <w:r w:rsidRPr="003360CD">
        <w:rPr>
          <w:rFonts w:hint="eastAsia"/>
        </w:rPr>
        <w:t>)</w:t>
      </w:r>
      <w:r w:rsidR="00E1752E">
        <w:t>11</w:t>
      </w:r>
      <w:r w:rsidR="00DA7A95">
        <w:rPr>
          <w:rFonts w:hint="eastAsia"/>
        </w:rPr>
        <w:t>3</w:t>
      </w:r>
      <w:r w:rsidR="00E1752E">
        <w:rPr>
          <w:rFonts w:hint="eastAsia"/>
        </w:rPr>
        <w:t>年度收聽率較1</w:t>
      </w:r>
      <w:r w:rsidR="00E1752E">
        <w:t>1</w:t>
      </w:r>
      <w:r w:rsidR="004232A4">
        <w:rPr>
          <w:rFonts w:hint="eastAsia"/>
        </w:rPr>
        <w:t>2</w:t>
      </w:r>
      <w:r w:rsidR="00E1752E">
        <w:rPr>
          <w:rFonts w:hint="eastAsia"/>
        </w:rPr>
        <w:t>年度</w:t>
      </w:r>
      <w:r w:rsidR="004232A4">
        <w:rPr>
          <w:rFonts w:hint="eastAsia"/>
          <w:lang w:eastAsia="zh-HK"/>
        </w:rPr>
        <w:t>略降</w:t>
      </w:r>
      <w:r w:rsidR="00E1752E">
        <w:rPr>
          <w:rFonts w:hint="eastAsia"/>
        </w:rPr>
        <w:t>，</w:t>
      </w:r>
      <w:r w:rsidR="00886968">
        <w:rPr>
          <w:rFonts w:hint="eastAsia"/>
          <w:lang w:eastAsia="zh-HK"/>
        </w:rPr>
        <w:t>且</w:t>
      </w:r>
      <w:r w:rsidR="00E1752E">
        <w:rPr>
          <w:rFonts w:hint="eastAsia"/>
        </w:rPr>
        <w:t>仍</w:t>
      </w:r>
      <w:r w:rsidR="00CA18E4">
        <w:rPr>
          <w:rFonts w:hint="eastAsia"/>
        </w:rPr>
        <w:t>有</w:t>
      </w:r>
      <w:r w:rsidR="00E1752E">
        <w:rPr>
          <w:rFonts w:hint="eastAsia"/>
        </w:rPr>
        <w:t>逾</w:t>
      </w:r>
      <w:r w:rsidR="00C40AF5">
        <w:rPr>
          <w:rFonts w:hint="eastAsia"/>
          <w:lang w:eastAsia="zh-HK"/>
        </w:rPr>
        <w:t>三</w:t>
      </w:r>
      <w:r w:rsidR="00CA18E4">
        <w:rPr>
          <w:rFonts w:hint="eastAsia"/>
        </w:rPr>
        <w:t>成</w:t>
      </w:r>
      <w:r w:rsidR="002B5ECD">
        <w:rPr>
          <w:rFonts w:hint="eastAsia"/>
        </w:rPr>
        <w:t>未收聽</w:t>
      </w:r>
      <w:r w:rsidR="00CA18E4">
        <w:rPr>
          <w:rFonts w:hint="eastAsia"/>
        </w:rPr>
        <w:t>受訪者不知道有</w:t>
      </w:r>
      <w:r w:rsidR="00CA18E4" w:rsidRPr="00CA18E4">
        <w:rPr>
          <w:rFonts w:hint="eastAsia"/>
        </w:rPr>
        <w:t>教育廣播電臺</w:t>
      </w:r>
      <w:r w:rsidR="0056104E">
        <w:rPr>
          <w:rFonts w:hint="eastAsia"/>
        </w:rPr>
        <w:t>，允宜強化</w:t>
      </w:r>
      <w:r w:rsidR="0068448B">
        <w:rPr>
          <w:rFonts w:hint="eastAsia"/>
        </w:rPr>
        <w:t>電臺</w:t>
      </w:r>
      <w:r w:rsidR="0056104E">
        <w:rPr>
          <w:rFonts w:hint="eastAsia"/>
        </w:rPr>
        <w:t>推廣行銷策略</w:t>
      </w:r>
    </w:p>
    <w:p w:rsidR="00E1752E" w:rsidRDefault="0056104E" w:rsidP="0068448B">
      <w:pPr>
        <w:pStyle w:val="21"/>
        <w:rPr>
          <w:rFonts w:hAnsi="標楷體"/>
        </w:rPr>
      </w:pPr>
      <w:r>
        <w:rPr>
          <w:rFonts w:hint="eastAsia"/>
        </w:rPr>
        <w:t>依</w:t>
      </w:r>
      <w:r w:rsidRPr="0056104E">
        <w:rPr>
          <w:rFonts w:hint="eastAsia"/>
        </w:rPr>
        <w:t>教育廣播電臺</w:t>
      </w:r>
      <w:r>
        <w:rPr>
          <w:rFonts w:hint="eastAsia"/>
        </w:rPr>
        <w:t>委</w:t>
      </w:r>
      <w:r w:rsidR="00CA18E4">
        <w:rPr>
          <w:rFonts w:hint="eastAsia"/>
        </w:rPr>
        <w:t>託</w:t>
      </w:r>
      <w:r w:rsidRPr="0056104E">
        <w:rPr>
          <w:rFonts w:hint="eastAsia"/>
        </w:rPr>
        <w:t>華威行銷研究股份有限公司</w:t>
      </w:r>
      <w:r>
        <w:rPr>
          <w:rFonts w:hint="eastAsia"/>
        </w:rPr>
        <w:t>1</w:t>
      </w:r>
      <w:r>
        <w:t>1</w:t>
      </w:r>
      <w:r w:rsidR="004232A4">
        <w:rPr>
          <w:rFonts w:hint="eastAsia"/>
        </w:rPr>
        <w:t>3</w:t>
      </w:r>
      <w:r>
        <w:rPr>
          <w:rFonts w:hint="eastAsia"/>
        </w:rPr>
        <w:t>年度</w:t>
      </w:r>
      <w:r w:rsidRPr="0056104E">
        <w:rPr>
          <w:rFonts w:hint="eastAsia"/>
        </w:rPr>
        <w:t>收聴行為調查研究報告</w:t>
      </w:r>
      <w:r>
        <w:rPr>
          <w:rFonts w:hAnsi="標楷體" w:hint="eastAsia"/>
        </w:rPr>
        <w:t>，</w:t>
      </w:r>
      <w:r w:rsidR="00E1752E" w:rsidRPr="00E1752E">
        <w:rPr>
          <w:rFonts w:hAnsi="標楷體" w:hint="eastAsia"/>
        </w:rPr>
        <w:t>整體收聽率由11</w:t>
      </w:r>
      <w:r w:rsidR="004232A4">
        <w:rPr>
          <w:rFonts w:hAnsi="標楷體" w:hint="eastAsia"/>
        </w:rPr>
        <w:t>2</w:t>
      </w:r>
      <w:r w:rsidR="00E1752E" w:rsidRPr="00E1752E">
        <w:rPr>
          <w:rFonts w:hAnsi="標楷體" w:hint="eastAsia"/>
        </w:rPr>
        <w:t>年</w:t>
      </w:r>
      <w:r w:rsidR="006555D5">
        <w:rPr>
          <w:rFonts w:hAnsi="標楷體" w:hint="eastAsia"/>
          <w:lang w:eastAsia="zh-HK"/>
        </w:rPr>
        <w:t>度</w:t>
      </w:r>
      <w:r w:rsidR="00374F07">
        <w:rPr>
          <w:rFonts w:hAnsi="標楷體" w:hint="eastAsia"/>
        </w:rPr>
        <w:t>之</w:t>
      </w:r>
      <w:r w:rsidR="004232A4">
        <w:rPr>
          <w:rFonts w:hAnsi="標楷體" w:hint="eastAsia"/>
        </w:rPr>
        <w:t>34.3</w:t>
      </w:r>
      <w:r w:rsidR="00E1752E" w:rsidRPr="00E1752E">
        <w:rPr>
          <w:rFonts w:hAnsi="標楷體" w:hint="eastAsia"/>
        </w:rPr>
        <w:t>%</w:t>
      </w:r>
      <w:r w:rsidR="004232A4">
        <w:rPr>
          <w:rFonts w:hAnsi="標楷體" w:hint="eastAsia"/>
          <w:lang w:eastAsia="zh-HK"/>
        </w:rPr>
        <w:t>略降為</w:t>
      </w:r>
      <w:r w:rsidR="00E1752E" w:rsidRPr="00E1752E">
        <w:rPr>
          <w:rFonts w:hAnsi="標楷體" w:hint="eastAsia"/>
        </w:rPr>
        <w:t>11</w:t>
      </w:r>
      <w:r w:rsidR="004232A4">
        <w:rPr>
          <w:rFonts w:hAnsi="標楷體" w:hint="eastAsia"/>
        </w:rPr>
        <w:t>3</w:t>
      </w:r>
      <w:r w:rsidR="00E1752E" w:rsidRPr="00E1752E">
        <w:rPr>
          <w:rFonts w:hAnsi="標楷體" w:hint="eastAsia"/>
        </w:rPr>
        <w:t>年</w:t>
      </w:r>
      <w:r w:rsidR="006555D5">
        <w:rPr>
          <w:rFonts w:hAnsi="標楷體" w:hint="eastAsia"/>
          <w:lang w:eastAsia="zh-HK"/>
        </w:rPr>
        <w:t>度</w:t>
      </w:r>
      <w:r w:rsidR="00374F07">
        <w:rPr>
          <w:rFonts w:hAnsi="標楷體" w:hint="eastAsia"/>
        </w:rPr>
        <w:t>之</w:t>
      </w:r>
      <w:r w:rsidR="00E1752E" w:rsidRPr="00E1752E">
        <w:rPr>
          <w:rFonts w:hAnsi="標楷體" w:hint="eastAsia"/>
        </w:rPr>
        <w:t>34.</w:t>
      </w:r>
      <w:r w:rsidR="004232A4">
        <w:rPr>
          <w:rFonts w:hAnsi="標楷體" w:hint="eastAsia"/>
        </w:rPr>
        <w:t>0</w:t>
      </w:r>
      <w:r w:rsidR="00E1752E" w:rsidRPr="00E1752E">
        <w:rPr>
          <w:rFonts w:hAnsi="標楷體" w:hint="eastAsia"/>
        </w:rPr>
        <w:t>%，</w:t>
      </w:r>
      <w:r w:rsidR="00374F07">
        <w:rPr>
          <w:rFonts w:hAnsi="標楷體" w:hint="eastAsia"/>
        </w:rPr>
        <w:t>同期間</w:t>
      </w:r>
      <w:r w:rsidR="00E1752E" w:rsidRPr="00E1752E">
        <w:rPr>
          <w:rFonts w:hAnsi="標楷體" w:hint="eastAsia"/>
        </w:rPr>
        <w:t>核心聽眾</w:t>
      </w:r>
      <w:r w:rsidR="00E1752E">
        <w:rPr>
          <w:rStyle w:val="affff0"/>
          <w:rFonts w:hAnsi="標楷體"/>
        </w:rPr>
        <w:footnoteReference w:id="16"/>
      </w:r>
      <w:r w:rsidR="00E1752E" w:rsidRPr="00E1752E">
        <w:rPr>
          <w:rFonts w:hAnsi="標楷體" w:hint="eastAsia"/>
        </w:rPr>
        <w:t>收聽率由47.8%</w:t>
      </w:r>
      <w:r w:rsidR="004232A4">
        <w:rPr>
          <w:rFonts w:hAnsi="標楷體" w:hint="eastAsia"/>
          <w:lang w:eastAsia="zh-HK"/>
        </w:rPr>
        <w:t>降為</w:t>
      </w:r>
      <w:r w:rsidR="004232A4">
        <w:rPr>
          <w:rFonts w:hAnsi="標楷體" w:hint="eastAsia"/>
        </w:rPr>
        <w:t>42.4%</w:t>
      </w:r>
      <w:r w:rsidR="00E1752E" w:rsidRPr="00E1752E">
        <w:rPr>
          <w:rFonts w:hAnsi="標楷體" w:hint="eastAsia"/>
        </w:rPr>
        <w:t>；非核心聽眾收聽率由</w:t>
      </w:r>
      <w:r w:rsidR="004232A4" w:rsidRPr="004232A4">
        <w:rPr>
          <w:rFonts w:hAnsi="標楷體"/>
        </w:rPr>
        <w:t>24.3</w:t>
      </w:r>
      <w:r w:rsidR="00E1752E" w:rsidRPr="00E1752E">
        <w:rPr>
          <w:rFonts w:hAnsi="標楷體" w:hint="eastAsia"/>
        </w:rPr>
        <w:t>%提升至</w:t>
      </w:r>
      <w:r w:rsidR="004232A4">
        <w:rPr>
          <w:rFonts w:hAnsi="標楷體" w:hint="eastAsia"/>
        </w:rPr>
        <w:t>26.3</w:t>
      </w:r>
      <w:r w:rsidR="00E1752E" w:rsidRPr="00E1752E">
        <w:rPr>
          <w:rFonts w:hAnsi="標楷體" w:hint="eastAsia"/>
        </w:rPr>
        <w:t>%，一般聽眾收聽率由</w:t>
      </w:r>
      <w:r w:rsidR="004232A4">
        <w:rPr>
          <w:rFonts w:hAnsi="標楷體" w:hint="eastAsia"/>
        </w:rPr>
        <w:t>33.1</w:t>
      </w:r>
      <w:r w:rsidR="00E1752E" w:rsidRPr="00E1752E">
        <w:rPr>
          <w:rFonts w:hAnsi="標楷體" w:hint="eastAsia"/>
        </w:rPr>
        <w:t>.1%提升至</w:t>
      </w:r>
      <w:r w:rsidR="004232A4">
        <w:rPr>
          <w:rFonts w:hAnsi="標楷體" w:hint="eastAsia"/>
        </w:rPr>
        <w:t>34</w:t>
      </w:r>
      <w:r w:rsidR="00E1752E" w:rsidRPr="00E1752E">
        <w:rPr>
          <w:rFonts w:hAnsi="標楷體" w:hint="eastAsia"/>
        </w:rPr>
        <w:t>.1%。</w:t>
      </w:r>
    </w:p>
    <w:p w:rsidR="003360CD" w:rsidRDefault="00374F07" w:rsidP="0068448B">
      <w:pPr>
        <w:pStyle w:val="21"/>
        <w:rPr>
          <w:rFonts w:hAnsi="標楷體"/>
        </w:rPr>
      </w:pPr>
      <w:r>
        <w:rPr>
          <w:rFonts w:hAnsi="標楷體" w:hint="eastAsia"/>
        </w:rPr>
        <w:t>依前揭報告</w:t>
      </w:r>
      <w:r w:rsidR="00E1752E">
        <w:rPr>
          <w:rFonts w:hAnsi="標楷體"/>
        </w:rPr>
        <w:t>6</w:t>
      </w:r>
      <w:r w:rsidR="004232A4">
        <w:rPr>
          <w:rFonts w:hAnsi="標楷體" w:hint="eastAsia"/>
        </w:rPr>
        <w:t>6</w:t>
      </w:r>
      <w:r w:rsidR="00E1752E">
        <w:rPr>
          <w:rFonts w:hAnsi="標楷體"/>
        </w:rPr>
        <w:t>.</w:t>
      </w:r>
      <w:r w:rsidR="004232A4">
        <w:rPr>
          <w:rFonts w:hAnsi="標楷體" w:hint="eastAsia"/>
        </w:rPr>
        <w:t>0</w:t>
      </w:r>
      <w:r w:rsidR="004D7617" w:rsidRPr="004D7617">
        <w:rPr>
          <w:rFonts w:hAnsi="標楷體"/>
        </w:rPr>
        <w:t>%</w:t>
      </w:r>
      <w:r w:rsidR="004D7617" w:rsidRPr="004D7617">
        <w:rPr>
          <w:rFonts w:hAnsi="標楷體" w:hint="eastAsia"/>
        </w:rPr>
        <w:t>受訪者沒有收聽過教育廣播電臺</w:t>
      </w:r>
      <w:r>
        <w:rPr>
          <w:rFonts w:hAnsi="標楷體" w:hint="eastAsia"/>
        </w:rPr>
        <w:t>之</w:t>
      </w:r>
      <w:r w:rsidR="004D7617" w:rsidRPr="004D7617">
        <w:rPr>
          <w:rFonts w:hAnsi="標楷體" w:hint="eastAsia"/>
        </w:rPr>
        <w:t>節目，</w:t>
      </w:r>
      <w:r w:rsidR="0068448B" w:rsidRPr="0068448B">
        <w:rPr>
          <w:rFonts w:hAnsi="標楷體" w:hint="eastAsia"/>
        </w:rPr>
        <w:t>沒有收聽主要原因以「習慣收聽其他電臺節目」比例較高</w:t>
      </w:r>
      <w:r w:rsidR="0068448B" w:rsidRPr="0068448B">
        <w:rPr>
          <w:rFonts w:hAnsi="標楷體"/>
        </w:rPr>
        <w:t>(5</w:t>
      </w:r>
      <w:r w:rsidR="004232A4">
        <w:rPr>
          <w:rFonts w:hAnsi="標楷體" w:hint="eastAsia"/>
        </w:rPr>
        <w:t>2.9</w:t>
      </w:r>
      <w:r w:rsidR="0068448B" w:rsidRPr="0068448B">
        <w:rPr>
          <w:rFonts w:hAnsi="標楷體"/>
        </w:rPr>
        <w:t>%)</w:t>
      </w:r>
      <w:r w:rsidR="0068448B" w:rsidRPr="0068448B">
        <w:rPr>
          <w:rFonts w:hAnsi="標楷體" w:hint="eastAsia"/>
        </w:rPr>
        <w:t>，其次為「不知道有這個電臺」</w:t>
      </w:r>
      <w:r w:rsidR="0068448B" w:rsidRPr="0068448B">
        <w:rPr>
          <w:rFonts w:hAnsi="標楷體"/>
        </w:rPr>
        <w:t>(</w:t>
      </w:r>
      <w:r w:rsidR="00E1752E">
        <w:rPr>
          <w:rFonts w:hAnsi="標楷體"/>
        </w:rPr>
        <w:t>30.</w:t>
      </w:r>
      <w:r w:rsidR="004232A4">
        <w:rPr>
          <w:rFonts w:hAnsi="標楷體" w:hint="eastAsia"/>
        </w:rPr>
        <w:t>3</w:t>
      </w:r>
      <w:r w:rsidR="0068448B" w:rsidRPr="0068448B">
        <w:rPr>
          <w:rFonts w:hAnsi="標楷體"/>
        </w:rPr>
        <w:t>%)</w:t>
      </w:r>
      <w:r w:rsidR="0068448B" w:rsidRPr="0068448B">
        <w:rPr>
          <w:rFonts w:hAnsi="標楷體" w:hint="eastAsia"/>
        </w:rPr>
        <w:t>與「對節目內容沒興趣」</w:t>
      </w:r>
      <w:r w:rsidR="0068448B" w:rsidRPr="0068448B">
        <w:rPr>
          <w:rFonts w:hAnsi="標楷體"/>
        </w:rPr>
        <w:t>(1</w:t>
      </w:r>
      <w:r w:rsidR="004232A4">
        <w:rPr>
          <w:rFonts w:hAnsi="標楷體" w:hint="eastAsia"/>
        </w:rPr>
        <w:t>3.7</w:t>
      </w:r>
      <w:r w:rsidR="0068448B" w:rsidRPr="0068448B">
        <w:rPr>
          <w:rFonts w:hAnsi="標楷體"/>
        </w:rPr>
        <w:t>%)</w:t>
      </w:r>
      <w:r w:rsidR="0068448B" w:rsidRPr="0068448B">
        <w:rPr>
          <w:rFonts w:hAnsi="標楷體" w:hint="eastAsia"/>
        </w:rPr>
        <w:t>。</w:t>
      </w:r>
      <w:r w:rsidR="00B31A28">
        <w:rPr>
          <w:rFonts w:hAnsi="標楷體" w:hint="eastAsia"/>
        </w:rPr>
        <w:t>顯示</w:t>
      </w:r>
      <w:r w:rsidR="00E1752E">
        <w:rPr>
          <w:rFonts w:hAnsi="標楷體" w:hint="eastAsia"/>
        </w:rPr>
        <w:t>逾</w:t>
      </w:r>
      <w:r w:rsidR="00C40AF5">
        <w:rPr>
          <w:rFonts w:hAnsi="標楷體" w:hint="eastAsia"/>
          <w:lang w:eastAsia="zh-HK"/>
        </w:rPr>
        <w:t>三</w:t>
      </w:r>
      <w:r w:rsidR="00CA18E4">
        <w:rPr>
          <w:rFonts w:hAnsi="標楷體" w:hint="eastAsia"/>
        </w:rPr>
        <w:t>成</w:t>
      </w:r>
      <w:r w:rsidR="002B5ECD">
        <w:rPr>
          <w:rFonts w:hAnsi="標楷體" w:hint="eastAsia"/>
        </w:rPr>
        <w:t>未收聽</w:t>
      </w:r>
      <w:r w:rsidR="00CA18E4">
        <w:rPr>
          <w:rFonts w:hAnsi="標楷體" w:hint="eastAsia"/>
        </w:rPr>
        <w:t>受訪者</w:t>
      </w:r>
      <w:r w:rsidR="004D7617">
        <w:rPr>
          <w:rFonts w:hAnsi="標楷體" w:hint="eastAsia"/>
        </w:rPr>
        <w:t>不知有教育廣播電臺。</w:t>
      </w:r>
    </w:p>
    <w:p w:rsidR="004D7617" w:rsidRDefault="0068448B" w:rsidP="004D7617">
      <w:pPr>
        <w:pStyle w:val="21"/>
        <w:rPr>
          <w:rFonts w:hAnsi="標楷體"/>
        </w:rPr>
      </w:pPr>
      <w:r>
        <w:rPr>
          <w:rFonts w:hAnsi="標楷體" w:hint="eastAsia"/>
        </w:rPr>
        <w:t>另</w:t>
      </w:r>
      <w:r w:rsidR="004D7617" w:rsidRPr="004D7617">
        <w:rPr>
          <w:rFonts w:hAnsi="標楷體" w:hint="eastAsia"/>
        </w:rPr>
        <w:t>受訪者得知教育廣播電臺相關訊息</w:t>
      </w:r>
      <w:r w:rsidR="00374F07">
        <w:rPr>
          <w:rFonts w:hAnsi="標楷體" w:hint="eastAsia"/>
        </w:rPr>
        <w:t>之</w:t>
      </w:r>
      <w:r w:rsidR="004D7617" w:rsidRPr="004D7617">
        <w:rPr>
          <w:rFonts w:hAnsi="標楷體" w:hint="eastAsia"/>
        </w:rPr>
        <w:t>管道，以「切換廣播頻道時聽到」比例較高</w:t>
      </w:r>
      <w:r w:rsidR="004D7617" w:rsidRPr="004D7617">
        <w:rPr>
          <w:rFonts w:hAnsi="標楷體"/>
        </w:rPr>
        <w:t>(</w:t>
      </w:r>
      <w:r w:rsidR="004232A4">
        <w:rPr>
          <w:rFonts w:hAnsi="標楷體" w:hint="eastAsia"/>
        </w:rPr>
        <w:t>49.7</w:t>
      </w:r>
      <w:r w:rsidR="004D7617" w:rsidRPr="004D7617">
        <w:rPr>
          <w:rFonts w:hAnsi="標楷體"/>
        </w:rPr>
        <w:t>%)</w:t>
      </w:r>
      <w:r w:rsidR="004D7617" w:rsidRPr="004D7617">
        <w:rPr>
          <w:rFonts w:hAnsi="標楷體" w:hint="eastAsia"/>
        </w:rPr>
        <w:t>，其次為「親友</w:t>
      </w:r>
      <w:r w:rsidR="004D7617" w:rsidRPr="004D7617">
        <w:rPr>
          <w:rFonts w:hAnsi="標楷體"/>
        </w:rPr>
        <w:t>/</w:t>
      </w:r>
      <w:r w:rsidR="004D7617" w:rsidRPr="004D7617">
        <w:rPr>
          <w:rFonts w:hAnsi="標楷體" w:hint="eastAsia"/>
        </w:rPr>
        <w:t>同事告知」</w:t>
      </w:r>
      <w:r w:rsidR="004D7617" w:rsidRPr="004D7617">
        <w:rPr>
          <w:rFonts w:hAnsi="標楷體"/>
        </w:rPr>
        <w:t>(</w:t>
      </w:r>
      <w:r w:rsidR="004232A4">
        <w:rPr>
          <w:rFonts w:hAnsi="標楷體" w:hint="eastAsia"/>
        </w:rPr>
        <w:t>33.2</w:t>
      </w:r>
      <w:r w:rsidR="004D7617" w:rsidRPr="004D7617">
        <w:rPr>
          <w:rFonts w:hAnsi="標楷體"/>
        </w:rPr>
        <w:t>%)</w:t>
      </w:r>
      <w:r w:rsidR="004D7617" w:rsidRPr="004D7617">
        <w:rPr>
          <w:rFonts w:hAnsi="標楷體" w:hint="eastAsia"/>
        </w:rPr>
        <w:t>、「網路</w:t>
      </w:r>
      <w:r w:rsidR="004D7617" w:rsidRPr="004D7617">
        <w:rPr>
          <w:rFonts w:hAnsi="標楷體"/>
        </w:rPr>
        <w:t>/</w:t>
      </w:r>
      <w:r w:rsidR="004D7617" w:rsidRPr="004D7617">
        <w:rPr>
          <w:rFonts w:hAnsi="標楷體" w:hint="eastAsia"/>
        </w:rPr>
        <w:t>部落客</w:t>
      </w:r>
      <w:r w:rsidR="004D7617" w:rsidRPr="004D7617">
        <w:rPr>
          <w:rFonts w:hAnsi="標楷體"/>
        </w:rPr>
        <w:t>/</w:t>
      </w:r>
      <w:r w:rsidR="004D7617" w:rsidRPr="004D7617">
        <w:rPr>
          <w:rFonts w:hAnsi="標楷體" w:hint="eastAsia"/>
        </w:rPr>
        <w:t>親子社群推薦」</w:t>
      </w:r>
      <w:r w:rsidR="004D7617" w:rsidRPr="004D7617">
        <w:rPr>
          <w:rFonts w:hAnsi="標楷體"/>
        </w:rPr>
        <w:t>(1</w:t>
      </w:r>
      <w:r w:rsidR="00E1752E">
        <w:rPr>
          <w:rFonts w:hAnsi="標楷體"/>
        </w:rPr>
        <w:t>9.</w:t>
      </w:r>
      <w:r w:rsidR="004232A4">
        <w:rPr>
          <w:rFonts w:hAnsi="標楷體" w:hint="eastAsia"/>
        </w:rPr>
        <w:t>4</w:t>
      </w:r>
      <w:r w:rsidR="004D7617" w:rsidRPr="004D7617">
        <w:rPr>
          <w:rFonts w:hAnsi="標楷體"/>
        </w:rPr>
        <w:t>%)</w:t>
      </w:r>
      <w:r w:rsidR="004D7617" w:rsidRPr="004D7617">
        <w:rPr>
          <w:rFonts w:hAnsi="標楷體" w:hint="eastAsia"/>
        </w:rPr>
        <w:t>與「學校</w:t>
      </w:r>
      <w:r w:rsidR="004D7617" w:rsidRPr="004D7617">
        <w:rPr>
          <w:rFonts w:hAnsi="標楷體"/>
        </w:rPr>
        <w:t>/</w:t>
      </w:r>
      <w:r w:rsidR="004D7617" w:rsidRPr="004D7617">
        <w:rPr>
          <w:rFonts w:hAnsi="標楷體" w:hint="eastAsia"/>
        </w:rPr>
        <w:t>老師告知」</w:t>
      </w:r>
      <w:r w:rsidR="004D7617" w:rsidRPr="004D7617">
        <w:rPr>
          <w:rFonts w:hAnsi="標楷體"/>
        </w:rPr>
        <w:t>(1</w:t>
      </w:r>
      <w:r w:rsidR="004232A4">
        <w:rPr>
          <w:rFonts w:hAnsi="標楷體" w:hint="eastAsia"/>
        </w:rPr>
        <w:t>6.8</w:t>
      </w:r>
      <w:r w:rsidR="004D7617" w:rsidRPr="004D7617">
        <w:rPr>
          <w:rFonts w:hAnsi="標楷體"/>
        </w:rPr>
        <w:t>%</w:t>
      </w:r>
      <w:r>
        <w:rPr>
          <w:rFonts w:hAnsi="標楷體"/>
        </w:rPr>
        <w:t>)</w:t>
      </w:r>
      <w:r>
        <w:rPr>
          <w:rFonts w:hAnsi="標楷體" w:hint="eastAsia"/>
        </w:rPr>
        <w:t>，</w:t>
      </w:r>
      <w:r w:rsidRPr="0068448B">
        <w:rPr>
          <w:rFonts w:hAnsi="標楷體" w:hint="eastAsia"/>
        </w:rPr>
        <w:t>允宜</w:t>
      </w:r>
      <w:r>
        <w:rPr>
          <w:rFonts w:hAnsi="標楷體" w:hint="eastAsia"/>
        </w:rPr>
        <w:t>針對前揭管道研擬多元</w:t>
      </w:r>
      <w:r w:rsidRPr="0068448B">
        <w:rPr>
          <w:rFonts w:hAnsi="標楷體" w:hint="eastAsia"/>
        </w:rPr>
        <w:t>電臺推廣行銷策略</w:t>
      </w:r>
      <w:r>
        <w:rPr>
          <w:rFonts w:hAnsi="標楷體" w:hint="eastAsia"/>
        </w:rPr>
        <w:t>。</w:t>
      </w:r>
    </w:p>
    <w:p w:rsidR="00E1752E" w:rsidRDefault="00E1752E" w:rsidP="00A37408">
      <w:pPr>
        <w:pStyle w:val="a4"/>
        <w:rPr>
          <w:rFonts w:hint="eastAsia"/>
        </w:rPr>
      </w:pPr>
      <w:r w:rsidRPr="003360CD">
        <w:rPr>
          <w:rFonts w:hint="eastAsia"/>
        </w:rPr>
        <w:t>(</w:t>
      </w:r>
      <w:r>
        <w:rPr>
          <w:rFonts w:hint="eastAsia"/>
        </w:rPr>
        <w:t>二</w:t>
      </w:r>
      <w:r w:rsidRPr="003360CD">
        <w:rPr>
          <w:rFonts w:hint="eastAsia"/>
        </w:rPr>
        <w:t>)</w:t>
      </w:r>
      <w:r w:rsidR="00886968">
        <w:rPr>
          <w:rFonts w:hint="eastAsia"/>
          <w:lang w:eastAsia="zh-HK"/>
        </w:rPr>
        <w:t>為</w:t>
      </w:r>
      <w:r w:rsidR="00886968" w:rsidRPr="00886968">
        <w:rPr>
          <w:rFonts w:hint="eastAsia"/>
        </w:rPr>
        <w:t>提升收聽率</w:t>
      </w:r>
      <w:r w:rsidRPr="00E1752E">
        <w:rPr>
          <w:rFonts w:hint="eastAsia"/>
        </w:rPr>
        <w:t>，允宜針對不同聽眾分群，規劃節目製播</w:t>
      </w:r>
      <w:r w:rsidR="00886968">
        <w:rPr>
          <w:rFonts w:hint="eastAsia"/>
        </w:rPr>
        <w:t xml:space="preserve"> </w:t>
      </w:r>
    </w:p>
    <w:p w:rsidR="00E1752E" w:rsidRDefault="00E1752E" w:rsidP="00E1752E">
      <w:pPr>
        <w:pStyle w:val="21"/>
        <w:rPr>
          <w:rFonts w:hAnsi="標楷體"/>
        </w:rPr>
      </w:pPr>
      <w:r>
        <w:rPr>
          <w:rFonts w:hint="eastAsia"/>
        </w:rPr>
        <w:t>由教育</w:t>
      </w:r>
      <w:r w:rsidR="00374F07">
        <w:rPr>
          <w:rFonts w:hint="eastAsia"/>
        </w:rPr>
        <w:t>廣播</w:t>
      </w:r>
      <w:r>
        <w:rPr>
          <w:rFonts w:hint="eastAsia"/>
        </w:rPr>
        <w:t>電臺1</w:t>
      </w:r>
      <w:r>
        <w:t>1</w:t>
      </w:r>
      <w:r w:rsidR="00886968">
        <w:rPr>
          <w:rFonts w:hint="eastAsia"/>
        </w:rPr>
        <w:t>1</w:t>
      </w:r>
      <w:r>
        <w:rPr>
          <w:rFonts w:hint="eastAsia"/>
        </w:rPr>
        <w:t>至1</w:t>
      </w:r>
      <w:r>
        <w:t>1</w:t>
      </w:r>
      <w:r w:rsidR="00886968">
        <w:rPr>
          <w:rFonts w:hint="eastAsia"/>
        </w:rPr>
        <w:t>3</w:t>
      </w:r>
      <w:r>
        <w:rPr>
          <w:rFonts w:hint="eastAsia"/>
        </w:rPr>
        <w:t>年</w:t>
      </w:r>
      <w:r w:rsidR="00374F07">
        <w:rPr>
          <w:rFonts w:hint="eastAsia"/>
        </w:rPr>
        <w:t>度</w:t>
      </w:r>
      <w:r>
        <w:rPr>
          <w:rFonts w:hint="eastAsia"/>
        </w:rPr>
        <w:t>節目類型及數量觀之</w:t>
      </w:r>
      <w:r>
        <w:t>(</w:t>
      </w:r>
      <w:r>
        <w:rPr>
          <w:rFonts w:hint="eastAsia"/>
        </w:rPr>
        <w:t>詳表</w:t>
      </w:r>
      <w:r w:rsidR="00CE6EEA">
        <w:t>1</w:t>
      </w:r>
      <w:r>
        <w:t>)</w:t>
      </w:r>
      <w:r>
        <w:rPr>
          <w:rFonts w:hAnsi="標楷體" w:hint="eastAsia"/>
        </w:rPr>
        <w:t>，</w:t>
      </w:r>
      <w:r w:rsidR="008B70F8">
        <w:rPr>
          <w:rFonts w:hAnsi="標楷體" w:hint="eastAsia"/>
        </w:rPr>
        <w:t>節目總量由1</w:t>
      </w:r>
      <w:r w:rsidR="008B70F8">
        <w:rPr>
          <w:rFonts w:hAnsi="標楷體"/>
        </w:rPr>
        <w:t>1</w:t>
      </w:r>
      <w:r w:rsidR="00886968">
        <w:rPr>
          <w:rFonts w:hAnsi="標楷體" w:hint="eastAsia"/>
        </w:rPr>
        <w:t>1</w:t>
      </w:r>
      <w:r w:rsidR="008B70F8">
        <w:rPr>
          <w:rFonts w:hAnsi="標楷體" w:hint="eastAsia"/>
        </w:rPr>
        <w:t>年度</w:t>
      </w:r>
      <w:r w:rsidR="00886968">
        <w:rPr>
          <w:rFonts w:hAnsi="標楷體" w:hint="eastAsia"/>
        </w:rPr>
        <w:t>949</w:t>
      </w:r>
      <w:r w:rsidR="008B70F8" w:rsidRPr="008B70F8">
        <w:rPr>
          <w:rFonts w:hAnsi="標楷體" w:hint="eastAsia"/>
        </w:rPr>
        <w:t>部</w:t>
      </w:r>
      <w:r w:rsidR="008B70F8">
        <w:rPr>
          <w:rFonts w:hAnsi="標楷體" w:hint="eastAsia"/>
        </w:rPr>
        <w:t>增為1</w:t>
      </w:r>
      <w:r w:rsidR="008B70F8">
        <w:rPr>
          <w:rFonts w:hAnsi="標楷體"/>
        </w:rPr>
        <w:t>12</w:t>
      </w:r>
      <w:r w:rsidR="008B70F8">
        <w:rPr>
          <w:rFonts w:hAnsi="標楷體" w:hint="eastAsia"/>
        </w:rPr>
        <w:t>年度1</w:t>
      </w:r>
      <w:r w:rsidR="008B70F8">
        <w:rPr>
          <w:rFonts w:hAnsi="標楷體"/>
        </w:rPr>
        <w:t>,003</w:t>
      </w:r>
      <w:r w:rsidR="008B70F8" w:rsidRPr="008B70F8">
        <w:rPr>
          <w:rFonts w:hAnsi="標楷體" w:hint="eastAsia"/>
        </w:rPr>
        <w:t>部</w:t>
      </w:r>
      <w:r w:rsidR="008B70F8">
        <w:rPr>
          <w:rFonts w:hAnsi="標楷體" w:hint="eastAsia"/>
        </w:rPr>
        <w:t>，1</w:t>
      </w:r>
      <w:r w:rsidR="008B70F8">
        <w:rPr>
          <w:rFonts w:hAnsi="標楷體"/>
        </w:rPr>
        <w:t>13</w:t>
      </w:r>
      <w:r w:rsidR="00886968">
        <w:rPr>
          <w:rFonts w:hAnsi="標楷體" w:hint="eastAsia"/>
          <w:lang w:eastAsia="zh-HK"/>
        </w:rPr>
        <w:t>度略降為</w:t>
      </w:r>
      <w:r w:rsidR="00886968">
        <w:rPr>
          <w:rFonts w:hAnsi="標楷體" w:hint="eastAsia"/>
        </w:rPr>
        <w:t>951</w:t>
      </w:r>
      <w:r w:rsidR="00886968">
        <w:rPr>
          <w:rFonts w:hAnsi="標楷體" w:hint="eastAsia"/>
          <w:lang w:eastAsia="zh-HK"/>
        </w:rPr>
        <w:t>部</w:t>
      </w:r>
      <w:r w:rsidR="00886968">
        <w:rPr>
          <w:rFonts w:hAnsi="標楷體" w:hint="eastAsia"/>
        </w:rPr>
        <w:t>，114</w:t>
      </w:r>
      <w:r w:rsidR="008B70F8">
        <w:rPr>
          <w:rFonts w:hAnsi="標楷體" w:hint="eastAsia"/>
        </w:rPr>
        <w:t>年截至7月底有9</w:t>
      </w:r>
      <w:r w:rsidR="00886968">
        <w:rPr>
          <w:rFonts w:hAnsi="標楷體" w:hint="eastAsia"/>
        </w:rPr>
        <w:t>83</w:t>
      </w:r>
      <w:r w:rsidR="008B70F8">
        <w:rPr>
          <w:rFonts w:hAnsi="標楷體" w:hint="eastAsia"/>
        </w:rPr>
        <w:t>部，就類型觀之</w:t>
      </w:r>
      <w:r w:rsidR="00C40AF5">
        <w:rPr>
          <w:rFonts w:hAnsi="標楷體" w:hint="eastAsia"/>
        </w:rPr>
        <w:t>，</w:t>
      </w:r>
      <w:r w:rsidR="00886968">
        <w:rPr>
          <w:rFonts w:hAnsi="標楷體" w:hint="eastAsia"/>
          <w:lang w:eastAsia="zh-HK"/>
        </w:rPr>
        <w:t>各</w:t>
      </w:r>
      <w:r w:rsidR="008B70F8">
        <w:rPr>
          <w:rFonts w:hAnsi="標楷體" w:hint="eastAsia"/>
        </w:rPr>
        <w:t>年度以</w:t>
      </w:r>
      <w:r w:rsidRPr="00E1752E">
        <w:rPr>
          <w:rFonts w:hAnsi="標楷體" w:hint="eastAsia"/>
        </w:rPr>
        <w:t>落實全人教育營造幸福社會</w:t>
      </w:r>
      <w:r w:rsidR="00C40AF5">
        <w:rPr>
          <w:rFonts w:hAnsi="標楷體" w:hint="eastAsia"/>
          <w:lang w:eastAsia="zh-HK"/>
        </w:rPr>
        <w:t>之數量最多</w:t>
      </w:r>
      <w:r w:rsidR="008B70F8">
        <w:rPr>
          <w:rFonts w:hAnsi="標楷體" w:hint="eastAsia"/>
        </w:rPr>
        <w:t>，其次為</w:t>
      </w:r>
      <w:r w:rsidR="008B70F8" w:rsidRPr="008B70F8">
        <w:rPr>
          <w:rFonts w:hAnsi="標楷體" w:hint="eastAsia"/>
        </w:rPr>
        <w:t>發揚臺灣特色傳承多元文化</w:t>
      </w:r>
      <w:r w:rsidR="008B70F8">
        <w:rPr>
          <w:rFonts w:hAnsi="標楷體" w:hint="eastAsia"/>
        </w:rPr>
        <w:t>及</w:t>
      </w:r>
      <w:r w:rsidR="00886968" w:rsidRPr="00886968">
        <w:rPr>
          <w:rFonts w:hAnsi="標楷體" w:hint="eastAsia"/>
        </w:rPr>
        <w:t>融入活潑音樂元素鼓勵青年參與</w:t>
      </w:r>
      <w:r w:rsidR="00C40AF5">
        <w:rPr>
          <w:rFonts w:hAnsi="標楷體" w:hint="eastAsia"/>
          <w:lang w:eastAsia="zh-HK"/>
        </w:rPr>
        <w:t>之節目類型</w:t>
      </w:r>
      <w:r w:rsidR="008B70F8">
        <w:rPr>
          <w:rFonts w:hAnsi="標楷體" w:hint="eastAsia"/>
        </w:rPr>
        <w:t>。</w:t>
      </w:r>
    </w:p>
    <w:p w:rsidR="008B70F8" w:rsidRDefault="008B70F8" w:rsidP="00E1752E">
      <w:pPr>
        <w:pStyle w:val="21"/>
        <w:rPr>
          <w:rFonts w:hAnsi="標楷體"/>
        </w:rPr>
      </w:pPr>
      <w:r>
        <w:rPr>
          <w:rFonts w:hAnsi="標楷體" w:hint="eastAsia"/>
        </w:rPr>
        <w:t>依前揭委外研究報告</w:t>
      </w:r>
      <w:r w:rsidR="00886968" w:rsidRPr="00886968">
        <w:rPr>
          <w:rFonts w:hAnsi="標楷體" w:hint="eastAsia"/>
          <w:lang w:eastAsia="zh-HK"/>
        </w:rPr>
        <w:t>對節目製播</w:t>
      </w:r>
      <w:r w:rsidR="00886968">
        <w:rPr>
          <w:rFonts w:hAnsi="標楷體" w:hint="eastAsia"/>
          <w:lang w:eastAsia="zh-HK"/>
        </w:rPr>
        <w:t>提出下列</w:t>
      </w:r>
      <w:r w:rsidR="00886968" w:rsidRPr="00886968">
        <w:rPr>
          <w:rFonts w:hAnsi="標楷體" w:hint="eastAsia"/>
          <w:lang w:eastAsia="zh-HK"/>
        </w:rPr>
        <w:t>整體建議</w:t>
      </w:r>
      <w:r>
        <w:rPr>
          <w:rFonts w:hAnsi="標楷體" w:hint="eastAsia"/>
        </w:rPr>
        <w:t>，</w:t>
      </w:r>
      <w:r w:rsidRPr="008B70F8">
        <w:rPr>
          <w:rFonts w:hAnsi="標楷體" w:hint="eastAsia"/>
        </w:rPr>
        <w:t>允宜針對不同聽眾分群，規劃節目製播，提升收聽率</w:t>
      </w:r>
      <w:r w:rsidR="00886968">
        <w:rPr>
          <w:rFonts w:hAnsi="標楷體" w:hint="eastAsia"/>
        </w:rPr>
        <w:t>：</w:t>
      </w:r>
    </w:p>
    <w:p w:rsidR="00886968" w:rsidRDefault="00886968" w:rsidP="00886968">
      <w:pPr>
        <w:pStyle w:val="123"/>
        <w:ind w:left="1120" w:hanging="280"/>
      </w:pPr>
      <w:r w:rsidRPr="00E75DF9">
        <w:rPr>
          <w:rFonts w:hint="eastAsia"/>
          <w:b/>
        </w:rPr>
        <w:t>1.</w:t>
      </w:r>
      <w:r w:rsidRPr="00E75DF9">
        <w:rPr>
          <w:rFonts w:hint="eastAsia"/>
          <w:b/>
        </w:rPr>
        <w:tab/>
        <w:t>核心聽眾：</w:t>
      </w:r>
      <w:r>
        <w:rPr>
          <w:rFonts w:hint="eastAsia"/>
        </w:rPr>
        <w:t>節目方向以教育政策、教學及親子互動為主，邀請專家學者提供深度解析和Call-in互動即時交流，協助親師調適學生身心健康；製播短單元，快速掌握資訊。</w:t>
      </w:r>
    </w:p>
    <w:p w:rsidR="00886968" w:rsidRDefault="00886968" w:rsidP="00886968">
      <w:pPr>
        <w:pStyle w:val="123"/>
        <w:ind w:left="1120" w:hanging="280"/>
      </w:pPr>
      <w:r w:rsidRPr="00E75DF9">
        <w:rPr>
          <w:rFonts w:hint="eastAsia"/>
          <w:b/>
        </w:rPr>
        <w:t>2.</w:t>
      </w:r>
      <w:r w:rsidRPr="00E75DF9">
        <w:rPr>
          <w:rFonts w:hint="eastAsia"/>
          <w:b/>
        </w:rPr>
        <w:tab/>
        <w:t>非核心聽眾：</w:t>
      </w:r>
      <w:r>
        <w:rPr>
          <w:rFonts w:hint="eastAsia"/>
        </w:rPr>
        <w:t>節目方向以文化、健康及生活相關節目以符合需求，運用音樂和故事元素，提升情感共鳴。</w:t>
      </w:r>
    </w:p>
    <w:p w:rsidR="00886968" w:rsidRDefault="00886968" w:rsidP="00886968">
      <w:pPr>
        <w:pStyle w:val="123"/>
        <w:ind w:left="1120" w:hanging="280"/>
      </w:pPr>
      <w:r w:rsidRPr="00E75DF9">
        <w:rPr>
          <w:rFonts w:hint="eastAsia"/>
          <w:b/>
        </w:rPr>
        <w:t>3.年輕聽眾(25</w:t>
      </w:r>
      <w:r w:rsidR="000E0FA3" w:rsidRPr="00E75DF9">
        <w:rPr>
          <w:rFonts w:hint="eastAsia"/>
          <w:b/>
          <w:lang w:eastAsia="zh-HK"/>
        </w:rPr>
        <w:t>至</w:t>
      </w:r>
      <w:r w:rsidRPr="00E75DF9">
        <w:rPr>
          <w:rFonts w:hint="eastAsia"/>
          <w:b/>
        </w:rPr>
        <w:t>34歲)：</w:t>
      </w:r>
      <w:r>
        <w:rPr>
          <w:rFonts w:hint="eastAsia"/>
        </w:rPr>
        <w:t>節目方向為職場、文化及潮流話題以符合趨勢，製播5</w:t>
      </w:r>
      <w:r w:rsidR="000E0FA3">
        <w:rPr>
          <w:rFonts w:hint="eastAsia"/>
          <w:lang w:eastAsia="zh-HK"/>
        </w:rPr>
        <w:t>至</w:t>
      </w:r>
      <w:r>
        <w:rPr>
          <w:rFonts w:hint="eastAsia"/>
        </w:rPr>
        <w:t>10分鐘內容，以便通勤或休息時間收聽；同步將節目上傳至Podcast與YouTube等平臺。</w:t>
      </w:r>
    </w:p>
    <w:p w:rsidR="00E1752E" w:rsidRPr="00253E5D" w:rsidRDefault="00FC0DAE" w:rsidP="00253E5D">
      <w:pPr>
        <w:pStyle w:val="21"/>
        <w:ind w:leftChars="100" w:left="817" w:hangingChars="200" w:hanging="537"/>
        <w:rPr>
          <w:b/>
          <w:snapToGrid w:val="0"/>
          <w:spacing w:val="-6"/>
        </w:rPr>
      </w:pPr>
      <w:r w:rsidRPr="00253E5D">
        <w:rPr>
          <w:rFonts w:hint="eastAsia"/>
          <w:b/>
          <w:snapToGrid w:val="0"/>
          <w:spacing w:val="-6"/>
        </w:rPr>
        <w:t>表</w:t>
      </w:r>
      <w:r w:rsidRPr="00253E5D">
        <w:rPr>
          <w:b/>
          <w:snapToGrid w:val="0"/>
          <w:spacing w:val="-6"/>
        </w:rPr>
        <w:t>1</w:t>
      </w:r>
      <w:r w:rsidRPr="00253E5D">
        <w:rPr>
          <w:rFonts w:hint="eastAsia"/>
          <w:b/>
          <w:snapToGrid w:val="0"/>
          <w:spacing w:val="-6"/>
        </w:rPr>
        <w:t xml:space="preserve">  國立教育廣播電臺1</w:t>
      </w:r>
      <w:r w:rsidRPr="00253E5D">
        <w:rPr>
          <w:b/>
          <w:snapToGrid w:val="0"/>
          <w:spacing w:val="-6"/>
        </w:rPr>
        <w:t>1</w:t>
      </w:r>
      <w:r w:rsidR="00886968" w:rsidRPr="00253E5D">
        <w:rPr>
          <w:rFonts w:hint="eastAsia"/>
          <w:b/>
          <w:snapToGrid w:val="0"/>
          <w:spacing w:val="-6"/>
        </w:rPr>
        <w:t>1</w:t>
      </w:r>
      <w:r w:rsidR="00253E5D" w:rsidRPr="00253E5D">
        <w:rPr>
          <w:rFonts w:hint="eastAsia"/>
          <w:b/>
          <w:snapToGrid w:val="0"/>
          <w:spacing w:val="-6"/>
          <w:lang w:eastAsia="zh-HK"/>
        </w:rPr>
        <w:t>年</w:t>
      </w:r>
      <w:r w:rsidRPr="00253E5D">
        <w:rPr>
          <w:rFonts w:hint="eastAsia"/>
          <w:b/>
          <w:snapToGrid w:val="0"/>
          <w:spacing w:val="-6"/>
        </w:rPr>
        <w:t>至11</w:t>
      </w:r>
      <w:r w:rsidR="00886968" w:rsidRPr="00253E5D">
        <w:rPr>
          <w:rFonts w:hint="eastAsia"/>
          <w:b/>
          <w:snapToGrid w:val="0"/>
          <w:spacing w:val="-6"/>
        </w:rPr>
        <w:t>4</w:t>
      </w:r>
      <w:r w:rsidRPr="00253E5D">
        <w:rPr>
          <w:rFonts w:hint="eastAsia"/>
          <w:b/>
          <w:snapToGrid w:val="0"/>
          <w:spacing w:val="-6"/>
        </w:rPr>
        <w:t>年7月底節目類型與數量統計表</w:t>
      </w:r>
    </w:p>
    <w:p w:rsidR="000D5AF7" w:rsidRPr="000D5AF7" w:rsidRDefault="000D5AF7" w:rsidP="000D5AF7">
      <w:pPr>
        <w:pStyle w:val="21"/>
        <w:spacing w:line="0" w:lineRule="atLeast"/>
        <w:ind w:leftChars="0" w:left="0" w:firstLineChars="100" w:firstLine="240"/>
        <w:jc w:val="right"/>
        <w:rPr>
          <w:rFonts w:hAnsi="標楷體" w:hint="eastAsia"/>
          <w:sz w:val="24"/>
          <w:szCs w:val="24"/>
        </w:rPr>
      </w:pPr>
      <w:r w:rsidRPr="000D5AF7">
        <w:rPr>
          <w:rFonts w:hint="eastAsia"/>
          <w:snapToGrid w:val="0"/>
          <w:sz w:val="24"/>
          <w:szCs w:val="24"/>
        </w:rPr>
        <w:t>單位</w:t>
      </w:r>
      <w:r w:rsidRPr="000D5AF7">
        <w:rPr>
          <w:rFonts w:hAnsi="標楷體" w:hint="eastAsia"/>
          <w:snapToGrid w:val="0"/>
          <w:sz w:val="24"/>
          <w:szCs w:val="24"/>
        </w:rPr>
        <w:t>：</w:t>
      </w:r>
      <w:r w:rsidRPr="000D5AF7">
        <w:rPr>
          <w:rFonts w:hint="eastAsia"/>
          <w:snapToGrid w:val="0"/>
          <w:sz w:val="24"/>
          <w:szCs w:val="24"/>
        </w:rPr>
        <w:t>部</w:t>
      </w:r>
    </w:p>
    <w:tbl>
      <w:tblPr>
        <w:tblW w:w="0" w:type="auto"/>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3827"/>
        <w:gridCol w:w="921"/>
        <w:gridCol w:w="921"/>
        <w:gridCol w:w="921"/>
        <w:gridCol w:w="922"/>
      </w:tblGrid>
      <w:tr w:rsidR="005D3679" w:rsidRPr="00FC0DAE" w:rsidTr="000D5AF7">
        <w:trPr>
          <w:trHeight w:val="322"/>
          <w:tblHeader/>
        </w:trPr>
        <w:tc>
          <w:tcPr>
            <w:tcW w:w="709" w:type="dxa"/>
            <w:shd w:val="clear" w:color="auto" w:fill="auto"/>
            <w:noWrap/>
            <w:vAlign w:val="center"/>
            <w:hideMark/>
          </w:tcPr>
          <w:p w:rsidR="00E1752E" w:rsidRPr="00FC0DAE" w:rsidRDefault="00E1752E" w:rsidP="001D3B40">
            <w:pPr>
              <w:pStyle w:val="142"/>
              <w:ind w:firstLine="14"/>
            </w:pPr>
            <w:r w:rsidRPr="00FC0DAE">
              <w:rPr>
                <w:rFonts w:hint="eastAsia"/>
              </w:rPr>
              <w:t>序號</w:t>
            </w:r>
          </w:p>
        </w:tc>
        <w:tc>
          <w:tcPr>
            <w:tcW w:w="3827" w:type="dxa"/>
            <w:shd w:val="clear" w:color="auto" w:fill="auto"/>
            <w:noWrap/>
            <w:vAlign w:val="center"/>
            <w:hideMark/>
          </w:tcPr>
          <w:p w:rsidR="00E1752E" w:rsidRPr="00FC0DAE" w:rsidRDefault="00E1752E" w:rsidP="001D3B40">
            <w:pPr>
              <w:pStyle w:val="142"/>
              <w:ind w:firstLine="14"/>
              <w:rPr>
                <w:rFonts w:hint="eastAsia"/>
              </w:rPr>
            </w:pPr>
            <w:r w:rsidRPr="00FC0DAE">
              <w:rPr>
                <w:rFonts w:hint="eastAsia"/>
              </w:rPr>
              <w:t>節目類型</w:t>
            </w:r>
          </w:p>
        </w:tc>
        <w:tc>
          <w:tcPr>
            <w:tcW w:w="921" w:type="dxa"/>
            <w:shd w:val="clear" w:color="auto" w:fill="auto"/>
            <w:noWrap/>
            <w:vAlign w:val="center"/>
            <w:hideMark/>
          </w:tcPr>
          <w:p w:rsidR="00E1752E" w:rsidRPr="00FC0DAE" w:rsidRDefault="00E1752E" w:rsidP="001D3B40">
            <w:pPr>
              <w:pStyle w:val="142"/>
              <w:ind w:firstLine="14"/>
              <w:rPr>
                <w:rFonts w:hint="eastAsia"/>
              </w:rPr>
            </w:pPr>
            <w:r w:rsidRPr="00FC0DAE">
              <w:rPr>
                <w:rFonts w:hint="eastAsia"/>
              </w:rPr>
              <w:t>11</w:t>
            </w:r>
            <w:r w:rsidR="00886968">
              <w:rPr>
                <w:rFonts w:hint="eastAsia"/>
              </w:rPr>
              <w:t>1</w:t>
            </w:r>
            <w:r w:rsidRPr="00FC0DAE">
              <w:rPr>
                <w:rFonts w:hint="eastAsia"/>
              </w:rPr>
              <w:t>年</w:t>
            </w:r>
          </w:p>
        </w:tc>
        <w:tc>
          <w:tcPr>
            <w:tcW w:w="921" w:type="dxa"/>
            <w:shd w:val="clear" w:color="auto" w:fill="auto"/>
            <w:noWrap/>
            <w:vAlign w:val="center"/>
            <w:hideMark/>
          </w:tcPr>
          <w:p w:rsidR="00E1752E" w:rsidRPr="00FC0DAE" w:rsidRDefault="00E1752E" w:rsidP="001D3B40">
            <w:pPr>
              <w:pStyle w:val="142"/>
              <w:ind w:firstLine="14"/>
              <w:rPr>
                <w:rFonts w:hint="eastAsia"/>
              </w:rPr>
            </w:pPr>
            <w:r w:rsidRPr="00FC0DAE">
              <w:rPr>
                <w:rFonts w:hint="eastAsia"/>
              </w:rPr>
              <w:t>11</w:t>
            </w:r>
            <w:r w:rsidR="00886968">
              <w:rPr>
                <w:rFonts w:hint="eastAsia"/>
              </w:rPr>
              <w:t>2</w:t>
            </w:r>
            <w:r w:rsidRPr="00FC0DAE">
              <w:rPr>
                <w:rFonts w:hint="eastAsia"/>
              </w:rPr>
              <w:t>年</w:t>
            </w:r>
          </w:p>
        </w:tc>
        <w:tc>
          <w:tcPr>
            <w:tcW w:w="921" w:type="dxa"/>
            <w:shd w:val="clear" w:color="auto" w:fill="auto"/>
            <w:noWrap/>
            <w:vAlign w:val="center"/>
            <w:hideMark/>
          </w:tcPr>
          <w:p w:rsidR="00E1752E" w:rsidRPr="00FC0DAE" w:rsidRDefault="00E1752E" w:rsidP="001D3B40">
            <w:pPr>
              <w:pStyle w:val="142"/>
              <w:ind w:firstLine="14"/>
              <w:rPr>
                <w:rFonts w:hint="eastAsia"/>
              </w:rPr>
            </w:pPr>
            <w:r w:rsidRPr="00FC0DAE">
              <w:rPr>
                <w:rFonts w:hint="eastAsia"/>
              </w:rPr>
              <w:t>11</w:t>
            </w:r>
            <w:r w:rsidR="00886968">
              <w:rPr>
                <w:rFonts w:hint="eastAsia"/>
              </w:rPr>
              <w:t>3</w:t>
            </w:r>
            <w:r w:rsidRPr="00FC0DAE">
              <w:rPr>
                <w:rFonts w:hint="eastAsia"/>
              </w:rPr>
              <w:t>年</w:t>
            </w:r>
          </w:p>
        </w:tc>
        <w:tc>
          <w:tcPr>
            <w:tcW w:w="922" w:type="dxa"/>
            <w:shd w:val="clear" w:color="auto" w:fill="auto"/>
            <w:noWrap/>
            <w:vAlign w:val="center"/>
            <w:hideMark/>
          </w:tcPr>
          <w:p w:rsidR="00E1752E" w:rsidRPr="00FC0DAE" w:rsidRDefault="00E1752E" w:rsidP="001D3B40">
            <w:pPr>
              <w:pStyle w:val="142"/>
              <w:ind w:firstLine="14"/>
              <w:rPr>
                <w:rFonts w:hint="eastAsia"/>
              </w:rPr>
            </w:pPr>
            <w:r w:rsidRPr="00FC0DAE">
              <w:rPr>
                <w:rFonts w:hint="eastAsia"/>
              </w:rPr>
              <w:t>11</w:t>
            </w:r>
            <w:r w:rsidR="00886968">
              <w:rPr>
                <w:rFonts w:hint="eastAsia"/>
              </w:rPr>
              <w:t>4</w:t>
            </w:r>
            <w:r w:rsidRPr="00FC0DAE">
              <w:rPr>
                <w:rFonts w:hint="eastAsia"/>
              </w:rPr>
              <w:t>年</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1</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政策宣導節目建立溝通平臺</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99</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91</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83</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94</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2</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文教新聞提供即時國內外教育資訊</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36</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34</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39</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37</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3</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教育及趨勢議題掌握最新脈動</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53</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54</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51</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55</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4</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加強報導地方偏鄉教育</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15</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26</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26</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45</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5</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擴大國際視野提升學生全球移動力</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58</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119</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70</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57</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6</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發揮媒體責任參與公共服務</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6</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7</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6</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32</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7</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落實全人教育營造幸福社會</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157</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228</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216</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205</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8</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推展社會教育鼓勵終身學習</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173</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80</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95</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74</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9</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發揚臺灣特色傳承多元文化</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125</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124</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118</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127</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10</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重視弱勢族群關懷全人健康</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63</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76</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74</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104</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11</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融入活潑音樂元素鼓勵青年參與</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109</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108</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121</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102</w:t>
            </w:r>
          </w:p>
        </w:tc>
      </w:tr>
      <w:tr w:rsidR="00886968" w:rsidRPr="00FC0DAE" w:rsidTr="00CE6EEA">
        <w:trPr>
          <w:trHeight w:val="322"/>
        </w:trPr>
        <w:tc>
          <w:tcPr>
            <w:tcW w:w="709"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12</w:t>
            </w:r>
          </w:p>
        </w:tc>
        <w:tc>
          <w:tcPr>
            <w:tcW w:w="3827" w:type="dxa"/>
            <w:shd w:val="clear" w:color="auto" w:fill="auto"/>
            <w:noWrap/>
            <w:vAlign w:val="center"/>
            <w:hideMark/>
          </w:tcPr>
          <w:p w:rsidR="00886968" w:rsidRPr="00FC0DAE" w:rsidRDefault="00886968" w:rsidP="00886968">
            <w:pPr>
              <w:pStyle w:val="142"/>
              <w:ind w:firstLine="14"/>
              <w:rPr>
                <w:rFonts w:hint="eastAsia"/>
              </w:rPr>
            </w:pPr>
            <w:r w:rsidRPr="00FC0DAE">
              <w:rPr>
                <w:rFonts w:hint="eastAsia"/>
              </w:rPr>
              <w:t>強化產學人才培力提昇競爭力</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55</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56</w:t>
            </w:r>
          </w:p>
        </w:tc>
        <w:tc>
          <w:tcPr>
            <w:tcW w:w="921" w:type="dxa"/>
            <w:shd w:val="clear" w:color="auto" w:fill="auto"/>
            <w:noWrap/>
            <w:vAlign w:val="center"/>
            <w:hideMark/>
          </w:tcPr>
          <w:p w:rsidR="00886968" w:rsidRPr="00FC0DAE" w:rsidRDefault="00886968" w:rsidP="00886968">
            <w:pPr>
              <w:pStyle w:val="142"/>
              <w:ind w:firstLine="14"/>
              <w:jc w:val="right"/>
              <w:rPr>
                <w:rFonts w:hint="eastAsia"/>
              </w:rPr>
            </w:pPr>
            <w:r w:rsidRPr="00FC0DAE">
              <w:rPr>
                <w:rFonts w:hint="eastAsia"/>
              </w:rPr>
              <w:t>52</w:t>
            </w:r>
          </w:p>
        </w:tc>
        <w:tc>
          <w:tcPr>
            <w:tcW w:w="922" w:type="dxa"/>
            <w:shd w:val="clear" w:color="auto" w:fill="auto"/>
            <w:noWrap/>
            <w:vAlign w:val="center"/>
            <w:hideMark/>
          </w:tcPr>
          <w:p w:rsidR="00886968" w:rsidRPr="005A0415" w:rsidRDefault="00886968" w:rsidP="00886968">
            <w:pPr>
              <w:pStyle w:val="142"/>
              <w:ind w:firstLine="14"/>
              <w:jc w:val="right"/>
              <w:rPr>
                <w:rFonts w:hAnsi="標楷體"/>
              </w:rPr>
            </w:pPr>
            <w:r w:rsidRPr="005A0415">
              <w:rPr>
                <w:rFonts w:hAnsi="標楷體" w:hint="eastAsia"/>
              </w:rPr>
              <w:t>51</w:t>
            </w:r>
          </w:p>
        </w:tc>
      </w:tr>
      <w:tr w:rsidR="00886968" w:rsidRPr="00FC0DAE" w:rsidTr="00CE6EEA">
        <w:trPr>
          <w:trHeight w:val="322"/>
        </w:trPr>
        <w:tc>
          <w:tcPr>
            <w:tcW w:w="4536" w:type="dxa"/>
            <w:gridSpan w:val="2"/>
            <w:shd w:val="clear" w:color="auto" w:fill="auto"/>
            <w:noWrap/>
            <w:vAlign w:val="center"/>
            <w:hideMark/>
          </w:tcPr>
          <w:p w:rsidR="00886968" w:rsidRPr="00574384" w:rsidRDefault="00886968" w:rsidP="00886968">
            <w:pPr>
              <w:pStyle w:val="142"/>
              <w:ind w:firstLine="14"/>
              <w:rPr>
                <w:rFonts w:hint="eastAsia"/>
                <w:b/>
              </w:rPr>
            </w:pPr>
            <w:r w:rsidRPr="00574384">
              <w:rPr>
                <w:rFonts w:hint="eastAsia"/>
                <w:b/>
              </w:rPr>
              <w:t>合計</w:t>
            </w:r>
          </w:p>
        </w:tc>
        <w:tc>
          <w:tcPr>
            <w:tcW w:w="921" w:type="dxa"/>
            <w:shd w:val="clear" w:color="auto" w:fill="auto"/>
            <w:noWrap/>
            <w:vAlign w:val="center"/>
            <w:hideMark/>
          </w:tcPr>
          <w:p w:rsidR="00886968" w:rsidRPr="00CE6EEA" w:rsidRDefault="00886968" w:rsidP="00886968">
            <w:pPr>
              <w:pStyle w:val="142"/>
              <w:ind w:firstLine="14"/>
              <w:jc w:val="right"/>
              <w:rPr>
                <w:rFonts w:hint="eastAsia"/>
                <w:b/>
              </w:rPr>
            </w:pPr>
            <w:r w:rsidRPr="00CE6EEA">
              <w:rPr>
                <w:rFonts w:hint="eastAsia"/>
                <w:b/>
              </w:rPr>
              <w:t>949</w:t>
            </w:r>
          </w:p>
        </w:tc>
        <w:tc>
          <w:tcPr>
            <w:tcW w:w="921" w:type="dxa"/>
            <w:shd w:val="clear" w:color="auto" w:fill="auto"/>
            <w:noWrap/>
            <w:vAlign w:val="center"/>
            <w:hideMark/>
          </w:tcPr>
          <w:p w:rsidR="00886968" w:rsidRPr="00CE6EEA" w:rsidRDefault="00886968" w:rsidP="00886968">
            <w:pPr>
              <w:pStyle w:val="142"/>
              <w:ind w:firstLine="14"/>
              <w:jc w:val="right"/>
              <w:rPr>
                <w:rFonts w:hint="eastAsia"/>
                <w:b/>
              </w:rPr>
            </w:pPr>
            <w:r w:rsidRPr="00CE6EEA">
              <w:rPr>
                <w:rFonts w:hint="eastAsia"/>
                <w:b/>
              </w:rPr>
              <w:t>1</w:t>
            </w:r>
            <w:r w:rsidRPr="00CE6EEA">
              <w:rPr>
                <w:b/>
              </w:rPr>
              <w:t>,</w:t>
            </w:r>
            <w:r w:rsidRPr="00CE6EEA">
              <w:rPr>
                <w:rFonts w:hint="eastAsia"/>
                <w:b/>
              </w:rPr>
              <w:t>003</w:t>
            </w:r>
          </w:p>
        </w:tc>
        <w:tc>
          <w:tcPr>
            <w:tcW w:w="921" w:type="dxa"/>
            <w:shd w:val="clear" w:color="auto" w:fill="auto"/>
            <w:noWrap/>
            <w:vAlign w:val="center"/>
            <w:hideMark/>
          </w:tcPr>
          <w:p w:rsidR="00886968" w:rsidRPr="00CE6EEA" w:rsidRDefault="00886968" w:rsidP="00886968">
            <w:pPr>
              <w:pStyle w:val="142"/>
              <w:ind w:firstLine="14"/>
              <w:jc w:val="right"/>
              <w:rPr>
                <w:rFonts w:hint="eastAsia"/>
                <w:b/>
              </w:rPr>
            </w:pPr>
            <w:r w:rsidRPr="00CE6EEA">
              <w:rPr>
                <w:rFonts w:hint="eastAsia"/>
                <w:b/>
              </w:rPr>
              <w:t>951</w:t>
            </w:r>
          </w:p>
        </w:tc>
        <w:tc>
          <w:tcPr>
            <w:tcW w:w="922" w:type="dxa"/>
            <w:shd w:val="clear" w:color="auto" w:fill="auto"/>
            <w:noWrap/>
            <w:vAlign w:val="center"/>
            <w:hideMark/>
          </w:tcPr>
          <w:p w:rsidR="00886968" w:rsidRPr="00CE6EEA" w:rsidRDefault="00886968" w:rsidP="00886968">
            <w:pPr>
              <w:pStyle w:val="142"/>
              <w:ind w:firstLine="14"/>
              <w:jc w:val="right"/>
              <w:rPr>
                <w:rFonts w:hint="eastAsia"/>
                <w:b/>
              </w:rPr>
            </w:pPr>
            <w:r>
              <w:rPr>
                <w:rFonts w:hint="eastAsia"/>
                <w:b/>
              </w:rPr>
              <w:t>983</w:t>
            </w:r>
          </w:p>
        </w:tc>
      </w:tr>
    </w:tbl>
    <w:p w:rsidR="00E1752E" w:rsidRDefault="001D0205" w:rsidP="00CE6EEA">
      <w:pPr>
        <w:pStyle w:val="afffa"/>
        <w:ind w:leftChars="-220" w:left="-424" w:hanging="192"/>
      </w:pPr>
      <w:r>
        <w:rPr>
          <w:rFonts w:hint="eastAsia"/>
        </w:rPr>
        <w:t xml:space="preserve"> </w:t>
      </w:r>
      <w:r>
        <w:t xml:space="preserve">      </w:t>
      </w:r>
      <w:r>
        <w:rPr>
          <w:rFonts w:hint="eastAsia"/>
        </w:rPr>
        <w:t xml:space="preserve">說 </w:t>
      </w:r>
      <w:r>
        <w:t xml:space="preserve">   </w:t>
      </w:r>
      <w:r>
        <w:rPr>
          <w:rFonts w:hint="eastAsia"/>
        </w:rPr>
        <w:t>明：1</w:t>
      </w:r>
      <w:r>
        <w:t>1</w:t>
      </w:r>
      <w:r w:rsidR="00886968">
        <w:rPr>
          <w:rFonts w:hint="eastAsia"/>
        </w:rPr>
        <w:t>4</w:t>
      </w:r>
      <w:r>
        <w:rPr>
          <w:rFonts w:hint="eastAsia"/>
        </w:rPr>
        <w:t>年度為截至7月底統計數。</w:t>
      </w:r>
    </w:p>
    <w:p w:rsidR="001D0205" w:rsidRDefault="001D0205" w:rsidP="00CE6EEA">
      <w:pPr>
        <w:pStyle w:val="afffa"/>
        <w:ind w:leftChars="-220" w:left="-424" w:hanging="192"/>
        <w:rPr>
          <w:rFonts w:hint="eastAsia"/>
        </w:rPr>
      </w:pPr>
      <w:r>
        <w:rPr>
          <w:rFonts w:hint="eastAsia"/>
        </w:rPr>
        <w:t xml:space="preserve"> </w:t>
      </w:r>
      <w:r>
        <w:t xml:space="preserve">      </w:t>
      </w:r>
      <w:r>
        <w:rPr>
          <w:rFonts w:hint="eastAsia"/>
        </w:rPr>
        <w:t>資料來源：</w:t>
      </w:r>
      <w:r w:rsidRPr="001D0205">
        <w:rPr>
          <w:rFonts w:hint="eastAsia"/>
        </w:rPr>
        <w:t>國立教育廣播電臺</w:t>
      </w:r>
      <w:r>
        <w:rPr>
          <w:rFonts w:hint="eastAsia"/>
        </w:rPr>
        <w:t>提供。</w:t>
      </w:r>
    </w:p>
    <w:p w:rsidR="000E0FA3" w:rsidRDefault="00C40AF5" w:rsidP="000E0FA3">
      <w:pPr>
        <w:ind w:left="560" w:firstLine="560"/>
      </w:pPr>
      <w:r>
        <w:rPr>
          <w:rFonts w:hint="eastAsia"/>
        </w:rPr>
        <w:t>綜上，</w:t>
      </w:r>
      <w:r w:rsidRPr="0068448B">
        <w:rPr>
          <w:rFonts w:hint="eastAsia"/>
        </w:rPr>
        <w:t>教育廣播電</w:t>
      </w:r>
      <w:r>
        <w:rPr>
          <w:rFonts w:hint="eastAsia"/>
        </w:rPr>
        <w:t>113</w:t>
      </w:r>
      <w:r>
        <w:rPr>
          <w:rFonts w:hint="eastAsia"/>
          <w:lang w:eastAsia="zh-HK"/>
        </w:rPr>
        <w:t>年度收聽率略降</w:t>
      </w:r>
      <w:r>
        <w:rPr>
          <w:rFonts w:hint="eastAsia"/>
        </w:rPr>
        <w:t>，允宜參採該電臺</w:t>
      </w:r>
      <w:r w:rsidRPr="0023545C">
        <w:t>11</w:t>
      </w:r>
      <w:r>
        <w:rPr>
          <w:rFonts w:hint="eastAsia"/>
        </w:rPr>
        <w:t>3</w:t>
      </w:r>
      <w:r w:rsidRPr="0023545C">
        <w:rPr>
          <w:rFonts w:hint="eastAsia"/>
        </w:rPr>
        <w:t>年度</w:t>
      </w:r>
      <w:r>
        <w:rPr>
          <w:rFonts w:hint="eastAsia"/>
        </w:rPr>
        <w:t>委外</w:t>
      </w:r>
      <w:r w:rsidRPr="0023545C">
        <w:rPr>
          <w:rFonts w:hint="eastAsia"/>
        </w:rPr>
        <w:t>收聴行為調查研究報告</w:t>
      </w:r>
      <w:r w:rsidRPr="00886968">
        <w:rPr>
          <w:rFonts w:hint="eastAsia"/>
        </w:rPr>
        <w:t>對節目製播整體建議</w:t>
      </w:r>
      <w:r>
        <w:rPr>
          <w:rFonts w:hint="eastAsia"/>
        </w:rPr>
        <w:t>，針</w:t>
      </w:r>
      <w:r w:rsidRPr="001D0205">
        <w:rPr>
          <w:rFonts w:hint="eastAsia"/>
        </w:rPr>
        <w:t>對不同聽眾分群規劃節目製播</w:t>
      </w:r>
      <w:r>
        <w:rPr>
          <w:rFonts w:hint="eastAsia"/>
        </w:rPr>
        <w:t>。另</w:t>
      </w:r>
      <w:r w:rsidRPr="0023545C">
        <w:rPr>
          <w:rFonts w:hint="eastAsia"/>
        </w:rPr>
        <w:t>有</w:t>
      </w:r>
      <w:r>
        <w:t>6</w:t>
      </w:r>
      <w:r>
        <w:rPr>
          <w:rFonts w:hint="eastAsia"/>
        </w:rPr>
        <w:t>6.0</w:t>
      </w:r>
      <w:r w:rsidRPr="0023545C">
        <w:t>%</w:t>
      </w:r>
      <w:r>
        <w:rPr>
          <w:rFonts w:hint="eastAsia"/>
        </w:rPr>
        <w:t>之</w:t>
      </w:r>
      <w:r w:rsidRPr="0023545C">
        <w:rPr>
          <w:rFonts w:hint="eastAsia"/>
        </w:rPr>
        <w:t>受訪者沒有收聽過教育廣播電臺節目</w:t>
      </w:r>
      <w:r>
        <w:rPr>
          <w:rFonts w:hint="eastAsia"/>
        </w:rPr>
        <w:t>，未</w:t>
      </w:r>
      <w:r w:rsidRPr="0023545C">
        <w:rPr>
          <w:rFonts w:hint="eastAsia"/>
        </w:rPr>
        <w:t>收聽</w:t>
      </w:r>
      <w:r>
        <w:rPr>
          <w:rFonts w:hint="eastAsia"/>
        </w:rPr>
        <w:t>原因有逾</w:t>
      </w:r>
      <w:r>
        <w:rPr>
          <w:rFonts w:hint="eastAsia"/>
          <w:lang w:eastAsia="zh-HK"/>
        </w:rPr>
        <w:t>三</w:t>
      </w:r>
      <w:r>
        <w:rPr>
          <w:rFonts w:hint="eastAsia"/>
        </w:rPr>
        <w:t>成係</w:t>
      </w:r>
      <w:r w:rsidRPr="0023545C">
        <w:rPr>
          <w:rFonts w:hint="eastAsia"/>
        </w:rPr>
        <w:t>不知道有</w:t>
      </w:r>
      <w:r>
        <w:rPr>
          <w:rFonts w:hint="eastAsia"/>
        </w:rPr>
        <w:t>該</w:t>
      </w:r>
      <w:r w:rsidRPr="0023545C">
        <w:rPr>
          <w:rFonts w:hint="eastAsia"/>
        </w:rPr>
        <w:t>電臺，允宜強化推廣電臺之行銷策略</w:t>
      </w:r>
      <w:r w:rsidRPr="001D0205">
        <w:rPr>
          <w:rFonts w:hint="eastAsia"/>
        </w:rPr>
        <w:t>，</w:t>
      </w:r>
      <w:r>
        <w:rPr>
          <w:rFonts w:hint="eastAsia"/>
        </w:rPr>
        <w:t>以</w:t>
      </w:r>
      <w:r w:rsidRPr="001D0205">
        <w:rPr>
          <w:rFonts w:hint="eastAsia"/>
        </w:rPr>
        <w:t>提升收聽率</w:t>
      </w:r>
      <w:r>
        <w:rPr>
          <w:rFonts w:hint="eastAsia"/>
        </w:rPr>
        <w:t>。</w:t>
      </w:r>
    </w:p>
    <w:p w:rsidR="00C40AF5" w:rsidRPr="004D7617" w:rsidRDefault="00C40AF5" w:rsidP="000E0FA3">
      <w:pPr>
        <w:ind w:left="560" w:firstLine="480"/>
        <w:rPr>
          <w:rFonts w:cs="標楷體" w:hint="eastAsia"/>
          <w:color w:val="000000"/>
          <w:sz w:val="24"/>
          <w:szCs w:val="24"/>
        </w:rPr>
      </w:pPr>
    </w:p>
    <w:p w:rsidR="001C5059" w:rsidRDefault="00CA2CCF" w:rsidP="001C5059">
      <w:pPr>
        <w:pStyle w:val="144"/>
        <w:spacing w:after="0"/>
        <w:ind w:left="561" w:hanging="561"/>
        <w:rPr>
          <w:rFonts w:hAnsi="標楷體"/>
        </w:rPr>
      </w:pPr>
      <w:bookmarkStart w:id="56" w:name="_Toc212642057"/>
      <w:r>
        <w:rPr>
          <w:rFonts w:hAnsi="標楷體" w:hint="eastAsia"/>
          <w:lang w:eastAsia="zh-HK"/>
        </w:rPr>
        <w:t>陸</w:t>
      </w:r>
      <w:r w:rsidR="001C5059" w:rsidRPr="007951B0">
        <w:rPr>
          <w:rFonts w:hAnsi="標楷體" w:hint="eastAsia"/>
        </w:rPr>
        <w:t>、</w:t>
      </w:r>
      <w:r w:rsidR="001C5059">
        <w:rPr>
          <w:rFonts w:hAnsi="標楷體" w:hint="eastAsia"/>
        </w:rPr>
        <w:t>國家教育研究院</w:t>
      </w:r>
      <w:bookmarkEnd w:id="56"/>
    </w:p>
    <w:p w:rsidR="00B81002" w:rsidRPr="00B81002" w:rsidRDefault="00B81002" w:rsidP="00F03660">
      <w:pPr>
        <w:pStyle w:val="14"/>
      </w:pPr>
      <w:bookmarkStart w:id="57" w:name="_Toc212642058"/>
      <w:r w:rsidRPr="00B81002">
        <w:rPr>
          <w:rFonts w:hint="eastAsia"/>
        </w:rPr>
        <w:t>一</w:t>
      </w:r>
      <w:r w:rsidR="000E0FA3">
        <w:rPr>
          <w:rFonts w:hint="eastAsia"/>
          <w:lang w:eastAsia="zh-HK"/>
        </w:rPr>
        <w:t>五</w:t>
      </w:r>
      <w:r w:rsidRPr="00B81002">
        <w:rPr>
          <w:rFonts w:hint="eastAsia"/>
        </w:rPr>
        <w:t>、</w:t>
      </w:r>
      <w:r w:rsidR="00293370">
        <w:rPr>
          <w:rFonts w:hint="eastAsia"/>
        </w:rPr>
        <w:t>111</w:t>
      </w:r>
      <w:r w:rsidR="008A4DFD">
        <w:rPr>
          <w:rFonts w:hint="eastAsia"/>
          <w:lang w:eastAsia="zh-HK"/>
        </w:rPr>
        <w:t>至</w:t>
      </w:r>
      <w:r w:rsidR="00293370">
        <w:rPr>
          <w:rFonts w:hint="eastAsia"/>
        </w:rPr>
        <w:t>1</w:t>
      </w:r>
      <w:r w:rsidR="00293370">
        <w:t>1</w:t>
      </w:r>
      <w:r w:rsidR="008A4DFD">
        <w:rPr>
          <w:rFonts w:hint="eastAsia"/>
        </w:rPr>
        <w:t>3</w:t>
      </w:r>
      <w:r w:rsidR="00293370">
        <w:rPr>
          <w:rFonts w:hint="eastAsia"/>
        </w:rPr>
        <w:t>年度研究件數未如預期，</w:t>
      </w:r>
      <w:r w:rsidR="000A3610">
        <w:rPr>
          <w:rFonts w:hint="eastAsia"/>
          <w:lang w:eastAsia="zh-HK"/>
        </w:rPr>
        <w:t>然</w:t>
      </w:r>
      <w:r w:rsidR="000A3610">
        <w:rPr>
          <w:rFonts w:hint="eastAsia"/>
        </w:rPr>
        <w:t>112</w:t>
      </w:r>
      <w:r w:rsidR="000A3610">
        <w:rPr>
          <w:rFonts w:hint="eastAsia"/>
          <w:lang w:eastAsia="zh-HK"/>
        </w:rPr>
        <w:t>至</w:t>
      </w:r>
      <w:r w:rsidR="000A3610">
        <w:rPr>
          <w:rFonts w:hint="eastAsia"/>
        </w:rPr>
        <w:t>114</w:t>
      </w:r>
      <w:r w:rsidR="000A3610">
        <w:rPr>
          <w:rFonts w:hint="eastAsia"/>
          <w:lang w:eastAsia="zh-HK"/>
        </w:rPr>
        <w:t>年</w:t>
      </w:r>
      <w:r w:rsidR="006555D5">
        <w:rPr>
          <w:rFonts w:hint="eastAsia"/>
          <w:lang w:eastAsia="zh-HK"/>
        </w:rPr>
        <w:t>度</w:t>
      </w:r>
      <w:r w:rsidRPr="00B81002">
        <w:rPr>
          <w:rFonts w:hint="eastAsia"/>
        </w:rPr>
        <w:t>編制研究人員兼任院外職務</w:t>
      </w:r>
      <w:r w:rsidR="000A3610">
        <w:rPr>
          <w:rFonts w:hint="eastAsia"/>
          <w:lang w:eastAsia="zh-HK"/>
        </w:rPr>
        <w:t>比率及兼任</w:t>
      </w:r>
      <w:r w:rsidR="000A3610">
        <w:rPr>
          <w:rFonts w:hint="eastAsia"/>
        </w:rPr>
        <w:t>2</w:t>
      </w:r>
      <w:r w:rsidR="000A3610">
        <w:rPr>
          <w:rFonts w:hint="eastAsia"/>
          <w:lang w:eastAsia="zh-HK"/>
        </w:rPr>
        <w:t>個</w:t>
      </w:r>
      <w:r w:rsidR="000A3610">
        <w:rPr>
          <w:rFonts w:hint="eastAsia"/>
        </w:rPr>
        <w:t>(</w:t>
      </w:r>
      <w:r w:rsidR="000A3610">
        <w:rPr>
          <w:rFonts w:hint="eastAsia"/>
          <w:lang w:eastAsia="zh-HK"/>
        </w:rPr>
        <w:t>含</w:t>
      </w:r>
      <w:r w:rsidR="000A3610">
        <w:rPr>
          <w:rFonts w:hint="eastAsia"/>
        </w:rPr>
        <w:t>)</w:t>
      </w:r>
      <w:r w:rsidR="000A3610">
        <w:rPr>
          <w:rFonts w:hint="eastAsia"/>
          <w:lang w:eastAsia="zh-HK"/>
        </w:rPr>
        <w:t>以上職務人次增加</w:t>
      </w:r>
      <w:r w:rsidRPr="00B81002">
        <w:rPr>
          <w:rFonts w:hint="eastAsia"/>
        </w:rPr>
        <w:t>，允宜妥善運用及管控</w:t>
      </w:r>
      <w:r w:rsidR="008A4DFD">
        <w:rPr>
          <w:rFonts w:hint="eastAsia"/>
          <w:lang w:eastAsia="zh-HK"/>
        </w:rPr>
        <w:t>研究人力</w:t>
      </w:r>
      <w:r w:rsidRPr="00B81002">
        <w:rPr>
          <w:rFonts w:hint="eastAsia"/>
        </w:rPr>
        <w:t>資源</w:t>
      </w:r>
      <w:bookmarkEnd w:id="57"/>
    </w:p>
    <w:p w:rsidR="00B81002" w:rsidRPr="00B81002" w:rsidRDefault="006555D5" w:rsidP="00B81002">
      <w:pPr>
        <w:ind w:left="560" w:firstLine="560"/>
        <w:rPr>
          <w:rFonts w:hAnsi="標楷體"/>
        </w:rPr>
      </w:pPr>
      <w:r w:rsidRPr="006555D5">
        <w:rPr>
          <w:rFonts w:hAnsi="標楷體" w:hint="eastAsia"/>
        </w:rPr>
        <w:t>國家教育研究院</w:t>
      </w:r>
      <w:r>
        <w:rPr>
          <w:rFonts w:hAnsi="標楷體" w:hint="eastAsia"/>
        </w:rPr>
        <w:t>(</w:t>
      </w:r>
      <w:r>
        <w:rPr>
          <w:rFonts w:hAnsi="標楷體" w:hint="eastAsia"/>
          <w:lang w:eastAsia="zh-HK"/>
        </w:rPr>
        <w:t>以下簡稱</w:t>
      </w:r>
      <w:r w:rsidR="00B81002" w:rsidRPr="00B81002">
        <w:rPr>
          <w:rFonts w:hAnsi="標楷體"/>
        </w:rPr>
        <w:t>國教院</w:t>
      </w:r>
      <w:r>
        <w:rPr>
          <w:rFonts w:hAnsi="標楷體" w:hint="eastAsia"/>
        </w:rPr>
        <w:t>)</w:t>
      </w:r>
      <w:r w:rsidR="008A4DFD">
        <w:rPr>
          <w:rFonts w:hAnsi="標楷體" w:hint="eastAsia"/>
          <w:lang w:eastAsia="zh-HK"/>
        </w:rPr>
        <w:t>旨在長</w:t>
      </w:r>
      <w:r>
        <w:rPr>
          <w:rFonts w:hAnsi="標楷體" w:hint="eastAsia"/>
          <w:lang w:eastAsia="zh-HK"/>
        </w:rPr>
        <w:t>期</w:t>
      </w:r>
      <w:r w:rsidR="008A4DFD">
        <w:rPr>
          <w:rFonts w:hAnsi="標楷體" w:hint="eastAsia"/>
          <w:lang w:eastAsia="zh-HK"/>
        </w:rPr>
        <w:t>從事整體性</w:t>
      </w:r>
      <w:r w:rsidR="008A4DFD">
        <w:rPr>
          <w:rFonts w:hAnsi="標楷體" w:hint="eastAsia"/>
        </w:rPr>
        <w:t>、</w:t>
      </w:r>
      <w:r w:rsidR="008A4DFD">
        <w:rPr>
          <w:rFonts w:hAnsi="標楷體" w:hint="eastAsia"/>
          <w:lang w:eastAsia="zh-HK"/>
        </w:rPr>
        <w:t>系統性之教育研究</w:t>
      </w:r>
      <w:r w:rsidR="008A4DFD">
        <w:rPr>
          <w:rFonts w:hAnsi="標楷體" w:hint="eastAsia"/>
        </w:rPr>
        <w:t>，</w:t>
      </w:r>
      <w:r w:rsidR="008A4DFD">
        <w:rPr>
          <w:rFonts w:hAnsi="標楷體" w:hint="eastAsia"/>
          <w:lang w:eastAsia="zh-HK"/>
        </w:rPr>
        <w:t>促進國</w:t>
      </w:r>
      <w:r w:rsidR="00344F17">
        <w:rPr>
          <w:rFonts w:hAnsi="標楷體" w:hint="eastAsia"/>
          <w:lang w:eastAsia="zh-HK"/>
        </w:rPr>
        <w:t>家</w:t>
      </w:r>
      <w:r w:rsidR="008A4DFD">
        <w:rPr>
          <w:rFonts w:hAnsi="標楷體" w:hint="eastAsia"/>
          <w:lang w:eastAsia="zh-HK"/>
        </w:rPr>
        <w:t>教育之永續發展</w:t>
      </w:r>
      <w:r w:rsidR="008A4DFD">
        <w:rPr>
          <w:rFonts w:hAnsi="標楷體" w:hint="eastAsia"/>
        </w:rPr>
        <w:t>。</w:t>
      </w:r>
      <w:r w:rsidR="00B81002" w:rsidRPr="00B81002">
        <w:rPr>
          <w:rFonts w:hAnsi="標楷體" w:hint="eastAsia"/>
        </w:rPr>
        <w:t>11</w:t>
      </w:r>
      <w:r w:rsidR="008A4DFD">
        <w:rPr>
          <w:rFonts w:hAnsi="標楷體" w:hint="eastAsia"/>
        </w:rPr>
        <w:t>5</w:t>
      </w:r>
      <w:r w:rsidR="00B81002" w:rsidRPr="00B81002">
        <w:rPr>
          <w:rFonts w:hAnsi="標楷體" w:hint="eastAsia"/>
        </w:rPr>
        <w:t>年度預算案</w:t>
      </w:r>
      <w:r w:rsidR="008A4DFD">
        <w:rPr>
          <w:rFonts w:hAnsi="標楷體" w:hint="eastAsia"/>
          <w:lang w:eastAsia="zh-HK"/>
        </w:rPr>
        <w:t>編列</w:t>
      </w:r>
      <w:r w:rsidR="008A4DFD">
        <w:rPr>
          <w:rFonts w:hAnsi="標楷體" w:hint="eastAsia"/>
        </w:rPr>
        <w:t>6</w:t>
      </w:r>
      <w:r w:rsidR="008A4DFD">
        <w:rPr>
          <w:rFonts w:hAnsi="標楷體" w:hint="eastAsia"/>
          <w:lang w:eastAsia="zh-HK"/>
        </w:rPr>
        <w:t>億</w:t>
      </w:r>
      <w:r w:rsidR="008A4DFD">
        <w:rPr>
          <w:rFonts w:hAnsi="標楷體" w:hint="eastAsia"/>
        </w:rPr>
        <w:t>6,147</w:t>
      </w:r>
      <w:r w:rsidR="008A4DFD">
        <w:rPr>
          <w:rFonts w:hAnsi="標楷體" w:hint="eastAsia"/>
          <w:lang w:eastAsia="zh-HK"/>
        </w:rPr>
        <w:t>萬</w:t>
      </w:r>
      <w:r w:rsidR="008A4DFD">
        <w:rPr>
          <w:rFonts w:hAnsi="標楷體" w:hint="eastAsia"/>
        </w:rPr>
        <w:t>9</w:t>
      </w:r>
      <w:r w:rsidR="008A4DFD">
        <w:rPr>
          <w:rFonts w:hAnsi="標楷體" w:hint="eastAsia"/>
          <w:lang w:eastAsia="zh-HK"/>
        </w:rPr>
        <w:t>千元</w:t>
      </w:r>
      <w:r w:rsidR="008A4DFD">
        <w:rPr>
          <w:rFonts w:hAnsi="標楷體" w:hint="eastAsia"/>
        </w:rPr>
        <w:t>，</w:t>
      </w:r>
      <w:r w:rsidR="008A4DFD">
        <w:rPr>
          <w:rFonts w:hAnsi="標楷體" w:hint="eastAsia"/>
          <w:lang w:eastAsia="zh-HK"/>
        </w:rPr>
        <w:t>其中</w:t>
      </w:r>
      <w:r w:rsidR="00B81002" w:rsidRPr="00B81002">
        <w:rPr>
          <w:rFonts w:hAnsi="標楷體" w:hint="eastAsia"/>
        </w:rPr>
        <w:t>「一般行政」人事費項下編列編制內員工1</w:t>
      </w:r>
      <w:r w:rsidR="00B81002" w:rsidRPr="00B81002">
        <w:rPr>
          <w:rFonts w:hAnsi="標楷體"/>
        </w:rPr>
        <w:t>6</w:t>
      </w:r>
      <w:r w:rsidR="008A4DFD">
        <w:rPr>
          <w:rFonts w:hAnsi="標楷體" w:hint="eastAsia"/>
        </w:rPr>
        <w:t>3</w:t>
      </w:r>
      <w:r w:rsidR="00B81002" w:rsidRPr="00B81002">
        <w:rPr>
          <w:rFonts w:hAnsi="標楷體" w:hint="eastAsia"/>
        </w:rPr>
        <w:t>人所需經費</w:t>
      </w:r>
      <w:r w:rsidR="00892383">
        <w:rPr>
          <w:rFonts w:hAnsi="標楷體"/>
        </w:rPr>
        <w:t>2</w:t>
      </w:r>
      <w:r w:rsidR="00B81002" w:rsidRPr="00B81002">
        <w:rPr>
          <w:rFonts w:hAnsi="標楷體" w:hint="eastAsia"/>
        </w:rPr>
        <w:t>億</w:t>
      </w:r>
      <w:r w:rsidR="008A4DFD">
        <w:rPr>
          <w:rFonts w:hAnsi="標楷體" w:hint="eastAsia"/>
        </w:rPr>
        <w:t>2,500</w:t>
      </w:r>
      <w:r w:rsidR="00B81002" w:rsidRPr="00B81002">
        <w:rPr>
          <w:rFonts w:hAnsi="標楷體" w:hint="eastAsia"/>
        </w:rPr>
        <w:t>萬元。經查：</w:t>
      </w:r>
    </w:p>
    <w:p w:rsidR="00B81002" w:rsidRPr="00B81002" w:rsidRDefault="00B81002" w:rsidP="00B81002">
      <w:pPr>
        <w:ind w:left="840" w:hangingChars="100" w:hanging="280"/>
        <w:rPr>
          <w:rFonts w:hAnsi="Times New Roman"/>
          <w:b/>
          <w:snapToGrid w:val="0"/>
          <w:szCs w:val="28"/>
        </w:rPr>
      </w:pPr>
      <w:r w:rsidRPr="00B81002">
        <w:rPr>
          <w:rFonts w:hAnsi="Times New Roman" w:hint="eastAsia"/>
          <w:b/>
          <w:snapToGrid w:val="0"/>
          <w:szCs w:val="28"/>
        </w:rPr>
        <w:t>(一)</w:t>
      </w:r>
      <w:r w:rsidR="00293370" w:rsidRPr="00293370">
        <w:rPr>
          <w:rFonts w:hAnsi="Times New Roman" w:hint="eastAsia"/>
          <w:b/>
          <w:snapToGrid w:val="0"/>
          <w:szCs w:val="28"/>
        </w:rPr>
        <w:t>111</w:t>
      </w:r>
      <w:r w:rsidR="008A4DFD">
        <w:rPr>
          <w:rFonts w:hAnsi="Times New Roman" w:hint="eastAsia"/>
          <w:b/>
          <w:snapToGrid w:val="0"/>
          <w:szCs w:val="28"/>
          <w:lang w:eastAsia="zh-HK"/>
        </w:rPr>
        <w:t>至</w:t>
      </w:r>
      <w:r w:rsidR="00293370" w:rsidRPr="00293370">
        <w:rPr>
          <w:rFonts w:hAnsi="Times New Roman" w:hint="eastAsia"/>
          <w:b/>
          <w:snapToGrid w:val="0"/>
          <w:szCs w:val="28"/>
        </w:rPr>
        <w:t>11</w:t>
      </w:r>
      <w:r w:rsidR="008A4DFD">
        <w:rPr>
          <w:rFonts w:hAnsi="Times New Roman" w:hint="eastAsia"/>
          <w:b/>
          <w:snapToGrid w:val="0"/>
          <w:szCs w:val="28"/>
        </w:rPr>
        <w:t>3</w:t>
      </w:r>
      <w:r w:rsidR="00293370" w:rsidRPr="00293370">
        <w:rPr>
          <w:rFonts w:hAnsi="Times New Roman" w:hint="eastAsia"/>
          <w:b/>
          <w:snapToGrid w:val="0"/>
          <w:szCs w:val="28"/>
        </w:rPr>
        <w:t>年度研究件數未如預期</w:t>
      </w:r>
    </w:p>
    <w:p w:rsidR="00B81002" w:rsidRDefault="00B81002" w:rsidP="00B81002">
      <w:pPr>
        <w:adjustRightInd w:val="0"/>
        <w:ind w:leftChars="300" w:left="840" w:firstLine="560"/>
      </w:pPr>
      <w:r w:rsidRPr="00B81002">
        <w:rPr>
          <w:rFonts w:hint="eastAsia"/>
        </w:rPr>
        <w:t>由該院近年研究成果(詳表1)觀之，11</w:t>
      </w:r>
      <w:r w:rsidR="00892383">
        <w:t>1</w:t>
      </w:r>
      <w:r w:rsidRPr="00B81002">
        <w:rPr>
          <w:rFonts w:hint="eastAsia"/>
        </w:rPr>
        <w:t>年度預計研究</w:t>
      </w:r>
      <w:r w:rsidR="00892383">
        <w:t>94</w:t>
      </w:r>
      <w:r w:rsidRPr="00B81002">
        <w:rPr>
          <w:rFonts w:hint="eastAsia"/>
        </w:rPr>
        <w:t>件，實際執行</w:t>
      </w:r>
      <w:r w:rsidR="00892383">
        <w:t>84</w:t>
      </w:r>
      <w:r w:rsidRPr="00B81002">
        <w:rPr>
          <w:rFonts w:hint="eastAsia"/>
        </w:rPr>
        <w:t>件、11</w:t>
      </w:r>
      <w:r w:rsidR="00892383">
        <w:t>2</w:t>
      </w:r>
      <w:r w:rsidRPr="00B81002">
        <w:rPr>
          <w:rFonts w:hint="eastAsia"/>
        </w:rPr>
        <w:t>年度預計研究</w:t>
      </w:r>
      <w:r w:rsidR="00892383">
        <w:t>105</w:t>
      </w:r>
      <w:r w:rsidRPr="00B81002">
        <w:rPr>
          <w:rFonts w:hint="eastAsia"/>
        </w:rPr>
        <w:t>件、</w:t>
      </w:r>
      <w:r w:rsidR="00892383" w:rsidRPr="00892383">
        <w:rPr>
          <w:rFonts w:hint="eastAsia"/>
        </w:rPr>
        <w:t>實際執行</w:t>
      </w:r>
      <w:r w:rsidR="00892383">
        <w:t>9</w:t>
      </w:r>
      <w:r w:rsidR="00892383" w:rsidRPr="00892383">
        <w:rPr>
          <w:rFonts w:hint="eastAsia"/>
        </w:rPr>
        <w:t>4件</w:t>
      </w:r>
      <w:r w:rsidR="00892383">
        <w:rPr>
          <w:rFonts w:hAnsi="標楷體" w:hint="eastAsia"/>
        </w:rPr>
        <w:t>，</w:t>
      </w:r>
      <w:r w:rsidR="008A4DFD">
        <w:rPr>
          <w:rFonts w:hAnsi="標楷體" w:hint="eastAsia"/>
        </w:rPr>
        <w:t>113</w:t>
      </w:r>
      <w:r w:rsidR="008A4DFD">
        <w:rPr>
          <w:rFonts w:hAnsi="標楷體" w:hint="eastAsia"/>
          <w:lang w:eastAsia="zh-HK"/>
        </w:rPr>
        <w:t>年</w:t>
      </w:r>
      <w:r w:rsidR="00B943D3" w:rsidRPr="00B943D3">
        <w:rPr>
          <w:rFonts w:hAnsi="標楷體" w:hint="eastAsia"/>
          <w:lang w:eastAsia="zh-HK"/>
        </w:rPr>
        <w:t>預計研究</w:t>
      </w:r>
      <w:r w:rsidR="00B943D3">
        <w:rPr>
          <w:rFonts w:hAnsi="標楷體" w:hint="eastAsia"/>
        </w:rPr>
        <w:t>83</w:t>
      </w:r>
      <w:r w:rsidR="00B943D3" w:rsidRPr="00B943D3">
        <w:rPr>
          <w:rFonts w:hAnsi="標楷體" w:hint="eastAsia"/>
          <w:lang w:eastAsia="zh-HK"/>
        </w:rPr>
        <w:t>件、實際執行</w:t>
      </w:r>
      <w:r w:rsidR="00B943D3">
        <w:rPr>
          <w:rFonts w:hAnsi="標楷體" w:hint="eastAsia"/>
        </w:rPr>
        <w:t>65</w:t>
      </w:r>
      <w:r w:rsidR="00B943D3" w:rsidRPr="00B943D3">
        <w:rPr>
          <w:rFonts w:hAnsi="標楷體" w:hint="eastAsia"/>
          <w:lang w:eastAsia="zh-HK"/>
        </w:rPr>
        <w:t>件</w:t>
      </w:r>
      <w:r w:rsidR="00B943D3">
        <w:rPr>
          <w:rFonts w:hAnsi="標楷體" w:hint="eastAsia"/>
          <w:lang w:eastAsia="zh-HK"/>
        </w:rPr>
        <w:t>，</w:t>
      </w:r>
      <w:r w:rsidR="00892383">
        <w:rPr>
          <w:rFonts w:hint="eastAsia"/>
        </w:rPr>
        <w:t>1</w:t>
      </w:r>
      <w:r w:rsidR="00892383">
        <w:t>11</w:t>
      </w:r>
      <w:r w:rsidR="00B943D3">
        <w:rPr>
          <w:rFonts w:hint="eastAsia"/>
          <w:lang w:eastAsia="zh-HK"/>
        </w:rPr>
        <w:t>至</w:t>
      </w:r>
      <w:r w:rsidRPr="00B81002">
        <w:rPr>
          <w:rFonts w:hint="eastAsia"/>
        </w:rPr>
        <w:t>11</w:t>
      </w:r>
      <w:r w:rsidR="00344F17">
        <w:rPr>
          <w:rFonts w:hint="eastAsia"/>
        </w:rPr>
        <w:t>3</w:t>
      </w:r>
      <w:r w:rsidRPr="00B81002">
        <w:rPr>
          <w:rFonts w:hint="eastAsia"/>
        </w:rPr>
        <w:t>年度</w:t>
      </w:r>
      <w:r w:rsidR="00892383">
        <w:rPr>
          <w:rFonts w:hint="eastAsia"/>
        </w:rPr>
        <w:t>研究件數未達預期</w:t>
      </w:r>
      <w:r w:rsidR="009C51BD">
        <w:rPr>
          <w:rFonts w:hAnsi="標楷體" w:hint="eastAsia"/>
        </w:rPr>
        <w:t>，</w:t>
      </w:r>
      <w:r w:rsidR="009C51BD">
        <w:rPr>
          <w:rFonts w:hint="eastAsia"/>
        </w:rPr>
        <w:t>若以計畫別觀之</w:t>
      </w:r>
      <w:r w:rsidR="009C51BD">
        <w:rPr>
          <w:rFonts w:hAnsi="標楷體" w:hint="eastAsia"/>
        </w:rPr>
        <w:t>，教科</w:t>
      </w:r>
      <w:r w:rsidR="00344F17">
        <w:rPr>
          <w:rFonts w:hAnsi="標楷體" w:hint="eastAsia"/>
          <w:lang w:eastAsia="zh-HK"/>
        </w:rPr>
        <w:t>書</w:t>
      </w:r>
      <w:r w:rsidR="009C51BD">
        <w:rPr>
          <w:rFonts w:hAnsi="標楷體" w:hint="eastAsia"/>
        </w:rPr>
        <w:t>發展業務連續</w:t>
      </w:r>
      <w:r w:rsidR="00B943D3">
        <w:rPr>
          <w:rFonts w:hAnsi="標楷體" w:hint="eastAsia"/>
        </w:rPr>
        <w:t>3</w:t>
      </w:r>
      <w:r w:rsidR="009C51BD">
        <w:rPr>
          <w:rFonts w:hAnsi="標楷體" w:hint="eastAsia"/>
        </w:rPr>
        <w:t>年研究件數均未達預計，</w:t>
      </w:r>
      <w:r w:rsidR="00B943D3" w:rsidRPr="00B943D3">
        <w:rPr>
          <w:rFonts w:hAnsi="標楷體" w:hint="eastAsia"/>
          <w:lang w:eastAsia="zh-HK"/>
        </w:rPr>
        <w:t>教育制度及政策議題之研究</w:t>
      </w:r>
      <w:r w:rsidR="00B943D3">
        <w:rPr>
          <w:rFonts w:hAnsi="標楷體" w:hint="eastAsia"/>
          <w:lang w:eastAsia="zh-HK"/>
        </w:rPr>
        <w:t>、</w:t>
      </w:r>
      <w:r w:rsidR="00B943D3" w:rsidRPr="00B943D3">
        <w:rPr>
          <w:rFonts w:hAnsi="標楷體" w:hint="eastAsia"/>
        </w:rPr>
        <w:t>測驗及評量議題之研究</w:t>
      </w:r>
      <w:r w:rsidR="00344F17">
        <w:rPr>
          <w:rFonts w:hAnsi="標楷體" w:hint="eastAsia"/>
          <w:lang w:eastAsia="zh-HK"/>
        </w:rPr>
        <w:t>及</w:t>
      </w:r>
      <w:r w:rsidR="009C51BD">
        <w:rPr>
          <w:rFonts w:hAnsi="標楷體" w:hint="eastAsia"/>
        </w:rPr>
        <w:t>原住民族教育議題之研究</w:t>
      </w:r>
      <w:r w:rsidR="00B943D3">
        <w:rPr>
          <w:rFonts w:hAnsi="標楷體" w:hint="eastAsia"/>
          <w:lang w:eastAsia="zh-HK"/>
        </w:rPr>
        <w:t>則各有</w:t>
      </w:r>
      <w:r w:rsidR="00B943D3">
        <w:rPr>
          <w:rFonts w:hAnsi="標楷體" w:hint="eastAsia"/>
        </w:rPr>
        <w:t>2</w:t>
      </w:r>
      <w:r w:rsidR="00B943D3">
        <w:rPr>
          <w:rFonts w:hAnsi="標楷體" w:hint="eastAsia"/>
          <w:lang w:eastAsia="zh-HK"/>
        </w:rPr>
        <w:t>年</w:t>
      </w:r>
      <w:r w:rsidR="009C51BD">
        <w:rPr>
          <w:rFonts w:hAnsi="標楷體" w:hint="eastAsia"/>
        </w:rPr>
        <w:t>未達預計</w:t>
      </w:r>
      <w:r w:rsidR="00892383">
        <w:rPr>
          <w:rFonts w:hAnsi="標楷體" w:hint="eastAsia"/>
        </w:rPr>
        <w:t>。</w:t>
      </w:r>
      <w:r w:rsidR="00C40AF5">
        <w:rPr>
          <w:rFonts w:hAnsi="標楷體" w:hint="eastAsia"/>
          <w:lang w:eastAsia="zh-HK"/>
        </w:rPr>
        <w:t>至</w:t>
      </w:r>
      <w:r w:rsidR="00892383">
        <w:rPr>
          <w:rFonts w:hint="eastAsia"/>
        </w:rPr>
        <w:t>1</w:t>
      </w:r>
      <w:r w:rsidR="00892383">
        <w:t>1</w:t>
      </w:r>
      <w:r w:rsidR="00B943D3">
        <w:rPr>
          <w:rFonts w:hint="eastAsia"/>
        </w:rPr>
        <w:t>4</w:t>
      </w:r>
      <w:r w:rsidR="00C40AF5">
        <w:rPr>
          <w:rFonts w:hint="eastAsia"/>
          <w:lang w:eastAsia="zh-HK"/>
        </w:rPr>
        <w:t>及</w:t>
      </w:r>
      <w:r w:rsidR="00C40AF5">
        <w:rPr>
          <w:rFonts w:hint="eastAsia"/>
        </w:rPr>
        <w:t>115</w:t>
      </w:r>
      <w:r w:rsidR="006555D5">
        <w:rPr>
          <w:rFonts w:hint="eastAsia"/>
          <w:lang w:eastAsia="zh-HK"/>
        </w:rPr>
        <w:t>年度</w:t>
      </w:r>
      <w:r w:rsidRPr="00B81002">
        <w:rPr>
          <w:rFonts w:hint="eastAsia"/>
        </w:rPr>
        <w:t>預計研究</w:t>
      </w:r>
      <w:r w:rsidR="00C40AF5">
        <w:rPr>
          <w:rFonts w:hint="eastAsia"/>
          <w:lang w:eastAsia="zh-HK"/>
        </w:rPr>
        <w:t>件數分別為</w:t>
      </w:r>
      <w:r w:rsidR="00B943D3">
        <w:rPr>
          <w:rFonts w:hint="eastAsia"/>
        </w:rPr>
        <w:t>109</w:t>
      </w:r>
      <w:r w:rsidRPr="00B81002">
        <w:rPr>
          <w:rFonts w:hint="eastAsia"/>
        </w:rPr>
        <w:t>件</w:t>
      </w:r>
      <w:r w:rsidR="00C40AF5">
        <w:rPr>
          <w:rFonts w:hint="eastAsia"/>
          <w:lang w:eastAsia="zh-HK"/>
        </w:rPr>
        <w:t>及</w:t>
      </w:r>
      <w:r w:rsidR="00892383">
        <w:rPr>
          <w:rFonts w:hint="eastAsia"/>
        </w:rPr>
        <w:t>1</w:t>
      </w:r>
      <w:r w:rsidR="00892383">
        <w:t>0</w:t>
      </w:r>
      <w:r w:rsidR="00B943D3">
        <w:rPr>
          <w:rFonts w:hint="eastAsia"/>
        </w:rPr>
        <w:t>5</w:t>
      </w:r>
      <w:r w:rsidR="00892383">
        <w:rPr>
          <w:rFonts w:hint="eastAsia"/>
        </w:rPr>
        <w:t>件</w:t>
      </w:r>
      <w:r w:rsidRPr="00B81002">
        <w:rPr>
          <w:rFonts w:hint="eastAsia"/>
        </w:rPr>
        <w:t>。</w:t>
      </w:r>
    </w:p>
    <w:p w:rsidR="00B81002" w:rsidRPr="00B81002" w:rsidRDefault="00B81002" w:rsidP="00C40AF5">
      <w:pPr>
        <w:spacing w:beforeLines="100" w:before="240" w:line="0" w:lineRule="atLeast"/>
        <w:ind w:leftChars="0" w:left="0" w:firstLineChars="0" w:firstLine="0"/>
        <w:rPr>
          <w:rFonts w:hint="eastAsia"/>
          <w:b/>
          <w:spacing w:val="-4"/>
          <w:szCs w:val="28"/>
        </w:rPr>
      </w:pPr>
      <w:r w:rsidRPr="00B81002">
        <w:rPr>
          <w:rFonts w:hAnsi="標楷體" w:hint="eastAsia"/>
          <w:b/>
          <w:spacing w:val="-4"/>
          <w:szCs w:val="28"/>
          <w:lang w:eastAsia="zh-HK"/>
        </w:rPr>
        <w:t>表1</w:t>
      </w:r>
      <w:r w:rsidRPr="00B81002">
        <w:rPr>
          <w:rFonts w:hAnsi="標楷體" w:hint="eastAsia"/>
          <w:b/>
          <w:spacing w:val="-4"/>
          <w:szCs w:val="28"/>
        </w:rPr>
        <w:t xml:space="preserve">  國教院1</w:t>
      </w:r>
      <w:r w:rsidRPr="00B81002">
        <w:rPr>
          <w:rFonts w:hAnsi="標楷體"/>
          <w:b/>
          <w:spacing w:val="-4"/>
          <w:szCs w:val="28"/>
        </w:rPr>
        <w:t>1</w:t>
      </w:r>
      <w:r w:rsidR="00892383">
        <w:rPr>
          <w:rFonts w:hAnsi="標楷體"/>
          <w:b/>
          <w:spacing w:val="-4"/>
          <w:szCs w:val="28"/>
        </w:rPr>
        <w:t>1</w:t>
      </w:r>
      <w:r w:rsidRPr="00B81002">
        <w:rPr>
          <w:rFonts w:hAnsi="標楷體" w:hint="eastAsia"/>
          <w:b/>
          <w:spacing w:val="-4"/>
          <w:szCs w:val="28"/>
        </w:rPr>
        <w:t>至11</w:t>
      </w:r>
      <w:r w:rsidR="00344F17">
        <w:rPr>
          <w:rFonts w:hAnsi="標楷體" w:hint="eastAsia"/>
          <w:b/>
          <w:spacing w:val="-4"/>
          <w:szCs w:val="28"/>
        </w:rPr>
        <w:t>5</w:t>
      </w:r>
      <w:r w:rsidRPr="00B81002">
        <w:rPr>
          <w:rFonts w:hAnsi="標楷體" w:hint="eastAsia"/>
          <w:b/>
          <w:spacing w:val="-4"/>
          <w:szCs w:val="28"/>
        </w:rPr>
        <w:t>年度研究成果統計表</w:t>
      </w:r>
      <w:r w:rsidR="00892383">
        <w:rPr>
          <w:rFonts w:hAnsi="標楷體" w:hint="eastAsia"/>
          <w:b/>
          <w:spacing w:val="-4"/>
          <w:szCs w:val="28"/>
        </w:rPr>
        <w:t xml:space="preserve"> </w:t>
      </w:r>
      <w:r w:rsidR="00892383">
        <w:rPr>
          <w:rFonts w:hAnsi="標楷體"/>
          <w:b/>
          <w:spacing w:val="-4"/>
          <w:szCs w:val="28"/>
        </w:rPr>
        <w:t xml:space="preserve">              </w:t>
      </w:r>
      <w:r w:rsidR="000D5AF7">
        <w:rPr>
          <w:rFonts w:hAnsi="標楷體"/>
          <w:b/>
          <w:spacing w:val="-4"/>
          <w:szCs w:val="28"/>
        </w:rPr>
        <w:t xml:space="preserve">  </w:t>
      </w:r>
      <w:r w:rsidR="00892383" w:rsidRPr="00B81002">
        <w:rPr>
          <w:rFonts w:hAnsi="標楷體" w:hint="eastAsia"/>
          <w:sz w:val="24"/>
          <w:szCs w:val="24"/>
        </w:rPr>
        <w:t>單位:</w:t>
      </w:r>
      <w:r w:rsidR="00892383">
        <w:rPr>
          <w:rFonts w:hAnsi="標楷體" w:hint="eastAsia"/>
          <w:sz w:val="24"/>
          <w:szCs w:val="24"/>
        </w:rPr>
        <w:t>件</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3634"/>
        <w:gridCol w:w="617"/>
        <w:gridCol w:w="616"/>
        <w:gridCol w:w="616"/>
        <w:gridCol w:w="616"/>
        <w:gridCol w:w="616"/>
        <w:gridCol w:w="616"/>
        <w:gridCol w:w="616"/>
        <w:gridCol w:w="613"/>
      </w:tblGrid>
      <w:tr w:rsidR="008A4DFD" w:rsidRPr="00DC078C" w:rsidTr="00344F17">
        <w:trPr>
          <w:trHeight w:val="322"/>
          <w:tblHeader/>
        </w:trPr>
        <w:tc>
          <w:tcPr>
            <w:tcW w:w="2122" w:type="pct"/>
            <w:vMerge w:val="restart"/>
            <w:shd w:val="clear" w:color="auto" w:fill="auto"/>
            <w:noWrap/>
            <w:vAlign w:val="center"/>
            <w:hideMark/>
          </w:tcPr>
          <w:p w:rsidR="008A4DFD" w:rsidRPr="00DC078C" w:rsidRDefault="008A4DFD" w:rsidP="00344F17">
            <w:pPr>
              <w:pStyle w:val="142"/>
              <w:ind w:firstLine="14"/>
            </w:pPr>
            <w:r w:rsidRPr="00DC078C">
              <w:rPr>
                <w:rFonts w:hint="eastAsia"/>
              </w:rPr>
              <w:t>分支計畫名稱</w:t>
            </w:r>
            <w:r w:rsidR="00B943D3">
              <w:rPr>
                <w:rFonts w:hint="eastAsia"/>
              </w:rPr>
              <w:t>/</w:t>
            </w:r>
            <w:r w:rsidR="00B943D3">
              <w:rPr>
                <w:rFonts w:hint="eastAsia"/>
                <w:lang w:eastAsia="zh-HK"/>
              </w:rPr>
              <w:t>年度</w:t>
            </w:r>
          </w:p>
        </w:tc>
        <w:tc>
          <w:tcPr>
            <w:tcW w:w="720" w:type="pct"/>
            <w:gridSpan w:val="2"/>
            <w:shd w:val="clear" w:color="auto" w:fill="auto"/>
            <w:noWrap/>
            <w:vAlign w:val="center"/>
            <w:hideMark/>
          </w:tcPr>
          <w:p w:rsidR="008A4DFD" w:rsidRPr="00DC078C" w:rsidRDefault="008A4DFD" w:rsidP="00344F17">
            <w:pPr>
              <w:pStyle w:val="142"/>
              <w:ind w:firstLine="14"/>
              <w:rPr>
                <w:rFonts w:hint="eastAsia"/>
              </w:rPr>
            </w:pPr>
            <w:r w:rsidRPr="00DC078C">
              <w:rPr>
                <w:rFonts w:hint="eastAsia"/>
              </w:rPr>
              <w:t>111</w:t>
            </w:r>
          </w:p>
        </w:tc>
        <w:tc>
          <w:tcPr>
            <w:tcW w:w="720" w:type="pct"/>
            <w:gridSpan w:val="2"/>
            <w:shd w:val="clear" w:color="auto" w:fill="auto"/>
            <w:noWrap/>
            <w:vAlign w:val="center"/>
            <w:hideMark/>
          </w:tcPr>
          <w:p w:rsidR="008A4DFD" w:rsidRPr="00DC078C" w:rsidRDefault="008A4DFD" w:rsidP="00344F17">
            <w:pPr>
              <w:pStyle w:val="142"/>
              <w:ind w:firstLine="14"/>
              <w:rPr>
                <w:rFonts w:hint="eastAsia"/>
              </w:rPr>
            </w:pPr>
            <w:r w:rsidRPr="00DC078C">
              <w:rPr>
                <w:rFonts w:hint="eastAsia"/>
              </w:rPr>
              <w:t>112</w:t>
            </w:r>
          </w:p>
        </w:tc>
        <w:tc>
          <w:tcPr>
            <w:tcW w:w="720" w:type="pct"/>
            <w:gridSpan w:val="2"/>
            <w:shd w:val="clear" w:color="auto" w:fill="auto"/>
            <w:noWrap/>
            <w:vAlign w:val="center"/>
            <w:hideMark/>
          </w:tcPr>
          <w:p w:rsidR="008A4DFD" w:rsidRPr="00DC078C" w:rsidRDefault="008A4DFD" w:rsidP="00B943D3">
            <w:pPr>
              <w:pStyle w:val="142"/>
              <w:ind w:firstLine="14"/>
              <w:rPr>
                <w:rFonts w:hint="eastAsia"/>
              </w:rPr>
            </w:pPr>
            <w:r w:rsidRPr="00DC078C">
              <w:rPr>
                <w:rFonts w:hint="eastAsia"/>
              </w:rPr>
              <w:t>1</w:t>
            </w:r>
            <w:r w:rsidRPr="00DC078C">
              <w:t>13</w:t>
            </w:r>
            <w:r w:rsidR="00B943D3" w:rsidRPr="00DC078C">
              <w:rPr>
                <w:rFonts w:hint="eastAsia"/>
              </w:rPr>
              <w:t xml:space="preserve"> </w:t>
            </w:r>
          </w:p>
        </w:tc>
        <w:tc>
          <w:tcPr>
            <w:tcW w:w="360" w:type="pct"/>
            <w:shd w:val="clear" w:color="auto" w:fill="auto"/>
            <w:noWrap/>
            <w:vAlign w:val="center"/>
            <w:hideMark/>
          </w:tcPr>
          <w:p w:rsidR="008A4DFD" w:rsidRPr="00DC078C" w:rsidRDefault="008A4DFD" w:rsidP="00B943D3">
            <w:pPr>
              <w:pStyle w:val="142"/>
              <w:ind w:firstLine="14"/>
              <w:rPr>
                <w:rFonts w:hint="eastAsia"/>
              </w:rPr>
            </w:pPr>
            <w:r w:rsidRPr="00DC078C">
              <w:rPr>
                <w:rFonts w:hint="eastAsia"/>
              </w:rPr>
              <w:t>1</w:t>
            </w:r>
            <w:r w:rsidRPr="00DC078C">
              <w:t>14</w:t>
            </w:r>
            <w:r w:rsidR="00B943D3" w:rsidRPr="00DC078C">
              <w:rPr>
                <w:rFonts w:hint="eastAsia"/>
              </w:rPr>
              <w:t xml:space="preserve"> </w:t>
            </w:r>
          </w:p>
        </w:tc>
        <w:tc>
          <w:tcPr>
            <w:tcW w:w="360" w:type="pct"/>
            <w:vAlign w:val="center"/>
          </w:tcPr>
          <w:p w:rsidR="008A4DFD" w:rsidRPr="00DC078C" w:rsidRDefault="008A4DFD" w:rsidP="00B943D3">
            <w:pPr>
              <w:pStyle w:val="142"/>
              <w:ind w:firstLine="14"/>
              <w:rPr>
                <w:rFonts w:hint="eastAsia"/>
              </w:rPr>
            </w:pPr>
            <w:r w:rsidRPr="00DC078C">
              <w:rPr>
                <w:rFonts w:hint="eastAsia"/>
              </w:rPr>
              <w:t>115</w:t>
            </w:r>
            <w:r w:rsidR="00B943D3" w:rsidRPr="00DC078C">
              <w:rPr>
                <w:rFonts w:hint="eastAsia"/>
              </w:rPr>
              <w:t xml:space="preserve"> </w:t>
            </w:r>
          </w:p>
        </w:tc>
      </w:tr>
      <w:tr w:rsidR="008A4DFD" w:rsidRPr="00DC078C" w:rsidTr="00344F17">
        <w:trPr>
          <w:trHeight w:val="322"/>
          <w:tblHeader/>
        </w:trPr>
        <w:tc>
          <w:tcPr>
            <w:tcW w:w="2122" w:type="pct"/>
            <w:vMerge/>
            <w:shd w:val="clear" w:color="auto" w:fill="auto"/>
            <w:noWrap/>
            <w:vAlign w:val="center"/>
            <w:hideMark/>
          </w:tcPr>
          <w:p w:rsidR="008A4DFD" w:rsidRPr="00DC078C" w:rsidRDefault="008A4DFD" w:rsidP="00DC078C">
            <w:pPr>
              <w:pStyle w:val="142"/>
              <w:ind w:firstLine="14"/>
              <w:rPr>
                <w:rFonts w:hint="eastAsia"/>
              </w:rPr>
            </w:pP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預計</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實際</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預計</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實際</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預計</w:t>
            </w:r>
          </w:p>
        </w:tc>
        <w:tc>
          <w:tcPr>
            <w:tcW w:w="360" w:type="pct"/>
            <w:shd w:val="clear" w:color="auto" w:fill="auto"/>
            <w:vAlign w:val="center"/>
          </w:tcPr>
          <w:p w:rsidR="008A4DFD" w:rsidRPr="00DC078C" w:rsidRDefault="008A4DFD" w:rsidP="00DC078C">
            <w:pPr>
              <w:pStyle w:val="142"/>
              <w:ind w:firstLine="14"/>
              <w:rPr>
                <w:rFonts w:hint="eastAsia"/>
              </w:rPr>
            </w:pPr>
            <w:r w:rsidRPr="00DC078C">
              <w:rPr>
                <w:rFonts w:hint="eastAsia"/>
              </w:rPr>
              <w:t>實際</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預計</w:t>
            </w:r>
          </w:p>
        </w:tc>
        <w:tc>
          <w:tcPr>
            <w:tcW w:w="360" w:type="pct"/>
            <w:vAlign w:val="center"/>
          </w:tcPr>
          <w:p w:rsidR="008A4DFD" w:rsidRPr="00DC078C" w:rsidRDefault="008A4DFD" w:rsidP="00DC078C">
            <w:pPr>
              <w:pStyle w:val="142"/>
              <w:ind w:firstLine="14"/>
              <w:rPr>
                <w:rFonts w:hint="eastAsia"/>
              </w:rPr>
            </w:pPr>
            <w:r w:rsidRPr="00DC078C">
              <w:rPr>
                <w:rFonts w:hint="eastAsia"/>
              </w:rPr>
              <w:t>預計</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教育制度及政策議題之研究</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18</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13</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17</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18</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23</w:t>
            </w:r>
          </w:p>
        </w:tc>
        <w:tc>
          <w:tcPr>
            <w:tcW w:w="360" w:type="pct"/>
            <w:vAlign w:val="center"/>
          </w:tcPr>
          <w:p w:rsidR="008A4DFD" w:rsidRPr="00B943D3" w:rsidRDefault="00DC078C" w:rsidP="00DC078C">
            <w:pPr>
              <w:pStyle w:val="142"/>
              <w:ind w:firstLine="14"/>
              <w:rPr>
                <w:rFonts w:hint="eastAsia"/>
                <w:b/>
              </w:rPr>
            </w:pPr>
            <w:r w:rsidRPr="00B943D3">
              <w:rPr>
                <w:rFonts w:hint="eastAsia"/>
                <w:b/>
              </w:rPr>
              <w:t>18</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23</w:t>
            </w:r>
          </w:p>
        </w:tc>
        <w:tc>
          <w:tcPr>
            <w:tcW w:w="360" w:type="pct"/>
            <w:vAlign w:val="center"/>
          </w:tcPr>
          <w:p w:rsidR="008A4DFD" w:rsidRPr="00DC078C" w:rsidRDefault="00DC078C" w:rsidP="00DC078C">
            <w:pPr>
              <w:pStyle w:val="142"/>
              <w:ind w:firstLine="14"/>
              <w:rPr>
                <w:rFonts w:hint="eastAsia"/>
              </w:rPr>
            </w:pPr>
            <w:r>
              <w:rPr>
                <w:rFonts w:hint="eastAsia"/>
              </w:rPr>
              <w:t>25</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課程及教學議題之研究</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24</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35</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32</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32</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20</w:t>
            </w:r>
          </w:p>
        </w:tc>
        <w:tc>
          <w:tcPr>
            <w:tcW w:w="360" w:type="pct"/>
            <w:vAlign w:val="center"/>
          </w:tcPr>
          <w:p w:rsidR="008A4DFD" w:rsidRPr="00B943D3" w:rsidRDefault="00DC078C" w:rsidP="00DC078C">
            <w:pPr>
              <w:pStyle w:val="142"/>
              <w:ind w:firstLine="14"/>
              <w:rPr>
                <w:rFonts w:hint="eastAsia"/>
                <w:b/>
              </w:rPr>
            </w:pPr>
            <w:r w:rsidRPr="00B943D3">
              <w:rPr>
                <w:rFonts w:hint="eastAsia"/>
                <w:b/>
              </w:rPr>
              <w:t>9</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25</w:t>
            </w:r>
          </w:p>
        </w:tc>
        <w:tc>
          <w:tcPr>
            <w:tcW w:w="360" w:type="pct"/>
            <w:vAlign w:val="center"/>
          </w:tcPr>
          <w:p w:rsidR="008A4DFD" w:rsidRPr="00DC078C" w:rsidRDefault="00DC078C" w:rsidP="00DC078C">
            <w:pPr>
              <w:pStyle w:val="142"/>
              <w:ind w:firstLine="14"/>
              <w:rPr>
                <w:rFonts w:hint="eastAsia"/>
              </w:rPr>
            </w:pPr>
            <w:r>
              <w:rPr>
                <w:rFonts w:hint="eastAsia"/>
              </w:rPr>
              <w:t>18</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測驗及評量議題之研究</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18</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10</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18</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11</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12</w:t>
            </w:r>
          </w:p>
        </w:tc>
        <w:tc>
          <w:tcPr>
            <w:tcW w:w="360" w:type="pct"/>
            <w:vAlign w:val="center"/>
          </w:tcPr>
          <w:p w:rsidR="008A4DFD" w:rsidRPr="00DC078C" w:rsidRDefault="00DC078C" w:rsidP="00DC078C">
            <w:pPr>
              <w:pStyle w:val="142"/>
              <w:ind w:firstLine="14"/>
              <w:rPr>
                <w:rFonts w:hint="eastAsia"/>
              </w:rPr>
            </w:pPr>
            <w:r>
              <w:rPr>
                <w:rFonts w:hint="eastAsia"/>
              </w:rPr>
              <w:t>16</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19</w:t>
            </w:r>
          </w:p>
        </w:tc>
        <w:tc>
          <w:tcPr>
            <w:tcW w:w="360" w:type="pct"/>
            <w:vAlign w:val="center"/>
          </w:tcPr>
          <w:p w:rsidR="008A4DFD" w:rsidRPr="00DC078C" w:rsidRDefault="00DC078C" w:rsidP="00DC078C">
            <w:pPr>
              <w:pStyle w:val="142"/>
              <w:ind w:firstLine="14"/>
              <w:rPr>
                <w:rFonts w:hint="eastAsia"/>
              </w:rPr>
            </w:pPr>
            <w:r>
              <w:rPr>
                <w:rFonts w:hint="eastAsia"/>
              </w:rPr>
              <w:t>20</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語文教育及編譯研究發展計畫</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14</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14</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14</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15</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8</w:t>
            </w:r>
          </w:p>
        </w:tc>
        <w:tc>
          <w:tcPr>
            <w:tcW w:w="360" w:type="pct"/>
            <w:vAlign w:val="center"/>
          </w:tcPr>
          <w:p w:rsidR="008A4DFD" w:rsidRPr="00DC078C" w:rsidRDefault="00DC078C" w:rsidP="00DC078C">
            <w:pPr>
              <w:pStyle w:val="142"/>
              <w:ind w:firstLine="14"/>
              <w:rPr>
                <w:rFonts w:hint="eastAsia"/>
              </w:rPr>
            </w:pPr>
            <w:r>
              <w:rPr>
                <w:rFonts w:hint="eastAsia"/>
              </w:rPr>
              <w:t>8</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16</w:t>
            </w:r>
          </w:p>
        </w:tc>
        <w:tc>
          <w:tcPr>
            <w:tcW w:w="360" w:type="pct"/>
            <w:vAlign w:val="center"/>
          </w:tcPr>
          <w:p w:rsidR="008A4DFD" w:rsidRPr="00DC078C" w:rsidRDefault="00DC078C" w:rsidP="00DC078C">
            <w:pPr>
              <w:pStyle w:val="142"/>
              <w:ind w:firstLine="14"/>
              <w:rPr>
                <w:rFonts w:hint="eastAsia"/>
              </w:rPr>
            </w:pPr>
            <w:r>
              <w:rPr>
                <w:rFonts w:hint="eastAsia"/>
              </w:rPr>
              <w:t>20</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教科書發展業務</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16</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5</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15</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10</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9</w:t>
            </w:r>
          </w:p>
        </w:tc>
        <w:tc>
          <w:tcPr>
            <w:tcW w:w="360" w:type="pct"/>
            <w:vAlign w:val="center"/>
          </w:tcPr>
          <w:p w:rsidR="008A4DFD" w:rsidRPr="00B943D3" w:rsidRDefault="00DC078C" w:rsidP="00DC078C">
            <w:pPr>
              <w:pStyle w:val="142"/>
              <w:ind w:firstLine="14"/>
              <w:rPr>
                <w:rFonts w:hint="eastAsia"/>
                <w:b/>
              </w:rPr>
            </w:pPr>
            <w:r w:rsidRPr="00B943D3">
              <w:rPr>
                <w:rFonts w:hint="eastAsia"/>
                <w:b/>
              </w:rPr>
              <w:t>5</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15</w:t>
            </w:r>
          </w:p>
        </w:tc>
        <w:tc>
          <w:tcPr>
            <w:tcW w:w="360" w:type="pct"/>
            <w:vAlign w:val="center"/>
          </w:tcPr>
          <w:p w:rsidR="008A4DFD" w:rsidRPr="00DC078C" w:rsidRDefault="00DC078C" w:rsidP="00DC078C">
            <w:pPr>
              <w:pStyle w:val="142"/>
              <w:ind w:firstLine="14"/>
              <w:rPr>
                <w:rFonts w:hint="eastAsia"/>
              </w:rPr>
            </w:pPr>
            <w:r>
              <w:rPr>
                <w:rFonts w:hint="eastAsia"/>
              </w:rPr>
              <w:t>11</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原住民族教育議題之研究</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4</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7</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9</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8</w:t>
            </w:r>
          </w:p>
        </w:tc>
        <w:tc>
          <w:tcPr>
            <w:tcW w:w="360" w:type="pct"/>
            <w:shd w:val="clear" w:color="auto" w:fill="auto"/>
            <w:noWrap/>
            <w:vAlign w:val="center"/>
            <w:hideMark/>
          </w:tcPr>
          <w:p w:rsidR="008A4DFD" w:rsidRPr="00B943D3" w:rsidRDefault="008A4DFD" w:rsidP="00DC078C">
            <w:pPr>
              <w:pStyle w:val="142"/>
              <w:ind w:firstLine="14"/>
              <w:rPr>
                <w:rFonts w:hint="eastAsia"/>
                <w:b/>
              </w:rPr>
            </w:pPr>
            <w:r w:rsidRPr="00B943D3">
              <w:rPr>
                <w:rFonts w:hint="eastAsia"/>
                <w:b/>
              </w:rPr>
              <w:t>11</w:t>
            </w:r>
          </w:p>
        </w:tc>
        <w:tc>
          <w:tcPr>
            <w:tcW w:w="360" w:type="pct"/>
            <w:vAlign w:val="center"/>
          </w:tcPr>
          <w:p w:rsidR="008A4DFD" w:rsidRPr="00B943D3" w:rsidRDefault="00DC078C" w:rsidP="00DC078C">
            <w:pPr>
              <w:pStyle w:val="142"/>
              <w:ind w:firstLine="14"/>
              <w:rPr>
                <w:rFonts w:hint="eastAsia"/>
                <w:b/>
              </w:rPr>
            </w:pPr>
            <w:r w:rsidRPr="00B943D3">
              <w:rPr>
                <w:rFonts w:hint="eastAsia"/>
                <w:b/>
              </w:rPr>
              <w:t>9</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11</w:t>
            </w:r>
          </w:p>
        </w:tc>
        <w:tc>
          <w:tcPr>
            <w:tcW w:w="360" w:type="pct"/>
            <w:vAlign w:val="center"/>
          </w:tcPr>
          <w:p w:rsidR="008A4DFD" w:rsidRPr="00DC078C" w:rsidRDefault="00DC078C" w:rsidP="00DC078C">
            <w:pPr>
              <w:pStyle w:val="142"/>
              <w:ind w:firstLine="14"/>
              <w:rPr>
                <w:rFonts w:hint="eastAsia"/>
              </w:rPr>
            </w:pPr>
            <w:r>
              <w:rPr>
                <w:rFonts w:hint="eastAsia"/>
              </w:rPr>
              <w:t>11</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教育資料蒐集研究與出版</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vAlign w:val="center"/>
          </w:tcPr>
          <w:p w:rsidR="008A4DFD" w:rsidRPr="00DC078C" w:rsidRDefault="00DC078C" w:rsidP="00DC078C">
            <w:pPr>
              <w:pStyle w:val="142"/>
              <w:ind w:firstLine="14"/>
              <w:rPr>
                <w:rFonts w:hint="eastAsia"/>
              </w:rPr>
            </w:pPr>
            <w:r>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vAlign w:val="center"/>
          </w:tcPr>
          <w:p w:rsidR="008A4DFD" w:rsidRPr="00DC078C" w:rsidRDefault="00DC078C" w:rsidP="00DC078C">
            <w:pPr>
              <w:pStyle w:val="142"/>
              <w:ind w:firstLine="14"/>
              <w:rPr>
                <w:rFonts w:hint="eastAsia"/>
              </w:rPr>
            </w:pPr>
            <w:r>
              <w:rPr>
                <w:rFonts w:hint="eastAsia"/>
              </w:rPr>
              <w:t>0</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教育人力培訓業務</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vAlign w:val="center"/>
          </w:tcPr>
          <w:p w:rsidR="008A4DFD" w:rsidRPr="00DC078C" w:rsidRDefault="00DC078C" w:rsidP="00DC078C">
            <w:pPr>
              <w:pStyle w:val="142"/>
              <w:ind w:firstLine="14"/>
              <w:rPr>
                <w:rFonts w:hint="eastAsia"/>
              </w:rPr>
            </w:pPr>
            <w:r>
              <w:rPr>
                <w:rFonts w:hint="eastAsia"/>
              </w:rPr>
              <w:t>0</w:t>
            </w:r>
          </w:p>
        </w:tc>
        <w:tc>
          <w:tcPr>
            <w:tcW w:w="360"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0</w:t>
            </w:r>
          </w:p>
        </w:tc>
        <w:tc>
          <w:tcPr>
            <w:tcW w:w="360" w:type="pct"/>
            <w:vAlign w:val="center"/>
          </w:tcPr>
          <w:p w:rsidR="008A4DFD" w:rsidRPr="00DC078C" w:rsidRDefault="00DC078C" w:rsidP="00DC078C">
            <w:pPr>
              <w:pStyle w:val="142"/>
              <w:ind w:firstLine="14"/>
              <w:rPr>
                <w:rFonts w:hint="eastAsia"/>
              </w:rPr>
            </w:pPr>
            <w:r>
              <w:rPr>
                <w:rFonts w:hint="eastAsia"/>
              </w:rPr>
              <w:t>0</w:t>
            </w:r>
          </w:p>
        </w:tc>
      </w:tr>
      <w:tr w:rsidR="008A4DFD" w:rsidRPr="00DC078C" w:rsidTr="00B943D3">
        <w:trPr>
          <w:trHeight w:val="322"/>
        </w:trPr>
        <w:tc>
          <w:tcPr>
            <w:tcW w:w="2122" w:type="pct"/>
            <w:shd w:val="clear" w:color="auto" w:fill="auto"/>
            <w:noWrap/>
            <w:vAlign w:val="center"/>
            <w:hideMark/>
          </w:tcPr>
          <w:p w:rsidR="008A4DFD" w:rsidRPr="00DC078C" w:rsidRDefault="008A4DFD" w:rsidP="00DC078C">
            <w:pPr>
              <w:pStyle w:val="142"/>
              <w:ind w:firstLine="14"/>
              <w:rPr>
                <w:rFonts w:hint="eastAsia"/>
              </w:rPr>
            </w:pPr>
            <w:r w:rsidRPr="00DC078C">
              <w:rPr>
                <w:rFonts w:hint="eastAsia"/>
              </w:rPr>
              <w:t>合計</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94</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84</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105</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94</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83</w:t>
            </w:r>
          </w:p>
        </w:tc>
        <w:tc>
          <w:tcPr>
            <w:tcW w:w="360" w:type="pct"/>
            <w:vAlign w:val="center"/>
          </w:tcPr>
          <w:p w:rsidR="008A4DFD" w:rsidRPr="00344F17" w:rsidRDefault="00DC078C" w:rsidP="00DC078C">
            <w:pPr>
              <w:pStyle w:val="142"/>
              <w:ind w:firstLine="14"/>
              <w:rPr>
                <w:rFonts w:hint="eastAsia"/>
                <w:b/>
              </w:rPr>
            </w:pPr>
            <w:r w:rsidRPr="00344F17">
              <w:rPr>
                <w:rFonts w:hint="eastAsia"/>
                <w:b/>
              </w:rPr>
              <w:t>65</w:t>
            </w:r>
          </w:p>
        </w:tc>
        <w:tc>
          <w:tcPr>
            <w:tcW w:w="360" w:type="pct"/>
            <w:shd w:val="clear" w:color="auto" w:fill="auto"/>
            <w:noWrap/>
            <w:vAlign w:val="center"/>
            <w:hideMark/>
          </w:tcPr>
          <w:p w:rsidR="008A4DFD" w:rsidRPr="00344F17" w:rsidRDefault="008A4DFD" w:rsidP="00DC078C">
            <w:pPr>
              <w:pStyle w:val="142"/>
              <w:ind w:firstLine="14"/>
              <w:rPr>
                <w:rFonts w:hint="eastAsia"/>
                <w:b/>
              </w:rPr>
            </w:pPr>
            <w:r w:rsidRPr="00344F17">
              <w:rPr>
                <w:rFonts w:hint="eastAsia"/>
                <w:b/>
              </w:rPr>
              <w:t>109</w:t>
            </w:r>
          </w:p>
        </w:tc>
        <w:tc>
          <w:tcPr>
            <w:tcW w:w="360" w:type="pct"/>
            <w:vAlign w:val="center"/>
          </w:tcPr>
          <w:p w:rsidR="008A4DFD" w:rsidRPr="00344F17" w:rsidRDefault="00DC078C" w:rsidP="00DC078C">
            <w:pPr>
              <w:pStyle w:val="142"/>
              <w:ind w:firstLine="14"/>
              <w:rPr>
                <w:rFonts w:hint="eastAsia"/>
                <w:b/>
              </w:rPr>
            </w:pPr>
            <w:r w:rsidRPr="00344F17">
              <w:rPr>
                <w:rFonts w:hint="eastAsia"/>
                <w:b/>
              </w:rPr>
              <w:t>105</w:t>
            </w:r>
          </w:p>
        </w:tc>
      </w:tr>
    </w:tbl>
    <w:p w:rsidR="00B81002" w:rsidRPr="00B81002" w:rsidRDefault="00B81002" w:rsidP="00B81002">
      <w:pPr>
        <w:spacing w:line="0" w:lineRule="atLeast"/>
        <w:ind w:leftChars="0" w:left="1102" w:hangingChars="475" w:hanging="1102"/>
        <w:rPr>
          <w:rFonts w:hint="eastAsia"/>
          <w:spacing w:val="-4"/>
          <w:sz w:val="24"/>
        </w:rPr>
      </w:pPr>
      <w:r w:rsidRPr="00B81002">
        <w:rPr>
          <w:rFonts w:hint="eastAsia"/>
          <w:spacing w:val="-4"/>
          <w:sz w:val="24"/>
          <w:lang w:eastAsia="zh-HK"/>
        </w:rPr>
        <w:t>說</w:t>
      </w:r>
      <w:r w:rsidRPr="00B81002">
        <w:rPr>
          <w:rFonts w:hint="eastAsia"/>
          <w:spacing w:val="-4"/>
          <w:sz w:val="24"/>
        </w:rPr>
        <w:t xml:space="preserve">    </w:t>
      </w:r>
      <w:r w:rsidRPr="00B81002">
        <w:rPr>
          <w:rFonts w:hint="eastAsia"/>
          <w:spacing w:val="-4"/>
          <w:sz w:val="24"/>
          <w:lang w:eastAsia="zh-HK"/>
        </w:rPr>
        <w:t>明</w:t>
      </w:r>
      <w:r w:rsidRPr="00B81002">
        <w:rPr>
          <w:rFonts w:hAnsi="標楷體" w:hint="eastAsia"/>
          <w:spacing w:val="-4"/>
          <w:sz w:val="24"/>
          <w:lang w:eastAsia="zh-HK"/>
        </w:rPr>
        <w:t>：據國教院表示，1</w:t>
      </w:r>
      <w:r w:rsidRPr="00B81002">
        <w:rPr>
          <w:rFonts w:hAnsi="標楷體"/>
          <w:spacing w:val="-4"/>
          <w:sz w:val="24"/>
          <w:lang w:eastAsia="zh-HK"/>
        </w:rPr>
        <w:t>1</w:t>
      </w:r>
      <w:r w:rsidR="00892383">
        <w:rPr>
          <w:rFonts w:hAnsi="標楷體"/>
          <w:spacing w:val="-4"/>
          <w:sz w:val="24"/>
          <w:lang w:eastAsia="zh-HK"/>
        </w:rPr>
        <w:t>1</w:t>
      </w:r>
      <w:r w:rsidRPr="00B81002">
        <w:rPr>
          <w:rFonts w:hAnsi="標楷體" w:hint="eastAsia"/>
          <w:spacing w:val="-4"/>
          <w:sz w:val="24"/>
          <w:lang w:eastAsia="zh-HK"/>
        </w:rPr>
        <w:t>至11</w:t>
      </w:r>
      <w:r w:rsidR="00B943D3">
        <w:rPr>
          <w:rFonts w:hAnsi="標楷體" w:hint="eastAsia"/>
          <w:spacing w:val="-4"/>
          <w:sz w:val="24"/>
        </w:rPr>
        <w:t>5</w:t>
      </w:r>
      <w:r w:rsidRPr="00B81002">
        <w:rPr>
          <w:rFonts w:hAnsi="標楷體" w:hint="eastAsia"/>
          <w:spacing w:val="-4"/>
          <w:sz w:val="24"/>
          <w:lang w:eastAsia="zh-HK"/>
        </w:rPr>
        <w:t>年度並無與院外共同研究案，故表內研究案皆為自行研究案。</w:t>
      </w:r>
    </w:p>
    <w:p w:rsidR="00B81002" w:rsidRDefault="00B81002" w:rsidP="00B81002">
      <w:pPr>
        <w:spacing w:line="0" w:lineRule="atLeast"/>
        <w:ind w:leftChars="0" w:left="0" w:firstLineChars="0" w:firstLine="0"/>
        <w:rPr>
          <w:rFonts w:hAnsi="標楷體"/>
          <w:spacing w:val="-4"/>
          <w:sz w:val="24"/>
        </w:rPr>
      </w:pPr>
      <w:r w:rsidRPr="00B81002">
        <w:rPr>
          <w:rFonts w:hint="eastAsia"/>
          <w:spacing w:val="-4"/>
          <w:sz w:val="24"/>
        </w:rPr>
        <w:t>資料來源</w:t>
      </w:r>
      <w:r w:rsidRPr="00B81002">
        <w:rPr>
          <w:rFonts w:hAnsi="標楷體" w:hint="eastAsia"/>
          <w:spacing w:val="-4"/>
          <w:sz w:val="24"/>
        </w:rPr>
        <w:t>：</w:t>
      </w:r>
      <w:r w:rsidRPr="00B81002">
        <w:rPr>
          <w:rFonts w:hint="eastAsia"/>
          <w:spacing w:val="-4"/>
          <w:sz w:val="24"/>
        </w:rPr>
        <w:t>彙整自</w:t>
      </w:r>
      <w:r w:rsidRPr="00B81002">
        <w:rPr>
          <w:rFonts w:hAnsi="標楷體"/>
          <w:spacing w:val="-4"/>
          <w:sz w:val="24"/>
        </w:rPr>
        <w:t>國教院</w:t>
      </w:r>
      <w:r w:rsidRPr="00B81002">
        <w:rPr>
          <w:rFonts w:hAnsi="標楷體" w:hint="eastAsia"/>
          <w:spacing w:val="-4"/>
          <w:sz w:val="24"/>
        </w:rPr>
        <w:t>提供資料。</w:t>
      </w:r>
    </w:p>
    <w:p w:rsidR="00E7475B" w:rsidRPr="00B81002" w:rsidRDefault="00E7475B" w:rsidP="00E7475B">
      <w:pPr>
        <w:ind w:left="840" w:hangingChars="100" w:hanging="280"/>
        <w:rPr>
          <w:rFonts w:hAnsi="Times New Roman"/>
          <w:b/>
          <w:snapToGrid w:val="0"/>
          <w:szCs w:val="28"/>
        </w:rPr>
      </w:pPr>
      <w:r w:rsidRPr="00B81002">
        <w:rPr>
          <w:rFonts w:hAnsi="Times New Roman" w:hint="eastAsia"/>
          <w:b/>
          <w:snapToGrid w:val="0"/>
          <w:szCs w:val="28"/>
        </w:rPr>
        <w:t>(</w:t>
      </w:r>
      <w:r>
        <w:rPr>
          <w:rFonts w:hAnsi="Times New Roman" w:hint="eastAsia"/>
          <w:b/>
          <w:snapToGrid w:val="0"/>
          <w:szCs w:val="28"/>
        </w:rPr>
        <w:t>二</w:t>
      </w:r>
      <w:r w:rsidRPr="00B81002">
        <w:rPr>
          <w:rFonts w:hAnsi="Times New Roman" w:hint="eastAsia"/>
          <w:b/>
          <w:snapToGrid w:val="0"/>
          <w:szCs w:val="28"/>
        </w:rPr>
        <w:t>)</w:t>
      </w:r>
      <w:r w:rsidR="000A3610">
        <w:rPr>
          <w:rFonts w:hAnsi="Times New Roman" w:hint="eastAsia"/>
          <w:b/>
          <w:snapToGrid w:val="0"/>
          <w:szCs w:val="28"/>
        </w:rPr>
        <w:t>112</w:t>
      </w:r>
      <w:r w:rsidR="000A3610">
        <w:rPr>
          <w:rFonts w:hAnsi="Times New Roman" w:hint="eastAsia"/>
          <w:b/>
          <w:snapToGrid w:val="0"/>
          <w:szCs w:val="28"/>
          <w:lang w:eastAsia="zh-HK"/>
        </w:rPr>
        <w:t>至</w:t>
      </w:r>
      <w:r w:rsidR="000A3610">
        <w:rPr>
          <w:rFonts w:hAnsi="Times New Roman" w:hint="eastAsia"/>
          <w:b/>
          <w:snapToGrid w:val="0"/>
          <w:szCs w:val="28"/>
        </w:rPr>
        <w:t>114</w:t>
      </w:r>
      <w:r w:rsidR="000A3610">
        <w:rPr>
          <w:rFonts w:hAnsi="Times New Roman" w:hint="eastAsia"/>
          <w:b/>
          <w:snapToGrid w:val="0"/>
          <w:szCs w:val="28"/>
          <w:lang w:eastAsia="zh-HK"/>
        </w:rPr>
        <w:t>年</w:t>
      </w:r>
      <w:r w:rsidR="006555D5">
        <w:rPr>
          <w:rFonts w:hAnsi="Times New Roman" w:hint="eastAsia"/>
          <w:b/>
          <w:snapToGrid w:val="0"/>
          <w:szCs w:val="28"/>
          <w:lang w:eastAsia="zh-HK"/>
        </w:rPr>
        <w:t>度</w:t>
      </w:r>
      <w:r w:rsidRPr="00B81002">
        <w:rPr>
          <w:rFonts w:hAnsi="Times New Roman" w:hint="eastAsia"/>
          <w:b/>
          <w:snapToGrid w:val="0"/>
          <w:szCs w:val="28"/>
        </w:rPr>
        <w:t>編制內研究人員兼任其他政府機關(構)及臨時任務編組之職務</w:t>
      </w:r>
      <w:r w:rsidR="000A3610" w:rsidRPr="000A3610">
        <w:rPr>
          <w:rFonts w:hAnsi="標楷體" w:hint="eastAsia"/>
          <w:b/>
          <w:snapToGrid w:val="0"/>
          <w:szCs w:val="28"/>
        </w:rPr>
        <w:t>比率</w:t>
      </w:r>
      <w:r w:rsidR="00344F17">
        <w:rPr>
          <w:rFonts w:hAnsi="標楷體" w:hint="eastAsia"/>
          <w:b/>
          <w:snapToGrid w:val="0"/>
          <w:szCs w:val="28"/>
          <w:lang w:eastAsia="zh-HK"/>
        </w:rPr>
        <w:t>與</w:t>
      </w:r>
      <w:r w:rsidR="000A3610" w:rsidRPr="000A3610">
        <w:rPr>
          <w:rFonts w:hAnsi="標楷體" w:hint="eastAsia"/>
          <w:b/>
          <w:snapToGrid w:val="0"/>
          <w:szCs w:val="28"/>
        </w:rPr>
        <w:t>兼任2個</w:t>
      </w:r>
      <w:r w:rsidR="000A3610">
        <w:rPr>
          <w:rFonts w:hAnsi="標楷體" w:hint="eastAsia"/>
          <w:b/>
          <w:snapToGrid w:val="0"/>
          <w:szCs w:val="28"/>
        </w:rPr>
        <w:t>(</w:t>
      </w:r>
      <w:r w:rsidR="000A3610">
        <w:rPr>
          <w:rFonts w:hAnsi="標楷體" w:hint="eastAsia"/>
          <w:b/>
          <w:snapToGrid w:val="0"/>
          <w:szCs w:val="28"/>
          <w:lang w:eastAsia="zh-HK"/>
        </w:rPr>
        <w:t>含</w:t>
      </w:r>
      <w:r w:rsidR="000A3610">
        <w:rPr>
          <w:rFonts w:hAnsi="標楷體" w:hint="eastAsia"/>
          <w:b/>
          <w:snapToGrid w:val="0"/>
          <w:szCs w:val="28"/>
        </w:rPr>
        <w:t>)</w:t>
      </w:r>
      <w:r w:rsidR="000A3610" w:rsidRPr="000A3610">
        <w:rPr>
          <w:rFonts w:hAnsi="標楷體" w:hint="eastAsia"/>
          <w:b/>
          <w:snapToGrid w:val="0"/>
          <w:szCs w:val="28"/>
        </w:rPr>
        <w:t>以上職務人次增加，允宜妥善運用及管控研究人力資源</w:t>
      </w:r>
    </w:p>
    <w:p w:rsidR="000A3610" w:rsidRDefault="00E7475B" w:rsidP="00E7475B">
      <w:pPr>
        <w:adjustRightInd w:val="0"/>
        <w:ind w:leftChars="300" w:left="840" w:firstLine="560"/>
        <w:rPr>
          <w:rFonts w:hAnsi="標楷體"/>
        </w:rPr>
      </w:pPr>
      <w:r w:rsidRPr="00B81002">
        <w:rPr>
          <w:rFonts w:hint="eastAsia"/>
        </w:rPr>
        <w:t>依</w:t>
      </w:r>
      <w:r w:rsidRPr="00B81002">
        <w:t>國教院</w:t>
      </w:r>
      <w:r w:rsidR="000A3610">
        <w:rPr>
          <w:rFonts w:hint="eastAsia"/>
          <w:lang w:eastAsia="zh-HK"/>
        </w:rPr>
        <w:t>歷年提供</w:t>
      </w:r>
      <w:r w:rsidRPr="00B81002">
        <w:rPr>
          <w:rFonts w:hint="eastAsia"/>
        </w:rPr>
        <w:t>資料</w:t>
      </w:r>
      <w:r w:rsidRPr="00B81002">
        <w:rPr>
          <w:rFonts w:hAnsi="標楷體" w:hint="eastAsia"/>
        </w:rPr>
        <w:t>，</w:t>
      </w:r>
      <w:r w:rsidR="000A3610">
        <w:rPr>
          <w:rFonts w:hAnsi="標楷體" w:hint="eastAsia"/>
        </w:rPr>
        <w:t>112</w:t>
      </w:r>
      <w:r w:rsidR="000A3610">
        <w:rPr>
          <w:rFonts w:hAnsi="標楷體" w:hint="eastAsia"/>
          <w:lang w:eastAsia="zh-HK"/>
        </w:rPr>
        <w:t>年</w:t>
      </w:r>
      <w:r w:rsidR="000A3610">
        <w:rPr>
          <w:rFonts w:hAnsi="標楷體" w:hint="eastAsia"/>
        </w:rPr>
        <w:t>7</w:t>
      </w:r>
      <w:r w:rsidR="000A3610">
        <w:rPr>
          <w:rFonts w:hAnsi="標楷體" w:hint="eastAsia"/>
          <w:lang w:eastAsia="zh-HK"/>
        </w:rPr>
        <w:t>月底</w:t>
      </w:r>
      <w:r w:rsidRPr="00B81002">
        <w:rPr>
          <w:rFonts w:hint="eastAsia"/>
        </w:rPr>
        <w:t>編制內研究人員</w:t>
      </w:r>
      <w:r w:rsidRPr="00B81002">
        <w:rPr>
          <w:vertAlign w:val="superscript"/>
        </w:rPr>
        <w:footnoteReference w:id="17"/>
      </w:r>
      <w:r w:rsidRPr="00B81002">
        <w:rPr>
          <w:rFonts w:hint="eastAsia"/>
        </w:rPr>
        <w:t>計有6</w:t>
      </w:r>
      <w:r w:rsidR="000A3610">
        <w:rPr>
          <w:rFonts w:hint="eastAsia"/>
        </w:rPr>
        <w:t>6</w:t>
      </w:r>
      <w:r w:rsidRPr="00B81002">
        <w:rPr>
          <w:rFonts w:hint="eastAsia"/>
        </w:rPr>
        <w:t>人(詳表2)</w:t>
      </w:r>
      <w:r w:rsidRPr="00B81002">
        <w:rPr>
          <w:rFonts w:hAnsi="標楷體" w:hint="eastAsia"/>
        </w:rPr>
        <w:t>，</w:t>
      </w:r>
      <w:r w:rsidRPr="00B81002">
        <w:rPr>
          <w:rFonts w:hint="eastAsia"/>
        </w:rPr>
        <w:t>有兼職人數</w:t>
      </w:r>
      <w:r w:rsidRPr="00B81002">
        <w:t>2</w:t>
      </w:r>
      <w:r w:rsidR="000A3610">
        <w:rPr>
          <w:rFonts w:hint="eastAsia"/>
        </w:rPr>
        <w:t>7</w:t>
      </w:r>
      <w:r w:rsidRPr="00B81002">
        <w:rPr>
          <w:rFonts w:hint="eastAsia"/>
        </w:rPr>
        <w:t>人</w:t>
      </w:r>
      <w:r w:rsidRPr="00B81002">
        <w:rPr>
          <w:rFonts w:hAnsi="標楷體" w:hint="eastAsia"/>
        </w:rPr>
        <w:t>，占</w:t>
      </w:r>
      <w:r w:rsidR="00D24027">
        <w:rPr>
          <w:rFonts w:hAnsi="標楷體" w:hint="eastAsia"/>
          <w:lang w:eastAsia="zh-HK"/>
        </w:rPr>
        <w:t>比</w:t>
      </w:r>
      <w:r w:rsidR="00B24432">
        <w:rPr>
          <w:rFonts w:hAnsi="標楷體"/>
        </w:rPr>
        <w:t>4</w:t>
      </w:r>
      <w:r w:rsidR="000A3610">
        <w:rPr>
          <w:rFonts w:hAnsi="標楷體" w:hint="eastAsia"/>
        </w:rPr>
        <w:t>0.91</w:t>
      </w:r>
      <w:r w:rsidRPr="00B81002">
        <w:rPr>
          <w:rFonts w:hAnsi="標楷體" w:hint="eastAsia"/>
        </w:rPr>
        <w:t>%；</w:t>
      </w:r>
      <w:r w:rsidR="000A3610" w:rsidRPr="000A3610">
        <w:rPr>
          <w:rFonts w:hAnsi="標楷體" w:hint="eastAsia"/>
        </w:rPr>
        <w:t>11</w:t>
      </w:r>
      <w:r w:rsidR="00D24027">
        <w:rPr>
          <w:rFonts w:hAnsi="標楷體" w:hint="eastAsia"/>
        </w:rPr>
        <w:t>3</w:t>
      </w:r>
      <w:r w:rsidR="000A3610" w:rsidRPr="000A3610">
        <w:rPr>
          <w:rFonts w:hAnsi="標楷體" w:hint="eastAsia"/>
        </w:rPr>
        <w:t>年7月底</w:t>
      </w:r>
      <w:r w:rsidR="00D24027" w:rsidRPr="00D24027">
        <w:rPr>
          <w:rFonts w:hAnsi="標楷體" w:hint="eastAsia"/>
        </w:rPr>
        <w:t>編制內研究人員</w:t>
      </w:r>
      <w:r w:rsidR="00D24027">
        <w:rPr>
          <w:rFonts w:hAnsi="標楷體" w:hint="eastAsia"/>
          <w:lang w:eastAsia="zh-HK"/>
        </w:rPr>
        <w:t>減為</w:t>
      </w:r>
      <w:r w:rsidR="00D24027" w:rsidRPr="00D24027">
        <w:rPr>
          <w:rFonts w:hAnsi="標楷體" w:hint="eastAsia"/>
        </w:rPr>
        <w:t>6</w:t>
      </w:r>
      <w:r w:rsidR="00D24027">
        <w:rPr>
          <w:rFonts w:hAnsi="標楷體" w:hint="eastAsia"/>
        </w:rPr>
        <w:t>3</w:t>
      </w:r>
      <w:r w:rsidR="00D24027" w:rsidRPr="00D24027">
        <w:rPr>
          <w:rFonts w:hAnsi="標楷體" w:hint="eastAsia"/>
        </w:rPr>
        <w:t>人，有兼職人數</w:t>
      </w:r>
      <w:r w:rsidR="00D24027">
        <w:rPr>
          <w:rFonts w:hAnsi="標楷體" w:hint="eastAsia"/>
          <w:lang w:eastAsia="zh-HK"/>
        </w:rPr>
        <w:t>增為</w:t>
      </w:r>
      <w:r w:rsidR="00D24027" w:rsidRPr="00D24027">
        <w:rPr>
          <w:rFonts w:hAnsi="標楷體" w:hint="eastAsia"/>
        </w:rPr>
        <w:t>2</w:t>
      </w:r>
      <w:r w:rsidR="00D24027">
        <w:rPr>
          <w:rFonts w:hAnsi="標楷體" w:hint="eastAsia"/>
        </w:rPr>
        <w:t>8</w:t>
      </w:r>
      <w:r w:rsidR="00D24027" w:rsidRPr="00D24027">
        <w:rPr>
          <w:rFonts w:hAnsi="標楷體" w:hint="eastAsia"/>
        </w:rPr>
        <w:t>人，占</w:t>
      </w:r>
      <w:r w:rsidR="00D24027">
        <w:rPr>
          <w:rFonts w:hAnsi="標楷體" w:hint="eastAsia"/>
          <w:lang w:eastAsia="zh-HK"/>
        </w:rPr>
        <w:t>比增為</w:t>
      </w:r>
      <w:r w:rsidR="00D24027">
        <w:rPr>
          <w:rFonts w:hAnsi="標楷體" w:hint="eastAsia"/>
        </w:rPr>
        <w:t>44.44%；114</w:t>
      </w:r>
      <w:r w:rsidR="00D24027">
        <w:rPr>
          <w:rFonts w:hAnsi="標楷體" w:hint="eastAsia"/>
          <w:lang w:eastAsia="zh-HK"/>
        </w:rPr>
        <w:t>年</w:t>
      </w:r>
      <w:r w:rsidR="00D24027">
        <w:rPr>
          <w:rFonts w:hAnsi="標楷體" w:hint="eastAsia"/>
        </w:rPr>
        <w:t>7</w:t>
      </w:r>
      <w:r w:rsidR="00D24027">
        <w:rPr>
          <w:rFonts w:hAnsi="標楷體" w:hint="eastAsia"/>
          <w:lang w:eastAsia="zh-HK"/>
        </w:rPr>
        <w:t>月底</w:t>
      </w:r>
      <w:r w:rsidR="00D24027" w:rsidRPr="00D24027">
        <w:rPr>
          <w:rFonts w:hAnsi="標楷體" w:hint="eastAsia"/>
          <w:lang w:eastAsia="zh-HK"/>
        </w:rPr>
        <w:t>編制內研究人員</w:t>
      </w:r>
      <w:r w:rsidR="00D24027">
        <w:rPr>
          <w:rFonts w:hAnsi="標楷體" w:hint="eastAsia"/>
          <w:lang w:eastAsia="zh-HK"/>
        </w:rPr>
        <w:t>增為</w:t>
      </w:r>
      <w:r w:rsidR="00D24027" w:rsidRPr="00D24027">
        <w:rPr>
          <w:rFonts w:hAnsi="標楷體" w:hint="eastAsia"/>
          <w:lang w:eastAsia="zh-HK"/>
        </w:rPr>
        <w:t>6</w:t>
      </w:r>
      <w:r w:rsidR="00D24027">
        <w:rPr>
          <w:rFonts w:hAnsi="標楷體" w:hint="eastAsia"/>
        </w:rPr>
        <w:t>6</w:t>
      </w:r>
      <w:r w:rsidR="00D24027" w:rsidRPr="00D24027">
        <w:rPr>
          <w:rFonts w:hAnsi="標楷體" w:hint="eastAsia"/>
          <w:lang w:eastAsia="zh-HK"/>
        </w:rPr>
        <w:t>人</w:t>
      </w:r>
      <w:r w:rsidR="00D24027">
        <w:rPr>
          <w:rFonts w:hAnsi="標楷體" w:hint="eastAsia"/>
          <w:lang w:eastAsia="zh-HK"/>
        </w:rPr>
        <w:t>，</w:t>
      </w:r>
      <w:r w:rsidR="00D24027" w:rsidRPr="00D24027">
        <w:rPr>
          <w:rFonts w:hAnsi="標楷體" w:hint="eastAsia"/>
          <w:lang w:eastAsia="zh-HK"/>
        </w:rPr>
        <w:t>有兼職人數</w:t>
      </w:r>
      <w:r w:rsidR="00D24027">
        <w:rPr>
          <w:rFonts w:hAnsi="標楷體" w:hint="eastAsia"/>
          <w:lang w:eastAsia="zh-HK"/>
        </w:rPr>
        <w:t>續</w:t>
      </w:r>
      <w:r w:rsidR="00D24027" w:rsidRPr="00D24027">
        <w:rPr>
          <w:rFonts w:hAnsi="標楷體" w:hint="eastAsia"/>
          <w:lang w:eastAsia="zh-HK"/>
        </w:rPr>
        <w:t>增為</w:t>
      </w:r>
      <w:r w:rsidR="00D24027">
        <w:rPr>
          <w:rFonts w:hAnsi="標楷體" w:hint="eastAsia"/>
        </w:rPr>
        <w:t>30</w:t>
      </w:r>
      <w:r w:rsidR="00D24027" w:rsidRPr="00D24027">
        <w:rPr>
          <w:rFonts w:hAnsi="標楷體" w:hint="eastAsia"/>
          <w:lang w:eastAsia="zh-HK"/>
        </w:rPr>
        <w:t>人，占比</w:t>
      </w:r>
      <w:r w:rsidR="00D24027">
        <w:rPr>
          <w:rFonts w:hAnsi="標楷體" w:hint="eastAsia"/>
          <w:lang w:eastAsia="zh-HK"/>
        </w:rPr>
        <w:t>續</w:t>
      </w:r>
      <w:r w:rsidR="00D24027" w:rsidRPr="00D24027">
        <w:rPr>
          <w:rFonts w:hAnsi="標楷體" w:hint="eastAsia"/>
          <w:lang w:eastAsia="zh-HK"/>
        </w:rPr>
        <w:t>增為4</w:t>
      </w:r>
      <w:r w:rsidR="00D24027">
        <w:rPr>
          <w:rFonts w:hAnsi="標楷體" w:hint="eastAsia"/>
        </w:rPr>
        <w:t>5.45</w:t>
      </w:r>
      <w:r w:rsidR="00D24027" w:rsidRPr="00D24027">
        <w:rPr>
          <w:rFonts w:hAnsi="標楷體" w:hint="eastAsia"/>
          <w:lang w:eastAsia="zh-HK"/>
        </w:rPr>
        <w:t>%</w:t>
      </w:r>
      <w:r w:rsidRPr="00B81002">
        <w:rPr>
          <w:rFonts w:hAnsi="標楷體" w:hint="eastAsia"/>
        </w:rPr>
        <w:t>。</w:t>
      </w:r>
    </w:p>
    <w:p w:rsidR="00E7475B" w:rsidRPr="00B81002" w:rsidRDefault="000A3610" w:rsidP="00E7475B">
      <w:pPr>
        <w:adjustRightInd w:val="0"/>
        <w:ind w:leftChars="300" w:left="840" w:firstLine="560"/>
        <w:rPr>
          <w:rFonts w:hAnsi="標楷體"/>
        </w:rPr>
      </w:pPr>
      <w:r>
        <w:rPr>
          <w:rFonts w:hAnsi="標楷體" w:hint="eastAsia"/>
          <w:lang w:eastAsia="zh-HK"/>
        </w:rPr>
        <w:t>由</w:t>
      </w:r>
      <w:r w:rsidR="00E7475B" w:rsidRPr="00B81002">
        <w:rPr>
          <w:rFonts w:hAnsi="標楷體" w:hint="eastAsia"/>
        </w:rPr>
        <w:t>兼職單位數觀之 (詳表3)，</w:t>
      </w:r>
      <w:r w:rsidR="00D24027">
        <w:rPr>
          <w:rFonts w:hAnsi="標楷體" w:hint="eastAsia"/>
        </w:rPr>
        <w:t>112</w:t>
      </w:r>
      <w:r w:rsidR="00D24027">
        <w:rPr>
          <w:rFonts w:hAnsi="標楷體" w:hint="eastAsia"/>
          <w:lang w:eastAsia="zh-HK"/>
        </w:rPr>
        <w:t>年</w:t>
      </w:r>
      <w:r w:rsidR="00D24027">
        <w:rPr>
          <w:rFonts w:hAnsi="標楷體" w:hint="eastAsia"/>
        </w:rPr>
        <w:t>7</w:t>
      </w:r>
      <w:r w:rsidR="00D24027">
        <w:rPr>
          <w:rFonts w:hAnsi="標楷體" w:hint="eastAsia"/>
          <w:lang w:eastAsia="zh-HK"/>
        </w:rPr>
        <w:t>月底</w:t>
      </w:r>
      <w:r w:rsidR="00E7475B" w:rsidRPr="00B81002">
        <w:rPr>
          <w:rFonts w:hAnsi="標楷體" w:hint="eastAsia"/>
        </w:rPr>
        <w:t>兼任其他政府機關（構）</w:t>
      </w:r>
      <w:r w:rsidR="00D24027">
        <w:rPr>
          <w:rFonts w:hAnsi="標楷體" w:hint="eastAsia"/>
          <w:lang w:eastAsia="zh-HK"/>
        </w:rPr>
        <w:t>或其</w:t>
      </w:r>
      <w:r w:rsidR="00D24027" w:rsidRPr="00D24027">
        <w:rPr>
          <w:rFonts w:hAnsi="標楷體" w:hint="eastAsia"/>
          <w:lang w:eastAsia="zh-HK"/>
        </w:rPr>
        <w:t>臨時任務編組工作者</w:t>
      </w:r>
      <w:r w:rsidR="00D24027">
        <w:rPr>
          <w:rFonts w:hAnsi="標楷體" w:hint="eastAsia"/>
          <w:lang w:eastAsia="zh-HK"/>
        </w:rPr>
        <w:t>，合</w:t>
      </w:r>
      <w:r w:rsidR="00B24432">
        <w:rPr>
          <w:rFonts w:hAnsi="標楷體" w:hint="eastAsia"/>
        </w:rPr>
        <w:t>計</w:t>
      </w:r>
      <w:r w:rsidR="00D24027">
        <w:rPr>
          <w:rFonts w:hAnsi="標楷體" w:hint="eastAsia"/>
        </w:rPr>
        <w:t>2</w:t>
      </w:r>
      <w:r w:rsidR="00E7475B">
        <w:rPr>
          <w:rFonts w:hAnsi="標楷體"/>
        </w:rPr>
        <w:t>6</w:t>
      </w:r>
      <w:r w:rsidR="00E7475B" w:rsidRPr="00293370">
        <w:rPr>
          <w:rFonts w:hAnsi="標楷體" w:hint="eastAsia"/>
        </w:rPr>
        <w:t>人</w:t>
      </w:r>
      <w:r w:rsidR="00D24027">
        <w:rPr>
          <w:rFonts w:hAnsi="標楷體" w:hint="eastAsia"/>
          <w:lang w:eastAsia="zh-HK"/>
        </w:rPr>
        <w:t>次</w:t>
      </w:r>
      <w:r w:rsidR="00E7475B" w:rsidRPr="00293370">
        <w:rPr>
          <w:rFonts w:hAnsi="標楷體" w:hint="eastAsia"/>
        </w:rPr>
        <w:t>兼</w:t>
      </w:r>
      <w:r w:rsidR="00B24432">
        <w:rPr>
          <w:rFonts w:hAnsi="標楷體" w:hint="eastAsia"/>
        </w:rPr>
        <w:t>職</w:t>
      </w:r>
      <w:r w:rsidR="00E7475B" w:rsidRPr="00293370">
        <w:rPr>
          <w:rFonts w:hAnsi="標楷體" w:hint="eastAsia"/>
        </w:rPr>
        <w:t>1個單位、</w:t>
      </w:r>
      <w:r w:rsidR="00D24027">
        <w:rPr>
          <w:rFonts w:hAnsi="標楷體" w:hint="eastAsia"/>
        </w:rPr>
        <w:t>5</w:t>
      </w:r>
      <w:r w:rsidR="00E7475B" w:rsidRPr="00293370">
        <w:rPr>
          <w:rFonts w:hAnsi="標楷體" w:hint="eastAsia"/>
        </w:rPr>
        <w:t>人</w:t>
      </w:r>
      <w:r w:rsidR="00D24027">
        <w:rPr>
          <w:rFonts w:hAnsi="標楷體" w:hint="eastAsia"/>
          <w:lang w:eastAsia="zh-HK"/>
        </w:rPr>
        <w:t>次</w:t>
      </w:r>
      <w:r w:rsidR="00E7475B" w:rsidRPr="00293370">
        <w:rPr>
          <w:rFonts w:hAnsi="標楷體" w:hint="eastAsia"/>
        </w:rPr>
        <w:t>兼職2單位</w:t>
      </w:r>
      <w:r w:rsidR="00D24027">
        <w:rPr>
          <w:rFonts w:hAnsi="標楷體" w:hint="eastAsia"/>
        </w:rPr>
        <w:t>、3</w:t>
      </w:r>
      <w:r w:rsidR="00D24027">
        <w:rPr>
          <w:rFonts w:hAnsi="標楷體" w:hint="eastAsia"/>
          <w:lang w:eastAsia="zh-HK"/>
        </w:rPr>
        <w:t>人次兼職</w:t>
      </w:r>
      <w:r w:rsidR="00D24027">
        <w:rPr>
          <w:rFonts w:hAnsi="標楷體" w:hint="eastAsia"/>
        </w:rPr>
        <w:t>3</w:t>
      </w:r>
      <w:r w:rsidR="00D24027">
        <w:rPr>
          <w:rFonts w:hAnsi="標楷體" w:hint="eastAsia"/>
          <w:lang w:eastAsia="zh-HK"/>
        </w:rPr>
        <w:t>個單位</w:t>
      </w:r>
      <w:r w:rsidR="00E7475B" w:rsidRPr="00B81002">
        <w:rPr>
          <w:rFonts w:hAnsi="標楷體" w:hint="eastAsia"/>
        </w:rPr>
        <w:t>。</w:t>
      </w:r>
      <w:r w:rsidR="00D24027">
        <w:rPr>
          <w:rFonts w:hAnsi="標楷體" w:hint="eastAsia"/>
          <w:lang w:eastAsia="zh-HK"/>
        </w:rPr>
        <w:t>至</w:t>
      </w:r>
      <w:r w:rsidR="00D24027" w:rsidRPr="00D24027">
        <w:rPr>
          <w:rFonts w:hAnsi="標楷體" w:hint="eastAsia"/>
        </w:rPr>
        <w:t>11</w:t>
      </w:r>
      <w:r w:rsidR="00D24027">
        <w:rPr>
          <w:rFonts w:hAnsi="標楷體" w:hint="eastAsia"/>
        </w:rPr>
        <w:t>3</w:t>
      </w:r>
      <w:r w:rsidR="00D24027" w:rsidRPr="00D24027">
        <w:rPr>
          <w:rFonts w:hAnsi="標楷體" w:hint="eastAsia"/>
        </w:rPr>
        <w:t>年7月底其他政府機關（構）或其臨時任務編組工作</w:t>
      </w:r>
      <w:r w:rsidR="00D24027">
        <w:rPr>
          <w:rFonts w:hAnsi="標楷體" w:hint="eastAsia"/>
        </w:rPr>
        <w:t>2</w:t>
      </w:r>
      <w:r w:rsidR="00D24027">
        <w:rPr>
          <w:rFonts w:hAnsi="標楷體" w:hint="eastAsia"/>
          <w:lang w:eastAsia="zh-HK"/>
        </w:rPr>
        <w:t>個單位以上人次增為</w:t>
      </w:r>
      <w:r w:rsidR="00D24027">
        <w:rPr>
          <w:rFonts w:hAnsi="標楷體" w:hint="eastAsia"/>
        </w:rPr>
        <w:t>13</w:t>
      </w:r>
      <w:r w:rsidR="00D24027">
        <w:rPr>
          <w:rFonts w:hAnsi="標楷體" w:hint="eastAsia"/>
          <w:lang w:eastAsia="zh-HK"/>
        </w:rPr>
        <w:t>人次</w:t>
      </w:r>
      <w:r w:rsidR="00E7475B" w:rsidRPr="00B81002">
        <w:rPr>
          <w:rFonts w:hAnsi="標楷體" w:hint="eastAsia"/>
        </w:rPr>
        <w:t>，</w:t>
      </w:r>
      <w:r w:rsidR="00D24027">
        <w:rPr>
          <w:rFonts w:hAnsi="標楷體" w:hint="eastAsia"/>
        </w:rPr>
        <w:t>114</w:t>
      </w:r>
      <w:r w:rsidR="00D24027">
        <w:rPr>
          <w:rFonts w:hAnsi="標楷體" w:hint="eastAsia"/>
          <w:lang w:eastAsia="zh-HK"/>
        </w:rPr>
        <w:t>年</w:t>
      </w:r>
      <w:r w:rsidR="00D24027">
        <w:rPr>
          <w:rFonts w:hAnsi="標楷體" w:hint="eastAsia"/>
        </w:rPr>
        <w:t>7</w:t>
      </w:r>
      <w:r w:rsidR="00D24027">
        <w:rPr>
          <w:rFonts w:hAnsi="標楷體" w:hint="eastAsia"/>
          <w:lang w:eastAsia="zh-HK"/>
        </w:rPr>
        <w:t>月底更增為</w:t>
      </w:r>
      <w:r w:rsidR="00D24027">
        <w:rPr>
          <w:rFonts w:hAnsi="標楷體" w:hint="eastAsia"/>
        </w:rPr>
        <w:t>19</w:t>
      </w:r>
      <w:r w:rsidR="00D24027">
        <w:rPr>
          <w:rFonts w:hAnsi="標楷體" w:hint="eastAsia"/>
          <w:lang w:eastAsia="zh-HK"/>
        </w:rPr>
        <w:t>人次</w:t>
      </w:r>
      <w:r w:rsidR="00D24027">
        <w:rPr>
          <w:rFonts w:hAnsi="標楷體" w:hint="eastAsia"/>
        </w:rPr>
        <w:t>，</w:t>
      </w:r>
      <w:r w:rsidR="00D24027" w:rsidRPr="00D24027">
        <w:rPr>
          <w:rFonts w:hAnsi="標楷體" w:hint="eastAsia"/>
        </w:rPr>
        <w:t>編制內研究人員兼任其他政府機關(構)及臨時任務編組2個(含)以上職務人次增加，允宜妥善運用及管控研究人力資源</w:t>
      </w:r>
      <w:r w:rsidR="00E7475B" w:rsidRPr="00B81002">
        <w:rPr>
          <w:rFonts w:hAnsi="標楷體" w:hint="eastAsia"/>
        </w:rPr>
        <w:t>。</w:t>
      </w:r>
    </w:p>
    <w:p w:rsidR="000A3610" w:rsidRDefault="00B81002" w:rsidP="00D670D0">
      <w:pPr>
        <w:spacing w:beforeLines="50" w:before="120" w:line="0" w:lineRule="atLeast"/>
        <w:ind w:leftChars="0" w:left="0" w:firstLineChars="0" w:firstLine="0"/>
        <w:rPr>
          <w:b/>
          <w:spacing w:val="-4"/>
          <w:szCs w:val="28"/>
        </w:rPr>
      </w:pPr>
      <w:r w:rsidRPr="00B81002">
        <w:rPr>
          <w:rFonts w:hAnsi="標楷體" w:hint="eastAsia"/>
          <w:b/>
          <w:spacing w:val="-4"/>
          <w:szCs w:val="28"/>
          <w:lang w:eastAsia="zh-HK"/>
        </w:rPr>
        <w:t>表2</w:t>
      </w:r>
      <w:r w:rsidRPr="00B81002">
        <w:rPr>
          <w:rFonts w:hAnsi="標楷體" w:hint="eastAsia"/>
          <w:b/>
          <w:spacing w:val="-4"/>
          <w:szCs w:val="28"/>
        </w:rPr>
        <w:t xml:space="preserve">  </w:t>
      </w:r>
      <w:r w:rsidR="000A3610">
        <w:rPr>
          <w:rFonts w:hAnsi="標楷體" w:hint="eastAsia"/>
          <w:b/>
          <w:spacing w:val="-4"/>
          <w:szCs w:val="28"/>
        </w:rPr>
        <w:t>112</w:t>
      </w:r>
      <w:r w:rsidR="000A3610">
        <w:rPr>
          <w:rFonts w:hAnsi="標楷體" w:hint="eastAsia"/>
          <w:b/>
          <w:spacing w:val="-4"/>
          <w:szCs w:val="28"/>
          <w:lang w:eastAsia="zh-HK"/>
        </w:rPr>
        <w:t>至</w:t>
      </w:r>
      <w:r w:rsidR="000A3610">
        <w:rPr>
          <w:rFonts w:hAnsi="標楷體" w:hint="eastAsia"/>
          <w:b/>
          <w:spacing w:val="-4"/>
          <w:szCs w:val="28"/>
        </w:rPr>
        <w:t>114</w:t>
      </w:r>
      <w:r w:rsidR="000A3610">
        <w:rPr>
          <w:rFonts w:hAnsi="標楷體" w:hint="eastAsia"/>
          <w:b/>
          <w:spacing w:val="-4"/>
          <w:szCs w:val="28"/>
          <w:lang w:eastAsia="zh-HK"/>
        </w:rPr>
        <w:t>年</w:t>
      </w:r>
      <w:r w:rsidR="000A3610">
        <w:rPr>
          <w:rFonts w:hAnsi="標楷體" w:hint="eastAsia"/>
          <w:b/>
          <w:spacing w:val="-4"/>
          <w:szCs w:val="28"/>
        </w:rPr>
        <w:t>7</w:t>
      </w:r>
      <w:r w:rsidR="000A3610">
        <w:rPr>
          <w:rFonts w:hAnsi="標楷體" w:hint="eastAsia"/>
          <w:b/>
          <w:spacing w:val="-4"/>
          <w:szCs w:val="28"/>
          <w:lang w:eastAsia="zh-HK"/>
        </w:rPr>
        <w:t>月底</w:t>
      </w:r>
      <w:r w:rsidRPr="00B81002">
        <w:rPr>
          <w:rFonts w:hAnsi="標楷體" w:hint="eastAsia"/>
          <w:b/>
          <w:spacing w:val="-4"/>
          <w:szCs w:val="28"/>
        </w:rPr>
        <w:t>國教院編制研究人員</w:t>
      </w:r>
      <w:r w:rsidR="000A3610">
        <w:rPr>
          <w:rFonts w:hAnsi="標楷體" w:hint="eastAsia"/>
          <w:b/>
          <w:spacing w:val="-4"/>
          <w:szCs w:val="28"/>
          <w:lang w:eastAsia="zh-HK"/>
        </w:rPr>
        <w:t>兼職</w:t>
      </w:r>
      <w:r w:rsidRPr="00B81002">
        <w:rPr>
          <w:rFonts w:hint="eastAsia"/>
          <w:b/>
          <w:spacing w:val="-4"/>
          <w:szCs w:val="28"/>
        </w:rPr>
        <w:t xml:space="preserve">一覽表 </w:t>
      </w:r>
    </w:p>
    <w:p w:rsidR="00B81002" w:rsidRDefault="00B81002" w:rsidP="00344F17">
      <w:pPr>
        <w:spacing w:line="0" w:lineRule="atLeast"/>
        <w:ind w:leftChars="0" w:left="0" w:rightChars="-51" w:right="-143" w:firstLineChars="0" w:firstLine="0"/>
        <w:jc w:val="right"/>
        <w:rPr>
          <w:spacing w:val="-4"/>
          <w:sz w:val="24"/>
          <w:szCs w:val="24"/>
          <w:lang w:eastAsia="zh-HK"/>
        </w:rPr>
      </w:pPr>
      <w:r w:rsidRPr="00B81002">
        <w:rPr>
          <w:rFonts w:hint="eastAsia"/>
          <w:b/>
          <w:spacing w:val="-4"/>
          <w:szCs w:val="28"/>
        </w:rPr>
        <w:t xml:space="preserve">         </w:t>
      </w:r>
      <w:r w:rsidR="000D5AF7">
        <w:rPr>
          <w:b/>
          <w:spacing w:val="-4"/>
          <w:szCs w:val="28"/>
        </w:rPr>
        <w:t xml:space="preserve"> </w:t>
      </w:r>
      <w:r w:rsidR="00344F17">
        <w:rPr>
          <w:b/>
          <w:spacing w:val="-4"/>
          <w:szCs w:val="28"/>
        </w:rPr>
        <w:t xml:space="preserve"> </w:t>
      </w:r>
      <w:r w:rsidRPr="00B81002">
        <w:rPr>
          <w:rFonts w:hint="eastAsia"/>
          <w:b/>
          <w:spacing w:val="-4"/>
          <w:szCs w:val="28"/>
        </w:rPr>
        <w:t xml:space="preserve"> </w:t>
      </w:r>
      <w:r w:rsidRPr="00B81002">
        <w:rPr>
          <w:rFonts w:hint="eastAsia"/>
          <w:spacing w:val="-4"/>
          <w:sz w:val="24"/>
          <w:szCs w:val="24"/>
          <w:lang w:eastAsia="zh-HK"/>
        </w:rPr>
        <w:t>單位</w:t>
      </w:r>
      <w:r w:rsidRPr="00B81002">
        <w:rPr>
          <w:rFonts w:hAnsi="標楷體" w:hint="eastAsia"/>
          <w:spacing w:val="-4"/>
          <w:sz w:val="24"/>
          <w:szCs w:val="24"/>
          <w:lang w:eastAsia="zh-HK"/>
        </w:rPr>
        <w:t>：</w:t>
      </w:r>
      <w:r w:rsidRPr="00B81002">
        <w:rPr>
          <w:rFonts w:hint="eastAsia"/>
          <w:spacing w:val="-4"/>
          <w:sz w:val="24"/>
          <w:szCs w:val="24"/>
          <w:lang w:eastAsia="zh-HK"/>
        </w:rPr>
        <w:t>人</w:t>
      </w:r>
      <w:r w:rsidR="00C40AF5">
        <w:rPr>
          <w:rFonts w:hAnsi="標楷體" w:hint="eastAsia"/>
          <w:spacing w:val="-4"/>
          <w:sz w:val="24"/>
          <w:szCs w:val="24"/>
          <w:lang w:eastAsia="zh-HK"/>
        </w:rPr>
        <w:t>；</w:t>
      </w:r>
      <w:r w:rsidR="00C40AF5">
        <w:rPr>
          <w:rFonts w:hint="eastAsia"/>
          <w:spacing w:val="-4"/>
          <w:sz w:val="24"/>
          <w:szCs w:val="24"/>
        </w:rPr>
        <w:t>%</w:t>
      </w:r>
    </w:p>
    <w:tbl>
      <w:tblPr>
        <w:tblW w:w="889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235"/>
        <w:gridCol w:w="724"/>
        <w:gridCol w:w="693"/>
        <w:gridCol w:w="756"/>
        <w:gridCol w:w="662"/>
        <w:gridCol w:w="708"/>
        <w:gridCol w:w="803"/>
        <w:gridCol w:w="725"/>
        <w:gridCol w:w="724"/>
        <w:gridCol w:w="867"/>
      </w:tblGrid>
      <w:tr w:rsidR="000A3610" w:rsidRPr="00DF7DFF" w:rsidTr="00DF7DFF">
        <w:trPr>
          <w:trHeight w:val="322"/>
        </w:trPr>
        <w:tc>
          <w:tcPr>
            <w:tcW w:w="2235" w:type="dxa"/>
            <w:vMerge w:val="restart"/>
            <w:shd w:val="clear" w:color="auto" w:fill="auto"/>
            <w:noWrap/>
            <w:vAlign w:val="center"/>
            <w:hideMark/>
          </w:tcPr>
          <w:p w:rsidR="000A3610" w:rsidRPr="000A3610" w:rsidRDefault="000A3610" w:rsidP="00DF7DFF">
            <w:pPr>
              <w:pStyle w:val="142"/>
              <w:ind w:firstLine="14"/>
              <w:rPr>
                <w:lang w:eastAsia="zh-HK"/>
              </w:rPr>
            </w:pPr>
            <w:r w:rsidRPr="000A3610">
              <w:rPr>
                <w:rFonts w:hint="eastAsia"/>
                <w:lang w:eastAsia="zh-HK"/>
              </w:rPr>
              <w:t>單位</w:t>
            </w:r>
          </w:p>
        </w:tc>
        <w:tc>
          <w:tcPr>
            <w:tcW w:w="2173" w:type="dxa"/>
            <w:gridSpan w:val="3"/>
            <w:shd w:val="clear" w:color="auto" w:fill="auto"/>
            <w:noWrap/>
            <w:vAlign w:val="center"/>
            <w:hideMark/>
          </w:tcPr>
          <w:p w:rsidR="000A3610" w:rsidRPr="000A3610" w:rsidRDefault="000A3610" w:rsidP="00344F17">
            <w:pPr>
              <w:pStyle w:val="142"/>
              <w:ind w:firstLine="14"/>
              <w:rPr>
                <w:rFonts w:hint="eastAsia"/>
                <w:lang w:eastAsia="zh-HK"/>
              </w:rPr>
            </w:pPr>
            <w:r w:rsidRPr="000A3610">
              <w:rPr>
                <w:rFonts w:hint="eastAsia"/>
                <w:lang w:eastAsia="zh-HK"/>
              </w:rPr>
              <w:t>112</w:t>
            </w:r>
            <w:r>
              <w:rPr>
                <w:rFonts w:hint="eastAsia"/>
                <w:lang w:eastAsia="zh-HK"/>
              </w:rPr>
              <w:t>年</w:t>
            </w:r>
            <w:r>
              <w:rPr>
                <w:rFonts w:hint="eastAsia"/>
              </w:rPr>
              <w:t>7</w:t>
            </w:r>
            <w:r>
              <w:rPr>
                <w:rFonts w:hint="eastAsia"/>
                <w:lang w:eastAsia="zh-HK"/>
              </w:rPr>
              <w:t>月底</w:t>
            </w:r>
          </w:p>
        </w:tc>
        <w:tc>
          <w:tcPr>
            <w:tcW w:w="2173" w:type="dxa"/>
            <w:gridSpan w:val="3"/>
            <w:shd w:val="clear" w:color="auto" w:fill="auto"/>
            <w:noWrap/>
            <w:vAlign w:val="center"/>
            <w:hideMark/>
          </w:tcPr>
          <w:p w:rsidR="000A3610" w:rsidRPr="000A3610" w:rsidRDefault="000A3610" w:rsidP="00DF7DFF">
            <w:pPr>
              <w:pStyle w:val="142"/>
              <w:ind w:firstLine="14"/>
              <w:rPr>
                <w:rFonts w:hint="eastAsia"/>
                <w:lang w:eastAsia="zh-HK"/>
              </w:rPr>
            </w:pPr>
            <w:r w:rsidRPr="000A3610">
              <w:rPr>
                <w:rFonts w:hint="eastAsia"/>
                <w:lang w:eastAsia="zh-HK"/>
              </w:rPr>
              <w:t>113年7月底</w:t>
            </w:r>
          </w:p>
        </w:tc>
        <w:tc>
          <w:tcPr>
            <w:tcW w:w="2316" w:type="dxa"/>
            <w:gridSpan w:val="3"/>
            <w:shd w:val="clear" w:color="auto" w:fill="auto"/>
            <w:noWrap/>
            <w:vAlign w:val="center"/>
            <w:hideMark/>
          </w:tcPr>
          <w:p w:rsidR="000A3610" w:rsidRPr="000A3610" w:rsidRDefault="000A3610" w:rsidP="00344F17">
            <w:pPr>
              <w:pStyle w:val="142"/>
              <w:ind w:firstLine="14"/>
              <w:rPr>
                <w:rFonts w:hint="eastAsia"/>
                <w:lang w:eastAsia="zh-HK"/>
              </w:rPr>
            </w:pPr>
            <w:r w:rsidRPr="000A3610">
              <w:rPr>
                <w:rFonts w:hint="eastAsia"/>
                <w:lang w:eastAsia="zh-HK"/>
              </w:rPr>
              <w:t>114年7月底</w:t>
            </w:r>
          </w:p>
        </w:tc>
      </w:tr>
      <w:tr w:rsidR="000A3610" w:rsidRPr="00DF7DFF" w:rsidTr="00DF7DFF">
        <w:trPr>
          <w:trHeight w:val="322"/>
        </w:trPr>
        <w:tc>
          <w:tcPr>
            <w:tcW w:w="2235" w:type="dxa"/>
            <w:vMerge/>
            <w:shd w:val="clear" w:color="auto" w:fill="auto"/>
            <w:noWrap/>
            <w:vAlign w:val="center"/>
            <w:hideMark/>
          </w:tcPr>
          <w:p w:rsidR="000A3610" w:rsidRPr="000A3610" w:rsidRDefault="000A3610" w:rsidP="00DF7DFF">
            <w:pPr>
              <w:pStyle w:val="142"/>
              <w:ind w:firstLine="14"/>
              <w:rPr>
                <w:rFonts w:hint="eastAsia"/>
                <w:lang w:eastAsia="zh-HK"/>
              </w:rPr>
            </w:pPr>
          </w:p>
        </w:tc>
        <w:tc>
          <w:tcPr>
            <w:tcW w:w="724"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進用</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693"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756"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比率</w:t>
            </w:r>
          </w:p>
        </w:tc>
        <w:tc>
          <w:tcPr>
            <w:tcW w:w="662"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進用</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708"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803"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比率</w:t>
            </w:r>
          </w:p>
        </w:tc>
        <w:tc>
          <w:tcPr>
            <w:tcW w:w="725"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進用</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724"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人數</w:t>
            </w:r>
          </w:p>
        </w:tc>
        <w:tc>
          <w:tcPr>
            <w:tcW w:w="867" w:type="dxa"/>
            <w:shd w:val="clear" w:color="auto" w:fill="auto"/>
            <w:noWrap/>
            <w:vAlign w:val="center"/>
            <w:hideMark/>
          </w:tcPr>
          <w:p w:rsidR="000A3610" w:rsidRPr="00DF7DFF" w:rsidRDefault="000A3610" w:rsidP="00DF7DFF">
            <w:pPr>
              <w:pStyle w:val="142"/>
              <w:ind w:firstLine="12"/>
              <w:rPr>
                <w:spacing w:val="-20"/>
                <w:lang w:eastAsia="zh-HK"/>
              </w:rPr>
            </w:pPr>
            <w:r w:rsidRPr="00DF7DFF">
              <w:rPr>
                <w:rFonts w:hint="eastAsia"/>
                <w:spacing w:val="-20"/>
                <w:lang w:eastAsia="zh-HK"/>
              </w:rPr>
              <w:t>兼職</w:t>
            </w:r>
          </w:p>
          <w:p w:rsidR="000A3610" w:rsidRPr="00DF7DFF" w:rsidRDefault="000A3610" w:rsidP="00DF7DFF">
            <w:pPr>
              <w:pStyle w:val="142"/>
              <w:ind w:firstLine="12"/>
              <w:rPr>
                <w:rFonts w:hint="eastAsia"/>
                <w:spacing w:val="-20"/>
                <w:lang w:eastAsia="zh-HK"/>
              </w:rPr>
            </w:pPr>
            <w:r w:rsidRPr="00DF7DFF">
              <w:rPr>
                <w:rFonts w:hint="eastAsia"/>
                <w:spacing w:val="-20"/>
                <w:lang w:eastAsia="zh-HK"/>
              </w:rPr>
              <w:t>比率</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2"/>
              <w:rPr>
                <w:rFonts w:hint="eastAsia"/>
                <w:spacing w:val="-20"/>
                <w:lang w:eastAsia="zh-HK"/>
              </w:rPr>
            </w:pPr>
            <w:r w:rsidRPr="00DF7DFF">
              <w:rPr>
                <w:rFonts w:hint="eastAsia"/>
                <w:spacing w:val="-20"/>
                <w:lang w:eastAsia="zh-HK"/>
              </w:rPr>
              <w:t>院長室、秘書室、人事室、主計室、圖書館及合規劃室</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0.00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2"/>
              <w:rPr>
                <w:rFonts w:hint="eastAsia"/>
                <w:spacing w:val="-20"/>
                <w:lang w:eastAsia="zh-HK"/>
              </w:rPr>
            </w:pPr>
            <w:r w:rsidRPr="00DF7DFF">
              <w:rPr>
                <w:rFonts w:hint="eastAsia"/>
                <w:spacing w:val="-20"/>
                <w:lang w:eastAsia="zh-HK"/>
              </w:rPr>
              <w:t>教育制度及政策研究心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13</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6</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46.15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12</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6</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50</w:t>
            </w:r>
            <w:r w:rsidR="000A3610" w:rsidRPr="00DF7DFF">
              <w:rPr>
                <w:rFonts w:hint="eastAsia"/>
                <w:spacing w:val="-16"/>
              </w:rPr>
              <w:t>.00</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12</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6</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50.00 </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2"/>
              <w:rPr>
                <w:rFonts w:hint="eastAsia"/>
                <w:spacing w:val="-20"/>
                <w:lang w:eastAsia="zh-HK"/>
              </w:rPr>
            </w:pPr>
            <w:r w:rsidRPr="00DF7DFF">
              <w:rPr>
                <w:rFonts w:hint="eastAsia"/>
                <w:spacing w:val="-20"/>
                <w:lang w:eastAsia="zh-HK"/>
              </w:rPr>
              <w:t>課程及教學研究中心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16</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5</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31.25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15</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6</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40</w:t>
            </w:r>
            <w:r w:rsidR="000A3610" w:rsidRPr="00DF7DFF">
              <w:rPr>
                <w:rFonts w:hint="eastAsia"/>
                <w:spacing w:val="-16"/>
              </w:rPr>
              <w:t>.00</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16</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62.50 </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2"/>
              <w:rPr>
                <w:rFonts w:hint="eastAsia"/>
                <w:spacing w:val="-20"/>
                <w:lang w:eastAsia="zh-HK"/>
              </w:rPr>
            </w:pPr>
            <w:r w:rsidRPr="00DF7DFF">
              <w:rPr>
                <w:rFonts w:hint="eastAsia"/>
                <w:spacing w:val="-20"/>
                <w:lang w:eastAsia="zh-HK"/>
              </w:rPr>
              <w:t>測驗及評量研究中心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12</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6</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50.00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11</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27.27</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4</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40.00 </w:t>
            </w:r>
          </w:p>
        </w:tc>
      </w:tr>
      <w:tr w:rsidR="000A3610" w:rsidRPr="00DF7DFF" w:rsidTr="00DF7DFF">
        <w:trPr>
          <w:trHeight w:val="322"/>
        </w:trPr>
        <w:tc>
          <w:tcPr>
            <w:tcW w:w="2235" w:type="dxa"/>
            <w:shd w:val="clear" w:color="auto" w:fill="auto"/>
            <w:noWrap/>
            <w:vAlign w:val="center"/>
            <w:hideMark/>
          </w:tcPr>
          <w:p w:rsidR="000A3610" w:rsidRPr="00DF7DFF" w:rsidRDefault="00DF7DFF" w:rsidP="00DF7DFF">
            <w:pPr>
              <w:pStyle w:val="142"/>
              <w:ind w:firstLine="12"/>
              <w:rPr>
                <w:spacing w:val="-20"/>
                <w:lang w:eastAsia="zh-HK"/>
              </w:rPr>
            </w:pPr>
            <w:r w:rsidRPr="00DF7DFF">
              <w:rPr>
                <w:rFonts w:hint="eastAsia"/>
                <w:spacing w:val="-20"/>
                <w:lang w:eastAsia="zh-HK"/>
              </w:rPr>
              <w:t>語文教育與編譯</w:t>
            </w:r>
          </w:p>
          <w:p w:rsidR="00DF7DFF" w:rsidRPr="00DF7DFF" w:rsidRDefault="00DF7DFF" w:rsidP="00DF7DFF">
            <w:pPr>
              <w:pStyle w:val="142"/>
              <w:ind w:firstLine="12"/>
              <w:rPr>
                <w:rFonts w:hint="eastAsia"/>
                <w:spacing w:val="-20"/>
                <w:lang w:eastAsia="zh-HK"/>
              </w:rPr>
            </w:pPr>
            <w:r w:rsidRPr="00DF7DFF">
              <w:rPr>
                <w:rFonts w:hint="eastAsia"/>
                <w:spacing w:val="-20"/>
                <w:lang w:eastAsia="zh-HK"/>
              </w:rPr>
              <w:t>研究中心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11</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27.27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30</w:t>
            </w:r>
            <w:r w:rsidR="000A3610" w:rsidRPr="00DF7DFF">
              <w:rPr>
                <w:rFonts w:hint="eastAsia"/>
                <w:spacing w:val="-16"/>
              </w:rPr>
              <w:t>.00</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13</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23.08 </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2"/>
              <w:rPr>
                <w:rFonts w:hint="eastAsia"/>
                <w:spacing w:val="-20"/>
                <w:lang w:eastAsia="zh-HK"/>
              </w:rPr>
            </w:pPr>
            <w:r w:rsidRPr="00DF7DFF">
              <w:rPr>
                <w:rFonts w:hint="eastAsia"/>
                <w:spacing w:val="-20"/>
                <w:lang w:eastAsia="zh-HK"/>
              </w:rPr>
              <w:t>教科書研究中心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7</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70.00 </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8</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80</w:t>
            </w:r>
            <w:r w:rsidR="000A3610" w:rsidRPr="00DF7DFF">
              <w:rPr>
                <w:rFonts w:hint="eastAsia"/>
                <w:spacing w:val="-16"/>
              </w:rPr>
              <w:t>.00</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10</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4</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40.00 </w:t>
            </w:r>
          </w:p>
        </w:tc>
      </w:tr>
      <w:tr w:rsidR="000A3610" w:rsidRPr="00DF7DFF" w:rsidTr="00DF7DFF">
        <w:trPr>
          <w:trHeight w:val="322"/>
        </w:trPr>
        <w:tc>
          <w:tcPr>
            <w:tcW w:w="2235" w:type="dxa"/>
            <w:shd w:val="clear" w:color="auto" w:fill="auto"/>
            <w:noWrap/>
            <w:vAlign w:val="center"/>
            <w:hideMark/>
          </w:tcPr>
          <w:p w:rsidR="00DF7DFF" w:rsidRPr="00DF7DFF" w:rsidRDefault="00DF7DFF" w:rsidP="00DF7DFF">
            <w:pPr>
              <w:pStyle w:val="142"/>
              <w:ind w:firstLine="11"/>
              <w:rPr>
                <w:rFonts w:hint="eastAsia"/>
                <w:spacing w:val="-26"/>
                <w:lang w:eastAsia="zh-HK"/>
              </w:rPr>
            </w:pPr>
            <w:r w:rsidRPr="00DF7DFF">
              <w:rPr>
                <w:rFonts w:hint="eastAsia"/>
                <w:spacing w:val="-26"/>
                <w:lang w:eastAsia="zh-HK"/>
              </w:rPr>
              <w:t>原住民族教育研究中心</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4</w:t>
            </w:r>
          </w:p>
        </w:tc>
        <w:tc>
          <w:tcPr>
            <w:tcW w:w="69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0</w:t>
            </w:r>
          </w:p>
        </w:tc>
        <w:tc>
          <w:tcPr>
            <w:tcW w:w="756"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　</w:t>
            </w:r>
            <w:r w:rsidR="000A3610" w:rsidRPr="00DF7DFF">
              <w:rPr>
                <w:rFonts w:hint="eastAsia"/>
                <w:spacing w:val="-16"/>
              </w:rPr>
              <w:t>0</w:t>
            </w:r>
          </w:p>
        </w:tc>
        <w:tc>
          <w:tcPr>
            <w:tcW w:w="662"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5</w:t>
            </w:r>
          </w:p>
        </w:tc>
        <w:tc>
          <w:tcPr>
            <w:tcW w:w="708"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2</w:t>
            </w:r>
          </w:p>
        </w:tc>
        <w:tc>
          <w:tcPr>
            <w:tcW w:w="803"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40</w:t>
            </w:r>
            <w:r w:rsidR="000A3610" w:rsidRPr="00DF7DFF">
              <w:rPr>
                <w:rFonts w:hint="eastAsia"/>
                <w:spacing w:val="-16"/>
              </w:rPr>
              <w:t>.00</w:t>
            </w:r>
          </w:p>
        </w:tc>
        <w:tc>
          <w:tcPr>
            <w:tcW w:w="725"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5</w:t>
            </w:r>
          </w:p>
        </w:tc>
        <w:tc>
          <w:tcPr>
            <w:tcW w:w="724"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3</w:t>
            </w:r>
          </w:p>
        </w:tc>
        <w:tc>
          <w:tcPr>
            <w:tcW w:w="867" w:type="dxa"/>
            <w:shd w:val="clear" w:color="auto" w:fill="auto"/>
            <w:noWrap/>
            <w:vAlign w:val="center"/>
            <w:hideMark/>
          </w:tcPr>
          <w:p w:rsidR="00DF7DFF" w:rsidRPr="00DF7DFF" w:rsidRDefault="00DF7DFF" w:rsidP="00DF7DFF">
            <w:pPr>
              <w:pStyle w:val="142"/>
              <w:ind w:firstLine="12"/>
              <w:jc w:val="right"/>
              <w:rPr>
                <w:rFonts w:hint="eastAsia"/>
                <w:spacing w:val="-16"/>
                <w:lang w:eastAsia="zh-HK"/>
              </w:rPr>
            </w:pPr>
            <w:r w:rsidRPr="00DF7DFF">
              <w:rPr>
                <w:rFonts w:hint="eastAsia"/>
                <w:spacing w:val="-16"/>
                <w:lang w:eastAsia="zh-HK"/>
              </w:rPr>
              <w:t xml:space="preserve">60.00 </w:t>
            </w:r>
          </w:p>
        </w:tc>
      </w:tr>
      <w:tr w:rsidR="000A3610" w:rsidRPr="00DF7DFF" w:rsidTr="00DF7DFF">
        <w:trPr>
          <w:trHeight w:val="322"/>
        </w:trPr>
        <w:tc>
          <w:tcPr>
            <w:tcW w:w="2235" w:type="dxa"/>
            <w:shd w:val="clear" w:color="auto" w:fill="auto"/>
            <w:noWrap/>
            <w:vAlign w:val="center"/>
            <w:hideMark/>
          </w:tcPr>
          <w:p w:rsidR="000A3610" w:rsidRPr="00DF7DFF" w:rsidRDefault="000A3610" w:rsidP="00DF7DFF">
            <w:pPr>
              <w:pStyle w:val="142"/>
              <w:ind w:firstLine="12"/>
              <w:rPr>
                <w:rFonts w:hint="eastAsia"/>
                <w:spacing w:val="-20"/>
                <w:lang w:eastAsia="zh-HK"/>
              </w:rPr>
            </w:pPr>
            <w:r w:rsidRPr="00DF7DFF">
              <w:rPr>
                <w:rFonts w:hint="eastAsia"/>
                <w:spacing w:val="-20"/>
                <w:lang w:eastAsia="zh-HK"/>
              </w:rPr>
              <w:t>教育資源及出版中心</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69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56"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r w:rsidRPr="00DF7DFF">
              <w:rPr>
                <w:rFonts w:hint="eastAsia"/>
                <w:spacing w:val="-16"/>
              </w:rPr>
              <w:t>-</w:t>
            </w:r>
          </w:p>
        </w:tc>
        <w:tc>
          <w:tcPr>
            <w:tcW w:w="662"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08"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0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p>
        </w:tc>
        <w:tc>
          <w:tcPr>
            <w:tcW w:w="725"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67"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w:t>
            </w:r>
          </w:p>
        </w:tc>
      </w:tr>
      <w:tr w:rsidR="000A3610" w:rsidRPr="00DF7DFF" w:rsidTr="00DF7DFF">
        <w:trPr>
          <w:trHeight w:val="322"/>
        </w:trPr>
        <w:tc>
          <w:tcPr>
            <w:tcW w:w="2235" w:type="dxa"/>
            <w:shd w:val="clear" w:color="auto" w:fill="auto"/>
            <w:noWrap/>
            <w:vAlign w:val="center"/>
            <w:hideMark/>
          </w:tcPr>
          <w:p w:rsidR="000A3610" w:rsidRPr="00DF7DFF" w:rsidRDefault="000A3610" w:rsidP="00DF7DFF">
            <w:pPr>
              <w:pStyle w:val="142"/>
              <w:ind w:firstLine="12"/>
              <w:rPr>
                <w:rFonts w:hint="eastAsia"/>
                <w:spacing w:val="-20"/>
                <w:lang w:eastAsia="zh-HK"/>
              </w:rPr>
            </w:pPr>
            <w:r w:rsidRPr="00DF7DFF">
              <w:rPr>
                <w:rFonts w:hint="eastAsia"/>
                <w:spacing w:val="-20"/>
                <w:lang w:eastAsia="zh-HK"/>
              </w:rPr>
              <w:t>資訊推動小組</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69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56"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r w:rsidRPr="00DF7DFF">
              <w:rPr>
                <w:rFonts w:hint="eastAsia"/>
                <w:spacing w:val="-16"/>
              </w:rPr>
              <w:t>-</w:t>
            </w:r>
          </w:p>
        </w:tc>
        <w:tc>
          <w:tcPr>
            <w:tcW w:w="662"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08"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0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p>
        </w:tc>
        <w:tc>
          <w:tcPr>
            <w:tcW w:w="725"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67"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w:t>
            </w:r>
          </w:p>
        </w:tc>
      </w:tr>
      <w:tr w:rsidR="000A3610" w:rsidRPr="00DF7DFF" w:rsidTr="00DF7DFF">
        <w:trPr>
          <w:trHeight w:val="322"/>
        </w:trPr>
        <w:tc>
          <w:tcPr>
            <w:tcW w:w="2235" w:type="dxa"/>
            <w:shd w:val="clear" w:color="auto" w:fill="auto"/>
            <w:noWrap/>
            <w:vAlign w:val="center"/>
            <w:hideMark/>
          </w:tcPr>
          <w:p w:rsidR="000A3610" w:rsidRPr="00DF7DFF" w:rsidRDefault="000A3610" w:rsidP="00DF7DFF">
            <w:pPr>
              <w:pStyle w:val="142"/>
              <w:ind w:firstLine="12"/>
              <w:rPr>
                <w:rFonts w:hint="eastAsia"/>
                <w:spacing w:val="-20"/>
                <w:lang w:eastAsia="zh-HK"/>
              </w:rPr>
            </w:pPr>
            <w:r w:rsidRPr="00DF7DFF">
              <w:rPr>
                <w:rFonts w:hint="eastAsia"/>
                <w:spacing w:val="-20"/>
                <w:lang w:eastAsia="zh-HK"/>
              </w:rPr>
              <w:t>教育人力發展中心</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69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56"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r w:rsidRPr="00DF7DFF">
              <w:rPr>
                <w:rFonts w:hint="eastAsia"/>
                <w:spacing w:val="-16"/>
              </w:rPr>
              <w:t>-</w:t>
            </w:r>
          </w:p>
        </w:tc>
        <w:tc>
          <w:tcPr>
            <w:tcW w:w="662"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08"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0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 xml:space="preserve">-　</w:t>
            </w:r>
          </w:p>
        </w:tc>
        <w:tc>
          <w:tcPr>
            <w:tcW w:w="725"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0</w:t>
            </w:r>
          </w:p>
        </w:tc>
        <w:tc>
          <w:tcPr>
            <w:tcW w:w="867"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w:t>
            </w:r>
          </w:p>
        </w:tc>
      </w:tr>
      <w:tr w:rsidR="000A3610" w:rsidRPr="00DF7DFF" w:rsidTr="00DF7DFF">
        <w:trPr>
          <w:trHeight w:val="322"/>
        </w:trPr>
        <w:tc>
          <w:tcPr>
            <w:tcW w:w="2235" w:type="dxa"/>
            <w:shd w:val="clear" w:color="auto" w:fill="auto"/>
            <w:noWrap/>
            <w:vAlign w:val="center"/>
            <w:hideMark/>
          </w:tcPr>
          <w:p w:rsidR="000A3610" w:rsidRPr="00DF7DFF" w:rsidRDefault="000A3610" w:rsidP="00DF7DFF">
            <w:pPr>
              <w:pStyle w:val="142"/>
              <w:ind w:firstLine="12"/>
              <w:rPr>
                <w:rFonts w:hint="eastAsia"/>
                <w:spacing w:val="-20"/>
                <w:lang w:eastAsia="zh-HK"/>
              </w:rPr>
            </w:pPr>
            <w:r w:rsidRPr="00DF7DFF">
              <w:rPr>
                <w:rFonts w:hint="eastAsia"/>
                <w:spacing w:val="-20"/>
                <w:lang w:eastAsia="zh-HK"/>
              </w:rPr>
              <w:t>合計</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66</w:t>
            </w:r>
          </w:p>
        </w:tc>
        <w:tc>
          <w:tcPr>
            <w:tcW w:w="693"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27</w:t>
            </w:r>
          </w:p>
        </w:tc>
        <w:tc>
          <w:tcPr>
            <w:tcW w:w="756" w:type="dxa"/>
            <w:shd w:val="clear" w:color="auto" w:fill="auto"/>
            <w:noWrap/>
            <w:vAlign w:val="center"/>
            <w:hideMark/>
          </w:tcPr>
          <w:p w:rsidR="000A3610" w:rsidRPr="00DF7DFF" w:rsidRDefault="000A3610" w:rsidP="00DF7DFF">
            <w:pPr>
              <w:pStyle w:val="142"/>
              <w:ind w:firstLine="12"/>
              <w:jc w:val="right"/>
              <w:rPr>
                <w:rFonts w:hint="eastAsia"/>
                <w:b/>
                <w:spacing w:val="-16"/>
                <w:lang w:eastAsia="zh-HK"/>
              </w:rPr>
            </w:pPr>
            <w:r w:rsidRPr="00DF7DFF">
              <w:rPr>
                <w:rFonts w:hint="eastAsia"/>
                <w:b/>
                <w:spacing w:val="-16"/>
                <w:lang w:eastAsia="zh-HK"/>
              </w:rPr>
              <w:t xml:space="preserve">40.91 </w:t>
            </w:r>
          </w:p>
        </w:tc>
        <w:tc>
          <w:tcPr>
            <w:tcW w:w="662"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63</w:t>
            </w:r>
          </w:p>
        </w:tc>
        <w:tc>
          <w:tcPr>
            <w:tcW w:w="708"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28</w:t>
            </w:r>
          </w:p>
        </w:tc>
        <w:tc>
          <w:tcPr>
            <w:tcW w:w="803" w:type="dxa"/>
            <w:shd w:val="clear" w:color="auto" w:fill="auto"/>
            <w:noWrap/>
            <w:vAlign w:val="center"/>
            <w:hideMark/>
          </w:tcPr>
          <w:p w:rsidR="000A3610" w:rsidRPr="00DF7DFF" w:rsidRDefault="000A3610" w:rsidP="00DF7DFF">
            <w:pPr>
              <w:pStyle w:val="142"/>
              <w:ind w:firstLine="12"/>
              <w:jc w:val="right"/>
              <w:rPr>
                <w:rFonts w:hint="eastAsia"/>
                <w:b/>
                <w:spacing w:val="-16"/>
                <w:lang w:eastAsia="zh-HK"/>
              </w:rPr>
            </w:pPr>
            <w:r w:rsidRPr="00DF7DFF">
              <w:rPr>
                <w:rFonts w:hint="eastAsia"/>
                <w:b/>
                <w:spacing w:val="-16"/>
                <w:lang w:eastAsia="zh-HK"/>
              </w:rPr>
              <w:t>44.44</w:t>
            </w:r>
          </w:p>
        </w:tc>
        <w:tc>
          <w:tcPr>
            <w:tcW w:w="725"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66</w:t>
            </w:r>
          </w:p>
        </w:tc>
        <w:tc>
          <w:tcPr>
            <w:tcW w:w="724" w:type="dxa"/>
            <w:shd w:val="clear" w:color="auto" w:fill="auto"/>
            <w:noWrap/>
            <w:vAlign w:val="center"/>
            <w:hideMark/>
          </w:tcPr>
          <w:p w:rsidR="000A3610" w:rsidRPr="00DF7DFF" w:rsidRDefault="000A3610" w:rsidP="00DF7DFF">
            <w:pPr>
              <w:pStyle w:val="142"/>
              <w:ind w:firstLine="12"/>
              <w:jc w:val="right"/>
              <w:rPr>
                <w:rFonts w:hint="eastAsia"/>
                <w:spacing w:val="-16"/>
                <w:lang w:eastAsia="zh-HK"/>
              </w:rPr>
            </w:pPr>
            <w:r w:rsidRPr="00DF7DFF">
              <w:rPr>
                <w:rFonts w:hint="eastAsia"/>
                <w:spacing w:val="-16"/>
                <w:lang w:eastAsia="zh-HK"/>
              </w:rPr>
              <w:t>30</w:t>
            </w:r>
          </w:p>
        </w:tc>
        <w:tc>
          <w:tcPr>
            <w:tcW w:w="867" w:type="dxa"/>
            <w:shd w:val="clear" w:color="auto" w:fill="auto"/>
            <w:noWrap/>
            <w:vAlign w:val="center"/>
            <w:hideMark/>
          </w:tcPr>
          <w:p w:rsidR="000A3610" w:rsidRPr="00DF7DFF" w:rsidRDefault="000A3610" w:rsidP="00DF7DFF">
            <w:pPr>
              <w:pStyle w:val="142"/>
              <w:ind w:firstLine="12"/>
              <w:jc w:val="right"/>
              <w:rPr>
                <w:rFonts w:hint="eastAsia"/>
                <w:b/>
                <w:spacing w:val="-16"/>
                <w:lang w:eastAsia="zh-HK"/>
              </w:rPr>
            </w:pPr>
            <w:r w:rsidRPr="00DF7DFF">
              <w:rPr>
                <w:rFonts w:hint="eastAsia"/>
                <w:b/>
                <w:spacing w:val="-16"/>
                <w:lang w:eastAsia="zh-HK"/>
              </w:rPr>
              <w:t xml:space="preserve">45.45 </w:t>
            </w:r>
          </w:p>
        </w:tc>
      </w:tr>
    </w:tbl>
    <w:p w:rsidR="00B81002" w:rsidRDefault="00B81002" w:rsidP="00B81002">
      <w:pPr>
        <w:spacing w:line="0" w:lineRule="atLeast"/>
        <w:ind w:leftChars="0" w:left="0" w:firstLineChars="0" w:firstLine="0"/>
        <w:rPr>
          <w:rFonts w:hAnsi="標楷體"/>
          <w:spacing w:val="-4"/>
          <w:sz w:val="24"/>
        </w:rPr>
      </w:pPr>
      <w:r w:rsidRPr="00B81002">
        <w:rPr>
          <w:rFonts w:hint="eastAsia"/>
          <w:spacing w:val="-4"/>
          <w:sz w:val="24"/>
        </w:rPr>
        <w:t>資料來源</w:t>
      </w:r>
      <w:r w:rsidRPr="00B81002">
        <w:rPr>
          <w:rFonts w:hAnsi="標楷體" w:hint="eastAsia"/>
          <w:spacing w:val="-4"/>
          <w:sz w:val="24"/>
        </w:rPr>
        <w:t>：</w:t>
      </w:r>
      <w:r w:rsidRPr="00B81002">
        <w:rPr>
          <w:rFonts w:hint="eastAsia"/>
          <w:spacing w:val="-4"/>
          <w:sz w:val="24"/>
        </w:rPr>
        <w:t>彙整自</w:t>
      </w:r>
      <w:r w:rsidRPr="00B81002">
        <w:rPr>
          <w:rFonts w:hAnsi="標楷體"/>
          <w:spacing w:val="-4"/>
          <w:sz w:val="24"/>
        </w:rPr>
        <w:t>國教院</w:t>
      </w:r>
      <w:r w:rsidR="000A3610">
        <w:rPr>
          <w:rFonts w:hAnsi="標楷體" w:hint="eastAsia"/>
          <w:spacing w:val="-4"/>
          <w:sz w:val="24"/>
        </w:rPr>
        <w:t>112</w:t>
      </w:r>
      <w:r w:rsidR="000A3610">
        <w:rPr>
          <w:rFonts w:hAnsi="標楷體" w:hint="eastAsia"/>
          <w:spacing w:val="-4"/>
          <w:sz w:val="24"/>
          <w:lang w:eastAsia="zh-HK"/>
        </w:rPr>
        <w:t>年至</w:t>
      </w:r>
      <w:r w:rsidR="000A3610">
        <w:rPr>
          <w:rFonts w:hAnsi="標楷體" w:hint="eastAsia"/>
          <w:spacing w:val="-4"/>
          <w:sz w:val="24"/>
        </w:rPr>
        <w:t>114</w:t>
      </w:r>
      <w:r w:rsidR="000A3610">
        <w:rPr>
          <w:rFonts w:hAnsi="標楷體" w:hint="eastAsia"/>
          <w:spacing w:val="-4"/>
          <w:sz w:val="24"/>
          <w:lang w:eastAsia="zh-HK"/>
        </w:rPr>
        <w:t>年各年度回復預算案問卷</w:t>
      </w:r>
      <w:r w:rsidRPr="00B81002">
        <w:rPr>
          <w:rFonts w:hAnsi="標楷體" w:hint="eastAsia"/>
          <w:spacing w:val="-4"/>
          <w:sz w:val="24"/>
        </w:rPr>
        <w:t>資料。</w:t>
      </w:r>
    </w:p>
    <w:p w:rsidR="000A3610" w:rsidRDefault="00B81002" w:rsidP="00E75DF9">
      <w:pPr>
        <w:ind w:leftChars="-50" w:left="-140" w:firstLineChars="0" w:firstLine="0"/>
        <w:rPr>
          <w:b/>
          <w:spacing w:val="-4"/>
          <w:szCs w:val="28"/>
        </w:rPr>
      </w:pPr>
      <w:r w:rsidRPr="00B81002">
        <w:rPr>
          <w:rFonts w:hAnsi="標楷體" w:hint="eastAsia"/>
          <w:b/>
          <w:spacing w:val="-4"/>
          <w:szCs w:val="28"/>
          <w:lang w:eastAsia="zh-HK"/>
        </w:rPr>
        <w:t>表3</w:t>
      </w:r>
      <w:r w:rsidRPr="00B81002">
        <w:rPr>
          <w:rFonts w:hAnsi="標楷體" w:hint="eastAsia"/>
          <w:b/>
          <w:spacing w:val="-4"/>
          <w:szCs w:val="28"/>
        </w:rPr>
        <w:t xml:space="preserve">  </w:t>
      </w:r>
      <w:r w:rsidR="000A3610" w:rsidRPr="000A3610">
        <w:rPr>
          <w:rFonts w:hAnsi="標楷體" w:hint="eastAsia"/>
          <w:b/>
          <w:spacing w:val="-4"/>
          <w:szCs w:val="28"/>
        </w:rPr>
        <w:t>112至114年7月底</w:t>
      </w:r>
      <w:r w:rsidRPr="00B81002">
        <w:rPr>
          <w:rFonts w:hAnsi="標楷體" w:hint="eastAsia"/>
          <w:b/>
          <w:spacing w:val="-4"/>
          <w:szCs w:val="28"/>
        </w:rPr>
        <w:t>國教院編制研究人員兼職單位統計</w:t>
      </w:r>
      <w:r w:rsidRPr="00B81002">
        <w:rPr>
          <w:rFonts w:hint="eastAsia"/>
          <w:b/>
          <w:spacing w:val="-4"/>
          <w:szCs w:val="28"/>
        </w:rPr>
        <w:t>表</w:t>
      </w:r>
    </w:p>
    <w:p w:rsidR="00B81002" w:rsidRPr="00B81002" w:rsidRDefault="00B81002" w:rsidP="00C40AF5">
      <w:pPr>
        <w:spacing w:line="0" w:lineRule="atLeast"/>
        <w:ind w:leftChars="0" w:left="0" w:rightChars="-51" w:right="-143" w:firstLineChars="156" w:firstLine="425"/>
        <w:jc w:val="right"/>
        <w:rPr>
          <w:rFonts w:hint="eastAsia"/>
          <w:b/>
          <w:spacing w:val="-4"/>
          <w:szCs w:val="28"/>
        </w:rPr>
      </w:pPr>
      <w:r w:rsidRPr="00B81002">
        <w:rPr>
          <w:rFonts w:hint="eastAsia"/>
          <w:b/>
          <w:spacing w:val="-4"/>
          <w:szCs w:val="28"/>
        </w:rPr>
        <w:t xml:space="preserve">    </w:t>
      </w:r>
      <w:r w:rsidR="00C40AF5">
        <w:rPr>
          <w:b/>
          <w:spacing w:val="-4"/>
          <w:szCs w:val="28"/>
        </w:rPr>
        <w:t xml:space="preserve">  </w:t>
      </w:r>
      <w:r w:rsidRPr="00B81002">
        <w:rPr>
          <w:rFonts w:hint="eastAsia"/>
          <w:b/>
          <w:spacing w:val="-4"/>
          <w:szCs w:val="28"/>
        </w:rPr>
        <w:t xml:space="preserve">          </w:t>
      </w:r>
      <w:r w:rsidRPr="00B81002">
        <w:rPr>
          <w:rFonts w:hint="eastAsia"/>
          <w:spacing w:val="-4"/>
          <w:sz w:val="24"/>
          <w:szCs w:val="24"/>
        </w:rPr>
        <w:t>單位:人</w:t>
      </w:r>
      <w:r w:rsidR="0047315F">
        <w:rPr>
          <w:rFonts w:hint="eastAsia"/>
          <w:spacing w:val="-4"/>
          <w:sz w:val="24"/>
          <w:szCs w:val="24"/>
          <w:lang w:eastAsia="zh-HK"/>
        </w:rPr>
        <w:t>次</w:t>
      </w:r>
    </w:p>
    <w:tbl>
      <w:tblPr>
        <w:tblW w:w="8931" w:type="dxa"/>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418"/>
        <w:gridCol w:w="2977"/>
        <w:gridCol w:w="1426"/>
        <w:gridCol w:w="1426"/>
        <w:gridCol w:w="1684"/>
      </w:tblGrid>
      <w:tr w:rsidR="00B943D3" w:rsidRPr="00B81002" w:rsidTr="00C40AF5">
        <w:trPr>
          <w:tblHeader/>
        </w:trPr>
        <w:tc>
          <w:tcPr>
            <w:tcW w:w="1418" w:type="dxa"/>
            <w:vAlign w:val="center"/>
          </w:tcPr>
          <w:p w:rsidR="00B943D3" w:rsidRPr="00B81002" w:rsidRDefault="000A3610" w:rsidP="00B81002">
            <w:pPr>
              <w:spacing w:line="360" w:lineRule="exact"/>
              <w:ind w:leftChars="0" w:left="0" w:firstLineChars="0" w:firstLine="0"/>
              <w:jc w:val="center"/>
              <w:rPr>
                <w:rFonts w:hint="eastAsia"/>
                <w:snapToGrid w:val="0"/>
                <w:spacing w:val="-4"/>
                <w:sz w:val="24"/>
              </w:rPr>
            </w:pPr>
            <w:r>
              <w:rPr>
                <w:rFonts w:hint="eastAsia"/>
                <w:snapToGrid w:val="0"/>
                <w:spacing w:val="-4"/>
                <w:sz w:val="24"/>
                <w:lang w:eastAsia="zh-HK"/>
              </w:rPr>
              <w:t>項次</w:t>
            </w:r>
          </w:p>
        </w:tc>
        <w:tc>
          <w:tcPr>
            <w:tcW w:w="2977" w:type="dxa"/>
            <w:vAlign w:val="center"/>
          </w:tcPr>
          <w:p w:rsidR="00B943D3" w:rsidRPr="00B81002" w:rsidRDefault="00B943D3" w:rsidP="00B81002">
            <w:pPr>
              <w:spacing w:line="360" w:lineRule="exact"/>
              <w:ind w:leftChars="0" w:left="0" w:firstLineChars="0" w:firstLine="0"/>
              <w:jc w:val="center"/>
              <w:rPr>
                <w:rFonts w:hint="eastAsia"/>
                <w:snapToGrid w:val="0"/>
                <w:spacing w:val="-4"/>
                <w:sz w:val="24"/>
              </w:rPr>
            </w:pPr>
            <w:r w:rsidRPr="00B81002">
              <w:rPr>
                <w:rFonts w:hint="eastAsia"/>
                <w:snapToGrid w:val="0"/>
                <w:spacing w:val="-4"/>
                <w:sz w:val="24"/>
              </w:rPr>
              <w:t>單位別/兼職單位數</w:t>
            </w:r>
          </w:p>
        </w:tc>
        <w:tc>
          <w:tcPr>
            <w:tcW w:w="1426" w:type="dxa"/>
            <w:vAlign w:val="center"/>
            <w:hideMark/>
          </w:tcPr>
          <w:p w:rsidR="00B943D3" w:rsidRPr="00B81002" w:rsidRDefault="00B943D3" w:rsidP="00B81002">
            <w:pPr>
              <w:spacing w:line="360" w:lineRule="exact"/>
              <w:ind w:leftChars="0" w:left="0" w:firstLineChars="0" w:firstLine="0"/>
              <w:jc w:val="center"/>
              <w:rPr>
                <w:snapToGrid w:val="0"/>
                <w:spacing w:val="-4"/>
                <w:sz w:val="24"/>
              </w:rPr>
            </w:pPr>
            <w:r w:rsidRPr="00B81002">
              <w:rPr>
                <w:rFonts w:hint="eastAsia"/>
                <w:snapToGrid w:val="0"/>
                <w:spacing w:val="-4"/>
                <w:sz w:val="24"/>
              </w:rPr>
              <w:t>兼職1個單位</w:t>
            </w:r>
          </w:p>
        </w:tc>
        <w:tc>
          <w:tcPr>
            <w:tcW w:w="1426" w:type="dxa"/>
            <w:vAlign w:val="center"/>
            <w:hideMark/>
          </w:tcPr>
          <w:p w:rsidR="00B943D3" w:rsidRPr="00B81002" w:rsidRDefault="00B943D3" w:rsidP="00B81002">
            <w:pPr>
              <w:spacing w:line="360" w:lineRule="exact"/>
              <w:ind w:leftChars="0" w:left="0" w:firstLineChars="0" w:firstLine="0"/>
              <w:jc w:val="center"/>
              <w:rPr>
                <w:snapToGrid w:val="0"/>
                <w:spacing w:val="-4"/>
                <w:sz w:val="24"/>
              </w:rPr>
            </w:pPr>
            <w:r w:rsidRPr="00B81002">
              <w:rPr>
                <w:rFonts w:hint="eastAsia"/>
                <w:snapToGrid w:val="0"/>
                <w:spacing w:val="-4"/>
                <w:sz w:val="24"/>
              </w:rPr>
              <w:t>兼職2個單位</w:t>
            </w:r>
          </w:p>
        </w:tc>
        <w:tc>
          <w:tcPr>
            <w:tcW w:w="1684" w:type="dxa"/>
            <w:vAlign w:val="center"/>
            <w:hideMark/>
          </w:tcPr>
          <w:p w:rsidR="00B943D3" w:rsidRPr="00B81002" w:rsidRDefault="00B943D3" w:rsidP="00B81002">
            <w:pPr>
              <w:spacing w:line="360" w:lineRule="exact"/>
              <w:ind w:leftChars="0" w:left="0" w:firstLineChars="0" w:firstLine="0"/>
              <w:jc w:val="center"/>
              <w:rPr>
                <w:snapToGrid w:val="0"/>
                <w:spacing w:val="-4"/>
                <w:sz w:val="24"/>
              </w:rPr>
            </w:pPr>
            <w:r w:rsidRPr="00B81002">
              <w:rPr>
                <w:rFonts w:hint="eastAsia"/>
                <w:snapToGrid w:val="0"/>
                <w:spacing w:val="-4"/>
                <w:sz w:val="24"/>
              </w:rPr>
              <w:t>兼職3個單位</w:t>
            </w:r>
          </w:p>
        </w:tc>
      </w:tr>
      <w:tr w:rsidR="000A3610" w:rsidRPr="00B81002" w:rsidTr="00C40AF5">
        <w:tc>
          <w:tcPr>
            <w:tcW w:w="1418" w:type="dxa"/>
            <w:vMerge w:val="restart"/>
            <w:vAlign w:val="center"/>
          </w:tcPr>
          <w:p w:rsidR="000A3610" w:rsidRDefault="000A3610" w:rsidP="0047315F">
            <w:pPr>
              <w:spacing w:line="360" w:lineRule="exact"/>
              <w:ind w:leftChars="0" w:left="0" w:firstLineChars="0" w:firstLine="0"/>
              <w:rPr>
                <w:rFonts w:hint="eastAsia"/>
                <w:snapToGrid w:val="0"/>
                <w:spacing w:val="-4"/>
                <w:sz w:val="24"/>
              </w:rPr>
            </w:pPr>
            <w:r w:rsidRPr="000A3610">
              <w:rPr>
                <w:rFonts w:hint="eastAsia"/>
                <w:snapToGrid w:val="0"/>
                <w:spacing w:val="-4"/>
                <w:sz w:val="24"/>
              </w:rPr>
              <w:t>112年7月底</w:t>
            </w: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8</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4</w:t>
            </w:r>
          </w:p>
        </w:tc>
        <w:tc>
          <w:tcPr>
            <w:tcW w:w="1684"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w:t>
            </w:r>
          </w:p>
        </w:tc>
      </w:tr>
      <w:tr w:rsidR="000A3610" w:rsidRPr="00B81002" w:rsidTr="00C40AF5">
        <w:tc>
          <w:tcPr>
            <w:tcW w:w="1418" w:type="dxa"/>
            <w:vMerge/>
            <w:vAlign w:val="center"/>
          </w:tcPr>
          <w:p w:rsidR="000A3610"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政府機關（構）臨時任務編組</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18</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w:t>
            </w:r>
          </w:p>
        </w:tc>
        <w:tc>
          <w:tcPr>
            <w:tcW w:w="1684"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2</w:t>
            </w:r>
          </w:p>
        </w:tc>
      </w:tr>
      <w:tr w:rsidR="000A3610" w:rsidRPr="00B81002" w:rsidTr="00C40AF5">
        <w:tc>
          <w:tcPr>
            <w:tcW w:w="1418" w:type="dxa"/>
            <w:vMerge/>
            <w:vAlign w:val="center"/>
          </w:tcPr>
          <w:p w:rsidR="000A3610"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344F17" w:rsidRDefault="000A3610" w:rsidP="00344F17">
            <w:pPr>
              <w:spacing w:line="360" w:lineRule="exact"/>
              <w:ind w:leftChars="0" w:left="0" w:firstLineChars="0" w:firstLine="0"/>
              <w:jc w:val="center"/>
              <w:rPr>
                <w:rFonts w:hint="eastAsia"/>
                <w:b/>
                <w:snapToGrid w:val="0"/>
                <w:spacing w:val="-4"/>
                <w:sz w:val="24"/>
              </w:rPr>
            </w:pPr>
            <w:r w:rsidRPr="00344F17">
              <w:rPr>
                <w:rFonts w:hint="eastAsia"/>
                <w:b/>
                <w:snapToGrid w:val="0"/>
                <w:spacing w:val="-4"/>
                <w:sz w:val="24"/>
                <w:lang w:eastAsia="zh-HK"/>
              </w:rPr>
              <w:t>小計</w:t>
            </w:r>
          </w:p>
        </w:tc>
        <w:tc>
          <w:tcPr>
            <w:tcW w:w="1426" w:type="dxa"/>
            <w:vAlign w:val="center"/>
          </w:tcPr>
          <w:p w:rsidR="000A3610" w:rsidRPr="00344F17" w:rsidRDefault="000A3610" w:rsidP="0047315F">
            <w:pPr>
              <w:spacing w:line="360" w:lineRule="exact"/>
              <w:ind w:leftChars="0" w:left="0" w:firstLineChars="0" w:firstLine="0"/>
              <w:jc w:val="right"/>
              <w:rPr>
                <w:b/>
                <w:snapToGrid w:val="0"/>
                <w:color w:val="000000"/>
                <w:spacing w:val="-4"/>
                <w:sz w:val="24"/>
                <w:szCs w:val="24"/>
              </w:rPr>
            </w:pPr>
            <w:r w:rsidRPr="00344F17">
              <w:rPr>
                <w:rFonts w:hint="eastAsia"/>
                <w:b/>
                <w:snapToGrid w:val="0"/>
                <w:color w:val="000000"/>
                <w:spacing w:val="-4"/>
                <w:sz w:val="24"/>
                <w:szCs w:val="24"/>
              </w:rPr>
              <w:t>26</w:t>
            </w:r>
          </w:p>
        </w:tc>
        <w:tc>
          <w:tcPr>
            <w:tcW w:w="1426" w:type="dxa"/>
            <w:vAlign w:val="center"/>
          </w:tcPr>
          <w:p w:rsidR="000A3610" w:rsidRPr="00344F17" w:rsidRDefault="000A3610" w:rsidP="0047315F">
            <w:pPr>
              <w:spacing w:line="360" w:lineRule="exact"/>
              <w:ind w:leftChars="0" w:left="0" w:firstLineChars="0" w:firstLine="0"/>
              <w:jc w:val="right"/>
              <w:rPr>
                <w:b/>
                <w:snapToGrid w:val="0"/>
                <w:color w:val="000000"/>
                <w:spacing w:val="-4"/>
                <w:sz w:val="24"/>
                <w:szCs w:val="24"/>
              </w:rPr>
            </w:pPr>
            <w:r w:rsidRPr="00344F17">
              <w:rPr>
                <w:rFonts w:hint="eastAsia"/>
                <w:b/>
                <w:snapToGrid w:val="0"/>
                <w:color w:val="000000"/>
                <w:spacing w:val="-4"/>
                <w:sz w:val="24"/>
                <w:szCs w:val="24"/>
              </w:rPr>
              <w:t>5</w:t>
            </w:r>
          </w:p>
        </w:tc>
        <w:tc>
          <w:tcPr>
            <w:tcW w:w="1684" w:type="dxa"/>
            <w:vAlign w:val="center"/>
          </w:tcPr>
          <w:p w:rsidR="000A3610" w:rsidRPr="00344F17" w:rsidRDefault="000A3610" w:rsidP="0047315F">
            <w:pPr>
              <w:spacing w:line="360" w:lineRule="exact"/>
              <w:ind w:leftChars="0" w:left="0" w:firstLineChars="0" w:firstLine="0"/>
              <w:jc w:val="right"/>
              <w:rPr>
                <w:b/>
                <w:snapToGrid w:val="0"/>
                <w:color w:val="000000"/>
                <w:spacing w:val="-4"/>
                <w:sz w:val="24"/>
                <w:szCs w:val="24"/>
              </w:rPr>
            </w:pPr>
            <w:r w:rsidRPr="00344F17">
              <w:rPr>
                <w:rFonts w:hint="eastAsia"/>
                <w:b/>
                <w:snapToGrid w:val="0"/>
                <w:color w:val="000000"/>
                <w:spacing w:val="-4"/>
                <w:sz w:val="24"/>
                <w:szCs w:val="24"/>
              </w:rPr>
              <w:t>3</w:t>
            </w:r>
          </w:p>
        </w:tc>
      </w:tr>
      <w:tr w:rsidR="000A3610" w:rsidRPr="00B81002" w:rsidTr="00C40AF5">
        <w:tc>
          <w:tcPr>
            <w:tcW w:w="1418" w:type="dxa"/>
            <w:vMerge w:val="restart"/>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0A3610">
              <w:rPr>
                <w:rFonts w:hint="eastAsia"/>
                <w:snapToGrid w:val="0"/>
                <w:spacing w:val="-4"/>
                <w:sz w:val="24"/>
              </w:rPr>
              <w:t>11</w:t>
            </w:r>
            <w:r>
              <w:rPr>
                <w:rFonts w:hint="eastAsia"/>
                <w:snapToGrid w:val="0"/>
                <w:spacing w:val="-4"/>
                <w:sz w:val="24"/>
              </w:rPr>
              <w:t>3</w:t>
            </w:r>
            <w:r w:rsidRPr="000A3610">
              <w:rPr>
                <w:rFonts w:hint="eastAsia"/>
                <w:snapToGrid w:val="0"/>
                <w:spacing w:val="-4"/>
                <w:sz w:val="24"/>
              </w:rPr>
              <w:t>年7月底</w:t>
            </w: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w:t>
            </w:r>
          </w:p>
        </w:tc>
        <w:tc>
          <w:tcPr>
            <w:tcW w:w="1426" w:type="dxa"/>
            <w:vAlign w:val="center"/>
          </w:tcPr>
          <w:p w:rsidR="000A3610" w:rsidRPr="00B81002" w:rsidRDefault="000A3610" w:rsidP="0047315F">
            <w:pPr>
              <w:spacing w:line="360" w:lineRule="exact"/>
              <w:ind w:leftChars="0" w:left="0" w:firstLineChars="0" w:firstLine="0"/>
              <w:jc w:val="right"/>
              <w:rPr>
                <w:snapToGrid w:val="0"/>
                <w:color w:val="000000"/>
                <w:spacing w:val="-4"/>
                <w:sz w:val="24"/>
                <w:szCs w:val="24"/>
              </w:rPr>
            </w:pPr>
            <w:r>
              <w:rPr>
                <w:snapToGrid w:val="0"/>
                <w:color w:val="000000"/>
                <w:spacing w:val="-4"/>
                <w:sz w:val="24"/>
                <w:szCs w:val="24"/>
              </w:rPr>
              <w:t>6</w:t>
            </w:r>
          </w:p>
        </w:tc>
        <w:tc>
          <w:tcPr>
            <w:tcW w:w="1426" w:type="dxa"/>
            <w:vAlign w:val="center"/>
          </w:tcPr>
          <w:p w:rsidR="000A3610" w:rsidRPr="00B81002" w:rsidRDefault="000A3610" w:rsidP="0047315F">
            <w:pPr>
              <w:spacing w:line="360" w:lineRule="exact"/>
              <w:ind w:leftChars="0" w:left="0" w:firstLineChars="0" w:firstLine="0"/>
              <w:jc w:val="right"/>
              <w:rPr>
                <w:snapToGrid w:val="0"/>
                <w:color w:val="000000"/>
                <w:spacing w:val="-4"/>
                <w:sz w:val="24"/>
                <w:szCs w:val="24"/>
              </w:rPr>
            </w:pPr>
            <w:r>
              <w:rPr>
                <w:snapToGrid w:val="0"/>
                <w:color w:val="000000"/>
                <w:spacing w:val="-4"/>
                <w:sz w:val="24"/>
                <w:szCs w:val="24"/>
              </w:rPr>
              <w:t>3</w:t>
            </w:r>
          </w:p>
        </w:tc>
        <w:tc>
          <w:tcPr>
            <w:tcW w:w="1684" w:type="dxa"/>
            <w:vAlign w:val="center"/>
          </w:tcPr>
          <w:p w:rsidR="000A3610" w:rsidRPr="00B81002" w:rsidRDefault="000A3610" w:rsidP="0047315F">
            <w:pPr>
              <w:spacing w:line="360" w:lineRule="exact"/>
              <w:ind w:leftChars="0" w:left="0" w:firstLineChars="0" w:firstLine="0"/>
              <w:jc w:val="right"/>
              <w:rPr>
                <w:snapToGrid w:val="0"/>
                <w:color w:val="000000"/>
                <w:spacing w:val="-4"/>
                <w:sz w:val="24"/>
                <w:szCs w:val="24"/>
              </w:rPr>
            </w:pPr>
            <w:r>
              <w:rPr>
                <w:snapToGrid w:val="0"/>
                <w:color w:val="000000"/>
                <w:spacing w:val="-4"/>
                <w:sz w:val="24"/>
                <w:szCs w:val="24"/>
              </w:rPr>
              <w:t>0</w:t>
            </w:r>
          </w:p>
        </w:tc>
      </w:tr>
      <w:tr w:rsidR="000A3610" w:rsidRPr="00B81002" w:rsidTr="00C40AF5">
        <w:tc>
          <w:tcPr>
            <w:tcW w:w="1418" w:type="dxa"/>
            <w:vMerge/>
            <w:vAlign w:val="center"/>
          </w:tcPr>
          <w:p w:rsidR="000A3610" w:rsidRPr="00B81002"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政府機關（構）臨時任務編組</w:t>
            </w:r>
          </w:p>
        </w:tc>
        <w:tc>
          <w:tcPr>
            <w:tcW w:w="1426" w:type="dxa"/>
            <w:vAlign w:val="center"/>
          </w:tcPr>
          <w:p w:rsidR="000A3610" w:rsidRPr="00B81002" w:rsidRDefault="000A3610" w:rsidP="0047315F">
            <w:pPr>
              <w:spacing w:line="360" w:lineRule="exact"/>
              <w:ind w:leftChars="0" w:left="0" w:firstLineChars="0" w:firstLine="0"/>
              <w:jc w:val="right"/>
              <w:rPr>
                <w:rFonts w:hint="eastAsia"/>
                <w:snapToGrid w:val="0"/>
                <w:color w:val="000000"/>
                <w:spacing w:val="-4"/>
                <w:sz w:val="24"/>
                <w:szCs w:val="24"/>
              </w:rPr>
            </w:pPr>
            <w:r>
              <w:rPr>
                <w:snapToGrid w:val="0"/>
                <w:color w:val="000000"/>
                <w:spacing w:val="-4"/>
                <w:sz w:val="24"/>
                <w:szCs w:val="24"/>
              </w:rPr>
              <w:t>15</w:t>
            </w:r>
          </w:p>
        </w:tc>
        <w:tc>
          <w:tcPr>
            <w:tcW w:w="1426" w:type="dxa"/>
            <w:vAlign w:val="center"/>
          </w:tcPr>
          <w:p w:rsidR="000A3610" w:rsidRPr="00B81002" w:rsidRDefault="000A3610" w:rsidP="0047315F">
            <w:pPr>
              <w:spacing w:line="360" w:lineRule="exact"/>
              <w:ind w:leftChars="0" w:left="0" w:firstLineChars="0" w:firstLine="0"/>
              <w:jc w:val="right"/>
              <w:rPr>
                <w:rFonts w:hint="eastAsia"/>
                <w:snapToGrid w:val="0"/>
                <w:color w:val="000000"/>
                <w:spacing w:val="-4"/>
                <w:sz w:val="24"/>
                <w:szCs w:val="24"/>
              </w:rPr>
            </w:pPr>
            <w:r>
              <w:rPr>
                <w:snapToGrid w:val="0"/>
                <w:color w:val="000000"/>
                <w:spacing w:val="-4"/>
                <w:sz w:val="24"/>
                <w:szCs w:val="24"/>
              </w:rPr>
              <w:t>6</w:t>
            </w:r>
          </w:p>
        </w:tc>
        <w:tc>
          <w:tcPr>
            <w:tcW w:w="1684" w:type="dxa"/>
            <w:vAlign w:val="center"/>
          </w:tcPr>
          <w:p w:rsidR="000A3610" w:rsidRPr="00B81002" w:rsidRDefault="000A3610" w:rsidP="0047315F">
            <w:pPr>
              <w:spacing w:line="360" w:lineRule="exact"/>
              <w:ind w:leftChars="0" w:left="0" w:firstLineChars="0" w:firstLine="0"/>
              <w:jc w:val="right"/>
              <w:rPr>
                <w:rFonts w:hint="eastAsia"/>
                <w:snapToGrid w:val="0"/>
                <w:color w:val="000000"/>
                <w:spacing w:val="-4"/>
                <w:sz w:val="24"/>
                <w:szCs w:val="24"/>
              </w:rPr>
            </w:pPr>
            <w:r>
              <w:rPr>
                <w:snapToGrid w:val="0"/>
                <w:color w:val="000000"/>
                <w:spacing w:val="-4"/>
                <w:sz w:val="24"/>
                <w:szCs w:val="24"/>
              </w:rPr>
              <w:t>4</w:t>
            </w:r>
          </w:p>
        </w:tc>
      </w:tr>
      <w:tr w:rsidR="000A3610" w:rsidRPr="00B81002" w:rsidTr="00C40AF5">
        <w:tc>
          <w:tcPr>
            <w:tcW w:w="1418" w:type="dxa"/>
            <w:vMerge/>
            <w:vAlign w:val="center"/>
          </w:tcPr>
          <w:p w:rsidR="000A3610"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344F17" w:rsidRDefault="000A3610" w:rsidP="00344F17">
            <w:pPr>
              <w:spacing w:line="360" w:lineRule="exact"/>
              <w:ind w:leftChars="0" w:left="0" w:firstLineChars="0" w:firstLine="0"/>
              <w:jc w:val="center"/>
              <w:rPr>
                <w:rFonts w:hint="eastAsia"/>
                <w:b/>
                <w:snapToGrid w:val="0"/>
                <w:spacing w:val="-4"/>
                <w:sz w:val="24"/>
              </w:rPr>
            </w:pPr>
            <w:r w:rsidRPr="00344F17">
              <w:rPr>
                <w:rFonts w:hint="eastAsia"/>
                <w:b/>
                <w:snapToGrid w:val="0"/>
                <w:spacing w:val="-4"/>
                <w:sz w:val="24"/>
                <w:lang w:eastAsia="zh-HK"/>
              </w:rPr>
              <w:t>小計</w:t>
            </w:r>
          </w:p>
        </w:tc>
        <w:tc>
          <w:tcPr>
            <w:tcW w:w="1426"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21</w:t>
            </w:r>
          </w:p>
        </w:tc>
        <w:tc>
          <w:tcPr>
            <w:tcW w:w="1426"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9</w:t>
            </w:r>
          </w:p>
        </w:tc>
        <w:tc>
          <w:tcPr>
            <w:tcW w:w="1684"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4</w:t>
            </w:r>
          </w:p>
        </w:tc>
      </w:tr>
      <w:tr w:rsidR="000A3610" w:rsidRPr="00B81002" w:rsidTr="00C40AF5">
        <w:tc>
          <w:tcPr>
            <w:tcW w:w="1418" w:type="dxa"/>
            <w:vMerge w:val="restart"/>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0A3610">
              <w:rPr>
                <w:rFonts w:hint="eastAsia"/>
                <w:snapToGrid w:val="0"/>
                <w:spacing w:val="-4"/>
                <w:sz w:val="24"/>
              </w:rPr>
              <w:t>11</w:t>
            </w:r>
            <w:r>
              <w:rPr>
                <w:rFonts w:hint="eastAsia"/>
                <w:snapToGrid w:val="0"/>
                <w:spacing w:val="-4"/>
                <w:sz w:val="24"/>
              </w:rPr>
              <w:t>4</w:t>
            </w:r>
            <w:r w:rsidRPr="000A3610">
              <w:rPr>
                <w:rFonts w:hint="eastAsia"/>
                <w:snapToGrid w:val="0"/>
                <w:spacing w:val="-4"/>
                <w:sz w:val="24"/>
              </w:rPr>
              <w:t>年7月底</w:t>
            </w: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5</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w:t>
            </w:r>
          </w:p>
        </w:tc>
        <w:tc>
          <w:tcPr>
            <w:tcW w:w="1684"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w:t>
            </w:r>
          </w:p>
        </w:tc>
      </w:tr>
      <w:tr w:rsidR="000A3610" w:rsidRPr="00B81002" w:rsidTr="00C40AF5">
        <w:tc>
          <w:tcPr>
            <w:tcW w:w="1418" w:type="dxa"/>
            <w:vMerge/>
            <w:vAlign w:val="center"/>
          </w:tcPr>
          <w:p w:rsidR="000A3610" w:rsidRPr="00B81002"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B81002" w:rsidRDefault="000A3610" w:rsidP="0047315F">
            <w:pPr>
              <w:spacing w:line="360" w:lineRule="exact"/>
              <w:ind w:leftChars="0" w:left="0" w:firstLineChars="0" w:firstLine="0"/>
              <w:rPr>
                <w:rFonts w:hint="eastAsia"/>
                <w:snapToGrid w:val="0"/>
                <w:spacing w:val="-4"/>
                <w:sz w:val="24"/>
              </w:rPr>
            </w:pPr>
            <w:r w:rsidRPr="00B81002">
              <w:rPr>
                <w:rFonts w:hint="eastAsia"/>
                <w:snapToGrid w:val="0"/>
                <w:spacing w:val="-4"/>
                <w:sz w:val="24"/>
              </w:rPr>
              <w:t>政府機關（構）臨時任務編組</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12</w:t>
            </w:r>
          </w:p>
        </w:tc>
        <w:tc>
          <w:tcPr>
            <w:tcW w:w="1426"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7</w:t>
            </w:r>
          </w:p>
        </w:tc>
        <w:tc>
          <w:tcPr>
            <w:tcW w:w="1684" w:type="dxa"/>
            <w:vAlign w:val="center"/>
          </w:tcPr>
          <w:p w:rsidR="000A3610" w:rsidRDefault="000A3610" w:rsidP="0047315F">
            <w:pPr>
              <w:spacing w:line="360" w:lineRule="exact"/>
              <w:ind w:leftChars="0" w:left="0" w:firstLineChars="0" w:firstLine="0"/>
              <w:jc w:val="right"/>
              <w:rPr>
                <w:snapToGrid w:val="0"/>
                <w:color w:val="000000"/>
                <w:spacing w:val="-4"/>
                <w:sz w:val="24"/>
                <w:szCs w:val="24"/>
              </w:rPr>
            </w:pPr>
            <w:r>
              <w:rPr>
                <w:rFonts w:hint="eastAsia"/>
                <w:snapToGrid w:val="0"/>
                <w:color w:val="000000"/>
                <w:spacing w:val="-4"/>
                <w:sz w:val="24"/>
                <w:szCs w:val="24"/>
              </w:rPr>
              <w:t>10</w:t>
            </w:r>
          </w:p>
        </w:tc>
      </w:tr>
      <w:tr w:rsidR="000A3610" w:rsidRPr="00B81002" w:rsidTr="00C40AF5">
        <w:tc>
          <w:tcPr>
            <w:tcW w:w="1418" w:type="dxa"/>
            <w:vMerge/>
            <w:vAlign w:val="center"/>
          </w:tcPr>
          <w:p w:rsidR="000A3610" w:rsidRPr="00B81002" w:rsidRDefault="000A3610" w:rsidP="0047315F">
            <w:pPr>
              <w:spacing w:line="360" w:lineRule="exact"/>
              <w:ind w:leftChars="0" w:left="0" w:firstLineChars="0" w:firstLine="0"/>
              <w:rPr>
                <w:rFonts w:hint="eastAsia"/>
                <w:snapToGrid w:val="0"/>
                <w:spacing w:val="-4"/>
                <w:sz w:val="24"/>
              </w:rPr>
            </w:pPr>
          </w:p>
        </w:tc>
        <w:tc>
          <w:tcPr>
            <w:tcW w:w="2977" w:type="dxa"/>
            <w:vAlign w:val="center"/>
          </w:tcPr>
          <w:p w:rsidR="000A3610" w:rsidRPr="00344F17" w:rsidRDefault="000A3610" w:rsidP="00344F17">
            <w:pPr>
              <w:spacing w:line="360" w:lineRule="exact"/>
              <w:ind w:leftChars="0" w:left="0" w:firstLineChars="0" w:firstLine="0"/>
              <w:jc w:val="center"/>
              <w:rPr>
                <w:rFonts w:hint="eastAsia"/>
                <w:b/>
                <w:snapToGrid w:val="0"/>
                <w:spacing w:val="-4"/>
                <w:sz w:val="24"/>
              </w:rPr>
            </w:pPr>
            <w:r w:rsidRPr="00344F17">
              <w:rPr>
                <w:rFonts w:hint="eastAsia"/>
                <w:b/>
                <w:snapToGrid w:val="0"/>
                <w:spacing w:val="-4"/>
                <w:sz w:val="24"/>
                <w:lang w:eastAsia="zh-HK"/>
              </w:rPr>
              <w:t>小計</w:t>
            </w:r>
          </w:p>
        </w:tc>
        <w:tc>
          <w:tcPr>
            <w:tcW w:w="1426"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17</w:t>
            </w:r>
          </w:p>
        </w:tc>
        <w:tc>
          <w:tcPr>
            <w:tcW w:w="1426"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8</w:t>
            </w:r>
          </w:p>
        </w:tc>
        <w:tc>
          <w:tcPr>
            <w:tcW w:w="1684" w:type="dxa"/>
            <w:vAlign w:val="center"/>
          </w:tcPr>
          <w:p w:rsidR="000A3610" w:rsidRPr="00344F17" w:rsidRDefault="000A3610" w:rsidP="0047315F">
            <w:pPr>
              <w:spacing w:line="360" w:lineRule="exact"/>
              <w:ind w:leftChars="0" w:left="0" w:firstLineChars="0" w:firstLine="0"/>
              <w:jc w:val="right"/>
              <w:rPr>
                <w:rFonts w:hint="eastAsia"/>
                <w:b/>
                <w:snapToGrid w:val="0"/>
                <w:color w:val="000000"/>
                <w:spacing w:val="-4"/>
                <w:sz w:val="24"/>
                <w:szCs w:val="24"/>
              </w:rPr>
            </w:pPr>
            <w:r w:rsidRPr="00344F17">
              <w:rPr>
                <w:rFonts w:hint="eastAsia"/>
                <w:b/>
                <w:snapToGrid w:val="0"/>
                <w:color w:val="000000"/>
                <w:spacing w:val="-4"/>
                <w:sz w:val="24"/>
                <w:szCs w:val="24"/>
              </w:rPr>
              <w:t>11</w:t>
            </w:r>
          </w:p>
        </w:tc>
      </w:tr>
    </w:tbl>
    <w:p w:rsidR="00B81002" w:rsidRDefault="00B81002" w:rsidP="00C40AF5">
      <w:pPr>
        <w:spacing w:line="0" w:lineRule="atLeast"/>
        <w:ind w:leftChars="-41" w:left="1277" w:rightChars="-101" w:right="-283" w:hangingChars="600" w:hanging="1392"/>
        <w:rPr>
          <w:rFonts w:hAnsi="標楷體"/>
          <w:spacing w:val="-4"/>
          <w:sz w:val="24"/>
          <w:lang w:eastAsia="zh-HK"/>
        </w:rPr>
      </w:pPr>
      <w:r w:rsidRPr="00B81002">
        <w:rPr>
          <w:rFonts w:hint="eastAsia"/>
          <w:spacing w:val="-4"/>
          <w:sz w:val="24"/>
          <w:lang w:eastAsia="zh-HK"/>
        </w:rPr>
        <w:t>說</w:t>
      </w:r>
      <w:r w:rsidRPr="00B81002">
        <w:rPr>
          <w:rFonts w:hint="eastAsia"/>
          <w:spacing w:val="-4"/>
          <w:sz w:val="24"/>
        </w:rPr>
        <w:t xml:space="preserve">    </w:t>
      </w:r>
      <w:r w:rsidRPr="00B81002">
        <w:rPr>
          <w:rFonts w:hint="eastAsia"/>
          <w:spacing w:val="-4"/>
          <w:sz w:val="24"/>
          <w:lang w:eastAsia="zh-HK"/>
        </w:rPr>
        <w:t>明</w:t>
      </w:r>
      <w:r w:rsidRPr="00B81002">
        <w:rPr>
          <w:rFonts w:hAnsi="標楷體" w:hint="eastAsia"/>
          <w:spacing w:val="-4"/>
          <w:sz w:val="24"/>
          <w:lang w:eastAsia="zh-HK"/>
        </w:rPr>
        <w:t>：1.據國教院表示，依銓敘部84年5月9日84台中法四字第1127887號書函所示，聘任之社會教育機構專業人員及學術研究機構研究人員，為公務員服務法之適用對象，爰該院研究人員兼職相關規範係依公務員服務法及教育部公務員兼職相關規範辦理。</w:t>
      </w:r>
    </w:p>
    <w:p w:rsidR="00B24432" w:rsidRPr="00B81002" w:rsidRDefault="00B24432" w:rsidP="00D24027">
      <w:pPr>
        <w:spacing w:line="0" w:lineRule="atLeast"/>
        <w:ind w:leftChars="-41" w:left="1277" w:hangingChars="600" w:hanging="1392"/>
        <w:rPr>
          <w:rFonts w:hAnsi="標楷體" w:hint="eastAsia"/>
          <w:spacing w:val="-4"/>
          <w:sz w:val="24"/>
        </w:rPr>
      </w:pPr>
      <w:r w:rsidRPr="00C174DB">
        <w:rPr>
          <w:rFonts w:hint="eastAsia"/>
          <w:spacing w:val="-4"/>
          <w:sz w:val="24"/>
        </w:rPr>
        <w:t>資料來源</w:t>
      </w:r>
      <w:r w:rsidRPr="00C174DB">
        <w:rPr>
          <w:rFonts w:hAnsi="標楷體" w:hint="eastAsia"/>
          <w:spacing w:val="-4"/>
          <w:sz w:val="24"/>
        </w:rPr>
        <w:t>：</w:t>
      </w:r>
      <w:r w:rsidR="000A3610" w:rsidRPr="000A3610">
        <w:rPr>
          <w:rFonts w:hAnsi="標楷體" w:hint="eastAsia"/>
          <w:spacing w:val="-4"/>
          <w:sz w:val="24"/>
        </w:rPr>
        <w:t>彙整自國教院112年至114年各年度回復預算案問卷資料。</w:t>
      </w:r>
    </w:p>
    <w:p w:rsidR="00C40AF5" w:rsidRDefault="00C40AF5" w:rsidP="00C40AF5">
      <w:pPr>
        <w:ind w:left="560" w:firstLine="560"/>
      </w:pPr>
      <w:r w:rsidRPr="00B81002">
        <w:rPr>
          <w:rFonts w:hint="eastAsia"/>
        </w:rPr>
        <w:t>綜上，</w:t>
      </w:r>
      <w:r w:rsidRPr="00B81002">
        <w:t>國教院</w:t>
      </w:r>
      <w:r w:rsidRPr="00B81002">
        <w:rPr>
          <w:rFonts w:hint="eastAsia"/>
        </w:rPr>
        <w:t>隸屬教育部，職司各項教育研究工作，以促進國家教育之永續發展，該院</w:t>
      </w:r>
      <w:r>
        <w:rPr>
          <w:rFonts w:hint="eastAsia"/>
        </w:rPr>
        <w:t>1</w:t>
      </w:r>
      <w:r>
        <w:t>11</w:t>
      </w:r>
      <w:r>
        <w:rPr>
          <w:rFonts w:hint="eastAsia"/>
          <w:lang w:eastAsia="zh-HK"/>
        </w:rPr>
        <w:t>至</w:t>
      </w:r>
      <w:r>
        <w:rPr>
          <w:rFonts w:hint="eastAsia"/>
        </w:rPr>
        <w:t>1</w:t>
      </w:r>
      <w:r>
        <w:t>1</w:t>
      </w:r>
      <w:r>
        <w:rPr>
          <w:rFonts w:hint="eastAsia"/>
        </w:rPr>
        <w:t>3年度</w:t>
      </w:r>
      <w:r>
        <w:rPr>
          <w:rFonts w:hint="eastAsia"/>
          <w:lang w:eastAsia="zh-HK"/>
        </w:rPr>
        <w:t>實際</w:t>
      </w:r>
      <w:r>
        <w:rPr>
          <w:rFonts w:hint="eastAsia"/>
        </w:rPr>
        <w:t>研究件數未逹預期，然</w:t>
      </w:r>
      <w:r w:rsidRPr="00D24027">
        <w:rPr>
          <w:rFonts w:hint="eastAsia"/>
        </w:rPr>
        <w:t>編制內研究人員兼任其他政府機關(構)及臨時任務編組之職務比率及兼任2個(含)以上職務人次增加，</w:t>
      </w:r>
      <w:r w:rsidRPr="00B81002">
        <w:rPr>
          <w:rFonts w:hint="eastAsia"/>
        </w:rPr>
        <w:t>允宜探</w:t>
      </w:r>
      <w:r>
        <w:rPr>
          <w:rFonts w:hint="eastAsia"/>
          <w:lang w:eastAsia="zh-HK"/>
        </w:rPr>
        <w:t>討</w:t>
      </w:r>
      <w:r w:rsidRPr="00B81002">
        <w:rPr>
          <w:rFonts w:hint="eastAsia"/>
        </w:rPr>
        <w:t>研究人員配置與</w:t>
      </w:r>
      <w:r>
        <w:rPr>
          <w:rFonts w:hint="eastAsia"/>
          <w:lang w:eastAsia="zh-HK"/>
        </w:rPr>
        <w:t>其兼職</w:t>
      </w:r>
      <w:r w:rsidRPr="00B81002">
        <w:rPr>
          <w:rFonts w:hint="eastAsia"/>
        </w:rPr>
        <w:t>之妥適性，以提升</w:t>
      </w:r>
      <w:r>
        <w:rPr>
          <w:rFonts w:hint="eastAsia"/>
          <w:lang w:eastAsia="zh-HK"/>
        </w:rPr>
        <w:t>研究</w:t>
      </w:r>
      <w:r w:rsidRPr="00B81002">
        <w:rPr>
          <w:rFonts w:hint="eastAsia"/>
        </w:rPr>
        <w:t>人力資源運用效益。</w:t>
      </w:r>
    </w:p>
    <w:p w:rsidR="004423B4" w:rsidRPr="00EB524B" w:rsidRDefault="004423B4" w:rsidP="004423B4">
      <w:pPr>
        <w:pStyle w:val="ac"/>
        <w:rPr>
          <w:rFonts w:hAnsi="Times New Roman" w:hint="eastAsia"/>
          <w:snapToGrid w:val="0"/>
          <w:kern w:val="2"/>
          <w:szCs w:val="28"/>
        </w:rPr>
      </w:pPr>
      <w:r w:rsidRPr="007951B0">
        <w:rPr>
          <w:rFonts w:hint="eastAsia"/>
        </w:rPr>
        <w:t>(分機：1920 廖來第)</w:t>
      </w:r>
    </w:p>
    <w:p w:rsidR="00EB524B" w:rsidRPr="00EB524B" w:rsidRDefault="00EB524B" w:rsidP="00C31F57">
      <w:pPr>
        <w:pStyle w:val="ac"/>
        <w:spacing w:line="280" w:lineRule="exact"/>
        <w:ind w:left="554" w:hangingChars="231" w:hanging="554"/>
        <w:rPr>
          <w:rFonts w:hAnsi="標楷體"/>
        </w:rPr>
      </w:pPr>
    </w:p>
    <w:sectPr w:rsidR="00EB524B" w:rsidRPr="00EB524B" w:rsidSect="00EB3D3B">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4EB9" w:rsidRDefault="00D64EB9" w:rsidP="00113F72">
      <w:pPr>
        <w:spacing w:line="240" w:lineRule="auto"/>
        <w:ind w:left="560" w:firstLine="560"/>
      </w:pPr>
      <w:r>
        <w:separator/>
      </w:r>
    </w:p>
  </w:endnote>
  <w:endnote w:type="continuationSeparator" w:id="0">
    <w:p w:rsidR="00D64EB9" w:rsidRDefault="00D64EB9" w:rsidP="00113F7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DFMingBold-B5">
    <w:altName w:val="細明體"/>
    <w:panose1 w:val="00000000000000000000"/>
    <w:charset w:val="88"/>
    <w:family w:val="moder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305CE8">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C35F5">
    <w:pPr>
      <w:pStyle w:val="af3"/>
      <w:ind w:leftChars="0" w:left="0" w:firstLine="400"/>
      <w:jc w:val="center"/>
    </w:pPr>
    <w:r>
      <w:fldChar w:fldCharType="begin"/>
    </w:r>
    <w:r>
      <w:instrText>PAGE   \* MERGEFORMAT</w:instrText>
    </w:r>
    <w:r>
      <w:fldChar w:fldCharType="separate"/>
    </w:r>
    <w:r w:rsidR="00D93B4F" w:rsidRPr="00D93B4F">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305CE8">
    <w:pPr>
      <w:pStyle w:val="af3"/>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Pr="00E82D58" w:rsidRDefault="0006272D" w:rsidP="00D15C48">
    <w:pPr>
      <w:pStyle w:val="af3"/>
      <w:ind w:leftChars="-200" w:left="-560" w:firstLine="400"/>
      <w:jc w:val="center"/>
      <w:rPr>
        <w:rFonts w:hAnsi="標楷體"/>
      </w:rPr>
    </w:pPr>
    <w:r w:rsidRPr="00E82D58">
      <w:rPr>
        <w:rFonts w:hAnsi="標楷體"/>
      </w:rPr>
      <w:fldChar w:fldCharType="begin"/>
    </w:r>
    <w:r w:rsidRPr="00E82D58">
      <w:rPr>
        <w:rFonts w:hAnsi="標楷體"/>
      </w:rPr>
      <w:instrText>PAGE   \* MERGEFORMAT</w:instrText>
    </w:r>
    <w:r w:rsidRPr="00E82D58">
      <w:rPr>
        <w:rFonts w:hAnsi="標楷體"/>
      </w:rPr>
      <w:fldChar w:fldCharType="separate"/>
    </w:r>
    <w:r w:rsidR="001A1CA3" w:rsidRPr="001A1CA3">
      <w:rPr>
        <w:rFonts w:hAnsi="標楷體"/>
        <w:noProof/>
        <w:lang w:val="zh-TW"/>
      </w:rPr>
      <w:t>7</w:t>
    </w:r>
    <w:r w:rsidRPr="00E82D58">
      <w:rPr>
        <w:rFonts w:hAnsi="標楷體"/>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4EB9" w:rsidRPr="005808A1" w:rsidRDefault="00D64EB9" w:rsidP="008538DA">
      <w:pPr>
        <w:ind w:leftChars="301" w:left="843" w:firstLine="480"/>
        <w:rPr>
          <w:sz w:val="24"/>
        </w:rPr>
      </w:pPr>
      <w:r w:rsidRPr="005808A1">
        <w:rPr>
          <w:sz w:val="24"/>
        </w:rPr>
        <w:separator/>
      </w:r>
    </w:p>
  </w:footnote>
  <w:footnote w:type="continuationSeparator" w:id="0">
    <w:p w:rsidR="00D64EB9" w:rsidRDefault="00D64EB9" w:rsidP="00113F72">
      <w:pPr>
        <w:spacing w:line="240" w:lineRule="auto"/>
        <w:ind w:left="560" w:firstLine="560"/>
      </w:pPr>
      <w:r>
        <w:continuationSeparator/>
      </w:r>
    </w:p>
  </w:footnote>
  <w:footnote w:type="continuationNotice" w:id="1">
    <w:p w:rsidR="00D64EB9" w:rsidRDefault="00D64EB9" w:rsidP="00113F72">
      <w:pPr>
        <w:spacing w:line="240" w:lineRule="auto"/>
        <w:ind w:left="560" w:firstLine="560"/>
      </w:pPr>
    </w:p>
  </w:footnote>
  <w:footnote w:id="2">
    <w:p w:rsidR="00E04FDB" w:rsidRPr="00C83590" w:rsidRDefault="00E04FDB" w:rsidP="00E04FDB">
      <w:pPr>
        <w:pStyle w:val="afffa"/>
        <w:ind w:left="120" w:hangingChars="50" w:hanging="120"/>
        <w:rPr>
          <w:rFonts w:hint="eastAsia"/>
        </w:rPr>
      </w:pPr>
      <w:r>
        <w:rPr>
          <w:rStyle w:val="affff0"/>
        </w:rPr>
        <w:footnoteRef/>
      </w:r>
      <w:r w:rsidRPr="000259F8">
        <w:rPr>
          <w:rFonts w:hint="eastAsia"/>
        </w:rPr>
        <w:t>「我國少子女化對策計畫</w:t>
      </w:r>
      <w:r w:rsidRPr="00E04FDB">
        <w:rPr>
          <w:rFonts w:hint="eastAsia"/>
        </w:rPr>
        <w:t>(107-113年)</w:t>
      </w:r>
      <w:r w:rsidRPr="000259F8">
        <w:rPr>
          <w:rFonts w:hint="eastAsia"/>
        </w:rPr>
        <w:t>」</w:t>
      </w:r>
      <w:r>
        <w:rPr>
          <w:rFonts w:hint="eastAsia"/>
        </w:rPr>
        <w:t>於107年7月25日經行政院以院臺教字第1070182548函核定後</w:t>
      </w:r>
      <w:r>
        <w:rPr>
          <w:rFonts w:ascii="新細明體" w:eastAsia="新細明體" w:hAnsi="新細明體" w:hint="eastAsia"/>
        </w:rPr>
        <w:t>，</w:t>
      </w:r>
      <w:r>
        <w:rPr>
          <w:rFonts w:hint="eastAsia"/>
        </w:rPr>
        <w:t>分別經行政院於108年6月4日</w:t>
      </w:r>
      <w:r w:rsidRPr="000259F8">
        <w:rPr>
          <w:rFonts w:hint="eastAsia"/>
        </w:rPr>
        <w:t>以院臺教字第10</w:t>
      </w:r>
      <w:r>
        <w:rPr>
          <w:rFonts w:hint="eastAsia"/>
        </w:rPr>
        <w:t>80176475</w:t>
      </w:r>
      <w:r w:rsidRPr="000259F8">
        <w:rPr>
          <w:rFonts w:hint="eastAsia"/>
        </w:rPr>
        <w:t>函</w:t>
      </w:r>
      <w:r>
        <w:rPr>
          <w:rFonts w:hint="eastAsia"/>
        </w:rPr>
        <w:t>、109年3月2日</w:t>
      </w:r>
      <w:r w:rsidRPr="000259F8">
        <w:rPr>
          <w:rFonts w:hint="eastAsia"/>
        </w:rPr>
        <w:t>以院臺教字第10</w:t>
      </w:r>
      <w:r>
        <w:rPr>
          <w:rFonts w:hint="eastAsia"/>
        </w:rPr>
        <w:t>90004244</w:t>
      </w:r>
      <w:r w:rsidRPr="000259F8">
        <w:rPr>
          <w:rFonts w:hint="eastAsia"/>
        </w:rPr>
        <w:t>函</w:t>
      </w:r>
      <w:r>
        <w:rPr>
          <w:rFonts w:hint="eastAsia"/>
        </w:rPr>
        <w:t>、110年8月6日以院臺教字第1100022926號函及1</w:t>
      </w:r>
      <w:r>
        <w:t>12</w:t>
      </w:r>
      <w:r>
        <w:rPr>
          <w:rFonts w:hint="eastAsia"/>
        </w:rPr>
        <w:t>年8月以院臺教字第1</w:t>
      </w:r>
      <w:r>
        <w:t>121033469</w:t>
      </w:r>
      <w:r>
        <w:rPr>
          <w:rFonts w:hint="eastAsia"/>
        </w:rPr>
        <w:t>號函核定修正。</w:t>
      </w:r>
      <w:r>
        <w:rPr>
          <w:rFonts w:hint="eastAsia"/>
          <w:lang w:eastAsia="zh-HK"/>
        </w:rPr>
        <w:t>該計畫</w:t>
      </w:r>
      <w:r w:rsidRPr="00E04FDB">
        <w:rPr>
          <w:rFonts w:hint="eastAsia"/>
          <w:lang w:eastAsia="zh-HK"/>
        </w:rPr>
        <w:t>以「擴展平價教保服務」及「減輕家長負擔」為二大重點</w:t>
      </w:r>
      <w:r>
        <w:rPr>
          <w:rFonts w:hint="eastAsia"/>
          <w:lang w:eastAsia="zh-HK"/>
        </w:rPr>
        <w:t>。</w:t>
      </w:r>
    </w:p>
  </w:footnote>
  <w:footnote w:id="3">
    <w:p w:rsidR="0006272D" w:rsidRDefault="0006272D" w:rsidP="009C4D47">
      <w:pPr>
        <w:pStyle w:val="142"/>
        <w:ind w:left="60" w:hangingChars="25" w:hanging="60"/>
        <w:jc w:val="both"/>
        <w:rPr>
          <w:rFonts w:hint="eastAsia"/>
        </w:rPr>
      </w:pPr>
      <w:r>
        <w:rPr>
          <w:rStyle w:val="affff0"/>
        </w:rPr>
        <w:footnoteRef/>
      </w:r>
      <w:r>
        <w:rPr>
          <w:rFonts w:hint="eastAsia"/>
        </w:rPr>
        <w:t>據國教署1</w:t>
      </w:r>
      <w:r>
        <w:t>1</w:t>
      </w:r>
      <w:r>
        <w:rPr>
          <w:rFonts w:hint="eastAsia"/>
        </w:rPr>
        <w:t>4年</w:t>
      </w:r>
      <w:r w:rsidR="00E21557">
        <w:rPr>
          <w:rFonts w:hint="eastAsia"/>
        </w:rPr>
        <w:t>10</w:t>
      </w:r>
      <w:r>
        <w:rPr>
          <w:rFonts w:hint="eastAsia"/>
        </w:rPr>
        <w:t>月</w:t>
      </w:r>
      <w:r w:rsidR="00E21557">
        <w:rPr>
          <w:rFonts w:hint="eastAsia"/>
        </w:rPr>
        <w:t>1</w:t>
      </w:r>
      <w:r>
        <w:rPr>
          <w:rFonts w:hint="eastAsia"/>
        </w:rPr>
        <w:t>日回復資料</w:t>
      </w:r>
      <w:r>
        <w:rPr>
          <w:rFonts w:hAnsi="標楷體" w:hint="eastAsia"/>
        </w:rPr>
        <w:t>，</w:t>
      </w:r>
      <w:r w:rsidRPr="00AF1CE4">
        <w:rPr>
          <w:rFonts w:hint="eastAsia"/>
        </w:rPr>
        <w:t>準公共與私立幼兒園之資料異動性較大(包含教保人員流動、幼生離園、幼兒園設立與廢止等)，又尚未執行調整師生比實施方案，其相關統計資料無法精準，爰提供其概估之數據</w:t>
      </w:r>
      <w:r>
        <w:rPr>
          <w:rFonts w:hint="eastAsia"/>
        </w:rPr>
        <w:t>(</w:t>
      </w:r>
      <w:r w:rsidRPr="009C4D47">
        <w:rPr>
          <w:rFonts w:hint="eastAsia"/>
        </w:rPr>
        <w:t>數據為當初報行政院之資料</w:t>
      </w:r>
      <w:r>
        <w:rPr>
          <w:rFonts w:hint="eastAsia"/>
        </w:rPr>
        <w:t>)</w:t>
      </w:r>
      <w:r>
        <w:rPr>
          <w:rFonts w:hAnsi="標楷體" w:hint="eastAsia"/>
        </w:rPr>
        <w:t>，</w:t>
      </w:r>
      <w:r w:rsidRPr="00AF1CE4">
        <w:rPr>
          <w:rFonts w:hint="eastAsia"/>
        </w:rPr>
        <w:t>師生比</w:t>
      </w:r>
      <w:r>
        <w:rPr>
          <w:rFonts w:hint="eastAsia"/>
          <w:lang w:eastAsia="zh-HK"/>
        </w:rPr>
        <w:t>已達</w:t>
      </w:r>
      <w:r w:rsidRPr="00AF1CE4">
        <w:rPr>
          <w:rFonts w:hint="eastAsia"/>
        </w:rPr>
        <w:t>1:12以下之比例，準公共幼兒園約</w:t>
      </w:r>
      <w:r w:rsidR="00544458">
        <w:rPr>
          <w:rFonts w:hint="eastAsia"/>
          <w:lang w:eastAsia="zh-HK"/>
        </w:rPr>
        <w:t>三</w:t>
      </w:r>
      <w:r w:rsidRPr="00AF1CE4">
        <w:rPr>
          <w:rFonts w:hint="eastAsia"/>
        </w:rPr>
        <w:t>成</w:t>
      </w:r>
      <w:r w:rsidR="00544458">
        <w:rPr>
          <w:rFonts w:hint="eastAsia"/>
          <w:lang w:eastAsia="zh-HK"/>
        </w:rPr>
        <w:t>五</w:t>
      </w:r>
      <w:r w:rsidRPr="00AF1CE4">
        <w:rPr>
          <w:rFonts w:hint="eastAsia"/>
        </w:rPr>
        <w:t>，私立幼兒園約</w:t>
      </w:r>
      <w:r w:rsidR="00544458">
        <w:rPr>
          <w:rFonts w:hint="eastAsia"/>
          <w:lang w:eastAsia="zh-HK"/>
        </w:rPr>
        <w:t>四</w:t>
      </w:r>
      <w:r w:rsidRPr="00AF1CE4">
        <w:rPr>
          <w:rFonts w:hint="eastAsia"/>
        </w:rPr>
        <w:t>成</w:t>
      </w:r>
      <w:r w:rsidR="00544458">
        <w:rPr>
          <w:rFonts w:hint="eastAsia"/>
          <w:lang w:eastAsia="zh-HK"/>
        </w:rPr>
        <w:t>五</w:t>
      </w:r>
      <w:r w:rsidRPr="00AF1CE4">
        <w:rPr>
          <w:rFonts w:hint="eastAsia"/>
        </w:rPr>
        <w:t>。</w:t>
      </w:r>
    </w:p>
  </w:footnote>
  <w:footnote w:id="4">
    <w:p w:rsidR="0006272D" w:rsidRPr="00D51400" w:rsidRDefault="0006272D" w:rsidP="00466E03">
      <w:pPr>
        <w:pStyle w:val="142"/>
        <w:ind w:firstLine="14"/>
        <w:jc w:val="left"/>
        <w:rPr>
          <w:rFonts w:hint="eastAsia"/>
        </w:rPr>
      </w:pPr>
      <w:r>
        <w:rPr>
          <w:rStyle w:val="affff0"/>
        </w:rPr>
        <w:footnoteRef/>
      </w:r>
      <w:r>
        <w:rPr>
          <w:rFonts w:hint="eastAsia"/>
          <w:lang w:eastAsia="zh-HK"/>
        </w:rPr>
        <w:t>依教育部組織法第</w:t>
      </w:r>
      <w:r>
        <w:rPr>
          <w:rFonts w:hint="eastAsia"/>
        </w:rPr>
        <w:t>2</w:t>
      </w:r>
      <w:r>
        <w:rPr>
          <w:rFonts w:hint="eastAsia"/>
          <w:lang w:eastAsia="zh-HK"/>
        </w:rPr>
        <w:t>條第</w:t>
      </w:r>
      <w:r>
        <w:rPr>
          <w:rFonts w:hint="eastAsia"/>
        </w:rPr>
        <w:t>8</w:t>
      </w:r>
      <w:r>
        <w:rPr>
          <w:rFonts w:hint="eastAsia"/>
          <w:lang w:eastAsia="zh-HK"/>
        </w:rPr>
        <w:t>項規定：「</w:t>
      </w:r>
      <w:r>
        <w:t>…</w:t>
      </w:r>
      <w:r w:rsidRPr="00D51400">
        <w:rPr>
          <w:rFonts w:hint="eastAsia"/>
        </w:rPr>
        <w:t>八、中小學與學前教育、青年發展、學校體育政策之規劃、輔導及行政監督。</w:t>
      </w:r>
      <w:r>
        <w:t>…</w:t>
      </w:r>
      <w:r>
        <w:rPr>
          <w:rFonts w:hint="eastAsia"/>
        </w:rPr>
        <w:t>。</w:t>
      </w:r>
      <w:r>
        <w:rPr>
          <w:rFonts w:hint="eastAsia"/>
          <w:lang w:eastAsia="zh-HK"/>
        </w:rPr>
        <w:t>」</w:t>
      </w:r>
    </w:p>
  </w:footnote>
  <w:footnote w:id="5">
    <w:p w:rsidR="0006272D" w:rsidRPr="00721208" w:rsidRDefault="0006272D" w:rsidP="00DA7A95">
      <w:pPr>
        <w:pStyle w:val="142"/>
        <w:ind w:left="60" w:hangingChars="25" w:hanging="60"/>
        <w:jc w:val="both"/>
      </w:pPr>
      <w:r>
        <w:rPr>
          <w:rStyle w:val="affff0"/>
        </w:rPr>
        <w:footnoteRef/>
      </w:r>
      <w:r w:rsidRPr="00721208">
        <w:rPr>
          <w:rFonts w:hint="eastAsia"/>
        </w:rPr>
        <w:t>自103年起實施國中教育會考，規劃於每年5月擇一周六、日實施，為期2天，由國立臺灣師範大學心理與教育測驗研究發展中心負責命題、組卷、閱卷與計分，教育會考採標準參照方式呈現學生各科學力表現，透過事先制定</w:t>
      </w:r>
      <w:r>
        <w:rPr>
          <w:rFonts w:hint="eastAsia"/>
        </w:rPr>
        <w:t>之</w:t>
      </w:r>
      <w:r w:rsidRPr="00721208">
        <w:rPr>
          <w:rFonts w:hint="eastAsia"/>
        </w:rPr>
        <w:t>評量標準，將學生在國文、英語、數學、社會、自然等5科的表現區分為「精熟」、「基礎」及「待加強」3個等級。整體而言，成績「精熟」表示學生精通熟習該科目國中教育階段所學習</w:t>
      </w:r>
      <w:r>
        <w:rPr>
          <w:rFonts w:hint="eastAsia"/>
        </w:rPr>
        <w:t>之</w:t>
      </w:r>
      <w:r w:rsidRPr="00721208">
        <w:rPr>
          <w:rFonts w:hint="eastAsia"/>
        </w:rPr>
        <w:t>知識與能力；「基礎」表示學生具備該科目國中教育階段之基本學力；「待加強」表示學生尚未具備該科目國中教育階段之基本學力。</w:t>
      </w:r>
    </w:p>
  </w:footnote>
  <w:footnote w:id="6">
    <w:p w:rsidR="0006272D" w:rsidRPr="0073750E" w:rsidRDefault="0006272D" w:rsidP="007A480B">
      <w:pPr>
        <w:pStyle w:val="afffa"/>
        <w:ind w:left="192" w:hanging="192"/>
        <w:rPr>
          <w:rFonts w:hint="eastAsia"/>
        </w:rPr>
      </w:pPr>
      <w:r>
        <w:rPr>
          <w:rStyle w:val="affff0"/>
        </w:rPr>
        <w:footnoteRef/>
      </w:r>
      <w:r w:rsidRPr="0073750E">
        <w:rPr>
          <w:rFonts w:hint="eastAsia"/>
        </w:rPr>
        <w:t>106年5月10日臺教授國部字第1060048266A號令發布</w:t>
      </w:r>
      <w:r>
        <w:rPr>
          <w:rFonts w:hint="eastAsia"/>
        </w:rPr>
        <w:t>。</w:t>
      </w:r>
    </w:p>
  </w:footnote>
  <w:footnote w:id="7">
    <w:p w:rsidR="0006272D" w:rsidRPr="002A3FBB" w:rsidRDefault="0006272D" w:rsidP="009A5AC1">
      <w:pPr>
        <w:pStyle w:val="142"/>
        <w:ind w:left="60" w:hangingChars="25" w:hanging="60"/>
        <w:jc w:val="both"/>
        <w:rPr>
          <w:rFonts w:hint="eastAsia"/>
        </w:rPr>
      </w:pPr>
      <w:r w:rsidRPr="002A3FBB">
        <w:rPr>
          <w:rStyle w:val="affff0"/>
        </w:rPr>
        <w:footnoteRef/>
      </w:r>
      <w:r w:rsidRPr="002A3FBB">
        <w:rPr>
          <w:rFonts w:hint="eastAsia"/>
        </w:rPr>
        <w:t>包括「</w:t>
      </w:r>
      <w:r w:rsidRPr="007F20D2">
        <w:rPr>
          <w:rFonts w:hint="eastAsia"/>
        </w:rPr>
        <w:t>國民及學前教育行政及督導</w:t>
      </w:r>
      <w:r>
        <w:rPr>
          <w:rFonts w:hint="eastAsia"/>
        </w:rPr>
        <w:t>-</w:t>
      </w:r>
      <w:r w:rsidRPr="002A3FBB">
        <w:rPr>
          <w:rFonts w:hint="eastAsia"/>
        </w:rPr>
        <w:t>高級中等學校教育」計畫項下編列</w:t>
      </w:r>
      <w:r w:rsidRPr="007D3644">
        <w:rPr>
          <w:rFonts w:hint="eastAsia"/>
        </w:rPr>
        <w:t>十二年國民基本教育課程綱要之規劃、推動、新增鐘點費及基本設備補助等相關經費</w:t>
      </w:r>
      <w:r>
        <w:rPr>
          <w:rFonts w:hint="eastAsia"/>
        </w:rPr>
        <w:t>7</w:t>
      </w:r>
      <w:r w:rsidRPr="002A3FBB">
        <w:rPr>
          <w:rFonts w:hint="eastAsia"/>
        </w:rPr>
        <w:t>億</w:t>
      </w:r>
      <w:r>
        <w:rPr>
          <w:rFonts w:hint="eastAsia"/>
        </w:rPr>
        <w:t>5,710</w:t>
      </w:r>
      <w:r w:rsidRPr="002A3FBB">
        <w:rPr>
          <w:rFonts w:hint="eastAsia"/>
        </w:rPr>
        <w:t>萬元、「國立高級中等學校教學與訓輔輔導」計畫項下編列</w:t>
      </w:r>
      <w:r>
        <w:t>2</w:t>
      </w:r>
      <w:r w:rsidR="00E16045">
        <w:rPr>
          <w:rFonts w:hint="eastAsia"/>
        </w:rPr>
        <w:t>8</w:t>
      </w:r>
      <w:r>
        <w:rPr>
          <w:rFonts w:hint="eastAsia"/>
        </w:rPr>
        <w:t>億</w:t>
      </w:r>
      <w:r w:rsidR="00E16045">
        <w:rPr>
          <w:rFonts w:hint="eastAsia"/>
        </w:rPr>
        <w:t>632</w:t>
      </w:r>
      <w:r w:rsidRPr="002A3FBB">
        <w:rPr>
          <w:rFonts w:hint="eastAsia"/>
        </w:rPr>
        <w:t>萬</w:t>
      </w:r>
      <w:r w:rsidR="00E16045">
        <w:rPr>
          <w:rFonts w:hint="eastAsia"/>
        </w:rPr>
        <w:t>8</w:t>
      </w:r>
      <w:r w:rsidR="00E16045">
        <w:rPr>
          <w:rFonts w:hint="eastAsia"/>
          <w:lang w:eastAsia="zh-HK"/>
        </w:rPr>
        <w:t>千</w:t>
      </w:r>
      <w:r w:rsidRPr="002A3FBB">
        <w:rPr>
          <w:rFonts w:hint="eastAsia"/>
        </w:rPr>
        <w:t>元及「國立高級中等學校校務基金」計畫項下編列</w:t>
      </w:r>
      <w:r>
        <w:rPr>
          <w:rFonts w:hint="eastAsia"/>
        </w:rPr>
        <w:t>170</w:t>
      </w:r>
      <w:r w:rsidRPr="002A3FBB">
        <w:rPr>
          <w:rFonts w:hint="eastAsia"/>
        </w:rPr>
        <w:t>萬</w:t>
      </w:r>
      <w:r>
        <w:rPr>
          <w:rFonts w:hint="eastAsia"/>
        </w:rPr>
        <w:t>6</w:t>
      </w:r>
      <w:r w:rsidRPr="002A3FBB">
        <w:rPr>
          <w:rFonts w:hint="eastAsia"/>
        </w:rPr>
        <w:t>千元，合計</w:t>
      </w:r>
      <w:r w:rsidRPr="007D3644">
        <w:rPr>
          <w:rFonts w:hint="eastAsia"/>
        </w:rPr>
        <w:t>35億</w:t>
      </w:r>
      <w:r w:rsidR="00E16045">
        <w:rPr>
          <w:rFonts w:hint="eastAsia"/>
        </w:rPr>
        <w:t>6,513</w:t>
      </w:r>
      <w:r w:rsidRPr="007D3644">
        <w:rPr>
          <w:rFonts w:hint="eastAsia"/>
        </w:rPr>
        <w:t>萬</w:t>
      </w:r>
      <w:r w:rsidR="00E16045">
        <w:rPr>
          <w:rFonts w:hint="eastAsia"/>
        </w:rPr>
        <w:t>4</w:t>
      </w:r>
      <w:r w:rsidRPr="007D3644">
        <w:rPr>
          <w:rFonts w:hint="eastAsia"/>
        </w:rPr>
        <w:t>千元</w:t>
      </w:r>
      <w:r w:rsidR="005D3188" w:rsidRPr="005D3188">
        <w:rPr>
          <w:rFonts w:hint="eastAsia"/>
        </w:rPr>
        <w:t>(另</w:t>
      </w:r>
      <w:r w:rsidR="005D3188">
        <w:rPr>
          <w:rFonts w:hint="eastAsia"/>
          <w:lang w:eastAsia="zh-HK"/>
        </w:rPr>
        <w:t>於</w:t>
      </w:r>
      <w:r w:rsidR="005D3188" w:rsidRPr="005D3188">
        <w:rPr>
          <w:rFonts w:hint="eastAsia"/>
        </w:rPr>
        <w:t>一般性補助款編有1億5,599萬1千元)</w:t>
      </w:r>
      <w:r w:rsidRPr="002A3FBB">
        <w:rPr>
          <w:rFonts w:hint="eastAsia"/>
        </w:rPr>
        <w:t>。</w:t>
      </w:r>
    </w:p>
  </w:footnote>
  <w:footnote w:id="8">
    <w:p w:rsidR="0006272D" w:rsidRPr="00FE0A7D" w:rsidRDefault="0006272D" w:rsidP="005374A2">
      <w:pPr>
        <w:pStyle w:val="afffa"/>
        <w:ind w:left="60" w:hangingChars="25" w:hanging="60"/>
      </w:pPr>
      <w:r>
        <w:rPr>
          <w:rStyle w:val="affff0"/>
        </w:rPr>
        <w:footnoteRef/>
      </w:r>
      <w:r w:rsidRPr="00373C51">
        <w:rPr>
          <w:rFonts w:hint="eastAsia"/>
        </w:rPr>
        <w:t>高級中等學校學生學習歷程檔案作業要點第4點規定：「學習歷程學校平臺及學習歷程中央資料庫蒐集之資料，以學生就學期間之資料為限；其記錄方式如下：(一)基本資料及修課紀錄：1、學校人員應於學校每學期規定時間內，登錄至學習歷程學校平臺。2、學校人員應於本署次學期規定時間內，就學習歷程學校平臺之資料，經檢核無誤後，提交至學習歷程中央資料庫。但三年級第2學期資料之提交，應於本署當學期規定時間內為之。(二)課程學習成果：1、學生依本要點規定上傳至學習歷程學校平臺者，應於學校每學期規定時間內辦理，並應經任課教師認證；其件數由學校定之。2、學校人員應於本署次學年規定時間內，就學習歷程學校平臺之資料，經學生勾選至多6件後，提交至學習歷程中央資料庫。但三年級資料之提交，應於本署當學年規定時間內為之。(三)多元表現：1、學生依本要點規定上傳至學習歷程學校平臺者，應於學校每學年規定時間內辦理；其件數由學校定之。2、學校人員應於本署次學年規定時間內，就學習歷程學校平臺之資料，經學生勾選至多10件後，提交至學習歷程中央資料庫。但三年級資料之提交，應於本署當學年規定時間內為之。」</w:t>
      </w:r>
    </w:p>
  </w:footnote>
  <w:footnote w:id="9">
    <w:p w:rsidR="00BC0AA3" w:rsidRPr="00BC0AA3" w:rsidRDefault="00BC0AA3" w:rsidP="00BC0AA3">
      <w:pPr>
        <w:pStyle w:val="142"/>
        <w:ind w:firstLine="14"/>
        <w:jc w:val="left"/>
        <w:rPr>
          <w:rFonts w:hint="eastAsia"/>
        </w:rPr>
      </w:pPr>
      <w:r>
        <w:rPr>
          <w:rStyle w:val="affff0"/>
        </w:rPr>
        <w:footnoteRef/>
      </w:r>
      <w:r>
        <w:rPr>
          <w:rFonts w:hint="eastAsia"/>
          <w:lang w:eastAsia="zh-HK"/>
        </w:rPr>
        <w:t>國教署</w:t>
      </w:r>
      <w:r w:rsidRPr="00BC0AA3">
        <w:rPr>
          <w:rFonts w:hint="eastAsia"/>
        </w:rPr>
        <w:t>114年10月7日回</w:t>
      </w:r>
      <w:r>
        <w:rPr>
          <w:rFonts w:hint="eastAsia"/>
          <w:lang w:eastAsia="zh-HK"/>
        </w:rPr>
        <w:t>覆問卷之資料</w:t>
      </w:r>
      <w:r>
        <w:rPr>
          <w:rFonts w:hAnsi="標楷體" w:hint="eastAsia"/>
          <w:lang w:eastAsia="zh-HK"/>
        </w:rPr>
        <w:t>。</w:t>
      </w:r>
    </w:p>
  </w:footnote>
  <w:footnote w:id="10">
    <w:p w:rsidR="00D471FD" w:rsidRPr="00D471FD" w:rsidRDefault="00D471FD" w:rsidP="00917C6E">
      <w:pPr>
        <w:pStyle w:val="142"/>
        <w:ind w:left="60" w:hangingChars="25" w:hanging="60"/>
        <w:jc w:val="both"/>
        <w:rPr>
          <w:rFonts w:hint="eastAsia"/>
        </w:rPr>
      </w:pPr>
      <w:r>
        <w:rPr>
          <w:rStyle w:val="affff0"/>
        </w:rPr>
        <w:footnoteRef/>
      </w:r>
      <w:r w:rsidRPr="00D471FD">
        <w:rPr>
          <w:rFonts w:hint="eastAsia"/>
        </w:rPr>
        <w:t>依經濟部產業發展署</w:t>
      </w:r>
      <w:r>
        <w:rPr>
          <w:rFonts w:hint="eastAsia"/>
          <w:lang w:eastAsia="zh-HK"/>
        </w:rPr>
        <w:t>提供</w:t>
      </w:r>
      <w:r w:rsidRPr="00D471FD">
        <w:rPr>
          <w:rFonts w:hint="eastAsia"/>
          <w:lang w:eastAsia="zh-HK"/>
        </w:rPr>
        <w:t>「無人載具(無人機及水面水下無人船)產業發展統籌型計畫(114至119年)草案」</w:t>
      </w:r>
      <w:r w:rsidR="003263FD">
        <w:rPr>
          <w:rFonts w:hAnsi="標楷體" w:hint="eastAsia"/>
          <w:lang w:eastAsia="zh-HK"/>
        </w:rPr>
        <w:t>，</w:t>
      </w:r>
      <w:r w:rsidR="00856D70" w:rsidRPr="00856D70">
        <w:rPr>
          <w:rFonts w:hint="eastAsia"/>
          <w:lang w:eastAsia="zh-HK"/>
        </w:rPr>
        <w:t>我國公務部門無人機需求</w:t>
      </w:r>
      <w:r w:rsidR="00856D70">
        <w:rPr>
          <w:rFonts w:hAnsi="標楷體" w:hint="eastAsia"/>
          <w:lang w:eastAsia="zh-HK"/>
        </w:rPr>
        <w:t>，</w:t>
      </w:r>
      <w:r w:rsidR="00856D70" w:rsidRPr="00856D70">
        <w:rPr>
          <w:rFonts w:hint="eastAsia"/>
          <w:lang w:eastAsia="zh-HK"/>
        </w:rPr>
        <w:t>經國家發展委員會盤點13個部會非軍用無人機採購需求，統計自114年至119年公務部門預計投入經費總計約為93.9億元，總計採購50,898架，其中以教育部約50.5億元最多，次為國防部11.9億元</w:t>
      </w:r>
      <w:r>
        <w:rPr>
          <w:rFonts w:hint="eastAsia"/>
        </w:rPr>
        <w:t>(</w:t>
      </w:r>
      <w:r>
        <w:rPr>
          <w:rFonts w:hint="eastAsia"/>
          <w:lang w:eastAsia="zh-HK"/>
        </w:rPr>
        <w:t>詳該草案第</w:t>
      </w:r>
      <w:r>
        <w:rPr>
          <w:rFonts w:hint="eastAsia"/>
        </w:rPr>
        <w:t>8</w:t>
      </w:r>
      <w:r>
        <w:rPr>
          <w:rFonts w:hint="eastAsia"/>
          <w:lang w:eastAsia="zh-HK"/>
        </w:rPr>
        <w:t>至</w:t>
      </w:r>
      <w:r>
        <w:rPr>
          <w:rFonts w:hint="eastAsia"/>
        </w:rPr>
        <w:t>9</w:t>
      </w:r>
      <w:r>
        <w:rPr>
          <w:rFonts w:hint="eastAsia"/>
          <w:lang w:eastAsia="zh-HK"/>
        </w:rPr>
        <w:t>頁</w:t>
      </w:r>
      <w:r w:rsidR="00856D70">
        <w:rPr>
          <w:rFonts w:hint="eastAsia"/>
        </w:rPr>
        <w:t>)</w:t>
      </w:r>
      <w:r w:rsidR="00856D70">
        <w:rPr>
          <w:rFonts w:hAnsi="標楷體" w:hint="eastAsia"/>
        </w:rPr>
        <w:t>。</w:t>
      </w:r>
      <w:r w:rsidR="00856D70">
        <w:rPr>
          <w:rFonts w:hint="eastAsia"/>
          <w:lang w:eastAsia="zh-HK"/>
        </w:rPr>
        <w:t>依該草案</w:t>
      </w:r>
      <w:r>
        <w:rPr>
          <w:rFonts w:hint="eastAsia"/>
          <w:lang w:eastAsia="zh-HK"/>
        </w:rPr>
        <w:t>附件</w:t>
      </w:r>
      <w:r w:rsidR="00856D70">
        <w:rPr>
          <w:rFonts w:hint="eastAsia"/>
        </w:rPr>
        <w:t>1</w:t>
      </w:r>
      <w:r w:rsidR="00856D70">
        <w:rPr>
          <w:rFonts w:hAnsi="標楷體" w:hint="eastAsia"/>
          <w:lang w:eastAsia="zh-HK"/>
        </w:rPr>
        <w:t>：</w:t>
      </w:r>
      <w:r w:rsidR="003263FD">
        <w:rPr>
          <w:rFonts w:hAnsi="標楷體" w:hint="eastAsia"/>
          <w:lang w:eastAsia="zh-HK"/>
        </w:rPr>
        <w:t>「</w:t>
      </w:r>
      <w:r w:rsidR="00856D70" w:rsidRPr="00856D70">
        <w:rPr>
          <w:rFonts w:hint="eastAsia"/>
        </w:rPr>
        <w:t>13個部會非軍用無人機採購需求分年度經費表</w:t>
      </w:r>
      <w:r w:rsidR="003263FD">
        <w:rPr>
          <w:rFonts w:hAnsi="標楷體" w:hint="eastAsia"/>
        </w:rPr>
        <w:t>」</w:t>
      </w:r>
      <w:r w:rsidR="00856D70">
        <w:rPr>
          <w:rFonts w:hAnsi="標楷體" w:hint="eastAsia"/>
        </w:rPr>
        <w:t>，</w:t>
      </w:r>
      <w:r w:rsidR="00856D70">
        <w:rPr>
          <w:rFonts w:hint="eastAsia"/>
          <w:lang w:eastAsia="zh-HK"/>
        </w:rPr>
        <w:t>教育部</w:t>
      </w:r>
      <w:r w:rsidR="003263FD">
        <w:rPr>
          <w:rFonts w:hint="eastAsia"/>
          <w:lang w:eastAsia="zh-HK"/>
        </w:rPr>
        <w:t>主管</w:t>
      </w:r>
      <w:r w:rsidR="00856D70" w:rsidRPr="00856D70">
        <w:rPr>
          <w:rFonts w:hint="eastAsia"/>
          <w:lang w:eastAsia="zh-HK"/>
        </w:rPr>
        <w:t>採購需求分年度經費</w:t>
      </w:r>
      <w:r w:rsidR="00856D70">
        <w:rPr>
          <w:rFonts w:hint="eastAsia"/>
          <w:lang w:eastAsia="zh-HK"/>
        </w:rPr>
        <w:t>為</w:t>
      </w:r>
      <w:r w:rsidR="00856D70">
        <w:rPr>
          <w:rFonts w:hint="eastAsia"/>
        </w:rPr>
        <w:t>115</w:t>
      </w:r>
      <w:r w:rsidR="00856D70">
        <w:rPr>
          <w:rFonts w:hint="eastAsia"/>
          <w:lang w:eastAsia="zh-HK"/>
        </w:rPr>
        <w:t>年度</w:t>
      </w:r>
      <w:r w:rsidR="00856D70">
        <w:rPr>
          <w:rFonts w:hint="eastAsia"/>
        </w:rPr>
        <w:t>10</w:t>
      </w:r>
      <w:r w:rsidR="00856D70">
        <w:rPr>
          <w:rFonts w:hint="eastAsia"/>
          <w:lang w:eastAsia="zh-HK"/>
        </w:rPr>
        <w:t>億</w:t>
      </w:r>
      <w:r w:rsidR="00856D70">
        <w:rPr>
          <w:rFonts w:hint="eastAsia"/>
        </w:rPr>
        <w:t>8,670</w:t>
      </w:r>
      <w:r w:rsidR="00856D70">
        <w:rPr>
          <w:rFonts w:hint="eastAsia"/>
          <w:lang w:eastAsia="zh-HK"/>
        </w:rPr>
        <w:t>萬元</w:t>
      </w:r>
      <w:r w:rsidR="00856D70">
        <w:rPr>
          <w:rFonts w:hAnsi="標楷體" w:hint="eastAsia"/>
          <w:lang w:eastAsia="zh-HK"/>
        </w:rPr>
        <w:t>、</w:t>
      </w:r>
      <w:r w:rsidR="00856D70">
        <w:rPr>
          <w:rFonts w:hint="eastAsia"/>
        </w:rPr>
        <w:t>116</w:t>
      </w:r>
      <w:r w:rsidR="00856D70">
        <w:rPr>
          <w:rFonts w:hint="eastAsia"/>
          <w:lang w:eastAsia="zh-HK"/>
        </w:rPr>
        <w:t>年度</w:t>
      </w:r>
      <w:r w:rsidR="00856D70">
        <w:rPr>
          <w:rFonts w:hint="eastAsia"/>
        </w:rPr>
        <w:t>19</w:t>
      </w:r>
      <w:r w:rsidR="00856D70">
        <w:rPr>
          <w:rFonts w:hint="eastAsia"/>
          <w:lang w:eastAsia="zh-HK"/>
        </w:rPr>
        <w:t>億</w:t>
      </w:r>
      <w:r w:rsidR="00856D70">
        <w:rPr>
          <w:rFonts w:hint="eastAsia"/>
        </w:rPr>
        <w:t>4,830</w:t>
      </w:r>
      <w:r w:rsidR="00856D70">
        <w:rPr>
          <w:rFonts w:hint="eastAsia"/>
          <w:lang w:eastAsia="zh-HK"/>
        </w:rPr>
        <w:t>萬元及</w:t>
      </w:r>
      <w:r w:rsidR="00856D70">
        <w:rPr>
          <w:rFonts w:hint="eastAsia"/>
        </w:rPr>
        <w:t>117</w:t>
      </w:r>
      <w:r w:rsidR="00856D70">
        <w:rPr>
          <w:rFonts w:hint="eastAsia"/>
          <w:lang w:eastAsia="zh-HK"/>
        </w:rPr>
        <w:t>年度</w:t>
      </w:r>
      <w:r w:rsidR="00856D70">
        <w:rPr>
          <w:rFonts w:hint="eastAsia"/>
        </w:rPr>
        <w:t>20</w:t>
      </w:r>
      <w:r w:rsidR="00856D70">
        <w:rPr>
          <w:rFonts w:hint="eastAsia"/>
          <w:lang w:eastAsia="zh-HK"/>
        </w:rPr>
        <w:t>億</w:t>
      </w:r>
      <w:r w:rsidR="00856D70">
        <w:rPr>
          <w:rFonts w:hint="eastAsia"/>
        </w:rPr>
        <w:t>1,830</w:t>
      </w:r>
      <w:r w:rsidR="00856D70">
        <w:rPr>
          <w:rFonts w:hint="eastAsia"/>
          <w:lang w:eastAsia="zh-HK"/>
        </w:rPr>
        <w:t>萬元</w:t>
      </w:r>
      <w:r w:rsidR="00856D70">
        <w:rPr>
          <w:rFonts w:hAnsi="標楷體" w:hint="eastAsia"/>
          <w:lang w:eastAsia="zh-HK"/>
        </w:rPr>
        <w:t>，</w:t>
      </w:r>
      <w:r w:rsidR="00856D70">
        <w:rPr>
          <w:rFonts w:hint="eastAsia"/>
          <w:lang w:eastAsia="zh-HK"/>
        </w:rPr>
        <w:t>合計</w:t>
      </w:r>
      <w:r w:rsidR="00856D70">
        <w:rPr>
          <w:rFonts w:hint="eastAsia"/>
        </w:rPr>
        <w:t>50</w:t>
      </w:r>
      <w:r w:rsidR="00856D70">
        <w:rPr>
          <w:rFonts w:hint="eastAsia"/>
          <w:lang w:eastAsia="zh-HK"/>
        </w:rPr>
        <w:t>億</w:t>
      </w:r>
      <w:r w:rsidR="00856D70">
        <w:rPr>
          <w:rFonts w:hint="eastAsia"/>
        </w:rPr>
        <w:t>5,330</w:t>
      </w:r>
      <w:r w:rsidR="00856D70">
        <w:rPr>
          <w:rFonts w:hint="eastAsia"/>
          <w:lang w:eastAsia="zh-HK"/>
        </w:rPr>
        <w:t>萬元</w:t>
      </w:r>
      <w:r w:rsidR="00856D70">
        <w:rPr>
          <w:rFonts w:hAnsi="標楷體" w:hint="eastAsia"/>
          <w:lang w:eastAsia="zh-HK"/>
        </w:rPr>
        <w:t>。</w:t>
      </w:r>
    </w:p>
  </w:footnote>
  <w:footnote w:id="11">
    <w:p w:rsidR="00D24F8F" w:rsidRPr="00BB2C82" w:rsidRDefault="00D24F8F" w:rsidP="00D24F8F">
      <w:pPr>
        <w:pStyle w:val="142"/>
        <w:ind w:left="120" w:hangingChars="50" w:hanging="120"/>
        <w:jc w:val="both"/>
        <w:rPr>
          <w:rFonts w:hint="eastAsia"/>
        </w:rPr>
      </w:pPr>
      <w:r>
        <w:rPr>
          <w:rStyle w:val="affff0"/>
        </w:rPr>
        <w:footnoteRef/>
      </w:r>
      <w:r>
        <w:rPr>
          <w:rFonts w:hint="eastAsia"/>
          <w:lang w:eastAsia="zh-HK"/>
        </w:rPr>
        <w:t>據國教署</w:t>
      </w:r>
      <w:r>
        <w:rPr>
          <w:rFonts w:hint="eastAsia"/>
        </w:rPr>
        <w:t>114</w:t>
      </w:r>
      <w:r>
        <w:rPr>
          <w:rFonts w:hint="eastAsia"/>
          <w:lang w:eastAsia="zh-HK"/>
        </w:rPr>
        <w:t>年</w:t>
      </w:r>
      <w:r>
        <w:rPr>
          <w:rFonts w:hint="eastAsia"/>
        </w:rPr>
        <w:t>10</w:t>
      </w:r>
      <w:r>
        <w:rPr>
          <w:rFonts w:hint="eastAsia"/>
          <w:lang w:eastAsia="zh-HK"/>
        </w:rPr>
        <w:t>月</w:t>
      </w:r>
      <w:r>
        <w:rPr>
          <w:rFonts w:hint="eastAsia"/>
        </w:rPr>
        <w:t>7</w:t>
      </w:r>
      <w:r>
        <w:rPr>
          <w:rFonts w:hint="eastAsia"/>
          <w:lang w:eastAsia="zh-HK"/>
        </w:rPr>
        <w:t>日回復問卷資料</w:t>
      </w:r>
      <w:r>
        <w:rPr>
          <w:rFonts w:hAnsi="標楷體" w:hint="eastAsia"/>
        </w:rPr>
        <w:t>，</w:t>
      </w:r>
      <w:r w:rsidRPr="00BB2C82">
        <w:rPr>
          <w:rFonts w:hint="eastAsia"/>
        </w:rPr>
        <w:t>教育部業已提報竹竹苗地區高級中等學校因應增班所需之校舍改建、新建需求及工程經費，於113年12月13日以臺教授國部字第1135407408號函報行政院，並將計畫名稱修正為「新（整）建竹竹苗公立高級中等學校校舍計畫（114至118年度）」</w:t>
      </w:r>
      <w:r>
        <w:rPr>
          <w:rFonts w:hAnsi="標楷體" w:hint="eastAsia"/>
        </w:rPr>
        <w:t>，</w:t>
      </w:r>
      <w:r w:rsidRPr="00BB2C82">
        <w:rPr>
          <w:rFonts w:hAnsi="標楷體" w:hint="eastAsia"/>
        </w:rPr>
        <w:t>114年6月17日</w:t>
      </w:r>
      <w:r>
        <w:rPr>
          <w:rFonts w:hAnsi="標楷體" w:hint="eastAsia"/>
          <w:lang w:eastAsia="zh-HK"/>
        </w:rPr>
        <w:t>復</w:t>
      </w:r>
      <w:r w:rsidRPr="00BB2C82">
        <w:rPr>
          <w:rFonts w:hAnsi="標楷體" w:hint="eastAsia"/>
        </w:rPr>
        <w:t>依行政院秘書長114年6月4日函指示修正中央及地方政府補助比率為50%後，再報行政院進行審議。國家發展委員會於114年7月11日函送相關機關（單位）審提意見，請教育部補充說明及修正計畫書，教育部已於114年7月21日提供回應說明併修正計畫書函復該會辦理復審事宜</w:t>
      </w:r>
      <w:r>
        <w:rPr>
          <w:rFonts w:hAnsi="標楷體" w:hint="eastAsia"/>
        </w:rPr>
        <w:t>，</w:t>
      </w:r>
      <w:r>
        <w:rPr>
          <w:rFonts w:hAnsi="標楷體" w:hint="eastAsia"/>
          <w:lang w:eastAsia="zh-HK"/>
        </w:rPr>
        <w:t>截至</w:t>
      </w:r>
      <w:r w:rsidRPr="00D24F8F">
        <w:rPr>
          <w:rFonts w:hAnsi="標楷體" w:hint="eastAsia"/>
          <w:lang w:eastAsia="zh-HK"/>
        </w:rPr>
        <w:t>114年10月7日</w:t>
      </w:r>
      <w:r>
        <w:rPr>
          <w:rFonts w:hAnsi="標楷體" w:hint="eastAsia"/>
          <w:lang w:eastAsia="zh-HK"/>
        </w:rPr>
        <w:t>問卷回復尚未經行政院核定。</w:t>
      </w:r>
    </w:p>
  </w:footnote>
  <w:footnote w:id="12">
    <w:p w:rsidR="0006272D" w:rsidRDefault="0006272D" w:rsidP="008326DC">
      <w:pPr>
        <w:pStyle w:val="142"/>
        <w:ind w:left="60" w:hangingChars="25" w:hanging="60"/>
        <w:jc w:val="both"/>
      </w:pPr>
      <w:r>
        <w:rPr>
          <w:rStyle w:val="affff0"/>
        </w:rPr>
        <w:footnoteRef/>
      </w:r>
      <w:r>
        <w:rPr>
          <w:rFonts w:hint="eastAsia"/>
          <w:lang w:eastAsia="zh-HK"/>
        </w:rPr>
        <w:t>詳</w:t>
      </w:r>
      <w:r w:rsidRPr="00906541">
        <w:rPr>
          <w:rFonts w:hint="eastAsia"/>
        </w:rPr>
        <w:t>審計部對國教署113年度財務</w:t>
      </w:r>
      <w:r>
        <w:rPr>
          <w:rFonts w:hint="eastAsia"/>
          <w:lang w:eastAsia="zh-HK"/>
        </w:rPr>
        <w:t>收支及決算</w:t>
      </w:r>
      <w:r w:rsidRPr="00906541">
        <w:rPr>
          <w:rFonts w:hint="eastAsia"/>
        </w:rPr>
        <w:t>審核通知</w:t>
      </w:r>
      <w:r>
        <w:rPr>
          <w:rFonts w:hint="eastAsia"/>
          <w:lang w:eastAsia="zh-HK"/>
        </w:rPr>
        <w:t>注意事項五</w:t>
      </w:r>
      <w:r>
        <w:rPr>
          <w:rFonts w:hint="eastAsia"/>
        </w:rPr>
        <w:t>(</w:t>
      </w:r>
      <w:r>
        <w:rPr>
          <w:rFonts w:hint="eastAsia"/>
          <w:lang w:eastAsia="zh-HK"/>
        </w:rPr>
        <w:t>三</w:t>
      </w:r>
      <w:r>
        <w:rPr>
          <w:rFonts w:hint="eastAsia"/>
        </w:rPr>
        <w:t>)</w:t>
      </w:r>
      <w:r>
        <w:rPr>
          <w:rFonts w:hAnsi="標楷體" w:hint="eastAsia"/>
        </w:rPr>
        <w:t>。</w:t>
      </w:r>
    </w:p>
  </w:footnote>
  <w:footnote w:id="13">
    <w:p w:rsidR="0006272D" w:rsidRPr="001F4835" w:rsidRDefault="0006272D" w:rsidP="007A480B">
      <w:pPr>
        <w:pStyle w:val="142"/>
        <w:ind w:left="60" w:hangingChars="25" w:hanging="60"/>
        <w:jc w:val="both"/>
      </w:pPr>
      <w:r>
        <w:rPr>
          <w:rStyle w:val="affff0"/>
        </w:rPr>
        <w:footnoteRef/>
      </w:r>
      <w:r w:rsidR="0070594D" w:rsidRPr="0070594D">
        <w:rPr>
          <w:rFonts w:hint="eastAsia"/>
        </w:rPr>
        <w:t>特殊教育法</w:t>
      </w:r>
      <w:r>
        <w:rPr>
          <w:rFonts w:hint="eastAsia"/>
        </w:rPr>
        <w:t>第1條明定</w:t>
      </w:r>
      <w:r>
        <w:rPr>
          <w:rFonts w:hAnsi="標楷體" w:hint="eastAsia"/>
        </w:rPr>
        <w:t>：「</w:t>
      </w:r>
      <w:r w:rsidRPr="001F4835">
        <w:rPr>
          <w:rFonts w:hint="eastAsia"/>
        </w:rPr>
        <w:t>為使身心障礙及資賦優異之國民，均有接受適性及融合教育之權利，充分發展身心潛能，培養健全人格，增進服務社會能力，特制定本法。</w:t>
      </w:r>
      <w:r>
        <w:rPr>
          <w:rFonts w:hAnsi="標楷體" w:hint="eastAsia"/>
        </w:rPr>
        <w:t>」依教育部提供資料，1</w:t>
      </w:r>
      <w:r>
        <w:rPr>
          <w:rFonts w:hAnsi="標楷體"/>
        </w:rPr>
        <w:t>12</w:t>
      </w:r>
      <w:r>
        <w:rPr>
          <w:rFonts w:hAnsi="標楷體" w:hint="eastAsia"/>
        </w:rPr>
        <w:t>學年度高級中等以下學校</w:t>
      </w:r>
      <w:r w:rsidRPr="001F4835">
        <w:rPr>
          <w:rFonts w:hAnsi="標楷體" w:hint="eastAsia"/>
        </w:rPr>
        <w:t>身心障礙</w:t>
      </w:r>
      <w:r>
        <w:rPr>
          <w:rFonts w:hAnsi="標楷體" w:hint="eastAsia"/>
        </w:rPr>
        <w:t>學生</w:t>
      </w:r>
      <w:r w:rsidRPr="001F4835">
        <w:rPr>
          <w:rFonts w:hAnsi="標楷體" w:hint="eastAsia"/>
        </w:rPr>
        <w:t>總人數13萬5,598人，安置於一般學校13萬1,244人，占96.79%，</w:t>
      </w:r>
      <w:r>
        <w:rPr>
          <w:rFonts w:hAnsi="標楷體" w:hint="eastAsia"/>
        </w:rPr>
        <w:t>安置於2</w:t>
      </w:r>
      <w:r>
        <w:rPr>
          <w:rFonts w:hAnsi="標楷體"/>
        </w:rPr>
        <w:t>8</w:t>
      </w:r>
      <w:r>
        <w:rPr>
          <w:rFonts w:hAnsi="標楷體" w:hint="eastAsia"/>
        </w:rPr>
        <w:t>所</w:t>
      </w:r>
      <w:r w:rsidRPr="001F4835">
        <w:rPr>
          <w:rFonts w:hAnsi="標楷體" w:hint="eastAsia"/>
        </w:rPr>
        <w:t>特殊教育學校</w:t>
      </w:r>
      <w:r>
        <w:rPr>
          <w:rFonts w:hAnsi="標楷體" w:hint="eastAsia"/>
        </w:rPr>
        <w:t>計4</w:t>
      </w:r>
      <w:r>
        <w:rPr>
          <w:rFonts w:hAnsi="標楷體"/>
        </w:rPr>
        <w:t>,354</w:t>
      </w:r>
      <w:r>
        <w:rPr>
          <w:rFonts w:hAnsi="標楷體" w:hint="eastAsia"/>
        </w:rPr>
        <w:t>人，占3</w:t>
      </w:r>
      <w:r>
        <w:rPr>
          <w:rFonts w:hAnsi="標楷體"/>
        </w:rPr>
        <w:t>.21%</w:t>
      </w:r>
      <w:r>
        <w:rPr>
          <w:rFonts w:hAnsi="標楷體" w:hint="eastAsia"/>
        </w:rPr>
        <w:t>，</w:t>
      </w:r>
      <w:r w:rsidRPr="001F4835">
        <w:rPr>
          <w:rFonts w:hAnsi="標楷體" w:hint="eastAsia"/>
        </w:rPr>
        <w:t>顯示我國身障學生特殊教育以融合教育為主。</w:t>
      </w:r>
    </w:p>
  </w:footnote>
  <w:footnote w:id="14">
    <w:p w:rsidR="003263FD" w:rsidRPr="004A138B" w:rsidRDefault="003263FD" w:rsidP="003263FD">
      <w:pPr>
        <w:pStyle w:val="142"/>
        <w:ind w:left="60" w:firstLine="14"/>
        <w:jc w:val="left"/>
      </w:pPr>
      <w:r>
        <w:rPr>
          <w:rStyle w:val="affff0"/>
        </w:rPr>
        <w:footnoteRef/>
      </w:r>
      <w:r>
        <w:rPr>
          <w:rFonts w:hint="eastAsia"/>
          <w:lang w:eastAsia="zh-HK"/>
        </w:rPr>
        <w:t>媒合比率=媒合人數/(申請人數-未繼續媒合人數)。</w:t>
      </w:r>
    </w:p>
  </w:footnote>
  <w:footnote w:id="15">
    <w:p w:rsidR="0006272D" w:rsidRPr="00D46BBF" w:rsidRDefault="0006272D" w:rsidP="00B561CB">
      <w:pPr>
        <w:pStyle w:val="afffa"/>
        <w:ind w:left="120" w:hangingChars="50" w:hanging="120"/>
        <w:rPr>
          <w:rFonts w:hint="eastAsia"/>
        </w:rPr>
      </w:pPr>
      <w:r>
        <w:rPr>
          <w:rStyle w:val="affff0"/>
        </w:rPr>
        <w:footnoteRef/>
      </w:r>
      <w:r>
        <w:rPr>
          <w:rFonts w:hint="eastAsia"/>
        </w:rPr>
        <w:t>分別經</w:t>
      </w:r>
      <w:r w:rsidRPr="00D46BBF">
        <w:rPr>
          <w:rFonts w:hint="eastAsia"/>
        </w:rPr>
        <w:t>行政院於</w:t>
      </w:r>
      <w:r>
        <w:rPr>
          <w:rFonts w:hint="eastAsia"/>
        </w:rPr>
        <w:t>1</w:t>
      </w:r>
      <w:r>
        <w:t>10</w:t>
      </w:r>
      <w:r>
        <w:rPr>
          <w:rFonts w:hint="eastAsia"/>
        </w:rPr>
        <w:t>年1</w:t>
      </w:r>
      <w:r>
        <w:t>0</w:t>
      </w:r>
      <w:r>
        <w:rPr>
          <w:rFonts w:hint="eastAsia"/>
        </w:rPr>
        <w:t>月1</w:t>
      </w:r>
      <w:r>
        <w:t>3</w:t>
      </w:r>
      <w:r>
        <w:rPr>
          <w:rFonts w:hint="eastAsia"/>
        </w:rPr>
        <w:t>日以院臺教字第1</w:t>
      </w:r>
      <w:r>
        <w:t>100030751</w:t>
      </w:r>
      <w:r>
        <w:rPr>
          <w:rFonts w:hint="eastAsia"/>
        </w:rPr>
        <w:t>號、</w:t>
      </w:r>
      <w:r w:rsidRPr="00D46BBF">
        <w:rPr>
          <w:rFonts w:hint="eastAsia"/>
        </w:rPr>
        <w:t>111年11月23日以院臺教字第1110033707號</w:t>
      </w:r>
      <w:r>
        <w:rPr>
          <w:rFonts w:hint="eastAsia"/>
          <w:lang w:eastAsia="zh-HK"/>
        </w:rPr>
        <w:t>及</w:t>
      </w:r>
      <w:r>
        <w:rPr>
          <w:rFonts w:hint="eastAsia"/>
        </w:rPr>
        <w:t>114</w:t>
      </w:r>
      <w:r>
        <w:rPr>
          <w:rFonts w:hint="eastAsia"/>
          <w:lang w:eastAsia="zh-HK"/>
        </w:rPr>
        <w:t>年</w:t>
      </w:r>
      <w:r>
        <w:rPr>
          <w:rFonts w:hint="eastAsia"/>
        </w:rPr>
        <w:t>1</w:t>
      </w:r>
      <w:r>
        <w:rPr>
          <w:rFonts w:hint="eastAsia"/>
          <w:lang w:eastAsia="zh-HK"/>
        </w:rPr>
        <w:t>月</w:t>
      </w:r>
      <w:r>
        <w:rPr>
          <w:rFonts w:hint="eastAsia"/>
        </w:rPr>
        <w:t>20</w:t>
      </w:r>
      <w:r>
        <w:rPr>
          <w:rFonts w:hint="eastAsia"/>
          <w:lang w:eastAsia="zh-HK"/>
        </w:rPr>
        <w:t>日</w:t>
      </w:r>
      <w:r w:rsidRPr="00C00B29">
        <w:rPr>
          <w:rFonts w:hint="eastAsia"/>
          <w:lang w:eastAsia="zh-HK"/>
        </w:rPr>
        <w:t>以院臺教字第11</w:t>
      </w:r>
      <w:r>
        <w:rPr>
          <w:rFonts w:hint="eastAsia"/>
        </w:rPr>
        <w:t>31034515</w:t>
      </w:r>
      <w:r w:rsidRPr="00C00B29">
        <w:rPr>
          <w:rFonts w:hint="eastAsia"/>
          <w:lang w:eastAsia="zh-HK"/>
        </w:rPr>
        <w:t>號</w:t>
      </w:r>
      <w:r w:rsidRPr="00D46BBF">
        <w:rPr>
          <w:rFonts w:hint="eastAsia"/>
        </w:rPr>
        <w:t>函核定修正計畫</w:t>
      </w:r>
      <w:r>
        <w:rPr>
          <w:rFonts w:hint="eastAsia"/>
        </w:rPr>
        <w:t>。</w:t>
      </w:r>
      <w:r>
        <w:rPr>
          <w:rFonts w:hint="eastAsia"/>
          <w:lang w:eastAsia="zh-HK"/>
        </w:rPr>
        <w:t>第</w:t>
      </w:r>
      <w:r>
        <w:rPr>
          <w:rFonts w:hint="eastAsia"/>
        </w:rPr>
        <w:t>3</w:t>
      </w:r>
      <w:r>
        <w:rPr>
          <w:rFonts w:hint="eastAsia"/>
          <w:lang w:eastAsia="zh-HK"/>
        </w:rPr>
        <w:t>次修正總經費未調整</w:t>
      </w:r>
      <w:r>
        <w:rPr>
          <w:rFonts w:hint="eastAsia"/>
        </w:rPr>
        <w:t>，</w:t>
      </w:r>
      <w:r>
        <w:rPr>
          <w:rFonts w:hint="eastAsia"/>
          <w:lang w:eastAsia="zh-HK"/>
        </w:rPr>
        <w:t>期程調整為</w:t>
      </w:r>
      <w:r>
        <w:rPr>
          <w:rFonts w:hint="eastAsia"/>
        </w:rPr>
        <w:t>107</w:t>
      </w:r>
      <w:r>
        <w:rPr>
          <w:rFonts w:hint="eastAsia"/>
          <w:lang w:eastAsia="zh-HK"/>
        </w:rPr>
        <w:t>至</w:t>
      </w:r>
      <w:r>
        <w:rPr>
          <w:rFonts w:hint="eastAsia"/>
        </w:rPr>
        <w:t>115</w:t>
      </w:r>
      <w:r>
        <w:rPr>
          <w:rFonts w:hint="eastAsia"/>
          <w:lang w:eastAsia="zh-HK"/>
        </w:rPr>
        <w:t>年</w:t>
      </w:r>
      <w:r>
        <w:rPr>
          <w:rFonts w:hint="eastAsia"/>
        </w:rPr>
        <w:t>。</w:t>
      </w:r>
    </w:p>
  </w:footnote>
  <w:footnote w:id="16">
    <w:p w:rsidR="0006272D" w:rsidRPr="00E1752E" w:rsidRDefault="0006272D" w:rsidP="005E2EA2">
      <w:pPr>
        <w:pStyle w:val="afffa"/>
        <w:ind w:left="120" w:hangingChars="50" w:hanging="120"/>
        <w:rPr>
          <w:rFonts w:hint="eastAsia"/>
        </w:rPr>
      </w:pPr>
      <w:r>
        <w:rPr>
          <w:rStyle w:val="affff0"/>
        </w:rPr>
        <w:footnoteRef/>
      </w:r>
      <w:r>
        <w:rPr>
          <w:rFonts w:hint="eastAsia"/>
        </w:rPr>
        <w:t>依該研究報告核心聽眾定義：「家中有高中職(含</w:t>
      </w:r>
      <w:r>
        <w:t>)</w:t>
      </w:r>
      <w:r>
        <w:rPr>
          <w:rFonts w:hint="eastAsia"/>
        </w:rPr>
        <w:t>以下學生之家長」、</w:t>
      </w:r>
      <w:r w:rsidRPr="00E1752E">
        <w:rPr>
          <w:rFonts w:hint="eastAsia"/>
        </w:rPr>
        <w:t>「高中職(含)以</w:t>
      </w:r>
      <w:r>
        <w:rPr>
          <w:rFonts w:hint="eastAsia"/>
        </w:rPr>
        <w:t>下教師</w:t>
      </w:r>
      <w:r w:rsidRPr="00E1752E">
        <w:rPr>
          <w:rFonts w:hint="eastAsia"/>
        </w:rPr>
        <w:t>」</w:t>
      </w:r>
      <w:r>
        <w:rPr>
          <w:rFonts w:hint="eastAsia"/>
        </w:rPr>
        <w:t>；非</w:t>
      </w:r>
      <w:r w:rsidRPr="00E1752E">
        <w:rPr>
          <w:rFonts w:hint="eastAsia"/>
        </w:rPr>
        <w:t>核心聽眾定義：</w:t>
      </w:r>
      <w:r>
        <w:rPr>
          <w:rFonts w:hint="eastAsia"/>
        </w:rPr>
        <w:t>「目標聽眾中之親師生族群(不包含核心聽眾</w:t>
      </w:r>
      <w:r>
        <w:t>)</w:t>
      </w:r>
      <w:r>
        <w:rPr>
          <w:rFonts w:hint="eastAsia"/>
        </w:rPr>
        <w:t>」；一般聽眾定義：「有收聽廣播習慣，身份別為非親師生」。</w:t>
      </w:r>
    </w:p>
  </w:footnote>
  <w:footnote w:id="17">
    <w:p w:rsidR="0006272D" w:rsidRPr="008579A6" w:rsidRDefault="0006272D" w:rsidP="00344F17">
      <w:pPr>
        <w:pStyle w:val="afffa"/>
        <w:ind w:left="120" w:hangingChars="50" w:hanging="120"/>
        <w:rPr>
          <w:rFonts w:hint="eastAsia"/>
        </w:rPr>
      </w:pPr>
      <w:r>
        <w:rPr>
          <w:rStyle w:val="affff0"/>
        </w:rPr>
        <w:footnoteRef/>
      </w:r>
      <w:r w:rsidRPr="008579A6">
        <w:rPr>
          <w:rFonts w:hint="eastAsia"/>
        </w:rPr>
        <w:t>研究人員資格條件依</w:t>
      </w:r>
      <w:r w:rsidR="00C40AF5">
        <w:rPr>
          <w:rFonts w:hint="eastAsia"/>
        </w:rPr>
        <w:t>「</w:t>
      </w:r>
      <w:r w:rsidRPr="008579A6">
        <w:rPr>
          <w:rFonts w:hint="eastAsia"/>
        </w:rPr>
        <w:t>國家教育研究院研究人員遴聘要點</w:t>
      </w:r>
      <w:r w:rsidR="00C40AF5">
        <w:rPr>
          <w:rFonts w:hint="eastAsia"/>
        </w:rPr>
        <w:t>」</w:t>
      </w:r>
      <w:r w:rsidRPr="008579A6">
        <w:rPr>
          <w:rFonts w:hint="eastAsia"/>
        </w:rPr>
        <w:t>研究人員之遴聘需符合下列資格：(一)應徵助理研究員，需具有博士學位或助理教授資格或社會教育機構、學術研究機構與擬任同職務之任用資格。(二)應徵副研究員，需具副教授資格或社會教育機構、學術研究機構與擬任同職務之任用資格。(三)應徵研究員，需具教授資格或社會教育機構，學術研究機構與擬任同職務之任用資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305CE8">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305CE8">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305CE8">
    <w:pPr>
      <w:pStyle w:val="af1"/>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731563">
    <w:pPr>
      <w:pStyle w:val="af1"/>
      <w:ind w:leftChars="0" w:left="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272D" w:rsidRDefault="0006272D" w:rsidP="006C1B9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E6243"/>
    <w:multiLevelType w:val="hybridMultilevel"/>
    <w:tmpl w:val="B9E4DD20"/>
    <w:lvl w:ilvl="0" w:tplc="99FE4AF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15:restartNumberingAfterBreak="0">
    <w:nsid w:val="23466F3D"/>
    <w:multiLevelType w:val="hybridMultilevel"/>
    <w:tmpl w:val="63066FBC"/>
    <w:lvl w:ilvl="0" w:tplc="CC2C70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9961B90"/>
    <w:multiLevelType w:val="hybridMultilevel"/>
    <w:tmpl w:val="1E6438F2"/>
    <w:lvl w:ilvl="0" w:tplc="0409000F">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D525206"/>
    <w:multiLevelType w:val="hybridMultilevel"/>
    <w:tmpl w:val="3E7456AC"/>
    <w:lvl w:ilvl="0" w:tplc="21448560">
      <w:start w:val="1"/>
      <w:numFmt w:val="taiwaneseCountingThousand"/>
      <w:lvlText w:val="%1、"/>
      <w:lvlJc w:val="left"/>
      <w:pPr>
        <w:ind w:left="487" w:hanging="487"/>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FC30960"/>
    <w:multiLevelType w:val="hybridMultilevel"/>
    <w:tmpl w:val="ABD47452"/>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 w15:restartNumberingAfterBreak="0">
    <w:nsid w:val="3D54033F"/>
    <w:multiLevelType w:val="hybridMultilevel"/>
    <w:tmpl w:val="AB80D184"/>
    <w:lvl w:ilvl="0" w:tplc="E3AAB1C6">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3DB57FD7"/>
    <w:multiLevelType w:val="hybridMultilevel"/>
    <w:tmpl w:val="61568A34"/>
    <w:lvl w:ilvl="0" w:tplc="9600F6BE">
      <w:start w:val="1"/>
      <w:numFmt w:val="decimal"/>
      <w:lvlText w:val="%1."/>
      <w:lvlJc w:val="left"/>
      <w:pPr>
        <w:ind w:left="1211" w:hanging="360"/>
      </w:pPr>
      <w:rPr>
        <w:rFonts w:hint="default"/>
        <w:b/>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592C3E35"/>
    <w:multiLevelType w:val="hybridMultilevel"/>
    <w:tmpl w:val="DB887990"/>
    <w:lvl w:ilvl="0" w:tplc="0E1A64A8">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8" w15:restartNumberingAfterBreak="0">
    <w:nsid w:val="5FF631FB"/>
    <w:multiLevelType w:val="hybridMultilevel"/>
    <w:tmpl w:val="6F92D3DE"/>
    <w:lvl w:ilvl="0" w:tplc="1442715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64DE65F5"/>
    <w:multiLevelType w:val="hybridMultilevel"/>
    <w:tmpl w:val="1E2866D2"/>
    <w:lvl w:ilvl="0" w:tplc="2446EF7C">
      <w:start w:val="1"/>
      <w:numFmt w:val="taiwaneseCountingThousand"/>
      <w:lvlText w:val="(%1)"/>
      <w:lvlJc w:val="left"/>
      <w:pPr>
        <w:ind w:left="1324" w:hanging="7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0" w15:restartNumberingAfterBreak="0">
    <w:nsid w:val="65327C76"/>
    <w:multiLevelType w:val="multilevel"/>
    <w:tmpl w:val="1422A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585C7F"/>
    <w:multiLevelType w:val="hybridMultilevel"/>
    <w:tmpl w:val="8A046672"/>
    <w:lvl w:ilvl="0" w:tplc="7F44C6EA">
      <w:start w:val="1"/>
      <w:numFmt w:val="bullet"/>
      <w:lvlText w:val=""/>
      <w:lvlJc w:val="left"/>
      <w:pPr>
        <w:ind w:left="764" w:hanging="480"/>
      </w:pPr>
      <w:rPr>
        <w:rFonts w:ascii="Wingdings" w:hAnsi="Wingdings" w:hint="default"/>
        <w:sz w:val="28"/>
        <w:szCs w:val="28"/>
      </w:rPr>
    </w:lvl>
    <w:lvl w:ilvl="1" w:tplc="04090003" w:tentative="1">
      <w:start w:val="1"/>
      <w:numFmt w:val="bullet"/>
      <w:lvlText w:val=""/>
      <w:lvlJc w:val="left"/>
      <w:pPr>
        <w:ind w:left="1244" w:hanging="480"/>
      </w:pPr>
      <w:rPr>
        <w:rFonts w:ascii="Wingdings" w:hAnsi="Wingdings" w:hint="default"/>
      </w:rPr>
    </w:lvl>
    <w:lvl w:ilvl="2" w:tplc="04090005" w:tentative="1">
      <w:start w:val="1"/>
      <w:numFmt w:val="bullet"/>
      <w:lvlText w:val=""/>
      <w:lvlJc w:val="left"/>
      <w:pPr>
        <w:ind w:left="1724" w:hanging="480"/>
      </w:pPr>
      <w:rPr>
        <w:rFonts w:ascii="Wingdings" w:hAnsi="Wingdings" w:hint="default"/>
      </w:rPr>
    </w:lvl>
    <w:lvl w:ilvl="3" w:tplc="04090001" w:tentative="1">
      <w:start w:val="1"/>
      <w:numFmt w:val="bullet"/>
      <w:lvlText w:val=""/>
      <w:lvlJc w:val="left"/>
      <w:pPr>
        <w:ind w:left="2204" w:hanging="480"/>
      </w:pPr>
      <w:rPr>
        <w:rFonts w:ascii="Wingdings" w:hAnsi="Wingdings" w:hint="default"/>
      </w:rPr>
    </w:lvl>
    <w:lvl w:ilvl="4" w:tplc="04090003" w:tentative="1">
      <w:start w:val="1"/>
      <w:numFmt w:val="bullet"/>
      <w:lvlText w:val=""/>
      <w:lvlJc w:val="left"/>
      <w:pPr>
        <w:ind w:left="2684" w:hanging="480"/>
      </w:pPr>
      <w:rPr>
        <w:rFonts w:ascii="Wingdings" w:hAnsi="Wingdings" w:hint="default"/>
      </w:rPr>
    </w:lvl>
    <w:lvl w:ilvl="5" w:tplc="04090005" w:tentative="1">
      <w:start w:val="1"/>
      <w:numFmt w:val="bullet"/>
      <w:lvlText w:val=""/>
      <w:lvlJc w:val="left"/>
      <w:pPr>
        <w:ind w:left="3164" w:hanging="480"/>
      </w:pPr>
      <w:rPr>
        <w:rFonts w:ascii="Wingdings" w:hAnsi="Wingdings" w:hint="default"/>
      </w:rPr>
    </w:lvl>
    <w:lvl w:ilvl="6" w:tplc="04090001" w:tentative="1">
      <w:start w:val="1"/>
      <w:numFmt w:val="bullet"/>
      <w:lvlText w:val=""/>
      <w:lvlJc w:val="left"/>
      <w:pPr>
        <w:ind w:left="3644" w:hanging="480"/>
      </w:pPr>
      <w:rPr>
        <w:rFonts w:ascii="Wingdings" w:hAnsi="Wingdings" w:hint="default"/>
      </w:rPr>
    </w:lvl>
    <w:lvl w:ilvl="7" w:tplc="04090003" w:tentative="1">
      <w:start w:val="1"/>
      <w:numFmt w:val="bullet"/>
      <w:lvlText w:val=""/>
      <w:lvlJc w:val="left"/>
      <w:pPr>
        <w:ind w:left="4124" w:hanging="480"/>
      </w:pPr>
      <w:rPr>
        <w:rFonts w:ascii="Wingdings" w:hAnsi="Wingdings" w:hint="default"/>
      </w:rPr>
    </w:lvl>
    <w:lvl w:ilvl="8" w:tplc="04090005" w:tentative="1">
      <w:start w:val="1"/>
      <w:numFmt w:val="bullet"/>
      <w:lvlText w:val=""/>
      <w:lvlJc w:val="left"/>
      <w:pPr>
        <w:ind w:left="4604" w:hanging="480"/>
      </w:pPr>
      <w:rPr>
        <w:rFonts w:ascii="Wingdings" w:hAnsi="Wingdings" w:hint="default"/>
      </w:rPr>
    </w:lvl>
  </w:abstractNum>
  <w:num w:numId="1">
    <w:abstractNumId w:val="1"/>
  </w:num>
  <w:num w:numId="2">
    <w:abstractNumId w:val="8"/>
  </w:num>
  <w:num w:numId="3">
    <w:abstractNumId w:val="7"/>
  </w:num>
  <w:num w:numId="4">
    <w:abstractNumId w:val="10"/>
  </w:num>
  <w:num w:numId="5">
    <w:abstractNumId w:val="2"/>
  </w:num>
  <w:num w:numId="6">
    <w:abstractNumId w:val="9"/>
  </w:num>
  <w:num w:numId="7">
    <w:abstractNumId w:val="3"/>
  </w:num>
  <w:num w:numId="8">
    <w:abstractNumId w:val="5"/>
  </w:num>
  <w:num w:numId="9">
    <w:abstractNumId w:val="4"/>
  </w:num>
  <w:num w:numId="10">
    <w:abstractNumId w:val="6"/>
  </w:num>
  <w:num w:numId="11">
    <w:abstractNumId w:val="11"/>
  </w:num>
  <w:num w:numId="1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57407"/>
    <w:rsid w:val="0000055A"/>
    <w:rsid w:val="00000649"/>
    <w:rsid w:val="00000F7B"/>
    <w:rsid w:val="00001024"/>
    <w:rsid w:val="000011B2"/>
    <w:rsid w:val="0000196E"/>
    <w:rsid w:val="00001CB5"/>
    <w:rsid w:val="000029AE"/>
    <w:rsid w:val="00003186"/>
    <w:rsid w:val="000039C4"/>
    <w:rsid w:val="00003C00"/>
    <w:rsid w:val="00004FBA"/>
    <w:rsid w:val="00006EDF"/>
    <w:rsid w:val="00006FA4"/>
    <w:rsid w:val="00007A78"/>
    <w:rsid w:val="00007BD6"/>
    <w:rsid w:val="000103E4"/>
    <w:rsid w:val="00010985"/>
    <w:rsid w:val="00010AC7"/>
    <w:rsid w:val="000117A9"/>
    <w:rsid w:val="00011EE7"/>
    <w:rsid w:val="000132FC"/>
    <w:rsid w:val="00014111"/>
    <w:rsid w:val="000142A1"/>
    <w:rsid w:val="00015303"/>
    <w:rsid w:val="00015630"/>
    <w:rsid w:val="00016169"/>
    <w:rsid w:val="000162CA"/>
    <w:rsid w:val="00016616"/>
    <w:rsid w:val="0001710F"/>
    <w:rsid w:val="0001714B"/>
    <w:rsid w:val="00020818"/>
    <w:rsid w:val="000214FE"/>
    <w:rsid w:val="00021520"/>
    <w:rsid w:val="00023662"/>
    <w:rsid w:val="0002552D"/>
    <w:rsid w:val="000262DA"/>
    <w:rsid w:val="00026DCA"/>
    <w:rsid w:val="000303D3"/>
    <w:rsid w:val="00031675"/>
    <w:rsid w:val="000326CA"/>
    <w:rsid w:val="00032E1D"/>
    <w:rsid w:val="00033080"/>
    <w:rsid w:val="000348B5"/>
    <w:rsid w:val="000348E5"/>
    <w:rsid w:val="00036E69"/>
    <w:rsid w:val="0004012E"/>
    <w:rsid w:val="00040A65"/>
    <w:rsid w:val="00040DBA"/>
    <w:rsid w:val="00040DD4"/>
    <w:rsid w:val="00042224"/>
    <w:rsid w:val="00042250"/>
    <w:rsid w:val="00042A69"/>
    <w:rsid w:val="00042B86"/>
    <w:rsid w:val="00042EB4"/>
    <w:rsid w:val="0004372C"/>
    <w:rsid w:val="00043ABB"/>
    <w:rsid w:val="0004417D"/>
    <w:rsid w:val="0004480E"/>
    <w:rsid w:val="00044E2C"/>
    <w:rsid w:val="00044F7B"/>
    <w:rsid w:val="000451DD"/>
    <w:rsid w:val="00045412"/>
    <w:rsid w:val="000458AA"/>
    <w:rsid w:val="00050435"/>
    <w:rsid w:val="00050F0E"/>
    <w:rsid w:val="000517D6"/>
    <w:rsid w:val="00051BD3"/>
    <w:rsid w:val="00052447"/>
    <w:rsid w:val="00052744"/>
    <w:rsid w:val="000529C9"/>
    <w:rsid w:val="00053376"/>
    <w:rsid w:val="000547DC"/>
    <w:rsid w:val="00056B27"/>
    <w:rsid w:val="00056CDC"/>
    <w:rsid w:val="00056D4D"/>
    <w:rsid w:val="00056E6A"/>
    <w:rsid w:val="00057558"/>
    <w:rsid w:val="00057A42"/>
    <w:rsid w:val="0006043C"/>
    <w:rsid w:val="00060BA6"/>
    <w:rsid w:val="0006272D"/>
    <w:rsid w:val="00062C85"/>
    <w:rsid w:val="00063209"/>
    <w:rsid w:val="00063410"/>
    <w:rsid w:val="0006347B"/>
    <w:rsid w:val="00063646"/>
    <w:rsid w:val="00063890"/>
    <w:rsid w:val="00063ABF"/>
    <w:rsid w:val="000642EC"/>
    <w:rsid w:val="00064A07"/>
    <w:rsid w:val="00064AAA"/>
    <w:rsid w:val="00064AB1"/>
    <w:rsid w:val="00064F08"/>
    <w:rsid w:val="0006509F"/>
    <w:rsid w:val="00065292"/>
    <w:rsid w:val="00065D6C"/>
    <w:rsid w:val="00065EEC"/>
    <w:rsid w:val="00065FF7"/>
    <w:rsid w:val="00066498"/>
    <w:rsid w:val="00066D37"/>
    <w:rsid w:val="00066E30"/>
    <w:rsid w:val="0006728B"/>
    <w:rsid w:val="00067E65"/>
    <w:rsid w:val="00070CB8"/>
    <w:rsid w:val="00071185"/>
    <w:rsid w:val="000713E4"/>
    <w:rsid w:val="000719B0"/>
    <w:rsid w:val="00071AF8"/>
    <w:rsid w:val="00071F58"/>
    <w:rsid w:val="00072DAB"/>
    <w:rsid w:val="00073ABB"/>
    <w:rsid w:val="00073DFF"/>
    <w:rsid w:val="000744BD"/>
    <w:rsid w:val="00075196"/>
    <w:rsid w:val="000755C7"/>
    <w:rsid w:val="00075C05"/>
    <w:rsid w:val="00075CCA"/>
    <w:rsid w:val="00075CFE"/>
    <w:rsid w:val="00076154"/>
    <w:rsid w:val="00083750"/>
    <w:rsid w:val="00083B26"/>
    <w:rsid w:val="000840C6"/>
    <w:rsid w:val="000842F8"/>
    <w:rsid w:val="00084A66"/>
    <w:rsid w:val="0008516C"/>
    <w:rsid w:val="00085352"/>
    <w:rsid w:val="00085808"/>
    <w:rsid w:val="00086078"/>
    <w:rsid w:val="000863EC"/>
    <w:rsid w:val="000867D2"/>
    <w:rsid w:val="00086AED"/>
    <w:rsid w:val="00086B26"/>
    <w:rsid w:val="00090846"/>
    <w:rsid w:val="0009105D"/>
    <w:rsid w:val="000915F0"/>
    <w:rsid w:val="00092BCA"/>
    <w:rsid w:val="00092C81"/>
    <w:rsid w:val="00093060"/>
    <w:rsid w:val="000934F8"/>
    <w:rsid w:val="000938CD"/>
    <w:rsid w:val="00093AAF"/>
    <w:rsid w:val="00094130"/>
    <w:rsid w:val="00095978"/>
    <w:rsid w:val="00095CB9"/>
    <w:rsid w:val="00097F54"/>
    <w:rsid w:val="000A07DE"/>
    <w:rsid w:val="000A0DD5"/>
    <w:rsid w:val="000A17CD"/>
    <w:rsid w:val="000A1B83"/>
    <w:rsid w:val="000A1B8E"/>
    <w:rsid w:val="000A1F84"/>
    <w:rsid w:val="000A271C"/>
    <w:rsid w:val="000A3610"/>
    <w:rsid w:val="000A365E"/>
    <w:rsid w:val="000A472A"/>
    <w:rsid w:val="000A4DA8"/>
    <w:rsid w:val="000A6779"/>
    <w:rsid w:val="000B0002"/>
    <w:rsid w:val="000B13B4"/>
    <w:rsid w:val="000B28E5"/>
    <w:rsid w:val="000B3179"/>
    <w:rsid w:val="000B31BB"/>
    <w:rsid w:val="000B36C7"/>
    <w:rsid w:val="000B3BE8"/>
    <w:rsid w:val="000B3C15"/>
    <w:rsid w:val="000B3C75"/>
    <w:rsid w:val="000B402B"/>
    <w:rsid w:val="000B42FB"/>
    <w:rsid w:val="000B4AD1"/>
    <w:rsid w:val="000B4C10"/>
    <w:rsid w:val="000B4D70"/>
    <w:rsid w:val="000B652F"/>
    <w:rsid w:val="000B680D"/>
    <w:rsid w:val="000B6992"/>
    <w:rsid w:val="000B6A0D"/>
    <w:rsid w:val="000B6CF1"/>
    <w:rsid w:val="000B7193"/>
    <w:rsid w:val="000C04F0"/>
    <w:rsid w:val="000C11FF"/>
    <w:rsid w:val="000C1CE7"/>
    <w:rsid w:val="000C3938"/>
    <w:rsid w:val="000C4B97"/>
    <w:rsid w:val="000C550A"/>
    <w:rsid w:val="000C5615"/>
    <w:rsid w:val="000C5CE1"/>
    <w:rsid w:val="000C6AEE"/>
    <w:rsid w:val="000C7121"/>
    <w:rsid w:val="000C7479"/>
    <w:rsid w:val="000C7547"/>
    <w:rsid w:val="000C7591"/>
    <w:rsid w:val="000C7E28"/>
    <w:rsid w:val="000D01FB"/>
    <w:rsid w:val="000D0A03"/>
    <w:rsid w:val="000D115D"/>
    <w:rsid w:val="000D2A88"/>
    <w:rsid w:val="000D2EA0"/>
    <w:rsid w:val="000D415C"/>
    <w:rsid w:val="000D48A9"/>
    <w:rsid w:val="000D4C5E"/>
    <w:rsid w:val="000D4D5A"/>
    <w:rsid w:val="000D5054"/>
    <w:rsid w:val="000D5748"/>
    <w:rsid w:val="000D5AF7"/>
    <w:rsid w:val="000D6164"/>
    <w:rsid w:val="000D641F"/>
    <w:rsid w:val="000D6F41"/>
    <w:rsid w:val="000D748B"/>
    <w:rsid w:val="000D75AE"/>
    <w:rsid w:val="000D76BE"/>
    <w:rsid w:val="000D7CAC"/>
    <w:rsid w:val="000E0FA3"/>
    <w:rsid w:val="000E1263"/>
    <w:rsid w:val="000E1A57"/>
    <w:rsid w:val="000E21D3"/>
    <w:rsid w:val="000E2536"/>
    <w:rsid w:val="000E27AA"/>
    <w:rsid w:val="000E2E2D"/>
    <w:rsid w:val="000E38DD"/>
    <w:rsid w:val="000E3B83"/>
    <w:rsid w:val="000E4A79"/>
    <w:rsid w:val="000E5610"/>
    <w:rsid w:val="000E59B0"/>
    <w:rsid w:val="000E6008"/>
    <w:rsid w:val="000E6181"/>
    <w:rsid w:val="000E6F84"/>
    <w:rsid w:val="000E786C"/>
    <w:rsid w:val="000E7885"/>
    <w:rsid w:val="000E7C29"/>
    <w:rsid w:val="000F0CF0"/>
    <w:rsid w:val="000F0FD1"/>
    <w:rsid w:val="000F120B"/>
    <w:rsid w:val="000F14B4"/>
    <w:rsid w:val="000F1BFA"/>
    <w:rsid w:val="000F2965"/>
    <w:rsid w:val="000F29DF"/>
    <w:rsid w:val="000F2E22"/>
    <w:rsid w:val="000F520A"/>
    <w:rsid w:val="000F68D9"/>
    <w:rsid w:val="000F6A87"/>
    <w:rsid w:val="000F6DB2"/>
    <w:rsid w:val="000F7AC6"/>
    <w:rsid w:val="001002AC"/>
    <w:rsid w:val="001002BD"/>
    <w:rsid w:val="001008FA"/>
    <w:rsid w:val="0010132C"/>
    <w:rsid w:val="00101486"/>
    <w:rsid w:val="001014B8"/>
    <w:rsid w:val="00101FB7"/>
    <w:rsid w:val="00102549"/>
    <w:rsid w:val="00102DE3"/>
    <w:rsid w:val="001033A3"/>
    <w:rsid w:val="001039C8"/>
    <w:rsid w:val="001040F3"/>
    <w:rsid w:val="001044F1"/>
    <w:rsid w:val="00104F0B"/>
    <w:rsid w:val="001059E6"/>
    <w:rsid w:val="00105AAA"/>
    <w:rsid w:val="0010666D"/>
    <w:rsid w:val="00106ACD"/>
    <w:rsid w:val="00106CCD"/>
    <w:rsid w:val="00106CD4"/>
    <w:rsid w:val="00107546"/>
    <w:rsid w:val="001079AC"/>
    <w:rsid w:val="00107D1F"/>
    <w:rsid w:val="00107D4B"/>
    <w:rsid w:val="00107E57"/>
    <w:rsid w:val="00110624"/>
    <w:rsid w:val="00110D50"/>
    <w:rsid w:val="001112E2"/>
    <w:rsid w:val="00111A14"/>
    <w:rsid w:val="001126F4"/>
    <w:rsid w:val="00112D3F"/>
    <w:rsid w:val="00113124"/>
    <w:rsid w:val="00113978"/>
    <w:rsid w:val="00113BD7"/>
    <w:rsid w:val="00113F72"/>
    <w:rsid w:val="001141B0"/>
    <w:rsid w:val="001146EC"/>
    <w:rsid w:val="00114D8C"/>
    <w:rsid w:val="00114E53"/>
    <w:rsid w:val="001156C2"/>
    <w:rsid w:val="001159C1"/>
    <w:rsid w:val="00115E77"/>
    <w:rsid w:val="001162F6"/>
    <w:rsid w:val="00120D9D"/>
    <w:rsid w:val="001215F1"/>
    <w:rsid w:val="001224B7"/>
    <w:rsid w:val="00123AE7"/>
    <w:rsid w:val="00123CA9"/>
    <w:rsid w:val="00125B0A"/>
    <w:rsid w:val="00125B15"/>
    <w:rsid w:val="00125BF9"/>
    <w:rsid w:val="001271CE"/>
    <w:rsid w:val="00127512"/>
    <w:rsid w:val="00131832"/>
    <w:rsid w:val="00131E6B"/>
    <w:rsid w:val="00131EBB"/>
    <w:rsid w:val="00132ED4"/>
    <w:rsid w:val="00133D3B"/>
    <w:rsid w:val="001355F6"/>
    <w:rsid w:val="00135EFE"/>
    <w:rsid w:val="00135F21"/>
    <w:rsid w:val="0013706E"/>
    <w:rsid w:val="001379F1"/>
    <w:rsid w:val="00137B18"/>
    <w:rsid w:val="00137B68"/>
    <w:rsid w:val="0014013F"/>
    <w:rsid w:val="00140267"/>
    <w:rsid w:val="00141127"/>
    <w:rsid w:val="0014117A"/>
    <w:rsid w:val="001414D8"/>
    <w:rsid w:val="001421D2"/>
    <w:rsid w:val="00142781"/>
    <w:rsid w:val="001429DF"/>
    <w:rsid w:val="00143D98"/>
    <w:rsid w:val="001443A0"/>
    <w:rsid w:val="0014598B"/>
    <w:rsid w:val="00145D88"/>
    <w:rsid w:val="0014616D"/>
    <w:rsid w:val="00146E76"/>
    <w:rsid w:val="001471DE"/>
    <w:rsid w:val="00147401"/>
    <w:rsid w:val="00150A8C"/>
    <w:rsid w:val="00150C77"/>
    <w:rsid w:val="0015101F"/>
    <w:rsid w:val="00151DCC"/>
    <w:rsid w:val="00151E35"/>
    <w:rsid w:val="00151F89"/>
    <w:rsid w:val="001521AF"/>
    <w:rsid w:val="0015306A"/>
    <w:rsid w:val="00153992"/>
    <w:rsid w:val="00153F18"/>
    <w:rsid w:val="0015427F"/>
    <w:rsid w:val="00155471"/>
    <w:rsid w:val="00156F27"/>
    <w:rsid w:val="00157C98"/>
    <w:rsid w:val="00157D3B"/>
    <w:rsid w:val="00161E61"/>
    <w:rsid w:val="00161FA4"/>
    <w:rsid w:val="00163937"/>
    <w:rsid w:val="00163C66"/>
    <w:rsid w:val="001640EF"/>
    <w:rsid w:val="00165170"/>
    <w:rsid w:val="001666D6"/>
    <w:rsid w:val="00166E5E"/>
    <w:rsid w:val="00166F7D"/>
    <w:rsid w:val="0016712E"/>
    <w:rsid w:val="001674C1"/>
    <w:rsid w:val="001677BE"/>
    <w:rsid w:val="00167A53"/>
    <w:rsid w:val="00167D3D"/>
    <w:rsid w:val="0017113F"/>
    <w:rsid w:val="001712E5"/>
    <w:rsid w:val="00171593"/>
    <w:rsid w:val="0017219C"/>
    <w:rsid w:val="0017249C"/>
    <w:rsid w:val="00172FBD"/>
    <w:rsid w:val="001750FC"/>
    <w:rsid w:val="00175C49"/>
    <w:rsid w:val="00175C9F"/>
    <w:rsid w:val="001760F8"/>
    <w:rsid w:val="0017650D"/>
    <w:rsid w:val="00176984"/>
    <w:rsid w:val="00177A5A"/>
    <w:rsid w:val="001802C9"/>
    <w:rsid w:val="00180A20"/>
    <w:rsid w:val="00181025"/>
    <w:rsid w:val="00181103"/>
    <w:rsid w:val="00181109"/>
    <w:rsid w:val="0018144B"/>
    <w:rsid w:val="00182064"/>
    <w:rsid w:val="001822F9"/>
    <w:rsid w:val="00184C52"/>
    <w:rsid w:val="001854A8"/>
    <w:rsid w:val="00186509"/>
    <w:rsid w:val="00186BEB"/>
    <w:rsid w:val="0018716F"/>
    <w:rsid w:val="00187356"/>
    <w:rsid w:val="00187470"/>
    <w:rsid w:val="001878CD"/>
    <w:rsid w:val="0019057A"/>
    <w:rsid w:val="00190FF5"/>
    <w:rsid w:val="001919A4"/>
    <w:rsid w:val="001937EC"/>
    <w:rsid w:val="0019501B"/>
    <w:rsid w:val="001959AF"/>
    <w:rsid w:val="00195B14"/>
    <w:rsid w:val="00196534"/>
    <w:rsid w:val="00196931"/>
    <w:rsid w:val="00196FCB"/>
    <w:rsid w:val="001973E2"/>
    <w:rsid w:val="00197BE1"/>
    <w:rsid w:val="001A0B42"/>
    <w:rsid w:val="001A11D9"/>
    <w:rsid w:val="001A1CA3"/>
    <w:rsid w:val="001A1FB7"/>
    <w:rsid w:val="001A3AB0"/>
    <w:rsid w:val="001A3C60"/>
    <w:rsid w:val="001A5792"/>
    <w:rsid w:val="001A6727"/>
    <w:rsid w:val="001A7103"/>
    <w:rsid w:val="001A76E4"/>
    <w:rsid w:val="001A7BCA"/>
    <w:rsid w:val="001A7F1E"/>
    <w:rsid w:val="001B0717"/>
    <w:rsid w:val="001B1401"/>
    <w:rsid w:val="001B3239"/>
    <w:rsid w:val="001B3E59"/>
    <w:rsid w:val="001B54AD"/>
    <w:rsid w:val="001B6938"/>
    <w:rsid w:val="001B6C46"/>
    <w:rsid w:val="001B7CF7"/>
    <w:rsid w:val="001C04D1"/>
    <w:rsid w:val="001C0CF5"/>
    <w:rsid w:val="001C119C"/>
    <w:rsid w:val="001C1993"/>
    <w:rsid w:val="001C2F13"/>
    <w:rsid w:val="001C369E"/>
    <w:rsid w:val="001C42CD"/>
    <w:rsid w:val="001C5059"/>
    <w:rsid w:val="001C5503"/>
    <w:rsid w:val="001C6E78"/>
    <w:rsid w:val="001D0205"/>
    <w:rsid w:val="001D106A"/>
    <w:rsid w:val="001D154A"/>
    <w:rsid w:val="001D2F05"/>
    <w:rsid w:val="001D31B1"/>
    <w:rsid w:val="001D3629"/>
    <w:rsid w:val="001D3B40"/>
    <w:rsid w:val="001D3BE0"/>
    <w:rsid w:val="001D4519"/>
    <w:rsid w:val="001D51F5"/>
    <w:rsid w:val="001D5FAD"/>
    <w:rsid w:val="001D6646"/>
    <w:rsid w:val="001D689E"/>
    <w:rsid w:val="001D697B"/>
    <w:rsid w:val="001D729A"/>
    <w:rsid w:val="001D7C2C"/>
    <w:rsid w:val="001D7C8F"/>
    <w:rsid w:val="001E02AE"/>
    <w:rsid w:val="001E05F6"/>
    <w:rsid w:val="001E1AAE"/>
    <w:rsid w:val="001E1E76"/>
    <w:rsid w:val="001E22AD"/>
    <w:rsid w:val="001E3172"/>
    <w:rsid w:val="001E391C"/>
    <w:rsid w:val="001E45E1"/>
    <w:rsid w:val="001E52CF"/>
    <w:rsid w:val="001E585E"/>
    <w:rsid w:val="001E5A3D"/>
    <w:rsid w:val="001E6BCE"/>
    <w:rsid w:val="001F0319"/>
    <w:rsid w:val="001F1D63"/>
    <w:rsid w:val="001F2A00"/>
    <w:rsid w:val="001F2C0C"/>
    <w:rsid w:val="001F2E37"/>
    <w:rsid w:val="001F3384"/>
    <w:rsid w:val="001F3CEC"/>
    <w:rsid w:val="001F3DB8"/>
    <w:rsid w:val="001F4259"/>
    <w:rsid w:val="001F53E8"/>
    <w:rsid w:val="001F7CB2"/>
    <w:rsid w:val="00200285"/>
    <w:rsid w:val="002015C4"/>
    <w:rsid w:val="00203B5F"/>
    <w:rsid w:val="00203E31"/>
    <w:rsid w:val="0020451C"/>
    <w:rsid w:val="00204580"/>
    <w:rsid w:val="00204864"/>
    <w:rsid w:val="00205402"/>
    <w:rsid w:val="002066A1"/>
    <w:rsid w:val="00206A4D"/>
    <w:rsid w:val="00206C92"/>
    <w:rsid w:val="002072C1"/>
    <w:rsid w:val="00207739"/>
    <w:rsid w:val="00210015"/>
    <w:rsid w:val="00211096"/>
    <w:rsid w:val="00212055"/>
    <w:rsid w:val="00213B14"/>
    <w:rsid w:val="00215023"/>
    <w:rsid w:val="0021571D"/>
    <w:rsid w:val="002158CB"/>
    <w:rsid w:val="00215A7D"/>
    <w:rsid w:val="00216697"/>
    <w:rsid w:val="002174AF"/>
    <w:rsid w:val="00217E66"/>
    <w:rsid w:val="00220DEB"/>
    <w:rsid w:val="00221DDC"/>
    <w:rsid w:val="0022211C"/>
    <w:rsid w:val="002231E0"/>
    <w:rsid w:val="002233A6"/>
    <w:rsid w:val="0022467B"/>
    <w:rsid w:val="00224CB2"/>
    <w:rsid w:val="00225162"/>
    <w:rsid w:val="00225493"/>
    <w:rsid w:val="00225A10"/>
    <w:rsid w:val="00226766"/>
    <w:rsid w:val="002268E8"/>
    <w:rsid w:val="00227A1E"/>
    <w:rsid w:val="00227D36"/>
    <w:rsid w:val="00230388"/>
    <w:rsid w:val="00231C9A"/>
    <w:rsid w:val="00231ECF"/>
    <w:rsid w:val="00231FFD"/>
    <w:rsid w:val="002324E0"/>
    <w:rsid w:val="00232707"/>
    <w:rsid w:val="002334F0"/>
    <w:rsid w:val="00233554"/>
    <w:rsid w:val="0023462A"/>
    <w:rsid w:val="00234AA5"/>
    <w:rsid w:val="00234EA1"/>
    <w:rsid w:val="002350CA"/>
    <w:rsid w:val="0023545C"/>
    <w:rsid w:val="002356BE"/>
    <w:rsid w:val="002357C2"/>
    <w:rsid w:val="00235847"/>
    <w:rsid w:val="00235A35"/>
    <w:rsid w:val="00237027"/>
    <w:rsid w:val="00237610"/>
    <w:rsid w:val="0023796C"/>
    <w:rsid w:val="00240009"/>
    <w:rsid w:val="0024093B"/>
    <w:rsid w:val="002412B4"/>
    <w:rsid w:val="00242050"/>
    <w:rsid w:val="00242508"/>
    <w:rsid w:val="00243041"/>
    <w:rsid w:val="00243185"/>
    <w:rsid w:val="00243537"/>
    <w:rsid w:val="00243C4F"/>
    <w:rsid w:val="00243DBD"/>
    <w:rsid w:val="0024427E"/>
    <w:rsid w:val="002444EB"/>
    <w:rsid w:val="002451F5"/>
    <w:rsid w:val="00245627"/>
    <w:rsid w:val="00245974"/>
    <w:rsid w:val="00245B2E"/>
    <w:rsid w:val="00245C06"/>
    <w:rsid w:val="002460A8"/>
    <w:rsid w:val="002466BB"/>
    <w:rsid w:val="002470EB"/>
    <w:rsid w:val="00247340"/>
    <w:rsid w:val="002473CC"/>
    <w:rsid w:val="00247CAD"/>
    <w:rsid w:val="002500C0"/>
    <w:rsid w:val="002500D4"/>
    <w:rsid w:val="0025023B"/>
    <w:rsid w:val="00250BC2"/>
    <w:rsid w:val="00250F8C"/>
    <w:rsid w:val="002513EB"/>
    <w:rsid w:val="00251A07"/>
    <w:rsid w:val="002520D0"/>
    <w:rsid w:val="0025217B"/>
    <w:rsid w:val="00252ADA"/>
    <w:rsid w:val="00252E80"/>
    <w:rsid w:val="00253E5D"/>
    <w:rsid w:val="002544C0"/>
    <w:rsid w:val="00254EF8"/>
    <w:rsid w:val="00255101"/>
    <w:rsid w:val="002557A2"/>
    <w:rsid w:val="00255807"/>
    <w:rsid w:val="00255FE3"/>
    <w:rsid w:val="00256E22"/>
    <w:rsid w:val="00257079"/>
    <w:rsid w:val="00257E7B"/>
    <w:rsid w:val="00261CE1"/>
    <w:rsid w:val="00262A55"/>
    <w:rsid w:val="00263933"/>
    <w:rsid w:val="00264594"/>
    <w:rsid w:val="0026490E"/>
    <w:rsid w:val="00266C89"/>
    <w:rsid w:val="00266E62"/>
    <w:rsid w:val="00267563"/>
    <w:rsid w:val="00267ABC"/>
    <w:rsid w:val="0027036C"/>
    <w:rsid w:val="002707B9"/>
    <w:rsid w:val="00270B8E"/>
    <w:rsid w:val="00271A81"/>
    <w:rsid w:val="00272358"/>
    <w:rsid w:val="00272873"/>
    <w:rsid w:val="00272B21"/>
    <w:rsid w:val="00272B97"/>
    <w:rsid w:val="00272ED7"/>
    <w:rsid w:val="00273B1D"/>
    <w:rsid w:val="0027443D"/>
    <w:rsid w:val="00274624"/>
    <w:rsid w:val="00274E57"/>
    <w:rsid w:val="00275076"/>
    <w:rsid w:val="0027647D"/>
    <w:rsid w:val="00276837"/>
    <w:rsid w:val="002772E6"/>
    <w:rsid w:val="0027741E"/>
    <w:rsid w:val="002776E7"/>
    <w:rsid w:val="00281E0B"/>
    <w:rsid w:val="00281FEA"/>
    <w:rsid w:val="00282047"/>
    <w:rsid w:val="0028273B"/>
    <w:rsid w:val="0028283C"/>
    <w:rsid w:val="00282A45"/>
    <w:rsid w:val="00282B5F"/>
    <w:rsid w:val="0028345B"/>
    <w:rsid w:val="00283587"/>
    <w:rsid w:val="002836DF"/>
    <w:rsid w:val="00284274"/>
    <w:rsid w:val="00284318"/>
    <w:rsid w:val="00284C43"/>
    <w:rsid w:val="00284DC4"/>
    <w:rsid w:val="00284EE3"/>
    <w:rsid w:val="00287241"/>
    <w:rsid w:val="002876F1"/>
    <w:rsid w:val="00287851"/>
    <w:rsid w:val="002904B4"/>
    <w:rsid w:val="0029074E"/>
    <w:rsid w:val="0029103C"/>
    <w:rsid w:val="002911BD"/>
    <w:rsid w:val="0029210E"/>
    <w:rsid w:val="0029234C"/>
    <w:rsid w:val="00292797"/>
    <w:rsid w:val="00292C42"/>
    <w:rsid w:val="00293370"/>
    <w:rsid w:val="0029381C"/>
    <w:rsid w:val="00293B95"/>
    <w:rsid w:val="00294089"/>
    <w:rsid w:val="00294B5A"/>
    <w:rsid w:val="00294DA3"/>
    <w:rsid w:val="0029520A"/>
    <w:rsid w:val="002953F0"/>
    <w:rsid w:val="00296268"/>
    <w:rsid w:val="00297091"/>
    <w:rsid w:val="002A107B"/>
    <w:rsid w:val="002A276A"/>
    <w:rsid w:val="002A2C50"/>
    <w:rsid w:val="002A2DCA"/>
    <w:rsid w:val="002A3431"/>
    <w:rsid w:val="002A4371"/>
    <w:rsid w:val="002A46A4"/>
    <w:rsid w:val="002A4962"/>
    <w:rsid w:val="002A4E4B"/>
    <w:rsid w:val="002A50F4"/>
    <w:rsid w:val="002A689D"/>
    <w:rsid w:val="002A7372"/>
    <w:rsid w:val="002A75DF"/>
    <w:rsid w:val="002A7F49"/>
    <w:rsid w:val="002B0649"/>
    <w:rsid w:val="002B1F6C"/>
    <w:rsid w:val="002B2534"/>
    <w:rsid w:val="002B2ACB"/>
    <w:rsid w:val="002B32A1"/>
    <w:rsid w:val="002B550D"/>
    <w:rsid w:val="002B5ECD"/>
    <w:rsid w:val="002B65AD"/>
    <w:rsid w:val="002B6759"/>
    <w:rsid w:val="002B7230"/>
    <w:rsid w:val="002B7C07"/>
    <w:rsid w:val="002C0785"/>
    <w:rsid w:val="002C0863"/>
    <w:rsid w:val="002C118F"/>
    <w:rsid w:val="002C20A4"/>
    <w:rsid w:val="002C258D"/>
    <w:rsid w:val="002C2947"/>
    <w:rsid w:val="002C3653"/>
    <w:rsid w:val="002C3FFA"/>
    <w:rsid w:val="002C482E"/>
    <w:rsid w:val="002C4B5D"/>
    <w:rsid w:val="002C4E81"/>
    <w:rsid w:val="002C4EC1"/>
    <w:rsid w:val="002C5301"/>
    <w:rsid w:val="002C5341"/>
    <w:rsid w:val="002C70DE"/>
    <w:rsid w:val="002C74EF"/>
    <w:rsid w:val="002D0E67"/>
    <w:rsid w:val="002D1047"/>
    <w:rsid w:val="002D1ACA"/>
    <w:rsid w:val="002D1EB0"/>
    <w:rsid w:val="002D260B"/>
    <w:rsid w:val="002D2F69"/>
    <w:rsid w:val="002D4976"/>
    <w:rsid w:val="002D556F"/>
    <w:rsid w:val="002D55EA"/>
    <w:rsid w:val="002D56A2"/>
    <w:rsid w:val="002D5F24"/>
    <w:rsid w:val="002D5F7A"/>
    <w:rsid w:val="002D7424"/>
    <w:rsid w:val="002D7761"/>
    <w:rsid w:val="002D7FA5"/>
    <w:rsid w:val="002E0090"/>
    <w:rsid w:val="002E0DF0"/>
    <w:rsid w:val="002E1CF1"/>
    <w:rsid w:val="002E1DBE"/>
    <w:rsid w:val="002E323D"/>
    <w:rsid w:val="002E37FD"/>
    <w:rsid w:val="002E3B3E"/>
    <w:rsid w:val="002E41F0"/>
    <w:rsid w:val="002E4E05"/>
    <w:rsid w:val="002E5276"/>
    <w:rsid w:val="002E5549"/>
    <w:rsid w:val="002E6290"/>
    <w:rsid w:val="002E640F"/>
    <w:rsid w:val="002E65B5"/>
    <w:rsid w:val="002E6B75"/>
    <w:rsid w:val="002E6D46"/>
    <w:rsid w:val="002E7403"/>
    <w:rsid w:val="002E7464"/>
    <w:rsid w:val="002E7FB5"/>
    <w:rsid w:val="002F022F"/>
    <w:rsid w:val="002F03CB"/>
    <w:rsid w:val="002F0B2B"/>
    <w:rsid w:val="002F12D3"/>
    <w:rsid w:val="002F13E4"/>
    <w:rsid w:val="002F1472"/>
    <w:rsid w:val="002F2A39"/>
    <w:rsid w:val="002F58BD"/>
    <w:rsid w:val="002F5915"/>
    <w:rsid w:val="002F62B6"/>
    <w:rsid w:val="0030093F"/>
    <w:rsid w:val="00300D80"/>
    <w:rsid w:val="003010F8"/>
    <w:rsid w:val="0030133D"/>
    <w:rsid w:val="0030145E"/>
    <w:rsid w:val="00302097"/>
    <w:rsid w:val="0030229D"/>
    <w:rsid w:val="00302827"/>
    <w:rsid w:val="00302EEE"/>
    <w:rsid w:val="00303D37"/>
    <w:rsid w:val="00304684"/>
    <w:rsid w:val="0030516D"/>
    <w:rsid w:val="0030571B"/>
    <w:rsid w:val="0030581C"/>
    <w:rsid w:val="00305CE8"/>
    <w:rsid w:val="00306C7C"/>
    <w:rsid w:val="0030737B"/>
    <w:rsid w:val="003073A3"/>
    <w:rsid w:val="003077B2"/>
    <w:rsid w:val="003079C4"/>
    <w:rsid w:val="00307F52"/>
    <w:rsid w:val="00310F99"/>
    <w:rsid w:val="00311B70"/>
    <w:rsid w:val="00312121"/>
    <w:rsid w:val="003123CE"/>
    <w:rsid w:val="003124B7"/>
    <w:rsid w:val="00314089"/>
    <w:rsid w:val="003142FA"/>
    <w:rsid w:val="00314452"/>
    <w:rsid w:val="00314FF0"/>
    <w:rsid w:val="0031568B"/>
    <w:rsid w:val="003159A1"/>
    <w:rsid w:val="00315B41"/>
    <w:rsid w:val="00316089"/>
    <w:rsid w:val="00316427"/>
    <w:rsid w:val="00316849"/>
    <w:rsid w:val="00316A2F"/>
    <w:rsid w:val="00317B95"/>
    <w:rsid w:val="00321D35"/>
    <w:rsid w:val="0032212B"/>
    <w:rsid w:val="00323964"/>
    <w:rsid w:val="00323B25"/>
    <w:rsid w:val="00323D43"/>
    <w:rsid w:val="00324954"/>
    <w:rsid w:val="003255D6"/>
    <w:rsid w:val="00325A06"/>
    <w:rsid w:val="003263FD"/>
    <w:rsid w:val="003265A5"/>
    <w:rsid w:val="003269B6"/>
    <w:rsid w:val="00327337"/>
    <w:rsid w:val="00327B9C"/>
    <w:rsid w:val="00330930"/>
    <w:rsid w:val="00330CEE"/>
    <w:rsid w:val="00330DEC"/>
    <w:rsid w:val="00330F09"/>
    <w:rsid w:val="00331705"/>
    <w:rsid w:val="0033225D"/>
    <w:rsid w:val="00332C84"/>
    <w:rsid w:val="00333490"/>
    <w:rsid w:val="00333962"/>
    <w:rsid w:val="00333BFC"/>
    <w:rsid w:val="00333C37"/>
    <w:rsid w:val="00333F01"/>
    <w:rsid w:val="00334468"/>
    <w:rsid w:val="0033460D"/>
    <w:rsid w:val="00334714"/>
    <w:rsid w:val="003347B0"/>
    <w:rsid w:val="00334CFF"/>
    <w:rsid w:val="00335637"/>
    <w:rsid w:val="003360B1"/>
    <w:rsid w:val="003360CD"/>
    <w:rsid w:val="00337107"/>
    <w:rsid w:val="00340667"/>
    <w:rsid w:val="00340BCE"/>
    <w:rsid w:val="00340E83"/>
    <w:rsid w:val="00341453"/>
    <w:rsid w:val="00341708"/>
    <w:rsid w:val="0034183D"/>
    <w:rsid w:val="00341896"/>
    <w:rsid w:val="00341BCF"/>
    <w:rsid w:val="00342235"/>
    <w:rsid w:val="003423AE"/>
    <w:rsid w:val="00343D8B"/>
    <w:rsid w:val="00343E2B"/>
    <w:rsid w:val="00344049"/>
    <w:rsid w:val="003444F5"/>
    <w:rsid w:val="00344C8D"/>
    <w:rsid w:val="00344F17"/>
    <w:rsid w:val="00347412"/>
    <w:rsid w:val="003476DE"/>
    <w:rsid w:val="00350480"/>
    <w:rsid w:val="0035083D"/>
    <w:rsid w:val="00350AD0"/>
    <w:rsid w:val="00350DFE"/>
    <w:rsid w:val="00351741"/>
    <w:rsid w:val="00352E1A"/>
    <w:rsid w:val="00353F3C"/>
    <w:rsid w:val="003547C2"/>
    <w:rsid w:val="00354B7A"/>
    <w:rsid w:val="003555E5"/>
    <w:rsid w:val="00355744"/>
    <w:rsid w:val="00355C71"/>
    <w:rsid w:val="00355FEC"/>
    <w:rsid w:val="00355FF9"/>
    <w:rsid w:val="003561D7"/>
    <w:rsid w:val="00357E94"/>
    <w:rsid w:val="00357ECC"/>
    <w:rsid w:val="00361393"/>
    <w:rsid w:val="00361493"/>
    <w:rsid w:val="0036185C"/>
    <w:rsid w:val="00361980"/>
    <w:rsid w:val="003623CA"/>
    <w:rsid w:val="00362AB2"/>
    <w:rsid w:val="00362B6A"/>
    <w:rsid w:val="00363348"/>
    <w:rsid w:val="00363F38"/>
    <w:rsid w:val="00364098"/>
    <w:rsid w:val="00364102"/>
    <w:rsid w:val="0036415E"/>
    <w:rsid w:val="00364ED6"/>
    <w:rsid w:val="003656D4"/>
    <w:rsid w:val="00366249"/>
    <w:rsid w:val="003664B8"/>
    <w:rsid w:val="003667CD"/>
    <w:rsid w:val="003669FC"/>
    <w:rsid w:val="00366A23"/>
    <w:rsid w:val="003675E0"/>
    <w:rsid w:val="003679C4"/>
    <w:rsid w:val="00370EFA"/>
    <w:rsid w:val="00372462"/>
    <w:rsid w:val="003725E7"/>
    <w:rsid w:val="00372DD7"/>
    <w:rsid w:val="00372F9D"/>
    <w:rsid w:val="00373196"/>
    <w:rsid w:val="00373413"/>
    <w:rsid w:val="0037357C"/>
    <w:rsid w:val="00373A90"/>
    <w:rsid w:val="003748BF"/>
    <w:rsid w:val="00374F07"/>
    <w:rsid w:val="0037615F"/>
    <w:rsid w:val="00376185"/>
    <w:rsid w:val="00376B9F"/>
    <w:rsid w:val="003777FE"/>
    <w:rsid w:val="00377D55"/>
    <w:rsid w:val="0038035E"/>
    <w:rsid w:val="0038067F"/>
    <w:rsid w:val="003812C3"/>
    <w:rsid w:val="00382647"/>
    <w:rsid w:val="00382BCC"/>
    <w:rsid w:val="00382C59"/>
    <w:rsid w:val="00382CBF"/>
    <w:rsid w:val="003835DF"/>
    <w:rsid w:val="00383B09"/>
    <w:rsid w:val="003847AC"/>
    <w:rsid w:val="003856E2"/>
    <w:rsid w:val="00385D0F"/>
    <w:rsid w:val="0038643B"/>
    <w:rsid w:val="0038651E"/>
    <w:rsid w:val="00386F50"/>
    <w:rsid w:val="003874E2"/>
    <w:rsid w:val="0039069E"/>
    <w:rsid w:val="00390843"/>
    <w:rsid w:val="00391ADE"/>
    <w:rsid w:val="003922DA"/>
    <w:rsid w:val="003923C1"/>
    <w:rsid w:val="003928DC"/>
    <w:rsid w:val="003938C9"/>
    <w:rsid w:val="00396070"/>
    <w:rsid w:val="0039654E"/>
    <w:rsid w:val="003973E9"/>
    <w:rsid w:val="003975BB"/>
    <w:rsid w:val="00397FAB"/>
    <w:rsid w:val="003A00B3"/>
    <w:rsid w:val="003A0723"/>
    <w:rsid w:val="003A0EF1"/>
    <w:rsid w:val="003A1205"/>
    <w:rsid w:val="003A16B2"/>
    <w:rsid w:val="003A27FF"/>
    <w:rsid w:val="003A372A"/>
    <w:rsid w:val="003A4042"/>
    <w:rsid w:val="003A48D1"/>
    <w:rsid w:val="003A49B8"/>
    <w:rsid w:val="003A49BC"/>
    <w:rsid w:val="003A50E6"/>
    <w:rsid w:val="003A5CA8"/>
    <w:rsid w:val="003A5DD7"/>
    <w:rsid w:val="003A69B5"/>
    <w:rsid w:val="003A6F4A"/>
    <w:rsid w:val="003A7ABE"/>
    <w:rsid w:val="003A7B58"/>
    <w:rsid w:val="003B00F4"/>
    <w:rsid w:val="003B1171"/>
    <w:rsid w:val="003B16FD"/>
    <w:rsid w:val="003B1C0A"/>
    <w:rsid w:val="003B26A9"/>
    <w:rsid w:val="003B2D3C"/>
    <w:rsid w:val="003B3086"/>
    <w:rsid w:val="003B3A94"/>
    <w:rsid w:val="003B3DC2"/>
    <w:rsid w:val="003B3EBF"/>
    <w:rsid w:val="003B4B62"/>
    <w:rsid w:val="003B51DA"/>
    <w:rsid w:val="003B53F2"/>
    <w:rsid w:val="003B696F"/>
    <w:rsid w:val="003B7DB2"/>
    <w:rsid w:val="003C005F"/>
    <w:rsid w:val="003C0658"/>
    <w:rsid w:val="003C0AD9"/>
    <w:rsid w:val="003C2406"/>
    <w:rsid w:val="003C29B3"/>
    <w:rsid w:val="003C4080"/>
    <w:rsid w:val="003C4E71"/>
    <w:rsid w:val="003C53C4"/>
    <w:rsid w:val="003C57A5"/>
    <w:rsid w:val="003C5853"/>
    <w:rsid w:val="003C58B5"/>
    <w:rsid w:val="003C631B"/>
    <w:rsid w:val="003C667F"/>
    <w:rsid w:val="003C66E0"/>
    <w:rsid w:val="003C72B4"/>
    <w:rsid w:val="003C72EE"/>
    <w:rsid w:val="003C7522"/>
    <w:rsid w:val="003C7C3A"/>
    <w:rsid w:val="003D09AD"/>
    <w:rsid w:val="003D0E16"/>
    <w:rsid w:val="003D151E"/>
    <w:rsid w:val="003D1E6B"/>
    <w:rsid w:val="003D26E0"/>
    <w:rsid w:val="003D2DAB"/>
    <w:rsid w:val="003D2ECA"/>
    <w:rsid w:val="003D358D"/>
    <w:rsid w:val="003D3A2D"/>
    <w:rsid w:val="003D3CE1"/>
    <w:rsid w:val="003D4BBF"/>
    <w:rsid w:val="003D5E64"/>
    <w:rsid w:val="003D64C0"/>
    <w:rsid w:val="003D7AA1"/>
    <w:rsid w:val="003D7FF7"/>
    <w:rsid w:val="003E01AC"/>
    <w:rsid w:val="003E2667"/>
    <w:rsid w:val="003E2AB9"/>
    <w:rsid w:val="003E32C3"/>
    <w:rsid w:val="003E3B97"/>
    <w:rsid w:val="003E3F96"/>
    <w:rsid w:val="003E3FF1"/>
    <w:rsid w:val="003E50DA"/>
    <w:rsid w:val="003E5205"/>
    <w:rsid w:val="003E543D"/>
    <w:rsid w:val="003E5906"/>
    <w:rsid w:val="003E7EEB"/>
    <w:rsid w:val="003F00DA"/>
    <w:rsid w:val="003F04C2"/>
    <w:rsid w:val="003F0567"/>
    <w:rsid w:val="003F09D4"/>
    <w:rsid w:val="003F0ABA"/>
    <w:rsid w:val="003F0BD6"/>
    <w:rsid w:val="003F153A"/>
    <w:rsid w:val="003F162E"/>
    <w:rsid w:val="003F164F"/>
    <w:rsid w:val="003F17B3"/>
    <w:rsid w:val="003F1AB6"/>
    <w:rsid w:val="003F1C38"/>
    <w:rsid w:val="003F2CD7"/>
    <w:rsid w:val="003F3010"/>
    <w:rsid w:val="003F349C"/>
    <w:rsid w:val="003F36F0"/>
    <w:rsid w:val="003F3CBE"/>
    <w:rsid w:val="003F3DCB"/>
    <w:rsid w:val="003F4443"/>
    <w:rsid w:val="003F4680"/>
    <w:rsid w:val="003F490C"/>
    <w:rsid w:val="003F4C0C"/>
    <w:rsid w:val="003F4C98"/>
    <w:rsid w:val="003F532F"/>
    <w:rsid w:val="003F546A"/>
    <w:rsid w:val="003F575A"/>
    <w:rsid w:val="003F5E4D"/>
    <w:rsid w:val="003F62BC"/>
    <w:rsid w:val="003F62DF"/>
    <w:rsid w:val="003F632C"/>
    <w:rsid w:val="003F6A30"/>
    <w:rsid w:val="003F6D61"/>
    <w:rsid w:val="003F6D77"/>
    <w:rsid w:val="003F7428"/>
    <w:rsid w:val="00400367"/>
    <w:rsid w:val="00400A8E"/>
    <w:rsid w:val="00400CD3"/>
    <w:rsid w:val="0040280E"/>
    <w:rsid w:val="0040356A"/>
    <w:rsid w:val="004036CD"/>
    <w:rsid w:val="00403A54"/>
    <w:rsid w:val="00404C65"/>
    <w:rsid w:val="00404DAA"/>
    <w:rsid w:val="00405009"/>
    <w:rsid w:val="00405487"/>
    <w:rsid w:val="00405C28"/>
    <w:rsid w:val="00405D1A"/>
    <w:rsid w:val="004068C7"/>
    <w:rsid w:val="004073EE"/>
    <w:rsid w:val="00407534"/>
    <w:rsid w:val="004078BA"/>
    <w:rsid w:val="00407F8B"/>
    <w:rsid w:val="00410FB1"/>
    <w:rsid w:val="0041188D"/>
    <w:rsid w:val="00411BED"/>
    <w:rsid w:val="004120C3"/>
    <w:rsid w:val="004123F1"/>
    <w:rsid w:val="004124E8"/>
    <w:rsid w:val="004125C7"/>
    <w:rsid w:val="00413224"/>
    <w:rsid w:val="004137E8"/>
    <w:rsid w:val="00413988"/>
    <w:rsid w:val="004146EE"/>
    <w:rsid w:val="00414D6F"/>
    <w:rsid w:val="00415786"/>
    <w:rsid w:val="004158B3"/>
    <w:rsid w:val="00415C5E"/>
    <w:rsid w:val="00415E55"/>
    <w:rsid w:val="00416799"/>
    <w:rsid w:val="004170B5"/>
    <w:rsid w:val="00417606"/>
    <w:rsid w:val="00417EDA"/>
    <w:rsid w:val="0042026B"/>
    <w:rsid w:val="00421922"/>
    <w:rsid w:val="00421BB2"/>
    <w:rsid w:val="00422119"/>
    <w:rsid w:val="004223F5"/>
    <w:rsid w:val="00422679"/>
    <w:rsid w:val="004226F9"/>
    <w:rsid w:val="004232A4"/>
    <w:rsid w:val="00424193"/>
    <w:rsid w:val="00426327"/>
    <w:rsid w:val="0042677D"/>
    <w:rsid w:val="00427281"/>
    <w:rsid w:val="004272F6"/>
    <w:rsid w:val="00427E61"/>
    <w:rsid w:val="00430429"/>
    <w:rsid w:val="00430A18"/>
    <w:rsid w:val="00431551"/>
    <w:rsid w:val="004317F7"/>
    <w:rsid w:val="00431EC7"/>
    <w:rsid w:val="0043243F"/>
    <w:rsid w:val="004324B2"/>
    <w:rsid w:val="00432B6D"/>
    <w:rsid w:val="004340BC"/>
    <w:rsid w:val="004349A1"/>
    <w:rsid w:val="00434AF7"/>
    <w:rsid w:val="0043514F"/>
    <w:rsid w:val="00435331"/>
    <w:rsid w:val="0043537F"/>
    <w:rsid w:val="00436015"/>
    <w:rsid w:val="0043674B"/>
    <w:rsid w:val="00440231"/>
    <w:rsid w:val="00440639"/>
    <w:rsid w:val="00440C22"/>
    <w:rsid w:val="00441641"/>
    <w:rsid w:val="004416DE"/>
    <w:rsid w:val="00441D38"/>
    <w:rsid w:val="004423B4"/>
    <w:rsid w:val="00442EC9"/>
    <w:rsid w:val="00443192"/>
    <w:rsid w:val="00444269"/>
    <w:rsid w:val="00445BEE"/>
    <w:rsid w:val="00445CA1"/>
    <w:rsid w:val="00445FD5"/>
    <w:rsid w:val="0044614E"/>
    <w:rsid w:val="00446298"/>
    <w:rsid w:val="00446C28"/>
    <w:rsid w:val="00447DA4"/>
    <w:rsid w:val="004503F6"/>
    <w:rsid w:val="00450F4D"/>
    <w:rsid w:val="004515E3"/>
    <w:rsid w:val="004518CD"/>
    <w:rsid w:val="00451907"/>
    <w:rsid w:val="004519F9"/>
    <w:rsid w:val="00451ECE"/>
    <w:rsid w:val="00452667"/>
    <w:rsid w:val="004539D4"/>
    <w:rsid w:val="00453BE9"/>
    <w:rsid w:val="00453C92"/>
    <w:rsid w:val="0045438A"/>
    <w:rsid w:val="00454EC7"/>
    <w:rsid w:val="00454EE3"/>
    <w:rsid w:val="004551CB"/>
    <w:rsid w:val="00455887"/>
    <w:rsid w:val="0045591C"/>
    <w:rsid w:val="0045603D"/>
    <w:rsid w:val="00456397"/>
    <w:rsid w:val="00456503"/>
    <w:rsid w:val="004571B8"/>
    <w:rsid w:val="00460242"/>
    <w:rsid w:val="00460928"/>
    <w:rsid w:val="00460AF8"/>
    <w:rsid w:val="00461AF8"/>
    <w:rsid w:val="00461BFE"/>
    <w:rsid w:val="0046243C"/>
    <w:rsid w:val="00462452"/>
    <w:rsid w:val="0046340A"/>
    <w:rsid w:val="0046368E"/>
    <w:rsid w:val="004637BA"/>
    <w:rsid w:val="00463AD5"/>
    <w:rsid w:val="00464399"/>
    <w:rsid w:val="00464A1C"/>
    <w:rsid w:val="00465F47"/>
    <w:rsid w:val="00466E03"/>
    <w:rsid w:val="00466E4A"/>
    <w:rsid w:val="00467152"/>
    <w:rsid w:val="0047028A"/>
    <w:rsid w:val="004703DE"/>
    <w:rsid w:val="004709C9"/>
    <w:rsid w:val="00470A33"/>
    <w:rsid w:val="004710D0"/>
    <w:rsid w:val="004711AC"/>
    <w:rsid w:val="004728C3"/>
    <w:rsid w:val="0047315F"/>
    <w:rsid w:val="00473394"/>
    <w:rsid w:val="00473656"/>
    <w:rsid w:val="00474011"/>
    <w:rsid w:val="00474DFD"/>
    <w:rsid w:val="0047501C"/>
    <w:rsid w:val="004751E1"/>
    <w:rsid w:val="00475B41"/>
    <w:rsid w:val="00475CC3"/>
    <w:rsid w:val="0047612A"/>
    <w:rsid w:val="00476750"/>
    <w:rsid w:val="004767F2"/>
    <w:rsid w:val="00476814"/>
    <w:rsid w:val="00476A69"/>
    <w:rsid w:val="00477FC4"/>
    <w:rsid w:val="00480E55"/>
    <w:rsid w:val="00480F79"/>
    <w:rsid w:val="0048346E"/>
    <w:rsid w:val="0048471C"/>
    <w:rsid w:val="004852F2"/>
    <w:rsid w:val="00486266"/>
    <w:rsid w:val="004864C4"/>
    <w:rsid w:val="004905ED"/>
    <w:rsid w:val="00490E97"/>
    <w:rsid w:val="004911A1"/>
    <w:rsid w:val="0049200A"/>
    <w:rsid w:val="0049280F"/>
    <w:rsid w:val="00492847"/>
    <w:rsid w:val="00493050"/>
    <w:rsid w:val="004939CA"/>
    <w:rsid w:val="0049449D"/>
    <w:rsid w:val="0049456D"/>
    <w:rsid w:val="00494785"/>
    <w:rsid w:val="004956AB"/>
    <w:rsid w:val="00495FD8"/>
    <w:rsid w:val="0049627D"/>
    <w:rsid w:val="004964D8"/>
    <w:rsid w:val="004969EC"/>
    <w:rsid w:val="00496FAA"/>
    <w:rsid w:val="004970D4"/>
    <w:rsid w:val="00497203"/>
    <w:rsid w:val="00497A46"/>
    <w:rsid w:val="00497EE0"/>
    <w:rsid w:val="004A0321"/>
    <w:rsid w:val="004A04AD"/>
    <w:rsid w:val="004A0546"/>
    <w:rsid w:val="004A0A23"/>
    <w:rsid w:val="004A1A71"/>
    <w:rsid w:val="004A230B"/>
    <w:rsid w:val="004A3F2B"/>
    <w:rsid w:val="004A42C5"/>
    <w:rsid w:val="004A5613"/>
    <w:rsid w:val="004A6BDC"/>
    <w:rsid w:val="004A6C64"/>
    <w:rsid w:val="004B05D5"/>
    <w:rsid w:val="004B072C"/>
    <w:rsid w:val="004B0846"/>
    <w:rsid w:val="004B0E66"/>
    <w:rsid w:val="004B13A6"/>
    <w:rsid w:val="004B15D8"/>
    <w:rsid w:val="004B195C"/>
    <w:rsid w:val="004B26E8"/>
    <w:rsid w:val="004B31F2"/>
    <w:rsid w:val="004B38AA"/>
    <w:rsid w:val="004B3ACE"/>
    <w:rsid w:val="004B4165"/>
    <w:rsid w:val="004B47E3"/>
    <w:rsid w:val="004B4A01"/>
    <w:rsid w:val="004B55AC"/>
    <w:rsid w:val="004B5A22"/>
    <w:rsid w:val="004B5E35"/>
    <w:rsid w:val="004B677B"/>
    <w:rsid w:val="004C0F4B"/>
    <w:rsid w:val="004C17C2"/>
    <w:rsid w:val="004C1F2C"/>
    <w:rsid w:val="004C316B"/>
    <w:rsid w:val="004C3357"/>
    <w:rsid w:val="004C3A9A"/>
    <w:rsid w:val="004C42E5"/>
    <w:rsid w:val="004C4DE1"/>
    <w:rsid w:val="004C505E"/>
    <w:rsid w:val="004C5BAB"/>
    <w:rsid w:val="004C6109"/>
    <w:rsid w:val="004C65B1"/>
    <w:rsid w:val="004C65C2"/>
    <w:rsid w:val="004C6CB6"/>
    <w:rsid w:val="004C6DFA"/>
    <w:rsid w:val="004C6EF0"/>
    <w:rsid w:val="004C7026"/>
    <w:rsid w:val="004C7451"/>
    <w:rsid w:val="004C7C34"/>
    <w:rsid w:val="004D08C4"/>
    <w:rsid w:val="004D0DDA"/>
    <w:rsid w:val="004D0E21"/>
    <w:rsid w:val="004D0E7C"/>
    <w:rsid w:val="004D24F0"/>
    <w:rsid w:val="004D3434"/>
    <w:rsid w:val="004D413A"/>
    <w:rsid w:val="004D4DA1"/>
    <w:rsid w:val="004D6735"/>
    <w:rsid w:val="004D7617"/>
    <w:rsid w:val="004D7818"/>
    <w:rsid w:val="004D7BCA"/>
    <w:rsid w:val="004E06FF"/>
    <w:rsid w:val="004E0B6E"/>
    <w:rsid w:val="004E0FA4"/>
    <w:rsid w:val="004E152F"/>
    <w:rsid w:val="004E16B4"/>
    <w:rsid w:val="004E225C"/>
    <w:rsid w:val="004E2667"/>
    <w:rsid w:val="004E2F86"/>
    <w:rsid w:val="004E39EC"/>
    <w:rsid w:val="004E4357"/>
    <w:rsid w:val="004E460E"/>
    <w:rsid w:val="004E46A2"/>
    <w:rsid w:val="004E5237"/>
    <w:rsid w:val="004E6481"/>
    <w:rsid w:val="004E6E13"/>
    <w:rsid w:val="004E73D5"/>
    <w:rsid w:val="004E7EA4"/>
    <w:rsid w:val="004F02C8"/>
    <w:rsid w:val="004F03F9"/>
    <w:rsid w:val="004F0538"/>
    <w:rsid w:val="004F0FD6"/>
    <w:rsid w:val="004F12CB"/>
    <w:rsid w:val="004F2124"/>
    <w:rsid w:val="004F22F5"/>
    <w:rsid w:val="004F31C5"/>
    <w:rsid w:val="004F3493"/>
    <w:rsid w:val="004F3AEB"/>
    <w:rsid w:val="004F4E0C"/>
    <w:rsid w:val="004F5376"/>
    <w:rsid w:val="004F54F2"/>
    <w:rsid w:val="004F558E"/>
    <w:rsid w:val="004F55AD"/>
    <w:rsid w:val="004F5B9F"/>
    <w:rsid w:val="004F7322"/>
    <w:rsid w:val="00500288"/>
    <w:rsid w:val="00500885"/>
    <w:rsid w:val="00500970"/>
    <w:rsid w:val="00501D10"/>
    <w:rsid w:val="005020F5"/>
    <w:rsid w:val="00502584"/>
    <w:rsid w:val="0050277D"/>
    <w:rsid w:val="005037BD"/>
    <w:rsid w:val="00504452"/>
    <w:rsid w:val="005063D8"/>
    <w:rsid w:val="005070C3"/>
    <w:rsid w:val="00507929"/>
    <w:rsid w:val="0050799B"/>
    <w:rsid w:val="00510943"/>
    <w:rsid w:val="00510BD7"/>
    <w:rsid w:val="00510C3C"/>
    <w:rsid w:val="00511394"/>
    <w:rsid w:val="0051170B"/>
    <w:rsid w:val="00511AB0"/>
    <w:rsid w:val="00511D90"/>
    <w:rsid w:val="00512B6A"/>
    <w:rsid w:val="00513206"/>
    <w:rsid w:val="00513579"/>
    <w:rsid w:val="00514666"/>
    <w:rsid w:val="00515AD3"/>
    <w:rsid w:val="00517205"/>
    <w:rsid w:val="00517351"/>
    <w:rsid w:val="00517A3A"/>
    <w:rsid w:val="00517F3D"/>
    <w:rsid w:val="00520475"/>
    <w:rsid w:val="005204F5"/>
    <w:rsid w:val="005215B2"/>
    <w:rsid w:val="005223D9"/>
    <w:rsid w:val="00522837"/>
    <w:rsid w:val="00522B9D"/>
    <w:rsid w:val="00522F6E"/>
    <w:rsid w:val="00523DE1"/>
    <w:rsid w:val="00523E56"/>
    <w:rsid w:val="00524252"/>
    <w:rsid w:val="00525D46"/>
    <w:rsid w:val="00527982"/>
    <w:rsid w:val="00530201"/>
    <w:rsid w:val="00530447"/>
    <w:rsid w:val="00530457"/>
    <w:rsid w:val="005305C0"/>
    <w:rsid w:val="005309CD"/>
    <w:rsid w:val="00530A08"/>
    <w:rsid w:val="00531305"/>
    <w:rsid w:val="00531597"/>
    <w:rsid w:val="0053204C"/>
    <w:rsid w:val="00532B17"/>
    <w:rsid w:val="00532D84"/>
    <w:rsid w:val="00533511"/>
    <w:rsid w:val="00533820"/>
    <w:rsid w:val="00533C04"/>
    <w:rsid w:val="00533DE8"/>
    <w:rsid w:val="00534DB5"/>
    <w:rsid w:val="0053574D"/>
    <w:rsid w:val="005374A2"/>
    <w:rsid w:val="00537664"/>
    <w:rsid w:val="00537BD9"/>
    <w:rsid w:val="005403DF"/>
    <w:rsid w:val="00540625"/>
    <w:rsid w:val="0054090E"/>
    <w:rsid w:val="005418D8"/>
    <w:rsid w:val="00542190"/>
    <w:rsid w:val="00543114"/>
    <w:rsid w:val="00543228"/>
    <w:rsid w:val="00543CB3"/>
    <w:rsid w:val="00544458"/>
    <w:rsid w:val="0054478B"/>
    <w:rsid w:val="00545447"/>
    <w:rsid w:val="00545448"/>
    <w:rsid w:val="00546831"/>
    <w:rsid w:val="00547418"/>
    <w:rsid w:val="00547716"/>
    <w:rsid w:val="00547AE3"/>
    <w:rsid w:val="00552AE6"/>
    <w:rsid w:val="00553604"/>
    <w:rsid w:val="00553B1D"/>
    <w:rsid w:val="00553EEB"/>
    <w:rsid w:val="005542F6"/>
    <w:rsid w:val="00554806"/>
    <w:rsid w:val="00555651"/>
    <w:rsid w:val="00555F40"/>
    <w:rsid w:val="00556CA6"/>
    <w:rsid w:val="00556FBE"/>
    <w:rsid w:val="0056104E"/>
    <w:rsid w:val="00562535"/>
    <w:rsid w:val="00562CD8"/>
    <w:rsid w:val="005632CB"/>
    <w:rsid w:val="00563905"/>
    <w:rsid w:val="00563B96"/>
    <w:rsid w:val="00563E8A"/>
    <w:rsid w:val="005642D6"/>
    <w:rsid w:val="0056447F"/>
    <w:rsid w:val="005644BE"/>
    <w:rsid w:val="00564869"/>
    <w:rsid w:val="00564F72"/>
    <w:rsid w:val="00565585"/>
    <w:rsid w:val="00565F07"/>
    <w:rsid w:val="0056725A"/>
    <w:rsid w:val="0056730A"/>
    <w:rsid w:val="00567A95"/>
    <w:rsid w:val="00570527"/>
    <w:rsid w:val="00570C1C"/>
    <w:rsid w:val="00571157"/>
    <w:rsid w:val="005723FA"/>
    <w:rsid w:val="00572865"/>
    <w:rsid w:val="00572D97"/>
    <w:rsid w:val="00573035"/>
    <w:rsid w:val="00573ACF"/>
    <w:rsid w:val="00574384"/>
    <w:rsid w:val="005744AF"/>
    <w:rsid w:val="005754DE"/>
    <w:rsid w:val="0057570A"/>
    <w:rsid w:val="00575BF0"/>
    <w:rsid w:val="00576F6F"/>
    <w:rsid w:val="00577B81"/>
    <w:rsid w:val="00577F0B"/>
    <w:rsid w:val="005800FF"/>
    <w:rsid w:val="0058089E"/>
    <w:rsid w:val="005808A1"/>
    <w:rsid w:val="00581548"/>
    <w:rsid w:val="00581E05"/>
    <w:rsid w:val="00581F2B"/>
    <w:rsid w:val="00582049"/>
    <w:rsid w:val="00582884"/>
    <w:rsid w:val="005843AF"/>
    <w:rsid w:val="00584ADD"/>
    <w:rsid w:val="00586517"/>
    <w:rsid w:val="005902CE"/>
    <w:rsid w:val="005904BA"/>
    <w:rsid w:val="00590AC9"/>
    <w:rsid w:val="005916B2"/>
    <w:rsid w:val="00591FC3"/>
    <w:rsid w:val="0059230A"/>
    <w:rsid w:val="005926C4"/>
    <w:rsid w:val="005935BD"/>
    <w:rsid w:val="00593B6F"/>
    <w:rsid w:val="00595B63"/>
    <w:rsid w:val="00595B76"/>
    <w:rsid w:val="005969F6"/>
    <w:rsid w:val="00596AE2"/>
    <w:rsid w:val="00597764"/>
    <w:rsid w:val="00597BA7"/>
    <w:rsid w:val="005A001C"/>
    <w:rsid w:val="005A0238"/>
    <w:rsid w:val="005A0571"/>
    <w:rsid w:val="005A1F21"/>
    <w:rsid w:val="005A1F66"/>
    <w:rsid w:val="005A2B3D"/>
    <w:rsid w:val="005A2E98"/>
    <w:rsid w:val="005A4651"/>
    <w:rsid w:val="005A582C"/>
    <w:rsid w:val="005A5CDD"/>
    <w:rsid w:val="005A6F29"/>
    <w:rsid w:val="005A721F"/>
    <w:rsid w:val="005A7BF2"/>
    <w:rsid w:val="005B11EE"/>
    <w:rsid w:val="005B160F"/>
    <w:rsid w:val="005B2DD8"/>
    <w:rsid w:val="005B3217"/>
    <w:rsid w:val="005B35A5"/>
    <w:rsid w:val="005B3DDC"/>
    <w:rsid w:val="005B3EC9"/>
    <w:rsid w:val="005B4603"/>
    <w:rsid w:val="005B4BE4"/>
    <w:rsid w:val="005B6288"/>
    <w:rsid w:val="005B681B"/>
    <w:rsid w:val="005B78EC"/>
    <w:rsid w:val="005B7E16"/>
    <w:rsid w:val="005C19AE"/>
    <w:rsid w:val="005C2354"/>
    <w:rsid w:val="005C2546"/>
    <w:rsid w:val="005C28E2"/>
    <w:rsid w:val="005C2D90"/>
    <w:rsid w:val="005C4040"/>
    <w:rsid w:val="005C44EB"/>
    <w:rsid w:val="005C4CF5"/>
    <w:rsid w:val="005C4E66"/>
    <w:rsid w:val="005C54D0"/>
    <w:rsid w:val="005C550B"/>
    <w:rsid w:val="005C6167"/>
    <w:rsid w:val="005C6908"/>
    <w:rsid w:val="005C6CF7"/>
    <w:rsid w:val="005C6E98"/>
    <w:rsid w:val="005C71FB"/>
    <w:rsid w:val="005C77B2"/>
    <w:rsid w:val="005D071F"/>
    <w:rsid w:val="005D088C"/>
    <w:rsid w:val="005D1205"/>
    <w:rsid w:val="005D22A5"/>
    <w:rsid w:val="005D24B8"/>
    <w:rsid w:val="005D3188"/>
    <w:rsid w:val="005D3679"/>
    <w:rsid w:val="005D48A5"/>
    <w:rsid w:val="005D514F"/>
    <w:rsid w:val="005D550F"/>
    <w:rsid w:val="005D5884"/>
    <w:rsid w:val="005D5D45"/>
    <w:rsid w:val="005D7163"/>
    <w:rsid w:val="005D730F"/>
    <w:rsid w:val="005D7DE3"/>
    <w:rsid w:val="005E0984"/>
    <w:rsid w:val="005E0CE4"/>
    <w:rsid w:val="005E107C"/>
    <w:rsid w:val="005E1871"/>
    <w:rsid w:val="005E1AB4"/>
    <w:rsid w:val="005E219A"/>
    <w:rsid w:val="005E26D8"/>
    <w:rsid w:val="005E2D3A"/>
    <w:rsid w:val="005E2EA2"/>
    <w:rsid w:val="005E4885"/>
    <w:rsid w:val="005E4EFF"/>
    <w:rsid w:val="005E563D"/>
    <w:rsid w:val="005E6E01"/>
    <w:rsid w:val="005E6E8D"/>
    <w:rsid w:val="005E704D"/>
    <w:rsid w:val="005E74A1"/>
    <w:rsid w:val="005F0027"/>
    <w:rsid w:val="005F0ACC"/>
    <w:rsid w:val="005F0CB3"/>
    <w:rsid w:val="005F1008"/>
    <w:rsid w:val="005F182A"/>
    <w:rsid w:val="005F22ED"/>
    <w:rsid w:val="005F2CB6"/>
    <w:rsid w:val="005F2E1F"/>
    <w:rsid w:val="005F2F67"/>
    <w:rsid w:val="005F3CBC"/>
    <w:rsid w:val="005F3D47"/>
    <w:rsid w:val="005F48A2"/>
    <w:rsid w:val="005F5860"/>
    <w:rsid w:val="005F5DD8"/>
    <w:rsid w:val="005F6110"/>
    <w:rsid w:val="005F6843"/>
    <w:rsid w:val="005F6C27"/>
    <w:rsid w:val="005F705B"/>
    <w:rsid w:val="005F71D1"/>
    <w:rsid w:val="005F72DA"/>
    <w:rsid w:val="005F7BB1"/>
    <w:rsid w:val="00600A5E"/>
    <w:rsid w:val="00600F0F"/>
    <w:rsid w:val="006017A4"/>
    <w:rsid w:val="0060387A"/>
    <w:rsid w:val="00603F3F"/>
    <w:rsid w:val="0060445C"/>
    <w:rsid w:val="006044C9"/>
    <w:rsid w:val="006049D9"/>
    <w:rsid w:val="00606A50"/>
    <w:rsid w:val="00606E70"/>
    <w:rsid w:val="00610B3D"/>
    <w:rsid w:val="00612061"/>
    <w:rsid w:val="00613BD7"/>
    <w:rsid w:val="00613E4C"/>
    <w:rsid w:val="00614AFD"/>
    <w:rsid w:val="00614F49"/>
    <w:rsid w:val="00615476"/>
    <w:rsid w:val="00616F21"/>
    <w:rsid w:val="00617964"/>
    <w:rsid w:val="00617988"/>
    <w:rsid w:val="00620277"/>
    <w:rsid w:val="006206EB"/>
    <w:rsid w:val="006207C5"/>
    <w:rsid w:val="00620A0F"/>
    <w:rsid w:val="006219D3"/>
    <w:rsid w:val="00621BE0"/>
    <w:rsid w:val="00621E0D"/>
    <w:rsid w:val="006220D4"/>
    <w:rsid w:val="00623049"/>
    <w:rsid w:val="00623608"/>
    <w:rsid w:val="006236F9"/>
    <w:rsid w:val="00623CF4"/>
    <w:rsid w:val="00623D01"/>
    <w:rsid w:val="00624138"/>
    <w:rsid w:val="0062427D"/>
    <w:rsid w:val="0062490A"/>
    <w:rsid w:val="0062514A"/>
    <w:rsid w:val="00625894"/>
    <w:rsid w:val="00626162"/>
    <w:rsid w:val="006264B8"/>
    <w:rsid w:val="006265B0"/>
    <w:rsid w:val="006266EA"/>
    <w:rsid w:val="00626DFB"/>
    <w:rsid w:val="00626FDA"/>
    <w:rsid w:val="00627774"/>
    <w:rsid w:val="006277D9"/>
    <w:rsid w:val="00627C13"/>
    <w:rsid w:val="00627F8C"/>
    <w:rsid w:val="0063002A"/>
    <w:rsid w:val="00630728"/>
    <w:rsid w:val="00630EFD"/>
    <w:rsid w:val="006316EE"/>
    <w:rsid w:val="00631D8F"/>
    <w:rsid w:val="0063210F"/>
    <w:rsid w:val="00633297"/>
    <w:rsid w:val="00633380"/>
    <w:rsid w:val="00633B64"/>
    <w:rsid w:val="00633EED"/>
    <w:rsid w:val="006340F4"/>
    <w:rsid w:val="0063458D"/>
    <w:rsid w:val="00634B3D"/>
    <w:rsid w:val="00634D7A"/>
    <w:rsid w:val="00634DAF"/>
    <w:rsid w:val="00634E02"/>
    <w:rsid w:val="0063569E"/>
    <w:rsid w:val="00635939"/>
    <w:rsid w:val="00635AA2"/>
    <w:rsid w:val="00635CBD"/>
    <w:rsid w:val="006365C0"/>
    <w:rsid w:val="00636613"/>
    <w:rsid w:val="00637711"/>
    <w:rsid w:val="00637994"/>
    <w:rsid w:val="00640ACE"/>
    <w:rsid w:val="00640ECE"/>
    <w:rsid w:val="0064218B"/>
    <w:rsid w:val="00642347"/>
    <w:rsid w:val="006425B7"/>
    <w:rsid w:val="00642AF2"/>
    <w:rsid w:val="00642E6C"/>
    <w:rsid w:val="00644087"/>
    <w:rsid w:val="006440A8"/>
    <w:rsid w:val="0064524B"/>
    <w:rsid w:val="00645645"/>
    <w:rsid w:val="006459B7"/>
    <w:rsid w:val="00645C18"/>
    <w:rsid w:val="00646363"/>
    <w:rsid w:val="006466DA"/>
    <w:rsid w:val="006470DC"/>
    <w:rsid w:val="00647812"/>
    <w:rsid w:val="00651821"/>
    <w:rsid w:val="00651CC3"/>
    <w:rsid w:val="00653026"/>
    <w:rsid w:val="0065357A"/>
    <w:rsid w:val="00653E75"/>
    <w:rsid w:val="00654955"/>
    <w:rsid w:val="00654ECA"/>
    <w:rsid w:val="006555D5"/>
    <w:rsid w:val="0065562A"/>
    <w:rsid w:val="00657626"/>
    <w:rsid w:val="0065781D"/>
    <w:rsid w:val="00660BD6"/>
    <w:rsid w:val="00661861"/>
    <w:rsid w:val="00661DC9"/>
    <w:rsid w:val="00662161"/>
    <w:rsid w:val="00662A60"/>
    <w:rsid w:val="00662D9E"/>
    <w:rsid w:val="0066319C"/>
    <w:rsid w:val="00663B02"/>
    <w:rsid w:val="00663B29"/>
    <w:rsid w:val="006641C2"/>
    <w:rsid w:val="00664547"/>
    <w:rsid w:val="006665A4"/>
    <w:rsid w:val="00666A66"/>
    <w:rsid w:val="00667B4A"/>
    <w:rsid w:val="006701CD"/>
    <w:rsid w:val="0067059D"/>
    <w:rsid w:val="00671647"/>
    <w:rsid w:val="00671BA8"/>
    <w:rsid w:val="00671BD8"/>
    <w:rsid w:val="006720DE"/>
    <w:rsid w:val="0067270F"/>
    <w:rsid w:val="0067299E"/>
    <w:rsid w:val="00673452"/>
    <w:rsid w:val="006737B8"/>
    <w:rsid w:val="00674DEB"/>
    <w:rsid w:val="00675884"/>
    <w:rsid w:val="00676068"/>
    <w:rsid w:val="00676311"/>
    <w:rsid w:val="00676863"/>
    <w:rsid w:val="00676DF4"/>
    <w:rsid w:val="00677E2F"/>
    <w:rsid w:val="00680EED"/>
    <w:rsid w:val="00681376"/>
    <w:rsid w:val="00681FEC"/>
    <w:rsid w:val="006820CD"/>
    <w:rsid w:val="0068210D"/>
    <w:rsid w:val="006842D7"/>
    <w:rsid w:val="0068448B"/>
    <w:rsid w:val="00684629"/>
    <w:rsid w:val="00684788"/>
    <w:rsid w:val="00685346"/>
    <w:rsid w:val="006867FD"/>
    <w:rsid w:val="00686CD0"/>
    <w:rsid w:val="0068722D"/>
    <w:rsid w:val="0068778A"/>
    <w:rsid w:val="006905A4"/>
    <w:rsid w:val="0069067C"/>
    <w:rsid w:val="00690B8C"/>
    <w:rsid w:val="00691B32"/>
    <w:rsid w:val="00691B76"/>
    <w:rsid w:val="00691B96"/>
    <w:rsid w:val="00691CD5"/>
    <w:rsid w:val="00692632"/>
    <w:rsid w:val="006926FD"/>
    <w:rsid w:val="00693453"/>
    <w:rsid w:val="0069357C"/>
    <w:rsid w:val="0069472D"/>
    <w:rsid w:val="006948E2"/>
    <w:rsid w:val="00694B12"/>
    <w:rsid w:val="00694E34"/>
    <w:rsid w:val="0069511F"/>
    <w:rsid w:val="00695C9E"/>
    <w:rsid w:val="00695EC4"/>
    <w:rsid w:val="006965A0"/>
    <w:rsid w:val="00697184"/>
    <w:rsid w:val="006A0314"/>
    <w:rsid w:val="006A032A"/>
    <w:rsid w:val="006A0352"/>
    <w:rsid w:val="006A1E14"/>
    <w:rsid w:val="006A2023"/>
    <w:rsid w:val="006A2E64"/>
    <w:rsid w:val="006A32D8"/>
    <w:rsid w:val="006A3756"/>
    <w:rsid w:val="006A43DE"/>
    <w:rsid w:val="006A4C1F"/>
    <w:rsid w:val="006A536D"/>
    <w:rsid w:val="006A5A3B"/>
    <w:rsid w:val="006A5FDF"/>
    <w:rsid w:val="006A647B"/>
    <w:rsid w:val="006A69EA"/>
    <w:rsid w:val="006A7919"/>
    <w:rsid w:val="006A7B9B"/>
    <w:rsid w:val="006B01B6"/>
    <w:rsid w:val="006B0416"/>
    <w:rsid w:val="006B0F22"/>
    <w:rsid w:val="006B1059"/>
    <w:rsid w:val="006B117A"/>
    <w:rsid w:val="006B18CA"/>
    <w:rsid w:val="006B1C25"/>
    <w:rsid w:val="006B40BB"/>
    <w:rsid w:val="006B459A"/>
    <w:rsid w:val="006B478C"/>
    <w:rsid w:val="006B5022"/>
    <w:rsid w:val="006B5A1B"/>
    <w:rsid w:val="006B7339"/>
    <w:rsid w:val="006B78C8"/>
    <w:rsid w:val="006B79F0"/>
    <w:rsid w:val="006B7B81"/>
    <w:rsid w:val="006C0084"/>
    <w:rsid w:val="006C0230"/>
    <w:rsid w:val="006C11EB"/>
    <w:rsid w:val="006C13DE"/>
    <w:rsid w:val="006C191D"/>
    <w:rsid w:val="006C1B99"/>
    <w:rsid w:val="006C28BE"/>
    <w:rsid w:val="006C2FDD"/>
    <w:rsid w:val="006C3A3B"/>
    <w:rsid w:val="006C3AD0"/>
    <w:rsid w:val="006C59BB"/>
    <w:rsid w:val="006C605E"/>
    <w:rsid w:val="006D0A6A"/>
    <w:rsid w:val="006D19FB"/>
    <w:rsid w:val="006D1E0F"/>
    <w:rsid w:val="006D31EE"/>
    <w:rsid w:val="006D33B1"/>
    <w:rsid w:val="006D379B"/>
    <w:rsid w:val="006D38C7"/>
    <w:rsid w:val="006D39A7"/>
    <w:rsid w:val="006D3F65"/>
    <w:rsid w:val="006D44E1"/>
    <w:rsid w:val="006D483F"/>
    <w:rsid w:val="006D511C"/>
    <w:rsid w:val="006D646C"/>
    <w:rsid w:val="006D649E"/>
    <w:rsid w:val="006D7159"/>
    <w:rsid w:val="006D7463"/>
    <w:rsid w:val="006D7B66"/>
    <w:rsid w:val="006E09AF"/>
    <w:rsid w:val="006E0CC4"/>
    <w:rsid w:val="006E0E4C"/>
    <w:rsid w:val="006E1181"/>
    <w:rsid w:val="006E1A79"/>
    <w:rsid w:val="006E2315"/>
    <w:rsid w:val="006E2445"/>
    <w:rsid w:val="006E2969"/>
    <w:rsid w:val="006E3A8A"/>
    <w:rsid w:val="006E3D64"/>
    <w:rsid w:val="006E46B4"/>
    <w:rsid w:val="006E4CC8"/>
    <w:rsid w:val="006E5541"/>
    <w:rsid w:val="006E735B"/>
    <w:rsid w:val="006E740A"/>
    <w:rsid w:val="006E7C2A"/>
    <w:rsid w:val="006F0E14"/>
    <w:rsid w:val="006F14B4"/>
    <w:rsid w:val="006F1C3D"/>
    <w:rsid w:val="006F2505"/>
    <w:rsid w:val="006F2AF3"/>
    <w:rsid w:val="006F2EB9"/>
    <w:rsid w:val="006F3352"/>
    <w:rsid w:val="006F43BC"/>
    <w:rsid w:val="006F44C6"/>
    <w:rsid w:val="006F4529"/>
    <w:rsid w:val="006F5444"/>
    <w:rsid w:val="006F5E9C"/>
    <w:rsid w:val="006F6E47"/>
    <w:rsid w:val="00700686"/>
    <w:rsid w:val="007015A1"/>
    <w:rsid w:val="007015B4"/>
    <w:rsid w:val="007017FB"/>
    <w:rsid w:val="00702293"/>
    <w:rsid w:val="00702DAB"/>
    <w:rsid w:val="00703976"/>
    <w:rsid w:val="00704DF5"/>
    <w:rsid w:val="00705829"/>
    <w:rsid w:val="0070594D"/>
    <w:rsid w:val="007061D9"/>
    <w:rsid w:val="00706DFD"/>
    <w:rsid w:val="00706E55"/>
    <w:rsid w:val="007071E8"/>
    <w:rsid w:val="007072C4"/>
    <w:rsid w:val="0070747A"/>
    <w:rsid w:val="0070747E"/>
    <w:rsid w:val="00710498"/>
    <w:rsid w:val="00710F3C"/>
    <w:rsid w:val="0071165E"/>
    <w:rsid w:val="007126F5"/>
    <w:rsid w:val="00712C7D"/>
    <w:rsid w:val="00712CE2"/>
    <w:rsid w:val="0071382C"/>
    <w:rsid w:val="00713B32"/>
    <w:rsid w:val="00713DE3"/>
    <w:rsid w:val="00714623"/>
    <w:rsid w:val="0071481F"/>
    <w:rsid w:val="00714B60"/>
    <w:rsid w:val="00714D01"/>
    <w:rsid w:val="00715897"/>
    <w:rsid w:val="007160B2"/>
    <w:rsid w:val="00716C7B"/>
    <w:rsid w:val="0071722A"/>
    <w:rsid w:val="00720DD9"/>
    <w:rsid w:val="00720DDC"/>
    <w:rsid w:val="007219B3"/>
    <w:rsid w:val="007221E0"/>
    <w:rsid w:val="007222D2"/>
    <w:rsid w:val="00722924"/>
    <w:rsid w:val="007233AB"/>
    <w:rsid w:val="007239B4"/>
    <w:rsid w:val="007239B9"/>
    <w:rsid w:val="0072434E"/>
    <w:rsid w:val="0072489F"/>
    <w:rsid w:val="00724BF2"/>
    <w:rsid w:val="00725108"/>
    <w:rsid w:val="0072624E"/>
    <w:rsid w:val="007263D3"/>
    <w:rsid w:val="0072672C"/>
    <w:rsid w:val="00726A82"/>
    <w:rsid w:val="00727EFE"/>
    <w:rsid w:val="00730F8E"/>
    <w:rsid w:val="007313FC"/>
    <w:rsid w:val="00731563"/>
    <w:rsid w:val="00731B4C"/>
    <w:rsid w:val="00731BF5"/>
    <w:rsid w:val="007332EE"/>
    <w:rsid w:val="00733F3A"/>
    <w:rsid w:val="007344F8"/>
    <w:rsid w:val="0073457B"/>
    <w:rsid w:val="0073492B"/>
    <w:rsid w:val="00734E3D"/>
    <w:rsid w:val="00735584"/>
    <w:rsid w:val="00736733"/>
    <w:rsid w:val="0073750E"/>
    <w:rsid w:val="007375D9"/>
    <w:rsid w:val="00737F32"/>
    <w:rsid w:val="00737F51"/>
    <w:rsid w:val="00740161"/>
    <w:rsid w:val="00740381"/>
    <w:rsid w:val="007407F0"/>
    <w:rsid w:val="00740D90"/>
    <w:rsid w:val="0074193A"/>
    <w:rsid w:val="00741E84"/>
    <w:rsid w:val="0074206A"/>
    <w:rsid w:val="0074217F"/>
    <w:rsid w:val="00742CB3"/>
    <w:rsid w:val="00742EC4"/>
    <w:rsid w:val="00743640"/>
    <w:rsid w:val="00743FA4"/>
    <w:rsid w:val="00744408"/>
    <w:rsid w:val="007455F4"/>
    <w:rsid w:val="007467B6"/>
    <w:rsid w:val="007470FC"/>
    <w:rsid w:val="007476CC"/>
    <w:rsid w:val="007501AE"/>
    <w:rsid w:val="007508EE"/>
    <w:rsid w:val="00750BB7"/>
    <w:rsid w:val="00751040"/>
    <w:rsid w:val="00751319"/>
    <w:rsid w:val="00752233"/>
    <w:rsid w:val="00752DA4"/>
    <w:rsid w:val="00754457"/>
    <w:rsid w:val="00754558"/>
    <w:rsid w:val="007555DC"/>
    <w:rsid w:val="00755B43"/>
    <w:rsid w:val="00755C5B"/>
    <w:rsid w:val="00755CF8"/>
    <w:rsid w:val="007565EE"/>
    <w:rsid w:val="00756BB0"/>
    <w:rsid w:val="0075701C"/>
    <w:rsid w:val="007574B1"/>
    <w:rsid w:val="00757B0E"/>
    <w:rsid w:val="00757F77"/>
    <w:rsid w:val="00760AD6"/>
    <w:rsid w:val="0076153D"/>
    <w:rsid w:val="00762195"/>
    <w:rsid w:val="00762A2F"/>
    <w:rsid w:val="007635DD"/>
    <w:rsid w:val="0076362F"/>
    <w:rsid w:val="00763C01"/>
    <w:rsid w:val="007640EB"/>
    <w:rsid w:val="0076491B"/>
    <w:rsid w:val="0076547F"/>
    <w:rsid w:val="007663E3"/>
    <w:rsid w:val="00766470"/>
    <w:rsid w:val="007664F6"/>
    <w:rsid w:val="00767300"/>
    <w:rsid w:val="00767C97"/>
    <w:rsid w:val="007700A6"/>
    <w:rsid w:val="00770171"/>
    <w:rsid w:val="007709D8"/>
    <w:rsid w:val="007716BF"/>
    <w:rsid w:val="0077229D"/>
    <w:rsid w:val="0077260B"/>
    <w:rsid w:val="00772834"/>
    <w:rsid w:val="007732B3"/>
    <w:rsid w:val="0077357A"/>
    <w:rsid w:val="007736AB"/>
    <w:rsid w:val="00773717"/>
    <w:rsid w:val="00773F28"/>
    <w:rsid w:val="00775739"/>
    <w:rsid w:val="00775B39"/>
    <w:rsid w:val="00776010"/>
    <w:rsid w:val="00780244"/>
    <w:rsid w:val="007805B0"/>
    <w:rsid w:val="0078219F"/>
    <w:rsid w:val="007824E0"/>
    <w:rsid w:val="00782DE8"/>
    <w:rsid w:val="007834C8"/>
    <w:rsid w:val="00783A6B"/>
    <w:rsid w:val="00784F9D"/>
    <w:rsid w:val="00786C36"/>
    <w:rsid w:val="00786E20"/>
    <w:rsid w:val="00786F88"/>
    <w:rsid w:val="007874E9"/>
    <w:rsid w:val="00790744"/>
    <w:rsid w:val="00790F74"/>
    <w:rsid w:val="00791095"/>
    <w:rsid w:val="00791428"/>
    <w:rsid w:val="00791497"/>
    <w:rsid w:val="00792873"/>
    <w:rsid w:val="00793027"/>
    <w:rsid w:val="00793896"/>
    <w:rsid w:val="00793A0D"/>
    <w:rsid w:val="0079491E"/>
    <w:rsid w:val="007951B0"/>
    <w:rsid w:val="007958A7"/>
    <w:rsid w:val="0079629D"/>
    <w:rsid w:val="00797434"/>
    <w:rsid w:val="007A0092"/>
    <w:rsid w:val="007A1F23"/>
    <w:rsid w:val="007A248F"/>
    <w:rsid w:val="007A2EFE"/>
    <w:rsid w:val="007A37CE"/>
    <w:rsid w:val="007A43E6"/>
    <w:rsid w:val="007A480B"/>
    <w:rsid w:val="007A5617"/>
    <w:rsid w:val="007A57AD"/>
    <w:rsid w:val="007A5E30"/>
    <w:rsid w:val="007A662E"/>
    <w:rsid w:val="007A6DAC"/>
    <w:rsid w:val="007A71FE"/>
    <w:rsid w:val="007A7A9F"/>
    <w:rsid w:val="007B2078"/>
    <w:rsid w:val="007B21CB"/>
    <w:rsid w:val="007B329A"/>
    <w:rsid w:val="007B380F"/>
    <w:rsid w:val="007B4F9D"/>
    <w:rsid w:val="007B5150"/>
    <w:rsid w:val="007B5C1B"/>
    <w:rsid w:val="007B6813"/>
    <w:rsid w:val="007B699D"/>
    <w:rsid w:val="007B7138"/>
    <w:rsid w:val="007B73D0"/>
    <w:rsid w:val="007B7CBC"/>
    <w:rsid w:val="007B7F0B"/>
    <w:rsid w:val="007C0255"/>
    <w:rsid w:val="007C050F"/>
    <w:rsid w:val="007C0514"/>
    <w:rsid w:val="007C0D47"/>
    <w:rsid w:val="007C0DFC"/>
    <w:rsid w:val="007C0FBF"/>
    <w:rsid w:val="007C122D"/>
    <w:rsid w:val="007C224C"/>
    <w:rsid w:val="007C254D"/>
    <w:rsid w:val="007C2CE2"/>
    <w:rsid w:val="007C355D"/>
    <w:rsid w:val="007C35F5"/>
    <w:rsid w:val="007C3F34"/>
    <w:rsid w:val="007C4014"/>
    <w:rsid w:val="007C4E0C"/>
    <w:rsid w:val="007C5432"/>
    <w:rsid w:val="007C58F3"/>
    <w:rsid w:val="007C59DA"/>
    <w:rsid w:val="007C5A82"/>
    <w:rsid w:val="007C643C"/>
    <w:rsid w:val="007C65C1"/>
    <w:rsid w:val="007C6A35"/>
    <w:rsid w:val="007C6D26"/>
    <w:rsid w:val="007C7A7D"/>
    <w:rsid w:val="007C7F45"/>
    <w:rsid w:val="007D0342"/>
    <w:rsid w:val="007D09C5"/>
    <w:rsid w:val="007D0B21"/>
    <w:rsid w:val="007D0F0D"/>
    <w:rsid w:val="007D158E"/>
    <w:rsid w:val="007D1D27"/>
    <w:rsid w:val="007D233A"/>
    <w:rsid w:val="007D27EF"/>
    <w:rsid w:val="007D2D74"/>
    <w:rsid w:val="007D2E1D"/>
    <w:rsid w:val="007D3AF9"/>
    <w:rsid w:val="007D3C31"/>
    <w:rsid w:val="007D3C50"/>
    <w:rsid w:val="007D4840"/>
    <w:rsid w:val="007D57ED"/>
    <w:rsid w:val="007D5A7D"/>
    <w:rsid w:val="007D6A88"/>
    <w:rsid w:val="007D7DC7"/>
    <w:rsid w:val="007D7F85"/>
    <w:rsid w:val="007E072B"/>
    <w:rsid w:val="007E0932"/>
    <w:rsid w:val="007E0AD4"/>
    <w:rsid w:val="007E0FE6"/>
    <w:rsid w:val="007E108B"/>
    <w:rsid w:val="007E242A"/>
    <w:rsid w:val="007E280B"/>
    <w:rsid w:val="007E2900"/>
    <w:rsid w:val="007E29D8"/>
    <w:rsid w:val="007E2E97"/>
    <w:rsid w:val="007E3308"/>
    <w:rsid w:val="007E39B2"/>
    <w:rsid w:val="007E4D4D"/>
    <w:rsid w:val="007E5090"/>
    <w:rsid w:val="007E55A0"/>
    <w:rsid w:val="007E5AC9"/>
    <w:rsid w:val="007E6A56"/>
    <w:rsid w:val="007E7FA4"/>
    <w:rsid w:val="007F025E"/>
    <w:rsid w:val="007F02B0"/>
    <w:rsid w:val="007F07C7"/>
    <w:rsid w:val="007F1390"/>
    <w:rsid w:val="007F1805"/>
    <w:rsid w:val="007F1998"/>
    <w:rsid w:val="007F1A0B"/>
    <w:rsid w:val="007F1DCB"/>
    <w:rsid w:val="007F20D2"/>
    <w:rsid w:val="007F2134"/>
    <w:rsid w:val="007F2160"/>
    <w:rsid w:val="007F29C7"/>
    <w:rsid w:val="007F333E"/>
    <w:rsid w:val="007F4461"/>
    <w:rsid w:val="007F469C"/>
    <w:rsid w:val="007F4D76"/>
    <w:rsid w:val="007F54D3"/>
    <w:rsid w:val="007F65DA"/>
    <w:rsid w:val="007F65ED"/>
    <w:rsid w:val="007F66BA"/>
    <w:rsid w:val="007F723D"/>
    <w:rsid w:val="007F79A7"/>
    <w:rsid w:val="007F79F6"/>
    <w:rsid w:val="007F7FFD"/>
    <w:rsid w:val="00800706"/>
    <w:rsid w:val="0080070A"/>
    <w:rsid w:val="00800810"/>
    <w:rsid w:val="0080081F"/>
    <w:rsid w:val="00800B4F"/>
    <w:rsid w:val="00800CDF"/>
    <w:rsid w:val="00800DB3"/>
    <w:rsid w:val="00801E7B"/>
    <w:rsid w:val="0080233B"/>
    <w:rsid w:val="008027FE"/>
    <w:rsid w:val="008041CE"/>
    <w:rsid w:val="00804B1F"/>
    <w:rsid w:val="0080671B"/>
    <w:rsid w:val="0080723F"/>
    <w:rsid w:val="0080785C"/>
    <w:rsid w:val="008102AC"/>
    <w:rsid w:val="008105A3"/>
    <w:rsid w:val="008106C3"/>
    <w:rsid w:val="00810BDA"/>
    <w:rsid w:val="00810D5B"/>
    <w:rsid w:val="0081113D"/>
    <w:rsid w:val="008114D9"/>
    <w:rsid w:val="0081178D"/>
    <w:rsid w:val="00811A1C"/>
    <w:rsid w:val="00812B56"/>
    <w:rsid w:val="00815624"/>
    <w:rsid w:val="00815DC5"/>
    <w:rsid w:val="00816651"/>
    <w:rsid w:val="00816887"/>
    <w:rsid w:val="008171BD"/>
    <w:rsid w:val="00817341"/>
    <w:rsid w:val="00817966"/>
    <w:rsid w:val="00821241"/>
    <w:rsid w:val="00821321"/>
    <w:rsid w:val="008213D9"/>
    <w:rsid w:val="008216C9"/>
    <w:rsid w:val="00821A61"/>
    <w:rsid w:val="00821DC0"/>
    <w:rsid w:val="00821FF7"/>
    <w:rsid w:val="008224A9"/>
    <w:rsid w:val="008224CA"/>
    <w:rsid w:val="00822E38"/>
    <w:rsid w:val="00824AE9"/>
    <w:rsid w:val="00824EB5"/>
    <w:rsid w:val="008250C6"/>
    <w:rsid w:val="0082560E"/>
    <w:rsid w:val="0082596F"/>
    <w:rsid w:val="008260BA"/>
    <w:rsid w:val="00826939"/>
    <w:rsid w:val="00826CDB"/>
    <w:rsid w:val="00827972"/>
    <w:rsid w:val="00827F8B"/>
    <w:rsid w:val="00830B7A"/>
    <w:rsid w:val="00831FAF"/>
    <w:rsid w:val="00832357"/>
    <w:rsid w:val="008326DC"/>
    <w:rsid w:val="00833575"/>
    <w:rsid w:val="0083479E"/>
    <w:rsid w:val="008348A9"/>
    <w:rsid w:val="00834C6E"/>
    <w:rsid w:val="00834E0C"/>
    <w:rsid w:val="00837E33"/>
    <w:rsid w:val="00840DF1"/>
    <w:rsid w:val="008412C9"/>
    <w:rsid w:val="00841455"/>
    <w:rsid w:val="00841CCF"/>
    <w:rsid w:val="008427CE"/>
    <w:rsid w:val="00842B93"/>
    <w:rsid w:val="008436AA"/>
    <w:rsid w:val="00843ADA"/>
    <w:rsid w:val="00843F87"/>
    <w:rsid w:val="00843FFB"/>
    <w:rsid w:val="00844514"/>
    <w:rsid w:val="00844D6A"/>
    <w:rsid w:val="008455B1"/>
    <w:rsid w:val="00845629"/>
    <w:rsid w:val="00846DD2"/>
    <w:rsid w:val="00850694"/>
    <w:rsid w:val="00850C8F"/>
    <w:rsid w:val="0085174B"/>
    <w:rsid w:val="008517E4"/>
    <w:rsid w:val="00852363"/>
    <w:rsid w:val="00852963"/>
    <w:rsid w:val="008530EC"/>
    <w:rsid w:val="0085343E"/>
    <w:rsid w:val="0085347C"/>
    <w:rsid w:val="008538DA"/>
    <w:rsid w:val="00854227"/>
    <w:rsid w:val="0085437C"/>
    <w:rsid w:val="00854857"/>
    <w:rsid w:val="00856291"/>
    <w:rsid w:val="00856D70"/>
    <w:rsid w:val="00857196"/>
    <w:rsid w:val="0085746A"/>
    <w:rsid w:val="00857568"/>
    <w:rsid w:val="008579A6"/>
    <w:rsid w:val="00857ED1"/>
    <w:rsid w:val="0086079B"/>
    <w:rsid w:val="008610B7"/>
    <w:rsid w:val="00861646"/>
    <w:rsid w:val="008623D1"/>
    <w:rsid w:val="00863E1D"/>
    <w:rsid w:val="00864537"/>
    <w:rsid w:val="008646CE"/>
    <w:rsid w:val="008648DF"/>
    <w:rsid w:val="00865716"/>
    <w:rsid w:val="00865905"/>
    <w:rsid w:val="008659C4"/>
    <w:rsid w:val="00865B23"/>
    <w:rsid w:val="00865C2D"/>
    <w:rsid w:val="00865C61"/>
    <w:rsid w:val="00865CD0"/>
    <w:rsid w:val="008663FE"/>
    <w:rsid w:val="00866DB0"/>
    <w:rsid w:val="00867625"/>
    <w:rsid w:val="0087017E"/>
    <w:rsid w:val="00870306"/>
    <w:rsid w:val="00870ACC"/>
    <w:rsid w:val="00871228"/>
    <w:rsid w:val="008716C3"/>
    <w:rsid w:val="00871726"/>
    <w:rsid w:val="00871F48"/>
    <w:rsid w:val="008720B4"/>
    <w:rsid w:val="00872554"/>
    <w:rsid w:val="00873438"/>
    <w:rsid w:val="00873616"/>
    <w:rsid w:val="008748A7"/>
    <w:rsid w:val="008748E9"/>
    <w:rsid w:val="00875388"/>
    <w:rsid w:val="00875B46"/>
    <w:rsid w:val="00876C49"/>
    <w:rsid w:val="00881B62"/>
    <w:rsid w:val="00882E29"/>
    <w:rsid w:val="00883711"/>
    <w:rsid w:val="00883B8D"/>
    <w:rsid w:val="00883CF2"/>
    <w:rsid w:val="00884384"/>
    <w:rsid w:val="00884EAA"/>
    <w:rsid w:val="0088528D"/>
    <w:rsid w:val="008859A2"/>
    <w:rsid w:val="00886591"/>
    <w:rsid w:val="00886968"/>
    <w:rsid w:val="008878A7"/>
    <w:rsid w:val="008916A7"/>
    <w:rsid w:val="00891965"/>
    <w:rsid w:val="00891F5D"/>
    <w:rsid w:val="00892383"/>
    <w:rsid w:val="008926C6"/>
    <w:rsid w:val="00893E6D"/>
    <w:rsid w:val="0089428A"/>
    <w:rsid w:val="00894618"/>
    <w:rsid w:val="0089478C"/>
    <w:rsid w:val="00894A7F"/>
    <w:rsid w:val="00895307"/>
    <w:rsid w:val="00895DE4"/>
    <w:rsid w:val="0089616A"/>
    <w:rsid w:val="008966C0"/>
    <w:rsid w:val="00896CDE"/>
    <w:rsid w:val="0089746C"/>
    <w:rsid w:val="008978EB"/>
    <w:rsid w:val="00897D4E"/>
    <w:rsid w:val="00897EB0"/>
    <w:rsid w:val="008A00E0"/>
    <w:rsid w:val="008A010E"/>
    <w:rsid w:val="008A08B7"/>
    <w:rsid w:val="008A107E"/>
    <w:rsid w:val="008A11B8"/>
    <w:rsid w:val="008A288B"/>
    <w:rsid w:val="008A2FDE"/>
    <w:rsid w:val="008A3348"/>
    <w:rsid w:val="008A39EE"/>
    <w:rsid w:val="008A41D9"/>
    <w:rsid w:val="008A4DFD"/>
    <w:rsid w:val="008A5384"/>
    <w:rsid w:val="008A5573"/>
    <w:rsid w:val="008A5CF2"/>
    <w:rsid w:val="008A5EFF"/>
    <w:rsid w:val="008A60BF"/>
    <w:rsid w:val="008A6C2F"/>
    <w:rsid w:val="008A6C39"/>
    <w:rsid w:val="008A6FF3"/>
    <w:rsid w:val="008A704B"/>
    <w:rsid w:val="008A792E"/>
    <w:rsid w:val="008A7CB8"/>
    <w:rsid w:val="008B12AE"/>
    <w:rsid w:val="008B13D3"/>
    <w:rsid w:val="008B23AF"/>
    <w:rsid w:val="008B25BA"/>
    <w:rsid w:val="008B456A"/>
    <w:rsid w:val="008B5109"/>
    <w:rsid w:val="008B5B8D"/>
    <w:rsid w:val="008B5EE8"/>
    <w:rsid w:val="008B7050"/>
    <w:rsid w:val="008B70F8"/>
    <w:rsid w:val="008B78A6"/>
    <w:rsid w:val="008B7A6A"/>
    <w:rsid w:val="008B7DAB"/>
    <w:rsid w:val="008C09E8"/>
    <w:rsid w:val="008C09E9"/>
    <w:rsid w:val="008C1C72"/>
    <w:rsid w:val="008C2158"/>
    <w:rsid w:val="008C245E"/>
    <w:rsid w:val="008C2900"/>
    <w:rsid w:val="008C2944"/>
    <w:rsid w:val="008C2B12"/>
    <w:rsid w:val="008C3080"/>
    <w:rsid w:val="008C3281"/>
    <w:rsid w:val="008C4ABC"/>
    <w:rsid w:val="008C4C63"/>
    <w:rsid w:val="008C605E"/>
    <w:rsid w:val="008C76A2"/>
    <w:rsid w:val="008C7C01"/>
    <w:rsid w:val="008D1C56"/>
    <w:rsid w:val="008D2654"/>
    <w:rsid w:val="008D2A9E"/>
    <w:rsid w:val="008D2C1B"/>
    <w:rsid w:val="008D2F70"/>
    <w:rsid w:val="008D57D6"/>
    <w:rsid w:val="008D6901"/>
    <w:rsid w:val="008D7A05"/>
    <w:rsid w:val="008E0251"/>
    <w:rsid w:val="008E10E8"/>
    <w:rsid w:val="008E115E"/>
    <w:rsid w:val="008E129C"/>
    <w:rsid w:val="008E20A0"/>
    <w:rsid w:val="008E2651"/>
    <w:rsid w:val="008E2AE3"/>
    <w:rsid w:val="008E2B40"/>
    <w:rsid w:val="008E2FFD"/>
    <w:rsid w:val="008E37F5"/>
    <w:rsid w:val="008E3CA6"/>
    <w:rsid w:val="008E41D5"/>
    <w:rsid w:val="008E46F2"/>
    <w:rsid w:val="008E4A04"/>
    <w:rsid w:val="008E4B97"/>
    <w:rsid w:val="008E4DB6"/>
    <w:rsid w:val="008E51C4"/>
    <w:rsid w:val="008E5203"/>
    <w:rsid w:val="008E57E8"/>
    <w:rsid w:val="008E5DBD"/>
    <w:rsid w:val="008E635B"/>
    <w:rsid w:val="008E69A2"/>
    <w:rsid w:val="008E7435"/>
    <w:rsid w:val="008E759C"/>
    <w:rsid w:val="008E7F47"/>
    <w:rsid w:val="008F0437"/>
    <w:rsid w:val="008F0963"/>
    <w:rsid w:val="008F14F6"/>
    <w:rsid w:val="008F2CC3"/>
    <w:rsid w:val="008F368C"/>
    <w:rsid w:val="008F48AD"/>
    <w:rsid w:val="008F4CA0"/>
    <w:rsid w:val="008F655D"/>
    <w:rsid w:val="008F6619"/>
    <w:rsid w:val="008F673A"/>
    <w:rsid w:val="008F6978"/>
    <w:rsid w:val="008F6F93"/>
    <w:rsid w:val="008F7AC7"/>
    <w:rsid w:val="008F7CB4"/>
    <w:rsid w:val="00900B05"/>
    <w:rsid w:val="00900BF9"/>
    <w:rsid w:val="00901414"/>
    <w:rsid w:val="00901519"/>
    <w:rsid w:val="00901834"/>
    <w:rsid w:val="00901AFC"/>
    <w:rsid w:val="009023EF"/>
    <w:rsid w:val="00902A8D"/>
    <w:rsid w:val="0090348F"/>
    <w:rsid w:val="009034C1"/>
    <w:rsid w:val="00903B9A"/>
    <w:rsid w:val="0090497B"/>
    <w:rsid w:val="00905212"/>
    <w:rsid w:val="0090548F"/>
    <w:rsid w:val="00905A7D"/>
    <w:rsid w:val="00905E92"/>
    <w:rsid w:val="00905FE7"/>
    <w:rsid w:val="00906023"/>
    <w:rsid w:val="00906025"/>
    <w:rsid w:val="00907692"/>
    <w:rsid w:val="00907F8D"/>
    <w:rsid w:val="00910290"/>
    <w:rsid w:val="00910CC1"/>
    <w:rsid w:val="00910F96"/>
    <w:rsid w:val="00910FAE"/>
    <w:rsid w:val="0091129A"/>
    <w:rsid w:val="009118F9"/>
    <w:rsid w:val="00913D65"/>
    <w:rsid w:val="009143BD"/>
    <w:rsid w:val="00914AB0"/>
    <w:rsid w:val="00914F36"/>
    <w:rsid w:val="00916D3F"/>
    <w:rsid w:val="00917AD6"/>
    <w:rsid w:val="00917C6E"/>
    <w:rsid w:val="00920AD3"/>
    <w:rsid w:val="009214EA"/>
    <w:rsid w:val="00921F1F"/>
    <w:rsid w:val="00922357"/>
    <w:rsid w:val="00922647"/>
    <w:rsid w:val="009235C7"/>
    <w:rsid w:val="00923896"/>
    <w:rsid w:val="00923A8A"/>
    <w:rsid w:val="0092416D"/>
    <w:rsid w:val="00924574"/>
    <w:rsid w:val="00925067"/>
    <w:rsid w:val="00925685"/>
    <w:rsid w:val="00925A05"/>
    <w:rsid w:val="009262A3"/>
    <w:rsid w:val="009268D6"/>
    <w:rsid w:val="00926AFB"/>
    <w:rsid w:val="00926B5B"/>
    <w:rsid w:val="0092734C"/>
    <w:rsid w:val="00927403"/>
    <w:rsid w:val="00930A76"/>
    <w:rsid w:val="00930E65"/>
    <w:rsid w:val="00931239"/>
    <w:rsid w:val="00931853"/>
    <w:rsid w:val="0093191A"/>
    <w:rsid w:val="0093224B"/>
    <w:rsid w:val="00932839"/>
    <w:rsid w:val="00932C33"/>
    <w:rsid w:val="00932D80"/>
    <w:rsid w:val="009334CC"/>
    <w:rsid w:val="00934554"/>
    <w:rsid w:val="00934C93"/>
    <w:rsid w:val="009356DE"/>
    <w:rsid w:val="00936970"/>
    <w:rsid w:val="00936C13"/>
    <w:rsid w:val="00936F05"/>
    <w:rsid w:val="00937942"/>
    <w:rsid w:val="00937E5D"/>
    <w:rsid w:val="00937F8B"/>
    <w:rsid w:val="00940286"/>
    <w:rsid w:val="00940C2A"/>
    <w:rsid w:val="00940CAB"/>
    <w:rsid w:val="00940D64"/>
    <w:rsid w:val="00941993"/>
    <w:rsid w:val="00941CA9"/>
    <w:rsid w:val="00942465"/>
    <w:rsid w:val="00942594"/>
    <w:rsid w:val="00942660"/>
    <w:rsid w:val="00943DCB"/>
    <w:rsid w:val="0094535E"/>
    <w:rsid w:val="00945547"/>
    <w:rsid w:val="009460E0"/>
    <w:rsid w:val="00946695"/>
    <w:rsid w:val="00950131"/>
    <w:rsid w:val="009505FD"/>
    <w:rsid w:val="009519FC"/>
    <w:rsid w:val="0095248B"/>
    <w:rsid w:val="00953004"/>
    <w:rsid w:val="009533DA"/>
    <w:rsid w:val="009534B4"/>
    <w:rsid w:val="009537F1"/>
    <w:rsid w:val="00953AE7"/>
    <w:rsid w:val="00953EF3"/>
    <w:rsid w:val="00954B22"/>
    <w:rsid w:val="00954DAC"/>
    <w:rsid w:val="00955521"/>
    <w:rsid w:val="009563E1"/>
    <w:rsid w:val="00957427"/>
    <w:rsid w:val="009579DB"/>
    <w:rsid w:val="00957F0C"/>
    <w:rsid w:val="009602AC"/>
    <w:rsid w:val="0096082B"/>
    <w:rsid w:val="00960EBB"/>
    <w:rsid w:val="00960EF9"/>
    <w:rsid w:val="00961693"/>
    <w:rsid w:val="0096291E"/>
    <w:rsid w:val="00963B6E"/>
    <w:rsid w:val="00963B72"/>
    <w:rsid w:val="00964088"/>
    <w:rsid w:val="009648D3"/>
    <w:rsid w:val="00965CA7"/>
    <w:rsid w:val="009663DE"/>
    <w:rsid w:val="009668B9"/>
    <w:rsid w:val="009671C3"/>
    <w:rsid w:val="00967C54"/>
    <w:rsid w:val="00970006"/>
    <w:rsid w:val="009702B5"/>
    <w:rsid w:val="0097134C"/>
    <w:rsid w:val="00971711"/>
    <w:rsid w:val="00971BC1"/>
    <w:rsid w:val="009723EB"/>
    <w:rsid w:val="00972A83"/>
    <w:rsid w:val="00972C43"/>
    <w:rsid w:val="00973252"/>
    <w:rsid w:val="00973D3C"/>
    <w:rsid w:val="009745DC"/>
    <w:rsid w:val="00975759"/>
    <w:rsid w:val="0097595A"/>
    <w:rsid w:val="00977596"/>
    <w:rsid w:val="009778AE"/>
    <w:rsid w:val="00977B17"/>
    <w:rsid w:val="00977B61"/>
    <w:rsid w:val="009810D9"/>
    <w:rsid w:val="00982787"/>
    <w:rsid w:val="009827A2"/>
    <w:rsid w:val="0098454F"/>
    <w:rsid w:val="009846FF"/>
    <w:rsid w:val="00984AE4"/>
    <w:rsid w:val="00984C4B"/>
    <w:rsid w:val="00984DBA"/>
    <w:rsid w:val="009850CD"/>
    <w:rsid w:val="0098582E"/>
    <w:rsid w:val="0098607B"/>
    <w:rsid w:val="009863F2"/>
    <w:rsid w:val="009869F4"/>
    <w:rsid w:val="00986D24"/>
    <w:rsid w:val="00987055"/>
    <w:rsid w:val="00987352"/>
    <w:rsid w:val="00987474"/>
    <w:rsid w:val="00987CC2"/>
    <w:rsid w:val="009900D1"/>
    <w:rsid w:val="00990B73"/>
    <w:rsid w:val="00991272"/>
    <w:rsid w:val="00991495"/>
    <w:rsid w:val="00991B81"/>
    <w:rsid w:val="00991D83"/>
    <w:rsid w:val="0099285E"/>
    <w:rsid w:val="00992B7D"/>
    <w:rsid w:val="0099369B"/>
    <w:rsid w:val="009944A7"/>
    <w:rsid w:val="0099454E"/>
    <w:rsid w:val="00994CFF"/>
    <w:rsid w:val="00996111"/>
    <w:rsid w:val="00997602"/>
    <w:rsid w:val="00997ADA"/>
    <w:rsid w:val="009A0082"/>
    <w:rsid w:val="009A01D5"/>
    <w:rsid w:val="009A1122"/>
    <w:rsid w:val="009A28AC"/>
    <w:rsid w:val="009A306A"/>
    <w:rsid w:val="009A3931"/>
    <w:rsid w:val="009A5AC1"/>
    <w:rsid w:val="009A62C9"/>
    <w:rsid w:val="009A6E2E"/>
    <w:rsid w:val="009A7169"/>
    <w:rsid w:val="009A78A0"/>
    <w:rsid w:val="009A7E95"/>
    <w:rsid w:val="009B0AC6"/>
    <w:rsid w:val="009B0DC9"/>
    <w:rsid w:val="009B119B"/>
    <w:rsid w:val="009B1468"/>
    <w:rsid w:val="009B2156"/>
    <w:rsid w:val="009B21A4"/>
    <w:rsid w:val="009B3721"/>
    <w:rsid w:val="009B3761"/>
    <w:rsid w:val="009B49F2"/>
    <w:rsid w:val="009B4F7C"/>
    <w:rsid w:val="009B5418"/>
    <w:rsid w:val="009B592E"/>
    <w:rsid w:val="009B5CE3"/>
    <w:rsid w:val="009B653C"/>
    <w:rsid w:val="009B6664"/>
    <w:rsid w:val="009B70DD"/>
    <w:rsid w:val="009B7301"/>
    <w:rsid w:val="009B732E"/>
    <w:rsid w:val="009B739E"/>
    <w:rsid w:val="009B7D89"/>
    <w:rsid w:val="009C136C"/>
    <w:rsid w:val="009C13DE"/>
    <w:rsid w:val="009C2E0C"/>
    <w:rsid w:val="009C32B5"/>
    <w:rsid w:val="009C342D"/>
    <w:rsid w:val="009C4D1B"/>
    <w:rsid w:val="009C4D47"/>
    <w:rsid w:val="009C51BD"/>
    <w:rsid w:val="009C5741"/>
    <w:rsid w:val="009C57BC"/>
    <w:rsid w:val="009C5C2F"/>
    <w:rsid w:val="009C614E"/>
    <w:rsid w:val="009C7443"/>
    <w:rsid w:val="009C7548"/>
    <w:rsid w:val="009C7D02"/>
    <w:rsid w:val="009D0A53"/>
    <w:rsid w:val="009D1229"/>
    <w:rsid w:val="009D1620"/>
    <w:rsid w:val="009D16E9"/>
    <w:rsid w:val="009D198D"/>
    <w:rsid w:val="009D1E07"/>
    <w:rsid w:val="009D2161"/>
    <w:rsid w:val="009D3333"/>
    <w:rsid w:val="009D3D0F"/>
    <w:rsid w:val="009D3E81"/>
    <w:rsid w:val="009D482B"/>
    <w:rsid w:val="009D51D6"/>
    <w:rsid w:val="009D5936"/>
    <w:rsid w:val="009D5C03"/>
    <w:rsid w:val="009D6556"/>
    <w:rsid w:val="009D6BF2"/>
    <w:rsid w:val="009E017A"/>
    <w:rsid w:val="009E01B2"/>
    <w:rsid w:val="009E045E"/>
    <w:rsid w:val="009E2828"/>
    <w:rsid w:val="009E2B1B"/>
    <w:rsid w:val="009E2DE4"/>
    <w:rsid w:val="009E3653"/>
    <w:rsid w:val="009E4A23"/>
    <w:rsid w:val="009E4AC5"/>
    <w:rsid w:val="009E52A2"/>
    <w:rsid w:val="009E55AC"/>
    <w:rsid w:val="009E66AE"/>
    <w:rsid w:val="009E79C6"/>
    <w:rsid w:val="009F09FC"/>
    <w:rsid w:val="009F0FA7"/>
    <w:rsid w:val="009F2DDA"/>
    <w:rsid w:val="009F3045"/>
    <w:rsid w:val="009F5747"/>
    <w:rsid w:val="009F5A66"/>
    <w:rsid w:val="009F5BE4"/>
    <w:rsid w:val="009F5C09"/>
    <w:rsid w:val="009F6117"/>
    <w:rsid w:val="009F6880"/>
    <w:rsid w:val="009F7BC1"/>
    <w:rsid w:val="00A001C7"/>
    <w:rsid w:val="00A0069F"/>
    <w:rsid w:val="00A008CB"/>
    <w:rsid w:val="00A00A4E"/>
    <w:rsid w:val="00A01118"/>
    <w:rsid w:val="00A01385"/>
    <w:rsid w:val="00A01EF2"/>
    <w:rsid w:val="00A03342"/>
    <w:rsid w:val="00A03963"/>
    <w:rsid w:val="00A0403C"/>
    <w:rsid w:val="00A04A6E"/>
    <w:rsid w:val="00A0682B"/>
    <w:rsid w:val="00A07070"/>
    <w:rsid w:val="00A07FE8"/>
    <w:rsid w:val="00A10ACB"/>
    <w:rsid w:val="00A10CE0"/>
    <w:rsid w:val="00A14F2E"/>
    <w:rsid w:val="00A15F5D"/>
    <w:rsid w:val="00A165A2"/>
    <w:rsid w:val="00A16664"/>
    <w:rsid w:val="00A16F0A"/>
    <w:rsid w:val="00A1772D"/>
    <w:rsid w:val="00A17967"/>
    <w:rsid w:val="00A17CB4"/>
    <w:rsid w:val="00A17E97"/>
    <w:rsid w:val="00A2004A"/>
    <w:rsid w:val="00A2024C"/>
    <w:rsid w:val="00A204BC"/>
    <w:rsid w:val="00A20BA4"/>
    <w:rsid w:val="00A21170"/>
    <w:rsid w:val="00A21504"/>
    <w:rsid w:val="00A21BB9"/>
    <w:rsid w:val="00A227BD"/>
    <w:rsid w:val="00A234FB"/>
    <w:rsid w:val="00A2351A"/>
    <w:rsid w:val="00A23C4C"/>
    <w:rsid w:val="00A24AE2"/>
    <w:rsid w:val="00A252F6"/>
    <w:rsid w:val="00A25E56"/>
    <w:rsid w:val="00A27E9E"/>
    <w:rsid w:val="00A304C5"/>
    <w:rsid w:val="00A30BFA"/>
    <w:rsid w:val="00A31164"/>
    <w:rsid w:val="00A315A3"/>
    <w:rsid w:val="00A315D6"/>
    <w:rsid w:val="00A3186B"/>
    <w:rsid w:val="00A31945"/>
    <w:rsid w:val="00A31AB0"/>
    <w:rsid w:val="00A31D4D"/>
    <w:rsid w:val="00A32CD9"/>
    <w:rsid w:val="00A32E50"/>
    <w:rsid w:val="00A3398E"/>
    <w:rsid w:val="00A33CCA"/>
    <w:rsid w:val="00A34251"/>
    <w:rsid w:val="00A34389"/>
    <w:rsid w:val="00A35C02"/>
    <w:rsid w:val="00A36054"/>
    <w:rsid w:val="00A365FF"/>
    <w:rsid w:val="00A37408"/>
    <w:rsid w:val="00A41054"/>
    <w:rsid w:val="00A4280D"/>
    <w:rsid w:val="00A42D94"/>
    <w:rsid w:val="00A42FE6"/>
    <w:rsid w:val="00A435C1"/>
    <w:rsid w:val="00A43EDB"/>
    <w:rsid w:val="00A452C1"/>
    <w:rsid w:val="00A45631"/>
    <w:rsid w:val="00A45FD5"/>
    <w:rsid w:val="00A4604D"/>
    <w:rsid w:val="00A4689A"/>
    <w:rsid w:val="00A47486"/>
    <w:rsid w:val="00A514BA"/>
    <w:rsid w:val="00A51642"/>
    <w:rsid w:val="00A517EF"/>
    <w:rsid w:val="00A52652"/>
    <w:rsid w:val="00A52769"/>
    <w:rsid w:val="00A52C26"/>
    <w:rsid w:val="00A53C7B"/>
    <w:rsid w:val="00A53F58"/>
    <w:rsid w:val="00A54B38"/>
    <w:rsid w:val="00A54C28"/>
    <w:rsid w:val="00A54CDD"/>
    <w:rsid w:val="00A550B7"/>
    <w:rsid w:val="00A55B2F"/>
    <w:rsid w:val="00A568F7"/>
    <w:rsid w:val="00A5758F"/>
    <w:rsid w:val="00A5771A"/>
    <w:rsid w:val="00A606A1"/>
    <w:rsid w:val="00A60A3C"/>
    <w:rsid w:val="00A61715"/>
    <w:rsid w:val="00A618D7"/>
    <w:rsid w:val="00A61E56"/>
    <w:rsid w:val="00A625DB"/>
    <w:rsid w:val="00A63E41"/>
    <w:rsid w:val="00A640C1"/>
    <w:rsid w:val="00A6430B"/>
    <w:rsid w:val="00A64939"/>
    <w:rsid w:val="00A65A6A"/>
    <w:rsid w:val="00A6625A"/>
    <w:rsid w:val="00A66D08"/>
    <w:rsid w:val="00A670A1"/>
    <w:rsid w:val="00A6723E"/>
    <w:rsid w:val="00A714A5"/>
    <w:rsid w:val="00A71604"/>
    <w:rsid w:val="00A71927"/>
    <w:rsid w:val="00A726C0"/>
    <w:rsid w:val="00A7286C"/>
    <w:rsid w:val="00A746B4"/>
    <w:rsid w:val="00A74824"/>
    <w:rsid w:val="00A7528B"/>
    <w:rsid w:val="00A759A7"/>
    <w:rsid w:val="00A7613D"/>
    <w:rsid w:val="00A76799"/>
    <w:rsid w:val="00A76AAA"/>
    <w:rsid w:val="00A76C86"/>
    <w:rsid w:val="00A77482"/>
    <w:rsid w:val="00A77DD5"/>
    <w:rsid w:val="00A77F40"/>
    <w:rsid w:val="00A804BC"/>
    <w:rsid w:val="00A809AB"/>
    <w:rsid w:val="00A80AC5"/>
    <w:rsid w:val="00A80AD2"/>
    <w:rsid w:val="00A81889"/>
    <w:rsid w:val="00A818FC"/>
    <w:rsid w:val="00A81BCE"/>
    <w:rsid w:val="00A82BA2"/>
    <w:rsid w:val="00A82C8A"/>
    <w:rsid w:val="00A834FF"/>
    <w:rsid w:val="00A83ADF"/>
    <w:rsid w:val="00A83B75"/>
    <w:rsid w:val="00A8412B"/>
    <w:rsid w:val="00A84947"/>
    <w:rsid w:val="00A8624D"/>
    <w:rsid w:val="00A867C7"/>
    <w:rsid w:val="00A869D0"/>
    <w:rsid w:val="00A87834"/>
    <w:rsid w:val="00A9036A"/>
    <w:rsid w:val="00A9047F"/>
    <w:rsid w:val="00A910A3"/>
    <w:rsid w:val="00A91E94"/>
    <w:rsid w:val="00A91F31"/>
    <w:rsid w:val="00A91F89"/>
    <w:rsid w:val="00A924A8"/>
    <w:rsid w:val="00A92AF7"/>
    <w:rsid w:val="00A92D6F"/>
    <w:rsid w:val="00A93652"/>
    <w:rsid w:val="00A93A27"/>
    <w:rsid w:val="00A93D68"/>
    <w:rsid w:val="00A96264"/>
    <w:rsid w:val="00A967D9"/>
    <w:rsid w:val="00A96C58"/>
    <w:rsid w:val="00AA0057"/>
    <w:rsid w:val="00AA0217"/>
    <w:rsid w:val="00AA0750"/>
    <w:rsid w:val="00AA0E3E"/>
    <w:rsid w:val="00AA16D7"/>
    <w:rsid w:val="00AA350F"/>
    <w:rsid w:val="00AA398A"/>
    <w:rsid w:val="00AA3DB9"/>
    <w:rsid w:val="00AA408B"/>
    <w:rsid w:val="00AA4FB0"/>
    <w:rsid w:val="00AA55F1"/>
    <w:rsid w:val="00AA60E2"/>
    <w:rsid w:val="00AA64B5"/>
    <w:rsid w:val="00AA716F"/>
    <w:rsid w:val="00AB0059"/>
    <w:rsid w:val="00AB044A"/>
    <w:rsid w:val="00AB0D08"/>
    <w:rsid w:val="00AB22A1"/>
    <w:rsid w:val="00AB23FC"/>
    <w:rsid w:val="00AB2637"/>
    <w:rsid w:val="00AB2B6D"/>
    <w:rsid w:val="00AB3158"/>
    <w:rsid w:val="00AB3939"/>
    <w:rsid w:val="00AB3BC3"/>
    <w:rsid w:val="00AB3E57"/>
    <w:rsid w:val="00AB4177"/>
    <w:rsid w:val="00AB41C5"/>
    <w:rsid w:val="00AB588D"/>
    <w:rsid w:val="00AB5B37"/>
    <w:rsid w:val="00AB6439"/>
    <w:rsid w:val="00AB68AE"/>
    <w:rsid w:val="00AB6A29"/>
    <w:rsid w:val="00AC0194"/>
    <w:rsid w:val="00AC1809"/>
    <w:rsid w:val="00AC340F"/>
    <w:rsid w:val="00AC38ED"/>
    <w:rsid w:val="00AC3919"/>
    <w:rsid w:val="00AC433D"/>
    <w:rsid w:val="00AC4C41"/>
    <w:rsid w:val="00AC5A44"/>
    <w:rsid w:val="00AC6410"/>
    <w:rsid w:val="00AC6740"/>
    <w:rsid w:val="00AC6B80"/>
    <w:rsid w:val="00AC7C3C"/>
    <w:rsid w:val="00AD0220"/>
    <w:rsid w:val="00AD0FE0"/>
    <w:rsid w:val="00AD2152"/>
    <w:rsid w:val="00AD24BF"/>
    <w:rsid w:val="00AD2E5B"/>
    <w:rsid w:val="00AD4245"/>
    <w:rsid w:val="00AD4560"/>
    <w:rsid w:val="00AD4DEE"/>
    <w:rsid w:val="00AD567C"/>
    <w:rsid w:val="00AD5EC3"/>
    <w:rsid w:val="00AD60A1"/>
    <w:rsid w:val="00AD61F6"/>
    <w:rsid w:val="00AD67C7"/>
    <w:rsid w:val="00AD7676"/>
    <w:rsid w:val="00AD7A3B"/>
    <w:rsid w:val="00AD7B2D"/>
    <w:rsid w:val="00AE00EA"/>
    <w:rsid w:val="00AE0205"/>
    <w:rsid w:val="00AE253D"/>
    <w:rsid w:val="00AE3D60"/>
    <w:rsid w:val="00AE45CC"/>
    <w:rsid w:val="00AE4C5B"/>
    <w:rsid w:val="00AE51B1"/>
    <w:rsid w:val="00AE6A95"/>
    <w:rsid w:val="00AE7ED6"/>
    <w:rsid w:val="00AF0603"/>
    <w:rsid w:val="00AF0911"/>
    <w:rsid w:val="00AF0B93"/>
    <w:rsid w:val="00AF0C04"/>
    <w:rsid w:val="00AF187A"/>
    <w:rsid w:val="00AF1ACF"/>
    <w:rsid w:val="00AF1BF6"/>
    <w:rsid w:val="00AF1E71"/>
    <w:rsid w:val="00AF1FFD"/>
    <w:rsid w:val="00AF2E52"/>
    <w:rsid w:val="00AF3AFC"/>
    <w:rsid w:val="00AF4717"/>
    <w:rsid w:val="00AF4AC6"/>
    <w:rsid w:val="00AF4F94"/>
    <w:rsid w:val="00AF7C0D"/>
    <w:rsid w:val="00B00271"/>
    <w:rsid w:val="00B005D6"/>
    <w:rsid w:val="00B00E4B"/>
    <w:rsid w:val="00B00ECA"/>
    <w:rsid w:val="00B00EF9"/>
    <w:rsid w:val="00B04A5E"/>
    <w:rsid w:val="00B04D0F"/>
    <w:rsid w:val="00B04DC6"/>
    <w:rsid w:val="00B061B7"/>
    <w:rsid w:val="00B06655"/>
    <w:rsid w:val="00B06A58"/>
    <w:rsid w:val="00B1034D"/>
    <w:rsid w:val="00B1174B"/>
    <w:rsid w:val="00B1177E"/>
    <w:rsid w:val="00B119E8"/>
    <w:rsid w:val="00B12925"/>
    <w:rsid w:val="00B130E6"/>
    <w:rsid w:val="00B13C96"/>
    <w:rsid w:val="00B144A2"/>
    <w:rsid w:val="00B14993"/>
    <w:rsid w:val="00B14A65"/>
    <w:rsid w:val="00B168A6"/>
    <w:rsid w:val="00B17266"/>
    <w:rsid w:val="00B177E4"/>
    <w:rsid w:val="00B2099B"/>
    <w:rsid w:val="00B218F5"/>
    <w:rsid w:val="00B21D49"/>
    <w:rsid w:val="00B229FB"/>
    <w:rsid w:val="00B22C6C"/>
    <w:rsid w:val="00B22FE0"/>
    <w:rsid w:val="00B234E6"/>
    <w:rsid w:val="00B238BD"/>
    <w:rsid w:val="00B242A3"/>
    <w:rsid w:val="00B24432"/>
    <w:rsid w:val="00B245E1"/>
    <w:rsid w:val="00B2463A"/>
    <w:rsid w:val="00B255A5"/>
    <w:rsid w:val="00B25675"/>
    <w:rsid w:val="00B257EE"/>
    <w:rsid w:val="00B25E75"/>
    <w:rsid w:val="00B264A1"/>
    <w:rsid w:val="00B2691A"/>
    <w:rsid w:val="00B26E06"/>
    <w:rsid w:val="00B27593"/>
    <w:rsid w:val="00B27AAB"/>
    <w:rsid w:val="00B27C0C"/>
    <w:rsid w:val="00B3037F"/>
    <w:rsid w:val="00B30933"/>
    <w:rsid w:val="00B30DF0"/>
    <w:rsid w:val="00B31A28"/>
    <w:rsid w:val="00B31A4E"/>
    <w:rsid w:val="00B323CB"/>
    <w:rsid w:val="00B32DEC"/>
    <w:rsid w:val="00B32E1B"/>
    <w:rsid w:val="00B358E0"/>
    <w:rsid w:val="00B35ACF"/>
    <w:rsid w:val="00B3667D"/>
    <w:rsid w:val="00B3683C"/>
    <w:rsid w:val="00B371DE"/>
    <w:rsid w:val="00B37429"/>
    <w:rsid w:val="00B4041C"/>
    <w:rsid w:val="00B4096F"/>
    <w:rsid w:val="00B410F6"/>
    <w:rsid w:val="00B41174"/>
    <w:rsid w:val="00B420F9"/>
    <w:rsid w:val="00B421A5"/>
    <w:rsid w:val="00B42CB5"/>
    <w:rsid w:val="00B44632"/>
    <w:rsid w:val="00B44D6C"/>
    <w:rsid w:val="00B452F6"/>
    <w:rsid w:val="00B4591B"/>
    <w:rsid w:val="00B462ED"/>
    <w:rsid w:val="00B46D9F"/>
    <w:rsid w:val="00B47177"/>
    <w:rsid w:val="00B473B8"/>
    <w:rsid w:val="00B4749C"/>
    <w:rsid w:val="00B50027"/>
    <w:rsid w:val="00B50346"/>
    <w:rsid w:val="00B51571"/>
    <w:rsid w:val="00B51608"/>
    <w:rsid w:val="00B51B50"/>
    <w:rsid w:val="00B522CD"/>
    <w:rsid w:val="00B525B3"/>
    <w:rsid w:val="00B52F1F"/>
    <w:rsid w:val="00B5308B"/>
    <w:rsid w:val="00B53301"/>
    <w:rsid w:val="00B53709"/>
    <w:rsid w:val="00B543AE"/>
    <w:rsid w:val="00B54564"/>
    <w:rsid w:val="00B54939"/>
    <w:rsid w:val="00B55266"/>
    <w:rsid w:val="00B561AD"/>
    <w:rsid w:val="00B561CB"/>
    <w:rsid w:val="00B56241"/>
    <w:rsid w:val="00B57251"/>
    <w:rsid w:val="00B57F98"/>
    <w:rsid w:val="00B600B7"/>
    <w:rsid w:val="00B604A6"/>
    <w:rsid w:val="00B6080B"/>
    <w:rsid w:val="00B609AB"/>
    <w:rsid w:val="00B60CC2"/>
    <w:rsid w:val="00B61F37"/>
    <w:rsid w:val="00B62577"/>
    <w:rsid w:val="00B62CD3"/>
    <w:rsid w:val="00B63CD3"/>
    <w:rsid w:val="00B64BA4"/>
    <w:rsid w:val="00B657F8"/>
    <w:rsid w:val="00B659C7"/>
    <w:rsid w:val="00B659E4"/>
    <w:rsid w:val="00B66964"/>
    <w:rsid w:val="00B669BF"/>
    <w:rsid w:val="00B670A8"/>
    <w:rsid w:val="00B67972"/>
    <w:rsid w:val="00B67ABE"/>
    <w:rsid w:val="00B7023B"/>
    <w:rsid w:val="00B714D3"/>
    <w:rsid w:val="00B719AD"/>
    <w:rsid w:val="00B71A9A"/>
    <w:rsid w:val="00B72F41"/>
    <w:rsid w:val="00B73002"/>
    <w:rsid w:val="00B74095"/>
    <w:rsid w:val="00B7519A"/>
    <w:rsid w:val="00B75839"/>
    <w:rsid w:val="00B75A6A"/>
    <w:rsid w:val="00B75AA3"/>
    <w:rsid w:val="00B771F6"/>
    <w:rsid w:val="00B7771C"/>
    <w:rsid w:val="00B77884"/>
    <w:rsid w:val="00B80383"/>
    <w:rsid w:val="00B80CA1"/>
    <w:rsid w:val="00B80DC4"/>
    <w:rsid w:val="00B81002"/>
    <w:rsid w:val="00B82359"/>
    <w:rsid w:val="00B8355F"/>
    <w:rsid w:val="00B842C1"/>
    <w:rsid w:val="00B84C11"/>
    <w:rsid w:val="00B84DE1"/>
    <w:rsid w:val="00B8535D"/>
    <w:rsid w:val="00B8547C"/>
    <w:rsid w:val="00B860B9"/>
    <w:rsid w:val="00B877A9"/>
    <w:rsid w:val="00B8787C"/>
    <w:rsid w:val="00B87D8A"/>
    <w:rsid w:val="00B91033"/>
    <w:rsid w:val="00B926CF"/>
    <w:rsid w:val="00B92951"/>
    <w:rsid w:val="00B929BB"/>
    <w:rsid w:val="00B92F44"/>
    <w:rsid w:val="00B9343E"/>
    <w:rsid w:val="00B938F9"/>
    <w:rsid w:val="00B943D3"/>
    <w:rsid w:val="00B94CD9"/>
    <w:rsid w:val="00B94D63"/>
    <w:rsid w:val="00B94E96"/>
    <w:rsid w:val="00B94F4D"/>
    <w:rsid w:val="00B95833"/>
    <w:rsid w:val="00B95C58"/>
    <w:rsid w:val="00B95E72"/>
    <w:rsid w:val="00B95F93"/>
    <w:rsid w:val="00B963B5"/>
    <w:rsid w:val="00B96473"/>
    <w:rsid w:val="00B96ECE"/>
    <w:rsid w:val="00B972E7"/>
    <w:rsid w:val="00BA06FB"/>
    <w:rsid w:val="00BA0CE9"/>
    <w:rsid w:val="00BA0DD2"/>
    <w:rsid w:val="00BA1065"/>
    <w:rsid w:val="00BA1F0C"/>
    <w:rsid w:val="00BA21E9"/>
    <w:rsid w:val="00BA3495"/>
    <w:rsid w:val="00BA4444"/>
    <w:rsid w:val="00BA47DF"/>
    <w:rsid w:val="00BA4D91"/>
    <w:rsid w:val="00BA5AE4"/>
    <w:rsid w:val="00BA6896"/>
    <w:rsid w:val="00BA6E2A"/>
    <w:rsid w:val="00BA6E47"/>
    <w:rsid w:val="00BA7013"/>
    <w:rsid w:val="00BA7624"/>
    <w:rsid w:val="00BA7C67"/>
    <w:rsid w:val="00BA7EDC"/>
    <w:rsid w:val="00BB0691"/>
    <w:rsid w:val="00BB0A0E"/>
    <w:rsid w:val="00BB1125"/>
    <w:rsid w:val="00BB1DC1"/>
    <w:rsid w:val="00BB2C82"/>
    <w:rsid w:val="00BB42B9"/>
    <w:rsid w:val="00BB5197"/>
    <w:rsid w:val="00BB51B0"/>
    <w:rsid w:val="00BB5295"/>
    <w:rsid w:val="00BB631A"/>
    <w:rsid w:val="00BB6D22"/>
    <w:rsid w:val="00BB735F"/>
    <w:rsid w:val="00BB773A"/>
    <w:rsid w:val="00BC0AA3"/>
    <w:rsid w:val="00BC0BA0"/>
    <w:rsid w:val="00BC0E29"/>
    <w:rsid w:val="00BC141B"/>
    <w:rsid w:val="00BC163F"/>
    <w:rsid w:val="00BC1BED"/>
    <w:rsid w:val="00BC2644"/>
    <w:rsid w:val="00BC26AB"/>
    <w:rsid w:val="00BC3321"/>
    <w:rsid w:val="00BC3EC3"/>
    <w:rsid w:val="00BC6685"/>
    <w:rsid w:val="00BC68EF"/>
    <w:rsid w:val="00BC6D61"/>
    <w:rsid w:val="00BC6E4B"/>
    <w:rsid w:val="00BC70E9"/>
    <w:rsid w:val="00BC77A4"/>
    <w:rsid w:val="00BC7C51"/>
    <w:rsid w:val="00BC7FEE"/>
    <w:rsid w:val="00BD0148"/>
    <w:rsid w:val="00BD028B"/>
    <w:rsid w:val="00BD06EA"/>
    <w:rsid w:val="00BD0F23"/>
    <w:rsid w:val="00BD0F74"/>
    <w:rsid w:val="00BD2454"/>
    <w:rsid w:val="00BD2F16"/>
    <w:rsid w:val="00BD30BE"/>
    <w:rsid w:val="00BD46B6"/>
    <w:rsid w:val="00BD4ABC"/>
    <w:rsid w:val="00BD4C9D"/>
    <w:rsid w:val="00BD5E7C"/>
    <w:rsid w:val="00BD66AD"/>
    <w:rsid w:val="00BD6837"/>
    <w:rsid w:val="00BD6F66"/>
    <w:rsid w:val="00BD723A"/>
    <w:rsid w:val="00BD7755"/>
    <w:rsid w:val="00BD7F73"/>
    <w:rsid w:val="00BE00D9"/>
    <w:rsid w:val="00BE0E83"/>
    <w:rsid w:val="00BE0EA8"/>
    <w:rsid w:val="00BE1FE3"/>
    <w:rsid w:val="00BE24CD"/>
    <w:rsid w:val="00BE39CB"/>
    <w:rsid w:val="00BE3B18"/>
    <w:rsid w:val="00BE4583"/>
    <w:rsid w:val="00BE5BA6"/>
    <w:rsid w:val="00BE6458"/>
    <w:rsid w:val="00BE64B1"/>
    <w:rsid w:val="00BE72FB"/>
    <w:rsid w:val="00BE736C"/>
    <w:rsid w:val="00BE76F4"/>
    <w:rsid w:val="00BE79AE"/>
    <w:rsid w:val="00BE7F44"/>
    <w:rsid w:val="00BF0E00"/>
    <w:rsid w:val="00BF0FE5"/>
    <w:rsid w:val="00BF1D44"/>
    <w:rsid w:val="00BF1EF4"/>
    <w:rsid w:val="00BF1FFD"/>
    <w:rsid w:val="00BF242C"/>
    <w:rsid w:val="00BF37F7"/>
    <w:rsid w:val="00BF394F"/>
    <w:rsid w:val="00BF3D60"/>
    <w:rsid w:val="00BF490F"/>
    <w:rsid w:val="00BF4930"/>
    <w:rsid w:val="00BF547F"/>
    <w:rsid w:val="00BF5D6D"/>
    <w:rsid w:val="00BF61FD"/>
    <w:rsid w:val="00BF6802"/>
    <w:rsid w:val="00BF6F58"/>
    <w:rsid w:val="00BF704F"/>
    <w:rsid w:val="00BF76A6"/>
    <w:rsid w:val="00BF7A4D"/>
    <w:rsid w:val="00BF7A6B"/>
    <w:rsid w:val="00BF7D1E"/>
    <w:rsid w:val="00C00072"/>
    <w:rsid w:val="00C00B29"/>
    <w:rsid w:val="00C00C03"/>
    <w:rsid w:val="00C00CEA"/>
    <w:rsid w:val="00C015EA"/>
    <w:rsid w:val="00C019E3"/>
    <w:rsid w:val="00C01B98"/>
    <w:rsid w:val="00C02958"/>
    <w:rsid w:val="00C02DF5"/>
    <w:rsid w:val="00C02EF7"/>
    <w:rsid w:val="00C0308B"/>
    <w:rsid w:val="00C03706"/>
    <w:rsid w:val="00C0379C"/>
    <w:rsid w:val="00C03B14"/>
    <w:rsid w:val="00C03FB6"/>
    <w:rsid w:val="00C041DB"/>
    <w:rsid w:val="00C045CC"/>
    <w:rsid w:val="00C04926"/>
    <w:rsid w:val="00C04F15"/>
    <w:rsid w:val="00C05B81"/>
    <w:rsid w:val="00C05BF3"/>
    <w:rsid w:val="00C05D57"/>
    <w:rsid w:val="00C062EA"/>
    <w:rsid w:val="00C06FC9"/>
    <w:rsid w:val="00C0707D"/>
    <w:rsid w:val="00C07A80"/>
    <w:rsid w:val="00C07F00"/>
    <w:rsid w:val="00C10D50"/>
    <w:rsid w:val="00C11646"/>
    <w:rsid w:val="00C11853"/>
    <w:rsid w:val="00C119E3"/>
    <w:rsid w:val="00C123DA"/>
    <w:rsid w:val="00C12D07"/>
    <w:rsid w:val="00C13731"/>
    <w:rsid w:val="00C13E33"/>
    <w:rsid w:val="00C141CA"/>
    <w:rsid w:val="00C15E9E"/>
    <w:rsid w:val="00C165D3"/>
    <w:rsid w:val="00C16AE4"/>
    <w:rsid w:val="00C17043"/>
    <w:rsid w:val="00C174DB"/>
    <w:rsid w:val="00C17604"/>
    <w:rsid w:val="00C208F9"/>
    <w:rsid w:val="00C2112B"/>
    <w:rsid w:val="00C2160C"/>
    <w:rsid w:val="00C21E96"/>
    <w:rsid w:val="00C23A84"/>
    <w:rsid w:val="00C23C4B"/>
    <w:rsid w:val="00C23C85"/>
    <w:rsid w:val="00C24355"/>
    <w:rsid w:val="00C24E03"/>
    <w:rsid w:val="00C274CA"/>
    <w:rsid w:val="00C313D8"/>
    <w:rsid w:val="00C3189D"/>
    <w:rsid w:val="00C3190E"/>
    <w:rsid w:val="00C31F57"/>
    <w:rsid w:val="00C32459"/>
    <w:rsid w:val="00C32A41"/>
    <w:rsid w:val="00C32A4A"/>
    <w:rsid w:val="00C32C5F"/>
    <w:rsid w:val="00C32E3C"/>
    <w:rsid w:val="00C33B8B"/>
    <w:rsid w:val="00C34B1D"/>
    <w:rsid w:val="00C34DA8"/>
    <w:rsid w:val="00C35BEE"/>
    <w:rsid w:val="00C36FAF"/>
    <w:rsid w:val="00C37AC7"/>
    <w:rsid w:val="00C403F2"/>
    <w:rsid w:val="00C409D0"/>
    <w:rsid w:val="00C40AF5"/>
    <w:rsid w:val="00C40D5F"/>
    <w:rsid w:val="00C42A49"/>
    <w:rsid w:val="00C42D23"/>
    <w:rsid w:val="00C43251"/>
    <w:rsid w:val="00C4344E"/>
    <w:rsid w:val="00C43B32"/>
    <w:rsid w:val="00C43DE2"/>
    <w:rsid w:val="00C44213"/>
    <w:rsid w:val="00C44808"/>
    <w:rsid w:val="00C44FAD"/>
    <w:rsid w:val="00C467EF"/>
    <w:rsid w:val="00C469BD"/>
    <w:rsid w:val="00C47F05"/>
    <w:rsid w:val="00C47FA5"/>
    <w:rsid w:val="00C50396"/>
    <w:rsid w:val="00C50CDE"/>
    <w:rsid w:val="00C51CDD"/>
    <w:rsid w:val="00C51D84"/>
    <w:rsid w:val="00C5308C"/>
    <w:rsid w:val="00C53439"/>
    <w:rsid w:val="00C5405A"/>
    <w:rsid w:val="00C546D3"/>
    <w:rsid w:val="00C54D6E"/>
    <w:rsid w:val="00C54DAF"/>
    <w:rsid w:val="00C55B5E"/>
    <w:rsid w:val="00C55C64"/>
    <w:rsid w:val="00C5667D"/>
    <w:rsid w:val="00C56689"/>
    <w:rsid w:val="00C57161"/>
    <w:rsid w:val="00C57A3B"/>
    <w:rsid w:val="00C60683"/>
    <w:rsid w:val="00C6087D"/>
    <w:rsid w:val="00C60A46"/>
    <w:rsid w:val="00C60F88"/>
    <w:rsid w:val="00C61334"/>
    <w:rsid w:val="00C61732"/>
    <w:rsid w:val="00C62463"/>
    <w:rsid w:val="00C625FD"/>
    <w:rsid w:val="00C62BAF"/>
    <w:rsid w:val="00C6362D"/>
    <w:rsid w:val="00C63B8D"/>
    <w:rsid w:val="00C63ECE"/>
    <w:rsid w:val="00C64232"/>
    <w:rsid w:val="00C668D2"/>
    <w:rsid w:val="00C674D0"/>
    <w:rsid w:val="00C67C2B"/>
    <w:rsid w:val="00C70E10"/>
    <w:rsid w:val="00C70F83"/>
    <w:rsid w:val="00C72389"/>
    <w:rsid w:val="00C73221"/>
    <w:rsid w:val="00C741AE"/>
    <w:rsid w:val="00C74873"/>
    <w:rsid w:val="00C75425"/>
    <w:rsid w:val="00C758EC"/>
    <w:rsid w:val="00C75A27"/>
    <w:rsid w:val="00C75B12"/>
    <w:rsid w:val="00C76EA5"/>
    <w:rsid w:val="00C77388"/>
    <w:rsid w:val="00C77BD4"/>
    <w:rsid w:val="00C77BFB"/>
    <w:rsid w:val="00C8014F"/>
    <w:rsid w:val="00C806F1"/>
    <w:rsid w:val="00C80A93"/>
    <w:rsid w:val="00C8172C"/>
    <w:rsid w:val="00C81CC2"/>
    <w:rsid w:val="00C81F45"/>
    <w:rsid w:val="00C82301"/>
    <w:rsid w:val="00C82A3D"/>
    <w:rsid w:val="00C84693"/>
    <w:rsid w:val="00C84864"/>
    <w:rsid w:val="00C852DB"/>
    <w:rsid w:val="00C85871"/>
    <w:rsid w:val="00C86033"/>
    <w:rsid w:val="00C86258"/>
    <w:rsid w:val="00C86E70"/>
    <w:rsid w:val="00C87AFD"/>
    <w:rsid w:val="00C87F24"/>
    <w:rsid w:val="00C90353"/>
    <w:rsid w:val="00C908B0"/>
    <w:rsid w:val="00C90D16"/>
    <w:rsid w:val="00C91A9B"/>
    <w:rsid w:val="00C91C54"/>
    <w:rsid w:val="00C925A3"/>
    <w:rsid w:val="00C92677"/>
    <w:rsid w:val="00C92A1E"/>
    <w:rsid w:val="00C92B76"/>
    <w:rsid w:val="00C92FD7"/>
    <w:rsid w:val="00C92FDD"/>
    <w:rsid w:val="00C93221"/>
    <w:rsid w:val="00C943DE"/>
    <w:rsid w:val="00C94C8C"/>
    <w:rsid w:val="00C94D36"/>
    <w:rsid w:val="00C96252"/>
    <w:rsid w:val="00CA0B89"/>
    <w:rsid w:val="00CA104E"/>
    <w:rsid w:val="00CA119C"/>
    <w:rsid w:val="00CA18E4"/>
    <w:rsid w:val="00CA2798"/>
    <w:rsid w:val="00CA2CCF"/>
    <w:rsid w:val="00CA35F6"/>
    <w:rsid w:val="00CA3759"/>
    <w:rsid w:val="00CA3A15"/>
    <w:rsid w:val="00CA40F1"/>
    <w:rsid w:val="00CA43C3"/>
    <w:rsid w:val="00CA506F"/>
    <w:rsid w:val="00CA527E"/>
    <w:rsid w:val="00CA5639"/>
    <w:rsid w:val="00CA5A62"/>
    <w:rsid w:val="00CA5B0D"/>
    <w:rsid w:val="00CA5DEE"/>
    <w:rsid w:val="00CA6A74"/>
    <w:rsid w:val="00CA73ED"/>
    <w:rsid w:val="00CB0500"/>
    <w:rsid w:val="00CB07F0"/>
    <w:rsid w:val="00CB18AE"/>
    <w:rsid w:val="00CB2190"/>
    <w:rsid w:val="00CB2327"/>
    <w:rsid w:val="00CB2B78"/>
    <w:rsid w:val="00CB3097"/>
    <w:rsid w:val="00CB3121"/>
    <w:rsid w:val="00CB4084"/>
    <w:rsid w:val="00CB4248"/>
    <w:rsid w:val="00CB435C"/>
    <w:rsid w:val="00CB44E0"/>
    <w:rsid w:val="00CB50F7"/>
    <w:rsid w:val="00CB53A6"/>
    <w:rsid w:val="00CB592C"/>
    <w:rsid w:val="00CB63B2"/>
    <w:rsid w:val="00CB6D9B"/>
    <w:rsid w:val="00CB74DB"/>
    <w:rsid w:val="00CC05A4"/>
    <w:rsid w:val="00CC0686"/>
    <w:rsid w:val="00CC0F94"/>
    <w:rsid w:val="00CC147E"/>
    <w:rsid w:val="00CC2495"/>
    <w:rsid w:val="00CC2A58"/>
    <w:rsid w:val="00CC3026"/>
    <w:rsid w:val="00CC341A"/>
    <w:rsid w:val="00CC35FA"/>
    <w:rsid w:val="00CC3930"/>
    <w:rsid w:val="00CC3F3B"/>
    <w:rsid w:val="00CC546C"/>
    <w:rsid w:val="00CC5B86"/>
    <w:rsid w:val="00CC67AF"/>
    <w:rsid w:val="00CC6AB8"/>
    <w:rsid w:val="00CC6B89"/>
    <w:rsid w:val="00CC793B"/>
    <w:rsid w:val="00CC7D38"/>
    <w:rsid w:val="00CD1091"/>
    <w:rsid w:val="00CD343E"/>
    <w:rsid w:val="00CD3C11"/>
    <w:rsid w:val="00CD4359"/>
    <w:rsid w:val="00CD48EF"/>
    <w:rsid w:val="00CD4F4E"/>
    <w:rsid w:val="00CD556F"/>
    <w:rsid w:val="00CD5A49"/>
    <w:rsid w:val="00CD5CC2"/>
    <w:rsid w:val="00CD5D7E"/>
    <w:rsid w:val="00CE1777"/>
    <w:rsid w:val="00CE1E92"/>
    <w:rsid w:val="00CE1F14"/>
    <w:rsid w:val="00CE225B"/>
    <w:rsid w:val="00CE3053"/>
    <w:rsid w:val="00CE379C"/>
    <w:rsid w:val="00CE3CDB"/>
    <w:rsid w:val="00CE3F01"/>
    <w:rsid w:val="00CE4025"/>
    <w:rsid w:val="00CE4651"/>
    <w:rsid w:val="00CE6D99"/>
    <w:rsid w:val="00CE6EEA"/>
    <w:rsid w:val="00CE7732"/>
    <w:rsid w:val="00CF27DF"/>
    <w:rsid w:val="00CF2DFA"/>
    <w:rsid w:val="00CF517C"/>
    <w:rsid w:val="00CF572D"/>
    <w:rsid w:val="00CF5894"/>
    <w:rsid w:val="00CF5D60"/>
    <w:rsid w:val="00CF6C2B"/>
    <w:rsid w:val="00CF6E72"/>
    <w:rsid w:val="00D00026"/>
    <w:rsid w:val="00D00591"/>
    <w:rsid w:val="00D00BB6"/>
    <w:rsid w:val="00D02C29"/>
    <w:rsid w:val="00D03128"/>
    <w:rsid w:val="00D0342A"/>
    <w:rsid w:val="00D03644"/>
    <w:rsid w:val="00D039A3"/>
    <w:rsid w:val="00D04490"/>
    <w:rsid w:val="00D047EA"/>
    <w:rsid w:val="00D04A87"/>
    <w:rsid w:val="00D053BF"/>
    <w:rsid w:val="00D058AB"/>
    <w:rsid w:val="00D05D23"/>
    <w:rsid w:val="00D063A6"/>
    <w:rsid w:val="00D063B2"/>
    <w:rsid w:val="00D06AF7"/>
    <w:rsid w:val="00D06B7B"/>
    <w:rsid w:val="00D06CE0"/>
    <w:rsid w:val="00D10583"/>
    <w:rsid w:val="00D108D0"/>
    <w:rsid w:val="00D10C13"/>
    <w:rsid w:val="00D113AB"/>
    <w:rsid w:val="00D11522"/>
    <w:rsid w:val="00D11D6C"/>
    <w:rsid w:val="00D11F66"/>
    <w:rsid w:val="00D121B2"/>
    <w:rsid w:val="00D12652"/>
    <w:rsid w:val="00D132F2"/>
    <w:rsid w:val="00D13D57"/>
    <w:rsid w:val="00D146D7"/>
    <w:rsid w:val="00D147C2"/>
    <w:rsid w:val="00D14948"/>
    <w:rsid w:val="00D14CD1"/>
    <w:rsid w:val="00D152AC"/>
    <w:rsid w:val="00D15C48"/>
    <w:rsid w:val="00D15D8B"/>
    <w:rsid w:val="00D202B5"/>
    <w:rsid w:val="00D2032C"/>
    <w:rsid w:val="00D21681"/>
    <w:rsid w:val="00D22194"/>
    <w:rsid w:val="00D2237F"/>
    <w:rsid w:val="00D22D5A"/>
    <w:rsid w:val="00D23F2D"/>
    <w:rsid w:val="00D24027"/>
    <w:rsid w:val="00D242DC"/>
    <w:rsid w:val="00D243AE"/>
    <w:rsid w:val="00D24544"/>
    <w:rsid w:val="00D2463C"/>
    <w:rsid w:val="00D24A91"/>
    <w:rsid w:val="00D24E45"/>
    <w:rsid w:val="00D24F8F"/>
    <w:rsid w:val="00D251B1"/>
    <w:rsid w:val="00D252A6"/>
    <w:rsid w:val="00D2632F"/>
    <w:rsid w:val="00D26B2B"/>
    <w:rsid w:val="00D277A2"/>
    <w:rsid w:val="00D30381"/>
    <w:rsid w:val="00D30643"/>
    <w:rsid w:val="00D30CC6"/>
    <w:rsid w:val="00D31060"/>
    <w:rsid w:val="00D31C9E"/>
    <w:rsid w:val="00D33884"/>
    <w:rsid w:val="00D33BB2"/>
    <w:rsid w:val="00D34906"/>
    <w:rsid w:val="00D35442"/>
    <w:rsid w:val="00D357DC"/>
    <w:rsid w:val="00D36964"/>
    <w:rsid w:val="00D37A75"/>
    <w:rsid w:val="00D37AA1"/>
    <w:rsid w:val="00D37C94"/>
    <w:rsid w:val="00D37E1E"/>
    <w:rsid w:val="00D419A2"/>
    <w:rsid w:val="00D41C34"/>
    <w:rsid w:val="00D426BA"/>
    <w:rsid w:val="00D4301C"/>
    <w:rsid w:val="00D4318D"/>
    <w:rsid w:val="00D4331F"/>
    <w:rsid w:val="00D437FC"/>
    <w:rsid w:val="00D43A96"/>
    <w:rsid w:val="00D43E57"/>
    <w:rsid w:val="00D43FCF"/>
    <w:rsid w:val="00D4455A"/>
    <w:rsid w:val="00D44EA5"/>
    <w:rsid w:val="00D44F36"/>
    <w:rsid w:val="00D451EE"/>
    <w:rsid w:val="00D4579A"/>
    <w:rsid w:val="00D46256"/>
    <w:rsid w:val="00D4668B"/>
    <w:rsid w:val="00D46891"/>
    <w:rsid w:val="00D46BBF"/>
    <w:rsid w:val="00D471FD"/>
    <w:rsid w:val="00D4779C"/>
    <w:rsid w:val="00D5017B"/>
    <w:rsid w:val="00D502B5"/>
    <w:rsid w:val="00D50953"/>
    <w:rsid w:val="00D50C2F"/>
    <w:rsid w:val="00D50D71"/>
    <w:rsid w:val="00D51F2C"/>
    <w:rsid w:val="00D52AC9"/>
    <w:rsid w:val="00D53A6A"/>
    <w:rsid w:val="00D54041"/>
    <w:rsid w:val="00D545AC"/>
    <w:rsid w:val="00D54762"/>
    <w:rsid w:val="00D54A67"/>
    <w:rsid w:val="00D5521D"/>
    <w:rsid w:val="00D566F8"/>
    <w:rsid w:val="00D56A14"/>
    <w:rsid w:val="00D573A2"/>
    <w:rsid w:val="00D57407"/>
    <w:rsid w:val="00D60735"/>
    <w:rsid w:val="00D611F1"/>
    <w:rsid w:val="00D62061"/>
    <w:rsid w:val="00D621A6"/>
    <w:rsid w:val="00D621A7"/>
    <w:rsid w:val="00D63453"/>
    <w:rsid w:val="00D63723"/>
    <w:rsid w:val="00D63793"/>
    <w:rsid w:val="00D6436F"/>
    <w:rsid w:val="00D64570"/>
    <w:rsid w:val="00D6477D"/>
    <w:rsid w:val="00D64BE9"/>
    <w:rsid w:val="00D64EB9"/>
    <w:rsid w:val="00D64F73"/>
    <w:rsid w:val="00D6552E"/>
    <w:rsid w:val="00D658F6"/>
    <w:rsid w:val="00D65C33"/>
    <w:rsid w:val="00D66201"/>
    <w:rsid w:val="00D666A0"/>
    <w:rsid w:val="00D666D5"/>
    <w:rsid w:val="00D670D0"/>
    <w:rsid w:val="00D67335"/>
    <w:rsid w:val="00D6761E"/>
    <w:rsid w:val="00D70EC2"/>
    <w:rsid w:val="00D70F7D"/>
    <w:rsid w:val="00D713A7"/>
    <w:rsid w:val="00D71C13"/>
    <w:rsid w:val="00D7247D"/>
    <w:rsid w:val="00D7281C"/>
    <w:rsid w:val="00D74914"/>
    <w:rsid w:val="00D75409"/>
    <w:rsid w:val="00D7545D"/>
    <w:rsid w:val="00D755EA"/>
    <w:rsid w:val="00D76449"/>
    <w:rsid w:val="00D80580"/>
    <w:rsid w:val="00D80E8E"/>
    <w:rsid w:val="00D81241"/>
    <w:rsid w:val="00D8171F"/>
    <w:rsid w:val="00D81FF3"/>
    <w:rsid w:val="00D82A6F"/>
    <w:rsid w:val="00D834FB"/>
    <w:rsid w:val="00D8352D"/>
    <w:rsid w:val="00D83CD8"/>
    <w:rsid w:val="00D84D3A"/>
    <w:rsid w:val="00D84EED"/>
    <w:rsid w:val="00D859F9"/>
    <w:rsid w:val="00D85BFE"/>
    <w:rsid w:val="00D85F70"/>
    <w:rsid w:val="00D8695C"/>
    <w:rsid w:val="00D875E4"/>
    <w:rsid w:val="00D87C6C"/>
    <w:rsid w:val="00D87C75"/>
    <w:rsid w:val="00D909CC"/>
    <w:rsid w:val="00D90E11"/>
    <w:rsid w:val="00D9124F"/>
    <w:rsid w:val="00D91B5A"/>
    <w:rsid w:val="00D93B4F"/>
    <w:rsid w:val="00D93EF3"/>
    <w:rsid w:val="00D941F2"/>
    <w:rsid w:val="00D9455D"/>
    <w:rsid w:val="00D94DF4"/>
    <w:rsid w:val="00D957CD"/>
    <w:rsid w:val="00D96B87"/>
    <w:rsid w:val="00D96DF6"/>
    <w:rsid w:val="00D973C2"/>
    <w:rsid w:val="00D97BB6"/>
    <w:rsid w:val="00DA0171"/>
    <w:rsid w:val="00DA0AAA"/>
    <w:rsid w:val="00DA165C"/>
    <w:rsid w:val="00DA18A2"/>
    <w:rsid w:val="00DA1A8A"/>
    <w:rsid w:val="00DA33C0"/>
    <w:rsid w:val="00DA446E"/>
    <w:rsid w:val="00DA4B89"/>
    <w:rsid w:val="00DA4CA7"/>
    <w:rsid w:val="00DA5113"/>
    <w:rsid w:val="00DA5938"/>
    <w:rsid w:val="00DA5A0E"/>
    <w:rsid w:val="00DA5EE4"/>
    <w:rsid w:val="00DA6075"/>
    <w:rsid w:val="00DA77A9"/>
    <w:rsid w:val="00DA7A95"/>
    <w:rsid w:val="00DB0AFB"/>
    <w:rsid w:val="00DB112B"/>
    <w:rsid w:val="00DB301C"/>
    <w:rsid w:val="00DB3366"/>
    <w:rsid w:val="00DB3999"/>
    <w:rsid w:val="00DB4633"/>
    <w:rsid w:val="00DB478A"/>
    <w:rsid w:val="00DB50BF"/>
    <w:rsid w:val="00DB5E46"/>
    <w:rsid w:val="00DB68E4"/>
    <w:rsid w:val="00DB69BE"/>
    <w:rsid w:val="00DB77C9"/>
    <w:rsid w:val="00DB7C6C"/>
    <w:rsid w:val="00DC078C"/>
    <w:rsid w:val="00DC0CA0"/>
    <w:rsid w:val="00DC0D52"/>
    <w:rsid w:val="00DC15C2"/>
    <w:rsid w:val="00DC28B3"/>
    <w:rsid w:val="00DC2F9F"/>
    <w:rsid w:val="00DC367E"/>
    <w:rsid w:val="00DC4841"/>
    <w:rsid w:val="00DC4B6B"/>
    <w:rsid w:val="00DC4B99"/>
    <w:rsid w:val="00DC58D7"/>
    <w:rsid w:val="00DC5A47"/>
    <w:rsid w:val="00DC5A95"/>
    <w:rsid w:val="00DC5B65"/>
    <w:rsid w:val="00DC67DF"/>
    <w:rsid w:val="00DC695F"/>
    <w:rsid w:val="00DC69FD"/>
    <w:rsid w:val="00DC6EAC"/>
    <w:rsid w:val="00DC7824"/>
    <w:rsid w:val="00DC7BE3"/>
    <w:rsid w:val="00DD2058"/>
    <w:rsid w:val="00DD2255"/>
    <w:rsid w:val="00DD28CE"/>
    <w:rsid w:val="00DD34B7"/>
    <w:rsid w:val="00DD3663"/>
    <w:rsid w:val="00DD3D48"/>
    <w:rsid w:val="00DD3E5F"/>
    <w:rsid w:val="00DD4231"/>
    <w:rsid w:val="00DD4D19"/>
    <w:rsid w:val="00DD5CBE"/>
    <w:rsid w:val="00DD6ACC"/>
    <w:rsid w:val="00DD70B0"/>
    <w:rsid w:val="00DD75FA"/>
    <w:rsid w:val="00DD7B3C"/>
    <w:rsid w:val="00DE1BB9"/>
    <w:rsid w:val="00DE2A16"/>
    <w:rsid w:val="00DE36DB"/>
    <w:rsid w:val="00DE4257"/>
    <w:rsid w:val="00DE54C6"/>
    <w:rsid w:val="00DE55E4"/>
    <w:rsid w:val="00DE56F4"/>
    <w:rsid w:val="00DE5991"/>
    <w:rsid w:val="00DE5D5D"/>
    <w:rsid w:val="00DE5F10"/>
    <w:rsid w:val="00DE61DF"/>
    <w:rsid w:val="00DF0296"/>
    <w:rsid w:val="00DF0A94"/>
    <w:rsid w:val="00DF15EB"/>
    <w:rsid w:val="00DF22F5"/>
    <w:rsid w:val="00DF291F"/>
    <w:rsid w:val="00DF29FD"/>
    <w:rsid w:val="00DF2C8D"/>
    <w:rsid w:val="00DF35C2"/>
    <w:rsid w:val="00DF3CD3"/>
    <w:rsid w:val="00DF507C"/>
    <w:rsid w:val="00DF51FF"/>
    <w:rsid w:val="00DF54A6"/>
    <w:rsid w:val="00DF5796"/>
    <w:rsid w:val="00DF678A"/>
    <w:rsid w:val="00DF6C5F"/>
    <w:rsid w:val="00DF7C4E"/>
    <w:rsid w:val="00DF7DFF"/>
    <w:rsid w:val="00E000C4"/>
    <w:rsid w:val="00E00601"/>
    <w:rsid w:val="00E00C85"/>
    <w:rsid w:val="00E01414"/>
    <w:rsid w:val="00E0253D"/>
    <w:rsid w:val="00E02807"/>
    <w:rsid w:val="00E02CA5"/>
    <w:rsid w:val="00E02E8F"/>
    <w:rsid w:val="00E03EA6"/>
    <w:rsid w:val="00E04114"/>
    <w:rsid w:val="00E04FDB"/>
    <w:rsid w:val="00E06111"/>
    <w:rsid w:val="00E065E6"/>
    <w:rsid w:val="00E066A2"/>
    <w:rsid w:val="00E0754B"/>
    <w:rsid w:val="00E109DA"/>
    <w:rsid w:val="00E10F88"/>
    <w:rsid w:val="00E113E0"/>
    <w:rsid w:val="00E117C6"/>
    <w:rsid w:val="00E11C72"/>
    <w:rsid w:val="00E1433C"/>
    <w:rsid w:val="00E14D9F"/>
    <w:rsid w:val="00E1587E"/>
    <w:rsid w:val="00E16045"/>
    <w:rsid w:val="00E16217"/>
    <w:rsid w:val="00E163A1"/>
    <w:rsid w:val="00E164D3"/>
    <w:rsid w:val="00E1650C"/>
    <w:rsid w:val="00E16908"/>
    <w:rsid w:val="00E170D9"/>
    <w:rsid w:val="00E1752E"/>
    <w:rsid w:val="00E177F0"/>
    <w:rsid w:val="00E2037C"/>
    <w:rsid w:val="00E204C1"/>
    <w:rsid w:val="00E20C0B"/>
    <w:rsid w:val="00E20D17"/>
    <w:rsid w:val="00E21557"/>
    <w:rsid w:val="00E21752"/>
    <w:rsid w:val="00E218E5"/>
    <w:rsid w:val="00E21D43"/>
    <w:rsid w:val="00E22993"/>
    <w:rsid w:val="00E23524"/>
    <w:rsid w:val="00E23881"/>
    <w:rsid w:val="00E24C08"/>
    <w:rsid w:val="00E251F8"/>
    <w:rsid w:val="00E25368"/>
    <w:rsid w:val="00E25497"/>
    <w:rsid w:val="00E25C69"/>
    <w:rsid w:val="00E25E2E"/>
    <w:rsid w:val="00E26B90"/>
    <w:rsid w:val="00E2710E"/>
    <w:rsid w:val="00E27982"/>
    <w:rsid w:val="00E27E1E"/>
    <w:rsid w:val="00E30422"/>
    <w:rsid w:val="00E30C31"/>
    <w:rsid w:val="00E30CED"/>
    <w:rsid w:val="00E3121C"/>
    <w:rsid w:val="00E313EC"/>
    <w:rsid w:val="00E31A9E"/>
    <w:rsid w:val="00E321AF"/>
    <w:rsid w:val="00E3261B"/>
    <w:rsid w:val="00E3283F"/>
    <w:rsid w:val="00E32960"/>
    <w:rsid w:val="00E32A78"/>
    <w:rsid w:val="00E32DBC"/>
    <w:rsid w:val="00E33F7F"/>
    <w:rsid w:val="00E340BC"/>
    <w:rsid w:val="00E346E6"/>
    <w:rsid w:val="00E34E12"/>
    <w:rsid w:val="00E37753"/>
    <w:rsid w:val="00E403F2"/>
    <w:rsid w:val="00E40859"/>
    <w:rsid w:val="00E40DD0"/>
    <w:rsid w:val="00E40DF2"/>
    <w:rsid w:val="00E433E4"/>
    <w:rsid w:val="00E43AAB"/>
    <w:rsid w:val="00E43C46"/>
    <w:rsid w:val="00E441A5"/>
    <w:rsid w:val="00E454D7"/>
    <w:rsid w:val="00E464F9"/>
    <w:rsid w:val="00E465F5"/>
    <w:rsid w:val="00E47321"/>
    <w:rsid w:val="00E47370"/>
    <w:rsid w:val="00E50688"/>
    <w:rsid w:val="00E50D18"/>
    <w:rsid w:val="00E53891"/>
    <w:rsid w:val="00E53AB9"/>
    <w:rsid w:val="00E53C1C"/>
    <w:rsid w:val="00E54066"/>
    <w:rsid w:val="00E547D9"/>
    <w:rsid w:val="00E54ABE"/>
    <w:rsid w:val="00E54EED"/>
    <w:rsid w:val="00E554EA"/>
    <w:rsid w:val="00E5657B"/>
    <w:rsid w:val="00E5684D"/>
    <w:rsid w:val="00E57860"/>
    <w:rsid w:val="00E57AF1"/>
    <w:rsid w:val="00E61A10"/>
    <w:rsid w:val="00E621CA"/>
    <w:rsid w:val="00E62C1F"/>
    <w:rsid w:val="00E637F9"/>
    <w:rsid w:val="00E63E58"/>
    <w:rsid w:val="00E66087"/>
    <w:rsid w:val="00E66B1B"/>
    <w:rsid w:val="00E67691"/>
    <w:rsid w:val="00E70CD7"/>
    <w:rsid w:val="00E710D6"/>
    <w:rsid w:val="00E71FA8"/>
    <w:rsid w:val="00E71FFC"/>
    <w:rsid w:val="00E721B3"/>
    <w:rsid w:val="00E72BC1"/>
    <w:rsid w:val="00E72D9A"/>
    <w:rsid w:val="00E73716"/>
    <w:rsid w:val="00E739E0"/>
    <w:rsid w:val="00E7475B"/>
    <w:rsid w:val="00E74852"/>
    <w:rsid w:val="00E757EB"/>
    <w:rsid w:val="00E75DF9"/>
    <w:rsid w:val="00E76D08"/>
    <w:rsid w:val="00E76FDD"/>
    <w:rsid w:val="00E7721F"/>
    <w:rsid w:val="00E7797C"/>
    <w:rsid w:val="00E77C33"/>
    <w:rsid w:val="00E77E1B"/>
    <w:rsid w:val="00E81A6C"/>
    <w:rsid w:val="00E8232F"/>
    <w:rsid w:val="00E82AC5"/>
    <w:rsid w:val="00E82D58"/>
    <w:rsid w:val="00E83801"/>
    <w:rsid w:val="00E84C04"/>
    <w:rsid w:val="00E85005"/>
    <w:rsid w:val="00E85075"/>
    <w:rsid w:val="00E85894"/>
    <w:rsid w:val="00E86724"/>
    <w:rsid w:val="00E86A49"/>
    <w:rsid w:val="00E86AF8"/>
    <w:rsid w:val="00E87240"/>
    <w:rsid w:val="00E87700"/>
    <w:rsid w:val="00E87EB7"/>
    <w:rsid w:val="00E90B46"/>
    <w:rsid w:val="00E90CCF"/>
    <w:rsid w:val="00E91194"/>
    <w:rsid w:val="00E919F6"/>
    <w:rsid w:val="00E944F5"/>
    <w:rsid w:val="00E946CB"/>
    <w:rsid w:val="00E9480D"/>
    <w:rsid w:val="00E94F8F"/>
    <w:rsid w:val="00E9644E"/>
    <w:rsid w:val="00E97419"/>
    <w:rsid w:val="00EA05AF"/>
    <w:rsid w:val="00EA066F"/>
    <w:rsid w:val="00EA06C9"/>
    <w:rsid w:val="00EA0BC5"/>
    <w:rsid w:val="00EA0D5C"/>
    <w:rsid w:val="00EA1618"/>
    <w:rsid w:val="00EA19F9"/>
    <w:rsid w:val="00EA1DDE"/>
    <w:rsid w:val="00EA202C"/>
    <w:rsid w:val="00EA26FA"/>
    <w:rsid w:val="00EA28AA"/>
    <w:rsid w:val="00EA2F95"/>
    <w:rsid w:val="00EA3DD0"/>
    <w:rsid w:val="00EA42C2"/>
    <w:rsid w:val="00EA47D4"/>
    <w:rsid w:val="00EA4C42"/>
    <w:rsid w:val="00EA4ECD"/>
    <w:rsid w:val="00EA52D2"/>
    <w:rsid w:val="00EA55E7"/>
    <w:rsid w:val="00EA620E"/>
    <w:rsid w:val="00EA6CE1"/>
    <w:rsid w:val="00EB0004"/>
    <w:rsid w:val="00EB0DA5"/>
    <w:rsid w:val="00EB1BA7"/>
    <w:rsid w:val="00EB241D"/>
    <w:rsid w:val="00EB2A7C"/>
    <w:rsid w:val="00EB2B9B"/>
    <w:rsid w:val="00EB3D3B"/>
    <w:rsid w:val="00EB4DBC"/>
    <w:rsid w:val="00EB524B"/>
    <w:rsid w:val="00EB62FC"/>
    <w:rsid w:val="00EB6803"/>
    <w:rsid w:val="00EC0681"/>
    <w:rsid w:val="00EC06BB"/>
    <w:rsid w:val="00EC0B41"/>
    <w:rsid w:val="00EC17B3"/>
    <w:rsid w:val="00EC1B36"/>
    <w:rsid w:val="00EC274A"/>
    <w:rsid w:val="00EC2958"/>
    <w:rsid w:val="00EC2C63"/>
    <w:rsid w:val="00EC311C"/>
    <w:rsid w:val="00EC3442"/>
    <w:rsid w:val="00EC3BB8"/>
    <w:rsid w:val="00EC5AC7"/>
    <w:rsid w:val="00EC60C3"/>
    <w:rsid w:val="00EC66BC"/>
    <w:rsid w:val="00EC6B99"/>
    <w:rsid w:val="00EC6BF4"/>
    <w:rsid w:val="00ED20D9"/>
    <w:rsid w:val="00ED2C10"/>
    <w:rsid w:val="00ED2FC4"/>
    <w:rsid w:val="00ED3A91"/>
    <w:rsid w:val="00ED435B"/>
    <w:rsid w:val="00ED463A"/>
    <w:rsid w:val="00ED675F"/>
    <w:rsid w:val="00ED717C"/>
    <w:rsid w:val="00ED762B"/>
    <w:rsid w:val="00EE0ADA"/>
    <w:rsid w:val="00EE0E18"/>
    <w:rsid w:val="00EE140D"/>
    <w:rsid w:val="00EE2309"/>
    <w:rsid w:val="00EE2A79"/>
    <w:rsid w:val="00EE2AAB"/>
    <w:rsid w:val="00EE30FD"/>
    <w:rsid w:val="00EE3D6B"/>
    <w:rsid w:val="00EE465F"/>
    <w:rsid w:val="00EE48DE"/>
    <w:rsid w:val="00EE4A0B"/>
    <w:rsid w:val="00EE5D7F"/>
    <w:rsid w:val="00EE6E02"/>
    <w:rsid w:val="00EE719A"/>
    <w:rsid w:val="00EE72AD"/>
    <w:rsid w:val="00EE74C2"/>
    <w:rsid w:val="00EF06E5"/>
    <w:rsid w:val="00EF0703"/>
    <w:rsid w:val="00EF14AF"/>
    <w:rsid w:val="00EF1506"/>
    <w:rsid w:val="00EF16A6"/>
    <w:rsid w:val="00EF21DD"/>
    <w:rsid w:val="00EF245A"/>
    <w:rsid w:val="00EF3268"/>
    <w:rsid w:val="00EF3E4E"/>
    <w:rsid w:val="00EF3F3B"/>
    <w:rsid w:val="00EF516B"/>
    <w:rsid w:val="00EF52E9"/>
    <w:rsid w:val="00EF5325"/>
    <w:rsid w:val="00EF5D4F"/>
    <w:rsid w:val="00EF6BFA"/>
    <w:rsid w:val="00EF6E36"/>
    <w:rsid w:val="00EF740A"/>
    <w:rsid w:val="00EF7AAE"/>
    <w:rsid w:val="00EF7FAD"/>
    <w:rsid w:val="00F00632"/>
    <w:rsid w:val="00F02430"/>
    <w:rsid w:val="00F02A7D"/>
    <w:rsid w:val="00F03660"/>
    <w:rsid w:val="00F036A2"/>
    <w:rsid w:val="00F0562E"/>
    <w:rsid w:val="00F05B4F"/>
    <w:rsid w:val="00F05D20"/>
    <w:rsid w:val="00F06485"/>
    <w:rsid w:val="00F06715"/>
    <w:rsid w:val="00F0680B"/>
    <w:rsid w:val="00F06AC2"/>
    <w:rsid w:val="00F0700C"/>
    <w:rsid w:val="00F07066"/>
    <w:rsid w:val="00F073C7"/>
    <w:rsid w:val="00F075C4"/>
    <w:rsid w:val="00F07D71"/>
    <w:rsid w:val="00F105F4"/>
    <w:rsid w:val="00F1093F"/>
    <w:rsid w:val="00F1263E"/>
    <w:rsid w:val="00F12747"/>
    <w:rsid w:val="00F12873"/>
    <w:rsid w:val="00F12902"/>
    <w:rsid w:val="00F12BFB"/>
    <w:rsid w:val="00F13DB0"/>
    <w:rsid w:val="00F1406D"/>
    <w:rsid w:val="00F14496"/>
    <w:rsid w:val="00F14D8F"/>
    <w:rsid w:val="00F14E38"/>
    <w:rsid w:val="00F16F05"/>
    <w:rsid w:val="00F178C5"/>
    <w:rsid w:val="00F17D80"/>
    <w:rsid w:val="00F21676"/>
    <w:rsid w:val="00F217D8"/>
    <w:rsid w:val="00F21EE6"/>
    <w:rsid w:val="00F221BE"/>
    <w:rsid w:val="00F22846"/>
    <w:rsid w:val="00F2294A"/>
    <w:rsid w:val="00F22CF2"/>
    <w:rsid w:val="00F23C4E"/>
    <w:rsid w:val="00F23F7C"/>
    <w:rsid w:val="00F240BE"/>
    <w:rsid w:val="00F240E9"/>
    <w:rsid w:val="00F2570C"/>
    <w:rsid w:val="00F26175"/>
    <w:rsid w:val="00F300CD"/>
    <w:rsid w:val="00F30535"/>
    <w:rsid w:val="00F306BF"/>
    <w:rsid w:val="00F318B5"/>
    <w:rsid w:val="00F323E3"/>
    <w:rsid w:val="00F32538"/>
    <w:rsid w:val="00F32564"/>
    <w:rsid w:val="00F338E7"/>
    <w:rsid w:val="00F33B77"/>
    <w:rsid w:val="00F33D1D"/>
    <w:rsid w:val="00F33F4A"/>
    <w:rsid w:val="00F33FA8"/>
    <w:rsid w:val="00F347F4"/>
    <w:rsid w:val="00F3580D"/>
    <w:rsid w:val="00F35DBF"/>
    <w:rsid w:val="00F3602E"/>
    <w:rsid w:val="00F3625E"/>
    <w:rsid w:val="00F368F9"/>
    <w:rsid w:val="00F36A27"/>
    <w:rsid w:val="00F37BAE"/>
    <w:rsid w:val="00F37F61"/>
    <w:rsid w:val="00F40325"/>
    <w:rsid w:val="00F404CA"/>
    <w:rsid w:val="00F41413"/>
    <w:rsid w:val="00F414DE"/>
    <w:rsid w:val="00F41847"/>
    <w:rsid w:val="00F420D8"/>
    <w:rsid w:val="00F4284B"/>
    <w:rsid w:val="00F42885"/>
    <w:rsid w:val="00F42F1A"/>
    <w:rsid w:val="00F437B0"/>
    <w:rsid w:val="00F4385E"/>
    <w:rsid w:val="00F43AC5"/>
    <w:rsid w:val="00F44079"/>
    <w:rsid w:val="00F44DF7"/>
    <w:rsid w:val="00F4545F"/>
    <w:rsid w:val="00F460F4"/>
    <w:rsid w:val="00F46444"/>
    <w:rsid w:val="00F464BF"/>
    <w:rsid w:val="00F47A7F"/>
    <w:rsid w:val="00F47EF0"/>
    <w:rsid w:val="00F50B9C"/>
    <w:rsid w:val="00F50D04"/>
    <w:rsid w:val="00F517DA"/>
    <w:rsid w:val="00F52367"/>
    <w:rsid w:val="00F5291A"/>
    <w:rsid w:val="00F52C6B"/>
    <w:rsid w:val="00F52CA8"/>
    <w:rsid w:val="00F54003"/>
    <w:rsid w:val="00F5400B"/>
    <w:rsid w:val="00F545F7"/>
    <w:rsid w:val="00F54996"/>
    <w:rsid w:val="00F55777"/>
    <w:rsid w:val="00F55AE8"/>
    <w:rsid w:val="00F560D6"/>
    <w:rsid w:val="00F57965"/>
    <w:rsid w:val="00F57B40"/>
    <w:rsid w:val="00F57E5B"/>
    <w:rsid w:val="00F621FB"/>
    <w:rsid w:val="00F62BD1"/>
    <w:rsid w:val="00F6372A"/>
    <w:rsid w:val="00F63DDE"/>
    <w:rsid w:val="00F64C2C"/>
    <w:rsid w:val="00F65A48"/>
    <w:rsid w:val="00F6641C"/>
    <w:rsid w:val="00F666AE"/>
    <w:rsid w:val="00F66B80"/>
    <w:rsid w:val="00F674EF"/>
    <w:rsid w:val="00F67638"/>
    <w:rsid w:val="00F700A5"/>
    <w:rsid w:val="00F70E76"/>
    <w:rsid w:val="00F715B4"/>
    <w:rsid w:val="00F7193F"/>
    <w:rsid w:val="00F71B98"/>
    <w:rsid w:val="00F71CE7"/>
    <w:rsid w:val="00F728A5"/>
    <w:rsid w:val="00F728B7"/>
    <w:rsid w:val="00F73386"/>
    <w:rsid w:val="00F73BF8"/>
    <w:rsid w:val="00F745AE"/>
    <w:rsid w:val="00F74E44"/>
    <w:rsid w:val="00F74FCB"/>
    <w:rsid w:val="00F75CCB"/>
    <w:rsid w:val="00F77644"/>
    <w:rsid w:val="00F778EB"/>
    <w:rsid w:val="00F80903"/>
    <w:rsid w:val="00F80A39"/>
    <w:rsid w:val="00F80EA7"/>
    <w:rsid w:val="00F81228"/>
    <w:rsid w:val="00F83242"/>
    <w:rsid w:val="00F83C57"/>
    <w:rsid w:val="00F84040"/>
    <w:rsid w:val="00F87489"/>
    <w:rsid w:val="00F879B1"/>
    <w:rsid w:val="00F9016C"/>
    <w:rsid w:val="00F918D2"/>
    <w:rsid w:val="00F926B5"/>
    <w:rsid w:val="00F926C0"/>
    <w:rsid w:val="00F93279"/>
    <w:rsid w:val="00F93DD0"/>
    <w:rsid w:val="00F93DFB"/>
    <w:rsid w:val="00F93E84"/>
    <w:rsid w:val="00F94C69"/>
    <w:rsid w:val="00F94F0A"/>
    <w:rsid w:val="00F96717"/>
    <w:rsid w:val="00F96FC9"/>
    <w:rsid w:val="00FA055C"/>
    <w:rsid w:val="00FA08CB"/>
    <w:rsid w:val="00FA0B4A"/>
    <w:rsid w:val="00FA15CD"/>
    <w:rsid w:val="00FA18E4"/>
    <w:rsid w:val="00FA2D29"/>
    <w:rsid w:val="00FA3F66"/>
    <w:rsid w:val="00FA4592"/>
    <w:rsid w:val="00FA4DF7"/>
    <w:rsid w:val="00FA5182"/>
    <w:rsid w:val="00FA51AE"/>
    <w:rsid w:val="00FA5AA5"/>
    <w:rsid w:val="00FA69D8"/>
    <w:rsid w:val="00FB0A62"/>
    <w:rsid w:val="00FB1C4B"/>
    <w:rsid w:val="00FB260B"/>
    <w:rsid w:val="00FB3F57"/>
    <w:rsid w:val="00FB423B"/>
    <w:rsid w:val="00FB42CE"/>
    <w:rsid w:val="00FB602B"/>
    <w:rsid w:val="00FB6FA7"/>
    <w:rsid w:val="00FB73E0"/>
    <w:rsid w:val="00FC0B42"/>
    <w:rsid w:val="00FC0DAE"/>
    <w:rsid w:val="00FC0EF5"/>
    <w:rsid w:val="00FC1403"/>
    <w:rsid w:val="00FC218B"/>
    <w:rsid w:val="00FC2364"/>
    <w:rsid w:val="00FC2912"/>
    <w:rsid w:val="00FC2A40"/>
    <w:rsid w:val="00FC2A77"/>
    <w:rsid w:val="00FC2C12"/>
    <w:rsid w:val="00FC36A5"/>
    <w:rsid w:val="00FC37BE"/>
    <w:rsid w:val="00FC3CB1"/>
    <w:rsid w:val="00FC3D75"/>
    <w:rsid w:val="00FC4A5F"/>
    <w:rsid w:val="00FC50D5"/>
    <w:rsid w:val="00FC5307"/>
    <w:rsid w:val="00FC5522"/>
    <w:rsid w:val="00FC600A"/>
    <w:rsid w:val="00FC6CC8"/>
    <w:rsid w:val="00FC6F33"/>
    <w:rsid w:val="00FC6F51"/>
    <w:rsid w:val="00FD1270"/>
    <w:rsid w:val="00FD1C8A"/>
    <w:rsid w:val="00FD20EF"/>
    <w:rsid w:val="00FD30AD"/>
    <w:rsid w:val="00FD4658"/>
    <w:rsid w:val="00FD47BD"/>
    <w:rsid w:val="00FD510B"/>
    <w:rsid w:val="00FD6432"/>
    <w:rsid w:val="00FD64B9"/>
    <w:rsid w:val="00FD71B2"/>
    <w:rsid w:val="00FD7335"/>
    <w:rsid w:val="00FD7754"/>
    <w:rsid w:val="00FD7C7D"/>
    <w:rsid w:val="00FD7DB3"/>
    <w:rsid w:val="00FD7DE6"/>
    <w:rsid w:val="00FE0A7D"/>
    <w:rsid w:val="00FE0E58"/>
    <w:rsid w:val="00FE10CC"/>
    <w:rsid w:val="00FE144D"/>
    <w:rsid w:val="00FE14B5"/>
    <w:rsid w:val="00FE21DB"/>
    <w:rsid w:val="00FE3759"/>
    <w:rsid w:val="00FE446F"/>
    <w:rsid w:val="00FE469E"/>
    <w:rsid w:val="00FE47C2"/>
    <w:rsid w:val="00FE585A"/>
    <w:rsid w:val="00FE5C2B"/>
    <w:rsid w:val="00FE5FA8"/>
    <w:rsid w:val="00FE62E9"/>
    <w:rsid w:val="00FE6DA4"/>
    <w:rsid w:val="00FF0519"/>
    <w:rsid w:val="00FF1158"/>
    <w:rsid w:val="00FF1E86"/>
    <w:rsid w:val="00FF1FDD"/>
    <w:rsid w:val="00FF2B7E"/>
    <w:rsid w:val="00FF3ADA"/>
    <w:rsid w:val="00FF476D"/>
    <w:rsid w:val="00FF495B"/>
    <w:rsid w:val="00FF4A39"/>
    <w:rsid w:val="00FF4B39"/>
    <w:rsid w:val="00FF5585"/>
    <w:rsid w:val="00FF5C30"/>
    <w:rsid w:val="00FF608D"/>
    <w:rsid w:val="00FF6536"/>
    <w:rsid w:val="00FF66CE"/>
    <w:rsid w:val="00FF6A53"/>
    <w:rsid w:val="00FF768D"/>
    <w:rsid w:val="00FF7B28"/>
    <w:rsid w:val="00FF7B83"/>
    <w:rsid w:val="00FF7DB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ECC282E-3BF2-48BF-AFCC-A0F1C3746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44458"/>
    <w:pPr>
      <w:spacing w:line="500" w:lineRule="exact"/>
      <w:ind w:leftChars="200" w:left="200" w:firstLineChars="200" w:firstLine="200"/>
      <w:jc w:val="both"/>
    </w:pPr>
    <w:rPr>
      <w:rFonts w:ascii="標楷體" w:eastAsia="標楷體"/>
      <w:sz w:val="28"/>
      <w:szCs w:val="22"/>
    </w:rPr>
  </w:style>
  <w:style w:type="paragraph" w:styleId="1">
    <w:name w:val="heading 1"/>
    <w:basedOn w:val="a"/>
    <w:next w:val="a"/>
    <w:link w:val="10"/>
    <w:qFormat/>
    <w:rsid w:val="00D57407"/>
    <w:pPr>
      <w:keepNext/>
      <w:keepLines/>
      <w:spacing w:before="480"/>
      <w:outlineLvl w:val="0"/>
    </w:pPr>
    <w:rPr>
      <w:rFonts w:ascii="Cambria" w:eastAsia="新細明體" w:hAnsi="Cambria"/>
      <w:b/>
      <w:bCs/>
      <w:color w:val="21798E"/>
      <w:szCs w:val="28"/>
    </w:rPr>
  </w:style>
  <w:style w:type="paragraph" w:styleId="2">
    <w:name w:val="heading 2"/>
    <w:basedOn w:val="a"/>
    <w:next w:val="a"/>
    <w:link w:val="20"/>
    <w:qFormat/>
    <w:rsid w:val="00D57407"/>
    <w:pPr>
      <w:keepNext/>
      <w:keepLines/>
      <w:spacing w:before="200"/>
      <w:outlineLvl w:val="1"/>
    </w:pPr>
    <w:rPr>
      <w:rFonts w:ascii="Cambria" w:eastAsia="新細明體" w:hAnsi="Cambria"/>
      <w:b/>
      <w:bCs/>
      <w:color w:val="2DA2BF"/>
      <w:sz w:val="26"/>
      <w:szCs w:val="26"/>
    </w:rPr>
  </w:style>
  <w:style w:type="paragraph" w:styleId="3">
    <w:name w:val="heading 3"/>
    <w:basedOn w:val="a"/>
    <w:next w:val="a"/>
    <w:link w:val="30"/>
    <w:uiPriority w:val="9"/>
    <w:qFormat/>
    <w:rsid w:val="00D57407"/>
    <w:pPr>
      <w:keepNext/>
      <w:keepLines/>
      <w:spacing w:before="200"/>
      <w:outlineLvl w:val="2"/>
    </w:pPr>
    <w:rPr>
      <w:rFonts w:ascii="Cambria" w:eastAsia="新細明體" w:hAnsi="Cambria"/>
      <w:b/>
      <w:bCs/>
      <w:color w:val="2DA2BF"/>
    </w:rPr>
  </w:style>
  <w:style w:type="paragraph" w:styleId="4">
    <w:name w:val="heading 4"/>
    <w:basedOn w:val="a"/>
    <w:next w:val="a"/>
    <w:link w:val="40"/>
    <w:uiPriority w:val="9"/>
    <w:qFormat/>
    <w:rsid w:val="00D57407"/>
    <w:pPr>
      <w:keepNext/>
      <w:keepLines/>
      <w:spacing w:before="200"/>
      <w:outlineLvl w:val="3"/>
    </w:pPr>
    <w:rPr>
      <w:rFonts w:ascii="Cambria" w:eastAsia="新細明體" w:hAnsi="Cambria"/>
      <w:b/>
      <w:bCs/>
      <w:i/>
      <w:iCs/>
      <w:color w:val="2DA2BF"/>
    </w:rPr>
  </w:style>
  <w:style w:type="paragraph" w:styleId="5">
    <w:name w:val="heading 5"/>
    <w:basedOn w:val="a"/>
    <w:next w:val="a"/>
    <w:link w:val="50"/>
    <w:uiPriority w:val="9"/>
    <w:qFormat/>
    <w:rsid w:val="00D57407"/>
    <w:pPr>
      <w:keepNext/>
      <w:keepLines/>
      <w:spacing w:before="200"/>
      <w:outlineLvl w:val="4"/>
    </w:pPr>
    <w:rPr>
      <w:rFonts w:ascii="Cambria" w:eastAsia="新細明體" w:hAnsi="Cambria"/>
      <w:color w:val="16505E"/>
    </w:rPr>
  </w:style>
  <w:style w:type="paragraph" w:styleId="6">
    <w:name w:val="heading 6"/>
    <w:basedOn w:val="a"/>
    <w:next w:val="a"/>
    <w:link w:val="60"/>
    <w:uiPriority w:val="9"/>
    <w:qFormat/>
    <w:rsid w:val="00D57407"/>
    <w:pPr>
      <w:keepNext/>
      <w:keepLines/>
      <w:spacing w:before="200"/>
      <w:outlineLvl w:val="5"/>
    </w:pPr>
    <w:rPr>
      <w:rFonts w:ascii="Cambria" w:eastAsia="新細明體" w:hAnsi="Cambria"/>
      <w:i/>
      <w:iCs/>
      <w:color w:val="16505E"/>
    </w:rPr>
  </w:style>
  <w:style w:type="paragraph" w:styleId="7">
    <w:name w:val="heading 7"/>
    <w:basedOn w:val="a"/>
    <w:next w:val="a"/>
    <w:link w:val="70"/>
    <w:uiPriority w:val="9"/>
    <w:qFormat/>
    <w:rsid w:val="00D57407"/>
    <w:pPr>
      <w:keepNext/>
      <w:keepLines/>
      <w:spacing w:before="200"/>
      <w:outlineLvl w:val="6"/>
    </w:pPr>
    <w:rPr>
      <w:rFonts w:ascii="Cambria" w:eastAsia="新細明體" w:hAnsi="Cambria"/>
      <w:i/>
      <w:iCs/>
      <w:color w:val="404040"/>
    </w:rPr>
  </w:style>
  <w:style w:type="paragraph" w:styleId="8">
    <w:name w:val="heading 8"/>
    <w:basedOn w:val="a"/>
    <w:next w:val="a"/>
    <w:link w:val="80"/>
    <w:uiPriority w:val="9"/>
    <w:qFormat/>
    <w:rsid w:val="00D57407"/>
    <w:pPr>
      <w:keepNext/>
      <w:keepLines/>
      <w:spacing w:before="200"/>
      <w:outlineLvl w:val="7"/>
    </w:pPr>
    <w:rPr>
      <w:rFonts w:ascii="Cambria" w:eastAsia="新細明體" w:hAnsi="Cambria"/>
      <w:color w:val="2DA2BF"/>
      <w:sz w:val="20"/>
      <w:szCs w:val="20"/>
    </w:rPr>
  </w:style>
  <w:style w:type="paragraph" w:styleId="9">
    <w:name w:val="heading 9"/>
    <w:basedOn w:val="a"/>
    <w:next w:val="a"/>
    <w:link w:val="90"/>
    <w:uiPriority w:val="9"/>
    <w:qFormat/>
    <w:rsid w:val="00D57407"/>
    <w:pPr>
      <w:keepNext/>
      <w:keepLines/>
      <w:spacing w:before="200"/>
      <w:outlineLvl w:val="8"/>
    </w:pPr>
    <w:rPr>
      <w:rFonts w:ascii="Cambria" w:eastAsia="新細明體"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after="1000" w:line="500" w:lineRule="exact"/>
      <w:ind w:left="200" w:hangingChars="200" w:hanging="200"/>
      <w:jc w:val="both"/>
    </w:pPr>
    <w:rPr>
      <w:rFonts w:ascii="標楷體" w:eastAsia="標楷體"/>
      <w:b/>
      <w:snapToGrid w:val="0"/>
      <w:kern w:val="2"/>
      <w:sz w:val="32"/>
      <w:szCs w:val="22"/>
    </w:rPr>
  </w:style>
  <w:style w:type="paragraph" w:customStyle="1" w:styleId="14">
    <w:name w:val="第二層(14號字)"/>
    <w:link w:val="140"/>
    <w:autoRedefine/>
    <w:rsid w:val="00F03660"/>
    <w:pPr>
      <w:snapToGrid w:val="0"/>
      <w:spacing w:line="500" w:lineRule="exact"/>
      <w:ind w:left="561" w:hangingChars="200" w:hanging="561"/>
      <w:jc w:val="both"/>
    </w:pPr>
    <w:rPr>
      <w:rFonts w:ascii="標楷體" w:eastAsia="標楷體" w:hAnsi="標楷體"/>
      <w:b/>
      <w:snapToGrid w:val="0"/>
      <w:kern w:val="2"/>
      <w:sz w:val="28"/>
      <w:szCs w:val="22"/>
    </w:rPr>
  </w:style>
  <w:style w:type="paragraph" w:customStyle="1" w:styleId="141">
    <w:name w:val="第三層(14號字)"/>
    <w:pPr>
      <w:spacing w:after="1000" w:line="500" w:lineRule="exact"/>
      <w:ind w:left="200" w:hangingChars="200" w:hanging="200"/>
    </w:pPr>
    <w:rPr>
      <w:rFonts w:ascii="標楷體" w:eastAsia="標楷體"/>
      <w:b/>
      <w:snapToGrid w:val="0"/>
      <w:kern w:val="2"/>
      <w:sz w:val="28"/>
      <w:szCs w:val="22"/>
    </w:rPr>
  </w:style>
  <w:style w:type="paragraph" w:customStyle="1" w:styleId="a3">
    <w:name w:val="預備金及追加預算標題"/>
    <w:pPr>
      <w:spacing w:after="1000" w:line="500" w:lineRule="exact"/>
      <w:ind w:left="200" w:hangingChars="200" w:hanging="200"/>
      <w:jc w:val="both"/>
    </w:pPr>
    <w:rPr>
      <w:rFonts w:ascii="標楷體" w:eastAsia="標楷體"/>
      <w:b/>
      <w:snapToGrid w:val="0"/>
      <w:kern w:val="2"/>
      <w:sz w:val="28"/>
      <w:szCs w:val="22"/>
    </w:rPr>
  </w:style>
  <w:style w:type="paragraph" w:customStyle="1" w:styleId="a4">
    <w:name w:val="(一)(二)(三)"/>
    <w:basedOn w:val="a"/>
    <w:link w:val="a5"/>
    <w:qFormat/>
    <w:rsid w:val="0029520A"/>
    <w:pPr>
      <w:ind w:leftChars="203" w:left="848" w:hangingChars="100" w:hanging="280"/>
    </w:pPr>
    <w:rPr>
      <w:rFonts w:hAnsi="標楷體"/>
      <w:b/>
      <w:snapToGrid w:val="0"/>
      <w:szCs w:val="28"/>
    </w:rPr>
  </w:style>
  <w:style w:type="paragraph" w:customStyle="1" w:styleId="a6">
    <w:name w:val="(一)下內文"/>
    <w:basedOn w:val="a4"/>
    <w:link w:val="a7"/>
    <w:pPr>
      <w:adjustRightInd w:val="0"/>
      <w:ind w:leftChars="300" w:left="300" w:firstLineChars="0" w:firstLine="0"/>
    </w:pPr>
  </w:style>
  <w:style w:type="paragraph" w:customStyle="1" w:styleId="123">
    <w:name w:val="1.2.3."/>
    <w:basedOn w:val="a6"/>
    <w:link w:val="1230"/>
    <w:qFormat/>
    <w:rsid w:val="00A42D94"/>
    <w:pPr>
      <w:adjustRightInd/>
      <w:ind w:left="400" w:hangingChars="100" w:hanging="100"/>
    </w:pPr>
    <w:rPr>
      <w:b w:val="0"/>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rsid w:val="00D24F8F"/>
    <w:pPr>
      <w:spacing w:line="280" w:lineRule="exact"/>
      <w:ind w:leftChars="0" w:left="6" w:firstLineChars="6" w:firstLine="6"/>
      <w:jc w:val="center"/>
    </w:pPr>
    <w:rPr>
      <w:sz w:val="24"/>
    </w:rPr>
  </w:style>
  <w:style w:type="paragraph" w:customStyle="1" w:styleId="ab">
    <w:name w:val="報告名稱"/>
    <w:basedOn w:val="a"/>
    <w:rsid w:val="00BF6802"/>
    <w:pPr>
      <w:adjustRightInd w:val="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link w:val="af"/>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link w:val="af0"/>
    <w:semiHidden/>
    <w:pPr>
      <w:ind w:leftChars="400" w:left="960" w:hangingChars="200" w:hanging="480"/>
    </w:pPr>
  </w:style>
  <w:style w:type="paragraph" w:customStyle="1" w:styleId="21">
    <w:name w:val="(一)下內文縮2"/>
    <w:basedOn w:val="a"/>
    <w:link w:val="22"/>
    <w:qFormat/>
    <w:rsid w:val="00D50C2F"/>
    <w:pPr>
      <w:adjustRightInd w:val="0"/>
      <w:ind w:leftChars="300" w:left="840" w:firstLine="560"/>
    </w:pPr>
  </w:style>
  <w:style w:type="paragraph" w:styleId="11">
    <w:name w:val="toc 1"/>
    <w:basedOn w:val="a"/>
    <w:next w:val="a"/>
    <w:autoRedefine/>
    <w:uiPriority w:val="39"/>
    <w:qFormat/>
    <w:rsid w:val="00A76799"/>
    <w:pPr>
      <w:tabs>
        <w:tab w:val="right" w:leader="dot" w:pos="8647"/>
      </w:tabs>
      <w:ind w:leftChars="0" w:left="480" w:hangingChars="200" w:hanging="480"/>
    </w:pPr>
    <w:rPr>
      <w:b/>
      <w:sz w:val="24"/>
    </w:rPr>
  </w:style>
  <w:style w:type="paragraph" w:styleId="23">
    <w:name w:val="toc 2"/>
    <w:basedOn w:val="a"/>
    <w:next w:val="a"/>
    <w:autoRedefine/>
    <w:uiPriority w:val="39"/>
    <w:qFormat/>
    <w:rsid w:val="00D15D8B"/>
    <w:pPr>
      <w:tabs>
        <w:tab w:val="right" w:leader="hyphen" w:pos="8647"/>
      </w:tabs>
      <w:ind w:leftChars="0" w:left="480" w:right="-1" w:hangingChars="200" w:hanging="480"/>
    </w:pPr>
    <w:rPr>
      <w:sz w:val="24"/>
    </w:rPr>
  </w:style>
  <w:style w:type="paragraph" w:styleId="af1">
    <w:name w:val="header"/>
    <w:basedOn w:val="a"/>
    <w:link w:val="af2"/>
    <w:uiPriority w:val="99"/>
    <w:unhideWhenUsed/>
    <w:rsid w:val="006C1B99"/>
    <w:pPr>
      <w:tabs>
        <w:tab w:val="center" w:pos="4153"/>
        <w:tab w:val="right" w:pos="8306"/>
      </w:tabs>
      <w:snapToGrid w:val="0"/>
    </w:pPr>
    <w:rPr>
      <w:sz w:val="20"/>
      <w:szCs w:val="20"/>
    </w:rPr>
  </w:style>
  <w:style w:type="character" w:customStyle="1" w:styleId="af2">
    <w:name w:val="頁首 字元"/>
    <w:link w:val="af1"/>
    <w:uiPriority w:val="99"/>
    <w:rsid w:val="006C1B99"/>
    <w:rPr>
      <w:rFonts w:ascii="標楷體" w:eastAsia="標楷體"/>
      <w:snapToGrid w:val="0"/>
      <w:kern w:val="2"/>
    </w:rPr>
  </w:style>
  <w:style w:type="paragraph" w:styleId="af3">
    <w:name w:val="footer"/>
    <w:basedOn w:val="a"/>
    <w:link w:val="af4"/>
    <w:uiPriority w:val="99"/>
    <w:unhideWhenUsed/>
    <w:rsid w:val="006C1B99"/>
    <w:pPr>
      <w:tabs>
        <w:tab w:val="center" w:pos="4153"/>
        <w:tab w:val="right" w:pos="8306"/>
      </w:tabs>
      <w:snapToGrid w:val="0"/>
    </w:pPr>
    <w:rPr>
      <w:sz w:val="20"/>
      <w:szCs w:val="20"/>
    </w:rPr>
  </w:style>
  <w:style w:type="character" w:customStyle="1" w:styleId="af4">
    <w:name w:val="頁尾 字元"/>
    <w:link w:val="af3"/>
    <w:uiPriority w:val="99"/>
    <w:rsid w:val="006C1B99"/>
    <w:rPr>
      <w:rFonts w:ascii="標楷體" w:eastAsia="標楷體"/>
      <w:snapToGrid w:val="0"/>
      <w:kern w:val="2"/>
    </w:rPr>
  </w:style>
  <w:style w:type="character" w:customStyle="1" w:styleId="10">
    <w:name w:val="標題 1 字元"/>
    <w:link w:val="1"/>
    <w:rsid w:val="00D57407"/>
    <w:rPr>
      <w:rFonts w:ascii="Cambria" w:eastAsia="新細明體" w:hAnsi="Cambria" w:cs="Times New Roman"/>
      <w:b/>
      <w:bCs/>
      <w:color w:val="21798E"/>
      <w:sz w:val="28"/>
      <w:szCs w:val="28"/>
    </w:rPr>
  </w:style>
  <w:style w:type="character" w:customStyle="1" w:styleId="20">
    <w:name w:val="標題 2 字元"/>
    <w:link w:val="2"/>
    <w:rsid w:val="00D57407"/>
    <w:rPr>
      <w:rFonts w:ascii="Cambria" w:eastAsia="新細明體" w:hAnsi="Cambria" w:cs="Times New Roman"/>
      <w:b/>
      <w:bCs/>
      <w:color w:val="2DA2BF"/>
      <w:sz w:val="26"/>
      <w:szCs w:val="26"/>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F03660"/>
    <w:rPr>
      <w:rFonts w:ascii="標楷體" w:eastAsia="標楷體" w:hAnsi="標楷體"/>
      <w:b/>
      <w:snapToGrid w:val="0"/>
      <w:kern w:val="2"/>
      <w:sz w:val="28"/>
      <w:szCs w:val="22"/>
    </w:rPr>
  </w:style>
  <w:style w:type="character" w:customStyle="1" w:styleId="a5">
    <w:name w:val="(一)(二)(三) 字元"/>
    <w:link w:val="a4"/>
    <w:rsid w:val="0029520A"/>
    <w:rPr>
      <w:rFonts w:ascii="標楷體" w:eastAsia="標楷體" w:hAnsi="標楷體"/>
      <w:b/>
      <w:snapToGrid w:val="0"/>
      <w:sz w:val="28"/>
      <w:szCs w:val="28"/>
    </w:rPr>
  </w:style>
  <w:style w:type="character" w:customStyle="1" w:styleId="a7">
    <w:name w:val="(一)下內文 字元"/>
    <w:link w:val="a6"/>
    <w:rsid w:val="00CB53A6"/>
    <w:rPr>
      <w:rFonts w:ascii="標楷體" w:eastAsia="標楷體"/>
      <w:snapToGrid w:val="0"/>
      <w:kern w:val="2"/>
      <w:sz w:val="28"/>
      <w:szCs w:val="28"/>
    </w:rPr>
  </w:style>
  <w:style w:type="character" w:customStyle="1" w:styleId="1230">
    <w:name w:val="1.2.3. 字元"/>
    <w:link w:val="123"/>
    <w:rsid w:val="00A42D94"/>
    <w:rPr>
      <w:rFonts w:ascii="標楷體" w:eastAsia="標楷體" w:hAnsi="標楷體"/>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0">
    <w:name w:val="圖表目錄 字元"/>
    <w:link w:val="aa"/>
    <w:semiHidden/>
    <w:rsid w:val="00CB53A6"/>
    <w:rPr>
      <w:rFonts w:ascii="標楷體" w:eastAsia="標楷體"/>
      <w:snapToGrid w:val="0"/>
      <w:kern w:val="2"/>
      <w:sz w:val="28"/>
      <w:szCs w:val="28"/>
    </w:rPr>
  </w:style>
  <w:style w:type="character" w:customStyle="1" w:styleId="143">
    <w:name w:val="表格內文(14行高) 字元"/>
    <w:link w:val="142"/>
    <w:rsid w:val="00D24F8F"/>
    <w:rPr>
      <w:rFonts w:ascii="標楷體" w:eastAsia="標楷體"/>
      <w:sz w:val="24"/>
      <w:szCs w:val="22"/>
    </w:rPr>
  </w:style>
  <w:style w:type="character" w:customStyle="1" w:styleId="ad">
    <w:name w:val="姓名及分機 字元"/>
    <w:link w:val="ac"/>
    <w:rsid w:val="00CB53A6"/>
    <w:rPr>
      <w:rFonts w:ascii="標楷體" w:eastAsia="標楷體"/>
      <w:snapToGrid w:val="0"/>
      <w:kern w:val="2"/>
      <w:sz w:val="24"/>
      <w:szCs w:val="28"/>
    </w:rPr>
  </w:style>
  <w:style w:type="character" w:customStyle="1" w:styleId="22">
    <w:name w:val="(一)下內文縮2 字元"/>
    <w:link w:val="21"/>
    <w:rsid w:val="00D50C2F"/>
    <w:rPr>
      <w:rFonts w:ascii="標楷體" w:eastAsia="標楷體"/>
      <w:sz w:val="28"/>
      <w:szCs w:val="22"/>
    </w:rPr>
  </w:style>
  <w:style w:type="paragraph" w:styleId="af5">
    <w:name w:val="Balloon Text"/>
    <w:basedOn w:val="a"/>
    <w:link w:val="af6"/>
    <w:uiPriority w:val="99"/>
    <w:semiHidden/>
    <w:rsid w:val="00CB53A6"/>
    <w:rPr>
      <w:rFonts w:ascii="Arial" w:eastAsia="新細明體" w:hAnsi="Arial"/>
      <w:sz w:val="18"/>
      <w:szCs w:val="18"/>
    </w:rPr>
  </w:style>
  <w:style w:type="character" w:customStyle="1" w:styleId="af6">
    <w:name w:val="註解方塊文字 字元"/>
    <w:link w:val="af5"/>
    <w:uiPriority w:val="99"/>
    <w:semiHidden/>
    <w:rsid w:val="00CB53A6"/>
    <w:rPr>
      <w:rFonts w:ascii="Arial" w:hAnsi="Arial"/>
      <w:snapToGrid w:val="0"/>
      <w:kern w:val="2"/>
      <w:sz w:val="18"/>
      <w:szCs w:val="18"/>
    </w:rPr>
  </w:style>
  <w:style w:type="character" w:styleId="af7">
    <w:name w:val="annotation reference"/>
    <w:semiHidden/>
    <w:rsid w:val="00CB53A6"/>
    <w:rPr>
      <w:sz w:val="18"/>
      <w:szCs w:val="18"/>
    </w:rPr>
  </w:style>
  <w:style w:type="paragraph" w:styleId="af8">
    <w:name w:val="annotation text"/>
    <w:basedOn w:val="a"/>
    <w:link w:val="af9"/>
    <w:semiHidden/>
    <w:rsid w:val="00CB53A6"/>
    <w:pPr>
      <w:jc w:val="left"/>
    </w:pPr>
  </w:style>
  <w:style w:type="character" w:customStyle="1" w:styleId="af9">
    <w:name w:val="註解文字 字元"/>
    <w:link w:val="af8"/>
    <w:semiHidden/>
    <w:rsid w:val="00CB53A6"/>
    <w:rPr>
      <w:rFonts w:ascii="標楷體" w:eastAsia="標楷體"/>
      <w:snapToGrid w:val="0"/>
      <w:kern w:val="2"/>
      <w:sz w:val="28"/>
      <w:szCs w:val="28"/>
    </w:rPr>
  </w:style>
  <w:style w:type="paragraph" w:styleId="afa">
    <w:name w:val="annotation subject"/>
    <w:basedOn w:val="af8"/>
    <w:next w:val="af8"/>
    <w:link w:val="afb"/>
    <w:semiHidden/>
    <w:rsid w:val="00CB53A6"/>
    <w:rPr>
      <w:b/>
      <w:bCs/>
    </w:rPr>
  </w:style>
  <w:style w:type="character" w:customStyle="1" w:styleId="afb">
    <w:name w:val="註解主旨 字元"/>
    <w:link w:val="afa"/>
    <w:semiHidden/>
    <w:rsid w:val="00CB53A6"/>
    <w:rPr>
      <w:rFonts w:ascii="標楷體" w:eastAsia="標楷體"/>
      <w:b/>
      <w:bCs/>
      <w:snapToGrid w:val="0"/>
      <w:kern w:val="2"/>
      <w:sz w:val="28"/>
      <w:szCs w:val="28"/>
    </w:rPr>
  </w:style>
  <w:style w:type="paragraph" w:styleId="afc">
    <w:name w:val="footnote text"/>
    <w:aliases w:val=" 字元, 字元 字元 字元,字元 字元 字元"/>
    <w:basedOn w:val="a"/>
    <w:link w:val="afd"/>
    <w:uiPriority w:val="99"/>
    <w:qFormat/>
    <w:rsid w:val="00CB53A6"/>
    <w:pPr>
      <w:snapToGrid w:val="0"/>
      <w:jc w:val="left"/>
    </w:pPr>
    <w:rPr>
      <w:sz w:val="20"/>
      <w:szCs w:val="20"/>
    </w:rPr>
  </w:style>
  <w:style w:type="character" w:customStyle="1" w:styleId="afd">
    <w:name w:val="註腳文字 字元"/>
    <w:aliases w:val="字元 字元 字元 字元"/>
    <w:link w:val="afc"/>
    <w:uiPriority w:val="99"/>
    <w:qFormat/>
    <w:rsid w:val="00CB53A6"/>
    <w:rPr>
      <w:rFonts w:ascii="標楷體" w:eastAsia="標楷體"/>
      <w:snapToGrid w:val="0"/>
      <w:kern w:val="2"/>
    </w:rPr>
  </w:style>
  <w:style w:type="paragraph" w:customStyle="1" w:styleId="afe">
    <w:name w:val="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
    <w:name w:val="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0">
    <w:name w:val="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1">
    <w:name w:val="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aff2">
    <w:name w:val="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12">
    <w:name w:val="字元 字元 字元 字元 字元1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
    <w:semiHidden/>
    <w:rsid w:val="00CB53A6"/>
    <w:pPr>
      <w:spacing w:after="160" w:line="240" w:lineRule="exact"/>
      <w:ind w:leftChars="0" w:left="0" w:firstLineChars="0" w:firstLine="0"/>
      <w:jc w:val="left"/>
    </w:pPr>
    <w:rPr>
      <w:rFonts w:ascii="Verdana" w:eastAsia="Times New Roman" w:hAnsi="Verdana"/>
      <w:snapToGrid w:val="0"/>
      <w:sz w:val="20"/>
      <w:szCs w:val="20"/>
      <w:lang w:eastAsia="en-US"/>
    </w:rPr>
  </w:style>
  <w:style w:type="character" w:styleId="aff3">
    <w:name w:val="Hyperlink"/>
    <w:uiPriority w:val="99"/>
    <w:rsid w:val="00CB53A6"/>
    <w:rPr>
      <w:color w:val="0000FF"/>
      <w:u w:val="single"/>
    </w:rPr>
  </w:style>
  <w:style w:type="table" w:styleId="aff4">
    <w:name w:val="Table Grid"/>
    <w:basedOn w:val="a1"/>
    <w:qFormat/>
    <w:rsid w:val="00332C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FollowedHyperlink"/>
    <w:uiPriority w:val="99"/>
    <w:unhideWhenUsed/>
    <w:rsid w:val="00CB53A6"/>
    <w:rPr>
      <w:color w:val="800080"/>
      <w:u w:val="single"/>
    </w:rPr>
  </w:style>
  <w:style w:type="character" w:customStyle="1" w:styleId="30">
    <w:name w:val="標題 3 字元"/>
    <w:link w:val="3"/>
    <w:uiPriority w:val="9"/>
    <w:rsid w:val="00D57407"/>
    <w:rPr>
      <w:rFonts w:ascii="Cambria" w:eastAsia="新細明體" w:hAnsi="Cambria" w:cs="Times New Roman"/>
      <w:b/>
      <w:bCs/>
      <w:color w:val="2DA2BF"/>
    </w:rPr>
  </w:style>
  <w:style w:type="character" w:customStyle="1" w:styleId="40">
    <w:name w:val="標題 4 字元"/>
    <w:link w:val="4"/>
    <w:uiPriority w:val="9"/>
    <w:semiHidden/>
    <w:rsid w:val="00D57407"/>
    <w:rPr>
      <w:rFonts w:ascii="Cambria" w:eastAsia="新細明體" w:hAnsi="Cambria" w:cs="Times New Roman"/>
      <w:b/>
      <w:bCs/>
      <w:i/>
      <w:iCs/>
      <w:color w:val="2DA2BF"/>
    </w:rPr>
  </w:style>
  <w:style w:type="character" w:customStyle="1" w:styleId="50">
    <w:name w:val="標題 5 字元"/>
    <w:link w:val="5"/>
    <w:uiPriority w:val="9"/>
    <w:semiHidden/>
    <w:rsid w:val="00D57407"/>
    <w:rPr>
      <w:rFonts w:ascii="Cambria" w:eastAsia="新細明體" w:hAnsi="Cambria" w:cs="Times New Roman"/>
      <w:color w:val="16505E"/>
    </w:rPr>
  </w:style>
  <w:style w:type="character" w:customStyle="1" w:styleId="60">
    <w:name w:val="標題 6 字元"/>
    <w:link w:val="6"/>
    <w:uiPriority w:val="9"/>
    <w:semiHidden/>
    <w:rsid w:val="00D57407"/>
    <w:rPr>
      <w:rFonts w:ascii="Cambria" w:eastAsia="新細明體" w:hAnsi="Cambria" w:cs="Times New Roman"/>
      <w:i/>
      <w:iCs/>
      <w:color w:val="16505E"/>
    </w:rPr>
  </w:style>
  <w:style w:type="character" w:customStyle="1" w:styleId="70">
    <w:name w:val="標題 7 字元"/>
    <w:link w:val="7"/>
    <w:uiPriority w:val="9"/>
    <w:semiHidden/>
    <w:rsid w:val="00D57407"/>
    <w:rPr>
      <w:rFonts w:ascii="Cambria" w:eastAsia="新細明體" w:hAnsi="Cambria" w:cs="Times New Roman"/>
      <w:i/>
      <w:iCs/>
      <w:color w:val="404040"/>
    </w:rPr>
  </w:style>
  <w:style w:type="character" w:customStyle="1" w:styleId="80">
    <w:name w:val="標題 8 字元"/>
    <w:link w:val="8"/>
    <w:uiPriority w:val="9"/>
    <w:semiHidden/>
    <w:rsid w:val="00D57407"/>
    <w:rPr>
      <w:rFonts w:ascii="Cambria" w:eastAsia="新細明體" w:hAnsi="Cambria" w:cs="Times New Roman"/>
      <w:color w:val="2DA2BF"/>
      <w:sz w:val="20"/>
      <w:szCs w:val="20"/>
    </w:rPr>
  </w:style>
  <w:style w:type="character" w:customStyle="1" w:styleId="90">
    <w:name w:val="標題 9 字元"/>
    <w:link w:val="9"/>
    <w:uiPriority w:val="9"/>
    <w:semiHidden/>
    <w:rsid w:val="00D57407"/>
    <w:rPr>
      <w:rFonts w:ascii="Cambria" w:eastAsia="新細明體" w:hAnsi="Cambria" w:cs="Times New Roman"/>
      <w:i/>
      <w:iCs/>
      <w:color w:val="404040"/>
      <w:sz w:val="20"/>
      <w:szCs w:val="20"/>
    </w:rPr>
  </w:style>
  <w:style w:type="paragraph" w:styleId="aff6">
    <w:name w:val="Title"/>
    <w:basedOn w:val="a"/>
    <w:next w:val="a"/>
    <w:link w:val="aff7"/>
    <w:uiPriority w:val="10"/>
    <w:qFormat/>
    <w:rsid w:val="00D57407"/>
    <w:pPr>
      <w:pBdr>
        <w:bottom w:val="single" w:sz="8" w:space="4" w:color="2DA2BF"/>
      </w:pBdr>
      <w:spacing w:after="300" w:line="240" w:lineRule="auto"/>
      <w:contextualSpacing/>
    </w:pPr>
    <w:rPr>
      <w:rFonts w:ascii="Cambria" w:eastAsia="新細明體" w:hAnsi="Cambria"/>
      <w:color w:val="343434"/>
      <w:spacing w:val="5"/>
      <w:kern w:val="28"/>
      <w:sz w:val="52"/>
      <w:szCs w:val="52"/>
    </w:rPr>
  </w:style>
  <w:style w:type="character" w:customStyle="1" w:styleId="aff7">
    <w:name w:val="標題 字元"/>
    <w:link w:val="aff6"/>
    <w:uiPriority w:val="10"/>
    <w:rsid w:val="00D57407"/>
    <w:rPr>
      <w:rFonts w:ascii="Cambria" w:eastAsia="新細明體" w:hAnsi="Cambria" w:cs="Times New Roman"/>
      <w:color w:val="343434"/>
      <w:spacing w:val="5"/>
      <w:kern w:val="28"/>
      <w:sz w:val="52"/>
      <w:szCs w:val="52"/>
    </w:rPr>
  </w:style>
  <w:style w:type="paragraph" w:styleId="aff8">
    <w:name w:val="Subtitle"/>
    <w:basedOn w:val="a"/>
    <w:next w:val="a"/>
    <w:link w:val="aff9"/>
    <w:uiPriority w:val="11"/>
    <w:qFormat/>
    <w:rsid w:val="00D57407"/>
    <w:pPr>
      <w:numPr>
        <w:ilvl w:val="1"/>
      </w:numPr>
    </w:pPr>
    <w:rPr>
      <w:rFonts w:ascii="Cambria" w:eastAsia="新細明體" w:hAnsi="Cambria"/>
      <w:i/>
      <w:iCs/>
      <w:color w:val="2DA2BF"/>
      <w:spacing w:val="15"/>
      <w:sz w:val="24"/>
      <w:szCs w:val="24"/>
    </w:rPr>
  </w:style>
  <w:style w:type="character" w:customStyle="1" w:styleId="aff9">
    <w:name w:val="副標題 字元"/>
    <w:link w:val="aff8"/>
    <w:uiPriority w:val="11"/>
    <w:rsid w:val="00D57407"/>
    <w:rPr>
      <w:rFonts w:ascii="Cambria" w:eastAsia="新細明體" w:hAnsi="Cambria" w:cs="Times New Roman"/>
      <w:i/>
      <w:iCs/>
      <w:color w:val="2DA2BF"/>
      <w:spacing w:val="15"/>
      <w:sz w:val="24"/>
      <w:szCs w:val="24"/>
    </w:rPr>
  </w:style>
  <w:style w:type="character" w:customStyle="1" w:styleId="affa">
    <w:name w:val="清單段落 字元"/>
    <w:link w:val="affb"/>
    <w:uiPriority w:val="34"/>
    <w:locked/>
    <w:rsid w:val="005754DE"/>
    <w:rPr>
      <w:rFonts w:ascii="標楷體" w:eastAsia="標楷體"/>
      <w:sz w:val="28"/>
      <w:szCs w:val="22"/>
    </w:rPr>
  </w:style>
  <w:style w:type="character" w:styleId="affc">
    <w:name w:val="Emphasis"/>
    <w:uiPriority w:val="20"/>
    <w:qFormat/>
    <w:rsid w:val="00D57407"/>
    <w:rPr>
      <w:i/>
      <w:iCs/>
    </w:rPr>
  </w:style>
  <w:style w:type="paragraph" w:styleId="affd">
    <w:name w:val="No Spacing"/>
    <w:link w:val="affe"/>
    <w:uiPriority w:val="1"/>
    <w:qFormat/>
    <w:rsid w:val="00D57407"/>
    <w:rPr>
      <w:sz w:val="22"/>
      <w:szCs w:val="22"/>
    </w:rPr>
  </w:style>
  <w:style w:type="paragraph" w:styleId="affb">
    <w:name w:val="List Paragraph"/>
    <w:basedOn w:val="a"/>
    <w:link w:val="affa"/>
    <w:uiPriority w:val="34"/>
    <w:qFormat/>
    <w:rsid w:val="00D57407"/>
    <w:pPr>
      <w:ind w:left="720"/>
      <w:contextualSpacing/>
    </w:pPr>
  </w:style>
  <w:style w:type="paragraph" w:styleId="afff">
    <w:name w:val="Quote"/>
    <w:basedOn w:val="a"/>
    <w:next w:val="a"/>
    <w:link w:val="afff0"/>
    <w:uiPriority w:val="29"/>
    <w:qFormat/>
    <w:rsid w:val="00D57407"/>
    <w:rPr>
      <w:i/>
      <w:iCs/>
      <w:color w:val="000000"/>
    </w:rPr>
  </w:style>
  <w:style w:type="character" w:customStyle="1" w:styleId="afff0">
    <w:name w:val="引文 字元"/>
    <w:link w:val="afff"/>
    <w:uiPriority w:val="29"/>
    <w:rsid w:val="00D57407"/>
    <w:rPr>
      <w:i/>
      <w:iCs/>
      <w:color w:val="000000"/>
    </w:rPr>
  </w:style>
  <w:style w:type="paragraph" w:styleId="afff1">
    <w:name w:val="Intense Quote"/>
    <w:basedOn w:val="a"/>
    <w:next w:val="a"/>
    <w:link w:val="afff2"/>
    <w:uiPriority w:val="30"/>
    <w:qFormat/>
    <w:rsid w:val="00D57407"/>
    <w:pPr>
      <w:pBdr>
        <w:bottom w:val="single" w:sz="4" w:space="4" w:color="2DA2BF"/>
      </w:pBdr>
      <w:spacing w:before="200" w:after="280"/>
      <w:ind w:left="936" w:right="936"/>
    </w:pPr>
    <w:rPr>
      <w:b/>
      <w:bCs/>
      <w:i/>
      <w:iCs/>
      <w:color w:val="2DA2BF"/>
    </w:rPr>
  </w:style>
  <w:style w:type="character" w:customStyle="1" w:styleId="afff2">
    <w:name w:val="鮮明引文 字元"/>
    <w:link w:val="afff1"/>
    <w:uiPriority w:val="30"/>
    <w:rsid w:val="00D57407"/>
    <w:rPr>
      <w:b/>
      <w:bCs/>
      <w:i/>
      <w:iCs/>
      <w:color w:val="2DA2BF"/>
    </w:rPr>
  </w:style>
  <w:style w:type="paragraph" w:customStyle="1" w:styleId="13">
    <w:name w:val="樣式1"/>
    <w:basedOn w:val="a4"/>
    <w:qFormat/>
    <w:rsid w:val="003E3B97"/>
    <w:pPr>
      <w:ind w:left="200"/>
    </w:pPr>
  </w:style>
  <w:style w:type="character" w:styleId="afff3">
    <w:name w:val="Intense Emphasis"/>
    <w:uiPriority w:val="21"/>
    <w:qFormat/>
    <w:rsid w:val="00D57407"/>
    <w:rPr>
      <w:b/>
      <w:bCs/>
      <w:i/>
      <w:iCs/>
      <w:color w:val="2DA2BF"/>
    </w:rPr>
  </w:style>
  <w:style w:type="character" w:styleId="afff4">
    <w:name w:val="Subtle Reference"/>
    <w:uiPriority w:val="31"/>
    <w:qFormat/>
    <w:rsid w:val="00D57407"/>
    <w:rPr>
      <w:smallCaps/>
      <w:color w:val="DA1F28"/>
      <w:u w:val="single"/>
    </w:rPr>
  </w:style>
  <w:style w:type="character" w:styleId="afff5">
    <w:name w:val="Intense Reference"/>
    <w:uiPriority w:val="32"/>
    <w:qFormat/>
    <w:rsid w:val="00D57407"/>
    <w:rPr>
      <w:b/>
      <w:bCs/>
      <w:smallCaps/>
      <w:color w:val="DA1F28"/>
      <w:spacing w:val="5"/>
      <w:u w:val="single"/>
    </w:rPr>
  </w:style>
  <w:style w:type="character" w:styleId="afff6">
    <w:name w:val="Book Title"/>
    <w:uiPriority w:val="33"/>
    <w:qFormat/>
    <w:rsid w:val="00D57407"/>
    <w:rPr>
      <w:b/>
      <w:bCs/>
      <w:smallCaps/>
      <w:spacing w:val="5"/>
    </w:rPr>
  </w:style>
  <w:style w:type="paragraph" w:styleId="afff7">
    <w:name w:val="TOC Heading"/>
    <w:basedOn w:val="1"/>
    <w:next w:val="a"/>
    <w:uiPriority w:val="39"/>
    <w:qFormat/>
    <w:rsid w:val="00D57407"/>
    <w:pPr>
      <w:outlineLvl w:val="9"/>
    </w:pPr>
  </w:style>
  <w:style w:type="paragraph" w:styleId="afff8">
    <w:name w:val="caption"/>
    <w:basedOn w:val="a"/>
    <w:next w:val="a"/>
    <w:uiPriority w:val="35"/>
    <w:qFormat/>
    <w:rsid w:val="00D57407"/>
    <w:pPr>
      <w:spacing w:line="240" w:lineRule="auto"/>
    </w:pPr>
    <w:rPr>
      <w:b/>
      <w:bCs/>
      <w:color w:val="2DA2BF"/>
      <w:sz w:val="18"/>
      <w:szCs w:val="18"/>
    </w:rPr>
  </w:style>
  <w:style w:type="numbering" w:customStyle="1" w:styleId="15">
    <w:name w:val="無清單1"/>
    <w:next w:val="a2"/>
    <w:semiHidden/>
    <w:unhideWhenUsed/>
    <w:rsid w:val="00BF6802"/>
  </w:style>
  <w:style w:type="character" w:customStyle="1" w:styleId="afff9">
    <w:name w:val="註腳 字元"/>
    <w:link w:val="afffa"/>
    <w:rsid w:val="00A42D94"/>
    <w:rPr>
      <w:rFonts w:ascii="標楷體" w:eastAsia="標楷體" w:hAnsi="標楷體"/>
      <w:kern w:val="2"/>
      <w:sz w:val="24"/>
      <w:szCs w:val="24"/>
    </w:rPr>
  </w:style>
  <w:style w:type="character" w:customStyle="1" w:styleId="afffb">
    <w:name w:val="註標號 字元"/>
    <w:link w:val="afffc"/>
    <w:rsid w:val="00332C84"/>
    <w:rPr>
      <w:rFonts w:ascii="標楷體" w:eastAsia="標楷體"/>
      <w:snapToGrid w:val="0"/>
      <w:spacing w:val="-16"/>
      <w:kern w:val="2"/>
      <w:position w:val="12"/>
      <w:sz w:val="12"/>
      <w:szCs w:val="16"/>
    </w:rPr>
  </w:style>
  <w:style w:type="numbering" w:customStyle="1" w:styleId="31">
    <w:name w:val="無清單3"/>
    <w:next w:val="a2"/>
    <w:semiHidden/>
    <w:rsid w:val="00FF768D"/>
  </w:style>
  <w:style w:type="paragraph" w:customStyle="1" w:styleId="afffa">
    <w:name w:val="註腳"/>
    <w:basedOn w:val="123"/>
    <w:link w:val="afff9"/>
    <w:rsid w:val="00A42D94"/>
    <w:pPr>
      <w:widowControl w:val="0"/>
      <w:snapToGrid w:val="0"/>
      <w:spacing w:line="320" w:lineRule="exact"/>
      <w:ind w:leftChars="0" w:left="195" w:hangingChars="80" w:hanging="195"/>
    </w:pPr>
    <w:rPr>
      <w:kern w:val="2"/>
      <w:sz w:val="24"/>
      <w:szCs w:val="24"/>
    </w:rPr>
  </w:style>
  <w:style w:type="numbering" w:customStyle="1" w:styleId="27">
    <w:name w:val="無清單2"/>
    <w:next w:val="a2"/>
    <w:semiHidden/>
    <w:rsid w:val="00BF6802"/>
  </w:style>
  <w:style w:type="paragraph" w:styleId="afffd">
    <w:name w:val="Body Text"/>
    <w:basedOn w:val="a"/>
    <w:link w:val="afffe"/>
    <w:rsid w:val="00BB5197"/>
    <w:pPr>
      <w:spacing w:after="220" w:line="180" w:lineRule="atLeast"/>
      <w:ind w:leftChars="0" w:left="0"/>
    </w:pPr>
    <w:rPr>
      <w:rFonts w:ascii="Arial" w:hAnsi="Arial"/>
      <w:spacing w:val="-5"/>
      <w:szCs w:val="20"/>
      <w:lang w:val="x-none" w:eastAsia="x-none"/>
    </w:rPr>
  </w:style>
  <w:style w:type="character" w:customStyle="1" w:styleId="1232">
    <w:name w:val="(1)(2)(3) 字元"/>
    <w:link w:val="1231"/>
    <w:locked/>
    <w:rsid w:val="00BF6802"/>
    <w:rPr>
      <w:rFonts w:eastAsia="標楷體"/>
      <w:sz w:val="22"/>
      <w:szCs w:val="22"/>
    </w:rPr>
  </w:style>
  <w:style w:type="character" w:styleId="affff">
    <w:name w:val="page number"/>
    <w:rsid w:val="00BF6802"/>
  </w:style>
  <w:style w:type="character" w:customStyle="1" w:styleId="afffe">
    <w:name w:val="本文 字元"/>
    <w:link w:val="afffd"/>
    <w:rsid w:val="00BB5197"/>
    <w:rPr>
      <w:rFonts w:ascii="Arial" w:eastAsia="標楷體" w:hAnsi="Arial"/>
      <w:spacing w:val="-5"/>
      <w:sz w:val="28"/>
      <w:lang w:val="x-none" w:eastAsia="x-none"/>
    </w:rPr>
  </w:style>
  <w:style w:type="paragraph" w:styleId="32">
    <w:name w:val="toc 3"/>
    <w:basedOn w:val="a"/>
    <w:next w:val="a"/>
    <w:autoRedefine/>
    <w:uiPriority w:val="39"/>
    <w:semiHidden/>
    <w:unhideWhenUsed/>
    <w:qFormat/>
    <w:rsid w:val="003C667F"/>
    <w:pPr>
      <w:spacing w:after="100" w:line="276" w:lineRule="auto"/>
      <w:ind w:leftChars="0" w:left="440"/>
    </w:pPr>
    <w:rPr>
      <w:rFonts w:ascii="Calibri" w:eastAsia="新細明體"/>
      <w:sz w:val="22"/>
    </w:rPr>
  </w:style>
  <w:style w:type="paragraph" w:customStyle="1" w:styleId="afffc">
    <w:name w:val="註標號"/>
    <w:basedOn w:val="a"/>
    <w:link w:val="afffb"/>
    <w:autoRedefine/>
    <w:rsid w:val="00332C84"/>
    <w:pPr>
      <w:widowControl w:val="0"/>
      <w:spacing w:line="360" w:lineRule="exact"/>
    </w:pPr>
    <w:rPr>
      <w:snapToGrid w:val="0"/>
      <w:spacing w:val="-16"/>
      <w:kern w:val="2"/>
      <w:position w:val="12"/>
      <w:sz w:val="12"/>
      <w:szCs w:val="16"/>
    </w:rPr>
  </w:style>
  <w:style w:type="character" w:styleId="affff0">
    <w:name w:val="footnote reference"/>
    <w:aliases w:val="FR,Ref,de nota al pie,註腳內容,Error-Fußnotenzeichen5,Error-Fußnotenzeichen6,Error-Fußnotenzeichen3,Error-Fusnotßnotenzeichen5,Error-Fußnotenzeic"/>
    <w:qFormat/>
    <w:rsid w:val="00BF6802"/>
    <w:rPr>
      <w:vertAlign w:val="superscript"/>
    </w:rPr>
  </w:style>
  <w:style w:type="character" w:customStyle="1" w:styleId="1410">
    <w:name w:val="第二層(14號字) 字元1"/>
    <w:rsid w:val="00FF768D"/>
    <w:rPr>
      <w:rFonts w:ascii="標楷體" w:eastAsia="標楷體"/>
      <w:b/>
      <w:snapToGrid w:val="0"/>
      <w:kern w:val="2"/>
      <w:sz w:val="28"/>
    </w:rPr>
  </w:style>
  <w:style w:type="numbering" w:customStyle="1" w:styleId="41">
    <w:name w:val="無清單4"/>
    <w:next w:val="a2"/>
    <w:semiHidden/>
    <w:unhideWhenUsed/>
    <w:rsid w:val="00FB1C4B"/>
  </w:style>
  <w:style w:type="character" w:customStyle="1" w:styleId="af">
    <w:name w:val="前言(一)(二)(三) 字元"/>
    <w:link w:val="ae"/>
    <w:rsid w:val="00FB1C4B"/>
    <w:rPr>
      <w:rFonts w:ascii="標楷體" w:eastAsia="標楷體"/>
      <w:sz w:val="28"/>
      <w:szCs w:val="22"/>
    </w:rPr>
  </w:style>
  <w:style w:type="character" w:customStyle="1" w:styleId="201">
    <w:name w:val="表格內文(20行高) 字元"/>
    <w:link w:val="200"/>
    <w:rsid w:val="00FB1C4B"/>
    <w:rPr>
      <w:rFonts w:ascii="標楷體" w:eastAsia="標楷體"/>
      <w:spacing w:val="-4"/>
      <w:sz w:val="24"/>
      <w:szCs w:val="22"/>
    </w:rPr>
  </w:style>
  <w:style w:type="paragraph" w:customStyle="1" w:styleId="Default">
    <w:name w:val="Default"/>
    <w:rsid w:val="00FB1C4B"/>
    <w:pPr>
      <w:widowControl w:val="0"/>
      <w:autoSpaceDE w:val="0"/>
      <w:autoSpaceDN w:val="0"/>
      <w:adjustRightInd w:val="0"/>
    </w:pPr>
    <w:rPr>
      <w:rFonts w:ascii="DFMingBold-B5" w:eastAsia="DFMingBold-B5" w:hAnsi="Times New Roman" w:cs="DFMingBold-B5"/>
      <w:color w:val="000000"/>
      <w:sz w:val="24"/>
      <w:szCs w:val="24"/>
    </w:rPr>
  </w:style>
  <w:style w:type="paragraph" w:styleId="HTML">
    <w:name w:val="HTML Preformatted"/>
    <w:basedOn w:val="a"/>
    <w:link w:val="HTML0"/>
    <w:uiPriority w:val="99"/>
    <w:rsid w:val="00FB1C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pPr>
    <w:rPr>
      <w:rFonts w:ascii="細明體" w:eastAsia="細明體" w:hAnsi="細明體"/>
      <w:color w:val="000000"/>
      <w:sz w:val="24"/>
      <w:szCs w:val="24"/>
      <w:lang w:val="x-none" w:eastAsia="x-none"/>
    </w:rPr>
  </w:style>
  <w:style w:type="character" w:customStyle="1" w:styleId="HTML0">
    <w:name w:val="HTML 預設格式 字元"/>
    <w:link w:val="HTML"/>
    <w:uiPriority w:val="99"/>
    <w:rsid w:val="00FB1C4B"/>
    <w:rPr>
      <w:rFonts w:ascii="細明體" w:eastAsia="細明體" w:hAnsi="細明體"/>
      <w:color w:val="000000"/>
      <w:sz w:val="24"/>
      <w:szCs w:val="24"/>
      <w:lang w:val="x-none" w:eastAsia="x-none"/>
    </w:rPr>
  </w:style>
  <w:style w:type="table" w:customStyle="1" w:styleId="17">
    <w:name w:val="表格格線1"/>
    <w:basedOn w:val="a1"/>
    <w:next w:val="aff4"/>
    <w:rsid w:val="00FB1C4B"/>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8">
    <w:name w:val=" 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paragraph" w:styleId="Web">
    <w:name w:val="Normal (Web)"/>
    <w:basedOn w:val="a"/>
    <w:uiPriority w:val="99"/>
    <w:rsid w:val="00FB1C4B"/>
    <w:pPr>
      <w:spacing w:before="100" w:beforeAutospacing="1" w:after="100" w:afterAutospacing="1" w:line="240" w:lineRule="auto"/>
      <w:ind w:leftChars="0" w:left="0" w:firstLineChars="0" w:firstLine="0"/>
    </w:pPr>
    <w:rPr>
      <w:rFonts w:ascii="新細明體" w:eastAsia="新細明體" w:hAnsi="新細明體" w:cs="新細明體"/>
      <w:sz w:val="24"/>
      <w:szCs w:val="24"/>
    </w:rPr>
  </w:style>
  <w:style w:type="paragraph" w:styleId="affff1">
    <w:name w:val="Body Text Indent"/>
    <w:basedOn w:val="a"/>
    <w:link w:val="affff2"/>
    <w:rsid w:val="00FB1C4B"/>
    <w:pPr>
      <w:widowControl w:val="0"/>
      <w:spacing w:line="480" w:lineRule="exact"/>
      <w:ind w:left="554" w:firstLine="554"/>
    </w:pPr>
    <w:rPr>
      <w:rFonts w:ascii="Times New Roman" w:hAnsi="Times New Roman"/>
      <w:snapToGrid w:val="0"/>
      <w:kern w:val="2"/>
      <w:szCs w:val="28"/>
      <w:lang w:val="x-none" w:eastAsia="x-none"/>
    </w:rPr>
  </w:style>
  <w:style w:type="character" w:customStyle="1" w:styleId="affff2">
    <w:name w:val="本文縮排 字元"/>
    <w:link w:val="affff1"/>
    <w:rsid w:val="00FB1C4B"/>
    <w:rPr>
      <w:rFonts w:ascii="Times New Roman" w:eastAsia="標楷體" w:hAnsi="Times New Roman"/>
      <w:snapToGrid w:val="0"/>
      <w:kern w:val="2"/>
      <w:sz w:val="28"/>
      <w:szCs w:val="28"/>
      <w:lang w:val="x-none" w:eastAsia="x-none"/>
    </w:rPr>
  </w:style>
  <w:style w:type="paragraph" w:customStyle="1" w:styleId="affff3">
    <w:name w:val="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paragraph" w:customStyle="1" w:styleId="29">
    <w:name w:val="樣式2"/>
    <w:basedOn w:val="142"/>
    <w:qFormat/>
    <w:rsid w:val="007F1A0B"/>
    <w:pPr>
      <w:ind w:left="60" w:hangingChars="25" w:hanging="60"/>
    </w:pPr>
  </w:style>
  <w:style w:type="character" w:customStyle="1" w:styleId="CharacterStyle2">
    <w:name w:val="Character Style 2"/>
    <w:rsid w:val="00FB1C4B"/>
    <w:rPr>
      <w:sz w:val="20"/>
      <w:szCs w:val="20"/>
    </w:rPr>
  </w:style>
  <w:style w:type="character" w:customStyle="1" w:styleId="CharacterStyle3">
    <w:name w:val="Character Style 3"/>
    <w:rsid w:val="00FB1C4B"/>
    <w:rPr>
      <w:sz w:val="25"/>
      <w:szCs w:val="25"/>
    </w:rPr>
  </w:style>
  <w:style w:type="paragraph" w:customStyle="1" w:styleId="18">
    <w:name w:val="字元 字元1 字元 字元 字元"/>
    <w:basedOn w:val="a"/>
    <w:semiHidden/>
    <w:rsid w:val="00FB1C4B"/>
    <w:pPr>
      <w:spacing w:after="160" w:line="240" w:lineRule="exact"/>
      <w:ind w:leftChars="0" w:left="0" w:firstLineChars="0" w:firstLine="0"/>
    </w:pPr>
    <w:rPr>
      <w:rFonts w:ascii="Verdana" w:eastAsia="Times New Roman" w:hAnsi="Verdana"/>
      <w:sz w:val="20"/>
      <w:szCs w:val="20"/>
      <w:lang w:eastAsia="en-US"/>
    </w:rPr>
  </w:style>
  <w:style w:type="paragraph" w:customStyle="1" w:styleId="2a">
    <w:name w:val="字元 字元2 字元 字元 字元"/>
    <w:basedOn w:val="a"/>
    <w:semiHidden/>
    <w:rsid w:val="00FB1C4B"/>
    <w:pPr>
      <w:spacing w:after="160" w:line="240" w:lineRule="exact"/>
      <w:ind w:leftChars="0" w:left="0" w:firstLineChars="0" w:firstLine="0"/>
    </w:pPr>
    <w:rPr>
      <w:rFonts w:ascii="Verdana" w:eastAsia="Times New Roman" w:hAnsi="Verdana"/>
      <w:sz w:val="20"/>
      <w:szCs w:val="28"/>
      <w:lang w:eastAsia="en-US"/>
    </w:rPr>
  </w:style>
  <w:style w:type="character" w:customStyle="1" w:styleId="st1">
    <w:name w:val="st1"/>
    <w:rsid w:val="00FB1C4B"/>
  </w:style>
  <w:style w:type="paragraph" w:customStyle="1" w:styleId="210">
    <w:name w:val="字元 字元2 字元 字元 字元 字元 字元 字元1 字元 字元 字元 字元"/>
    <w:basedOn w:val="a"/>
    <w:semiHidden/>
    <w:rsid w:val="00FB1C4B"/>
    <w:pPr>
      <w:snapToGrid w:val="0"/>
      <w:spacing w:after="160" w:line="240" w:lineRule="exact"/>
      <w:ind w:leftChars="0" w:left="0" w:rightChars="80" w:right="80" w:firstLineChars="0" w:firstLine="0"/>
    </w:pPr>
    <w:rPr>
      <w:rFonts w:ascii="Verdana" w:hAnsi="Verdana"/>
      <w:sz w:val="24"/>
      <w:szCs w:val="20"/>
      <w:lang w:eastAsia="en-US"/>
    </w:rPr>
  </w:style>
  <w:style w:type="character" w:customStyle="1" w:styleId="19">
    <w:name w:val="(一)(二)(三) 字元1"/>
    <w:rsid w:val="00FB1C4B"/>
    <w:rPr>
      <w:rFonts w:ascii="標楷體" w:eastAsia="標楷體"/>
      <w:snapToGrid w:val="0"/>
      <w:kern w:val="2"/>
      <w:sz w:val="28"/>
      <w:szCs w:val="28"/>
      <w:lang w:val="en-US" w:eastAsia="zh-TW" w:bidi="ar-SA"/>
    </w:rPr>
  </w:style>
  <w:style w:type="paragraph" w:styleId="affff4">
    <w:name w:val="endnote text"/>
    <w:basedOn w:val="a"/>
    <w:link w:val="affff5"/>
    <w:uiPriority w:val="99"/>
    <w:semiHidden/>
    <w:unhideWhenUsed/>
    <w:rsid w:val="00FB1C4B"/>
    <w:pPr>
      <w:widowControl w:val="0"/>
      <w:snapToGrid w:val="0"/>
    </w:pPr>
    <w:rPr>
      <w:rFonts w:hAnsi="Times New Roman"/>
      <w:snapToGrid w:val="0"/>
      <w:kern w:val="2"/>
      <w:szCs w:val="28"/>
      <w:lang w:val="x-none" w:eastAsia="x-none"/>
    </w:rPr>
  </w:style>
  <w:style w:type="character" w:customStyle="1" w:styleId="affff5">
    <w:name w:val="章節附註文字 字元"/>
    <w:link w:val="affff4"/>
    <w:uiPriority w:val="99"/>
    <w:semiHidden/>
    <w:rsid w:val="00FB1C4B"/>
    <w:rPr>
      <w:rFonts w:ascii="標楷體" w:eastAsia="標楷體" w:hAnsi="Times New Roman"/>
      <w:snapToGrid w:val="0"/>
      <w:kern w:val="2"/>
      <w:sz w:val="28"/>
      <w:szCs w:val="28"/>
      <w:lang w:val="x-none" w:eastAsia="x-none"/>
    </w:rPr>
  </w:style>
  <w:style w:type="character" w:styleId="affff6">
    <w:name w:val="endnote reference"/>
    <w:uiPriority w:val="99"/>
    <w:semiHidden/>
    <w:unhideWhenUsed/>
    <w:rsid w:val="00FB1C4B"/>
    <w:rPr>
      <w:vertAlign w:val="superscript"/>
    </w:rPr>
  </w:style>
  <w:style w:type="paragraph" w:customStyle="1" w:styleId="affff7">
    <w:name w:val=" 字元 字元 字元 字元"/>
    <w:basedOn w:val="a"/>
    <w:semiHidden/>
    <w:rsid w:val="00FB1C4B"/>
    <w:pPr>
      <w:spacing w:after="160" w:line="240" w:lineRule="exact"/>
      <w:ind w:leftChars="0" w:left="0" w:firstLineChars="0" w:firstLine="0"/>
    </w:pPr>
    <w:rPr>
      <w:rFonts w:ascii="Verdana" w:eastAsia="Times New Roman" w:hAnsi="Verdana" w:cs="Mangal"/>
      <w:kern w:val="2"/>
      <w:sz w:val="20"/>
      <w:szCs w:val="24"/>
      <w:lang w:eastAsia="en-US" w:bidi="hi-IN"/>
    </w:rPr>
  </w:style>
  <w:style w:type="character" w:customStyle="1" w:styleId="affe">
    <w:name w:val="無間距 字元"/>
    <w:link w:val="affd"/>
    <w:uiPriority w:val="1"/>
    <w:locked/>
    <w:rsid w:val="00FB1C4B"/>
    <w:rPr>
      <w:sz w:val="22"/>
      <w:szCs w:val="22"/>
    </w:rPr>
  </w:style>
  <w:style w:type="character" w:customStyle="1" w:styleId="2b">
    <w:name w:val="(一)(二)(三) 字元2"/>
    <w:rsid w:val="00FB1C4B"/>
    <w:rPr>
      <w:rFonts w:ascii="標楷體" w:eastAsia="標楷體"/>
      <w:snapToGrid w:val="0"/>
      <w:kern w:val="2"/>
      <w:sz w:val="28"/>
      <w:szCs w:val="28"/>
    </w:rPr>
  </w:style>
  <w:style w:type="table" w:customStyle="1" w:styleId="110">
    <w:name w:val="表格格線11"/>
    <w:basedOn w:val="a1"/>
    <w:next w:val="aff4"/>
    <w:uiPriority w:val="59"/>
    <w:rsid w:val="00FB1C4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c">
    <w:name w:val="表格格線2"/>
    <w:basedOn w:val="a1"/>
    <w:next w:val="aff4"/>
    <w:rsid w:val="005C6167"/>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1"/>
    <w:next w:val="aff4"/>
    <w:rsid w:val="002C482E"/>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1"/>
    <w:next w:val="aff4"/>
    <w:rsid w:val="00F67638"/>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f4"/>
    <w:uiPriority w:val="59"/>
    <w:rsid w:val="00B177E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65866">
      <w:bodyDiv w:val="1"/>
      <w:marLeft w:val="0"/>
      <w:marRight w:val="0"/>
      <w:marTop w:val="0"/>
      <w:marBottom w:val="0"/>
      <w:divBdr>
        <w:top w:val="none" w:sz="0" w:space="0" w:color="auto"/>
        <w:left w:val="none" w:sz="0" w:space="0" w:color="auto"/>
        <w:bottom w:val="none" w:sz="0" w:space="0" w:color="auto"/>
        <w:right w:val="none" w:sz="0" w:space="0" w:color="auto"/>
      </w:divBdr>
    </w:div>
    <w:div w:id="12265398">
      <w:bodyDiv w:val="1"/>
      <w:marLeft w:val="0"/>
      <w:marRight w:val="0"/>
      <w:marTop w:val="0"/>
      <w:marBottom w:val="0"/>
      <w:divBdr>
        <w:top w:val="none" w:sz="0" w:space="0" w:color="auto"/>
        <w:left w:val="none" w:sz="0" w:space="0" w:color="auto"/>
        <w:bottom w:val="none" w:sz="0" w:space="0" w:color="auto"/>
        <w:right w:val="none" w:sz="0" w:space="0" w:color="auto"/>
      </w:divBdr>
    </w:div>
    <w:div w:id="31810411">
      <w:bodyDiv w:val="1"/>
      <w:marLeft w:val="0"/>
      <w:marRight w:val="0"/>
      <w:marTop w:val="0"/>
      <w:marBottom w:val="0"/>
      <w:divBdr>
        <w:top w:val="none" w:sz="0" w:space="0" w:color="auto"/>
        <w:left w:val="none" w:sz="0" w:space="0" w:color="auto"/>
        <w:bottom w:val="none" w:sz="0" w:space="0" w:color="auto"/>
        <w:right w:val="none" w:sz="0" w:space="0" w:color="auto"/>
      </w:divBdr>
    </w:div>
    <w:div w:id="77756465">
      <w:bodyDiv w:val="1"/>
      <w:marLeft w:val="0"/>
      <w:marRight w:val="0"/>
      <w:marTop w:val="0"/>
      <w:marBottom w:val="0"/>
      <w:divBdr>
        <w:top w:val="none" w:sz="0" w:space="0" w:color="auto"/>
        <w:left w:val="none" w:sz="0" w:space="0" w:color="auto"/>
        <w:bottom w:val="none" w:sz="0" w:space="0" w:color="auto"/>
        <w:right w:val="none" w:sz="0" w:space="0" w:color="auto"/>
      </w:divBdr>
    </w:div>
    <w:div w:id="97415093">
      <w:bodyDiv w:val="1"/>
      <w:marLeft w:val="0"/>
      <w:marRight w:val="0"/>
      <w:marTop w:val="0"/>
      <w:marBottom w:val="0"/>
      <w:divBdr>
        <w:top w:val="none" w:sz="0" w:space="0" w:color="auto"/>
        <w:left w:val="none" w:sz="0" w:space="0" w:color="auto"/>
        <w:bottom w:val="none" w:sz="0" w:space="0" w:color="auto"/>
        <w:right w:val="none" w:sz="0" w:space="0" w:color="auto"/>
      </w:divBdr>
    </w:div>
    <w:div w:id="101846230">
      <w:bodyDiv w:val="1"/>
      <w:marLeft w:val="0"/>
      <w:marRight w:val="0"/>
      <w:marTop w:val="0"/>
      <w:marBottom w:val="0"/>
      <w:divBdr>
        <w:top w:val="none" w:sz="0" w:space="0" w:color="auto"/>
        <w:left w:val="none" w:sz="0" w:space="0" w:color="auto"/>
        <w:bottom w:val="none" w:sz="0" w:space="0" w:color="auto"/>
        <w:right w:val="none" w:sz="0" w:space="0" w:color="auto"/>
      </w:divBdr>
    </w:div>
    <w:div w:id="113332509">
      <w:bodyDiv w:val="1"/>
      <w:marLeft w:val="0"/>
      <w:marRight w:val="0"/>
      <w:marTop w:val="0"/>
      <w:marBottom w:val="0"/>
      <w:divBdr>
        <w:top w:val="none" w:sz="0" w:space="0" w:color="auto"/>
        <w:left w:val="none" w:sz="0" w:space="0" w:color="auto"/>
        <w:bottom w:val="none" w:sz="0" w:space="0" w:color="auto"/>
        <w:right w:val="none" w:sz="0" w:space="0" w:color="auto"/>
      </w:divBdr>
    </w:div>
    <w:div w:id="118031091">
      <w:bodyDiv w:val="1"/>
      <w:marLeft w:val="0"/>
      <w:marRight w:val="0"/>
      <w:marTop w:val="0"/>
      <w:marBottom w:val="0"/>
      <w:divBdr>
        <w:top w:val="none" w:sz="0" w:space="0" w:color="auto"/>
        <w:left w:val="none" w:sz="0" w:space="0" w:color="auto"/>
        <w:bottom w:val="none" w:sz="0" w:space="0" w:color="auto"/>
        <w:right w:val="none" w:sz="0" w:space="0" w:color="auto"/>
      </w:divBdr>
    </w:div>
    <w:div w:id="121315460">
      <w:bodyDiv w:val="1"/>
      <w:marLeft w:val="0"/>
      <w:marRight w:val="0"/>
      <w:marTop w:val="0"/>
      <w:marBottom w:val="0"/>
      <w:divBdr>
        <w:top w:val="none" w:sz="0" w:space="0" w:color="auto"/>
        <w:left w:val="none" w:sz="0" w:space="0" w:color="auto"/>
        <w:bottom w:val="none" w:sz="0" w:space="0" w:color="auto"/>
        <w:right w:val="none" w:sz="0" w:space="0" w:color="auto"/>
      </w:divBdr>
    </w:div>
    <w:div w:id="137036703">
      <w:bodyDiv w:val="1"/>
      <w:marLeft w:val="0"/>
      <w:marRight w:val="0"/>
      <w:marTop w:val="0"/>
      <w:marBottom w:val="0"/>
      <w:divBdr>
        <w:top w:val="none" w:sz="0" w:space="0" w:color="auto"/>
        <w:left w:val="none" w:sz="0" w:space="0" w:color="auto"/>
        <w:bottom w:val="none" w:sz="0" w:space="0" w:color="auto"/>
        <w:right w:val="none" w:sz="0" w:space="0" w:color="auto"/>
      </w:divBdr>
    </w:div>
    <w:div w:id="142091147">
      <w:bodyDiv w:val="1"/>
      <w:marLeft w:val="0"/>
      <w:marRight w:val="0"/>
      <w:marTop w:val="0"/>
      <w:marBottom w:val="0"/>
      <w:divBdr>
        <w:top w:val="none" w:sz="0" w:space="0" w:color="auto"/>
        <w:left w:val="none" w:sz="0" w:space="0" w:color="auto"/>
        <w:bottom w:val="none" w:sz="0" w:space="0" w:color="auto"/>
        <w:right w:val="none" w:sz="0" w:space="0" w:color="auto"/>
      </w:divBdr>
    </w:div>
    <w:div w:id="220555993">
      <w:bodyDiv w:val="1"/>
      <w:marLeft w:val="0"/>
      <w:marRight w:val="0"/>
      <w:marTop w:val="0"/>
      <w:marBottom w:val="0"/>
      <w:divBdr>
        <w:top w:val="none" w:sz="0" w:space="0" w:color="auto"/>
        <w:left w:val="none" w:sz="0" w:space="0" w:color="auto"/>
        <w:bottom w:val="none" w:sz="0" w:space="0" w:color="auto"/>
        <w:right w:val="none" w:sz="0" w:space="0" w:color="auto"/>
      </w:divBdr>
    </w:div>
    <w:div w:id="229997627">
      <w:bodyDiv w:val="1"/>
      <w:marLeft w:val="0"/>
      <w:marRight w:val="0"/>
      <w:marTop w:val="0"/>
      <w:marBottom w:val="0"/>
      <w:divBdr>
        <w:top w:val="none" w:sz="0" w:space="0" w:color="auto"/>
        <w:left w:val="none" w:sz="0" w:space="0" w:color="auto"/>
        <w:bottom w:val="none" w:sz="0" w:space="0" w:color="auto"/>
        <w:right w:val="none" w:sz="0" w:space="0" w:color="auto"/>
      </w:divBdr>
    </w:div>
    <w:div w:id="243219990">
      <w:bodyDiv w:val="1"/>
      <w:marLeft w:val="0"/>
      <w:marRight w:val="0"/>
      <w:marTop w:val="0"/>
      <w:marBottom w:val="0"/>
      <w:divBdr>
        <w:top w:val="none" w:sz="0" w:space="0" w:color="auto"/>
        <w:left w:val="none" w:sz="0" w:space="0" w:color="auto"/>
        <w:bottom w:val="none" w:sz="0" w:space="0" w:color="auto"/>
        <w:right w:val="none" w:sz="0" w:space="0" w:color="auto"/>
      </w:divBdr>
    </w:div>
    <w:div w:id="273902346">
      <w:bodyDiv w:val="1"/>
      <w:marLeft w:val="0"/>
      <w:marRight w:val="0"/>
      <w:marTop w:val="0"/>
      <w:marBottom w:val="0"/>
      <w:divBdr>
        <w:top w:val="none" w:sz="0" w:space="0" w:color="auto"/>
        <w:left w:val="none" w:sz="0" w:space="0" w:color="auto"/>
        <w:bottom w:val="none" w:sz="0" w:space="0" w:color="auto"/>
        <w:right w:val="none" w:sz="0" w:space="0" w:color="auto"/>
      </w:divBdr>
    </w:div>
    <w:div w:id="304088181">
      <w:bodyDiv w:val="1"/>
      <w:marLeft w:val="0"/>
      <w:marRight w:val="0"/>
      <w:marTop w:val="0"/>
      <w:marBottom w:val="0"/>
      <w:divBdr>
        <w:top w:val="none" w:sz="0" w:space="0" w:color="auto"/>
        <w:left w:val="none" w:sz="0" w:space="0" w:color="auto"/>
        <w:bottom w:val="none" w:sz="0" w:space="0" w:color="auto"/>
        <w:right w:val="none" w:sz="0" w:space="0" w:color="auto"/>
      </w:divBdr>
    </w:div>
    <w:div w:id="309486664">
      <w:bodyDiv w:val="1"/>
      <w:marLeft w:val="0"/>
      <w:marRight w:val="0"/>
      <w:marTop w:val="0"/>
      <w:marBottom w:val="0"/>
      <w:divBdr>
        <w:top w:val="none" w:sz="0" w:space="0" w:color="auto"/>
        <w:left w:val="none" w:sz="0" w:space="0" w:color="auto"/>
        <w:bottom w:val="none" w:sz="0" w:space="0" w:color="auto"/>
        <w:right w:val="none" w:sz="0" w:space="0" w:color="auto"/>
      </w:divBdr>
    </w:div>
    <w:div w:id="333916117">
      <w:bodyDiv w:val="1"/>
      <w:marLeft w:val="0"/>
      <w:marRight w:val="0"/>
      <w:marTop w:val="0"/>
      <w:marBottom w:val="0"/>
      <w:divBdr>
        <w:top w:val="none" w:sz="0" w:space="0" w:color="auto"/>
        <w:left w:val="none" w:sz="0" w:space="0" w:color="auto"/>
        <w:bottom w:val="none" w:sz="0" w:space="0" w:color="auto"/>
        <w:right w:val="none" w:sz="0" w:space="0" w:color="auto"/>
      </w:divBdr>
    </w:div>
    <w:div w:id="335960931">
      <w:bodyDiv w:val="1"/>
      <w:marLeft w:val="0"/>
      <w:marRight w:val="0"/>
      <w:marTop w:val="0"/>
      <w:marBottom w:val="0"/>
      <w:divBdr>
        <w:top w:val="none" w:sz="0" w:space="0" w:color="auto"/>
        <w:left w:val="none" w:sz="0" w:space="0" w:color="auto"/>
        <w:bottom w:val="none" w:sz="0" w:space="0" w:color="auto"/>
        <w:right w:val="none" w:sz="0" w:space="0" w:color="auto"/>
      </w:divBdr>
    </w:div>
    <w:div w:id="346251586">
      <w:bodyDiv w:val="1"/>
      <w:marLeft w:val="0"/>
      <w:marRight w:val="0"/>
      <w:marTop w:val="0"/>
      <w:marBottom w:val="0"/>
      <w:divBdr>
        <w:top w:val="none" w:sz="0" w:space="0" w:color="auto"/>
        <w:left w:val="none" w:sz="0" w:space="0" w:color="auto"/>
        <w:bottom w:val="none" w:sz="0" w:space="0" w:color="auto"/>
        <w:right w:val="none" w:sz="0" w:space="0" w:color="auto"/>
      </w:divBdr>
    </w:div>
    <w:div w:id="396710238">
      <w:bodyDiv w:val="1"/>
      <w:marLeft w:val="0"/>
      <w:marRight w:val="0"/>
      <w:marTop w:val="0"/>
      <w:marBottom w:val="0"/>
      <w:divBdr>
        <w:top w:val="none" w:sz="0" w:space="0" w:color="auto"/>
        <w:left w:val="none" w:sz="0" w:space="0" w:color="auto"/>
        <w:bottom w:val="none" w:sz="0" w:space="0" w:color="auto"/>
        <w:right w:val="none" w:sz="0" w:space="0" w:color="auto"/>
      </w:divBdr>
    </w:div>
    <w:div w:id="406659789">
      <w:bodyDiv w:val="1"/>
      <w:marLeft w:val="0"/>
      <w:marRight w:val="0"/>
      <w:marTop w:val="0"/>
      <w:marBottom w:val="0"/>
      <w:divBdr>
        <w:top w:val="none" w:sz="0" w:space="0" w:color="auto"/>
        <w:left w:val="none" w:sz="0" w:space="0" w:color="auto"/>
        <w:bottom w:val="none" w:sz="0" w:space="0" w:color="auto"/>
        <w:right w:val="none" w:sz="0" w:space="0" w:color="auto"/>
      </w:divBdr>
    </w:div>
    <w:div w:id="431365373">
      <w:bodyDiv w:val="1"/>
      <w:marLeft w:val="0"/>
      <w:marRight w:val="0"/>
      <w:marTop w:val="0"/>
      <w:marBottom w:val="0"/>
      <w:divBdr>
        <w:top w:val="none" w:sz="0" w:space="0" w:color="auto"/>
        <w:left w:val="none" w:sz="0" w:space="0" w:color="auto"/>
        <w:bottom w:val="none" w:sz="0" w:space="0" w:color="auto"/>
        <w:right w:val="none" w:sz="0" w:space="0" w:color="auto"/>
      </w:divBdr>
    </w:div>
    <w:div w:id="449394600">
      <w:bodyDiv w:val="1"/>
      <w:marLeft w:val="0"/>
      <w:marRight w:val="0"/>
      <w:marTop w:val="0"/>
      <w:marBottom w:val="0"/>
      <w:divBdr>
        <w:top w:val="none" w:sz="0" w:space="0" w:color="auto"/>
        <w:left w:val="none" w:sz="0" w:space="0" w:color="auto"/>
        <w:bottom w:val="none" w:sz="0" w:space="0" w:color="auto"/>
        <w:right w:val="none" w:sz="0" w:space="0" w:color="auto"/>
      </w:divBdr>
    </w:div>
    <w:div w:id="457837182">
      <w:bodyDiv w:val="1"/>
      <w:marLeft w:val="0"/>
      <w:marRight w:val="0"/>
      <w:marTop w:val="0"/>
      <w:marBottom w:val="0"/>
      <w:divBdr>
        <w:top w:val="none" w:sz="0" w:space="0" w:color="auto"/>
        <w:left w:val="none" w:sz="0" w:space="0" w:color="auto"/>
        <w:bottom w:val="none" w:sz="0" w:space="0" w:color="auto"/>
        <w:right w:val="none" w:sz="0" w:space="0" w:color="auto"/>
      </w:divBdr>
    </w:div>
    <w:div w:id="458768086">
      <w:marLeft w:val="0"/>
      <w:marRight w:val="0"/>
      <w:marTop w:val="0"/>
      <w:marBottom w:val="0"/>
      <w:divBdr>
        <w:top w:val="none" w:sz="0" w:space="0" w:color="auto"/>
        <w:left w:val="none" w:sz="0" w:space="0" w:color="auto"/>
        <w:bottom w:val="none" w:sz="0" w:space="0" w:color="auto"/>
        <w:right w:val="none" w:sz="0" w:space="0" w:color="auto"/>
      </w:divBdr>
    </w:div>
    <w:div w:id="462625882">
      <w:bodyDiv w:val="1"/>
      <w:marLeft w:val="0"/>
      <w:marRight w:val="0"/>
      <w:marTop w:val="0"/>
      <w:marBottom w:val="0"/>
      <w:divBdr>
        <w:top w:val="none" w:sz="0" w:space="0" w:color="auto"/>
        <w:left w:val="none" w:sz="0" w:space="0" w:color="auto"/>
        <w:bottom w:val="none" w:sz="0" w:space="0" w:color="auto"/>
        <w:right w:val="none" w:sz="0" w:space="0" w:color="auto"/>
      </w:divBdr>
    </w:div>
    <w:div w:id="540561204">
      <w:bodyDiv w:val="1"/>
      <w:marLeft w:val="0"/>
      <w:marRight w:val="0"/>
      <w:marTop w:val="0"/>
      <w:marBottom w:val="0"/>
      <w:divBdr>
        <w:top w:val="none" w:sz="0" w:space="0" w:color="auto"/>
        <w:left w:val="none" w:sz="0" w:space="0" w:color="auto"/>
        <w:bottom w:val="none" w:sz="0" w:space="0" w:color="auto"/>
        <w:right w:val="none" w:sz="0" w:space="0" w:color="auto"/>
      </w:divBdr>
    </w:div>
    <w:div w:id="587809000">
      <w:bodyDiv w:val="1"/>
      <w:marLeft w:val="0"/>
      <w:marRight w:val="0"/>
      <w:marTop w:val="0"/>
      <w:marBottom w:val="0"/>
      <w:divBdr>
        <w:top w:val="none" w:sz="0" w:space="0" w:color="auto"/>
        <w:left w:val="none" w:sz="0" w:space="0" w:color="auto"/>
        <w:bottom w:val="none" w:sz="0" w:space="0" w:color="auto"/>
        <w:right w:val="none" w:sz="0" w:space="0" w:color="auto"/>
      </w:divBdr>
    </w:div>
    <w:div w:id="593166422">
      <w:bodyDiv w:val="1"/>
      <w:marLeft w:val="0"/>
      <w:marRight w:val="0"/>
      <w:marTop w:val="0"/>
      <w:marBottom w:val="0"/>
      <w:divBdr>
        <w:top w:val="none" w:sz="0" w:space="0" w:color="auto"/>
        <w:left w:val="none" w:sz="0" w:space="0" w:color="auto"/>
        <w:bottom w:val="none" w:sz="0" w:space="0" w:color="auto"/>
        <w:right w:val="none" w:sz="0" w:space="0" w:color="auto"/>
      </w:divBdr>
    </w:div>
    <w:div w:id="599408149">
      <w:bodyDiv w:val="1"/>
      <w:marLeft w:val="0"/>
      <w:marRight w:val="0"/>
      <w:marTop w:val="0"/>
      <w:marBottom w:val="0"/>
      <w:divBdr>
        <w:top w:val="none" w:sz="0" w:space="0" w:color="auto"/>
        <w:left w:val="none" w:sz="0" w:space="0" w:color="auto"/>
        <w:bottom w:val="none" w:sz="0" w:space="0" w:color="auto"/>
        <w:right w:val="none" w:sz="0" w:space="0" w:color="auto"/>
      </w:divBdr>
    </w:div>
    <w:div w:id="612059667">
      <w:bodyDiv w:val="1"/>
      <w:marLeft w:val="0"/>
      <w:marRight w:val="0"/>
      <w:marTop w:val="0"/>
      <w:marBottom w:val="0"/>
      <w:divBdr>
        <w:top w:val="none" w:sz="0" w:space="0" w:color="auto"/>
        <w:left w:val="none" w:sz="0" w:space="0" w:color="auto"/>
        <w:bottom w:val="none" w:sz="0" w:space="0" w:color="auto"/>
        <w:right w:val="none" w:sz="0" w:space="0" w:color="auto"/>
      </w:divBdr>
    </w:div>
    <w:div w:id="622810556">
      <w:bodyDiv w:val="1"/>
      <w:marLeft w:val="0"/>
      <w:marRight w:val="0"/>
      <w:marTop w:val="0"/>
      <w:marBottom w:val="0"/>
      <w:divBdr>
        <w:top w:val="none" w:sz="0" w:space="0" w:color="auto"/>
        <w:left w:val="none" w:sz="0" w:space="0" w:color="auto"/>
        <w:bottom w:val="none" w:sz="0" w:space="0" w:color="auto"/>
        <w:right w:val="none" w:sz="0" w:space="0" w:color="auto"/>
      </w:divBdr>
    </w:div>
    <w:div w:id="630552788">
      <w:bodyDiv w:val="1"/>
      <w:marLeft w:val="0"/>
      <w:marRight w:val="0"/>
      <w:marTop w:val="0"/>
      <w:marBottom w:val="0"/>
      <w:divBdr>
        <w:top w:val="none" w:sz="0" w:space="0" w:color="auto"/>
        <w:left w:val="none" w:sz="0" w:space="0" w:color="auto"/>
        <w:bottom w:val="none" w:sz="0" w:space="0" w:color="auto"/>
        <w:right w:val="none" w:sz="0" w:space="0" w:color="auto"/>
      </w:divBdr>
    </w:div>
    <w:div w:id="643390944">
      <w:bodyDiv w:val="1"/>
      <w:marLeft w:val="0"/>
      <w:marRight w:val="0"/>
      <w:marTop w:val="0"/>
      <w:marBottom w:val="0"/>
      <w:divBdr>
        <w:top w:val="none" w:sz="0" w:space="0" w:color="auto"/>
        <w:left w:val="none" w:sz="0" w:space="0" w:color="auto"/>
        <w:bottom w:val="none" w:sz="0" w:space="0" w:color="auto"/>
        <w:right w:val="none" w:sz="0" w:space="0" w:color="auto"/>
      </w:divBdr>
    </w:div>
    <w:div w:id="676660589">
      <w:bodyDiv w:val="1"/>
      <w:marLeft w:val="0"/>
      <w:marRight w:val="0"/>
      <w:marTop w:val="0"/>
      <w:marBottom w:val="0"/>
      <w:divBdr>
        <w:top w:val="none" w:sz="0" w:space="0" w:color="auto"/>
        <w:left w:val="none" w:sz="0" w:space="0" w:color="auto"/>
        <w:bottom w:val="none" w:sz="0" w:space="0" w:color="auto"/>
        <w:right w:val="none" w:sz="0" w:space="0" w:color="auto"/>
      </w:divBdr>
    </w:div>
    <w:div w:id="700858196">
      <w:bodyDiv w:val="1"/>
      <w:marLeft w:val="0"/>
      <w:marRight w:val="0"/>
      <w:marTop w:val="0"/>
      <w:marBottom w:val="0"/>
      <w:divBdr>
        <w:top w:val="none" w:sz="0" w:space="0" w:color="auto"/>
        <w:left w:val="none" w:sz="0" w:space="0" w:color="auto"/>
        <w:bottom w:val="none" w:sz="0" w:space="0" w:color="auto"/>
        <w:right w:val="none" w:sz="0" w:space="0" w:color="auto"/>
      </w:divBdr>
    </w:div>
    <w:div w:id="706023772">
      <w:bodyDiv w:val="1"/>
      <w:marLeft w:val="0"/>
      <w:marRight w:val="0"/>
      <w:marTop w:val="0"/>
      <w:marBottom w:val="0"/>
      <w:divBdr>
        <w:top w:val="none" w:sz="0" w:space="0" w:color="auto"/>
        <w:left w:val="none" w:sz="0" w:space="0" w:color="auto"/>
        <w:bottom w:val="none" w:sz="0" w:space="0" w:color="auto"/>
        <w:right w:val="none" w:sz="0" w:space="0" w:color="auto"/>
      </w:divBdr>
    </w:div>
    <w:div w:id="785849947">
      <w:bodyDiv w:val="1"/>
      <w:marLeft w:val="0"/>
      <w:marRight w:val="0"/>
      <w:marTop w:val="0"/>
      <w:marBottom w:val="0"/>
      <w:divBdr>
        <w:top w:val="none" w:sz="0" w:space="0" w:color="auto"/>
        <w:left w:val="none" w:sz="0" w:space="0" w:color="auto"/>
        <w:bottom w:val="none" w:sz="0" w:space="0" w:color="auto"/>
        <w:right w:val="none" w:sz="0" w:space="0" w:color="auto"/>
      </w:divBdr>
    </w:div>
    <w:div w:id="826240262">
      <w:bodyDiv w:val="1"/>
      <w:marLeft w:val="0"/>
      <w:marRight w:val="0"/>
      <w:marTop w:val="0"/>
      <w:marBottom w:val="0"/>
      <w:divBdr>
        <w:top w:val="none" w:sz="0" w:space="0" w:color="auto"/>
        <w:left w:val="none" w:sz="0" w:space="0" w:color="auto"/>
        <w:bottom w:val="none" w:sz="0" w:space="0" w:color="auto"/>
        <w:right w:val="none" w:sz="0" w:space="0" w:color="auto"/>
      </w:divBdr>
    </w:div>
    <w:div w:id="848758463">
      <w:bodyDiv w:val="1"/>
      <w:marLeft w:val="0"/>
      <w:marRight w:val="0"/>
      <w:marTop w:val="0"/>
      <w:marBottom w:val="0"/>
      <w:divBdr>
        <w:top w:val="none" w:sz="0" w:space="0" w:color="auto"/>
        <w:left w:val="none" w:sz="0" w:space="0" w:color="auto"/>
        <w:bottom w:val="none" w:sz="0" w:space="0" w:color="auto"/>
        <w:right w:val="none" w:sz="0" w:space="0" w:color="auto"/>
      </w:divBdr>
    </w:div>
    <w:div w:id="854349244">
      <w:bodyDiv w:val="1"/>
      <w:marLeft w:val="0"/>
      <w:marRight w:val="0"/>
      <w:marTop w:val="0"/>
      <w:marBottom w:val="0"/>
      <w:divBdr>
        <w:top w:val="none" w:sz="0" w:space="0" w:color="auto"/>
        <w:left w:val="none" w:sz="0" w:space="0" w:color="auto"/>
        <w:bottom w:val="none" w:sz="0" w:space="0" w:color="auto"/>
        <w:right w:val="none" w:sz="0" w:space="0" w:color="auto"/>
      </w:divBdr>
    </w:div>
    <w:div w:id="862406337">
      <w:bodyDiv w:val="1"/>
      <w:marLeft w:val="0"/>
      <w:marRight w:val="0"/>
      <w:marTop w:val="0"/>
      <w:marBottom w:val="0"/>
      <w:divBdr>
        <w:top w:val="none" w:sz="0" w:space="0" w:color="auto"/>
        <w:left w:val="none" w:sz="0" w:space="0" w:color="auto"/>
        <w:bottom w:val="none" w:sz="0" w:space="0" w:color="auto"/>
        <w:right w:val="none" w:sz="0" w:space="0" w:color="auto"/>
      </w:divBdr>
    </w:div>
    <w:div w:id="863519981">
      <w:bodyDiv w:val="1"/>
      <w:marLeft w:val="0"/>
      <w:marRight w:val="0"/>
      <w:marTop w:val="0"/>
      <w:marBottom w:val="0"/>
      <w:divBdr>
        <w:top w:val="none" w:sz="0" w:space="0" w:color="auto"/>
        <w:left w:val="none" w:sz="0" w:space="0" w:color="auto"/>
        <w:bottom w:val="none" w:sz="0" w:space="0" w:color="auto"/>
        <w:right w:val="none" w:sz="0" w:space="0" w:color="auto"/>
      </w:divBdr>
    </w:div>
    <w:div w:id="884020894">
      <w:bodyDiv w:val="1"/>
      <w:marLeft w:val="0"/>
      <w:marRight w:val="0"/>
      <w:marTop w:val="0"/>
      <w:marBottom w:val="0"/>
      <w:divBdr>
        <w:top w:val="none" w:sz="0" w:space="0" w:color="auto"/>
        <w:left w:val="none" w:sz="0" w:space="0" w:color="auto"/>
        <w:bottom w:val="none" w:sz="0" w:space="0" w:color="auto"/>
        <w:right w:val="none" w:sz="0" w:space="0" w:color="auto"/>
      </w:divBdr>
    </w:div>
    <w:div w:id="943223066">
      <w:bodyDiv w:val="1"/>
      <w:marLeft w:val="0"/>
      <w:marRight w:val="0"/>
      <w:marTop w:val="0"/>
      <w:marBottom w:val="0"/>
      <w:divBdr>
        <w:top w:val="none" w:sz="0" w:space="0" w:color="auto"/>
        <w:left w:val="none" w:sz="0" w:space="0" w:color="auto"/>
        <w:bottom w:val="none" w:sz="0" w:space="0" w:color="auto"/>
        <w:right w:val="none" w:sz="0" w:space="0" w:color="auto"/>
      </w:divBdr>
    </w:div>
    <w:div w:id="964501655">
      <w:bodyDiv w:val="1"/>
      <w:marLeft w:val="0"/>
      <w:marRight w:val="0"/>
      <w:marTop w:val="0"/>
      <w:marBottom w:val="0"/>
      <w:divBdr>
        <w:top w:val="none" w:sz="0" w:space="0" w:color="auto"/>
        <w:left w:val="none" w:sz="0" w:space="0" w:color="auto"/>
        <w:bottom w:val="none" w:sz="0" w:space="0" w:color="auto"/>
        <w:right w:val="none" w:sz="0" w:space="0" w:color="auto"/>
      </w:divBdr>
    </w:div>
    <w:div w:id="997614548">
      <w:bodyDiv w:val="1"/>
      <w:marLeft w:val="0"/>
      <w:marRight w:val="0"/>
      <w:marTop w:val="0"/>
      <w:marBottom w:val="0"/>
      <w:divBdr>
        <w:top w:val="none" w:sz="0" w:space="0" w:color="auto"/>
        <w:left w:val="none" w:sz="0" w:space="0" w:color="auto"/>
        <w:bottom w:val="none" w:sz="0" w:space="0" w:color="auto"/>
        <w:right w:val="none" w:sz="0" w:space="0" w:color="auto"/>
      </w:divBdr>
    </w:div>
    <w:div w:id="1001666578">
      <w:bodyDiv w:val="1"/>
      <w:marLeft w:val="0"/>
      <w:marRight w:val="0"/>
      <w:marTop w:val="0"/>
      <w:marBottom w:val="0"/>
      <w:divBdr>
        <w:top w:val="none" w:sz="0" w:space="0" w:color="auto"/>
        <w:left w:val="none" w:sz="0" w:space="0" w:color="auto"/>
        <w:bottom w:val="none" w:sz="0" w:space="0" w:color="auto"/>
        <w:right w:val="none" w:sz="0" w:space="0" w:color="auto"/>
      </w:divBdr>
    </w:div>
    <w:div w:id="1004012603">
      <w:bodyDiv w:val="1"/>
      <w:marLeft w:val="0"/>
      <w:marRight w:val="0"/>
      <w:marTop w:val="0"/>
      <w:marBottom w:val="0"/>
      <w:divBdr>
        <w:top w:val="none" w:sz="0" w:space="0" w:color="auto"/>
        <w:left w:val="none" w:sz="0" w:space="0" w:color="auto"/>
        <w:bottom w:val="none" w:sz="0" w:space="0" w:color="auto"/>
        <w:right w:val="none" w:sz="0" w:space="0" w:color="auto"/>
      </w:divBdr>
    </w:div>
    <w:div w:id="1015763187">
      <w:bodyDiv w:val="1"/>
      <w:marLeft w:val="0"/>
      <w:marRight w:val="0"/>
      <w:marTop w:val="0"/>
      <w:marBottom w:val="0"/>
      <w:divBdr>
        <w:top w:val="none" w:sz="0" w:space="0" w:color="auto"/>
        <w:left w:val="none" w:sz="0" w:space="0" w:color="auto"/>
        <w:bottom w:val="none" w:sz="0" w:space="0" w:color="auto"/>
        <w:right w:val="none" w:sz="0" w:space="0" w:color="auto"/>
      </w:divBdr>
    </w:div>
    <w:div w:id="1023288975">
      <w:bodyDiv w:val="1"/>
      <w:marLeft w:val="0"/>
      <w:marRight w:val="0"/>
      <w:marTop w:val="0"/>
      <w:marBottom w:val="0"/>
      <w:divBdr>
        <w:top w:val="none" w:sz="0" w:space="0" w:color="auto"/>
        <w:left w:val="none" w:sz="0" w:space="0" w:color="auto"/>
        <w:bottom w:val="none" w:sz="0" w:space="0" w:color="auto"/>
        <w:right w:val="none" w:sz="0" w:space="0" w:color="auto"/>
      </w:divBdr>
    </w:div>
    <w:div w:id="1062102958">
      <w:bodyDiv w:val="1"/>
      <w:marLeft w:val="0"/>
      <w:marRight w:val="0"/>
      <w:marTop w:val="0"/>
      <w:marBottom w:val="0"/>
      <w:divBdr>
        <w:top w:val="none" w:sz="0" w:space="0" w:color="auto"/>
        <w:left w:val="none" w:sz="0" w:space="0" w:color="auto"/>
        <w:bottom w:val="none" w:sz="0" w:space="0" w:color="auto"/>
        <w:right w:val="none" w:sz="0" w:space="0" w:color="auto"/>
      </w:divBdr>
    </w:div>
    <w:div w:id="1095130824">
      <w:bodyDiv w:val="1"/>
      <w:marLeft w:val="0"/>
      <w:marRight w:val="0"/>
      <w:marTop w:val="0"/>
      <w:marBottom w:val="0"/>
      <w:divBdr>
        <w:top w:val="none" w:sz="0" w:space="0" w:color="auto"/>
        <w:left w:val="none" w:sz="0" w:space="0" w:color="auto"/>
        <w:bottom w:val="none" w:sz="0" w:space="0" w:color="auto"/>
        <w:right w:val="none" w:sz="0" w:space="0" w:color="auto"/>
      </w:divBdr>
    </w:div>
    <w:div w:id="1095591806">
      <w:bodyDiv w:val="1"/>
      <w:marLeft w:val="0"/>
      <w:marRight w:val="0"/>
      <w:marTop w:val="0"/>
      <w:marBottom w:val="0"/>
      <w:divBdr>
        <w:top w:val="none" w:sz="0" w:space="0" w:color="auto"/>
        <w:left w:val="none" w:sz="0" w:space="0" w:color="auto"/>
        <w:bottom w:val="none" w:sz="0" w:space="0" w:color="auto"/>
        <w:right w:val="none" w:sz="0" w:space="0" w:color="auto"/>
      </w:divBdr>
    </w:div>
    <w:div w:id="1137990195">
      <w:bodyDiv w:val="1"/>
      <w:marLeft w:val="0"/>
      <w:marRight w:val="0"/>
      <w:marTop w:val="0"/>
      <w:marBottom w:val="0"/>
      <w:divBdr>
        <w:top w:val="none" w:sz="0" w:space="0" w:color="auto"/>
        <w:left w:val="none" w:sz="0" w:space="0" w:color="auto"/>
        <w:bottom w:val="none" w:sz="0" w:space="0" w:color="auto"/>
        <w:right w:val="none" w:sz="0" w:space="0" w:color="auto"/>
      </w:divBdr>
    </w:div>
    <w:div w:id="1152255483">
      <w:bodyDiv w:val="1"/>
      <w:marLeft w:val="0"/>
      <w:marRight w:val="0"/>
      <w:marTop w:val="0"/>
      <w:marBottom w:val="0"/>
      <w:divBdr>
        <w:top w:val="none" w:sz="0" w:space="0" w:color="auto"/>
        <w:left w:val="none" w:sz="0" w:space="0" w:color="auto"/>
        <w:bottom w:val="none" w:sz="0" w:space="0" w:color="auto"/>
        <w:right w:val="none" w:sz="0" w:space="0" w:color="auto"/>
      </w:divBdr>
    </w:div>
    <w:div w:id="1160462736">
      <w:bodyDiv w:val="1"/>
      <w:marLeft w:val="0"/>
      <w:marRight w:val="0"/>
      <w:marTop w:val="0"/>
      <w:marBottom w:val="0"/>
      <w:divBdr>
        <w:top w:val="none" w:sz="0" w:space="0" w:color="auto"/>
        <w:left w:val="none" w:sz="0" w:space="0" w:color="auto"/>
        <w:bottom w:val="none" w:sz="0" w:space="0" w:color="auto"/>
        <w:right w:val="none" w:sz="0" w:space="0" w:color="auto"/>
      </w:divBdr>
    </w:div>
    <w:div w:id="1173913527">
      <w:bodyDiv w:val="1"/>
      <w:marLeft w:val="0"/>
      <w:marRight w:val="0"/>
      <w:marTop w:val="0"/>
      <w:marBottom w:val="0"/>
      <w:divBdr>
        <w:top w:val="none" w:sz="0" w:space="0" w:color="auto"/>
        <w:left w:val="none" w:sz="0" w:space="0" w:color="auto"/>
        <w:bottom w:val="none" w:sz="0" w:space="0" w:color="auto"/>
        <w:right w:val="none" w:sz="0" w:space="0" w:color="auto"/>
      </w:divBdr>
    </w:div>
    <w:div w:id="1179537843">
      <w:bodyDiv w:val="1"/>
      <w:marLeft w:val="0"/>
      <w:marRight w:val="0"/>
      <w:marTop w:val="0"/>
      <w:marBottom w:val="0"/>
      <w:divBdr>
        <w:top w:val="none" w:sz="0" w:space="0" w:color="auto"/>
        <w:left w:val="none" w:sz="0" w:space="0" w:color="auto"/>
        <w:bottom w:val="none" w:sz="0" w:space="0" w:color="auto"/>
        <w:right w:val="none" w:sz="0" w:space="0" w:color="auto"/>
      </w:divBdr>
    </w:div>
    <w:div w:id="1194735263">
      <w:bodyDiv w:val="1"/>
      <w:marLeft w:val="0"/>
      <w:marRight w:val="0"/>
      <w:marTop w:val="0"/>
      <w:marBottom w:val="0"/>
      <w:divBdr>
        <w:top w:val="none" w:sz="0" w:space="0" w:color="auto"/>
        <w:left w:val="none" w:sz="0" w:space="0" w:color="auto"/>
        <w:bottom w:val="none" w:sz="0" w:space="0" w:color="auto"/>
        <w:right w:val="none" w:sz="0" w:space="0" w:color="auto"/>
      </w:divBdr>
    </w:div>
    <w:div w:id="1257985532">
      <w:bodyDiv w:val="1"/>
      <w:marLeft w:val="0"/>
      <w:marRight w:val="0"/>
      <w:marTop w:val="0"/>
      <w:marBottom w:val="0"/>
      <w:divBdr>
        <w:top w:val="none" w:sz="0" w:space="0" w:color="auto"/>
        <w:left w:val="none" w:sz="0" w:space="0" w:color="auto"/>
        <w:bottom w:val="none" w:sz="0" w:space="0" w:color="auto"/>
        <w:right w:val="none" w:sz="0" w:space="0" w:color="auto"/>
      </w:divBdr>
    </w:div>
    <w:div w:id="1316491528">
      <w:bodyDiv w:val="1"/>
      <w:marLeft w:val="0"/>
      <w:marRight w:val="0"/>
      <w:marTop w:val="0"/>
      <w:marBottom w:val="0"/>
      <w:divBdr>
        <w:top w:val="none" w:sz="0" w:space="0" w:color="auto"/>
        <w:left w:val="none" w:sz="0" w:space="0" w:color="auto"/>
        <w:bottom w:val="none" w:sz="0" w:space="0" w:color="auto"/>
        <w:right w:val="none" w:sz="0" w:space="0" w:color="auto"/>
      </w:divBdr>
    </w:div>
    <w:div w:id="1323774571">
      <w:bodyDiv w:val="1"/>
      <w:marLeft w:val="0"/>
      <w:marRight w:val="0"/>
      <w:marTop w:val="0"/>
      <w:marBottom w:val="0"/>
      <w:divBdr>
        <w:top w:val="none" w:sz="0" w:space="0" w:color="auto"/>
        <w:left w:val="none" w:sz="0" w:space="0" w:color="auto"/>
        <w:bottom w:val="none" w:sz="0" w:space="0" w:color="auto"/>
        <w:right w:val="none" w:sz="0" w:space="0" w:color="auto"/>
      </w:divBdr>
    </w:div>
    <w:div w:id="1356539412">
      <w:bodyDiv w:val="1"/>
      <w:marLeft w:val="0"/>
      <w:marRight w:val="0"/>
      <w:marTop w:val="0"/>
      <w:marBottom w:val="0"/>
      <w:divBdr>
        <w:top w:val="none" w:sz="0" w:space="0" w:color="auto"/>
        <w:left w:val="none" w:sz="0" w:space="0" w:color="auto"/>
        <w:bottom w:val="none" w:sz="0" w:space="0" w:color="auto"/>
        <w:right w:val="none" w:sz="0" w:space="0" w:color="auto"/>
      </w:divBdr>
    </w:div>
    <w:div w:id="1360006579">
      <w:bodyDiv w:val="1"/>
      <w:marLeft w:val="0"/>
      <w:marRight w:val="0"/>
      <w:marTop w:val="0"/>
      <w:marBottom w:val="0"/>
      <w:divBdr>
        <w:top w:val="none" w:sz="0" w:space="0" w:color="auto"/>
        <w:left w:val="none" w:sz="0" w:space="0" w:color="auto"/>
        <w:bottom w:val="none" w:sz="0" w:space="0" w:color="auto"/>
        <w:right w:val="none" w:sz="0" w:space="0" w:color="auto"/>
      </w:divBdr>
    </w:div>
    <w:div w:id="1361782487">
      <w:bodyDiv w:val="1"/>
      <w:marLeft w:val="0"/>
      <w:marRight w:val="0"/>
      <w:marTop w:val="0"/>
      <w:marBottom w:val="0"/>
      <w:divBdr>
        <w:top w:val="none" w:sz="0" w:space="0" w:color="auto"/>
        <w:left w:val="none" w:sz="0" w:space="0" w:color="auto"/>
        <w:bottom w:val="none" w:sz="0" w:space="0" w:color="auto"/>
        <w:right w:val="none" w:sz="0" w:space="0" w:color="auto"/>
      </w:divBdr>
    </w:div>
    <w:div w:id="1377045167">
      <w:bodyDiv w:val="1"/>
      <w:marLeft w:val="0"/>
      <w:marRight w:val="0"/>
      <w:marTop w:val="0"/>
      <w:marBottom w:val="0"/>
      <w:divBdr>
        <w:top w:val="none" w:sz="0" w:space="0" w:color="auto"/>
        <w:left w:val="none" w:sz="0" w:space="0" w:color="auto"/>
        <w:bottom w:val="none" w:sz="0" w:space="0" w:color="auto"/>
        <w:right w:val="none" w:sz="0" w:space="0" w:color="auto"/>
      </w:divBdr>
    </w:div>
    <w:div w:id="1410880299">
      <w:bodyDiv w:val="1"/>
      <w:marLeft w:val="0"/>
      <w:marRight w:val="0"/>
      <w:marTop w:val="0"/>
      <w:marBottom w:val="0"/>
      <w:divBdr>
        <w:top w:val="none" w:sz="0" w:space="0" w:color="auto"/>
        <w:left w:val="none" w:sz="0" w:space="0" w:color="auto"/>
        <w:bottom w:val="none" w:sz="0" w:space="0" w:color="auto"/>
        <w:right w:val="none" w:sz="0" w:space="0" w:color="auto"/>
      </w:divBdr>
    </w:div>
    <w:div w:id="1423180462">
      <w:bodyDiv w:val="1"/>
      <w:marLeft w:val="0"/>
      <w:marRight w:val="0"/>
      <w:marTop w:val="0"/>
      <w:marBottom w:val="0"/>
      <w:divBdr>
        <w:top w:val="none" w:sz="0" w:space="0" w:color="auto"/>
        <w:left w:val="none" w:sz="0" w:space="0" w:color="auto"/>
        <w:bottom w:val="none" w:sz="0" w:space="0" w:color="auto"/>
        <w:right w:val="none" w:sz="0" w:space="0" w:color="auto"/>
      </w:divBdr>
    </w:div>
    <w:div w:id="1431849291">
      <w:bodyDiv w:val="1"/>
      <w:marLeft w:val="0"/>
      <w:marRight w:val="0"/>
      <w:marTop w:val="0"/>
      <w:marBottom w:val="0"/>
      <w:divBdr>
        <w:top w:val="none" w:sz="0" w:space="0" w:color="auto"/>
        <w:left w:val="none" w:sz="0" w:space="0" w:color="auto"/>
        <w:bottom w:val="none" w:sz="0" w:space="0" w:color="auto"/>
        <w:right w:val="none" w:sz="0" w:space="0" w:color="auto"/>
      </w:divBdr>
    </w:div>
    <w:div w:id="1437171580">
      <w:bodyDiv w:val="1"/>
      <w:marLeft w:val="0"/>
      <w:marRight w:val="0"/>
      <w:marTop w:val="0"/>
      <w:marBottom w:val="0"/>
      <w:divBdr>
        <w:top w:val="none" w:sz="0" w:space="0" w:color="auto"/>
        <w:left w:val="none" w:sz="0" w:space="0" w:color="auto"/>
        <w:bottom w:val="none" w:sz="0" w:space="0" w:color="auto"/>
        <w:right w:val="none" w:sz="0" w:space="0" w:color="auto"/>
      </w:divBdr>
    </w:div>
    <w:div w:id="1472288639">
      <w:bodyDiv w:val="1"/>
      <w:marLeft w:val="0"/>
      <w:marRight w:val="0"/>
      <w:marTop w:val="0"/>
      <w:marBottom w:val="0"/>
      <w:divBdr>
        <w:top w:val="none" w:sz="0" w:space="0" w:color="auto"/>
        <w:left w:val="none" w:sz="0" w:space="0" w:color="auto"/>
        <w:bottom w:val="none" w:sz="0" w:space="0" w:color="auto"/>
        <w:right w:val="none" w:sz="0" w:space="0" w:color="auto"/>
      </w:divBdr>
    </w:div>
    <w:div w:id="1476675298">
      <w:bodyDiv w:val="1"/>
      <w:marLeft w:val="0"/>
      <w:marRight w:val="0"/>
      <w:marTop w:val="0"/>
      <w:marBottom w:val="0"/>
      <w:divBdr>
        <w:top w:val="none" w:sz="0" w:space="0" w:color="auto"/>
        <w:left w:val="none" w:sz="0" w:space="0" w:color="auto"/>
        <w:bottom w:val="none" w:sz="0" w:space="0" w:color="auto"/>
        <w:right w:val="none" w:sz="0" w:space="0" w:color="auto"/>
      </w:divBdr>
    </w:div>
    <w:div w:id="1496842489">
      <w:bodyDiv w:val="1"/>
      <w:marLeft w:val="0"/>
      <w:marRight w:val="0"/>
      <w:marTop w:val="0"/>
      <w:marBottom w:val="0"/>
      <w:divBdr>
        <w:top w:val="none" w:sz="0" w:space="0" w:color="auto"/>
        <w:left w:val="none" w:sz="0" w:space="0" w:color="auto"/>
        <w:bottom w:val="none" w:sz="0" w:space="0" w:color="auto"/>
        <w:right w:val="none" w:sz="0" w:space="0" w:color="auto"/>
      </w:divBdr>
    </w:div>
    <w:div w:id="1501658091">
      <w:bodyDiv w:val="1"/>
      <w:marLeft w:val="0"/>
      <w:marRight w:val="0"/>
      <w:marTop w:val="0"/>
      <w:marBottom w:val="0"/>
      <w:divBdr>
        <w:top w:val="none" w:sz="0" w:space="0" w:color="auto"/>
        <w:left w:val="none" w:sz="0" w:space="0" w:color="auto"/>
        <w:bottom w:val="none" w:sz="0" w:space="0" w:color="auto"/>
        <w:right w:val="none" w:sz="0" w:space="0" w:color="auto"/>
      </w:divBdr>
    </w:div>
    <w:div w:id="1501772677">
      <w:bodyDiv w:val="1"/>
      <w:marLeft w:val="0"/>
      <w:marRight w:val="0"/>
      <w:marTop w:val="0"/>
      <w:marBottom w:val="0"/>
      <w:divBdr>
        <w:top w:val="none" w:sz="0" w:space="0" w:color="auto"/>
        <w:left w:val="none" w:sz="0" w:space="0" w:color="auto"/>
        <w:bottom w:val="none" w:sz="0" w:space="0" w:color="auto"/>
        <w:right w:val="none" w:sz="0" w:space="0" w:color="auto"/>
      </w:divBdr>
    </w:div>
    <w:div w:id="1528837321">
      <w:bodyDiv w:val="1"/>
      <w:marLeft w:val="0"/>
      <w:marRight w:val="0"/>
      <w:marTop w:val="0"/>
      <w:marBottom w:val="0"/>
      <w:divBdr>
        <w:top w:val="none" w:sz="0" w:space="0" w:color="auto"/>
        <w:left w:val="none" w:sz="0" w:space="0" w:color="auto"/>
        <w:bottom w:val="none" w:sz="0" w:space="0" w:color="auto"/>
        <w:right w:val="none" w:sz="0" w:space="0" w:color="auto"/>
      </w:divBdr>
    </w:div>
    <w:div w:id="1579359363">
      <w:bodyDiv w:val="1"/>
      <w:marLeft w:val="0"/>
      <w:marRight w:val="0"/>
      <w:marTop w:val="0"/>
      <w:marBottom w:val="0"/>
      <w:divBdr>
        <w:top w:val="none" w:sz="0" w:space="0" w:color="auto"/>
        <w:left w:val="none" w:sz="0" w:space="0" w:color="auto"/>
        <w:bottom w:val="none" w:sz="0" w:space="0" w:color="auto"/>
        <w:right w:val="none" w:sz="0" w:space="0" w:color="auto"/>
      </w:divBdr>
    </w:div>
    <w:div w:id="1658075388">
      <w:bodyDiv w:val="1"/>
      <w:marLeft w:val="0"/>
      <w:marRight w:val="0"/>
      <w:marTop w:val="0"/>
      <w:marBottom w:val="0"/>
      <w:divBdr>
        <w:top w:val="none" w:sz="0" w:space="0" w:color="auto"/>
        <w:left w:val="none" w:sz="0" w:space="0" w:color="auto"/>
        <w:bottom w:val="none" w:sz="0" w:space="0" w:color="auto"/>
        <w:right w:val="none" w:sz="0" w:space="0" w:color="auto"/>
      </w:divBdr>
    </w:div>
    <w:div w:id="1671516936">
      <w:bodyDiv w:val="1"/>
      <w:marLeft w:val="0"/>
      <w:marRight w:val="0"/>
      <w:marTop w:val="0"/>
      <w:marBottom w:val="0"/>
      <w:divBdr>
        <w:top w:val="none" w:sz="0" w:space="0" w:color="auto"/>
        <w:left w:val="none" w:sz="0" w:space="0" w:color="auto"/>
        <w:bottom w:val="none" w:sz="0" w:space="0" w:color="auto"/>
        <w:right w:val="none" w:sz="0" w:space="0" w:color="auto"/>
      </w:divBdr>
    </w:div>
    <w:div w:id="1674797359">
      <w:bodyDiv w:val="1"/>
      <w:marLeft w:val="0"/>
      <w:marRight w:val="0"/>
      <w:marTop w:val="0"/>
      <w:marBottom w:val="0"/>
      <w:divBdr>
        <w:top w:val="none" w:sz="0" w:space="0" w:color="auto"/>
        <w:left w:val="none" w:sz="0" w:space="0" w:color="auto"/>
        <w:bottom w:val="none" w:sz="0" w:space="0" w:color="auto"/>
        <w:right w:val="none" w:sz="0" w:space="0" w:color="auto"/>
      </w:divBdr>
    </w:div>
    <w:div w:id="1705867213">
      <w:bodyDiv w:val="1"/>
      <w:marLeft w:val="0"/>
      <w:marRight w:val="0"/>
      <w:marTop w:val="0"/>
      <w:marBottom w:val="0"/>
      <w:divBdr>
        <w:top w:val="none" w:sz="0" w:space="0" w:color="auto"/>
        <w:left w:val="none" w:sz="0" w:space="0" w:color="auto"/>
        <w:bottom w:val="none" w:sz="0" w:space="0" w:color="auto"/>
        <w:right w:val="none" w:sz="0" w:space="0" w:color="auto"/>
      </w:divBdr>
    </w:div>
    <w:div w:id="1840921700">
      <w:bodyDiv w:val="1"/>
      <w:marLeft w:val="0"/>
      <w:marRight w:val="0"/>
      <w:marTop w:val="0"/>
      <w:marBottom w:val="0"/>
      <w:divBdr>
        <w:top w:val="none" w:sz="0" w:space="0" w:color="auto"/>
        <w:left w:val="none" w:sz="0" w:space="0" w:color="auto"/>
        <w:bottom w:val="none" w:sz="0" w:space="0" w:color="auto"/>
        <w:right w:val="none" w:sz="0" w:space="0" w:color="auto"/>
      </w:divBdr>
    </w:div>
    <w:div w:id="1857503908">
      <w:bodyDiv w:val="1"/>
      <w:marLeft w:val="0"/>
      <w:marRight w:val="0"/>
      <w:marTop w:val="0"/>
      <w:marBottom w:val="0"/>
      <w:divBdr>
        <w:top w:val="none" w:sz="0" w:space="0" w:color="auto"/>
        <w:left w:val="none" w:sz="0" w:space="0" w:color="auto"/>
        <w:bottom w:val="none" w:sz="0" w:space="0" w:color="auto"/>
        <w:right w:val="none" w:sz="0" w:space="0" w:color="auto"/>
      </w:divBdr>
      <w:divsChild>
        <w:div w:id="272052520">
          <w:marLeft w:val="0"/>
          <w:marRight w:val="0"/>
          <w:marTop w:val="0"/>
          <w:marBottom w:val="0"/>
          <w:divBdr>
            <w:top w:val="none" w:sz="0" w:space="0" w:color="auto"/>
            <w:left w:val="none" w:sz="0" w:space="0" w:color="auto"/>
            <w:bottom w:val="none" w:sz="0" w:space="0" w:color="auto"/>
            <w:right w:val="none" w:sz="0" w:space="0" w:color="auto"/>
          </w:divBdr>
          <w:divsChild>
            <w:div w:id="130485886">
              <w:marLeft w:val="0"/>
              <w:marRight w:val="0"/>
              <w:marTop w:val="0"/>
              <w:marBottom w:val="0"/>
              <w:divBdr>
                <w:top w:val="none" w:sz="0" w:space="0" w:color="auto"/>
                <w:left w:val="none" w:sz="0" w:space="0" w:color="auto"/>
                <w:bottom w:val="none" w:sz="0" w:space="0" w:color="auto"/>
                <w:right w:val="none" w:sz="0" w:space="0" w:color="auto"/>
              </w:divBdr>
              <w:divsChild>
                <w:div w:id="972835041">
                  <w:marLeft w:val="0"/>
                  <w:marRight w:val="0"/>
                  <w:marTop w:val="0"/>
                  <w:marBottom w:val="0"/>
                  <w:divBdr>
                    <w:top w:val="none" w:sz="0" w:space="0" w:color="auto"/>
                    <w:left w:val="none" w:sz="0" w:space="0" w:color="auto"/>
                    <w:bottom w:val="none" w:sz="0" w:space="0" w:color="auto"/>
                    <w:right w:val="none" w:sz="0" w:space="0" w:color="auto"/>
                  </w:divBdr>
                  <w:divsChild>
                    <w:div w:id="2085568494">
                      <w:marLeft w:val="10"/>
                      <w:marRight w:val="0"/>
                      <w:marTop w:val="0"/>
                      <w:marBottom w:val="0"/>
                      <w:divBdr>
                        <w:top w:val="none" w:sz="0" w:space="0" w:color="auto"/>
                        <w:left w:val="none" w:sz="0" w:space="0" w:color="auto"/>
                        <w:bottom w:val="none" w:sz="0" w:space="0" w:color="auto"/>
                        <w:right w:val="none" w:sz="0" w:space="0" w:color="auto"/>
                      </w:divBdr>
                      <w:divsChild>
                        <w:div w:id="545874967">
                          <w:marLeft w:val="0"/>
                          <w:marRight w:val="0"/>
                          <w:marTop w:val="0"/>
                          <w:marBottom w:val="0"/>
                          <w:divBdr>
                            <w:top w:val="none" w:sz="0" w:space="0" w:color="auto"/>
                            <w:left w:val="none" w:sz="0" w:space="0" w:color="auto"/>
                            <w:bottom w:val="none" w:sz="0" w:space="0" w:color="auto"/>
                            <w:right w:val="none" w:sz="0" w:space="0" w:color="auto"/>
                          </w:divBdr>
                          <w:divsChild>
                            <w:div w:id="1709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9606472">
      <w:bodyDiv w:val="1"/>
      <w:marLeft w:val="0"/>
      <w:marRight w:val="0"/>
      <w:marTop w:val="0"/>
      <w:marBottom w:val="0"/>
      <w:divBdr>
        <w:top w:val="none" w:sz="0" w:space="0" w:color="auto"/>
        <w:left w:val="none" w:sz="0" w:space="0" w:color="auto"/>
        <w:bottom w:val="none" w:sz="0" w:space="0" w:color="auto"/>
        <w:right w:val="none" w:sz="0" w:space="0" w:color="auto"/>
      </w:divBdr>
    </w:div>
    <w:div w:id="1934892323">
      <w:bodyDiv w:val="1"/>
      <w:marLeft w:val="0"/>
      <w:marRight w:val="0"/>
      <w:marTop w:val="0"/>
      <w:marBottom w:val="0"/>
      <w:divBdr>
        <w:top w:val="none" w:sz="0" w:space="0" w:color="auto"/>
        <w:left w:val="none" w:sz="0" w:space="0" w:color="auto"/>
        <w:bottom w:val="none" w:sz="0" w:space="0" w:color="auto"/>
        <w:right w:val="none" w:sz="0" w:space="0" w:color="auto"/>
      </w:divBdr>
    </w:div>
    <w:div w:id="1950164557">
      <w:bodyDiv w:val="1"/>
      <w:marLeft w:val="0"/>
      <w:marRight w:val="0"/>
      <w:marTop w:val="0"/>
      <w:marBottom w:val="0"/>
      <w:divBdr>
        <w:top w:val="none" w:sz="0" w:space="0" w:color="auto"/>
        <w:left w:val="none" w:sz="0" w:space="0" w:color="auto"/>
        <w:bottom w:val="none" w:sz="0" w:space="0" w:color="auto"/>
        <w:right w:val="none" w:sz="0" w:space="0" w:color="auto"/>
      </w:divBdr>
    </w:div>
    <w:div w:id="1971979115">
      <w:bodyDiv w:val="1"/>
      <w:marLeft w:val="0"/>
      <w:marRight w:val="0"/>
      <w:marTop w:val="0"/>
      <w:marBottom w:val="0"/>
      <w:divBdr>
        <w:top w:val="none" w:sz="0" w:space="0" w:color="auto"/>
        <w:left w:val="none" w:sz="0" w:space="0" w:color="auto"/>
        <w:bottom w:val="none" w:sz="0" w:space="0" w:color="auto"/>
        <w:right w:val="none" w:sz="0" w:space="0" w:color="auto"/>
      </w:divBdr>
    </w:div>
    <w:div w:id="2001617450">
      <w:bodyDiv w:val="1"/>
      <w:marLeft w:val="0"/>
      <w:marRight w:val="0"/>
      <w:marTop w:val="0"/>
      <w:marBottom w:val="0"/>
      <w:divBdr>
        <w:top w:val="none" w:sz="0" w:space="0" w:color="auto"/>
        <w:left w:val="none" w:sz="0" w:space="0" w:color="auto"/>
        <w:bottom w:val="none" w:sz="0" w:space="0" w:color="auto"/>
        <w:right w:val="none" w:sz="0" w:space="0" w:color="auto"/>
      </w:divBdr>
    </w:div>
    <w:div w:id="2003897646">
      <w:bodyDiv w:val="1"/>
      <w:marLeft w:val="0"/>
      <w:marRight w:val="0"/>
      <w:marTop w:val="0"/>
      <w:marBottom w:val="0"/>
      <w:divBdr>
        <w:top w:val="none" w:sz="0" w:space="0" w:color="auto"/>
        <w:left w:val="none" w:sz="0" w:space="0" w:color="auto"/>
        <w:bottom w:val="none" w:sz="0" w:space="0" w:color="auto"/>
        <w:right w:val="none" w:sz="0" w:space="0" w:color="auto"/>
      </w:divBdr>
    </w:div>
    <w:div w:id="2008054974">
      <w:bodyDiv w:val="1"/>
      <w:marLeft w:val="0"/>
      <w:marRight w:val="0"/>
      <w:marTop w:val="0"/>
      <w:marBottom w:val="0"/>
      <w:divBdr>
        <w:top w:val="none" w:sz="0" w:space="0" w:color="auto"/>
        <w:left w:val="none" w:sz="0" w:space="0" w:color="auto"/>
        <w:bottom w:val="none" w:sz="0" w:space="0" w:color="auto"/>
        <w:right w:val="none" w:sz="0" w:space="0" w:color="auto"/>
      </w:divBdr>
    </w:div>
    <w:div w:id="2074890279">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105687355">
      <w:bodyDiv w:val="1"/>
      <w:marLeft w:val="0"/>
      <w:marRight w:val="0"/>
      <w:marTop w:val="0"/>
      <w:marBottom w:val="0"/>
      <w:divBdr>
        <w:top w:val="none" w:sz="0" w:space="0" w:color="auto"/>
        <w:left w:val="none" w:sz="0" w:space="0" w:color="auto"/>
        <w:bottom w:val="none" w:sz="0" w:space="0" w:color="auto"/>
        <w:right w:val="none" w:sz="0" w:space="0" w:color="auto"/>
      </w:divBdr>
    </w:div>
    <w:div w:id="2121022789">
      <w:bodyDiv w:val="1"/>
      <w:marLeft w:val="0"/>
      <w:marRight w:val="0"/>
      <w:marTop w:val="0"/>
      <w:marBottom w:val="0"/>
      <w:divBdr>
        <w:top w:val="none" w:sz="0" w:space="0" w:color="auto"/>
        <w:left w:val="none" w:sz="0" w:space="0" w:color="auto"/>
        <w:bottom w:val="none" w:sz="0" w:space="0" w:color="auto"/>
        <w:right w:val="none" w:sz="0" w:space="0" w:color="auto"/>
      </w:divBdr>
    </w:div>
    <w:div w:id="213011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4D133-40A5-4A56-99FD-6D3559E8A3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6655</Words>
  <Characters>37940</Characters>
  <Application>Microsoft Office Word</Application>
  <DocSecurity>0</DocSecurity>
  <Lines>316</Lines>
  <Paragraphs>89</Paragraphs>
  <ScaleCrop>false</ScaleCrop>
  <Company/>
  <LinksUpToDate>false</LinksUpToDate>
  <CharactersWithSpaces>44506</CharactersWithSpaces>
  <SharedDoc>false</SharedDoc>
  <HLinks>
    <vt:vector size="126" baseType="variant">
      <vt:variant>
        <vt:i4>1507380</vt:i4>
      </vt:variant>
      <vt:variant>
        <vt:i4>122</vt:i4>
      </vt:variant>
      <vt:variant>
        <vt:i4>0</vt:i4>
      </vt:variant>
      <vt:variant>
        <vt:i4>5</vt:i4>
      </vt:variant>
      <vt:variant>
        <vt:lpwstr/>
      </vt:variant>
      <vt:variant>
        <vt:lpwstr>_Toc212642058</vt:lpwstr>
      </vt:variant>
      <vt:variant>
        <vt:i4>1507380</vt:i4>
      </vt:variant>
      <vt:variant>
        <vt:i4>116</vt:i4>
      </vt:variant>
      <vt:variant>
        <vt:i4>0</vt:i4>
      </vt:variant>
      <vt:variant>
        <vt:i4>5</vt:i4>
      </vt:variant>
      <vt:variant>
        <vt:lpwstr/>
      </vt:variant>
      <vt:variant>
        <vt:lpwstr>_Toc212642057</vt:lpwstr>
      </vt:variant>
      <vt:variant>
        <vt:i4>1507380</vt:i4>
      </vt:variant>
      <vt:variant>
        <vt:i4>110</vt:i4>
      </vt:variant>
      <vt:variant>
        <vt:i4>0</vt:i4>
      </vt:variant>
      <vt:variant>
        <vt:i4>5</vt:i4>
      </vt:variant>
      <vt:variant>
        <vt:lpwstr/>
      </vt:variant>
      <vt:variant>
        <vt:lpwstr>_Toc212642056</vt:lpwstr>
      </vt:variant>
      <vt:variant>
        <vt:i4>1507380</vt:i4>
      </vt:variant>
      <vt:variant>
        <vt:i4>104</vt:i4>
      </vt:variant>
      <vt:variant>
        <vt:i4>0</vt:i4>
      </vt:variant>
      <vt:variant>
        <vt:i4>5</vt:i4>
      </vt:variant>
      <vt:variant>
        <vt:lpwstr/>
      </vt:variant>
      <vt:variant>
        <vt:lpwstr>_Toc212642055</vt:lpwstr>
      </vt:variant>
      <vt:variant>
        <vt:i4>1507380</vt:i4>
      </vt:variant>
      <vt:variant>
        <vt:i4>98</vt:i4>
      </vt:variant>
      <vt:variant>
        <vt:i4>0</vt:i4>
      </vt:variant>
      <vt:variant>
        <vt:i4>5</vt:i4>
      </vt:variant>
      <vt:variant>
        <vt:lpwstr/>
      </vt:variant>
      <vt:variant>
        <vt:lpwstr>_Toc212642054</vt:lpwstr>
      </vt:variant>
      <vt:variant>
        <vt:i4>1507380</vt:i4>
      </vt:variant>
      <vt:variant>
        <vt:i4>92</vt:i4>
      </vt:variant>
      <vt:variant>
        <vt:i4>0</vt:i4>
      </vt:variant>
      <vt:variant>
        <vt:i4>5</vt:i4>
      </vt:variant>
      <vt:variant>
        <vt:lpwstr/>
      </vt:variant>
      <vt:variant>
        <vt:lpwstr>_Toc212642053</vt:lpwstr>
      </vt:variant>
      <vt:variant>
        <vt:i4>1507380</vt:i4>
      </vt:variant>
      <vt:variant>
        <vt:i4>86</vt:i4>
      </vt:variant>
      <vt:variant>
        <vt:i4>0</vt:i4>
      </vt:variant>
      <vt:variant>
        <vt:i4>5</vt:i4>
      </vt:variant>
      <vt:variant>
        <vt:lpwstr/>
      </vt:variant>
      <vt:variant>
        <vt:lpwstr>_Toc212642052</vt:lpwstr>
      </vt:variant>
      <vt:variant>
        <vt:i4>1507380</vt:i4>
      </vt:variant>
      <vt:variant>
        <vt:i4>80</vt:i4>
      </vt:variant>
      <vt:variant>
        <vt:i4>0</vt:i4>
      </vt:variant>
      <vt:variant>
        <vt:i4>5</vt:i4>
      </vt:variant>
      <vt:variant>
        <vt:lpwstr/>
      </vt:variant>
      <vt:variant>
        <vt:lpwstr>_Toc212642051</vt:lpwstr>
      </vt:variant>
      <vt:variant>
        <vt:i4>1507380</vt:i4>
      </vt:variant>
      <vt:variant>
        <vt:i4>74</vt:i4>
      </vt:variant>
      <vt:variant>
        <vt:i4>0</vt:i4>
      </vt:variant>
      <vt:variant>
        <vt:i4>5</vt:i4>
      </vt:variant>
      <vt:variant>
        <vt:lpwstr/>
      </vt:variant>
      <vt:variant>
        <vt:lpwstr>_Toc212642050</vt:lpwstr>
      </vt:variant>
      <vt:variant>
        <vt:i4>1441844</vt:i4>
      </vt:variant>
      <vt:variant>
        <vt:i4>68</vt:i4>
      </vt:variant>
      <vt:variant>
        <vt:i4>0</vt:i4>
      </vt:variant>
      <vt:variant>
        <vt:i4>5</vt:i4>
      </vt:variant>
      <vt:variant>
        <vt:lpwstr/>
      </vt:variant>
      <vt:variant>
        <vt:lpwstr>_Toc212642049</vt:lpwstr>
      </vt:variant>
      <vt:variant>
        <vt:i4>1441844</vt:i4>
      </vt:variant>
      <vt:variant>
        <vt:i4>62</vt:i4>
      </vt:variant>
      <vt:variant>
        <vt:i4>0</vt:i4>
      </vt:variant>
      <vt:variant>
        <vt:i4>5</vt:i4>
      </vt:variant>
      <vt:variant>
        <vt:lpwstr/>
      </vt:variant>
      <vt:variant>
        <vt:lpwstr>_Toc212642048</vt:lpwstr>
      </vt:variant>
      <vt:variant>
        <vt:i4>1441844</vt:i4>
      </vt:variant>
      <vt:variant>
        <vt:i4>56</vt:i4>
      </vt:variant>
      <vt:variant>
        <vt:i4>0</vt:i4>
      </vt:variant>
      <vt:variant>
        <vt:i4>5</vt:i4>
      </vt:variant>
      <vt:variant>
        <vt:lpwstr/>
      </vt:variant>
      <vt:variant>
        <vt:lpwstr>_Toc212642047</vt:lpwstr>
      </vt:variant>
      <vt:variant>
        <vt:i4>1441844</vt:i4>
      </vt:variant>
      <vt:variant>
        <vt:i4>50</vt:i4>
      </vt:variant>
      <vt:variant>
        <vt:i4>0</vt:i4>
      </vt:variant>
      <vt:variant>
        <vt:i4>5</vt:i4>
      </vt:variant>
      <vt:variant>
        <vt:lpwstr/>
      </vt:variant>
      <vt:variant>
        <vt:lpwstr>_Toc212642046</vt:lpwstr>
      </vt:variant>
      <vt:variant>
        <vt:i4>1441844</vt:i4>
      </vt:variant>
      <vt:variant>
        <vt:i4>44</vt:i4>
      </vt:variant>
      <vt:variant>
        <vt:i4>0</vt:i4>
      </vt:variant>
      <vt:variant>
        <vt:i4>5</vt:i4>
      </vt:variant>
      <vt:variant>
        <vt:lpwstr/>
      </vt:variant>
      <vt:variant>
        <vt:lpwstr>_Toc212642045</vt:lpwstr>
      </vt:variant>
      <vt:variant>
        <vt:i4>1441844</vt:i4>
      </vt:variant>
      <vt:variant>
        <vt:i4>38</vt:i4>
      </vt:variant>
      <vt:variant>
        <vt:i4>0</vt:i4>
      </vt:variant>
      <vt:variant>
        <vt:i4>5</vt:i4>
      </vt:variant>
      <vt:variant>
        <vt:lpwstr/>
      </vt:variant>
      <vt:variant>
        <vt:lpwstr>_Toc212642044</vt:lpwstr>
      </vt:variant>
      <vt:variant>
        <vt:i4>1441844</vt:i4>
      </vt:variant>
      <vt:variant>
        <vt:i4>32</vt:i4>
      </vt:variant>
      <vt:variant>
        <vt:i4>0</vt:i4>
      </vt:variant>
      <vt:variant>
        <vt:i4>5</vt:i4>
      </vt:variant>
      <vt:variant>
        <vt:lpwstr/>
      </vt:variant>
      <vt:variant>
        <vt:lpwstr>_Toc212642043</vt:lpwstr>
      </vt:variant>
      <vt:variant>
        <vt:i4>1441844</vt:i4>
      </vt:variant>
      <vt:variant>
        <vt:i4>26</vt:i4>
      </vt:variant>
      <vt:variant>
        <vt:i4>0</vt:i4>
      </vt:variant>
      <vt:variant>
        <vt:i4>5</vt:i4>
      </vt:variant>
      <vt:variant>
        <vt:lpwstr/>
      </vt:variant>
      <vt:variant>
        <vt:lpwstr>_Toc212642042</vt:lpwstr>
      </vt:variant>
      <vt:variant>
        <vt:i4>1441844</vt:i4>
      </vt:variant>
      <vt:variant>
        <vt:i4>20</vt:i4>
      </vt:variant>
      <vt:variant>
        <vt:i4>0</vt:i4>
      </vt:variant>
      <vt:variant>
        <vt:i4>5</vt:i4>
      </vt:variant>
      <vt:variant>
        <vt:lpwstr/>
      </vt:variant>
      <vt:variant>
        <vt:lpwstr>_Toc212642041</vt:lpwstr>
      </vt:variant>
      <vt:variant>
        <vt:i4>1441844</vt:i4>
      </vt:variant>
      <vt:variant>
        <vt:i4>14</vt:i4>
      </vt:variant>
      <vt:variant>
        <vt:i4>0</vt:i4>
      </vt:variant>
      <vt:variant>
        <vt:i4>5</vt:i4>
      </vt:variant>
      <vt:variant>
        <vt:lpwstr/>
      </vt:variant>
      <vt:variant>
        <vt:lpwstr>_Toc212642040</vt:lpwstr>
      </vt:variant>
      <vt:variant>
        <vt:i4>1114164</vt:i4>
      </vt:variant>
      <vt:variant>
        <vt:i4>8</vt:i4>
      </vt:variant>
      <vt:variant>
        <vt:i4>0</vt:i4>
      </vt:variant>
      <vt:variant>
        <vt:i4>5</vt:i4>
      </vt:variant>
      <vt:variant>
        <vt:lpwstr/>
      </vt:variant>
      <vt:variant>
        <vt:lpwstr>_Toc212642039</vt:lpwstr>
      </vt:variant>
      <vt:variant>
        <vt:i4>1114164</vt:i4>
      </vt:variant>
      <vt:variant>
        <vt:i4>2</vt:i4>
      </vt:variant>
      <vt:variant>
        <vt:i4>0</vt:i4>
      </vt:variant>
      <vt:variant>
        <vt:i4>5</vt:i4>
      </vt:variant>
      <vt:variant>
        <vt:lpwstr/>
      </vt:variant>
      <vt:variant>
        <vt:lpwstr>_Toc212642038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編號：第106－號</dc:title>
  <dc:subject/>
  <dc:creator>hp400g3</dc:creator>
  <cp:keywords/>
  <dc:description/>
  <cp:lastModifiedBy>Administrator</cp:lastModifiedBy>
  <cp:revision>2</cp:revision>
  <cp:lastPrinted>2025-10-29T06:58:00Z</cp:lastPrinted>
  <dcterms:created xsi:type="dcterms:W3CDTF">2025-11-06T03:07:00Z</dcterms:created>
  <dcterms:modified xsi:type="dcterms:W3CDTF">2025-11-06T03:07:00Z</dcterms:modified>
</cp:coreProperties>
</file>