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DC7" w:rsidRPr="007B2DC7" w:rsidRDefault="002408AB" w:rsidP="00CB57FD">
      <w:pPr>
        <w:pStyle w:val="a9"/>
        <w:ind w:rightChars="-100" w:right="-283"/>
        <w:rPr>
          <w:sz w:val="28"/>
        </w:rPr>
      </w:pPr>
      <w:bookmarkStart w:id="0" w:name="_Toc498753124"/>
      <w:bookmarkStart w:id="1" w:name="_GoBack"/>
      <w:bookmarkEnd w:id="1"/>
      <w:r w:rsidRPr="00155DD6">
        <w:rPr>
          <w:rFonts w:hint="eastAsia"/>
        </w:rPr>
        <w:t>立法院</w:t>
      </w:r>
      <w:r w:rsidR="00044517">
        <w:rPr>
          <w:rFonts w:hint="eastAsia"/>
        </w:rPr>
        <w:t>11</w:t>
      </w:r>
      <w:r w:rsidR="00551023">
        <w:rPr>
          <w:rFonts w:hint="eastAsia"/>
        </w:rPr>
        <w:t>5</w:t>
      </w:r>
      <w:r w:rsidRPr="00155DD6">
        <w:rPr>
          <w:rFonts w:hint="eastAsia"/>
        </w:rPr>
        <w:t>年度單位</w:t>
      </w:r>
      <w:r w:rsidR="00E13CD1">
        <w:rPr>
          <w:rFonts w:hint="eastAsia"/>
        </w:rPr>
        <w:t>預</w:t>
      </w:r>
      <w:r w:rsidRPr="00155DD6">
        <w:rPr>
          <w:rFonts w:hint="eastAsia"/>
        </w:rPr>
        <w:t>算評估報告</w:t>
      </w:r>
      <w:r w:rsidR="007B2DC7">
        <w:rPr>
          <w:rFonts w:hint="eastAsia"/>
        </w:rPr>
        <w:t>目錄</w:t>
      </w:r>
      <w:r w:rsidR="00CB57FD">
        <w:rPr>
          <w:rFonts w:hint="eastAsia"/>
        </w:rPr>
        <w:t xml:space="preserve">          </w:t>
      </w:r>
      <w:r w:rsidR="00205395">
        <w:t xml:space="preserve"> </w:t>
      </w:r>
      <w:r w:rsidR="00CB57FD">
        <w:t xml:space="preserve"> </w:t>
      </w:r>
      <w:r w:rsidR="007B2DC7" w:rsidRPr="00CB57FD">
        <w:rPr>
          <w:rFonts w:hint="eastAsia"/>
          <w:sz w:val="24"/>
          <w:szCs w:val="24"/>
        </w:rPr>
        <w:t>頁次</w:t>
      </w:r>
    </w:p>
    <w:p w:rsidR="00904C79" w:rsidRPr="00472176" w:rsidRDefault="009A643B">
      <w:pPr>
        <w:pStyle w:val="24"/>
        <w:rPr>
          <w:rFonts w:ascii="Calibri" w:eastAsia="新細明體" w:hAnsi="Calibri"/>
          <w:snapToGrid/>
          <w:szCs w:val="22"/>
        </w:rPr>
      </w:pPr>
      <w:r w:rsidRPr="00155DD6">
        <w:rPr>
          <w:b/>
        </w:rPr>
        <w:fldChar w:fldCharType="begin"/>
      </w:r>
      <w:r w:rsidRPr="00155DD6">
        <w:rPr>
          <w:b/>
        </w:rPr>
        <w:instrText xml:space="preserve"> TOC \o "1-3" \h \z \t "第一層(16號字),1,第二層(14號字),2" </w:instrText>
      </w:r>
      <w:r w:rsidRPr="00155DD6">
        <w:rPr>
          <w:b/>
        </w:rPr>
        <w:fldChar w:fldCharType="separate"/>
      </w:r>
      <w:hyperlink w:anchor="_Toc213162195" w:history="1">
        <w:r w:rsidR="00904C79" w:rsidRPr="00C710A5">
          <w:rPr>
            <w:rStyle w:val="ad"/>
            <w:rFonts w:hAnsi="標楷體" w:hint="eastAsia"/>
          </w:rPr>
          <w:t>一、經管</w:t>
        </w:r>
        <w:r w:rsidR="00904C79" w:rsidRPr="00C710A5">
          <w:rPr>
            <w:rStyle w:val="ad"/>
            <w:rFonts w:hint="eastAsia"/>
          </w:rPr>
          <w:t>宿舍</w:t>
        </w:r>
        <w:r w:rsidR="00904C79" w:rsidRPr="00C710A5">
          <w:rPr>
            <w:rStyle w:val="ad"/>
            <w:rFonts w:hint="eastAsia"/>
            <w:lang w:eastAsia="zh-HK"/>
          </w:rPr>
          <w:t>有五</w:t>
        </w:r>
        <w:r w:rsidR="00904C79" w:rsidRPr="00C710A5">
          <w:rPr>
            <w:rStyle w:val="ad"/>
            <w:rFonts w:hint="eastAsia"/>
          </w:rPr>
          <w:t>成</w:t>
        </w:r>
        <w:r w:rsidR="00904C79" w:rsidRPr="00C710A5">
          <w:rPr>
            <w:rStyle w:val="ad"/>
            <w:rFonts w:hint="eastAsia"/>
            <w:lang w:eastAsia="zh-HK"/>
          </w:rPr>
          <w:t>餘</w:t>
        </w:r>
        <w:r w:rsidR="00904C79" w:rsidRPr="00C710A5">
          <w:rPr>
            <w:rStyle w:val="ad"/>
            <w:rFonts w:hint="eastAsia"/>
          </w:rPr>
          <w:t>由省議會退休人員或眷屬無償借住使用，雖尚符規定，</w:t>
        </w:r>
        <w:r w:rsidR="00904C79" w:rsidRPr="00C710A5">
          <w:rPr>
            <w:rStyle w:val="ad"/>
            <w:rFonts w:hint="eastAsia"/>
            <w:lang w:eastAsia="zh-HK"/>
          </w:rPr>
          <w:t>仍</w:t>
        </w:r>
        <w:r w:rsidR="00904C79" w:rsidRPr="00C710A5">
          <w:rPr>
            <w:rStyle w:val="ad"/>
            <w:rFonts w:hint="eastAsia"/>
          </w:rPr>
          <w:t>宜</w:t>
        </w:r>
        <w:r w:rsidR="00904C79" w:rsidRPr="00C710A5">
          <w:rPr>
            <w:rStyle w:val="ad"/>
            <w:rFonts w:hint="eastAsia"/>
            <w:lang w:eastAsia="zh-HK"/>
          </w:rPr>
          <w:t>持續</w:t>
        </w:r>
        <w:r w:rsidR="00904C79" w:rsidRPr="00C710A5">
          <w:rPr>
            <w:rStyle w:val="ad"/>
            <w:rFonts w:hint="eastAsia"/>
          </w:rPr>
          <w:t>定期訪查並妥為處理，俾保障國家資產權益</w:t>
        </w:r>
        <w:r w:rsidR="00904C79">
          <w:rPr>
            <w:webHidden/>
          </w:rPr>
          <w:tab/>
        </w:r>
        <w:r w:rsidR="00904C79">
          <w:rPr>
            <w:webHidden/>
          </w:rPr>
          <w:fldChar w:fldCharType="begin"/>
        </w:r>
        <w:r w:rsidR="00904C79">
          <w:rPr>
            <w:webHidden/>
          </w:rPr>
          <w:instrText xml:space="preserve"> PAGEREF _Toc213162195 \h </w:instrText>
        </w:r>
        <w:r w:rsidR="00904C79">
          <w:rPr>
            <w:webHidden/>
          </w:rPr>
        </w:r>
        <w:r w:rsidR="00904C79">
          <w:rPr>
            <w:webHidden/>
          </w:rPr>
          <w:fldChar w:fldCharType="separate"/>
        </w:r>
        <w:r w:rsidR="00E66828">
          <w:rPr>
            <w:webHidden/>
          </w:rPr>
          <w:t>1</w:t>
        </w:r>
        <w:r w:rsidR="00904C79">
          <w:rPr>
            <w:webHidden/>
          </w:rPr>
          <w:fldChar w:fldCharType="end"/>
        </w:r>
      </w:hyperlink>
    </w:p>
    <w:p w:rsidR="00904C79" w:rsidRPr="00472176" w:rsidRDefault="00904C79">
      <w:pPr>
        <w:pStyle w:val="24"/>
        <w:rPr>
          <w:rFonts w:ascii="Calibri" w:eastAsia="新細明體" w:hAnsi="Calibri"/>
          <w:snapToGrid/>
          <w:szCs w:val="22"/>
        </w:rPr>
      </w:pPr>
      <w:hyperlink w:anchor="_Toc213162196" w:history="1">
        <w:r w:rsidRPr="00C710A5">
          <w:rPr>
            <w:rStyle w:val="ad"/>
            <w:rFonts w:hint="eastAsia"/>
            <w:lang w:eastAsia="zh-HK"/>
          </w:rPr>
          <w:t>二</w:t>
        </w:r>
        <w:r w:rsidRPr="00C710A5">
          <w:rPr>
            <w:rStyle w:val="ad"/>
            <w:rFonts w:hint="eastAsia"/>
          </w:rPr>
          <w:t>、各項</w:t>
        </w:r>
        <w:r w:rsidRPr="00C710A5">
          <w:rPr>
            <w:rStyle w:val="ad"/>
            <w:rFonts w:ascii="新細明體" w:eastAsia="新細明體" w:hAnsi="新細明體" w:hint="eastAsia"/>
          </w:rPr>
          <w:t>「</w:t>
        </w:r>
        <w:r w:rsidRPr="00C710A5">
          <w:rPr>
            <w:rStyle w:val="ad"/>
            <w:rFonts w:hint="eastAsia"/>
          </w:rPr>
          <w:t>營建工程</w:t>
        </w:r>
        <w:r w:rsidRPr="00C710A5">
          <w:rPr>
            <w:rStyle w:val="ad"/>
            <w:rFonts w:ascii="新細明體" w:eastAsia="新細明體" w:hAnsi="新細明體" w:hint="eastAsia"/>
          </w:rPr>
          <w:t>」</w:t>
        </w:r>
        <w:r w:rsidRPr="00C710A5">
          <w:rPr>
            <w:rStyle w:val="ad"/>
            <w:rFonts w:hint="eastAsia"/>
          </w:rPr>
          <w:t>計畫宜妥作事前規劃並落實執行，以提升整體資源使用效益</w:t>
        </w:r>
        <w:r>
          <w:rPr>
            <w:webHidden/>
          </w:rPr>
          <w:tab/>
        </w:r>
        <w:r>
          <w:rPr>
            <w:webHidden/>
          </w:rPr>
          <w:fldChar w:fldCharType="begin"/>
        </w:r>
        <w:r>
          <w:rPr>
            <w:webHidden/>
          </w:rPr>
          <w:instrText xml:space="preserve"> PAGEREF _Toc213162196 \h </w:instrText>
        </w:r>
        <w:r>
          <w:rPr>
            <w:webHidden/>
          </w:rPr>
        </w:r>
        <w:r>
          <w:rPr>
            <w:webHidden/>
          </w:rPr>
          <w:fldChar w:fldCharType="separate"/>
        </w:r>
        <w:r w:rsidR="00E66828">
          <w:rPr>
            <w:webHidden/>
          </w:rPr>
          <w:t>4</w:t>
        </w:r>
        <w:r>
          <w:rPr>
            <w:webHidden/>
          </w:rPr>
          <w:fldChar w:fldCharType="end"/>
        </w:r>
      </w:hyperlink>
    </w:p>
    <w:p w:rsidR="00904C79" w:rsidRPr="00472176" w:rsidRDefault="00904C79">
      <w:pPr>
        <w:pStyle w:val="24"/>
        <w:rPr>
          <w:rFonts w:ascii="Calibri" w:eastAsia="新細明體" w:hAnsi="Calibri"/>
          <w:snapToGrid/>
          <w:szCs w:val="22"/>
        </w:rPr>
      </w:pPr>
      <w:hyperlink w:anchor="_Toc213162197" w:history="1">
        <w:r w:rsidRPr="00C710A5">
          <w:rPr>
            <w:rStyle w:val="ad"/>
            <w:rFonts w:hAnsi="標楷體" w:hint="eastAsia"/>
            <w:lang w:eastAsia="zh-HK"/>
          </w:rPr>
          <w:t>三</w:t>
        </w:r>
        <w:r w:rsidRPr="00C710A5">
          <w:rPr>
            <w:rStyle w:val="ad"/>
            <w:rFonts w:hAnsi="標楷體" w:hint="eastAsia"/>
          </w:rPr>
          <w:t>、</w:t>
        </w:r>
        <w:r w:rsidRPr="00C710A5">
          <w:rPr>
            <w:rStyle w:val="ad"/>
            <w:rFonts w:ascii="新細明體" w:eastAsia="新細明體" w:hAnsi="新細明體" w:hint="eastAsia"/>
          </w:rPr>
          <w:t>「</w:t>
        </w:r>
        <w:r w:rsidRPr="00C710A5">
          <w:rPr>
            <w:rStyle w:val="ad"/>
            <w:rFonts w:hAnsi="標楷體" w:hint="eastAsia"/>
          </w:rPr>
          <w:t>立法院委員住宿會館整修工程</w:t>
        </w:r>
        <w:r w:rsidRPr="00C710A5">
          <w:rPr>
            <w:rStyle w:val="ad"/>
            <w:rFonts w:ascii="新細明體" w:eastAsia="新細明體" w:hAnsi="新細明體" w:hint="eastAsia"/>
          </w:rPr>
          <w:t>」</w:t>
        </w:r>
        <w:r w:rsidRPr="00C710A5">
          <w:rPr>
            <w:rStyle w:val="ad"/>
            <w:rFonts w:hAnsi="標楷體" w:hint="eastAsia"/>
          </w:rPr>
          <w:t>計畫所涉經費龐鉅，</w:t>
        </w:r>
        <w:r w:rsidRPr="00C710A5">
          <w:rPr>
            <w:rStyle w:val="ad"/>
            <w:rFonts w:hAnsi="標楷體" w:hint="eastAsia"/>
            <w:lang w:eastAsia="zh-HK"/>
          </w:rPr>
          <w:t>惟</w:t>
        </w:r>
        <w:r w:rsidRPr="00C710A5">
          <w:rPr>
            <w:rStyle w:val="ad"/>
            <w:rFonts w:hAnsi="標楷體" w:hint="eastAsia"/>
          </w:rPr>
          <w:t>執行間有計畫變更</w:t>
        </w:r>
        <w:r w:rsidRPr="00C710A5">
          <w:rPr>
            <w:rStyle w:val="ad"/>
            <w:rFonts w:hAnsi="標楷體" w:hint="eastAsia"/>
            <w:lang w:eastAsia="zh-HK"/>
          </w:rPr>
          <w:t>或</w:t>
        </w:r>
        <w:r w:rsidRPr="00C710A5">
          <w:rPr>
            <w:rStyle w:val="ad"/>
            <w:rFonts w:hAnsi="標楷體" w:hint="eastAsia"/>
          </w:rPr>
          <w:t>執行率偏低等</w:t>
        </w:r>
        <w:r w:rsidRPr="00C710A5">
          <w:rPr>
            <w:rStyle w:val="ad"/>
            <w:rFonts w:hAnsi="標楷體" w:hint="eastAsia"/>
            <w:lang w:eastAsia="zh-HK"/>
          </w:rPr>
          <w:t>情事</w:t>
        </w:r>
        <w:r w:rsidRPr="00C710A5">
          <w:rPr>
            <w:rStyle w:val="ad"/>
            <w:rFonts w:hAnsi="標楷體" w:hint="eastAsia"/>
          </w:rPr>
          <w:t>，宜妥作事前整體運用規劃，並核實編列相關預算，俾增執行效益</w:t>
        </w:r>
        <w:r>
          <w:rPr>
            <w:webHidden/>
          </w:rPr>
          <w:tab/>
        </w:r>
        <w:r>
          <w:rPr>
            <w:webHidden/>
          </w:rPr>
          <w:fldChar w:fldCharType="begin"/>
        </w:r>
        <w:r>
          <w:rPr>
            <w:webHidden/>
          </w:rPr>
          <w:instrText xml:space="preserve"> PAGEREF _Toc213162197 \h </w:instrText>
        </w:r>
        <w:r>
          <w:rPr>
            <w:webHidden/>
          </w:rPr>
        </w:r>
        <w:r>
          <w:rPr>
            <w:webHidden/>
          </w:rPr>
          <w:fldChar w:fldCharType="separate"/>
        </w:r>
        <w:r w:rsidR="00E66828">
          <w:rPr>
            <w:webHidden/>
          </w:rPr>
          <w:t>6</w:t>
        </w:r>
        <w:r>
          <w:rPr>
            <w:webHidden/>
          </w:rPr>
          <w:fldChar w:fldCharType="end"/>
        </w:r>
      </w:hyperlink>
    </w:p>
    <w:p w:rsidR="00904C79" w:rsidRPr="00472176" w:rsidRDefault="00904C79">
      <w:pPr>
        <w:pStyle w:val="24"/>
        <w:rPr>
          <w:rFonts w:ascii="Calibri" w:eastAsia="新細明體" w:hAnsi="Calibri"/>
          <w:snapToGrid/>
          <w:szCs w:val="22"/>
        </w:rPr>
      </w:pPr>
      <w:hyperlink w:anchor="_Toc213162198" w:history="1">
        <w:r w:rsidRPr="00C710A5">
          <w:rPr>
            <w:rStyle w:val="ad"/>
            <w:rFonts w:hint="eastAsia"/>
            <w:lang w:eastAsia="zh-HK"/>
          </w:rPr>
          <w:t>四</w:t>
        </w:r>
        <w:r w:rsidRPr="00C710A5">
          <w:rPr>
            <w:rStyle w:val="ad"/>
            <w:rFonts w:hint="eastAsia"/>
          </w:rPr>
          <w:t>、民主議政園區相關計畫所需經費龐鉅，且需長期推展，宜</w:t>
        </w:r>
        <w:r w:rsidRPr="00C710A5">
          <w:rPr>
            <w:rStyle w:val="ad"/>
            <w:rFonts w:hint="eastAsia"/>
            <w:lang w:eastAsia="zh-HK"/>
          </w:rPr>
          <w:t>於</w:t>
        </w:r>
        <w:r w:rsidRPr="00C710A5">
          <w:rPr>
            <w:rStyle w:val="ad"/>
            <w:rFonts w:hint="eastAsia"/>
          </w:rPr>
          <w:t>中程</w:t>
        </w:r>
        <w:r w:rsidRPr="00C710A5">
          <w:rPr>
            <w:rStyle w:val="ad"/>
            <w:rFonts w:hint="eastAsia"/>
            <w:lang w:eastAsia="zh-HK"/>
          </w:rPr>
          <w:t>可用資金範圍</w:t>
        </w:r>
        <w:r w:rsidRPr="00C710A5">
          <w:rPr>
            <w:rStyle w:val="ad"/>
            <w:rFonts w:hint="eastAsia"/>
          </w:rPr>
          <w:t>內</w:t>
        </w:r>
        <w:r w:rsidRPr="00C710A5">
          <w:rPr>
            <w:rStyle w:val="ad"/>
            <w:rFonts w:hint="eastAsia"/>
            <w:lang w:eastAsia="zh-HK"/>
          </w:rPr>
          <w:t>擬具中長期計畫</w:t>
        </w:r>
        <w:r w:rsidRPr="00C710A5">
          <w:rPr>
            <w:rStyle w:val="ad"/>
            <w:rFonts w:hint="eastAsia"/>
          </w:rPr>
          <w:t>，</w:t>
        </w:r>
        <w:r w:rsidRPr="00C710A5">
          <w:rPr>
            <w:rStyle w:val="ad"/>
            <w:rFonts w:hint="eastAsia"/>
            <w:lang w:eastAsia="zh-HK"/>
          </w:rPr>
          <w:t>並據以編列相關預算</w:t>
        </w:r>
        <w:r w:rsidRPr="00C710A5">
          <w:rPr>
            <w:rStyle w:val="ad"/>
            <w:rFonts w:hint="eastAsia"/>
          </w:rPr>
          <w:t>，</w:t>
        </w:r>
        <w:r w:rsidRPr="00C710A5">
          <w:rPr>
            <w:rStyle w:val="ad"/>
            <w:rFonts w:hint="eastAsia"/>
            <w:lang w:eastAsia="zh-HK"/>
          </w:rPr>
          <w:t>俾達預期效益</w:t>
        </w:r>
        <w:r>
          <w:rPr>
            <w:webHidden/>
          </w:rPr>
          <w:tab/>
        </w:r>
        <w:r>
          <w:rPr>
            <w:webHidden/>
          </w:rPr>
          <w:fldChar w:fldCharType="begin"/>
        </w:r>
        <w:r>
          <w:rPr>
            <w:webHidden/>
          </w:rPr>
          <w:instrText xml:space="preserve"> PAGEREF _Toc213162198 \h </w:instrText>
        </w:r>
        <w:r>
          <w:rPr>
            <w:webHidden/>
          </w:rPr>
        </w:r>
        <w:r>
          <w:rPr>
            <w:webHidden/>
          </w:rPr>
          <w:fldChar w:fldCharType="separate"/>
        </w:r>
        <w:r w:rsidR="00E66828">
          <w:rPr>
            <w:webHidden/>
          </w:rPr>
          <w:t>10</w:t>
        </w:r>
        <w:r>
          <w:rPr>
            <w:webHidden/>
          </w:rPr>
          <w:fldChar w:fldCharType="end"/>
        </w:r>
      </w:hyperlink>
    </w:p>
    <w:p w:rsidR="00904C79" w:rsidRPr="00472176" w:rsidRDefault="00904C79">
      <w:pPr>
        <w:pStyle w:val="24"/>
        <w:rPr>
          <w:rFonts w:ascii="Calibri" w:eastAsia="新細明體" w:hAnsi="Calibri"/>
          <w:snapToGrid/>
          <w:szCs w:val="22"/>
        </w:rPr>
      </w:pPr>
      <w:hyperlink w:anchor="_Toc213162199" w:history="1">
        <w:r w:rsidRPr="00C710A5">
          <w:rPr>
            <w:rStyle w:val="ad"/>
            <w:rFonts w:hint="eastAsia"/>
            <w:lang w:eastAsia="zh-HK"/>
          </w:rPr>
          <w:t>五</w:t>
        </w:r>
        <w:r w:rsidRPr="00C710A5">
          <w:rPr>
            <w:rStyle w:val="ad"/>
            <w:rFonts w:hint="eastAsia"/>
          </w:rPr>
          <w:t>、為更新汰換電梯</w:t>
        </w:r>
        <w:r w:rsidRPr="00C710A5">
          <w:rPr>
            <w:rStyle w:val="ad"/>
            <w:rFonts w:hint="eastAsia"/>
            <w:lang w:eastAsia="zh-HK"/>
          </w:rPr>
          <w:t>設備</w:t>
        </w:r>
        <w:r w:rsidRPr="00C710A5">
          <w:rPr>
            <w:rStyle w:val="ad"/>
            <w:rFonts w:hint="eastAsia"/>
          </w:rPr>
          <w:t>，</w:t>
        </w:r>
        <w:r w:rsidRPr="00C710A5">
          <w:rPr>
            <w:rStyle w:val="ad"/>
          </w:rPr>
          <w:t>115</w:t>
        </w:r>
        <w:r w:rsidRPr="00C710A5">
          <w:rPr>
            <w:rStyle w:val="ad"/>
            <w:rFonts w:hint="eastAsia"/>
          </w:rPr>
          <w:t>年度新增編列群賢樓電梯更新工程</w:t>
        </w:r>
        <w:r w:rsidRPr="00C710A5">
          <w:rPr>
            <w:rStyle w:val="ad"/>
          </w:rPr>
          <w:t>83</w:t>
        </w:r>
        <w:r w:rsidRPr="00C710A5">
          <w:rPr>
            <w:rStyle w:val="ad"/>
            <w:rFonts w:hint="eastAsia"/>
            <w:lang w:eastAsia="zh-HK"/>
          </w:rPr>
          <w:t>萬</w:t>
        </w:r>
        <w:r w:rsidRPr="00C710A5">
          <w:rPr>
            <w:rStyle w:val="ad"/>
          </w:rPr>
          <w:t>8</w:t>
        </w:r>
        <w:r w:rsidRPr="00C710A5">
          <w:rPr>
            <w:rStyle w:val="ad"/>
            <w:rFonts w:hint="eastAsia"/>
          </w:rPr>
          <w:t>千元，</w:t>
        </w:r>
        <w:r w:rsidRPr="00C710A5">
          <w:rPr>
            <w:rStyle w:val="ad"/>
            <w:rFonts w:hint="eastAsia"/>
            <w:lang w:eastAsia="zh-HK"/>
          </w:rPr>
          <w:t>另</w:t>
        </w:r>
        <w:r w:rsidRPr="00C710A5">
          <w:rPr>
            <w:rStyle w:val="ad"/>
            <w:rFonts w:hint="eastAsia"/>
          </w:rPr>
          <w:t>動支</w:t>
        </w:r>
        <w:r w:rsidRPr="00C710A5">
          <w:rPr>
            <w:rStyle w:val="ad"/>
          </w:rPr>
          <w:t>113</w:t>
        </w:r>
        <w:r w:rsidRPr="00C710A5">
          <w:rPr>
            <w:rStyle w:val="ad"/>
            <w:rFonts w:hint="eastAsia"/>
            <w:lang w:eastAsia="zh-HK"/>
          </w:rPr>
          <w:t>年度</w:t>
        </w:r>
        <w:r w:rsidRPr="00C710A5">
          <w:rPr>
            <w:rStyle w:val="ad"/>
            <w:rFonts w:hint="eastAsia"/>
          </w:rPr>
          <w:t>第二預備金</w:t>
        </w:r>
        <w:r w:rsidRPr="00C710A5">
          <w:rPr>
            <w:rStyle w:val="ad"/>
            <w:rFonts w:hint="eastAsia"/>
            <w:lang w:eastAsia="zh-HK"/>
          </w:rPr>
          <w:t>支應</w:t>
        </w:r>
        <w:r w:rsidRPr="00C710A5">
          <w:rPr>
            <w:rStyle w:val="ad"/>
            <w:rFonts w:hint="eastAsia"/>
          </w:rPr>
          <w:t>委員研究大樓電梯更新工程所需經費，允宜</w:t>
        </w:r>
        <w:r w:rsidRPr="00C710A5">
          <w:rPr>
            <w:rStyle w:val="ad"/>
            <w:rFonts w:hint="eastAsia"/>
            <w:lang w:eastAsia="zh-HK"/>
          </w:rPr>
          <w:t>強化</w:t>
        </w:r>
        <w:r w:rsidRPr="00C710A5">
          <w:rPr>
            <w:rStyle w:val="ad"/>
            <w:rFonts w:hint="eastAsia"/>
          </w:rPr>
          <w:t>控管進度，俾</w:t>
        </w:r>
        <w:r w:rsidRPr="00C710A5">
          <w:rPr>
            <w:rStyle w:val="ad"/>
            <w:rFonts w:hint="eastAsia"/>
            <w:lang w:eastAsia="zh-HK"/>
          </w:rPr>
          <w:t>維電梯使用者安全</w:t>
        </w:r>
        <w:r>
          <w:rPr>
            <w:webHidden/>
          </w:rPr>
          <w:tab/>
        </w:r>
        <w:r>
          <w:rPr>
            <w:webHidden/>
          </w:rPr>
          <w:fldChar w:fldCharType="begin"/>
        </w:r>
        <w:r>
          <w:rPr>
            <w:webHidden/>
          </w:rPr>
          <w:instrText xml:space="preserve"> PAGEREF _Toc213162199 \h </w:instrText>
        </w:r>
        <w:r>
          <w:rPr>
            <w:webHidden/>
          </w:rPr>
        </w:r>
        <w:r>
          <w:rPr>
            <w:webHidden/>
          </w:rPr>
          <w:fldChar w:fldCharType="separate"/>
        </w:r>
        <w:r w:rsidR="00E66828">
          <w:rPr>
            <w:webHidden/>
          </w:rPr>
          <w:t>16</w:t>
        </w:r>
        <w:r>
          <w:rPr>
            <w:webHidden/>
          </w:rPr>
          <w:fldChar w:fldCharType="end"/>
        </w:r>
      </w:hyperlink>
    </w:p>
    <w:p w:rsidR="009C172B" w:rsidRPr="000E30E1" w:rsidRDefault="009A643B" w:rsidP="001130A6">
      <w:pPr>
        <w:pStyle w:val="1021"/>
        <w:ind w:left="487" w:right="510" w:hanging="487"/>
        <w:sectPr w:rsidR="009C172B" w:rsidRPr="000E30E1" w:rsidSect="000E30E1">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716" w:gutter="0"/>
          <w:pgNumType w:start="1"/>
          <w:cols w:space="425"/>
          <w:docGrid w:type="linesAndChars" w:linePitch="516" w:charSpace="716"/>
        </w:sectPr>
      </w:pPr>
      <w:r w:rsidRPr="00155DD6">
        <w:rPr>
          <w:rFonts w:hAnsi="Times New Roman" w:cs="Times New Roman"/>
          <w:b w:val="0"/>
          <w:szCs w:val="28"/>
        </w:rPr>
        <w:fldChar w:fldCharType="end"/>
      </w:r>
      <w:r w:rsidR="000E30E1">
        <w:tab/>
      </w:r>
    </w:p>
    <w:p w:rsidR="006766A3" w:rsidRPr="00155DD6" w:rsidRDefault="00F23DD4" w:rsidP="00955640">
      <w:pPr>
        <w:pStyle w:val="a9"/>
        <w:rPr>
          <w:szCs w:val="36"/>
        </w:rPr>
      </w:pPr>
      <w:bookmarkStart w:id="2" w:name="_Toc843499"/>
      <w:bookmarkStart w:id="3" w:name="_Toc1990315"/>
      <w:bookmarkStart w:id="4" w:name="_Toc1990310"/>
      <w:bookmarkStart w:id="5" w:name="_Toc2446420"/>
      <w:bookmarkStart w:id="6" w:name="_Toc1990316"/>
      <w:bookmarkStart w:id="7" w:name="_Toc60654642"/>
      <w:bookmarkStart w:id="8" w:name="_Toc98899694"/>
      <w:bookmarkStart w:id="9" w:name="_Toc98899857"/>
      <w:bookmarkStart w:id="10" w:name="_Toc98899696"/>
      <w:bookmarkStart w:id="11" w:name="_Toc98899859"/>
      <w:r w:rsidRPr="00155DD6">
        <w:rPr>
          <w:rFonts w:hAnsi="標楷體" w:hint="eastAsia"/>
          <w:szCs w:val="36"/>
        </w:rPr>
        <w:lastRenderedPageBreak/>
        <w:t>立法院1</w:t>
      </w:r>
      <w:r w:rsidR="004853CA">
        <w:rPr>
          <w:rFonts w:hAnsi="標楷體" w:hint="eastAsia"/>
          <w:szCs w:val="36"/>
        </w:rPr>
        <w:t>1</w:t>
      </w:r>
      <w:r w:rsidR="00853742">
        <w:rPr>
          <w:rFonts w:hAnsi="標楷體" w:hint="eastAsia"/>
          <w:szCs w:val="36"/>
        </w:rPr>
        <w:t>5</w:t>
      </w:r>
      <w:r w:rsidR="006766A3" w:rsidRPr="00155DD6">
        <w:rPr>
          <w:rFonts w:hint="eastAsia"/>
          <w:szCs w:val="36"/>
        </w:rPr>
        <w:t>年度單位</w:t>
      </w:r>
      <w:r w:rsidR="00872C0A">
        <w:rPr>
          <w:rFonts w:hint="eastAsia"/>
          <w:szCs w:val="36"/>
        </w:rPr>
        <w:t>預</w:t>
      </w:r>
      <w:r w:rsidR="006766A3" w:rsidRPr="00155DD6">
        <w:rPr>
          <w:rFonts w:hint="eastAsia"/>
          <w:szCs w:val="36"/>
        </w:rPr>
        <w:t>算評估報告</w:t>
      </w:r>
    </w:p>
    <w:p w:rsidR="001C34A5" w:rsidRPr="00AD4012" w:rsidRDefault="001C34A5" w:rsidP="001C34A5">
      <w:pPr>
        <w:pStyle w:val="14"/>
        <w:ind w:left="568" w:hanging="568"/>
      </w:pPr>
      <w:bookmarkStart w:id="12" w:name="_Toc528068184"/>
      <w:bookmarkStart w:id="13" w:name="_Toc530484401"/>
      <w:bookmarkStart w:id="14" w:name="_Toc143849163"/>
      <w:bookmarkStart w:id="15" w:name="_Toc20843255"/>
      <w:bookmarkStart w:id="16" w:name="_Toc477268754"/>
      <w:bookmarkStart w:id="17" w:name="_Toc528842626"/>
      <w:bookmarkStart w:id="18" w:name="_Toc110536186"/>
      <w:bookmarkStart w:id="19" w:name="_Toc213162195"/>
      <w:r>
        <w:rPr>
          <w:rFonts w:hAnsi="標楷體" w:hint="eastAsia"/>
        </w:rPr>
        <w:t>一</w:t>
      </w:r>
      <w:r w:rsidRPr="00AD4012">
        <w:rPr>
          <w:rFonts w:hAnsi="標楷體" w:hint="eastAsia"/>
        </w:rPr>
        <w:t>、</w:t>
      </w:r>
      <w:r>
        <w:rPr>
          <w:rFonts w:hAnsi="標楷體" w:hint="eastAsia"/>
        </w:rPr>
        <w:t>經管</w:t>
      </w:r>
      <w:r w:rsidRPr="00AD4012">
        <w:rPr>
          <w:rFonts w:hint="eastAsia"/>
        </w:rPr>
        <w:t>宿舍</w:t>
      </w:r>
      <w:r w:rsidR="00445028">
        <w:rPr>
          <w:rFonts w:hint="eastAsia"/>
          <w:lang w:eastAsia="zh-HK"/>
        </w:rPr>
        <w:t>有</w:t>
      </w:r>
      <w:r w:rsidR="004E7F71">
        <w:rPr>
          <w:rFonts w:hint="eastAsia"/>
          <w:lang w:eastAsia="zh-HK"/>
        </w:rPr>
        <w:t>五</w:t>
      </w:r>
      <w:r>
        <w:rPr>
          <w:rFonts w:hint="eastAsia"/>
        </w:rPr>
        <w:t>成</w:t>
      </w:r>
      <w:r w:rsidR="004E7F71">
        <w:rPr>
          <w:rFonts w:hint="eastAsia"/>
          <w:lang w:eastAsia="zh-HK"/>
        </w:rPr>
        <w:t>餘</w:t>
      </w:r>
      <w:r w:rsidRPr="00AD4012">
        <w:rPr>
          <w:rFonts w:hint="eastAsia"/>
        </w:rPr>
        <w:t>由省議會退休人員或眷屬無償借住使用，</w:t>
      </w:r>
      <w:r w:rsidR="00507683">
        <w:rPr>
          <w:rFonts w:hint="eastAsia"/>
        </w:rPr>
        <w:t>雖尚符規定</w:t>
      </w:r>
      <w:r w:rsidRPr="00AD4012">
        <w:rPr>
          <w:rFonts w:hint="eastAsia"/>
        </w:rPr>
        <w:t>，</w:t>
      </w:r>
      <w:r w:rsidR="004E7F71">
        <w:rPr>
          <w:rFonts w:hint="eastAsia"/>
          <w:lang w:eastAsia="zh-HK"/>
        </w:rPr>
        <w:t>仍</w:t>
      </w:r>
      <w:r w:rsidRPr="00AD4012">
        <w:rPr>
          <w:rFonts w:hint="eastAsia"/>
        </w:rPr>
        <w:t>宜</w:t>
      </w:r>
      <w:r w:rsidR="003261EE">
        <w:rPr>
          <w:rFonts w:hint="eastAsia"/>
          <w:lang w:eastAsia="zh-HK"/>
        </w:rPr>
        <w:t>持續</w:t>
      </w:r>
      <w:r w:rsidR="00507683">
        <w:rPr>
          <w:rFonts w:hint="eastAsia"/>
        </w:rPr>
        <w:t>定期訪查並</w:t>
      </w:r>
      <w:r w:rsidRPr="00AD4012">
        <w:rPr>
          <w:rFonts w:hint="eastAsia"/>
        </w:rPr>
        <w:t>妥為處理，</w:t>
      </w:r>
      <w:bookmarkEnd w:id="15"/>
      <w:bookmarkEnd w:id="16"/>
      <w:bookmarkEnd w:id="17"/>
      <w:r w:rsidR="00507683">
        <w:rPr>
          <w:rFonts w:hint="eastAsia"/>
        </w:rPr>
        <w:t>俾</w:t>
      </w:r>
      <w:r w:rsidRPr="00AD4012">
        <w:rPr>
          <w:rFonts w:hint="eastAsia"/>
        </w:rPr>
        <w:t>保障國家資產權益</w:t>
      </w:r>
      <w:bookmarkEnd w:id="18"/>
      <w:bookmarkEnd w:id="19"/>
    </w:p>
    <w:p w:rsidR="001C34A5" w:rsidRPr="00AD4012" w:rsidRDefault="001C34A5" w:rsidP="001C34A5">
      <w:pPr>
        <w:ind w:left="567" w:firstLine="567"/>
      </w:pPr>
      <w:r>
        <w:rPr>
          <w:rFonts w:hint="eastAsia"/>
        </w:rPr>
        <w:t>立法</w:t>
      </w:r>
      <w:r w:rsidRPr="00AD4012">
        <w:rPr>
          <w:rFonts w:hint="eastAsia"/>
        </w:rPr>
        <w:t>院1</w:t>
      </w:r>
      <w:r w:rsidRPr="00AD4012">
        <w:t>1</w:t>
      </w:r>
      <w:r w:rsidR="004904B5">
        <w:rPr>
          <w:rFonts w:hint="eastAsia"/>
        </w:rPr>
        <w:t>5</w:t>
      </w:r>
      <w:r w:rsidRPr="00AD4012">
        <w:rPr>
          <w:rFonts w:hint="eastAsia"/>
        </w:rPr>
        <w:t>年度</w:t>
      </w:r>
      <w:r w:rsidR="00A840EE" w:rsidRPr="00A840EE">
        <w:rPr>
          <w:rFonts w:hint="eastAsia"/>
        </w:rPr>
        <w:t>預算案於</w:t>
      </w:r>
      <w:r w:rsidRPr="00AD4012">
        <w:rPr>
          <w:rFonts w:hint="eastAsia"/>
        </w:rPr>
        <w:t>「雜項收入」項下之「其他雜項收入」編列</w:t>
      </w:r>
      <w:r w:rsidR="00782AD0" w:rsidRPr="00782AD0">
        <w:t>122</w:t>
      </w:r>
      <w:r w:rsidR="00E663CF" w:rsidRPr="00E663CF">
        <w:rPr>
          <w:rFonts w:hint="eastAsia"/>
        </w:rPr>
        <w:t>萬元</w:t>
      </w:r>
      <w:r w:rsidRPr="00AD4012">
        <w:rPr>
          <w:rFonts w:hint="eastAsia"/>
        </w:rPr>
        <w:t>，其中</w:t>
      </w:r>
      <w:r w:rsidR="00E663CF" w:rsidRPr="00E663CF">
        <w:rPr>
          <w:rFonts w:hint="eastAsia"/>
        </w:rPr>
        <w:t>8萬2千元</w:t>
      </w:r>
      <w:r w:rsidRPr="00AD4012">
        <w:rPr>
          <w:rFonts w:hint="eastAsia"/>
        </w:rPr>
        <w:t>係借用宿舍員工自薪資扣回繳庫數</w:t>
      </w:r>
      <w:r w:rsidR="00E663CF" w:rsidRPr="00E663CF">
        <w:rPr>
          <w:rFonts w:hint="eastAsia"/>
        </w:rPr>
        <w:t>5萬1千</w:t>
      </w:r>
      <w:r w:rsidRPr="00AD4012">
        <w:rPr>
          <w:rFonts w:hint="eastAsia"/>
        </w:rPr>
        <w:t>及借用宿舍扣繳管理費</w:t>
      </w:r>
      <w:r w:rsidR="00E663CF">
        <w:t>3</w:t>
      </w:r>
      <w:r w:rsidR="00E663CF" w:rsidRPr="00E663CF">
        <w:rPr>
          <w:rFonts w:hint="eastAsia"/>
        </w:rPr>
        <w:t>萬1</w:t>
      </w:r>
      <w:r w:rsidR="00E663CF">
        <w:rPr>
          <w:rFonts w:hint="eastAsia"/>
        </w:rPr>
        <w:t>千元</w:t>
      </w:r>
      <w:r w:rsidRPr="00AD4012">
        <w:rPr>
          <w:rFonts w:hint="eastAsia"/>
        </w:rPr>
        <w:t>。經查：</w:t>
      </w:r>
      <w:r w:rsidRPr="00AD4012">
        <w:t xml:space="preserve"> </w:t>
      </w:r>
    </w:p>
    <w:p w:rsidR="001C34A5" w:rsidRPr="00C16AD5" w:rsidRDefault="001C34A5" w:rsidP="001C34A5">
      <w:pPr>
        <w:pStyle w:val="a4"/>
        <w:ind w:left="851" w:hanging="284"/>
        <w:rPr>
          <w:b/>
        </w:rPr>
      </w:pPr>
      <w:r w:rsidRPr="00C16AD5">
        <w:rPr>
          <w:rFonts w:hint="eastAsia"/>
          <w:b/>
        </w:rPr>
        <w:t>(一)依行政院74年函示，於</w:t>
      </w:r>
      <w:r w:rsidRPr="00C16AD5">
        <w:rPr>
          <w:b/>
        </w:rPr>
        <w:t>「事務管理規則」72年4月29日</w:t>
      </w:r>
      <w:r w:rsidRPr="00C16AD5">
        <w:rPr>
          <w:rFonts w:hint="eastAsia"/>
          <w:b/>
        </w:rPr>
        <w:t>修正前配住眷舍，現仍續住之退休人員或其眷屬，准予續住至處理為止</w:t>
      </w:r>
    </w:p>
    <w:p w:rsidR="001C34A5" w:rsidRPr="00AD4012" w:rsidRDefault="001C34A5" w:rsidP="001C34A5">
      <w:pPr>
        <w:pStyle w:val="22"/>
        <w:ind w:left="850" w:firstLine="567"/>
      </w:pPr>
      <w:r w:rsidRPr="00AD4012">
        <w:rPr>
          <w:rFonts w:hint="eastAsia"/>
        </w:rPr>
        <w:t>行政院前於46年8月2日訂定發布「事務管理規則」</w:t>
      </w:r>
      <w:r w:rsidRPr="00AD4012">
        <w:rPr>
          <w:vertAlign w:val="superscript"/>
        </w:rPr>
        <w:footnoteReference w:id="1"/>
      </w:r>
      <w:r w:rsidRPr="00AD4012">
        <w:rPr>
          <w:rFonts w:hint="eastAsia"/>
        </w:rPr>
        <w:t>時</w:t>
      </w:r>
      <w:r w:rsidRPr="00AD4012">
        <w:t>，宿舍種類</w:t>
      </w:r>
      <w:r w:rsidRPr="00AD4012">
        <w:rPr>
          <w:rFonts w:hint="eastAsia"/>
        </w:rPr>
        <w:t>原區</w:t>
      </w:r>
      <w:r w:rsidRPr="00AD4012">
        <w:t>分為</w:t>
      </w:r>
      <w:r w:rsidRPr="00AD4012">
        <w:rPr>
          <w:rFonts w:hAnsi="標楷體" w:hint="eastAsia"/>
        </w:rPr>
        <w:t>「</w:t>
      </w:r>
      <w:r w:rsidRPr="00AD4012">
        <w:t>眷屬宿舍</w:t>
      </w:r>
      <w:r w:rsidRPr="00AD4012">
        <w:rPr>
          <w:rFonts w:hAnsi="標楷體" w:hint="eastAsia"/>
        </w:rPr>
        <w:t>」</w:t>
      </w:r>
      <w:r w:rsidRPr="00AD4012">
        <w:t>、</w:t>
      </w:r>
      <w:r w:rsidRPr="00AD4012">
        <w:rPr>
          <w:rFonts w:hAnsi="標楷體" w:hint="eastAsia"/>
        </w:rPr>
        <w:t>「</w:t>
      </w:r>
      <w:r w:rsidRPr="00AD4012">
        <w:t>單身宿舍</w:t>
      </w:r>
      <w:r w:rsidRPr="00AD4012">
        <w:rPr>
          <w:rFonts w:hAnsi="標楷體" w:hint="eastAsia"/>
        </w:rPr>
        <w:t>」</w:t>
      </w:r>
      <w:r w:rsidRPr="00AD4012">
        <w:t>及</w:t>
      </w:r>
      <w:r w:rsidRPr="00AD4012">
        <w:rPr>
          <w:rFonts w:hAnsi="標楷體" w:hint="eastAsia"/>
        </w:rPr>
        <w:t>「</w:t>
      </w:r>
      <w:r w:rsidRPr="00AD4012">
        <w:t>寄宿舍</w:t>
      </w:r>
      <w:r w:rsidRPr="00AD4012">
        <w:rPr>
          <w:rFonts w:hAnsi="標楷體" w:hint="eastAsia"/>
        </w:rPr>
        <w:t>」</w:t>
      </w:r>
      <w:r w:rsidRPr="00AD4012">
        <w:rPr>
          <w:rFonts w:hint="eastAsia"/>
        </w:rPr>
        <w:t>3種</w:t>
      </w:r>
      <w:r w:rsidRPr="00AD4012">
        <w:t>，</w:t>
      </w:r>
      <w:r w:rsidRPr="00AD4012">
        <w:rPr>
          <w:rFonts w:hint="eastAsia"/>
        </w:rPr>
        <w:t>嗣依</w:t>
      </w:r>
      <w:r w:rsidRPr="00AD4012">
        <w:t>72年4月29日</w:t>
      </w:r>
      <w:r w:rsidRPr="00AD4012">
        <w:rPr>
          <w:rFonts w:hint="eastAsia"/>
        </w:rPr>
        <w:t>修正之「事務管理規則」第2</w:t>
      </w:r>
      <w:r w:rsidRPr="00AD4012">
        <w:t>45</w:t>
      </w:r>
      <w:r w:rsidRPr="00AD4012">
        <w:rPr>
          <w:rFonts w:hint="eastAsia"/>
        </w:rPr>
        <w:t>條規定，宿舍種類分為「首長宿舍」、「單身宿舍」及「職務宿舍」3種，已無「眷屬宿舍」種類。是以，於7</w:t>
      </w:r>
      <w:r w:rsidRPr="00AD4012">
        <w:t>2</w:t>
      </w:r>
      <w:r w:rsidRPr="00AD4012">
        <w:rPr>
          <w:rFonts w:hint="eastAsia"/>
        </w:rPr>
        <w:t>年4月2</w:t>
      </w:r>
      <w:r w:rsidRPr="00AD4012">
        <w:t>9</w:t>
      </w:r>
      <w:r w:rsidRPr="00AD4012">
        <w:rPr>
          <w:rFonts w:hint="eastAsia"/>
        </w:rPr>
        <w:t>日事務管理規則修正後借住宿舍者，不得以「眷屬宿舍」名義配住，且悉應依該規則第2</w:t>
      </w:r>
      <w:r w:rsidRPr="00AD4012">
        <w:t>49</w:t>
      </w:r>
      <w:r w:rsidRPr="00AD4012">
        <w:rPr>
          <w:rFonts w:hint="eastAsia"/>
        </w:rPr>
        <w:t>條第2項：「…借用人調職、離職及退休時，除法律另有規定外，應在3個月內遷出；…。」之規定辦理。另依宿舍管理手冊第10條第1項亦有類</w:t>
      </w:r>
      <w:r w:rsidR="004D73CA">
        <w:rPr>
          <w:rFonts w:hint="eastAsia"/>
        </w:rPr>
        <w:t>此</w:t>
      </w:r>
      <w:r w:rsidRPr="00AD4012">
        <w:rPr>
          <w:rFonts w:hint="eastAsia"/>
        </w:rPr>
        <w:t>規定</w:t>
      </w:r>
      <w:r w:rsidRPr="00AD4012">
        <w:rPr>
          <w:vertAlign w:val="superscript"/>
        </w:rPr>
        <w:footnoteReference w:id="2"/>
      </w:r>
      <w:r w:rsidRPr="00AD4012">
        <w:rPr>
          <w:rFonts w:hint="eastAsia"/>
        </w:rPr>
        <w:t>。依上開規定國有宿舍僅得借用予各機關現職人員，如辦理退休則應遷出；惟為兼顧原借住人權益，行政院74年5月18日函示</w:t>
      </w:r>
      <w:r w:rsidRPr="00AD4012">
        <w:rPr>
          <w:vertAlign w:val="superscript"/>
        </w:rPr>
        <w:footnoteReference w:id="3"/>
      </w:r>
      <w:r w:rsidRPr="00AD4012">
        <w:rPr>
          <w:rFonts w:hint="eastAsia"/>
        </w:rPr>
        <w:t>配住於72年4月29日事務管理規則修正前之「眷屬宿舍」人員，均准予</w:t>
      </w:r>
      <w:r w:rsidRPr="00AD4012">
        <w:rPr>
          <w:rFonts w:hint="eastAsia"/>
        </w:rPr>
        <w:lastRenderedPageBreak/>
        <w:t>續住至宿舍處理為止</w:t>
      </w:r>
      <w:r w:rsidRPr="00AD4012">
        <w:rPr>
          <w:vertAlign w:val="superscript"/>
        </w:rPr>
        <w:footnoteReference w:id="4"/>
      </w:r>
      <w:r w:rsidRPr="00AD4012">
        <w:rPr>
          <w:rFonts w:hint="eastAsia"/>
        </w:rPr>
        <w:t>。</w:t>
      </w:r>
    </w:p>
    <w:p w:rsidR="001C34A5" w:rsidRPr="00C16AD5" w:rsidRDefault="001C34A5" w:rsidP="001C34A5">
      <w:pPr>
        <w:pStyle w:val="a4"/>
        <w:ind w:left="851" w:hanging="284"/>
        <w:rPr>
          <w:b/>
        </w:rPr>
      </w:pPr>
      <w:r w:rsidRPr="00C16AD5">
        <w:rPr>
          <w:rFonts w:hint="eastAsia"/>
          <w:b/>
        </w:rPr>
        <w:t>(二</w:t>
      </w:r>
      <w:r w:rsidRPr="00C16AD5">
        <w:rPr>
          <w:b/>
        </w:rPr>
        <w:t>)</w:t>
      </w:r>
      <w:r>
        <w:rPr>
          <w:rFonts w:hint="eastAsia"/>
          <w:b/>
        </w:rPr>
        <w:t>立法</w:t>
      </w:r>
      <w:r w:rsidRPr="00C16AD5">
        <w:rPr>
          <w:rFonts w:hint="eastAsia"/>
          <w:b/>
        </w:rPr>
        <w:t>院經管之</w:t>
      </w:r>
      <w:r>
        <w:rPr>
          <w:rFonts w:hint="eastAsia"/>
          <w:b/>
        </w:rPr>
        <w:t>職務</w:t>
      </w:r>
      <w:r w:rsidRPr="00C16AD5">
        <w:rPr>
          <w:rFonts w:hint="eastAsia"/>
          <w:b/>
        </w:rPr>
        <w:t>宿舍</w:t>
      </w:r>
      <w:r w:rsidR="00417233">
        <w:rPr>
          <w:rFonts w:hint="eastAsia"/>
          <w:b/>
          <w:lang w:eastAsia="zh-HK"/>
        </w:rPr>
        <w:t>有五</w:t>
      </w:r>
      <w:r w:rsidRPr="00133D9B">
        <w:rPr>
          <w:rFonts w:hint="eastAsia"/>
          <w:b/>
        </w:rPr>
        <w:t>成</w:t>
      </w:r>
      <w:r w:rsidR="00417233">
        <w:rPr>
          <w:rFonts w:hint="eastAsia"/>
          <w:b/>
          <w:lang w:eastAsia="zh-HK"/>
        </w:rPr>
        <w:t>餘</w:t>
      </w:r>
      <w:r w:rsidRPr="00C16AD5">
        <w:rPr>
          <w:rFonts w:hint="eastAsia"/>
          <w:b/>
        </w:rPr>
        <w:t>由省議會退休人員或眷屬無償借住使用，資產管理效能尚待檢討提升</w:t>
      </w:r>
    </w:p>
    <w:p w:rsidR="001C34A5" w:rsidRPr="00AD4012" w:rsidRDefault="001C34A5" w:rsidP="006235B7">
      <w:pPr>
        <w:pStyle w:val="22"/>
        <w:ind w:left="850" w:firstLine="567"/>
      </w:pPr>
      <w:r>
        <w:rPr>
          <w:rFonts w:hint="eastAsia"/>
        </w:rPr>
        <w:t>立法</w:t>
      </w:r>
      <w:r w:rsidRPr="00AD4012">
        <w:rPr>
          <w:rFonts w:hint="eastAsia"/>
        </w:rPr>
        <w:t>院</w:t>
      </w:r>
      <w:r>
        <w:rPr>
          <w:rFonts w:hint="eastAsia"/>
        </w:rPr>
        <w:t>中部辦公室</w:t>
      </w:r>
      <w:r w:rsidRPr="00AD4012">
        <w:rPr>
          <w:rFonts w:hint="eastAsia"/>
        </w:rPr>
        <w:t>原經管宿舍21戶，於107年6月間配合行政院辦理省級機關業務移撥，接收原臺灣省諮議會所管宿舍51戶</w:t>
      </w:r>
      <w:r w:rsidR="00F32EA9" w:rsidRPr="002F59B6">
        <w:rPr>
          <w:rFonts w:hint="eastAsia"/>
        </w:rPr>
        <w:t>(</w:t>
      </w:r>
      <w:r w:rsidR="00F32EA9">
        <w:rPr>
          <w:rFonts w:hint="eastAsia"/>
        </w:rPr>
        <w:t>接收</w:t>
      </w:r>
      <w:r w:rsidR="00F32EA9" w:rsidRPr="002F59B6">
        <w:rPr>
          <w:rFonts w:hint="eastAsia"/>
        </w:rPr>
        <w:t>臺北市1戶、民主議政園區50戶)</w:t>
      </w:r>
      <w:r w:rsidRPr="00AD4012">
        <w:rPr>
          <w:rFonts w:hint="eastAsia"/>
        </w:rPr>
        <w:t>，合計經管宿舍72戶，其中除</w:t>
      </w:r>
      <w:r w:rsidR="00600506" w:rsidRPr="00600506">
        <w:rPr>
          <w:rFonts w:hint="eastAsia"/>
        </w:rPr>
        <w:t>民主議政園區</w:t>
      </w:r>
      <w:r w:rsidRPr="00AD4012">
        <w:rPr>
          <w:rFonts w:hint="eastAsia"/>
        </w:rPr>
        <w:t>30戶於108、109年間變更為辦公室用途</w:t>
      </w:r>
      <w:r w:rsidR="002F59B6">
        <w:rPr>
          <w:rFonts w:hint="eastAsia"/>
        </w:rPr>
        <w:t>、</w:t>
      </w:r>
      <w:r w:rsidR="002F59B6" w:rsidRPr="002F59B6">
        <w:rPr>
          <w:rFonts w:hint="eastAsia"/>
        </w:rPr>
        <w:t>臺北市1戶112年已變更為非公用財產移交財政部國有財產署辦理都更程序</w:t>
      </w:r>
      <w:r w:rsidRPr="00AD4012">
        <w:rPr>
          <w:rFonts w:hint="eastAsia"/>
        </w:rPr>
        <w:t>外，其餘4</w:t>
      </w:r>
      <w:r w:rsidR="002F59B6">
        <w:t>1</w:t>
      </w:r>
      <w:r w:rsidRPr="00AD4012">
        <w:rPr>
          <w:rFonts w:hint="eastAsia"/>
        </w:rPr>
        <w:t>戶中</w:t>
      </w:r>
      <w:r w:rsidR="00F32EA9">
        <w:rPr>
          <w:rStyle w:val="af8"/>
        </w:rPr>
        <w:footnoteReference w:id="5"/>
      </w:r>
      <w:r w:rsidRPr="00AD4012">
        <w:rPr>
          <w:rFonts w:hint="eastAsia"/>
        </w:rPr>
        <w:t>，</w:t>
      </w:r>
      <w:r w:rsidR="00782AD0">
        <w:rPr>
          <w:rFonts w:hint="eastAsia"/>
        </w:rPr>
        <w:t>36</w:t>
      </w:r>
      <w:r w:rsidRPr="00AD4012">
        <w:rPr>
          <w:rFonts w:hint="eastAsia"/>
        </w:rPr>
        <w:t>戶係省議會時期即提供該會人員住宿，致該等人員目前雖均已退休，惟其本人或眷屬仍繼續無償借用，另5戶則提供本院職員借用</w:t>
      </w:r>
      <w:r w:rsidR="00F0674D">
        <w:rPr>
          <w:rFonts w:hint="eastAsia"/>
        </w:rPr>
        <w:t>(實際</w:t>
      </w:r>
      <w:r w:rsidR="00F0674D" w:rsidRPr="00F0674D">
        <w:rPr>
          <w:rFonts w:hint="eastAsia"/>
        </w:rPr>
        <w:t>借用</w:t>
      </w:r>
      <w:r w:rsidR="00782AD0">
        <w:rPr>
          <w:rFonts w:hint="eastAsia"/>
        </w:rPr>
        <w:t>4</w:t>
      </w:r>
      <w:r w:rsidR="00F0674D" w:rsidRPr="00F0674D">
        <w:rPr>
          <w:rFonts w:hint="eastAsia"/>
        </w:rPr>
        <w:t>戶</w:t>
      </w:r>
      <w:r w:rsidR="00F0674D">
        <w:rPr>
          <w:rFonts w:hint="eastAsia"/>
        </w:rPr>
        <w:t>、</w:t>
      </w:r>
      <w:r w:rsidR="00782AD0">
        <w:rPr>
          <w:rFonts w:hint="eastAsia"/>
        </w:rPr>
        <w:t>1</w:t>
      </w:r>
      <w:r w:rsidR="00F0674D" w:rsidRPr="00F0674D">
        <w:rPr>
          <w:rFonts w:hint="eastAsia"/>
        </w:rPr>
        <w:t>戶為備用未配住</w:t>
      </w:r>
      <w:r w:rsidR="00F0674D">
        <w:rPr>
          <w:rFonts w:hint="eastAsia"/>
        </w:rPr>
        <w:t>)</w:t>
      </w:r>
      <w:r w:rsidRPr="00AD4012">
        <w:rPr>
          <w:rFonts w:hint="eastAsia"/>
        </w:rPr>
        <w:t>，已按月扣繳宿舍管理費及從薪資扣回房租津貼</w:t>
      </w:r>
      <w:r>
        <w:rPr>
          <w:rFonts w:hint="eastAsia"/>
        </w:rPr>
        <w:t>(</w:t>
      </w:r>
      <w:r w:rsidRPr="00AD4012">
        <w:rPr>
          <w:rFonts w:hint="eastAsia"/>
        </w:rPr>
        <w:t>宿舍使用情形詳如表1</w:t>
      </w:r>
      <w:r>
        <w:t>)</w:t>
      </w:r>
      <w:r w:rsidRPr="00AD4012">
        <w:rPr>
          <w:rFonts w:hint="eastAsia"/>
        </w:rPr>
        <w:t>。</w:t>
      </w:r>
    </w:p>
    <w:p w:rsidR="001C34A5" w:rsidRDefault="001C34A5" w:rsidP="006235B7">
      <w:pPr>
        <w:pStyle w:val="22"/>
        <w:ind w:left="850" w:firstLine="567"/>
      </w:pPr>
      <w:r w:rsidRPr="00AD4012">
        <w:rPr>
          <w:rFonts w:hint="eastAsia"/>
        </w:rPr>
        <w:t>另依</w:t>
      </w:r>
      <w:r>
        <w:rPr>
          <w:rFonts w:hint="eastAsia"/>
        </w:rPr>
        <w:t>立法</w:t>
      </w:r>
      <w:r w:rsidRPr="00AD4012">
        <w:rPr>
          <w:rFonts w:hint="eastAsia"/>
        </w:rPr>
        <w:t>院1</w:t>
      </w:r>
      <w:r w:rsidRPr="00AD4012">
        <w:t>1</w:t>
      </w:r>
      <w:r w:rsidR="00782AD0">
        <w:rPr>
          <w:rFonts w:hint="eastAsia"/>
        </w:rPr>
        <w:t>5</w:t>
      </w:r>
      <w:r w:rsidRPr="00AD4012">
        <w:rPr>
          <w:rFonts w:hint="eastAsia"/>
        </w:rPr>
        <w:t>年度預算</w:t>
      </w:r>
      <w:r w:rsidR="00417233">
        <w:rPr>
          <w:rFonts w:hint="eastAsia"/>
          <w:lang w:eastAsia="zh-HK"/>
        </w:rPr>
        <w:t>案</w:t>
      </w:r>
      <w:r w:rsidRPr="00AD4012">
        <w:rPr>
          <w:rFonts w:hint="eastAsia"/>
        </w:rPr>
        <w:t>書「現有辦公房舍明細表」資料所示，</w:t>
      </w:r>
      <w:r>
        <w:rPr>
          <w:rFonts w:hint="eastAsia"/>
        </w:rPr>
        <w:t>該</w:t>
      </w:r>
      <w:r w:rsidRPr="00AD4012">
        <w:rPr>
          <w:rFonts w:hint="eastAsia"/>
        </w:rPr>
        <w:t>院</w:t>
      </w:r>
      <w:r w:rsidR="004D73CA">
        <w:rPr>
          <w:rFonts w:hint="eastAsia"/>
        </w:rPr>
        <w:t>經管</w:t>
      </w:r>
      <w:r w:rsidRPr="00AD4012">
        <w:rPr>
          <w:rFonts w:hint="eastAsia"/>
        </w:rPr>
        <w:t>多房間職務宿舍</w:t>
      </w:r>
      <w:r w:rsidRPr="00AD4012">
        <w:t>4</w:t>
      </w:r>
      <w:r w:rsidR="00600506">
        <w:t>1</w:t>
      </w:r>
      <w:r w:rsidRPr="00AD4012">
        <w:rPr>
          <w:rFonts w:hint="eastAsia"/>
        </w:rPr>
        <w:t>戶(面積</w:t>
      </w:r>
      <w:r w:rsidRPr="00AD4012">
        <w:t>2,7</w:t>
      </w:r>
      <w:r w:rsidR="00600506">
        <w:t>61</w:t>
      </w:r>
      <w:r w:rsidRPr="00AD4012">
        <w:t>.</w:t>
      </w:r>
      <w:r w:rsidR="00600506">
        <w:t>86</w:t>
      </w:r>
      <w:r w:rsidRPr="00AD4012">
        <w:t>平方公尺</w:t>
      </w:r>
      <w:r w:rsidRPr="00AD4012">
        <w:rPr>
          <w:rFonts w:hint="eastAsia"/>
        </w:rPr>
        <w:t>，年需養護費</w:t>
      </w:r>
      <w:r>
        <w:t>6</w:t>
      </w:r>
      <w:r w:rsidR="00E63128">
        <w:rPr>
          <w:rFonts w:hint="eastAsia"/>
        </w:rPr>
        <w:t>4</w:t>
      </w:r>
      <w:r w:rsidRPr="00AD4012">
        <w:rPr>
          <w:rFonts w:hint="eastAsia"/>
        </w:rPr>
        <w:t>萬</w:t>
      </w:r>
      <w:r w:rsidR="00E63128">
        <w:rPr>
          <w:rFonts w:hint="eastAsia"/>
        </w:rPr>
        <w:t>2</w:t>
      </w:r>
      <w:r w:rsidR="00E63128">
        <w:rPr>
          <w:rFonts w:hint="eastAsia"/>
          <w:lang w:eastAsia="zh-HK"/>
        </w:rPr>
        <w:t>千</w:t>
      </w:r>
      <w:r w:rsidRPr="00AD4012">
        <w:rPr>
          <w:rFonts w:hint="eastAsia"/>
        </w:rPr>
        <w:t>元)，</w:t>
      </w:r>
      <w:r>
        <w:rPr>
          <w:rFonts w:hint="eastAsia"/>
        </w:rPr>
        <w:t>其中</w:t>
      </w:r>
      <w:r w:rsidRPr="00492E95">
        <w:rPr>
          <w:rFonts w:hint="eastAsia"/>
        </w:rPr>
        <w:t>3</w:t>
      </w:r>
      <w:r w:rsidR="00600506">
        <w:t>6</w:t>
      </w:r>
      <w:r w:rsidRPr="00492E95">
        <w:rPr>
          <w:rFonts w:hint="eastAsia"/>
        </w:rPr>
        <w:t>戶</w:t>
      </w:r>
      <w:r>
        <w:rPr>
          <w:rFonts w:hint="eastAsia"/>
        </w:rPr>
        <w:t>宿舍之</w:t>
      </w:r>
      <w:r w:rsidRPr="00492E95">
        <w:rPr>
          <w:rFonts w:hint="eastAsia"/>
        </w:rPr>
        <w:t>借用人為臺灣省議會時期退休員工</w:t>
      </w:r>
      <w:r>
        <w:rPr>
          <w:rStyle w:val="af8"/>
        </w:rPr>
        <w:footnoteReference w:id="6"/>
      </w:r>
      <w:r w:rsidRPr="00492E95">
        <w:rPr>
          <w:rFonts w:hint="eastAsia"/>
        </w:rPr>
        <w:t>，</w:t>
      </w:r>
      <w:r>
        <w:rPr>
          <w:rFonts w:hint="eastAsia"/>
        </w:rPr>
        <w:t>截至</w:t>
      </w:r>
      <w:r>
        <w:t>11</w:t>
      </w:r>
      <w:r w:rsidR="00E63128">
        <w:rPr>
          <w:rFonts w:hint="eastAsia"/>
        </w:rPr>
        <w:t>4</w:t>
      </w:r>
      <w:r>
        <w:rPr>
          <w:rFonts w:hint="eastAsia"/>
        </w:rPr>
        <w:t>年8月底止已</w:t>
      </w:r>
      <w:r w:rsidRPr="00913439">
        <w:rPr>
          <w:rFonts w:hint="eastAsia"/>
        </w:rPr>
        <w:t>陸續收回</w:t>
      </w:r>
      <w:r w:rsidR="00600506">
        <w:t>1</w:t>
      </w:r>
      <w:r w:rsidR="00E63128">
        <w:rPr>
          <w:rFonts w:hint="eastAsia"/>
        </w:rPr>
        <w:t>4</w:t>
      </w:r>
      <w:r w:rsidRPr="00913439">
        <w:rPr>
          <w:rFonts w:hint="eastAsia"/>
        </w:rPr>
        <w:t>戶</w:t>
      </w:r>
      <w:r w:rsidR="00205395">
        <w:rPr>
          <w:rStyle w:val="af8"/>
        </w:rPr>
        <w:footnoteReference w:id="7"/>
      </w:r>
      <w:r w:rsidRPr="00913439">
        <w:rPr>
          <w:rFonts w:hint="eastAsia"/>
        </w:rPr>
        <w:t>，</w:t>
      </w:r>
      <w:r>
        <w:rPr>
          <w:rFonts w:hint="eastAsia"/>
        </w:rPr>
        <w:t>惟仍有</w:t>
      </w:r>
      <w:r w:rsidR="00E63128">
        <w:rPr>
          <w:rFonts w:hint="eastAsia"/>
        </w:rPr>
        <w:t>22</w:t>
      </w:r>
      <w:r w:rsidRPr="00913439">
        <w:rPr>
          <w:rFonts w:hint="eastAsia"/>
        </w:rPr>
        <w:t>戶</w:t>
      </w:r>
      <w:r>
        <w:rPr>
          <w:rFonts w:hint="eastAsia"/>
        </w:rPr>
        <w:t>由省議會退休人員或其眷屬無償借住使用，顯示</w:t>
      </w:r>
      <w:r w:rsidR="00417233">
        <w:rPr>
          <w:rFonts w:hint="eastAsia"/>
          <w:lang w:eastAsia="zh-HK"/>
        </w:rPr>
        <w:t>有五</w:t>
      </w:r>
      <w:r w:rsidRPr="00FF0A6D">
        <w:rPr>
          <w:rFonts w:hint="eastAsia"/>
        </w:rPr>
        <w:t>成</w:t>
      </w:r>
      <w:r w:rsidR="00417233">
        <w:rPr>
          <w:rFonts w:hint="eastAsia"/>
          <w:lang w:eastAsia="zh-HK"/>
        </w:rPr>
        <w:t>餘</w:t>
      </w:r>
      <w:r>
        <w:rPr>
          <w:rFonts w:hint="eastAsia"/>
        </w:rPr>
        <w:t>之</w:t>
      </w:r>
      <w:r w:rsidRPr="00D946FF">
        <w:rPr>
          <w:rFonts w:hint="eastAsia"/>
        </w:rPr>
        <w:t>借住人</w:t>
      </w:r>
      <w:r>
        <w:rPr>
          <w:rFonts w:hint="eastAsia"/>
        </w:rPr>
        <w:t>非因執行職務需要入住</w:t>
      </w:r>
      <w:r w:rsidRPr="000F018E">
        <w:rPr>
          <w:rFonts w:hint="eastAsia"/>
        </w:rPr>
        <w:t>職務宿舍</w:t>
      </w:r>
      <w:r>
        <w:rPr>
          <w:rFonts w:hint="eastAsia"/>
        </w:rPr>
        <w:t>，長期居住卻未支付居住宿舍之對價(</w:t>
      </w:r>
      <w:r w:rsidRPr="00AD4012">
        <w:rPr>
          <w:rFonts w:hint="eastAsia"/>
        </w:rPr>
        <w:t>租金及宿舍管理費</w:t>
      </w:r>
      <w:r>
        <w:t>)</w:t>
      </w:r>
      <w:r>
        <w:rPr>
          <w:rFonts w:hint="eastAsia"/>
        </w:rPr>
        <w:t>，除未盡契合職務宿舍之建置目的外，亦不利</w:t>
      </w:r>
      <w:r w:rsidR="00561395">
        <w:rPr>
          <w:rFonts w:hint="eastAsia"/>
        </w:rPr>
        <w:t>現有辦公房舍之</w:t>
      </w:r>
      <w:r>
        <w:rPr>
          <w:rFonts w:hint="eastAsia"/>
        </w:rPr>
        <w:t>整體規劃</w:t>
      </w:r>
      <w:r w:rsidRPr="00913439">
        <w:rPr>
          <w:rFonts w:hint="eastAsia"/>
        </w:rPr>
        <w:t>。</w:t>
      </w:r>
    </w:p>
    <w:p w:rsidR="001C34A5" w:rsidRPr="00AD4012" w:rsidRDefault="001C34A5" w:rsidP="004603AA">
      <w:pPr>
        <w:adjustRightInd w:val="0"/>
        <w:spacing w:line="400" w:lineRule="exact"/>
        <w:ind w:leftChars="0" w:left="851" w:rightChars="-100" w:right="-283" w:hangingChars="300" w:hanging="851"/>
        <w:rPr>
          <w:rFonts w:hAnsi="標楷體" w:cs="Arial"/>
          <w:sz w:val="24"/>
          <w:szCs w:val="24"/>
        </w:rPr>
      </w:pPr>
      <w:r w:rsidRPr="00E931AC">
        <w:rPr>
          <w:rFonts w:hAnsi="標楷體" w:hint="eastAsia"/>
          <w:b/>
        </w:rPr>
        <w:t>表1 立法院11</w:t>
      </w:r>
      <w:r w:rsidR="00782AD0">
        <w:rPr>
          <w:rFonts w:hAnsi="標楷體" w:hint="eastAsia"/>
          <w:b/>
        </w:rPr>
        <w:t>3</w:t>
      </w:r>
      <w:r w:rsidRPr="00E931AC">
        <w:rPr>
          <w:rFonts w:hAnsi="標楷體" w:hint="eastAsia"/>
          <w:b/>
        </w:rPr>
        <w:t>年至11</w:t>
      </w:r>
      <w:r w:rsidR="00782AD0">
        <w:rPr>
          <w:rFonts w:hAnsi="標楷體" w:hint="eastAsia"/>
          <w:b/>
        </w:rPr>
        <w:t>4</w:t>
      </w:r>
      <w:r w:rsidRPr="00E931AC">
        <w:rPr>
          <w:rFonts w:hAnsi="標楷體" w:hint="eastAsia"/>
          <w:b/>
        </w:rPr>
        <w:t>年8月</w:t>
      </w:r>
      <w:r w:rsidR="00F714AB">
        <w:rPr>
          <w:rFonts w:hAnsi="標楷體" w:hint="eastAsia"/>
          <w:b/>
        </w:rPr>
        <w:t>底</w:t>
      </w:r>
      <w:r w:rsidRPr="00E931AC">
        <w:rPr>
          <w:rFonts w:hAnsi="標楷體" w:hint="eastAsia"/>
          <w:b/>
        </w:rPr>
        <w:t>職務宿舍使用概況表</w:t>
      </w:r>
      <w:r w:rsidR="004603AA">
        <w:rPr>
          <w:rFonts w:hAnsi="標楷體" w:hint="eastAsia"/>
          <w:b/>
        </w:rPr>
        <w:t xml:space="preserve"> </w:t>
      </w:r>
      <w:r w:rsidR="004603AA">
        <w:rPr>
          <w:rFonts w:hAnsi="標楷體"/>
          <w:b/>
        </w:rPr>
        <w:t xml:space="preserve">     </w:t>
      </w:r>
      <w:r w:rsidRPr="00AD4012">
        <w:rPr>
          <w:rFonts w:hAnsi="標楷體" w:cs="標楷體" w:hint="eastAsia"/>
          <w:sz w:val="24"/>
          <w:szCs w:val="24"/>
        </w:rPr>
        <w:t xml:space="preserve">單位：戶   </w:t>
      </w:r>
      <w:r w:rsidRPr="00AD4012">
        <w:rPr>
          <w:rFonts w:hAnsi="標楷體" w:cs="Arial" w:hint="eastAsia"/>
          <w:sz w:val="24"/>
          <w:szCs w:val="24"/>
        </w:rPr>
        <w:t xml:space="preserve">                                </w:t>
      </w:r>
    </w:p>
    <w:tbl>
      <w:tblPr>
        <w:tblW w:w="86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00" w:firstRow="0" w:lastRow="0" w:firstColumn="0" w:lastColumn="0" w:noHBand="0" w:noVBand="1"/>
      </w:tblPr>
      <w:tblGrid>
        <w:gridCol w:w="2268"/>
        <w:gridCol w:w="1134"/>
        <w:gridCol w:w="1134"/>
        <w:gridCol w:w="863"/>
        <w:gridCol w:w="1134"/>
        <w:gridCol w:w="1134"/>
        <w:gridCol w:w="966"/>
      </w:tblGrid>
      <w:tr w:rsidR="001C34A5" w:rsidRPr="00AD4012" w:rsidTr="00782AD0">
        <w:trPr>
          <w:tblHeader/>
          <w:jc w:val="center"/>
        </w:trPr>
        <w:tc>
          <w:tcPr>
            <w:tcW w:w="2268" w:type="dxa"/>
            <w:vAlign w:val="center"/>
            <w:hideMark/>
          </w:tcPr>
          <w:p w:rsidR="001C34A5" w:rsidRPr="00AD4012" w:rsidRDefault="001C34A5" w:rsidP="001C7B93">
            <w:pPr>
              <w:spacing w:line="280" w:lineRule="exact"/>
              <w:ind w:leftChars="0" w:left="0" w:firstLineChars="0" w:firstLine="0"/>
              <w:jc w:val="left"/>
              <w:rPr>
                <w:b/>
                <w:sz w:val="24"/>
              </w:rPr>
            </w:pPr>
            <w:r w:rsidRPr="00AD4012">
              <w:rPr>
                <w:rFonts w:hint="eastAsia"/>
                <w:b/>
                <w:sz w:val="24"/>
              </w:rPr>
              <w:t>宿舍類別</w:t>
            </w:r>
          </w:p>
        </w:tc>
        <w:tc>
          <w:tcPr>
            <w:tcW w:w="3131" w:type="dxa"/>
            <w:gridSpan w:val="3"/>
            <w:vAlign w:val="center"/>
            <w:hideMark/>
          </w:tcPr>
          <w:p w:rsidR="001C34A5" w:rsidRPr="00AD4012" w:rsidRDefault="001C34A5" w:rsidP="00600506">
            <w:pPr>
              <w:spacing w:line="280" w:lineRule="exact"/>
              <w:ind w:leftChars="0" w:left="0" w:firstLineChars="0" w:firstLine="0"/>
              <w:jc w:val="center"/>
              <w:rPr>
                <w:b/>
                <w:sz w:val="24"/>
              </w:rPr>
            </w:pPr>
            <w:r w:rsidRPr="00AD4012">
              <w:rPr>
                <w:rFonts w:hint="eastAsia"/>
                <w:b/>
                <w:sz w:val="24"/>
              </w:rPr>
              <w:t>1</w:t>
            </w:r>
            <w:r>
              <w:rPr>
                <w:b/>
                <w:sz w:val="24"/>
              </w:rPr>
              <w:t>1</w:t>
            </w:r>
            <w:r w:rsidR="00782AD0">
              <w:rPr>
                <w:rFonts w:hint="eastAsia"/>
                <w:b/>
                <w:sz w:val="24"/>
              </w:rPr>
              <w:t>3</w:t>
            </w:r>
            <w:r w:rsidRPr="00AD4012">
              <w:rPr>
                <w:rFonts w:hint="eastAsia"/>
                <w:b/>
                <w:sz w:val="24"/>
              </w:rPr>
              <w:t>年底</w:t>
            </w:r>
          </w:p>
        </w:tc>
        <w:tc>
          <w:tcPr>
            <w:tcW w:w="3234" w:type="dxa"/>
            <w:gridSpan w:val="3"/>
            <w:vAlign w:val="center"/>
            <w:hideMark/>
          </w:tcPr>
          <w:p w:rsidR="001C34A5" w:rsidRPr="00AD4012" w:rsidRDefault="001C34A5" w:rsidP="00600506">
            <w:pPr>
              <w:spacing w:line="280" w:lineRule="exact"/>
              <w:ind w:leftChars="0" w:left="0" w:firstLineChars="0" w:firstLine="0"/>
              <w:jc w:val="center"/>
              <w:rPr>
                <w:b/>
                <w:sz w:val="24"/>
              </w:rPr>
            </w:pPr>
            <w:r w:rsidRPr="00AD4012">
              <w:rPr>
                <w:rFonts w:hint="eastAsia"/>
                <w:b/>
                <w:sz w:val="24"/>
              </w:rPr>
              <w:t>截至11</w:t>
            </w:r>
            <w:r w:rsidR="00782AD0">
              <w:rPr>
                <w:rFonts w:hint="eastAsia"/>
                <w:b/>
                <w:sz w:val="24"/>
              </w:rPr>
              <w:t>4</w:t>
            </w:r>
            <w:r w:rsidRPr="00AD4012">
              <w:rPr>
                <w:rFonts w:hint="eastAsia"/>
                <w:b/>
                <w:sz w:val="24"/>
              </w:rPr>
              <w:t>年8月底</w:t>
            </w:r>
          </w:p>
        </w:tc>
      </w:tr>
      <w:tr w:rsidR="001C34A5" w:rsidRPr="00AD4012" w:rsidTr="00782AD0">
        <w:trPr>
          <w:tblHeader/>
          <w:jc w:val="center"/>
        </w:trPr>
        <w:tc>
          <w:tcPr>
            <w:tcW w:w="2268" w:type="dxa"/>
            <w:vMerge w:val="restart"/>
            <w:vAlign w:val="center"/>
            <w:hideMark/>
          </w:tcPr>
          <w:p w:rsidR="001C34A5" w:rsidRPr="00AD4012" w:rsidRDefault="001C34A5" w:rsidP="001C7B93">
            <w:pPr>
              <w:spacing w:line="240" w:lineRule="exact"/>
              <w:ind w:leftChars="0" w:left="0" w:firstLineChars="0" w:firstLine="0"/>
              <w:jc w:val="left"/>
              <w:rPr>
                <w:b/>
                <w:sz w:val="24"/>
              </w:rPr>
            </w:pPr>
            <w:r w:rsidRPr="00AD4012">
              <w:rPr>
                <w:rFonts w:hint="eastAsia"/>
                <w:b/>
                <w:sz w:val="24"/>
              </w:rPr>
              <w:t>職務宿舍</w:t>
            </w:r>
          </w:p>
        </w:tc>
        <w:tc>
          <w:tcPr>
            <w:tcW w:w="3131" w:type="dxa"/>
            <w:gridSpan w:val="3"/>
            <w:vAlign w:val="center"/>
            <w:hideMark/>
          </w:tcPr>
          <w:p w:rsidR="001C34A5" w:rsidRPr="00AD4012" w:rsidRDefault="001C34A5" w:rsidP="001C7B93">
            <w:pPr>
              <w:spacing w:line="240" w:lineRule="exact"/>
              <w:ind w:leftChars="0" w:left="0" w:firstLineChars="0" w:firstLine="0"/>
              <w:jc w:val="center"/>
              <w:rPr>
                <w:b/>
                <w:sz w:val="24"/>
              </w:rPr>
            </w:pPr>
            <w:r w:rsidRPr="00AD4012">
              <w:rPr>
                <w:rFonts w:hint="eastAsia"/>
                <w:b/>
                <w:sz w:val="24"/>
              </w:rPr>
              <w:t>經管戶數</w:t>
            </w:r>
            <w:r w:rsidRPr="00AD4012">
              <w:rPr>
                <w:rFonts w:hint="eastAsia"/>
                <w:b/>
                <w:sz w:val="24"/>
                <w:lang w:eastAsia="zh-HK"/>
              </w:rPr>
              <w:t>使用情形</w:t>
            </w:r>
          </w:p>
        </w:tc>
        <w:tc>
          <w:tcPr>
            <w:tcW w:w="3234" w:type="dxa"/>
            <w:gridSpan w:val="3"/>
            <w:vAlign w:val="center"/>
            <w:hideMark/>
          </w:tcPr>
          <w:p w:rsidR="001C34A5" w:rsidRPr="00AD4012" w:rsidRDefault="001C34A5" w:rsidP="001C7B93">
            <w:pPr>
              <w:spacing w:line="240" w:lineRule="exact"/>
              <w:ind w:leftChars="0" w:left="0" w:firstLineChars="0" w:firstLine="0"/>
              <w:jc w:val="center"/>
              <w:rPr>
                <w:b/>
                <w:sz w:val="24"/>
              </w:rPr>
            </w:pPr>
            <w:r w:rsidRPr="00AD4012">
              <w:rPr>
                <w:rFonts w:hint="eastAsia"/>
                <w:b/>
                <w:sz w:val="24"/>
              </w:rPr>
              <w:t>經管戶數使用情形</w:t>
            </w:r>
          </w:p>
        </w:tc>
      </w:tr>
      <w:tr w:rsidR="001C34A5" w:rsidRPr="00AD4012" w:rsidTr="00782AD0">
        <w:trPr>
          <w:tblHeader/>
          <w:jc w:val="center"/>
        </w:trPr>
        <w:tc>
          <w:tcPr>
            <w:tcW w:w="2268" w:type="dxa"/>
            <w:vMerge/>
            <w:vAlign w:val="center"/>
          </w:tcPr>
          <w:p w:rsidR="001C34A5" w:rsidRPr="00AD4012" w:rsidRDefault="001C34A5" w:rsidP="001C7B93">
            <w:pPr>
              <w:spacing w:line="240" w:lineRule="exact"/>
              <w:ind w:leftChars="0" w:left="0" w:firstLineChars="0" w:firstLine="0"/>
              <w:jc w:val="left"/>
              <w:rPr>
                <w:b/>
                <w:sz w:val="24"/>
              </w:rPr>
            </w:pPr>
          </w:p>
        </w:tc>
        <w:tc>
          <w:tcPr>
            <w:tcW w:w="1134"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rPr>
              <w:t>已住戶數</w:t>
            </w:r>
          </w:p>
        </w:tc>
        <w:tc>
          <w:tcPr>
            <w:tcW w:w="1134"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rPr>
              <w:t>未住戶數</w:t>
            </w:r>
          </w:p>
        </w:tc>
        <w:tc>
          <w:tcPr>
            <w:tcW w:w="863"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lang w:eastAsia="zh-HK"/>
              </w:rPr>
              <w:t>小計</w:t>
            </w:r>
          </w:p>
        </w:tc>
        <w:tc>
          <w:tcPr>
            <w:tcW w:w="1134"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rPr>
              <w:t>已住戶數</w:t>
            </w:r>
          </w:p>
        </w:tc>
        <w:tc>
          <w:tcPr>
            <w:tcW w:w="1134"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rPr>
              <w:t>未住戶數</w:t>
            </w:r>
          </w:p>
        </w:tc>
        <w:tc>
          <w:tcPr>
            <w:tcW w:w="966"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lang w:eastAsia="zh-HK"/>
              </w:rPr>
              <w:t>小計</w:t>
            </w:r>
          </w:p>
        </w:tc>
      </w:tr>
      <w:tr w:rsidR="00600506" w:rsidRPr="00AD4012" w:rsidTr="00782AD0">
        <w:trPr>
          <w:tblHeader/>
          <w:jc w:val="center"/>
        </w:trPr>
        <w:tc>
          <w:tcPr>
            <w:tcW w:w="2268" w:type="dxa"/>
            <w:vAlign w:val="center"/>
            <w:hideMark/>
          </w:tcPr>
          <w:p w:rsidR="00600506" w:rsidRPr="00AD4012" w:rsidRDefault="00600506" w:rsidP="00600506">
            <w:pPr>
              <w:spacing w:line="280" w:lineRule="exact"/>
              <w:ind w:leftChars="0" w:left="0" w:firstLineChars="100" w:firstLine="243"/>
              <w:jc w:val="left"/>
              <w:rPr>
                <w:sz w:val="24"/>
              </w:rPr>
            </w:pPr>
            <w:r w:rsidRPr="00AD4012">
              <w:rPr>
                <w:rFonts w:hint="eastAsia"/>
                <w:sz w:val="24"/>
              </w:rPr>
              <w:t>首長宿舍</w:t>
            </w:r>
          </w:p>
        </w:tc>
        <w:tc>
          <w:tcPr>
            <w:tcW w:w="1134" w:type="dxa"/>
            <w:vAlign w:val="center"/>
          </w:tcPr>
          <w:p w:rsidR="00600506" w:rsidRDefault="00600506" w:rsidP="00600506">
            <w:pPr>
              <w:pStyle w:val="142"/>
              <w:jc w:val="right"/>
              <w:rPr>
                <w:rFonts w:hint="eastAsia"/>
              </w:rPr>
            </w:pPr>
            <w:r>
              <w:rPr>
                <w:rFonts w:hint="eastAsia"/>
              </w:rPr>
              <w:t>2</w:t>
            </w:r>
          </w:p>
        </w:tc>
        <w:tc>
          <w:tcPr>
            <w:tcW w:w="1134" w:type="dxa"/>
            <w:vAlign w:val="center"/>
          </w:tcPr>
          <w:p w:rsidR="00600506" w:rsidRDefault="00600506" w:rsidP="00600506">
            <w:pPr>
              <w:pStyle w:val="142"/>
              <w:jc w:val="right"/>
              <w:rPr>
                <w:rFonts w:hint="eastAsia"/>
              </w:rPr>
            </w:pPr>
            <w:r>
              <w:rPr>
                <w:rFonts w:hint="eastAsia"/>
              </w:rPr>
              <w:t>0</w:t>
            </w:r>
          </w:p>
        </w:tc>
        <w:tc>
          <w:tcPr>
            <w:tcW w:w="863" w:type="dxa"/>
            <w:vAlign w:val="center"/>
          </w:tcPr>
          <w:p w:rsidR="00600506" w:rsidRDefault="00600506" w:rsidP="00600506">
            <w:pPr>
              <w:pStyle w:val="142"/>
              <w:jc w:val="right"/>
              <w:rPr>
                <w:rFonts w:hint="eastAsia"/>
              </w:rPr>
            </w:pPr>
            <w:r>
              <w:rPr>
                <w:rFonts w:hint="eastAsia"/>
              </w:rPr>
              <w:t>2</w:t>
            </w:r>
          </w:p>
        </w:tc>
        <w:tc>
          <w:tcPr>
            <w:tcW w:w="1134" w:type="dxa"/>
            <w:vAlign w:val="center"/>
          </w:tcPr>
          <w:p w:rsidR="00600506" w:rsidRDefault="00600506" w:rsidP="00600506">
            <w:pPr>
              <w:pStyle w:val="142"/>
              <w:jc w:val="right"/>
              <w:rPr>
                <w:rFonts w:hint="eastAsia"/>
              </w:rPr>
            </w:pPr>
            <w:r>
              <w:rPr>
                <w:rFonts w:hint="eastAsia"/>
              </w:rPr>
              <w:t>2</w:t>
            </w:r>
          </w:p>
        </w:tc>
        <w:tc>
          <w:tcPr>
            <w:tcW w:w="1134" w:type="dxa"/>
            <w:vAlign w:val="center"/>
          </w:tcPr>
          <w:p w:rsidR="00600506" w:rsidRDefault="00600506" w:rsidP="00600506">
            <w:pPr>
              <w:pStyle w:val="142"/>
              <w:jc w:val="right"/>
              <w:rPr>
                <w:rFonts w:hint="eastAsia"/>
              </w:rPr>
            </w:pPr>
            <w:r>
              <w:rPr>
                <w:rFonts w:hint="eastAsia"/>
              </w:rPr>
              <w:t>0</w:t>
            </w:r>
          </w:p>
        </w:tc>
        <w:tc>
          <w:tcPr>
            <w:tcW w:w="966" w:type="dxa"/>
            <w:vAlign w:val="center"/>
          </w:tcPr>
          <w:p w:rsidR="00600506" w:rsidRDefault="00600506" w:rsidP="00600506">
            <w:pPr>
              <w:pStyle w:val="142"/>
              <w:jc w:val="right"/>
              <w:rPr>
                <w:rFonts w:hint="eastAsia"/>
              </w:rPr>
            </w:pPr>
            <w:r>
              <w:rPr>
                <w:rFonts w:hint="eastAsia"/>
              </w:rPr>
              <w:t>2</w:t>
            </w:r>
          </w:p>
        </w:tc>
      </w:tr>
      <w:tr w:rsidR="00782AD0" w:rsidRPr="00AD4012" w:rsidTr="00782AD0">
        <w:trPr>
          <w:tblHeader/>
          <w:jc w:val="center"/>
        </w:trPr>
        <w:tc>
          <w:tcPr>
            <w:tcW w:w="2268" w:type="dxa"/>
            <w:vAlign w:val="center"/>
          </w:tcPr>
          <w:p w:rsidR="00782AD0" w:rsidRPr="00AD4012" w:rsidRDefault="00782AD0" w:rsidP="00782AD0">
            <w:pPr>
              <w:spacing w:line="280" w:lineRule="exact"/>
              <w:ind w:leftChars="0" w:left="0" w:firstLineChars="100" w:firstLine="243"/>
              <w:jc w:val="left"/>
              <w:rPr>
                <w:rFonts w:hint="eastAsia"/>
                <w:sz w:val="24"/>
              </w:rPr>
            </w:pPr>
            <w:r w:rsidRPr="00AD4012">
              <w:rPr>
                <w:rFonts w:hint="eastAsia"/>
                <w:sz w:val="24"/>
              </w:rPr>
              <w:t>多房間職務宿舍</w:t>
            </w:r>
          </w:p>
        </w:tc>
        <w:tc>
          <w:tcPr>
            <w:tcW w:w="1134" w:type="dxa"/>
            <w:vAlign w:val="center"/>
          </w:tcPr>
          <w:p w:rsidR="00782AD0" w:rsidRPr="00782AD0" w:rsidRDefault="00782AD0" w:rsidP="00782AD0">
            <w:pPr>
              <w:pStyle w:val="142"/>
              <w:jc w:val="right"/>
              <w:rPr>
                <w:rFonts w:hint="eastAsia"/>
              </w:rPr>
            </w:pPr>
            <w:r w:rsidRPr="00782AD0">
              <w:rPr>
                <w:rFonts w:hint="eastAsia"/>
              </w:rPr>
              <w:t>5</w:t>
            </w:r>
          </w:p>
        </w:tc>
        <w:tc>
          <w:tcPr>
            <w:tcW w:w="1134" w:type="dxa"/>
            <w:vAlign w:val="center"/>
          </w:tcPr>
          <w:p w:rsidR="00782AD0" w:rsidRPr="00782AD0" w:rsidRDefault="00782AD0" w:rsidP="00782AD0">
            <w:pPr>
              <w:pStyle w:val="142"/>
              <w:jc w:val="right"/>
              <w:rPr>
                <w:rFonts w:hint="eastAsia"/>
              </w:rPr>
            </w:pPr>
            <w:r w:rsidRPr="00782AD0">
              <w:rPr>
                <w:rFonts w:hint="eastAsia"/>
              </w:rPr>
              <w:t>0</w:t>
            </w:r>
          </w:p>
        </w:tc>
        <w:tc>
          <w:tcPr>
            <w:tcW w:w="863" w:type="dxa"/>
            <w:vAlign w:val="center"/>
          </w:tcPr>
          <w:p w:rsidR="00782AD0" w:rsidRPr="00782AD0" w:rsidRDefault="00782AD0" w:rsidP="00782AD0">
            <w:pPr>
              <w:pStyle w:val="142"/>
              <w:jc w:val="right"/>
              <w:rPr>
                <w:rFonts w:hint="eastAsia"/>
              </w:rPr>
            </w:pPr>
            <w:r w:rsidRPr="00782AD0">
              <w:rPr>
                <w:rFonts w:hint="eastAsia"/>
              </w:rPr>
              <w:t>5</w:t>
            </w:r>
          </w:p>
        </w:tc>
        <w:tc>
          <w:tcPr>
            <w:tcW w:w="1134" w:type="dxa"/>
            <w:vAlign w:val="center"/>
          </w:tcPr>
          <w:p w:rsidR="00782AD0" w:rsidRDefault="00782AD0" w:rsidP="00782AD0">
            <w:pPr>
              <w:pStyle w:val="142"/>
              <w:jc w:val="right"/>
              <w:rPr>
                <w:rFonts w:hint="eastAsia"/>
              </w:rPr>
            </w:pPr>
            <w:r>
              <w:rPr>
                <w:rFonts w:hint="eastAsia"/>
              </w:rPr>
              <w:t>4</w:t>
            </w:r>
          </w:p>
        </w:tc>
        <w:tc>
          <w:tcPr>
            <w:tcW w:w="1134" w:type="dxa"/>
            <w:vAlign w:val="center"/>
          </w:tcPr>
          <w:p w:rsidR="00782AD0" w:rsidRDefault="00782AD0" w:rsidP="00782AD0">
            <w:pPr>
              <w:pStyle w:val="142"/>
              <w:jc w:val="right"/>
              <w:rPr>
                <w:rFonts w:hint="eastAsia"/>
              </w:rPr>
            </w:pPr>
            <w:r>
              <w:rPr>
                <w:rFonts w:hint="eastAsia"/>
              </w:rPr>
              <w:t>1</w:t>
            </w:r>
          </w:p>
        </w:tc>
        <w:tc>
          <w:tcPr>
            <w:tcW w:w="966" w:type="dxa"/>
            <w:vAlign w:val="center"/>
          </w:tcPr>
          <w:p w:rsidR="00782AD0" w:rsidRDefault="00782AD0" w:rsidP="00782AD0">
            <w:pPr>
              <w:pStyle w:val="142"/>
              <w:jc w:val="right"/>
              <w:rPr>
                <w:rFonts w:hint="eastAsia"/>
              </w:rPr>
            </w:pPr>
            <w:r>
              <w:rPr>
                <w:rFonts w:hint="eastAsia"/>
              </w:rPr>
              <w:t>5</w:t>
            </w:r>
          </w:p>
        </w:tc>
      </w:tr>
      <w:tr w:rsidR="00782AD0" w:rsidRPr="00AD4012" w:rsidTr="00782AD0">
        <w:trPr>
          <w:tblHeader/>
          <w:jc w:val="center"/>
        </w:trPr>
        <w:tc>
          <w:tcPr>
            <w:tcW w:w="2268" w:type="dxa"/>
            <w:vAlign w:val="center"/>
            <w:hideMark/>
          </w:tcPr>
          <w:p w:rsidR="00782AD0" w:rsidRPr="00AD4012" w:rsidRDefault="00782AD0" w:rsidP="00782AD0">
            <w:pPr>
              <w:spacing w:line="280" w:lineRule="exact"/>
              <w:ind w:leftChars="0" w:left="0" w:firstLineChars="100" w:firstLine="243"/>
              <w:jc w:val="left"/>
              <w:rPr>
                <w:sz w:val="24"/>
              </w:rPr>
            </w:pPr>
            <w:r w:rsidRPr="00AD4012">
              <w:rPr>
                <w:rFonts w:hint="eastAsia"/>
                <w:sz w:val="24"/>
              </w:rPr>
              <w:t>多房間職務宿舍</w:t>
            </w:r>
          </w:p>
          <w:p w:rsidR="00782AD0" w:rsidRPr="00AD4012" w:rsidRDefault="00782AD0" w:rsidP="00782AD0">
            <w:pPr>
              <w:spacing w:line="280" w:lineRule="exact"/>
              <w:ind w:leftChars="0" w:left="0" w:firstLineChars="100" w:firstLine="243"/>
              <w:jc w:val="left"/>
              <w:rPr>
                <w:rFonts w:hint="eastAsia"/>
                <w:sz w:val="24"/>
              </w:rPr>
            </w:pPr>
            <w:r w:rsidRPr="00AD4012">
              <w:rPr>
                <w:rFonts w:hint="eastAsia"/>
                <w:sz w:val="24"/>
              </w:rPr>
              <w:t>(原眷屬宿舍)</w:t>
            </w:r>
          </w:p>
        </w:tc>
        <w:tc>
          <w:tcPr>
            <w:tcW w:w="1134" w:type="dxa"/>
            <w:vAlign w:val="center"/>
          </w:tcPr>
          <w:p w:rsidR="00782AD0" w:rsidRDefault="00782AD0" w:rsidP="00782AD0">
            <w:pPr>
              <w:spacing w:line="360" w:lineRule="exact"/>
              <w:ind w:leftChars="0" w:left="0" w:firstLineChars="0" w:firstLine="0"/>
              <w:jc w:val="right"/>
              <w:rPr>
                <w:rFonts w:hAnsi="標楷體" w:cs="標楷體" w:hint="eastAsia"/>
                <w:spacing w:val="-5"/>
                <w:kern w:val="0"/>
                <w:sz w:val="24"/>
                <w:szCs w:val="24"/>
              </w:rPr>
            </w:pPr>
            <w:r>
              <w:rPr>
                <w:rFonts w:hAnsi="標楷體" w:cs="標楷體" w:hint="eastAsia"/>
                <w:spacing w:val="-5"/>
                <w:kern w:val="0"/>
                <w:sz w:val="24"/>
                <w:szCs w:val="24"/>
              </w:rPr>
              <w:t>24</w:t>
            </w:r>
          </w:p>
        </w:tc>
        <w:tc>
          <w:tcPr>
            <w:tcW w:w="1134" w:type="dxa"/>
            <w:vAlign w:val="center"/>
          </w:tcPr>
          <w:p w:rsidR="00782AD0" w:rsidRDefault="00782AD0" w:rsidP="00782AD0">
            <w:pPr>
              <w:spacing w:line="360" w:lineRule="exact"/>
              <w:ind w:leftChars="0" w:left="0" w:firstLineChars="0" w:firstLine="0"/>
              <w:jc w:val="right"/>
              <w:rPr>
                <w:rFonts w:hAnsi="標楷體" w:cs="標楷體" w:hint="eastAsia"/>
                <w:spacing w:val="-5"/>
                <w:kern w:val="0"/>
                <w:sz w:val="24"/>
                <w:szCs w:val="24"/>
              </w:rPr>
            </w:pPr>
            <w:r>
              <w:rPr>
                <w:rFonts w:hAnsi="標楷體" w:cs="標楷體" w:hint="eastAsia"/>
                <w:spacing w:val="-5"/>
                <w:kern w:val="0"/>
                <w:sz w:val="24"/>
                <w:szCs w:val="24"/>
              </w:rPr>
              <w:t>1</w:t>
            </w:r>
            <w:r>
              <w:rPr>
                <w:rFonts w:hAnsi="標楷體" w:cs="標楷體"/>
                <w:spacing w:val="-5"/>
                <w:kern w:val="0"/>
                <w:sz w:val="24"/>
                <w:szCs w:val="24"/>
              </w:rPr>
              <w:t>2</w:t>
            </w:r>
          </w:p>
        </w:tc>
        <w:tc>
          <w:tcPr>
            <w:tcW w:w="863" w:type="dxa"/>
            <w:vAlign w:val="center"/>
          </w:tcPr>
          <w:p w:rsidR="00782AD0" w:rsidRDefault="00782AD0" w:rsidP="00782AD0">
            <w:pPr>
              <w:spacing w:line="360" w:lineRule="exact"/>
              <w:ind w:leftChars="0" w:left="0" w:firstLineChars="0" w:firstLine="0"/>
              <w:jc w:val="right"/>
              <w:rPr>
                <w:rFonts w:hAnsi="標楷體" w:cs="標楷體" w:hint="eastAsia"/>
                <w:spacing w:val="-5"/>
                <w:kern w:val="0"/>
                <w:sz w:val="24"/>
                <w:szCs w:val="24"/>
              </w:rPr>
            </w:pPr>
            <w:r>
              <w:rPr>
                <w:rFonts w:hAnsi="標楷體" w:cs="標楷體" w:hint="eastAsia"/>
                <w:spacing w:val="-5"/>
                <w:kern w:val="0"/>
                <w:sz w:val="24"/>
                <w:szCs w:val="24"/>
              </w:rPr>
              <w:t>3</w:t>
            </w:r>
            <w:r>
              <w:rPr>
                <w:rFonts w:hAnsi="標楷體" w:cs="標楷體"/>
                <w:spacing w:val="-5"/>
                <w:kern w:val="0"/>
                <w:sz w:val="24"/>
                <w:szCs w:val="24"/>
              </w:rPr>
              <w:t>6</w:t>
            </w:r>
          </w:p>
        </w:tc>
        <w:tc>
          <w:tcPr>
            <w:tcW w:w="1134" w:type="dxa"/>
            <w:vAlign w:val="center"/>
          </w:tcPr>
          <w:p w:rsidR="00782AD0" w:rsidRDefault="00782AD0" w:rsidP="00782AD0">
            <w:pPr>
              <w:spacing w:line="360" w:lineRule="exact"/>
              <w:ind w:leftChars="0" w:left="0" w:firstLineChars="0" w:firstLine="0"/>
              <w:jc w:val="right"/>
              <w:rPr>
                <w:rFonts w:hint="eastAsia"/>
                <w:sz w:val="24"/>
              </w:rPr>
            </w:pPr>
            <w:r>
              <w:rPr>
                <w:rFonts w:hAnsi="標楷體" w:cs="標楷體" w:hint="eastAsia"/>
                <w:spacing w:val="-5"/>
                <w:kern w:val="0"/>
                <w:sz w:val="24"/>
                <w:szCs w:val="24"/>
              </w:rPr>
              <w:t>22</w:t>
            </w:r>
          </w:p>
        </w:tc>
        <w:tc>
          <w:tcPr>
            <w:tcW w:w="1134" w:type="dxa"/>
            <w:vAlign w:val="center"/>
          </w:tcPr>
          <w:p w:rsidR="00782AD0" w:rsidRDefault="00782AD0" w:rsidP="00782AD0">
            <w:pPr>
              <w:spacing w:line="360" w:lineRule="exact"/>
              <w:ind w:leftChars="0" w:left="0" w:firstLineChars="0" w:firstLine="0"/>
              <w:jc w:val="right"/>
              <w:rPr>
                <w:rFonts w:hint="eastAsia"/>
                <w:sz w:val="24"/>
              </w:rPr>
            </w:pPr>
            <w:r>
              <w:rPr>
                <w:rFonts w:hint="eastAsia"/>
                <w:sz w:val="24"/>
              </w:rPr>
              <w:t>1</w:t>
            </w:r>
            <w:r>
              <w:rPr>
                <w:sz w:val="24"/>
              </w:rPr>
              <w:t>4</w:t>
            </w:r>
          </w:p>
        </w:tc>
        <w:tc>
          <w:tcPr>
            <w:tcW w:w="966" w:type="dxa"/>
            <w:vAlign w:val="center"/>
          </w:tcPr>
          <w:p w:rsidR="00782AD0" w:rsidRDefault="00782AD0" w:rsidP="00782AD0">
            <w:pPr>
              <w:spacing w:line="360" w:lineRule="exact"/>
              <w:ind w:leftChars="0" w:left="0" w:firstLineChars="0" w:firstLine="0"/>
              <w:jc w:val="right"/>
              <w:rPr>
                <w:rFonts w:hint="eastAsia"/>
                <w:sz w:val="24"/>
              </w:rPr>
            </w:pPr>
            <w:r>
              <w:rPr>
                <w:rFonts w:hint="eastAsia"/>
                <w:sz w:val="24"/>
              </w:rPr>
              <w:t>3</w:t>
            </w:r>
            <w:r>
              <w:rPr>
                <w:sz w:val="24"/>
              </w:rPr>
              <w:t>6</w:t>
            </w:r>
          </w:p>
        </w:tc>
      </w:tr>
      <w:tr w:rsidR="00782AD0" w:rsidRPr="00AD4012" w:rsidTr="00782AD0">
        <w:trPr>
          <w:tblHeader/>
          <w:jc w:val="center"/>
        </w:trPr>
        <w:tc>
          <w:tcPr>
            <w:tcW w:w="2268" w:type="dxa"/>
            <w:vAlign w:val="center"/>
            <w:hideMark/>
          </w:tcPr>
          <w:p w:rsidR="00782AD0" w:rsidRPr="00AD4012" w:rsidRDefault="00782AD0" w:rsidP="00782AD0">
            <w:pPr>
              <w:spacing w:line="280" w:lineRule="exact"/>
              <w:ind w:leftChars="0" w:left="0" w:firstLineChars="0" w:firstLine="0"/>
              <w:jc w:val="center"/>
              <w:rPr>
                <w:b/>
                <w:sz w:val="24"/>
              </w:rPr>
            </w:pPr>
            <w:r w:rsidRPr="00AD4012">
              <w:rPr>
                <w:rFonts w:hint="eastAsia"/>
                <w:b/>
                <w:sz w:val="24"/>
              </w:rPr>
              <w:t>合   計</w:t>
            </w:r>
          </w:p>
        </w:tc>
        <w:tc>
          <w:tcPr>
            <w:tcW w:w="1134" w:type="dxa"/>
            <w:vAlign w:val="center"/>
          </w:tcPr>
          <w:p w:rsidR="00782AD0" w:rsidRPr="00782AD0" w:rsidRDefault="00782AD0" w:rsidP="00782AD0">
            <w:pPr>
              <w:pStyle w:val="142"/>
              <w:jc w:val="right"/>
              <w:rPr>
                <w:rFonts w:hint="eastAsia"/>
              </w:rPr>
            </w:pPr>
            <w:r w:rsidRPr="00782AD0">
              <w:t>31</w:t>
            </w:r>
          </w:p>
        </w:tc>
        <w:tc>
          <w:tcPr>
            <w:tcW w:w="1134" w:type="dxa"/>
            <w:vAlign w:val="center"/>
          </w:tcPr>
          <w:p w:rsidR="00782AD0" w:rsidRPr="00782AD0" w:rsidRDefault="00782AD0" w:rsidP="00782AD0">
            <w:pPr>
              <w:pStyle w:val="142"/>
              <w:jc w:val="right"/>
              <w:rPr>
                <w:rFonts w:hint="eastAsia"/>
              </w:rPr>
            </w:pPr>
            <w:r w:rsidRPr="00782AD0">
              <w:rPr>
                <w:rFonts w:hint="eastAsia"/>
              </w:rPr>
              <w:t>1</w:t>
            </w:r>
            <w:r w:rsidRPr="00782AD0">
              <w:t>2</w:t>
            </w:r>
          </w:p>
        </w:tc>
        <w:tc>
          <w:tcPr>
            <w:tcW w:w="863" w:type="dxa"/>
            <w:vAlign w:val="center"/>
          </w:tcPr>
          <w:p w:rsidR="00782AD0" w:rsidRPr="00782AD0" w:rsidRDefault="00782AD0" w:rsidP="00782AD0">
            <w:pPr>
              <w:pStyle w:val="142"/>
              <w:jc w:val="right"/>
              <w:rPr>
                <w:rFonts w:hint="eastAsia"/>
              </w:rPr>
            </w:pPr>
            <w:r w:rsidRPr="00782AD0">
              <w:rPr>
                <w:rFonts w:hint="eastAsia"/>
              </w:rPr>
              <w:t>43</w:t>
            </w:r>
          </w:p>
        </w:tc>
        <w:tc>
          <w:tcPr>
            <w:tcW w:w="1134" w:type="dxa"/>
            <w:vAlign w:val="center"/>
          </w:tcPr>
          <w:p w:rsidR="00782AD0" w:rsidRDefault="00782AD0" w:rsidP="00782AD0">
            <w:pPr>
              <w:pStyle w:val="142"/>
              <w:jc w:val="right"/>
              <w:rPr>
                <w:rFonts w:hint="eastAsia"/>
              </w:rPr>
            </w:pPr>
            <w:r>
              <w:rPr>
                <w:rFonts w:hint="eastAsia"/>
              </w:rPr>
              <w:t>2</w:t>
            </w:r>
            <w:r>
              <w:t>8</w:t>
            </w:r>
          </w:p>
        </w:tc>
        <w:tc>
          <w:tcPr>
            <w:tcW w:w="1134" w:type="dxa"/>
            <w:vAlign w:val="center"/>
          </w:tcPr>
          <w:p w:rsidR="00782AD0" w:rsidRDefault="00782AD0" w:rsidP="00782AD0">
            <w:pPr>
              <w:pStyle w:val="142"/>
              <w:jc w:val="right"/>
              <w:rPr>
                <w:rFonts w:hint="eastAsia"/>
              </w:rPr>
            </w:pPr>
            <w:r>
              <w:rPr>
                <w:rFonts w:hint="eastAsia"/>
              </w:rPr>
              <w:t>1</w:t>
            </w:r>
            <w:r>
              <w:t>5</w:t>
            </w:r>
          </w:p>
        </w:tc>
        <w:tc>
          <w:tcPr>
            <w:tcW w:w="966" w:type="dxa"/>
            <w:vAlign w:val="center"/>
          </w:tcPr>
          <w:p w:rsidR="00782AD0" w:rsidRDefault="00782AD0" w:rsidP="00782AD0">
            <w:pPr>
              <w:pStyle w:val="142"/>
              <w:jc w:val="right"/>
              <w:rPr>
                <w:rFonts w:hint="eastAsia"/>
              </w:rPr>
            </w:pPr>
            <w:r>
              <w:rPr>
                <w:rFonts w:hint="eastAsia"/>
              </w:rPr>
              <w:t>43</w:t>
            </w:r>
          </w:p>
        </w:tc>
      </w:tr>
    </w:tbl>
    <w:p w:rsidR="001C34A5" w:rsidRPr="003F1EDD" w:rsidRDefault="001C34A5" w:rsidP="004E7F71">
      <w:pPr>
        <w:adjustRightInd w:val="0"/>
        <w:spacing w:line="300" w:lineRule="exact"/>
        <w:ind w:leftChars="0" w:left="1217" w:hangingChars="500" w:hanging="1217"/>
        <w:rPr>
          <w:rFonts w:hAnsi="標楷體"/>
          <w:sz w:val="24"/>
          <w:szCs w:val="24"/>
        </w:rPr>
      </w:pPr>
      <w:r>
        <w:rPr>
          <w:rFonts w:hint="eastAsia"/>
          <w:sz w:val="24"/>
          <w:szCs w:val="24"/>
        </w:rPr>
        <w:t xml:space="preserve">說 </w:t>
      </w:r>
      <w:r>
        <w:rPr>
          <w:sz w:val="24"/>
          <w:szCs w:val="24"/>
        </w:rPr>
        <w:t xml:space="preserve">   </w:t>
      </w:r>
      <w:r>
        <w:rPr>
          <w:rFonts w:hint="eastAsia"/>
          <w:sz w:val="24"/>
          <w:szCs w:val="24"/>
        </w:rPr>
        <w:t>明：本</w:t>
      </w:r>
      <w:r w:rsidRPr="003F1EDD">
        <w:rPr>
          <w:rFonts w:hAnsi="標楷體" w:hint="eastAsia"/>
          <w:sz w:val="24"/>
          <w:szCs w:val="24"/>
        </w:rPr>
        <w:t>表「眷屬宿舍」</w:t>
      </w:r>
      <w:r w:rsidR="004E7F71" w:rsidRPr="003F1EDD">
        <w:rPr>
          <w:rFonts w:hAnsi="標楷體" w:hint="eastAsia"/>
          <w:sz w:val="24"/>
          <w:szCs w:val="24"/>
          <w:lang w:eastAsia="zh-HK"/>
        </w:rPr>
        <w:t>係</w:t>
      </w:r>
      <w:r w:rsidRPr="003F1EDD">
        <w:rPr>
          <w:rFonts w:hAnsi="標楷體" w:hint="eastAsia"/>
          <w:sz w:val="24"/>
          <w:szCs w:val="24"/>
        </w:rPr>
        <w:t>依</w:t>
      </w:r>
      <w:r w:rsidR="004E7F71" w:rsidRPr="003F1EDD">
        <w:rPr>
          <w:rFonts w:hAnsi="標楷體" w:hint="eastAsia"/>
          <w:sz w:val="24"/>
          <w:szCs w:val="24"/>
          <w:lang w:eastAsia="zh-HK"/>
        </w:rPr>
        <w:t>當時</w:t>
      </w:r>
      <w:r w:rsidR="004E7F71" w:rsidRPr="003F1EDD">
        <w:rPr>
          <w:rFonts w:hAnsi="標楷體" w:hint="eastAsia"/>
          <w:sz w:val="24"/>
          <w:szCs w:val="24"/>
        </w:rPr>
        <w:t>「</w:t>
      </w:r>
      <w:r w:rsidRPr="003F1EDD">
        <w:rPr>
          <w:rFonts w:hAnsi="標楷體" w:hint="eastAsia"/>
          <w:sz w:val="24"/>
          <w:szCs w:val="24"/>
        </w:rPr>
        <w:t>中央各機關學校國有眷舍房地處理要點</w:t>
      </w:r>
      <w:r w:rsidR="004E7F71" w:rsidRPr="003F1EDD">
        <w:rPr>
          <w:rFonts w:hAnsi="標楷體" w:hint="eastAsia"/>
          <w:sz w:val="24"/>
          <w:szCs w:val="24"/>
        </w:rPr>
        <w:t>」</w:t>
      </w:r>
      <w:r w:rsidRPr="003F1EDD">
        <w:rPr>
          <w:rFonts w:hAnsi="標楷體" w:hint="eastAsia"/>
          <w:sz w:val="24"/>
          <w:szCs w:val="24"/>
        </w:rPr>
        <w:t>定義。</w:t>
      </w:r>
    </w:p>
    <w:p w:rsidR="001F24E8" w:rsidRDefault="001F24E8" w:rsidP="001F24E8">
      <w:pPr>
        <w:adjustRightInd w:val="0"/>
        <w:spacing w:line="300" w:lineRule="exact"/>
        <w:ind w:leftChars="0" w:left="974" w:hangingChars="400" w:hanging="974"/>
        <w:rPr>
          <w:sz w:val="24"/>
          <w:szCs w:val="24"/>
          <w:lang w:eastAsia="zh-HK"/>
        </w:rPr>
      </w:pPr>
      <w:r w:rsidRPr="00AD4012">
        <w:rPr>
          <w:rFonts w:hint="eastAsia"/>
          <w:sz w:val="24"/>
          <w:szCs w:val="24"/>
        </w:rPr>
        <w:t>資料來源：</w:t>
      </w:r>
      <w:r w:rsidRPr="00AD4012">
        <w:rPr>
          <w:rFonts w:hint="eastAsia"/>
          <w:sz w:val="24"/>
          <w:szCs w:val="24"/>
          <w:lang w:eastAsia="zh-HK"/>
        </w:rPr>
        <w:t>立法院提供。</w:t>
      </w:r>
    </w:p>
    <w:p w:rsidR="004E7F71" w:rsidRPr="00C16AD5" w:rsidRDefault="004E7F71" w:rsidP="004E7F71">
      <w:pPr>
        <w:pStyle w:val="a4"/>
        <w:ind w:left="851" w:hanging="284"/>
        <w:rPr>
          <w:b/>
        </w:rPr>
      </w:pPr>
      <w:r w:rsidRPr="00C16AD5">
        <w:rPr>
          <w:rFonts w:hint="eastAsia"/>
          <w:b/>
        </w:rPr>
        <w:t>(三</w:t>
      </w:r>
      <w:r w:rsidRPr="00C16AD5">
        <w:rPr>
          <w:b/>
        </w:rPr>
        <w:t>)</w:t>
      </w:r>
      <w:r w:rsidRPr="00C16AD5">
        <w:rPr>
          <w:rFonts w:hint="eastAsia"/>
          <w:b/>
        </w:rPr>
        <w:t>省議會退休人員或眷屬續住</w:t>
      </w:r>
      <w:r>
        <w:rPr>
          <w:rFonts w:hint="eastAsia"/>
          <w:b/>
        </w:rPr>
        <w:t>職務</w:t>
      </w:r>
      <w:r w:rsidRPr="00C16AD5">
        <w:rPr>
          <w:rFonts w:hint="eastAsia"/>
          <w:b/>
        </w:rPr>
        <w:t>宿舍</w:t>
      </w:r>
      <w:r>
        <w:rPr>
          <w:rFonts w:hint="eastAsia"/>
          <w:b/>
        </w:rPr>
        <w:t>之使用依據及緣由</w:t>
      </w:r>
    </w:p>
    <w:p w:rsidR="004E7F71" w:rsidRPr="00AD4012" w:rsidRDefault="004E7F71" w:rsidP="004E7F71">
      <w:pPr>
        <w:pStyle w:val="22"/>
        <w:ind w:left="850" w:firstLine="567"/>
      </w:pPr>
      <w:r w:rsidRPr="00AD4012">
        <w:rPr>
          <w:rFonts w:hint="eastAsia"/>
        </w:rPr>
        <w:t>為瞭解原</w:t>
      </w:r>
      <w:r>
        <w:rPr>
          <w:rFonts w:hint="eastAsia"/>
        </w:rPr>
        <w:t>臺</w:t>
      </w:r>
      <w:r w:rsidRPr="00AD4012">
        <w:rPr>
          <w:rFonts w:hint="eastAsia"/>
        </w:rPr>
        <w:t>灣省議會退休人員或其眷屬使用</w:t>
      </w:r>
      <w:r>
        <w:rPr>
          <w:rFonts w:hint="eastAsia"/>
        </w:rPr>
        <w:t>立法</w:t>
      </w:r>
      <w:r w:rsidRPr="00AD4012">
        <w:rPr>
          <w:rFonts w:hint="eastAsia"/>
        </w:rPr>
        <w:t>院經管宿舍</w:t>
      </w:r>
      <w:r>
        <w:rPr>
          <w:rFonts w:hint="eastAsia"/>
          <w:lang w:eastAsia="zh-HK"/>
        </w:rPr>
        <w:t>之</w:t>
      </w:r>
      <w:r w:rsidRPr="00AD4012">
        <w:rPr>
          <w:rFonts w:hint="eastAsia"/>
        </w:rPr>
        <w:t>依據及緣由，經詢</w:t>
      </w:r>
      <w:r>
        <w:rPr>
          <w:rFonts w:hint="eastAsia"/>
        </w:rPr>
        <w:t>立法</w:t>
      </w:r>
      <w:r w:rsidRPr="00AD4012">
        <w:rPr>
          <w:rFonts w:hint="eastAsia"/>
        </w:rPr>
        <w:t>院中南部服務中心表示，上開</w:t>
      </w:r>
      <w:r>
        <w:rPr>
          <w:rFonts w:hint="eastAsia"/>
        </w:rPr>
        <w:t>3</w:t>
      </w:r>
      <w:r>
        <w:t>6</w:t>
      </w:r>
      <w:r w:rsidRPr="00AD4012">
        <w:rPr>
          <w:rFonts w:hint="eastAsia"/>
        </w:rPr>
        <w:t>戶宿舍中，</w:t>
      </w:r>
      <w:r>
        <w:t>2</w:t>
      </w:r>
      <w:r>
        <w:rPr>
          <w:rFonts w:hint="eastAsia"/>
        </w:rPr>
        <w:t>2</w:t>
      </w:r>
      <w:r w:rsidRPr="00AD4012">
        <w:rPr>
          <w:rFonts w:hint="eastAsia"/>
        </w:rPr>
        <w:t>戶係原</w:t>
      </w:r>
      <w:r w:rsidRPr="001625DE">
        <w:rPr>
          <w:rFonts w:hint="eastAsia"/>
        </w:rPr>
        <w:t>臺</w:t>
      </w:r>
      <w:r w:rsidRPr="00AD4012">
        <w:rPr>
          <w:rFonts w:hint="eastAsia"/>
        </w:rPr>
        <w:t>灣省議會退休人員或其眷屬居住使用宿舍，主要係依據：</w:t>
      </w:r>
    </w:p>
    <w:p w:rsidR="004E7F71" w:rsidRPr="00AD4012" w:rsidRDefault="004E7F71" w:rsidP="004E7F71">
      <w:pPr>
        <w:pStyle w:val="123"/>
        <w:ind w:left="1133" w:hanging="283"/>
        <w:rPr>
          <w:snapToGrid/>
        </w:rPr>
      </w:pPr>
      <w:r w:rsidRPr="00AD4012">
        <w:rPr>
          <w:rFonts w:hint="eastAsia"/>
          <w:snapToGrid/>
        </w:rPr>
        <w:t>1</w:t>
      </w:r>
      <w:r w:rsidRPr="00AD4012">
        <w:rPr>
          <w:snapToGrid/>
        </w:rPr>
        <w:t>.</w:t>
      </w:r>
      <w:r w:rsidRPr="00AD4012">
        <w:rPr>
          <w:rFonts w:hint="eastAsia"/>
          <w:snapToGrid/>
        </w:rPr>
        <w:t>行政院58年12月8日台58人政肆字第25768號令二、(二)及(三)：退休人員死亡後，其配偶、原賴其扶養之父母及未成年子女，無獨立謀生能力者，准予暫時續住公有宿舍至房屋處理辦法公布時為止</w:t>
      </w:r>
      <w:r w:rsidRPr="00AD4012">
        <w:rPr>
          <w:snapToGrid/>
          <w:vertAlign w:val="superscript"/>
        </w:rPr>
        <w:footnoteReference w:id="8"/>
      </w:r>
      <w:r w:rsidRPr="00AD4012">
        <w:rPr>
          <w:rFonts w:hint="eastAsia"/>
          <w:snapToGrid/>
        </w:rPr>
        <w:t>。</w:t>
      </w:r>
    </w:p>
    <w:p w:rsidR="004E7F71" w:rsidRPr="00AD4012" w:rsidRDefault="004E7F71" w:rsidP="004E7F71">
      <w:pPr>
        <w:pStyle w:val="123"/>
        <w:ind w:left="1133" w:hanging="283"/>
        <w:rPr>
          <w:snapToGrid/>
        </w:rPr>
      </w:pPr>
      <w:r w:rsidRPr="00AD4012">
        <w:rPr>
          <w:rFonts w:hint="eastAsia"/>
          <w:snapToGrid/>
        </w:rPr>
        <w:t>2</w:t>
      </w:r>
      <w:r w:rsidRPr="00AD4012">
        <w:rPr>
          <w:snapToGrid/>
        </w:rPr>
        <w:t>.</w:t>
      </w:r>
      <w:r w:rsidRPr="00AD4012">
        <w:rPr>
          <w:rFonts w:hint="eastAsia"/>
          <w:snapToGrid/>
        </w:rPr>
        <w:t>行政院74年5月18日台74人政肆字第14927號函核示事項二、三：於事務管理規則72年4月29日修正前配住眷舍，現仍續住該眷舍之退休人員，准予續住至宿舍處理時為止。</w:t>
      </w:r>
    </w:p>
    <w:p w:rsidR="004E7F71" w:rsidRPr="00AD4012" w:rsidRDefault="004E7F71" w:rsidP="004E7F71">
      <w:pPr>
        <w:pStyle w:val="123"/>
        <w:ind w:left="1133" w:hanging="283"/>
        <w:rPr>
          <w:snapToGrid/>
        </w:rPr>
      </w:pPr>
      <w:r w:rsidRPr="00AD4012">
        <w:rPr>
          <w:rFonts w:hint="eastAsia"/>
          <w:snapToGrid/>
        </w:rPr>
        <w:t>3</w:t>
      </w:r>
      <w:r w:rsidRPr="00AD4012">
        <w:rPr>
          <w:snapToGrid/>
        </w:rPr>
        <w:t>.</w:t>
      </w:r>
      <w:r w:rsidRPr="00AD4012">
        <w:rPr>
          <w:rFonts w:hint="eastAsia"/>
          <w:snapToGrid/>
        </w:rPr>
        <w:t>行政院92年9月5日院授人住字第0920307880號函說明二：「處理方案」範圍內合法現住人年老、孤苦無依者，眷舍得暫緩處理。</w:t>
      </w:r>
    </w:p>
    <w:p w:rsidR="004E7F71" w:rsidRPr="00C16AD5" w:rsidRDefault="004E7F71" w:rsidP="004E7F71">
      <w:pPr>
        <w:pStyle w:val="a4"/>
        <w:ind w:left="851" w:hanging="284"/>
        <w:rPr>
          <w:b/>
        </w:rPr>
      </w:pPr>
      <w:r w:rsidRPr="00C16AD5">
        <w:rPr>
          <w:rFonts w:hint="eastAsia"/>
          <w:b/>
        </w:rPr>
        <w:t>(四</w:t>
      </w:r>
      <w:r w:rsidRPr="00C16AD5">
        <w:rPr>
          <w:b/>
        </w:rPr>
        <w:t>)</w:t>
      </w:r>
      <w:r>
        <w:rPr>
          <w:rFonts w:hint="eastAsia"/>
          <w:b/>
        </w:rPr>
        <w:t>立法院</w:t>
      </w:r>
      <w:r w:rsidRPr="00C16AD5">
        <w:rPr>
          <w:rFonts w:hint="eastAsia"/>
          <w:b/>
        </w:rPr>
        <w:t>經管</w:t>
      </w:r>
      <w:r>
        <w:rPr>
          <w:rFonts w:hint="eastAsia"/>
          <w:b/>
        </w:rPr>
        <w:t>職務宿舍</w:t>
      </w:r>
      <w:r w:rsidRPr="00C16AD5">
        <w:rPr>
          <w:rFonts w:hint="eastAsia"/>
          <w:b/>
        </w:rPr>
        <w:t>，</w:t>
      </w:r>
      <w:r>
        <w:rPr>
          <w:rFonts w:hint="eastAsia"/>
          <w:b/>
        </w:rPr>
        <w:t>依規定</w:t>
      </w:r>
      <w:r w:rsidRPr="00C16AD5">
        <w:rPr>
          <w:rFonts w:hint="eastAsia"/>
          <w:b/>
        </w:rPr>
        <w:t>每年度應</w:t>
      </w:r>
      <w:r w:rsidR="003261EE">
        <w:rPr>
          <w:rFonts w:hint="eastAsia"/>
          <w:b/>
          <w:lang w:eastAsia="zh-HK"/>
        </w:rPr>
        <w:t>持續</w:t>
      </w:r>
      <w:r w:rsidRPr="00C16AD5">
        <w:rPr>
          <w:rFonts w:hint="eastAsia"/>
          <w:b/>
        </w:rPr>
        <w:t>定期盤點核對</w:t>
      </w:r>
      <w:r>
        <w:rPr>
          <w:rFonts w:hint="eastAsia"/>
          <w:b/>
        </w:rPr>
        <w:t>居住人</w:t>
      </w:r>
      <w:r w:rsidRPr="00C16AD5">
        <w:rPr>
          <w:rFonts w:hint="eastAsia"/>
          <w:b/>
        </w:rPr>
        <w:t>是否符合</w:t>
      </w:r>
      <w:r>
        <w:rPr>
          <w:rFonts w:hint="eastAsia"/>
          <w:b/>
        </w:rPr>
        <w:t>居住</w:t>
      </w:r>
      <w:r w:rsidRPr="00C16AD5">
        <w:rPr>
          <w:rFonts w:hint="eastAsia"/>
          <w:b/>
        </w:rPr>
        <w:t>條件，以盡善良管理義務</w:t>
      </w:r>
    </w:p>
    <w:p w:rsidR="004E7F71" w:rsidRDefault="004E7F71" w:rsidP="004E7F71">
      <w:pPr>
        <w:pStyle w:val="22"/>
        <w:ind w:left="850" w:firstLine="567"/>
      </w:pPr>
      <w:r>
        <w:rPr>
          <w:rFonts w:hint="eastAsia"/>
          <w:lang w:eastAsia="zh-HK"/>
        </w:rPr>
        <w:t>依</w:t>
      </w:r>
      <w:r>
        <w:rPr>
          <w:rFonts w:ascii="新細明體" w:eastAsia="新細明體" w:hAnsi="新細明體" w:hint="eastAsia"/>
        </w:rPr>
        <w:t>「</w:t>
      </w:r>
      <w:r w:rsidRPr="00AD4012">
        <w:rPr>
          <w:rFonts w:hint="eastAsia"/>
        </w:rPr>
        <w:t>國有公用財產管理手冊</w:t>
      </w:r>
      <w:r>
        <w:rPr>
          <w:rFonts w:ascii="新細明體" w:eastAsia="新細明體" w:hAnsi="新細明體" w:hint="eastAsia"/>
        </w:rPr>
        <w:t>」</w:t>
      </w:r>
      <w:r w:rsidRPr="00AD4012">
        <w:rPr>
          <w:rFonts w:hint="eastAsia"/>
        </w:rPr>
        <w:t>第41條規定：「各機關之財產，應每年度訂定盤點實施計畫，由財產管理單位及使用單位依下列方式至少盤點一次；機關首長於必要時，得隨時派員抽查：(一)不動產：實地巡查、拍照，…。」第44條規定：「財產保養狀況之檢查，由財產管理單位或會同相關單位，依下列規定辦理：(一)定期檢查：每年至少辦理一次。…。(二)緊急檢查…。(三)不定期檢查：遇必要時隨時辦理。…。」</w:t>
      </w:r>
      <w:r>
        <w:rPr>
          <w:rFonts w:hint="eastAsia"/>
        </w:rPr>
        <w:t>據此，立法</w:t>
      </w:r>
      <w:r w:rsidRPr="00AD4012">
        <w:rPr>
          <w:rFonts w:hint="eastAsia"/>
        </w:rPr>
        <w:t>院經管</w:t>
      </w:r>
      <w:r>
        <w:rPr>
          <w:rFonts w:hint="eastAsia"/>
        </w:rPr>
        <w:t>職務</w:t>
      </w:r>
      <w:r w:rsidRPr="00AD4012">
        <w:rPr>
          <w:rFonts w:hint="eastAsia"/>
        </w:rPr>
        <w:t>宿舍，除應依預定計畫及規定用途管理、使用外，每年度亦應</w:t>
      </w:r>
      <w:r w:rsidR="003261EE">
        <w:rPr>
          <w:rFonts w:hint="eastAsia"/>
          <w:lang w:eastAsia="zh-HK"/>
        </w:rPr>
        <w:t>持續</w:t>
      </w:r>
      <w:r w:rsidRPr="00AD4012">
        <w:rPr>
          <w:rFonts w:hint="eastAsia"/>
        </w:rPr>
        <w:t>定期盤點核對，實地訪查居住人是否具有實際居住之事實以及是否符合居住資格(條件</w:t>
      </w:r>
      <w:r w:rsidRPr="00AD4012">
        <w:t>)</w:t>
      </w:r>
      <w:r w:rsidRPr="00AD4012">
        <w:rPr>
          <w:rFonts w:hint="eastAsia"/>
        </w:rPr>
        <w:t>，如有已不符借用條件者，亦宜辦理收回，以加強公產管理效能，保障國家資產權益。</w:t>
      </w:r>
    </w:p>
    <w:p w:rsidR="004E7F71" w:rsidRPr="00AD4012" w:rsidRDefault="004E7F71" w:rsidP="004E7F71">
      <w:pPr>
        <w:ind w:left="567" w:firstLine="567"/>
      </w:pPr>
      <w:r w:rsidRPr="00AD4012">
        <w:rPr>
          <w:rFonts w:hint="eastAsia"/>
        </w:rPr>
        <w:t>綜上，退休人員或眷屬續住原服務機關「眷屬宿舍」，乃</w:t>
      </w:r>
      <w:r>
        <w:rPr>
          <w:rFonts w:hint="eastAsia"/>
        </w:rPr>
        <w:t>現行</w:t>
      </w:r>
      <w:r w:rsidRPr="00AD4012">
        <w:rPr>
          <w:rFonts w:hint="eastAsia"/>
        </w:rPr>
        <w:t>「事務管理規則」規定外之一時權宜措施，</w:t>
      </w:r>
      <w:r>
        <w:rPr>
          <w:rFonts w:hint="eastAsia"/>
        </w:rPr>
        <w:t>截至1</w:t>
      </w:r>
      <w:r>
        <w:t>1</w:t>
      </w:r>
      <w:r>
        <w:rPr>
          <w:rFonts w:hint="eastAsia"/>
        </w:rPr>
        <w:t>4年8月底立法</w:t>
      </w:r>
      <w:r w:rsidRPr="00AD4012">
        <w:rPr>
          <w:rFonts w:hint="eastAsia"/>
        </w:rPr>
        <w:t>院經管</w:t>
      </w:r>
      <w:r>
        <w:rPr>
          <w:rFonts w:hint="eastAsia"/>
        </w:rPr>
        <w:t>職務</w:t>
      </w:r>
      <w:r w:rsidRPr="00AD4012">
        <w:rPr>
          <w:rFonts w:hint="eastAsia"/>
        </w:rPr>
        <w:t>宿舍</w:t>
      </w:r>
      <w:r>
        <w:rPr>
          <w:rFonts w:hint="eastAsia"/>
          <w:lang w:eastAsia="zh-HK"/>
        </w:rPr>
        <w:t>有五</w:t>
      </w:r>
      <w:r>
        <w:rPr>
          <w:rFonts w:hint="eastAsia"/>
        </w:rPr>
        <w:t>成</w:t>
      </w:r>
      <w:r>
        <w:rPr>
          <w:rFonts w:hint="eastAsia"/>
          <w:lang w:eastAsia="zh-HK"/>
        </w:rPr>
        <w:t>餘</w:t>
      </w:r>
      <w:r w:rsidRPr="00AD4012">
        <w:rPr>
          <w:rFonts w:hint="eastAsia"/>
        </w:rPr>
        <w:t>由省議會退休人員或眷屬無償借住使用，未收取租金及宿舍管理費，使用期限亦未能有合理限制規範，雖係當時時空背景之考量，惟恐影響國有財產使用效能，允宜</w:t>
      </w:r>
      <w:r w:rsidR="003261EE">
        <w:rPr>
          <w:rFonts w:hint="eastAsia"/>
          <w:lang w:eastAsia="zh-HK"/>
        </w:rPr>
        <w:t>持續</w:t>
      </w:r>
      <w:r w:rsidRPr="00AD4012">
        <w:rPr>
          <w:rFonts w:hint="eastAsia"/>
        </w:rPr>
        <w:t>定期派員查</w:t>
      </w:r>
      <w:r>
        <w:rPr>
          <w:rFonts w:hint="eastAsia"/>
        </w:rPr>
        <w:t>核</w:t>
      </w:r>
      <w:r w:rsidRPr="00AD4012">
        <w:rPr>
          <w:rFonts w:hint="eastAsia"/>
        </w:rPr>
        <w:t>前揭宿舍是否具有實際居住之事實及居住人是否符合居住資格，</w:t>
      </w:r>
      <w:r>
        <w:rPr>
          <w:rFonts w:hint="eastAsia"/>
        </w:rPr>
        <w:t>並</w:t>
      </w:r>
      <w:r w:rsidRPr="00AD4012">
        <w:rPr>
          <w:rFonts w:hint="eastAsia"/>
        </w:rPr>
        <w:t>妥為處理。</w:t>
      </w:r>
    </w:p>
    <w:p w:rsidR="00FF76EF" w:rsidRPr="004E7F71" w:rsidRDefault="00FF76EF" w:rsidP="00FF76EF">
      <w:pPr>
        <w:pStyle w:val="22"/>
        <w:ind w:left="850" w:firstLine="567"/>
        <w:rPr>
          <w:rFonts w:hint="eastAsia"/>
        </w:rPr>
      </w:pPr>
    </w:p>
    <w:p w:rsidR="00C9425A" w:rsidRPr="00FD4C37" w:rsidRDefault="00C9425A" w:rsidP="00C9425A">
      <w:pPr>
        <w:pStyle w:val="14"/>
        <w:ind w:left="568" w:hanging="568"/>
      </w:pPr>
      <w:bookmarkStart w:id="20" w:name="_Toc213162196"/>
      <w:r>
        <w:rPr>
          <w:rFonts w:hint="eastAsia"/>
          <w:lang w:eastAsia="zh-HK"/>
        </w:rPr>
        <w:t>二</w:t>
      </w:r>
      <w:r w:rsidRPr="00FD4C37">
        <w:rPr>
          <w:rFonts w:hint="eastAsia"/>
        </w:rPr>
        <w:t>、各項</w:t>
      </w:r>
      <w:r w:rsidR="004E7F71">
        <w:rPr>
          <w:rFonts w:ascii="新細明體" w:eastAsia="新細明體" w:hAnsi="新細明體" w:hint="eastAsia"/>
        </w:rPr>
        <w:t>「</w:t>
      </w:r>
      <w:r w:rsidRPr="00FD4C37">
        <w:rPr>
          <w:rFonts w:hint="eastAsia"/>
        </w:rPr>
        <w:t>營建工程</w:t>
      </w:r>
      <w:r w:rsidR="004E7F71">
        <w:rPr>
          <w:rFonts w:ascii="新細明體" w:eastAsia="新細明體" w:hAnsi="新細明體" w:hint="eastAsia"/>
        </w:rPr>
        <w:t>」</w:t>
      </w:r>
      <w:r w:rsidRPr="00FD4C37">
        <w:rPr>
          <w:rFonts w:hint="eastAsia"/>
        </w:rPr>
        <w:t>計畫宜妥作事前規劃並落實執行，以提升整體資源使用效益</w:t>
      </w:r>
      <w:bookmarkEnd w:id="20"/>
    </w:p>
    <w:p w:rsidR="00C9425A" w:rsidRPr="00FD4C37" w:rsidRDefault="00C9425A" w:rsidP="004D4274">
      <w:pPr>
        <w:ind w:left="567" w:firstLine="567"/>
      </w:pPr>
      <w:r w:rsidRPr="00FD4C37">
        <w:rPr>
          <w:rFonts w:hint="eastAsia"/>
        </w:rPr>
        <w:t>立法院11</w:t>
      </w:r>
      <w:r>
        <w:rPr>
          <w:rFonts w:hint="eastAsia"/>
        </w:rPr>
        <w:t>5</w:t>
      </w:r>
      <w:r w:rsidRPr="00FD4C37">
        <w:rPr>
          <w:rFonts w:hint="eastAsia"/>
        </w:rPr>
        <w:t>年度預算案於「一般建築及設備」業務計畫之「營建工程」工作(分支)計畫編列</w:t>
      </w:r>
      <w:r>
        <w:rPr>
          <w:rFonts w:hint="eastAsia"/>
        </w:rPr>
        <w:t>1</w:t>
      </w:r>
      <w:r>
        <w:rPr>
          <w:rFonts w:hint="eastAsia"/>
          <w:lang w:eastAsia="zh-HK"/>
        </w:rPr>
        <w:t>億</w:t>
      </w:r>
      <w:r>
        <w:rPr>
          <w:rFonts w:hint="eastAsia"/>
        </w:rPr>
        <w:t>3,306萬6千元</w:t>
      </w:r>
      <w:r w:rsidRPr="00FD4C37">
        <w:rPr>
          <w:rFonts w:hint="eastAsia"/>
        </w:rPr>
        <w:t>，較11</w:t>
      </w:r>
      <w:r>
        <w:rPr>
          <w:rFonts w:hint="eastAsia"/>
        </w:rPr>
        <w:t>4</w:t>
      </w:r>
      <w:r w:rsidRPr="00FD4C37">
        <w:rPr>
          <w:rFonts w:hint="eastAsia"/>
        </w:rPr>
        <w:t>年度預算數</w:t>
      </w:r>
      <w:r w:rsidR="00445028">
        <w:rPr>
          <w:rStyle w:val="af8"/>
        </w:rPr>
        <w:footnoteReference w:id="9"/>
      </w:r>
      <w:r>
        <w:rPr>
          <w:rFonts w:hint="eastAsia"/>
        </w:rPr>
        <w:t>8,275</w:t>
      </w:r>
      <w:r w:rsidRPr="00FD4C37">
        <w:rPr>
          <w:rFonts w:hint="eastAsia"/>
        </w:rPr>
        <w:t>萬</w:t>
      </w:r>
      <w:r>
        <w:rPr>
          <w:rFonts w:hint="eastAsia"/>
        </w:rPr>
        <w:t>5</w:t>
      </w:r>
      <w:r w:rsidRPr="00FD4C37">
        <w:rPr>
          <w:rFonts w:hint="eastAsia"/>
        </w:rPr>
        <w:t>千元</w:t>
      </w:r>
      <w:r>
        <w:rPr>
          <w:rFonts w:hint="eastAsia"/>
        </w:rPr>
        <w:t>增加5,031</w:t>
      </w:r>
      <w:r w:rsidRPr="00FD4C37">
        <w:rPr>
          <w:rFonts w:hint="eastAsia"/>
        </w:rPr>
        <w:t>萬</w:t>
      </w:r>
      <w:r>
        <w:rPr>
          <w:rFonts w:hint="eastAsia"/>
        </w:rPr>
        <w:t>1千</w:t>
      </w:r>
      <w:r w:rsidRPr="00FD4C37">
        <w:rPr>
          <w:rFonts w:hint="eastAsia"/>
        </w:rPr>
        <w:t>元(</w:t>
      </w:r>
      <w:r>
        <w:rPr>
          <w:rFonts w:hint="eastAsia"/>
        </w:rPr>
        <w:t>增</w:t>
      </w:r>
      <w:r w:rsidRPr="00FD4C37">
        <w:rPr>
          <w:rFonts w:hint="eastAsia"/>
        </w:rPr>
        <w:t>幅</w:t>
      </w:r>
      <w:r>
        <w:rPr>
          <w:rFonts w:hint="eastAsia"/>
        </w:rPr>
        <w:t>60</w:t>
      </w:r>
      <w:r>
        <w:t>.</w:t>
      </w:r>
      <w:r>
        <w:rPr>
          <w:rFonts w:hint="eastAsia"/>
        </w:rPr>
        <w:t>80</w:t>
      </w:r>
      <w:r w:rsidRPr="00FD4C37">
        <w:rPr>
          <w:rFonts w:hint="eastAsia"/>
        </w:rPr>
        <w:t>%)，主要係辦理</w:t>
      </w:r>
      <w:r>
        <w:rPr>
          <w:rFonts w:hint="eastAsia"/>
        </w:rPr>
        <w:t>立法院</w:t>
      </w:r>
      <w:r w:rsidRPr="00FD4C37">
        <w:rPr>
          <w:rFonts w:hint="eastAsia"/>
        </w:rPr>
        <w:t>委員住宿會館整修</w:t>
      </w:r>
      <w:r>
        <w:rPr>
          <w:rFonts w:hint="eastAsia"/>
        </w:rPr>
        <w:t>工程、</w:t>
      </w:r>
      <w:r w:rsidRPr="00D11540">
        <w:rPr>
          <w:rFonts w:hint="eastAsia"/>
        </w:rPr>
        <w:t>臺中市市定古蹟原臺灣省議會議事大樓暨朝琴館修復及再利用因應計畫</w:t>
      </w:r>
      <w:r>
        <w:rPr>
          <w:rFonts w:hint="eastAsia"/>
        </w:rPr>
        <w:t>，以及</w:t>
      </w:r>
      <w:r w:rsidRPr="00E83072">
        <w:rPr>
          <w:rFonts w:hint="eastAsia"/>
        </w:rPr>
        <w:t>立法院</w:t>
      </w:r>
      <w:r w:rsidRPr="00D11540">
        <w:rPr>
          <w:rFonts w:hint="eastAsia"/>
        </w:rPr>
        <w:t>群賢樓電梯更新工程</w:t>
      </w:r>
      <w:r w:rsidRPr="00FD4C37">
        <w:rPr>
          <w:rFonts w:hint="eastAsia"/>
        </w:rPr>
        <w:t>等所需。</w:t>
      </w:r>
      <w:r>
        <w:rPr>
          <w:rFonts w:hint="eastAsia"/>
        </w:rPr>
        <w:t>經查</w:t>
      </w:r>
      <w:r w:rsidRPr="00FD4C37">
        <w:rPr>
          <w:rFonts w:hint="eastAsia"/>
        </w:rPr>
        <w:t>：</w:t>
      </w:r>
    </w:p>
    <w:p w:rsidR="00C9425A" w:rsidRPr="00FA09DE" w:rsidRDefault="00C9425A" w:rsidP="00C9425A">
      <w:pPr>
        <w:pStyle w:val="a4"/>
        <w:ind w:left="851" w:hanging="284"/>
        <w:rPr>
          <w:b/>
        </w:rPr>
      </w:pPr>
      <w:r w:rsidRPr="00FA09DE">
        <w:rPr>
          <w:rFonts w:hint="eastAsia"/>
          <w:b/>
        </w:rPr>
        <w:t>(一</w:t>
      </w:r>
      <w:r w:rsidRPr="00FA09DE">
        <w:rPr>
          <w:b/>
        </w:rPr>
        <w:t>)</w:t>
      </w:r>
      <w:r w:rsidR="004D4274">
        <w:rPr>
          <w:rFonts w:hint="eastAsia"/>
          <w:b/>
          <w:lang w:eastAsia="zh-HK"/>
        </w:rPr>
        <w:t>為</w:t>
      </w:r>
      <w:r w:rsidR="004D4274" w:rsidRPr="004D4274">
        <w:rPr>
          <w:rFonts w:hint="eastAsia"/>
          <w:b/>
        </w:rPr>
        <w:t>利整體資源妥善規劃運用</w:t>
      </w:r>
      <w:r w:rsidR="004D4274">
        <w:rPr>
          <w:rFonts w:hint="eastAsia"/>
          <w:b/>
        </w:rPr>
        <w:t>，</w:t>
      </w:r>
      <w:r w:rsidRPr="00FA09DE">
        <w:rPr>
          <w:rFonts w:hint="eastAsia"/>
          <w:b/>
        </w:rPr>
        <w:t>宜依工程實際進度及預算執行能力核實編列預算，並加強經費控管</w:t>
      </w:r>
    </w:p>
    <w:p w:rsidR="00C9425A" w:rsidRPr="00FD4C37" w:rsidRDefault="00C9425A" w:rsidP="00C9425A">
      <w:pPr>
        <w:pStyle w:val="22"/>
        <w:ind w:left="850" w:firstLine="567"/>
      </w:pPr>
      <w:r w:rsidRPr="00FD4C37">
        <w:rPr>
          <w:rFonts w:hint="eastAsia"/>
        </w:rPr>
        <w:t>據11</w:t>
      </w:r>
      <w:r>
        <w:rPr>
          <w:rFonts w:hint="eastAsia"/>
        </w:rPr>
        <w:t>5</w:t>
      </w:r>
      <w:r w:rsidRPr="00FD4C37">
        <w:rPr>
          <w:rFonts w:hint="eastAsia"/>
        </w:rPr>
        <w:t>年度中央及地方政府預算籌編原則對於政府預算收支之基本原則第二</w:t>
      </w:r>
      <w:r>
        <w:rPr>
          <w:rFonts w:hint="eastAsia"/>
        </w:rPr>
        <w:t>、(二)</w:t>
      </w:r>
      <w:r w:rsidRPr="00FD4C37">
        <w:rPr>
          <w:rFonts w:hint="eastAsia"/>
        </w:rPr>
        <w:t>點有關「提升整體資源使用效益」方面規定：「政府預算收支應先期作整體性之縝密檢討，妥善規劃整合各項相關業務，以發揮財務效能；各機關須確立施政目標，衡量可用資源訂定具體計畫，</w:t>
      </w:r>
      <w:r w:rsidRPr="00FD4C37">
        <w:rPr>
          <w:rFonts w:hAnsi="標楷體"/>
        </w:rPr>
        <w:t>…</w:t>
      </w:r>
      <w:r w:rsidRPr="00FD4C37">
        <w:rPr>
          <w:rFonts w:hint="eastAsia"/>
        </w:rPr>
        <w:t>，提升整體資源使用效益，…。」</w:t>
      </w:r>
      <w:r>
        <w:rPr>
          <w:rFonts w:hint="eastAsia"/>
        </w:rPr>
        <w:t>據此，</w:t>
      </w:r>
      <w:r w:rsidRPr="00FD4C37">
        <w:rPr>
          <w:rFonts w:hint="eastAsia"/>
        </w:rPr>
        <w:t>立法院應依工程實際進度及預算執行能力核實編列預算，並加強經費控管，以利整體資源妥善規劃運用。</w:t>
      </w:r>
    </w:p>
    <w:p w:rsidR="00C9425A" w:rsidRPr="00FA09DE" w:rsidRDefault="00C9425A" w:rsidP="00C9425A">
      <w:pPr>
        <w:pStyle w:val="a4"/>
        <w:ind w:left="851" w:hanging="284"/>
        <w:rPr>
          <w:b/>
        </w:rPr>
      </w:pPr>
      <w:r w:rsidRPr="00FA09DE">
        <w:rPr>
          <w:rFonts w:hint="eastAsia"/>
          <w:b/>
        </w:rPr>
        <w:t>(二</w:t>
      </w:r>
      <w:r w:rsidRPr="00FA09DE">
        <w:rPr>
          <w:b/>
        </w:rPr>
        <w:t>)</w:t>
      </w:r>
      <w:r w:rsidRPr="00FA09DE">
        <w:rPr>
          <w:rFonts w:hint="eastAsia"/>
          <w:b/>
        </w:rPr>
        <w:t>近年「營建工程」計畫</w:t>
      </w:r>
      <w:r>
        <w:rPr>
          <w:rFonts w:hint="eastAsia"/>
          <w:b/>
        </w:rPr>
        <w:t>預算</w:t>
      </w:r>
      <w:r w:rsidRPr="00FA09DE">
        <w:rPr>
          <w:rFonts w:hint="eastAsia"/>
          <w:b/>
        </w:rPr>
        <w:t>執行情形未臻理想，尚待賡續依計畫期程加速辦理</w:t>
      </w:r>
    </w:p>
    <w:p w:rsidR="00C9425A" w:rsidRDefault="00C9425A" w:rsidP="00C9425A">
      <w:pPr>
        <w:pStyle w:val="22"/>
        <w:ind w:left="850" w:firstLine="567"/>
      </w:pPr>
      <w:r w:rsidRPr="00FD4C37">
        <w:rPr>
          <w:rFonts w:hint="eastAsia"/>
        </w:rPr>
        <w:t>立法院</w:t>
      </w:r>
      <w:r w:rsidR="00417233">
        <w:rPr>
          <w:rFonts w:hint="eastAsia"/>
          <w:lang w:eastAsia="zh-HK"/>
        </w:rPr>
        <w:t>近年</w:t>
      </w:r>
      <w:r w:rsidR="00417233">
        <w:rPr>
          <w:rFonts w:hint="eastAsia"/>
        </w:rPr>
        <w:t>(</w:t>
      </w:r>
      <w:r w:rsidRPr="00FD4C37">
        <w:t>1</w:t>
      </w:r>
      <w:r>
        <w:rPr>
          <w:rFonts w:hint="eastAsia"/>
        </w:rPr>
        <w:t>0</w:t>
      </w:r>
      <w:r>
        <w:t>8</w:t>
      </w:r>
      <w:r>
        <w:rPr>
          <w:rFonts w:hint="eastAsia"/>
        </w:rPr>
        <w:t>至</w:t>
      </w:r>
      <w:r w:rsidRPr="00FD4C37">
        <w:rPr>
          <w:rFonts w:hint="eastAsia"/>
        </w:rPr>
        <w:t>1</w:t>
      </w:r>
      <w:r w:rsidRPr="00FD4C37">
        <w:t>1</w:t>
      </w:r>
      <w:r>
        <w:rPr>
          <w:rFonts w:hint="eastAsia"/>
        </w:rPr>
        <w:t>3</w:t>
      </w:r>
      <w:r w:rsidRPr="00FD4C37">
        <w:rPr>
          <w:rFonts w:hint="eastAsia"/>
        </w:rPr>
        <w:t>年度</w:t>
      </w:r>
      <w:r w:rsidR="00417233">
        <w:rPr>
          <w:rFonts w:hint="eastAsia"/>
        </w:rPr>
        <w:t>)</w:t>
      </w:r>
      <w:r w:rsidRPr="00FD4C37">
        <w:rPr>
          <w:rFonts w:hint="eastAsia"/>
        </w:rPr>
        <w:t>「營建工程」計畫</w:t>
      </w:r>
      <w:r>
        <w:rPr>
          <w:rFonts w:hint="eastAsia"/>
        </w:rPr>
        <w:t>可用</w:t>
      </w:r>
      <w:r w:rsidRPr="00FD4C37">
        <w:rPr>
          <w:rFonts w:hint="eastAsia"/>
        </w:rPr>
        <w:t>預算數</w:t>
      </w:r>
      <w:r>
        <w:rPr>
          <w:rFonts w:hint="eastAsia"/>
        </w:rPr>
        <w:t>概呈增加趨勢，由1</w:t>
      </w:r>
      <w:r>
        <w:t>08</w:t>
      </w:r>
      <w:r>
        <w:rPr>
          <w:rFonts w:hint="eastAsia"/>
        </w:rPr>
        <w:t>年之</w:t>
      </w:r>
      <w:r w:rsidRPr="006F043D">
        <w:t>4</w:t>
      </w:r>
      <w:r>
        <w:t>,</w:t>
      </w:r>
      <w:r w:rsidRPr="006F043D">
        <w:t>433</w:t>
      </w:r>
      <w:r>
        <w:rPr>
          <w:rFonts w:hint="eastAsia"/>
        </w:rPr>
        <w:t>萬</w:t>
      </w:r>
      <w:r w:rsidRPr="006F043D">
        <w:t>4</w:t>
      </w:r>
      <w:r>
        <w:rPr>
          <w:rFonts w:hint="eastAsia"/>
        </w:rPr>
        <w:t>千元增加至1</w:t>
      </w:r>
      <w:r>
        <w:t>1</w:t>
      </w:r>
      <w:r>
        <w:rPr>
          <w:rFonts w:hint="eastAsia"/>
        </w:rPr>
        <w:t>3年之</w:t>
      </w:r>
      <w:r w:rsidRPr="00D82FDF">
        <w:t>2</w:t>
      </w:r>
      <w:r w:rsidR="007851BC">
        <w:rPr>
          <w:rFonts w:hint="eastAsia"/>
          <w:lang w:eastAsia="zh-HK"/>
        </w:rPr>
        <w:t>億</w:t>
      </w:r>
      <w:r w:rsidRPr="00D82FDF">
        <w:t>4</w:t>
      </w:r>
      <w:r w:rsidR="007851BC">
        <w:rPr>
          <w:rFonts w:hint="eastAsia"/>
        </w:rPr>
        <w:t>,</w:t>
      </w:r>
      <w:r w:rsidRPr="00D82FDF">
        <w:t>715</w:t>
      </w:r>
      <w:r w:rsidR="007851BC">
        <w:rPr>
          <w:rFonts w:hint="eastAsia"/>
          <w:lang w:eastAsia="zh-HK"/>
        </w:rPr>
        <w:t>萬</w:t>
      </w:r>
      <w:r w:rsidRPr="00D82FDF">
        <w:t>9</w:t>
      </w:r>
      <w:r>
        <w:rPr>
          <w:rFonts w:hint="eastAsia"/>
        </w:rPr>
        <w:t>千元，增加</w:t>
      </w:r>
      <w:r w:rsidRPr="00D82FDF">
        <w:t>2</w:t>
      </w:r>
      <w:r w:rsidR="007851BC">
        <w:rPr>
          <w:rFonts w:hint="eastAsia"/>
          <w:lang w:eastAsia="zh-HK"/>
        </w:rPr>
        <w:t>億</w:t>
      </w:r>
      <w:r w:rsidRPr="00D82FDF">
        <w:t>282</w:t>
      </w:r>
      <w:r w:rsidR="007851BC">
        <w:rPr>
          <w:rFonts w:hint="eastAsia"/>
          <w:lang w:eastAsia="zh-HK"/>
        </w:rPr>
        <w:t>萬</w:t>
      </w:r>
      <w:r w:rsidRPr="00D82FDF">
        <w:t>5</w:t>
      </w:r>
      <w:r>
        <w:rPr>
          <w:rFonts w:hint="eastAsia"/>
          <w:lang w:eastAsia="zh-HK"/>
        </w:rPr>
        <w:t>千元</w:t>
      </w:r>
      <w:r>
        <w:rPr>
          <w:rFonts w:hint="eastAsia"/>
        </w:rPr>
        <w:t>(增加</w:t>
      </w:r>
      <w:r w:rsidRPr="00D82FDF">
        <w:t>4.57</w:t>
      </w:r>
      <w:r>
        <w:rPr>
          <w:rFonts w:hint="eastAsia"/>
        </w:rPr>
        <w:t>倍)，</w:t>
      </w:r>
      <w:r w:rsidRPr="00B37963">
        <w:rPr>
          <w:rFonts w:hint="eastAsia"/>
        </w:rPr>
        <w:t>執行結果，各年度執行數(不含保留數及賸餘數，以下同)僅介於</w:t>
      </w:r>
      <w:r w:rsidRPr="00B37963">
        <w:t>78</w:t>
      </w:r>
      <w:r w:rsidRPr="00B37963">
        <w:rPr>
          <w:rFonts w:hint="eastAsia"/>
        </w:rPr>
        <w:t>萬</w:t>
      </w:r>
      <w:r w:rsidRPr="00B37963">
        <w:t>3</w:t>
      </w:r>
      <w:r w:rsidRPr="00B37963">
        <w:rPr>
          <w:rFonts w:hint="eastAsia"/>
        </w:rPr>
        <w:t>千元至</w:t>
      </w:r>
      <w:r w:rsidRPr="00D82FDF">
        <w:t>9,084</w:t>
      </w:r>
      <w:r w:rsidRPr="00B37963">
        <w:rPr>
          <w:rFonts w:hint="eastAsia"/>
        </w:rPr>
        <w:t>萬</w:t>
      </w:r>
      <w:r w:rsidRPr="00D82FDF">
        <w:t>9</w:t>
      </w:r>
      <w:r w:rsidRPr="00B37963">
        <w:rPr>
          <w:rFonts w:hint="eastAsia"/>
        </w:rPr>
        <w:t>千元、預算執行率則介於</w:t>
      </w:r>
      <w:r w:rsidRPr="00B37963">
        <w:t>1.80</w:t>
      </w:r>
      <w:r w:rsidRPr="00B37963">
        <w:rPr>
          <w:rFonts w:hint="eastAsia"/>
        </w:rPr>
        <w:t>%至</w:t>
      </w:r>
      <w:r w:rsidRPr="00B37963">
        <w:t>51.45</w:t>
      </w:r>
      <w:r w:rsidRPr="00B37963">
        <w:rPr>
          <w:rFonts w:hint="eastAsia"/>
        </w:rPr>
        <w:t>%間，均低於</w:t>
      </w:r>
      <w:r w:rsidR="004D4274">
        <w:rPr>
          <w:rFonts w:hint="eastAsia"/>
          <w:lang w:eastAsia="zh-HK"/>
        </w:rPr>
        <w:t>六</w:t>
      </w:r>
      <w:r w:rsidRPr="00B37963">
        <w:rPr>
          <w:rFonts w:hint="eastAsia"/>
        </w:rPr>
        <w:t>成，執行情況欠佳(詳表1)。</w:t>
      </w:r>
    </w:p>
    <w:p w:rsidR="00C9425A" w:rsidRPr="005D0076" w:rsidRDefault="00C9425A" w:rsidP="00C9425A">
      <w:pPr>
        <w:adjustRightInd w:val="0"/>
        <w:spacing w:line="400" w:lineRule="exact"/>
        <w:ind w:leftChars="0" w:left="709" w:hangingChars="250" w:hanging="709"/>
        <w:rPr>
          <w:b/>
        </w:rPr>
      </w:pPr>
      <w:r w:rsidRPr="005D0076">
        <w:rPr>
          <w:rFonts w:hint="eastAsia"/>
          <w:b/>
        </w:rPr>
        <w:t>表1</w:t>
      </w:r>
      <w:r w:rsidRPr="005D0076">
        <w:rPr>
          <w:b/>
        </w:rPr>
        <w:t xml:space="preserve">  </w:t>
      </w:r>
      <w:r w:rsidRPr="005D0076">
        <w:rPr>
          <w:rFonts w:hint="eastAsia"/>
          <w:b/>
        </w:rPr>
        <w:t>108至11</w:t>
      </w:r>
      <w:r>
        <w:rPr>
          <w:rFonts w:hint="eastAsia"/>
          <w:b/>
        </w:rPr>
        <w:t>5</w:t>
      </w:r>
      <w:r w:rsidRPr="005D0076">
        <w:rPr>
          <w:rFonts w:hint="eastAsia"/>
          <w:b/>
        </w:rPr>
        <w:t>年度立法院</w:t>
      </w:r>
      <w:r w:rsidR="00212818">
        <w:rPr>
          <w:rFonts w:ascii="新細明體" w:eastAsia="新細明體" w:hAnsi="新細明體" w:hint="eastAsia"/>
          <w:b/>
        </w:rPr>
        <w:t>「</w:t>
      </w:r>
      <w:r w:rsidRPr="005D0076">
        <w:rPr>
          <w:rFonts w:hint="eastAsia"/>
          <w:b/>
        </w:rPr>
        <w:t>營建工程</w:t>
      </w:r>
      <w:r w:rsidR="00212818">
        <w:rPr>
          <w:rFonts w:ascii="新細明體" w:eastAsia="新細明體" w:hAnsi="新細明體" w:hint="eastAsia"/>
          <w:b/>
        </w:rPr>
        <w:t>」</w:t>
      </w:r>
      <w:r w:rsidRPr="005D0076">
        <w:rPr>
          <w:rFonts w:hint="eastAsia"/>
          <w:b/>
        </w:rPr>
        <w:t>計畫之預、決算概況表</w:t>
      </w:r>
    </w:p>
    <w:p w:rsidR="00C9425A" w:rsidRPr="004F609D" w:rsidRDefault="00C9425A" w:rsidP="00C9425A">
      <w:pPr>
        <w:spacing w:line="300" w:lineRule="exact"/>
        <w:ind w:left="567" w:firstLine="487"/>
        <w:jc w:val="right"/>
        <w:rPr>
          <w:rFonts w:hint="eastAsia"/>
          <w:sz w:val="24"/>
          <w:szCs w:val="24"/>
        </w:rPr>
      </w:pPr>
      <w:r w:rsidRPr="004F609D">
        <w:rPr>
          <w:rFonts w:hint="eastAsia"/>
          <w:sz w:val="24"/>
          <w:szCs w:val="24"/>
        </w:rPr>
        <w:t>單位：新臺幣千元；%</w:t>
      </w:r>
    </w:p>
    <w:tbl>
      <w:tblPr>
        <w:tblW w:w="0" w:type="auto"/>
        <w:tblInd w:w="43" w:type="dxa"/>
        <w:tblCellMar>
          <w:left w:w="28" w:type="dxa"/>
          <w:right w:w="28" w:type="dxa"/>
        </w:tblCellMar>
        <w:tblLook w:val="04A0" w:firstRow="1" w:lastRow="0" w:firstColumn="1" w:lastColumn="0" w:noHBand="0" w:noVBand="1"/>
      </w:tblPr>
      <w:tblGrid>
        <w:gridCol w:w="836"/>
        <w:gridCol w:w="992"/>
        <w:gridCol w:w="1134"/>
        <w:gridCol w:w="1134"/>
        <w:gridCol w:w="1134"/>
        <w:gridCol w:w="992"/>
        <w:gridCol w:w="1276"/>
        <w:gridCol w:w="992"/>
      </w:tblGrid>
      <w:tr w:rsidR="00C9425A" w:rsidRPr="004F609D" w:rsidTr="007851BC">
        <w:trPr>
          <w:tblHeader/>
        </w:trPr>
        <w:tc>
          <w:tcPr>
            <w:tcW w:w="836"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spacing w:line="280" w:lineRule="exact"/>
              <w:ind w:leftChars="0" w:left="0" w:firstLineChars="0" w:firstLine="0"/>
              <w:jc w:val="center"/>
              <w:rPr>
                <w:snapToGrid/>
              </w:rPr>
            </w:pPr>
            <w:r w:rsidRPr="00D4594D">
              <w:rPr>
                <w:rFonts w:hint="eastAsia"/>
                <w:b/>
                <w:snapToGrid/>
                <w:sz w:val="22"/>
                <w:szCs w:val="22"/>
              </w:rPr>
              <w:t>年度</w:t>
            </w:r>
          </w:p>
        </w:tc>
        <w:tc>
          <w:tcPr>
            <w:tcW w:w="3260"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snapToGrid w:val="0"/>
              <w:spacing w:line="280" w:lineRule="exact"/>
              <w:ind w:leftChars="0" w:left="0" w:firstLineChars="0" w:firstLine="0"/>
              <w:jc w:val="center"/>
              <w:rPr>
                <w:rFonts w:hint="eastAsia"/>
                <w:snapToGrid/>
              </w:rPr>
            </w:pPr>
            <w:r w:rsidRPr="0006796B">
              <w:rPr>
                <w:rFonts w:hAnsi="標楷體" w:hint="eastAsia"/>
                <w:b/>
                <w:snapToGrid/>
                <w:sz w:val="24"/>
              </w:rPr>
              <w:t>可用預算數</w:t>
            </w:r>
          </w:p>
        </w:tc>
        <w:tc>
          <w:tcPr>
            <w:tcW w:w="2126"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snapToGrid w:val="0"/>
              <w:spacing w:line="280" w:lineRule="exact"/>
              <w:ind w:leftChars="0" w:left="0" w:firstLineChars="0" w:firstLine="0"/>
              <w:jc w:val="center"/>
              <w:rPr>
                <w:rFonts w:hint="eastAsia"/>
                <w:snapToGrid/>
              </w:rPr>
            </w:pPr>
            <w:r w:rsidRPr="0006796B">
              <w:rPr>
                <w:rFonts w:hAnsi="標楷體" w:hint="eastAsia"/>
                <w:b/>
                <w:snapToGrid/>
                <w:sz w:val="24"/>
              </w:rPr>
              <w:t>執行數</w:t>
            </w:r>
          </w:p>
        </w:tc>
        <w:tc>
          <w:tcPr>
            <w:tcW w:w="2268"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snapToGrid w:val="0"/>
              <w:spacing w:line="280" w:lineRule="exact"/>
              <w:ind w:leftChars="0" w:left="0" w:firstLineChars="0" w:firstLine="0"/>
              <w:jc w:val="center"/>
              <w:rPr>
                <w:rFonts w:hint="eastAsia"/>
                <w:snapToGrid/>
              </w:rPr>
            </w:pPr>
            <w:r w:rsidRPr="0006796B">
              <w:rPr>
                <w:rFonts w:hAnsi="標楷體" w:hint="eastAsia"/>
                <w:b/>
                <w:snapToGrid/>
                <w:sz w:val="24"/>
              </w:rPr>
              <w:t>未支用預算數</w:t>
            </w:r>
          </w:p>
        </w:tc>
      </w:tr>
      <w:tr w:rsidR="00C9425A" w:rsidRPr="004F609D" w:rsidTr="007851BC">
        <w:trPr>
          <w:trHeight w:val="575"/>
          <w:tblHeader/>
        </w:trPr>
        <w:tc>
          <w:tcPr>
            <w:tcW w:w="836" w:type="dxa"/>
            <w:vMerge/>
            <w:tcBorders>
              <w:top w:val="single" w:sz="6" w:space="0" w:color="auto"/>
              <w:left w:val="single" w:sz="12" w:space="0" w:color="auto"/>
              <w:bottom w:val="single" w:sz="6" w:space="0" w:color="auto"/>
              <w:right w:val="single" w:sz="6" w:space="0" w:color="auto"/>
            </w:tcBorders>
            <w:vAlign w:val="center"/>
            <w:hideMark/>
          </w:tcPr>
          <w:p w:rsidR="00C9425A" w:rsidRPr="004F609D" w:rsidRDefault="00C9425A" w:rsidP="00EC186A">
            <w:pPr>
              <w:pStyle w:val="142"/>
              <w:rPr>
                <w:snapToGrid/>
              </w:rPr>
            </w:pP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4594D" w:rsidRDefault="00C9425A" w:rsidP="00EC186A">
            <w:pPr>
              <w:spacing w:line="240" w:lineRule="exact"/>
              <w:ind w:leftChars="0" w:left="0" w:firstLineChars="0" w:firstLine="0"/>
              <w:jc w:val="center"/>
              <w:rPr>
                <w:b/>
                <w:snapToGrid/>
                <w:sz w:val="22"/>
                <w:szCs w:val="22"/>
              </w:rPr>
            </w:pPr>
            <w:r w:rsidRPr="00D4594D">
              <w:rPr>
                <w:rFonts w:hint="eastAsia"/>
                <w:b/>
                <w:snapToGrid/>
                <w:sz w:val="22"/>
                <w:szCs w:val="22"/>
              </w:rPr>
              <w:t>以前年度</w:t>
            </w:r>
          </w:p>
          <w:p w:rsidR="00C9425A" w:rsidRPr="004F609D" w:rsidRDefault="00C9425A" w:rsidP="00EC186A">
            <w:pPr>
              <w:spacing w:line="240" w:lineRule="exact"/>
              <w:ind w:leftChars="0" w:left="0" w:firstLineChars="0" w:firstLine="0"/>
              <w:jc w:val="center"/>
              <w:rPr>
                <w:rFonts w:hint="eastAsia"/>
                <w:snapToGrid/>
                <w:sz w:val="22"/>
                <w:szCs w:val="22"/>
              </w:rPr>
            </w:pPr>
            <w:r w:rsidRPr="00D4594D">
              <w:rPr>
                <w:rFonts w:hint="eastAsia"/>
                <w:b/>
                <w:snapToGrid/>
                <w:sz w:val="22"/>
                <w:szCs w:val="22"/>
              </w:rPr>
              <w:t>保 留 數</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4594D" w:rsidRDefault="00C9425A" w:rsidP="00EC186A">
            <w:pPr>
              <w:spacing w:line="240" w:lineRule="exact"/>
              <w:ind w:leftChars="0" w:left="0" w:firstLineChars="0" w:firstLine="0"/>
              <w:jc w:val="center"/>
              <w:rPr>
                <w:b/>
                <w:snapToGrid/>
                <w:sz w:val="22"/>
                <w:szCs w:val="22"/>
              </w:rPr>
            </w:pPr>
            <w:r w:rsidRPr="00D4594D">
              <w:rPr>
                <w:rFonts w:hint="eastAsia"/>
                <w:b/>
                <w:snapToGrid/>
                <w:sz w:val="22"/>
                <w:szCs w:val="22"/>
              </w:rPr>
              <w:t>本年度</w:t>
            </w:r>
          </w:p>
          <w:p w:rsidR="00C9425A" w:rsidRPr="004F609D" w:rsidRDefault="00C9425A" w:rsidP="00EC186A">
            <w:pPr>
              <w:spacing w:line="240" w:lineRule="exact"/>
              <w:ind w:leftChars="0" w:left="0" w:firstLineChars="0" w:firstLine="0"/>
              <w:jc w:val="center"/>
              <w:rPr>
                <w:rFonts w:hint="eastAsia"/>
                <w:snapToGrid/>
                <w:sz w:val="22"/>
                <w:szCs w:val="22"/>
              </w:rPr>
            </w:pPr>
            <w:r w:rsidRPr="00D4594D">
              <w:rPr>
                <w:rFonts w:hint="eastAsia"/>
                <w:b/>
                <w:snapToGrid/>
                <w:sz w:val="22"/>
                <w:szCs w:val="22"/>
              </w:rPr>
              <w:t>預算數</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D4594D" w:rsidRDefault="00C9425A" w:rsidP="00EC186A">
            <w:pPr>
              <w:spacing w:line="240" w:lineRule="exact"/>
              <w:ind w:leftChars="0" w:left="0" w:firstLineChars="0" w:firstLine="0"/>
              <w:jc w:val="center"/>
              <w:rPr>
                <w:b/>
                <w:snapToGrid/>
                <w:sz w:val="22"/>
                <w:szCs w:val="22"/>
              </w:rPr>
            </w:pPr>
            <w:r w:rsidRPr="00D4594D">
              <w:rPr>
                <w:rFonts w:hint="eastAsia"/>
                <w:b/>
                <w:snapToGrid/>
                <w:sz w:val="22"/>
                <w:szCs w:val="22"/>
              </w:rPr>
              <w:t>合計</w:t>
            </w:r>
          </w:p>
          <w:p w:rsidR="00C9425A" w:rsidRPr="00ED2022" w:rsidRDefault="00C9425A" w:rsidP="00EC186A">
            <w:pPr>
              <w:pStyle w:val="142"/>
              <w:jc w:val="center"/>
              <w:rPr>
                <w:rFonts w:hint="eastAsia"/>
                <w:b/>
                <w:snapToGrid/>
                <w:sz w:val="20"/>
                <w:szCs w:val="20"/>
              </w:rPr>
            </w:pPr>
            <w:r w:rsidRPr="00ED2022">
              <w:rPr>
                <w:rFonts w:hint="eastAsia"/>
                <w:b/>
                <w:snapToGrid/>
                <w:sz w:val="20"/>
                <w:szCs w:val="20"/>
              </w:rPr>
              <w:t>(1)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4594D" w:rsidRDefault="00C9425A" w:rsidP="00EC186A">
            <w:pPr>
              <w:spacing w:line="240" w:lineRule="exact"/>
              <w:ind w:leftChars="0" w:left="0" w:firstLineChars="0" w:firstLine="0"/>
              <w:jc w:val="center"/>
              <w:rPr>
                <w:b/>
                <w:snapToGrid/>
                <w:sz w:val="22"/>
                <w:szCs w:val="22"/>
              </w:rPr>
            </w:pPr>
            <w:r w:rsidRPr="00D4594D">
              <w:rPr>
                <w:rFonts w:hint="eastAsia"/>
                <w:b/>
                <w:snapToGrid/>
                <w:sz w:val="22"/>
                <w:szCs w:val="22"/>
              </w:rPr>
              <w:t>金額</w:t>
            </w:r>
          </w:p>
          <w:p w:rsidR="00C9425A" w:rsidRPr="00ED2022" w:rsidRDefault="00C9425A" w:rsidP="00EC186A">
            <w:pPr>
              <w:pStyle w:val="142"/>
              <w:jc w:val="center"/>
              <w:rPr>
                <w:rFonts w:hint="eastAsia"/>
                <w:b/>
                <w:snapToGrid/>
                <w:sz w:val="20"/>
                <w:szCs w:val="20"/>
              </w:rPr>
            </w:pPr>
            <w:r w:rsidRPr="00ED2022">
              <w:rPr>
                <w:rFonts w:hint="eastAsia"/>
                <w:b/>
                <w:snapToGrid/>
                <w:sz w:val="20"/>
                <w:szCs w:val="20"/>
              </w:rPr>
              <w:t>(2)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06796B" w:rsidRDefault="00C9425A" w:rsidP="00EC186A">
            <w:pPr>
              <w:spacing w:line="240" w:lineRule="exact"/>
              <w:ind w:leftChars="0" w:left="0" w:firstLineChars="0" w:firstLine="0"/>
              <w:jc w:val="center"/>
              <w:rPr>
                <w:b/>
                <w:snapToGrid/>
                <w:sz w:val="22"/>
                <w:szCs w:val="22"/>
              </w:rPr>
            </w:pPr>
            <w:r w:rsidRPr="0006796B">
              <w:rPr>
                <w:rFonts w:hint="eastAsia"/>
                <w:b/>
                <w:snapToGrid/>
                <w:sz w:val="22"/>
                <w:szCs w:val="22"/>
              </w:rPr>
              <w:t>%</w:t>
            </w:r>
          </w:p>
          <w:p w:rsidR="00C9425A" w:rsidRPr="00ED2022" w:rsidRDefault="00C9425A" w:rsidP="00EC186A">
            <w:pPr>
              <w:pStyle w:val="142"/>
              <w:jc w:val="center"/>
              <w:rPr>
                <w:rFonts w:hint="eastAsia"/>
                <w:b/>
                <w:snapToGrid/>
                <w:sz w:val="20"/>
                <w:szCs w:val="20"/>
              </w:rPr>
            </w:pPr>
            <w:r w:rsidRPr="00ED2022">
              <w:rPr>
                <w:rFonts w:hint="eastAsia"/>
                <w:b/>
                <w:snapToGrid/>
                <w:sz w:val="20"/>
                <w:szCs w:val="20"/>
              </w:rPr>
              <w:t>(2)/(1)</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C5415C" w:rsidRDefault="00C9425A" w:rsidP="00EC186A">
            <w:pPr>
              <w:spacing w:line="240" w:lineRule="exact"/>
              <w:ind w:leftChars="0" w:left="0" w:firstLineChars="0" w:firstLine="0"/>
              <w:jc w:val="center"/>
              <w:rPr>
                <w:b/>
                <w:snapToGrid/>
                <w:sz w:val="22"/>
                <w:szCs w:val="22"/>
              </w:rPr>
            </w:pPr>
            <w:r w:rsidRPr="00C5415C">
              <w:rPr>
                <w:rFonts w:hint="eastAsia"/>
                <w:b/>
                <w:snapToGrid/>
                <w:sz w:val="22"/>
                <w:szCs w:val="22"/>
              </w:rPr>
              <w:t>本年度</w:t>
            </w:r>
          </w:p>
          <w:p w:rsidR="00C9425A" w:rsidRPr="00C5415C" w:rsidRDefault="00C9425A" w:rsidP="00EC186A">
            <w:pPr>
              <w:spacing w:line="240" w:lineRule="exact"/>
              <w:ind w:leftChars="0" w:left="0" w:firstLineChars="0" w:firstLine="0"/>
              <w:jc w:val="center"/>
              <w:rPr>
                <w:rFonts w:hint="eastAsia"/>
                <w:b/>
                <w:snapToGrid/>
                <w:sz w:val="22"/>
                <w:szCs w:val="22"/>
              </w:rPr>
            </w:pPr>
            <w:r w:rsidRPr="00C5415C">
              <w:rPr>
                <w:rFonts w:hint="eastAsia"/>
                <w:b/>
                <w:snapToGrid/>
                <w:sz w:val="22"/>
                <w:szCs w:val="22"/>
              </w:rPr>
              <w:t>保留數</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C5415C" w:rsidRDefault="00C9425A" w:rsidP="00EC186A">
            <w:pPr>
              <w:spacing w:line="240" w:lineRule="exact"/>
              <w:ind w:leftChars="0" w:left="0" w:firstLineChars="0" w:firstLine="0"/>
              <w:jc w:val="center"/>
              <w:rPr>
                <w:b/>
                <w:snapToGrid/>
                <w:sz w:val="22"/>
                <w:szCs w:val="22"/>
              </w:rPr>
            </w:pPr>
            <w:r w:rsidRPr="00C5415C">
              <w:rPr>
                <w:rFonts w:hint="eastAsia"/>
                <w:b/>
                <w:snapToGrid/>
                <w:sz w:val="22"/>
                <w:szCs w:val="22"/>
              </w:rPr>
              <w:t>停  止</w:t>
            </w:r>
          </w:p>
          <w:p w:rsidR="00C9425A" w:rsidRPr="00C5415C" w:rsidRDefault="00C9425A" w:rsidP="00EC186A">
            <w:pPr>
              <w:spacing w:line="240" w:lineRule="exact"/>
              <w:ind w:leftChars="0" w:left="0" w:firstLineChars="0" w:firstLine="0"/>
              <w:jc w:val="center"/>
              <w:rPr>
                <w:rFonts w:hint="eastAsia"/>
                <w:b/>
                <w:snapToGrid/>
                <w:sz w:val="22"/>
                <w:szCs w:val="22"/>
              </w:rPr>
            </w:pPr>
            <w:r w:rsidRPr="00C5415C">
              <w:rPr>
                <w:rFonts w:hint="eastAsia"/>
                <w:b/>
                <w:snapToGrid/>
                <w:sz w:val="22"/>
                <w:szCs w:val="22"/>
              </w:rPr>
              <w:t>支用數</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108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23,054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21,280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4F609D" w:rsidRDefault="00C9425A" w:rsidP="00EC186A">
            <w:pPr>
              <w:pStyle w:val="142"/>
              <w:jc w:val="right"/>
              <w:rPr>
                <w:rFonts w:hint="eastAsia"/>
                <w:snapToGrid/>
              </w:rPr>
            </w:pPr>
            <w:r w:rsidRPr="004F609D">
              <w:rPr>
                <w:rFonts w:hint="eastAsia"/>
                <w:snapToGrid/>
              </w:rPr>
              <w:t>44,334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22,808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212818">
            <w:pPr>
              <w:pStyle w:val="142"/>
              <w:jc w:val="right"/>
              <w:rPr>
                <w:rFonts w:hint="eastAsia"/>
                <w:snapToGrid/>
              </w:rPr>
            </w:pPr>
            <w:r w:rsidRPr="004F609D">
              <w:rPr>
                <w:rFonts w:hint="eastAsia"/>
                <w:snapToGrid/>
              </w:rPr>
              <w:t>51.45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21,500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26</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109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21,500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22,074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4F609D" w:rsidRDefault="00C9425A" w:rsidP="00EC186A">
            <w:pPr>
              <w:pStyle w:val="142"/>
              <w:jc w:val="right"/>
              <w:rPr>
                <w:rFonts w:hint="eastAsia"/>
                <w:snapToGrid/>
              </w:rPr>
            </w:pPr>
            <w:r w:rsidRPr="004F609D">
              <w:rPr>
                <w:rFonts w:hint="eastAsia"/>
                <w:snapToGrid/>
              </w:rPr>
              <w:t>43,574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783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212818">
            <w:pPr>
              <w:pStyle w:val="142"/>
              <w:jc w:val="right"/>
              <w:rPr>
                <w:rFonts w:hint="eastAsia"/>
                <w:snapToGrid/>
              </w:rPr>
            </w:pPr>
            <w:r w:rsidRPr="004F609D">
              <w:rPr>
                <w:rFonts w:hint="eastAsia"/>
                <w:snapToGrid/>
              </w:rPr>
              <w:t>1.80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42,674</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117</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110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42,674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5,530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4F609D" w:rsidRDefault="00C9425A" w:rsidP="00EC186A">
            <w:pPr>
              <w:pStyle w:val="142"/>
              <w:jc w:val="right"/>
              <w:rPr>
                <w:rFonts w:hint="eastAsia"/>
                <w:snapToGrid/>
              </w:rPr>
            </w:pPr>
            <w:r w:rsidRPr="004F609D">
              <w:rPr>
                <w:rFonts w:hint="eastAsia"/>
                <w:snapToGrid/>
              </w:rPr>
              <w:t>48,204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23,761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212818">
            <w:pPr>
              <w:pStyle w:val="142"/>
              <w:jc w:val="right"/>
              <w:rPr>
                <w:rFonts w:hint="eastAsia"/>
                <w:snapToGrid/>
              </w:rPr>
            </w:pPr>
            <w:r w:rsidRPr="004F609D">
              <w:rPr>
                <w:rFonts w:hint="eastAsia"/>
                <w:snapToGrid/>
              </w:rPr>
              <w:t>49.29</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23,972</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471</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111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23,972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43,086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4F609D" w:rsidRDefault="00C9425A" w:rsidP="00EC186A">
            <w:pPr>
              <w:pStyle w:val="142"/>
              <w:jc w:val="right"/>
              <w:rPr>
                <w:rFonts w:hint="eastAsia"/>
                <w:snapToGrid/>
              </w:rPr>
            </w:pPr>
            <w:r w:rsidRPr="004F609D">
              <w:rPr>
                <w:rFonts w:hint="eastAsia"/>
                <w:snapToGrid/>
              </w:rPr>
              <w:t>67,058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22,953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212818">
            <w:pPr>
              <w:pStyle w:val="142"/>
              <w:jc w:val="right"/>
              <w:rPr>
                <w:rFonts w:hint="eastAsia"/>
                <w:snapToGrid/>
              </w:rPr>
            </w:pPr>
            <w:r w:rsidRPr="004F609D">
              <w:rPr>
                <w:rFonts w:hint="eastAsia"/>
                <w:snapToGrid/>
              </w:rPr>
              <w:t>34.23</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43,404</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701</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112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43,404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139,551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4F609D" w:rsidRDefault="00C9425A" w:rsidP="00EC186A">
            <w:pPr>
              <w:pStyle w:val="142"/>
              <w:jc w:val="right"/>
              <w:rPr>
                <w:rFonts w:hint="eastAsia"/>
                <w:snapToGrid/>
              </w:rPr>
            </w:pPr>
            <w:r w:rsidRPr="004F609D">
              <w:rPr>
                <w:rFonts w:hint="eastAsia"/>
                <w:snapToGrid/>
              </w:rPr>
              <w:t>182,955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12,238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212818">
            <w:pPr>
              <w:pStyle w:val="142"/>
              <w:jc w:val="right"/>
              <w:rPr>
                <w:rFonts w:hint="eastAsia"/>
                <w:snapToGrid/>
              </w:rPr>
            </w:pPr>
            <w:r w:rsidRPr="004F609D">
              <w:rPr>
                <w:rFonts w:hint="eastAsia"/>
                <w:snapToGrid/>
              </w:rPr>
              <w:t>6.69</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169,028</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1,689</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113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169,028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78,131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D82FDF" w:rsidRDefault="00C9425A" w:rsidP="00EC186A">
            <w:pPr>
              <w:pStyle w:val="142"/>
              <w:jc w:val="right"/>
              <w:rPr>
                <w:rFonts w:hint="eastAsia"/>
                <w:snapToGrid/>
              </w:rPr>
            </w:pPr>
            <w:r w:rsidRPr="00D82FDF">
              <w:rPr>
                <w:rFonts w:hint="eastAsia"/>
                <w:snapToGrid/>
              </w:rPr>
              <w:t>247,159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90,849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212818">
            <w:pPr>
              <w:pStyle w:val="142"/>
              <w:jc w:val="right"/>
              <w:rPr>
                <w:rFonts w:hint="eastAsia"/>
                <w:snapToGrid/>
              </w:rPr>
            </w:pPr>
            <w:r w:rsidRPr="00D82FDF">
              <w:rPr>
                <w:rFonts w:hint="eastAsia"/>
                <w:snapToGrid/>
              </w:rPr>
              <w:t>36.76</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154,705</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1,605</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114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154,705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82,755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D82FDF" w:rsidRDefault="00C9425A" w:rsidP="00EC186A">
            <w:pPr>
              <w:pStyle w:val="142"/>
              <w:jc w:val="right"/>
              <w:rPr>
                <w:rFonts w:hint="eastAsia"/>
                <w:snapToGrid/>
              </w:rPr>
            </w:pPr>
            <w:r w:rsidRPr="00D82FDF">
              <w:rPr>
                <w:rFonts w:hint="eastAsia"/>
                <w:snapToGrid/>
              </w:rPr>
              <w:t>237,460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105,783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212818">
            <w:pPr>
              <w:pStyle w:val="142"/>
              <w:jc w:val="right"/>
              <w:rPr>
                <w:rFonts w:hint="eastAsia"/>
                <w:snapToGrid/>
              </w:rPr>
            </w:pPr>
            <w:r w:rsidRPr="00D82FDF">
              <w:rPr>
                <w:rFonts w:hint="eastAsia"/>
                <w:snapToGrid/>
              </w:rPr>
              <w:t>44.55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r>
      <w:tr w:rsidR="00C9425A" w:rsidRPr="004F609D" w:rsidTr="007851BC">
        <w:tc>
          <w:tcPr>
            <w:tcW w:w="836" w:type="dxa"/>
            <w:tcBorders>
              <w:top w:val="single" w:sz="6" w:space="0" w:color="auto"/>
              <w:left w:val="single" w:sz="12" w:space="0" w:color="auto"/>
              <w:bottom w:val="single" w:sz="12" w:space="0" w:color="auto"/>
              <w:right w:val="single" w:sz="6" w:space="0" w:color="auto"/>
            </w:tcBorders>
            <w:shd w:val="clear" w:color="auto" w:fill="auto"/>
            <w:vAlign w:val="center"/>
          </w:tcPr>
          <w:p w:rsidR="00C9425A" w:rsidRPr="004F609D" w:rsidRDefault="00C9425A" w:rsidP="00EC186A">
            <w:pPr>
              <w:pStyle w:val="142"/>
              <w:jc w:val="center"/>
              <w:rPr>
                <w:rFonts w:hint="eastAsia"/>
                <w:snapToGrid/>
              </w:rPr>
            </w:pPr>
            <w:r>
              <w:rPr>
                <w:rFonts w:hint="eastAsia"/>
                <w:snapToGrid/>
              </w:rPr>
              <w:t>115</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C9425A" w:rsidP="00EC186A">
            <w:pPr>
              <w:pStyle w:val="142"/>
              <w:jc w:val="right"/>
              <w:rPr>
                <w:rFonts w:hint="eastAsia"/>
                <w:snapToGrid/>
              </w:rPr>
            </w:pPr>
            <w:r w:rsidRPr="00D82FDF">
              <w:rPr>
                <w:rFonts w:hint="eastAsia"/>
                <w:snapToGrid/>
              </w:rPr>
              <w:t>133,066</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C9425A" w:rsidP="00EC186A">
            <w:pPr>
              <w:pStyle w:val="142"/>
              <w:jc w:val="right"/>
              <w:rPr>
                <w:rFonts w:hint="eastAsia"/>
                <w:snapToGrid/>
              </w:rPr>
            </w:pPr>
            <w:r w:rsidRPr="00D82FDF">
              <w:rPr>
                <w:rFonts w:hint="eastAsia"/>
                <w:snapToGrid/>
              </w:rPr>
              <w:t>133,066</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c>
          <w:tcPr>
            <w:tcW w:w="992" w:type="dxa"/>
            <w:tcBorders>
              <w:top w:val="single" w:sz="6" w:space="0" w:color="auto"/>
              <w:left w:val="single" w:sz="6" w:space="0" w:color="auto"/>
              <w:bottom w:val="single" w:sz="12" w:space="0" w:color="auto"/>
              <w:right w:val="single" w:sz="12" w:space="0" w:color="auto"/>
            </w:tcBorders>
            <w:shd w:val="clear" w:color="auto" w:fill="auto"/>
            <w:vAlign w:val="center"/>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r>
    </w:tbl>
    <w:p w:rsidR="00C9425A" w:rsidRPr="00F32A0E" w:rsidRDefault="00C9425A" w:rsidP="00C9425A">
      <w:pPr>
        <w:widowControl/>
        <w:spacing w:line="280" w:lineRule="exact"/>
        <w:ind w:leftChars="0" w:left="1217" w:hangingChars="500" w:hanging="1217"/>
        <w:rPr>
          <w:snapToGrid/>
          <w:sz w:val="24"/>
        </w:rPr>
      </w:pPr>
      <w:r w:rsidRPr="00F32A0E">
        <w:rPr>
          <w:rFonts w:hint="eastAsia"/>
          <w:sz w:val="24"/>
          <w:szCs w:val="24"/>
        </w:rPr>
        <w:t>說　　明：</w:t>
      </w:r>
      <w:r w:rsidRPr="00F32A0E">
        <w:rPr>
          <w:rFonts w:hint="eastAsia"/>
          <w:snapToGrid/>
          <w:sz w:val="24"/>
        </w:rPr>
        <w:t>11</w:t>
      </w:r>
      <w:r>
        <w:rPr>
          <w:rFonts w:hint="eastAsia"/>
          <w:snapToGrid/>
          <w:sz w:val="24"/>
        </w:rPr>
        <w:t>4</w:t>
      </w:r>
      <w:r w:rsidRPr="00F32A0E">
        <w:rPr>
          <w:rFonts w:hint="eastAsia"/>
          <w:snapToGrid/>
          <w:sz w:val="24"/>
        </w:rPr>
        <w:t>年度之執行數為截至8月底實際數。</w:t>
      </w:r>
      <w:r>
        <w:rPr>
          <w:rFonts w:hint="eastAsia"/>
          <w:snapToGrid/>
          <w:sz w:val="24"/>
        </w:rPr>
        <w:t>執</w:t>
      </w:r>
      <w:r w:rsidRPr="002F29A0">
        <w:rPr>
          <w:rFonts w:hint="eastAsia"/>
          <w:snapToGrid/>
          <w:sz w:val="24"/>
        </w:rPr>
        <w:t>行率＝(年度執行數/可用預算合計數)。本表執行數含實現數及應付數</w:t>
      </w:r>
      <w:r>
        <w:rPr>
          <w:rFonts w:hint="eastAsia"/>
          <w:snapToGrid/>
          <w:sz w:val="24"/>
        </w:rPr>
        <w:t>，</w:t>
      </w:r>
      <w:r w:rsidRPr="002F29A0">
        <w:rPr>
          <w:rFonts w:hint="eastAsia"/>
          <w:snapToGrid/>
          <w:sz w:val="24"/>
        </w:rPr>
        <w:t>停止支用數含賸餘繳庫數</w:t>
      </w:r>
      <w:r>
        <w:rPr>
          <w:rFonts w:hint="eastAsia"/>
          <w:snapToGrid/>
          <w:sz w:val="24"/>
        </w:rPr>
        <w:t>。</w:t>
      </w:r>
    </w:p>
    <w:p w:rsidR="00C9425A" w:rsidRPr="00F32A0E" w:rsidRDefault="00C9425A" w:rsidP="00C9425A">
      <w:pPr>
        <w:widowControl/>
        <w:spacing w:line="280" w:lineRule="exact"/>
        <w:ind w:leftChars="0" w:left="1217" w:hangingChars="500" w:hanging="1217"/>
        <w:rPr>
          <w:snapToGrid/>
          <w:sz w:val="24"/>
          <w:szCs w:val="20"/>
        </w:rPr>
      </w:pPr>
      <w:r w:rsidRPr="00F32A0E">
        <w:rPr>
          <w:rFonts w:hint="eastAsia"/>
          <w:snapToGrid/>
          <w:sz w:val="24"/>
        </w:rPr>
        <w:t>資料來源：</w:t>
      </w:r>
      <w:r>
        <w:rPr>
          <w:rFonts w:hint="eastAsia"/>
          <w:snapToGrid/>
          <w:sz w:val="24"/>
        </w:rPr>
        <w:t>立法</w:t>
      </w:r>
      <w:r w:rsidRPr="00F32A0E">
        <w:rPr>
          <w:rFonts w:hint="eastAsia"/>
          <w:snapToGrid/>
          <w:sz w:val="24"/>
        </w:rPr>
        <w:t>院</w:t>
      </w:r>
      <w:r w:rsidRPr="00F32A0E">
        <w:rPr>
          <w:rFonts w:hint="eastAsia"/>
          <w:sz w:val="24"/>
          <w:szCs w:val="24"/>
        </w:rPr>
        <w:t>提供</w:t>
      </w:r>
      <w:r w:rsidRPr="00F32A0E">
        <w:rPr>
          <w:rFonts w:hint="eastAsia"/>
          <w:snapToGrid/>
          <w:sz w:val="24"/>
        </w:rPr>
        <w:t>。</w:t>
      </w:r>
    </w:p>
    <w:p w:rsidR="00212818" w:rsidRPr="00A20047" w:rsidRDefault="00212818" w:rsidP="00212818">
      <w:pPr>
        <w:pStyle w:val="a4"/>
        <w:ind w:left="851" w:hanging="284"/>
        <w:rPr>
          <w:b/>
        </w:rPr>
      </w:pPr>
      <w:r w:rsidRPr="00A20047">
        <w:rPr>
          <w:rFonts w:hint="eastAsia"/>
          <w:b/>
        </w:rPr>
        <w:t>(三</w:t>
      </w:r>
      <w:r w:rsidRPr="00A20047">
        <w:rPr>
          <w:b/>
        </w:rPr>
        <w:t>)</w:t>
      </w:r>
      <w:r w:rsidRPr="00A20047">
        <w:rPr>
          <w:rFonts w:hint="eastAsia"/>
          <w:b/>
        </w:rPr>
        <w:t>近年立法院「營建工程」計畫保留經費及比率均偏高</w:t>
      </w:r>
    </w:p>
    <w:p w:rsidR="00212818" w:rsidRDefault="00212818" w:rsidP="00212818">
      <w:pPr>
        <w:pStyle w:val="22"/>
        <w:ind w:left="850" w:firstLine="567"/>
      </w:pPr>
      <w:r w:rsidRPr="004A410B">
        <w:rPr>
          <w:rFonts w:hint="eastAsia"/>
        </w:rPr>
        <w:t>由表1所示，近年</w:t>
      </w:r>
      <w:r>
        <w:rPr>
          <w:rFonts w:hint="eastAsia"/>
        </w:rPr>
        <w:t>立法院</w:t>
      </w:r>
      <w:r w:rsidRPr="005C6C12">
        <w:rPr>
          <w:rFonts w:hint="eastAsia"/>
        </w:rPr>
        <w:t>「營建工程」計畫</w:t>
      </w:r>
      <w:r w:rsidRPr="004A410B">
        <w:rPr>
          <w:rFonts w:hint="eastAsia"/>
        </w:rPr>
        <w:t>決算之保留金額</w:t>
      </w:r>
      <w:r>
        <w:rPr>
          <w:rFonts w:hint="eastAsia"/>
        </w:rPr>
        <w:t>雖迭有增減，惟概</w:t>
      </w:r>
      <w:r w:rsidRPr="004A410B">
        <w:rPr>
          <w:rFonts w:hint="eastAsia"/>
        </w:rPr>
        <w:t>呈</w:t>
      </w:r>
      <w:r>
        <w:rPr>
          <w:rFonts w:hint="eastAsia"/>
        </w:rPr>
        <w:t>增加趨勢，由1</w:t>
      </w:r>
      <w:r>
        <w:t>08</w:t>
      </w:r>
      <w:r>
        <w:rPr>
          <w:rFonts w:hint="eastAsia"/>
        </w:rPr>
        <w:t>年之</w:t>
      </w:r>
      <w:r w:rsidRPr="005C6C12">
        <w:t>2</w:t>
      </w:r>
      <w:r>
        <w:t>,</w:t>
      </w:r>
      <w:r w:rsidRPr="005C6C12">
        <w:t>150</w:t>
      </w:r>
      <w:r>
        <w:rPr>
          <w:rFonts w:hint="eastAsia"/>
        </w:rPr>
        <w:t>萬元增加至1</w:t>
      </w:r>
      <w:r>
        <w:t>1</w:t>
      </w:r>
      <w:r>
        <w:rPr>
          <w:rFonts w:hint="eastAsia"/>
        </w:rPr>
        <w:t>3年之</w:t>
      </w:r>
      <w:r w:rsidRPr="006F043D">
        <w:t>1</w:t>
      </w:r>
      <w:r>
        <w:rPr>
          <w:rFonts w:hint="eastAsia"/>
        </w:rPr>
        <w:t>億</w:t>
      </w:r>
      <w:r w:rsidRPr="00A60E7C">
        <w:t>5,470</w:t>
      </w:r>
      <w:r>
        <w:rPr>
          <w:rFonts w:hint="eastAsia"/>
        </w:rPr>
        <w:t>萬</w:t>
      </w:r>
      <w:r w:rsidRPr="00A60E7C">
        <w:t>5</w:t>
      </w:r>
      <w:r>
        <w:rPr>
          <w:rFonts w:hint="eastAsia"/>
        </w:rPr>
        <w:t>千元，增加</w:t>
      </w:r>
      <w:r w:rsidRPr="005C6C12">
        <w:t>1</w:t>
      </w:r>
      <w:r>
        <w:rPr>
          <w:rFonts w:hint="eastAsia"/>
        </w:rPr>
        <w:t>億</w:t>
      </w:r>
      <w:r w:rsidRPr="00A60E7C">
        <w:t>3,320</w:t>
      </w:r>
      <w:r>
        <w:rPr>
          <w:rFonts w:hint="eastAsia"/>
          <w:lang w:eastAsia="zh-HK"/>
        </w:rPr>
        <w:t>萬</w:t>
      </w:r>
      <w:r w:rsidRPr="00A60E7C">
        <w:t>5</w:t>
      </w:r>
      <w:r>
        <w:rPr>
          <w:rFonts w:hint="eastAsia"/>
        </w:rPr>
        <w:t>千元(增加</w:t>
      </w:r>
      <w:r w:rsidRPr="00A60E7C">
        <w:t>6.</w:t>
      </w:r>
      <w:r>
        <w:rPr>
          <w:rFonts w:hint="eastAsia"/>
        </w:rPr>
        <w:t>20倍)</w:t>
      </w:r>
      <w:r w:rsidRPr="004A410B">
        <w:rPr>
          <w:rFonts w:hint="eastAsia"/>
        </w:rPr>
        <w:t>；另同期間</w:t>
      </w:r>
      <w:r>
        <w:rPr>
          <w:rFonts w:hint="eastAsia"/>
        </w:rPr>
        <w:t>立法院</w:t>
      </w:r>
      <w:r w:rsidRPr="005C6C12">
        <w:rPr>
          <w:rFonts w:hint="eastAsia"/>
        </w:rPr>
        <w:t>「營建工程」</w:t>
      </w:r>
      <w:r w:rsidRPr="004A410B">
        <w:rPr>
          <w:rFonts w:hint="eastAsia"/>
        </w:rPr>
        <w:t>計畫保留比率介於</w:t>
      </w:r>
      <w:r w:rsidRPr="005C6C12">
        <w:t>48.50%</w:t>
      </w:r>
      <w:r w:rsidRPr="004A410B">
        <w:rPr>
          <w:rFonts w:hint="eastAsia"/>
        </w:rPr>
        <w:t>至</w:t>
      </w:r>
      <w:r w:rsidRPr="005C6C12">
        <w:t>97.93%</w:t>
      </w:r>
      <w:r w:rsidRPr="004A410B">
        <w:rPr>
          <w:rFonts w:hint="eastAsia"/>
        </w:rPr>
        <w:t>間，且其中除10</w:t>
      </w:r>
      <w:r>
        <w:t>8</w:t>
      </w:r>
      <w:r w:rsidRPr="004A410B">
        <w:rPr>
          <w:rFonts w:hint="eastAsia"/>
        </w:rPr>
        <w:t>、1</w:t>
      </w:r>
      <w:r>
        <w:t>10</w:t>
      </w:r>
      <w:r w:rsidRPr="004A410B">
        <w:rPr>
          <w:rFonts w:hint="eastAsia"/>
        </w:rPr>
        <w:t>年度外，各年度保留比率均逾</w:t>
      </w:r>
      <w:r>
        <w:rPr>
          <w:rFonts w:hint="eastAsia"/>
          <w:lang w:eastAsia="zh-HK"/>
        </w:rPr>
        <w:t>六</w:t>
      </w:r>
      <w:r w:rsidRPr="004A410B">
        <w:rPr>
          <w:rFonts w:hint="eastAsia"/>
        </w:rPr>
        <w:t>成以上，其保留金額龐鉅，保留比率亦偏高，</w:t>
      </w:r>
      <w:r>
        <w:rPr>
          <w:rFonts w:hint="eastAsia"/>
        </w:rPr>
        <w:t>恐</w:t>
      </w:r>
      <w:r w:rsidRPr="004A410B">
        <w:rPr>
          <w:rFonts w:hint="eastAsia"/>
        </w:rPr>
        <w:t>影響計畫</w:t>
      </w:r>
      <w:r>
        <w:rPr>
          <w:rFonts w:hint="eastAsia"/>
        </w:rPr>
        <w:t>之</w:t>
      </w:r>
      <w:r w:rsidRPr="004A410B">
        <w:rPr>
          <w:rFonts w:hint="eastAsia"/>
        </w:rPr>
        <w:t>推展。</w:t>
      </w:r>
    </w:p>
    <w:p w:rsidR="00212818" w:rsidRPr="00FD4C37" w:rsidRDefault="00212818" w:rsidP="00212818">
      <w:pPr>
        <w:ind w:left="567" w:firstLine="567"/>
      </w:pPr>
      <w:r w:rsidRPr="00FD4C37">
        <w:rPr>
          <w:rFonts w:hint="eastAsia"/>
        </w:rPr>
        <w:t>綜上，近年立法院辦理「營建工程」計畫執行進度</w:t>
      </w:r>
      <w:r>
        <w:rPr>
          <w:rFonts w:hint="eastAsia"/>
        </w:rPr>
        <w:t>未臻理想</w:t>
      </w:r>
      <w:r w:rsidRPr="00FD4C37">
        <w:rPr>
          <w:rFonts w:hint="eastAsia"/>
        </w:rPr>
        <w:t>，致各該年度決算保留金額及比率</w:t>
      </w:r>
      <w:r>
        <w:rPr>
          <w:rFonts w:hint="eastAsia"/>
        </w:rPr>
        <w:t>仍</w:t>
      </w:r>
      <w:r w:rsidRPr="00FD4C37">
        <w:rPr>
          <w:rFonts w:hint="eastAsia"/>
        </w:rPr>
        <w:t>高，尚待針對執行進度落後原因，研謀具體因應措施，並積極辦理，以提升預算執行效能。</w:t>
      </w:r>
    </w:p>
    <w:p w:rsidR="00C9425A" w:rsidRPr="00212818" w:rsidRDefault="00C9425A" w:rsidP="00C9425A">
      <w:pPr>
        <w:ind w:left="567" w:firstLine="567"/>
        <w:rPr>
          <w:lang w:eastAsia="zh-HK"/>
        </w:rPr>
      </w:pPr>
    </w:p>
    <w:p w:rsidR="006C3013" w:rsidRDefault="00C9425A" w:rsidP="006C3013">
      <w:pPr>
        <w:pStyle w:val="14"/>
        <w:ind w:left="568" w:hanging="568"/>
        <w:rPr>
          <w:rFonts w:hAnsi="標楷體"/>
        </w:rPr>
      </w:pPr>
      <w:bookmarkStart w:id="21" w:name="_Toc213162197"/>
      <w:r>
        <w:rPr>
          <w:rFonts w:hAnsi="標楷體" w:hint="eastAsia"/>
          <w:lang w:eastAsia="zh-HK"/>
        </w:rPr>
        <w:t>三</w:t>
      </w:r>
      <w:r w:rsidR="006C3013">
        <w:rPr>
          <w:rFonts w:hAnsi="標楷體" w:hint="eastAsia"/>
        </w:rPr>
        <w:t>、</w:t>
      </w:r>
      <w:r w:rsidR="00212818">
        <w:rPr>
          <w:rFonts w:ascii="新細明體" w:eastAsia="新細明體" w:hAnsi="新細明體" w:hint="eastAsia"/>
        </w:rPr>
        <w:t>「</w:t>
      </w:r>
      <w:r w:rsidR="006C3013" w:rsidRPr="00D836B6">
        <w:rPr>
          <w:rFonts w:hAnsi="標楷體" w:hint="eastAsia"/>
        </w:rPr>
        <w:t>立法院委員住宿會館整修工程</w:t>
      </w:r>
      <w:r w:rsidR="00212818">
        <w:rPr>
          <w:rFonts w:ascii="新細明體" w:eastAsia="新細明體" w:hAnsi="新細明體" w:hint="eastAsia"/>
        </w:rPr>
        <w:t>」</w:t>
      </w:r>
      <w:r w:rsidR="006C3013" w:rsidRPr="00C17550">
        <w:rPr>
          <w:rFonts w:hAnsi="標楷體" w:hint="eastAsia"/>
        </w:rPr>
        <w:t>計畫所涉經費龐鉅，</w:t>
      </w:r>
      <w:r w:rsidR="006C3013">
        <w:rPr>
          <w:rFonts w:hAnsi="標楷體" w:hint="eastAsia"/>
          <w:lang w:eastAsia="zh-HK"/>
        </w:rPr>
        <w:t>惟</w:t>
      </w:r>
      <w:r w:rsidR="006C3013" w:rsidRPr="00C17550">
        <w:rPr>
          <w:rFonts w:hAnsi="標楷體" w:hint="eastAsia"/>
        </w:rPr>
        <w:t>執行間有計畫變更</w:t>
      </w:r>
      <w:r w:rsidR="006C3013">
        <w:rPr>
          <w:rFonts w:hAnsi="標楷體" w:hint="eastAsia"/>
          <w:lang w:eastAsia="zh-HK"/>
        </w:rPr>
        <w:t>或</w:t>
      </w:r>
      <w:r w:rsidR="006C3013" w:rsidRPr="00C17550">
        <w:rPr>
          <w:rFonts w:hAnsi="標楷體" w:hint="eastAsia"/>
        </w:rPr>
        <w:t>執行率偏低等</w:t>
      </w:r>
      <w:r w:rsidR="006C3013">
        <w:rPr>
          <w:rFonts w:hAnsi="標楷體" w:hint="eastAsia"/>
          <w:lang w:eastAsia="zh-HK"/>
        </w:rPr>
        <w:t>情事</w:t>
      </w:r>
      <w:r w:rsidR="006C3013" w:rsidRPr="00C17550">
        <w:rPr>
          <w:rFonts w:hAnsi="標楷體" w:hint="eastAsia"/>
        </w:rPr>
        <w:t>，宜妥作事前整體運用規劃，並核實編列相關預算，俾增執行效益</w:t>
      </w:r>
      <w:bookmarkEnd w:id="21"/>
    </w:p>
    <w:p w:rsidR="006C3013" w:rsidRDefault="0010125F" w:rsidP="006C3013">
      <w:pPr>
        <w:ind w:left="567" w:firstLine="567"/>
      </w:pPr>
      <w:r w:rsidRPr="0010125F">
        <w:rPr>
          <w:rFonts w:hint="eastAsia"/>
        </w:rPr>
        <w:t>立法院115年度預算案於</w:t>
      </w:r>
      <w:r w:rsidRPr="00B15C53">
        <w:rPr>
          <w:rFonts w:hint="eastAsia"/>
        </w:rPr>
        <w:t>「營建工程」工作計畫之「設備及投資-房屋建築及設備費」</w:t>
      </w:r>
      <w:r>
        <w:rPr>
          <w:rFonts w:hint="eastAsia"/>
          <w:lang w:eastAsia="zh-HK"/>
        </w:rPr>
        <w:t>科目</w:t>
      </w:r>
      <w:r w:rsidRPr="00B15C53">
        <w:rPr>
          <w:rFonts w:hint="eastAsia"/>
        </w:rPr>
        <w:t>編列</w:t>
      </w:r>
      <w:r w:rsidR="00212818">
        <w:rPr>
          <w:rFonts w:ascii="新細明體" w:eastAsia="新細明體" w:hAnsi="新細明體" w:hint="eastAsia"/>
        </w:rPr>
        <w:t>「</w:t>
      </w:r>
      <w:r w:rsidR="006C3013" w:rsidRPr="00982E6F">
        <w:rPr>
          <w:rFonts w:hint="eastAsia"/>
        </w:rPr>
        <w:t>立法院委員住宿會館整修工程</w:t>
      </w:r>
      <w:r w:rsidR="00212818">
        <w:rPr>
          <w:rFonts w:ascii="新細明體" w:eastAsia="新細明體" w:hAnsi="新細明體" w:hint="eastAsia"/>
        </w:rPr>
        <w:t>」</w:t>
      </w:r>
      <w:r w:rsidRPr="00C7089A">
        <w:rPr>
          <w:rFonts w:hint="eastAsia"/>
          <w:lang w:eastAsia="zh-HK"/>
        </w:rPr>
        <w:t>1億2,675萬3千元</w:t>
      </w:r>
      <w:r>
        <w:rPr>
          <w:rFonts w:hint="eastAsia"/>
        </w:rPr>
        <w:t>，</w:t>
      </w:r>
      <w:r w:rsidR="009719C4">
        <w:rPr>
          <w:rFonts w:hint="eastAsia"/>
          <w:lang w:eastAsia="zh-HK"/>
        </w:rPr>
        <w:t>總經費</w:t>
      </w:r>
      <w:r w:rsidR="009719C4">
        <w:rPr>
          <w:rFonts w:hint="eastAsia"/>
        </w:rPr>
        <w:t>3</w:t>
      </w:r>
      <w:r w:rsidR="009719C4">
        <w:rPr>
          <w:rFonts w:hint="eastAsia"/>
          <w:lang w:eastAsia="zh-HK"/>
        </w:rPr>
        <w:t>億</w:t>
      </w:r>
      <w:r w:rsidR="009719C4">
        <w:rPr>
          <w:rFonts w:hint="eastAsia"/>
        </w:rPr>
        <w:t>1,333</w:t>
      </w:r>
      <w:r w:rsidR="009719C4">
        <w:rPr>
          <w:rFonts w:hint="eastAsia"/>
          <w:lang w:eastAsia="zh-HK"/>
        </w:rPr>
        <w:t>萬</w:t>
      </w:r>
      <w:r w:rsidR="009719C4">
        <w:rPr>
          <w:rFonts w:hint="eastAsia"/>
        </w:rPr>
        <w:t>3</w:t>
      </w:r>
      <w:r w:rsidR="009719C4">
        <w:rPr>
          <w:rFonts w:hint="eastAsia"/>
          <w:lang w:eastAsia="zh-HK"/>
        </w:rPr>
        <w:t>千元</w:t>
      </w:r>
      <w:r w:rsidR="009719C4">
        <w:rPr>
          <w:rFonts w:hint="eastAsia"/>
        </w:rPr>
        <w:t>，</w:t>
      </w:r>
      <w:r w:rsidR="009719C4">
        <w:rPr>
          <w:rFonts w:hint="eastAsia"/>
          <w:lang w:eastAsia="zh-HK"/>
        </w:rPr>
        <w:t>分</w:t>
      </w:r>
      <w:r w:rsidR="009719C4">
        <w:rPr>
          <w:rFonts w:hint="eastAsia"/>
        </w:rPr>
        <w:t>6</w:t>
      </w:r>
      <w:r w:rsidR="009719C4">
        <w:rPr>
          <w:rFonts w:hint="eastAsia"/>
          <w:lang w:eastAsia="zh-HK"/>
        </w:rPr>
        <w:t>年辦理</w:t>
      </w:r>
      <w:r w:rsidR="009719C4">
        <w:rPr>
          <w:rFonts w:hint="eastAsia"/>
        </w:rPr>
        <w:t>，1</w:t>
      </w:r>
      <w:r w:rsidR="009719C4">
        <w:t>10</w:t>
      </w:r>
      <w:r w:rsidR="009719C4">
        <w:rPr>
          <w:rFonts w:hint="eastAsia"/>
          <w:lang w:eastAsia="zh-HK"/>
        </w:rPr>
        <w:t>至</w:t>
      </w:r>
      <w:r w:rsidR="009719C4">
        <w:rPr>
          <w:rFonts w:hint="eastAsia"/>
        </w:rPr>
        <w:t>1</w:t>
      </w:r>
      <w:r w:rsidR="009719C4">
        <w:t>14</w:t>
      </w:r>
      <w:r w:rsidR="009719C4">
        <w:rPr>
          <w:rFonts w:hint="eastAsia"/>
          <w:lang w:eastAsia="zh-HK"/>
        </w:rPr>
        <w:t>年度已編列</w:t>
      </w:r>
      <w:r w:rsidR="009719C4">
        <w:rPr>
          <w:rFonts w:hint="eastAsia"/>
        </w:rPr>
        <w:t>1</w:t>
      </w:r>
      <w:r w:rsidR="009719C4">
        <w:rPr>
          <w:rFonts w:hint="eastAsia"/>
          <w:lang w:eastAsia="zh-HK"/>
        </w:rPr>
        <w:t>億</w:t>
      </w:r>
      <w:r w:rsidR="009719C4">
        <w:rPr>
          <w:rFonts w:hint="eastAsia"/>
        </w:rPr>
        <w:t>8,658</w:t>
      </w:r>
      <w:r w:rsidR="009719C4">
        <w:rPr>
          <w:rFonts w:hint="eastAsia"/>
          <w:lang w:eastAsia="zh-HK"/>
        </w:rPr>
        <w:t>萬元</w:t>
      </w:r>
      <w:r w:rsidR="009719C4">
        <w:rPr>
          <w:rFonts w:hint="eastAsia"/>
        </w:rPr>
        <w:t>，115</w:t>
      </w:r>
      <w:r w:rsidR="009719C4">
        <w:rPr>
          <w:rFonts w:hint="eastAsia"/>
          <w:lang w:eastAsia="zh-HK"/>
        </w:rPr>
        <w:t>年度續</w:t>
      </w:r>
      <w:r w:rsidR="00417233">
        <w:rPr>
          <w:rFonts w:hint="eastAsia"/>
          <w:lang w:eastAsia="zh-HK"/>
        </w:rPr>
        <w:t>編</w:t>
      </w:r>
      <w:r w:rsidR="009719C4">
        <w:rPr>
          <w:rFonts w:hint="eastAsia"/>
          <w:lang w:eastAsia="zh-HK"/>
        </w:rPr>
        <w:t>最後</w:t>
      </w:r>
      <w:r w:rsidR="009719C4">
        <w:rPr>
          <w:rFonts w:hint="eastAsia"/>
        </w:rPr>
        <w:t>1</w:t>
      </w:r>
      <w:r w:rsidR="009719C4">
        <w:rPr>
          <w:rFonts w:hint="eastAsia"/>
          <w:lang w:eastAsia="zh-HK"/>
        </w:rPr>
        <w:t>年經費</w:t>
      </w:r>
      <w:r w:rsidR="009719C4">
        <w:rPr>
          <w:rFonts w:hint="eastAsia"/>
        </w:rPr>
        <w:t>，</w:t>
      </w:r>
      <w:r>
        <w:rPr>
          <w:rFonts w:hint="eastAsia"/>
          <w:lang w:eastAsia="zh-HK"/>
        </w:rPr>
        <w:t>預計執行台北會館整修</w:t>
      </w:r>
      <w:r w:rsidRPr="00C00625">
        <w:rPr>
          <w:rFonts w:hint="eastAsia"/>
        </w:rPr>
        <w:t>工程</w:t>
      </w:r>
      <w:r w:rsidR="006C3013">
        <w:rPr>
          <w:rFonts w:hint="eastAsia"/>
        </w:rPr>
        <w:t>。</w:t>
      </w:r>
      <w:r w:rsidR="006C3013" w:rsidRPr="00B15C53">
        <w:rPr>
          <w:rFonts w:hint="eastAsia"/>
        </w:rPr>
        <w:t>經查：</w:t>
      </w:r>
    </w:p>
    <w:p w:rsidR="006C3013" w:rsidRPr="00BA705B" w:rsidRDefault="006C3013" w:rsidP="006C3013">
      <w:pPr>
        <w:pStyle w:val="a4"/>
        <w:ind w:left="851" w:hanging="284"/>
        <w:rPr>
          <w:b/>
        </w:rPr>
      </w:pPr>
      <w:r w:rsidRPr="00BA705B">
        <w:rPr>
          <w:rFonts w:hint="eastAsia"/>
          <w:b/>
        </w:rPr>
        <w:t>(一</w:t>
      </w:r>
      <w:r w:rsidRPr="00BA705B">
        <w:rPr>
          <w:b/>
        </w:rPr>
        <w:t>)</w:t>
      </w:r>
      <w:r w:rsidRPr="00BA705B">
        <w:rPr>
          <w:rFonts w:hint="eastAsia"/>
          <w:b/>
          <w:lang w:eastAsia="zh-HK"/>
        </w:rPr>
        <w:t>為提升委員住宿健康環境與改善住宿品質</w:t>
      </w:r>
      <w:r w:rsidRPr="00BA705B">
        <w:rPr>
          <w:rFonts w:hint="eastAsia"/>
          <w:b/>
        </w:rPr>
        <w:t>，</w:t>
      </w:r>
      <w:r w:rsidRPr="00BA705B">
        <w:rPr>
          <w:rFonts w:hint="eastAsia"/>
          <w:b/>
          <w:lang w:eastAsia="zh-HK"/>
        </w:rPr>
        <w:t>立法院自109年2月18日起規劃辦理「立法院委員住宿會館整修工程」中程計畫</w:t>
      </w:r>
    </w:p>
    <w:p w:rsidR="006C3013" w:rsidRDefault="006C3013" w:rsidP="006C3013">
      <w:pPr>
        <w:pStyle w:val="22"/>
        <w:ind w:left="850" w:firstLine="567"/>
        <w:rPr>
          <w:lang w:eastAsia="zh-HK"/>
        </w:rPr>
      </w:pPr>
      <w:r>
        <w:rPr>
          <w:rFonts w:hint="eastAsia"/>
          <w:lang w:eastAsia="zh-HK"/>
        </w:rPr>
        <w:t>為解決委員住宿會館房間過於老舊問題</w:t>
      </w:r>
      <w:r>
        <w:rPr>
          <w:rFonts w:hint="eastAsia"/>
        </w:rPr>
        <w:t>，</w:t>
      </w:r>
      <w:r>
        <w:rPr>
          <w:rFonts w:hint="eastAsia"/>
          <w:lang w:eastAsia="zh-HK"/>
        </w:rPr>
        <w:t>立法院自</w:t>
      </w:r>
      <w:r w:rsidRPr="00582A05">
        <w:rPr>
          <w:rFonts w:hint="eastAsia"/>
          <w:lang w:eastAsia="zh-HK"/>
        </w:rPr>
        <w:t>109年2月18日</w:t>
      </w:r>
      <w:r>
        <w:rPr>
          <w:rFonts w:hint="eastAsia"/>
          <w:lang w:eastAsia="zh-HK"/>
        </w:rPr>
        <w:t>起規劃辦理</w:t>
      </w:r>
      <w:r>
        <w:rPr>
          <w:rFonts w:ascii="新細明體" w:eastAsia="新細明體" w:hAnsi="新細明體" w:hint="eastAsia"/>
          <w:lang w:eastAsia="zh-HK"/>
        </w:rPr>
        <w:t>「</w:t>
      </w:r>
      <w:r w:rsidRPr="00582A05">
        <w:rPr>
          <w:rFonts w:hint="eastAsia"/>
          <w:lang w:eastAsia="zh-HK"/>
        </w:rPr>
        <w:t>立法院委員住宿會館整修工程</w:t>
      </w:r>
      <w:r>
        <w:rPr>
          <w:rFonts w:ascii="新細明體" w:eastAsia="新細明體" w:hAnsi="新細明體" w:hint="eastAsia"/>
          <w:lang w:eastAsia="zh-HK"/>
        </w:rPr>
        <w:t>」</w:t>
      </w:r>
      <w:r w:rsidRPr="00582A05">
        <w:rPr>
          <w:rFonts w:hint="eastAsia"/>
          <w:lang w:eastAsia="zh-HK"/>
        </w:rPr>
        <w:t>中程計畫</w:t>
      </w:r>
      <w:r>
        <w:rPr>
          <w:rFonts w:hint="eastAsia"/>
        </w:rPr>
        <w:t>，</w:t>
      </w:r>
      <w:r>
        <w:rPr>
          <w:rFonts w:hint="eastAsia"/>
          <w:lang w:eastAsia="zh-HK"/>
        </w:rPr>
        <w:t>原規劃</w:t>
      </w:r>
      <w:r w:rsidRPr="00F906F6">
        <w:rPr>
          <w:rFonts w:hint="eastAsia"/>
        </w:rPr>
        <w:t>期程110至114年</w:t>
      </w:r>
      <w:r>
        <w:rPr>
          <w:rFonts w:hint="eastAsia"/>
        </w:rPr>
        <w:t>，</w:t>
      </w:r>
      <w:r>
        <w:rPr>
          <w:rFonts w:hint="eastAsia"/>
          <w:lang w:eastAsia="zh-HK"/>
        </w:rPr>
        <w:t>總經費</w:t>
      </w:r>
      <w:r w:rsidRPr="00AC46A2">
        <w:rPr>
          <w:rFonts w:hint="eastAsia"/>
          <w:lang w:eastAsia="zh-HK"/>
        </w:rPr>
        <w:t>1億7,200萬元</w:t>
      </w:r>
      <w:r>
        <w:rPr>
          <w:rFonts w:hint="eastAsia"/>
        </w:rPr>
        <w:t>，</w:t>
      </w:r>
      <w:r>
        <w:rPr>
          <w:rFonts w:hint="eastAsia"/>
          <w:lang w:eastAsia="zh-HK"/>
        </w:rPr>
        <w:t>本案整修項目包括建築物內部及外觀</w:t>
      </w:r>
      <w:r>
        <w:rPr>
          <w:rFonts w:hint="eastAsia"/>
        </w:rPr>
        <w:t>，</w:t>
      </w:r>
      <w:r>
        <w:rPr>
          <w:rFonts w:hint="eastAsia"/>
          <w:lang w:eastAsia="zh-HK"/>
        </w:rPr>
        <w:t>並採大安會館優先整修</w:t>
      </w:r>
      <w:r>
        <w:rPr>
          <w:rFonts w:hint="eastAsia"/>
        </w:rPr>
        <w:t>，</w:t>
      </w:r>
      <w:r>
        <w:rPr>
          <w:rFonts w:hint="eastAsia"/>
          <w:lang w:eastAsia="zh-HK"/>
        </w:rPr>
        <w:t>整修完成後再進行台北會</w:t>
      </w:r>
      <w:r w:rsidR="00212818">
        <w:rPr>
          <w:rFonts w:hint="eastAsia"/>
          <w:lang w:eastAsia="zh-HK"/>
        </w:rPr>
        <w:t>館</w:t>
      </w:r>
      <w:r>
        <w:rPr>
          <w:rFonts w:hint="eastAsia"/>
          <w:lang w:eastAsia="zh-HK"/>
        </w:rPr>
        <w:t>整修等方式進行</w:t>
      </w:r>
      <w:r>
        <w:rPr>
          <w:rFonts w:hint="eastAsia"/>
        </w:rPr>
        <w:t>，</w:t>
      </w:r>
      <w:r>
        <w:rPr>
          <w:rFonts w:hint="eastAsia"/>
          <w:lang w:eastAsia="zh-HK"/>
        </w:rPr>
        <w:t>整修期間委員需配合搬遷並讓出部分使用空間</w:t>
      </w:r>
      <w:r>
        <w:rPr>
          <w:rFonts w:hint="eastAsia"/>
        </w:rPr>
        <w:t>，</w:t>
      </w:r>
      <w:r>
        <w:rPr>
          <w:rFonts w:hint="eastAsia"/>
          <w:lang w:eastAsia="zh-HK"/>
        </w:rPr>
        <w:t>造成生活不便</w:t>
      </w:r>
      <w:r>
        <w:rPr>
          <w:rFonts w:hint="eastAsia"/>
        </w:rPr>
        <w:t>，</w:t>
      </w:r>
      <w:r>
        <w:rPr>
          <w:rFonts w:hint="eastAsia"/>
          <w:lang w:eastAsia="zh-HK"/>
        </w:rPr>
        <w:t>故</w:t>
      </w:r>
      <w:r w:rsidRPr="00800C17">
        <w:rPr>
          <w:rFonts w:hint="eastAsia"/>
          <w:lang w:eastAsia="zh-HK"/>
        </w:rPr>
        <w:t>立法院應依</w:t>
      </w:r>
      <w:r>
        <w:rPr>
          <w:rFonts w:hint="eastAsia"/>
          <w:lang w:eastAsia="zh-HK"/>
        </w:rPr>
        <w:t>整修</w:t>
      </w:r>
      <w:r w:rsidRPr="00800C17">
        <w:rPr>
          <w:rFonts w:hint="eastAsia"/>
          <w:lang w:eastAsia="zh-HK"/>
        </w:rPr>
        <w:t>工程實際進度及預算執行能力核實編列預算，並加強經費控管，以利整體資源妥善規劃運用</w:t>
      </w:r>
      <w:r>
        <w:rPr>
          <w:rFonts w:hint="eastAsia"/>
        </w:rPr>
        <w:t>，</w:t>
      </w:r>
      <w:r>
        <w:rPr>
          <w:rFonts w:hint="eastAsia"/>
          <w:lang w:eastAsia="zh-HK"/>
        </w:rPr>
        <w:t>並期整修工程如質</w:t>
      </w:r>
      <w:r>
        <w:rPr>
          <w:rFonts w:hint="eastAsia"/>
        </w:rPr>
        <w:t>、</w:t>
      </w:r>
      <w:r>
        <w:rPr>
          <w:rFonts w:hint="eastAsia"/>
          <w:lang w:eastAsia="zh-HK"/>
        </w:rPr>
        <w:t>如實完工</w:t>
      </w:r>
      <w:r w:rsidRPr="00800C17">
        <w:rPr>
          <w:rFonts w:hint="eastAsia"/>
          <w:lang w:eastAsia="zh-HK"/>
        </w:rPr>
        <w:t>。</w:t>
      </w:r>
    </w:p>
    <w:p w:rsidR="006C3013" w:rsidRPr="002B7A1D" w:rsidRDefault="006C3013" w:rsidP="006C3013">
      <w:pPr>
        <w:ind w:left="851" w:hangingChars="100" w:hanging="284"/>
        <w:rPr>
          <w:rFonts w:hint="eastAsia"/>
          <w:b/>
        </w:rPr>
      </w:pPr>
      <w:r w:rsidRPr="002B7A1D">
        <w:rPr>
          <w:rFonts w:hint="eastAsia"/>
          <w:b/>
        </w:rPr>
        <w:t>(二)「立法院委員住宿會館整修工程」中程計畫</w:t>
      </w:r>
      <w:r w:rsidR="00417233">
        <w:rPr>
          <w:rFonts w:hint="eastAsia"/>
          <w:b/>
          <w:lang w:eastAsia="zh-HK"/>
        </w:rPr>
        <w:t>容有</w:t>
      </w:r>
      <w:r w:rsidRPr="002B7A1D">
        <w:rPr>
          <w:rFonts w:hint="eastAsia"/>
          <w:b/>
        </w:rPr>
        <w:t>變更，增加總經費並展延完工期程</w:t>
      </w:r>
    </w:p>
    <w:p w:rsidR="006C3013" w:rsidRDefault="006C3013" w:rsidP="006C3013">
      <w:pPr>
        <w:adjustRightInd w:val="0"/>
        <w:ind w:leftChars="300" w:left="850" w:firstLine="567"/>
        <w:rPr>
          <w:snapToGrid/>
        </w:rPr>
      </w:pPr>
      <w:r w:rsidRPr="00B75FDB">
        <w:rPr>
          <w:rFonts w:hint="eastAsia"/>
          <w:snapToGrid/>
        </w:rPr>
        <w:t>本案係跨年期計畫</w:t>
      </w:r>
      <w:r>
        <w:rPr>
          <w:rFonts w:hint="eastAsia"/>
          <w:snapToGrid/>
          <w:lang w:eastAsia="zh-HK"/>
        </w:rPr>
        <w:t>並</w:t>
      </w:r>
      <w:r w:rsidRPr="00B75FDB">
        <w:rPr>
          <w:rFonts w:hint="eastAsia"/>
          <w:snapToGrid/>
        </w:rPr>
        <w:t>分年編列預算，</w:t>
      </w:r>
      <w:r>
        <w:rPr>
          <w:rFonts w:hint="eastAsia"/>
          <w:snapToGrid/>
          <w:lang w:eastAsia="zh-HK"/>
        </w:rPr>
        <w:t>嗣經</w:t>
      </w:r>
      <w:r w:rsidRPr="00B75FDB">
        <w:rPr>
          <w:rFonts w:hint="eastAsia"/>
          <w:snapToGrid/>
        </w:rPr>
        <w:t>3次修正中程計畫，總經費調整為3億1,333萬3千元。</w:t>
      </w:r>
      <w:r w:rsidRPr="001A4B3D">
        <w:rPr>
          <w:rFonts w:hint="eastAsia"/>
          <w:snapToGrid/>
        </w:rPr>
        <w:t>並展延完工期程</w:t>
      </w:r>
      <w:r>
        <w:rPr>
          <w:rFonts w:hint="eastAsia"/>
          <w:snapToGrid/>
          <w:lang w:eastAsia="zh-HK"/>
        </w:rPr>
        <w:t>至</w:t>
      </w:r>
      <w:r>
        <w:rPr>
          <w:rFonts w:hint="eastAsia"/>
          <w:snapToGrid/>
        </w:rPr>
        <w:t>115</w:t>
      </w:r>
      <w:r>
        <w:rPr>
          <w:rFonts w:hint="eastAsia"/>
          <w:snapToGrid/>
          <w:lang w:eastAsia="zh-HK"/>
        </w:rPr>
        <w:t>年度</w:t>
      </w:r>
      <w:r>
        <w:rPr>
          <w:rFonts w:hint="eastAsia"/>
          <w:snapToGrid/>
        </w:rPr>
        <w:t>，</w:t>
      </w:r>
      <w:r w:rsidRPr="00B75FDB">
        <w:rPr>
          <w:rFonts w:hint="eastAsia"/>
          <w:snapToGrid/>
        </w:rPr>
        <w:t>各次修正計畫情形及修正原因</w:t>
      </w:r>
      <w:r>
        <w:rPr>
          <w:rFonts w:hint="eastAsia"/>
          <w:snapToGrid/>
          <w:lang w:eastAsia="zh-HK"/>
        </w:rPr>
        <w:t>如下</w:t>
      </w:r>
      <w:r>
        <w:rPr>
          <w:rFonts w:hint="eastAsia"/>
          <w:snapToGrid/>
        </w:rPr>
        <w:t>：</w:t>
      </w:r>
    </w:p>
    <w:p w:rsidR="006C3013" w:rsidRDefault="006C3013" w:rsidP="006C3013">
      <w:pPr>
        <w:pStyle w:val="123"/>
        <w:ind w:left="1134" w:hanging="284"/>
        <w:rPr>
          <w:snapToGrid/>
        </w:rPr>
      </w:pPr>
      <w:r w:rsidRPr="00D34EA9">
        <w:rPr>
          <w:rFonts w:hint="eastAsia"/>
          <w:b/>
          <w:snapToGrid/>
        </w:rPr>
        <w:t>1</w:t>
      </w:r>
      <w:r w:rsidRPr="00D34EA9">
        <w:rPr>
          <w:b/>
          <w:snapToGrid/>
        </w:rPr>
        <w:t>.</w:t>
      </w:r>
      <w:r w:rsidRPr="00D34EA9">
        <w:rPr>
          <w:rFonts w:hint="eastAsia"/>
          <w:b/>
          <w:snapToGrid/>
        </w:rPr>
        <w:t>第1次修正：</w:t>
      </w:r>
      <w:r w:rsidRPr="00D34EA9">
        <w:rPr>
          <w:rFonts w:hint="eastAsia"/>
          <w:snapToGrid/>
          <w:lang w:eastAsia="zh-HK"/>
        </w:rPr>
        <w:t>立法院於</w:t>
      </w:r>
      <w:r w:rsidRPr="00D34EA9">
        <w:rPr>
          <w:rFonts w:hint="eastAsia"/>
          <w:snapToGrid/>
        </w:rPr>
        <w:t>110年3月10日及111年5月23日簽奉核准調整分年預算</w:t>
      </w:r>
      <w:r>
        <w:rPr>
          <w:rFonts w:hint="eastAsia"/>
          <w:snapToGrid/>
        </w:rPr>
        <w:t>，</w:t>
      </w:r>
      <w:r>
        <w:rPr>
          <w:rFonts w:hint="eastAsia"/>
          <w:snapToGrid/>
          <w:lang w:eastAsia="zh-HK"/>
        </w:rPr>
        <w:t>其分年經費</w:t>
      </w:r>
      <w:r w:rsidRPr="00B65302">
        <w:rPr>
          <w:rFonts w:hint="eastAsia"/>
          <w:snapToGrid/>
        </w:rPr>
        <w:t>變更</w:t>
      </w:r>
      <w:r>
        <w:rPr>
          <w:rFonts w:hint="eastAsia"/>
          <w:snapToGrid/>
          <w:lang w:eastAsia="zh-HK"/>
        </w:rPr>
        <w:t>調整情形詳表</w:t>
      </w:r>
      <w:r>
        <w:rPr>
          <w:rFonts w:hint="eastAsia"/>
          <w:snapToGrid/>
        </w:rPr>
        <w:t>1。</w:t>
      </w:r>
    </w:p>
    <w:p w:rsidR="006C3013" w:rsidRDefault="006C3013" w:rsidP="006C3013">
      <w:pPr>
        <w:pStyle w:val="123"/>
        <w:ind w:left="1134" w:hanging="284"/>
        <w:rPr>
          <w:snapToGrid/>
        </w:rPr>
      </w:pPr>
      <w:r>
        <w:rPr>
          <w:rFonts w:hint="eastAsia"/>
          <w:b/>
          <w:snapToGrid/>
        </w:rPr>
        <w:t>2.</w:t>
      </w:r>
      <w:r w:rsidRPr="0066291D">
        <w:rPr>
          <w:rFonts w:hint="eastAsia"/>
          <w:b/>
          <w:snapToGrid/>
        </w:rPr>
        <w:t>第</w:t>
      </w:r>
      <w:r>
        <w:rPr>
          <w:rFonts w:hint="eastAsia"/>
          <w:b/>
          <w:snapToGrid/>
        </w:rPr>
        <w:t>2</w:t>
      </w:r>
      <w:r w:rsidRPr="0066291D">
        <w:rPr>
          <w:rFonts w:hint="eastAsia"/>
          <w:b/>
          <w:snapToGrid/>
        </w:rPr>
        <w:t>次修正：</w:t>
      </w:r>
      <w:r w:rsidRPr="001425C0">
        <w:rPr>
          <w:rFonts w:hint="eastAsia"/>
          <w:snapToGrid/>
          <w:lang w:eastAsia="zh-HK"/>
        </w:rPr>
        <w:t>本案於</w:t>
      </w:r>
      <w:r w:rsidRPr="001425C0">
        <w:rPr>
          <w:rFonts w:hint="eastAsia"/>
          <w:snapToGrid/>
        </w:rPr>
        <w:t>1</w:t>
      </w:r>
      <w:r w:rsidRPr="001425C0">
        <w:rPr>
          <w:snapToGrid/>
        </w:rPr>
        <w:t>10</w:t>
      </w:r>
      <w:r w:rsidRPr="001425C0">
        <w:rPr>
          <w:rFonts w:hint="eastAsia"/>
          <w:snapToGrid/>
          <w:lang w:eastAsia="zh-HK"/>
        </w:rPr>
        <w:t>年</w:t>
      </w:r>
      <w:r w:rsidRPr="001425C0">
        <w:rPr>
          <w:snapToGrid/>
        </w:rPr>
        <w:t>12</w:t>
      </w:r>
      <w:r w:rsidRPr="001425C0">
        <w:rPr>
          <w:rFonts w:hint="eastAsia"/>
          <w:snapToGrid/>
          <w:lang w:eastAsia="zh-HK"/>
        </w:rPr>
        <w:t>月</w:t>
      </w:r>
      <w:r w:rsidRPr="001425C0">
        <w:rPr>
          <w:rFonts w:hint="eastAsia"/>
          <w:snapToGrid/>
        </w:rPr>
        <w:t>17</w:t>
      </w:r>
      <w:r w:rsidRPr="001425C0">
        <w:rPr>
          <w:rFonts w:hint="eastAsia"/>
          <w:snapToGrid/>
          <w:lang w:eastAsia="zh-HK"/>
        </w:rPr>
        <w:t>日辦理設計監造</w:t>
      </w:r>
      <w:r>
        <w:rPr>
          <w:rFonts w:hint="eastAsia"/>
          <w:snapToGrid/>
        </w:rPr>
        <w:t>，</w:t>
      </w:r>
      <w:r>
        <w:rPr>
          <w:rFonts w:hint="eastAsia"/>
          <w:snapToGrid/>
          <w:lang w:eastAsia="zh-HK"/>
        </w:rPr>
        <w:t>惟因</w:t>
      </w:r>
      <w:r w:rsidR="00855166">
        <w:rPr>
          <w:rFonts w:hint="eastAsia"/>
          <w:snapToGrid/>
          <w:lang w:eastAsia="zh-HK"/>
        </w:rPr>
        <w:t>物價</w:t>
      </w:r>
      <w:r>
        <w:rPr>
          <w:rFonts w:hint="eastAsia"/>
          <w:snapToGrid/>
          <w:lang w:eastAsia="zh-HK"/>
        </w:rPr>
        <w:t>上漲</w:t>
      </w:r>
      <w:r>
        <w:rPr>
          <w:rFonts w:hint="eastAsia"/>
          <w:snapToGrid/>
        </w:rPr>
        <w:t>，</w:t>
      </w:r>
      <w:r>
        <w:rPr>
          <w:rFonts w:hint="eastAsia"/>
          <w:snapToGrid/>
          <w:lang w:eastAsia="zh-HK"/>
        </w:rPr>
        <w:t>致</w:t>
      </w:r>
      <w:r w:rsidRPr="00B75FDB">
        <w:rPr>
          <w:rFonts w:hint="eastAsia"/>
          <w:snapToGrid/>
        </w:rPr>
        <w:t>原</w:t>
      </w:r>
      <w:r>
        <w:rPr>
          <w:rFonts w:hint="eastAsia"/>
          <w:snapToGrid/>
          <w:lang w:eastAsia="zh-HK"/>
        </w:rPr>
        <w:t>核定總經費</w:t>
      </w:r>
      <w:r w:rsidRPr="00B75FDB">
        <w:rPr>
          <w:rFonts w:hint="eastAsia"/>
          <w:snapToGrid/>
        </w:rPr>
        <w:t>1億7,200萬元</w:t>
      </w:r>
      <w:r>
        <w:rPr>
          <w:rFonts w:hint="eastAsia"/>
          <w:snapToGrid/>
          <w:lang w:eastAsia="zh-HK"/>
        </w:rPr>
        <w:t>恐</w:t>
      </w:r>
      <w:r w:rsidRPr="00B75FDB">
        <w:rPr>
          <w:rFonts w:hint="eastAsia"/>
          <w:snapToGrid/>
        </w:rPr>
        <w:t>不</w:t>
      </w:r>
      <w:r>
        <w:rPr>
          <w:rFonts w:hint="eastAsia"/>
          <w:snapToGrid/>
          <w:lang w:eastAsia="zh-HK"/>
        </w:rPr>
        <w:t>敷</w:t>
      </w:r>
      <w:r w:rsidRPr="00B75FDB">
        <w:rPr>
          <w:rFonts w:hint="eastAsia"/>
          <w:snapToGrid/>
        </w:rPr>
        <w:t>支應，</w:t>
      </w:r>
      <w:r>
        <w:rPr>
          <w:rFonts w:hint="eastAsia"/>
          <w:snapToGrid/>
          <w:lang w:eastAsia="zh-HK"/>
        </w:rPr>
        <w:t>嗣</w:t>
      </w:r>
      <w:r w:rsidRPr="00B75FDB">
        <w:rPr>
          <w:rFonts w:hint="eastAsia"/>
          <w:snapToGrid/>
        </w:rPr>
        <w:t>設計單位雖配合減量及減價設計，仍造成工程2</w:t>
      </w:r>
      <w:r>
        <w:rPr>
          <w:rFonts w:hint="eastAsia"/>
          <w:snapToGrid/>
          <w:lang w:eastAsia="zh-HK"/>
        </w:rPr>
        <w:t>度</w:t>
      </w:r>
      <w:r w:rsidRPr="00B75FDB">
        <w:rPr>
          <w:rFonts w:hint="eastAsia"/>
          <w:snapToGrid/>
        </w:rPr>
        <w:t>流標，經檢討原因</w:t>
      </w:r>
      <w:r>
        <w:rPr>
          <w:rFonts w:hint="eastAsia"/>
          <w:snapToGrid/>
          <w:lang w:eastAsia="zh-HK"/>
        </w:rPr>
        <w:t>為</w:t>
      </w:r>
      <w:r>
        <w:rPr>
          <w:rFonts w:ascii="新細明體" w:eastAsia="新細明體" w:hAnsi="新細明體" w:hint="eastAsia"/>
          <w:snapToGrid/>
          <w:lang w:eastAsia="zh-HK"/>
        </w:rPr>
        <w:t>「</w:t>
      </w:r>
      <w:r w:rsidRPr="00B75FDB">
        <w:rPr>
          <w:rFonts w:hint="eastAsia"/>
          <w:snapToGrid/>
        </w:rPr>
        <w:t>預算</w:t>
      </w:r>
      <w:r>
        <w:rPr>
          <w:rFonts w:hint="eastAsia"/>
          <w:snapToGrid/>
          <w:lang w:eastAsia="zh-HK"/>
        </w:rPr>
        <w:t>不足</w:t>
      </w:r>
      <w:r>
        <w:rPr>
          <w:rFonts w:hint="eastAsia"/>
          <w:snapToGrid/>
        </w:rPr>
        <w:t>，</w:t>
      </w:r>
      <w:r>
        <w:rPr>
          <w:rFonts w:hint="eastAsia"/>
          <w:snapToGrid/>
          <w:lang w:eastAsia="zh-HK"/>
        </w:rPr>
        <w:t>廠商無</w:t>
      </w:r>
      <w:r w:rsidRPr="00B75FDB">
        <w:rPr>
          <w:rFonts w:hint="eastAsia"/>
          <w:snapToGrid/>
        </w:rPr>
        <w:t>投標參與意願</w:t>
      </w:r>
      <w:r>
        <w:rPr>
          <w:rFonts w:ascii="新細明體" w:eastAsia="新細明體" w:hAnsi="新細明體" w:hint="eastAsia"/>
          <w:snapToGrid/>
        </w:rPr>
        <w:t>」</w:t>
      </w:r>
      <w:r>
        <w:rPr>
          <w:rFonts w:hint="eastAsia"/>
          <w:snapToGrid/>
        </w:rPr>
        <w:t>。</w:t>
      </w:r>
      <w:r w:rsidRPr="00B75FDB">
        <w:rPr>
          <w:rFonts w:hint="eastAsia"/>
          <w:snapToGrid/>
        </w:rPr>
        <w:t>為</w:t>
      </w:r>
      <w:r>
        <w:rPr>
          <w:rFonts w:hint="eastAsia"/>
          <w:snapToGrid/>
          <w:lang w:eastAsia="zh-HK"/>
        </w:rPr>
        <w:t>利本案後續工程發包</w:t>
      </w:r>
      <w:r>
        <w:rPr>
          <w:rFonts w:hint="eastAsia"/>
          <w:snapToGrid/>
        </w:rPr>
        <w:t>，</w:t>
      </w:r>
      <w:r>
        <w:rPr>
          <w:rFonts w:hint="eastAsia"/>
          <w:snapToGrid/>
          <w:lang w:eastAsia="zh-HK"/>
        </w:rPr>
        <w:t>立法院爰報請</w:t>
      </w:r>
      <w:r w:rsidRPr="00B75FDB">
        <w:rPr>
          <w:rFonts w:hint="eastAsia"/>
          <w:snapToGrid/>
        </w:rPr>
        <w:t>行政院於112年3月17日同意</w:t>
      </w:r>
      <w:r w:rsidRPr="00493842">
        <w:rPr>
          <w:rFonts w:hint="eastAsia"/>
          <w:snapToGrid/>
        </w:rPr>
        <w:t>總經費修正為</w:t>
      </w:r>
      <w:r w:rsidRPr="00B75FDB">
        <w:rPr>
          <w:rFonts w:hint="eastAsia"/>
          <w:snapToGrid/>
        </w:rPr>
        <w:t>2億6,271萬5</w:t>
      </w:r>
      <w:r>
        <w:rPr>
          <w:rFonts w:hint="eastAsia"/>
          <w:snapToGrid/>
          <w:lang w:eastAsia="zh-HK"/>
        </w:rPr>
        <w:t>千</w:t>
      </w:r>
      <w:r w:rsidRPr="00B75FDB">
        <w:rPr>
          <w:rFonts w:hint="eastAsia"/>
          <w:snapToGrid/>
        </w:rPr>
        <w:t>元</w:t>
      </w:r>
      <w:r w:rsidRPr="00493842">
        <w:rPr>
          <w:rFonts w:hint="eastAsia"/>
          <w:snapToGrid/>
        </w:rPr>
        <w:t>，計畫期程由11</w:t>
      </w:r>
      <w:r>
        <w:rPr>
          <w:rFonts w:hint="eastAsia"/>
          <w:snapToGrid/>
        </w:rPr>
        <w:t>4</w:t>
      </w:r>
      <w:r w:rsidRPr="00493842">
        <w:rPr>
          <w:rFonts w:hint="eastAsia"/>
          <w:snapToGrid/>
        </w:rPr>
        <w:t>年底展延至11</w:t>
      </w:r>
      <w:r>
        <w:rPr>
          <w:rFonts w:hint="eastAsia"/>
          <w:snapToGrid/>
        </w:rPr>
        <w:t>5</w:t>
      </w:r>
      <w:r w:rsidRPr="00493842">
        <w:rPr>
          <w:rFonts w:hint="eastAsia"/>
          <w:snapToGrid/>
        </w:rPr>
        <w:t>年底。</w:t>
      </w:r>
    </w:p>
    <w:p w:rsidR="006C3013" w:rsidRPr="00493842" w:rsidRDefault="006C3013" w:rsidP="006C3013">
      <w:pPr>
        <w:pStyle w:val="123"/>
        <w:ind w:left="1134" w:hanging="284"/>
        <w:rPr>
          <w:b/>
          <w:snapToGrid/>
        </w:rPr>
      </w:pPr>
      <w:r w:rsidRPr="00493842">
        <w:rPr>
          <w:rFonts w:hint="eastAsia"/>
          <w:b/>
          <w:snapToGrid/>
        </w:rPr>
        <w:t>3</w:t>
      </w:r>
      <w:r w:rsidRPr="00493842">
        <w:rPr>
          <w:b/>
          <w:snapToGrid/>
        </w:rPr>
        <w:t>.</w:t>
      </w:r>
      <w:r w:rsidRPr="00493842">
        <w:rPr>
          <w:rFonts w:hint="eastAsia"/>
          <w:b/>
          <w:snapToGrid/>
        </w:rPr>
        <w:t>第3次修正：</w:t>
      </w:r>
      <w:r w:rsidRPr="00B07A1C">
        <w:rPr>
          <w:rFonts w:hint="eastAsia"/>
          <w:snapToGrid/>
        </w:rPr>
        <w:t>本案</w:t>
      </w:r>
      <w:r w:rsidRPr="00B07A1C">
        <w:rPr>
          <w:rFonts w:hint="eastAsia"/>
          <w:snapToGrid/>
          <w:lang w:eastAsia="zh-HK"/>
        </w:rPr>
        <w:t>雖</w:t>
      </w:r>
      <w:r>
        <w:rPr>
          <w:rFonts w:hint="eastAsia"/>
          <w:snapToGrid/>
          <w:lang w:eastAsia="zh-HK"/>
        </w:rPr>
        <w:t>已</w:t>
      </w:r>
      <w:r w:rsidRPr="00B07A1C">
        <w:rPr>
          <w:rFonts w:hint="eastAsia"/>
          <w:snapToGrid/>
        </w:rPr>
        <w:t>於112年12月26日以</w:t>
      </w:r>
      <w:r w:rsidRPr="003A58AD">
        <w:rPr>
          <w:rFonts w:hint="eastAsia"/>
          <w:snapToGrid/>
        </w:rPr>
        <w:t>總</w:t>
      </w:r>
      <w:r w:rsidRPr="00B07A1C">
        <w:rPr>
          <w:rFonts w:hint="eastAsia"/>
          <w:snapToGrid/>
        </w:rPr>
        <w:t>工程</w:t>
      </w:r>
      <w:r w:rsidRPr="003A58AD">
        <w:rPr>
          <w:rFonts w:hint="eastAsia"/>
          <w:snapToGrid/>
        </w:rPr>
        <w:t>經費</w:t>
      </w:r>
      <w:r w:rsidRPr="00B07A1C">
        <w:rPr>
          <w:rFonts w:hint="eastAsia"/>
          <w:snapToGrid/>
        </w:rPr>
        <w:t>2億3,189萬元順利決標</w:t>
      </w:r>
      <w:r>
        <w:rPr>
          <w:rFonts w:hint="eastAsia"/>
          <w:snapToGrid/>
        </w:rPr>
        <w:t>；</w:t>
      </w:r>
      <w:r>
        <w:rPr>
          <w:rFonts w:hint="eastAsia"/>
          <w:snapToGrid/>
          <w:lang w:eastAsia="zh-HK"/>
        </w:rPr>
        <w:t>惟</w:t>
      </w:r>
      <w:r w:rsidRPr="00B07A1C">
        <w:rPr>
          <w:rFonts w:hint="eastAsia"/>
          <w:snapToGrid/>
        </w:rPr>
        <w:t>大安會館工程開工後</w:t>
      </w:r>
      <w:r>
        <w:rPr>
          <w:rFonts w:hint="eastAsia"/>
          <w:snapToGrid/>
        </w:rPr>
        <w:t>，</w:t>
      </w:r>
      <w:r w:rsidRPr="00B07A1C">
        <w:rPr>
          <w:rFonts w:hint="eastAsia"/>
          <w:snapToGrid/>
        </w:rPr>
        <w:t>因設計缺漏(如設計圖與標單不符、應設計未設計等情形)</w:t>
      </w:r>
      <w:r>
        <w:rPr>
          <w:rFonts w:hint="eastAsia"/>
          <w:snapToGrid/>
        </w:rPr>
        <w:t>、</w:t>
      </w:r>
      <w:r w:rsidRPr="00B07A1C">
        <w:rPr>
          <w:rFonts w:hint="eastAsia"/>
          <w:snapToGrid/>
        </w:rPr>
        <w:t>管理單位需求、</w:t>
      </w:r>
      <w:r>
        <w:rPr>
          <w:rFonts w:hint="eastAsia"/>
          <w:snapToGrid/>
          <w:lang w:eastAsia="zh-HK"/>
        </w:rPr>
        <w:t>漏估</w:t>
      </w:r>
      <w:r w:rsidRPr="00B07A1C">
        <w:rPr>
          <w:rFonts w:hint="eastAsia"/>
          <w:snapToGrid/>
        </w:rPr>
        <w:t>現場隱蔽處</w:t>
      </w:r>
      <w:r>
        <w:rPr>
          <w:rFonts w:hint="eastAsia"/>
          <w:snapToGrid/>
          <w:lang w:eastAsia="zh-HK"/>
        </w:rPr>
        <w:t>工程</w:t>
      </w:r>
      <w:r>
        <w:rPr>
          <w:rFonts w:hint="eastAsia"/>
          <w:snapToGrid/>
        </w:rPr>
        <w:t>，</w:t>
      </w:r>
      <w:r>
        <w:rPr>
          <w:rFonts w:hint="eastAsia"/>
          <w:snapToGrid/>
          <w:lang w:eastAsia="zh-HK"/>
        </w:rPr>
        <w:t>以</w:t>
      </w:r>
      <w:r w:rsidRPr="00B07A1C">
        <w:rPr>
          <w:rFonts w:hint="eastAsia"/>
          <w:snapToGrid/>
        </w:rPr>
        <w:t>及住宿委員參觀後所提意見與需求等，</w:t>
      </w:r>
      <w:r>
        <w:rPr>
          <w:rFonts w:hint="eastAsia"/>
          <w:snapToGrid/>
          <w:lang w:eastAsia="zh-HK"/>
        </w:rPr>
        <w:t>需</w:t>
      </w:r>
      <w:r w:rsidRPr="00B07A1C">
        <w:rPr>
          <w:rFonts w:hint="eastAsia"/>
          <w:snapToGrid/>
        </w:rPr>
        <w:t>辦理契約變更</w:t>
      </w:r>
      <w:r>
        <w:rPr>
          <w:rFonts w:hint="eastAsia"/>
          <w:snapToGrid/>
          <w:lang w:eastAsia="zh-HK"/>
        </w:rPr>
        <w:t>及</w:t>
      </w:r>
      <w:r w:rsidRPr="00B07A1C">
        <w:rPr>
          <w:rFonts w:hint="eastAsia"/>
          <w:snapToGrid/>
        </w:rPr>
        <w:t>追加</w:t>
      </w:r>
      <w:r>
        <w:rPr>
          <w:rFonts w:hint="eastAsia"/>
          <w:snapToGrid/>
          <w:lang w:eastAsia="zh-HK"/>
        </w:rPr>
        <w:t>預算</w:t>
      </w:r>
      <w:r>
        <w:rPr>
          <w:rFonts w:hint="eastAsia"/>
          <w:snapToGrid/>
        </w:rPr>
        <w:t>，</w:t>
      </w:r>
      <w:r>
        <w:rPr>
          <w:rFonts w:hint="eastAsia"/>
          <w:snapToGrid/>
          <w:lang w:eastAsia="zh-HK"/>
        </w:rPr>
        <w:t>爰報經</w:t>
      </w:r>
      <w:r w:rsidRPr="00B75FDB">
        <w:rPr>
          <w:rFonts w:hint="eastAsia"/>
          <w:snapToGrid/>
        </w:rPr>
        <w:t>行政院</w:t>
      </w:r>
      <w:r w:rsidRPr="00497C05">
        <w:rPr>
          <w:rFonts w:hAnsi="標楷體" w:cs="細明體" w:hint="eastAsia"/>
        </w:rPr>
        <w:t>113年12月18日函同意立法院修正第3次中程計畫，總經費調整為3億1,333萬3千元</w:t>
      </w:r>
      <w:r w:rsidR="00855166">
        <w:rPr>
          <w:rFonts w:hAnsi="標楷體" w:cs="細明體" w:hint="eastAsia"/>
        </w:rPr>
        <w:t>，</w:t>
      </w:r>
      <w:r w:rsidR="00855166">
        <w:rPr>
          <w:rFonts w:hAnsi="標楷體" w:cs="細明體" w:hint="eastAsia"/>
          <w:lang w:eastAsia="zh-HK"/>
        </w:rPr>
        <w:t>較原核定數</w:t>
      </w:r>
      <w:r w:rsidR="00855166" w:rsidRPr="00855166">
        <w:rPr>
          <w:rFonts w:hAnsi="標楷體" w:cs="細明體" w:hint="eastAsia"/>
          <w:lang w:eastAsia="zh-HK"/>
        </w:rPr>
        <w:t>1億7,200萬元</w:t>
      </w:r>
      <w:r w:rsidR="00855166">
        <w:rPr>
          <w:rFonts w:hAnsi="標楷體" w:cs="細明體" w:hint="eastAsia"/>
          <w:lang w:eastAsia="zh-HK"/>
        </w:rPr>
        <w:t>增加</w:t>
      </w:r>
      <w:r w:rsidR="00855166">
        <w:rPr>
          <w:rFonts w:hAnsi="標楷體" w:cs="細明體" w:hint="eastAsia"/>
        </w:rPr>
        <w:t>1</w:t>
      </w:r>
      <w:r w:rsidR="00855166">
        <w:rPr>
          <w:rFonts w:hAnsi="標楷體" w:cs="細明體" w:hint="eastAsia"/>
          <w:lang w:eastAsia="zh-HK"/>
        </w:rPr>
        <w:t>億</w:t>
      </w:r>
      <w:r w:rsidR="00855166">
        <w:rPr>
          <w:rFonts w:hAnsi="標楷體" w:cs="細明體" w:hint="eastAsia"/>
        </w:rPr>
        <w:t>4,133</w:t>
      </w:r>
      <w:r w:rsidR="00855166">
        <w:rPr>
          <w:rFonts w:hAnsi="標楷體" w:cs="細明體" w:hint="eastAsia"/>
          <w:lang w:eastAsia="zh-HK"/>
        </w:rPr>
        <w:t>萬</w:t>
      </w:r>
      <w:r w:rsidR="00855166">
        <w:rPr>
          <w:rFonts w:hAnsi="標楷體" w:cs="細明體" w:hint="eastAsia"/>
        </w:rPr>
        <w:t>3</w:t>
      </w:r>
      <w:r w:rsidR="00855166">
        <w:rPr>
          <w:rFonts w:hAnsi="標楷體" w:cs="細明體" w:hint="eastAsia"/>
          <w:lang w:eastAsia="zh-HK"/>
        </w:rPr>
        <w:t>千元</w:t>
      </w:r>
      <w:r w:rsidR="00855166">
        <w:rPr>
          <w:rFonts w:hAnsi="標楷體" w:cs="細明體" w:hint="eastAsia"/>
        </w:rPr>
        <w:t>，</w:t>
      </w:r>
      <w:r w:rsidR="00855166">
        <w:rPr>
          <w:rFonts w:hAnsi="標楷體" w:cs="細明體" w:hint="eastAsia"/>
          <w:lang w:eastAsia="zh-HK"/>
        </w:rPr>
        <w:t>增幅</w:t>
      </w:r>
      <w:r w:rsidR="00855166">
        <w:rPr>
          <w:rFonts w:hAnsi="標楷體" w:cs="細明體" w:hint="eastAsia"/>
        </w:rPr>
        <w:t>82.17%</w:t>
      </w:r>
      <w:r w:rsidRPr="00B07A1C">
        <w:rPr>
          <w:rFonts w:hint="eastAsia"/>
          <w:snapToGrid/>
        </w:rPr>
        <w:t>。</w:t>
      </w:r>
    </w:p>
    <w:p w:rsidR="006C3013" w:rsidRPr="00DE2735" w:rsidRDefault="006C3013" w:rsidP="006C3013">
      <w:pPr>
        <w:adjustRightInd w:val="0"/>
        <w:ind w:leftChars="-150" w:left="-425" w:firstLineChars="0" w:firstLine="0"/>
        <w:rPr>
          <w:rFonts w:hAnsi="標楷體"/>
          <w:b/>
          <w:smallCaps/>
          <w:snapToGrid/>
        </w:rPr>
      </w:pPr>
      <w:r w:rsidRPr="00DE2735">
        <w:rPr>
          <w:rFonts w:hAnsi="標楷體" w:hint="eastAsia"/>
          <w:b/>
          <w:smallCaps/>
          <w:snapToGrid/>
        </w:rPr>
        <w:t>表</w:t>
      </w:r>
      <w:r>
        <w:rPr>
          <w:rFonts w:hAnsi="標楷體" w:hint="eastAsia"/>
          <w:b/>
          <w:smallCaps/>
          <w:snapToGrid/>
        </w:rPr>
        <w:t xml:space="preserve">1 </w:t>
      </w:r>
      <w:r>
        <w:rPr>
          <w:rFonts w:hAnsi="標楷體"/>
          <w:b/>
          <w:smallCaps/>
          <w:snapToGrid/>
        </w:rPr>
        <w:t xml:space="preserve"> </w:t>
      </w:r>
      <w:r w:rsidRPr="00DE2735">
        <w:rPr>
          <w:rFonts w:hAnsi="標楷體" w:hint="eastAsia"/>
          <w:b/>
          <w:smallCaps/>
          <w:snapToGrid/>
        </w:rPr>
        <w:t>立法院委員住宿會館整修工程中程計畫修正對照表</w:t>
      </w:r>
    </w:p>
    <w:tbl>
      <w:tblPr>
        <w:tblW w:w="8931"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0"/>
        <w:gridCol w:w="1417"/>
        <w:gridCol w:w="1985"/>
        <w:gridCol w:w="2551"/>
        <w:gridCol w:w="2268"/>
      </w:tblGrid>
      <w:tr w:rsidR="006C3013" w:rsidRPr="00DC717B" w:rsidTr="003F16B9">
        <w:trPr>
          <w:tblHeader/>
        </w:trPr>
        <w:tc>
          <w:tcPr>
            <w:tcW w:w="710" w:type="dxa"/>
            <w:tcBorders>
              <w:top w:val="single" w:sz="12" w:space="0" w:color="auto"/>
              <w:left w:val="single" w:sz="12" w:space="0" w:color="auto"/>
              <w:bottom w:val="single" w:sz="6" w:space="0" w:color="auto"/>
              <w:right w:val="single" w:sz="6" w:space="0" w:color="auto"/>
            </w:tcBorders>
            <w:vAlign w:val="center"/>
            <w:hideMark/>
          </w:tcPr>
          <w:p w:rsidR="006C3013" w:rsidRPr="00CA29AB" w:rsidRDefault="006C3013" w:rsidP="0022736F">
            <w:pPr>
              <w:snapToGrid w:val="0"/>
              <w:spacing w:line="280" w:lineRule="exact"/>
              <w:ind w:leftChars="0" w:left="0" w:firstLineChars="0" w:firstLine="0"/>
              <w:jc w:val="center"/>
              <w:rPr>
                <w:rFonts w:hAnsi="標楷體" w:hint="eastAsia"/>
                <w:b/>
                <w:snapToGrid/>
                <w:kern w:val="0"/>
                <w:sz w:val="24"/>
                <w:szCs w:val="24"/>
              </w:rPr>
            </w:pPr>
            <w:r w:rsidRPr="00CA29AB">
              <w:rPr>
                <w:rFonts w:hAnsi="標楷體" w:hint="eastAsia"/>
                <w:b/>
                <w:snapToGrid/>
                <w:kern w:val="0"/>
                <w:sz w:val="24"/>
                <w:szCs w:val="24"/>
              </w:rPr>
              <w:t>項目</w:t>
            </w:r>
          </w:p>
        </w:tc>
        <w:tc>
          <w:tcPr>
            <w:tcW w:w="1417" w:type="dxa"/>
            <w:tcBorders>
              <w:top w:val="single" w:sz="12" w:space="0" w:color="auto"/>
              <w:left w:val="single" w:sz="6" w:space="0" w:color="auto"/>
              <w:bottom w:val="single" w:sz="6" w:space="0" w:color="auto"/>
              <w:right w:val="single" w:sz="6" w:space="0" w:color="auto"/>
            </w:tcBorders>
            <w:hideMark/>
          </w:tcPr>
          <w:p w:rsidR="006C3013" w:rsidRPr="002055A6" w:rsidRDefault="006C3013" w:rsidP="003F16B9">
            <w:pPr>
              <w:snapToGrid w:val="0"/>
              <w:spacing w:line="280" w:lineRule="exact"/>
              <w:ind w:leftChars="0" w:left="0" w:firstLineChars="0" w:firstLine="0"/>
              <w:jc w:val="center"/>
              <w:rPr>
                <w:rFonts w:hAnsi="標楷體" w:hint="eastAsia"/>
                <w:b/>
                <w:snapToGrid/>
                <w:kern w:val="0"/>
                <w:sz w:val="24"/>
                <w:szCs w:val="24"/>
              </w:rPr>
            </w:pPr>
            <w:r w:rsidRPr="002055A6">
              <w:rPr>
                <w:rFonts w:hAnsi="標楷體" w:hint="eastAsia"/>
                <w:b/>
                <w:snapToGrid/>
                <w:kern w:val="0"/>
                <w:sz w:val="24"/>
                <w:szCs w:val="24"/>
                <w:lang w:eastAsia="zh-HK"/>
              </w:rPr>
              <w:t>原計畫</w:t>
            </w:r>
          </w:p>
        </w:tc>
        <w:tc>
          <w:tcPr>
            <w:tcW w:w="1985" w:type="dxa"/>
            <w:tcBorders>
              <w:top w:val="single" w:sz="12" w:space="0" w:color="auto"/>
              <w:left w:val="single" w:sz="6" w:space="0" w:color="auto"/>
              <w:bottom w:val="single" w:sz="6" w:space="0" w:color="auto"/>
              <w:right w:val="single" w:sz="6" w:space="0" w:color="auto"/>
            </w:tcBorders>
            <w:hideMark/>
          </w:tcPr>
          <w:p w:rsidR="006C3013" w:rsidRPr="002055A6" w:rsidRDefault="006C3013" w:rsidP="003F16B9">
            <w:pPr>
              <w:snapToGrid w:val="0"/>
              <w:spacing w:line="280" w:lineRule="exact"/>
              <w:ind w:leftChars="0" w:left="0" w:firstLineChars="0" w:firstLine="0"/>
              <w:jc w:val="center"/>
              <w:rPr>
                <w:rFonts w:hAnsi="標楷體" w:hint="eastAsia"/>
                <w:b/>
                <w:snapToGrid/>
                <w:kern w:val="0"/>
                <w:sz w:val="24"/>
                <w:szCs w:val="24"/>
              </w:rPr>
            </w:pPr>
            <w:r w:rsidRPr="002055A6">
              <w:rPr>
                <w:rFonts w:hAnsi="標楷體" w:hint="eastAsia"/>
                <w:b/>
                <w:snapToGrid/>
                <w:kern w:val="0"/>
                <w:sz w:val="24"/>
                <w:szCs w:val="24"/>
              </w:rPr>
              <w:t>第1次修正</w:t>
            </w:r>
          </w:p>
        </w:tc>
        <w:tc>
          <w:tcPr>
            <w:tcW w:w="2551" w:type="dxa"/>
            <w:tcBorders>
              <w:top w:val="single" w:sz="12" w:space="0" w:color="auto"/>
              <w:left w:val="single" w:sz="6" w:space="0" w:color="auto"/>
              <w:bottom w:val="single" w:sz="6" w:space="0" w:color="auto"/>
              <w:right w:val="single" w:sz="12" w:space="0" w:color="auto"/>
            </w:tcBorders>
            <w:hideMark/>
          </w:tcPr>
          <w:p w:rsidR="006C3013" w:rsidRPr="002055A6" w:rsidRDefault="006C3013" w:rsidP="003F16B9">
            <w:pPr>
              <w:snapToGrid w:val="0"/>
              <w:spacing w:line="280" w:lineRule="exact"/>
              <w:ind w:leftChars="0" w:left="0" w:firstLineChars="0" w:firstLine="0"/>
              <w:jc w:val="center"/>
              <w:rPr>
                <w:rFonts w:hAnsi="標楷體" w:hint="eastAsia"/>
                <w:b/>
                <w:snapToGrid/>
                <w:kern w:val="0"/>
                <w:sz w:val="24"/>
                <w:szCs w:val="24"/>
              </w:rPr>
            </w:pPr>
            <w:r w:rsidRPr="002055A6">
              <w:rPr>
                <w:rFonts w:hAnsi="標楷體" w:hint="eastAsia"/>
                <w:b/>
                <w:snapToGrid/>
                <w:kern w:val="0"/>
                <w:sz w:val="24"/>
                <w:szCs w:val="24"/>
              </w:rPr>
              <w:t>第2次修正</w:t>
            </w:r>
          </w:p>
        </w:tc>
        <w:tc>
          <w:tcPr>
            <w:tcW w:w="2268" w:type="dxa"/>
            <w:tcBorders>
              <w:top w:val="single" w:sz="12" w:space="0" w:color="auto"/>
              <w:left w:val="single" w:sz="6" w:space="0" w:color="auto"/>
              <w:bottom w:val="single" w:sz="6" w:space="0" w:color="auto"/>
              <w:right w:val="single" w:sz="12" w:space="0" w:color="auto"/>
            </w:tcBorders>
          </w:tcPr>
          <w:p w:rsidR="006C3013" w:rsidRPr="002055A6" w:rsidRDefault="006C3013" w:rsidP="003F16B9">
            <w:pPr>
              <w:snapToGrid w:val="0"/>
              <w:spacing w:line="280" w:lineRule="exact"/>
              <w:ind w:leftChars="0" w:left="0" w:firstLineChars="0" w:firstLine="0"/>
              <w:jc w:val="center"/>
              <w:rPr>
                <w:rFonts w:hAnsi="標楷體" w:hint="eastAsia"/>
                <w:b/>
                <w:snapToGrid/>
                <w:kern w:val="0"/>
                <w:sz w:val="24"/>
                <w:szCs w:val="24"/>
              </w:rPr>
            </w:pPr>
            <w:r w:rsidRPr="002055A6">
              <w:rPr>
                <w:rFonts w:hAnsi="標楷體" w:hint="eastAsia"/>
                <w:b/>
                <w:snapToGrid/>
                <w:kern w:val="0"/>
                <w:sz w:val="24"/>
                <w:szCs w:val="24"/>
              </w:rPr>
              <w:t>第3次修正</w:t>
            </w:r>
          </w:p>
        </w:tc>
      </w:tr>
      <w:tr w:rsidR="006C3013" w:rsidRPr="00DC717B" w:rsidTr="003F16B9">
        <w:tc>
          <w:tcPr>
            <w:tcW w:w="710" w:type="dxa"/>
            <w:tcBorders>
              <w:top w:val="single" w:sz="6" w:space="0" w:color="auto"/>
              <w:left w:val="single" w:sz="12" w:space="0" w:color="auto"/>
              <w:bottom w:val="single" w:sz="6" w:space="0" w:color="auto"/>
              <w:right w:val="single" w:sz="6" w:space="0" w:color="auto"/>
            </w:tcBorders>
            <w:vAlign w:val="center"/>
            <w:hideMark/>
          </w:tcPr>
          <w:p w:rsidR="006C3013" w:rsidRPr="00CA29AB" w:rsidRDefault="006C3013" w:rsidP="0022736F">
            <w:pPr>
              <w:snapToGrid w:val="0"/>
              <w:spacing w:line="280" w:lineRule="exact"/>
              <w:ind w:leftChars="0" w:left="0" w:firstLineChars="0" w:firstLine="0"/>
              <w:jc w:val="center"/>
              <w:rPr>
                <w:rFonts w:hAnsi="標楷體" w:hint="eastAsia"/>
                <w:b/>
                <w:snapToGrid/>
                <w:kern w:val="0"/>
                <w:sz w:val="24"/>
                <w:szCs w:val="24"/>
              </w:rPr>
            </w:pPr>
            <w:r w:rsidRPr="00CA29AB">
              <w:rPr>
                <w:rFonts w:hAnsi="標楷體" w:hint="eastAsia"/>
                <w:b/>
                <w:snapToGrid/>
                <w:kern w:val="0"/>
                <w:sz w:val="24"/>
                <w:szCs w:val="24"/>
              </w:rPr>
              <w:t>核定情形</w:t>
            </w:r>
          </w:p>
        </w:tc>
        <w:tc>
          <w:tcPr>
            <w:tcW w:w="1417" w:type="dxa"/>
            <w:tcBorders>
              <w:top w:val="single" w:sz="6" w:space="0" w:color="auto"/>
              <w:left w:val="single" w:sz="6" w:space="0" w:color="auto"/>
              <w:bottom w:val="single" w:sz="6" w:space="0" w:color="auto"/>
              <w:right w:val="single" w:sz="6" w:space="0" w:color="auto"/>
            </w:tcBorders>
            <w:hideMark/>
          </w:tcPr>
          <w:p w:rsidR="006C3013" w:rsidRPr="00DC717B" w:rsidRDefault="006C3013" w:rsidP="003F16B9">
            <w:pPr>
              <w:snapToGrid w:val="0"/>
              <w:spacing w:line="280" w:lineRule="exact"/>
              <w:ind w:leftChars="0" w:left="0" w:firstLineChars="0" w:firstLine="0"/>
              <w:rPr>
                <w:rFonts w:hint="eastAsia"/>
                <w:snapToGrid/>
                <w:kern w:val="0"/>
                <w:sz w:val="24"/>
                <w:szCs w:val="24"/>
              </w:rPr>
            </w:pPr>
            <w:r w:rsidRPr="00DC717B">
              <w:rPr>
                <w:rFonts w:hint="eastAsia"/>
                <w:snapToGrid/>
                <w:kern w:val="0"/>
                <w:sz w:val="24"/>
                <w:szCs w:val="24"/>
              </w:rPr>
              <w:t>109年2月18日簽奉核准</w:t>
            </w:r>
          </w:p>
        </w:tc>
        <w:tc>
          <w:tcPr>
            <w:tcW w:w="1985" w:type="dxa"/>
            <w:tcBorders>
              <w:top w:val="single" w:sz="6" w:space="0" w:color="auto"/>
              <w:left w:val="single" w:sz="6" w:space="0" w:color="auto"/>
              <w:bottom w:val="single" w:sz="6" w:space="0" w:color="auto"/>
              <w:right w:val="single" w:sz="6" w:space="0" w:color="auto"/>
            </w:tcBorders>
            <w:hideMark/>
          </w:tcPr>
          <w:p w:rsidR="006C3013" w:rsidRPr="00DC717B" w:rsidRDefault="006C3013" w:rsidP="003F16B9">
            <w:pPr>
              <w:snapToGrid w:val="0"/>
              <w:spacing w:line="280" w:lineRule="exact"/>
              <w:ind w:leftChars="0" w:left="0" w:firstLineChars="0" w:firstLine="0"/>
              <w:rPr>
                <w:rFonts w:hint="eastAsia"/>
                <w:snapToGrid/>
                <w:kern w:val="0"/>
                <w:sz w:val="24"/>
                <w:szCs w:val="24"/>
              </w:rPr>
            </w:pPr>
            <w:r w:rsidRPr="00DC717B">
              <w:rPr>
                <w:rFonts w:hint="eastAsia"/>
                <w:snapToGrid/>
                <w:kern w:val="0"/>
                <w:sz w:val="24"/>
                <w:szCs w:val="24"/>
              </w:rPr>
              <w:t>110年3月10日及111年5月23日簽奉核准</w:t>
            </w:r>
          </w:p>
        </w:tc>
        <w:tc>
          <w:tcPr>
            <w:tcW w:w="2551" w:type="dxa"/>
            <w:tcBorders>
              <w:top w:val="single" w:sz="6" w:space="0" w:color="auto"/>
              <w:left w:val="single" w:sz="6" w:space="0" w:color="auto"/>
              <w:bottom w:val="single" w:sz="6" w:space="0" w:color="auto"/>
              <w:right w:val="single" w:sz="12" w:space="0" w:color="auto"/>
            </w:tcBorders>
          </w:tcPr>
          <w:p w:rsidR="006C3013" w:rsidRPr="00DC717B" w:rsidRDefault="006C3013" w:rsidP="003F16B9">
            <w:pPr>
              <w:snapToGrid w:val="0"/>
              <w:spacing w:line="280" w:lineRule="exact"/>
              <w:ind w:leftChars="0" w:left="0" w:firstLineChars="0" w:firstLine="0"/>
              <w:rPr>
                <w:rFonts w:hint="eastAsia"/>
                <w:snapToGrid/>
                <w:kern w:val="0"/>
                <w:sz w:val="24"/>
                <w:szCs w:val="24"/>
              </w:rPr>
            </w:pPr>
            <w:r w:rsidRPr="00DC717B">
              <w:rPr>
                <w:rFonts w:hint="eastAsia"/>
                <w:snapToGrid/>
                <w:kern w:val="0"/>
                <w:sz w:val="24"/>
                <w:szCs w:val="24"/>
              </w:rPr>
              <w:t>112年3月17日獲經行政院同意編列。</w:t>
            </w:r>
          </w:p>
          <w:p w:rsidR="006C3013" w:rsidRPr="00DC717B" w:rsidRDefault="006C3013" w:rsidP="003F16B9">
            <w:pPr>
              <w:snapToGrid w:val="0"/>
              <w:spacing w:line="280" w:lineRule="exact"/>
              <w:ind w:leftChars="0" w:left="0" w:firstLineChars="0" w:firstLine="0"/>
              <w:rPr>
                <w:rFonts w:hint="eastAsia"/>
                <w:snapToGrid/>
                <w:kern w:val="0"/>
                <w:sz w:val="24"/>
                <w:szCs w:val="24"/>
              </w:rPr>
            </w:pPr>
          </w:p>
        </w:tc>
        <w:tc>
          <w:tcPr>
            <w:tcW w:w="2268" w:type="dxa"/>
            <w:tcBorders>
              <w:top w:val="single" w:sz="6" w:space="0" w:color="auto"/>
              <w:left w:val="single" w:sz="6" w:space="0" w:color="auto"/>
              <w:bottom w:val="single" w:sz="6" w:space="0" w:color="auto"/>
              <w:right w:val="single" w:sz="12" w:space="0" w:color="auto"/>
            </w:tcBorders>
          </w:tcPr>
          <w:p w:rsidR="006C3013" w:rsidRPr="00DC717B" w:rsidRDefault="006C3013" w:rsidP="003F16B9">
            <w:pPr>
              <w:snapToGrid w:val="0"/>
              <w:spacing w:line="280" w:lineRule="exact"/>
              <w:ind w:leftChars="0" w:left="0" w:firstLineChars="0" w:firstLine="0"/>
              <w:rPr>
                <w:rFonts w:hint="eastAsia"/>
                <w:snapToGrid/>
                <w:kern w:val="0"/>
                <w:sz w:val="24"/>
                <w:szCs w:val="24"/>
              </w:rPr>
            </w:pPr>
            <w:r w:rsidRPr="00074C99">
              <w:rPr>
                <w:rFonts w:hint="eastAsia"/>
                <w:snapToGrid/>
                <w:kern w:val="0"/>
                <w:sz w:val="24"/>
                <w:szCs w:val="24"/>
              </w:rPr>
              <w:t>113年12月18日獲經行政院同意編列。</w:t>
            </w:r>
          </w:p>
        </w:tc>
      </w:tr>
      <w:tr w:rsidR="006C3013" w:rsidRPr="00DC717B" w:rsidTr="00212818">
        <w:tc>
          <w:tcPr>
            <w:tcW w:w="710" w:type="dxa"/>
            <w:tcBorders>
              <w:top w:val="single" w:sz="6" w:space="0" w:color="auto"/>
              <w:left w:val="single" w:sz="12" w:space="0" w:color="auto"/>
              <w:bottom w:val="single" w:sz="6" w:space="0" w:color="auto"/>
              <w:right w:val="single" w:sz="6" w:space="0" w:color="auto"/>
            </w:tcBorders>
            <w:vAlign w:val="center"/>
            <w:hideMark/>
          </w:tcPr>
          <w:p w:rsidR="006C3013" w:rsidRPr="00CA29AB" w:rsidRDefault="006C3013" w:rsidP="0022736F">
            <w:pPr>
              <w:snapToGrid w:val="0"/>
              <w:spacing w:line="280" w:lineRule="exact"/>
              <w:ind w:leftChars="0" w:left="0" w:firstLineChars="0" w:firstLine="0"/>
              <w:jc w:val="center"/>
              <w:rPr>
                <w:rFonts w:hAnsi="標楷體" w:hint="eastAsia"/>
                <w:b/>
                <w:snapToGrid/>
                <w:kern w:val="0"/>
                <w:sz w:val="24"/>
                <w:szCs w:val="24"/>
              </w:rPr>
            </w:pPr>
            <w:r w:rsidRPr="00CA29AB">
              <w:rPr>
                <w:rFonts w:hAnsi="標楷體" w:hint="eastAsia"/>
                <w:b/>
                <w:snapToGrid/>
                <w:kern w:val="0"/>
                <w:sz w:val="24"/>
                <w:szCs w:val="24"/>
              </w:rPr>
              <w:t>工作內容變更</w:t>
            </w:r>
          </w:p>
        </w:tc>
        <w:tc>
          <w:tcPr>
            <w:tcW w:w="1417" w:type="dxa"/>
            <w:tcBorders>
              <w:top w:val="single" w:sz="6" w:space="0" w:color="auto"/>
              <w:left w:val="single" w:sz="6" w:space="0" w:color="auto"/>
              <w:bottom w:val="single" w:sz="6" w:space="0" w:color="auto"/>
              <w:right w:val="single" w:sz="6" w:space="0" w:color="auto"/>
            </w:tcBorders>
            <w:vAlign w:val="center"/>
            <w:hideMark/>
          </w:tcPr>
          <w:p w:rsidR="006C3013" w:rsidRPr="00DC717B" w:rsidRDefault="006C3013" w:rsidP="003F1EDD">
            <w:pPr>
              <w:snapToGrid w:val="0"/>
              <w:spacing w:line="280" w:lineRule="exact"/>
              <w:ind w:leftChars="0" w:left="0" w:firstLineChars="0" w:firstLine="0"/>
              <w:jc w:val="center"/>
              <w:rPr>
                <w:rFonts w:hint="eastAsia"/>
                <w:snapToGrid/>
                <w:kern w:val="0"/>
                <w:sz w:val="24"/>
                <w:szCs w:val="24"/>
              </w:rPr>
            </w:pPr>
            <w:r w:rsidRPr="00DC717B">
              <w:rPr>
                <w:rFonts w:hint="eastAsia"/>
                <w:snapToGrid/>
                <w:kern w:val="0"/>
                <w:sz w:val="24"/>
                <w:szCs w:val="24"/>
              </w:rPr>
              <w:t>-</w:t>
            </w:r>
          </w:p>
        </w:tc>
        <w:tc>
          <w:tcPr>
            <w:tcW w:w="1985" w:type="dxa"/>
            <w:tcBorders>
              <w:top w:val="single" w:sz="6" w:space="0" w:color="auto"/>
              <w:left w:val="single" w:sz="6" w:space="0" w:color="auto"/>
              <w:bottom w:val="single" w:sz="6" w:space="0" w:color="auto"/>
              <w:right w:val="single" w:sz="6" w:space="0" w:color="auto"/>
            </w:tcBorders>
            <w:vAlign w:val="center"/>
            <w:hideMark/>
          </w:tcPr>
          <w:p w:rsidR="006C3013" w:rsidRPr="00DC717B" w:rsidRDefault="006C3013" w:rsidP="003F16B9">
            <w:pPr>
              <w:snapToGrid w:val="0"/>
              <w:spacing w:line="280" w:lineRule="exact"/>
              <w:ind w:leftChars="0" w:left="0" w:firstLineChars="0" w:firstLine="0"/>
              <w:rPr>
                <w:rFonts w:hint="eastAsia"/>
                <w:snapToGrid/>
                <w:kern w:val="0"/>
                <w:sz w:val="24"/>
                <w:szCs w:val="24"/>
              </w:rPr>
            </w:pPr>
            <w:r w:rsidRPr="00DC717B">
              <w:rPr>
                <w:rFonts w:hint="eastAsia"/>
                <w:snapToGrid/>
                <w:kern w:val="0"/>
                <w:sz w:val="24"/>
                <w:szCs w:val="24"/>
              </w:rPr>
              <w:t>調整分年預算</w:t>
            </w:r>
          </w:p>
        </w:tc>
        <w:tc>
          <w:tcPr>
            <w:tcW w:w="2551" w:type="dxa"/>
            <w:tcBorders>
              <w:top w:val="single" w:sz="6" w:space="0" w:color="auto"/>
              <w:left w:val="single" w:sz="6" w:space="0" w:color="auto"/>
              <w:bottom w:val="single" w:sz="6" w:space="0" w:color="auto"/>
              <w:right w:val="single" w:sz="12" w:space="0" w:color="auto"/>
            </w:tcBorders>
            <w:hideMark/>
          </w:tcPr>
          <w:p w:rsidR="006C3013" w:rsidRPr="00DC717B" w:rsidRDefault="006C3013" w:rsidP="0022736F">
            <w:pPr>
              <w:snapToGrid w:val="0"/>
              <w:spacing w:line="280" w:lineRule="exact"/>
              <w:ind w:leftChars="0" w:left="0" w:firstLineChars="0" w:firstLine="0"/>
              <w:rPr>
                <w:rFonts w:hint="eastAsia"/>
                <w:snapToGrid/>
                <w:kern w:val="0"/>
                <w:sz w:val="24"/>
                <w:szCs w:val="24"/>
              </w:rPr>
            </w:pPr>
            <w:r w:rsidRPr="00DC717B">
              <w:rPr>
                <w:rFonts w:hint="eastAsia"/>
                <w:snapToGrid/>
                <w:kern w:val="0"/>
                <w:sz w:val="24"/>
                <w:szCs w:val="24"/>
              </w:rPr>
              <w:t>原簽奉核准預算(1億7,200萬元)不足以支應物價漲幅，設計單位雖配合減量及減價設計，仍造成工程2次流標，經檢討流標原因及洽詢業界多家營造廠商，皆表示本案預算遠低於市場行情亦無意願參與投標；為避免再次發包無廠商投標之窘境，其修正旨案中程計畫及增加預算。</w:t>
            </w:r>
          </w:p>
        </w:tc>
        <w:tc>
          <w:tcPr>
            <w:tcW w:w="2268" w:type="dxa"/>
            <w:tcBorders>
              <w:top w:val="single" w:sz="6" w:space="0" w:color="auto"/>
              <w:left w:val="single" w:sz="6" w:space="0" w:color="auto"/>
              <w:bottom w:val="single" w:sz="6" w:space="0" w:color="auto"/>
              <w:right w:val="single" w:sz="12" w:space="0" w:color="auto"/>
            </w:tcBorders>
          </w:tcPr>
          <w:p w:rsidR="006C3013" w:rsidRPr="00DC717B" w:rsidRDefault="006C3013" w:rsidP="003F16B9">
            <w:pPr>
              <w:snapToGrid w:val="0"/>
              <w:spacing w:line="280" w:lineRule="exact"/>
              <w:ind w:leftChars="0" w:left="0" w:firstLineChars="0" w:firstLine="0"/>
              <w:rPr>
                <w:rFonts w:hint="eastAsia"/>
                <w:snapToGrid/>
                <w:kern w:val="0"/>
                <w:sz w:val="24"/>
                <w:szCs w:val="24"/>
              </w:rPr>
            </w:pPr>
            <w:r w:rsidRPr="00074C99">
              <w:rPr>
                <w:rFonts w:hint="eastAsia"/>
                <w:snapToGrid/>
                <w:kern w:val="0"/>
                <w:sz w:val="24"/>
                <w:szCs w:val="24"/>
              </w:rPr>
              <w:t>大安會館工程開工後因現場隱蔽處、管理單位需求、設計缺漏(如設計圖與標單不符、應設計未設計等情形)及住宿委員參觀後所提意見與需求等情事，導致旨案剩餘預算金額不足辦理契約變更追加</w:t>
            </w:r>
            <w:r>
              <w:rPr>
                <w:rFonts w:hint="eastAsia"/>
                <w:snapToGrid/>
                <w:kern w:val="0"/>
                <w:sz w:val="24"/>
                <w:szCs w:val="24"/>
              </w:rPr>
              <w:t>。</w:t>
            </w:r>
          </w:p>
        </w:tc>
      </w:tr>
      <w:tr w:rsidR="006C3013" w:rsidRPr="00DC717B" w:rsidTr="003F16B9">
        <w:tc>
          <w:tcPr>
            <w:tcW w:w="710" w:type="dxa"/>
            <w:tcBorders>
              <w:top w:val="single" w:sz="6" w:space="0" w:color="auto"/>
              <w:left w:val="single" w:sz="12" w:space="0" w:color="auto"/>
              <w:bottom w:val="single" w:sz="6" w:space="0" w:color="auto"/>
              <w:right w:val="single" w:sz="6" w:space="0" w:color="auto"/>
            </w:tcBorders>
            <w:vAlign w:val="center"/>
            <w:hideMark/>
          </w:tcPr>
          <w:p w:rsidR="006C3013" w:rsidRPr="00CA29AB" w:rsidRDefault="006C3013" w:rsidP="0022736F">
            <w:pPr>
              <w:snapToGrid w:val="0"/>
              <w:spacing w:line="280" w:lineRule="exact"/>
              <w:ind w:leftChars="0" w:left="0" w:firstLineChars="0" w:firstLine="0"/>
              <w:jc w:val="center"/>
              <w:rPr>
                <w:rFonts w:hAnsi="標楷體" w:hint="eastAsia"/>
                <w:b/>
                <w:snapToGrid/>
                <w:kern w:val="0"/>
                <w:sz w:val="24"/>
                <w:szCs w:val="24"/>
              </w:rPr>
            </w:pPr>
            <w:r w:rsidRPr="00CA29AB">
              <w:rPr>
                <w:rFonts w:hAnsi="標楷體" w:hint="eastAsia"/>
                <w:b/>
                <w:snapToGrid/>
                <w:kern w:val="0"/>
                <w:sz w:val="24"/>
                <w:szCs w:val="24"/>
              </w:rPr>
              <w:t>工作經費變更</w:t>
            </w:r>
          </w:p>
        </w:tc>
        <w:tc>
          <w:tcPr>
            <w:tcW w:w="1417" w:type="dxa"/>
            <w:tcBorders>
              <w:top w:val="single" w:sz="6" w:space="0" w:color="auto"/>
              <w:left w:val="single" w:sz="6" w:space="0" w:color="auto"/>
              <w:bottom w:val="single" w:sz="6" w:space="0" w:color="auto"/>
              <w:right w:val="single" w:sz="6" w:space="0" w:color="auto"/>
            </w:tcBorders>
            <w:hideMark/>
          </w:tcPr>
          <w:p w:rsidR="006C3013" w:rsidRPr="00DC717B" w:rsidRDefault="006C3013" w:rsidP="003F16B9">
            <w:pPr>
              <w:snapToGrid w:val="0"/>
              <w:spacing w:line="280" w:lineRule="exact"/>
              <w:ind w:leftChars="0" w:left="0" w:firstLineChars="0" w:firstLine="0"/>
              <w:rPr>
                <w:rFonts w:hint="eastAsia"/>
                <w:snapToGrid/>
                <w:kern w:val="0"/>
                <w:sz w:val="24"/>
                <w:szCs w:val="24"/>
              </w:rPr>
            </w:pPr>
            <w:r w:rsidRPr="00DC717B">
              <w:rPr>
                <w:rFonts w:hint="eastAsia"/>
                <w:snapToGrid/>
                <w:kern w:val="0"/>
                <w:sz w:val="24"/>
                <w:szCs w:val="24"/>
              </w:rPr>
              <w:t>編列經費1億7,200萬元，自110年起逐年編列340萬元、6,060萬元、6,000萬元、3,900萬元及900萬元。</w:t>
            </w:r>
          </w:p>
        </w:tc>
        <w:tc>
          <w:tcPr>
            <w:tcW w:w="1985" w:type="dxa"/>
            <w:tcBorders>
              <w:top w:val="single" w:sz="6" w:space="0" w:color="auto"/>
              <w:left w:val="single" w:sz="6" w:space="0" w:color="auto"/>
              <w:bottom w:val="single" w:sz="6" w:space="0" w:color="auto"/>
              <w:right w:val="single" w:sz="6" w:space="0" w:color="auto"/>
            </w:tcBorders>
            <w:hideMark/>
          </w:tcPr>
          <w:p w:rsidR="006C3013" w:rsidRPr="00DC717B" w:rsidRDefault="006C3013" w:rsidP="003F16B9">
            <w:pPr>
              <w:snapToGrid w:val="0"/>
              <w:spacing w:line="280" w:lineRule="exact"/>
              <w:ind w:leftChars="0" w:left="0" w:firstLineChars="0" w:firstLine="0"/>
              <w:rPr>
                <w:rFonts w:hint="eastAsia"/>
                <w:snapToGrid/>
                <w:kern w:val="0"/>
                <w:sz w:val="24"/>
                <w:szCs w:val="24"/>
              </w:rPr>
            </w:pPr>
            <w:r w:rsidRPr="00DC717B">
              <w:rPr>
                <w:rFonts w:hint="eastAsia"/>
                <w:snapToGrid/>
                <w:kern w:val="0"/>
                <w:sz w:val="24"/>
                <w:szCs w:val="24"/>
              </w:rPr>
              <w:t>維持原中程計畫編列經費1億7,200萬元，實施年期自110年至114年，惟各年度預算修改為318萬元、340萬元、5,742萬元、6,000萬元、4,800萬元。</w:t>
            </w:r>
          </w:p>
        </w:tc>
        <w:tc>
          <w:tcPr>
            <w:tcW w:w="2551" w:type="dxa"/>
            <w:tcBorders>
              <w:top w:val="single" w:sz="6" w:space="0" w:color="auto"/>
              <w:left w:val="single" w:sz="6" w:space="0" w:color="auto"/>
              <w:bottom w:val="single" w:sz="6" w:space="0" w:color="auto"/>
              <w:right w:val="single" w:sz="12" w:space="0" w:color="auto"/>
            </w:tcBorders>
            <w:hideMark/>
          </w:tcPr>
          <w:p w:rsidR="006C3013" w:rsidRPr="00AD2AD7" w:rsidRDefault="0022736F" w:rsidP="003F16B9">
            <w:pPr>
              <w:snapToGrid w:val="0"/>
              <w:spacing w:line="280" w:lineRule="exact"/>
              <w:ind w:leftChars="0" w:left="0" w:firstLineChars="0" w:firstLine="0"/>
              <w:rPr>
                <w:rFonts w:hint="eastAsia"/>
                <w:snapToGrid/>
                <w:kern w:val="0"/>
                <w:sz w:val="24"/>
                <w:szCs w:val="24"/>
              </w:rPr>
            </w:pPr>
            <w:r>
              <w:rPr>
                <w:rFonts w:hint="eastAsia"/>
                <w:snapToGrid/>
                <w:kern w:val="0"/>
                <w:sz w:val="24"/>
                <w:szCs w:val="24"/>
                <w:lang w:eastAsia="zh-HK"/>
              </w:rPr>
              <w:t>總經費修正為</w:t>
            </w:r>
            <w:r w:rsidR="006C3013" w:rsidRPr="00AD2AD7">
              <w:rPr>
                <w:rFonts w:hint="eastAsia"/>
                <w:snapToGrid/>
                <w:kern w:val="0"/>
                <w:sz w:val="24"/>
                <w:szCs w:val="24"/>
              </w:rPr>
              <w:t>2億6,271萬5</w:t>
            </w:r>
            <w:r>
              <w:rPr>
                <w:rFonts w:hint="eastAsia"/>
                <w:snapToGrid/>
                <w:kern w:val="0"/>
                <w:sz w:val="24"/>
                <w:szCs w:val="24"/>
                <w:lang w:eastAsia="zh-HK"/>
              </w:rPr>
              <w:t>千</w:t>
            </w:r>
            <w:r w:rsidR="006C3013" w:rsidRPr="00AD2AD7">
              <w:rPr>
                <w:rFonts w:hint="eastAsia"/>
                <w:snapToGrid/>
                <w:kern w:val="0"/>
                <w:sz w:val="24"/>
                <w:szCs w:val="24"/>
              </w:rPr>
              <w:t>元。各年度預算修改為318萬元、340萬元、7,000萬元、5,000萬元、6,000萬元、7,613萬5</w:t>
            </w:r>
            <w:r w:rsidR="006C3013">
              <w:rPr>
                <w:rFonts w:hint="eastAsia"/>
                <w:snapToGrid/>
                <w:kern w:val="0"/>
                <w:sz w:val="24"/>
                <w:szCs w:val="24"/>
                <w:lang w:eastAsia="zh-HK"/>
              </w:rPr>
              <w:t>千</w:t>
            </w:r>
            <w:r w:rsidR="006C3013" w:rsidRPr="00AD2AD7">
              <w:rPr>
                <w:rFonts w:hint="eastAsia"/>
                <w:snapToGrid/>
                <w:kern w:val="0"/>
                <w:sz w:val="24"/>
                <w:szCs w:val="24"/>
              </w:rPr>
              <w:t>元。</w:t>
            </w:r>
          </w:p>
        </w:tc>
        <w:tc>
          <w:tcPr>
            <w:tcW w:w="2268" w:type="dxa"/>
            <w:tcBorders>
              <w:top w:val="single" w:sz="6" w:space="0" w:color="auto"/>
              <w:left w:val="single" w:sz="6" w:space="0" w:color="auto"/>
              <w:bottom w:val="single" w:sz="6" w:space="0" w:color="auto"/>
              <w:right w:val="single" w:sz="12" w:space="0" w:color="auto"/>
            </w:tcBorders>
          </w:tcPr>
          <w:p w:rsidR="006C3013" w:rsidRPr="00AD2AD7" w:rsidRDefault="006C3013" w:rsidP="003F16B9">
            <w:pPr>
              <w:snapToGrid w:val="0"/>
              <w:spacing w:line="280" w:lineRule="exact"/>
              <w:ind w:leftChars="0" w:left="0" w:firstLineChars="0" w:firstLine="0"/>
              <w:rPr>
                <w:rFonts w:hint="eastAsia"/>
                <w:snapToGrid/>
                <w:kern w:val="0"/>
                <w:sz w:val="24"/>
                <w:szCs w:val="24"/>
              </w:rPr>
            </w:pPr>
            <w:r w:rsidRPr="00AD2AD7">
              <w:rPr>
                <w:rFonts w:hint="eastAsia"/>
                <w:snapToGrid/>
                <w:kern w:val="0"/>
                <w:sz w:val="24"/>
                <w:szCs w:val="24"/>
              </w:rPr>
              <w:t>3億1,333萬3</w:t>
            </w:r>
            <w:r w:rsidR="00212818">
              <w:rPr>
                <w:rFonts w:hint="eastAsia"/>
                <w:snapToGrid/>
                <w:kern w:val="0"/>
                <w:sz w:val="24"/>
                <w:szCs w:val="24"/>
                <w:lang w:eastAsia="zh-HK"/>
              </w:rPr>
              <w:t>千</w:t>
            </w:r>
            <w:r w:rsidRPr="00AD2AD7">
              <w:rPr>
                <w:rFonts w:hint="eastAsia"/>
                <w:snapToGrid/>
                <w:kern w:val="0"/>
                <w:sz w:val="24"/>
                <w:szCs w:val="24"/>
              </w:rPr>
              <w:t>元。各年度預算修改為318萬元、340萬元、7,000萬元、5,000萬元、6,000萬元、1億2,675萬3</w:t>
            </w:r>
            <w:r>
              <w:rPr>
                <w:rFonts w:hint="eastAsia"/>
                <w:snapToGrid/>
                <w:kern w:val="0"/>
                <w:sz w:val="24"/>
                <w:szCs w:val="24"/>
                <w:lang w:eastAsia="zh-HK"/>
              </w:rPr>
              <w:t>千</w:t>
            </w:r>
            <w:r w:rsidRPr="00AD2AD7">
              <w:rPr>
                <w:rFonts w:hint="eastAsia"/>
                <w:snapToGrid/>
                <w:kern w:val="0"/>
                <w:sz w:val="24"/>
                <w:szCs w:val="24"/>
              </w:rPr>
              <w:t>元。</w:t>
            </w:r>
          </w:p>
        </w:tc>
      </w:tr>
      <w:tr w:rsidR="006C3013" w:rsidRPr="00DC717B" w:rsidTr="00212818">
        <w:tc>
          <w:tcPr>
            <w:tcW w:w="710" w:type="dxa"/>
            <w:tcBorders>
              <w:top w:val="single" w:sz="6" w:space="0" w:color="auto"/>
              <w:left w:val="single" w:sz="12" w:space="0" w:color="auto"/>
              <w:bottom w:val="single" w:sz="12" w:space="0" w:color="auto"/>
              <w:right w:val="single" w:sz="6" w:space="0" w:color="auto"/>
            </w:tcBorders>
            <w:vAlign w:val="center"/>
            <w:hideMark/>
          </w:tcPr>
          <w:p w:rsidR="006C3013" w:rsidRPr="00CA29AB" w:rsidRDefault="006C3013" w:rsidP="00212818">
            <w:pPr>
              <w:snapToGrid w:val="0"/>
              <w:spacing w:line="240" w:lineRule="exact"/>
              <w:ind w:leftChars="0" w:left="0" w:firstLineChars="0" w:firstLine="0"/>
              <w:jc w:val="center"/>
              <w:rPr>
                <w:rFonts w:hAnsi="標楷體" w:hint="eastAsia"/>
                <w:b/>
                <w:snapToGrid/>
                <w:kern w:val="0"/>
                <w:sz w:val="24"/>
                <w:szCs w:val="24"/>
              </w:rPr>
            </w:pPr>
            <w:r w:rsidRPr="00CA29AB">
              <w:rPr>
                <w:rFonts w:hAnsi="標楷體" w:hint="eastAsia"/>
                <w:b/>
                <w:snapToGrid/>
                <w:kern w:val="0"/>
                <w:sz w:val="24"/>
                <w:szCs w:val="24"/>
              </w:rPr>
              <w:t>期程及進度變更</w:t>
            </w:r>
          </w:p>
        </w:tc>
        <w:tc>
          <w:tcPr>
            <w:tcW w:w="1417" w:type="dxa"/>
            <w:tcBorders>
              <w:top w:val="single" w:sz="6" w:space="0" w:color="auto"/>
              <w:left w:val="single" w:sz="6" w:space="0" w:color="auto"/>
              <w:bottom w:val="single" w:sz="12" w:space="0" w:color="auto"/>
              <w:right w:val="single" w:sz="6" w:space="0" w:color="auto"/>
            </w:tcBorders>
            <w:vAlign w:val="center"/>
            <w:hideMark/>
          </w:tcPr>
          <w:p w:rsidR="006C3013" w:rsidRPr="00DC717B" w:rsidRDefault="006C3013" w:rsidP="003F16B9">
            <w:pPr>
              <w:snapToGrid w:val="0"/>
              <w:spacing w:line="280" w:lineRule="exact"/>
              <w:ind w:leftChars="0" w:left="0" w:firstLineChars="0" w:firstLine="0"/>
              <w:jc w:val="left"/>
              <w:rPr>
                <w:rFonts w:hint="eastAsia"/>
                <w:snapToGrid/>
                <w:kern w:val="0"/>
                <w:sz w:val="24"/>
                <w:szCs w:val="24"/>
              </w:rPr>
            </w:pPr>
            <w:r w:rsidRPr="00DC717B">
              <w:rPr>
                <w:rFonts w:hint="eastAsia"/>
                <w:snapToGrid/>
                <w:kern w:val="0"/>
                <w:sz w:val="24"/>
                <w:szCs w:val="24"/>
              </w:rPr>
              <w:t>期程110至114年</w:t>
            </w:r>
          </w:p>
        </w:tc>
        <w:tc>
          <w:tcPr>
            <w:tcW w:w="1985" w:type="dxa"/>
            <w:tcBorders>
              <w:top w:val="single" w:sz="6" w:space="0" w:color="auto"/>
              <w:left w:val="single" w:sz="6" w:space="0" w:color="auto"/>
              <w:bottom w:val="single" w:sz="12" w:space="0" w:color="auto"/>
              <w:right w:val="single" w:sz="6" w:space="0" w:color="auto"/>
            </w:tcBorders>
            <w:vAlign w:val="center"/>
            <w:hideMark/>
          </w:tcPr>
          <w:p w:rsidR="006C3013" w:rsidRPr="00DC717B" w:rsidRDefault="006C3013" w:rsidP="003F16B9">
            <w:pPr>
              <w:snapToGrid w:val="0"/>
              <w:spacing w:line="280" w:lineRule="exact"/>
              <w:ind w:leftChars="0" w:left="0" w:firstLineChars="0" w:firstLine="0"/>
              <w:rPr>
                <w:rFonts w:hint="eastAsia"/>
                <w:snapToGrid/>
                <w:kern w:val="0"/>
                <w:sz w:val="24"/>
                <w:szCs w:val="24"/>
              </w:rPr>
            </w:pPr>
            <w:r w:rsidRPr="00DC717B">
              <w:rPr>
                <w:rFonts w:hint="eastAsia"/>
                <w:snapToGrid/>
                <w:kern w:val="0"/>
                <w:sz w:val="24"/>
                <w:szCs w:val="24"/>
              </w:rPr>
              <w:t>期程110至114年</w:t>
            </w:r>
          </w:p>
        </w:tc>
        <w:tc>
          <w:tcPr>
            <w:tcW w:w="2551" w:type="dxa"/>
            <w:tcBorders>
              <w:top w:val="single" w:sz="6" w:space="0" w:color="auto"/>
              <w:left w:val="single" w:sz="6" w:space="0" w:color="auto"/>
              <w:bottom w:val="single" w:sz="12" w:space="0" w:color="auto"/>
              <w:right w:val="single" w:sz="12" w:space="0" w:color="auto"/>
            </w:tcBorders>
            <w:vAlign w:val="center"/>
            <w:hideMark/>
          </w:tcPr>
          <w:p w:rsidR="006C3013" w:rsidRPr="00DC717B" w:rsidRDefault="006C3013" w:rsidP="003F16B9">
            <w:pPr>
              <w:snapToGrid w:val="0"/>
              <w:spacing w:line="280" w:lineRule="exact"/>
              <w:ind w:leftChars="0" w:left="0" w:firstLineChars="0" w:firstLine="0"/>
              <w:rPr>
                <w:rFonts w:hint="eastAsia"/>
                <w:snapToGrid/>
                <w:kern w:val="0"/>
                <w:sz w:val="24"/>
                <w:szCs w:val="24"/>
              </w:rPr>
            </w:pPr>
            <w:r w:rsidRPr="00DC717B">
              <w:rPr>
                <w:rFonts w:hint="eastAsia"/>
                <w:snapToGrid/>
                <w:kern w:val="0"/>
                <w:sz w:val="24"/>
                <w:szCs w:val="24"/>
              </w:rPr>
              <w:t>期程110至115年</w:t>
            </w:r>
          </w:p>
        </w:tc>
        <w:tc>
          <w:tcPr>
            <w:tcW w:w="2268" w:type="dxa"/>
            <w:tcBorders>
              <w:top w:val="single" w:sz="6" w:space="0" w:color="auto"/>
              <w:left w:val="single" w:sz="6" w:space="0" w:color="auto"/>
              <w:bottom w:val="single" w:sz="12" w:space="0" w:color="auto"/>
              <w:right w:val="single" w:sz="12" w:space="0" w:color="auto"/>
            </w:tcBorders>
            <w:vAlign w:val="center"/>
          </w:tcPr>
          <w:p w:rsidR="006C3013" w:rsidRPr="00DC717B" w:rsidRDefault="006C3013" w:rsidP="003F16B9">
            <w:pPr>
              <w:snapToGrid w:val="0"/>
              <w:spacing w:line="280" w:lineRule="exact"/>
              <w:ind w:leftChars="0" w:left="0" w:firstLineChars="0" w:firstLine="0"/>
              <w:rPr>
                <w:rFonts w:hint="eastAsia"/>
                <w:snapToGrid/>
                <w:kern w:val="0"/>
                <w:sz w:val="24"/>
                <w:szCs w:val="24"/>
              </w:rPr>
            </w:pPr>
            <w:r w:rsidRPr="00074C99">
              <w:rPr>
                <w:rFonts w:hint="eastAsia"/>
                <w:snapToGrid/>
                <w:kern w:val="0"/>
                <w:sz w:val="24"/>
                <w:szCs w:val="24"/>
              </w:rPr>
              <w:t>期程110至115年</w:t>
            </w:r>
          </w:p>
        </w:tc>
      </w:tr>
    </w:tbl>
    <w:p w:rsidR="006C3013" w:rsidRPr="00CE7D4C" w:rsidRDefault="006C3013" w:rsidP="006C3013">
      <w:pPr>
        <w:adjustRightInd w:val="0"/>
        <w:spacing w:line="300" w:lineRule="exact"/>
        <w:ind w:leftChars="-150" w:left="1036" w:hangingChars="600" w:hanging="1461"/>
        <w:rPr>
          <w:rFonts w:hint="eastAsia"/>
          <w:sz w:val="24"/>
          <w:szCs w:val="24"/>
        </w:rPr>
      </w:pPr>
      <w:r w:rsidRPr="00CE7D4C">
        <w:rPr>
          <w:rFonts w:hint="eastAsia"/>
          <w:sz w:val="24"/>
          <w:szCs w:val="24"/>
        </w:rPr>
        <w:t>資料來源：</w:t>
      </w:r>
      <w:r w:rsidRPr="002055A6">
        <w:rPr>
          <w:rFonts w:hint="eastAsia"/>
          <w:sz w:val="24"/>
          <w:szCs w:val="24"/>
        </w:rPr>
        <w:t>立法院提供</w:t>
      </w:r>
      <w:r w:rsidRPr="00CE7D4C">
        <w:rPr>
          <w:rFonts w:hint="eastAsia"/>
          <w:sz w:val="24"/>
          <w:szCs w:val="24"/>
        </w:rPr>
        <w:t>。</w:t>
      </w:r>
    </w:p>
    <w:p w:rsidR="006C3013" w:rsidRPr="00FA09DE" w:rsidRDefault="006C3013" w:rsidP="006C3013">
      <w:pPr>
        <w:pStyle w:val="a4"/>
        <w:ind w:left="851" w:hanging="284"/>
        <w:rPr>
          <w:b/>
        </w:rPr>
      </w:pPr>
      <w:r w:rsidRPr="00FA09DE">
        <w:rPr>
          <w:rFonts w:hint="eastAsia"/>
          <w:b/>
        </w:rPr>
        <w:t>(</w:t>
      </w:r>
      <w:r>
        <w:rPr>
          <w:rFonts w:hint="eastAsia"/>
          <w:b/>
          <w:lang w:eastAsia="zh-HK"/>
        </w:rPr>
        <w:t>三</w:t>
      </w:r>
      <w:r w:rsidRPr="00FA09DE">
        <w:rPr>
          <w:b/>
        </w:rPr>
        <w:t>)</w:t>
      </w:r>
      <w:r w:rsidRPr="00FA09DE">
        <w:rPr>
          <w:rFonts w:hint="eastAsia"/>
          <w:b/>
        </w:rPr>
        <w:t>近年</w:t>
      </w:r>
      <w:r w:rsidRPr="00EC7325">
        <w:rPr>
          <w:rFonts w:hint="eastAsia"/>
          <w:b/>
        </w:rPr>
        <w:t>「立法院委員住宿會館整修工程」中程計畫</w:t>
      </w:r>
      <w:r>
        <w:rPr>
          <w:rFonts w:hint="eastAsia"/>
          <w:b/>
        </w:rPr>
        <w:t>預算</w:t>
      </w:r>
      <w:r w:rsidRPr="00FA09DE">
        <w:rPr>
          <w:rFonts w:hint="eastAsia"/>
          <w:b/>
        </w:rPr>
        <w:t>執行情形未臻理想，尚待賡續依計畫期程加速辦理</w:t>
      </w:r>
    </w:p>
    <w:p w:rsidR="006C3013" w:rsidRDefault="006C3013" w:rsidP="006C3013">
      <w:pPr>
        <w:pStyle w:val="22"/>
        <w:ind w:left="850" w:firstLine="567"/>
      </w:pPr>
      <w:r w:rsidRPr="00FD4C37">
        <w:rPr>
          <w:rFonts w:hint="eastAsia"/>
        </w:rPr>
        <w:t>立法院</w:t>
      </w:r>
      <w:r w:rsidRPr="00FD4C37">
        <w:t>1</w:t>
      </w:r>
      <w:r>
        <w:rPr>
          <w:rFonts w:hint="eastAsia"/>
        </w:rPr>
        <w:t>10至</w:t>
      </w:r>
      <w:r w:rsidRPr="00FD4C37">
        <w:rPr>
          <w:rFonts w:hint="eastAsia"/>
        </w:rPr>
        <w:t>1</w:t>
      </w:r>
      <w:r w:rsidRPr="00FD4C37">
        <w:t>1</w:t>
      </w:r>
      <w:r w:rsidR="00FF7061">
        <w:rPr>
          <w:rFonts w:hint="eastAsia"/>
        </w:rPr>
        <w:t>3</w:t>
      </w:r>
      <w:r w:rsidRPr="00FD4C37">
        <w:rPr>
          <w:rFonts w:hint="eastAsia"/>
        </w:rPr>
        <w:t>年度</w:t>
      </w:r>
      <w:r w:rsidRPr="00EC7325">
        <w:rPr>
          <w:rFonts w:hint="eastAsia"/>
        </w:rPr>
        <w:t>「立法院委員住宿會館整修工程」中程計畫</w:t>
      </w:r>
      <w:r>
        <w:rPr>
          <w:rFonts w:hint="eastAsia"/>
        </w:rPr>
        <w:t>可用</w:t>
      </w:r>
      <w:r w:rsidRPr="00FD4C37">
        <w:rPr>
          <w:rFonts w:hint="eastAsia"/>
        </w:rPr>
        <w:t>預算數</w:t>
      </w:r>
      <w:r>
        <w:rPr>
          <w:rFonts w:hint="eastAsia"/>
        </w:rPr>
        <w:t>，由110年之</w:t>
      </w:r>
      <w:r w:rsidRPr="00475FD6">
        <w:t>318</w:t>
      </w:r>
      <w:r>
        <w:rPr>
          <w:rFonts w:hint="eastAsia"/>
          <w:lang w:eastAsia="zh-HK"/>
        </w:rPr>
        <w:t>萬</w:t>
      </w:r>
      <w:r>
        <w:rPr>
          <w:rFonts w:hint="eastAsia"/>
        </w:rPr>
        <w:t>元增加至1</w:t>
      </w:r>
      <w:r>
        <w:t>1</w:t>
      </w:r>
      <w:r w:rsidR="00FF7061">
        <w:rPr>
          <w:rFonts w:hint="eastAsia"/>
        </w:rPr>
        <w:t>3</w:t>
      </w:r>
      <w:r>
        <w:rPr>
          <w:rFonts w:hint="eastAsia"/>
        </w:rPr>
        <w:t>年之</w:t>
      </w:r>
      <w:r w:rsidRPr="006F043D">
        <w:t>1</w:t>
      </w:r>
      <w:r>
        <w:rPr>
          <w:rFonts w:hint="eastAsia"/>
        </w:rPr>
        <w:t>億</w:t>
      </w:r>
      <w:r w:rsidR="00FF7061" w:rsidRPr="00FF7061">
        <w:t>2,263</w:t>
      </w:r>
      <w:r w:rsidR="00FF7061">
        <w:rPr>
          <w:rFonts w:hint="eastAsia"/>
          <w:lang w:eastAsia="zh-HK"/>
        </w:rPr>
        <w:t>萬</w:t>
      </w:r>
      <w:r w:rsidR="00FF7061" w:rsidRPr="00FF7061">
        <w:t>3</w:t>
      </w:r>
      <w:r>
        <w:rPr>
          <w:rFonts w:hint="eastAsia"/>
        </w:rPr>
        <w:t>千元，增加</w:t>
      </w:r>
      <w:r w:rsidRPr="006F043D">
        <w:t>1</w:t>
      </w:r>
      <w:r>
        <w:rPr>
          <w:rFonts w:hint="eastAsia"/>
        </w:rPr>
        <w:t>億</w:t>
      </w:r>
      <w:r w:rsidR="00FF7061" w:rsidRPr="00FF7061">
        <w:t>1,945</w:t>
      </w:r>
      <w:r w:rsidR="00FF7061">
        <w:rPr>
          <w:rFonts w:hint="eastAsia"/>
          <w:lang w:eastAsia="zh-HK"/>
        </w:rPr>
        <w:t>萬</w:t>
      </w:r>
      <w:r w:rsidR="00FF7061" w:rsidRPr="00FF7061">
        <w:t>3</w:t>
      </w:r>
      <w:r>
        <w:rPr>
          <w:rFonts w:hint="eastAsia"/>
        </w:rPr>
        <w:t>千元(增加</w:t>
      </w:r>
      <w:r w:rsidR="00FF7061" w:rsidRPr="00FF7061">
        <w:t>37.56</w:t>
      </w:r>
      <w:r>
        <w:rPr>
          <w:rFonts w:hint="eastAsia"/>
        </w:rPr>
        <w:t>倍)，</w:t>
      </w:r>
      <w:r w:rsidRPr="00B37963">
        <w:rPr>
          <w:rFonts w:hint="eastAsia"/>
        </w:rPr>
        <w:t>執行結果，</w:t>
      </w:r>
      <w:r w:rsidRPr="00E36526">
        <w:rPr>
          <w:rFonts w:hint="eastAsia"/>
        </w:rPr>
        <w:t>各年度執行數(不含保留數及賸餘數，以下同)介於0元至</w:t>
      </w:r>
      <w:r w:rsidR="00FF7061" w:rsidRPr="00FF7061">
        <w:t>1</w:t>
      </w:r>
      <w:r w:rsidR="00FF7061">
        <w:rPr>
          <w:rFonts w:hint="eastAsia"/>
        </w:rPr>
        <w:t>,</w:t>
      </w:r>
      <w:r w:rsidR="00FF7061" w:rsidRPr="00FF7061">
        <w:t>462</w:t>
      </w:r>
      <w:r w:rsidR="00FF7061">
        <w:rPr>
          <w:rFonts w:hint="eastAsia"/>
          <w:lang w:eastAsia="zh-HK"/>
        </w:rPr>
        <w:t>萬</w:t>
      </w:r>
      <w:r w:rsidR="00FF7061" w:rsidRPr="00FF7061">
        <w:t>4</w:t>
      </w:r>
      <w:r w:rsidRPr="00E36526">
        <w:rPr>
          <w:rFonts w:hint="eastAsia"/>
        </w:rPr>
        <w:t>千元、預算執行率則介於</w:t>
      </w:r>
      <w:r>
        <w:rPr>
          <w:rFonts w:hint="eastAsia"/>
        </w:rPr>
        <w:t>0</w:t>
      </w:r>
      <w:r w:rsidRPr="00E36526">
        <w:rPr>
          <w:rFonts w:hint="eastAsia"/>
        </w:rPr>
        <w:t>%至</w:t>
      </w:r>
      <w:r w:rsidR="00FF7061" w:rsidRPr="00FF7061">
        <w:t>59.98%</w:t>
      </w:r>
      <w:r w:rsidRPr="00E36526">
        <w:rPr>
          <w:rFonts w:hint="eastAsia"/>
        </w:rPr>
        <w:t>之間，</w:t>
      </w:r>
      <w:r>
        <w:rPr>
          <w:rFonts w:hint="eastAsia"/>
          <w:lang w:eastAsia="zh-HK"/>
        </w:rPr>
        <w:t>皆</w:t>
      </w:r>
      <w:r w:rsidRPr="00E36526">
        <w:rPr>
          <w:rFonts w:hint="eastAsia"/>
        </w:rPr>
        <w:t>低於</w:t>
      </w:r>
      <w:r w:rsidR="00212818">
        <w:rPr>
          <w:rFonts w:hint="eastAsia"/>
          <w:lang w:eastAsia="zh-HK"/>
        </w:rPr>
        <w:t>六</w:t>
      </w:r>
      <w:r w:rsidRPr="00E36526">
        <w:rPr>
          <w:rFonts w:hint="eastAsia"/>
        </w:rPr>
        <w:t>成(詳表2)</w:t>
      </w:r>
      <w:r w:rsidR="00417233">
        <w:rPr>
          <w:rFonts w:hint="eastAsia"/>
        </w:rPr>
        <w:t>，</w:t>
      </w:r>
      <w:r w:rsidR="00417233">
        <w:rPr>
          <w:rFonts w:hint="eastAsia"/>
          <w:lang w:eastAsia="zh-HK"/>
        </w:rPr>
        <w:t>致</w:t>
      </w:r>
      <w:r w:rsidR="00417233">
        <w:rPr>
          <w:rFonts w:hint="eastAsia"/>
        </w:rPr>
        <w:t>114</w:t>
      </w:r>
      <w:r w:rsidR="00417233">
        <w:rPr>
          <w:rFonts w:hint="eastAsia"/>
          <w:lang w:eastAsia="zh-HK"/>
        </w:rPr>
        <w:t>及</w:t>
      </w:r>
      <w:r w:rsidR="00417233">
        <w:rPr>
          <w:rFonts w:hint="eastAsia"/>
        </w:rPr>
        <w:t>115</w:t>
      </w:r>
      <w:r w:rsidR="00417233">
        <w:rPr>
          <w:rFonts w:hint="eastAsia"/>
          <w:lang w:eastAsia="zh-HK"/>
        </w:rPr>
        <w:t>年度尚有</w:t>
      </w:r>
      <w:r w:rsidR="00417233">
        <w:rPr>
          <w:rFonts w:hint="eastAsia"/>
        </w:rPr>
        <w:t>2.95</w:t>
      </w:r>
      <w:r w:rsidR="00417233">
        <w:rPr>
          <w:rFonts w:hint="eastAsia"/>
          <w:lang w:eastAsia="zh-HK"/>
        </w:rPr>
        <w:t>億元須依計畫期程辦理</w:t>
      </w:r>
      <w:r w:rsidRPr="00E36526">
        <w:rPr>
          <w:rFonts w:hint="eastAsia"/>
        </w:rPr>
        <w:t>。</w:t>
      </w:r>
    </w:p>
    <w:p w:rsidR="006C3013" w:rsidRPr="00110FB9" w:rsidRDefault="006C3013" w:rsidP="006C3013">
      <w:pPr>
        <w:adjustRightInd w:val="0"/>
        <w:spacing w:line="400" w:lineRule="exact"/>
        <w:ind w:leftChars="0" w:left="709" w:rightChars="-100" w:right="-283" w:hangingChars="250" w:hanging="709"/>
        <w:jc w:val="left"/>
        <w:rPr>
          <w:rFonts w:hAnsi="標楷體"/>
          <w:b/>
          <w:snapToGrid/>
          <w:lang w:eastAsia="zh-HK"/>
        </w:rPr>
      </w:pPr>
      <w:r w:rsidRPr="00110FB9">
        <w:rPr>
          <w:rFonts w:hAnsi="標楷體" w:hint="eastAsia"/>
          <w:b/>
          <w:snapToGrid/>
          <w:lang w:eastAsia="zh-HK"/>
        </w:rPr>
        <w:t>表</w:t>
      </w:r>
      <w:r>
        <w:rPr>
          <w:rFonts w:hAnsi="標楷體" w:hint="eastAsia"/>
          <w:b/>
          <w:snapToGrid/>
        </w:rPr>
        <w:t>2</w:t>
      </w:r>
      <w:r w:rsidRPr="00110FB9">
        <w:rPr>
          <w:rFonts w:hAnsi="標楷體" w:hint="eastAsia"/>
          <w:b/>
          <w:snapToGrid/>
        </w:rPr>
        <w:t xml:space="preserve"> </w:t>
      </w:r>
      <w:r>
        <w:rPr>
          <w:rFonts w:hAnsi="標楷體"/>
          <w:b/>
          <w:snapToGrid/>
        </w:rPr>
        <w:t xml:space="preserve"> </w:t>
      </w:r>
      <w:r w:rsidRPr="00110FB9">
        <w:rPr>
          <w:rFonts w:hAnsi="標楷體" w:hint="eastAsia"/>
          <w:b/>
          <w:snapToGrid/>
        </w:rPr>
        <w:t>110</w:t>
      </w:r>
      <w:r w:rsidRPr="00110FB9">
        <w:rPr>
          <w:rFonts w:hAnsi="標楷體" w:hint="eastAsia"/>
          <w:b/>
          <w:snapToGrid/>
          <w:lang w:eastAsia="zh-HK"/>
        </w:rPr>
        <w:t>至</w:t>
      </w:r>
      <w:r w:rsidRPr="00110FB9">
        <w:rPr>
          <w:rFonts w:hAnsi="標楷體" w:hint="eastAsia"/>
          <w:b/>
          <w:snapToGrid/>
        </w:rPr>
        <w:t>115</w:t>
      </w:r>
      <w:r w:rsidRPr="00110FB9">
        <w:rPr>
          <w:rFonts w:hAnsi="標楷體" w:hint="eastAsia"/>
          <w:b/>
          <w:snapToGrid/>
          <w:lang w:eastAsia="zh-HK"/>
        </w:rPr>
        <w:t>年度</w:t>
      </w:r>
      <w:r w:rsidR="00212818">
        <w:rPr>
          <w:rFonts w:ascii="新細明體" w:eastAsia="新細明體" w:hAnsi="新細明體" w:hint="eastAsia"/>
          <w:b/>
          <w:snapToGrid/>
          <w:lang w:eastAsia="zh-HK"/>
        </w:rPr>
        <w:t>「</w:t>
      </w:r>
      <w:r w:rsidRPr="00110FB9">
        <w:rPr>
          <w:rFonts w:hAnsi="標楷體" w:hint="eastAsia"/>
          <w:b/>
          <w:snapToGrid/>
          <w:lang w:eastAsia="zh-HK"/>
        </w:rPr>
        <w:t>立法院委員住宿會館整修工程</w:t>
      </w:r>
      <w:r w:rsidR="00212818">
        <w:rPr>
          <w:rFonts w:ascii="新細明體" w:eastAsia="新細明體" w:hAnsi="新細明體" w:hint="eastAsia"/>
          <w:b/>
          <w:snapToGrid/>
          <w:lang w:eastAsia="zh-HK"/>
        </w:rPr>
        <w:t>」</w:t>
      </w:r>
      <w:r w:rsidRPr="00110FB9">
        <w:rPr>
          <w:rFonts w:hAnsi="標楷體" w:hint="eastAsia"/>
          <w:b/>
          <w:snapToGrid/>
          <w:lang w:eastAsia="zh-HK"/>
        </w:rPr>
        <w:t>預</w:t>
      </w:r>
      <w:r w:rsidRPr="00110FB9">
        <w:rPr>
          <w:rFonts w:hAnsi="標楷體" w:hint="eastAsia"/>
          <w:b/>
          <w:snapToGrid/>
        </w:rPr>
        <w:t>、</w:t>
      </w:r>
      <w:r w:rsidRPr="00110FB9">
        <w:rPr>
          <w:rFonts w:hAnsi="標楷體" w:hint="eastAsia"/>
          <w:b/>
          <w:snapToGrid/>
          <w:lang w:eastAsia="zh-HK"/>
        </w:rPr>
        <w:t>決算表</w:t>
      </w:r>
    </w:p>
    <w:p w:rsidR="006C3013" w:rsidRPr="00110FB9" w:rsidRDefault="006C3013" w:rsidP="006C3013">
      <w:pPr>
        <w:wordWrap w:val="0"/>
        <w:adjustRightInd w:val="0"/>
        <w:spacing w:line="400" w:lineRule="exact"/>
        <w:ind w:leftChars="0" w:left="609" w:rightChars="-100" w:right="-283" w:hangingChars="250" w:hanging="609"/>
        <w:jc w:val="right"/>
        <w:rPr>
          <w:rFonts w:hAnsi="標楷體" w:hint="eastAsia"/>
          <w:snapToGrid/>
          <w:sz w:val="24"/>
          <w:szCs w:val="24"/>
        </w:rPr>
      </w:pPr>
      <w:r w:rsidRPr="00110FB9">
        <w:rPr>
          <w:rFonts w:hAnsi="標楷體" w:hint="eastAsia"/>
          <w:snapToGrid/>
          <w:sz w:val="24"/>
          <w:szCs w:val="22"/>
        </w:rPr>
        <w:t xml:space="preserve">　　　　　　　　　　　　　　</w:t>
      </w:r>
      <w:r w:rsidRPr="00110FB9">
        <w:rPr>
          <w:rFonts w:hAnsi="標楷體" w:hint="eastAsia"/>
          <w:snapToGrid/>
          <w:sz w:val="24"/>
          <w:szCs w:val="24"/>
        </w:rPr>
        <w:t>單位：</w:t>
      </w:r>
      <w:r w:rsidRPr="00110FB9">
        <w:rPr>
          <w:rFonts w:hAnsi="標楷體" w:hint="eastAsia"/>
          <w:snapToGrid/>
          <w:sz w:val="24"/>
          <w:szCs w:val="24"/>
          <w:lang w:eastAsia="zh-HK"/>
        </w:rPr>
        <w:t>新臺幣</w:t>
      </w:r>
      <w:r w:rsidRPr="00110FB9">
        <w:rPr>
          <w:rFonts w:hAnsi="標楷體" w:hint="eastAsia"/>
          <w:snapToGrid/>
          <w:sz w:val="24"/>
          <w:szCs w:val="24"/>
        </w:rPr>
        <w:t xml:space="preserve">千元；% </w:t>
      </w:r>
    </w:p>
    <w:tbl>
      <w:tblPr>
        <w:tblW w:w="8804" w:type="dxa"/>
        <w:tblInd w:w="13" w:type="dxa"/>
        <w:tblCellMar>
          <w:left w:w="28" w:type="dxa"/>
          <w:right w:w="28" w:type="dxa"/>
        </w:tblCellMar>
        <w:tblLook w:val="04A0" w:firstRow="1" w:lastRow="0" w:firstColumn="1" w:lastColumn="0" w:noHBand="0" w:noVBand="1"/>
      </w:tblPr>
      <w:tblGrid>
        <w:gridCol w:w="866"/>
        <w:gridCol w:w="992"/>
        <w:gridCol w:w="1134"/>
        <w:gridCol w:w="1276"/>
        <w:gridCol w:w="1417"/>
        <w:gridCol w:w="993"/>
        <w:gridCol w:w="1134"/>
        <w:gridCol w:w="992"/>
      </w:tblGrid>
      <w:tr w:rsidR="006C3013" w:rsidRPr="00110FB9" w:rsidTr="009719C4">
        <w:tc>
          <w:tcPr>
            <w:tcW w:w="866" w:type="dxa"/>
            <w:vMerge w:val="restart"/>
            <w:tcBorders>
              <w:top w:val="single" w:sz="12" w:space="0" w:color="auto"/>
              <w:left w:val="single" w:sz="12" w:space="0" w:color="auto"/>
              <w:bottom w:val="single" w:sz="6" w:space="0" w:color="auto"/>
              <w:right w:val="single" w:sz="6" w:space="0" w:color="auto"/>
              <w:tl2br w:val="single" w:sz="6" w:space="0" w:color="auto"/>
            </w:tcBorders>
            <w:vAlign w:val="center"/>
            <w:hideMark/>
          </w:tcPr>
          <w:p w:rsidR="006C3013" w:rsidRPr="002055A6" w:rsidRDefault="006C3013" w:rsidP="003F16B9">
            <w:pPr>
              <w:spacing w:line="220" w:lineRule="exact"/>
              <w:ind w:leftChars="0" w:left="0" w:firstLineChars="0" w:firstLine="0"/>
              <w:jc w:val="right"/>
              <w:rPr>
                <w:rFonts w:hAnsi="標楷體" w:hint="eastAsia"/>
                <w:b/>
                <w:snapToGrid/>
                <w:sz w:val="18"/>
                <w:szCs w:val="18"/>
                <w:lang w:eastAsia="zh-HK"/>
              </w:rPr>
            </w:pPr>
            <w:r w:rsidRPr="002055A6">
              <w:rPr>
                <w:rFonts w:hAnsi="標楷體" w:hint="eastAsia"/>
                <w:b/>
                <w:snapToGrid/>
                <w:sz w:val="18"/>
                <w:szCs w:val="18"/>
                <w:lang w:eastAsia="zh-HK"/>
              </w:rPr>
              <w:t>執行情</w:t>
            </w:r>
          </w:p>
          <w:p w:rsidR="006C3013" w:rsidRPr="002055A6" w:rsidRDefault="006C3013" w:rsidP="003F16B9">
            <w:pPr>
              <w:spacing w:line="220" w:lineRule="exact"/>
              <w:ind w:leftChars="0" w:left="0" w:firstLineChars="0" w:firstLine="0"/>
              <w:jc w:val="right"/>
              <w:rPr>
                <w:rFonts w:hAnsi="標楷體" w:hint="eastAsia"/>
                <w:b/>
                <w:snapToGrid/>
                <w:sz w:val="18"/>
                <w:szCs w:val="18"/>
              </w:rPr>
            </w:pPr>
            <w:r w:rsidRPr="002055A6">
              <w:rPr>
                <w:rFonts w:hAnsi="標楷體" w:hint="eastAsia"/>
                <w:b/>
                <w:snapToGrid/>
                <w:sz w:val="18"/>
                <w:szCs w:val="18"/>
                <w:lang w:eastAsia="zh-HK"/>
              </w:rPr>
              <w:t>形</w:t>
            </w:r>
          </w:p>
          <w:p w:rsidR="006C3013" w:rsidRPr="002055A6" w:rsidRDefault="006C3013" w:rsidP="003F16B9">
            <w:pPr>
              <w:spacing w:line="220" w:lineRule="exact"/>
              <w:ind w:leftChars="0" w:left="0" w:firstLineChars="0" w:firstLine="0"/>
              <w:jc w:val="left"/>
              <w:rPr>
                <w:rFonts w:hAnsi="標楷體" w:hint="eastAsia"/>
                <w:b/>
                <w:snapToGrid/>
                <w:sz w:val="18"/>
                <w:szCs w:val="18"/>
              </w:rPr>
            </w:pPr>
            <w:r w:rsidRPr="002055A6">
              <w:rPr>
                <w:rFonts w:hAnsi="標楷體" w:hint="eastAsia"/>
                <w:b/>
                <w:snapToGrid/>
                <w:sz w:val="18"/>
                <w:szCs w:val="18"/>
              </w:rPr>
              <w:t>年度</w:t>
            </w:r>
          </w:p>
        </w:tc>
        <w:tc>
          <w:tcPr>
            <w:tcW w:w="3402" w:type="dxa"/>
            <w:gridSpan w:val="3"/>
            <w:tcBorders>
              <w:top w:val="single" w:sz="12" w:space="0" w:color="auto"/>
              <w:left w:val="single" w:sz="6" w:space="0" w:color="auto"/>
              <w:bottom w:val="single" w:sz="6" w:space="0" w:color="auto"/>
              <w:right w:val="single" w:sz="6" w:space="0" w:color="auto"/>
            </w:tcBorders>
            <w:vAlign w:val="center"/>
            <w:hideMark/>
          </w:tcPr>
          <w:p w:rsidR="006C3013" w:rsidRPr="00110FB9" w:rsidRDefault="006C3013" w:rsidP="003F16B9">
            <w:pPr>
              <w:spacing w:line="280" w:lineRule="exact"/>
              <w:ind w:leftChars="0" w:left="0" w:firstLineChars="0" w:firstLine="0"/>
              <w:jc w:val="center"/>
              <w:rPr>
                <w:rFonts w:hAnsi="標楷體" w:hint="eastAsia"/>
                <w:b/>
                <w:snapToGrid/>
                <w:sz w:val="24"/>
                <w:szCs w:val="22"/>
              </w:rPr>
            </w:pPr>
            <w:r w:rsidRPr="00110FB9">
              <w:rPr>
                <w:rFonts w:hAnsi="標楷體" w:hint="eastAsia"/>
                <w:b/>
                <w:snapToGrid/>
                <w:sz w:val="24"/>
                <w:szCs w:val="22"/>
              </w:rPr>
              <w:t>可用預算數</w:t>
            </w:r>
          </w:p>
        </w:tc>
        <w:tc>
          <w:tcPr>
            <w:tcW w:w="2410" w:type="dxa"/>
            <w:gridSpan w:val="2"/>
            <w:tcBorders>
              <w:top w:val="single" w:sz="12" w:space="0" w:color="auto"/>
              <w:left w:val="single" w:sz="6" w:space="0" w:color="auto"/>
              <w:bottom w:val="single" w:sz="6" w:space="0" w:color="auto"/>
              <w:right w:val="single" w:sz="6" w:space="0" w:color="auto"/>
            </w:tcBorders>
            <w:vAlign w:val="center"/>
            <w:hideMark/>
          </w:tcPr>
          <w:p w:rsidR="006C3013" w:rsidRPr="00110FB9" w:rsidRDefault="006C3013" w:rsidP="003F16B9">
            <w:pPr>
              <w:spacing w:line="280" w:lineRule="exact"/>
              <w:ind w:leftChars="0" w:left="0" w:firstLineChars="0" w:firstLine="0"/>
              <w:jc w:val="center"/>
              <w:rPr>
                <w:rFonts w:hAnsi="標楷體" w:hint="eastAsia"/>
                <w:b/>
                <w:snapToGrid/>
                <w:sz w:val="24"/>
                <w:szCs w:val="22"/>
              </w:rPr>
            </w:pPr>
            <w:r w:rsidRPr="00110FB9">
              <w:rPr>
                <w:rFonts w:hAnsi="標楷體" w:hint="eastAsia"/>
                <w:b/>
                <w:snapToGrid/>
                <w:sz w:val="24"/>
                <w:szCs w:val="22"/>
                <w:lang w:eastAsia="zh-HK"/>
              </w:rPr>
              <w:t>執行</w:t>
            </w:r>
            <w:r w:rsidRPr="00110FB9">
              <w:rPr>
                <w:rFonts w:hAnsi="標楷體" w:hint="eastAsia"/>
                <w:b/>
                <w:snapToGrid/>
                <w:sz w:val="24"/>
                <w:szCs w:val="22"/>
              </w:rPr>
              <w:t>數</w:t>
            </w:r>
          </w:p>
        </w:tc>
        <w:tc>
          <w:tcPr>
            <w:tcW w:w="2126" w:type="dxa"/>
            <w:gridSpan w:val="2"/>
            <w:tcBorders>
              <w:top w:val="single" w:sz="12" w:space="0" w:color="auto"/>
              <w:left w:val="single" w:sz="6" w:space="0" w:color="auto"/>
              <w:bottom w:val="single" w:sz="6" w:space="0" w:color="auto"/>
              <w:right w:val="single" w:sz="12" w:space="0" w:color="auto"/>
            </w:tcBorders>
            <w:vAlign w:val="center"/>
            <w:hideMark/>
          </w:tcPr>
          <w:p w:rsidR="006C3013" w:rsidRPr="00110FB9" w:rsidRDefault="006C3013" w:rsidP="003F16B9">
            <w:pPr>
              <w:spacing w:line="280" w:lineRule="exact"/>
              <w:ind w:leftChars="0" w:left="0" w:firstLineChars="0" w:firstLine="0"/>
              <w:jc w:val="center"/>
              <w:rPr>
                <w:rFonts w:hAnsi="標楷體" w:hint="eastAsia"/>
                <w:b/>
                <w:snapToGrid/>
                <w:sz w:val="24"/>
                <w:szCs w:val="22"/>
              </w:rPr>
            </w:pPr>
            <w:r w:rsidRPr="00110FB9">
              <w:rPr>
                <w:rFonts w:hAnsi="標楷體" w:hint="eastAsia"/>
                <w:b/>
                <w:snapToGrid/>
                <w:sz w:val="24"/>
                <w:szCs w:val="22"/>
              </w:rPr>
              <w:t>未支用預算數</w:t>
            </w:r>
          </w:p>
        </w:tc>
      </w:tr>
      <w:tr w:rsidR="006C3013" w:rsidRPr="00110FB9" w:rsidTr="009719C4">
        <w:tc>
          <w:tcPr>
            <w:tcW w:w="866" w:type="dxa"/>
            <w:vMerge/>
            <w:tcBorders>
              <w:top w:val="single" w:sz="6" w:space="0" w:color="auto"/>
              <w:left w:val="single" w:sz="12" w:space="0" w:color="auto"/>
              <w:bottom w:val="single" w:sz="6" w:space="0" w:color="auto"/>
              <w:right w:val="single" w:sz="6" w:space="0" w:color="auto"/>
            </w:tcBorders>
            <w:vAlign w:val="center"/>
            <w:hideMark/>
          </w:tcPr>
          <w:p w:rsidR="006C3013" w:rsidRPr="00110FB9" w:rsidRDefault="006C3013" w:rsidP="003F16B9">
            <w:pPr>
              <w:widowControl/>
              <w:spacing w:line="240" w:lineRule="auto"/>
              <w:ind w:leftChars="0" w:left="0" w:firstLineChars="0" w:firstLine="0"/>
              <w:jc w:val="left"/>
              <w:rPr>
                <w:rFonts w:hAnsi="標楷體"/>
                <w:b/>
                <w:snapToGrid/>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hideMark/>
          </w:tcPr>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以前年度</w:t>
            </w:r>
          </w:p>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保 留 數</w:t>
            </w:r>
          </w:p>
        </w:tc>
        <w:tc>
          <w:tcPr>
            <w:tcW w:w="1134" w:type="dxa"/>
            <w:tcBorders>
              <w:top w:val="single" w:sz="6" w:space="0" w:color="auto"/>
              <w:left w:val="single" w:sz="6" w:space="0" w:color="auto"/>
              <w:bottom w:val="single" w:sz="6" w:space="0" w:color="auto"/>
              <w:right w:val="single" w:sz="6" w:space="0" w:color="auto"/>
            </w:tcBorders>
            <w:vAlign w:val="center"/>
            <w:hideMark/>
          </w:tcPr>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本年度</w:t>
            </w:r>
          </w:p>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預算數</w:t>
            </w:r>
          </w:p>
        </w:tc>
        <w:tc>
          <w:tcPr>
            <w:tcW w:w="1276" w:type="dxa"/>
            <w:tcBorders>
              <w:top w:val="single" w:sz="6" w:space="0" w:color="auto"/>
              <w:left w:val="single" w:sz="6" w:space="0" w:color="auto"/>
              <w:bottom w:val="single" w:sz="6" w:space="0" w:color="auto"/>
              <w:right w:val="single" w:sz="6" w:space="0" w:color="auto"/>
            </w:tcBorders>
            <w:vAlign w:val="center"/>
          </w:tcPr>
          <w:p w:rsidR="006C3013" w:rsidRPr="00110FB9" w:rsidRDefault="006C3013" w:rsidP="003F16B9">
            <w:pPr>
              <w:spacing w:line="240" w:lineRule="exact"/>
              <w:ind w:leftChars="0" w:left="0" w:firstLineChars="0" w:firstLine="0"/>
              <w:jc w:val="center"/>
              <w:rPr>
                <w:rFonts w:hAnsi="標楷體" w:hint="eastAsia"/>
                <w:b/>
                <w:snapToGrid/>
                <w:sz w:val="24"/>
                <w:szCs w:val="22"/>
              </w:rPr>
            </w:pPr>
            <w:r w:rsidRPr="00110FB9">
              <w:rPr>
                <w:rFonts w:hAnsi="標楷體" w:hint="eastAsia"/>
                <w:b/>
                <w:snapToGrid/>
                <w:sz w:val="24"/>
                <w:szCs w:val="22"/>
              </w:rPr>
              <w:t>合計</w:t>
            </w:r>
          </w:p>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(1)</w:t>
            </w:r>
          </w:p>
        </w:tc>
        <w:tc>
          <w:tcPr>
            <w:tcW w:w="1417" w:type="dxa"/>
            <w:tcBorders>
              <w:top w:val="single" w:sz="6" w:space="0" w:color="auto"/>
              <w:left w:val="single" w:sz="6" w:space="0" w:color="auto"/>
              <w:bottom w:val="single" w:sz="6" w:space="0" w:color="auto"/>
              <w:right w:val="single" w:sz="6" w:space="0" w:color="auto"/>
            </w:tcBorders>
            <w:vAlign w:val="center"/>
            <w:hideMark/>
          </w:tcPr>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金額</w:t>
            </w:r>
          </w:p>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(2)</w:t>
            </w:r>
          </w:p>
        </w:tc>
        <w:tc>
          <w:tcPr>
            <w:tcW w:w="993" w:type="dxa"/>
            <w:tcBorders>
              <w:top w:val="single" w:sz="6" w:space="0" w:color="auto"/>
              <w:left w:val="single" w:sz="6" w:space="0" w:color="auto"/>
              <w:bottom w:val="single" w:sz="6" w:space="0" w:color="auto"/>
              <w:right w:val="single" w:sz="6" w:space="0" w:color="auto"/>
            </w:tcBorders>
            <w:vAlign w:val="center"/>
            <w:hideMark/>
          </w:tcPr>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w:t>
            </w:r>
          </w:p>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(2)/(1)</w:t>
            </w:r>
          </w:p>
        </w:tc>
        <w:tc>
          <w:tcPr>
            <w:tcW w:w="1134" w:type="dxa"/>
            <w:tcBorders>
              <w:top w:val="single" w:sz="6" w:space="0" w:color="auto"/>
              <w:left w:val="single" w:sz="6" w:space="0" w:color="auto"/>
              <w:bottom w:val="single" w:sz="6" w:space="0" w:color="auto"/>
              <w:right w:val="single" w:sz="6" w:space="0" w:color="auto"/>
            </w:tcBorders>
            <w:vAlign w:val="center"/>
            <w:hideMark/>
          </w:tcPr>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本年度</w:t>
            </w:r>
          </w:p>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保留數</w:t>
            </w:r>
          </w:p>
        </w:tc>
        <w:tc>
          <w:tcPr>
            <w:tcW w:w="992" w:type="dxa"/>
            <w:tcBorders>
              <w:top w:val="single" w:sz="6" w:space="0" w:color="auto"/>
              <w:left w:val="single" w:sz="6" w:space="0" w:color="auto"/>
              <w:bottom w:val="single" w:sz="6" w:space="0" w:color="auto"/>
              <w:right w:val="single" w:sz="12" w:space="0" w:color="auto"/>
            </w:tcBorders>
            <w:vAlign w:val="center"/>
            <w:hideMark/>
          </w:tcPr>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停  止</w:t>
            </w:r>
          </w:p>
          <w:p w:rsidR="006C3013" w:rsidRPr="00110FB9" w:rsidRDefault="006C3013" w:rsidP="003F16B9">
            <w:pPr>
              <w:spacing w:line="240" w:lineRule="exact"/>
              <w:ind w:leftChars="0" w:left="0" w:firstLineChars="0" w:firstLine="0"/>
              <w:jc w:val="center"/>
              <w:rPr>
                <w:rFonts w:hAnsi="標楷體" w:hint="eastAsia"/>
                <w:b/>
                <w:snapToGrid/>
                <w:sz w:val="22"/>
                <w:szCs w:val="22"/>
              </w:rPr>
            </w:pPr>
            <w:r w:rsidRPr="00110FB9">
              <w:rPr>
                <w:rFonts w:hAnsi="標楷體" w:hint="eastAsia"/>
                <w:b/>
                <w:snapToGrid/>
                <w:sz w:val="22"/>
                <w:szCs w:val="22"/>
              </w:rPr>
              <w:t>支用數</w:t>
            </w:r>
          </w:p>
        </w:tc>
      </w:tr>
      <w:tr w:rsidR="006C3013" w:rsidRPr="00110FB9" w:rsidTr="009719C4">
        <w:tc>
          <w:tcPr>
            <w:tcW w:w="866" w:type="dxa"/>
            <w:tcBorders>
              <w:top w:val="single" w:sz="6" w:space="0" w:color="auto"/>
              <w:left w:val="single" w:sz="12" w:space="0" w:color="auto"/>
              <w:bottom w:val="single" w:sz="6" w:space="0" w:color="auto"/>
              <w:right w:val="single" w:sz="6" w:space="0" w:color="auto"/>
            </w:tcBorders>
            <w:vAlign w:val="center"/>
            <w:hideMark/>
          </w:tcPr>
          <w:p w:rsidR="006C3013" w:rsidRPr="00110FB9" w:rsidRDefault="006C3013" w:rsidP="003F16B9">
            <w:pPr>
              <w:spacing w:line="280" w:lineRule="exact"/>
              <w:ind w:leftChars="0" w:left="0" w:firstLineChars="0" w:firstLine="0"/>
              <w:jc w:val="center"/>
              <w:rPr>
                <w:rFonts w:hAnsi="標楷體" w:hint="eastAsia"/>
                <w:snapToGrid/>
                <w:sz w:val="24"/>
                <w:szCs w:val="24"/>
              </w:rPr>
            </w:pPr>
            <w:r w:rsidRPr="00110FB9">
              <w:rPr>
                <w:rFonts w:hAnsi="標楷體" w:hint="eastAsia"/>
                <w:snapToGrid/>
                <w:sz w:val="24"/>
                <w:szCs w:val="24"/>
              </w:rPr>
              <w:t>110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6C3013" w:rsidRPr="00110FB9" w:rsidRDefault="006C3013" w:rsidP="003F16B9">
            <w:pPr>
              <w:spacing w:line="280" w:lineRule="exact"/>
              <w:ind w:leftChars="0" w:left="0" w:firstLineChars="0" w:firstLine="0"/>
              <w:jc w:val="right"/>
              <w:rPr>
                <w:rFonts w:ascii="Calibri" w:eastAsia="新細明體" w:hAnsi="Calibri" w:hint="eastAsia"/>
                <w:snapToGrid/>
                <w:color w:val="0000FF"/>
                <w:sz w:val="24"/>
                <w:szCs w:val="24"/>
              </w:rPr>
            </w:pPr>
            <w:r w:rsidRPr="00110FB9">
              <w:rPr>
                <w:rFonts w:hAnsi="標楷體" w:hint="eastAsia"/>
                <w:color w:val="000000"/>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3,180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3,180</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3,180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0</w:t>
            </w:r>
          </w:p>
        </w:tc>
      </w:tr>
      <w:tr w:rsidR="006C3013" w:rsidRPr="00110FB9" w:rsidTr="009719C4">
        <w:tc>
          <w:tcPr>
            <w:tcW w:w="866" w:type="dxa"/>
            <w:tcBorders>
              <w:top w:val="single" w:sz="6" w:space="0" w:color="auto"/>
              <w:left w:val="single" w:sz="12" w:space="0" w:color="auto"/>
              <w:bottom w:val="single" w:sz="6" w:space="0" w:color="auto"/>
              <w:right w:val="single" w:sz="6" w:space="0" w:color="auto"/>
            </w:tcBorders>
            <w:vAlign w:val="center"/>
            <w:hideMark/>
          </w:tcPr>
          <w:p w:rsidR="006C3013" w:rsidRPr="00110FB9" w:rsidRDefault="006C3013" w:rsidP="003F16B9">
            <w:pPr>
              <w:spacing w:line="280" w:lineRule="exact"/>
              <w:ind w:leftChars="0" w:left="0" w:firstLineChars="0" w:firstLine="0"/>
              <w:jc w:val="center"/>
              <w:rPr>
                <w:rFonts w:hAnsi="標楷體"/>
                <w:snapToGrid/>
                <w:sz w:val="24"/>
                <w:szCs w:val="24"/>
              </w:rPr>
            </w:pPr>
            <w:r w:rsidRPr="00110FB9">
              <w:rPr>
                <w:rFonts w:hAnsi="標楷體" w:hint="eastAsia"/>
                <w:snapToGrid/>
                <w:sz w:val="24"/>
                <w:szCs w:val="24"/>
              </w:rPr>
              <w:t>111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hint="eastAsia"/>
                <w:snapToGrid/>
                <w:color w:val="0000FF"/>
                <w:sz w:val="24"/>
                <w:szCs w:val="24"/>
              </w:rPr>
            </w:pPr>
            <w:r w:rsidRPr="00110FB9">
              <w:rPr>
                <w:rFonts w:hAnsi="標楷體" w:hint="eastAsia"/>
                <w:color w:val="000000"/>
                <w:sz w:val="24"/>
                <w:szCs w:val="24"/>
              </w:rPr>
              <w:t>3,180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3,400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6,580</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sz w:val="24"/>
                <w:szCs w:val="24"/>
              </w:rPr>
              <w:t xml:space="preserve">3,947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212818">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sz w:val="24"/>
                <w:szCs w:val="24"/>
              </w:rPr>
              <w:t>59.98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sz w:val="24"/>
                <w:szCs w:val="24"/>
              </w:rPr>
              <w:t>2,633</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0</w:t>
            </w:r>
          </w:p>
        </w:tc>
      </w:tr>
      <w:tr w:rsidR="006C3013" w:rsidRPr="00110FB9" w:rsidTr="009719C4">
        <w:tc>
          <w:tcPr>
            <w:tcW w:w="866" w:type="dxa"/>
            <w:tcBorders>
              <w:top w:val="single" w:sz="6" w:space="0" w:color="auto"/>
              <w:left w:val="single" w:sz="12" w:space="0" w:color="auto"/>
              <w:bottom w:val="single" w:sz="6" w:space="0" w:color="auto"/>
              <w:right w:val="single" w:sz="6" w:space="0" w:color="auto"/>
            </w:tcBorders>
            <w:vAlign w:val="center"/>
            <w:hideMark/>
          </w:tcPr>
          <w:p w:rsidR="006C3013" w:rsidRPr="00110FB9" w:rsidRDefault="006C3013" w:rsidP="003F16B9">
            <w:pPr>
              <w:spacing w:line="280" w:lineRule="exact"/>
              <w:ind w:leftChars="0" w:left="0" w:firstLineChars="0" w:firstLine="0"/>
              <w:jc w:val="center"/>
              <w:rPr>
                <w:rFonts w:hAnsi="標楷體"/>
                <w:snapToGrid/>
                <w:sz w:val="24"/>
                <w:szCs w:val="24"/>
              </w:rPr>
            </w:pPr>
            <w:r w:rsidRPr="00110FB9">
              <w:rPr>
                <w:rFonts w:hAnsi="標楷體" w:hint="eastAsia"/>
                <w:snapToGrid/>
                <w:sz w:val="24"/>
                <w:szCs w:val="24"/>
              </w:rPr>
              <w:t>112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hint="eastAsia"/>
                <w:snapToGrid/>
                <w:color w:val="0000FF"/>
                <w:sz w:val="24"/>
                <w:szCs w:val="24"/>
              </w:rPr>
            </w:pPr>
            <w:r w:rsidRPr="00110FB9">
              <w:rPr>
                <w:rFonts w:hAnsi="標楷體" w:hint="eastAsia"/>
                <w:color w:val="000000"/>
                <w:sz w:val="24"/>
                <w:szCs w:val="24"/>
              </w:rPr>
              <w:t>2,633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70,000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72,633</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sz w:val="24"/>
                <w:szCs w:val="24"/>
              </w:rPr>
              <w:t>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sz w:val="24"/>
                <w:szCs w:val="24"/>
              </w:rPr>
              <w:t>72,633</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0</w:t>
            </w:r>
          </w:p>
        </w:tc>
      </w:tr>
      <w:tr w:rsidR="006C3013" w:rsidRPr="00110FB9" w:rsidTr="009719C4">
        <w:tc>
          <w:tcPr>
            <w:tcW w:w="866" w:type="dxa"/>
            <w:tcBorders>
              <w:top w:val="single" w:sz="6" w:space="0" w:color="auto"/>
              <w:left w:val="single" w:sz="12" w:space="0" w:color="auto"/>
              <w:bottom w:val="single" w:sz="6" w:space="0" w:color="auto"/>
              <w:right w:val="single" w:sz="6" w:space="0" w:color="auto"/>
            </w:tcBorders>
            <w:vAlign w:val="center"/>
            <w:hideMark/>
          </w:tcPr>
          <w:p w:rsidR="006C3013" w:rsidRPr="00110FB9" w:rsidRDefault="006C3013" w:rsidP="003F16B9">
            <w:pPr>
              <w:spacing w:line="280" w:lineRule="exact"/>
              <w:ind w:leftChars="0" w:left="0" w:firstLineChars="0" w:firstLine="0"/>
              <w:jc w:val="center"/>
              <w:rPr>
                <w:rFonts w:hAnsi="標楷體"/>
                <w:snapToGrid/>
                <w:sz w:val="24"/>
                <w:szCs w:val="24"/>
              </w:rPr>
            </w:pPr>
            <w:r w:rsidRPr="00110FB9">
              <w:rPr>
                <w:rFonts w:hAnsi="標楷體" w:hint="eastAsia"/>
                <w:snapToGrid/>
                <w:sz w:val="24"/>
                <w:szCs w:val="24"/>
              </w:rPr>
              <w:t>113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hint="eastAsia"/>
                <w:snapToGrid/>
                <w:color w:val="0000FF"/>
                <w:sz w:val="24"/>
                <w:szCs w:val="24"/>
              </w:rPr>
            </w:pPr>
            <w:r w:rsidRPr="00110FB9">
              <w:rPr>
                <w:rFonts w:hAnsi="標楷體" w:hint="eastAsia"/>
                <w:color w:val="000000"/>
                <w:sz w:val="24"/>
                <w:szCs w:val="24"/>
              </w:rPr>
              <w:t>72,633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50,000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122,633</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sz w:val="24"/>
                <w:szCs w:val="24"/>
              </w:rPr>
              <w:t xml:space="preserve">14,624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212818">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sz w:val="24"/>
                <w:szCs w:val="24"/>
              </w:rPr>
              <w:t>11.93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sz w:val="24"/>
                <w:szCs w:val="24"/>
              </w:rPr>
              <w:t>108,009</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0</w:t>
            </w:r>
          </w:p>
        </w:tc>
      </w:tr>
      <w:tr w:rsidR="006C3013" w:rsidRPr="00110FB9" w:rsidTr="009719C4">
        <w:tc>
          <w:tcPr>
            <w:tcW w:w="866" w:type="dxa"/>
            <w:tcBorders>
              <w:top w:val="single" w:sz="6" w:space="0" w:color="auto"/>
              <w:left w:val="single" w:sz="12" w:space="0" w:color="auto"/>
              <w:bottom w:val="single" w:sz="6" w:space="0" w:color="auto"/>
              <w:right w:val="single" w:sz="6" w:space="0" w:color="auto"/>
            </w:tcBorders>
            <w:vAlign w:val="center"/>
            <w:hideMark/>
          </w:tcPr>
          <w:p w:rsidR="006C3013" w:rsidRPr="00110FB9" w:rsidRDefault="006C3013" w:rsidP="003F16B9">
            <w:pPr>
              <w:spacing w:line="280" w:lineRule="exact"/>
              <w:ind w:leftChars="0" w:left="0" w:firstLineChars="0" w:firstLine="0"/>
              <w:jc w:val="center"/>
              <w:rPr>
                <w:rFonts w:hAnsi="標楷體"/>
                <w:snapToGrid/>
                <w:sz w:val="24"/>
                <w:szCs w:val="24"/>
              </w:rPr>
            </w:pPr>
            <w:r w:rsidRPr="00110FB9">
              <w:rPr>
                <w:rFonts w:hAnsi="標楷體" w:hint="eastAsia"/>
                <w:snapToGrid/>
                <w:sz w:val="24"/>
                <w:szCs w:val="24"/>
              </w:rPr>
              <w:t>114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hint="eastAsia"/>
                <w:snapToGrid/>
                <w:color w:val="0000FF"/>
                <w:sz w:val="24"/>
                <w:szCs w:val="24"/>
              </w:rPr>
            </w:pPr>
            <w:r w:rsidRPr="00110FB9">
              <w:rPr>
                <w:rFonts w:hAnsi="標楷體" w:hint="eastAsia"/>
                <w:color w:val="000000"/>
                <w:sz w:val="24"/>
                <w:szCs w:val="24"/>
              </w:rPr>
              <w:t>108,009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60,000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168,009</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7D7D3C" w:rsidRDefault="006C3013" w:rsidP="003F16B9">
            <w:pPr>
              <w:spacing w:line="280" w:lineRule="exact"/>
              <w:ind w:leftChars="0" w:left="0" w:firstLineChars="0" w:firstLine="0"/>
              <w:jc w:val="right"/>
              <w:rPr>
                <w:rFonts w:ascii="Calibri" w:eastAsia="新細明體" w:hAnsi="Calibri"/>
                <w:snapToGrid/>
                <w:sz w:val="24"/>
                <w:szCs w:val="24"/>
              </w:rPr>
            </w:pPr>
            <w:r w:rsidRPr="007D7D3C">
              <w:rPr>
                <w:rFonts w:hAnsi="標楷體" w:hint="eastAsia"/>
                <w:sz w:val="24"/>
                <w:szCs w:val="24"/>
              </w:rPr>
              <w:t xml:space="preserve">101,418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C3013" w:rsidRPr="007D7D3C" w:rsidRDefault="006C3013" w:rsidP="00212818">
            <w:pPr>
              <w:spacing w:line="280" w:lineRule="exact"/>
              <w:ind w:leftChars="0" w:left="0" w:firstLineChars="0" w:firstLine="0"/>
              <w:jc w:val="right"/>
              <w:rPr>
                <w:rFonts w:ascii="Calibri" w:eastAsia="新細明體" w:hAnsi="Calibri"/>
                <w:snapToGrid/>
                <w:sz w:val="24"/>
                <w:szCs w:val="24"/>
              </w:rPr>
            </w:pPr>
            <w:r w:rsidRPr="007D7D3C">
              <w:rPr>
                <w:rFonts w:hAnsi="標楷體" w:hint="eastAsia"/>
                <w:sz w:val="24"/>
                <w:szCs w:val="24"/>
              </w:rPr>
              <w:t>60.36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6C3013" w:rsidRPr="007D7D3C" w:rsidRDefault="009719C4" w:rsidP="003F16B9">
            <w:pPr>
              <w:spacing w:line="280" w:lineRule="exact"/>
              <w:ind w:leftChars="0" w:left="0" w:firstLineChars="0" w:firstLine="0"/>
              <w:jc w:val="right"/>
              <w:rPr>
                <w:rFonts w:ascii="Calibri" w:eastAsia="新細明體" w:hAnsi="Calibri"/>
                <w:snapToGrid/>
                <w:sz w:val="24"/>
                <w:szCs w:val="24"/>
              </w:rPr>
            </w:pPr>
            <w:r w:rsidRPr="007D7D3C">
              <w:rPr>
                <w:rFonts w:hAnsi="標楷體" w:hint="eastAsia"/>
                <w:sz w:val="24"/>
                <w:szCs w:val="24"/>
              </w:rPr>
              <w:t>-</w:t>
            </w:r>
            <w:r w:rsidR="006C3013" w:rsidRPr="007D7D3C">
              <w:rPr>
                <w:rFonts w:hAnsi="標楷體" w:hint="eastAsia"/>
                <w:sz w:val="24"/>
                <w:szCs w:val="24"/>
              </w:rPr>
              <w:t xml:space="preserve">　</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tcPr>
          <w:p w:rsidR="006C3013" w:rsidRPr="007D7D3C" w:rsidRDefault="009719C4" w:rsidP="003F16B9">
            <w:pPr>
              <w:spacing w:line="280" w:lineRule="exact"/>
              <w:ind w:leftChars="0" w:left="0" w:firstLineChars="0" w:firstLine="0"/>
              <w:jc w:val="right"/>
              <w:rPr>
                <w:rFonts w:ascii="Calibri" w:eastAsia="新細明體" w:hAnsi="Calibri"/>
                <w:snapToGrid/>
                <w:sz w:val="24"/>
                <w:szCs w:val="24"/>
              </w:rPr>
            </w:pPr>
            <w:r w:rsidRPr="007D7D3C">
              <w:rPr>
                <w:rFonts w:hAnsi="標楷體" w:hint="eastAsia"/>
                <w:sz w:val="24"/>
                <w:szCs w:val="24"/>
              </w:rPr>
              <w:t>-</w:t>
            </w:r>
            <w:r w:rsidR="006C3013" w:rsidRPr="007D7D3C">
              <w:rPr>
                <w:rFonts w:hAnsi="標楷體" w:hint="eastAsia"/>
                <w:sz w:val="24"/>
                <w:szCs w:val="24"/>
              </w:rPr>
              <w:t xml:space="preserve">　</w:t>
            </w:r>
          </w:p>
        </w:tc>
      </w:tr>
      <w:tr w:rsidR="006C3013" w:rsidRPr="00110FB9" w:rsidTr="009719C4">
        <w:tc>
          <w:tcPr>
            <w:tcW w:w="866" w:type="dxa"/>
            <w:tcBorders>
              <w:top w:val="single" w:sz="6" w:space="0" w:color="auto"/>
              <w:left w:val="single" w:sz="12" w:space="0" w:color="auto"/>
              <w:bottom w:val="single" w:sz="12" w:space="0" w:color="auto"/>
              <w:right w:val="single" w:sz="6" w:space="0" w:color="auto"/>
            </w:tcBorders>
            <w:vAlign w:val="center"/>
            <w:hideMark/>
          </w:tcPr>
          <w:p w:rsidR="006C3013" w:rsidRPr="00110FB9" w:rsidRDefault="006C3013" w:rsidP="003F16B9">
            <w:pPr>
              <w:spacing w:line="280" w:lineRule="exact"/>
              <w:ind w:leftChars="0" w:left="0" w:firstLineChars="0" w:firstLine="0"/>
              <w:jc w:val="center"/>
              <w:rPr>
                <w:rFonts w:hAnsi="標楷體"/>
                <w:snapToGrid/>
                <w:sz w:val="24"/>
                <w:szCs w:val="24"/>
              </w:rPr>
            </w:pPr>
            <w:r w:rsidRPr="00110FB9">
              <w:rPr>
                <w:rFonts w:hAnsi="標楷體" w:hint="eastAsia"/>
                <w:snapToGrid/>
                <w:sz w:val="24"/>
                <w:szCs w:val="24"/>
              </w:rPr>
              <w:t>115</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6C3013" w:rsidRPr="00110FB9" w:rsidRDefault="006C3013" w:rsidP="003F16B9">
            <w:pPr>
              <w:spacing w:line="280" w:lineRule="exact"/>
              <w:ind w:leftChars="0" w:left="0" w:firstLineChars="0" w:firstLine="0"/>
              <w:jc w:val="right"/>
              <w:rPr>
                <w:rFonts w:ascii="Calibri" w:eastAsia="新細明體" w:hAnsi="Calibri" w:hint="eastAsia"/>
                <w:snapToGrid/>
                <w:color w:val="0000FF"/>
                <w:sz w:val="24"/>
                <w:szCs w:val="24"/>
              </w:rPr>
            </w:pPr>
            <w:r w:rsidRPr="00110FB9">
              <w:rPr>
                <w:rFonts w:hAnsi="標楷體" w:hint="eastAsia"/>
                <w:color w:val="000000"/>
                <w:sz w:val="24"/>
                <w:szCs w:val="24"/>
              </w:rPr>
              <w:t xml:space="preserve">　</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126,753</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tcPr>
          <w:p w:rsidR="006C3013" w:rsidRPr="00110FB9" w:rsidRDefault="006C3013" w:rsidP="003F16B9">
            <w:pPr>
              <w:spacing w:line="280" w:lineRule="exact"/>
              <w:ind w:leftChars="0" w:left="0" w:firstLineChars="0" w:firstLine="0"/>
              <w:jc w:val="right"/>
              <w:rPr>
                <w:rFonts w:ascii="Calibri" w:eastAsia="新細明體" w:hAnsi="Calibri"/>
                <w:snapToGrid/>
                <w:color w:val="0000FF"/>
                <w:sz w:val="24"/>
                <w:szCs w:val="24"/>
              </w:rPr>
            </w:pPr>
            <w:r w:rsidRPr="00110FB9">
              <w:rPr>
                <w:rFonts w:hAnsi="標楷體" w:hint="eastAsia"/>
                <w:color w:val="000000"/>
                <w:sz w:val="24"/>
                <w:szCs w:val="24"/>
              </w:rPr>
              <w:t>126,753</w:t>
            </w:r>
          </w:p>
        </w:tc>
        <w:tc>
          <w:tcPr>
            <w:tcW w:w="1417" w:type="dxa"/>
            <w:tcBorders>
              <w:top w:val="single" w:sz="6" w:space="0" w:color="auto"/>
              <w:left w:val="single" w:sz="6" w:space="0" w:color="auto"/>
              <w:bottom w:val="single" w:sz="12" w:space="0" w:color="auto"/>
              <w:right w:val="single" w:sz="6" w:space="0" w:color="auto"/>
            </w:tcBorders>
            <w:shd w:val="clear" w:color="auto" w:fill="auto"/>
            <w:vAlign w:val="center"/>
          </w:tcPr>
          <w:p w:rsidR="006C3013" w:rsidRPr="007D7D3C" w:rsidRDefault="009719C4" w:rsidP="003F16B9">
            <w:pPr>
              <w:spacing w:line="280" w:lineRule="exact"/>
              <w:ind w:leftChars="0" w:left="0" w:firstLineChars="0" w:firstLine="0"/>
              <w:jc w:val="right"/>
              <w:rPr>
                <w:rFonts w:ascii="Calibri" w:eastAsia="新細明體" w:hAnsi="Calibri"/>
                <w:snapToGrid/>
                <w:sz w:val="24"/>
                <w:szCs w:val="24"/>
              </w:rPr>
            </w:pPr>
            <w:r w:rsidRPr="007D7D3C">
              <w:rPr>
                <w:rFonts w:hAnsi="標楷體" w:hint="eastAsia"/>
                <w:sz w:val="24"/>
                <w:szCs w:val="24"/>
              </w:rPr>
              <w:t>-</w:t>
            </w:r>
            <w:r w:rsidR="006C3013" w:rsidRPr="007D7D3C">
              <w:rPr>
                <w:rFonts w:hAnsi="標楷體" w:hint="eastAsia"/>
                <w:sz w:val="24"/>
                <w:szCs w:val="24"/>
              </w:rPr>
              <w:t xml:space="preserve">　</w:t>
            </w:r>
          </w:p>
        </w:tc>
        <w:tc>
          <w:tcPr>
            <w:tcW w:w="993" w:type="dxa"/>
            <w:tcBorders>
              <w:top w:val="single" w:sz="6" w:space="0" w:color="auto"/>
              <w:left w:val="single" w:sz="6" w:space="0" w:color="auto"/>
              <w:bottom w:val="single" w:sz="12" w:space="0" w:color="auto"/>
              <w:right w:val="single" w:sz="6" w:space="0" w:color="auto"/>
            </w:tcBorders>
            <w:shd w:val="clear" w:color="auto" w:fill="auto"/>
            <w:vAlign w:val="center"/>
          </w:tcPr>
          <w:p w:rsidR="006C3013" w:rsidRPr="007D7D3C" w:rsidRDefault="007D7D3C" w:rsidP="003F16B9">
            <w:pPr>
              <w:spacing w:line="280" w:lineRule="exact"/>
              <w:ind w:leftChars="0" w:left="0" w:firstLineChars="0" w:firstLine="0"/>
              <w:jc w:val="right"/>
              <w:rPr>
                <w:rFonts w:ascii="Calibri" w:eastAsia="新細明體" w:hAnsi="Calibri"/>
                <w:snapToGrid/>
                <w:sz w:val="24"/>
                <w:szCs w:val="24"/>
              </w:rPr>
            </w:pPr>
            <w:r w:rsidRPr="007D7D3C">
              <w:rPr>
                <w:rFonts w:hAnsi="標楷體" w:hint="eastAsia"/>
                <w:sz w:val="24"/>
                <w:szCs w:val="24"/>
              </w:rPr>
              <w:t>-</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6C3013" w:rsidRPr="007D7D3C" w:rsidRDefault="009719C4" w:rsidP="003F16B9">
            <w:pPr>
              <w:spacing w:line="280" w:lineRule="exact"/>
              <w:ind w:leftChars="0" w:left="0" w:firstLineChars="0" w:firstLine="0"/>
              <w:jc w:val="right"/>
              <w:rPr>
                <w:rFonts w:ascii="Calibri" w:eastAsia="新細明體" w:hAnsi="Calibri"/>
                <w:snapToGrid/>
                <w:sz w:val="24"/>
                <w:szCs w:val="24"/>
              </w:rPr>
            </w:pPr>
            <w:r w:rsidRPr="007D7D3C">
              <w:rPr>
                <w:rFonts w:hAnsi="標楷體" w:hint="eastAsia"/>
                <w:sz w:val="24"/>
                <w:szCs w:val="24"/>
              </w:rPr>
              <w:t>-</w:t>
            </w:r>
            <w:r w:rsidR="006C3013" w:rsidRPr="007D7D3C">
              <w:rPr>
                <w:rFonts w:hAnsi="標楷體" w:hint="eastAsia"/>
                <w:sz w:val="24"/>
                <w:szCs w:val="24"/>
              </w:rPr>
              <w:t xml:space="preserve">　</w:t>
            </w:r>
          </w:p>
        </w:tc>
        <w:tc>
          <w:tcPr>
            <w:tcW w:w="992" w:type="dxa"/>
            <w:tcBorders>
              <w:top w:val="single" w:sz="6" w:space="0" w:color="auto"/>
              <w:left w:val="single" w:sz="6" w:space="0" w:color="auto"/>
              <w:bottom w:val="single" w:sz="12" w:space="0" w:color="auto"/>
              <w:right w:val="single" w:sz="12" w:space="0" w:color="auto"/>
            </w:tcBorders>
            <w:shd w:val="clear" w:color="auto" w:fill="auto"/>
            <w:vAlign w:val="center"/>
          </w:tcPr>
          <w:p w:rsidR="006C3013" w:rsidRPr="007D7D3C" w:rsidRDefault="009719C4" w:rsidP="003F16B9">
            <w:pPr>
              <w:spacing w:line="280" w:lineRule="exact"/>
              <w:ind w:leftChars="0" w:left="0" w:firstLineChars="0" w:firstLine="0"/>
              <w:jc w:val="right"/>
              <w:rPr>
                <w:rFonts w:ascii="Calibri" w:eastAsia="新細明體" w:hAnsi="Calibri"/>
                <w:snapToGrid/>
                <w:sz w:val="24"/>
                <w:szCs w:val="24"/>
              </w:rPr>
            </w:pPr>
            <w:r w:rsidRPr="007D7D3C">
              <w:rPr>
                <w:rFonts w:hAnsi="標楷體" w:hint="eastAsia"/>
                <w:sz w:val="24"/>
                <w:szCs w:val="24"/>
              </w:rPr>
              <w:t>-</w:t>
            </w:r>
            <w:r w:rsidR="006C3013" w:rsidRPr="007D7D3C">
              <w:rPr>
                <w:rFonts w:hAnsi="標楷體" w:hint="eastAsia"/>
                <w:sz w:val="24"/>
                <w:szCs w:val="24"/>
              </w:rPr>
              <w:t xml:space="preserve">　</w:t>
            </w:r>
          </w:p>
        </w:tc>
      </w:tr>
    </w:tbl>
    <w:p w:rsidR="006C3013" w:rsidRPr="00110FB9" w:rsidRDefault="006C3013" w:rsidP="006C3013">
      <w:pPr>
        <w:adjustRightInd w:val="0"/>
        <w:spacing w:line="300" w:lineRule="exact"/>
        <w:ind w:leftChars="0" w:left="1217" w:rightChars="-100" w:right="-283" w:hangingChars="500" w:hanging="1217"/>
        <w:jc w:val="left"/>
        <w:rPr>
          <w:rFonts w:hAnsi="標楷體"/>
          <w:snapToGrid/>
          <w:sz w:val="24"/>
          <w:szCs w:val="22"/>
        </w:rPr>
      </w:pPr>
      <w:r w:rsidRPr="00110FB9">
        <w:rPr>
          <w:rFonts w:hAnsi="標楷體" w:hint="eastAsia"/>
          <w:snapToGrid/>
          <w:sz w:val="24"/>
          <w:szCs w:val="24"/>
        </w:rPr>
        <w:t>說　　明：</w:t>
      </w:r>
      <w:r w:rsidRPr="00110FB9">
        <w:rPr>
          <w:rFonts w:hAnsi="標楷體" w:hint="eastAsia"/>
          <w:snapToGrid/>
          <w:sz w:val="24"/>
          <w:szCs w:val="24"/>
          <w:lang w:eastAsia="zh-HK"/>
        </w:rPr>
        <w:t>本表</w:t>
      </w:r>
      <w:r w:rsidRPr="00110FB9">
        <w:rPr>
          <w:rFonts w:hAnsi="標楷體" w:hint="eastAsia"/>
          <w:snapToGrid/>
          <w:sz w:val="24"/>
          <w:szCs w:val="22"/>
        </w:rPr>
        <w:t>執行率＝(年度執行數/可用預算合計數)。本表執行數含(本年度及以前年度)實現數及應付數。停止支用數含賸餘繳庫數。</w:t>
      </w:r>
      <w:r w:rsidRPr="00110FB9">
        <w:rPr>
          <w:rFonts w:hAnsi="標楷體" w:hint="eastAsia"/>
          <w:snapToGrid/>
          <w:sz w:val="24"/>
          <w:szCs w:val="22"/>
          <w:lang w:eastAsia="zh-HK"/>
        </w:rPr>
        <w:t>本表</w:t>
      </w:r>
      <w:r w:rsidRPr="00110FB9">
        <w:rPr>
          <w:rFonts w:hAnsi="標楷體" w:hint="eastAsia"/>
          <w:snapToGrid/>
          <w:sz w:val="24"/>
          <w:szCs w:val="22"/>
        </w:rPr>
        <w:t>114年度之本期執行數為截至8月底。</w:t>
      </w:r>
    </w:p>
    <w:p w:rsidR="006C3013" w:rsidRPr="00110FB9" w:rsidRDefault="006C3013" w:rsidP="006C3013">
      <w:pPr>
        <w:adjustRightInd w:val="0"/>
        <w:spacing w:line="300" w:lineRule="exact"/>
        <w:ind w:leftChars="0" w:left="1217" w:hangingChars="500" w:hanging="1217"/>
        <w:jc w:val="left"/>
        <w:rPr>
          <w:rFonts w:hAnsi="標楷體" w:hint="eastAsia"/>
          <w:snapToGrid/>
          <w:sz w:val="24"/>
          <w:szCs w:val="22"/>
        </w:rPr>
      </w:pPr>
      <w:r w:rsidRPr="00110FB9">
        <w:rPr>
          <w:rFonts w:hAnsi="標楷體" w:hint="eastAsia"/>
          <w:snapToGrid/>
          <w:sz w:val="24"/>
          <w:szCs w:val="24"/>
        </w:rPr>
        <w:t>資料來源：</w:t>
      </w:r>
      <w:r w:rsidRPr="00110FB9">
        <w:rPr>
          <w:rFonts w:hAnsi="標楷體" w:hint="eastAsia"/>
          <w:snapToGrid/>
          <w:sz w:val="24"/>
          <w:szCs w:val="24"/>
          <w:lang w:eastAsia="zh-HK"/>
        </w:rPr>
        <w:t>立法院提供</w:t>
      </w:r>
      <w:r w:rsidRPr="00110FB9">
        <w:rPr>
          <w:rFonts w:hAnsi="標楷體" w:hint="eastAsia"/>
          <w:snapToGrid/>
          <w:sz w:val="24"/>
          <w:szCs w:val="22"/>
        </w:rPr>
        <w:t>。</w:t>
      </w:r>
    </w:p>
    <w:p w:rsidR="006C3013" w:rsidRPr="003E5383" w:rsidRDefault="006C3013" w:rsidP="006C3013">
      <w:pPr>
        <w:ind w:left="851" w:hangingChars="100" w:hanging="284"/>
        <w:rPr>
          <w:b/>
        </w:rPr>
      </w:pPr>
      <w:r w:rsidRPr="003E5383">
        <w:rPr>
          <w:rFonts w:hint="eastAsia"/>
          <w:b/>
        </w:rPr>
        <w:t>(四</w:t>
      </w:r>
      <w:r w:rsidRPr="003E5383">
        <w:rPr>
          <w:b/>
        </w:rPr>
        <w:t>)</w:t>
      </w:r>
      <w:r w:rsidR="000806BF">
        <w:rPr>
          <w:rFonts w:hint="eastAsia"/>
          <w:b/>
          <w:lang w:eastAsia="zh-HK"/>
        </w:rPr>
        <w:t>大安會館已於</w:t>
      </w:r>
      <w:r w:rsidR="000806BF">
        <w:rPr>
          <w:rFonts w:hint="eastAsia"/>
          <w:b/>
        </w:rPr>
        <w:t>114</w:t>
      </w:r>
      <w:r w:rsidR="000806BF">
        <w:rPr>
          <w:rFonts w:hint="eastAsia"/>
          <w:b/>
          <w:lang w:eastAsia="zh-HK"/>
        </w:rPr>
        <w:t>年</w:t>
      </w:r>
      <w:r w:rsidR="000806BF">
        <w:rPr>
          <w:rFonts w:hint="eastAsia"/>
          <w:b/>
        </w:rPr>
        <w:t>6</w:t>
      </w:r>
      <w:r w:rsidR="000806BF">
        <w:rPr>
          <w:rFonts w:hint="eastAsia"/>
          <w:b/>
          <w:lang w:eastAsia="zh-HK"/>
        </w:rPr>
        <w:t>月底辦理驗收完成</w:t>
      </w:r>
      <w:r w:rsidR="000806BF">
        <w:rPr>
          <w:rFonts w:hint="eastAsia"/>
          <w:b/>
        </w:rPr>
        <w:t>，</w:t>
      </w:r>
      <w:r w:rsidR="000806BF">
        <w:rPr>
          <w:rFonts w:hint="eastAsia"/>
          <w:b/>
          <w:lang w:eastAsia="zh-HK"/>
        </w:rPr>
        <w:t>尚</w:t>
      </w:r>
      <w:r w:rsidRPr="003E5383">
        <w:rPr>
          <w:rFonts w:hint="eastAsia"/>
          <w:b/>
        </w:rPr>
        <w:t>有</w:t>
      </w:r>
      <w:r w:rsidR="000806BF">
        <w:rPr>
          <w:rFonts w:hint="eastAsia"/>
          <w:b/>
          <w:lang w:eastAsia="zh-HK"/>
        </w:rPr>
        <w:t>九</w:t>
      </w:r>
      <w:r w:rsidRPr="003E5383">
        <w:rPr>
          <w:rFonts w:hint="eastAsia"/>
          <w:b/>
        </w:rPr>
        <w:t>成</w:t>
      </w:r>
      <w:r w:rsidR="000806BF">
        <w:rPr>
          <w:rFonts w:hint="eastAsia"/>
          <w:b/>
          <w:lang w:eastAsia="zh-HK"/>
        </w:rPr>
        <w:t>四</w:t>
      </w:r>
      <w:r w:rsidRPr="003E5383">
        <w:rPr>
          <w:rFonts w:hint="eastAsia"/>
          <w:b/>
        </w:rPr>
        <w:t>之工程經費</w:t>
      </w:r>
      <w:r w:rsidR="000806BF">
        <w:rPr>
          <w:rFonts w:hint="eastAsia"/>
          <w:b/>
          <w:lang w:eastAsia="zh-HK"/>
        </w:rPr>
        <w:t>預計於</w:t>
      </w:r>
      <w:r w:rsidRPr="003E5383">
        <w:rPr>
          <w:rFonts w:hint="eastAsia"/>
          <w:b/>
        </w:rPr>
        <w:t>最後</w:t>
      </w:r>
      <w:r>
        <w:rPr>
          <w:rFonts w:hint="eastAsia"/>
          <w:b/>
        </w:rPr>
        <w:t>2</w:t>
      </w:r>
      <w:r w:rsidRPr="003E5383">
        <w:rPr>
          <w:rFonts w:hint="eastAsia"/>
          <w:b/>
        </w:rPr>
        <w:t>年度</w:t>
      </w:r>
      <w:r w:rsidR="000806BF">
        <w:rPr>
          <w:rFonts w:hint="eastAsia"/>
          <w:b/>
          <w:lang w:eastAsia="zh-HK"/>
        </w:rPr>
        <w:t>執行</w:t>
      </w:r>
    </w:p>
    <w:p w:rsidR="006C3013" w:rsidRPr="003E5383" w:rsidRDefault="006C3013" w:rsidP="007D7D3C">
      <w:pPr>
        <w:adjustRightInd w:val="0"/>
        <w:ind w:leftChars="300" w:left="850" w:firstLine="567"/>
        <w:rPr>
          <w:rFonts w:hint="eastAsia"/>
        </w:rPr>
      </w:pPr>
      <w:r w:rsidRPr="00E36526">
        <w:rPr>
          <w:rFonts w:hint="eastAsia"/>
        </w:rPr>
        <w:t>「立法院委員住宿會館整修工程」中程計畫</w:t>
      </w:r>
      <w:r w:rsidRPr="003E5383">
        <w:rPr>
          <w:rFonts w:hint="eastAsia"/>
        </w:rPr>
        <w:t>總經費</w:t>
      </w:r>
      <w:r w:rsidRPr="00E36526">
        <w:rPr>
          <w:rFonts w:hint="eastAsia"/>
        </w:rPr>
        <w:t>3億1,333萬3千元</w:t>
      </w:r>
      <w:r w:rsidRPr="003E5383">
        <w:rPr>
          <w:rFonts w:hint="eastAsia"/>
        </w:rPr>
        <w:t>，分</w:t>
      </w:r>
      <w:r>
        <w:rPr>
          <w:rFonts w:hint="eastAsia"/>
        </w:rPr>
        <w:t>6</w:t>
      </w:r>
      <w:r w:rsidRPr="003E5383">
        <w:rPr>
          <w:rFonts w:hint="eastAsia"/>
        </w:rPr>
        <w:t>年辦理(執行期程1</w:t>
      </w:r>
      <w:r>
        <w:rPr>
          <w:rFonts w:hint="eastAsia"/>
        </w:rPr>
        <w:t>10</w:t>
      </w:r>
      <w:r w:rsidRPr="003E5383">
        <w:rPr>
          <w:rFonts w:hint="eastAsia"/>
        </w:rPr>
        <w:t>至11</w:t>
      </w:r>
      <w:r>
        <w:rPr>
          <w:rFonts w:hint="eastAsia"/>
        </w:rPr>
        <w:t>5</w:t>
      </w:r>
      <w:r w:rsidRPr="003E5383">
        <w:rPr>
          <w:rFonts w:hint="eastAsia"/>
        </w:rPr>
        <w:t>年度)，</w:t>
      </w:r>
      <w:r>
        <w:rPr>
          <w:rFonts w:hint="eastAsia"/>
          <w:lang w:eastAsia="zh-HK"/>
        </w:rPr>
        <w:t>其中工期部分因考量委員住宿需求，採逐棟分期分區更新</w:t>
      </w:r>
      <w:r>
        <w:rPr>
          <w:rFonts w:hint="eastAsia"/>
        </w:rPr>
        <w:t>，</w:t>
      </w:r>
      <w:r>
        <w:rPr>
          <w:rFonts w:hint="eastAsia"/>
          <w:lang w:eastAsia="zh-HK"/>
        </w:rPr>
        <w:t>並配合編列</w:t>
      </w:r>
      <w:r w:rsidRPr="006534ED">
        <w:rPr>
          <w:rFonts w:hint="eastAsia"/>
          <w:lang w:eastAsia="zh-HK"/>
        </w:rPr>
        <w:t>分年預算</w:t>
      </w:r>
      <w:r w:rsidR="000806BF">
        <w:rPr>
          <w:rFonts w:hint="eastAsia"/>
        </w:rPr>
        <w:t>。</w:t>
      </w:r>
      <w:r>
        <w:rPr>
          <w:rFonts w:hint="eastAsia"/>
          <w:lang w:eastAsia="zh-HK"/>
        </w:rPr>
        <w:t>惟因該</w:t>
      </w:r>
      <w:r w:rsidRPr="00D34191">
        <w:rPr>
          <w:rFonts w:hint="eastAsia"/>
          <w:lang w:eastAsia="zh-HK"/>
        </w:rPr>
        <w:t>中程計畫</w:t>
      </w:r>
      <w:r w:rsidR="007D7D3C">
        <w:rPr>
          <w:rFonts w:hint="eastAsia"/>
          <w:lang w:eastAsia="zh-HK"/>
        </w:rPr>
        <w:t>於</w:t>
      </w:r>
      <w:r w:rsidR="007D7D3C">
        <w:rPr>
          <w:rFonts w:hint="eastAsia"/>
        </w:rPr>
        <w:t>110</w:t>
      </w:r>
      <w:r w:rsidR="007D7D3C">
        <w:rPr>
          <w:rFonts w:hint="eastAsia"/>
          <w:lang w:eastAsia="zh-HK"/>
        </w:rPr>
        <w:t>至</w:t>
      </w:r>
      <w:r w:rsidR="007D7D3C">
        <w:rPr>
          <w:rFonts w:hint="eastAsia"/>
        </w:rPr>
        <w:t>113</w:t>
      </w:r>
      <w:r w:rsidR="007D7D3C">
        <w:rPr>
          <w:rFonts w:hint="eastAsia"/>
          <w:lang w:eastAsia="zh-HK"/>
        </w:rPr>
        <w:t>年度</w:t>
      </w:r>
      <w:r w:rsidRPr="00AC0517">
        <w:rPr>
          <w:rFonts w:hint="eastAsia"/>
          <w:lang w:eastAsia="zh-HK"/>
        </w:rPr>
        <w:t>執行情形</w:t>
      </w:r>
      <w:r w:rsidR="007D7D3C">
        <w:rPr>
          <w:rFonts w:hint="eastAsia"/>
          <w:lang w:eastAsia="zh-HK"/>
        </w:rPr>
        <w:t>皆</w:t>
      </w:r>
      <w:r w:rsidRPr="00AC0517">
        <w:rPr>
          <w:rFonts w:hint="eastAsia"/>
          <w:lang w:eastAsia="zh-HK"/>
        </w:rPr>
        <w:t>未臻理想</w:t>
      </w:r>
      <w:r>
        <w:rPr>
          <w:rFonts w:hint="eastAsia"/>
        </w:rPr>
        <w:t>，</w:t>
      </w:r>
      <w:r w:rsidR="007D7D3C">
        <w:rPr>
          <w:rFonts w:hint="eastAsia"/>
          <w:lang w:eastAsia="zh-HK"/>
        </w:rPr>
        <w:t>致</w:t>
      </w:r>
      <w:r w:rsidRPr="00AC0517">
        <w:rPr>
          <w:rFonts w:hint="eastAsia"/>
          <w:lang w:eastAsia="zh-HK"/>
        </w:rPr>
        <w:t>114</w:t>
      </w:r>
      <w:r>
        <w:rPr>
          <w:rFonts w:hint="eastAsia"/>
          <w:lang w:eastAsia="zh-HK"/>
        </w:rPr>
        <w:t>年度可用預算數</w:t>
      </w:r>
      <w:r w:rsidR="007D7D3C">
        <w:rPr>
          <w:rFonts w:hint="eastAsia"/>
          <w:lang w:eastAsia="zh-HK"/>
        </w:rPr>
        <w:t>達</w:t>
      </w:r>
      <w:r w:rsidRPr="00D34191">
        <w:rPr>
          <w:lang w:eastAsia="zh-HK"/>
        </w:rPr>
        <w:t>1</w:t>
      </w:r>
      <w:r>
        <w:rPr>
          <w:rFonts w:hint="eastAsia"/>
          <w:lang w:eastAsia="zh-HK"/>
        </w:rPr>
        <w:t>億</w:t>
      </w:r>
      <w:r w:rsidRPr="00D34191">
        <w:rPr>
          <w:lang w:eastAsia="zh-HK"/>
        </w:rPr>
        <w:t>6</w:t>
      </w:r>
      <w:r>
        <w:rPr>
          <w:rFonts w:hint="eastAsia"/>
        </w:rPr>
        <w:t>,</w:t>
      </w:r>
      <w:r w:rsidRPr="00D34191">
        <w:rPr>
          <w:lang w:eastAsia="zh-HK"/>
        </w:rPr>
        <w:t>800</w:t>
      </w:r>
      <w:r>
        <w:rPr>
          <w:rFonts w:hint="eastAsia"/>
          <w:lang w:eastAsia="zh-HK"/>
        </w:rPr>
        <w:t>萬</w:t>
      </w:r>
      <w:r w:rsidRPr="00D34191">
        <w:rPr>
          <w:lang w:eastAsia="zh-HK"/>
        </w:rPr>
        <w:t>9</w:t>
      </w:r>
      <w:r>
        <w:rPr>
          <w:rFonts w:hint="eastAsia"/>
          <w:lang w:eastAsia="zh-HK"/>
        </w:rPr>
        <w:t>千元</w:t>
      </w:r>
      <w:r>
        <w:rPr>
          <w:rFonts w:hint="eastAsia"/>
        </w:rPr>
        <w:t>，</w:t>
      </w:r>
      <w:r>
        <w:rPr>
          <w:rFonts w:hint="eastAsia"/>
          <w:lang w:eastAsia="zh-HK"/>
        </w:rPr>
        <w:t>倘加計</w:t>
      </w:r>
      <w:r w:rsidRPr="00AC0517">
        <w:rPr>
          <w:rFonts w:hint="eastAsia"/>
          <w:lang w:eastAsia="zh-HK"/>
        </w:rPr>
        <w:t>115年度</w:t>
      </w:r>
      <w:r>
        <w:rPr>
          <w:rFonts w:hint="eastAsia"/>
          <w:lang w:eastAsia="zh-HK"/>
        </w:rPr>
        <w:t>預算案</w:t>
      </w:r>
      <w:r w:rsidRPr="00AC0517">
        <w:rPr>
          <w:rFonts w:hint="eastAsia"/>
          <w:lang w:eastAsia="zh-HK"/>
        </w:rPr>
        <w:t>數</w:t>
      </w:r>
      <w:r w:rsidRPr="00D34191">
        <w:rPr>
          <w:lang w:eastAsia="zh-HK"/>
        </w:rPr>
        <w:t>1</w:t>
      </w:r>
      <w:r>
        <w:rPr>
          <w:rFonts w:hint="eastAsia"/>
          <w:lang w:eastAsia="zh-HK"/>
        </w:rPr>
        <w:t>億</w:t>
      </w:r>
      <w:r w:rsidRPr="00D34191">
        <w:rPr>
          <w:lang w:eastAsia="zh-HK"/>
        </w:rPr>
        <w:t>2</w:t>
      </w:r>
      <w:r>
        <w:rPr>
          <w:rFonts w:hint="eastAsia"/>
        </w:rPr>
        <w:t>,</w:t>
      </w:r>
      <w:r w:rsidRPr="00D34191">
        <w:rPr>
          <w:lang w:eastAsia="zh-HK"/>
        </w:rPr>
        <w:t>675</w:t>
      </w:r>
      <w:r>
        <w:rPr>
          <w:rFonts w:hint="eastAsia"/>
          <w:lang w:eastAsia="zh-HK"/>
        </w:rPr>
        <w:t>萬</w:t>
      </w:r>
      <w:r w:rsidRPr="00D34191">
        <w:rPr>
          <w:lang w:eastAsia="zh-HK"/>
        </w:rPr>
        <w:t>3</w:t>
      </w:r>
      <w:r>
        <w:rPr>
          <w:rFonts w:hint="eastAsia"/>
          <w:lang w:eastAsia="zh-HK"/>
        </w:rPr>
        <w:t>千元</w:t>
      </w:r>
      <w:r>
        <w:rPr>
          <w:rFonts w:hint="eastAsia"/>
        </w:rPr>
        <w:t>，</w:t>
      </w:r>
      <w:r>
        <w:rPr>
          <w:rFonts w:hint="eastAsia"/>
          <w:lang w:eastAsia="zh-HK"/>
        </w:rPr>
        <w:t>合計有</w:t>
      </w:r>
      <w:r w:rsidRPr="00D34191">
        <w:rPr>
          <w:rFonts w:hint="eastAsia"/>
        </w:rPr>
        <w:t>高達</w:t>
      </w:r>
      <w:r w:rsidRPr="00D34191">
        <w:t>2</w:t>
      </w:r>
      <w:r>
        <w:rPr>
          <w:rFonts w:hint="eastAsia"/>
          <w:lang w:eastAsia="zh-HK"/>
        </w:rPr>
        <w:t>億</w:t>
      </w:r>
      <w:r w:rsidRPr="00D34191">
        <w:t>9</w:t>
      </w:r>
      <w:r>
        <w:rPr>
          <w:rFonts w:hint="eastAsia"/>
        </w:rPr>
        <w:t>,</w:t>
      </w:r>
      <w:r w:rsidRPr="00D34191">
        <w:t>476</w:t>
      </w:r>
      <w:r>
        <w:rPr>
          <w:rFonts w:hint="eastAsia"/>
          <w:lang w:eastAsia="zh-HK"/>
        </w:rPr>
        <w:t>萬</w:t>
      </w:r>
      <w:r w:rsidRPr="00D34191">
        <w:t>2</w:t>
      </w:r>
      <w:r w:rsidRPr="00D34191">
        <w:rPr>
          <w:rFonts w:hint="eastAsia"/>
        </w:rPr>
        <w:t>千元(占總經費之</w:t>
      </w:r>
      <w:r w:rsidRPr="00D34191">
        <w:t>94.07</w:t>
      </w:r>
      <w:r>
        <w:rPr>
          <w:rFonts w:hint="eastAsia"/>
        </w:rPr>
        <w:t>%</w:t>
      </w:r>
      <w:r w:rsidRPr="00D34191">
        <w:rPr>
          <w:rFonts w:hint="eastAsia"/>
        </w:rPr>
        <w:t>)需於114</w:t>
      </w:r>
      <w:r>
        <w:rPr>
          <w:rFonts w:hint="eastAsia"/>
          <w:lang w:eastAsia="zh-HK"/>
        </w:rPr>
        <w:t>及</w:t>
      </w:r>
      <w:r w:rsidRPr="00D34191">
        <w:rPr>
          <w:rFonts w:hint="eastAsia"/>
        </w:rPr>
        <w:t>115年度執行，</w:t>
      </w:r>
      <w:r w:rsidR="00021AC5">
        <w:rPr>
          <w:rFonts w:hint="eastAsia"/>
          <w:lang w:eastAsia="zh-HK"/>
        </w:rPr>
        <w:t>顯示</w:t>
      </w:r>
      <w:r w:rsidR="00021AC5" w:rsidRPr="00021AC5">
        <w:rPr>
          <w:rFonts w:hint="eastAsia"/>
          <w:lang w:eastAsia="zh-HK"/>
        </w:rPr>
        <w:t>「立法院委員住宿會館整修工程」中程計畫</w:t>
      </w:r>
      <w:r w:rsidR="007D7D3C">
        <w:rPr>
          <w:rFonts w:hint="eastAsia"/>
          <w:lang w:eastAsia="zh-HK"/>
        </w:rPr>
        <w:t>工程</w:t>
      </w:r>
      <w:r w:rsidRPr="00D34191">
        <w:rPr>
          <w:rFonts w:hint="eastAsia"/>
        </w:rPr>
        <w:t>經費</w:t>
      </w:r>
      <w:r w:rsidR="00021AC5">
        <w:rPr>
          <w:rFonts w:hint="eastAsia"/>
          <w:lang w:eastAsia="zh-HK"/>
        </w:rPr>
        <w:t>仍多</w:t>
      </w:r>
      <w:r w:rsidR="007D7D3C">
        <w:rPr>
          <w:rFonts w:hint="eastAsia"/>
          <w:lang w:eastAsia="zh-HK"/>
        </w:rPr>
        <w:t>未</w:t>
      </w:r>
      <w:r w:rsidR="00021AC5">
        <w:rPr>
          <w:rFonts w:hint="eastAsia"/>
          <w:lang w:eastAsia="zh-HK"/>
        </w:rPr>
        <w:t>能</w:t>
      </w:r>
      <w:r w:rsidR="007D7D3C" w:rsidRPr="007D7D3C">
        <w:rPr>
          <w:rFonts w:hint="eastAsia"/>
        </w:rPr>
        <w:t>按原訂分配期程執行</w:t>
      </w:r>
      <w:r w:rsidR="007D7D3C">
        <w:rPr>
          <w:rFonts w:hint="eastAsia"/>
        </w:rPr>
        <w:t>，</w:t>
      </w:r>
      <w:r w:rsidR="007D7D3C">
        <w:rPr>
          <w:rFonts w:hint="eastAsia"/>
          <w:lang w:eastAsia="zh-HK"/>
        </w:rPr>
        <w:t>且</w:t>
      </w:r>
      <w:r w:rsidR="00021AC5">
        <w:rPr>
          <w:rFonts w:hint="eastAsia"/>
          <w:lang w:eastAsia="zh-HK"/>
        </w:rPr>
        <w:t>有</w:t>
      </w:r>
      <w:r w:rsidR="007D7D3C">
        <w:rPr>
          <w:rFonts w:hint="eastAsia"/>
          <w:lang w:eastAsia="zh-HK"/>
        </w:rPr>
        <w:t>過度</w:t>
      </w:r>
      <w:r w:rsidRPr="00D34191">
        <w:rPr>
          <w:rFonts w:hint="eastAsia"/>
        </w:rPr>
        <w:t>集中</w:t>
      </w:r>
      <w:r w:rsidR="007D7D3C">
        <w:rPr>
          <w:rFonts w:hint="eastAsia"/>
          <w:lang w:eastAsia="zh-HK"/>
        </w:rPr>
        <w:t>於</w:t>
      </w:r>
      <w:r w:rsidRPr="00D34191">
        <w:rPr>
          <w:rFonts w:hint="eastAsia"/>
        </w:rPr>
        <w:t>最後</w:t>
      </w:r>
      <w:r>
        <w:rPr>
          <w:rFonts w:hint="eastAsia"/>
        </w:rPr>
        <w:t>2</w:t>
      </w:r>
      <w:r w:rsidRPr="00D34191">
        <w:rPr>
          <w:rFonts w:hint="eastAsia"/>
        </w:rPr>
        <w:t>年度</w:t>
      </w:r>
      <w:r w:rsidR="00021AC5">
        <w:rPr>
          <w:rFonts w:hint="eastAsia"/>
          <w:lang w:eastAsia="zh-HK"/>
        </w:rPr>
        <w:t>之虞</w:t>
      </w:r>
      <w:r w:rsidRPr="00D34191">
        <w:rPr>
          <w:rFonts w:hint="eastAsia"/>
        </w:rPr>
        <w:t>(表</w:t>
      </w:r>
      <w:r w:rsidR="00273C8F">
        <w:rPr>
          <w:rFonts w:hint="eastAsia"/>
        </w:rPr>
        <w:t>2</w:t>
      </w:r>
      <w:r w:rsidRPr="00D34191">
        <w:rPr>
          <w:rFonts w:hint="eastAsia"/>
        </w:rPr>
        <w:t>)</w:t>
      </w:r>
      <w:r w:rsidRPr="003E5383">
        <w:rPr>
          <w:rFonts w:hint="eastAsia"/>
        </w:rPr>
        <w:t>。</w:t>
      </w:r>
    </w:p>
    <w:p w:rsidR="006C3013" w:rsidRDefault="006C3013" w:rsidP="006C3013">
      <w:pPr>
        <w:ind w:left="567" w:firstLine="567"/>
        <w:rPr>
          <w:rFonts w:hint="eastAsia"/>
        </w:rPr>
      </w:pPr>
      <w:r>
        <w:rPr>
          <w:rFonts w:hint="eastAsia"/>
          <w:lang w:eastAsia="zh-HK"/>
        </w:rPr>
        <w:t>綜上，為</w:t>
      </w:r>
      <w:r w:rsidRPr="009650D8">
        <w:rPr>
          <w:rFonts w:hint="eastAsia"/>
          <w:lang w:eastAsia="zh-HK"/>
        </w:rPr>
        <w:t>改善委員住宿品質，立法院自109年2月18日起規劃</w:t>
      </w:r>
      <w:r>
        <w:rPr>
          <w:rFonts w:hint="eastAsia"/>
          <w:lang w:eastAsia="zh-HK"/>
        </w:rPr>
        <w:t>推動</w:t>
      </w:r>
      <w:r w:rsidRPr="009650D8">
        <w:rPr>
          <w:rFonts w:hint="eastAsia"/>
          <w:lang w:eastAsia="zh-HK"/>
        </w:rPr>
        <w:t>「立法院委員住宿會館整修工程」中程計畫</w:t>
      </w:r>
      <w:r>
        <w:rPr>
          <w:rFonts w:hint="eastAsia"/>
        </w:rPr>
        <w:t>；</w:t>
      </w:r>
      <w:r>
        <w:rPr>
          <w:rFonts w:hint="eastAsia"/>
          <w:lang w:eastAsia="zh-HK"/>
        </w:rPr>
        <w:t>惟</w:t>
      </w:r>
      <w:r w:rsidRPr="0014481B">
        <w:rPr>
          <w:rFonts w:hint="eastAsia"/>
        </w:rPr>
        <w:t>本案自提出後，</w:t>
      </w:r>
      <w:r w:rsidR="000806BF">
        <w:rPr>
          <w:rFonts w:hint="eastAsia"/>
          <w:lang w:eastAsia="zh-HK"/>
        </w:rPr>
        <w:t>容有</w:t>
      </w:r>
      <w:r w:rsidRPr="0014481B">
        <w:rPr>
          <w:rFonts w:hint="eastAsia"/>
        </w:rPr>
        <w:t>計畫變更，延宕執行進度；復因</w:t>
      </w:r>
      <w:r w:rsidRPr="009650D8">
        <w:rPr>
          <w:rFonts w:hint="eastAsia"/>
          <w:lang w:eastAsia="zh-HK"/>
        </w:rPr>
        <w:t>預算執行情形未臻理想，</w:t>
      </w:r>
      <w:r w:rsidR="000806BF">
        <w:rPr>
          <w:rFonts w:hint="eastAsia"/>
          <w:lang w:eastAsia="zh-HK"/>
        </w:rPr>
        <w:t>故</w:t>
      </w:r>
      <w:r w:rsidRPr="0014481B">
        <w:rPr>
          <w:rFonts w:hint="eastAsia"/>
          <w:lang w:eastAsia="zh-HK"/>
        </w:rPr>
        <w:t>有</w:t>
      </w:r>
      <w:r w:rsidR="000806BF">
        <w:rPr>
          <w:rFonts w:hint="eastAsia"/>
          <w:lang w:eastAsia="zh-HK"/>
        </w:rPr>
        <w:t>九</w:t>
      </w:r>
      <w:r w:rsidRPr="0014481B">
        <w:rPr>
          <w:rFonts w:hint="eastAsia"/>
          <w:lang w:eastAsia="zh-HK"/>
        </w:rPr>
        <w:t>成</w:t>
      </w:r>
      <w:r w:rsidR="000806BF">
        <w:rPr>
          <w:rFonts w:hint="eastAsia"/>
          <w:lang w:eastAsia="zh-HK"/>
        </w:rPr>
        <w:t>四</w:t>
      </w:r>
      <w:r w:rsidRPr="0014481B">
        <w:rPr>
          <w:rFonts w:hint="eastAsia"/>
          <w:lang w:eastAsia="zh-HK"/>
        </w:rPr>
        <w:t>工程經費</w:t>
      </w:r>
      <w:r w:rsidR="000806BF">
        <w:rPr>
          <w:rFonts w:hint="eastAsia"/>
          <w:lang w:eastAsia="zh-HK"/>
        </w:rPr>
        <w:t>預計</w:t>
      </w:r>
      <w:r w:rsidRPr="0014481B">
        <w:rPr>
          <w:rFonts w:hint="eastAsia"/>
          <w:lang w:eastAsia="zh-HK"/>
        </w:rPr>
        <w:t>於最後2年度</w:t>
      </w:r>
      <w:r w:rsidR="000806BF">
        <w:rPr>
          <w:rFonts w:hint="eastAsia"/>
          <w:lang w:eastAsia="zh-HK"/>
        </w:rPr>
        <w:t>執行</w:t>
      </w:r>
      <w:r>
        <w:rPr>
          <w:rFonts w:hint="eastAsia"/>
        </w:rPr>
        <w:t>，</w:t>
      </w:r>
      <w:r>
        <w:rPr>
          <w:rFonts w:hint="eastAsia"/>
          <w:lang w:eastAsia="zh-HK"/>
        </w:rPr>
        <w:t>立</w:t>
      </w:r>
      <w:r w:rsidRPr="0014481B">
        <w:rPr>
          <w:rFonts w:hint="eastAsia"/>
        </w:rPr>
        <w:t>法院允宜妥為安排各項工程辦理優先順序，並加強經費控管，以利整體資源妥善規劃運用，並期整修工程如</w:t>
      </w:r>
      <w:r w:rsidR="000806BF">
        <w:rPr>
          <w:rFonts w:hint="eastAsia"/>
          <w:lang w:eastAsia="zh-HK"/>
        </w:rPr>
        <w:t>期</w:t>
      </w:r>
      <w:r w:rsidRPr="0014481B">
        <w:rPr>
          <w:rFonts w:hint="eastAsia"/>
        </w:rPr>
        <w:t>如</w:t>
      </w:r>
      <w:r w:rsidR="000806BF">
        <w:rPr>
          <w:rFonts w:hint="eastAsia"/>
          <w:lang w:eastAsia="zh-HK"/>
        </w:rPr>
        <w:t>質</w:t>
      </w:r>
      <w:r w:rsidRPr="0014481B">
        <w:rPr>
          <w:rFonts w:hint="eastAsia"/>
        </w:rPr>
        <w:t>完工。</w:t>
      </w:r>
    </w:p>
    <w:p w:rsidR="006C3013" w:rsidRPr="006C3013" w:rsidRDefault="006C3013" w:rsidP="00FF76EF">
      <w:pPr>
        <w:pStyle w:val="22"/>
        <w:ind w:left="850" w:firstLine="567"/>
      </w:pPr>
    </w:p>
    <w:p w:rsidR="006C3013" w:rsidRPr="00F92592" w:rsidRDefault="00C9425A" w:rsidP="006C3013">
      <w:pPr>
        <w:pStyle w:val="14"/>
        <w:ind w:left="568" w:hanging="568"/>
        <w:rPr>
          <w:rFonts w:hint="eastAsia"/>
        </w:rPr>
      </w:pPr>
      <w:bookmarkStart w:id="22" w:name="_Toc213162198"/>
      <w:r>
        <w:rPr>
          <w:rFonts w:hint="eastAsia"/>
          <w:lang w:eastAsia="zh-HK"/>
        </w:rPr>
        <w:t>四</w:t>
      </w:r>
      <w:r w:rsidR="006C3013">
        <w:rPr>
          <w:rFonts w:hint="eastAsia"/>
        </w:rPr>
        <w:t>、</w:t>
      </w:r>
      <w:r w:rsidR="006C3013" w:rsidRPr="007616F7">
        <w:rPr>
          <w:rFonts w:hint="eastAsia"/>
        </w:rPr>
        <w:t>民主議政園區相關計畫所需經費龐鉅，且需長期推展，宜</w:t>
      </w:r>
      <w:r w:rsidR="000806BF">
        <w:rPr>
          <w:rFonts w:hint="eastAsia"/>
          <w:lang w:eastAsia="zh-HK"/>
        </w:rPr>
        <w:t>於</w:t>
      </w:r>
      <w:r w:rsidR="00261C71" w:rsidRPr="007616F7">
        <w:rPr>
          <w:rFonts w:hint="eastAsia"/>
        </w:rPr>
        <w:t>中程</w:t>
      </w:r>
      <w:r w:rsidR="00261C71">
        <w:rPr>
          <w:rFonts w:hint="eastAsia"/>
          <w:lang w:eastAsia="zh-HK"/>
        </w:rPr>
        <w:t>可用資金範圍</w:t>
      </w:r>
      <w:r w:rsidR="00261C71" w:rsidRPr="007616F7">
        <w:rPr>
          <w:rFonts w:hint="eastAsia"/>
        </w:rPr>
        <w:t>內</w:t>
      </w:r>
      <w:r w:rsidR="00261C71">
        <w:rPr>
          <w:rFonts w:hint="eastAsia"/>
          <w:lang w:eastAsia="zh-HK"/>
        </w:rPr>
        <w:t>擬具中長期計畫</w:t>
      </w:r>
      <w:r w:rsidR="00F0701E">
        <w:rPr>
          <w:rFonts w:hint="eastAsia"/>
        </w:rPr>
        <w:t>，</w:t>
      </w:r>
      <w:r w:rsidR="000806BF">
        <w:rPr>
          <w:rFonts w:hint="eastAsia"/>
          <w:lang w:eastAsia="zh-HK"/>
        </w:rPr>
        <w:t>並</w:t>
      </w:r>
      <w:r w:rsidR="00982DC9">
        <w:rPr>
          <w:rFonts w:hint="eastAsia"/>
          <w:lang w:eastAsia="zh-HK"/>
        </w:rPr>
        <w:t>據以</w:t>
      </w:r>
      <w:r w:rsidR="00F0701E">
        <w:rPr>
          <w:rFonts w:hint="eastAsia"/>
          <w:lang w:eastAsia="zh-HK"/>
        </w:rPr>
        <w:t>編列</w:t>
      </w:r>
      <w:r w:rsidR="000806BF">
        <w:rPr>
          <w:rFonts w:hint="eastAsia"/>
          <w:lang w:eastAsia="zh-HK"/>
        </w:rPr>
        <w:t>相</w:t>
      </w:r>
      <w:r w:rsidR="0089595D">
        <w:rPr>
          <w:rFonts w:hint="eastAsia"/>
          <w:lang w:eastAsia="zh-HK"/>
        </w:rPr>
        <w:t>關</w:t>
      </w:r>
      <w:r w:rsidR="00F0701E">
        <w:rPr>
          <w:rFonts w:hint="eastAsia"/>
          <w:lang w:eastAsia="zh-HK"/>
        </w:rPr>
        <w:t>預算</w:t>
      </w:r>
      <w:r w:rsidR="000806BF">
        <w:rPr>
          <w:rFonts w:hint="eastAsia"/>
        </w:rPr>
        <w:t>，</w:t>
      </w:r>
      <w:r w:rsidR="000806BF">
        <w:rPr>
          <w:rFonts w:hint="eastAsia"/>
          <w:lang w:eastAsia="zh-HK"/>
        </w:rPr>
        <w:t>俾達預期效益</w:t>
      </w:r>
      <w:bookmarkEnd w:id="22"/>
    </w:p>
    <w:p w:rsidR="006C3013" w:rsidRDefault="00452CB2" w:rsidP="006C3013">
      <w:pPr>
        <w:ind w:left="567" w:firstLine="567"/>
      </w:pPr>
      <w:r w:rsidRPr="00452CB2">
        <w:rPr>
          <w:rFonts w:hint="eastAsia"/>
        </w:rPr>
        <w:t>立法院115年度預算案於「</w:t>
      </w:r>
      <w:r>
        <w:rPr>
          <w:rFonts w:hint="eastAsia"/>
          <w:lang w:eastAsia="zh-HK"/>
        </w:rPr>
        <w:t>委員會館</w:t>
      </w:r>
      <w:r w:rsidRPr="00452CB2">
        <w:rPr>
          <w:rFonts w:hint="eastAsia"/>
        </w:rPr>
        <w:t>」</w:t>
      </w:r>
      <w:r>
        <w:rPr>
          <w:rFonts w:hint="eastAsia"/>
        </w:rPr>
        <w:t>、</w:t>
      </w:r>
      <w:r w:rsidRPr="00452CB2">
        <w:rPr>
          <w:rFonts w:hint="eastAsia"/>
        </w:rPr>
        <w:t>「</w:t>
      </w:r>
      <w:r>
        <w:rPr>
          <w:rFonts w:hint="eastAsia"/>
          <w:lang w:eastAsia="zh-HK"/>
        </w:rPr>
        <w:t>營建工程</w:t>
      </w:r>
      <w:r w:rsidRPr="00452CB2">
        <w:rPr>
          <w:rFonts w:hint="eastAsia"/>
        </w:rPr>
        <w:t>」</w:t>
      </w:r>
      <w:r>
        <w:rPr>
          <w:rFonts w:hint="eastAsia"/>
          <w:lang w:eastAsia="zh-HK"/>
        </w:rPr>
        <w:t>及</w:t>
      </w:r>
      <w:r w:rsidRPr="00452CB2">
        <w:rPr>
          <w:rFonts w:hint="eastAsia"/>
          <w:lang w:eastAsia="zh-HK"/>
        </w:rPr>
        <w:t>「</w:t>
      </w:r>
      <w:r>
        <w:rPr>
          <w:rFonts w:hint="eastAsia"/>
          <w:lang w:eastAsia="zh-HK"/>
        </w:rPr>
        <w:t>其他設備</w:t>
      </w:r>
      <w:r w:rsidRPr="00452CB2">
        <w:rPr>
          <w:rFonts w:hint="eastAsia"/>
          <w:lang w:eastAsia="zh-HK"/>
        </w:rPr>
        <w:t>」</w:t>
      </w:r>
      <w:r w:rsidRPr="00452CB2">
        <w:rPr>
          <w:rFonts w:hint="eastAsia"/>
        </w:rPr>
        <w:t>工作計畫</w:t>
      </w:r>
      <w:r>
        <w:rPr>
          <w:rFonts w:hint="eastAsia"/>
          <w:lang w:eastAsia="zh-HK"/>
        </w:rPr>
        <w:t>項下</w:t>
      </w:r>
      <w:r w:rsidR="003A610A">
        <w:rPr>
          <w:rFonts w:hint="eastAsia"/>
          <w:lang w:eastAsia="zh-HK"/>
        </w:rPr>
        <w:t>之</w:t>
      </w:r>
      <w:r w:rsidR="003A610A" w:rsidRPr="003A610A">
        <w:rPr>
          <w:rFonts w:hint="eastAsia"/>
        </w:rPr>
        <w:t>「中南部服務中心」、「營建工程」</w:t>
      </w:r>
      <w:r w:rsidR="003A610A">
        <w:rPr>
          <w:rFonts w:hint="eastAsia"/>
          <w:lang w:eastAsia="zh-HK"/>
        </w:rPr>
        <w:t>及</w:t>
      </w:r>
      <w:r w:rsidR="003A610A" w:rsidRPr="003A610A">
        <w:rPr>
          <w:rFonts w:hint="eastAsia"/>
          <w:lang w:eastAsia="zh-HK"/>
        </w:rPr>
        <w:t>「其他設備」</w:t>
      </w:r>
      <w:r w:rsidR="003A610A">
        <w:rPr>
          <w:rFonts w:hint="eastAsia"/>
          <w:lang w:eastAsia="zh-HK"/>
        </w:rPr>
        <w:t>分支計畫</w:t>
      </w:r>
      <w:r w:rsidR="003A610A">
        <w:rPr>
          <w:rFonts w:hint="eastAsia"/>
        </w:rPr>
        <w:t>，</w:t>
      </w:r>
      <w:r>
        <w:rPr>
          <w:rFonts w:hint="eastAsia"/>
          <w:lang w:eastAsia="zh-HK"/>
        </w:rPr>
        <w:t>新增編列</w:t>
      </w:r>
      <w:r w:rsidRPr="00452CB2">
        <w:rPr>
          <w:rFonts w:hint="eastAsia"/>
          <w:lang w:eastAsia="zh-HK"/>
        </w:rPr>
        <w:t>民主議政園區相關計畫1,260萬元</w:t>
      </w:r>
      <w:r w:rsidR="00EF7D88">
        <w:rPr>
          <w:rFonts w:hint="eastAsia"/>
        </w:rPr>
        <w:t>(</w:t>
      </w:r>
      <w:r w:rsidR="00EF7D88">
        <w:rPr>
          <w:rFonts w:hint="eastAsia"/>
          <w:lang w:eastAsia="zh-HK"/>
        </w:rPr>
        <w:t>經費明細詳表</w:t>
      </w:r>
      <w:r w:rsidR="00EF7D88">
        <w:rPr>
          <w:rFonts w:hint="eastAsia"/>
        </w:rPr>
        <w:t>1)</w:t>
      </w:r>
      <w:r>
        <w:rPr>
          <w:rFonts w:hint="eastAsia"/>
        </w:rPr>
        <w:t>，</w:t>
      </w:r>
      <w:r w:rsidR="00EF7D88">
        <w:rPr>
          <w:rFonts w:hint="eastAsia"/>
          <w:lang w:eastAsia="zh-HK"/>
        </w:rPr>
        <w:t>計畫項目包括</w:t>
      </w:r>
      <w:r w:rsidR="00EF7D88" w:rsidRPr="00C37DA4">
        <w:rPr>
          <w:rFonts w:hint="eastAsia"/>
        </w:rPr>
        <w:t>「</w:t>
      </w:r>
      <w:r w:rsidR="00EF7D88" w:rsidRPr="00293EEC">
        <w:rPr>
          <w:rFonts w:hint="eastAsia"/>
        </w:rPr>
        <w:t>臺中市市定古蹟原臺灣省議會議事大樓暨朝琴館修復及再利用因應計畫</w:t>
      </w:r>
      <w:r w:rsidR="00EF7D88" w:rsidRPr="00C37DA4">
        <w:rPr>
          <w:rFonts w:hint="eastAsia"/>
        </w:rPr>
        <w:t>」</w:t>
      </w:r>
      <w:r w:rsidR="00EF7D88">
        <w:rPr>
          <w:rFonts w:hint="eastAsia"/>
          <w:lang w:eastAsia="zh-HK"/>
        </w:rPr>
        <w:t>之</w:t>
      </w:r>
      <w:r w:rsidR="00EF7D88">
        <w:rPr>
          <w:rFonts w:hint="eastAsia"/>
        </w:rPr>
        <w:t>3</w:t>
      </w:r>
      <w:r w:rsidR="00EF7D88">
        <w:rPr>
          <w:rFonts w:hint="eastAsia"/>
          <w:lang w:eastAsia="zh-HK"/>
        </w:rPr>
        <w:t>項子</w:t>
      </w:r>
      <w:r w:rsidR="00EF7D88" w:rsidRPr="00C37DA4">
        <w:rPr>
          <w:rFonts w:hint="eastAsia"/>
        </w:rPr>
        <w:t>計畫</w:t>
      </w:r>
      <w:r w:rsidR="00EF7D88">
        <w:rPr>
          <w:rFonts w:hint="eastAsia"/>
          <w:lang w:eastAsia="zh-HK"/>
        </w:rPr>
        <w:t>經費</w:t>
      </w:r>
      <w:r w:rsidR="00EF7D88">
        <w:rPr>
          <w:rFonts w:hint="eastAsia"/>
        </w:rPr>
        <w:t>9</w:t>
      </w:r>
      <w:r w:rsidR="00CA29AB">
        <w:rPr>
          <w:rFonts w:hint="eastAsia"/>
        </w:rPr>
        <w:t>60</w:t>
      </w:r>
      <w:r w:rsidR="00EF7D88">
        <w:rPr>
          <w:rFonts w:hint="eastAsia"/>
          <w:lang w:eastAsia="zh-HK"/>
        </w:rPr>
        <w:t>萬元</w:t>
      </w:r>
      <w:r w:rsidR="00CA29AB">
        <w:rPr>
          <w:rFonts w:hint="eastAsia"/>
          <w:lang w:eastAsia="zh-HK"/>
        </w:rPr>
        <w:t>及</w:t>
      </w:r>
      <w:r w:rsidR="00EF7D88" w:rsidRPr="00BE5E57">
        <w:rPr>
          <w:rFonts w:hint="eastAsia"/>
          <w:lang w:eastAsia="zh-HK"/>
        </w:rPr>
        <w:t>「立法院民主議政園區監視系統更新及新設計畫案」300萬元</w:t>
      </w:r>
      <w:r w:rsidR="00EF7D88">
        <w:rPr>
          <w:rFonts w:hint="eastAsia"/>
          <w:lang w:eastAsia="zh-HK"/>
        </w:rPr>
        <w:t>等</w:t>
      </w:r>
      <w:r w:rsidR="00EF7D88">
        <w:rPr>
          <w:rFonts w:hint="eastAsia"/>
        </w:rPr>
        <w:t>；</w:t>
      </w:r>
      <w:r w:rsidR="00EF7D88" w:rsidRPr="00C37DA4">
        <w:rPr>
          <w:rFonts w:hint="eastAsia"/>
        </w:rPr>
        <w:t>主要係以大博物館概念，檢討改善現有展示空間</w:t>
      </w:r>
      <w:r w:rsidR="00EF7D88">
        <w:rPr>
          <w:rFonts w:hint="eastAsia"/>
        </w:rPr>
        <w:t>(</w:t>
      </w:r>
      <w:r w:rsidR="00EF7D88" w:rsidRPr="00334DB0">
        <w:rPr>
          <w:rFonts w:hint="eastAsia"/>
        </w:rPr>
        <w:t>展示內容</w:t>
      </w:r>
      <w:r w:rsidR="00EF7D88">
        <w:rPr>
          <w:rFonts w:hint="eastAsia"/>
        </w:rPr>
        <w:t>)</w:t>
      </w:r>
      <w:r w:rsidR="00EF7D88" w:rsidRPr="00C37DA4">
        <w:rPr>
          <w:rFonts w:hint="eastAsia"/>
        </w:rPr>
        <w:t>與辦公區域及消防無障礙設施，</w:t>
      </w:r>
      <w:r w:rsidR="00EF7D88" w:rsidRPr="00334DB0">
        <w:rPr>
          <w:rFonts w:hint="eastAsia"/>
        </w:rPr>
        <w:t>以</w:t>
      </w:r>
      <w:r w:rsidR="00EF7D88" w:rsidRPr="006A07BD">
        <w:rPr>
          <w:rFonts w:hint="eastAsia"/>
        </w:rPr>
        <w:t>增加</w:t>
      </w:r>
      <w:r w:rsidR="00EF7D88" w:rsidRPr="00EF7D88">
        <w:rPr>
          <w:rFonts w:hint="eastAsia"/>
        </w:rPr>
        <w:t>民主議政園區</w:t>
      </w:r>
      <w:r w:rsidR="00EF7D88" w:rsidRPr="006A07BD">
        <w:rPr>
          <w:rFonts w:hint="eastAsia"/>
        </w:rPr>
        <w:t>可親</w:t>
      </w:r>
      <w:r w:rsidR="00EF7D88">
        <w:rPr>
          <w:rFonts w:hint="eastAsia"/>
          <w:lang w:eastAsia="zh-HK"/>
        </w:rPr>
        <w:t>近</w:t>
      </w:r>
      <w:r w:rsidR="00EF7D88" w:rsidRPr="006A07BD">
        <w:rPr>
          <w:rFonts w:hint="eastAsia"/>
        </w:rPr>
        <w:t>性</w:t>
      </w:r>
      <w:r w:rsidR="00EF7D88" w:rsidRPr="00334DB0">
        <w:rPr>
          <w:rFonts w:hint="eastAsia"/>
        </w:rPr>
        <w:t>，</w:t>
      </w:r>
      <w:r w:rsidR="00EF7D88">
        <w:rPr>
          <w:rFonts w:hint="eastAsia"/>
          <w:lang w:eastAsia="zh-HK"/>
        </w:rPr>
        <w:t>並</w:t>
      </w:r>
      <w:r w:rsidR="00EF7D88" w:rsidRPr="00334DB0">
        <w:rPr>
          <w:rFonts w:hint="eastAsia"/>
        </w:rPr>
        <w:t>帶給民眾耳目一新</w:t>
      </w:r>
      <w:r w:rsidR="00EF7D88">
        <w:rPr>
          <w:rFonts w:hint="eastAsia"/>
          <w:lang w:eastAsia="zh-HK"/>
        </w:rPr>
        <w:t>之全新</w:t>
      </w:r>
      <w:r w:rsidR="00EF7D88" w:rsidRPr="00334DB0">
        <w:rPr>
          <w:rFonts w:hint="eastAsia"/>
        </w:rPr>
        <w:t>體驗</w:t>
      </w:r>
      <w:r w:rsidR="00EF7D88">
        <w:rPr>
          <w:rFonts w:hint="eastAsia"/>
        </w:rPr>
        <w:t>。</w:t>
      </w:r>
      <w:r w:rsidR="006C3013" w:rsidRPr="00C37DA4">
        <w:rPr>
          <w:rFonts w:hint="eastAsia"/>
        </w:rPr>
        <w:t>經查：</w:t>
      </w:r>
    </w:p>
    <w:p w:rsidR="006C3013" w:rsidRPr="00416B36" w:rsidRDefault="006C3013" w:rsidP="006C3013">
      <w:pPr>
        <w:adjustRightInd w:val="0"/>
        <w:ind w:leftChars="0" w:left="0" w:firstLineChars="0" w:firstLine="0"/>
        <w:rPr>
          <w:b/>
        </w:rPr>
      </w:pPr>
      <w:r w:rsidRPr="00416B36">
        <w:rPr>
          <w:rFonts w:hint="eastAsia"/>
          <w:b/>
        </w:rPr>
        <w:t>表1  11</w:t>
      </w:r>
      <w:r>
        <w:rPr>
          <w:rFonts w:hint="eastAsia"/>
          <w:b/>
        </w:rPr>
        <w:t>5</w:t>
      </w:r>
      <w:r w:rsidRPr="00416B36">
        <w:rPr>
          <w:rFonts w:hint="eastAsia"/>
          <w:b/>
        </w:rPr>
        <w:t>年度</w:t>
      </w:r>
      <w:r>
        <w:rPr>
          <w:rFonts w:hint="eastAsia"/>
          <w:b/>
          <w:lang w:eastAsia="zh-HK"/>
        </w:rPr>
        <w:t>立法</w:t>
      </w:r>
      <w:r w:rsidRPr="00416B36">
        <w:rPr>
          <w:rFonts w:hint="eastAsia"/>
          <w:b/>
        </w:rPr>
        <w:t>院民主議政園區</w:t>
      </w:r>
      <w:r>
        <w:rPr>
          <w:rFonts w:hint="eastAsia"/>
          <w:b/>
          <w:lang w:eastAsia="zh-HK"/>
        </w:rPr>
        <w:t>相關計畫</w:t>
      </w:r>
      <w:r w:rsidRPr="00416B36">
        <w:rPr>
          <w:rFonts w:hint="eastAsia"/>
          <w:b/>
        </w:rPr>
        <w:t>預算編列情形表</w:t>
      </w:r>
    </w:p>
    <w:p w:rsidR="006C3013" w:rsidRPr="00416B36" w:rsidRDefault="006C3013" w:rsidP="006C3013">
      <w:pPr>
        <w:spacing w:line="300" w:lineRule="exact"/>
        <w:ind w:leftChars="0" w:left="560" w:firstLineChars="0" w:firstLine="560"/>
        <w:jc w:val="right"/>
        <w:rPr>
          <w:sz w:val="24"/>
        </w:rPr>
      </w:pPr>
      <w:r w:rsidRPr="00416B36">
        <w:rPr>
          <w:rFonts w:hint="eastAsia"/>
          <w:sz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1559"/>
        <w:gridCol w:w="993"/>
        <w:gridCol w:w="5244"/>
      </w:tblGrid>
      <w:tr w:rsidR="006C3013" w:rsidRPr="00416B36" w:rsidTr="00322134">
        <w:trPr>
          <w:trHeight w:val="648"/>
          <w:tblHeader/>
        </w:trPr>
        <w:tc>
          <w:tcPr>
            <w:tcW w:w="709" w:type="dxa"/>
            <w:shd w:val="clear" w:color="auto" w:fill="auto"/>
            <w:vAlign w:val="center"/>
          </w:tcPr>
          <w:p w:rsidR="006C3013" w:rsidRPr="00416B36" w:rsidRDefault="006C3013" w:rsidP="00982DC9">
            <w:pPr>
              <w:spacing w:line="240" w:lineRule="exact"/>
              <w:ind w:leftChars="0" w:left="0" w:firstLineChars="0" w:firstLine="0"/>
              <w:jc w:val="center"/>
              <w:rPr>
                <w:b/>
                <w:bCs/>
                <w:sz w:val="24"/>
              </w:rPr>
            </w:pPr>
            <w:r w:rsidRPr="00416B36">
              <w:rPr>
                <w:rFonts w:hint="eastAsia"/>
                <w:b/>
                <w:bCs/>
                <w:sz w:val="24"/>
              </w:rPr>
              <w:t>工作計畫</w:t>
            </w:r>
          </w:p>
        </w:tc>
        <w:tc>
          <w:tcPr>
            <w:tcW w:w="1559" w:type="dxa"/>
            <w:shd w:val="clear" w:color="auto" w:fill="auto"/>
            <w:vAlign w:val="center"/>
          </w:tcPr>
          <w:p w:rsidR="006C3013" w:rsidRDefault="006C3013" w:rsidP="00982DC9">
            <w:pPr>
              <w:spacing w:line="240" w:lineRule="exact"/>
              <w:ind w:leftChars="0" w:left="0" w:firstLineChars="0" w:firstLine="0"/>
              <w:jc w:val="center"/>
              <w:rPr>
                <w:b/>
                <w:bCs/>
                <w:sz w:val="24"/>
                <w:lang w:eastAsia="zh-HK"/>
              </w:rPr>
            </w:pPr>
            <w:r w:rsidRPr="00416B36">
              <w:rPr>
                <w:rFonts w:hint="eastAsia"/>
                <w:b/>
                <w:bCs/>
                <w:sz w:val="24"/>
              </w:rPr>
              <w:t>分支計畫</w:t>
            </w:r>
            <w:r>
              <w:rPr>
                <w:rFonts w:hint="eastAsia"/>
                <w:b/>
                <w:bCs/>
                <w:sz w:val="24"/>
                <w:lang w:eastAsia="zh-HK"/>
              </w:rPr>
              <w:t>及</w:t>
            </w:r>
          </w:p>
          <w:p w:rsidR="006C3013" w:rsidRPr="00416B36" w:rsidRDefault="006C3013" w:rsidP="00982DC9">
            <w:pPr>
              <w:spacing w:line="240" w:lineRule="exact"/>
              <w:ind w:leftChars="0" w:left="0" w:firstLineChars="0" w:firstLine="0"/>
              <w:jc w:val="center"/>
              <w:rPr>
                <w:b/>
                <w:bCs/>
                <w:sz w:val="24"/>
              </w:rPr>
            </w:pPr>
            <w:r>
              <w:rPr>
                <w:rFonts w:hint="eastAsia"/>
                <w:b/>
                <w:bCs/>
                <w:sz w:val="24"/>
                <w:lang w:eastAsia="zh-HK"/>
              </w:rPr>
              <w:t>用途別科目</w:t>
            </w:r>
          </w:p>
        </w:tc>
        <w:tc>
          <w:tcPr>
            <w:tcW w:w="993" w:type="dxa"/>
            <w:shd w:val="clear" w:color="auto" w:fill="auto"/>
            <w:vAlign w:val="center"/>
          </w:tcPr>
          <w:p w:rsidR="006C3013" w:rsidRPr="00416B36" w:rsidRDefault="006C3013" w:rsidP="003F16B9">
            <w:pPr>
              <w:spacing w:line="280" w:lineRule="exact"/>
              <w:ind w:leftChars="0" w:left="0" w:firstLineChars="0" w:firstLine="0"/>
              <w:jc w:val="center"/>
              <w:rPr>
                <w:rFonts w:hint="eastAsia"/>
                <w:b/>
                <w:bCs/>
                <w:sz w:val="24"/>
              </w:rPr>
            </w:pPr>
            <w:r w:rsidRPr="00416B36">
              <w:rPr>
                <w:rFonts w:hint="eastAsia"/>
                <w:b/>
                <w:bCs/>
                <w:sz w:val="24"/>
              </w:rPr>
              <w:t>預算數</w:t>
            </w:r>
          </w:p>
        </w:tc>
        <w:tc>
          <w:tcPr>
            <w:tcW w:w="5244" w:type="dxa"/>
            <w:shd w:val="clear" w:color="auto" w:fill="auto"/>
            <w:vAlign w:val="center"/>
          </w:tcPr>
          <w:p w:rsidR="006C3013" w:rsidRPr="00416B36" w:rsidRDefault="006C3013" w:rsidP="00982DC9">
            <w:pPr>
              <w:spacing w:line="280" w:lineRule="exact"/>
              <w:ind w:leftChars="0" w:left="0" w:firstLineChars="0" w:firstLine="0"/>
              <w:jc w:val="center"/>
              <w:rPr>
                <w:b/>
                <w:bCs/>
                <w:sz w:val="24"/>
              </w:rPr>
            </w:pPr>
            <w:r>
              <w:rPr>
                <w:rFonts w:hint="eastAsia"/>
                <w:b/>
                <w:bCs/>
                <w:sz w:val="24"/>
                <w:lang w:eastAsia="zh-HK"/>
              </w:rPr>
              <w:t>說</w:t>
            </w:r>
            <w:r w:rsidR="00982DC9">
              <w:rPr>
                <w:rFonts w:hint="eastAsia"/>
                <w:b/>
                <w:bCs/>
                <w:sz w:val="24"/>
              </w:rPr>
              <w:t xml:space="preserve">　　　</w:t>
            </w:r>
            <w:r>
              <w:rPr>
                <w:rFonts w:hint="eastAsia"/>
                <w:b/>
                <w:bCs/>
                <w:sz w:val="24"/>
                <w:lang w:eastAsia="zh-HK"/>
              </w:rPr>
              <w:t>明</w:t>
            </w:r>
          </w:p>
        </w:tc>
      </w:tr>
      <w:tr w:rsidR="006C3013" w:rsidRPr="00416B36" w:rsidTr="00BA31FA">
        <w:trPr>
          <w:trHeight w:val="324"/>
        </w:trPr>
        <w:tc>
          <w:tcPr>
            <w:tcW w:w="709" w:type="dxa"/>
            <w:shd w:val="clear" w:color="auto" w:fill="auto"/>
            <w:noWrap/>
            <w:vAlign w:val="center"/>
          </w:tcPr>
          <w:p w:rsidR="006C3013" w:rsidRPr="00416B36" w:rsidRDefault="006C3013" w:rsidP="00982DC9">
            <w:pPr>
              <w:spacing w:line="280" w:lineRule="exact"/>
              <w:ind w:leftChars="0" w:left="0" w:firstLineChars="0" w:firstLine="0"/>
              <w:jc w:val="center"/>
              <w:rPr>
                <w:sz w:val="24"/>
              </w:rPr>
            </w:pPr>
            <w:r>
              <w:rPr>
                <w:rFonts w:hint="eastAsia"/>
                <w:sz w:val="24"/>
                <w:lang w:eastAsia="zh-HK"/>
              </w:rPr>
              <w:t>委員會館</w:t>
            </w:r>
          </w:p>
        </w:tc>
        <w:tc>
          <w:tcPr>
            <w:tcW w:w="1559" w:type="dxa"/>
            <w:shd w:val="clear" w:color="auto" w:fill="auto"/>
            <w:noWrap/>
            <w:vAlign w:val="center"/>
          </w:tcPr>
          <w:p w:rsidR="006C3013" w:rsidRPr="00416B36" w:rsidRDefault="006C3013" w:rsidP="00982DC9">
            <w:pPr>
              <w:spacing w:line="280" w:lineRule="exact"/>
              <w:ind w:leftChars="0" w:left="0" w:firstLineChars="0" w:firstLine="0"/>
              <w:rPr>
                <w:sz w:val="24"/>
              </w:rPr>
            </w:pPr>
            <w:r w:rsidRPr="00416B36">
              <w:rPr>
                <w:rFonts w:hint="eastAsia"/>
                <w:sz w:val="24"/>
              </w:rPr>
              <w:t>0</w:t>
            </w:r>
            <w:r>
              <w:rPr>
                <w:rFonts w:hint="eastAsia"/>
                <w:sz w:val="24"/>
              </w:rPr>
              <w:t>3</w:t>
            </w:r>
            <w:r>
              <w:rPr>
                <w:rFonts w:hint="eastAsia"/>
                <w:sz w:val="24"/>
                <w:lang w:eastAsia="zh-HK"/>
              </w:rPr>
              <w:t>中南部服務中心</w:t>
            </w:r>
            <w:r>
              <w:rPr>
                <w:rFonts w:hint="eastAsia"/>
                <w:sz w:val="24"/>
              </w:rPr>
              <w:t>-</w:t>
            </w:r>
            <w:r>
              <w:rPr>
                <w:rFonts w:hint="eastAsia"/>
                <w:sz w:val="24"/>
                <w:lang w:eastAsia="zh-HK"/>
              </w:rPr>
              <w:t>一般事務費</w:t>
            </w:r>
          </w:p>
        </w:tc>
        <w:tc>
          <w:tcPr>
            <w:tcW w:w="993" w:type="dxa"/>
            <w:shd w:val="clear" w:color="auto" w:fill="auto"/>
            <w:noWrap/>
            <w:vAlign w:val="center"/>
          </w:tcPr>
          <w:p w:rsidR="006C3013" w:rsidRPr="00416B36" w:rsidRDefault="006C3013" w:rsidP="003F16B9">
            <w:pPr>
              <w:spacing w:line="280" w:lineRule="exact"/>
              <w:ind w:leftChars="0" w:left="0" w:firstLineChars="0" w:firstLine="0"/>
              <w:jc w:val="right"/>
              <w:rPr>
                <w:sz w:val="24"/>
              </w:rPr>
            </w:pPr>
            <w:r>
              <w:rPr>
                <w:rFonts w:hint="eastAsia"/>
                <w:sz w:val="24"/>
              </w:rPr>
              <w:t>145</w:t>
            </w:r>
          </w:p>
        </w:tc>
        <w:tc>
          <w:tcPr>
            <w:tcW w:w="5244" w:type="dxa"/>
            <w:shd w:val="clear" w:color="auto" w:fill="auto"/>
            <w:noWrap/>
            <w:vAlign w:val="center"/>
          </w:tcPr>
          <w:p w:rsidR="006C3013" w:rsidRPr="00416B36" w:rsidRDefault="006C3013" w:rsidP="003F16B9">
            <w:pPr>
              <w:spacing w:line="280" w:lineRule="exact"/>
              <w:ind w:leftChars="0" w:left="0" w:firstLineChars="0" w:firstLine="0"/>
              <w:rPr>
                <w:sz w:val="24"/>
              </w:rPr>
            </w:pPr>
            <w:r w:rsidRPr="001C52E1">
              <w:rPr>
                <w:rFonts w:hint="eastAsia"/>
                <w:sz w:val="24"/>
              </w:rPr>
              <w:t>臺中市市定古蹟原臺灣省議會議事大樓暨朝琴館修復及再利用因應計畫</w:t>
            </w:r>
            <w:r>
              <w:rPr>
                <w:rFonts w:hint="eastAsia"/>
                <w:sz w:val="24"/>
              </w:rPr>
              <w:t>—</w:t>
            </w:r>
            <w:r w:rsidRPr="001C52E1">
              <w:rPr>
                <w:rFonts w:hint="eastAsia"/>
                <w:sz w:val="24"/>
              </w:rPr>
              <w:t>朝琴館一樓地坪修繕、空間防火漆塗佈及議事大樓無障礙廁所</w:t>
            </w:r>
            <w:r>
              <w:rPr>
                <w:rFonts w:hint="eastAsia"/>
                <w:sz w:val="24"/>
              </w:rPr>
              <w:t>(</w:t>
            </w:r>
            <w:r w:rsidRPr="001C52E1">
              <w:rPr>
                <w:rFonts w:hint="eastAsia"/>
                <w:sz w:val="24"/>
              </w:rPr>
              <w:t>兼親子廁所</w:t>
            </w:r>
            <w:r>
              <w:rPr>
                <w:rFonts w:hint="eastAsia"/>
                <w:sz w:val="24"/>
              </w:rPr>
              <w:t>)</w:t>
            </w:r>
            <w:r w:rsidRPr="001C52E1">
              <w:rPr>
                <w:rFonts w:hint="eastAsia"/>
                <w:sz w:val="24"/>
              </w:rPr>
              <w:t>設置工程委託製作工作報告書經費145千元</w:t>
            </w:r>
            <w:r>
              <w:rPr>
                <w:rFonts w:hint="eastAsia"/>
                <w:sz w:val="24"/>
              </w:rPr>
              <w:t>。</w:t>
            </w:r>
          </w:p>
        </w:tc>
      </w:tr>
      <w:tr w:rsidR="006C3013" w:rsidRPr="00416B36" w:rsidTr="00BA31FA">
        <w:trPr>
          <w:trHeight w:val="324"/>
        </w:trPr>
        <w:tc>
          <w:tcPr>
            <w:tcW w:w="709" w:type="dxa"/>
            <w:shd w:val="clear" w:color="auto" w:fill="auto"/>
            <w:noWrap/>
            <w:vAlign w:val="center"/>
          </w:tcPr>
          <w:p w:rsidR="006C3013" w:rsidRDefault="006C3013" w:rsidP="00982DC9">
            <w:pPr>
              <w:spacing w:line="280" w:lineRule="exact"/>
              <w:ind w:leftChars="0" w:left="0" w:firstLineChars="0" w:firstLine="0"/>
              <w:jc w:val="center"/>
              <w:rPr>
                <w:rFonts w:hint="eastAsia"/>
                <w:sz w:val="24"/>
              </w:rPr>
            </w:pPr>
            <w:r>
              <w:rPr>
                <w:rFonts w:hint="eastAsia"/>
                <w:sz w:val="24"/>
                <w:lang w:eastAsia="zh-HK"/>
              </w:rPr>
              <w:t>營建工程</w:t>
            </w:r>
          </w:p>
        </w:tc>
        <w:tc>
          <w:tcPr>
            <w:tcW w:w="1559" w:type="dxa"/>
            <w:shd w:val="clear" w:color="auto" w:fill="auto"/>
            <w:noWrap/>
            <w:vAlign w:val="center"/>
          </w:tcPr>
          <w:p w:rsidR="006C3013" w:rsidRPr="00416B36" w:rsidRDefault="006C3013" w:rsidP="00322134">
            <w:pPr>
              <w:spacing w:line="280" w:lineRule="exact"/>
              <w:ind w:leftChars="0" w:left="0" w:firstLineChars="0" w:firstLine="0"/>
              <w:rPr>
                <w:rFonts w:hint="eastAsia"/>
                <w:sz w:val="24"/>
              </w:rPr>
            </w:pPr>
            <w:r>
              <w:rPr>
                <w:rFonts w:hint="eastAsia"/>
                <w:sz w:val="24"/>
              </w:rPr>
              <w:t>01</w:t>
            </w:r>
            <w:r w:rsidRPr="001C233A">
              <w:rPr>
                <w:rFonts w:hint="eastAsia"/>
                <w:sz w:val="24"/>
              </w:rPr>
              <w:t>營建工程</w:t>
            </w:r>
            <w:r>
              <w:rPr>
                <w:rFonts w:hint="eastAsia"/>
                <w:sz w:val="24"/>
              </w:rPr>
              <w:t>-</w:t>
            </w:r>
            <w:r>
              <w:rPr>
                <w:rFonts w:hint="eastAsia"/>
                <w:sz w:val="24"/>
                <w:lang w:eastAsia="zh-HK"/>
              </w:rPr>
              <w:t>房屋建築及設備費</w:t>
            </w:r>
          </w:p>
        </w:tc>
        <w:tc>
          <w:tcPr>
            <w:tcW w:w="993" w:type="dxa"/>
            <w:shd w:val="clear" w:color="auto" w:fill="auto"/>
            <w:noWrap/>
            <w:vAlign w:val="center"/>
          </w:tcPr>
          <w:p w:rsidR="006C3013" w:rsidRDefault="006C3013" w:rsidP="003F16B9">
            <w:pPr>
              <w:spacing w:line="280" w:lineRule="exact"/>
              <w:ind w:leftChars="0" w:left="0" w:firstLineChars="0" w:firstLine="0"/>
              <w:jc w:val="right"/>
              <w:rPr>
                <w:rFonts w:hint="eastAsia"/>
                <w:sz w:val="24"/>
              </w:rPr>
            </w:pPr>
            <w:r>
              <w:rPr>
                <w:rFonts w:hint="eastAsia"/>
                <w:sz w:val="24"/>
              </w:rPr>
              <w:t>5,475</w:t>
            </w:r>
          </w:p>
        </w:tc>
        <w:tc>
          <w:tcPr>
            <w:tcW w:w="5244" w:type="dxa"/>
            <w:shd w:val="clear" w:color="auto" w:fill="auto"/>
            <w:noWrap/>
            <w:vAlign w:val="center"/>
          </w:tcPr>
          <w:p w:rsidR="006C3013" w:rsidRPr="0000522F" w:rsidRDefault="006C3013" w:rsidP="003F16B9">
            <w:pPr>
              <w:spacing w:line="280" w:lineRule="exact"/>
              <w:ind w:leftChars="0" w:left="0" w:firstLineChars="0" w:firstLine="0"/>
              <w:rPr>
                <w:rFonts w:hint="eastAsia"/>
                <w:sz w:val="24"/>
              </w:rPr>
            </w:pPr>
            <w:r w:rsidRPr="001C233A">
              <w:rPr>
                <w:rFonts w:hint="eastAsia"/>
                <w:sz w:val="24"/>
              </w:rPr>
              <w:t>臺中市市定古蹟原臺灣省議會議事大樓暨朝琴館修復及再利用因應計畫</w:t>
            </w:r>
            <w:r w:rsidRPr="0000522F">
              <w:rPr>
                <w:rFonts w:hint="eastAsia"/>
                <w:sz w:val="24"/>
              </w:rPr>
              <w:t>經費5,47</w:t>
            </w:r>
            <w:r>
              <w:rPr>
                <w:rFonts w:hint="eastAsia"/>
                <w:sz w:val="24"/>
              </w:rPr>
              <w:t>5</w:t>
            </w:r>
            <w:r>
              <w:rPr>
                <w:rFonts w:hint="eastAsia"/>
                <w:sz w:val="24"/>
                <w:lang w:eastAsia="zh-HK"/>
              </w:rPr>
              <w:t>千</w:t>
            </w:r>
            <w:r w:rsidRPr="0000522F">
              <w:rPr>
                <w:rFonts w:hint="eastAsia"/>
                <w:sz w:val="24"/>
              </w:rPr>
              <w:t>元，包括：</w:t>
            </w:r>
          </w:p>
          <w:p w:rsidR="006C3013" w:rsidRPr="0000522F" w:rsidRDefault="006C3013" w:rsidP="003F16B9">
            <w:pPr>
              <w:spacing w:line="280" w:lineRule="exact"/>
              <w:ind w:leftChars="0" w:left="365" w:hangingChars="150" w:hanging="365"/>
              <w:rPr>
                <w:rFonts w:hint="eastAsia"/>
                <w:sz w:val="24"/>
              </w:rPr>
            </w:pPr>
            <w:r>
              <w:rPr>
                <w:sz w:val="24"/>
              </w:rPr>
              <w:t>&lt;</w:t>
            </w:r>
            <w:r w:rsidRPr="0000522F">
              <w:rPr>
                <w:rFonts w:hint="eastAsia"/>
                <w:sz w:val="24"/>
              </w:rPr>
              <w:t>1</w:t>
            </w:r>
            <w:r>
              <w:rPr>
                <w:sz w:val="24"/>
              </w:rPr>
              <w:t>&gt;</w:t>
            </w:r>
            <w:r w:rsidRPr="0000522F">
              <w:rPr>
                <w:rFonts w:hint="eastAsia"/>
                <w:sz w:val="24"/>
              </w:rPr>
              <w:t>議事大樓茶水間、哺乳室及公共服務空間設施</w:t>
            </w:r>
            <w:r>
              <w:rPr>
                <w:rFonts w:hint="eastAsia"/>
                <w:sz w:val="24"/>
              </w:rPr>
              <w:t>(</w:t>
            </w:r>
            <w:r w:rsidRPr="0000522F">
              <w:rPr>
                <w:rFonts w:hint="eastAsia"/>
                <w:sz w:val="24"/>
              </w:rPr>
              <w:t>備</w:t>
            </w:r>
            <w:r>
              <w:rPr>
                <w:rFonts w:hint="eastAsia"/>
                <w:sz w:val="24"/>
              </w:rPr>
              <w:t>)</w:t>
            </w:r>
            <w:r w:rsidRPr="0000522F">
              <w:rPr>
                <w:rFonts w:hint="eastAsia"/>
                <w:sz w:val="24"/>
              </w:rPr>
              <w:t>改善工程2,026千元。</w:t>
            </w:r>
          </w:p>
          <w:p w:rsidR="006C3013" w:rsidRPr="001C52E1" w:rsidRDefault="006C3013" w:rsidP="003F16B9">
            <w:pPr>
              <w:spacing w:line="280" w:lineRule="exact"/>
              <w:ind w:leftChars="0" w:left="365" w:hangingChars="150" w:hanging="365"/>
              <w:rPr>
                <w:rFonts w:hint="eastAsia"/>
                <w:sz w:val="24"/>
              </w:rPr>
            </w:pPr>
            <w:r>
              <w:rPr>
                <w:sz w:val="24"/>
              </w:rPr>
              <w:t>&lt;</w:t>
            </w:r>
            <w:r w:rsidRPr="0000522F">
              <w:rPr>
                <w:rFonts w:hint="eastAsia"/>
                <w:sz w:val="24"/>
              </w:rPr>
              <w:t>2</w:t>
            </w:r>
            <w:r>
              <w:rPr>
                <w:sz w:val="24"/>
              </w:rPr>
              <w:t>&gt;</w:t>
            </w:r>
            <w:r w:rsidRPr="0000522F">
              <w:rPr>
                <w:rFonts w:hint="eastAsia"/>
                <w:sz w:val="24"/>
              </w:rPr>
              <w:t>朝琴館一樓地坪修繕、空間防火漆塗佈及議事大樓無障礙廁所</w:t>
            </w:r>
            <w:r>
              <w:rPr>
                <w:rFonts w:hint="eastAsia"/>
                <w:sz w:val="24"/>
              </w:rPr>
              <w:t>(</w:t>
            </w:r>
            <w:r w:rsidRPr="0000522F">
              <w:rPr>
                <w:rFonts w:hint="eastAsia"/>
                <w:sz w:val="24"/>
              </w:rPr>
              <w:t>兼親子廁所</w:t>
            </w:r>
            <w:r>
              <w:rPr>
                <w:rFonts w:hint="eastAsia"/>
                <w:sz w:val="24"/>
              </w:rPr>
              <w:t>)</w:t>
            </w:r>
            <w:r>
              <w:rPr>
                <w:rFonts w:hint="eastAsia"/>
                <w:sz w:val="24"/>
                <w:lang w:eastAsia="zh-HK"/>
              </w:rPr>
              <w:t>設</w:t>
            </w:r>
            <w:r w:rsidRPr="0000522F">
              <w:rPr>
                <w:rFonts w:hint="eastAsia"/>
                <w:sz w:val="24"/>
              </w:rPr>
              <w:t>置工程3</w:t>
            </w:r>
            <w:r>
              <w:rPr>
                <w:rFonts w:hint="eastAsia"/>
                <w:sz w:val="24"/>
              </w:rPr>
              <w:t>,</w:t>
            </w:r>
            <w:r w:rsidRPr="0000522F">
              <w:rPr>
                <w:rFonts w:hint="eastAsia"/>
                <w:sz w:val="24"/>
              </w:rPr>
              <w:t>449千元。</w:t>
            </w:r>
          </w:p>
        </w:tc>
      </w:tr>
      <w:tr w:rsidR="006C3013" w:rsidRPr="00416B36" w:rsidTr="00BA31FA">
        <w:trPr>
          <w:trHeight w:val="324"/>
        </w:trPr>
        <w:tc>
          <w:tcPr>
            <w:tcW w:w="709" w:type="dxa"/>
            <w:vMerge w:val="restart"/>
            <w:shd w:val="clear" w:color="auto" w:fill="auto"/>
            <w:noWrap/>
            <w:vAlign w:val="center"/>
          </w:tcPr>
          <w:p w:rsidR="006C3013" w:rsidRPr="00416B36" w:rsidRDefault="006C3013" w:rsidP="00982DC9">
            <w:pPr>
              <w:spacing w:line="280" w:lineRule="exact"/>
              <w:ind w:leftChars="0" w:left="0" w:firstLineChars="0" w:firstLine="0"/>
              <w:jc w:val="center"/>
              <w:rPr>
                <w:sz w:val="24"/>
              </w:rPr>
            </w:pPr>
            <w:r>
              <w:rPr>
                <w:rFonts w:hint="eastAsia"/>
                <w:sz w:val="24"/>
                <w:lang w:eastAsia="zh-HK"/>
              </w:rPr>
              <w:t>其他設備</w:t>
            </w:r>
          </w:p>
        </w:tc>
        <w:tc>
          <w:tcPr>
            <w:tcW w:w="1559" w:type="dxa"/>
            <w:shd w:val="clear" w:color="auto" w:fill="auto"/>
            <w:noWrap/>
            <w:vAlign w:val="center"/>
          </w:tcPr>
          <w:p w:rsidR="006C3013" w:rsidRPr="00416B36" w:rsidRDefault="006C3013" w:rsidP="00322134">
            <w:pPr>
              <w:spacing w:line="280" w:lineRule="exact"/>
              <w:ind w:leftChars="0" w:left="0" w:firstLineChars="0" w:firstLine="0"/>
              <w:rPr>
                <w:sz w:val="24"/>
              </w:rPr>
            </w:pPr>
            <w:r w:rsidRPr="00416B36">
              <w:rPr>
                <w:rFonts w:hint="eastAsia"/>
                <w:sz w:val="24"/>
              </w:rPr>
              <w:t>01</w:t>
            </w:r>
            <w:r>
              <w:rPr>
                <w:rFonts w:hint="eastAsia"/>
                <w:sz w:val="24"/>
                <w:lang w:eastAsia="zh-HK"/>
              </w:rPr>
              <w:t>其他設備</w:t>
            </w:r>
            <w:r>
              <w:rPr>
                <w:rFonts w:hint="eastAsia"/>
                <w:sz w:val="24"/>
              </w:rPr>
              <w:t>-</w:t>
            </w:r>
            <w:r>
              <w:rPr>
                <w:rFonts w:hint="eastAsia"/>
                <w:sz w:val="24"/>
                <w:lang w:eastAsia="zh-HK"/>
              </w:rPr>
              <w:t>資訊軟硬體設備費</w:t>
            </w:r>
          </w:p>
        </w:tc>
        <w:tc>
          <w:tcPr>
            <w:tcW w:w="993" w:type="dxa"/>
            <w:shd w:val="clear" w:color="auto" w:fill="auto"/>
            <w:noWrap/>
            <w:vAlign w:val="center"/>
          </w:tcPr>
          <w:p w:rsidR="006C3013" w:rsidRPr="00416B36" w:rsidRDefault="006C3013" w:rsidP="003F16B9">
            <w:pPr>
              <w:spacing w:line="280" w:lineRule="exact"/>
              <w:ind w:leftChars="0" w:left="0" w:firstLineChars="0" w:firstLine="0"/>
              <w:jc w:val="right"/>
              <w:rPr>
                <w:sz w:val="24"/>
              </w:rPr>
            </w:pPr>
            <w:r>
              <w:rPr>
                <w:rFonts w:hint="eastAsia"/>
                <w:sz w:val="24"/>
              </w:rPr>
              <w:t>3,000</w:t>
            </w:r>
          </w:p>
        </w:tc>
        <w:tc>
          <w:tcPr>
            <w:tcW w:w="5244" w:type="dxa"/>
            <w:shd w:val="clear" w:color="auto" w:fill="auto"/>
            <w:noWrap/>
            <w:vAlign w:val="center"/>
          </w:tcPr>
          <w:p w:rsidR="006C3013" w:rsidRPr="00416B36" w:rsidRDefault="006C3013" w:rsidP="00913921">
            <w:pPr>
              <w:spacing w:line="280" w:lineRule="exact"/>
              <w:ind w:leftChars="0" w:left="0" w:firstLineChars="0" w:firstLine="0"/>
              <w:rPr>
                <w:rFonts w:hint="eastAsia"/>
                <w:sz w:val="24"/>
              </w:rPr>
            </w:pPr>
            <w:r w:rsidRPr="00C70855">
              <w:rPr>
                <w:rFonts w:hint="eastAsia"/>
                <w:sz w:val="24"/>
              </w:rPr>
              <w:t>「立法院民主議政園區監視系統更新及新設計畫案」經費</w:t>
            </w:r>
            <w:r w:rsidR="00E35D46" w:rsidRPr="00E35D46">
              <w:rPr>
                <w:sz w:val="24"/>
              </w:rPr>
              <w:t>3,000</w:t>
            </w:r>
            <w:r w:rsidR="00E35D46">
              <w:rPr>
                <w:rFonts w:hint="eastAsia"/>
                <w:sz w:val="24"/>
                <w:lang w:eastAsia="zh-HK"/>
              </w:rPr>
              <w:t>千</w:t>
            </w:r>
            <w:r w:rsidRPr="00C70855">
              <w:rPr>
                <w:rFonts w:hint="eastAsia"/>
                <w:sz w:val="24"/>
              </w:rPr>
              <w:t>元</w:t>
            </w:r>
            <w:r>
              <w:rPr>
                <w:rFonts w:hint="eastAsia"/>
                <w:sz w:val="24"/>
              </w:rPr>
              <w:t>，</w:t>
            </w:r>
            <w:r>
              <w:rPr>
                <w:rFonts w:hint="eastAsia"/>
                <w:sz w:val="24"/>
                <w:lang w:eastAsia="zh-HK"/>
              </w:rPr>
              <w:t>主要係</w:t>
            </w:r>
            <w:r w:rsidRPr="0000522F">
              <w:rPr>
                <w:rFonts w:hint="eastAsia"/>
                <w:sz w:val="24"/>
              </w:rPr>
              <w:t>民主議政園區監視系統新增</w:t>
            </w:r>
            <w:r w:rsidR="00913921" w:rsidRPr="0000522F">
              <w:rPr>
                <w:rFonts w:hint="eastAsia"/>
                <w:sz w:val="24"/>
              </w:rPr>
              <w:t>及汰換</w:t>
            </w:r>
            <w:r w:rsidRPr="0000522F">
              <w:rPr>
                <w:rFonts w:hint="eastAsia"/>
                <w:sz w:val="24"/>
              </w:rPr>
              <w:t>等經費</w:t>
            </w:r>
            <w:r>
              <w:rPr>
                <w:rFonts w:hint="eastAsia"/>
                <w:sz w:val="24"/>
              </w:rPr>
              <w:t>。</w:t>
            </w:r>
          </w:p>
        </w:tc>
      </w:tr>
      <w:tr w:rsidR="006C3013" w:rsidRPr="00416B36" w:rsidTr="00BA31FA">
        <w:trPr>
          <w:trHeight w:val="324"/>
        </w:trPr>
        <w:tc>
          <w:tcPr>
            <w:tcW w:w="709" w:type="dxa"/>
            <w:vMerge/>
            <w:vAlign w:val="center"/>
          </w:tcPr>
          <w:p w:rsidR="006C3013" w:rsidRPr="00416B36" w:rsidRDefault="006C3013" w:rsidP="00982DC9">
            <w:pPr>
              <w:spacing w:line="280" w:lineRule="exact"/>
              <w:ind w:leftChars="0" w:left="0" w:firstLineChars="0" w:firstLine="0"/>
              <w:jc w:val="center"/>
              <w:rPr>
                <w:sz w:val="24"/>
              </w:rPr>
            </w:pPr>
          </w:p>
        </w:tc>
        <w:tc>
          <w:tcPr>
            <w:tcW w:w="1559" w:type="dxa"/>
            <w:shd w:val="clear" w:color="auto" w:fill="auto"/>
            <w:noWrap/>
            <w:vAlign w:val="center"/>
          </w:tcPr>
          <w:p w:rsidR="006C3013" w:rsidRPr="00C70855" w:rsidRDefault="006C3013" w:rsidP="003F16B9">
            <w:pPr>
              <w:spacing w:line="280" w:lineRule="exact"/>
              <w:ind w:leftChars="0" w:left="0" w:firstLineChars="0" w:firstLine="0"/>
              <w:rPr>
                <w:bCs/>
                <w:sz w:val="24"/>
              </w:rPr>
            </w:pPr>
            <w:r w:rsidRPr="00C70855">
              <w:rPr>
                <w:rFonts w:hint="eastAsia"/>
                <w:bCs/>
                <w:sz w:val="24"/>
              </w:rPr>
              <w:t>01其他設備-</w:t>
            </w:r>
            <w:r w:rsidRPr="00C70855">
              <w:rPr>
                <w:rFonts w:hint="eastAsia"/>
                <w:bCs/>
                <w:sz w:val="24"/>
                <w:lang w:eastAsia="zh-HK"/>
              </w:rPr>
              <w:t>雜項設備費</w:t>
            </w:r>
          </w:p>
        </w:tc>
        <w:tc>
          <w:tcPr>
            <w:tcW w:w="993" w:type="dxa"/>
            <w:shd w:val="clear" w:color="auto" w:fill="auto"/>
            <w:noWrap/>
            <w:vAlign w:val="center"/>
          </w:tcPr>
          <w:p w:rsidR="006C3013" w:rsidRPr="00C70855" w:rsidRDefault="006C3013" w:rsidP="003F16B9">
            <w:pPr>
              <w:spacing w:line="280" w:lineRule="exact"/>
              <w:ind w:leftChars="0" w:left="0" w:firstLineChars="0" w:firstLine="0"/>
              <w:jc w:val="right"/>
              <w:rPr>
                <w:bCs/>
                <w:sz w:val="24"/>
              </w:rPr>
            </w:pPr>
            <w:r w:rsidRPr="00C70855">
              <w:rPr>
                <w:rFonts w:hint="eastAsia"/>
                <w:bCs/>
                <w:sz w:val="24"/>
              </w:rPr>
              <w:t>3,737</w:t>
            </w:r>
          </w:p>
        </w:tc>
        <w:tc>
          <w:tcPr>
            <w:tcW w:w="5244" w:type="dxa"/>
            <w:shd w:val="clear" w:color="auto" w:fill="auto"/>
            <w:noWrap/>
            <w:vAlign w:val="center"/>
          </w:tcPr>
          <w:p w:rsidR="006C3013" w:rsidRPr="00C70855" w:rsidRDefault="006C3013" w:rsidP="003F16B9">
            <w:pPr>
              <w:spacing w:line="280" w:lineRule="exact"/>
              <w:ind w:leftChars="0" w:left="0" w:firstLineChars="0" w:firstLine="0"/>
              <w:rPr>
                <w:bCs/>
                <w:sz w:val="24"/>
              </w:rPr>
            </w:pPr>
            <w:r w:rsidRPr="00C70855">
              <w:rPr>
                <w:rFonts w:hint="eastAsia"/>
                <w:bCs/>
                <w:sz w:val="24"/>
              </w:rPr>
              <w:t>臺中市市定古蹟原臺灣省議會議事大樓暨朝琴館修復及再利用因應計畫-議事大樓議事堂會議系統及投票表決器汰換(修)工程經費3,737千元</w:t>
            </w:r>
            <w:r>
              <w:rPr>
                <w:rFonts w:hint="eastAsia"/>
                <w:bCs/>
                <w:sz w:val="24"/>
              </w:rPr>
              <w:t>。</w:t>
            </w:r>
          </w:p>
        </w:tc>
      </w:tr>
      <w:tr w:rsidR="006C3013" w:rsidRPr="00416B36" w:rsidTr="00BA31FA">
        <w:trPr>
          <w:trHeight w:val="324"/>
        </w:trPr>
        <w:tc>
          <w:tcPr>
            <w:tcW w:w="709" w:type="dxa"/>
            <w:shd w:val="clear" w:color="auto" w:fill="auto"/>
            <w:noWrap/>
            <w:vAlign w:val="center"/>
          </w:tcPr>
          <w:p w:rsidR="006C3013" w:rsidRPr="00416B36" w:rsidRDefault="006C3013" w:rsidP="00982DC9">
            <w:pPr>
              <w:spacing w:line="280" w:lineRule="exact"/>
              <w:ind w:leftChars="0" w:left="0" w:firstLineChars="0" w:firstLine="0"/>
              <w:jc w:val="center"/>
              <w:rPr>
                <w:sz w:val="24"/>
              </w:rPr>
            </w:pPr>
            <w:r w:rsidRPr="00FF2BB0">
              <w:rPr>
                <w:rFonts w:hint="eastAsia"/>
                <w:sz w:val="24"/>
              </w:rPr>
              <w:t>委員會館</w:t>
            </w:r>
          </w:p>
        </w:tc>
        <w:tc>
          <w:tcPr>
            <w:tcW w:w="1559" w:type="dxa"/>
            <w:shd w:val="clear" w:color="auto" w:fill="auto"/>
            <w:noWrap/>
            <w:vAlign w:val="center"/>
          </w:tcPr>
          <w:p w:rsidR="006C3013" w:rsidRPr="00416B36" w:rsidRDefault="006C3013" w:rsidP="003F16B9">
            <w:pPr>
              <w:spacing w:line="280" w:lineRule="exact"/>
              <w:ind w:leftChars="0" w:left="0" w:firstLineChars="0" w:firstLine="0"/>
              <w:jc w:val="left"/>
              <w:rPr>
                <w:sz w:val="24"/>
              </w:rPr>
            </w:pPr>
            <w:r w:rsidRPr="00FF2BB0">
              <w:rPr>
                <w:rFonts w:hint="eastAsia"/>
                <w:sz w:val="24"/>
                <w:lang w:eastAsia="zh-HK"/>
              </w:rPr>
              <w:t>03中南部服務中心-</w:t>
            </w:r>
            <w:r>
              <w:rPr>
                <w:rFonts w:hint="eastAsia"/>
                <w:sz w:val="24"/>
                <w:lang w:eastAsia="zh-HK"/>
              </w:rPr>
              <w:t>物品</w:t>
            </w:r>
          </w:p>
        </w:tc>
        <w:tc>
          <w:tcPr>
            <w:tcW w:w="993" w:type="dxa"/>
            <w:shd w:val="clear" w:color="auto" w:fill="auto"/>
            <w:noWrap/>
            <w:vAlign w:val="center"/>
          </w:tcPr>
          <w:p w:rsidR="006C3013" w:rsidRPr="00416B36" w:rsidRDefault="006C3013" w:rsidP="003F16B9">
            <w:pPr>
              <w:spacing w:line="280" w:lineRule="exact"/>
              <w:ind w:leftChars="0" w:left="0" w:firstLineChars="0" w:firstLine="0"/>
              <w:jc w:val="right"/>
              <w:rPr>
                <w:sz w:val="24"/>
              </w:rPr>
            </w:pPr>
            <w:r>
              <w:rPr>
                <w:rFonts w:hint="eastAsia"/>
                <w:sz w:val="24"/>
              </w:rPr>
              <w:t>243</w:t>
            </w:r>
          </w:p>
        </w:tc>
        <w:tc>
          <w:tcPr>
            <w:tcW w:w="5244" w:type="dxa"/>
            <w:shd w:val="clear" w:color="auto" w:fill="auto"/>
            <w:noWrap/>
            <w:vAlign w:val="center"/>
          </w:tcPr>
          <w:p w:rsidR="006C3013" w:rsidRPr="00416B36" w:rsidRDefault="006C3013" w:rsidP="003F16B9">
            <w:pPr>
              <w:spacing w:line="280" w:lineRule="exact"/>
              <w:ind w:leftChars="0" w:left="0" w:firstLineChars="0" w:firstLine="0"/>
              <w:rPr>
                <w:rFonts w:hint="eastAsia"/>
                <w:sz w:val="24"/>
              </w:rPr>
            </w:pPr>
            <w:r>
              <w:rPr>
                <w:rFonts w:hint="eastAsia"/>
                <w:sz w:val="24"/>
                <w:lang w:eastAsia="zh-HK"/>
              </w:rPr>
              <w:t>係文具紙張及機具耗材等經費</w:t>
            </w:r>
            <w:r>
              <w:rPr>
                <w:rFonts w:hint="eastAsia"/>
                <w:sz w:val="24"/>
              </w:rPr>
              <w:t>。</w:t>
            </w:r>
          </w:p>
        </w:tc>
      </w:tr>
      <w:tr w:rsidR="006C3013" w:rsidRPr="00416B36" w:rsidTr="00322134">
        <w:trPr>
          <w:trHeight w:val="324"/>
        </w:trPr>
        <w:tc>
          <w:tcPr>
            <w:tcW w:w="2268" w:type="dxa"/>
            <w:gridSpan w:val="2"/>
            <w:shd w:val="clear" w:color="auto" w:fill="auto"/>
            <w:noWrap/>
            <w:vAlign w:val="center"/>
          </w:tcPr>
          <w:p w:rsidR="006C3013" w:rsidRPr="00416B36" w:rsidRDefault="006C3013" w:rsidP="00982DC9">
            <w:pPr>
              <w:spacing w:line="280" w:lineRule="exact"/>
              <w:ind w:leftChars="0" w:left="0" w:firstLineChars="0" w:firstLine="0"/>
              <w:jc w:val="center"/>
              <w:rPr>
                <w:sz w:val="24"/>
              </w:rPr>
            </w:pPr>
            <w:r w:rsidRPr="00416B36">
              <w:rPr>
                <w:rFonts w:hint="eastAsia"/>
                <w:b/>
                <w:bCs/>
                <w:sz w:val="24"/>
              </w:rPr>
              <w:t>合</w:t>
            </w:r>
            <w:r>
              <w:rPr>
                <w:rFonts w:hint="eastAsia"/>
                <w:b/>
                <w:bCs/>
                <w:sz w:val="24"/>
              </w:rPr>
              <w:t xml:space="preserve"> </w:t>
            </w:r>
            <w:r>
              <w:rPr>
                <w:b/>
                <w:bCs/>
                <w:sz w:val="24"/>
              </w:rPr>
              <w:t xml:space="preserve">    </w:t>
            </w:r>
            <w:r w:rsidRPr="00416B36">
              <w:rPr>
                <w:rFonts w:hint="eastAsia"/>
                <w:b/>
                <w:bCs/>
                <w:sz w:val="24"/>
              </w:rPr>
              <w:t>計</w:t>
            </w:r>
          </w:p>
        </w:tc>
        <w:tc>
          <w:tcPr>
            <w:tcW w:w="993" w:type="dxa"/>
            <w:shd w:val="clear" w:color="auto" w:fill="auto"/>
            <w:noWrap/>
            <w:vAlign w:val="center"/>
          </w:tcPr>
          <w:p w:rsidR="006C3013" w:rsidRPr="00416B36" w:rsidRDefault="006C3013" w:rsidP="003F16B9">
            <w:pPr>
              <w:spacing w:line="280" w:lineRule="exact"/>
              <w:ind w:leftChars="0" w:left="0" w:firstLineChars="0" w:firstLine="0"/>
              <w:jc w:val="right"/>
              <w:rPr>
                <w:b/>
                <w:bCs/>
                <w:sz w:val="24"/>
              </w:rPr>
            </w:pPr>
            <w:r w:rsidRPr="00277626">
              <w:rPr>
                <w:b/>
                <w:bCs/>
                <w:sz w:val="24"/>
              </w:rPr>
              <w:t>12</w:t>
            </w:r>
            <w:r>
              <w:rPr>
                <w:rFonts w:hint="eastAsia"/>
                <w:b/>
                <w:bCs/>
                <w:sz w:val="24"/>
              </w:rPr>
              <w:t>,</w:t>
            </w:r>
            <w:r w:rsidRPr="00277626">
              <w:rPr>
                <w:b/>
                <w:bCs/>
                <w:sz w:val="24"/>
              </w:rPr>
              <w:t>600</w:t>
            </w:r>
          </w:p>
        </w:tc>
        <w:tc>
          <w:tcPr>
            <w:tcW w:w="5244" w:type="dxa"/>
            <w:shd w:val="clear" w:color="auto" w:fill="auto"/>
            <w:noWrap/>
            <w:vAlign w:val="center"/>
          </w:tcPr>
          <w:p w:rsidR="006C3013" w:rsidRPr="00416B36" w:rsidRDefault="006C3013" w:rsidP="003F16B9">
            <w:pPr>
              <w:spacing w:line="280" w:lineRule="exact"/>
              <w:ind w:leftChars="0" w:left="0" w:firstLineChars="0" w:firstLine="0"/>
              <w:jc w:val="center"/>
              <w:rPr>
                <w:b/>
                <w:bCs/>
                <w:sz w:val="24"/>
              </w:rPr>
            </w:pPr>
            <w:r>
              <w:rPr>
                <w:rFonts w:hint="eastAsia"/>
                <w:b/>
                <w:bCs/>
                <w:sz w:val="24"/>
              </w:rPr>
              <w:t>-</w:t>
            </w:r>
          </w:p>
        </w:tc>
      </w:tr>
    </w:tbl>
    <w:p w:rsidR="006C3013" w:rsidRDefault="006C3013" w:rsidP="006C3013">
      <w:pPr>
        <w:adjustRightInd w:val="0"/>
        <w:spacing w:line="300" w:lineRule="exact"/>
        <w:ind w:leftChars="0" w:left="1217" w:hangingChars="500" w:hanging="1217"/>
        <w:rPr>
          <w:sz w:val="24"/>
          <w:szCs w:val="24"/>
        </w:rPr>
      </w:pPr>
      <w:r>
        <w:rPr>
          <w:rFonts w:hint="eastAsia"/>
          <w:sz w:val="24"/>
          <w:szCs w:val="24"/>
        </w:rPr>
        <w:t xml:space="preserve">說 </w:t>
      </w:r>
      <w:r>
        <w:rPr>
          <w:sz w:val="24"/>
          <w:szCs w:val="24"/>
        </w:rPr>
        <w:t xml:space="preserve">   </w:t>
      </w:r>
      <w:r>
        <w:rPr>
          <w:rFonts w:hint="eastAsia"/>
          <w:sz w:val="24"/>
          <w:szCs w:val="24"/>
        </w:rPr>
        <w:t>明</w:t>
      </w:r>
      <w:r w:rsidRPr="007538CE">
        <w:rPr>
          <w:rFonts w:hint="eastAsia"/>
          <w:sz w:val="24"/>
          <w:szCs w:val="24"/>
        </w:rPr>
        <w:t>：</w:t>
      </w:r>
      <w:r w:rsidR="00EF7D88">
        <w:rPr>
          <w:rFonts w:hint="eastAsia"/>
          <w:sz w:val="24"/>
          <w:szCs w:val="24"/>
          <w:lang w:eastAsia="zh-HK"/>
        </w:rPr>
        <w:t>本表</w:t>
      </w:r>
      <w:r w:rsidRPr="0079308D">
        <w:rPr>
          <w:rFonts w:hint="eastAsia"/>
          <w:sz w:val="24"/>
          <w:szCs w:val="24"/>
        </w:rPr>
        <w:t>「立法院民主議政園區監視系統更新及新設計畫案」</w:t>
      </w:r>
      <w:r>
        <w:rPr>
          <w:rFonts w:hint="eastAsia"/>
          <w:sz w:val="24"/>
          <w:szCs w:val="24"/>
          <w:lang w:eastAsia="zh-HK"/>
        </w:rPr>
        <w:t>為辦理</w:t>
      </w:r>
      <w:r w:rsidRPr="0079308D">
        <w:rPr>
          <w:rFonts w:hint="eastAsia"/>
          <w:sz w:val="24"/>
          <w:szCs w:val="24"/>
          <w:lang w:eastAsia="zh-HK"/>
        </w:rPr>
        <w:t>民主議政園區監視器更新計畫第一期後山區監視器建置案</w:t>
      </w:r>
      <w:r>
        <w:rPr>
          <w:rFonts w:hint="eastAsia"/>
          <w:sz w:val="24"/>
          <w:szCs w:val="24"/>
          <w:lang w:eastAsia="zh-HK"/>
        </w:rPr>
        <w:t>之後續經費</w:t>
      </w:r>
      <w:r>
        <w:rPr>
          <w:rFonts w:hint="eastAsia"/>
          <w:sz w:val="24"/>
          <w:szCs w:val="24"/>
        </w:rPr>
        <w:t>(114</w:t>
      </w:r>
      <w:r>
        <w:rPr>
          <w:rFonts w:hint="eastAsia"/>
          <w:sz w:val="24"/>
          <w:szCs w:val="24"/>
          <w:lang w:eastAsia="zh-HK"/>
        </w:rPr>
        <w:t>年度已編列預算</w:t>
      </w:r>
      <w:r w:rsidRPr="0079308D">
        <w:rPr>
          <w:rFonts w:hint="eastAsia"/>
          <w:sz w:val="24"/>
          <w:szCs w:val="24"/>
          <w:lang w:eastAsia="zh-HK"/>
        </w:rPr>
        <w:t>296萬9千元</w:t>
      </w:r>
      <w:r>
        <w:rPr>
          <w:rFonts w:hint="eastAsia"/>
          <w:sz w:val="24"/>
          <w:szCs w:val="24"/>
          <w:lang w:eastAsia="zh-HK"/>
        </w:rPr>
        <w:t>)</w:t>
      </w:r>
      <w:r w:rsidRPr="005A7611">
        <w:rPr>
          <w:rFonts w:hint="eastAsia"/>
          <w:sz w:val="24"/>
          <w:szCs w:val="24"/>
          <w:lang w:eastAsia="zh-HK"/>
        </w:rPr>
        <w:t>。</w:t>
      </w:r>
    </w:p>
    <w:p w:rsidR="006C3013" w:rsidRPr="00416B36" w:rsidRDefault="006C3013" w:rsidP="006C3013">
      <w:pPr>
        <w:adjustRightInd w:val="0"/>
        <w:spacing w:line="300" w:lineRule="exact"/>
        <w:ind w:leftChars="0" w:left="1217" w:hangingChars="500" w:hanging="1217"/>
        <w:rPr>
          <w:sz w:val="24"/>
        </w:rPr>
      </w:pPr>
      <w:r w:rsidRPr="00416B36">
        <w:rPr>
          <w:rFonts w:hint="eastAsia"/>
          <w:sz w:val="24"/>
        </w:rPr>
        <w:t>資料來源：11</w:t>
      </w:r>
      <w:r>
        <w:rPr>
          <w:rFonts w:hint="eastAsia"/>
          <w:sz w:val="24"/>
        </w:rPr>
        <w:t>5</w:t>
      </w:r>
      <w:r w:rsidRPr="00416B36">
        <w:rPr>
          <w:rFonts w:hint="eastAsia"/>
          <w:sz w:val="24"/>
        </w:rPr>
        <w:t>年度</w:t>
      </w:r>
      <w:r>
        <w:rPr>
          <w:rFonts w:hint="eastAsia"/>
          <w:sz w:val="24"/>
          <w:lang w:eastAsia="zh-HK"/>
        </w:rPr>
        <w:t>立法</w:t>
      </w:r>
      <w:r w:rsidRPr="00416B36">
        <w:rPr>
          <w:rFonts w:hint="eastAsia"/>
          <w:sz w:val="24"/>
        </w:rPr>
        <w:t>院單位預算</w:t>
      </w:r>
      <w:r w:rsidR="00A81069">
        <w:rPr>
          <w:rFonts w:hint="eastAsia"/>
          <w:sz w:val="24"/>
        </w:rPr>
        <w:t>(</w:t>
      </w:r>
      <w:r w:rsidR="00A81069">
        <w:rPr>
          <w:rFonts w:hint="eastAsia"/>
          <w:sz w:val="24"/>
          <w:lang w:eastAsia="zh-HK"/>
        </w:rPr>
        <w:t>案</w:t>
      </w:r>
      <w:r w:rsidR="00A81069">
        <w:rPr>
          <w:rFonts w:hint="eastAsia"/>
          <w:sz w:val="24"/>
        </w:rPr>
        <w:t>)</w:t>
      </w:r>
      <w:r>
        <w:rPr>
          <w:rFonts w:hint="eastAsia"/>
          <w:sz w:val="24"/>
          <w:lang w:eastAsia="zh-HK"/>
        </w:rPr>
        <w:t>書</w:t>
      </w:r>
      <w:r w:rsidRPr="00416B36">
        <w:rPr>
          <w:rFonts w:hint="eastAsia"/>
          <w:sz w:val="24"/>
        </w:rPr>
        <w:t>。</w:t>
      </w:r>
    </w:p>
    <w:p w:rsidR="006C3013" w:rsidRPr="00716931" w:rsidRDefault="006C3013" w:rsidP="006C3013">
      <w:pPr>
        <w:pStyle w:val="a4"/>
        <w:ind w:left="851" w:hanging="284"/>
        <w:rPr>
          <w:rFonts w:hAnsi="標楷體"/>
          <w:b/>
        </w:rPr>
      </w:pPr>
      <w:r w:rsidRPr="00716931">
        <w:rPr>
          <w:rFonts w:hAnsi="標楷體" w:hint="eastAsia"/>
          <w:b/>
        </w:rPr>
        <w:t>(一)</w:t>
      </w:r>
      <w:r w:rsidRPr="00FE0155">
        <w:rPr>
          <w:rFonts w:hAnsi="標楷體" w:hint="eastAsia"/>
          <w:b/>
          <w:lang w:eastAsia="zh-HK"/>
        </w:rPr>
        <w:t>為</w:t>
      </w:r>
      <w:r>
        <w:rPr>
          <w:rFonts w:hAnsi="標楷體" w:hint="eastAsia"/>
          <w:b/>
          <w:lang w:eastAsia="zh-HK"/>
        </w:rPr>
        <w:t>期</w:t>
      </w:r>
      <w:r w:rsidRPr="00FE0155">
        <w:rPr>
          <w:rFonts w:hAnsi="標楷體" w:hint="eastAsia"/>
          <w:b/>
          <w:lang w:eastAsia="zh-HK"/>
        </w:rPr>
        <w:t>中部辦公室園區</w:t>
      </w:r>
      <w:r>
        <w:rPr>
          <w:rFonts w:hAnsi="標楷體" w:hint="eastAsia"/>
          <w:b/>
          <w:lang w:eastAsia="zh-HK"/>
        </w:rPr>
        <w:t>現有</w:t>
      </w:r>
      <w:r w:rsidRPr="00FE0155">
        <w:rPr>
          <w:rFonts w:hAnsi="標楷體" w:hint="eastAsia"/>
          <w:b/>
          <w:lang w:eastAsia="zh-HK"/>
        </w:rPr>
        <w:t>資源</w:t>
      </w:r>
      <w:r>
        <w:rPr>
          <w:rFonts w:hAnsi="標楷體" w:hint="eastAsia"/>
          <w:b/>
          <w:lang w:eastAsia="zh-HK"/>
        </w:rPr>
        <w:t>發揮最大效益</w:t>
      </w:r>
      <w:r w:rsidRPr="00350974">
        <w:rPr>
          <w:rFonts w:hAnsi="標楷體" w:hint="eastAsia"/>
          <w:b/>
          <w:lang w:eastAsia="zh-HK"/>
        </w:rPr>
        <w:t>，</w:t>
      </w:r>
      <w:r>
        <w:rPr>
          <w:rFonts w:hAnsi="標楷體" w:hint="eastAsia"/>
          <w:b/>
        </w:rPr>
        <w:t>立法</w:t>
      </w:r>
      <w:r w:rsidRPr="00350974">
        <w:rPr>
          <w:rFonts w:hAnsi="標楷體" w:hint="eastAsia"/>
          <w:b/>
          <w:lang w:eastAsia="zh-HK"/>
        </w:rPr>
        <w:t>院</w:t>
      </w:r>
      <w:r>
        <w:rPr>
          <w:rFonts w:hAnsi="標楷體" w:hint="eastAsia"/>
          <w:b/>
          <w:lang w:eastAsia="zh-HK"/>
        </w:rPr>
        <w:t>自</w:t>
      </w:r>
      <w:r w:rsidRPr="00350974">
        <w:rPr>
          <w:rFonts w:hAnsi="標楷體" w:hint="eastAsia"/>
          <w:b/>
          <w:lang w:eastAsia="zh-HK"/>
        </w:rPr>
        <w:t>105年</w:t>
      </w:r>
      <w:r>
        <w:rPr>
          <w:rFonts w:hAnsi="標楷體" w:hint="eastAsia"/>
          <w:b/>
          <w:lang w:eastAsia="zh-HK"/>
        </w:rPr>
        <w:t>起推動</w:t>
      </w:r>
      <w:r w:rsidRPr="00350974">
        <w:rPr>
          <w:rFonts w:hAnsi="標楷體" w:hint="eastAsia"/>
          <w:b/>
          <w:lang w:eastAsia="zh-HK"/>
        </w:rPr>
        <w:t>中部辦公室園區活化計畫，</w:t>
      </w:r>
      <w:r>
        <w:rPr>
          <w:rFonts w:hAnsi="標楷體" w:hint="eastAsia"/>
          <w:b/>
          <w:lang w:eastAsia="zh-HK"/>
        </w:rPr>
        <w:t>積極進行活化事宜</w:t>
      </w:r>
    </w:p>
    <w:p w:rsidR="006C3013" w:rsidRDefault="006C3013" w:rsidP="006C3013">
      <w:pPr>
        <w:pStyle w:val="22"/>
        <w:ind w:left="850" w:firstLine="567"/>
        <w:rPr>
          <w:rFonts w:hAnsi="標楷體"/>
        </w:rPr>
      </w:pPr>
      <w:r>
        <w:rPr>
          <w:rFonts w:hint="eastAsia"/>
          <w:lang w:eastAsia="zh-HK"/>
        </w:rPr>
        <w:t>為妥善保存中部辦公室園區之自然地景</w:t>
      </w:r>
      <w:r>
        <w:rPr>
          <w:rFonts w:hint="eastAsia"/>
        </w:rPr>
        <w:t>、</w:t>
      </w:r>
      <w:r>
        <w:rPr>
          <w:rFonts w:hint="eastAsia"/>
          <w:lang w:eastAsia="zh-HK"/>
        </w:rPr>
        <w:t>臺灣民主政治發展史跡與</w:t>
      </w:r>
      <w:r w:rsidRPr="006525C8">
        <w:rPr>
          <w:rFonts w:hint="eastAsia"/>
          <w:lang w:eastAsia="zh-HK"/>
        </w:rPr>
        <w:t>臺灣民主</w:t>
      </w:r>
      <w:r>
        <w:rPr>
          <w:rFonts w:hint="eastAsia"/>
          <w:lang w:eastAsia="zh-HK"/>
        </w:rPr>
        <w:t>之人文特色等珍稀</w:t>
      </w:r>
      <w:r>
        <w:rPr>
          <w:rFonts w:hint="eastAsia"/>
        </w:rPr>
        <w:t>(</w:t>
      </w:r>
      <w:r>
        <w:rPr>
          <w:rFonts w:hint="eastAsia"/>
          <w:lang w:eastAsia="zh-HK"/>
        </w:rPr>
        <w:t>貴</w:t>
      </w:r>
      <w:r>
        <w:rPr>
          <w:rFonts w:hint="eastAsia"/>
        </w:rPr>
        <w:t>)</w:t>
      </w:r>
      <w:r>
        <w:rPr>
          <w:rFonts w:hint="eastAsia"/>
          <w:lang w:eastAsia="zh-HK"/>
        </w:rPr>
        <w:t>資源，</w:t>
      </w:r>
      <w:r>
        <w:rPr>
          <w:rFonts w:hint="eastAsia"/>
        </w:rPr>
        <w:t>立法院</w:t>
      </w:r>
      <w:r>
        <w:rPr>
          <w:rFonts w:hint="eastAsia"/>
          <w:lang w:eastAsia="zh-HK"/>
        </w:rPr>
        <w:t>自</w:t>
      </w:r>
      <w:r>
        <w:rPr>
          <w:rFonts w:hint="eastAsia"/>
        </w:rPr>
        <w:t>105年</w:t>
      </w:r>
      <w:r>
        <w:rPr>
          <w:rFonts w:hint="eastAsia"/>
          <w:lang w:eastAsia="zh-HK"/>
        </w:rPr>
        <w:t>起推動</w:t>
      </w:r>
      <w:r>
        <w:rPr>
          <w:rFonts w:hAnsi="標楷體" w:hint="eastAsia"/>
          <w:lang w:eastAsia="zh-HK"/>
        </w:rPr>
        <w:t>「</w:t>
      </w:r>
      <w:r>
        <w:rPr>
          <w:rFonts w:hint="eastAsia"/>
        </w:rPr>
        <w:t>中部辦公室園區活化計畫</w:t>
      </w:r>
      <w:r>
        <w:rPr>
          <w:rFonts w:hAnsi="標楷體" w:hint="eastAsia"/>
        </w:rPr>
        <w:t>」</w:t>
      </w:r>
      <w:r>
        <w:rPr>
          <w:rFonts w:hint="eastAsia"/>
        </w:rPr>
        <w:t>，</w:t>
      </w:r>
      <w:r>
        <w:rPr>
          <w:rFonts w:hint="eastAsia"/>
          <w:lang w:eastAsia="zh-HK"/>
        </w:rPr>
        <w:t>辦理</w:t>
      </w:r>
      <w:r>
        <w:rPr>
          <w:rFonts w:hAnsi="標楷體" w:hint="eastAsia"/>
          <w:lang w:eastAsia="zh-HK"/>
        </w:rPr>
        <w:t>「立法院中部辦公室園區活化委託整體規劃計畫」</w:t>
      </w:r>
      <w:r>
        <w:rPr>
          <w:rFonts w:hAnsi="標楷體" w:hint="eastAsia"/>
        </w:rPr>
        <w:t>，</w:t>
      </w:r>
      <w:r>
        <w:rPr>
          <w:rFonts w:hAnsi="標楷體" w:hint="eastAsia"/>
          <w:lang w:eastAsia="zh-HK"/>
        </w:rPr>
        <w:t>並將</w:t>
      </w:r>
      <w:r>
        <w:rPr>
          <w:rFonts w:hAnsi="標楷體" w:hint="eastAsia"/>
        </w:rPr>
        <w:t>立法</w:t>
      </w:r>
      <w:r>
        <w:rPr>
          <w:rFonts w:hAnsi="標楷體" w:hint="eastAsia"/>
          <w:lang w:eastAsia="zh-HK"/>
        </w:rPr>
        <w:t>院</w:t>
      </w:r>
      <w:r w:rsidRPr="006525C8">
        <w:rPr>
          <w:rFonts w:hAnsi="標楷體" w:hint="eastAsia"/>
          <w:lang w:eastAsia="zh-HK"/>
        </w:rPr>
        <w:t>中部辦公室園區</w:t>
      </w:r>
      <w:r>
        <w:rPr>
          <w:rFonts w:hAnsi="標楷體" w:hint="eastAsia"/>
          <w:lang w:eastAsia="zh-HK"/>
        </w:rPr>
        <w:t>定位為「立法院</w:t>
      </w:r>
      <w:r w:rsidRPr="006525C8">
        <w:rPr>
          <w:rFonts w:hAnsi="標楷體" w:hint="eastAsia"/>
          <w:lang w:eastAsia="zh-HK"/>
        </w:rPr>
        <w:t>民主議政園區</w:t>
      </w:r>
      <w:r>
        <w:rPr>
          <w:rFonts w:hAnsi="標楷體" w:hint="eastAsia"/>
          <w:lang w:eastAsia="zh-HK"/>
        </w:rPr>
        <w:t>」</w:t>
      </w:r>
      <w:r>
        <w:rPr>
          <w:rFonts w:hAnsi="標楷體" w:hint="eastAsia"/>
        </w:rPr>
        <w:t>，</w:t>
      </w:r>
      <w:r w:rsidRPr="008E69A9">
        <w:rPr>
          <w:rFonts w:hAnsi="標楷體" w:hint="eastAsia"/>
        </w:rPr>
        <w:t>以大博物館概念，檢討改善現有展示空間與辦公區域及</w:t>
      </w:r>
      <w:r>
        <w:rPr>
          <w:rFonts w:hAnsi="標楷體" w:hint="eastAsia"/>
          <w:lang w:eastAsia="zh-HK"/>
        </w:rPr>
        <w:t>相關</w:t>
      </w:r>
      <w:r w:rsidRPr="008E69A9">
        <w:rPr>
          <w:rFonts w:hAnsi="標楷體" w:hint="eastAsia"/>
        </w:rPr>
        <w:t>設施</w:t>
      </w:r>
      <w:r>
        <w:rPr>
          <w:rFonts w:hAnsi="標楷體" w:hint="eastAsia"/>
          <w:lang w:eastAsia="zh-HK"/>
        </w:rPr>
        <w:t>效益</w:t>
      </w:r>
      <w:r w:rsidRPr="008E69A9">
        <w:rPr>
          <w:rFonts w:hAnsi="標楷體" w:hint="eastAsia"/>
        </w:rPr>
        <w:t>，</w:t>
      </w:r>
      <w:r>
        <w:rPr>
          <w:rFonts w:hAnsi="標楷體" w:hint="eastAsia"/>
          <w:lang w:eastAsia="zh-HK"/>
        </w:rPr>
        <w:t>積極進行</w:t>
      </w:r>
      <w:r w:rsidRPr="006525C8">
        <w:rPr>
          <w:rFonts w:hAnsi="標楷體" w:hint="eastAsia"/>
          <w:lang w:eastAsia="zh-HK"/>
        </w:rPr>
        <w:t>活化</w:t>
      </w:r>
      <w:r>
        <w:rPr>
          <w:rFonts w:hAnsi="標楷體" w:hint="eastAsia"/>
        </w:rPr>
        <w:t>，</w:t>
      </w:r>
      <w:r>
        <w:rPr>
          <w:rFonts w:hAnsi="標楷體" w:hint="eastAsia"/>
          <w:lang w:eastAsia="zh-HK"/>
        </w:rPr>
        <w:t>該計畫倘能如期如質完工</w:t>
      </w:r>
      <w:r>
        <w:rPr>
          <w:rFonts w:hAnsi="標楷體" w:hint="eastAsia"/>
        </w:rPr>
        <w:t>，</w:t>
      </w:r>
      <w:r>
        <w:rPr>
          <w:rFonts w:hAnsi="標楷體" w:hint="eastAsia"/>
          <w:lang w:eastAsia="zh-HK"/>
        </w:rPr>
        <w:t>將</w:t>
      </w:r>
      <w:r w:rsidRPr="00607ADE">
        <w:rPr>
          <w:rFonts w:hAnsi="標楷體" w:hint="eastAsia"/>
        </w:rPr>
        <w:t>有助於讓民眾更</w:t>
      </w:r>
      <w:r>
        <w:rPr>
          <w:rFonts w:hAnsi="標楷體" w:hint="eastAsia"/>
          <w:lang w:eastAsia="zh-HK"/>
        </w:rPr>
        <w:t>深入</w:t>
      </w:r>
      <w:r w:rsidRPr="00607ADE">
        <w:rPr>
          <w:rFonts w:hAnsi="標楷體" w:hint="eastAsia"/>
        </w:rPr>
        <w:t>瞭解我國民主政治演進過程</w:t>
      </w:r>
      <w:r>
        <w:rPr>
          <w:rFonts w:hAnsi="標楷體" w:hint="eastAsia"/>
        </w:rPr>
        <w:t>。</w:t>
      </w:r>
    </w:p>
    <w:p w:rsidR="006C3013" w:rsidRDefault="006C3013" w:rsidP="006C3013">
      <w:pPr>
        <w:pStyle w:val="a4"/>
        <w:ind w:left="851" w:hanging="284"/>
        <w:rPr>
          <w:b/>
        </w:rPr>
      </w:pPr>
      <w:r>
        <w:rPr>
          <w:rFonts w:hint="eastAsia"/>
          <w:b/>
        </w:rPr>
        <w:t>(</w:t>
      </w:r>
      <w:r>
        <w:rPr>
          <w:rFonts w:hint="eastAsia"/>
          <w:b/>
          <w:lang w:eastAsia="zh-HK"/>
        </w:rPr>
        <w:t>二</w:t>
      </w:r>
      <w:r>
        <w:rPr>
          <w:rFonts w:hint="eastAsia"/>
          <w:b/>
        </w:rPr>
        <w:t>)</w:t>
      </w:r>
      <w:r w:rsidRPr="006172A3">
        <w:rPr>
          <w:rFonts w:hint="eastAsia"/>
          <w:b/>
        </w:rPr>
        <w:t>民主議政園區相關計畫</w:t>
      </w:r>
      <w:r w:rsidRPr="00A06B11">
        <w:rPr>
          <w:rFonts w:hint="eastAsia"/>
          <w:b/>
        </w:rPr>
        <w:t>所需經費龐鉅，且需長期推展，</w:t>
      </w:r>
      <w:r>
        <w:rPr>
          <w:rFonts w:hint="eastAsia"/>
          <w:b/>
          <w:lang w:eastAsia="zh-HK"/>
        </w:rPr>
        <w:t>宜儘先於中程歲出概算額度內檢討容納</w:t>
      </w:r>
      <w:r>
        <w:rPr>
          <w:rFonts w:hint="eastAsia"/>
          <w:b/>
        </w:rPr>
        <w:t>，</w:t>
      </w:r>
      <w:r>
        <w:rPr>
          <w:rFonts w:hint="eastAsia"/>
          <w:b/>
          <w:lang w:eastAsia="zh-HK"/>
        </w:rPr>
        <w:t>俾</w:t>
      </w:r>
      <w:r w:rsidRPr="004230AF">
        <w:rPr>
          <w:rFonts w:hint="eastAsia"/>
          <w:b/>
        </w:rPr>
        <w:t>避免計畫</w:t>
      </w:r>
      <w:r>
        <w:rPr>
          <w:rFonts w:hint="eastAsia"/>
          <w:b/>
          <w:lang w:eastAsia="zh-HK"/>
        </w:rPr>
        <w:t>經費</w:t>
      </w:r>
      <w:r w:rsidRPr="004230AF">
        <w:rPr>
          <w:rFonts w:hint="eastAsia"/>
          <w:b/>
        </w:rPr>
        <w:t>過度擴張</w:t>
      </w:r>
      <w:r>
        <w:rPr>
          <w:rFonts w:hint="eastAsia"/>
          <w:b/>
        </w:rPr>
        <w:t>，</w:t>
      </w:r>
      <w:r>
        <w:rPr>
          <w:rFonts w:hint="eastAsia"/>
          <w:b/>
          <w:lang w:eastAsia="zh-HK"/>
        </w:rPr>
        <w:t>排擠</w:t>
      </w:r>
      <w:r w:rsidRPr="006A2512">
        <w:rPr>
          <w:rFonts w:hint="eastAsia"/>
          <w:b/>
          <w:lang w:eastAsia="zh-HK"/>
        </w:rPr>
        <w:t>其他重要施政所需</w:t>
      </w:r>
    </w:p>
    <w:p w:rsidR="006C3013" w:rsidRDefault="006C3013" w:rsidP="006C3013">
      <w:pPr>
        <w:pStyle w:val="22"/>
        <w:ind w:left="850" w:firstLine="567"/>
      </w:pPr>
      <w:r w:rsidRPr="00D83F33">
        <w:rPr>
          <w:rFonts w:hint="eastAsia"/>
          <w:lang w:eastAsia="zh-HK"/>
        </w:rPr>
        <w:t>據115年度中央及地方政府預算籌編原則對於政府預算收支之基本原則第二、(二)點有關「提升整體資源使用效益」方面規定：「政府預算收支應先期作整體性之縝密檢討，妥善規劃整合各項相關業務，以發揮財務效能；各機關須確立施政目標，衡量可用資源訂定具體計畫，…，提升整體資源使用效益</w:t>
      </w:r>
      <w:r>
        <w:rPr>
          <w:rFonts w:hint="eastAsia"/>
        </w:rPr>
        <w:t>，</w:t>
      </w:r>
      <w:r>
        <w:rPr>
          <w:rFonts w:hint="eastAsia"/>
          <w:lang w:eastAsia="zh-HK"/>
        </w:rPr>
        <w:t>落實中程計畫預算作業制度</w:t>
      </w:r>
      <w:r w:rsidRPr="00D83F33">
        <w:rPr>
          <w:rFonts w:hint="eastAsia"/>
          <w:lang w:eastAsia="zh-HK"/>
        </w:rPr>
        <w:t>，…。」</w:t>
      </w:r>
      <w:r>
        <w:rPr>
          <w:rFonts w:hint="eastAsia"/>
          <w:lang w:eastAsia="zh-HK"/>
        </w:rPr>
        <w:t>另依</w:t>
      </w:r>
      <w:r w:rsidRPr="006A2512">
        <w:rPr>
          <w:rFonts w:hint="eastAsia"/>
        </w:rPr>
        <w:t>中央政府中程計畫預算編製辦法</w:t>
      </w:r>
      <w:r>
        <w:rPr>
          <w:rFonts w:hint="eastAsia"/>
          <w:lang w:eastAsia="zh-HK"/>
        </w:rPr>
        <w:t>第</w:t>
      </w:r>
      <w:r>
        <w:rPr>
          <w:rFonts w:hint="eastAsia"/>
        </w:rPr>
        <w:t>26</w:t>
      </w:r>
      <w:r>
        <w:rPr>
          <w:rFonts w:hint="eastAsia"/>
          <w:lang w:eastAsia="zh-HK"/>
        </w:rPr>
        <w:t>條規定</w:t>
      </w:r>
      <w:r>
        <w:rPr>
          <w:rFonts w:hint="eastAsia"/>
        </w:rPr>
        <w:t>：</w:t>
      </w:r>
      <w:r w:rsidRPr="003059DD">
        <w:rPr>
          <w:rFonts w:hint="eastAsia"/>
        </w:rPr>
        <w:t>「各主管機關應參酌已核定個案計畫之情形，在其獲配各年度歲出概算額度範圍內，配合擬達成之年度施政目標，本零基預算精神，重行檢討各項新興或延續性計畫，</w:t>
      </w:r>
      <w:r w:rsidRPr="003059DD">
        <w:rPr>
          <w:rFonts w:hAnsi="標楷體"/>
        </w:rPr>
        <w:t>…</w:t>
      </w:r>
      <w:r w:rsidRPr="003059DD">
        <w:rPr>
          <w:rFonts w:hint="eastAsia"/>
        </w:rPr>
        <w:t>，編製歲出概算，</w:t>
      </w:r>
      <w:r w:rsidRPr="003059DD">
        <w:rPr>
          <w:rFonts w:hAnsi="標楷體"/>
        </w:rPr>
        <w:t>…</w:t>
      </w:r>
      <w:r w:rsidRPr="003059DD">
        <w:rPr>
          <w:rFonts w:hint="eastAsia"/>
        </w:rPr>
        <w:t>。」</w:t>
      </w:r>
    </w:p>
    <w:p w:rsidR="006C3013" w:rsidRPr="008D4305" w:rsidRDefault="006C3013" w:rsidP="006C3013">
      <w:pPr>
        <w:pStyle w:val="22"/>
        <w:ind w:left="850" w:firstLine="567"/>
        <w:rPr>
          <w:rFonts w:hAnsi="標楷體"/>
        </w:rPr>
      </w:pPr>
      <w:r>
        <w:rPr>
          <w:rFonts w:hint="eastAsia"/>
          <w:lang w:eastAsia="zh-HK"/>
        </w:rPr>
        <w:t>此外</w:t>
      </w:r>
      <w:r>
        <w:rPr>
          <w:rFonts w:hint="eastAsia"/>
        </w:rPr>
        <w:t>，</w:t>
      </w:r>
      <w:r w:rsidRPr="003059DD">
        <w:rPr>
          <w:rFonts w:hint="eastAsia"/>
        </w:rPr>
        <w:t>中央各主管機關規劃中程計畫與概算編審作業應行辦理事項</w:t>
      </w:r>
      <w:r>
        <w:rPr>
          <w:rFonts w:hint="eastAsia"/>
          <w:lang w:eastAsia="zh-HK"/>
        </w:rPr>
        <w:t>第</w:t>
      </w:r>
      <w:r>
        <w:rPr>
          <w:rFonts w:hint="eastAsia"/>
        </w:rPr>
        <w:t>5</w:t>
      </w:r>
      <w:r>
        <w:rPr>
          <w:rFonts w:hint="eastAsia"/>
          <w:lang w:eastAsia="zh-HK"/>
        </w:rPr>
        <w:t>點規定</w:t>
      </w:r>
      <w:r>
        <w:rPr>
          <w:rFonts w:hint="eastAsia"/>
        </w:rPr>
        <w:t>：</w:t>
      </w:r>
      <w:r>
        <w:rPr>
          <w:rFonts w:ascii="新細明體" w:eastAsia="新細明體" w:hAnsi="新細明體" w:hint="eastAsia"/>
          <w:lang w:eastAsia="zh-HK"/>
        </w:rPr>
        <w:t>「</w:t>
      </w:r>
      <w:r w:rsidRPr="003059DD">
        <w:rPr>
          <w:rFonts w:hint="eastAsia"/>
        </w:rPr>
        <w:t>凡經列入各主管機關中程施政計畫內之中長程個案計畫，</w:t>
      </w:r>
      <w:r w:rsidRPr="003059DD">
        <w:rPr>
          <w:rFonts w:hAnsi="標楷體"/>
        </w:rPr>
        <w:t>…</w:t>
      </w:r>
      <w:r w:rsidRPr="003059DD">
        <w:rPr>
          <w:rFonts w:hint="eastAsia"/>
        </w:rPr>
        <w:t>，所需經費並應儘先於</w:t>
      </w:r>
      <w:r w:rsidR="00500261">
        <w:rPr>
          <w:rFonts w:hint="eastAsia"/>
          <w:lang w:eastAsia="zh-HK"/>
        </w:rPr>
        <w:t>行政</w:t>
      </w:r>
      <w:r w:rsidRPr="003059DD">
        <w:rPr>
          <w:rFonts w:hint="eastAsia"/>
        </w:rPr>
        <w:t>院核定中程歲出概算額度內檢討容納。又跨年期計畫</w:t>
      </w:r>
      <w:r w:rsidRPr="004A146B">
        <w:rPr>
          <w:rFonts w:hAnsi="標楷體"/>
        </w:rPr>
        <w:t>…</w:t>
      </w:r>
      <w:r w:rsidRPr="003059DD">
        <w:rPr>
          <w:rFonts w:hint="eastAsia"/>
        </w:rPr>
        <w:t>，並於單位概</w:t>
      </w:r>
      <w:r>
        <w:rPr>
          <w:rFonts w:hint="eastAsia"/>
        </w:rPr>
        <w:t>(</w:t>
      </w:r>
      <w:r w:rsidRPr="003059DD">
        <w:rPr>
          <w:rFonts w:hint="eastAsia"/>
        </w:rPr>
        <w:t>預</w:t>
      </w:r>
      <w:r>
        <w:rPr>
          <w:rFonts w:hint="eastAsia"/>
        </w:rPr>
        <w:t>)</w:t>
      </w:r>
      <w:r w:rsidRPr="003059DD">
        <w:rPr>
          <w:rFonts w:hint="eastAsia"/>
        </w:rPr>
        <w:t>算書之跨年期計畫概況表表達，以供立法院審議參考，各機關跨年期計畫應儘早研擬及完成核定程序。</w:t>
      </w:r>
      <w:r>
        <w:rPr>
          <w:rFonts w:ascii="新細明體" w:eastAsia="新細明體" w:hAnsi="新細明體" w:hint="eastAsia"/>
        </w:rPr>
        <w:t>」</w:t>
      </w:r>
      <w:r w:rsidR="00BA31FA" w:rsidRPr="00BA31FA">
        <w:rPr>
          <w:rFonts w:hAnsi="標楷體" w:hint="eastAsia"/>
          <w:lang w:eastAsia="zh-HK"/>
        </w:rPr>
        <w:t>按</w:t>
      </w:r>
      <w:r w:rsidRPr="008D4305">
        <w:rPr>
          <w:rFonts w:hAnsi="標楷體" w:hint="eastAsia"/>
        </w:rPr>
        <w:t>民主議政園區相關計畫所需經費龐鉅，且需長期推展，允宜妥為中長期推動之整體規劃，並應儘先於行政院核定中程歲出概算額度內檢討容納，俾避免計畫經費過度擴張，排擠其他重要施政所需。</w:t>
      </w:r>
    </w:p>
    <w:p w:rsidR="006C3013" w:rsidRDefault="006C3013" w:rsidP="006C3013">
      <w:pPr>
        <w:pStyle w:val="a4"/>
        <w:ind w:left="851" w:hanging="284"/>
        <w:rPr>
          <w:b/>
          <w:lang w:eastAsia="zh-HK"/>
        </w:rPr>
      </w:pPr>
      <w:r w:rsidRPr="00201061">
        <w:rPr>
          <w:rFonts w:hint="eastAsia"/>
          <w:b/>
        </w:rPr>
        <w:t>(</w:t>
      </w:r>
      <w:r>
        <w:rPr>
          <w:rFonts w:hint="eastAsia"/>
          <w:b/>
          <w:lang w:eastAsia="zh-HK"/>
        </w:rPr>
        <w:t>三</w:t>
      </w:r>
      <w:r w:rsidRPr="00201061">
        <w:rPr>
          <w:rFonts w:hint="eastAsia"/>
          <w:b/>
        </w:rPr>
        <w:t>)</w:t>
      </w:r>
      <w:r>
        <w:rPr>
          <w:rFonts w:hint="eastAsia"/>
          <w:b/>
        </w:rPr>
        <w:t>立法</w:t>
      </w:r>
      <w:r w:rsidRPr="00201061">
        <w:rPr>
          <w:rFonts w:hint="eastAsia"/>
          <w:b/>
          <w:lang w:eastAsia="zh-HK"/>
        </w:rPr>
        <w:t>院民主議政園區活化計畫採</w:t>
      </w:r>
      <w:r w:rsidRPr="00201061">
        <w:rPr>
          <w:rFonts w:hint="eastAsia"/>
          <w:b/>
        </w:rPr>
        <w:t>分期分區</w:t>
      </w:r>
      <w:r w:rsidRPr="00201061">
        <w:rPr>
          <w:rFonts w:hint="eastAsia"/>
          <w:b/>
          <w:lang w:eastAsia="zh-HK"/>
        </w:rPr>
        <w:t>逐步推動</w:t>
      </w:r>
      <w:r w:rsidRPr="00201061">
        <w:rPr>
          <w:rFonts w:hint="eastAsia"/>
          <w:b/>
        </w:rPr>
        <w:t>，</w:t>
      </w:r>
      <w:r w:rsidR="00401B42">
        <w:rPr>
          <w:rFonts w:hint="eastAsia"/>
          <w:b/>
          <w:lang w:eastAsia="zh-HK"/>
        </w:rPr>
        <w:t>原</w:t>
      </w:r>
      <w:r>
        <w:rPr>
          <w:rFonts w:hint="eastAsia"/>
          <w:b/>
          <w:lang w:eastAsia="zh-HK"/>
        </w:rPr>
        <w:t>規劃採</w:t>
      </w:r>
      <w:r w:rsidRPr="009B6175">
        <w:rPr>
          <w:rFonts w:hint="eastAsia"/>
          <w:b/>
          <w:lang w:eastAsia="zh-HK"/>
        </w:rPr>
        <w:t>三階段</w:t>
      </w:r>
      <w:r>
        <w:rPr>
          <w:rFonts w:hint="eastAsia"/>
          <w:b/>
          <w:lang w:eastAsia="zh-HK"/>
        </w:rPr>
        <w:t>辦理</w:t>
      </w:r>
      <w:r>
        <w:rPr>
          <w:rFonts w:hint="eastAsia"/>
          <w:b/>
        </w:rPr>
        <w:t>，</w:t>
      </w:r>
      <w:r>
        <w:rPr>
          <w:rFonts w:hint="eastAsia"/>
          <w:b/>
          <w:lang w:eastAsia="zh-HK"/>
        </w:rPr>
        <w:t>嗣縮短期程改為二階段</w:t>
      </w:r>
      <w:r w:rsidRPr="009B6175">
        <w:rPr>
          <w:rFonts w:hint="eastAsia"/>
          <w:b/>
          <w:lang w:eastAsia="zh-HK"/>
        </w:rPr>
        <w:t>執行</w:t>
      </w:r>
      <w:r>
        <w:rPr>
          <w:rFonts w:hint="eastAsia"/>
          <w:b/>
        </w:rPr>
        <w:t>，</w:t>
      </w:r>
      <w:r w:rsidRPr="008D4305">
        <w:rPr>
          <w:rFonts w:hint="eastAsia"/>
          <w:b/>
          <w:lang w:eastAsia="zh-HK"/>
        </w:rPr>
        <w:t>經向行政院提報中程計畫，</w:t>
      </w:r>
      <w:r>
        <w:rPr>
          <w:rFonts w:hint="eastAsia"/>
          <w:b/>
          <w:lang w:eastAsia="zh-HK"/>
        </w:rPr>
        <w:t>並</w:t>
      </w:r>
      <w:r w:rsidRPr="008D4305">
        <w:rPr>
          <w:rFonts w:hint="eastAsia"/>
          <w:b/>
          <w:lang w:eastAsia="zh-HK"/>
        </w:rPr>
        <w:t>獲同意</w:t>
      </w:r>
      <w:r>
        <w:rPr>
          <w:rFonts w:hint="eastAsia"/>
          <w:b/>
          <w:lang w:eastAsia="zh-HK"/>
        </w:rPr>
        <w:t>編列相關預算</w:t>
      </w:r>
    </w:p>
    <w:p w:rsidR="006C3013" w:rsidRPr="00201061" w:rsidRDefault="006C3013" w:rsidP="006C3013">
      <w:pPr>
        <w:pStyle w:val="22"/>
        <w:ind w:left="850" w:firstLine="567"/>
        <w:rPr>
          <w:rFonts w:hint="eastAsia"/>
        </w:rPr>
      </w:pPr>
      <w:r w:rsidRPr="004A7BC6">
        <w:rPr>
          <w:rFonts w:hint="eastAsia"/>
        </w:rPr>
        <w:t>立法院民主議政園區活化計畫採分期分區</w:t>
      </w:r>
      <w:r>
        <w:rPr>
          <w:rFonts w:hint="eastAsia"/>
        </w:rPr>
        <w:t>方式</w:t>
      </w:r>
      <w:r w:rsidRPr="004A7BC6">
        <w:rPr>
          <w:rFonts w:hint="eastAsia"/>
        </w:rPr>
        <w:t>逐步推動</w:t>
      </w:r>
      <w:r>
        <w:rPr>
          <w:rFonts w:hint="eastAsia"/>
        </w:rPr>
        <w:t>，說明如下：</w:t>
      </w:r>
    </w:p>
    <w:p w:rsidR="006C3013" w:rsidRPr="006B7967" w:rsidRDefault="006C3013" w:rsidP="006C3013">
      <w:pPr>
        <w:pStyle w:val="123"/>
        <w:ind w:left="1133" w:hanging="283"/>
        <w:rPr>
          <w:rFonts w:hAnsi="標楷體"/>
          <w:kern w:val="0"/>
        </w:rPr>
      </w:pPr>
      <w:r>
        <w:rPr>
          <w:rFonts w:hint="eastAsia"/>
        </w:rPr>
        <w:t>1.立法</w:t>
      </w:r>
      <w:r>
        <w:rPr>
          <w:rFonts w:hAnsi="標楷體" w:hint="eastAsia"/>
          <w:kern w:val="0"/>
        </w:rPr>
        <w:t>院前於105年間委託</w:t>
      </w:r>
      <w:r w:rsidR="00BA31FA">
        <w:rPr>
          <w:rFonts w:hAnsi="標楷體" w:hint="eastAsia"/>
          <w:kern w:val="0"/>
        </w:rPr>
        <w:t>○○</w:t>
      </w:r>
      <w:r>
        <w:rPr>
          <w:rFonts w:hAnsi="標楷體" w:hint="eastAsia"/>
          <w:kern w:val="0"/>
        </w:rPr>
        <w:t>工程顧問(股)公司規劃園區活化方案，該公司建議訂定分期分區發展順序，區分為前置作業、短期活化作業及中長期活化推動與願景建設三階段執行，前置作業及短期活化建設</w:t>
      </w:r>
      <w:r w:rsidR="00BA31FA">
        <w:rPr>
          <w:rFonts w:hAnsi="標楷體" w:hint="eastAsia"/>
          <w:kern w:val="0"/>
        </w:rPr>
        <w:t>，</w:t>
      </w:r>
      <w:r>
        <w:rPr>
          <w:rFonts w:hAnsi="標楷體" w:hint="eastAsia"/>
          <w:kern w:val="0"/>
        </w:rPr>
        <w:t>執行期間為107至110年度，經費預估</w:t>
      </w:r>
      <w:r>
        <w:rPr>
          <w:rFonts w:hAnsi="標楷體" w:hint="eastAsia"/>
          <w:kern w:val="0"/>
          <w:lang w:eastAsia="zh-HK"/>
        </w:rPr>
        <w:t>為</w:t>
      </w:r>
      <w:r>
        <w:rPr>
          <w:rFonts w:hAnsi="標楷體" w:hint="eastAsia"/>
          <w:kern w:val="0"/>
        </w:rPr>
        <w:t>8,428萬元，</w:t>
      </w:r>
      <w:r w:rsidRPr="006B7967">
        <w:rPr>
          <w:rFonts w:hAnsi="標楷體" w:hint="eastAsia"/>
          <w:kern w:val="0"/>
        </w:rPr>
        <w:t>本撙節原則，</w:t>
      </w:r>
      <w:r>
        <w:rPr>
          <w:rFonts w:hAnsi="標楷體" w:hint="eastAsia"/>
          <w:kern w:val="0"/>
        </w:rPr>
        <w:t>立法</w:t>
      </w:r>
      <w:r w:rsidRPr="006B7967">
        <w:rPr>
          <w:rFonts w:hAnsi="標楷體" w:hint="eastAsia"/>
          <w:kern w:val="0"/>
        </w:rPr>
        <w:t>院實際執行之規劃及工程費用約5,914萬元</w:t>
      </w:r>
      <w:r>
        <w:rPr>
          <w:rFonts w:hAnsi="標楷體" w:hint="eastAsia"/>
          <w:kern w:val="0"/>
        </w:rPr>
        <w:t>；中長程活化推動與願景建設執行期間為111年度以後，經費預估</w:t>
      </w:r>
      <w:r>
        <w:rPr>
          <w:rFonts w:hAnsi="標楷體" w:hint="eastAsia"/>
          <w:kern w:val="0"/>
          <w:lang w:eastAsia="zh-HK"/>
        </w:rPr>
        <w:t>為</w:t>
      </w:r>
      <w:r>
        <w:rPr>
          <w:rFonts w:hAnsi="標楷體" w:hint="eastAsia"/>
          <w:kern w:val="0"/>
        </w:rPr>
        <w:t>1億5,800萬元，</w:t>
      </w:r>
      <w:r w:rsidRPr="006B7967">
        <w:rPr>
          <w:rFonts w:hAnsi="標楷體" w:hint="eastAsia"/>
          <w:kern w:val="0"/>
        </w:rPr>
        <w:t>經向行政院提報中程計畫，獲該院同意編列9,850萬元。</w:t>
      </w:r>
    </w:p>
    <w:p w:rsidR="006C3013" w:rsidRDefault="006C3013" w:rsidP="006C3013">
      <w:pPr>
        <w:pStyle w:val="123"/>
        <w:ind w:left="1133" w:hanging="283"/>
      </w:pPr>
      <w:r>
        <w:rPr>
          <w:rFonts w:hint="eastAsia"/>
        </w:rPr>
        <w:t>2.立法</w:t>
      </w:r>
      <w:r>
        <w:rPr>
          <w:rFonts w:hint="eastAsia"/>
          <w:lang w:eastAsia="zh-HK"/>
        </w:rPr>
        <w:t>院於</w:t>
      </w:r>
      <w:r>
        <w:rPr>
          <w:rFonts w:hint="eastAsia"/>
        </w:rPr>
        <w:t>110</w:t>
      </w:r>
      <w:r>
        <w:rPr>
          <w:rFonts w:hint="eastAsia"/>
          <w:lang w:eastAsia="zh-HK"/>
        </w:rPr>
        <w:t>年</w:t>
      </w:r>
      <w:r>
        <w:rPr>
          <w:rFonts w:hint="eastAsia"/>
        </w:rPr>
        <w:t>2</w:t>
      </w:r>
      <w:r>
        <w:rPr>
          <w:rFonts w:hint="eastAsia"/>
          <w:lang w:eastAsia="zh-HK"/>
        </w:rPr>
        <w:t>月研提「</w:t>
      </w:r>
      <w:r w:rsidRPr="00821D94">
        <w:rPr>
          <w:rFonts w:hint="eastAsia"/>
          <w:lang w:eastAsia="zh-HK"/>
        </w:rPr>
        <w:t>立法院民主議政園區活化計畫第二階段計畫</w:t>
      </w:r>
      <w:r>
        <w:rPr>
          <w:rFonts w:hint="eastAsia"/>
          <w:lang w:eastAsia="zh-HK"/>
        </w:rPr>
        <w:t>」</w:t>
      </w:r>
      <w:r>
        <w:rPr>
          <w:rFonts w:hint="eastAsia"/>
        </w:rPr>
        <w:t>（</w:t>
      </w:r>
      <w:r>
        <w:rPr>
          <w:rFonts w:hint="eastAsia"/>
          <w:lang w:eastAsia="zh-HK"/>
        </w:rPr>
        <w:t>下稱第二階段計畫</w:t>
      </w:r>
      <w:r>
        <w:rPr>
          <w:rFonts w:hint="eastAsia"/>
        </w:rPr>
        <w:t>），</w:t>
      </w:r>
      <w:r>
        <w:rPr>
          <w:rFonts w:hint="eastAsia"/>
          <w:lang w:eastAsia="zh-HK"/>
        </w:rPr>
        <w:t>將原規劃三</w:t>
      </w:r>
      <w:r w:rsidRPr="00A93C5F">
        <w:rPr>
          <w:rFonts w:hint="eastAsia"/>
        </w:rPr>
        <w:t>階段</w:t>
      </w:r>
      <w:r>
        <w:rPr>
          <w:rFonts w:hint="eastAsia"/>
          <w:lang w:eastAsia="zh-HK"/>
        </w:rPr>
        <w:t>作業期程</w:t>
      </w:r>
      <w:r w:rsidRPr="00A93C5F">
        <w:rPr>
          <w:rFonts w:hint="eastAsia"/>
        </w:rPr>
        <w:t>改為</w:t>
      </w:r>
      <w:r w:rsidRPr="00A93C5F">
        <w:rPr>
          <w:rFonts w:hint="eastAsia"/>
          <w:lang w:eastAsia="zh-HK"/>
        </w:rPr>
        <w:t>近程</w:t>
      </w:r>
      <w:r>
        <w:rPr>
          <w:rFonts w:hint="eastAsia"/>
        </w:rPr>
        <w:t>(</w:t>
      </w:r>
      <w:r w:rsidRPr="00A93C5F">
        <w:rPr>
          <w:rFonts w:hint="eastAsia"/>
          <w:lang w:eastAsia="zh-HK"/>
        </w:rPr>
        <w:t>107年至110年</w:t>
      </w:r>
      <w:r>
        <w:rPr>
          <w:rFonts w:hint="eastAsia"/>
        </w:rPr>
        <w:t>)</w:t>
      </w:r>
      <w:r>
        <w:rPr>
          <w:rFonts w:hint="eastAsia"/>
          <w:lang w:eastAsia="zh-HK"/>
        </w:rPr>
        <w:t>及</w:t>
      </w:r>
      <w:r w:rsidRPr="00A93C5F">
        <w:rPr>
          <w:rFonts w:hint="eastAsia"/>
          <w:lang w:eastAsia="zh-HK"/>
        </w:rPr>
        <w:t>遠程</w:t>
      </w:r>
      <w:r>
        <w:rPr>
          <w:rFonts w:hint="eastAsia"/>
        </w:rPr>
        <w:t>(</w:t>
      </w:r>
      <w:r w:rsidRPr="00A93C5F">
        <w:rPr>
          <w:rFonts w:hint="eastAsia"/>
          <w:lang w:eastAsia="zh-HK"/>
        </w:rPr>
        <w:t>111</w:t>
      </w:r>
      <w:r>
        <w:rPr>
          <w:rFonts w:hint="eastAsia"/>
          <w:lang w:eastAsia="zh-HK"/>
        </w:rPr>
        <w:t>年</w:t>
      </w:r>
      <w:r w:rsidRPr="00A93C5F">
        <w:rPr>
          <w:rFonts w:hint="eastAsia"/>
          <w:lang w:eastAsia="zh-HK"/>
        </w:rPr>
        <w:t>至112年</w:t>
      </w:r>
      <w:r>
        <w:rPr>
          <w:rFonts w:hint="eastAsia"/>
        </w:rPr>
        <w:t>)</w:t>
      </w:r>
      <w:r>
        <w:rPr>
          <w:rFonts w:hint="eastAsia"/>
          <w:lang w:eastAsia="zh-HK"/>
        </w:rPr>
        <w:t>二</w:t>
      </w:r>
      <w:r w:rsidRPr="00A93C5F">
        <w:rPr>
          <w:rFonts w:hint="eastAsia"/>
        </w:rPr>
        <w:t>階段</w:t>
      </w:r>
      <w:r>
        <w:rPr>
          <w:rFonts w:hint="eastAsia"/>
        </w:rPr>
        <w:t>(</w:t>
      </w:r>
      <w:r>
        <w:rPr>
          <w:rFonts w:hint="eastAsia"/>
          <w:lang w:eastAsia="zh-HK"/>
        </w:rPr>
        <w:t>即第一</w:t>
      </w:r>
      <w:r>
        <w:rPr>
          <w:rFonts w:hint="eastAsia"/>
        </w:rPr>
        <w:t>、</w:t>
      </w:r>
      <w:r>
        <w:rPr>
          <w:rFonts w:hint="eastAsia"/>
          <w:lang w:eastAsia="zh-HK"/>
        </w:rPr>
        <w:t>第二階段</w:t>
      </w:r>
      <w:r>
        <w:rPr>
          <w:rFonts w:hint="eastAsia"/>
        </w:rPr>
        <w:t>)，</w:t>
      </w:r>
      <w:r w:rsidRPr="009B6175">
        <w:rPr>
          <w:rFonts w:hint="eastAsia"/>
          <w:lang w:eastAsia="zh-HK"/>
        </w:rPr>
        <w:t>分期分區</w:t>
      </w:r>
      <w:r w:rsidRPr="00A93C5F">
        <w:rPr>
          <w:rFonts w:hint="eastAsia"/>
          <w:lang w:eastAsia="zh-HK"/>
        </w:rPr>
        <w:t>逐步推動園區活化各分項計畫</w:t>
      </w:r>
      <w:r>
        <w:rPr>
          <w:rFonts w:hint="eastAsia"/>
        </w:rPr>
        <w:t>；</w:t>
      </w:r>
      <w:r>
        <w:rPr>
          <w:rFonts w:hint="eastAsia"/>
          <w:lang w:eastAsia="zh-HK"/>
        </w:rPr>
        <w:t>嗣</w:t>
      </w:r>
      <w:r w:rsidRPr="00A90060">
        <w:rPr>
          <w:rFonts w:hint="eastAsia"/>
        </w:rPr>
        <w:t>第二階段計畫</w:t>
      </w:r>
      <w:r>
        <w:rPr>
          <w:rFonts w:hint="eastAsia"/>
          <w:lang w:eastAsia="zh-HK"/>
        </w:rPr>
        <w:t>提報行政院雖原則同意</w:t>
      </w:r>
      <w:r>
        <w:rPr>
          <w:rFonts w:hint="eastAsia"/>
        </w:rPr>
        <w:t>，</w:t>
      </w:r>
      <w:r>
        <w:rPr>
          <w:rFonts w:hint="eastAsia"/>
          <w:lang w:eastAsia="zh-HK"/>
        </w:rPr>
        <w:t>惟該院函復「本案所需經費須衡酌執行能量及施工進度</w:t>
      </w:r>
      <w:r>
        <w:rPr>
          <w:rFonts w:hint="eastAsia"/>
        </w:rPr>
        <w:t>，</w:t>
      </w:r>
      <w:r>
        <w:rPr>
          <w:rFonts w:hint="eastAsia"/>
          <w:lang w:eastAsia="zh-HK"/>
        </w:rPr>
        <w:t>循預算程序辦理」</w:t>
      </w:r>
      <w:r>
        <w:rPr>
          <w:rStyle w:val="af8"/>
          <w:rFonts w:hAnsi="標楷體"/>
          <w:lang w:eastAsia="zh-HK"/>
        </w:rPr>
        <w:footnoteReference w:id="10"/>
      </w:r>
      <w:r>
        <w:rPr>
          <w:rFonts w:hint="eastAsia"/>
          <w:lang w:eastAsia="zh-HK"/>
        </w:rPr>
        <w:t>等意見</w:t>
      </w:r>
      <w:r>
        <w:rPr>
          <w:rFonts w:hint="eastAsia"/>
        </w:rPr>
        <w:t>。</w:t>
      </w:r>
    </w:p>
    <w:p w:rsidR="006C3013" w:rsidRPr="00CD6F1D" w:rsidRDefault="006C3013" w:rsidP="006C3013">
      <w:pPr>
        <w:pStyle w:val="a4"/>
        <w:ind w:left="851" w:hanging="284"/>
        <w:rPr>
          <w:rFonts w:hint="eastAsia"/>
          <w:b/>
          <w:lang w:eastAsia="zh-HK"/>
        </w:rPr>
      </w:pPr>
      <w:r w:rsidRPr="00CD6F1D">
        <w:rPr>
          <w:rFonts w:hint="eastAsia"/>
          <w:b/>
        </w:rPr>
        <w:t>(</w:t>
      </w:r>
      <w:r w:rsidRPr="00CD6F1D">
        <w:rPr>
          <w:rFonts w:hint="eastAsia"/>
          <w:b/>
          <w:lang w:eastAsia="zh-HK"/>
        </w:rPr>
        <w:t>四</w:t>
      </w:r>
      <w:r w:rsidRPr="00CD6F1D">
        <w:rPr>
          <w:rFonts w:hint="eastAsia"/>
          <w:b/>
        </w:rPr>
        <w:t>)</w:t>
      </w:r>
      <w:r w:rsidRPr="00CD6F1D">
        <w:rPr>
          <w:rFonts w:hint="eastAsia"/>
          <w:b/>
          <w:lang w:eastAsia="zh-HK"/>
        </w:rPr>
        <w:t>立法院</w:t>
      </w:r>
      <w:r w:rsidR="00500261" w:rsidRPr="00500261">
        <w:rPr>
          <w:rFonts w:hint="eastAsia"/>
          <w:b/>
          <w:lang w:eastAsia="zh-HK"/>
        </w:rPr>
        <w:t>於114年3月</w:t>
      </w:r>
      <w:r>
        <w:rPr>
          <w:rFonts w:hint="eastAsia"/>
          <w:b/>
          <w:lang w:eastAsia="zh-HK"/>
        </w:rPr>
        <w:t>所</w:t>
      </w:r>
      <w:r w:rsidRPr="00CD6F1D">
        <w:rPr>
          <w:rFonts w:hint="eastAsia"/>
          <w:b/>
        </w:rPr>
        <w:t>提「民主議政園區活化計畫第三階段計畫」中程計畫，</w:t>
      </w:r>
      <w:r w:rsidR="00500261">
        <w:rPr>
          <w:rFonts w:hint="eastAsia"/>
          <w:b/>
          <w:lang w:eastAsia="zh-HK"/>
        </w:rPr>
        <w:t>經</w:t>
      </w:r>
      <w:r w:rsidR="00500261" w:rsidRPr="00CD6F1D">
        <w:rPr>
          <w:rFonts w:hint="eastAsia"/>
          <w:b/>
        </w:rPr>
        <w:t>行政院</w:t>
      </w:r>
      <w:r>
        <w:rPr>
          <w:rFonts w:hint="eastAsia"/>
          <w:b/>
          <w:lang w:eastAsia="zh-HK"/>
        </w:rPr>
        <w:t>核復</w:t>
      </w:r>
      <w:r>
        <w:rPr>
          <w:rFonts w:ascii="新細明體" w:eastAsia="新細明體" w:hAnsi="新細明體" w:hint="eastAsia"/>
          <w:b/>
        </w:rPr>
        <w:t>「</w:t>
      </w:r>
      <w:r>
        <w:rPr>
          <w:rFonts w:hint="eastAsia"/>
          <w:b/>
          <w:lang w:eastAsia="zh-HK"/>
        </w:rPr>
        <w:t>仍請本</w:t>
      </w:r>
      <w:r w:rsidRPr="00CD6F1D">
        <w:rPr>
          <w:rFonts w:hint="eastAsia"/>
          <w:b/>
          <w:lang w:eastAsia="zh-HK"/>
        </w:rPr>
        <w:t>撙節原則</w:t>
      </w:r>
      <w:r>
        <w:rPr>
          <w:rFonts w:hint="eastAsia"/>
          <w:b/>
        </w:rPr>
        <w:t>，</w:t>
      </w:r>
      <w:r w:rsidRPr="00CD6F1D">
        <w:rPr>
          <w:rFonts w:hint="eastAsia"/>
          <w:b/>
        </w:rPr>
        <w:t>優先檢討於核定之中程歲出概算額度範圍內逐年辦理</w:t>
      </w:r>
      <w:r>
        <w:rPr>
          <w:rFonts w:ascii="新細明體" w:eastAsia="新細明體" w:hAnsi="新細明體" w:hint="eastAsia"/>
          <w:b/>
        </w:rPr>
        <w:t>」</w:t>
      </w:r>
      <w:r w:rsidRPr="00162D6A">
        <w:rPr>
          <w:rFonts w:hAnsi="標楷體" w:hint="eastAsia"/>
          <w:b/>
          <w:lang w:eastAsia="zh-HK"/>
        </w:rPr>
        <w:t>等意見</w:t>
      </w:r>
    </w:p>
    <w:p w:rsidR="006C3013" w:rsidRDefault="006C3013" w:rsidP="006C3013">
      <w:pPr>
        <w:pStyle w:val="22"/>
        <w:ind w:left="850" w:firstLine="567"/>
        <w:rPr>
          <w:lang w:eastAsia="zh-HK"/>
        </w:rPr>
      </w:pPr>
      <w:r>
        <w:rPr>
          <w:rFonts w:hint="eastAsia"/>
          <w:lang w:eastAsia="zh-HK"/>
        </w:rPr>
        <w:t>立法院</w:t>
      </w:r>
      <w:r w:rsidRPr="003318D0">
        <w:rPr>
          <w:rFonts w:hint="eastAsia"/>
          <w:lang w:eastAsia="zh-HK"/>
        </w:rPr>
        <w:t>於114年3月26日</w:t>
      </w:r>
      <w:r>
        <w:rPr>
          <w:rFonts w:hint="eastAsia"/>
          <w:lang w:eastAsia="zh-HK"/>
        </w:rPr>
        <w:t>將其所研擬</w:t>
      </w:r>
      <w:r>
        <w:rPr>
          <w:rFonts w:ascii="新細明體" w:eastAsia="新細明體" w:hAnsi="新細明體" w:hint="eastAsia"/>
          <w:lang w:eastAsia="zh-HK"/>
        </w:rPr>
        <w:t>「</w:t>
      </w:r>
      <w:r w:rsidRPr="0030598A">
        <w:rPr>
          <w:rFonts w:hint="eastAsia"/>
          <w:lang w:eastAsia="zh-HK"/>
        </w:rPr>
        <w:t>民主議政園區活化計畫第三階段計畫</w:t>
      </w:r>
      <w:r>
        <w:rPr>
          <w:rFonts w:ascii="新細明體" w:eastAsia="新細明體" w:hAnsi="新細明體" w:hint="eastAsia"/>
          <w:lang w:eastAsia="zh-HK"/>
        </w:rPr>
        <w:t>」</w:t>
      </w:r>
      <w:r w:rsidRPr="0030598A">
        <w:rPr>
          <w:rFonts w:hint="eastAsia"/>
          <w:lang w:eastAsia="zh-HK"/>
        </w:rPr>
        <w:t>中程計畫</w:t>
      </w:r>
      <w:r>
        <w:rPr>
          <w:rFonts w:hint="eastAsia"/>
          <w:lang w:eastAsia="zh-HK"/>
        </w:rPr>
        <w:t>送行政院審議</w:t>
      </w:r>
      <w:r>
        <w:rPr>
          <w:rFonts w:hint="eastAsia"/>
        </w:rPr>
        <w:t>，</w:t>
      </w:r>
      <w:r>
        <w:rPr>
          <w:rFonts w:hint="eastAsia"/>
          <w:lang w:eastAsia="zh-HK"/>
        </w:rPr>
        <w:t>行政院嗣</w:t>
      </w:r>
      <w:r w:rsidRPr="006E500B">
        <w:rPr>
          <w:rFonts w:hint="eastAsia"/>
          <w:lang w:eastAsia="zh-HK"/>
        </w:rPr>
        <w:t>於114年6月9日</w:t>
      </w:r>
      <w:r>
        <w:rPr>
          <w:rFonts w:hint="eastAsia"/>
          <w:lang w:eastAsia="zh-HK"/>
        </w:rPr>
        <w:t>核復意見</w:t>
      </w:r>
      <w:r>
        <w:rPr>
          <w:rStyle w:val="af8"/>
          <w:lang w:eastAsia="zh-HK"/>
        </w:rPr>
        <w:footnoteReference w:id="11"/>
      </w:r>
      <w:r>
        <w:rPr>
          <w:rFonts w:hint="eastAsia"/>
          <w:lang w:eastAsia="zh-HK"/>
        </w:rPr>
        <w:t>如下</w:t>
      </w:r>
      <w:r>
        <w:rPr>
          <w:rFonts w:hint="eastAsia"/>
        </w:rPr>
        <w:t>：</w:t>
      </w:r>
    </w:p>
    <w:p w:rsidR="006C3013" w:rsidRDefault="006C3013" w:rsidP="006C3013">
      <w:pPr>
        <w:pStyle w:val="123"/>
        <w:ind w:left="1133" w:hanging="283"/>
      </w:pPr>
      <w:r>
        <w:rPr>
          <w:rFonts w:hint="eastAsia"/>
        </w:rPr>
        <w:t>1.</w:t>
      </w:r>
      <w:r w:rsidRPr="006B799B">
        <w:rPr>
          <w:rFonts w:hint="eastAsia"/>
        </w:rPr>
        <w:t>查</w:t>
      </w:r>
      <w:r>
        <w:rPr>
          <w:rFonts w:hint="eastAsia"/>
          <w:lang w:eastAsia="zh-HK"/>
        </w:rPr>
        <w:t>立法</w:t>
      </w:r>
      <w:r w:rsidRPr="006B799B">
        <w:rPr>
          <w:rFonts w:hint="eastAsia"/>
        </w:rPr>
        <w:t>院113年度決算，民主議政園區活化計畫第二階段之可用預算數9</w:t>
      </w:r>
      <w:r>
        <w:rPr>
          <w:rFonts w:hint="eastAsia"/>
        </w:rPr>
        <w:t>,</w:t>
      </w:r>
      <w:r w:rsidRPr="006B799B">
        <w:rPr>
          <w:rFonts w:hint="eastAsia"/>
        </w:rPr>
        <w:t>126萬2千元，累計執行數7</w:t>
      </w:r>
      <w:r>
        <w:rPr>
          <w:rFonts w:hint="eastAsia"/>
        </w:rPr>
        <w:t>,</w:t>
      </w:r>
      <w:r w:rsidRPr="006B799B">
        <w:rPr>
          <w:rFonts w:hint="eastAsia"/>
        </w:rPr>
        <w:t>332萬6千元，執行率80.35%，保留數1</w:t>
      </w:r>
      <w:r>
        <w:rPr>
          <w:rFonts w:hint="eastAsia"/>
        </w:rPr>
        <w:t>,</w:t>
      </w:r>
      <w:r w:rsidRPr="006B799B">
        <w:rPr>
          <w:rFonts w:hint="eastAsia"/>
        </w:rPr>
        <w:t>677萬1千元，執行情形未臻理想；另查</w:t>
      </w:r>
      <w:r>
        <w:rPr>
          <w:rFonts w:hint="eastAsia"/>
          <w:lang w:eastAsia="zh-HK"/>
        </w:rPr>
        <w:t>立法</w:t>
      </w:r>
      <w:r w:rsidRPr="006B799B">
        <w:rPr>
          <w:rFonts w:hint="eastAsia"/>
        </w:rPr>
        <w:t>院近3年預算平均執行</w:t>
      </w:r>
      <w:r>
        <w:rPr>
          <w:rFonts w:hint="eastAsia"/>
          <w:lang w:eastAsia="zh-HK"/>
        </w:rPr>
        <w:t>賸</w:t>
      </w:r>
      <w:r w:rsidRPr="006B799B">
        <w:rPr>
          <w:rFonts w:hint="eastAsia"/>
        </w:rPr>
        <w:t>餘（不含人事費）約5</w:t>
      </w:r>
      <w:r>
        <w:rPr>
          <w:rFonts w:hint="eastAsia"/>
        </w:rPr>
        <w:t>,</w:t>
      </w:r>
      <w:r w:rsidRPr="006B799B">
        <w:rPr>
          <w:rFonts w:hint="eastAsia"/>
        </w:rPr>
        <w:t>347萬元，倘有業務需求，應有調應空間。</w:t>
      </w:r>
    </w:p>
    <w:p w:rsidR="006C3013" w:rsidRDefault="006C3013" w:rsidP="006C3013">
      <w:pPr>
        <w:pStyle w:val="123"/>
        <w:ind w:left="1133" w:hanging="283"/>
      </w:pPr>
      <w:r>
        <w:rPr>
          <w:rFonts w:hint="eastAsia"/>
        </w:rPr>
        <w:t>2.</w:t>
      </w:r>
      <w:r w:rsidRPr="00311796">
        <w:rPr>
          <w:rFonts w:hint="eastAsia"/>
        </w:rPr>
        <w:t>本案考量整體可運用資源有限，並衡酌本計畫第二階段執行及</w:t>
      </w:r>
      <w:r>
        <w:rPr>
          <w:rFonts w:hint="eastAsia"/>
          <w:lang w:eastAsia="zh-HK"/>
        </w:rPr>
        <w:t>立法</w:t>
      </w:r>
      <w:r w:rsidRPr="00311796">
        <w:rPr>
          <w:rFonts w:hint="eastAsia"/>
        </w:rPr>
        <w:t>院預算近年</w:t>
      </w:r>
      <w:r>
        <w:rPr>
          <w:rFonts w:hint="eastAsia"/>
          <w:lang w:eastAsia="zh-HK"/>
        </w:rPr>
        <w:t>賸</w:t>
      </w:r>
      <w:r>
        <w:rPr>
          <w:rFonts w:hint="eastAsia"/>
        </w:rPr>
        <w:t>餘情形，爰</w:t>
      </w:r>
      <w:r>
        <w:rPr>
          <w:rFonts w:hint="eastAsia"/>
          <w:lang w:eastAsia="zh-HK"/>
        </w:rPr>
        <w:t>請立法</w:t>
      </w:r>
      <w:r w:rsidRPr="00311796">
        <w:rPr>
          <w:rFonts w:hint="eastAsia"/>
        </w:rPr>
        <w:t>院本撙節原則，配合執行量能及施工進度，優先檢討於</w:t>
      </w:r>
      <w:r>
        <w:rPr>
          <w:rFonts w:hint="eastAsia"/>
          <w:lang w:eastAsia="zh-HK"/>
        </w:rPr>
        <w:t>行政</w:t>
      </w:r>
      <w:r w:rsidRPr="00311796">
        <w:rPr>
          <w:rFonts w:hint="eastAsia"/>
        </w:rPr>
        <w:t>院核定之中程歲出概算額度範圍內逐年辦理。</w:t>
      </w:r>
    </w:p>
    <w:p w:rsidR="006C3013" w:rsidRPr="001D23C1" w:rsidRDefault="006C3013" w:rsidP="006C3013">
      <w:pPr>
        <w:pStyle w:val="a4"/>
        <w:ind w:left="851" w:hanging="284"/>
        <w:rPr>
          <w:rFonts w:hint="eastAsia"/>
          <w:b/>
        </w:rPr>
      </w:pPr>
      <w:r w:rsidRPr="001D23C1">
        <w:rPr>
          <w:rFonts w:hint="eastAsia"/>
          <w:b/>
        </w:rPr>
        <w:t>(</w:t>
      </w:r>
      <w:r>
        <w:rPr>
          <w:rFonts w:hint="eastAsia"/>
          <w:b/>
          <w:lang w:eastAsia="zh-HK"/>
        </w:rPr>
        <w:t>五</w:t>
      </w:r>
      <w:r w:rsidRPr="001D23C1">
        <w:rPr>
          <w:rFonts w:hint="eastAsia"/>
          <w:b/>
        </w:rPr>
        <w:t>)115</w:t>
      </w:r>
      <w:r w:rsidRPr="001D23C1">
        <w:rPr>
          <w:rFonts w:hint="eastAsia"/>
          <w:b/>
          <w:lang w:eastAsia="zh-HK"/>
        </w:rPr>
        <w:t>年度</w:t>
      </w:r>
      <w:r w:rsidRPr="001D23C1">
        <w:rPr>
          <w:rFonts w:hint="eastAsia"/>
          <w:b/>
        </w:rPr>
        <w:t>民主議政園區相關計畫</w:t>
      </w:r>
      <w:r w:rsidR="00401B42">
        <w:rPr>
          <w:rFonts w:hint="eastAsia"/>
          <w:b/>
          <w:lang w:eastAsia="zh-HK"/>
        </w:rPr>
        <w:t>僅</w:t>
      </w:r>
      <w:r w:rsidR="00E06EAB">
        <w:rPr>
          <w:rFonts w:hint="eastAsia"/>
          <w:b/>
          <w:lang w:eastAsia="zh-HK"/>
        </w:rPr>
        <w:t>能</w:t>
      </w:r>
      <w:r w:rsidR="00401B42">
        <w:rPr>
          <w:rFonts w:hint="eastAsia"/>
          <w:b/>
          <w:lang w:eastAsia="zh-HK"/>
        </w:rPr>
        <w:t>於立法院</w:t>
      </w:r>
      <w:r w:rsidR="00401B42" w:rsidRPr="00401B42">
        <w:rPr>
          <w:rFonts w:hint="eastAsia"/>
          <w:b/>
          <w:lang w:eastAsia="zh-HK"/>
        </w:rPr>
        <w:t>獲配年度歲出概算範圍內檢討容納，</w:t>
      </w:r>
      <w:r w:rsidR="00E06EAB">
        <w:rPr>
          <w:rFonts w:hint="eastAsia"/>
          <w:b/>
          <w:lang w:eastAsia="zh-HK"/>
        </w:rPr>
        <w:t>致</w:t>
      </w:r>
      <w:r w:rsidR="00E06EAB" w:rsidRPr="00E06EAB">
        <w:rPr>
          <w:rFonts w:hint="eastAsia"/>
          <w:b/>
          <w:lang w:eastAsia="zh-HK"/>
        </w:rPr>
        <w:t>編列在不同工作計畫項下</w:t>
      </w:r>
      <w:r w:rsidR="00FD58FF">
        <w:rPr>
          <w:rFonts w:hint="eastAsia"/>
          <w:b/>
        </w:rPr>
        <w:t>，</w:t>
      </w:r>
      <w:r w:rsidR="00FD58FF">
        <w:rPr>
          <w:rFonts w:hint="eastAsia"/>
          <w:b/>
          <w:lang w:eastAsia="zh-HK"/>
        </w:rPr>
        <w:t>較缺乏整體性及長遠規劃</w:t>
      </w:r>
    </w:p>
    <w:p w:rsidR="006C3013" w:rsidRDefault="006C3013" w:rsidP="006C3013">
      <w:pPr>
        <w:pStyle w:val="22"/>
        <w:ind w:left="850" w:firstLine="567"/>
      </w:pPr>
      <w:r w:rsidRPr="00D3620A">
        <w:rPr>
          <w:rFonts w:hint="eastAsia"/>
        </w:rPr>
        <w:t>為配合中程計畫預算作業，強化計畫及概算編審作業程序，</w:t>
      </w:r>
      <w:r>
        <w:rPr>
          <w:rFonts w:hint="eastAsia"/>
          <w:lang w:eastAsia="zh-HK"/>
        </w:rPr>
        <w:t>立法院</w:t>
      </w:r>
      <w:r w:rsidRPr="00D3620A">
        <w:rPr>
          <w:rFonts w:hint="eastAsia"/>
        </w:rPr>
        <w:t>編擬民主議政園區相關計畫</w:t>
      </w:r>
      <w:r>
        <w:rPr>
          <w:rFonts w:hint="eastAsia"/>
          <w:lang w:eastAsia="zh-HK"/>
        </w:rPr>
        <w:t>應確實考量</w:t>
      </w:r>
      <w:r w:rsidRPr="005A0670">
        <w:rPr>
          <w:rFonts w:hint="eastAsia"/>
          <w:lang w:eastAsia="zh-HK"/>
        </w:rPr>
        <w:t>預算執行能力</w:t>
      </w:r>
      <w:r>
        <w:rPr>
          <w:rFonts w:hint="eastAsia"/>
          <w:lang w:eastAsia="zh-HK"/>
        </w:rPr>
        <w:t>及</w:t>
      </w:r>
      <w:r w:rsidRPr="00D3620A">
        <w:rPr>
          <w:rFonts w:hint="eastAsia"/>
        </w:rPr>
        <w:t>計畫整合之效益</w:t>
      </w:r>
      <w:r>
        <w:rPr>
          <w:rFonts w:hint="eastAsia"/>
        </w:rPr>
        <w:t>，</w:t>
      </w:r>
      <w:r>
        <w:rPr>
          <w:rFonts w:hint="eastAsia"/>
          <w:lang w:eastAsia="zh-HK"/>
        </w:rPr>
        <w:t>核實</w:t>
      </w:r>
      <w:r w:rsidRPr="005A0670">
        <w:rPr>
          <w:rFonts w:hint="eastAsia"/>
        </w:rPr>
        <w:t>檢討計畫必要性經費</w:t>
      </w:r>
      <w:r>
        <w:rPr>
          <w:rFonts w:hint="eastAsia"/>
        </w:rPr>
        <w:t>，</w:t>
      </w:r>
      <w:r>
        <w:rPr>
          <w:rFonts w:hint="eastAsia"/>
          <w:lang w:eastAsia="zh-HK"/>
        </w:rPr>
        <w:t>且應</w:t>
      </w:r>
      <w:r w:rsidRPr="00E70936">
        <w:rPr>
          <w:rFonts w:hint="eastAsia"/>
        </w:rPr>
        <w:t>在</w:t>
      </w:r>
      <w:r>
        <w:rPr>
          <w:rFonts w:hint="eastAsia"/>
          <w:lang w:eastAsia="zh-HK"/>
        </w:rPr>
        <w:t>獲配</w:t>
      </w:r>
      <w:r w:rsidRPr="00E70936">
        <w:rPr>
          <w:rFonts w:hint="eastAsia"/>
        </w:rPr>
        <w:t>中程歲出概算額度內統籌控管</w:t>
      </w:r>
      <w:r>
        <w:rPr>
          <w:rFonts w:hint="eastAsia"/>
          <w:lang w:eastAsia="zh-HK"/>
        </w:rPr>
        <w:t>中程計畫之各年度編報數額</w:t>
      </w:r>
      <w:r w:rsidR="00500261">
        <w:rPr>
          <w:rFonts w:hint="eastAsia"/>
        </w:rPr>
        <w:t>；</w:t>
      </w:r>
      <w:r w:rsidRPr="00E70936">
        <w:rPr>
          <w:rFonts w:hint="eastAsia"/>
        </w:rPr>
        <w:t>惟</w:t>
      </w:r>
      <w:r>
        <w:rPr>
          <w:rFonts w:hint="eastAsia"/>
          <w:lang w:eastAsia="zh-HK"/>
        </w:rPr>
        <w:t>囿於</w:t>
      </w:r>
      <w:r w:rsidRPr="00E70936">
        <w:rPr>
          <w:rFonts w:hint="eastAsia"/>
        </w:rPr>
        <w:t>民主議政園區活化計畫第三階段計畫</w:t>
      </w:r>
      <w:r>
        <w:rPr>
          <w:rFonts w:hint="eastAsia"/>
        </w:rPr>
        <w:t>(</w:t>
      </w:r>
      <w:r w:rsidRPr="00E70936">
        <w:rPr>
          <w:rFonts w:hint="eastAsia"/>
        </w:rPr>
        <w:t>計有6案</w:t>
      </w:r>
      <w:r>
        <w:rPr>
          <w:rFonts w:hint="eastAsia"/>
        </w:rPr>
        <w:t>)</w:t>
      </w:r>
      <w:r w:rsidRPr="00E70936">
        <w:rPr>
          <w:rFonts w:hint="eastAsia"/>
        </w:rPr>
        <w:t>未獲行政院同意</w:t>
      </w:r>
      <w:r w:rsidR="009967CF">
        <w:rPr>
          <w:rStyle w:val="af8"/>
        </w:rPr>
        <w:footnoteReference w:id="12"/>
      </w:r>
      <w:r w:rsidRPr="00E70936">
        <w:rPr>
          <w:rFonts w:hint="eastAsia"/>
        </w:rPr>
        <w:t>列入中程計畫，</w:t>
      </w:r>
      <w:r>
        <w:rPr>
          <w:rFonts w:hint="eastAsia"/>
          <w:lang w:eastAsia="zh-HK"/>
        </w:rPr>
        <w:t>致</w:t>
      </w:r>
      <w:r w:rsidRPr="00157604">
        <w:rPr>
          <w:rFonts w:hint="eastAsia"/>
          <w:lang w:eastAsia="zh-HK"/>
        </w:rPr>
        <w:t>115年度</w:t>
      </w:r>
      <w:r>
        <w:rPr>
          <w:rFonts w:hint="eastAsia"/>
          <w:lang w:eastAsia="zh-HK"/>
        </w:rPr>
        <w:t>該</w:t>
      </w:r>
      <w:r w:rsidRPr="00C1286B">
        <w:rPr>
          <w:rFonts w:hint="eastAsia"/>
        </w:rPr>
        <w:t>計畫預定執行項目</w:t>
      </w:r>
      <w:r>
        <w:rPr>
          <w:rFonts w:hint="eastAsia"/>
          <w:lang w:eastAsia="zh-HK"/>
        </w:rPr>
        <w:t>及其所需經費</w:t>
      </w:r>
      <w:r>
        <w:rPr>
          <w:rStyle w:val="af8"/>
        </w:rPr>
        <w:footnoteReference w:id="13"/>
      </w:r>
      <w:r>
        <w:rPr>
          <w:rFonts w:hint="eastAsia"/>
        </w:rPr>
        <w:t>，</w:t>
      </w:r>
      <w:r>
        <w:rPr>
          <w:rFonts w:hint="eastAsia"/>
          <w:lang w:eastAsia="zh-HK"/>
        </w:rPr>
        <w:t>僅</w:t>
      </w:r>
      <w:r>
        <w:rPr>
          <w:rFonts w:hint="eastAsia"/>
        </w:rPr>
        <w:t>由</w:t>
      </w:r>
      <w:r>
        <w:rPr>
          <w:rFonts w:hint="eastAsia"/>
          <w:lang w:eastAsia="zh-HK"/>
        </w:rPr>
        <w:t>立法院</w:t>
      </w:r>
      <w:r>
        <w:rPr>
          <w:rFonts w:hint="eastAsia"/>
        </w:rPr>
        <w:t>自行核定</w:t>
      </w:r>
      <w:r>
        <w:rPr>
          <w:rFonts w:hint="eastAsia"/>
          <w:lang w:eastAsia="zh-HK"/>
        </w:rPr>
        <w:t>於其獲配年度歲出概算範圍內</w:t>
      </w:r>
      <w:r w:rsidRPr="00D3620A">
        <w:rPr>
          <w:rFonts w:hint="eastAsia"/>
        </w:rPr>
        <w:t>檢討容納</w:t>
      </w:r>
      <w:r>
        <w:rPr>
          <w:rFonts w:hint="eastAsia"/>
        </w:rPr>
        <w:t>，</w:t>
      </w:r>
      <w:r>
        <w:rPr>
          <w:rFonts w:hint="eastAsia"/>
          <w:lang w:eastAsia="zh-HK"/>
        </w:rPr>
        <w:t>並</w:t>
      </w:r>
      <w:r w:rsidRPr="00C80017">
        <w:rPr>
          <w:rFonts w:hint="eastAsia"/>
        </w:rPr>
        <w:t>編列</w:t>
      </w:r>
      <w:r>
        <w:rPr>
          <w:rFonts w:hint="eastAsia"/>
          <w:lang w:eastAsia="zh-HK"/>
        </w:rPr>
        <w:t>在</w:t>
      </w:r>
      <w:r w:rsidRPr="00FA09F0">
        <w:rPr>
          <w:rFonts w:hint="eastAsia"/>
        </w:rPr>
        <w:t>「委員會館」、「營建工程」及「其他設備」等不同工作計畫項下(</w:t>
      </w:r>
      <w:r w:rsidR="00BA31FA">
        <w:rPr>
          <w:rFonts w:hint="eastAsia"/>
          <w:lang w:eastAsia="zh-HK"/>
        </w:rPr>
        <w:t>詳</w:t>
      </w:r>
      <w:r w:rsidRPr="00FA09F0">
        <w:rPr>
          <w:rFonts w:hint="eastAsia"/>
        </w:rPr>
        <w:t>表1)</w:t>
      </w:r>
      <w:r>
        <w:rPr>
          <w:rFonts w:hint="eastAsia"/>
        </w:rPr>
        <w:t>；</w:t>
      </w:r>
      <w:r w:rsidRPr="00721753">
        <w:rPr>
          <w:rFonts w:hint="eastAsia"/>
        </w:rPr>
        <w:t>顯示</w:t>
      </w:r>
      <w:r>
        <w:rPr>
          <w:rFonts w:hint="eastAsia"/>
          <w:lang w:eastAsia="zh-HK"/>
        </w:rPr>
        <w:t>本案</w:t>
      </w:r>
      <w:r w:rsidRPr="00721753">
        <w:rPr>
          <w:rFonts w:hint="eastAsia"/>
        </w:rPr>
        <w:t>雖為跨年期中長程計畫，</w:t>
      </w:r>
      <w:r w:rsidR="009967CF">
        <w:rPr>
          <w:rFonts w:hint="eastAsia"/>
          <w:lang w:eastAsia="zh-HK"/>
        </w:rPr>
        <w:t>然</w:t>
      </w:r>
      <w:r w:rsidRPr="00721753">
        <w:rPr>
          <w:rFonts w:hint="eastAsia"/>
        </w:rPr>
        <w:t>相關</w:t>
      </w:r>
      <w:r w:rsidRPr="00C80017">
        <w:rPr>
          <w:rFonts w:hint="eastAsia"/>
        </w:rPr>
        <w:t>計畫期程及經費</w:t>
      </w:r>
      <w:r w:rsidRPr="00721753">
        <w:rPr>
          <w:rFonts w:hint="eastAsia"/>
        </w:rPr>
        <w:t>(含計畫總經費、執行期間及各年度之分配額等</w:t>
      </w:r>
      <w:r w:rsidR="008A02C4">
        <w:rPr>
          <w:rFonts w:hint="eastAsia"/>
        </w:rPr>
        <w:t>)</w:t>
      </w:r>
      <w:r w:rsidR="0083222C">
        <w:rPr>
          <w:rFonts w:hint="eastAsia"/>
          <w:lang w:eastAsia="zh-HK"/>
        </w:rPr>
        <w:t>如</w:t>
      </w:r>
      <w:r w:rsidRPr="00721753">
        <w:rPr>
          <w:rFonts w:hint="eastAsia"/>
        </w:rPr>
        <w:t>未</w:t>
      </w:r>
      <w:r w:rsidR="008A02C4">
        <w:rPr>
          <w:rFonts w:hint="eastAsia"/>
          <w:lang w:eastAsia="zh-HK"/>
        </w:rPr>
        <w:t>能</w:t>
      </w:r>
      <w:r w:rsidRPr="00721753">
        <w:rPr>
          <w:rFonts w:hint="eastAsia"/>
        </w:rPr>
        <w:t>以長遠觀點妥適規劃，並評估所需配合之財源，</w:t>
      </w:r>
      <w:r w:rsidR="008A02C4">
        <w:rPr>
          <w:rFonts w:hint="eastAsia"/>
          <w:lang w:eastAsia="zh-HK"/>
        </w:rPr>
        <w:t>將</w:t>
      </w:r>
      <w:r w:rsidRPr="00721753">
        <w:rPr>
          <w:rFonts w:hint="eastAsia"/>
        </w:rPr>
        <w:t>不利</w:t>
      </w:r>
      <w:r w:rsidR="008A02C4">
        <w:rPr>
          <w:rFonts w:hint="eastAsia"/>
          <w:lang w:eastAsia="zh-HK"/>
        </w:rPr>
        <w:t>瞭解</w:t>
      </w:r>
      <w:r w:rsidR="008A02C4" w:rsidRPr="008A02C4">
        <w:rPr>
          <w:rFonts w:hint="eastAsia"/>
        </w:rPr>
        <w:t>計畫全貌及政府財政負擔情形</w:t>
      </w:r>
      <w:r w:rsidRPr="00721753">
        <w:rPr>
          <w:rFonts w:hint="eastAsia"/>
        </w:rPr>
        <w:t>。</w:t>
      </w:r>
    </w:p>
    <w:p w:rsidR="006C3013" w:rsidRPr="00953F35" w:rsidRDefault="006C3013" w:rsidP="006C3013">
      <w:pPr>
        <w:pStyle w:val="a4"/>
        <w:ind w:left="851" w:hanging="284"/>
        <w:rPr>
          <w:rFonts w:hint="eastAsia"/>
          <w:b/>
        </w:rPr>
      </w:pPr>
      <w:r w:rsidRPr="00953F35">
        <w:rPr>
          <w:rFonts w:hint="eastAsia"/>
          <w:b/>
        </w:rPr>
        <w:t>(</w:t>
      </w:r>
      <w:r>
        <w:rPr>
          <w:rFonts w:hint="eastAsia"/>
          <w:b/>
          <w:lang w:eastAsia="zh-HK"/>
        </w:rPr>
        <w:t>六</w:t>
      </w:r>
      <w:r w:rsidRPr="00953F35">
        <w:rPr>
          <w:rFonts w:hint="eastAsia"/>
          <w:b/>
        </w:rPr>
        <w:t>)115年度民主議政園區相關計畫多偏零散單點建設，較乏計畫效益涵蓋面廣且具整體性之</w:t>
      </w:r>
      <w:r w:rsidR="00FD58FF">
        <w:rPr>
          <w:rFonts w:hint="eastAsia"/>
          <w:b/>
          <w:lang w:eastAsia="zh-HK"/>
        </w:rPr>
        <w:t>亮點</w:t>
      </w:r>
      <w:r w:rsidRPr="00953F35">
        <w:rPr>
          <w:rFonts w:hint="eastAsia"/>
          <w:b/>
        </w:rPr>
        <w:t>計畫項目</w:t>
      </w:r>
    </w:p>
    <w:p w:rsidR="006C3013" w:rsidRDefault="00E06EAB" w:rsidP="006C3013">
      <w:pPr>
        <w:pStyle w:val="22"/>
        <w:ind w:left="850" w:firstLine="567"/>
      </w:pPr>
      <w:r>
        <w:rPr>
          <w:rFonts w:hint="eastAsia"/>
          <w:lang w:eastAsia="zh-HK"/>
        </w:rPr>
        <w:t>謹就</w:t>
      </w:r>
      <w:r w:rsidR="006C3013">
        <w:rPr>
          <w:rFonts w:hint="eastAsia"/>
        </w:rPr>
        <w:t>115</w:t>
      </w:r>
      <w:r w:rsidR="006C3013">
        <w:rPr>
          <w:rFonts w:hint="eastAsia"/>
          <w:lang w:eastAsia="zh-HK"/>
        </w:rPr>
        <w:t>年度立法院</w:t>
      </w:r>
      <w:r w:rsidR="006C3013" w:rsidRPr="005871FB">
        <w:rPr>
          <w:rFonts w:hint="eastAsia"/>
        </w:rPr>
        <w:t>民主議政園區相關計畫</w:t>
      </w:r>
      <w:r w:rsidR="006C3013">
        <w:rPr>
          <w:rFonts w:hint="eastAsia"/>
          <w:lang w:eastAsia="zh-HK"/>
        </w:rPr>
        <w:t>預算</w:t>
      </w:r>
      <w:r w:rsidR="00BA31FA">
        <w:rPr>
          <w:rFonts w:hint="eastAsia"/>
          <w:lang w:eastAsia="zh-HK"/>
        </w:rPr>
        <w:t>案數</w:t>
      </w:r>
      <w:r>
        <w:rPr>
          <w:rFonts w:hint="eastAsia"/>
        </w:rPr>
        <w:t>1,260</w:t>
      </w:r>
      <w:r>
        <w:rPr>
          <w:rFonts w:hint="eastAsia"/>
          <w:lang w:eastAsia="zh-HK"/>
        </w:rPr>
        <w:t>萬元之</w:t>
      </w:r>
      <w:r w:rsidR="006C3013">
        <w:rPr>
          <w:rFonts w:hint="eastAsia"/>
          <w:lang w:eastAsia="zh-HK"/>
        </w:rPr>
        <w:t>編列情形</w:t>
      </w:r>
      <w:r>
        <w:rPr>
          <w:rFonts w:hint="eastAsia"/>
          <w:lang w:eastAsia="zh-HK"/>
        </w:rPr>
        <w:t>說明</w:t>
      </w:r>
      <w:r w:rsidR="006C3013">
        <w:rPr>
          <w:rFonts w:hint="eastAsia"/>
          <w:lang w:eastAsia="zh-HK"/>
        </w:rPr>
        <w:t>如下</w:t>
      </w:r>
      <w:r w:rsidR="006C3013">
        <w:rPr>
          <w:rFonts w:hint="eastAsia"/>
        </w:rPr>
        <w:t>：</w:t>
      </w:r>
    </w:p>
    <w:p w:rsidR="006C3013" w:rsidRDefault="006C3013" w:rsidP="006C3013">
      <w:pPr>
        <w:pStyle w:val="123"/>
        <w:ind w:left="1133" w:hanging="283"/>
        <w:rPr>
          <w:rFonts w:hint="eastAsia"/>
        </w:rPr>
      </w:pPr>
      <w:r>
        <w:rPr>
          <w:rFonts w:hint="eastAsia"/>
        </w:rPr>
        <w:t>1.</w:t>
      </w:r>
      <w:r w:rsidRPr="00953F35">
        <w:rPr>
          <w:rFonts w:hint="eastAsia"/>
        </w:rPr>
        <w:t>「臺中市市定古蹟原臺灣省議會議事大樓暨朝琴館修復及再利用因應計畫」</w:t>
      </w:r>
      <w:r>
        <w:rPr>
          <w:rFonts w:hint="eastAsia"/>
          <w:lang w:eastAsia="zh-HK"/>
        </w:rPr>
        <w:t>之</w:t>
      </w:r>
      <w:r>
        <w:rPr>
          <w:rFonts w:hint="eastAsia"/>
        </w:rPr>
        <w:t>3</w:t>
      </w:r>
      <w:r>
        <w:rPr>
          <w:rFonts w:hint="eastAsia"/>
          <w:lang w:eastAsia="zh-HK"/>
        </w:rPr>
        <w:t>項子計畫</w:t>
      </w:r>
      <w:r>
        <w:rPr>
          <w:rFonts w:hint="eastAsia"/>
        </w:rPr>
        <w:t>，</w:t>
      </w:r>
      <w:r>
        <w:rPr>
          <w:rFonts w:hint="eastAsia"/>
          <w:lang w:eastAsia="zh-HK"/>
        </w:rPr>
        <w:t>包括</w:t>
      </w:r>
      <w:r>
        <w:rPr>
          <w:rFonts w:hint="eastAsia"/>
        </w:rPr>
        <w:t>：(1)</w:t>
      </w:r>
      <w:r w:rsidRPr="00930FFA">
        <w:rPr>
          <w:rFonts w:hint="eastAsia"/>
        </w:rPr>
        <w:t>議事大樓議事堂會議系統及投票表決器更新修繕工程，</w:t>
      </w:r>
      <w:r>
        <w:rPr>
          <w:rFonts w:hint="eastAsia"/>
          <w:lang w:eastAsia="zh-HK"/>
        </w:rPr>
        <w:t>預算</w:t>
      </w:r>
      <w:r w:rsidRPr="00930FFA">
        <w:rPr>
          <w:rFonts w:hint="eastAsia"/>
        </w:rPr>
        <w:t>編列398萬元</w:t>
      </w:r>
      <w:r>
        <w:rPr>
          <w:rStyle w:val="af8"/>
        </w:rPr>
        <w:footnoteReference w:id="14"/>
      </w:r>
      <w:r>
        <w:rPr>
          <w:rFonts w:hint="eastAsia"/>
        </w:rPr>
        <w:t>；(2)議事大樓茶水間、哺乳室及公共服務空間設備設施改善工程，</w:t>
      </w:r>
      <w:r>
        <w:rPr>
          <w:rFonts w:hint="eastAsia"/>
          <w:lang w:eastAsia="zh-HK"/>
        </w:rPr>
        <w:t>預算</w:t>
      </w:r>
      <w:r>
        <w:rPr>
          <w:rFonts w:hint="eastAsia"/>
        </w:rPr>
        <w:t>編列202萬6</w:t>
      </w:r>
      <w:r>
        <w:rPr>
          <w:rFonts w:hint="eastAsia"/>
          <w:lang w:eastAsia="zh-HK"/>
        </w:rPr>
        <w:t>千</w:t>
      </w:r>
      <w:r>
        <w:rPr>
          <w:rFonts w:hint="eastAsia"/>
        </w:rPr>
        <w:t>元</w:t>
      </w:r>
      <w:r>
        <w:rPr>
          <w:rStyle w:val="af8"/>
        </w:rPr>
        <w:footnoteReference w:id="15"/>
      </w:r>
      <w:r>
        <w:rPr>
          <w:rFonts w:hint="eastAsia"/>
        </w:rPr>
        <w:t>；</w:t>
      </w:r>
      <w:r>
        <w:rPr>
          <w:rFonts w:hint="eastAsia"/>
          <w:lang w:eastAsia="zh-HK"/>
        </w:rPr>
        <w:t>以及</w:t>
      </w:r>
      <w:r w:rsidRPr="00040F50">
        <w:t>(3)</w:t>
      </w:r>
      <w:r>
        <w:rPr>
          <w:rFonts w:hint="eastAsia"/>
        </w:rPr>
        <w:t>朝琴館一樓地坪修繕一樓空間防火漆塗佈及議事大樓無障礙廁所(兼親子廁所)設置工程，</w:t>
      </w:r>
      <w:r>
        <w:rPr>
          <w:rFonts w:hint="eastAsia"/>
          <w:lang w:eastAsia="zh-HK"/>
        </w:rPr>
        <w:t>預算</w:t>
      </w:r>
      <w:r>
        <w:rPr>
          <w:rFonts w:hint="eastAsia"/>
        </w:rPr>
        <w:t>編列359萬4</w:t>
      </w:r>
      <w:r>
        <w:rPr>
          <w:rFonts w:hint="eastAsia"/>
          <w:lang w:eastAsia="zh-HK"/>
        </w:rPr>
        <w:t>千</w:t>
      </w:r>
      <w:r>
        <w:rPr>
          <w:rFonts w:hint="eastAsia"/>
        </w:rPr>
        <w:t>元</w:t>
      </w:r>
      <w:r>
        <w:rPr>
          <w:rStyle w:val="af8"/>
        </w:rPr>
        <w:footnoteReference w:id="16"/>
      </w:r>
      <w:r>
        <w:rPr>
          <w:rFonts w:hint="eastAsia"/>
        </w:rPr>
        <w:t>。</w:t>
      </w:r>
    </w:p>
    <w:p w:rsidR="006C3013" w:rsidRDefault="006C3013" w:rsidP="006C3013">
      <w:pPr>
        <w:pStyle w:val="123"/>
        <w:ind w:left="1133" w:hanging="283"/>
      </w:pPr>
      <w:r>
        <w:rPr>
          <w:rFonts w:hint="eastAsia"/>
        </w:rPr>
        <w:t>2.</w:t>
      </w:r>
      <w:r w:rsidRPr="00953F35">
        <w:rPr>
          <w:rFonts w:hint="eastAsia"/>
        </w:rPr>
        <w:t>「立法院民主議政園區監視系統更新及新設計畫案」300萬元</w:t>
      </w:r>
      <w:r>
        <w:rPr>
          <w:rFonts w:hint="eastAsia"/>
        </w:rPr>
        <w:t>，</w:t>
      </w:r>
      <w:r>
        <w:rPr>
          <w:rFonts w:hint="eastAsia"/>
          <w:lang w:eastAsia="zh-HK"/>
        </w:rPr>
        <w:t>主要係</w:t>
      </w:r>
      <w:r w:rsidRPr="008A23DB">
        <w:rPr>
          <w:rFonts w:hint="eastAsia"/>
          <w:lang w:eastAsia="zh-HK"/>
        </w:rPr>
        <w:t>辦理民主議政園區監視器更新計畫第一期後山區監視器建置案之後續經費</w:t>
      </w:r>
      <w:r>
        <w:rPr>
          <w:rFonts w:hint="eastAsia"/>
        </w:rPr>
        <w:t>。</w:t>
      </w:r>
    </w:p>
    <w:p w:rsidR="006C3013" w:rsidRDefault="006C3013" w:rsidP="006C3013">
      <w:pPr>
        <w:pStyle w:val="22"/>
        <w:ind w:left="850" w:firstLine="567"/>
      </w:pPr>
      <w:r>
        <w:rPr>
          <w:rFonts w:hint="eastAsia"/>
          <w:lang w:eastAsia="zh-HK"/>
        </w:rPr>
        <w:t>由上可知</w:t>
      </w:r>
      <w:r w:rsidRPr="00E74214">
        <w:rPr>
          <w:rFonts w:hint="eastAsia"/>
        </w:rPr>
        <w:t>，</w:t>
      </w:r>
      <w:r w:rsidRPr="00C24895">
        <w:rPr>
          <w:rFonts w:hint="eastAsia"/>
        </w:rPr>
        <w:t>115年度</w:t>
      </w:r>
      <w:r w:rsidR="00BA31FA">
        <w:rPr>
          <w:rFonts w:hint="eastAsia"/>
          <w:lang w:eastAsia="zh-HK"/>
        </w:rPr>
        <w:t>預算案</w:t>
      </w:r>
      <w:r w:rsidRPr="00C24895">
        <w:rPr>
          <w:rFonts w:hint="eastAsia"/>
        </w:rPr>
        <w:t>民主議政園區相關計畫</w:t>
      </w:r>
      <w:r w:rsidRPr="00E74214">
        <w:rPr>
          <w:rFonts w:hint="eastAsia"/>
        </w:rPr>
        <w:t>多屬</w:t>
      </w:r>
      <w:r w:rsidRPr="00C24895">
        <w:rPr>
          <w:rFonts w:hint="eastAsia"/>
        </w:rPr>
        <w:t>茶水間、哺乳室</w:t>
      </w:r>
      <w:r>
        <w:rPr>
          <w:rFonts w:hint="eastAsia"/>
        </w:rPr>
        <w:t>、</w:t>
      </w:r>
      <w:r w:rsidRPr="00C24895">
        <w:rPr>
          <w:rFonts w:hint="eastAsia"/>
        </w:rPr>
        <w:t>無障礙廁所</w:t>
      </w:r>
      <w:r>
        <w:rPr>
          <w:rFonts w:hint="eastAsia"/>
        </w:rPr>
        <w:t>、</w:t>
      </w:r>
      <w:r w:rsidRPr="00C24895">
        <w:rPr>
          <w:rFonts w:hint="eastAsia"/>
          <w:lang w:eastAsia="zh-HK"/>
        </w:rPr>
        <w:t>會議系統</w:t>
      </w:r>
      <w:r>
        <w:rPr>
          <w:rFonts w:hint="eastAsia"/>
        </w:rPr>
        <w:t>(</w:t>
      </w:r>
      <w:r w:rsidRPr="00C24895">
        <w:rPr>
          <w:rFonts w:hint="eastAsia"/>
          <w:lang w:eastAsia="zh-HK"/>
        </w:rPr>
        <w:t>投票表決器</w:t>
      </w:r>
      <w:r>
        <w:rPr>
          <w:rFonts w:hint="eastAsia"/>
        </w:rPr>
        <w:t>)</w:t>
      </w:r>
      <w:r>
        <w:rPr>
          <w:rFonts w:hint="eastAsia"/>
          <w:lang w:eastAsia="zh-HK"/>
        </w:rPr>
        <w:t>及</w:t>
      </w:r>
      <w:r w:rsidRPr="007A266D">
        <w:rPr>
          <w:rFonts w:hint="eastAsia"/>
          <w:lang w:eastAsia="zh-HK"/>
        </w:rPr>
        <w:t>監視器</w:t>
      </w:r>
      <w:r>
        <w:rPr>
          <w:rFonts w:hint="eastAsia"/>
          <w:lang w:eastAsia="zh-HK"/>
        </w:rPr>
        <w:t>等</w:t>
      </w:r>
      <w:r w:rsidRPr="00E74214">
        <w:rPr>
          <w:rFonts w:hint="eastAsia"/>
        </w:rPr>
        <w:t>小型、點狀環境改善或零散式建設</w:t>
      </w:r>
      <w:r>
        <w:rPr>
          <w:rFonts w:hint="eastAsia"/>
        </w:rPr>
        <w:t>(</w:t>
      </w:r>
      <w:r>
        <w:rPr>
          <w:rFonts w:hint="eastAsia"/>
          <w:lang w:eastAsia="zh-HK"/>
        </w:rPr>
        <w:t>購置</w:t>
      </w:r>
      <w:r>
        <w:rPr>
          <w:rFonts w:hint="eastAsia"/>
        </w:rPr>
        <w:t>)</w:t>
      </w:r>
      <w:r w:rsidRPr="00E74214">
        <w:rPr>
          <w:rFonts w:hint="eastAsia"/>
        </w:rPr>
        <w:t>計畫，</w:t>
      </w:r>
      <w:r w:rsidR="00194BC6">
        <w:rPr>
          <w:rFonts w:hint="eastAsia"/>
          <w:lang w:eastAsia="zh-HK"/>
        </w:rPr>
        <w:t>較</w:t>
      </w:r>
      <w:r w:rsidRPr="00E74214">
        <w:rPr>
          <w:rFonts w:hint="eastAsia"/>
        </w:rPr>
        <w:t>缺乏整體規劃與整合</w:t>
      </w:r>
      <w:r>
        <w:rPr>
          <w:rFonts w:hint="eastAsia"/>
          <w:lang w:eastAsia="zh-HK"/>
        </w:rPr>
        <w:t>活化</w:t>
      </w:r>
      <w:r w:rsidRPr="00E74214">
        <w:rPr>
          <w:rFonts w:hint="eastAsia"/>
        </w:rPr>
        <w:t>效</w:t>
      </w:r>
      <w:r>
        <w:rPr>
          <w:rFonts w:hint="eastAsia"/>
          <w:lang w:eastAsia="zh-HK"/>
        </w:rPr>
        <w:t>益</w:t>
      </w:r>
      <w:r w:rsidR="00FD58FF">
        <w:rPr>
          <w:rFonts w:hint="eastAsia"/>
          <w:lang w:eastAsia="zh-HK"/>
        </w:rPr>
        <w:t>之</w:t>
      </w:r>
      <w:r w:rsidR="00FD58FF" w:rsidRPr="00FD58FF">
        <w:rPr>
          <w:rFonts w:hint="eastAsia"/>
          <w:lang w:eastAsia="zh-HK"/>
        </w:rPr>
        <w:t>亮點</w:t>
      </w:r>
      <w:r w:rsidR="00FD58FF">
        <w:rPr>
          <w:rFonts w:hint="eastAsia"/>
          <w:lang w:eastAsia="zh-HK"/>
        </w:rPr>
        <w:t>建設計畫項目</w:t>
      </w:r>
      <w:r w:rsidRPr="00E74214">
        <w:rPr>
          <w:rFonts w:hint="eastAsia"/>
        </w:rPr>
        <w:t>，</w:t>
      </w:r>
      <w:r w:rsidR="00194BC6" w:rsidRPr="00E74214">
        <w:rPr>
          <w:rFonts w:hint="eastAsia"/>
        </w:rPr>
        <w:t>恐</w:t>
      </w:r>
      <w:r w:rsidR="00194BC6">
        <w:rPr>
          <w:rFonts w:hint="eastAsia"/>
          <w:lang w:eastAsia="zh-HK"/>
        </w:rPr>
        <w:t>不易</w:t>
      </w:r>
      <w:r w:rsidR="00FD58FF">
        <w:rPr>
          <w:rFonts w:hint="eastAsia"/>
          <w:lang w:eastAsia="zh-HK"/>
        </w:rPr>
        <w:t>發揮</w:t>
      </w:r>
      <w:r w:rsidRPr="00E74214">
        <w:rPr>
          <w:rFonts w:hint="eastAsia"/>
        </w:rPr>
        <w:t>整體性</w:t>
      </w:r>
      <w:r>
        <w:rPr>
          <w:rFonts w:hint="eastAsia"/>
          <w:lang w:eastAsia="zh-HK"/>
        </w:rPr>
        <w:t>活化綜效</w:t>
      </w:r>
      <w:r w:rsidRPr="00E74214">
        <w:rPr>
          <w:rFonts w:hint="eastAsia"/>
        </w:rPr>
        <w:t>。</w:t>
      </w:r>
    </w:p>
    <w:p w:rsidR="006C3013" w:rsidRPr="00157604" w:rsidRDefault="006C3013" w:rsidP="006C3013">
      <w:pPr>
        <w:ind w:left="567" w:firstLine="567"/>
      </w:pPr>
      <w:r>
        <w:rPr>
          <w:rFonts w:hint="eastAsia"/>
          <w:lang w:eastAsia="zh-HK"/>
        </w:rPr>
        <w:t>綜上，</w:t>
      </w:r>
      <w:r w:rsidRPr="00A367DB">
        <w:rPr>
          <w:rFonts w:hint="eastAsia"/>
        </w:rPr>
        <w:t>鑑於</w:t>
      </w:r>
      <w:r w:rsidRPr="007616F7">
        <w:rPr>
          <w:rFonts w:hint="eastAsia"/>
          <w:lang w:eastAsia="zh-HK"/>
        </w:rPr>
        <w:t>民主議政園區相關計畫所需經費龐鉅，且需長期推展，</w:t>
      </w:r>
      <w:r>
        <w:rPr>
          <w:rFonts w:hint="eastAsia"/>
          <w:lang w:eastAsia="zh-HK"/>
        </w:rPr>
        <w:t>除應有完整之規劃及</w:t>
      </w:r>
      <w:r w:rsidRPr="004E3DC4">
        <w:rPr>
          <w:rFonts w:hint="eastAsia"/>
          <w:lang w:eastAsia="zh-HK"/>
        </w:rPr>
        <w:t>整體執行方案</w:t>
      </w:r>
      <w:r>
        <w:rPr>
          <w:rFonts w:hint="eastAsia"/>
          <w:lang w:eastAsia="zh-HK"/>
        </w:rPr>
        <w:t>，並宜以績效、成本及中長期觀點為基礎說明其預算需求，俾利本院審議預算時得以檢視預算與中長期施政計畫配合情形</w:t>
      </w:r>
      <w:r w:rsidR="005D5AD5">
        <w:rPr>
          <w:rFonts w:hint="eastAsia"/>
        </w:rPr>
        <w:t>；</w:t>
      </w:r>
      <w:r w:rsidR="00FD58FF">
        <w:rPr>
          <w:rFonts w:hint="eastAsia"/>
          <w:lang w:eastAsia="zh-HK"/>
        </w:rPr>
        <w:t>爰建議本案</w:t>
      </w:r>
      <w:r w:rsidR="005D5AD5">
        <w:rPr>
          <w:rFonts w:hint="eastAsia"/>
          <w:lang w:eastAsia="zh-HK"/>
        </w:rPr>
        <w:t>未來</w:t>
      </w:r>
      <w:r w:rsidR="00FD58FF" w:rsidRPr="00FD58FF">
        <w:rPr>
          <w:rFonts w:hint="eastAsia"/>
          <w:lang w:eastAsia="zh-HK"/>
        </w:rPr>
        <w:t>宜於</w:t>
      </w:r>
      <w:r w:rsidR="00FD58FF">
        <w:rPr>
          <w:rFonts w:hint="eastAsia"/>
          <w:lang w:eastAsia="zh-HK"/>
        </w:rPr>
        <w:t>立法院</w:t>
      </w:r>
      <w:r w:rsidR="00FD58FF" w:rsidRPr="00FD58FF">
        <w:rPr>
          <w:rFonts w:hint="eastAsia"/>
          <w:lang w:eastAsia="zh-HK"/>
        </w:rPr>
        <w:t>中程可用資金範圍內擬具中長期計畫，並</w:t>
      </w:r>
      <w:r w:rsidR="005D5AD5">
        <w:rPr>
          <w:rFonts w:hint="eastAsia"/>
          <w:lang w:eastAsia="zh-HK"/>
        </w:rPr>
        <w:t>據以編列相關</w:t>
      </w:r>
      <w:r w:rsidR="00FD58FF">
        <w:rPr>
          <w:rFonts w:hint="eastAsia"/>
          <w:lang w:eastAsia="zh-HK"/>
        </w:rPr>
        <w:t>預算，</w:t>
      </w:r>
      <w:r w:rsidR="00FD58FF" w:rsidRPr="00FD58FF">
        <w:rPr>
          <w:rFonts w:hint="eastAsia"/>
          <w:lang w:eastAsia="zh-HK"/>
        </w:rPr>
        <w:t>俾</w:t>
      </w:r>
      <w:r>
        <w:rPr>
          <w:rFonts w:hint="eastAsia"/>
          <w:lang w:eastAsia="zh-HK"/>
        </w:rPr>
        <w:t>利瞭解計畫全貌及政府財政負擔情形。</w:t>
      </w:r>
    </w:p>
    <w:bookmarkEnd w:id="14"/>
    <w:p w:rsidR="00C9425A" w:rsidRPr="005D5AD5" w:rsidRDefault="00C9425A" w:rsidP="00C024CD">
      <w:pPr>
        <w:ind w:left="567" w:firstLine="567"/>
        <w:rPr>
          <w:rFonts w:hint="eastAsia"/>
        </w:rPr>
      </w:pPr>
    </w:p>
    <w:p w:rsidR="002A2B4A" w:rsidRDefault="006C3013" w:rsidP="002A2B4A">
      <w:pPr>
        <w:pStyle w:val="14"/>
        <w:ind w:left="568" w:hanging="568"/>
        <w:rPr>
          <w:snapToGrid/>
        </w:rPr>
      </w:pPr>
      <w:bookmarkStart w:id="23" w:name="_Toc213162199"/>
      <w:r>
        <w:rPr>
          <w:rFonts w:hint="eastAsia"/>
          <w:snapToGrid/>
          <w:lang w:eastAsia="zh-HK"/>
        </w:rPr>
        <w:t>五</w:t>
      </w:r>
      <w:r w:rsidR="002A2B4A" w:rsidRPr="009C7BA5">
        <w:rPr>
          <w:rFonts w:hint="eastAsia"/>
          <w:snapToGrid/>
        </w:rPr>
        <w:t>、</w:t>
      </w:r>
      <w:r w:rsidR="002A2B4A" w:rsidRPr="0081303A">
        <w:rPr>
          <w:rFonts w:hint="eastAsia"/>
          <w:snapToGrid/>
        </w:rPr>
        <w:t>為</w:t>
      </w:r>
      <w:r w:rsidR="00527997" w:rsidRPr="00527997">
        <w:rPr>
          <w:rFonts w:hint="eastAsia"/>
          <w:snapToGrid/>
        </w:rPr>
        <w:t>更新汰換電梯</w:t>
      </w:r>
      <w:r w:rsidR="00527997">
        <w:rPr>
          <w:rFonts w:hint="eastAsia"/>
          <w:snapToGrid/>
          <w:lang w:eastAsia="zh-HK"/>
        </w:rPr>
        <w:t>設備</w:t>
      </w:r>
      <w:r w:rsidR="002A2B4A" w:rsidRPr="0081303A">
        <w:rPr>
          <w:rFonts w:hint="eastAsia"/>
          <w:snapToGrid/>
        </w:rPr>
        <w:t>，</w:t>
      </w:r>
      <w:r w:rsidR="00BA31FA" w:rsidRPr="00527997">
        <w:rPr>
          <w:rFonts w:hint="eastAsia"/>
          <w:snapToGrid/>
        </w:rPr>
        <w:t>11</w:t>
      </w:r>
      <w:r w:rsidR="00BA31FA">
        <w:rPr>
          <w:rFonts w:hint="eastAsia"/>
          <w:snapToGrid/>
        </w:rPr>
        <w:t>5</w:t>
      </w:r>
      <w:r w:rsidR="00BA31FA" w:rsidRPr="00527997">
        <w:rPr>
          <w:rFonts w:hint="eastAsia"/>
          <w:snapToGrid/>
        </w:rPr>
        <w:t>年度</w:t>
      </w:r>
      <w:r w:rsidR="00E06EAB" w:rsidRPr="00527997">
        <w:rPr>
          <w:rFonts w:hint="eastAsia"/>
          <w:snapToGrid/>
        </w:rPr>
        <w:t>新增編列</w:t>
      </w:r>
      <w:r w:rsidR="00527997" w:rsidRPr="00527997">
        <w:rPr>
          <w:rFonts w:hint="eastAsia"/>
          <w:snapToGrid/>
        </w:rPr>
        <w:t>群賢樓電梯更新工程83</w:t>
      </w:r>
      <w:r w:rsidR="00527997">
        <w:rPr>
          <w:rFonts w:hint="eastAsia"/>
          <w:snapToGrid/>
          <w:lang w:eastAsia="zh-HK"/>
        </w:rPr>
        <w:t>萬</w:t>
      </w:r>
      <w:r w:rsidR="00527997" w:rsidRPr="00527997">
        <w:rPr>
          <w:rFonts w:hint="eastAsia"/>
          <w:snapToGrid/>
        </w:rPr>
        <w:t>8千元</w:t>
      </w:r>
      <w:r w:rsidR="00527997">
        <w:rPr>
          <w:rFonts w:hint="eastAsia"/>
          <w:snapToGrid/>
        </w:rPr>
        <w:t>，</w:t>
      </w:r>
      <w:r w:rsidR="0001737D">
        <w:rPr>
          <w:rFonts w:hint="eastAsia"/>
          <w:snapToGrid/>
          <w:lang w:eastAsia="zh-HK"/>
        </w:rPr>
        <w:t>另</w:t>
      </w:r>
      <w:r w:rsidR="00E06EAB" w:rsidRPr="0001737D">
        <w:rPr>
          <w:rFonts w:hint="eastAsia"/>
          <w:snapToGrid/>
        </w:rPr>
        <w:t>動支</w:t>
      </w:r>
      <w:r w:rsidR="0001737D">
        <w:rPr>
          <w:rFonts w:hint="eastAsia"/>
          <w:snapToGrid/>
        </w:rPr>
        <w:t>113</w:t>
      </w:r>
      <w:r w:rsidR="0001737D">
        <w:rPr>
          <w:rFonts w:hint="eastAsia"/>
          <w:snapToGrid/>
          <w:lang w:eastAsia="zh-HK"/>
        </w:rPr>
        <w:t>年度</w:t>
      </w:r>
      <w:r w:rsidR="0001737D" w:rsidRPr="0001737D">
        <w:rPr>
          <w:rFonts w:hint="eastAsia"/>
          <w:snapToGrid/>
        </w:rPr>
        <w:t>第二預備金</w:t>
      </w:r>
      <w:r w:rsidR="0001737D">
        <w:rPr>
          <w:rFonts w:hint="eastAsia"/>
          <w:snapToGrid/>
          <w:lang w:eastAsia="zh-HK"/>
        </w:rPr>
        <w:t>支應</w:t>
      </w:r>
      <w:r w:rsidR="0001737D" w:rsidRPr="0001737D">
        <w:rPr>
          <w:rFonts w:hint="eastAsia"/>
          <w:snapToGrid/>
        </w:rPr>
        <w:t>委員研究大樓電梯更新工程所需經費，允宜</w:t>
      </w:r>
      <w:r w:rsidR="00E06EAB">
        <w:rPr>
          <w:rFonts w:hint="eastAsia"/>
          <w:snapToGrid/>
          <w:lang w:eastAsia="zh-HK"/>
        </w:rPr>
        <w:t>強化</w:t>
      </w:r>
      <w:r w:rsidR="0001737D" w:rsidRPr="0001737D">
        <w:rPr>
          <w:rFonts w:hint="eastAsia"/>
          <w:snapToGrid/>
        </w:rPr>
        <w:t>控管進度，俾</w:t>
      </w:r>
      <w:r w:rsidR="00E06EAB">
        <w:rPr>
          <w:rFonts w:hint="eastAsia"/>
          <w:snapToGrid/>
          <w:lang w:eastAsia="zh-HK"/>
        </w:rPr>
        <w:t>維電梯使用者安全</w:t>
      </w:r>
      <w:bookmarkEnd w:id="23"/>
    </w:p>
    <w:p w:rsidR="00C15CE6" w:rsidRDefault="00C15CE6" w:rsidP="00C15CE6">
      <w:pPr>
        <w:ind w:left="567" w:firstLine="567"/>
      </w:pPr>
      <w:r>
        <w:rPr>
          <w:rFonts w:hint="eastAsia"/>
        </w:rPr>
        <w:t>為</w:t>
      </w:r>
      <w:r w:rsidR="00114D91" w:rsidRPr="00114D91">
        <w:rPr>
          <w:rFonts w:hint="eastAsia"/>
        </w:rPr>
        <w:t>改善群賢樓電梯設備</w:t>
      </w:r>
      <w:r>
        <w:rPr>
          <w:rFonts w:hint="eastAsia"/>
        </w:rPr>
        <w:t>，立法院</w:t>
      </w:r>
      <w:r w:rsidR="00073C53" w:rsidRPr="00073C53">
        <w:rPr>
          <w:rFonts w:hint="eastAsia"/>
        </w:rPr>
        <w:t>115年度</w:t>
      </w:r>
      <w:r w:rsidR="00BA31FA">
        <w:rPr>
          <w:rFonts w:hint="eastAsia"/>
          <w:lang w:eastAsia="zh-HK"/>
        </w:rPr>
        <w:t>預算案</w:t>
      </w:r>
      <w:r w:rsidRPr="006A6F1D">
        <w:rPr>
          <w:rFonts w:hint="eastAsia"/>
        </w:rPr>
        <w:t>於「一般建築及設備」業務計畫之「營建工程」工作(分支)計畫</w:t>
      </w:r>
      <w:r w:rsidR="00C32209">
        <w:rPr>
          <w:rFonts w:hint="eastAsia"/>
          <w:lang w:eastAsia="zh-HK"/>
        </w:rPr>
        <w:t>新增編列立法院</w:t>
      </w:r>
      <w:r w:rsidR="00C32209" w:rsidRPr="00C32209">
        <w:rPr>
          <w:rFonts w:hint="eastAsia"/>
        </w:rPr>
        <w:t>群賢樓電梯更新工程83萬8千元</w:t>
      </w:r>
      <w:r>
        <w:rPr>
          <w:rFonts w:hint="eastAsia"/>
        </w:rPr>
        <w:t>。另</w:t>
      </w:r>
      <w:r w:rsidRPr="008114DA">
        <w:rPr>
          <w:rFonts w:hint="eastAsia"/>
        </w:rPr>
        <w:t>為應全面更新汰換委員研究大樓電梯所需經費，立法院</w:t>
      </w:r>
      <w:r>
        <w:rPr>
          <w:rFonts w:hint="eastAsia"/>
        </w:rPr>
        <w:t>於1</w:t>
      </w:r>
      <w:r>
        <w:t>13</w:t>
      </w:r>
      <w:r>
        <w:rPr>
          <w:rFonts w:hint="eastAsia"/>
        </w:rPr>
        <w:t>年8月</w:t>
      </w:r>
      <w:r w:rsidR="006D5E42" w:rsidRPr="006D5E42">
        <w:rPr>
          <w:rFonts w:hint="eastAsia"/>
        </w:rPr>
        <w:t>申獲核定動支第二預備金2,350萬元</w:t>
      </w:r>
      <w:r>
        <w:rPr>
          <w:rFonts w:hint="eastAsia"/>
        </w:rPr>
        <w:t>。經查：</w:t>
      </w:r>
    </w:p>
    <w:p w:rsidR="006D5E42" w:rsidRDefault="006D5E42" w:rsidP="002A2B4A">
      <w:pPr>
        <w:ind w:left="851" w:hangingChars="100" w:hanging="284"/>
        <w:rPr>
          <w:b/>
        </w:rPr>
      </w:pPr>
      <w:r w:rsidRPr="00FE0888">
        <w:rPr>
          <w:rFonts w:hint="eastAsia"/>
          <w:b/>
        </w:rPr>
        <w:t>(</w:t>
      </w:r>
      <w:r w:rsidRPr="00FE0888">
        <w:rPr>
          <w:rFonts w:hint="eastAsia"/>
          <w:b/>
          <w:lang w:eastAsia="zh-HK"/>
        </w:rPr>
        <w:t>一</w:t>
      </w:r>
      <w:r w:rsidRPr="00FE0888">
        <w:rPr>
          <w:rFonts w:hint="eastAsia"/>
          <w:b/>
        </w:rPr>
        <w:t>)</w:t>
      </w:r>
      <w:r w:rsidR="00FE0888" w:rsidRPr="00FE0888">
        <w:rPr>
          <w:rFonts w:hint="eastAsia"/>
          <w:b/>
        </w:rPr>
        <w:t>為確保電梯使用安全及符合法規規定，立法院115年度新增編列「立法院群賢樓電梯更新工程」83萬8千元</w:t>
      </w:r>
    </w:p>
    <w:p w:rsidR="00FE0888" w:rsidRDefault="00114D91" w:rsidP="00F24CA4">
      <w:pPr>
        <w:pStyle w:val="22"/>
        <w:ind w:left="850" w:firstLine="567"/>
      </w:pPr>
      <w:r w:rsidRPr="00114D91">
        <w:rPr>
          <w:rFonts w:hint="eastAsia"/>
        </w:rPr>
        <w:t>為確保電梯使用安全</w:t>
      </w:r>
      <w:r>
        <w:rPr>
          <w:rFonts w:hint="eastAsia"/>
          <w:lang w:eastAsia="zh-HK"/>
        </w:rPr>
        <w:t>及符合法規規定</w:t>
      </w:r>
      <w:r w:rsidRPr="00114D91">
        <w:rPr>
          <w:rFonts w:hint="eastAsia"/>
        </w:rPr>
        <w:t>，立法院115年度</w:t>
      </w:r>
      <w:r w:rsidR="00F95CC1">
        <w:rPr>
          <w:rFonts w:hint="eastAsia"/>
          <w:lang w:eastAsia="zh-HK"/>
        </w:rPr>
        <w:t>新增</w:t>
      </w:r>
      <w:r w:rsidRPr="00114D91">
        <w:rPr>
          <w:rFonts w:hint="eastAsia"/>
        </w:rPr>
        <w:t>辦理</w:t>
      </w:r>
      <w:r>
        <w:rPr>
          <w:rFonts w:ascii="新細明體" w:eastAsia="新細明體" w:hAnsi="新細明體" w:hint="eastAsia"/>
        </w:rPr>
        <w:t>「</w:t>
      </w:r>
      <w:r w:rsidRPr="00114D91">
        <w:rPr>
          <w:rFonts w:hint="eastAsia"/>
        </w:rPr>
        <w:t>立法院群賢樓電梯更新工程</w:t>
      </w:r>
      <w:r>
        <w:rPr>
          <w:rFonts w:ascii="新細明體" w:eastAsia="新細明體" w:hAnsi="新細明體" w:hint="eastAsia"/>
        </w:rPr>
        <w:t>」</w:t>
      </w:r>
      <w:r w:rsidRPr="00114D91">
        <w:rPr>
          <w:rFonts w:hint="eastAsia"/>
        </w:rPr>
        <w:t>計畫</w:t>
      </w:r>
      <w:r>
        <w:rPr>
          <w:rFonts w:hint="eastAsia"/>
        </w:rPr>
        <w:t>，</w:t>
      </w:r>
      <w:r w:rsidR="00FE0888" w:rsidRPr="00FE0888">
        <w:rPr>
          <w:rFonts w:hint="eastAsia"/>
        </w:rPr>
        <w:t>所需總經費1</w:t>
      </w:r>
      <w:r w:rsidR="00FE0888">
        <w:rPr>
          <w:rFonts w:hint="eastAsia"/>
        </w:rPr>
        <w:t>,</w:t>
      </w:r>
      <w:r w:rsidR="00FE0888" w:rsidRPr="00FE0888">
        <w:rPr>
          <w:rFonts w:hint="eastAsia"/>
        </w:rPr>
        <w:t>980</w:t>
      </w:r>
      <w:r w:rsidR="00FE0888">
        <w:rPr>
          <w:rFonts w:hint="eastAsia"/>
          <w:lang w:eastAsia="zh-HK"/>
        </w:rPr>
        <w:t>萬</w:t>
      </w:r>
      <w:r w:rsidR="00FE0888" w:rsidRPr="00FE0888">
        <w:rPr>
          <w:rFonts w:hint="eastAsia"/>
        </w:rPr>
        <w:t>元，分2年辦理，</w:t>
      </w:r>
      <w:r w:rsidR="00FE0888">
        <w:rPr>
          <w:rFonts w:hint="eastAsia"/>
        </w:rPr>
        <w:t>115</w:t>
      </w:r>
      <w:r w:rsidR="00FE0888" w:rsidRPr="00FE0888">
        <w:rPr>
          <w:rFonts w:hint="eastAsia"/>
        </w:rPr>
        <w:t>年度</w:t>
      </w:r>
      <w:r w:rsidR="00BA31FA" w:rsidRPr="00BA31FA">
        <w:rPr>
          <w:rFonts w:hint="eastAsia"/>
        </w:rPr>
        <w:t>預算案</w:t>
      </w:r>
      <w:r w:rsidR="00FE0888" w:rsidRPr="00FE0888">
        <w:rPr>
          <w:rFonts w:hint="eastAsia"/>
        </w:rPr>
        <w:t>編列第1年度經費83</w:t>
      </w:r>
      <w:r w:rsidR="00FE0888">
        <w:rPr>
          <w:rFonts w:hint="eastAsia"/>
          <w:lang w:eastAsia="zh-HK"/>
        </w:rPr>
        <w:t>萬</w:t>
      </w:r>
      <w:r w:rsidR="00FE0888" w:rsidRPr="00FE0888">
        <w:rPr>
          <w:rFonts w:hint="eastAsia"/>
        </w:rPr>
        <w:t>8千元，為規劃設計階段費用，</w:t>
      </w:r>
      <w:r w:rsidR="00F95CC1" w:rsidRPr="00F95CC1">
        <w:rPr>
          <w:rFonts w:hint="eastAsia"/>
        </w:rPr>
        <w:t>116及以後年度尚待編列數</w:t>
      </w:r>
      <w:r w:rsidR="00FE0888" w:rsidRPr="00FE0888">
        <w:rPr>
          <w:rFonts w:hint="eastAsia"/>
        </w:rPr>
        <w:t>1</w:t>
      </w:r>
      <w:r w:rsidR="00F95CC1">
        <w:rPr>
          <w:rFonts w:hint="eastAsia"/>
        </w:rPr>
        <w:t>,</w:t>
      </w:r>
      <w:r w:rsidR="00FE0888" w:rsidRPr="00FE0888">
        <w:rPr>
          <w:rFonts w:hint="eastAsia"/>
        </w:rPr>
        <w:t>896</w:t>
      </w:r>
      <w:r w:rsidR="00F95CC1">
        <w:rPr>
          <w:rFonts w:hint="eastAsia"/>
          <w:lang w:eastAsia="zh-HK"/>
        </w:rPr>
        <w:t>萬</w:t>
      </w:r>
      <w:r w:rsidR="00FE0888" w:rsidRPr="00FE0888">
        <w:rPr>
          <w:rFonts w:hint="eastAsia"/>
        </w:rPr>
        <w:t>2千元</w:t>
      </w:r>
      <w:r w:rsidR="00F95CC1">
        <w:rPr>
          <w:rFonts w:hint="eastAsia"/>
        </w:rPr>
        <w:t>，</w:t>
      </w:r>
      <w:r w:rsidR="00F95CC1" w:rsidRPr="00FE0888">
        <w:rPr>
          <w:rFonts w:hint="eastAsia"/>
        </w:rPr>
        <w:t>其中委託監造費用為68萬</w:t>
      </w:r>
      <w:r w:rsidR="00F95CC1">
        <w:rPr>
          <w:rFonts w:hint="eastAsia"/>
        </w:rPr>
        <w:t>6</w:t>
      </w:r>
      <w:r w:rsidR="00F95CC1">
        <w:rPr>
          <w:rFonts w:hint="eastAsia"/>
          <w:lang w:eastAsia="zh-HK"/>
        </w:rPr>
        <w:t>千</w:t>
      </w:r>
      <w:r w:rsidR="00F95CC1" w:rsidRPr="00FE0888">
        <w:rPr>
          <w:rFonts w:hint="eastAsia"/>
        </w:rPr>
        <w:t>元</w:t>
      </w:r>
      <w:r w:rsidR="00F95CC1">
        <w:rPr>
          <w:rFonts w:hint="eastAsia"/>
        </w:rPr>
        <w:t>，</w:t>
      </w:r>
      <w:r w:rsidR="00F95CC1" w:rsidRPr="00FE0888">
        <w:rPr>
          <w:rFonts w:hint="eastAsia"/>
        </w:rPr>
        <w:t>工程經費</w:t>
      </w:r>
      <w:r w:rsidR="00F95CC1">
        <w:rPr>
          <w:rFonts w:hint="eastAsia"/>
          <w:lang w:eastAsia="zh-HK"/>
        </w:rPr>
        <w:t>則</w:t>
      </w:r>
      <w:r w:rsidR="00F95CC1" w:rsidRPr="00FE0888">
        <w:rPr>
          <w:rFonts w:hint="eastAsia"/>
        </w:rPr>
        <w:t>為1,827萬6</w:t>
      </w:r>
      <w:r w:rsidR="00F95CC1">
        <w:rPr>
          <w:rFonts w:hint="eastAsia"/>
          <w:lang w:eastAsia="zh-HK"/>
        </w:rPr>
        <w:t>千</w:t>
      </w:r>
      <w:r w:rsidR="00F95CC1" w:rsidRPr="00FE0888">
        <w:rPr>
          <w:rFonts w:hint="eastAsia"/>
        </w:rPr>
        <w:t>元</w:t>
      </w:r>
      <w:r w:rsidR="00F95CC1">
        <w:rPr>
          <w:rFonts w:hint="eastAsia"/>
        </w:rPr>
        <w:t>(</w:t>
      </w:r>
      <w:r w:rsidR="00F95CC1">
        <w:rPr>
          <w:rFonts w:hint="eastAsia"/>
          <w:lang w:eastAsia="zh-HK"/>
        </w:rPr>
        <w:t>經費明細詳表</w:t>
      </w:r>
      <w:r w:rsidR="00F95CC1">
        <w:rPr>
          <w:rFonts w:hint="eastAsia"/>
        </w:rPr>
        <w:t>1)。</w:t>
      </w:r>
    </w:p>
    <w:p w:rsidR="00F95CC1" w:rsidRDefault="00F95CC1" w:rsidP="00F95CC1">
      <w:pPr>
        <w:adjustRightInd w:val="0"/>
        <w:spacing w:line="400" w:lineRule="exact"/>
        <w:ind w:leftChars="0" w:left="709" w:hangingChars="250" w:hanging="709"/>
        <w:rPr>
          <w:b/>
        </w:rPr>
      </w:pPr>
      <w:r w:rsidRPr="00725AEE">
        <w:rPr>
          <w:rFonts w:hint="eastAsia"/>
          <w:b/>
        </w:rPr>
        <w:t>表</w:t>
      </w:r>
      <w:r>
        <w:rPr>
          <w:rFonts w:hint="eastAsia"/>
          <w:b/>
        </w:rPr>
        <w:t xml:space="preserve">1　</w:t>
      </w:r>
      <w:r>
        <w:rPr>
          <w:rFonts w:hint="eastAsia"/>
          <w:b/>
          <w:lang w:eastAsia="zh-HK"/>
        </w:rPr>
        <w:t>立法院</w:t>
      </w:r>
      <w:r w:rsidR="002B16B7">
        <w:rPr>
          <w:rFonts w:hint="eastAsia"/>
          <w:b/>
          <w:lang w:eastAsia="zh-HK"/>
        </w:rPr>
        <w:t>辦理</w:t>
      </w:r>
      <w:r>
        <w:rPr>
          <w:rFonts w:ascii="新細明體" w:eastAsia="新細明體" w:hAnsi="新細明體" w:hint="eastAsia"/>
          <w:b/>
        </w:rPr>
        <w:t>「</w:t>
      </w:r>
      <w:r w:rsidRPr="00725AEE">
        <w:rPr>
          <w:rFonts w:hint="eastAsia"/>
          <w:b/>
        </w:rPr>
        <w:t>立法院群賢樓電梯更新工程</w:t>
      </w:r>
      <w:r>
        <w:rPr>
          <w:rFonts w:ascii="新細明體" w:eastAsia="新細明體" w:hAnsi="新細明體" w:hint="eastAsia"/>
          <w:b/>
        </w:rPr>
        <w:t>」</w:t>
      </w:r>
      <w:r w:rsidRPr="00725AEE">
        <w:rPr>
          <w:rFonts w:hint="eastAsia"/>
          <w:b/>
        </w:rPr>
        <w:t>經費估算表</w:t>
      </w:r>
    </w:p>
    <w:p w:rsidR="00F95CC1" w:rsidRDefault="00F95CC1" w:rsidP="00C36DDF">
      <w:pPr>
        <w:spacing w:line="300" w:lineRule="exact"/>
        <w:ind w:left="567" w:firstLine="487"/>
        <w:jc w:val="right"/>
        <w:rPr>
          <w:sz w:val="24"/>
          <w:szCs w:val="24"/>
        </w:rPr>
      </w:pPr>
      <w:r w:rsidRPr="00607DC1">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3873"/>
        <w:gridCol w:w="1371"/>
        <w:gridCol w:w="2518"/>
      </w:tblGrid>
      <w:tr w:rsidR="00F95CC1" w:rsidRPr="0088175D" w:rsidTr="006A07BD">
        <w:trPr>
          <w:trHeight w:val="336"/>
          <w:tblHeader/>
        </w:trPr>
        <w:tc>
          <w:tcPr>
            <w:tcW w:w="851" w:type="dxa"/>
            <w:hideMark/>
          </w:tcPr>
          <w:p w:rsidR="00F95CC1" w:rsidRPr="002B16B7" w:rsidRDefault="00F95CC1" w:rsidP="0091556D">
            <w:pPr>
              <w:spacing w:line="280" w:lineRule="exact"/>
              <w:ind w:leftChars="0" w:left="0" w:firstLineChars="0" w:firstLine="0"/>
              <w:jc w:val="center"/>
              <w:rPr>
                <w:b/>
                <w:snapToGrid/>
                <w:sz w:val="24"/>
                <w:szCs w:val="24"/>
              </w:rPr>
            </w:pPr>
            <w:r w:rsidRPr="002B16B7">
              <w:rPr>
                <w:rFonts w:hint="eastAsia"/>
                <w:b/>
                <w:snapToGrid/>
                <w:sz w:val="24"/>
                <w:szCs w:val="24"/>
              </w:rPr>
              <w:t>項次</w:t>
            </w:r>
          </w:p>
        </w:tc>
        <w:tc>
          <w:tcPr>
            <w:tcW w:w="3873" w:type="dxa"/>
            <w:hideMark/>
          </w:tcPr>
          <w:p w:rsidR="00F95CC1" w:rsidRPr="002B16B7" w:rsidRDefault="00F95CC1" w:rsidP="0091556D">
            <w:pPr>
              <w:snapToGrid w:val="0"/>
              <w:spacing w:line="280" w:lineRule="exact"/>
              <w:ind w:leftChars="0" w:left="0" w:firstLineChars="0" w:firstLine="0"/>
              <w:jc w:val="center"/>
              <w:rPr>
                <w:rFonts w:hAnsi="標楷體" w:hint="eastAsia"/>
                <w:b/>
                <w:snapToGrid/>
                <w:sz w:val="24"/>
                <w:szCs w:val="24"/>
              </w:rPr>
            </w:pPr>
            <w:r w:rsidRPr="002B16B7">
              <w:rPr>
                <w:rFonts w:hAnsi="標楷體" w:hint="eastAsia"/>
                <w:b/>
                <w:snapToGrid/>
                <w:sz w:val="24"/>
                <w:szCs w:val="24"/>
              </w:rPr>
              <w:t>項目名稱</w:t>
            </w:r>
          </w:p>
        </w:tc>
        <w:tc>
          <w:tcPr>
            <w:tcW w:w="1371" w:type="dxa"/>
            <w:hideMark/>
          </w:tcPr>
          <w:p w:rsidR="00F95CC1" w:rsidRPr="002B16B7" w:rsidRDefault="00F95CC1" w:rsidP="0091556D">
            <w:pPr>
              <w:snapToGrid w:val="0"/>
              <w:spacing w:line="280" w:lineRule="exact"/>
              <w:ind w:leftChars="0" w:left="0" w:firstLineChars="0" w:firstLine="0"/>
              <w:jc w:val="center"/>
              <w:rPr>
                <w:rFonts w:hAnsi="標楷體" w:hint="eastAsia"/>
                <w:b/>
                <w:snapToGrid/>
                <w:sz w:val="24"/>
                <w:szCs w:val="24"/>
              </w:rPr>
            </w:pPr>
            <w:r w:rsidRPr="002B16B7">
              <w:rPr>
                <w:rFonts w:hAnsi="標楷體" w:hint="eastAsia"/>
                <w:b/>
                <w:snapToGrid/>
                <w:sz w:val="24"/>
                <w:szCs w:val="24"/>
              </w:rPr>
              <w:t>金額</w:t>
            </w:r>
          </w:p>
        </w:tc>
        <w:tc>
          <w:tcPr>
            <w:tcW w:w="2518" w:type="dxa"/>
            <w:hideMark/>
          </w:tcPr>
          <w:p w:rsidR="00F95CC1" w:rsidRPr="002B16B7" w:rsidRDefault="00F95CC1" w:rsidP="0091556D">
            <w:pPr>
              <w:snapToGrid w:val="0"/>
              <w:spacing w:line="280" w:lineRule="exact"/>
              <w:ind w:leftChars="0" w:left="0" w:firstLineChars="0" w:firstLine="0"/>
              <w:jc w:val="center"/>
              <w:rPr>
                <w:rFonts w:hAnsi="標楷體" w:hint="eastAsia"/>
                <w:b/>
                <w:snapToGrid/>
                <w:sz w:val="24"/>
                <w:szCs w:val="24"/>
              </w:rPr>
            </w:pPr>
            <w:r w:rsidRPr="002B16B7">
              <w:rPr>
                <w:rFonts w:hAnsi="標楷體" w:hint="eastAsia"/>
                <w:b/>
                <w:snapToGrid/>
                <w:sz w:val="24"/>
                <w:szCs w:val="24"/>
              </w:rPr>
              <w:t>經費估算依據</w:t>
            </w:r>
          </w:p>
        </w:tc>
      </w:tr>
      <w:tr w:rsidR="00F95CC1" w:rsidRPr="0088175D" w:rsidTr="00C9425A">
        <w:tc>
          <w:tcPr>
            <w:tcW w:w="851" w:type="dxa"/>
            <w:hideMark/>
          </w:tcPr>
          <w:p w:rsidR="00F95CC1" w:rsidRPr="0088175D" w:rsidRDefault="00F95CC1" w:rsidP="002B16B7">
            <w:pPr>
              <w:spacing w:line="280" w:lineRule="exact"/>
              <w:ind w:leftChars="0" w:left="0" w:firstLineChars="0" w:firstLine="0"/>
              <w:jc w:val="center"/>
              <w:rPr>
                <w:rFonts w:hint="eastAsia"/>
                <w:sz w:val="24"/>
                <w:szCs w:val="24"/>
              </w:rPr>
            </w:pPr>
            <w:r w:rsidRPr="0088175D">
              <w:rPr>
                <w:rFonts w:hint="eastAsia"/>
                <w:sz w:val="24"/>
                <w:szCs w:val="24"/>
              </w:rPr>
              <w:t>1</w:t>
            </w:r>
          </w:p>
        </w:tc>
        <w:tc>
          <w:tcPr>
            <w:tcW w:w="3873" w:type="dxa"/>
            <w:hideMark/>
          </w:tcPr>
          <w:p w:rsidR="00F95CC1" w:rsidRPr="0088175D" w:rsidRDefault="00F95CC1" w:rsidP="00416B36">
            <w:pPr>
              <w:spacing w:line="280" w:lineRule="exact"/>
              <w:ind w:leftChars="0" w:left="0" w:firstLineChars="0" w:firstLine="0"/>
              <w:jc w:val="left"/>
              <w:rPr>
                <w:rFonts w:hint="eastAsia"/>
                <w:sz w:val="24"/>
                <w:szCs w:val="24"/>
              </w:rPr>
            </w:pPr>
            <w:r w:rsidRPr="0088175D">
              <w:rPr>
                <w:rFonts w:hint="eastAsia"/>
                <w:sz w:val="24"/>
                <w:szCs w:val="24"/>
              </w:rPr>
              <w:t>15 人乘10 樓10 停站</w:t>
            </w:r>
          </w:p>
        </w:tc>
        <w:tc>
          <w:tcPr>
            <w:tcW w:w="1371" w:type="dxa"/>
            <w:hideMark/>
          </w:tcPr>
          <w:p w:rsidR="00F95CC1" w:rsidRPr="0088175D" w:rsidRDefault="00F95CC1" w:rsidP="00416B36">
            <w:pPr>
              <w:spacing w:line="280" w:lineRule="exact"/>
              <w:ind w:leftChars="0" w:left="0" w:firstLineChars="0" w:firstLine="0"/>
              <w:jc w:val="right"/>
              <w:rPr>
                <w:rFonts w:hint="eastAsia"/>
                <w:sz w:val="24"/>
                <w:szCs w:val="24"/>
              </w:rPr>
            </w:pPr>
            <w:r w:rsidRPr="0088175D">
              <w:rPr>
                <w:rFonts w:hint="eastAsia"/>
                <w:sz w:val="24"/>
                <w:szCs w:val="24"/>
              </w:rPr>
              <w:t xml:space="preserve">8,400 </w:t>
            </w:r>
          </w:p>
        </w:tc>
        <w:tc>
          <w:tcPr>
            <w:tcW w:w="2518" w:type="dxa"/>
            <w:vMerge w:val="restart"/>
            <w:hideMark/>
          </w:tcPr>
          <w:p w:rsidR="00F95CC1" w:rsidRDefault="0091556D" w:rsidP="002B16B7">
            <w:pPr>
              <w:spacing w:line="280" w:lineRule="exact"/>
              <w:ind w:leftChars="0" w:left="243" w:hangingChars="100" w:hanging="243"/>
              <w:rPr>
                <w:sz w:val="24"/>
                <w:szCs w:val="24"/>
              </w:rPr>
            </w:pPr>
            <w:r>
              <w:rPr>
                <w:rFonts w:hint="eastAsia"/>
                <w:sz w:val="24"/>
                <w:szCs w:val="24"/>
              </w:rPr>
              <w:t>1.</w:t>
            </w:r>
            <w:r>
              <w:rPr>
                <w:rFonts w:hint="eastAsia"/>
                <w:sz w:val="24"/>
                <w:szCs w:val="24"/>
                <w:lang w:eastAsia="zh-HK"/>
              </w:rPr>
              <w:t>依</w:t>
            </w:r>
            <w:r w:rsidR="00F95CC1" w:rsidRPr="0088175D">
              <w:rPr>
                <w:rFonts w:hint="eastAsia"/>
                <w:sz w:val="24"/>
                <w:szCs w:val="24"/>
              </w:rPr>
              <w:t>立法院群賢樓電梯更新工程案(經費概算表)</w:t>
            </w:r>
            <w:r>
              <w:rPr>
                <w:rFonts w:hint="eastAsia"/>
                <w:sz w:val="24"/>
                <w:szCs w:val="24"/>
                <w:lang w:eastAsia="zh-HK"/>
              </w:rPr>
              <w:t>估算</w:t>
            </w:r>
            <w:r>
              <w:rPr>
                <w:rFonts w:hint="eastAsia"/>
                <w:sz w:val="24"/>
                <w:szCs w:val="24"/>
              </w:rPr>
              <w:t>。</w:t>
            </w:r>
          </w:p>
          <w:p w:rsidR="002B16B7" w:rsidRPr="002B16B7" w:rsidRDefault="002B16B7" w:rsidP="002B16B7">
            <w:pPr>
              <w:spacing w:line="280" w:lineRule="exact"/>
              <w:ind w:leftChars="0" w:left="243" w:hangingChars="100" w:hanging="243"/>
              <w:rPr>
                <w:rFonts w:hint="eastAsia"/>
                <w:sz w:val="24"/>
                <w:szCs w:val="24"/>
              </w:rPr>
            </w:pPr>
            <w:r>
              <w:rPr>
                <w:rFonts w:hint="eastAsia"/>
                <w:sz w:val="24"/>
                <w:szCs w:val="24"/>
              </w:rPr>
              <w:t>2.</w:t>
            </w:r>
            <w:r w:rsidRPr="002B16B7">
              <w:rPr>
                <w:rFonts w:hint="eastAsia"/>
                <w:sz w:val="24"/>
                <w:szCs w:val="24"/>
              </w:rPr>
              <w:t>發包工程費</w:t>
            </w:r>
            <w:r>
              <w:rPr>
                <w:rFonts w:hint="eastAsia"/>
                <w:sz w:val="24"/>
                <w:szCs w:val="24"/>
                <w:lang w:eastAsia="zh-HK"/>
              </w:rPr>
              <w:t>含</w:t>
            </w:r>
            <w:r w:rsidRPr="0088175D">
              <w:rPr>
                <w:rFonts w:hint="eastAsia"/>
                <w:sz w:val="24"/>
                <w:szCs w:val="24"/>
              </w:rPr>
              <w:t>工程建造費1</w:t>
            </w:r>
            <w:r>
              <w:rPr>
                <w:rFonts w:hint="eastAsia"/>
                <w:sz w:val="24"/>
                <w:szCs w:val="24"/>
              </w:rPr>
              <w:t>,</w:t>
            </w:r>
            <w:r w:rsidRPr="0088175D">
              <w:rPr>
                <w:rFonts w:hint="eastAsia"/>
                <w:sz w:val="24"/>
                <w:szCs w:val="24"/>
              </w:rPr>
              <w:t>716</w:t>
            </w:r>
            <w:r>
              <w:rPr>
                <w:rFonts w:hint="eastAsia"/>
                <w:sz w:val="24"/>
                <w:szCs w:val="24"/>
                <w:lang w:eastAsia="zh-HK"/>
              </w:rPr>
              <w:t>萬</w:t>
            </w:r>
            <w:r w:rsidRPr="0088175D">
              <w:rPr>
                <w:rFonts w:hint="eastAsia"/>
                <w:sz w:val="24"/>
                <w:szCs w:val="24"/>
              </w:rPr>
              <w:t>1</w:t>
            </w:r>
            <w:r>
              <w:rPr>
                <w:rFonts w:hint="eastAsia"/>
                <w:sz w:val="24"/>
                <w:szCs w:val="24"/>
                <w:lang w:eastAsia="zh-HK"/>
              </w:rPr>
              <w:t>千元</w:t>
            </w:r>
            <w:r>
              <w:rPr>
                <w:rFonts w:hint="eastAsia"/>
                <w:sz w:val="24"/>
                <w:szCs w:val="24"/>
              </w:rPr>
              <w:t>、</w:t>
            </w:r>
            <w:r>
              <w:rPr>
                <w:rFonts w:hint="eastAsia"/>
                <w:sz w:val="24"/>
                <w:szCs w:val="24"/>
                <w:lang w:eastAsia="zh-HK"/>
              </w:rPr>
              <w:t>稅</w:t>
            </w:r>
            <w:r w:rsidRPr="0088175D">
              <w:rPr>
                <w:rFonts w:hint="eastAsia"/>
                <w:sz w:val="24"/>
                <w:szCs w:val="24"/>
              </w:rPr>
              <w:t>及保險111</w:t>
            </w:r>
            <w:r>
              <w:rPr>
                <w:rFonts w:hint="eastAsia"/>
                <w:sz w:val="24"/>
                <w:szCs w:val="24"/>
                <w:lang w:eastAsia="zh-HK"/>
              </w:rPr>
              <w:t>萬</w:t>
            </w:r>
            <w:r w:rsidRPr="0088175D">
              <w:rPr>
                <w:rFonts w:hint="eastAsia"/>
                <w:sz w:val="24"/>
                <w:szCs w:val="24"/>
              </w:rPr>
              <w:t>5</w:t>
            </w:r>
            <w:r>
              <w:rPr>
                <w:rFonts w:hint="eastAsia"/>
                <w:sz w:val="24"/>
                <w:szCs w:val="24"/>
                <w:lang w:eastAsia="zh-HK"/>
              </w:rPr>
              <w:t>千元</w:t>
            </w:r>
            <w:r w:rsidRPr="0088175D">
              <w:rPr>
                <w:rFonts w:hint="eastAsia"/>
                <w:sz w:val="24"/>
                <w:szCs w:val="24"/>
              </w:rPr>
              <w:t>(約工程建造費用6.5%)</w:t>
            </w:r>
            <w:r>
              <w:rPr>
                <w:rFonts w:hint="eastAsia"/>
                <w:sz w:val="24"/>
                <w:szCs w:val="24"/>
              </w:rPr>
              <w:t>。</w:t>
            </w:r>
          </w:p>
        </w:tc>
      </w:tr>
      <w:tr w:rsidR="00F95CC1" w:rsidRPr="0088175D" w:rsidTr="00C9425A">
        <w:tc>
          <w:tcPr>
            <w:tcW w:w="851" w:type="dxa"/>
            <w:hideMark/>
          </w:tcPr>
          <w:p w:rsidR="00F95CC1" w:rsidRPr="0088175D" w:rsidRDefault="00F95CC1" w:rsidP="002B16B7">
            <w:pPr>
              <w:spacing w:line="280" w:lineRule="exact"/>
              <w:ind w:leftChars="0" w:left="0" w:firstLineChars="0" w:firstLine="0"/>
              <w:jc w:val="center"/>
              <w:rPr>
                <w:rFonts w:hint="eastAsia"/>
                <w:sz w:val="24"/>
                <w:szCs w:val="24"/>
              </w:rPr>
            </w:pPr>
            <w:r w:rsidRPr="0088175D">
              <w:rPr>
                <w:rFonts w:hint="eastAsia"/>
                <w:sz w:val="24"/>
                <w:szCs w:val="24"/>
              </w:rPr>
              <w:t>2</w:t>
            </w:r>
          </w:p>
        </w:tc>
        <w:tc>
          <w:tcPr>
            <w:tcW w:w="3873" w:type="dxa"/>
            <w:hideMark/>
          </w:tcPr>
          <w:p w:rsidR="00F95CC1" w:rsidRPr="0088175D" w:rsidRDefault="00F95CC1" w:rsidP="00416B36">
            <w:pPr>
              <w:spacing w:line="280" w:lineRule="exact"/>
              <w:ind w:leftChars="0" w:left="0" w:firstLineChars="0" w:firstLine="0"/>
              <w:jc w:val="left"/>
              <w:rPr>
                <w:rFonts w:hint="eastAsia"/>
                <w:sz w:val="24"/>
                <w:szCs w:val="24"/>
              </w:rPr>
            </w:pPr>
            <w:r w:rsidRPr="0088175D">
              <w:rPr>
                <w:rFonts w:hint="eastAsia"/>
                <w:sz w:val="24"/>
                <w:szCs w:val="24"/>
              </w:rPr>
              <w:t>15 人乘11 樓11 停站</w:t>
            </w:r>
          </w:p>
        </w:tc>
        <w:tc>
          <w:tcPr>
            <w:tcW w:w="1371" w:type="dxa"/>
            <w:hideMark/>
          </w:tcPr>
          <w:p w:rsidR="00F95CC1" w:rsidRPr="0088175D" w:rsidRDefault="00F95CC1" w:rsidP="00416B36">
            <w:pPr>
              <w:spacing w:line="280" w:lineRule="exact"/>
              <w:ind w:leftChars="0" w:left="0" w:firstLineChars="0" w:firstLine="0"/>
              <w:jc w:val="right"/>
              <w:rPr>
                <w:rFonts w:hint="eastAsia"/>
                <w:sz w:val="24"/>
                <w:szCs w:val="24"/>
              </w:rPr>
            </w:pPr>
            <w:r w:rsidRPr="0088175D">
              <w:rPr>
                <w:rFonts w:hint="eastAsia"/>
                <w:sz w:val="24"/>
                <w:szCs w:val="24"/>
              </w:rPr>
              <w:t xml:space="preserve">4,320 </w:t>
            </w:r>
          </w:p>
        </w:tc>
        <w:tc>
          <w:tcPr>
            <w:tcW w:w="2518" w:type="dxa"/>
            <w:vMerge/>
            <w:vAlign w:val="center"/>
            <w:hideMark/>
          </w:tcPr>
          <w:p w:rsidR="00F95CC1" w:rsidRPr="0088175D" w:rsidRDefault="00F95CC1" w:rsidP="00416B36">
            <w:pPr>
              <w:widowControl/>
              <w:spacing w:line="240" w:lineRule="auto"/>
              <w:ind w:leftChars="0" w:left="0" w:firstLineChars="0" w:firstLine="0"/>
              <w:jc w:val="left"/>
              <w:rPr>
                <w:sz w:val="24"/>
                <w:szCs w:val="24"/>
              </w:rPr>
            </w:pPr>
          </w:p>
        </w:tc>
      </w:tr>
      <w:tr w:rsidR="00F95CC1" w:rsidRPr="0088175D" w:rsidTr="00C9425A">
        <w:tc>
          <w:tcPr>
            <w:tcW w:w="851" w:type="dxa"/>
            <w:hideMark/>
          </w:tcPr>
          <w:p w:rsidR="00F95CC1" w:rsidRPr="0088175D" w:rsidRDefault="00F95CC1" w:rsidP="002B16B7">
            <w:pPr>
              <w:spacing w:line="280" w:lineRule="exact"/>
              <w:ind w:leftChars="0" w:left="0" w:firstLineChars="0" w:firstLine="0"/>
              <w:jc w:val="center"/>
              <w:rPr>
                <w:rFonts w:hint="eastAsia"/>
                <w:sz w:val="24"/>
                <w:szCs w:val="24"/>
              </w:rPr>
            </w:pPr>
            <w:r w:rsidRPr="0088175D">
              <w:rPr>
                <w:rFonts w:hint="eastAsia"/>
                <w:sz w:val="24"/>
                <w:szCs w:val="24"/>
              </w:rPr>
              <w:t>3</w:t>
            </w:r>
          </w:p>
        </w:tc>
        <w:tc>
          <w:tcPr>
            <w:tcW w:w="3873" w:type="dxa"/>
            <w:hideMark/>
          </w:tcPr>
          <w:p w:rsidR="00F95CC1" w:rsidRPr="0088175D" w:rsidRDefault="00F95CC1" w:rsidP="00416B36">
            <w:pPr>
              <w:spacing w:line="280" w:lineRule="exact"/>
              <w:ind w:leftChars="0" w:left="0" w:firstLineChars="0" w:firstLine="0"/>
              <w:jc w:val="left"/>
              <w:rPr>
                <w:rFonts w:hint="eastAsia"/>
                <w:sz w:val="24"/>
                <w:szCs w:val="24"/>
              </w:rPr>
            </w:pPr>
            <w:r w:rsidRPr="0088175D">
              <w:rPr>
                <w:rFonts w:hint="eastAsia"/>
                <w:sz w:val="24"/>
                <w:szCs w:val="24"/>
              </w:rPr>
              <w:t>12 人乘11 樓11 停站</w:t>
            </w:r>
          </w:p>
        </w:tc>
        <w:tc>
          <w:tcPr>
            <w:tcW w:w="1371" w:type="dxa"/>
            <w:hideMark/>
          </w:tcPr>
          <w:p w:rsidR="00F95CC1" w:rsidRPr="0088175D" w:rsidRDefault="00F95CC1" w:rsidP="00416B36">
            <w:pPr>
              <w:spacing w:line="280" w:lineRule="exact"/>
              <w:ind w:leftChars="0" w:left="0" w:firstLineChars="0" w:firstLine="0"/>
              <w:jc w:val="right"/>
              <w:rPr>
                <w:rFonts w:hint="eastAsia"/>
                <w:sz w:val="24"/>
                <w:szCs w:val="24"/>
              </w:rPr>
            </w:pPr>
            <w:r w:rsidRPr="0088175D">
              <w:rPr>
                <w:rFonts w:hint="eastAsia"/>
                <w:sz w:val="24"/>
                <w:szCs w:val="24"/>
              </w:rPr>
              <w:t xml:space="preserve">3,840 </w:t>
            </w:r>
          </w:p>
        </w:tc>
        <w:tc>
          <w:tcPr>
            <w:tcW w:w="2518" w:type="dxa"/>
            <w:vMerge/>
            <w:vAlign w:val="center"/>
            <w:hideMark/>
          </w:tcPr>
          <w:p w:rsidR="00F95CC1" w:rsidRPr="0088175D" w:rsidRDefault="00F95CC1" w:rsidP="00416B36">
            <w:pPr>
              <w:widowControl/>
              <w:spacing w:line="240" w:lineRule="auto"/>
              <w:ind w:leftChars="0" w:left="0" w:firstLineChars="0" w:firstLine="0"/>
              <w:jc w:val="left"/>
              <w:rPr>
                <w:sz w:val="24"/>
                <w:szCs w:val="24"/>
              </w:rPr>
            </w:pPr>
          </w:p>
        </w:tc>
      </w:tr>
      <w:tr w:rsidR="00F95CC1" w:rsidRPr="0088175D" w:rsidTr="00C9425A">
        <w:tc>
          <w:tcPr>
            <w:tcW w:w="851" w:type="dxa"/>
            <w:hideMark/>
          </w:tcPr>
          <w:p w:rsidR="00F95CC1" w:rsidRPr="0088175D" w:rsidRDefault="00F95CC1" w:rsidP="002B16B7">
            <w:pPr>
              <w:spacing w:line="280" w:lineRule="exact"/>
              <w:ind w:leftChars="0" w:left="0" w:firstLineChars="0" w:firstLine="0"/>
              <w:jc w:val="center"/>
              <w:rPr>
                <w:rFonts w:hint="eastAsia"/>
                <w:sz w:val="24"/>
                <w:szCs w:val="24"/>
              </w:rPr>
            </w:pPr>
            <w:r w:rsidRPr="0088175D">
              <w:rPr>
                <w:rFonts w:hint="eastAsia"/>
                <w:sz w:val="24"/>
                <w:szCs w:val="24"/>
              </w:rPr>
              <w:t>4</w:t>
            </w:r>
          </w:p>
        </w:tc>
        <w:tc>
          <w:tcPr>
            <w:tcW w:w="3873" w:type="dxa"/>
            <w:hideMark/>
          </w:tcPr>
          <w:p w:rsidR="00F95CC1" w:rsidRPr="0088175D" w:rsidRDefault="00F95CC1" w:rsidP="00416B36">
            <w:pPr>
              <w:spacing w:line="280" w:lineRule="exact"/>
              <w:ind w:leftChars="0" w:left="0" w:firstLineChars="0" w:firstLine="0"/>
              <w:jc w:val="left"/>
              <w:rPr>
                <w:rFonts w:hint="eastAsia"/>
                <w:sz w:val="24"/>
                <w:szCs w:val="24"/>
              </w:rPr>
            </w:pPr>
            <w:r w:rsidRPr="0088175D">
              <w:rPr>
                <w:rFonts w:hint="eastAsia"/>
                <w:sz w:val="24"/>
                <w:szCs w:val="24"/>
              </w:rPr>
              <w:t>附加能量回饋裝置</w:t>
            </w:r>
          </w:p>
        </w:tc>
        <w:tc>
          <w:tcPr>
            <w:tcW w:w="1371" w:type="dxa"/>
            <w:hideMark/>
          </w:tcPr>
          <w:p w:rsidR="00F95CC1" w:rsidRPr="0088175D" w:rsidRDefault="00F95CC1" w:rsidP="00416B36">
            <w:pPr>
              <w:spacing w:line="280" w:lineRule="exact"/>
              <w:ind w:leftChars="0" w:left="0" w:firstLineChars="0" w:firstLine="0"/>
              <w:jc w:val="right"/>
              <w:rPr>
                <w:rFonts w:hint="eastAsia"/>
                <w:sz w:val="24"/>
                <w:szCs w:val="24"/>
              </w:rPr>
            </w:pPr>
            <w:r w:rsidRPr="0088175D">
              <w:rPr>
                <w:rFonts w:hint="eastAsia"/>
                <w:sz w:val="24"/>
                <w:szCs w:val="24"/>
              </w:rPr>
              <w:t xml:space="preserve">720 </w:t>
            </w:r>
          </w:p>
        </w:tc>
        <w:tc>
          <w:tcPr>
            <w:tcW w:w="2518" w:type="dxa"/>
            <w:vMerge/>
            <w:vAlign w:val="center"/>
            <w:hideMark/>
          </w:tcPr>
          <w:p w:rsidR="00F95CC1" w:rsidRPr="0088175D" w:rsidRDefault="00F95CC1" w:rsidP="00416B36">
            <w:pPr>
              <w:widowControl/>
              <w:spacing w:line="240" w:lineRule="auto"/>
              <w:ind w:leftChars="0" w:left="0" w:firstLineChars="0" w:firstLine="0"/>
              <w:jc w:val="left"/>
              <w:rPr>
                <w:sz w:val="24"/>
                <w:szCs w:val="24"/>
              </w:rPr>
            </w:pPr>
          </w:p>
        </w:tc>
      </w:tr>
      <w:tr w:rsidR="00F95CC1" w:rsidRPr="0088175D" w:rsidTr="00C9425A">
        <w:tc>
          <w:tcPr>
            <w:tcW w:w="851" w:type="dxa"/>
            <w:hideMark/>
          </w:tcPr>
          <w:p w:rsidR="00F95CC1" w:rsidRPr="0088175D" w:rsidRDefault="00F95CC1" w:rsidP="002B16B7">
            <w:pPr>
              <w:spacing w:line="280" w:lineRule="exact"/>
              <w:ind w:leftChars="0" w:left="0" w:firstLineChars="0" w:firstLine="0"/>
              <w:jc w:val="center"/>
              <w:rPr>
                <w:rFonts w:hint="eastAsia"/>
                <w:sz w:val="24"/>
                <w:szCs w:val="24"/>
              </w:rPr>
            </w:pPr>
            <w:r w:rsidRPr="0088175D">
              <w:rPr>
                <w:rFonts w:hint="eastAsia"/>
                <w:sz w:val="24"/>
                <w:szCs w:val="24"/>
              </w:rPr>
              <w:t>5</w:t>
            </w:r>
          </w:p>
        </w:tc>
        <w:tc>
          <w:tcPr>
            <w:tcW w:w="3873" w:type="dxa"/>
            <w:hideMark/>
          </w:tcPr>
          <w:p w:rsidR="00F95CC1" w:rsidRPr="0088175D" w:rsidRDefault="00F95CC1" w:rsidP="00416B36">
            <w:pPr>
              <w:spacing w:line="280" w:lineRule="exact"/>
              <w:ind w:leftChars="0" w:left="0" w:firstLineChars="0" w:firstLine="0"/>
              <w:jc w:val="left"/>
              <w:rPr>
                <w:rFonts w:hint="eastAsia"/>
                <w:sz w:val="24"/>
                <w:szCs w:val="24"/>
              </w:rPr>
            </w:pPr>
            <w:r w:rsidRPr="0088175D">
              <w:rPr>
                <w:rFonts w:hint="eastAsia"/>
                <w:sz w:val="24"/>
                <w:szCs w:val="24"/>
              </w:rPr>
              <w:t>附加無障礙設備</w:t>
            </w:r>
          </w:p>
        </w:tc>
        <w:tc>
          <w:tcPr>
            <w:tcW w:w="1371" w:type="dxa"/>
            <w:hideMark/>
          </w:tcPr>
          <w:p w:rsidR="00F95CC1" w:rsidRPr="0088175D" w:rsidRDefault="00F95CC1" w:rsidP="00416B36">
            <w:pPr>
              <w:spacing w:line="280" w:lineRule="exact"/>
              <w:ind w:leftChars="0" w:left="0" w:firstLineChars="0" w:firstLine="0"/>
              <w:jc w:val="right"/>
              <w:rPr>
                <w:rFonts w:hint="eastAsia"/>
                <w:sz w:val="24"/>
                <w:szCs w:val="24"/>
              </w:rPr>
            </w:pPr>
            <w:r w:rsidRPr="0088175D">
              <w:rPr>
                <w:rFonts w:hint="eastAsia"/>
                <w:sz w:val="24"/>
                <w:szCs w:val="24"/>
              </w:rPr>
              <w:t xml:space="preserve">180 </w:t>
            </w:r>
          </w:p>
        </w:tc>
        <w:tc>
          <w:tcPr>
            <w:tcW w:w="2518" w:type="dxa"/>
            <w:vMerge/>
            <w:vAlign w:val="center"/>
            <w:hideMark/>
          </w:tcPr>
          <w:p w:rsidR="00F95CC1" w:rsidRPr="0088175D" w:rsidRDefault="00F95CC1" w:rsidP="00416B36">
            <w:pPr>
              <w:widowControl/>
              <w:spacing w:line="240" w:lineRule="auto"/>
              <w:ind w:leftChars="0" w:left="0" w:firstLineChars="0" w:firstLine="0"/>
              <w:jc w:val="left"/>
              <w:rPr>
                <w:sz w:val="24"/>
                <w:szCs w:val="24"/>
              </w:rPr>
            </w:pPr>
          </w:p>
        </w:tc>
      </w:tr>
      <w:tr w:rsidR="00F95CC1" w:rsidRPr="0088175D" w:rsidTr="00C9425A">
        <w:tc>
          <w:tcPr>
            <w:tcW w:w="851" w:type="dxa"/>
            <w:hideMark/>
          </w:tcPr>
          <w:p w:rsidR="00F95CC1" w:rsidRPr="0088175D" w:rsidRDefault="00F95CC1" w:rsidP="002B16B7">
            <w:pPr>
              <w:spacing w:line="280" w:lineRule="exact"/>
              <w:ind w:leftChars="0" w:left="0" w:firstLineChars="0" w:firstLine="0"/>
              <w:jc w:val="center"/>
              <w:rPr>
                <w:rFonts w:hint="eastAsia"/>
                <w:sz w:val="24"/>
                <w:szCs w:val="24"/>
              </w:rPr>
            </w:pPr>
            <w:r w:rsidRPr="0088175D">
              <w:rPr>
                <w:rFonts w:hint="eastAsia"/>
                <w:sz w:val="24"/>
                <w:szCs w:val="24"/>
              </w:rPr>
              <w:t>6</w:t>
            </w:r>
          </w:p>
        </w:tc>
        <w:tc>
          <w:tcPr>
            <w:tcW w:w="3873" w:type="dxa"/>
            <w:hideMark/>
          </w:tcPr>
          <w:p w:rsidR="00F95CC1" w:rsidRPr="0088175D" w:rsidRDefault="00F95CC1" w:rsidP="00416B36">
            <w:pPr>
              <w:spacing w:line="280" w:lineRule="exact"/>
              <w:ind w:leftChars="0" w:left="0" w:firstLineChars="0" w:firstLine="0"/>
              <w:jc w:val="left"/>
              <w:rPr>
                <w:rFonts w:hint="eastAsia"/>
                <w:sz w:val="24"/>
                <w:szCs w:val="24"/>
              </w:rPr>
            </w:pPr>
            <w:r w:rsidRPr="0088175D">
              <w:rPr>
                <w:rFonts w:hint="eastAsia"/>
                <w:sz w:val="24"/>
                <w:szCs w:val="24"/>
              </w:rPr>
              <w:t>附加緊急用功能</w:t>
            </w:r>
          </w:p>
        </w:tc>
        <w:tc>
          <w:tcPr>
            <w:tcW w:w="1371" w:type="dxa"/>
            <w:hideMark/>
          </w:tcPr>
          <w:p w:rsidR="00F95CC1" w:rsidRPr="0088175D" w:rsidRDefault="00F95CC1" w:rsidP="00416B36">
            <w:pPr>
              <w:spacing w:line="280" w:lineRule="exact"/>
              <w:ind w:leftChars="0" w:left="0" w:firstLineChars="0" w:firstLine="0"/>
              <w:jc w:val="right"/>
              <w:rPr>
                <w:rFonts w:hint="eastAsia"/>
                <w:sz w:val="24"/>
                <w:szCs w:val="24"/>
              </w:rPr>
            </w:pPr>
            <w:r w:rsidRPr="0088175D">
              <w:rPr>
                <w:rFonts w:hint="eastAsia"/>
                <w:sz w:val="24"/>
                <w:szCs w:val="24"/>
              </w:rPr>
              <w:t xml:space="preserve">96 </w:t>
            </w:r>
          </w:p>
        </w:tc>
        <w:tc>
          <w:tcPr>
            <w:tcW w:w="2518" w:type="dxa"/>
            <w:vMerge/>
            <w:vAlign w:val="center"/>
            <w:hideMark/>
          </w:tcPr>
          <w:p w:rsidR="00F95CC1" w:rsidRPr="0088175D" w:rsidRDefault="00F95CC1" w:rsidP="00416B36">
            <w:pPr>
              <w:widowControl/>
              <w:spacing w:line="240" w:lineRule="auto"/>
              <w:ind w:leftChars="0" w:left="0" w:firstLineChars="0" w:firstLine="0"/>
              <w:jc w:val="left"/>
              <w:rPr>
                <w:sz w:val="24"/>
                <w:szCs w:val="24"/>
              </w:rPr>
            </w:pPr>
          </w:p>
        </w:tc>
      </w:tr>
      <w:tr w:rsidR="00F95CC1" w:rsidRPr="0088175D" w:rsidTr="00C9425A">
        <w:tc>
          <w:tcPr>
            <w:tcW w:w="851" w:type="dxa"/>
            <w:hideMark/>
          </w:tcPr>
          <w:p w:rsidR="00F95CC1" w:rsidRPr="0088175D" w:rsidRDefault="00F95CC1" w:rsidP="002B16B7">
            <w:pPr>
              <w:spacing w:line="280" w:lineRule="exact"/>
              <w:ind w:leftChars="0" w:left="0" w:firstLineChars="0" w:firstLine="0"/>
              <w:jc w:val="center"/>
              <w:rPr>
                <w:rFonts w:hint="eastAsia"/>
                <w:sz w:val="24"/>
                <w:szCs w:val="24"/>
              </w:rPr>
            </w:pPr>
            <w:r w:rsidRPr="0088175D">
              <w:rPr>
                <w:rFonts w:hint="eastAsia"/>
                <w:sz w:val="24"/>
                <w:szCs w:val="24"/>
              </w:rPr>
              <w:t>7</w:t>
            </w:r>
          </w:p>
        </w:tc>
        <w:tc>
          <w:tcPr>
            <w:tcW w:w="3873" w:type="dxa"/>
            <w:hideMark/>
          </w:tcPr>
          <w:p w:rsidR="00F95CC1" w:rsidRPr="0088175D" w:rsidRDefault="00F95CC1" w:rsidP="00416B36">
            <w:pPr>
              <w:spacing w:line="280" w:lineRule="exact"/>
              <w:ind w:leftChars="0" w:left="0" w:firstLineChars="0" w:firstLine="0"/>
              <w:jc w:val="left"/>
              <w:rPr>
                <w:rFonts w:hint="eastAsia"/>
                <w:sz w:val="24"/>
                <w:szCs w:val="24"/>
              </w:rPr>
            </w:pPr>
            <w:r w:rsidRPr="0088175D">
              <w:rPr>
                <w:rFonts w:hint="eastAsia"/>
                <w:sz w:val="24"/>
                <w:szCs w:val="24"/>
              </w:rPr>
              <w:t>附加IOT 物聯網</w:t>
            </w:r>
          </w:p>
        </w:tc>
        <w:tc>
          <w:tcPr>
            <w:tcW w:w="1371" w:type="dxa"/>
            <w:hideMark/>
          </w:tcPr>
          <w:p w:rsidR="00F95CC1" w:rsidRPr="0088175D" w:rsidRDefault="00F95CC1" w:rsidP="00416B36">
            <w:pPr>
              <w:spacing w:line="280" w:lineRule="exact"/>
              <w:ind w:leftChars="0" w:left="0" w:firstLineChars="0" w:firstLine="0"/>
              <w:jc w:val="right"/>
              <w:rPr>
                <w:rFonts w:hint="eastAsia"/>
                <w:sz w:val="24"/>
                <w:szCs w:val="24"/>
              </w:rPr>
            </w:pPr>
            <w:r w:rsidRPr="0088175D">
              <w:rPr>
                <w:rFonts w:hint="eastAsia"/>
                <w:sz w:val="24"/>
                <w:szCs w:val="24"/>
              </w:rPr>
              <w:t xml:space="preserve">240 </w:t>
            </w:r>
          </w:p>
        </w:tc>
        <w:tc>
          <w:tcPr>
            <w:tcW w:w="2518" w:type="dxa"/>
            <w:vMerge/>
            <w:vAlign w:val="center"/>
            <w:hideMark/>
          </w:tcPr>
          <w:p w:rsidR="00F95CC1" w:rsidRPr="0088175D" w:rsidRDefault="00F95CC1" w:rsidP="00416B36">
            <w:pPr>
              <w:widowControl/>
              <w:spacing w:line="240" w:lineRule="auto"/>
              <w:ind w:leftChars="0" w:left="0" w:firstLineChars="0" w:firstLine="0"/>
              <w:jc w:val="left"/>
              <w:rPr>
                <w:sz w:val="24"/>
                <w:szCs w:val="24"/>
              </w:rPr>
            </w:pPr>
          </w:p>
        </w:tc>
      </w:tr>
      <w:tr w:rsidR="00F95CC1" w:rsidRPr="0088175D" w:rsidTr="00C9425A">
        <w:tc>
          <w:tcPr>
            <w:tcW w:w="851" w:type="dxa"/>
            <w:hideMark/>
          </w:tcPr>
          <w:p w:rsidR="00F95CC1" w:rsidRPr="0088175D" w:rsidRDefault="00F95CC1" w:rsidP="002B16B7">
            <w:pPr>
              <w:spacing w:line="280" w:lineRule="exact"/>
              <w:ind w:leftChars="0" w:left="0" w:firstLineChars="0" w:firstLine="0"/>
              <w:jc w:val="center"/>
              <w:rPr>
                <w:rFonts w:hint="eastAsia"/>
                <w:sz w:val="24"/>
                <w:szCs w:val="24"/>
              </w:rPr>
            </w:pPr>
            <w:r w:rsidRPr="0088175D">
              <w:rPr>
                <w:rFonts w:hint="eastAsia"/>
                <w:sz w:val="24"/>
                <w:szCs w:val="24"/>
              </w:rPr>
              <w:t>8</w:t>
            </w:r>
          </w:p>
        </w:tc>
        <w:tc>
          <w:tcPr>
            <w:tcW w:w="3873" w:type="dxa"/>
            <w:hideMark/>
          </w:tcPr>
          <w:p w:rsidR="00F95CC1" w:rsidRPr="0088175D" w:rsidRDefault="00F95CC1" w:rsidP="00416B36">
            <w:pPr>
              <w:spacing w:line="280" w:lineRule="exact"/>
              <w:ind w:leftChars="0" w:left="0" w:firstLineChars="0" w:firstLine="0"/>
              <w:jc w:val="left"/>
              <w:rPr>
                <w:rFonts w:hint="eastAsia"/>
                <w:sz w:val="24"/>
                <w:szCs w:val="24"/>
              </w:rPr>
            </w:pPr>
            <w:r w:rsidRPr="0088175D">
              <w:rPr>
                <w:rFonts w:hint="eastAsia"/>
                <w:sz w:val="24"/>
                <w:szCs w:val="24"/>
              </w:rPr>
              <w:t>附加停電自動著床裝置(ALP)</w:t>
            </w:r>
          </w:p>
        </w:tc>
        <w:tc>
          <w:tcPr>
            <w:tcW w:w="1371" w:type="dxa"/>
            <w:hideMark/>
          </w:tcPr>
          <w:p w:rsidR="00F95CC1" w:rsidRPr="0088175D" w:rsidRDefault="00F95CC1" w:rsidP="00416B36">
            <w:pPr>
              <w:spacing w:line="280" w:lineRule="exact"/>
              <w:ind w:leftChars="0" w:left="0" w:firstLineChars="0" w:firstLine="0"/>
              <w:jc w:val="right"/>
              <w:rPr>
                <w:rFonts w:hint="eastAsia"/>
                <w:sz w:val="24"/>
                <w:szCs w:val="24"/>
              </w:rPr>
            </w:pPr>
            <w:r w:rsidRPr="0088175D">
              <w:rPr>
                <w:rFonts w:hint="eastAsia"/>
                <w:sz w:val="24"/>
                <w:szCs w:val="24"/>
              </w:rPr>
              <w:t xml:space="preserve">480 </w:t>
            </w:r>
          </w:p>
        </w:tc>
        <w:tc>
          <w:tcPr>
            <w:tcW w:w="2518" w:type="dxa"/>
            <w:vMerge/>
            <w:vAlign w:val="center"/>
            <w:hideMark/>
          </w:tcPr>
          <w:p w:rsidR="00F95CC1" w:rsidRPr="0088175D" w:rsidRDefault="00F95CC1" w:rsidP="00416B36">
            <w:pPr>
              <w:widowControl/>
              <w:spacing w:line="240" w:lineRule="auto"/>
              <w:ind w:leftChars="0" w:left="0" w:firstLineChars="0" w:firstLine="0"/>
              <w:jc w:val="left"/>
              <w:rPr>
                <w:sz w:val="24"/>
                <w:szCs w:val="24"/>
              </w:rPr>
            </w:pPr>
          </w:p>
        </w:tc>
      </w:tr>
      <w:tr w:rsidR="00F95CC1" w:rsidRPr="0088175D" w:rsidTr="00C9425A">
        <w:tc>
          <w:tcPr>
            <w:tcW w:w="851" w:type="dxa"/>
          </w:tcPr>
          <w:p w:rsidR="00F95CC1" w:rsidRPr="002B16B7" w:rsidRDefault="002B16B7" w:rsidP="002B16B7">
            <w:pPr>
              <w:spacing w:line="280" w:lineRule="exact"/>
              <w:ind w:leftChars="0" w:left="0" w:firstLineChars="0" w:firstLine="0"/>
              <w:jc w:val="center"/>
              <w:rPr>
                <w:rFonts w:hint="eastAsia"/>
                <w:b/>
                <w:sz w:val="24"/>
                <w:szCs w:val="24"/>
              </w:rPr>
            </w:pPr>
            <w:r w:rsidRPr="002B16B7">
              <w:rPr>
                <w:rFonts w:hAnsi="標楷體" w:hint="eastAsia"/>
                <w:b/>
                <w:sz w:val="24"/>
                <w:szCs w:val="24"/>
                <w:lang w:eastAsia="zh-HK"/>
              </w:rPr>
              <w:t>◎</w:t>
            </w:r>
          </w:p>
        </w:tc>
        <w:tc>
          <w:tcPr>
            <w:tcW w:w="3873" w:type="dxa"/>
            <w:hideMark/>
          </w:tcPr>
          <w:p w:rsidR="00F95CC1" w:rsidRPr="0088175D" w:rsidRDefault="002B16B7" w:rsidP="002B16B7">
            <w:pPr>
              <w:spacing w:line="280" w:lineRule="exact"/>
              <w:ind w:leftChars="0" w:left="0" w:firstLineChars="0" w:firstLine="0"/>
              <w:jc w:val="left"/>
              <w:rPr>
                <w:rFonts w:hint="eastAsia"/>
                <w:b/>
                <w:bCs/>
                <w:sz w:val="24"/>
                <w:szCs w:val="24"/>
              </w:rPr>
            </w:pPr>
            <w:r w:rsidRPr="0088175D">
              <w:rPr>
                <w:rFonts w:hint="eastAsia"/>
                <w:b/>
                <w:bCs/>
                <w:sz w:val="24"/>
                <w:szCs w:val="24"/>
              </w:rPr>
              <w:t>發包工程費</w:t>
            </w:r>
            <w:r w:rsidR="00F95CC1" w:rsidRPr="0088175D">
              <w:rPr>
                <w:rFonts w:hint="eastAsia"/>
                <w:b/>
                <w:bCs/>
                <w:sz w:val="24"/>
                <w:szCs w:val="24"/>
              </w:rPr>
              <w:t>小計</w:t>
            </w:r>
          </w:p>
        </w:tc>
        <w:tc>
          <w:tcPr>
            <w:tcW w:w="1371" w:type="dxa"/>
            <w:hideMark/>
          </w:tcPr>
          <w:p w:rsidR="00F95CC1" w:rsidRPr="0088175D" w:rsidRDefault="00F95CC1" w:rsidP="00416B36">
            <w:pPr>
              <w:spacing w:line="280" w:lineRule="exact"/>
              <w:ind w:leftChars="0" w:left="0" w:firstLineChars="0" w:firstLine="0"/>
              <w:jc w:val="right"/>
              <w:rPr>
                <w:rFonts w:hint="eastAsia"/>
                <w:b/>
                <w:bCs/>
                <w:sz w:val="24"/>
                <w:szCs w:val="24"/>
              </w:rPr>
            </w:pPr>
            <w:r w:rsidRPr="0088175D">
              <w:rPr>
                <w:rFonts w:hint="eastAsia"/>
                <w:b/>
                <w:bCs/>
                <w:sz w:val="24"/>
                <w:szCs w:val="24"/>
              </w:rPr>
              <w:t xml:space="preserve">18,276 </w:t>
            </w:r>
          </w:p>
        </w:tc>
        <w:tc>
          <w:tcPr>
            <w:tcW w:w="2518" w:type="dxa"/>
            <w:vMerge/>
            <w:vAlign w:val="center"/>
            <w:hideMark/>
          </w:tcPr>
          <w:p w:rsidR="00F95CC1" w:rsidRPr="0088175D" w:rsidRDefault="00F95CC1" w:rsidP="00416B36">
            <w:pPr>
              <w:widowControl/>
              <w:spacing w:line="240" w:lineRule="auto"/>
              <w:ind w:leftChars="0" w:left="0" w:firstLineChars="0" w:firstLine="0"/>
              <w:jc w:val="left"/>
              <w:rPr>
                <w:sz w:val="24"/>
                <w:szCs w:val="24"/>
              </w:rPr>
            </w:pPr>
          </w:p>
        </w:tc>
      </w:tr>
      <w:tr w:rsidR="00F95CC1" w:rsidRPr="0088175D" w:rsidTr="003F1EDD">
        <w:tc>
          <w:tcPr>
            <w:tcW w:w="851" w:type="dxa"/>
          </w:tcPr>
          <w:p w:rsidR="00F95CC1" w:rsidRPr="0088175D" w:rsidRDefault="002B16B7" w:rsidP="002B16B7">
            <w:pPr>
              <w:spacing w:line="280" w:lineRule="exact"/>
              <w:ind w:leftChars="0" w:left="0" w:firstLineChars="0" w:firstLine="0"/>
              <w:jc w:val="center"/>
              <w:rPr>
                <w:rFonts w:hint="eastAsia"/>
                <w:b/>
                <w:bCs/>
                <w:sz w:val="24"/>
                <w:szCs w:val="24"/>
              </w:rPr>
            </w:pPr>
            <w:r>
              <w:rPr>
                <w:rFonts w:hAnsi="標楷體" w:hint="eastAsia"/>
                <w:b/>
                <w:bCs/>
                <w:sz w:val="24"/>
                <w:szCs w:val="24"/>
              </w:rPr>
              <w:t>◎</w:t>
            </w:r>
          </w:p>
        </w:tc>
        <w:tc>
          <w:tcPr>
            <w:tcW w:w="3873" w:type="dxa"/>
          </w:tcPr>
          <w:p w:rsidR="00F95CC1" w:rsidRPr="0088175D" w:rsidRDefault="00F95CC1" w:rsidP="00416B36">
            <w:pPr>
              <w:spacing w:line="280" w:lineRule="exact"/>
              <w:ind w:leftChars="0" w:left="0" w:firstLineChars="0" w:firstLine="0"/>
              <w:jc w:val="left"/>
              <w:rPr>
                <w:rFonts w:hint="eastAsia"/>
                <w:b/>
                <w:bCs/>
                <w:sz w:val="24"/>
                <w:szCs w:val="24"/>
              </w:rPr>
            </w:pPr>
            <w:r w:rsidRPr="0088175D">
              <w:rPr>
                <w:rFonts w:hint="eastAsia"/>
                <w:b/>
                <w:bCs/>
                <w:sz w:val="24"/>
                <w:szCs w:val="24"/>
              </w:rPr>
              <w:t>委託規劃設計監造技術服務費</w:t>
            </w:r>
          </w:p>
          <w:p w:rsidR="00F95CC1" w:rsidRPr="00035940" w:rsidRDefault="00F95CC1" w:rsidP="00035940">
            <w:pPr>
              <w:spacing w:line="280" w:lineRule="exact"/>
              <w:ind w:leftChars="0" w:left="0" w:firstLineChars="0" w:firstLine="0"/>
              <w:jc w:val="left"/>
              <w:rPr>
                <w:rFonts w:hint="eastAsia"/>
                <w:bCs/>
                <w:sz w:val="24"/>
                <w:szCs w:val="24"/>
              </w:rPr>
            </w:pPr>
            <w:r w:rsidRPr="00035940">
              <w:rPr>
                <w:rFonts w:hint="eastAsia"/>
                <w:bCs/>
                <w:sz w:val="24"/>
                <w:szCs w:val="24"/>
              </w:rPr>
              <w:t>工程建造百分比(第二類9.3%、8.7%、7.6%)</w:t>
            </w:r>
          </w:p>
        </w:tc>
        <w:tc>
          <w:tcPr>
            <w:tcW w:w="1371" w:type="dxa"/>
            <w:vAlign w:val="center"/>
          </w:tcPr>
          <w:p w:rsidR="00F95CC1" w:rsidRPr="0088175D" w:rsidRDefault="00F95CC1" w:rsidP="00416B36">
            <w:pPr>
              <w:spacing w:line="280" w:lineRule="exact"/>
              <w:ind w:leftChars="0" w:left="0" w:firstLineChars="0" w:firstLine="0"/>
              <w:jc w:val="right"/>
              <w:rPr>
                <w:rFonts w:hint="eastAsia"/>
                <w:b/>
                <w:bCs/>
                <w:sz w:val="24"/>
                <w:szCs w:val="24"/>
              </w:rPr>
            </w:pPr>
            <w:r w:rsidRPr="0088175D">
              <w:rPr>
                <w:rFonts w:hint="eastAsia"/>
                <w:b/>
                <w:bCs/>
                <w:sz w:val="24"/>
                <w:szCs w:val="24"/>
              </w:rPr>
              <w:t xml:space="preserve">1,524 </w:t>
            </w:r>
          </w:p>
        </w:tc>
        <w:tc>
          <w:tcPr>
            <w:tcW w:w="2518" w:type="dxa"/>
          </w:tcPr>
          <w:p w:rsidR="00F95CC1" w:rsidRPr="0088175D" w:rsidRDefault="00F95CC1" w:rsidP="00CC1AFE">
            <w:pPr>
              <w:spacing w:line="280" w:lineRule="exact"/>
              <w:ind w:leftChars="0" w:left="0" w:firstLineChars="0" w:firstLine="0"/>
              <w:rPr>
                <w:rFonts w:hint="eastAsia"/>
                <w:sz w:val="24"/>
                <w:szCs w:val="24"/>
              </w:rPr>
            </w:pPr>
            <w:r w:rsidRPr="0088175D">
              <w:rPr>
                <w:rFonts w:hint="eastAsia"/>
                <w:kern w:val="0"/>
                <w:sz w:val="24"/>
                <w:szCs w:val="24"/>
              </w:rPr>
              <w:t>規劃設計部分：</w:t>
            </w:r>
            <w:r w:rsidRPr="0088175D">
              <w:rPr>
                <w:rFonts w:hint="eastAsia"/>
                <w:sz w:val="24"/>
                <w:szCs w:val="24"/>
              </w:rPr>
              <w:t>1,524</w:t>
            </w:r>
            <w:r w:rsidR="00CC1AFE">
              <w:rPr>
                <w:rFonts w:hint="eastAsia"/>
                <w:sz w:val="24"/>
                <w:szCs w:val="24"/>
                <w:lang w:eastAsia="zh-HK"/>
              </w:rPr>
              <w:t>千元</w:t>
            </w:r>
            <w:r w:rsidRPr="0088175D">
              <w:rPr>
                <w:rFonts w:hint="eastAsia"/>
                <w:sz w:val="24"/>
                <w:szCs w:val="24"/>
              </w:rPr>
              <w:t>*0.55</w:t>
            </w:r>
            <w:r>
              <w:rPr>
                <w:rFonts w:hint="eastAsia"/>
                <w:sz w:val="24"/>
                <w:szCs w:val="24"/>
              </w:rPr>
              <w:t>=838.2</w:t>
            </w:r>
            <w:r w:rsidR="00CC1AFE">
              <w:rPr>
                <w:rFonts w:hint="eastAsia"/>
                <w:sz w:val="24"/>
                <w:szCs w:val="24"/>
                <w:lang w:eastAsia="zh-HK"/>
              </w:rPr>
              <w:t>千元</w:t>
            </w:r>
            <w:r w:rsidR="00CC1AFE">
              <w:rPr>
                <w:rFonts w:hint="eastAsia"/>
                <w:sz w:val="24"/>
                <w:szCs w:val="24"/>
              </w:rPr>
              <w:t>。</w:t>
            </w:r>
          </w:p>
        </w:tc>
      </w:tr>
      <w:tr w:rsidR="00035940" w:rsidRPr="0088175D" w:rsidTr="00C9425A">
        <w:tc>
          <w:tcPr>
            <w:tcW w:w="4724" w:type="dxa"/>
            <w:gridSpan w:val="2"/>
          </w:tcPr>
          <w:p w:rsidR="00035940" w:rsidRPr="002B16B7" w:rsidRDefault="00035940" w:rsidP="00035940">
            <w:pPr>
              <w:spacing w:line="280" w:lineRule="exact"/>
              <w:ind w:leftChars="0" w:left="0" w:firstLineChars="0" w:firstLine="0"/>
              <w:jc w:val="center"/>
              <w:rPr>
                <w:rFonts w:hint="eastAsia"/>
                <w:b/>
                <w:sz w:val="24"/>
                <w:szCs w:val="24"/>
              </w:rPr>
            </w:pPr>
            <w:r w:rsidRPr="002B16B7">
              <w:rPr>
                <w:rFonts w:hint="eastAsia"/>
                <w:b/>
                <w:sz w:val="24"/>
                <w:szCs w:val="24"/>
              </w:rPr>
              <w:t>合          計</w:t>
            </w:r>
          </w:p>
        </w:tc>
        <w:tc>
          <w:tcPr>
            <w:tcW w:w="1371" w:type="dxa"/>
          </w:tcPr>
          <w:p w:rsidR="00035940" w:rsidRPr="002B16B7" w:rsidRDefault="00035940" w:rsidP="00416B36">
            <w:pPr>
              <w:spacing w:line="280" w:lineRule="exact"/>
              <w:ind w:leftChars="0" w:left="0" w:firstLineChars="0" w:firstLine="0"/>
              <w:jc w:val="right"/>
              <w:rPr>
                <w:rFonts w:hint="eastAsia"/>
                <w:b/>
                <w:sz w:val="24"/>
                <w:szCs w:val="24"/>
              </w:rPr>
            </w:pPr>
            <w:r w:rsidRPr="002B16B7">
              <w:rPr>
                <w:rFonts w:hint="eastAsia"/>
                <w:b/>
                <w:sz w:val="24"/>
                <w:szCs w:val="24"/>
              </w:rPr>
              <w:t>19,800</w:t>
            </w:r>
          </w:p>
        </w:tc>
        <w:tc>
          <w:tcPr>
            <w:tcW w:w="2518" w:type="dxa"/>
          </w:tcPr>
          <w:p w:rsidR="00035940" w:rsidRPr="002B16B7" w:rsidRDefault="00CC1AFE" w:rsidP="00CC1AFE">
            <w:pPr>
              <w:spacing w:line="280" w:lineRule="exact"/>
              <w:ind w:leftChars="0" w:left="0" w:firstLineChars="0" w:firstLine="0"/>
              <w:jc w:val="center"/>
              <w:rPr>
                <w:rFonts w:hint="eastAsia"/>
                <w:b/>
                <w:sz w:val="24"/>
                <w:szCs w:val="24"/>
              </w:rPr>
            </w:pPr>
            <w:r>
              <w:rPr>
                <w:rFonts w:hint="eastAsia"/>
                <w:b/>
                <w:sz w:val="24"/>
                <w:szCs w:val="24"/>
              </w:rPr>
              <w:t>-</w:t>
            </w:r>
          </w:p>
        </w:tc>
      </w:tr>
    </w:tbl>
    <w:p w:rsidR="002B16B7" w:rsidRPr="00F32A0E" w:rsidRDefault="002B16B7" w:rsidP="002B16B7">
      <w:pPr>
        <w:widowControl/>
        <w:spacing w:line="280" w:lineRule="exact"/>
        <w:ind w:leftChars="0" w:left="1217" w:hangingChars="500" w:hanging="1217"/>
        <w:rPr>
          <w:snapToGrid/>
          <w:sz w:val="24"/>
          <w:szCs w:val="20"/>
        </w:rPr>
      </w:pPr>
      <w:r w:rsidRPr="00F32A0E">
        <w:rPr>
          <w:rFonts w:hint="eastAsia"/>
          <w:snapToGrid/>
          <w:sz w:val="24"/>
        </w:rPr>
        <w:t>資料來源：</w:t>
      </w:r>
      <w:r>
        <w:rPr>
          <w:rFonts w:hint="eastAsia"/>
          <w:snapToGrid/>
          <w:sz w:val="24"/>
        </w:rPr>
        <w:t>立法</w:t>
      </w:r>
      <w:r w:rsidRPr="00F32A0E">
        <w:rPr>
          <w:rFonts w:hint="eastAsia"/>
          <w:snapToGrid/>
          <w:sz w:val="24"/>
        </w:rPr>
        <w:t>院</w:t>
      </w:r>
      <w:r w:rsidRPr="00F32A0E">
        <w:rPr>
          <w:rFonts w:hint="eastAsia"/>
          <w:sz w:val="24"/>
          <w:szCs w:val="24"/>
        </w:rPr>
        <w:t>提供</w:t>
      </w:r>
      <w:r w:rsidRPr="00F32A0E">
        <w:rPr>
          <w:rFonts w:hint="eastAsia"/>
          <w:snapToGrid/>
          <w:sz w:val="24"/>
        </w:rPr>
        <w:t>。</w:t>
      </w:r>
    </w:p>
    <w:p w:rsidR="00FE0888" w:rsidRPr="00035940" w:rsidRDefault="00035940" w:rsidP="00035940">
      <w:pPr>
        <w:pStyle w:val="a4"/>
        <w:ind w:left="851" w:hanging="284"/>
        <w:rPr>
          <w:b/>
        </w:rPr>
      </w:pPr>
      <w:r w:rsidRPr="00035940">
        <w:rPr>
          <w:rFonts w:hint="eastAsia"/>
          <w:b/>
        </w:rPr>
        <w:t>(</w:t>
      </w:r>
      <w:r w:rsidRPr="00035940">
        <w:rPr>
          <w:rFonts w:hint="eastAsia"/>
          <w:b/>
          <w:lang w:eastAsia="zh-HK"/>
        </w:rPr>
        <w:t>二</w:t>
      </w:r>
      <w:r w:rsidRPr="00035940">
        <w:rPr>
          <w:rFonts w:hint="eastAsia"/>
          <w:b/>
        </w:rPr>
        <w:t>)為辦理立法院委員研究大樓電梯更新工程所需經費，</w:t>
      </w:r>
      <w:r w:rsidRPr="00035940">
        <w:rPr>
          <w:rFonts w:hint="eastAsia"/>
          <w:b/>
          <w:lang w:eastAsia="zh-HK"/>
        </w:rPr>
        <w:t>立法院</w:t>
      </w:r>
      <w:r w:rsidRPr="00035940">
        <w:rPr>
          <w:rFonts w:hint="eastAsia"/>
          <w:b/>
        </w:rPr>
        <w:t>113</w:t>
      </w:r>
      <w:r w:rsidRPr="00035940">
        <w:rPr>
          <w:rFonts w:hint="eastAsia"/>
          <w:b/>
          <w:lang w:eastAsia="zh-HK"/>
        </w:rPr>
        <w:t>年度</w:t>
      </w:r>
      <w:r w:rsidR="001B4448" w:rsidRPr="001B4448">
        <w:rPr>
          <w:rFonts w:hint="eastAsia"/>
          <w:b/>
        </w:rPr>
        <w:t>申獲核定動支第二預備金2,350萬元</w:t>
      </w:r>
    </w:p>
    <w:p w:rsidR="001B4448" w:rsidRPr="001B4448" w:rsidRDefault="001B4448" w:rsidP="001B4448">
      <w:pPr>
        <w:pStyle w:val="22"/>
        <w:ind w:left="850" w:firstLine="567"/>
      </w:pPr>
      <w:r w:rsidRPr="001B4448">
        <w:rPr>
          <w:rFonts w:hint="eastAsia"/>
        </w:rPr>
        <w:t>立法院委員研究大樓3部電梯於109年度委託廠商進行改善工程，惟僅局部更新電梯組件，113年間更發生多次急速下墜及立法委員受困電梯等情事；案經立法院委請第三方公正單位(臺灣省機械技師公會)檢測時發現，原電梯改善工程所留用組件使用近30年，已陸續出現老(劣)化等情事，加以新、舊組件並存之匹配問題，產生安全疑慮，爰規劃全部更新。本案所需經費，立法院除已委託勞務廠商統籌辦理工程技術服務</w:t>
      </w:r>
      <w:r w:rsidRPr="001B4448">
        <w:rPr>
          <w:vertAlign w:val="superscript"/>
        </w:rPr>
        <w:footnoteReference w:id="17"/>
      </w:r>
      <w:r w:rsidRPr="001B4448">
        <w:rPr>
          <w:rFonts w:hint="eastAsia"/>
        </w:rPr>
        <w:t>外，另電梯全部更新所需工程經費2,350萬元，因11</w:t>
      </w:r>
      <w:r w:rsidRPr="001B4448">
        <w:t>3</w:t>
      </w:r>
      <w:r w:rsidRPr="001B4448">
        <w:rPr>
          <w:rFonts w:hint="eastAsia"/>
        </w:rPr>
        <w:t>年度未及編列相關預算，爰以安全性及迫切性等為由，向行政院申請動支第二預備金支應。</w:t>
      </w:r>
    </w:p>
    <w:p w:rsidR="00302640" w:rsidRDefault="00302640" w:rsidP="001B4448">
      <w:pPr>
        <w:pStyle w:val="a4"/>
        <w:ind w:left="851" w:hanging="284"/>
        <w:rPr>
          <w:b/>
        </w:rPr>
      </w:pPr>
      <w:r>
        <w:rPr>
          <w:rFonts w:hint="eastAsia"/>
          <w:b/>
        </w:rPr>
        <w:t>(</w:t>
      </w:r>
      <w:r>
        <w:rPr>
          <w:rFonts w:hint="eastAsia"/>
          <w:b/>
          <w:lang w:eastAsia="zh-HK"/>
        </w:rPr>
        <w:t>三</w:t>
      </w:r>
      <w:r>
        <w:rPr>
          <w:rFonts w:hint="eastAsia"/>
          <w:b/>
        </w:rPr>
        <w:t>)</w:t>
      </w:r>
      <w:r w:rsidR="0081335B" w:rsidRPr="001B4448">
        <w:rPr>
          <w:rFonts w:hint="eastAsia"/>
          <w:b/>
          <w:lang w:eastAsia="zh-HK"/>
        </w:rPr>
        <w:t>立法院</w:t>
      </w:r>
      <w:r w:rsidR="0081335B" w:rsidRPr="001B4448">
        <w:rPr>
          <w:rFonts w:hint="eastAsia"/>
          <w:b/>
        </w:rPr>
        <w:t>113</w:t>
      </w:r>
      <w:r w:rsidR="0081335B" w:rsidRPr="001B4448">
        <w:rPr>
          <w:rFonts w:hint="eastAsia"/>
          <w:b/>
          <w:lang w:eastAsia="zh-HK"/>
        </w:rPr>
        <w:t>年度</w:t>
      </w:r>
      <w:r w:rsidR="0081335B" w:rsidRPr="001B4448">
        <w:rPr>
          <w:rFonts w:hint="eastAsia"/>
          <w:b/>
        </w:rPr>
        <w:t>動支第二預備金</w:t>
      </w:r>
      <w:r w:rsidR="0081335B" w:rsidRPr="001B4448">
        <w:rPr>
          <w:rFonts w:hint="eastAsia"/>
          <w:b/>
          <w:lang w:eastAsia="zh-HK"/>
        </w:rPr>
        <w:t>之</w:t>
      </w:r>
      <w:r w:rsidR="0081335B" w:rsidRPr="001B4448">
        <w:rPr>
          <w:rFonts w:hint="eastAsia"/>
          <w:b/>
        </w:rPr>
        <w:t>保留比率偏高，</w:t>
      </w:r>
      <w:r w:rsidR="0081335B">
        <w:rPr>
          <w:rFonts w:hint="eastAsia"/>
          <w:b/>
          <w:lang w:eastAsia="zh-HK"/>
        </w:rPr>
        <w:t>嗣</w:t>
      </w:r>
      <w:r w:rsidR="00BC508E">
        <w:rPr>
          <w:rFonts w:hint="eastAsia"/>
          <w:b/>
          <w:lang w:eastAsia="zh-HK"/>
        </w:rPr>
        <w:t>後</w:t>
      </w:r>
      <w:r w:rsidR="0081335B">
        <w:rPr>
          <w:rFonts w:hint="eastAsia"/>
          <w:b/>
          <w:lang w:eastAsia="zh-HK"/>
        </w:rPr>
        <w:t>仍</w:t>
      </w:r>
      <w:r w:rsidR="0081335B" w:rsidRPr="0081335B">
        <w:rPr>
          <w:rFonts w:hint="eastAsia"/>
          <w:b/>
        </w:rPr>
        <w:t>宜</w:t>
      </w:r>
      <w:r w:rsidR="0023651D">
        <w:rPr>
          <w:rFonts w:hint="eastAsia"/>
          <w:b/>
          <w:lang w:eastAsia="zh-HK"/>
        </w:rPr>
        <w:t>賡續</w:t>
      </w:r>
      <w:r w:rsidR="0081335B" w:rsidRPr="0081335B">
        <w:rPr>
          <w:rFonts w:hint="eastAsia"/>
          <w:b/>
        </w:rPr>
        <w:t>控管工期進度，俾如期如質完工</w:t>
      </w:r>
    </w:p>
    <w:p w:rsidR="00302640" w:rsidRDefault="0081335B" w:rsidP="0081335B">
      <w:pPr>
        <w:pStyle w:val="22"/>
        <w:ind w:left="850" w:firstLine="567"/>
      </w:pPr>
      <w:r w:rsidRPr="007269CC">
        <w:rPr>
          <w:rFonts w:hint="eastAsia"/>
        </w:rPr>
        <w:t>行政院主計總處於11</w:t>
      </w:r>
      <w:r>
        <w:rPr>
          <w:rFonts w:hint="eastAsia"/>
        </w:rPr>
        <w:t>3</w:t>
      </w:r>
      <w:r w:rsidRPr="007269CC">
        <w:rPr>
          <w:rFonts w:hint="eastAsia"/>
        </w:rPr>
        <w:t>年1</w:t>
      </w:r>
      <w:r>
        <w:t>1</w:t>
      </w:r>
      <w:r w:rsidRPr="007269CC">
        <w:rPr>
          <w:rFonts w:hint="eastAsia"/>
        </w:rPr>
        <w:t>月</w:t>
      </w:r>
      <w:r>
        <w:rPr>
          <w:rFonts w:hint="eastAsia"/>
        </w:rPr>
        <w:t>6</w:t>
      </w:r>
      <w:r w:rsidRPr="007269CC">
        <w:rPr>
          <w:rFonts w:hint="eastAsia"/>
        </w:rPr>
        <w:t>日核定</w:t>
      </w:r>
      <w:r>
        <w:rPr>
          <w:rFonts w:hint="eastAsia"/>
          <w:lang w:eastAsia="zh-HK"/>
        </w:rPr>
        <w:t>立法院</w:t>
      </w:r>
      <w:r w:rsidRPr="007269CC">
        <w:rPr>
          <w:rFonts w:hint="eastAsia"/>
        </w:rPr>
        <w:t>動支</w:t>
      </w:r>
      <w:r w:rsidRPr="007269CC">
        <w:t>2,350</w:t>
      </w:r>
      <w:r w:rsidRPr="007269CC">
        <w:rPr>
          <w:rFonts w:hint="eastAsia"/>
        </w:rPr>
        <w:t>萬元，執行結果，迄11</w:t>
      </w:r>
      <w:r>
        <w:t>3</w:t>
      </w:r>
      <w:r w:rsidRPr="007269CC">
        <w:rPr>
          <w:rFonts w:hint="eastAsia"/>
        </w:rPr>
        <w:t>年底</w:t>
      </w:r>
      <w:r>
        <w:rPr>
          <w:rFonts w:hint="eastAsia"/>
        </w:rPr>
        <w:t>無</w:t>
      </w:r>
      <w:r w:rsidRPr="007269CC">
        <w:rPr>
          <w:rFonts w:hint="eastAsia"/>
        </w:rPr>
        <w:t>實支數，保留數2,</w:t>
      </w:r>
      <w:r>
        <w:t>260</w:t>
      </w:r>
      <w:r w:rsidRPr="007269CC">
        <w:rPr>
          <w:rFonts w:hint="eastAsia"/>
        </w:rPr>
        <w:t>萬元</w:t>
      </w:r>
      <w:r w:rsidR="00A47B43">
        <w:rPr>
          <w:rStyle w:val="af8"/>
        </w:rPr>
        <w:footnoteReference w:id="18"/>
      </w:r>
      <w:r w:rsidRPr="007269CC">
        <w:rPr>
          <w:rFonts w:hint="eastAsia"/>
        </w:rPr>
        <w:t>(占</w:t>
      </w:r>
      <w:r w:rsidR="00BA31FA">
        <w:rPr>
          <w:rFonts w:hint="eastAsia"/>
          <w:lang w:eastAsia="zh-HK"/>
        </w:rPr>
        <w:t>核定</w:t>
      </w:r>
      <w:r w:rsidRPr="007269CC">
        <w:rPr>
          <w:rFonts w:hint="eastAsia"/>
        </w:rPr>
        <w:t>動支數之9</w:t>
      </w:r>
      <w:r>
        <w:t>6</w:t>
      </w:r>
      <w:r w:rsidRPr="007269CC">
        <w:rPr>
          <w:rFonts w:hint="eastAsia"/>
        </w:rPr>
        <w:t>.</w:t>
      </w:r>
      <w:r>
        <w:t>17</w:t>
      </w:r>
      <w:r w:rsidRPr="007269CC">
        <w:rPr>
          <w:rFonts w:hint="eastAsia"/>
        </w:rPr>
        <w:t>%)，</w:t>
      </w:r>
      <w:r w:rsidRPr="00C250C3">
        <w:rPr>
          <w:rFonts w:hint="eastAsia"/>
        </w:rPr>
        <w:t>動支賸餘數</w:t>
      </w:r>
      <w:r>
        <w:rPr>
          <w:rFonts w:hint="eastAsia"/>
        </w:rPr>
        <w:t>9</w:t>
      </w:r>
      <w:r>
        <w:t>0</w:t>
      </w:r>
      <w:r w:rsidRPr="00C250C3">
        <w:rPr>
          <w:rFonts w:hint="eastAsia"/>
        </w:rPr>
        <w:t>萬元，已全數繳回國庫</w:t>
      </w:r>
      <w:r>
        <w:rPr>
          <w:rFonts w:hint="eastAsia"/>
        </w:rPr>
        <w:t>。</w:t>
      </w:r>
      <w:r w:rsidRPr="001B4448">
        <w:rPr>
          <w:rFonts w:hint="eastAsia"/>
        </w:rPr>
        <w:t>依1</w:t>
      </w:r>
      <w:r w:rsidRPr="001B4448">
        <w:t>13</w:t>
      </w:r>
      <w:r w:rsidRPr="001B4448">
        <w:rPr>
          <w:rFonts w:hint="eastAsia"/>
        </w:rPr>
        <w:t>年度</w:t>
      </w:r>
      <w:r w:rsidRPr="001B4448">
        <w:rPr>
          <w:rFonts w:ascii="新細明體" w:eastAsia="新細明體" w:hAnsi="新細明體" w:hint="eastAsia"/>
        </w:rPr>
        <w:t>「</w:t>
      </w:r>
      <w:r w:rsidRPr="001B4448">
        <w:rPr>
          <w:rFonts w:hint="eastAsia"/>
        </w:rPr>
        <w:t>各機關單位預算執行要點</w:t>
      </w:r>
      <w:r w:rsidRPr="001B4448">
        <w:rPr>
          <w:rFonts w:ascii="新細明體" w:eastAsia="新細明體" w:hAnsi="新細明體" w:hint="eastAsia"/>
        </w:rPr>
        <w:t>」</w:t>
      </w:r>
      <w:r w:rsidRPr="001B4448">
        <w:rPr>
          <w:rFonts w:hAnsi="標楷體" w:hint="eastAsia"/>
        </w:rPr>
        <w:t>第3</w:t>
      </w:r>
      <w:r w:rsidRPr="001B4448">
        <w:rPr>
          <w:rFonts w:hAnsi="標楷體"/>
        </w:rPr>
        <w:t>1</w:t>
      </w:r>
      <w:r w:rsidRPr="001B4448">
        <w:rPr>
          <w:rFonts w:hAnsi="標楷體" w:hint="eastAsia"/>
        </w:rPr>
        <w:t>點第1項規定</w:t>
      </w:r>
      <w:r w:rsidRPr="001B4448">
        <w:rPr>
          <w:rFonts w:hAnsi="標楷體"/>
          <w:vertAlign w:val="superscript"/>
        </w:rPr>
        <w:footnoteReference w:id="19"/>
      </w:r>
      <w:r w:rsidRPr="001B4448">
        <w:rPr>
          <w:rFonts w:hAnsi="標楷體" w:hint="eastAsia"/>
        </w:rPr>
        <w:t>略以，各機關經檢討年度預算相關經費確實無法容納，始得申請動支第二預備金，並應衡酌執行能力，避免於年度結束申請保留；然立法院辦理</w:t>
      </w:r>
      <w:r w:rsidRPr="004E77CE">
        <w:rPr>
          <w:rFonts w:hAnsi="標楷體" w:hint="eastAsia"/>
        </w:rPr>
        <w:t>委員研究大樓</w:t>
      </w:r>
      <w:r w:rsidRPr="001B4448">
        <w:rPr>
          <w:rFonts w:hint="eastAsia"/>
        </w:rPr>
        <w:t>電梯更新工程</w:t>
      </w:r>
      <w:r w:rsidRPr="001B4448">
        <w:rPr>
          <w:rFonts w:hAnsi="標楷體" w:cs="標楷體" w:hint="eastAsia"/>
          <w:bCs/>
        </w:rPr>
        <w:t>屬跨年期資本性支出，履約期限至11</w:t>
      </w:r>
      <w:r w:rsidRPr="001B4448">
        <w:rPr>
          <w:rFonts w:hAnsi="標楷體" w:cs="標楷體"/>
          <w:bCs/>
        </w:rPr>
        <w:t>5</w:t>
      </w:r>
      <w:r w:rsidRPr="001B4448">
        <w:rPr>
          <w:rFonts w:hAnsi="標楷體" w:cs="標楷體" w:hint="eastAsia"/>
          <w:bCs/>
        </w:rPr>
        <w:t>年</w:t>
      </w:r>
      <w:r w:rsidRPr="001B4448">
        <w:rPr>
          <w:rFonts w:hAnsi="標楷體" w:cs="標楷體"/>
          <w:bCs/>
        </w:rPr>
        <w:t>3</w:t>
      </w:r>
      <w:r w:rsidRPr="001B4448">
        <w:rPr>
          <w:rFonts w:hAnsi="標楷體" w:cs="標楷體" w:hint="eastAsia"/>
          <w:bCs/>
        </w:rPr>
        <w:t>月(工期長達420日曆天)，爰113年1</w:t>
      </w:r>
      <w:r w:rsidRPr="001B4448">
        <w:rPr>
          <w:rFonts w:hAnsi="標楷體" w:cs="標楷體"/>
          <w:bCs/>
        </w:rPr>
        <w:t>1</w:t>
      </w:r>
      <w:r w:rsidRPr="001B4448">
        <w:rPr>
          <w:rFonts w:hAnsi="標楷體" w:cs="標楷體" w:hint="eastAsia"/>
          <w:bCs/>
        </w:rPr>
        <w:t>月甫申獲核定動支第二預備金後，即需保留</w:t>
      </w:r>
      <w:r w:rsidRPr="001B4448">
        <w:rPr>
          <w:rFonts w:hint="eastAsia"/>
        </w:rPr>
        <w:t>經費</w:t>
      </w:r>
      <w:r w:rsidRPr="001B4448">
        <w:rPr>
          <w:rFonts w:hAnsi="標楷體" w:cs="標楷體" w:hint="eastAsia"/>
          <w:bCs/>
        </w:rPr>
        <w:t>轉入以後年度繼續執行，致該年度保留比率高逾</w:t>
      </w:r>
      <w:r w:rsidR="00BA31FA">
        <w:rPr>
          <w:rFonts w:hAnsi="標楷體" w:cs="標楷體" w:hint="eastAsia"/>
          <w:bCs/>
          <w:lang w:eastAsia="zh-HK"/>
        </w:rPr>
        <w:t>九</w:t>
      </w:r>
      <w:r w:rsidRPr="001B4448">
        <w:rPr>
          <w:rFonts w:hAnsi="標楷體" w:cs="標楷體" w:hint="eastAsia"/>
          <w:bCs/>
        </w:rPr>
        <w:t>成，嗣</w:t>
      </w:r>
      <w:r w:rsidR="00BA31FA">
        <w:rPr>
          <w:rFonts w:hAnsi="標楷體" w:cs="標楷體" w:hint="eastAsia"/>
          <w:bCs/>
          <w:lang w:eastAsia="zh-HK"/>
        </w:rPr>
        <w:t>後</w:t>
      </w:r>
      <w:r w:rsidRPr="001B4448">
        <w:rPr>
          <w:rFonts w:hAnsi="標楷體" w:cs="標楷體" w:hint="eastAsia"/>
          <w:bCs/>
        </w:rPr>
        <w:t>仍宜積極控管工期進度，俾如期如質完工。</w:t>
      </w:r>
    </w:p>
    <w:p w:rsidR="001B4448" w:rsidRPr="001B4448" w:rsidRDefault="001B4448" w:rsidP="001B4448">
      <w:pPr>
        <w:pStyle w:val="a4"/>
        <w:ind w:left="851" w:hanging="284"/>
        <w:rPr>
          <w:b/>
        </w:rPr>
      </w:pPr>
      <w:r w:rsidRPr="001B4448">
        <w:rPr>
          <w:rFonts w:hint="eastAsia"/>
          <w:b/>
        </w:rPr>
        <w:t>(</w:t>
      </w:r>
      <w:r w:rsidR="00302640">
        <w:rPr>
          <w:rFonts w:hint="eastAsia"/>
          <w:b/>
          <w:lang w:eastAsia="zh-HK"/>
        </w:rPr>
        <w:t>四</w:t>
      </w:r>
      <w:r w:rsidRPr="001B4448">
        <w:rPr>
          <w:rFonts w:hint="eastAsia"/>
          <w:b/>
        </w:rPr>
        <w:t>)</w:t>
      </w:r>
      <w:r w:rsidR="0023651D">
        <w:rPr>
          <w:rFonts w:hint="eastAsia"/>
          <w:b/>
          <w:lang w:eastAsia="zh-HK"/>
        </w:rPr>
        <w:t>允</w:t>
      </w:r>
      <w:r w:rsidR="00A47B43" w:rsidRPr="00A47B43">
        <w:rPr>
          <w:rFonts w:hint="eastAsia"/>
          <w:b/>
        </w:rPr>
        <w:t>宜強</w:t>
      </w:r>
      <w:r w:rsidR="0023651D">
        <w:rPr>
          <w:rFonts w:hint="eastAsia"/>
          <w:b/>
          <w:lang w:eastAsia="zh-HK"/>
        </w:rPr>
        <w:t>化</w:t>
      </w:r>
      <w:r w:rsidR="00A47B43" w:rsidRPr="00A47B43">
        <w:rPr>
          <w:rFonts w:hint="eastAsia"/>
          <w:b/>
        </w:rPr>
        <w:t>相關作業控管機制，</w:t>
      </w:r>
      <w:r w:rsidR="00FB15AC">
        <w:rPr>
          <w:rFonts w:hint="eastAsia"/>
          <w:b/>
        </w:rPr>
        <w:t>以</w:t>
      </w:r>
      <w:r w:rsidR="00581234">
        <w:rPr>
          <w:rFonts w:hint="eastAsia"/>
          <w:b/>
          <w:lang w:eastAsia="zh-HK"/>
        </w:rPr>
        <w:t>確</w:t>
      </w:r>
      <w:r w:rsidR="00581234" w:rsidRPr="00581234">
        <w:rPr>
          <w:rFonts w:hint="eastAsia"/>
          <w:b/>
        </w:rPr>
        <w:t>保各項電梯工程設施之正常運作及維護使用者安全</w:t>
      </w:r>
    </w:p>
    <w:p w:rsidR="00A47B43" w:rsidRDefault="00A47B43" w:rsidP="00F24CA4">
      <w:pPr>
        <w:pStyle w:val="22"/>
        <w:ind w:left="850" w:firstLine="567"/>
        <w:rPr>
          <w:rFonts w:hAnsi="標楷體" w:cs="標楷體"/>
          <w:bCs/>
        </w:rPr>
      </w:pPr>
      <w:r w:rsidRPr="00A47B43">
        <w:rPr>
          <w:rFonts w:hint="eastAsia"/>
        </w:rPr>
        <w:t>立法院委員研究大樓電梯更新工程</w:t>
      </w:r>
      <w:r w:rsidRPr="00302640">
        <w:rPr>
          <w:rFonts w:hAnsi="標楷體" w:cs="標楷體" w:hint="eastAsia"/>
          <w:bCs/>
        </w:rPr>
        <w:t>依契約已於114年1月6日開工，工期420日曆天，預計115年3月1日前完工。</w:t>
      </w:r>
      <w:r>
        <w:rPr>
          <w:rFonts w:hint="eastAsia"/>
        </w:rPr>
        <w:t>據立法院</w:t>
      </w:r>
      <w:r w:rsidR="00C278AC">
        <w:rPr>
          <w:rFonts w:hint="eastAsia"/>
          <w:lang w:eastAsia="zh-HK"/>
        </w:rPr>
        <w:t>於</w:t>
      </w:r>
      <w:r w:rsidR="00C278AC">
        <w:rPr>
          <w:rFonts w:hint="eastAsia"/>
        </w:rPr>
        <w:t>114</w:t>
      </w:r>
      <w:r w:rsidR="00C278AC">
        <w:rPr>
          <w:rFonts w:hint="eastAsia"/>
          <w:lang w:eastAsia="zh-HK"/>
        </w:rPr>
        <w:t>年</w:t>
      </w:r>
      <w:r w:rsidR="00C278AC">
        <w:rPr>
          <w:rFonts w:hint="eastAsia"/>
        </w:rPr>
        <w:t>9</w:t>
      </w:r>
      <w:r w:rsidR="00C278AC">
        <w:rPr>
          <w:rFonts w:hint="eastAsia"/>
          <w:lang w:eastAsia="zh-HK"/>
        </w:rPr>
        <w:t>月補充</w:t>
      </w:r>
      <w:r>
        <w:rPr>
          <w:rFonts w:hint="eastAsia"/>
        </w:rPr>
        <w:t>說明：</w:t>
      </w:r>
      <w:r>
        <w:rPr>
          <w:rFonts w:ascii="新細明體" w:eastAsia="新細明體" w:hAnsi="新細明體" w:hint="eastAsia"/>
        </w:rPr>
        <w:t>「</w:t>
      </w:r>
      <w:r w:rsidRPr="00A47B43">
        <w:rPr>
          <w:rFonts w:hint="eastAsia"/>
        </w:rPr>
        <w:t>本案目前電梯廠製已完成，並配合會期延會於114年7月26日進行E1電梯更新作業，預計114年10月中前可完成E1電梯更新，刻正攢趕中，後續依據契約，完工後辦理驗收合格後即支付契約價金。</w:t>
      </w:r>
      <w:r>
        <w:rPr>
          <w:rFonts w:ascii="新細明體" w:eastAsia="新細明體" w:hAnsi="新細明體" w:hint="eastAsia"/>
        </w:rPr>
        <w:t>」</w:t>
      </w:r>
      <w:r w:rsidRPr="00A47B43">
        <w:rPr>
          <w:rFonts w:hAnsi="標楷體" w:cs="標楷體" w:hint="eastAsia"/>
          <w:bCs/>
        </w:rPr>
        <w:t>立法院嗣後仍宜強化相關作業控管機制，</w:t>
      </w:r>
      <w:r w:rsidR="00FB15AC" w:rsidRPr="00FB15AC">
        <w:rPr>
          <w:rFonts w:hAnsi="標楷體" w:cs="標楷體" w:hint="eastAsia"/>
          <w:bCs/>
        </w:rPr>
        <w:t>以確保</w:t>
      </w:r>
      <w:r w:rsidR="00581234" w:rsidRPr="00581234">
        <w:rPr>
          <w:rFonts w:hAnsi="標楷體" w:cs="標楷體" w:hint="eastAsia"/>
          <w:bCs/>
        </w:rPr>
        <w:t>各項電梯工程設施之正常運作及維護</w:t>
      </w:r>
      <w:r w:rsidR="00FB15AC" w:rsidRPr="00FB15AC">
        <w:rPr>
          <w:rFonts w:hAnsi="標楷體" w:cs="標楷體" w:hint="eastAsia"/>
          <w:bCs/>
        </w:rPr>
        <w:t>使用者安全</w:t>
      </w:r>
      <w:r w:rsidRPr="00A47B43">
        <w:rPr>
          <w:rFonts w:hAnsi="標楷體" w:cs="標楷體" w:hint="eastAsia"/>
          <w:bCs/>
        </w:rPr>
        <w:t>。</w:t>
      </w:r>
    </w:p>
    <w:p w:rsidR="008F509D" w:rsidRDefault="008F509D" w:rsidP="008F509D">
      <w:pPr>
        <w:ind w:left="567" w:firstLine="567"/>
        <w:rPr>
          <w:rFonts w:hAnsi="標楷體" w:cs="標楷體"/>
          <w:bCs/>
        </w:rPr>
      </w:pPr>
      <w:r>
        <w:rPr>
          <w:rFonts w:hint="eastAsia"/>
        </w:rPr>
        <w:t>綜上，</w:t>
      </w:r>
      <w:r w:rsidRPr="008F509D">
        <w:rPr>
          <w:rFonts w:hint="eastAsia"/>
        </w:rPr>
        <w:t>為更新汰換電梯設備，</w:t>
      </w:r>
      <w:r>
        <w:rPr>
          <w:rFonts w:hint="eastAsia"/>
        </w:rPr>
        <w:t>確保使用者安全，</w:t>
      </w:r>
      <w:r w:rsidRPr="008F509D">
        <w:rPr>
          <w:rFonts w:hint="eastAsia"/>
        </w:rPr>
        <w:t>立法院</w:t>
      </w:r>
      <w:r w:rsidR="00BA31FA">
        <w:rPr>
          <w:rFonts w:hint="eastAsia"/>
          <w:lang w:eastAsia="zh-HK"/>
        </w:rPr>
        <w:t>於</w:t>
      </w:r>
      <w:r w:rsidR="00BA31FA" w:rsidRPr="008F509D">
        <w:rPr>
          <w:rFonts w:hint="eastAsia"/>
        </w:rPr>
        <w:t>113年度動支第二預備金支應委員研究大樓電梯更新工程所需經費，</w:t>
      </w:r>
      <w:r w:rsidR="00BA31FA">
        <w:rPr>
          <w:rFonts w:hint="eastAsia"/>
          <w:lang w:eastAsia="zh-HK"/>
        </w:rPr>
        <w:t>且於</w:t>
      </w:r>
      <w:r w:rsidRPr="008F509D">
        <w:rPr>
          <w:rFonts w:hint="eastAsia"/>
        </w:rPr>
        <w:t>115年度</w:t>
      </w:r>
      <w:r w:rsidR="00BA31FA">
        <w:rPr>
          <w:rFonts w:hint="eastAsia"/>
          <w:lang w:eastAsia="zh-HK"/>
        </w:rPr>
        <w:t>預算案</w:t>
      </w:r>
      <w:r w:rsidRPr="008F509D">
        <w:rPr>
          <w:rFonts w:hint="eastAsia"/>
        </w:rPr>
        <w:t>新增編列群賢樓電梯更新工程83萬8千元，</w:t>
      </w:r>
      <w:r>
        <w:rPr>
          <w:rFonts w:hint="eastAsia"/>
          <w:lang w:eastAsia="zh-HK"/>
        </w:rPr>
        <w:t>惟</w:t>
      </w:r>
      <w:r w:rsidRPr="001B4448">
        <w:rPr>
          <w:rFonts w:hAnsi="標楷體" w:cs="標楷體" w:hint="eastAsia"/>
          <w:bCs/>
        </w:rPr>
        <w:t>113年1</w:t>
      </w:r>
      <w:r w:rsidRPr="001B4448">
        <w:rPr>
          <w:rFonts w:hAnsi="標楷體" w:cs="標楷體"/>
          <w:bCs/>
        </w:rPr>
        <w:t>1</w:t>
      </w:r>
      <w:r w:rsidRPr="001B4448">
        <w:rPr>
          <w:rFonts w:hAnsi="標楷體" w:cs="標楷體" w:hint="eastAsia"/>
          <w:bCs/>
        </w:rPr>
        <w:t>月甫申獲核定動支第二預備金後，即需保留</w:t>
      </w:r>
      <w:r w:rsidRPr="001B4448">
        <w:rPr>
          <w:rFonts w:hint="eastAsia"/>
        </w:rPr>
        <w:t>經費</w:t>
      </w:r>
      <w:r w:rsidRPr="001B4448">
        <w:rPr>
          <w:rFonts w:hAnsi="標楷體" w:cs="標楷體" w:hint="eastAsia"/>
          <w:bCs/>
        </w:rPr>
        <w:t>轉入以後年度繼續執行，致該年度保留比率高逾</w:t>
      </w:r>
      <w:r w:rsidR="00BA31FA">
        <w:rPr>
          <w:rFonts w:hAnsi="標楷體" w:cs="標楷體" w:hint="eastAsia"/>
          <w:bCs/>
          <w:lang w:eastAsia="zh-HK"/>
        </w:rPr>
        <w:t>九</w:t>
      </w:r>
      <w:r w:rsidRPr="001B4448">
        <w:rPr>
          <w:rFonts w:hAnsi="標楷體" w:cs="標楷體" w:hint="eastAsia"/>
          <w:bCs/>
        </w:rPr>
        <w:t>成，嗣</w:t>
      </w:r>
      <w:r w:rsidR="00BA31FA">
        <w:rPr>
          <w:rFonts w:hAnsi="標楷體" w:cs="標楷體" w:hint="eastAsia"/>
          <w:bCs/>
          <w:lang w:eastAsia="zh-HK"/>
        </w:rPr>
        <w:t>後</w:t>
      </w:r>
      <w:r w:rsidRPr="008F509D">
        <w:rPr>
          <w:rFonts w:hAnsi="標楷體" w:cs="標楷體" w:hint="eastAsia"/>
          <w:bCs/>
        </w:rPr>
        <w:t>仍宜強化事前評估作業，審慎推估所需經費，並強化相關作業控管機制，核實編列預算。</w:t>
      </w:r>
    </w:p>
    <w:p w:rsidR="004E77CE" w:rsidRPr="004E77CE" w:rsidRDefault="008F509D" w:rsidP="00BC508E">
      <w:pPr>
        <w:pStyle w:val="aa"/>
        <w:rPr>
          <w:rFonts w:hint="eastAsia"/>
        </w:rPr>
      </w:pPr>
      <w:r w:rsidRPr="00FC6B7E">
        <w:rPr>
          <w:rFonts w:hint="eastAsia"/>
        </w:rPr>
        <w:t>（分機：</w:t>
      </w:r>
      <w:r>
        <w:rPr>
          <w:rFonts w:hint="eastAsia"/>
        </w:rPr>
        <w:t>866</w:t>
      </w:r>
      <w:r w:rsidRPr="00FC6B7E">
        <w:rPr>
          <w:rFonts w:hint="eastAsia"/>
        </w:rPr>
        <w:t xml:space="preserve">5 </w:t>
      </w:r>
      <w:r>
        <w:rPr>
          <w:rFonts w:hint="eastAsia"/>
          <w:lang w:eastAsia="zh-HK"/>
        </w:rPr>
        <w:t>鍾俊華</w:t>
      </w:r>
      <w:r w:rsidRPr="00FC6B7E">
        <w:rPr>
          <w:rFonts w:hint="eastAsia"/>
        </w:rPr>
        <w:t>）</w:t>
      </w:r>
      <w:bookmarkEnd w:id="0"/>
      <w:bookmarkEnd w:id="2"/>
      <w:bookmarkEnd w:id="3"/>
      <w:bookmarkEnd w:id="4"/>
      <w:bookmarkEnd w:id="5"/>
      <w:bookmarkEnd w:id="6"/>
      <w:bookmarkEnd w:id="7"/>
      <w:bookmarkEnd w:id="8"/>
      <w:bookmarkEnd w:id="9"/>
      <w:bookmarkEnd w:id="10"/>
      <w:bookmarkEnd w:id="11"/>
      <w:bookmarkEnd w:id="12"/>
      <w:bookmarkEnd w:id="13"/>
    </w:p>
    <w:sectPr w:rsidR="004E77CE" w:rsidRPr="004E77CE" w:rsidSect="005B104E">
      <w:headerReference w:type="even" r:id="rId14"/>
      <w:headerReference w:type="default" r:id="rId15"/>
      <w:footerReference w:type="even" r:id="rId16"/>
      <w:footerReference w:type="default" r:id="rId17"/>
      <w:headerReference w:type="first" r:id="rId18"/>
      <w:footerReference w:type="first" r:id="rId19"/>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59A" w:rsidRDefault="00EA559A" w:rsidP="008E4609">
      <w:pPr>
        <w:ind w:left="560" w:firstLine="560"/>
      </w:pPr>
      <w:r>
        <w:separator/>
      </w:r>
    </w:p>
  </w:endnote>
  <w:endnote w:type="continuationSeparator" w:id="0">
    <w:p w:rsidR="00EA559A" w:rsidRDefault="00EA559A" w:rsidP="008E460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FD1" w:rsidRDefault="002B7FD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28D" w:rsidRDefault="00AD228D" w:rsidP="007319BA">
    <w:pPr>
      <w:pStyle w:val="af3"/>
      <w:ind w:leftChars="0" w:left="0" w:firstLineChars="0" w:firstLine="0"/>
      <w:jc w:val="center"/>
    </w:pPr>
    <w:r>
      <w:fldChar w:fldCharType="begin"/>
    </w:r>
    <w:r>
      <w:instrText>PAGE   \* MERGEFORMAT</w:instrText>
    </w:r>
    <w:r>
      <w:fldChar w:fldCharType="separate"/>
    </w:r>
    <w:r w:rsidR="002B7FD1" w:rsidRPr="002B7FD1">
      <w:rPr>
        <w:noProof/>
        <w:lang w:val="zh-TW"/>
      </w:rPr>
      <w:t>1</w:t>
    </w:r>
    <w:r>
      <w:fldChar w:fldCharType="end"/>
    </w:r>
  </w:p>
  <w:p w:rsidR="00AD228D" w:rsidRDefault="00AD228D" w:rsidP="008E4609">
    <w:pPr>
      <w:pStyle w:val="af3"/>
      <w:ind w:leftChars="51" w:left="561" w:rightChars="129" w:right="361" w:hangingChars="209" w:hanging="41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FD1" w:rsidRDefault="002B7FD1">
    <w:pPr>
      <w:pStyle w:val="af3"/>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3"/>
      <w:framePr w:wrap="around" w:vAnchor="text" w:hAnchor="margin" w:xAlign="center" w:y="1"/>
      <w:ind w:left="560" w:firstLine="400"/>
      <w:rPr>
        <w:rStyle w:val="af0"/>
      </w:rPr>
    </w:pPr>
    <w:r>
      <w:rPr>
        <w:rStyle w:val="af0"/>
      </w:rPr>
      <w:fldChar w:fldCharType="begin"/>
    </w:r>
    <w:r>
      <w:rPr>
        <w:rStyle w:val="af0"/>
      </w:rPr>
      <w:instrText xml:space="preserve">PAGE  </w:instrText>
    </w:r>
    <w:r>
      <w:rPr>
        <w:rStyle w:val="af0"/>
      </w:rPr>
      <w:fldChar w:fldCharType="separate"/>
    </w:r>
    <w:r>
      <w:rPr>
        <w:rStyle w:val="af0"/>
        <w:rFonts w:hint="eastAsia"/>
        <w:noProof/>
      </w:rPr>
      <w:t>三九</w:t>
    </w:r>
    <w:r>
      <w:rPr>
        <w:rStyle w:val="af0"/>
      </w:rPr>
      <w:fldChar w:fldCharType="end"/>
    </w:r>
  </w:p>
  <w:p w:rsidR="00416B36" w:rsidRDefault="00416B36" w:rsidP="008E4609">
    <w:pPr>
      <w:pStyle w:val="af3"/>
      <w:ind w:left="560" w:rightChars="129" w:right="361"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Pr="002C3818" w:rsidRDefault="00416B36" w:rsidP="00EB3DDE">
    <w:pPr>
      <w:pStyle w:val="af3"/>
      <w:framePr w:wrap="around" w:vAnchor="text" w:hAnchor="margin" w:xAlign="center" w:y="1"/>
      <w:ind w:leftChars="0" w:left="0" w:firstLineChars="0" w:firstLine="0"/>
      <w:jc w:val="center"/>
      <w:rPr>
        <w:rStyle w:val="af0"/>
        <w:rFonts w:ascii="標楷體" w:hAnsi="標楷體"/>
      </w:rPr>
    </w:pPr>
    <w:r w:rsidRPr="002C3818">
      <w:rPr>
        <w:rStyle w:val="af0"/>
        <w:rFonts w:ascii="標楷體" w:hAnsi="標楷體"/>
      </w:rPr>
      <w:fldChar w:fldCharType="begin"/>
    </w:r>
    <w:r w:rsidRPr="002C3818">
      <w:rPr>
        <w:rStyle w:val="af0"/>
        <w:rFonts w:ascii="標楷體" w:hAnsi="標楷體"/>
      </w:rPr>
      <w:instrText xml:space="preserve">PAGE  </w:instrText>
    </w:r>
    <w:r w:rsidRPr="002C3818">
      <w:rPr>
        <w:rStyle w:val="af0"/>
        <w:rFonts w:ascii="標楷體" w:hAnsi="標楷體"/>
      </w:rPr>
      <w:fldChar w:fldCharType="separate"/>
    </w:r>
    <w:r w:rsidR="002B7FD1">
      <w:rPr>
        <w:rStyle w:val="af0"/>
        <w:rFonts w:ascii="標楷體" w:hAnsi="標楷體"/>
        <w:noProof/>
      </w:rPr>
      <w:t>1</w:t>
    </w:r>
    <w:r w:rsidRPr="002C3818">
      <w:rPr>
        <w:rStyle w:val="af0"/>
        <w:rFonts w:ascii="標楷體" w:hAnsi="標楷體"/>
      </w:rPr>
      <w:fldChar w:fldCharType="end"/>
    </w:r>
  </w:p>
  <w:p w:rsidR="00416B36" w:rsidRDefault="00416B36" w:rsidP="00EB3DDE">
    <w:pPr>
      <w:pStyle w:val="af3"/>
      <w:ind w:left="560" w:rightChars="129" w:right="361"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59A" w:rsidRDefault="00EA559A" w:rsidP="008C3C06">
      <w:pPr>
        <w:ind w:leftChars="249" w:left="697" w:firstLine="560"/>
      </w:pPr>
      <w:r>
        <w:separator/>
      </w:r>
    </w:p>
  </w:footnote>
  <w:footnote w:type="continuationSeparator" w:id="0">
    <w:p w:rsidR="00EA559A" w:rsidRDefault="00EA559A" w:rsidP="008E4609">
      <w:pPr>
        <w:ind w:left="560" w:firstLine="560"/>
      </w:pPr>
      <w:r>
        <w:continuationSeparator/>
      </w:r>
    </w:p>
  </w:footnote>
  <w:footnote w:id="1">
    <w:p w:rsidR="00416B36" w:rsidRPr="00E52270" w:rsidRDefault="00416B36" w:rsidP="00DB5228">
      <w:pPr>
        <w:pStyle w:val="142"/>
        <w:ind w:left="122" w:hangingChars="50" w:hanging="122"/>
        <w:jc w:val="both"/>
      </w:pPr>
      <w:r>
        <w:rPr>
          <w:rStyle w:val="af8"/>
        </w:rPr>
        <w:footnoteRef/>
      </w:r>
      <w:r w:rsidRPr="00E52270">
        <w:rPr>
          <w:rFonts w:hint="eastAsia"/>
        </w:rPr>
        <w:t>行政院46年8月2日臺人字第4212號令訂定發布</w:t>
      </w:r>
      <w:r>
        <w:rPr>
          <w:rFonts w:hint="eastAsia"/>
        </w:rPr>
        <w:t>。</w:t>
      </w:r>
    </w:p>
  </w:footnote>
  <w:footnote w:id="2">
    <w:p w:rsidR="00416B36" w:rsidRPr="00AD0546" w:rsidRDefault="00416B36" w:rsidP="001C34A5">
      <w:pPr>
        <w:pStyle w:val="142"/>
        <w:ind w:left="78" w:hangingChars="32" w:hanging="78"/>
        <w:jc w:val="both"/>
      </w:pPr>
      <w:r>
        <w:rPr>
          <w:rStyle w:val="af8"/>
        </w:rPr>
        <w:footnoteRef/>
      </w:r>
      <w:r w:rsidRPr="00AD0546">
        <w:rPr>
          <w:rFonts w:hint="eastAsia"/>
        </w:rPr>
        <w:t>宿舍管理手冊第10條第1項規定：「宿舍借用人調職、離職、停職、留職停薪或退休時，除法律或本手冊另有規定外，應在3個月內遷出；…。」</w:t>
      </w:r>
    </w:p>
  </w:footnote>
  <w:footnote w:id="3">
    <w:p w:rsidR="00416B36" w:rsidRPr="008F2EC8" w:rsidRDefault="00416B36" w:rsidP="001C34A5">
      <w:pPr>
        <w:pStyle w:val="142"/>
        <w:ind w:left="78" w:hangingChars="32" w:hanging="78"/>
        <w:jc w:val="both"/>
        <w:rPr>
          <w:szCs w:val="24"/>
        </w:rPr>
      </w:pPr>
      <w:r w:rsidRPr="008F2EC8">
        <w:rPr>
          <w:rStyle w:val="af8"/>
          <w:szCs w:val="24"/>
        </w:rPr>
        <w:footnoteRef/>
      </w:r>
      <w:r w:rsidRPr="008F2EC8">
        <w:rPr>
          <w:rFonts w:hint="eastAsia"/>
          <w:szCs w:val="24"/>
        </w:rPr>
        <w:t>該函示事項二、三規定：「於事務管理規則修正前退休，而現仍續住修正前規則所定眷屬宿舍之退休人員，准予續住至宿舍處理時為止。」及「於事務管理規則修正前配住，而於修正後退休之人員，其所配住宿舍係修正前規則所定之眷屬宿舍者，亦准予續住至宿舍處理時為止。」</w:t>
      </w:r>
    </w:p>
  </w:footnote>
  <w:footnote w:id="4">
    <w:p w:rsidR="00416B36" w:rsidRPr="00F7715C" w:rsidRDefault="00416B36" w:rsidP="001C34A5">
      <w:pPr>
        <w:pStyle w:val="142"/>
        <w:ind w:left="78" w:hangingChars="32" w:hanging="78"/>
        <w:jc w:val="both"/>
        <w:rPr>
          <w:szCs w:val="24"/>
        </w:rPr>
      </w:pPr>
      <w:r w:rsidRPr="00F7715C">
        <w:rPr>
          <w:rStyle w:val="af8"/>
          <w:szCs w:val="24"/>
        </w:rPr>
        <w:footnoteRef/>
      </w:r>
      <w:r w:rsidRPr="00F7715C">
        <w:rPr>
          <w:rFonts w:hint="eastAsia"/>
          <w:szCs w:val="24"/>
        </w:rPr>
        <w:t>行政院人事行政總處84年4月8日函示，所稱「處理」指眷舍除依中央各機關學校國有眷舍房地處理辦法規定辦理就地改建、騰空標售、現狀標售、已建讓售外，如機關擬依規定或需要而拆除或改變用途等，均屬於處理之範圍。</w:t>
      </w:r>
    </w:p>
  </w:footnote>
  <w:footnote w:id="5">
    <w:p w:rsidR="00416B36" w:rsidRPr="00F32EA9" w:rsidRDefault="00416B36" w:rsidP="00F32EA9">
      <w:pPr>
        <w:pStyle w:val="142"/>
        <w:ind w:left="78" w:hangingChars="32" w:hanging="78"/>
        <w:jc w:val="both"/>
        <w:rPr>
          <w:rFonts w:hint="eastAsia"/>
        </w:rPr>
      </w:pPr>
      <w:r>
        <w:rPr>
          <w:rStyle w:val="af8"/>
        </w:rPr>
        <w:footnoteRef/>
      </w:r>
      <w:r>
        <w:rPr>
          <w:rFonts w:hint="eastAsia"/>
        </w:rPr>
        <w:t>不含首長宿舍2戶。</w:t>
      </w:r>
    </w:p>
  </w:footnote>
  <w:footnote w:id="6">
    <w:p w:rsidR="00416B36" w:rsidRPr="00E146BD" w:rsidRDefault="00416B36" w:rsidP="001C34A5">
      <w:pPr>
        <w:pStyle w:val="142"/>
        <w:ind w:left="78" w:hangingChars="32" w:hanging="78"/>
        <w:jc w:val="both"/>
        <w:rPr>
          <w:rFonts w:hint="eastAsia"/>
        </w:rPr>
      </w:pPr>
      <w:r>
        <w:rPr>
          <w:rStyle w:val="af8"/>
        </w:rPr>
        <w:footnoteRef/>
      </w:r>
      <w:r>
        <w:rPr>
          <w:rFonts w:hint="eastAsia"/>
        </w:rPr>
        <w:t>據立法院中南部服務中心表示，該等借用人</w:t>
      </w:r>
      <w:r w:rsidRPr="00E146BD">
        <w:rPr>
          <w:rFonts w:hint="eastAsia"/>
        </w:rPr>
        <w:t>於72年5月1日前即經省議會核准配住</w:t>
      </w:r>
      <w:r>
        <w:rPr>
          <w:rFonts w:hint="eastAsia"/>
        </w:rPr>
        <w:t>。</w:t>
      </w:r>
    </w:p>
  </w:footnote>
  <w:footnote w:id="7">
    <w:p w:rsidR="00416B36" w:rsidRPr="00205395" w:rsidRDefault="00416B36" w:rsidP="00205395">
      <w:pPr>
        <w:pStyle w:val="142"/>
        <w:ind w:left="78" w:hangingChars="32" w:hanging="78"/>
        <w:jc w:val="both"/>
        <w:rPr>
          <w:rFonts w:hint="eastAsia"/>
        </w:rPr>
      </w:pPr>
      <w:r>
        <w:rPr>
          <w:rStyle w:val="af8"/>
        </w:rPr>
        <w:footnoteRef/>
      </w:r>
      <w:r>
        <w:rPr>
          <w:rFonts w:hint="eastAsia"/>
        </w:rPr>
        <w:t>經洽中南部服務中心表示，所管理之多房間宿舍，均依照行政院訂頒「宿舍居住事實查考及認定作業原則」規定定期或不定期進行查核，凡有不符居住規定者，即予收回，自108年起已陸續收回</w:t>
      </w:r>
      <w:r>
        <w:t>1</w:t>
      </w:r>
      <w:r w:rsidR="00E63128">
        <w:rPr>
          <w:rFonts w:hint="eastAsia"/>
        </w:rPr>
        <w:t>4</w:t>
      </w:r>
      <w:r>
        <w:rPr>
          <w:rFonts w:hint="eastAsia"/>
        </w:rPr>
        <w:t>戶，目前民主議政園區實際居住為</w:t>
      </w:r>
      <w:r>
        <w:t>2</w:t>
      </w:r>
      <w:r w:rsidR="00E63128">
        <w:rPr>
          <w:rFonts w:hint="eastAsia"/>
        </w:rPr>
        <w:t>2</w:t>
      </w:r>
      <w:r>
        <w:rPr>
          <w:rFonts w:hint="eastAsia"/>
        </w:rPr>
        <w:t>戶。</w:t>
      </w:r>
    </w:p>
  </w:footnote>
  <w:footnote w:id="8">
    <w:p w:rsidR="004E7F71" w:rsidRPr="008F2EC8" w:rsidRDefault="004E7F71" w:rsidP="004E7F71">
      <w:pPr>
        <w:pStyle w:val="142"/>
        <w:ind w:left="78" w:hangingChars="32" w:hanging="78"/>
        <w:jc w:val="both"/>
      </w:pPr>
      <w:r>
        <w:rPr>
          <w:rStyle w:val="af8"/>
        </w:rPr>
        <w:footnoteRef/>
      </w:r>
      <w:r w:rsidRPr="008F2EC8">
        <w:rPr>
          <w:rFonts w:hint="eastAsia"/>
        </w:rPr>
        <w:t>屬配偶獨居，其子女均已成年就業，另由服務機關配有宿舍居住者，該配偶不得續住。</w:t>
      </w:r>
    </w:p>
  </w:footnote>
  <w:footnote w:id="9">
    <w:p w:rsidR="00445028" w:rsidRDefault="00445028" w:rsidP="00445028">
      <w:pPr>
        <w:pStyle w:val="142"/>
        <w:ind w:left="78" w:hangingChars="32" w:hanging="78"/>
        <w:jc w:val="both"/>
        <w:rPr>
          <w:rFonts w:hint="eastAsia"/>
        </w:rPr>
      </w:pPr>
      <w:r>
        <w:rPr>
          <w:rStyle w:val="af8"/>
        </w:rPr>
        <w:footnoteRef/>
      </w:r>
      <w:r>
        <w:rPr>
          <w:rFonts w:hint="eastAsia"/>
          <w:lang w:eastAsia="zh-HK"/>
        </w:rPr>
        <w:t>本報告所稱</w:t>
      </w:r>
      <w:r>
        <w:rPr>
          <w:rFonts w:hint="eastAsia"/>
        </w:rPr>
        <w:t>114</w:t>
      </w:r>
      <w:r>
        <w:rPr>
          <w:rFonts w:hint="eastAsia"/>
          <w:lang w:eastAsia="zh-HK"/>
        </w:rPr>
        <w:t>年度預算數倘有涉及追加預算者</w:t>
      </w:r>
      <w:r>
        <w:rPr>
          <w:rFonts w:hint="eastAsia"/>
        </w:rPr>
        <w:t>，</w:t>
      </w:r>
      <w:r>
        <w:rPr>
          <w:rFonts w:hint="eastAsia"/>
          <w:lang w:eastAsia="zh-HK"/>
        </w:rPr>
        <w:t>係另以括弧列示追加預算數</w:t>
      </w:r>
      <w:r>
        <w:rPr>
          <w:rFonts w:hint="eastAsia"/>
        </w:rPr>
        <w:t>；</w:t>
      </w:r>
      <w:r>
        <w:rPr>
          <w:rFonts w:hint="eastAsia"/>
          <w:lang w:eastAsia="zh-HK"/>
        </w:rPr>
        <w:t>若無涉及者則以114年度預算數表達</w:t>
      </w:r>
      <w:r>
        <w:rPr>
          <w:rFonts w:hint="eastAsia"/>
        </w:rPr>
        <w:t>。</w:t>
      </w:r>
    </w:p>
  </w:footnote>
  <w:footnote w:id="10">
    <w:p w:rsidR="006C3013" w:rsidRPr="00607ADE" w:rsidRDefault="006C3013" w:rsidP="006C3013">
      <w:pPr>
        <w:pStyle w:val="142"/>
        <w:ind w:left="122" w:hangingChars="50" w:hanging="122"/>
        <w:jc w:val="both"/>
        <w:rPr>
          <w:rFonts w:hint="eastAsia"/>
        </w:rPr>
      </w:pPr>
      <w:r>
        <w:rPr>
          <w:rStyle w:val="af8"/>
        </w:rPr>
        <w:footnoteRef/>
      </w:r>
      <w:r w:rsidRPr="00607ADE">
        <w:rPr>
          <w:rFonts w:hint="eastAsia"/>
        </w:rPr>
        <w:t>行政院110年4月23日院授主預政字第1100101112號函</w:t>
      </w:r>
      <w:r>
        <w:rPr>
          <w:rFonts w:hint="eastAsia"/>
        </w:rPr>
        <w:t>。</w:t>
      </w:r>
      <w:r>
        <w:rPr>
          <w:rFonts w:hint="eastAsia"/>
          <w:lang w:eastAsia="zh-HK"/>
        </w:rPr>
        <w:t>其內容略以</w:t>
      </w:r>
      <w:r>
        <w:rPr>
          <w:rFonts w:hint="eastAsia"/>
        </w:rPr>
        <w:t>，</w:t>
      </w:r>
      <w:r>
        <w:rPr>
          <w:rFonts w:hAnsi="標楷體" w:hint="eastAsia"/>
          <w:lang w:eastAsia="zh-HK"/>
        </w:rPr>
        <w:t>主旨</w:t>
      </w:r>
      <w:r>
        <w:rPr>
          <w:rFonts w:hAnsi="標楷體" w:hint="eastAsia"/>
        </w:rPr>
        <w:t>：</w:t>
      </w:r>
      <w:r>
        <w:rPr>
          <w:rFonts w:hAnsi="標楷體" w:hint="eastAsia"/>
          <w:lang w:eastAsia="zh-HK"/>
        </w:rPr>
        <w:t>貴院函送</w:t>
      </w:r>
      <w:r>
        <w:rPr>
          <w:rFonts w:ascii="新細明體" w:eastAsia="新細明體" w:hAnsi="新細明體" w:hint="eastAsia"/>
          <w:lang w:eastAsia="zh-HK"/>
        </w:rPr>
        <w:t>「</w:t>
      </w:r>
      <w:r w:rsidRPr="0070326B">
        <w:rPr>
          <w:rFonts w:hAnsi="標楷體" w:hint="eastAsia"/>
          <w:lang w:eastAsia="zh-HK"/>
        </w:rPr>
        <w:t>立法院民主議政園區活化計畫第二階段計畫</w:t>
      </w:r>
      <w:r>
        <w:rPr>
          <w:rFonts w:ascii="新細明體" w:eastAsia="新細明體" w:hAnsi="新細明體" w:hint="eastAsia"/>
          <w:lang w:eastAsia="zh-HK"/>
        </w:rPr>
        <w:t>」</w:t>
      </w:r>
      <w:r>
        <w:rPr>
          <w:rFonts w:hAnsi="標楷體" w:hint="eastAsia"/>
        </w:rPr>
        <w:t>，</w:t>
      </w:r>
      <w:r>
        <w:rPr>
          <w:rFonts w:hAnsi="標楷體"/>
        </w:rPr>
        <w:t>…</w:t>
      </w:r>
      <w:r>
        <w:rPr>
          <w:rFonts w:hAnsi="標楷體" w:hint="eastAsia"/>
        </w:rPr>
        <w:t>，</w:t>
      </w:r>
      <w:r>
        <w:rPr>
          <w:rFonts w:hAnsi="標楷體" w:hint="eastAsia"/>
          <w:lang w:eastAsia="zh-HK"/>
        </w:rPr>
        <w:t>原則同意</w:t>
      </w:r>
      <w:r>
        <w:rPr>
          <w:rFonts w:hAnsi="標楷體" w:hint="eastAsia"/>
        </w:rPr>
        <w:t>，</w:t>
      </w:r>
      <w:r>
        <w:rPr>
          <w:rFonts w:hAnsi="標楷體" w:hint="eastAsia"/>
          <w:lang w:eastAsia="zh-HK"/>
        </w:rPr>
        <w:t>並照說明二辦理</w:t>
      </w:r>
      <w:r>
        <w:rPr>
          <w:rFonts w:hAnsi="標楷體" w:hint="eastAsia"/>
        </w:rPr>
        <w:t>。</w:t>
      </w:r>
      <w:r>
        <w:rPr>
          <w:rFonts w:hAnsi="標楷體" w:hint="eastAsia"/>
          <w:lang w:eastAsia="zh-HK"/>
        </w:rPr>
        <w:t>說明：</w:t>
      </w:r>
      <w:r w:rsidRPr="0070326B">
        <w:rPr>
          <w:rFonts w:hAnsi="標楷體" w:hint="eastAsia"/>
          <w:lang w:eastAsia="zh-HK"/>
        </w:rPr>
        <w:t>…</w:t>
      </w:r>
      <w:r>
        <w:rPr>
          <w:rFonts w:hAnsi="標楷體" w:hint="eastAsia"/>
        </w:rPr>
        <w:t>。</w:t>
      </w:r>
      <w:r>
        <w:rPr>
          <w:rFonts w:hAnsi="標楷體" w:hint="eastAsia"/>
          <w:lang w:eastAsia="zh-HK"/>
        </w:rPr>
        <w:t>二</w:t>
      </w:r>
      <w:r>
        <w:rPr>
          <w:rFonts w:hAnsi="標楷體" w:hint="eastAsia"/>
        </w:rPr>
        <w:t>、</w:t>
      </w:r>
      <w:r w:rsidRPr="0070326B">
        <w:rPr>
          <w:rFonts w:hAnsi="標楷體" w:hint="eastAsia"/>
        </w:rPr>
        <w:t>本案所需經費</w:t>
      </w:r>
      <w:r>
        <w:rPr>
          <w:rFonts w:hAnsi="標楷體" w:hint="eastAsia"/>
          <w:lang w:eastAsia="zh-HK"/>
        </w:rPr>
        <w:t>請貴院</w:t>
      </w:r>
      <w:r w:rsidRPr="0070326B">
        <w:rPr>
          <w:rFonts w:hAnsi="標楷體" w:hint="eastAsia"/>
        </w:rPr>
        <w:t>衡酌執行能量及施工進度，循預算程序辦理</w:t>
      </w:r>
      <w:r>
        <w:rPr>
          <w:rFonts w:hAnsi="標楷體" w:hint="eastAsia"/>
        </w:rPr>
        <w:t>，</w:t>
      </w:r>
      <w:r w:rsidRPr="0070326B">
        <w:rPr>
          <w:rFonts w:hAnsi="標楷體" w:hint="eastAsia"/>
        </w:rPr>
        <w:t>…。</w:t>
      </w:r>
    </w:p>
  </w:footnote>
  <w:footnote w:id="11">
    <w:p w:rsidR="006C3013" w:rsidRPr="00C57A9B" w:rsidRDefault="006C3013" w:rsidP="006C3013">
      <w:pPr>
        <w:pStyle w:val="142"/>
        <w:ind w:left="122" w:hangingChars="50" w:hanging="122"/>
        <w:jc w:val="both"/>
        <w:rPr>
          <w:rFonts w:hint="eastAsia"/>
        </w:rPr>
      </w:pPr>
      <w:r>
        <w:rPr>
          <w:rStyle w:val="af8"/>
        </w:rPr>
        <w:footnoteRef/>
      </w:r>
      <w:r w:rsidRPr="00C57A9B">
        <w:rPr>
          <w:rFonts w:hint="eastAsia"/>
        </w:rPr>
        <w:t>行政院114年6月9日院授主預政字第1140101687號函：「主旨：貴院函送『立法院民主議政園區活化計畫第三階段計畫』中程計畫，請同意編列所需經費一案，核復意見如說明二，請查照。…。二、核復意見：…。</w:t>
      </w:r>
      <w:r w:rsidR="009719C4">
        <w:rPr>
          <w:rFonts w:hint="eastAsia"/>
        </w:rPr>
        <w:t>(</w:t>
      </w:r>
      <w:r w:rsidRPr="00C57A9B">
        <w:rPr>
          <w:rFonts w:hint="eastAsia"/>
        </w:rPr>
        <w:t>二</w:t>
      </w:r>
      <w:r w:rsidR="009719C4">
        <w:rPr>
          <w:rFonts w:hint="eastAsia"/>
        </w:rPr>
        <w:t>)</w:t>
      </w:r>
      <w:r w:rsidRPr="00C57A9B">
        <w:rPr>
          <w:rFonts w:hint="eastAsia"/>
        </w:rPr>
        <w:t>本案考量財政收支劃分法修正案業經總統114年3月21日公布，中央歲入大幅減少3,753億元，整體可運用資源有限，並衡酌本計畫第二階段執行及貴院預算近年賸餘情形，爰請貴院本撙節原則，配合執行量能及施工進度，優先檢討於本院核定之中程歲出概算額度範圍內逐年辦理，相關機關意見併供參考。…。」</w:t>
      </w:r>
    </w:p>
  </w:footnote>
  <w:footnote w:id="12">
    <w:p w:rsidR="009967CF" w:rsidRPr="009967CF" w:rsidRDefault="009967CF" w:rsidP="009967CF">
      <w:pPr>
        <w:pStyle w:val="142"/>
        <w:ind w:left="122" w:hangingChars="50" w:hanging="122"/>
        <w:jc w:val="both"/>
        <w:rPr>
          <w:rFonts w:hint="eastAsia"/>
        </w:rPr>
      </w:pPr>
      <w:r>
        <w:rPr>
          <w:rStyle w:val="af8"/>
        </w:rPr>
        <w:footnoteRef/>
      </w:r>
      <w:r w:rsidRPr="009967CF">
        <w:rPr>
          <w:rFonts w:hint="eastAsia"/>
        </w:rPr>
        <w:t>民主議政園區活化計畫第二階段計畫原奉行政院核定納列中程計畫，後續相關計畫期程及經費，應提報原核定層級(行政院)核定</w:t>
      </w:r>
      <w:r>
        <w:rPr>
          <w:rFonts w:hint="eastAsia"/>
        </w:rPr>
        <w:t>。</w:t>
      </w:r>
    </w:p>
  </w:footnote>
  <w:footnote w:id="13">
    <w:p w:rsidR="006C3013" w:rsidRPr="00827E5A" w:rsidRDefault="006C3013" w:rsidP="006C3013">
      <w:pPr>
        <w:pStyle w:val="142"/>
        <w:ind w:left="122" w:hangingChars="50" w:hanging="122"/>
        <w:jc w:val="both"/>
        <w:rPr>
          <w:rFonts w:hint="eastAsia"/>
        </w:rPr>
      </w:pPr>
      <w:r>
        <w:rPr>
          <w:rStyle w:val="af8"/>
        </w:rPr>
        <w:footnoteRef/>
      </w:r>
      <w:r w:rsidRPr="00827E5A">
        <w:rPr>
          <w:rFonts w:hint="eastAsia"/>
        </w:rPr>
        <w:t>115年度</w:t>
      </w:r>
      <w:r>
        <w:rPr>
          <w:rFonts w:hint="eastAsia"/>
          <w:lang w:eastAsia="zh-HK"/>
        </w:rPr>
        <w:t>立法院預算案僅編列</w:t>
      </w:r>
      <w:r w:rsidRPr="00827E5A">
        <w:rPr>
          <w:rFonts w:hint="eastAsia"/>
        </w:rPr>
        <w:t>「臺中市市定古蹟原臺灣省議會議事大樓暨朝琴館修復及再利用因應計畫」960萬元及「立法院民主議政園區監視系統更新及新設計畫案」300萬元等2</w:t>
      </w:r>
      <w:r w:rsidR="00500261">
        <w:rPr>
          <w:rFonts w:hint="eastAsia"/>
          <w:lang w:eastAsia="zh-HK"/>
        </w:rPr>
        <w:t>項計畫</w:t>
      </w:r>
      <w:r>
        <w:rPr>
          <w:rFonts w:hint="eastAsia"/>
        </w:rPr>
        <w:t>。</w:t>
      </w:r>
    </w:p>
  </w:footnote>
  <w:footnote w:id="14">
    <w:p w:rsidR="006C3013" w:rsidRPr="00930FFA" w:rsidRDefault="006C3013" w:rsidP="006C3013">
      <w:pPr>
        <w:pStyle w:val="142"/>
        <w:ind w:left="122" w:hangingChars="50" w:hanging="122"/>
        <w:jc w:val="both"/>
        <w:rPr>
          <w:rFonts w:hint="eastAsia"/>
        </w:rPr>
      </w:pPr>
      <w:r>
        <w:rPr>
          <w:rStyle w:val="af8"/>
        </w:rPr>
        <w:footnoteRef/>
      </w:r>
      <w:r w:rsidRPr="00930FFA">
        <w:rPr>
          <w:rFonts w:hint="eastAsia"/>
        </w:rPr>
        <w:t>設備費用319萬元、控制軟體費用25萬元、線材配線、設備安裝施工及測試費用54萬元</w:t>
      </w:r>
      <w:r>
        <w:rPr>
          <w:rFonts w:hint="eastAsia"/>
        </w:rPr>
        <w:t>。</w:t>
      </w:r>
    </w:p>
  </w:footnote>
  <w:footnote w:id="15">
    <w:p w:rsidR="006C3013" w:rsidRPr="00C324C6" w:rsidRDefault="006C3013" w:rsidP="006C3013">
      <w:pPr>
        <w:pStyle w:val="142"/>
        <w:ind w:left="122" w:hangingChars="50" w:hanging="122"/>
        <w:jc w:val="both"/>
        <w:rPr>
          <w:rFonts w:hint="eastAsia"/>
        </w:rPr>
      </w:pPr>
      <w:r>
        <w:rPr>
          <w:rStyle w:val="af8"/>
        </w:rPr>
        <w:footnoteRef/>
      </w:r>
      <w:r w:rsidRPr="00C324C6">
        <w:rPr>
          <w:rFonts w:hint="eastAsia"/>
        </w:rPr>
        <w:t>發包工程費184萬9千元、委託設計監造費17萬6千元。</w:t>
      </w:r>
      <w:r w:rsidR="00500261">
        <w:rPr>
          <w:rFonts w:hint="eastAsia"/>
          <w:lang w:eastAsia="zh-HK"/>
        </w:rPr>
        <w:t>本項有四捨五入尾差</w:t>
      </w:r>
      <w:r w:rsidR="00500261">
        <w:rPr>
          <w:rFonts w:hint="eastAsia"/>
        </w:rPr>
        <w:t>。</w:t>
      </w:r>
    </w:p>
  </w:footnote>
  <w:footnote w:id="16">
    <w:p w:rsidR="006C3013" w:rsidRPr="00040F50" w:rsidRDefault="006C3013" w:rsidP="006C3013">
      <w:pPr>
        <w:pStyle w:val="142"/>
        <w:ind w:left="122" w:hangingChars="50" w:hanging="122"/>
        <w:jc w:val="both"/>
        <w:rPr>
          <w:rFonts w:hint="eastAsia"/>
        </w:rPr>
      </w:pPr>
      <w:r>
        <w:rPr>
          <w:rStyle w:val="af8"/>
        </w:rPr>
        <w:footnoteRef/>
      </w:r>
      <w:r w:rsidRPr="00040F50">
        <w:rPr>
          <w:rFonts w:hint="eastAsia"/>
        </w:rPr>
        <w:t>發包工程費313萬6千元、設計及監造服務費31萬3千元、委託製作工作報告書費14萬5千元。</w:t>
      </w:r>
    </w:p>
  </w:footnote>
  <w:footnote w:id="17">
    <w:p w:rsidR="00416B36" w:rsidRPr="004F0433" w:rsidRDefault="00416B36" w:rsidP="001B4448">
      <w:pPr>
        <w:pStyle w:val="142"/>
        <w:ind w:left="73" w:hangingChars="30" w:hanging="73"/>
        <w:jc w:val="both"/>
        <w:rPr>
          <w:rFonts w:hint="eastAsia"/>
        </w:rPr>
      </w:pPr>
      <w:r>
        <w:rPr>
          <w:rStyle w:val="af8"/>
        </w:rPr>
        <w:footnoteRef/>
      </w:r>
      <w:r w:rsidRPr="00C3407B">
        <w:rPr>
          <w:rFonts w:hint="eastAsia"/>
        </w:rPr>
        <w:t>工程技術服務</w:t>
      </w:r>
      <w:r>
        <w:rPr>
          <w:rFonts w:hint="eastAsia"/>
        </w:rPr>
        <w:t>案</w:t>
      </w:r>
      <w:r w:rsidRPr="004F0433">
        <w:rPr>
          <w:rFonts w:hint="eastAsia"/>
        </w:rPr>
        <w:t>於113年8月27日決標，所需經費145萬1千元，由113年度委員研究會館電梯設備更新費支應</w:t>
      </w:r>
      <w:r>
        <w:rPr>
          <w:rFonts w:hint="eastAsia"/>
        </w:rPr>
        <w:t>。</w:t>
      </w:r>
    </w:p>
  </w:footnote>
  <w:footnote w:id="18">
    <w:p w:rsidR="00A47B43" w:rsidRPr="00A47B43" w:rsidRDefault="00A47B43" w:rsidP="00A47B43">
      <w:pPr>
        <w:pStyle w:val="142"/>
        <w:ind w:left="73" w:hangingChars="30" w:hanging="73"/>
        <w:jc w:val="both"/>
        <w:rPr>
          <w:rFonts w:hint="eastAsia"/>
        </w:rPr>
      </w:pPr>
      <w:r>
        <w:rPr>
          <w:rStyle w:val="af8"/>
        </w:rPr>
        <w:footnoteRef/>
      </w:r>
      <w:r w:rsidRPr="00A47B43">
        <w:rPr>
          <w:rFonts w:hint="eastAsia"/>
        </w:rPr>
        <w:t>據立法院說明主要係因電梯更新工程於113年12月24日決標，廠商於114年1月6日申報開工，工期420日曆天，預計115年3月1日前完工，依契約須於工程驗收合格後方能付款，爰將契約價金2,260萬元(包含提前竣工獎勵金380萬元)全數辦理保留。</w:t>
      </w:r>
    </w:p>
  </w:footnote>
  <w:footnote w:id="19">
    <w:p w:rsidR="0081335B" w:rsidRDefault="0081335B" w:rsidP="0081335B">
      <w:pPr>
        <w:pStyle w:val="142"/>
        <w:ind w:left="73" w:hangingChars="30" w:hanging="73"/>
        <w:jc w:val="both"/>
        <w:rPr>
          <w:rFonts w:hint="eastAsia"/>
        </w:rPr>
      </w:pPr>
      <w:r>
        <w:rPr>
          <w:rStyle w:val="af8"/>
        </w:rPr>
        <w:footnoteRef/>
      </w:r>
      <w:r w:rsidRPr="00F075D9">
        <w:rPr>
          <w:rFonts w:hint="eastAsia"/>
        </w:rPr>
        <w:t>113年度「各機關單位預算執行要點」第31點第1項規定：「各機關有合於預算法第七十條各款情事者，經檢討年度預算相關經費確實無法容納，得申請動支第二預備金。惟動支時，應衡酌執行能力，避免於年度結束申請保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FD1" w:rsidRDefault="002B7FD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FD1" w:rsidRDefault="002B7FD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FD1" w:rsidRDefault="002B7FD1">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framePr w:wrap="around" w:vAnchor="text" w:hAnchor="margin" w:xAlign="right" w:y="1"/>
      <w:ind w:left="560" w:firstLine="400"/>
      <w:textDirection w:val="btLr"/>
      <w:rPr>
        <w:rStyle w:val="af0"/>
      </w:rPr>
    </w:pPr>
    <w:r>
      <w:rPr>
        <w:rStyle w:val="af0"/>
      </w:rPr>
      <w:fldChar w:fldCharType="begin"/>
    </w:r>
    <w:r>
      <w:rPr>
        <w:rStyle w:val="af0"/>
      </w:rPr>
      <w:instrText xml:space="preserve">PAGE  </w:instrText>
    </w:r>
    <w:r>
      <w:rPr>
        <w:rStyle w:val="af0"/>
      </w:rPr>
      <w:fldChar w:fldCharType="end"/>
    </w:r>
  </w:p>
  <w:p w:rsidR="00416B36" w:rsidRDefault="00416B36" w:rsidP="008E4609">
    <w:pPr>
      <w:autoSpaceDE w:val="0"/>
      <w:autoSpaceDN w:val="0"/>
      <w:ind w:left="560" w:rightChars="129" w:right="361" w:firstLine="600"/>
      <w:textAlignment w:val="bottom"/>
      <w:rPr>
        <w:sz w:val="30"/>
      </w:rPr>
    </w:pPr>
  </w:p>
  <w:p w:rsidR="00416B36" w:rsidRDefault="00416B36" w:rsidP="008E4609">
    <w:pPr>
      <w:autoSpaceDE w:val="0"/>
      <w:autoSpaceDN w:val="0"/>
      <w:ind w:left="560" w:firstLine="560"/>
      <w:textAlignment w:val="bottom"/>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ind w:left="560" w:rightChars="129" w:right="361"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05CB"/>
    <w:multiLevelType w:val="hybridMultilevel"/>
    <w:tmpl w:val="80E2E15E"/>
    <w:lvl w:ilvl="0" w:tplc="D7067E1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12CB2D79"/>
    <w:multiLevelType w:val="hybridMultilevel"/>
    <w:tmpl w:val="A7D88286"/>
    <w:lvl w:ilvl="0" w:tplc="655024D0">
      <w:start w:val="1"/>
      <w:numFmt w:val="decimal"/>
      <w:lvlText w:val="(%1)"/>
      <w:lvlJc w:val="left"/>
      <w:pPr>
        <w:ind w:left="1931" w:hanging="720"/>
      </w:pPr>
      <w:rPr>
        <w:rFonts w:hint="default"/>
      </w:rPr>
    </w:lvl>
    <w:lvl w:ilvl="1" w:tplc="04090019" w:tentative="1">
      <w:start w:val="1"/>
      <w:numFmt w:val="ideographTraditional"/>
      <w:lvlText w:val="%2、"/>
      <w:lvlJc w:val="left"/>
      <w:pPr>
        <w:ind w:left="2171" w:hanging="480"/>
      </w:pPr>
    </w:lvl>
    <w:lvl w:ilvl="2" w:tplc="0409001B" w:tentative="1">
      <w:start w:val="1"/>
      <w:numFmt w:val="lowerRoman"/>
      <w:lvlText w:val="%3."/>
      <w:lvlJc w:val="right"/>
      <w:pPr>
        <w:ind w:left="2651" w:hanging="480"/>
      </w:pPr>
    </w:lvl>
    <w:lvl w:ilvl="3" w:tplc="0409000F" w:tentative="1">
      <w:start w:val="1"/>
      <w:numFmt w:val="decimal"/>
      <w:lvlText w:val="%4."/>
      <w:lvlJc w:val="left"/>
      <w:pPr>
        <w:ind w:left="3131" w:hanging="480"/>
      </w:pPr>
    </w:lvl>
    <w:lvl w:ilvl="4" w:tplc="04090019" w:tentative="1">
      <w:start w:val="1"/>
      <w:numFmt w:val="ideographTraditional"/>
      <w:lvlText w:val="%5、"/>
      <w:lvlJc w:val="left"/>
      <w:pPr>
        <w:ind w:left="3611" w:hanging="480"/>
      </w:pPr>
    </w:lvl>
    <w:lvl w:ilvl="5" w:tplc="0409001B" w:tentative="1">
      <w:start w:val="1"/>
      <w:numFmt w:val="lowerRoman"/>
      <w:lvlText w:val="%6."/>
      <w:lvlJc w:val="right"/>
      <w:pPr>
        <w:ind w:left="4091" w:hanging="480"/>
      </w:pPr>
    </w:lvl>
    <w:lvl w:ilvl="6" w:tplc="0409000F" w:tentative="1">
      <w:start w:val="1"/>
      <w:numFmt w:val="decimal"/>
      <w:lvlText w:val="%7."/>
      <w:lvlJc w:val="left"/>
      <w:pPr>
        <w:ind w:left="4571" w:hanging="480"/>
      </w:pPr>
    </w:lvl>
    <w:lvl w:ilvl="7" w:tplc="04090019" w:tentative="1">
      <w:start w:val="1"/>
      <w:numFmt w:val="ideographTraditional"/>
      <w:lvlText w:val="%8、"/>
      <w:lvlJc w:val="left"/>
      <w:pPr>
        <w:ind w:left="5051" w:hanging="480"/>
      </w:pPr>
    </w:lvl>
    <w:lvl w:ilvl="8" w:tplc="0409001B" w:tentative="1">
      <w:start w:val="1"/>
      <w:numFmt w:val="lowerRoman"/>
      <w:lvlText w:val="%9."/>
      <w:lvlJc w:val="right"/>
      <w:pPr>
        <w:ind w:left="5531" w:hanging="480"/>
      </w:pPr>
    </w:lvl>
  </w:abstractNum>
  <w:abstractNum w:abstractNumId="2" w15:restartNumberingAfterBreak="0">
    <w:nsid w:val="1C971003"/>
    <w:multiLevelType w:val="multilevel"/>
    <w:tmpl w:val="94C6FC3E"/>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3" w15:restartNumberingAfterBreak="0">
    <w:nsid w:val="245C0CA8"/>
    <w:multiLevelType w:val="hybridMultilevel"/>
    <w:tmpl w:val="1B2CA826"/>
    <w:lvl w:ilvl="0" w:tplc="790E7B2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98A5C9E"/>
    <w:multiLevelType w:val="hybridMultilevel"/>
    <w:tmpl w:val="CEAC5AAE"/>
    <w:lvl w:ilvl="0" w:tplc="33501388">
      <w:numFmt w:val="bullet"/>
      <w:lvlText w:val="※"/>
      <w:lvlJc w:val="left"/>
      <w:pPr>
        <w:tabs>
          <w:tab w:val="num" w:pos="1210"/>
        </w:tabs>
        <w:ind w:left="1210" w:hanging="360"/>
      </w:pPr>
      <w:rPr>
        <w:rFonts w:ascii="標楷體" w:eastAsia="標楷體" w:hAnsi="標楷體" w:cs="Times New Roman" w:hint="eastAsia"/>
        <w:sz w:val="24"/>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5" w15:restartNumberingAfterBreak="0">
    <w:nsid w:val="2FD83C80"/>
    <w:multiLevelType w:val="multilevel"/>
    <w:tmpl w:val="A3E054DE"/>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6" w15:restartNumberingAfterBreak="0">
    <w:nsid w:val="36865EF0"/>
    <w:multiLevelType w:val="hybridMultilevel"/>
    <w:tmpl w:val="5AFE31BA"/>
    <w:lvl w:ilvl="0" w:tplc="53E4D5CA">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3C3C7D27"/>
    <w:multiLevelType w:val="hybridMultilevel"/>
    <w:tmpl w:val="6CC689C8"/>
    <w:lvl w:ilvl="0" w:tplc="2AFA1FFC">
      <w:start w:val="1"/>
      <w:numFmt w:val="upperRoman"/>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9C3A5C"/>
    <w:multiLevelType w:val="hybridMultilevel"/>
    <w:tmpl w:val="53B6D8D6"/>
    <w:lvl w:ilvl="0" w:tplc="0812EF0C">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4B0A093D"/>
    <w:multiLevelType w:val="hybridMultilevel"/>
    <w:tmpl w:val="17E4E9F0"/>
    <w:lvl w:ilvl="0" w:tplc="6CD22822">
      <w:start w:val="1"/>
      <w:numFmt w:val="taiwaneseCountingThousand"/>
      <w:lvlText w:val="(%1)"/>
      <w:lvlJc w:val="left"/>
      <w:pPr>
        <w:ind w:left="1287" w:hanging="720"/>
      </w:pPr>
      <w:rPr>
        <w:rFonts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4C37258A"/>
    <w:multiLevelType w:val="hybridMultilevel"/>
    <w:tmpl w:val="CAC8F868"/>
    <w:lvl w:ilvl="0" w:tplc="310C153A">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50355222"/>
    <w:multiLevelType w:val="hybridMultilevel"/>
    <w:tmpl w:val="360E3966"/>
    <w:lvl w:ilvl="0" w:tplc="ACAA99EA">
      <w:start w:val="1"/>
      <w:numFmt w:val="taiwaneseCountingThousand"/>
      <w:lvlText w:val="(%1)"/>
      <w:lvlJc w:val="left"/>
      <w:pPr>
        <w:ind w:left="1287" w:hanging="720"/>
      </w:pPr>
      <w:rPr>
        <w:rFonts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7831343"/>
    <w:multiLevelType w:val="hybridMultilevel"/>
    <w:tmpl w:val="6F629480"/>
    <w:lvl w:ilvl="0" w:tplc="8AD6A028">
      <w:numFmt w:val="bullet"/>
      <w:lvlText w:val="※"/>
      <w:lvlJc w:val="left"/>
      <w:pPr>
        <w:tabs>
          <w:tab w:val="num" w:pos="360"/>
        </w:tabs>
        <w:ind w:left="360" w:hanging="360"/>
      </w:pPr>
      <w:rPr>
        <w:rFonts w:ascii="標楷體" w:eastAsia="標楷體" w:hAnsi="標楷體" w:cs="Times New Roman" w:hint="eastAsia"/>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5A3F5D14"/>
    <w:multiLevelType w:val="hybridMultilevel"/>
    <w:tmpl w:val="2204757C"/>
    <w:lvl w:ilvl="0" w:tplc="39BEAB7C">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61D02342"/>
    <w:multiLevelType w:val="hybridMultilevel"/>
    <w:tmpl w:val="896C5E12"/>
    <w:lvl w:ilvl="0" w:tplc="718EBF12">
      <w:start w:val="1"/>
      <w:numFmt w:val="taiwaneseCountingThousand"/>
      <w:lvlText w:val="(%1)"/>
      <w:lvlJc w:val="left"/>
      <w:pPr>
        <w:ind w:left="1287" w:hanging="720"/>
      </w:pPr>
      <w:rPr>
        <w:rFonts w:hAnsi="標楷體" w:cs="細明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694C45D7"/>
    <w:multiLevelType w:val="singleLevel"/>
    <w:tmpl w:val="FD96EC78"/>
    <w:lvl w:ilvl="0">
      <w:start w:val="1"/>
      <w:numFmt w:val="decimal"/>
      <w:lvlText w:val="%1."/>
      <w:lvlJc w:val="left"/>
      <w:pPr>
        <w:tabs>
          <w:tab w:val="num" w:pos="495"/>
        </w:tabs>
        <w:ind w:left="495" w:hanging="210"/>
      </w:pPr>
      <w:rPr>
        <w:rFonts w:hint="eastAsia"/>
      </w:rPr>
    </w:lvl>
  </w:abstractNum>
  <w:abstractNum w:abstractNumId="16" w15:restartNumberingAfterBreak="0">
    <w:nsid w:val="6A15033C"/>
    <w:multiLevelType w:val="hybridMultilevel"/>
    <w:tmpl w:val="6400C398"/>
    <w:lvl w:ilvl="0" w:tplc="88F20E4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8A35069"/>
    <w:multiLevelType w:val="multilevel"/>
    <w:tmpl w:val="D28CEB1A"/>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18" w15:restartNumberingAfterBreak="0">
    <w:nsid w:val="7AC810AE"/>
    <w:multiLevelType w:val="multilevel"/>
    <w:tmpl w:val="33886472"/>
    <w:lvl w:ilvl="0">
      <w:start w:val="1"/>
      <w:numFmt w:val="decimal"/>
      <w:suff w:val="nothing"/>
      <w:lvlText w:val="%1."/>
      <w:lvlJc w:val="left"/>
      <w:pPr>
        <w:ind w:left="5245" w:hanging="425"/>
      </w:pPr>
      <w:rPr>
        <w:rFonts w:hint="eastAsia"/>
        <w:b w:val="0"/>
      </w:rPr>
    </w:lvl>
    <w:lvl w:ilvl="1">
      <w:start w:val="1"/>
      <w:numFmt w:val="decimal"/>
      <w:lvlText w:val="%1.%2"/>
      <w:lvlJc w:val="left"/>
      <w:pPr>
        <w:ind w:left="1559" w:hanging="567"/>
      </w:pPr>
      <w:rPr>
        <w:rFonts w:hint="eastAsia"/>
      </w:rPr>
    </w:lvl>
    <w:lvl w:ilvl="2">
      <w:start w:val="1"/>
      <w:numFmt w:val="decimal"/>
      <w:lvlText w:val="%1.%2.%3"/>
      <w:lvlJc w:val="left"/>
      <w:pPr>
        <w:ind w:left="1985" w:hanging="567"/>
      </w:pPr>
      <w:rPr>
        <w:rFonts w:hint="eastAsia"/>
      </w:rPr>
    </w:lvl>
    <w:lvl w:ilvl="3">
      <w:start w:val="1"/>
      <w:numFmt w:val="decimal"/>
      <w:lvlText w:val="%1.%2.%3.%4"/>
      <w:lvlJc w:val="left"/>
      <w:pPr>
        <w:ind w:left="2551" w:hanging="708"/>
      </w:pPr>
      <w:rPr>
        <w:rFonts w:hint="eastAsia"/>
      </w:rPr>
    </w:lvl>
    <w:lvl w:ilvl="4">
      <w:start w:val="1"/>
      <w:numFmt w:val="decimal"/>
      <w:lvlText w:val="%1.%2.%3.%4.%5"/>
      <w:lvlJc w:val="left"/>
      <w:pPr>
        <w:ind w:left="3118" w:hanging="850"/>
      </w:pPr>
      <w:rPr>
        <w:rFonts w:hint="eastAsia"/>
      </w:rPr>
    </w:lvl>
    <w:lvl w:ilvl="5">
      <w:start w:val="1"/>
      <w:numFmt w:val="decimal"/>
      <w:lvlText w:val="%1.%2.%3.%4.%5.%6"/>
      <w:lvlJc w:val="left"/>
      <w:pPr>
        <w:ind w:left="3827" w:hanging="1134"/>
      </w:pPr>
      <w:rPr>
        <w:rFonts w:hint="eastAsia"/>
      </w:rPr>
    </w:lvl>
    <w:lvl w:ilvl="6">
      <w:start w:val="1"/>
      <w:numFmt w:val="decimal"/>
      <w:lvlText w:val="%1.%2.%3.%4.%5.%6.%7"/>
      <w:lvlJc w:val="left"/>
      <w:pPr>
        <w:ind w:left="4394" w:hanging="1276"/>
      </w:pPr>
      <w:rPr>
        <w:rFonts w:hint="eastAsia"/>
      </w:rPr>
    </w:lvl>
    <w:lvl w:ilvl="7">
      <w:start w:val="1"/>
      <w:numFmt w:val="decimal"/>
      <w:lvlText w:val="%1.%2.%3.%4.%5.%6.%7.%8"/>
      <w:lvlJc w:val="left"/>
      <w:pPr>
        <w:ind w:left="4961" w:hanging="1418"/>
      </w:pPr>
      <w:rPr>
        <w:rFonts w:hint="eastAsia"/>
      </w:rPr>
    </w:lvl>
    <w:lvl w:ilvl="8">
      <w:start w:val="1"/>
      <w:numFmt w:val="decimal"/>
      <w:lvlText w:val="%1.%2.%3.%4.%5.%6.%7.%8.%9"/>
      <w:lvlJc w:val="left"/>
      <w:pPr>
        <w:ind w:left="5669" w:hanging="1700"/>
      </w:pPr>
      <w:rPr>
        <w:rFonts w:hint="eastAsia"/>
      </w:rPr>
    </w:lvl>
  </w:abstractNum>
  <w:num w:numId="1">
    <w:abstractNumId w:val="4"/>
  </w:num>
  <w:num w:numId="2">
    <w:abstractNumId w:val="12"/>
  </w:num>
  <w:num w:numId="3">
    <w:abstractNumId w:val="3"/>
  </w:num>
  <w:num w:numId="4">
    <w:abstractNumId w:val="15"/>
  </w:num>
  <w:num w:numId="5">
    <w:abstractNumId w:val="2"/>
  </w:num>
  <w:num w:numId="6">
    <w:abstractNumId w:val="13"/>
  </w:num>
  <w:num w:numId="7">
    <w:abstractNumId w:val="17"/>
  </w:num>
  <w:num w:numId="8">
    <w:abstractNumId w:val="5"/>
  </w:num>
  <w:num w:numId="9">
    <w:abstractNumId w:val="0"/>
  </w:num>
  <w:num w:numId="10">
    <w:abstractNumId w:val="16"/>
  </w:num>
  <w:num w:numId="11">
    <w:abstractNumId w:val="11"/>
  </w:num>
  <w:num w:numId="12">
    <w:abstractNumId w:val="8"/>
  </w:num>
  <w:num w:numId="13">
    <w:abstractNumId w:val="9"/>
  </w:num>
  <w:num w:numId="14">
    <w:abstractNumId w:val="6"/>
  </w:num>
  <w:num w:numId="15">
    <w:abstractNumId w:val="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60D5B"/>
    <w:rsid w:val="000004C6"/>
    <w:rsid w:val="00000BF9"/>
    <w:rsid w:val="00000E70"/>
    <w:rsid w:val="00000F47"/>
    <w:rsid w:val="00001BA4"/>
    <w:rsid w:val="000024AC"/>
    <w:rsid w:val="000029B1"/>
    <w:rsid w:val="00002BBC"/>
    <w:rsid w:val="00002C12"/>
    <w:rsid w:val="00002EC9"/>
    <w:rsid w:val="00003217"/>
    <w:rsid w:val="00003268"/>
    <w:rsid w:val="000032DC"/>
    <w:rsid w:val="00003AD8"/>
    <w:rsid w:val="00003ADE"/>
    <w:rsid w:val="00003B3D"/>
    <w:rsid w:val="00004248"/>
    <w:rsid w:val="000046BF"/>
    <w:rsid w:val="00004979"/>
    <w:rsid w:val="000049E7"/>
    <w:rsid w:val="00004CDA"/>
    <w:rsid w:val="00004F19"/>
    <w:rsid w:val="000050BB"/>
    <w:rsid w:val="000050BE"/>
    <w:rsid w:val="0000522F"/>
    <w:rsid w:val="000055FE"/>
    <w:rsid w:val="00005E4C"/>
    <w:rsid w:val="0000641F"/>
    <w:rsid w:val="00006446"/>
    <w:rsid w:val="000065F3"/>
    <w:rsid w:val="00006696"/>
    <w:rsid w:val="0000670C"/>
    <w:rsid w:val="000068D6"/>
    <w:rsid w:val="00006A91"/>
    <w:rsid w:val="00006FB6"/>
    <w:rsid w:val="00007194"/>
    <w:rsid w:val="0000792B"/>
    <w:rsid w:val="00007A6E"/>
    <w:rsid w:val="00007DFB"/>
    <w:rsid w:val="00007F84"/>
    <w:rsid w:val="00007FA2"/>
    <w:rsid w:val="00007FA4"/>
    <w:rsid w:val="00010603"/>
    <w:rsid w:val="000108A3"/>
    <w:rsid w:val="00010BFB"/>
    <w:rsid w:val="00010C22"/>
    <w:rsid w:val="00010D97"/>
    <w:rsid w:val="0001105A"/>
    <w:rsid w:val="00011A48"/>
    <w:rsid w:val="00011ACC"/>
    <w:rsid w:val="00011CCA"/>
    <w:rsid w:val="00011EAC"/>
    <w:rsid w:val="00011FA2"/>
    <w:rsid w:val="00012132"/>
    <w:rsid w:val="00012F33"/>
    <w:rsid w:val="00013365"/>
    <w:rsid w:val="00013409"/>
    <w:rsid w:val="0001351F"/>
    <w:rsid w:val="00013C77"/>
    <w:rsid w:val="00013EED"/>
    <w:rsid w:val="0001406A"/>
    <w:rsid w:val="00014086"/>
    <w:rsid w:val="000145E9"/>
    <w:rsid w:val="0001469D"/>
    <w:rsid w:val="00014992"/>
    <w:rsid w:val="00014A4A"/>
    <w:rsid w:val="00014A9C"/>
    <w:rsid w:val="00014B13"/>
    <w:rsid w:val="0001505D"/>
    <w:rsid w:val="0001521D"/>
    <w:rsid w:val="00015493"/>
    <w:rsid w:val="00015522"/>
    <w:rsid w:val="0001564C"/>
    <w:rsid w:val="00015B03"/>
    <w:rsid w:val="00015BB5"/>
    <w:rsid w:val="00015EEE"/>
    <w:rsid w:val="00015F21"/>
    <w:rsid w:val="00015F5E"/>
    <w:rsid w:val="000165AE"/>
    <w:rsid w:val="000165B7"/>
    <w:rsid w:val="0001660A"/>
    <w:rsid w:val="00016625"/>
    <w:rsid w:val="000167CA"/>
    <w:rsid w:val="00016BA7"/>
    <w:rsid w:val="00016D35"/>
    <w:rsid w:val="00017310"/>
    <w:rsid w:val="0001737D"/>
    <w:rsid w:val="000174B0"/>
    <w:rsid w:val="000175E7"/>
    <w:rsid w:val="00017D4A"/>
    <w:rsid w:val="0002023D"/>
    <w:rsid w:val="000203A7"/>
    <w:rsid w:val="0002047B"/>
    <w:rsid w:val="00020A21"/>
    <w:rsid w:val="00020DD8"/>
    <w:rsid w:val="00021590"/>
    <w:rsid w:val="0002171F"/>
    <w:rsid w:val="00021AC5"/>
    <w:rsid w:val="00021F2F"/>
    <w:rsid w:val="000225DC"/>
    <w:rsid w:val="00022AA7"/>
    <w:rsid w:val="00022B0C"/>
    <w:rsid w:val="00022B18"/>
    <w:rsid w:val="0002329C"/>
    <w:rsid w:val="0002358E"/>
    <w:rsid w:val="00023BCA"/>
    <w:rsid w:val="00024303"/>
    <w:rsid w:val="00024412"/>
    <w:rsid w:val="00024CCA"/>
    <w:rsid w:val="00024DDF"/>
    <w:rsid w:val="000251BF"/>
    <w:rsid w:val="00025ACD"/>
    <w:rsid w:val="00025B47"/>
    <w:rsid w:val="00025CB4"/>
    <w:rsid w:val="00026106"/>
    <w:rsid w:val="000262FD"/>
    <w:rsid w:val="00026734"/>
    <w:rsid w:val="00026A46"/>
    <w:rsid w:val="00026C3E"/>
    <w:rsid w:val="00026FB4"/>
    <w:rsid w:val="00027121"/>
    <w:rsid w:val="0002751A"/>
    <w:rsid w:val="000278EB"/>
    <w:rsid w:val="00027E7D"/>
    <w:rsid w:val="00027FB2"/>
    <w:rsid w:val="00030BFB"/>
    <w:rsid w:val="00030DAF"/>
    <w:rsid w:val="00030DFE"/>
    <w:rsid w:val="0003101A"/>
    <w:rsid w:val="000313CB"/>
    <w:rsid w:val="000315F9"/>
    <w:rsid w:val="00031D0A"/>
    <w:rsid w:val="00032681"/>
    <w:rsid w:val="0003307E"/>
    <w:rsid w:val="00033320"/>
    <w:rsid w:val="00033601"/>
    <w:rsid w:val="0003396B"/>
    <w:rsid w:val="000339A2"/>
    <w:rsid w:val="00033D98"/>
    <w:rsid w:val="000340E9"/>
    <w:rsid w:val="0003437F"/>
    <w:rsid w:val="00034439"/>
    <w:rsid w:val="0003470D"/>
    <w:rsid w:val="000348F4"/>
    <w:rsid w:val="000356D3"/>
    <w:rsid w:val="00035940"/>
    <w:rsid w:val="00035F80"/>
    <w:rsid w:val="0003635A"/>
    <w:rsid w:val="00036D8D"/>
    <w:rsid w:val="00036E3C"/>
    <w:rsid w:val="00036F8D"/>
    <w:rsid w:val="000378D8"/>
    <w:rsid w:val="00037951"/>
    <w:rsid w:val="00040740"/>
    <w:rsid w:val="00040763"/>
    <w:rsid w:val="000407F3"/>
    <w:rsid w:val="000409FA"/>
    <w:rsid w:val="00040D0A"/>
    <w:rsid w:val="00040F50"/>
    <w:rsid w:val="00041215"/>
    <w:rsid w:val="00041A50"/>
    <w:rsid w:val="00041AB2"/>
    <w:rsid w:val="00041F71"/>
    <w:rsid w:val="00042005"/>
    <w:rsid w:val="00042294"/>
    <w:rsid w:val="00042377"/>
    <w:rsid w:val="000423C7"/>
    <w:rsid w:val="00042942"/>
    <w:rsid w:val="00042947"/>
    <w:rsid w:val="00042B6C"/>
    <w:rsid w:val="00042E0E"/>
    <w:rsid w:val="000436F4"/>
    <w:rsid w:val="000437C9"/>
    <w:rsid w:val="0004394D"/>
    <w:rsid w:val="00044517"/>
    <w:rsid w:val="000446B0"/>
    <w:rsid w:val="00044845"/>
    <w:rsid w:val="000450E0"/>
    <w:rsid w:val="000452F4"/>
    <w:rsid w:val="00045969"/>
    <w:rsid w:val="00045AD1"/>
    <w:rsid w:val="00045BF6"/>
    <w:rsid w:val="00045E3C"/>
    <w:rsid w:val="00046005"/>
    <w:rsid w:val="0004639A"/>
    <w:rsid w:val="000463AD"/>
    <w:rsid w:val="000464D4"/>
    <w:rsid w:val="00046DAD"/>
    <w:rsid w:val="0004700F"/>
    <w:rsid w:val="00047101"/>
    <w:rsid w:val="00047194"/>
    <w:rsid w:val="0004734A"/>
    <w:rsid w:val="0004784F"/>
    <w:rsid w:val="000507CE"/>
    <w:rsid w:val="00050B9A"/>
    <w:rsid w:val="00050EDF"/>
    <w:rsid w:val="00051281"/>
    <w:rsid w:val="000515CE"/>
    <w:rsid w:val="00051760"/>
    <w:rsid w:val="000517BE"/>
    <w:rsid w:val="000518DF"/>
    <w:rsid w:val="000519B6"/>
    <w:rsid w:val="00051F88"/>
    <w:rsid w:val="00052985"/>
    <w:rsid w:val="00052DFA"/>
    <w:rsid w:val="00052E03"/>
    <w:rsid w:val="0005338D"/>
    <w:rsid w:val="000537B7"/>
    <w:rsid w:val="00053916"/>
    <w:rsid w:val="00053BAE"/>
    <w:rsid w:val="00053C9A"/>
    <w:rsid w:val="00053DDA"/>
    <w:rsid w:val="00053E51"/>
    <w:rsid w:val="00054116"/>
    <w:rsid w:val="00054764"/>
    <w:rsid w:val="00054A44"/>
    <w:rsid w:val="00054A8F"/>
    <w:rsid w:val="000553C6"/>
    <w:rsid w:val="00055841"/>
    <w:rsid w:val="000560C1"/>
    <w:rsid w:val="0005789C"/>
    <w:rsid w:val="00057A36"/>
    <w:rsid w:val="00057B70"/>
    <w:rsid w:val="00060263"/>
    <w:rsid w:val="000609BC"/>
    <w:rsid w:val="00061856"/>
    <w:rsid w:val="00061F36"/>
    <w:rsid w:val="00061FA8"/>
    <w:rsid w:val="0006236A"/>
    <w:rsid w:val="000629B9"/>
    <w:rsid w:val="00062B60"/>
    <w:rsid w:val="00062D8A"/>
    <w:rsid w:val="00062F13"/>
    <w:rsid w:val="000630B0"/>
    <w:rsid w:val="000631DC"/>
    <w:rsid w:val="0006322D"/>
    <w:rsid w:val="0006328B"/>
    <w:rsid w:val="00063625"/>
    <w:rsid w:val="0006372C"/>
    <w:rsid w:val="00063B9E"/>
    <w:rsid w:val="00063DAF"/>
    <w:rsid w:val="00063DEE"/>
    <w:rsid w:val="00065389"/>
    <w:rsid w:val="00065582"/>
    <w:rsid w:val="000658FF"/>
    <w:rsid w:val="00065C0F"/>
    <w:rsid w:val="0006674D"/>
    <w:rsid w:val="000667A8"/>
    <w:rsid w:val="00066A3D"/>
    <w:rsid w:val="00066BE9"/>
    <w:rsid w:val="00066F3C"/>
    <w:rsid w:val="0006796B"/>
    <w:rsid w:val="0007016B"/>
    <w:rsid w:val="0007045B"/>
    <w:rsid w:val="00070492"/>
    <w:rsid w:val="0007060C"/>
    <w:rsid w:val="000708F2"/>
    <w:rsid w:val="00070959"/>
    <w:rsid w:val="000715A4"/>
    <w:rsid w:val="000717A3"/>
    <w:rsid w:val="00071C81"/>
    <w:rsid w:val="00071E01"/>
    <w:rsid w:val="00071E41"/>
    <w:rsid w:val="000722CA"/>
    <w:rsid w:val="000723B6"/>
    <w:rsid w:val="00072411"/>
    <w:rsid w:val="0007288F"/>
    <w:rsid w:val="00072F9B"/>
    <w:rsid w:val="00073A5C"/>
    <w:rsid w:val="00073C53"/>
    <w:rsid w:val="00073D68"/>
    <w:rsid w:val="00073E1B"/>
    <w:rsid w:val="000740A8"/>
    <w:rsid w:val="0007435F"/>
    <w:rsid w:val="00074A93"/>
    <w:rsid w:val="00074AFC"/>
    <w:rsid w:val="00074D9A"/>
    <w:rsid w:val="00075258"/>
    <w:rsid w:val="00075285"/>
    <w:rsid w:val="0007534D"/>
    <w:rsid w:val="0007545E"/>
    <w:rsid w:val="000754A8"/>
    <w:rsid w:val="000756A4"/>
    <w:rsid w:val="00077582"/>
    <w:rsid w:val="00077719"/>
    <w:rsid w:val="00077A67"/>
    <w:rsid w:val="0008030F"/>
    <w:rsid w:val="000806BF"/>
    <w:rsid w:val="00081367"/>
    <w:rsid w:val="000813C8"/>
    <w:rsid w:val="000814D6"/>
    <w:rsid w:val="000815B5"/>
    <w:rsid w:val="00081BBB"/>
    <w:rsid w:val="00081DD9"/>
    <w:rsid w:val="00081EF3"/>
    <w:rsid w:val="000828B4"/>
    <w:rsid w:val="000829EC"/>
    <w:rsid w:val="00082A86"/>
    <w:rsid w:val="00082DB4"/>
    <w:rsid w:val="00083378"/>
    <w:rsid w:val="00083807"/>
    <w:rsid w:val="00083A54"/>
    <w:rsid w:val="00083DD6"/>
    <w:rsid w:val="00084448"/>
    <w:rsid w:val="0008454B"/>
    <w:rsid w:val="00084552"/>
    <w:rsid w:val="00084B98"/>
    <w:rsid w:val="00084CCE"/>
    <w:rsid w:val="00084EB9"/>
    <w:rsid w:val="0008538D"/>
    <w:rsid w:val="000855ED"/>
    <w:rsid w:val="000857C2"/>
    <w:rsid w:val="00085F46"/>
    <w:rsid w:val="00086041"/>
    <w:rsid w:val="00086195"/>
    <w:rsid w:val="0008642B"/>
    <w:rsid w:val="00086C12"/>
    <w:rsid w:val="00087313"/>
    <w:rsid w:val="0008748A"/>
    <w:rsid w:val="00087750"/>
    <w:rsid w:val="00087D0A"/>
    <w:rsid w:val="00087F16"/>
    <w:rsid w:val="00087F1C"/>
    <w:rsid w:val="00087F96"/>
    <w:rsid w:val="000913B4"/>
    <w:rsid w:val="00091426"/>
    <w:rsid w:val="00091788"/>
    <w:rsid w:val="000917D1"/>
    <w:rsid w:val="00091BB2"/>
    <w:rsid w:val="00092057"/>
    <w:rsid w:val="0009270C"/>
    <w:rsid w:val="0009333D"/>
    <w:rsid w:val="00093833"/>
    <w:rsid w:val="00093D87"/>
    <w:rsid w:val="00093DD9"/>
    <w:rsid w:val="000941D6"/>
    <w:rsid w:val="0009438B"/>
    <w:rsid w:val="00094432"/>
    <w:rsid w:val="000945BD"/>
    <w:rsid w:val="00094BF6"/>
    <w:rsid w:val="00094F50"/>
    <w:rsid w:val="0009537C"/>
    <w:rsid w:val="000957CF"/>
    <w:rsid w:val="00095C36"/>
    <w:rsid w:val="00095EAE"/>
    <w:rsid w:val="00095ED8"/>
    <w:rsid w:val="000961B9"/>
    <w:rsid w:val="000961CC"/>
    <w:rsid w:val="00096265"/>
    <w:rsid w:val="000963DB"/>
    <w:rsid w:val="00096A48"/>
    <w:rsid w:val="00097132"/>
    <w:rsid w:val="00097991"/>
    <w:rsid w:val="00097DC4"/>
    <w:rsid w:val="000A0113"/>
    <w:rsid w:val="000A021F"/>
    <w:rsid w:val="000A0A76"/>
    <w:rsid w:val="000A0E2D"/>
    <w:rsid w:val="000A0E6A"/>
    <w:rsid w:val="000A15A3"/>
    <w:rsid w:val="000A1851"/>
    <w:rsid w:val="000A1ABE"/>
    <w:rsid w:val="000A1CBF"/>
    <w:rsid w:val="000A272D"/>
    <w:rsid w:val="000A2774"/>
    <w:rsid w:val="000A299C"/>
    <w:rsid w:val="000A29F7"/>
    <w:rsid w:val="000A311D"/>
    <w:rsid w:val="000A33BB"/>
    <w:rsid w:val="000A3AAD"/>
    <w:rsid w:val="000A3F96"/>
    <w:rsid w:val="000A4A5A"/>
    <w:rsid w:val="000A4B80"/>
    <w:rsid w:val="000A56A5"/>
    <w:rsid w:val="000A58BA"/>
    <w:rsid w:val="000A64CB"/>
    <w:rsid w:val="000A6888"/>
    <w:rsid w:val="000A69B8"/>
    <w:rsid w:val="000A6DCF"/>
    <w:rsid w:val="000A7116"/>
    <w:rsid w:val="000A71E1"/>
    <w:rsid w:val="000A72E8"/>
    <w:rsid w:val="000A7662"/>
    <w:rsid w:val="000A7E1D"/>
    <w:rsid w:val="000B0192"/>
    <w:rsid w:val="000B0A0C"/>
    <w:rsid w:val="000B113E"/>
    <w:rsid w:val="000B1177"/>
    <w:rsid w:val="000B1646"/>
    <w:rsid w:val="000B1F69"/>
    <w:rsid w:val="000B2646"/>
    <w:rsid w:val="000B2914"/>
    <w:rsid w:val="000B2D6B"/>
    <w:rsid w:val="000B32B6"/>
    <w:rsid w:val="000B3393"/>
    <w:rsid w:val="000B4083"/>
    <w:rsid w:val="000B49CE"/>
    <w:rsid w:val="000B4A50"/>
    <w:rsid w:val="000B4AFC"/>
    <w:rsid w:val="000B4E45"/>
    <w:rsid w:val="000B4EB0"/>
    <w:rsid w:val="000B5181"/>
    <w:rsid w:val="000B5377"/>
    <w:rsid w:val="000B5675"/>
    <w:rsid w:val="000B57E9"/>
    <w:rsid w:val="000B5AF4"/>
    <w:rsid w:val="000B5C04"/>
    <w:rsid w:val="000B5D7A"/>
    <w:rsid w:val="000B65DA"/>
    <w:rsid w:val="000B6A31"/>
    <w:rsid w:val="000B6FDE"/>
    <w:rsid w:val="000B710C"/>
    <w:rsid w:val="000B7CA9"/>
    <w:rsid w:val="000C0287"/>
    <w:rsid w:val="000C02C8"/>
    <w:rsid w:val="000C08ED"/>
    <w:rsid w:val="000C0F03"/>
    <w:rsid w:val="000C135D"/>
    <w:rsid w:val="000C1391"/>
    <w:rsid w:val="000C19E6"/>
    <w:rsid w:val="000C21EC"/>
    <w:rsid w:val="000C2559"/>
    <w:rsid w:val="000C2642"/>
    <w:rsid w:val="000C2CC7"/>
    <w:rsid w:val="000C2EE6"/>
    <w:rsid w:val="000C2FC3"/>
    <w:rsid w:val="000C3678"/>
    <w:rsid w:val="000C39A3"/>
    <w:rsid w:val="000C39C5"/>
    <w:rsid w:val="000C4600"/>
    <w:rsid w:val="000C541E"/>
    <w:rsid w:val="000C5B2C"/>
    <w:rsid w:val="000C5E68"/>
    <w:rsid w:val="000C62A5"/>
    <w:rsid w:val="000C6671"/>
    <w:rsid w:val="000C697D"/>
    <w:rsid w:val="000C789D"/>
    <w:rsid w:val="000C7BE3"/>
    <w:rsid w:val="000D022C"/>
    <w:rsid w:val="000D0437"/>
    <w:rsid w:val="000D076A"/>
    <w:rsid w:val="000D0D1F"/>
    <w:rsid w:val="000D0DED"/>
    <w:rsid w:val="000D1098"/>
    <w:rsid w:val="000D1538"/>
    <w:rsid w:val="000D1780"/>
    <w:rsid w:val="000D1B12"/>
    <w:rsid w:val="000D1E19"/>
    <w:rsid w:val="000D210D"/>
    <w:rsid w:val="000D26CA"/>
    <w:rsid w:val="000D28F7"/>
    <w:rsid w:val="000D29A1"/>
    <w:rsid w:val="000D2B52"/>
    <w:rsid w:val="000D2FA7"/>
    <w:rsid w:val="000D349B"/>
    <w:rsid w:val="000D3EC0"/>
    <w:rsid w:val="000D3F59"/>
    <w:rsid w:val="000D4295"/>
    <w:rsid w:val="000D42B8"/>
    <w:rsid w:val="000D4A81"/>
    <w:rsid w:val="000D4AFE"/>
    <w:rsid w:val="000D4DD5"/>
    <w:rsid w:val="000D54AB"/>
    <w:rsid w:val="000D5584"/>
    <w:rsid w:val="000D587C"/>
    <w:rsid w:val="000D6B96"/>
    <w:rsid w:val="000D7496"/>
    <w:rsid w:val="000D764C"/>
    <w:rsid w:val="000D792B"/>
    <w:rsid w:val="000D7992"/>
    <w:rsid w:val="000D7E14"/>
    <w:rsid w:val="000E0164"/>
    <w:rsid w:val="000E0B46"/>
    <w:rsid w:val="000E0F57"/>
    <w:rsid w:val="000E100B"/>
    <w:rsid w:val="000E1696"/>
    <w:rsid w:val="000E22A8"/>
    <w:rsid w:val="000E2361"/>
    <w:rsid w:val="000E2979"/>
    <w:rsid w:val="000E2987"/>
    <w:rsid w:val="000E2C72"/>
    <w:rsid w:val="000E30E1"/>
    <w:rsid w:val="000E30F2"/>
    <w:rsid w:val="000E31BA"/>
    <w:rsid w:val="000E325F"/>
    <w:rsid w:val="000E33D3"/>
    <w:rsid w:val="000E387D"/>
    <w:rsid w:val="000E3DF7"/>
    <w:rsid w:val="000E403F"/>
    <w:rsid w:val="000E4D4E"/>
    <w:rsid w:val="000E56CF"/>
    <w:rsid w:val="000E58A2"/>
    <w:rsid w:val="000E5BD0"/>
    <w:rsid w:val="000E5D8B"/>
    <w:rsid w:val="000E616A"/>
    <w:rsid w:val="000E705C"/>
    <w:rsid w:val="000E738F"/>
    <w:rsid w:val="000E739E"/>
    <w:rsid w:val="000E7542"/>
    <w:rsid w:val="000E7A59"/>
    <w:rsid w:val="000F0120"/>
    <w:rsid w:val="000F018E"/>
    <w:rsid w:val="000F03CD"/>
    <w:rsid w:val="000F0723"/>
    <w:rsid w:val="000F0AD0"/>
    <w:rsid w:val="000F0AEC"/>
    <w:rsid w:val="000F0F2C"/>
    <w:rsid w:val="000F14D3"/>
    <w:rsid w:val="000F156C"/>
    <w:rsid w:val="000F1660"/>
    <w:rsid w:val="000F1AA2"/>
    <w:rsid w:val="000F1BC5"/>
    <w:rsid w:val="000F1CCD"/>
    <w:rsid w:val="000F1F23"/>
    <w:rsid w:val="000F1F95"/>
    <w:rsid w:val="000F2099"/>
    <w:rsid w:val="000F2791"/>
    <w:rsid w:val="000F2AC1"/>
    <w:rsid w:val="000F2AC9"/>
    <w:rsid w:val="000F2C01"/>
    <w:rsid w:val="000F2D7A"/>
    <w:rsid w:val="000F309B"/>
    <w:rsid w:val="000F312E"/>
    <w:rsid w:val="000F42A9"/>
    <w:rsid w:val="000F4A41"/>
    <w:rsid w:val="000F4B1B"/>
    <w:rsid w:val="000F5C15"/>
    <w:rsid w:val="000F5C23"/>
    <w:rsid w:val="000F5C45"/>
    <w:rsid w:val="000F5F43"/>
    <w:rsid w:val="000F67C7"/>
    <w:rsid w:val="000F6BC4"/>
    <w:rsid w:val="000F7BEC"/>
    <w:rsid w:val="001001AC"/>
    <w:rsid w:val="00100402"/>
    <w:rsid w:val="00100468"/>
    <w:rsid w:val="00100990"/>
    <w:rsid w:val="00100A17"/>
    <w:rsid w:val="00100BB6"/>
    <w:rsid w:val="00100E2C"/>
    <w:rsid w:val="00100E3F"/>
    <w:rsid w:val="00101012"/>
    <w:rsid w:val="001010B9"/>
    <w:rsid w:val="0010125F"/>
    <w:rsid w:val="00101470"/>
    <w:rsid w:val="00101714"/>
    <w:rsid w:val="001019E1"/>
    <w:rsid w:val="001021FC"/>
    <w:rsid w:val="00102481"/>
    <w:rsid w:val="001027CC"/>
    <w:rsid w:val="00102B46"/>
    <w:rsid w:val="00102D7C"/>
    <w:rsid w:val="00103969"/>
    <w:rsid w:val="00103F6A"/>
    <w:rsid w:val="00104695"/>
    <w:rsid w:val="00104A85"/>
    <w:rsid w:val="00104DA6"/>
    <w:rsid w:val="00105184"/>
    <w:rsid w:val="0010521F"/>
    <w:rsid w:val="0010561E"/>
    <w:rsid w:val="00105736"/>
    <w:rsid w:val="00105A7A"/>
    <w:rsid w:val="00105F29"/>
    <w:rsid w:val="0010618B"/>
    <w:rsid w:val="001064AF"/>
    <w:rsid w:val="001064FB"/>
    <w:rsid w:val="0010654D"/>
    <w:rsid w:val="001066CC"/>
    <w:rsid w:val="00106872"/>
    <w:rsid w:val="00106958"/>
    <w:rsid w:val="00107026"/>
    <w:rsid w:val="00107B99"/>
    <w:rsid w:val="00110160"/>
    <w:rsid w:val="0011024F"/>
    <w:rsid w:val="00110502"/>
    <w:rsid w:val="0011055C"/>
    <w:rsid w:val="00110A1B"/>
    <w:rsid w:val="00110BED"/>
    <w:rsid w:val="00110C46"/>
    <w:rsid w:val="00110F17"/>
    <w:rsid w:val="00111440"/>
    <w:rsid w:val="001114F7"/>
    <w:rsid w:val="00111603"/>
    <w:rsid w:val="0011172A"/>
    <w:rsid w:val="001117DA"/>
    <w:rsid w:val="001117E5"/>
    <w:rsid w:val="00111CF6"/>
    <w:rsid w:val="00111EC1"/>
    <w:rsid w:val="00112398"/>
    <w:rsid w:val="00112686"/>
    <w:rsid w:val="00112A3B"/>
    <w:rsid w:val="001130A6"/>
    <w:rsid w:val="00113144"/>
    <w:rsid w:val="0011319F"/>
    <w:rsid w:val="00113545"/>
    <w:rsid w:val="001144B6"/>
    <w:rsid w:val="001146DD"/>
    <w:rsid w:val="00114D91"/>
    <w:rsid w:val="001151FF"/>
    <w:rsid w:val="001152B0"/>
    <w:rsid w:val="0011533F"/>
    <w:rsid w:val="0011575F"/>
    <w:rsid w:val="00115771"/>
    <w:rsid w:val="00115A1A"/>
    <w:rsid w:val="00115AB1"/>
    <w:rsid w:val="00115B7C"/>
    <w:rsid w:val="00115D54"/>
    <w:rsid w:val="001160E6"/>
    <w:rsid w:val="001163A0"/>
    <w:rsid w:val="0011658B"/>
    <w:rsid w:val="0011660D"/>
    <w:rsid w:val="00117209"/>
    <w:rsid w:val="001172DC"/>
    <w:rsid w:val="00117655"/>
    <w:rsid w:val="001177ED"/>
    <w:rsid w:val="001209D7"/>
    <w:rsid w:val="00120F0F"/>
    <w:rsid w:val="0012129E"/>
    <w:rsid w:val="001221FA"/>
    <w:rsid w:val="00122516"/>
    <w:rsid w:val="001227CB"/>
    <w:rsid w:val="0012294E"/>
    <w:rsid w:val="00122B81"/>
    <w:rsid w:val="00122BDF"/>
    <w:rsid w:val="00122C23"/>
    <w:rsid w:val="00122D69"/>
    <w:rsid w:val="00122EC3"/>
    <w:rsid w:val="00123297"/>
    <w:rsid w:val="00123896"/>
    <w:rsid w:val="00123CB2"/>
    <w:rsid w:val="00123E61"/>
    <w:rsid w:val="00123F79"/>
    <w:rsid w:val="001240E9"/>
    <w:rsid w:val="00124A88"/>
    <w:rsid w:val="00124B7C"/>
    <w:rsid w:val="00125767"/>
    <w:rsid w:val="00125995"/>
    <w:rsid w:val="00125A63"/>
    <w:rsid w:val="0012605D"/>
    <w:rsid w:val="00126925"/>
    <w:rsid w:val="001270C7"/>
    <w:rsid w:val="0012728E"/>
    <w:rsid w:val="001274D0"/>
    <w:rsid w:val="001275CE"/>
    <w:rsid w:val="001276B3"/>
    <w:rsid w:val="0012771F"/>
    <w:rsid w:val="00127CBF"/>
    <w:rsid w:val="00127CE1"/>
    <w:rsid w:val="00130345"/>
    <w:rsid w:val="0013062F"/>
    <w:rsid w:val="00130884"/>
    <w:rsid w:val="00130923"/>
    <w:rsid w:val="00130993"/>
    <w:rsid w:val="00130A22"/>
    <w:rsid w:val="00131135"/>
    <w:rsid w:val="001314B3"/>
    <w:rsid w:val="00131F59"/>
    <w:rsid w:val="0013219D"/>
    <w:rsid w:val="00132580"/>
    <w:rsid w:val="00133852"/>
    <w:rsid w:val="00133A27"/>
    <w:rsid w:val="00133A48"/>
    <w:rsid w:val="00133D9B"/>
    <w:rsid w:val="00133E16"/>
    <w:rsid w:val="0013400F"/>
    <w:rsid w:val="001340BF"/>
    <w:rsid w:val="001343A5"/>
    <w:rsid w:val="0013448B"/>
    <w:rsid w:val="001346F2"/>
    <w:rsid w:val="00134829"/>
    <w:rsid w:val="00134858"/>
    <w:rsid w:val="00134B4B"/>
    <w:rsid w:val="00134D7F"/>
    <w:rsid w:val="001353FB"/>
    <w:rsid w:val="00135737"/>
    <w:rsid w:val="001359BB"/>
    <w:rsid w:val="00135D12"/>
    <w:rsid w:val="0013612C"/>
    <w:rsid w:val="00136635"/>
    <w:rsid w:val="0013673A"/>
    <w:rsid w:val="001368B1"/>
    <w:rsid w:val="00136BB8"/>
    <w:rsid w:val="00136D87"/>
    <w:rsid w:val="00136E39"/>
    <w:rsid w:val="00137292"/>
    <w:rsid w:val="00137421"/>
    <w:rsid w:val="00137496"/>
    <w:rsid w:val="001401E6"/>
    <w:rsid w:val="00140310"/>
    <w:rsid w:val="0014071E"/>
    <w:rsid w:val="0014073A"/>
    <w:rsid w:val="00140B64"/>
    <w:rsid w:val="00140CF1"/>
    <w:rsid w:val="00140DB5"/>
    <w:rsid w:val="00140FA0"/>
    <w:rsid w:val="00141430"/>
    <w:rsid w:val="00141596"/>
    <w:rsid w:val="001416EC"/>
    <w:rsid w:val="00141817"/>
    <w:rsid w:val="001419BC"/>
    <w:rsid w:val="0014217E"/>
    <w:rsid w:val="001425C0"/>
    <w:rsid w:val="00142BA2"/>
    <w:rsid w:val="0014309E"/>
    <w:rsid w:val="001433D1"/>
    <w:rsid w:val="001435DD"/>
    <w:rsid w:val="00143639"/>
    <w:rsid w:val="0014391A"/>
    <w:rsid w:val="00143FA4"/>
    <w:rsid w:val="0014433D"/>
    <w:rsid w:val="00144360"/>
    <w:rsid w:val="0014481B"/>
    <w:rsid w:val="00144A53"/>
    <w:rsid w:val="00144DF8"/>
    <w:rsid w:val="0014549F"/>
    <w:rsid w:val="00145AAB"/>
    <w:rsid w:val="0014606D"/>
    <w:rsid w:val="001468EF"/>
    <w:rsid w:val="001469EC"/>
    <w:rsid w:val="00146BAA"/>
    <w:rsid w:val="00146F28"/>
    <w:rsid w:val="001472AD"/>
    <w:rsid w:val="001474F0"/>
    <w:rsid w:val="001475E6"/>
    <w:rsid w:val="001477EE"/>
    <w:rsid w:val="001479F0"/>
    <w:rsid w:val="001500F7"/>
    <w:rsid w:val="00150535"/>
    <w:rsid w:val="00150B95"/>
    <w:rsid w:val="00151193"/>
    <w:rsid w:val="0015130D"/>
    <w:rsid w:val="0015136B"/>
    <w:rsid w:val="001513E9"/>
    <w:rsid w:val="00151500"/>
    <w:rsid w:val="00151580"/>
    <w:rsid w:val="001515E4"/>
    <w:rsid w:val="001516DD"/>
    <w:rsid w:val="00151A75"/>
    <w:rsid w:val="00151F3C"/>
    <w:rsid w:val="00152E45"/>
    <w:rsid w:val="00152F40"/>
    <w:rsid w:val="001532B2"/>
    <w:rsid w:val="00153713"/>
    <w:rsid w:val="00153C23"/>
    <w:rsid w:val="00154430"/>
    <w:rsid w:val="00154736"/>
    <w:rsid w:val="001547B2"/>
    <w:rsid w:val="00154BE5"/>
    <w:rsid w:val="00154F90"/>
    <w:rsid w:val="001551FE"/>
    <w:rsid w:val="001552C0"/>
    <w:rsid w:val="001558D9"/>
    <w:rsid w:val="00155DD6"/>
    <w:rsid w:val="00155FEB"/>
    <w:rsid w:val="001562FE"/>
    <w:rsid w:val="00156C70"/>
    <w:rsid w:val="00156D3C"/>
    <w:rsid w:val="00157047"/>
    <w:rsid w:val="00157242"/>
    <w:rsid w:val="00157604"/>
    <w:rsid w:val="00157737"/>
    <w:rsid w:val="001578F8"/>
    <w:rsid w:val="00157A95"/>
    <w:rsid w:val="001604DB"/>
    <w:rsid w:val="001606BF"/>
    <w:rsid w:val="00160D7A"/>
    <w:rsid w:val="00161076"/>
    <w:rsid w:val="001616DB"/>
    <w:rsid w:val="0016195E"/>
    <w:rsid w:val="001625DE"/>
    <w:rsid w:val="00162869"/>
    <w:rsid w:val="00162D6A"/>
    <w:rsid w:val="001631DC"/>
    <w:rsid w:val="00163502"/>
    <w:rsid w:val="00163973"/>
    <w:rsid w:val="00163B64"/>
    <w:rsid w:val="00163C19"/>
    <w:rsid w:val="00163C62"/>
    <w:rsid w:val="00163E46"/>
    <w:rsid w:val="0016401E"/>
    <w:rsid w:val="00164239"/>
    <w:rsid w:val="00164244"/>
    <w:rsid w:val="001643DB"/>
    <w:rsid w:val="001647CF"/>
    <w:rsid w:val="001647FC"/>
    <w:rsid w:val="00164945"/>
    <w:rsid w:val="00164E50"/>
    <w:rsid w:val="0016579A"/>
    <w:rsid w:val="00165A53"/>
    <w:rsid w:val="0016613A"/>
    <w:rsid w:val="00166403"/>
    <w:rsid w:val="0016648F"/>
    <w:rsid w:val="00166C14"/>
    <w:rsid w:val="00166EE7"/>
    <w:rsid w:val="00166F73"/>
    <w:rsid w:val="0016733D"/>
    <w:rsid w:val="00167894"/>
    <w:rsid w:val="00167ABC"/>
    <w:rsid w:val="00167E22"/>
    <w:rsid w:val="00167F00"/>
    <w:rsid w:val="00170668"/>
    <w:rsid w:val="00170ADB"/>
    <w:rsid w:val="00170B87"/>
    <w:rsid w:val="00170C3D"/>
    <w:rsid w:val="00171015"/>
    <w:rsid w:val="001711F7"/>
    <w:rsid w:val="00171396"/>
    <w:rsid w:val="001715D8"/>
    <w:rsid w:val="001719F0"/>
    <w:rsid w:val="00171AFF"/>
    <w:rsid w:val="00171F7A"/>
    <w:rsid w:val="00172067"/>
    <w:rsid w:val="0017287A"/>
    <w:rsid w:val="00172884"/>
    <w:rsid w:val="001728BA"/>
    <w:rsid w:val="0017295A"/>
    <w:rsid w:val="00172BA4"/>
    <w:rsid w:val="00173072"/>
    <w:rsid w:val="00173362"/>
    <w:rsid w:val="00173A81"/>
    <w:rsid w:val="00173E54"/>
    <w:rsid w:val="0017419C"/>
    <w:rsid w:val="00174333"/>
    <w:rsid w:val="001748E8"/>
    <w:rsid w:val="00175435"/>
    <w:rsid w:val="001755DF"/>
    <w:rsid w:val="00175803"/>
    <w:rsid w:val="00175982"/>
    <w:rsid w:val="00175F53"/>
    <w:rsid w:val="001766CF"/>
    <w:rsid w:val="0017693F"/>
    <w:rsid w:val="00176AEC"/>
    <w:rsid w:val="00176DCB"/>
    <w:rsid w:val="001774B3"/>
    <w:rsid w:val="00177989"/>
    <w:rsid w:val="001801E7"/>
    <w:rsid w:val="00180516"/>
    <w:rsid w:val="001806F3"/>
    <w:rsid w:val="001809F6"/>
    <w:rsid w:val="00180C8E"/>
    <w:rsid w:val="00180FEA"/>
    <w:rsid w:val="00181432"/>
    <w:rsid w:val="00181DE7"/>
    <w:rsid w:val="001823A6"/>
    <w:rsid w:val="001823DD"/>
    <w:rsid w:val="00182457"/>
    <w:rsid w:val="00182C0F"/>
    <w:rsid w:val="00182D15"/>
    <w:rsid w:val="00182FFA"/>
    <w:rsid w:val="001832AD"/>
    <w:rsid w:val="0018344D"/>
    <w:rsid w:val="00183732"/>
    <w:rsid w:val="00183F2D"/>
    <w:rsid w:val="00184569"/>
    <w:rsid w:val="00184652"/>
    <w:rsid w:val="00184D92"/>
    <w:rsid w:val="001852D1"/>
    <w:rsid w:val="00185A8E"/>
    <w:rsid w:val="00185E8B"/>
    <w:rsid w:val="00185ED4"/>
    <w:rsid w:val="00186472"/>
    <w:rsid w:val="00186534"/>
    <w:rsid w:val="001865E5"/>
    <w:rsid w:val="00186745"/>
    <w:rsid w:val="00186A2F"/>
    <w:rsid w:val="001874DE"/>
    <w:rsid w:val="00187BAE"/>
    <w:rsid w:val="00187C25"/>
    <w:rsid w:val="001901C3"/>
    <w:rsid w:val="00190529"/>
    <w:rsid w:val="001905B1"/>
    <w:rsid w:val="00190669"/>
    <w:rsid w:val="0019067F"/>
    <w:rsid w:val="00190689"/>
    <w:rsid w:val="00191456"/>
    <w:rsid w:val="001914BB"/>
    <w:rsid w:val="0019173F"/>
    <w:rsid w:val="00191929"/>
    <w:rsid w:val="00192A8B"/>
    <w:rsid w:val="00193159"/>
    <w:rsid w:val="00193407"/>
    <w:rsid w:val="00193424"/>
    <w:rsid w:val="0019363F"/>
    <w:rsid w:val="00193A23"/>
    <w:rsid w:val="00193B0A"/>
    <w:rsid w:val="00193D02"/>
    <w:rsid w:val="00193FB2"/>
    <w:rsid w:val="001945CE"/>
    <w:rsid w:val="001947ED"/>
    <w:rsid w:val="001948B7"/>
    <w:rsid w:val="00194A5B"/>
    <w:rsid w:val="00194A77"/>
    <w:rsid w:val="00194BC6"/>
    <w:rsid w:val="00194E50"/>
    <w:rsid w:val="00194EBC"/>
    <w:rsid w:val="00194FAC"/>
    <w:rsid w:val="0019542A"/>
    <w:rsid w:val="001954BF"/>
    <w:rsid w:val="00195630"/>
    <w:rsid w:val="001958EE"/>
    <w:rsid w:val="001963BF"/>
    <w:rsid w:val="00196707"/>
    <w:rsid w:val="0019676D"/>
    <w:rsid w:val="001968D8"/>
    <w:rsid w:val="00196A7F"/>
    <w:rsid w:val="00196C97"/>
    <w:rsid w:val="00196CC6"/>
    <w:rsid w:val="001977E8"/>
    <w:rsid w:val="00197E57"/>
    <w:rsid w:val="001A00CC"/>
    <w:rsid w:val="001A04A9"/>
    <w:rsid w:val="001A05EE"/>
    <w:rsid w:val="001A0AD8"/>
    <w:rsid w:val="001A0C25"/>
    <w:rsid w:val="001A0F7E"/>
    <w:rsid w:val="001A1631"/>
    <w:rsid w:val="001A17DE"/>
    <w:rsid w:val="001A19BC"/>
    <w:rsid w:val="001A19E2"/>
    <w:rsid w:val="001A20CC"/>
    <w:rsid w:val="001A24E4"/>
    <w:rsid w:val="001A2520"/>
    <w:rsid w:val="001A2AEE"/>
    <w:rsid w:val="001A2C2F"/>
    <w:rsid w:val="001A322E"/>
    <w:rsid w:val="001A34FB"/>
    <w:rsid w:val="001A3B3F"/>
    <w:rsid w:val="001A40F0"/>
    <w:rsid w:val="001A41CF"/>
    <w:rsid w:val="001A4279"/>
    <w:rsid w:val="001A4405"/>
    <w:rsid w:val="001A46A1"/>
    <w:rsid w:val="001A4B3D"/>
    <w:rsid w:val="001A4C5C"/>
    <w:rsid w:val="001A5D60"/>
    <w:rsid w:val="001A5E07"/>
    <w:rsid w:val="001A6047"/>
    <w:rsid w:val="001A6267"/>
    <w:rsid w:val="001A6503"/>
    <w:rsid w:val="001A7334"/>
    <w:rsid w:val="001A744C"/>
    <w:rsid w:val="001A7569"/>
    <w:rsid w:val="001A7CC4"/>
    <w:rsid w:val="001A7D19"/>
    <w:rsid w:val="001A7F05"/>
    <w:rsid w:val="001A7F2C"/>
    <w:rsid w:val="001B03A1"/>
    <w:rsid w:val="001B0651"/>
    <w:rsid w:val="001B0D24"/>
    <w:rsid w:val="001B101D"/>
    <w:rsid w:val="001B1B6F"/>
    <w:rsid w:val="001B2220"/>
    <w:rsid w:val="001B2631"/>
    <w:rsid w:val="001B2924"/>
    <w:rsid w:val="001B2C84"/>
    <w:rsid w:val="001B2D6B"/>
    <w:rsid w:val="001B3387"/>
    <w:rsid w:val="001B3627"/>
    <w:rsid w:val="001B37C2"/>
    <w:rsid w:val="001B4333"/>
    <w:rsid w:val="001B4448"/>
    <w:rsid w:val="001B453D"/>
    <w:rsid w:val="001B47A8"/>
    <w:rsid w:val="001B4843"/>
    <w:rsid w:val="001B4B0E"/>
    <w:rsid w:val="001B4C3F"/>
    <w:rsid w:val="001B4E6D"/>
    <w:rsid w:val="001B5184"/>
    <w:rsid w:val="001B5EC2"/>
    <w:rsid w:val="001B5FEC"/>
    <w:rsid w:val="001B60B3"/>
    <w:rsid w:val="001B684D"/>
    <w:rsid w:val="001B69B0"/>
    <w:rsid w:val="001B6DD7"/>
    <w:rsid w:val="001B6F0A"/>
    <w:rsid w:val="001B7403"/>
    <w:rsid w:val="001B7BF1"/>
    <w:rsid w:val="001C0561"/>
    <w:rsid w:val="001C15AD"/>
    <w:rsid w:val="001C1988"/>
    <w:rsid w:val="001C211E"/>
    <w:rsid w:val="001C228B"/>
    <w:rsid w:val="001C233A"/>
    <w:rsid w:val="001C23A3"/>
    <w:rsid w:val="001C23F4"/>
    <w:rsid w:val="001C2A04"/>
    <w:rsid w:val="001C2E5E"/>
    <w:rsid w:val="001C2EA3"/>
    <w:rsid w:val="001C2FAD"/>
    <w:rsid w:val="001C307D"/>
    <w:rsid w:val="001C34A5"/>
    <w:rsid w:val="001C3C50"/>
    <w:rsid w:val="001C4035"/>
    <w:rsid w:val="001C435B"/>
    <w:rsid w:val="001C491D"/>
    <w:rsid w:val="001C4956"/>
    <w:rsid w:val="001C49E1"/>
    <w:rsid w:val="001C4DB8"/>
    <w:rsid w:val="001C4F39"/>
    <w:rsid w:val="001C5182"/>
    <w:rsid w:val="001C51EA"/>
    <w:rsid w:val="001C52E1"/>
    <w:rsid w:val="001C59AC"/>
    <w:rsid w:val="001C5C6E"/>
    <w:rsid w:val="001C5D14"/>
    <w:rsid w:val="001C5F77"/>
    <w:rsid w:val="001C6034"/>
    <w:rsid w:val="001C6663"/>
    <w:rsid w:val="001C67F4"/>
    <w:rsid w:val="001C6F89"/>
    <w:rsid w:val="001C7703"/>
    <w:rsid w:val="001C7A92"/>
    <w:rsid w:val="001C7B93"/>
    <w:rsid w:val="001D03FC"/>
    <w:rsid w:val="001D0A76"/>
    <w:rsid w:val="001D105E"/>
    <w:rsid w:val="001D10DD"/>
    <w:rsid w:val="001D1362"/>
    <w:rsid w:val="001D14FF"/>
    <w:rsid w:val="001D221C"/>
    <w:rsid w:val="001D23C1"/>
    <w:rsid w:val="001D2770"/>
    <w:rsid w:val="001D2D2E"/>
    <w:rsid w:val="001D3423"/>
    <w:rsid w:val="001D3631"/>
    <w:rsid w:val="001D3878"/>
    <w:rsid w:val="001D3AAB"/>
    <w:rsid w:val="001D3E18"/>
    <w:rsid w:val="001D42E6"/>
    <w:rsid w:val="001D455C"/>
    <w:rsid w:val="001D4785"/>
    <w:rsid w:val="001D4E30"/>
    <w:rsid w:val="001D5144"/>
    <w:rsid w:val="001D5341"/>
    <w:rsid w:val="001D534A"/>
    <w:rsid w:val="001D5BF3"/>
    <w:rsid w:val="001D6140"/>
    <w:rsid w:val="001D64CA"/>
    <w:rsid w:val="001D69B2"/>
    <w:rsid w:val="001D6E90"/>
    <w:rsid w:val="001D7228"/>
    <w:rsid w:val="001D76A3"/>
    <w:rsid w:val="001D789A"/>
    <w:rsid w:val="001D7AF2"/>
    <w:rsid w:val="001D7BCF"/>
    <w:rsid w:val="001D7D41"/>
    <w:rsid w:val="001E09FD"/>
    <w:rsid w:val="001E0A79"/>
    <w:rsid w:val="001E0A90"/>
    <w:rsid w:val="001E1283"/>
    <w:rsid w:val="001E1BBD"/>
    <w:rsid w:val="001E26DE"/>
    <w:rsid w:val="001E2D7C"/>
    <w:rsid w:val="001E2FF9"/>
    <w:rsid w:val="001E347F"/>
    <w:rsid w:val="001E34BE"/>
    <w:rsid w:val="001E3AB3"/>
    <w:rsid w:val="001E3C2A"/>
    <w:rsid w:val="001E3CD3"/>
    <w:rsid w:val="001E3D39"/>
    <w:rsid w:val="001E422B"/>
    <w:rsid w:val="001E49E5"/>
    <w:rsid w:val="001E4ACF"/>
    <w:rsid w:val="001E4C86"/>
    <w:rsid w:val="001E5484"/>
    <w:rsid w:val="001E55C4"/>
    <w:rsid w:val="001E5CBA"/>
    <w:rsid w:val="001E609D"/>
    <w:rsid w:val="001E60F8"/>
    <w:rsid w:val="001E6D5B"/>
    <w:rsid w:val="001E6EDB"/>
    <w:rsid w:val="001E7772"/>
    <w:rsid w:val="001E784E"/>
    <w:rsid w:val="001F0036"/>
    <w:rsid w:val="001F00EC"/>
    <w:rsid w:val="001F052B"/>
    <w:rsid w:val="001F0712"/>
    <w:rsid w:val="001F0891"/>
    <w:rsid w:val="001F0914"/>
    <w:rsid w:val="001F0B0F"/>
    <w:rsid w:val="001F10D3"/>
    <w:rsid w:val="001F1205"/>
    <w:rsid w:val="001F1AAC"/>
    <w:rsid w:val="001F1E4D"/>
    <w:rsid w:val="001F218A"/>
    <w:rsid w:val="001F24E8"/>
    <w:rsid w:val="001F28E1"/>
    <w:rsid w:val="001F2986"/>
    <w:rsid w:val="001F2DD6"/>
    <w:rsid w:val="001F2F60"/>
    <w:rsid w:val="001F35A0"/>
    <w:rsid w:val="001F392C"/>
    <w:rsid w:val="001F41BA"/>
    <w:rsid w:val="001F48C2"/>
    <w:rsid w:val="001F4BE6"/>
    <w:rsid w:val="001F4F0A"/>
    <w:rsid w:val="001F4FA9"/>
    <w:rsid w:val="001F506E"/>
    <w:rsid w:val="001F50A3"/>
    <w:rsid w:val="001F50F7"/>
    <w:rsid w:val="001F5116"/>
    <w:rsid w:val="001F51A0"/>
    <w:rsid w:val="001F5712"/>
    <w:rsid w:val="001F5821"/>
    <w:rsid w:val="001F5A62"/>
    <w:rsid w:val="001F5E0B"/>
    <w:rsid w:val="001F616E"/>
    <w:rsid w:val="001F6506"/>
    <w:rsid w:val="001F6532"/>
    <w:rsid w:val="001F72BC"/>
    <w:rsid w:val="001F739A"/>
    <w:rsid w:val="001F756D"/>
    <w:rsid w:val="001F7637"/>
    <w:rsid w:val="001F7EA2"/>
    <w:rsid w:val="00200136"/>
    <w:rsid w:val="002001CA"/>
    <w:rsid w:val="002003B0"/>
    <w:rsid w:val="002007AA"/>
    <w:rsid w:val="002008B6"/>
    <w:rsid w:val="00200C6B"/>
    <w:rsid w:val="00200D44"/>
    <w:rsid w:val="00200E57"/>
    <w:rsid w:val="00201061"/>
    <w:rsid w:val="002010AB"/>
    <w:rsid w:val="002010F6"/>
    <w:rsid w:val="00201899"/>
    <w:rsid w:val="00201B58"/>
    <w:rsid w:val="00201BBA"/>
    <w:rsid w:val="00201CA6"/>
    <w:rsid w:val="00201CBB"/>
    <w:rsid w:val="002020EB"/>
    <w:rsid w:val="002024B2"/>
    <w:rsid w:val="00202712"/>
    <w:rsid w:val="00202A92"/>
    <w:rsid w:val="00202C04"/>
    <w:rsid w:val="00202D2E"/>
    <w:rsid w:val="00202FAA"/>
    <w:rsid w:val="00203005"/>
    <w:rsid w:val="002030E9"/>
    <w:rsid w:val="00203291"/>
    <w:rsid w:val="00204058"/>
    <w:rsid w:val="002043E8"/>
    <w:rsid w:val="0020447E"/>
    <w:rsid w:val="0020494C"/>
    <w:rsid w:val="00204DEE"/>
    <w:rsid w:val="00205395"/>
    <w:rsid w:val="002055A6"/>
    <w:rsid w:val="002056BA"/>
    <w:rsid w:val="00205732"/>
    <w:rsid w:val="00205746"/>
    <w:rsid w:val="00205C6B"/>
    <w:rsid w:val="0020612F"/>
    <w:rsid w:val="002069B4"/>
    <w:rsid w:val="0020705D"/>
    <w:rsid w:val="002075E5"/>
    <w:rsid w:val="002076F9"/>
    <w:rsid w:val="00207767"/>
    <w:rsid w:val="002078AF"/>
    <w:rsid w:val="00207CD7"/>
    <w:rsid w:val="00207DD3"/>
    <w:rsid w:val="00207E39"/>
    <w:rsid w:val="002101C0"/>
    <w:rsid w:val="00210972"/>
    <w:rsid w:val="00210D64"/>
    <w:rsid w:val="00210FE1"/>
    <w:rsid w:val="0021118D"/>
    <w:rsid w:val="0021119D"/>
    <w:rsid w:val="00211351"/>
    <w:rsid w:val="00211359"/>
    <w:rsid w:val="002116A4"/>
    <w:rsid w:val="002118B8"/>
    <w:rsid w:val="00211B4E"/>
    <w:rsid w:val="00212008"/>
    <w:rsid w:val="00212818"/>
    <w:rsid w:val="00212824"/>
    <w:rsid w:val="0021283B"/>
    <w:rsid w:val="00212AEC"/>
    <w:rsid w:val="00212D0E"/>
    <w:rsid w:val="00212DCC"/>
    <w:rsid w:val="00213354"/>
    <w:rsid w:val="00213A80"/>
    <w:rsid w:val="00213E9E"/>
    <w:rsid w:val="00213EA5"/>
    <w:rsid w:val="002140CC"/>
    <w:rsid w:val="0021484E"/>
    <w:rsid w:val="00214A53"/>
    <w:rsid w:val="00214A70"/>
    <w:rsid w:val="0021584C"/>
    <w:rsid w:val="002158E5"/>
    <w:rsid w:val="00215C27"/>
    <w:rsid w:val="00216519"/>
    <w:rsid w:val="002168CF"/>
    <w:rsid w:val="002168DB"/>
    <w:rsid w:val="002168FD"/>
    <w:rsid w:val="00216B12"/>
    <w:rsid w:val="00216B98"/>
    <w:rsid w:val="00216BB6"/>
    <w:rsid w:val="00217AD9"/>
    <w:rsid w:val="00217C48"/>
    <w:rsid w:val="00217F7C"/>
    <w:rsid w:val="00220156"/>
    <w:rsid w:val="0022084C"/>
    <w:rsid w:val="0022086C"/>
    <w:rsid w:val="00220C6E"/>
    <w:rsid w:val="00220E68"/>
    <w:rsid w:val="0022136F"/>
    <w:rsid w:val="00221467"/>
    <w:rsid w:val="00221AA3"/>
    <w:rsid w:val="0022217F"/>
    <w:rsid w:val="002227F1"/>
    <w:rsid w:val="00222CA7"/>
    <w:rsid w:val="00222DDB"/>
    <w:rsid w:val="00222EDD"/>
    <w:rsid w:val="00223BB2"/>
    <w:rsid w:val="00223C17"/>
    <w:rsid w:val="002248ED"/>
    <w:rsid w:val="00224FB1"/>
    <w:rsid w:val="0022585A"/>
    <w:rsid w:val="00225B33"/>
    <w:rsid w:val="00225BCF"/>
    <w:rsid w:val="00225C23"/>
    <w:rsid w:val="00225C59"/>
    <w:rsid w:val="00225F3D"/>
    <w:rsid w:val="00226D2B"/>
    <w:rsid w:val="00226E56"/>
    <w:rsid w:val="00227294"/>
    <w:rsid w:val="00227343"/>
    <w:rsid w:val="0022736F"/>
    <w:rsid w:val="002274ED"/>
    <w:rsid w:val="002277B8"/>
    <w:rsid w:val="00227B61"/>
    <w:rsid w:val="00227E85"/>
    <w:rsid w:val="00227FB3"/>
    <w:rsid w:val="002307EF"/>
    <w:rsid w:val="0023227C"/>
    <w:rsid w:val="00232F5E"/>
    <w:rsid w:val="00233276"/>
    <w:rsid w:val="002339B3"/>
    <w:rsid w:val="00233A93"/>
    <w:rsid w:val="002341D2"/>
    <w:rsid w:val="00234254"/>
    <w:rsid w:val="00234B6C"/>
    <w:rsid w:val="00234CEB"/>
    <w:rsid w:val="00234D87"/>
    <w:rsid w:val="00234D8F"/>
    <w:rsid w:val="00234E08"/>
    <w:rsid w:val="00234EA3"/>
    <w:rsid w:val="00235320"/>
    <w:rsid w:val="00235336"/>
    <w:rsid w:val="002354F5"/>
    <w:rsid w:val="002355B5"/>
    <w:rsid w:val="00235833"/>
    <w:rsid w:val="00235AF1"/>
    <w:rsid w:val="00236175"/>
    <w:rsid w:val="002363DC"/>
    <w:rsid w:val="0023651D"/>
    <w:rsid w:val="00236F22"/>
    <w:rsid w:val="00236FAB"/>
    <w:rsid w:val="0023740E"/>
    <w:rsid w:val="00237B94"/>
    <w:rsid w:val="00237C57"/>
    <w:rsid w:val="00237E0A"/>
    <w:rsid w:val="00240641"/>
    <w:rsid w:val="002408AB"/>
    <w:rsid w:val="002409DC"/>
    <w:rsid w:val="00240A3B"/>
    <w:rsid w:val="00240AC9"/>
    <w:rsid w:val="00241346"/>
    <w:rsid w:val="0024144F"/>
    <w:rsid w:val="00241678"/>
    <w:rsid w:val="002418D0"/>
    <w:rsid w:val="00241917"/>
    <w:rsid w:val="002419F7"/>
    <w:rsid w:val="00241F17"/>
    <w:rsid w:val="0024209A"/>
    <w:rsid w:val="00242313"/>
    <w:rsid w:val="0024285C"/>
    <w:rsid w:val="00242892"/>
    <w:rsid w:val="0024290D"/>
    <w:rsid w:val="00242956"/>
    <w:rsid w:val="0024377C"/>
    <w:rsid w:val="00243876"/>
    <w:rsid w:val="00243DD1"/>
    <w:rsid w:val="002440F1"/>
    <w:rsid w:val="002442A5"/>
    <w:rsid w:val="00244467"/>
    <w:rsid w:val="00244992"/>
    <w:rsid w:val="00244B0E"/>
    <w:rsid w:val="002450F4"/>
    <w:rsid w:val="0024516C"/>
    <w:rsid w:val="00245207"/>
    <w:rsid w:val="00245E67"/>
    <w:rsid w:val="00245E90"/>
    <w:rsid w:val="00245FA7"/>
    <w:rsid w:val="00246214"/>
    <w:rsid w:val="00246733"/>
    <w:rsid w:val="002476D8"/>
    <w:rsid w:val="0024791D"/>
    <w:rsid w:val="00247B91"/>
    <w:rsid w:val="00247DA0"/>
    <w:rsid w:val="0025028A"/>
    <w:rsid w:val="002505A9"/>
    <w:rsid w:val="002509AB"/>
    <w:rsid w:val="00250DFB"/>
    <w:rsid w:val="00251437"/>
    <w:rsid w:val="0025181B"/>
    <w:rsid w:val="00251CC4"/>
    <w:rsid w:val="00251FBA"/>
    <w:rsid w:val="002521F3"/>
    <w:rsid w:val="00252478"/>
    <w:rsid w:val="002525D2"/>
    <w:rsid w:val="00252B71"/>
    <w:rsid w:val="00252C01"/>
    <w:rsid w:val="00252D2A"/>
    <w:rsid w:val="00252FF8"/>
    <w:rsid w:val="00253254"/>
    <w:rsid w:val="0025430B"/>
    <w:rsid w:val="002546D1"/>
    <w:rsid w:val="00254A1B"/>
    <w:rsid w:val="00254C1A"/>
    <w:rsid w:val="00254CA5"/>
    <w:rsid w:val="0025506D"/>
    <w:rsid w:val="002550F4"/>
    <w:rsid w:val="002551A8"/>
    <w:rsid w:val="00255AA9"/>
    <w:rsid w:val="00255D77"/>
    <w:rsid w:val="00256936"/>
    <w:rsid w:val="002569EE"/>
    <w:rsid w:val="00256C1E"/>
    <w:rsid w:val="00256C5B"/>
    <w:rsid w:val="00256D78"/>
    <w:rsid w:val="00256FA4"/>
    <w:rsid w:val="002576A5"/>
    <w:rsid w:val="00260094"/>
    <w:rsid w:val="002601C8"/>
    <w:rsid w:val="0026025A"/>
    <w:rsid w:val="0026025C"/>
    <w:rsid w:val="0026027E"/>
    <w:rsid w:val="00260AD7"/>
    <w:rsid w:val="00260D5B"/>
    <w:rsid w:val="00260DD1"/>
    <w:rsid w:val="00261201"/>
    <w:rsid w:val="00261C71"/>
    <w:rsid w:val="00261DDF"/>
    <w:rsid w:val="0026296A"/>
    <w:rsid w:val="00262BFA"/>
    <w:rsid w:val="002635E5"/>
    <w:rsid w:val="002637DD"/>
    <w:rsid w:val="0026397D"/>
    <w:rsid w:val="00263FCE"/>
    <w:rsid w:val="0026408D"/>
    <w:rsid w:val="002642DA"/>
    <w:rsid w:val="00264862"/>
    <w:rsid w:val="00264B69"/>
    <w:rsid w:val="00264D55"/>
    <w:rsid w:val="0026500C"/>
    <w:rsid w:val="00265194"/>
    <w:rsid w:val="00265468"/>
    <w:rsid w:val="002665FE"/>
    <w:rsid w:val="0026671B"/>
    <w:rsid w:val="00266952"/>
    <w:rsid w:val="00266D05"/>
    <w:rsid w:val="00266E44"/>
    <w:rsid w:val="00266E6C"/>
    <w:rsid w:val="0026725A"/>
    <w:rsid w:val="00267B55"/>
    <w:rsid w:val="00267E52"/>
    <w:rsid w:val="0027014D"/>
    <w:rsid w:val="00270177"/>
    <w:rsid w:val="0027024A"/>
    <w:rsid w:val="002705CC"/>
    <w:rsid w:val="0027065C"/>
    <w:rsid w:val="00270EDB"/>
    <w:rsid w:val="00271004"/>
    <w:rsid w:val="002714DC"/>
    <w:rsid w:val="00271531"/>
    <w:rsid w:val="002716BC"/>
    <w:rsid w:val="002717E4"/>
    <w:rsid w:val="00271F12"/>
    <w:rsid w:val="0027216B"/>
    <w:rsid w:val="002726B0"/>
    <w:rsid w:val="00272766"/>
    <w:rsid w:val="00272DED"/>
    <w:rsid w:val="00273069"/>
    <w:rsid w:val="0027319B"/>
    <w:rsid w:val="00273504"/>
    <w:rsid w:val="00273908"/>
    <w:rsid w:val="002739DC"/>
    <w:rsid w:val="00273C8F"/>
    <w:rsid w:val="00273E96"/>
    <w:rsid w:val="00273E98"/>
    <w:rsid w:val="00274732"/>
    <w:rsid w:val="002755DE"/>
    <w:rsid w:val="0027584F"/>
    <w:rsid w:val="002759C1"/>
    <w:rsid w:val="00275D05"/>
    <w:rsid w:val="00276035"/>
    <w:rsid w:val="00276CEB"/>
    <w:rsid w:val="00276D0C"/>
    <w:rsid w:val="0027734D"/>
    <w:rsid w:val="0027741C"/>
    <w:rsid w:val="00277626"/>
    <w:rsid w:val="00280011"/>
    <w:rsid w:val="00280B0A"/>
    <w:rsid w:val="00280E85"/>
    <w:rsid w:val="00280EF6"/>
    <w:rsid w:val="002813AF"/>
    <w:rsid w:val="00281970"/>
    <w:rsid w:val="00281D4D"/>
    <w:rsid w:val="002820BE"/>
    <w:rsid w:val="002822A1"/>
    <w:rsid w:val="00282836"/>
    <w:rsid w:val="002828B8"/>
    <w:rsid w:val="00282A57"/>
    <w:rsid w:val="002831DB"/>
    <w:rsid w:val="002834B6"/>
    <w:rsid w:val="002835EF"/>
    <w:rsid w:val="0028399C"/>
    <w:rsid w:val="00283F8F"/>
    <w:rsid w:val="0028464E"/>
    <w:rsid w:val="00284821"/>
    <w:rsid w:val="00284A9F"/>
    <w:rsid w:val="00284B15"/>
    <w:rsid w:val="00285A64"/>
    <w:rsid w:val="00285ABD"/>
    <w:rsid w:val="00286215"/>
    <w:rsid w:val="00286317"/>
    <w:rsid w:val="00287252"/>
    <w:rsid w:val="00287F74"/>
    <w:rsid w:val="00290672"/>
    <w:rsid w:val="00291733"/>
    <w:rsid w:val="00291AC7"/>
    <w:rsid w:val="00291DBA"/>
    <w:rsid w:val="00291F05"/>
    <w:rsid w:val="002927EF"/>
    <w:rsid w:val="00292D6F"/>
    <w:rsid w:val="0029338B"/>
    <w:rsid w:val="002937C7"/>
    <w:rsid w:val="00293D71"/>
    <w:rsid w:val="00293E16"/>
    <w:rsid w:val="00293E9D"/>
    <w:rsid w:val="00293EEC"/>
    <w:rsid w:val="0029450F"/>
    <w:rsid w:val="0029459A"/>
    <w:rsid w:val="00294641"/>
    <w:rsid w:val="002953C5"/>
    <w:rsid w:val="00295511"/>
    <w:rsid w:val="00295B17"/>
    <w:rsid w:val="00295C2F"/>
    <w:rsid w:val="00295D5A"/>
    <w:rsid w:val="00296B7C"/>
    <w:rsid w:val="00296D3F"/>
    <w:rsid w:val="00296F61"/>
    <w:rsid w:val="002972CD"/>
    <w:rsid w:val="00297C34"/>
    <w:rsid w:val="002A053D"/>
    <w:rsid w:val="002A05A9"/>
    <w:rsid w:val="002A08FB"/>
    <w:rsid w:val="002A15AD"/>
    <w:rsid w:val="002A179A"/>
    <w:rsid w:val="002A183F"/>
    <w:rsid w:val="002A1983"/>
    <w:rsid w:val="002A1B06"/>
    <w:rsid w:val="002A2B4A"/>
    <w:rsid w:val="002A2EB8"/>
    <w:rsid w:val="002A2F2F"/>
    <w:rsid w:val="002A306D"/>
    <w:rsid w:val="002A31A6"/>
    <w:rsid w:val="002A33C1"/>
    <w:rsid w:val="002A3B05"/>
    <w:rsid w:val="002A4BA2"/>
    <w:rsid w:val="002A4D6E"/>
    <w:rsid w:val="002A5111"/>
    <w:rsid w:val="002A5574"/>
    <w:rsid w:val="002A577A"/>
    <w:rsid w:val="002A59CF"/>
    <w:rsid w:val="002A5BBA"/>
    <w:rsid w:val="002A5F40"/>
    <w:rsid w:val="002A64FC"/>
    <w:rsid w:val="002A6702"/>
    <w:rsid w:val="002A6755"/>
    <w:rsid w:val="002A720A"/>
    <w:rsid w:val="002A7270"/>
    <w:rsid w:val="002A7330"/>
    <w:rsid w:val="002A7365"/>
    <w:rsid w:val="002A7F15"/>
    <w:rsid w:val="002B04ED"/>
    <w:rsid w:val="002B0565"/>
    <w:rsid w:val="002B0808"/>
    <w:rsid w:val="002B0C16"/>
    <w:rsid w:val="002B0DDE"/>
    <w:rsid w:val="002B12A9"/>
    <w:rsid w:val="002B16AB"/>
    <w:rsid w:val="002B16B7"/>
    <w:rsid w:val="002B16E8"/>
    <w:rsid w:val="002B1821"/>
    <w:rsid w:val="002B1887"/>
    <w:rsid w:val="002B18EC"/>
    <w:rsid w:val="002B2B46"/>
    <w:rsid w:val="002B2BF1"/>
    <w:rsid w:val="002B2F6B"/>
    <w:rsid w:val="002B304D"/>
    <w:rsid w:val="002B31DC"/>
    <w:rsid w:val="002B36CA"/>
    <w:rsid w:val="002B37FF"/>
    <w:rsid w:val="002B3BEB"/>
    <w:rsid w:val="002B3DB2"/>
    <w:rsid w:val="002B3DB4"/>
    <w:rsid w:val="002B3F7C"/>
    <w:rsid w:val="002B447D"/>
    <w:rsid w:val="002B4482"/>
    <w:rsid w:val="002B46CD"/>
    <w:rsid w:val="002B4A97"/>
    <w:rsid w:val="002B5302"/>
    <w:rsid w:val="002B5879"/>
    <w:rsid w:val="002B5C68"/>
    <w:rsid w:val="002B5ECF"/>
    <w:rsid w:val="002B5F3F"/>
    <w:rsid w:val="002B62BE"/>
    <w:rsid w:val="002B641E"/>
    <w:rsid w:val="002B65BF"/>
    <w:rsid w:val="002B66AE"/>
    <w:rsid w:val="002B66E3"/>
    <w:rsid w:val="002B6847"/>
    <w:rsid w:val="002B6E05"/>
    <w:rsid w:val="002B7349"/>
    <w:rsid w:val="002B755B"/>
    <w:rsid w:val="002B7A1D"/>
    <w:rsid w:val="002B7FD1"/>
    <w:rsid w:val="002C0035"/>
    <w:rsid w:val="002C0811"/>
    <w:rsid w:val="002C14EB"/>
    <w:rsid w:val="002C186F"/>
    <w:rsid w:val="002C1910"/>
    <w:rsid w:val="002C1948"/>
    <w:rsid w:val="002C1AD7"/>
    <w:rsid w:val="002C1C2A"/>
    <w:rsid w:val="002C1E3E"/>
    <w:rsid w:val="002C1FC4"/>
    <w:rsid w:val="002C2686"/>
    <w:rsid w:val="002C2C95"/>
    <w:rsid w:val="002C3162"/>
    <w:rsid w:val="002C3197"/>
    <w:rsid w:val="002C31D3"/>
    <w:rsid w:val="002C347B"/>
    <w:rsid w:val="002C3818"/>
    <w:rsid w:val="002C3BC9"/>
    <w:rsid w:val="002C3BE1"/>
    <w:rsid w:val="002C3ECB"/>
    <w:rsid w:val="002C4265"/>
    <w:rsid w:val="002C44AD"/>
    <w:rsid w:val="002C4532"/>
    <w:rsid w:val="002C4AF8"/>
    <w:rsid w:val="002C5371"/>
    <w:rsid w:val="002C55EF"/>
    <w:rsid w:val="002C5711"/>
    <w:rsid w:val="002C5CA7"/>
    <w:rsid w:val="002C5CEE"/>
    <w:rsid w:val="002C5EFE"/>
    <w:rsid w:val="002C6339"/>
    <w:rsid w:val="002C65D2"/>
    <w:rsid w:val="002C66CC"/>
    <w:rsid w:val="002C684F"/>
    <w:rsid w:val="002C6D19"/>
    <w:rsid w:val="002C6D3D"/>
    <w:rsid w:val="002C6FA6"/>
    <w:rsid w:val="002C7A86"/>
    <w:rsid w:val="002C7C6F"/>
    <w:rsid w:val="002D025E"/>
    <w:rsid w:val="002D056F"/>
    <w:rsid w:val="002D0677"/>
    <w:rsid w:val="002D0B57"/>
    <w:rsid w:val="002D21C1"/>
    <w:rsid w:val="002D22B7"/>
    <w:rsid w:val="002D38A6"/>
    <w:rsid w:val="002D3A72"/>
    <w:rsid w:val="002D3D36"/>
    <w:rsid w:val="002D3EC9"/>
    <w:rsid w:val="002D44D6"/>
    <w:rsid w:val="002D48BC"/>
    <w:rsid w:val="002D5125"/>
    <w:rsid w:val="002D5217"/>
    <w:rsid w:val="002D541A"/>
    <w:rsid w:val="002D5F1F"/>
    <w:rsid w:val="002D6159"/>
    <w:rsid w:val="002D6883"/>
    <w:rsid w:val="002D69A5"/>
    <w:rsid w:val="002D69EC"/>
    <w:rsid w:val="002D7824"/>
    <w:rsid w:val="002D7E83"/>
    <w:rsid w:val="002E0171"/>
    <w:rsid w:val="002E04E1"/>
    <w:rsid w:val="002E0832"/>
    <w:rsid w:val="002E129C"/>
    <w:rsid w:val="002E1600"/>
    <w:rsid w:val="002E1717"/>
    <w:rsid w:val="002E18E6"/>
    <w:rsid w:val="002E1D4D"/>
    <w:rsid w:val="002E245B"/>
    <w:rsid w:val="002E2595"/>
    <w:rsid w:val="002E2ABE"/>
    <w:rsid w:val="002E2B57"/>
    <w:rsid w:val="002E3A25"/>
    <w:rsid w:val="002E3C7D"/>
    <w:rsid w:val="002E3D38"/>
    <w:rsid w:val="002E3EE2"/>
    <w:rsid w:val="002E4051"/>
    <w:rsid w:val="002E431C"/>
    <w:rsid w:val="002E431E"/>
    <w:rsid w:val="002E43D3"/>
    <w:rsid w:val="002E478E"/>
    <w:rsid w:val="002E4D1D"/>
    <w:rsid w:val="002E4EC3"/>
    <w:rsid w:val="002E5150"/>
    <w:rsid w:val="002E53D1"/>
    <w:rsid w:val="002E566E"/>
    <w:rsid w:val="002E56C9"/>
    <w:rsid w:val="002E584A"/>
    <w:rsid w:val="002E5E06"/>
    <w:rsid w:val="002E5E2F"/>
    <w:rsid w:val="002E5ED2"/>
    <w:rsid w:val="002E7080"/>
    <w:rsid w:val="002E7AD5"/>
    <w:rsid w:val="002E7AD6"/>
    <w:rsid w:val="002E7C5E"/>
    <w:rsid w:val="002E7FF8"/>
    <w:rsid w:val="002F0241"/>
    <w:rsid w:val="002F027C"/>
    <w:rsid w:val="002F0C46"/>
    <w:rsid w:val="002F0DC5"/>
    <w:rsid w:val="002F0EA7"/>
    <w:rsid w:val="002F1539"/>
    <w:rsid w:val="002F276D"/>
    <w:rsid w:val="002F3537"/>
    <w:rsid w:val="002F3DF2"/>
    <w:rsid w:val="002F3F2A"/>
    <w:rsid w:val="002F40AD"/>
    <w:rsid w:val="002F418A"/>
    <w:rsid w:val="002F4444"/>
    <w:rsid w:val="002F456B"/>
    <w:rsid w:val="002F45BF"/>
    <w:rsid w:val="002F4C63"/>
    <w:rsid w:val="002F4C94"/>
    <w:rsid w:val="002F4F51"/>
    <w:rsid w:val="002F5103"/>
    <w:rsid w:val="002F5304"/>
    <w:rsid w:val="002F5744"/>
    <w:rsid w:val="002F577D"/>
    <w:rsid w:val="002F5872"/>
    <w:rsid w:val="002F59B6"/>
    <w:rsid w:val="002F5D13"/>
    <w:rsid w:val="002F7186"/>
    <w:rsid w:val="002F73DB"/>
    <w:rsid w:val="002F7A10"/>
    <w:rsid w:val="002F7B79"/>
    <w:rsid w:val="0030022D"/>
    <w:rsid w:val="00300257"/>
    <w:rsid w:val="00300631"/>
    <w:rsid w:val="00301420"/>
    <w:rsid w:val="00301752"/>
    <w:rsid w:val="00301B52"/>
    <w:rsid w:val="00301BE4"/>
    <w:rsid w:val="00301D8F"/>
    <w:rsid w:val="00301FAE"/>
    <w:rsid w:val="003023BF"/>
    <w:rsid w:val="0030247F"/>
    <w:rsid w:val="00302637"/>
    <w:rsid w:val="00302640"/>
    <w:rsid w:val="00302801"/>
    <w:rsid w:val="00302F54"/>
    <w:rsid w:val="0030319A"/>
    <w:rsid w:val="0030359B"/>
    <w:rsid w:val="00303BF3"/>
    <w:rsid w:val="00303ECE"/>
    <w:rsid w:val="00304398"/>
    <w:rsid w:val="0030439E"/>
    <w:rsid w:val="00304A7E"/>
    <w:rsid w:val="00305152"/>
    <w:rsid w:val="0030598A"/>
    <w:rsid w:val="003059DD"/>
    <w:rsid w:val="00305A1C"/>
    <w:rsid w:val="003061FC"/>
    <w:rsid w:val="00306385"/>
    <w:rsid w:val="00306629"/>
    <w:rsid w:val="0030665F"/>
    <w:rsid w:val="003069E4"/>
    <w:rsid w:val="00306A19"/>
    <w:rsid w:val="00307220"/>
    <w:rsid w:val="00307314"/>
    <w:rsid w:val="003073C0"/>
    <w:rsid w:val="00307422"/>
    <w:rsid w:val="00310226"/>
    <w:rsid w:val="00310394"/>
    <w:rsid w:val="0031082C"/>
    <w:rsid w:val="003109A4"/>
    <w:rsid w:val="00310C70"/>
    <w:rsid w:val="00310F51"/>
    <w:rsid w:val="003113A7"/>
    <w:rsid w:val="00311796"/>
    <w:rsid w:val="00311AD1"/>
    <w:rsid w:val="00312A8C"/>
    <w:rsid w:val="00312B1E"/>
    <w:rsid w:val="00313AAA"/>
    <w:rsid w:val="00313C78"/>
    <w:rsid w:val="00313C9F"/>
    <w:rsid w:val="00313E86"/>
    <w:rsid w:val="003148E5"/>
    <w:rsid w:val="00314C02"/>
    <w:rsid w:val="003152CC"/>
    <w:rsid w:val="00315419"/>
    <w:rsid w:val="00315726"/>
    <w:rsid w:val="003158CD"/>
    <w:rsid w:val="00316027"/>
    <w:rsid w:val="00316296"/>
    <w:rsid w:val="00316C78"/>
    <w:rsid w:val="00316C8F"/>
    <w:rsid w:val="00316EF4"/>
    <w:rsid w:val="00316FB4"/>
    <w:rsid w:val="00317398"/>
    <w:rsid w:val="003174AB"/>
    <w:rsid w:val="00317A4B"/>
    <w:rsid w:val="00317AB5"/>
    <w:rsid w:val="00317AD4"/>
    <w:rsid w:val="00317F58"/>
    <w:rsid w:val="003202B0"/>
    <w:rsid w:val="00320796"/>
    <w:rsid w:val="0032094A"/>
    <w:rsid w:val="00320A4F"/>
    <w:rsid w:val="00320AA0"/>
    <w:rsid w:val="00320B4C"/>
    <w:rsid w:val="00320BBC"/>
    <w:rsid w:val="00320BF4"/>
    <w:rsid w:val="00320C43"/>
    <w:rsid w:val="003218E7"/>
    <w:rsid w:val="00321947"/>
    <w:rsid w:val="00321AD7"/>
    <w:rsid w:val="00321AE7"/>
    <w:rsid w:val="00321C7B"/>
    <w:rsid w:val="00321D89"/>
    <w:rsid w:val="0032200E"/>
    <w:rsid w:val="00322056"/>
    <w:rsid w:val="00322134"/>
    <w:rsid w:val="00322546"/>
    <w:rsid w:val="00322A81"/>
    <w:rsid w:val="00322B1B"/>
    <w:rsid w:val="00322C0A"/>
    <w:rsid w:val="00322CF1"/>
    <w:rsid w:val="00322F60"/>
    <w:rsid w:val="00323460"/>
    <w:rsid w:val="003236AD"/>
    <w:rsid w:val="00323A54"/>
    <w:rsid w:val="00323EC7"/>
    <w:rsid w:val="00324137"/>
    <w:rsid w:val="00324212"/>
    <w:rsid w:val="00324232"/>
    <w:rsid w:val="00324941"/>
    <w:rsid w:val="00324F53"/>
    <w:rsid w:val="00325689"/>
    <w:rsid w:val="00325745"/>
    <w:rsid w:val="00325A51"/>
    <w:rsid w:val="003261EE"/>
    <w:rsid w:val="00326411"/>
    <w:rsid w:val="0032667A"/>
    <w:rsid w:val="003266F7"/>
    <w:rsid w:val="003269AA"/>
    <w:rsid w:val="0032718B"/>
    <w:rsid w:val="003271B2"/>
    <w:rsid w:val="00327253"/>
    <w:rsid w:val="00327615"/>
    <w:rsid w:val="003277FA"/>
    <w:rsid w:val="00327E30"/>
    <w:rsid w:val="00327EBC"/>
    <w:rsid w:val="0033050C"/>
    <w:rsid w:val="0033053B"/>
    <w:rsid w:val="003305E7"/>
    <w:rsid w:val="00330BAB"/>
    <w:rsid w:val="003312F4"/>
    <w:rsid w:val="003316FD"/>
    <w:rsid w:val="003317CA"/>
    <w:rsid w:val="003318D0"/>
    <w:rsid w:val="00331A03"/>
    <w:rsid w:val="00331AF3"/>
    <w:rsid w:val="00331E44"/>
    <w:rsid w:val="003328CC"/>
    <w:rsid w:val="00332B4E"/>
    <w:rsid w:val="00332E6E"/>
    <w:rsid w:val="003336E5"/>
    <w:rsid w:val="003340E9"/>
    <w:rsid w:val="0033443C"/>
    <w:rsid w:val="003348EE"/>
    <w:rsid w:val="00334919"/>
    <w:rsid w:val="00334C68"/>
    <w:rsid w:val="00334DB0"/>
    <w:rsid w:val="00335109"/>
    <w:rsid w:val="00335911"/>
    <w:rsid w:val="00335E02"/>
    <w:rsid w:val="00336981"/>
    <w:rsid w:val="0033698F"/>
    <w:rsid w:val="00336D0B"/>
    <w:rsid w:val="00337381"/>
    <w:rsid w:val="003376E6"/>
    <w:rsid w:val="00337ED5"/>
    <w:rsid w:val="0034010E"/>
    <w:rsid w:val="00340164"/>
    <w:rsid w:val="00340190"/>
    <w:rsid w:val="003401D3"/>
    <w:rsid w:val="00340612"/>
    <w:rsid w:val="003406F1"/>
    <w:rsid w:val="00340D7C"/>
    <w:rsid w:val="00340F9E"/>
    <w:rsid w:val="003416E7"/>
    <w:rsid w:val="003421EE"/>
    <w:rsid w:val="00342472"/>
    <w:rsid w:val="00342496"/>
    <w:rsid w:val="003424B1"/>
    <w:rsid w:val="003426FE"/>
    <w:rsid w:val="003427D2"/>
    <w:rsid w:val="00342851"/>
    <w:rsid w:val="00342D3E"/>
    <w:rsid w:val="003436C6"/>
    <w:rsid w:val="0034380D"/>
    <w:rsid w:val="0034388F"/>
    <w:rsid w:val="00343AAD"/>
    <w:rsid w:val="00344290"/>
    <w:rsid w:val="00344A70"/>
    <w:rsid w:val="00344F9A"/>
    <w:rsid w:val="00345308"/>
    <w:rsid w:val="003456A1"/>
    <w:rsid w:val="00345770"/>
    <w:rsid w:val="00345F79"/>
    <w:rsid w:val="0034604D"/>
    <w:rsid w:val="00346072"/>
    <w:rsid w:val="00346275"/>
    <w:rsid w:val="00346C69"/>
    <w:rsid w:val="003470A6"/>
    <w:rsid w:val="0034740A"/>
    <w:rsid w:val="003477E5"/>
    <w:rsid w:val="00347A01"/>
    <w:rsid w:val="00347ECB"/>
    <w:rsid w:val="0035008C"/>
    <w:rsid w:val="003502BE"/>
    <w:rsid w:val="003505DE"/>
    <w:rsid w:val="00350974"/>
    <w:rsid w:val="00350A43"/>
    <w:rsid w:val="00350C40"/>
    <w:rsid w:val="00350E45"/>
    <w:rsid w:val="00350E8C"/>
    <w:rsid w:val="00350EE3"/>
    <w:rsid w:val="00350FB4"/>
    <w:rsid w:val="0035128D"/>
    <w:rsid w:val="003515E5"/>
    <w:rsid w:val="00351799"/>
    <w:rsid w:val="00352347"/>
    <w:rsid w:val="003525E1"/>
    <w:rsid w:val="00352BD2"/>
    <w:rsid w:val="0035300A"/>
    <w:rsid w:val="0035328B"/>
    <w:rsid w:val="0035346A"/>
    <w:rsid w:val="0035373D"/>
    <w:rsid w:val="00353BDF"/>
    <w:rsid w:val="00354035"/>
    <w:rsid w:val="00354297"/>
    <w:rsid w:val="003548AA"/>
    <w:rsid w:val="003551FC"/>
    <w:rsid w:val="003557D6"/>
    <w:rsid w:val="00355A3E"/>
    <w:rsid w:val="00355BD2"/>
    <w:rsid w:val="00356625"/>
    <w:rsid w:val="00356A4E"/>
    <w:rsid w:val="00356AAB"/>
    <w:rsid w:val="00356F9C"/>
    <w:rsid w:val="00356FCC"/>
    <w:rsid w:val="003575F9"/>
    <w:rsid w:val="00357635"/>
    <w:rsid w:val="003576ED"/>
    <w:rsid w:val="00357716"/>
    <w:rsid w:val="003577F7"/>
    <w:rsid w:val="00357B8B"/>
    <w:rsid w:val="00357E1A"/>
    <w:rsid w:val="003601A9"/>
    <w:rsid w:val="00360315"/>
    <w:rsid w:val="00360945"/>
    <w:rsid w:val="00360994"/>
    <w:rsid w:val="003614C6"/>
    <w:rsid w:val="0036177D"/>
    <w:rsid w:val="00361EEB"/>
    <w:rsid w:val="00361F94"/>
    <w:rsid w:val="003620A4"/>
    <w:rsid w:val="00362272"/>
    <w:rsid w:val="00362AFF"/>
    <w:rsid w:val="00362B66"/>
    <w:rsid w:val="00362DC9"/>
    <w:rsid w:val="0036316A"/>
    <w:rsid w:val="00363925"/>
    <w:rsid w:val="0036442F"/>
    <w:rsid w:val="00364663"/>
    <w:rsid w:val="00364901"/>
    <w:rsid w:val="00364C64"/>
    <w:rsid w:val="00364F5B"/>
    <w:rsid w:val="00365050"/>
    <w:rsid w:val="003651B3"/>
    <w:rsid w:val="003652BB"/>
    <w:rsid w:val="0036584C"/>
    <w:rsid w:val="00365A10"/>
    <w:rsid w:val="00365AEE"/>
    <w:rsid w:val="003666A3"/>
    <w:rsid w:val="00366BF7"/>
    <w:rsid w:val="00366E61"/>
    <w:rsid w:val="00367341"/>
    <w:rsid w:val="00367584"/>
    <w:rsid w:val="00367711"/>
    <w:rsid w:val="00367AC9"/>
    <w:rsid w:val="003702DA"/>
    <w:rsid w:val="003707CF"/>
    <w:rsid w:val="003707D9"/>
    <w:rsid w:val="0037090E"/>
    <w:rsid w:val="00370E4E"/>
    <w:rsid w:val="00371191"/>
    <w:rsid w:val="0037165C"/>
    <w:rsid w:val="003716BE"/>
    <w:rsid w:val="00371860"/>
    <w:rsid w:val="00371BB3"/>
    <w:rsid w:val="0037265A"/>
    <w:rsid w:val="0037284D"/>
    <w:rsid w:val="00373597"/>
    <w:rsid w:val="0037363A"/>
    <w:rsid w:val="00373775"/>
    <w:rsid w:val="003741AD"/>
    <w:rsid w:val="003745B8"/>
    <w:rsid w:val="00374C5B"/>
    <w:rsid w:val="003750AF"/>
    <w:rsid w:val="0037522C"/>
    <w:rsid w:val="003757EA"/>
    <w:rsid w:val="003758C2"/>
    <w:rsid w:val="00375AD6"/>
    <w:rsid w:val="00375C46"/>
    <w:rsid w:val="00375C49"/>
    <w:rsid w:val="003766B0"/>
    <w:rsid w:val="00376931"/>
    <w:rsid w:val="00376FBE"/>
    <w:rsid w:val="003774F8"/>
    <w:rsid w:val="00377541"/>
    <w:rsid w:val="00377C4C"/>
    <w:rsid w:val="0038001A"/>
    <w:rsid w:val="00380AA4"/>
    <w:rsid w:val="0038128B"/>
    <w:rsid w:val="00381397"/>
    <w:rsid w:val="00381981"/>
    <w:rsid w:val="00381A83"/>
    <w:rsid w:val="00381F4E"/>
    <w:rsid w:val="00381FC1"/>
    <w:rsid w:val="003824E7"/>
    <w:rsid w:val="003826EB"/>
    <w:rsid w:val="003827F8"/>
    <w:rsid w:val="00383457"/>
    <w:rsid w:val="00383733"/>
    <w:rsid w:val="003837FD"/>
    <w:rsid w:val="00383923"/>
    <w:rsid w:val="00383B97"/>
    <w:rsid w:val="00383C7A"/>
    <w:rsid w:val="003840F4"/>
    <w:rsid w:val="00384422"/>
    <w:rsid w:val="003844A5"/>
    <w:rsid w:val="0038477D"/>
    <w:rsid w:val="003847C2"/>
    <w:rsid w:val="00384D91"/>
    <w:rsid w:val="00384E48"/>
    <w:rsid w:val="00385179"/>
    <w:rsid w:val="003852FB"/>
    <w:rsid w:val="003855A8"/>
    <w:rsid w:val="003856DA"/>
    <w:rsid w:val="00385D2E"/>
    <w:rsid w:val="00385DA8"/>
    <w:rsid w:val="0038682C"/>
    <w:rsid w:val="003868CD"/>
    <w:rsid w:val="00386C55"/>
    <w:rsid w:val="00386C73"/>
    <w:rsid w:val="003871DE"/>
    <w:rsid w:val="003875F1"/>
    <w:rsid w:val="00387761"/>
    <w:rsid w:val="0038792F"/>
    <w:rsid w:val="00387E19"/>
    <w:rsid w:val="00387E78"/>
    <w:rsid w:val="00390763"/>
    <w:rsid w:val="00390776"/>
    <w:rsid w:val="003909AD"/>
    <w:rsid w:val="00390B2A"/>
    <w:rsid w:val="00390BCB"/>
    <w:rsid w:val="00390C50"/>
    <w:rsid w:val="00390E7C"/>
    <w:rsid w:val="003911C0"/>
    <w:rsid w:val="00391315"/>
    <w:rsid w:val="003913AA"/>
    <w:rsid w:val="00391765"/>
    <w:rsid w:val="003919D8"/>
    <w:rsid w:val="00391A5A"/>
    <w:rsid w:val="00391C72"/>
    <w:rsid w:val="00391CFB"/>
    <w:rsid w:val="00392431"/>
    <w:rsid w:val="00392515"/>
    <w:rsid w:val="003928C4"/>
    <w:rsid w:val="00392BAC"/>
    <w:rsid w:val="00392D47"/>
    <w:rsid w:val="00392DBA"/>
    <w:rsid w:val="0039323F"/>
    <w:rsid w:val="0039386B"/>
    <w:rsid w:val="00394478"/>
    <w:rsid w:val="00394524"/>
    <w:rsid w:val="00394BE9"/>
    <w:rsid w:val="00394CC0"/>
    <w:rsid w:val="00394D72"/>
    <w:rsid w:val="003954A0"/>
    <w:rsid w:val="0039569E"/>
    <w:rsid w:val="00395F3C"/>
    <w:rsid w:val="003972F2"/>
    <w:rsid w:val="00397318"/>
    <w:rsid w:val="00397707"/>
    <w:rsid w:val="003A0142"/>
    <w:rsid w:val="003A04DF"/>
    <w:rsid w:val="003A07D2"/>
    <w:rsid w:val="003A1A48"/>
    <w:rsid w:val="003A1B5C"/>
    <w:rsid w:val="003A2825"/>
    <w:rsid w:val="003A289A"/>
    <w:rsid w:val="003A2D17"/>
    <w:rsid w:val="003A2E04"/>
    <w:rsid w:val="003A2EDB"/>
    <w:rsid w:val="003A34EE"/>
    <w:rsid w:val="003A3764"/>
    <w:rsid w:val="003A37A8"/>
    <w:rsid w:val="003A37E3"/>
    <w:rsid w:val="003A3E18"/>
    <w:rsid w:val="003A3F07"/>
    <w:rsid w:val="003A4281"/>
    <w:rsid w:val="003A4691"/>
    <w:rsid w:val="003A4841"/>
    <w:rsid w:val="003A498B"/>
    <w:rsid w:val="003A4AA7"/>
    <w:rsid w:val="003A4ABA"/>
    <w:rsid w:val="003A4AFE"/>
    <w:rsid w:val="003A4C54"/>
    <w:rsid w:val="003A58AD"/>
    <w:rsid w:val="003A59E4"/>
    <w:rsid w:val="003A5B1C"/>
    <w:rsid w:val="003A5C2F"/>
    <w:rsid w:val="003A5C40"/>
    <w:rsid w:val="003A60B8"/>
    <w:rsid w:val="003A60E0"/>
    <w:rsid w:val="003A610A"/>
    <w:rsid w:val="003A64E3"/>
    <w:rsid w:val="003A6BE5"/>
    <w:rsid w:val="003A7232"/>
    <w:rsid w:val="003A77F3"/>
    <w:rsid w:val="003A782F"/>
    <w:rsid w:val="003A7984"/>
    <w:rsid w:val="003A7BED"/>
    <w:rsid w:val="003B005B"/>
    <w:rsid w:val="003B0180"/>
    <w:rsid w:val="003B0298"/>
    <w:rsid w:val="003B02E0"/>
    <w:rsid w:val="003B09A1"/>
    <w:rsid w:val="003B0CCE"/>
    <w:rsid w:val="003B145B"/>
    <w:rsid w:val="003B16D0"/>
    <w:rsid w:val="003B1A24"/>
    <w:rsid w:val="003B1AFA"/>
    <w:rsid w:val="003B2067"/>
    <w:rsid w:val="003B214E"/>
    <w:rsid w:val="003B29B3"/>
    <w:rsid w:val="003B29C9"/>
    <w:rsid w:val="003B2A56"/>
    <w:rsid w:val="003B2C21"/>
    <w:rsid w:val="003B2CBA"/>
    <w:rsid w:val="003B2F18"/>
    <w:rsid w:val="003B2FDA"/>
    <w:rsid w:val="003B32C6"/>
    <w:rsid w:val="003B36A1"/>
    <w:rsid w:val="003B3B90"/>
    <w:rsid w:val="003B3E0F"/>
    <w:rsid w:val="003B4A56"/>
    <w:rsid w:val="003B4A7E"/>
    <w:rsid w:val="003B4DD8"/>
    <w:rsid w:val="003B4E5D"/>
    <w:rsid w:val="003B5974"/>
    <w:rsid w:val="003B59EB"/>
    <w:rsid w:val="003B5A12"/>
    <w:rsid w:val="003B5A17"/>
    <w:rsid w:val="003B6187"/>
    <w:rsid w:val="003B63E8"/>
    <w:rsid w:val="003B65E0"/>
    <w:rsid w:val="003B667C"/>
    <w:rsid w:val="003B6E9A"/>
    <w:rsid w:val="003B6F6E"/>
    <w:rsid w:val="003B720E"/>
    <w:rsid w:val="003B7272"/>
    <w:rsid w:val="003B767A"/>
    <w:rsid w:val="003B7C58"/>
    <w:rsid w:val="003C01C7"/>
    <w:rsid w:val="003C063E"/>
    <w:rsid w:val="003C0F34"/>
    <w:rsid w:val="003C1079"/>
    <w:rsid w:val="003C112C"/>
    <w:rsid w:val="003C1219"/>
    <w:rsid w:val="003C143F"/>
    <w:rsid w:val="003C16F6"/>
    <w:rsid w:val="003C1813"/>
    <w:rsid w:val="003C19A4"/>
    <w:rsid w:val="003C1E69"/>
    <w:rsid w:val="003C20F9"/>
    <w:rsid w:val="003C2283"/>
    <w:rsid w:val="003C2AAC"/>
    <w:rsid w:val="003C2E6E"/>
    <w:rsid w:val="003C3C73"/>
    <w:rsid w:val="003C4101"/>
    <w:rsid w:val="003C4349"/>
    <w:rsid w:val="003C4381"/>
    <w:rsid w:val="003C445D"/>
    <w:rsid w:val="003C46C3"/>
    <w:rsid w:val="003C487B"/>
    <w:rsid w:val="003C4EC3"/>
    <w:rsid w:val="003C5028"/>
    <w:rsid w:val="003C513C"/>
    <w:rsid w:val="003C518C"/>
    <w:rsid w:val="003C5192"/>
    <w:rsid w:val="003C532C"/>
    <w:rsid w:val="003C5580"/>
    <w:rsid w:val="003C5BA1"/>
    <w:rsid w:val="003C5CF0"/>
    <w:rsid w:val="003C60CF"/>
    <w:rsid w:val="003C62C9"/>
    <w:rsid w:val="003C683E"/>
    <w:rsid w:val="003C6A9A"/>
    <w:rsid w:val="003C7034"/>
    <w:rsid w:val="003C70B2"/>
    <w:rsid w:val="003C76F5"/>
    <w:rsid w:val="003D0738"/>
    <w:rsid w:val="003D07FD"/>
    <w:rsid w:val="003D08B9"/>
    <w:rsid w:val="003D09B1"/>
    <w:rsid w:val="003D0CCF"/>
    <w:rsid w:val="003D0E79"/>
    <w:rsid w:val="003D0FC7"/>
    <w:rsid w:val="003D0FCB"/>
    <w:rsid w:val="003D1AF0"/>
    <w:rsid w:val="003D1D56"/>
    <w:rsid w:val="003D1DA0"/>
    <w:rsid w:val="003D1EB9"/>
    <w:rsid w:val="003D20C7"/>
    <w:rsid w:val="003D2294"/>
    <w:rsid w:val="003D2592"/>
    <w:rsid w:val="003D2A2F"/>
    <w:rsid w:val="003D2EF7"/>
    <w:rsid w:val="003D2F7D"/>
    <w:rsid w:val="003D32D9"/>
    <w:rsid w:val="003D372B"/>
    <w:rsid w:val="003D3DD6"/>
    <w:rsid w:val="003D3EAE"/>
    <w:rsid w:val="003D41BA"/>
    <w:rsid w:val="003D4592"/>
    <w:rsid w:val="003D460F"/>
    <w:rsid w:val="003D4756"/>
    <w:rsid w:val="003D4F82"/>
    <w:rsid w:val="003D5400"/>
    <w:rsid w:val="003D5517"/>
    <w:rsid w:val="003D6042"/>
    <w:rsid w:val="003D64E4"/>
    <w:rsid w:val="003D6937"/>
    <w:rsid w:val="003D696A"/>
    <w:rsid w:val="003D6E8C"/>
    <w:rsid w:val="003D732D"/>
    <w:rsid w:val="003E0BBC"/>
    <w:rsid w:val="003E0F5B"/>
    <w:rsid w:val="003E13B3"/>
    <w:rsid w:val="003E16A0"/>
    <w:rsid w:val="003E1879"/>
    <w:rsid w:val="003E1FBB"/>
    <w:rsid w:val="003E200F"/>
    <w:rsid w:val="003E2055"/>
    <w:rsid w:val="003E2471"/>
    <w:rsid w:val="003E2C05"/>
    <w:rsid w:val="003E2E92"/>
    <w:rsid w:val="003E2EB4"/>
    <w:rsid w:val="003E2F51"/>
    <w:rsid w:val="003E359E"/>
    <w:rsid w:val="003E3709"/>
    <w:rsid w:val="003E3866"/>
    <w:rsid w:val="003E3E8F"/>
    <w:rsid w:val="003E3EEC"/>
    <w:rsid w:val="003E440D"/>
    <w:rsid w:val="003E4781"/>
    <w:rsid w:val="003E49FA"/>
    <w:rsid w:val="003E4CA7"/>
    <w:rsid w:val="003E5383"/>
    <w:rsid w:val="003E56AF"/>
    <w:rsid w:val="003E570C"/>
    <w:rsid w:val="003E57A1"/>
    <w:rsid w:val="003E57A7"/>
    <w:rsid w:val="003E58C3"/>
    <w:rsid w:val="003E5F93"/>
    <w:rsid w:val="003E694D"/>
    <w:rsid w:val="003E698F"/>
    <w:rsid w:val="003E69C7"/>
    <w:rsid w:val="003E6CEA"/>
    <w:rsid w:val="003E6E1F"/>
    <w:rsid w:val="003E753B"/>
    <w:rsid w:val="003E7671"/>
    <w:rsid w:val="003E77E3"/>
    <w:rsid w:val="003F0D05"/>
    <w:rsid w:val="003F0E6D"/>
    <w:rsid w:val="003F0FEE"/>
    <w:rsid w:val="003F16B9"/>
    <w:rsid w:val="003F1D38"/>
    <w:rsid w:val="003F1E10"/>
    <w:rsid w:val="003F1E8A"/>
    <w:rsid w:val="003F1EDD"/>
    <w:rsid w:val="003F2075"/>
    <w:rsid w:val="003F223D"/>
    <w:rsid w:val="003F2BAC"/>
    <w:rsid w:val="003F2ECB"/>
    <w:rsid w:val="003F2EDE"/>
    <w:rsid w:val="003F2EFA"/>
    <w:rsid w:val="003F375F"/>
    <w:rsid w:val="003F3CA0"/>
    <w:rsid w:val="003F3DFC"/>
    <w:rsid w:val="003F3F60"/>
    <w:rsid w:val="003F41CA"/>
    <w:rsid w:val="003F45D3"/>
    <w:rsid w:val="003F4BFE"/>
    <w:rsid w:val="003F506F"/>
    <w:rsid w:val="003F59E4"/>
    <w:rsid w:val="003F5B5D"/>
    <w:rsid w:val="003F6419"/>
    <w:rsid w:val="003F6741"/>
    <w:rsid w:val="003F6CB8"/>
    <w:rsid w:val="003F704D"/>
    <w:rsid w:val="003F72BA"/>
    <w:rsid w:val="003F751A"/>
    <w:rsid w:val="003F7599"/>
    <w:rsid w:val="003F791C"/>
    <w:rsid w:val="003F7992"/>
    <w:rsid w:val="003F7C25"/>
    <w:rsid w:val="003F7CB3"/>
    <w:rsid w:val="00400694"/>
    <w:rsid w:val="00400789"/>
    <w:rsid w:val="00401B42"/>
    <w:rsid w:val="00401E9E"/>
    <w:rsid w:val="00401EAC"/>
    <w:rsid w:val="004028A3"/>
    <w:rsid w:val="00402B67"/>
    <w:rsid w:val="00402B87"/>
    <w:rsid w:val="00402EC6"/>
    <w:rsid w:val="004033F7"/>
    <w:rsid w:val="0040373A"/>
    <w:rsid w:val="00403DDC"/>
    <w:rsid w:val="00403EDA"/>
    <w:rsid w:val="00404288"/>
    <w:rsid w:val="00404302"/>
    <w:rsid w:val="0040438C"/>
    <w:rsid w:val="00404847"/>
    <w:rsid w:val="0040563E"/>
    <w:rsid w:val="00405B68"/>
    <w:rsid w:val="00405DAF"/>
    <w:rsid w:val="00405DF9"/>
    <w:rsid w:val="00405F17"/>
    <w:rsid w:val="004063C9"/>
    <w:rsid w:val="004068A2"/>
    <w:rsid w:val="00406AA8"/>
    <w:rsid w:val="004070DD"/>
    <w:rsid w:val="00407164"/>
    <w:rsid w:val="004073F5"/>
    <w:rsid w:val="004073FF"/>
    <w:rsid w:val="004075B1"/>
    <w:rsid w:val="00407A24"/>
    <w:rsid w:val="00407CDE"/>
    <w:rsid w:val="004104A5"/>
    <w:rsid w:val="00410515"/>
    <w:rsid w:val="0041071C"/>
    <w:rsid w:val="00410CAE"/>
    <w:rsid w:val="00411F9A"/>
    <w:rsid w:val="00412212"/>
    <w:rsid w:val="0041242B"/>
    <w:rsid w:val="00412649"/>
    <w:rsid w:val="00412E53"/>
    <w:rsid w:val="004132DF"/>
    <w:rsid w:val="004133C5"/>
    <w:rsid w:val="00413647"/>
    <w:rsid w:val="004137CC"/>
    <w:rsid w:val="004139ED"/>
    <w:rsid w:val="0041400D"/>
    <w:rsid w:val="00414205"/>
    <w:rsid w:val="00414714"/>
    <w:rsid w:val="00414872"/>
    <w:rsid w:val="00414E85"/>
    <w:rsid w:val="004150C8"/>
    <w:rsid w:val="00415620"/>
    <w:rsid w:val="0041586C"/>
    <w:rsid w:val="00415CD4"/>
    <w:rsid w:val="0041605C"/>
    <w:rsid w:val="004164CC"/>
    <w:rsid w:val="004164D6"/>
    <w:rsid w:val="0041691B"/>
    <w:rsid w:val="004169DF"/>
    <w:rsid w:val="00416B36"/>
    <w:rsid w:val="00416C71"/>
    <w:rsid w:val="00417233"/>
    <w:rsid w:val="00417253"/>
    <w:rsid w:val="004172A3"/>
    <w:rsid w:val="00417330"/>
    <w:rsid w:val="0041781D"/>
    <w:rsid w:val="00417968"/>
    <w:rsid w:val="00417AB2"/>
    <w:rsid w:val="00417B1E"/>
    <w:rsid w:val="00420112"/>
    <w:rsid w:val="004209CC"/>
    <w:rsid w:val="00420B7C"/>
    <w:rsid w:val="00420C12"/>
    <w:rsid w:val="00420DDD"/>
    <w:rsid w:val="004212E0"/>
    <w:rsid w:val="00421718"/>
    <w:rsid w:val="004217D6"/>
    <w:rsid w:val="00421C02"/>
    <w:rsid w:val="00421D4D"/>
    <w:rsid w:val="004222AE"/>
    <w:rsid w:val="004222E1"/>
    <w:rsid w:val="00422B31"/>
    <w:rsid w:val="00422FB3"/>
    <w:rsid w:val="004230AF"/>
    <w:rsid w:val="004230DC"/>
    <w:rsid w:val="0042351E"/>
    <w:rsid w:val="00423527"/>
    <w:rsid w:val="004235FE"/>
    <w:rsid w:val="00423D8F"/>
    <w:rsid w:val="00424132"/>
    <w:rsid w:val="004242B1"/>
    <w:rsid w:val="00424CAF"/>
    <w:rsid w:val="00424CD0"/>
    <w:rsid w:val="00425000"/>
    <w:rsid w:val="004257A7"/>
    <w:rsid w:val="00425911"/>
    <w:rsid w:val="00425C6B"/>
    <w:rsid w:val="00425C72"/>
    <w:rsid w:val="00425F2A"/>
    <w:rsid w:val="00426BA0"/>
    <w:rsid w:val="00426DEA"/>
    <w:rsid w:val="00426FD3"/>
    <w:rsid w:val="0042725E"/>
    <w:rsid w:val="0042748A"/>
    <w:rsid w:val="004277BF"/>
    <w:rsid w:val="004278B0"/>
    <w:rsid w:val="0042796C"/>
    <w:rsid w:val="00427BFE"/>
    <w:rsid w:val="00430002"/>
    <w:rsid w:val="00430245"/>
    <w:rsid w:val="004311B4"/>
    <w:rsid w:val="00431283"/>
    <w:rsid w:val="0043128D"/>
    <w:rsid w:val="004312B2"/>
    <w:rsid w:val="00431529"/>
    <w:rsid w:val="00431FA2"/>
    <w:rsid w:val="004325A6"/>
    <w:rsid w:val="004327D4"/>
    <w:rsid w:val="004328AB"/>
    <w:rsid w:val="004328E0"/>
    <w:rsid w:val="00432DD3"/>
    <w:rsid w:val="004333DE"/>
    <w:rsid w:val="004334EA"/>
    <w:rsid w:val="00433583"/>
    <w:rsid w:val="004337F5"/>
    <w:rsid w:val="00433976"/>
    <w:rsid w:val="00433B56"/>
    <w:rsid w:val="00433B96"/>
    <w:rsid w:val="00433F93"/>
    <w:rsid w:val="00433FAB"/>
    <w:rsid w:val="0043428F"/>
    <w:rsid w:val="004348EB"/>
    <w:rsid w:val="00434F51"/>
    <w:rsid w:val="00435223"/>
    <w:rsid w:val="00435657"/>
    <w:rsid w:val="00435B34"/>
    <w:rsid w:val="00435BF8"/>
    <w:rsid w:val="00436114"/>
    <w:rsid w:val="00436154"/>
    <w:rsid w:val="004363AD"/>
    <w:rsid w:val="004366EA"/>
    <w:rsid w:val="004368F9"/>
    <w:rsid w:val="004371B2"/>
    <w:rsid w:val="00437546"/>
    <w:rsid w:val="00437667"/>
    <w:rsid w:val="00437A03"/>
    <w:rsid w:val="00437B42"/>
    <w:rsid w:val="00437DA6"/>
    <w:rsid w:val="0044000C"/>
    <w:rsid w:val="00440194"/>
    <w:rsid w:val="004415E6"/>
    <w:rsid w:val="0044169B"/>
    <w:rsid w:val="0044175B"/>
    <w:rsid w:val="004417D6"/>
    <w:rsid w:val="0044197F"/>
    <w:rsid w:val="00441CCD"/>
    <w:rsid w:val="00441E56"/>
    <w:rsid w:val="004420C7"/>
    <w:rsid w:val="004421C1"/>
    <w:rsid w:val="0044225C"/>
    <w:rsid w:val="004422E4"/>
    <w:rsid w:val="00442760"/>
    <w:rsid w:val="00442897"/>
    <w:rsid w:val="00442C3A"/>
    <w:rsid w:val="00442F2B"/>
    <w:rsid w:val="00442F5E"/>
    <w:rsid w:val="0044384A"/>
    <w:rsid w:val="00443C06"/>
    <w:rsid w:val="00443CE5"/>
    <w:rsid w:val="00443D27"/>
    <w:rsid w:val="004445B5"/>
    <w:rsid w:val="004447E1"/>
    <w:rsid w:val="00444ABB"/>
    <w:rsid w:val="00445028"/>
    <w:rsid w:val="0044506C"/>
    <w:rsid w:val="004450C4"/>
    <w:rsid w:val="0044545E"/>
    <w:rsid w:val="00445AD9"/>
    <w:rsid w:val="00445CCF"/>
    <w:rsid w:val="00445F83"/>
    <w:rsid w:val="00446C7F"/>
    <w:rsid w:val="00447335"/>
    <w:rsid w:val="00447808"/>
    <w:rsid w:val="0044796F"/>
    <w:rsid w:val="00447BBD"/>
    <w:rsid w:val="00447D58"/>
    <w:rsid w:val="00447E52"/>
    <w:rsid w:val="00447FEF"/>
    <w:rsid w:val="00450225"/>
    <w:rsid w:val="004503EC"/>
    <w:rsid w:val="00450A77"/>
    <w:rsid w:val="00450ACE"/>
    <w:rsid w:val="00451007"/>
    <w:rsid w:val="00451029"/>
    <w:rsid w:val="00451499"/>
    <w:rsid w:val="004515F7"/>
    <w:rsid w:val="004517C7"/>
    <w:rsid w:val="00451E02"/>
    <w:rsid w:val="004520C6"/>
    <w:rsid w:val="0045244D"/>
    <w:rsid w:val="004528B7"/>
    <w:rsid w:val="00452CB2"/>
    <w:rsid w:val="00452CEA"/>
    <w:rsid w:val="004530FE"/>
    <w:rsid w:val="00453A31"/>
    <w:rsid w:val="00453D72"/>
    <w:rsid w:val="004545F1"/>
    <w:rsid w:val="00454906"/>
    <w:rsid w:val="00454DEE"/>
    <w:rsid w:val="00455435"/>
    <w:rsid w:val="004555CB"/>
    <w:rsid w:val="0045590E"/>
    <w:rsid w:val="00455B2C"/>
    <w:rsid w:val="00455C62"/>
    <w:rsid w:val="00456120"/>
    <w:rsid w:val="00456D6D"/>
    <w:rsid w:val="00456E99"/>
    <w:rsid w:val="00457CAB"/>
    <w:rsid w:val="00460000"/>
    <w:rsid w:val="0046038E"/>
    <w:rsid w:val="004603AA"/>
    <w:rsid w:val="00460694"/>
    <w:rsid w:val="004607AB"/>
    <w:rsid w:val="00460D8A"/>
    <w:rsid w:val="00460FA0"/>
    <w:rsid w:val="00461851"/>
    <w:rsid w:val="004619EB"/>
    <w:rsid w:val="00462023"/>
    <w:rsid w:val="00462709"/>
    <w:rsid w:val="004627DE"/>
    <w:rsid w:val="00462820"/>
    <w:rsid w:val="00462DAF"/>
    <w:rsid w:val="00462F03"/>
    <w:rsid w:val="004631A2"/>
    <w:rsid w:val="004637DC"/>
    <w:rsid w:val="00463C37"/>
    <w:rsid w:val="00463F5C"/>
    <w:rsid w:val="00464006"/>
    <w:rsid w:val="004643DF"/>
    <w:rsid w:val="00464D3A"/>
    <w:rsid w:val="00464F22"/>
    <w:rsid w:val="00464F65"/>
    <w:rsid w:val="004653F4"/>
    <w:rsid w:val="00465BF2"/>
    <w:rsid w:val="00465DD9"/>
    <w:rsid w:val="0046660B"/>
    <w:rsid w:val="00466BD9"/>
    <w:rsid w:val="00466D28"/>
    <w:rsid w:val="00467929"/>
    <w:rsid w:val="00467AC8"/>
    <w:rsid w:val="00467E59"/>
    <w:rsid w:val="0047014E"/>
    <w:rsid w:val="00470181"/>
    <w:rsid w:val="004701B4"/>
    <w:rsid w:val="00470612"/>
    <w:rsid w:val="004707D8"/>
    <w:rsid w:val="00470A9F"/>
    <w:rsid w:val="00470C8B"/>
    <w:rsid w:val="00471573"/>
    <w:rsid w:val="00471607"/>
    <w:rsid w:val="00471710"/>
    <w:rsid w:val="00471748"/>
    <w:rsid w:val="00471DF7"/>
    <w:rsid w:val="00472030"/>
    <w:rsid w:val="00472176"/>
    <w:rsid w:val="004727AE"/>
    <w:rsid w:val="00472DBC"/>
    <w:rsid w:val="00472E12"/>
    <w:rsid w:val="004730B3"/>
    <w:rsid w:val="004732BD"/>
    <w:rsid w:val="00473374"/>
    <w:rsid w:val="004733D5"/>
    <w:rsid w:val="0047352E"/>
    <w:rsid w:val="00474072"/>
    <w:rsid w:val="00474201"/>
    <w:rsid w:val="00474343"/>
    <w:rsid w:val="00474350"/>
    <w:rsid w:val="00474392"/>
    <w:rsid w:val="004743E9"/>
    <w:rsid w:val="00474F3E"/>
    <w:rsid w:val="00474F7C"/>
    <w:rsid w:val="00474FA2"/>
    <w:rsid w:val="00474FD8"/>
    <w:rsid w:val="0047534E"/>
    <w:rsid w:val="004755FC"/>
    <w:rsid w:val="00475FD6"/>
    <w:rsid w:val="004762C9"/>
    <w:rsid w:val="004765DE"/>
    <w:rsid w:val="004767DB"/>
    <w:rsid w:val="0047691A"/>
    <w:rsid w:val="00476A8E"/>
    <w:rsid w:val="00476EC4"/>
    <w:rsid w:val="004770B4"/>
    <w:rsid w:val="0047727C"/>
    <w:rsid w:val="004801BF"/>
    <w:rsid w:val="00480310"/>
    <w:rsid w:val="0048039F"/>
    <w:rsid w:val="00480448"/>
    <w:rsid w:val="004804C7"/>
    <w:rsid w:val="00480599"/>
    <w:rsid w:val="0048063B"/>
    <w:rsid w:val="0048077C"/>
    <w:rsid w:val="00480C04"/>
    <w:rsid w:val="004813D5"/>
    <w:rsid w:val="0048151A"/>
    <w:rsid w:val="0048180E"/>
    <w:rsid w:val="00481B85"/>
    <w:rsid w:val="00481ED0"/>
    <w:rsid w:val="0048237F"/>
    <w:rsid w:val="00482E64"/>
    <w:rsid w:val="00482EA1"/>
    <w:rsid w:val="00482F75"/>
    <w:rsid w:val="004835BC"/>
    <w:rsid w:val="004838D9"/>
    <w:rsid w:val="00484579"/>
    <w:rsid w:val="004849C3"/>
    <w:rsid w:val="00484BAF"/>
    <w:rsid w:val="004853CA"/>
    <w:rsid w:val="0048555D"/>
    <w:rsid w:val="00485692"/>
    <w:rsid w:val="004857DA"/>
    <w:rsid w:val="00485C48"/>
    <w:rsid w:val="00485EF7"/>
    <w:rsid w:val="004860D2"/>
    <w:rsid w:val="00486281"/>
    <w:rsid w:val="0048665E"/>
    <w:rsid w:val="004867C1"/>
    <w:rsid w:val="00486ED8"/>
    <w:rsid w:val="00487320"/>
    <w:rsid w:val="00487528"/>
    <w:rsid w:val="004875B4"/>
    <w:rsid w:val="00487749"/>
    <w:rsid w:val="00487AD4"/>
    <w:rsid w:val="0049031C"/>
    <w:rsid w:val="0049038B"/>
    <w:rsid w:val="004904B5"/>
    <w:rsid w:val="004904D3"/>
    <w:rsid w:val="004906F4"/>
    <w:rsid w:val="00490AAB"/>
    <w:rsid w:val="0049110C"/>
    <w:rsid w:val="00491EAC"/>
    <w:rsid w:val="0049220D"/>
    <w:rsid w:val="0049282F"/>
    <w:rsid w:val="004928D7"/>
    <w:rsid w:val="00492BDC"/>
    <w:rsid w:val="00492E95"/>
    <w:rsid w:val="00492E98"/>
    <w:rsid w:val="00493736"/>
    <w:rsid w:val="004937B4"/>
    <w:rsid w:val="00493842"/>
    <w:rsid w:val="00493BC0"/>
    <w:rsid w:val="00493E6E"/>
    <w:rsid w:val="004941CF"/>
    <w:rsid w:val="004941F3"/>
    <w:rsid w:val="00494561"/>
    <w:rsid w:val="00494935"/>
    <w:rsid w:val="00494EA9"/>
    <w:rsid w:val="00496026"/>
    <w:rsid w:val="004962BC"/>
    <w:rsid w:val="0049689F"/>
    <w:rsid w:val="00496979"/>
    <w:rsid w:val="00496EFD"/>
    <w:rsid w:val="004973D6"/>
    <w:rsid w:val="004978E0"/>
    <w:rsid w:val="004A0351"/>
    <w:rsid w:val="004A0480"/>
    <w:rsid w:val="004A095D"/>
    <w:rsid w:val="004A13B6"/>
    <w:rsid w:val="004A146B"/>
    <w:rsid w:val="004A1DF9"/>
    <w:rsid w:val="004A1F40"/>
    <w:rsid w:val="004A2825"/>
    <w:rsid w:val="004A32B7"/>
    <w:rsid w:val="004A3C55"/>
    <w:rsid w:val="004A409C"/>
    <w:rsid w:val="004A410B"/>
    <w:rsid w:val="004A4E0B"/>
    <w:rsid w:val="004A4EE4"/>
    <w:rsid w:val="004A505F"/>
    <w:rsid w:val="004A5093"/>
    <w:rsid w:val="004A538C"/>
    <w:rsid w:val="004A5921"/>
    <w:rsid w:val="004A5AFB"/>
    <w:rsid w:val="004A5F1B"/>
    <w:rsid w:val="004A6410"/>
    <w:rsid w:val="004A64A1"/>
    <w:rsid w:val="004A6591"/>
    <w:rsid w:val="004A6986"/>
    <w:rsid w:val="004A6DCD"/>
    <w:rsid w:val="004A6EB0"/>
    <w:rsid w:val="004A6F47"/>
    <w:rsid w:val="004A75D4"/>
    <w:rsid w:val="004A772A"/>
    <w:rsid w:val="004A7BC6"/>
    <w:rsid w:val="004A7C2D"/>
    <w:rsid w:val="004A7F3B"/>
    <w:rsid w:val="004B024B"/>
    <w:rsid w:val="004B1651"/>
    <w:rsid w:val="004B1877"/>
    <w:rsid w:val="004B19DF"/>
    <w:rsid w:val="004B1B11"/>
    <w:rsid w:val="004B1C44"/>
    <w:rsid w:val="004B208F"/>
    <w:rsid w:val="004B22A8"/>
    <w:rsid w:val="004B2982"/>
    <w:rsid w:val="004B2C21"/>
    <w:rsid w:val="004B30A5"/>
    <w:rsid w:val="004B3675"/>
    <w:rsid w:val="004B3E73"/>
    <w:rsid w:val="004B4230"/>
    <w:rsid w:val="004B4324"/>
    <w:rsid w:val="004B497D"/>
    <w:rsid w:val="004B499B"/>
    <w:rsid w:val="004B4BE9"/>
    <w:rsid w:val="004B52E1"/>
    <w:rsid w:val="004B560F"/>
    <w:rsid w:val="004B62BB"/>
    <w:rsid w:val="004B6466"/>
    <w:rsid w:val="004B64B7"/>
    <w:rsid w:val="004B653A"/>
    <w:rsid w:val="004B720F"/>
    <w:rsid w:val="004B7D78"/>
    <w:rsid w:val="004B7F41"/>
    <w:rsid w:val="004C06AF"/>
    <w:rsid w:val="004C0A4F"/>
    <w:rsid w:val="004C0AB8"/>
    <w:rsid w:val="004C0CD7"/>
    <w:rsid w:val="004C0D70"/>
    <w:rsid w:val="004C15F1"/>
    <w:rsid w:val="004C1A8A"/>
    <w:rsid w:val="004C1DBC"/>
    <w:rsid w:val="004C2365"/>
    <w:rsid w:val="004C24C6"/>
    <w:rsid w:val="004C2846"/>
    <w:rsid w:val="004C2A1B"/>
    <w:rsid w:val="004C2FE8"/>
    <w:rsid w:val="004C40D1"/>
    <w:rsid w:val="004C417B"/>
    <w:rsid w:val="004C4229"/>
    <w:rsid w:val="004C46FF"/>
    <w:rsid w:val="004C4CC0"/>
    <w:rsid w:val="004C4DA1"/>
    <w:rsid w:val="004C4DFA"/>
    <w:rsid w:val="004C53C6"/>
    <w:rsid w:val="004C55A2"/>
    <w:rsid w:val="004C5C57"/>
    <w:rsid w:val="004C61B5"/>
    <w:rsid w:val="004C64FE"/>
    <w:rsid w:val="004C6829"/>
    <w:rsid w:val="004C6A39"/>
    <w:rsid w:val="004C6BF5"/>
    <w:rsid w:val="004C7068"/>
    <w:rsid w:val="004C7141"/>
    <w:rsid w:val="004C7462"/>
    <w:rsid w:val="004C7737"/>
    <w:rsid w:val="004C7739"/>
    <w:rsid w:val="004C7952"/>
    <w:rsid w:val="004C7F6D"/>
    <w:rsid w:val="004D0623"/>
    <w:rsid w:val="004D09DD"/>
    <w:rsid w:val="004D1679"/>
    <w:rsid w:val="004D1833"/>
    <w:rsid w:val="004D1978"/>
    <w:rsid w:val="004D1DCD"/>
    <w:rsid w:val="004D21B1"/>
    <w:rsid w:val="004D23DF"/>
    <w:rsid w:val="004D2A87"/>
    <w:rsid w:val="004D2AEC"/>
    <w:rsid w:val="004D3318"/>
    <w:rsid w:val="004D3613"/>
    <w:rsid w:val="004D39C4"/>
    <w:rsid w:val="004D3ACF"/>
    <w:rsid w:val="004D3C54"/>
    <w:rsid w:val="004D4274"/>
    <w:rsid w:val="004D431F"/>
    <w:rsid w:val="004D4424"/>
    <w:rsid w:val="004D4B9F"/>
    <w:rsid w:val="004D56AE"/>
    <w:rsid w:val="004D56D6"/>
    <w:rsid w:val="004D56D7"/>
    <w:rsid w:val="004D5889"/>
    <w:rsid w:val="004D5CF5"/>
    <w:rsid w:val="004D5D00"/>
    <w:rsid w:val="004D6192"/>
    <w:rsid w:val="004D63F0"/>
    <w:rsid w:val="004D675D"/>
    <w:rsid w:val="004D67E0"/>
    <w:rsid w:val="004D73CA"/>
    <w:rsid w:val="004D7586"/>
    <w:rsid w:val="004D7634"/>
    <w:rsid w:val="004D7674"/>
    <w:rsid w:val="004D7988"/>
    <w:rsid w:val="004D7E77"/>
    <w:rsid w:val="004E000C"/>
    <w:rsid w:val="004E0093"/>
    <w:rsid w:val="004E00C3"/>
    <w:rsid w:val="004E0506"/>
    <w:rsid w:val="004E0627"/>
    <w:rsid w:val="004E07E4"/>
    <w:rsid w:val="004E0D0E"/>
    <w:rsid w:val="004E10FE"/>
    <w:rsid w:val="004E158B"/>
    <w:rsid w:val="004E15A9"/>
    <w:rsid w:val="004E1675"/>
    <w:rsid w:val="004E1C9D"/>
    <w:rsid w:val="004E3001"/>
    <w:rsid w:val="004E3218"/>
    <w:rsid w:val="004E38BC"/>
    <w:rsid w:val="004E3921"/>
    <w:rsid w:val="004E3DC4"/>
    <w:rsid w:val="004E42ED"/>
    <w:rsid w:val="004E4A6A"/>
    <w:rsid w:val="004E5014"/>
    <w:rsid w:val="004E57C0"/>
    <w:rsid w:val="004E5B41"/>
    <w:rsid w:val="004E5D87"/>
    <w:rsid w:val="004E5EF6"/>
    <w:rsid w:val="004E67AB"/>
    <w:rsid w:val="004E6850"/>
    <w:rsid w:val="004E6E88"/>
    <w:rsid w:val="004E7532"/>
    <w:rsid w:val="004E77CE"/>
    <w:rsid w:val="004E7C52"/>
    <w:rsid w:val="004E7C8D"/>
    <w:rsid w:val="004E7F71"/>
    <w:rsid w:val="004F006D"/>
    <w:rsid w:val="004F0090"/>
    <w:rsid w:val="004F0433"/>
    <w:rsid w:val="004F05AD"/>
    <w:rsid w:val="004F08E5"/>
    <w:rsid w:val="004F1069"/>
    <w:rsid w:val="004F1178"/>
    <w:rsid w:val="004F1414"/>
    <w:rsid w:val="004F1D31"/>
    <w:rsid w:val="004F2498"/>
    <w:rsid w:val="004F24F3"/>
    <w:rsid w:val="004F2CD1"/>
    <w:rsid w:val="004F338D"/>
    <w:rsid w:val="004F3489"/>
    <w:rsid w:val="004F3744"/>
    <w:rsid w:val="004F39AE"/>
    <w:rsid w:val="004F3CF5"/>
    <w:rsid w:val="004F3D3D"/>
    <w:rsid w:val="004F422A"/>
    <w:rsid w:val="004F45E8"/>
    <w:rsid w:val="004F4711"/>
    <w:rsid w:val="004F4B5C"/>
    <w:rsid w:val="004F4BED"/>
    <w:rsid w:val="004F4FD9"/>
    <w:rsid w:val="004F5045"/>
    <w:rsid w:val="004F5715"/>
    <w:rsid w:val="004F59FD"/>
    <w:rsid w:val="004F609D"/>
    <w:rsid w:val="004F6170"/>
    <w:rsid w:val="004F61FD"/>
    <w:rsid w:val="004F6409"/>
    <w:rsid w:val="004F65D4"/>
    <w:rsid w:val="004F68C0"/>
    <w:rsid w:val="004F6A2C"/>
    <w:rsid w:val="004F6D42"/>
    <w:rsid w:val="004F71B9"/>
    <w:rsid w:val="004F7510"/>
    <w:rsid w:val="004F7818"/>
    <w:rsid w:val="004F798B"/>
    <w:rsid w:val="004F799D"/>
    <w:rsid w:val="004F7ED5"/>
    <w:rsid w:val="0050022C"/>
    <w:rsid w:val="00500261"/>
    <w:rsid w:val="005002FD"/>
    <w:rsid w:val="005004A1"/>
    <w:rsid w:val="005005E3"/>
    <w:rsid w:val="005009B1"/>
    <w:rsid w:val="00500B3C"/>
    <w:rsid w:val="00500C24"/>
    <w:rsid w:val="00501115"/>
    <w:rsid w:val="005011F3"/>
    <w:rsid w:val="0050145F"/>
    <w:rsid w:val="00501A24"/>
    <w:rsid w:val="00501C42"/>
    <w:rsid w:val="00501E52"/>
    <w:rsid w:val="005021D2"/>
    <w:rsid w:val="0050229A"/>
    <w:rsid w:val="005029ED"/>
    <w:rsid w:val="00503199"/>
    <w:rsid w:val="005031C7"/>
    <w:rsid w:val="00503547"/>
    <w:rsid w:val="00503A31"/>
    <w:rsid w:val="00504056"/>
    <w:rsid w:val="0050440F"/>
    <w:rsid w:val="0050450C"/>
    <w:rsid w:val="00504A5A"/>
    <w:rsid w:val="00504B83"/>
    <w:rsid w:val="00504BAD"/>
    <w:rsid w:val="00504EEC"/>
    <w:rsid w:val="0050521E"/>
    <w:rsid w:val="0050680F"/>
    <w:rsid w:val="00506B8D"/>
    <w:rsid w:val="00506D78"/>
    <w:rsid w:val="005072EA"/>
    <w:rsid w:val="00507683"/>
    <w:rsid w:val="005079C6"/>
    <w:rsid w:val="00507AF7"/>
    <w:rsid w:val="00507B2E"/>
    <w:rsid w:val="00507C37"/>
    <w:rsid w:val="005100BF"/>
    <w:rsid w:val="0051087A"/>
    <w:rsid w:val="00510A06"/>
    <w:rsid w:val="00510CA1"/>
    <w:rsid w:val="00510FE5"/>
    <w:rsid w:val="00511616"/>
    <w:rsid w:val="005116E5"/>
    <w:rsid w:val="0051170A"/>
    <w:rsid w:val="005118F7"/>
    <w:rsid w:val="0051208E"/>
    <w:rsid w:val="00512610"/>
    <w:rsid w:val="0051289E"/>
    <w:rsid w:val="00513130"/>
    <w:rsid w:val="005131A6"/>
    <w:rsid w:val="00513293"/>
    <w:rsid w:val="005132BF"/>
    <w:rsid w:val="00513399"/>
    <w:rsid w:val="00513691"/>
    <w:rsid w:val="00513A9D"/>
    <w:rsid w:val="00513D5C"/>
    <w:rsid w:val="00513FA4"/>
    <w:rsid w:val="00514116"/>
    <w:rsid w:val="00514978"/>
    <w:rsid w:val="00514A1E"/>
    <w:rsid w:val="00514A54"/>
    <w:rsid w:val="00515639"/>
    <w:rsid w:val="00515E16"/>
    <w:rsid w:val="00516647"/>
    <w:rsid w:val="00516695"/>
    <w:rsid w:val="00516802"/>
    <w:rsid w:val="00516D8D"/>
    <w:rsid w:val="00516FAE"/>
    <w:rsid w:val="005172D1"/>
    <w:rsid w:val="005179FB"/>
    <w:rsid w:val="00517F17"/>
    <w:rsid w:val="005200F9"/>
    <w:rsid w:val="0052010D"/>
    <w:rsid w:val="0052046C"/>
    <w:rsid w:val="005205D6"/>
    <w:rsid w:val="0052083B"/>
    <w:rsid w:val="00520916"/>
    <w:rsid w:val="00521066"/>
    <w:rsid w:val="005214BB"/>
    <w:rsid w:val="00521551"/>
    <w:rsid w:val="00521747"/>
    <w:rsid w:val="00521CA9"/>
    <w:rsid w:val="00521CAA"/>
    <w:rsid w:val="005225A2"/>
    <w:rsid w:val="0052294E"/>
    <w:rsid w:val="00522951"/>
    <w:rsid w:val="0052297D"/>
    <w:rsid w:val="00522BED"/>
    <w:rsid w:val="00522F21"/>
    <w:rsid w:val="00523232"/>
    <w:rsid w:val="00523729"/>
    <w:rsid w:val="005237D4"/>
    <w:rsid w:val="0052387F"/>
    <w:rsid w:val="00523C75"/>
    <w:rsid w:val="00523EEA"/>
    <w:rsid w:val="005242B2"/>
    <w:rsid w:val="005243F3"/>
    <w:rsid w:val="00524BEF"/>
    <w:rsid w:val="00524E8F"/>
    <w:rsid w:val="00524EA3"/>
    <w:rsid w:val="00525FC7"/>
    <w:rsid w:val="00526300"/>
    <w:rsid w:val="00526365"/>
    <w:rsid w:val="00526A37"/>
    <w:rsid w:val="005270A9"/>
    <w:rsid w:val="0052745A"/>
    <w:rsid w:val="0052777C"/>
    <w:rsid w:val="00527997"/>
    <w:rsid w:val="00527AC0"/>
    <w:rsid w:val="00527BFA"/>
    <w:rsid w:val="00527F67"/>
    <w:rsid w:val="0053076B"/>
    <w:rsid w:val="0053099D"/>
    <w:rsid w:val="005310AF"/>
    <w:rsid w:val="00531443"/>
    <w:rsid w:val="00532196"/>
    <w:rsid w:val="005323A0"/>
    <w:rsid w:val="00532432"/>
    <w:rsid w:val="00532D13"/>
    <w:rsid w:val="00533191"/>
    <w:rsid w:val="0053333F"/>
    <w:rsid w:val="00533959"/>
    <w:rsid w:val="00533BE2"/>
    <w:rsid w:val="00533E41"/>
    <w:rsid w:val="00533EF1"/>
    <w:rsid w:val="00534168"/>
    <w:rsid w:val="005341CC"/>
    <w:rsid w:val="005346A5"/>
    <w:rsid w:val="00534ABA"/>
    <w:rsid w:val="00534CDA"/>
    <w:rsid w:val="00534EEF"/>
    <w:rsid w:val="005350DB"/>
    <w:rsid w:val="00535483"/>
    <w:rsid w:val="00535576"/>
    <w:rsid w:val="0053572D"/>
    <w:rsid w:val="00535835"/>
    <w:rsid w:val="00535896"/>
    <w:rsid w:val="00535925"/>
    <w:rsid w:val="00535C43"/>
    <w:rsid w:val="00535E06"/>
    <w:rsid w:val="00535F3A"/>
    <w:rsid w:val="00536126"/>
    <w:rsid w:val="00536214"/>
    <w:rsid w:val="00536A28"/>
    <w:rsid w:val="00536A2A"/>
    <w:rsid w:val="00536D6D"/>
    <w:rsid w:val="005378BD"/>
    <w:rsid w:val="00537A48"/>
    <w:rsid w:val="00537A70"/>
    <w:rsid w:val="00537CFE"/>
    <w:rsid w:val="00540BD7"/>
    <w:rsid w:val="00540C4B"/>
    <w:rsid w:val="0054103A"/>
    <w:rsid w:val="005412B1"/>
    <w:rsid w:val="00541630"/>
    <w:rsid w:val="005418CD"/>
    <w:rsid w:val="0054195F"/>
    <w:rsid w:val="005419A9"/>
    <w:rsid w:val="00541A04"/>
    <w:rsid w:val="00541BDC"/>
    <w:rsid w:val="00541D81"/>
    <w:rsid w:val="00541D9E"/>
    <w:rsid w:val="0054201D"/>
    <w:rsid w:val="00542317"/>
    <w:rsid w:val="005423FA"/>
    <w:rsid w:val="00542747"/>
    <w:rsid w:val="00542DDF"/>
    <w:rsid w:val="00542F25"/>
    <w:rsid w:val="0054321F"/>
    <w:rsid w:val="005439F5"/>
    <w:rsid w:val="00543A07"/>
    <w:rsid w:val="00543C43"/>
    <w:rsid w:val="00543E90"/>
    <w:rsid w:val="005442AE"/>
    <w:rsid w:val="00544405"/>
    <w:rsid w:val="00544B19"/>
    <w:rsid w:val="00544B69"/>
    <w:rsid w:val="00544BDA"/>
    <w:rsid w:val="00544D02"/>
    <w:rsid w:val="0054522D"/>
    <w:rsid w:val="005452DF"/>
    <w:rsid w:val="00545DF9"/>
    <w:rsid w:val="00545ED6"/>
    <w:rsid w:val="00545EDC"/>
    <w:rsid w:val="00546624"/>
    <w:rsid w:val="005471BF"/>
    <w:rsid w:val="005472D5"/>
    <w:rsid w:val="005474D8"/>
    <w:rsid w:val="00547A69"/>
    <w:rsid w:val="00547CBB"/>
    <w:rsid w:val="00547F4B"/>
    <w:rsid w:val="0055080B"/>
    <w:rsid w:val="00550AA8"/>
    <w:rsid w:val="00550BB6"/>
    <w:rsid w:val="00551023"/>
    <w:rsid w:val="00551169"/>
    <w:rsid w:val="00551199"/>
    <w:rsid w:val="00551804"/>
    <w:rsid w:val="00552111"/>
    <w:rsid w:val="005521D9"/>
    <w:rsid w:val="005524B3"/>
    <w:rsid w:val="00552A98"/>
    <w:rsid w:val="00552AA3"/>
    <w:rsid w:val="00552E58"/>
    <w:rsid w:val="00553AE6"/>
    <w:rsid w:val="00553C7D"/>
    <w:rsid w:val="00553CA1"/>
    <w:rsid w:val="00553DA0"/>
    <w:rsid w:val="00554679"/>
    <w:rsid w:val="00554729"/>
    <w:rsid w:val="00554C20"/>
    <w:rsid w:val="00554E74"/>
    <w:rsid w:val="00555000"/>
    <w:rsid w:val="0055578F"/>
    <w:rsid w:val="00555FF3"/>
    <w:rsid w:val="00556199"/>
    <w:rsid w:val="0055626C"/>
    <w:rsid w:val="005562D0"/>
    <w:rsid w:val="00556540"/>
    <w:rsid w:val="005565D0"/>
    <w:rsid w:val="0055752D"/>
    <w:rsid w:val="00557DCB"/>
    <w:rsid w:val="0056010B"/>
    <w:rsid w:val="005610A4"/>
    <w:rsid w:val="005610F4"/>
    <w:rsid w:val="00561191"/>
    <w:rsid w:val="00561395"/>
    <w:rsid w:val="005615B4"/>
    <w:rsid w:val="0056193F"/>
    <w:rsid w:val="00562064"/>
    <w:rsid w:val="00562C12"/>
    <w:rsid w:val="00562D6C"/>
    <w:rsid w:val="00562D9E"/>
    <w:rsid w:val="00562E4B"/>
    <w:rsid w:val="00562F1B"/>
    <w:rsid w:val="0056357E"/>
    <w:rsid w:val="0056396F"/>
    <w:rsid w:val="00563C16"/>
    <w:rsid w:val="00564488"/>
    <w:rsid w:val="00564B05"/>
    <w:rsid w:val="00564D07"/>
    <w:rsid w:val="00564D61"/>
    <w:rsid w:val="00565187"/>
    <w:rsid w:val="0056535B"/>
    <w:rsid w:val="00565498"/>
    <w:rsid w:val="00565790"/>
    <w:rsid w:val="00565867"/>
    <w:rsid w:val="00565FFD"/>
    <w:rsid w:val="00566122"/>
    <w:rsid w:val="00566139"/>
    <w:rsid w:val="00566354"/>
    <w:rsid w:val="005670A2"/>
    <w:rsid w:val="0056741F"/>
    <w:rsid w:val="00567509"/>
    <w:rsid w:val="00567823"/>
    <w:rsid w:val="00567926"/>
    <w:rsid w:val="00567937"/>
    <w:rsid w:val="00567962"/>
    <w:rsid w:val="00567FE9"/>
    <w:rsid w:val="00570061"/>
    <w:rsid w:val="00570287"/>
    <w:rsid w:val="005702B5"/>
    <w:rsid w:val="005707E6"/>
    <w:rsid w:val="0057091D"/>
    <w:rsid w:val="00571265"/>
    <w:rsid w:val="00571443"/>
    <w:rsid w:val="00571ABD"/>
    <w:rsid w:val="00572197"/>
    <w:rsid w:val="00572559"/>
    <w:rsid w:val="00572B9B"/>
    <w:rsid w:val="00573147"/>
    <w:rsid w:val="0057322A"/>
    <w:rsid w:val="005732B4"/>
    <w:rsid w:val="00573436"/>
    <w:rsid w:val="00573590"/>
    <w:rsid w:val="005735EB"/>
    <w:rsid w:val="0057365D"/>
    <w:rsid w:val="005737E1"/>
    <w:rsid w:val="005737E6"/>
    <w:rsid w:val="00573825"/>
    <w:rsid w:val="00573E0D"/>
    <w:rsid w:val="00573F16"/>
    <w:rsid w:val="00573FDB"/>
    <w:rsid w:val="00573FF0"/>
    <w:rsid w:val="005741D2"/>
    <w:rsid w:val="005742F6"/>
    <w:rsid w:val="005746A4"/>
    <w:rsid w:val="0057495A"/>
    <w:rsid w:val="00574A62"/>
    <w:rsid w:val="00574B08"/>
    <w:rsid w:val="00574CA1"/>
    <w:rsid w:val="00574F3F"/>
    <w:rsid w:val="00574FC9"/>
    <w:rsid w:val="005750CA"/>
    <w:rsid w:val="00575144"/>
    <w:rsid w:val="00575234"/>
    <w:rsid w:val="0057569C"/>
    <w:rsid w:val="00575D3B"/>
    <w:rsid w:val="00575F60"/>
    <w:rsid w:val="00576C17"/>
    <w:rsid w:val="00576EB0"/>
    <w:rsid w:val="005772E7"/>
    <w:rsid w:val="005775F3"/>
    <w:rsid w:val="00577D4C"/>
    <w:rsid w:val="00577E72"/>
    <w:rsid w:val="00577E80"/>
    <w:rsid w:val="00580370"/>
    <w:rsid w:val="00580477"/>
    <w:rsid w:val="0058076E"/>
    <w:rsid w:val="00580859"/>
    <w:rsid w:val="00580F96"/>
    <w:rsid w:val="00581234"/>
    <w:rsid w:val="005818A3"/>
    <w:rsid w:val="00581D55"/>
    <w:rsid w:val="00582A05"/>
    <w:rsid w:val="00583340"/>
    <w:rsid w:val="005833C4"/>
    <w:rsid w:val="0058343C"/>
    <w:rsid w:val="00583457"/>
    <w:rsid w:val="00583668"/>
    <w:rsid w:val="005838E3"/>
    <w:rsid w:val="00583D03"/>
    <w:rsid w:val="00583FA6"/>
    <w:rsid w:val="005841BF"/>
    <w:rsid w:val="00584327"/>
    <w:rsid w:val="0058462B"/>
    <w:rsid w:val="00584642"/>
    <w:rsid w:val="00584D5B"/>
    <w:rsid w:val="00584E87"/>
    <w:rsid w:val="005851CE"/>
    <w:rsid w:val="00585B85"/>
    <w:rsid w:val="00585EAF"/>
    <w:rsid w:val="00585EC9"/>
    <w:rsid w:val="00586BF2"/>
    <w:rsid w:val="005871FB"/>
    <w:rsid w:val="00587391"/>
    <w:rsid w:val="00587A70"/>
    <w:rsid w:val="00587C3B"/>
    <w:rsid w:val="00587F02"/>
    <w:rsid w:val="0059034A"/>
    <w:rsid w:val="00590A7B"/>
    <w:rsid w:val="00590CDC"/>
    <w:rsid w:val="00590F86"/>
    <w:rsid w:val="00591CF8"/>
    <w:rsid w:val="00592184"/>
    <w:rsid w:val="00592FAC"/>
    <w:rsid w:val="00593771"/>
    <w:rsid w:val="005939B5"/>
    <w:rsid w:val="00593A2E"/>
    <w:rsid w:val="0059408F"/>
    <w:rsid w:val="00594408"/>
    <w:rsid w:val="00594680"/>
    <w:rsid w:val="005946BD"/>
    <w:rsid w:val="005948A1"/>
    <w:rsid w:val="005949CC"/>
    <w:rsid w:val="0059544C"/>
    <w:rsid w:val="005955A9"/>
    <w:rsid w:val="0059568C"/>
    <w:rsid w:val="005957FB"/>
    <w:rsid w:val="005960D2"/>
    <w:rsid w:val="005960E3"/>
    <w:rsid w:val="0059646C"/>
    <w:rsid w:val="00596802"/>
    <w:rsid w:val="00596809"/>
    <w:rsid w:val="00596895"/>
    <w:rsid w:val="005968C7"/>
    <w:rsid w:val="005969FA"/>
    <w:rsid w:val="00596D5F"/>
    <w:rsid w:val="00596EB2"/>
    <w:rsid w:val="00597197"/>
    <w:rsid w:val="0059741A"/>
    <w:rsid w:val="00597716"/>
    <w:rsid w:val="005978CD"/>
    <w:rsid w:val="00597977"/>
    <w:rsid w:val="005A01B4"/>
    <w:rsid w:val="005A020D"/>
    <w:rsid w:val="005A0371"/>
    <w:rsid w:val="005A0670"/>
    <w:rsid w:val="005A0AD6"/>
    <w:rsid w:val="005A0B2E"/>
    <w:rsid w:val="005A0BDD"/>
    <w:rsid w:val="005A0EE7"/>
    <w:rsid w:val="005A2567"/>
    <w:rsid w:val="005A2576"/>
    <w:rsid w:val="005A2DE0"/>
    <w:rsid w:val="005A2F88"/>
    <w:rsid w:val="005A2FF9"/>
    <w:rsid w:val="005A32CA"/>
    <w:rsid w:val="005A370D"/>
    <w:rsid w:val="005A3772"/>
    <w:rsid w:val="005A3803"/>
    <w:rsid w:val="005A3ABF"/>
    <w:rsid w:val="005A4916"/>
    <w:rsid w:val="005A4D0C"/>
    <w:rsid w:val="005A5480"/>
    <w:rsid w:val="005A5959"/>
    <w:rsid w:val="005A5FDE"/>
    <w:rsid w:val="005A6118"/>
    <w:rsid w:val="005A6474"/>
    <w:rsid w:val="005A65D2"/>
    <w:rsid w:val="005A6817"/>
    <w:rsid w:val="005A6BBD"/>
    <w:rsid w:val="005A6D76"/>
    <w:rsid w:val="005A743D"/>
    <w:rsid w:val="005A755A"/>
    <w:rsid w:val="005A7611"/>
    <w:rsid w:val="005A769A"/>
    <w:rsid w:val="005A76A5"/>
    <w:rsid w:val="005A7761"/>
    <w:rsid w:val="005A7C34"/>
    <w:rsid w:val="005A7CA6"/>
    <w:rsid w:val="005A7F82"/>
    <w:rsid w:val="005B0646"/>
    <w:rsid w:val="005B0D1F"/>
    <w:rsid w:val="005B104E"/>
    <w:rsid w:val="005B14B0"/>
    <w:rsid w:val="005B17C7"/>
    <w:rsid w:val="005B1B29"/>
    <w:rsid w:val="005B1E1E"/>
    <w:rsid w:val="005B1EAC"/>
    <w:rsid w:val="005B2107"/>
    <w:rsid w:val="005B2435"/>
    <w:rsid w:val="005B27D4"/>
    <w:rsid w:val="005B28FF"/>
    <w:rsid w:val="005B29ED"/>
    <w:rsid w:val="005B2B91"/>
    <w:rsid w:val="005B42E7"/>
    <w:rsid w:val="005B44B2"/>
    <w:rsid w:val="005B4614"/>
    <w:rsid w:val="005B4943"/>
    <w:rsid w:val="005B4A1E"/>
    <w:rsid w:val="005B4B2D"/>
    <w:rsid w:val="005B53E7"/>
    <w:rsid w:val="005B5529"/>
    <w:rsid w:val="005B58C0"/>
    <w:rsid w:val="005B5990"/>
    <w:rsid w:val="005B5E13"/>
    <w:rsid w:val="005B6259"/>
    <w:rsid w:val="005B6437"/>
    <w:rsid w:val="005B6D49"/>
    <w:rsid w:val="005B72A2"/>
    <w:rsid w:val="005B76C6"/>
    <w:rsid w:val="005B78A4"/>
    <w:rsid w:val="005C0068"/>
    <w:rsid w:val="005C0463"/>
    <w:rsid w:val="005C061B"/>
    <w:rsid w:val="005C06B7"/>
    <w:rsid w:val="005C06D0"/>
    <w:rsid w:val="005C07C9"/>
    <w:rsid w:val="005C0FC1"/>
    <w:rsid w:val="005C15D3"/>
    <w:rsid w:val="005C1E38"/>
    <w:rsid w:val="005C216D"/>
    <w:rsid w:val="005C23BF"/>
    <w:rsid w:val="005C2AE4"/>
    <w:rsid w:val="005C2B39"/>
    <w:rsid w:val="005C2E45"/>
    <w:rsid w:val="005C2EFE"/>
    <w:rsid w:val="005C3E9A"/>
    <w:rsid w:val="005C4FBC"/>
    <w:rsid w:val="005C51C7"/>
    <w:rsid w:val="005C55FF"/>
    <w:rsid w:val="005C5B8F"/>
    <w:rsid w:val="005C6445"/>
    <w:rsid w:val="005C66A4"/>
    <w:rsid w:val="005C6743"/>
    <w:rsid w:val="005C67B0"/>
    <w:rsid w:val="005C6B07"/>
    <w:rsid w:val="005C6C12"/>
    <w:rsid w:val="005C6E1B"/>
    <w:rsid w:val="005C7625"/>
    <w:rsid w:val="005C7942"/>
    <w:rsid w:val="005C7EDC"/>
    <w:rsid w:val="005D0076"/>
    <w:rsid w:val="005D01AD"/>
    <w:rsid w:val="005D0443"/>
    <w:rsid w:val="005D05AC"/>
    <w:rsid w:val="005D084D"/>
    <w:rsid w:val="005D0B74"/>
    <w:rsid w:val="005D0C03"/>
    <w:rsid w:val="005D11C1"/>
    <w:rsid w:val="005D18C8"/>
    <w:rsid w:val="005D1C46"/>
    <w:rsid w:val="005D229C"/>
    <w:rsid w:val="005D234D"/>
    <w:rsid w:val="005D2540"/>
    <w:rsid w:val="005D2686"/>
    <w:rsid w:val="005D2AC3"/>
    <w:rsid w:val="005D2D27"/>
    <w:rsid w:val="005D3248"/>
    <w:rsid w:val="005D3250"/>
    <w:rsid w:val="005D34C3"/>
    <w:rsid w:val="005D3556"/>
    <w:rsid w:val="005D3760"/>
    <w:rsid w:val="005D3858"/>
    <w:rsid w:val="005D3BEF"/>
    <w:rsid w:val="005D3F50"/>
    <w:rsid w:val="005D4087"/>
    <w:rsid w:val="005D41FC"/>
    <w:rsid w:val="005D441F"/>
    <w:rsid w:val="005D446C"/>
    <w:rsid w:val="005D44E1"/>
    <w:rsid w:val="005D4897"/>
    <w:rsid w:val="005D4BCB"/>
    <w:rsid w:val="005D4CCC"/>
    <w:rsid w:val="005D4E9F"/>
    <w:rsid w:val="005D52E4"/>
    <w:rsid w:val="005D5301"/>
    <w:rsid w:val="005D563B"/>
    <w:rsid w:val="005D5674"/>
    <w:rsid w:val="005D56D9"/>
    <w:rsid w:val="005D5AD5"/>
    <w:rsid w:val="005D605C"/>
    <w:rsid w:val="005D62C3"/>
    <w:rsid w:val="005D66D5"/>
    <w:rsid w:val="005D72FE"/>
    <w:rsid w:val="005D7601"/>
    <w:rsid w:val="005D76F1"/>
    <w:rsid w:val="005D79C6"/>
    <w:rsid w:val="005E0192"/>
    <w:rsid w:val="005E1852"/>
    <w:rsid w:val="005E1B1A"/>
    <w:rsid w:val="005E2222"/>
    <w:rsid w:val="005E245F"/>
    <w:rsid w:val="005E2696"/>
    <w:rsid w:val="005E2A86"/>
    <w:rsid w:val="005E2B7B"/>
    <w:rsid w:val="005E2DF7"/>
    <w:rsid w:val="005E33E4"/>
    <w:rsid w:val="005E3525"/>
    <w:rsid w:val="005E3940"/>
    <w:rsid w:val="005E3BCF"/>
    <w:rsid w:val="005E4002"/>
    <w:rsid w:val="005E430A"/>
    <w:rsid w:val="005E4742"/>
    <w:rsid w:val="005E4A7B"/>
    <w:rsid w:val="005E5160"/>
    <w:rsid w:val="005E687F"/>
    <w:rsid w:val="005E6A91"/>
    <w:rsid w:val="005E6BDA"/>
    <w:rsid w:val="005E713A"/>
    <w:rsid w:val="005E7658"/>
    <w:rsid w:val="005E79B7"/>
    <w:rsid w:val="005E7C33"/>
    <w:rsid w:val="005E7DEF"/>
    <w:rsid w:val="005F0308"/>
    <w:rsid w:val="005F0351"/>
    <w:rsid w:val="005F0D7A"/>
    <w:rsid w:val="005F0E3F"/>
    <w:rsid w:val="005F1279"/>
    <w:rsid w:val="005F1EAE"/>
    <w:rsid w:val="005F1F39"/>
    <w:rsid w:val="005F2925"/>
    <w:rsid w:val="005F309C"/>
    <w:rsid w:val="005F3C13"/>
    <w:rsid w:val="005F47D8"/>
    <w:rsid w:val="005F4B1D"/>
    <w:rsid w:val="005F4D61"/>
    <w:rsid w:val="005F4E02"/>
    <w:rsid w:val="005F5156"/>
    <w:rsid w:val="005F54D5"/>
    <w:rsid w:val="005F5527"/>
    <w:rsid w:val="005F5C99"/>
    <w:rsid w:val="005F5E0D"/>
    <w:rsid w:val="005F5EC0"/>
    <w:rsid w:val="005F5F8F"/>
    <w:rsid w:val="005F62C5"/>
    <w:rsid w:val="005F686B"/>
    <w:rsid w:val="005F68FB"/>
    <w:rsid w:val="005F698A"/>
    <w:rsid w:val="005F708F"/>
    <w:rsid w:val="005F7097"/>
    <w:rsid w:val="005F70F8"/>
    <w:rsid w:val="005F71FC"/>
    <w:rsid w:val="005F74A5"/>
    <w:rsid w:val="005F7DE9"/>
    <w:rsid w:val="005F7F19"/>
    <w:rsid w:val="005F7FF9"/>
    <w:rsid w:val="006002B0"/>
    <w:rsid w:val="00600506"/>
    <w:rsid w:val="00600592"/>
    <w:rsid w:val="00600B70"/>
    <w:rsid w:val="00600DD3"/>
    <w:rsid w:val="00600EB0"/>
    <w:rsid w:val="00601235"/>
    <w:rsid w:val="00601300"/>
    <w:rsid w:val="006015EF"/>
    <w:rsid w:val="00601836"/>
    <w:rsid w:val="006024BD"/>
    <w:rsid w:val="0060292A"/>
    <w:rsid w:val="00602D20"/>
    <w:rsid w:val="00602D54"/>
    <w:rsid w:val="00603167"/>
    <w:rsid w:val="00603283"/>
    <w:rsid w:val="00603656"/>
    <w:rsid w:val="006038A9"/>
    <w:rsid w:val="006038D1"/>
    <w:rsid w:val="0060499E"/>
    <w:rsid w:val="00605043"/>
    <w:rsid w:val="006052B8"/>
    <w:rsid w:val="006052CE"/>
    <w:rsid w:val="00605837"/>
    <w:rsid w:val="00605E76"/>
    <w:rsid w:val="00606120"/>
    <w:rsid w:val="00606284"/>
    <w:rsid w:val="006062AB"/>
    <w:rsid w:val="006067ED"/>
    <w:rsid w:val="006071CA"/>
    <w:rsid w:val="006073B1"/>
    <w:rsid w:val="00607585"/>
    <w:rsid w:val="00607A3B"/>
    <w:rsid w:val="00607ADE"/>
    <w:rsid w:val="0061006F"/>
    <w:rsid w:val="006100B1"/>
    <w:rsid w:val="0061034B"/>
    <w:rsid w:val="006106C4"/>
    <w:rsid w:val="00610E8C"/>
    <w:rsid w:val="0061134C"/>
    <w:rsid w:val="006118AD"/>
    <w:rsid w:val="00611963"/>
    <w:rsid w:val="00611BCA"/>
    <w:rsid w:val="00611D8D"/>
    <w:rsid w:val="00611F30"/>
    <w:rsid w:val="00612798"/>
    <w:rsid w:val="00612A77"/>
    <w:rsid w:val="006131B5"/>
    <w:rsid w:val="00613334"/>
    <w:rsid w:val="006134EF"/>
    <w:rsid w:val="00613556"/>
    <w:rsid w:val="0061366B"/>
    <w:rsid w:val="00613937"/>
    <w:rsid w:val="00613A2A"/>
    <w:rsid w:val="00613E31"/>
    <w:rsid w:val="0061418A"/>
    <w:rsid w:val="00614348"/>
    <w:rsid w:val="00614774"/>
    <w:rsid w:val="00614B70"/>
    <w:rsid w:val="00615353"/>
    <w:rsid w:val="006154A9"/>
    <w:rsid w:val="006155A2"/>
    <w:rsid w:val="00615A04"/>
    <w:rsid w:val="00615A92"/>
    <w:rsid w:val="00615CEE"/>
    <w:rsid w:val="00616198"/>
    <w:rsid w:val="006162CB"/>
    <w:rsid w:val="006164F5"/>
    <w:rsid w:val="00616523"/>
    <w:rsid w:val="0061684F"/>
    <w:rsid w:val="00616B09"/>
    <w:rsid w:val="00616B4D"/>
    <w:rsid w:val="00616F66"/>
    <w:rsid w:val="00617040"/>
    <w:rsid w:val="006172A3"/>
    <w:rsid w:val="00617632"/>
    <w:rsid w:val="00617A66"/>
    <w:rsid w:val="00617B6F"/>
    <w:rsid w:val="00617C8E"/>
    <w:rsid w:val="0062036D"/>
    <w:rsid w:val="0062085F"/>
    <w:rsid w:val="00620A2C"/>
    <w:rsid w:val="00620ACA"/>
    <w:rsid w:val="00620E91"/>
    <w:rsid w:val="00621283"/>
    <w:rsid w:val="0062152D"/>
    <w:rsid w:val="00621A85"/>
    <w:rsid w:val="00621B87"/>
    <w:rsid w:val="00621EB2"/>
    <w:rsid w:val="006224B3"/>
    <w:rsid w:val="0062263E"/>
    <w:rsid w:val="006227C0"/>
    <w:rsid w:val="006228F2"/>
    <w:rsid w:val="0062296F"/>
    <w:rsid w:val="00622981"/>
    <w:rsid w:val="00622CED"/>
    <w:rsid w:val="00622E5D"/>
    <w:rsid w:val="006230AA"/>
    <w:rsid w:val="006235B7"/>
    <w:rsid w:val="00624000"/>
    <w:rsid w:val="006245DA"/>
    <w:rsid w:val="0062461C"/>
    <w:rsid w:val="00624686"/>
    <w:rsid w:val="00624725"/>
    <w:rsid w:val="00624924"/>
    <w:rsid w:val="00624B82"/>
    <w:rsid w:val="0062599C"/>
    <w:rsid w:val="00625BF5"/>
    <w:rsid w:val="00625D07"/>
    <w:rsid w:val="00626091"/>
    <w:rsid w:val="00627316"/>
    <w:rsid w:val="00630190"/>
    <w:rsid w:val="006301C2"/>
    <w:rsid w:val="0063048E"/>
    <w:rsid w:val="00630D93"/>
    <w:rsid w:val="00630F15"/>
    <w:rsid w:val="00630F9B"/>
    <w:rsid w:val="00631009"/>
    <w:rsid w:val="0063134D"/>
    <w:rsid w:val="006313A7"/>
    <w:rsid w:val="006316FD"/>
    <w:rsid w:val="00632B77"/>
    <w:rsid w:val="00632D91"/>
    <w:rsid w:val="0063374E"/>
    <w:rsid w:val="0063387B"/>
    <w:rsid w:val="00633B50"/>
    <w:rsid w:val="00633E42"/>
    <w:rsid w:val="0063406F"/>
    <w:rsid w:val="0063418F"/>
    <w:rsid w:val="00634918"/>
    <w:rsid w:val="006349C5"/>
    <w:rsid w:val="00634B69"/>
    <w:rsid w:val="00634F19"/>
    <w:rsid w:val="00634F6B"/>
    <w:rsid w:val="0063525F"/>
    <w:rsid w:val="00635390"/>
    <w:rsid w:val="006354FB"/>
    <w:rsid w:val="00635755"/>
    <w:rsid w:val="006357F9"/>
    <w:rsid w:val="00635879"/>
    <w:rsid w:val="00635EA9"/>
    <w:rsid w:val="00635FD4"/>
    <w:rsid w:val="00636110"/>
    <w:rsid w:val="00636780"/>
    <w:rsid w:val="00636F28"/>
    <w:rsid w:val="00637574"/>
    <w:rsid w:val="00637733"/>
    <w:rsid w:val="00637E6C"/>
    <w:rsid w:val="00637EB9"/>
    <w:rsid w:val="00640A21"/>
    <w:rsid w:val="00640DE3"/>
    <w:rsid w:val="006410A9"/>
    <w:rsid w:val="00641505"/>
    <w:rsid w:val="00641C17"/>
    <w:rsid w:val="00641E5F"/>
    <w:rsid w:val="006422E9"/>
    <w:rsid w:val="006427CF"/>
    <w:rsid w:val="00642994"/>
    <w:rsid w:val="00642F4E"/>
    <w:rsid w:val="006430E0"/>
    <w:rsid w:val="00643221"/>
    <w:rsid w:val="006433D1"/>
    <w:rsid w:val="006438AE"/>
    <w:rsid w:val="00643909"/>
    <w:rsid w:val="00643A07"/>
    <w:rsid w:val="00643BD4"/>
    <w:rsid w:val="00643C9C"/>
    <w:rsid w:val="006443D4"/>
    <w:rsid w:val="00644428"/>
    <w:rsid w:val="00644639"/>
    <w:rsid w:val="00644656"/>
    <w:rsid w:val="006446A1"/>
    <w:rsid w:val="00644794"/>
    <w:rsid w:val="00644F46"/>
    <w:rsid w:val="00645108"/>
    <w:rsid w:val="006452EE"/>
    <w:rsid w:val="006455A9"/>
    <w:rsid w:val="00645B12"/>
    <w:rsid w:val="00645E5D"/>
    <w:rsid w:val="006460C5"/>
    <w:rsid w:val="006461CF"/>
    <w:rsid w:val="006465BF"/>
    <w:rsid w:val="00646735"/>
    <w:rsid w:val="00646ADE"/>
    <w:rsid w:val="00646E78"/>
    <w:rsid w:val="006470DA"/>
    <w:rsid w:val="00647141"/>
    <w:rsid w:val="00647855"/>
    <w:rsid w:val="00647AF6"/>
    <w:rsid w:val="00647C9F"/>
    <w:rsid w:val="00647DCE"/>
    <w:rsid w:val="00647EBA"/>
    <w:rsid w:val="00650B87"/>
    <w:rsid w:val="00650C40"/>
    <w:rsid w:val="00650F2B"/>
    <w:rsid w:val="00651569"/>
    <w:rsid w:val="006516FC"/>
    <w:rsid w:val="0065193F"/>
    <w:rsid w:val="006520FE"/>
    <w:rsid w:val="006521A5"/>
    <w:rsid w:val="00652508"/>
    <w:rsid w:val="006525C8"/>
    <w:rsid w:val="00652A08"/>
    <w:rsid w:val="00652A4A"/>
    <w:rsid w:val="00652E14"/>
    <w:rsid w:val="00652F22"/>
    <w:rsid w:val="00652FFD"/>
    <w:rsid w:val="006532F3"/>
    <w:rsid w:val="006533B7"/>
    <w:rsid w:val="006534ED"/>
    <w:rsid w:val="00653661"/>
    <w:rsid w:val="00653811"/>
    <w:rsid w:val="00653833"/>
    <w:rsid w:val="00653D53"/>
    <w:rsid w:val="00653DE9"/>
    <w:rsid w:val="00653E45"/>
    <w:rsid w:val="00654112"/>
    <w:rsid w:val="0065457A"/>
    <w:rsid w:val="006549F6"/>
    <w:rsid w:val="00654DD8"/>
    <w:rsid w:val="0065525A"/>
    <w:rsid w:val="00655AFF"/>
    <w:rsid w:val="00655F26"/>
    <w:rsid w:val="00655FE9"/>
    <w:rsid w:val="006563B2"/>
    <w:rsid w:val="00656AC9"/>
    <w:rsid w:val="00656DB7"/>
    <w:rsid w:val="00656F93"/>
    <w:rsid w:val="00657458"/>
    <w:rsid w:val="006576C9"/>
    <w:rsid w:val="00657817"/>
    <w:rsid w:val="00657DC2"/>
    <w:rsid w:val="00657ED2"/>
    <w:rsid w:val="006601A5"/>
    <w:rsid w:val="00660674"/>
    <w:rsid w:val="006607C2"/>
    <w:rsid w:val="00660BFC"/>
    <w:rsid w:val="00660C52"/>
    <w:rsid w:val="00660C70"/>
    <w:rsid w:val="00660CDA"/>
    <w:rsid w:val="00660F98"/>
    <w:rsid w:val="006614AA"/>
    <w:rsid w:val="006620D4"/>
    <w:rsid w:val="006623DF"/>
    <w:rsid w:val="0066266F"/>
    <w:rsid w:val="0066291D"/>
    <w:rsid w:val="00662D33"/>
    <w:rsid w:val="00662E4F"/>
    <w:rsid w:val="00662EB8"/>
    <w:rsid w:val="00663360"/>
    <w:rsid w:val="00663F4E"/>
    <w:rsid w:val="00663FBA"/>
    <w:rsid w:val="00664396"/>
    <w:rsid w:val="006643E7"/>
    <w:rsid w:val="00664A17"/>
    <w:rsid w:val="00664AE6"/>
    <w:rsid w:val="00664B4A"/>
    <w:rsid w:val="00664D3C"/>
    <w:rsid w:val="00664F2C"/>
    <w:rsid w:val="0066574E"/>
    <w:rsid w:val="00665962"/>
    <w:rsid w:val="00665C73"/>
    <w:rsid w:val="006664EF"/>
    <w:rsid w:val="006667EF"/>
    <w:rsid w:val="00666C8D"/>
    <w:rsid w:val="00666E46"/>
    <w:rsid w:val="0066757C"/>
    <w:rsid w:val="00667901"/>
    <w:rsid w:val="00667DC1"/>
    <w:rsid w:val="00670060"/>
    <w:rsid w:val="00670326"/>
    <w:rsid w:val="006709BF"/>
    <w:rsid w:val="00670BF9"/>
    <w:rsid w:val="00670CE2"/>
    <w:rsid w:val="00670F80"/>
    <w:rsid w:val="006710CF"/>
    <w:rsid w:val="0067120C"/>
    <w:rsid w:val="0067127B"/>
    <w:rsid w:val="0067128F"/>
    <w:rsid w:val="0067135D"/>
    <w:rsid w:val="00671392"/>
    <w:rsid w:val="00671565"/>
    <w:rsid w:val="006718B7"/>
    <w:rsid w:val="00671B35"/>
    <w:rsid w:val="00672043"/>
    <w:rsid w:val="0067259F"/>
    <w:rsid w:val="00672F4C"/>
    <w:rsid w:val="006734BC"/>
    <w:rsid w:val="006738CC"/>
    <w:rsid w:val="00673DD6"/>
    <w:rsid w:val="006740BB"/>
    <w:rsid w:val="006743E9"/>
    <w:rsid w:val="00674E7F"/>
    <w:rsid w:val="00675352"/>
    <w:rsid w:val="0067549A"/>
    <w:rsid w:val="006756FD"/>
    <w:rsid w:val="00675806"/>
    <w:rsid w:val="0067584A"/>
    <w:rsid w:val="006758B9"/>
    <w:rsid w:val="00676190"/>
    <w:rsid w:val="006761BA"/>
    <w:rsid w:val="006765C3"/>
    <w:rsid w:val="006766A3"/>
    <w:rsid w:val="00676A69"/>
    <w:rsid w:val="00676B8E"/>
    <w:rsid w:val="00676C7C"/>
    <w:rsid w:val="00677B2A"/>
    <w:rsid w:val="0068041E"/>
    <w:rsid w:val="006808A8"/>
    <w:rsid w:val="00680C1F"/>
    <w:rsid w:val="00680F5B"/>
    <w:rsid w:val="00681077"/>
    <w:rsid w:val="0068155A"/>
    <w:rsid w:val="00681C7D"/>
    <w:rsid w:val="00682BF7"/>
    <w:rsid w:val="00682FAF"/>
    <w:rsid w:val="0068371B"/>
    <w:rsid w:val="006839A1"/>
    <w:rsid w:val="00683B82"/>
    <w:rsid w:val="00684084"/>
    <w:rsid w:val="00684530"/>
    <w:rsid w:val="006848A9"/>
    <w:rsid w:val="00684A80"/>
    <w:rsid w:val="0068500C"/>
    <w:rsid w:val="0068542B"/>
    <w:rsid w:val="0068584E"/>
    <w:rsid w:val="00685C03"/>
    <w:rsid w:val="00686032"/>
    <w:rsid w:val="00686100"/>
    <w:rsid w:val="00686363"/>
    <w:rsid w:val="00686431"/>
    <w:rsid w:val="00686579"/>
    <w:rsid w:val="00686B2E"/>
    <w:rsid w:val="00687328"/>
    <w:rsid w:val="006873C7"/>
    <w:rsid w:val="00687729"/>
    <w:rsid w:val="006877F0"/>
    <w:rsid w:val="006878D2"/>
    <w:rsid w:val="006901DE"/>
    <w:rsid w:val="006902A6"/>
    <w:rsid w:val="00690517"/>
    <w:rsid w:val="0069056B"/>
    <w:rsid w:val="00690A81"/>
    <w:rsid w:val="00690B86"/>
    <w:rsid w:val="00690D6B"/>
    <w:rsid w:val="006914EC"/>
    <w:rsid w:val="00691583"/>
    <w:rsid w:val="006915A4"/>
    <w:rsid w:val="00691769"/>
    <w:rsid w:val="006917B4"/>
    <w:rsid w:val="00691F6E"/>
    <w:rsid w:val="00692255"/>
    <w:rsid w:val="00692533"/>
    <w:rsid w:val="00692830"/>
    <w:rsid w:val="00692B98"/>
    <w:rsid w:val="00693B03"/>
    <w:rsid w:val="00693D50"/>
    <w:rsid w:val="00693F92"/>
    <w:rsid w:val="00694457"/>
    <w:rsid w:val="006949AE"/>
    <w:rsid w:val="006950AD"/>
    <w:rsid w:val="00695335"/>
    <w:rsid w:val="00695D43"/>
    <w:rsid w:val="0069645C"/>
    <w:rsid w:val="006970B5"/>
    <w:rsid w:val="00697798"/>
    <w:rsid w:val="00697916"/>
    <w:rsid w:val="00697DE4"/>
    <w:rsid w:val="006A002B"/>
    <w:rsid w:val="006A0509"/>
    <w:rsid w:val="006A07BD"/>
    <w:rsid w:val="006A0B30"/>
    <w:rsid w:val="006A0B7C"/>
    <w:rsid w:val="006A131A"/>
    <w:rsid w:val="006A136F"/>
    <w:rsid w:val="006A1371"/>
    <w:rsid w:val="006A1C6F"/>
    <w:rsid w:val="006A2512"/>
    <w:rsid w:val="006A289E"/>
    <w:rsid w:val="006A2DFC"/>
    <w:rsid w:val="006A2E2B"/>
    <w:rsid w:val="006A3226"/>
    <w:rsid w:val="006A3261"/>
    <w:rsid w:val="006A3A6C"/>
    <w:rsid w:val="006A3A89"/>
    <w:rsid w:val="006A3A8F"/>
    <w:rsid w:val="006A3B56"/>
    <w:rsid w:val="006A3B8E"/>
    <w:rsid w:val="006A41E6"/>
    <w:rsid w:val="006A421D"/>
    <w:rsid w:val="006A4441"/>
    <w:rsid w:val="006A4789"/>
    <w:rsid w:val="006A4E33"/>
    <w:rsid w:val="006A4EE4"/>
    <w:rsid w:val="006A5839"/>
    <w:rsid w:val="006A59B3"/>
    <w:rsid w:val="006A59D7"/>
    <w:rsid w:val="006A5B8E"/>
    <w:rsid w:val="006A6551"/>
    <w:rsid w:val="006A6F1D"/>
    <w:rsid w:val="006A7637"/>
    <w:rsid w:val="006A78D8"/>
    <w:rsid w:val="006A7FCB"/>
    <w:rsid w:val="006B04AF"/>
    <w:rsid w:val="006B04D6"/>
    <w:rsid w:val="006B07B0"/>
    <w:rsid w:val="006B0BEA"/>
    <w:rsid w:val="006B0F17"/>
    <w:rsid w:val="006B12FF"/>
    <w:rsid w:val="006B13FA"/>
    <w:rsid w:val="006B14C5"/>
    <w:rsid w:val="006B19D6"/>
    <w:rsid w:val="006B1C17"/>
    <w:rsid w:val="006B1DF6"/>
    <w:rsid w:val="006B28C9"/>
    <w:rsid w:val="006B29BF"/>
    <w:rsid w:val="006B2DBA"/>
    <w:rsid w:val="006B2F43"/>
    <w:rsid w:val="006B3396"/>
    <w:rsid w:val="006B34E2"/>
    <w:rsid w:val="006B3961"/>
    <w:rsid w:val="006B3A16"/>
    <w:rsid w:val="006B3BE4"/>
    <w:rsid w:val="006B3EE7"/>
    <w:rsid w:val="006B4012"/>
    <w:rsid w:val="006B406B"/>
    <w:rsid w:val="006B43AD"/>
    <w:rsid w:val="006B504F"/>
    <w:rsid w:val="006B5085"/>
    <w:rsid w:val="006B51C5"/>
    <w:rsid w:val="006B54C5"/>
    <w:rsid w:val="006B55B8"/>
    <w:rsid w:val="006B57E6"/>
    <w:rsid w:val="006B5DAC"/>
    <w:rsid w:val="006B5FD0"/>
    <w:rsid w:val="006B6121"/>
    <w:rsid w:val="006B65E1"/>
    <w:rsid w:val="006B6F79"/>
    <w:rsid w:val="006B726D"/>
    <w:rsid w:val="006B7967"/>
    <w:rsid w:val="006B799B"/>
    <w:rsid w:val="006B7BD8"/>
    <w:rsid w:val="006B7CFA"/>
    <w:rsid w:val="006C0091"/>
    <w:rsid w:val="006C0222"/>
    <w:rsid w:val="006C0BF8"/>
    <w:rsid w:val="006C0E7F"/>
    <w:rsid w:val="006C0FD8"/>
    <w:rsid w:val="006C126A"/>
    <w:rsid w:val="006C18B0"/>
    <w:rsid w:val="006C2864"/>
    <w:rsid w:val="006C2887"/>
    <w:rsid w:val="006C28EA"/>
    <w:rsid w:val="006C2A04"/>
    <w:rsid w:val="006C2BA2"/>
    <w:rsid w:val="006C2CDF"/>
    <w:rsid w:val="006C2DA9"/>
    <w:rsid w:val="006C2F73"/>
    <w:rsid w:val="006C2F89"/>
    <w:rsid w:val="006C3013"/>
    <w:rsid w:val="006C357B"/>
    <w:rsid w:val="006C38A5"/>
    <w:rsid w:val="006C3CB8"/>
    <w:rsid w:val="006C42BA"/>
    <w:rsid w:val="006C449A"/>
    <w:rsid w:val="006C44DC"/>
    <w:rsid w:val="006C471F"/>
    <w:rsid w:val="006C4761"/>
    <w:rsid w:val="006C494F"/>
    <w:rsid w:val="006C4A1F"/>
    <w:rsid w:val="006C56A2"/>
    <w:rsid w:val="006C56EB"/>
    <w:rsid w:val="006C5D34"/>
    <w:rsid w:val="006C6072"/>
    <w:rsid w:val="006C6088"/>
    <w:rsid w:val="006C6EE0"/>
    <w:rsid w:val="006C6F94"/>
    <w:rsid w:val="006C715F"/>
    <w:rsid w:val="006C74CD"/>
    <w:rsid w:val="006C7636"/>
    <w:rsid w:val="006C79B0"/>
    <w:rsid w:val="006C79B9"/>
    <w:rsid w:val="006C7E23"/>
    <w:rsid w:val="006C7FA8"/>
    <w:rsid w:val="006D08C9"/>
    <w:rsid w:val="006D0952"/>
    <w:rsid w:val="006D0D7A"/>
    <w:rsid w:val="006D0FC8"/>
    <w:rsid w:val="006D144D"/>
    <w:rsid w:val="006D159E"/>
    <w:rsid w:val="006D212D"/>
    <w:rsid w:val="006D21D9"/>
    <w:rsid w:val="006D239A"/>
    <w:rsid w:val="006D3108"/>
    <w:rsid w:val="006D31A7"/>
    <w:rsid w:val="006D3750"/>
    <w:rsid w:val="006D3B46"/>
    <w:rsid w:val="006D3C09"/>
    <w:rsid w:val="006D3D33"/>
    <w:rsid w:val="006D3DF3"/>
    <w:rsid w:val="006D4418"/>
    <w:rsid w:val="006D45C3"/>
    <w:rsid w:val="006D4674"/>
    <w:rsid w:val="006D4685"/>
    <w:rsid w:val="006D474E"/>
    <w:rsid w:val="006D4824"/>
    <w:rsid w:val="006D4C9E"/>
    <w:rsid w:val="006D4DC6"/>
    <w:rsid w:val="006D5E42"/>
    <w:rsid w:val="006D6461"/>
    <w:rsid w:val="006D69A2"/>
    <w:rsid w:val="006D6AAE"/>
    <w:rsid w:val="006D6B62"/>
    <w:rsid w:val="006D6BFD"/>
    <w:rsid w:val="006D6FB5"/>
    <w:rsid w:val="006D6FEE"/>
    <w:rsid w:val="006D77F5"/>
    <w:rsid w:val="006D7E80"/>
    <w:rsid w:val="006E028C"/>
    <w:rsid w:val="006E06FF"/>
    <w:rsid w:val="006E0CF3"/>
    <w:rsid w:val="006E0D10"/>
    <w:rsid w:val="006E1164"/>
    <w:rsid w:val="006E1BA6"/>
    <w:rsid w:val="006E1D2F"/>
    <w:rsid w:val="006E1D32"/>
    <w:rsid w:val="006E20F0"/>
    <w:rsid w:val="006E234D"/>
    <w:rsid w:val="006E235C"/>
    <w:rsid w:val="006E254D"/>
    <w:rsid w:val="006E2739"/>
    <w:rsid w:val="006E287C"/>
    <w:rsid w:val="006E291E"/>
    <w:rsid w:val="006E2A3F"/>
    <w:rsid w:val="006E2CE6"/>
    <w:rsid w:val="006E2D8A"/>
    <w:rsid w:val="006E31BF"/>
    <w:rsid w:val="006E33DF"/>
    <w:rsid w:val="006E3E2C"/>
    <w:rsid w:val="006E3E9E"/>
    <w:rsid w:val="006E4629"/>
    <w:rsid w:val="006E4EBE"/>
    <w:rsid w:val="006E4F0A"/>
    <w:rsid w:val="006E500B"/>
    <w:rsid w:val="006E532E"/>
    <w:rsid w:val="006E5F29"/>
    <w:rsid w:val="006E61F4"/>
    <w:rsid w:val="006E6282"/>
    <w:rsid w:val="006E6692"/>
    <w:rsid w:val="006E6C77"/>
    <w:rsid w:val="006E7219"/>
    <w:rsid w:val="006E74C0"/>
    <w:rsid w:val="006E76CC"/>
    <w:rsid w:val="006F0043"/>
    <w:rsid w:val="006F016E"/>
    <w:rsid w:val="006F043D"/>
    <w:rsid w:val="006F0538"/>
    <w:rsid w:val="006F0B03"/>
    <w:rsid w:val="006F0BDF"/>
    <w:rsid w:val="006F0EB1"/>
    <w:rsid w:val="006F113B"/>
    <w:rsid w:val="006F15D6"/>
    <w:rsid w:val="006F179F"/>
    <w:rsid w:val="006F1EE3"/>
    <w:rsid w:val="006F2079"/>
    <w:rsid w:val="006F20B0"/>
    <w:rsid w:val="006F2871"/>
    <w:rsid w:val="006F2B8A"/>
    <w:rsid w:val="006F2DC4"/>
    <w:rsid w:val="006F2DF2"/>
    <w:rsid w:val="006F3023"/>
    <w:rsid w:val="006F3048"/>
    <w:rsid w:val="006F3562"/>
    <w:rsid w:val="006F369B"/>
    <w:rsid w:val="006F3B35"/>
    <w:rsid w:val="006F3F90"/>
    <w:rsid w:val="006F410D"/>
    <w:rsid w:val="006F439E"/>
    <w:rsid w:val="006F4445"/>
    <w:rsid w:val="006F46C3"/>
    <w:rsid w:val="006F49F9"/>
    <w:rsid w:val="006F4A08"/>
    <w:rsid w:val="006F4BA6"/>
    <w:rsid w:val="006F4D3E"/>
    <w:rsid w:val="006F6311"/>
    <w:rsid w:val="006F6F40"/>
    <w:rsid w:val="006F72D3"/>
    <w:rsid w:val="006F768D"/>
    <w:rsid w:val="006F78AB"/>
    <w:rsid w:val="006F79DB"/>
    <w:rsid w:val="006F7C26"/>
    <w:rsid w:val="006F7C9D"/>
    <w:rsid w:val="007003D8"/>
    <w:rsid w:val="007007D3"/>
    <w:rsid w:val="007009B2"/>
    <w:rsid w:val="00700C38"/>
    <w:rsid w:val="00700D8B"/>
    <w:rsid w:val="00701597"/>
    <w:rsid w:val="00701B85"/>
    <w:rsid w:val="00701C7F"/>
    <w:rsid w:val="00701EA7"/>
    <w:rsid w:val="00701FD6"/>
    <w:rsid w:val="007026BA"/>
    <w:rsid w:val="00702969"/>
    <w:rsid w:val="0070317F"/>
    <w:rsid w:val="00703212"/>
    <w:rsid w:val="0070326B"/>
    <w:rsid w:val="00703FA0"/>
    <w:rsid w:val="00703FDD"/>
    <w:rsid w:val="00704057"/>
    <w:rsid w:val="00704791"/>
    <w:rsid w:val="00704EF1"/>
    <w:rsid w:val="0070527C"/>
    <w:rsid w:val="00705AB5"/>
    <w:rsid w:val="00705D32"/>
    <w:rsid w:val="007063DD"/>
    <w:rsid w:val="0070692A"/>
    <w:rsid w:val="00706C4C"/>
    <w:rsid w:val="00706DFD"/>
    <w:rsid w:val="00706E0D"/>
    <w:rsid w:val="00706F1C"/>
    <w:rsid w:val="00707547"/>
    <w:rsid w:val="00707E78"/>
    <w:rsid w:val="0071056B"/>
    <w:rsid w:val="00710888"/>
    <w:rsid w:val="00710B08"/>
    <w:rsid w:val="007111E5"/>
    <w:rsid w:val="007113AA"/>
    <w:rsid w:val="007113DC"/>
    <w:rsid w:val="007118A6"/>
    <w:rsid w:val="007118E0"/>
    <w:rsid w:val="0071199B"/>
    <w:rsid w:val="00711D1D"/>
    <w:rsid w:val="00711D20"/>
    <w:rsid w:val="00711EA0"/>
    <w:rsid w:val="00711EA2"/>
    <w:rsid w:val="00712073"/>
    <w:rsid w:val="00712173"/>
    <w:rsid w:val="00712227"/>
    <w:rsid w:val="0071225D"/>
    <w:rsid w:val="00713533"/>
    <w:rsid w:val="007137F0"/>
    <w:rsid w:val="00713CA8"/>
    <w:rsid w:val="00714217"/>
    <w:rsid w:val="00714416"/>
    <w:rsid w:val="00714895"/>
    <w:rsid w:val="00714DE9"/>
    <w:rsid w:val="007151AB"/>
    <w:rsid w:val="0071534E"/>
    <w:rsid w:val="007153E2"/>
    <w:rsid w:val="007157A3"/>
    <w:rsid w:val="00715EA5"/>
    <w:rsid w:val="00715EF5"/>
    <w:rsid w:val="00715F7D"/>
    <w:rsid w:val="007160C9"/>
    <w:rsid w:val="007166C2"/>
    <w:rsid w:val="0071693A"/>
    <w:rsid w:val="00716C4A"/>
    <w:rsid w:val="00716FAC"/>
    <w:rsid w:val="00716FFD"/>
    <w:rsid w:val="00717186"/>
    <w:rsid w:val="007175C0"/>
    <w:rsid w:val="00717C9D"/>
    <w:rsid w:val="007207C4"/>
    <w:rsid w:val="00721753"/>
    <w:rsid w:val="0072191D"/>
    <w:rsid w:val="00721988"/>
    <w:rsid w:val="007219D4"/>
    <w:rsid w:val="00721C05"/>
    <w:rsid w:val="00721CC6"/>
    <w:rsid w:val="00721F74"/>
    <w:rsid w:val="00722014"/>
    <w:rsid w:val="00722B78"/>
    <w:rsid w:val="00722F65"/>
    <w:rsid w:val="00723138"/>
    <w:rsid w:val="00723423"/>
    <w:rsid w:val="00723530"/>
    <w:rsid w:val="0072381B"/>
    <w:rsid w:val="00723CE5"/>
    <w:rsid w:val="00723FBB"/>
    <w:rsid w:val="00724454"/>
    <w:rsid w:val="00724C86"/>
    <w:rsid w:val="00724E49"/>
    <w:rsid w:val="007254AE"/>
    <w:rsid w:val="00725541"/>
    <w:rsid w:val="0072588D"/>
    <w:rsid w:val="007262CC"/>
    <w:rsid w:val="007262E7"/>
    <w:rsid w:val="007264C6"/>
    <w:rsid w:val="0072699F"/>
    <w:rsid w:val="00726A2C"/>
    <w:rsid w:val="00726B62"/>
    <w:rsid w:val="007270F4"/>
    <w:rsid w:val="00727864"/>
    <w:rsid w:val="00727B0E"/>
    <w:rsid w:val="00727CCF"/>
    <w:rsid w:val="00727F57"/>
    <w:rsid w:val="00730027"/>
    <w:rsid w:val="0073013B"/>
    <w:rsid w:val="00730192"/>
    <w:rsid w:val="0073026C"/>
    <w:rsid w:val="007304AE"/>
    <w:rsid w:val="007309CB"/>
    <w:rsid w:val="00730C60"/>
    <w:rsid w:val="00730C6F"/>
    <w:rsid w:val="00730C7B"/>
    <w:rsid w:val="0073147C"/>
    <w:rsid w:val="0073183F"/>
    <w:rsid w:val="007319BA"/>
    <w:rsid w:val="00731B02"/>
    <w:rsid w:val="007329B8"/>
    <w:rsid w:val="00733CE1"/>
    <w:rsid w:val="00733E7E"/>
    <w:rsid w:val="00734BBB"/>
    <w:rsid w:val="00734EC6"/>
    <w:rsid w:val="00734EE3"/>
    <w:rsid w:val="00735332"/>
    <w:rsid w:val="00735845"/>
    <w:rsid w:val="00735C94"/>
    <w:rsid w:val="00736667"/>
    <w:rsid w:val="00736822"/>
    <w:rsid w:val="00736911"/>
    <w:rsid w:val="00736E32"/>
    <w:rsid w:val="00736E37"/>
    <w:rsid w:val="00737132"/>
    <w:rsid w:val="00737152"/>
    <w:rsid w:val="007374BB"/>
    <w:rsid w:val="00740012"/>
    <w:rsid w:val="00740036"/>
    <w:rsid w:val="007407EB"/>
    <w:rsid w:val="0074081F"/>
    <w:rsid w:val="00740C61"/>
    <w:rsid w:val="00740F1A"/>
    <w:rsid w:val="007417F2"/>
    <w:rsid w:val="007419F2"/>
    <w:rsid w:val="00742385"/>
    <w:rsid w:val="00742A0B"/>
    <w:rsid w:val="0074374F"/>
    <w:rsid w:val="007441FD"/>
    <w:rsid w:val="007444F7"/>
    <w:rsid w:val="0074495F"/>
    <w:rsid w:val="00744B54"/>
    <w:rsid w:val="00744C71"/>
    <w:rsid w:val="00745AA0"/>
    <w:rsid w:val="00745DFA"/>
    <w:rsid w:val="00745FBD"/>
    <w:rsid w:val="00746303"/>
    <w:rsid w:val="0074654E"/>
    <w:rsid w:val="00746CA0"/>
    <w:rsid w:val="0074730A"/>
    <w:rsid w:val="00747C8C"/>
    <w:rsid w:val="00747CB1"/>
    <w:rsid w:val="0075032B"/>
    <w:rsid w:val="00750444"/>
    <w:rsid w:val="007505F8"/>
    <w:rsid w:val="00750E7A"/>
    <w:rsid w:val="007511DB"/>
    <w:rsid w:val="00751520"/>
    <w:rsid w:val="00751588"/>
    <w:rsid w:val="007516DB"/>
    <w:rsid w:val="007518F3"/>
    <w:rsid w:val="00752164"/>
    <w:rsid w:val="0075252C"/>
    <w:rsid w:val="007529BF"/>
    <w:rsid w:val="00753797"/>
    <w:rsid w:val="007538E8"/>
    <w:rsid w:val="00753C7E"/>
    <w:rsid w:val="0075437D"/>
    <w:rsid w:val="007547B0"/>
    <w:rsid w:val="007558AC"/>
    <w:rsid w:val="007558E8"/>
    <w:rsid w:val="00756216"/>
    <w:rsid w:val="00756F97"/>
    <w:rsid w:val="007570B1"/>
    <w:rsid w:val="00757397"/>
    <w:rsid w:val="00757562"/>
    <w:rsid w:val="007577A3"/>
    <w:rsid w:val="00757AB7"/>
    <w:rsid w:val="00757B2F"/>
    <w:rsid w:val="00757EE5"/>
    <w:rsid w:val="007600AC"/>
    <w:rsid w:val="007600FD"/>
    <w:rsid w:val="0076029D"/>
    <w:rsid w:val="007607EF"/>
    <w:rsid w:val="00760992"/>
    <w:rsid w:val="00761233"/>
    <w:rsid w:val="0076151F"/>
    <w:rsid w:val="007616BF"/>
    <w:rsid w:val="007616F7"/>
    <w:rsid w:val="0076198B"/>
    <w:rsid w:val="00761AA2"/>
    <w:rsid w:val="00761F49"/>
    <w:rsid w:val="0076225C"/>
    <w:rsid w:val="007624F7"/>
    <w:rsid w:val="00762662"/>
    <w:rsid w:val="00762AC2"/>
    <w:rsid w:val="00763126"/>
    <w:rsid w:val="00763247"/>
    <w:rsid w:val="007632A7"/>
    <w:rsid w:val="007637C7"/>
    <w:rsid w:val="00763B53"/>
    <w:rsid w:val="00763B77"/>
    <w:rsid w:val="00763C6F"/>
    <w:rsid w:val="00764102"/>
    <w:rsid w:val="00764103"/>
    <w:rsid w:val="00764ACB"/>
    <w:rsid w:val="00764AD4"/>
    <w:rsid w:val="00764BB5"/>
    <w:rsid w:val="00764D3E"/>
    <w:rsid w:val="00764D68"/>
    <w:rsid w:val="00764E05"/>
    <w:rsid w:val="00764F87"/>
    <w:rsid w:val="00764FF0"/>
    <w:rsid w:val="00765046"/>
    <w:rsid w:val="007652F6"/>
    <w:rsid w:val="007653D5"/>
    <w:rsid w:val="007654FD"/>
    <w:rsid w:val="007661C4"/>
    <w:rsid w:val="007663E6"/>
    <w:rsid w:val="0076645F"/>
    <w:rsid w:val="0076651F"/>
    <w:rsid w:val="0076680D"/>
    <w:rsid w:val="00766E36"/>
    <w:rsid w:val="00767391"/>
    <w:rsid w:val="007673F2"/>
    <w:rsid w:val="00767BA1"/>
    <w:rsid w:val="0077011E"/>
    <w:rsid w:val="007701F8"/>
    <w:rsid w:val="0077036C"/>
    <w:rsid w:val="00770542"/>
    <w:rsid w:val="00770545"/>
    <w:rsid w:val="0077064E"/>
    <w:rsid w:val="00770803"/>
    <w:rsid w:val="0077097E"/>
    <w:rsid w:val="00770B62"/>
    <w:rsid w:val="00770CFE"/>
    <w:rsid w:val="007713C0"/>
    <w:rsid w:val="00771443"/>
    <w:rsid w:val="007715D6"/>
    <w:rsid w:val="00771824"/>
    <w:rsid w:val="007719B6"/>
    <w:rsid w:val="00771B59"/>
    <w:rsid w:val="00771CD1"/>
    <w:rsid w:val="00771DC9"/>
    <w:rsid w:val="00771ECF"/>
    <w:rsid w:val="0077211C"/>
    <w:rsid w:val="00772509"/>
    <w:rsid w:val="0077261D"/>
    <w:rsid w:val="007727C2"/>
    <w:rsid w:val="00772B3A"/>
    <w:rsid w:val="00772C44"/>
    <w:rsid w:val="00773ACC"/>
    <w:rsid w:val="0077403B"/>
    <w:rsid w:val="00774062"/>
    <w:rsid w:val="0077425D"/>
    <w:rsid w:val="007742BA"/>
    <w:rsid w:val="0077455B"/>
    <w:rsid w:val="00774E7A"/>
    <w:rsid w:val="00774F1B"/>
    <w:rsid w:val="00774F67"/>
    <w:rsid w:val="00774F93"/>
    <w:rsid w:val="007751FD"/>
    <w:rsid w:val="0077525C"/>
    <w:rsid w:val="00775358"/>
    <w:rsid w:val="0077557E"/>
    <w:rsid w:val="0077560C"/>
    <w:rsid w:val="00775875"/>
    <w:rsid w:val="00775BA7"/>
    <w:rsid w:val="00775D3A"/>
    <w:rsid w:val="0077608D"/>
    <w:rsid w:val="0077654F"/>
    <w:rsid w:val="00776870"/>
    <w:rsid w:val="007768AF"/>
    <w:rsid w:val="00776ECB"/>
    <w:rsid w:val="00777263"/>
    <w:rsid w:val="00777287"/>
    <w:rsid w:val="0077756D"/>
    <w:rsid w:val="00777738"/>
    <w:rsid w:val="00777C5F"/>
    <w:rsid w:val="00777DCA"/>
    <w:rsid w:val="007805D4"/>
    <w:rsid w:val="00780F0F"/>
    <w:rsid w:val="00781753"/>
    <w:rsid w:val="00781DA6"/>
    <w:rsid w:val="00781DC4"/>
    <w:rsid w:val="00781E58"/>
    <w:rsid w:val="00781FAA"/>
    <w:rsid w:val="00782028"/>
    <w:rsid w:val="007823E7"/>
    <w:rsid w:val="007828B2"/>
    <w:rsid w:val="00782AD0"/>
    <w:rsid w:val="00782CE0"/>
    <w:rsid w:val="00782DD3"/>
    <w:rsid w:val="00782F02"/>
    <w:rsid w:val="00783320"/>
    <w:rsid w:val="00783A15"/>
    <w:rsid w:val="00783C10"/>
    <w:rsid w:val="00784571"/>
    <w:rsid w:val="007845A2"/>
    <w:rsid w:val="0078461B"/>
    <w:rsid w:val="0078487C"/>
    <w:rsid w:val="007851BC"/>
    <w:rsid w:val="00785813"/>
    <w:rsid w:val="0078584D"/>
    <w:rsid w:val="00785981"/>
    <w:rsid w:val="00785A55"/>
    <w:rsid w:val="00785AEE"/>
    <w:rsid w:val="00785FDD"/>
    <w:rsid w:val="007860F0"/>
    <w:rsid w:val="007862EB"/>
    <w:rsid w:val="00786917"/>
    <w:rsid w:val="00787593"/>
    <w:rsid w:val="00787DA2"/>
    <w:rsid w:val="00787EF9"/>
    <w:rsid w:val="00790354"/>
    <w:rsid w:val="007903E9"/>
    <w:rsid w:val="007904B1"/>
    <w:rsid w:val="00790A60"/>
    <w:rsid w:val="00791096"/>
    <w:rsid w:val="007910E7"/>
    <w:rsid w:val="00791249"/>
    <w:rsid w:val="007914ED"/>
    <w:rsid w:val="00791EA5"/>
    <w:rsid w:val="00792383"/>
    <w:rsid w:val="0079289B"/>
    <w:rsid w:val="00792992"/>
    <w:rsid w:val="00792A1F"/>
    <w:rsid w:val="00792A55"/>
    <w:rsid w:val="00792B04"/>
    <w:rsid w:val="00792DCC"/>
    <w:rsid w:val="0079308D"/>
    <w:rsid w:val="007934E4"/>
    <w:rsid w:val="00793C85"/>
    <w:rsid w:val="00793CDB"/>
    <w:rsid w:val="00793F3D"/>
    <w:rsid w:val="00793F93"/>
    <w:rsid w:val="007940D6"/>
    <w:rsid w:val="00794363"/>
    <w:rsid w:val="00794AE7"/>
    <w:rsid w:val="00794DAF"/>
    <w:rsid w:val="00794E65"/>
    <w:rsid w:val="00794F11"/>
    <w:rsid w:val="00794F5F"/>
    <w:rsid w:val="00794F71"/>
    <w:rsid w:val="007955A0"/>
    <w:rsid w:val="007955C4"/>
    <w:rsid w:val="0079594A"/>
    <w:rsid w:val="00795E36"/>
    <w:rsid w:val="007962AF"/>
    <w:rsid w:val="007963F3"/>
    <w:rsid w:val="00796681"/>
    <w:rsid w:val="0079680C"/>
    <w:rsid w:val="00796916"/>
    <w:rsid w:val="00796B53"/>
    <w:rsid w:val="00796CDE"/>
    <w:rsid w:val="00797681"/>
    <w:rsid w:val="00797B90"/>
    <w:rsid w:val="00797E89"/>
    <w:rsid w:val="007A06AD"/>
    <w:rsid w:val="007A0AC9"/>
    <w:rsid w:val="007A230D"/>
    <w:rsid w:val="007A266D"/>
    <w:rsid w:val="007A275C"/>
    <w:rsid w:val="007A2A39"/>
    <w:rsid w:val="007A32AA"/>
    <w:rsid w:val="007A36CA"/>
    <w:rsid w:val="007A3DB2"/>
    <w:rsid w:val="007A3DF9"/>
    <w:rsid w:val="007A3EA6"/>
    <w:rsid w:val="007A3FEC"/>
    <w:rsid w:val="007A4089"/>
    <w:rsid w:val="007A40A8"/>
    <w:rsid w:val="007A41A2"/>
    <w:rsid w:val="007A41C4"/>
    <w:rsid w:val="007A45B7"/>
    <w:rsid w:val="007A4839"/>
    <w:rsid w:val="007A4D8C"/>
    <w:rsid w:val="007A51D7"/>
    <w:rsid w:val="007A565C"/>
    <w:rsid w:val="007A5B55"/>
    <w:rsid w:val="007A5EA3"/>
    <w:rsid w:val="007A62E9"/>
    <w:rsid w:val="007A6704"/>
    <w:rsid w:val="007A750F"/>
    <w:rsid w:val="007A7D39"/>
    <w:rsid w:val="007A7E36"/>
    <w:rsid w:val="007A7EC0"/>
    <w:rsid w:val="007A7FC5"/>
    <w:rsid w:val="007B022C"/>
    <w:rsid w:val="007B0846"/>
    <w:rsid w:val="007B0A0B"/>
    <w:rsid w:val="007B0EA2"/>
    <w:rsid w:val="007B0FD8"/>
    <w:rsid w:val="007B13F9"/>
    <w:rsid w:val="007B1608"/>
    <w:rsid w:val="007B1727"/>
    <w:rsid w:val="007B20D5"/>
    <w:rsid w:val="007B2699"/>
    <w:rsid w:val="007B2733"/>
    <w:rsid w:val="007B2826"/>
    <w:rsid w:val="007B2DB5"/>
    <w:rsid w:val="007B2DC7"/>
    <w:rsid w:val="007B3254"/>
    <w:rsid w:val="007B334A"/>
    <w:rsid w:val="007B379D"/>
    <w:rsid w:val="007B3E6F"/>
    <w:rsid w:val="007B4014"/>
    <w:rsid w:val="007B4343"/>
    <w:rsid w:val="007B479B"/>
    <w:rsid w:val="007B4EF1"/>
    <w:rsid w:val="007B4F28"/>
    <w:rsid w:val="007B50F0"/>
    <w:rsid w:val="007B51C6"/>
    <w:rsid w:val="007B5364"/>
    <w:rsid w:val="007B558F"/>
    <w:rsid w:val="007B5C9E"/>
    <w:rsid w:val="007B6169"/>
    <w:rsid w:val="007B6815"/>
    <w:rsid w:val="007B682B"/>
    <w:rsid w:val="007B6AE3"/>
    <w:rsid w:val="007B6B7C"/>
    <w:rsid w:val="007B6C4D"/>
    <w:rsid w:val="007B7218"/>
    <w:rsid w:val="007B7521"/>
    <w:rsid w:val="007B7783"/>
    <w:rsid w:val="007B7902"/>
    <w:rsid w:val="007B796F"/>
    <w:rsid w:val="007B7B64"/>
    <w:rsid w:val="007B7E04"/>
    <w:rsid w:val="007B7F64"/>
    <w:rsid w:val="007C0093"/>
    <w:rsid w:val="007C0789"/>
    <w:rsid w:val="007C0F82"/>
    <w:rsid w:val="007C155D"/>
    <w:rsid w:val="007C167B"/>
    <w:rsid w:val="007C172D"/>
    <w:rsid w:val="007C178F"/>
    <w:rsid w:val="007C1C2D"/>
    <w:rsid w:val="007C1D3D"/>
    <w:rsid w:val="007C1FED"/>
    <w:rsid w:val="007C227A"/>
    <w:rsid w:val="007C2948"/>
    <w:rsid w:val="007C31A4"/>
    <w:rsid w:val="007C35ED"/>
    <w:rsid w:val="007C3907"/>
    <w:rsid w:val="007C3AD8"/>
    <w:rsid w:val="007C3BEB"/>
    <w:rsid w:val="007C3E23"/>
    <w:rsid w:val="007C40E4"/>
    <w:rsid w:val="007C415D"/>
    <w:rsid w:val="007C42CA"/>
    <w:rsid w:val="007C478C"/>
    <w:rsid w:val="007C4ADD"/>
    <w:rsid w:val="007C4E41"/>
    <w:rsid w:val="007C5FCD"/>
    <w:rsid w:val="007C5FDF"/>
    <w:rsid w:val="007C6BBA"/>
    <w:rsid w:val="007C6D19"/>
    <w:rsid w:val="007C6DA7"/>
    <w:rsid w:val="007C6FA9"/>
    <w:rsid w:val="007C7528"/>
    <w:rsid w:val="007D021C"/>
    <w:rsid w:val="007D030F"/>
    <w:rsid w:val="007D058C"/>
    <w:rsid w:val="007D06EA"/>
    <w:rsid w:val="007D08D3"/>
    <w:rsid w:val="007D093B"/>
    <w:rsid w:val="007D0E37"/>
    <w:rsid w:val="007D1019"/>
    <w:rsid w:val="007D101F"/>
    <w:rsid w:val="007D10E9"/>
    <w:rsid w:val="007D2354"/>
    <w:rsid w:val="007D23F8"/>
    <w:rsid w:val="007D2641"/>
    <w:rsid w:val="007D2B84"/>
    <w:rsid w:val="007D2C11"/>
    <w:rsid w:val="007D31A1"/>
    <w:rsid w:val="007D47CB"/>
    <w:rsid w:val="007D4B11"/>
    <w:rsid w:val="007D504B"/>
    <w:rsid w:val="007D51AF"/>
    <w:rsid w:val="007D52A1"/>
    <w:rsid w:val="007D5399"/>
    <w:rsid w:val="007D542E"/>
    <w:rsid w:val="007D56D3"/>
    <w:rsid w:val="007D5922"/>
    <w:rsid w:val="007D5CA6"/>
    <w:rsid w:val="007D5E2B"/>
    <w:rsid w:val="007D614A"/>
    <w:rsid w:val="007D63F0"/>
    <w:rsid w:val="007D65D5"/>
    <w:rsid w:val="007D6633"/>
    <w:rsid w:val="007D67B7"/>
    <w:rsid w:val="007D6B57"/>
    <w:rsid w:val="007D6BCC"/>
    <w:rsid w:val="007D6DA2"/>
    <w:rsid w:val="007D6E51"/>
    <w:rsid w:val="007D7D3C"/>
    <w:rsid w:val="007D7EE6"/>
    <w:rsid w:val="007E0266"/>
    <w:rsid w:val="007E0850"/>
    <w:rsid w:val="007E0D9C"/>
    <w:rsid w:val="007E1311"/>
    <w:rsid w:val="007E13F8"/>
    <w:rsid w:val="007E17BA"/>
    <w:rsid w:val="007E1C7B"/>
    <w:rsid w:val="007E2847"/>
    <w:rsid w:val="007E2CF7"/>
    <w:rsid w:val="007E3AA5"/>
    <w:rsid w:val="007E3B48"/>
    <w:rsid w:val="007E3BFB"/>
    <w:rsid w:val="007E41D6"/>
    <w:rsid w:val="007E44D6"/>
    <w:rsid w:val="007E4790"/>
    <w:rsid w:val="007E485E"/>
    <w:rsid w:val="007E49B2"/>
    <w:rsid w:val="007E4AB2"/>
    <w:rsid w:val="007E4F63"/>
    <w:rsid w:val="007E51BE"/>
    <w:rsid w:val="007E5248"/>
    <w:rsid w:val="007E538F"/>
    <w:rsid w:val="007E5436"/>
    <w:rsid w:val="007E55E3"/>
    <w:rsid w:val="007E5663"/>
    <w:rsid w:val="007E59E4"/>
    <w:rsid w:val="007E5C41"/>
    <w:rsid w:val="007E5F07"/>
    <w:rsid w:val="007E648A"/>
    <w:rsid w:val="007E64C7"/>
    <w:rsid w:val="007E653E"/>
    <w:rsid w:val="007E6592"/>
    <w:rsid w:val="007E670F"/>
    <w:rsid w:val="007E7048"/>
    <w:rsid w:val="007E71DE"/>
    <w:rsid w:val="007E749A"/>
    <w:rsid w:val="007E7517"/>
    <w:rsid w:val="007E7C42"/>
    <w:rsid w:val="007E7ED7"/>
    <w:rsid w:val="007F01E9"/>
    <w:rsid w:val="007F0915"/>
    <w:rsid w:val="007F16F0"/>
    <w:rsid w:val="007F199E"/>
    <w:rsid w:val="007F2095"/>
    <w:rsid w:val="007F2221"/>
    <w:rsid w:val="007F23CB"/>
    <w:rsid w:val="007F2875"/>
    <w:rsid w:val="007F2DEA"/>
    <w:rsid w:val="007F34F4"/>
    <w:rsid w:val="007F4CED"/>
    <w:rsid w:val="007F51A2"/>
    <w:rsid w:val="007F54BF"/>
    <w:rsid w:val="007F5798"/>
    <w:rsid w:val="007F5A7B"/>
    <w:rsid w:val="007F5C12"/>
    <w:rsid w:val="007F5CE8"/>
    <w:rsid w:val="007F5CEF"/>
    <w:rsid w:val="007F5E5A"/>
    <w:rsid w:val="007F5EEB"/>
    <w:rsid w:val="007F63D4"/>
    <w:rsid w:val="007F6480"/>
    <w:rsid w:val="007F6707"/>
    <w:rsid w:val="007F6789"/>
    <w:rsid w:val="007F6C87"/>
    <w:rsid w:val="007F7170"/>
    <w:rsid w:val="007F732C"/>
    <w:rsid w:val="007F7690"/>
    <w:rsid w:val="007F77A3"/>
    <w:rsid w:val="007F78A4"/>
    <w:rsid w:val="007F7B75"/>
    <w:rsid w:val="007F7B85"/>
    <w:rsid w:val="007F7BBD"/>
    <w:rsid w:val="0080007A"/>
    <w:rsid w:val="00800128"/>
    <w:rsid w:val="00800228"/>
    <w:rsid w:val="00800C17"/>
    <w:rsid w:val="00800D64"/>
    <w:rsid w:val="0080135F"/>
    <w:rsid w:val="008019E3"/>
    <w:rsid w:val="00801C4C"/>
    <w:rsid w:val="00801DED"/>
    <w:rsid w:val="0080238E"/>
    <w:rsid w:val="0080275B"/>
    <w:rsid w:val="00802A58"/>
    <w:rsid w:val="00802CFE"/>
    <w:rsid w:val="00802D18"/>
    <w:rsid w:val="0080309C"/>
    <w:rsid w:val="0080338A"/>
    <w:rsid w:val="008034E0"/>
    <w:rsid w:val="00803537"/>
    <w:rsid w:val="00803857"/>
    <w:rsid w:val="00803864"/>
    <w:rsid w:val="00803C50"/>
    <w:rsid w:val="00803CD7"/>
    <w:rsid w:val="00803D8D"/>
    <w:rsid w:val="00804316"/>
    <w:rsid w:val="00804331"/>
    <w:rsid w:val="00804A03"/>
    <w:rsid w:val="00805087"/>
    <w:rsid w:val="0080562F"/>
    <w:rsid w:val="008058D3"/>
    <w:rsid w:val="00805EFC"/>
    <w:rsid w:val="00806AE9"/>
    <w:rsid w:val="00806C6C"/>
    <w:rsid w:val="00806DE8"/>
    <w:rsid w:val="00807111"/>
    <w:rsid w:val="008073CC"/>
    <w:rsid w:val="00807882"/>
    <w:rsid w:val="00807DE5"/>
    <w:rsid w:val="00807FA3"/>
    <w:rsid w:val="0081048C"/>
    <w:rsid w:val="008104D0"/>
    <w:rsid w:val="008113EF"/>
    <w:rsid w:val="008114DA"/>
    <w:rsid w:val="008115BF"/>
    <w:rsid w:val="008116E2"/>
    <w:rsid w:val="00811A2F"/>
    <w:rsid w:val="0081274F"/>
    <w:rsid w:val="00812763"/>
    <w:rsid w:val="00812780"/>
    <w:rsid w:val="00812895"/>
    <w:rsid w:val="00812DB8"/>
    <w:rsid w:val="0081303A"/>
    <w:rsid w:val="0081324C"/>
    <w:rsid w:val="0081335B"/>
    <w:rsid w:val="00813766"/>
    <w:rsid w:val="00813776"/>
    <w:rsid w:val="008137A0"/>
    <w:rsid w:val="008139AE"/>
    <w:rsid w:val="00813C56"/>
    <w:rsid w:val="00813FB6"/>
    <w:rsid w:val="0081489A"/>
    <w:rsid w:val="00814DE2"/>
    <w:rsid w:val="0081587F"/>
    <w:rsid w:val="00815920"/>
    <w:rsid w:val="00815949"/>
    <w:rsid w:val="00815D88"/>
    <w:rsid w:val="008167C0"/>
    <w:rsid w:val="00816A5F"/>
    <w:rsid w:val="00817393"/>
    <w:rsid w:val="0081762A"/>
    <w:rsid w:val="0081774C"/>
    <w:rsid w:val="00817A8D"/>
    <w:rsid w:val="00817AA3"/>
    <w:rsid w:val="0082037D"/>
    <w:rsid w:val="00820825"/>
    <w:rsid w:val="0082087B"/>
    <w:rsid w:val="00820BC8"/>
    <w:rsid w:val="00820BF4"/>
    <w:rsid w:val="00820DE6"/>
    <w:rsid w:val="00820DFB"/>
    <w:rsid w:val="00820EDC"/>
    <w:rsid w:val="008210C3"/>
    <w:rsid w:val="00821449"/>
    <w:rsid w:val="00821B8D"/>
    <w:rsid w:val="00821C3A"/>
    <w:rsid w:val="00821C98"/>
    <w:rsid w:val="00821D94"/>
    <w:rsid w:val="00821E62"/>
    <w:rsid w:val="00821E96"/>
    <w:rsid w:val="00821F31"/>
    <w:rsid w:val="008229A1"/>
    <w:rsid w:val="00822DBA"/>
    <w:rsid w:val="00822E17"/>
    <w:rsid w:val="00823140"/>
    <w:rsid w:val="00823F39"/>
    <w:rsid w:val="00824233"/>
    <w:rsid w:val="008242A3"/>
    <w:rsid w:val="00824D05"/>
    <w:rsid w:val="008255A0"/>
    <w:rsid w:val="00825B6F"/>
    <w:rsid w:val="00825DA9"/>
    <w:rsid w:val="00825EBA"/>
    <w:rsid w:val="00825F61"/>
    <w:rsid w:val="008267B7"/>
    <w:rsid w:val="00826A5D"/>
    <w:rsid w:val="0082708E"/>
    <w:rsid w:val="00827464"/>
    <w:rsid w:val="008275DF"/>
    <w:rsid w:val="008276AA"/>
    <w:rsid w:val="00827AFF"/>
    <w:rsid w:val="00827D9B"/>
    <w:rsid w:val="00827E5A"/>
    <w:rsid w:val="008301E0"/>
    <w:rsid w:val="008302DF"/>
    <w:rsid w:val="008307EE"/>
    <w:rsid w:val="0083082D"/>
    <w:rsid w:val="00831056"/>
    <w:rsid w:val="00831249"/>
    <w:rsid w:val="008313E1"/>
    <w:rsid w:val="00831B0B"/>
    <w:rsid w:val="00831D0C"/>
    <w:rsid w:val="00831ED9"/>
    <w:rsid w:val="0083205B"/>
    <w:rsid w:val="0083222C"/>
    <w:rsid w:val="00832612"/>
    <w:rsid w:val="00832893"/>
    <w:rsid w:val="00832BD1"/>
    <w:rsid w:val="00832C34"/>
    <w:rsid w:val="00832FA1"/>
    <w:rsid w:val="0083334D"/>
    <w:rsid w:val="0083368C"/>
    <w:rsid w:val="0083382D"/>
    <w:rsid w:val="00833ABC"/>
    <w:rsid w:val="00833C46"/>
    <w:rsid w:val="00834149"/>
    <w:rsid w:val="008341C4"/>
    <w:rsid w:val="00834794"/>
    <w:rsid w:val="00834C36"/>
    <w:rsid w:val="00834D4E"/>
    <w:rsid w:val="0083507E"/>
    <w:rsid w:val="008351AD"/>
    <w:rsid w:val="00835512"/>
    <w:rsid w:val="00835736"/>
    <w:rsid w:val="00836AA0"/>
    <w:rsid w:val="00837072"/>
    <w:rsid w:val="008374BC"/>
    <w:rsid w:val="0083770E"/>
    <w:rsid w:val="008379D9"/>
    <w:rsid w:val="008407CE"/>
    <w:rsid w:val="00840946"/>
    <w:rsid w:val="00840981"/>
    <w:rsid w:val="008414AC"/>
    <w:rsid w:val="0084165D"/>
    <w:rsid w:val="008416E1"/>
    <w:rsid w:val="0084192F"/>
    <w:rsid w:val="008419FE"/>
    <w:rsid w:val="00841A2A"/>
    <w:rsid w:val="008425FB"/>
    <w:rsid w:val="008426B7"/>
    <w:rsid w:val="008428E1"/>
    <w:rsid w:val="00843E85"/>
    <w:rsid w:val="00843FF7"/>
    <w:rsid w:val="008441D3"/>
    <w:rsid w:val="008443E9"/>
    <w:rsid w:val="0084485D"/>
    <w:rsid w:val="00844AAE"/>
    <w:rsid w:val="00844DE2"/>
    <w:rsid w:val="00844FDC"/>
    <w:rsid w:val="00845265"/>
    <w:rsid w:val="0084552A"/>
    <w:rsid w:val="00845761"/>
    <w:rsid w:val="008457C9"/>
    <w:rsid w:val="00845D57"/>
    <w:rsid w:val="00846147"/>
    <w:rsid w:val="008468B0"/>
    <w:rsid w:val="00846B15"/>
    <w:rsid w:val="00846EBB"/>
    <w:rsid w:val="0084713D"/>
    <w:rsid w:val="0084794E"/>
    <w:rsid w:val="00847E19"/>
    <w:rsid w:val="00847E25"/>
    <w:rsid w:val="00850A7D"/>
    <w:rsid w:val="008512F2"/>
    <w:rsid w:val="008518C4"/>
    <w:rsid w:val="0085190F"/>
    <w:rsid w:val="00851C74"/>
    <w:rsid w:val="008523E0"/>
    <w:rsid w:val="008526AD"/>
    <w:rsid w:val="008527E6"/>
    <w:rsid w:val="008528B0"/>
    <w:rsid w:val="008530D7"/>
    <w:rsid w:val="008532C0"/>
    <w:rsid w:val="00853416"/>
    <w:rsid w:val="00853736"/>
    <w:rsid w:val="00853742"/>
    <w:rsid w:val="00853AB5"/>
    <w:rsid w:val="00853C5A"/>
    <w:rsid w:val="00853DBA"/>
    <w:rsid w:val="00853DE3"/>
    <w:rsid w:val="00854214"/>
    <w:rsid w:val="0085464F"/>
    <w:rsid w:val="00854966"/>
    <w:rsid w:val="00854A86"/>
    <w:rsid w:val="00855166"/>
    <w:rsid w:val="008551F3"/>
    <w:rsid w:val="0085567E"/>
    <w:rsid w:val="008560AE"/>
    <w:rsid w:val="008560C3"/>
    <w:rsid w:val="008561FC"/>
    <w:rsid w:val="008564C0"/>
    <w:rsid w:val="00856511"/>
    <w:rsid w:val="008565CD"/>
    <w:rsid w:val="0085664B"/>
    <w:rsid w:val="0085669A"/>
    <w:rsid w:val="0085681C"/>
    <w:rsid w:val="00856B15"/>
    <w:rsid w:val="00856EDE"/>
    <w:rsid w:val="008574BB"/>
    <w:rsid w:val="00857590"/>
    <w:rsid w:val="00857775"/>
    <w:rsid w:val="00857951"/>
    <w:rsid w:val="00860463"/>
    <w:rsid w:val="00860821"/>
    <w:rsid w:val="00860980"/>
    <w:rsid w:val="00860B38"/>
    <w:rsid w:val="00860C0E"/>
    <w:rsid w:val="00860CF4"/>
    <w:rsid w:val="00860DA9"/>
    <w:rsid w:val="008610F3"/>
    <w:rsid w:val="008612F2"/>
    <w:rsid w:val="00861405"/>
    <w:rsid w:val="00861A84"/>
    <w:rsid w:val="008621A7"/>
    <w:rsid w:val="008628E7"/>
    <w:rsid w:val="00862BC2"/>
    <w:rsid w:val="00863F5F"/>
    <w:rsid w:val="008640E7"/>
    <w:rsid w:val="008646E5"/>
    <w:rsid w:val="008647D7"/>
    <w:rsid w:val="008649A7"/>
    <w:rsid w:val="00864AE3"/>
    <w:rsid w:val="00865019"/>
    <w:rsid w:val="00865B04"/>
    <w:rsid w:val="00866028"/>
    <w:rsid w:val="00866173"/>
    <w:rsid w:val="008663E2"/>
    <w:rsid w:val="00866543"/>
    <w:rsid w:val="00866DDA"/>
    <w:rsid w:val="00867296"/>
    <w:rsid w:val="0086744A"/>
    <w:rsid w:val="00867A3C"/>
    <w:rsid w:val="008702AE"/>
    <w:rsid w:val="008705A9"/>
    <w:rsid w:val="008705E9"/>
    <w:rsid w:val="008707F0"/>
    <w:rsid w:val="00870976"/>
    <w:rsid w:val="00870A00"/>
    <w:rsid w:val="008710B0"/>
    <w:rsid w:val="0087136B"/>
    <w:rsid w:val="008713EF"/>
    <w:rsid w:val="008714CC"/>
    <w:rsid w:val="0087164C"/>
    <w:rsid w:val="0087190C"/>
    <w:rsid w:val="00871EDB"/>
    <w:rsid w:val="00872019"/>
    <w:rsid w:val="008722CC"/>
    <w:rsid w:val="0087230B"/>
    <w:rsid w:val="00872C0A"/>
    <w:rsid w:val="00872C1D"/>
    <w:rsid w:val="00872D50"/>
    <w:rsid w:val="00873A28"/>
    <w:rsid w:val="00873AB9"/>
    <w:rsid w:val="00873D19"/>
    <w:rsid w:val="00873F64"/>
    <w:rsid w:val="00873FA9"/>
    <w:rsid w:val="00874124"/>
    <w:rsid w:val="00874456"/>
    <w:rsid w:val="008746AE"/>
    <w:rsid w:val="008747B3"/>
    <w:rsid w:val="00874D50"/>
    <w:rsid w:val="00874D80"/>
    <w:rsid w:val="0087591D"/>
    <w:rsid w:val="00875C97"/>
    <w:rsid w:val="008762C0"/>
    <w:rsid w:val="00876333"/>
    <w:rsid w:val="008764D5"/>
    <w:rsid w:val="00876A75"/>
    <w:rsid w:val="00876B47"/>
    <w:rsid w:val="00876BDD"/>
    <w:rsid w:val="008775CE"/>
    <w:rsid w:val="0088025C"/>
    <w:rsid w:val="0088027E"/>
    <w:rsid w:val="008807B3"/>
    <w:rsid w:val="008814CF"/>
    <w:rsid w:val="00881582"/>
    <w:rsid w:val="0088172E"/>
    <w:rsid w:val="00881832"/>
    <w:rsid w:val="00881A4C"/>
    <w:rsid w:val="008822C0"/>
    <w:rsid w:val="008824F5"/>
    <w:rsid w:val="0088258D"/>
    <w:rsid w:val="00882891"/>
    <w:rsid w:val="00882F56"/>
    <w:rsid w:val="00883297"/>
    <w:rsid w:val="00883310"/>
    <w:rsid w:val="008835CE"/>
    <w:rsid w:val="00883643"/>
    <w:rsid w:val="008837E1"/>
    <w:rsid w:val="00883EF3"/>
    <w:rsid w:val="00883FF9"/>
    <w:rsid w:val="0088408D"/>
    <w:rsid w:val="0088463C"/>
    <w:rsid w:val="008847C7"/>
    <w:rsid w:val="0088485D"/>
    <w:rsid w:val="00884B09"/>
    <w:rsid w:val="00884B1B"/>
    <w:rsid w:val="0088511F"/>
    <w:rsid w:val="0088584A"/>
    <w:rsid w:val="00885A48"/>
    <w:rsid w:val="00885F4E"/>
    <w:rsid w:val="0088644C"/>
    <w:rsid w:val="008864A0"/>
    <w:rsid w:val="008868A5"/>
    <w:rsid w:val="008868DF"/>
    <w:rsid w:val="0088690F"/>
    <w:rsid w:val="0088699B"/>
    <w:rsid w:val="008869A3"/>
    <w:rsid w:val="00886C56"/>
    <w:rsid w:val="00886E85"/>
    <w:rsid w:val="00887C45"/>
    <w:rsid w:val="00887FE8"/>
    <w:rsid w:val="00887FFA"/>
    <w:rsid w:val="00890444"/>
    <w:rsid w:val="008906CC"/>
    <w:rsid w:val="00891101"/>
    <w:rsid w:val="00891218"/>
    <w:rsid w:val="00891726"/>
    <w:rsid w:val="00891B67"/>
    <w:rsid w:val="00891E86"/>
    <w:rsid w:val="00891F6E"/>
    <w:rsid w:val="008924A3"/>
    <w:rsid w:val="00893325"/>
    <w:rsid w:val="00893359"/>
    <w:rsid w:val="00893700"/>
    <w:rsid w:val="0089373F"/>
    <w:rsid w:val="00893C09"/>
    <w:rsid w:val="00893E98"/>
    <w:rsid w:val="008947FC"/>
    <w:rsid w:val="008948FE"/>
    <w:rsid w:val="00894BDC"/>
    <w:rsid w:val="00895077"/>
    <w:rsid w:val="008956AA"/>
    <w:rsid w:val="00895810"/>
    <w:rsid w:val="0089587D"/>
    <w:rsid w:val="0089595D"/>
    <w:rsid w:val="00895E05"/>
    <w:rsid w:val="00895F67"/>
    <w:rsid w:val="008965DF"/>
    <w:rsid w:val="00896BDA"/>
    <w:rsid w:val="00896E6F"/>
    <w:rsid w:val="00897204"/>
    <w:rsid w:val="00897213"/>
    <w:rsid w:val="008976B7"/>
    <w:rsid w:val="00897D3E"/>
    <w:rsid w:val="00897E04"/>
    <w:rsid w:val="008A02C4"/>
    <w:rsid w:val="008A047A"/>
    <w:rsid w:val="008A0663"/>
    <w:rsid w:val="008A0866"/>
    <w:rsid w:val="008A0CD1"/>
    <w:rsid w:val="008A0F80"/>
    <w:rsid w:val="008A137A"/>
    <w:rsid w:val="008A1942"/>
    <w:rsid w:val="008A1A14"/>
    <w:rsid w:val="008A2271"/>
    <w:rsid w:val="008A23DB"/>
    <w:rsid w:val="008A2634"/>
    <w:rsid w:val="008A2D2C"/>
    <w:rsid w:val="008A2FD1"/>
    <w:rsid w:val="008A38CA"/>
    <w:rsid w:val="008A3A38"/>
    <w:rsid w:val="008A3C91"/>
    <w:rsid w:val="008A4067"/>
    <w:rsid w:val="008A45C0"/>
    <w:rsid w:val="008A4936"/>
    <w:rsid w:val="008A50D3"/>
    <w:rsid w:val="008A5466"/>
    <w:rsid w:val="008A5960"/>
    <w:rsid w:val="008A5D64"/>
    <w:rsid w:val="008A5FAD"/>
    <w:rsid w:val="008A6286"/>
    <w:rsid w:val="008A630C"/>
    <w:rsid w:val="008A667C"/>
    <w:rsid w:val="008A69E3"/>
    <w:rsid w:val="008A6E49"/>
    <w:rsid w:val="008A6E4C"/>
    <w:rsid w:val="008A77C6"/>
    <w:rsid w:val="008B0016"/>
    <w:rsid w:val="008B00A8"/>
    <w:rsid w:val="008B06D5"/>
    <w:rsid w:val="008B087F"/>
    <w:rsid w:val="008B0B27"/>
    <w:rsid w:val="008B0F90"/>
    <w:rsid w:val="008B13F3"/>
    <w:rsid w:val="008B168B"/>
    <w:rsid w:val="008B17CD"/>
    <w:rsid w:val="008B190B"/>
    <w:rsid w:val="008B1A19"/>
    <w:rsid w:val="008B1F02"/>
    <w:rsid w:val="008B28CB"/>
    <w:rsid w:val="008B2FF6"/>
    <w:rsid w:val="008B3473"/>
    <w:rsid w:val="008B3742"/>
    <w:rsid w:val="008B3A59"/>
    <w:rsid w:val="008B3A6D"/>
    <w:rsid w:val="008B3C6F"/>
    <w:rsid w:val="008B4490"/>
    <w:rsid w:val="008B4E3E"/>
    <w:rsid w:val="008B5439"/>
    <w:rsid w:val="008B563E"/>
    <w:rsid w:val="008B591D"/>
    <w:rsid w:val="008B59AC"/>
    <w:rsid w:val="008B5CA4"/>
    <w:rsid w:val="008B673B"/>
    <w:rsid w:val="008B685A"/>
    <w:rsid w:val="008B699E"/>
    <w:rsid w:val="008B6BA7"/>
    <w:rsid w:val="008B7075"/>
    <w:rsid w:val="008B7101"/>
    <w:rsid w:val="008B712A"/>
    <w:rsid w:val="008B72FA"/>
    <w:rsid w:val="008B743F"/>
    <w:rsid w:val="008B7627"/>
    <w:rsid w:val="008B7E34"/>
    <w:rsid w:val="008B7F78"/>
    <w:rsid w:val="008C0195"/>
    <w:rsid w:val="008C02F9"/>
    <w:rsid w:val="008C044D"/>
    <w:rsid w:val="008C0B66"/>
    <w:rsid w:val="008C1314"/>
    <w:rsid w:val="008C14AF"/>
    <w:rsid w:val="008C1619"/>
    <w:rsid w:val="008C19E1"/>
    <w:rsid w:val="008C2AC2"/>
    <w:rsid w:val="008C2C5C"/>
    <w:rsid w:val="008C3C06"/>
    <w:rsid w:val="008C405E"/>
    <w:rsid w:val="008C408D"/>
    <w:rsid w:val="008C423D"/>
    <w:rsid w:val="008C44AB"/>
    <w:rsid w:val="008C44EF"/>
    <w:rsid w:val="008C4E75"/>
    <w:rsid w:val="008C5265"/>
    <w:rsid w:val="008C54D6"/>
    <w:rsid w:val="008C555D"/>
    <w:rsid w:val="008C57BA"/>
    <w:rsid w:val="008C588F"/>
    <w:rsid w:val="008C5B79"/>
    <w:rsid w:val="008C5D58"/>
    <w:rsid w:val="008C6199"/>
    <w:rsid w:val="008C66FC"/>
    <w:rsid w:val="008C67D2"/>
    <w:rsid w:val="008C6DA7"/>
    <w:rsid w:val="008C71E3"/>
    <w:rsid w:val="008C7529"/>
    <w:rsid w:val="008C7868"/>
    <w:rsid w:val="008C79EF"/>
    <w:rsid w:val="008C7B37"/>
    <w:rsid w:val="008D002A"/>
    <w:rsid w:val="008D04EF"/>
    <w:rsid w:val="008D074F"/>
    <w:rsid w:val="008D0ADC"/>
    <w:rsid w:val="008D123A"/>
    <w:rsid w:val="008D16EA"/>
    <w:rsid w:val="008D1793"/>
    <w:rsid w:val="008D1834"/>
    <w:rsid w:val="008D185B"/>
    <w:rsid w:val="008D2815"/>
    <w:rsid w:val="008D2880"/>
    <w:rsid w:val="008D28C2"/>
    <w:rsid w:val="008D300A"/>
    <w:rsid w:val="008D30FD"/>
    <w:rsid w:val="008D3382"/>
    <w:rsid w:val="008D340B"/>
    <w:rsid w:val="008D3E88"/>
    <w:rsid w:val="008D4305"/>
    <w:rsid w:val="008D4841"/>
    <w:rsid w:val="008D486A"/>
    <w:rsid w:val="008D5859"/>
    <w:rsid w:val="008D5F2F"/>
    <w:rsid w:val="008D6351"/>
    <w:rsid w:val="008D6683"/>
    <w:rsid w:val="008D6AB5"/>
    <w:rsid w:val="008D71EA"/>
    <w:rsid w:val="008E0075"/>
    <w:rsid w:val="008E079F"/>
    <w:rsid w:val="008E0CAA"/>
    <w:rsid w:val="008E0CF6"/>
    <w:rsid w:val="008E1639"/>
    <w:rsid w:val="008E1A44"/>
    <w:rsid w:val="008E1B31"/>
    <w:rsid w:val="008E1B95"/>
    <w:rsid w:val="008E1C51"/>
    <w:rsid w:val="008E1F41"/>
    <w:rsid w:val="008E271E"/>
    <w:rsid w:val="008E2879"/>
    <w:rsid w:val="008E3799"/>
    <w:rsid w:val="008E37D7"/>
    <w:rsid w:val="008E387F"/>
    <w:rsid w:val="008E3C02"/>
    <w:rsid w:val="008E3C78"/>
    <w:rsid w:val="008E3FC0"/>
    <w:rsid w:val="008E4609"/>
    <w:rsid w:val="008E559D"/>
    <w:rsid w:val="008E5F67"/>
    <w:rsid w:val="008E6095"/>
    <w:rsid w:val="008E643D"/>
    <w:rsid w:val="008E66B1"/>
    <w:rsid w:val="008E66B3"/>
    <w:rsid w:val="008E675B"/>
    <w:rsid w:val="008E69A9"/>
    <w:rsid w:val="008E6FB4"/>
    <w:rsid w:val="008E6FF1"/>
    <w:rsid w:val="008E6FFF"/>
    <w:rsid w:val="008E70A1"/>
    <w:rsid w:val="008E7428"/>
    <w:rsid w:val="008E770E"/>
    <w:rsid w:val="008F03B9"/>
    <w:rsid w:val="008F044F"/>
    <w:rsid w:val="008F06CE"/>
    <w:rsid w:val="008F0E7B"/>
    <w:rsid w:val="008F1794"/>
    <w:rsid w:val="008F233B"/>
    <w:rsid w:val="008F269A"/>
    <w:rsid w:val="008F49BE"/>
    <w:rsid w:val="008F4A8D"/>
    <w:rsid w:val="008F4AC6"/>
    <w:rsid w:val="008F4EFD"/>
    <w:rsid w:val="008F509D"/>
    <w:rsid w:val="008F519A"/>
    <w:rsid w:val="008F55F0"/>
    <w:rsid w:val="008F5842"/>
    <w:rsid w:val="008F59EC"/>
    <w:rsid w:val="008F60A7"/>
    <w:rsid w:val="008F6287"/>
    <w:rsid w:val="008F6501"/>
    <w:rsid w:val="008F66F3"/>
    <w:rsid w:val="008F6C12"/>
    <w:rsid w:val="008F7E48"/>
    <w:rsid w:val="00901185"/>
    <w:rsid w:val="00901802"/>
    <w:rsid w:val="00901B97"/>
    <w:rsid w:val="00901D6A"/>
    <w:rsid w:val="00901EDF"/>
    <w:rsid w:val="00903101"/>
    <w:rsid w:val="0090343E"/>
    <w:rsid w:val="0090365C"/>
    <w:rsid w:val="00903A43"/>
    <w:rsid w:val="00903EB2"/>
    <w:rsid w:val="00903F50"/>
    <w:rsid w:val="00904227"/>
    <w:rsid w:val="009043F3"/>
    <w:rsid w:val="00904554"/>
    <w:rsid w:val="009046CB"/>
    <w:rsid w:val="00904738"/>
    <w:rsid w:val="009047CB"/>
    <w:rsid w:val="00904B2B"/>
    <w:rsid w:val="00904C79"/>
    <w:rsid w:val="00904DA3"/>
    <w:rsid w:val="009051D4"/>
    <w:rsid w:val="00905B29"/>
    <w:rsid w:val="00905FBA"/>
    <w:rsid w:val="009061CB"/>
    <w:rsid w:val="0090676A"/>
    <w:rsid w:val="00906DE0"/>
    <w:rsid w:val="00906E8D"/>
    <w:rsid w:val="00906FD9"/>
    <w:rsid w:val="00907444"/>
    <w:rsid w:val="00907A53"/>
    <w:rsid w:val="00907A90"/>
    <w:rsid w:val="00907C24"/>
    <w:rsid w:val="00910190"/>
    <w:rsid w:val="009101F9"/>
    <w:rsid w:val="009102AA"/>
    <w:rsid w:val="00910640"/>
    <w:rsid w:val="0091101B"/>
    <w:rsid w:val="0091147E"/>
    <w:rsid w:val="0091199D"/>
    <w:rsid w:val="00911A2C"/>
    <w:rsid w:val="00911F2B"/>
    <w:rsid w:val="00912200"/>
    <w:rsid w:val="00912427"/>
    <w:rsid w:val="009124EC"/>
    <w:rsid w:val="00913439"/>
    <w:rsid w:val="0091344F"/>
    <w:rsid w:val="00913921"/>
    <w:rsid w:val="00913E1D"/>
    <w:rsid w:val="009144E2"/>
    <w:rsid w:val="00914D4B"/>
    <w:rsid w:val="00914D9C"/>
    <w:rsid w:val="009150AE"/>
    <w:rsid w:val="0091556D"/>
    <w:rsid w:val="00915804"/>
    <w:rsid w:val="00915ED5"/>
    <w:rsid w:val="00916649"/>
    <w:rsid w:val="009169B5"/>
    <w:rsid w:val="00916CA6"/>
    <w:rsid w:val="00917939"/>
    <w:rsid w:val="00917EA0"/>
    <w:rsid w:val="00920B3C"/>
    <w:rsid w:val="00920BEA"/>
    <w:rsid w:val="00921139"/>
    <w:rsid w:val="00921A54"/>
    <w:rsid w:val="00921D9D"/>
    <w:rsid w:val="00922353"/>
    <w:rsid w:val="0092270E"/>
    <w:rsid w:val="009227FF"/>
    <w:rsid w:val="0092289B"/>
    <w:rsid w:val="00922B48"/>
    <w:rsid w:val="00922D42"/>
    <w:rsid w:val="00922D93"/>
    <w:rsid w:val="00922E04"/>
    <w:rsid w:val="00922E0B"/>
    <w:rsid w:val="00922EE7"/>
    <w:rsid w:val="0092351D"/>
    <w:rsid w:val="009235F3"/>
    <w:rsid w:val="009237AF"/>
    <w:rsid w:val="00923D89"/>
    <w:rsid w:val="00923EAD"/>
    <w:rsid w:val="009247C8"/>
    <w:rsid w:val="00924B0D"/>
    <w:rsid w:val="009250B1"/>
    <w:rsid w:val="00925243"/>
    <w:rsid w:val="009256A4"/>
    <w:rsid w:val="009256F9"/>
    <w:rsid w:val="00926749"/>
    <w:rsid w:val="0092679C"/>
    <w:rsid w:val="009267F2"/>
    <w:rsid w:val="00926807"/>
    <w:rsid w:val="009268B6"/>
    <w:rsid w:val="00926C50"/>
    <w:rsid w:val="00926E2C"/>
    <w:rsid w:val="0092705E"/>
    <w:rsid w:val="009276D8"/>
    <w:rsid w:val="00927A8C"/>
    <w:rsid w:val="00927B16"/>
    <w:rsid w:val="0093049A"/>
    <w:rsid w:val="0093049C"/>
    <w:rsid w:val="0093055C"/>
    <w:rsid w:val="009308E1"/>
    <w:rsid w:val="00930A8C"/>
    <w:rsid w:val="00930F5F"/>
    <w:rsid w:val="00930FFA"/>
    <w:rsid w:val="009313DA"/>
    <w:rsid w:val="00931723"/>
    <w:rsid w:val="009317BE"/>
    <w:rsid w:val="009317E2"/>
    <w:rsid w:val="009321C8"/>
    <w:rsid w:val="0093237D"/>
    <w:rsid w:val="009326BA"/>
    <w:rsid w:val="009328F4"/>
    <w:rsid w:val="00932CD4"/>
    <w:rsid w:val="00932D2B"/>
    <w:rsid w:val="00932F36"/>
    <w:rsid w:val="00933380"/>
    <w:rsid w:val="00933DA6"/>
    <w:rsid w:val="00933FB4"/>
    <w:rsid w:val="0093408D"/>
    <w:rsid w:val="009343FF"/>
    <w:rsid w:val="0093493E"/>
    <w:rsid w:val="00934F2B"/>
    <w:rsid w:val="00935238"/>
    <w:rsid w:val="00935254"/>
    <w:rsid w:val="00935639"/>
    <w:rsid w:val="00935A7D"/>
    <w:rsid w:val="00935DAE"/>
    <w:rsid w:val="0093639D"/>
    <w:rsid w:val="009368B4"/>
    <w:rsid w:val="009369CC"/>
    <w:rsid w:val="00936CA6"/>
    <w:rsid w:val="00936DCF"/>
    <w:rsid w:val="0093772B"/>
    <w:rsid w:val="0093777F"/>
    <w:rsid w:val="009379A2"/>
    <w:rsid w:val="00937AC8"/>
    <w:rsid w:val="00937B7C"/>
    <w:rsid w:val="00937D68"/>
    <w:rsid w:val="0094039E"/>
    <w:rsid w:val="00940587"/>
    <w:rsid w:val="00940928"/>
    <w:rsid w:val="00940A87"/>
    <w:rsid w:val="00940D59"/>
    <w:rsid w:val="00941376"/>
    <w:rsid w:val="0094147F"/>
    <w:rsid w:val="00941574"/>
    <w:rsid w:val="009419EA"/>
    <w:rsid w:val="00941C93"/>
    <w:rsid w:val="00941FE8"/>
    <w:rsid w:val="009424E8"/>
    <w:rsid w:val="00942706"/>
    <w:rsid w:val="00942BB1"/>
    <w:rsid w:val="00943123"/>
    <w:rsid w:val="009434C9"/>
    <w:rsid w:val="009435B3"/>
    <w:rsid w:val="0094372B"/>
    <w:rsid w:val="009439D1"/>
    <w:rsid w:val="00943C65"/>
    <w:rsid w:val="00944153"/>
    <w:rsid w:val="00944591"/>
    <w:rsid w:val="00944B82"/>
    <w:rsid w:val="00944C7C"/>
    <w:rsid w:val="00945534"/>
    <w:rsid w:val="00945A35"/>
    <w:rsid w:val="0094620D"/>
    <w:rsid w:val="00946CAC"/>
    <w:rsid w:val="00946D5D"/>
    <w:rsid w:val="00946EA3"/>
    <w:rsid w:val="00947390"/>
    <w:rsid w:val="00947483"/>
    <w:rsid w:val="009474A6"/>
    <w:rsid w:val="009475DA"/>
    <w:rsid w:val="00947876"/>
    <w:rsid w:val="009479FD"/>
    <w:rsid w:val="00947A35"/>
    <w:rsid w:val="00947BBE"/>
    <w:rsid w:val="00947C80"/>
    <w:rsid w:val="009502F2"/>
    <w:rsid w:val="00950611"/>
    <w:rsid w:val="009507A7"/>
    <w:rsid w:val="00950AB0"/>
    <w:rsid w:val="00950DFE"/>
    <w:rsid w:val="00950E01"/>
    <w:rsid w:val="0095121B"/>
    <w:rsid w:val="009513BA"/>
    <w:rsid w:val="00951612"/>
    <w:rsid w:val="009516CE"/>
    <w:rsid w:val="00951826"/>
    <w:rsid w:val="00951D1B"/>
    <w:rsid w:val="00951E3A"/>
    <w:rsid w:val="0095240F"/>
    <w:rsid w:val="00952577"/>
    <w:rsid w:val="009525CA"/>
    <w:rsid w:val="00952A9D"/>
    <w:rsid w:val="00952F24"/>
    <w:rsid w:val="00953394"/>
    <w:rsid w:val="0095346E"/>
    <w:rsid w:val="009534D8"/>
    <w:rsid w:val="00953F2F"/>
    <w:rsid w:val="00953F35"/>
    <w:rsid w:val="009541E2"/>
    <w:rsid w:val="00954253"/>
    <w:rsid w:val="0095458D"/>
    <w:rsid w:val="009548F8"/>
    <w:rsid w:val="009554A1"/>
    <w:rsid w:val="009555D1"/>
    <w:rsid w:val="00955640"/>
    <w:rsid w:val="00955669"/>
    <w:rsid w:val="0095637B"/>
    <w:rsid w:val="0095646E"/>
    <w:rsid w:val="00956516"/>
    <w:rsid w:val="0095685E"/>
    <w:rsid w:val="00956BBC"/>
    <w:rsid w:val="0095700F"/>
    <w:rsid w:val="0095783E"/>
    <w:rsid w:val="00957A79"/>
    <w:rsid w:val="00957E2A"/>
    <w:rsid w:val="009604B4"/>
    <w:rsid w:val="00960553"/>
    <w:rsid w:val="0096064B"/>
    <w:rsid w:val="00960693"/>
    <w:rsid w:val="00960CD7"/>
    <w:rsid w:val="00960F18"/>
    <w:rsid w:val="00960F7D"/>
    <w:rsid w:val="00961232"/>
    <w:rsid w:val="0096135C"/>
    <w:rsid w:val="009619B1"/>
    <w:rsid w:val="00961A18"/>
    <w:rsid w:val="00961AC4"/>
    <w:rsid w:val="00961DE9"/>
    <w:rsid w:val="00961E85"/>
    <w:rsid w:val="00961F79"/>
    <w:rsid w:val="009622E8"/>
    <w:rsid w:val="009624D0"/>
    <w:rsid w:val="00962C8E"/>
    <w:rsid w:val="00962D34"/>
    <w:rsid w:val="00962DC5"/>
    <w:rsid w:val="009630F2"/>
    <w:rsid w:val="009630FC"/>
    <w:rsid w:val="009631D4"/>
    <w:rsid w:val="009634CB"/>
    <w:rsid w:val="009638EF"/>
    <w:rsid w:val="00963A2A"/>
    <w:rsid w:val="00963C92"/>
    <w:rsid w:val="00964143"/>
    <w:rsid w:val="00964191"/>
    <w:rsid w:val="009645A1"/>
    <w:rsid w:val="00964650"/>
    <w:rsid w:val="00964EF1"/>
    <w:rsid w:val="0096506F"/>
    <w:rsid w:val="00965084"/>
    <w:rsid w:val="009650D8"/>
    <w:rsid w:val="009652E6"/>
    <w:rsid w:val="009654E1"/>
    <w:rsid w:val="00965933"/>
    <w:rsid w:val="00965E95"/>
    <w:rsid w:val="0096626F"/>
    <w:rsid w:val="00966440"/>
    <w:rsid w:val="00966E31"/>
    <w:rsid w:val="009670B0"/>
    <w:rsid w:val="009671A3"/>
    <w:rsid w:val="00967BC7"/>
    <w:rsid w:val="00967BCE"/>
    <w:rsid w:val="00967C9B"/>
    <w:rsid w:val="00967FA1"/>
    <w:rsid w:val="009701E7"/>
    <w:rsid w:val="00970420"/>
    <w:rsid w:val="00970484"/>
    <w:rsid w:val="00970C94"/>
    <w:rsid w:val="00970E2A"/>
    <w:rsid w:val="00970EE0"/>
    <w:rsid w:val="00971028"/>
    <w:rsid w:val="009713FD"/>
    <w:rsid w:val="00971759"/>
    <w:rsid w:val="009719C4"/>
    <w:rsid w:val="00971E8A"/>
    <w:rsid w:val="0097215E"/>
    <w:rsid w:val="00972973"/>
    <w:rsid w:val="00973B03"/>
    <w:rsid w:val="00973B4C"/>
    <w:rsid w:val="00973D7A"/>
    <w:rsid w:val="00973F6B"/>
    <w:rsid w:val="009741D5"/>
    <w:rsid w:val="00974ABF"/>
    <w:rsid w:val="00974CA2"/>
    <w:rsid w:val="00974F56"/>
    <w:rsid w:val="009754A7"/>
    <w:rsid w:val="00975BD2"/>
    <w:rsid w:val="0097652E"/>
    <w:rsid w:val="00976977"/>
    <w:rsid w:val="00976B5C"/>
    <w:rsid w:val="00976BA2"/>
    <w:rsid w:val="00977569"/>
    <w:rsid w:val="00977783"/>
    <w:rsid w:val="009778E9"/>
    <w:rsid w:val="00977AEC"/>
    <w:rsid w:val="00977B3D"/>
    <w:rsid w:val="00980082"/>
    <w:rsid w:val="0098045C"/>
    <w:rsid w:val="009806A7"/>
    <w:rsid w:val="00980978"/>
    <w:rsid w:val="00980BE2"/>
    <w:rsid w:val="00980DE7"/>
    <w:rsid w:val="0098144D"/>
    <w:rsid w:val="00981AD2"/>
    <w:rsid w:val="00981FF1"/>
    <w:rsid w:val="009824F3"/>
    <w:rsid w:val="00982976"/>
    <w:rsid w:val="00982A05"/>
    <w:rsid w:val="00982DC9"/>
    <w:rsid w:val="00982E6F"/>
    <w:rsid w:val="0098311A"/>
    <w:rsid w:val="009831AD"/>
    <w:rsid w:val="009837B0"/>
    <w:rsid w:val="009838CC"/>
    <w:rsid w:val="00983A4C"/>
    <w:rsid w:val="00984C9C"/>
    <w:rsid w:val="00984CEB"/>
    <w:rsid w:val="00984EFE"/>
    <w:rsid w:val="00984EFF"/>
    <w:rsid w:val="00984FDB"/>
    <w:rsid w:val="0098514C"/>
    <w:rsid w:val="0098543B"/>
    <w:rsid w:val="00985718"/>
    <w:rsid w:val="0098577A"/>
    <w:rsid w:val="00985DE3"/>
    <w:rsid w:val="00985FB2"/>
    <w:rsid w:val="0098623B"/>
    <w:rsid w:val="009867F7"/>
    <w:rsid w:val="0098728B"/>
    <w:rsid w:val="0098730C"/>
    <w:rsid w:val="00987545"/>
    <w:rsid w:val="009876E7"/>
    <w:rsid w:val="00987921"/>
    <w:rsid w:val="00990051"/>
    <w:rsid w:val="00990E54"/>
    <w:rsid w:val="009910A7"/>
    <w:rsid w:val="00991CCA"/>
    <w:rsid w:val="00992243"/>
    <w:rsid w:val="00992314"/>
    <w:rsid w:val="00992524"/>
    <w:rsid w:val="00992603"/>
    <w:rsid w:val="00992B89"/>
    <w:rsid w:val="00992C75"/>
    <w:rsid w:val="00992D1B"/>
    <w:rsid w:val="00993BDB"/>
    <w:rsid w:val="0099409F"/>
    <w:rsid w:val="009940A7"/>
    <w:rsid w:val="0099438C"/>
    <w:rsid w:val="0099487A"/>
    <w:rsid w:val="00994B0B"/>
    <w:rsid w:val="00994CD6"/>
    <w:rsid w:val="00994F4C"/>
    <w:rsid w:val="009953A8"/>
    <w:rsid w:val="00995FB8"/>
    <w:rsid w:val="009961C2"/>
    <w:rsid w:val="00996239"/>
    <w:rsid w:val="009967CF"/>
    <w:rsid w:val="00996948"/>
    <w:rsid w:val="00996A33"/>
    <w:rsid w:val="00997134"/>
    <w:rsid w:val="009973EA"/>
    <w:rsid w:val="00997B48"/>
    <w:rsid w:val="009A015B"/>
    <w:rsid w:val="009A047E"/>
    <w:rsid w:val="009A0827"/>
    <w:rsid w:val="009A127C"/>
    <w:rsid w:val="009A19F6"/>
    <w:rsid w:val="009A2103"/>
    <w:rsid w:val="009A260A"/>
    <w:rsid w:val="009A2F68"/>
    <w:rsid w:val="009A2F93"/>
    <w:rsid w:val="009A30A3"/>
    <w:rsid w:val="009A311C"/>
    <w:rsid w:val="009A313E"/>
    <w:rsid w:val="009A334C"/>
    <w:rsid w:val="009A3646"/>
    <w:rsid w:val="009A37B1"/>
    <w:rsid w:val="009A3CC7"/>
    <w:rsid w:val="009A47B6"/>
    <w:rsid w:val="009A47CA"/>
    <w:rsid w:val="009A49BC"/>
    <w:rsid w:val="009A4E3D"/>
    <w:rsid w:val="009A550A"/>
    <w:rsid w:val="009A5639"/>
    <w:rsid w:val="009A596A"/>
    <w:rsid w:val="009A5A04"/>
    <w:rsid w:val="009A5B30"/>
    <w:rsid w:val="009A6267"/>
    <w:rsid w:val="009A643B"/>
    <w:rsid w:val="009A68DD"/>
    <w:rsid w:val="009A69A5"/>
    <w:rsid w:val="009A6BEF"/>
    <w:rsid w:val="009A6E2E"/>
    <w:rsid w:val="009A75C4"/>
    <w:rsid w:val="009A77E1"/>
    <w:rsid w:val="009A7B9F"/>
    <w:rsid w:val="009B0002"/>
    <w:rsid w:val="009B07E7"/>
    <w:rsid w:val="009B0B8D"/>
    <w:rsid w:val="009B0CA4"/>
    <w:rsid w:val="009B0F84"/>
    <w:rsid w:val="009B17A8"/>
    <w:rsid w:val="009B1A7F"/>
    <w:rsid w:val="009B1E56"/>
    <w:rsid w:val="009B21A0"/>
    <w:rsid w:val="009B2326"/>
    <w:rsid w:val="009B2633"/>
    <w:rsid w:val="009B26A0"/>
    <w:rsid w:val="009B2738"/>
    <w:rsid w:val="009B2B11"/>
    <w:rsid w:val="009B30F0"/>
    <w:rsid w:val="009B3124"/>
    <w:rsid w:val="009B32E1"/>
    <w:rsid w:val="009B381A"/>
    <w:rsid w:val="009B3852"/>
    <w:rsid w:val="009B3A02"/>
    <w:rsid w:val="009B3AEE"/>
    <w:rsid w:val="009B4346"/>
    <w:rsid w:val="009B486E"/>
    <w:rsid w:val="009B4DC0"/>
    <w:rsid w:val="009B50D0"/>
    <w:rsid w:val="009B54E2"/>
    <w:rsid w:val="009B571D"/>
    <w:rsid w:val="009B6175"/>
    <w:rsid w:val="009B6252"/>
    <w:rsid w:val="009B655B"/>
    <w:rsid w:val="009B65A2"/>
    <w:rsid w:val="009B664C"/>
    <w:rsid w:val="009B6BDC"/>
    <w:rsid w:val="009B7100"/>
    <w:rsid w:val="009B7356"/>
    <w:rsid w:val="009B7B11"/>
    <w:rsid w:val="009B7F3F"/>
    <w:rsid w:val="009B7FED"/>
    <w:rsid w:val="009C041B"/>
    <w:rsid w:val="009C06D5"/>
    <w:rsid w:val="009C083F"/>
    <w:rsid w:val="009C0907"/>
    <w:rsid w:val="009C0D80"/>
    <w:rsid w:val="009C0E8F"/>
    <w:rsid w:val="009C1171"/>
    <w:rsid w:val="009C1656"/>
    <w:rsid w:val="009C172B"/>
    <w:rsid w:val="009C1776"/>
    <w:rsid w:val="009C180F"/>
    <w:rsid w:val="009C1811"/>
    <w:rsid w:val="009C1E52"/>
    <w:rsid w:val="009C23E3"/>
    <w:rsid w:val="009C2A57"/>
    <w:rsid w:val="009C3BDE"/>
    <w:rsid w:val="009C458E"/>
    <w:rsid w:val="009C4B26"/>
    <w:rsid w:val="009C50E7"/>
    <w:rsid w:val="009C5229"/>
    <w:rsid w:val="009C5364"/>
    <w:rsid w:val="009C5764"/>
    <w:rsid w:val="009C57EB"/>
    <w:rsid w:val="009C5D05"/>
    <w:rsid w:val="009C62F1"/>
    <w:rsid w:val="009C637B"/>
    <w:rsid w:val="009C6407"/>
    <w:rsid w:val="009C645E"/>
    <w:rsid w:val="009C6B4C"/>
    <w:rsid w:val="009C6D8B"/>
    <w:rsid w:val="009C7392"/>
    <w:rsid w:val="009C7C23"/>
    <w:rsid w:val="009C7E13"/>
    <w:rsid w:val="009D0092"/>
    <w:rsid w:val="009D025B"/>
    <w:rsid w:val="009D0F7F"/>
    <w:rsid w:val="009D167F"/>
    <w:rsid w:val="009D17FD"/>
    <w:rsid w:val="009D19D9"/>
    <w:rsid w:val="009D1C28"/>
    <w:rsid w:val="009D2034"/>
    <w:rsid w:val="009D2124"/>
    <w:rsid w:val="009D2576"/>
    <w:rsid w:val="009D25BD"/>
    <w:rsid w:val="009D268E"/>
    <w:rsid w:val="009D26A2"/>
    <w:rsid w:val="009D2A77"/>
    <w:rsid w:val="009D2D76"/>
    <w:rsid w:val="009D2EED"/>
    <w:rsid w:val="009D2F5E"/>
    <w:rsid w:val="009D2F77"/>
    <w:rsid w:val="009D3155"/>
    <w:rsid w:val="009D3B0A"/>
    <w:rsid w:val="009D42A0"/>
    <w:rsid w:val="009D4868"/>
    <w:rsid w:val="009D48DC"/>
    <w:rsid w:val="009D4ACA"/>
    <w:rsid w:val="009D4B78"/>
    <w:rsid w:val="009D5482"/>
    <w:rsid w:val="009D55CD"/>
    <w:rsid w:val="009D5D45"/>
    <w:rsid w:val="009D61BF"/>
    <w:rsid w:val="009D6460"/>
    <w:rsid w:val="009D64A6"/>
    <w:rsid w:val="009D67A1"/>
    <w:rsid w:val="009D68F9"/>
    <w:rsid w:val="009D6C2B"/>
    <w:rsid w:val="009D6CE6"/>
    <w:rsid w:val="009D6DA8"/>
    <w:rsid w:val="009D77F0"/>
    <w:rsid w:val="009D7836"/>
    <w:rsid w:val="009D78CE"/>
    <w:rsid w:val="009D7A01"/>
    <w:rsid w:val="009E0284"/>
    <w:rsid w:val="009E03EC"/>
    <w:rsid w:val="009E05F5"/>
    <w:rsid w:val="009E0B58"/>
    <w:rsid w:val="009E12EE"/>
    <w:rsid w:val="009E1999"/>
    <w:rsid w:val="009E1F33"/>
    <w:rsid w:val="009E2780"/>
    <w:rsid w:val="009E282B"/>
    <w:rsid w:val="009E2925"/>
    <w:rsid w:val="009E2CAC"/>
    <w:rsid w:val="009E3055"/>
    <w:rsid w:val="009E38A6"/>
    <w:rsid w:val="009E3CA9"/>
    <w:rsid w:val="009E3F19"/>
    <w:rsid w:val="009E4256"/>
    <w:rsid w:val="009E522D"/>
    <w:rsid w:val="009E5BF3"/>
    <w:rsid w:val="009E5C7D"/>
    <w:rsid w:val="009E5DFA"/>
    <w:rsid w:val="009E5E73"/>
    <w:rsid w:val="009E5EB6"/>
    <w:rsid w:val="009E6057"/>
    <w:rsid w:val="009E645F"/>
    <w:rsid w:val="009E67BE"/>
    <w:rsid w:val="009E6E4C"/>
    <w:rsid w:val="009E6FD7"/>
    <w:rsid w:val="009E6FE7"/>
    <w:rsid w:val="009E7294"/>
    <w:rsid w:val="009E72C8"/>
    <w:rsid w:val="009E7F01"/>
    <w:rsid w:val="009E7F1F"/>
    <w:rsid w:val="009F0B55"/>
    <w:rsid w:val="009F13CD"/>
    <w:rsid w:val="009F13D3"/>
    <w:rsid w:val="009F1670"/>
    <w:rsid w:val="009F1C6F"/>
    <w:rsid w:val="009F1F66"/>
    <w:rsid w:val="009F231A"/>
    <w:rsid w:val="009F2450"/>
    <w:rsid w:val="009F26AE"/>
    <w:rsid w:val="009F2931"/>
    <w:rsid w:val="009F2949"/>
    <w:rsid w:val="009F2CDC"/>
    <w:rsid w:val="009F319A"/>
    <w:rsid w:val="009F3238"/>
    <w:rsid w:val="009F3254"/>
    <w:rsid w:val="009F33DE"/>
    <w:rsid w:val="009F354B"/>
    <w:rsid w:val="009F3757"/>
    <w:rsid w:val="009F3D08"/>
    <w:rsid w:val="009F44C9"/>
    <w:rsid w:val="009F46C2"/>
    <w:rsid w:val="009F4AFE"/>
    <w:rsid w:val="009F4BB7"/>
    <w:rsid w:val="009F4FDB"/>
    <w:rsid w:val="009F55DC"/>
    <w:rsid w:val="009F6440"/>
    <w:rsid w:val="009F6919"/>
    <w:rsid w:val="009F718B"/>
    <w:rsid w:val="009F737D"/>
    <w:rsid w:val="009F7606"/>
    <w:rsid w:val="009F7772"/>
    <w:rsid w:val="009F7D22"/>
    <w:rsid w:val="00A00243"/>
    <w:rsid w:val="00A002E8"/>
    <w:rsid w:val="00A00502"/>
    <w:rsid w:val="00A00625"/>
    <w:rsid w:val="00A0090B"/>
    <w:rsid w:val="00A00A84"/>
    <w:rsid w:val="00A014ED"/>
    <w:rsid w:val="00A015A1"/>
    <w:rsid w:val="00A01C43"/>
    <w:rsid w:val="00A01FB6"/>
    <w:rsid w:val="00A02029"/>
    <w:rsid w:val="00A023AA"/>
    <w:rsid w:val="00A026B2"/>
    <w:rsid w:val="00A0272B"/>
    <w:rsid w:val="00A033FC"/>
    <w:rsid w:val="00A03650"/>
    <w:rsid w:val="00A03BF2"/>
    <w:rsid w:val="00A03EE5"/>
    <w:rsid w:val="00A03F3F"/>
    <w:rsid w:val="00A04178"/>
    <w:rsid w:val="00A043D4"/>
    <w:rsid w:val="00A044F7"/>
    <w:rsid w:val="00A0489A"/>
    <w:rsid w:val="00A049C4"/>
    <w:rsid w:val="00A04B35"/>
    <w:rsid w:val="00A04B3F"/>
    <w:rsid w:val="00A04D17"/>
    <w:rsid w:val="00A04FE2"/>
    <w:rsid w:val="00A06067"/>
    <w:rsid w:val="00A065BA"/>
    <w:rsid w:val="00A06B11"/>
    <w:rsid w:val="00A06BE8"/>
    <w:rsid w:val="00A06C9D"/>
    <w:rsid w:val="00A06F92"/>
    <w:rsid w:val="00A072F8"/>
    <w:rsid w:val="00A0746B"/>
    <w:rsid w:val="00A075F9"/>
    <w:rsid w:val="00A077E9"/>
    <w:rsid w:val="00A07E14"/>
    <w:rsid w:val="00A10321"/>
    <w:rsid w:val="00A1037F"/>
    <w:rsid w:val="00A104F1"/>
    <w:rsid w:val="00A10627"/>
    <w:rsid w:val="00A107A2"/>
    <w:rsid w:val="00A10C71"/>
    <w:rsid w:val="00A10E74"/>
    <w:rsid w:val="00A11630"/>
    <w:rsid w:val="00A12026"/>
    <w:rsid w:val="00A1255D"/>
    <w:rsid w:val="00A128D0"/>
    <w:rsid w:val="00A12A2F"/>
    <w:rsid w:val="00A12B7F"/>
    <w:rsid w:val="00A130C4"/>
    <w:rsid w:val="00A1393A"/>
    <w:rsid w:val="00A13ACB"/>
    <w:rsid w:val="00A152D6"/>
    <w:rsid w:val="00A1557C"/>
    <w:rsid w:val="00A155E1"/>
    <w:rsid w:val="00A158BB"/>
    <w:rsid w:val="00A15F71"/>
    <w:rsid w:val="00A15F74"/>
    <w:rsid w:val="00A16132"/>
    <w:rsid w:val="00A1660C"/>
    <w:rsid w:val="00A168AA"/>
    <w:rsid w:val="00A16D03"/>
    <w:rsid w:val="00A16EAF"/>
    <w:rsid w:val="00A170A3"/>
    <w:rsid w:val="00A176E9"/>
    <w:rsid w:val="00A179A6"/>
    <w:rsid w:val="00A20047"/>
    <w:rsid w:val="00A20348"/>
    <w:rsid w:val="00A20357"/>
    <w:rsid w:val="00A20359"/>
    <w:rsid w:val="00A20A55"/>
    <w:rsid w:val="00A20A85"/>
    <w:rsid w:val="00A20F48"/>
    <w:rsid w:val="00A2147D"/>
    <w:rsid w:val="00A217E3"/>
    <w:rsid w:val="00A2203B"/>
    <w:rsid w:val="00A22B62"/>
    <w:rsid w:val="00A231C3"/>
    <w:rsid w:val="00A23816"/>
    <w:rsid w:val="00A23C3B"/>
    <w:rsid w:val="00A23C78"/>
    <w:rsid w:val="00A23CB3"/>
    <w:rsid w:val="00A23F12"/>
    <w:rsid w:val="00A24DEA"/>
    <w:rsid w:val="00A25845"/>
    <w:rsid w:val="00A25A6A"/>
    <w:rsid w:val="00A25C24"/>
    <w:rsid w:val="00A26079"/>
    <w:rsid w:val="00A2620F"/>
    <w:rsid w:val="00A26670"/>
    <w:rsid w:val="00A2677C"/>
    <w:rsid w:val="00A267AC"/>
    <w:rsid w:val="00A26A3E"/>
    <w:rsid w:val="00A276D2"/>
    <w:rsid w:val="00A27A70"/>
    <w:rsid w:val="00A27B67"/>
    <w:rsid w:val="00A27BD3"/>
    <w:rsid w:val="00A27EBD"/>
    <w:rsid w:val="00A27FB6"/>
    <w:rsid w:val="00A3052C"/>
    <w:rsid w:val="00A30960"/>
    <w:rsid w:val="00A30A40"/>
    <w:rsid w:val="00A30B88"/>
    <w:rsid w:val="00A30FA2"/>
    <w:rsid w:val="00A31041"/>
    <w:rsid w:val="00A315AC"/>
    <w:rsid w:val="00A31949"/>
    <w:rsid w:val="00A31979"/>
    <w:rsid w:val="00A31C9C"/>
    <w:rsid w:val="00A3220B"/>
    <w:rsid w:val="00A327E8"/>
    <w:rsid w:val="00A3295E"/>
    <w:rsid w:val="00A32B08"/>
    <w:rsid w:val="00A33349"/>
    <w:rsid w:val="00A33575"/>
    <w:rsid w:val="00A336C3"/>
    <w:rsid w:val="00A33951"/>
    <w:rsid w:val="00A34CB8"/>
    <w:rsid w:val="00A34CBB"/>
    <w:rsid w:val="00A35007"/>
    <w:rsid w:val="00A35A63"/>
    <w:rsid w:val="00A35B79"/>
    <w:rsid w:val="00A35D5A"/>
    <w:rsid w:val="00A35F60"/>
    <w:rsid w:val="00A367DB"/>
    <w:rsid w:val="00A36AF6"/>
    <w:rsid w:val="00A371BE"/>
    <w:rsid w:val="00A37207"/>
    <w:rsid w:val="00A372F7"/>
    <w:rsid w:val="00A375DE"/>
    <w:rsid w:val="00A376A8"/>
    <w:rsid w:val="00A37766"/>
    <w:rsid w:val="00A4003F"/>
    <w:rsid w:val="00A40514"/>
    <w:rsid w:val="00A408EE"/>
    <w:rsid w:val="00A40A83"/>
    <w:rsid w:val="00A40C01"/>
    <w:rsid w:val="00A40FA9"/>
    <w:rsid w:val="00A41247"/>
    <w:rsid w:val="00A41CE9"/>
    <w:rsid w:val="00A41EEE"/>
    <w:rsid w:val="00A4235D"/>
    <w:rsid w:val="00A42397"/>
    <w:rsid w:val="00A42CCF"/>
    <w:rsid w:val="00A42D47"/>
    <w:rsid w:val="00A42DB8"/>
    <w:rsid w:val="00A430FA"/>
    <w:rsid w:val="00A43297"/>
    <w:rsid w:val="00A4355C"/>
    <w:rsid w:val="00A43934"/>
    <w:rsid w:val="00A44224"/>
    <w:rsid w:val="00A445B9"/>
    <w:rsid w:val="00A4465A"/>
    <w:rsid w:val="00A44770"/>
    <w:rsid w:val="00A44CFD"/>
    <w:rsid w:val="00A44F4D"/>
    <w:rsid w:val="00A45267"/>
    <w:rsid w:val="00A45448"/>
    <w:rsid w:val="00A45599"/>
    <w:rsid w:val="00A45610"/>
    <w:rsid w:val="00A45BDC"/>
    <w:rsid w:val="00A45FE1"/>
    <w:rsid w:val="00A4618A"/>
    <w:rsid w:val="00A464C4"/>
    <w:rsid w:val="00A466C2"/>
    <w:rsid w:val="00A46796"/>
    <w:rsid w:val="00A46893"/>
    <w:rsid w:val="00A469CD"/>
    <w:rsid w:val="00A46FBB"/>
    <w:rsid w:val="00A4712E"/>
    <w:rsid w:val="00A471E3"/>
    <w:rsid w:val="00A472D0"/>
    <w:rsid w:val="00A47311"/>
    <w:rsid w:val="00A47B43"/>
    <w:rsid w:val="00A504BE"/>
    <w:rsid w:val="00A50A17"/>
    <w:rsid w:val="00A50B7E"/>
    <w:rsid w:val="00A51635"/>
    <w:rsid w:val="00A518AA"/>
    <w:rsid w:val="00A51E73"/>
    <w:rsid w:val="00A52020"/>
    <w:rsid w:val="00A522D1"/>
    <w:rsid w:val="00A526BE"/>
    <w:rsid w:val="00A52B44"/>
    <w:rsid w:val="00A53206"/>
    <w:rsid w:val="00A53254"/>
    <w:rsid w:val="00A53907"/>
    <w:rsid w:val="00A5448D"/>
    <w:rsid w:val="00A55096"/>
    <w:rsid w:val="00A555DA"/>
    <w:rsid w:val="00A556DF"/>
    <w:rsid w:val="00A55754"/>
    <w:rsid w:val="00A55777"/>
    <w:rsid w:val="00A557C3"/>
    <w:rsid w:val="00A55C5B"/>
    <w:rsid w:val="00A55FCD"/>
    <w:rsid w:val="00A56071"/>
    <w:rsid w:val="00A56678"/>
    <w:rsid w:val="00A566ED"/>
    <w:rsid w:val="00A5697D"/>
    <w:rsid w:val="00A56AE4"/>
    <w:rsid w:val="00A56CA8"/>
    <w:rsid w:val="00A56D51"/>
    <w:rsid w:val="00A57103"/>
    <w:rsid w:val="00A57456"/>
    <w:rsid w:val="00A577ED"/>
    <w:rsid w:val="00A57828"/>
    <w:rsid w:val="00A579C9"/>
    <w:rsid w:val="00A604CD"/>
    <w:rsid w:val="00A607F1"/>
    <w:rsid w:val="00A60813"/>
    <w:rsid w:val="00A6081B"/>
    <w:rsid w:val="00A60883"/>
    <w:rsid w:val="00A60AE1"/>
    <w:rsid w:val="00A60D24"/>
    <w:rsid w:val="00A60E7C"/>
    <w:rsid w:val="00A61274"/>
    <w:rsid w:val="00A61C4F"/>
    <w:rsid w:val="00A61C8B"/>
    <w:rsid w:val="00A61D0A"/>
    <w:rsid w:val="00A61EAB"/>
    <w:rsid w:val="00A61F03"/>
    <w:rsid w:val="00A623BB"/>
    <w:rsid w:val="00A623FF"/>
    <w:rsid w:val="00A6241E"/>
    <w:rsid w:val="00A627EA"/>
    <w:rsid w:val="00A62821"/>
    <w:rsid w:val="00A62A79"/>
    <w:rsid w:val="00A62F49"/>
    <w:rsid w:val="00A633C3"/>
    <w:rsid w:val="00A6389A"/>
    <w:rsid w:val="00A6389B"/>
    <w:rsid w:val="00A63E59"/>
    <w:rsid w:val="00A63E7A"/>
    <w:rsid w:val="00A63F5E"/>
    <w:rsid w:val="00A64F18"/>
    <w:rsid w:val="00A64F25"/>
    <w:rsid w:val="00A65059"/>
    <w:rsid w:val="00A656FD"/>
    <w:rsid w:val="00A65963"/>
    <w:rsid w:val="00A65F53"/>
    <w:rsid w:val="00A66665"/>
    <w:rsid w:val="00A668F7"/>
    <w:rsid w:val="00A66980"/>
    <w:rsid w:val="00A66F04"/>
    <w:rsid w:val="00A67075"/>
    <w:rsid w:val="00A67140"/>
    <w:rsid w:val="00A67D8C"/>
    <w:rsid w:val="00A67DC7"/>
    <w:rsid w:val="00A701F3"/>
    <w:rsid w:val="00A70452"/>
    <w:rsid w:val="00A706C8"/>
    <w:rsid w:val="00A7092D"/>
    <w:rsid w:val="00A709B8"/>
    <w:rsid w:val="00A70BB3"/>
    <w:rsid w:val="00A70D71"/>
    <w:rsid w:val="00A70D78"/>
    <w:rsid w:val="00A7121D"/>
    <w:rsid w:val="00A712C7"/>
    <w:rsid w:val="00A716CF"/>
    <w:rsid w:val="00A716FD"/>
    <w:rsid w:val="00A718CC"/>
    <w:rsid w:val="00A71E24"/>
    <w:rsid w:val="00A723BA"/>
    <w:rsid w:val="00A72432"/>
    <w:rsid w:val="00A72803"/>
    <w:rsid w:val="00A730F2"/>
    <w:rsid w:val="00A73129"/>
    <w:rsid w:val="00A73757"/>
    <w:rsid w:val="00A73B33"/>
    <w:rsid w:val="00A73CB1"/>
    <w:rsid w:val="00A73DF6"/>
    <w:rsid w:val="00A74638"/>
    <w:rsid w:val="00A7488E"/>
    <w:rsid w:val="00A75129"/>
    <w:rsid w:val="00A751F0"/>
    <w:rsid w:val="00A75DE0"/>
    <w:rsid w:val="00A75ED7"/>
    <w:rsid w:val="00A766D7"/>
    <w:rsid w:val="00A7687A"/>
    <w:rsid w:val="00A76A6E"/>
    <w:rsid w:val="00A770E4"/>
    <w:rsid w:val="00A773A9"/>
    <w:rsid w:val="00A77436"/>
    <w:rsid w:val="00A77460"/>
    <w:rsid w:val="00A774E3"/>
    <w:rsid w:val="00A776EE"/>
    <w:rsid w:val="00A77728"/>
    <w:rsid w:val="00A77BC5"/>
    <w:rsid w:val="00A77C5E"/>
    <w:rsid w:val="00A80020"/>
    <w:rsid w:val="00A800FF"/>
    <w:rsid w:val="00A802B5"/>
    <w:rsid w:val="00A807D9"/>
    <w:rsid w:val="00A808F4"/>
    <w:rsid w:val="00A80B91"/>
    <w:rsid w:val="00A80C7B"/>
    <w:rsid w:val="00A81069"/>
    <w:rsid w:val="00A813AD"/>
    <w:rsid w:val="00A81547"/>
    <w:rsid w:val="00A81E94"/>
    <w:rsid w:val="00A8207F"/>
    <w:rsid w:val="00A821A2"/>
    <w:rsid w:val="00A822F8"/>
    <w:rsid w:val="00A8294B"/>
    <w:rsid w:val="00A829C4"/>
    <w:rsid w:val="00A82A91"/>
    <w:rsid w:val="00A82B7C"/>
    <w:rsid w:val="00A82EDA"/>
    <w:rsid w:val="00A8315F"/>
    <w:rsid w:val="00A83A9A"/>
    <w:rsid w:val="00A83BF5"/>
    <w:rsid w:val="00A83E77"/>
    <w:rsid w:val="00A83F75"/>
    <w:rsid w:val="00A83F97"/>
    <w:rsid w:val="00A840EE"/>
    <w:rsid w:val="00A841BF"/>
    <w:rsid w:val="00A8446D"/>
    <w:rsid w:val="00A8453F"/>
    <w:rsid w:val="00A848F8"/>
    <w:rsid w:val="00A84ED0"/>
    <w:rsid w:val="00A8519E"/>
    <w:rsid w:val="00A858C4"/>
    <w:rsid w:val="00A85A1A"/>
    <w:rsid w:val="00A85AF8"/>
    <w:rsid w:val="00A86318"/>
    <w:rsid w:val="00A86510"/>
    <w:rsid w:val="00A8678A"/>
    <w:rsid w:val="00A867F0"/>
    <w:rsid w:val="00A8693D"/>
    <w:rsid w:val="00A86E22"/>
    <w:rsid w:val="00A872FE"/>
    <w:rsid w:val="00A87A92"/>
    <w:rsid w:val="00A90060"/>
    <w:rsid w:val="00A90094"/>
    <w:rsid w:val="00A90099"/>
    <w:rsid w:val="00A90438"/>
    <w:rsid w:val="00A90769"/>
    <w:rsid w:val="00A90A51"/>
    <w:rsid w:val="00A90B10"/>
    <w:rsid w:val="00A90E53"/>
    <w:rsid w:val="00A90EBC"/>
    <w:rsid w:val="00A90EE6"/>
    <w:rsid w:val="00A912ED"/>
    <w:rsid w:val="00A9148E"/>
    <w:rsid w:val="00A914D2"/>
    <w:rsid w:val="00A916ED"/>
    <w:rsid w:val="00A9179E"/>
    <w:rsid w:val="00A91844"/>
    <w:rsid w:val="00A9191E"/>
    <w:rsid w:val="00A91A2F"/>
    <w:rsid w:val="00A921AE"/>
    <w:rsid w:val="00A923F9"/>
    <w:rsid w:val="00A92876"/>
    <w:rsid w:val="00A92B6F"/>
    <w:rsid w:val="00A92C5D"/>
    <w:rsid w:val="00A9308D"/>
    <w:rsid w:val="00A931C8"/>
    <w:rsid w:val="00A935FC"/>
    <w:rsid w:val="00A93C5F"/>
    <w:rsid w:val="00A93CB7"/>
    <w:rsid w:val="00A9496D"/>
    <w:rsid w:val="00A94EDA"/>
    <w:rsid w:val="00A95074"/>
    <w:rsid w:val="00A950F5"/>
    <w:rsid w:val="00A9553A"/>
    <w:rsid w:val="00A956D2"/>
    <w:rsid w:val="00A95D77"/>
    <w:rsid w:val="00A96204"/>
    <w:rsid w:val="00A96236"/>
    <w:rsid w:val="00A96343"/>
    <w:rsid w:val="00A9643C"/>
    <w:rsid w:val="00A96586"/>
    <w:rsid w:val="00A97195"/>
    <w:rsid w:val="00A97273"/>
    <w:rsid w:val="00A974A4"/>
    <w:rsid w:val="00A97527"/>
    <w:rsid w:val="00A9755D"/>
    <w:rsid w:val="00A975F6"/>
    <w:rsid w:val="00A977A7"/>
    <w:rsid w:val="00A978DC"/>
    <w:rsid w:val="00A97A87"/>
    <w:rsid w:val="00A97F62"/>
    <w:rsid w:val="00AA0079"/>
    <w:rsid w:val="00AA01CE"/>
    <w:rsid w:val="00AA046B"/>
    <w:rsid w:val="00AA0B49"/>
    <w:rsid w:val="00AA127D"/>
    <w:rsid w:val="00AA1516"/>
    <w:rsid w:val="00AA15A5"/>
    <w:rsid w:val="00AA2466"/>
    <w:rsid w:val="00AA3F84"/>
    <w:rsid w:val="00AA4153"/>
    <w:rsid w:val="00AA425F"/>
    <w:rsid w:val="00AA42E2"/>
    <w:rsid w:val="00AA4317"/>
    <w:rsid w:val="00AA4A56"/>
    <w:rsid w:val="00AA4D2C"/>
    <w:rsid w:val="00AA57EE"/>
    <w:rsid w:val="00AA5A33"/>
    <w:rsid w:val="00AA5A4A"/>
    <w:rsid w:val="00AA65A4"/>
    <w:rsid w:val="00AA6729"/>
    <w:rsid w:val="00AA67F2"/>
    <w:rsid w:val="00AA6A21"/>
    <w:rsid w:val="00AA70D5"/>
    <w:rsid w:val="00AB0202"/>
    <w:rsid w:val="00AB025D"/>
    <w:rsid w:val="00AB0375"/>
    <w:rsid w:val="00AB04FC"/>
    <w:rsid w:val="00AB069B"/>
    <w:rsid w:val="00AB0DF0"/>
    <w:rsid w:val="00AB10AC"/>
    <w:rsid w:val="00AB1ECF"/>
    <w:rsid w:val="00AB1F94"/>
    <w:rsid w:val="00AB2A7F"/>
    <w:rsid w:val="00AB2E7E"/>
    <w:rsid w:val="00AB3820"/>
    <w:rsid w:val="00AB3907"/>
    <w:rsid w:val="00AB3B14"/>
    <w:rsid w:val="00AB3B68"/>
    <w:rsid w:val="00AB3DC6"/>
    <w:rsid w:val="00AB4019"/>
    <w:rsid w:val="00AB5085"/>
    <w:rsid w:val="00AB5365"/>
    <w:rsid w:val="00AB5878"/>
    <w:rsid w:val="00AB5BB1"/>
    <w:rsid w:val="00AB5F49"/>
    <w:rsid w:val="00AB631D"/>
    <w:rsid w:val="00AB6685"/>
    <w:rsid w:val="00AB6951"/>
    <w:rsid w:val="00AB69E0"/>
    <w:rsid w:val="00AB6C58"/>
    <w:rsid w:val="00AB6FCD"/>
    <w:rsid w:val="00AB7153"/>
    <w:rsid w:val="00AB7520"/>
    <w:rsid w:val="00AB7B02"/>
    <w:rsid w:val="00AB7C3A"/>
    <w:rsid w:val="00AB7E21"/>
    <w:rsid w:val="00AC0216"/>
    <w:rsid w:val="00AC0517"/>
    <w:rsid w:val="00AC071D"/>
    <w:rsid w:val="00AC0B89"/>
    <w:rsid w:val="00AC0DE3"/>
    <w:rsid w:val="00AC0EEA"/>
    <w:rsid w:val="00AC1006"/>
    <w:rsid w:val="00AC12D0"/>
    <w:rsid w:val="00AC1EEF"/>
    <w:rsid w:val="00AC211B"/>
    <w:rsid w:val="00AC282F"/>
    <w:rsid w:val="00AC2DDE"/>
    <w:rsid w:val="00AC2FFB"/>
    <w:rsid w:val="00AC31BB"/>
    <w:rsid w:val="00AC321A"/>
    <w:rsid w:val="00AC3AC4"/>
    <w:rsid w:val="00AC3F34"/>
    <w:rsid w:val="00AC4260"/>
    <w:rsid w:val="00AC46A2"/>
    <w:rsid w:val="00AC46AF"/>
    <w:rsid w:val="00AC4DCE"/>
    <w:rsid w:val="00AC5020"/>
    <w:rsid w:val="00AC5250"/>
    <w:rsid w:val="00AC5ECD"/>
    <w:rsid w:val="00AC63BD"/>
    <w:rsid w:val="00AC64B6"/>
    <w:rsid w:val="00AC6C03"/>
    <w:rsid w:val="00AC6CB1"/>
    <w:rsid w:val="00AC73DA"/>
    <w:rsid w:val="00AC773C"/>
    <w:rsid w:val="00AD0358"/>
    <w:rsid w:val="00AD0918"/>
    <w:rsid w:val="00AD0A29"/>
    <w:rsid w:val="00AD0A58"/>
    <w:rsid w:val="00AD0D67"/>
    <w:rsid w:val="00AD0E98"/>
    <w:rsid w:val="00AD0F6B"/>
    <w:rsid w:val="00AD145F"/>
    <w:rsid w:val="00AD1642"/>
    <w:rsid w:val="00AD1E6E"/>
    <w:rsid w:val="00AD1F5B"/>
    <w:rsid w:val="00AD228D"/>
    <w:rsid w:val="00AD2629"/>
    <w:rsid w:val="00AD2631"/>
    <w:rsid w:val="00AD2A14"/>
    <w:rsid w:val="00AD2B52"/>
    <w:rsid w:val="00AD2F9D"/>
    <w:rsid w:val="00AD33BD"/>
    <w:rsid w:val="00AD3716"/>
    <w:rsid w:val="00AD3B41"/>
    <w:rsid w:val="00AD3C65"/>
    <w:rsid w:val="00AD3EFB"/>
    <w:rsid w:val="00AD4012"/>
    <w:rsid w:val="00AD43E7"/>
    <w:rsid w:val="00AD47CF"/>
    <w:rsid w:val="00AD4955"/>
    <w:rsid w:val="00AD49AC"/>
    <w:rsid w:val="00AD4C1F"/>
    <w:rsid w:val="00AD4E22"/>
    <w:rsid w:val="00AD4E89"/>
    <w:rsid w:val="00AD5091"/>
    <w:rsid w:val="00AD54F5"/>
    <w:rsid w:val="00AD573F"/>
    <w:rsid w:val="00AD5985"/>
    <w:rsid w:val="00AD5AA2"/>
    <w:rsid w:val="00AD5E33"/>
    <w:rsid w:val="00AD5FAA"/>
    <w:rsid w:val="00AD6149"/>
    <w:rsid w:val="00AD6C5F"/>
    <w:rsid w:val="00AD7D44"/>
    <w:rsid w:val="00AE0568"/>
    <w:rsid w:val="00AE0CBF"/>
    <w:rsid w:val="00AE106F"/>
    <w:rsid w:val="00AE1278"/>
    <w:rsid w:val="00AE197F"/>
    <w:rsid w:val="00AE1E85"/>
    <w:rsid w:val="00AE2164"/>
    <w:rsid w:val="00AE28B4"/>
    <w:rsid w:val="00AE2A18"/>
    <w:rsid w:val="00AE388A"/>
    <w:rsid w:val="00AE39C3"/>
    <w:rsid w:val="00AE3EA1"/>
    <w:rsid w:val="00AE470B"/>
    <w:rsid w:val="00AE4C33"/>
    <w:rsid w:val="00AE5301"/>
    <w:rsid w:val="00AE5B2F"/>
    <w:rsid w:val="00AE60AA"/>
    <w:rsid w:val="00AE6142"/>
    <w:rsid w:val="00AE6204"/>
    <w:rsid w:val="00AE6446"/>
    <w:rsid w:val="00AE658E"/>
    <w:rsid w:val="00AE680D"/>
    <w:rsid w:val="00AE6CA8"/>
    <w:rsid w:val="00AE74EF"/>
    <w:rsid w:val="00AE76F2"/>
    <w:rsid w:val="00AE7D5D"/>
    <w:rsid w:val="00AF024A"/>
    <w:rsid w:val="00AF0529"/>
    <w:rsid w:val="00AF054E"/>
    <w:rsid w:val="00AF075D"/>
    <w:rsid w:val="00AF0811"/>
    <w:rsid w:val="00AF0912"/>
    <w:rsid w:val="00AF0F03"/>
    <w:rsid w:val="00AF120F"/>
    <w:rsid w:val="00AF12DD"/>
    <w:rsid w:val="00AF14F7"/>
    <w:rsid w:val="00AF18A7"/>
    <w:rsid w:val="00AF1BEE"/>
    <w:rsid w:val="00AF1D33"/>
    <w:rsid w:val="00AF1EDE"/>
    <w:rsid w:val="00AF290B"/>
    <w:rsid w:val="00AF2AA5"/>
    <w:rsid w:val="00AF2AD3"/>
    <w:rsid w:val="00AF2F2E"/>
    <w:rsid w:val="00AF3037"/>
    <w:rsid w:val="00AF33D7"/>
    <w:rsid w:val="00AF38E1"/>
    <w:rsid w:val="00AF3D38"/>
    <w:rsid w:val="00AF5151"/>
    <w:rsid w:val="00AF5428"/>
    <w:rsid w:val="00AF557F"/>
    <w:rsid w:val="00AF583F"/>
    <w:rsid w:val="00AF5B40"/>
    <w:rsid w:val="00AF5B44"/>
    <w:rsid w:val="00AF5B64"/>
    <w:rsid w:val="00AF5CA1"/>
    <w:rsid w:val="00AF600C"/>
    <w:rsid w:val="00AF6113"/>
    <w:rsid w:val="00AF6283"/>
    <w:rsid w:val="00AF63DC"/>
    <w:rsid w:val="00AF6B0F"/>
    <w:rsid w:val="00AF6E55"/>
    <w:rsid w:val="00AF7766"/>
    <w:rsid w:val="00AF7DAD"/>
    <w:rsid w:val="00AF7F8F"/>
    <w:rsid w:val="00B00859"/>
    <w:rsid w:val="00B00B8E"/>
    <w:rsid w:val="00B01A9B"/>
    <w:rsid w:val="00B01E7B"/>
    <w:rsid w:val="00B02173"/>
    <w:rsid w:val="00B02218"/>
    <w:rsid w:val="00B02531"/>
    <w:rsid w:val="00B025C7"/>
    <w:rsid w:val="00B027D8"/>
    <w:rsid w:val="00B02A24"/>
    <w:rsid w:val="00B02AA5"/>
    <w:rsid w:val="00B02DBA"/>
    <w:rsid w:val="00B02EFD"/>
    <w:rsid w:val="00B035D3"/>
    <w:rsid w:val="00B03740"/>
    <w:rsid w:val="00B041B7"/>
    <w:rsid w:val="00B0451C"/>
    <w:rsid w:val="00B045D0"/>
    <w:rsid w:val="00B04615"/>
    <w:rsid w:val="00B04704"/>
    <w:rsid w:val="00B049D0"/>
    <w:rsid w:val="00B04AB3"/>
    <w:rsid w:val="00B04DF3"/>
    <w:rsid w:val="00B04EBB"/>
    <w:rsid w:val="00B055C8"/>
    <w:rsid w:val="00B05814"/>
    <w:rsid w:val="00B05ABF"/>
    <w:rsid w:val="00B06338"/>
    <w:rsid w:val="00B0660B"/>
    <w:rsid w:val="00B0699A"/>
    <w:rsid w:val="00B069AD"/>
    <w:rsid w:val="00B07148"/>
    <w:rsid w:val="00B0734B"/>
    <w:rsid w:val="00B07A1C"/>
    <w:rsid w:val="00B07E83"/>
    <w:rsid w:val="00B10300"/>
    <w:rsid w:val="00B10348"/>
    <w:rsid w:val="00B10560"/>
    <w:rsid w:val="00B10588"/>
    <w:rsid w:val="00B108A8"/>
    <w:rsid w:val="00B10A4B"/>
    <w:rsid w:val="00B10E73"/>
    <w:rsid w:val="00B1161A"/>
    <w:rsid w:val="00B11C98"/>
    <w:rsid w:val="00B11E72"/>
    <w:rsid w:val="00B11F99"/>
    <w:rsid w:val="00B125D5"/>
    <w:rsid w:val="00B1261A"/>
    <w:rsid w:val="00B1293C"/>
    <w:rsid w:val="00B130C3"/>
    <w:rsid w:val="00B132EC"/>
    <w:rsid w:val="00B1355A"/>
    <w:rsid w:val="00B13873"/>
    <w:rsid w:val="00B13956"/>
    <w:rsid w:val="00B13A31"/>
    <w:rsid w:val="00B13BD1"/>
    <w:rsid w:val="00B13EE7"/>
    <w:rsid w:val="00B1403E"/>
    <w:rsid w:val="00B14590"/>
    <w:rsid w:val="00B14598"/>
    <w:rsid w:val="00B14835"/>
    <w:rsid w:val="00B14A7C"/>
    <w:rsid w:val="00B14DC5"/>
    <w:rsid w:val="00B14EDA"/>
    <w:rsid w:val="00B14F57"/>
    <w:rsid w:val="00B15450"/>
    <w:rsid w:val="00B156CC"/>
    <w:rsid w:val="00B1580F"/>
    <w:rsid w:val="00B15C53"/>
    <w:rsid w:val="00B15FD6"/>
    <w:rsid w:val="00B16BDD"/>
    <w:rsid w:val="00B1786F"/>
    <w:rsid w:val="00B17D58"/>
    <w:rsid w:val="00B17EBF"/>
    <w:rsid w:val="00B17F9B"/>
    <w:rsid w:val="00B203B1"/>
    <w:rsid w:val="00B204E1"/>
    <w:rsid w:val="00B2123A"/>
    <w:rsid w:val="00B2146A"/>
    <w:rsid w:val="00B214B1"/>
    <w:rsid w:val="00B21FB4"/>
    <w:rsid w:val="00B22153"/>
    <w:rsid w:val="00B22BF7"/>
    <w:rsid w:val="00B2307C"/>
    <w:rsid w:val="00B239CB"/>
    <w:rsid w:val="00B23AD0"/>
    <w:rsid w:val="00B2439A"/>
    <w:rsid w:val="00B24C09"/>
    <w:rsid w:val="00B24C10"/>
    <w:rsid w:val="00B25328"/>
    <w:rsid w:val="00B253C4"/>
    <w:rsid w:val="00B2553D"/>
    <w:rsid w:val="00B25C04"/>
    <w:rsid w:val="00B264BA"/>
    <w:rsid w:val="00B267B2"/>
    <w:rsid w:val="00B2684A"/>
    <w:rsid w:val="00B2692C"/>
    <w:rsid w:val="00B26D9A"/>
    <w:rsid w:val="00B2741D"/>
    <w:rsid w:val="00B27F2E"/>
    <w:rsid w:val="00B30021"/>
    <w:rsid w:val="00B306F9"/>
    <w:rsid w:val="00B30793"/>
    <w:rsid w:val="00B30CA4"/>
    <w:rsid w:val="00B30CA7"/>
    <w:rsid w:val="00B30F63"/>
    <w:rsid w:val="00B312A6"/>
    <w:rsid w:val="00B3194F"/>
    <w:rsid w:val="00B31A09"/>
    <w:rsid w:val="00B31F15"/>
    <w:rsid w:val="00B321AB"/>
    <w:rsid w:val="00B321F0"/>
    <w:rsid w:val="00B32378"/>
    <w:rsid w:val="00B32649"/>
    <w:rsid w:val="00B33180"/>
    <w:rsid w:val="00B33433"/>
    <w:rsid w:val="00B3366B"/>
    <w:rsid w:val="00B3371D"/>
    <w:rsid w:val="00B34307"/>
    <w:rsid w:val="00B34406"/>
    <w:rsid w:val="00B34775"/>
    <w:rsid w:val="00B349EE"/>
    <w:rsid w:val="00B34ABE"/>
    <w:rsid w:val="00B34AC8"/>
    <w:rsid w:val="00B34D29"/>
    <w:rsid w:val="00B35785"/>
    <w:rsid w:val="00B3591A"/>
    <w:rsid w:val="00B35A10"/>
    <w:rsid w:val="00B35CCA"/>
    <w:rsid w:val="00B35D63"/>
    <w:rsid w:val="00B364E2"/>
    <w:rsid w:val="00B36586"/>
    <w:rsid w:val="00B36670"/>
    <w:rsid w:val="00B36694"/>
    <w:rsid w:val="00B3669D"/>
    <w:rsid w:val="00B36806"/>
    <w:rsid w:val="00B369CC"/>
    <w:rsid w:val="00B36CAD"/>
    <w:rsid w:val="00B3756B"/>
    <w:rsid w:val="00B37963"/>
    <w:rsid w:val="00B3796D"/>
    <w:rsid w:val="00B37B35"/>
    <w:rsid w:val="00B37E54"/>
    <w:rsid w:val="00B37ECA"/>
    <w:rsid w:val="00B4005C"/>
    <w:rsid w:val="00B40788"/>
    <w:rsid w:val="00B4087B"/>
    <w:rsid w:val="00B408C4"/>
    <w:rsid w:val="00B40984"/>
    <w:rsid w:val="00B414B1"/>
    <w:rsid w:val="00B41933"/>
    <w:rsid w:val="00B41AA5"/>
    <w:rsid w:val="00B41C44"/>
    <w:rsid w:val="00B41F3E"/>
    <w:rsid w:val="00B4203A"/>
    <w:rsid w:val="00B423C5"/>
    <w:rsid w:val="00B42544"/>
    <w:rsid w:val="00B4272E"/>
    <w:rsid w:val="00B428AE"/>
    <w:rsid w:val="00B42AC8"/>
    <w:rsid w:val="00B42C5F"/>
    <w:rsid w:val="00B42C71"/>
    <w:rsid w:val="00B433B0"/>
    <w:rsid w:val="00B435CD"/>
    <w:rsid w:val="00B438BE"/>
    <w:rsid w:val="00B441CD"/>
    <w:rsid w:val="00B44AAF"/>
    <w:rsid w:val="00B44BA2"/>
    <w:rsid w:val="00B4523D"/>
    <w:rsid w:val="00B455EF"/>
    <w:rsid w:val="00B45826"/>
    <w:rsid w:val="00B459A9"/>
    <w:rsid w:val="00B45ADC"/>
    <w:rsid w:val="00B45CCC"/>
    <w:rsid w:val="00B46060"/>
    <w:rsid w:val="00B461D2"/>
    <w:rsid w:val="00B461F4"/>
    <w:rsid w:val="00B469CA"/>
    <w:rsid w:val="00B46AC7"/>
    <w:rsid w:val="00B46E6A"/>
    <w:rsid w:val="00B46F5C"/>
    <w:rsid w:val="00B470C6"/>
    <w:rsid w:val="00B47662"/>
    <w:rsid w:val="00B479DB"/>
    <w:rsid w:val="00B47BAB"/>
    <w:rsid w:val="00B47EEB"/>
    <w:rsid w:val="00B505B7"/>
    <w:rsid w:val="00B50B30"/>
    <w:rsid w:val="00B50CF3"/>
    <w:rsid w:val="00B50F77"/>
    <w:rsid w:val="00B50FD6"/>
    <w:rsid w:val="00B5119D"/>
    <w:rsid w:val="00B511B8"/>
    <w:rsid w:val="00B5145C"/>
    <w:rsid w:val="00B51492"/>
    <w:rsid w:val="00B51C35"/>
    <w:rsid w:val="00B524F5"/>
    <w:rsid w:val="00B52A95"/>
    <w:rsid w:val="00B53803"/>
    <w:rsid w:val="00B5451F"/>
    <w:rsid w:val="00B5485B"/>
    <w:rsid w:val="00B55266"/>
    <w:rsid w:val="00B55A75"/>
    <w:rsid w:val="00B55AB5"/>
    <w:rsid w:val="00B562A7"/>
    <w:rsid w:val="00B563A6"/>
    <w:rsid w:val="00B5652B"/>
    <w:rsid w:val="00B56723"/>
    <w:rsid w:val="00B56931"/>
    <w:rsid w:val="00B56A4B"/>
    <w:rsid w:val="00B573DB"/>
    <w:rsid w:val="00B60101"/>
    <w:rsid w:val="00B6016C"/>
    <w:rsid w:val="00B60831"/>
    <w:rsid w:val="00B60DC4"/>
    <w:rsid w:val="00B60EC4"/>
    <w:rsid w:val="00B60FAD"/>
    <w:rsid w:val="00B6178D"/>
    <w:rsid w:val="00B6198C"/>
    <w:rsid w:val="00B61B87"/>
    <w:rsid w:val="00B61FE8"/>
    <w:rsid w:val="00B6242E"/>
    <w:rsid w:val="00B624A5"/>
    <w:rsid w:val="00B62DC4"/>
    <w:rsid w:val="00B62EF5"/>
    <w:rsid w:val="00B632E3"/>
    <w:rsid w:val="00B63383"/>
    <w:rsid w:val="00B635E9"/>
    <w:rsid w:val="00B63C3E"/>
    <w:rsid w:val="00B63D3E"/>
    <w:rsid w:val="00B6416F"/>
    <w:rsid w:val="00B645C9"/>
    <w:rsid w:val="00B648E1"/>
    <w:rsid w:val="00B64B5C"/>
    <w:rsid w:val="00B64C15"/>
    <w:rsid w:val="00B64FFB"/>
    <w:rsid w:val="00B65129"/>
    <w:rsid w:val="00B65264"/>
    <w:rsid w:val="00B65302"/>
    <w:rsid w:val="00B659CA"/>
    <w:rsid w:val="00B66262"/>
    <w:rsid w:val="00B66354"/>
    <w:rsid w:val="00B6644E"/>
    <w:rsid w:val="00B66574"/>
    <w:rsid w:val="00B665BE"/>
    <w:rsid w:val="00B6671A"/>
    <w:rsid w:val="00B667D7"/>
    <w:rsid w:val="00B668C5"/>
    <w:rsid w:val="00B67082"/>
    <w:rsid w:val="00B67492"/>
    <w:rsid w:val="00B675EB"/>
    <w:rsid w:val="00B675FD"/>
    <w:rsid w:val="00B67AF6"/>
    <w:rsid w:val="00B70004"/>
    <w:rsid w:val="00B7040F"/>
    <w:rsid w:val="00B705AE"/>
    <w:rsid w:val="00B70AD5"/>
    <w:rsid w:val="00B70BB9"/>
    <w:rsid w:val="00B70C2F"/>
    <w:rsid w:val="00B70CBE"/>
    <w:rsid w:val="00B713FC"/>
    <w:rsid w:val="00B71451"/>
    <w:rsid w:val="00B71605"/>
    <w:rsid w:val="00B7194A"/>
    <w:rsid w:val="00B71DD7"/>
    <w:rsid w:val="00B71EAD"/>
    <w:rsid w:val="00B71FE2"/>
    <w:rsid w:val="00B7219E"/>
    <w:rsid w:val="00B723CA"/>
    <w:rsid w:val="00B724B5"/>
    <w:rsid w:val="00B725E2"/>
    <w:rsid w:val="00B72771"/>
    <w:rsid w:val="00B72848"/>
    <w:rsid w:val="00B7284D"/>
    <w:rsid w:val="00B72890"/>
    <w:rsid w:val="00B72EDA"/>
    <w:rsid w:val="00B7377C"/>
    <w:rsid w:val="00B73D57"/>
    <w:rsid w:val="00B73E55"/>
    <w:rsid w:val="00B741C8"/>
    <w:rsid w:val="00B7470C"/>
    <w:rsid w:val="00B74796"/>
    <w:rsid w:val="00B748A5"/>
    <w:rsid w:val="00B74BB6"/>
    <w:rsid w:val="00B750F4"/>
    <w:rsid w:val="00B75347"/>
    <w:rsid w:val="00B75704"/>
    <w:rsid w:val="00B75AF5"/>
    <w:rsid w:val="00B75B73"/>
    <w:rsid w:val="00B75FDB"/>
    <w:rsid w:val="00B76014"/>
    <w:rsid w:val="00B763D8"/>
    <w:rsid w:val="00B76FE6"/>
    <w:rsid w:val="00B77535"/>
    <w:rsid w:val="00B77F13"/>
    <w:rsid w:val="00B77F8E"/>
    <w:rsid w:val="00B803EF"/>
    <w:rsid w:val="00B807D0"/>
    <w:rsid w:val="00B80AA9"/>
    <w:rsid w:val="00B80F4E"/>
    <w:rsid w:val="00B8115C"/>
    <w:rsid w:val="00B8168F"/>
    <w:rsid w:val="00B81929"/>
    <w:rsid w:val="00B819ED"/>
    <w:rsid w:val="00B81F43"/>
    <w:rsid w:val="00B81FC6"/>
    <w:rsid w:val="00B82007"/>
    <w:rsid w:val="00B821BD"/>
    <w:rsid w:val="00B823CF"/>
    <w:rsid w:val="00B8246E"/>
    <w:rsid w:val="00B82F6C"/>
    <w:rsid w:val="00B83DF4"/>
    <w:rsid w:val="00B83E7E"/>
    <w:rsid w:val="00B83F32"/>
    <w:rsid w:val="00B8404C"/>
    <w:rsid w:val="00B847E8"/>
    <w:rsid w:val="00B84A54"/>
    <w:rsid w:val="00B84DED"/>
    <w:rsid w:val="00B850B0"/>
    <w:rsid w:val="00B85529"/>
    <w:rsid w:val="00B856EE"/>
    <w:rsid w:val="00B85C78"/>
    <w:rsid w:val="00B86272"/>
    <w:rsid w:val="00B86A9C"/>
    <w:rsid w:val="00B872F0"/>
    <w:rsid w:val="00B87345"/>
    <w:rsid w:val="00B876C0"/>
    <w:rsid w:val="00B87877"/>
    <w:rsid w:val="00B87B4C"/>
    <w:rsid w:val="00B87D8C"/>
    <w:rsid w:val="00B901D5"/>
    <w:rsid w:val="00B90763"/>
    <w:rsid w:val="00B90BDD"/>
    <w:rsid w:val="00B926CD"/>
    <w:rsid w:val="00B9292F"/>
    <w:rsid w:val="00B929AB"/>
    <w:rsid w:val="00B92A2C"/>
    <w:rsid w:val="00B92F88"/>
    <w:rsid w:val="00B9322D"/>
    <w:rsid w:val="00B932AB"/>
    <w:rsid w:val="00B937E3"/>
    <w:rsid w:val="00B93D48"/>
    <w:rsid w:val="00B94141"/>
    <w:rsid w:val="00B94413"/>
    <w:rsid w:val="00B94784"/>
    <w:rsid w:val="00B947BD"/>
    <w:rsid w:val="00B94E51"/>
    <w:rsid w:val="00B956D8"/>
    <w:rsid w:val="00B95864"/>
    <w:rsid w:val="00B95D14"/>
    <w:rsid w:val="00B96154"/>
    <w:rsid w:val="00B965AB"/>
    <w:rsid w:val="00B965D4"/>
    <w:rsid w:val="00B96999"/>
    <w:rsid w:val="00B96DEE"/>
    <w:rsid w:val="00B96E68"/>
    <w:rsid w:val="00B96F8F"/>
    <w:rsid w:val="00B97781"/>
    <w:rsid w:val="00B97D4E"/>
    <w:rsid w:val="00BA03EF"/>
    <w:rsid w:val="00BA049F"/>
    <w:rsid w:val="00BA085E"/>
    <w:rsid w:val="00BA08A2"/>
    <w:rsid w:val="00BA0942"/>
    <w:rsid w:val="00BA0BF0"/>
    <w:rsid w:val="00BA16D0"/>
    <w:rsid w:val="00BA179D"/>
    <w:rsid w:val="00BA1D44"/>
    <w:rsid w:val="00BA1F7F"/>
    <w:rsid w:val="00BA1FE3"/>
    <w:rsid w:val="00BA230A"/>
    <w:rsid w:val="00BA2D2A"/>
    <w:rsid w:val="00BA2E36"/>
    <w:rsid w:val="00BA2EFC"/>
    <w:rsid w:val="00BA3119"/>
    <w:rsid w:val="00BA319F"/>
    <w:rsid w:val="00BA31FA"/>
    <w:rsid w:val="00BA39B1"/>
    <w:rsid w:val="00BA39BD"/>
    <w:rsid w:val="00BA3D11"/>
    <w:rsid w:val="00BA3DCD"/>
    <w:rsid w:val="00BA3F46"/>
    <w:rsid w:val="00BA46ED"/>
    <w:rsid w:val="00BA4860"/>
    <w:rsid w:val="00BA4F96"/>
    <w:rsid w:val="00BA5157"/>
    <w:rsid w:val="00BA5250"/>
    <w:rsid w:val="00BA5847"/>
    <w:rsid w:val="00BA5C99"/>
    <w:rsid w:val="00BA6229"/>
    <w:rsid w:val="00BA6286"/>
    <w:rsid w:val="00BA633A"/>
    <w:rsid w:val="00BA64A7"/>
    <w:rsid w:val="00BA69C5"/>
    <w:rsid w:val="00BA6B5C"/>
    <w:rsid w:val="00BA6C9F"/>
    <w:rsid w:val="00BA6D29"/>
    <w:rsid w:val="00BA6DA5"/>
    <w:rsid w:val="00BA6E05"/>
    <w:rsid w:val="00BA705B"/>
    <w:rsid w:val="00BA783F"/>
    <w:rsid w:val="00BB0208"/>
    <w:rsid w:val="00BB1C3E"/>
    <w:rsid w:val="00BB1C60"/>
    <w:rsid w:val="00BB1EFA"/>
    <w:rsid w:val="00BB2192"/>
    <w:rsid w:val="00BB21B9"/>
    <w:rsid w:val="00BB26BA"/>
    <w:rsid w:val="00BB280F"/>
    <w:rsid w:val="00BB2E73"/>
    <w:rsid w:val="00BB3847"/>
    <w:rsid w:val="00BB3C27"/>
    <w:rsid w:val="00BB3C9B"/>
    <w:rsid w:val="00BB3DA7"/>
    <w:rsid w:val="00BB3DE4"/>
    <w:rsid w:val="00BB3FE2"/>
    <w:rsid w:val="00BB404D"/>
    <w:rsid w:val="00BB41DC"/>
    <w:rsid w:val="00BB43C7"/>
    <w:rsid w:val="00BB4618"/>
    <w:rsid w:val="00BB471D"/>
    <w:rsid w:val="00BB486D"/>
    <w:rsid w:val="00BB4F92"/>
    <w:rsid w:val="00BB50E3"/>
    <w:rsid w:val="00BB5175"/>
    <w:rsid w:val="00BB539E"/>
    <w:rsid w:val="00BB57EE"/>
    <w:rsid w:val="00BB588D"/>
    <w:rsid w:val="00BB59E4"/>
    <w:rsid w:val="00BB618A"/>
    <w:rsid w:val="00BB65CC"/>
    <w:rsid w:val="00BB6BF6"/>
    <w:rsid w:val="00BB6DB7"/>
    <w:rsid w:val="00BB764D"/>
    <w:rsid w:val="00BB76BC"/>
    <w:rsid w:val="00BB7B48"/>
    <w:rsid w:val="00BB7FBA"/>
    <w:rsid w:val="00BC008D"/>
    <w:rsid w:val="00BC0890"/>
    <w:rsid w:val="00BC08FB"/>
    <w:rsid w:val="00BC1855"/>
    <w:rsid w:val="00BC1E18"/>
    <w:rsid w:val="00BC24EA"/>
    <w:rsid w:val="00BC2BFA"/>
    <w:rsid w:val="00BC30CC"/>
    <w:rsid w:val="00BC3420"/>
    <w:rsid w:val="00BC3516"/>
    <w:rsid w:val="00BC364F"/>
    <w:rsid w:val="00BC383D"/>
    <w:rsid w:val="00BC3F84"/>
    <w:rsid w:val="00BC4296"/>
    <w:rsid w:val="00BC4EDD"/>
    <w:rsid w:val="00BC4F6A"/>
    <w:rsid w:val="00BC508E"/>
    <w:rsid w:val="00BC5E33"/>
    <w:rsid w:val="00BC603D"/>
    <w:rsid w:val="00BC6EA2"/>
    <w:rsid w:val="00BC744D"/>
    <w:rsid w:val="00BC77F4"/>
    <w:rsid w:val="00BC7A59"/>
    <w:rsid w:val="00BD0008"/>
    <w:rsid w:val="00BD00B1"/>
    <w:rsid w:val="00BD0492"/>
    <w:rsid w:val="00BD055E"/>
    <w:rsid w:val="00BD1057"/>
    <w:rsid w:val="00BD156C"/>
    <w:rsid w:val="00BD19B1"/>
    <w:rsid w:val="00BD1B66"/>
    <w:rsid w:val="00BD1EE0"/>
    <w:rsid w:val="00BD2032"/>
    <w:rsid w:val="00BD242E"/>
    <w:rsid w:val="00BD2941"/>
    <w:rsid w:val="00BD2C0E"/>
    <w:rsid w:val="00BD3AAA"/>
    <w:rsid w:val="00BD3EE1"/>
    <w:rsid w:val="00BD425A"/>
    <w:rsid w:val="00BD45BF"/>
    <w:rsid w:val="00BD46F7"/>
    <w:rsid w:val="00BD500E"/>
    <w:rsid w:val="00BD543D"/>
    <w:rsid w:val="00BD5680"/>
    <w:rsid w:val="00BD58A2"/>
    <w:rsid w:val="00BD5ECE"/>
    <w:rsid w:val="00BD5F8D"/>
    <w:rsid w:val="00BD633E"/>
    <w:rsid w:val="00BD653A"/>
    <w:rsid w:val="00BD6822"/>
    <w:rsid w:val="00BD6ADD"/>
    <w:rsid w:val="00BD700F"/>
    <w:rsid w:val="00BD710D"/>
    <w:rsid w:val="00BD71A1"/>
    <w:rsid w:val="00BD71E1"/>
    <w:rsid w:val="00BD72A8"/>
    <w:rsid w:val="00BD73CC"/>
    <w:rsid w:val="00BD7741"/>
    <w:rsid w:val="00BD77F1"/>
    <w:rsid w:val="00BE0897"/>
    <w:rsid w:val="00BE0AAC"/>
    <w:rsid w:val="00BE0DFA"/>
    <w:rsid w:val="00BE116D"/>
    <w:rsid w:val="00BE199E"/>
    <w:rsid w:val="00BE2281"/>
    <w:rsid w:val="00BE2660"/>
    <w:rsid w:val="00BE268D"/>
    <w:rsid w:val="00BE2BC8"/>
    <w:rsid w:val="00BE2C71"/>
    <w:rsid w:val="00BE2DE8"/>
    <w:rsid w:val="00BE3798"/>
    <w:rsid w:val="00BE3DCC"/>
    <w:rsid w:val="00BE3F3A"/>
    <w:rsid w:val="00BE41A6"/>
    <w:rsid w:val="00BE498F"/>
    <w:rsid w:val="00BE4A9E"/>
    <w:rsid w:val="00BE5103"/>
    <w:rsid w:val="00BE5D07"/>
    <w:rsid w:val="00BE5E57"/>
    <w:rsid w:val="00BE6031"/>
    <w:rsid w:val="00BE6137"/>
    <w:rsid w:val="00BE63CC"/>
    <w:rsid w:val="00BE647C"/>
    <w:rsid w:val="00BE681B"/>
    <w:rsid w:val="00BE6972"/>
    <w:rsid w:val="00BE7556"/>
    <w:rsid w:val="00BE77EB"/>
    <w:rsid w:val="00BE77F7"/>
    <w:rsid w:val="00BE7A87"/>
    <w:rsid w:val="00BF0543"/>
    <w:rsid w:val="00BF0612"/>
    <w:rsid w:val="00BF0BCF"/>
    <w:rsid w:val="00BF0C22"/>
    <w:rsid w:val="00BF0F53"/>
    <w:rsid w:val="00BF13B8"/>
    <w:rsid w:val="00BF1B17"/>
    <w:rsid w:val="00BF1E37"/>
    <w:rsid w:val="00BF2303"/>
    <w:rsid w:val="00BF2AA9"/>
    <w:rsid w:val="00BF2AB9"/>
    <w:rsid w:val="00BF336B"/>
    <w:rsid w:val="00BF37A8"/>
    <w:rsid w:val="00BF3816"/>
    <w:rsid w:val="00BF3E61"/>
    <w:rsid w:val="00BF46D0"/>
    <w:rsid w:val="00BF4A1F"/>
    <w:rsid w:val="00BF5126"/>
    <w:rsid w:val="00BF53F7"/>
    <w:rsid w:val="00BF589A"/>
    <w:rsid w:val="00BF5F87"/>
    <w:rsid w:val="00BF6526"/>
    <w:rsid w:val="00BF660C"/>
    <w:rsid w:val="00BF661F"/>
    <w:rsid w:val="00BF66EE"/>
    <w:rsid w:val="00BF670D"/>
    <w:rsid w:val="00BF685A"/>
    <w:rsid w:val="00BF6D70"/>
    <w:rsid w:val="00BF6EC7"/>
    <w:rsid w:val="00BF7192"/>
    <w:rsid w:val="00BF755C"/>
    <w:rsid w:val="00BF7A10"/>
    <w:rsid w:val="00C0007F"/>
    <w:rsid w:val="00C00625"/>
    <w:rsid w:val="00C00643"/>
    <w:rsid w:val="00C00661"/>
    <w:rsid w:val="00C007DF"/>
    <w:rsid w:val="00C00A82"/>
    <w:rsid w:val="00C00B01"/>
    <w:rsid w:val="00C0105B"/>
    <w:rsid w:val="00C01BBC"/>
    <w:rsid w:val="00C01ECB"/>
    <w:rsid w:val="00C01F68"/>
    <w:rsid w:val="00C01FEC"/>
    <w:rsid w:val="00C024CD"/>
    <w:rsid w:val="00C0263D"/>
    <w:rsid w:val="00C02659"/>
    <w:rsid w:val="00C026D1"/>
    <w:rsid w:val="00C02B09"/>
    <w:rsid w:val="00C0398B"/>
    <w:rsid w:val="00C03A67"/>
    <w:rsid w:val="00C03D28"/>
    <w:rsid w:val="00C03E66"/>
    <w:rsid w:val="00C040F3"/>
    <w:rsid w:val="00C04229"/>
    <w:rsid w:val="00C044F3"/>
    <w:rsid w:val="00C04ADF"/>
    <w:rsid w:val="00C04B25"/>
    <w:rsid w:val="00C04C1F"/>
    <w:rsid w:val="00C04C4F"/>
    <w:rsid w:val="00C05733"/>
    <w:rsid w:val="00C05858"/>
    <w:rsid w:val="00C058E6"/>
    <w:rsid w:val="00C05B77"/>
    <w:rsid w:val="00C05CD0"/>
    <w:rsid w:val="00C0600C"/>
    <w:rsid w:val="00C06444"/>
    <w:rsid w:val="00C0675E"/>
    <w:rsid w:val="00C06BC8"/>
    <w:rsid w:val="00C06D24"/>
    <w:rsid w:val="00C06DC1"/>
    <w:rsid w:val="00C070D2"/>
    <w:rsid w:val="00C074BC"/>
    <w:rsid w:val="00C10506"/>
    <w:rsid w:val="00C10648"/>
    <w:rsid w:val="00C10E43"/>
    <w:rsid w:val="00C1116B"/>
    <w:rsid w:val="00C1137E"/>
    <w:rsid w:val="00C116DD"/>
    <w:rsid w:val="00C1191D"/>
    <w:rsid w:val="00C11D9B"/>
    <w:rsid w:val="00C11F0C"/>
    <w:rsid w:val="00C12195"/>
    <w:rsid w:val="00C1247F"/>
    <w:rsid w:val="00C127ED"/>
    <w:rsid w:val="00C1286B"/>
    <w:rsid w:val="00C12F82"/>
    <w:rsid w:val="00C131C7"/>
    <w:rsid w:val="00C133DD"/>
    <w:rsid w:val="00C13DB8"/>
    <w:rsid w:val="00C14293"/>
    <w:rsid w:val="00C143C8"/>
    <w:rsid w:val="00C14573"/>
    <w:rsid w:val="00C14C23"/>
    <w:rsid w:val="00C14CDF"/>
    <w:rsid w:val="00C14E9A"/>
    <w:rsid w:val="00C1510E"/>
    <w:rsid w:val="00C154E6"/>
    <w:rsid w:val="00C15899"/>
    <w:rsid w:val="00C15AF8"/>
    <w:rsid w:val="00C15C1E"/>
    <w:rsid w:val="00C15CA9"/>
    <w:rsid w:val="00C15CE6"/>
    <w:rsid w:val="00C15E45"/>
    <w:rsid w:val="00C16211"/>
    <w:rsid w:val="00C16222"/>
    <w:rsid w:val="00C163F1"/>
    <w:rsid w:val="00C16AD5"/>
    <w:rsid w:val="00C16BF4"/>
    <w:rsid w:val="00C16C07"/>
    <w:rsid w:val="00C16DEF"/>
    <w:rsid w:val="00C17550"/>
    <w:rsid w:val="00C17C3A"/>
    <w:rsid w:val="00C17F60"/>
    <w:rsid w:val="00C200FF"/>
    <w:rsid w:val="00C205B4"/>
    <w:rsid w:val="00C20B40"/>
    <w:rsid w:val="00C213A9"/>
    <w:rsid w:val="00C21892"/>
    <w:rsid w:val="00C21A2B"/>
    <w:rsid w:val="00C21F20"/>
    <w:rsid w:val="00C21FBE"/>
    <w:rsid w:val="00C22107"/>
    <w:rsid w:val="00C22148"/>
    <w:rsid w:val="00C22A22"/>
    <w:rsid w:val="00C22A99"/>
    <w:rsid w:val="00C23299"/>
    <w:rsid w:val="00C23E9A"/>
    <w:rsid w:val="00C2410C"/>
    <w:rsid w:val="00C24753"/>
    <w:rsid w:val="00C24895"/>
    <w:rsid w:val="00C248C3"/>
    <w:rsid w:val="00C24AC3"/>
    <w:rsid w:val="00C2680F"/>
    <w:rsid w:val="00C269FE"/>
    <w:rsid w:val="00C26AA1"/>
    <w:rsid w:val="00C27478"/>
    <w:rsid w:val="00C278AC"/>
    <w:rsid w:val="00C279A5"/>
    <w:rsid w:val="00C3012C"/>
    <w:rsid w:val="00C31257"/>
    <w:rsid w:val="00C31E5A"/>
    <w:rsid w:val="00C32209"/>
    <w:rsid w:val="00C324C6"/>
    <w:rsid w:val="00C329A3"/>
    <w:rsid w:val="00C32EC5"/>
    <w:rsid w:val="00C32EDA"/>
    <w:rsid w:val="00C330F8"/>
    <w:rsid w:val="00C33361"/>
    <w:rsid w:val="00C33651"/>
    <w:rsid w:val="00C33ADA"/>
    <w:rsid w:val="00C33BCD"/>
    <w:rsid w:val="00C33D11"/>
    <w:rsid w:val="00C33D77"/>
    <w:rsid w:val="00C33E2F"/>
    <w:rsid w:val="00C33FE3"/>
    <w:rsid w:val="00C3401E"/>
    <w:rsid w:val="00C3467F"/>
    <w:rsid w:val="00C348B9"/>
    <w:rsid w:val="00C34972"/>
    <w:rsid w:val="00C34C78"/>
    <w:rsid w:val="00C34D58"/>
    <w:rsid w:val="00C35110"/>
    <w:rsid w:val="00C35553"/>
    <w:rsid w:val="00C3566A"/>
    <w:rsid w:val="00C35BE8"/>
    <w:rsid w:val="00C35D6B"/>
    <w:rsid w:val="00C35E35"/>
    <w:rsid w:val="00C36B3B"/>
    <w:rsid w:val="00C36DDF"/>
    <w:rsid w:val="00C37894"/>
    <w:rsid w:val="00C37A4D"/>
    <w:rsid w:val="00C37A55"/>
    <w:rsid w:val="00C37DA4"/>
    <w:rsid w:val="00C37E0A"/>
    <w:rsid w:val="00C37F76"/>
    <w:rsid w:val="00C4010B"/>
    <w:rsid w:val="00C4072B"/>
    <w:rsid w:val="00C4087A"/>
    <w:rsid w:val="00C40AC6"/>
    <w:rsid w:val="00C40C78"/>
    <w:rsid w:val="00C40FAD"/>
    <w:rsid w:val="00C4206E"/>
    <w:rsid w:val="00C42F6B"/>
    <w:rsid w:val="00C42F93"/>
    <w:rsid w:val="00C43645"/>
    <w:rsid w:val="00C43821"/>
    <w:rsid w:val="00C4428B"/>
    <w:rsid w:val="00C44996"/>
    <w:rsid w:val="00C44A29"/>
    <w:rsid w:val="00C44BFE"/>
    <w:rsid w:val="00C44CE9"/>
    <w:rsid w:val="00C453DE"/>
    <w:rsid w:val="00C45676"/>
    <w:rsid w:val="00C45888"/>
    <w:rsid w:val="00C45B34"/>
    <w:rsid w:val="00C45BFC"/>
    <w:rsid w:val="00C45D39"/>
    <w:rsid w:val="00C45D90"/>
    <w:rsid w:val="00C45FB9"/>
    <w:rsid w:val="00C460C4"/>
    <w:rsid w:val="00C46225"/>
    <w:rsid w:val="00C467CD"/>
    <w:rsid w:val="00C46A48"/>
    <w:rsid w:val="00C4768F"/>
    <w:rsid w:val="00C47C74"/>
    <w:rsid w:val="00C47F12"/>
    <w:rsid w:val="00C500E5"/>
    <w:rsid w:val="00C503EA"/>
    <w:rsid w:val="00C51008"/>
    <w:rsid w:val="00C51115"/>
    <w:rsid w:val="00C5144A"/>
    <w:rsid w:val="00C51D2E"/>
    <w:rsid w:val="00C51F82"/>
    <w:rsid w:val="00C52240"/>
    <w:rsid w:val="00C523AD"/>
    <w:rsid w:val="00C52796"/>
    <w:rsid w:val="00C52CC2"/>
    <w:rsid w:val="00C52D2E"/>
    <w:rsid w:val="00C53856"/>
    <w:rsid w:val="00C538B8"/>
    <w:rsid w:val="00C5415C"/>
    <w:rsid w:val="00C542B5"/>
    <w:rsid w:val="00C5430F"/>
    <w:rsid w:val="00C54A3E"/>
    <w:rsid w:val="00C54A7A"/>
    <w:rsid w:val="00C54EB4"/>
    <w:rsid w:val="00C54EC5"/>
    <w:rsid w:val="00C550DE"/>
    <w:rsid w:val="00C55564"/>
    <w:rsid w:val="00C55D8B"/>
    <w:rsid w:val="00C56799"/>
    <w:rsid w:val="00C56955"/>
    <w:rsid w:val="00C56A76"/>
    <w:rsid w:val="00C56E14"/>
    <w:rsid w:val="00C56EF2"/>
    <w:rsid w:val="00C56FBB"/>
    <w:rsid w:val="00C571A4"/>
    <w:rsid w:val="00C57938"/>
    <w:rsid w:val="00C57A41"/>
    <w:rsid w:val="00C57A9B"/>
    <w:rsid w:val="00C57BA8"/>
    <w:rsid w:val="00C600A2"/>
    <w:rsid w:val="00C600EF"/>
    <w:rsid w:val="00C602AD"/>
    <w:rsid w:val="00C6067B"/>
    <w:rsid w:val="00C60746"/>
    <w:rsid w:val="00C60760"/>
    <w:rsid w:val="00C60871"/>
    <w:rsid w:val="00C60920"/>
    <w:rsid w:val="00C60B34"/>
    <w:rsid w:val="00C60C8B"/>
    <w:rsid w:val="00C613BE"/>
    <w:rsid w:val="00C61BA2"/>
    <w:rsid w:val="00C61D2C"/>
    <w:rsid w:val="00C6285F"/>
    <w:rsid w:val="00C629A3"/>
    <w:rsid w:val="00C62C31"/>
    <w:rsid w:val="00C63053"/>
    <w:rsid w:val="00C6393B"/>
    <w:rsid w:val="00C63B55"/>
    <w:rsid w:val="00C6408F"/>
    <w:rsid w:val="00C6436C"/>
    <w:rsid w:val="00C64773"/>
    <w:rsid w:val="00C6477B"/>
    <w:rsid w:val="00C64813"/>
    <w:rsid w:val="00C64C9A"/>
    <w:rsid w:val="00C64E91"/>
    <w:rsid w:val="00C64F93"/>
    <w:rsid w:val="00C64FF3"/>
    <w:rsid w:val="00C64FF8"/>
    <w:rsid w:val="00C64FFF"/>
    <w:rsid w:val="00C6577D"/>
    <w:rsid w:val="00C65972"/>
    <w:rsid w:val="00C65F04"/>
    <w:rsid w:val="00C6627E"/>
    <w:rsid w:val="00C6651C"/>
    <w:rsid w:val="00C667B8"/>
    <w:rsid w:val="00C66ADE"/>
    <w:rsid w:val="00C66CEA"/>
    <w:rsid w:val="00C6707D"/>
    <w:rsid w:val="00C67CA7"/>
    <w:rsid w:val="00C706CD"/>
    <w:rsid w:val="00C70855"/>
    <w:rsid w:val="00C7089A"/>
    <w:rsid w:val="00C708D7"/>
    <w:rsid w:val="00C70BE6"/>
    <w:rsid w:val="00C70CC2"/>
    <w:rsid w:val="00C70E48"/>
    <w:rsid w:val="00C714F3"/>
    <w:rsid w:val="00C7244C"/>
    <w:rsid w:val="00C72682"/>
    <w:rsid w:val="00C72CF8"/>
    <w:rsid w:val="00C73078"/>
    <w:rsid w:val="00C73385"/>
    <w:rsid w:val="00C73B62"/>
    <w:rsid w:val="00C73D09"/>
    <w:rsid w:val="00C74481"/>
    <w:rsid w:val="00C749B7"/>
    <w:rsid w:val="00C749BE"/>
    <w:rsid w:val="00C74AC9"/>
    <w:rsid w:val="00C74F3E"/>
    <w:rsid w:val="00C74FC6"/>
    <w:rsid w:val="00C757E8"/>
    <w:rsid w:val="00C757FA"/>
    <w:rsid w:val="00C75D57"/>
    <w:rsid w:val="00C75DAC"/>
    <w:rsid w:val="00C760FE"/>
    <w:rsid w:val="00C76186"/>
    <w:rsid w:val="00C7627B"/>
    <w:rsid w:val="00C767BF"/>
    <w:rsid w:val="00C76E2A"/>
    <w:rsid w:val="00C77159"/>
    <w:rsid w:val="00C774E8"/>
    <w:rsid w:val="00C7753B"/>
    <w:rsid w:val="00C77B28"/>
    <w:rsid w:val="00C77E7A"/>
    <w:rsid w:val="00C80017"/>
    <w:rsid w:val="00C803C3"/>
    <w:rsid w:val="00C80425"/>
    <w:rsid w:val="00C806FF"/>
    <w:rsid w:val="00C80872"/>
    <w:rsid w:val="00C8097C"/>
    <w:rsid w:val="00C80C91"/>
    <w:rsid w:val="00C810EC"/>
    <w:rsid w:val="00C81763"/>
    <w:rsid w:val="00C819FC"/>
    <w:rsid w:val="00C81A3B"/>
    <w:rsid w:val="00C81E40"/>
    <w:rsid w:val="00C81E65"/>
    <w:rsid w:val="00C82186"/>
    <w:rsid w:val="00C824DD"/>
    <w:rsid w:val="00C8276F"/>
    <w:rsid w:val="00C82AFF"/>
    <w:rsid w:val="00C8302C"/>
    <w:rsid w:val="00C83174"/>
    <w:rsid w:val="00C8340D"/>
    <w:rsid w:val="00C837C1"/>
    <w:rsid w:val="00C8385F"/>
    <w:rsid w:val="00C83B2F"/>
    <w:rsid w:val="00C83D65"/>
    <w:rsid w:val="00C8461A"/>
    <w:rsid w:val="00C847E2"/>
    <w:rsid w:val="00C84CD6"/>
    <w:rsid w:val="00C84FBF"/>
    <w:rsid w:val="00C8543E"/>
    <w:rsid w:val="00C85525"/>
    <w:rsid w:val="00C85951"/>
    <w:rsid w:val="00C85963"/>
    <w:rsid w:val="00C859CA"/>
    <w:rsid w:val="00C8602D"/>
    <w:rsid w:val="00C86080"/>
    <w:rsid w:val="00C86465"/>
    <w:rsid w:val="00C8676F"/>
    <w:rsid w:val="00C8677A"/>
    <w:rsid w:val="00C86890"/>
    <w:rsid w:val="00C86A58"/>
    <w:rsid w:val="00C86A6A"/>
    <w:rsid w:val="00C86CAE"/>
    <w:rsid w:val="00C86D23"/>
    <w:rsid w:val="00C87035"/>
    <w:rsid w:val="00C875E7"/>
    <w:rsid w:val="00C87930"/>
    <w:rsid w:val="00C87B31"/>
    <w:rsid w:val="00C87C76"/>
    <w:rsid w:val="00C87CFC"/>
    <w:rsid w:val="00C90080"/>
    <w:rsid w:val="00C914B1"/>
    <w:rsid w:val="00C916FF"/>
    <w:rsid w:val="00C91996"/>
    <w:rsid w:val="00C919A4"/>
    <w:rsid w:val="00C91AF3"/>
    <w:rsid w:val="00C91D84"/>
    <w:rsid w:val="00C92D23"/>
    <w:rsid w:val="00C938FC"/>
    <w:rsid w:val="00C93F70"/>
    <w:rsid w:val="00C93F7A"/>
    <w:rsid w:val="00C9425A"/>
    <w:rsid w:val="00C94430"/>
    <w:rsid w:val="00C94EB7"/>
    <w:rsid w:val="00C951D4"/>
    <w:rsid w:val="00C9542D"/>
    <w:rsid w:val="00C95A8E"/>
    <w:rsid w:val="00C96015"/>
    <w:rsid w:val="00C9611B"/>
    <w:rsid w:val="00C963C4"/>
    <w:rsid w:val="00C964F9"/>
    <w:rsid w:val="00C96594"/>
    <w:rsid w:val="00C976F1"/>
    <w:rsid w:val="00C977E1"/>
    <w:rsid w:val="00CA0874"/>
    <w:rsid w:val="00CA162D"/>
    <w:rsid w:val="00CA1F4A"/>
    <w:rsid w:val="00CA211C"/>
    <w:rsid w:val="00CA23D0"/>
    <w:rsid w:val="00CA29AB"/>
    <w:rsid w:val="00CA2B0D"/>
    <w:rsid w:val="00CA2F9E"/>
    <w:rsid w:val="00CA325E"/>
    <w:rsid w:val="00CA3643"/>
    <w:rsid w:val="00CA38A1"/>
    <w:rsid w:val="00CA3A28"/>
    <w:rsid w:val="00CA40DD"/>
    <w:rsid w:val="00CA423A"/>
    <w:rsid w:val="00CA42B7"/>
    <w:rsid w:val="00CA4561"/>
    <w:rsid w:val="00CA4A22"/>
    <w:rsid w:val="00CA4F08"/>
    <w:rsid w:val="00CA51C0"/>
    <w:rsid w:val="00CA534D"/>
    <w:rsid w:val="00CA57E7"/>
    <w:rsid w:val="00CA58DF"/>
    <w:rsid w:val="00CA5A10"/>
    <w:rsid w:val="00CA5E93"/>
    <w:rsid w:val="00CA65A6"/>
    <w:rsid w:val="00CA6752"/>
    <w:rsid w:val="00CA6B1F"/>
    <w:rsid w:val="00CA6BDA"/>
    <w:rsid w:val="00CA70A9"/>
    <w:rsid w:val="00CA7192"/>
    <w:rsid w:val="00CA71C1"/>
    <w:rsid w:val="00CA788E"/>
    <w:rsid w:val="00CB0863"/>
    <w:rsid w:val="00CB09B8"/>
    <w:rsid w:val="00CB0E17"/>
    <w:rsid w:val="00CB1120"/>
    <w:rsid w:val="00CB1774"/>
    <w:rsid w:val="00CB2090"/>
    <w:rsid w:val="00CB2277"/>
    <w:rsid w:val="00CB2648"/>
    <w:rsid w:val="00CB2A83"/>
    <w:rsid w:val="00CB2BDE"/>
    <w:rsid w:val="00CB3097"/>
    <w:rsid w:val="00CB327E"/>
    <w:rsid w:val="00CB3668"/>
    <w:rsid w:val="00CB3732"/>
    <w:rsid w:val="00CB396A"/>
    <w:rsid w:val="00CB3DCF"/>
    <w:rsid w:val="00CB42C1"/>
    <w:rsid w:val="00CB4A13"/>
    <w:rsid w:val="00CB4A74"/>
    <w:rsid w:val="00CB57FD"/>
    <w:rsid w:val="00CB5BC2"/>
    <w:rsid w:val="00CB5C6E"/>
    <w:rsid w:val="00CB5F12"/>
    <w:rsid w:val="00CB68AD"/>
    <w:rsid w:val="00CB6CFD"/>
    <w:rsid w:val="00CB6ECB"/>
    <w:rsid w:val="00CB6EFF"/>
    <w:rsid w:val="00CB6FD2"/>
    <w:rsid w:val="00CB7221"/>
    <w:rsid w:val="00CB7BA4"/>
    <w:rsid w:val="00CC00F7"/>
    <w:rsid w:val="00CC0407"/>
    <w:rsid w:val="00CC070A"/>
    <w:rsid w:val="00CC088F"/>
    <w:rsid w:val="00CC0A07"/>
    <w:rsid w:val="00CC0CB7"/>
    <w:rsid w:val="00CC0E2D"/>
    <w:rsid w:val="00CC1952"/>
    <w:rsid w:val="00CC1AFE"/>
    <w:rsid w:val="00CC1E8A"/>
    <w:rsid w:val="00CC225B"/>
    <w:rsid w:val="00CC25E1"/>
    <w:rsid w:val="00CC2672"/>
    <w:rsid w:val="00CC2744"/>
    <w:rsid w:val="00CC2A2A"/>
    <w:rsid w:val="00CC2EFD"/>
    <w:rsid w:val="00CC2FB7"/>
    <w:rsid w:val="00CC3021"/>
    <w:rsid w:val="00CC31EC"/>
    <w:rsid w:val="00CC32E3"/>
    <w:rsid w:val="00CC37E5"/>
    <w:rsid w:val="00CC396A"/>
    <w:rsid w:val="00CC3970"/>
    <w:rsid w:val="00CC4428"/>
    <w:rsid w:val="00CC45FA"/>
    <w:rsid w:val="00CC50BE"/>
    <w:rsid w:val="00CC5118"/>
    <w:rsid w:val="00CC57BC"/>
    <w:rsid w:val="00CC5CC2"/>
    <w:rsid w:val="00CC60A4"/>
    <w:rsid w:val="00CC6C8C"/>
    <w:rsid w:val="00CC6E7A"/>
    <w:rsid w:val="00CC703B"/>
    <w:rsid w:val="00CC7506"/>
    <w:rsid w:val="00CC76BC"/>
    <w:rsid w:val="00CC78A5"/>
    <w:rsid w:val="00CC7E30"/>
    <w:rsid w:val="00CD027B"/>
    <w:rsid w:val="00CD0542"/>
    <w:rsid w:val="00CD096E"/>
    <w:rsid w:val="00CD0AB1"/>
    <w:rsid w:val="00CD0B29"/>
    <w:rsid w:val="00CD0CB0"/>
    <w:rsid w:val="00CD0CC4"/>
    <w:rsid w:val="00CD0D31"/>
    <w:rsid w:val="00CD0D52"/>
    <w:rsid w:val="00CD0E91"/>
    <w:rsid w:val="00CD0F17"/>
    <w:rsid w:val="00CD1047"/>
    <w:rsid w:val="00CD1763"/>
    <w:rsid w:val="00CD1B86"/>
    <w:rsid w:val="00CD2053"/>
    <w:rsid w:val="00CD28F9"/>
    <w:rsid w:val="00CD2E28"/>
    <w:rsid w:val="00CD363E"/>
    <w:rsid w:val="00CD3A34"/>
    <w:rsid w:val="00CD3C0E"/>
    <w:rsid w:val="00CD43A2"/>
    <w:rsid w:val="00CD4D60"/>
    <w:rsid w:val="00CD4EE4"/>
    <w:rsid w:val="00CD5042"/>
    <w:rsid w:val="00CD513F"/>
    <w:rsid w:val="00CD5189"/>
    <w:rsid w:val="00CD5226"/>
    <w:rsid w:val="00CD52FD"/>
    <w:rsid w:val="00CD54C5"/>
    <w:rsid w:val="00CD560A"/>
    <w:rsid w:val="00CD63C2"/>
    <w:rsid w:val="00CD6421"/>
    <w:rsid w:val="00CD6794"/>
    <w:rsid w:val="00CD6E36"/>
    <w:rsid w:val="00CD6F1D"/>
    <w:rsid w:val="00CD7217"/>
    <w:rsid w:val="00CD7E40"/>
    <w:rsid w:val="00CD7EB2"/>
    <w:rsid w:val="00CE04DE"/>
    <w:rsid w:val="00CE12E5"/>
    <w:rsid w:val="00CE1510"/>
    <w:rsid w:val="00CE1CEC"/>
    <w:rsid w:val="00CE21C1"/>
    <w:rsid w:val="00CE277D"/>
    <w:rsid w:val="00CE2A51"/>
    <w:rsid w:val="00CE2BE3"/>
    <w:rsid w:val="00CE2C89"/>
    <w:rsid w:val="00CE2DEC"/>
    <w:rsid w:val="00CE3A39"/>
    <w:rsid w:val="00CE3B23"/>
    <w:rsid w:val="00CE4285"/>
    <w:rsid w:val="00CE435A"/>
    <w:rsid w:val="00CE474B"/>
    <w:rsid w:val="00CE4B35"/>
    <w:rsid w:val="00CE4BB3"/>
    <w:rsid w:val="00CE4F69"/>
    <w:rsid w:val="00CE5012"/>
    <w:rsid w:val="00CE508D"/>
    <w:rsid w:val="00CE5492"/>
    <w:rsid w:val="00CE5694"/>
    <w:rsid w:val="00CE6263"/>
    <w:rsid w:val="00CE6C06"/>
    <w:rsid w:val="00CE6C0C"/>
    <w:rsid w:val="00CE6C91"/>
    <w:rsid w:val="00CE7237"/>
    <w:rsid w:val="00CE7262"/>
    <w:rsid w:val="00CE7473"/>
    <w:rsid w:val="00CE7AB6"/>
    <w:rsid w:val="00CE7EDE"/>
    <w:rsid w:val="00CE7FF4"/>
    <w:rsid w:val="00CF07CB"/>
    <w:rsid w:val="00CF1233"/>
    <w:rsid w:val="00CF14E1"/>
    <w:rsid w:val="00CF1975"/>
    <w:rsid w:val="00CF1A55"/>
    <w:rsid w:val="00CF1B31"/>
    <w:rsid w:val="00CF1CDA"/>
    <w:rsid w:val="00CF1DAC"/>
    <w:rsid w:val="00CF271A"/>
    <w:rsid w:val="00CF2912"/>
    <w:rsid w:val="00CF2AEC"/>
    <w:rsid w:val="00CF2D72"/>
    <w:rsid w:val="00CF2EBB"/>
    <w:rsid w:val="00CF35CA"/>
    <w:rsid w:val="00CF3644"/>
    <w:rsid w:val="00CF3CBD"/>
    <w:rsid w:val="00CF3DBE"/>
    <w:rsid w:val="00CF4254"/>
    <w:rsid w:val="00CF42E5"/>
    <w:rsid w:val="00CF4B80"/>
    <w:rsid w:val="00CF4D2C"/>
    <w:rsid w:val="00CF51D4"/>
    <w:rsid w:val="00CF53B3"/>
    <w:rsid w:val="00CF55E6"/>
    <w:rsid w:val="00CF5F86"/>
    <w:rsid w:val="00CF5F93"/>
    <w:rsid w:val="00CF6222"/>
    <w:rsid w:val="00CF68E3"/>
    <w:rsid w:val="00CF6D80"/>
    <w:rsid w:val="00CF74D3"/>
    <w:rsid w:val="00CF77B1"/>
    <w:rsid w:val="00CF7B13"/>
    <w:rsid w:val="00D00138"/>
    <w:rsid w:val="00D0019D"/>
    <w:rsid w:val="00D00325"/>
    <w:rsid w:val="00D0084D"/>
    <w:rsid w:val="00D00A8B"/>
    <w:rsid w:val="00D00C35"/>
    <w:rsid w:val="00D00F5C"/>
    <w:rsid w:val="00D012B4"/>
    <w:rsid w:val="00D014C9"/>
    <w:rsid w:val="00D014F2"/>
    <w:rsid w:val="00D01D8F"/>
    <w:rsid w:val="00D01DEF"/>
    <w:rsid w:val="00D01F23"/>
    <w:rsid w:val="00D0210F"/>
    <w:rsid w:val="00D0219D"/>
    <w:rsid w:val="00D0230E"/>
    <w:rsid w:val="00D0282E"/>
    <w:rsid w:val="00D02D3D"/>
    <w:rsid w:val="00D02E26"/>
    <w:rsid w:val="00D02F4A"/>
    <w:rsid w:val="00D02F95"/>
    <w:rsid w:val="00D03254"/>
    <w:rsid w:val="00D03279"/>
    <w:rsid w:val="00D0330C"/>
    <w:rsid w:val="00D033C3"/>
    <w:rsid w:val="00D03F2C"/>
    <w:rsid w:val="00D04059"/>
    <w:rsid w:val="00D0509C"/>
    <w:rsid w:val="00D05F14"/>
    <w:rsid w:val="00D066B1"/>
    <w:rsid w:val="00D06822"/>
    <w:rsid w:val="00D06A9A"/>
    <w:rsid w:val="00D06BA9"/>
    <w:rsid w:val="00D06BC9"/>
    <w:rsid w:val="00D06D57"/>
    <w:rsid w:val="00D06FD0"/>
    <w:rsid w:val="00D06FEB"/>
    <w:rsid w:val="00D071E3"/>
    <w:rsid w:val="00D07469"/>
    <w:rsid w:val="00D07787"/>
    <w:rsid w:val="00D077FA"/>
    <w:rsid w:val="00D103E9"/>
    <w:rsid w:val="00D10426"/>
    <w:rsid w:val="00D105D2"/>
    <w:rsid w:val="00D110A4"/>
    <w:rsid w:val="00D11540"/>
    <w:rsid w:val="00D115ED"/>
    <w:rsid w:val="00D117E3"/>
    <w:rsid w:val="00D11852"/>
    <w:rsid w:val="00D11C3B"/>
    <w:rsid w:val="00D11DC4"/>
    <w:rsid w:val="00D11F96"/>
    <w:rsid w:val="00D12029"/>
    <w:rsid w:val="00D12148"/>
    <w:rsid w:val="00D12CA5"/>
    <w:rsid w:val="00D1316D"/>
    <w:rsid w:val="00D134A6"/>
    <w:rsid w:val="00D1363F"/>
    <w:rsid w:val="00D13894"/>
    <w:rsid w:val="00D1396A"/>
    <w:rsid w:val="00D13D3E"/>
    <w:rsid w:val="00D13D71"/>
    <w:rsid w:val="00D13DEA"/>
    <w:rsid w:val="00D13F49"/>
    <w:rsid w:val="00D14237"/>
    <w:rsid w:val="00D145B4"/>
    <w:rsid w:val="00D14635"/>
    <w:rsid w:val="00D1478E"/>
    <w:rsid w:val="00D14FA6"/>
    <w:rsid w:val="00D14FEA"/>
    <w:rsid w:val="00D1505A"/>
    <w:rsid w:val="00D159A1"/>
    <w:rsid w:val="00D15D98"/>
    <w:rsid w:val="00D16028"/>
    <w:rsid w:val="00D16333"/>
    <w:rsid w:val="00D16605"/>
    <w:rsid w:val="00D166FF"/>
    <w:rsid w:val="00D16B01"/>
    <w:rsid w:val="00D16B43"/>
    <w:rsid w:val="00D16F0C"/>
    <w:rsid w:val="00D176D0"/>
    <w:rsid w:val="00D1781B"/>
    <w:rsid w:val="00D178D2"/>
    <w:rsid w:val="00D1799A"/>
    <w:rsid w:val="00D17D8F"/>
    <w:rsid w:val="00D2022E"/>
    <w:rsid w:val="00D20542"/>
    <w:rsid w:val="00D20620"/>
    <w:rsid w:val="00D20749"/>
    <w:rsid w:val="00D207D7"/>
    <w:rsid w:val="00D209A8"/>
    <w:rsid w:val="00D209FD"/>
    <w:rsid w:val="00D20DCB"/>
    <w:rsid w:val="00D2149F"/>
    <w:rsid w:val="00D215B4"/>
    <w:rsid w:val="00D21852"/>
    <w:rsid w:val="00D21C46"/>
    <w:rsid w:val="00D22086"/>
    <w:rsid w:val="00D222D2"/>
    <w:rsid w:val="00D22343"/>
    <w:rsid w:val="00D22A91"/>
    <w:rsid w:val="00D22C37"/>
    <w:rsid w:val="00D23C82"/>
    <w:rsid w:val="00D23EEA"/>
    <w:rsid w:val="00D2460C"/>
    <w:rsid w:val="00D247F9"/>
    <w:rsid w:val="00D24BC4"/>
    <w:rsid w:val="00D24E62"/>
    <w:rsid w:val="00D259EB"/>
    <w:rsid w:val="00D25DAC"/>
    <w:rsid w:val="00D25EF1"/>
    <w:rsid w:val="00D2689E"/>
    <w:rsid w:val="00D26A8D"/>
    <w:rsid w:val="00D273FD"/>
    <w:rsid w:val="00D2774D"/>
    <w:rsid w:val="00D2786C"/>
    <w:rsid w:val="00D27F8B"/>
    <w:rsid w:val="00D300FB"/>
    <w:rsid w:val="00D305C8"/>
    <w:rsid w:val="00D30CCB"/>
    <w:rsid w:val="00D312F4"/>
    <w:rsid w:val="00D3134E"/>
    <w:rsid w:val="00D3134F"/>
    <w:rsid w:val="00D3159D"/>
    <w:rsid w:val="00D31615"/>
    <w:rsid w:val="00D318B9"/>
    <w:rsid w:val="00D31A19"/>
    <w:rsid w:val="00D31A68"/>
    <w:rsid w:val="00D31FCE"/>
    <w:rsid w:val="00D32696"/>
    <w:rsid w:val="00D32A46"/>
    <w:rsid w:val="00D32ABE"/>
    <w:rsid w:val="00D330A4"/>
    <w:rsid w:val="00D331E7"/>
    <w:rsid w:val="00D332B3"/>
    <w:rsid w:val="00D34191"/>
    <w:rsid w:val="00D3495A"/>
    <w:rsid w:val="00D34A1C"/>
    <w:rsid w:val="00D34EA9"/>
    <w:rsid w:val="00D3540E"/>
    <w:rsid w:val="00D355F1"/>
    <w:rsid w:val="00D360D5"/>
    <w:rsid w:val="00D3620A"/>
    <w:rsid w:val="00D36531"/>
    <w:rsid w:val="00D36897"/>
    <w:rsid w:val="00D369EC"/>
    <w:rsid w:val="00D36C8E"/>
    <w:rsid w:val="00D3738B"/>
    <w:rsid w:val="00D377DA"/>
    <w:rsid w:val="00D379C9"/>
    <w:rsid w:val="00D4009C"/>
    <w:rsid w:val="00D4014C"/>
    <w:rsid w:val="00D40716"/>
    <w:rsid w:val="00D40B8A"/>
    <w:rsid w:val="00D40CB3"/>
    <w:rsid w:val="00D40FF0"/>
    <w:rsid w:val="00D41206"/>
    <w:rsid w:val="00D41A09"/>
    <w:rsid w:val="00D41C73"/>
    <w:rsid w:val="00D41D36"/>
    <w:rsid w:val="00D41F57"/>
    <w:rsid w:val="00D4213D"/>
    <w:rsid w:val="00D423EC"/>
    <w:rsid w:val="00D4245C"/>
    <w:rsid w:val="00D42627"/>
    <w:rsid w:val="00D4268E"/>
    <w:rsid w:val="00D42B93"/>
    <w:rsid w:val="00D430C0"/>
    <w:rsid w:val="00D430C1"/>
    <w:rsid w:val="00D43148"/>
    <w:rsid w:val="00D43311"/>
    <w:rsid w:val="00D43321"/>
    <w:rsid w:val="00D43872"/>
    <w:rsid w:val="00D442E0"/>
    <w:rsid w:val="00D446EA"/>
    <w:rsid w:val="00D447FC"/>
    <w:rsid w:val="00D44849"/>
    <w:rsid w:val="00D4498F"/>
    <w:rsid w:val="00D44A1A"/>
    <w:rsid w:val="00D45156"/>
    <w:rsid w:val="00D45526"/>
    <w:rsid w:val="00D4594D"/>
    <w:rsid w:val="00D45971"/>
    <w:rsid w:val="00D459BA"/>
    <w:rsid w:val="00D4637F"/>
    <w:rsid w:val="00D46A50"/>
    <w:rsid w:val="00D46B5B"/>
    <w:rsid w:val="00D46B75"/>
    <w:rsid w:val="00D46D59"/>
    <w:rsid w:val="00D475B2"/>
    <w:rsid w:val="00D478A6"/>
    <w:rsid w:val="00D47ABD"/>
    <w:rsid w:val="00D47AE8"/>
    <w:rsid w:val="00D47DD8"/>
    <w:rsid w:val="00D50494"/>
    <w:rsid w:val="00D505A8"/>
    <w:rsid w:val="00D50863"/>
    <w:rsid w:val="00D50B7A"/>
    <w:rsid w:val="00D51236"/>
    <w:rsid w:val="00D524B3"/>
    <w:rsid w:val="00D524D9"/>
    <w:rsid w:val="00D52520"/>
    <w:rsid w:val="00D528FA"/>
    <w:rsid w:val="00D52E29"/>
    <w:rsid w:val="00D530DF"/>
    <w:rsid w:val="00D53332"/>
    <w:rsid w:val="00D535DB"/>
    <w:rsid w:val="00D537E6"/>
    <w:rsid w:val="00D53A3F"/>
    <w:rsid w:val="00D53A50"/>
    <w:rsid w:val="00D53DB1"/>
    <w:rsid w:val="00D53EAD"/>
    <w:rsid w:val="00D544D7"/>
    <w:rsid w:val="00D54A4F"/>
    <w:rsid w:val="00D54A7C"/>
    <w:rsid w:val="00D54AEB"/>
    <w:rsid w:val="00D54F70"/>
    <w:rsid w:val="00D5501B"/>
    <w:rsid w:val="00D55300"/>
    <w:rsid w:val="00D55663"/>
    <w:rsid w:val="00D557B7"/>
    <w:rsid w:val="00D55A07"/>
    <w:rsid w:val="00D55BC1"/>
    <w:rsid w:val="00D55FBC"/>
    <w:rsid w:val="00D56199"/>
    <w:rsid w:val="00D56978"/>
    <w:rsid w:val="00D56A02"/>
    <w:rsid w:val="00D56A97"/>
    <w:rsid w:val="00D56E7D"/>
    <w:rsid w:val="00D57537"/>
    <w:rsid w:val="00D6074D"/>
    <w:rsid w:val="00D609E9"/>
    <w:rsid w:val="00D60E00"/>
    <w:rsid w:val="00D60FDB"/>
    <w:rsid w:val="00D61710"/>
    <w:rsid w:val="00D622F9"/>
    <w:rsid w:val="00D6265A"/>
    <w:rsid w:val="00D62C0F"/>
    <w:rsid w:val="00D62D07"/>
    <w:rsid w:val="00D633F2"/>
    <w:rsid w:val="00D636EA"/>
    <w:rsid w:val="00D63A29"/>
    <w:rsid w:val="00D63A6C"/>
    <w:rsid w:val="00D63A94"/>
    <w:rsid w:val="00D63B6E"/>
    <w:rsid w:val="00D641F6"/>
    <w:rsid w:val="00D6422B"/>
    <w:rsid w:val="00D644D8"/>
    <w:rsid w:val="00D6467B"/>
    <w:rsid w:val="00D64A9C"/>
    <w:rsid w:val="00D64BC4"/>
    <w:rsid w:val="00D64D21"/>
    <w:rsid w:val="00D65365"/>
    <w:rsid w:val="00D65786"/>
    <w:rsid w:val="00D65BA4"/>
    <w:rsid w:val="00D65D24"/>
    <w:rsid w:val="00D65E3F"/>
    <w:rsid w:val="00D65EAF"/>
    <w:rsid w:val="00D6608A"/>
    <w:rsid w:val="00D660F7"/>
    <w:rsid w:val="00D66A42"/>
    <w:rsid w:val="00D66AC1"/>
    <w:rsid w:val="00D66F50"/>
    <w:rsid w:val="00D671BD"/>
    <w:rsid w:val="00D6732C"/>
    <w:rsid w:val="00D67CCF"/>
    <w:rsid w:val="00D710E3"/>
    <w:rsid w:val="00D7148B"/>
    <w:rsid w:val="00D715FB"/>
    <w:rsid w:val="00D71AD9"/>
    <w:rsid w:val="00D71DB7"/>
    <w:rsid w:val="00D71EB3"/>
    <w:rsid w:val="00D71F04"/>
    <w:rsid w:val="00D7256F"/>
    <w:rsid w:val="00D7307A"/>
    <w:rsid w:val="00D7345C"/>
    <w:rsid w:val="00D73B51"/>
    <w:rsid w:val="00D74496"/>
    <w:rsid w:val="00D74B35"/>
    <w:rsid w:val="00D74C7C"/>
    <w:rsid w:val="00D75295"/>
    <w:rsid w:val="00D755F6"/>
    <w:rsid w:val="00D7564C"/>
    <w:rsid w:val="00D75C3E"/>
    <w:rsid w:val="00D75F08"/>
    <w:rsid w:val="00D76BF3"/>
    <w:rsid w:val="00D76C6A"/>
    <w:rsid w:val="00D76D3C"/>
    <w:rsid w:val="00D76F13"/>
    <w:rsid w:val="00D76F3A"/>
    <w:rsid w:val="00D77328"/>
    <w:rsid w:val="00D7794E"/>
    <w:rsid w:val="00D77BDC"/>
    <w:rsid w:val="00D77F38"/>
    <w:rsid w:val="00D8010C"/>
    <w:rsid w:val="00D80150"/>
    <w:rsid w:val="00D801F1"/>
    <w:rsid w:val="00D8025F"/>
    <w:rsid w:val="00D806AE"/>
    <w:rsid w:val="00D807F4"/>
    <w:rsid w:val="00D80D0E"/>
    <w:rsid w:val="00D80EEA"/>
    <w:rsid w:val="00D81446"/>
    <w:rsid w:val="00D8188B"/>
    <w:rsid w:val="00D81ED4"/>
    <w:rsid w:val="00D81FD3"/>
    <w:rsid w:val="00D82036"/>
    <w:rsid w:val="00D82F7B"/>
    <w:rsid w:val="00D82FDF"/>
    <w:rsid w:val="00D836B6"/>
    <w:rsid w:val="00D83900"/>
    <w:rsid w:val="00D83E43"/>
    <w:rsid w:val="00D83EE3"/>
    <w:rsid w:val="00D83F33"/>
    <w:rsid w:val="00D83FAD"/>
    <w:rsid w:val="00D84461"/>
    <w:rsid w:val="00D8485A"/>
    <w:rsid w:val="00D84892"/>
    <w:rsid w:val="00D84AD2"/>
    <w:rsid w:val="00D84B86"/>
    <w:rsid w:val="00D84CD1"/>
    <w:rsid w:val="00D84DFB"/>
    <w:rsid w:val="00D8576C"/>
    <w:rsid w:val="00D858F5"/>
    <w:rsid w:val="00D85CAF"/>
    <w:rsid w:val="00D86468"/>
    <w:rsid w:val="00D86553"/>
    <w:rsid w:val="00D869D6"/>
    <w:rsid w:val="00D86FEC"/>
    <w:rsid w:val="00D871EC"/>
    <w:rsid w:val="00D87412"/>
    <w:rsid w:val="00D90278"/>
    <w:rsid w:val="00D907E3"/>
    <w:rsid w:val="00D908B7"/>
    <w:rsid w:val="00D9153A"/>
    <w:rsid w:val="00D91594"/>
    <w:rsid w:val="00D91B8A"/>
    <w:rsid w:val="00D91DCC"/>
    <w:rsid w:val="00D91DED"/>
    <w:rsid w:val="00D92FCB"/>
    <w:rsid w:val="00D933F6"/>
    <w:rsid w:val="00D93463"/>
    <w:rsid w:val="00D9361E"/>
    <w:rsid w:val="00D93E6F"/>
    <w:rsid w:val="00D93E83"/>
    <w:rsid w:val="00D9435E"/>
    <w:rsid w:val="00D946FF"/>
    <w:rsid w:val="00D947E7"/>
    <w:rsid w:val="00D948C9"/>
    <w:rsid w:val="00D94BC6"/>
    <w:rsid w:val="00D94DFC"/>
    <w:rsid w:val="00D95535"/>
    <w:rsid w:val="00D95ED4"/>
    <w:rsid w:val="00D961D2"/>
    <w:rsid w:val="00D96397"/>
    <w:rsid w:val="00D96404"/>
    <w:rsid w:val="00D96A9F"/>
    <w:rsid w:val="00D96C1D"/>
    <w:rsid w:val="00D96CFF"/>
    <w:rsid w:val="00D97004"/>
    <w:rsid w:val="00D9776B"/>
    <w:rsid w:val="00D97DFD"/>
    <w:rsid w:val="00D97F32"/>
    <w:rsid w:val="00DA058A"/>
    <w:rsid w:val="00DA0883"/>
    <w:rsid w:val="00DA0EBC"/>
    <w:rsid w:val="00DA0F0A"/>
    <w:rsid w:val="00DA1194"/>
    <w:rsid w:val="00DA11E5"/>
    <w:rsid w:val="00DA12CD"/>
    <w:rsid w:val="00DA144A"/>
    <w:rsid w:val="00DA16DC"/>
    <w:rsid w:val="00DA1A03"/>
    <w:rsid w:val="00DA1AD0"/>
    <w:rsid w:val="00DA1BFD"/>
    <w:rsid w:val="00DA1DAB"/>
    <w:rsid w:val="00DA1E74"/>
    <w:rsid w:val="00DA1F35"/>
    <w:rsid w:val="00DA2172"/>
    <w:rsid w:val="00DA21C4"/>
    <w:rsid w:val="00DA2E45"/>
    <w:rsid w:val="00DA34CF"/>
    <w:rsid w:val="00DA3521"/>
    <w:rsid w:val="00DA36F2"/>
    <w:rsid w:val="00DA3A82"/>
    <w:rsid w:val="00DA3F2A"/>
    <w:rsid w:val="00DA401D"/>
    <w:rsid w:val="00DA4311"/>
    <w:rsid w:val="00DA44D1"/>
    <w:rsid w:val="00DA4753"/>
    <w:rsid w:val="00DA4777"/>
    <w:rsid w:val="00DA49E0"/>
    <w:rsid w:val="00DA4C6A"/>
    <w:rsid w:val="00DA529D"/>
    <w:rsid w:val="00DA55C5"/>
    <w:rsid w:val="00DA574A"/>
    <w:rsid w:val="00DA59CD"/>
    <w:rsid w:val="00DA61ED"/>
    <w:rsid w:val="00DA648F"/>
    <w:rsid w:val="00DA6791"/>
    <w:rsid w:val="00DA69C9"/>
    <w:rsid w:val="00DA6A0D"/>
    <w:rsid w:val="00DA7222"/>
    <w:rsid w:val="00DA7633"/>
    <w:rsid w:val="00DA7C00"/>
    <w:rsid w:val="00DA7E38"/>
    <w:rsid w:val="00DB02C5"/>
    <w:rsid w:val="00DB02CF"/>
    <w:rsid w:val="00DB05D7"/>
    <w:rsid w:val="00DB0857"/>
    <w:rsid w:val="00DB0AC6"/>
    <w:rsid w:val="00DB1333"/>
    <w:rsid w:val="00DB1338"/>
    <w:rsid w:val="00DB135B"/>
    <w:rsid w:val="00DB19B0"/>
    <w:rsid w:val="00DB1D50"/>
    <w:rsid w:val="00DB2611"/>
    <w:rsid w:val="00DB2650"/>
    <w:rsid w:val="00DB273C"/>
    <w:rsid w:val="00DB31AC"/>
    <w:rsid w:val="00DB3681"/>
    <w:rsid w:val="00DB399F"/>
    <w:rsid w:val="00DB3CE8"/>
    <w:rsid w:val="00DB3D18"/>
    <w:rsid w:val="00DB3F11"/>
    <w:rsid w:val="00DB405E"/>
    <w:rsid w:val="00DB4C2A"/>
    <w:rsid w:val="00DB4CFA"/>
    <w:rsid w:val="00DB50B4"/>
    <w:rsid w:val="00DB51D0"/>
    <w:rsid w:val="00DB5228"/>
    <w:rsid w:val="00DB55B2"/>
    <w:rsid w:val="00DB5AC6"/>
    <w:rsid w:val="00DB5C36"/>
    <w:rsid w:val="00DB5E9D"/>
    <w:rsid w:val="00DB6170"/>
    <w:rsid w:val="00DB62BC"/>
    <w:rsid w:val="00DB6535"/>
    <w:rsid w:val="00DB66DD"/>
    <w:rsid w:val="00DB6D56"/>
    <w:rsid w:val="00DB71E9"/>
    <w:rsid w:val="00DB74E3"/>
    <w:rsid w:val="00DB78E7"/>
    <w:rsid w:val="00DB7D6A"/>
    <w:rsid w:val="00DB7DE7"/>
    <w:rsid w:val="00DB7F07"/>
    <w:rsid w:val="00DC053B"/>
    <w:rsid w:val="00DC05B4"/>
    <w:rsid w:val="00DC0675"/>
    <w:rsid w:val="00DC0CA2"/>
    <w:rsid w:val="00DC0F4D"/>
    <w:rsid w:val="00DC1486"/>
    <w:rsid w:val="00DC1B99"/>
    <w:rsid w:val="00DC1C54"/>
    <w:rsid w:val="00DC1CBE"/>
    <w:rsid w:val="00DC1F25"/>
    <w:rsid w:val="00DC2088"/>
    <w:rsid w:val="00DC20AF"/>
    <w:rsid w:val="00DC3795"/>
    <w:rsid w:val="00DC3A66"/>
    <w:rsid w:val="00DC3CD5"/>
    <w:rsid w:val="00DC3F0C"/>
    <w:rsid w:val="00DC4C9C"/>
    <w:rsid w:val="00DC4DCE"/>
    <w:rsid w:val="00DC4F38"/>
    <w:rsid w:val="00DC520B"/>
    <w:rsid w:val="00DC533E"/>
    <w:rsid w:val="00DC549F"/>
    <w:rsid w:val="00DC5705"/>
    <w:rsid w:val="00DC5EDF"/>
    <w:rsid w:val="00DC5EFF"/>
    <w:rsid w:val="00DC6129"/>
    <w:rsid w:val="00DC6393"/>
    <w:rsid w:val="00DC679C"/>
    <w:rsid w:val="00DC6A70"/>
    <w:rsid w:val="00DC6DE5"/>
    <w:rsid w:val="00DC72AE"/>
    <w:rsid w:val="00DC7662"/>
    <w:rsid w:val="00DC7752"/>
    <w:rsid w:val="00DC7DA5"/>
    <w:rsid w:val="00DD02E1"/>
    <w:rsid w:val="00DD044A"/>
    <w:rsid w:val="00DD0736"/>
    <w:rsid w:val="00DD0813"/>
    <w:rsid w:val="00DD0F7D"/>
    <w:rsid w:val="00DD122E"/>
    <w:rsid w:val="00DD122F"/>
    <w:rsid w:val="00DD15F8"/>
    <w:rsid w:val="00DD1DB3"/>
    <w:rsid w:val="00DD214D"/>
    <w:rsid w:val="00DD2487"/>
    <w:rsid w:val="00DD252D"/>
    <w:rsid w:val="00DD263C"/>
    <w:rsid w:val="00DD2981"/>
    <w:rsid w:val="00DD2EB0"/>
    <w:rsid w:val="00DD2F96"/>
    <w:rsid w:val="00DD30D3"/>
    <w:rsid w:val="00DD37EC"/>
    <w:rsid w:val="00DD3CC1"/>
    <w:rsid w:val="00DD3F90"/>
    <w:rsid w:val="00DD4B68"/>
    <w:rsid w:val="00DD4E28"/>
    <w:rsid w:val="00DD4EAB"/>
    <w:rsid w:val="00DD5177"/>
    <w:rsid w:val="00DD57E2"/>
    <w:rsid w:val="00DD584C"/>
    <w:rsid w:val="00DD593A"/>
    <w:rsid w:val="00DD5B7A"/>
    <w:rsid w:val="00DD693C"/>
    <w:rsid w:val="00DD6B0A"/>
    <w:rsid w:val="00DD70A5"/>
    <w:rsid w:val="00DD714B"/>
    <w:rsid w:val="00DD75A2"/>
    <w:rsid w:val="00DD7AE3"/>
    <w:rsid w:val="00DD7B77"/>
    <w:rsid w:val="00DE0198"/>
    <w:rsid w:val="00DE04EB"/>
    <w:rsid w:val="00DE099E"/>
    <w:rsid w:val="00DE0B62"/>
    <w:rsid w:val="00DE0BA3"/>
    <w:rsid w:val="00DE12AA"/>
    <w:rsid w:val="00DE15C5"/>
    <w:rsid w:val="00DE18DB"/>
    <w:rsid w:val="00DE192B"/>
    <w:rsid w:val="00DE1DD4"/>
    <w:rsid w:val="00DE2735"/>
    <w:rsid w:val="00DE27DC"/>
    <w:rsid w:val="00DE2D03"/>
    <w:rsid w:val="00DE3095"/>
    <w:rsid w:val="00DE350E"/>
    <w:rsid w:val="00DE39FB"/>
    <w:rsid w:val="00DE4A3C"/>
    <w:rsid w:val="00DE4AFB"/>
    <w:rsid w:val="00DE5134"/>
    <w:rsid w:val="00DE53C3"/>
    <w:rsid w:val="00DE5A6A"/>
    <w:rsid w:val="00DE6191"/>
    <w:rsid w:val="00DE6476"/>
    <w:rsid w:val="00DE683A"/>
    <w:rsid w:val="00DE6963"/>
    <w:rsid w:val="00DE6C29"/>
    <w:rsid w:val="00DE6C83"/>
    <w:rsid w:val="00DE6D62"/>
    <w:rsid w:val="00DE70FC"/>
    <w:rsid w:val="00DE7263"/>
    <w:rsid w:val="00DE749C"/>
    <w:rsid w:val="00DE7633"/>
    <w:rsid w:val="00DE7ECD"/>
    <w:rsid w:val="00DF06DF"/>
    <w:rsid w:val="00DF0DF5"/>
    <w:rsid w:val="00DF10D7"/>
    <w:rsid w:val="00DF1148"/>
    <w:rsid w:val="00DF1358"/>
    <w:rsid w:val="00DF1616"/>
    <w:rsid w:val="00DF162A"/>
    <w:rsid w:val="00DF1739"/>
    <w:rsid w:val="00DF1BBB"/>
    <w:rsid w:val="00DF21A3"/>
    <w:rsid w:val="00DF2810"/>
    <w:rsid w:val="00DF28BC"/>
    <w:rsid w:val="00DF2AE2"/>
    <w:rsid w:val="00DF33B7"/>
    <w:rsid w:val="00DF344A"/>
    <w:rsid w:val="00DF3571"/>
    <w:rsid w:val="00DF35F2"/>
    <w:rsid w:val="00DF3701"/>
    <w:rsid w:val="00DF3DB6"/>
    <w:rsid w:val="00DF4210"/>
    <w:rsid w:val="00DF547F"/>
    <w:rsid w:val="00DF57C9"/>
    <w:rsid w:val="00DF58B9"/>
    <w:rsid w:val="00DF5969"/>
    <w:rsid w:val="00DF5FEB"/>
    <w:rsid w:val="00DF618F"/>
    <w:rsid w:val="00DF68B3"/>
    <w:rsid w:val="00DF6A8B"/>
    <w:rsid w:val="00DF6BED"/>
    <w:rsid w:val="00DF6FD2"/>
    <w:rsid w:val="00DF71B5"/>
    <w:rsid w:val="00DF72F1"/>
    <w:rsid w:val="00DF72FB"/>
    <w:rsid w:val="00DF7656"/>
    <w:rsid w:val="00DF7979"/>
    <w:rsid w:val="00DF79F9"/>
    <w:rsid w:val="00DF7A90"/>
    <w:rsid w:val="00DF7D05"/>
    <w:rsid w:val="00DF7ECA"/>
    <w:rsid w:val="00E0029C"/>
    <w:rsid w:val="00E003FB"/>
    <w:rsid w:val="00E00401"/>
    <w:rsid w:val="00E00522"/>
    <w:rsid w:val="00E0093F"/>
    <w:rsid w:val="00E00DB5"/>
    <w:rsid w:val="00E011FF"/>
    <w:rsid w:val="00E01668"/>
    <w:rsid w:val="00E017AF"/>
    <w:rsid w:val="00E02017"/>
    <w:rsid w:val="00E029F6"/>
    <w:rsid w:val="00E02A45"/>
    <w:rsid w:val="00E02FEB"/>
    <w:rsid w:val="00E033C6"/>
    <w:rsid w:val="00E03773"/>
    <w:rsid w:val="00E03B93"/>
    <w:rsid w:val="00E04167"/>
    <w:rsid w:val="00E041CD"/>
    <w:rsid w:val="00E04595"/>
    <w:rsid w:val="00E04B31"/>
    <w:rsid w:val="00E04C9B"/>
    <w:rsid w:val="00E04E9E"/>
    <w:rsid w:val="00E05C45"/>
    <w:rsid w:val="00E060C2"/>
    <w:rsid w:val="00E06281"/>
    <w:rsid w:val="00E0654F"/>
    <w:rsid w:val="00E06EAB"/>
    <w:rsid w:val="00E075B5"/>
    <w:rsid w:val="00E078BF"/>
    <w:rsid w:val="00E07E55"/>
    <w:rsid w:val="00E104EE"/>
    <w:rsid w:val="00E1057A"/>
    <w:rsid w:val="00E1083E"/>
    <w:rsid w:val="00E10957"/>
    <w:rsid w:val="00E11156"/>
    <w:rsid w:val="00E1116E"/>
    <w:rsid w:val="00E11644"/>
    <w:rsid w:val="00E11ACF"/>
    <w:rsid w:val="00E11C50"/>
    <w:rsid w:val="00E11DD0"/>
    <w:rsid w:val="00E12AB5"/>
    <w:rsid w:val="00E12F28"/>
    <w:rsid w:val="00E13101"/>
    <w:rsid w:val="00E1355D"/>
    <w:rsid w:val="00E136F3"/>
    <w:rsid w:val="00E13B8D"/>
    <w:rsid w:val="00E13CA5"/>
    <w:rsid w:val="00E13CD1"/>
    <w:rsid w:val="00E13D64"/>
    <w:rsid w:val="00E13E06"/>
    <w:rsid w:val="00E140B6"/>
    <w:rsid w:val="00E14160"/>
    <w:rsid w:val="00E142B3"/>
    <w:rsid w:val="00E1443A"/>
    <w:rsid w:val="00E14536"/>
    <w:rsid w:val="00E146BD"/>
    <w:rsid w:val="00E146E8"/>
    <w:rsid w:val="00E14BBA"/>
    <w:rsid w:val="00E14D47"/>
    <w:rsid w:val="00E14D9C"/>
    <w:rsid w:val="00E154A2"/>
    <w:rsid w:val="00E154D9"/>
    <w:rsid w:val="00E15CA7"/>
    <w:rsid w:val="00E15D4E"/>
    <w:rsid w:val="00E16121"/>
    <w:rsid w:val="00E161A8"/>
    <w:rsid w:val="00E167EA"/>
    <w:rsid w:val="00E16BD5"/>
    <w:rsid w:val="00E171A2"/>
    <w:rsid w:val="00E1744C"/>
    <w:rsid w:val="00E1770B"/>
    <w:rsid w:val="00E1784E"/>
    <w:rsid w:val="00E17905"/>
    <w:rsid w:val="00E17D2D"/>
    <w:rsid w:val="00E200F1"/>
    <w:rsid w:val="00E206A8"/>
    <w:rsid w:val="00E20A37"/>
    <w:rsid w:val="00E20DA7"/>
    <w:rsid w:val="00E217BB"/>
    <w:rsid w:val="00E217F5"/>
    <w:rsid w:val="00E218CB"/>
    <w:rsid w:val="00E21A68"/>
    <w:rsid w:val="00E21A9F"/>
    <w:rsid w:val="00E21C38"/>
    <w:rsid w:val="00E21DCA"/>
    <w:rsid w:val="00E21F9C"/>
    <w:rsid w:val="00E23455"/>
    <w:rsid w:val="00E2372E"/>
    <w:rsid w:val="00E23AF8"/>
    <w:rsid w:val="00E2401F"/>
    <w:rsid w:val="00E24473"/>
    <w:rsid w:val="00E24A92"/>
    <w:rsid w:val="00E24CC6"/>
    <w:rsid w:val="00E24EA8"/>
    <w:rsid w:val="00E24F5D"/>
    <w:rsid w:val="00E2513E"/>
    <w:rsid w:val="00E25178"/>
    <w:rsid w:val="00E25ED6"/>
    <w:rsid w:val="00E26432"/>
    <w:rsid w:val="00E2680C"/>
    <w:rsid w:val="00E26DDF"/>
    <w:rsid w:val="00E271B1"/>
    <w:rsid w:val="00E2770C"/>
    <w:rsid w:val="00E27F32"/>
    <w:rsid w:val="00E3039D"/>
    <w:rsid w:val="00E306D4"/>
    <w:rsid w:val="00E30855"/>
    <w:rsid w:val="00E3271B"/>
    <w:rsid w:val="00E328CD"/>
    <w:rsid w:val="00E32A11"/>
    <w:rsid w:val="00E32CE8"/>
    <w:rsid w:val="00E33C31"/>
    <w:rsid w:val="00E3420B"/>
    <w:rsid w:val="00E3496E"/>
    <w:rsid w:val="00E349E3"/>
    <w:rsid w:val="00E34AF6"/>
    <w:rsid w:val="00E3500A"/>
    <w:rsid w:val="00E355A1"/>
    <w:rsid w:val="00E35673"/>
    <w:rsid w:val="00E35926"/>
    <w:rsid w:val="00E35AB6"/>
    <w:rsid w:val="00E35D46"/>
    <w:rsid w:val="00E35E1C"/>
    <w:rsid w:val="00E36526"/>
    <w:rsid w:val="00E36B97"/>
    <w:rsid w:val="00E36D88"/>
    <w:rsid w:val="00E36E7F"/>
    <w:rsid w:val="00E36F06"/>
    <w:rsid w:val="00E3729C"/>
    <w:rsid w:val="00E37566"/>
    <w:rsid w:val="00E377FA"/>
    <w:rsid w:val="00E37BE1"/>
    <w:rsid w:val="00E37E28"/>
    <w:rsid w:val="00E40606"/>
    <w:rsid w:val="00E40ADC"/>
    <w:rsid w:val="00E40D14"/>
    <w:rsid w:val="00E41908"/>
    <w:rsid w:val="00E4193E"/>
    <w:rsid w:val="00E41987"/>
    <w:rsid w:val="00E41A31"/>
    <w:rsid w:val="00E42018"/>
    <w:rsid w:val="00E42AB5"/>
    <w:rsid w:val="00E43407"/>
    <w:rsid w:val="00E435F7"/>
    <w:rsid w:val="00E4394E"/>
    <w:rsid w:val="00E43F0E"/>
    <w:rsid w:val="00E43F30"/>
    <w:rsid w:val="00E4402A"/>
    <w:rsid w:val="00E441A2"/>
    <w:rsid w:val="00E44215"/>
    <w:rsid w:val="00E4483F"/>
    <w:rsid w:val="00E448FA"/>
    <w:rsid w:val="00E449BD"/>
    <w:rsid w:val="00E44A23"/>
    <w:rsid w:val="00E44C79"/>
    <w:rsid w:val="00E45029"/>
    <w:rsid w:val="00E453CB"/>
    <w:rsid w:val="00E45594"/>
    <w:rsid w:val="00E45E9D"/>
    <w:rsid w:val="00E46972"/>
    <w:rsid w:val="00E46B30"/>
    <w:rsid w:val="00E46BC1"/>
    <w:rsid w:val="00E46D20"/>
    <w:rsid w:val="00E46F99"/>
    <w:rsid w:val="00E47119"/>
    <w:rsid w:val="00E473B8"/>
    <w:rsid w:val="00E473EB"/>
    <w:rsid w:val="00E4753B"/>
    <w:rsid w:val="00E477F4"/>
    <w:rsid w:val="00E47DC9"/>
    <w:rsid w:val="00E5035E"/>
    <w:rsid w:val="00E50727"/>
    <w:rsid w:val="00E508A3"/>
    <w:rsid w:val="00E509C2"/>
    <w:rsid w:val="00E50A95"/>
    <w:rsid w:val="00E50AF8"/>
    <w:rsid w:val="00E50B08"/>
    <w:rsid w:val="00E50F8D"/>
    <w:rsid w:val="00E51204"/>
    <w:rsid w:val="00E512BE"/>
    <w:rsid w:val="00E515D2"/>
    <w:rsid w:val="00E51A92"/>
    <w:rsid w:val="00E51F81"/>
    <w:rsid w:val="00E5261F"/>
    <w:rsid w:val="00E52F77"/>
    <w:rsid w:val="00E530F8"/>
    <w:rsid w:val="00E531F8"/>
    <w:rsid w:val="00E53930"/>
    <w:rsid w:val="00E53F2E"/>
    <w:rsid w:val="00E53FAD"/>
    <w:rsid w:val="00E548FC"/>
    <w:rsid w:val="00E54BA3"/>
    <w:rsid w:val="00E550EC"/>
    <w:rsid w:val="00E554B3"/>
    <w:rsid w:val="00E55845"/>
    <w:rsid w:val="00E55E48"/>
    <w:rsid w:val="00E56271"/>
    <w:rsid w:val="00E564ED"/>
    <w:rsid w:val="00E5667C"/>
    <w:rsid w:val="00E56769"/>
    <w:rsid w:val="00E56D2C"/>
    <w:rsid w:val="00E57427"/>
    <w:rsid w:val="00E575AA"/>
    <w:rsid w:val="00E57897"/>
    <w:rsid w:val="00E57E41"/>
    <w:rsid w:val="00E605BA"/>
    <w:rsid w:val="00E606A6"/>
    <w:rsid w:val="00E607C8"/>
    <w:rsid w:val="00E60980"/>
    <w:rsid w:val="00E60CBB"/>
    <w:rsid w:val="00E61096"/>
    <w:rsid w:val="00E613A8"/>
    <w:rsid w:val="00E6234A"/>
    <w:rsid w:val="00E62376"/>
    <w:rsid w:val="00E62505"/>
    <w:rsid w:val="00E6291E"/>
    <w:rsid w:val="00E62ADF"/>
    <w:rsid w:val="00E63128"/>
    <w:rsid w:val="00E63313"/>
    <w:rsid w:val="00E636B1"/>
    <w:rsid w:val="00E6402F"/>
    <w:rsid w:val="00E64299"/>
    <w:rsid w:val="00E64458"/>
    <w:rsid w:val="00E645A1"/>
    <w:rsid w:val="00E64B54"/>
    <w:rsid w:val="00E64E2D"/>
    <w:rsid w:val="00E6516A"/>
    <w:rsid w:val="00E66034"/>
    <w:rsid w:val="00E66355"/>
    <w:rsid w:val="00E663B8"/>
    <w:rsid w:val="00E663CF"/>
    <w:rsid w:val="00E663F2"/>
    <w:rsid w:val="00E66828"/>
    <w:rsid w:val="00E669AB"/>
    <w:rsid w:val="00E66C3F"/>
    <w:rsid w:val="00E66CFE"/>
    <w:rsid w:val="00E66F76"/>
    <w:rsid w:val="00E6709D"/>
    <w:rsid w:val="00E67148"/>
    <w:rsid w:val="00E671A6"/>
    <w:rsid w:val="00E673C6"/>
    <w:rsid w:val="00E67578"/>
    <w:rsid w:val="00E67744"/>
    <w:rsid w:val="00E67C6F"/>
    <w:rsid w:val="00E703BE"/>
    <w:rsid w:val="00E70936"/>
    <w:rsid w:val="00E70C07"/>
    <w:rsid w:val="00E70CE7"/>
    <w:rsid w:val="00E71533"/>
    <w:rsid w:val="00E71649"/>
    <w:rsid w:val="00E71716"/>
    <w:rsid w:val="00E71B68"/>
    <w:rsid w:val="00E723F6"/>
    <w:rsid w:val="00E72F6B"/>
    <w:rsid w:val="00E7330B"/>
    <w:rsid w:val="00E73450"/>
    <w:rsid w:val="00E737DD"/>
    <w:rsid w:val="00E738E1"/>
    <w:rsid w:val="00E74214"/>
    <w:rsid w:val="00E744CA"/>
    <w:rsid w:val="00E7480A"/>
    <w:rsid w:val="00E74A45"/>
    <w:rsid w:val="00E74CF5"/>
    <w:rsid w:val="00E74E43"/>
    <w:rsid w:val="00E753CA"/>
    <w:rsid w:val="00E75BC8"/>
    <w:rsid w:val="00E75F90"/>
    <w:rsid w:val="00E75FFF"/>
    <w:rsid w:val="00E76522"/>
    <w:rsid w:val="00E7654A"/>
    <w:rsid w:val="00E767C5"/>
    <w:rsid w:val="00E76D89"/>
    <w:rsid w:val="00E76F61"/>
    <w:rsid w:val="00E7721A"/>
    <w:rsid w:val="00E77695"/>
    <w:rsid w:val="00E77A8A"/>
    <w:rsid w:val="00E80160"/>
    <w:rsid w:val="00E8027A"/>
    <w:rsid w:val="00E803C8"/>
    <w:rsid w:val="00E804D5"/>
    <w:rsid w:val="00E807DA"/>
    <w:rsid w:val="00E809EA"/>
    <w:rsid w:val="00E80B51"/>
    <w:rsid w:val="00E8171D"/>
    <w:rsid w:val="00E81853"/>
    <w:rsid w:val="00E81D57"/>
    <w:rsid w:val="00E826D4"/>
    <w:rsid w:val="00E827C9"/>
    <w:rsid w:val="00E82A1A"/>
    <w:rsid w:val="00E82E85"/>
    <w:rsid w:val="00E82F06"/>
    <w:rsid w:val="00E83072"/>
    <w:rsid w:val="00E83654"/>
    <w:rsid w:val="00E83DAB"/>
    <w:rsid w:val="00E83DD8"/>
    <w:rsid w:val="00E84079"/>
    <w:rsid w:val="00E8426D"/>
    <w:rsid w:val="00E84835"/>
    <w:rsid w:val="00E84A04"/>
    <w:rsid w:val="00E84AE7"/>
    <w:rsid w:val="00E84E8C"/>
    <w:rsid w:val="00E855C1"/>
    <w:rsid w:val="00E85747"/>
    <w:rsid w:val="00E859B4"/>
    <w:rsid w:val="00E862FF"/>
    <w:rsid w:val="00E86AE3"/>
    <w:rsid w:val="00E87125"/>
    <w:rsid w:val="00E87574"/>
    <w:rsid w:val="00E8792E"/>
    <w:rsid w:val="00E87C72"/>
    <w:rsid w:val="00E87D71"/>
    <w:rsid w:val="00E87E0F"/>
    <w:rsid w:val="00E9053A"/>
    <w:rsid w:val="00E90BB5"/>
    <w:rsid w:val="00E910B1"/>
    <w:rsid w:val="00E91B0B"/>
    <w:rsid w:val="00E9201F"/>
    <w:rsid w:val="00E931AC"/>
    <w:rsid w:val="00E9351D"/>
    <w:rsid w:val="00E9357B"/>
    <w:rsid w:val="00E9381F"/>
    <w:rsid w:val="00E93CBC"/>
    <w:rsid w:val="00E93DDD"/>
    <w:rsid w:val="00E93DF4"/>
    <w:rsid w:val="00E93E20"/>
    <w:rsid w:val="00E93EF6"/>
    <w:rsid w:val="00E942AB"/>
    <w:rsid w:val="00E9438E"/>
    <w:rsid w:val="00E94A47"/>
    <w:rsid w:val="00E9500A"/>
    <w:rsid w:val="00E9551D"/>
    <w:rsid w:val="00E95790"/>
    <w:rsid w:val="00E95B1D"/>
    <w:rsid w:val="00E95BA5"/>
    <w:rsid w:val="00E95C6E"/>
    <w:rsid w:val="00E9653A"/>
    <w:rsid w:val="00E96615"/>
    <w:rsid w:val="00E96672"/>
    <w:rsid w:val="00E96908"/>
    <w:rsid w:val="00E96B9A"/>
    <w:rsid w:val="00E9740D"/>
    <w:rsid w:val="00E97476"/>
    <w:rsid w:val="00E976AA"/>
    <w:rsid w:val="00E97B3F"/>
    <w:rsid w:val="00EA0B48"/>
    <w:rsid w:val="00EA0B57"/>
    <w:rsid w:val="00EA0C46"/>
    <w:rsid w:val="00EA1057"/>
    <w:rsid w:val="00EA1B63"/>
    <w:rsid w:val="00EA1BAA"/>
    <w:rsid w:val="00EA1D8A"/>
    <w:rsid w:val="00EA1FDA"/>
    <w:rsid w:val="00EA2277"/>
    <w:rsid w:val="00EA22AC"/>
    <w:rsid w:val="00EA2B56"/>
    <w:rsid w:val="00EA2BFD"/>
    <w:rsid w:val="00EA2DEB"/>
    <w:rsid w:val="00EA2FEE"/>
    <w:rsid w:val="00EA36FE"/>
    <w:rsid w:val="00EA37E4"/>
    <w:rsid w:val="00EA39CE"/>
    <w:rsid w:val="00EA39D9"/>
    <w:rsid w:val="00EA3BD5"/>
    <w:rsid w:val="00EA3BF2"/>
    <w:rsid w:val="00EA4000"/>
    <w:rsid w:val="00EA455C"/>
    <w:rsid w:val="00EA4854"/>
    <w:rsid w:val="00EA4B66"/>
    <w:rsid w:val="00EA4E07"/>
    <w:rsid w:val="00EA5161"/>
    <w:rsid w:val="00EA559A"/>
    <w:rsid w:val="00EA5AA0"/>
    <w:rsid w:val="00EA7529"/>
    <w:rsid w:val="00EA7B98"/>
    <w:rsid w:val="00EA7E9C"/>
    <w:rsid w:val="00EB06E3"/>
    <w:rsid w:val="00EB0729"/>
    <w:rsid w:val="00EB105A"/>
    <w:rsid w:val="00EB111E"/>
    <w:rsid w:val="00EB148B"/>
    <w:rsid w:val="00EB1E8B"/>
    <w:rsid w:val="00EB23C5"/>
    <w:rsid w:val="00EB24B4"/>
    <w:rsid w:val="00EB2D01"/>
    <w:rsid w:val="00EB31E5"/>
    <w:rsid w:val="00EB31F3"/>
    <w:rsid w:val="00EB34FD"/>
    <w:rsid w:val="00EB358C"/>
    <w:rsid w:val="00EB36F9"/>
    <w:rsid w:val="00EB3AFC"/>
    <w:rsid w:val="00EB3B0C"/>
    <w:rsid w:val="00EB3DDE"/>
    <w:rsid w:val="00EB4314"/>
    <w:rsid w:val="00EB4961"/>
    <w:rsid w:val="00EB4AFD"/>
    <w:rsid w:val="00EB4BF2"/>
    <w:rsid w:val="00EB53E7"/>
    <w:rsid w:val="00EB546D"/>
    <w:rsid w:val="00EB54DC"/>
    <w:rsid w:val="00EB58DE"/>
    <w:rsid w:val="00EB5C72"/>
    <w:rsid w:val="00EB611D"/>
    <w:rsid w:val="00EB6502"/>
    <w:rsid w:val="00EB69B2"/>
    <w:rsid w:val="00EB69CA"/>
    <w:rsid w:val="00EB6E81"/>
    <w:rsid w:val="00EB7187"/>
    <w:rsid w:val="00EB74F8"/>
    <w:rsid w:val="00EB758D"/>
    <w:rsid w:val="00EB78BB"/>
    <w:rsid w:val="00EB7A42"/>
    <w:rsid w:val="00EC005B"/>
    <w:rsid w:val="00EC099A"/>
    <w:rsid w:val="00EC0A53"/>
    <w:rsid w:val="00EC0E95"/>
    <w:rsid w:val="00EC0FD6"/>
    <w:rsid w:val="00EC186A"/>
    <w:rsid w:val="00EC1DA2"/>
    <w:rsid w:val="00EC20EE"/>
    <w:rsid w:val="00EC297D"/>
    <w:rsid w:val="00EC2BF4"/>
    <w:rsid w:val="00EC30AC"/>
    <w:rsid w:val="00EC3185"/>
    <w:rsid w:val="00EC3311"/>
    <w:rsid w:val="00EC361B"/>
    <w:rsid w:val="00EC383C"/>
    <w:rsid w:val="00EC414C"/>
    <w:rsid w:val="00EC47E6"/>
    <w:rsid w:val="00EC4A09"/>
    <w:rsid w:val="00EC4A93"/>
    <w:rsid w:val="00EC53D1"/>
    <w:rsid w:val="00EC541D"/>
    <w:rsid w:val="00EC5671"/>
    <w:rsid w:val="00EC5981"/>
    <w:rsid w:val="00EC5DD4"/>
    <w:rsid w:val="00EC62ED"/>
    <w:rsid w:val="00EC6341"/>
    <w:rsid w:val="00EC6371"/>
    <w:rsid w:val="00EC667C"/>
    <w:rsid w:val="00EC6EB4"/>
    <w:rsid w:val="00EC7325"/>
    <w:rsid w:val="00EC764D"/>
    <w:rsid w:val="00EC79B5"/>
    <w:rsid w:val="00EC7A02"/>
    <w:rsid w:val="00ED0774"/>
    <w:rsid w:val="00ED0793"/>
    <w:rsid w:val="00ED080F"/>
    <w:rsid w:val="00ED0AF1"/>
    <w:rsid w:val="00ED1275"/>
    <w:rsid w:val="00ED150C"/>
    <w:rsid w:val="00ED1B16"/>
    <w:rsid w:val="00ED2022"/>
    <w:rsid w:val="00ED26A9"/>
    <w:rsid w:val="00ED28B9"/>
    <w:rsid w:val="00ED304B"/>
    <w:rsid w:val="00ED4109"/>
    <w:rsid w:val="00ED465E"/>
    <w:rsid w:val="00ED48FD"/>
    <w:rsid w:val="00ED49A7"/>
    <w:rsid w:val="00ED4BD1"/>
    <w:rsid w:val="00ED5121"/>
    <w:rsid w:val="00ED518C"/>
    <w:rsid w:val="00ED520B"/>
    <w:rsid w:val="00ED603D"/>
    <w:rsid w:val="00ED61DC"/>
    <w:rsid w:val="00ED6402"/>
    <w:rsid w:val="00ED6B21"/>
    <w:rsid w:val="00ED6CA4"/>
    <w:rsid w:val="00ED6CA6"/>
    <w:rsid w:val="00ED6D27"/>
    <w:rsid w:val="00ED7261"/>
    <w:rsid w:val="00ED7438"/>
    <w:rsid w:val="00ED75D9"/>
    <w:rsid w:val="00ED7DBC"/>
    <w:rsid w:val="00ED7F99"/>
    <w:rsid w:val="00EE0298"/>
    <w:rsid w:val="00EE064A"/>
    <w:rsid w:val="00EE0A04"/>
    <w:rsid w:val="00EE0BB1"/>
    <w:rsid w:val="00EE11EE"/>
    <w:rsid w:val="00EE1272"/>
    <w:rsid w:val="00EE144F"/>
    <w:rsid w:val="00EE1565"/>
    <w:rsid w:val="00EE17B0"/>
    <w:rsid w:val="00EE17E4"/>
    <w:rsid w:val="00EE1906"/>
    <w:rsid w:val="00EE1A2E"/>
    <w:rsid w:val="00EE2726"/>
    <w:rsid w:val="00EE285A"/>
    <w:rsid w:val="00EE2912"/>
    <w:rsid w:val="00EE2FEF"/>
    <w:rsid w:val="00EE2FFD"/>
    <w:rsid w:val="00EE34B9"/>
    <w:rsid w:val="00EE3519"/>
    <w:rsid w:val="00EE3593"/>
    <w:rsid w:val="00EE3AB0"/>
    <w:rsid w:val="00EE3AC9"/>
    <w:rsid w:val="00EE3F1A"/>
    <w:rsid w:val="00EE48A6"/>
    <w:rsid w:val="00EE4958"/>
    <w:rsid w:val="00EE4DB6"/>
    <w:rsid w:val="00EE4E06"/>
    <w:rsid w:val="00EE4E7F"/>
    <w:rsid w:val="00EE4EBD"/>
    <w:rsid w:val="00EE5309"/>
    <w:rsid w:val="00EE5474"/>
    <w:rsid w:val="00EE56D1"/>
    <w:rsid w:val="00EE5795"/>
    <w:rsid w:val="00EE60DE"/>
    <w:rsid w:val="00EE686F"/>
    <w:rsid w:val="00EE68A6"/>
    <w:rsid w:val="00EE6E07"/>
    <w:rsid w:val="00EE7217"/>
    <w:rsid w:val="00EE7233"/>
    <w:rsid w:val="00EE77ED"/>
    <w:rsid w:val="00EE78D6"/>
    <w:rsid w:val="00EE7B85"/>
    <w:rsid w:val="00EF0120"/>
    <w:rsid w:val="00EF04EC"/>
    <w:rsid w:val="00EF0689"/>
    <w:rsid w:val="00EF0CE5"/>
    <w:rsid w:val="00EF0D82"/>
    <w:rsid w:val="00EF1017"/>
    <w:rsid w:val="00EF1C68"/>
    <w:rsid w:val="00EF1FFA"/>
    <w:rsid w:val="00EF214F"/>
    <w:rsid w:val="00EF25F3"/>
    <w:rsid w:val="00EF2755"/>
    <w:rsid w:val="00EF27D5"/>
    <w:rsid w:val="00EF27F0"/>
    <w:rsid w:val="00EF2816"/>
    <w:rsid w:val="00EF28C2"/>
    <w:rsid w:val="00EF2D89"/>
    <w:rsid w:val="00EF3EB6"/>
    <w:rsid w:val="00EF3F49"/>
    <w:rsid w:val="00EF41D8"/>
    <w:rsid w:val="00EF4AC2"/>
    <w:rsid w:val="00EF4E81"/>
    <w:rsid w:val="00EF4E92"/>
    <w:rsid w:val="00EF57E4"/>
    <w:rsid w:val="00EF59E5"/>
    <w:rsid w:val="00EF5C65"/>
    <w:rsid w:val="00EF63E7"/>
    <w:rsid w:val="00EF6459"/>
    <w:rsid w:val="00EF6492"/>
    <w:rsid w:val="00EF6A82"/>
    <w:rsid w:val="00EF6AC2"/>
    <w:rsid w:val="00EF6D68"/>
    <w:rsid w:val="00EF6DE5"/>
    <w:rsid w:val="00EF7B44"/>
    <w:rsid w:val="00EF7D88"/>
    <w:rsid w:val="00EF7F4C"/>
    <w:rsid w:val="00F0057D"/>
    <w:rsid w:val="00F00593"/>
    <w:rsid w:val="00F00C39"/>
    <w:rsid w:val="00F011D6"/>
    <w:rsid w:val="00F013B5"/>
    <w:rsid w:val="00F015B8"/>
    <w:rsid w:val="00F016A2"/>
    <w:rsid w:val="00F0188A"/>
    <w:rsid w:val="00F020ED"/>
    <w:rsid w:val="00F023C4"/>
    <w:rsid w:val="00F02856"/>
    <w:rsid w:val="00F02893"/>
    <w:rsid w:val="00F02AB4"/>
    <w:rsid w:val="00F02C66"/>
    <w:rsid w:val="00F02C75"/>
    <w:rsid w:val="00F02CB6"/>
    <w:rsid w:val="00F02FB8"/>
    <w:rsid w:val="00F031CE"/>
    <w:rsid w:val="00F031DB"/>
    <w:rsid w:val="00F03849"/>
    <w:rsid w:val="00F038B7"/>
    <w:rsid w:val="00F03ADD"/>
    <w:rsid w:val="00F03D35"/>
    <w:rsid w:val="00F03D4F"/>
    <w:rsid w:val="00F03D73"/>
    <w:rsid w:val="00F04317"/>
    <w:rsid w:val="00F04626"/>
    <w:rsid w:val="00F04815"/>
    <w:rsid w:val="00F04D5B"/>
    <w:rsid w:val="00F05370"/>
    <w:rsid w:val="00F0576D"/>
    <w:rsid w:val="00F059B4"/>
    <w:rsid w:val="00F0674D"/>
    <w:rsid w:val="00F06A89"/>
    <w:rsid w:val="00F06B5F"/>
    <w:rsid w:val="00F06C09"/>
    <w:rsid w:val="00F06F23"/>
    <w:rsid w:val="00F0701E"/>
    <w:rsid w:val="00F070AA"/>
    <w:rsid w:val="00F07258"/>
    <w:rsid w:val="00F07259"/>
    <w:rsid w:val="00F0744E"/>
    <w:rsid w:val="00F07742"/>
    <w:rsid w:val="00F07842"/>
    <w:rsid w:val="00F07A6A"/>
    <w:rsid w:val="00F07C22"/>
    <w:rsid w:val="00F07C87"/>
    <w:rsid w:val="00F10687"/>
    <w:rsid w:val="00F110D1"/>
    <w:rsid w:val="00F11169"/>
    <w:rsid w:val="00F11645"/>
    <w:rsid w:val="00F120FC"/>
    <w:rsid w:val="00F1213E"/>
    <w:rsid w:val="00F124F3"/>
    <w:rsid w:val="00F12AA6"/>
    <w:rsid w:val="00F12C64"/>
    <w:rsid w:val="00F12C69"/>
    <w:rsid w:val="00F131A3"/>
    <w:rsid w:val="00F134E8"/>
    <w:rsid w:val="00F13CB1"/>
    <w:rsid w:val="00F14212"/>
    <w:rsid w:val="00F14444"/>
    <w:rsid w:val="00F14B4F"/>
    <w:rsid w:val="00F14B9A"/>
    <w:rsid w:val="00F153E5"/>
    <w:rsid w:val="00F159BA"/>
    <w:rsid w:val="00F15CA6"/>
    <w:rsid w:val="00F15F59"/>
    <w:rsid w:val="00F16D4D"/>
    <w:rsid w:val="00F16E14"/>
    <w:rsid w:val="00F16EDD"/>
    <w:rsid w:val="00F16F8A"/>
    <w:rsid w:val="00F179A7"/>
    <w:rsid w:val="00F17C15"/>
    <w:rsid w:val="00F17CC6"/>
    <w:rsid w:val="00F17D00"/>
    <w:rsid w:val="00F17F4A"/>
    <w:rsid w:val="00F20114"/>
    <w:rsid w:val="00F202C5"/>
    <w:rsid w:val="00F2067B"/>
    <w:rsid w:val="00F206EC"/>
    <w:rsid w:val="00F209F5"/>
    <w:rsid w:val="00F20A35"/>
    <w:rsid w:val="00F20B61"/>
    <w:rsid w:val="00F20D76"/>
    <w:rsid w:val="00F20F21"/>
    <w:rsid w:val="00F21304"/>
    <w:rsid w:val="00F22071"/>
    <w:rsid w:val="00F22523"/>
    <w:rsid w:val="00F2252A"/>
    <w:rsid w:val="00F22CF3"/>
    <w:rsid w:val="00F22F91"/>
    <w:rsid w:val="00F22FD7"/>
    <w:rsid w:val="00F2389F"/>
    <w:rsid w:val="00F23BCE"/>
    <w:rsid w:val="00F23C14"/>
    <w:rsid w:val="00F23CCF"/>
    <w:rsid w:val="00F23DD4"/>
    <w:rsid w:val="00F23F83"/>
    <w:rsid w:val="00F23FC0"/>
    <w:rsid w:val="00F24041"/>
    <w:rsid w:val="00F2468B"/>
    <w:rsid w:val="00F246DB"/>
    <w:rsid w:val="00F247C2"/>
    <w:rsid w:val="00F249FE"/>
    <w:rsid w:val="00F24A51"/>
    <w:rsid w:val="00F24B56"/>
    <w:rsid w:val="00F24CA4"/>
    <w:rsid w:val="00F24E40"/>
    <w:rsid w:val="00F24E5C"/>
    <w:rsid w:val="00F25194"/>
    <w:rsid w:val="00F25398"/>
    <w:rsid w:val="00F25459"/>
    <w:rsid w:val="00F2553D"/>
    <w:rsid w:val="00F2568F"/>
    <w:rsid w:val="00F257FC"/>
    <w:rsid w:val="00F25841"/>
    <w:rsid w:val="00F25B60"/>
    <w:rsid w:val="00F25C11"/>
    <w:rsid w:val="00F25E9A"/>
    <w:rsid w:val="00F25F71"/>
    <w:rsid w:val="00F26B08"/>
    <w:rsid w:val="00F26FBE"/>
    <w:rsid w:val="00F27F16"/>
    <w:rsid w:val="00F300C1"/>
    <w:rsid w:val="00F30B15"/>
    <w:rsid w:val="00F30CCF"/>
    <w:rsid w:val="00F31489"/>
    <w:rsid w:val="00F31612"/>
    <w:rsid w:val="00F31676"/>
    <w:rsid w:val="00F317C1"/>
    <w:rsid w:val="00F317EE"/>
    <w:rsid w:val="00F31821"/>
    <w:rsid w:val="00F31867"/>
    <w:rsid w:val="00F31B30"/>
    <w:rsid w:val="00F3207A"/>
    <w:rsid w:val="00F328F8"/>
    <w:rsid w:val="00F32965"/>
    <w:rsid w:val="00F32E71"/>
    <w:rsid w:val="00F32EA9"/>
    <w:rsid w:val="00F33CC3"/>
    <w:rsid w:val="00F33E53"/>
    <w:rsid w:val="00F34795"/>
    <w:rsid w:val="00F34CF3"/>
    <w:rsid w:val="00F34F99"/>
    <w:rsid w:val="00F3573B"/>
    <w:rsid w:val="00F358E4"/>
    <w:rsid w:val="00F35BBA"/>
    <w:rsid w:val="00F35BFA"/>
    <w:rsid w:val="00F36C96"/>
    <w:rsid w:val="00F36DA4"/>
    <w:rsid w:val="00F36DB7"/>
    <w:rsid w:val="00F36F49"/>
    <w:rsid w:val="00F37375"/>
    <w:rsid w:val="00F3738F"/>
    <w:rsid w:val="00F37760"/>
    <w:rsid w:val="00F37984"/>
    <w:rsid w:val="00F37C88"/>
    <w:rsid w:val="00F37D41"/>
    <w:rsid w:val="00F40097"/>
    <w:rsid w:val="00F401AE"/>
    <w:rsid w:val="00F40730"/>
    <w:rsid w:val="00F4079F"/>
    <w:rsid w:val="00F4086E"/>
    <w:rsid w:val="00F40B67"/>
    <w:rsid w:val="00F40E58"/>
    <w:rsid w:val="00F4111C"/>
    <w:rsid w:val="00F41748"/>
    <w:rsid w:val="00F41A34"/>
    <w:rsid w:val="00F41E0D"/>
    <w:rsid w:val="00F42922"/>
    <w:rsid w:val="00F430BC"/>
    <w:rsid w:val="00F43ABE"/>
    <w:rsid w:val="00F43BD5"/>
    <w:rsid w:val="00F43D8F"/>
    <w:rsid w:val="00F43E66"/>
    <w:rsid w:val="00F4417A"/>
    <w:rsid w:val="00F446A4"/>
    <w:rsid w:val="00F44763"/>
    <w:rsid w:val="00F4478C"/>
    <w:rsid w:val="00F44A44"/>
    <w:rsid w:val="00F44A60"/>
    <w:rsid w:val="00F44CCA"/>
    <w:rsid w:val="00F44E70"/>
    <w:rsid w:val="00F450F5"/>
    <w:rsid w:val="00F453E0"/>
    <w:rsid w:val="00F45802"/>
    <w:rsid w:val="00F4631E"/>
    <w:rsid w:val="00F46D51"/>
    <w:rsid w:val="00F4704C"/>
    <w:rsid w:val="00F472C6"/>
    <w:rsid w:val="00F47D8C"/>
    <w:rsid w:val="00F47F93"/>
    <w:rsid w:val="00F47FC7"/>
    <w:rsid w:val="00F5033F"/>
    <w:rsid w:val="00F506C8"/>
    <w:rsid w:val="00F50CDF"/>
    <w:rsid w:val="00F50E18"/>
    <w:rsid w:val="00F5185C"/>
    <w:rsid w:val="00F518AE"/>
    <w:rsid w:val="00F518CC"/>
    <w:rsid w:val="00F51975"/>
    <w:rsid w:val="00F51B40"/>
    <w:rsid w:val="00F51C76"/>
    <w:rsid w:val="00F51E4A"/>
    <w:rsid w:val="00F51F05"/>
    <w:rsid w:val="00F51FD2"/>
    <w:rsid w:val="00F520F5"/>
    <w:rsid w:val="00F52106"/>
    <w:rsid w:val="00F52173"/>
    <w:rsid w:val="00F522BD"/>
    <w:rsid w:val="00F52347"/>
    <w:rsid w:val="00F5265F"/>
    <w:rsid w:val="00F52BC7"/>
    <w:rsid w:val="00F536BB"/>
    <w:rsid w:val="00F537A5"/>
    <w:rsid w:val="00F537B8"/>
    <w:rsid w:val="00F53F36"/>
    <w:rsid w:val="00F544D0"/>
    <w:rsid w:val="00F549F7"/>
    <w:rsid w:val="00F55068"/>
    <w:rsid w:val="00F55B79"/>
    <w:rsid w:val="00F56CB1"/>
    <w:rsid w:val="00F57BDF"/>
    <w:rsid w:val="00F60465"/>
    <w:rsid w:val="00F608A9"/>
    <w:rsid w:val="00F60989"/>
    <w:rsid w:val="00F60FEA"/>
    <w:rsid w:val="00F60FF6"/>
    <w:rsid w:val="00F61719"/>
    <w:rsid w:val="00F618FA"/>
    <w:rsid w:val="00F61B77"/>
    <w:rsid w:val="00F62300"/>
    <w:rsid w:val="00F627A7"/>
    <w:rsid w:val="00F62DBF"/>
    <w:rsid w:val="00F639FE"/>
    <w:rsid w:val="00F63CD4"/>
    <w:rsid w:val="00F63D99"/>
    <w:rsid w:val="00F6433C"/>
    <w:rsid w:val="00F644B4"/>
    <w:rsid w:val="00F64F7E"/>
    <w:rsid w:val="00F65759"/>
    <w:rsid w:val="00F65BEF"/>
    <w:rsid w:val="00F65C74"/>
    <w:rsid w:val="00F66AE7"/>
    <w:rsid w:val="00F66F98"/>
    <w:rsid w:val="00F6778C"/>
    <w:rsid w:val="00F678DA"/>
    <w:rsid w:val="00F679E3"/>
    <w:rsid w:val="00F70737"/>
    <w:rsid w:val="00F708C1"/>
    <w:rsid w:val="00F714A1"/>
    <w:rsid w:val="00F714AB"/>
    <w:rsid w:val="00F71AEE"/>
    <w:rsid w:val="00F71DBB"/>
    <w:rsid w:val="00F71EB8"/>
    <w:rsid w:val="00F7211F"/>
    <w:rsid w:val="00F72639"/>
    <w:rsid w:val="00F72AFB"/>
    <w:rsid w:val="00F72BEE"/>
    <w:rsid w:val="00F72CB0"/>
    <w:rsid w:val="00F735C4"/>
    <w:rsid w:val="00F737AE"/>
    <w:rsid w:val="00F7397A"/>
    <w:rsid w:val="00F73987"/>
    <w:rsid w:val="00F73A42"/>
    <w:rsid w:val="00F73FD2"/>
    <w:rsid w:val="00F7440D"/>
    <w:rsid w:val="00F74F74"/>
    <w:rsid w:val="00F75358"/>
    <w:rsid w:val="00F75902"/>
    <w:rsid w:val="00F75980"/>
    <w:rsid w:val="00F75D92"/>
    <w:rsid w:val="00F75DC7"/>
    <w:rsid w:val="00F75E60"/>
    <w:rsid w:val="00F76C6F"/>
    <w:rsid w:val="00F77418"/>
    <w:rsid w:val="00F77505"/>
    <w:rsid w:val="00F77533"/>
    <w:rsid w:val="00F77807"/>
    <w:rsid w:val="00F77831"/>
    <w:rsid w:val="00F77BC6"/>
    <w:rsid w:val="00F77D8F"/>
    <w:rsid w:val="00F803EE"/>
    <w:rsid w:val="00F8049A"/>
    <w:rsid w:val="00F80633"/>
    <w:rsid w:val="00F806ED"/>
    <w:rsid w:val="00F808E6"/>
    <w:rsid w:val="00F80A83"/>
    <w:rsid w:val="00F80EC1"/>
    <w:rsid w:val="00F80FD6"/>
    <w:rsid w:val="00F81468"/>
    <w:rsid w:val="00F8148D"/>
    <w:rsid w:val="00F814C5"/>
    <w:rsid w:val="00F81F1E"/>
    <w:rsid w:val="00F820DB"/>
    <w:rsid w:val="00F824AD"/>
    <w:rsid w:val="00F82DAC"/>
    <w:rsid w:val="00F8336C"/>
    <w:rsid w:val="00F8369A"/>
    <w:rsid w:val="00F841F7"/>
    <w:rsid w:val="00F84273"/>
    <w:rsid w:val="00F8469A"/>
    <w:rsid w:val="00F846DB"/>
    <w:rsid w:val="00F84F53"/>
    <w:rsid w:val="00F85355"/>
    <w:rsid w:val="00F85A5C"/>
    <w:rsid w:val="00F85A94"/>
    <w:rsid w:val="00F86764"/>
    <w:rsid w:val="00F86B50"/>
    <w:rsid w:val="00F87002"/>
    <w:rsid w:val="00F87149"/>
    <w:rsid w:val="00F87187"/>
    <w:rsid w:val="00F87420"/>
    <w:rsid w:val="00F87929"/>
    <w:rsid w:val="00F87CD7"/>
    <w:rsid w:val="00F9002B"/>
    <w:rsid w:val="00F9022B"/>
    <w:rsid w:val="00F902A0"/>
    <w:rsid w:val="00F906F6"/>
    <w:rsid w:val="00F90BFD"/>
    <w:rsid w:val="00F90D28"/>
    <w:rsid w:val="00F9123D"/>
    <w:rsid w:val="00F9138F"/>
    <w:rsid w:val="00F91BAC"/>
    <w:rsid w:val="00F91DF8"/>
    <w:rsid w:val="00F9240C"/>
    <w:rsid w:val="00F92592"/>
    <w:rsid w:val="00F92768"/>
    <w:rsid w:val="00F929B3"/>
    <w:rsid w:val="00F92D92"/>
    <w:rsid w:val="00F9301A"/>
    <w:rsid w:val="00F93B0B"/>
    <w:rsid w:val="00F93D6A"/>
    <w:rsid w:val="00F9431A"/>
    <w:rsid w:val="00F943A1"/>
    <w:rsid w:val="00F94511"/>
    <w:rsid w:val="00F946B2"/>
    <w:rsid w:val="00F95669"/>
    <w:rsid w:val="00F9571C"/>
    <w:rsid w:val="00F958D1"/>
    <w:rsid w:val="00F95C1B"/>
    <w:rsid w:val="00F95C6B"/>
    <w:rsid w:val="00F95CC1"/>
    <w:rsid w:val="00F96526"/>
    <w:rsid w:val="00F9725D"/>
    <w:rsid w:val="00F974A5"/>
    <w:rsid w:val="00F977CB"/>
    <w:rsid w:val="00F97CB9"/>
    <w:rsid w:val="00F97F54"/>
    <w:rsid w:val="00F97F82"/>
    <w:rsid w:val="00FA0028"/>
    <w:rsid w:val="00FA04CA"/>
    <w:rsid w:val="00FA055F"/>
    <w:rsid w:val="00FA09DE"/>
    <w:rsid w:val="00FA09F0"/>
    <w:rsid w:val="00FA0AEA"/>
    <w:rsid w:val="00FA0C29"/>
    <w:rsid w:val="00FA152F"/>
    <w:rsid w:val="00FA157E"/>
    <w:rsid w:val="00FA163F"/>
    <w:rsid w:val="00FA1670"/>
    <w:rsid w:val="00FA1AA4"/>
    <w:rsid w:val="00FA1FA7"/>
    <w:rsid w:val="00FA25A9"/>
    <w:rsid w:val="00FA2786"/>
    <w:rsid w:val="00FA2B1C"/>
    <w:rsid w:val="00FA2EA9"/>
    <w:rsid w:val="00FA33C5"/>
    <w:rsid w:val="00FA48E3"/>
    <w:rsid w:val="00FA4957"/>
    <w:rsid w:val="00FA4C56"/>
    <w:rsid w:val="00FA59B9"/>
    <w:rsid w:val="00FA6140"/>
    <w:rsid w:val="00FA6212"/>
    <w:rsid w:val="00FA6618"/>
    <w:rsid w:val="00FA669B"/>
    <w:rsid w:val="00FA6976"/>
    <w:rsid w:val="00FA747B"/>
    <w:rsid w:val="00FA7B89"/>
    <w:rsid w:val="00FA7C7B"/>
    <w:rsid w:val="00FA7C87"/>
    <w:rsid w:val="00FA7FE4"/>
    <w:rsid w:val="00FB0104"/>
    <w:rsid w:val="00FB051B"/>
    <w:rsid w:val="00FB087B"/>
    <w:rsid w:val="00FB0AFB"/>
    <w:rsid w:val="00FB0D07"/>
    <w:rsid w:val="00FB1316"/>
    <w:rsid w:val="00FB15AC"/>
    <w:rsid w:val="00FB16A4"/>
    <w:rsid w:val="00FB1847"/>
    <w:rsid w:val="00FB1BB8"/>
    <w:rsid w:val="00FB1DDF"/>
    <w:rsid w:val="00FB26B9"/>
    <w:rsid w:val="00FB2A67"/>
    <w:rsid w:val="00FB2BA4"/>
    <w:rsid w:val="00FB310D"/>
    <w:rsid w:val="00FB36C3"/>
    <w:rsid w:val="00FB3EB9"/>
    <w:rsid w:val="00FB3EF6"/>
    <w:rsid w:val="00FB465E"/>
    <w:rsid w:val="00FB4A03"/>
    <w:rsid w:val="00FB4AB3"/>
    <w:rsid w:val="00FB513B"/>
    <w:rsid w:val="00FB58C3"/>
    <w:rsid w:val="00FB5DB4"/>
    <w:rsid w:val="00FB5EDE"/>
    <w:rsid w:val="00FB6237"/>
    <w:rsid w:val="00FB65A0"/>
    <w:rsid w:val="00FB67A9"/>
    <w:rsid w:val="00FB7481"/>
    <w:rsid w:val="00FB788F"/>
    <w:rsid w:val="00FB7B2C"/>
    <w:rsid w:val="00FB7CB2"/>
    <w:rsid w:val="00FB7E87"/>
    <w:rsid w:val="00FB7F44"/>
    <w:rsid w:val="00FC0045"/>
    <w:rsid w:val="00FC06C8"/>
    <w:rsid w:val="00FC07F6"/>
    <w:rsid w:val="00FC0E31"/>
    <w:rsid w:val="00FC1B31"/>
    <w:rsid w:val="00FC1C51"/>
    <w:rsid w:val="00FC1E98"/>
    <w:rsid w:val="00FC1F89"/>
    <w:rsid w:val="00FC2181"/>
    <w:rsid w:val="00FC231E"/>
    <w:rsid w:val="00FC23E7"/>
    <w:rsid w:val="00FC2567"/>
    <w:rsid w:val="00FC34CA"/>
    <w:rsid w:val="00FC3667"/>
    <w:rsid w:val="00FC3A2B"/>
    <w:rsid w:val="00FC3B7C"/>
    <w:rsid w:val="00FC4259"/>
    <w:rsid w:val="00FC492C"/>
    <w:rsid w:val="00FC4B9A"/>
    <w:rsid w:val="00FC4CA4"/>
    <w:rsid w:val="00FC5404"/>
    <w:rsid w:val="00FC560B"/>
    <w:rsid w:val="00FC56C0"/>
    <w:rsid w:val="00FC615F"/>
    <w:rsid w:val="00FC61D8"/>
    <w:rsid w:val="00FC6989"/>
    <w:rsid w:val="00FC6B7E"/>
    <w:rsid w:val="00FC6E3E"/>
    <w:rsid w:val="00FC73ED"/>
    <w:rsid w:val="00FC78E4"/>
    <w:rsid w:val="00FD0C40"/>
    <w:rsid w:val="00FD0D1A"/>
    <w:rsid w:val="00FD0D4F"/>
    <w:rsid w:val="00FD0DA7"/>
    <w:rsid w:val="00FD1A69"/>
    <w:rsid w:val="00FD1AAD"/>
    <w:rsid w:val="00FD1C03"/>
    <w:rsid w:val="00FD1C9F"/>
    <w:rsid w:val="00FD1E6F"/>
    <w:rsid w:val="00FD2EB9"/>
    <w:rsid w:val="00FD3041"/>
    <w:rsid w:val="00FD377D"/>
    <w:rsid w:val="00FD4870"/>
    <w:rsid w:val="00FD4C37"/>
    <w:rsid w:val="00FD5071"/>
    <w:rsid w:val="00FD50EA"/>
    <w:rsid w:val="00FD5388"/>
    <w:rsid w:val="00FD5392"/>
    <w:rsid w:val="00FD57A3"/>
    <w:rsid w:val="00FD58FF"/>
    <w:rsid w:val="00FD5B0F"/>
    <w:rsid w:val="00FD5EC2"/>
    <w:rsid w:val="00FD6033"/>
    <w:rsid w:val="00FD62CD"/>
    <w:rsid w:val="00FD64F8"/>
    <w:rsid w:val="00FD663C"/>
    <w:rsid w:val="00FD6CF7"/>
    <w:rsid w:val="00FD6DAB"/>
    <w:rsid w:val="00FD7035"/>
    <w:rsid w:val="00FD71E3"/>
    <w:rsid w:val="00FD7270"/>
    <w:rsid w:val="00FD75EE"/>
    <w:rsid w:val="00FD79FA"/>
    <w:rsid w:val="00FD7E9E"/>
    <w:rsid w:val="00FE0155"/>
    <w:rsid w:val="00FE03FD"/>
    <w:rsid w:val="00FE05AC"/>
    <w:rsid w:val="00FE067F"/>
    <w:rsid w:val="00FE0888"/>
    <w:rsid w:val="00FE08D4"/>
    <w:rsid w:val="00FE145E"/>
    <w:rsid w:val="00FE1C2D"/>
    <w:rsid w:val="00FE2191"/>
    <w:rsid w:val="00FE2319"/>
    <w:rsid w:val="00FE233F"/>
    <w:rsid w:val="00FE29AE"/>
    <w:rsid w:val="00FE2B35"/>
    <w:rsid w:val="00FE2E2F"/>
    <w:rsid w:val="00FE2EFD"/>
    <w:rsid w:val="00FE3304"/>
    <w:rsid w:val="00FE33A5"/>
    <w:rsid w:val="00FE33B9"/>
    <w:rsid w:val="00FE34E1"/>
    <w:rsid w:val="00FE3859"/>
    <w:rsid w:val="00FE3AAD"/>
    <w:rsid w:val="00FE3B4C"/>
    <w:rsid w:val="00FE3C5E"/>
    <w:rsid w:val="00FE41E0"/>
    <w:rsid w:val="00FE4D93"/>
    <w:rsid w:val="00FE510E"/>
    <w:rsid w:val="00FE5240"/>
    <w:rsid w:val="00FE5598"/>
    <w:rsid w:val="00FE5BE1"/>
    <w:rsid w:val="00FE5DD4"/>
    <w:rsid w:val="00FE5E20"/>
    <w:rsid w:val="00FE6253"/>
    <w:rsid w:val="00FE6785"/>
    <w:rsid w:val="00FE6884"/>
    <w:rsid w:val="00FE6A39"/>
    <w:rsid w:val="00FE6C44"/>
    <w:rsid w:val="00FE6E07"/>
    <w:rsid w:val="00FE772E"/>
    <w:rsid w:val="00FE7831"/>
    <w:rsid w:val="00FE7B6B"/>
    <w:rsid w:val="00FE7D46"/>
    <w:rsid w:val="00FF014C"/>
    <w:rsid w:val="00FF0212"/>
    <w:rsid w:val="00FF037B"/>
    <w:rsid w:val="00FF0A6D"/>
    <w:rsid w:val="00FF0C04"/>
    <w:rsid w:val="00FF0C6A"/>
    <w:rsid w:val="00FF17F2"/>
    <w:rsid w:val="00FF1AF3"/>
    <w:rsid w:val="00FF1D96"/>
    <w:rsid w:val="00FF2218"/>
    <w:rsid w:val="00FF2241"/>
    <w:rsid w:val="00FF23A8"/>
    <w:rsid w:val="00FF263D"/>
    <w:rsid w:val="00FF2B14"/>
    <w:rsid w:val="00FF2BB0"/>
    <w:rsid w:val="00FF2C44"/>
    <w:rsid w:val="00FF2D90"/>
    <w:rsid w:val="00FF2DF0"/>
    <w:rsid w:val="00FF2EBF"/>
    <w:rsid w:val="00FF327F"/>
    <w:rsid w:val="00FF32B0"/>
    <w:rsid w:val="00FF32DF"/>
    <w:rsid w:val="00FF369B"/>
    <w:rsid w:val="00FF3A42"/>
    <w:rsid w:val="00FF3C13"/>
    <w:rsid w:val="00FF4220"/>
    <w:rsid w:val="00FF46AB"/>
    <w:rsid w:val="00FF4AB1"/>
    <w:rsid w:val="00FF4C00"/>
    <w:rsid w:val="00FF4EC3"/>
    <w:rsid w:val="00FF4FDE"/>
    <w:rsid w:val="00FF50EB"/>
    <w:rsid w:val="00FF5214"/>
    <w:rsid w:val="00FF54A4"/>
    <w:rsid w:val="00FF5702"/>
    <w:rsid w:val="00FF5E19"/>
    <w:rsid w:val="00FF5F1C"/>
    <w:rsid w:val="00FF6058"/>
    <w:rsid w:val="00FF61C3"/>
    <w:rsid w:val="00FF6981"/>
    <w:rsid w:val="00FF6C91"/>
    <w:rsid w:val="00FF7061"/>
    <w:rsid w:val="00FF73FA"/>
    <w:rsid w:val="00FF76EF"/>
    <w:rsid w:val="00FF7886"/>
    <w:rsid w:val="00FF78BF"/>
    <w:rsid w:val="00FF78ED"/>
    <w:rsid w:val="00FF7D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FCF0636-786C-4767-AD6C-2306BB6DC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endnote reference" w:uiPriority="99"/>
    <w:lsdException w:name="endnote text" w:uiPriority="99"/>
    <w:lsdException w:name="Title" w:qFormat="1"/>
    <w:lsdException w:name="Body Text Indent" w:uiPriority="99"/>
    <w:lsdException w:name="Subtitle" w:qFormat="1"/>
    <w:lsdException w:name="Body Text First Indent" w:uiPriority="99"/>
    <w:lsdException w:name="Body Text First Indent 2" w:uiPriority="99"/>
    <w:lsdException w:name="Hyperlink" w:uiPriority="99"/>
    <w:lsdException w:name="Strong" w:qFormat="1"/>
    <w:lsdException w:name="Emphasis" w:qFormat="1"/>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15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766A3"/>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766A3"/>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6C449A"/>
    <w:pPr>
      <w:keepNext/>
      <w:keepLines/>
      <w:adjustRightInd w:val="0"/>
      <w:spacing w:line="400" w:lineRule="atLeast"/>
      <w:ind w:leftChars="0" w:left="766" w:firstLineChars="0" w:hanging="482"/>
      <w:textAlignment w:val="baseline"/>
      <w:outlineLvl w:val="2"/>
    </w:pPr>
    <w:rPr>
      <w:rFonts w:ascii="Arial" w:eastAsia="華康中黑體" w:hAnsi="Arial"/>
      <w:b/>
      <w:snapToGrid/>
      <w:sz w:val="18"/>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6766A3"/>
    <w:rPr>
      <w:rFonts w:ascii="Cambria" w:hAnsi="Cambria"/>
      <w:b/>
      <w:bCs/>
      <w:snapToGrid w:val="0"/>
      <w:kern w:val="52"/>
      <w:sz w:val="52"/>
      <w:szCs w:val="52"/>
    </w:rPr>
  </w:style>
  <w:style w:type="character" w:customStyle="1" w:styleId="20">
    <w:name w:val="標題 2 字元"/>
    <w:link w:val="2"/>
    <w:uiPriority w:val="9"/>
    <w:semiHidden/>
    <w:rsid w:val="006766A3"/>
    <w:rPr>
      <w:rFonts w:ascii="Cambria" w:hAnsi="Cambria"/>
      <w:b/>
      <w:bCs/>
      <w:snapToGrid w:val="0"/>
      <w:kern w:val="2"/>
      <w:sz w:val="48"/>
      <w:szCs w:val="48"/>
    </w:rPr>
  </w:style>
  <w:style w:type="character" w:customStyle="1" w:styleId="30">
    <w:name w:val="標題 3 字元"/>
    <w:link w:val="3"/>
    <w:uiPriority w:val="9"/>
    <w:rsid w:val="006766A3"/>
    <w:rPr>
      <w:rFonts w:ascii="Arial" w:eastAsia="華康中黑體" w:hAnsi="Arial"/>
      <w:b/>
      <w:kern w:val="2"/>
      <w:sz w:val="18"/>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56193F"/>
    <w:rPr>
      <w:rFonts w:ascii="標楷體" w:eastAsia="標楷體"/>
      <w:b/>
      <w:snapToGrid w:val="0"/>
      <w:kern w:val="2"/>
      <w:sz w:val="32"/>
      <w:lang w:val="en-US" w:eastAsia="zh-TW" w:bidi="ar-SA"/>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F2816"/>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8A6E4C"/>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317AB5"/>
    <w:rPr>
      <w:rFonts w:ascii="標楷體" w:eastAsia="標楷體"/>
      <w:snapToGrid w:val="0"/>
      <w:kern w:val="2"/>
      <w:sz w:val="28"/>
      <w:szCs w:val="28"/>
      <w:lang w:val="en-US" w:eastAsia="zh-TW" w:bidi="ar-SA"/>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5E0192"/>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character" w:customStyle="1" w:styleId="ab">
    <w:name w:val="姓名及分機 字元"/>
    <w:link w:val="aa"/>
    <w:rsid w:val="00A829C4"/>
    <w:rPr>
      <w:rFonts w:ascii="標楷體" w:eastAsia="標楷體"/>
      <w:snapToGrid w:val="0"/>
      <w:kern w:val="2"/>
      <w:sz w:val="24"/>
      <w:szCs w:val="28"/>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675FD"/>
    <w:rPr>
      <w:rFonts w:ascii="標楷體" w:eastAsia="標楷體"/>
      <w:snapToGrid w:val="0"/>
      <w:kern w:val="2"/>
      <w:sz w:val="24"/>
      <w:szCs w:val="28"/>
      <w:lang w:val="en-US" w:eastAsia="zh-TW" w:bidi="ar-SA"/>
    </w:rPr>
  </w:style>
  <w:style w:type="character" w:styleId="ad">
    <w:name w:val="Hyperlink"/>
    <w:uiPriority w:val="99"/>
    <w:rsid w:val="0092351D"/>
    <w:rPr>
      <w:color w:val="0000FF"/>
      <w:u w:val="single"/>
    </w:r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B675FD"/>
    <w:rPr>
      <w:rFonts w:ascii="標楷體" w:eastAsia="標楷體"/>
      <w:snapToGrid w:val="0"/>
      <w:kern w:val="2"/>
      <w:sz w:val="28"/>
      <w:szCs w:val="28"/>
      <w:lang w:val="en-US" w:eastAsia="zh-TW" w:bidi="ar-SA"/>
    </w:rPr>
  </w:style>
  <w:style w:type="paragraph" w:styleId="11">
    <w:name w:val="toc 1"/>
    <w:basedOn w:val="a"/>
    <w:next w:val="a"/>
    <w:autoRedefine/>
    <w:uiPriority w:val="39"/>
    <w:rsid w:val="006766A3"/>
    <w:pPr>
      <w:tabs>
        <w:tab w:val="right" w:leader="hyphen" w:pos="8497"/>
      </w:tabs>
      <w:ind w:leftChars="0" w:left="0" w:rightChars="180" w:right="180" w:hangingChars="200" w:hanging="646"/>
    </w:pPr>
    <w:rPr>
      <w:rFonts w:hAnsi="標楷體"/>
      <w:b/>
      <w:noProof/>
      <w:sz w:val="24"/>
    </w:rPr>
  </w:style>
  <w:style w:type="paragraph" w:styleId="24">
    <w:name w:val="toc 2"/>
    <w:basedOn w:val="a"/>
    <w:next w:val="a"/>
    <w:autoRedefine/>
    <w:uiPriority w:val="39"/>
    <w:rsid w:val="006766A3"/>
    <w:pPr>
      <w:tabs>
        <w:tab w:val="right" w:leader="hyphen" w:pos="8511"/>
      </w:tabs>
      <w:ind w:leftChars="0" w:left="487" w:rightChars="111" w:right="315" w:hangingChars="200" w:hanging="487"/>
    </w:pPr>
    <w:rPr>
      <w:noProof/>
      <w:sz w:val="24"/>
    </w:rPr>
  </w:style>
  <w:style w:type="character" w:customStyle="1" w:styleId="1232">
    <w:name w:val="1.2.3. 字元 字元 字元 字元 字元 字元 字元"/>
    <w:rsid w:val="0092351D"/>
    <w:rPr>
      <w:rFonts w:ascii="標楷體" w:eastAsia="標楷體"/>
      <w:snapToGrid w:val="0"/>
      <w:kern w:val="2"/>
      <w:sz w:val="28"/>
      <w:szCs w:val="28"/>
      <w:lang w:val="en-US" w:eastAsia="zh-TW" w:bidi="ar-SA"/>
    </w:rPr>
  </w:style>
  <w:style w:type="character" w:customStyle="1" w:styleId="ae">
    <w:name w:val="(一)下內文 字元"/>
    <w:rsid w:val="0092351D"/>
    <w:rPr>
      <w:rFonts w:ascii="標楷體" w:eastAsia="標楷體"/>
      <w:snapToGrid w:val="0"/>
      <w:kern w:val="2"/>
      <w:sz w:val="28"/>
      <w:szCs w:val="28"/>
      <w:lang w:val="en-US" w:eastAsia="zh-TW" w:bidi="ar-SA"/>
    </w:rPr>
  </w:style>
  <w:style w:type="character" w:customStyle="1" w:styleId="af">
    <w:name w:val="(一)(二)(三) 字元"/>
    <w:rsid w:val="0092351D"/>
    <w:rPr>
      <w:rFonts w:ascii="標楷體" w:eastAsia="標楷體"/>
      <w:snapToGrid w:val="0"/>
      <w:kern w:val="2"/>
      <w:sz w:val="28"/>
      <w:szCs w:val="28"/>
      <w:lang w:val="en-US" w:eastAsia="zh-TW" w:bidi="ar-SA"/>
    </w:rPr>
  </w:style>
  <w:style w:type="character" w:styleId="af0">
    <w:name w:val="page number"/>
    <w:basedOn w:val="a0"/>
    <w:rsid w:val="0092351D"/>
  </w:style>
  <w:style w:type="paragraph" w:styleId="af1">
    <w:name w:val="header"/>
    <w:basedOn w:val="a"/>
    <w:link w:val="af2"/>
    <w:uiPriority w:val="99"/>
    <w:rsid w:val="0092351D"/>
    <w:pPr>
      <w:tabs>
        <w:tab w:val="center" w:pos="4153"/>
        <w:tab w:val="right" w:pos="8306"/>
      </w:tabs>
      <w:snapToGrid w:val="0"/>
      <w:spacing w:line="480" w:lineRule="exact"/>
    </w:pPr>
    <w:rPr>
      <w:rFonts w:ascii="Times New Roman"/>
      <w:sz w:val="20"/>
      <w:szCs w:val="20"/>
    </w:rPr>
  </w:style>
  <w:style w:type="character" w:customStyle="1" w:styleId="af2">
    <w:name w:val="頁首 字元"/>
    <w:link w:val="af1"/>
    <w:uiPriority w:val="99"/>
    <w:rsid w:val="006766A3"/>
    <w:rPr>
      <w:rFonts w:eastAsia="標楷體"/>
      <w:snapToGrid w:val="0"/>
      <w:kern w:val="2"/>
    </w:rPr>
  </w:style>
  <w:style w:type="paragraph" w:styleId="af3">
    <w:name w:val="footer"/>
    <w:basedOn w:val="a"/>
    <w:link w:val="af4"/>
    <w:uiPriority w:val="99"/>
    <w:rsid w:val="0092351D"/>
    <w:pPr>
      <w:tabs>
        <w:tab w:val="center" w:pos="4153"/>
        <w:tab w:val="right" w:pos="8306"/>
      </w:tabs>
      <w:snapToGrid w:val="0"/>
      <w:spacing w:line="480" w:lineRule="exact"/>
    </w:pPr>
    <w:rPr>
      <w:rFonts w:ascii="Times New Roman"/>
      <w:sz w:val="20"/>
      <w:szCs w:val="20"/>
    </w:rPr>
  </w:style>
  <w:style w:type="character" w:customStyle="1" w:styleId="af4">
    <w:name w:val="頁尾 字元"/>
    <w:link w:val="af3"/>
    <w:uiPriority w:val="99"/>
    <w:rsid w:val="006766A3"/>
    <w:rPr>
      <w:rFonts w:eastAsia="標楷體"/>
      <w:snapToGrid w:val="0"/>
      <w:kern w:val="2"/>
    </w:rPr>
  </w:style>
  <w:style w:type="paragraph" w:styleId="31">
    <w:name w:val="toc 3"/>
    <w:basedOn w:val="a"/>
    <w:next w:val="a"/>
    <w:autoRedefine/>
    <w:semiHidden/>
    <w:rsid w:val="0092351D"/>
    <w:pPr>
      <w:ind w:leftChars="400" w:left="960"/>
    </w:pPr>
  </w:style>
  <w:style w:type="paragraph" w:styleId="4">
    <w:name w:val="toc 4"/>
    <w:basedOn w:val="a"/>
    <w:next w:val="a"/>
    <w:autoRedefine/>
    <w:semiHidden/>
    <w:rsid w:val="0092351D"/>
    <w:pPr>
      <w:ind w:leftChars="600" w:left="1440"/>
    </w:pPr>
  </w:style>
  <w:style w:type="paragraph" w:styleId="5">
    <w:name w:val="toc 5"/>
    <w:basedOn w:val="a"/>
    <w:next w:val="a"/>
    <w:autoRedefine/>
    <w:semiHidden/>
    <w:rsid w:val="0092351D"/>
    <w:pPr>
      <w:ind w:leftChars="800" w:left="1920"/>
    </w:pPr>
  </w:style>
  <w:style w:type="paragraph" w:styleId="6">
    <w:name w:val="toc 6"/>
    <w:basedOn w:val="a"/>
    <w:next w:val="a"/>
    <w:autoRedefine/>
    <w:semiHidden/>
    <w:rsid w:val="0092351D"/>
    <w:pPr>
      <w:ind w:leftChars="1000" w:left="2400"/>
    </w:pPr>
  </w:style>
  <w:style w:type="paragraph" w:styleId="7">
    <w:name w:val="toc 7"/>
    <w:basedOn w:val="a"/>
    <w:next w:val="a"/>
    <w:autoRedefine/>
    <w:semiHidden/>
    <w:rsid w:val="0092351D"/>
    <w:pPr>
      <w:ind w:leftChars="1200" w:left="2880"/>
    </w:pPr>
  </w:style>
  <w:style w:type="paragraph" w:styleId="8">
    <w:name w:val="toc 8"/>
    <w:basedOn w:val="a"/>
    <w:next w:val="a"/>
    <w:autoRedefine/>
    <w:semiHidden/>
    <w:rsid w:val="0092351D"/>
    <w:pPr>
      <w:ind w:leftChars="1400" w:left="3360"/>
    </w:pPr>
  </w:style>
  <w:style w:type="paragraph" w:styleId="9">
    <w:name w:val="toc 9"/>
    <w:basedOn w:val="a"/>
    <w:next w:val="a"/>
    <w:autoRedefine/>
    <w:semiHidden/>
    <w:rsid w:val="0092351D"/>
    <w:pPr>
      <w:ind w:leftChars="1600" w:left="3840"/>
    </w:pPr>
  </w:style>
  <w:style w:type="table" w:styleId="af5">
    <w:name w:val="Table Grid"/>
    <w:basedOn w:val="a1"/>
    <w:rsid w:val="00C837C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5F70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12A3B"/>
    <w:rPr>
      <w:rFonts w:ascii="細明體" w:eastAsia="細明體" w:hAnsi="細明體" w:cs="細明體"/>
      <w:sz w:val="24"/>
      <w:szCs w:val="24"/>
    </w:rPr>
  </w:style>
  <w:style w:type="paragraph" w:styleId="af6">
    <w:name w:val="footnote text"/>
    <w:basedOn w:val="a"/>
    <w:link w:val="af7"/>
    <w:rsid w:val="003266F7"/>
    <w:pPr>
      <w:snapToGrid w:val="0"/>
      <w:jc w:val="left"/>
    </w:pPr>
    <w:rPr>
      <w:sz w:val="20"/>
      <w:szCs w:val="20"/>
    </w:rPr>
  </w:style>
  <w:style w:type="character" w:customStyle="1" w:styleId="af7">
    <w:name w:val="註腳文字 字元"/>
    <w:link w:val="af6"/>
    <w:rsid w:val="00C10648"/>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rsid w:val="003266F7"/>
    <w:rPr>
      <w:vertAlign w:val="superscript"/>
    </w:rPr>
  </w:style>
  <w:style w:type="paragraph" w:customStyle="1" w:styleId="40">
    <w:name w:val="樣式4"/>
    <w:basedOn w:val="a"/>
    <w:rsid w:val="002168DB"/>
    <w:pPr>
      <w:snapToGrid w:val="0"/>
      <w:spacing w:line="600" w:lineRule="exact"/>
      <w:ind w:leftChars="0" w:left="720" w:firstLineChars="0" w:firstLine="0"/>
      <w:jc w:val="left"/>
    </w:pPr>
    <w:rPr>
      <w:rFonts w:ascii="Times New Roman"/>
      <w:snapToGrid/>
      <w:color w:val="000000"/>
      <w:sz w:val="32"/>
      <w:szCs w:val="20"/>
    </w:rPr>
  </w:style>
  <w:style w:type="paragraph" w:customStyle="1" w:styleId="60">
    <w:name w:val="樣式6"/>
    <w:basedOn w:val="a"/>
    <w:rsid w:val="002168DB"/>
    <w:pPr>
      <w:snapToGrid w:val="0"/>
      <w:spacing w:line="600" w:lineRule="exact"/>
      <w:ind w:leftChars="0" w:left="1624" w:firstLineChars="0" w:hanging="944"/>
    </w:pPr>
    <w:rPr>
      <w:rFonts w:ascii="Times New Roman"/>
      <w:snapToGrid/>
      <w:color w:val="000000"/>
      <w:sz w:val="32"/>
      <w:szCs w:val="20"/>
    </w:rPr>
  </w:style>
  <w:style w:type="character" w:styleId="af9">
    <w:name w:val="annotation reference"/>
    <w:semiHidden/>
    <w:rsid w:val="003827F8"/>
    <w:rPr>
      <w:sz w:val="18"/>
      <w:szCs w:val="18"/>
    </w:rPr>
  </w:style>
  <w:style w:type="paragraph" w:styleId="afa">
    <w:name w:val="annotation text"/>
    <w:basedOn w:val="a"/>
    <w:semiHidden/>
    <w:rsid w:val="003827F8"/>
    <w:pPr>
      <w:jc w:val="left"/>
    </w:pPr>
  </w:style>
  <w:style w:type="paragraph" w:styleId="afb">
    <w:name w:val="annotation subject"/>
    <w:basedOn w:val="afa"/>
    <w:next w:val="afa"/>
    <w:semiHidden/>
    <w:rsid w:val="003827F8"/>
    <w:rPr>
      <w:b/>
      <w:bCs/>
    </w:rPr>
  </w:style>
  <w:style w:type="paragraph" w:styleId="afc">
    <w:name w:val="Balloon Text"/>
    <w:basedOn w:val="a"/>
    <w:semiHidden/>
    <w:rsid w:val="003827F8"/>
    <w:rPr>
      <w:rFonts w:ascii="Arial" w:eastAsia="新細明體" w:hAnsi="Arial"/>
      <w:sz w:val="18"/>
      <w:szCs w:val="18"/>
    </w:rPr>
  </w:style>
  <w:style w:type="paragraph" w:customStyle="1" w:styleId="12">
    <w:name w:val="目錄1"/>
    <w:basedOn w:val="a"/>
    <w:next w:val="a"/>
    <w:autoRedefine/>
    <w:rsid w:val="00A57456"/>
    <w:pPr>
      <w:tabs>
        <w:tab w:val="right" w:leader="hyphen" w:pos="8510"/>
      </w:tabs>
      <w:adjustRightInd w:val="0"/>
      <w:ind w:leftChars="0" w:left="487" w:rightChars="111" w:right="315" w:hangingChars="200" w:hanging="487"/>
    </w:pPr>
    <w:rPr>
      <w:rFonts w:cs="新細明體"/>
      <w:b/>
      <w:kern w:val="0"/>
      <w:sz w:val="24"/>
      <w:szCs w:val="20"/>
    </w:rPr>
  </w:style>
  <w:style w:type="paragraph" w:customStyle="1" w:styleId="20cm21">
    <w:name w:val="樣式 目錄 2 + 左:  0 cm 凸出:  2 字元1"/>
    <w:basedOn w:val="24"/>
    <w:rsid w:val="004A6EB0"/>
    <w:rPr>
      <w:rFonts w:cs="新細明體"/>
      <w:b/>
      <w:szCs w:val="20"/>
    </w:rPr>
  </w:style>
  <w:style w:type="paragraph" w:customStyle="1" w:styleId="20cm22">
    <w:name w:val="樣式 目錄 2 + 左:  0 cm 凸出:  2 字元2"/>
    <w:basedOn w:val="24"/>
    <w:rsid w:val="0073147C"/>
    <w:rPr>
      <w:b/>
    </w:rPr>
  </w:style>
  <w:style w:type="paragraph" w:customStyle="1" w:styleId="20cm220cm2">
    <w:name w:val="樣式 樣式 目錄 2 + 左:  0 cm 凸出:  2 字元2 + 左:  0 cm 凸出:  2 字元"/>
    <w:basedOn w:val="20cm22"/>
    <w:rsid w:val="0073147C"/>
    <w:pPr>
      <w:ind w:left="568" w:hanging="568"/>
    </w:pPr>
    <w:rPr>
      <w:rFonts w:cs="新細明體"/>
      <w:b w:val="0"/>
      <w:bCs/>
      <w:szCs w:val="20"/>
    </w:rPr>
  </w:style>
  <w:style w:type="paragraph" w:customStyle="1" w:styleId="20cm220cm20">
    <w:name w:val="樣式 樣式 樣式 目錄 2 + 左:  0 cm 凸出:  2 字元2 + 左:  0 cm 凸出:  2 字元 + 左:  0..."/>
    <w:basedOn w:val="20cm220cm2"/>
    <w:rsid w:val="0073147C"/>
    <w:pPr>
      <w:ind w:left="567" w:hanging="567"/>
    </w:pPr>
    <w:rPr>
      <w:b/>
      <w:bCs w:val="0"/>
    </w:rPr>
  </w:style>
  <w:style w:type="paragraph" w:customStyle="1" w:styleId="20cm220cm21">
    <w:name w:val="樣式 樣式 樣式 樣式 目錄 2 + 左:  0 cm 凸出:  2 字元2 + 左:  0 cm 凸出:  2 字元 + 左:..."/>
    <w:basedOn w:val="20cm220cm20"/>
    <w:rsid w:val="0073147C"/>
    <w:pPr>
      <w:ind w:left="568" w:hanging="568"/>
    </w:pPr>
    <w:rPr>
      <w:b w:val="0"/>
      <w:bCs/>
    </w:rPr>
  </w:style>
  <w:style w:type="paragraph" w:customStyle="1" w:styleId="13">
    <w:name w:val="樣式1"/>
    <w:basedOn w:val="24"/>
    <w:rsid w:val="00D55A07"/>
    <w:rPr>
      <w:b/>
    </w:rPr>
  </w:style>
  <w:style w:type="paragraph" w:customStyle="1" w:styleId="50">
    <w:name w:val="字元 字元5 字元"/>
    <w:basedOn w:val="a"/>
    <w:semiHidden/>
    <w:rsid w:val="00BB50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w:basedOn w:val="a"/>
    <w:rsid w:val="008A6E4C"/>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45">
    <w:name w:val="第二層(14號字) 字元"/>
    <w:rsid w:val="000446B0"/>
    <w:rPr>
      <w:rFonts w:ascii="標楷體" w:eastAsia="標楷體"/>
      <w:b/>
      <w:snapToGrid w:val="0"/>
      <w:kern w:val="2"/>
      <w:sz w:val="28"/>
      <w:lang w:val="en-US" w:eastAsia="zh-TW" w:bidi="ar-SA"/>
    </w:rPr>
  </w:style>
  <w:style w:type="paragraph" w:customStyle="1" w:styleId="15">
    <w:name w:val="字元 字元1 字元 字元 字元 字元"/>
    <w:basedOn w:val="a"/>
    <w:semiHidden/>
    <w:rsid w:val="006D3C0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Plain Text"/>
    <w:basedOn w:val="a"/>
    <w:rsid w:val="006C449A"/>
    <w:pPr>
      <w:spacing w:line="240" w:lineRule="auto"/>
      <w:ind w:leftChars="0" w:left="0" w:firstLineChars="0" w:firstLine="0"/>
      <w:jc w:val="left"/>
    </w:pPr>
    <w:rPr>
      <w:rFonts w:ascii="細明體" w:eastAsia="細明體" w:hAnsi="Courier New"/>
      <w:snapToGrid/>
      <w:sz w:val="24"/>
      <w:szCs w:val="20"/>
    </w:rPr>
  </w:style>
  <w:style w:type="paragraph" w:customStyle="1" w:styleId="17">
    <w:name w:val="字元1"/>
    <w:basedOn w:val="a"/>
    <w:semiHidden/>
    <w:rsid w:val="00F90D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8">
    <w:name w:val="(一)(二)(三) 字元1"/>
    <w:rsid w:val="006F7C9D"/>
    <w:rPr>
      <w:rFonts w:ascii="標楷體" w:eastAsia="標楷體"/>
      <w:snapToGrid w:val="0"/>
      <w:kern w:val="2"/>
      <w:sz w:val="28"/>
      <w:szCs w:val="28"/>
      <w:lang w:val="en-US" w:eastAsia="zh-TW" w:bidi="ar-SA"/>
    </w:rPr>
  </w:style>
  <w:style w:type="paragraph" w:customStyle="1" w:styleId="110">
    <w:name w:val="字元 字元1 字元 字元 字元1 字元 字元 字元 字元 字元 字元 字元 字元 字元 字元 字元 字元 字元 字元 字元 字元 字元"/>
    <w:basedOn w:val="a"/>
    <w:semiHidden/>
    <w:rsid w:val="00930F5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
    <w:name w:val="字元 字元"/>
    <w:basedOn w:val="a"/>
    <w:semiHidden/>
    <w:rsid w:val="009B43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2">
    <w:name w:val="樣式 目錄 1 + 左:  0 公分 凸出:  2 字元"/>
    <w:basedOn w:val="11"/>
    <w:rsid w:val="002642DA"/>
    <w:pPr>
      <w:ind w:left="568" w:hanging="568"/>
    </w:pPr>
    <w:rPr>
      <w:rFonts w:cs="新細明體"/>
      <w:bCs/>
      <w:szCs w:val="20"/>
    </w:rPr>
  </w:style>
  <w:style w:type="paragraph" w:customStyle="1" w:styleId="1021">
    <w:name w:val="樣式 目錄 1 + 左:  0 公分 凸出:  2 字元1"/>
    <w:basedOn w:val="11"/>
    <w:rsid w:val="00A57456"/>
    <w:pPr>
      <w:ind w:left="568" w:hanging="568"/>
    </w:pPr>
    <w:rPr>
      <w:rFonts w:cs="新細明體"/>
      <w:bCs/>
      <w:szCs w:val="20"/>
    </w:rPr>
  </w:style>
  <w:style w:type="paragraph" w:customStyle="1" w:styleId="25">
    <w:name w:val="字元 字元2 字元 字元 字元"/>
    <w:basedOn w:val="a"/>
    <w:semiHidden/>
    <w:rsid w:val="006766A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0">
    <w:name w:val="endnote text"/>
    <w:basedOn w:val="a"/>
    <w:link w:val="aff1"/>
    <w:uiPriority w:val="99"/>
    <w:unhideWhenUsed/>
    <w:rsid w:val="006766A3"/>
    <w:pPr>
      <w:snapToGrid w:val="0"/>
      <w:jc w:val="left"/>
    </w:pPr>
  </w:style>
  <w:style w:type="character" w:customStyle="1" w:styleId="aff1">
    <w:name w:val="章節附註文字 字元"/>
    <w:link w:val="aff0"/>
    <w:uiPriority w:val="99"/>
    <w:rsid w:val="006766A3"/>
    <w:rPr>
      <w:rFonts w:ascii="標楷體" w:eastAsia="標楷體"/>
      <w:snapToGrid w:val="0"/>
      <w:kern w:val="2"/>
      <w:sz w:val="28"/>
      <w:szCs w:val="28"/>
    </w:rPr>
  </w:style>
  <w:style w:type="character" w:styleId="aff2">
    <w:name w:val="endnote reference"/>
    <w:uiPriority w:val="99"/>
    <w:unhideWhenUsed/>
    <w:rsid w:val="006766A3"/>
    <w:rPr>
      <w:vertAlign w:val="superscript"/>
    </w:rPr>
  </w:style>
  <w:style w:type="paragraph" w:styleId="aff3">
    <w:name w:val="caption"/>
    <w:basedOn w:val="a"/>
    <w:next w:val="a"/>
    <w:uiPriority w:val="35"/>
    <w:unhideWhenUsed/>
    <w:qFormat/>
    <w:rsid w:val="006766A3"/>
    <w:rPr>
      <w:sz w:val="20"/>
      <w:szCs w:val="20"/>
    </w:rPr>
  </w:style>
  <w:style w:type="paragraph" w:styleId="aff4">
    <w:name w:val="Body Text"/>
    <w:basedOn w:val="a"/>
    <w:link w:val="aff5"/>
    <w:unhideWhenUsed/>
    <w:rsid w:val="006766A3"/>
    <w:pPr>
      <w:spacing w:after="120"/>
    </w:pPr>
  </w:style>
  <w:style w:type="character" w:customStyle="1" w:styleId="aff5">
    <w:name w:val="本文 字元"/>
    <w:link w:val="aff4"/>
    <w:uiPriority w:val="99"/>
    <w:rsid w:val="006766A3"/>
    <w:rPr>
      <w:rFonts w:ascii="標楷體" w:eastAsia="標楷體"/>
      <w:snapToGrid w:val="0"/>
      <w:kern w:val="2"/>
      <w:sz w:val="28"/>
      <w:szCs w:val="28"/>
    </w:rPr>
  </w:style>
  <w:style w:type="paragraph" w:styleId="aff6">
    <w:name w:val="Body Text First Indent"/>
    <w:basedOn w:val="aff4"/>
    <w:link w:val="aff7"/>
    <w:uiPriority w:val="99"/>
    <w:unhideWhenUsed/>
    <w:rsid w:val="006766A3"/>
    <w:pPr>
      <w:ind w:firstLineChars="100" w:firstLine="210"/>
    </w:pPr>
  </w:style>
  <w:style w:type="character" w:customStyle="1" w:styleId="aff7">
    <w:name w:val="本文第一層縮排 字元"/>
    <w:link w:val="aff6"/>
    <w:uiPriority w:val="99"/>
    <w:rsid w:val="006766A3"/>
    <w:rPr>
      <w:rFonts w:ascii="標楷體" w:eastAsia="標楷體"/>
      <w:snapToGrid w:val="0"/>
      <w:kern w:val="2"/>
      <w:sz w:val="28"/>
      <w:szCs w:val="28"/>
    </w:rPr>
  </w:style>
  <w:style w:type="paragraph" w:styleId="aff8">
    <w:name w:val="Body Text Indent"/>
    <w:basedOn w:val="a"/>
    <w:link w:val="aff9"/>
    <w:uiPriority w:val="99"/>
    <w:unhideWhenUsed/>
    <w:rsid w:val="006766A3"/>
    <w:pPr>
      <w:spacing w:after="120"/>
      <w:ind w:left="480"/>
    </w:pPr>
  </w:style>
  <w:style w:type="character" w:customStyle="1" w:styleId="aff9">
    <w:name w:val="本文縮排 字元"/>
    <w:link w:val="aff8"/>
    <w:uiPriority w:val="99"/>
    <w:rsid w:val="006766A3"/>
    <w:rPr>
      <w:rFonts w:ascii="標楷體" w:eastAsia="標楷體"/>
      <w:snapToGrid w:val="0"/>
      <w:kern w:val="2"/>
      <w:sz w:val="28"/>
      <w:szCs w:val="28"/>
    </w:rPr>
  </w:style>
  <w:style w:type="paragraph" w:styleId="26">
    <w:name w:val="Body Text First Indent 2"/>
    <w:basedOn w:val="aff8"/>
    <w:link w:val="27"/>
    <w:uiPriority w:val="99"/>
    <w:unhideWhenUsed/>
    <w:rsid w:val="006766A3"/>
    <w:pPr>
      <w:ind w:firstLineChars="100" w:firstLine="210"/>
    </w:pPr>
  </w:style>
  <w:style w:type="character" w:customStyle="1" w:styleId="27">
    <w:name w:val="本文第一層縮排 2 字元"/>
    <w:link w:val="26"/>
    <w:uiPriority w:val="99"/>
    <w:rsid w:val="006766A3"/>
    <w:rPr>
      <w:rFonts w:ascii="標楷體" w:eastAsia="標楷體"/>
      <w:snapToGrid w:val="0"/>
      <w:kern w:val="2"/>
      <w:sz w:val="28"/>
      <w:szCs w:val="28"/>
    </w:rPr>
  </w:style>
  <w:style w:type="paragraph" w:customStyle="1" w:styleId="210">
    <w:name w:val="字元 字元2 字元 字元 字元1"/>
    <w:basedOn w:val="a"/>
    <w:semiHidden/>
    <w:rsid w:val="00FF4F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一)(二)(三) 字元 字元"/>
    <w:basedOn w:val="a"/>
    <w:link w:val="affb"/>
    <w:rsid w:val="007D63F0"/>
    <w:pPr>
      <w:ind w:left="300" w:hangingChars="100" w:hanging="100"/>
    </w:pPr>
  </w:style>
  <w:style w:type="character" w:customStyle="1" w:styleId="affb">
    <w:name w:val="(一)(二)(三) 字元 字元 字元"/>
    <w:link w:val="affa"/>
    <w:rsid w:val="007D63F0"/>
    <w:rPr>
      <w:rFonts w:ascii="標楷體" w:eastAsia="標楷體"/>
      <w:snapToGrid w:val="0"/>
      <w:kern w:val="2"/>
      <w:sz w:val="28"/>
      <w:szCs w:val="28"/>
    </w:rPr>
  </w:style>
  <w:style w:type="paragraph" w:styleId="affc">
    <w:name w:val="List Paragraph"/>
    <w:basedOn w:val="a"/>
    <w:uiPriority w:val="34"/>
    <w:qFormat/>
    <w:rsid w:val="00097132"/>
    <w:pPr>
      <w:ind w:left="480"/>
    </w:pPr>
  </w:style>
  <w:style w:type="paragraph" w:styleId="affd">
    <w:name w:val="Date"/>
    <w:basedOn w:val="a"/>
    <w:next w:val="a"/>
    <w:link w:val="affe"/>
    <w:rsid w:val="0095346E"/>
    <w:pPr>
      <w:spacing w:line="240" w:lineRule="auto"/>
      <w:ind w:leftChars="0" w:left="0" w:firstLineChars="0" w:firstLine="0"/>
      <w:jc w:val="right"/>
    </w:pPr>
    <w:rPr>
      <w:rFonts w:ascii="Times New Roman"/>
      <w:b/>
      <w:bCs/>
      <w:snapToGrid/>
      <w:sz w:val="36"/>
      <w:szCs w:val="24"/>
    </w:rPr>
  </w:style>
  <w:style w:type="character" w:customStyle="1" w:styleId="affe">
    <w:name w:val="日期 字元"/>
    <w:link w:val="affd"/>
    <w:rsid w:val="0095346E"/>
    <w:rPr>
      <w:rFonts w:eastAsia="標楷體"/>
      <w:b/>
      <w:bCs/>
      <w:kern w:val="2"/>
      <w:sz w:val="36"/>
      <w:szCs w:val="24"/>
    </w:rPr>
  </w:style>
  <w:style w:type="paragraph" w:customStyle="1" w:styleId="28">
    <w:name w:val=" 字元 字元2 字元 字元 字元"/>
    <w:basedOn w:val="a"/>
    <w:semiHidden/>
    <w:rsid w:val="006E291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表格內文(14行高) 字元 字元 字元"/>
    <w:link w:val="147"/>
    <w:locked/>
    <w:rsid w:val="00A049C4"/>
    <w:rPr>
      <w:rFonts w:ascii="標楷體" w:eastAsia="標楷體" w:hAnsi="標楷體"/>
      <w:spacing w:val="-5"/>
    </w:rPr>
  </w:style>
  <w:style w:type="paragraph" w:customStyle="1" w:styleId="147">
    <w:name w:val="表格內文(14行高) 字元 字元"/>
    <w:basedOn w:val="a"/>
    <w:link w:val="146"/>
    <w:rsid w:val="00A049C4"/>
    <w:pPr>
      <w:widowControl/>
      <w:snapToGrid w:val="0"/>
      <w:spacing w:line="280" w:lineRule="exact"/>
      <w:ind w:leftChars="0" w:left="0" w:firstLineChars="0" w:firstLine="0"/>
      <w:jc w:val="left"/>
    </w:pPr>
    <w:rPr>
      <w:rFonts w:hAnsi="標楷體"/>
      <w:snapToGrid/>
      <w:spacing w:val="-5"/>
      <w:kern w:val="0"/>
      <w:sz w:val="20"/>
      <w:szCs w:val="20"/>
    </w:rPr>
  </w:style>
  <w:style w:type="table" w:customStyle="1" w:styleId="19">
    <w:name w:val="表格格線1"/>
    <w:basedOn w:val="a1"/>
    <w:next w:val="af5"/>
    <w:uiPriority w:val="59"/>
    <w:rsid w:val="00EC2BF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
    <w:basedOn w:val="a1"/>
    <w:next w:val="af5"/>
    <w:uiPriority w:val="39"/>
    <w:rsid w:val="001D51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5"/>
    <w:uiPriority w:val="39"/>
    <w:rsid w:val="003F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4961">
      <w:bodyDiv w:val="1"/>
      <w:marLeft w:val="0"/>
      <w:marRight w:val="0"/>
      <w:marTop w:val="0"/>
      <w:marBottom w:val="0"/>
      <w:divBdr>
        <w:top w:val="none" w:sz="0" w:space="0" w:color="auto"/>
        <w:left w:val="none" w:sz="0" w:space="0" w:color="auto"/>
        <w:bottom w:val="none" w:sz="0" w:space="0" w:color="auto"/>
        <w:right w:val="none" w:sz="0" w:space="0" w:color="auto"/>
      </w:divBdr>
    </w:div>
    <w:div w:id="18552341">
      <w:bodyDiv w:val="1"/>
      <w:marLeft w:val="0"/>
      <w:marRight w:val="0"/>
      <w:marTop w:val="0"/>
      <w:marBottom w:val="0"/>
      <w:divBdr>
        <w:top w:val="none" w:sz="0" w:space="0" w:color="auto"/>
        <w:left w:val="none" w:sz="0" w:space="0" w:color="auto"/>
        <w:bottom w:val="none" w:sz="0" w:space="0" w:color="auto"/>
        <w:right w:val="none" w:sz="0" w:space="0" w:color="auto"/>
      </w:divBdr>
    </w:div>
    <w:div w:id="22558575">
      <w:bodyDiv w:val="1"/>
      <w:marLeft w:val="0"/>
      <w:marRight w:val="0"/>
      <w:marTop w:val="0"/>
      <w:marBottom w:val="0"/>
      <w:divBdr>
        <w:top w:val="none" w:sz="0" w:space="0" w:color="auto"/>
        <w:left w:val="none" w:sz="0" w:space="0" w:color="auto"/>
        <w:bottom w:val="none" w:sz="0" w:space="0" w:color="auto"/>
        <w:right w:val="none" w:sz="0" w:space="0" w:color="auto"/>
      </w:divBdr>
    </w:div>
    <w:div w:id="127430676">
      <w:bodyDiv w:val="1"/>
      <w:marLeft w:val="0"/>
      <w:marRight w:val="0"/>
      <w:marTop w:val="0"/>
      <w:marBottom w:val="0"/>
      <w:divBdr>
        <w:top w:val="none" w:sz="0" w:space="0" w:color="auto"/>
        <w:left w:val="none" w:sz="0" w:space="0" w:color="auto"/>
        <w:bottom w:val="none" w:sz="0" w:space="0" w:color="auto"/>
        <w:right w:val="none" w:sz="0" w:space="0" w:color="auto"/>
      </w:divBdr>
    </w:div>
    <w:div w:id="149103315">
      <w:bodyDiv w:val="1"/>
      <w:marLeft w:val="0"/>
      <w:marRight w:val="0"/>
      <w:marTop w:val="0"/>
      <w:marBottom w:val="0"/>
      <w:divBdr>
        <w:top w:val="none" w:sz="0" w:space="0" w:color="auto"/>
        <w:left w:val="none" w:sz="0" w:space="0" w:color="auto"/>
        <w:bottom w:val="none" w:sz="0" w:space="0" w:color="auto"/>
        <w:right w:val="none" w:sz="0" w:space="0" w:color="auto"/>
      </w:divBdr>
    </w:div>
    <w:div w:id="238753315">
      <w:bodyDiv w:val="1"/>
      <w:marLeft w:val="0"/>
      <w:marRight w:val="0"/>
      <w:marTop w:val="0"/>
      <w:marBottom w:val="0"/>
      <w:divBdr>
        <w:top w:val="none" w:sz="0" w:space="0" w:color="auto"/>
        <w:left w:val="none" w:sz="0" w:space="0" w:color="auto"/>
        <w:bottom w:val="none" w:sz="0" w:space="0" w:color="auto"/>
        <w:right w:val="none" w:sz="0" w:space="0" w:color="auto"/>
      </w:divBdr>
    </w:div>
    <w:div w:id="283191562">
      <w:bodyDiv w:val="1"/>
      <w:marLeft w:val="0"/>
      <w:marRight w:val="0"/>
      <w:marTop w:val="0"/>
      <w:marBottom w:val="0"/>
      <w:divBdr>
        <w:top w:val="none" w:sz="0" w:space="0" w:color="auto"/>
        <w:left w:val="none" w:sz="0" w:space="0" w:color="auto"/>
        <w:bottom w:val="none" w:sz="0" w:space="0" w:color="auto"/>
        <w:right w:val="none" w:sz="0" w:space="0" w:color="auto"/>
      </w:divBdr>
    </w:div>
    <w:div w:id="331300583">
      <w:bodyDiv w:val="1"/>
      <w:marLeft w:val="0"/>
      <w:marRight w:val="0"/>
      <w:marTop w:val="0"/>
      <w:marBottom w:val="0"/>
      <w:divBdr>
        <w:top w:val="none" w:sz="0" w:space="0" w:color="auto"/>
        <w:left w:val="none" w:sz="0" w:space="0" w:color="auto"/>
        <w:bottom w:val="none" w:sz="0" w:space="0" w:color="auto"/>
        <w:right w:val="none" w:sz="0" w:space="0" w:color="auto"/>
      </w:divBdr>
      <w:divsChild>
        <w:div w:id="1602298252">
          <w:marLeft w:val="0"/>
          <w:marRight w:val="0"/>
          <w:marTop w:val="0"/>
          <w:marBottom w:val="0"/>
          <w:divBdr>
            <w:top w:val="none" w:sz="0" w:space="0" w:color="auto"/>
            <w:left w:val="none" w:sz="0" w:space="0" w:color="auto"/>
            <w:bottom w:val="none" w:sz="0" w:space="0" w:color="auto"/>
            <w:right w:val="none" w:sz="0" w:space="0" w:color="auto"/>
          </w:divBdr>
          <w:divsChild>
            <w:div w:id="790980334">
              <w:marLeft w:val="0"/>
              <w:marRight w:val="0"/>
              <w:marTop w:val="0"/>
              <w:marBottom w:val="0"/>
              <w:divBdr>
                <w:top w:val="none" w:sz="0" w:space="0" w:color="auto"/>
                <w:left w:val="none" w:sz="0" w:space="0" w:color="auto"/>
                <w:bottom w:val="none" w:sz="0" w:space="0" w:color="auto"/>
                <w:right w:val="none" w:sz="0" w:space="0" w:color="auto"/>
              </w:divBdr>
              <w:divsChild>
                <w:div w:id="882835867">
                  <w:marLeft w:val="0"/>
                  <w:marRight w:val="0"/>
                  <w:marTop w:val="0"/>
                  <w:marBottom w:val="0"/>
                  <w:divBdr>
                    <w:top w:val="none" w:sz="0" w:space="0" w:color="auto"/>
                    <w:left w:val="none" w:sz="0" w:space="0" w:color="auto"/>
                    <w:bottom w:val="none" w:sz="0" w:space="0" w:color="auto"/>
                    <w:right w:val="none" w:sz="0" w:space="0" w:color="auto"/>
                  </w:divBdr>
                  <w:divsChild>
                    <w:div w:id="159590016">
                      <w:marLeft w:val="600"/>
                      <w:marRight w:val="0"/>
                      <w:marTop w:val="0"/>
                      <w:marBottom w:val="0"/>
                      <w:divBdr>
                        <w:top w:val="none" w:sz="0" w:space="0" w:color="auto"/>
                        <w:left w:val="none" w:sz="0" w:space="0" w:color="auto"/>
                        <w:bottom w:val="none" w:sz="0" w:space="0" w:color="auto"/>
                        <w:right w:val="none" w:sz="0" w:space="0" w:color="auto"/>
                      </w:divBdr>
                    </w:div>
                    <w:div w:id="240408405">
                      <w:marLeft w:val="1200"/>
                      <w:marRight w:val="0"/>
                      <w:marTop w:val="0"/>
                      <w:marBottom w:val="0"/>
                      <w:divBdr>
                        <w:top w:val="none" w:sz="0" w:space="0" w:color="auto"/>
                        <w:left w:val="none" w:sz="0" w:space="0" w:color="auto"/>
                        <w:bottom w:val="none" w:sz="0" w:space="0" w:color="auto"/>
                        <w:right w:val="none" w:sz="0" w:space="0" w:color="auto"/>
                      </w:divBdr>
                    </w:div>
                    <w:div w:id="191431242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146792">
      <w:bodyDiv w:val="1"/>
      <w:marLeft w:val="0"/>
      <w:marRight w:val="0"/>
      <w:marTop w:val="0"/>
      <w:marBottom w:val="0"/>
      <w:divBdr>
        <w:top w:val="none" w:sz="0" w:space="0" w:color="auto"/>
        <w:left w:val="none" w:sz="0" w:space="0" w:color="auto"/>
        <w:bottom w:val="none" w:sz="0" w:space="0" w:color="auto"/>
        <w:right w:val="none" w:sz="0" w:space="0" w:color="auto"/>
      </w:divBdr>
    </w:div>
    <w:div w:id="583030779">
      <w:bodyDiv w:val="1"/>
      <w:marLeft w:val="0"/>
      <w:marRight w:val="0"/>
      <w:marTop w:val="0"/>
      <w:marBottom w:val="0"/>
      <w:divBdr>
        <w:top w:val="none" w:sz="0" w:space="0" w:color="auto"/>
        <w:left w:val="none" w:sz="0" w:space="0" w:color="auto"/>
        <w:bottom w:val="none" w:sz="0" w:space="0" w:color="auto"/>
        <w:right w:val="none" w:sz="0" w:space="0" w:color="auto"/>
      </w:divBdr>
    </w:div>
    <w:div w:id="589968432">
      <w:bodyDiv w:val="1"/>
      <w:marLeft w:val="0"/>
      <w:marRight w:val="0"/>
      <w:marTop w:val="0"/>
      <w:marBottom w:val="0"/>
      <w:divBdr>
        <w:top w:val="none" w:sz="0" w:space="0" w:color="auto"/>
        <w:left w:val="none" w:sz="0" w:space="0" w:color="auto"/>
        <w:bottom w:val="none" w:sz="0" w:space="0" w:color="auto"/>
        <w:right w:val="none" w:sz="0" w:space="0" w:color="auto"/>
      </w:divBdr>
    </w:div>
    <w:div w:id="646469802">
      <w:bodyDiv w:val="1"/>
      <w:marLeft w:val="0"/>
      <w:marRight w:val="0"/>
      <w:marTop w:val="0"/>
      <w:marBottom w:val="0"/>
      <w:divBdr>
        <w:top w:val="none" w:sz="0" w:space="0" w:color="auto"/>
        <w:left w:val="none" w:sz="0" w:space="0" w:color="auto"/>
        <w:bottom w:val="none" w:sz="0" w:space="0" w:color="auto"/>
        <w:right w:val="none" w:sz="0" w:space="0" w:color="auto"/>
      </w:divBdr>
    </w:div>
    <w:div w:id="673265902">
      <w:bodyDiv w:val="1"/>
      <w:marLeft w:val="0"/>
      <w:marRight w:val="0"/>
      <w:marTop w:val="0"/>
      <w:marBottom w:val="0"/>
      <w:divBdr>
        <w:top w:val="none" w:sz="0" w:space="0" w:color="auto"/>
        <w:left w:val="none" w:sz="0" w:space="0" w:color="auto"/>
        <w:bottom w:val="none" w:sz="0" w:space="0" w:color="auto"/>
        <w:right w:val="none" w:sz="0" w:space="0" w:color="auto"/>
      </w:divBdr>
    </w:div>
    <w:div w:id="719019642">
      <w:bodyDiv w:val="1"/>
      <w:marLeft w:val="0"/>
      <w:marRight w:val="0"/>
      <w:marTop w:val="0"/>
      <w:marBottom w:val="0"/>
      <w:divBdr>
        <w:top w:val="none" w:sz="0" w:space="0" w:color="auto"/>
        <w:left w:val="none" w:sz="0" w:space="0" w:color="auto"/>
        <w:bottom w:val="none" w:sz="0" w:space="0" w:color="auto"/>
        <w:right w:val="none" w:sz="0" w:space="0" w:color="auto"/>
      </w:divBdr>
      <w:divsChild>
        <w:div w:id="1129127282">
          <w:marLeft w:val="0"/>
          <w:marRight w:val="0"/>
          <w:marTop w:val="0"/>
          <w:marBottom w:val="0"/>
          <w:divBdr>
            <w:top w:val="none" w:sz="0" w:space="0" w:color="auto"/>
            <w:left w:val="none" w:sz="0" w:space="0" w:color="auto"/>
            <w:bottom w:val="none" w:sz="0" w:space="0" w:color="auto"/>
            <w:right w:val="none" w:sz="0" w:space="0" w:color="auto"/>
          </w:divBdr>
          <w:divsChild>
            <w:div w:id="788292">
              <w:marLeft w:val="0"/>
              <w:marRight w:val="0"/>
              <w:marTop w:val="0"/>
              <w:marBottom w:val="0"/>
              <w:divBdr>
                <w:top w:val="none" w:sz="0" w:space="0" w:color="auto"/>
                <w:left w:val="none" w:sz="0" w:space="0" w:color="auto"/>
                <w:bottom w:val="none" w:sz="0" w:space="0" w:color="auto"/>
                <w:right w:val="none" w:sz="0" w:space="0" w:color="auto"/>
              </w:divBdr>
            </w:div>
            <w:div w:id="123626401">
              <w:marLeft w:val="0"/>
              <w:marRight w:val="0"/>
              <w:marTop w:val="0"/>
              <w:marBottom w:val="0"/>
              <w:divBdr>
                <w:top w:val="none" w:sz="0" w:space="0" w:color="auto"/>
                <w:left w:val="none" w:sz="0" w:space="0" w:color="auto"/>
                <w:bottom w:val="none" w:sz="0" w:space="0" w:color="auto"/>
                <w:right w:val="none" w:sz="0" w:space="0" w:color="auto"/>
              </w:divBdr>
            </w:div>
            <w:div w:id="158470722">
              <w:marLeft w:val="0"/>
              <w:marRight w:val="0"/>
              <w:marTop w:val="0"/>
              <w:marBottom w:val="0"/>
              <w:divBdr>
                <w:top w:val="none" w:sz="0" w:space="0" w:color="auto"/>
                <w:left w:val="none" w:sz="0" w:space="0" w:color="auto"/>
                <w:bottom w:val="none" w:sz="0" w:space="0" w:color="auto"/>
                <w:right w:val="none" w:sz="0" w:space="0" w:color="auto"/>
              </w:divBdr>
            </w:div>
            <w:div w:id="191849773">
              <w:marLeft w:val="0"/>
              <w:marRight w:val="0"/>
              <w:marTop w:val="0"/>
              <w:marBottom w:val="0"/>
              <w:divBdr>
                <w:top w:val="none" w:sz="0" w:space="0" w:color="auto"/>
                <w:left w:val="none" w:sz="0" w:space="0" w:color="auto"/>
                <w:bottom w:val="none" w:sz="0" w:space="0" w:color="auto"/>
                <w:right w:val="none" w:sz="0" w:space="0" w:color="auto"/>
              </w:divBdr>
            </w:div>
            <w:div w:id="287519100">
              <w:marLeft w:val="0"/>
              <w:marRight w:val="0"/>
              <w:marTop w:val="0"/>
              <w:marBottom w:val="0"/>
              <w:divBdr>
                <w:top w:val="none" w:sz="0" w:space="0" w:color="auto"/>
                <w:left w:val="none" w:sz="0" w:space="0" w:color="auto"/>
                <w:bottom w:val="none" w:sz="0" w:space="0" w:color="auto"/>
                <w:right w:val="none" w:sz="0" w:space="0" w:color="auto"/>
              </w:divBdr>
            </w:div>
            <w:div w:id="293296431">
              <w:marLeft w:val="0"/>
              <w:marRight w:val="0"/>
              <w:marTop w:val="0"/>
              <w:marBottom w:val="0"/>
              <w:divBdr>
                <w:top w:val="none" w:sz="0" w:space="0" w:color="auto"/>
                <w:left w:val="none" w:sz="0" w:space="0" w:color="auto"/>
                <w:bottom w:val="none" w:sz="0" w:space="0" w:color="auto"/>
                <w:right w:val="none" w:sz="0" w:space="0" w:color="auto"/>
              </w:divBdr>
            </w:div>
            <w:div w:id="293678424">
              <w:marLeft w:val="0"/>
              <w:marRight w:val="0"/>
              <w:marTop w:val="0"/>
              <w:marBottom w:val="0"/>
              <w:divBdr>
                <w:top w:val="none" w:sz="0" w:space="0" w:color="auto"/>
                <w:left w:val="none" w:sz="0" w:space="0" w:color="auto"/>
                <w:bottom w:val="none" w:sz="0" w:space="0" w:color="auto"/>
                <w:right w:val="none" w:sz="0" w:space="0" w:color="auto"/>
              </w:divBdr>
            </w:div>
            <w:div w:id="519009349">
              <w:marLeft w:val="0"/>
              <w:marRight w:val="0"/>
              <w:marTop w:val="0"/>
              <w:marBottom w:val="0"/>
              <w:divBdr>
                <w:top w:val="none" w:sz="0" w:space="0" w:color="auto"/>
                <w:left w:val="none" w:sz="0" w:space="0" w:color="auto"/>
                <w:bottom w:val="none" w:sz="0" w:space="0" w:color="auto"/>
                <w:right w:val="none" w:sz="0" w:space="0" w:color="auto"/>
              </w:divBdr>
            </w:div>
            <w:div w:id="554851483">
              <w:marLeft w:val="0"/>
              <w:marRight w:val="0"/>
              <w:marTop w:val="0"/>
              <w:marBottom w:val="0"/>
              <w:divBdr>
                <w:top w:val="none" w:sz="0" w:space="0" w:color="auto"/>
                <w:left w:val="none" w:sz="0" w:space="0" w:color="auto"/>
                <w:bottom w:val="none" w:sz="0" w:space="0" w:color="auto"/>
                <w:right w:val="none" w:sz="0" w:space="0" w:color="auto"/>
              </w:divBdr>
            </w:div>
            <w:div w:id="617568612">
              <w:marLeft w:val="0"/>
              <w:marRight w:val="0"/>
              <w:marTop w:val="0"/>
              <w:marBottom w:val="0"/>
              <w:divBdr>
                <w:top w:val="none" w:sz="0" w:space="0" w:color="auto"/>
                <w:left w:val="none" w:sz="0" w:space="0" w:color="auto"/>
                <w:bottom w:val="none" w:sz="0" w:space="0" w:color="auto"/>
                <w:right w:val="none" w:sz="0" w:space="0" w:color="auto"/>
              </w:divBdr>
            </w:div>
            <w:div w:id="694769525">
              <w:marLeft w:val="0"/>
              <w:marRight w:val="0"/>
              <w:marTop w:val="0"/>
              <w:marBottom w:val="0"/>
              <w:divBdr>
                <w:top w:val="none" w:sz="0" w:space="0" w:color="auto"/>
                <w:left w:val="none" w:sz="0" w:space="0" w:color="auto"/>
                <w:bottom w:val="none" w:sz="0" w:space="0" w:color="auto"/>
                <w:right w:val="none" w:sz="0" w:space="0" w:color="auto"/>
              </w:divBdr>
            </w:div>
            <w:div w:id="698552746">
              <w:marLeft w:val="0"/>
              <w:marRight w:val="0"/>
              <w:marTop w:val="0"/>
              <w:marBottom w:val="0"/>
              <w:divBdr>
                <w:top w:val="none" w:sz="0" w:space="0" w:color="auto"/>
                <w:left w:val="none" w:sz="0" w:space="0" w:color="auto"/>
                <w:bottom w:val="none" w:sz="0" w:space="0" w:color="auto"/>
                <w:right w:val="none" w:sz="0" w:space="0" w:color="auto"/>
              </w:divBdr>
            </w:div>
            <w:div w:id="809248015">
              <w:marLeft w:val="0"/>
              <w:marRight w:val="0"/>
              <w:marTop w:val="0"/>
              <w:marBottom w:val="0"/>
              <w:divBdr>
                <w:top w:val="none" w:sz="0" w:space="0" w:color="auto"/>
                <w:left w:val="none" w:sz="0" w:space="0" w:color="auto"/>
                <w:bottom w:val="none" w:sz="0" w:space="0" w:color="auto"/>
                <w:right w:val="none" w:sz="0" w:space="0" w:color="auto"/>
              </w:divBdr>
            </w:div>
            <w:div w:id="834026908">
              <w:marLeft w:val="0"/>
              <w:marRight w:val="0"/>
              <w:marTop w:val="0"/>
              <w:marBottom w:val="0"/>
              <w:divBdr>
                <w:top w:val="none" w:sz="0" w:space="0" w:color="auto"/>
                <w:left w:val="none" w:sz="0" w:space="0" w:color="auto"/>
                <w:bottom w:val="none" w:sz="0" w:space="0" w:color="auto"/>
                <w:right w:val="none" w:sz="0" w:space="0" w:color="auto"/>
              </w:divBdr>
            </w:div>
            <w:div w:id="953899740">
              <w:marLeft w:val="0"/>
              <w:marRight w:val="0"/>
              <w:marTop w:val="0"/>
              <w:marBottom w:val="0"/>
              <w:divBdr>
                <w:top w:val="none" w:sz="0" w:space="0" w:color="auto"/>
                <w:left w:val="none" w:sz="0" w:space="0" w:color="auto"/>
                <w:bottom w:val="none" w:sz="0" w:space="0" w:color="auto"/>
                <w:right w:val="none" w:sz="0" w:space="0" w:color="auto"/>
              </w:divBdr>
            </w:div>
            <w:div w:id="977880138">
              <w:marLeft w:val="0"/>
              <w:marRight w:val="0"/>
              <w:marTop w:val="0"/>
              <w:marBottom w:val="0"/>
              <w:divBdr>
                <w:top w:val="none" w:sz="0" w:space="0" w:color="auto"/>
                <w:left w:val="none" w:sz="0" w:space="0" w:color="auto"/>
                <w:bottom w:val="none" w:sz="0" w:space="0" w:color="auto"/>
                <w:right w:val="none" w:sz="0" w:space="0" w:color="auto"/>
              </w:divBdr>
            </w:div>
            <w:div w:id="1124886172">
              <w:marLeft w:val="0"/>
              <w:marRight w:val="0"/>
              <w:marTop w:val="0"/>
              <w:marBottom w:val="0"/>
              <w:divBdr>
                <w:top w:val="none" w:sz="0" w:space="0" w:color="auto"/>
                <w:left w:val="none" w:sz="0" w:space="0" w:color="auto"/>
                <w:bottom w:val="none" w:sz="0" w:space="0" w:color="auto"/>
                <w:right w:val="none" w:sz="0" w:space="0" w:color="auto"/>
              </w:divBdr>
            </w:div>
            <w:div w:id="1134712288">
              <w:marLeft w:val="0"/>
              <w:marRight w:val="0"/>
              <w:marTop w:val="0"/>
              <w:marBottom w:val="0"/>
              <w:divBdr>
                <w:top w:val="none" w:sz="0" w:space="0" w:color="auto"/>
                <w:left w:val="none" w:sz="0" w:space="0" w:color="auto"/>
                <w:bottom w:val="none" w:sz="0" w:space="0" w:color="auto"/>
                <w:right w:val="none" w:sz="0" w:space="0" w:color="auto"/>
              </w:divBdr>
            </w:div>
            <w:div w:id="1159349775">
              <w:marLeft w:val="0"/>
              <w:marRight w:val="0"/>
              <w:marTop w:val="0"/>
              <w:marBottom w:val="0"/>
              <w:divBdr>
                <w:top w:val="none" w:sz="0" w:space="0" w:color="auto"/>
                <w:left w:val="none" w:sz="0" w:space="0" w:color="auto"/>
                <w:bottom w:val="none" w:sz="0" w:space="0" w:color="auto"/>
                <w:right w:val="none" w:sz="0" w:space="0" w:color="auto"/>
              </w:divBdr>
            </w:div>
            <w:div w:id="1223828803">
              <w:marLeft w:val="0"/>
              <w:marRight w:val="0"/>
              <w:marTop w:val="0"/>
              <w:marBottom w:val="0"/>
              <w:divBdr>
                <w:top w:val="none" w:sz="0" w:space="0" w:color="auto"/>
                <w:left w:val="none" w:sz="0" w:space="0" w:color="auto"/>
                <w:bottom w:val="none" w:sz="0" w:space="0" w:color="auto"/>
                <w:right w:val="none" w:sz="0" w:space="0" w:color="auto"/>
              </w:divBdr>
            </w:div>
            <w:div w:id="1241209767">
              <w:marLeft w:val="0"/>
              <w:marRight w:val="0"/>
              <w:marTop w:val="0"/>
              <w:marBottom w:val="0"/>
              <w:divBdr>
                <w:top w:val="none" w:sz="0" w:space="0" w:color="auto"/>
                <w:left w:val="none" w:sz="0" w:space="0" w:color="auto"/>
                <w:bottom w:val="none" w:sz="0" w:space="0" w:color="auto"/>
                <w:right w:val="none" w:sz="0" w:space="0" w:color="auto"/>
              </w:divBdr>
            </w:div>
            <w:div w:id="1264145373">
              <w:marLeft w:val="0"/>
              <w:marRight w:val="0"/>
              <w:marTop w:val="0"/>
              <w:marBottom w:val="0"/>
              <w:divBdr>
                <w:top w:val="none" w:sz="0" w:space="0" w:color="auto"/>
                <w:left w:val="none" w:sz="0" w:space="0" w:color="auto"/>
                <w:bottom w:val="none" w:sz="0" w:space="0" w:color="auto"/>
                <w:right w:val="none" w:sz="0" w:space="0" w:color="auto"/>
              </w:divBdr>
            </w:div>
            <w:div w:id="1273050339">
              <w:marLeft w:val="0"/>
              <w:marRight w:val="0"/>
              <w:marTop w:val="0"/>
              <w:marBottom w:val="0"/>
              <w:divBdr>
                <w:top w:val="none" w:sz="0" w:space="0" w:color="auto"/>
                <w:left w:val="none" w:sz="0" w:space="0" w:color="auto"/>
                <w:bottom w:val="none" w:sz="0" w:space="0" w:color="auto"/>
                <w:right w:val="none" w:sz="0" w:space="0" w:color="auto"/>
              </w:divBdr>
            </w:div>
            <w:div w:id="1464932573">
              <w:marLeft w:val="0"/>
              <w:marRight w:val="0"/>
              <w:marTop w:val="0"/>
              <w:marBottom w:val="0"/>
              <w:divBdr>
                <w:top w:val="none" w:sz="0" w:space="0" w:color="auto"/>
                <w:left w:val="none" w:sz="0" w:space="0" w:color="auto"/>
                <w:bottom w:val="none" w:sz="0" w:space="0" w:color="auto"/>
                <w:right w:val="none" w:sz="0" w:space="0" w:color="auto"/>
              </w:divBdr>
            </w:div>
            <w:div w:id="1597127632">
              <w:marLeft w:val="0"/>
              <w:marRight w:val="0"/>
              <w:marTop w:val="0"/>
              <w:marBottom w:val="0"/>
              <w:divBdr>
                <w:top w:val="none" w:sz="0" w:space="0" w:color="auto"/>
                <w:left w:val="none" w:sz="0" w:space="0" w:color="auto"/>
                <w:bottom w:val="none" w:sz="0" w:space="0" w:color="auto"/>
                <w:right w:val="none" w:sz="0" w:space="0" w:color="auto"/>
              </w:divBdr>
            </w:div>
            <w:div w:id="1645231837">
              <w:marLeft w:val="0"/>
              <w:marRight w:val="0"/>
              <w:marTop w:val="0"/>
              <w:marBottom w:val="0"/>
              <w:divBdr>
                <w:top w:val="none" w:sz="0" w:space="0" w:color="auto"/>
                <w:left w:val="none" w:sz="0" w:space="0" w:color="auto"/>
                <w:bottom w:val="none" w:sz="0" w:space="0" w:color="auto"/>
                <w:right w:val="none" w:sz="0" w:space="0" w:color="auto"/>
              </w:divBdr>
            </w:div>
            <w:div w:id="1658535532">
              <w:marLeft w:val="0"/>
              <w:marRight w:val="0"/>
              <w:marTop w:val="0"/>
              <w:marBottom w:val="0"/>
              <w:divBdr>
                <w:top w:val="none" w:sz="0" w:space="0" w:color="auto"/>
                <w:left w:val="none" w:sz="0" w:space="0" w:color="auto"/>
                <w:bottom w:val="none" w:sz="0" w:space="0" w:color="auto"/>
                <w:right w:val="none" w:sz="0" w:space="0" w:color="auto"/>
              </w:divBdr>
            </w:div>
            <w:div w:id="1693411561">
              <w:marLeft w:val="0"/>
              <w:marRight w:val="0"/>
              <w:marTop w:val="0"/>
              <w:marBottom w:val="0"/>
              <w:divBdr>
                <w:top w:val="none" w:sz="0" w:space="0" w:color="auto"/>
                <w:left w:val="none" w:sz="0" w:space="0" w:color="auto"/>
                <w:bottom w:val="none" w:sz="0" w:space="0" w:color="auto"/>
                <w:right w:val="none" w:sz="0" w:space="0" w:color="auto"/>
              </w:divBdr>
            </w:div>
            <w:div w:id="1774009812">
              <w:marLeft w:val="0"/>
              <w:marRight w:val="0"/>
              <w:marTop w:val="0"/>
              <w:marBottom w:val="0"/>
              <w:divBdr>
                <w:top w:val="none" w:sz="0" w:space="0" w:color="auto"/>
                <w:left w:val="none" w:sz="0" w:space="0" w:color="auto"/>
                <w:bottom w:val="none" w:sz="0" w:space="0" w:color="auto"/>
                <w:right w:val="none" w:sz="0" w:space="0" w:color="auto"/>
              </w:divBdr>
            </w:div>
            <w:div w:id="1801999594">
              <w:marLeft w:val="0"/>
              <w:marRight w:val="0"/>
              <w:marTop w:val="0"/>
              <w:marBottom w:val="0"/>
              <w:divBdr>
                <w:top w:val="none" w:sz="0" w:space="0" w:color="auto"/>
                <w:left w:val="none" w:sz="0" w:space="0" w:color="auto"/>
                <w:bottom w:val="none" w:sz="0" w:space="0" w:color="auto"/>
                <w:right w:val="none" w:sz="0" w:space="0" w:color="auto"/>
              </w:divBdr>
            </w:div>
            <w:div w:id="214342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43835">
      <w:bodyDiv w:val="1"/>
      <w:marLeft w:val="0"/>
      <w:marRight w:val="0"/>
      <w:marTop w:val="0"/>
      <w:marBottom w:val="0"/>
      <w:divBdr>
        <w:top w:val="none" w:sz="0" w:space="0" w:color="auto"/>
        <w:left w:val="none" w:sz="0" w:space="0" w:color="auto"/>
        <w:bottom w:val="none" w:sz="0" w:space="0" w:color="auto"/>
        <w:right w:val="none" w:sz="0" w:space="0" w:color="auto"/>
      </w:divBdr>
    </w:div>
    <w:div w:id="851528421">
      <w:bodyDiv w:val="1"/>
      <w:marLeft w:val="0"/>
      <w:marRight w:val="0"/>
      <w:marTop w:val="0"/>
      <w:marBottom w:val="0"/>
      <w:divBdr>
        <w:top w:val="none" w:sz="0" w:space="0" w:color="auto"/>
        <w:left w:val="none" w:sz="0" w:space="0" w:color="auto"/>
        <w:bottom w:val="none" w:sz="0" w:space="0" w:color="auto"/>
        <w:right w:val="none" w:sz="0" w:space="0" w:color="auto"/>
      </w:divBdr>
    </w:div>
    <w:div w:id="915673900">
      <w:bodyDiv w:val="1"/>
      <w:marLeft w:val="0"/>
      <w:marRight w:val="0"/>
      <w:marTop w:val="0"/>
      <w:marBottom w:val="0"/>
      <w:divBdr>
        <w:top w:val="none" w:sz="0" w:space="0" w:color="auto"/>
        <w:left w:val="none" w:sz="0" w:space="0" w:color="auto"/>
        <w:bottom w:val="none" w:sz="0" w:space="0" w:color="auto"/>
        <w:right w:val="none" w:sz="0" w:space="0" w:color="auto"/>
      </w:divBdr>
    </w:div>
    <w:div w:id="977998190">
      <w:bodyDiv w:val="1"/>
      <w:marLeft w:val="0"/>
      <w:marRight w:val="0"/>
      <w:marTop w:val="0"/>
      <w:marBottom w:val="0"/>
      <w:divBdr>
        <w:top w:val="none" w:sz="0" w:space="0" w:color="auto"/>
        <w:left w:val="none" w:sz="0" w:space="0" w:color="auto"/>
        <w:bottom w:val="none" w:sz="0" w:space="0" w:color="auto"/>
        <w:right w:val="none" w:sz="0" w:space="0" w:color="auto"/>
      </w:divBdr>
    </w:div>
    <w:div w:id="1008482475">
      <w:bodyDiv w:val="1"/>
      <w:marLeft w:val="0"/>
      <w:marRight w:val="0"/>
      <w:marTop w:val="0"/>
      <w:marBottom w:val="0"/>
      <w:divBdr>
        <w:top w:val="none" w:sz="0" w:space="0" w:color="auto"/>
        <w:left w:val="none" w:sz="0" w:space="0" w:color="auto"/>
        <w:bottom w:val="none" w:sz="0" w:space="0" w:color="auto"/>
        <w:right w:val="none" w:sz="0" w:space="0" w:color="auto"/>
      </w:divBdr>
    </w:div>
    <w:div w:id="1020817393">
      <w:bodyDiv w:val="1"/>
      <w:marLeft w:val="0"/>
      <w:marRight w:val="0"/>
      <w:marTop w:val="0"/>
      <w:marBottom w:val="0"/>
      <w:divBdr>
        <w:top w:val="none" w:sz="0" w:space="0" w:color="auto"/>
        <w:left w:val="none" w:sz="0" w:space="0" w:color="auto"/>
        <w:bottom w:val="none" w:sz="0" w:space="0" w:color="auto"/>
        <w:right w:val="none" w:sz="0" w:space="0" w:color="auto"/>
      </w:divBdr>
    </w:div>
    <w:div w:id="1030885878">
      <w:bodyDiv w:val="1"/>
      <w:marLeft w:val="0"/>
      <w:marRight w:val="0"/>
      <w:marTop w:val="0"/>
      <w:marBottom w:val="0"/>
      <w:divBdr>
        <w:top w:val="none" w:sz="0" w:space="0" w:color="auto"/>
        <w:left w:val="none" w:sz="0" w:space="0" w:color="auto"/>
        <w:bottom w:val="none" w:sz="0" w:space="0" w:color="auto"/>
        <w:right w:val="none" w:sz="0" w:space="0" w:color="auto"/>
      </w:divBdr>
    </w:div>
    <w:div w:id="1049575225">
      <w:bodyDiv w:val="1"/>
      <w:marLeft w:val="0"/>
      <w:marRight w:val="0"/>
      <w:marTop w:val="0"/>
      <w:marBottom w:val="0"/>
      <w:divBdr>
        <w:top w:val="none" w:sz="0" w:space="0" w:color="auto"/>
        <w:left w:val="none" w:sz="0" w:space="0" w:color="auto"/>
        <w:bottom w:val="none" w:sz="0" w:space="0" w:color="auto"/>
        <w:right w:val="none" w:sz="0" w:space="0" w:color="auto"/>
      </w:divBdr>
    </w:div>
    <w:div w:id="1100875337">
      <w:bodyDiv w:val="1"/>
      <w:marLeft w:val="0"/>
      <w:marRight w:val="0"/>
      <w:marTop w:val="0"/>
      <w:marBottom w:val="0"/>
      <w:divBdr>
        <w:top w:val="none" w:sz="0" w:space="0" w:color="auto"/>
        <w:left w:val="none" w:sz="0" w:space="0" w:color="auto"/>
        <w:bottom w:val="none" w:sz="0" w:space="0" w:color="auto"/>
        <w:right w:val="none" w:sz="0" w:space="0" w:color="auto"/>
      </w:divBdr>
    </w:div>
    <w:div w:id="1156726093">
      <w:bodyDiv w:val="1"/>
      <w:marLeft w:val="0"/>
      <w:marRight w:val="0"/>
      <w:marTop w:val="0"/>
      <w:marBottom w:val="0"/>
      <w:divBdr>
        <w:top w:val="none" w:sz="0" w:space="0" w:color="auto"/>
        <w:left w:val="none" w:sz="0" w:space="0" w:color="auto"/>
        <w:bottom w:val="none" w:sz="0" w:space="0" w:color="auto"/>
        <w:right w:val="none" w:sz="0" w:space="0" w:color="auto"/>
      </w:divBdr>
    </w:div>
    <w:div w:id="1273973771">
      <w:bodyDiv w:val="1"/>
      <w:marLeft w:val="0"/>
      <w:marRight w:val="0"/>
      <w:marTop w:val="0"/>
      <w:marBottom w:val="0"/>
      <w:divBdr>
        <w:top w:val="none" w:sz="0" w:space="0" w:color="auto"/>
        <w:left w:val="none" w:sz="0" w:space="0" w:color="auto"/>
        <w:bottom w:val="none" w:sz="0" w:space="0" w:color="auto"/>
        <w:right w:val="none" w:sz="0" w:space="0" w:color="auto"/>
      </w:divBdr>
      <w:divsChild>
        <w:div w:id="1069962788">
          <w:marLeft w:val="0"/>
          <w:marRight w:val="0"/>
          <w:marTop w:val="0"/>
          <w:marBottom w:val="0"/>
          <w:divBdr>
            <w:top w:val="none" w:sz="0" w:space="0" w:color="auto"/>
            <w:left w:val="none" w:sz="0" w:space="0" w:color="auto"/>
            <w:bottom w:val="none" w:sz="0" w:space="0" w:color="auto"/>
            <w:right w:val="none" w:sz="0" w:space="0" w:color="auto"/>
          </w:divBdr>
        </w:div>
      </w:divsChild>
    </w:div>
    <w:div w:id="1279339004">
      <w:bodyDiv w:val="1"/>
      <w:marLeft w:val="0"/>
      <w:marRight w:val="0"/>
      <w:marTop w:val="0"/>
      <w:marBottom w:val="0"/>
      <w:divBdr>
        <w:top w:val="none" w:sz="0" w:space="0" w:color="auto"/>
        <w:left w:val="none" w:sz="0" w:space="0" w:color="auto"/>
        <w:bottom w:val="none" w:sz="0" w:space="0" w:color="auto"/>
        <w:right w:val="none" w:sz="0" w:space="0" w:color="auto"/>
      </w:divBdr>
    </w:div>
    <w:div w:id="1280526381">
      <w:bodyDiv w:val="1"/>
      <w:marLeft w:val="0"/>
      <w:marRight w:val="0"/>
      <w:marTop w:val="0"/>
      <w:marBottom w:val="0"/>
      <w:divBdr>
        <w:top w:val="none" w:sz="0" w:space="0" w:color="auto"/>
        <w:left w:val="none" w:sz="0" w:space="0" w:color="auto"/>
        <w:bottom w:val="none" w:sz="0" w:space="0" w:color="auto"/>
        <w:right w:val="none" w:sz="0" w:space="0" w:color="auto"/>
      </w:divBdr>
    </w:div>
    <w:div w:id="1296329025">
      <w:bodyDiv w:val="1"/>
      <w:marLeft w:val="0"/>
      <w:marRight w:val="0"/>
      <w:marTop w:val="0"/>
      <w:marBottom w:val="0"/>
      <w:divBdr>
        <w:top w:val="none" w:sz="0" w:space="0" w:color="auto"/>
        <w:left w:val="none" w:sz="0" w:space="0" w:color="auto"/>
        <w:bottom w:val="none" w:sz="0" w:space="0" w:color="auto"/>
        <w:right w:val="none" w:sz="0" w:space="0" w:color="auto"/>
      </w:divBdr>
    </w:div>
    <w:div w:id="1338121396">
      <w:bodyDiv w:val="1"/>
      <w:marLeft w:val="0"/>
      <w:marRight w:val="0"/>
      <w:marTop w:val="0"/>
      <w:marBottom w:val="0"/>
      <w:divBdr>
        <w:top w:val="none" w:sz="0" w:space="0" w:color="auto"/>
        <w:left w:val="none" w:sz="0" w:space="0" w:color="auto"/>
        <w:bottom w:val="none" w:sz="0" w:space="0" w:color="auto"/>
        <w:right w:val="none" w:sz="0" w:space="0" w:color="auto"/>
      </w:divBdr>
      <w:divsChild>
        <w:div w:id="2024552160">
          <w:marLeft w:val="0"/>
          <w:marRight w:val="0"/>
          <w:marTop w:val="0"/>
          <w:marBottom w:val="0"/>
          <w:divBdr>
            <w:top w:val="none" w:sz="0" w:space="0" w:color="auto"/>
            <w:left w:val="single" w:sz="4" w:space="0" w:color="CCCCCC"/>
            <w:bottom w:val="none" w:sz="0" w:space="0" w:color="auto"/>
            <w:right w:val="single" w:sz="4" w:space="0" w:color="CCCCCC"/>
          </w:divBdr>
          <w:divsChild>
            <w:div w:id="31031235">
              <w:marLeft w:val="0"/>
              <w:marRight w:val="0"/>
              <w:marTop w:val="0"/>
              <w:marBottom w:val="0"/>
              <w:divBdr>
                <w:top w:val="none" w:sz="0" w:space="0" w:color="auto"/>
                <w:left w:val="none" w:sz="0" w:space="0" w:color="auto"/>
                <w:bottom w:val="none" w:sz="0" w:space="0" w:color="auto"/>
                <w:right w:val="none" w:sz="0" w:space="0" w:color="auto"/>
              </w:divBdr>
              <w:divsChild>
                <w:div w:id="807747298">
                  <w:marLeft w:val="-13"/>
                  <w:marRight w:val="-13"/>
                  <w:marTop w:val="0"/>
                  <w:marBottom w:val="0"/>
                  <w:divBdr>
                    <w:top w:val="none" w:sz="0" w:space="0" w:color="auto"/>
                    <w:left w:val="single" w:sz="4" w:space="0" w:color="CCCCCC"/>
                    <w:bottom w:val="none" w:sz="0" w:space="0" w:color="auto"/>
                    <w:right w:val="single" w:sz="4" w:space="0" w:color="CCCCCC"/>
                  </w:divBdr>
                  <w:divsChild>
                    <w:div w:id="316228917">
                      <w:marLeft w:val="0"/>
                      <w:marRight w:val="0"/>
                      <w:marTop w:val="0"/>
                      <w:marBottom w:val="0"/>
                      <w:divBdr>
                        <w:top w:val="none" w:sz="0" w:space="0" w:color="auto"/>
                        <w:left w:val="none" w:sz="0" w:space="0" w:color="auto"/>
                        <w:bottom w:val="none" w:sz="0" w:space="0" w:color="auto"/>
                        <w:right w:val="none" w:sz="0" w:space="0" w:color="auto"/>
                      </w:divBdr>
                      <w:divsChild>
                        <w:div w:id="2130782098">
                          <w:marLeft w:val="0"/>
                          <w:marRight w:val="0"/>
                          <w:marTop w:val="0"/>
                          <w:marBottom w:val="0"/>
                          <w:divBdr>
                            <w:top w:val="none" w:sz="0" w:space="0" w:color="auto"/>
                            <w:left w:val="none" w:sz="0" w:space="0" w:color="auto"/>
                            <w:bottom w:val="none" w:sz="0" w:space="0" w:color="auto"/>
                            <w:right w:val="none" w:sz="0" w:space="0" w:color="auto"/>
                          </w:divBdr>
                          <w:divsChild>
                            <w:div w:id="152983460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420081">
      <w:bodyDiv w:val="1"/>
      <w:marLeft w:val="0"/>
      <w:marRight w:val="0"/>
      <w:marTop w:val="0"/>
      <w:marBottom w:val="0"/>
      <w:divBdr>
        <w:top w:val="none" w:sz="0" w:space="0" w:color="auto"/>
        <w:left w:val="none" w:sz="0" w:space="0" w:color="auto"/>
        <w:bottom w:val="none" w:sz="0" w:space="0" w:color="auto"/>
        <w:right w:val="none" w:sz="0" w:space="0" w:color="auto"/>
      </w:divBdr>
    </w:div>
    <w:div w:id="1394044159">
      <w:bodyDiv w:val="1"/>
      <w:marLeft w:val="0"/>
      <w:marRight w:val="0"/>
      <w:marTop w:val="0"/>
      <w:marBottom w:val="0"/>
      <w:divBdr>
        <w:top w:val="none" w:sz="0" w:space="0" w:color="auto"/>
        <w:left w:val="none" w:sz="0" w:space="0" w:color="auto"/>
        <w:bottom w:val="none" w:sz="0" w:space="0" w:color="auto"/>
        <w:right w:val="none" w:sz="0" w:space="0" w:color="auto"/>
      </w:divBdr>
    </w:div>
    <w:div w:id="1424306129">
      <w:bodyDiv w:val="1"/>
      <w:marLeft w:val="0"/>
      <w:marRight w:val="0"/>
      <w:marTop w:val="0"/>
      <w:marBottom w:val="0"/>
      <w:divBdr>
        <w:top w:val="none" w:sz="0" w:space="0" w:color="auto"/>
        <w:left w:val="none" w:sz="0" w:space="0" w:color="auto"/>
        <w:bottom w:val="none" w:sz="0" w:space="0" w:color="auto"/>
        <w:right w:val="none" w:sz="0" w:space="0" w:color="auto"/>
      </w:divBdr>
      <w:divsChild>
        <w:div w:id="1924953869">
          <w:marLeft w:val="0"/>
          <w:marRight w:val="0"/>
          <w:marTop w:val="0"/>
          <w:marBottom w:val="0"/>
          <w:divBdr>
            <w:top w:val="none" w:sz="0" w:space="0" w:color="auto"/>
            <w:left w:val="none" w:sz="0" w:space="0" w:color="auto"/>
            <w:bottom w:val="none" w:sz="0" w:space="0" w:color="auto"/>
            <w:right w:val="none" w:sz="0" w:space="0" w:color="auto"/>
          </w:divBdr>
        </w:div>
      </w:divsChild>
    </w:div>
    <w:div w:id="1487088968">
      <w:bodyDiv w:val="1"/>
      <w:marLeft w:val="0"/>
      <w:marRight w:val="0"/>
      <w:marTop w:val="0"/>
      <w:marBottom w:val="0"/>
      <w:divBdr>
        <w:top w:val="none" w:sz="0" w:space="0" w:color="auto"/>
        <w:left w:val="none" w:sz="0" w:space="0" w:color="auto"/>
        <w:bottom w:val="none" w:sz="0" w:space="0" w:color="auto"/>
        <w:right w:val="none" w:sz="0" w:space="0" w:color="auto"/>
      </w:divBdr>
      <w:divsChild>
        <w:div w:id="1379009198">
          <w:marLeft w:val="0"/>
          <w:marRight w:val="0"/>
          <w:marTop w:val="0"/>
          <w:marBottom w:val="0"/>
          <w:divBdr>
            <w:top w:val="none" w:sz="0" w:space="0" w:color="auto"/>
            <w:left w:val="none" w:sz="0" w:space="0" w:color="auto"/>
            <w:bottom w:val="none" w:sz="0" w:space="0" w:color="auto"/>
            <w:right w:val="none" w:sz="0" w:space="0" w:color="auto"/>
          </w:divBdr>
        </w:div>
      </w:divsChild>
    </w:div>
    <w:div w:id="1536889117">
      <w:bodyDiv w:val="1"/>
      <w:marLeft w:val="0"/>
      <w:marRight w:val="0"/>
      <w:marTop w:val="0"/>
      <w:marBottom w:val="0"/>
      <w:divBdr>
        <w:top w:val="none" w:sz="0" w:space="0" w:color="auto"/>
        <w:left w:val="none" w:sz="0" w:space="0" w:color="auto"/>
        <w:bottom w:val="none" w:sz="0" w:space="0" w:color="auto"/>
        <w:right w:val="none" w:sz="0" w:space="0" w:color="auto"/>
      </w:divBdr>
    </w:div>
    <w:div w:id="1605571561">
      <w:bodyDiv w:val="1"/>
      <w:marLeft w:val="0"/>
      <w:marRight w:val="0"/>
      <w:marTop w:val="0"/>
      <w:marBottom w:val="0"/>
      <w:divBdr>
        <w:top w:val="none" w:sz="0" w:space="0" w:color="auto"/>
        <w:left w:val="none" w:sz="0" w:space="0" w:color="auto"/>
        <w:bottom w:val="none" w:sz="0" w:space="0" w:color="auto"/>
        <w:right w:val="none" w:sz="0" w:space="0" w:color="auto"/>
      </w:divBdr>
    </w:div>
    <w:div w:id="1665207366">
      <w:bodyDiv w:val="1"/>
      <w:marLeft w:val="0"/>
      <w:marRight w:val="0"/>
      <w:marTop w:val="0"/>
      <w:marBottom w:val="0"/>
      <w:divBdr>
        <w:top w:val="none" w:sz="0" w:space="0" w:color="auto"/>
        <w:left w:val="none" w:sz="0" w:space="0" w:color="auto"/>
        <w:bottom w:val="none" w:sz="0" w:space="0" w:color="auto"/>
        <w:right w:val="none" w:sz="0" w:space="0" w:color="auto"/>
      </w:divBdr>
    </w:div>
    <w:div w:id="1737705129">
      <w:bodyDiv w:val="1"/>
      <w:marLeft w:val="0"/>
      <w:marRight w:val="0"/>
      <w:marTop w:val="0"/>
      <w:marBottom w:val="0"/>
      <w:divBdr>
        <w:top w:val="none" w:sz="0" w:space="0" w:color="auto"/>
        <w:left w:val="none" w:sz="0" w:space="0" w:color="auto"/>
        <w:bottom w:val="none" w:sz="0" w:space="0" w:color="auto"/>
        <w:right w:val="none" w:sz="0" w:space="0" w:color="auto"/>
      </w:divBdr>
    </w:div>
    <w:div w:id="1830516344">
      <w:bodyDiv w:val="1"/>
      <w:marLeft w:val="0"/>
      <w:marRight w:val="0"/>
      <w:marTop w:val="0"/>
      <w:marBottom w:val="0"/>
      <w:divBdr>
        <w:top w:val="none" w:sz="0" w:space="0" w:color="auto"/>
        <w:left w:val="none" w:sz="0" w:space="0" w:color="auto"/>
        <w:bottom w:val="none" w:sz="0" w:space="0" w:color="auto"/>
        <w:right w:val="none" w:sz="0" w:space="0" w:color="auto"/>
      </w:divBdr>
      <w:divsChild>
        <w:div w:id="412701534">
          <w:marLeft w:val="0"/>
          <w:marRight w:val="0"/>
          <w:marTop w:val="0"/>
          <w:marBottom w:val="0"/>
          <w:divBdr>
            <w:top w:val="none" w:sz="0" w:space="0" w:color="auto"/>
            <w:left w:val="single" w:sz="4" w:space="0" w:color="CCCCCC"/>
            <w:bottom w:val="none" w:sz="0" w:space="0" w:color="auto"/>
            <w:right w:val="single" w:sz="4" w:space="0" w:color="CCCCCC"/>
          </w:divBdr>
          <w:divsChild>
            <w:div w:id="1926255379">
              <w:marLeft w:val="0"/>
              <w:marRight w:val="0"/>
              <w:marTop w:val="0"/>
              <w:marBottom w:val="0"/>
              <w:divBdr>
                <w:top w:val="none" w:sz="0" w:space="0" w:color="auto"/>
                <w:left w:val="none" w:sz="0" w:space="0" w:color="auto"/>
                <w:bottom w:val="none" w:sz="0" w:space="0" w:color="auto"/>
                <w:right w:val="none" w:sz="0" w:space="0" w:color="auto"/>
              </w:divBdr>
              <w:divsChild>
                <w:div w:id="166215651">
                  <w:marLeft w:val="-13"/>
                  <w:marRight w:val="-13"/>
                  <w:marTop w:val="0"/>
                  <w:marBottom w:val="0"/>
                  <w:divBdr>
                    <w:top w:val="none" w:sz="0" w:space="0" w:color="auto"/>
                    <w:left w:val="single" w:sz="4" w:space="0" w:color="CCCCCC"/>
                    <w:bottom w:val="none" w:sz="0" w:space="0" w:color="auto"/>
                    <w:right w:val="single" w:sz="4" w:space="0" w:color="CCCCCC"/>
                  </w:divBdr>
                  <w:divsChild>
                    <w:div w:id="150828401">
                      <w:marLeft w:val="0"/>
                      <w:marRight w:val="0"/>
                      <w:marTop w:val="0"/>
                      <w:marBottom w:val="0"/>
                      <w:divBdr>
                        <w:top w:val="none" w:sz="0" w:space="0" w:color="auto"/>
                        <w:left w:val="none" w:sz="0" w:space="0" w:color="auto"/>
                        <w:bottom w:val="none" w:sz="0" w:space="0" w:color="auto"/>
                        <w:right w:val="none" w:sz="0" w:space="0" w:color="auto"/>
                      </w:divBdr>
                      <w:divsChild>
                        <w:div w:id="9182200">
                          <w:marLeft w:val="0"/>
                          <w:marRight w:val="0"/>
                          <w:marTop w:val="0"/>
                          <w:marBottom w:val="0"/>
                          <w:divBdr>
                            <w:top w:val="none" w:sz="0" w:space="0" w:color="auto"/>
                            <w:left w:val="none" w:sz="0" w:space="0" w:color="auto"/>
                            <w:bottom w:val="none" w:sz="0" w:space="0" w:color="auto"/>
                            <w:right w:val="none" w:sz="0" w:space="0" w:color="auto"/>
                          </w:divBdr>
                          <w:divsChild>
                            <w:div w:id="1041057607">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352968">
      <w:bodyDiv w:val="1"/>
      <w:marLeft w:val="0"/>
      <w:marRight w:val="0"/>
      <w:marTop w:val="0"/>
      <w:marBottom w:val="0"/>
      <w:divBdr>
        <w:top w:val="none" w:sz="0" w:space="0" w:color="auto"/>
        <w:left w:val="none" w:sz="0" w:space="0" w:color="auto"/>
        <w:bottom w:val="none" w:sz="0" w:space="0" w:color="auto"/>
        <w:right w:val="none" w:sz="0" w:space="0" w:color="auto"/>
      </w:divBdr>
    </w:div>
    <w:div w:id="1938174744">
      <w:bodyDiv w:val="1"/>
      <w:marLeft w:val="0"/>
      <w:marRight w:val="0"/>
      <w:marTop w:val="0"/>
      <w:marBottom w:val="0"/>
      <w:divBdr>
        <w:top w:val="none" w:sz="0" w:space="0" w:color="auto"/>
        <w:left w:val="none" w:sz="0" w:space="0" w:color="auto"/>
        <w:bottom w:val="none" w:sz="0" w:space="0" w:color="auto"/>
        <w:right w:val="none" w:sz="0" w:space="0" w:color="auto"/>
      </w:divBdr>
      <w:divsChild>
        <w:div w:id="2105152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727413">
      <w:bodyDiv w:val="1"/>
      <w:marLeft w:val="0"/>
      <w:marRight w:val="0"/>
      <w:marTop w:val="0"/>
      <w:marBottom w:val="0"/>
      <w:divBdr>
        <w:top w:val="none" w:sz="0" w:space="0" w:color="auto"/>
        <w:left w:val="none" w:sz="0" w:space="0" w:color="auto"/>
        <w:bottom w:val="none" w:sz="0" w:space="0" w:color="auto"/>
        <w:right w:val="none" w:sz="0" w:space="0" w:color="auto"/>
      </w:divBdr>
    </w:div>
    <w:div w:id="203202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CA960-DAE0-42A9-A479-568338CB4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1985</Words>
  <Characters>11320</Characters>
  <Application>Microsoft Office Word</Application>
  <DocSecurity>0</DocSecurity>
  <Lines>94</Lines>
  <Paragraphs>26</Paragraphs>
  <ScaleCrop>false</ScaleCrop>
  <Company/>
  <LinksUpToDate>false</LinksUpToDate>
  <CharactersWithSpaces>13279</CharactersWithSpaces>
  <SharedDoc>false</SharedDoc>
  <HLinks>
    <vt:vector size="30" baseType="variant">
      <vt:variant>
        <vt:i4>1835062</vt:i4>
      </vt:variant>
      <vt:variant>
        <vt:i4>26</vt:i4>
      </vt:variant>
      <vt:variant>
        <vt:i4>0</vt:i4>
      </vt:variant>
      <vt:variant>
        <vt:i4>5</vt:i4>
      </vt:variant>
      <vt:variant>
        <vt:lpwstr/>
      </vt:variant>
      <vt:variant>
        <vt:lpwstr>_Toc213162199</vt:lpwstr>
      </vt:variant>
      <vt:variant>
        <vt:i4>1835062</vt:i4>
      </vt:variant>
      <vt:variant>
        <vt:i4>20</vt:i4>
      </vt:variant>
      <vt:variant>
        <vt:i4>0</vt:i4>
      </vt:variant>
      <vt:variant>
        <vt:i4>5</vt:i4>
      </vt:variant>
      <vt:variant>
        <vt:lpwstr/>
      </vt:variant>
      <vt:variant>
        <vt:lpwstr>_Toc213162198</vt:lpwstr>
      </vt:variant>
      <vt:variant>
        <vt:i4>1835062</vt:i4>
      </vt:variant>
      <vt:variant>
        <vt:i4>14</vt:i4>
      </vt:variant>
      <vt:variant>
        <vt:i4>0</vt:i4>
      </vt:variant>
      <vt:variant>
        <vt:i4>5</vt:i4>
      </vt:variant>
      <vt:variant>
        <vt:lpwstr/>
      </vt:variant>
      <vt:variant>
        <vt:lpwstr>_Toc213162197</vt:lpwstr>
      </vt:variant>
      <vt:variant>
        <vt:i4>1835062</vt:i4>
      </vt:variant>
      <vt:variant>
        <vt:i4>8</vt:i4>
      </vt:variant>
      <vt:variant>
        <vt:i4>0</vt:i4>
      </vt:variant>
      <vt:variant>
        <vt:i4>5</vt:i4>
      </vt:variant>
      <vt:variant>
        <vt:lpwstr/>
      </vt:variant>
      <vt:variant>
        <vt:lpwstr>_Toc213162196</vt:lpwstr>
      </vt:variant>
      <vt:variant>
        <vt:i4>1835062</vt:i4>
      </vt:variant>
      <vt:variant>
        <vt:i4>2</vt:i4>
      </vt:variant>
      <vt:variant>
        <vt:i4>0</vt:i4>
      </vt:variant>
      <vt:variant>
        <vt:i4>5</vt:i4>
      </vt:variant>
      <vt:variant>
        <vt:lpwstr/>
      </vt:variant>
      <vt:variant>
        <vt:lpwstr>_Toc213162195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Administrator</dc:creator>
  <cp:keywords/>
  <cp:lastModifiedBy>Administrator</cp:lastModifiedBy>
  <cp:revision>2</cp:revision>
  <cp:lastPrinted>2025-11-06T05:49:00Z</cp:lastPrinted>
  <dcterms:created xsi:type="dcterms:W3CDTF">2025-11-06T07:21:00Z</dcterms:created>
  <dcterms:modified xsi:type="dcterms:W3CDTF">2025-11-06T07:21:00Z</dcterms:modified>
</cp:coreProperties>
</file>