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E08CA" w:rsidRPr="0031291F" w:rsidRDefault="00C737AD" w:rsidP="00424577">
      <w:pPr>
        <w:pStyle w:val="a8"/>
        <w:rPr>
          <w:rFonts w:hAnsi="標楷體"/>
        </w:rPr>
      </w:pPr>
      <w:bookmarkStart w:id="0" w:name="_GoBack"/>
      <w:bookmarkEnd w:id="0"/>
      <w:r w:rsidRPr="0031291F">
        <w:rPr>
          <w:rFonts w:hint="eastAsia"/>
        </w:rPr>
        <w:t>國軍退除役官兵輔導委員會</w:t>
      </w:r>
      <w:r w:rsidR="00142457" w:rsidRPr="0031291F">
        <w:rPr>
          <w:rFonts w:hint="eastAsia"/>
        </w:rPr>
        <w:t>115</w:t>
      </w:r>
      <w:r w:rsidRPr="0031291F">
        <w:rPr>
          <w:rFonts w:hint="eastAsia"/>
        </w:rPr>
        <w:t>年度單位預算評估報告</w:t>
      </w:r>
    </w:p>
    <w:p w:rsidR="00D53ED8" w:rsidRPr="0031291F" w:rsidRDefault="00D53ED8" w:rsidP="00EE6281">
      <w:pPr>
        <w:pStyle w:val="a7"/>
        <w:ind w:firstLine="566"/>
        <w:jc w:val="left"/>
      </w:pPr>
      <w:bookmarkStart w:id="1" w:name="_Toc147409881"/>
      <w:bookmarkStart w:id="2" w:name="_Toc117007700"/>
      <w:r w:rsidRPr="0031291F">
        <w:rPr>
          <w:rFonts w:hint="eastAsia"/>
        </w:rPr>
        <w:t>國軍退除役官兵輔導委員會(以下簡稱</w:t>
      </w:r>
      <w:r w:rsidR="00802494" w:rsidRPr="0031291F">
        <w:rPr>
          <w:rFonts w:hint="eastAsia"/>
        </w:rPr>
        <w:t>退輔會</w:t>
      </w:r>
      <w:r w:rsidR="00142457" w:rsidRPr="0031291F">
        <w:rPr>
          <w:rFonts w:hint="eastAsia"/>
        </w:rPr>
        <w:t>)115</w:t>
      </w:r>
      <w:r w:rsidRPr="0031291F">
        <w:rPr>
          <w:rFonts w:hint="eastAsia"/>
        </w:rPr>
        <w:t>年度預算案編列歲入</w:t>
      </w:r>
      <w:r w:rsidR="00A15293" w:rsidRPr="0031291F">
        <w:t>7</w:t>
      </w:r>
      <w:r w:rsidR="00A15293" w:rsidRPr="0031291F">
        <w:rPr>
          <w:rFonts w:hint="eastAsia"/>
        </w:rPr>
        <w:t>億</w:t>
      </w:r>
      <w:r w:rsidR="00A15293" w:rsidRPr="0031291F">
        <w:t>282</w:t>
      </w:r>
      <w:r w:rsidR="00A15293" w:rsidRPr="0031291F">
        <w:rPr>
          <w:rFonts w:hint="eastAsia"/>
        </w:rPr>
        <w:t>萬</w:t>
      </w:r>
      <w:r w:rsidR="00A15293" w:rsidRPr="0031291F">
        <w:t>3</w:t>
      </w:r>
      <w:r w:rsidR="00A15293" w:rsidRPr="0031291F">
        <w:rPr>
          <w:rFonts w:hint="eastAsia"/>
        </w:rPr>
        <w:t>千元</w:t>
      </w:r>
      <w:r w:rsidRPr="0031291F">
        <w:rPr>
          <w:rFonts w:hint="eastAsia"/>
        </w:rPr>
        <w:t>，較1</w:t>
      </w:r>
      <w:r w:rsidRPr="0031291F">
        <w:t>1</w:t>
      </w:r>
      <w:r w:rsidR="00A15293" w:rsidRPr="0031291F">
        <w:rPr>
          <w:rFonts w:hint="eastAsia"/>
        </w:rPr>
        <w:t>4</w:t>
      </w:r>
      <w:r w:rsidR="00EE6281" w:rsidRPr="0031291F">
        <w:rPr>
          <w:rFonts w:hint="eastAsia"/>
        </w:rPr>
        <w:t>年度預算數</w:t>
      </w:r>
      <w:r w:rsidR="00FE2B4F" w:rsidRPr="0031291F">
        <w:rPr>
          <w:rFonts w:hint="eastAsia"/>
        </w:rPr>
        <w:t>減少</w:t>
      </w:r>
      <w:r w:rsidR="00FE2B4F" w:rsidRPr="0031291F">
        <w:t>8</w:t>
      </w:r>
      <w:r w:rsidR="00FE2B4F" w:rsidRPr="0031291F">
        <w:rPr>
          <w:rFonts w:hint="eastAsia"/>
        </w:rPr>
        <w:t>,</w:t>
      </w:r>
      <w:r w:rsidR="00FE2B4F" w:rsidRPr="0031291F">
        <w:t>542</w:t>
      </w:r>
      <w:r w:rsidR="00FE2B4F" w:rsidRPr="0031291F">
        <w:rPr>
          <w:rFonts w:hint="eastAsia"/>
        </w:rPr>
        <w:t>萬</w:t>
      </w:r>
      <w:r w:rsidR="00FE2B4F" w:rsidRPr="0031291F">
        <w:t>8</w:t>
      </w:r>
      <w:r w:rsidRPr="0031291F">
        <w:rPr>
          <w:rFonts w:hint="eastAsia"/>
        </w:rPr>
        <w:t>千元(</w:t>
      </w:r>
      <w:r w:rsidR="00FE2B4F" w:rsidRPr="0031291F">
        <w:rPr>
          <w:rFonts w:hint="eastAsia"/>
        </w:rPr>
        <w:t>減</w:t>
      </w:r>
      <w:r w:rsidRPr="0031291F">
        <w:rPr>
          <w:rFonts w:hint="eastAsia"/>
        </w:rPr>
        <w:t>幅</w:t>
      </w:r>
      <w:r w:rsidR="00FE2B4F" w:rsidRPr="0031291F">
        <w:t>10.84%</w:t>
      </w:r>
      <w:r w:rsidRPr="0031291F">
        <w:t>)</w:t>
      </w:r>
      <w:r w:rsidRPr="0031291F">
        <w:rPr>
          <w:rFonts w:hint="eastAsia"/>
        </w:rPr>
        <w:t>；歲出</w:t>
      </w:r>
      <w:r w:rsidR="00FE2B4F" w:rsidRPr="0031291F">
        <w:t>1</w:t>
      </w:r>
      <w:r w:rsidR="00FE2B4F" w:rsidRPr="0031291F">
        <w:rPr>
          <w:rFonts w:hint="eastAsia"/>
        </w:rPr>
        <w:t>,</w:t>
      </w:r>
      <w:r w:rsidR="00FE2B4F" w:rsidRPr="0031291F">
        <w:t>325</w:t>
      </w:r>
      <w:r w:rsidR="00FE2B4F" w:rsidRPr="0031291F">
        <w:rPr>
          <w:rFonts w:hint="eastAsia"/>
        </w:rPr>
        <w:t>億</w:t>
      </w:r>
      <w:r w:rsidR="00FE2B4F" w:rsidRPr="0031291F">
        <w:t>6</w:t>
      </w:r>
      <w:r w:rsidR="00FE2B4F" w:rsidRPr="0031291F">
        <w:rPr>
          <w:rFonts w:hint="eastAsia"/>
        </w:rPr>
        <w:t>,</w:t>
      </w:r>
      <w:r w:rsidR="00FE2B4F" w:rsidRPr="0031291F">
        <w:t>071</w:t>
      </w:r>
      <w:r w:rsidR="00FE2B4F" w:rsidRPr="0031291F">
        <w:rPr>
          <w:rFonts w:hint="eastAsia"/>
        </w:rPr>
        <w:t>萬</w:t>
      </w:r>
      <w:r w:rsidR="00FE2B4F" w:rsidRPr="0031291F">
        <w:t>4</w:t>
      </w:r>
      <w:r w:rsidR="00FE2B4F" w:rsidRPr="0031291F">
        <w:rPr>
          <w:rFonts w:hint="eastAsia"/>
        </w:rPr>
        <w:t>千元</w:t>
      </w:r>
      <w:r w:rsidRPr="0031291F">
        <w:rPr>
          <w:rFonts w:hint="eastAsia"/>
        </w:rPr>
        <w:t>，較</w:t>
      </w:r>
      <w:r w:rsidR="00EE191E" w:rsidRPr="0031291F">
        <w:rPr>
          <w:rFonts w:hint="eastAsia"/>
        </w:rPr>
        <w:t>114年度預算數</w:t>
      </w:r>
      <w:r w:rsidR="001A58F0" w:rsidRPr="0031291F">
        <w:rPr>
          <w:rStyle w:val="afc"/>
        </w:rPr>
        <w:footnoteReference w:id="1"/>
      </w:r>
      <w:r w:rsidR="005648C8" w:rsidRPr="0031291F">
        <w:t>1</w:t>
      </w:r>
      <w:r w:rsidR="005648C8" w:rsidRPr="0031291F">
        <w:rPr>
          <w:rFonts w:hint="eastAsia"/>
        </w:rPr>
        <w:t>,</w:t>
      </w:r>
      <w:r w:rsidR="005648C8" w:rsidRPr="0031291F">
        <w:t>309</w:t>
      </w:r>
      <w:r w:rsidR="005648C8" w:rsidRPr="0031291F">
        <w:rPr>
          <w:rFonts w:hint="eastAsia"/>
        </w:rPr>
        <w:t>億</w:t>
      </w:r>
      <w:r w:rsidR="001A58F0" w:rsidRPr="0031291F">
        <w:rPr>
          <w:rFonts w:hint="eastAsia"/>
        </w:rPr>
        <w:t>5,357</w:t>
      </w:r>
      <w:r w:rsidR="005648C8" w:rsidRPr="0031291F">
        <w:rPr>
          <w:rFonts w:hint="eastAsia"/>
        </w:rPr>
        <w:t>萬</w:t>
      </w:r>
      <w:r w:rsidR="005648C8" w:rsidRPr="0031291F">
        <w:t>8</w:t>
      </w:r>
      <w:r w:rsidR="00CF50BF" w:rsidRPr="0031291F">
        <w:rPr>
          <w:rFonts w:hint="eastAsia"/>
        </w:rPr>
        <w:t>千元(原預算數</w:t>
      </w:r>
      <w:r w:rsidR="00EE191E" w:rsidRPr="0031291F">
        <w:rPr>
          <w:rFonts w:hint="eastAsia"/>
        </w:rPr>
        <w:t>1,309億1,422萬2千元加計追加預算數</w:t>
      </w:r>
      <w:r w:rsidR="007D4E6A" w:rsidRPr="0031291F">
        <w:t>3</w:t>
      </w:r>
      <w:r w:rsidR="007D4E6A" w:rsidRPr="0031291F">
        <w:rPr>
          <w:rFonts w:hint="eastAsia"/>
        </w:rPr>
        <w:t>,</w:t>
      </w:r>
      <w:r w:rsidR="007D4E6A" w:rsidRPr="0031291F">
        <w:t>935</w:t>
      </w:r>
      <w:r w:rsidR="007D4E6A" w:rsidRPr="0031291F">
        <w:rPr>
          <w:rFonts w:hint="eastAsia"/>
        </w:rPr>
        <w:t>萬</w:t>
      </w:r>
      <w:r w:rsidR="007D4E6A" w:rsidRPr="0031291F">
        <w:t>6</w:t>
      </w:r>
      <w:r w:rsidR="00EE191E" w:rsidRPr="0031291F">
        <w:rPr>
          <w:rFonts w:hint="eastAsia"/>
        </w:rPr>
        <w:t>千元</w:t>
      </w:r>
      <w:r w:rsidR="00CF50BF" w:rsidRPr="0031291F">
        <w:rPr>
          <w:rFonts w:hint="eastAsia"/>
        </w:rPr>
        <w:t>)</w:t>
      </w:r>
      <w:r w:rsidR="00EE191E" w:rsidRPr="0031291F">
        <w:rPr>
          <w:rFonts w:hAnsi="標楷體" w:hint="eastAsia"/>
        </w:rPr>
        <w:t>，</w:t>
      </w:r>
      <w:r w:rsidR="00EE6281" w:rsidRPr="0031291F">
        <w:rPr>
          <w:rFonts w:hint="eastAsia"/>
        </w:rPr>
        <w:t>增加</w:t>
      </w:r>
      <w:r w:rsidR="007D4E6A" w:rsidRPr="0031291F">
        <w:t>16</w:t>
      </w:r>
      <w:r w:rsidR="007D4E6A" w:rsidRPr="0031291F">
        <w:rPr>
          <w:rFonts w:hint="eastAsia"/>
        </w:rPr>
        <w:t>億</w:t>
      </w:r>
      <w:r w:rsidR="007D4E6A" w:rsidRPr="0031291F">
        <w:t>713</w:t>
      </w:r>
      <w:r w:rsidR="007D4E6A" w:rsidRPr="0031291F">
        <w:rPr>
          <w:rFonts w:hint="eastAsia"/>
        </w:rPr>
        <w:t>萬</w:t>
      </w:r>
      <w:r w:rsidR="007D4E6A" w:rsidRPr="0031291F">
        <w:t>6</w:t>
      </w:r>
      <w:r w:rsidRPr="0031291F">
        <w:rPr>
          <w:rFonts w:hint="eastAsia"/>
        </w:rPr>
        <w:t>千元(增幅</w:t>
      </w:r>
      <w:r w:rsidR="000E7B09" w:rsidRPr="0031291F">
        <w:t>1.23%</w:t>
      </w:r>
      <w:r w:rsidRPr="0031291F">
        <w:t>)</w:t>
      </w:r>
      <w:r w:rsidR="00802494" w:rsidRPr="0031291F">
        <w:rPr>
          <w:rFonts w:hint="eastAsia"/>
        </w:rPr>
        <w:t>。謹就退輔會</w:t>
      </w:r>
      <w:r w:rsidR="00FE2B4F" w:rsidRPr="0031291F">
        <w:rPr>
          <w:rFonts w:hint="eastAsia"/>
        </w:rPr>
        <w:t>115</w:t>
      </w:r>
      <w:r w:rsidRPr="0031291F">
        <w:rPr>
          <w:rFonts w:hint="eastAsia"/>
        </w:rPr>
        <w:t>年度</w:t>
      </w:r>
      <w:r w:rsidR="00AE21EF" w:rsidRPr="0031291F">
        <w:rPr>
          <w:rFonts w:hint="eastAsia"/>
        </w:rPr>
        <w:t>單位</w:t>
      </w:r>
      <w:r w:rsidRPr="0031291F">
        <w:rPr>
          <w:rFonts w:hint="eastAsia"/>
        </w:rPr>
        <w:t>預算案評估如下：</w:t>
      </w:r>
    </w:p>
    <w:p w:rsidR="0070734D" w:rsidRPr="0031291F" w:rsidRDefault="007E1699" w:rsidP="009E5967">
      <w:pPr>
        <w:pStyle w:val="14"/>
        <w:rPr>
          <w:rFonts w:hint="eastAsia"/>
        </w:rPr>
      </w:pPr>
      <w:bookmarkStart w:id="3" w:name="_Toc145440143"/>
      <w:bookmarkStart w:id="4" w:name="_Toc147409880"/>
      <w:bookmarkStart w:id="5" w:name="_Toc529190314"/>
      <w:bookmarkStart w:id="6" w:name="_Toc54797571"/>
      <w:bookmarkStart w:id="7" w:name="_Toc209516068"/>
      <w:bookmarkStart w:id="8" w:name="_Toc213247888"/>
      <w:bookmarkEnd w:id="1"/>
      <w:bookmarkEnd w:id="2"/>
      <w:r w:rsidRPr="0031291F">
        <w:rPr>
          <w:rFonts w:hint="eastAsia"/>
        </w:rPr>
        <w:t>七</w:t>
      </w:r>
      <w:r w:rsidR="0070734D" w:rsidRPr="0031291F">
        <w:rPr>
          <w:rFonts w:hint="eastAsia"/>
        </w:rPr>
        <w:t>、</w:t>
      </w:r>
      <w:r w:rsidR="0038058F" w:rsidRPr="0031291F">
        <w:rPr>
          <w:rFonts w:hint="eastAsia"/>
        </w:rPr>
        <w:t>「單身亡故榮民善後喪葬及遺產管理作業」</w:t>
      </w:r>
      <w:r w:rsidR="00250AFC" w:rsidRPr="0031291F">
        <w:rPr>
          <w:rFonts w:hint="eastAsia"/>
        </w:rPr>
        <w:t>分支計畫</w:t>
      </w:r>
      <w:r w:rsidR="0038058F" w:rsidRPr="0031291F">
        <w:rPr>
          <w:rFonts w:hAnsi="標楷體" w:hint="eastAsia"/>
        </w:rPr>
        <w:t>部分項目達標率</w:t>
      </w:r>
      <w:r w:rsidR="00907C58" w:rsidRPr="0031291F">
        <w:rPr>
          <w:rFonts w:hAnsi="標楷體" w:hint="eastAsia"/>
        </w:rPr>
        <w:t>容屬偏低</w:t>
      </w:r>
      <w:r w:rsidR="0038058F" w:rsidRPr="0031291F">
        <w:rPr>
          <w:rFonts w:hAnsi="標楷體" w:hint="eastAsia"/>
        </w:rPr>
        <w:t>，</w:t>
      </w:r>
      <w:r w:rsidR="00907C58" w:rsidRPr="0031291F">
        <w:rPr>
          <w:rFonts w:hAnsi="標楷體" w:hint="eastAsia"/>
        </w:rPr>
        <w:t>另有部分項目則</w:t>
      </w:r>
      <w:r w:rsidR="0038058F" w:rsidRPr="0031291F">
        <w:rPr>
          <w:rFonts w:hAnsi="標楷體" w:hint="eastAsia"/>
        </w:rPr>
        <w:t>較所訂目標</w:t>
      </w:r>
      <w:r w:rsidR="00364B1D" w:rsidRPr="0031291F">
        <w:rPr>
          <w:rFonts w:hAnsi="標楷體" w:hint="eastAsia"/>
        </w:rPr>
        <w:t>倍</w:t>
      </w:r>
      <w:r w:rsidR="0038058F" w:rsidRPr="0031291F">
        <w:rPr>
          <w:rFonts w:hAnsi="標楷體" w:hint="eastAsia"/>
        </w:rPr>
        <w:t>數增加</w:t>
      </w:r>
      <w:r w:rsidR="0070734D" w:rsidRPr="0031291F">
        <w:rPr>
          <w:rFonts w:hint="eastAsia"/>
        </w:rPr>
        <w:t>，</w:t>
      </w:r>
      <w:r w:rsidR="00234269" w:rsidRPr="0031291F">
        <w:rPr>
          <w:rFonts w:hint="eastAsia"/>
        </w:rPr>
        <w:t>允宜積極辦理遺產管理工作並妥適配置資源</w:t>
      </w:r>
      <w:bookmarkEnd w:id="7"/>
      <w:r w:rsidR="0038058F" w:rsidRPr="0031291F">
        <w:rPr>
          <w:rFonts w:hAnsi="標楷體" w:hint="eastAsia"/>
        </w:rPr>
        <w:t>，</w:t>
      </w:r>
      <w:r w:rsidR="009C4AF2" w:rsidRPr="0031291F">
        <w:rPr>
          <w:rFonts w:hint="eastAsia"/>
        </w:rPr>
        <w:t>以</w:t>
      </w:r>
      <w:r w:rsidR="00234269" w:rsidRPr="0031291F">
        <w:rPr>
          <w:rFonts w:hint="eastAsia"/>
        </w:rPr>
        <w:t>確保</w:t>
      </w:r>
      <w:r w:rsidR="009C4AF2" w:rsidRPr="0031291F">
        <w:rPr>
          <w:rFonts w:hint="eastAsia"/>
        </w:rPr>
        <w:t>繼承人</w:t>
      </w:r>
      <w:r w:rsidR="00234269" w:rsidRPr="0031291F">
        <w:rPr>
          <w:rFonts w:hint="eastAsia"/>
        </w:rPr>
        <w:t>與</w:t>
      </w:r>
      <w:r w:rsidR="009C4AF2" w:rsidRPr="0031291F">
        <w:rPr>
          <w:rFonts w:hint="eastAsia"/>
        </w:rPr>
        <w:t>國庫權益</w:t>
      </w:r>
      <w:bookmarkEnd w:id="8"/>
    </w:p>
    <w:p w:rsidR="0070734D" w:rsidRPr="0031291F" w:rsidRDefault="0070734D" w:rsidP="00F06A8D">
      <w:pPr>
        <w:ind w:left="566" w:firstLine="566"/>
        <w:rPr>
          <w:rFonts w:hAnsi="標楷體" w:hint="eastAsia"/>
        </w:rPr>
      </w:pPr>
      <w:r w:rsidRPr="0031291F">
        <w:rPr>
          <w:rFonts w:hAnsi="標楷體" w:hint="eastAsia"/>
        </w:rPr>
        <w:t>退輔會115年度預算案於「退除役官兵服務救助與照顧」工作計畫編列</w:t>
      </w:r>
      <w:r w:rsidRPr="0031291F">
        <w:rPr>
          <w:rFonts w:hAnsi="標楷體"/>
        </w:rPr>
        <w:t>6</w:t>
      </w:r>
      <w:r w:rsidRPr="0031291F">
        <w:rPr>
          <w:rFonts w:hAnsi="標楷體" w:hint="eastAsia"/>
        </w:rPr>
        <w:t>億4,</w:t>
      </w:r>
      <w:r w:rsidRPr="0031291F">
        <w:rPr>
          <w:rFonts w:hAnsi="標楷體"/>
        </w:rPr>
        <w:t>159</w:t>
      </w:r>
      <w:r w:rsidRPr="0031291F">
        <w:rPr>
          <w:rFonts w:hAnsi="標楷體" w:hint="eastAsia"/>
        </w:rPr>
        <w:t>萬</w:t>
      </w:r>
      <w:r w:rsidRPr="0031291F">
        <w:rPr>
          <w:rFonts w:hAnsi="標楷體"/>
        </w:rPr>
        <w:t>1</w:t>
      </w:r>
      <w:r w:rsidRPr="0031291F">
        <w:rPr>
          <w:rFonts w:hAnsi="標楷體" w:hint="eastAsia"/>
        </w:rPr>
        <w:t>千元，其中「單身亡故榮民善後喪葬及遺產管理作業」分支計畫編列208萬6千元，較114年度預算數增加</w:t>
      </w:r>
      <w:r w:rsidRPr="0031291F">
        <w:rPr>
          <w:rFonts w:hAnsi="標楷體"/>
        </w:rPr>
        <w:t>2</w:t>
      </w:r>
      <w:r w:rsidRPr="0031291F">
        <w:rPr>
          <w:rFonts w:hAnsi="標楷體" w:hint="eastAsia"/>
        </w:rPr>
        <w:t>萬</w:t>
      </w:r>
      <w:r w:rsidRPr="0031291F">
        <w:rPr>
          <w:rFonts w:hAnsi="標楷體"/>
        </w:rPr>
        <w:t>5</w:t>
      </w:r>
      <w:r w:rsidRPr="0031291F">
        <w:rPr>
          <w:rFonts w:hAnsi="標楷體" w:hint="eastAsia"/>
        </w:rPr>
        <w:t>千元(增幅</w:t>
      </w:r>
      <w:r w:rsidRPr="0031291F">
        <w:rPr>
          <w:rFonts w:hAnsi="標楷體"/>
        </w:rPr>
        <w:t>1.21%</w:t>
      </w:r>
      <w:r w:rsidRPr="0031291F">
        <w:rPr>
          <w:rFonts w:hAnsi="標楷體" w:hint="eastAsia"/>
        </w:rPr>
        <w:t>)，係辦理單身亡故榮民殯葬事務、遺產管理等相關業務所需經費。經查：</w:t>
      </w:r>
    </w:p>
    <w:p w:rsidR="0070734D" w:rsidRPr="0031291F" w:rsidRDefault="0070734D" w:rsidP="000D2923">
      <w:pPr>
        <w:pStyle w:val="a4"/>
        <w:ind w:left="849" w:hanging="283"/>
        <w:rPr>
          <w:rFonts w:hint="eastAsia"/>
          <w:b/>
        </w:rPr>
      </w:pPr>
      <w:r w:rsidRPr="0031291F">
        <w:rPr>
          <w:rFonts w:hint="eastAsia"/>
          <w:b/>
        </w:rPr>
        <w:t>(一)法令規範與作業現況</w:t>
      </w:r>
    </w:p>
    <w:p w:rsidR="0070734D" w:rsidRPr="0031291F" w:rsidRDefault="0070734D" w:rsidP="000D2923">
      <w:pPr>
        <w:pStyle w:val="21"/>
        <w:ind w:left="850" w:firstLine="566"/>
        <w:rPr>
          <w:rFonts w:cs="細明體_HKSCS"/>
          <w:b/>
          <w:lang w:eastAsia="x-none"/>
        </w:rPr>
      </w:pPr>
      <w:r w:rsidRPr="0031291F">
        <w:t>依</w:t>
      </w:r>
      <w:r w:rsidRPr="0031291F">
        <w:rPr>
          <w:rFonts w:hAnsi="標楷體" w:hint="eastAsia"/>
        </w:rPr>
        <w:t>臺</w:t>
      </w:r>
      <w:r w:rsidRPr="0031291F">
        <w:t>灣地區與大陸地區人民關係條例第68條及退除役官兵死亡無人繼承遺產管理辦法第4條規定</w:t>
      </w:r>
      <w:r w:rsidRPr="0031291F">
        <w:rPr>
          <w:snapToGrid/>
          <w:vertAlign w:val="superscript"/>
        </w:rPr>
        <w:footnoteReference w:id="2"/>
      </w:r>
      <w:r w:rsidRPr="0031291F">
        <w:rPr>
          <w:rFonts w:hint="eastAsia"/>
        </w:rPr>
        <w:t>略以</w:t>
      </w:r>
      <w:r w:rsidRPr="0031291F">
        <w:t>，</w:t>
      </w:r>
      <w:r w:rsidRPr="0031291F">
        <w:rPr>
          <w:rFonts w:hint="eastAsia"/>
        </w:rPr>
        <w:t>退</w:t>
      </w:r>
      <w:r w:rsidRPr="0031291F">
        <w:t>輔</w:t>
      </w:r>
      <w:r w:rsidRPr="0031291F">
        <w:rPr>
          <w:rFonts w:hint="eastAsia"/>
        </w:rPr>
        <w:t>會</w:t>
      </w:r>
      <w:r w:rsidRPr="0031291F">
        <w:t>所屬服務及安養機構為單身亡故榮民之法定遺產管理人，負責辦理殯</w:t>
      </w:r>
      <w:r w:rsidRPr="0031291F">
        <w:lastRenderedPageBreak/>
        <w:t>葬、遺產清查、公示催告及遺產稅申報等事宜。繼承期滿後，經審查無誤者，將遺產交付繼承人；無人繼承及賸餘遺產，則依法繳庫。另該會並辦理忠靈祭祀、骨灰遷厝等相關服務。</w:t>
      </w:r>
    </w:p>
    <w:p w:rsidR="0070734D" w:rsidRPr="0031291F" w:rsidRDefault="0070734D" w:rsidP="00517110">
      <w:pPr>
        <w:pStyle w:val="a4"/>
        <w:ind w:left="849" w:hanging="283"/>
        <w:rPr>
          <w:rFonts w:hint="eastAsia"/>
          <w:b/>
        </w:rPr>
      </w:pPr>
      <w:r w:rsidRPr="0031291F">
        <w:rPr>
          <w:rFonts w:hint="eastAsia"/>
          <w:b/>
        </w:rPr>
        <w:t>(二)</w:t>
      </w:r>
      <w:r w:rsidR="0038058F" w:rsidRPr="0031291F">
        <w:rPr>
          <w:rFonts w:hint="eastAsia"/>
          <w:b/>
        </w:rPr>
        <w:t>部分項目</w:t>
      </w:r>
      <w:r w:rsidR="00E21D24" w:rsidRPr="0031291F">
        <w:rPr>
          <w:rFonts w:hint="eastAsia"/>
          <w:b/>
        </w:rPr>
        <w:t>「遺款繳庫」及「</w:t>
      </w:r>
      <w:r w:rsidR="00907C58" w:rsidRPr="0031291F">
        <w:rPr>
          <w:rFonts w:hint="eastAsia"/>
          <w:b/>
        </w:rPr>
        <w:t>高額遺產驗證</w:t>
      </w:r>
      <w:r w:rsidR="00E21D24" w:rsidRPr="0031291F">
        <w:rPr>
          <w:rFonts w:hint="eastAsia"/>
          <w:b/>
        </w:rPr>
        <w:t>」</w:t>
      </w:r>
      <w:r w:rsidRPr="0031291F">
        <w:rPr>
          <w:rFonts w:hint="eastAsia"/>
          <w:b/>
        </w:rPr>
        <w:t>達標率</w:t>
      </w:r>
      <w:r w:rsidR="00827F91" w:rsidRPr="0031291F">
        <w:rPr>
          <w:rFonts w:hint="eastAsia"/>
          <w:b/>
        </w:rPr>
        <w:t>偏</w:t>
      </w:r>
      <w:r w:rsidRPr="0031291F">
        <w:rPr>
          <w:rFonts w:hint="eastAsia"/>
          <w:b/>
        </w:rPr>
        <w:t>低</w:t>
      </w:r>
      <w:r w:rsidR="00AA180F" w:rsidRPr="0031291F">
        <w:rPr>
          <w:rFonts w:hAnsi="標楷體" w:hint="eastAsia"/>
          <w:b/>
        </w:rPr>
        <w:t>，</w:t>
      </w:r>
      <w:r w:rsidR="0038058F" w:rsidRPr="0031291F">
        <w:rPr>
          <w:rFonts w:hAnsi="標楷體" w:hint="eastAsia"/>
          <w:b/>
        </w:rPr>
        <w:t>且</w:t>
      </w:r>
      <w:r w:rsidR="00E21D24" w:rsidRPr="0031291F">
        <w:rPr>
          <w:rFonts w:hAnsi="標楷體" w:hint="eastAsia"/>
          <w:b/>
        </w:rPr>
        <w:t>「亡故榮民骨灰遷厝」</w:t>
      </w:r>
      <w:r w:rsidR="0038058F" w:rsidRPr="0031291F">
        <w:rPr>
          <w:rFonts w:hAnsi="標楷體" w:hint="eastAsia"/>
          <w:b/>
        </w:rPr>
        <w:t>實際執行案件數均較所訂目標</w:t>
      </w:r>
      <w:r w:rsidR="00827F91" w:rsidRPr="0031291F">
        <w:rPr>
          <w:rFonts w:hAnsi="標楷體" w:hint="eastAsia"/>
          <w:b/>
        </w:rPr>
        <w:t>倍</w:t>
      </w:r>
      <w:r w:rsidR="0038058F" w:rsidRPr="0031291F">
        <w:rPr>
          <w:rFonts w:hAnsi="標楷體" w:hint="eastAsia"/>
          <w:b/>
        </w:rPr>
        <w:t>數增加，允宜積極辦理</w:t>
      </w:r>
      <w:r w:rsidR="00234269" w:rsidRPr="0031291F">
        <w:rPr>
          <w:rFonts w:hAnsi="標楷體" w:hint="eastAsia"/>
          <w:b/>
        </w:rPr>
        <w:t>遺產管理工作</w:t>
      </w:r>
      <w:r w:rsidR="0038058F" w:rsidRPr="0031291F">
        <w:rPr>
          <w:rFonts w:hAnsi="標楷體" w:hint="eastAsia"/>
          <w:b/>
        </w:rPr>
        <w:t>並妥適配置</w:t>
      </w:r>
      <w:r w:rsidR="00827F91" w:rsidRPr="0031291F">
        <w:rPr>
          <w:rFonts w:hAnsi="標楷體" w:hint="eastAsia"/>
          <w:b/>
        </w:rPr>
        <w:t>預算</w:t>
      </w:r>
      <w:r w:rsidR="0038058F" w:rsidRPr="0031291F">
        <w:rPr>
          <w:rFonts w:hAnsi="標楷體" w:hint="eastAsia"/>
          <w:b/>
        </w:rPr>
        <w:t>資源</w:t>
      </w:r>
    </w:p>
    <w:p w:rsidR="0070734D" w:rsidRPr="0031291F" w:rsidRDefault="0070734D" w:rsidP="00517110">
      <w:pPr>
        <w:pStyle w:val="21"/>
        <w:ind w:left="850" w:firstLine="566"/>
        <w:rPr>
          <w:rFonts w:hint="eastAsia"/>
          <w:snapToGrid/>
        </w:rPr>
      </w:pPr>
      <w:r w:rsidRPr="0031291F">
        <w:rPr>
          <w:rFonts w:hint="eastAsia"/>
        </w:rPr>
        <w:t>檢視退輔會提供之「單身亡故榮民善後喪葬及遺產管理作業」分支計畫預算編列及執行情形(詳表1)</w:t>
      </w:r>
      <w:r w:rsidRPr="0031291F">
        <w:t>，11</w:t>
      </w:r>
      <w:r w:rsidRPr="0031291F">
        <w:rPr>
          <w:rFonts w:hint="eastAsia"/>
        </w:rPr>
        <w:t>1</w:t>
      </w:r>
      <w:r w:rsidRPr="0031291F">
        <w:t>至11</w:t>
      </w:r>
      <w:r w:rsidRPr="0031291F">
        <w:rPr>
          <w:rFonts w:hint="eastAsia"/>
        </w:rPr>
        <w:t>3</w:t>
      </w:r>
      <w:r w:rsidRPr="0031291F">
        <w:t>年度</w:t>
      </w:r>
      <w:r w:rsidR="00827F91" w:rsidRPr="0031291F">
        <w:rPr>
          <w:rFonts w:hint="eastAsia"/>
        </w:rPr>
        <w:t>預算執行率</w:t>
      </w:r>
      <w:r w:rsidRPr="0031291F">
        <w:rPr>
          <w:rFonts w:hint="eastAsia"/>
        </w:rPr>
        <w:t>分別</w:t>
      </w:r>
      <w:r w:rsidRPr="0031291F">
        <w:t>105.43%</w:t>
      </w:r>
      <w:r w:rsidRPr="0031291F">
        <w:rPr>
          <w:rFonts w:hint="eastAsia"/>
        </w:rPr>
        <w:t>、</w:t>
      </w:r>
      <w:r w:rsidRPr="0031291F">
        <w:t>103.98%</w:t>
      </w:r>
      <w:r w:rsidRPr="0031291F">
        <w:rPr>
          <w:rFonts w:hint="eastAsia"/>
        </w:rPr>
        <w:t>及</w:t>
      </w:r>
      <w:r w:rsidRPr="0031291F">
        <w:t>98.9%</w:t>
      </w:r>
      <w:r w:rsidRPr="0031291F">
        <w:rPr>
          <w:rFonts w:hAnsi="標楷體" w:hint="eastAsia"/>
        </w:rPr>
        <w:t>，</w:t>
      </w:r>
      <w:r w:rsidR="00827F91" w:rsidRPr="0031291F">
        <w:rPr>
          <w:rFonts w:hAnsi="標楷體" w:hint="eastAsia"/>
        </w:rPr>
        <w:t>其中</w:t>
      </w:r>
      <w:r w:rsidRPr="0031291F">
        <w:rPr>
          <w:rFonts w:hint="eastAsia"/>
        </w:rPr>
        <w:t>111及112年度均</w:t>
      </w:r>
      <w:r w:rsidRPr="0031291F">
        <w:t>超出預算數，</w:t>
      </w:r>
      <w:r w:rsidR="00827F91" w:rsidRPr="0031291F">
        <w:rPr>
          <w:rFonts w:hint="eastAsia"/>
        </w:rPr>
        <w:t>顯示預算編列未充分反映實際需求</w:t>
      </w:r>
      <w:r w:rsidR="00827F91" w:rsidRPr="0031291F">
        <w:rPr>
          <w:rFonts w:hAnsi="標楷體" w:hint="eastAsia"/>
        </w:rPr>
        <w:t>，</w:t>
      </w:r>
      <w:r w:rsidR="00827F91" w:rsidRPr="0031291F">
        <w:rPr>
          <w:rFonts w:hint="eastAsia"/>
        </w:rPr>
        <w:t>需由其他分支計畫調整勻支</w:t>
      </w:r>
      <w:r w:rsidR="00827F91" w:rsidRPr="0031291F">
        <w:rPr>
          <w:rFonts w:hAnsi="標楷體" w:hint="eastAsia"/>
        </w:rPr>
        <w:t>；</w:t>
      </w:r>
      <w:r w:rsidR="00827F91" w:rsidRPr="0031291F">
        <w:rPr>
          <w:rFonts w:hint="eastAsia"/>
        </w:rPr>
        <w:t>另</w:t>
      </w:r>
      <w:r w:rsidRPr="0031291F">
        <w:t>113年度執行率</w:t>
      </w:r>
      <w:r w:rsidR="00827F91" w:rsidRPr="0031291F">
        <w:rPr>
          <w:rFonts w:hint="eastAsia"/>
        </w:rPr>
        <w:t>為</w:t>
      </w:r>
      <w:r w:rsidRPr="0031291F">
        <w:t>98.9%</w:t>
      </w:r>
      <w:r w:rsidR="00827F91" w:rsidRPr="0031291F">
        <w:rPr>
          <w:rFonts w:hint="eastAsia"/>
        </w:rPr>
        <w:t>，</w:t>
      </w:r>
      <w:r w:rsidR="006051F7" w:rsidRPr="0031291F">
        <w:rPr>
          <w:rFonts w:hint="eastAsia"/>
        </w:rPr>
        <w:t>所編預算尚</w:t>
      </w:r>
      <w:r w:rsidR="00827F91" w:rsidRPr="0031291F">
        <w:rPr>
          <w:rFonts w:hint="eastAsia"/>
        </w:rPr>
        <w:t>核實</w:t>
      </w:r>
      <w:r w:rsidRPr="0031291F">
        <w:t>，惟114年度</w:t>
      </w:r>
      <w:r w:rsidR="00827F91" w:rsidRPr="0031291F">
        <w:rPr>
          <w:rFonts w:hint="eastAsia"/>
        </w:rPr>
        <w:t>截至8月底止為</w:t>
      </w:r>
      <w:r w:rsidRPr="0031291F">
        <w:t>64.3</w:t>
      </w:r>
      <w:r w:rsidR="00E21D24" w:rsidRPr="0031291F">
        <w:rPr>
          <w:rFonts w:hint="eastAsia"/>
        </w:rPr>
        <w:t>4</w:t>
      </w:r>
      <w:r w:rsidRPr="0031291F">
        <w:t>%，</w:t>
      </w:r>
      <w:r w:rsidR="00827F91" w:rsidRPr="0031291F">
        <w:rPr>
          <w:rFonts w:hint="eastAsia"/>
        </w:rPr>
        <w:t>尚待評估全年度之執行率</w:t>
      </w:r>
      <w:r w:rsidRPr="0031291F">
        <w:rPr>
          <w:rFonts w:hAnsi="標楷體" w:hint="eastAsia"/>
        </w:rPr>
        <w:t>。</w:t>
      </w:r>
    </w:p>
    <w:p w:rsidR="0070734D" w:rsidRPr="0031291F" w:rsidRDefault="0070734D" w:rsidP="0070734D">
      <w:pPr>
        <w:ind w:leftChars="0" w:left="686" w:hangingChars="242" w:hanging="686"/>
        <w:jc w:val="left"/>
        <w:rPr>
          <w:rFonts w:hAnsi="標楷體"/>
          <w:snapToGrid/>
          <w:sz w:val="24"/>
          <w:szCs w:val="24"/>
        </w:rPr>
      </w:pPr>
      <w:r w:rsidRPr="0031291F">
        <w:rPr>
          <w:rFonts w:hAnsi="標楷體" w:hint="eastAsia"/>
          <w:b/>
          <w:snapToGrid/>
          <w:szCs w:val="22"/>
        </w:rPr>
        <w:t xml:space="preserve">表1 111至115年度「單身亡故榮民善後喪葬及遺產管理作業」分支計畫預算編列及執行情形表               </w:t>
      </w:r>
      <w:r w:rsidRPr="0031291F">
        <w:rPr>
          <w:rFonts w:hAnsi="標楷體" w:hint="eastAsia"/>
          <w:snapToGrid/>
          <w:sz w:val="24"/>
          <w:szCs w:val="24"/>
        </w:rPr>
        <w:t>單位：新臺幣千元</w:t>
      </w:r>
      <w:r w:rsidR="00E21D24" w:rsidRPr="0031291F">
        <w:rPr>
          <w:rFonts w:hAnsi="標楷體" w:hint="eastAsia"/>
          <w:snapToGrid/>
          <w:sz w:val="24"/>
          <w:szCs w:val="24"/>
        </w:rPr>
        <w:t>；%</w:t>
      </w:r>
    </w:p>
    <w:tbl>
      <w:tblPr>
        <w:tblW w:w="8526" w:type="dxa"/>
        <w:tblInd w:w="13"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28" w:type="dxa"/>
        </w:tblCellMar>
        <w:tblLook w:val="04A0" w:firstRow="1" w:lastRow="0" w:firstColumn="1" w:lastColumn="0" w:noHBand="0" w:noVBand="1"/>
      </w:tblPr>
      <w:tblGrid>
        <w:gridCol w:w="2131"/>
        <w:gridCol w:w="2132"/>
        <w:gridCol w:w="2131"/>
        <w:gridCol w:w="2132"/>
      </w:tblGrid>
      <w:tr w:rsidR="0070734D" w:rsidRPr="0031291F" w:rsidTr="00386DDD">
        <w:trPr>
          <w:trHeight w:val="340"/>
          <w:tblHeader/>
        </w:trPr>
        <w:tc>
          <w:tcPr>
            <w:tcW w:w="2131" w:type="dxa"/>
            <w:shd w:val="clear" w:color="auto" w:fill="auto"/>
            <w:noWrap/>
            <w:vAlign w:val="center"/>
            <w:hideMark/>
          </w:tcPr>
          <w:p w:rsidR="0070734D" w:rsidRPr="0031291F" w:rsidRDefault="0070734D" w:rsidP="00740A0C">
            <w:pPr>
              <w:spacing w:line="280" w:lineRule="exact"/>
              <w:ind w:leftChars="0" w:left="0" w:firstLineChars="0" w:firstLine="0"/>
              <w:jc w:val="center"/>
              <w:rPr>
                <w:rFonts w:hAnsi="標楷體"/>
                <w:sz w:val="24"/>
              </w:rPr>
            </w:pPr>
            <w:r w:rsidRPr="0031291F">
              <w:rPr>
                <w:rFonts w:hAnsi="標楷體" w:hint="eastAsia"/>
                <w:sz w:val="24"/>
              </w:rPr>
              <w:t>年度</w:t>
            </w:r>
          </w:p>
        </w:tc>
        <w:tc>
          <w:tcPr>
            <w:tcW w:w="2132" w:type="dxa"/>
            <w:shd w:val="clear" w:color="auto" w:fill="auto"/>
            <w:noWrap/>
            <w:vAlign w:val="center"/>
            <w:hideMark/>
          </w:tcPr>
          <w:p w:rsidR="0070734D" w:rsidRPr="0031291F" w:rsidRDefault="0070734D" w:rsidP="00740A0C">
            <w:pPr>
              <w:spacing w:line="280" w:lineRule="exact"/>
              <w:ind w:leftChars="0" w:left="0" w:firstLineChars="0" w:firstLine="0"/>
              <w:jc w:val="center"/>
              <w:rPr>
                <w:rFonts w:hAnsi="標楷體"/>
                <w:sz w:val="24"/>
              </w:rPr>
            </w:pPr>
            <w:r w:rsidRPr="0031291F">
              <w:rPr>
                <w:rFonts w:hAnsi="標楷體" w:hint="eastAsia"/>
                <w:sz w:val="24"/>
              </w:rPr>
              <w:t>預算數</w:t>
            </w:r>
          </w:p>
        </w:tc>
        <w:tc>
          <w:tcPr>
            <w:tcW w:w="2131" w:type="dxa"/>
            <w:shd w:val="clear" w:color="auto" w:fill="auto"/>
            <w:noWrap/>
            <w:vAlign w:val="center"/>
            <w:hideMark/>
          </w:tcPr>
          <w:p w:rsidR="0070734D" w:rsidRPr="0031291F" w:rsidRDefault="0070734D" w:rsidP="00740A0C">
            <w:pPr>
              <w:spacing w:line="280" w:lineRule="exact"/>
              <w:ind w:leftChars="0" w:left="0" w:firstLineChars="0" w:firstLine="0"/>
              <w:jc w:val="center"/>
              <w:rPr>
                <w:rFonts w:hAnsi="標楷體"/>
                <w:sz w:val="24"/>
              </w:rPr>
            </w:pPr>
            <w:r w:rsidRPr="0031291F">
              <w:rPr>
                <w:rFonts w:hAnsi="標楷體" w:hint="eastAsia"/>
                <w:sz w:val="24"/>
              </w:rPr>
              <w:t>決算數</w:t>
            </w:r>
          </w:p>
        </w:tc>
        <w:tc>
          <w:tcPr>
            <w:tcW w:w="2132" w:type="dxa"/>
            <w:shd w:val="clear" w:color="auto" w:fill="auto"/>
            <w:noWrap/>
            <w:vAlign w:val="center"/>
            <w:hideMark/>
          </w:tcPr>
          <w:p w:rsidR="0070734D" w:rsidRPr="0031291F" w:rsidRDefault="0070734D" w:rsidP="00740A0C">
            <w:pPr>
              <w:spacing w:line="280" w:lineRule="exact"/>
              <w:ind w:leftChars="0" w:left="0" w:firstLineChars="0" w:firstLine="0"/>
              <w:jc w:val="center"/>
              <w:rPr>
                <w:rFonts w:hAnsi="標楷體"/>
                <w:sz w:val="24"/>
              </w:rPr>
            </w:pPr>
            <w:r w:rsidRPr="0031291F">
              <w:rPr>
                <w:rFonts w:hAnsi="標楷體" w:hint="eastAsia"/>
                <w:sz w:val="24"/>
              </w:rPr>
              <w:t>執行率</w:t>
            </w:r>
          </w:p>
        </w:tc>
      </w:tr>
      <w:tr w:rsidR="0070734D" w:rsidRPr="0031291F" w:rsidTr="00740A0C">
        <w:trPr>
          <w:trHeight w:val="340"/>
        </w:trPr>
        <w:tc>
          <w:tcPr>
            <w:tcW w:w="2131" w:type="dxa"/>
            <w:shd w:val="clear" w:color="auto" w:fill="auto"/>
            <w:noWrap/>
            <w:vAlign w:val="center"/>
            <w:hideMark/>
          </w:tcPr>
          <w:p w:rsidR="0070734D" w:rsidRPr="0031291F" w:rsidRDefault="0070734D" w:rsidP="00740A0C">
            <w:pPr>
              <w:spacing w:line="280" w:lineRule="exact"/>
              <w:ind w:leftChars="0" w:left="0" w:firstLineChars="0" w:firstLine="0"/>
              <w:jc w:val="center"/>
              <w:rPr>
                <w:rFonts w:hAnsi="標楷體"/>
                <w:sz w:val="24"/>
              </w:rPr>
            </w:pPr>
            <w:r w:rsidRPr="0031291F">
              <w:rPr>
                <w:rFonts w:hAnsi="標楷體" w:hint="eastAsia"/>
                <w:sz w:val="24"/>
              </w:rPr>
              <w:t>111</w:t>
            </w:r>
          </w:p>
        </w:tc>
        <w:tc>
          <w:tcPr>
            <w:tcW w:w="2132" w:type="dxa"/>
            <w:shd w:val="clear" w:color="auto" w:fill="auto"/>
            <w:noWrap/>
            <w:vAlign w:val="center"/>
            <w:hideMark/>
          </w:tcPr>
          <w:p w:rsidR="0070734D" w:rsidRPr="0031291F" w:rsidRDefault="0070734D" w:rsidP="00740A0C">
            <w:pPr>
              <w:spacing w:line="280" w:lineRule="exact"/>
              <w:ind w:leftChars="0" w:left="0" w:firstLineChars="0" w:firstLine="0"/>
              <w:jc w:val="right"/>
              <w:rPr>
                <w:rFonts w:hAnsi="標楷體"/>
                <w:sz w:val="24"/>
              </w:rPr>
            </w:pPr>
            <w:r w:rsidRPr="0031291F">
              <w:rPr>
                <w:rFonts w:hAnsi="標楷體" w:hint="eastAsia"/>
                <w:sz w:val="24"/>
              </w:rPr>
              <w:t>1,768</w:t>
            </w:r>
          </w:p>
        </w:tc>
        <w:tc>
          <w:tcPr>
            <w:tcW w:w="2131" w:type="dxa"/>
            <w:shd w:val="clear" w:color="auto" w:fill="auto"/>
            <w:noWrap/>
            <w:vAlign w:val="center"/>
            <w:hideMark/>
          </w:tcPr>
          <w:p w:rsidR="0070734D" w:rsidRPr="0031291F" w:rsidRDefault="0070734D" w:rsidP="00740A0C">
            <w:pPr>
              <w:spacing w:line="280" w:lineRule="exact"/>
              <w:ind w:leftChars="0" w:left="0" w:firstLineChars="0" w:firstLine="0"/>
              <w:jc w:val="right"/>
              <w:rPr>
                <w:rFonts w:hAnsi="標楷體"/>
                <w:sz w:val="24"/>
              </w:rPr>
            </w:pPr>
            <w:r w:rsidRPr="0031291F">
              <w:rPr>
                <w:rFonts w:hAnsi="標楷體" w:hint="eastAsia"/>
                <w:sz w:val="24"/>
              </w:rPr>
              <w:t>1,864</w:t>
            </w:r>
          </w:p>
        </w:tc>
        <w:tc>
          <w:tcPr>
            <w:tcW w:w="2132" w:type="dxa"/>
            <w:shd w:val="clear" w:color="auto" w:fill="auto"/>
            <w:noWrap/>
            <w:vAlign w:val="center"/>
          </w:tcPr>
          <w:p w:rsidR="0070734D" w:rsidRPr="0031291F" w:rsidRDefault="0070734D" w:rsidP="00E21D24">
            <w:pPr>
              <w:spacing w:line="280" w:lineRule="exact"/>
              <w:ind w:leftChars="0" w:left="0" w:firstLineChars="0" w:firstLine="0"/>
              <w:jc w:val="right"/>
              <w:rPr>
                <w:rFonts w:hAnsi="標楷體"/>
                <w:sz w:val="24"/>
              </w:rPr>
            </w:pPr>
            <w:r w:rsidRPr="0031291F">
              <w:rPr>
                <w:rFonts w:hAnsi="標楷體" w:hint="eastAsia"/>
                <w:sz w:val="24"/>
              </w:rPr>
              <w:t>105.43</w:t>
            </w:r>
          </w:p>
        </w:tc>
      </w:tr>
      <w:tr w:rsidR="0070734D" w:rsidRPr="0031291F" w:rsidTr="00740A0C">
        <w:trPr>
          <w:trHeight w:val="340"/>
        </w:trPr>
        <w:tc>
          <w:tcPr>
            <w:tcW w:w="2131" w:type="dxa"/>
            <w:shd w:val="clear" w:color="auto" w:fill="auto"/>
            <w:noWrap/>
            <w:vAlign w:val="center"/>
            <w:hideMark/>
          </w:tcPr>
          <w:p w:rsidR="0070734D" w:rsidRPr="0031291F" w:rsidRDefault="0070734D" w:rsidP="00740A0C">
            <w:pPr>
              <w:spacing w:line="280" w:lineRule="exact"/>
              <w:ind w:leftChars="0" w:left="0" w:firstLineChars="0" w:firstLine="0"/>
              <w:jc w:val="center"/>
              <w:rPr>
                <w:rFonts w:hAnsi="標楷體"/>
                <w:sz w:val="24"/>
              </w:rPr>
            </w:pPr>
            <w:r w:rsidRPr="0031291F">
              <w:rPr>
                <w:rFonts w:hAnsi="標楷體" w:hint="eastAsia"/>
                <w:sz w:val="24"/>
              </w:rPr>
              <w:t>112</w:t>
            </w:r>
          </w:p>
        </w:tc>
        <w:tc>
          <w:tcPr>
            <w:tcW w:w="2132" w:type="dxa"/>
            <w:shd w:val="clear" w:color="auto" w:fill="auto"/>
            <w:noWrap/>
            <w:vAlign w:val="center"/>
            <w:hideMark/>
          </w:tcPr>
          <w:p w:rsidR="0070734D" w:rsidRPr="0031291F" w:rsidRDefault="0070734D" w:rsidP="00740A0C">
            <w:pPr>
              <w:spacing w:line="280" w:lineRule="exact"/>
              <w:ind w:leftChars="0" w:left="0" w:firstLineChars="0" w:firstLine="0"/>
              <w:jc w:val="right"/>
              <w:rPr>
                <w:rFonts w:hAnsi="標楷體"/>
                <w:sz w:val="24"/>
              </w:rPr>
            </w:pPr>
            <w:r w:rsidRPr="0031291F">
              <w:rPr>
                <w:rFonts w:hAnsi="標楷體" w:hint="eastAsia"/>
                <w:sz w:val="24"/>
              </w:rPr>
              <w:t>1,735</w:t>
            </w:r>
          </w:p>
        </w:tc>
        <w:tc>
          <w:tcPr>
            <w:tcW w:w="2131" w:type="dxa"/>
            <w:shd w:val="clear" w:color="auto" w:fill="auto"/>
            <w:noWrap/>
            <w:vAlign w:val="center"/>
            <w:hideMark/>
          </w:tcPr>
          <w:p w:rsidR="0070734D" w:rsidRPr="0031291F" w:rsidRDefault="0070734D" w:rsidP="00740A0C">
            <w:pPr>
              <w:spacing w:line="280" w:lineRule="exact"/>
              <w:ind w:leftChars="0" w:left="0" w:firstLineChars="0" w:firstLine="0"/>
              <w:jc w:val="right"/>
              <w:rPr>
                <w:rFonts w:hAnsi="標楷體"/>
                <w:sz w:val="24"/>
              </w:rPr>
            </w:pPr>
            <w:r w:rsidRPr="0031291F">
              <w:rPr>
                <w:rFonts w:hAnsi="標楷體" w:hint="eastAsia"/>
                <w:sz w:val="24"/>
              </w:rPr>
              <w:t>1,804</w:t>
            </w:r>
          </w:p>
        </w:tc>
        <w:tc>
          <w:tcPr>
            <w:tcW w:w="2132" w:type="dxa"/>
            <w:shd w:val="clear" w:color="auto" w:fill="auto"/>
            <w:noWrap/>
            <w:vAlign w:val="center"/>
          </w:tcPr>
          <w:p w:rsidR="0070734D" w:rsidRPr="0031291F" w:rsidRDefault="0070734D" w:rsidP="00E21D24">
            <w:pPr>
              <w:spacing w:line="280" w:lineRule="exact"/>
              <w:ind w:leftChars="0" w:left="0" w:firstLineChars="0" w:firstLine="0"/>
              <w:jc w:val="right"/>
              <w:rPr>
                <w:rFonts w:hAnsi="標楷體"/>
                <w:sz w:val="24"/>
              </w:rPr>
            </w:pPr>
            <w:r w:rsidRPr="0031291F">
              <w:rPr>
                <w:rFonts w:hAnsi="標楷體" w:hint="eastAsia"/>
                <w:sz w:val="24"/>
              </w:rPr>
              <w:t>103.98</w:t>
            </w:r>
          </w:p>
        </w:tc>
      </w:tr>
      <w:tr w:rsidR="0070734D" w:rsidRPr="0031291F" w:rsidTr="00740A0C">
        <w:trPr>
          <w:trHeight w:val="340"/>
        </w:trPr>
        <w:tc>
          <w:tcPr>
            <w:tcW w:w="2131" w:type="dxa"/>
            <w:shd w:val="clear" w:color="auto" w:fill="auto"/>
            <w:noWrap/>
            <w:vAlign w:val="center"/>
          </w:tcPr>
          <w:p w:rsidR="0070734D" w:rsidRPr="0031291F" w:rsidRDefault="0070734D" w:rsidP="00740A0C">
            <w:pPr>
              <w:spacing w:line="280" w:lineRule="exact"/>
              <w:ind w:leftChars="0" w:left="0" w:firstLineChars="0" w:firstLine="0"/>
              <w:jc w:val="center"/>
              <w:rPr>
                <w:rFonts w:hAnsi="標楷體" w:hint="eastAsia"/>
                <w:sz w:val="24"/>
              </w:rPr>
            </w:pPr>
            <w:r w:rsidRPr="0031291F">
              <w:rPr>
                <w:rFonts w:hAnsi="標楷體" w:hint="eastAsia"/>
                <w:sz w:val="24"/>
              </w:rPr>
              <w:t>113</w:t>
            </w:r>
          </w:p>
        </w:tc>
        <w:tc>
          <w:tcPr>
            <w:tcW w:w="2132" w:type="dxa"/>
            <w:shd w:val="clear" w:color="auto" w:fill="auto"/>
            <w:noWrap/>
            <w:vAlign w:val="center"/>
          </w:tcPr>
          <w:p w:rsidR="0070734D" w:rsidRPr="0031291F" w:rsidRDefault="0070734D" w:rsidP="00740A0C">
            <w:pPr>
              <w:spacing w:line="280" w:lineRule="exact"/>
              <w:ind w:leftChars="0" w:left="0" w:firstLineChars="0" w:firstLine="0"/>
              <w:jc w:val="right"/>
              <w:rPr>
                <w:rFonts w:hAnsi="標楷體" w:hint="eastAsia"/>
                <w:sz w:val="24"/>
              </w:rPr>
            </w:pPr>
            <w:r w:rsidRPr="0031291F">
              <w:rPr>
                <w:rFonts w:hAnsi="標楷體" w:hint="eastAsia"/>
                <w:sz w:val="24"/>
              </w:rPr>
              <w:t>2</w:t>
            </w:r>
            <w:r w:rsidRPr="0031291F">
              <w:rPr>
                <w:rFonts w:hAnsi="標楷體"/>
                <w:sz w:val="24"/>
              </w:rPr>
              <w:t>,</w:t>
            </w:r>
            <w:r w:rsidRPr="0031291F">
              <w:rPr>
                <w:rFonts w:hAnsi="標楷體" w:hint="eastAsia"/>
                <w:sz w:val="24"/>
              </w:rPr>
              <w:t>086</w:t>
            </w:r>
          </w:p>
        </w:tc>
        <w:tc>
          <w:tcPr>
            <w:tcW w:w="2131" w:type="dxa"/>
            <w:shd w:val="clear" w:color="auto" w:fill="auto"/>
            <w:noWrap/>
            <w:vAlign w:val="center"/>
          </w:tcPr>
          <w:p w:rsidR="0070734D" w:rsidRPr="0031291F" w:rsidRDefault="0070734D" w:rsidP="00740A0C">
            <w:pPr>
              <w:spacing w:line="280" w:lineRule="exact"/>
              <w:ind w:leftChars="0" w:left="0" w:firstLineChars="0" w:firstLine="0"/>
              <w:jc w:val="right"/>
              <w:rPr>
                <w:rFonts w:hAnsi="標楷體" w:hint="eastAsia"/>
                <w:sz w:val="24"/>
              </w:rPr>
            </w:pPr>
            <w:r w:rsidRPr="0031291F">
              <w:rPr>
                <w:rFonts w:hAnsi="標楷體" w:hint="eastAsia"/>
                <w:sz w:val="24"/>
              </w:rPr>
              <w:t>2</w:t>
            </w:r>
            <w:r w:rsidRPr="0031291F">
              <w:rPr>
                <w:rFonts w:hAnsi="標楷體"/>
                <w:sz w:val="24"/>
              </w:rPr>
              <w:t>,</w:t>
            </w:r>
            <w:r w:rsidRPr="0031291F">
              <w:rPr>
                <w:rFonts w:hAnsi="標楷體" w:hint="eastAsia"/>
                <w:sz w:val="24"/>
              </w:rPr>
              <w:t>063</w:t>
            </w:r>
          </w:p>
        </w:tc>
        <w:tc>
          <w:tcPr>
            <w:tcW w:w="2132" w:type="dxa"/>
            <w:shd w:val="clear" w:color="auto" w:fill="auto"/>
            <w:noWrap/>
            <w:vAlign w:val="center"/>
          </w:tcPr>
          <w:p w:rsidR="0070734D" w:rsidRPr="0031291F" w:rsidRDefault="0070734D" w:rsidP="00E21D24">
            <w:pPr>
              <w:spacing w:line="280" w:lineRule="exact"/>
              <w:ind w:leftChars="0" w:left="0" w:firstLineChars="0" w:firstLine="0"/>
              <w:jc w:val="right"/>
              <w:rPr>
                <w:rFonts w:hAnsi="標楷體" w:hint="eastAsia"/>
                <w:sz w:val="24"/>
              </w:rPr>
            </w:pPr>
            <w:r w:rsidRPr="0031291F">
              <w:rPr>
                <w:rFonts w:hAnsi="標楷體" w:hint="eastAsia"/>
                <w:sz w:val="24"/>
              </w:rPr>
              <w:t>98.9</w:t>
            </w:r>
            <w:r w:rsidR="00E21D24" w:rsidRPr="0031291F">
              <w:rPr>
                <w:rFonts w:hAnsi="標楷體" w:hint="eastAsia"/>
                <w:sz w:val="24"/>
              </w:rPr>
              <w:t>0</w:t>
            </w:r>
          </w:p>
        </w:tc>
      </w:tr>
      <w:tr w:rsidR="0070734D" w:rsidRPr="0031291F" w:rsidTr="00740A0C">
        <w:trPr>
          <w:trHeight w:val="340"/>
        </w:trPr>
        <w:tc>
          <w:tcPr>
            <w:tcW w:w="2131" w:type="dxa"/>
            <w:shd w:val="clear" w:color="auto" w:fill="auto"/>
            <w:noWrap/>
            <w:vAlign w:val="center"/>
          </w:tcPr>
          <w:p w:rsidR="0070734D" w:rsidRPr="0031291F" w:rsidRDefault="0070734D" w:rsidP="00740A0C">
            <w:pPr>
              <w:spacing w:line="280" w:lineRule="exact"/>
              <w:ind w:leftChars="0" w:left="0" w:firstLineChars="0" w:firstLine="0"/>
              <w:jc w:val="center"/>
              <w:rPr>
                <w:rFonts w:hAnsi="標楷體" w:hint="eastAsia"/>
                <w:sz w:val="24"/>
              </w:rPr>
            </w:pPr>
            <w:r w:rsidRPr="0031291F">
              <w:rPr>
                <w:rFonts w:hAnsi="標楷體" w:hint="eastAsia"/>
                <w:sz w:val="24"/>
              </w:rPr>
              <w:t>114</w:t>
            </w:r>
          </w:p>
        </w:tc>
        <w:tc>
          <w:tcPr>
            <w:tcW w:w="2132" w:type="dxa"/>
            <w:shd w:val="clear" w:color="auto" w:fill="auto"/>
            <w:noWrap/>
            <w:vAlign w:val="center"/>
          </w:tcPr>
          <w:p w:rsidR="0070734D" w:rsidRPr="0031291F" w:rsidRDefault="0070734D" w:rsidP="00740A0C">
            <w:pPr>
              <w:spacing w:line="280" w:lineRule="exact"/>
              <w:ind w:leftChars="0" w:left="0" w:firstLineChars="0" w:firstLine="0"/>
              <w:jc w:val="right"/>
              <w:rPr>
                <w:rFonts w:hAnsi="標楷體" w:hint="eastAsia"/>
                <w:sz w:val="24"/>
              </w:rPr>
            </w:pPr>
            <w:r w:rsidRPr="0031291F">
              <w:rPr>
                <w:rFonts w:hAnsi="標楷體" w:hint="eastAsia"/>
                <w:sz w:val="24"/>
              </w:rPr>
              <w:t>2</w:t>
            </w:r>
            <w:r w:rsidRPr="0031291F">
              <w:rPr>
                <w:rFonts w:hAnsi="標楷體"/>
                <w:sz w:val="24"/>
              </w:rPr>
              <w:t>,</w:t>
            </w:r>
            <w:r w:rsidRPr="0031291F">
              <w:rPr>
                <w:rFonts w:hAnsi="標楷體" w:hint="eastAsia"/>
                <w:sz w:val="24"/>
              </w:rPr>
              <w:t>061</w:t>
            </w:r>
          </w:p>
        </w:tc>
        <w:tc>
          <w:tcPr>
            <w:tcW w:w="2131" w:type="dxa"/>
            <w:shd w:val="clear" w:color="auto" w:fill="auto"/>
            <w:noWrap/>
            <w:vAlign w:val="center"/>
          </w:tcPr>
          <w:p w:rsidR="0070734D" w:rsidRPr="0031291F" w:rsidRDefault="0070734D" w:rsidP="00740A0C">
            <w:pPr>
              <w:spacing w:line="280" w:lineRule="exact"/>
              <w:ind w:leftChars="0" w:left="0" w:firstLineChars="0" w:firstLine="0"/>
              <w:jc w:val="right"/>
              <w:rPr>
                <w:rFonts w:hAnsi="標楷體" w:hint="eastAsia"/>
                <w:sz w:val="24"/>
              </w:rPr>
            </w:pPr>
            <w:r w:rsidRPr="0031291F">
              <w:rPr>
                <w:rFonts w:hAnsi="標楷體" w:hint="eastAsia"/>
                <w:sz w:val="24"/>
              </w:rPr>
              <w:t>1</w:t>
            </w:r>
            <w:r w:rsidRPr="0031291F">
              <w:rPr>
                <w:rFonts w:hAnsi="標楷體"/>
                <w:sz w:val="24"/>
              </w:rPr>
              <w:t>,</w:t>
            </w:r>
            <w:r w:rsidRPr="0031291F">
              <w:rPr>
                <w:rFonts w:hAnsi="標楷體" w:hint="eastAsia"/>
                <w:sz w:val="24"/>
              </w:rPr>
              <w:t>326</w:t>
            </w:r>
          </w:p>
        </w:tc>
        <w:tc>
          <w:tcPr>
            <w:tcW w:w="2132" w:type="dxa"/>
            <w:shd w:val="clear" w:color="auto" w:fill="auto"/>
            <w:noWrap/>
            <w:vAlign w:val="center"/>
          </w:tcPr>
          <w:p w:rsidR="0070734D" w:rsidRPr="0031291F" w:rsidRDefault="0070734D" w:rsidP="00E21D24">
            <w:pPr>
              <w:spacing w:line="280" w:lineRule="exact"/>
              <w:ind w:leftChars="0" w:left="0" w:firstLineChars="0" w:firstLine="0"/>
              <w:jc w:val="right"/>
              <w:rPr>
                <w:rFonts w:hAnsi="標楷體" w:hint="eastAsia"/>
                <w:sz w:val="24"/>
              </w:rPr>
            </w:pPr>
            <w:r w:rsidRPr="0031291F">
              <w:rPr>
                <w:rFonts w:hAnsi="標楷體" w:hint="eastAsia"/>
                <w:sz w:val="24"/>
              </w:rPr>
              <w:t>6</w:t>
            </w:r>
            <w:r w:rsidRPr="0031291F">
              <w:rPr>
                <w:rFonts w:hAnsi="標楷體"/>
                <w:sz w:val="24"/>
              </w:rPr>
              <w:t>4.3</w:t>
            </w:r>
            <w:r w:rsidR="00E21D24" w:rsidRPr="0031291F">
              <w:rPr>
                <w:rFonts w:hAnsi="標楷體" w:hint="eastAsia"/>
                <w:sz w:val="24"/>
              </w:rPr>
              <w:t>4</w:t>
            </w:r>
          </w:p>
        </w:tc>
      </w:tr>
      <w:tr w:rsidR="0070734D" w:rsidRPr="0031291F" w:rsidTr="00740A0C">
        <w:trPr>
          <w:trHeight w:val="340"/>
        </w:trPr>
        <w:tc>
          <w:tcPr>
            <w:tcW w:w="2131" w:type="dxa"/>
            <w:shd w:val="clear" w:color="auto" w:fill="auto"/>
            <w:noWrap/>
            <w:vAlign w:val="center"/>
          </w:tcPr>
          <w:p w:rsidR="0070734D" w:rsidRPr="0031291F" w:rsidRDefault="0070734D" w:rsidP="00740A0C">
            <w:pPr>
              <w:spacing w:line="280" w:lineRule="exact"/>
              <w:ind w:leftChars="0" w:left="0" w:firstLineChars="0" w:firstLine="0"/>
              <w:jc w:val="center"/>
              <w:rPr>
                <w:rFonts w:hAnsi="標楷體" w:hint="eastAsia"/>
                <w:sz w:val="24"/>
              </w:rPr>
            </w:pPr>
            <w:r w:rsidRPr="0031291F">
              <w:rPr>
                <w:rFonts w:hAnsi="標楷體" w:hint="eastAsia"/>
                <w:sz w:val="24"/>
              </w:rPr>
              <w:t>115</w:t>
            </w:r>
          </w:p>
        </w:tc>
        <w:tc>
          <w:tcPr>
            <w:tcW w:w="2132" w:type="dxa"/>
            <w:shd w:val="clear" w:color="auto" w:fill="auto"/>
            <w:noWrap/>
            <w:vAlign w:val="center"/>
          </w:tcPr>
          <w:p w:rsidR="0070734D" w:rsidRPr="0031291F" w:rsidRDefault="0070734D" w:rsidP="00740A0C">
            <w:pPr>
              <w:spacing w:line="280" w:lineRule="exact"/>
              <w:ind w:leftChars="0" w:left="0" w:firstLineChars="0" w:firstLine="0"/>
              <w:jc w:val="right"/>
              <w:rPr>
                <w:rFonts w:hAnsi="標楷體" w:hint="eastAsia"/>
                <w:sz w:val="24"/>
              </w:rPr>
            </w:pPr>
            <w:r w:rsidRPr="0031291F">
              <w:rPr>
                <w:rFonts w:hAnsi="標楷體" w:hint="eastAsia"/>
                <w:sz w:val="24"/>
              </w:rPr>
              <w:t>2</w:t>
            </w:r>
            <w:r w:rsidRPr="0031291F">
              <w:rPr>
                <w:rFonts w:hAnsi="標楷體"/>
                <w:sz w:val="24"/>
              </w:rPr>
              <w:t>,</w:t>
            </w:r>
            <w:r w:rsidRPr="0031291F">
              <w:rPr>
                <w:rFonts w:hAnsi="標楷體" w:hint="eastAsia"/>
                <w:sz w:val="24"/>
              </w:rPr>
              <w:t>086</w:t>
            </w:r>
          </w:p>
        </w:tc>
        <w:tc>
          <w:tcPr>
            <w:tcW w:w="2131" w:type="dxa"/>
            <w:shd w:val="clear" w:color="auto" w:fill="auto"/>
            <w:noWrap/>
            <w:vAlign w:val="center"/>
          </w:tcPr>
          <w:p w:rsidR="0070734D" w:rsidRPr="0031291F" w:rsidRDefault="0070734D" w:rsidP="00740A0C">
            <w:pPr>
              <w:spacing w:line="280" w:lineRule="exact"/>
              <w:ind w:leftChars="0" w:left="0" w:firstLineChars="0" w:firstLine="0"/>
              <w:jc w:val="right"/>
              <w:rPr>
                <w:rFonts w:hAnsi="標楷體" w:hint="eastAsia"/>
                <w:sz w:val="24"/>
              </w:rPr>
            </w:pPr>
            <w:r w:rsidRPr="0031291F">
              <w:rPr>
                <w:rFonts w:hAnsi="標楷體" w:hint="eastAsia"/>
                <w:sz w:val="24"/>
              </w:rPr>
              <w:t>-</w:t>
            </w:r>
          </w:p>
        </w:tc>
        <w:tc>
          <w:tcPr>
            <w:tcW w:w="2132" w:type="dxa"/>
            <w:shd w:val="clear" w:color="auto" w:fill="auto"/>
            <w:noWrap/>
            <w:vAlign w:val="center"/>
          </w:tcPr>
          <w:p w:rsidR="0070734D" w:rsidRPr="0031291F" w:rsidRDefault="0070734D" w:rsidP="00740A0C">
            <w:pPr>
              <w:spacing w:line="280" w:lineRule="exact"/>
              <w:ind w:leftChars="0" w:left="0" w:firstLineChars="0" w:firstLine="0"/>
              <w:jc w:val="right"/>
              <w:rPr>
                <w:rFonts w:hAnsi="標楷體" w:hint="eastAsia"/>
                <w:sz w:val="24"/>
              </w:rPr>
            </w:pPr>
            <w:r w:rsidRPr="0031291F">
              <w:rPr>
                <w:rFonts w:hAnsi="標楷體" w:hint="eastAsia"/>
                <w:sz w:val="24"/>
              </w:rPr>
              <w:t>-</w:t>
            </w:r>
          </w:p>
        </w:tc>
      </w:tr>
    </w:tbl>
    <w:p w:rsidR="0070734D" w:rsidRPr="0031291F" w:rsidRDefault="0070734D" w:rsidP="00E21D24">
      <w:pPr>
        <w:spacing w:line="280" w:lineRule="exact"/>
        <w:ind w:leftChars="0" w:left="1457" w:rightChars="-12" w:right="-34" w:hangingChars="599" w:hanging="1457"/>
        <w:rPr>
          <w:rFonts w:hAnsi="標楷體" w:hint="eastAsia"/>
          <w:sz w:val="24"/>
        </w:rPr>
      </w:pPr>
      <w:r w:rsidRPr="0031291F">
        <w:rPr>
          <w:rFonts w:hAnsi="標楷體" w:hint="eastAsia"/>
          <w:sz w:val="24"/>
        </w:rPr>
        <w:t>說    明：1.據退輔會表示，</w:t>
      </w:r>
      <w:r w:rsidR="00E21D24" w:rsidRPr="0031291F">
        <w:rPr>
          <w:rFonts w:hAnsi="標楷體" w:hint="eastAsia"/>
          <w:sz w:val="24"/>
        </w:rPr>
        <w:t>111及</w:t>
      </w:r>
      <w:r w:rsidRPr="0031291F">
        <w:rPr>
          <w:rFonts w:hAnsi="標楷體" w:hint="eastAsia"/>
          <w:sz w:val="24"/>
        </w:rPr>
        <w:t>112年度善後服務決算數超出預算數，係因增加辦理土葬榮民墓座起掘聯合祭祀、榮靈超薦法會、墓座整理等善後服務支出，因年度編列預算不足由其他分支計畫調整勻支。</w:t>
      </w:r>
    </w:p>
    <w:p w:rsidR="0070734D" w:rsidRPr="0031291F" w:rsidRDefault="0070734D" w:rsidP="00E21D24">
      <w:pPr>
        <w:spacing w:line="280" w:lineRule="exact"/>
        <w:ind w:leftChars="411" w:left="1473" w:rightChars="-12" w:right="-34" w:hangingChars="127" w:hanging="309"/>
        <w:rPr>
          <w:rFonts w:hAnsi="標楷體"/>
          <w:snapToGrid/>
        </w:rPr>
      </w:pPr>
      <w:bookmarkStart w:id="9" w:name="_Hlk211432357"/>
      <w:r w:rsidRPr="0031291F">
        <w:rPr>
          <w:rFonts w:hAnsi="標楷體" w:hint="eastAsia"/>
          <w:sz w:val="24"/>
        </w:rPr>
        <w:t>2.111至113年度為審定決算數；114年度決算數為截至8月底實際數；115年度為預算案數。</w:t>
      </w:r>
      <w:r w:rsidRPr="0031291F">
        <w:rPr>
          <w:rFonts w:hAnsi="標楷體"/>
          <w:snapToGrid/>
        </w:rPr>
        <w:t xml:space="preserve"> </w:t>
      </w:r>
    </w:p>
    <w:bookmarkEnd w:id="9"/>
    <w:p w:rsidR="0070734D" w:rsidRPr="0031291F" w:rsidRDefault="0070734D" w:rsidP="006F5B31">
      <w:pPr>
        <w:spacing w:line="280" w:lineRule="exact"/>
        <w:ind w:leftChars="0" w:left="0" w:firstLineChars="0" w:firstLine="0"/>
        <w:jc w:val="left"/>
        <w:rPr>
          <w:rFonts w:hint="eastAsia"/>
          <w:sz w:val="24"/>
        </w:rPr>
      </w:pPr>
      <w:r w:rsidRPr="0031291F">
        <w:rPr>
          <w:rFonts w:hint="eastAsia"/>
          <w:sz w:val="24"/>
        </w:rPr>
        <w:t>資料來源：退輔會提供，本中心整理。</w:t>
      </w:r>
    </w:p>
    <w:p w:rsidR="0070734D" w:rsidRPr="0031291F" w:rsidRDefault="0070734D" w:rsidP="00517110">
      <w:pPr>
        <w:pStyle w:val="21"/>
        <w:ind w:left="850" w:firstLine="566"/>
        <w:rPr>
          <w:rFonts w:hAnsi="標楷體" w:hint="eastAsia"/>
          <w:snapToGrid/>
        </w:rPr>
      </w:pPr>
      <w:r w:rsidRPr="0031291F">
        <w:rPr>
          <w:rFonts w:hint="eastAsia"/>
          <w:snapToGrid/>
        </w:rPr>
        <w:t>另觀111至114年度</w:t>
      </w:r>
      <w:r w:rsidR="00827F91" w:rsidRPr="0031291F">
        <w:rPr>
          <w:rFonts w:hint="eastAsia"/>
          <w:snapToGrid/>
        </w:rPr>
        <w:t>(</w:t>
      </w:r>
      <w:r w:rsidRPr="0031291F">
        <w:rPr>
          <w:rFonts w:hint="eastAsia"/>
          <w:snapToGrid/>
        </w:rPr>
        <w:t>截至8月底止</w:t>
      </w:r>
      <w:r w:rsidR="00827F91" w:rsidRPr="0031291F">
        <w:rPr>
          <w:rFonts w:hint="eastAsia"/>
          <w:snapToGrid/>
        </w:rPr>
        <w:t>)</w:t>
      </w:r>
      <w:r w:rsidRPr="0031291F">
        <w:rPr>
          <w:rFonts w:hint="eastAsia"/>
        </w:rPr>
        <w:t>「單身亡故榮民善後喪葬及遺產管理作業」分支計畫</w:t>
      </w:r>
      <w:r w:rsidRPr="0031291F">
        <w:rPr>
          <w:rFonts w:hint="eastAsia"/>
          <w:snapToGrid/>
        </w:rPr>
        <w:t>執行成效(詳表2)，</w:t>
      </w:r>
      <w:r w:rsidR="00234269" w:rsidRPr="0031291F">
        <w:rPr>
          <w:rFonts w:hint="eastAsia"/>
          <w:snapToGrid/>
        </w:rPr>
        <w:t>其中部分項目</w:t>
      </w:r>
      <w:r w:rsidRPr="0031291F">
        <w:rPr>
          <w:rFonts w:hAnsi="標楷體" w:hint="eastAsia"/>
          <w:snapToGrid/>
        </w:rPr>
        <w:t>「遺款繳庫」達標率</w:t>
      </w:r>
      <w:r w:rsidR="00827F91" w:rsidRPr="0031291F">
        <w:rPr>
          <w:rFonts w:hAnsi="標楷體" w:hint="eastAsia"/>
          <w:snapToGrid/>
        </w:rPr>
        <w:t>雖</w:t>
      </w:r>
      <w:r w:rsidRPr="0031291F">
        <w:rPr>
          <w:rFonts w:hAnsi="標楷體" w:hint="eastAsia"/>
          <w:snapToGrid/>
        </w:rPr>
        <w:t>自</w:t>
      </w:r>
      <w:r w:rsidR="00234269" w:rsidRPr="0031291F">
        <w:rPr>
          <w:rFonts w:hAnsi="標楷體" w:hint="eastAsia"/>
          <w:snapToGrid/>
        </w:rPr>
        <w:t>111年度之</w:t>
      </w:r>
      <w:r w:rsidRPr="0031291F">
        <w:rPr>
          <w:rFonts w:hAnsi="標楷體"/>
          <w:snapToGrid/>
        </w:rPr>
        <w:t>63.72</w:t>
      </w:r>
      <w:r w:rsidRPr="0031291F">
        <w:rPr>
          <w:rFonts w:hAnsi="標楷體" w:hint="eastAsia"/>
          <w:snapToGrid/>
        </w:rPr>
        <w:t>%逐年提高至113年度之</w:t>
      </w:r>
      <w:r w:rsidRPr="0031291F">
        <w:rPr>
          <w:rFonts w:hAnsi="標楷體"/>
          <w:snapToGrid/>
        </w:rPr>
        <w:t>80.16</w:t>
      </w:r>
      <w:r w:rsidRPr="0031291F">
        <w:rPr>
          <w:rFonts w:hAnsi="標楷體" w:hint="eastAsia"/>
          <w:snapToGrid/>
        </w:rPr>
        <w:t>%</w:t>
      </w:r>
      <w:r w:rsidR="00827F91" w:rsidRPr="0031291F">
        <w:rPr>
          <w:rFonts w:hAnsi="標楷體" w:hint="eastAsia"/>
          <w:snapToGrid/>
        </w:rPr>
        <w:t>，仍屬偏低</w:t>
      </w:r>
      <w:r w:rsidRPr="0031291F">
        <w:rPr>
          <w:rFonts w:hAnsi="標楷體" w:hint="eastAsia"/>
          <w:snapToGrid/>
        </w:rPr>
        <w:t>；</w:t>
      </w:r>
      <w:r w:rsidRPr="0031291F">
        <w:rPr>
          <w:rFonts w:hint="eastAsia"/>
          <w:snapToGrid/>
        </w:rPr>
        <w:t>同期間</w:t>
      </w:r>
      <w:r w:rsidRPr="0031291F">
        <w:rPr>
          <w:rFonts w:hAnsi="標楷體" w:hint="eastAsia"/>
          <w:snapToGrid/>
        </w:rPr>
        <w:t>「</w:t>
      </w:r>
      <w:r w:rsidRPr="0031291F">
        <w:rPr>
          <w:rFonts w:hint="eastAsia"/>
          <w:snapToGrid/>
        </w:rPr>
        <w:t>遺產清查</w:t>
      </w:r>
      <w:r w:rsidRPr="0031291F">
        <w:rPr>
          <w:rFonts w:hAnsi="標楷體" w:hint="eastAsia"/>
          <w:snapToGrid/>
        </w:rPr>
        <w:t>」</w:t>
      </w:r>
      <w:r w:rsidRPr="0031291F">
        <w:rPr>
          <w:rFonts w:hint="eastAsia"/>
          <w:snapToGrid/>
        </w:rPr>
        <w:t>達標率則自</w:t>
      </w:r>
      <w:r w:rsidRPr="0031291F">
        <w:rPr>
          <w:snapToGrid/>
        </w:rPr>
        <w:lastRenderedPageBreak/>
        <w:t>102.83</w:t>
      </w:r>
      <w:r w:rsidRPr="0031291F">
        <w:rPr>
          <w:rFonts w:hint="eastAsia"/>
          <w:snapToGrid/>
        </w:rPr>
        <w:t>%逐年下滑至</w:t>
      </w:r>
      <w:r w:rsidRPr="0031291F">
        <w:rPr>
          <w:snapToGrid/>
        </w:rPr>
        <w:t>92.01</w:t>
      </w:r>
      <w:r w:rsidRPr="0031291F">
        <w:rPr>
          <w:rFonts w:hint="eastAsia"/>
          <w:snapToGrid/>
        </w:rPr>
        <w:t>%</w:t>
      </w:r>
      <w:r w:rsidR="00827F91" w:rsidRPr="0031291F">
        <w:rPr>
          <w:rFonts w:hAnsi="標楷體" w:hint="eastAsia"/>
          <w:snapToGrid/>
        </w:rPr>
        <w:t>，</w:t>
      </w:r>
      <w:r w:rsidR="00827F91" w:rsidRPr="0031291F">
        <w:rPr>
          <w:rFonts w:hint="eastAsia"/>
          <w:snapToGrid/>
        </w:rPr>
        <w:t>尚與目標值相合</w:t>
      </w:r>
      <w:r w:rsidR="00234269" w:rsidRPr="0031291F">
        <w:rPr>
          <w:rFonts w:hAnsi="標楷體" w:hint="eastAsia"/>
          <w:snapToGrid/>
        </w:rPr>
        <w:t>；</w:t>
      </w:r>
      <w:r w:rsidRPr="0031291F">
        <w:rPr>
          <w:rFonts w:hAnsi="標楷體" w:hint="eastAsia"/>
          <w:snapToGrid/>
        </w:rPr>
        <w:t>114年度截至8月底「遺款繳庫」及「</w:t>
      </w:r>
      <w:r w:rsidR="006051F7" w:rsidRPr="0031291F">
        <w:rPr>
          <w:rFonts w:hAnsi="標楷體" w:hint="eastAsia"/>
          <w:snapToGrid/>
        </w:rPr>
        <w:t>遺產清查」</w:t>
      </w:r>
      <w:r w:rsidRPr="0031291F">
        <w:rPr>
          <w:rFonts w:hAnsi="標楷體" w:hint="eastAsia"/>
          <w:snapToGrid/>
        </w:rPr>
        <w:t>之達標率分別為</w:t>
      </w:r>
      <w:r w:rsidRPr="0031291F">
        <w:rPr>
          <w:rFonts w:hAnsi="標楷體"/>
          <w:snapToGrid/>
        </w:rPr>
        <w:t>63.60</w:t>
      </w:r>
      <w:r w:rsidRPr="0031291F">
        <w:rPr>
          <w:rFonts w:hAnsi="標楷體" w:hint="eastAsia"/>
          <w:snapToGrid/>
        </w:rPr>
        <w:t>%及</w:t>
      </w:r>
      <w:r w:rsidRPr="0031291F">
        <w:rPr>
          <w:rFonts w:hAnsi="標楷體"/>
          <w:snapToGrid/>
        </w:rPr>
        <w:t>62.94</w:t>
      </w:r>
      <w:r w:rsidRPr="0031291F">
        <w:rPr>
          <w:rFonts w:hAnsi="標楷體" w:hint="eastAsia"/>
          <w:snapToGrid/>
        </w:rPr>
        <w:t>%，</w:t>
      </w:r>
      <w:r w:rsidR="00827F91" w:rsidRPr="0031291F">
        <w:rPr>
          <w:rFonts w:hAnsi="標楷體" w:hint="eastAsia"/>
          <w:snapToGrid/>
        </w:rPr>
        <w:t>尚待評估全年度之達成情形</w:t>
      </w:r>
      <w:r w:rsidRPr="0031291F">
        <w:rPr>
          <w:rFonts w:hAnsi="標楷體" w:hint="eastAsia"/>
          <w:snapToGrid/>
        </w:rPr>
        <w:t>，</w:t>
      </w:r>
      <w:r w:rsidR="00AA180F" w:rsidRPr="0031291F">
        <w:rPr>
          <w:rFonts w:hAnsi="標楷體" w:hint="eastAsia"/>
          <w:snapToGrid/>
        </w:rPr>
        <w:t>允宜積極辦理遺款交付繼承人或解繳國庫事宜</w:t>
      </w:r>
      <w:r w:rsidR="009C4AF2" w:rsidRPr="0031291F">
        <w:rPr>
          <w:rFonts w:hAnsi="標楷體" w:hint="eastAsia"/>
          <w:snapToGrid/>
        </w:rPr>
        <w:t>，以免影響繼承人及國庫權益</w:t>
      </w:r>
      <w:r w:rsidRPr="0031291F">
        <w:rPr>
          <w:rFonts w:hAnsi="標楷體" w:hint="eastAsia"/>
          <w:snapToGrid/>
        </w:rPr>
        <w:t>。</w:t>
      </w:r>
    </w:p>
    <w:p w:rsidR="0070734D" w:rsidRPr="0031291F" w:rsidRDefault="0070734D" w:rsidP="00517110">
      <w:pPr>
        <w:pStyle w:val="21"/>
        <w:ind w:left="850" w:firstLine="566"/>
        <w:rPr>
          <w:rFonts w:hint="eastAsia"/>
          <w:snapToGrid/>
        </w:rPr>
      </w:pPr>
      <w:r w:rsidRPr="0031291F">
        <w:rPr>
          <w:rFonts w:hint="eastAsia"/>
          <w:snapToGrid/>
        </w:rPr>
        <w:t>復觀111至113年度辦理</w:t>
      </w:r>
      <w:r w:rsidRPr="0031291F">
        <w:rPr>
          <w:rFonts w:hAnsi="標楷體" w:hint="eastAsia"/>
          <w:snapToGrid/>
        </w:rPr>
        <w:t>「</w:t>
      </w:r>
      <w:r w:rsidRPr="0031291F">
        <w:rPr>
          <w:rFonts w:hint="eastAsia"/>
          <w:snapToGrid/>
        </w:rPr>
        <w:t>榮民忠靈祭祀</w:t>
      </w:r>
      <w:r w:rsidRPr="0031291F">
        <w:rPr>
          <w:rFonts w:hAnsi="標楷體" w:hint="eastAsia"/>
          <w:snapToGrid/>
        </w:rPr>
        <w:t>」</w:t>
      </w:r>
      <w:r w:rsidRPr="0031291F">
        <w:rPr>
          <w:rFonts w:hint="eastAsia"/>
          <w:snapToGrid/>
        </w:rPr>
        <w:t>之場次介於32場次至36場次間，達標率均為100%；惟同期間</w:t>
      </w:r>
      <w:r w:rsidRPr="0031291F">
        <w:rPr>
          <w:rFonts w:hAnsi="標楷體" w:hint="eastAsia"/>
          <w:snapToGrid/>
        </w:rPr>
        <w:t>「</w:t>
      </w:r>
      <w:r w:rsidRPr="0031291F">
        <w:rPr>
          <w:rFonts w:hint="eastAsia"/>
          <w:snapToGrid/>
        </w:rPr>
        <w:t>赴大陸高額遺產繼承驗證(案)</w:t>
      </w:r>
      <w:r w:rsidRPr="0031291F">
        <w:rPr>
          <w:rFonts w:hAnsi="標楷體" w:hint="eastAsia"/>
          <w:snapToGrid/>
        </w:rPr>
        <w:t>」</w:t>
      </w:r>
      <w:r w:rsidR="00827F91" w:rsidRPr="0031291F">
        <w:rPr>
          <w:rFonts w:hAnsi="標楷體" w:hint="eastAsia"/>
          <w:snapToGrid/>
        </w:rPr>
        <w:t>(以下簡稱高額遺產驗證)</w:t>
      </w:r>
      <w:r w:rsidRPr="0031291F">
        <w:rPr>
          <w:rFonts w:hint="eastAsia"/>
          <w:snapToGrid/>
        </w:rPr>
        <w:t>均為0件，且</w:t>
      </w:r>
      <w:r w:rsidRPr="0031291F">
        <w:rPr>
          <w:rFonts w:hAnsi="標楷體" w:hint="eastAsia"/>
          <w:snapToGrid/>
        </w:rPr>
        <w:t>「</w:t>
      </w:r>
      <w:r w:rsidRPr="0031291F">
        <w:rPr>
          <w:rFonts w:hint="eastAsia"/>
          <w:snapToGrid/>
        </w:rPr>
        <w:t>亡故榮民骨灰遷厝</w:t>
      </w:r>
      <w:r w:rsidRPr="0031291F">
        <w:rPr>
          <w:rFonts w:hAnsi="標楷體" w:hint="eastAsia"/>
          <w:snapToGrid/>
        </w:rPr>
        <w:t>」</w:t>
      </w:r>
      <w:r w:rsidRPr="0031291F">
        <w:rPr>
          <w:rFonts w:hint="eastAsia"/>
          <w:snapToGrid/>
        </w:rPr>
        <w:t>實際執行案件數均較所訂目標數增加</w:t>
      </w:r>
      <w:r w:rsidRPr="0031291F">
        <w:rPr>
          <w:snapToGrid/>
        </w:rPr>
        <w:t>0.37</w:t>
      </w:r>
      <w:r w:rsidRPr="0031291F">
        <w:rPr>
          <w:rFonts w:hint="eastAsia"/>
          <w:snapToGrid/>
        </w:rPr>
        <w:t>倍至</w:t>
      </w:r>
      <w:r w:rsidRPr="0031291F">
        <w:rPr>
          <w:snapToGrid/>
        </w:rPr>
        <w:t>53.1</w:t>
      </w:r>
      <w:r w:rsidRPr="0031291F">
        <w:rPr>
          <w:rFonts w:hint="eastAsia"/>
          <w:snapToGrid/>
        </w:rPr>
        <w:t>倍</w:t>
      </w:r>
      <w:r w:rsidRPr="0031291F">
        <w:rPr>
          <w:rFonts w:hAnsi="標楷體" w:hint="eastAsia"/>
          <w:snapToGrid/>
        </w:rPr>
        <w:t>，</w:t>
      </w:r>
      <w:r w:rsidRPr="0031291F">
        <w:rPr>
          <w:rFonts w:hint="eastAsia"/>
          <w:snapToGrid/>
        </w:rPr>
        <w:t>差距</w:t>
      </w:r>
      <w:r w:rsidR="0038058F" w:rsidRPr="0031291F">
        <w:rPr>
          <w:rFonts w:hint="eastAsia"/>
          <w:snapToGrid/>
        </w:rPr>
        <w:t>頗</w:t>
      </w:r>
      <w:r w:rsidRPr="0031291F">
        <w:rPr>
          <w:rFonts w:hint="eastAsia"/>
          <w:snapToGrid/>
        </w:rPr>
        <w:t>大，允宜</w:t>
      </w:r>
      <w:r w:rsidR="00827F91" w:rsidRPr="0031291F">
        <w:rPr>
          <w:rFonts w:hint="eastAsia"/>
          <w:snapToGrid/>
        </w:rPr>
        <w:t>視歷年執行量能</w:t>
      </w:r>
      <w:r w:rsidR="008B0574" w:rsidRPr="0031291F">
        <w:rPr>
          <w:rFonts w:hAnsi="標楷體" w:hint="eastAsia"/>
          <w:snapToGrid/>
        </w:rPr>
        <w:t>，</w:t>
      </w:r>
      <w:r w:rsidR="0038058F" w:rsidRPr="0031291F">
        <w:rPr>
          <w:rFonts w:hint="eastAsia"/>
          <w:snapToGrid/>
        </w:rPr>
        <w:t>妥適配置預算資源</w:t>
      </w:r>
      <w:r w:rsidRPr="0031291F">
        <w:rPr>
          <w:rFonts w:hint="eastAsia"/>
          <w:snapToGrid/>
        </w:rPr>
        <w:t>。</w:t>
      </w:r>
    </w:p>
    <w:p w:rsidR="0070734D" w:rsidRPr="0031291F" w:rsidRDefault="0070734D" w:rsidP="00286342">
      <w:pPr>
        <w:widowControl/>
        <w:tabs>
          <w:tab w:val="left" w:pos="6804"/>
        </w:tabs>
        <w:ind w:leftChars="-1" w:left="686" w:right="-21" w:hangingChars="243" w:hanging="689"/>
        <w:rPr>
          <w:rFonts w:hAnsi="標楷體" w:hint="eastAsia"/>
          <w:b/>
          <w:snapToGrid/>
          <w:szCs w:val="22"/>
        </w:rPr>
      </w:pPr>
      <w:r w:rsidRPr="0031291F">
        <w:rPr>
          <w:rFonts w:hAnsi="標楷體" w:hint="eastAsia"/>
          <w:b/>
          <w:snapToGrid/>
          <w:szCs w:val="22"/>
        </w:rPr>
        <w:t>表2 111至114年度</w:t>
      </w:r>
      <w:r w:rsidR="008B0574" w:rsidRPr="0031291F">
        <w:rPr>
          <w:rFonts w:hAnsi="標楷體" w:hint="eastAsia"/>
          <w:b/>
          <w:snapToGrid/>
          <w:szCs w:val="22"/>
        </w:rPr>
        <w:t>(</w:t>
      </w:r>
      <w:r w:rsidRPr="0031291F">
        <w:rPr>
          <w:rFonts w:hAnsi="標楷體" w:hint="eastAsia"/>
          <w:b/>
          <w:snapToGrid/>
          <w:szCs w:val="22"/>
        </w:rPr>
        <w:t>截至8月底止</w:t>
      </w:r>
      <w:r w:rsidR="008B0574" w:rsidRPr="0031291F">
        <w:rPr>
          <w:rFonts w:hAnsi="標楷體" w:hint="eastAsia"/>
          <w:b/>
          <w:snapToGrid/>
          <w:szCs w:val="22"/>
        </w:rPr>
        <w:t>)</w:t>
      </w:r>
      <w:r w:rsidRPr="0031291F">
        <w:rPr>
          <w:rFonts w:hAnsi="標楷體" w:hint="eastAsia"/>
          <w:b/>
          <w:snapToGrid/>
          <w:szCs w:val="22"/>
        </w:rPr>
        <w:t xml:space="preserve">「單身亡故榮民善後喪葬及遺產管理作業」分支計畫執行成效表           </w:t>
      </w:r>
      <w:r w:rsidRPr="0031291F">
        <w:rPr>
          <w:rFonts w:hAnsi="標楷體" w:hint="eastAsia"/>
          <w:snapToGrid/>
          <w:sz w:val="24"/>
          <w:szCs w:val="24"/>
        </w:rPr>
        <w:t>單位：新臺幣千元</w:t>
      </w:r>
      <w:r w:rsidR="00E21D24" w:rsidRPr="0031291F">
        <w:rPr>
          <w:rFonts w:hAnsi="標楷體" w:hint="eastAsia"/>
          <w:snapToGrid/>
          <w:sz w:val="24"/>
          <w:szCs w:val="24"/>
        </w:rPr>
        <w:t>；%</w:t>
      </w:r>
    </w:p>
    <w:tbl>
      <w:tblPr>
        <w:tblW w:w="8431" w:type="dxa"/>
        <w:tblInd w:w="10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28" w:type="dxa"/>
        </w:tblCellMar>
        <w:tblLook w:val="04A0" w:firstRow="1" w:lastRow="0" w:firstColumn="1" w:lastColumn="0" w:noHBand="0" w:noVBand="1"/>
      </w:tblPr>
      <w:tblGrid>
        <w:gridCol w:w="924"/>
        <w:gridCol w:w="980"/>
        <w:gridCol w:w="1305"/>
        <w:gridCol w:w="1305"/>
        <w:gridCol w:w="1306"/>
        <w:gridCol w:w="1305"/>
        <w:gridCol w:w="1306"/>
      </w:tblGrid>
      <w:tr w:rsidR="0070734D" w:rsidRPr="0031291F" w:rsidTr="00E21D24">
        <w:trPr>
          <w:trHeight w:val="569"/>
          <w:tblHeader/>
        </w:trPr>
        <w:tc>
          <w:tcPr>
            <w:tcW w:w="1904" w:type="dxa"/>
            <w:gridSpan w:val="2"/>
            <w:tcBorders>
              <w:tr2bl w:val="single" w:sz="4" w:space="0" w:color="auto"/>
            </w:tcBorders>
            <w:shd w:val="clear" w:color="auto" w:fill="auto"/>
            <w:noWrap/>
            <w:vAlign w:val="center"/>
            <w:hideMark/>
          </w:tcPr>
          <w:p w:rsidR="0070734D" w:rsidRPr="0031291F" w:rsidRDefault="0070734D" w:rsidP="000D2923">
            <w:pPr>
              <w:pStyle w:val="142"/>
              <w:ind w:left="647" w:hanging="647"/>
              <w:rPr>
                <w:rFonts w:hint="eastAsia"/>
                <w:snapToGrid/>
              </w:rPr>
            </w:pPr>
            <w:r w:rsidRPr="0031291F">
              <w:rPr>
                <w:rFonts w:hint="eastAsia"/>
                <w:snapToGrid/>
              </w:rPr>
              <w:t>項目</w:t>
            </w:r>
          </w:p>
          <w:p w:rsidR="0070734D" w:rsidRPr="0031291F" w:rsidRDefault="0070734D" w:rsidP="000D2923">
            <w:pPr>
              <w:pStyle w:val="142"/>
              <w:ind w:left="647" w:hanging="647"/>
              <w:rPr>
                <w:snapToGrid/>
              </w:rPr>
            </w:pPr>
            <w:r w:rsidRPr="0031291F">
              <w:rPr>
                <w:rFonts w:hint="eastAsia"/>
                <w:snapToGrid/>
              </w:rPr>
              <w:t xml:space="preserve">           </w:t>
            </w:r>
            <w:r w:rsidRPr="0031291F">
              <w:rPr>
                <w:snapToGrid/>
              </w:rPr>
              <w:t>年度</w:t>
            </w:r>
            <w:r w:rsidRPr="0031291F">
              <w:rPr>
                <w:rFonts w:hint="eastAsia"/>
                <w:snapToGrid/>
              </w:rPr>
              <w:t xml:space="preserve"> </w:t>
            </w:r>
          </w:p>
        </w:tc>
        <w:tc>
          <w:tcPr>
            <w:tcW w:w="1305" w:type="dxa"/>
            <w:shd w:val="clear" w:color="auto" w:fill="auto"/>
            <w:vAlign w:val="center"/>
            <w:hideMark/>
          </w:tcPr>
          <w:p w:rsidR="0070734D" w:rsidRPr="0031291F" w:rsidRDefault="0070734D" w:rsidP="000D2923">
            <w:pPr>
              <w:pStyle w:val="142"/>
              <w:ind w:left="647" w:hanging="647"/>
              <w:jc w:val="center"/>
              <w:rPr>
                <w:snapToGrid/>
              </w:rPr>
            </w:pPr>
            <w:r w:rsidRPr="0031291F">
              <w:rPr>
                <w:snapToGrid/>
              </w:rPr>
              <w:t>遺產</w:t>
            </w:r>
          </w:p>
          <w:p w:rsidR="0070734D" w:rsidRPr="0031291F" w:rsidRDefault="0070734D" w:rsidP="000D2923">
            <w:pPr>
              <w:pStyle w:val="142"/>
              <w:ind w:left="647" w:hanging="647"/>
              <w:jc w:val="center"/>
              <w:rPr>
                <w:snapToGrid/>
              </w:rPr>
            </w:pPr>
            <w:r w:rsidRPr="0031291F">
              <w:rPr>
                <w:snapToGrid/>
              </w:rPr>
              <w:t>清查</w:t>
            </w:r>
          </w:p>
        </w:tc>
        <w:tc>
          <w:tcPr>
            <w:tcW w:w="1305" w:type="dxa"/>
            <w:shd w:val="clear" w:color="auto" w:fill="auto"/>
            <w:noWrap/>
            <w:vAlign w:val="center"/>
            <w:hideMark/>
          </w:tcPr>
          <w:p w:rsidR="0070734D" w:rsidRPr="0031291F" w:rsidRDefault="0070734D" w:rsidP="000D2923">
            <w:pPr>
              <w:pStyle w:val="142"/>
              <w:ind w:left="647" w:hanging="647"/>
              <w:jc w:val="center"/>
              <w:rPr>
                <w:snapToGrid/>
              </w:rPr>
            </w:pPr>
            <w:r w:rsidRPr="0031291F">
              <w:rPr>
                <w:snapToGrid/>
              </w:rPr>
              <w:t>遺款解繳</w:t>
            </w:r>
          </w:p>
        </w:tc>
        <w:tc>
          <w:tcPr>
            <w:tcW w:w="1306" w:type="dxa"/>
            <w:shd w:val="clear" w:color="auto" w:fill="auto"/>
            <w:vAlign w:val="center"/>
            <w:hideMark/>
          </w:tcPr>
          <w:p w:rsidR="0070734D" w:rsidRPr="0031291F" w:rsidRDefault="0070734D" w:rsidP="00812B0C">
            <w:pPr>
              <w:pStyle w:val="142"/>
              <w:ind w:left="14" w:hanging="14"/>
              <w:jc w:val="both"/>
              <w:rPr>
                <w:snapToGrid/>
              </w:rPr>
            </w:pPr>
            <w:r w:rsidRPr="0031291F">
              <w:rPr>
                <w:snapToGrid/>
              </w:rPr>
              <w:t>赴大陸高額遺產繼承驗證(案)</w:t>
            </w:r>
          </w:p>
        </w:tc>
        <w:tc>
          <w:tcPr>
            <w:tcW w:w="1305" w:type="dxa"/>
            <w:shd w:val="clear" w:color="auto" w:fill="auto"/>
            <w:vAlign w:val="center"/>
            <w:hideMark/>
          </w:tcPr>
          <w:p w:rsidR="0070734D" w:rsidRPr="0031291F" w:rsidRDefault="0070734D" w:rsidP="00812B0C">
            <w:pPr>
              <w:pStyle w:val="142"/>
              <w:ind w:left="14" w:hanging="14"/>
              <w:jc w:val="both"/>
              <w:rPr>
                <w:snapToGrid/>
              </w:rPr>
            </w:pPr>
            <w:r w:rsidRPr="0031291F">
              <w:rPr>
                <w:snapToGrid/>
              </w:rPr>
              <w:t>榮民忠靈祭祀</w:t>
            </w:r>
            <w:r w:rsidR="008B0574" w:rsidRPr="0031291F">
              <w:rPr>
                <w:rFonts w:hint="eastAsia"/>
                <w:snapToGrid/>
              </w:rPr>
              <w:t>(場次)</w:t>
            </w:r>
          </w:p>
        </w:tc>
        <w:tc>
          <w:tcPr>
            <w:tcW w:w="1306" w:type="dxa"/>
            <w:shd w:val="clear" w:color="auto" w:fill="auto"/>
            <w:vAlign w:val="center"/>
            <w:hideMark/>
          </w:tcPr>
          <w:p w:rsidR="0070734D" w:rsidRPr="0031291F" w:rsidRDefault="0070734D" w:rsidP="00812B0C">
            <w:pPr>
              <w:pStyle w:val="142"/>
              <w:ind w:left="14" w:hanging="14"/>
              <w:jc w:val="both"/>
              <w:rPr>
                <w:snapToGrid/>
              </w:rPr>
            </w:pPr>
            <w:r w:rsidRPr="0031291F">
              <w:rPr>
                <w:snapToGrid/>
              </w:rPr>
              <w:t>亡故榮民骨灰遷厝</w:t>
            </w:r>
            <w:r w:rsidR="008B0574" w:rsidRPr="0031291F">
              <w:rPr>
                <w:rFonts w:hint="eastAsia"/>
                <w:snapToGrid/>
              </w:rPr>
              <w:t>(案)</w:t>
            </w:r>
          </w:p>
        </w:tc>
      </w:tr>
      <w:tr w:rsidR="0070734D" w:rsidRPr="0031291F" w:rsidTr="00E21D24">
        <w:trPr>
          <w:trHeight w:val="65"/>
        </w:trPr>
        <w:tc>
          <w:tcPr>
            <w:tcW w:w="924" w:type="dxa"/>
            <w:vMerge w:val="restart"/>
            <w:shd w:val="clear" w:color="auto" w:fill="auto"/>
            <w:vAlign w:val="center"/>
            <w:hideMark/>
          </w:tcPr>
          <w:p w:rsidR="0070734D" w:rsidRPr="0031291F" w:rsidRDefault="0070734D" w:rsidP="000D2923">
            <w:pPr>
              <w:pStyle w:val="142"/>
              <w:ind w:left="647" w:hanging="647"/>
              <w:jc w:val="center"/>
              <w:rPr>
                <w:snapToGrid/>
              </w:rPr>
            </w:pPr>
            <w:r w:rsidRPr="0031291F">
              <w:rPr>
                <w:snapToGrid/>
              </w:rPr>
              <w:t>111</w:t>
            </w:r>
          </w:p>
        </w:tc>
        <w:tc>
          <w:tcPr>
            <w:tcW w:w="980" w:type="dxa"/>
            <w:shd w:val="clear" w:color="auto" w:fill="auto"/>
            <w:vAlign w:val="center"/>
            <w:hideMark/>
          </w:tcPr>
          <w:p w:rsidR="0070734D" w:rsidRPr="0031291F" w:rsidRDefault="0070734D" w:rsidP="00E21D24">
            <w:pPr>
              <w:pStyle w:val="142"/>
              <w:ind w:left="647" w:hanging="647"/>
              <w:jc w:val="center"/>
              <w:rPr>
                <w:snapToGrid/>
              </w:rPr>
            </w:pPr>
            <w:r w:rsidRPr="0031291F">
              <w:rPr>
                <w:snapToGrid/>
              </w:rPr>
              <w:t>目標</w:t>
            </w:r>
            <w:r w:rsidRPr="0031291F">
              <w:rPr>
                <w:rFonts w:hint="eastAsia"/>
                <w:snapToGrid/>
              </w:rPr>
              <w:t>值</w:t>
            </w:r>
          </w:p>
        </w:tc>
        <w:tc>
          <w:tcPr>
            <w:tcW w:w="1305" w:type="dxa"/>
            <w:shd w:val="clear" w:color="auto" w:fill="auto"/>
            <w:vAlign w:val="center"/>
            <w:hideMark/>
          </w:tcPr>
          <w:p w:rsidR="0070734D" w:rsidRPr="0031291F" w:rsidRDefault="0070734D" w:rsidP="000D2923">
            <w:pPr>
              <w:pStyle w:val="142"/>
              <w:ind w:left="647" w:hanging="647"/>
              <w:jc w:val="right"/>
              <w:rPr>
                <w:snapToGrid/>
              </w:rPr>
            </w:pPr>
            <w:r w:rsidRPr="0031291F">
              <w:rPr>
                <w:snapToGrid/>
              </w:rPr>
              <w:t>530</w:t>
            </w:r>
          </w:p>
        </w:tc>
        <w:tc>
          <w:tcPr>
            <w:tcW w:w="1305" w:type="dxa"/>
            <w:shd w:val="clear" w:color="auto" w:fill="auto"/>
            <w:vAlign w:val="center"/>
            <w:hideMark/>
          </w:tcPr>
          <w:p w:rsidR="0070734D" w:rsidRPr="0031291F" w:rsidRDefault="0070734D" w:rsidP="000D2923">
            <w:pPr>
              <w:pStyle w:val="142"/>
              <w:ind w:left="647" w:hanging="647"/>
              <w:jc w:val="right"/>
              <w:rPr>
                <w:snapToGrid/>
              </w:rPr>
            </w:pPr>
            <w:r w:rsidRPr="0031291F">
              <w:rPr>
                <w:snapToGrid/>
              </w:rPr>
              <w:t>673,769</w:t>
            </w:r>
          </w:p>
        </w:tc>
        <w:tc>
          <w:tcPr>
            <w:tcW w:w="1306" w:type="dxa"/>
            <w:shd w:val="clear" w:color="auto" w:fill="auto"/>
            <w:vAlign w:val="center"/>
            <w:hideMark/>
          </w:tcPr>
          <w:p w:rsidR="0070734D" w:rsidRPr="0031291F" w:rsidRDefault="0070734D" w:rsidP="000D2923">
            <w:pPr>
              <w:pStyle w:val="142"/>
              <w:ind w:left="647" w:hanging="647"/>
              <w:jc w:val="right"/>
              <w:rPr>
                <w:snapToGrid/>
              </w:rPr>
            </w:pPr>
            <w:r w:rsidRPr="0031291F">
              <w:rPr>
                <w:snapToGrid/>
              </w:rPr>
              <w:t>4</w:t>
            </w:r>
          </w:p>
        </w:tc>
        <w:tc>
          <w:tcPr>
            <w:tcW w:w="1305" w:type="dxa"/>
            <w:shd w:val="clear" w:color="auto" w:fill="auto"/>
            <w:vAlign w:val="center"/>
            <w:hideMark/>
          </w:tcPr>
          <w:p w:rsidR="0070734D" w:rsidRPr="0031291F" w:rsidRDefault="0070734D" w:rsidP="000D2923">
            <w:pPr>
              <w:pStyle w:val="142"/>
              <w:ind w:left="647" w:hanging="647"/>
              <w:jc w:val="right"/>
              <w:rPr>
                <w:snapToGrid/>
              </w:rPr>
            </w:pPr>
            <w:r w:rsidRPr="0031291F">
              <w:rPr>
                <w:snapToGrid/>
              </w:rPr>
              <w:t>32</w:t>
            </w:r>
          </w:p>
        </w:tc>
        <w:tc>
          <w:tcPr>
            <w:tcW w:w="1306" w:type="dxa"/>
            <w:shd w:val="clear" w:color="auto" w:fill="auto"/>
            <w:vAlign w:val="center"/>
            <w:hideMark/>
          </w:tcPr>
          <w:p w:rsidR="0070734D" w:rsidRPr="0031291F" w:rsidRDefault="0070734D" w:rsidP="000D2923">
            <w:pPr>
              <w:pStyle w:val="142"/>
              <w:ind w:left="647" w:hanging="647"/>
              <w:jc w:val="right"/>
              <w:rPr>
                <w:snapToGrid/>
              </w:rPr>
            </w:pPr>
            <w:r w:rsidRPr="0031291F">
              <w:rPr>
                <w:snapToGrid/>
              </w:rPr>
              <w:t>10</w:t>
            </w:r>
          </w:p>
        </w:tc>
      </w:tr>
      <w:tr w:rsidR="0070734D" w:rsidRPr="0031291F" w:rsidTr="00E21D24">
        <w:trPr>
          <w:trHeight w:val="65"/>
        </w:trPr>
        <w:tc>
          <w:tcPr>
            <w:tcW w:w="924" w:type="dxa"/>
            <w:vMerge/>
            <w:shd w:val="clear" w:color="auto" w:fill="auto"/>
            <w:vAlign w:val="center"/>
            <w:hideMark/>
          </w:tcPr>
          <w:p w:rsidR="0070734D" w:rsidRPr="0031291F" w:rsidRDefault="0070734D" w:rsidP="000D2923">
            <w:pPr>
              <w:pStyle w:val="142"/>
              <w:ind w:left="647" w:hanging="647"/>
              <w:jc w:val="center"/>
              <w:rPr>
                <w:snapToGrid/>
              </w:rPr>
            </w:pPr>
          </w:p>
        </w:tc>
        <w:tc>
          <w:tcPr>
            <w:tcW w:w="980" w:type="dxa"/>
            <w:shd w:val="clear" w:color="auto" w:fill="auto"/>
            <w:vAlign w:val="center"/>
            <w:hideMark/>
          </w:tcPr>
          <w:p w:rsidR="0070734D" w:rsidRPr="0031291F" w:rsidRDefault="0070734D" w:rsidP="00E21D24">
            <w:pPr>
              <w:pStyle w:val="142"/>
              <w:ind w:left="647" w:hanging="647"/>
              <w:jc w:val="center"/>
              <w:rPr>
                <w:snapToGrid/>
              </w:rPr>
            </w:pPr>
            <w:r w:rsidRPr="0031291F">
              <w:rPr>
                <w:snapToGrid/>
              </w:rPr>
              <w:t>實際</w:t>
            </w:r>
            <w:r w:rsidRPr="0031291F">
              <w:rPr>
                <w:rFonts w:hint="eastAsia"/>
                <w:snapToGrid/>
              </w:rPr>
              <w:t>值</w:t>
            </w:r>
          </w:p>
        </w:tc>
        <w:tc>
          <w:tcPr>
            <w:tcW w:w="1305" w:type="dxa"/>
            <w:shd w:val="clear" w:color="auto" w:fill="auto"/>
            <w:vAlign w:val="center"/>
            <w:hideMark/>
          </w:tcPr>
          <w:p w:rsidR="0070734D" w:rsidRPr="0031291F" w:rsidRDefault="0070734D" w:rsidP="000D2923">
            <w:pPr>
              <w:pStyle w:val="142"/>
              <w:ind w:left="647" w:hanging="647"/>
              <w:jc w:val="right"/>
              <w:rPr>
                <w:snapToGrid/>
              </w:rPr>
            </w:pPr>
            <w:r w:rsidRPr="0031291F">
              <w:rPr>
                <w:snapToGrid/>
                <w:shd w:val="pct15" w:color="auto" w:fill="FFFFFF"/>
              </w:rPr>
              <w:t>545</w:t>
            </w:r>
          </w:p>
        </w:tc>
        <w:tc>
          <w:tcPr>
            <w:tcW w:w="1305" w:type="dxa"/>
            <w:shd w:val="clear" w:color="auto" w:fill="auto"/>
            <w:vAlign w:val="center"/>
            <w:hideMark/>
          </w:tcPr>
          <w:p w:rsidR="0070734D" w:rsidRPr="0031291F" w:rsidRDefault="0070734D" w:rsidP="000D2923">
            <w:pPr>
              <w:pStyle w:val="142"/>
              <w:ind w:left="647" w:hanging="647"/>
              <w:jc w:val="right"/>
              <w:rPr>
                <w:snapToGrid/>
              </w:rPr>
            </w:pPr>
            <w:r w:rsidRPr="0031291F">
              <w:rPr>
                <w:snapToGrid/>
                <w:shd w:val="pct15" w:color="auto" w:fill="FFFFFF"/>
              </w:rPr>
              <w:t>429,311</w:t>
            </w:r>
          </w:p>
        </w:tc>
        <w:tc>
          <w:tcPr>
            <w:tcW w:w="1306" w:type="dxa"/>
            <w:shd w:val="clear" w:color="auto" w:fill="auto"/>
            <w:vAlign w:val="center"/>
            <w:hideMark/>
          </w:tcPr>
          <w:p w:rsidR="0070734D" w:rsidRPr="0031291F" w:rsidRDefault="0070734D" w:rsidP="000D2923">
            <w:pPr>
              <w:pStyle w:val="142"/>
              <w:ind w:left="647" w:hanging="647"/>
              <w:jc w:val="right"/>
              <w:rPr>
                <w:snapToGrid/>
              </w:rPr>
            </w:pPr>
            <w:r w:rsidRPr="0031291F">
              <w:rPr>
                <w:snapToGrid/>
              </w:rPr>
              <w:t>0</w:t>
            </w:r>
          </w:p>
        </w:tc>
        <w:tc>
          <w:tcPr>
            <w:tcW w:w="1305" w:type="dxa"/>
            <w:shd w:val="clear" w:color="auto" w:fill="auto"/>
            <w:vAlign w:val="center"/>
            <w:hideMark/>
          </w:tcPr>
          <w:p w:rsidR="0070734D" w:rsidRPr="0031291F" w:rsidRDefault="0070734D" w:rsidP="000D2923">
            <w:pPr>
              <w:pStyle w:val="142"/>
              <w:ind w:left="647" w:hanging="647"/>
              <w:jc w:val="right"/>
              <w:rPr>
                <w:snapToGrid/>
              </w:rPr>
            </w:pPr>
            <w:r w:rsidRPr="0031291F">
              <w:rPr>
                <w:snapToGrid/>
                <w:shd w:val="pct15" w:color="auto" w:fill="FFFFFF"/>
              </w:rPr>
              <w:t>32</w:t>
            </w:r>
          </w:p>
        </w:tc>
        <w:tc>
          <w:tcPr>
            <w:tcW w:w="1306" w:type="dxa"/>
            <w:shd w:val="clear" w:color="auto" w:fill="auto"/>
            <w:vAlign w:val="center"/>
            <w:hideMark/>
          </w:tcPr>
          <w:p w:rsidR="0070734D" w:rsidRPr="0031291F" w:rsidRDefault="0070734D" w:rsidP="000D2923">
            <w:pPr>
              <w:pStyle w:val="142"/>
              <w:ind w:left="647" w:hanging="647"/>
              <w:jc w:val="right"/>
              <w:rPr>
                <w:snapToGrid/>
              </w:rPr>
            </w:pPr>
            <w:r w:rsidRPr="0031291F">
              <w:rPr>
                <w:snapToGrid/>
              </w:rPr>
              <w:t>541</w:t>
            </w:r>
          </w:p>
        </w:tc>
      </w:tr>
      <w:tr w:rsidR="0070734D" w:rsidRPr="0031291F" w:rsidTr="00E21D24">
        <w:trPr>
          <w:trHeight w:val="65"/>
        </w:trPr>
        <w:tc>
          <w:tcPr>
            <w:tcW w:w="924" w:type="dxa"/>
            <w:vMerge/>
            <w:shd w:val="clear" w:color="auto" w:fill="auto"/>
            <w:vAlign w:val="center"/>
          </w:tcPr>
          <w:p w:rsidR="0070734D" w:rsidRPr="0031291F" w:rsidRDefault="0070734D" w:rsidP="000D2923">
            <w:pPr>
              <w:pStyle w:val="142"/>
              <w:ind w:left="647" w:hanging="647"/>
              <w:jc w:val="center"/>
              <w:rPr>
                <w:snapToGrid/>
              </w:rPr>
            </w:pPr>
          </w:p>
        </w:tc>
        <w:tc>
          <w:tcPr>
            <w:tcW w:w="980" w:type="dxa"/>
            <w:shd w:val="clear" w:color="auto" w:fill="auto"/>
            <w:vAlign w:val="center"/>
          </w:tcPr>
          <w:p w:rsidR="0070734D" w:rsidRPr="0031291F" w:rsidRDefault="0070734D" w:rsidP="00E21D24">
            <w:pPr>
              <w:pStyle w:val="142"/>
              <w:ind w:left="647" w:hanging="647"/>
              <w:jc w:val="center"/>
              <w:rPr>
                <w:snapToGrid/>
              </w:rPr>
            </w:pPr>
            <w:r w:rsidRPr="0031291F">
              <w:rPr>
                <w:rFonts w:hint="eastAsia"/>
                <w:snapToGrid/>
              </w:rPr>
              <w:t>達標率</w:t>
            </w:r>
          </w:p>
        </w:tc>
        <w:tc>
          <w:tcPr>
            <w:tcW w:w="1305" w:type="dxa"/>
            <w:shd w:val="clear" w:color="auto" w:fill="auto"/>
            <w:vAlign w:val="center"/>
          </w:tcPr>
          <w:p w:rsidR="0070734D" w:rsidRPr="0031291F" w:rsidRDefault="0070734D" w:rsidP="00812B0C">
            <w:pPr>
              <w:pStyle w:val="142"/>
              <w:ind w:left="647" w:hanging="647"/>
              <w:jc w:val="right"/>
              <w:rPr>
                <w:snapToGrid/>
              </w:rPr>
            </w:pPr>
            <w:r w:rsidRPr="0031291F">
              <w:rPr>
                <w:rFonts w:hint="eastAsia"/>
                <w:snapToGrid/>
              </w:rPr>
              <w:t>102.83</w:t>
            </w:r>
          </w:p>
        </w:tc>
        <w:tc>
          <w:tcPr>
            <w:tcW w:w="1305" w:type="dxa"/>
            <w:shd w:val="clear" w:color="auto" w:fill="auto"/>
            <w:vAlign w:val="center"/>
          </w:tcPr>
          <w:p w:rsidR="0070734D" w:rsidRPr="0031291F" w:rsidRDefault="0070734D" w:rsidP="00812B0C">
            <w:pPr>
              <w:pStyle w:val="142"/>
              <w:ind w:left="647" w:hanging="647"/>
              <w:jc w:val="right"/>
              <w:rPr>
                <w:snapToGrid/>
              </w:rPr>
            </w:pPr>
            <w:r w:rsidRPr="0031291F">
              <w:rPr>
                <w:rFonts w:hint="eastAsia"/>
                <w:snapToGrid/>
                <w:shd w:val="pct15" w:color="auto" w:fill="FFFFFF"/>
              </w:rPr>
              <w:t>63.72</w:t>
            </w:r>
          </w:p>
        </w:tc>
        <w:tc>
          <w:tcPr>
            <w:tcW w:w="1306" w:type="dxa"/>
            <w:shd w:val="clear" w:color="auto" w:fill="auto"/>
            <w:vAlign w:val="center"/>
          </w:tcPr>
          <w:p w:rsidR="0070734D" w:rsidRPr="0031291F" w:rsidRDefault="0070734D" w:rsidP="00812B0C">
            <w:pPr>
              <w:pStyle w:val="142"/>
              <w:ind w:left="647" w:hanging="647"/>
              <w:jc w:val="right"/>
              <w:rPr>
                <w:snapToGrid/>
              </w:rPr>
            </w:pPr>
            <w:r w:rsidRPr="0031291F">
              <w:rPr>
                <w:rFonts w:hint="eastAsia"/>
                <w:snapToGrid/>
              </w:rPr>
              <w:t>0.0</w:t>
            </w:r>
          </w:p>
        </w:tc>
        <w:tc>
          <w:tcPr>
            <w:tcW w:w="1305" w:type="dxa"/>
            <w:shd w:val="clear" w:color="auto" w:fill="auto"/>
            <w:vAlign w:val="center"/>
          </w:tcPr>
          <w:p w:rsidR="0070734D" w:rsidRPr="0031291F" w:rsidRDefault="0070734D" w:rsidP="00812B0C">
            <w:pPr>
              <w:pStyle w:val="142"/>
              <w:ind w:left="647" w:hanging="647"/>
              <w:jc w:val="right"/>
              <w:rPr>
                <w:snapToGrid/>
              </w:rPr>
            </w:pPr>
            <w:r w:rsidRPr="0031291F">
              <w:rPr>
                <w:rFonts w:hint="eastAsia"/>
                <w:snapToGrid/>
              </w:rPr>
              <w:t>100.0</w:t>
            </w:r>
          </w:p>
        </w:tc>
        <w:tc>
          <w:tcPr>
            <w:tcW w:w="1306" w:type="dxa"/>
            <w:shd w:val="clear" w:color="auto" w:fill="auto"/>
            <w:vAlign w:val="center"/>
          </w:tcPr>
          <w:p w:rsidR="0070734D" w:rsidRPr="0031291F" w:rsidRDefault="0070734D" w:rsidP="00812B0C">
            <w:pPr>
              <w:pStyle w:val="142"/>
              <w:ind w:left="647" w:hanging="647"/>
              <w:jc w:val="right"/>
              <w:rPr>
                <w:snapToGrid/>
              </w:rPr>
            </w:pPr>
            <w:r w:rsidRPr="0031291F">
              <w:rPr>
                <w:rFonts w:hint="eastAsia"/>
                <w:snapToGrid/>
                <w:shd w:val="pct15" w:color="auto" w:fill="FFFFFF"/>
              </w:rPr>
              <w:t>5,410.0</w:t>
            </w:r>
          </w:p>
        </w:tc>
      </w:tr>
      <w:tr w:rsidR="0070734D" w:rsidRPr="0031291F" w:rsidTr="00E21D24">
        <w:trPr>
          <w:trHeight w:val="65"/>
        </w:trPr>
        <w:tc>
          <w:tcPr>
            <w:tcW w:w="924" w:type="dxa"/>
            <w:vMerge w:val="restart"/>
            <w:shd w:val="clear" w:color="auto" w:fill="auto"/>
            <w:vAlign w:val="center"/>
            <w:hideMark/>
          </w:tcPr>
          <w:p w:rsidR="0070734D" w:rsidRPr="0031291F" w:rsidRDefault="0070734D" w:rsidP="000D2923">
            <w:pPr>
              <w:pStyle w:val="142"/>
              <w:ind w:left="647" w:hanging="647"/>
              <w:jc w:val="center"/>
              <w:rPr>
                <w:snapToGrid/>
              </w:rPr>
            </w:pPr>
            <w:r w:rsidRPr="0031291F">
              <w:rPr>
                <w:snapToGrid/>
              </w:rPr>
              <w:t>112</w:t>
            </w:r>
          </w:p>
        </w:tc>
        <w:tc>
          <w:tcPr>
            <w:tcW w:w="980" w:type="dxa"/>
            <w:shd w:val="clear" w:color="auto" w:fill="auto"/>
            <w:vAlign w:val="center"/>
            <w:hideMark/>
          </w:tcPr>
          <w:p w:rsidR="0070734D" w:rsidRPr="0031291F" w:rsidRDefault="0070734D" w:rsidP="00E21D24">
            <w:pPr>
              <w:pStyle w:val="142"/>
              <w:ind w:left="647" w:hanging="647"/>
              <w:jc w:val="center"/>
              <w:rPr>
                <w:snapToGrid/>
              </w:rPr>
            </w:pPr>
            <w:r w:rsidRPr="0031291F">
              <w:rPr>
                <w:snapToGrid/>
              </w:rPr>
              <w:t>目標</w:t>
            </w:r>
            <w:r w:rsidRPr="0031291F">
              <w:rPr>
                <w:rFonts w:hint="eastAsia"/>
                <w:snapToGrid/>
              </w:rPr>
              <w:t>值</w:t>
            </w:r>
          </w:p>
        </w:tc>
        <w:tc>
          <w:tcPr>
            <w:tcW w:w="1305" w:type="dxa"/>
            <w:shd w:val="clear" w:color="auto" w:fill="auto"/>
            <w:vAlign w:val="center"/>
            <w:hideMark/>
          </w:tcPr>
          <w:p w:rsidR="0070734D" w:rsidRPr="0031291F" w:rsidRDefault="0070734D" w:rsidP="000D2923">
            <w:pPr>
              <w:pStyle w:val="142"/>
              <w:ind w:left="647" w:hanging="647"/>
              <w:jc w:val="right"/>
              <w:rPr>
                <w:snapToGrid/>
              </w:rPr>
            </w:pPr>
            <w:r w:rsidRPr="0031291F">
              <w:rPr>
                <w:snapToGrid/>
              </w:rPr>
              <w:t>374</w:t>
            </w:r>
          </w:p>
        </w:tc>
        <w:tc>
          <w:tcPr>
            <w:tcW w:w="1305" w:type="dxa"/>
            <w:shd w:val="clear" w:color="auto" w:fill="auto"/>
            <w:vAlign w:val="center"/>
            <w:hideMark/>
          </w:tcPr>
          <w:p w:rsidR="0070734D" w:rsidRPr="0031291F" w:rsidRDefault="0070734D" w:rsidP="000D2923">
            <w:pPr>
              <w:pStyle w:val="142"/>
              <w:ind w:left="647" w:hanging="647"/>
              <w:jc w:val="right"/>
              <w:rPr>
                <w:snapToGrid/>
              </w:rPr>
            </w:pPr>
            <w:r w:rsidRPr="0031291F">
              <w:rPr>
                <w:snapToGrid/>
              </w:rPr>
              <w:t>559,171</w:t>
            </w:r>
          </w:p>
        </w:tc>
        <w:tc>
          <w:tcPr>
            <w:tcW w:w="1306" w:type="dxa"/>
            <w:shd w:val="clear" w:color="auto" w:fill="auto"/>
            <w:vAlign w:val="center"/>
            <w:hideMark/>
          </w:tcPr>
          <w:p w:rsidR="0070734D" w:rsidRPr="0031291F" w:rsidRDefault="0070734D" w:rsidP="000D2923">
            <w:pPr>
              <w:pStyle w:val="142"/>
              <w:ind w:left="647" w:hanging="647"/>
              <w:jc w:val="right"/>
              <w:rPr>
                <w:snapToGrid/>
              </w:rPr>
            </w:pPr>
            <w:r w:rsidRPr="0031291F">
              <w:rPr>
                <w:snapToGrid/>
              </w:rPr>
              <w:t>4</w:t>
            </w:r>
          </w:p>
        </w:tc>
        <w:tc>
          <w:tcPr>
            <w:tcW w:w="1305" w:type="dxa"/>
            <w:shd w:val="clear" w:color="auto" w:fill="auto"/>
            <w:vAlign w:val="center"/>
            <w:hideMark/>
          </w:tcPr>
          <w:p w:rsidR="0070734D" w:rsidRPr="0031291F" w:rsidRDefault="0070734D" w:rsidP="000D2923">
            <w:pPr>
              <w:pStyle w:val="142"/>
              <w:ind w:left="647" w:hanging="647"/>
              <w:jc w:val="right"/>
              <w:rPr>
                <w:snapToGrid/>
              </w:rPr>
            </w:pPr>
            <w:r w:rsidRPr="0031291F">
              <w:rPr>
                <w:snapToGrid/>
              </w:rPr>
              <w:t>33</w:t>
            </w:r>
          </w:p>
        </w:tc>
        <w:tc>
          <w:tcPr>
            <w:tcW w:w="1306" w:type="dxa"/>
            <w:shd w:val="clear" w:color="auto" w:fill="auto"/>
            <w:vAlign w:val="center"/>
            <w:hideMark/>
          </w:tcPr>
          <w:p w:rsidR="0070734D" w:rsidRPr="0031291F" w:rsidRDefault="0070734D" w:rsidP="000D2923">
            <w:pPr>
              <w:pStyle w:val="142"/>
              <w:ind w:left="647" w:hanging="647"/>
              <w:jc w:val="right"/>
              <w:rPr>
                <w:snapToGrid/>
              </w:rPr>
            </w:pPr>
            <w:r w:rsidRPr="0031291F">
              <w:rPr>
                <w:snapToGrid/>
              </w:rPr>
              <w:t>10</w:t>
            </w:r>
          </w:p>
        </w:tc>
      </w:tr>
      <w:tr w:rsidR="0070734D" w:rsidRPr="0031291F" w:rsidTr="00E21D24">
        <w:trPr>
          <w:trHeight w:val="65"/>
        </w:trPr>
        <w:tc>
          <w:tcPr>
            <w:tcW w:w="924" w:type="dxa"/>
            <w:vMerge/>
            <w:shd w:val="clear" w:color="auto" w:fill="auto"/>
            <w:vAlign w:val="center"/>
            <w:hideMark/>
          </w:tcPr>
          <w:p w:rsidR="0070734D" w:rsidRPr="0031291F" w:rsidRDefault="0070734D" w:rsidP="000D2923">
            <w:pPr>
              <w:pStyle w:val="142"/>
              <w:ind w:left="647" w:hanging="647"/>
              <w:jc w:val="center"/>
              <w:rPr>
                <w:snapToGrid/>
              </w:rPr>
            </w:pPr>
          </w:p>
        </w:tc>
        <w:tc>
          <w:tcPr>
            <w:tcW w:w="980" w:type="dxa"/>
            <w:shd w:val="clear" w:color="auto" w:fill="auto"/>
            <w:vAlign w:val="center"/>
            <w:hideMark/>
          </w:tcPr>
          <w:p w:rsidR="0070734D" w:rsidRPr="0031291F" w:rsidRDefault="0070734D" w:rsidP="00E21D24">
            <w:pPr>
              <w:pStyle w:val="142"/>
              <w:ind w:left="647" w:hanging="647"/>
              <w:jc w:val="center"/>
              <w:rPr>
                <w:snapToGrid/>
              </w:rPr>
            </w:pPr>
            <w:r w:rsidRPr="0031291F">
              <w:rPr>
                <w:snapToGrid/>
              </w:rPr>
              <w:t>實際</w:t>
            </w:r>
            <w:r w:rsidRPr="0031291F">
              <w:rPr>
                <w:rFonts w:hint="eastAsia"/>
                <w:snapToGrid/>
              </w:rPr>
              <w:t>值</w:t>
            </w:r>
          </w:p>
        </w:tc>
        <w:tc>
          <w:tcPr>
            <w:tcW w:w="1305" w:type="dxa"/>
            <w:shd w:val="clear" w:color="auto" w:fill="auto"/>
            <w:vAlign w:val="center"/>
          </w:tcPr>
          <w:p w:rsidR="0070734D" w:rsidRPr="0031291F" w:rsidRDefault="0070734D" w:rsidP="000D2923">
            <w:pPr>
              <w:pStyle w:val="142"/>
              <w:ind w:left="647" w:hanging="647"/>
              <w:jc w:val="right"/>
              <w:rPr>
                <w:snapToGrid/>
              </w:rPr>
            </w:pPr>
            <w:r w:rsidRPr="0031291F">
              <w:rPr>
                <w:snapToGrid/>
              </w:rPr>
              <w:t>365</w:t>
            </w:r>
          </w:p>
        </w:tc>
        <w:tc>
          <w:tcPr>
            <w:tcW w:w="1305" w:type="dxa"/>
            <w:shd w:val="clear" w:color="auto" w:fill="auto"/>
            <w:vAlign w:val="center"/>
          </w:tcPr>
          <w:p w:rsidR="0070734D" w:rsidRPr="0031291F" w:rsidRDefault="0070734D" w:rsidP="000D2923">
            <w:pPr>
              <w:pStyle w:val="142"/>
              <w:ind w:left="647" w:hanging="647"/>
              <w:jc w:val="right"/>
              <w:rPr>
                <w:snapToGrid/>
              </w:rPr>
            </w:pPr>
            <w:r w:rsidRPr="0031291F">
              <w:rPr>
                <w:snapToGrid/>
              </w:rPr>
              <w:t>433,153</w:t>
            </w:r>
          </w:p>
        </w:tc>
        <w:tc>
          <w:tcPr>
            <w:tcW w:w="1306" w:type="dxa"/>
            <w:shd w:val="clear" w:color="auto" w:fill="auto"/>
            <w:vAlign w:val="center"/>
          </w:tcPr>
          <w:p w:rsidR="0070734D" w:rsidRPr="0031291F" w:rsidRDefault="0070734D" w:rsidP="000D2923">
            <w:pPr>
              <w:pStyle w:val="142"/>
              <w:ind w:left="647" w:hanging="647"/>
              <w:jc w:val="right"/>
              <w:rPr>
                <w:snapToGrid/>
              </w:rPr>
            </w:pPr>
            <w:r w:rsidRPr="0031291F">
              <w:rPr>
                <w:snapToGrid/>
              </w:rPr>
              <w:t>0</w:t>
            </w:r>
          </w:p>
        </w:tc>
        <w:tc>
          <w:tcPr>
            <w:tcW w:w="1305" w:type="dxa"/>
            <w:shd w:val="clear" w:color="auto" w:fill="auto"/>
            <w:vAlign w:val="center"/>
          </w:tcPr>
          <w:p w:rsidR="0070734D" w:rsidRPr="0031291F" w:rsidRDefault="0070734D" w:rsidP="000D2923">
            <w:pPr>
              <w:pStyle w:val="142"/>
              <w:ind w:left="647" w:hanging="647"/>
              <w:jc w:val="right"/>
              <w:rPr>
                <w:snapToGrid/>
              </w:rPr>
            </w:pPr>
            <w:r w:rsidRPr="0031291F">
              <w:rPr>
                <w:snapToGrid/>
              </w:rPr>
              <w:t>33</w:t>
            </w:r>
          </w:p>
        </w:tc>
        <w:tc>
          <w:tcPr>
            <w:tcW w:w="1306" w:type="dxa"/>
            <w:shd w:val="clear" w:color="auto" w:fill="auto"/>
            <w:vAlign w:val="center"/>
          </w:tcPr>
          <w:p w:rsidR="0070734D" w:rsidRPr="0031291F" w:rsidRDefault="0070734D" w:rsidP="000D2923">
            <w:pPr>
              <w:pStyle w:val="142"/>
              <w:ind w:left="647" w:hanging="647"/>
              <w:jc w:val="right"/>
              <w:rPr>
                <w:snapToGrid/>
              </w:rPr>
            </w:pPr>
            <w:r w:rsidRPr="0031291F">
              <w:rPr>
                <w:snapToGrid/>
              </w:rPr>
              <w:t>226</w:t>
            </w:r>
          </w:p>
        </w:tc>
      </w:tr>
      <w:tr w:rsidR="0070734D" w:rsidRPr="0031291F" w:rsidTr="00E21D24">
        <w:trPr>
          <w:trHeight w:val="65"/>
        </w:trPr>
        <w:tc>
          <w:tcPr>
            <w:tcW w:w="924" w:type="dxa"/>
            <w:vMerge/>
            <w:shd w:val="clear" w:color="auto" w:fill="auto"/>
            <w:vAlign w:val="center"/>
          </w:tcPr>
          <w:p w:rsidR="0070734D" w:rsidRPr="0031291F" w:rsidRDefault="0070734D" w:rsidP="000D2923">
            <w:pPr>
              <w:pStyle w:val="142"/>
              <w:ind w:left="647" w:hanging="647"/>
              <w:jc w:val="center"/>
              <w:rPr>
                <w:snapToGrid/>
              </w:rPr>
            </w:pPr>
          </w:p>
        </w:tc>
        <w:tc>
          <w:tcPr>
            <w:tcW w:w="980" w:type="dxa"/>
            <w:shd w:val="clear" w:color="auto" w:fill="auto"/>
            <w:vAlign w:val="center"/>
          </w:tcPr>
          <w:p w:rsidR="0070734D" w:rsidRPr="0031291F" w:rsidRDefault="0070734D" w:rsidP="00E21D24">
            <w:pPr>
              <w:pStyle w:val="142"/>
              <w:ind w:left="647" w:hanging="647"/>
              <w:jc w:val="center"/>
              <w:rPr>
                <w:snapToGrid/>
              </w:rPr>
            </w:pPr>
            <w:r w:rsidRPr="0031291F">
              <w:rPr>
                <w:rFonts w:hint="eastAsia"/>
                <w:snapToGrid/>
              </w:rPr>
              <w:t>達標率</w:t>
            </w:r>
          </w:p>
        </w:tc>
        <w:tc>
          <w:tcPr>
            <w:tcW w:w="1305" w:type="dxa"/>
            <w:shd w:val="clear" w:color="auto" w:fill="auto"/>
            <w:vAlign w:val="center"/>
          </w:tcPr>
          <w:p w:rsidR="0070734D" w:rsidRPr="0031291F" w:rsidRDefault="0070734D" w:rsidP="00812B0C">
            <w:pPr>
              <w:pStyle w:val="142"/>
              <w:ind w:left="647" w:hanging="647"/>
              <w:jc w:val="right"/>
              <w:rPr>
                <w:snapToGrid/>
              </w:rPr>
            </w:pPr>
            <w:r w:rsidRPr="0031291F">
              <w:rPr>
                <w:rFonts w:hint="eastAsia"/>
                <w:snapToGrid/>
              </w:rPr>
              <w:t>97.59</w:t>
            </w:r>
          </w:p>
        </w:tc>
        <w:tc>
          <w:tcPr>
            <w:tcW w:w="1305" w:type="dxa"/>
            <w:shd w:val="clear" w:color="auto" w:fill="auto"/>
            <w:vAlign w:val="center"/>
          </w:tcPr>
          <w:p w:rsidR="0070734D" w:rsidRPr="0031291F" w:rsidRDefault="0070734D" w:rsidP="00812B0C">
            <w:pPr>
              <w:pStyle w:val="142"/>
              <w:ind w:left="647" w:hanging="647"/>
              <w:jc w:val="right"/>
              <w:rPr>
                <w:snapToGrid/>
              </w:rPr>
            </w:pPr>
            <w:r w:rsidRPr="0031291F">
              <w:rPr>
                <w:rFonts w:hint="eastAsia"/>
                <w:snapToGrid/>
                <w:shd w:val="pct15" w:color="auto" w:fill="FFFFFF"/>
              </w:rPr>
              <w:t>77.46</w:t>
            </w:r>
          </w:p>
        </w:tc>
        <w:tc>
          <w:tcPr>
            <w:tcW w:w="1306" w:type="dxa"/>
            <w:shd w:val="clear" w:color="auto" w:fill="auto"/>
            <w:vAlign w:val="center"/>
          </w:tcPr>
          <w:p w:rsidR="0070734D" w:rsidRPr="0031291F" w:rsidRDefault="0070734D" w:rsidP="00812B0C">
            <w:pPr>
              <w:pStyle w:val="142"/>
              <w:ind w:left="647" w:hanging="647"/>
              <w:jc w:val="right"/>
              <w:rPr>
                <w:snapToGrid/>
              </w:rPr>
            </w:pPr>
            <w:r w:rsidRPr="0031291F">
              <w:rPr>
                <w:rFonts w:hint="eastAsia"/>
                <w:snapToGrid/>
              </w:rPr>
              <w:t>0.0</w:t>
            </w:r>
          </w:p>
        </w:tc>
        <w:tc>
          <w:tcPr>
            <w:tcW w:w="1305" w:type="dxa"/>
            <w:shd w:val="clear" w:color="auto" w:fill="auto"/>
            <w:vAlign w:val="center"/>
          </w:tcPr>
          <w:p w:rsidR="0070734D" w:rsidRPr="0031291F" w:rsidRDefault="0070734D" w:rsidP="00812B0C">
            <w:pPr>
              <w:pStyle w:val="142"/>
              <w:ind w:left="647" w:hanging="647"/>
              <w:jc w:val="right"/>
              <w:rPr>
                <w:snapToGrid/>
              </w:rPr>
            </w:pPr>
            <w:r w:rsidRPr="0031291F">
              <w:rPr>
                <w:rFonts w:hint="eastAsia"/>
                <w:snapToGrid/>
              </w:rPr>
              <w:t>100.0</w:t>
            </w:r>
          </w:p>
        </w:tc>
        <w:tc>
          <w:tcPr>
            <w:tcW w:w="1306" w:type="dxa"/>
            <w:shd w:val="clear" w:color="auto" w:fill="auto"/>
            <w:vAlign w:val="center"/>
          </w:tcPr>
          <w:p w:rsidR="0070734D" w:rsidRPr="0031291F" w:rsidRDefault="0070734D" w:rsidP="00812B0C">
            <w:pPr>
              <w:pStyle w:val="142"/>
              <w:ind w:left="647" w:hanging="647"/>
              <w:jc w:val="right"/>
              <w:rPr>
                <w:snapToGrid/>
              </w:rPr>
            </w:pPr>
            <w:r w:rsidRPr="0031291F">
              <w:rPr>
                <w:rFonts w:hint="eastAsia"/>
                <w:snapToGrid/>
              </w:rPr>
              <w:t>2,260.0</w:t>
            </w:r>
          </w:p>
        </w:tc>
      </w:tr>
      <w:tr w:rsidR="0070734D" w:rsidRPr="0031291F" w:rsidTr="00E21D24">
        <w:trPr>
          <w:trHeight w:val="65"/>
        </w:trPr>
        <w:tc>
          <w:tcPr>
            <w:tcW w:w="924" w:type="dxa"/>
            <w:vMerge w:val="restart"/>
            <w:shd w:val="clear" w:color="auto" w:fill="auto"/>
            <w:vAlign w:val="center"/>
            <w:hideMark/>
          </w:tcPr>
          <w:p w:rsidR="0070734D" w:rsidRPr="0031291F" w:rsidRDefault="0070734D" w:rsidP="000D2923">
            <w:pPr>
              <w:pStyle w:val="142"/>
              <w:ind w:left="647" w:hanging="647"/>
              <w:jc w:val="center"/>
              <w:rPr>
                <w:snapToGrid/>
              </w:rPr>
            </w:pPr>
            <w:r w:rsidRPr="0031291F">
              <w:rPr>
                <w:snapToGrid/>
              </w:rPr>
              <w:t>113</w:t>
            </w:r>
          </w:p>
        </w:tc>
        <w:tc>
          <w:tcPr>
            <w:tcW w:w="980" w:type="dxa"/>
            <w:shd w:val="clear" w:color="auto" w:fill="auto"/>
            <w:vAlign w:val="center"/>
            <w:hideMark/>
          </w:tcPr>
          <w:p w:rsidR="0070734D" w:rsidRPr="0031291F" w:rsidRDefault="0070734D" w:rsidP="00E21D24">
            <w:pPr>
              <w:pStyle w:val="142"/>
              <w:ind w:left="647" w:hanging="647"/>
              <w:jc w:val="center"/>
              <w:rPr>
                <w:snapToGrid/>
              </w:rPr>
            </w:pPr>
            <w:r w:rsidRPr="0031291F">
              <w:rPr>
                <w:snapToGrid/>
              </w:rPr>
              <w:t>目標</w:t>
            </w:r>
            <w:r w:rsidRPr="0031291F">
              <w:rPr>
                <w:rFonts w:hint="eastAsia"/>
                <w:snapToGrid/>
              </w:rPr>
              <w:t>值</w:t>
            </w:r>
          </w:p>
        </w:tc>
        <w:tc>
          <w:tcPr>
            <w:tcW w:w="1305" w:type="dxa"/>
            <w:shd w:val="clear" w:color="auto" w:fill="auto"/>
            <w:vAlign w:val="center"/>
          </w:tcPr>
          <w:p w:rsidR="0070734D" w:rsidRPr="0031291F" w:rsidRDefault="0070734D" w:rsidP="000D2923">
            <w:pPr>
              <w:pStyle w:val="142"/>
              <w:ind w:left="647" w:hanging="647"/>
              <w:jc w:val="right"/>
              <w:rPr>
                <w:snapToGrid/>
              </w:rPr>
            </w:pPr>
            <w:r w:rsidRPr="0031291F">
              <w:rPr>
                <w:snapToGrid/>
              </w:rPr>
              <w:t>313</w:t>
            </w:r>
          </w:p>
        </w:tc>
        <w:tc>
          <w:tcPr>
            <w:tcW w:w="1305" w:type="dxa"/>
            <w:shd w:val="clear" w:color="auto" w:fill="auto"/>
            <w:vAlign w:val="center"/>
          </w:tcPr>
          <w:p w:rsidR="0070734D" w:rsidRPr="0031291F" w:rsidRDefault="0070734D" w:rsidP="000D2923">
            <w:pPr>
              <w:pStyle w:val="142"/>
              <w:ind w:left="647" w:hanging="647"/>
              <w:jc w:val="right"/>
              <w:rPr>
                <w:snapToGrid/>
              </w:rPr>
            </w:pPr>
            <w:r w:rsidRPr="0031291F">
              <w:rPr>
                <w:snapToGrid/>
              </w:rPr>
              <w:t>429,311</w:t>
            </w:r>
          </w:p>
        </w:tc>
        <w:tc>
          <w:tcPr>
            <w:tcW w:w="1306" w:type="dxa"/>
            <w:shd w:val="clear" w:color="auto" w:fill="auto"/>
            <w:vAlign w:val="center"/>
          </w:tcPr>
          <w:p w:rsidR="0070734D" w:rsidRPr="0031291F" w:rsidRDefault="0070734D" w:rsidP="000D2923">
            <w:pPr>
              <w:pStyle w:val="142"/>
              <w:ind w:left="647" w:hanging="647"/>
              <w:jc w:val="right"/>
              <w:rPr>
                <w:snapToGrid/>
              </w:rPr>
            </w:pPr>
            <w:r w:rsidRPr="0031291F">
              <w:rPr>
                <w:snapToGrid/>
              </w:rPr>
              <w:t>4</w:t>
            </w:r>
          </w:p>
        </w:tc>
        <w:tc>
          <w:tcPr>
            <w:tcW w:w="1305" w:type="dxa"/>
            <w:shd w:val="clear" w:color="auto" w:fill="auto"/>
            <w:vAlign w:val="center"/>
          </w:tcPr>
          <w:p w:rsidR="0070734D" w:rsidRPr="0031291F" w:rsidRDefault="0070734D" w:rsidP="000D2923">
            <w:pPr>
              <w:pStyle w:val="142"/>
              <w:ind w:left="647" w:hanging="647"/>
              <w:jc w:val="right"/>
              <w:rPr>
                <w:snapToGrid/>
              </w:rPr>
            </w:pPr>
            <w:r w:rsidRPr="0031291F">
              <w:rPr>
                <w:snapToGrid/>
              </w:rPr>
              <w:t>36</w:t>
            </w:r>
          </w:p>
        </w:tc>
        <w:tc>
          <w:tcPr>
            <w:tcW w:w="1306" w:type="dxa"/>
            <w:shd w:val="clear" w:color="auto" w:fill="auto"/>
            <w:vAlign w:val="center"/>
          </w:tcPr>
          <w:p w:rsidR="0070734D" w:rsidRPr="0031291F" w:rsidRDefault="0070734D" w:rsidP="000D2923">
            <w:pPr>
              <w:pStyle w:val="142"/>
              <w:ind w:left="647" w:hanging="647"/>
              <w:jc w:val="right"/>
              <w:rPr>
                <w:snapToGrid/>
              </w:rPr>
            </w:pPr>
            <w:r w:rsidRPr="0031291F">
              <w:rPr>
                <w:snapToGrid/>
              </w:rPr>
              <w:t>27</w:t>
            </w:r>
          </w:p>
        </w:tc>
      </w:tr>
      <w:tr w:rsidR="0070734D" w:rsidRPr="0031291F" w:rsidTr="00E21D24">
        <w:trPr>
          <w:trHeight w:val="65"/>
        </w:trPr>
        <w:tc>
          <w:tcPr>
            <w:tcW w:w="924" w:type="dxa"/>
            <w:vMerge/>
            <w:shd w:val="clear" w:color="auto" w:fill="auto"/>
            <w:vAlign w:val="center"/>
            <w:hideMark/>
          </w:tcPr>
          <w:p w:rsidR="0070734D" w:rsidRPr="0031291F" w:rsidRDefault="0070734D" w:rsidP="000D2923">
            <w:pPr>
              <w:pStyle w:val="142"/>
              <w:ind w:left="647" w:hanging="647"/>
              <w:jc w:val="center"/>
              <w:rPr>
                <w:snapToGrid/>
              </w:rPr>
            </w:pPr>
          </w:p>
        </w:tc>
        <w:tc>
          <w:tcPr>
            <w:tcW w:w="980" w:type="dxa"/>
            <w:shd w:val="clear" w:color="auto" w:fill="auto"/>
            <w:vAlign w:val="center"/>
            <w:hideMark/>
          </w:tcPr>
          <w:p w:rsidR="0070734D" w:rsidRPr="0031291F" w:rsidRDefault="0070734D" w:rsidP="00E21D24">
            <w:pPr>
              <w:pStyle w:val="142"/>
              <w:ind w:left="647" w:hanging="647"/>
              <w:jc w:val="center"/>
              <w:rPr>
                <w:snapToGrid/>
              </w:rPr>
            </w:pPr>
            <w:r w:rsidRPr="0031291F">
              <w:rPr>
                <w:snapToGrid/>
              </w:rPr>
              <w:t>實際</w:t>
            </w:r>
            <w:r w:rsidRPr="0031291F">
              <w:rPr>
                <w:rFonts w:hint="eastAsia"/>
                <w:snapToGrid/>
              </w:rPr>
              <w:t>值</w:t>
            </w:r>
          </w:p>
        </w:tc>
        <w:tc>
          <w:tcPr>
            <w:tcW w:w="1305" w:type="dxa"/>
            <w:shd w:val="clear" w:color="auto" w:fill="auto"/>
            <w:vAlign w:val="center"/>
          </w:tcPr>
          <w:p w:rsidR="0070734D" w:rsidRPr="0031291F" w:rsidRDefault="0070734D" w:rsidP="000D2923">
            <w:pPr>
              <w:pStyle w:val="142"/>
              <w:ind w:left="647" w:hanging="647"/>
              <w:jc w:val="right"/>
              <w:rPr>
                <w:snapToGrid/>
              </w:rPr>
            </w:pPr>
            <w:r w:rsidRPr="0031291F">
              <w:rPr>
                <w:snapToGrid/>
                <w:shd w:val="pct15" w:color="auto" w:fill="FFFFFF"/>
              </w:rPr>
              <w:t>288</w:t>
            </w:r>
          </w:p>
        </w:tc>
        <w:tc>
          <w:tcPr>
            <w:tcW w:w="1305" w:type="dxa"/>
            <w:shd w:val="clear" w:color="auto" w:fill="auto"/>
            <w:vAlign w:val="center"/>
          </w:tcPr>
          <w:p w:rsidR="0070734D" w:rsidRPr="0031291F" w:rsidRDefault="0070734D" w:rsidP="000D2923">
            <w:pPr>
              <w:pStyle w:val="142"/>
              <w:ind w:left="647" w:hanging="647"/>
              <w:jc w:val="right"/>
              <w:rPr>
                <w:snapToGrid/>
              </w:rPr>
            </w:pPr>
            <w:r w:rsidRPr="0031291F">
              <w:rPr>
                <w:snapToGrid/>
              </w:rPr>
              <w:t>344,12</w:t>
            </w:r>
            <w:r w:rsidRPr="0031291F">
              <w:rPr>
                <w:rFonts w:hint="eastAsia"/>
                <w:snapToGrid/>
              </w:rPr>
              <w:t>3</w:t>
            </w:r>
          </w:p>
        </w:tc>
        <w:tc>
          <w:tcPr>
            <w:tcW w:w="1306" w:type="dxa"/>
            <w:shd w:val="clear" w:color="auto" w:fill="auto"/>
            <w:vAlign w:val="center"/>
          </w:tcPr>
          <w:p w:rsidR="0070734D" w:rsidRPr="0031291F" w:rsidRDefault="0070734D" w:rsidP="000D2923">
            <w:pPr>
              <w:pStyle w:val="142"/>
              <w:ind w:left="647" w:hanging="647"/>
              <w:jc w:val="right"/>
              <w:rPr>
                <w:snapToGrid/>
              </w:rPr>
            </w:pPr>
            <w:r w:rsidRPr="0031291F">
              <w:rPr>
                <w:snapToGrid/>
              </w:rPr>
              <w:t>0</w:t>
            </w:r>
          </w:p>
        </w:tc>
        <w:tc>
          <w:tcPr>
            <w:tcW w:w="1305" w:type="dxa"/>
            <w:shd w:val="clear" w:color="auto" w:fill="auto"/>
            <w:vAlign w:val="center"/>
          </w:tcPr>
          <w:p w:rsidR="0070734D" w:rsidRPr="0031291F" w:rsidRDefault="0070734D" w:rsidP="000D2923">
            <w:pPr>
              <w:pStyle w:val="142"/>
              <w:ind w:left="647" w:hanging="647"/>
              <w:jc w:val="right"/>
              <w:rPr>
                <w:snapToGrid/>
              </w:rPr>
            </w:pPr>
            <w:r w:rsidRPr="0031291F">
              <w:rPr>
                <w:snapToGrid/>
                <w:shd w:val="pct15" w:color="auto" w:fill="FFFFFF"/>
              </w:rPr>
              <w:t>36</w:t>
            </w:r>
          </w:p>
        </w:tc>
        <w:tc>
          <w:tcPr>
            <w:tcW w:w="1306" w:type="dxa"/>
            <w:shd w:val="clear" w:color="auto" w:fill="auto"/>
            <w:vAlign w:val="center"/>
          </w:tcPr>
          <w:p w:rsidR="0070734D" w:rsidRPr="0031291F" w:rsidRDefault="0070734D" w:rsidP="000D2923">
            <w:pPr>
              <w:pStyle w:val="142"/>
              <w:ind w:left="647" w:hanging="647"/>
              <w:jc w:val="right"/>
              <w:rPr>
                <w:snapToGrid/>
              </w:rPr>
            </w:pPr>
            <w:r w:rsidRPr="0031291F">
              <w:rPr>
                <w:snapToGrid/>
              </w:rPr>
              <w:t>37</w:t>
            </w:r>
          </w:p>
        </w:tc>
      </w:tr>
      <w:tr w:rsidR="0070734D" w:rsidRPr="0031291F" w:rsidTr="00E21D24">
        <w:trPr>
          <w:trHeight w:val="65"/>
        </w:trPr>
        <w:tc>
          <w:tcPr>
            <w:tcW w:w="924" w:type="dxa"/>
            <w:vMerge/>
            <w:shd w:val="clear" w:color="auto" w:fill="auto"/>
            <w:vAlign w:val="center"/>
          </w:tcPr>
          <w:p w:rsidR="0070734D" w:rsidRPr="0031291F" w:rsidRDefault="0070734D" w:rsidP="000D2923">
            <w:pPr>
              <w:pStyle w:val="142"/>
              <w:ind w:left="647" w:hanging="647"/>
              <w:jc w:val="center"/>
              <w:rPr>
                <w:snapToGrid/>
              </w:rPr>
            </w:pPr>
          </w:p>
        </w:tc>
        <w:tc>
          <w:tcPr>
            <w:tcW w:w="980" w:type="dxa"/>
            <w:shd w:val="clear" w:color="auto" w:fill="auto"/>
            <w:vAlign w:val="center"/>
          </w:tcPr>
          <w:p w:rsidR="0070734D" w:rsidRPr="0031291F" w:rsidRDefault="0070734D" w:rsidP="00E21D24">
            <w:pPr>
              <w:pStyle w:val="142"/>
              <w:ind w:left="647" w:hanging="647"/>
              <w:jc w:val="center"/>
              <w:rPr>
                <w:snapToGrid/>
              </w:rPr>
            </w:pPr>
            <w:r w:rsidRPr="0031291F">
              <w:rPr>
                <w:rFonts w:hint="eastAsia"/>
                <w:snapToGrid/>
              </w:rPr>
              <w:t>達標率</w:t>
            </w:r>
          </w:p>
        </w:tc>
        <w:tc>
          <w:tcPr>
            <w:tcW w:w="1305" w:type="dxa"/>
            <w:shd w:val="clear" w:color="auto" w:fill="auto"/>
            <w:vAlign w:val="center"/>
          </w:tcPr>
          <w:p w:rsidR="0070734D" w:rsidRPr="0031291F" w:rsidRDefault="0070734D" w:rsidP="00812B0C">
            <w:pPr>
              <w:pStyle w:val="142"/>
              <w:ind w:left="647" w:hanging="647"/>
              <w:jc w:val="right"/>
              <w:rPr>
                <w:snapToGrid/>
              </w:rPr>
            </w:pPr>
            <w:r w:rsidRPr="0031291F">
              <w:rPr>
                <w:rFonts w:hint="eastAsia"/>
                <w:snapToGrid/>
              </w:rPr>
              <w:t>92.01</w:t>
            </w:r>
          </w:p>
        </w:tc>
        <w:tc>
          <w:tcPr>
            <w:tcW w:w="1305" w:type="dxa"/>
            <w:shd w:val="clear" w:color="auto" w:fill="auto"/>
            <w:vAlign w:val="center"/>
          </w:tcPr>
          <w:p w:rsidR="0070734D" w:rsidRPr="0031291F" w:rsidRDefault="0070734D" w:rsidP="00812B0C">
            <w:pPr>
              <w:pStyle w:val="142"/>
              <w:ind w:left="647" w:hanging="647"/>
              <w:jc w:val="right"/>
              <w:rPr>
                <w:snapToGrid/>
              </w:rPr>
            </w:pPr>
            <w:r w:rsidRPr="0031291F">
              <w:rPr>
                <w:rFonts w:hint="eastAsia"/>
                <w:snapToGrid/>
                <w:shd w:val="pct15" w:color="auto" w:fill="FFFFFF"/>
              </w:rPr>
              <w:t>80.16</w:t>
            </w:r>
          </w:p>
        </w:tc>
        <w:tc>
          <w:tcPr>
            <w:tcW w:w="1306" w:type="dxa"/>
            <w:shd w:val="clear" w:color="auto" w:fill="auto"/>
            <w:vAlign w:val="center"/>
          </w:tcPr>
          <w:p w:rsidR="0070734D" w:rsidRPr="0031291F" w:rsidRDefault="0070734D" w:rsidP="00812B0C">
            <w:pPr>
              <w:pStyle w:val="142"/>
              <w:ind w:left="647" w:hanging="647"/>
              <w:jc w:val="right"/>
              <w:rPr>
                <w:snapToGrid/>
              </w:rPr>
            </w:pPr>
            <w:r w:rsidRPr="0031291F">
              <w:rPr>
                <w:rFonts w:hint="eastAsia"/>
                <w:snapToGrid/>
              </w:rPr>
              <w:t>0.0</w:t>
            </w:r>
          </w:p>
        </w:tc>
        <w:tc>
          <w:tcPr>
            <w:tcW w:w="1305" w:type="dxa"/>
            <w:shd w:val="clear" w:color="auto" w:fill="auto"/>
            <w:vAlign w:val="center"/>
          </w:tcPr>
          <w:p w:rsidR="0070734D" w:rsidRPr="0031291F" w:rsidRDefault="0070734D" w:rsidP="00812B0C">
            <w:pPr>
              <w:pStyle w:val="142"/>
              <w:ind w:left="647" w:hanging="647"/>
              <w:jc w:val="right"/>
              <w:rPr>
                <w:snapToGrid/>
              </w:rPr>
            </w:pPr>
            <w:r w:rsidRPr="0031291F">
              <w:rPr>
                <w:rFonts w:hint="eastAsia"/>
                <w:snapToGrid/>
              </w:rPr>
              <w:t>100.0</w:t>
            </w:r>
          </w:p>
        </w:tc>
        <w:tc>
          <w:tcPr>
            <w:tcW w:w="1306" w:type="dxa"/>
            <w:shd w:val="clear" w:color="auto" w:fill="auto"/>
            <w:vAlign w:val="center"/>
          </w:tcPr>
          <w:p w:rsidR="0070734D" w:rsidRPr="0031291F" w:rsidRDefault="0070734D" w:rsidP="00812B0C">
            <w:pPr>
              <w:pStyle w:val="142"/>
              <w:ind w:left="647" w:hanging="647"/>
              <w:jc w:val="right"/>
              <w:rPr>
                <w:snapToGrid/>
              </w:rPr>
            </w:pPr>
            <w:r w:rsidRPr="0031291F">
              <w:rPr>
                <w:rFonts w:hint="eastAsia"/>
                <w:snapToGrid/>
                <w:shd w:val="pct15" w:color="auto" w:fill="FFFFFF"/>
              </w:rPr>
              <w:t>137.04</w:t>
            </w:r>
          </w:p>
        </w:tc>
      </w:tr>
      <w:tr w:rsidR="0070734D" w:rsidRPr="0031291F" w:rsidTr="00E21D24">
        <w:trPr>
          <w:trHeight w:val="65"/>
        </w:trPr>
        <w:tc>
          <w:tcPr>
            <w:tcW w:w="924" w:type="dxa"/>
            <w:vMerge w:val="restart"/>
            <w:shd w:val="clear" w:color="auto" w:fill="auto"/>
            <w:vAlign w:val="center"/>
          </w:tcPr>
          <w:p w:rsidR="0070734D" w:rsidRPr="0031291F" w:rsidRDefault="0070734D" w:rsidP="000D2923">
            <w:pPr>
              <w:pStyle w:val="142"/>
              <w:ind w:left="647" w:hanging="647"/>
              <w:jc w:val="center"/>
              <w:rPr>
                <w:snapToGrid/>
              </w:rPr>
            </w:pPr>
            <w:r w:rsidRPr="0031291F">
              <w:rPr>
                <w:rFonts w:hint="eastAsia"/>
                <w:snapToGrid/>
              </w:rPr>
              <w:t>114</w:t>
            </w:r>
          </w:p>
        </w:tc>
        <w:tc>
          <w:tcPr>
            <w:tcW w:w="980" w:type="dxa"/>
            <w:shd w:val="clear" w:color="auto" w:fill="auto"/>
            <w:vAlign w:val="center"/>
          </w:tcPr>
          <w:p w:rsidR="0070734D" w:rsidRPr="0031291F" w:rsidRDefault="0070734D" w:rsidP="00E21D24">
            <w:pPr>
              <w:pStyle w:val="142"/>
              <w:ind w:left="647" w:hanging="647"/>
              <w:jc w:val="center"/>
              <w:rPr>
                <w:snapToGrid/>
              </w:rPr>
            </w:pPr>
            <w:r w:rsidRPr="0031291F">
              <w:rPr>
                <w:snapToGrid/>
              </w:rPr>
              <w:t>目標</w:t>
            </w:r>
            <w:r w:rsidRPr="0031291F">
              <w:rPr>
                <w:rFonts w:hint="eastAsia"/>
                <w:snapToGrid/>
              </w:rPr>
              <w:t>值</w:t>
            </w:r>
          </w:p>
        </w:tc>
        <w:tc>
          <w:tcPr>
            <w:tcW w:w="1305" w:type="dxa"/>
            <w:shd w:val="clear" w:color="auto" w:fill="auto"/>
            <w:vAlign w:val="center"/>
          </w:tcPr>
          <w:p w:rsidR="0070734D" w:rsidRPr="0031291F" w:rsidRDefault="0070734D" w:rsidP="000D2923">
            <w:pPr>
              <w:pStyle w:val="142"/>
              <w:ind w:left="647" w:hanging="647"/>
              <w:jc w:val="right"/>
              <w:rPr>
                <w:snapToGrid/>
              </w:rPr>
            </w:pPr>
            <w:r w:rsidRPr="0031291F">
              <w:rPr>
                <w:snapToGrid/>
              </w:rPr>
              <w:t>250</w:t>
            </w:r>
          </w:p>
        </w:tc>
        <w:tc>
          <w:tcPr>
            <w:tcW w:w="1305" w:type="dxa"/>
            <w:shd w:val="clear" w:color="auto" w:fill="auto"/>
            <w:vAlign w:val="center"/>
          </w:tcPr>
          <w:p w:rsidR="0070734D" w:rsidRPr="0031291F" w:rsidRDefault="0070734D" w:rsidP="000D2923">
            <w:pPr>
              <w:pStyle w:val="142"/>
              <w:ind w:left="647" w:hanging="647"/>
              <w:jc w:val="right"/>
              <w:rPr>
                <w:snapToGrid/>
              </w:rPr>
            </w:pPr>
            <w:r w:rsidRPr="0031291F">
              <w:rPr>
                <w:snapToGrid/>
              </w:rPr>
              <w:t>383,800</w:t>
            </w:r>
          </w:p>
        </w:tc>
        <w:tc>
          <w:tcPr>
            <w:tcW w:w="1306" w:type="dxa"/>
            <w:shd w:val="clear" w:color="auto" w:fill="auto"/>
            <w:vAlign w:val="center"/>
          </w:tcPr>
          <w:p w:rsidR="0070734D" w:rsidRPr="0031291F" w:rsidRDefault="0070734D" w:rsidP="000D2923">
            <w:pPr>
              <w:pStyle w:val="142"/>
              <w:ind w:left="647" w:hanging="647"/>
              <w:jc w:val="right"/>
              <w:rPr>
                <w:snapToGrid/>
              </w:rPr>
            </w:pPr>
            <w:r w:rsidRPr="0031291F">
              <w:rPr>
                <w:rFonts w:hint="eastAsia"/>
                <w:snapToGrid/>
              </w:rPr>
              <w:t>2</w:t>
            </w:r>
          </w:p>
        </w:tc>
        <w:tc>
          <w:tcPr>
            <w:tcW w:w="1305" w:type="dxa"/>
            <w:shd w:val="clear" w:color="auto" w:fill="auto"/>
            <w:vAlign w:val="center"/>
          </w:tcPr>
          <w:p w:rsidR="0070734D" w:rsidRPr="0031291F" w:rsidRDefault="0070734D" w:rsidP="000D2923">
            <w:pPr>
              <w:pStyle w:val="142"/>
              <w:ind w:left="647" w:hanging="647"/>
              <w:jc w:val="right"/>
              <w:rPr>
                <w:snapToGrid/>
              </w:rPr>
            </w:pPr>
            <w:r w:rsidRPr="0031291F">
              <w:rPr>
                <w:rFonts w:hint="eastAsia"/>
                <w:snapToGrid/>
              </w:rPr>
              <w:t>3</w:t>
            </w:r>
            <w:r w:rsidRPr="0031291F">
              <w:rPr>
                <w:snapToGrid/>
              </w:rPr>
              <w:t>6</w:t>
            </w:r>
          </w:p>
        </w:tc>
        <w:tc>
          <w:tcPr>
            <w:tcW w:w="1306" w:type="dxa"/>
            <w:shd w:val="clear" w:color="auto" w:fill="auto"/>
            <w:vAlign w:val="center"/>
          </w:tcPr>
          <w:p w:rsidR="0070734D" w:rsidRPr="0031291F" w:rsidRDefault="0070734D" w:rsidP="000D2923">
            <w:pPr>
              <w:pStyle w:val="142"/>
              <w:ind w:left="647" w:hanging="647"/>
              <w:jc w:val="right"/>
              <w:rPr>
                <w:snapToGrid/>
              </w:rPr>
            </w:pPr>
            <w:r w:rsidRPr="0031291F">
              <w:rPr>
                <w:rFonts w:hint="eastAsia"/>
                <w:snapToGrid/>
              </w:rPr>
              <w:t>2</w:t>
            </w:r>
            <w:r w:rsidRPr="0031291F">
              <w:rPr>
                <w:snapToGrid/>
              </w:rPr>
              <w:t>7</w:t>
            </w:r>
          </w:p>
        </w:tc>
      </w:tr>
      <w:tr w:rsidR="0070734D" w:rsidRPr="0031291F" w:rsidTr="00E21D24">
        <w:trPr>
          <w:trHeight w:val="65"/>
        </w:trPr>
        <w:tc>
          <w:tcPr>
            <w:tcW w:w="924" w:type="dxa"/>
            <w:vMerge/>
            <w:shd w:val="clear" w:color="auto" w:fill="auto"/>
            <w:vAlign w:val="center"/>
          </w:tcPr>
          <w:p w:rsidR="0070734D" w:rsidRPr="0031291F" w:rsidRDefault="0070734D" w:rsidP="000D2923">
            <w:pPr>
              <w:pStyle w:val="142"/>
              <w:ind w:left="647" w:hanging="647"/>
              <w:rPr>
                <w:snapToGrid/>
              </w:rPr>
            </w:pPr>
          </w:p>
        </w:tc>
        <w:tc>
          <w:tcPr>
            <w:tcW w:w="980" w:type="dxa"/>
            <w:shd w:val="clear" w:color="auto" w:fill="auto"/>
            <w:vAlign w:val="center"/>
          </w:tcPr>
          <w:p w:rsidR="0070734D" w:rsidRPr="0031291F" w:rsidRDefault="0070734D" w:rsidP="00E21D24">
            <w:pPr>
              <w:pStyle w:val="142"/>
              <w:ind w:left="647" w:hanging="647"/>
              <w:jc w:val="center"/>
              <w:rPr>
                <w:snapToGrid/>
              </w:rPr>
            </w:pPr>
            <w:r w:rsidRPr="0031291F">
              <w:rPr>
                <w:snapToGrid/>
              </w:rPr>
              <w:t>實際</w:t>
            </w:r>
            <w:r w:rsidRPr="0031291F">
              <w:rPr>
                <w:rFonts w:hint="eastAsia"/>
                <w:snapToGrid/>
              </w:rPr>
              <w:t>值</w:t>
            </w:r>
          </w:p>
        </w:tc>
        <w:tc>
          <w:tcPr>
            <w:tcW w:w="1305" w:type="dxa"/>
            <w:shd w:val="clear" w:color="auto" w:fill="auto"/>
            <w:vAlign w:val="center"/>
          </w:tcPr>
          <w:p w:rsidR="0070734D" w:rsidRPr="0031291F" w:rsidRDefault="0070734D" w:rsidP="000D2923">
            <w:pPr>
              <w:pStyle w:val="142"/>
              <w:ind w:left="647" w:hanging="647"/>
              <w:jc w:val="right"/>
              <w:rPr>
                <w:snapToGrid/>
              </w:rPr>
            </w:pPr>
            <w:r w:rsidRPr="0031291F">
              <w:rPr>
                <w:snapToGrid/>
              </w:rPr>
              <w:t>159</w:t>
            </w:r>
          </w:p>
        </w:tc>
        <w:tc>
          <w:tcPr>
            <w:tcW w:w="1305" w:type="dxa"/>
            <w:shd w:val="clear" w:color="auto" w:fill="auto"/>
            <w:vAlign w:val="center"/>
          </w:tcPr>
          <w:p w:rsidR="0070734D" w:rsidRPr="0031291F" w:rsidRDefault="0070734D" w:rsidP="000D2923">
            <w:pPr>
              <w:pStyle w:val="142"/>
              <w:ind w:left="647" w:hanging="647"/>
              <w:jc w:val="right"/>
              <w:rPr>
                <w:snapToGrid/>
              </w:rPr>
            </w:pPr>
            <w:r w:rsidRPr="0031291F">
              <w:rPr>
                <w:snapToGrid/>
              </w:rPr>
              <w:t>241,581</w:t>
            </w:r>
          </w:p>
        </w:tc>
        <w:tc>
          <w:tcPr>
            <w:tcW w:w="1306" w:type="dxa"/>
            <w:shd w:val="clear" w:color="auto" w:fill="auto"/>
            <w:vAlign w:val="center"/>
          </w:tcPr>
          <w:p w:rsidR="0070734D" w:rsidRPr="0031291F" w:rsidRDefault="0070734D" w:rsidP="000D2923">
            <w:pPr>
              <w:pStyle w:val="142"/>
              <w:ind w:left="647" w:hanging="647"/>
              <w:jc w:val="right"/>
              <w:rPr>
                <w:snapToGrid/>
              </w:rPr>
            </w:pPr>
            <w:r w:rsidRPr="0031291F">
              <w:rPr>
                <w:rFonts w:hint="eastAsia"/>
                <w:snapToGrid/>
              </w:rPr>
              <w:t>0</w:t>
            </w:r>
          </w:p>
        </w:tc>
        <w:tc>
          <w:tcPr>
            <w:tcW w:w="1305" w:type="dxa"/>
            <w:shd w:val="clear" w:color="auto" w:fill="auto"/>
            <w:vAlign w:val="center"/>
          </w:tcPr>
          <w:p w:rsidR="0070734D" w:rsidRPr="0031291F" w:rsidRDefault="0070734D" w:rsidP="000D2923">
            <w:pPr>
              <w:pStyle w:val="142"/>
              <w:ind w:left="647" w:hanging="647"/>
              <w:jc w:val="right"/>
              <w:rPr>
                <w:snapToGrid/>
              </w:rPr>
            </w:pPr>
            <w:r w:rsidRPr="0031291F">
              <w:rPr>
                <w:snapToGrid/>
              </w:rPr>
              <w:t>19</w:t>
            </w:r>
          </w:p>
        </w:tc>
        <w:tc>
          <w:tcPr>
            <w:tcW w:w="1306" w:type="dxa"/>
            <w:shd w:val="clear" w:color="auto" w:fill="auto"/>
            <w:vAlign w:val="center"/>
          </w:tcPr>
          <w:p w:rsidR="0070734D" w:rsidRPr="0031291F" w:rsidRDefault="0070734D" w:rsidP="000D2923">
            <w:pPr>
              <w:pStyle w:val="142"/>
              <w:ind w:left="647" w:hanging="647"/>
              <w:jc w:val="right"/>
              <w:rPr>
                <w:snapToGrid/>
              </w:rPr>
            </w:pPr>
            <w:r w:rsidRPr="0031291F">
              <w:rPr>
                <w:snapToGrid/>
              </w:rPr>
              <w:t>21</w:t>
            </w:r>
          </w:p>
        </w:tc>
      </w:tr>
      <w:tr w:rsidR="0070734D" w:rsidRPr="0031291F" w:rsidTr="00E21D24">
        <w:trPr>
          <w:trHeight w:val="65"/>
        </w:trPr>
        <w:tc>
          <w:tcPr>
            <w:tcW w:w="924" w:type="dxa"/>
            <w:vMerge/>
            <w:shd w:val="clear" w:color="auto" w:fill="auto"/>
            <w:vAlign w:val="center"/>
          </w:tcPr>
          <w:p w:rsidR="0070734D" w:rsidRPr="0031291F" w:rsidRDefault="0070734D" w:rsidP="000D2923">
            <w:pPr>
              <w:pStyle w:val="142"/>
              <w:ind w:left="647" w:hanging="647"/>
              <w:rPr>
                <w:snapToGrid/>
              </w:rPr>
            </w:pPr>
          </w:p>
        </w:tc>
        <w:tc>
          <w:tcPr>
            <w:tcW w:w="980" w:type="dxa"/>
            <w:shd w:val="clear" w:color="auto" w:fill="auto"/>
            <w:vAlign w:val="center"/>
          </w:tcPr>
          <w:p w:rsidR="0070734D" w:rsidRPr="0031291F" w:rsidRDefault="0070734D" w:rsidP="00E21D24">
            <w:pPr>
              <w:pStyle w:val="142"/>
              <w:ind w:left="647" w:hanging="647"/>
              <w:jc w:val="center"/>
              <w:rPr>
                <w:snapToGrid/>
              </w:rPr>
            </w:pPr>
            <w:r w:rsidRPr="0031291F">
              <w:rPr>
                <w:rFonts w:hint="eastAsia"/>
                <w:snapToGrid/>
              </w:rPr>
              <w:t>達標率</w:t>
            </w:r>
          </w:p>
        </w:tc>
        <w:tc>
          <w:tcPr>
            <w:tcW w:w="1305" w:type="dxa"/>
            <w:shd w:val="clear" w:color="auto" w:fill="auto"/>
            <w:vAlign w:val="center"/>
          </w:tcPr>
          <w:p w:rsidR="0070734D" w:rsidRPr="0031291F" w:rsidRDefault="0070734D" w:rsidP="00812B0C">
            <w:pPr>
              <w:pStyle w:val="142"/>
              <w:ind w:left="647" w:hanging="647"/>
              <w:jc w:val="right"/>
              <w:rPr>
                <w:snapToGrid/>
                <w:shd w:val="pct15" w:color="auto" w:fill="FFFFFF"/>
              </w:rPr>
            </w:pPr>
            <w:r w:rsidRPr="0031291F">
              <w:rPr>
                <w:rFonts w:hint="eastAsia"/>
                <w:snapToGrid/>
                <w:shd w:val="pct15" w:color="auto" w:fill="FFFFFF"/>
              </w:rPr>
              <w:t>63.60</w:t>
            </w:r>
          </w:p>
        </w:tc>
        <w:tc>
          <w:tcPr>
            <w:tcW w:w="1305" w:type="dxa"/>
            <w:shd w:val="clear" w:color="auto" w:fill="auto"/>
            <w:vAlign w:val="center"/>
          </w:tcPr>
          <w:p w:rsidR="0070734D" w:rsidRPr="0031291F" w:rsidRDefault="0070734D" w:rsidP="00812B0C">
            <w:pPr>
              <w:pStyle w:val="142"/>
              <w:ind w:left="647" w:hanging="647"/>
              <w:jc w:val="right"/>
              <w:rPr>
                <w:snapToGrid/>
                <w:shd w:val="pct15" w:color="auto" w:fill="FFFFFF"/>
              </w:rPr>
            </w:pPr>
            <w:r w:rsidRPr="0031291F">
              <w:rPr>
                <w:rFonts w:hint="eastAsia"/>
                <w:snapToGrid/>
                <w:shd w:val="pct15" w:color="auto" w:fill="FFFFFF"/>
              </w:rPr>
              <w:t>62.94</w:t>
            </w:r>
          </w:p>
        </w:tc>
        <w:tc>
          <w:tcPr>
            <w:tcW w:w="1306" w:type="dxa"/>
            <w:shd w:val="clear" w:color="auto" w:fill="auto"/>
            <w:vAlign w:val="center"/>
          </w:tcPr>
          <w:p w:rsidR="0070734D" w:rsidRPr="0031291F" w:rsidRDefault="0070734D" w:rsidP="00812B0C">
            <w:pPr>
              <w:pStyle w:val="142"/>
              <w:ind w:left="647" w:hanging="647"/>
              <w:jc w:val="right"/>
              <w:rPr>
                <w:snapToGrid/>
              </w:rPr>
            </w:pPr>
            <w:r w:rsidRPr="0031291F">
              <w:rPr>
                <w:rFonts w:hint="eastAsia"/>
                <w:snapToGrid/>
              </w:rPr>
              <w:t>0.00%</w:t>
            </w:r>
          </w:p>
        </w:tc>
        <w:tc>
          <w:tcPr>
            <w:tcW w:w="1305" w:type="dxa"/>
            <w:shd w:val="clear" w:color="auto" w:fill="auto"/>
            <w:vAlign w:val="center"/>
          </w:tcPr>
          <w:p w:rsidR="0070734D" w:rsidRPr="0031291F" w:rsidRDefault="0070734D" w:rsidP="00812B0C">
            <w:pPr>
              <w:pStyle w:val="142"/>
              <w:ind w:left="647" w:hanging="647"/>
              <w:jc w:val="right"/>
              <w:rPr>
                <w:snapToGrid/>
              </w:rPr>
            </w:pPr>
            <w:r w:rsidRPr="0031291F">
              <w:rPr>
                <w:rFonts w:hint="eastAsia"/>
                <w:snapToGrid/>
              </w:rPr>
              <w:t>52.78</w:t>
            </w:r>
          </w:p>
        </w:tc>
        <w:tc>
          <w:tcPr>
            <w:tcW w:w="1306" w:type="dxa"/>
            <w:shd w:val="clear" w:color="auto" w:fill="auto"/>
            <w:vAlign w:val="center"/>
          </w:tcPr>
          <w:p w:rsidR="0070734D" w:rsidRPr="0031291F" w:rsidRDefault="0070734D" w:rsidP="00812B0C">
            <w:pPr>
              <w:pStyle w:val="142"/>
              <w:ind w:left="647" w:hanging="647"/>
              <w:jc w:val="right"/>
              <w:rPr>
                <w:snapToGrid/>
              </w:rPr>
            </w:pPr>
            <w:r w:rsidRPr="0031291F">
              <w:rPr>
                <w:rFonts w:hint="eastAsia"/>
                <w:snapToGrid/>
              </w:rPr>
              <w:t>77.78</w:t>
            </w:r>
          </w:p>
        </w:tc>
      </w:tr>
    </w:tbl>
    <w:p w:rsidR="0070734D" w:rsidRPr="0031291F" w:rsidRDefault="0070734D" w:rsidP="000D2923">
      <w:pPr>
        <w:spacing w:line="280" w:lineRule="exact"/>
        <w:ind w:leftChars="0" w:left="0" w:firstLineChars="0" w:firstLine="0"/>
        <w:jc w:val="left"/>
        <w:rPr>
          <w:rFonts w:hint="eastAsia"/>
          <w:sz w:val="24"/>
        </w:rPr>
      </w:pPr>
      <w:r w:rsidRPr="0031291F">
        <w:rPr>
          <w:sz w:val="24"/>
        </w:rPr>
        <w:t>說    明</w:t>
      </w:r>
      <w:r w:rsidRPr="0031291F">
        <w:rPr>
          <w:rFonts w:hint="eastAsia"/>
          <w:sz w:val="24"/>
        </w:rPr>
        <w:t>：111至114年度截至8月底</w:t>
      </w:r>
      <w:r w:rsidR="00164927" w:rsidRPr="0031291F">
        <w:rPr>
          <w:rFonts w:hint="eastAsia"/>
          <w:sz w:val="24"/>
        </w:rPr>
        <w:t>止</w:t>
      </w:r>
      <w:r w:rsidRPr="0031291F">
        <w:rPr>
          <w:rFonts w:hint="eastAsia"/>
          <w:sz w:val="24"/>
        </w:rPr>
        <w:t>為實際數</w:t>
      </w:r>
      <w:r w:rsidRPr="0031291F">
        <w:rPr>
          <w:rFonts w:hAnsi="標楷體" w:hint="eastAsia"/>
          <w:sz w:val="24"/>
        </w:rPr>
        <w:t>。</w:t>
      </w:r>
    </w:p>
    <w:p w:rsidR="0070734D" w:rsidRPr="0031291F" w:rsidRDefault="0070734D" w:rsidP="000D2923">
      <w:pPr>
        <w:spacing w:line="280" w:lineRule="exact"/>
        <w:ind w:leftChars="0" w:left="0" w:firstLineChars="0" w:firstLine="0"/>
        <w:jc w:val="left"/>
        <w:rPr>
          <w:rFonts w:hAnsi="標楷體" w:hint="eastAsia"/>
          <w:snapToGrid/>
          <w:sz w:val="24"/>
        </w:rPr>
      </w:pPr>
      <w:r w:rsidRPr="0031291F">
        <w:rPr>
          <w:rFonts w:hint="eastAsia"/>
          <w:sz w:val="24"/>
        </w:rPr>
        <w:t>資料來源</w:t>
      </w:r>
      <w:r w:rsidRPr="0031291F">
        <w:rPr>
          <w:rFonts w:ascii="新細明體" w:eastAsia="新細明體" w:hAnsi="新細明體" w:hint="eastAsia"/>
          <w:sz w:val="24"/>
        </w:rPr>
        <w:t>：</w:t>
      </w:r>
      <w:r w:rsidRPr="0031291F">
        <w:rPr>
          <w:rFonts w:hint="eastAsia"/>
          <w:sz w:val="24"/>
        </w:rPr>
        <w:t>退輔會提供</w:t>
      </w:r>
      <w:r w:rsidRPr="0031291F">
        <w:rPr>
          <w:rFonts w:hAnsi="標楷體" w:hint="eastAsia"/>
          <w:sz w:val="24"/>
        </w:rPr>
        <w:t>，</w:t>
      </w:r>
      <w:r w:rsidRPr="0031291F">
        <w:rPr>
          <w:rFonts w:hint="eastAsia"/>
          <w:sz w:val="24"/>
        </w:rPr>
        <w:t>本中心整理。</w:t>
      </w:r>
    </w:p>
    <w:p w:rsidR="00AA180F" w:rsidRPr="0031291F" w:rsidRDefault="0070734D" w:rsidP="00517110">
      <w:pPr>
        <w:ind w:left="566" w:firstLine="566"/>
        <w:rPr>
          <w:rFonts w:hint="eastAsia"/>
        </w:rPr>
      </w:pPr>
      <w:r w:rsidRPr="0031291F">
        <w:rPr>
          <w:rFonts w:hint="eastAsia"/>
        </w:rPr>
        <w:t>綜上，</w:t>
      </w:r>
      <w:r w:rsidR="0038058F" w:rsidRPr="0031291F">
        <w:rPr>
          <w:rFonts w:hint="eastAsia"/>
        </w:rPr>
        <w:t>退輔會辦理「單身亡故榮民善後喪葬及遺產管理作業」</w:t>
      </w:r>
      <w:r w:rsidR="0038058F" w:rsidRPr="0031291F">
        <w:rPr>
          <w:rFonts w:hAnsi="標楷體" w:hint="eastAsia"/>
        </w:rPr>
        <w:t>，</w:t>
      </w:r>
      <w:r w:rsidR="0038058F" w:rsidRPr="0031291F">
        <w:rPr>
          <w:rFonts w:hint="eastAsia"/>
        </w:rPr>
        <w:t xml:space="preserve"> </w:t>
      </w:r>
      <w:r w:rsidR="008B0574" w:rsidRPr="0031291F">
        <w:rPr>
          <w:rFonts w:hint="eastAsia"/>
        </w:rPr>
        <w:t>111至113年度容有</w:t>
      </w:r>
      <w:r w:rsidR="00AA180F" w:rsidRPr="0031291F">
        <w:rPr>
          <w:rFonts w:hint="eastAsia"/>
        </w:rPr>
        <w:t>部分項目</w:t>
      </w:r>
      <w:r w:rsidRPr="0031291F">
        <w:rPr>
          <w:rFonts w:hint="eastAsia"/>
        </w:rPr>
        <w:t>「遺款繳庫」及「</w:t>
      </w:r>
      <w:r w:rsidR="008B0574" w:rsidRPr="0031291F">
        <w:rPr>
          <w:rFonts w:hint="eastAsia"/>
        </w:rPr>
        <w:t>高額遺產驗證</w:t>
      </w:r>
      <w:r w:rsidRPr="0031291F">
        <w:rPr>
          <w:rFonts w:hint="eastAsia"/>
        </w:rPr>
        <w:t>」之達標率</w:t>
      </w:r>
      <w:r w:rsidR="008B0574" w:rsidRPr="0031291F">
        <w:rPr>
          <w:rFonts w:hint="eastAsia"/>
        </w:rPr>
        <w:t>偏</w:t>
      </w:r>
      <w:r w:rsidRPr="0031291F">
        <w:rPr>
          <w:rFonts w:hint="eastAsia"/>
        </w:rPr>
        <w:t>低</w:t>
      </w:r>
      <w:r w:rsidR="008B0574" w:rsidRPr="0031291F">
        <w:rPr>
          <w:rFonts w:hAnsi="標楷體" w:hint="eastAsia"/>
        </w:rPr>
        <w:t>，</w:t>
      </w:r>
      <w:r w:rsidR="008B0574" w:rsidRPr="0031291F">
        <w:rPr>
          <w:rFonts w:hint="eastAsia"/>
        </w:rPr>
        <w:t>允宜積極辦理遺款交付繼承人或解繳國庫事宜，以免影響繼承人及國庫權益</w:t>
      </w:r>
      <w:r w:rsidR="008B0574" w:rsidRPr="0031291F">
        <w:rPr>
          <w:rFonts w:hAnsi="標楷體" w:hint="eastAsia"/>
        </w:rPr>
        <w:t>；另有部分項目「亡故榮民骨灰遷厝」</w:t>
      </w:r>
      <w:r w:rsidR="008B0574" w:rsidRPr="0031291F">
        <w:rPr>
          <w:rFonts w:hAnsi="標楷體" w:hint="eastAsia"/>
        </w:rPr>
        <w:lastRenderedPageBreak/>
        <w:t>則較所訂目標數增加0.37倍至53.1倍，差距頗大，</w:t>
      </w:r>
      <w:r w:rsidR="006051F7" w:rsidRPr="0031291F">
        <w:rPr>
          <w:rFonts w:hAnsi="標楷體" w:hint="eastAsia"/>
        </w:rPr>
        <w:t>並</w:t>
      </w:r>
      <w:r w:rsidR="008B0574" w:rsidRPr="0031291F">
        <w:rPr>
          <w:rFonts w:hAnsi="標楷體" w:hint="eastAsia"/>
        </w:rPr>
        <w:t>宜妥適配置預算資源</w:t>
      </w:r>
      <w:r w:rsidR="00D45A7D" w:rsidRPr="0031291F">
        <w:rPr>
          <w:rFonts w:hAnsi="標楷體" w:hint="eastAsia"/>
        </w:rPr>
        <w:t>，以確保繼承人與國庫權益。</w:t>
      </w:r>
    </w:p>
    <w:bookmarkEnd w:id="6"/>
    <w:bookmarkEnd w:id="3"/>
    <w:bookmarkEnd w:id="4"/>
    <w:bookmarkEnd w:id="5"/>
    <w:sectPr w:rsidR="00AA180F" w:rsidRPr="0031291F" w:rsidSect="00D67F05">
      <w:headerReference w:type="even" r:id="rId8"/>
      <w:headerReference w:type="default" r:id="rId9"/>
      <w:footerReference w:type="even" r:id="rId10"/>
      <w:footerReference w:type="default" r:id="rId11"/>
      <w:headerReference w:type="first" r:id="rId12"/>
      <w:footerReference w:type="first" r:id="rId13"/>
      <w:pgSz w:w="11906" w:h="16838" w:code="9"/>
      <w:pgMar w:top="1701" w:right="1701" w:bottom="1701" w:left="1701" w:header="0" w:footer="1134" w:gutter="0"/>
      <w:pgNumType w:start="1"/>
      <w:cols w:space="425"/>
      <w:docGrid w:type="linesAndChars" w:linePitch="510" w:charSpace="65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444FE" w:rsidRDefault="00F444FE" w:rsidP="006C74F7">
      <w:pPr>
        <w:spacing w:line="240" w:lineRule="auto"/>
        <w:ind w:left="560" w:firstLine="560"/>
      </w:pPr>
      <w:r>
        <w:separator/>
      </w:r>
    </w:p>
  </w:endnote>
  <w:endnote w:type="continuationSeparator" w:id="0">
    <w:p w:rsidR="00F444FE" w:rsidRDefault="00F444FE" w:rsidP="006C74F7">
      <w:pPr>
        <w:spacing w:line="240" w:lineRule="auto"/>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Verdana">
    <w:panose1 w:val="020B0604030504040204"/>
    <w:charset w:val="00"/>
    <w:family w:val="swiss"/>
    <w:pitch w:val="variable"/>
    <w:sig w:usb0="A00006FF" w:usb1="4000205B" w:usb2="00000010" w:usb3="00000000" w:csb0="0000019F" w:csb1="00000000"/>
  </w:font>
  <w:font w:name="Mangal">
    <w:panose1 w:val="00000400000000000000"/>
    <w:charset w:val="01"/>
    <w:family w:val="roman"/>
    <w:pitch w:val="variable"/>
    <w:sig w:usb0="00002000" w:usb1="00000000" w:usb2="00000000" w:usb3="00000000" w:csb0="00000000" w:csb1="00000000"/>
  </w:font>
  <w:font w:name="細明體">
    <w:altName w:val="MingLiU"/>
    <w:panose1 w:val="02020509000000000000"/>
    <w:charset w:val="88"/>
    <w:family w:val="modern"/>
    <w:pitch w:val="fixed"/>
    <w:sig w:usb0="A00002FF" w:usb1="28CFFCFA" w:usb2="00000016" w:usb3="00000000" w:csb0="001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Aptos">
    <w:altName w:val="Arial"/>
    <w:panose1 w:val="00000000000000000000"/>
    <w:charset w:val="00"/>
    <w:family w:val="roman"/>
    <w:notTrueType/>
    <w:pitch w:val="default"/>
  </w:font>
  <w:font w:name="細明體_HKSCS">
    <w:panose1 w:val="02020500000000000000"/>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14101" w:rsidRDefault="00314101" w:rsidP="006C74F7">
    <w:pPr>
      <w:framePr w:wrap="around" w:vAnchor="text" w:hAnchor="margin" w:xAlign="center" w:y="1"/>
      <w:ind w:left="560" w:firstLine="560"/>
    </w:pPr>
    <w:r>
      <w:fldChar w:fldCharType="begin"/>
    </w:r>
    <w:r>
      <w:instrText xml:space="preserve">PAGE  </w:instrText>
    </w:r>
    <w:r>
      <w:fldChar w:fldCharType="end"/>
    </w:r>
  </w:p>
  <w:p w:rsidR="00314101" w:rsidRDefault="00314101" w:rsidP="006C74F7">
    <w:pPr>
      <w:ind w:left="560" w:firstLine="560"/>
    </w:pPr>
  </w:p>
  <w:p w:rsidR="00314101" w:rsidRDefault="00314101" w:rsidP="006C74F7">
    <w:pPr>
      <w:ind w:left="560" w:firstLine="5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14101" w:rsidRPr="006977EB" w:rsidRDefault="00314101" w:rsidP="00CE1B09">
    <w:pPr>
      <w:pStyle w:val="af6"/>
      <w:jc w:val="center"/>
      <w:rPr>
        <w:rFonts w:ascii="標楷體" w:eastAsia="標楷體" w:hAnsi="標楷體"/>
      </w:rPr>
    </w:pPr>
    <w:r w:rsidRPr="006977EB">
      <w:rPr>
        <w:rFonts w:ascii="標楷體" w:eastAsia="標楷體" w:hAnsi="標楷體"/>
      </w:rPr>
      <w:fldChar w:fldCharType="begin"/>
    </w:r>
    <w:r w:rsidRPr="006977EB">
      <w:rPr>
        <w:rFonts w:ascii="標楷體" w:eastAsia="標楷體" w:hAnsi="標楷體"/>
      </w:rPr>
      <w:instrText>PAGE   \* MERGEFORMAT</w:instrText>
    </w:r>
    <w:r w:rsidRPr="006977EB">
      <w:rPr>
        <w:rFonts w:ascii="標楷體" w:eastAsia="標楷體" w:hAnsi="標楷體"/>
      </w:rPr>
      <w:fldChar w:fldCharType="separate"/>
    </w:r>
    <w:r w:rsidR="00C36DB6" w:rsidRPr="00C36DB6">
      <w:rPr>
        <w:rFonts w:ascii="標楷體" w:eastAsia="標楷體" w:hAnsi="標楷體"/>
        <w:noProof/>
        <w:lang w:val="zh-TW" w:eastAsia="zh-TW"/>
      </w:rPr>
      <w:t>3</w:t>
    </w:r>
    <w:r w:rsidRPr="006977EB">
      <w:rPr>
        <w:rFonts w:ascii="標楷體" w:eastAsia="標楷體" w:hAnsi="標楷體"/>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14101" w:rsidRDefault="00314101" w:rsidP="006C74F7">
    <w:pPr>
      <w:ind w:left="560" w:firstLine="56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444FE" w:rsidRDefault="00F444FE" w:rsidP="00D42598">
      <w:pPr>
        <w:spacing w:line="240" w:lineRule="auto"/>
        <w:ind w:leftChars="202" w:left="566" w:firstLine="560"/>
      </w:pPr>
      <w:r>
        <w:separator/>
      </w:r>
    </w:p>
  </w:footnote>
  <w:footnote w:type="continuationSeparator" w:id="0">
    <w:p w:rsidR="00F444FE" w:rsidRDefault="00F444FE" w:rsidP="006C74F7">
      <w:pPr>
        <w:spacing w:line="240" w:lineRule="auto"/>
        <w:ind w:leftChars="202" w:left="566" w:firstLine="560"/>
      </w:pPr>
      <w:r>
        <w:continuationSeparator/>
      </w:r>
    </w:p>
  </w:footnote>
  <w:footnote w:id="1">
    <w:p w:rsidR="00314101" w:rsidRPr="0031291F" w:rsidRDefault="00314101" w:rsidP="005B4F32">
      <w:pPr>
        <w:pStyle w:val="142"/>
        <w:ind w:left="97" w:hangingChars="40" w:hanging="97"/>
        <w:rPr>
          <w:rFonts w:hint="eastAsia"/>
        </w:rPr>
      </w:pPr>
      <w:r>
        <w:rPr>
          <w:rStyle w:val="afc"/>
        </w:rPr>
        <w:footnoteRef/>
      </w:r>
      <w:r w:rsidRPr="0031291F">
        <w:rPr>
          <w:rFonts w:hint="eastAsia"/>
        </w:rPr>
        <w:t>本報告所指114年度預算數</w:t>
      </w:r>
      <w:r w:rsidRPr="0031291F">
        <w:rPr>
          <w:rFonts w:hAnsi="標楷體" w:hint="eastAsia"/>
        </w:rPr>
        <w:t>，</w:t>
      </w:r>
      <w:r w:rsidRPr="0031291F">
        <w:rPr>
          <w:rFonts w:hint="eastAsia"/>
        </w:rPr>
        <w:t>除另以括弧註記追加預算數者外</w:t>
      </w:r>
      <w:r w:rsidRPr="0031291F">
        <w:rPr>
          <w:rFonts w:hAnsi="標楷體" w:hint="eastAsia"/>
        </w:rPr>
        <w:t>，</w:t>
      </w:r>
      <w:r w:rsidRPr="0031291F">
        <w:rPr>
          <w:rFonts w:hint="eastAsia"/>
        </w:rPr>
        <w:t>其餘均為未辦理追加預算者</w:t>
      </w:r>
      <w:r w:rsidRPr="0031291F">
        <w:rPr>
          <w:rFonts w:hAnsi="標楷體" w:hint="eastAsia"/>
        </w:rPr>
        <w:t>。</w:t>
      </w:r>
    </w:p>
  </w:footnote>
  <w:footnote w:id="2">
    <w:p w:rsidR="00314101" w:rsidRPr="00F8729C" w:rsidRDefault="00314101" w:rsidP="005B4F32">
      <w:pPr>
        <w:pStyle w:val="142"/>
        <w:ind w:left="56" w:hangingChars="23" w:hanging="56"/>
        <w:rPr>
          <w:rFonts w:hint="eastAsia"/>
        </w:rPr>
      </w:pPr>
      <w:r>
        <w:rPr>
          <w:rStyle w:val="afc"/>
        </w:rPr>
        <w:footnoteRef/>
      </w:r>
      <w:r w:rsidRPr="00F8729C">
        <w:rPr>
          <w:rFonts w:hint="eastAsia"/>
        </w:rPr>
        <w:t>針對亡故退除役官兵之遺產因無人繼承、繼承人不明或繼承人因故無法管理之處置，臺灣地區與大陸地區人民關係條例第68條第1項規定：「</w:t>
      </w:r>
      <w:r w:rsidRPr="00752075">
        <w:rPr>
          <w:rFonts w:hint="eastAsia"/>
        </w:rPr>
        <w:t>現役軍人或退除役官兵死亡而無繼承人、繼承人之有無不明或繼承人因故不能管理遺產者，由主管機關管理其遺產。</w:t>
      </w:r>
      <w:r w:rsidRPr="00F8729C">
        <w:rPr>
          <w:rFonts w:hint="eastAsia"/>
        </w:rPr>
        <w:t>」同條第3</w:t>
      </w:r>
      <w:r>
        <w:rPr>
          <w:rFonts w:hint="eastAsia"/>
        </w:rPr>
        <w:t>項規定：「第1</w:t>
      </w:r>
      <w:r w:rsidRPr="00F8729C">
        <w:rPr>
          <w:rFonts w:hint="eastAsia"/>
        </w:rPr>
        <w:t>項遺產管理辦法，由國防部及行政院國軍退除役官兵輔導委員會分別擬訂，報請行政院核定之。」；另退除役官兵死亡無人繼承遺產管理辦法第4條規定：「</w:t>
      </w:r>
      <w:r>
        <w:rPr>
          <w:rFonts w:hint="eastAsia"/>
        </w:rPr>
        <w:t>亡故退除役官兵遺產，除設籍於行政院國軍退除役官兵輔導委員會(以下簡稱輔導會)所屬安養機構者，由該安養機構為遺產管理人外；餘由設籍地輔導會所屬之退除役官兵服務機構為遺產管理人</w:t>
      </w:r>
      <w:r w:rsidRPr="00F8729C">
        <w:rPr>
          <w:rFonts w:hint="eastAsia"/>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14101" w:rsidRDefault="00314101" w:rsidP="006C74F7">
    <w:pPr>
      <w:ind w:left="560" w:firstLine="560"/>
    </w:pPr>
  </w:p>
  <w:p w:rsidR="00314101" w:rsidRDefault="00314101" w:rsidP="006C74F7">
    <w:pPr>
      <w:ind w:left="560" w:firstLine="5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14101" w:rsidRPr="001F1F93" w:rsidRDefault="00314101" w:rsidP="009942D6">
    <w:pPr>
      <w:pStyle w:val="af4"/>
      <w:ind w:left="560" w:firstLine="40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14101" w:rsidRDefault="00314101" w:rsidP="006C74F7">
    <w:pPr>
      <w:ind w:left="560" w:firstLine="56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56DD23AC"/>
    <w:multiLevelType w:val="hybridMultilevel"/>
    <w:tmpl w:val="6F1C0062"/>
    <w:lvl w:ilvl="0" w:tplc="3082694E">
      <w:start w:val="1"/>
      <w:numFmt w:val="decimal"/>
      <w:lvlText w:val="%1."/>
      <w:lvlJc w:val="left"/>
      <w:pPr>
        <w:ind w:left="1212" w:hanging="360"/>
      </w:pPr>
      <w:rPr>
        <w:rFonts w:hint="default"/>
      </w:rPr>
    </w:lvl>
    <w:lvl w:ilvl="1" w:tplc="04090019" w:tentative="1">
      <w:start w:val="1"/>
      <w:numFmt w:val="ideographTraditional"/>
      <w:lvlText w:val="%2、"/>
      <w:lvlJc w:val="left"/>
      <w:pPr>
        <w:ind w:left="1812" w:hanging="480"/>
      </w:pPr>
    </w:lvl>
    <w:lvl w:ilvl="2" w:tplc="0409001B" w:tentative="1">
      <w:start w:val="1"/>
      <w:numFmt w:val="lowerRoman"/>
      <w:lvlText w:val="%3."/>
      <w:lvlJc w:val="right"/>
      <w:pPr>
        <w:ind w:left="2292" w:hanging="480"/>
      </w:pPr>
    </w:lvl>
    <w:lvl w:ilvl="3" w:tplc="0409000F" w:tentative="1">
      <w:start w:val="1"/>
      <w:numFmt w:val="decimal"/>
      <w:lvlText w:val="%4."/>
      <w:lvlJc w:val="left"/>
      <w:pPr>
        <w:ind w:left="2772" w:hanging="480"/>
      </w:pPr>
    </w:lvl>
    <w:lvl w:ilvl="4" w:tplc="04090019" w:tentative="1">
      <w:start w:val="1"/>
      <w:numFmt w:val="ideographTraditional"/>
      <w:lvlText w:val="%5、"/>
      <w:lvlJc w:val="left"/>
      <w:pPr>
        <w:ind w:left="3252" w:hanging="480"/>
      </w:pPr>
    </w:lvl>
    <w:lvl w:ilvl="5" w:tplc="0409001B" w:tentative="1">
      <w:start w:val="1"/>
      <w:numFmt w:val="lowerRoman"/>
      <w:lvlText w:val="%6."/>
      <w:lvlJc w:val="right"/>
      <w:pPr>
        <w:ind w:left="3732" w:hanging="480"/>
      </w:pPr>
    </w:lvl>
    <w:lvl w:ilvl="6" w:tplc="0409000F" w:tentative="1">
      <w:start w:val="1"/>
      <w:numFmt w:val="decimal"/>
      <w:lvlText w:val="%7."/>
      <w:lvlJc w:val="left"/>
      <w:pPr>
        <w:ind w:left="4212" w:hanging="480"/>
      </w:pPr>
    </w:lvl>
    <w:lvl w:ilvl="7" w:tplc="04090019" w:tentative="1">
      <w:start w:val="1"/>
      <w:numFmt w:val="ideographTraditional"/>
      <w:lvlText w:val="%8、"/>
      <w:lvlJc w:val="left"/>
      <w:pPr>
        <w:ind w:left="4692" w:hanging="480"/>
      </w:pPr>
    </w:lvl>
    <w:lvl w:ilvl="8" w:tplc="0409001B" w:tentative="1">
      <w:start w:val="1"/>
      <w:numFmt w:val="lowerRoman"/>
      <w:lvlText w:val="%9."/>
      <w:lvlJc w:val="right"/>
      <w:pPr>
        <w:ind w:left="5172" w:hanging="480"/>
      </w:pPr>
    </w:lvl>
  </w:abstractNum>
  <w:abstractNum w:abstractNumId="1" w15:restartNumberingAfterBreak="0">
    <w:nsid w:val="64E85AE1"/>
    <w:multiLevelType w:val="hybridMultilevel"/>
    <w:tmpl w:val="FE5A4686"/>
    <w:lvl w:ilvl="0" w:tplc="859298D8">
      <w:start w:val="1"/>
      <w:numFmt w:val="taiwaneseCountingThousand"/>
      <w:lvlText w:val="(%1)"/>
      <w:lvlJc w:val="left"/>
      <w:pPr>
        <w:ind w:left="1286" w:hanging="720"/>
      </w:pPr>
      <w:rPr>
        <w:rFonts w:hint="default"/>
        <w:b/>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num w:numId="1">
    <w:abstractNumId w:val="0"/>
  </w:num>
  <w:num w:numId="2">
    <w:abstractNumId w:val="1"/>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hideSpellingErrors/>
  <w:hideGrammaticalErrors/>
  <w:stylePaneFormatFilter w:val="5004" w:allStyles="0" w:customStyles="0" w:latentStyles="1" w:stylesInUse="0" w:headingStyles="0" w:numberingStyles="0" w:tableStyles="0" w:directFormattingOnRuns="0" w:directFormattingOnParagraphs="0" w:directFormattingOnNumbering="0" w:directFormattingOnTables="0" w:clearFormatting="1" w:top3HeadingStyles="0" w:visibleStyles="1" w:alternateStyleNames="0"/>
  <w:defaultTabStop w:val="480"/>
  <w:drawingGridHorizontalSpacing w:val="283"/>
  <w:drawingGridVerticalSpacing w:val="258"/>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1C4376"/>
    <w:rsid w:val="000012AE"/>
    <w:rsid w:val="00001476"/>
    <w:rsid w:val="00001913"/>
    <w:rsid w:val="00002408"/>
    <w:rsid w:val="00002C47"/>
    <w:rsid w:val="00002EB5"/>
    <w:rsid w:val="00003571"/>
    <w:rsid w:val="00003DBF"/>
    <w:rsid w:val="00004389"/>
    <w:rsid w:val="00004417"/>
    <w:rsid w:val="00004BBE"/>
    <w:rsid w:val="0000594B"/>
    <w:rsid w:val="000074B8"/>
    <w:rsid w:val="00007FE8"/>
    <w:rsid w:val="00010C63"/>
    <w:rsid w:val="00011DFA"/>
    <w:rsid w:val="00012141"/>
    <w:rsid w:val="00012380"/>
    <w:rsid w:val="000123BB"/>
    <w:rsid w:val="00012777"/>
    <w:rsid w:val="00012D8F"/>
    <w:rsid w:val="0001397B"/>
    <w:rsid w:val="00013AEC"/>
    <w:rsid w:val="00014082"/>
    <w:rsid w:val="000143AC"/>
    <w:rsid w:val="00014567"/>
    <w:rsid w:val="00014810"/>
    <w:rsid w:val="00014AF7"/>
    <w:rsid w:val="00014D3C"/>
    <w:rsid w:val="0001752C"/>
    <w:rsid w:val="000201E0"/>
    <w:rsid w:val="00020A0F"/>
    <w:rsid w:val="00020DAA"/>
    <w:rsid w:val="000223BF"/>
    <w:rsid w:val="00022482"/>
    <w:rsid w:val="000231A3"/>
    <w:rsid w:val="00023265"/>
    <w:rsid w:val="00024845"/>
    <w:rsid w:val="000248B7"/>
    <w:rsid w:val="00025734"/>
    <w:rsid w:val="00026AEE"/>
    <w:rsid w:val="00027DD0"/>
    <w:rsid w:val="0003030A"/>
    <w:rsid w:val="0003058A"/>
    <w:rsid w:val="000305F7"/>
    <w:rsid w:val="000307F0"/>
    <w:rsid w:val="00032636"/>
    <w:rsid w:val="00032B27"/>
    <w:rsid w:val="00033E2F"/>
    <w:rsid w:val="00034417"/>
    <w:rsid w:val="000347E7"/>
    <w:rsid w:val="00034EEC"/>
    <w:rsid w:val="000356B4"/>
    <w:rsid w:val="000356CB"/>
    <w:rsid w:val="00036004"/>
    <w:rsid w:val="00036E5A"/>
    <w:rsid w:val="00037509"/>
    <w:rsid w:val="00037641"/>
    <w:rsid w:val="00037C0F"/>
    <w:rsid w:val="0004012C"/>
    <w:rsid w:val="0004080A"/>
    <w:rsid w:val="00041F63"/>
    <w:rsid w:val="000421AA"/>
    <w:rsid w:val="0004253F"/>
    <w:rsid w:val="00042943"/>
    <w:rsid w:val="00042C8C"/>
    <w:rsid w:val="00043292"/>
    <w:rsid w:val="000432E8"/>
    <w:rsid w:val="000439A4"/>
    <w:rsid w:val="00043E02"/>
    <w:rsid w:val="0004583E"/>
    <w:rsid w:val="00046510"/>
    <w:rsid w:val="00046B1E"/>
    <w:rsid w:val="00046E34"/>
    <w:rsid w:val="00050906"/>
    <w:rsid w:val="00056676"/>
    <w:rsid w:val="00057393"/>
    <w:rsid w:val="00057713"/>
    <w:rsid w:val="00057E26"/>
    <w:rsid w:val="00060064"/>
    <w:rsid w:val="00060838"/>
    <w:rsid w:val="00062DBD"/>
    <w:rsid w:val="000644AD"/>
    <w:rsid w:val="00064723"/>
    <w:rsid w:val="00064EA2"/>
    <w:rsid w:val="0006536E"/>
    <w:rsid w:val="00065823"/>
    <w:rsid w:val="0006634A"/>
    <w:rsid w:val="00067A59"/>
    <w:rsid w:val="00067E9F"/>
    <w:rsid w:val="000701B8"/>
    <w:rsid w:val="00071B9F"/>
    <w:rsid w:val="00071C5F"/>
    <w:rsid w:val="00072A82"/>
    <w:rsid w:val="00072E6A"/>
    <w:rsid w:val="000731A7"/>
    <w:rsid w:val="00073615"/>
    <w:rsid w:val="00073812"/>
    <w:rsid w:val="00073FEE"/>
    <w:rsid w:val="00075B86"/>
    <w:rsid w:val="000769F8"/>
    <w:rsid w:val="000772FB"/>
    <w:rsid w:val="000818A8"/>
    <w:rsid w:val="00081D41"/>
    <w:rsid w:val="000823F6"/>
    <w:rsid w:val="000832C9"/>
    <w:rsid w:val="0008398C"/>
    <w:rsid w:val="00083B87"/>
    <w:rsid w:val="00083E3E"/>
    <w:rsid w:val="00083F0B"/>
    <w:rsid w:val="000840B0"/>
    <w:rsid w:val="00084594"/>
    <w:rsid w:val="00086BB0"/>
    <w:rsid w:val="00086BB8"/>
    <w:rsid w:val="000873AD"/>
    <w:rsid w:val="00090570"/>
    <w:rsid w:val="00090C54"/>
    <w:rsid w:val="000923BF"/>
    <w:rsid w:val="00093715"/>
    <w:rsid w:val="000949A4"/>
    <w:rsid w:val="000949AD"/>
    <w:rsid w:val="000955FE"/>
    <w:rsid w:val="000957BF"/>
    <w:rsid w:val="0009654F"/>
    <w:rsid w:val="00097716"/>
    <w:rsid w:val="000A0091"/>
    <w:rsid w:val="000A0134"/>
    <w:rsid w:val="000A1198"/>
    <w:rsid w:val="000A20D7"/>
    <w:rsid w:val="000A22FD"/>
    <w:rsid w:val="000A2B5C"/>
    <w:rsid w:val="000A2C97"/>
    <w:rsid w:val="000A2D6F"/>
    <w:rsid w:val="000A3723"/>
    <w:rsid w:val="000A3979"/>
    <w:rsid w:val="000A4366"/>
    <w:rsid w:val="000A43E5"/>
    <w:rsid w:val="000A55AA"/>
    <w:rsid w:val="000A5C05"/>
    <w:rsid w:val="000A650D"/>
    <w:rsid w:val="000A6FA6"/>
    <w:rsid w:val="000B053A"/>
    <w:rsid w:val="000B0DE6"/>
    <w:rsid w:val="000B1211"/>
    <w:rsid w:val="000B1861"/>
    <w:rsid w:val="000B1FE2"/>
    <w:rsid w:val="000B347E"/>
    <w:rsid w:val="000B3721"/>
    <w:rsid w:val="000B47EE"/>
    <w:rsid w:val="000B4FD4"/>
    <w:rsid w:val="000B50C8"/>
    <w:rsid w:val="000B6274"/>
    <w:rsid w:val="000B6292"/>
    <w:rsid w:val="000B6E1A"/>
    <w:rsid w:val="000C00E2"/>
    <w:rsid w:val="000C0D81"/>
    <w:rsid w:val="000C1774"/>
    <w:rsid w:val="000C2945"/>
    <w:rsid w:val="000C32C0"/>
    <w:rsid w:val="000C33B5"/>
    <w:rsid w:val="000C33C3"/>
    <w:rsid w:val="000C3533"/>
    <w:rsid w:val="000C3C5D"/>
    <w:rsid w:val="000C4450"/>
    <w:rsid w:val="000C4973"/>
    <w:rsid w:val="000C4E22"/>
    <w:rsid w:val="000C505A"/>
    <w:rsid w:val="000C74FB"/>
    <w:rsid w:val="000C7A91"/>
    <w:rsid w:val="000D0D9D"/>
    <w:rsid w:val="000D0EC6"/>
    <w:rsid w:val="000D1334"/>
    <w:rsid w:val="000D13F7"/>
    <w:rsid w:val="000D1CAC"/>
    <w:rsid w:val="000D20A4"/>
    <w:rsid w:val="000D2923"/>
    <w:rsid w:val="000D393C"/>
    <w:rsid w:val="000D3A9E"/>
    <w:rsid w:val="000D3E2D"/>
    <w:rsid w:val="000D5063"/>
    <w:rsid w:val="000D5F28"/>
    <w:rsid w:val="000D6E25"/>
    <w:rsid w:val="000D6EE0"/>
    <w:rsid w:val="000D7740"/>
    <w:rsid w:val="000E1046"/>
    <w:rsid w:val="000E1384"/>
    <w:rsid w:val="000E2BBC"/>
    <w:rsid w:val="000E2E69"/>
    <w:rsid w:val="000E346F"/>
    <w:rsid w:val="000E3D37"/>
    <w:rsid w:val="000E4B77"/>
    <w:rsid w:val="000E4F02"/>
    <w:rsid w:val="000E5457"/>
    <w:rsid w:val="000E60F3"/>
    <w:rsid w:val="000E7057"/>
    <w:rsid w:val="000E7311"/>
    <w:rsid w:val="000E74D0"/>
    <w:rsid w:val="000E7B09"/>
    <w:rsid w:val="000E7E9B"/>
    <w:rsid w:val="000F09BF"/>
    <w:rsid w:val="000F0D3B"/>
    <w:rsid w:val="000F2179"/>
    <w:rsid w:val="000F2847"/>
    <w:rsid w:val="000F349A"/>
    <w:rsid w:val="000F3678"/>
    <w:rsid w:val="000F4F27"/>
    <w:rsid w:val="000F6C07"/>
    <w:rsid w:val="000F6FB8"/>
    <w:rsid w:val="0010025E"/>
    <w:rsid w:val="0010035A"/>
    <w:rsid w:val="00100C43"/>
    <w:rsid w:val="001018E2"/>
    <w:rsid w:val="00101DB8"/>
    <w:rsid w:val="00101FE4"/>
    <w:rsid w:val="00103900"/>
    <w:rsid w:val="0010392A"/>
    <w:rsid w:val="001040F3"/>
    <w:rsid w:val="0010495A"/>
    <w:rsid w:val="00104F6D"/>
    <w:rsid w:val="00105D59"/>
    <w:rsid w:val="00106A5E"/>
    <w:rsid w:val="001103FF"/>
    <w:rsid w:val="00110BE6"/>
    <w:rsid w:val="00110D70"/>
    <w:rsid w:val="00112530"/>
    <w:rsid w:val="001127CD"/>
    <w:rsid w:val="001139B0"/>
    <w:rsid w:val="00114F68"/>
    <w:rsid w:val="00115D44"/>
    <w:rsid w:val="00116087"/>
    <w:rsid w:val="00116776"/>
    <w:rsid w:val="001171D5"/>
    <w:rsid w:val="00117B6D"/>
    <w:rsid w:val="00120A8B"/>
    <w:rsid w:val="00120CF7"/>
    <w:rsid w:val="00121889"/>
    <w:rsid w:val="00121D57"/>
    <w:rsid w:val="00121D7D"/>
    <w:rsid w:val="00121FFC"/>
    <w:rsid w:val="0012223D"/>
    <w:rsid w:val="00122287"/>
    <w:rsid w:val="00122BB7"/>
    <w:rsid w:val="001236E6"/>
    <w:rsid w:val="00123741"/>
    <w:rsid w:val="0012392F"/>
    <w:rsid w:val="00123B5C"/>
    <w:rsid w:val="00123C9C"/>
    <w:rsid w:val="00125F6A"/>
    <w:rsid w:val="001262CA"/>
    <w:rsid w:val="00126E62"/>
    <w:rsid w:val="00127337"/>
    <w:rsid w:val="0012741B"/>
    <w:rsid w:val="001302C4"/>
    <w:rsid w:val="00130A43"/>
    <w:rsid w:val="0013137B"/>
    <w:rsid w:val="001313AE"/>
    <w:rsid w:val="001320FF"/>
    <w:rsid w:val="00132A9A"/>
    <w:rsid w:val="00132B0E"/>
    <w:rsid w:val="00132F7D"/>
    <w:rsid w:val="00134730"/>
    <w:rsid w:val="001348C4"/>
    <w:rsid w:val="00134B9C"/>
    <w:rsid w:val="00135B26"/>
    <w:rsid w:val="00135F72"/>
    <w:rsid w:val="00136EA8"/>
    <w:rsid w:val="00137851"/>
    <w:rsid w:val="00137B6B"/>
    <w:rsid w:val="001404A4"/>
    <w:rsid w:val="00140E5D"/>
    <w:rsid w:val="001414B1"/>
    <w:rsid w:val="00141B0C"/>
    <w:rsid w:val="00141EE7"/>
    <w:rsid w:val="00142457"/>
    <w:rsid w:val="00143151"/>
    <w:rsid w:val="0014338C"/>
    <w:rsid w:val="001444AE"/>
    <w:rsid w:val="00144CE6"/>
    <w:rsid w:val="00145297"/>
    <w:rsid w:val="00145B21"/>
    <w:rsid w:val="001464A6"/>
    <w:rsid w:val="001468E8"/>
    <w:rsid w:val="001477BA"/>
    <w:rsid w:val="0014782B"/>
    <w:rsid w:val="00150AAA"/>
    <w:rsid w:val="00150EA5"/>
    <w:rsid w:val="001510A0"/>
    <w:rsid w:val="00151205"/>
    <w:rsid w:val="00151578"/>
    <w:rsid w:val="0015266C"/>
    <w:rsid w:val="001528FA"/>
    <w:rsid w:val="00152AB8"/>
    <w:rsid w:val="00153183"/>
    <w:rsid w:val="00153967"/>
    <w:rsid w:val="001547DB"/>
    <w:rsid w:val="00154925"/>
    <w:rsid w:val="00154DDF"/>
    <w:rsid w:val="00155E46"/>
    <w:rsid w:val="001575FA"/>
    <w:rsid w:val="00157CD2"/>
    <w:rsid w:val="00160224"/>
    <w:rsid w:val="00160BF6"/>
    <w:rsid w:val="00160CE5"/>
    <w:rsid w:val="00160DA7"/>
    <w:rsid w:val="001615DB"/>
    <w:rsid w:val="00161694"/>
    <w:rsid w:val="00161E0E"/>
    <w:rsid w:val="00162420"/>
    <w:rsid w:val="00162A17"/>
    <w:rsid w:val="001633C5"/>
    <w:rsid w:val="001635F1"/>
    <w:rsid w:val="00164582"/>
    <w:rsid w:val="001645CB"/>
    <w:rsid w:val="00164927"/>
    <w:rsid w:val="00164FC1"/>
    <w:rsid w:val="001650FB"/>
    <w:rsid w:val="001661D5"/>
    <w:rsid w:val="00166492"/>
    <w:rsid w:val="0016667C"/>
    <w:rsid w:val="00167196"/>
    <w:rsid w:val="001677D3"/>
    <w:rsid w:val="00167A6D"/>
    <w:rsid w:val="00167BAE"/>
    <w:rsid w:val="001704F8"/>
    <w:rsid w:val="0017078C"/>
    <w:rsid w:val="001707AF"/>
    <w:rsid w:val="00170D07"/>
    <w:rsid w:val="00171127"/>
    <w:rsid w:val="00171150"/>
    <w:rsid w:val="00171920"/>
    <w:rsid w:val="00171FBC"/>
    <w:rsid w:val="001729D3"/>
    <w:rsid w:val="00172BD0"/>
    <w:rsid w:val="00173175"/>
    <w:rsid w:val="001731F1"/>
    <w:rsid w:val="001736B7"/>
    <w:rsid w:val="0017385A"/>
    <w:rsid w:val="0017513D"/>
    <w:rsid w:val="00175635"/>
    <w:rsid w:val="00175644"/>
    <w:rsid w:val="00175B8B"/>
    <w:rsid w:val="00175F80"/>
    <w:rsid w:val="00176171"/>
    <w:rsid w:val="001764BE"/>
    <w:rsid w:val="00176DC7"/>
    <w:rsid w:val="001776E9"/>
    <w:rsid w:val="0018060A"/>
    <w:rsid w:val="00180BED"/>
    <w:rsid w:val="00181252"/>
    <w:rsid w:val="00182C74"/>
    <w:rsid w:val="001830C3"/>
    <w:rsid w:val="00183BA2"/>
    <w:rsid w:val="0018472C"/>
    <w:rsid w:val="00184D48"/>
    <w:rsid w:val="00184F72"/>
    <w:rsid w:val="001852F2"/>
    <w:rsid w:val="00185966"/>
    <w:rsid w:val="00186523"/>
    <w:rsid w:val="00186CB6"/>
    <w:rsid w:val="00190D3A"/>
    <w:rsid w:val="00191238"/>
    <w:rsid w:val="0019155B"/>
    <w:rsid w:val="001915EB"/>
    <w:rsid w:val="00191EB0"/>
    <w:rsid w:val="00192D53"/>
    <w:rsid w:val="00192EDC"/>
    <w:rsid w:val="00192FA5"/>
    <w:rsid w:val="00194141"/>
    <w:rsid w:val="001946E7"/>
    <w:rsid w:val="00195058"/>
    <w:rsid w:val="001953B4"/>
    <w:rsid w:val="001959F6"/>
    <w:rsid w:val="001965A5"/>
    <w:rsid w:val="001969EA"/>
    <w:rsid w:val="001973CF"/>
    <w:rsid w:val="001A00E4"/>
    <w:rsid w:val="001A0572"/>
    <w:rsid w:val="001A14C6"/>
    <w:rsid w:val="001A1F82"/>
    <w:rsid w:val="001A29EF"/>
    <w:rsid w:val="001A2B26"/>
    <w:rsid w:val="001A37CA"/>
    <w:rsid w:val="001A3DAA"/>
    <w:rsid w:val="001A43BF"/>
    <w:rsid w:val="001A58F0"/>
    <w:rsid w:val="001A6957"/>
    <w:rsid w:val="001A7243"/>
    <w:rsid w:val="001A76A7"/>
    <w:rsid w:val="001B01ED"/>
    <w:rsid w:val="001B04AE"/>
    <w:rsid w:val="001B132B"/>
    <w:rsid w:val="001B148B"/>
    <w:rsid w:val="001B1519"/>
    <w:rsid w:val="001B2211"/>
    <w:rsid w:val="001B268D"/>
    <w:rsid w:val="001B3933"/>
    <w:rsid w:val="001B3A5B"/>
    <w:rsid w:val="001B3AD3"/>
    <w:rsid w:val="001B4332"/>
    <w:rsid w:val="001B6E92"/>
    <w:rsid w:val="001B7708"/>
    <w:rsid w:val="001B7990"/>
    <w:rsid w:val="001B7AB3"/>
    <w:rsid w:val="001B7F96"/>
    <w:rsid w:val="001C052D"/>
    <w:rsid w:val="001C1F8D"/>
    <w:rsid w:val="001C4376"/>
    <w:rsid w:val="001C48EB"/>
    <w:rsid w:val="001C4AF3"/>
    <w:rsid w:val="001C4B7C"/>
    <w:rsid w:val="001C4C5A"/>
    <w:rsid w:val="001C57B5"/>
    <w:rsid w:val="001C5C3E"/>
    <w:rsid w:val="001C5F9F"/>
    <w:rsid w:val="001C622E"/>
    <w:rsid w:val="001C6247"/>
    <w:rsid w:val="001C72EB"/>
    <w:rsid w:val="001D03EA"/>
    <w:rsid w:val="001D12B1"/>
    <w:rsid w:val="001D259B"/>
    <w:rsid w:val="001D26C8"/>
    <w:rsid w:val="001D2E43"/>
    <w:rsid w:val="001D3A70"/>
    <w:rsid w:val="001D4437"/>
    <w:rsid w:val="001D4ACD"/>
    <w:rsid w:val="001D5224"/>
    <w:rsid w:val="001D540D"/>
    <w:rsid w:val="001D70F9"/>
    <w:rsid w:val="001D7ADB"/>
    <w:rsid w:val="001E05F4"/>
    <w:rsid w:val="001E0B06"/>
    <w:rsid w:val="001E0CAB"/>
    <w:rsid w:val="001E4127"/>
    <w:rsid w:val="001E42C0"/>
    <w:rsid w:val="001E593A"/>
    <w:rsid w:val="001E5B49"/>
    <w:rsid w:val="001E5C8A"/>
    <w:rsid w:val="001E7702"/>
    <w:rsid w:val="001F0059"/>
    <w:rsid w:val="001F0B08"/>
    <w:rsid w:val="001F166D"/>
    <w:rsid w:val="001F1F93"/>
    <w:rsid w:val="001F266A"/>
    <w:rsid w:val="001F2867"/>
    <w:rsid w:val="001F28F4"/>
    <w:rsid w:val="001F42E1"/>
    <w:rsid w:val="001F4372"/>
    <w:rsid w:val="001F4913"/>
    <w:rsid w:val="001F5AA4"/>
    <w:rsid w:val="001F5E2F"/>
    <w:rsid w:val="001F7AF4"/>
    <w:rsid w:val="00200F7A"/>
    <w:rsid w:val="00202F9B"/>
    <w:rsid w:val="002042FE"/>
    <w:rsid w:val="00204E16"/>
    <w:rsid w:val="00206DC6"/>
    <w:rsid w:val="00207241"/>
    <w:rsid w:val="0020771A"/>
    <w:rsid w:val="002109E2"/>
    <w:rsid w:val="00211579"/>
    <w:rsid w:val="00211695"/>
    <w:rsid w:val="00211945"/>
    <w:rsid w:val="00211FA0"/>
    <w:rsid w:val="002120DB"/>
    <w:rsid w:val="00212281"/>
    <w:rsid w:val="00213FE4"/>
    <w:rsid w:val="0021427F"/>
    <w:rsid w:val="0021445F"/>
    <w:rsid w:val="002155B4"/>
    <w:rsid w:val="002156FD"/>
    <w:rsid w:val="0021634B"/>
    <w:rsid w:val="002167A2"/>
    <w:rsid w:val="002168B5"/>
    <w:rsid w:val="002179E2"/>
    <w:rsid w:val="00220193"/>
    <w:rsid w:val="002229DE"/>
    <w:rsid w:val="00223233"/>
    <w:rsid w:val="00223AD0"/>
    <w:rsid w:val="002240FF"/>
    <w:rsid w:val="0022450F"/>
    <w:rsid w:val="00226B12"/>
    <w:rsid w:val="00226F5D"/>
    <w:rsid w:val="002273E5"/>
    <w:rsid w:val="00230247"/>
    <w:rsid w:val="00230F7F"/>
    <w:rsid w:val="00230FEF"/>
    <w:rsid w:val="0023117F"/>
    <w:rsid w:val="00231376"/>
    <w:rsid w:val="0023138F"/>
    <w:rsid w:val="00231B45"/>
    <w:rsid w:val="00231F98"/>
    <w:rsid w:val="00232531"/>
    <w:rsid w:val="002328BE"/>
    <w:rsid w:val="0023290F"/>
    <w:rsid w:val="002332FF"/>
    <w:rsid w:val="00233688"/>
    <w:rsid w:val="00233EA1"/>
    <w:rsid w:val="00233F57"/>
    <w:rsid w:val="00234269"/>
    <w:rsid w:val="00235F3B"/>
    <w:rsid w:val="002365B3"/>
    <w:rsid w:val="002368AB"/>
    <w:rsid w:val="00237BFE"/>
    <w:rsid w:val="00237D1B"/>
    <w:rsid w:val="00240282"/>
    <w:rsid w:val="002411CD"/>
    <w:rsid w:val="00241589"/>
    <w:rsid w:val="002419A5"/>
    <w:rsid w:val="002423FF"/>
    <w:rsid w:val="00242488"/>
    <w:rsid w:val="00242B26"/>
    <w:rsid w:val="002434C4"/>
    <w:rsid w:val="002443ED"/>
    <w:rsid w:val="00244457"/>
    <w:rsid w:val="00244E2E"/>
    <w:rsid w:val="002453E5"/>
    <w:rsid w:val="002454D6"/>
    <w:rsid w:val="00245DD4"/>
    <w:rsid w:val="00245E10"/>
    <w:rsid w:val="00247CF0"/>
    <w:rsid w:val="00247DA6"/>
    <w:rsid w:val="00250451"/>
    <w:rsid w:val="0025052D"/>
    <w:rsid w:val="00250AFC"/>
    <w:rsid w:val="00250F74"/>
    <w:rsid w:val="002511F0"/>
    <w:rsid w:val="002513DC"/>
    <w:rsid w:val="00251A74"/>
    <w:rsid w:val="002529CE"/>
    <w:rsid w:val="00252DDA"/>
    <w:rsid w:val="002532D3"/>
    <w:rsid w:val="002535C9"/>
    <w:rsid w:val="00253ADA"/>
    <w:rsid w:val="002545BF"/>
    <w:rsid w:val="00254748"/>
    <w:rsid w:val="00254B87"/>
    <w:rsid w:val="00255093"/>
    <w:rsid w:val="00255A1D"/>
    <w:rsid w:val="00256CD9"/>
    <w:rsid w:val="00257648"/>
    <w:rsid w:val="002601D5"/>
    <w:rsid w:val="002638E3"/>
    <w:rsid w:val="00263F08"/>
    <w:rsid w:val="002647F6"/>
    <w:rsid w:val="00264C7D"/>
    <w:rsid w:val="00264F95"/>
    <w:rsid w:val="00265E16"/>
    <w:rsid w:val="00266A83"/>
    <w:rsid w:val="002670F6"/>
    <w:rsid w:val="00267391"/>
    <w:rsid w:val="0026771E"/>
    <w:rsid w:val="00267F06"/>
    <w:rsid w:val="00271DFB"/>
    <w:rsid w:val="00272418"/>
    <w:rsid w:val="002725B0"/>
    <w:rsid w:val="00272A44"/>
    <w:rsid w:val="00272E9A"/>
    <w:rsid w:val="0027300B"/>
    <w:rsid w:val="0027395F"/>
    <w:rsid w:val="00273DE9"/>
    <w:rsid w:val="00274FF7"/>
    <w:rsid w:val="00275660"/>
    <w:rsid w:val="002767AA"/>
    <w:rsid w:val="00276FCB"/>
    <w:rsid w:val="002774E3"/>
    <w:rsid w:val="00277A62"/>
    <w:rsid w:val="00277D58"/>
    <w:rsid w:val="00277FD5"/>
    <w:rsid w:val="00280905"/>
    <w:rsid w:val="00281463"/>
    <w:rsid w:val="00281A77"/>
    <w:rsid w:val="00281C49"/>
    <w:rsid w:val="002826E6"/>
    <w:rsid w:val="00283064"/>
    <w:rsid w:val="002831AF"/>
    <w:rsid w:val="0028371A"/>
    <w:rsid w:val="00283A01"/>
    <w:rsid w:val="00283B0A"/>
    <w:rsid w:val="00283C4B"/>
    <w:rsid w:val="00283D75"/>
    <w:rsid w:val="002842B6"/>
    <w:rsid w:val="00284BBD"/>
    <w:rsid w:val="00284E7E"/>
    <w:rsid w:val="0028530D"/>
    <w:rsid w:val="00286342"/>
    <w:rsid w:val="00286C29"/>
    <w:rsid w:val="00287587"/>
    <w:rsid w:val="00287F96"/>
    <w:rsid w:val="0029002C"/>
    <w:rsid w:val="00290A20"/>
    <w:rsid w:val="00290CE5"/>
    <w:rsid w:val="002931D1"/>
    <w:rsid w:val="00293CE9"/>
    <w:rsid w:val="00294052"/>
    <w:rsid w:val="002961A5"/>
    <w:rsid w:val="0029628A"/>
    <w:rsid w:val="002968A5"/>
    <w:rsid w:val="0029739F"/>
    <w:rsid w:val="00297AA7"/>
    <w:rsid w:val="00297E69"/>
    <w:rsid w:val="002A0CC6"/>
    <w:rsid w:val="002A23B1"/>
    <w:rsid w:val="002A409D"/>
    <w:rsid w:val="002A41B3"/>
    <w:rsid w:val="002A52D4"/>
    <w:rsid w:val="002A5574"/>
    <w:rsid w:val="002A56FA"/>
    <w:rsid w:val="002A5AEA"/>
    <w:rsid w:val="002A6185"/>
    <w:rsid w:val="002A740C"/>
    <w:rsid w:val="002A7439"/>
    <w:rsid w:val="002A7729"/>
    <w:rsid w:val="002A7864"/>
    <w:rsid w:val="002B0203"/>
    <w:rsid w:val="002B08CE"/>
    <w:rsid w:val="002B23DB"/>
    <w:rsid w:val="002B2F54"/>
    <w:rsid w:val="002B3C17"/>
    <w:rsid w:val="002B3D70"/>
    <w:rsid w:val="002B4609"/>
    <w:rsid w:val="002B46F5"/>
    <w:rsid w:val="002B4769"/>
    <w:rsid w:val="002B4D90"/>
    <w:rsid w:val="002B54A2"/>
    <w:rsid w:val="002B70A5"/>
    <w:rsid w:val="002B740F"/>
    <w:rsid w:val="002B7A75"/>
    <w:rsid w:val="002C0C2C"/>
    <w:rsid w:val="002C14FA"/>
    <w:rsid w:val="002C165E"/>
    <w:rsid w:val="002C1BAB"/>
    <w:rsid w:val="002C1CFD"/>
    <w:rsid w:val="002C25A0"/>
    <w:rsid w:val="002C386B"/>
    <w:rsid w:val="002C3DAC"/>
    <w:rsid w:val="002C4145"/>
    <w:rsid w:val="002C4E00"/>
    <w:rsid w:val="002C5B87"/>
    <w:rsid w:val="002C5F51"/>
    <w:rsid w:val="002C7F7A"/>
    <w:rsid w:val="002C7F93"/>
    <w:rsid w:val="002D0535"/>
    <w:rsid w:val="002D053C"/>
    <w:rsid w:val="002D06FA"/>
    <w:rsid w:val="002D1980"/>
    <w:rsid w:val="002D1CCA"/>
    <w:rsid w:val="002D3BD6"/>
    <w:rsid w:val="002D3C86"/>
    <w:rsid w:val="002D5292"/>
    <w:rsid w:val="002D529E"/>
    <w:rsid w:val="002D545D"/>
    <w:rsid w:val="002D6403"/>
    <w:rsid w:val="002D6A28"/>
    <w:rsid w:val="002D6BBB"/>
    <w:rsid w:val="002D75F4"/>
    <w:rsid w:val="002D77EF"/>
    <w:rsid w:val="002D78ED"/>
    <w:rsid w:val="002E0BFA"/>
    <w:rsid w:val="002E1281"/>
    <w:rsid w:val="002E2048"/>
    <w:rsid w:val="002E2793"/>
    <w:rsid w:val="002E39F0"/>
    <w:rsid w:val="002E4F00"/>
    <w:rsid w:val="002E4F06"/>
    <w:rsid w:val="002E59F0"/>
    <w:rsid w:val="002E5BC4"/>
    <w:rsid w:val="002E5E44"/>
    <w:rsid w:val="002E6648"/>
    <w:rsid w:val="002E6711"/>
    <w:rsid w:val="002E691F"/>
    <w:rsid w:val="002E709C"/>
    <w:rsid w:val="002E7D92"/>
    <w:rsid w:val="002F2C9D"/>
    <w:rsid w:val="002F34D3"/>
    <w:rsid w:val="002F3D10"/>
    <w:rsid w:val="002F42F4"/>
    <w:rsid w:val="002F4954"/>
    <w:rsid w:val="002F4C87"/>
    <w:rsid w:val="002F56CF"/>
    <w:rsid w:val="002F6383"/>
    <w:rsid w:val="002F68BD"/>
    <w:rsid w:val="002F784F"/>
    <w:rsid w:val="002F7D7A"/>
    <w:rsid w:val="00300320"/>
    <w:rsid w:val="003017AB"/>
    <w:rsid w:val="00301EB9"/>
    <w:rsid w:val="00302081"/>
    <w:rsid w:val="00302769"/>
    <w:rsid w:val="00303173"/>
    <w:rsid w:val="00303226"/>
    <w:rsid w:val="00303B5A"/>
    <w:rsid w:val="00303DDF"/>
    <w:rsid w:val="00305890"/>
    <w:rsid w:val="00305951"/>
    <w:rsid w:val="00307050"/>
    <w:rsid w:val="0031026D"/>
    <w:rsid w:val="00310490"/>
    <w:rsid w:val="00311382"/>
    <w:rsid w:val="00312433"/>
    <w:rsid w:val="0031291F"/>
    <w:rsid w:val="00313AC8"/>
    <w:rsid w:val="00313DCA"/>
    <w:rsid w:val="00314101"/>
    <w:rsid w:val="00314930"/>
    <w:rsid w:val="003152A5"/>
    <w:rsid w:val="00315582"/>
    <w:rsid w:val="003158DC"/>
    <w:rsid w:val="00315BE2"/>
    <w:rsid w:val="00315FA8"/>
    <w:rsid w:val="00315FCA"/>
    <w:rsid w:val="003208B4"/>
    <w:rsid w:val="00323B8A"/>
    <w:rsid w:val="00323D25"/>
    <w:rsid w:val="00323ECF"/>
    <w:rsid w:val="00326FF1"/>
    <w:rsid w:val="0032791D"/>
    <w:rsid w:val="00330460"/>
    <w:rsid w:val="003305C0"/>
    <w:rsid w:val="00330766"/>
    <w:rsid w:val="00331646"/>
    <w:rsid w:val="00331C0A"/>
    <w:rsid w:val="00332AC8"/>
    <w:rsid w:val="00333257"/>
    <w:rsid w:val="00333291"/>
    <w:rsid w:val="00333D9E"/>
    <w:rsid w:val="00333DE2"/>
    <w:rsid w:val="003340FC"/>
    <w:rsid w:val="003346EA"/>
    <w:rsid w:val="00335022"/>
    <w:rsid w:val="00335049"/>
    <w:rsid w:val="0033633E"/>
    <w:rsid w:val="00337E9F"/>
    <w:rsid w:val="003403B9"/>
    <w:rsid w:val="003424D2"/>
    <w:rsid w:val="00342E7B"/>
    <w:rsid w:val="00342FD4"/>
    <w:rsid w:val="00343947"/>
    <w:rsid w:val="00343B6D"/>
    <w:rsid w:val="00343FC7"/>
    <w:rsid w:val="003440FE"/>
    <w:rsid w:val="00344787"/>
    <w:rsid w:val="00344E65"/>
    <w:rsid w:val="00345B3A"/>
    <w:rsid w:val="00345DC1"/>
    <w:rsid w:val="00345EFA"/>
    <w:rsid w:val="00345FF4"/>
    <w:rsid w:val="003469B1"/>
    <w:rsid w:val="00347926"/>
    <w:rsid w:val="00347CA0"/>
    <w:rsid w:val="00350A4E"/>
    <w:rsid w:val="003512B0"/>
    <w:rsid w:val="0035138C"/>
    <w:rsid w:val="003513C1"/>
    <w:rsid w:val="003524C8"/>
    <w:rsid w:val="00352804"/>
    <w:rsid w:val="00352A26"/>
    <w:rsid w:val="00352D57"/>
    <w:rsid w:val="00353DC8"/>
    <w:rsid w:val="00353E03"/>
    <w:rsid w:val="003541EC"/>
    <w:rsid w:val="0035446B"/>
    <w:rsid w:val="00354E36"/>
    <w:rsid w:val="00354F27"/>
    <w:rsid w:val="003554B2"/>
    <w:rsid w:val="003555E9"/>
    <w:rsid w:val="00355E36"/>
    <w:rsid w:val="0035629B"/>
    <w:rsid w:val="003576CD"/>
    <w:rsid w:val="00357759"/>
    <w:rsid w:val="0036062A"/>
    <w:rsid w:val="00360866"/>
    <w:rsid w:val="00360AE5"/>
    <w:rsid w:val="003611BE"/>
    <w:rsid w:val="00361FD0"/>
    <w:rsid w:val="003641EC"/>
    <w:rsid w:val="00364B1D"/>
    <w:rsid w:val="0036506F"/>
    <w:rsid w:val="0036547F"/>
    <w:rsid w:val="003658CF"/>
    <w:rsid w:val="00367140"/>
    <w:rsid w:val="00367503"/>
    <w:rsid w:val="00367620"/>
    <w:rsid w:val="003676B5"/>
    <w:rsid w:val="00367F97"/>
    <w:rsid w:val="003706E1"/>
    <w:rsid w:val="00370808"/>
    <w:rsid w:val="00370B9B"/>
    <w:rsid w:val="003721E4"/>
    <w:rsid w:val="00372238"/>
    <w:rsid w:val="003724AE"/>
    <w:rsid w:val="00372816"/>
    <w:rsid w:val="00374614"/>
    <w:rsid w:val="00374A9E"/>
    <w:rsid w:val="00376039"/>
    <w:rsid w:val="003767B9"/>
    <w:rsid w:val="003768F6"/>
    <w:rsid w:val="00376F6D"/>
    <w:rsid w:val="0037784E"/>
    <w:rsid w:val="00377AFB"/>
    <w:rsid w:val="00377CF6"/>
    <w:rsid w:val="0038058F"/>
    <w:rsid w:val="00380BCD"/>
    <w:rsid w:val="00380D84"/>
    <w:rsid w:val="00381B50"/>
    <w:rsid w:val="003821A0"/>
    <w:rsid w:val="0038239F"/>
    <w:rsid w:val="0038297C"/>
    <w:rsid w:val="00384F07"/>
    <w:rsid w:val="003868FC"/>
    <w:rsid w:val="00386B5D"/>
    <w:rsid w:val="00386DDD"/>
    <w:rsid w:val="00386E4D"/>
    <w:rsid w:val="00390541"/>
    <w:rsid w:val="003906A2"/>
    <w:rsid w:val="00391869"/>
    <w:rsid w:val="00391C2A"/>
    <w:rsid w:val="00392C44"/>
    <w:rsid w:val="00392D9E"/>
    <w:rsid w:val="0039369D"/>
    <w:rsid w:val="00394B20"/>
    <w:rsid w:val="0039550A"/>
    <w:rsid w:val="00396289"/>
    <w:rsid w:val="00396868"/>
    <w:rsid w:val="00396DFF"/>
    <w:rsid w:val="00396EE3"/>
    <w:rsid w:val="003A184B"/>
    <w:rsid w:val="003A18D3"/>
    <w:rsid w:val="003A26BA"/>
    <w:rsid w:val="003A29B1"/>
    <w:rsid w:val="003A4854"/>
    <w:rsid w:val="003A4C3F"/>
    <w:rsid w:val="003A4E10"/>
    <w:rsid w:val="003A7647"/>
    <w:rsid w:val="003A7A04"/>
    <w:rsid w:val="003B0C4E"/>
    <w:rsid w:val="003B1D54"/>
    <w:rsid w:val="003B1EB6"/>
    <w:rsid w:val="003B3022"/>
    <w:rsid w:val="003B4637"/>
    <w:rsid w:val="003B4FC4"/>
    <w:rsid w:val="003B6716"/>
    <w:rsid w:val="003B6891"/>
    <w:rsid w:val="003B71E8"/>
    <w:rsid w:val="003B7C39"/>
    <w:rsid w:val="003B7DAB"/>
    <w:rsid w:val="003C06AA"/>
    <w:rsid w:val="003C0CDF"/>
    <w:rsid w:val="003C1918"/>
    <w:rsid w:val="003C1A5A"/>
    <w:rsid w:val="003C2787"/>
    <w:rsid w:val="003C2864"/>
    <w:rsid w:val="003C449E"/>
    <w:rsid w:val="003C57B0"/>
    <w:rsid w:val="003C5977"/>
    <w:rsid w:val="003C5E42"/>
    <w:rsid w:val="003C6C72"/>
    <w:rsid w:val="003C7082"/>
    <w:rsid w:val="003C74BA"/>
    <w:rsid w:val="003C7BB6"/>
    <w:rsid w:val="003C7CFC"/>
    <w:rsid w:val="003D0CED"/>
    <w:rsid w:val="003D0F2F"/>
    <w:rsid w:val="003D14D5"/>
    <w:rsid w:val="003D1DF6"/>
    <w:rsid w:val="003D36AA"/>
    <w:rsid w:val="003D51C0"/>
    <w:rsid w:val="003D52AA"/>
    <w:rsid w:val="003D7F48"/>
    <w:rsid w:val="003E0637"/>
    <w:rsid w:val="003E06DB"/>
    <w:rsid w:val="003E1175"/>
    <w:rsid w:val="003E1717"/>
    <w:rsid w:val="003E29C8"/>
    <w:rsid w:val="003E2D02"/>
    <w:rsid w:val="003E46B1"/>
    <w:rsid w:val="003E4964"/>
    <w:rsid w:val="003E576E"/>
    <w:rsid w:val="003E5B27"/>
    <w:rsid w:val="003E629B"/>
    <w:rsid w:val="003E650D"/>
    <w:rsid w:val="003E68B6"/>
    <w:rsid w:val="003E73CF"/>
    <w:rsid w:val="003E7754"/>
    <w:rsid w:val="003E7C1C"/>
    <w:rsid w:val="003F07EB"/>
    <w:rsid w:val="003F0A15"/>
    <w:rsid w:val="003F192C"/>
    <w:rsid w:val="003F2655"/>
    <w:rsid w:val="003F273F"/>
    <w:rsid w:val="003F2E1E"/>
    <w:rsid w:val="003F2EA4"/>
    <w:rsid w:val="003F30CD"/>
    <w:rsid w:val="003F40FB"/>
    <w:rsid w:val="003F4255"/>
    <w:rsid w:val="003F5225"/>
    <w:rsid w:val="003F5BFC"/>
    <w:rsid w:val="003F5D5D"/>
    <w:rsid w:val="003F6757"/>
    <w:rsid w:val="003F6F43"/>
    <w:rsid w:val="003F7B37"/>
    <w:rsid w:val="003F7D8F"/>
    <w:rsid w:val="00400354"/>
    <w:rsid w:val="00402AEB"/>
    <w:rsid w:val="004035A7"/>
    <w:rsid w:val="004037E2"/>
    <w:rsid w:val="00405721"/>
    <w:rsid w:val="004064F2"/>
    <w:rsid w:val="004068F1"/>
    <w:rsid w:val="004076FD"/>
    <w:rsid w:val="004100D3"/>
    <w:rsid w:val="004109AD"/>
    <w:rsid w:val="00411295"/>
    <w:rsid w:val="004123B7"/>
    <w:rsid w:val="00412A86"/>
    <w:rsid w:val="00412DE7"/>
    <w:rsid w:val="00413102"/>
    <w:rsid w:val="0041361F"/>
    <w:rsid w:val="00413A3F"/>
    <w:rsid w:val="00413BD2"/>
    <w:rsid w:val="004141A3"/>
    <w:rsid w:val="004153E8"/>
    <w:rsid w:val="0041649B"/>
    <w:rsid w:val="004165CB"/>
    <w:rsid w:val="004173FD"/>
    <w:rsid w:val="0041784D"/>
    <w:rsid w:val="00420AC1"/>
    <w:rsid w:val="00420B35"/>
    <w:rsid w:val="004214B3"/>
    <w:rsid w:val="00421875"/>
    <w:rsid w:val="004219E6"/>
    <w:rsid w:val="00421D26"/>
    <w:rsid w:val="00421EA3"/>
    <w:rsid w:val="00422D97"/>
    <w:rsid w:val="00424577"/>
    <w:rsid w:val="00424829"/>
    <w:rsid w:val="00424A89"/>
    <w:rsid w:val="0042596F"/>
    <w:rsid w:val="00425A04"/>
    <w:rsid w:val="0042639F"/>
    <w:rsid w:val="0042764D"/>
    <w:rsid w:val="0043158E"/>
    <w:rsid w:val="00431EB5"/>
    <w:rsid w:val="004320E4"/>
    <w:rsid w:val="004324C9"/>
    <w:rsid w:val="00432534"/>
    <w:rsid w:val="004334D6"/>
    <w:rsid w:val="004336E6"/>
    <w:rsid w:val="00433734"/>
    <w:rsid w:val="00434061"/>
    <w:rsid w:val="004345C2"/>
    <w:rsid w:val="00435A56"/>
    <w:rsid w:val="004361A3"/>
    <w:rsid w:val="0043662E"/>
    <w:rsid w:val="0043689D"/>
    <w:rsid w:val="00437453"/>
    <w:rsid w:val="00437758"/>
    <w:rsid w:val="00437D58"/>
    <w:rsid w:val="0044080E"/>
    <w:rsid w:val="00441406"/>
    <w:rsid w:val="00443055"/>
    <w:rsid w:val="0044415C"/>
    <w:rsid w:val="00444172"/>
    <w:rsid w:val="00444ABB"/>
    <w:rsid w:val="00445C51"/>
    <w:rsid w:val="0045026B"/>
    <w:rsid w:val="004503C8"/>
    <w:rsid w:val="0045046D"/>
    <w:rsid w:val="00450650"/>
    <w:rsid w:val="00450FE4"/>
    <w:rsid w:val="00451674"/>
    <w:rsid w:val="004532F0"/>
    <w:rsid w:val="004535BD"/>
    <w:rsid w:val="00453ACB"/>
    <w:rsid w:val="00453D13"/>
    <w:rsid w:val="00455217"/>
    <w:rsid w:val="00455D4A"/>
    <w:rsid w:val="00455E0D"/>
    <w:rsid w:val="00455ED4"/>
    <w:rsid w:val="00456C15"/>
    <w:rsid w:val="00457267"/>
    <w:rsid w:val="0045741C"/>
    <w:rsid w:val="00460625"/>
    <w:rsid w:val="0046212E"/>
    <w:rsid w:val="004632AD"/>
    <w:rsid w:val="00463897"/>
    <w:rsid w:val="004638F2"/>
    <w:rsid w:val="00464DFD"/>
    <w:rsid w:val="00466321"/>
    <w:rsid w:val="0046646F"/>
    <w:rsid w:val="00467891"/>
    <w:rsid w:val="00467C1A"/>
    <w:rsid w:val="00467E62"/>
    <w:rsid w:val="00470115"/>
    <w:rsid w:val="004706AC"/>
    <w:rsid w:val="00472C13"/>
    <w:rsid w:val="00473081"/>
    <w:rsid w:val="00473C12"/>
    <w:rsid w:val="0047404E"/>
    <w:rsid w:val="004741D9"/>
    <w:rsid w:val="00476634"/>
    <w:rsid w:val="00477283"/>
    <w:rsid w:val="00477ABE"/>
    <w:rsid w:val="004817D5"/>
    <w:rsid w:val="004819E2"/>
    <w:rsid w:val="00482724"/>
    <w:rsid w:val="0048385B"/>
    <w:rsid w:val="00483ACD"/>
    <w:rsid w:val="0048432C"/>
    <w:rsid w:val="00484B36"/>
    <w:rsid w:val="00486226"/>
    <w:rsid w:val="004863D0"/>
    <w:rsid w:val="004903DE"/>
    <w:rsid w:val="0049185E"/>
    <w:rsid w:val="00491D78"/>
    <w:rsid w:val="00492793"/>
    <w:rsid w:val="00492B82"/>
    <w:rsid w:val="00492FB6"/>
    <w:rsid w:val="00493C00"/>
    <w:rsid w:val="00494388"/>
    <w:rsid w:val="0049512D"/>
    <w:rsid w:val="004956CC"/>
    <w:rsid w:val="00495B84"/>
    <w:rsid w:val="00496154"/>
    <w:rsid w:val="00496EEB"/>
    <w:rsid w:val="00497DF3"/>
    <w:rsid w:val="004A0168"/>
    <w:rsid w:val="004A0295"/>
    <w:rsid w:val="004A03D5"/>
    <w:rsid w:val="004A15E3"/>
    <w:rsid w:val="004A2733"/>
    <w:rsid w:val="004A2B03"/>
    <w:rsid w:val="004A3698"/>
    <w:rsid w:val="004A36E9"/>
    <w:rsid w:val="004A4153"/>
    <w:rsid w:val="004A52F7"/>
    <w:rsid w:val="004A7069"/>
    <w:rsid w:val="004B0106"/>
    <w:rsid w:val="004B1180"/>
    <w:rsid w:val="004B121E"/>
    <w:rsid w:val="004B1C4E"/>
    <w:rsid w:val="004B1D02"/>
    <w:rsid w:val="004B241A"/>
    <w:rsid w:val="004B51B6"/>
    <w:rsid w:val="004B549F"/>
    <w:rsid w:val="004B5514"/>
    <w:rsid w:val="004B576D"/>
    <w:rsid w:val="004B5986"/>
    <w:rsid w:val="004B6763"/>
    <w:rsid w:val="004B6E4D"/>
    <w:rsid w:val="004B7B40"/>
    <w:rsid w:val="004C0390"/>
    <w:rsid w:val="004C070D"/>
    <w:rsid w:val="004C0760"/>
    <w:rsid w:val="004C07E4"/>
    <w:rsid w:val="004C0B55"/>
    <w:rsid w:val="004C17E0"/>
    <w:rsid w:val="004C1E00"/>
    <w:rsid w:val="004C2CB8"/>
    <w:rsid w:val="004C2E91"/>
    <w:rsid w:val="004C3B73"/>
    <w:rsid w:val="004C3C9F"/>
    <w:rsid w:val="004C45A4"/>
    <w:rsid w:val="004C5346"/>
    <w:rsid w:val="004C5BE3"/>
    <w:rsid w:val="004C6164"/>
    <w:rsid w:val="004C6896"/>
    <w:rsid w:val="004C6DB8"/>
    <w:rsid w:val="004C6DE6"/>
    <w:rsid w:val="004C6E7E"/>
    <w:rsid w:val="004C72A2"/>
    <w:rsid w:val="004C7CAE"/>
    <w:rsid w:val="004D0B05"/>
    <w:rsid w:val="004D1657"/>
    <w:rsid w:val="004D2DDE"/>
    <w:rsid w:val="004D2F8C"/>
    <w:rsid w:val="004D3A85"/>
    <w:rsid w:val="004D3EE0"/>
    <w:rsid w:val="004D43F9"/>
    <w:rsid w:val="004D51BB"/>
    <w:rsid w:val="004D559F"/>
    <w:rsid w:val="004D5899"/>
    <w:rsid w:val="004D5C7D"/>
    <w:rsid w:val="004D6C5B"/>
    <w:rsid w:val="004D7362"/>
    <w:rsid w:val="004D7E56"/>
    <w:rsid w:val="004E0D2B"/>
    <w:rsid w:val="004E21A3"/>
    <w:rsid w:val="004E224A"/>
    <w:rsid w:val="004E27B8"/>
    <w:rsid w:val="004E2C5D"/>
    <w:rsid w:val="004E2D93"/>
    <w:rsid w:val="004E3D97"/>
    <w:rsid w:val="004E59E9"/>
    <w:rsid w:val="004E613D"/>
    <w:rsid w:val="004E6EDD"/>
    <w:rsid w:val="004E79FD"/>
    <w:rsid w:val="004F0AF5"/>
    <w:rsid w:val="004F0DC8"/>
    <w:rsid w:val="004F1086"/>
    <w:rsid w:val="004F1B32"/>
    <w:rsid w:val="004F1DA6"/>
    <w:rsid w:val="004F4A4F"/>
    <w:rsid w:val="004F734C"/>
    <w:rsid w:val="004F7898"/>
    <w:rsid w:val="005018E4"/>
    <w:rsid w:val="00502247"/>
    <w:rsid w:val="00502B77"/>
    <w:rsid w:val="00502DB2"/>
    <w:rsid w:val="0050320B"/>
    <w:rsid w:val="00503270"/>
    <w:rsid w:val="0050339C"/>
    <w:rsid w:val="0050619D"/>
    <w:rsid w:val="005061FC"/>
    <w:rsid w:val="0050674B"/>
    <w:rsid w:val="00506910"/>
    <w:rsid w:val="0050736D"/>
    <w:rsid w:val="005076E2"/>
    <w:rsid w:val="00507B8C"/>
    <w:rsid w:val="005103A8"/>
    <w:rsid w:val="0051121D"/>
    <w:rsid w:val="00511575"/>
    <w:rsid w:val="005119CD"/>
    <w:rsid w:val="0051214D"/>
    <w:rsid w:val="005132A0"/>
    <w:rsid w:val="0051558B"/>
    <w:rsid w:val="00515F37"/>
    <w:rsid w:val="00515F56"/>
    <w:rsid w:val="005167D4"/>
    <w:rsid w:val="00517110"/>
    <w:rsid w:val="005172DE"/>
    <w:rsid w:val="00517E33"/>
    <w:rsid w:val="00517EDA"/>
    <w:rsid w:val="00520AD1"/>
    <w:rsid w:val="00520D12"/>
    <w:rsid w:val="00521196"/>
    <w:rsid w:val="0052129D"/>
    <w:rsid w:val="0052167D"/>
    <w:rsid w:val="005219D9"/>
    <w:rsid w:val="0052226A"/>
    <w:rsid w:val="00522AEC"/>
    <w:rsid w:val="00522FBC"/>
    <w:rsid w:val="0052309F"/>
    <w:rsid w:val="0052439F"/>
    <w:rsid w:val="00524781"/>
    <w:rsid w:val="00524C50"/>
    <w:rsid w:val="005251B8"/>
    <w:rsid w:val="00525C9B"/>
    <w:rsid w:val="0052606D"/>
    <w:rsid w:val="00526338"/>
    <w:rsid w:val="00527A73"/>
    <w:rsid w:val="00527A82"/>
    <w:rsid w:val="00530028"/>
    <w:rsid w:val="005300A8"/>
    <w:rsid w:val="00531112"/>
    <w:rsid w:val="00531D85"/>
    <w:rsid w:val="00532B11"/>
    <w:rsid w:val="00532EC4"/>
    <w:rsid w:val="00534935"/>
    <w:rsid w:val="00534C41"/>
    <w:rsid w:val="00535806"/>
    <w:rsid w:val="00536BC2"/>
    <w:rsid w:val="005374EF"/>
    <w:rsid w:val="005378E2"/>
    <w:rsid w:val="00540C7D"/>
    <w:rsid w:val="00541400"/>
    <w:rsid w:val="0054205B"/>
    <w:rsid w:val="005427E9"/>
    <w:rsid w:val="00542A11"/>
    <w:rsid w:val="00542FD4"/>
    <w:rsid w:val="00543816"/>
    <w:rsid w:val="00544132"/>
    <w:rsid w:val="00544305"/>
    <w:rsid w:val="005443D1"/>
    <w:rsid w:val="00544820"/>
    <w:rsid w:val="005453C9"/>
    <w:rsid w:val="005472A5"/>
    <w:rsid w:val="00547374"/>
    <w:rsid w:val="00547493"/>
    <w:rsid w:val="005475BF"/>
    <w:rsid w:val="00547A0B"/>
    <w:rsid w:val="005502CB"/>
    <w:rsid w:val="00550542"/>
    <w:rsid w:val="00550778"/>
    <w:rsid w:val="005514C5"/>
    <w:rsid w:val="00551B94"/>
    <w:rsid w:val="00551CEF"/>
    <w:rsid w:val="00551FC4"/>
    <w:rsid w:val="005525E9"/>
    <w:rsid w:val="005530B0"/>
    <w:rsid w:val="00553335"/>
    <w:rsid w:val="0055339E"/>
    <w:rsid w:val="00555974"/>
    <w:rsid w:val="00555E45"/>
    <w:rsid w:val="00556497"/>
    <w:rsid w:val="00556BB8"/>
    <w:rsid w:val="00557393"/>
    <w:rsid w:val="00560016"/>
    <w:rsid w:val="005606BC"/>
    <w:rsid w:val="00561669"/>
    <w:rsid w:val="0056242F"/>
    <w:rsid w:val="0056246D"/>
    <w:rsid w:val="005628E7"/>
    <w:rsid w:val="00562F23"/>
    <w:rsid w:val="0056386A"/>
    <w:rsid w:val="00563935"/>
    <w:rsid w:val="005639B8"/>
    <w:rsid w:val="005640FA"/>
    <w:rsid w:val="005648C8"/>
    <w:rsid w:val="00564A1E"/>
    <w:rsid w:val="00564C5E"/>
    <w:rsid w:val="00564F27"/>
    <w:rsid w:val="00565467"/>
    <w:rsid w:val="00565B52"/>
    <w:rsid w:val="00565FE1"/>
    <w:rsid w:val="0056663B"/>
    <w:rsid w:val="00567562"/>
    <w:rsid w:val="0057088B"/>
    <w:rsid w:val="00570B3D"/>
    <w:rsid w:val="0057123B"/>
    <w:rsid w:val="0057198F"/>
    <w:rsid w:val="00571A07"/>
    <w:rsid w:val="00573303"/>
    <w:rsid w:val="00573D14"/>
    <w:rsid w:val="0057496A"/>
    <w:rsid w:val="00575080"/>
    <w:rsid w:val="00576AE1"/>
    <w:rsid w:val="005777F5"/>
    <w:rsid w:val="00577A4B"/>
    <w:rsid w:val="00580057"/>
    <w:rsid w:val="0058258F"/>
    <w:rsid w:val="0058308F"/>
    <w:rsid w:val="005831DF"/>
    <w:rsid w:val="00583A32"/>
    <w:rsid w:val="00584422"/>
    <w:rsid w:val="00584625"/>
    <w:rsid w:val="00584912"/>
    <w:rsid w:val="00584A15"/>
    <w:rsid w:val="005851B7"/>
    <w:rsid w:val="00585B00"/>
    <w:rsid w:val="00586368"/>
    <w:rsid w:val="00586B71"/>
    <w:rsid w:val="005871F6"/>
    <w:rsid w:val="005876CE"/>
    <w:rsid w:val="00587ABA"/>
    <w:rsid w:val="00587C80"/>
    <w:rsid w:val="00587D47"/>
    <w:rsid w:val="005900F5"/>
    <w:rsid w:val="00590621"/>
    <w:rsid w:val="005906CA"/>
    <w:rsid w:val="00590811"/>
    <w:rsid w:val="00590CBC"/>
    <w:rsid w:val="00591AA1"/>
    <w:rsid w:val="00592DF2"/>
    <w:rsid w:val="005935C6"/>
    <w:rsid w:val="00593AD1"/>
    <w:rsid w:val="00593F24"/>
    <w:rsid w:val="0059674C"/>
    <w:rsid w:val="0059746F"/>
    <w:rsid w:val="005A0FD9"/>
    <w:rsid w:val="005A105E"/>
    <w:rsid w:val="005A310C"/>
    <w:rsid w:val="005A37E4"/>
    <w:rsid w:val="005A4CEC"/>
    <w:rsid w:val="005A507B"/>
    <w:rsid w:val="005A69BD"/>
    <w:rsid w:val="005A6DE1"/>
    <w:rsid w:val="005B1101"/>
    <w:rsid w:val="005B14C3"/>
    <w:rsid w:val="005B1AE4"/>
    <w:rsid w:val="005B333C"/>
    <w:rsid w:val="005B39BB"/>
    <w:rsid w:val="005B4ACC"/>
    <w:rsid w:val="005B4F32"/>
    <w:rsid w:val="005B6A96"/>
    <w:rsid w:val="005B729F"/>
    <w:rsid w:val="005B77BE"/>
    <w:rsid w:val="005B7973"/>
    <w:rsid w:val="005C0767"/>
    <w:rsid w:val="005C0F4D"/>
    <w:rsid w:val="005C1410"/>
    <w:rsid w:val="005C2896"/>
    <w:rsid w:val="005C28F9"/>
    <w:rsid w:val="005C2D1F"/>
    <w:rsid w:val="005C50D7"/>
    <w:rsid w:val="005C58F5"/>
    <w:rsid w:val="005C5969"/>
    <w:rsid w:val="005C6966"/>
    <w:rsid w:val="005C76A2"/>
    <w:rsid w:val="005C7D45"/>
    <w:rsid w:val="005D0E7F"/>
    <w:rsid w:val="005D12F4"/>
    <w:rsid w:val="005D1781"/>
    <w:rsid w:val="005D19CC"/>
    <w:rsid w:val="005D1A0C"/>
    <w:rsid w:val="005D2837"/>
    <w:rsid w:val="005D2F83"/>
    <w:rsid w:val="005D36DB"/>
    <w:rsid w:val="005D45F8"/>
    <w:rsid w:val="005D5D9D"/>
    <w:rsid w:val="005D5DDE"/>
    <w:rsid w:val="005D5F51"/>
    <w:rsid w:val="005D742B"/>
    <w:rsid w:val="005E07B6"/>
    <w:rsid w:val="005E1204"/>
    <w:rsid w:val="005E1921"/>
    <w:rsid w:val="005E2781"/>
    <w:rsid w:val="005E29C7"/>
    <w:rsid w:val="005E29CB"/>
    <w:rsid w:val="005E3180"/>
    <w:rsid w:val="005E4405"/>
    <w:rsid w:val="005E51C1"/>
    <w:rsid w:val="005E54C7"/>
    <w:rsid w:val="005E5D89"/>
    <w:rsid w:val="005E6E39"/>
    <w:rsid w:val="005E6F4F"/>
    <w:rsid w:val="005F01C9"/>
    <w:rsid w:val="005F077B"/>
    <w:rsid w:val="005F0EE7"/>
    <w:rsid w:val="005F14FB"/>
    <w:rsid w:val="005F160D"/>
    <w:rsid w:val="005F18C1"/>
    <w:rsid w:val="005F1AD8"/>
    <w:rsid w:val="005F2740"/>
    <w:rsid w:val="005F3863"/>
    <w:rsid w:val="005F4106"/>
    <w:rsid w:val="005F488F"/>
    <w:rsid w:val="005F4EA3"/>
    <w:rsid w:val="005F5F1F"/>
    <w:rsid w:val="005F64D4"/>
    <w:rsid w:val="005F6886"/>
    <w:rsid w:val="005F7C39"/>
    <w:rsid w:val="00600D7C"/>
    <w:rsid w:val="006016DC"/>
    <w:rsid w:val="006019A2"/>
    <w:rsid w:val="006032B6"/>
    <w:rsid w:val="0060382C"/>
    <w:rsid w:val="006044C5"/>
    <w:rsid w:val="0060478D"/>
    <w:rsid w:val="006051F7"/>
    <w:rsid w:val="00605745"/>
    <w:rsid w:val="0060586A"/>
    <w:rsid w:val="00605E1E"/>
    <w:rsid w:val="006060C5"/>
    <w:rsid w:val="00606168"/>
    <w:rsid w:val="006067E7"/>
    <w:rsid w:val="00606DCD"/>
    <w:rsid w:val="00606E79"/>
    <w:rsid w:val="00607CEB"/>
    <w:rsid w:val="00610411"/>
    <w:rsid w:val="006104F6"/>
    <w:rsid w:val="0061091D"/>
    <w:rsid w:val="0061095B"/>
    <w:rsid w:val="00611719"/>
    <w:rsid w:val="00612D0B"/>
    <w:rsid w:val="00612FDE"/>
    <w:rsid w:val="006144AA"/>
    <w:rsid w:val="006148CB"/>
    <w:rsid w:val="00614B13"/>
    <w:rsid w:val="00614D73"/>
    <w:rsid w:val="00614E3C"/>
    <w:rsid w:val="00615155"/>
    <w:rsid w:val="006157C7"/>
    <w:rsid w:val="00615A8E"/>
    <w:rsid w:val="006162C6"/>
    <w:rsid w:val="0061651F"/>
    <w:rsid w:val="00616D2F"/>
    <w:rsid w:val="00616D8B"/>
    <w:rsid w:val="00617562"/>
    <w:rsid w:val="006175B9"/>
    <w:rsid w:val="006200DA"/>
    <w:rsid w:val="0062051B"/>
    <w:rsid w:val="00621563"/>
    <w:rsid w:val="006217CC"/>
    <w:rsid w:val="00621D09"/>
    <w:rsid w:val="00622B66"/>
    <w:rsid w:val="00622ED5"/>
    <w:rsid w:val="006232DD"/>
    <w:rsid w:val="006240AF"/>
    <w:rsid w:val="00624761"/>
    <w:rsid w:val="00625D5E"/>
    <w:rsid w:val="00626BA8"/>
    <w:rsid w:val="00627040"/>
    <w:rsid w:val="00627782"/>
    <w:rsid w:val="006301CE"/>
    <w:rsid w:val="006323EA"/>
    <w:rsid w:val="00633414"/>
    <w:rsid w:val="00633C8A"/>
    <w:rsid w:val="006341F6"/>
    <w:rsid w:val="00634862"/>
    <w:rsid w:val="00634E59"/>
    <w:rsid w:val="00635107"/>
    <w:rsid w:val="0063564D"/>
    <w:rsid w:val="006359B7"/>
    <w:rsid w:val="00637BD1"/>
    <w:rsid w:val="00637DC9"/>
    <w:rsid w:val="00640FB8"/>
    <w:rsid w:val="00641091"/>
    <w:rsid w:val="006415F4"/>
    <w:rsid w:val="0064161D"/>
    <w:rsid w:val="00642702"/>
    <w:rsid w:val="0064270A"/>
    <w:rsid w:val="00643149"/>
    <w:rsid w:val="00643906"/>
    <w:rsid w:val="00643B96"/>
    <w:rsid w:val="00643BBF"/>
    <w:rsid w:val="00643CFC"/>
    <w:rsid w:val="0064501F"/>
    <w:rsid w:val="0064508D"/>
    <w:rsid w:val="00645534"/>
    <w:rsid w:val="0064586F"/>
    <w:rsid w:val="00645C76"/>
    <w:rsid w:val="00646032"/>
    <w:rsid w:val="00647067"/>
    <w:rsid w:val="00647232"/>
    <w:rsid w:val="006477B7"/>
    <w:rsid w:val="00647EE9"/>
    <w:rsid w:val="00650005"/>
    <w:rsid w:val="006507A7"/>
    <w:rsid w:val="00650A59"/>
    <w:rsid w:val="00651E4A"/>
    <w:rsid w:val="00655258"/>
    <w:rsid w:val="00655764"/>
    <w:rsid w:val="00655DD0"/>
    <w:rsid w:val="00656CE0"/>
    <w:rsid w:val="00657648"/>
    <w:rsid w:val="00660EF4"/>
    <w:rsid w:val="006617BC"/>
    <w:rsid w:val="00661DE0"/>
    <w:rsid w:val="00661EF2"/>
    <w:rsid w:val="00662245"/>
    <w:rsid w:val="006623E6"/>
    <w:rsid w:val="00662F71"/>
    <w:rsid w:val="0066387A"/>
    <w:rsid w:val="00664432"/>
    <w:rsid w:val="00664739"/>
    <w:rsid w:val="006649A0"/>
    <w:rsid w:val="00664CC1"/>
    <w:rsid w:val="00664D28"/>
    <w:rsid w:val="00666A2A"/>
    <w:rsid w:val="0066788A"/>
    <w:rsid w:val="006701B6"/>
    <w:rsid w:val="00670CA4"/>
    <w:rsid w:val="00670E8E"/>
    <w:rsid w:val="00670ED3"/>
    <w:rsid w:val="0067151C"/>
    <w:rsid w:val="006719FF"/>
    <w:rsid w:val="00672A62"/>
    <w:rsid w:val="00672B66"/>
    <w:rsid w:val="00673B4D"/>
    <w:rsid w:val="00673C2D"/>
    <w:rsid w:val="0067496A"/>
    <w:rsid w:val="00674CB3"/>
    <w:rsid w:val="00674D9E"/>
    <w:rsid w:val="006754BD"/>
    <w:rsid w:val="00675D02"/>
    <w:rsid w:val="00676240"/>
    <w:rsid w:val="0067678A"/>
    <w:rsid w:val="00676905"/>
    <w:rsid w:val="00676EE9"/>
    <w:rsid w:val="0067732B"/>
    <w:rsid w:val="006779BA"/>
    <w:rsid w:val="00680573"/>
    <w:rsid w:val="006812CC"/>
    <w:rsid w:val="00681D63"/>
    <w:rsid w:val="006828E7"/>
    <w:rsid w:val="00683C85"/>
    <w:rsid w:val="00683CAA"/>
    <w:rsid w:val="00683CB5"/>
    <w:rsid w:val="00683D58"/>
    <w:rsid w:val="0068457B"/>
    <w:rsid w:val="006845D3"/>
    <w:rsid w:val="00684615"/>
    <w:rsid w:val="0068494A"/>
    <w:rsid w:val="00684F2E"/>
    <w:rsid w:val="00687BA7"/>
    <w:rsid w:val="0069085A"/>
    <w:rsid w:val="006919C0"/>
    <w:rsid w:val="00692C2C"/>
    <w:rsid w:val="00692F4F"/>
    <w:rsid w:val="00693AB2"/>
    <w:rsid w:val="00694CBF"/>
    <w:rsid w:val="00696314"/>
    <w:rsid w:val="006971BF"/>
    <w:rsid w:val="006977EB"/>
    <w:rsid w:val="006A0269"/>
    <w:rsid w:val="006A18F4"/>
    <w:rsid w:val="006A1FB5"/>
    <w:rsid w:val="006A2184"/>
    <w:rsid w:val="006A22E6"/>
    <w:rsid w:val="006A308B"/>
    <w:rsid w:val="006A3456"/>
    <w:rsid w:val="006A3725"/>
    <w:rsid w:val="006A3864"/>
    <w:rsid w:val="006A3C8E"/>
    <w:rsid w:val="006A4794"/>
    <w:rsid w:val="006A4CA1"/>
    <w:rsid w:val="006A6D98"/>
    <w:rsid w:val="006A6EF9"/>
    <w:rsid w:val="006B087E"/>
    <w:rsid w:val="006B1EDF"/>
    <w:rsid w:val="006B1F21"/>
    <w:rsid w:val="006B2428"/>
    <w:rsid w:val="006B2554"/>
    <w:rsid w:val="006B2692"/>
    <w:rsid w:val="006B26F0"/>
    <w:rsid w:val="006B6E5B"/>
    <w:rsid w:val="006B79ED"/>
    <w:rsid w:val="006B7E79"/>
    <w:rsid w:val="006C070A"/>
    <w:rsid w:val="006C08B0"/>
    <w:rsid w:val="006C0EDD"/>
    <w:rsid w:val="006C0FBB"/>
    <w:rsid w:val="006C1AC7"/>
    <w:rsid w:val="006C1E5F"/>
    <w:rsid w:val="006C205A"/>
    <w:rsid w:val="006C214F"/>
    <w:rsid w:val="006C3250"/>
    <w:rsid w:val="006C3833"/>
    <w:rsid w:val="006C41DB"/>
    <w:rsid w:val="006C4A03"/>
    <w:rsid w:val="006C4EC0"/>
    <w:rsid w:val="006C519C"/>
    <w:rsid w:val="006C595C"/>
    <w:rsid w:val="006C64B7"/>
    <w:rsid w:val="006C733A"/>
    <w:rsid w:val="006C74F7"/>
    <w:rsid w:val="006D0393"/>
    <w:rsid w:val="006D1542"/>
    <w:rsid w:val="006D1C78"/>
    <w:rsid w:val="006D4311"/>
    <w:rsid w:val="006D4475"/>
    <w:rsid w:val="006D4B71"/>
    <w:rsid w:val="006D4BAD"/>
    <w:rsid w:val="006D5F78"/>
    <w:rsid w:val="006D69DD"/>
    <w:rsid w:val="006D7216"/>
    <w:rsid w:val="006D75ED"/>
    <w:rsid w:val="006D7F6B"/>
    <w:rsid w:val="006E064C"/>
    <w:rsid w:val="006E0B22"/>
    <w:rsid w:val="006E0BEA"/>
    <w:rsid w:val="006E0C91"/>
    <w:rsid w:val="006E23C4"/>
    <w:rsid w:val="006E37E8"/>
    <w:rsid w:val="006E4E78"/>
    <w:rsid w:val="006E5084"/>
    <w:rsid w:val="006E6600"/>
    <w:rsid w:val="006E6898"/>
    <w:rsid w:val="006E7B3D"/>
    <w:rsid w:val="006F04C9"/>
    <w:rsid w:val="006F08DC"/>
    <w:rsid w:val="006F0CFB"/>
    <w:rsid w:val="006F1517"/>
    <w:rsid w:val="006F168D"/>
    <w:rsid w:val="006F25C2"/>
    <w:rsid w:val="006F2F74"/>
    <w:rsid w:val="006F2FFE"/>
    <w:rsid w:val="006F4993"/>
    <w:rsid w:val="006F4E4E"/>
    <w:rsid w:val="006F55C1"/>
    <w:rsid w:val="006F58AF"/>
    <w:rsid w:val="006F5B31"/>
    <w:rsid w:val="006F5FAA"/>
    <w:rsid w:val="006F7F35"/>
    <w:rsid w:val="007010BB"/>
    <w:rsid w:val="007017C7"/>
    <w:rsid w:val="00701EEF"/>
    <w:rsid w:val="0070214E"/>
    <w:rsid w:val="007028AE"/>
    <w:rsid w:val="007029C7"/>
    <w:rsid w:val="00704486"/>
    <w:rsid w:val="00704814"/>
    <w:rsid w:val="00704E00"/>
    <w:rsid w:val="007054BB"/>
    <w:rsid w:val="00705763"/>
    <w:rsid w:val="00705845"/>
    <w:rsid w:val="0070609B"/>
    <w:rsid w:val="00706337"/>
    <w:rsid w:val="007063CD"/>
    <w:rsid w:val="007064C0"/>
    <w:rsid w:val="00706A32"/>
    <w:rsid w:val="0070734D"/>
    <w:rsid w:val="00707A71"/>
    <w:rsid w:val="00710B08"/>
    <w:rsid w:val="00711A27"/>
    <w:rsid w:val="0071215D"/>
    <w:rsid w:val="00712361"/>
    <w:rsid w:val="00712F68"/>
    <w:rsid w:val="00713C41"/>
    <w:rsid w:val="00714FE7"/>
    <w:rsid w:val="0071692E"/>
    <w:rsid w:val="00716C1B"/>
    <w:rsid w:val="00717C1D"/>
    <w:rsid w:val="00717E0B"/>
    <w:rsid w:val="00720039"/>
    <w:rsid w:val="007206E7"/>
    <w:rsid w:val="00720C78"/>
    <w:rsid w:val="00720ECA"/>
    <w:rsid w:val="00721839"/>
    <w:rsid w:val="007218F9"/>
    <w:rsid w:val="00721B74"/>
    <w:rsid w:val="0072210B"/>
    <w:rsid w:val="0072266C"/>
    <w:rsid w:val="00722715"/>
    <w:rsid w:val="0072300F"/>
    <w:rsid w:val="00723EA4"/>
    <w:rsid w:val="00724453"/>
    <w:rsid w:val="007246FD"/>
    <w:rsid w:val="0072522E"/>
    <w:rsid w:val="00725702"/>
    <w:rsid w:val="007266DE"/>
    <w:rsid w:val="00726E28"/>
    <w:rsid w:val="0072790F"/>
    <w:rsid w:val="00730486"/>
    <w:rsid w:val="0073078C"/>
    <w:rsid w:val="007311A9"/>
    <w:rsid w:val="00734013"/>
    <w:rsid w:val="007344CA"/>
    <w:rsid w:val="00734986"/>
    <w:rsid w:val="00735CCA"/>
    <w:rsid w:val="00736BC1"/>
    <w:rsid w:val="00736D37"/>
    <w:rsid w:val="007371C0"/>
    <w:rsid w:val="00737EC8"/>
    <w:rsid w:val="007402E8"/>
    <w:rsid w:val="0074099A"/>
    <w:rsid w:val="00740A0C"/>
    <w:rsid w:val="00741D5D"/>
    <w:rsid w:val="00741DBD"/>
    <w:rsid w:val="007420B3"/>
    <w:rsid w:val="007423D9"/>
    <w:rsid w:val="007428A8"/>
    <w:rsid w:val="00743274"/>
    <w:rsid w:val="00743D55"/>
    <w:rsid w:val="007446D5"/>
    <w:rsid w:val="00744A4A"/>
    <w:rsid w:val="00746174"/>
    <w:rsid w:val="00746452"/>
    <w:rsid w:val="00746FC8"/>
    <w:rsid w:val="007505A7"/>
    <w:rsid w:val="00750690"/>
    <w:rsid w:val="00750F54"/>
    <w:rsid w:val="007514E3"/>
    <w:rsid w:val="00751770"/>
    <w:rsid w:val="00751DBA"/>
    <w:rsid w:val="00751DC9"/>
    <w:rsid w:val="00752075"/>
    <w:rsid w:val="00752933"/>
    <w:rsid w:val="00752EB9"/>
    <w:rsid w:val="007535A1"/>
    <w:rsid w:val="007536D7"/>
    <w:rsid w:val="00753DF0"/>
    <w:rsid w:val="00754069"/>
    <w:rsid w:val="00754F3F"/>
    <w:rsid w:val="00755056"/>
    <w:rsid w:val="007554C9"/>
    <w:rsid w:val="007561A8"/>
    <w:rsid w:val="0075620B"/>
    <w:rsid w:val="007562CB"/>
    <w:rsid w:val="00756D4F"/>
    <w:rsid w:val="0075765F"/>
    <w:rsid w:val="00761EC0"/>
    <w:rsid w:val="007623DB"/>
    <w:rsid w:val="00762A7E"/>
    <w:rsid w:val="00762BEA"/>
    <w:rsid w:val="00763268"/>
    <w:rsid w:val="00764665"/>
    <w:rsid w:val="00765435"/>
    <w:rsid w:val="00765BD4"/>
    <w:rsid w:val="007664F1"/>
    <w:rsid w:val="00767980"/>
    <w:rsid w:val="00767C80"/>
    <w:rsid w:val="00770658"/>
    <w:rsid w:val="007716B9"/>
    <w:rsid w:val="0077173E"/>
    <w:rsid w:val="00773043"/>
    <w:rsid w:val="00774167"/>
    <w:rsid w:val="007758F0"/>
    <w:rsid w:val="0077593C"/>
    <w:rsid w:val="007762CA"/>
    <w:rsid w:val="00776714"/>
    <w:rsid w:val="00776BB5"/>
    <w:rsid w:val="00777726"/>
    <w:rsid w:val="00780121"/>
    <w:rsid w:val="00780E61"/>
    <w:rsid w:val="00780FFC"/>
    <w:rsid w:val="00781321"/>
    <w:rsid w:val="00781AAB"/>
    <w:rsid w:val="00782BA7"/>
    <w:rsid w:val="00783847"/>
    <w:rsid w:val="00784E92"/>
    <w:rsid w:val="0079051E"/>
    <w:rsid w:val="00790AFA"/>
    <w:rsid w:val="00791A55"/>
    <w:rsid w:val="00791AEE"/>
    <w:rsid w:val="00792471"/>
    <w:rsid w:val="007924D1"/>
    <w:rsid w:val="00792A12"/>
    <w:rsid w:val="00794564"/>
    <w:rsid w:val="00794987"/>
    <w:rsid w:val="00794C43"/>
    <w:rsid w:val="00796401"/>
    <w:rsid w:val="00797A58"/>
    <w:rsid w:val="007A272A"/>
    <w:rsid w:val="007A350D"/>
    <w:rsid w:val="007A3C1C"/>
    <w:rsid w:val="007A3CE1"/>
    <w:rsid w:val="007A4EDB"/>
    <w:rsid w:val="007A5A19"/>
    <w:rsid w:val="007A6623"/>
    <w:rsid w:val="007A6FA9"/>
    <w:rsid w:val="007A7099"/>
    <w:rsid w:val="007A7294"/>
    <w:rsid w:val="007B07BE"/>
    <w:rsid w:val="007B0922"/>
    <w:rsid w:val="007B09B1"/>
    <w:rsid w:val="007B11CE"/>
    <w:rsid w:val="007B2F67"/>
    <w:rsid w:val="007B39DB"/>
    <w:rsid w:val="007B4211"/>
    <w:rsid w:val="007B4214"/>
    <w:rsid w:val="007B52FA"/>
    <w:rsid w:val="007B55F7"/>
    <w:rsid w:val="007B5B10"/>
    <w:rsid w:val="007B725A"/>
    <w:rsid w:val="007C082F"/>
    <w:rsid w:val="007C1D3E"/>
    <w:rsid w:val="007C2197"/>
    <w:rsid w:val="007C2DE6"/>
    <w:rsid w:val="007C2EA3"/>
    <w:rsid w:val="007C3237"/>
    <w:rsid w:val="007C34F5"/>
    <w:rsid w:val="007C3C1A"/>
    <w:rsid w:val="007C3C44"/>
    <w:rsid w:val="007C48CD"/>
    <w:rsid w:val="007C4E8F"/>
    <w:rsid w:val="007C5573"/>
    <w:rsid w:val="007C59AC"/>
    <w:rsid w:val="007C5D8E"/>
    <w:rsid w:val="007C6A85"/>
    <w:rsid w:val="007C7B0D"/>
    <w:rsid w:val="007D1B1A"/>
    <w:rsid w:val="007D1B56"/>
    <w:rsid w:val="007D1E56"/>
    <w:rsid w:val="007D1E58"/>
    <w:rsid w:val="007D271E"/>
    <w:rsid w:val="007D2839"/>
    <w:rsid w:val="007D4D3F"/>
    <w:rsid w:val="007D4E53"/>
    <w:rsid w:val="007D4E6A"/>
    <w:rsid w:val="007D50FC"/>
    <w:rsid w:val="007D66C7"/>
    <w:rsid w:val="007D683F"/>
    <w:rsid w:val="007D6BA7"/>
    <w:rsid w:val="007E0AC0"/>
    <w:rsid w:val="007E0E4B"/>
    <w:rsid w:val="007E1699"/>
    <w:rsid w:val="007E49AC"/>
    <w:rsid w:val="007E4A66"/>
    <w:rsid w:val="007E4AEE"/>
    <w:rsid w:val="007E5809"/>
    <w:rsid w:val="007E624F"/>
    <w:rsid w:val="007E6618"/>
    <w:rsid w:val="007E6B85"/>
    <w:rsid w:val="007E6DD5"/>
    <w:rsid w:val="007E6DE9"/>
    <w:rsid w:val="007E74A5"/>
    <w:rsid w:val="007E7B6D"/>
    <w:rsid w:val="007E7D23"/>
    <w:rsid w:val="007F07B6"/>
    <w:rsid w:val="007F0EF8"/>
    <w:rsid w:val="007F1004"/>
    <w:rsid w:val="007F240E"/>
    <w:rsid w:val="007F292D"/>
    <w:rsid w:val="007F3341"/>
    <w:rsid w:val="007F41D8"/>
    <w:rsid w:val="007F422E"/>
    <w:rsid w:val="007F4289"/>
    <w:rsid w:val="007F4FBF"/>
    <w:rsid w:val="007F544F"/>
    <w:rsid w:val="007F5CA3"/>
    <w:rsid w:val="007F6185"/>
    <w:rsid w:val="007F668D"/>
    <w:rsid w:val="007F718C"/>
    <w:rsid w:val="007F7A02"/>
    <w:rsid w:val="008008AE"/>
    <w:rsid w:val="00801CAA"/>
    <w:rsid w:val="00801E96"/>
    <w:rsid w:val="0080213D"/>
    <w:rsid w:val="00802494"/>
    <w:rsid w:val="00802CE3"/>
    <w:rsid w:val="00802DA4"/>
    <w:rsid w:val="00802EBA"/>
    <w:rsid w:val="00803A6F"/>
    <w:rsid w:val="0080405C"/>
    <w:rsid w:val="008048DF"/>
    <w:rsid w:val="0080592C"/>
    <w:rsid w:val="00805AE7"/>
    <w:rsid w:val="0080662E"/>
    <w:rsid w:val="008066AA"/>
    <w:rsid w:val="008107F4"/>
    <w:rsid w:val="00810846"/>
    <w:rsid w:val="00810864"/>
    <w:rsid w:val="00810A7D"/>
    <w:rsid w:val="00810EFB"/>
    <w:rsid w:val="008119DD"/>
    <w:rsid w:val="00811E7C"/>
    <w:rsid w:val="00812183"/>
    <w:rsid w:val="00812B0C"/>
    <w:rsid w:val="0081465E"/>
    <w:rsid w:val="008149E8"/>
    <w:rsid w:val="0081521C"/>
    <w:rsid w:val="008160D4"/>
    <w:rsid w:val="0081698F"/>
    <w:rsid w:val="00816F09"/>
    <w:rsid w:val="008172AB"/>
    <w:rsid w:val="0081760F"/>
    <w:rsid w:val="008201D4"/>
    <w:rsid w:val="0082094D"/>
    <w:rsid w:val="00821DB3"/>
    <w:rsid w:val="0082246F"/>
    <w:rsid w:val="00822729"/>
    <w:rsid w:val="00826C62"/>
    <w:rsid w:val="00826E39"/>
    <w:rsid w:val="00827D93"/>
    <w:rsid w:val="00827F91"/>
    <w:rsid w:val="008304EC"/>
    <w:rsid w:val="008304F6"/>
    <w:rsid w:val="0083121C"/>
    <w:rsid w:val="008323BF"/>
    <w:rsid w:val="008330F7"/>
    <w:rsid w:val="00833992"/>
    <w:rsid w:val="00834894"/>
    <w:rsid w:val="00834B6C"/>
    <w:rsid w:val="00834F6A"/>
    <w:rsid w:val="00835A53"/>
    <w:rsid w:val="008368BD"/>
    <w:rsid w:val="00836A05"/>
    <w:rsid w:val="00836F68"/>
    <w:rsid w:val="008373F3"/>
    <w:rsid w:val="00837A26"/>
    <w:rsid w:val="00842DF4"/>
    <w:rsid w:val="008448E9"/>
    <w:rsid w:val="00844A9F"/>
    <w:rsid w:val="00845A70"/>
    <w:rsid w:val="00845B60"/>
    <w:rsid w:val="00846080"/>
    <w:rsid w:val="008460F3"/>
    <w:rsid w:val="00850084"/>
    <w:rsid w:val="008505EA"/>
    <w:rsid w:val="00850A9F"/>
    <w:rsid w:val="00851AC0"/>
    <w:rsid w:val="008525CD"/>
    <w:rsid w:val="008527C6"/>
    <w:rsid w:val="00852ABD"/>
    <w:rsid w:val="00852D98"/>
    <w:rsid w:val="0085344B"/>
    <w:rsid w:val="00854D52"/>
    <w:rsid w:val="0085543B"/>
    <w:rsid w:val="00855B2E"/>
    <w:rsid w:val="008572D9"/>
    <w:rsid w:val="00857CFB"/>
    <w:rsid w:val="008601A8"/>
    <w:rsid w:val="00860DA2"/>
    <w:rsid w:val="00860E7D"/>
    <w:rsid w:val="00861ABC"/>
    <w:rsid w:val="00861D25"/>
    <w:rsid w:val="00862479"/>
    <w:rsid w:val="008626FF"/>
    <w:rsid w:val="008627C1"/>
    <w:rsid w:val="00862969"/>
    <w:rsid w:val="00862D75"/>
    <w:rsid w:val="008651AF"/>
    <w:rsid w:val="008657A6"/>
    <w:rsid w:val="00866A1C"/>
    <w:rsid w:val="00867EF7"/>
    <w:rsid w:val="00870D71"/>
    <w:rsid w:val="00872483"/>
    <w:rsid w:val="00872CB6"/>
    <w:rsid w:val="00872DDD"/>
    <w:rsid w:val="008741FA"/>
    <w:rsid w:val="00874851"/>
    <w:rsid w:val="00874EC7"/>
    <w:rsid w:val="008755FF"/>
    <w:rsid w:val="00875E93"/>
    <w:rsid w:val="00875FB6"/>
    <w:rsid w:val="00876721"/>
    <w:rsid w:val="00876E05"/>
    <w:rsid w:val="0088149E"/>
    <w:rsid w:val="00881514"/>
    <w:rsid w:val="00881604"/>
    <w:rsid w:val="008818E6"/>
    <w:rsid w:val="008828BC"/>
    <w:rsid w:val="00882B77"/>
    <w:rsid w:val="00882EFA"/>
    <w:rsid w:val="00883C1B"/>
    <w:rsid w:val="00883F95"/>
    <w:rsid w:val="00883FFD"/>
    <w:rsid w:val="00884546"/>
    <w:rsid w:val="0088492C"/>
    <w:rsid w:val="008851A6"/>
    <w:rsid w:val="00885426"/>
    <w:rsid w:val="00885813"/>
    <w:rsid w:val="00885F0C"/>
    <w:rsid w:val="0088613E"/>
    <w:rsid w:val="008878A4"/>
    <w:rsid w:val="00887A07"/>
    <w:rsid w:val="00887CD5"/>
    <w:rsid w:val="00887E61"/>
    <w:rsid w:val="00890B71"/>
    <w:rsid w:val="00891626"/>
    <w:rsid w:val="008918D2"/>
    <w:rsid w:val="0089267F"/>
    <w:rsid w:val="00893BFF"/>
    <w:rsid w:val="00896398"/>
    <w:rsid w:val="00896F12"/>
    <w:rsid w:val="00896F4A"/>
    <w:rsid w:val="00897520"/>
    <w:rsid w:val="00897846"/>
    <w:rsid w:val="00897D47"/>
    <w:rsid w:val="008A0F91"/>
    <w:rsid w:val="008A1DE0"/>
    <w:rsid w:val="008A3907"/>
    <w:rsid w:val="008A39F0"/>
    <w:rsid w:val="008A42A0"/>
    <w:rsid w:val="008A492E"/>
    <w:rsid w:val="008A4EE9"/>
    <w:rsid w:val="008A4FDB"/>
    <w:rsid w:val="008A53A1"/>
    <w:rsid w:val="008A5910"/>
    <w:rsid w:val="008A63C0"/>
    <w:rsid w:val="008A6EF0"/>
    <w:rsid w:val="008A7EFF"/>
    <w:rsid w:val="008B0194"/>
    <w:rsid w:val="008B0574"/>
    <w:rsid w:val="008B1A1F"/>
    <w:rsid w:val="008B22BA"/>
    <w:rsid w:val="008B3464"/>
    <w:rsid w:val="008B674F"/>
    <w:rsid w:val="008B7E6A"/>
    <w:rsid w:val="008C02FE"/>
    <w:rsid w:val="008C2105"/>
    <w:rsid w:val="008C249D"/>
    <w:rsid w:val="008C4062"/>
    <w:rsid w:val="008C456E"/>
    <w:rsid w:val="008C4D0F"/>
    <w:rsid w:val="008C5215"/>
    <w:rsid w:val="008C5435"/>
    <w:rsid w:val="008C55CD"/>
    <w:rsid w:val="008C5A32"/>
    <w:rsid w:val="008C6526"/>
    <w:rsid w:val="008C705B"/>
    <w:rsid w:val="008C74FA"/>
    <w:rsid w:val="008D08D3"/>
    <w:rsid w:val="008D0AF0"/>
    <w:rsid w:val="008D0EF1"/>
    <w:rsid w:val="008D1375"/>
    <w:rsid w:val="008D1794"/>
    <w:rsid w:val="008D19E8"/>
    <w:rsid w:val="008D3A3F"/>
    <w:rsid w:val="008D4482"/>
    <w:rsid w:val="008D4CD6"/>
    <w:rsid w:val="008D53D3"/>
    <w:rsid w:val="008D6E58"/>
    <w:rsid w:val="008D7A50"/>
    <w:rsid w:val="008D7A6E"/>
    <w:rsid w:val="008D7B22"/>
    <w:rsid w:val="008D7F9C"/>
    <w:rsid w:val="008E02E8"/>
    <w:rsid w:val="008E0DE0"/>
    <w:rsid w:val="008E1C36"/>
    <w:rsid w:val="008E1EB8"/>
    <w:rsid w:val="008E2F14"/>
    <w:rsid w:val="008E31E4"/>
    <w:rsid w:val="008E337A"/>
    <w:rsid w:val="008E4121"/>
    <w:rsid w:val="008E45E8"/>
    <w:rsid w:val="008E4714"/>
    <w:rsid w:val="008E5BC4"/>
    <w:rsid w:val="008E63F6"/>
    <w:rsid w:val="008E7797"/>
    <w:rsid w:val="008E78CF"/>
    <w:rsid w:val="008E7AC1"/>
    <w:rsid w:val="008E7F50"/>
    <w:rsid w:val="008F02D5"/>
    <w:rsid w:val="008F05D1"/>
    <w:rsid w:val="008F1453"/>
    <w:rsid w:val="008F19A0"/>
    <w:rsid w:val="008F19A6"/>
    <w:rsid w:val="008F296E"/>
    <w:rsid w:val="008F2CE7"/>
    <w:rsid w:val="008F4372"/>
    <w:rsid w:val="008F49EA"/>
    <w:rsid w:val="008F4C58"/>
    <w:rsid w:val="008F53DC"/>
    <w:rsid w:val="008F5418"/>
    <w:rsid w:val="008F5476"/>
    <w:rsid w:val="008F5E0E"/>
    <w:rsid w:val="008F703B"/>
    <w:rsid w:val="008F7503"/>
    <w:rsid w:val="008F7A63"/>
    <w:rsid w:val="008F7E62"/>
    <w:rsid w:val="008F7FD6"/>
    <w:rsid w:val="0090000B"/>
    <w:rsid w:val="00900658"/>
    <w:rsid w:val="009006EF"/>
    <w:rsid w:val="009013C6"/>
    <w:rsid w:val="00901F52"/>
    <w:rsid w:val="00902A52"/>
    <w:rsid w:val="009030F1"/>
    <w:rsid w:val="00903196"/>
    <w:rsid w:val="009039F1"/>
    <w:rsid w:val="00903FD9"/>
    <w:rsid w:val="00904A55"/>
    <w:rsid w:val="0090532C"/>
    <w:rsid w:val="00906A28"/>
    <w:rsid w:val="00906EE0"/>
    <w:rsid w:val="00907C1F"/>
    <w:rsid w:val="00907C58"/>
    <w:rsid w:val="00907C77"/>
    <w:rsid w:val="00910324"/>
    <w:rsid w:val="00910600"/>
    <w:rsid w:val="00910E81"/>
    <w:rsid w:val="00911A57"/>
    <w:rsid w:val="00911C06"/>
    <w:rsid w:val="00912120"/>
    <w:rsid w:val="00912150"/>
    <w:rsid w:val="009134A9"/>
    <w:rsid w:val="00913895"/>
    <w:rsid w:val="009139F1"/>
    <w:rsid w:val="00913C00"/>
    <w:rsid w:val="00914473"/>
    <w:rsid w:val="00914C57"/>
    <w:rsid w:val="00915955"/>
    <w:rsid w:val="00916A33"/>
    <w:rsid w:val="00917271"/>
    <w:rsid w:val="00917375"/>
    <w:rsid w:val="00920891"/>
    <w:rsid w:val="00920971"/>
    <w:rsid w:val="00920C36"/>
    <w:rsid w:val="009216A9"/>
    <w:rsid w:val="00921AC2"/>
    <w:rsid w:val="00921BE5"/>
    <w:rsid w:val="0092209D"/>
    <w:rsid w:val="0092240F"/>
    <w:rsid w:val="00922975"/>
    <w:rsid w:val="00922C66"/>
    <w:rsid w:val="00923B5D"/>
    <w:rsid w:val="00924028"/>
    <w:rsid w:val="00924D1E"/>
    <w:rsid w:val="009253E7"/>
    <w:rsid w:val="00926246"/>
    <w:rsid w:val="0092648A"/>
    <w:rsid w:val="00927806"/>
    <w:rsid w:val="0093053E"/>
    <w:rsid w:val="0093061D"/>
    <w:rsid w:val="00931FE2"/>
    <w:rsid w:val="0093219D"/>
    <w:rsid w:val="009321E2"/>
    <w:rsid w:val="009329C7"/>
    <w:rsid w:val="00932E4A"/>
    <w:rsid w:val="00932F75"/>
    <w:rsid w:val="009334EA"/>
    <w:rsid w:val="009335DB"/>
    <w:rsid w:val="009337BA"/>
    <w:rsid w:val="009339A7"/>
    <w:rsid w:val="00933E88"/>
    <w:rsid w:val="0093477E"/>
    <w:rsid w:val="00934D55"/>
    <w:rsid w:val="0094024A"/>
    <w:rsid w:val="00940B93"/>
    <w:rsid w:val="00940D2E"/>
    <w:rsid w:val="00940DB2"/>
    <w:rsid w:val="00942AD2"/>
    <w:rsid w:val="009430CE"/>
    <w:rsid w:val="00943FB4"/>
    <w:rsid w:val="009447F5"/>
    <w:rsid w:val="0094494D"/>
    <w:rsid w:val="00944FE2"/>
    <w:rsid w:val="0094511D"/>
    <w:rsid w:val="009454DF"/>
    <w:rsid w:val="00945A0F"/>
    <w:rsid w:val="009463AE"/>
    <w:rsid w:val="0094692C"/>
    <w:rsid w:val="009471B5"/>
    <w:rsid w:val="0095093E"/>
    <w:rsid w:val="00950ACD"/>
    <w:rsid w:val="00950B6E"/>
    <w:rsid w:val="00950F13"/>
    <w:rsid w:val="00952264"/>
    <w:rsid w:val="0095253F"/>
    <w:rsid w:val="00954DB5"/>
    <w:rsid w:val="00955BA9"/>
    <w:rsid w:val="00956134"/>
    <w:rsid w:val="00956E42"/>
    <w:rsid w:val="009576EC"/>
    <w:rsid w:val="009577F3"/>
    <w:rsid w:val="00957934"/>
    <w:rsid w:val="00957B80"/>
    <w:rsid w:val="009604C5"/>
    <w:rsid w:val="009606B4"/>
    <w:rsid w:val="00961A20"/>
    <w:rsid w:val="00961E4D"/>
    <w:rsid w:val="00961E69"/>
    <w:rsid w:val="00961F94"/>
    <w:rsid w:val="00963A99"/>
    <w:rsid w:val="00964C02"/>
    <w:rsid w:val="00964D82"/>
    <w:rsid w:val="00965F6E"/>
    <w:rsid w:val="0096601C"/>
    <w:rsid w:val="0097130C"/>
    <w:rsid w:val="00971361"/>
    <w:rsid w:val="00971D16"/>
    <w:rsid w:val="00971E89"/>
    <w:rsid w:val="009721D2"/>
    <w:rsid w:val="00972EA0"/>
    <w:rsid w:val="00972ECC"/>
    <w:rsid w:val="00973F48"/>
    <w:rsid w:val="00974C6E"/>
    <w:rsid w:val="0097577B"/>
    <w:rsid w:val="00975BE5"/>
    <w:rsid w:val="009761AD"/>
    <w:rsid w:val="00976292"/>
    <w:rsid w:val="00976355"/>
    <w:rsid w:val="00976B46"/>
    <w:rsid w:val="00977323"/>
    <w:rsid w:val="00977344"/>
    <w:rsid w:val="009777F6"/>
    <w:rsid w:val="009807C7"/>
    <w:rsid w:val="009823A5"/>
    <w:rsid w:val="00982B9C"/>
    <w:rsid w:val="00983237"/>
    <w:rsid w:val="0098336A"/>
    <w:rsid w:val="009835DF"/>
    <w:rsid w:val="009835F6"/>
    <w:rsid w:val="00983824"/>
    <w:rsid w:val="00984674"/>
    <w:rsid w:val="009847CF"/>
    <w:rsid w:val="0098586D"/>
    <w:rsid w:val="00986120"/>
    <w:rsid w:val="00986298"/>
    <w:rsid w:val="00986704"/>
    <w:rsid w:val="00986F85"/>
    <w:rsid w:val="00987AAF"/>
    <w:rsid w:val="009914BA"/>
    <w:rsid w:val="00991BD3"/>
    <w:rsid w:val="00992187"/>
    <w:rsid w:val="009924A4"/>
    <w:rsid w:val="00992952"/>
    <w:rsid w:val="009934EE"/>
    <w:rsid w:val="0099426D"/>
    <w:rsid w:val="009942D6"/>
    <w:rsid w:val="00994723"/>
    <w:rsid w:val="009969FE"/>
    <w:rsid w:val="00996BA3"/>
    <w:rsid w:val="00996E65"/>
    <w:rsid w:val="009970B8"/>
    <w:rsid w:val="009972B1"/>
    <w:rsid w:val="009978E1"/>
    <w:rsid w:val="00997A38"/>
    <w:rsid w:val="00997B25"/>
    <w:rsid w:val="009A0520"/>
    <w:rsid w:val="009A0ED0"/>
    <w:rsid w:val="009A120B"/>
    <w:rsid w:val="009A1D66"/>
    <w:rsid w:val="009A1FD1"/>
    <w:rsid w:val="009A2867"/>
    <w:rsid w:val="009A4576"/>
    <w:rsid w:val="009A599C"/>
    <w:rsid w:val="009A5BCB"/>
    <w:rsid w:val="009A5C73"/>
    <w:rsid w:val="009A6277"/>
    <w:rsid w:val="009A7031"/>
    <w:rsid w:val="009A78B3"/>
    <w:rsid w:val="009A7D87"/>
    <w:rsid w:val="009A7E2C"/>
    <w:rsid w:val="009A7F29"/>
    <w:rsid w:val="009B03B9"/>
    <w:rsid w:val="009B0CE6"/>
    <w:rsid w:val="009B1FD0"/>
    <w:rsid w:val="009B34EC"/>
    <w:rsid w:val="009B47D5"/>
    <w:rsid w:val="009B4DF4"/>
    <w:rsid w:val="009B5933"/>
    <w:rsid w:val="009B6142"/>
    <w:rsid w:val="009B6EB0"/>
    <w:rsid w:val="009B76A1"/>
    <w:rsid w:val="009B7820"/>
    <w:rsid w:val="009C0350"/>
    <w:rsid w:val="009C0418"/>
    <w:rsid w:val="009C0942"/>
    <w:rsid w:val="009C15D8"/>
    <w:rsid w:val="009C2251"/>
    <w:rsid w:val="009C2288"/>
    <w:rsid w:val="009C2582"/>
    <w:rsid w:val="009C29A6"/>
    <w:rsid w:val="009C2D5B"/>
    <w:rsid w:val="009C2DF9"/>
    <w:rsid w:val="009C396A"/>
    <w:rsid w:val="009C3B08"/>
    <w:rsid w:val="009C48BF"/>
    <w:rsid w:val="009C48D3"/>
    <w:rsid w:val="009C4AF2"/>
    <w:rsid w:val="009C525A"/>
    <w:rsid w:val="009C69C0"/>
    <w:rsid w:val="009C6BFB"/>
    <w:rsid w:val="009C6C12"/>
    <w:rsid w:val="009C7070"/>
    <w:rsid w:val="009C75C1"/>
    <w:rsid w:val="009C77BC"/>
    <w:rsid w:val="009C7E8B"/>
    <w:rsid w:val="009D01EC"/>
    <w:rsid w:val="009D0450"/>
    <w:rsid w:val="009D1479"/>
    <w:rsid w:val="009D1A7F"/>
    <w:rsid w:val="009D2ABC"/>
    <w:rsid w:val="009D3CA6"/>
    <w:rsid w:val="009D3CD2"/>
    <w:rsid w:val="009D56EC"/>
    <w:rsid w:val="009D5E06"/>
    <w:rsid w:val="009D5E6F"/>
    <w:rsid w:val="009D6290"/>
    <w:rsid w:val="009D662B"/>
    <w:rsid w:val="009D67E1"/>
    <w:rsid w:val="009D7522"/>
    <w:rsid w:val="009E08CA"/>
    <w:rsid w:val="009E0A1E"/>
    <w:rsid w:val="009E1671"/>
    <w:rsid w:val="009E1C04"/>
    <w:rsid w:val="009E1C41"/>
    <w:rsid w:val="009E2717"/>
    <w:rsid w:val="009E2CE0"/>
    <w:rsid w:val="009E3384"/>
    <w:rsid w:val="009E38EC"/>
    <w:rsid w:val="009E3E6C"/>
    <w:rsid w:val="009E51BF"/>
    <w:rsid w:val="009E5640"/>
    <w:rsid w:val="009E5967"/>
    <w:rsid w:val="009E70C0"/>
    <w:rsid w:val="009E7DE0"/>
    <w:rsid w:val="009F0ADD"/>
    <w:rsid w:val="009F35D9"/>
    <w:rsid w:val="009F5780"/>
    <w:rsid w:val="009F5803"/>
    <w:rsid w:val="009F64CB"/>
    <w:rsid w:val="009F76E9"/>
    <w:rsid w:val="009F7752"/>
    <w:rsid w:val="00A00228"/>
    <w:rsid w:val="00A00965"/>
    <w:rsid w:val="00A017D3"/>
    <w:rsid w:val="00A01987"/>
    <w:rsid w:val="00A01A6C"/>
    <w:rsid w:val="00A02177"/>
    <w:rsid w:val="00A0222F"/>
    <w:rsid w:val="00A027E7"/>
    <w:rsid w:val="00A02C03"/>
    <w:rsid w:val="00A03549"/>
    <w:rsid w:val="00A037C0"/>
    <w:rsid w:val="00A03912"/>
    <w:rsid w:val="00A03B81"/>
    <w:rsid w:val="00A041E4"/>
    <w:rsid w:val="00A052A4"/>
    <w:rsid w:val="00A05C04"/>
    <w:rsid w:val="00A06C12"/>
    <w:rsid w:val="00A100A8"/>
    <w:rsid w:val="00A10BF1"/>
    <w:rsid w:val="00A132B1"/>
    <w:rsid w:val="00A13A24"/>
    <w:rsid w:val="00A13F39"/>
    <w:rsid w:val="00A141F7"/>
    <w:rsid w:val="00A147A6"/>
    <w:rsid w:val="00A15293"/>
    <w:rsid w:val="00A16485"/>
    <w:rsid w:val="00A16B27"/>
    <w:rsid w:val="00A17568"/>
    <w:rsid w:val="00A17E3D"/>
    <w:rsid w:val="00A21CA4"/>
    <w:rsid w:val="00A22272"/>
    <w:rsid w:val="00A2320A"/>
    <w:rsid w:val="00A233C9"/>
    <w:rsid w:val="00A23905"/>
    <w:rsid w:val="00A24F63"/>
    <w:rsid w:val="00A257E7"/>
    <w:rsid w:val="00A2584E"/>
    <w:rsid w:val="00A25B6E"/>
    <w:rsid w:val="00A26819"/>
    <w:rsid w:val="00A26897"/>
    <w:rsid w:val="00A2690C"/>
    <w:rsid w:val="00A26AED"/>
    <w:rsid w:val="00A273B2"/>
    <w:rsid w:val="00A2763C"/>
    <w:rsid w:val="00A27A30"/>
    <w:rsid w:val="00A30751"/>
    <w:rsid w:val="00A3177C"/>
    <w:rsid w:val="00A31A9D"/>
    <w:rsid w:val="00A326F4"/>
    <w:rsid w:val="00A33028"/>
    <w:rsid w:val="00A336A1"/>
    <w:rsid w:val="00A3382F"/>
    <w:rsid w:val="00A341EC"/>
    <w:rsid w:val="00A34277"/>
    <w:rsid w:val="00A34EB2"/>
    <w:rsid w:val="00A37FE0"/>
    <w:rsid w:val="00A40C91"/>
    <w:rsid w:val="00A41400"/>
    <w:rsid w:val="00A4146C"/>
    <w:rsid w:val="00A420ED"/>
    <w:rsid w:val="00A42BC5"/>
    <w:rsid w:val="00A42F67"/>
    <w:rsid w:val="00A42FB1"/>
    <w:rsid w:val="00A43623"/>
    <w:rsid w:val="00A43FE3"/>
    <w:rsid w:val="00A440D5"/>
    <w:rsid w:val="00A44DCF"/>
    <w:rsid w:val="00A456D7"/>
    <w:rsid w:val="00A4607E"/>
    <w:rsid w:val="00A467D0"/>
    <w:rsid w:val="00A468DB"/>
    <w:rsid w:val="00A46E9F"/>
    <w:rsid w:val="00A474AE"/>
    <w:rsid w:val="00A479A5"/>
    <w:rsid w:val="00A47E47"/>
    <w:rsid w:val="00A5031D"/>
    <w:rsid w:val="00A5068C"/>
    <w:rsid w:val="00A51E09"/>
    <w:rsid w:val="00A523B1"/>
    <w:rsid w:val="00A5294C"/>
    <w:rsid w:val="00A52AD2"/>
    <w:rsid w:val="00A541D2"/>
    <w:rsid w:val="00A5520D"/>
    <w:rsid w:val="00A5534D"/>
    <w:rsid w:val="00A57061"/>
    <w:rsid w:val="00A57B2C"/>
    <w:rsid w:val="00A57D37"/>
    <w:rsid w:val="00A60418"/>
    <w:rsid w:val="00A609A6"/>
    <w:rsid w:val="00A60A2D"/>
    <w:rsid w:val="00A61E08"/>
    <w:rsid w:val="00A61ED7"/>
    <w:rsid w:val="00A62C1C"/>
    <w:rsid w:val="00A6313D"/>
    <w:rsid w:val="00A63453"/>
    <w:rsid w:val="00A6395F"/>
    <w:rsid w:val="00A63ADE"/>
    <w:rsid w:val="00A6449D"/>
    <w:rsid w:val="00A64A49"/>
    <w:rsid w:val="00A657D2"/>
    <w:rsid w:val="00A65C89"/>
    <w:rsid w:val="00A65DAD"/>
    <w:rsid w:val="00A66696"/>
    <w:rsid w:val="00A669FC"/>
    <w:rsid w:val="00A67C80"/>
    <w:rsid w:val="00A703A0"/>
    <w:rsid w:val="00A707D9"/>
    <w:rsid w:val="00A7111B"/>
    <w:rsid w:val="00A72F33"/>
    <w:rsid w:val="00A73322"/>
    <w:rsid w:val="00A734C1"/>
    <w:rsid w:val="00A74759"/>
    <w:rsid w:val="00A74C63"/>
    <w:rsid w:val="00A7578A"/>
    <w:rsid w:val="00A7586D"/>
    <w:rsid w:val="00A76655"/>
    <w:rsid w:val="00A76A05"/>
    <w:rsid w:val="00A76D89"/>
    <w:rsid w:val="00A778DC"/>
    <w:rsid w:val="00A80442"/>
    <w:rsid w:val="00A80486"/>
    <w:rsid w:val="00A8111B"/>
    <w:rsid w:val="00A816F0"/>
    <w:rsid w:val="00A818DA"/>
    <w:rsid w:val="00A8269C"/>
    <w:rsid w:val="00A82AC3"/>
    <w:rsid w:val="00A83951"/>
    <w:rsid w:val="00A83979"/>
    <w:rsid w:val="00A846AF"/>
    <w:rsid w:val="00A84C30"/>
    <w:rsid w:val="00A84C5D"/>
    <w:rsid w:val="00A84F45"/>
    <w:rsid w:val="00A8591B"/>
    <w:rsid w:val="00A85BA9"/>
    <w:rsid w:val="00A86471"/>
    <w:rsid w:val="00A8687F"/>
    <w:rsid w:val="00A916B6"/>
    <w:rsid w:val="00A91910"/>
    <w:rsid w:val="00A930AD"/>
    <w:rsid w:val="00A93669"/>
    <w:rsid w:val="00A94217"/>
    <w:rsid w:val="00A95FC5"/>
    <w:rsid w:val="00A967B0"/>
    <w:rsid w:val="00A97693"/>
    <w:rsid w:val="00A976FE"/>
    <w:rsid w:val="00A97DEE"/>
    <w:rsid w:val="00AA180C"/>
    <w:rsid w:val="00AA180F"/>
    <w:rsid w:val="00AA295A"/>
    <w:rsid w:val="00AA2DCD"/>
    <w:rsid w:val="00AA4131"/>
    <w:rsid w:val="00AA45E8"/>
    <w:rsid w:val="00AA54E8"/>
    <w:rsid w:val="00AA5AD9"/>
    <w:rsid w:val="00AA65FD"/>
    <w:rsid w:val="00AA7A7C"/>
    <w:rsid w:val="00AA7C45"/>
    <w:rsid w:val="00AB04D4"/>
    <w:rsid w:val="00AB1190"/>
    <w:rsid w:val="00AB1688"/>
    <w:rsid w:val="00AB1945"/>
    <w:rsid w:val="00AB1962"/>
    <w:rsid w:val="00AB27E0"/>
    <w:rsid w:val="00AB33CC"/>
    <w:rsid w:val="00AB3432"/>
    <w:rsid w:val="00AB36BA"/>
    <w:rsid w:val="00AB474F"/>
    <w:rsid w:val="00AB5F7F"/>
    <w:rsid w:val="00AB60DB"/>
    <w:rsid w:val="00AB6138"/>
    <w:rsid w:val="00AB7D7D"/>
    <w:rsid w:val="00AC037D"/>
    <w:rsid w:val="00AC18AB"/>
    <w:rsid w:val="00AC1CF2"/>
    <w:rsid w:val="00AC22DF"/>
    <w:rsid w:val="00AC2A00"/>
    <w:rsid w:val="00AC2CEF"/>
    <w:rsid w:val="00AC349B"/>
    <w:rsid w:val="00AC427C"/>
    <w:rsid w:val="00AC5331"/>
    <w:rsid w:val="00AC5E0C"/>
    <w:rsid w:val="00AC69E5"/>
    <w:rsid w:val="00AC72DF"/>
    <w:rsid w:val="00AC7507"/>
    <w:rsid w:val="00AC77E0"/>
    <w:rsid w:val="00AC7802"/>
    <w:rsid w:val="00AD01EB"/>
    <w:rsid w:val="00AD0788"/>
    <w:rsid w:val="00AD1042"/>
    <w:rsid w:val="00AD273D"/>
    <w:rsid w:val="00AD2DC2"/>
    <w:rsid w:val="00AD30F7"/>
    <w:rsid w:val="00AD3431"/>
    <w:rsid w:val="00AD3BAA"/>
    <w:rsid w:val="00AD3F8B"/>
    <w:rsid w:val="00AD4C8B"/>
    <w:rsid w:val="00AD4D1C"/>
    <w:rsid w:val="00AD6DF5"/>
    <w:rsid w:val="00AD6F25"/>
    <w:rsid w:val="00AD7207"/>
    <w:rsid w:val="00AD7568"/>
    <w:rsid w:val="00AD7A45"/>
    <w:rsid w:val="00AD7ADA"/>
    <w:rsid w:val="00AD7CA8"/>
    <w:rsid w:val="00AD7CC1"/>
    <w:rsid w:val="00AE01EC"/>
    <w:rsid w:val="00AE05B8"/>
    <w:rsid w:val="00AE078A"/>
    <w:rsid w:val="00AE1B32"/>
    <w:rsid w:val="00AE1BB7"/>
    <w:rsid w:val="00AE21EF"/>
    <w:rsid w:val="00AE25E0"/>
    <w:rsid w:val="00AE2BE3"/>
    <w:rsid w:val="00AE3325"/>
    <w:rsid w:val="00AE3C87"/>
    <w:rsid w:val="00AE4327"/>
    <w:rsid w:val="00AE4541"/>
    <w:rsid w:val="00AE4668"/>
    <w:rsid w:val="00AE49AC"/>
    <w:rsid w:val="00AE4BF4"/>
    <w:rsid w:val="00AE5A10"/>
    <w:rsid w:val="00AE7B34"/>
    <w:rsid w:val="00AF07AB"/>
    <w:rsid w:val="00AF0DF0"/>
    <w:rsid w:val="00AF14D3"/>
    <w:rsid w:val="00AF1AE4"/>
    <w:rsid w:val="00AF50E6"/>
    <w:rsid w:val="00AF5284"/>
    <w:rsid w:val="00AF576A"/>
    <w:rsid w:val="00AF603C"/>
    <w:rsid w:val="00AF6F45"/>
    <w:rsid w:val="00AF7BE6"/>
    <w:rsid w:val="00B002AE"/>
    <w:rsid w:val="00B0069B"/>
    <w:rsid w:val="00B00736"/>
    <w:rsid w:val="00B01A3B"/>
    <w:rsid w:val="00B01F1D"/>
    <w:rsid w:val="00B02951"/>
    <w:rsid w:val="00B02D31"/>
    <w:rsid w:val="00B02E07"/>
    <w:rsid w:val="00B03049"/>
    <w:rsid w:val="00B03396"/>
    <w:rsid w:val="00B03F8E"/>
    <w:rsid w:val="00B040FB"/>
    <w:rsid w:val="00B04142"/>
    <w:rsid w:val="00B05157"/>
    <w:rsid w:val="00B055E3"/>
    <w:rsid w:val="00B05B7A"/>
    <w:rsid w:val="00B06966"/>
    <w:rsid w:val="00B072F6"/>
    <w:rsid w:val="00B07CAD"/>
    <w:rsid w:val="00B10611"/>
    <w:rsid w:val="00B10A8B"/>
    <w:rsid w:val="00B10B51"/>
    <w:rsid w:val="00B11627"/>
    <w:rsid w:val="00B11C91"/>
    <w:rsid w:val="00B11DDA"/>
    <w:rsid w:val="00B12227"/>
    <w:rsid w:val="00B125BA"/>
    <w:rsid w:val="00B12B72"/>
    <w:rsid w:val="00B12F8E"/>
    <w:rsid w:val="00B14303"/>
    <w:rsid w:val="00B14D06"/>
    <w:rsid w:val="00B15396"/>
    <w:rsid w:val="00B15EA4"/>
    <w:rsid w:val="00B15ECA"/>
    <w:rsid w:val="00B171AB"/>
    <w:rsid w:val="00B176CE"/>
    <w:rsid w:val="00B17BD8"/>
    <w:rsid w:val="00B2017A"/>
    <w:rsid w:val="00B2047B"/>
    <w:rsid w:val="00B20555"/>
    <w:rsid w:val="00B209A6"/>
    <w:rsid w:val="00B20BFC"/>
    <w:rsid w:val="00B2504F"/>
    <w:rsid w:val="00B2649B"/>
    <w:rsid w:val="00B27DED"/>
    <w:rsid w:val="00B30F9C"/>
    <w:rsid w:val="00B3109D"/>
    <w:rsid w:val="00B3732C"/>
    <w:rsid w:val="00B37BD2"/>
    <w:rsid w:val="00B37D52"/>
    <w:rsid w:val="00B37DE3"/>
    <w:rsid w:val="00B40236"/>
    <w:rsid w:val="00B40BF5"/>
    <w:rsid w:val="00B41B6F"/>
    <w:rsid w:val="00B42399"/>
    <w:rsid w:val="00B43B31"/>
    <w:rsid w:val="00B44E73"/>
    <w:rsid w:val="00B44FD0"/>
    <w:rsid w:val="00B4576C"/>
    <w:rsid w:val="00B45C5D"/>
    <w:rsid w:val="00B45DF3"/>
    <w:rsid w:val="00B45F10"/>
    <w:rsid w:val="00B46592"/>
    <w:rsid w:val="00B46E17"/>
    <w:rsid w:val="00B46EAD"/>
    <w:rsid w:val="00B472CC"/>
    <w:rsid w:val="00B515A7"/>
    <w:rsid w:val="00B51B77"/>
    <w:rsid w:val="00B528B6"/>
    <w:rsid w:val="00B54360"/>
    <w:rsid w:val="00B559F1"/>
    <w:rsid w:val="00B55D8A"/>
    <w:rsid w:val="00B57537"/>
    <w:rsid w:val="00B57A4E"/>
    <w:rsid w:val="00B60019"/>
    <w:rsid w:val="00B613C5"/>
    <w:rsid w:val="00B61651"/>
    <w:rsid w:val="00B62A1D"/>
    <w:rsid w:val="00B63268"/>
    <w:rsid w:val="00B636C0"/>
    <w:rsid w:val="00B6460D"/>
    <w:rsid w:val="00B64ABD"/>
    <w:rsid w:val="00B663A0"/>
    <w:rsid w:val="00B664C7"/>
    <w:rsid w:val="00B66656"/>
    <w:rsid w:val="00B66CD2"/>
    <w:rsid w:val="00B70337"/>
    <w:rsid w:val="00B70471"/>
    <w:rsid w:val="00B7057E"/>
    <w:rsid w:val="00B7096B"/>
    <w:rsid w:val="00B71448"/>
    <w:rsid w:val="00B71538"/>
    <w:rsid w:val="00B71E8E"/>
    <w:rsid w:val="00B71F9C"/>
    <w:rsid w:val="00B72D20"/>
    <w:rsid w:val="00B72D67"/>
    <w:rsid w:val="00B73772"/>
    <w:rsid w:val="00B74DFE"/>
    <w:rsid w:val="00B77CF1"/>
    <w:rsid w:val="00B77D3D"/>
    <w:rsid w:val="00B81346"/>
    <w:rsid w:val="00B813D3"/>
    <w:rsid w:val="00B818BA"/>
    <w:rsid w:val="00B8266F"/>
    <w:rsid w:val="00B83786"/>
    <w:rsid w:val="00B838C1"/>
    <w:rsid w:val="00B83975"/>
    <w:rsid w:val="00B84184"/>
    <w:rsid w:val="00B84700"/>
    <w:rsid w:val="00B85D84"/>
    <w:rsid w:val="00B865A0"/>
    <w:rsid w:val="00B91E66"/>
    <w:rsid w:val="00B92480"/>
    <w:rsid w:val="00B92BB3"/>
    <w:rsid w:val="00B93304"/>
    <w:rsid w:val="00B93D56"/>
    <w:rsid w:val="00B93E87"/>
    <w:rsid w:val="00B94654"/>
    <w:rsid w:val="00B95648"/>
    <w:rsid w:val="00B95C3E"/>
    <w:rsid w:val="00B95DDB"/>
    <w:rsid w:val="00B96258"/>
    <w:rsid w:val="00B96709"/>
    <w:rsid w:val="00B97264"/>
    <w:rsid w:val="00BA09FD"/>
    <w:rsid w:val="00BA0ADD"/>
    <w:rsid w:val="00BA108F"/>
    <w:rsid w:val="00BA1B84"/>
    <w:rsid w:val="00BA1C24"/>
    <w:rsid w:val="00BA383C"/>
    <w:rsid w:val="00BA3FFA"/>
    <w:rsid w:val="00BA496A"/>
    <w:rsid w:val="00BA4D31"/>
    <w:rsid w:val="00BA4F21"/>
    <w:rsid w:val="00BA5034"/>
    <w:rsid w:val="00BA5AEE"/>
    <w:rsid w:val="00BA5B3A"/>
    <w:rsid w:val="00BA65CD"/>
    <w:rsid w:val="00BA6932"/>
    <w:rsid w:val="00BA6CBE"/>
    <w:rsid w:val="00BA7470"/>
    <w:rsid w:val="00BB10E8"/>
    <w:rsid w:val="00BB12A4"/>
    <w:rsid w:val="00BB1946"/>
    <w:rsid w:val="00BB1AE7"/>
    <w:rsid w:val="00BB298C"/>
    <w:rsid w:val="00BB4C8F"/>
    <w:rsid w:val="00BB5320"/>
    <w:rsid w:val="00BB68BF"/>
    <w:rsid w:val="00BB70A6"/>
    <w:rsid w:val="00BB7837"/>
    <w:rsid w:val="00BB794F"/>
    <w:rsid w:val="00BB7DD9"/>
    <w:rsid w:val="00BC0938"/>
    <w:rsid w:val="00BC0BE4"/>
    <w:rsid w:val="00BC2C77"/>
    <w:rsid w:val="00BC3C18"/>
    <w:rsid w:val="00BC40B0"/>
    <w:rsid w:val="00BC49F9"/>
    <w:rsid w:val="00BC55E4"/>
    <w:rsid w:val="00BC56A1"/>
    <w:rsid w:val="00BC5831"/>
    <w:rsid w:val="00BC5B90"/>
    <w:rsid w:val="00BC5BD7"/>
    <w:rsid w:val="00BC5BE4"/>
    <w:rsid w:val="00BC6A47"/>
    <w:rsid w:val="00BC6DD4"/>
    <w:rsid w:val="00BC714B"/>
    <w:rsid w:val="00BC7C4A"/>
    <w:rsid w:val="00BC7D65"/>
    <w:rsid w:val="00BC7EE7"/>
    <w:rsid w:val="00BD021F"/>
    <w:rsid w:val="00BD2127"/>
    <w:rsid w:val="00BD27D0"/>
    <w:rsid w:val="00BD4DD1"/>
    <w:rsid w:val="00BD54A8"/>
    <w:rsid w:val="00BD657E"/>
    <w:rsid w:val="00BD78CC"/>
    <w:rsid w:val="00BE0B98"/>
    <w:rsid w:val="00BE2AC7"/>
    <w:rsid w:val="00BE2BEC"/>
    <w:rsid w:val="00BE2C7A"/>
    <w:rsid w:val="00BE2E74"/>
    <w:rsid w:val="00BE3FB2"/>
    <w:rsid w:val="00BE4801"/>
    <w:rsid w:val="00BE57DB"/>
    <w:rsid w:val="00BE6126"/>
    <w:rsid w:val="00BE61AD"/>
    <w:rsid w:val="00BE6695"/>
    <w:rsid w:val="00BE7C76"/>
    <w:rsid w:val="00BF0247"/>
    <w:rsid w:val="00BF154D"/>
    <w:rsid w:val="00BF1D84"/>
    <w:rsid w:val="00BF220D"/>
    <w:rsid w:val="00BF27CC"/>
    <w:rsid w:val="00BF2931"/>
    <w:rsid w:val="00BF4188"/>
    <w:rsid w:val="00BF43C0"/>
    <w:rsid w:val="00BF457E"/>
    <w:rsid w:val="00BF55C1"/>
    <w:rsid w:val="00BF7190"/>
    <w:rsid w:val="00BF74B4"/>
    <w:rsid w:val="00BF7CC3"/>
    <w:rsid w:val="00C01071"/>
    <w:rsid w:val="00C013B6"/>
    <w:rsid w:val="00C0167D"/>
    <w:rsid w:val="00C01C5F"/>
    <w:rsid w:val="00C0236B"/>
    <w:rsid w:val="00C025AE"/>
    <w:rsid w:val="00C03225"/>
    <w:rsid w:val="00C03486"/>
    <w:rsid w:val="00C03589"/>
    <w:rsid w:val="00C04C6B"/>
    <w:rsid w:val="00C065E3"/>
    <w:rsid w:val="00C06B24"/>
    <w:rsid w:val="00C06BFC"/>
    <w:rsid w:val="00C073FC"/>
    <w:rsid w:val="00C078E4"/>
    <w:rsid w:val="00C11343"/>
    <w:rsid w:val="00C11F2E"/>
    <w:rsid w:val="00C1322F"/>
    <w:rsid w:val="00C1471F"/>
    <w:rsid w:val="00C14974"/>
    <w:rsid w:val="00C1498E"/>
    <w:rsid w:val="00C15292"/>
    <w:rsid w:val="00C15477"/>
    <w:rsid w:val="00C1585F"/>
    <w:rsid w:val="00C167D2"/>
    <w:rsid w:val="00C169B0"/>
    <w:rsid w:val="00C16A17"/>
    <w:rsid w:val="00C16AA6"/>
    <w:rsid w:val="00C170FB"/>
    <w:rsid w:val="00C176F3"/>
    <w:rsid w:val="00C2001A"/>
    <w:rsid w:val="00C20078"/>
    <w:rsid w:val="00C20CD0"/>
    <w:rsid w:val="00C21EB5"/>
    <w:rsid w:val="00C22641"/>
    <w:rsid w:val="00C22B68"/>
    <w:rsid w:val="00C23A37"/>
    <w:rsid w:val="00C243EB"/>
    <w:rsid w:val="00C24895"/>
    <w:rsid w:val="00C260B6"/>
    <w:rsid w:val="00C27B5A"/>
    <w:rsid w:val="00C3025B"/>
    <w:rsid w:val="00C30946"/>
    <w:rsid w:val="00C30C5F"/>
    <w:rsid w:val="00C31599"/>
    <w:rsid w:val="00C316A5"/>
    <w:rsid w:val="00C316E6"/>
    <w:rsid w:val="00C32253"/>
    <w:rsid w:val="00C347BA"/>
    <w:rsid w:val="00C34D51"/>
    <w:rsid w:val="00C3565E"/>
    <w:rsid w:val="00C3570F"/>
    <w:rsid w:val="00C36DB6"/>
    <w:rsid w:val="00C3723A"/>
    <w:rsid w:val="00C37E66"/>
    <w:rsid w:val="00C37ED7"/>
    <w:rsid w:val="00C40401"/>
    <w:rsid w:val="00C40B6F"/>
    <w:rsid w:val="00C42C75"/>
    <w:rsid w:val="00C43092"/>
    <w:rsid w:val="00C4485B"/>
    <w:rsid w:val="00C44D0B"/>
    <w:rsid w:val="00C45011"/>
    <w:rsid w:val="00C4519C"/>
    <w:rsid w:val="00C45FED"/>
    <w:rsid w:val="00C4789C"/>
    <w:rsid w:val="00C50264"/>
    <w:rsid w:val="00C50364"/>
    <w:rsid w:val="00C508C6"/>
    <w:rsid w:val="00C51638"/>
    <w:rsid w:val="00C51EC4"/>
    <w:rsid w:val="00C52076"/>
    <w:rsid w:val="00C52A68"/>
    <w:rsid w:val="00C52EB9"/>
    <w:rsid w:val="00C53174"/>
    <w:rsid w:val="00C53249"/>
    <w:rsid w:val="00C53B33"/>
    <w:rsid w:val="00C53E32"/>
    <w:rsid w:val="00C54288"/>
    <w:rsid w:val="00C548B7"/>
    <w:rsid w:val="00C54B84"/>
    <w:rsid w:val="00C559F0"/>
    <w:rsid w:val="00C55A00"/>
    <w:rsid w:val="00C55D4D"/>
    <w:rsid w:val="00C560E6"/>
    <w:rsid w:val="00C5631A"/>
    <w:rsid w:val="00C5799A"/>
    <w:rsid w:val="00C61EA9"/>
    <w:rsid w:val="00C61F0F"/>
    <w:rsid w:val="00C62313"/>
    <w:rsid w:val="00C62A25"/>
    <w:rsid w:val="00C63551"/>
    <w:rsid w:val="00C64A1B"/>
    <w:rsid w:val="00C651F0"/>
    <w:rsid w:val="00C65236"/>
    <w:rsid w:val="00C666DB"/>
    <w:rsid w:val="00C669A0"/>
    <w:rsid w:val="00C66A85"/>
    <w:rsid w:val="00C66A99"/>
    <w:rsid w:val="00C70AF9"/>
    <w:rsid w:val="00C710F5"/>
    <w:rsid w:val="00C7258A"/>
    <w:rsid w:val="00C72750"/>
    <w:rsid w:val="00C72972"/>
    <w:rsid w:val="00C72B1A"/>
    <w:rsid w:val="00C72DE7"/>
    <w:rsid w:val="00C72F62"/>
    <w:rsid w:val="00C73258"/>
    <w:rsid w:val="00C737AD"/>
    <w:rsid w:val="00C73CFD"/>
    <w:rsid w:val="00C73F37"/>
    <w:rsid w:val="00C74939"/>
    <w:rsid w:val="00C74AB5"/>
    <w:rsid w:val="00C7568E"/>
    <w:rsid w:val="00C75794"/>
    <w:rsid w:val="00C75A11"/>
    <w:rsid w:val="00C763FB"/>
    <w:rsid w:val="00C77D44"/>
    <w:rsid w:val="00C77EB5"/>
    <w:rsid w:val="00C8037A"/>
    <w:rsid w:val="00C80681"/>
    <w:rsid w:val="00C80819"/>
    <w:rsid w:val="00C811CB"/>
    <w:rsid w:val="00C81840"/>
    <w:rsid w:val="00C81B93"/>
    <w:rsid w:val="00C822DB"/>
    <w:rsid w:val="00C82366"/>
    <w:rsid w:val="00C82FAC"/>
    <w:rsid w:val="00C842AC"/>
    <w:rsid w:val="00C848B1"/>
    <w:rsid w:val="00C8496F"/>
    <w:rsid w:val="00C86A44"/>
    <w:rsid w:val="00C86B00"/>
    <w:rsid w:val="00C87A37"/>
    <w:rsid w:val="00C87A82"/>
    <w:rsid w:val="00C87AAF"/>
    <w:rsid w:val="00C87F79"/>
    <w:rsid w:val="00C902E8"/>
    <w:rsid w:val="00C9043A"/>
    <w:rsid w:val="00C91A65"/>
    <w:rsid w:val="00C91B66"/>
    <w:rsid w:val="00C92F5E"/>
    <w:rsid w:val="00C9312F"/>
    <w:rsid w:val="00C933EF"/>
    <w:rsid w:val="00C93508"/>
    <w:rsid w:val="00C94014"/>
    <w:rsid w:val="00C9450C"/>
    <w:rsid w:val="00C94565"/>
    <w:rsid w:val="00C9542C"/>
    <w:rsid w:val="00C95F82"/>
    <w:rsid w:val="00C9607F"/>
    <w:rsid w:val="00C9638E"/>
    <w:rsid w:val="00C96B10"/>
    <w:rsid w:val="00C973CB"/>
    <w:rsid w:val="00C976C7"/>
    <w:rsid w:val="00C97E23"/>
    <w:rsid w:val="00C97E94"/>
    <w:rsid w:val="00CA1E82"/>
    <w:rsid w:val="00CA2146"/>
    <w:rsid w:val="00CA23D3"/>
    <w:rsid w:val="00CA2AAC"/>
    <w:rsid w:val="00CA2D6C"/>
    <w:rsid w:val="00CA326D"/>
    <w:rsid w:val="00CA4029"/>
    <w:rsid w:val="00CA5CAE"/>
    <w:rsid w:val="00CA6336"/>
    <w:rsid w:val="00CA68EE"/>
    <w:rsid w:val="00CA6BDB"/>
    <w:rsid w:val="00CA727A"/>
    <w:rsid w:val="00CB0E95"/>
    <w:rsid w:val="00CB15AE"/>
    <w:rsid w:val="00CB1EEB"/>
    <w:rsid w:val="00CB3A65"/>
    <w:rsid w:val="00CB3E01"/>
    <w:rsid w:val="00CB44C9"/>
    <w:rsid w:val="00CB4980"/>
    <w:rsid w:val="00CB5E08"/>
    <w:rsid w:val="00CB6938"/>
    <w:rsid w:val="00CB6D01"/>
    <w:rsid w:val="00CC1136"/>
    <w:rsid w:val="00CC11E0"/>
    <w:rsid w:val="00CC149D"/>
    <w:rsid w:val="00CC1E2C"/>
    <w:rsid w:val="00CC265F"/>
    <w:rsid w:val="00CC31FA"/>
    <w:rsid w:val="00CC35DC"/>
    <w:rsid w:val="00CC3CE8"/>
    <w:rsid w:val="00CC6266"/>
    <w:rsid w:val="00CC6798"/>
    <w:rsid w:val="00CC6CC8"/>
    <w:rsid w:val="00CC759A"/>
    <w:rsid w:val="00CD05A7"/>
    <w:rsid w:val="00CD17DC"/>
    <w:rsid w:val="00CD2E6A"/>
    <w:rsid w:val="00CD47D4"/>
    <w:rsid w:val="00CD4F94"/>
    <w:rsid w:val="00CD50F1"/>
    <w:rsid w:val="00CD5192"/>
    <w:rsid w:val="00CD54E4"/>
    <w:rsid w:val="00CD6954"/>
    <w:rsid w:val="00CD7291"/>
    <w:rsid w:val="00CD7BF5"/>
    <w:rsid w:val="00CD7D5D"/>
    <w:rsid w:val="00CE000B"/>
    <w:rsid w:val="00CE0F1B"/>
    <w:rsid w:val="00CE1B09"/>
    <w:rsid w:val="00CE2774"/>
    <w:rsid w:val="00CE31E8"/>
    <w:rsid w:val="00CE3243"/>
    <w:rsid w:val="00CE35B3"/>
    <w:rsid w:val="00CE4B29"/>
    <w:rsid w:val="00CE5662"/>
    <w:rsid w:val="00CE5F08"/>
    <w:rsid w:val="00CE6506"/>
    <w:rsid w:val="00CE6807"/>
    <w:rsid w:val="00CE697C"/>
    <w:rsid w:val="00CE6AEF"/>
    <w:rsid w:val="00CE7F79"/>
    <w:rsid w:val="00CF00AC"/>
    <w:rsid w:val="00CF16BE"/>
    <w:rsid w:val="00CF1A6C"/>
    <w:rsid w:val="00CF280C"/>
    <w:rsid w:val="00CF2892"/>
    <w:rsid w:val="00CF295C"/>
    <w:rsid w:val="00CF2E7C"/>
    <w:rsid w:val="00CF3315"/>
    <w:rsid w:val="00CF3612"/>
    <w:rsid w:val="00CF4FDD"/>
    <w:rsid w:val="00CF5048"/>
    <w:rsid w:val="00CF50BF"/>
    <w:rsid w:val="00CF58CD"/>
    <w:rsid w:val="00CF58ED"/>
    <w:rsid w:val="00CF60DD"/>
    <w:rsid w:val="00CF6830"/>
    <w:rsid w:val="00CF686A"/>
    <w:rsid w:val="00CF6D20"/>
    <w:rsid w:val="00CF700F"/>
    <w:rsid w:val="00CF7C25"/>
    <w:rsid w:val="00D0133F"/>
    <w:rsid w:val="00D01990"/>
    <w:rsid w:val="00D019BB"/>
    <w:rsid w:val="00D01CE8"/>
    <w:rsid w:val="00D01DEB"/>
    <w:rsid w:val="00D0285C"/>
    <w:rsid w:val="00D02BA5"/>
    <w:rsid w:val="00D034DA"/>
    <w:rsid w:val="00D03ABD"/>
    <w:rsid w:val="00D0470C"/>
    <w:rsid w:val="00D04C82"/>
    <w:rsid w:val="00D05BF1"/>
    <w:rsid w:val="00D06B33"/>
    <w:rsid w:val="00D06FC7"/>
    <w:rsid w:val="00D102C6"/>
    <w:rsid w:val="00D106E8"/>
    <w:rsid w:val="00D10DD2"/>
    <w:rsid w:val="00D12D8E"/>
    <w:rsid w:val="00D133E2"/>
    <w:rsid w:val="00D13EDB"/>
    <w:rsid w:val="00D14A30"/>
    <w:rsid w:val="00D15A29"/>
    <w:rsid w:val="00D15D35"/>
    <w:rsid w:val="00D1692F"/>
    <w:rsid w:val="00D16B72"/>
    <w:rsid w:val="00D17D06"/>
    <w:rsid w:val="00D2195B"/>
    <w:rsid w:val="00D227C2"/>
    <w:rsid w:val="00D22EA5"/>
    <w:rsid w:val="00D23AE1"/>
    <w:rsid w:val="00D24044"/>
    <w:rsid w:val="00D24972"/>
    <w:rsid w:val="00D24B27"/>
    <w:rsid w:val="00D24DEE"/>
    <w:rsid w:val="00D252E1"/>
    <w:rsid w:val="00D26091"/>
    <w:rsid w:val="00D26160"/>
    <w:rsid w:val="00D268A5"/>
    <w:rsid w:val="00D26993"/>
    <w:rsid w:val="00D270B2"/>
    <w:rsid w:val="00D3072B"/>
    <w:rsid w:val="00D31038"/>
    <w:rsid w:val="00D3128D"/>
    <w:rsid w:val="00D31422"/>
    <w:rsid w:val="00D321C9"/>
    <w:rsid w:val="00D32B4A"/>
    <w:rsid w:val="00D32F58"/>
    <w:rsid w:val="00D33C32"/>
    <w:rsid w:val="00D34916"/>
    <w:rsid w:val="00D34EC6"/>
    <w:rsid w:val="00D3598B"/>
    <w:rsid w:val="00D35E16"/>
    <w:rsid w:val="00D36676"/>
    <w:rsid w:val="00D36867"/>
    <w:rsid w:val="00D37464"/>
    <w:rsid w:val="00D377B4"/>
    <w:rsid w:val="00D40BBC"/>
    <w:rsid w:val="00D40CD7"/>
    <w:rsid w:val="00D414A9"/>
    <w:rsid w:val="00D416BF"/>
    <w:rsid w:val="00D41814"/>
    <w:rsid w:val="00D41FA4"/>
    <w:rsid w:val="00D42327"/>
    <w:rsid w:val="00D42335"/>
    <w:rsid w:val="00D42598"/>
    <w:rsid w:val="00D42679"/>
    <w:rsid w:val="00D42C51"/>
    <w:rsid w:val="00D43390"/>
    <w:rsid w:val="00D4382A"/>
    <w:rsid w:val="00D43FA6"/>
    <w:rsid w:val="00D44B58"/>
    <w:rsid w:val="00D44E08"/>
    <w:rsid w:val="00D45195"/>
    <w:rsid w:val="00D45587"/>
    <w:rsid w:val="00D45A7D"/>
    <w:rsid w:val="00D46190"/>
    <w:rsid w:val="00D4785D"/>
    <w:rsid w:val="00D523DE"/>
    <w:rsid w:val="00D53602"/>
    <w:rsid w:val="00D53884"/>
    <w:rsid w:val="00D53ED8"/>
    <w:rsid w:val="00D54541"/>
    <w:rsid w:val="00D555EB"/>
    <w:rsid w:val="00D5577D"/>
    <w:rsid w:val="00D5593C"/>
    <w:rsid w:val="00D55A02"/>
    <w:rsid w:val="00D57462"/>
    <w:rsid w:val="00D57F8F"/>
    <w:rsid w:val="00D6002C"/>
    <w:rsid w:val="00D60BA2"/>
    <w:rsid w:val="00D612E1"/>
    <w:rsid w:val="00D614C7"/>
    <w:rsid w:val="00D62107"/>
    <w:rsid w:val="00D621AE"/>
    <w:rsid w:val="00D62F58"/>
    <w:rsid w:val="00D63122"/>
    <w:rsid w:val="00D6384D"/>
    <w:rsid w:val="00D63E84"/>
    <w:rsid w:val="00D65410"/>
    <w:rsid w:val="00D65B09"/>
    <w:rsid w:val="00D6613A"/>
    <w:rsid w:val="00D663C4"/>
    <w:rsid w:val="00D66607"/>
    <w:rsid w:val="00D66CD1"/>
    <w:rsid w:val="00D67128"/>
    <w:rsid w:val="00D67F05"/>
    <w:rsid w:val="00D7102F"/>
    <w:rsid w:val="00D71480"/>
    <w:rsid w:val="00D720B0"/>
    <w:rsid w:val="00D72158"/>
    <w:rsid w:val="00D7314F"/>
    <w:rsid w:val="00D733DB"/>
    <w:rsid w:val="00D737DA"/>
    <w:rsid w:val="00D73A6E"/>
    <w:rsid w:val="00D73E21"/>
    <w:rsid w:val="00D77587"/>
    <w:rsid w:val="00D80A08"/>
    <w:rsid w:val="00D80A76"/>
    <w:rsid w:val="00D8136D"/>
    <w:rsid w:val="00D8265F"/>
    <w:rsid w:val="00D828AD"/>
    <w:rsid w:val="00D83F77"/>
    <w:rsid w:val="00D8527B"/>
    <w:rsid w:val="00D85BCB"/>
    <w:rsid w:val="00D87054"/>
    <w:rsid w:val="00D91209"/>
    <w:rsid w:val="00D92029"/>
    <w:rsid w:val="00D925E5"/>
    <w:rsid w:val="00D926A7"/>
    <w:rsid w:val="00D93307"/>
    <w:rsid w:val="00D935A1"/>
    <w:rsid w:val="00D94F79"/>
    <w:rsid w:val="00D95AEE"/>
    <w:rsid w:val="00D95B19"/>
    <w:rsid w:val="00DA2AD7"/>
    <w:rsid w:val="00DA35B7"/>
    <w:rsid w:val="00DA4153"/>
    <w:rsid w:val="00DA4536"/>
    <w:rsid w:val="00DA4DF4"/>
    <w:rsid w:val="00DA54B4"/>
    <w:rsid w:val="00DA5C90"/>
    <w:rsid w:val="00DA663D"/>
    <w:rsid w:val="00DA711C"/>
    <w:rsid w:val="00DA7542"/>
    <w:rsid w:val="00DA7FAB"/>
    <w:rsid w:val="00DB0534"/>
    <w:rsid w:val="00DB0AB1"/>
    <w:rsid w:val="00DB0B1E"/>
    <w:rsid w:val="00DB0C29"/>
    <w:rsid w:val="00DB1628"/>
    <w:rsid w:val="00DB1700"/>
    <w:rsid w:val="00DB1B4B"/>
    <w:rsid w:val="00DB2BB0"/>
    <w:rsid w:val="00DB38FF"/>
    <w:rsid w:val="00DB3E29"/>
    <w:rsid w:val="00DB488C"/>
    <w:rsid w:val="00DB578B"/>
    <w:rsid w:val="00DB5876"/>
    <w:rsid w:val="00DB5C65"/>
    <w:rsid w:val="00DB607F"/>
    <w:rsid w:val="00DB6DAA"/>
    <w:rsid w:val="00DB7225"/>
    <w:rsid w:val="00DB72BC"/>
    <w:rsid w:val="00DB746A"/>
    <w:rsid w:val="00DB7D2E"/>
    <w:rsid w:val="00DC04F4"/>
    <w:rsid w:val="00DC058C"/>
    <w:rsid w:val="00DC1A2D"/>
    <w:rsid w:val="00DC25CD"/>
    <w:rsid w:val="00DC35F2"/>
    <w:rsid w:val="00DC3844"/>
    <w:rsid w:val="00DC3AD7"/>
    <w:rsid w:val="00DC4110"/>
    <w:rsid w:val="00DC4998"/>
    <w:rsid w:val="00DC5509"/>
    <w:rsid w:val="00DC5715"/>
    <w:rsid w:val="00DC6858"/>
    <w:rsid w:val="00DC6906"/>
    <w:rsid w:val="00DC6A28"/>
    <w:rsid w:val="00DC6DBC"/>
    <w:rsid w:val="00DC72A9"/>
    <w:rsid w:val="00DC7EB7"/>
    <w:rsid w:val="00DD1CD6"/>
    <w:rsid w:val="00DD2D1B"/>
    <w:rsid w:val="00DD42EA"/>
    <w:rsid w:val="00DD55F7"/>
    <w:rsid w:val="00DD5AD2"/>
    <w:rsid w:val="00DD5D7A"/>
    <w:rsid w:val="00DD657F"/>
    <w:rsid w:val="00DD6778"/>
    <w:rsid w:val="00DD6D80"/>
    <w:rsid w:val="00DD70D8"/>
    <w:rsid w:val="00DD7E72"/>
    <w:rsid w:val="00DE0FC7"/>
    <w:rsid w:val="00DE14F4"/>
    <w:rsid w:val="00DE184E"/>
    <w:rsid w:val="00DE188D"/>
    <w:rsid w:val="00DE2CE1"/>
    <w:rsid w:val="00DE2F52"/>
    <w:rsid w:val="00DE326B"/>
    <w:rsid w:val="00DE50E3"/>
    <w:rsid w:val="00DE5DFE"/>
    <w:rsid w:val="00DE60CB"/>
    <w:rsid w:val="00DE6409"/>
    <w:rsid w:val="00DE66B0"/>
    <w:rsid w:val="00DE6E85"/>
    <w:rsid w:val="00DF03A5"/>
    <w:rsid w:val="00DF078F"/>
    <w:rsid w:val="00DF0866"/>
    <w:rsid w:val="00DF13BB"/>
    <w:rsid w:val="00DF1D6A"/>
    <w:rsid w:val="00DF2190"/>
    <w:rsid w:val="00DF2426"/>
    <w:rsid w:val="00DF2662"/>
    <w:rsid w:val="00DF2B06"/>
    <w:rsid w:val="00DF3316"/>
    <w:rsid w:val="00DF3573"/>
    <w:rsid w:val="00DF47D2"/>
    <w:rsid w:val="00DF5DE9"/>
    <w:rsid w:val="00DF611A"/>
    <w:rsid w:val="00DF67C3"/>
    <w:rsid w:val="00DF683E"/>
    <w:rsid w:val="00DF684E"/>
    <w:rsid w:val="00DF6D0A"/>
    <w:rsid w:val="00DF7050"/>
    <w:rsid w:val="00DF7334"/>
    <w:rsid w:val="00DF7668"/>
    <w:rsid w:val="00DF7813"/>
    <w:rsid w:val="00DF7AC6"/>
    <w:rsid w:val="00E016A0"/>
    <w:rsid w:val="00E01B7F"/>
    <w:rsid w:val="00E02CEE"/>
    <w:rsid w:val="00E02ECA"/>
    <w:rsid w:val="00E03633"/>
    <w:rsid w:val="00E03813"/>
    <w:rsid w:val="00E045D2"/>
    <w:rsid w:val="00E04A0C"/>
    <w:rsid w:val="00E04CB1"/>
    <w:rsid w:val="00E04D91"/>
    <w:rsid w:val="00E05413"/>
    <w:rsid w:val="00E059F9"/>
    <w:rsid w:val="00E05AA1"/>
    <w:rsid w:val="00E073DB"/>
    <w:rsid w:val="00E07E4F"/>
    <w:rsid w:val="00E10AB8"/>
    <w:rsid w:val="00E10F7C"/>
    <w:rsid w:val="00E10FA4"/>
    <w:rsid w:val="00E1116D"/>
    <w:rsid w:val="00E11DBF"/>
    <w:rsid w:val="00E11E6C"/>
    <w:rsid w:val="00E127FF"/>
    <w:rsid w:val="00E12D75"/>
    <w:rsid w:val="00E1346D"/>
    <w:rsid w:val="00E137D1"/>
    <w:rsid w:val="00E139C7"/>
    <w:rsid w:val="00E143C7"/>
    <w:rsid w:val="00E14541"/>
    <w:rsid w:val="00E1462E"/>
    <w:rsid w:val="00E1485F"/>
    <w:rsid w:val="00E14A7A"/>
    <w:rsid w:val="00E14FCB"/>
    <w:rsid w:val="00E164AB"/>
    <w:rsid w:val="00E16AE5"/>
    <w:rsid w:val="00E17381"/>
    <w:rsid w:val="00E17EE9"/>
    <w:rsid w:val="00E204EB"/>
    <w:rsid w:val="00E207FB"/>
    <w:rsid w:val="00E21478"/>
    <w:rsid w:val="00E21675"/>
    <w:rsid w:val="00E2168C"/>
    <w:rsid w:val="00E21D24"/>
    <w:rsid w:val="00E228F6"/>
    <w:rsid w:val="00E22A69"/>
    <w:rsid w:val="00E2304A"/>
    <w:rsid w:val="00E23333"/>
    <w:rsid w:val="00E235EC"/>
    <w:rsid w:val="00E23B48"/>
    <w:rsid w:val="00E23FEC"/>
    <w:rsid w:val="00E249FC"/>
    <w:rsid w:val="00E24AF7"/>
    <w:rsid w:val="00E252B1"/>
    <w:rsid w:val="00E26255"/>
    <w:rsid w:val="00E26815"/>
    <w:rsid w:val="00E304FB"/>
    <w:rsid w:val="00E3221E"/>
    <w:rsid w:val="00E323C7"/>
    <w:rsid w:val="00E32C04"/>
    <w:rsid w:val="00E32C1B"/>
    <w:rsid w:val="00E32C6E"/>
    <w:rsid w:val="00E33588"/>
    <w:rsid w:val="00E33644"/>
    <w:rsid w:val="00E33962"/>
    <w:rsid w:val="00E35542"/>
    <w:rsid w:val="00E3664B"/>
    <w:rsid w:val="00E37065"/>
    <w:rsid w:val="00E4082C"/>
    <w:rsid w:val="00E41207"/>
    <w:rsid w:val="00E41815"/>
    <w:rsid w:val="00E44CAB"/>
    <w:rsid w:val="00E45AF0"/>
    <w:rsid w:val="00E469BB"/>
    <w:rsid w:val="00E46E12"/>
    <w:rsid w:val="00E474FF"/>
    <w:rsid w:val="00E4779B"/>
    <w:rsid w:val="00E478F7"/>
    <w:rsid w:val="00E502F5"/>
    <w:rsid w:val="00E50638"/>
    <w:rsid w:val="00E50E95"/>
    <w:rsid w:val="00E514F9"/>
    <w:rsid w:val="00E5169E"/>
    <w:rsid w:val="00E52297"/>
    <w:rsid w:val="00E5246D"/>
    <w:rsid w:val="00E528F5"/>
    <w:rsid w:val="00E52A00"/>
    <w:rsid w:val="00E52CF1"/>
    <w:rsid w:val="00E53BE8"/>
    <w:rsid w:val="00E53FB3"/>
    <w:rsid w:val="00E55040"/>
    <w:rsid w:val="00E55A5C"/>
    <w:rsid w:val="00E55A73"/>
    <w:rsid w:val="00E5696C"/>
    <w:rsid w:val="00E56DE2"/>
    <w:rsid w:val="00E5785C"/>
    <w:rsid w:val="00E57CF8"/>
    <w:rsid w:val="00E600A5"/>
    <w:rsid w:val="00E60488"/>
    <w:rsid w:val="00E61B17"/>
    <w:rsid w:val="00E61C7E"/>
    <w:rsid w:val="00E62724"/>
    <w:rsid w:val="00E62A1A"/>
    <w:rsid w:val="00E630F0"/>
    <w:rsid w:val="00E633B3"/>
    <w:rsid w:val="00E638E7"/>
    <w:rsid w:val="00E653F2"/>
    <w:rsid w:val="00E65D0E"/>
    <w:rsid w:val="00E7266E"/>
    <w:rsid w:val="00E730DB"/>
    <w:rsid w:val="00E73538"/>
    <w:rsid w:val="00E74E7A"/>
    <w:rsid w:val="00E75370"/>
    <w:rsid w:val="00E75BE6"/>
    <w:rsid w:val="00E760D4"/>
    <w:rsid w:val="00E770B3"/>
    <w:rsid w:val="00E77468"/>
    <w:rsid w:val="00E77533"/>
    <w:rsid w:val="00E77BDC"/>
    <w:rsid w:val="00E8047C"/>
    <w:rsid w:val="00E805A1"/>
    <w:rsid w:val="00E80CBF"/>
    <w:rsid w:val="00E80D7E"/>
    <w:rsid w:val="00E8213A"/>
    <w:rsid w:val="00E8246D"/>
    <w:rsid w:val="00E846E4"/>
    <w:rsid w:val="00E85375"/>
    <w:rsid w:val="00E85407"/>
    <w:rsid w:val="00E85F57"/>
    <w:rsid w:val="00E86E90"/>
    <w:rsid w:val="00E87B0E"/>
    <w:rsid w:val="00E903E7"/>
    <w:rsid w:val="00E91477"/>
    <w:rsid w:val="00E9160E"/>
    <w:rsid w:val="00E91823"/>
    <w:rsid w:val="00E91D03"/>
    <w:rsid w:val="00E91D21"/>
    <w:rsid w:val="00E92499"/>
    <w:rsid w:val="00E927A6"/>
    <w:rsid w:val="00E92DD5"/>
    <w:rsid w:val="00E935A2"/>
    <w:rsid w:val="00E93AEC"/>
    <w:rsid w:val="00E93C28"/>
    <w:rsid w:val="00E944EF"/>
    <w:rsid w:val="00E9487D"/>
    <w:rsid w:val="00E95196"/>
    <w:rsid w:val="00E952F4"/>
    <w:rsid w:val="00E958B1"/>
    <w:rsid w:val="00E9591C"/>
    <w:rsid w:val="00E95CCA"/>
    <w:rsid w:val="00E96C9C"/>
    <w:rsid w:val="00E97CE7"/>
    <w:rsid w:val="00EA0000"/>
    <w:rsid w:val="00EA091E"/>
    <w:rsid w:val="00EA0A33"/>
    <w:rsid w:val="00EA0BBE"/>
    <w:rsid w:val="00EA10F4"/>
    <w:rsid w:val="00EA1E3F"/>
    <w:rsid w:val="00EA2A32"/>
    <w:rsid w:val="00EA2B69"/>
    <w:rsid w:val="00EA3506"/>
    <w:rsid w:val="00EA3905"/>
    <w:rsid w:val="00EA3A88"/>
    <w:rsid w:val="00EA3CD4"/>
    <w:rsid w:val="00EA3FDD"/>
    <w:rsid w:val="00EA491C"/>
    <w:rsid w:val="00EA4AD4"/>
    <w:rsid w:val="00EA4BB4"/>
    <w:rsid w:val="00EA59BD"/>
    <w:rsid w:val="00EA605E"/>
    <w:rsid w:val="00EA67F5"/>
    <w:rsid w:val="00EA6E2B"/>
    <w:rsid w:val="00EA7B01"/>
    <w:rsid w:val="00EB0B64"/>
    <w:rsid w:val="00EB1316"/>
    <w:rsid w:val="00EB2162"/>
    <w:rsid w:val="00EB2C4E"/>
    <w:rsid w:val="00EB317C"/>
    <w:rsid w:val="00EB4721"/>
    <w:rsid w:val="00EB6D2C"/>
    <w:rsid w:val="00EB7149"/>
    <w:rsid w:val="00EB758E"/>
    <w:rsid w:val="00EB77C9"/>
    <w:rsid w:val="00EB7BB2"/>
    <w:rsid w:val="00EC1488"/>
    <w:rsid w:val="00EC17C5"/>
    <w:rsid w:val="00EC1A58"/>
    <w:rsid w:val="00EC223F"/>
    <w:rsid w:val="00EC2D24"/>
    <w:rsid w:val="00EC363E"/>
    <w:rsid w:val="00EC3E93"/>
    <w:rsid w:val="00EC41C3"/>
    <w:rsid w:val="00EC4255"/>
    <w:rsid w:val="00EC43C0"/>
    <w:rsid w:val="00EC471F"/>
    <w:rsid w:val="00EC6123"/>
    <w:rsid w:val="00EC75E3"/>
    <w:rsid w:val="00EC7B7C"/>
    <w:rsid w:val="00EC7CB5"/>
    <w:rsid w:val="00EC7F44"/>
    <w:rsid w:val="00ED00BF"/>
    <w:rsid w:val="00ED017F"/>
    <w:rsid w:val="00ED0F37"/>
    <w:rsid w:val="00ED1348"/>
    <w:rsid w:val="00ED1386"/>
    <w:rsid w:val="00ED163C"/>
    <w:rsid w:val="00ED1B85"/>
    <w:rsid w:val="00ED2EBA"/>
    <w:rsid w:val="00ED540D"/>
    <w:rsid w:val="00ED5E6A"/>
    <w:rsid w:val="00ED61FC"/>
    <w:rsid w:val="00ED7ACF"/>
    <w:rsid w:val="00EE081C"/>
    <w:rsid w:val="00EE1373"/>
    <w:rsid w:val="00EE1394"/>
    <w:rsid w:val="00EE191E"/>
    <w:rsid w:val="00EE1D0F"/>
    <w:rsid w:val="00EE1E16"/>
    <w:rsid w:val="00EE258C"/>
    <w:rsid w:val="00EE3DAD"/>
    <w:rsid w:val="00EE418E"/>
    <w:rsid w:val="00EE4411"/>
    <w:rsid w:val="00EE4FCB"/>
    <w:rsid w:val="00EE6281"/>
    <w:rsid w:val="00EE6379"/>
    <w:rsid w:val="00EE6774"/>
    <w:rsid w:val="00EE68A4"/>
    <w:rsid w:val="00EE7424"/>
    <w:rsid w:val="00EE76B1"/>
    <w:rsid w:val="00EE771C"/>
    <w:rsid w:val="00EF0580"/>
    <w:rsid w:val="00EF06A7"/>
    <w:rsid w:val="00EF1B44"/>
    <w:rsid w:val="00EF2A75"/>
    <w:rsid w:val="00EF2EB5"/>
    <w:rsid w:val="00EF32D6"/>
    <w:rsid w:val="00EF3987"/>
    <w:rsid w:val="00EF4097"/>
    <w:rsid w:val="00EF4882"/>
    <w:rsid w:val="00EF563F"/>
    <w:rsid w:val="00EF5B10"/>
    <w:rsid w:val="00EF6E1C"/>
    <w:rsid w:val="00EF6F9A"/>
    <w:rsid w:val="00EF7183"/>
    <w:rsid w:val="00F00B2F"/>
    <w:rsid w:val="00F0107F"/>
    <w:rsid w:val="00F0191C"/>
    <w:rsid w:val="00F01E49"/>
    <w:rsid w:val="00F0217A"/>
    <w:rsid w:val="00F02656"/>
    <w:rsid w:val="00F03904"/>
    <w:rsid w:val="00F03D24"/>
    <w:rsid w:val="00F041C2"/>
    <w:rsid w:val="00F0448C"/>
    <w:rsid w:val="00F04F5D"/>
    <w:rsid w:val="00F053A6"/>
    <w:rsid w:val="00F05A6D"/>
    <w:rsid w:val="00F05DC7"/>
    <w:rsid w:val="00F06A8D"/>
    <w:rsid w:val="00F06ACC"/>
    <w:rsid w:val="00F0799B"/>
    <w:rsid w:val="00F07CEF"/>
    <w:rsid w:val="00F10BCE"/>
    <w:rsid w:val="00F10EE8"/>
    <w:rsid w:val="00F11416"/>
    <w:rsid w:val="00F1178D"/>
    <w:rsid w:val="00F11D8E"/>
    <w:rsid w:val="00F11E19"/>
    <w:rsid w:val="00F11F59"/>
    <w:rsid w:val="00F11F95"/>
    <w:rsid w:val="00F12CC3"/>
    <w:rsid w:val="00F12D56"/>
    <w:rsid w:val="00F13379"/>
    <w:rsid w:val="00F133BC"/>
    <w:rsid w:val="00F1387D"/>
    <w:rsid w:val="00F13DD6"/>
    <w:rsid w:val="00F14709"/>
    <w:rsid w:val="00F14FC8"/>
    <w:rsid w:val="00F15758"/>
    <w:rsid w:val="00F15EBC"/>
    <w:rsid w:val="00F15F95"/>
    <w:rsid w:val="00F16295"/>
    <w:rsid w:val="00F16761"/>
    <w:rsid w:val="00F16A0D"/>
    <w:rsid w:val="00F16D39"/>
    <w:rsid w:val="00F1732F"/>
    <w:rsid w:val="00F205A2"/>
    <w:rsid w:val="00F2094C"/>
    <w:rsid w:val="00F21B32"/>
    <w:rsid w:val="00F21F49"/>
    <w:rsid w:val="00F23BCE"/>
    <w:rsid w:val="00F24903"/>
    <w:rsid w:val="00F251FF"/>
    <w:rsid w:val="00F25789"/>
    <w:rsid w:val="00F2596D"/>
    <w:rsid w:val="00F260B1"/>
    <w:rsid w:val="00F269CC"/>
    <w:rsid w:val="00F26CC5"/>
    <w:rsid w:val="00F2721A"/>
    <w:rsid w:val="00F309D7"/>
    <w:rsid w:val="00F30A44"/>
    <w:rsid w:val="00F3101F"/>
    <w:rsid w:val="00F31AFB"/>
    <w:rsid w:val="00F32383"/>
    <w:rsid w:val="00F32BAE"/>
    <w:rsid w:val="00F32F7A"/>
    <w:rsid w:val="00F330A3"/>
    <w:rsid w:val="00F33B54"/>
    <w:rsid w:val="00F34CCF"/>
    <w:rsid w:val="00F34D66"/>
    <w:rsid w:val="00F34DC9"/>
    <w:rsid w:val="00F3547F"/>
    <w:rsid w:val="00F36103"/>
    <w:rsid w:val="00F36CE1"/>
    <w:rsid w:val="00F36E52"/>
    <w:rsid w:val="00F37188"/>
    <w:rsid w:val="00F37439"/>
    <w:rsid w:val="00F37B40"/>
    <w:rsid w:val="00F40029"/>
    <w:rsid w:val="00F407B4"/>
    <w:rsid w:val="00F40800"/>
    <w:rsid w:val="00F40838"/>
    <w:rsid w:val="00F40AC4"/>
    <w:rsid w:val="00F41B72"/>
    <w:rsid w:val="00F41F8E"/>
    <w:rsid w:val="00F423EE"/>
    <w:rsid w:val="00F42DF4"/>
    <w:rsid w:val="00F4328F"/>
    <w:rsid w:val="00F43A7A"/>
    <w:rsid w:val="00F43F83"/>
    <w:rsid w:val="00F444FE"/>
    <w:rsid w:val="00F44B51"/>
    <w:rsid w:val="00F451E4"/>
    <w:rsid w:val="00F46232"/>
    <w:rsid w:val="00F47B6B"/>
    <w:rsid w:val="00F502B3"/>
    <w:rsid w:val="00F51422"/>
    <w:rsid w:val="00F51B94"/>
    <w:rsid w:val="00F524E6"/>
    <w:rsid w:val="00F527A1"/>
    <w:rsid w:val="00F536E4"/>
    <w:rsid w:val="00F53BE5"/>
    <w:rsid w:val="00F54246"/>
    <w:rsid w:val="00F561D3"/>
    <w:rsid w:val="00F60459"/>
    <w:rsid w:val="00F60DC9"/>
    <w:rsid w:val="00F62D8F"/>
    <w:rsid w:val="00F656F1"/>
    <w:rsid w:val="00F6673C"/>
    <w:rsid w:val="00F67866"/>
    <w:rsid w:val="00F70E65"/>
    <w:rsid w:val="00F714ED"/>
    <w:rsid w:val="00F71FAD"/>
    <w:rsid w:val="00F71FB2"/>
    <w:rsid w:val="00F73A7F"/>
    <w:rsid w:val="00F74572"/>
    <w:rsid w:val="00F74B36"/>
    <w:rsid w:val="00F76B08"/>
    <w:rsid w:val="00F77D14"/>
    <w:rsid w:val="00F80731"/>
    <w:rsid w:val="00F81F06"/>
    <w:rsid w:val="00F81F5C"/>
    <w:rsid w:val="00F826EA"/>
    <w:rsid w:val="00F830E4"/>
    <w:rsid w:val="00F83A39"/>
    <w:rsid w:val="00F83B24"/>
    <w:rsid w:val="00F84451"/>
    <w:rsid w:val="00F84641"/>
    <w:rsid w:val="00F8682C"/>
    <w:rsid w:val="00F8729C"/>
    <w:rsid w:val="00F87451"/>
    <w:rsid w:val="00F9037B"/>
    <w:rsid w:val="00F912BA"/>
    <w:rsid w:val="00F93755"/>
    <w:rsid w:val="00F942ED"/>
    <w:rsid w:val="00F94C69"/>
    <w:rsid w:val="00F959C5"/>
    <w:rsid w:val="00F963A3"/>
    <w:rsid w:val="00F969C2"/>
    <w:rsid w:val="00F96E84"/>
    <w:rsid w:val="00F97124"/>
    <w:rsid w:val="00F97137"/>
    <w:rsid w:val="00F97D63"/>
    <w:rsid w:val="00FA01CD"/>
    <w:rsid w:val="00FA0AC2"/>
    <w:rsid w:val="00FA2E69"/>
    <w:rsid w:val="00FA32A3"/>
    <w:rsid w:val="00FA34E5"/>
    <w:rsid w:val="00FA467B"/>
    <w:rsid w:val="00FA5959"/>
    <w:rsid w:val="00FA5E05"/>
    <w:rsid w:val="00FA6141"/>
    <w:rsid w:val="00FA757E"/>
    <w:rsid w:val="00FB03B4"/>
    <w:rsid w:val="00FB089B"/>
    <w:rsid w:val="00FB22E0"/>
    <w:rsid w:val="00FB244F"/>
    <w:rsid w:val="00FB29F3"/>
    <w:rsid w:val="00FB2A47"/>
    <w:rsid w:val="00FB3035"/>
    <w:rsid w:val="00FB4586"/>
    <w:rsid w:val="00FB477A"/>
    <w:rsid w:val="00FB6331"/>
    <w:rsid w:val="00FB6419"/>
    <w:rsid w:val="00FB6E3D"/>
    <w:rsid w:val="00FC0EDF"/>
    <w:rsid w:val="00FC0F6B"/>
    <w:rsid w:val="00FC2B80"/>
    <w:rsid w:val="00FC3CDE"/>
    <w:rsid w:val="00FC418E"/>
    <w:rsid w:val="00FC4611"/>
    <w:rsid w:val="00FC4D43"/>
    <w:rsid w:val="00FC4F5F"/>
    <w:rsid w:val="00FC50B9"/>
    <w:rsid w:val="00FC523F"/>
    <w:rsid w:val="00FC52FE"/>
    <w:rsid w:val="00FC53D4"/>
    <w:rsid w:val="00FC54B9"/>
    <w:rsid w:val="00FC585C"/>
    <w:rsid w:val="00FC5AB9"/>
    <w:rsid w:val="00FC6144"/>
    <w:rsid w:val="00FC69C9"/>
    <w:rsid w:val="00FC7288"/>
    <w:rsid w:val="00FC7857"/>
    <w:rsid w:val="00FC7988"/>
    <w:rsid w:val="00FD03FF"/>
    <w:rsid w:val="00FD1303"/>
    <w:rsid w:val="00FD1411"/>
    <w:rsid w:val="00FD18DA"/>
    <w:rsid w:val="00FD3B41"/>
    <w:rsid w:val="00FD3EC5"/>
    <w:rsid w:val="00FD4566"/>
    <w:rsid w:val="00FD48EB"/>
    <w:rsid w:val="00FD4958"/>
    <w:rsid w:val="00FD7151"/>
    <w:rsid w:val="00FD7BD6"/>
    <w:rsid w:val="00FE0878"/>
    <w:rsid w:val="00FE0ADC"/>
    <w:rsid w:val="00FE0EA3"/>
    <w:rsid w:val="00FE1242"/>
    <w:rsid w:val="00FE254F"/>
    <w:rsid w:val="00FE26F2"/>
    <w:rsid w:val="00FE2B4F"/>
    <w:rsid w:val="00FE2CCE"/>
    <w:rsid w:val="00FE33E9"/>
    <w:rsid w:val="00FE39DF"/>
    <w:rsid w:val="00FE4652"/>
    <w:rsid w:val="00FE6AD8"/>
    <w:rsid w:val="00FF06EC"/>
    <w:rsid w:val="00FF1495"/>
    <w:rsid w:val="00FF1C05"/>
    <w:rsid w:val="00FF3321"/>
    <w:rsid w:val="00FF50BD"/>
    <w:rsid w:val="00FF5FCA"/>
    <w:rsid w:val="00FF63D4"/>
    <w:rsid w:val="00FF68C4"/>
    <w:rsid w:val="00FF6925"/>
    <w:rsid w:val="00FF7269"/>
    <w:rsid w:val="00FF7611"/>
    <w:rsid w:val="00FF76D6"/>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5:chartTrackingRefBased/>
  <w15:docId w15:val="{82BA6EAD-F6A2-4310-867F-9C5EC9D6DB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0" w:unhideWhenUsed="1"/>
    <w:lsdException w:name="toc 5" w:semiHidden="1" w:uiPriority="0"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semiHidden="1" w:uiPriority="3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aliases w:val="報告內文"/>
    <w:qFormat/>
    <w:rsid w:val="00F05DC7"/>
    <w:pPr>
      <w:widowControl w:val="0"/>
      <w:spacing w:line="500" w:lineRule="exact"/>
      <w:ind w:leftChars="200" w:left="200" w:firstLineChars="200" w:firstLine="200"/>
      <w:jc w:val="both"/>
    </w:pPr>
    <w:rPr>
      <w:rFonts w:ascii="標楷體" w:eastAsia="標楷體"/>
      <w:snapToGrid w:val="0"/>
      <w:kern w:val="2"/>
      <w:sz w:val="28"/>
      <w:szCs w:val="28"/>
    </w:rPr>
  </w:style>
  <w:style w:type="paragraph" w:styleId="1">
    <w:name w:val="heading 1"/>
    <w:basedOn w:val="a"/>
    <w:next w:val="a"/>
    <w:link w:val="10"/>
    <w:qFormat/>
    <w:rsid w:val="001C4376"/>
    <w:pPr>
      <w:keepNext/>
      <w:spacing w:before="180" w:after="180" w:line="720" w:lineRule="atLeast"/>
      <w:outlineLvl w:val="0"/>
    </w:pPr>
    <w:rPr>
      <w:rFonts w:ascii="Arial" w:eastAsia="新細明體" w:hAnsi="Arial"/>
      <w:b/>
      <w:bCs/>
      <w:snapToGrid/>
      <w:kern w:val="52"/>
      <w:sz w:val="52"/>
      <w:szCs w:val="52"/>
    </w:rPr>
  </w:style>
  <w:style w:type="paragraph" w:styleId="2">
    <w:name w:val="heading 2"/>
    <w:basedOn w:val="a"/>
    <w:next w:val="a"/>
    <w:link w:val="20"/>
    <w:qFormat/>
    <w:rsid w:val="001C4376"/>
    <w:pPr>
      <w:keepNext/>
      <w:spacing w:line="0" w:lineRule="atLeast"/>
      <w:ind w:leftChars="0" w:left="0" w:firstLineChars="0" w:firstLine="0"/>
      <w:outlineLvl w:val="1"/>
    </w:pPr>
    <w:rPr>
      <w:rFonts w:ascii="Arial" w:hAnsi="Arial"/>
      <w:b/>
      <w:bCs/>
      <w:snapToGrid/>
      <w:szCs w:val="48"/>
    </w:rPr>
  </w:style>
  <w:style w:type="paragraph" w:styleId="3">
    <w:name w:val="heading 3"/>
    <w:basedOn w:val="a"/>
    <w:next w:val="a"/>
    <w:link w:val="30"/>
    <w:qFormat/>
    <w:rsid w:val="001C4376"/>
    <w:pPr>
      <w:keepNext/>
      <w:spacing w:line="720" w:lineRule="atLeast"/>
      <w:outlineLvl w:val="2"/>
    </w:pPr>
    <w:rPr>
      <w:rFonts w:ascii="Arial" w:eastAsia="新細明體" w:hAnsi="Arial"/>
      <w:b/>
      <w:bCs/>
      <w:snapToGrid/>
      <w:sz w:val="36"/>
      <w:szCs w:val="36"/>
    </w:rPr>
  </w:style>
  <w:style w:type="paragraph" w:styleId="4">
    <w:name w:val="heading 4"/>
    <w:basedOn w:val="a"/>
    <w:next w:val="a"/>
    <w:link w:val="40"/>
    <w:uiPriority w:val="9"/>
    <w:qFormat/>
    <w:rsid w:val="001C4376"/>
    <w:pPr>
      <w:keepNext/>
      <w:spacing w:line="720" w:lineRule="atLeast"/>
      <w:outlineLvl w:val="3"/>
    </w:pPr>
    <w:rPr>
      <w:rFonts w:ascii="Arial" w:eastAsia="新細明體" w:hAnsi="Arial"/>
      <w:snapToGrid/>
      <w:sz w:val="36"/>
      <w:szCs w:val="36"/>
    </w:rPr>
  </w:style>
  <w:style w:type="paragraph" w:styleId="5">
    <w:name w:val="heading 5"/>
    <w:basedOn w:val="a"/>
    <w:next w:val="a"/>
    <w:link w:val="50"/>
    <w:uiPriority w:val="9"/>
    <w:semiHidden/>
    <w:unhideWhenUsed/>
    <w:qFormat/>
    <w:rsid w:val="009E08CA"/>
    <w:pPr>
      <w:keepNext/>
      <w:spacing w:line="720" w:lineRule="atLeast"/>
      <w:outlineLvl w:val="4"/>
    </w:pPr>
    <w:rPr>
      <w:rFonts w:ascii="Cambria" w:eastAsia="新細明體" w:hAnsi="Cambria"/>
      <w:b/>
      <w:bCs/>
      <w:sz w:val="36"/>
      <w:szCs w:val="36"/>
      <w:lang w:val="x-none" w:eastAsia="x-none"/>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6">
    <w:name w:val="第一層(16號字)"/>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1"/>
    <w:rsid w:val="009E5967"/>
    <w:pPr>
      <w:spacing w:line="500" w:lineRule="exact"/>
      <w:ind w:left="587" w:hangingChars="207" w:hanging="587"/>
      <w:jc w:val="both"/>
    </w:pPr>
    <w:rPr>
      <w:rFonts w:ascii="標楷體" w:eastAsia="標楷體"/>
      <w:b/>
      <w:snapToGrid w:val="0"/>
      <w:kern w:val="2"/>
      <w:sz w:val="28"/>
    </w:rPr>
  </w:style>
  <w:style w:type="paragraph" w:customStyle="1" w:styleId="140">
    <w:name w:val="第三層(14號字)"/>
    <w:pPr>
      <w:spacing w:line="500" w:lineRule="exact"/>
      <w:ind w:left="200" w:hangingChars="200" w:hanging="200"/>
    </w:pPr>
    <w:rPr>
      <w:rFonts w:ascii="標楷體" w:eastAsia="標楷體"/>
      <w:b/>
      <w:snapToGrid w:val="0"/>
      <w:kern w:val="2"/>
      <w:sz w:val="28"/>
    </w:rPr>
  </w:style>
  <w:style w:type="paragraph" w:customStyle="1" w:styleId="a3">
    <w:name w:val="預備金及追加預算標題"/>
    <w:pPr>
      <w:spacing w:line="500" w:lineRule="exact"/>
      <w:ind w:left="200" w:hangingChars="200" w:hanging="200"/>
      <w:jc w:val="both"/>
    </w:pPr>
    <w:rPr>
      <w:rFonts w:ascii="標楷體" w:eastAsia="標楷體"/>
      <w:b/>
      <w:snapToGrid w:val="0"/>
      <w:kern w:val="2"/>
      <w:sz w:val="28"/>
    </w:rPr>
  </w:style>
  <w:style w:type="paragraph" w:customStyle="1" w:styleId="a4">
    <w:name w:val="(一)(二)(三)"/>
    <w:basedOn w:val="a"/>
    <w:link w:val="11"/>
    <w:qFormat/>
    <w:pPr>
      <w:ind w:left="300" w:hangingChars="100" w:hanging="100"/>
    </w:pPr>
  </w:style>
  <w:style w:type="paragraph" w:customStyle="1" w:styleId="a5">
    <w:name w:val="(一)下內文"/>
    <w:basedOn w:val="a4"/>
    <w:link w:val="12"/>
    <w:pPr>
      <w:adjustRightInd w:val="0"/>
      <w:ind w:leftChars="300" w:firstLineChars="0" w:firstLine="0"/>
    </w:pPr>
  </w:style>
  <w:style w:type="paragraph" w:customStyle="1" w:styleId="123">
    <w:name w:val="1.2.3."/>
    <w:basedOn w:val="a5"/>
    <w:link w:val="1230"/>
    <w:qFormat/>
    <w:pPr>
      <w:adjustRightInd/>
      <w:ind w:left="400" w:hangingChars="100" w:hanging="100"/>
    </w:pPr>
  </w:style>
  <w:style w:type="paragraph" w:customStyle="1" w:styleId="a6">
    <w:name w:val="結論"/>
    <w:basedOn w:val="a5"/>
    <w:link w:val="13"/>
    <w:pPr>
      <w:adjustRightInd/>
      <w:ind w:leftChars="200" w:left="200"/>
    </w:pPr>
  </w:style>
  <w:style w:type="paragraph" w:customStyle="1" w:styleId="a7">
    <w:name w:val="前言內文"/>
    <w:basedOn w:val="a"/>
    <w:pPr>
      <w:adjustRightInd w:val="0"/>
      <w:ind w:leftChars="0" w:left="0"/>
    </w:pPr>
  </w:style>
  <w:style w:type="paragraph" w:customStyle="1" w:styleId="142">
    <w:name w:val="表格內文(14行高)"/>
    <w:basedOn w:val="a"/>
    <w:link w:val="143"/>
    <w:qFormat/>
    <w:rsid w:val="001C4376"/>
    <w:pPr>
      <w:spacing w:line="280" w:lineRule="exact"/>
      <w:ind w:leftChars="0" w:left="0" w:firstLineChars="0" w:firstLine="0"/>
      <w:jc w:val="left"/>
    </w:pPr>
    <w:rPr>
      <w:sz w:val="24"/>
    </w:rPr>
  </w:style>
  <w:style w:type="paragraph" w:customStyle="1" w:styleId="a8">
    <w:name w:val="報告名稱"/>
    <w:basedOn w:val="a"/>
    <w:pPr>
      <w:adjustRightInd w:val="0"/>
      <w:ind w:leftChars="0" w:left="0" w:firstLineChars="0" w:firstLine="0"/>
    </w:pPr>
    <w:rPr>
      <w:b/>
      <w:sz w:val="36"/>
    </w:rPr>
  </w:style>
  <w:style w:type="paragraph" w:customStyle="1" w:styleId="144">
    <w:name w:val="第一層(14號字)"/>
    <w:basedOn w:val="16"/>
    <w:rPr>
      <w:sz w:val="28"/>
    </w:rPr>
  </w:style>
  <w:style w:type="paragraph" w:customStyle="1" w:styleId="a9">
    <w:name w:val="姓名及分機"/>
    <w:basedOn w:val="a"/>
    <w:link w:val="aa"/>
    <w:pPr>
      <w:ind w:leftChars="0" w:left="0" w:firstLineChars="0" w:firstLine="0"/>
      <w:jc w:val="right"/>
    </w:pPr>
    <w:rPr>
      <w:sz w:val="24"/>
    </w:rPr>
  </w:style>
  <w:style w:type="paragraph" w:customStyle="1" w:styleId="ab">
    <w:name w:val="前言(一)(二)(三)"/>
    <w:basedOn w:val="a"/>
    <w:pPr>
      <w:ind w:leftChars="0" w:left="100" w:hangingChars="100" w:hanging="100"/>
    </w:pPr>
  </w:style>
  <w:style w:type="paragraph" w:customStyle="1" w:styleId="1231">
    <w:name w:val="(1)(2)(3)"/>
    <w:basedOn w:val="a"/>
    <w:link w:val="1232"/>
    <w:pPr>
      <w:ind w:leftChars="400" w:left="500" w:hangingChars="100" w:hanging="100"/>
    </w:pPr>
  </w:style>
  <w:style w:type="paragraph" w:customStyle="1" w:styleId="200">
    <w:name w:val="表格內文(20行高)"/>
    <w:basedOn w:val="142"/>
    <w:link w:val="201"/>
    <w:pPr>
      <w:spacing w:line="400" w:lineRule="exact"/>
    </w:pPr>
  </w:style>
  <w:style w:type="character" w:customStyle="1" w:styleId="10">
    <w:name w:val="標題 1 字元"/>
    <w:link w:val="1"/>
    <w:rsid w:val="001C4376"/>
    <w:rPr>
      <w:rFonts w:ascii="Arial" w:hAnsi="Arial"/>
      <w:b/>
      <w:bCs/>
      <w:kern w:val="52"/>
      <w:sz w:val="52"/>
      <w:szCs w:val="52"/>
    </w:rPr>
  </w:style>
  <w:style w:type="paragraph" w:customStyle="1" w:styleId="21">
    <w:name w:val="(一)下內文縮2"/>
    <w:basedOn w:val="a"/>
    <w:link w:val="22"/>
    <w:qFormat/>
    <w:pPr>
      <w:adjustRightInd w:val="0"/>
      <w:ind w:leftChars="300" w:left="300"/>
    </w:pPr>
  </w:style>
  <w:style w:type="character" w:customStyle="1" w:styleId="20">
    <w:name w:val="標題 2 字元"/>
    <w:link w:val="2"/>
    <w:rsid w:val="001C4376"/>
    <w:rPr>
      <w:rFonts w:ascii="Arial" w:eastAsia="標楷體" w:hAnsi="Arial"/>
      <w:b/>
      <w:bCs/>
      <w:kern w:val="2"/>
      <w:sz w:val="28"/>
      <w:szCs w:val="48"/>
    </w:rPr>
  </w:style>
  <w:style w:type="character" w:customStyle="1" w:styleId="30">
    <w:name w:val="標題 3 字元"/>
    <w:link w:val="3"/>
    <w:rsid w:val="001C4376"/>
    <w:rPr>
      <w:rFonts w:ascii="Arial" w:hAnsi="Arial"/>
      <w:b/>
      <w:bCs/>
      <w:kern w:val="2"/>
      <w:sz w:val="36"/>
      <w:szCs w:val="36"/>
    </w:rPr>
  </w:style>
  <w:style w:type="character" w:customStyle="1" w:styleId="40">
    <w:name w:val="標題 4 字元"/>
    <w:link w:val="4"/>
    <w:uiPriority w:val="9"/>
    <w:rsid w:val="001C4376"/>
    <w:rPr>
      <w:rFonts w:ascii="Arial" w:hAnsi="Arial"/>
      <w:kern w:val="2"/>
      <w:sz w:val="36"/>
      <w:szCs w:val="36"/>
    </w:rPr>
  </w:style>
  <w:style w:type="character" w:customStyle="1" w:styleId="141">
    <w:name w:val="第二層(14號字) 字元1"/>
    <w:link w:val="14"/>
    <w:rsid w:val="009E5967"/>
    <w:rPr>
      <w:rFonts w:ascii="標楷體" w:eastAsia="標楷體"/>
      <w:b/>
      <w:snapToGrid w:val="0"/>
      <w:kern w:val="2"/>
      <w:sz w:val="28"/>
    </w:rPr>
  </w:style>
  <w:style w:type="character" w:customStyle="1" w:styleId="11">
    <w:name w:val="(一)(二)(三) 字元1"/>
    <w:link w:val="a4"/>
    <w:rsid w:val="001C4376"/>
    <w:rPr>
      <w:rFonts w:ascii="標楷體" w:eastAsia="標楷體"/>
      <w:snapToGrid w:val="0"/>
      <w:kern w:val="2"/>
      <w:sz w:val="28"/>
      <w:szCs w:val="28"/>
    </w:rPr>
  </w:style>
  <w:style w:type="character" w:customStyle="1" w:styleId="12">
    <w:name w:val="(一)下內文 字元1"/>
    <w:link w:val="a5"/>
    <w:rsid w:val="001C4376"/>
    <w:rPr>
      <w:rFonts w:ascii="標楷體" w:eastAsia="標楷體"/>
      <w:snapToGrid w:val="0"/>
      <w:kern w:val="2"/>
      <w:sz w:val="28"/>
      <w:szCs w:val="28"/>
    </w:rPr>
  </w:style>
  <w:style w:type="character" w:customStyle="1" w:styleId="1230">
    <w:name w:val="1.2.3. 字元"/>
    <w:link w:val="123"/>
    <w:rsid w:val="001C4376"/>
    <w:rPr>
      <w:rFonts w:ascii="標楷體" w:eastAsia="標楷體"/>
      <w:snapToGrid w:val="0"/>
      <w:kern w:val="2"/>
      <w:sz w:val="28"/>
      <w:szCs w:val="28"/>
    </w:rPr>
  </w:style>
  <w:style w:type="character" w:customStyle="1" w:styleId="13">
    <w:name w:val="結論 字元1"/>
    <w:link w:val="a6"/>
    <w:rsid w:val="001C4376"/>
    <w:rPr>
      <w:rFonts w:ascii="標楷體" w:eastAsia="標楷體"/>
      <w:snapToGrid w:val="0"/>
      <w:kern w:val="2"/>
      <w:sz w:val="28"/>
      <w:szCs w:val="28"/>
    </w:rPr>
  </w:style>
  <w:style w:type="character" w:customStyle="1" w:styleId="143">
    <w:name w:val="表格內文(14行高) 字元"/>
    <w:link w:val="142"/>
    <w:qFormat/>
    <w:rsid w:val="001C4376"/>
    <w:rPr>
      <w:rFonts w:ascii="標楷體" w:eastAsia="標楷體"/>
      <w:snapToGrid w:val="0"/>
      <w:kern w:val="2"/>
      <w:sz w:val="24"/>
      <w:szCs w:val="28"/>
    </w:rPr>
  </w:style>
  <w:style w:type="character" w:customStyle="1" w:styleId="1232">
    <w:name w:val="(1)(2)(3) 字元"/>
    <w:link w:val="1231"/>
    <w:rsid w:val="001C4376"/>
    <w:rPr>
      <w:rFonts w:ascii="標楷體" w:eastAsia="標楷體"/>
      <w:snapToGrid w:val="0"/>
      <w:kern w:val="2"/>
      <w:sz w:val="28"/>
      <w:szCs w:val="28"/>
    </w:rPr>
  </w:style>
  <w:style w:type="character" w:customStyle="1" w:styleId="201">
    <w:name w:val="表格內文(20行高) 字元"/>
    <w:link w:val="200"/>
    <w:rsid w:val="001C4376"/>
    <w:rPr>
      <w:rFonts w:ascii="標楷體" w:eastAsia="標楷體"/>
      <w:snapToGrid w:val="0"/>
      <w:kern w:val="2"/>
      <w:sz w:val="24"/>
      <w:szCs w:val="28"/>
    </w:rPr>
  </w:style>
  <w:style w:type="character" w:customStyle="1" w:styleId="22">
    <w:name w:val="(一)下內文縮2 字元"/>
    <w:link w:val="21"/>
    <w:rsid w:val="001C4376"/>
    <w:rPr>
      <w:rFonts w:ascii="標楷體" w:eastAsia="標楷體"/>
      <w:snapToGrid w:val="0"/>
      <w:kern w:val="2"/>
      <w:sz w:val="28"/>
      <w:szCs w:val="28"/>
    </w:rPr>
  </w:style>
  <w:style w:type="paragraph" w:customStyle="1" w:styleId="ac">
    <w:name w:val="標題目錄"/>
    <w:basedOn w:val="a"/>
    <w:rsid w:val="001C4376"/>
    <w:pPr>
      <w:spacing w:line="240" w:lineRule="auto"/>
      <w:ind w:leftChars="1" w:left="608" w:hangingChars="210" w:hanging="605"/>
    </w:pPr>
    <w:rPr>
      <w:rFonts w:ascii="新細明體" w:eastAsia="新細明體"/>
      <w:b/>
      <w:bCs/>
      <w:snapToGrid/>
    </w:rPr>
  </w:style>
  <w:style w:type="paragraph" w:styleId="ad">
    <w:name w:val="Title"/>
    <w:basedOn w:val="a"/>
    <w:link w:val="ae"/>
    <w:qFormat/>
    <w:rsid w:val="001C4376"/>
    <w:pPr>
      <w:widowControl/>
      <w:spacing w:before="240" w:after="60" w:line="240" w:lineRule="auto"/>
      <w:ind w:leftChars="0" w:left="0" w:firstLineChars="0" w:firstLine="0"/>
      <w:jc w:val="center"/>
      <w:outlineLvl w:val="0"/>
    </w:pPr>
    <w:rPr>
      <w:rFonts w:ascii="Arial" w:eastAsia="新細明體" w:hAnsi="Arial"/>
      <w:b/>
      <w:snapToGrid/>
      <w:spacing w:val="-5"/>
      <w:kern w:val="0"/>
      <w:sz w:val="32"/>
      <w:szCs w:val="20"/>
    </w:rPr>
  </w:style>
  <w:style w:type="character" w:customStyle="1" w:styleId="ae">
    <w:name w:val="標題 字元"/>
    <w:link w:val="ad"/>
    <w:rsid w:val="001C4376"/>
    <w:rPr>
      <w:rFonts w:ascii="Arial" w:hAnsi="Arial"/>
      <w:b/>
      <w:spacing w:val="-5"/>
      <w:sz w:val="32"/>
    </w:rPr>
  </w:style>
  <w:style w:type="character" w:customStyle="1" w:styleId="af">
    <w:name w:val="(一)(二)(三) 字元"/>
    <w:rsid w:val="001C4376"/>
    <w:rPr>
      <w:rFonts w:ascii="標楷體" w:eastAsia="標楷體" w:hAnsi="Times New Roman" w:cs="Times New Roman"/>
      <w:snapToGrid w:val="0"/>
      <w:sz w:val="28"/>
      <w:szCs w:val="28"/>
    </w:rPr>
  </w:style>
  <w:style w:type="paragraph" w:styleId="af0">
    <w:name w:val="List Paragraph"/>
    <w:basedOn w:val="a"/>
    <w:uiPriority w:val="34"/>
    <w:qFormat/>
    <w:rsid w:val="00BA0ADD"/>
    <w:pPr>
      <w:ind w:left="480"/>
    </w:pPr>
  </w:style>
  <w:style w:type="character" w:customStyle="1" w:styleId="50">
    <w:name w:val="標題 5 字元"/>
    <w:link w:val="5"/>
    <w:uiPriority w:val="9"/>
    <w:semiHidden/>
    <w:rsid w:val="009E08CA"/>
    <w:rPr>
      <w:rFonts w:ascii="Cambria" w:hAnsi="Cambria"/>
      <w:b/>
      <w:bCs/>
      <w:snapToGrid w:val="0"/>
      <w:kern w:val="2"/>
      <w:sz w:val="36"/>
      <w:szCs w:val="36"/>
      <w:lang w:val="x-none" w:eastAsia="x-none"/>
    </w:rPr>
  </w:style>
  <w:style w:type="paragraph" w:customStyle="1" w:styleId="15">
    <w:name w:val="字元 字元1"/>
    <w:basedOn w:val="a"/>
    <w:semiHidden/>
    <w:rsid w:val="009E08CA"/>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paragraph" w:styleId="af1">
    <w:name w:val="table of figures"/>
    <w:basedOn w:val="a"/>
    <w:next w:val="a"/>
    <w:semiHidden/>
    <w:rsid w:val="009E08CA"/>
    <w:pPr>
      <w:ind w:leftChars="400" w:left="960" w:hangingChars="200" w:hanging="480"/>
    </w:pPr>
  </w:style>
  <w:style w:type="character" w:customStyle="1" w:styleId="aa">
    <w:name w:val="姓名及分機 字元"/>
    <w:link w:val="a9"/>
    <w:rsid w:val="009E08CA"/>
    <w:rPr>
      <w:rFonts w:ascii="標楷體" w:eastAsia="標楷體"/>
      <w:snapToGrid w:val="0"/>
      <w:kern w:val="2"/>
      <w:sz w:val="24"/>
      <w:szCs w:val="28"/>
    </w:rPr>
  </w:style>
  <w:style w:type="paragraph" w:styleId="17">
    <w:name w:val="toc 1"/>
    <w:basedOn w:val="a"/>
    <w:next w:val="a"/>
    <w:autoRedefine/>
    <w:uiPriority w:val="39"/>
    <w:rsid w:val="009E08CA"/>
    <w:pPr>
      <w:tabs>
        <w:tab w:val="right" w:leader="hyphen" w:pos="8490"/>
      </w:tabs>
      <w:ind w:leftChars="0" w:left="567" w:hangingChars="200" w:hanging="567"/>
    </w:pPr>
    <w:rPr>
      <w:rFonts w:hAnsi="標楷體"/>
      <w:b/>
      <w:noProof/>
      <w:sz w:val="24"/>
      <w:szCs w:val="24"/>
    </w:rPr>
  </w:style>
  <w:style w:type="paragraph" w:styleId="23">
    <w:name w:val="toc 2"/>
    <w:basedOn w:val="a"/>
    <w:next w:val="a"/>
    <w:autoRedefine/>
    <w:uiPriority w:val="39"/>
    <w:rsid w:val="00057713"/>
    <w:pPr>
      <w:tabs>
        <w:tab w:val="right" w:leader="hyphen" w:pos="8490"/>
      </w:tabs>
      <w:spacing w:line="460" w:lineRule="exact"/>
      <w:ind w:leftChars="0" w:left="487" w:rightChars="100" w:right="283" w:hangingChars="200" w:hanging="487"/>
    </w:pPr>
    <w:rPr>
      <w:sz w:val="24"/>
    </w:rPr>
  </w:style>
  <w:style w:type="character" w:styleId="af2">
    <w:name w:val="Hyperlink"/>
    <w:uiPriority w:val="99"/>
    <w:rsid w:val="009E08CA"/>
    <w:rPr>
      <w:rFonts w:hAnsi="標楷體"/>
      <w:noProof/>
      <w:color w:val="0000FF"/>
      <w:u w:val="single"/>
    </w:rPr>
  </w:style>
  <w:style w:type="character" w:styleId="af3">
    <w:name w:val="page number"/>
    <w:basedOn w:val="a0"/>
    <w:rsid w:val="009E08CA"/>
  </w:style>
  <w:style w:type="paragraph" w:styleId="af4">
    <w:name w:val="header"/>
    <w:basedOn w:val="a"/>
    <w:link w:val="af5"/>
    <w:rsid w:val="009E08CA"/>
    <w:pPr>
      <w:tabs>
        <w:tab w:val="center" w:pos="4153"/>
        <w:tab w:val="right" w:pos="8306"/>
      </w:tabs>
      <w:snapToGrid w:val="0"/>
      <w:spacing w:line="480" w:lineRule="exact"/>
    </w:pPr>
    <w:rPr>
      <w:rFonts w:ascii="Times New Roman"/>
      <w:sz w:val="20"/>
      <w:szCs w:val="20"/>
    </w:rPr>
  </w:style>
  <w:style w:type="character" w:customStyle="1" w:styleId="af5">
    <w:name w:val="頁首 字元"/>
    <w:link w:val="af4"/>
    <w:rsid w:val="009E08CA"/>
    <w:rPr>
      <w:rFonts w:eastAsia="標楷體"/>
      <w:snapToGrid w:val="0"/>
      <w:kern w:val="2"/>
    </w:rPr>
  </w:style>
  <w:style w:type="paragraph" w:styleId="af6">
    <w:name w:val="footer"/>
    <w:aliases w:val="頁尾 字元2,頁尾 字元 字元,頁尾 字元2 字元 字元,頁尾 字元 字元 字元1 字元,頁尾 字元2 字元 字元 字元 字元,頁尾 字元 字元1 字元 字元 字元 字元,頁尾 字元2 字元 字元 字元 字元 字元 字元,頁尾 字元 字元2 字元 字元 字元 字元 字元 字元,頁尾 字元1 字元 字元1 字元 字元 字元 字元 字元 字元,頁尾 字元 字元 字元 字元1 字元 字元 字元 字元 字元 字元,頁尾 字元 字元1 字元 字元 字元 字元 字元 字元 字元,頁尾 字元1 字元1"/>
    <w:basedOn w:val="a"/>
    <w:link w:val="af7"/>
    <w:uiPriority w:val="99"/>
    <w:rsid w:val="009E08CA"/>
    <w:pPr>
      <w:tabs>
        <w:tab w:val="center" w:pos="4153"/>
        <w:tab w:val="right" w:pos="8306"/>
      </w:tabs>
      <w:snapToGrid w:val="0"/>
      <w:spacing w:line="240" w:lineRule="auto"/>
      <w:ind w:leftChars="0" w:left="0" w:firstLineChars="0" w:firstLine="0"/>
      <w:jc w:val="left"/>
    </w:pPr>
    <w:rPr>
      <w:rFonts w:ascii="Times New Roman" w:eastAsia="新細明體"/>
      <w:snapToGrid/>
      <w:sz w:val="20"/>
      <w:szCs w:val="20"/>
      <w:lang w:val="x-none" w:eastAsia="x-none"/>
    </w:rPr>
  </w:style>
  <w:style w:type="character" w:customStyle="1" w:styleId="af7">
    <w:name w:val="頁尾 字元"/>
    <w:aliases w:val="頁尾 字元2 字元,頁尾 字元 字元 字元,頁尾 字元2 字元 字元 字元,頁尾 字元 字元 字元1 字元 字元,頁尾 字元2 字元 字元 字元 字元 字元,頁尾 字元 字元1 字元 字元 字元 字元 字元,頁尾 字元2 字元 字元 字元 字元 字元 字元 字元,頁尾 字元 字元2 字元 字元 字元 字元 字元 字元 字元,頁尾 字元1 字元 字元1 字元 字元 字元 字元 字元 字元 字元,頁尾 字元 字元 字元 字元1 字元 字元 字元 字元 字元 字元 字元"/>
    <w:link w:val="af6"/>
    <w:uiPriority w:val="99"/>
    <w:rsid w:val="009E08CA"/>
    <w:rPr>
      <w:kern w:val="2"/>
      <w:lang w:val="x-none" w:eastAsia="x-none"/>
    </w:rPr>
  </w:style>
  <w:style w:type="table" w:styleId="af8">
    <w:name w:val="Table Grid"/>
    <w:basedOn w:val="a1"/>
    <w:uiPriority w:val="39"/>
    <w:rsid w:val="009E08CA"/>
    <w:pPr>
      <w:widowControl w:val="0"/>
      <w:spacing w:line="500" w:lineRule="exact"/>
      <w:ind w:leftChars="200" w:left="200" w:firstLineChars="200" w:firstLine="20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31">
    <w:name w:val="Body Text Indent 3"/>
    <w:basedOn w:val="a"/>
    <w:link w:val="32"/>
    <w:rsid w:val="009E08CA"/>
    <w:pPr>
      <w:widowControl/>
      <w:ind w:leftChars="-6" w:left="861" w:hangingChars="300" w:hanging="871"/>
      <w:jc w:val="left"/>
    </w:pPr>
    <w:rPr>
      <w:rFonts w:hAnsi="標楷體"/>
      <w:b/>
      <w:bCs/>
      <w:snapToGrid/>
      <w:spacing w:val="-5"/>
      <w:kern w:val="0"/>
      <w:sz w:val="30"/>
      <w:szCs w:val="30"/>
    </w:rPr>
  </w:style>
  <w:style w:type="character" w:customStyle="1" w:styleId="32">
    <w:name w:val="本文縮排 3 字元"/>
    <w:link w:val="31"/>
    <w:rsid w:val="009E08CA"/>
    <w:rPr>
      <w:rFonts w:ascii="標楷體" w:eastAsia="標楷體" w:hAnsi="標楷體"/>
      <w:b/>
      <w:bCs/>
      <w:spacing w:val="-5"/>
      <w:sz w:val="30"/>
      <w:szCs w:val="30"/>
    </w:rPr>
  </w:style>
  <w:style w:type="paragraph" w:customStyle="1" w:styleId="18">
    <w:name w:val="樣式1"/>
    <w:basedOn w:val="17"/>
    <w:rsid w:val="009E08CA"/>
  </w:style>
  <w:style w:type="paragraph" w:customStyle="1" w:styleId="24">
    <w:name w:val="樣式2"/>
    <w:basedOn w:val="17"/>
    <w:rsid w:val="009E08CA"/>
  </w:style>
  <w:style w:type="paragraph" w:customStyle="1" w:styleId="33">
    <w:name w:val="樣式3"/>
    <w:basedOn w:val="17"/>
    <w:rsid w:val="009E08CA"/>
  </w:style>
  <w:style w:type="paragraph" w:customStyle="1" w:styleId="41">
    <w:name w:val="樣式4"/>
    <w:basedOn w:val="17"/>
    <w:rsid w:val="009E08CA"/>
  </w:style>
  <w:style w:type="paragraph" w:customStyle="1" w:styleId="51">
    <w:name w:val="樣式5"/>
    <w:basedOn w:val="17"/>
    <w:rsid w:val="009E08CA"/>
    <w:rPr>
      <w:b w:val="0"/>
      <w:color w:val="339966"/>
    </w:rPr>
  </w:style>
  <w:style w:type="paragraph" w:customStyle="1" w:styleId="6">
    <w:name w:val="樣式6"/>
    <w:basedOn w:val="17"/>
    <w:rsid w:val="009E08CA"/>
  </w:style>
  <w:style w:type="paragraph" w:customStyle="1" w:styleId="7">
    <w:name w:val="樣式7"/>
    <w:basedOn w:val="17"/>
    <w:rsid w:val="009E08CA"/>
  </w:style>
  <w:style w:type="paragraph" w:customStyle="1" w:styleId="8">
    <w:name w:val="樣式8"/>
    <w:basedOn w:val="23"/>
    <w:rsid w:val="009E08CA"/>
    <w:rPr>
      <w:rFonts w:hAnsi="標楷體"/>
      <w:noProof/>
    </w:rPr>
  </w:style>
  <w:style w:type="character" w:customStyle="1" w:styleId="af9">
    <w:name w:val="(一)(二)(三) 字元 字元"/>
    <w:rsid w:val="009E08CA"/>
    <w:rPr>
      <w:rFonts w:ascii="標楷體" w:eastAsia="標楷體"/>
      <w:snapToGrid w:val="0"/>
      <w:kern w:val="2"/>
      <w:sz w:val="28"/>
      <w:szCs w:val="28"/>
      <w:lang w:val="en-US" w:eastAsia="zh-TW" w:bidi="ar-SA"/>
    </w:rPr>
  </w:style>
  <w:style w:type="paragraph" w:styleId="afa">
    <w:name w:val="footnote text"/>
    <w:basedOn w:val="a"/>
    <w:link w:val="afb"/>
    <w:rsid w:val="00D925E5"/>
    <w:pPr>
      <w:snapToGrid w:val="0"/>
      <w:spacing w:line="280" w:lineRule="exact"/>
      <w:ind w:leftChars="12" w:left="614" w:firstLineChars="0" w:hanging="580"/>
      <w:jc w:val="left"/>
    </w:pPr>
    <w:rPr>
      <w:sz w:val="24"/>
      <w:szCs w:val="20"/>
      <w:lang w:val="x-none" w:eastAsia="x-none"/>
    </w:rPr>
  </w:style>
  <w:style w:type="character" w:customStyle="1" w:styleId="afb">
    <w:name w:val="註腳文字 字元"/>
    <w:link w:val="afa"/>
    <w:rsid w:val="00D925E5"/>
    <w:rPr>
      <w:rFonts w:ascii="標楷體" w:eastAsia="標楷體"/>
      <w:snapToGrid w:val="0"/>
      <w:kern w:val="2"/>
      <w:sz w:val="24"/>
      <w:lang w:val="x-none" w:eastAsia="x-none"/>
    </w:rPr>
  </w:style>
  <w:style w:type="character" w:styleId="afc">
    <w:name w:val="footnote reference"/>
    <w:aliases w:val="FR,Ref,de nota al pie,註腳內容,Error-Fußnotenzeichen5,Error-Fußnotenzeichen6,Error-Fußnotenzeichen3,Error-Fusnotßnotenzeichen5,Error-Fußnotenzeic"/>
    <w:uiPriority w:val="99"/>
    <w:rsid w:val="009E08CA"/>
    <w:rPr>
      <w:vertAlign w:val="superscript"/>
    </w:rPr>
  </w:style>
  <w:style w:type="paragraph" w:styleId="Web">
    <w:name w:val="Normal (Web)"/>
    <w:basedOn w:val="a"/>
    <w:uiPriority w:val="99"/>
    <w:rsid w:val="009E08CA"/>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paragraph" w:customStyle="1" w:styleId="afd">
    <w:name w:val="標題(一)"/>
    <w:basedOn w:val="a"/>
    <w:rsid w:val="009E08CA"/>
    <w:pPr>
      <w:spacing w:line="480" w:lineRule="exact"/>
      <w:ind w:left="300" w:hangingChars="100" w:hanging="100"/>
    </w:pPr>
    <w:rPr>
      <w:rFonts w:ascii="Times New Roman"/>
    </w:rPr>
  </w:style>
  <w:style w:type="paragraph" w:styleId="HTML">
    <w:name w:val="HTML Preformatted"/>
    <w:basedOn w:val="a"/>
    <w:link w:val="HTML0"/>
    <w:uiPriority w:val="99"/>
    <w:rsid w:val="009E08CA"/>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leftChars="0" w:left="0" w:firstLineChars="0" w:firstLine="0"/>
      <w:jc w:val="left"/>
    </w:pPr>
    <w:rPr>
      <w:rFonts w:ascii="細明體" w:eastAsia="細明體" w:hAnsi="細明體" w:cs="細明體"/>
      <w:snapToGrid/>
      <w:color w:val="000000"/>
      <w:kern w:val="0"/>
      <w:sz w:val="24"/>
      <w:szCs w:val="24"/>
    </w:rPr>
  </w:style>
  <w:style w:type="character" w:customStyle="1" w:styleId="HTML0">
    <w:name w:val="HTML 預設格式 字元"/>
    <w:link w:val="HTML"/>
    <w:uiPriority w:val="99"/>
    <w:rsid w:val="009E08CA"/>
    <w:rPr>
      <w:rFonts w:ascii="細明體" w:eastAsia="細明體" w:hAnsi="細明體" w:cs="細明體"/>
      <w:color w:val="000000"/>
      <w:sz w:val="24"/>
      <w:szCs w:val="24"/>
    </w:rPr>
  </w:style>
  <w:style w:type="character" w:customStyle="1" w:styleId="145">
    <w:name w:val="表格內文(14行高) 字元 字元 字元"/>
    <w:link w:val="146"/>
    <w:rsid w:val="009E08CA"/>
    <w:rPr>
      <w:rFonts w:ascii="標楷體" w:eastAsia="標楷體"/>
      <w:snapToGrid w:val="0"/>
      <w:spacing w:val="-5"/>
      <w:kern w:val="2"/>
      <w:sz w:val="24"/>
      <w:szCs w:val="28"/>
    </w:rPr>
  </w:style>
  <w:style w:type="paragraph" w:customStyle="1" w:styleId="25">
    <w:name w:val="字元 字元2 字元 字元 字元"/>
    <w:basedOn w:val="a"/>
    <w:semiHidden/>
    <w:rsid w:val="009E08CA"/>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26">
    <w:name w:val="字元 字元2 字元 字元 字元 字元"/>
    <w:basedOn w:val="a"/>
    <w:semiHidden/>
    <w:rsid w:val="009E08CA"/>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styleId="afe">
    <w:name w:val="Balloon Text"/>
    <w:basedOn w:val="a"/>
    <w:link w:val="aff"/>
    <w:semiHidden/>
    <w:rsid w:val="009E08CA"/>
    <w:rPr>
      <w:rFonts w:ascii="Arial" w:eastAsia="新細明體" w:hAnsi="Arial"/>
      <w:sz w:val="18"/>
      <w:szCs w:val="18"/>
    </w:rPr>
  </w:style>
  <w:style w:type="character" w:customStyle="1" w:styleId="aff">
    <w:name w:val="註解方塊文字 字元"/>
    <w:link w:val="afe"/>
    <w:semiHidden/>
    <w:rsid w:val="009E08CA"/>
    <w:rPr>
      <w:rFonts w:ascii="Arial" w:hAnsi="Arial"/>
      <w:snapToGrid w:val="0"/>
      <w:kern w:val="2"/>
      <w:sz w:val="18"/>
      <w:szCs w:val="18"/>
    </w:rPr>
  </w:style>
  <w:style w:type="paragraph" w:customStyle="1" w:styleId="210">
    <w:name w:val="字元 字元2 字元 字元 字元 字元1"/>
    <w:basedOn w:val="a"/>
    <w:semiHidden/>
    <w:rsid w:val="009E08CA"/>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0">
    <w:name w:val="字元 字元 字元 字元 字元"/>
    <w:basedOn w:val="a"/>
    <w:rsid w:val="009E08CA"/>
    <w:pPr>
      <w:widowControl/>
      <w:spacing w:after="160" w:line="240" w:lineRule="exact"/>
      <w:ind w:leftChars="0" w:left="0" w:firstLineChars="0" w:firstLine="0"/>
      <w:jc w:val="left"/>
    </w:pPr>
    <w:rPr>
      <w:rFonts w:ascii="Tahoma" w:eastAsia="新細明體" w:hAnsi="Tahoma"/>
      <w:snapToGrid/>
      <w:kern w:val="0"/>
      <w:sz w:val="20"/>
      <w:szCs w:val="20"/>
      <w:lang w:eastAsia="en-US"/>
    </w:rPr>
  </w:style>
  <w:style w:type="character" w:customStyle="1" w:styleId="highlight2">
    <w:name w:val="highlight2"/>
    <w:rsid w:val="009E08CA"/>
  </w:style>
  <w:style w:type="paragraph" w:customStyle="1" w:styleId="aff1">
    <w:name w:val="字元 字元 字元"/>
    <w:basedOn w:val="a"/>
    <w:semiHidden/>
    <w:rsid w:val="009E08CA"/>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paragraph" w:customStyle="1" w:styleId="146">
    <w:name w:val="表格內文(14行高) 字元 字元"/>
    <w:basedOn w:val="af1"/>
    <w:link w:val="145"/>
    <w:rsid w:val="009E08CA"/>
    <w:pPr>
      <w:spacing w:line="280" w:lineRule="exact"/>
      <w:ind w:leftChars="0" w:left="0" w:firstLineChars="0" w:firstLine="0"/>
      <w:jc w:val="left"/>
    </w:pPr>
    <w:rPr>
      <w:spacing w:val="-5"/>
      <w:sz w:val="24"/>
    </w:rPr>
  </w:style>
  <w:style w:type="paragraph" w:customStyle="1" w:styleId="ReturnAddress">
    <w:name w:val="Return Address"/>
    <w:basedOn w:val="a"/>
    <w:rsid w:val="009E08CA"/>
    <w:pPr>
      <w:keepLines/>
      <w:framePr w:w="5040" w:hSpace="187" w:vSpace="187" w:wrap="notBeside" w:vAnchor="page" w:hAnchor="margin" w:y="966" w:anchorLock="1"/>
      <w:widowControl/>
      <w:tabs>
        <w:tab w:val="left" w:pos="27814"/>
      </w:tabs>
      <w:spacing w:line="200" w:lineRule="atLeast"/>
      <w:ind w:leftChars="0" w:left="0" w:firstLineChars="0" w:firstLine="0"/>
      <w:jc w:val="left"/>
    </w:pPr>
    <w:rPr>
      <w:rFonts w:ascii="Times New Roman" w:eastAsia="新細明體"/>
      <w:snapToGrid/>
      <w:spacing w:val="-2"/>
      <w:kern w:val="0"/>
      <w:sz w:val="16"/>
      <w:szCs w:val="20"/>
    </w:rPr>
  </w:style>
  <w:style w:type="paragraph" w:customStyle="1" w:styleId="147">
    <w:name w:val="14"/>
    <w:basedOn w:val="a"/>
    <w:rsid w:val="009E08CA"/>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paragraph" w:customStyle="1" w:styleId="Default">
    <w:name w:val="Default"/>
    <w:rsid w:val="009E08CA"/>
    <w:pPr>
      <w:widowControl w:val="0"/>
      <w:autoSpaceDE w:val="0"/>
      <w:autoSpaceDN w:val="0"/>
      <w:adjustRightInd w:val="0"/>
    </w:pPr>
    <w:rPr>
      <w:rFonts w:ascii="標楷體" w:hAnsi="標楷體" w:cs="標楷體"/>
      <w:color w:val="000000"/>
      <w:sz w:val="24"/>
      <w:szCs w:val="24"/>
    </w:rPr>
  </w:style>
  <w:style w:type="table" w:customStyle="1" w:styleId="TableNormal">
    <w:name w:val="Table Normal"/>
    <w:uiPriority w:val="2"/>
    <w:semiHidden/>
    <w:unhideWhenUsed/>
    <w:qFormat/>
    <w:rsid w:val="009E08CA"/>
    <w:pPr>
      <w:widowControl w:val="0"/>
      <w:autoSpaceDE w:val="0"/>
      <w:autoSpaceDN w:val="0"/>
    </w:pPr>
    <w:rPr>
      <w:rFonts w:ascii="Calibri" w:hAnsi="Calibri"/>
      <w:sz w:val="22"/>
      <w:szCs w:val="22"/>
      <w:lang w:eastAsia="en-US"/>
    </w:rPr>
    <w:tblPr>
      <w:tblInd w:w="0" w:type="dxa"/>
      <w:tblCellMar>
        <w:top w:w="0" w:type="dxa"/>
        <w:left w:w="0" w:type="dxa"/>
        <w:bottom w:w="0" w:type="dxa"/>
        <w:right w:w="0" w:type="dxa"/>
      </w:tblCellMar>
    </w:tblPr>
  </w:style>
  <w:style w:type="paragraph" w:customStyle="1" w:styleId="aff2">
    <w:name w:val="註腳文字(標準)"/>
    <w:basedOn w:val="142"/>
    <w:link w:val="aff3"/>
    <w:qFormat/>
    <w:rsid w:val="00AD7A45"/>
    <w:pPr>
      <w:ind w:left="68" w:hangingChars="28" w:hanging="68"/>
    </w:pPr>
  </w:style>
  <w:style w:type="character" w:customStyle="1" w:styleId="aff3">
    <w:name w:val="註腳文字(標準) 字元"/>
    <w:link w:val="aff2"/>
    <w:rsid w:val="00AD7A45"/>
    <w:rPr>
      <w:rFonts w:ascii="標楷體" w:eastAsia="標楷體"/>
      <w:snapToGrid w:val="0"/>
      <w:kern w:val="2"/>
      <w:sz w:val="24"/>
      <w:szCs w:val="28"/>
    </w:rPr>
  </w:style>
  <w:style w:type="character" w:styleId="aff4">
    <w:name w:val="Strong"/>
    <w:uiPriority w:val="22"/>
    <w:qFormat/>
    <w:rsid w:val="009E08CA"/>
    <w:rPr>
      <w:b/>
      <w:bCs/>
    </w:rPr>
  </w:style>
  <w:style w:type="table" w:customStyle="1" w:styleId="TableNormal1">
    <w:name w:val="Table Normal1"/>
    <w:uiPriority w:val="2"/>
    <w:semiHidden/>
    <w:unhideWhenUsed/>
    <w:qFormat/>
    <w:rsid w:val="009E08CA"/>
    <w:pPr>
      <w:widowControl w:val="0"/>
      <w:autoSpaceDE w:val="0"/>
      <w:autoSpaceDN w:val="0"/>
    </w:pPr>
    <w:rPr>
      <w:rFonts w:ascii="Calibri" w:hAnsi="Calibri"/>
      <w:sz w:val="22"/>
      <w:szCs w:val="22"/>
      <w:lang w:eastAsia="en-US"/>
    </w:rPr>
    <w:tblPr>
      <w:tblInd w:w="0" w:type="dxa"/>
      <w:tblCellMar>
        <w:top w:w="0" w:type="dxa"/>
        <w:left w:w="0" w:type="dxa"/>
        <w:bottom w:w="0" w:type="dxa"/>
        <w:right w:w="0" w:type="dxa"/>
      </w:tblCellMar>
    </w:tblPr>
  </w:style>
  <w:style w:type="paragraph" w:customStyle="1" w:styleId="102">
    <w:name w:val="樣式 目錄 1 + 左:  0 公分 凸出:  2 字元"/>
    <w:basedOn w:val="17"/>
    <w:rsid w:val="009E08CA"/>
    <w:pPr>
      <w:ind w:left="487" w:rightChars="100" w:right="100" w:firstLineChars="0" w:hanging="487"/>
    </w:pPr>
    <w:rPr>
      <w:rFonts w:cs="新細明體"/>
      <w:bCs/>
      <w:szCs w:val="20"/>
    </w:rPr>
  </w:style>
  <w:style w:type="paragraph" w:styleId="aff5">
    <w:name w:val="Body Text"/>
    <w:basedOn w:val="a"/>
    <w:link w:val="aff6"/>
    <w:uiPriority w:val="99"/>
    <w:semiHidden/>
    <w:unhideWhenUsed/>
    <w:rsid w:val="009E08CA"/>
    <w:pPr>
      <w:spacing w:after="120"/>
    </w:pPr>
  </w:style>
  <w:style w:type="character" w:customStyle="1" w:styleId="aff6">
    <w:name w:val="本文 字元"/>
    <w:link w:val="aff5"/>
    <w:uiPriority w:val="99"/>
    <w:semiHidden/>
    <w:rsid w:val="009E08CA"/>
    <w:rPr>
      <w:rFonts w:ascii="標楷體" w:eastAsia="標楷體"/>
      <w:snapToGrid w:val="0"/>
      <w:kern w:val="2"/>
      <w:sz w:val="28"/>
      <w:szCs w:val="28"/>
    </w:rPr>
  </w:style>
  <w:style w:type="table" w:customStyle="1" w:styleId="TableNormal2">
    <w:name w:val="Table Normal2"/>
    <w:uiPriority w:val="2"/>
    <w:semiHidden/>
    <w:unhideWhenUsed/>
    <w:qFormat/>
    <w:rsid w:val="009E08CA"/>
    <w:pPr>
      <w:widowControl w:val="0"/>
      <w:autoSpaceDE w:val="0"/>
      <w:autoSpaceDN w:val="0"/>
    </w:pPr>
    <w:rPr>
      <w:rFonts w:ascii="Calibri" w:hAnsi="Calibri"/>
      <w:sz w:val="22"/>
      <w:szCs w:val="22"/>
      <w:lang w:eastAsia="en-US"/>
    </w:rPr>
    <w:tblPr>
      <w:tblInd w:w="0" w:type="dxa"/>
      <w:tblCellMar>
        <w:top w:w="0" w:type="dxa"/>
        <w:left w:w="0" w:type="dxa"/>
        <w:bottom w:w="0" w:type="dxa"/>
        <w:right w:w="0" w:type="dxa"/>
      </w:tblCellMar>
    </w:tblPr>
  </w:style>
  <w:style w:type="table" w:customStyle="1" w:styleId="TableNormal3">
    <w:name w:val="Table Normal3"/>
    <w:uiPriority w:val="2"/>
    <w:semiHidden/>
    <w:unhideWhenUsed/>
    <w:qFormat/>
    <w:rsid w:val="009E08CA"/>
    <w:pPr>
      <w:widowControl w:val="0"/>
      <w:autoSpaceDE w:val="0"/>
      <w:autoSpaceDN w:val="0"/>
    </w:pPr>
    <w:rPr>
      <w:rFonts w:ascii="Calibri" w:hAnsi="Calibri"/>
      <w:sz w:val="22"/>
      <w:szCs w:val="22"/>
      <w:lang w:eastAsia="en-US"/>
    </w:rPr>
    <w:tblPr>
      <w:tblInd w:w="0" w:type="dxa"/>
      <w:tblCellMar>
        <w:top w:w="0" w:type="dxa"/>
        <w:left w:w="0" w:type="dxa"/>
        <w:bottom w:w="0" w:type="dxa"/>
        <w:right w:w="0" w:type="dxa"/>
      </w:tblCellMar>
    </w:tblPr>
  </w:style>
  <w:style w:type="paragraph" w:customStyle="1" w:styleId="TableParagraph">
    <w:name w:val="Table Paragraph"/>
    <w:basedOn w:val="a"/>
    <w:uiPriority w:val="1"/>
    <w:qFormat/>
    <w:rsid w:val="009E08CA"/>
    <w:pPr>
      <w:autoSpaceDE w:val="0"/>
      <w:autoSpaceDN w:val="0"/>
      <w:spacing w:line="240" w:lineRule="auto"/>
      <w:ind w:leftChars="0" w:left="0" w:firstLineChars="0" w:firstLine="0"/>
      <w:jc w:val="center"/>
    </w:pPr>
    <w:rPr>
      <w:rFonts w:ascii="Times New Roman" w:eastAsia="Times New Roman"/>
      <w:snapToGrid/>
      <w:kern w:val="0"/>
      <w:sz w:val="22"/>
      <w:szCs w:val="22"/>
      <w:lang w:val="zh-TW" w:bidi="zh-TW"/>
    </w:rPr>
  </w:style>
  <w:style w:type="paragraph" w:styleId="aff7">
    <w:name w:val="Date"/>
    <w:aliases w:val=" 字元 字元"/>
    <w:basedOn w:val="a"/>
    <w:next w:val="a"/>
    <w:link w:val="aff8"/>
    <w:uiPriority w:val="99"/>
    <w:unhideWhenUsed/>
    <w:rsid w:val="009E08CA"/>
    <w:pPr>
      <w:spacing w:line="240" w:lineRule="auto"/>
      <w:ind w:leftChars="0" w:left="0" w:firstLineChars="0" w:firstLine="0"/>
      <w:jc w:val="right"/>
    </w:pPr>
    <w:rPr>
      <w:rFonts w:ascii="Times New Roman" w:eastAsia="新細明體"/>
      <w:snapToGrid/>
      <w:sz w:val="24"/>
      <w:szCs w:val="24"/>
    </w:rPr>
  </w:style>
  <w:style w:type="character" w:customStyle="1" w:styleId="aff8">
    <w:name w:val="日期 字元"/>
    <w:aliases w:val=" 字元 字元 字元"/>
    <w:link w:val="aff7"/>
    <w:uiPriority w:val="99"/>
    <w:rsid w:val="009E08CA"/>
    <w:rPr>
      <w:kern w:val="2"/>
      <w:sz w:val="24"/>
      <w:szCs w:val="24"/>
    </w:rPr>
  </w:style>
  <w:style w:type="paragraph" w:customStyle="1" w:styleId="19">
    <w:name w:val="註腳文字(標準1)"/>
    <w:basedOn w:val="aff2"/>
    <w:link w:val="1a"/>
    <w:qFormat/>
    <w:rsid w:val="00071B9F"/>
    <w:pPr>
      <w:ind w:left="180" w:hangingChars="74" w:hanging="180"/>
    </w:pPr>
  </w:style>
  <w:style w:type="character" w:customStyle="1" w:styleId="1a">
    <w:name w:val="註腳文字(標準1) 字元"/>
    <w:link w:val="19"/>
    <w:rsid w:val="00071B9F"/>
    <w:rPr>
      <w:rFonts w:ascii="標楷體" w:eastAsia="標楷體"/>
      <w:snapToGrid w:val="0"/>
      <w:kern w:val="2"/>
      <w:sz w:val="24"/>
      <w:szCs w:val="28"/>
    </w:rPr>
  </w:style>
  <w:style w:type="table" w:customStyle="1" w:styleId="TableNormal4">
    <w:name w:val="Table Normal4"/>
    <w:uiPriority w:val="2"/>
    <w:semiHidden/>
    <w:unhideWhenUsed/>
    <w:qFormat/>
    <w:rsid w:val="009E08CA"/>
    <w:pPr>
      <w:widowControl w:val="0"/>
      <w:autoSpaceDE w:val="0"/>
      <w:autoSpaceDN w:val="0"/>
    </w:pPr>
    <w:rPr>
      <w:rFonts w:ascii="Calibri" w:hAnsi="Calibri"/>
      <w:sz w:val="22"/>
      <w:szCs w:val="22"/>
      <w:lang w:eastAsia="en-US"/>
    </w:rPr>
    <w:tblPr>
      <w:tblInd w:w="0" w:type="dxa"/>
      <w:tblCellMar>
        <w:top w:w="0" w:type="dxa"/>
        <w:left w:w="0" w:type="dxa"/>
        <w:bottom w:w="0" w:type="dxa"/>
        <w:right w:w="0" w:type="dxa"/>
      </w:tblCellMar>
    </w:tblPr>
  </w:style>
  <w:style w:type="table" w:customStyle="1" w:styleId="TableNormal5">
    <w:name w:val="Table Normal5"/>
    <w:uiPriority w:val="2"/>
    <w:semiHidden/>
    <w:unhideWhenUsed/>
    <w:qFormat/>
    <w:rsid w:val="009E08CA"/>
    <w:pPr>
      <w:widowControl w:val="0"/>
      <w:autoSpaceDE w:val="0"/>
      <w:autoSpaceDN w:val="0"/>
    </w:pPr>
    <w:rPr>
      <w:rFonts w:ascii="Calibri" w:hAnsi="Calibri"/>
      <w:sz w:val="22"/>
      <w:szCs w:val="22"/>
      <w:lang w:eastAsia="en-US"/>
    </w:rPr>
    <w:tblPr>
      <w:tblInd w:w="0" w:type="dxa"/>
      <w:tblCellMar>
        <w:top w:w="0" w:type="dxa"/>
        <w:left w:w="0" w:type="dxa"/>
        <w:bottom w:w="0" w:type="dxa"/>
        <w:right w:w="0" w:type="dxa"/>
      </w:tblCellMar>
    </w:tblPr>
  </w:style>
  <w:style w:type="paragraph" w:styleId="aff9">
    <w:name w:val="TOC Heading"/>
    <w:basedOn w:val="1"/>
    <w:next w:val="a"/>
    <w:uiPriority w:val="39"/>
    <w:semiHidden/>
    <w:unhideWhenUsed/>
    <w:qFormat/>
    <w:rsid w:val="00EE6774"/>
    <w:pPr>
      <w:keepLines/>
      <w:widowControl/>
      <w:spacing w:before="480" w:after="0" w:line="276" w:lineRule="auto"/>
      <w:ind w:leftChars="0" w:left="0" w:firstLineChars="0" w:firstLine="0"/>
      <w:jc w:val="left"/>
      <w:outlineLvl w:val="9"/>
    </w:pPr>
    <w:rPr>
      <w:rFonts w:ascii="Cambria" w:hAnsi="Cambria"/>
      <w:color w:val="365F91"/>
      <w:kern w:val="0"/>
      <w:sz w:val="28"/>
      <w:szCs w:val="28"/>
    </w:rPr>
  </w:style>
  <w:style w:type="character" w:customStyle="1" w:styleId="148">
    <w:name w:val="第二層(14號字) 字元"/>
    <w:rsid w:val="00F97124"/>
    <w:rPr>
      <w:rFonts w:ascii="標楷體" w:eastAsia="標楷體"/>
      <w:b/>
      <w:snapToGrid w:val="0"/>
      <w:kern w:val="2"/>
      <w:sz w:val="28"/>
      <w:lang w:bidi="ar-SA"/>
    </w:rPr>
  </w:style>
  <w:style w:type="paragraph" w:customStyle="1" w:styleId="affa">
    <w:name w:val="第二層"/>
    <w:basedOn w:val="a"/>
    <w:rsid w:val="00F053A6"/>
    <w:pPr>
      <w:spacing w:line="240" w:lineRule="auto"/>
      <w:ind w:leftChars="0" w:left="0" w:firstLineChars="0" w:firstLine="0"/>
      <w:jc w:val="left"/>
    </w:pPr>
    <w:rPr>
      <w:rFonts w:ascii="Times New Roman" w:eastAsia="新細明體"/>
      <w:snapToGrid/>
      <w:szCs w:val="24"/>
    </w:rPr>
  </w:style>
  <w:style w:type="character" w:customStyle="1" w:styleId="1410">
    <w:name w:val="表格內文(14行高) 字元1"/>
    <w:rsid w:val="00794C43"/>
    <w:rPr>
      <w:rFonts w:ascii="標楷體" w:eastAsia="標楷體"/>
      <w:snapToGrid w:val="0"/>
      <w:kern w:val="2"/>
      <w:sz w:val="24"/>
      <w:szCs w:val="28"/>
      <w:lang w:val="en-US" w:eastAsia="zh-TW" w:bidi="ar-SA"/>
    </w:rPr>
  </w:style>
  <w:style w:type="numbering" w:customStyle="1" w:styleId="1b">
    <w:name w:val="無清單1"/>
    <w:next w:val="a2"/>
    <w:uiPriority w:val="99"/>
    <w:semiHidden/>
    <w:unhideWhenUsed/>
    <w:rsid w:val="00E9487D"/>
  </w:style>
  <w:style w:type="paragraph" w:customStyle="1" w:styleId="affb">
    <w:name w:val="字元 字元"/>
    <w:basedOn w:val="a"/>
    <w:semiHidden/>
    <w:rsid w:val="00E9487D"/>
    <w:pPr>
      <w:widowControl/>
      <w:spacing w:after="160" w:line="240" w:lineRule="exact"/>
      <w:ind w:leftChars="0" w:left="0" w:firstLineChars="0" w:firstLine="0"/>
      <w:jc w:val="left"/>
    </w:pPr>
    <w:rPr>
      <w:rFonts w:ascii="Verdana" w:eastAsia="Times New Roman" w:hAnsi="Verdana" w:cs="Mangal"/>
      <w:snapToGrid/>
      <w:szCs w:val="24"/>
      <w:lang w:eastAsia="en-US" w:bidi="hi-IN"/>
    </w:rPr>
  </w:style>
  <w:style w:type="character" w:customStyle="1" w:styleId="27">
    <w:name w:val="(一)(二)(三) 字元2"/>
    <w:rsid w:val="00E9487D"/>
    <w:rPr>
      <w:rFonts w:ascii="標楷體" w:eastAsia="標楷體"/>
      <w:snapToGrid w:val="0"/>
      <w:kern w:val="2"/>
      <w:sz w:val="28"/>
      <w:szCs w:val="28"/>
      <w:lang w:val="en-US" w:eastAsia="zh-TW" w:bidi="ar-SA"/>
    </w:rPr>
  </w:style>
  <w:style w:type="paragraph" w:customStyle="1" w:styleId="52">
    <w:name w:val="字元 字元5"/>
    <w:basedOn w:val="a"/>
    <w:semiHidden/>
    <w:rsid w:val="00E9487D"/>
    <w:pPr>
      <w:widowControl/>
      <w:spacing w:after="160" w:line="240" w:lineRule="exact"/>
      <w:ind w:leftChars="0" w:left="0" w:firstLineChars="0" w:firstLine="0"/>
      <w:jc w:val="left"/>
    </w:pPr>
    <w:rPr>
      <w:rFonts w:ascii="Verdana" w:eastAsia="Times New Roman" w:hAnsi="Verdana"/>
      <w:snapToGrid/>
      <w:kern w:val="0"/>
      <w:szCs w:val="20"/>
      <w:lang w:eastAsia="en-US"/>
    </w:rPr>
  </w:style>
  <w:style w:type="paragraph" w:customStyle="1" w:styleId="affc">
    <w:name w:val="(一)下內文 字元 字元"/>
    <w:basedOn w:val="a"/>
    <w:link w:val="affd"/>
    <w:rsid w:val="00E9487D"/>
    <w:pPr>
      <w:adjustRightInd w:val="0"/>
      <w:ind w:leftChars="300" w:left="300" w:firstLineChars="0" w:firstLine="0"/>
    </w:pPr>
    <w:rPr>
      <w:rFonts w:ascii="Times New Roman"/>
      <w:snapToGrid/>
      <w:szCs w:val="20"/>
    </w:rPr>
  </w:style>
  <w:style w:type="character" w:customStyle="1" w:styleId="affd">
    <w:name w:val="(一)下內文 字元 字元 字元"/>
    <w:link w:val="affc"/>
    <w:rsid w:val="00E9487D"/>
    <w:rPr>
      <w:rFonts w:eastAsia="標楷體"/>
      <w:kern w:val="2"/>
      <w:sz w:val="28"/>
    </w:rPr>
  </w:style>
  <w:style w:type="paragraph" w:customStyle="1" w:styleId="110">
    <w:name w:val="字元 字元1 字元 字元 字元1"/>
    <w:basedOn w:val="a"/>
    <w:rsid w:val="00E9487D"/>
    <w:pPr>
      <w:widowControl/>
      <w:spacing w:after="160" w:line="240" w:lineRule="exact"/>
      <w:ind w:leftChars="0" w:left="0" w:firstLineChars="0" w:firstLine="0"/>
      <w:jc w:val="left"/>
    </w:pPr>
    <w:rPr>
      <w:rFonts w:ascii="Tahoma" w:hAnsi="Tahoma"/>
      <w:snapToGrid/>
      <w:kern w:val="0"/>
      <w:szCs w:val="20"/>
      <w:lang w:eastAsia="en-US"/>
    </w:rPr>
  </w:style>
  <w:style w:type="character" w:customStyle="1" w:styleId="url2">
    <w:name w:val="url2"/>
    <w:rsid w:val="00E9487D"/>
    <w:rPr>
      <w:color w:val="008000"/>
      <w:sz w:val="22"/>
      <w:szCs w:val="22"/>
    </w:rPr>
  </w:style>
  <w:style w:type="paragraph" w:styleId="affe">
    <w:name w:val="annotation text"/>
    <w:basedOn w:val="a"/>
    <w:link w:val="afff"/>
    <w:semiHidden/>
    <w:rsid w:val="00E9487D"/>
    <w:pPr>
      <w:jc w:val="left"/>
    </w:pPr>
    <w:rPr>
      <w:rFonts w:ascii="Times New Roman"/>
      <w:snapToGrid/>
      <w:szCs w:val="20"/>
    </w:rPr>
  </w:style>
  <w:style w:type="character" w:customStyle="1" w:styleId="afff">
    <w:name w:val="註解文字 字元"/>
    <w:link w:val="affe"/>
    <w:semiHidden/>
    <w:rsid w:val="00E9487D"/>
    <w:rPr>
      <w:rFonts w:eastAsia="標楷體"/>
      <w:kern w:val="2"/>
      <w:sz w:val="28"/>
    </w:rPr>
  </w:style>
  <w:style w:type="character" w:styleId="afff0">
    <w:name w:val="annotation reference"/>
    <w:semiHidden/>
    <w:rsid w:val="00E9487D"/>
    <w:rPr>
      <w:sz w:val="18"/>
      <w:szCs w:val="18"/>
    </w:rPr>
  </w:style>
  <w:style w:type="character" w:styleId="afff1">
    <w:name w:val="FollowedHyperlink"/>
    <w:uiPriority w:val="99"/>
    <w:semiHidden/>
    <w:unhideWhenUsed/>
    <w:rsid w:val="00E9487D"/>
    <w:rPr>
      <w:color w:val="800080"/>
      <w:u w:val="single"/>
    </w:rPr>
  </w:style>
  <w:style w:type="paragraph" w:styleId="afff2">
    <w:name w:val="annotation subject"/>
    <w:basedOn w:val="affe"/>
    <w:next w:val="affe"/>
    <w:link w:val="afff3"/>
    <w:semiHidden/>
    <w:rsid w:val="00E9487D"/>
    <w:rPr>
      <w:b/>
      <w:bCs/>
    </w:rPr>
  </w:style>
  <w:style w:type="character" w:customStyle="1" w:styleId="afff3">
    <w:name w:val="註解主旨 字元"/>
    <w:link w:val="afff2"/>
    <w:semiHidden/>
    <w:rsid w:val="00E9487D"/>
    <w:rPr>
      <w:rFonts w:eastAsia="標楷體"/>
      <w:b/>
      <w:bCs/>
      <w:kern w:val="2"/>
      <w:sz w:val="28"/>
    </w:rPr>
  </w:style>
  <w:style w:type="paragraph" w:customStyle="1" w:styleId="211">
    <w:name w:val="字元 字元2 字元 字元 字元1"/>
    <w:basedOn w:val="a"/>
    <w:semiHidden/>
    <w:rsid w:val="00E9487D"/>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220">
    <w:name w:val="字元 字元2 字元 字元 字元2"/>
    <w:basedOn w:val="a"/>
    <w:semiHidden/>
    <w:rsid w:val="00E9487D"/>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FirstParagraph">
    <w:name w:val="First Paragraph"/>
    <w:basedOn w:val="aff5"/>
    <w:next w:val="aff5"/>
    <w:qFormat/>
    <w:rsid w:val="000E2E69"/>
    <w:pPr>
      <w:widowControl/>
      <w:spacing w:before="180" w:after="180" w:line="240" w:lineRule="auto"/>
      <w:ind w:leftChars="0" w:left="0" w:firstLineChars="0" w:firstLine="0"/>
      <w:jc w:val="left"/>
    </w:pPr>
    <w:rPr>
      <w:rFonts w:ascii="Aptos" w:eastAsia="新細明體" w:hAnsi="Aptos"/>
      <w:snapToGrid/>
      <w:kern w:val="0"/>
      <w:sz w:val="24"/>
      <w:szCs w:val="24"/>
    </w:rPr>
  </w:style>
  <w:style w:type="paragraph" w:customStyle="1" w:styleId="Afff4">
    <w:name w:val="A"/>
    <w:basedOn w:val="a"/>
    <w:qFormat/>
    <w:rsid w:val="00E9487D"/>
    <w:pPr>
      <w:spacing w:line="480" w:lineRule="exact"/>
      <w:ind w:leftChars="400" w:left="400"/>
    </w:pPr>
    <w:rPr>
      <w:snapToGrid/>
      <w:lang w:val="x-none" w:eastAsia="x-none"/>
    </w:rPr>
  </w:style>
  <w:style w:type="paragraph" w:customStyle="1" w:styleId="B">
    <w:name w:val="B"/>
    <w:basedOn w:val="a"/>
    <w:qFormat/>
    <w:rsid w:val="00E9487D"/>
    <w:pPr>
      <w:spacing w:line="480" w:lineRule="exact"/>
      <w:ind w:leftChars="500" w:left="500"/>
    </w:pPr>
    <w:rPr>
      <w:snapToGrid/>
      <w:color w:val="4F81BD"/>
      <w:lang w:val="x-none" w:eastAsia="x-none"/>
    </w:rPr>
  </w:style>
  <w:style w:type="paragraph" w:customStyle="1" w:styleId="afff5">
    <w:name w:val="下文內縮"/>
    <w:basedOn w:val="a4"/>
    <w:rsid w:val="00E9487D"/>
    <w:pPr>
      <w:ind w:leftChars="0" w:left="1286" w:firstLineChars="0" w:firstLine="0"/>
    </w:pPr>
    <w:rPr>
      <w:rFonts w:ascii="Times New Roman"/>
      <w:b/>
      <w:snapToGrid/>
      <w:szCs w:val="20"/>
    </w:rPr>
  </w:style>
  <w:style w:type="paragraph" w:styleId="afff6">
    <w:name w:val="endnote text"/>
    <w:basedOn w:val="a"/>
    <w:link w:val="afff7"/>
    <w:uiPriority w:val="99"/>
    <w:semiHidden/>
    <w:unhideWhenUsed/>
    <w:rsid w:val="00E9487D"/>
    <w:pPr>
      <w:snapToGrid w:val="0"/>
      <w:jc w:val="left"/>
    </w:pPr>
    <w:rPr>
      <w:rFonts w:ascii="Times New Roman"/>
      <w:snapToGrid/>
      <w:szCs w:val="20"/>
    </w:rPr>
  </w:style>
  <w:style w:type="character" w:customStyle="1" w:styleId="afff7">
    <w:name w:val="章節附註文字 字元"/>
    <w:link w:val="afff6"/>
    <w:uiPriority w:val="99"/>
    <w:semiHidden/>
    <w:rsid w:val="00E9487D"/>
    <w:rPr>
      <w:rFonts w:eastAsia="標楷體"/>
      <w:kern w:val="2"/>
      <w:sz w:val="28"/>
    </w:rPr>
  </w:style>
  <w:style w:type="character" w:styleId="afff8">
    <w:name w:val="endnote reference"/>
    <w:uiPriority w:val="99"/>
    <w:semiHidden/>
    <w:unhideWhenUsed/>
    <w:rsid w:val="00E9487D"/>
    <w:rPr>
      <w:vertAlign w:val="superscript"/>
    </w:rPr>
  </w:style>
  <w:style w:type="table" w:customStyle="1" w:styleId="Table">
    <w:name w:val="Table"/>
    <w:semiHidden/>
    <w:unhideWhenUsed/>
    <w:qFormat/>
    <w:rsid w:val="000E2E69"/>
    <w:pPr>
      <w:spacing w:after="200"/>
    </w:pPr>
    <w:rPr>
      <w:rFonts w:ascii="Aptos" w:hAnsi="Aptos"/>
      <w:sz w:val="24"/>
      <w:szCs w:val="24"/>
    </w:rPr>
    <w:tblPr>
      <w:tblInd w:w="0" w:type="dxa"/>
      <w:tblCellMar>
        <w:top w:w="0" w:type="dxa"/>
        <w:left w:w="108" w:type="dxa"/>
        <w:bottom w:w="0" w:type="dxa"/>
        <w:right w:w="108" w:type="dxa"/>
      </w:tblCellMar>
    </w:tblPr>
  </w:style>
  <w:style w:type="paragraph" w:customStyle="1" w:styleId="afff9">
    <w:name w:val="表格"/>
    <w:basedOn w:val="afa"/>
    <w:rsid w:val="00E9487D"/>
    <w:pPr>
      <w:spacing w:line="500" w:lineRule="exact"/>
      <w:ind w:leftChars="200" w:left="566" w:firstLineChars="200" w:firstLine="566"/>
    </w:pPr>
    <w:rPr>
      <w:rFonts w:ascii="Times New Roman"/>
      <w:snapToGrid/>
      <w:sz w:val="28"/>
      <w:lang w:val="en-US" w:eastAsia="zh-TW"/>
    </w:rPr>
  </w:style>
  <w:style w:type="paragraph" w:customStyle="1" w:styleId="120">
    <w:name w:val="表格內文(12行高) 字元 字元"/>
    <w:basedOn w:val="a"/>
    <w:rsid w:val="00E9487D"/>
    <w:pPr>
      <w:ind w:left="566" w:firstLine="486"/>
    </w:pPr>
    <w:rPr>
      <w:rFonts w:ascii="Times New Roman"/>
      <w:snapToGrid/>
      <w:szCs w:val="20"/>
    </w:rPr>
  </w:style>
  <w:style w:type="table" w:customStyle="1" w:styleId="34">
    <w:name w:val="表格格線3"/>
    <w:basedOn w:val="a1"/>
    <w:next w:val="af8"/>
    <w:uiPriority w:val="59"/>
    <w:rsid w:val="002419A5"/>
    <w:rPr>
      <w:rFonts w:ascii="Calibri" w:eastAsia="Times New Roman"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ord">
    <w:name w:val="mord"/>
    <w:rsid w:val="00277FD5"/>
  </w:style>
  <w:style w:type="table" w:customStyle="1" w:styleId="1c">
    <w:name w:val="表格格線1"/>
    <w:basedOn w:val="a1"/>
    <w:next w:val="af8"/>
    <w:uiPriority w:val="39"/>
    <w:rsid w:val="00EE76B1"/>
    <w:rPr>
      <w:rFonts w:ascii="Calibri" w:eastAsia="Times New Roman" w:hAnsi="Calibri"/>
      <w:kern w:val="2"/>
      <w:sz w:val="24"/>
      <w:szCs w:val="22"/>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561746">
      <w:bodyDiv w:val="1"/>
      <w:marLeft w:val="0"/>
      <w:marRight w:val="0"/>
      <w:marTop w:val="0"/>
      <w:marBottom w:val="0"/>
      <w:divBdr>
        <w:top w:val="none" w:sz="0" w:space="0" w:color="auto"/>
        <w:left w:val="none" w:sz="0" w:space="0" w:color="auto"/>
        <w:bottom w:val="none" w:sz="0" w:space="0" w:color="auto"/>
        <w:right w:val="none" w:sz="0" w:space="0" w:color="auto"/>
      </w:divBdr>
    </w:div>
    <w:div w:id="116067961">
      <w:bodyDiv w:val="1"/>
      <w:marLeft w:val="0"/>
      <w:marRight w:val="0"/>
      <w:marTop w:val="0"/>
      <w:marBottom w:val="0"/>
      <w:divBdr>
        <w:top w:val="none" w:sz="0" w:space="0" w:color="auto"/>
        <w:left w:val="none" w:sz="0" w:space="0" w:color="auto"/>
        <w:bottom w:val="none" w:sz="0" w:space="0" w:color="auto"/>
        <w:right w:val="none" w:sz="0" w:space="0" w:color="auto"/>
      </w:divBdr>
    </w:div>
    <w:div w:id="161511204">
      <w:bodyDiv w:val="1"/>
      <w:marLeft w:val="0"/>
      <w:marRight w:val="0"/>
      <w:marTop w:val="0"/>
      <w:marBottom w:val="0"/>
      <w:divBdr>
        <w:top w:val="none" w:sz="0" w:space="0" w:color="auto"/>
        <w:left w:val="none" w:sz="0" w:space="0" w:color="auto"/>
        <w:bottom w:val="none" w:sz="0" w:space="0" w:color="auto"/>
        <w:right w:val="none" w:sz="0" w:space="0" w:color="auto"/>
      </w:divBdr>
    </w:div>
    <w:div w:id="173998256">
      <w:bodyDiv w:val="1"/>
      <w:marLeft w:val="0"/>
      <w:marRight w:val="0"/>
      <w:marTop w:val="0"/>
      <w:marBottom w:val="0"/>
      <w:divBdr>
        <w:top w:val="none" w:sz="0" w:space="0" w:color="auto"/>
        <w:left w:val="none" w:sz="0" w:space="0" w:color="auto"/>
        <w:bottom w:val="none" w:sz="0" w:space="0" w:color="auto"/>
        <w:right w:val="none" w:sz="0" w:space="0" w:color="auto"/>
      </w:divBdr>
    </w:div>
    <w:div w:id="250046348">
      <w:bodyDiv w:val="1"/>
      <w:marLeft w:val="0"/>
      <w:marRight w:val="0"/>
      <w:marTop w:val="0"/>
      <w:marBottom w:val="0"/>
      <w:divBdr>
        <w:top w:val="none" w:sz="0" w:space="0" w:color="auto"/>
        <w:left w:val="none" w:sz="0" w:space="0" w:color="auto"/>
        <w:bottom w:val="none" w:sz="0" w:space="0" w:color="auto"/>
        <w:right w:val="none" w:sz="0" w:space="0" w:color="auto"/>
      </w:divBdr>
    </w:div>
    <w:div w:id="269433328">
      <w:marLeft w:val="0"/>
      <w:marRight w:val="0"/>
      <w:marTop w:val="0"/>
      <w:marBottom w:val="0"/>
      <w:divBdr>
        <w:top w:val="none" w:sz="0" w:space="0" w:color="auto"/>
        <w:left w:val="none" w:sz="0" w:space="0" w:color="auto"/>
        <w:bottom w:val="none" w:sz="0" w:space="0" w:color="auto"/>
        <w:right w:val="none" w:sz="0" w:space="0" w:color="auto"/>
      </w:divBdr>
    </w:div>
    <w:div w:id="270823850">
      <w:bodyDiv w:val="1"/>
      <w:marLeft w:val="0"/>
      <w:marRight w:val="0"/>
      <w:marTop w:val="0"/>
      <w:marBottom w:val="0"/>
      <w:divBdr>
        <w:top w:val="none" w:sz="0" w:space="0" w:color="auto"/>
        <w:left w:val="none" w:sz="0" w:space="0" w:color="auto"/>
        <w:bottom w:val="none" w:sz="0" w:space="0" w:color="auto"/>
        <w:right w:val="none" w:sz="0" w:space="0" w:color="auto"/>
      </w:divBdr>
    </w:div>
    <w:div w:id="310524172">
      <w:bodyDiv w:val="1"/>
      <w:marLeft w:val="0"/>
      <w:marRight w:val="0"/>
      <w:marTop w:val="0"/>
      <w:marBottom w:val="0"/>
      <w:divBdr>
        <w:top w:val="none" w:sz="0" w:space="0" w:color="auto"/>
        <w:left w:val="none" w:sz="0" w:space="0" w:color="auto"/>
        <w:bottom w:val="none" w:sz="0" w:space="0" w:color="auto"/>
        <w:right w:val="none" w:sz="0" w:space="0" w:color="auto"/>
      </w:divBdr>
    </w:div>
    <w:div w:id="344745168">
      <w:bodyDiv w:val="1"/>
      <w:marLeft w:val="0"/>
      <w:marRight w:val="0"/>
      <w:marTop w:val="0"/>
      <w:marBottom w:val="0"/>
      <w:divBdr>
        <w:top w:val="none" w:sz="0" w:space="0" w:color="auto"/>
        <w:left w:val="none" w:sz="0" w:space="0" w:color="auto"/>
        <w:bottom w:val="none" w:sz="0" w:space="0" w:color="auto"/>
        <w:right w:val="none" w:sz="0" w:space="0" w:color="auto"/>
      </w:divBdr>
    </w:div>
    <w:div w:id="403649772">
      <w:marLeft w:val="0"/>
      <w:marRight w:val="0"/>
      <w:marTop w:val="0"/>
      <w:marBottom w:val="0"/>
      <w:divBdr>
        <w:top w:val="none" w:sz="0" w:space="0" w:color="auto"/>
        <w:left w:val="none" w:sz="0" w:space="0" w:color="auto"/>
        <w:bottom w:val="none" w:sz="0" w:space="0" w:color="auto"/>
        <w:right w:val="none" w:sz="0" w:space="0" w:color="auto"/>
      </w:divBdr>
    </w:div>
    <w:div w:id="521821403">
      <w:bodyDiv w:val="1"/>
      <w:marLeft w:val="0"/>
      <w:marRight w:val="0"/>
      <w:marTop w:val="0"/>
      <w:marBottom w:val="0"/>
      <w:divBdr>
        <w:top w:val="none" w:sz="0" w:space="0" w:color="auto"/>
        <w:left w:val="none" w:sz="0" w:space="0" w:color="auto"/>
        <w:bottom w:val="none" w:sz="0" w:space="0" w:color="auto"/>
        <w:right w:val="none" w:sz="0" w:space="0" w:color="auto"/>
      </w:divBdr>
    </w:div>
    <w:div w:id="600143977">
      <w:bodyDiv w:val="1"/>
      <w:marLeft w:val="0"/>
      <w:marRight w:val="0"/>
      <w:marTop w:val="0"/>
      <w:marBottom w:val="0"/>
      <w:divBdr>
        <w:top w:val="none" w:sz="0" w:space="0" w:color="auto"/>
        <w:left w:val="none" w:sz="0" w:space="0" w:color="auto"/>
        <w:bottom w:val="none" w:sz="0" w:space="0" w:color="auto"/>
        <w:right w:val="none" w:sz="0" w:space="0" w:color="auto"/>
      </w:divBdr>
    </w:div>
    <w:div w:id="747307404">
      <w:bodyDiv w:val="1"/>
      <w:marLeft w:val="0"/>
      <w:marRight w:val="0"/>
      <w:marTop w:val="0"/>
      <w:marBottom w:val="0"/>
      <w:divBdr>
        <w:top w:val="none" w:sz="0" w:space="0" w:color="auto"/>
        <w:left w:val="none" w:sz="0" w:space="0" w:color="auto"/>
        <w:bottom w:val="none" w:sz="0" w:space="0" w:color="auto"/>
        <w:right w:val="none" w:sz="0" w:space="0" w:color="auto"/>
      </w:divBdr>
      <w:divsChild>
        <w:div w:id="1326781506">
          <w:marLeft w:val="0"/>
          <w:marRight w:val="0"/>
          <w:marTop w:val="0"/>
          <w:marBottom w:val="0"/>
          <w:divBdr>
            <w:top w:val="none" w:sz="0" w:space="0" w:color="auto"/>
            <w:left w:val="none" w:sz="0" w:space="0" w:color="auto"/>
            <w:bottom w:val="none" w:sz="0" w:space="0" w:color="auto"/>
            <w:right w:val="none" w:sz="0" w:space="0" w:color="auto"/>
          </w:divBdr>
          <w:divsChild>
            <w:div w:id="11703653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15879274">
      <w:bodyDiv w:val="1"/>
      <w:marLeft w:val="0"/>
      <w:marRight w:val="0"/>
      <w:marTop w:val="0"/>
      <w:marBottom w:val="0"/>
      <w:divBdr>
        <w:top w:val="none" w:sz="0" w:space="0" w:color="auto"/>
        <w:left w:val="none" w:sz="0" w:space="0" w:color="auto"/>
        <w:bottom w:val="none" w:sz="0" w:space="0" w:color="auto"/>
        <w:right w:val="none" w:sz="0" w:space="0" w:color="auto"/>
      </w:divBdr>
    </w:div>
    <w:div w:id="816991350">
      <w:bodyDiv w:val="1"/>
      <w:marLeft w:val="0"/>
      <w:marRight w:val="0"/>
      <w:marTop w:val="0"/>
      <w:marBottom w:val="0"/>
      <w:divBdr>
        <w:top w:val="none" w:sz="0" w:space="0" w:color="auto"/>
        <w:left w:val="none" w:sz="0" w:space="0" w:color="auto"/>
        <w:bottom w:val="none" w:sz="0" w:space="0" w:color="auto"/>
        <w:right w:val="none" w:sz="0" w:space="0" w:color="auto"/>
      </w:divBdr>
    </w:div>
    <w:div w:id="912743612">
      <w:bodyDiv w:val="1"/>
      <w:marLeft w:val="0"/>
      <w:marRight w:val="0"/>
      <w:marTop w:val="0"/>
      <w:marBottom w:val="0"/>
      <w:divBdr>
        <w:top w:val="none" w:sz="0" w:space="0" w:color="auto"/>
        <w:left w:val="none" w:sz="0" w:space="0" w:color="auto"/>
        <w:bottom w:val="none" w:sz="0" w:space="0" w:color="auto"/>
        <w:right w:val="none" w:sz="0" w:space="0" w:color="auto"/>
      </w:divBdr>
    </w:div>
    <w:div w:id="913320116">
      <w:bodyDiv w:val="1"/>
      <w:marLeft w:val="0"/>
      <w:marRight w:val="0"/>
      <w:marTop w:val="0"/>
      <w:marBottom w:val="0"/>
      <w:divBdr>
        <w:top w:val="none" w:sz="0" w:space="0" w:color="auto"/>
        <w:left w:val="none" w:sz="0" w:space="0" w:color="auto"/>
        <w:bottom w:val="none" w:sz="0" w:space="0" w:color="auto"/>
        <w:right w:val="none" w:sz="0" w:space="0" w:color="auto"/>
      </w:divBdr>
    </w:div>
    <w:div w:id="936869865">
      <w:marLeft w:val="0"/>
      <w:marRight w:val="0"/>
      <w:marTop w:val="0"/>
      <w:marBottom w:val="0"/>
      <w:divBdr>
        <w:top w:val="none" w:sz="0" w:space="0" w:color="auto"/>
        <w:left w:val="none" w:sz="0" w:space="0" w:color="auto"/>
        <w:bottom w:val="none" w:sz="0" w:space="0" w:color="auto"/>
        <w:right w:val="none" w:sz="0" w:space="0" w:color="auto"/>
      </w:divBdr>
    </w:div>
    <w:div w:id="944382545">
      <w:bodyDiv w:val="1"/>
      <w:marLeft w:val="0"/>
      <w:marRight w:val="0"/>
      <w:marTop w:val="0"/>
      <w:marBottom w:val="0"/>
      <w:divBdr>
        <w:top w:val="none" w:sz="0" w:space="0" w:color="auto"/>
        <w:left w:val="none" w:sz="0" w:space="0" w:color="auto"/>
        <w:bottom w:val="none" w:sz="0" w:space="0" w:color="auto"/>
        <w:right w:val="none" w:sz="0" w:space="0" w:color="auto"/>
      </w:divBdr>
    </w:div>
    <w:div w:id="981230140">
      <w:bodyDiv w:val="1"/>
      <w:marLeft w:val="0"/>
      <w:marRight w:val="0"/>
      <w:marTop w:val="0"/>
      <w:marBottom w:val="0"/>
      <w:divBdr>
        <w:top w:val="none" w:sz="0" w:space="0" w:color="auto"/>
        <w:left w:val="none" w:sz="0" w:space="0" w:color="auto"/>
        <w:bottom w:val="none" w:sz="0" w:space="0" w:color="auto"/>
        <w:right w:val="none" w:sz="0" w:space="0" w:color="auto"/>
      </w:divBdr>
    </w:div>
    <w:div w:id="1040125552">
      <w:marLeft w:val="0"/>
      <w:marRight w:val="0"/>
      <w:marTop w:val="0"/>
      <w:marBottom w:val="0"/>
      <w:divBdr>
        <w:top w:val="none" w:sz="0" w:space="0" w:color="auto"/>
        <w:left w:val="none" w:sz="0" w:space="0" w:color="auto"/>
        <w:bottom w:val="none" w:sz="0" w:space="0" w:color="auto"/>
        <w:right w:val="none" w:sz="0" w:space="0" w:color="auto"/>
      </w:divBdr>
      <w:divsChild>
        <w:div w:id="596911542">
          <w:marLeft w:val="0"/>
          <w:marRight w:val="0"/>
          <w:marTop w:val="0"/>
          <w:marBottom w:val="0"/>
          <w:divBdr>
            <w:top w:val="none" w:sz="0" w:space="0" w:color="auto"/>
            <w:left w:val="none" w:sz="0" w:space="0" w:color="auto"/>
            <w:bottom w:val="none" w:sz="0" w:space="0" w:color="auto"/>
            <w:right w:val="none" w:sz="0" w:space="0" w:color="auto"/>
          </w:divBdr>
          <w:divsChild>
            <w:div w:id="14521628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43559270">
      <w:bodyDiv w:val="1"/>
      <w:marLeft w:val="0"/>
      <w:marRight w:val="0"/>
      <w:marTop w:val="0"/>
      <w:marBottom w:val="0"/>
      <w:divBdr>
        <w:top w:val="none" w:sz="0" w:space="0" w:color="auto"/>
        <w:left w:val="none" w:sz="0" w:space="0" w:color="auto"/>
        <w:bottom w:val="none" w:sz="0" w:space="0" w:color="auto"/>
        <w:right w:val="none" w:sz="0" w:space="0" w:color="auto"/>
      </w:divBdr>
    </w:div>
    <w:div w:id="1045253152">
      <w:bodyDiv w:val="1"/>
      <w:marLeft w:val="0"/>
      <w:marRight w:val="0"/>
      <w:marTop w:val="0"/>
      <w:marBottom w:val="0"/>
      <w:divBdr>
        <w:top w:val="none" w:sz="0" w:space="0" w:color="auto"/>
        <w:left w:val="none" w:sz="0" w:space="0" w:color="auto"/>
        <w:bottom w:val="none" w:sz="0" w:space="0" w:color="auto"/>
        <w:right w:val="none" w:sz="0" w:space="0" w:color="auto"/>
      </w:divBdr>
    </w:div>
    <w:div w:id="1060136911">
      <w:bodyDiv w:val="1"/>
      <w:marLeft w:val="0"/>
      <w:marRight w:val="0"/>
      <w:marTop w:val="0"/>
      <w:marBottom w:val="0"/>
      <w:divBdr>
        <w:top w:val="none" w:sz="0" w:space="0" w:color="auto"/>
        <w:left w:val="none" w:sz="0" w:space="0" w:color="auto"/>
        <w:bottom w:val="none" w:sz="0" w:space="0" w:color="auto"/>
        <w:right w:val="none" w:sz="0" w:space="0" w:color="auto"/>
      </w:divBdr>
    </w:div>
    <w:div w:id="1100183072">
      <w:bodyDiv w:val="1"/>
      <w:marLeft w:val="0"/>
      <w:marRight w:val="0"/>
      <w:marTop w:val="0"/>
      <w:marBottom w:val="0"/>
      <w:divBdr>
        <w:top w:val="none" w:sz="0" w:space="0" w:color="auto"/>
        <w:left w:val="none" w:sz="0" w:space="0" w:color="auto"/>
        <w:bottom w:val="none" w:sz="0" w:space="0" w:color="auto"/>
        <w:right w:val="none" w:sz="0" w:space="0" w:color="auto"/>
      </w:divBdr>
    </w:div>
    <w:div w:id="1120686013">
      <w:bodyDiv w:val="1"/>
      <w:marLeft w:val="0"/>
      <w:marRight w:val="0"/>
      <w:marTop w:val="0"/>
      <w:marBottom w:val="0"/>
      <w:divBdr>
        <w:top w:val="none" w:sz="0" w:space="0" w:color="auto"/>
        <w:left w:val="none" w:sz="0" w:space="0" w:color="auto"/>
        <w:bottom w:val="none" w:sz="0" w:space="0" w:color="auto"/>
        <w:right w:val="none" w:sz="0" w:space="0" w:color="auto"/>
      </w:divBdr>
    </w:div>
    <w:div w:id="1125198622">
      <w:bodyDiv w:val="1"/>
      <w:marLeft w:val="0"/>
      <w:marRight w:val="0"/>
      <w:marTop w:val="0"/>
      <w:marBottom w:val="0"/>
      <w:divBdr>
        <w:top w:val="none" w:sz="0" w:space="0" w:color="auto"/>
        <w:left w:val="none" w:sz="0" w:space="0" w:color="auto"/>
        <w:bottom w:val="none" w:sz="0" w:space="0" w:color="auto"/>
        <w:right w:val="none" w:sz="0" w:space="0" w:color="auto"/>
      </w:divBdr>
    </w:div>
    <w:div w:id="1158229936">
      <w:bodyDiv w:val="1"/>
      <w:marLeft w:val="0"/>
      <w:marRight w:val="0"/>
      <w:marTop w:val="0"/>
      <w:marBottom w:val="0"/>
      <w:divBdr>
        <w:top w:val="none" w:sz="0" w:space="0" w:color="auto"/>
        <w:left w:val="none" w:sz="0" w:space="0" w:color="auto"/>
        <w:bottom w:val="none" w:sz="0" w:space="0" w:color="auto"/>
        <w:right w:val="none" w:sz="0" w:space="0" w:color="auto"/>
      </w:divBdr>
    </w:div>
    <w:div w:id="1210193702">
      <w:bodyDiv w:val="1"/>
      <w:marLeft w:val="0"/>
      <w:marRight w:val="0"/>
      <w:marTop w:val="0"/>
      <w:marBottom w:val="0"/>
      <w:divBdr>
        <w:top w:val="none" w:sz="0" w:space="0" w:color="auto"/>
        <w:left w:val="none" w:sz="0" w:space="0" w:color="auto"/>
        <w:bottom w:val="none" w:sz="0" w:space="0" w:color="auto"/>
        <w:right w:val="none" w:sz="0" w:space="0" w:color="auto"/>
      </w:divBdr>
    </w:div>
    <w:div w:id="1235237052">
      <w:bodyDiv w:val="1"/>
      <w:marLeft w:val="0"/>
      <w:marRight w:val="0"/>
      <w:marTop w:val="0"/>
      <w:marBottom w:val="0"/>
      <w:divBdr>
        <w:top w:val="none" w:sz="0" w:space="0" w:color="auto"/>
        <w:left w:val="none" w:sz="0" w:space="0" w:color="auto"/>
        <w:bottom w:val="none" w:sz="0" w:space="0" w:color="auto"/>
        <w:right w:val="none" w:sz="0" w:space="0" w:color="auto"/>
      </w:divBdr>
    </w:div>
    <w:div w:id="1251888130">
      <w:bodyDiv w:val="1"/>
      <w:marLeft w:val="0"/>
      <w:marRight w:val="0"/>
      <w:marTop w:val="0"/>
      <w:marBottom w:val="0"/>
      <w:divBdr>
        <w:top w:val="none" w:sz="0" w:space="0" w:color="auto"/>
        <w:left w:val="none" w:sz="0" w:space="0" w:color="auto"/>
        <w:bottom w:val="none" w:sz="0" w:space="0" w:color="auto"/>
        <w:right w:val="none" w:sz="0" w:space="0" w:color="auto"/>
      </w:divBdr>
    </w:div>
    <w:div w:id="1256941899">
      <w:bodyDiv w:val="1"/>
      <w:marLeft w:val="0"/>
      <w:marRight w:val="0"/>
      <w:marTop w:val="0"/>
      <w:marBottom w:val="0"/>
      <w:divBdr>
        <w:top w:val="none" w:sz="0" w:space="0" w:color="auto"/>
        <w:left w:val="none" w:sz="0" w:space="0" w:color="auto"/>
        <w:bottom w:val="none" w:sz="0" w:space="0" w:color="auto"/>
        <w:right w:val="none" w:sz="0" w:space="0" w:color="auto"/>
      </w:divBdr>
    </w:div>
    <w:div w:id="1265066583">
      <w:bodyDiv w:val="1"/>
      <w:marLeft w:val="0"/>
      <w:marRight w:val="0"/>
      <w:marTop w:val="0"/>
      <w:marBottom w:val="0"/>
      <w:divBdr>
        <w:top w:val="none" w:sz="0" w:space="0" w:color="auto"/>
        <w:left w:val="none" w:sz="0" w:space="0" w:color="auto"/>
        <w:bottom w:val="none" w:sz="0" w:space="0" w:color="auto"/>
        <w:right w:val="none" w:sz="0" w:space="0" w:color="auto"/>
      </w:divBdr>
    </w:div>
    <w:div w:id="1269850614">
      <w:bodyDiv w:val="1"/>
      <w:marLeft w:val="0"/>
      <w:marRight w:val="0"/>
      <w:marTop w:val="0"/>
      <w:marBottom w:val="0"/>
      <w:divBdr>
        <w:top w:val="none" w:sz="0" w:space="0" w:color="auto"/>
        <w:left w:val="none" w:sz="0" w:space="0" w:color="auto"/>
        <w:bottom w:val="none" w:sz="0" w:space="0" w:color="auto"/>
        <w:right w:val="none" w:sz="0" w:space="0" w:color="auto"/>
      </w:divBdr>
    </w:div>
    <w:div w:id="1306012552">
      <w:bodyDiv w:val="1"/>
      <w:marLeft w:val="0"/>
      <w:marRight w:val="0"/>
      <w:marTop w:val="0"/>
      <w:marBottom w:val="0"/>
      <w:divBdr>
        <w:top w:val="none" w:sz="0" w:space="0" w:color="auto"/>
        <w:left w:val="none" w:sz="0" w:space="0" w:color="auto"/>
        <w:bottom w:val="none" w:sz="0" w:space="0" w:color="auto"/>
        <w:right w:val="none" w:sz="0" w:space="0" w:color="auto"/>
      </w:divBdr>
    </w:div>
    <w:div w:id="1331450788">
      <w:bodyDiv w:val="1"/>
      <w:marLeft w:val="0"/>
      <w:marRight w:val="0"/>
      <w:marTop w:val="0"/>
      <w:marBottom w:val="0"/>
      <w:divBdr>
        <w:top w:val="none" w:sz="0" w:space="0" w:color="auto"/>
        <w:left w:val="none" w:sz="0" w:space="0" w:color="auto"/>
        <w:bottom w:val="none" w:sz="0" w:space="0" w:color="auto"/>
        <w:right w:val="none" w:sz="0" w:space="0" w:color="auto"/>
      </w:divBdr>
    </w:div>
    <w:div w:id="1450465545">
      <w:bodyDiv w:val="1"/>
      <w:marLeft w:val="0"/>
      <w:marRight w:val="0"/>
      <w:marTop w:val="0"/>
      <w:marBottom w:val="0"/>
      <w:divBdr>
        <w:top w:val="none" w:sz="0" w:space="0" w:color="auto"/>
        <w:left w:val="none" w:sz="0" w:space="0" w:color="auto"/>
        <w:bottom w:val="none" w:sz="0" w:space="0" w:color="auto"/>
        <w:right w:val="none" w:sz="0" w:space="0" w:color="auto"/>
      </w:divBdr>
    </w:div>
    <w:div w:id="1478645652">
      <w:bodyDiv w:val="1"/>
      <w:marLeft w:val="0"/>
      <w:marRight w:val="0"/>
      <w:marTop w:val="0"/>
      <w:marBottom w:val="0"/>
      <w:divBdr>
        <w:top w:val="none" w:sz="0" w:space="0" w:color="auto"/>
        <w:left w:val="none" w:sz="0" w:space="0" w:color="auto"/>
        <w:bottom w:val="none" w:sz="0" w:space="0" w:color="auto"/>
        <w:right w:val="none" w:sz="0" w:space="0" w:color="auto"/>
      </w:divBdr>
    </w:div>
    <w:div w:id="1545167619">
      <w:bodyDiv w:val="1"/>
      <w:marLeft w:val="0"/>
      <w:marRight w:val="0"/>
      <w:marTop w:val="0"/>
      <w:marBottom w:val="0"/>
      <w:divBdr>
        <w:top w:val="none" w:sz="0" w:space="0" w:color="auto"/>
        <w:left w:val="none" w:sz="0" w:space="0" w:color="auto"/>
        <w:bottom w:val="none" w:sz="0" w:space="0" w:color="auto"/>
        <w:right w:val="none" w:sz="0" w:space="0" w:color="auto"/>
      </w:divBdr>
    </w:div>
    <w:div w:id="1600985249">
      <w:bodyDiv w:val="1"/>
      <w:marLeft w:val="0"/>
      <w:marRight w:val="0"/>
      <w:marTop w:val="0"/>
      <w:marBottom w:val="0"/>
      <w:divBdr>
        <w:top w:val="none" w:sz="0" w:space="0" w:color="auto"/>
        <w:left w:val="none" w:sz="0" w:space="0" w:color="auto"/>
        <w:bottom w:val="none" w:sz="0" w:space="0" w:color="auto"/>
        <w:right w:val="none" w:sz="0" w:space="0" w:color="auto"/>
      </w:divBdr>
    </w:div>
    <w:div w:id="1603415645">
      <w:bodyDiv w:val="1"/>
      <w:marLeft w:val="0"/>
      <w:marRight w:val="0"/>
      <w:marTop w:val="0"/>
      <w:marBottom w:val="0"/>
      <w:divBdr>
        <w:top w:val="none" w:sz="0" w:space="0" w:color="auto"/>
        <w:left w:val="none" w:sz="0" w:space="0" w:color="auto"/>
        <w:bottom w:val="none" w:sz="0" w:space="0" w:color="auto"/>
        <w:right w:val="none" w:sz="0" w:space="0" w:color="auto"/>
      </w:divBdr>
    </w:div>
    <w:div w:id="1605764800">
      <w:bodyDiv w:val="1"/>
      <w:marLeft w:val="0"/>
      <w:marRight w:val="0"/>
      <w:marTop w:val="0"/>
      <w:marBottom w:val="0"/>
      <w:divBdr>
        <w:top w:val="none" w:sz="0" w:space="0" w:color="auto"/>
        <w:left w:val="none" w:sz="0" w:space="0" w:color="auto"/>
        <w:bottom w:val="none" w:sz="0" w:space="0" w:color="auto"/>
        <w:right w:val="none" w:sz="0" w:space="0" w:color="auto"/>
      </w:divBdr>
    </w:div>
    <w:div w:id="1617516874">
      <w:bodyDiv w:val="1"/>
      <w:marLeft w:val="0"/>
      <w:marRight w:val="0"/>
      <w:marTop w:val="0"/>
      <w:marBottom w:val="0"/>
      <w:divBdr>
        <w:top w:val="none" w:sz="0" w:space="0" w:color="auto"/>
        <w:left w:val="none" w:sz="0" w:space="0" w:color="auto"/>
        <w:bottom w:val="none" w:sz="0" w:space="0" w:color="auto"/>
        <w:right w:val="none" w:sz="0" w:space="0" w:color="auto"/>
      </w:divBdr>
    </w:div>
    <w:div w:id="1694725335">
      <w:bodyDiv w:val="1"/>
      <w:marLeft w:val="0"/>
      <w:marRight w:val="0"/>
      <w:marTop w:val="0"/>
      <w:marBottom w:val="0"/>
      <w:divBdr>
        <w:top w:val="none" w:sz="0" w:space="0" w:color="auto"/>
        <w:left w:val="none" w:sz="0" w:space="0" w:color="auto"/>
        <w:bottom w:val="none" w:sz="0" w:space="0" w:color="auto"/>
        <w:right w:val="none" w:sz="0" w:space="0" w:color="auto"/>
      </w:divBdr>
    </w:div>
    <w:div w:id="1704592072">
      <w:bodyDiv w:val="1"/>
      <w:marLeft w:val="0"/>
      <w:marRight w:val="0"/>
      <w:marTop w:val="0"/>
      <w:marBottom w:val="0"/>
      <w:divBdr>
        <w:top w:val="none" w:sz="0" w:space="0" w:color="auto"/>
        <w:left w:val="none" w:sz="0" w:space="0" w:color="auto"/>
        <w:bottom w:val="none" w:sz="0" w:space="0" w:color="auto"/>
        <w:right w:val="none" w:sz="0" w:space="0" w:color="auto"/>
      </w:divBdr>
    </w:div>
    <w:div w:id="1712729184">
      <w:bodyDiv w:val="1"/>
      <w:marLeft w:val="0"/>
      <w:marRight w:val="0"/>
      <w:marTop w:val="0"/>
      <w:marBottom w:val="0"/>
      <w:divBdr>
        <w:top w:val="none" w:sz="0" w:space="0" w:color="auto"/>
        <w:left w:val="none" w:sz="0" w:space="0" w:color="auto"/>
        <w:bottom w:val="none" w:sz="0" w:space="0" w:color="auto"/>
        <w:right w:val="none" w:sz="0" w:space="0" w:color="auto"/>
      </w:divBdr>
    </w:div>
    <w:div w:id="1744911296">
      <w:bodyDiv w:val="1"/>
      <w:marLeft w:val="0"/>
      <w:marRight w:val="0"/>
      <w:marTop w:val="0"/>
      <w:marBottom w:val="0"/>
      <w:divBdr>
        <w:top w:val="none" w:sz="0" w:space="0" w:color="auto"/>
        <w:left w:val="none" w:sz="0" w:space="0" w:color="auto"/>
        <w:bottom w:val="none" w:sz="0" w:space="0" w:color="auto"/>
        <w:right w:val="none" w:sz="0" w:space="0" w:color="auto"/>
      </w:divBdr>
    </w:div>
    <w:div w:id="1767770351">
      <w:bodyDiv w:val="1"/>
      <w:marLeft w:val="0"/>
      <w:marRight w:val="0"/>
      <w:marTop w:val="0"/>
      <w:marBottom w:val="0"/>
      <w:divBdr>
        <w:top w:val="none" w:sz="0" w:space="0" w:color="auto"/>
        <w:left w:val="none" w:sz="0" w:space="0" w:color="auto"/>
        <w:bottom w:val="none" w:sz="0" w:space="0" w:color="auto"/>
        <w:right w:val="none" w:sz="0" w:space="0" w:color="auto"/>
      </w:divBdr>
    </w:div>
    <w:div w:id="1774203616">
      <w:bodyDiv w:val="1"/>
      <w:marLeft w:val="0"/>
      <w:marRight w:val="0"/>
      <w:marTop w:val="0"/>
      <w:marBottom w:val="0"/>
      <w:divBdr>
        <w:top w:val="none" w:sz="0" w:space="0" w:color="auto"/>
        <w:left w:val="none" w:sz="0" w:space="0" w:color="auto"/>
        <w:bottom w:val="none" w:sz="0" w:space="0" w:color="auto"/>
        <w:right w:val="none" w:sz="0" w:space="0" w:color="auto"/>
      </w:divBdr>
    </w:div>
    <w:div w:id="1789928693">
      <w:bodyDiv w:val="1"/>
      <w:marLeft w:val="0"/>
      <w:marRight w:val="0"/>
      <w:marTop w:val="0"/>
      <w:marBottom w:val="0"/>
      <w:divBdr>
        <w:top w:val="none" w:sz="0" w:space="0" w:color="auto"/>
        <w:left w:val="none" w:sz="0" w:space="0" w:color="auto"/>
        <w:bottom w:val="none" w:sz="0" w:space="0" w:color="auto"/>
        <w:right w:val="none" w:sz="0" w:space="0" w:color="auto"/>
      </w:divBdr>
      <w:divsChild>
        <w:div w:id="625232577">
          <w:marLeft w:val="0"/>
          <w:marRight w:val="0"/>
          <w:marTop w:val="0"/>
          <w:marBottom w:val="0"/>
          <w:divBdr>
            <w:top w:val="none" w:sz="0" w:space="0" w:color="auto"/>
            <w:left w:val="none" w:sz="0" w:space="0" w:color="auto"/>
            <w:bottom w:val="none" w:sz="0" w:space="0" w:color="auto"/>
            <w:right w:val="none" w:sz="0" w:space="0" w:color="auto"/>
          </w:divBdr>
          <w:divsChild>
            <w:div w:id="1105003328">
              <w:marLeft w:val="0"/>
              <w:marRight w:val="0"/>
              <w:marTop w:val="0"/>
              <w:marBottom w:val="0"/>
              <w:divBdr>
                <w:top w:val="none" w:sz="0" w:space="0" w:color="auto"/>
                <w:left w:val="none" w:sz="0" w:space="0" w:color="auto"/>
                <w:bottom w:val="none" w:sz="0" w:space="0" w:color="auto"/>
                <w:right w:val="none" w:sz="0" w:space="0" w:color="auto"/>
              </w:divBdr>
              <w:divsChild>
                <w:div w:id="681510484">
                  <w:marLeft w:val="0"/>
                  <w:marRight w:val="0"/>
                  <w:marTop w:val="0"/>
                  <w:marBottom w:val="0"/>
                  <w:divBdr>
                    <w:top w:val="none" w:sz="0" w:space="0" w:color="auto"/>
                    <w:left w:val="none" w:sz="0" w:space="0" w:color="auto"/>
                    <w:bottom w:val="none" w:sz="0" w:space="0" w:color="auto"/>
                    <w:right w:val="none" w:sz="0" w:space="0" w:color="auto"/>
                  </w:divBdr>
                  <w:divsChild>
                    <w:div w:id="15113348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16095629">
      <w:bodyDiv w:val="1"/>
      <w:marLeft w:val="0"/>
      <w:marRight w:val="0"/>
      <w:marTop w:val="0"/>
      <w:marBottom w:val="0"/>
      <w:divBdr>
        <w:top w:val="none" w:sz="0" w:space="0" w:color="auto"/>
        <w:left w:val="none" w:sz="0" w:space="0" w:color="auto"/>
        <w:bottom w:val="none" w:sz="0" w:space="0" w:color="auto"/>
        <w:right w:val="none" w:sz="0" w:space="0" w:color="auto"/>
      </w:divBdr>
    </w:div>
    <w:div w:id="1822384925">
      <w:bodyDiv w:val="1"/>
      <w:marLeft w:val="0"/>
      <w:marRight w:val="0"/>
      <w:marTop w:val="0"/>
      <w:marBottom w:val="0"/>
      <w:divBdr>
        <w:top w:val="none" w:sz="0" w:space="0" w:color="auto"/>
        <w:left w:val="none" w:sz="0" w:space="0" w:color="auto"/>
        <w:bottom w:val="none" w:sz="0" w:space="0" w:color="auto"/>
        <w:right w:val="none" w:sz="0" w:space="0" w:color="auto"/>
      </w:divBdr>
    </w:div>
    <w:div w:id="1890603478">
      <w:marLeft w:val="0"/>
      <w:marRight w:val="0"/>
      <w:marTop w:val="0"/>
      <w:marBottom w:val="0"/>
      <w:divBdr>
        <w:top w:val="none" w:sz="0" w:space="0" w:color="auto"/>
        <w:left w:val="none" w:sz="0" w:space="0" w:color="auto"/>
        <w:bottom w:val="none" w:sz="0" w:space="0" w:color="auto"/>
        <w:right w:val="none" w:sz="0" w:space="0" w:color="auto"/>
      </w:divBdr>
    </w:div>
    <w:div w:id="1939438194">
      <w:bodyDiv w:val="1"/>
      <w:marLeft w:val="0"/>
      <w:marRight w:val="0"/>
      <w:marTop w:val="0"/>
      <w:marBottom w:val="0"/>
      <w:divBdr>
        <w:top w:val="none" w:sz="0" w:space="0" w:color="auto"/>
        <w:left w:val="none" w:sz="0" w:space="0" w:color="auto"/>
        <w:bottom w:val="none" w:sz="0" w:space="0" w:color="auto"/>
        <w:right w:val="none" w:sz="0" w:space="0" w:color="auto"/>
      </w:divBdr>
    </w:div>
    <w:div w:id="1956787344">
      <w:bodyDiv w:val="1"/>
      <w:marLeft w:val="0"/>
      <w:marRight w:val="0"/>
      <w:marTop w:val="0"/>
      <w:marBottom w:val="0"/>
      <w:divBdr>
        <w:top w:val="none" w:sz="0" w:space="0" w:color="auto"/>
        <w:left w:val="none" w:sz="0" w:space="0" w:color="auto"/>
        <w:bottom w:val="none" w:sz="0" w:space="0" w:color="auto"/>
        <w:right w:val="none" w:sz="0" w:space="0" w:color="auto"/>
      </w:divBdr>
    </w:div>
    <w:div w:id="1969161803">
      <w:bodyDiv w:val="1"/>
      <w:marLeft w:val="0"/>
      <w:marRight w:val="0"/>
      <w:marTop w:val="0"/>
      <w:marBottom w:val="0"/>
      <w:divBdr>
        <w:top w:val="none" w:sz="0" w:space="0" w:color="auto"/>
        <w:left w:val="none" w:sz="0" w:space="0" w:color="auto"/>
        <w:bottom w:val="none" w:sz="0" w:space="0" w:color="auto"/>
        <w:right w:val="none" w:sz="0" w:space="0" w:color="auto"/>
      </w:divBdr>
    </w:div>
    <w:div w:id="1969507643">
      <w:bodyDiv w:val="1"/>
      <w:marLeft w:val="0"/>
      <w:marRight w:val="0"/>
      <w:marTop w:val="0"/>
      <w:marBottom w:val="0"/>
      <w:divBdr>
        <w:top w:val="none" w:sz="0" w:space="0" w:color="auto"/>
        <w:left w:val="none" w:sz="0" w:space="0" w:color="auto"/>
        <w:bottom w:val="none" w:sz="0" w:space="0" w:color="auto"/>
        <w:right w:val="none" w:sz="0" w:space="0" w:color="auto"/>
      </w:divBdr>
    </w:div>
    <w:div w:id="2050302082">
      <w:bodyDiv w:val="1"/>
      <w:marLeft w:val="0"/>
      <w:marRight w:val="0"/>
      <w:marTop w:val="0"/>
      <w:marBottom w:val="0"/>
      <w:divBdr>
        <w:top w:val="none" w:sz="0" w:space="0" w:color="auto"/>
        <w:left w:val="none" w:sz="0" w:space="0" w:color="auto"/>
        <w:bottom w:val="none" w:sz="0" w:space="0" w:color="auto"/>
        <w:right w:val="none" w:sz="0" w:space="0" w:color="auto"/>
      </w:divBdr>
    </w:div>
    <w:div w:id="2072075592">
      <w:bodyDiv w:val="1"/>
      <w:marLeft w:val="0"/>
      <w:marRight w:val="0"/>
      <w:marTop w:val="0"/>
      <w:marBottom w:val="0"/>
      <w:divBdr>
        <w:top w:val="none" w:sz="0" w:space="0" w:color="auto"/>
        <w:left w:val="none" w:sz="0" w:space="0" w:color="auto"/>
        <w:bottom w:val="none" w:sz="0" w:space="0" w:color="auto"/>
        <w:right w:val="none" w:sz="0" w:space="0" w:color="auto"/>
      </w:divBdr>
    </w:div>
    <w:div w:id="21180171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E630685-D71F-4143-B637-ECE51E33EB5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4</Pages>
  <Words>350</Words>
  <Characters>2000</Characters>
  <Application>Microsoft Office Word</Application>
  <DocSecurity>0</DocSecurity>
  <Lines>16</Lines>
  <Paragraphs>4</Paragraphs>
  <ScaleCrop>false</ScaleCrop>
  <Company/>
  <LinksUpToDate>false</LinksUpToDate>
  <CharactersWithSpaces>2346</CharactersWithSpaces>
  <SharedDoc>false</SharedDoc>
  <HLinks>
    <vt:vector size="96" baseType="variant">
      <vt:variant>
        <vt:i4>1703997</vt:i4>
      </vt:variant>
      <vt:variant>
        <vt:i4>92</vt:i4>
      </vt:variant>
      <vt:variant>
        <vt:i4>0</vt:i4>
      </vt:variant>
      <vt:variant>
        <vt:i4>5</vt:i4>
      </vt:variant>
      <vt:variant>
        <vt:lpwstr/>
      </vt:variant>
      <vt:variant>
        <vt:lpwstr>_Toc213247897</vt:lpwstr>
      </vt:variant>
      <vt:variant>
        <vt:i4>1703997</vt:i4>
      </vt:variant>
      <vt:variant>
        <vt:i4>86</vt:i4>
      </vt:variant>
      <vt:variant>
        <vt:i4>0</vt:i4>
      </vt:variant>
      <vt:variant>
        <vt:i4>5</vt:i4>
      </vt:variant>
      <vt:variant>
        <vt:lpwstr/>
      </vt:variant>
      <vt:variant>
        <vt:lpwstr>_Toc213247896</vt:lpwstr>
      </vt:variant>
      <vt:variant>
        <vt:i4>1703997</vt:i4>
      </vt:variant>
      <vt:variant>
        <vt:i4>80</vt:i4>
      </vt:variant>
      <vt:variant>
        <vt:i4>0</vt:i4>
      </vt:variant>
      <vt:variant>
        <vt:i4>5</vt:i4>
      </vt:variant>
      <vt:variant>
        <vt:lpwstr/>
      </vt:variant>
      <vt:variant>
        <vt:lpwstr>_Toc213247895</vt:lpwstr>
      </vt:variant>
      <vt:variant>
        <vt:i4>1703997</vt:i4>
      </vt:variant>
      <vt:variant>
        <vt:i4>74</vt:i4>
      </vt:variant>
      <vt:variant>
        <vt:i4>0</vt:i4>
      </vt:variant>
      <vt:variant>
        <vt:i4>5</vt:i4>
      </vt:variant>
      <vt:variant>
        <vt:lpwstr/>
      </vt:variant>
      <vt:variant>
        <vt:lpwstr>_Toc213247894</vt:lpwstr>
      </vt:variant>
      <vt:variant>
        <vt:i4>1703997</vt:i4>
      </vt:variant>
      <vt:variant>
        <vt:i4>68</vt:i4>
      </vt:variant>
      <vt:variant>
        <vt:i4>0</vt:i4>
      </vt:variant>
      <vt:variant>
        <vt:i4>5</vt:i4>
      </vt:variant>
      <vt:variant>
        <vt:lpwstr/>
      </vt:variant>
      <vt:variant>
        <vt:lpwstr>_Toc213247893</vt:lpwstr>
      </vt:variant>
      <vt:variant>
        <vt:i4>1703997</vt:i4>
      </vt:variant>
      <vt:variant>
        <vt:i4>62</vt:i4>
      </vt:variant>
      <vt:variant>
        <vt:i4>0</vt:i4>
      </vt:variant>
      <vt:variant>
        <vt:i4>5</vt:i4>
      </vt:variant>
      <vt:variant>
        <vt:lpwstr/>
      </vt:variant>
      <vt:variant>
        <vt:lpwstr>_Toc213247892</vt:lpwstr>
      </vt:variant>
      <vt:variant>
        <vt:i4>1703997</vt:i4>
      </vt:variant>
      <vt:variant>
        <vt:i4>56</vt:i4>
      </vt:variant>
      <vt:variant>
        <vt:i4>0</vt:i4>
      </vt:variant>
      <vt:variant>
        <vt:i4>5</vt:i4>
      </vt:variant>
      <vt:variant>
        <vt:lpwstr/>
      </vt:variant>
      <vt:variant>
        <vt:lpwstr>_Toc213247891</vt:lpwstr>
      </vt:variant>
      <vt:variant>
        <vt:i4>1703997</vt:i4>
      </vt:variant>
      <vt:variant>
        <vt:i4>50</vt:i4>
      </vt:variant>
      <vt:variant>
        <vt:i4>0</vt:i4>
      </vt:variant>
      <vt:variant>
        <vt:i4>5</vt:i4>
      </vt:variant>
      <vt:variant>
        <vt:lpwstr/>
      </vt:variant>
      <vt:variant>
        <vt:lpwstr>_Toc213247890</vt:lpwstr>
      </vt:variant>
      <vt:variant>
        <vt:i4>1769533</vt:i4>
      </vt:variant>
      <vt:variant>
        <vt:i4>44</vt:i4>
      </vt:variant>
      <vt:variant>
        <vt:i4>0</vt:i4>
      </vt:variant>
      <vt:variant>
        <vt:i4>5</vt:i4>
      </vt:variant>
      <vt:variant>
        <vt:lpwstr/>
      </vt:variant>
      <vt:variant>
        <vt:lpwstr>_Toc213247889</vt:lpwstr>
      </vt:variant>
      <vt:variant>
        <vt:i4>1769533</vt:i4>
      </vt:variant>
      <vt:variant>
        <vt:i4>38</vt:i4>
      </vt:variant>
      <vt:variant>
        <vt:i4>0</vt:i4>
      </vt:variant>
      <vt:variant>
        <vt:i4>5</vt:i4>
      </vt:variant>
      <vt:variant>
        <vt:lpwstr/>
      </vt:variant>
      <vt:variant>
        <vt:lpwstr>_Toc213247888</vt:lpwstr>
      </vt:variant>
      <vt:variant>
        <vt:i4>1769533</vt:i4>
      </vt:variant>
      <vt:variant>
        <vt:i4>32</vt:i4>
      </vt:variant>
      <vt:variant>
        <vt:i4>0</vt:i4>
      </vt:variant>
      <vt:variant>
        <vt:i4>5</vt:i4>
      </vt:variant>
      <vt:variant>
        <vt:lpwstr/>
      </vt:variant>
      <vt:variant>
        <vt:lpwstr>_Toc213247887</vt:lpwstr>
      </vt:variant>
      <vt:variant>
        <vt:i4>1769533</vt:i4>
      </vt:variant>
      <vt:variant>
        <vt:i4>26</vt:i4>
      </vt:variant>
      <vt:variant>
        <vt:i4>0</vt:i4>
      </vt:variant>
      <vt:variant>
        <vt:i4>5</vt:i4>
      </vt:variant>
      <vt:variant>
        <vt:lpwstr/>
      </vt:variant>
      <vt:variant>
        <vt:lpwstr>_Toc213247886</vt:lpwstr>
      </vt:variant>
      <vt:variant>
        <vt:i4>1769533</vt:i4>
      </vt:variant>
      <vt:variant>
        <vt:i4>20</vt:i4>
      </vt:variant>
      <vt:variant>
        <vt:i4>0</vt:i4>
      </vt:variant>
      <vt:variant>
        <vt:i4>5</vt:i4>
      </vt:variant>
      <vt:variant>
        <vt:lpwstr/>
      </vt:variant>
      <vt:variant>
        <vt:lpwstr>_Toc213247885</vt:lpwstr>
      </vt:variant>
      <vt:variant>
        <vt:i4>1769533</vt:i4>
      </vt:variant>
      <vt:variant>
        <vt:i4>14</vt:i4>
      </vt:variant>
      <vt:variant>
        <vt:i4>0</vt:i4>
      </vt:variant>
      <vt:variant>
        <vt:i4>5</vt:i4>
      </vt:variant>
      <vt:variant>
        <vt:lpwstr/>
      </vt:variant>
      <vt:variant>
        <vt:lpwstr>_Toc213247884</vt:lpwstr>
      </vt:variant>
      <vt:variant>
        <vt:i4>1769533</vt:i4>
      </vt:variant>
      <vt:variant>
        <vt:i4>8</vt:i4>
      </vt:variant>
      <vt:variant>
        <vt:i4>0</vt:i4>
      </vt:variant>
      <vt:variant>
        <vt:i4>5</vt:i4>
      </vt:variant>
      <vt:variant>
        <vt:lpwstr/>
      </vt:variant>
      <vt:variant>
        <vt:lpwstr>_Toc213247883</vt:lpwstr>
      </vt:variant>
      <vt:variant>
        <vt:i4>1769533</vt:i4>
      </vt:variant>
      <vt:variant>
        <vt:i4>2</vt:i4>
      </vt:variant>
      <vt:variant>
        <vt:i4>0</vt:i4>
      </vt:variant>
      <vt:variant>
        <vt:i4>5</vt:i4>
      </vt:variant>
      <vt:variant>
        <vt:lpwstr/>
      </vt:variant>
      <vt:variant>
        <vt:lpwstr>_Toc213247882</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hp400g2</dc:creator>
  <cp:keywords/>
  <cp:lastModifiedBy>Administrator</cp:lastModifiedBy>
  <cp:revision>2</cp:revision>
  <cp:lastPrinted>2025-11-05T05:59:00Z</cp:lastPrinted>
  <dcterms:created xsi:type="dcterms:W3CDTF">2025-11-06T07:23:00Z</dcterms:created>
  <dcterms:modified xsi:type="dcterms:W3CDTF">2025-11-06T07:23:00Z</dcterms:modified>
</cp:coreProperties>
</file>