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pPr>
      <w:bookmarkStart w:id="3" w:name="_Toc529190314"/>
      <w:bookmarkStart w:id="4" w:name="_Toc143869515"/>
      <w:bookmarkStart w:id="5" w:name="_Toc147409877"/>
      <w:bookmarkStart w:id="6" w:name="_Toc175043671"/>
      <w:bookmarkStart w:id="7" w:name="_Toc213247894"/>
      <w:bookmarkEnd w:id="1"/>
      <w:bookmarkEnd w:id="2"/>
      <w:r w:rsidRPr="0031291F">
        <w:rPr>
          <w:rFonts w:hint="eastAsia"/>
        </w:rPr>
        <w:t>一</w:t>
      </w:r>
      <w:r w:rsidR="007E1699" w:rsidRPr="0031291F">
        <w:rPr>
          <w:rFonts w:hint="eastAsia"/>
        </w:rPr>
        <w:t>三</w:t>
      </w:r>
      <w:r w:rsidRPr="0031291F">
        <w:rPr>
          <w:rFonts w:hint="eastAsia"/>
        </w:rPr>
        <w:t>、</w:t>
      </w:r>
      <w:r w:rsidR="005A105E" w:rsidRPr="0031291F">
        <w:rPr>
          <w:rFonts w:hint="eastAsia"/>
        </w:rPr>
        <w:t>16榮家核心照護人力</w:t>
      </w:r>
      <w:r w:rsidR="0066788A" w:rsidRPr="0031291F">
        <w:rPr>
          <w:rFonts w:hint="eastAsia"/>
        </w:rPr>
        <w:t>之</w:t>
      </w:r>
      <w:r w:rsidRPr="0031291F">
        <w:rPr>
          <w:rFonts w:hint="eastAsia"/>
        </w:rPr>
        <w:t>外包</w:t>
      </w:r>
      <w:r w:rsidR="007E7D23" w:rsidRPr="0031291F">
        <w:rPr>
          <w:rFonts w:hint="eastAsia"/>
        </w:rPr>
        <w:t>人力缺口</w:t>
      </w:r>
      <w:r w:rsidR="0066788A" w:rsidRPr="0031291F">
        <w:rPr>
          <w:rFonts w:hint="eastAsia"/>
        </w:rPr>
        <w:t>概</w:t>
      </w:r>
      <w:r w:rsidR="007E7D23" w:rsidRPr="0031291F">
        <w:rPr>
          <w:rFonts w:hint="eastAsia"/>
        </w:rPr>
        <w:t>逐年擴大</w:t>
      </w:r>
      <w:r w:rsidRPr="0031291F">
        <w:rPr>
          <w:rFonts w:hint="eastAsia"/>
        </w:rPr>
        <w:t>，</w:t>
      </w:r>
      <w:r w:rsidR="000E4B77" w:rsidRPr="0031291F">
        <w:rPr>
          <w:rFonts w:hint="eastAsia"/>
        </w:rPr>
        <w:t>允宜</w:t>
      </w:r>
      <w:r w:rsidR="00C24895" w:rsidRPr="0031291F">
        <w:rPr>
          <w:rFonts w:hint="eastAsia"/>
        </w:rPr>
        <w:t>妥為</w:t>
      </w:r>
      <w:r w:rsidR="000E4B77" w:rsidRPr="0031291F">
        <w:rPr>
          <w:rFonts w:hint="eastAsia"/>
        </w:rPr>
        <w:t>檢討</w:t>
      </w:r>
      <w:r w:rsidR="00C24895" w:rsidRPr="0031291F">
        <w:rPr>
          <w:rFonts w:hint="eastAsia"/>
        </w:rPr>
        <w:t>其人力</w:t>
      </w:r>
      <w:r w:rsidR="000E4B77" w:rsidRPr="0031291F">
        <w:rPr>
          <w:rFonts w:hint="eastAsia"/>
        </w:rPr>
        <w:t>需求</w:t>
      </w:r>
      <w:r w:rsidR="00C24895" w:rsidRPr="0031291F">
        <w:rPr>
          <w:rFonts w:hAnsi="標楷體" w:hint="eastAsia"/>
        </w:rPr>
        <w:t>，</w:t>
      </w:r>
      <w:r w:rsidR="00C24895" w:rsidRPr="0031291F">
        <w:rPr>
          <w:rFonts w:hint="eastAsia"/>
        </w:rPr>
        <w:t>加強</w:t>
      </w:r>
      <w:r w:rsidR="00C24895" w:rsidRPr="0031291F">
        <w:rPr>
          <w:rFonts w:hAnsi="標楷體" w:hint="eastAsia"/>
        </w:rPr>
        <w:t>監督委外人力照顧品質及配置運用</w:t>
      </w:r>
      <w:r w:rsidRPr="0031291F">
        <w:rPr>
          <w:rFonts w:hint="eastAsia"/>
        </w:rPr>
        <w:t>，</w:t>
      </w:r>
      <w:r w:rsidR="000E4B77" w:rsidRPr="0031291F">
        <w:rPr>
          <w:rFonts w:hint="eastAsia"/>
        </w:rPr>
        <w:t>以確保住民受照顧權益</w:t>
      </w:r>
      <w:r w:rsidR="00C24895" w:rsidRPr="0031291F">
        <w:rPr>
          <w:rFonts w:hint="eastAsia"/>
        </w:rPr>
        <w:t>及</w:t>
      </w:r>
      <w:r w:rsidR="000E4B77" w:rsidRPr="0031291F">
        <w:rPr>
          <w:rFonts w:hint="eastAsia"/>
        </w:rPr>
        <w:t>安全</w:t>
      </w:r>
      <w:bookmarkEnd w:id="6"/>
      <w:bookmarkEnd w:id="7"/>
    </w:p>
    <w:p w:rsidR="0070734D" w:rsidRPr="0031291F" w:rsidRDefault="0070734D" w:rsidP="00303DDF">
      <w:pPr>
        <w:ind w:left="566" w:firstLine="566"/>
        <w:rPr>
          <w:rFonts w:hAnsi="標楷體"/>
        </w:rPr>
      </w:pPr>
      <w:bookmarkStart w:id="8" w:name="_Hlk211239775"/>
      <w:r w:rsidRPr="0031291F">
        <w:rPr>
          <w:rFonts w:hAnsi="標楷體" w:hint="eastAsia"/>
        </w:rPr>
        <w:t>退輔會1</w:t>
      </w:r>
      <w:r w:rsidRPr="0031291F">
        <w:rPr>
          <w:rFonts w:hAnsi="標楷體"/>
        </w:rPr>
        <w:t>1</w:t>
      </w:r>
      <w:r w:rsidRPr="0031291F">
        <w:rPr>
          <w:rFonts w:hAnsi="標楷體" w:hint="eastAsia"/>
        </w:rPr>
        <w:t>5年度預算案於</w:t>
      </w:r>
      <w:r w:rsidR="00634E59" w:rsidRPr="0031291F">
        <w:rPr>
          <w:rFonts w:hAnsi="標楷體" w:hint="eastAsia"/>
        </w:rPr>
        <w:t>「榮民安養及養護」工作計畫之「基本行政工作維持」分支計畫編列</w:t>
      </w:r>
      <w:r w:rsidR="00E528F5" w:rsidRPr="0031291F">
        <w:rPr>
          <w:rFonts w:hAnsi="標楷體" w:hint="eastAsia"/>
        </w:rPr>
        <w:t>「</w:t>
      </w:r>
      <w:r w:rsidR="00266A83" w:rsidRPr="0031291F">
        <w:rPr>
          <w:rFonts w:hAnsi="標楷體" w:hint="eastAsia"/>
        </w:rPr>
        <w:t>業務</w:t>
      </w:r>
      <w:r w:rsidR="00D01DEB" w:rsidRPr="0031291F">
        <w:rPr>
          <w:rFonts w:hAnsi="標楷體" w:hint="eastAsia"/>
        </w:rPr>
        <w:t>費</w:t>
      </w:r>
      <w:r w:rsidR="00E528F5" w:rsidRPr="0031291F">
        <w:rPr>
          <w:rFonts w:hAnsi="標楷體" w:hint="eastAsia"/>
        </w:rPr>
        <w:t>」</w:t>
      </w:r>
      <w:r w:rsidR="00D01DEB" w:rsidRPr="0031291F">
        <w:rPr>
          <w:rFonts w:hAnsi="標楷體"/>
        </w:rPr>
        <w:t>20</w:t>
      </w:r>
      <w:r w:rsidR="00D01DEB" w:rsidRPr="0031291F">
        <w:rPr>
          <w:rFonts w:hAnsi="標楷體" w:hint="eastAsia"/>
        </w:rPr>
        <w:t>億</w:t>
      </w:r>
      <w:r w:rsidR="00D01DEB" w:rsidRPr="0031291F">
        <w:rPr>
          <w:rFonts w:hAnsi="標楷體"/>
        </w:rPr>
        <w:t>315</w:t>
      </w:r>
      <w:r w:rsidR="00D01DEB" w:rsidRPr="0031291F">
        <w:rPr>
          <w:rFonts w:hAnsi="標楷體" w:hint="eastAsia"/>
        </w:rPr>
        <w:t>萬</w:t>
      </w:r>
      <w:r w:rsidR="00D01DEB" w:rsidRPr="0031291F">
        <w:rPr>
          <w:rFonts w:hAnsi="標楷體"/>
        </w:rPr>
        <w:t>9</w:t>
      </w:r>
      <w:r w:rsidR="0056246D" w:rsidRPr="0031291F">
        <w:rPr>
          <w:rFonts w:hAnsi="標楷體" w:hint="eastAsia"/>
        </w:rPr>
        <w:t>千元</w:t>
      </w:r>
      <w:r w:rsidR="00D01DEB" w:rsidRPr="0031291F">
        <w:rPr>
          <w:rFonts w:hAnsi="標楷體" w:hint="eastAsia"/>
        </w:rPr>
        <w:t>，包括各榮家約用護理人員</w:t>
      </w:r>
      <w:r w:rsidR="00634E59" w:rsidRPr="0031291F">
        <w:rPr>
          <w:rFonts w:hAnsi="標楷體" w:hint="eastAsia"/>
        </w:rPr>
        <w:t>及</w:t>
      </w:r>
      <w:r w:rsidR="00E935A2" w:rsidRPr="0031291F">
        <w:rPr>
          <w:rFonts w:hAnsi="標楷體" w:hint="eastAsia"/>
        </w:rPr>
        <w:t>各安養機構僱用</w:t>
      </w:r>
      <w:r w:rsidR="00634E59" w:rsidRPr="0031291F">
        <w:rPr>
          <w:rFonts w:hAnsi="標楷體" w:hint="eastAsia"/>
        </w:rPr>
        <w:t>照顧服務人員</w:t>
      </w:r>
      <w:r w:rsidR="00E935A2" w:rsidRPr="0031291F">
        <w:rPr>
          <w:rFonts w:hAnsi="標楷體" w:hint="eastAsia"/>
        </w:rPr>
        <w:t>等之勞務外包人力所需經</w:t>
      </w:r>
      <w:r w:rsidR="00266A83" w:rsidRPr="0031291F">
        <w:rPr>
          <w:rFonts w:hAnsi="標楷體" w:hint="eastAsia"/>
        </w:rPr>
        <w:t>費</w:t>
      </w:r>
      <w:r w:rsidR="00E935A2" w:rsidRPr="0031291F">
        <w:rPr>
          <w:rFonts w:hAnsi="標楷體" w:hint="eastAsia"/>
        </w:rPr>
        <w:t>合計</w:t>
      </w:r>
      <w:r w:rsidR="00634E59" w:rsidRPr="0031291F">
        <w:rPr>
          <w:rFonts w:hAnsi="標楷體" w:hint="eastAsia"/>
        </w:rPr>
        <w:t>17億8,197萬4千元。</w:t>
      </w:r>
      <w:bookmarkEnd w:id="8"/>
      <w:r w:rsidRPr="0031291F">
        <w:rPr>
          <w:rFonts w:hAnsi="標楷體" w:hint="eastAsia"/>
        </w:rPr>
        <w:t>榮家作為長期照護核心據點，近年對主要照護人力需求殷切，特別是照顧服務員與護理人員，已成為影響照護品質之關鍵因素。經查：</w:t>
      </w:r>
    </w:p>
    <w:p w:rsidR="0070734D" w:rsidRPr="0031291F" w:rsidRDefault="0070734D" w:rsidP="0070734D">
      <w:pPr>
        <w:ind w:left="849" w:hangingChars="100" w:hanging="283"/>
        <w:rPr>
          <w:rFonts w:hAnsi="標楷體" w:cs="新細明體"/>
          <w:b/>
          <w:bCs/>
          <w:szCs w:val="20"/>
        </w:rPr>
      </w:pPr>
      <w:r w:rsidRPr="0031291F">
        <w:rPr>
          <w:rFonts w:hAnsi="標楷體" w:cs="新細明體" w:hint="eastAsia"/>
          <w:b/>
          <w:bCs/>
          <w:szCs w:val="20"/>
        </w:rPr>
        <w:t>(一)近年榮家</w:t>
      </w:r>
      <w:r w:rsidR="0066788A" w:rsidRPr="0031291F">
        <w:rPr>
          <w:rFonts w:hAnsi="標楷體" w:cs="新細明體" w:hint="eastAsia"/>
          <w:b/>
          <w:bCs/>
          <w:szCs w:val="20"/>
        </w:rPr>
        <w:t>對</w:t>
      </w:r>
      <w:r w:rsidRPr="0031291F">
        <w:rPr>
          <w:rFonts w:hAnsi="標楷體" w:cs="新細明體" w:hint="eastAsia"/>
          <w:b/>
          <w:bCs/>
          <w:szCs w:val="20"/>
        </w:rPr>
        <w:t>核心照護</w:t>
      </w:r>
      <w:r w:rsidR="0066788A" w:rsidRPr="0031291F">
        <w:rPr>
          <w:rFonts w:hAnsi="標楷體" w:cs="新細明體" w:hint="eastAsia"/>
          <w:b/>
          <w:bCs/>
          <w:szCs w:val="20"/>
        </w:rPr>
        <w:t>之外包</w:t>
      </w:r>
      <w:r w:rsidRPr="0031291F">
        <w:rPr>
          <w:rFonts w:hAnsi="標楷體" w:cs="新細明體" w:hint="eastAsia"/>
          <w:b/>
          <w:bCs/>
          <w:szCs w:val="20"/>
        </w:rPr>
        <w:t>人力依賴程度日益提高，外包</w:t>
      </w:r>
      <w:r w:rsidR="0066788A" w:rsidRPr="0031291F">
        <w:rPr>
          <w:rFonts w:hAnsi="標楷體" w:cs="新細明體" w:hint="eastAsia"/>
          <w:b/>
          <w:bCs/>
          <w:szCs w:val="20"/>
        </w:rPr>
        <w:t>人力</w:t>
      </w:r>
      <w:r w:rsidRPr="0031291F">
        <w:rPr>
          <w:rFonts w:hAnsi="標楷體" w:cs="新細明體" w:hint="eastAsia"/>
          <w:b/>
          <w:bCs/>
          <w:szCs w:val="20"/>
        </w:rPr>
        <w:t>偏高恐影響服務品質</w:t>
      </w:r>
      <w:r w:rsidR="00154DDF" w:rsidRPr="0031291F">
        <w:rPr>
          <w:rFonts w:hAnsi="標楷體" w:cs="新細明體" w:hint="eastAsia"/>
          <w:b/>
          <w:bCs/>
          <w:szCs w:val="20"/>
        </w:rPr>
        <w:t>，容待檢討人力配置與外包比率</w:t>
      </w:r>
    </w:p>
    <w:p w:rsidR="0070734D" w:rsidRPr="0031291F" w:rsidRDefault="0070734D" w:rsidP="0070734D">
      <w:pPr>
        <w:ind w:leftChars="311" w:left="881" w:firstLine="566"/>
        <w:rPr>
          <w:rFonts w:hAnsi="標楷體" w:hint="eastAsia"/>
        </w:rPr>
      </w:pPr>
      <w:r w:rsidRPr="0031291F">
        <w:rPr>
          <w:rFonts w:hAnsi="標楷體" w:hint="eastAsia"/>
        </w:rPr>
        <w:t>近年榮家對主要照護人力需求殷切，其中以</w:t>
      </w:r>
      <w:r w:rsidR="00E935A2" w:rsidRPr="0031291F">
        <w:rPr>
          <w:rFonts w:hAnsi="標楷體" w:hint="eastAsia"/>
        </w:rPr>
        <w:t>(簡稱照服員)</w:t>
      </w:r>
      <w:r w:rsidRPr="0031291F">
        <w:rPr>
          <w:rFonts w:hAnsi="標楷體" w:hint="eastAsia"/>
        </w:rPr>
        <w:t>及護理人員最為關鍵，其勞務外包人數及經費均呈逐年增加趨勢。依退輔會資料(詳表1)，112至</w:t>
      </w:r>
      <w:r w:rsidR="00881604" w:rsidRPr="0031291F">
        <w:rPr>
          <w:rFonts w:hAnsi="標楷體" w:hint="eastAsia"/>
        </w:rPr>
        <w:t>115</w:t>
      </w:r>
      <w:r w:rsidRPr="0031291F">
        <w:rPr>
          <w:rFonts w:hAnsi="標楷體" w:hint="eastAsia"/>
        </w:rPr>
        <w:t>年度照服員人數自1,854人增至2,814人，相關經費</w:t>
      </w:r>
      <w:r w:rsidR="00881604" w:rsidRPr="0031291F">
        <w:rPr>
          <w:rFonts w:hAnsi="標楷體" w:hint="eastAsia"/>
        </w:rPr>
        <w:t>則自</w:t>
      </w:r>
      <w:r w:rsidRPr="0031291F">
        <w:rPr>
          <w:rFonts w:hAnsi="標楷體" w:hint="eastAsia"/>
        </w:rPr>
        <w:t>9.30億元增至14.28億元，增加</w:t>
      </w:r>
      <w:r w:rsidRPr="0031291F">
        <w:rPr>
          <w:rFonts w:hAnsi="標楷體"/>
        </w:rPr>
        <w:t>4</w:t>
      </w:r>
      <w:r w:rsidRPr="0031291F">
        <w:rPr>
          <w:rFonts w:hAnsi="標楷體" w:hint="eastAsia"/>
        </w:rPr>
        <w:t>.</w:t>
      </w:r>
      <w:r w:rsidRPr="0031291F">
        <w:rPr>
          <w:rFonts w:hAnsi="標楷體"/>
        </w:rPr>
        <w:t>98</w:t>
      </w:r>
      <w:r w:rsidRPr="0031291F">
        <w:rPr>
          <w:rFonts w:hAnsi="標楷體" w:hint="eastAsia"/>
        </w:rPr>
        <w:t>億元</w:t>
      </w:r>
      <w:r w:rsidR="00881604" w:rsidRPr="0031291F">
        <w:rPr>
          <w:rFonts w:hAnsi="標楷體" w:hint="eastAsia"/>
        </w:rPr>
        <w:t>(</w:t>
      </w:r>
      <w:r w:rsidRPr="0031291F">
        <w:rPr>
          <w:rFonts w:hAnsi="標楷體" w:hint="eastAsia"/>
        </w:rPr>
        <w:t>增幅</w:t>
      </w:r>
      <w:r w:rsidRPr="0031291F">
        <w:rPr>
          <w:rFonts w:hAnsi="標楷體"/>
        </w:rPr>
        <w:t>53.</w:t>
      </w:r>
      <w:r w:rsidR="00881604" w:rsidRPr="0031291F">
        <w:rPr>
          <w:rFonts w:hAnsi="標楷體" w:hint="eastAsia"/>
        </w:rPr>
        <w:t>55</w:t>
      </w:r>
      <w:r w:rsidRPr="0031291F">
        <w:rPr>
          <w:rFonts w:hAnsi="標楷體"/>
        </w:rPr>
        <w:t>%</w:t>
      </w:r>
      <w:r w:rsidRPr="0031291F">
        <w:rPr>
          <w:rFonts w:hAnsi="標楷體" w:hint="eastAsia"/>
        </w:rPr>
        <w:t>），顯示對第一線照護人力需求持續擴大。同期間護理人員亦由248人增至</w:t>
      </w:r>
      <w:r w:rsidR="00881604" w:rsidRPr="0031291F">
        <w:rPr>
          <w:rFonts w:hAnsi="標楷體"/>
        </w:rPr>
        <w:t>338</w:t>
      </w:r>
      <w:r w:rsidRPr="0031291F">
        <w:rPr>
          <w:rFonts w:hAnsi="標楷體" w:hint="eastAsia"/>
        </w:rPr>
        <w:t>人，經費則自1.49</w:t>
      </w:r>
      <w:r w:rsidRPr="0031291F">
        <w:rPr>
          <w:rFonts w:hAnsi="標楷體" w:hint="eastAsia"/>
        </w:rPr>
        <w:lastRenderedPageBreak/>
        <w:t>億元增至3.54億元。相較之下，廚工、警衛、清潔工及其他人力雖有小幅增員，惟經費規模仍以照服員與護理人員為主體，顯示榮家核心照護人力(照服員、護理人員)外包依賴程度日益提高。</w:t>
      </w:r>
    </w:p>
    <w:p w:rsidR="0070734D" w:rsidRPr="0031291F" w:rsidRDefault="0070734D" w:rsidP="0070734D">
      <w:pPr>
        <w:ind w:leftChars="311" w:left="881" w:firstLine="566"/>
        <w:rPr>
          <w:rFonts w:hAnsi="標楷體" w:hint="eastAsia"/>
        </w:rPr>
      </w:pPr>
      <w:r w:rsidRPr="0031291F">
        <w:rPr>
          <w:rFonts w:hAnsi="標楷體" w:hint="eastAsia"/>
        </w:rPr>
        <w:t>鑑於近年榮家對核心照護人力(照服員與護理人員</w:t>
      </w:r>
      <w:r w:rsidRPr="0031291F">
        <w:rPr>
          <w:rFonts w:hAnsi="標楷體"/>
        </w:rPr>
        <w:t>）</w:t>
      </w:r>
      <w:r w:rsidR="00154DDF" w:rsidRPr="0031291F">
        <w:rPr>
          <w:rFonts w:hAnsi="標楷體" w:hint="eastAsia"/>
        </w:rPr>
        <w:t>之需求持續增加，惟過度依賴外包勞務已成常態。外包</w:t>
      </w:r>
      <w:r w:rsidR="0066788A" w:rsidRPr="0031291F">
        <w:rPr>
          <w:rFonts w:hAnsi="標楷體" w:hint="eastAsia"/>
        </w:rPr>
        <w:t>人員</w:t>
      </w:r>
      <w:r w:rsidRPr="0031291F">
        <w:rPr>
          <w:rFonts w:hAnsi="標楷體" w:hint="eastAsia"/>
        </w:rPr>
        <w:t>逐年攀升，固然在短期內有助於填補人力缺口，然亦衍生人員流動率偏</w:t>
      </w:r>
      <w:r w:rsidR="00D01990" w:rsidRPr="0031291F">
        <w:rPr>
          <w:rFonts w:hAnsi="標楷體" w:hint="eastAsia"/>
        </w:rPr>
        <w:t>高、照護穩定性不足等風險，恐不利於長期照護品質之維繫。是以，該</w:t>
      </w:r>
      <w:r w:rsidRPr="0031291F">
        <w:rPr>
          <w:rFonts w:hAnsi="標楷體" w:hint="eastAsia"/>
        </w:rPr>
        <w:t>會宜就榮家</w:t>
      </w:r>
      <w:r w:rsidR="00154DDF" w:rsidRPr="0031291F">
        <w:rPr>
          <w:rFonts w:hAnsi="標楷體" w:hint="eastAsia"/>
        </w:rPr>
        <w:t>人力與外包</w:t>
      </w:r>
      <w:r w:rsidR="0066788A" w:rsidRPr="0031291F">
        <w:rPr>
          <w:rFonts w:hAnsi="標楷體" w:hint="eastAsia"/>
        </w:rPr>
        <w:t>人力</w:t>
      </w:r>
      <w:r w:rsidRPr="0031291F">
        <w:rPr>
          <w:rFonts w:hAnsi="標楷體" w:hint="eastAsia"/>
        </w:rPr>
        <w:t>進行全面檢討，研議合理分工與逐步調整方向，以確保榮民(眷)</w:t>
      </w:r>
      <w:r w:rsidR="00A2584E" w:rsidRPr="0031291F">
        <w:rPr>
          <w:rFonts w:hAnsi="標楷體" w:hint="eastAsia"/>
        </w:rPr>
        <w:t>照護服務之專業性及</w:t>
      </w:r>
      <w:r w:rsidRPr="0031291F">
        <w:rPr>
          <w:rFonts w:hAnsi="標楷體" w:hint="eastAsia"/>
        </w:rPr>
        <w:t>持續性</w:t>
      </w:r>
      <w:r w:rsidR="009E51BF" w:rsidRPr="0031291F">
        <w:rPr>
          <w:rFonts w:hAnsi="標楷體" w:hint="eastAsia"/>
        </w:rPr>
        <w:t>。</w:t>
      </w:r>
    </w:p>
    <w:p w:rsidR="0070734D" w:rsidRPr="0031291F" w:rsidRDefault="0070734D" w:rsidP="00C97E94">
      <w:pPr>
        <w:spacing w:line="500" w:lineRule="atLeast"/>
        <w:ind w:leftChars="-10" w:left="1316" w:rightChars="-211" w:right="-598" w:hangingChars="526" w:hanging="1344"/>
        <w:jc w:val="left"/>
        <w:rPr>
          <w:rFonts w:hAnsi="標楷體" w:hint="eastAsia"/>
          <w:b/>
          <w:snapToGrid/>
          <w:kern w:val="0"/>
          <w:szCs w:val="24"/>
        </w:rPr>
      </w:pPr>
      <w:bookmarkStart w:id="9" w:name="_Hlk211239684"/>
      <w:r w:rsidRPr="0031291F">
        <w:rPr>
          <w:rFonts w:hAnsi="標楷體"/>
          <w:b/>
          <w:snapToGrid/>
          <w:w w:val="90"/>
          <w:szCs w:val="20"/>
        </w:rPr>
        <w:t>表1 11</w:t>
      </w:r>
      <w:r w:rsidRPr="0031291F">
        <w:rPr>
          <w:rFonts w:hAnsi="標楷體" w:hint="eastAsia"/>
          <w:b/>
          <w:snapToGrid/>
          <w:w w:val="90"/>
          <w:szCs w:val="20"/>
        </w:rPr>
        <w:t>2</w:t>
      </w:r>
      <w:r w:rsidRPr="0031291F">
        <w:rPr>
          <w:rFonts w:hAnsi="標楷體"/>
          <w:b/>
          <w:snapToGrid/>
          <w:w w:val="90"/>
          <w:szCs w:val="20"/>
        </w:rPr>
        <w:t>至11</w:t>
      </w:r>
      <w:r w:rsidRPr="0031291F">
        <w:rPr>
          <w:rFonts w:hAnsi="標楷體" w:hint="eastAsia"/>
          <w:b/>
          <w:snapToGrid/>
          <w:w w:val="90"/>
          <w:szCs w:val="20"/>
        </w:rPr>
        <w:t>4</w:t>
      </w:r>
      <w:r w:rsidRPr="0031291F">
        <w:rPr>
          <w:rFonts w:hAnsi="標楷體"/>
          <w:b/>
          <w:snapToGrid/>
          <w:w w:val="90"/>
          <w:szCs w:val="20"/>
        </w:rPr>
        <w:t>年度(截至8月底</w:t>
      </w:r>
      <w:r w:rsidR="006B1F21" w:rsidRPr="0031291F">
        <w:rPr>
          <w:rFonts w:hAnsi="標楷體" w:hint="eastAsia"/>
          <w:b/>
          <w:snapToGrid/>
          <w:w w:val="90"/>
          <w:szCs w:val="20"/>
        </w:rPr>
        <w:t>止</w:t>
      </w:r>
      <w:r w:rsidRPr="0031291F">
        <w:rPr>
          <w:rFonts w:hAnsi="標楷體"/>
          <w:b/>
          <w:snapToGrid/>
          <w:w w:val="90"/>
          <w:szCs w:val="20"/>
        </w:rPr>
        <w:t>)榮家各類勞務外包人員情形</w:t>
      </w:r>
      <w:r w:rsidRPr="0031291F">
        <w:rPr>
          <w:rFonts w:hAnsi="標楷體"/>
          <w:b/>
          <w:snapToGrid/>
          <w:kern w:val="0"/>
          <w:szCs w:val="24"/>
        </w:rPr>
        <w:t>表</w:t>
      </w:r>
    </w:p>
    <w:p w:rsidR="0070734D" w:rsidRPr="0031291F" w:rsidRDefault="0070734D" w:rsidP="00E528F5">
      <w:pPr>
        <w:spacing w:line="440" w:lineRule="atLeast"/>
        <w:ind w:leftChars="-10" w:left="1251" w:rightChars="-22" w:right="-62" w:hangingChars="526" w:hanging="1279"/>
        <w:jc w:val="right"/>
        <w:rPr>
          <w:rFonts w:hAnsi="標楷體" w:hint="eastAsia"/>
          <w:snapToGrid/>
          <w:sz w:val="24"/>
          <w:szCs w:val="24"/>
        </w:rPr>
      </w:pPr>
      <w:r w:rsidRPr="0031291F">
        <w:rPr>
          <w:rFonts w:hAnsi="標楷體"/>
          <w:snapToGrid/>
          <w:sz w:val="24"/>
          <w:szCs w:val="24"/>
        </w:rPr>
        <w:t>單位：人；新臺幣千元</w:t>
      </w:r>
    </w:p>
    <w:tbl>
      <w:tblPr>
        <w:tblW w:w="85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43"/>
        <w:gridCol w:w="747"/>
        <w:gridCol w:w="1151"/>
        <w:gridCol w:w="754"/>
        <w:gridCol w:w="1151"/>
        <w:gridCol w:w="733"/>
        <w:gridCol w:w="1175"/>
        <w:gridCol w:w="737"/>
        <w:gridCol w:w="1151"/>
      </w:tblGrid>
      <w:tr w:rsidR="0070734D" w:rsidRPr="0031291F" w:rsidTr="000074B8">
        <w:trPr>
          <w:trHeight w:val="340"/>
          <w:tblHeader/>
          <w:jc w:val="center"/>
        </w:trPr>
        <w:tc>
          <w:tcPr>
            <w:tcW w:w="943" w:type="dxa"/>
            <w:vMerge w:val="restart"/>
            <w:shd w:val="clear" w:color="auto" w:fill="auto"/>
            <w:noWrap/>
            <w:vAlign w:val="center"/>
            <w:hideMark/>
          </w:tcPr>
          <w:p w:rsidR="0070734D" w:rsidRPr="0031291F" w:rsidRDefault="0070734D" w:rsidP="0056246D">
            <w:pPr>
              <w:pStyle w:val="142"/>
              <w:jc w:val="both"/>
              <w:rPr>
                <w:snapToGrid/>
              </w:rPr>
            </w:pPr>
            <w:r w:rsidRPr="0031291F">
              <w:rPr>
                <w:rFonts w:hint="eastAsia"/>
                <w:snapToGrid/>
              </w:rPr>
              <w:t>年度/       人力別及項目</w:t>
            </w:r>
          </w:p>
        </w:tc>
        <w:tc>
          <w:tcPr>
            <w:tcW w:w="189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112</w:t>
            </w:r>
          </w:p>
        </w:tc>
        <w:tc>
          <w:tcPr>
            <w:tcW w:w="1905"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113</w:t>
            </w:r>
          </w:p>
        </w:tc>
        <w:tc>
          <w:tcPr>
            <w:tcW w:w="190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114</w:t>
            </w:r>
          </w:p>
          <w:p w:rsidR="0070734D" w:rsidRPr="0031291F" w:rsidRDefault="0070734D" w:rsidP="00C73258">
            <w:pPr>
              <w:pStyle w:val="142"/>
              <w:jc w:val="center"/>
              <w:rPr>
                <w:snapToGrid/>
              </w:rPr>
            </w:pPr>
            <w:r w:rsidRPr="0031291F">
              <w:rPr>
                <w:rFonts w:hint="eastAsia"/>
                <w:snapToGrid/>
              </w:rPr>
              <w:t>(截至8月底)</w:t>
            </w:r>
          </w:p>
        </w:tc>
        <w:tc>
          <w:tcPr>
            <w:tcW w:w="1888" w:type="dxa"/>
            <w:gridSpan w:val="2"/>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115</w:t>
            </w:r>
          </w:p>
        </w:tc>
      </w:tr>
      <w:tr w:rsidR="0070734D" w:rsidRPr="0031291F" w:rsidTr="000074B8">
        <w:trPr>
          <w:trHeight w:val="340"/>
          <w:tblHeader/>
          <w:jc w:val="center"/>
        </w:trPr>
        <w:tc>
          <w:tcPr>
            <w:tcW w:w="943" w:type="dxa"/>
            <w:vMerge/>
            <w:shd w:val="clear" w:color="auto" w:fill="auto"/>
            <w:noWrap/>
            <w:vAlign w:val="center"/>
            <w:hideMark/>
          </w:tcPr>
          <w:p w:rsidR="0070734D" w:rsidRPr="0031291F" w:rsidRDefault="0070734D" w:rsidP="00C73258">
            <w:pPr>
              <w:pStyle w:val="142"/>
              <w:rPr>
                <w:snapToGrid/>
              </w:rPr>
            </w:pPr>
          </w:p>
        </w:tc>
        <w:tc>
          <w:tcPr>
            <w:tcW w:w="747"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54"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33"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75"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c>
          <w:tcPr>
            <w:tcW w:w="737"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人數</w:t>
            </w:r>
          </w:p>
        </w:tc>
        <w:tc>
          <w:tcPr>
            <w:tcW w:w="1151" w:type="dxa"/>
            <w:shd w:val="clear" w:color="auto" w:fill="auto"/>
            <w:noWrap/>
            <w:vAlign w:val="center"/>
            <w:hideMark/>
          </w:tcPr>
          <w:p w:rsidR="0070734D" w:rsidRPr="0031291F" w:rsidRDefault="0070734D" w:rsidP="00C73258">
            <w:pPr>
              <w:pStyle w:val="142"/>
              <w:jc w:val="center"/>
              <w:rPr>
                <w:snapToGrid/>
              </w:rPr>
            </w:pPr>
            <w:r w:rsidRPr="0031291F">
              <w:rPr>
                <w:rFonts w:hint="eastAsia"/>
                <w:snapToGrid/>
              </w:rPr>
              <w:t>金額</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shd w:val="pct15" w:color="auto" w:fill="FFFFFF"/>
              </w:rPr>
            </w:pPr>
            <w:r w:rsidRPr="0031291F">
              <w:rPr>
                <w:rFonts w:hint="eastAsia"/>
                <w:snapToGrid/>
                <w:shd w:val="pct15" w:color="auto" w:fill="FFFFFF"/>
              </w:rPr>
              <w:t>照服員</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1,854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929,597</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2,024</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1,067,153</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2,180</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777,558</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2,814</w:t>
            </w:r>
          </w:p>
        </w:tc>
        <w:tc>
          <w:tcPr>
            <w:tcW w:w="1151" w:type="dxa"/>
            <w:shd w:val="clear" w:color="auto" w:fill="auto"/>
            <w:noWrap/>
            <w:vAlign w:val="center"/>
            <w:hideMark/>
          </w:tcPr>
          <w:p w:rsidR="0070734D" w:rsidRPr="0031291F" w:rsidRDefault="0070734D" w:rsidP="00C73258">
            <w:pPr>
              <w:pStyle w:val="142"/>
              <w:jc w:val="right"/>
              <w:rPr>
                <w:snapToGrid/>
                <w:shd w:val="pct15" w:color="auto" w:fill="FFFFFF"/>
              </w:rPr>
            </w:pPr>
            <w:r w:rsidRPr="0031291F">
              <w:rPr>
                <w:rFonts w:hint="eastAsia"/>
                <w:snapToGrid/>
                <w:shd w:val="pct15" w:color="auto" w:fill="FFFFFF"/>
              </w:rPr>
              <w:t>1,427,876</w:t>
            </w:r>
          </w:p>
        </w:tc>
      </w:tr>
      <w:tr w:rsidR="0070734D" w:rsidRPr="0031291F" w:rsidTr="000074B8">
        <w:trPr>
          <w:trHeight w:val="340"/>
          <w:jc w:val="center"/>
        </w:trPr>
        <w:tc>
          <w:tcPr>
            <w:tcW w:w="943" w:type="dxa"/>
            <w:shd w:val="clear" w:color="auto" w:fill="auto"/>
            <w:noWrap/>
            <w:vAlign w:val="center"/>
            <w:hideMark/>
          </w:tcPr>
          <w:p w:rsidR="00D01DEB" w:rsidRPr="0031291F" w:rsidRDefault="0070734D" w:rsidP="0056246D">
            <w:pPr>
              <w:pStyle w:val="142"/>
              <w:jc w:val="center"/>
              <w:rPr>
                <w:rFonts w:hint="eastAsia"/>
                <w:snapToGrid/>
                <w:shd w:val="pct15" w:color="auto" w:fill="FFFFFF"/>
              </w:rPr>
            </w:pPr>
            <w:r w:rsidRPr="0031291F">
              <w:rPr>
                <w:rFonts w:hint="eastAsia"/>
                <w:snapToGrid/>
                <w:shd w:val="pct15" w:color="auto" w:fill="FFFFFF"/>
              </w:rPr>
              <w:t>護理</w:t>
            </w:r>
          </w:p>
          <w:p w:rsidR="0070734D" w:rsidRPr="0031291F" w:rsidRDefault="0070734D" w:rsidP="0056246D">
            <w:pPr>
              <w:pStyle w:val="142"/>
              <w:jc w:val="center"/>
              <w:rPr>
                <w:snapToGrid/>
                <w:shd w:val="pct15" w:color="auto" w:fill="FFFFFF"/>
              </w:rPr>
            </w:pPr>
            <w:r w:rsidRPr="0031291F">
              <w:rPr>
                <w:rFonts w:hint="eastAsia"/>
                <w:snapToGrid/>
                <w:shd w:val="pct15" w:color="auto" w:fill="FFFFFF"/>
              </w:rPr>
              <w:t>人員</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248</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149,053</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249</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157,019</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255</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112,763</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338</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shd w:val="pct15" w:color="auto" w:fill="FFFFFF"/>
              </w:rPr>
              <w:t>354,098</w:t>
            </w:r>
          </w:p>
        </w:tc>
      </w:tr>
      <w:tr w:rsidR="00C97E94" w:rsidRPr="0031291F" w:rsidTr="000074B8">
        <w:trPr>
          <w:trHeight w:val="340"/>
          <w:jc w:val="center"/>
        </w:trPr>
        <w:tc>
          <w:tcPr>
            <w:tcW w:w="943" w:type="dxa"/>
            <w:shd w:val="clear" w:color="auto" w:fill="auto"/>
            <w:noWrap/>
            <w:vAlign w:val="center"/>
          </w:tcPr>
          <w:p w:rsidR="00C97E94" w:rsidRPr="0031291F" w:rsidRDefault="00C97E94" w:rsidP="0056246D">
            <w:pPr>
              <w:pStyle w:val="142"/>
              <w:jc w:val="center"/>
              <w:rPr>
                <w:rFonts w:hint="eastAsia"/>
                <w:b/>
                <w:snapToGrid/>
              </w:rPr>
            </w:pPr>
            <w:r w:rsidRPr="0031291F">
              <w:rPr>
                <w:rFonts w:hint="eastAsia"/>
                <w:b/>
                <w:snapToGrid/>
                <w:shd w:val="pct15" w:color="auto" w:fill="FFFFFF"/>
              </w:rPr>
              <w:t>小計</w:t>
            </w:r>
          </w:p>
        </w:tc>
        <w:tc>
          <w:tcPr>
            <w:tcW w:w="747"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2,102</w:t>
            </w:r>
          </w:p>
        </w:tc>
        <w:tc>
          <w:tcPr>
            <w:tcW w:w="1151"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1,078,650</w:t>
            </w:r>
          </w:p>
        </w:tc>
        <w:tc>
          <w:tcPr>
            <w:tcW w:w="754"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2,273</w:t>
            </w:r>
          </w:p>
        </w:tc>
        <w:tc>
          <w:tcPr>
            <w:tcW w:w="1151" w:type="dxa"/>
            <w:shd w:val="clear" w:color="auto" w:fill="auto"/>
            <w:noWrap/>
            <w:vAlign w:val="center"/>
          </w:tcPr>
          <w:p w:rsidR="00C97E94" w:rsidRPr="0031291F" w:rsidRDefault="00615155" w:rsidP="00C97E94">
            <w:pPr>
              <w:pStyle w:val="146"/>
              <w:jc w:val="right"/>
              <w:rPr>
                <w:b/>
                <w:snapToGrid/>
              </w:rPr>
            </w:pPr>
            <w:r w:rsidRPr="0031291F">
              <w:rPr>
                <w:b/>
                <w:snapToGrid/>
              </w:rPr>
              <w:t>1,224,172</w:t>
            </w:r>
          </w:p>
        </w:tc>
        <w:tc>
          <w:tcPr>
            <w:tcW w:w="733"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2,435</w:t>
            </w:r>
          </w:p>
        </w:tc>
        <w:tc>
          <w:tcPr>
            <w:tcW w:w="1175"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890,321</w:t>
            </w:r>
          </w:p>
        </w:tc>
        <w:tc>
          <w:tcPr>
            <w:tcW w:w="737" w:type="dxa"/>
            <w:shd w:val="clear" w:color="auto" w:fill="auto"/>
            <w:noWrap/>
            <w:vAlign w:val="center"/>
          </w:tcPr>
          <w:p w:rsidR="00C97E94" w:rsidRPr="0031291F" w:rsidRDefault="00C97E94" w:rsidP="00C97E94">
            <w:pPr>
              <w:pStyle w:val="146"/>
              <w:jc w:val="right"/>
              <w:rPr>
                <w:b/>
                <w:snapToGrid/>
              </w:rPr>
            </w:pPr>
            <w:r w:rsidRPr="0031291F">
              <w:rPr>
                <w:rFonts w:hint="eastAsia"/>
                <w:b/>
                <w:snapToGrid/>
              </w:rPr>
              <w:t>3,152</w:t>
            </w:r>
          </w:p>
        </w:tc>
        <w:tc>
          <w:tcPr>
            <w:tcW w:w="1151" w:type="dxa"/>
            <w:shd w:val="clear" w:color="auto" w:fill="auto"/>
            <w:noWrap/>
            <w:vAlign w:val="center"/>
          </w:tcPr>
          <w:p w:rsidR="00C97E94" w:rsidRPr="0031291F" w:rsidRDefault="00C97E94" w:rsidP="00C97E94">
            <w:pPr>
              <w:pStyle w:val="146"/>
              <w:jc w:val="right"/>
              <w:rPr>
                <w:b/>
                <w:snapToGrid/>
              </w:rPr>
            </w:pPr>
            <w:r w:rsidRPr="0031291F">
              <w:rPr>
                <w:rFonts w:hint="eastAsia"/>
                <w:b/>
                <w:snapToGrid/>
                <w:shd w:val="pct15" w:color="auto" w:fill="FFFFFF"/>
              </w:rPr>
              <w:t>1,781,974</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廚工</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184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79,873</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184</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86,101</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192</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57,715</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206</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92,402</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警衛</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52,087</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96</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54,614</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96</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37,146</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112</w:t>
            </w:r>
          </w:p>
        </w:tc>
        <w:tc>
          <w:tcPr>
            <w:tcW w:w="1151" w:type="dxa"/>
            <w:shd w:val="clear" w:color="auto" w:fill="auto"/>
            <w:noWrap/>
            <w:vAlign w:val="center"/>
            <w:hideMark/>
          </w:tcPr>
          <w:p w:rsidR="0070734D" w:rsidRPr="0031291F" w:rsidRDefault="00801E96" w:rsidP="00C73258">
            <w:pPr>
              <w:pStyle w:val="142"/>
              <w:jc w:val="right"/>
              <w:rPr>
                <w:snapToGrid/>
                <w:highlight w:val="yellow"/>
              </w:rPr>
            </w:pPr>
            <w:r w:rsidRPr="0031291F">
              <w:rPr>
                <w:snapToGrid/>
              </w:rPr>
              <w:t>10,000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清潔工</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100</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36,400</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104</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43,322</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108</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30,460</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125</w:t>
            </w:r>
          </w:p>
        </w:tc>
        <w:tc>
          <w:tcPr>
            <w:tcW w:w="1151" w:type="dxa"/>
            <w:shd w:val="clear" w:color="auto" w:fill="auto"/>
            <w:noWrap/>
            <w:vAlign w:val="center"/>
            <w:hideMark/>
          </w:tcPr>
          <w:p w:rsidR="0070734D" w:rsidRPr="0031291F" w:rsidRDefault="0070734D" w:rsidP="00801E96">
            <w:pPr>
              <w:pStyle w:val="142"/>
              <w:jc w:val="right"/>
              <w:rPr>
                <w:snapToGrid/>
              </w:rPr>
            </w:pPr>
            <w:r w:rsidRPr="0031291F">
              <w:rPr>
                <w:rFonts w:hint="eastAsia"/>
                <w:snapToGrid/>
              </w:rPr>
              <w:t>6</w:t>
            </w:r>
            <w:r w:rsidR="00615155" w:rsidRPr="0031291F">
              <w:rPr>
                <w:rFonts w:hint="eastAsia"/>
                <w:snapToGrid/>
              </w:rPr>
              <w:t>,6</w:t>
            </w:r>
            <w:r w:rsidRPr="0031291F">
              <w:rPr>
                <w:rFonts w:hint="eastAsia"/>
                <w:snapToGrid/>
              </w:rPr>
              <w:t>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其他</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56,065</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115</w:t>
            </w:r>
          </w:p>
        </w:tc>
        <w:tc>
          <w:tcPr>
            <w:tcW w:w="1151"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60,762</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129</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41,321</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148</w:t>
            </w:r>
          </w:p>
        </w:tc>
        <w:tc>
          <w:tcPr>
            <w:tcW w:w="1151" w:type="dxa"/>
            <w:shd w:val="clear" w:color="auto" w:fill="auto"/>
            <w:noWrap/>
            <w:vAlign w:val="center"/>
            <w:hideMark/>
          </w:tcPr>
          <w:p w:rsidR="0070734D" w:rsidRPr="0031291F" w:rsidRDefault="00801E96" w:rsidP="00C73258">
            <w:pPr>
              <w:pStyle w:val="142"/>
              <w:jc w:val="right"/>
              <w:rPr>
                <w:snapToGrid/>
                <w:highlight w:val="yellow"/>
              </w:rPr>
            </w:pPr>
            <w:r w:rsidRPr="0031291F">
              <w:rPr>
                <w:snapToGrid/>
              </w:rPr>
              <w:t>13,400</w:t>
            </w:r>
          </w:p>
        </w:tc>
      </w:tr>
      <w:tr w:rsidR="0070734D" w:rsidRPr="0031291F" w:rsidTr="000074B8">
        <w:trPr>
          <w:trHeight w:val="340"/>
          <w:jc w:val="center"/>
        </w:trPr>
        <w:tc>
          <w:tcPr>
            <w:tcW w:w="943" w:type="dxa"/>
            <w:shd w:val="clear" w:color="auto" w:fill="auto"/>
            <w:noWrap/>
            <w:vAlign w:val="center"/>
            <w:hideMark/>
          </w:tcPr>
          <w:p w:rsidR="0070734D" w:rsidRPr="0031291F" w:rsidRDefault="0070734D" w:rsidP="0056246D">
            <w:pPr>
              <w:pStyle w:val="142"/>
              <w:jc w:val="center"/>
              <w:rPr>
                <w:snapToGrid/>
              </w:rPr>
            </w:pPr>
            <w:r w:rsidRPr="0031291F">
              <w:rPr>
                <w:rFonts w:hint="eastAsia"/>
                <w:snapToGrid/>
              </w:rPr>
              <w:t>合計</w:t>
            </w:r>
          </w:p>
        </w:tc>
        <w:tc>
          <w:tcPr>
            <w:tcW w:w="74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2,606</w:t>
            </w:r>
          </w:p>
        </w:tc>
        <w:tc>
          <w:tcPr>
            <w:tcW w:w="1151" w:type="dxa"/>
            <w:shd w:val="clear" w:color="auto" w:fill="auto"/>
            <w:noWrap/>
            <w:vAlign w:val="center"/>
            <w:hideMark/>
          </w:tcPr>
          <w:p w:rsidR="0070734D" w:rsidRPr="0031291F" w:rsidRDefault="0070734D" w:rsidP="00C73258">
            <w:pPr>
              <w:pStyle w:val="142"/>
              <w:jc w:val="right"/>
              <w:rPr>
                <w:snapToGrid/>
                <w:shd w:val="pct15" w:color="auto" w:fill="FFFFFF"/>
              </w:rPr>
            </w:pPr>
            <w:r w:rsidRPr="0031291F">
              <w:rPr>
                <w:rFonts w:hint="eastAsia"/>
                <w:snapToGrid/>
              </w:rPr>
              <w:t>1,303,075</w:t>
            </w:r>
          </w:p>
        </w:tc>
        <w:tc>
          <w:tcPr>
            <w:tcW w:w="754"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2,772</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1,468,971</w:t>
            </w:r>
          </w:p>
        </w:tc>
        <w:tc>
          <w:tcPr>
            <w:tcW w:w="733"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2,960</w:t>
            </w:r>
          </w:p>
        </w:tc>
        <w:tc>
          <w:tcPr>
            <w:tcW w:w="1175"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1,056,963</w:t>
            </w:r>
          </w:p>
        </w:tc>
        <w:tc>
          <w:tcPr>
            <w:tcW w:w="737" w:type="dxa"/>
            <w:shd w:val="clear" w:color="auto" w:fill="auto"/>
            <w:noWrap/>
            <w:vAlign w:val="center"/>
            <w:hideMark/>
          </w:tcPr>
          <w:p w:rsidR="0070734D" w:rsidRPr="0031291F" w:rsidRDefault="0070734D" w:rsidP="00C73258">
            <w:pPr>
              <w:pStyle w:val="142"/>
              <w:jc w:val="right"/>
              <w:rPr>
                <w:snapToGrid/>
              </w:rPr>
            </w:pPr>
            <w:r w:rsidRPr="0031291F">
              <w:rPr>
                <w:rFonts w:hint="eastAsia"/>
                <w:snapToGrid/>
              </w:rPr>
              <w:t>3,743</w:t>
            </w:r>
          </w:p>
        </w:tc>
        <w:tc>
          <w:tcPr>
            <w:tcW w:w="1151" w:type="dxa"/>
            <w:shd w:val="clear" w:color="auto" w:fill="auto"/>
            <w:noWrap/>
            <w:vAlign w:val="center"/>
            <w:hideMark/>
          </w:tcPr>
          <w:p w:rsidR="0070734D" w:rsidRPr="0031291F" w:rsidRDefault="00615155" w:rsidP="00C73258">
            <w:pPr>
              <w:pStyle w:val="142"/>
              <w:jc w:val="right"/>
              <w:rPr>
                <w:snapToGrid/>
              </w:rPr>
            </w:pPr>
            <w:r w:rsidRPr="0031291F">
              <w:rPr>
                <w:snapToGrid/>
              </w:rPr>
              <w:t>1,904,376</w:t>
            </w:r>
          </w:p>
        </w:tc>
      </w:tr>
    </w:tbl>
    <w:p w:rsidR="0056246D" w:rsidRPr="0031291F" w:rsidRDefault="0056246D" w:rsidP="00D01DEB">
      <w:pPr>
        <w:spacing w:line="280" w:lineRule="exact"/>
        <w:ind w:leftChars="-20" w:left="1061" w:rightChars="-17" w:right="-48" w:hangingChars="501" w:hanging="1118"/>
        <w:jc w:val="left"/>
        <w:rPr>
          <w:rFonts w:hAnsi="標楷體" w:hint="eastAsia"/>
          <w:sz w:val="24"/>
          <w:szCs w:val="24"/>
        </w:rPr>
      </w:pPr>
      <w:r w:rsidRPr="0031291F">
        <w:rPr>
          <w:rFonts w:hAnsi="標楷體" w:hint="eastAsia"/>
          <w:sz w:val="22"/>
          <w:szCs w:val="22"/>
        </w:rPr>
        <w:t>說    明：112至114年度截至8月底止為</w:t>
      </w:r>
      <w:r w:rsidR="00D01990" w:rsidRPr="0031291F">
        <w:rPr>
          <w:rFonts w:hAnsi="標楷體" w:hint="eastAsia"/>
          <w:sz w:val="22"/>
          <w:szCs w:val="22"/>
        </w:rPr>
        <w:t>實際</w:t>
      </w:r>
      <w:r w:rsidR="00D01DEB" w:rsidRPr="0031291F">
        <w:rPr>
          <w:rFonts w:hAnsi="標楷體" w:hint="eastAsia"/>
          <w:sz w:val="22"/>
          <w:szCs w:val="22"/>
        </w:rPr>
        <w:t>數；115年度為預算案數。</w:t>
      </w:r>
    </w:p>
    <w:bookmarkEnd w:id="9"/>
    <w:p w:rsidR="0056246D" w:rsidRPr="0031291F" w:rsidRDefault="0056246D" w:rsidP="00D01990">
      <w:pPr>
        <w:spacing w:line="280" w:lineRule="exact"/>
        <w:ind w:leftChars="-20" w:left="1061" w:rightChars="-17" w:right="-48" w:hangingChars="501" w:hanging="1118"/>
        <w:jc w:val="left"/>
        <w:rPr>
          <w:rFonts w:hAnsi="標楷體"/>
          <w:sz w:val="22"/>
          <w:szCs w:val="22"/>
        </w:rPr>
      </w:pPr>
      <w:r w:rsidRPr="0031291F">
        <w:rPr>
          <w:rFonts w:hAnsi="標楷體" w:hint="eastAsia"/>
          <w:sz w:val="22"/>
          <w:szCs w:val="22"/>
        </w:rPr>
        <w:t>資料來源：退輔會提供，本中心整理。</w:t>
      </w:r>
    </w:p>
    <w:p w:rsidR="0070734D" w:rsidRPr="0031291F" w:rsidRDefault="0070734D" w:rsidP="00AA45E8">
      <w:pPr>
        <w:pStyle w:val="a4"/>
        <w:ind w:left="849" w:hanging="283"/>
        <w:rPr>
          <w:rFonts w:hAnsi="標楷體" w:hint="eastAsia"/>
          <w:b/>
        </w:rPr>
      </w:pPr>
      <w:r w:rsidRPr="0031291F">
        <w:rPr>
          <w:rFonts w:hint="eastAsia"/>
          <w:b/>
        </w:rPr>
        <w:t>(二)</w:t>
      </w:r>
      <w:r w:rsidR="005A105E" w:rsidRPr="0031291F">
        <w:rPr>
          <w:rFonts w:hint="eastAsia"/>
          <w:b/>
        </w:rPr>
        <w:t>所屬</w:t>
      </w:r>
      <w:r w:rsidRPr="0031291F">
        <w:rPr>
          <w:rFonts w:hint="eastAsia"/>
          <w:b/>
        </w:rPr>
        <w:t>16榮家</w:t>
      </w:r>
      <w:r w:rsidR="005A105E" w:rsidRPr="0031291F">
        <w:rPr>
          <w:rFonts w:hint="eastAsia"/>
          <w:b/>
        </w:rPr>
        <w:t>外包</w:t>
      </w:r>
      <w:r w:rsidRPr="0031291F">
        <w:rPr>
          <w:rFonts w:hint="eastAsia"/>
          <w:b/>
        </w:rPr>
        <w:t>核心照護人力缺口</w:t>
      </w:r>
      <w:r w:rsidR="0066788A" w:rsidRPr="0031291F">
        <w:rPr>
          <w:rFonts w:hint="eastAsia"/>
          <w:b/>
        </w:rPr>
        <w:t>概</w:t>
      </w:r>
      <w:r w:rsidR="007E7D23" w:rsidRPr="0031291F">
        <w:rPr>
          <w:rFonts w:hint="eastAsia"/>
          <w:b/>
        </w:rPr>
        <w:t>逐年</w:t>
      </w:r>
      <w:r w:rsidRPr="0031291F">
        <w:rPr>
          <w:rFonts w:hint="eastAsia"/>
          <w:b/>
        </w:rPr>
        <w:t>擴大，</w:t>
      </w:r>
      <w:r w:rsidR="006F25C2" w:rsidRPr="0031291F">
        <w:rPr>
          <w:rFonts w:hint="eastAsia"/>
          <w:b/>
        </w:rPr>
        <w:t>恐影響照護穩定性與品質</w:t>
      </w:r>
      <w:r w:rsidR="006F25C2" w:rsidRPr="0031291F">
        <w:rPr>
          <w:rFonts w:hAnsi="標楷體" w:hint="eastAsia"/>
          <w:b/>
        </w:rPr>
        <w:t>，</w:t>
      </w:r>
      <w:r w:rsidRPr="0031291F">
        <w:rPr>
          <w:rFonts w:hAnsi="標楷體" w:hint="eastAsia"/>
          <w:b/>
        </w:rPr>
        <w:t>允宜</w:t>
      </w:r>
      <w:r w:rsidR="006F25C2" w:rsidRPr="0031291F">
        <w:rPr>
          <w:rFonts w:hAnsi="標楷體" w:hint="eastAsia"/>
          <w:b/>
        </w:rPr>
        <w:t>檢討</w:t>
      </w:r>
      <w:r w:rsidR="0035629B" w:rsidRPr="0031291F">
        <w:rPr>
          <w:rFonts w:hAnsi="標楷體" w:hint="eastAsia"/>
          <w:b/>
        </w:rPr>
        <w:t>其</w:t>
      </w:r>
      <w:r w:rsidR="000E4B77" w:rsidRPr="0031291F">
        <w:rPr>
          <w:rFonts w:hAnsi="標楷體" w:hint="eastAsia"/>
          <w:b/>
        </w:rPr>
        <w:t>外包人力需求，</w:t>
      </w:r>
      <w:r w:rsidR="0035629B" w:rsidRPr="0031291F">
        <w:rPr>
          <w:rFonts w:hAnsi="標楷體" w:hint="eastAsia"/>
          <w:b/>
        </w:rPr>
        <w:t>並加強監督委外人力照顧品質及配置運用</w:t>
      </w:r>
    </w:p>
    <w:p w:rsidR="0070734D" w:rsidRPr="0031291F" w:rsidRDefault="009E51BF" w:rsidP="00D01990">
      <w:pPr>
        <w:pStyle w:val="21"/>
        <w:ind w:left="850" w:firstLine="566"/>
        <w:rPr>
          <w:rFonts w:hint="eastAsia"/>
        </w:rPr>
      </w:pPr>
      <w:r w:rsidRPr="0031291F">
        <w:rPr>
          <w:rFonts w:hint="eastAsia"/>
        </w:rPr>
        <w:t>退輔會</w:t>
      </w:r>
      <w:r w:rsidR="0070734D" w:rsidRPr="0031291F">
        <w:rPr>
          <w:rFonts w:hint="eastAsia"/>
        </w:rPr>
        <w:t>依</w:t>
      </w:r>
      <w:r w:rsidR="00DA4DF4" w:rsidRPr="0031291F">
        <w:rPr>
          <w:rFonts w:hint="eastAsia"/>
        </w:rPr>
        <w:t>老人福利法</w:t>
      </w:r>
      <w:r w:rsidR="00DA4DF4" w:rsidRPr="0031291F">
        <w:rPr>
          <w:rFonts w:ascii="新細明體" w:eastAsia="新細明體" w:hAnsi="新細明體" w:hint="eastAsia"/>
        </w:rPr>
        <w:t>、</w:t>
      </w:r>
      <w:r w:rsidR="00284BBD" w:rsidRPr="0031291F">
        <w:rPr>
          <w:rFonts w:hint="eastAsia"/>
        </w:rPr>
        <w:t>老人福利機構設立標準</w:t>
      </w:r>
      <w:r w:rsidR="001B268D" w:rsidRPr="0031291F">
        <w:rPr>
          <w:rFonts w:hint="eastAsia"/>
        </w:rPr>
        <w:t>第11條規定</w:t>
      </w:r>
      <w:r w:rsidR="004503C8" w:rsidRPr="0031291F">
        <w:rPr>
          <w:rStyle w:val="afc"/>
        </w:rPr>
        <w:lastRenderedPageBreak/>
        <w:footnoteReference w:id="2"/>
      </w:r>
      <w:r w:rsidR="0070734D" w:rsidRPr="0031291F">
        <w:rPr>
          <w:rFonts w:hint="eastAsia"/>
        </w:rPr>
        <w:t>及符合勞動基準法相關規定，配置照顧服務員</w:t>
      </w:r>
      <w:r w:rsidRPr="0031291F">
        <w:rPr>
          <w:rFonts w:hint="eastAsia"/>
        </w:rPr>
        <w:t>及護理人員</w:t>
      </w:r>
      <w:r w:rsidR="0070734D" w:rsidRPr="0031291F">
        <w:rPr>
          <w:rFonts w:hint="eastAsia"/>
        </w:rPr>
        <w:t>。然由</w:t>
      </w:r>
      <w:r w:rsidR="005A105E" w:rsidRPr="0031291F">
        <w:rPr>
          <w:rFonts w:hint="eastAsia"/>
        </w:rPr>
        <w:t>該會提供之所屬16榮家近年度外包核心照護人力</w:t>
      </w:r>
      <w:r w:rsidR="0070734D" w:rsidRPr="0031291F">
        <w:rPr>
          <w:rFonts w:hint="eastAsia"/>
        </w:rPr>
        <w:t>情形觀之（詳表2），照服員資格人力自109年度之1,635人增至114年度</w:t>
      </w:r>
      <w:r w:rsidR="0066788A" w:rsidRPr="0031291F">
        <w:rPr>
          <w:rFonts w:hint="eastAsia"/>
        </w:rPr>
        <w:t>8月底止</w:t>
      </w:r>
      <w:r w:rsidR="0070734D" w:rsidRPr="0031291F">
        <w:rPr>
          <w:rFonts w:hint="eastAsia"/>
        </w:rPr>
        <w:t>之1,949人，增幅19.2%，惟同期間</w:t>
      </w:r>
      <w:r w:rsidR="00F24903" w:rsidRPr="0031291F">
        <w:rPr>
          <w:rFonts w:hint="eastAsia"/>
        </w:rPr>
        <w:t>需求人力與符合資格人力之</w:t>
      </w:r>
      <w:r w:rsidR="0070734D" w:rsidRPr="0031291F">
        <w:rPr>
          <w:rFonts w:hint="eastAsia"/>
        </w:rPr>
        <w:t>缺口數則由259人擴大至374人，成長逾44%，顯示即便資格人力逐步增加，仍無法滿足實際需求。護理人員情形亦同，雖資格</w:t>
      </w:r>
      <w:r w:rsidR="00F24903" w:rsidRPr="0031291F">
        <w:rPr>
          <w:rFonts w:hint="eastAsia"/>
        </w:rPr>
        <w:t>人</w:t>
      </w:r>
      <w:r w:rsidR="0070734D" w:rsidRPr="0031291F">
        <w:rPr>
          <w:rFonts w:hint="eastAsia"/>
        </w:rPr>
        <w:t>數逐年上升，惟缺口數自50人擴大至86人，反映即便資格人力提升，難謂完全補足需求。整體而言，</w:t>
      </w:r>
      <w:r w:rsidR="0071692E" w:rsidRPr="0031291F">
        <w:rPr>
          <w:rFonts w:hint="eastAsia"/>
        </w:rPr>
        <w:t>16</w:t>
      </w:r>
      <w:r w:rsidR="0070734D" w:rsidRPr="0031291F">
        <w:rPr>
          <w:rFonts w:hint="eastAsia"/>
        </w:rPr>
        <w:t>榮家在照服員及護理人員配置上，呈現「需求持續增加、缺口逐年擴大」之結構性困境，過度依賴外包勞務，不僅加劇人員流動率，亦恐影響照護穩定性與品質</w:t>
      </w:r>
      <w:r w:rsidR="00DA4DF4" w:rsidRPr="0031291F">
        <w:rPr>
          <w:rFonts w:hAnsi="標楷體" w:hint="eastAsia"/>
        </w:rPr>
        <w:t>，</w:t>
      </w:r>
      <w:r w:rsidR="0070734D" w:rsidRPr="0031291F">
        <w:rPr>
          <w:rFonts w:hint="eastAsia"/>
        </w:rPr>
        <w:t>爰該會允宜</w:t>
      </w:r>
      <w:r w:rsidR="0035629B" w:rsidRPr="0031291F">
        <w:rPr>
          <w:rFonts w:hint="eastAsia"/>
        </w:rPr>
        <w:t>妥為</w:t>
      </w:r>
      <w:r w:rsidR="0070734D" w:rsidRPr="0031291F">
        <w:rPr>
          <w:rFonts w:hint="eastAsia"/>
        </w:rPr>
        <w:t>檢討</w:t>
      </w:r>
      <w:r w:rsidR="005A105E" w:rsidRPr="0031291F">
        <w:rPr>
          <w:rFonts w:hint="eastAsia"/>
        </w:rPr>
        <w:t>所屬16榮家之外包核心照護人力需求</w:t>
      </w:r>
      <w:r w:rsidR="000E4B77" w:rsidRPr="0031291F">
        <w:rPr>
          <w:rFonts w:hAnsi="標楷體" w:hint="eastAsia"/>
        </w:rPr>
        <w:t>，</w:t>
      </w:r>
      <w:r w:rsidR="0035629B" w:rsidRPr="0031291F">
        <w:rPr>
          <w:rFonts w:hAnsi="標楷體" w:hint="eastAsia"/>
        </w:rPr>
        <w:t>加強</w:t>
      </w:r>
      <w:r w:rsidR="00A2584E" w:rsidRPr="0031291F">
        <w:rPr>
          <w:rFonts w:hAnsi="標楷體" w:hint="eastAsia"/>
        </w:rPr>
        <w:t>監督委外人力照顧品質與</w:t>
      </w:r>
      <w:r w:rsidR="00C24895" w:rsidRPr="0031291F">
        <w:rPr>
          <w:rFonts w:hAnsi="標楷體" w:hint="eastAsia"/>
        </w:rPr>
        <w:t>配置</w:t>
      </w:r>
      <w:r w:rsidR="00950ACD" w:rsidRPr="0031291F">
        <w:rPr>
          <w:rFonts w:hAnsi="標楷體" w:hint="eastAsia"/>
        </w:rPr>
        <w:t>運用</w:t>
      </w:r>
      <w:r w:rsidR="0070734D" w:rsidRPr="0031291F">
        <w:rPr>
          <w:rFonts w:hint="eastAsia"/>
        </w:rPr>
        <w:t>，以確保住民</w:t>
      </w:r>
      <w:r w:rsidR="000E4B77" w:rsidRPr="0031291F">
        <w:rPr>
          <w:rFonts w:hint="eastAsia"/>
        </w:rPr>
        <w:t>受</w:t>
      </w:r>
      <w:r w:rsidR="006F25C2" w:rsidRPr="0031291F">
        <w:rPr>
          <w:rFonts w:hint="eastAsia"/>
        </w:rPr>
        <w:t>照顧之權益及安全</w:t>
      </w:r>
      <w:r w:rsidR="0070734D" w:rsidRPr="0031291F">
        <w:rPr>
          <w:rFonts w:hint="eastAsia"/>
        </w:rPr>
        <w:t>。</w:t>
      </w:r>
    </w:p>
    <w:p w:rsidR="00C03225" w:rsidRPr="0031291F" w:rsidRDefault="00C03225" w:rsidP="001236E6">
      <w:pPr>
        <w:pStyle w:val="21"/>
        <w:ind w:left="850" w:firstLine="566"/>
        <w:rPr>
          <w:rFonts w:hint="eastAsia"/>
        </w:rPr>
      </w:pPr>
      <w:r w:rsidRPr="0031291F">
        <w:rPr>
          <w:rFonts w:hint="eastAsia"/>
        </w:rPr>
        <w:t>詢據退輔會說明，近年受人力市場供需失衡、基本工資調升及勞健保費率上漲等因素影響，委外廠商於招募與留任人力方面均面臨困難，致薪資成本逐年攀升，整體經費支應壓力相對增加。</w:t>
      </w:r>
      <w:r w:rsidR="001236E6" w:rsidRPr="0031291F">
        <w:rPr>
          <w:rFonts w:hint="eastAsia"/>
        </w:rPr>
        <w:t>所屬各榮家已檢視契約單價與市場薪資水準差距，並採取分區採購、留才獎勵及職缺調整等措施，以強化人力穩定性並提升經費運用效益，以確保照顧服務持續精進與品質穩定</w:t>
      </w:r>
      <w:r w:rsidR="001236E6" w:rsidRPr="0031291F">
        <w:rPr>
          <w:rFonts w:hAnsi="標楷體" w:hint="eastAsia"/>
        </w:rPr>
        <w:t>。</w:t>
      </w:r>
    </w:p>
    <w:p w:rsidR="0070734D" w:rsidRPr="0031291F" w:rsidRDefault="0070734D" w:rsidP="0070734D">
      <w:pPr>
        <w:ind w:leftChars="0" w:left="560" w:rightChars="-178" w:right="-504" w:firstLineChars="0" w:hanging="518"/>
        <w:rPr>
          <w:rFonts w:hAnsi="標楷體"/>
          <w:b/>
          <w:lang w:eastAsia="zh-HK"/>
        </w:rPr>
      </w:pPr>
      <w:r w:rsidRPr="0031291F">
        <w:rPr>
          <w:rFonts w:hAnsi="標楷體" w:hint="eastAsia"/>
          <w:b/>
          <w:snapToGrid/>
          <w:w w:val="90"/>
          <w:szCs w:val="20"/>
        </w:rPr>
        <w:t>表2 退輔會所屬16榮家近年度</w:t>
      </w:r>
      <w:r w:rsidR="000E4B77" w:rsidRPr="0031291F">
        <w:rPr>
          <w:rFonts w:hAnsi="標楷體" w:hint="eastAsia"/>
          <w:b/>
          <w:snapToGrid/>
          <w:w w:val="90"/>
          <w:szCs w:val="20"/>
        </w:rPr>
        <w:t>外包</w:t>
      </w:r>
      <w:r w:rsidRPr="0031291F">
        <w:rPr>
          <w:rFonts w:hAnsi="標楷體" w:hint="eastAsia"/>
          <w:b/>
          <w:snapToGrid/>
          <w:w w:val="90"/>
          <w:szCs w:val="20"/>
        </w:rPr>
        <w:t>核心照護人力情形</w:t>
      </w:r>
      <w:r w:rsidR="00F24903" w:rsidRPr="0031291F">
        <w:rPr>
          <w:rFonts w:hAnsi="標楷體" w:hint="eastAsia"/>
          <w:b/>
          <w:snapToGrid/>
          <w:w w:val="90"/>
          <w:szCs w:val="20"/>
        </w:rPr>
        <w:t>表</w:t>
      </w:r>
      <w:r w:rsidRPr="0031291F">
        <w:rPr>
          <w:rFonts w:hAnsi="標楷體" w:hint="eastAsia"/>
          <w:b/>
          <w:lang w:eastAsia="zh-HK"/>
        </w:rPr>
        <w:t xml:space="preserve">      </w:t>
      </w:r>
      <w:r w:rsidRPr="0031291F">
        <w:rPr>
          <w:rFonts w:hAnsi="標楷體" w:hint="eastAsia"/>
          <w:sz w:val="24"/>
          <w:szCs w:val="24"/>
          <w:lang w:eastAsia="zh-HK"/>
        </w:rPr>
        <w:t>單位：人；%</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34"/>
        <w:gridCol w:w="876"/>
        <w:gridCol w:w="877"/>
        <w:gridCol w:w="877"/>
        <w:gridCol w:w="877"/>
        <w:gridCol w:w="877"/>
        <w:gridCol w:w="1071"/>
        <w:gridCol w:w="1071"/>
      </w:tblGrid>
      <w:tr w:rsidR="0070734D" w:rsidRPr="0031291F" w:rsidTr="006719FF">
        <w:trPr>
          <w:trHeight w:val="300"/>
          <w:tblHeader/>
        </w:trPr>
        <w:tc>
          <w:tcPr>
            <w:tcW w:w="1985" w:type="dxa"/>
            <w:gridSpan w:val="2"/>
            <w:vMerge w:val="restart"/>
            <w:shd w:val="clear" w:color="auto" w:fill="auto"/>
            <w:noWrap/>
            <w:vAlign w:val="center"/>
            <w:hideMark/>
          </w:tcPr>
          <w:p w:rsidR="0070734D" w:rsidRPr="0031291F" w:rsidRDefault="0070734D" w:rsidP="00303DDF">
            <w:pPr>
              <w:pStyle w:val="142"/>
              <w:rPr>
                <w:rFonts w:cs="新細明體"/>
                <w:snapToGrid/>
                <w:kern w:val="0"/>
              </w:rPr>
            </w:pPr>
            <w:r w:rsidRPr="0031291F">
              <w:rPr>
                <w:rFonts w:hint="eastAsia"/>
                <w:lang w:eastAsia="zh-HK"/>
              </w:rPr>
              <w:t xml:space="preserve">   </w:t>
            </w:r>
            <w:r w:rsidRPr="0031291F">
              <w:rPr>
                <w:lang w:eastAsia="zh-HK"/>
              </w:rPr>
              <w:t xml:space="preserve">  </w:t>
            </w:r>
            <w:r w:rsidRPr="0031291F">
              <w:rPr>
                <w:rFonts w:hint="eastAsia"/>
                <w:lang w:eastAsia="zh-HK"/>
              </w:rPr>
              <w:t xml:space="preserve">                           </w:t>
            </w:r>
            <w:r w:rsidRPr="0031291F">
              <w:rPr>
                <w:rFonts w:cs="新細明體" w:hint="eastAsia"/>
                <w:snapToGrid/>
                <w:kern w:val="0"/>
              </w:rPr>
              <w:lastRenderedPageBreak/>
              <w:t>人力別/年度</w:t>
            </w:r>
          </w:p>
        </w:tc>
        <w:tc>
          <w:tcPr>
            <w:tcW w:w="876" w:type="dxa"/>
            <w:vMerge w:val="restart"/>
            <w:shd w:val="clear" w:color="auto" w:fill="auto"/>
            <w:noWrap/>
            <w:vAlign w:val="center"/>
            <w:hideMark/>
          </w:tcPr>
          <w:p w:rsidR="0070734D" w:rsidRPr="0031291F" w:rsidRDefault="0070734D" w:rsidP="00303DDF">
            <w:pPr>
              <w:pStyle w:val="142"/>
              <w:jc w:val="center"/>
              <w:rPr>
                <w:rFonts w:cs="新細明體" w:hint="eastAsia"/>
                <w:snapToGrid/>
                <w:kern w:val="0"/>
              </w:rPr>
            </w:pPr>
            <w:r w:rsidRPr="0031291F">
              <w:rPr>
                <w:rFonts w:cs="新細明體" w:hint="eastAsia"/>
                <w:snapToGrid/>
                <w:kern w:val="0"/>
              </w:rPr>
              <w:lastRenderedPageBreak/>
              <w:t>109</w:t>
            </w:r>
          </w:p>
          <w:p w:rsidR="0070734D" w:rsidRPr="0031291F" w:rsidRDefault="0070734D" w:rsidP="00303DDF">
            <w:pPr>
              <w:pStyle w:val="142"/>
              <w:jc w:val="center"/>
              <w:rPr>
                <w:rFonts w:cs="新細明體"/>
                <w:snapToGrid/>
                <w:kern w:val="0"/>
              </w:rPr>
            </w:pPr>
            <w:r w:rsidRPr="0031291F">
              <w:rPr>
                <w:rFonts w:cs="新細明體" w:hint="eastAsia"/>
                <w:snapToGrid/>
                <w:kern w:val="0"/>
              </w:rPr>
              <w:lastRenderedPageBreak/>
              <w:t>A</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lastRenderedPageBreak/>
              <w:t>110</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111</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112</w:t>
            </w:r>
          </w:p>
        </w:tc>
        <w:tc>
          <w:tcPr>
            <w:tcW w:w="877" w:type="dxa"/>
            <w:vMerge w:val="restart"/>
            <w:shd w:val="clear" w:color="auto" w:fill="auto"/>
            <w:noWrap/>
            <w:vAlign w:val="center"/>
            <w:hideMark/>
          </w:tcPr>
          <w:p w:rsidR="0070734D" w:rsidRPr="0031291F" w:rsidRDefault="0070734D" w:rsidP="00303DDF">
            <w:pPr>
              <w:pStyle w:val="142"/>
              <w:jc w:val="center"/>
              <w:rPr>
                <w:rFonts w:cs="新細明體"/>
                <w:snapToGrid/>
                <w:kern w:val="0"/>
              </w:rPr>
            </w:pPr>
            <w:r w:rsidRPr="0031291F">
              <w:rPr>
                <w:rFonts w:cs="新細明體" w:hint="eastAsia"/>
                <w:snapToGrid/>
                <w:kern w:val="0"/>
              </w:rPr>
              <w:t>113</w:t>
            </w:r>
          </w:p>
        </w:tc>
        <w:tc>
          <w:tcPr>
            <w:tcW w:w="2142" w:type="dxa"/>
            <w:gridSpan w:val="2"/>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114年度迄8月底止</w:t>
            </w:r>
          </w:p>
        </w:tc>
      </w:tr>
      <w:tr w:rsidR="0070734D" w:rsidRPr="0031291F" w:rsidTr="006719FF">
        <w:trPr>
          <w:trHeight w:val="870"/>
          <w:tblHeader/>
        </w:trPr>
        <w:tc>
          <w:tcPr>
            <w:tcW w:w="1985" w:type="dxa"/>
            <w:gridSpan w:val="2"/>
            <w:vMerge/>
            <w:vAlign w:val="center"/>
            <w:hideMark/>
          </w:tcPr>
          <w:p w:rsidR="0070734D" w:rsidRPr="0031291F" w:rsidRDefault="0070734D" w:rsidP="00303DDF">
            <w:pPr>
              <w:pStyle w:val="142"/>
              <w:rPr>
                <w:rFonts w:cs="新細明體"/>
                <w:snapToGrid/>
                <w:kern w:val="0"/>
              </w:rPr>
            </w:pPr>
          </w:p>
        </w:tc>
        <w:tc>
          <w:tcPr>
            <w:tcW w:w="876"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877" w:type="dxa"/>
            <w:vMerge/>
            <w:vAlign w:val="center"/>
            <w:hideMark/>
          </w:tcPr>
          <w:p w:rsidR="0070734D" w:rsidRPr="0031291F" w:rsidRDefault="0070734D" w:rsidP="00303DDF">
            <w:pPr>
              <w:pStyle w:val="142"/>
              <w:rPr>
                <w:rFonts w:cs="新細明體"/>
                <w:snapToGrid/>
                <w:kern w:val="0"/>
              </w:rPr>
            </w:pPr>
          </w:p>
        </w:tc>
        <w:tc>
          <w:tcPr>
            <w:tcW w:w="1071" w:type="dxa"/>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人力數B</w:t>
            </w:r>
          </w:p>
        </w:tc>
        <w:tc>
          <w:tcPr>
            <w:tcW w:w="1071" w:type="dxa"/>
            <w:shd w:val="clear" w:color="auto" w:fill="auto"/>
            <w:vAlign w:val="center"/>
            <w:hideMark/>
          </w:tcPr>
          <w:p w:rsidR="0070734D" w:rsidRPr="0031291F" w:rsidRDefault="0070734D" w:rsidP="00303DDF">
            <w:pPr>
              <w:pStyle w:val="142"/>
              <w:rPr>
                <w:rFonts w:cs="新細明體"/>
                <w:snapToGrid/>
                <w:kern w:val="0"/>
              </w:rPr>
            </w:pPr>
            <w:r w:rsidRPr="0031291F">
              <w:rPr>
                <w:rFonts w:cs="新細明體" w:hint="eastAsia"/>
                <w:snapToGrid/>
                <w:kern w:val="0"/>
              </w:rPr>
              <w:t>較109年度成長倍數</w:t>
            </w:r>
          </w:p>
          <w:p w:rsidR="0070734D" w:rsidRPr="0031291F" w:rsidRDefault="0070734D" w:rsidP="00303DDF">
            <w:pPr>
              <w:pStyle w:val="142"/>
              <w:rPr>
                <w:rFonts w:cs="新細明體"/>
                <w:snapToGrid/>
                <w:kern w:val="0"/>
              </w:rPr>
            </w:pPr>
            <w:r w:rsidRPr="0031291F">
              <w:rPr>
                <w:rFonts w:cs="新細明體" w:hint="eastAsia"/>
                <w:snapToGrid/>
                <w:kern w:val="0"/>
              </w:rPr>
              <w:t>(B-A)/A</w:t>
            </w:r>
          </w:p>
        </w:tc>
      </w:tr>
      <w:tr w:rsidR="0070734D" w:rsidRPr="0031291F" w:rsidTr="006719FF">
        <w:trPr>
          <w:trHeight w:val="350"/>
        </w:trPr>
        <w:tc>
          <w:tcPr>
            <w:tcW w:w="851" w:type="dxa"/>
            <w:vMerge w:val="restart"/>
            <w:shd w:val="clear" w:color="auto" w:fill="auto"/>
            <w:vAlign w:val="center"/>
            <w:hideMark/>
          </w:tcPr>
          <w:p w:rsidR="0070734D" w:rsidRPr="0031291F" w:rsidRDefault="0070734D" w:rsidP="00C97E94">
            <w:pPr>
              <w:pStyle w:val="142"/>
              <w:jc w:val="center"/>
              <w:rPr>
                <w:rFonts w:cs="新細明體"/>
                <w:snapToGrid/>
                <w:kern w:val="0"/>
              </w:rPr>
            </w:pPr>
            <w:r w:rsidRPr="0031291F">
              <w:rPr>
                <w:rFonts w:cs="新細明體" w:hint="eastAsia"/>
                <w:snapToGrid/>
                <w:kern w:val="0"/>
              </w:rPr>
              <w:t>照顧服務人員</w:t>
            </w: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需求數</w:t>
            </w:r>
          </w:p>
        </w:tc>
        <w:tc>
          <w:tcPr>
            <w:tcW w:w="876"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1,894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1,861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2,078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2,145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2,145</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2</w:t>
            </w:r>
            <w:r w:rsidRPr="0031291F">
              <w:rPr>
                <w:rFonts w:hAnsi="標楷體"/>
                <w:bCs/>
                <w:spacing w:val="-5"/>
                <w:kern w:val="0"/>
                <w:szCs w:val="24"/>
              </w:rPr>
              <w:t>,</w:t>
            </w:r>
            <w:r w:rsidRPr="0031291F">
              <w:rPr>
                <w:rFonts w:hAnsi="標楷體" w:hint="eastAsia"/>
                <w:bCs/>
                <w:spacing w:val="-5"/>
                <w:kern w:val="0"/>
                <w:szCs w:val="24"/>
              </w:rPr>
              <w:t>323</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22.65</w:t>
            </w:r>
          </w:p>
        </w:tc>
      </w:tr>
      <w:tr w:rsidR="0070734D" w:rsidRPr="0031291F" w:rsidTr="006719FF">
        <w:trPr>
          <w:trHeight w:val="35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資格人力</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1,777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1,</w:t>
            </w:r>
            <w:r w:rsidRPr="0031291F">
              <w:rPr>
                <w:rFonts w:hAnsi="標楷體"/>
                <w:bCs/>
                <w:spacing w:val="-5"/>
                <w:kern w:val="0"/>
                <w:szCs w:val="24"/>
                <w:shd w:val="pct15" w:color="auto" w:fill="FFFFFF"/>
              </w:rPr>
              <w:t>949</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shd w:val="pct15" w:color="auto" w:fill="FFFFFF"/>
              </w:rPr>
            </w:pPr>
            <w:r w:rsidRPr="0031291F">
              <w:rPr>
                <w:rFonts w:hAnsi="標楷體" w:hint="eastAsia"/>
                <w:bCs/>
                <w:spacing w:val="-5"/>
                <w:kern w:val="0"/>
                <w:szCs w:val="24"/>
                <w:shd w:val="pct15" w:color="auto" w:fill="FFFFFF"/>
              </w:rPr>
              <w:t>19.20</w:t>
            </w:r>
          </w:p>
        </w:tc>
      </w:tr>
      <w:tr w:rsidR="0070734D" w:rsidRPr="0031291F" w:rsidTr="006719FF">
        <w:trPr>
          <w:trHeight w:val="34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現職數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1,635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1,777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1,854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hint="eastAsia"/>
                <w:spacing w:val="-5"/>
                <w:kern w:val="0"/>
                <w:szCs w:val="24"/>
              </w:rPr>
              <w:t>2,024</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2,180</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33.33</w:t>
            </w:r>
          </w:p>
        </w:tc>
      </w:tr>
      <w:tr w:rsidR="0070734D" w:rsidRPr="0031291F" w:rsidTr="006719FF">
        <w:trPr>
          <w:trHeight w:val="340"/>
        </w:trPr>
        <w:tc>
          <w:tcPr>
            <w:tcW w:w="851" w:type="dxa"/>
            <w:vMerge/>
            <w:vAlign w:val="center"/>
            <w:hideMark/>
          </w:tcPr>
          <w:p w:rsidR="0070734D" w:rsidRPr="0031291F" w:rsidRDefault="0070734D" w:rsidP="00C97E94">
            <w:pPr>
              <w:pStyle w:val="142"/>
              <w:jc w:val="center"/>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缺口數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259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226</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301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291</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291</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3</w:t>
            </w:r>
            <w:r w:rsidRPr="0031291F">
              <w:rPr>
                <w:rFonts w:hAnsi="標楷體"/>
                <w:bCs/>
                <w:spacing w:val="-5"/>
                <w:kern w:val="0"/>
                <w:szCs w:val="24"/>
                <w:shd w:val="pct15" w:color="auto" w:fill="FFFFFF"/>
              </w:rPr>
              <w:t>74</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shd w:val="pct15" w:color="auto" w:fill="FFFFFF"/>
              </w:rPr>
              <w:t>44.40</w:t>
            </w:r>
          </w:p>
        </w:tc>
      </w:tr>
      <w:tr w:rsidR="0070734D" w:rsidRPr="0031291F" w:rsidTr="006719FF">
        <w:trPr>
          <w:trHeight w:val="350"/>
        </w:trPr>
        <w:tc>
          <w:tcPr>
            <w:tcW w:w="851" w:type="dxa"/>
            <w:vMerge w:val="restart"/>
            <w:shd w:val="clear" w:color="auto" w:fill="auto"/>
            <w:vAlign w:val="center"/>
            <w:hideMark/>
          </w:tcPr>
          <w:p w:rsidR="0070734D" w:rsidRPr="0031291F" w:rsidRDefault="0070734D" w:rsidP="00C97E94">
            <w:pPr>
              <w:pStyle w:val="142"/>
              <w:jc w:val="center"/>
              <w:rPr>
                <w:rFonts w:cs="新細明體"/>
                <w:snapToGrid/>
                <w:kern w:val="0"/>
              </w:rPr>
            </w:pPr>
            <w:r w:rsidRPr="0031291F">
              <w:rPr>
                <w:rFonts w:cs="新細明體" w:hint="eastAsia"/>
                <w:snapToGrid/>
                <w:kern w:val="0"/>
              </w:rPr>
              <w:t>護理  人員</w:t>
            </w: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需求數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234</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269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335</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335</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3</w:t>
            </w:r>
            <w:r w:rsidRPr="0031291F">
              <w:rPr>
                <w:rFonts w:hAnsi="標楷體"/>
                <w:bCs/>
                <w:spacing w:val="-5"/>
                <w:kern w:val="0"/>
                <w:szCs w:val="24"/>
              </w:rPr>
              <w:t>41</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43.28</w:t>
            </w:r>
          </w:p>
        </w:tc>
      </w:tr>
      <w:tr w:rsidR="0070734D" w:rsidRPr="0031291F" w:rsidTr="006719FF">
        <w:trPr>
          <w:trHeight w:val="35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資格人力</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2</w:t>
            </w:r>
            <w:r w:rsidRPr="0031291F">
              <w:rPr>
                <w:rFonts w:hAnsi="標楷體"/>
                <w:bCs/>
                <w:spacing w:val="-5"/>
                <w:kern w:val="0"/>
                <w:szCs w:val="24"/>
                <w:shd w:val="pct15" w:color="auto" w:fill="FFFFFF"/>
              </w:rPr>
              <w:t>55</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shd w:val="pct15" w:color="auto" w:fill="FFFFFF"/>
              </w:rPr>
              <w:t>35.64</w:t>
            </w:r>
          </w:p>
        </w:tc>
      </w:tr>
      <w:tr w:rsidR="0070734D" w:rsidRPr="0031291F" w:rsidTr="006719FF">
        <w:trPr>
          <w:trHeight w:val="34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現職數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188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230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248</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24</w:t>
            </w:r>
            <w:r w:rsidRPr="0031291F">
              <w:rPr>
                <w:rFonts w:hAnsi="標楷體" w:hint="eastAsia"/>
                <w:spacing w:val="-5"/>
                <w:kern w:val="0"/>
                <w:szCs w:val="24"/>
              </w:rPr>
              <w:t>9</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rPr>
              <w:t>2</w:t>
            </w:r>
            <w:r w:rsidRPr="0031291F">
              <w:rPr>
                <w:rFonts w:hAnsi="標楷體"/>
                <w:bCs/>
                <w:spacing w:val="-5"/>
                <w:kern w:val="0"/>
                <w:szCs w:val="24"/>
              </w:rPr>
              <w:t>55</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35.64</w:t>
            </w:r>
          </w:p>
        </w:tc>
      </w:tr>
      <w:tr w:rsidR="0070734D" w:rsidRPr="0031291F" w:rsidTr="006719FF">
        <w:trPr>
          <w:trHeight w:val="340"/>
        </w:trPr>
        <w:tc>
          <w:tcPr>
            <w:tcW w:w="851" w:type="dxa"/>
            <w:vMerge/>
            <w:vAlign w:val="center"/>
            <w:hideMark/>
          </w:tcPr>
          <w:p w:rsidR="0070734D" w:rsidRPr="0031291F" w:rsidRDefault="0070734D" w:rsidP="00303DDF">
            <w:pPr>
              <w:pStyle w:val="142"/>
              <w:rPr>
                <w:rFonts w:cs="新細明體"/>
                <w:snapToGrid/>
                <w:kern w:val="0"/>
              </w:rPr>
            </w:pPr>
          </w:p>
        </w:tc>
        <w:tc>
          <w:tcPr>
            <w:tcW w:w="1134" w:type="dxa"/>
            <w:shd w:val="clear" w:color="auto" w:fill="auto"/>
            <w:noWrap/>
            <w:vAlign w:val="center"/>
            <w:hideMark/>
          </w:tcPr>
          <w:p w:rsidR="0070734D" w:rsidRPr="0031291F" w:rsidRDefault="0070734D" w:rsidP="006F25C2">
            <w:pPr>
              <w:pStyle w:val="142"/>
              <w:jc w:val="center"/>
              <w:rPr>
                <w:rFonts w:cs="新細明體"/>
                <w:snapToGrid/>
                <w:kern w:val="0"/>
              </w:rPr>
            </w:pPr>
            <w:r w:rsidRPr="0031291F">
              <w:rPr>
                <w:rFonts w:cs="新細明體" w:hint="eastAsia"/>
                <w:snapToGrid/>
                <w:kern w:val="0"/>
              </w:rPr>
              <w:t>缺口數</w:t>
            </w:r>
          </w:p>
        </w:tc>
        <w:tc>
          <w:tcPr>
            <w:tcW w:w="876" w:type="dxa"/>
            <w:shd w:val="clear" w:color="auto" w:fill="auto"/>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shd w:val="pct15" w:color="auto" w:fill="FFFFFF"/>
              </w:rPr>
              <w:t>50</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46</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39</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87</w:t>
            </w:r>
          </w:p>
        </w:tc>
        <w:tc>
          <w:tcPr>
            <w:tcW w:w="877" w:type="dxa"/>
            <w:shd w:val="clear" w:color="000000" w:fill="FFFFFF"/>
            <w:noWrap/>
            <w:vAlign w:val="center"/>
          </w:tcPr>
          <w:p w:rsidR="0070734D" w:rsidRPr="0031291F" w:rsidRDefault="0070734D" w:rsidP="00303DDF">
            <w:pPr>
              <w:pStyle w:val="142"/>
              <w:jc w:val="right"/>
              <w:rPr>
                <w:rFonts w:hAnsi="標楷體"/>
                <w:spacing w:val="-5"/>
                <w:kern w:val="0"/>
                <w:szCs w:val="24"/>
              </w:rPr>
            </w:pPr>
            <w:r w:rsidRPr="0031291F">
              <w:rPr>
                <w:rFonts w:hAnsi="標楷體"/>
                <w:spacing w:val="-5"/>
                <w:kern w:val="0"/>
                <w:szCs w:val="24"/>
              </w:rPr>
              <w:t>87</w:t>
            </w:r>
          </w:p>
        </w:tc>
        <w:tc>
          <w:tcPr>
            <w:tcW w:w="1071" w:type="dxa"/>
            <w:shd w:val="clear" w:color="000000" w:fill="FFFFFF"/>
            <w:noWrap/>
            <w:vAlign w:val="center"/>
          </w:tcPr>
          <w:p w:rsidR="0070734D" w:rsidRPr="0031291F" w:rsidRDefault="0070734D" w:rsidP="00303DDF">
            <w:pPr>
              <w:pStyle w:val="142"/>
              <w:jc w:val="right"/>
              <w:rPr>
                <w:rFonts w:hAnsi="標楷體"/>
                <w:bCs/>
                <w:spacing w:val="-5"/>
                <w:kern w:val="0"/>
                <w:szCs w:val="24"/>
              </w:rPr>
            </w:pPr>
            <w:r w:rsidRPr="0031291F">
              <w:rPr>
                <w:rFonts w:hAnsi="標楷體" w:hint="eastAsia"/>
                <w:bCs/>
                <w:spacing w:val="-5"/>
                <w:kern w:val="0"/>
                <w:szCs w:val="24"/>
                <w:shd w:val="pct15" w:color="auto" w:fill="FFFFFF"/>
              </w:rPr>
              <w:t>8</w:t>
            </w:r>
            <w:r w:rsidRPr="0031291F">
              <w:rPr>
                <w:rFonts w:hAnsi="標楷體"/>
                <w:bCs/>
                <w:spacing w:val="-5"/>
                <w:kern w:val="0"/>
                <w:szCs w:val="24"/>
                <w:shd w:val="pct15" w:color="auto" w:fill="FFFFFF"/>
              </w:rPr>
              <w:t>6</w:t>
            </w:r>
          </w:p>
        </w:tc>
        <w:tc>
          <w:tcPr>
            <w:tcW w:w="1071" w:type="dxa"/>
            <w:shd w:val="clear" w:color="auto" w:fill="auto"/>
            <w:noWrap/>
            <w:vAlign w:val="center"/>
          </w:tcPr>
          <w:p w:rsidR="0070734D" w:rsidRPr="0031291F" w:rsidRDefault="0070734D" w:rsidP="00922975">
            <w:pPr>
              <w:pStyle w:val="142"/>
              <w:jc w:val="right"/>
              <w:rPr>
                <w:rFonts w:hAnsi="標楷體"/>
                <w:bCs/>
                <w:spacing w:val="-5"/>
                <w:kern w:val="0"/>
                <w:szCs w:val="24"/>
              </w:rPr>
            </w:pPr>
            <w:r w:rsidRPr="0031291F">
              <w:rPr>
                <w:rFonts w:hAnsi="標楷體" w:hint="eastAsia"/>
                <w:bCs/>
                <w:spacing w:val="-5"/>
                <w:kern w:val="0"/>
                <w:szCs w:val="24"/>
              </w:rPr>
              <w:t>72.0</w:t>
            </w:r>
          </w:p>
        </w:tc>
      </w:tr>
    </w:tbl>
    <w:p w:rsidR="0070734D" w:rsidRPr="0031291F" w:rsidRDefault="0070734D" w:rsidP="00303DDF">
      <w:pPr>
        <w:spacing w:line="280" w:lineRule="exact"/>
        <w:ind w:leftChars="0" w:left="0" w:firstLineChars="0" w:firstLine="0"/>
        <w:jc w:val="left"/>
        <w:rPr>
          <w:rFonts w:hAnsi="標楷體"/>
          <w:sz w:val="22"/>
          <w:szCs w:val="22"/>
        </w:rPr>
      </w:pPr>
      <w:r w:rsidRPr="0031291F">
        <w:rPr>
          <w:rFonts w:hAnsi="標楷體" w:hint="eastAsia"/>
          <w:sz w:val="22"/>
          <w:szCs w:val="22"/>
        </w:rPr>
        <w:t>資料來源：退輔會提供，本中心整理。</w:t>
      </w:r>
    </w:p>
    <w:p w:rsidR="0070734D" w:rsidRPr="0031291F" w:rsidRDefault="0070734D" w:rsidP="00303DDF">
      <w:pPr>
        <w:ind w:left="566" w:firstLine="566"/>
        <w:rPr>
          <w:rFonts w:hAnsi="標楷體" w:hint="eastAsia"/>
        </w:rPr>
      </w:pPr>
      <w:r w:rsidRPr="0031291F">
        <w:rPr>
          <w:rFonts w:hAnsi="標楷體" w:hint="eastAsia"/>
        </w:rPr>
        <w:t>綜上，退輔會115年度續辦理榮民安養與養護工作，</w:t>
      </w:r>
      <w:r w:rsidR="009E51BF" w:rsidRPr="0031291F">
        <w:rPr>
          <w:rFonts w:hAnsi="標楷體" w:hint="eastAsia"/>
        </w:rPr>
        <w:t>惟</w:t>
      </w:r>
      <w:r w:rsidRPr="0031291F">
        <w:rPr>
          <w:rFonts w:hAnsi="標楷體" w:hint="eastAsia"/>
        </w:rPr>
        <w:t>近年</w:t>
      </w:r>
      <w:r w:rsidR="00F24903" w:rsidRPr="0031291F">
        <w:rPr>
          <w:rFonts w:hAnsi="標楷體" w:hint="eastAsia"/>
        </w:rPr>
        <w:t>對</w:t>
      </w:r>
      <w:r w:rsidRPr="0031291F">
        <w:rPr>
          <w:rFonts w:hAnsi="標楷體" w:hint="eastAsia"/>
        </w:rPr>
        <w:t>榮家核心照護人力(照服員、護理人員)</w:t>
      </w:r>
      <w:r w:rsidR="00154DDF" w:rsidRPr="0031291F">
        <w:rPr>
          <w:rFonts w:hAnsi="標楷體" w:hint="eastAsia"/>
        </w:rPr>
        <w:t>外包</w:t>
      </w:r>
      <w:r w:rsidR="00F24903" w:rsidRPr="0031291F">
        <w:rPr>
          <w:rFonts w:hAnsi="標楷體" w:hint="eastAsia"/>
        </w:rPr>
        <w:t>之</w:t>
      </w:r>
      <w:r w:rsidR="00154DDF" w:rsidRPr="0031291F">
        <w:rPr>
          <w:rFonts w:hAnsi="標楷體" w:hint="eastAsia"/>
        </w:rPr>
        <w:t>依賴程度日益提高，</w:t>
      </w:r>
      <w:r w:rsidR="0071692E" w:rsidRPr="0031291F">
        <w:rPr>
          <w:rFonts w:hAnsi="標楷體" w:hint="eastAsia"/>
        </w:rPr>
        <w:t>且</w:t>
      </w:r>
      <w:r w:rsidR="005A105E" w:rsidRPr="0031291F">
        <w:rPr>
          <w:rFonts w:hAnsi="標楷體" w:hint="eastAsia"/>
        </w:rPr>
        <w:t>所屬</w:t>
      </w:r>
      <w:r w:rsidR="0071692E" w:rsidRPr="0031291F">
        <w:rPr>
          <w:rFonts w:hAnsi="標楷體" w:hint="eastAsia"/>
        </w:rPr>
        <w:t>16榮家</w:t>
      </w:r>
      <w:r w:rsidR="00F24903" w:rsidRPr="0031291F">
        <w:rPr>
          <w:rFonts w:hAnsi="標楷體" w:hint="eastAsia"/>
        </w:rPr>
        <w:t>外包</w:t>
      </w:r>
      <w:r w:rsidR="0071692E" w:rsidRPr="0031291F">
        <w:rPr>
          <w:rFonts w:hAnsi="標楷體" w:hint="eastAsia"/>
        </w:rPr>
        <w:t>核心照護人力缺口</w:t>
      </w:r>
      <w:r w:rsidR="00F24903" w:rsidRPr="0031291F">
        <w:rPr>
          <w:rFonts w:hAnsi="標楷體" w:hint="eastAsia"/>
        </w:rPr>
        <w:t>概</w:t>
      </w:r>
      <w:r w:rsidR="007E7D23" w:rsidRPr="0031291F">
        <w:rPr>
          <w:rFonts w:hAnsi="標楷體" w:hint="eastAsia"/>
        </w:rPr>
        <w:t>逐年</w:t>
      </w:r>
      <w:r w:rsidR="0071692E" w:rsidRPr="0031291F">
        <w:rPr>
          <w:rFonts w:hAnsi="標楷體" w:hint="eastAsia"/>
        </w:rPr>
        <w:t>擴大，恐影響照護穩定性與品質</w:t>
      </w:r>
      <w:r w:rsidRPr="0031291F">
        <w:rPr>
          <w:rFonts w:hAnsi="標楷體" w:hint="eastAsia"/>
        </w:rPr>
        <w:t>，</w:t>
      </w:r>
      <w:r w:rsidR="00DA4DF4" w:rsidRPr="0031291F">
        <w:rPr>
          <w:rFonts w:hAnsi="標楷體" w:hint="eastAsia"/>
        </w:rPr>
        <w:t>允</w:t>
      </w:r>
      <w:r w:rsidRPr="0031291F">
        <w:rPr>
          <w:rFonts w:hAnsi="標楷體" w:hint="eastAsia"/>
        </w:rPr>
        <w:t>宜</w:t>
      </w:r>
      <w:r w:rsidR="00C24895" w:rsidRPr="0031291F">
        <w:rPr>
          <w:rFonts w:hAnsi="標楷體" w:hint="eastAsia"/>
        </w:rPr>
        <w:t>妥為檢討其人力需求，並加強監督委外人力照顧品質及配置運用，以確保住民受照顧</w:t>
      </w:r>
      <w:r w:rsidR="0035629B" w:rsidRPr="0031291F">
        <w:rPr>
          <w:rFonts w:hAnsi="標楷體" w:hint="eastAsia"/>
        </w:rPr>
        <w:t>之權益及</w:t>
      </w:r>
      <w:r w:rsidR="00C24895" w:rsidRPr="0031291F">
        <w:rPr>
          <w:rFonts w:hAnsi="標楷體" w:hint="eastAsia"/>
        </w:rPr>
        <w:t>安全</w:t>
      </w:r>
      <w:r w:rsidR="006F25C2" w:rsidRPr="0031291F">
        <w:rPr>
          <w:rFonts w:hAnsi="標楷體" w:hint="eastAsia"/>
        </w:rPr>
        <w:t>。</w:t>
      </w:r>
    </w:p>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CD6124" w:rsidRPr="00CD6124">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42764D">
      <w:pPr>
        <w:pStyle w:val="19"/>
        <w:ind w:left="153" w:hangingChars="63" w:hanging="153"/>
        <w:jc w:val="both"/>
        <w:rPr>
          <w:rStyle w:val="143"/>
          <w:rFonts w:hint="eastAsia"/>
        </w:rPr>
      </w:pPr>
      <w:r w:rsidRPr="00071B9F">
        <w:rPr>
          <w:rStyle w:val="afc"/>
        </w:rPr>
        <w:footnoteRef/>
      </w:r>
      <w:r w:rsidRPr="00F8729C">
        <w:rPr>
          <w:rStyle w:val="143"/>
          <w:rFonts w:hint="eastAsia"/>
        </w:rPr>
        <w:t>老人福利機構設立標準第11條規定「長期照護型機構除院長(主任)外，應依下列規定配置工作人員： 一、護理人員：隨時保持至少有1人值班；每照顧15人應置1人；未滿15人者，以15人計。設有日間照顧者，每提供20人之服務量，應增置1人。</w:t>
      </w:r>
      <w:r w:rsidRPr="00F8729C">
        <w:rPr>
          <w:rStyle w:val="143"/>
        </w:rPr>
        <w:t>…</w:t>
      </w:r>
      <w:r w:rsidRPr="00F8729C">
        <w:rPr>
          <w:rStyle w:val="143"/>
          <w:rFonts w:hint="eastAsia"/>
        </w:rPr>
        <w:t>三、照顧服務員：日間每照顧5人應置1人；未滿5人者，以5人計；夜間每照顧15人應置1人；未滿15人者，以15人計。夜間應置人力應有本國籍員工執勤，並得與護理人員合併計算。」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12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1A7F99-54D1-4E43-BF1F-F302CE7C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FF322-E6EF-402A-AE9F-EDF218B7F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420</Words>
  <Characters>2400</Characters>
  <Application>Microsoft Office Word</Application>
  <DocSecurity>0</DocSecurity>
  <Lines>20</Lines>
  <Paragraphs>5</Paragraphs>
  <ScaleCrop>false</ScaleCrop>
  <Company/>
  <LinksUpToDate>false</LinksUpToDate>
  <CharactersWithSpaces>2815</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