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0" w:name="_Toc147409881"/>
      <w:bookmarkStart w:id="1"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92A12" w:rsidRPr="0031291F" w:rsidRDefault="007E1699" w:rsidP="009E5967">
      <w:pPr>
        <w:pStyle w:val="14"/>
      </w:pPr>
      <w:bookmarkStart w:id="2" w:name="_Toc529190314"/>
      <w:bookmarkStart w:id="3" w:name="_Toc143869515"/>
      <w:bookmarkStart w:id="4" w:name="_Toc147409877"/>
      <w:bookmarkStart w:id="5" w:name="_Toc213247897"/>
      <w:bookmarkEnd w:id="0"/>
      <w:bookmarkEnd w:id="1"/>
      <w:r w:rsidRPr="0031291F">
        <w:rPr>
          <w:rFonts w:hint="eastAsia"/>
        </w:rPr>
        <w:t>一六</w:t>
      </w:r>
      <w:r w:rsidR="00792A12" w:rsidRPr="0031291F">
        <w:rPr>
          <w:rFonts w:hint="eastAsia"/>
        </w:rPr>
        <w:t>、115年度性別預算</w:t>
      </w:r>
      <w:r w:rsidR="0098586D" w:rsidRPr="0031291F">
        <w:rPr>
          <w:rFonts w:hint="eastAsia"/>
        </w:rPr>
        <w:t>案數</w:t>
      </w:r>
      <w:r w:rsidR="00792A12" w:rsidRPr="0031291F">
        <w:rPr>
          <w:rFonts w:hint="eastAsia"/>
        </w:rPr>
        <w:t>占</w:t>
      </w:r>
      <w:r w:rsidR="0098586D" w:rsidRPr="0031291F">
        <w:rPr>
          <w:rFonts w:hint="eastAsia"/>
        </w:rPr>
        <w:t>各該業務(</w:t>
      </w:r>
      <w:r w:rsidR="00792A12" w:rsidRPr="0031291F">
        <w:rPr>
          <w:rFonts w:hint="eastAsia"/>
        </w:rPr>
        <w:t>計畫</w:t>
      </w:r>
      <w:r w:rsidR="0098586D" w:rsidRPr="0031291F">
        <w:rPr>
          <w:rFonts w:hint="eastAsia"/>
        </w:rPr>
        <w:t>)</w:t>
      </w:r>
      <w:r w:rsidR="00792A12" w:rsidRPr="0031291F">
        <w:rPr>
          <w:rFonts w:hint="eastAsia"/>
        </w:rPr>
        <w:t>預算總額</w:t>
      </w:r>
      <w:r w:rsidR="0098586D" w:rsidRPr="0031291F">
        <w:rPr>
          <w:rFonts w:hint="eastAsia"/>
        </w:rPr>
        <w:t>之</w:t>
      </w:r>
      <w:r w:rsidR="00A141F7" w:rsidRPr="0031291F">
        <w:rPr>
          <w:rFonts w:hint="eastAsia"/>
        </w:rPr>
        <w:t>四</w:t>
      </w:r>
      <w:r w:rsidR="00792A12" w:rsidRPr="0031291F">
        <w:rPr>
          <w:rFonts w:hint="eastAsia"/>
        </w:rPr>
        <w:t>成</w:t>
      </w:r>
      <w:r w:rsidR="00157CD2" w:rsidRPr="0031291F">
        <w:rPr>
          <w:rFonts w:hint="eastAsia"/>
        </w:rPr>
        <w:t>餘</w:t>
      </w:r>
      <w:r w:rsidR="00792A12" w:rsidRPr="0031291F">
        <w:rPr>
          <w:rFonts w:hint="eastAsia"/>
        </w:rPr>
        <w:t>，且高度集中於榮眷健保</w:t>
      </w:r>
      <w:r w:rsidR="0098586D" w:rsidRPr="0031291F">
        <w:rPr>
          <w:rFonts w:hint="eastAsia"/>
        </w:rPr>
        <w:t>費</w:t>
      </w:r>
      <w:r w:rsidR="00792A12" w:rsidRPr="0031291F">
        <w:rPr>
          <w:rFonts w:hint="eastAsia"/>
        </w:rPr>
        <w:t>補助與急難救助等補助措施，</w:t>
      </w:r>
      <w:r w:rsidR="00E8047C" w:rsidRPr="0031291F">
        <w:rPr>
          <w:rFonts w:hint="eastAsia"/>
        </w:rPr>
        <w:t>允宜</w:t>
      </w:r>
      <w:r w:rsidR="0098586D" w:rsidRPr="0031291F">
        <w:rPr>
          <w:rFonts w:hint="eastAsia"/>
        </w:rPr>
        <w:t>建立</w:t>
      </w:r>
      <w:r w:rsidR="00E8047C" w:rsidRPr="0031291F">
        <w:rPr>
          <w:rFonts w:hint="eastAsia"/>
        </w:rPr>
        <w:t>明確</w:t>
      </w:r>
      <w:r w:rsidR="0098586D" w:rsidRPr="0031291F">
        <w:rPr>
          <w:rFonts w:hint="eastAsia"/>
        </w:rPr>
        <w:t>之性平</w:t>
      </w:r>
      <w:r w:rsidR="00E8047C" w:rsidRPr="0031291F">
        <w:rPr>
          <w:rFonts w:hint="eastAsia"/>
        </w:rPr>
        <w:t>績效指標，俾</w:t>
      </w:r>
      <w:r w:rsidR="0098586D" w:rsidRPr="0031291F">
        <w:rPr>
          <w:rFonts w:hint="eastAsia"/>
        </w:rPr>
        <w:t>據以衡量性別預算對性平之促進效果</w:t>
      </w:r>
      <w:bookmarkEnd w:id="5"/>
    </w:p>
    <w:p w:rsidR="00792A12" w:rsidRPr="0031291F" w:rsidRDefault="00792A12" w:rsidP="00792A12">
      <w:pPr>
        <w:ind w:left="566" w:firstLine="566"/>
        <w:rPr>
          <w:rFonts w:hint="eastAsia"/>
        </w:rPr>
      </w:pPr>
      <w:r w:rsidRPr="0031291F">
        <w:rPr>
          <w:rFonts w:hAnsi="標楷體" w:hint="eastAsia"/>
        </w:rPr>
        <w:t>退輔會於 115年度預算案編列歲出1,325億6,071萬4千元，包括性別預算總額16億563萬5千元，較114年度預算數增加6,287萬6千元(增幅約4.08%)</w:t>
      </w:r>
      <w:r w:rsidRPr="0031291F">
        <w:rPr>
          <w:vertAlign w:val="superscript"/>
        </w:rPr>
        <w:footnoteReference w:id="2"/>
      </w:r>
      <w:r w:rsidRPr="0031291F">
        <w:rPr>
          <w:rFonts w:hAnsi="標楷體" w:hint="eastAsia"/>
        </w:rPr>
        <w:t>，性別預算總額占歲出預算比率為1.21%</w:t>
      </w:r>
      <w:r w:rsidR="0098586D" w:rsidRPr="0031291F">
        <w:rPr>
          <w:rFonts w:hAnsi="標楷體" w:hint="eastAsia"/>
        </w:rPr>
        <w:t>，</w:t>
      </w:r>
      <w:r w:rsidRPr="0031291F">
        <w:rPr>
          <w:rFonts w:hAnsi="標楷體" w:hint="eastAsia"/>
        </w:rPr>
        <w:t>此占比近年來始終維持在1%左右水平。經查：</w:t>
      </w:r>
    </w:p>
    <w:p w:rsidR="00792A12" w:rsidRPr="0031291F" w:rsidRDefault="00792A12" w:rsidP="00792A12">
      <w:pPr>
        <w:ind w:left="849" w:hangingChars="100" w:hanging="283"/>
        <w:rPr>
          <w:rFonts w:hint="eastAsia"/>
          <w:b/>
          <w:snapToGrid/>
        </w:rPr>
      </w:pPr>
      <w:r w:rsidRPr="0031291F">
        <w:rPr>
          <w:rFonts w:hint="eastAsia"/>
          <w:b/>
          <w:snapToGrid/>
        </w:rPr>
        <w:t>(一)</w:t>
      </w:r>
      <w:r w:rsidR="0098586D" w:rsidRPr="0031291F">
        <w:rPr>
          <w:rFonts w:hint="eastAsia"/>
          <w:b/>
          <w:snapToGrid/>
        </w:rPr>
        <w:t>115年度</w:t>
      </w:r>
      <w:r w:rsidRPr="0031291F">
        <w:rPr>
          <w:rFonts w:hint="eastAsia"/>
          <w:b/>
          <w:snapToGrid/>
        </w:rPr>
        <w:t>性別預算</w:t>
      </w:r>
      <w:r w:rsidR="0098586D" w:rsidRPr="0031291F">
        <w:rPr>
          <w:rFonts w:hint="eastAsia"/>
          <w:b/>
          <w:snapToGrid/>
        </w:rPr>
        <w:t>案數約16.06億元</w:t>
      </w:r>
      <w:r w:rsidRPr="0031291F">
        <w:rPr>
          <w:rFonts w:hint="eastAsia"/>
          <w:b/>
          <w:snapToGrid/>
        </w:rPr>
        <w:t>，</w:t>
      </w:r>
      <w:r w:rsidR="0098586D" w:rsidRPr="0031291F">
        <w:rPr>
          <w:rFonts w:hint="eastAsia"/>
          <w:b/>
          <w:snapToGrid/>
        </w:rPr>
        <w:t>占各該業務(計畫)預算總額之四成餘</w:t>
      </w:r>
      <w:r w:rsidR="0098586D" w:rsidRPr="0031291F">
        <w:rPr>
          <w:rFonts w:hAnsi="標楷體" w:hint="eastAsia"/>
          <w:b/>
          <w:snapToGrid/>
        </w:rPr>
        <w:t>，</w:t>
      </w:r>
      <w:r w:rsidR="0098586D" w:rsidRPr="0031291F">
        <w:rPr>
          <w:rFonts w:hint="eastAsia"/>
          <w:b/>
          <w:snapToGrid/>
        </w:rPr>
        <w:t>其中以</w:t>
      </w:r>
      <w:r w:rsidR="00157CD2" w:rsidRPr="0031291F">
        <w:rPr>
          <w:rFonts w:hAnsi="標楷體" w:hint="eastAsia"/>
          <w:b/>
          <w:snapToGrid/>
        </w:rPr>
        <w:t>「榮眷健康保險費補助」及「榮民及榮</w:t>
      </w:r>
      <w:r w:rsidR="0098586D" w:rsidRPr="0031291F">
        <w:rPr>
          <w:rFonts w:hAnsi="標楷體" w:hint="eastAsia"/>
          <w:b/>
          <w:snapToGrid/>
        </w:rPr>
        <w:t>眷急難救助與慰問」兩項業務所占比比重最高</w:t>
      </w:r>
    </w:p>
    <w:p w:rsidR="00792A12" w:rsidRPr="0031291F" w:rsidRDefault="00792A12" w:rsidP="00792A12">
      <w:pPr>
        <w:adjustRightInd w:val="0"/>
        <w:ind w:leftChars="300" w:left="850" w:firstLine="566"/>
        <w:rPr>
          <w:rFonts w:hint="eastAsia"/>
          <w:snapToGrid/>
        </w:rPr>
      </w:pPr>
      <w:r w:rsidRPr="0031291F">
        <w:rPr>
          <w:rFonts w:hint="eastAsia"/>
          <w:snapToGrid/>
        </w:rPr>
        <w:t>政府近年在政策推動中強調性別主流化，退輔會115年度預算案編列性別預算共計16億563萬5千元</w:t>
      </w:r>
      <w:r w:rsidRPr="0031291F">
        <w:rPr>
          <w:rFonts w:hAnsi="標楷體" w:hint="eastAsia"/>
          <w:snapToGrid/>
        </w:rPr>
        <w:t>，</w:t>
      </w:r>
      <w:r w:rsidRPr="0031291F">
        <w:rPr>
          <w:rFonts w:hint="eastAsia"/>
          <w:snapToGrid/>
        </w:rPr>
        <w:t>占</w:t>
      </w:r>
      <w:r w:rsidR="0098586D" w:rsidRPr="0031291F">
        <w:rPr>
          <w:rFonts w:hint="eastAsia"/>
          <w:snapToGrid/>
        </w:rPr>
        <w:t>各該</w:t>
      </w:r>
      <w:r w:rsidRPr="0031291F">
        <w:rPr>
          <w:rFonts w:hint="eastAsia"/>
          <w:snapToGrid/>
        </w:rPr>
        <w:t>計畫總額之比率為</w:t>
      </w:r>
      <w:r w:rsidRPr="0031291F">
        <w:rPr>
          <w:snapToGrid/>
        </w:rPr>
        <w:t>43.07%</w:t>
      </w:r>
      <w:r w:rsidRPr="0031291F">
        <w:rPr>
          <w:rFonts w:hint="eastAsia"/>
          <w:snapToGrid/>
        </w:rPr>
        <w:t>，茲就各計畫(業務)項目之性別預算編列及其占比情形</w:t>
      </w:r>
      <w:r w:rsidR="0098586D" w:rsidRPr="0031291F">
        <w:rPr>
          <w:rFonts w:hint="eastAsia"/>
          <w:snapToGrid/>
        </w:rPr>
        <w:t>(詳表1)</w:t>
      </w:r>
      <w:r w:rsidRPr="0031291F">
        <w:rPr>
          <w:rFonts w:hAnsi="標楷體" w:hint="eastAsia"/>
          <w:snapToGrid/>
        </w:rPr>
        <w:t>，</w:t>
      </w:r>
      <w:r w:rsidRPr="0031291F">
        <w:rPr>
          <w:rFonts w:hint="eastAsia"/>
          <w:snapToGrid/>
        </w:rPr>
        <w:t>敘明如次：</w:t>
      </w:r>
    </w:p>
    <w:p w:rsidR="00792A12" w:rsidRPr="0031291F" w:rsidRDefault="00792A12" w:rsidP="00792A12">
      <w:pPr>
        <w:adjustRightInd w:val="0"/>
        <w:ind w:leftChars="301" w:left="1147" w:hangingChars="104" w:hanging="295"/>
        <w:rPr>
          <w:rFonts w:hAnsi="標楷體" w:hint="eastAsia"/>
          <w:snapToGrid/>
        </w:rPr>
      </w:pPr>
      <w:r w:rsidRPr="0031291F">
        <w:rPr>
          <w:rFonts w:hAnsi="Symbol" w:hint="eastAsia"/>
          <w:b/>
          <w:snapToGrid/>
        </w:rPr>
        <w:t>1.退除役官兵就學輔導：</w:t>
      </w:r>
      <w:r w:rsidRPr="0031291F">
        <w:rPr>
          <w:rFonts w:hAnsi="Symbol" w:hint="eastAsia"/>
          <w:snapToGrid/>
        </w:rPr>
        <w:t>性別預算編列</w:t>
      </w:r>
      <w:r w:rsidRPr="0031291F">
        <w:rPr>
          <w:rFonts w:hAnsi="Symbol"/>
          <w:snapToGrid/>
        </w:rPr>
        <w:t>28</w:t>
      </w:r>
      <w:r w:rsidRPr="0031291F">
        <w:rPr>
          <w:rFonts w:hAnsi="Symbol" w:hint="eastAsia"/>
          <w:snapToGrid/>
        </w:rPr>
        <w:t>萬元，占計畫年度預算總額之</w:t>
      </w:r>
      <w:r w:rsidRPr="0031291F">
        <w:rPr>
          <w:rFonts w:hAnsi="標楷體"/>
          <w:snapToGrid/>
        </w:rPr>
        <w:t>19.96</w:t>
      </w:r>
      <w:r w:rsidRPr="0031291F">
        <w:rPr>
          <w:rFonts w:hAnsi="標楷體" w:hint="eastAsia"/>
          <w:snapToGrid/>
        </w:rPr>
        <w:t>%。此項目用於協助退役官兵取得大專學歷。</w:t>
      </w:r>
    </w:p>
    <w:p w:rsidR="00792A12" w:rsidRPr="0031291F" w:rsidRDefault="00792A12" w:rsidP="00792A12">
      <w:pPr>
        <w:adjustRightInd w:val="0"/>
        <w:ind w:leftChars="301" w:left="1147" w:hangingChars="104" w:hanging="295"/>
        <w:rPr>
          <w:rFonts w:hAnsi="Symbol" w:hint="eastAsia"/>
          <w:snapToGrid/>
        </w:rPr>
      </w:pPr>
      <w:r w:rsidRPr="0031291F">
        <w:rPr>
          <w:rFonts w:hAnsi="Symbol" w:hint="eastAsia"/>
          <w:b/>
          <w:snapToGrid/>
        </w:rPr>
        <w:lastRenderedPageBreak/>
        <w:t>2.</w:t>
      </w:r>
      <w:r w:rsidRPr="0031291F">
        <w:rPr>
          <w:rFonts w:hAnsi="Symbol"/>
          <w:b/>
          <w:snapToGrid/>
        </w:rPr>
        <w:t>榮民及遺眷急難救助與慰問</w:t>
      </w:r>
      <w:r w:rsidRPr="0031291F">
        <w:rPr>
          <w:rFonts w:hAnsi="Symbol"/>
          <w:snapToGrid/>
        </w:rPr>
        <w:t>：</w:t>
      </w:r>
      <w:r w:rsidRPr="0031291F">
        <w:rPr>
          <w:rFonts w:hAnsi="Symbol" w:hint="eastAsia"/>
          <w:snapToGrid/>
        </w:rPr>
        <w:t>性別預算</w:t>
      </w:r>
      <w:r w:rsidRPr="0031291F">
        <w:rPr>
          <w:rFonts w:hAnsi="Symbol"/>
          <w:snapToGrid/>
        </w:rPr>
        <w:t>編列3億1,823萬2</w:t>
      </w:r>
      <w:r w:rsidRPr="0031291F">
        <w:rPr>
          <w:rFonts w:hAnsi="Symbol" w:hint="eastAsia"/>
          <w:snapToGrid/>
        </w:rPr>
        <w:t>千元</w:t>
      </w:r>
      <w:r w:rsidRPr="0031291F">
        <w:rPr>
          <w:rFonts w:hAnsi="Symbol"/>
          <w:snapToGrid/>
        </w:rPr>
        <w:t>，</w:t>
      </w:r>
      <w:r w:rsidRPr="0031291F">
        <w:rPr>
          <w:rFonts w:hAnsi="Symbol" w:hint="eastAsia"/>
          <w:snapToGrid/>
        </w:rPr>
        <w:t>占計畫年度預算總額之</w:t>
      </w:r>
      <w:r w:rsidRPr="0031291F">
        <w:rPr>
          <w:rFonts w:hAnsi="Symbol"/>
          <w:snapToGrid/>
        </w:rPr>
        <w:t>100.0</w:t>
      </w:r>
      <w:r w:rsidRPr="0031291F">
        <w:rPr>
          <w:rFonts w:hAnsi="Symbol" w:hint="eastAsia"/>
          <w:snapToGrid/>
        </w:rPr>
        <w:t>%，全額視為性別預算</w:t>
      </w:r>
      <w:r w:rsidRPr="0031291F">
        <w:rPr>
          <w:rFonts w:hAnsi="Symbol"/>
          <w:snapToGrid/>
        </w:rPr>
        <w:t>。此項目包括對經濟清寒或遭遇急難之退除役官兵及遺眷提供緊急救助金、清寒遺眷生活扶助、三節慰問金以及喪葬慰問金等多種補助。透過優先編列社會福利服務資源，協助弱勢退除役官兵及其眷屬，以減緩家庭照顧壓力並提升女性經濟力為目標。</w:t>
      </w:r>
    </w:p>
    <w:p w:rsidR="00792A12" w:rsidRPr="0031291F" w:rsidRDefault="00792A12" w:rsidP="00792A12">
      <w:pPr>
        <w:adjustRightInd w:val="0"/>
        <w:ind w:leftChars="301" w:left="1147" w:hangingChars="104" w:hanging="295"/>
        <w:rPr>
          <w:rFonts w:hAnsi="Symbol"/>
          <w:snapToGrid/>
        </w:rPr>
      </w:pPr>
      <w:r w:rsidRPr="0031291F">
        <w:rPr>
          <w:rFonts w:hAnsi="Symbol" w:hint="eastAsia"/>
          <w:b/>
          <w:snapToGrid/>
        </w:rPr>
        <w:t>3.</w:t>
      </w:r>
      <w:r w:rsidRPr="0031291F">
        <w:rPr>
          <w:rFonts w:hAnsi="Symbol"/>
          <w:b/>
          <w:snapToGrid/>
        </w:rPr>
        <w:t>新住民及榮民生活適應輔導：</w:t>
      </w:r>
      <w:r w:rsidRPr="0031291F">
        <w:rPr>
          <w:rFonts w:hAnsi="Symbol" w:hint="eastAsia"/>
          <w:snapToGrid/>
        </w:rPr>
        <w:t>性別預算</w:t>
      </w:r>
      <w:r w:rsidRPr="0031291F">
        <w:rPr>
          <w:rFonts w:hAnsi="Symbol"/>
          <w:snapToGrid/>
        </w:rPr>
        <w:t>編列986萬元</w:t>
      </w:r>
      <w:r w:rsidRPr="0031291F">
        <w:rPr>
          <w:rFonts w:hAnsi="Symbol" w:hint="eastAsia"/>
          <w:snapToGrid/>
        </w:rPr>
        <w:t>(占計畫年度預算總額之</w:t>
      </w:r>
      <w:r w:rsidRPr="0031291F">
        <w:rPr>
          <w:rFonts w:hAnsi="Symbol"/>
          <w:snapToGrid/>
        </w:rPr>
        <w:t>100.0%），全額視為性別預算。此計畫透過辦理研習課程、經驗交流、幸福</w:t>
      </w:r>
      <w:r w:rsidR="00E55A73" w:rsidRPr="0031291F">
        <w:rPr>
          <w:rFonts w:hAnsi="Symbol"/>
          <w:snapToGrid/>
        </w:rPr>
        <w:t>家庭表揚活動等方式，強化各地榮服處承辦新住民業務人員對相關政策</w:t>
      </w:r>
      <w:r w:rsidR="00E55A73" w:rsidRPr="0031291F">
        <w:rPr>
          <w:rFonts w:hAnsi="Symbol" w:hint="eastAsia"/>
          <w:snapToGrid/>
        </w:rPr>
        <w:t>之</w:t>
      </w:r>
      <w:r w:rsidRPr="0031291F">
        <w:rPr>
          <w:rFonts w:hAnsi="Symbol"/>
          <w:snapToGrid/>
        </w:rPr>
        <w:t>熟悉度，並對榮民新住民配偶及新住民集中社區加強性別平等意識宣導。</w:t>
      </w:r>
    </w:p>
    <w:p w:rsidR="00792A12" w:rsidRPr="0031291F" w:rsidRDefault="00792A12" w:rsidP="00792A12">
      <w:pPr>
        <w:adjustRightInd w:val="0"/>
        <w:ind w:leftChars="301" w:left="1147" w:hangingChars="104" w:hanging="295"/>
        <w:rPr>
          <w:rFonts w:hAnsi="Symbol"/>
          <w:b/>
          <w:snapToGrid/>
        </w:rPr>
      </w:pPr>
      <w:r w:rsidRPr="0031291F">
        <w:rPr>
          <w:rFonts w:hAnsi="Symbol" w:hint="eastAsia"/>
          <w:b/>
          <w:snapToGrid/>
        </w:rPr>
        <w:t>4.提升失智照顧能量長照忘我園區中程計畫</w:t>
      </w:r>
      <w:r w:rsidRPr="0031291F">
        <w:rPr>
          <w:rFonts w:hAnsi="Symbol"/>
          <w:b/>
          <w:snapToGrid/>
        </w:rPr>
        <w:t>：</w:t>
      </w:r>
      <w:r w:rsidRPr="0031291F">
        <w:rPr>
          <w:rFonts w:hAnsi="Symbol" w:hint="eastAsia"/>
          <w:snapToGrid/>
        </w:rPr>
        <w:t>該計畫115年度</w:t>
      </w:r>
      <w:r w:rsidR="0098586D" w:rsidRPr="0031291F">
        <w:rPr>
          <w:rFonts w:hAnsi="Symbol" w:hint="eastAsia"/>
          <w:snapToGrid/>
        </w:rPr>
        <w:t>預算案</w:t>
      </w:r>
      <w:r w:rsidRPr="0031291F">
        <w:rPr>
          <w:rFonts w:hAnsi="Symbol" w:hint="eastAsia"/>
          <w:snapToGrid/>
        </w:rPr>
        <w:t>編列</w:t>
      </w:r>
      <w:r w:rsidRPr="0031291F">
        <w:rPr>
          <w:rFonts w:hAnsi="Symbol"/>
          <w:snapToGrid/>
        </w:rPr>
        <w:t>4億8,614萬元，其中性別預算認列</w:t>
      </w:r>
      <w:r w:rsidRPr="0031291F">
        <w:rPr>
          <w:rFonts w:hAnsi="Symbol" w:hint="eastAsia"/>
          <w:snapToGrid/>
        </w:rPr>
        <w:t>僅</w:t>
      </w:r>
      <w:r w:rsidRPr="0031291F">
        <w:rPr>
          <w:rFonts w:hAnsi="Symbol"/>
          <w:snapToGrid/>
        </w:rPr>
        <w:t>306</w:t>
      </w:r>
      <w:r w:rsidRPr="0031291F">
        <w:rPr>
          <w:rFonts w:hAnsi="Symbol" w:hint="eastAsia"/>
          <w:snapToGrid/>
        </w:rPr>
        <w:t>萬</w:t>
      </w:r>
      <w:r w:rsidRPr="0031291F">
        <w:rPr>
          <w:rFonts w:hAnsi="Symbol"/>
          <w:snapToGrid/>
        </w:rPr>
        <w:t>3</w:t>
      </w:r>
      <w:r w:rsidRPr="0031291F">
        <w:rPr>
          <w:rFonts w:hAnsi="Symbol" w:hint="eastAsia"/>
          <w:snapToGrid/>
        </w:rPr>
        <w:t>千</w:t>
      </w:r>
      <w:r w:rsidRPr="0031291F">
        <w:rPr>
          <w:rFonts w:hAnsi="Symbol"/>
          <w:snapToGrid/>
        </w:rPr>
        <w:t>元</w:t>
      </w:r>
      <w:r w:rsidRPr="0031291F">
        <w:rPr>
          <w:rFonts w:hAnsi="Symbol" w:hint="eastAsia"/>
          <w:snapToGrid/>
        </w:rPr>
        <w:t>(占計畫年度預算總額之</w:t>
      </w:r>
      <w:r w:rsidRPr="0031291F">
        <w:rPr>
          <w:rFonts w:hAnsi="Symbol"/>
          <w:snapToGrid/>
        </w:rPr>
        <w:t>0.19%）。</w:t>
      </w:r>
      <w:r w:rsidRPr="0031291F">
        <w:rPr>
          <w:rFonts w:hAnsi="Symbol" w:hint="eastAsia"/>
          <w:snapToGrid/>
        </w:rPr>
        <w:t>該計畫</w:t>
      </w:r>
      <w:r w:rsidRPr="0031291F">
        <w:rPr>
          <w:rFonts w:hAnsi="Symbol"/>
          <w:snapToGrid/>
        </w:rPr>
        <w:t>用於增設性別友善硬體設施，如男女分設廁所、集乳哺乳室，以及提升照明與監視系統等。</w:t>
      </w:r>
      <w:r w:rsidRPr="0031291F">
        <w:rPr>
          <w:rFonts w:hAnsi="Symbol" w:hint="eastAsia"/>
          <w:snapToGrid/>
        </w:rPr>
        <w:t>雖</w:t>
      </w:r>
      <w:r w:rsidRPr="0031291F">
        <w:rPr>
          <w:rFonts w:hAnsi="Symbol"/>
          <w:snapToGrid/>
        </w:rPr>
        <w:t>考量女性、高齡及行動不便族群</w:t>
      </w:r>
      <w:r w:rsidRPr="0031291F">
        <w:rPr>
          <w:rFonts w:hAnsi="Symbol" w:hint="eastAsia"/>
          <w:snapToGrid/>
        </w:rPr>
        <w:t>之</w:t>
      </w:r>
      <w:r w:rsidRPr="0031291F">
        <w:rPr>
          <w:rFonts w:hAnsi="Symbol"/>
          <w:snapToGrid/>
        </w:rPr>
        <w:t>特殊需求，打造對各性別友善</w:t>
      </w:r>
      <w:r w:rsidRPr="0031291F">
        <w:rPr>
          <w:rFonts w:hAnsi="Symbol" w:hint="eastAsia"/>
          <w:snapToGrid/>
        </w:rPr>
        <w:t>之</w:t>
      </w:r>
      <w:r w:rsidRPr="0031291F">
        <w:rPr>
          <w:rFonts w:hAnsi="Symbol"/>
          <w:snapToGrid/>
        </w:rPr>
        <w:t>照護環境。然相對於整體工程經費，性別相關經費占比</w:t>
      </w:r>
      <w:r w:rsidRPr="0031291F">
        <w:rPr>
          <w:rFonts w:hAnsi="Symbol" w:hint="eastAsia"/>
          <w:snapToGrid/>
        </w:rPr>
        <w:t>仍</w:t>
      </w:r>
      <w:r w:rsidRPr="0031291F">
        <w:rPr>
          <w:rFonts w:hAnsi="Symbol"/>
          <w:snapToGrid/>
        </w:rPr>
        <w:t>低，顯示此類長照建設案雖有導入性別觀點，</w:t>
      </w:r>
      <w:r w:rsidRPr="0031291F">
        <w:rPr>
          <w:rFonts w:hAnsi="Symbol" w:hint="eastAsia"/>
          <w:snapToGrid/>
        </w:rPr>
        <w:t>惟</w:t>
      </w:r>
      <w:r w:rsidRPr="0031291F">
        <w:rPr>
          <w:rFonts w:hAnsi="Symbol"/>
          <w:snapToGrid/>
        </w:rPr>
        <w:t>資源投入有限。</w:t>
      </w:r>
    </w:p>
    <w:p w:rsidR="00792A12" w:rsidRPr="0031291F" w:rsidRDefault="00792A12" w:rsidP="00792A12">
      <w:pPr>
        <w:adjustRightInd w:val="0"/>
        <w:ind w:leftChars="301" w:left="1147" w:hangingChars="104" w:hanging="295"/>
        <w:rPr>
          <w:rFonts w:hAnsi="Symbol" w:hint="eastAsia"/>
          <w:snapToGrid/>
        </w:rPr>
      </w:pPr>
      <w:r w:rsidRPr="0031291F">
        <w:rPr>
          <w:rFonts w:hAnsi="Symbol" w:hint="eastAsia"/>
          <w:b/>
          <w:snapToGrid/>
        </w:rPr>
        <w:t>5.</w:t>
      </w:r>
      <w:r w:rsidRPr="0031291F">
        <w:rPr>
          <w:rFonts w:hAnsi="Symbol"/>
          <w:b/>
          <w:snapToGrid/>
        </w:rPr>
        <w:t>照顧服務員</w:t>
      </w:r>
      <w:r w:rsidRPr="0031291F">
        <w:rPr>
          <w:rFonts w:hAnsi="Symbol" w:hint="eastAsia"/>
          <w:b/>
          <w:snapToGrid/>
        </w:rPr>
        <w:t>(</w:t>
      </w:r>
      <w:r w:rsidRPr="0031291F">
        <w:rPr>
          <w:rFonts w:hAnsi="Symbol"/>
          <w:b/>
          <w:snapToGrid/>
        </w:rPr>
        <w:t>長照人力</w:t>
      </w:r>
      <w:r w:rsidRPr="0031291F">
        <w:rPr>
          <w:rFonts w:hAnsi="Symbol" w:hint="eastAsia"/>
          <w:b/>
          <w:snapToGrid/>
        </w:rPr>
        <w:t>)</w:t>
      </w:r>
      <w:r w:rsidRPr="0031291F">
        <w:rPr>
          <w:rFonts w:hAnsi="Symbol"/>
          <w:b/>
          <w:snapToGrid/>
        </w:rPr>
        <w:t>支持：</w:t>
      </w:r>
      <w:r w:rsidRPr="0031291F">
        <w:rPr>
          <w:rFonts w:hAnsi="Symbol" w:hint="eastAsia"/>
          <w:snapToGrid/>
        </w:rPr>
        <w:t>分別</w:t>
      </w:r>
      <w:r w:rsidRPr="0031291F">
        <w:rPr>
          <w:rFonts w:hAnsi="Symbol"/>
          <w:snapToGrid/>
        </w:rPr>
        <w:t>編列</w:t>
      </w:r>
      <w:r w:rsidRPr="0031291F">
        <w:rPr>
          <w:rFonts w:hAnsi="標楷體" w:hint="eastAsia"/>
          <w:snapToGrid/>
        </w:rPr>
        <w:t>「</w:t>
      </w:r>
      <w:r w:rsidRPr="0031291F">
        <w:rPr>
          <w:rFonts w:hAnsi="Symbol" w:hint="eastAsia"/>
          <w:snapToGrid/>
        </w:rPr>
        <w:t>榮家照顧服務員</w:t>
      </w:r>
      <w:r w:rsidRPr="0031291F">
        <w:rPr>
          <w:rFonts w:hAnsi="標楷體" w:hint="eastAsia"/>
          <w:snapToGrid/>
        </w:rPr>
        <w:t>」</w:t>
      </w:r>
      <w:r w:rsidRPr="0031291F">
        <w:rPr>
          <w:rFonts w:hAnsi="Symbol"/>
          <w:snapToGrid/>
        </w:rPr>
        <w:t>1億8,727萬2</w:t>
      </w:r>
      <w:r w:rsidRPr="0031291F">
        <w:rPr>
          <w:rFonts w:hAnsi="Symbol" w:hint="eastAsia"/>
          <w:snapToGrid/>
        </w:rPr>
        <w:t>千元（占比</w:t>
      </w:r>
      <w:r w:rsidRPr="0031291F">
        <w:rPr>
          <w:rFonts w:hAnsi="Symbol"/>
          <w:snapToGrid/>
        </w:rPr>
        <w:t>13.12%</w:t>
      </w:r>
      <w:r w:rsidRPr="0031291F">
        <w:rPr>
          <w:rFonts w:hAnsi="Symbol" w:hint="eastAsia"/>
          <w:snapToGrid/>
        </w:rPr>
        <w:t>)及</w:t>
      </w:r>
      <w:r w:rsidRPr="0031291F">
        <w:rPr>
          <w:rFonts w:hAnsi="標楷體" w:hint="eastAsia"/>
          <w:snapToGrid/>
        </w:rPr>
        <w:t>「</w:t>
      </w:r>
      <w:r w:rsidRPr="0031291F">
        <w:rPr>
          <w:rFonts w:hAnsi="Symbol" w:hint="eastAsia"/>
          <w:snapToGrid/>
        </w:rPr>
        <w:t>榮院照顧服務員</w:t>
      </w:r>
      <w:r w:rsidRPr="0031291F">
        <w:rPr>
          <w:rFonts w:hAnsi="標楷體" w:hint="eastAsia"/>
          <w:snapToGrid/>
        </w:rPr>
        <w:t>」</w:t>
      </w:r>
      <w:r w:rsidRPr="0031291F">
        <w:rPr>
          <w:rFonts w:hAnsi="Symbol"/>
          <w:snapToGrid/>
        </w:rPr>
        <w:t>4,154萬3</w:t>
      </w:r>
      <w:r w:rsidRPr="0031291F">
        <w:rPr>
          <w:rFonts w:hAnsi="Symbol" w:hint="eastAsia"/>
          <w:snapToGrid/>
        </w:rPr>
        <w:t>千元（占比</w:t>
      </w:r>
      <w:r w:rsidRPr="0031291F">
        <w:rPr>
          <w:rFonts w:hAnsi="Symbol"/>
          <w:snapToGrid/>
        </w:rPr>
        <w:t>16.91%</w:t>
      </w:r>
      <w:r w:rsidRPr="0031291F">
        <w:rPr>
          <w:rFonts w:hAnsi="Symbol" w:hint="eastAsia"/>
          <w:snapToGrid/>
        </w:rPr>
        <w:t>)</w:t>
      </w:r>
      <w:r w:rsidRPr="0031291F">
        <w:rPr>
          <w:rFonts w:hAnsi="Symbol"/>
          <w:snapToGrid/>
        </w:rPr>
        <w:t>。</w:t>
      </w:r>
      <w:r w:rsidRPr="0031291F">
        <w:rPr>
          <w:rFonts w:hAnsi="Symbol" w:hint="eastAsia"/>
          <w:snapToGrid/>
        </w:rPr>
        <w:t>此2</w:t>
      </w:r>
      <w:r w:rsidRPr="0031291F">
        <w:rPr>
          <w:rFonts w:hAnsi="Symbol"/>
          <w:snapToGrid/>
        </w:rPr>
        <w:t>項經費專款</w:t>
      </w:r>
      <w:r w:rsidRPr="0031291F">
        <w:rPr>
          <w:rFonts w:hAnsi="Symbol" w:hint="eastAsia"/>
          <w:snapToGrid/>
        </w:rPr>
        <w:t>用於</w:t>
      </w:r>
      <w:r w:rsidRPr="0031291F">
        <w:rPr>
          <w:rFonts w:hAnsi="Symbol"/>
          <w:snapToGrid/>
        </w:rPr>
        <w:t>支持</w:t>
      </w:r>
      <w:r w:rsidRPr="0031291F">
        <w:rPr>
          <w:rFonts w:hAnsi="Symbol" w:hint="eastAsia"/>
          <w:snapToGrid/>
        </w:rPr>
        <w:t>榮(家)院</w:t>
      </w:r>
      <w:r w:rsidRPr="0031291F">
        <w:rPr>
          <w:rFonts w:hAnsi="Symbol"/>
          <w:snapToGrid/>
        </w:rPr>
        <w:t>男性照顧服務員之聘用與培訓</w:t>
      </w:r>
      <w:r w:rsidRPr="0031291F">
        <w:rPr>
          <w:rFonts w:hAnsi="標楷體" w:hint="eastAsia"/>
          <w:snapToGrid/>
        </w:rPr>
        <w:t>，</w:t>
      </w:r>
      <w:r w:rsidRPr="0031291F">
        <w:rPr>
          <w:rFonts w:hAnsi="Symbol"/>
          <w:snapToGrid/>
        </w:rPr>
        <w:t>透過勞務委外等方式，協助引入男性從事長期照顧工作，以扶助需要照護</w:t>
      </w:r>
      <w:r w:rsidRPr="0031291F">
        <w:rPr>
          <w:rFonts w:hAnsi="Symbol" w:hint="eastAsia"/>
          <w:snapToGrid/>
        </w:rPr>
        <w:t>之</w:t>
      </w:r>
      <w:r w:rsidRPr="0031291F">
        <w:rPr>
          <w:rFonts w:hAnsi="Symbol"/>
          <w:snapToGrid/>
        </w:rPr>
        <w:t>弱勢長者，同時突破照顧產業女性人力為主</w:t>
      </w:r>
      <w:r w:rsidRPr="0031291F">
        <w:rPr>
          <w:rFonts w:hAnsi="Symbol" w:hint="eastAsia"/>
          <w:snapToGrid/>
        </w:rPr>
        <w:t>之</w:t>
      </w:r>
      <w:r w:rsidRPr="0031291F">
        <w:rPr>
          <w:rFonts w:hAnsi="Symbol"/>
          <w:snapToGrid/>
        </w:rPr>
        <w:t>刻板印象，增加男性</w:t>
      </w:r>
      <w:r w:rsidRPr="0031291F">
        <w:rPr>
          <w:rFonts w:hAnsi="Symbol"/>
          <w:snapToGrid/>
        </w:rPr>
        <w:lastRenderedPageBreak/>
        <w:t>投入照顧服務領域。</w:t>
      </w:r>
    </w:p>
    <w:p w:rsidR="00792A12" w:rsidRPr="0031291F" w:rsidRDefault="00792A12" w:rsidP="00792A12">
      <w:pPr>
        <w:adjustRightInd w:val="0"/>
        <w:ind w:leftChars="301" w:left="1147" w:hangingChars="104" w:hanging="295"/>
        <w:rPr>
          <w:snapToGrid/>
        </w:rPr>
      </w:pPr>
      <w:r w:rsidRPr="0031291F">
        <w:rPr>
          <w:rFonts w:hAnsi="Symbol" w:hint="eastAsia"/>
          <w:snapToGrid/>
        </w:rPr>
        <w:t>6.</w:t>
      </w:r>
      <w:r w:rsidRPr="0031291F">
        <w:rPr>
          <w:rFonts w:hAnsi="Symbol" w:hint="eastAsia"/>
          <w:b/>
          <w:snapToGrid/>
        </w:rPr>
        <w:t>補助</w:t>
      </w:r>
      <w:r w:rsidRPr="0031291F">
        <w:rPr>
          <w:b/>
          <w:bCs/>
          <w:snapToGrid/>
        </w:rPr>
        <w:t>榮眷健康保險費</w:t>
      </w:r>
      <w:r w:rsidRPr="0031291F">
        <w:rPr>
          <w:snapToGrid/>
        </w:rPr>
        <w:t>：</w:t>
      </w:r>
      <w:r w:rsidRPr="0031291F">
        <w:rPr>
          <w:rFonts w:hint="eastAsia"/>
          <w:snapToGrid/>
        </w:rPr>
        <w:t>性別預算編列</w:t>
      </w:r>
      <w:r w:rsidRPr="0031291F">
        <w:rPr>
          <w:bCs/>
          <w:snapToGrid/>
        </w:rPr>
        <w:t>10億5,417萬2</w:t>
      </w:r>
      <w:r w:rsidRPr="0031291F">
        <w:rPr>
          <w:rFonts w:hint="eastAsia"/>
          <w:bCs/>
          <w:snapToGrid/>
        </w:rPr>
        <w:t>千</w:t>
      </w:r>
      <w:r w:rsidRPr="0031291F">
        <w:rPr>
          <w:bCs/>
          <w:snapToGrid/>
        </w:rPr>
        <w:t>元</w:t>
      </w:r>
      <w:r w:rsidRPr="0031291F">
        <w:rPr>
          <w:snapToGrid/>
        </w:rPr>
        <w:t>，</w:t>
      </w:r>
      <w:r w:rsidRPr="0031291F">
        <w:rPr>
          <w:rFonts w:hint="eastAsia"/>
          <w:snapToGrid/>
        </w:rPr>
        <w:t>占計畫年度預算總額之</w:t>
      </w:r>
      <w:r w:rsidRPr="0031291F">
        <w:rPr>
          <w:snapToGrid/>
        </w:rPr>
        <w:t>84.50%。此</w:t>
      </w:r>
      <w:r w:rsidRPr="0031291F">
        <w:rPr>
          <w:rFonts w:hint="eastAsia"/>
          <w:snapToGrid/>
        </w:rPr>
        <w:t>項目</w:t>
      </w:r>
      <w:r w:rsidRPr="0031291F">
        <w:rPr>
          <w:snapToGrid/>
        </w:rPr>
        <w:t>旨在扶助經濟弱勢族群，減輕榮民遺眷醫療負擔，提升女性眷屬之健康保障。</w:t>
      </w:r>
    </w:p>
    <w:p w:rsidR="00792A12" w:rsidRPr="0031291F" w:rsidRDefault="00792A12" w:rsidP="00792A12">
      <w:pPr>
        <w:adjustRightInd w:val="0"/>
        <w:ind w:leftChars="301" w:left="1147" w:hangingChars="104" w:hanging="295"/>
        <w:rPr>
          <w:rFonts w:hAnsi="Symbol"/>
          <w:snapToGrid/>
        </w:rPr>
      </w:pPr>
      <w:r w:rsidRPr="0031291F">
        <w:rPr>
          <w:rFonts w:hAnsi="Symbol" w:hint="eastAsia"/>
          <w:b/>
          <w:snapToGrid/>
        </w:rPr>
        <w:t>7.</w:t>
      </w:r>
      <w:r w:rsidRPr="0031291F">
        <w:rPr>
          <w:rFonts w:hAnsi="Symbol"/>
          <w:b/>
          <w:snapToGrid/>
        </w:rPr>
        <w:t>性別主流化訓練：</w:t>
      </w:r>
      <w:r w:rsidRPr="0031291F">
        <w:rPr>
          <w:rFonts w:hAnsi="Symbol"/>
          <w:snapToGrid/>
        </w:rPr>
        <w:t>編列 5萬2</w:t>
      </w:r>
      <w:r w:rsidRPr="0031291F">
        <w:rPr>
          <w:rFonts w:hAnsi="Symbol" w:hint="eastAsia"/>
          <w:snapToGrid/>
        </w:rPr>
        <w:t>千</w:t>
      </w:r>
      <w:r w:rsidRPr="0031291F">
        <w:rPr>
          <w:rFonts w:hAnsi="Symbol"/>
          <w:snapToGrid/>
        </w:rPr>
        <w:t>元</w:t>
      </w:r>
      <w:r w:rsidRPr="0031291F">
        <w:rPr>
          <w:rFonts w:hAnsi="Symbol" w:hint="eastAsia"/>
          <w:snapToGrid/>
        </w:rPr>
        <w:t>(</w:t>
      </w:r>
      <w:r w:rsidRPr="0031291F">
        <w:rPr>
          <w:rFonts w:hAnsi="Symbol"/>
          <w:snapToGrid/>
        </w:rPr>
        <w:t>占</w:t>
      </w:r>
      <w:r w:rsidRPr="0031291F">
        <w:rPr>
          <w:rFonts w:hAnsi="Symbol" w:hint="eastAsia"/>
          <w:snapToGrid/>
        </w:rPr>
        <w:t>比</w:t>
      </w:r>
      <w:r w:rsidRPr="0031291F">
        <w:rPr>
          <w:rFonts w:hAnsi="Symbol"/>
          <w:snapToGrid/>
        </w:rPr>
        <w:t>100.0%</w:t>
      </w:r>
      <w:r w:rsidRPr="0031291F">
        <w:rPr>
          <w:rFonts w:hAnsi="Symbol" w:hint="eastAsia"/>
          <w:snapToGrid/>
        </w:rPr>
        <w:t>)</w:t>
      </w:r>
      <w:r w:rsidRPr="0031291F">
        <w:rPr>
          <w:rFonts w:hAnsi="Symbol"/>
          <w:snapToGrid/>
        </w:rPr>
        <w:t>，</w:t>
      </w:r>
      <w:r w:rsidRPr="0031291F">
        <w:rPr>
          <w:rFonts w:hAnsi="Symbol" w:hint="eastAsia"/>
          <w:snapToGrid/>
        </w:rPr>
        <w:t>用於</w:t>
      </w:r>
      <w:r w:rsidRPr="0031291F">
        <w:rPr>
          <w:rFonts w:hAnsi="Symbol"/>
          <w:snapToGrid/>
        </w:rPr>
        <w:t>辦理機關內部</w:t>
      </w:r>
      <w:r w:rsidRPr="0031291F">
        <w:rPr>
          <w:rFonts w:hAnsi="Symbol" w:hint="eastAsia"/>
          <w:snapToGrid/>
        </w:rPr>
        <w:t>之</w:t>
      </w:r>
      <w:r w:rsidRPr="0031291F">
        <w:rPr>
          <w:rFonts w:hAnsi="Symbol"/>
          <w:snapToGrid/>
        </w:rPr>
        <w:t>性別平等教育與訓練</w:t>
      </w:r>
      <w:r w:rsidRPr="0031291F">
        <w:rPr>
          <w:rFonts w:hAnsi="Symbol" w:hint="eastAsia"/>
          <w:snapToGrid/>
        </w:rPr>
        <w:t>，強化同仁性別敏感度</w:t>
      </w:r>
      <w:r w:rsidRPr="0031291F">
        <w:rPr>
          <w:rFonts w:hAnsi="Symbol"/>
          <w:snapToGrid/>
        </w:rPr>
        <w:t>。</w:t>
      </w:r>
    </w:p>
    <w:p w:rsidR="00792A12" w:rsidRPr="0031291F" w:rsidRDefault="00792A12" w:rsidP="00792A12">
      <w:pPr>
        <w:adjustRightInd w:val="0"/>
        <w:ind w:leftChars="301" w:left="1147" w:hangingChars="104" w:hanging="295"/>
        <w:rPr>
          <w:rFonts w:hAnsi="Symbol"/>
          <w:snapToGrid/>
        </w:rPr>
      </w:pPr>
      <w:r w:rsidRPr="0031291F">
        <w:rPr>
          <w:rFonts w:hAnsi="Symbol" w:hint="eastAsia"/>
          <w:b/>
          <w:snapToGrid/>
        </w:rPr>
        <w:t>8.</w:t>
      </w:r>
      <w:r w:rsidRPr="0031291F">
        <w:rPr>
          <w:rFonts w:hAnsi="Symbol"/>
          <w:b/>
          <w:snapToGrid/>
        </w:rPr>
        <w:t>性別平等專案小組運作：</w:t>
      </w:r>
      <w:r w:rsidRPr="0031291F">
        <w:rPr>
          <w:rFonts w:hAnsi="Symbol"/>
          <w:snapToGrid/>
        </w:rPr>
        <w:t>編列3萬5</w:t>
      </w:r>
      <w:r w:rsidRPr="0031291F">
        <w:rPr>
          <w:rFonts w:hAnsi="Symbol" w:hint="eastAsia"/>
          <w:snapToGrid/>
        </w:rPr>
        <w:t>千</w:t>
      </w:r>
      <w:r w:rsidRPr="0031291F">
        <w:rPr>
          <w:rFonts w:hAnsi="Symbol"/>
          <w:snapToGrid/>
        </w:rPr>
        <w:t>元</w:t>
      </w:r>
      <w:r w:rsidRPr="0031291F">
        <w:rPr>
          <w:rFonts w:hAnsi="Symbol" w:hint="eastAsia"/>
          <w:snapToGrid/>
        </w:rPr>
        <w:t>(占比100.0%)</w:t>
      </w:r>
      <w:r w:rsidRPr="0031291F">
        <w:rPr>
          <w:rFonts w:hAnsi="Symbol"/>
          <w:snapToGrid/>
        </w:rPr>
        <w:t>，用於性平專案小組會議與推動事務</w:t>
      </w:r>
      <w:r w:rsidRPr="0031291F">
        <w:rPr>
          <w:rFonts w:hAnsi="Symbol" w:hint="eastAsia"/>
          <w:snapToGrid/>
        </w:rPr>
        <w:t>，每年召開3次會議，落實性別主流化制度化推動</w:t>
      </w:r>
      <w:r w:rsidRPr="0031291F">
        <w:rPr>
          <w:rFonts w:hAnsi="Symbol"/>
          <w:snapToGrid/>
        </w:rPr>
        <w:t>。</w:t>
      </w:r>
    </w:p>
    <w:p w:rsidR="00792A12" w:rsidRPr="0031291F" w:rsidRDefault="00792A12" w:rsidP="00AF603C">
      <w:pPr>
        <w:suppressAutoHyphens/>
        <w:autoSpaceDN w:val="0"/>
        <w:ind w:leftChars="0" w:left="680" w:firstLineChars="0" w:hanging="890"/>
        <w:textAlignment w:val="baseline"/>
        <w:rPr>
          <w:rFonts w:ascii="Times New Roman" w:hint="eastAsia"/>
          <w:b/>
          <w:snapToGrid/>
        </w:rPr>
      </w:pPr>
      <w:bookmarkStart w:id="6" w:name="_Hlk209787451"/>
      <w:r w:rsidRPr="0031291F">
        <w:rPr>
          <w:rFonts w:hAnsi="標楷體"/>
          <w:b/>
          <w:snapToGrid/>
        </w:rPr>
        <w:t>表</w:t>
      </w:r>
      <w:r w:rsidRPr="0031291F">
        <w:rPr>
          <w:rFonts w:hAnsi="標楷體" w:hint="eastAsia"/>
          <w:b/>
          <w:snapToGrid/>
        </w:rPr>
        <w:t>1</w:t>
      </w:r>
      <w:r w:rsidRPr="0031291F">
        <w:rPr>
          <w:rFonts w:ascii="Times New Roman"/>
          <w:b/>
          <w:snapToGrid/>
        </w:rPr>
        <w:t xml:space="preserve"> </w:t>
      </w:r>
      <w:r w:rsidRPr="0031291F">
        <w:rPr>
          <w:rFonts w:ascii="Times New Roman" w:hint="eastAsia"/>
          <w:b/>
          <w:snapToGrid/>
        </w:rPr>
        <w:t>退</w:t>
      </w:r>
      <w:r w:rsidRPr="0031291F">
        <w:rPr>
          <w:rFonts w:hAnsi="標楷體"/>
          <w:b/>
          <w:snapToGrid/>
        </w:rPr>
        <w:t>輔會</w:t>
      </w:r>
      <w:r w:rsidRPr="0031291F">
        <w:rPr>
          <w:rFonts w:hAnsi="標楷體" w:hint="eastAsia"/>
          <w:b/>
          <w:snapToGrid/>
        </w:rPr>
        <w:t>115年度性別預算編列情形及主要重點內容概況</w:t>
      </w:r>
      <w:r w:rsidRPr="0031291F">
        <w:rPr>
          <w:rFonts w:hAnsi="標楷體"/>
          <w:b/>
          <w:snapToGrid/>
        </w:rPr>
        <w:t>表</w:t>
      </w:r>
      <w:r w:rsidRPr="0031291F">
        <w:rPr>
          <w:rFonts w:ascii="Times New Roman" w:hint="eastAsia"/>
          <w:b/>
          <w:snapToGrid/>
        </w:rPr>
        <w:t xml:space="preserve"> </w:t>
      </w:r>
    </w:p>
    <w:p w:rsidR="00792A12" w:rsidRPr="0031291F" w:rsidRDefault="00AF603C" w:rsidP="00AF603C">
      <w:pPr>
        <w:suppressAutoHyphens/>
        <w:autoSpaceDN w:val="0"/>
        <w:spacing w:line="440" w:lineRule="exact"/>
        <w:ind w:leftChars="0" w:left="680" w:rightChars="-76" w:right="-215" w:firstLineChars="0" w:hanging="680"/>
        <w:jc w:val="right"/>
        <w:textAlignment w:val="baseline"/>
        <w:rPr>
          <w:rFonts w:ascii="Times New Roman" w:hint="eastAsia"/>
          <w:b/>
          <w:snapToGrid/>
        </w:rPr>
      </w:pPr>
      <w:r w:rsidRPr="0031291F">
        <w:rPr>
          <w:rFonts w:hAnsi="標楷體" w:hint="eastAsia"/>
          <w:snapToGrid/>
          <w:sz w:val="24"/>
          <w:szCs w:val="24"/>
        </w:rPr>
        <w:t xml:space="preserve"> </w:t>
      </w:r>
      <w:r w:rsidR="00792A12" w:rsidRPr="0031291F">
        <w:rPr>
          <w:rFonts w:hAnsi="標楷體" w:hint="eastAsia"/>
          <w:snapToGrid/>
          <w:sz w:val="24"/>
          <w:szCs w:val="24"/>
        </w:rPr>
        <w:t>單位：新臺幣千元；%</w:t>
      </w:r>
      <w:r w:rsidR="00792A12" w:rsidRPr="0031291F">
        <w:rPr>
          <w:rFonts w:ascii="Times New Roman" w:hint="eastAsia"/>
          <w:b/>
          <w:snapToGrid/>
        </w:rPr>
        <w:t xml:space="preserve"> </w:t>
      </w:r>
    </w:p>
    <w:tbl>
      <w:tblPr>
        <w:tblW w:w="891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49"/>
        <w:gridCol w:w="1120"/>
        <w:gridCol w:w="1151"/>
        <w:gridCol w:w="1243"/>
        <w:gridCol w:w="812"/>
        <w:gridCol w:w="896"/>
        <w:gridCol w:w="2547"/>
      </w:tblGrid>
      <w:tr w:rsidR="00792A12" w:rsidRPr="0031291F" w:rsidTr="00AF603C">
        <w:trPr>
          <w:trHeight w:val="340"/>
          <w:tblHeader/>
          <w:jc w:val="center"/>
        </w:trPr>
        <w:tc>
          <w:tcPr>
            <w:tcW w:w="2269" w:type="dxa"/>
            <w:gridSpan w:val="2"/>
            <w:shd w:val="clear" w:color="auto" w:fill="auto"/>
            <w:noWrap/>
            <w:vAlign w:val="center"/>
            <w:hideMark/>
          </w:tcPr>
          <w:p w:rsidR="00792A12" w:rsidRPr="0031291F" w:rsidRDefault="00792A12" w:rsidP="00E55A73">
            <w:pPr>
              <w:pStyle w:val="142"/>
              <w:jc w:val="center"/>
              <w:rPr>
                <w:snapToGrid/>
              </w:rPr>
            </w:pPr>
            <w:r w:rsidRPr="0031291F">
              <w:rPr>
                <w:rFonts w:hint="eastAsia"/>
                <w:snapToGrid/>
              </w:rPr>
              <w:t>計畫/業務項目</w:t>
            </w:r>
          </w:p>
        </w:tc>
        <w:tc>
          <w:tcPr>
            <w:tcW w:w="1151" w:type="dxa"/>
            <w:shd w:val="clear" w:color="auto" w:fill="auto"/>
            <w:noWrap/>
            <w:vAlign w:val="center"/>
            <w:hideMark/>
          </w:tcPr>
          <w:p w:rsidR="00792A12" w:rsidRPr="0031291F" w:rsidRDefault="00792A12" w:rsidP="00792A12">
            <w:pPr>
              <w:pStyle w:val="142"/>
              <w:rPr>
                <w:snapToGrid/>
              </w:rPr>
            </w:pPr>
            <w:r w:rsidRPr="0031291F">
              <w:rPr>
                <w:rFonts w:hint="eastAsia"/>
                <w:snapToGrid/>
              </w:rPr>
              <w:t>計畫年度預算a</w:t>
            </w:r>
          </w:p>
        </w:tc>
        <w:tc>
          <w:tcPr>
            <w:tcW w:w="1243" w:type="dxa"/>
            <w:shd w:val="clear" w:color="auto" w:fill="auto"/>
            <w:noWrap/>
            <w:vAlign w:val="center"/>
            <w:hideMark/>
          </w:tcPr>
          <w:p w:rsidR="00792A12" w:rsidRPr="0031291F" w:rsidRDefault="00792A12" w:rsidP="00792A12">
            <w:pPr>
              <w:pStyle w:val="142"/>
              <w:rPr>
                <w:snapToGrid/>
              </w:rPr>
            </w:pPr>
            <w:r w:rsidRPr="0031291F">
              <w:rPr>
                <w:rFonts w:hint="eastAsia"/>
                <w:snapToGrid/>
              </w:rPr>
              <w:t>性別預算b</w:t>
            </w:r>
          </w:p>
        </w:tc>
        <w:tc>
          <w:tcPr>
            <w:tcW w:w="812" w:type="dxa"/>
            <w:shd w:val="clear" w:color="auto" w:fill="auto"/>
            <w:noWrap/>
            <w:vAlign w:val="center"/>
            <w:hideMark/>
          </w:tcPr>
          <w:p w:rsidR="00792A12" w:rsidRPr="0031291F" w:rsidRDefault="00792A12" w:rsidP="00E41815">
            <w:pPr>
              <w:pStyle w:val="142"/>
              <w:jc w:val="both"/>
              <w:rPr>
                <w:snapToGrid/>
              </w:rPr>
            </w:pPr>
            <w:r w:rsidRPr="0031291F">
              <w:rPr>
                <w:rFonts w:hint="eastAsia"/>
                <w:snapToGrid/>
              </w:rPr>
              <w:t>性別預算占計畫年度預算總額比率 (b/a)</w:t>
            </w:r>
          </w:p>
        </w:tc>
        <w:tc>
          <w:tcPr>
            <w:tcW w:w="896" w:type="dxa"/>
            <w:vAlign w:val="center"/>
          </w:tcPr>
          <w:p w:rsidR="00792A12" w:rsidRPr="0031291F" w:rsidRDefault="00792A12" w:rsidP="00E41815">
            <w:pPr>
              <w:pStyle w:val="142"/>
              <w:jc w:val="both"/>
              <w:rPr>
                <w:rFonts w:hint="eastAsia"/>
                <w:snapToGrid/>
              </w:rPr>
            </w:pPr>
            <w:r w:rsidRPr="0031291F">
              <w:rPr>
                <w:rFonts w:hint="eastAsia"/>
                <w:snapToGrid/>
              </w:rPr>
              <w:t>占性別預算總額比率</w:t>
            </w:r>
          </w:p>
        </w:tc>
        <w:tc>
          <w:tcPr>
            <w:tcW w:w="2547" w:type="dxa"/>
            <w:shd w:val="clear" w:color="auto" w:fill="auto"/>
            <w:noWrap/>
            <w:vAlign w:val="center"/>
            <w:hideMark/>
          </w:tcPr>
          <w:p w:rsidR="00792A12" w:rsidRPr="0031291F" w:rsidRDefault="00792A12" w:rsidP="00E41815">
            <w:pPr>
              <w:pStyle w:val="142"/>
              <w:jc w:val="center"/>
              <w:rPr>
                <w:snapToGrid/>
              </w:rPr>
            </w:pPr>
            <w:r w:rsidRPr="0031291F">
              <w:rPr>
                <w:rFonts w:hint="eastAsia"/>
                <w:snapToGrid/>
              </w:rPr>
              <w:t>主要重點內容</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792A12">
            <w:pPr>
              <w:pStyle w:val="142"/>
              <w:rPr>
                <w:snapToGrid/>
              </w:rPr>
            </w:pPr>
            <w:r w:rsidRPr="0031291F">
              <w:rPr>
                <w:rFonts w:hint="eastAsia"/>
                <w:snapToGrid/>
              </w:rPr>
              <w:t>退除役官兵就學輔導</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1,403</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280</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19.96</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rPr>
              <w:t>0.02</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協助退役官兵取得大專學歷；女性退役官兵推甄目標 20%。</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E41815">
            <w:pPr>
              <w:pStyle w:val="142"/>
              <w:rPr>
                <w:snapToGrid/>
              </w:rPr>
            </w:pPr>
            <w:r w:rsidRPr="0031291F">
              <w:rPr>
                <w:rFonts w:hint="eastAsia"/>
                <w:snapToGrid/>
                <w:shd w:val="pct15" w:color="auto" w:fill="FFFFFF"/>
              </w:rPr>
              <w:t>榮民</w:t>
            </w:r>
            <w:r w:rsidR="00E41815" w:rsidRPr="0031291F">
              <w:rPr>
                <w:rFonts w:hint="eastAsia"/>
                <w:snapToGrid/>
                <w:shd w:val="pct15" w:color="auto" w:fill="FFFFFF"/>
              </w:rPr>
              <w:t>及</w:t>
            </w:r>
            <w:r w:rsidRPr="0031291F">
              <w:rPr>
                <w:rFonts w:hint="eastAsia"/>
                <w:snapToGrid/>
                <w:shd w:val="pct15" w:color="auto" w:fill="FFFFFF"/>
              </w:rPr>
              <w:t>榮眷急難救助</w:t>
            </w:r>
            <w:r w:rsidR="00E41815" w:rsidRPr="0031291F">
              <w:rPr>
                <w:rFonts w:hint="eastAsia"/>
                <w:snapToGrid/>
                <w:shd w:val="pct15" w:color="auto" w:fill="FFFFFF"/>
              </w:rPr>
              <w:t>與</w:t>
            </w:r>
            <w:r w:rsidRPr="0031291F">
              <w:rPr>
                <w:rFonts w:hint="eastAsia"/>
                <w:snapToGrid/>
                <w:shd w:val="pct15" w:color="auto" w:fill="FFFFFF"/>
              </w:rPr>
              <w:t>慰問</w:t>
            </w:r>
            <w:r w:rsidRPr="0031291F">
              <w:rPr>
                <w:rFonts w:hint="eastAsia"/>
                <w:snapToGrid/>
              </w:rPr>
              <w:t>(包含榮民及遺眷急難、就養遺眷救助、清寒榮民及遺眷三節慰問)</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318,232</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318,232</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100.0</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shd w:val="pct15" w:color="auto" w:fill="FFFFFF"/>
              </w:rPr>
              <w:t>19.82</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急難救助、慰問、喪葬補助等，重點扶助女性遺眷與弱勢。</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792A12">
            <w:pPr>
              <w:pStyle w:val="142"/>
              <w:rPr>
                <w:snapToGrid/>
              </w:rPr>
            </w:pPr>
            <w:r w:rsidRPr="0031291F">
              <w:rPr>
                <w:rFonts w:hint="eastAsia"/>
                <w:snapToGrid/>
              </w:rPr>
              <w:t>榮民與新住民生活適應輔導</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986</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986</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100.0</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rPr>
              <w:t>0.06</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強化新住民配偶培力、性別平等意識與公共參與。</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792A12">
            <w:pPr>
              <w:pStyle w:val="142"/>
              <w:rPr>
                <w:snapToGrid/>
              </w:rPr>
            </w:pPr>
            <w:r w:rsidRPr="0031291F">
              <w:rPr>
                <w:rFonts w:hint="eastAsia"/>
                <w:snapToGrid/>
              </w:rPr>
              <w:t>提升失智照顧能量長照忘我園區中程計畫</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486,140</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3,063</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0.63</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rPr>
              <w:t>0.19</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榮家失智床位工程；用於增設性別友善硬體設施，如男女分設廁所、集乳哺乳室，以及提升照明與監視系統等。</w:t>
            </w:r>
          </w:p>
        </w:tc>
      </w:tr>
      <w:tr w:rsidR="00792A12" w:rsidRPr="0031291F" w:rsidTr="00AF603C">
        <w:trPr>
          <w:trHeight w:val="340"/>
          <w:jc w:val="center"/>
        </w:trPr>
        <w:tc>
          <w:tcPr>
            <w:tcW w:w="1149" w:type="dxa"/>
            <w:vMerge w:val="restart"/>
            <w:tcBorders>
              <w:right w:val="single" w:sz="4" w:space="0" w:color="auto"/>
            </w:tcBorders>
            <w:shd w:val="clear" w:color="auto" w:fill="auto"/>
            <w:noWrap/>
            <w:vAlign w:val="center"/>
            <w:hideMark/>
          </w:tcPr>
          <w:p w:rsidR="00792A12" w:rsidRPr="0031291F" w:rsidRDefault="00792A12" w:rsidP="00792A12">
            <w:pPr>
              <w:pStyle w:val="142"/>
              <w:rPr>
                <w:snapToGrid/>
                <w:shd w:val="pct15" w:color="auto" w:fill="FFFFFF"/>
              </w:rPr>
            </w:pPr>
            <w:r w:rsidRPr="0031291F">
              <w:rPr>
                <w:rFonts w:hint="eastAsia"/>
                <w:snapToGrid/>
                <w:shd w:val="pct15" w:color="auto" w:fill="FFFFFF"/>
              </w:rPr>
              <w:t>照顧服務員(長照人力)支持</w:t>
            </w:r>
          </w:p>
        </w:tc>
        <w:tc>
          <w:tcPr>
            <w:tcW w:w="1120" w:type="dxa"/>
            <w:tcBorders>
              <w:left w:val="single" w:sz="4" w:space="0" w:color="auto"/>
            </w:tcBorders>
            <w:shd w:val="clear" w:color="auto" w:fill="auto"/>
            <w:vAlign w:val="center"/>
          </w:tcPr>
          <w:p w:rsidR="00792A12" w:rsidRPr="0031291F" w:rsidRDefault="00792A12" w:rsidP="00792A12">
            <w:pPr>
              <w:pStyle w:val="142"/>
              <w:rPr>
                <w:snapToGrid/>
                <w:shd w:val="pct15" w:color="auto" w:fill="FFFFFF"/>
              </w:rPr>
            </w:pPr>
            <w:r w:rsidRPr="0031291F">
              <w:rPr>
                <w:rFonts w:hint="eastAsia"/>
                <w:snapToGrid/>
                <w:shd w:val="pct15" w:color="auto" w:fill="FFFFFF"/>
              </w:rPr>
              <w:t>榮家照顧服務員</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1,427,876</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187,272</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13.12</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shd w:val="pct15" w:color="auto" w:fill="FFFFFF"/>
              </w:rPr>
              <w:t>11.66</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男性照服員就業支持，兼顧弱勢長照需求。</w:t>
            </w:r>
          </w:p>
        </w:tc>
      </w:tr>
      <w:tr w:rsidR="00792A12" w:rsidRPr="0031291F" w:rsidTr="00AF603C">
        <w:trPr>
          <w:trHeight w:val="340"/>
          <w:jc w:val="center"/>
        </w:trPr>
        <w:tc>
          <w:tcPr>
            <w:tcW w:w="1149" w:type="dxa"/>
            <w:vMerge/>
            <w:tcBorders>
              <w:right w:val="single" w:sz="4" w:space="0" w:color="auto"/>
            </w:tcBorders>
            <w:shd w:val="clear" w:color="auto" w:fill="auto"/>
            <w:noWrap/>
            <w:vAlign w:val="center"/>
            <w:hideMark/>
          </w:tcPr>
          <w:p w:rsidR="00792A12" w:rsidRPr="0031291F" w:rsidRDefault="00792A12" w:rsidP="00792A12">
            <w:pPr>
              <w:pStyle w:val="142"/>
              <w:rPr>
                <w:snapToGrid/>
                <w:shd w:val="pct15" w:color="auto" w:fill="FFFFFF"/>
              </w:rPr>
            </w:pPr>
          </w:p>
        </w:tc>
        <w:tc>
          <w:tcPr>
            <w:tcW w:w="1120" w:type="dxa"/>
            <w:tcBorders>
              <w:left w:val="single" w:sz="4" w:space="0" w:color="auto"/>
            </w:tcBorders>
            <w:shd w:val="clear" w:color="auto" w:fill="auto"/>
            <w:vAlign w:val="center"/>
          </w:tcPr>
          <w:p w:rsidR="00792A12" w:rsidRPr="0031291F" w:rsidRDefault="00792A12" w:rsidP="00792A12">
            <w:pPr>
              <w:pStyle w:val="142"/>
              <w:rPr>
                <w:snapToGrid/>
                <w:shd w:val="pct15" w:color="auto" w:fill="FFFFFF"/>
              </w:rPr>
            </w:pPr>
            <w:r w:rsidRPr="0031291F">
              <w:rPr>
                <w:rFonts w:hint="eastAsia"/>
                <w:snapToGrid/>
                <w:shd w:val="pct15" w:color="auto" w:fill="FFFFFF"/>
              </w:rPr>
              <w:t>榮院照顧服務員</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245,720</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41,543</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16.91</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shd w:val="pct15" w:color="auto" w:fill="FFFFFF"/>
              </w:rPr>
              <w:t>2.59</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提供男性照顧人員支持，提升長照多元人力。</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792A12">
            <w:pPr>
              <w:pStyle w:val="142"/>
              <w:rPr>
                <w:snapToGrid/>
              </w:rPr>
            </w:pPr>
            <w:r w:rsidRPr="0031291F">
              <w:rPr>
                <w:rFonts w:hint="eastAsia"/>
                <w:snapToGrid/>
                <w:shd w:val="pct15" w:color="auto" w:fill="FFFFFF"/>
              </w:rPr>
              <w:t>榮眷健康保險費</w:t>
            </w:r>
            <w:r w:rsidR="00E41815" w:rsidRPr="0031291F">
              <w:rPr>
                <w:rFonts w:hint="eastAsia"/>
                <w:snapToGrid/>
                <w:shd w:val="pct15" w:color="auto" w:fill="FFFFFF"/>
              </w:rPr>
              <w:t>補助</w:t>
            </w:r>
            <w:r w:rsidRPr="0031291F">
              <w:rPr>
                <w:rFonts w:hint="eastAsia"/>
                <w:snapToGrid/>
              </w:rPr>
              <w:t xml:space="preserve"> </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1,247,505</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1,054,172</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84.50</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shd w:val="pct15" w:color="auto" w:fill="FFFFFF"/>
              </w:rPr>
              <w:t>65.65</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旨在扶助經濟弱勢族</w:t>
            </w:r>
            <w:r w:rsidRPr="0031291F">
              <w:rPr>
                <w:rFonts w:hint="eastAsia"/>
                <w:snapToGrid/>
              </w:rPr>
              <w:lastRenderedPageBreak/>
              <w:t>群，減輕榮民遺眷醫療負擔，提升女性眷屬之健康保障。</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792A12">
            <w:pPr>
              <w:pStyle w:val="142"/>
              <w:rPr>
                <w:snapToGrid/>
              </w:rPr>
            </w:pPr>
            <w:r w:rsidRPr="0031291F">
              <w:rPr>
                <w:rFonts w:hint="eastAsia"/>
                <w:snapToGrid/>
              </w:rPr>
              <w:lastRenderedPageBreak/>
              <w:t>性別主流化訓練</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52</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52</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100.0</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rPr>
              <w:t>0.0</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用於辦理機關內部之性別平等教育與訓練，強化同仁性別敏感度。</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792A12">
            <w:pPr>
              <w:pStyle w:val="142"/>
              <w:rPr>
                <w:snapToGrid/>
              </w:rPr>
            </w:pPr>
            <w:r w:rsidRPr="0031291F">
              <w:rPr>
                <w:rFonts w:hint="eastAsia"/>
                <w:snapToGrid/>
              </w:rPr>
              <w:t>性別平等專案小組</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35</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35</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100.0</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rPr>
              <w:t>0.0</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用於性平專案小組會議與推動事務，每年召開3次會議，落實性別主流化制度化推動。</w:t>
            </w:r>
          </w:p>
        </w:tc>
      </w:tr>
      <w:tr w:rsidR="00792A12" w:rsidRPr="0031291F" w:rsidTr="00AF603C">
        <w:trPr>
          <w:trHeight w:val="340"/>
          <w:jc w:val="center"/>
        </w:trPr>
        <w:tc>
          <w:tcPr>
            <w:tcW w:w="2269" w:type="dxa"/>
            <w:gridSpan w:val="2"/>
            <w:shd w:val="clear" w:color="auto" w:fill="auto"/>
            <w:noWrap/>
            <w:vAlign w:val="center"/>
          </w:tcPr>
          <w:p w:rsidR="00792A12" w:rsidRPr="0031291F" w:rsidRDefault="00792A12" w:rsidP="00792A12">
            <w:pPr>
              <w:pStyle w:val="142"/>
              <w:rPr>
                <w:rFonts w:hint="eastAsia"/>
                <w:b/>
                <w:snapToGrid/>
              </w:rPr>
            </w:pPr>
            <w:r w:rsidRPr="0031291F">
              <w:rPr>
                <w:rFonts w:hint="eastAsia"/>
                <w:b/>
                <w:snapToGrid/>
              </w:rPr>
              <w:t>合計(9項)</w:t>
            </w:r>
          </w:p>
        </w:tc>
        <w:tc>
          <w:tcPr>
            <w:tcW w:w="1151" w:type="dxa"/>
            <w:shd w:val="clear" w:color="auto" w:fill="auto"/>
            <w:noWrap/>
            <w:vAlign w:val="center"/>
          </w:tcPr>
          <w:p w:rsidR="00792A12" w:rsidRPr="0031291F" w:rsidRDefault="00792A12" w:rsidP="00781AAB">
            <w:pPr>
              <w:pStyle w:val="142"/>
              <w:jc w:val="right"/>
              <w:rPr>
                <w:snapToGrid/>
                <w:shd w:val="pct15" w:color="auto" w:fill="FFFFFF"/>
              </w:rPr>
            </w:pPr>
            <w:r w:rsidRPr="0031291F">
              <w:rPr>
                <w:rFonts w:hint="eastAsia"/>
                <w:snapToGrid/>
                <w:shd w:val="pct15" w:color="auto" w:fill="FFFFFF"/>
              </w:rPr>
              <w:t>3,727,949</w:t>
            </w:r>
          </w:p>
        </w:tc>
        <w:tc>
          <w:tcPr>
            <w:tcW w:w="1243" w:type="dxa"/>
            <w:shd w:val="clear" w:color="auto" w:fill="auto"/>
            <w:noWrap/>
            <w:vAlign w:val="center"/>
          </w:tcPr>
          <w:p w:rsidR="00792A12" w:rsidRPr="0031291F" w:rsidRDefault="00792A12" w:rsidP="00781AAB">
            <w:pPr>
              <w:pStyle w:val="142"/>
              <w:jc w:val="right"/>
              <w:rPr>
                <w:b/>
                <w:snapToGrid/>
                <w:shd w:val="pct15" w:color="auto" w:fill="FFFFFF"/>
              </w:rPr>
            </w:pPr>
            <w:r w:rsidRPr="0031291F">
              <w:rPr>
                <w:rFonts w:hint="eastAsia"/>
                <w:b/>
                <w:snapToGrid/>
                <w:shd w:val="pct15" w:color="auto" w:fill="FFFFFF"/>
              </w:rPr>
              <w:t>1,605,635</w:t>
            </w:r>
          </w:p>
        </w:tc>
        <w:tc>
          <w:tcPr>
            <w:tcW w:w="812" w:type="dxa"/>
            <w:shd w:val="clear" w:color="auto" w:fill="auto"/>
            <w:noWrap/>
            <w:vAlign w:val="center"/>
          </w:tcPr>
          <w:p w:rsidR="00792A12" w:rsidRPr="0031291F" w:rsidRDefault="00792A12" w:rsidP="00781AAB">
            <w:pPr>
              <w:pStyle w:val="142"/>
              <w:jc w:val="right"/>
              <w:rPr>
                <w:rFonts w:hint="eastAsia"/>
                <w:snapToGrid/>
              </w:rPr>
            </w:pPr>
            <w:r w:rsidRPr="0031291F">
              <w:rPr>
                <w:snapToGrid/>
                <w:shd w:val="pct15" w:color="auto" w:fill="FFFFFF"/>
              </w:rPr>
              <w:t>43.07</w:t>
            </w:r>
          </w:p>
        </w:tc>
        <w:tc>
          <w:tcPr>
            <w:tcW w:w="896" w:type="dxa"/>
            <w:vAlign w:val="center"/>
          </w:tcPr>
          <w:p w:rsidR="00792A12" w:rsidRPr="0031291F" w:rsidRDefault="00792A12" w:rsidP="00781AAB">
            <w:pPr>
              <w:pStyle w:val="142"/>
              <w:jc w:val="right"/>
              <w:rPr>
                <w:rFonts w:hint="eastAsia"/>
                <w:snapToGrid/>
              </w:rPr>
            </w:pPr>
            <w:r w:rsidRPr="0031291F">
              <w:rPr>
                <w:rFonts w:hint="eastAsia"/>
                <w:snapToGrid/>
              </w:rPr>
              <w:t>100.0</w:t>
            </w:r>
          </w:p>
        </w:tc>
        <w:tc>
          <w:tcPr>
            <w:tcW w:w="2547" w:type="dxa"/>
            <w:tcBorders>
              <w:right w:val="single" w:sz="12" w:space="0" w:color="auto"/>
              <w:tr2bl w:val="single" w:sz="4" w:space="0" w:color="auto"/>
            </w:tcBorders>
            <w:shd w:val="clear" w:color="auto" w:fill="auto"/>
            <w:noWrap/>
            <w:vAlign w:val="center"/>
          </w:tcPr>
          <w:p w:rsidR="00792A12" w:rsidRPr="0031291F" w:rsidRDefault="00792A12" w:rsidP="00E41815">
            <w:pPr>
              <w:pStyle w:val="142"/>
              <w:jc w:val="both"/>
              <w:rPr>
                <w:rFonts w:hint="eastAsia"/>
                <w:snapToGrid/>
              </w:rPr>
            </w:pPr>
          </w:p>
        </w:tc>
      </w:tr>
    </w:tbl>
    <w:bookmarkEnd w:id="6"/>
    <w:p w:rsidR="00792A12" w:rsidRPr="0031291F" w:rsidRDefault="00792A12" w:rsidP="00AF603C">
      <w:pPr>
        <w:spacing w:line="280" w:lineRule="exact"/>
        <w:ind w:leftChars="-79" w:left="1216" w:hangingChars="592" w:hanging="1440"/>
        <w:rPr>
          <w:rFonts w:hint="eastAsia"/>
          <w:sz w:val="24"/>
        </w:rPr>
      </w:pPr>
      <w:r w:rsidRPr="0031291F">
        <w:rPr>
          <w:sz w:val="24"/>
        </w:rPr>
        <w:t>資料來源：</w:t>
      </w:r>
      <w:r w:rsidRPr="0031291F">
        <w:rPr>
          <w:rFonts w:hint="eastAsia"/>
          <w:sz w:val="24"/>
        </w:rPr>
        <w:t>退輔會提供，本中心整理。</w:t>
      </w:r>
    </w:p>
    <w:p w:rsidR="00792A12" w:rsidRPr="0031291F" w:rsidRDefault="00792A12" w:rsidP="00792A12">
      <w:pPr>
        <w:adjustRightInd w:val="0"/>
        <w:ind w:leftChars="300" w:left="850" w:firstLine="566"/>
        <w:rPr>
          <w:rFonts w:hint="eastAsia"/>
          <w:snapToGrid/>
        </w:rPr>
      </w:pPr>
      <w:r w:rsidRPr="0031291F">
        <w:rPr>
          <w:rFonts w:hint="eastAsia"/>
        </w:rPr>
        <w:t>由</w:t>
      </w:r>
      <w:r w:rsidRPr="0031291F">
        <w:t>上數據顯示，</w:t>
      </w:r>
      <w:r w:rsidRPr="0031291F">
        <w:rPr>
          <w:rFonts w:hint="eastAsia"/>
        </w:rPr>
        <w:t>該</w:t>
      </w:r>
      <w:r w:rsidRPr="0031291F">
        <w:t>會性別預算</w:t>
      </w:r>
      <w:r w:rsidRPr="0031291F">
        <w:rPr>
          <w:rFonts w:hint="eastAsia"/>
        </w:rPr>
        <w:t>資源高度集中於兩大社會福利補助項目</w:t>
      </w:r>
      <w:r w:rsidR="00E41815" w:rsidRPr="0031291F">
        <w:rPr>
          <w:rFonts w:hAnsi="標楷體" w:hint="eastAsia"/>
        </w:rPr>
        <w:t>，</w:t>
      </w:r>
      <w:r w:rsidR="00E41815" w:rsidRPr="0031291F">
        <w:rPr>
          <w:rFonts w:hint="eastAsia"/>
        </w:rPr>
        <w:t>占比</w:t>
      </w:r>
      <w:r w:rsidRPr="0031291F">
        <w:rPr>
          <w:rFonts w:hint="eastAsia"/>
        </w:rPr>
        <w:t>最高前2項為「榮眷健康保險費補助」（占比</w:t>
      </w:r>
      <w:r w:rsidRPr="0031291F">
        <w:t>65.65%</w:t>
      </w:r>
      <w:r w:rsidR="00E41815" w:rsidRPr="0031291F">
        <w:rPr>
          <w:rFonts w:hint="eastAsia"/>
        </w:rPr>
        <w:t>）與「榮民及榮</w:t>
      </w:r>
      <w:r w:rsidRPr="0031291F">
        <w:rPr>
          <w:rFonts w:hint="eastAsia"/>
        </w:rPr>
        <w:t>眷急難救助與慰問」（占比</w:t>
      </w:r>
      <w:r w:rsidRPr="0031291F">
        <w:t>19.82%</w:t>
      </w:r>
      <w:r w:rsidRPr="0031291F">
        <w:rPr>
          <w:rFonts w:hint="eastAsia"/>
        </w:rPr>
        <w:t>）</w:t>
      </w:r>
      <w:r w:rsidR="00E41815" w:rsidRPr="0031291F">
        <w:rPr>
          <w:rFonts w:hAnsi="標楷體" w:hint="eastAsia"/>
        </w:rPr>
        <w:t>，</w:t>
      </w:r>
      <w:r w:rsidRPr="0031291F">
        <w:rPr>
          <w:rFonts w:hint="eastAsia"/>
        </w:rPr>
        <w:t>其次為「榮家照顧服務員」及「榮院照顧服務員」各占比為11.66%及</w:t>
      </w:r>
      <w:r w:rsidRPr="0031291F">
        <w:t>2.59%</w:t>
      </w:r>
      <w:r w:rsidRPr="0031291F">
        <w:rPr>
          <w:rFonts w:hint="eastAsia"/>
        </w:rPr>
        <w:t>。此4項合計占性別預算總額之99.72%。其餘所有計畫，包括硬體設施改善、新住民輔導、內部教育訓練及性平機制運作等，總和占比不足1%。</w:t>
      </w:r>
    </w:p>
    <w:p w:rsidR="00792A12" w:rsidRPr="0031291F" w:rsidRDefault="00792A12" w:rsidP="00792A12">
      <w:pPr>
        <w:ind w:left="849" w:hangingChars="100" w:hanging="283"/>
        <w:rPr>
          <w:b/>
          <w:snapToGrid/>
        </w:rPr>
      </w:pPr>
      <w:r w:rsidRPr="0031291F">
        <w:rPr>
          <w:rFonts w:hint="eastAsia"/>
          <w:b/>
          <w:snapToGrid/>
        </w:rPr>
        <w:t>(二)</w:t>
      </w:r>
      <w:r w:rsidR="00E41815" w:rsidRPr="0031291F">
        <w:rPr>
          <w:rFonts w:hint="eastAsia"/>
          <w:b/>
          <w:snapToGrid/>
        </w:rPr>
        <w:t>性別預算高度集中於部分業務項目</w:t>
      </w:r>
      <w:r w:rsidR="00E41815" w:rsidRPr="0031291F">
        <w:rPr>
          <w:rFonts w:hAnsi="標楷體" w:hint="eastAsia"/>
          <w:b/>
          <w:snapToGrid/>
        </w:rPr>
        <w:t>，</w:t>
      </w:r>
      <w:r w:rsidRPr="0031291F">
        <w:rPr>
          <w:rFonts w:hint="eastAsia"/>
          <w:b/>
          <w:snapToGrid/>
        </w:rPr>
        <w:t>允宜建立明確之性別</w:t>
      </w:r>
      <w:r w:rsidR="00E41815" w:rsidRPr="0031291F">
        <w:rPr>
          <w:rFonts w:hint="eastAsia"/>
          <w:b/>
          <w:snapToGrid/>
        </w:rPr>
        <w:t>平等</w:t>
      </w:r>
      <w:r w:rsidRPr="0031291F">
        <w:rPr>
          <w:rFonts w:hint="eastAsia"/>
          <w:b/>
          <w:snapToGrid/>
        </w:rPr>
        <w:t>績效指標，</w:t>
      </w:r>
      <w:r w:rsidR="00E41815" w:rsidRPr="0031291F">
        <w:rPr>
          <w:rFonts w:hint="eastAsia"/>
          <w:b/>
          <w:snapToGrid/>
        </w:rPr>
        <w:t>俾據以衡量性別預算對性平之促進效果</w:t>
      </w:r>
    </w:p>
    <w:p w:rsidR="00792A12" w:rsidRPr="0031291F" w:rsidRDefault="00792A12" w:rsidP="00792A12">
      <w:pPr>
        <w:adjustRightInd w:val="0"/>
        <w:ind w:leftChars="300" w:left="850" w:firstLine="566"/>
        <w:rPr>
          <w:rFonts w:hint="eastAsia"/>
          <w:snapToGrid/>
        </w:rPr>
      </w:pPr>
      <w:r w:rsidRPr="0031291F">
        <w:rPr>
          <w:rFonts w:hint="eastAsia"/>
          <w:snapToGrid/>
        </w:rPr>
        <w:t>另該會115年度性別預算結構明顯偏重於</w:t>
      </w:r>
      <w:r w:rsidRPr="0031291F">
        <w:rPr>
          <w:rFonts w:hAnsi="標楷體" w:hint="eastAsia"/>
          <w:snapToGrid/>
        </w:rPr>
        <w:t>「</w:t>
      </w:r>
      <w:r w:rsidRPr="0031291F">
        <w:rPr>
          <w:rFonts w:hint="eastAsia"/>
          <w:snapToGrid/>
        </w:rPr>
        <w:t>榮眷健康保險費</w:t>
      </w:r>
      <w:r w:rsidR="00E41815" w:rsidRPr="0031291F">
        <w:rPr>
          <w:rFonts w:hint="eastAsia"/>
          <w:snapToGrid/>
        </w:rPr>
        <w:t>補助</w:t>
      </w:r>
      <w:r w:rsidRPr="0031291F">
        <w:rPr>
          <w:rFonts w:hAnsi="標楷體" w:hint="eastAsia"/>
          <w:snapToGrid/>
        </w:rPr>
        <w:t>」</w:t>
      </w:r>
      <w:r w:rsidRPr="0031291F">
        <w:rPr>
          <w:rFonts w:hint="eastAsia"/>
          <w:snapToGrid/>
        </w:rPr>
        <w:t>、</w:t>
      </w:r>
      <w:r w:rsidRPr="0031291F">
        <w:rPr>
          <w:rFonts w:hAnsi="標楷體" w:hint="eastAsia"/>
          <w:snapToGrid/>
        </w:rPr>
        <w:t>「榮民</w:t>
      </w:r>
      <w:r w:rsidR="00E41815" w:rsidRPr="0031291F">
        <w:rPr>
          <w:rFonts w:hAnsi="標楷體" w:hint="eastAsia"/>
          <w:snapToGrid/>
        </w:rPr>
        <w:t>及</w:t>
      </w:r>
      <w:r w:rsidRPr="0031291F">
        <w:rPr>
          <w:rFonts w:hAnsi="標楷體" w:hint="eastAsia"/>
          <w:snapToGrid/>
        </w:rPr>
        <w:t>榮眷急難救助</w:t>
      </w:r>
      <w:r w:rsidR="00E41815" w:rsidRPr="0031291F">
        <w:rPr>
          <w:rFonts w:hAnsi="標楷體" w:hint="eastAsia"/>
          <w:snapToGrid/>
        </w:rPr>
        <w:t>與</w:t>
      </w:r>
      <w:r w:rsidRPr="0031291F">
        <w:rPr>
          <w:rFonts w:hAnsi="標楷體" w:hint="eastAsia"/>
          <w:snapToGrid/>
        </w:rPr>
        <w:t>慰問」</w:t>
      </w:r>
      <w:r w:rsidRPr="0031291F">
        <w:rPr>
          <w:rFonts w:hint="eastAsia"/>
          <w:snapToGrid/>
        </w:rPr>
        <w:t>及</w:t>
      </w:r>
      <w:r w:rsidRPr="0031291F">
        <w:rPr>
          <w:rFonts w:hAnsi="標楷體" w:hint="eastAsia"/>
          <w:snapToGrid/>
        </w:rPr>
        <w:t>「榮家照顧服務員」</w:t>
      </w:r>
      <w:r w:rsidRPr="0031291F">
        <w:rPr>
          <w:rFonts w:hint="eastAsia"/>
          <w:snapToGrid/>
        </w:rPr>
        <w:t>等3項支出，合計占預算總額逾</w:t>
      </w:r>
      <w:r w:rsidR="00A141F7" w:rsidRPr="0031291F">
        <w:rPr>
          <w:rFonts w:hint="eastAsia"/>
          <w:snapToGrid/>
        </w:rPr>
        <w:t>八</w:t>
      </w:r>
      <w:r w:rsidRPr="0031291F">
        <w:rPr>
          <w:rFonts w:hint="eastAsia"/>
          <w:snapToGrid/>
        </w:rPr>
        <w:t>成</w:t>
      </w:r>
      <w:r w:rsidR="00E41815" w:rsidRPr="0031291F">
        <w:rPr>
          <w:rFonts w:hAnsi="標楷體" w:hint="eastAsia"/>
          <w:snapToGrid/>
        </w:rPr>
        <w:t>，</w:t>
      </w:r>
      <w:r w:rsidRPr="0031291F">
        <w:rPr>
          <w:rFonts w:hint="eastAsia"/>
          <w:snapToGrid/>
        </w:rPr>
        <w:t>僅「榮眷健康保險費</w:t>
      </w:r>
      <w:r w:rsidR="00157CD2" w:rsidRPr="0031291F">
        <w:rPr>
          <w:rFonts w:hint="eastAsia"/>
          <w:snapToGrid/>
        </w:rPr>
        <w:t>補助</w:t>
      </w:r>
      <w:r w:rsidRPr="0031291F">
        <w:rPr>
          <w:rFonts w:hint="eastAsia"/>
          <w:snapToGrid/>
        </w:rPr>
        <w:t>」單一項目即約占全數三分之二，顯示性別預算資源配置高度集中。</w:t>
      </w:r>
      <w:r w:rsidR="00E41815" w:rsidRPr="0031291F">
        <w:rPr>
          <w:rFonts w:hint="eastAsia"/>
          <w:snapToGrid/>
        </w:rPr>
        <w:t>由於該會性別預算高度集中於前述3項業務</w:t>
      </w:r>
      <w:r w:rsidR="00E41815" w:rsidRPr="0031291F">
        <w:rPr>
          <w:rFonts w:hAnsi="標楷體" w:hint="eastAsia"/>
          <w:snapToGrid/>
        </w:rPr>
        <w:t>，爰</w:t>
      </w:r>
      <w:r w:rsidR="00CE1B09" w:rsidRPr="0031291F">
        <w:rPr>
          <w:rFonts w:hAnsi="標楷體" w:hint="eastAsia"/>
          <w:snapToGrid/>
        </w:rPr>
        <w:t>宜有</w:t>
      </w:r>
      <w:r w:rsidRPr="0031291F">
        <w:rPr>
          <w:rFonts w:hAnsi="標楷體" w:hint="eastAsia"/>
          <w:snapToGrid/>
        </w:rPr>
        <w:t>明確績效指標(例如女性榮眷經濟狀況改善幅度、男性照護員留任率等)，以</w:t>
      </w:r>
      <w:r w:rsidRPr="0031291F">
        <w:rPr>
          <w:rFonts w:hint="eastAsia"/>
          <w:snapToGrid/>
        </w:rPr>
        <w:t>檢視各項計畫對不同性別族群之影響與受益差異，</w:t>
      </w:r>
      <w:r w:rsidR="00CE1B09" w:rsidRPr="0031291F">
        <w:rPr>
          <w:rFonts w:hint="eastAsia"/>
          <w:snapToGrid/>
        </w:rPr>
        <w:lastRenderedPageBreak/>
        <w:t>俾</w:t>
      </w:r>
      <w:r w:rsidRPr="0031291F">
        <w:rPr>
          <w:rFonts w:hint="eastAsia"/>
          <w:snapToGrid/>
        </w:rPr>
        <w:t>據</w:t>
      </w:r>
      <w:r w:rsidR="00CE1B09" w:rsidRPr="0031291F">
        <w:rPr>
          <w:rFonts w:hint="eastAsia"/>
          <w:snapToGrid/>
        </w:rPr>
        <w:t>以衡量性別預算對性</w:t>
      </w:r>
      <w:r w:rsidR="00157CD2" w:rsidRPr="0031291F">
        <w:rPr>
          <w:rFonts w:hint="eastAsia"/>
          <w:snapToGrid/>
        </w:rPr>
        <w:t>別</w:t>
      </w:r>
      <w:r w:rsidR="00CE1B09" w:rsidRPr="0031291F">
        <w:rPr>
          <w:rFonts w:hint="eastAsia"/>
          <w:snapToGrid/>
        </w:rPr>
        <w:t>平</w:t>
      </w:r>
      <w:r w:rsidR="00157CD2" w:rsidRPr="0031291F">
        <w:rPr>
          <w:rFonts w:hint="eastAsia"/>
          <w:snapToGrid/>
        </w:rPr>
        <w:t>等</w:t>
      </w:r>
      <w:r w:rsidR="00CE1B09" w:rsidRPr="0031291F">
        <w:rPr>
          <w:rFonts w:hint="eastAsia"/>
          <w:snapToGrid/>
        </w:rPr>
        <w:t>之促進效果</w:t>
      </w:r>
      <w:r w:rsidRPr="0031291F">
        <w:rPr>
          <w:rFonts w:hint="eastAsia"/>
          <w:snapToGrid/>
        </w:rPr>
        <w:t>。</w:t>
      </w:r>
    </w:p>
    <w:p w:rsidR="00792A12" w:rsidRPr="0031291F" w:rsidRDefault="00792A12" w:rsidP="00792A12">
      <w:pPr>
        <w:ind w:left="566" w:firstLine="566"/>
        <w:rPr>
          <w:rFonts w:hAnsi="標楷體" w:hint="eastAsia"/>
          <w:b/>
          <w:snapToGrid/>
          <w:w w:val="90"/>
          <w:szCs w:val="20"/>
        </w:rPr>
      </w:pPr>
      <w:r w:rsidRPr="0031291F">
        <w:rPr>
          <w:rFonts w:hint="eastAsia"/>
        </w:rPr>
        <w:t>綜上</w:t>
      </w:r>
      <w:r w:rsidRPr="0031291F">
        <w:t>，</w:t>
      </w:r>
      <w:r w:rsidRPr="0031291F">
        <w:rPr>
          <w:rFonts w:hint="eastAsia"/>
        </w:rPr>
        <w:t>退輔會115年度預算案編列性別預算總額</w:t>
      </w:r>
      <w:r w:rsidR="00112530" w:rsidRPr="0031291F">
        <w:rPr>
          <w:rFonts w:hint="eastAsia"/>
        </w:rPr>
        <w:t>約</w:t>
      </w:r>
      <w:r w:rsidRPr="0031291F">
        <w:rPr>
          <w:rFonts w:hint="eastAsia"/>
        </w:rPr>
        <w:t>16.</w:t>
      </w:r>
      <w:r w:rsidR="00CE1B09" w:rsidRPr="0031291F">
        <w:rPr>
          <w:rFonts w:hint="eastAsia"/>
        </w:rPr>
        <w:t>0</w:t>
      </w:r>
      <w:r w:rsidR="00112530" w:rsidRPr="0031291F">
        <w:rPr>
          <w:rFonts w:hint="eastAsia"/>
        </w:rPr>
        <w:t>6</w:t>
      </w:r>
      <w:r w:rsidRPr="0031291F">
        <w:rPr>
          <w:rFonts w:hint="eastAsia"/>
        </w:rPr>
        <w:t>億元</w:t>
      </w:r>
      <w:r w:rsidRPr="0031291F">
        <w:rPr>
          <w:rFonts w:hAnsi="標楷體" w:hint="eastAsia"/>
        </w:rPr>
        <w:t>，</w:t>
      </w:r>
      <w:r w:rsidRPr="0031291F">
        <w:rPr>
          <w:rFonts w:hint="eastAsia"/>
        </w:rPr>
        <w:t>占</w:t>
      </w:r>
      <w:r w:rsidR="00CE1B09" w:rsidRPr="0031291F">
        <w:rPr>
          <w:rFonts w:hint="eastAsia"/>
        </w:rPr>
        <w:t>各</w:t>
      </w:r>
      <w:r w:rsidR="00157CD2" w:rsidRPr="0031291F">
        <w:rPr>
          <w:rFonts w:hint="eastAsia"/>
        </w:rPr>
        <w:t>該</w:t>
      </w:r>
      <w:r w:rsidR="00CE1B09" w:rsidRPr="0031291F">
        <w:rPr>
          <w:rFonts w:hint="eastAsia"/>
        </w:rPr>
        <w:t>業務(</w:t>
      </w:r>
      <w:r w:rsidRPr="0031291F">
        <w:rPr>
          <w:rFonts w:hint="eastAsia"/>
        </w:rPr>
        <w:t>計畫</w:t>
      </w:r>
      <w:r w:rsidR="00CE1B09" w:rsidRPr="0031291F">
        <w:rPr>
          <w:rFonts w:hint="eastAsia"/>
        </w:rPr>
        <w:t>)預算</w:t>
      </w:r>
      <w:r w:rsidRPr="0031291F">
        <w:rPr>
          <w:rFonts w:hint="eastAsia"/>
        </w:rPr>
        <w:t>總額比率</w:t>
      </w:r>
      <w:r w:rsidR="00CE1B09" w:rsidRPr="0031291F">
        <w:rPr>
          <w:rFonts w:hint="eastAsia"/>
        </w:rPr>
        <w:t>之</w:t>
      </w:r>
      <w:r w:rsidR="00A141F7" w:rsidRPr="0031291F">
        <w:rPr>
          <w:rFonts w:hint="eastAsia"/>
        </w:rPr>
        <w:t>四</w:t>
      </w:r>
      <w:r w:rsidRPr="0031291F">
        <w:rPr>
          <w:rFonts w:hint="eastAsia"/>
        </w:rPr>
        <w:t>成</w:t>
      </w:r>
      <w:r w:rsidR="00CE1B09" w:rsidRPr="0031291F">
        <w:rPr>
          <w:rFonts w:hint="eastAsia"/>
        </w:rPr>
        <w:t>餘，且</w:t>
      </w:r>
      <w:r w:rsidRPr="0031291F">
        <w:rPr>
          <w:rFonts w:hint="eastAsia"/>
        </w:rPr>
        <w:t>高度集中於榮眷健保</w:t>
      </w:r>
      <w:r w:rsidR="00CE1B09" w:rsidRPr="0031291F">
        <w:rPr>
          <w:rFonts w:hint="eastAsia"/>
        </w:rPr>
        <w:t>費</w:t>
      </w:r>
      <w:r w:rsidRPr="0031291F">
        <w:rPr>
          <w:rFonts w:hint="eastAsia"/>
        </w:rPr>
        <w:t>補助與急難救助等補助措施，為順應政府性別主流化政策要求，</w:t>
      </w:r>
      <w:r w:rsidR="00CE1B09" w:rsidRPr="0031291F">
        <w:rPr>
          <w:rFonts w:hint="eastAsia"/>
        </w:rPr>
        <w:t>允</w:t>
      </w:r>
      <w:r w:rsidRPr="0031291F">
        <w:rPr>
          <w:rFonts w:hint="eastAsia"/>
        </w:rPr>
        <w:t>宜設定明確之性別績效指標(例如女性榮眷經濟狀況改善幅度、男性照護員留任率等)</w:t>
      </w:r>
      <w:r w:rsidR="00E8047C" w:rsidRPr="0031291F">
        <w:rPr>
          <w:rFonts w:hAnsi="標楷體" w:hint="eastAsia"/>
        </w:rPr>
        <w:t>，俾</w:t>
      </w:r>
      <w:r w:rsidR="00CE1B09" w:rsidRPr="0031291F">
        <w:rPr>
          <w:rFonts w:hAnsi="標楷體" w:hint="eastAsia"/>
        </w:rPr>
        <w:t>據以衡量性別預算對性平之促進效果</w:t>
      </w:r>
      <w:r w:rsidRPr="0031291F">
        <w:rPr>
          <w:rFonts w:hAnsi="標楷體" w:hint="eastAsia"/>
        </w:rPr>
        <w:t>，</w:t>
      </w:r>
      <w:r w:rsidR="00CE1B09" w:rsidRPr="0031291F">
        <w:rPr>
          <w:rFonts w:hAnsi="標楷體" w:hint="eastAsia"/>
        </w:rPr>
        <w:t>並</w:t>
      </w:r>
      <w:r w:rsidRPr="0031291F">
        <w:rPr>
          <w:rFonts w:hAnsi="標楷體" w:hint="eastAsia"/>
        </w:rPr>
        <w:t>落實「性別平等」之核心價值。</w:t>
      </w:r>
    </w:p>
    <w:p w:rsidR="0070734D" w:rsidRPr="0031291F" w:rsidRDefault="00237BFE" w:rsidP="00237BFE">
      <w:pPr>
        <w:pStyle w:val="a9"/>
        <w:rPr>
          <w:rFonts w:hAnsi="標楷體" w:hint="eastAsia"/>
          <w:b/>
          <w:lang w:val="x-none"/>
        </w:rPr>
      </w:pPr>
      <w:bookmarkStart w:id="7" w:name="_Toc117007696"/>
      <w:bookmarkEnd w:id="2"/>
      <w:bookmarkEnd w:id="3"/>
      <w:bookmarkEnd w:id="4"/>
      <w:r w:rsidRPr="0031291F">
        <w:rPr>
          <w:rFonts w:hint="eastAsia"/>
        </w:rPr>
        <w:t>（分機：8664高振源）</w:t>
      </w:r>
      <w:bookmarkStart w:id="8" w:name="_GoBack"/>
      <w:bookmarkEnd w:id="8"/>
    </w:p>
    <w:bookmarkEnd w:id="7"/>
    <w:sectPr w:rsidR="0070734D"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AE5716" w:rsidRPr="00AE5716">
      <w:rPr>
        <w:rFonts w:ascii="標楷體" w:eastAsia="標楷體" w:hAnsi="標楷體"/>
        <w:noProof/>
        <w:lang w:val="zh-TW" w:eastAsia="zh-TW"/>
      </w:rPr>
      <w:t>5</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 w:id="2">
    <w:p w:rsidR="00314101" w:rsidRPr="00F8729C" w:rsidRDefault="00314101" w:rsidP="00F8729C">
      <w:pPr>
        <w:pStyle w:val="afa"/>
        <w:ind w:left="317" w:hanging="283"/>
        <w:jc w:val="both"/>
        <w:rPr>
          <w:rStyle w:val="143"/>
          <w:rFonts w:hint="eastAsia"/>
        </w:rPr>
      </w:pPr>
      <w:r>
        <w:rPr>
          <w:rStyle w:val="afc"/>
        </w:rPr>
        <w:footnoteRef/>
      </w:r>
      <w:r w:rsidRPr="00F8729C">
        <w:rPr>
          <w:rStyle w:val="143"/>
          <w:rFonts w:hint="eastAsia"/>
        </w:rPr>
        <w:t>係預估115年度榮眷人數增加，爰增列榮眷健康保險費。</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716"/>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BB74AA7-D4EC-46A6-B693-77D181171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C5767-7653-4FBC-92D1-CEACF46F1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452</Words>
  <Characters>2577</Characters>
  <Application>Microsoft Office Word</Application>
  <DocSecurity>0</DocSecurity>
  <Lines>21</Lines>
  <Paragraphs>6</Paragraphs>
  <ScaleCrop>false</ScaleCrop>
  <Company/>
  <LinksUpToDate>false</LinksUpToDate>
  <CharactersWithSpaces>3023</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