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E11E6C" w:rsidP="00517110">
      <w:pPr>
        <w:adjustRightInd w:val="0"/>
        <w:ind w:leftChars="0" w:left="0" w:firstLineChars="0" w:firstLine="0"/>
        <w:rPr>
          <w:rFonts w:hAnsi="標楷體"/>
          <w:b/>
          <w:sz w:val="36"/>
        </w:rPr>
      </w:pPr>
      <w:bookmarkStart w:id="0" w:name="_GoBack"/>
      <w:bookmarkEnd w:id="0"/>
      <w:r w:rsidRPr="0031291F">
        <w:rPr>
          <w:rFonts w:hAnsi="標楷體" w:hint="eastAsia"/>
          <w:b/>
          <w:sz w:val="36"/>
        </w:rPr>
        <w:t>國軍退除役官兵輔導委員會</w:t>
      </w:r>
      <w:r w:rsidR="00142457" w:rsidRPr="0031291F">
        <w:rPr>
          <w:rFonts w:hAnsi="標楷體" w:hint="eastAsia"/>
          <w:b/>
          <w:sz w:val="36"/>
        </w:rPr>
        <w:t>115</w:t>
      </w:r>
      <w:r w:rsidRPr="0031291F">
        <w:rPr>
          <w:rFonts w:hAnsi="標楷體" w:hint="eastAsia"/>
          <w:b/>
          <w:sz w:val="36"/>
        </w:rPr>
        <w:t>年度單位預算評估報告目錄</w:t>
      </w:r>
    </w:p>
    <w:p w:rsidR="005443D1" w:rsidRDefault="009E08CA" w:rsidP="00517110">
      <w:pPr>
        <w:adjustRightInd w:val="0"/>
        <w:ind w:leftChars="0" w:left="0" w:rightChars="-71" w:right="-201" w:firstLineChars="0" w:firstLine="0"/>
        <w:jc w:val="center"/>
        <w:rPr>
          <w:noProof/>
        </w:rPr>
      </w:pPr>
      <w:r w:rsidRPr="0031291F">
        <w:rPr>
          <w:rFonts w:hAnsi="標楷體" w:hint="eastAsia"/>
          <w:b/>
          <w:spacing w:val="-6"/>
        </w:rPr>
        <w:t xml:space="preserve">                                                       </w:t>
      </w:r>
      <w:r w:rsidR="00837A26" w:rsidRPr="0031291F">
        <w:rPr>
          <w:rFonts w:hAnsi="標楷體" w:hint="eastAsia"/>
          <w:b/>
          <w:spacing w:val="-6"/>
        </w:rPr>
        <w:t xml:space="preserve">      </w:t>
      </w:r>
      <w:r w:rsidRPr="0031291F">
        <w:rPr>
          <w:rFonts w:hAnsi="標楷體" w:hint="eastAsia"/>
          <w:b/>
          <w:spacing w:val="-6"/>
        </w:rPr>
        <w:t xml:space="preserve"> 頁次</w:t>
      </w:r>
      <w:r w:rsidRPr="0031291F">
        <w:rPr>
          <w:rFonts w:hAnsi="標楷體"/>
          <w:noProof/>
        </w:rPr>
        <w:fldChar w:fldCharType="begin"/>
      </w:r>
      <w:r w:rsidRPr="0031291F">
        <w:instrText xml:space="preserve"> TOC </w:instrText>
      </w:r>
      <w:r w:rsidRPr="0031291F">
        <w:rPr>
          <w:rFonts w:hint="eastAsia"/>
        </w:rPr>
        <w:instrText>\h \z \t "第二層(14號字),2,第一層(14號字),1"</w:instrText>
      </w:r>
      <w:r w:rsidRPr="0031291F">
        <w:instrText xml:space="preserve"> </w:instrText>
      </w:r>
      <w:r w:rsidRPr="0031291F">
        <w:rPr>
          <w:rFonts w:hAnsi="標楷體"/>
          <w:noProof/>
        </w:rPr>
        <w:fldChar w:fldCharType="separate"/>
      </w:r>
    </w:p>
    <w:p w:rsidR="005443D1" w:rsidRPr="004153E8" w:rsidRDefault="005443D1">
      <w:pPr>
        <w:pStyle w:val="23"/>
        <w:rPr>
          <w:rFonts w:ascii="Calibri" w:eastAsia="新細明體" w:hAnsi="Calibri"/>
          <w:noProof/>
          <w:snapToGrid/>
          <w:szCs w:val="22"/>
        </w:rPr>
      </w:pPr>
      <w:hyperlink w:anchor="_Toc213247882" w:history="1">
        <w:r w:rsidRPr="005B5488">
          <w:rPr>
            <w:rStyle w:val="af2"/>
            <w:rFonts w:hint="eastAsia"/>
          </w:rPr>
          <w:t>一、近年退除役官兵溢領退休俸金額急遽攀升，</w:t>
        </w:r>
        <w:r w:rsidRPr="005B5488">
          <w:rPr>
            <w:rStyle w:val="af2"/>
          </w:rPr>
          <w:t>9</w:t>
        </w:r>
        <w:r w:rsidRPr="005B5488">
          <w:rPr>
            <w:rStyle w:val="af2"/>
            <w:rFonts w:hint="eastAsia"/>
          </w:rPr>
          <w:t>年間累計溢領金額已達</w:t>
        </w:r>
        <w:r w:rsidRPr="005B5488">
          <w:rPr>
            <w:rStyle w:val="af2"/>
          </w:rPr>
          <w:t>1.8</w:t>
        </w:r>
        <w:r w:rsidRPr="005B5488">
          <w:rPr>
            <w:rStyle w:val="af2"/>
            <w:rFonts w:hint="eastAsia"/>
          </w:rPr>
          <w:t>億餘元且收回率低於三成，允宜強化事前預防及落實溢領追繳機制，俾確保國庫權益</w:t>
        </w:r>
        <w:r>
          <w:rPr>
            <w:noProof/>
            <w:webHidden/>
          </w:rPr>
          <w:tab/>
        </w:r>
        <w:r>
          <w:rPr>
            <w:noProof/>
            <w:webHidden/>
          </w:rPr>
          <w:fldChar w:fldCharType="begin"/>
        </w:r>
        <w:r>
          <w:rPr>
            <w:noProof/>
            <w:webHidden/>
          </w:rPr>
          <w:instrText xml:space="preserve"> PAGEREF _Toc213247882 \h </w:instrText>
        </w:r>
        <w:r>
          <w:rPr>
            <w:noProof/>
            <w:webHidden/>
          </w:rPr>
        </w:r>
        <w:r>
          <w:rPr>
            <w:noProof/>
            <w:webHidden/>
          </w:rPr>
          <w:fldChar w:fldCharType="separate"/>
        </w:r>
        <w:r>
          <w:rPr>
            <w:noProof/>
            <w:webHidden/>
          </w:rPr>
          <w:t>1</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83" w:history="1">
        <w:r w:rsidRPr="005B5488">
          <w:rPr>
            <w:rStyle w:val="af2"/>
            <w:rFonts w:hint="eastAsia"/>
          </w:rPr>
          <w:t>二、部分所屬醫療機構護理人力缺額嚴峻，尤以偏鄉或地區分院之空缺率較高，允應研議具體差異化誘因方案，並強化其人力及班別調配，以穩定核心醫療團隊</w:t>
        </w:r>
        <w:r>
          <w:rPr>
            <w:noProof/>
            <w:webHidden/>
          </w:rPr>
          <w:tab/>
        </w:r>
        <w:r>
          <w:rPr>
            <w:noProof/>
            <w:webHidden/>
          </w:rPr>
          <w:fldChar w:fldCharType="begin"/>
        </w:r>
        <w:r>
          <w:rPr>
            <w:noProof/>
            <w:webHidden/>
          </w:rPr>
          <w:instrText xml:space="preserve"> PAGEREF _Toc213247883 \h </w:instrText>
        </w:r>
        <w:r>
          <w:rPr>
            <w:noProof/>
            <w:webHidden/>
          </w:rPr>
        </w:r>
        <w:r>
          <w:rPr>
            <w:noProof/>
            <w:webHidden/>
          </w:rPr>
          <w:fldChar w:fldCharType="separate"/>
        </w:r>
        <w:r>
          <w:rPr>
            <w:noProof/>
            <w:webHidden/>
          </w:rPr>
          <w:t>3</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84" w:history="1">
        <w:r w:rsidRPr="005B5488">
          <w:rPr>
            <w:rStyle w:val="af2"/>
            <w:rFonts w:hint="eastAsia"/>
          </w:rPr>
          <w:t>三、近年推動智慧醫療</w:t>
        </w:r>
        <w:r w:rsidRPr="005B5488">
          <w:rPr>
            <w:rStyle w:val="af2"/>
          </w:rPr>
          <w:t>AI</w:t>
        </w:r>
        <w:r w:rsidRPr="005B5488">
          <w:rPr>
            <w:rStyle w:val="af2"/>
            <w:rFonts w:hint="eastAsia"/>
          </w:rPr>
          <w:t>相關計畫已具成效，惟部分</w:t>
        </w:r>
        <w:r w:rsidRPr="005B5488">
          <w:rPr>
            <w:rStyle w:val="af2"/>
          </w:rPr>
          <w:t>AI</w:t>
        </w:r>
        <w:r w:rsidRPr="005B5488">
          <w:rPr>
            <w:rStyle w:val="af2"/>
            <w:rFonts w:hint="eastAsia"/>
          </w:rPr>
          <w:t>系統仍處建置試運行階段，允宜妥適研議所屬醫療機構之</w:t>
        </w:r>
        <w:r w:rsidRPr="005B5488">
          <w:rPr>
            <w:rStyle w:val="af2"/>
          </w:rPr>
          <w:t>AI</w:t>
        </w:r>
        <w:r w:rsidRPr="005B5488">
          <w:rPr>
            <w:rStyle w:val="af2"/>
            <w:rFonts w:hint="eastAsia"/>
          </w:rPr>
          <w:t>醫療資安與倫理規範，並建立跨院協調平台以強化督導及共享</w:t>
        </w:r>
        <w:r>
          <w:rPr>
            <w:noProof/>
            <w:webHidden/>
          </w:rPr>
          <w:tab/>
        </w:r>
        <w:r>
          <w:rPr>
            <w:noProof/>
            <w:webHidden/>
          </w:rPr>
          <w:fldChar w:fldCharType="begin"/>
        </w:r>
        <w:r>
          <w:rPr>
            <w:noProof/>
            <w:webHidden/>
          </w:rPr>
          <w:instrText xml:space="preserve"> PAGEREF _Toc213247884 \h </w:instrText>
        </w:r>
        <w:r>
          <w:rPr>
            <w:noProof/>
            <w:webHidden/>
          </w:rPr>
        </w:r>
        <w:r>
          <w:rPr>
            <w:noProof/>
            <w:webHidden/>
          </w:rPr>
          <w:fldChar w:fldCharType="separate"/>
        </w:r>
        <w:r>
          <w:rPr>
            <w:noProof/>
            <w:webHidden/>
          </w:rPr>
          <w:t>8</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85" w:history="1">
        <w:r w:rsidRPr="005B5488">
          <w:rPr>
            <w:rStyle w:val="af2"/>
            <w:rFonts w:hint="eastAsia"/>
          </w:rPr>
          <w:t>四、</w:t>
        </w:r>
        <w:r w:rsidRPr="005B5488">
          <w:rPr>
            <w:rStyle w:val="af2"/>
            <w:rFonts w:hint="eastAsia"/>
            <w:spacing w:val="-2"/>
          </w:rPr>
          <w:t>賡續推動臨床教學與研究補助業務，惟各榮總體系之執行成果容有差異，且研究資源與量能恐未能有效擴及各分院，允宜研議跨院區研究協作及臨床教學資源整合策略，以均衡補助資源使用效益</w:t>
        </w:r>
        <w:r>
          <w:rPr>
            <w:noProof/>
            <w:webHidden/>
          </w:rPr>
          <w:tab/>
        </w:r>
        <w:r>
          <w:rPr>
            <w:noProof/>
            <w:webHidden/>
          </w:rPr>
          <w:fldChar w:fldCharType="begin"/>
        </w:r>
        <w:r>
          <w:rPr>
            <w:noProof/>
            <w:webHidden/>
          </w:rPr>
          <w:instrText xml:space="preserve"> PAGEREF _Toc213247885 \h </w:instrText>
        </w:r>
        <w:r>
          <w:rPr>
            <w:noProof/>
            <w:webHidden/>
          </w:rPr>
        </w:r>
        <w:r>
          <w:rPr>
            <w:noProof/>
            <w:webHidden/>
          </w:rPr>
          <w:fldChar w:fldCharType="separate"/>
        </w:r>
        <w:r>
          <w:rPr>
            <w:noProof/>
            <w:webHidden/>
          </w:rPr>
          <w:t>13</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86" w:history="1">
        <w:r w:rsidRPr="005B5488">
          <w:rPr>
            <w:rStyle w:val="af2"/>
            <w:rFonts w:hint="eastAsia"/>
          </w:rPr>
          <w:t>五、近年榮民</w:t>
        </w:r>
        <w:r w:rsidRPr="005B5488">
          <w:rPr>
            <w:rStyle w:val="af2"/>
          </w:rPr>
          <w:t>(</w:t>
        </w:r>
        <w:r w:rsidRPr="005B5488">
          <w:rPr>
            <w:rStyle w:val="af2"/>
            <w:rFonts w:hint="eastAsia"/>
          </w:rPr>
          <w:t>眷</w:t>
        </w:r>
        <w:r w:rsidRPr="005B5488">
          <w:rPr>
            <w:rStyle w:val="af2"/>
          </w:rPr>
          <w:t>)</w:t>
        </w:r>
        <w:r w:rsidRPr="005B5488">
          <w:rPr>
            <w:rStyle w:val="af2"/>
            <w:rFonts w:hint="eastAsia"/>
          </w:rPr>
          <w:t>健保費及醫療費補助對象控管不嚴，致有溢補助情事，允應積極與相關機關合作，強化受補助者資格查核及追償機制，以確保國庫權益</w:t>
        </w:r>
        <w:r>
          <w:rPr>
            <w:noProof/>
            <w:webHidden/>
          </w:rPr>
          <w:tab/>
        </w:r>
        <w:r>
          <w:rPr>
            <w:noProof/>
            <w:webHidden/>
          </w:rPr>
          <w:fldChar w:fldCharType="begin"/>
        </w:r>
        <w:r>
          <w:rPr>
            <w:noProof/>
            <w:webHidden/>
          </w:rPr>
          <w:instrText xml:space="preserve"> PAGEREF _Toc213247886 \h </w:instrText>
        </w:r>
        <w:r>
          <w:rPr>
            <w:noProof/>
            <w:webHidden/>
          </w:rPr>
        </w:r>
        <w:r>
          <w:rPr>
            <w:noProof/>
            <w:webHidden/>
          </w:rPr>
          <w:fldChar w:fldCharType="separate"/>
        </w:r>
        <w:r>
          <w:rPr>
            <w:noProof/>
            <w:webHidden/>
          </w:rPr>
          <w:t>17</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87" w:history="1">
        <w:r w:rsidRPr="005B5488">
          <w:rPr>
            <w:rStyle w:val="af2"/>
            <w:rFonts w:hint="eastAsia"/>
          </w:rPr>
          <w:t>六、</w:t>
        </w:r>
        <w:r w:rsidRPr="005B5488">
          <w:rPr>
            <w:rStyle w:val="af2"/>
          </w:rPr>
          <w:t>111</w:t>
        </w:r>
        <w:r w:rsidRPr="005B5488">
          <w:rPr>
            <w:rStyle w:val="af2"/>
            <w:rFonts w:hint="eastAsia"/>
          </w:rPr>
          <w:t>至</w:t>
        </w:r>
        <w:r w:rsidRPr="005B5488">
          <w:rPr>
            <w:rStyle w:val="af2"/>
          </w:rPr>
          <w:t>113</w:t>
        </w:r>
        <w:r w:rsidRPr="005B5488">
          <w:rPr>
            <w:rStyle w:val="af2"/>
            <w:rFonts w:hint="eastAsia"/>
          </w:rPr>
          <w:t>年度屆退官兵班隊整體訓練規模逐年縮小，且自辦班隊獲取證照率未顯著提高，允宜強化課程設計等，以提升其訓後就業成效；另有關軍民專長轉銜業務，宜強化跨部會溝通與整合，以確保有效轉銜職場</w:t>
        </w:r>
        <w:r>
          <w:rPr>
            <w:noProof/>
            <w:webHidden/>
          </w:rPr>
          <w:tab/>
        </w:r>
        <w:r>
          <w:rPr>
            <w:noProof/>
            <w:webHidden/>
          </w:rPr>
          <w:fldChar w:fldCharType="begin"/>
        </w:r>
        <w:r>
          <w:rPr>
            <w:noProof/>
            <w:webHidden/>
          </w:rPr>
          <w:instrText xml:space="preserve"> PAGEREF _Toc213247887 \h </w:instrText>
        </w:r>
        <w:r>
          <w:rPr>
            <w:noProof/>
            <w:webHidden/>
          </w:rPr>
        </w:r>
        <w:r>
          <w:rPr>
            <w:noProof/>
            <w:webHidden/>
          </w:rPr>
          <w:fldChar w:fldCharType="separate"/>
        </w:r>
        <w:r>
          <w:rPr>
            <w:noProof/>
            <w:webHidden/>
          </w:rPr>
          <w:t>20</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88" w:history="1">
        <w:r w:rsidRPr="005B5488">
          <w:rPr>
            <w:rStyle w:val="af2"/>
            <w:rFonts w:hint="eastAsia"/>
          </w:rPr>
          <w:t>七、「單身亡故榮民善後喪葬及遺產管理作業」分支計畫部分項目達標率容屬偏低，另有部分項目則較所訂目標倍數增加，允宜積極辦理遺產管理工作並妥適配置資源，以確保繼承人與國庫權益</w:t>
        </w:r>
        <w:r>
          <w:rPr>
            <w:noProof/>
            <w:webHidden/>
          </w:rPr>
          <w:tab/>
        </w:r>
        <w:r>
          <w:rPr>
            <w:noProof/>
            <w:webHidden/>
          </w:rPr>
          <w:fldChar w:fldCharType="begin"/>
        </w:r>
        <w:r>
          <w:rPr>
            <w:noProof/>
            <w:webHidden/>
          </w:rPr>
          <w:instrText xml:space="preserve"> PAGEREF _Toc213247888 \h </w:instrText>
        </w:r>
        <w:r>
          <w:rPr>
            <w:noProof/>
            <w:webHidden/>
          </w:rPr>
        </w:r>
        <w:r>
          <w:rPr>
            <w:noProof/>
            <w:webHidden/>
          </w:rPr>
          <w:fldChar w:fldCharType="separate"/>
        </w:r>
        <w:r>
          <w:rPr>
            <w:noProof/>
            <w:webHidden/>
          </w:rPr>
          <w:t>23</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89" w:history="1">
        <w:r w:rsidRPr="005B5488">
          <w:rPr>
            <w:rStyle w:val="af2"/>
            <w:rFonts w:hint="eastAsia"/>
          </w:rPr>
          <w:t>八、</w:t>
        </w:r>
        <w:r w:rsidRPr="005B5488">
          <w:rPr>
            <w:rStyle w:val="af2"/>
          </w:rPr>
          <w:t>115</w:t>
        </w:r>
        <w:r w:rsidRPr="005B5488">
          <w:rPr>
            <w:rStyle w:val="af2"/>
            <w:rFonts w:hint="eastAsia"/>
          </w:rPr>
          <w:t>年度賡續配合辦理數發部「強化資料傳輸韌性計畫」案，允宜加強相關部會協調，並納入資安監測與應變機制及設定效益指標，俾利計畫如期如質完成</w:t>
        </w:r>
        <w:r>
          <w:rPr>
            <w:noProof/>
            <w:webHidden/>
          </w:rPr>
          <w:tab/>
        </w:r>
        <w:r>
          <w:rPr>
            <w:noProof/>
            <w:webHidden/>
          </w:rPr>
          <w:fldChar w:fldCharType="begin"/>
        </w:r>
        <w:r>
          <w:rPr>
            <w:noProof/>
            <w:webHidden/>
          </w:rPr>
          <w:instrText xml:space="preserve"> PAGEREF _Toc213247889 \h </w:instrText>
        </w:r>
        <w:r>
          <w:rPr>
            <w:noProof/>
            <w:webHidden/>
          </w:rPr>
        </w:r>
        <w:r>
          <w:rPr>
            <w:noProof/>
            <w:webHidden/>
          </w:rPr>
          <w:fldChar w:fldCharType="separate"/>
        </w:r>
        <w:r>
          <w:rPr>
            <w:noProof/>
            <w:webHidden/>
          </w:rPr>
          <w:t>26</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90" w:history="1">
        <w:r w:rsidRPr="005B5488">
          <w:rPr>
            <w:rStyle w:val="af2"/>
            <w:rFonts w:hint="eastAsia"/>
          </w:rPr>
          <w:t>九、近</w:t>
        </w:r>
        <w:r w:rsidRPr="005B5488">
          <w:rPr>
            <w:rStyle w:val="af2"/>
          </w:rPr>
          <w:t>4</w:t>
        </w:r>
        <w:r w:rsidRPr="005B5488">
          <w:rPr>
            <w:rStyle w:val="af2"/>
            <w:rFonts w:hint="eastAsia"/>
          </w:rPr>
          <w:t>年屢發生資安事件，允宜積極辦理並強化資安防護工作，以提升資訊</w:t>
        </w:r>
        <w:r w:rsidRPr="005B5488">
          <w:rPr>
            <w:rStyle w:val="af2"/>
            <w:rFonts w:hint="eastAsia"/>
          </w:rPr>
          <w:lastRenderedPageBreak/>
          <w:t>服務品質</w:t>
        </w:r>
        <w:r>
          <w:rPr>
            <w:noProof/>
            <w:webHidden/>
          </w:rPr>
          <w:tab/>
        </w:r>
        <w:r>
          <w:rPr>
            <w:noProof/>
            <w:webHidden/>
          </w:rPr>
          <w:fldChar w:fldCharType="begin"/>
        </w:r>
        <w:r>
          <w:rPr>
            <w:noProof/>
            <w:webHidden/>
          </w:rPr>
          <w:instrText xml:space="preserve"> PAGEREF _Toc213247890 \h </w:instrText>
        </w:r>
        <w:r>
          <w:rPr>
            <w:noProof/>
            <w:webHidden/>
          </w:rPr>
        </w:r>
        <w:r>
          <w:rPr>
            <w:noProof/>
            <w:webHidden/>
          </w:rPr>
          <w:fldChar w:fldCharType="separate"/>
        </w:r>
        <w:r>
          <w:rPr>
            <w:noProof/>
            <w:webHidden/>
          </w:rPr>
          <w:t>28</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91" w:history="1">
        <w:r w:rsidRPr="005B5488">
          <w:rPr>
            <w:rStyle w:val="af2"/>
            <w:rFonts w:hint="eastAsia"/>
          </w:rPr>
          <w:t>一０、</w:t>
        </w:r>
        <w:r w:rsidRPr="005B5488">
          <w:rPr>
            <w:rStyle w:val="af2"/>
          </w:rPr>
          <w:t>114</w:t>
        </w:r>
        <w:r w:rsidRPr="005B5488">
          <w:rPr>
            <w:rStyle w:val="af2"/>
            <w:rFonts w:hint="eastAsia"/>
          </w:rPr>
          <w:t>年截至</w:t>
        </w:r>
        <w:r w:rsidRPr="005B5488">
          <w:rPr>
            <w:rStyle w:val="af2"/>
          </w:rPr>
          <w:t>8</w:t>
        </w:r>
        <w:r w:rsidRPr="005B5488">
          <w:rPr>
            <w:rStyle w:val="af2"/>
            <w:rFonts w:hint="eastAsia"/>
          </w:rPr>
          <w:t>月底止部分榮家工程，因設計審查、缺工缺料及多次流標等因素，致預算執行率偏低且進度落後，允宜加強督導並控管工程進度，以確保計畫如質如期完成</w:t>
        </w:r>
        <w:r>
          <w:rPr>
            <w:noProof/>
            <w:webHidden/>
          </w:rPr>
          <w:tab/>
        </w:r>
        <w:r>
          <w:rPr>
            <w:noProof/>
            <w:webHidden/>
          </w:rPr>
          <w:fldChar w:fldCharType="begin"/>
        </w:r>
        <w:r>
          <w:rPr>
            <w:noProof/>
            <w:webHidden/>
          </w:rPr>
          <w:instrText xml:space="preserve"> PAGEREF _Toc213247891 \h </w:instrText>
        </w:r>
        <w:r>
          <w:rPr>
            <w:noProof/>
            <w:webHidden/>
          </w:rPr>
        </w:r>
        <w:r>
          <w:rPr>
            <w:noProof/>
            <w:webHidden/>
          </w:rPr>
          <w:fldChar w:fldCharType="separate"/>
        </w:r>
        <w:r>
          <w:rPr>
            <w:noProof/>
            <w:webHidden/>
          </w:rPr>
          <w:t>31</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92" w:history="1">
        <w:r w:rsidRPr="005B5488">
          <w:rPr>
            <w:rStyle w:val="af2"/>
            <w:rFonts w:hint="eastAsia"/>
          </w:rPr>
          <w:t>一一、辦理失智忘我園區中程計畫截至</w:t>
        </w:r>
        <w:r w:rsidRPr="005B5488">
          <w:rPr>
            <w:rStyle w:val="af2"/>
          </w:rPr>
          <w:t>114</w:t>
        </w:r>
        <w:r w:rsidRPr="005B5488">
          <w:rPr>
            <w:rStyle w:val="af2"/>
            <w:rFonts w:hint="eastAsia"/>
          </w:rPr>
          <w:t>年度</w:t>
        </w:r>
        <w:r w:rsidRPr="005B5488">
          <w:rPr>
            <w:rStyle w:val="af2"/>
          </w:rPr>
          <w:t>8</w:t>
        </w:r>
        <w:r w:rsidRPr="005B5488">
          <w:rPr>
            <w:rStyle w:val="af2"/>
            <w:rFonts w:hint="eastAsia"/>
          </w:rPr>
          <w:t>月底止尚有保留款約</w:t>
        </w:r>
        <w:r w:rsidRPr="005B5488">
          <w:rPr>
            <w:rStyle w:val="af2"/>
          </w:rPr>
          <w:t>2.31</w:t>
        </w:r>
        <w:r w:rsidRPr="005B5488">
          <w:rPr>
            <w:rStyle w:val="af2"/>
            <w:rFonts w:hint="eastAsia"/>
          </w:rPr>
          <w:t>億元待執行，且計畫總累計執行進度落後逾</w:t>
        </w:r>
        <w:r w:rsidRPr="005B5488">
          <w:rPr>
            <w:rStyle w:val="af2"/>
          </w:rPr>
          <w:t>12</w:t>
        </w:r>
        <w:r w:rsidRPr="005B5488">
          <w:rPr>
            <w:rStyle w:val="af2"/>
            <w:rFonts w:hint="eastAsia"/>
          </w:rPr>
          <w:t>個百分點，允宜強化工期管控機制與階段性稽核，以確保計畫如期如質完成</w:t>
        </w:r>
        <w:r>
          <w:rPr>
            <w:noProof/>
            <w:webHidden/>
          </w:rPr>
          <w:tab/>
        </w:r>
        <w:r>
          <w:rPr>
            <w:noProof/>
            <w:webHidden/>
          </w:rPr>
          <w:fldChar w:fldCharType="begin"/>
        </w:r>
        <w:r>
          <w:rPr>
            <w:noProof/>
            <w:webHidden/>
          </w:rPr>
          <w:instrText xml:space="preserve"> PAGEREF _Toc213247892 \h </w:instrText>
        </w:r>
        <w:r>
          <w:rPr>
            <w:noProof/>
            <w:webHidden/>
          </w:rPr>
        </w:r>
        <w:r>
          <w:rPr>
            <w:noProof/>
            <w:webHidden/>
          </w:rPr>
          <w:fldChar w:fldCharType="separate"/>
        </w:r>
        <w:r>
          <w:rPr>
            <w:noProof/>
            <w:webHidden/>
          </w:rPr>
          <w:t>35</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93" w:history="1">
        <w:r w:rsidRPr="005B5488">
          <w:rPr>
            <w:rStyle w:val="af2"/>
            <w:rFonts w:hint="eastAsia"/>
          </w:rPr>
          <w:t>一二、</w:t>
        </w:r>
        <w:r w:rsidRPr="005B5488">
          <w:rPr>
            <w:rStyle w:val="af2"/>
          </w:rPr>
          <w:t>113</w:t>
        </w:r>
        <w:r w:rsidRPr="005B5488">
          <w:rPr>
            <w:rStyle w:val="af2"/>
            <w:rFonts w:hint="eastAsia"/>
          </w:rPr>
          <w:t>及</w:t>
        </w:r>
        <w:r w:rsidRPr="005B5488">
          <w:rPr>
            <w:rStyle w:val="af2"/>
          </w:rPr>
          <w:t>114</w:t>
        </w:r>
        <w:r w:rsidRPr="005B5488">
          <w:rPr>
            <w:rStyle w:val="af2"/>
            <w:rFonts w:hint="eastAsia"/>
          </w:rPr>
          <w:t>年度截至</w:t>
        </w:r>
        <w:r w:rsidRPr="005B5488">
          <w:rPr>
            <w:rStyle w:val="af2"/>
          </w:rPr>
          <w:t>8</w:t>
        </w:r>
        <w:r w:rsidRPr="005B5488">
          <w:rPr>
            <w:rStyle w:val="af2"/>
            <w:rFonts w:hint="eastAsia"/>
          </w:rPr>
          <w:t>月底止所屬榮家資源共享服務量能有衰退現象，且所屬部分安養機構之占床率較去年同期下滑，允宜適時檢討床位配置及運用，並積極推展榮家相關服務措施，以落實榮民照顧服務</w:t>
        </w:r>
        <w:r>
          <w:rPr>
            <w:noProof/>
            <w:webHidden/>
          </w:rPr>
          <w:tab/>
        </w:r>
        <w:r>
          <w:rPr>
            <w:noProof/>
            <w:webHidden/>
          </w:rPr>
          <w:fldChar w:fldCharType="begin"/>
        </w:r>
        <w:r>
          <w:rPr>
            <w:noProof/>
            <w:webHidden/>
          </w:rPr>
          <w:instrText xml:space="preserve"> PAGEREF _Toc213247893 \h </w:instrText>
        </w:r>
        <w:r>
          <w:rPr>
            <w:noProof/>
            <w:webHidden/>
          </w:rPr>
        </w:r>
        <w:r>
          <w:rPr>
            <w:noProof/>
            <w:webHidden/>
          </w:rPr>
          <w:fldChar w:fldCharType="separate"/>
        </w:r>
        <w:r>
          <w:rPr>
            <w:noProof/>
            <w:webHidden/>
          </w:rPr>
          <w:t>38</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94" w:history="1">
        <w:r w:rsidRPr="005B5488">
          <w:rPr>
            <w:rStyle w:val="af2"/>
            <w:rFonts w:hint="eastAsia"/>
          </w:rPr>
          <w:t>一三、</w:t>
        </w:r>
        <w:r w:rsidRPr="005B5488">
          <w:rPr>
            <w:rStyle w:val="af2"/>
          </w:rPr>
          <w:t>16</w:t>
        </w:r>
        <w:r w:rsidRPr="005B5488">
          <w:rPr>
            <w:rStyle w:val="af2"/>
            <w:rFonts w:hint="eastAsia"/>
          </w:rPr>
          <w:t>榮家核心照護人力之外包人力缺口概逐年擴大，允宜妥為檢討其人力需求，加強監督委外人力照顧品質及配置運用，以確保住民受照顧權益及安全</w:t>
        </w:r>
        <w:r>
          <w:rPr>
            <w:noProof/>
            <w:webHidden/>
          </w:rPr>
          <w:tab/>
        </w:r>
        <w:r>
          <w:rPr>
            <w:noProof/>
            <w:webHidden/>
          </w:rPr>
          <w:fldChar w:fldCharType="begin"/>
        </w:r>
        <w:r>
          <w:rPr>
            <w:noProof/>
            <w:webHidden/>
          </w:rPr>
          <w:instrText xml:space="preserve"> PAGEREF _Toc213247894 \h </w:instrText>
        </w:r>
        <w:r>
          <w:rPr>
            <w:noProof/>
            <w:webHidden/>
          </w:rPr>
        </w:r>
        <w:r>
          <w:rPr>
            <w:noProof/>
            <w:webHidden/>
          </w:rPr>
          <w:fldChar w:fldCharType="separate"/>
        </w:r>
        <w:r>
          <w:rPr>
            <w:noProof/>
            <w:webHidden/>
          </w:rPr>
          <w:t>41</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95" w:history="1">
        <w:r w:rsidRPr="005B5488">
          <w:rPr>
            <w:rStyle w:val="af2"/>
            <w:rFonts w:hint="eastAsia"/>
          </w:rPr>
          <w:t>一四、近年所屬榮服處服務量在不同區域之服務負擔差距懸殊，且多數核心服務人力平均負荷仍偏高，允宜檢討其人力配置與資源分配，以確保服務量能</w:t>
        </w:r>
        <w:r>
          <w:rPr>
            <w:noProof/>
            <w:webHidden/>
          </w:rPr>
          <w:tab/>
        </w:r>
        <w:r>
          <w:rPr>
            <w:noProof/>
            <w:webHidden/>
          </w:rPr>
          <w:fldChar w:fldCharType="begin"/>
        </w:r>
        <w:r>
          <w:rPr>
            <w:noProof/>
            <w:webHidden/>
          </w:rPr>
          <w:instrText xml:space="preserve"> PAGEREF _Toc213247895 \h </w:instrText>
        </w:r>
        <w:r>
          <w:rPr>
            <w:noProof/>
            <w:webHidden/>
          </w:rPr>
        </w:r>
        <w:r>
          <w:rPr>
            <w:noProof/>
            <w:webHidden/>
          </w:rPr>
          <w:fldChar w:fldCharType="separate"/>
        </w:r>
        <w:r>
          <w:rPr>
            <w:noProof/>
            <w:webHidden/>
          </w:rPr>
          <w:t>44</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96" w:history="1">
        <w:r w:rsidRPr="005B5488">
          <w:rPr>
            <w:rStyle w:val="af2"/>
            <w:rFonts w:hint="eastAsia"/>
          </w:rPr>
          <w:t>一五、自</w:t>
        </w:r>
        <w:r w:rsidRPr="005B5488">
          <w:rPr>
            <w:rStyle w:val="af2"/>
          </w:rPr>
          <w:t>114</w:t>
        </w:r>
        <w:r w:rsidRPr="005B5488">
          <w:rPr>
            <w:rStyle w:val="af2"/>
            <w:rFonts w:hint="eastAsia"/>
          </w:rPr>
          <w:t>年度起承接榮民公司未完結業務，賡續僱用</w:t>
        </w:r>
        <w:r w:rsidRPr="005B5488">
          <w:rPr>
            <w:rStyle w:val="af2"/>
          </w:rPr>
          <w:t>5</w:t>
        </w:r>
        <w:r w:rsidRPr="005B5488">
          <w:rPr>
            <w:rStyle w:val="af2"/>
            <w:rFonts w:hint="eastAsia"/>
          </w:rPr>
          <w:t>名工作人員，允宜加強勞保金追繳作業督導並落實執行，以保障國庫權益</w:t>
        </w:r>
        <w:r>
          <w:rPr>
            <w:noProof/>
            <w:webHidden/>
          </w:rPr>
          <w:tab/>
        </w:r>
        <w:r>
          <w:rPr>
            <w:noProof/>
            <w:webHidden/>
          </w:rPr>
          <w:fldChar w:fldCharType="begin"/>
        </w:r>
        <w:r>
          <w:rPr>
            <w:noProof/>
            <w:webHidden/>
          </w:rPr>
          <w:instrText xml:space="preserve"> PAGEREF _Toc213247896 \h </w:instrText>
        </w:r>
        <w:r>
          <w:rPr>
            <w:noProof/>
            <w:webHidden/>
          </w:rPr>
        </w:r>
        <w:r>
          <w:rPr>
            <w:noProof/>
            <w:webHidden/>
          </w:rPr>
          <w:fldChar w:fldCharType="separate"/>
        </w:r>
        <w:r>
          <w:rPr>
            <w:noProof/>
            <w:webHidden/>
          </w:rPr>
          <w:t>48</w:t>
        </w:r>
        <w:r>
          <w:rPr>
            <w:noProof/>
            <w:webHidden/>
          </w:rPr>
          <w:fldChar w:fldCharType="end"/>
        </w:r>
      </w:hyperlink>
    </w:p>
    <w:p w:rsidR="005443D1" w:rsidRPr="004153E8" w:rsidRDefault="005443D1">
      <w:pPr>
        <w:pStyle w:val="23"/>
        <w:rPr>
          <w:rFonts w:ascii="Calibri" w:eastAsia="新細明體" w:hAnsi="Calibri"/>
          <w:noProof/>
          <w:snapToGrid/>
          <w:szCs w:val="22"/>
        </w:rPr>
      </w:pPr>
      <w:hyperlink w:anchor="_Toc213247897" w:history="1">
        <w:r w:rsidRPr="005B5488">
          <w:rPr>
            <w:rStyle w:val="af2"/>
            <w:rFonts w:hint="eastAsia"/>
          </w:rPr>
          <w:t>一六、</w:t>
        </w:r>
        <w:r w:rsidRPr="005B5488">
          <w:rPr>
            <w:rStyle w:val="af2"/>
          </w:rPr>
          <w:t>115</w:t>
        </w:r>
        <w:r w:rsidRPr="005B5488">
          <w:rPr>
            <w:rStyle w:val="af2"/>
            <w:rFonts w:hint="eastAsia"/>
          </w:rPr>
          <w:t>年度性別預算案數占各該業務</w:t>
        </w:r>
        <w:r w:rsidRPr="005B5488">
          <w:rPr>
            <w:rStyle w:val="af2"/>
          </w:rPr>
          <w:t>(</w:t>
        </w:r>
        <w:r w:rsidRPr="005B5488">
          <w:rPr>
            <w:rStyle w:val="af2"/>
            <w:rFonts w:hint="eastAsia"/>
          </w:rPr>
          <w:t>計畫</w:t>
        </w:r>
        <w:r w:rsidRPr="005B5488">
          <w:rPr>
            <w:rStyle w:val="af2"/>
          </w:rPr>
          <w:t>)</w:t>
        </w:r>
        <w:r w:rsidRPr="005B5488">
          <w:rPr>
            <w:rStyle w:val="af2"/>
            <w:rFonts w:hint="eastAsia"/>
          </w:rPr>
          <w:t>預算總額之四成餘，且高度集中於榮眷健保費補助與急難救助等補助措施，允宜建立明確之性平績效指標，俾據以衡量性別預算對性平之促進效果</w:t>
        </w:r>
        <w:r>
          <w:rPr>
            <w:noProof/>
            <w:webHidden/>
          </w:rPr>
          <w:tab/>
        </w:r>
        <w:r>
          <w:rPr>
            <w:noProof/>
            <w:webHidden/>
          </w:rPr>
          <w:fldChar w:fldCharType="begin"/>
        </w:r>
        <w:r>
          <w:rPr>
            <w:noProof/>
            <w:webHidden/>
          </w:rPr>
          <w:instrText xml:space="preserve"> PAGEREF _Toc213247897 \h </w:instrText>
        </w:r>
        <w:r>
          <w:rPr>
            <w:noProof/>
            <w:webHidden/>
          </w:rPr>
        </w:r>
        <w:r>
          <w:rPr>
            <w:noProof/>
            <w:webHidden/>
          </w:rPr>
          <w:fldChar w:fldCharType="separate"/>
        </w:r>
        <w:r>
          <w:rPr>
            <w:noProof/>
            <w:webHidden/>
          </w:rPr>
          <w:t>51</w:t>
        </w:r>
        <w:r>
          <w:rPr>
            <w:noProof/>
            <w:webHidden/>
          </w:rPr>
          <w:fldChar w:fldCharType="end"/>
        </w:r>
      </w:hyperlink>
    </w:p>
    <w:p w:rsidR="009E08CA" w:rsidRPr="0031291F" w:rsidRDefault="009E08CA" w:rsidP="007C2DE6">
      <w:pPr>
        <w:tabs>
          <w:tab w:val="right" w:leader="hyphen" w:pos="8490"/>
        </w:tabs>
        <w:ind w:leftChars="0" w:left="487" w:rightChars="100" w:right="283" w:hangingChars="200" w:hanging="487"/>
        <w:rPr>
          <w:b/>
          <w:sz w:val="24"/>
          <w:szCs w:val="24"/>
        </w:rPr>
        <w:sectPr w:rsidR="009E08CA" w:rsidRPr="0031291F" w:rsidSect="00D67F05">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31291F">
        <w:rPr>
          <w:b/>
          <w:sz w:val="24"/>
          <w:szCs w:val="24"/>
        </w:rPr>
        <w:fldChar w:fldCharType="end"/>
      </w:r>
    </w:p>
    <w:p w:rsidR="009E08CA" w:rsidRPr="0031291F" w:rsidRDefault="00C737AD" w:rsidP="00424577">
      <w:pPr>
        <w:pStyle w:val="a8"/>
        <w:rPr>
          <w:rFonts w:hAnsi="標楷體"/>
        </w:rPr>
      </w:pPr>
      <w:r w:rsidRPr="0031291F">
        <w:rPr>
          <w:rFonts w:hint="eastAsia"/>
        </w:rPr>
        <w:lastRenderedPageBreak/>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0734D" w:rsidP="009E5967">
      <w:pPr>
        <w:pStyle w:val="14"/>
      </w:pPr>
      <w:bookmarkStart w:id="3" w:name="_Toc145440143"/>
      <w:bookmarkStart w:id="4" w:name="_Toc147409880"/>
      <w:bookmarkStart w:id="5" w:name="_Toc529190314"/>
      <w:bookmarkStart w:id="6" w:name="_Toc86331434"/>
      <w:bookmarkStart w:id="7" w:name="_Toc52959307"/>
      <w:bookmarkStart w:id="8" w:name="_Toc213247882"/>
      <w:bookmarkEnd w:id="1"/>
      <w:bookmarkEnd w:id="2"/>
      <w:r w:rsidRPr="0031291F">
        <w:rPr>
          <w:rFonts w:hint="eastAsia"/>
        </w:rPr>
        <w:t>一、</w:t>
      </w:r>
      <w:r w:rsidR="00C04C6B" w:rsidRPr="0031291F">
        <w:rPr>
          <w:rFonts w:hint="eastAsia"/>
        </w:rPr>
        <w:t>近年退除役官兵溢領退休俸金額急遽攀升</w:t>
      </w:r>
      <w:r w:rsidRPr="0031291F">
        <w:rPr>
          <w:rFonts w:hAnsi="標楷體" w:hint="eastAsia"/>
        </w:rPr>
        <w:t>，9年</w:t>
      </w:r>
      <w:r w:rsidR="004334D6" w:rsidRPr="0031291F">
        <w:rPr>
          <w:rFonts w:hAnsi="標楷體" w:hint="eastAsia"/>
        </w:rPr>
        <w:t>間</w:t>
      </w:r>
      <w:r w:rsidRPr="0031291F">
        <w:rPr>
          <w:rFonts w:hAnsi="標楷體" w:hint="eastAsia"/>
        </w:rPr>
        <w:t>累計溢領金額已達1.8億餘元</w:t>
      </w:r>
      <w:r w:rsidR="004334D6" w:rsidRPr="0031291F">
        <w:rPr>
          <w:rFonts w:hAnsi="標楷體" w:hint="eastAsia"/>
        </w:rPr>
        <w:t>且收</w:t>
      </w:r>
      <w:r w:rsidR="001A58F0" w:rsidRPr="0031291F">
        <w:rPr>
          <w:rFonts w:hAnsi="標楷體" w:hint="eastAsia"/>
        </w:rPr>
        <w:t>回</w:t>
      </w:r>
      <w:r w:rsidR="004334D6" w:rsidRPr="0031291F">
        <w:rPr>
          <w:rFonts w:hAnsi="標楷體" w:hint="eastAsia"/>
        </w:rPr>
        <w:t>率低於三成</w:t>
      </w:r>
      <w:r w:rsidRPr="0031291F">
        <w:rPr>
          <w:rFonts w:hint="eastAsia"/>
        </w:rPr>
        <w:t>，</w:t>
      </w:r>
      <w:r w:rsidR="00C04C6B" w:rsidRPr="0031291F">
        <w:rPr>
          <w:rFonts w:hint="eastAsia"/>
        </w:rPr>
        <w:t>允宜</w:t>
      </w:r>
      <w:r w:rsidR="001A58F0" w:rsidRPr="0031291F">
        <w:rPr>
          <w:rFonts w:hint="eastAsia"/>
        </w:rPr>
        <w:t>強化事前預防及落實</w:t>
      </w:r>
      <w:r w:rsidR="00C04C6B" w:rsidRPr="0031291F">
        <w:rPr>
          <w:rFonts w:hint="eastAsia"/>
        </w:rPr>
        <w:t>溢領追繳機制，</w:t>
      </w:r>
      <w:r w:rsidR="001A58F0" w:rsidRPr="0031291F">
        <w:rPr>
          <w:rFonts w:hint="eastAsia"/>
        </w:rPr>
        <w:t>俾確保國庫權益</w:t>
      </w:r>
      <w:bookmarkEnd w:id="8"/>
    </w:p>
    <w:p w:rsidR="0070734D" w:rsidRPr="0031291F" w:rsidRDefault="00802494" w:rsidP="0070734D">
      <w:pPr>
        <w:ind w:left="566" w:firstLine="566"/>
        <w:rPr>
          <w:rFonts w:hAnsi="標楷體" w:hint="eastAsia"/>
          <w:snapToGrid/>
        </w:rPr>
      </w:pPr>
      <w:r w:rsidRPr="0031291F">
        <w:rPr>
          <w:rFonts w:hint="eastAsia"/>
          <w:snapToGrid/>
        </w:rPr>
        <w:t>退輔會</w:t>
      </w:r>
      <w:r w:rsidR="0070734D" w:rsidRPr="0031291F">
        <w:rPr>
          <w:rFonts w:hint="eastAsia"/>
          <w:snapToGrid/>
        </w:rPr>
        <w:t>115年度預算案於歲入來源別預算表中「其他收入-雜項收入-收回以前年度歲出」科目編列5,555萬8千元，較114年度預算數減少</w:t>
      </w:r>
      <w:r w:rsidR="0070734D" w:rsidRPr="0031291F">
        <w:rPr>
          <w:snapToGrid/>
        </w:rPr>
        <w:t>1</w:t>
      </w:r>
      <w:r w:rsidR="0070734D" w:rsidRPr="0031291F">
        <w:rPr>
          <w:rFonts w:hint="eastAsia"/>
          <w:snapToGrid/>
        </w:rPr>
        <w:t>,</w:t>
      </w:r>
      <w:r w:rsidR="0070734D" w:rsidRPr="0031291F">
        <w:rPr>
          <w:snapToGrid/>
        </w:rPr>
        <w:t>854</w:t>
      </w:r>
      <w:r w:rsidR="0070734D" w:rsidRPr="0031291F">
        <w:rPr>
          <w:rFonts w:hint="eastAsia"/>
          <w:snapToGrid/>
        </w:rPr>
        <w:t>萬元(減幅</w:t>
      </w:r>
      <w:r w:rsidR="0070734D" w:rsidRPr="0031291F">
        <w:rPr>
          <w:snapToGrid/>
        </w:rPr>
        <w:t>25.02%</w:t>
      </w:r>
      <w:r w:rsidR="0070734D" w:rsidRPr="0031291F">
        <w:rPr>
          <w:rFonts w:hint="eastAsia"/>
          <w:snapToGrid/>
        </w:rPr>
        <w:t>)</w:t>
      </w:r>
      <w:r w:rsidR="0070734D" w:rsidRPr="0031291F">
        <w:rPr>
          <w:rFonts w:hAnsi="標楷體" w:hint="eastAsia"/>
          <w:snapToGrid/>
        </w:rPr>
        <w:t>，</w:t>
      </w:r>
      <w:r w:rsidR="0070734D" w:rsidRPr="0031291F">
        <w:rPr>
          <w:rFonts w:hint="eastAsia"/>
          <w:snapToGrid/>
        </w:rPr>
        <w:t>係收回不符請領資格之退除役官兵退休給付及榮民給與溢領等繳庫數</w:t>
      </w:r>
      <w:r w:rsidR="0070734D" w:rsidRPr="0031291F">
        <w:rPr>
          <w:rFonts w:hAnsi="標楷體" w:hint="eastAsia"/>
          <w:snapToGrid/>
        </w:rPr>
        <w:t>，惟近年</w:t>
      </w:r>
      <w:r w:rsidR="001A58F0" w:rsidRPr="0031291F">
        <w:rPr>
          <w:rFonts w:hAnsi="標楷體" w:hint="eastAsia"/>
          <w:snapToGrid/>
        </w:rPr>
        <w:t>退除役官兵溢領情事頻仍</w:t>
      </w:r>
      <w:r w:rsidR="0070734D" w:rsidRPr="0031291F">
        <w:rPr>
          <w:rFonts w:hAnsi="標楷體" w:hint="eastAsia"/>
          <w:snapToGrid/>
        </w:rPr>
        <w:t>，9年</w:t>
      </w:r>
      <w:r w:rsidR="004334D6" w:rsidRPr="0031291F">
        <w:rPr>
          <w:rFonts w:hAnsi="標楷體" w:hint="eastAsia"/>
          <w:snapToGrid/>
        </w:rPr>
        <w:t>間</w:t>
      </w:r>
      <w:r w:rsidR="0070734D" w:rsidRPr="0031291F">
        <w:rPr>
          <w:rFonts w:hAnsi="標楷體" w:hint="eastAsia"/>
          <w:snapToGrid/>
        </w:rPr>
        <w:t>累計溢領金額達1.8億餘元，且迄113年底僅 0.4億餘元完成追繳，</w:t>
      </w:r>
      <w:r w:rsidR="001A58F0" w:rsidRPr="0031291F">
        <w:rPr>
          <w:rFonts w:hAnsi="標楷體" w:hint="eastAsia"/>
          <w:snapToGrid/>
        </w:rPr>
        <w:t>收</w:t>
      </w:r>
      <w:r w:rsidR="0070734D" w:rsidRPr="0031291F">
        <w:rPr>
          <w:rFonts w:hAnsi="標楷體" w:hint="eastAsia"/>
          <w:snapToGrid/>
        </w:rPr>
        <w:t>回率低於</w:t>
      </w:r>
      <w:r w:rsidR="001A58F0" w:rsidRPr="0031291F">
        <w:rPr>
          <w:rFonts w:hAnsi="標楷體" w:hint="eastAsia"/>
          <w:snapToGrid/>
        </w:rPr>
        <w:t>三</w:t>
      </w:r>
      <w:r w:rsidR="0070734D" w:rsidRPr="0031291F">
        <w:rPr>
          <w:rFonts w:hAnsi="標楷體" w:hint="eastAsia"/>
          <w:snapToGrid/>
        </w:rPr>
        <w:t>成</w:t>
      </w:r>
      <w:r w:rsidR="001973CF" w:rsidRPr="0031291F">
        <w:rPr>
          <w:rFonts w:hAnsi="標楷體" w:hint="eastAsia"/>
          <w:snapToGrid/>
        </w:rPr>
        <w:t>，容待檢討改進</w:t>
      </w:r>
      <w:r w:rsidR="0070734D" w:rsidRPr="0031291F">
        <w:rPr>
          <w:rFonts w:hint="eastAsia"/>
          <w:snapToGrid/>
        </w:rPr>
        <w:t>。經查：</w:t>
      </w:r>
      <w:r w:rsidR="0070734D" w:rsidRPr="0031291F">
        <w:rPr>
          <w:rFonts w:hAnsi="標楷體" w:hint="eastAsia"/>
          <w:snapToGrid/>
        </w:rPr>
        <w:t xml:space="preserve"> </w:t>
      </w:r>
    </w:p>
    <w:p w:rsidR="0070734D" w:rsidRPr="0031291F" w:rsidRDefault="0070734D" w:rsidP="0070734D">
      <w:pPr>
        <w:pStyle w:val="a4"/>
        <w:ind w:left="849" w:hanging="283"/>
        <w:rPr>
          <w:rFonts w:hAnsi="標楷體" w:hint="eastAsia"/>
          <w:b/>
        </w:rPr>
      </w:pPr>
      <w:r w:rsidRPr="0031291F">
        <w:rPr>
          <w:rFonts w:hint="eastAsia"/>
          <w:b/>
        </w:rPr>
        <w:t>(一)</w:t>
      </w:r>
      <w:r w:rsidR="004334D6" w:rsidRPr="0031291F">
        <w:rPr>
          <w:rFonts w:hint="eastAsia"/>
          <w:b/>
        </w:rPr>
        <w:t>近年退除役官兵溢領退休俸金額急遽攀升，9年間累計溢領金額已達1.8億餘元且收</w:t>
      </w:r>
      <w:r w:rsidR="001A58F0" w:rsidRPr="0031291F">
        <w:rPr>
          <w:rFonts w:hint="eastAsia"/>
          <w:b/>
        </w:rPr>
        <w:t>回</w:t>
      </w:r>
      <w:r w:rsidR="004334D6" w:rsidRPr="0031291F">
        <w:rPr>
          <w:rFonts w:hint="eastAsia"/>
          <w:b/>
        </w:rPr>
        <w:t>率低於三成，容待檢討改進</w:t>
      </w:r>
    </w:p>
    <w:p w:rsidR="0070734D" w:rsidRPr="0031291F" w:rsidRDefault="005F64D4" w:rsidP="00975BE5">
      <w:pPr>
        <w:pStyle w:val="21"/>
        <w:ind w:left="850" w:firstLine="566"/>
        <w:rPr>
          <w:rFonts w:hint="eastAsia"/>
        </w:rPr>
      </w:pPr>
      <w:r w:rsidRPr="0031291F">
        <w:rPr>
          <w:rFonts w:hint="eastAsia"/>
        </w:rPr>
        <w:t>檢視</w:t>
      </w:r>
      <w:r w:rsidR="00EF7183" w:rsidRPr="0031291F">
        <w:rPr>
          <w:rFonts w:hint="eastAsia"/>
        </w:rPr>
        <w:t>該</w:t>
      </w:r>
      <w:r w:rsidR="00802494" w:rsidRPr="0031291F">
        <w:t>會</w:t>
      </w:r>
      <w:r w:rsidR="0070734D" w:rsidRPr="0031291F">
        <w:rPr>
          <w:rFonts w:hint="eastAsia"/>
        </w:rPr>
        <w:t>辦理</w:t>
      </w:r>
      <w:r w:rsidR="001A58F0" w:rsidRPr="0031291F">
        <w:rPr>
          <w:rFonts w:hint="eastAsia"/>
        </w:rPr>
        <w:t>105至113年度</w:t>
      </w:r>
      <w:r w:rsidR="0070734D" w:rsidRPr="0031291F">
        <w:rPr>
          <w:rFonts w:hint="eastAsia"/>
        </w:rPr>
        <w:t>退除役官兵溢領退休俸追繳情形</w:t>
      </w:r>
      <w:r w:rsidR="001A58F0" w:rsidRPr="0031291F">
        <w:rPr>
          <w:rFonts w:hint="eastAsia"/>
        </w:rPr>
        <w:t>(</w:t>
      </w:r>
      <w:r w:rsidR="0070734D" w:rsidRPr="0031291F">
        <w:t>詳表</w:t>
      </w:r>
      <w:r w:rsidR="0070734D" w:rsidRPr="0031291F">
        <w:rPr>
          <w:rFonts w:hint="eastAsia"/>
        </w:rPr>
        <w:t>1</w:t>
      </w:r>
      <w:r w:rsidR="0070734D" w:rsidRPr="0031291F">
        <w:t>），</w:t>
      </w:r>
      <w:r w:rsidR="0070734D" w:rsidRPr="0031291F">
        <w:rPr>
          <w:rFonts w:hint="eastAsia"/>
        </w:rPr>
        <w:t>105至113年度累計溢領金額</w:t>
      </w:r>
      <w:r w:rsidRPr="0031291F">
        <w:rPr>
          <w:rFonts w:hint="eastAsia"/>
        </w:rPr>
        <w:t>計</w:t>
      </w:r>
      <w:r w:rsidR="0070734D" w:rsidRPr="0031291F">
        <w:rPr>
          <w:rFonts w:hint="eastAsia"/>
        </w:rPr>
        <w:t>達1億8,850萬</w:t>
      </w:r>
      <w:r w:rsidR="009430CE" w:rsidRPr="0031291F">
        <w:rPr>
          <w:rFonts w:hint="eastAsia"/>
        </w:rPr>
        <w:t>餘元</w:t>
      </w:r>
      <w:r w:rsidR="0070734D" w:rsidRPr="0031291F">
        <w:rPr>
          <w:rFonts w:hint="eastAsia"/>
        </w:rPr>
        <w:t>，</w:t>
      </w:r>
      <w:r w:rsidR="00DA35B7" w:rsidRPr="0031291F">
        <w:rPr>
          <w:rFonts w:hint="eastAsia"/>
        </w:rPr>
        <w:t>累計收回及繳庫數</w:t>
      </w:r>
      <w:r w:rsidRPr="0031291F">
        <w:rPr>
          <w:rFonts w:hint="eastAsia"/>
        </w:rPr>
        <w:t>合計</w:t>
      </w:r>
      <w:r w:rsidR="0070734D" w:rsidRPr="0031291F">
        <w:rPr>
          <w:rFonts w:hint="eastAsia"/>
        </w:rPr>
        <w:t>4,268萬</w:t>
      </w:r>
      <w:r w:rsidR="009430CE" w:rsidRPr="0031291F">
        <w:rPr>
          <w:rFonts w:hint="eastAsia"/>
        </w:rPr>
        <w:t>餘</w:t>
      </w:r>
      <w:r w:rsidR="0070734D" w:rsidRPr="0031291F">
        <w:rPr>
          <w:rFonts w:hint="eastAsia"/>
        </w:rPr>
        <w:t>元，</w:t>
      </w:r>
      <w:r w:rsidR="00DA35B7" w:rsidRPr="0031291F">
        <w:rPr>
          <w:rFonts w:hint="eastAsia"/>
        </w:rPr>
        <w:t>尚有待收回繳庫金額為</w:t>
      </w:r>
      <w:r w:rsidR="0070734D" w:rsidRPr="0031291F">
        <w:t>1</w:t>
      </w:r>
      <w:r w:rsidR="0070734D" w:rsidRPr="0031291F">
        <w:rPr>
          <w:rFonts w:hint="eastAsia"/>
        </w:rPr>
        <w:t>億</w:t>
      </w:r>
      <w:r w:rsidR="0070734D" w:rsidRPr="0031291F">
        <w:t>3</w:t>
      </w:r>
      <w:r w:rsidR="0070734D" w:rsidRPr="0031291F">
        <w:rPr>
          <w:rFonts w:hint="eastAsia"/>
        </w:rPr>
        <w:t>,</w:t>
      </w:r>
      <w:r w:rsidR="0070734D" w:rsidRPr="0031291F">
        <w:t>951</w:t>
      </w:r>
      <w:r w:rsidR="0070734D" w:rsidRPr="0031291F">
        <w:rPr>
          <w:rFonts w:hint="eastAsia"/>
        </w:rPr>
        <w:t>萬</w:t>
      </w:r>
      <w:r w:rsidR="009430CE" w:rsidRPr="0031291F">
        <w:rPr>
          <w:rFonts w:hint="eastAsia"/>
        </w:rPr>
        <w:t>餘</w:t>
      </w:r>
      <w:r w:rsidR="0070734D" w:rsidRPr="0031291F">
        <w:rPr>
          <w:rFonts w:hint="eastAsia"/>
        </w:rPr>
        <w:t>元</w:t>
      </w:r>
      <w:r w:rsidR="00DA35B7" w:rsidRPr="0031291F">
        <w:rPr>
          <w:rFonts w:hAnsi="標楷體" w:hint="eastAsia"/>
        </w:rPr>
        <w:t>，</w:t>
      </w:r>
      <w:r w:rsidR="00DA35B7" w:rsidRPr="0031291F">
        <w:rPr>
          <w:rFonts w:hint="eastAsia"/>
        </w:rPr>
        <w:t>回收率僅22.65%</w:t>
      </w:r>
      <w:r w:rsidR="0070734D" w:rsidRPr="0031291F">
        <w:rPr>
          <w:rFonts w:hint="eastAsia"/>
        </w:rPr>
        <w:t>。</w:t>
      </w:r>
      <w:r w:rsidR="001A58F0" w:rsidRPr="0031291F">
        <w:rPr>
          <w:rFonts w:hint="eastAsia"/>
        </w:rPr>
        <w:t>且自109年度起</w:t>
      </w:r>
      <w:r w:rsidR="001A58F0" w:rsidRPr="0031291F">
        <w:rPr>
          <w:rFonts w:hAnsi="標楷體" w:hint="eastAsia"/>
        </w:rPr>
        <w:t>，</w:t>
      </w:r>
      <w:r w:rsidR="0070734D" w:rsidRPr="0031291F">
        <w:rPr>
          <w:rFonts w:hint="eastAsia"/>
        </w:rPr>
        <w:t>溢領金額</w:t>
      </w:r>
      <w:r w:rsidR="008304EC" w:rsidRPr="0031291F">
        <w:rPr>
          <w:rFonts w:hint="eastAsia"/>
        </w:rPr>
        <w:t>逐漸</w:t>
      </w:r>
      <w:r w:rsidR="0070734D" w:rsidRPr="0031291F">
        <w:rPr>
          <w:rFonts w:hint="eastAsia"/>
        </w:rPr>
        <w:t>攀升，113年度</w:t>
      </w:r>
      <w:r w:rsidR="001A58F0" w:rsidRPr="0031291F">
        <w:rPr>
          <w:rFonts w:hint="eastAsia"/>
        </w:rPr>
        <w:t>甚</w:t>
      </w:r>
      <w:r w:rsidR="0070734D" w:rsidRPr="0031291F">
        <w:rPr>
          <w:rFonts w:hint="eastAsia"/>
        </w:rPr>
        <w:t>高達5,833萬</w:t>
      </w:r>
      <w:r w:rsidR="00B613C5" w:rsidRPr="0031291F">
        <w:rPr>
          <w:rFonts w:hint="eastAsia"/>
        </w:rPr>
        <w:t>餘</w:t>
      </w:r>
      <w:r w:rsidR="0070734D" w:rsidRPr="0031291F">
        <w:rPr>
          <w:rFonts w:hint="eastAsia"/>
        </w:rPr>
        <w:t>元</w:t>
      </w:r>
      <w:r w:rsidR="001A58F0" w:rsidRPr="0031291F">
        <w:rPr>
          <w:rFonts w:hAnsi="標楷體" w:hint="eastAsia"/>
        </w:rPr>
        <w:t>，</w:t>
      </w:r>
      <w:r w:rsidR="001A58F0" w:rsidRPr="0031291F">
        <w:rPr>
          <w:rFonts w:hint="eastAsia"/>
        </w:rPr>
        <w:t>其</w:t>
      </w:r>
      <w:r w:rsidR="0070734D" w:rsidRPr="0031291F">
        <w:rPr>
          <w:rFonts w:hint="eastAsia"/>
        </w:rPr>
        <w:t>當年度</w:t>
      </w:r>
      <w:r w:rsidR="001A58F0" w:rsidRPr="0031291F">
        <w:rPr>
          <w:rFonts w:hint="eastAsia"/>
        </w:rPr>
        <w:t>收回及繳庫數</w:t>
      </w:r>
      <w:r w:rsidR="0070734D" w:rsidRPr="0031291F">
        <w:rPr>
          <w:rFonts w:hint="eastAsia"/>
        </w:rPr>
        <w:t>為零，顯示</w:t>
      </w:r>
      <w:r w:rsidR="00DA35B7" w:rsidRPr="0031291F">
        <w:rPr>
          <w:rFonts w:hint="eastAsia"/>
        </w:rPr>
        <w:t>退除役官兵溢領退休俸</w:t>
      </w:r>
      <w:r w:rsidR="00A017D3" w:rsidRPr="0031291F">
        <w:rPr>
          <w:rFonts w:hint="eastAsia"/>
        </w:rPr>
        <w:t>之</w:t>
      </w:r>
      <w:r w:rsidR="0070734D" w:rsidRPr="0031291F">
        <w:rPr>
          <w:rFonts w:hint="eastAsia"/>
        </w:rPr>
        <w:t>追繳</w:t>
      </w:r>
      <w:r w:rsidR="00EC2D24" w:rsidRPr="0031291F">
        <w:rPr>
          <w:rFonts w:hint="eastAsia"/>
        </w:rPr>
        <w:t>成效欠佳</w:t>
      </w:r>
      <w:r w:rsidR="004334D6" w:rsidRPr="0031291F">
        <w:rPr>
          <w:rFonts w:hint="eastAsia"/>
        </w:rPr>
        <w:t>，容待檢討改進</w:t>
      </w:r>
      <w:r w:rsidR="0070734D" w:rsidRPr="0031291F">
        <w:rPr>
          <w:rFonts w:hint="eastAsia"/>
        </w:rPr>
        <w:t>。</w:t>
      </w:r>
    </w:p>
    <w:p w:rsidR="0070734D" w:rsidRPr="0031291F" w:rsidRDefault="0070734D" w:rsidP="0070734D">
      <w:pPr>
        <w:ind w:leftChars="-4" w:left="567" w:hangingChars="204" w:hanging="578"/>
        <w:rPr>
          <w:rFonts w:hint="eastAsia"/>
        </w:rPr>
      </w:pPr>
      <w:bookmarkStart w:id="9" w:name="_Hlk210229324"/>
      <w:r w:rsidRPr="0031291F">
        <w:rPr>
          <w:rFonts w:hAnsi="標楷體" w:hint="eastAsia"/>
          <w:b/>
        </w:rPr>
        <w:t>表</w:t>
      </w:r>
      <w:r w:rsidRPr="0031291F">
        <w:rPr>
          <w:rFonts w:hAnsi="標楷體"/>
          <w:b/>
        </w:rPr>
        <w:t>1</w:t>
      </w:r>
      <w:r w:rsidRPr="0031291F">
        <w:rPr>
          <w:rFonts w:hAnsi="標楷體" w:hint="eastAsia"/>
          <w:b/>
        </w:rPr>
        <w:t xml:space="preserve"> </w:t>
      </w:r>
      <w:r w:rsidR="00EC2D24" w:rsidRPr="0031291F">
        <w:rPr>
          <w:rFonts w:hAnsi="標楷體" w:hint="eastAsia"/>
          <w:b/>
        </w:rPr>
        <w:t>退輔會辦理</w:t>
      </w:r>
      <w:r w:rsidRPr="0031291F">
        <w:rPr>
          <w:rFonts w:hAnsi="標楷體" w:hint="eastAsia"/>
          <w:b/>
        </w:rPr>
        <w:t>105</w:t>
      </w:r>
      <w:r w:rsidRPr="0031291F">
        <w:rPr>
          <w:rFonts w:hAnsi="標楷體"/>
          <w:b/>
        </w:rPr>
        <w:t>至11</w:t>
      </w:r>
      <w:r w:rsidRPr="0031291F">
        <w:rPr>
          <w:rFonts w:hAnsi="標楷體" w:hint="eastAsia"/>
          <w:b/>
        </w:rPr>
        <w:t>3</w:t>
      </w:r>
      <w:r w:rsidRPr="0031291F">
        <w:rPr>
          <w:rFonts w:hAnsi="標楷體"/>
          <w:b/>
        </w:rPr>
        <w:t>年度退除役官兵</w:t>
      </w:r>
      <w:r w:rsidRPr="0031291F">
        <w:rPr>
          <w:rFonts w:hAnsi="標楷體" w:hint="eastAsia"/>
          <w:b/>
        </w:rPr>
        <w:t>溢領退休俸追繳情形表</w:t>
      </w:r>
    </w:p>
    <w:p w:rsidR="0070734D" w:rsidRPr="0031291F" w:rsidRDefault="0070734D" w:rsidP="0070734D">
      <w:pPr>
        <w:pStyle w:val="a9"/>
        <w:spacing w:line="440" w:lineRule="exact"/>
        <w:ind w:left="560" w:firstLine="560"/>
        <w:rPr>
          <w:rFonts w:hint="eastAsia"/>
        </w:rPr>
      </w:pPr>
      <w:r w:rsidRPr="0031291F">
        <w:rPr>
          <w:rFonts w:hAnsi="標楷體" w:hint="eastAsia"/>
          <w:szCs w:val="24"/>
          <w:lang w:val="x-none"/>
        </w:rPr>
        <w:t xml:space="preserve">   </w:t>
      </w:r>
      <w:r w:rsidRPr="0031291F">
        <w:rPr>
          <w:rFonts w:hAnsi="標楷體" w:hint="eastAsia"/>
          <w:szCs w:val="24"/>
          <w:lang w:val="x-none" w:eastAsia="x-none"/>
        </w:rPr>
        <w:t>單位：新臺幣</w:t>
      </w:r>
      <w:r w:rsidRPr="0031291F">
        <w:rPr>
          <w:rFonts w:hint="eastAsia"/>
        </w:rPr>
        <w:t>元</w:t>
      </w:r>
    </w:p>
    <w:tbl>
      <w:tblPr>
        <w:tblW w:w="851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603"/>
        <w:gridCol w:w="1487"/>
        <w:gridCol w:w="1487"/>
        <w:gridCol w:w="1487"/>
        <w:gridCol w:w="1488"/>
      </w:tblGrid>
      <w:tr w:rsidR="0070734D" w:rsidRPr="0031291F" w:rsidTr="00EF7183">
        <w:trPr>
          <w:trHeight w:val="340"/>
        </w:trPr>
        <w:tc>
          <w:tcPr>
            <w:tcW w:w="960" w:type="dxa"/>
            <w:shd w:val="clear" w:color="auto" w:fill="auto"/>
            <w:noWrap/>
            <w:vAlign w:val="center"/>
            <w:hideMark/>
          </w:tcPr>
          <w:p w:rsidR="0070734D" w:rsidRPr="0031291F" w:rsidRDefault="0070734D" w:rsidP="00DA35B7">
            <w:pPr>
              <w:pStyle w:val="142"/>
              <w:jc w:val="center"/>
              <w:rPr>
                <w:rFonts w:hint="eastAsia"/>
                <w:snapToGrid/>
              </w:rPr>
            </w:pPr>
            <w:r w:rsidRPr="0031291F">
              <w:rPr>
                <w:rFonts w:hint="eastAsia"/>
                <w:snapToGrid/>
              </w:rPr>
              <w:t>年度</w:t>
            </w:r>
          </w:p>
          <w:p w:rsidR="0070734D" w:rsidRPr="0031291F" w:rsidRDefault="0070734D" w:rsidP="00DA35B7">
            <w:pPr>
              <w:pStyle w:val="142"/>
              <w:jc w:val="center"/>
              <w:rPr>
                <w:snapToGrid/>
              </w:rPr>
            </w:pPr>
            <w:r w:rsidRPr="0031291F">
              <w:rPr>
                <w:rFonts w:hint="eastAsia"/>
                <w:snapToGrid/>
              </w:rPr>
              <w:t>/項目</w:t>
            </w:r>
          </w:p>
        </w:tc>
        <w:tc>
          <w:tcPr>
            <w:tcW w:w="1603"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退除役官兵溢領退休俸</w:t>
            </w:r>
            <w:r w:rsidR="00EF7183" w:rsidRPr="0031291F">
              <w:rPr>
                <w:rFonts w:hint="eastAsia"/>
                <w:snapToGrid/>
              </w:rPr>
              <w:t>數</w:t>
            </w:r>
          </w:p>
          <w:p w:rsidR="0070734D" w:rsidRPr="0031291F" w:rsidRDefault="0070734D" w:rsidP="00F15758">
            <w:pPr>
              <w:pStyle w:val="142"/>
              <w:jc w:val="center"/>
              <w:rPr>
                <w:snapToGrid/>
              </w:rPr>
            </w:pPr>
            <w:r w:rsidRPr="0031291F">
              <w:rPr>
                <w:rFonts w:hint="eastAsia"/>
                <w:snapToGrid/>
              </w:rPr>
              <w:t>a=c+d+e</w:t>
            </w:r>
          </w:p>
        </w:tc>
        <w:tc>
          <w:tcPr>
            <w:tcW w:w="1487"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本年度收回及繳庫數</w:t>
            </w:r>
          </w:p>
          <w:p w:rsidR="0070734D" w:rsidRPr="0031291F" w:rsidRDefault="0070734D" w:rsidP="00F15758">
            <w:pPr>
              <w:pStyle w:val="142"/>
              <w:jc w:val="center"/>
              <w:rPr>
                <w:snapToGrid/>
              </w:rPr>
            </w:pPr>
            <w:r w:rsidRPr="0031291F">
              <w:rPr>
                <w:rFonts w:hint="eastAsia"/>
                <w:snapToGrid/>
              </w:rPr>
              <w:t>b</w:t>
            </w:r>
          </w:p>
        </w:tc>
        <w:tc>
          <w:tcPr>
            <w:tcW w:w="1487"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累計收回及繳庫數</w:t>
            </w:r>
          </w:p>
          <w:p w:rsidR="0070734D" w:rsidRPr="0031291F" w:rsidRDefault="0070734D" w:rsidP="00F15758">
            <w:pPr>
              <w:pStyle w:val="142"/>
              <w:jc w:val="center"/>
              <w:rPr>
                <w:snapToGrid/>
              </w:rPr>
            </w:pPr>
            <w:r w:rsidRPr="0031291F">
              <w:rPr>
                <w:rFonts w:hint="eastAsia"/>
                <w:snapToGrid/>
              </w:rPr>
              <w:t>c</w:t>
            </w:r>
          </w:p>
        </w:tc>
        <w:tc>
          <w:tcPr>
            <w:tcW w:w="1487"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尚待收回繳庫數</w:t>
            </w:r>
          </w:p>
          <w:p w:rsidR="0070734D" w:rsidRPr="0031291F" w:rsidRDefault="0070734D" w:rsidP="00F15758">
            <w:pPr>
              <w:pStyle w:val="142"/>
              <w:jc w:val="center"/>
              <w:rPr>
                <w:snapToGrid/>
              </w:rPr>
            </w:pPr>
            <w:r w:rsidRPr="0031291F">
              <w:rPr>
                <w:rFonts w:hint="eastAsia"/>
                <w:snapToGrid/>
              </w:rPr>
              <w:t>d</w:t>
            </w:r>
          </w:p>
        </w:tc>
        <w:tc>
          <w:tcPr>
            <w:tcW w:w="1488"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註銷數</w:t>
            </w:r>
          </w:p>
          <w:p w:rsidR="0070734D" w:rsidRPr="0031291F" w:rsidRDefault="0070734D" w:rsidP="00F15758">
            <w:pPr>
              <w:pStyle w:val="142"/>
              <w:jc w:val="center"/>
              <w:rPr>
                <w:snapToGrid/>
              </w:rPr>
            </w:pPr>
            <w:r w:rsidRPr="0031291F">
              <w:rPr>
                <w:rFonts w:hint="eastAsia"/>
                <w:snapToGrid/>
              </w:rPr>
              <w:t>e</w:t>
            </w:r>
          </w:p>
        </w:tc>
      </w:tr>
      <w:tr w:rsidR="0070734D" w:rsidRPr="0031291F" w:rsidTr="00EF7183">
        <w:trPr>
          <w:trHeight w:val="340"/>
        </w:trPr>
        <w:tc>
          <w:tcPr>
            <w:tcW w:w="960" w:type="dxa"/>
            <w:shd w:val="clear" w:color="auto" w:fill="auto"/>
            <w:noWrap/>
            <w:vAlign w:val="center"/>
            <w:hideMark/>
          </w:tcPr>
          <w:p w:rsidR="0070734D" w:rsidRPr="0031291F" w:rsidRDefault="0070734D" w:rsidP="0070734D">
            <w:pPr>
              <w:pStyle w:val="142"/>
              <w:jc w:val="center"/>
              <w:rPr>
                <w:snapToGrid/>
              </w:rPr>
            </w:pPr>
            <w:r w:rsidRPr="0031291F">
              <w:rPr>
                <w:rFonts w:hint="eastAsia"/>
                <w:snapToGrid/>
              </w:rPr>
              <w:t>105</w:t>
            </w:r>
          </w:p>
        </w:tc>
        <w:tc>
          <w:tcPr>
            <w:tcW w:w="1603"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1,213,726</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0</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929,003</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284,723</w:t>
            </w:r>
          </w:p>
        </w:tc>
        <w:tc>
          <w:tcPr>
            <w:tcW w:w="1488" w:type="dxa"/>
            <w:tcBorders>
              <w:tr2bl w:val="single" w:sz="4" w:space="0" w:color="auto"/>
            </w:tcBorders>
            <w:shd w:val="clear" w:color="auto" w:fill="auto"/>
            <w:noWrap/>
            <w:vAlign w:val="center"/>
            <w:hideMark/>
          </w:tcPr>
          <w:p w:rsidR="0070734D" w:rsidRPr="0031291F" w:rsidRDefault="0070734D" w:rsidP="0070734D">
            <w:pPr>
              <w:pStyle w:val="142"/>
              <w:jc w:val="right"/>
              <w:rPr>
                <w:snapToGrid/>
              </w:rPr>
            </w:pPr>
          </w:p>
        </w:tc>
      </w:tr>
      <w:tr w:rsidR="0070734D" w:rsidRPr="0031291F" w:rsidTr="00EF7183">
        <w:trPr>
          <w:trHeight w:val="340"/>
        </w:trPr>
        <w:tc>
          <w:tcPr>
            <w:tcW w:w="960" w:type="dxa"/>
            <w:shd w:val="clear" w:color="auto" w:fill="auto"/>
            <w:noWrap/>
            <w:vAlign w:val="center"/>
            <w:hideMark/>
          </w:tcPr>
          <w:p w:rsidR="0070734D" w:rsidRPr="0031291F" w:rsidRDefault="0070734D" w:rsidP="0070734D">
            <w:pPr>
              <w:pStyle w:val="142"/>
              <w:jc w:val="center"/>
              <w:rPr>
                <w:snapToGrid/>
              </w:rPr>
            </w:pPr>
            <w:r w:rsidRPr="0031291F">
              <w:rPr>
                <w:rFonts w:hint="eastAsia"/>
                <w:snapToGrid/>
              </w:rPr>
              <w:t>106</w:t>
            </w:r>
          </w:p>
        </w:tc>
        <w:tc>
          <w:tcPr>
            <w:tcW w:w="1603"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1,673,496</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9,750</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1,368,586</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211,149</w:t>
            </w:r>
          </w:p>
        </w:tc>
        <w:tc>
          <w:tcPr>
            <w:tcW w:w="1488"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93,761</w:t>
            </w:r>
          </w:p>
        </w:tc>
      </w:tr>
      <w:tr w:rsidR="0070734D" w:rsidRPr="0031291F" w:rsidTr="00EF7183">
        <w:trPr>
          <w:trHeight w:val="340"/>
        </w:trPr>
        <w:tc>
          <w:tcPr>
            <w:tcW w:w="960" w:type="dxa"/>
            <w:shd w:val="clear" w:color="auto" w:fill="auto"/>
            <w:noWrap/>
            <w:vAlign w:val="center"/>
            <w:hideMark/>
          </w:tcPr>
          <w:p w:rsidR="0070734D" w:rsidRPr="0031291F" w:rsidRDefault="0070734D" w:rsidP="0070734D">
            <w:pPr>
              <w:pStyle w:val="142"/>
              <w:jc w:val="center"/>
              <w:rPr>
                <w:snapToGrid/>
              </w:rPr>
            </w:pPr>
            <w:r w:rsidRPr="0031291F">
              <w:rPr>
                <w:rFonts w:hint="eastAsia"/>
                <w:snapToGrid/>
              </w:rPr>
              <w:t>108</w:t>
            </w:r>
          </w:p>
        </w:tc>
        <w:tc>
          <w:tcPr>
            <w:tcW w:w="1603"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shd w:val="pct15" w:color="auto" w:fill="FFFFFF"/>
              </w:rPr>
              <w:t>24,099,134</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1,984,014</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12,605,080</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5,290,522</w:t>
            </w:r>
          </w:p>
        </w:tc>
        <w:tc>
          <w:tcPr>
            <w:tcW w:w="1488"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6,203,532</w:t>
            </w: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109</w:t>
            </w:r>
          </w:p>
        </w:tc>
        <w:tc>
          <w:tcPr>
            <w:tcW w:w="1603" w:type="dxa"/>
            <w:shd w:val="clear" w:color="auto" w:fill="auto"/>
            <w:noWrap/>
            <w:vAlign w:val="center"/>
            <w:hideMark/>
          </w:tcPr>
          <w:p w:rsidR="00E21675" w:rsidRPr="0031291F" w:rsidRDefault="00E21675" w:rsidP="0070734D">
            <w:pPr>
              <w:pStyle w:val="142"/>
              <w:jc w:val="right"/>
              <w:rPr>
                <w:snapToGrid/>
                <w:shd w:val="pct15" w:color="auto" w:fill="FFFFFF"/>
              </w:rPr>
            </w:pPr>
            <w:r w:rsidRPr="0031291F">
              <w:rPr>
                <w:rFonts w:hint="eastAsia"/>
                <w:snapToGrid/>
                <w:shd w:val="pct15" w:color="auto" w:fill="FFFFFF"/>
              </w:rPr>
              <w:t>10,362,866</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851,904</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7,188,066</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3,174,800</w:t>
            </w:r>
          </w:p>
        </w:tc>
        <w:tc>
          <w:tcPr>
            <w:tcW w:w="1488" w:type="dxa"/>
            <w:vMerge w:val="restart"/>
            <w:tcBorders>
              <w:tr2bl w:val="single" w:sz="4" w:space="0" w:color="auto"/>
            </w:tcBorders>
            <w:shd w:val="clear" w:color="auto" w:fill="auto"/>
            <w:noWrap/>
            <w:vAlign w:val="center"/>
            <w:hideMark/>
          </w:tcPr>
          <w:p w:rsidR="00E21675" w:rsidRPr="0031291F" w:rsidRDefault="00E21675" w:rsidP="0070734D">
            <w:pPr>
              <w:pStyle w:val="142"/>
              <w:jc w:val="right"/>
              <w:rPr>
                <w:snapToGrid/>
              </w:rPr>
            </w:pP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110</w:t>
            </w:r>
          </w:p>
        </w:tc>
        <w:tc>
          <w:tcPr>
            <w:tcW w:w="1603" w:type="dxa"/>
            <w:shd w:val="clear" w:color="auto" w:fill="auto"/>
            <w:noWrap/>
            <w:vAlign w:val="center"/>
            <w:hideMark/>
          </w:tcPr>
          <w:p w:rsidR="00E21675" w:rsidRPr="0031291F" w:rsidRDefault="00E21675" w:rsidP="0070734D">
            <w:pPr>
              <w:pStyle w:val="142"/>
              <w:jc w:val="right"/>
              <w:rPr>
                <w:snapToGrid/>
                <w:shd w:val="pct15" w:color="auto" w:fill="FFFFFF"/>
              </w:rPr>
            </w:pPr>
            <w:r w:rsidRPr="0031291F">
              <w:rPr>
                <w:rFonts w:hint="eastAsia"/>
                <w:snapToGrid/>
                <w:shd w:val="pct15" w:color="auto" w:fill="FFFFFF"/>
              </w:rPr>
              <w:t>15,278,610</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6,324</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3,510,527</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11,768,083</w:t>
            </w:r>
          </w:p>
        </w:tc>
        <w:tc>
          <w:tcPr>
            <w:tcW w:w="1488" w:type="dxa"/>
            <w:vMerge/>
            <w:shd w:val="clear" w:color="auto" w:fill="auto"/>
            <w:noWrap/>
            <w:vAlign w:val="center"/>
            <w:hideMark/>
          </w:tcPr>
          <w:p w:rsidR="00E21675" w:rsidRPr="0031291F" w:rsidRDefault="00E21675" w:rsidP="0070734D">
            <w:pPr>
              <w:pStyle w:val="142"/>
              <w:jc w:val="right"/>
              <w:rPr>
                <w:snapToGrid/>
              </w:rPr>
            </w:pP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111</w:t>
            </w:r>
          </w:p>
        </w:tc>
        <w:tc>
          <w:tcPr>
            <w:tcW w:w="1603"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32,861,669</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2,655,501</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7,940,176</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24,921,493</w:t>
            </w:r>
          </w:p>
        </w:tc>
        <w:tc>
          <w:tcPr>
            <w:tcW w:w="1488" w:type="dxa"/>
            <w:vMerge/>
            <w:shd w:val="clear" w:color="auto" w:fill="auto"/>
            <w:noWrap/>
            <w:vAlign w:val="center"/>
            <w:hideMark/>
          </w:tcPr>
          <w:p w:rsidR="00E21675" w:rsidRPr="0031291F" w:rsidRDefault="00E21675" w:rsidP="0070734D">
            <w:pPr>
              <w:pStyle w:val="142"/>
              <w:jc w:val="right"/>
              <w:rPr>
                <w:snapToGrid/>
              </w:rPr>
            </w:pP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112</w:t>
            </w:r>
          </w:p>
        </w:tc>
        <w:tc>
          <w:tcPr>
            <w:tcW w:w="1603"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44,679,344</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9,146,299</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9,146,299</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35,533,045</w:t>
            </w:r>
          </w:p>
        </w:tc>
        <w:tc>
          <w:tcPr>
            <w:tcW w:w="1488" w:type="dxa"/>
            <w:vMerge/>
            <w:shd w:val="clear" w:color="auto" w:fill="auto"/>
            <w:noWrap/>
            <w:vAlign w:val="center"/>
            <w:hideMark/>
          </w:tcPr>
          <w:p w:rsidR="00E21675" w:rsidRPr="0031291F" w:rsidRDefault="00E21675" w:rsidP="0070734D">
            <w:pPr>
              <w:pStyle w:val="142"/>
              <w:jc w:val="right"/>
              <w:rPr>
                <w:snapToGrid/>
              </w:rPr>
            </w:pP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113</w:t>
            </w:r>
          </w:p>
        </w:tc>
        <w:tc>
          <w:tcPr>
            <w:tcW w:w="1603" w:type="dxa"/>
            <w:shd w:val="clear" w:color="auto" w:fill="auto"/>
            <w:noWrap/>
            <w:vAlign w:val="center"/>
            <w:hideMark/>
          </w:tcPr>
          <w:p w:rsidR="00E21675" w:rsidRPr="0031291F" w:rsidRDefault="00E21675" w:rsidP="0070734D">
            <w:pPr>
              <w:pStyle w:val="142"/>
              <w:jc w:val="right"/>
              <w:rPr>
                <w:snapToGrid/>
                <w:shd w:val="pct15" w:color="auto" w:fill="FFFFFF"/>
              </w:rPr>
            </w:pPr>
            <w:r w:rsidRPr="0031291F">
              <w:rPr>
                <w:rFonts w:hint="eastAsia"/>
                <w:snapToGrid/>
                <w:shd w:val="pct15" w:color="auto" w:fill="FFFFFF"/>
              </w:rPr>
              <w:t>58,333,997</w:t>
            </w:r>
          </w:p>
        </w:tc>
        <w:tc>
          <w:tcPr>
            <w:tcW w:w="1487" w:type="dxa"/>
            <w:shd w:val="clear" w:color="auto" w:fill="auto"/>
            <w:noWrap/>
            <w:vAlign w:val="center"/>
            <w:hideMark/>
          </w:tcPr>
          <w:p w:rsidR="00E21675" w:rsidRPr="0031291F" w:rsidRDefault="00E21675" w:rsidP="0070734D">
            <w:pPr>
              <w:pStyle w:val="142"/>
              <w:jc w:val="right"/>
              <w:rPr>
                <w:snapToGrid/>
                <w:shd w:val="pct15" w:color="auto" w:fill="FFFFFF"/>
              </w:rPr>
            </w:pPr>
            <w:r w:rsidRPr="0031291F">
              <w:rPr>
                <w:rFonts w:hint="eastAsia"/>
                <w:snapToGrid/>
                <w:shd w:val="pct15" w:color="auto" w:fill="FFFFFF"/>
              </w:rPr>
              <w:t>0</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0</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58,333,997</w:t>
            </w:r>
          </w:p>
        </w:tc>
        <w:tc>
          <w:tcPr>
            <w:tcW w:w="1488" w:type="dxa"/>
            <w:vMerge/>
            <w:shd w:val="clear" w:color="auto" w:fill="auto"/>
            <w:noWrap/>
            <w:vAlign w:val="center"/>
            <w:hideMark/>
          </w:tcPr>
          <w:p w:rsidR="00E21675" w:rsidRPr="0031291F" w:rsidRDefault="00E21675" w:rsidP="0070734D">
            <w:pPr>
              <w:pStyle w:val="142"/>
              <w:jc w:val="right"/>
              <w:rPr>
                <w:snapToGrid/>
              </w:rPr>
            </w:pPr>
          </w:p>
        </w:tc>
      </w:tr>
      <w:tr w:rsidR="0070734D" w:rsidRPr="0031291F" w:rsidTr="00EF7183">
        <w:trPr>
          <w:trHeight w:val="340"/>
        </w:trPr>
        <w:tc>
          <w:tcPr>
            <w:tcW w:w="960" w:type="dxa"/>
            <w:shd w:val="clear" w:color="auto" w:fill="auto"/>
            <w:noWrap/>
            <w:vAlign w:val="center"/>
            <w:hideMark/>
          </w:tcPr>
          <w:p w:rsidR="0070734D" w:rsidRPr="0031291F" w:rsidRDefault="0070734D" w:rsidP="0070734D">
            <w:pPr>
              <w:pStyle w:val="142"/>
              <w:jc w:val="center"/>
              <w:rPr>
                <w:snapToGrid/>
              </w:rPr>
            </w:pPr>
            <w:r w:rsidRPr="0031291F">
              <w:rPr>
                <w:rFonts w:hint="eastAsia"/>
                <w:snapToGrid/>
              </w:rPr>
              <w:t>合計</w:t>
            </w:r>
          </w:p>
        </w:tc>
        <w:tc>
          <w:tcPr>
            <w:tcW w:w="1603" w:type="dxa"/>
            <w:shd w:val="clear" w:color="auto" w:fill="auto"/>
            <w:noWrap/>
            <w:vAlign w:val="center"/>
            <w:hideMark/>
          </w:tcPr>
          <w:p w:rsidR="0070734D" w:rsidRPr="0031291F" w:rsidRDefault="0070734D" w:rsidP="0070734D">
            <w:pPr>
              <w:pStyle w:val="142"/>
              <w:jc w:val="right"/>
              <w:rPr>
                <w:snapToGrid/>
                <w:shd w:val="pct15" w:color="auto" w:fill="FFFFFF"/>
              </w:rPr>
            </w:pPr>
            <w:r w:rsidRPr="0031291F">
              <w:rPr>
                <w:rFonts w:hint="eastAsia"/>
                <w:snapToGrid/>
                <w:shd w:val="pct15" w:color="auto" w:fill="FFFFFF"/>
              </w:rPr>
              <w:t>188,502,842</w:t>
            </w:r>
          </w:p>
        </w:tc>
        <w:tc>
          <w:tcPr>
            <w:tcW w:w="1487" w:type="dxa"/>
            <w:shd w:val="clear" w:color="auto" w:fill="auto"/>
            <w:noWrap/>
            <w:vAlign w:val="center"/>
            <w:hideMark/>
          </w:tcPr>
          <w:p w:rsidR="0070734D" w:rsidRPr="0031291F" w:rsidRDefault="0070734D" w:rsidP="0070734D">
            <w:pPr>
              <w:pStyle w:val="142"/>
              <w:jc w:val="right"/>
              <w:rPr>
                <w:snapToGrid/>
                <w:shd w:val="pct15" w:color="auto" w:fill="FFFFFF"/>
              </w:rPr>
            </w:pPr>
            <w:r w:rsidRPr="0031291F">
              <w:rPr>
                <w:rFonts w:hint="eastAsia"/>
                <w:snapToGrid/>
                <w:shd w:val="pct15" w:color="auto" w:fill="FFFFFF"/>
              </w:rPr>
              <w:t>14,653,792</w:t>
            </w:r>
          </w:p>
        </w:tc>
        <w:tc>
          <w:tcPr>
            <w:tcW w:w="1487" w:type="dxa"/>
            <w:shd w:val="clear" w:color="auto" w:fill="auto"/>
            <w:noWrap/>
            <w:vAlign w:val="center"/>
            <w:hideMark/>
          </w:tcPr>
          <w:p w:rsidR="0070734D" w:rsidRPr="0031291F" w:rsidRDefault="0070734D" w:rsidP="0070734D">
            <w:pPr>
              <w:pStyle w:val="142"/>
              <w:jc w:val="right"/>
              <w:rPr>
                <w:snapToGrid/>
                <w:shd w:val="pct15" w:color="auto" w:fill="FFFFFF"/>
              </w:rPr>
            </w:pPr>
            <w:r w:rsidRPr="0031291F">
              <w:rPr>
                <w:rFonts w:hint="eastAsia"/>
                <w:snapToGrid/>
                <w:shd w:val="pct15" w:color="auto" w:fill="FFFFFF"/>
              </w:rPr>
              <w:t>42,687,737</w:t>
            </w:r>
          </w:p>
        </w:tc>
        <w:tc>
          <w:tcPr>
            <w:tcW w:w="1487" w:type="dxa"/>
            <w:shd w:val="clear" w:color="auto" w:fill="auto"/>
            <w:noWrap/>
            <w:vAlign w:val="center"/>
            <w:hideMark/>
          </w:tcPr>
          <w:p w:rsidR="0070734D" w:rsidRPr="0031291F" w:rsidRDefault="0070734D" w:rsidP="0070734D">
            <w:pPr>
              <w:pStyle w:val="142"/>
              <w:jc w:val="right"/>
              <w:rPr>
                <w:snapToGrid/>
                <w:shd w:val="pct15" w:color="auto" w:fill="FFFFFF"/>
              </w:rPr>
            </w:pPr>
            <w:r w:rsidRPr="0031291F">
              <w:rPr>
                <w:rFonts w:hint="eastAsia"/>
                <w:snapToGrid/>
                <w:shd w:val="pct15" w:color="auto" w:fill="FFFFFF"/>
              </w:rPr>
              <w:t>139,517,812</w:t>
            </w:r>
          </w:p>
        </w:tc>
        <w:tc>
          <w:tcPr>
            <w:tcW w:w="1488"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6,297,293</w:t>
            </w:r>
          </w:p>
        </w:tc>
      </w:tr>
    </w:tbl>
    <w:bookmarkEnd w:id="9"/>
    <w:p w:rsidR="00EF7183" w:rsidRPr="0031291F" w:rsidRDefault="00EF7183" w:rsidP="00EF7183">
      <w:pPr>
        <w:spacing w:line="280" w:lineRule="exact"/>
        <w:ind w:leftChars="-9" w:left="1218" w:hangingChars="511" w:hanging="1243"/>
        <w:rPr>
          <w:rFonts w:hint="eastAsia"/>
          <w:sz w:val="24"/>
        </w:rPr>
      </w:pPr>
      <w:r w:rsidRPr="0031291F">
        <w:rPr>
          <w:rFonts w:hint="eastAsia"/>
          <w:sz w:val="24"/>
        </w:rPr>
        <w:t>說    明：回收率=</w:t>
      </w:r>
      <w:r w:rsidRPr="0031291F">
        <w:rPr>
          <w:rFonts w:hAnsi="標楷體" w:hint="eastAsia"/>
          <w:sz w:val="24"/>
        </w:rPr>
        <w:t>【</w:t>
      </w:r>
      <w:r w:rsidRPr="0031291F">
        <w:rPr>
          <w:rFonts w:hint="eastAsia"/>
          <w:sz w:val="24"/>
        </w:rPr>
        <w:t>累計收回及繳庫數/退除役官兵溢領退休俸數</w:t>
      </w:r>
      <w:r w:rsidRPr="0031291F">
        <w:rPr>
          <w:rFonts w:hAnsi="標楷體" w:hint="eastAsia"/>
          <w:sz w:val="24"/>
        </w:rPr>
        <w:t>】</w:t>
      </w:r>
      <w:r w:rsidRPr="0031291F">
        <w:rPr>
          <w:rFonts w:hint="eastAsia"/>
          <w:sz w:val="24"/>
        </w:rPr>
        <w:t>x100%</w:t>
      </w:r>
    </w:p>
    <w:p w:rsidR="0070734D" w:rsidRPr="0031291F" w:rsidRDefault="0070734D" w:rsidP="003305C0">
      <w:pPr>
        <w:spacing w:line="280" w:lineRule="exact"/>
        <w:ind w:leftChars="-9" w:left="1218" w:hangingChars="511" w:hanging="1243"/>
        <w:rPr>
          <w:rFonts w:hint="eastAsia"/>
          <w:sz w:val="24"/>
        </w:rPr>
      </w:pPr>
      <w:r w:rsidRPr="0031291F">
        <w:rPr>
          <w:sz w:val="24"/>
        </w:rPr>
        <w:t>資料來源：</w:t>
      </w:r>
      <w:r w:rsidR="00802494" w:rsidRPr="0031291F">
        <w:rPr>
          <w:rFonts w:hint="eastAsia"/>
          <w:sz w:val="24"/>
        </w:rPr>
        <w:t>退輔會</w:t>
      </w:r>
      <w:r w:rsidRPr="0031291F">
        <w:rPr>
          <w:rFonts w:hint="eastAsia"/>
          <w:sz w:val="24"/>
        </w:rPr>
        <w:t>提供，本中心整理。</w:t>
      </w:r>
    </w:p>
    <w:p w:rsidR="0070734D" w:rsidRPr="0031291F" w:rsidRDefault="0070734D" w:rsidP="0070734D">
      <w:pPr>
        <w:pStyle w:val="a4"/>
        <w:ind w:left="849" w:hanging="283"/>
        <w:rPr>
          <w:rFonts w:hAnsi="標楷體" w:hint="eastAsia"/>
          <w:b/>
        </w:rPr>
      </w:pPr>
      <w:r w:rsidRPr="0031291F">
        <w:rPr>
          <w:rFonts w:hint="eastAsia"/>
          <w:b/>
        </w:rPr>
        <w:t>(二)</w:t>
      </w:r>
      <w:r w:rsidR="004334D6" w:rsidRPr="0031291F">
        <w:rPr>
          <w:rFonts w:hint="eastAsia"/>
          <w:b/>
        </w:rPr>
        <w:t>辦理</w:t>
      </w:r>
      <w:r w:rsidR="00627040" w:rsidRPr="0031291F">
        <w:rPr>
          <w:rFonts w:hint="eastAsia"/>
          <w:b/>
        </w:rPr>
        <w:t>退除役官兵退除給與發放</w:t>
      </w:r>
      <w:r w:rsidR="004334D6" w:rsidRPr="0031291F">
        <w:rPr>
          <w:rFonts w:hint="eastAsia"/>
          <w:b/>
        </w:rPr>
        <w:t>業務</w:t>
      </w:r>
      <w:r w:rsidR="004334D6" w:rsidRPr="0031291F">
        <w:rPr>
          <w:rFonts w:hAnsi="標楷體" w:hint="eastAsia"/>
          <w:b/>
        </w:rPr>
        <w:t>，</w:t>
      </w:r>
      <w:r w:rsidR="00EC2D24" w:rsidRPr="0031291F">
        <w:rPr>
          <w:rFonts w:hAnsi="標楷體" w:hint="eastAsia"/>
          <w:b/>
        </w:rPr>
        <w:t>惟恐無法有效預防溢領情事，容待強化事前預防及及落實溢領追繳機制</w:t>
      </w:r>
    </w:p>
    <w:p w:rsidR="0070734D" w:rsidRPr="0031291F" w:rsidRDefault="008304EC" w:rsidP="0070734D">
      <w:pPr>
        <w:pStyle w:val="21"/>
        <w:ind w:left="850" w:firstLine="566"/>
        <w:rPr>
          <w:rFonts w:hint="eastAsia"/>
        </w:rPr>
      </w:pPr>
      <w:r w:rsidRPr="0031291F">
        <w:rPr>
          <w:rFonts w:hint="eastAsia"/>
        </w:rPr>
        <w:t>觀察</w:t>
      </w:r>
      <w:r w:rsidR="00627040" w:rsidRPr="0031291F">
        <w:rPr>
          <w:rFonts w:hint="eastAsia"/>
        </w:rPr>
        <w:t>退除役官兵溢領退休俸</w:t>
      </w:r>
      <w:r w:rsidR="0070734D" w:rsidRPr="0031291F">
        <w:rPr>
          <w:rFonts w:hint="eastAsia"/>
        </w:rPr>
        <w:t>事件之核心癥結，</w:t>
      </w:r>
      <w:r w:rsidRPr="0031291F">
        <w:rPr>
          <w:rFonts w:hint="eastAsia"/>
        </w:rPr>
        <w:t>似</w:t>
      </w:r>
      <w:r w:rsidR="0070734D" w:rsidRPr="0031291F">
        <w:rPr>
          <w:rFonts w:hint="eastAsia"/>
        </w:rPr>
        <w:t>在於</w:t>
      </w:r>
      <w:r w:rsidR="00802494" w:rsidRPr="0031291F">
        <w:rPr>
          <w:rFonts w:hint="eastAsia"/>
        </w:rPr>
        <w:t>退輔會</w:t>
      </w:r>
      <w:r w:rsidR="0070734D" w:rsidRPr="0031291F">
        <w:rPr>
          <w:rFonts w:hint="eastAsia"/>
        </w:rPr>
        <w:t>未能建立一套主動、即時的領受資格查核機制。現行作業模式高度依賴當事人或其家屬被動通報，或仰賴零散、非系統性之</w:t>
      </w:r>
      <w:r w:rsidR="00E21675" w:rsidRPr="0031291F">
        <w:rPr>
          <w:rFonts w:hint="eastAsia"/>
        </w:rPr>
        <w:t>事後勾稽，此種</w:t>
      </w:r>
      <w:r w:rsidR="00EC2D24" w:rsidRPr="0031291F">
        <w:rPr>
          <w:rFonts w:hint="eastAsia"/>
        </w:rPr>
        <w:t>模式於</w:t>
      </w:r>
      <w:r w:rsidR="0070734D" w:rsidRPr="0031291F">
        <w:rPr>
          <w:rFonts w:hint="eastAsia"/>
        </w:rPr>
        <w:t>面對領受人資格變動(如亡故</w:t>
      </w:r>
      <w:r w:rsidRPr="0031291F">
        <w:rPr>
          <w:rFonts w:hint="eastAsia"/>
        </w:rPr>
        <w:t>、支領半俸之遺偶再婚、再任並支領超過法定基本工資之薪酬等)時</w:t>
      </w:r>
      <w:r w:rsidR="0070734D" w:rsidRPr="0031291F">
        <w:rPr>
          <w:rFonts w:hint="eastAsia"/>
        </w:rPr>
        <w:t>，</w:t>
      </w:r>
      <w:r w:rsidRPr="0031291F">
        <w:rPr>
          <w:rFonts w:hint="eastAsia"/>
        </w:rPr>
        <w:t>恐</w:t>
      </w:r>
      <w:r w:rsidR="0070734D" w:rsidRPr="0031291F">
        <w:rPr>
          <w:rFonts w:hint="eastAsia"/>
        </w:rPr>
        <w:t>無法有效預防溢領情事發生。</w:t>
      </w:r>
    </w:p>
    <w:p w:rsidR="0070734D" w:rsidRPr="0031291F" w:rsidRDefault="008304EC" w:rsidP="0070734D">
      <w:pPr>
        <w:pStyle w:val="21"/>
        <w:ind w:left="850" w:firstLine="566"/>
        <w:rPr>
          <w:rFonts w:ascii="新細明體" w:eastAsia="新細明體" w:hAnsi="新細明體" w:cs="新細明體" w:hint="eastAsia"/>
          <w:b/>
          <w:bCs/>
          <w:snapToGrid/>
          <w:kern w:val="0"/>
          <w:sz w:val="24"/>
          <w:szCs w:val="24"/>
        </w:rPr>
      </w:pPr>
      <w:r w:rsidRPr="0031291F">
        <w:rPr>
          <w:rFonts w:hAnsi="標楷體" w:hint="eastAsia"/>
        </w:rPr>
        <w:t>相較於</w:t>
      </w:r>
      <w:r w:rsidR="0070734D" w:rsidRPr="0031291F">
        <w:rPr>
          <w:rFonts w:hint="eastAsia"/>
        </w:rPr>
        <w:t>公務人員退休撫卹基金管理委員會早已與內政部</w:t>
      </w:r>
      <w:r w:rsidR="00A52AD2" w:rsidRPr="0031291F">
        <w:rPr>
          <w:rFonts w:hint="eastAsia"/>
        </w:rPr>
        <w:t>戶政司</w:t>
      </w:r>
      <w:r w:rsidR="00A52AD2" w:rsidRPr="0031291F">
        <w:rPr>
          <w:rFonts w:ascii="新細明體" w:eastAsia="新細明體" w:hAnsi="新細明體" w:hint="eastAsia"/>
        </w:rPr>
        <w:t>、</w:t>
      </w:r>
      <w:r w:rsidR="00A52AD2" w:rsidRPr="0031291F">
        <w:rPr>
          <w:rFonts w:hint="eastAsia"/>
        </w:rPr>
        <w:t>警政署</w:t>
      </w:r>
      <w:r w:rsidR="00A52AD2" w:rsidRPr="0031291F">
        <w:rPr>
          <w:rFonts w:ascii="新細明體" w:eastAsia="新細明體" w:hAnsi="新細明體" w:hint="eastAsia"/>
        </w:rPr>
        <w:t>、</w:t>
      </w:r>
      <w:r w:rsidR="00A52AD2" w:rsidRPr="0031291F">
        <w:rPr>
          <w:rFonts w:hint="eastAsia"/>
        </w:rPr>
        <w:t>移民署</w:t>
      </w:r>
      <w:r w:rsidR="004A4153" w:rsidRPr="0031291F">
        <w:rPr>
          <w:rFonts w:hint="eastAsia"/>
        </w:rPr>
        <w:t>(戶政紀錄</w:t>
      </w:r>
      <w:r w:rsidR="00A52AD2" w:rsidRPr="0031291F">
        <w:rPr>
          <w:rFonts w:ascii="新細明體" w:eastAsia="新細明體" w:hAnsi="新細明體" w:hint="eastAsia"/>
        </w:rPr>
        <w:t>、</w:t>
      </w:r>
      <w:r w:rsidR="00A52AD2" w:rsidRPr="0031291F">
        <w:rPr>
          <w:rFonts w:hint="eastAsia"/>
        </w:rPr>
        <w:t>失蹤人員紀錄</w:t>
      </w:r>
      <w:r w:rsidR="00A52AD2" w:rsidRPr="0031291F">
        <w:rPr>
          <w:rFonts w:ascii="新細明體" w:eastAsia="新細明體" w:hAnsi="新細明體" w:hint="eastAsia"/>
        </w:rPr>
        <w:t>、</w:t>
      </w:r>
      <w:r w:rsidR="00A52AD2" w:rsidRPr="0031291F">
        <w:rPr>
          <w:rFonts w:hint="eastAsia"/>
        </w:rPr>
        <w:t>出入境紀錄</w:t>
      </w:r>
      <w:r w:rsidR="004A4153" w:rsidRPr="0031291F">
        <w:rPr>
          <w:rFonts w:hint="eastAsia"/>
        </w:rPr>
        <w:t>)</w:t>
      </w:r>
      <w:r w:rsidR="0070734D" w:rsidRPr="0031291F">
        <w:rPr>
          <w:rFonts w:hint="eastAsia"/>
        </w:rPr>
        <w:t>、法務部</w:t>
      </w:r>
      <w:r w:rsidR="004A4153" w:rsidRPr="0031291F">
        <w:rPr>
          <w:rFonts w:hint="eastAsia"/>
        </w:rPr>
        <w:t>(刑事</w:t>
      </w:r>
      <w:r w:rsidR="0070734D" w:rsidRPr="0031291F">
        <w:rPr>
          <w:rFonts w:hint="eastAsia"/>
        </w:rPr>
        <w:t>紀錄</w:t>
      </w:r>
      <w:r w:rsidR="004A4153" w:rsidRPr="0031291F">
        <w:rPr>
          <w:rFonts w:hint="eastAsia"/>
        </w:rPr>
        <w:t>)</w:t>
      </w:r>
      <w:r w:rsidR="0070734D" w:rsidRPr="0031291F">
        <w:rPr>
          <w:rFonts w:hint="eastAsia"/>
        </w:rPr>
        <w:t>、</w:t>
      </w:r>
      <w:r w:rsidR="00A52AD2" w:rsidRPr="0031291F">
        <w:rPr>
          <w:rFonts w:hint="eastAsia"/>
        </w:rPr>
        <w:t>衛福部(醫療機構死亡紀錄)、</w:t>
      </w:r>
      <w:r w:rsidR="0070734D" w:rsidRPr="0031291F">
        <w:rPr>
          <w:rFonts w:hint="eastAsia"/>
        </w:rPr>
        <w:t>勞動部勞工保險局</w:t>
      </w:r>
      <w:r w:rsidR="004A4153" w:rsidRPr="0031291F">
        <w:rPr>
          <w:rFonts w:hint="eastAsia"/>
        </w:rPr>
        <w:t>(勞</w:t>
      </w:r>
      <w:r w:rsidR="0070734D" w:rsidRPr="0031291F">
        <w:rPr>
          <w:rFonts w:hint="eastAsia"/>
        </w:rPr>
        <w:t>保紀錄</w:t>
      </w:r>
      <w:r w:rsidR="004A4153" w:rsidRPr="0031291F">
        <w:rPr>
          <w:rFonts w:hint="eastAsia"/>
        </w:rPr>
        <w:t>)</w:t>
      </w:r>
      <w:r w:rsidR="00627040" w:rsidRPr="0031291F">
        <w:rPr>
          <w:rFonts w:hint="eastAsia"/>
        </w:rPr>
        <w:t>及財政部主管之</w:t>
      </w:r>
      <w:r w:rsidR="00B37DE3" w:rsidRPr="0031291F">
        <w:rPr>
          <w:rFonts w:hint="eastAsia"/>
        </w:rPr>
        <w:t>臺灣銀行</w:t>
      </w:r>
      <w:r w:rsidR="00627040" w:rsidRPr="0031291F">
        <w:rPr>
          <w:rFonts w:hint="eastAsia"/>
        </w:rPr>
        <w:t>公教保險部</w:t>
      </w:r>
      <w:r w:rsidR="00A52AD2" w:rsidRPr="0031291F">
        <w:rPr>
          <w:rFonts w:hint="eastAsia"/>
        </w:rPr>
        <w:t>(公保紀錄)</w:t>
      </w:r>
      <w:r w:rsidR="0070734D" w:rsidRPr="0031291F">
        <w:rPr>
          <w:rFonts w:hint="eastAsia"/>
        </w:rPr>
        <w:t>等多個關鍵部會</w:t>
      </w:r>
      <w:r w:rsidR="00A52AD2" w:rsidRPr="0031291F">
        <w:rPr>
          <w:rFonts w:hint="eastAsia"/>
        </w:rPr>
        <w:t>及銀行</w:t>
      </w:r>
      <w:r w:rsidR="0070734D" w:rsidRPr="0031291F">
        <w:rPr>
          <w:rFonts w:hint="eastAsia"/>
        </w:rPr>
        <w:t>建立常態性資料勾稽系統，從源頭防堵溢領</w:t>
      </w:r>
      <w:r w:rsidRPr="0031291F">
        <w:rPr>
          <w:rFonts w:hAnsi="標楷體" w:hint="eastAsia"/>
        </w:rPr>
        <w:t>。</w:t>
      </w:r>
      <w:r w:rsidR="00EC2D24" w:rsidRPr="0031291F">
        <w:rPr>
          <w:rFonts w:hAnsi="標楷體" w:hint="eastAsia"/>
        </w:rPr>
        <w:t>是以，</w:t>
      </w:r>
      <w:r w:rsidR="00802494" w:rsidRPr="0031291F">
        <w:rPr>
          <w:rFonts w:hint="eastAsia"/>
        </w:rPr>
        <w:t>退輔會</w:t>
      </w:r>
      <w:r w:rsidR="00DA35B7" w:rsidRPr="0031291F">
        <w:rPr>
          <w:rFonts w:hint="eastAsia"/>
        </w:rPr>
        <w:t>在此方面</w:t>
      </w:r>
      <w:r w:rsidR="00E21675" w:rsidRPr="0031291F">
        <w:rPr>
          <w:rFonts w:hint="eastAsia"/>
        </w:rPr>
        <w:t>未臻完善</w:t>
      </w:r>
      <w:r w:rsidR="004A4153" w:rsidRPr="0031291F">
        <w:rPr>
          <w:rFonts w:hint="eastAsia"/>
        </w:rPr>
        <w:t>恐</w:t>
      </w:r>
      <w:r w:rsidR="0070734D" w:rsidRPr="0031291F">
        <w:rPr>
          <w:rFonts w:hint="eastAsia"/>
        </w:rPr>
        <w:t>造成近年溢領金額急遽攀升</w:t>
      </w:r>
      <w:r w:rsidR="00AE21EF" w:rsidRPr="0031291F">
        <w:rPr>
          <w:rFonts w:hint="eastAsia"/>
        </w:rPr>
        <w:t>之</w:t>
      </w:r>
      <w:r w:rsidR="0070734D" w:rsidRPr="0031291F">
        <w:rPr>
          <w:rFonts w:hint="eastAsia"/>
        </w:rPr>
        <w:t>主因</w:t>
      </w:r>
      <w:r w:rsidR="00EC2D24" w:rsidRPr="0031291F">
        <w:rPr>
          <w:rFonts w:hAnsi="標楷體" w:hint="eastAsia"/>
        </w:rPr>
        <w:t>，</w:t>
      </w:r>
      <w:r w:rsidR="0070734D" w:rsidRPr="0031291F">
        <w:rPr>
          <w:rFonts w:hAnsi="標楷體" w:hint="eastAsia"/>
        </w:rPr>
        <w:t>該會允宜建置跨部會即時數據查核平臺，</w:t>
      </w:r>
      <w:r w:rsidR="007C34F5" w:rsidRPr="0031291F">
        <w:rPr>
          <w:rFonts w:hAnsi="標楷體" w:hint="eastAsia"/>
        </w:rPr>
        <w:t>研議</w:t>
      </w:r>
      <w:r w:rsidR="0070734D" w:rsidRPr="0031291F">
        <w:rPr>
          <w:rFonts w:hAnsi="標楷體" w:hint="eastAsia"/>
        </w:rPr>
        <w:t>與</w:t>
      </w:r>
      <w:r w:rsidR="00EC2D24" w:rsidRPr="0031291F">
        <w:rPr>
          <w:rFonts w:hAnsi="標楷體" w:hint="eastAsia"/>
        </w:rPr>
        <w:t>相關</w:t>
      </w:r>
      <w:r w:rsidR="0070734D" w:rsidRPr="0031291F">
        <w:rPr>
          <w:rFonts w:hAnsi="標楷體" w:hint="eastAsia"/>
        </w:rPr>
        <w:t>部會(如</w:t>
      </w:r>
      <w:r w:rsidR="00627040" w:rsidRPr="0031291F">
        <w:rPr>
          <w:rFonts w:hAnsi="標楷體" w:hint="eastAsia"/>
        </w:rPr>
        <w:t>內政部、法務部、衛福部、勞動部及財政部</w:t>
      </w:r>
      <w:r w:rsidR="004A4153" w:rsidRPr="0031291F">
        <w:rPr>
          <w:rFonts w:hAnsi="標楷體" w:hint="eastAsia"/>
        </w:rPr>
        <w:t>)</w:t>
      </w:r>
      <w:r w:rsidR="0070734D" w:rsidRPr="0031291F">
        <w:rPr>
          <w:rFonts w:hAnsi="標楷體" w:hint="eastAsia"/>
        </w:rPr>
        <w:t>等關鍵資料庫整合，從事後補救轉型為事前防堵</w:t>
      </w:r>
      <w:r w:rsidR="00EC2D24" w:rsidRPr="0031291F">
        <w:rPr>
          <w:rFonts w:hAnsi="標楷體" w:hint="eastAsia"/>
        </w:rPr>
        <w:t>，以強化事前預防機制，並落實溢領追繳制度</w:t>
      </w:r>
      <w:r w:rsidR="0070734D" w:rsidRPr="0031291F">
        <w:rPr>
          <w:rFonts w:hAnsi="標楷體" w:hint="eastAsia"/>
        </w:rPr>
        <w:t>。</w:t>
      </w:r>
    </w:p>
    <w:p w:rsidR="00EE1373" w:rsidRPr="0031291F" w:rsidRDefault="00EE1373" w:rsidP="00975BE5">
      <w:pPr>
        <w:pStyle w:val="21"/>
        <w:ind w:left="850" w:firstLine="566"/>
        <w:rPr>
          <w:rFonts w:hint="eastAsia"/>
        </w:rPr>
      </w:pPr>
      <w:r w:rsidRPr="0031291F">
        <w:rPr>
          <w:rFonts w:hint="eastAsia"/>
        </w:rPr>
        <w:t>詢據退輔會說明，依「國軍退除役官兵退除給與發放作業規定」</w:t>
      </w:r>
      <w:r w:rsidR="00BF27CC" w:rsidRPr="0031291F">
        <w:rPr>
          <w:rStyle w:val="afc"/>
          <w:rFonts w:hAnsi="標楷體"/>
        </w:rPr>
        <w:footnoteReference w:id="2"/>
      </w:r>
      <w:r w:rsidRPr="0031291F">
        <w:rPr>
          <w:rFonts w:hint="eastAsia"/>
        </w:rPr>
        <w:t>，溢領或誤領退除給與逾期未繳還者，發函通知當事人返還溢發退除給與，如仍未於期限內返還者，依行政執行法，移送行政執行，依法追繳。該會持續依法辦理相關作業，並採取各項積極作為強化安全管控；另定期將支領定期俸金之領受人員資料檔及需查驗事項送請查驗機關協助比對，及時辦理停發及溢發收繳，以減少與外機關之公文往返並縮短查驗時程。</w:t>
      </w:r>
    </w:p>
    <w:p w:rsidR="0070734D" w:rsidRPr="0031291F" w:rsidRDefault="0070734D" w:rsidP="00975BE5">
      <w:pPr>
        <w:ind w:left="566" w:firstLine="566"/>
        <w:rPr>
          <w:rFonts w:hint="eastAsia"/>
        </w:rPr>
      </w:pPr>
      <w:r w:rsidRPr="0031291F">
        <w:rPr>
          <w:rFonts w:hint="eastAsia"/>
        </w:rPr>
        <w:t>綜上，</w:t>
      </w:r>
      <w:r w:rsidR="00802494" w:rsidRPr="0031291F">
        <w:rPr>
          <w:rFonts w:hint="eastAsia"/>
        </w:rPr>
        <w:t>退輔會</w:t>
      </w:r>
      <w:r w:rsidRPr="0031291F">
        <w:rPr>
          <w:rFonts w:hint="eastAsia"/>
        </w:rPr>
        <w:t>辦理</w:t>
      </w:r>
      <w:r w:rsidR="00627040" w:rsidRPr="0031291F">
        <w:rPr>
          <w:rFonts w:hint="eastAsia"/>
        </w:rPr>
        <w:t>退除役官兵退除給與發放</w:t>
      </w:r>
      <w:r w:rsidRPr="0031291F">
        <w:rPr>
          <w:rFonts w:hint="eastAsia"/>
        </w:rPr>
        <w:t>業務，惟</w:t>
      </w:r>
      <w:r w:rsidR="00C04C6B" w:rsidRPr="0031291F">
        <w:rPr>
          <w:rFonts w:hint="eastAsia"/>
        </w:rPr>
        <w:t>近年溢領退休俸金額急遽攀升，9年間(105至113年度)累計溢領金額已達1.8億餘</w:t>
      </w:r>
      <w:bookmarkStart w:id="10" w:name="_Hlk210229461"/>
      <w:r w:rsidRPr="0031291F">
        <w:rPr>
          <w:rFonts w:hint="eastAsia"/>
        </w:rPr>
        <w:t>元，且迄113年底僅 0.4億餘元完成追繳，收</w:t>
      </w:r>
      <w:r w:rsidR="00BB4C8F" w:rsidRPr="0031291F">
        <w:rPr>
          <w:rFonts w:hint="eastAsia"/>
        </w:rPr>
        <w:t>回</w:t>
      </w:r>
      <w:r w:rsidRPr="0031291F">
        <w:rPr>
          <w:rFonts w:hint="eastAsia"/>
        </w:rPr>
        <w:t>率低於</w:t>
      </w:r>
      <w:r w:rsidR="00C04C6B" w:rsidRPr="0031291F">
        <w:rPr>
          <w:rFonts w:hint="eastAsia"/>
        </w:rPr>
        <w:t>三</w:t>
      </w:r>
      <w:r w:rsidRPr="0031291F">
        <w:rPr>
          <w:rFonts w:hint="eastAsia"/>
        </w:rPr>
        <w:t>成</w:t>
      </w:r>
      <w:bookmarkEnd w:id="10"/>
      <w:r w:rsidRPr="0031291F">
        <w:rPr>
          <w:rFonts w:hint="eastAsia"/>
        </w:rPr>
        <w:t>，</w:t>
      </w:r>
      <w:r w:rsidR="00C04C6B" w:rsidRPr="0031291F">
        <w:rPr>
          <w:rFonts w:hint="eastAsia"/>
        </w:rPr>
        <w:t>允宜</w:t>
      </w:r>
      <w:r w:rsidRPr="0031291F">
        <w:rPr>
          <w:rFonts w:hint="eastAsia"/>
        </w:rPr>
        <w:t>檢討改進；另為有效預防溢領情事</w:t>
      </w:r>
      <w:bookmarkStart w:id="11" w:name="_Hlk210229588"/>
      <w:r w:rsidR="00EC2D24" w:rsidRPr="0031291F">
        <w:rPr>
          <w:rFonts w:hAnsi="標楷體" w:hint="eastAsia"/>
        </w:rPr>
        <w:t>，</w:t>
      </w:r>
      <w:r w:rsidR="00EC2D24" w:rsidRPr="0031291F">
        <w:rPr>
          <w:rFonts w:hint="eastAsia"/>
        </w:rPr>
        <w:t>宜</w:t>
      </w:r>
      <w:r w:rsidRPr="0031291F">
        <w:rPr>
          <w:rFonts w:hint="eastAsia"/>
        </w:rPr>
        <w:t>建置跨部會即時數據查核平臺，</w:t>
      </w:r>
      <w:r w:rsidR="00A52AD2" w:rsidRPr="0031291F">
        <w:rPr>
          <w:rFonts w:hint="eastAsia"/>
        </w:rPr>
        <w:t>並</w:t>
      </w:r>
      <w:r w:rsidR="00EC2D24" w:rsidRPr="0031291F">
        <w:rPr>
          <w:rFonts w:hint="eastAsia"/>
        </w:rPr>
        <w:t>與相關</w:t>
      </w:r>
      <w:r w:rsidRPr="0031291F">
        <w:rPr>
          <w:rFonts w:hint="eastAsia"/>
        </w:rPr>
        <w:t>部會</w:t>
      </w:r>
      <w:r w:rsidR="004A4153" w:rsidRPr="0031291F">
        <w:rPr>
          <w:rFonts w:hint="eastAsia"/>
        </w:rPr>
        <w:t>(如</w:t>
      </w:r>
      <w:r w:rsidR="007C34F5" w:rsidRPr="0031291F">
        <w:rPr>
          <w:rFonts w:hint="eastAsia"/>
        </w:rPr>
        <w:t>內政部</w:t>
      </w:r>
      <w:r w:rsidR="00627040" w:rsidRPr="0031291F">
        <w:rPr>
          <w:rFonts w:hint="eastAsia"/>
        </w:rPr>
        <w:t>、法務部</w:t>
      </w:r>
      <w:r w:rsidR="007C34F5" w:rsidRPr="0031291F">
        <w:rPr>
          <w:rFonts w:hint="eastAsia"/>
        </w:rPr>
        <w:t>、衛福部、勞動部、財政部</w:t>
      </w:r>
      <w:r w:rsidR="004A4153" w:rsidRPr="0031291F">
        <w:rPr>
          <w:rFonts w:hint="eastAsia"/>
        </w:rPr>
        <w:t>)</w:t>
      </w:r>
      <w:r w:rsidRPr="0031291F">
        <w:rPr>
          <w:rFonts w:hint="eastAsia"/>
        </w:rPr>
        <w:t>等關鍵資料庫整合，</w:t>
      </w:r>
      <w:r w:rsidR="00EC2D24" w:rsidRPr="0031291F">
        <w:rPr>
          <w:rFonts w:hint="eastAsia"/>
        </w:rPr>
        <w:t>以強化事前預防機制，並降低</w:t>
      </w:r>
      <w:r w:rsidR="00BB4C8F" w:rsidRPr="0031291F">
        <w:rPr>
          <w:rFonts w:hint="eastAsia"/>
        </w:rPr>
        <w:t>溢領數及提高收回率</w:t>
      </w:r>
      <w:r w:rsidR="00BB4C8F" w:rsidRPr="0031291F">
        <w:rPr>
          <w:rFonts w:hAnsi="標楷體" w:hint="eastAsia"/>
        </w:rPr>
        <w:t>，</w:t>
      </w:r>
      <w:r w:rsidR="00BB4C8F" w:rsidRPr="0031291F">
        <w:rPr>
          <w:rFonts w:hint="eastAsia"/>
        </w:rPr>
        <w:t>俾確保國庫權益</w:t>
      </w:r>
      <w:bookmarkStart w:id="12" w:name="_Hlk210229734"/>
      <w:bookmarkEnd w:id="11"/>
      <w:r w:rsidRPr="0031291F">
        <w:rPr>
          <w:rFonts w:hint="eastAsia"/>
        </w:rPr>
        <w:t>。</w:t>
      </w:r>
      <w:bookmarkEnd w:id="12"/>
    </w:p>
    <w:p w:rsidR="0070734D" w:rsidRPr="0031291F" w:rsidRDefault="0070734D" w:rsidP="009E5967">
      <w:pPr>
        <w:pStyle w:val="14"/>
        <w:rPr>
          <w:rFonts w:hint="eastAsia"/>
        </w:rPr>
      </w:pPr>
    </w:p>
    <w:p w:rsidR="0070734D" w:rsidRPr="0031291F" w:rsidRDefault="0070734D" w:rsidP="009E5967">
      <w:pPr>
        <w:pStyle w:val="14"/>
      </w:pPr>
      <w:bookmarkStart w:id="13" w:name="_Toc213247883"/>
      <w:r w:rsidRPr="0031291F">
        <w:rPr>
          <w:rFonts w:hint="eastAsia"/>
        </w:rPr>
        <w:t>二</w:t>
      </w:r>
      <w:r w:rsidRPr="0031291F">
        <w:t>、</w:t>
      </w:r>
      <w:r w:rsidR="00BB4C8F" w:rsidRPr="0031291F">
        <w:rPr>
          <w:rFonts w:hint="eastAsia"/>
        </w:rPr>
        <w:t>部分</w:t>
      </w:r>
      <w:r w:rsidR="000C1774" w:rsidRPr="0031291F">
        <w:rPr>
          <w:rFonts w:hint="eastAsia"/>
        </w:rPr>
        <w:t>所屬醫療機構護理人力</w:t>
      </w:r>
      <w:r w:rsidR="00BB4C8F" w:rsidRPr="0031291F">
        <w:rPr>
          <w:rFonts w:hint="eastAsia"/>
        </w:rPr>
        <w:t>缺額嚴峻</w:t>
      </w:r>
      <w:r w:rsidR="00BB4C8F" w:rsidRPr="0031291F">
        <w:rPr>
          <w:rFonts w:hAnsi="標楷體" w:hint="eastAsia"/>
        </w:rPr>
        <w:t>，尤以</w:t>
      </w:r>
      <w:r w:rsidR="000C1774" w:rsidRPr="0031291F">
        <w:rPr>
          <w:rFonts w:hint="eastAsia"/>
        </w:rPr>
        <w:t>偏鄉或地區分院</w:t>
      </w:r>
      <w:r w:rsidR="00BB4C8F" w:rsidRPr="0031291F">
        <w:rPr>
          <w:rFonts w:hint="eastAsia"/>
        </w:rPr>
        <w:t>之空缺率較高</w:t>
      </w:r>
      <w:r w:rsidRPr="0031291F">
        <w:rPr>
          <w:rFonts w:hAnsi="標楷體" w:hint="eastAsia"/>
        </w:rPr>
        <w:t>，</w:t>
      </w:r>
      <w:r w:rsidRPr="0031291F">
        <w:rPr>
          <w:rFonts w:hint="eastAsia"/>
        </w:rPr>
        <w:t>允應研議具體差異化誘因方案</w:t>
      </w:r>
      <w:r w:rsidRPr="0031291F">
        <w:rPr>
          <w:rFonts w:hAnsi="標楷體" w:hint="eastAsia"/>
        </w:rPr>
        <w:t>，並強化其人力及班別調配，</w:t>
      </w:r>
      <w:r w:rsidR="00752EB9" w:rsidRPr="0031291F">
        <w:rPr>
          <w:rFonts w:hAnsi="標楷體" w:hint="eastAsia"/>
        </w:rPr>
        <w:t>以穩定核心醫療團隊</w:t>
      </w:r>
      <w:bookmarkEnd w:id="13"/>
    </w:p>
    <w:p w:rsidR="0070734D" w:rsidRPr="0031291F" w:rsidRDefault="00802494" w:rsidP="00142457">
      <w:pPr>
        <w:ind w:left="566" w:firstLine="566"/>
      </w:pPr>
      <w:r w:rsidRPr="0031291F">
        <w:rPr>
          <w:rFonts w:hint="eastAsia"/>
        </w:rPr>
        <w:t>退輔會</w:t>
      </w:r>
      <w:r w:rsidR="0070734D" w:rsidRPr="0031291F">
        <w:rPr>
          <w:rFonts w:hint="eastAsia"/>
        </w:rPr>
        <w:t>115年度預算案於「榮民醫療照護」工作計畫編列</w:t>
      </w:r>
      <w:r w:rsidR="0070734D" w:rsidRPr="0031291F">
        <w:t>26</w:t>
      </w:r>
      <w:r w:rsidR="0070734D" w:rsidRPr="0031291F">
        <w:rPr>
          <w:rFonts w:hint="eastAsia"/>
        </w:rPr>
        <w:t>億</w:t>
      </w:r>
      <w:r w:rsidR="0070734D" w:rsidRPr="0031291F">
        <w:t>7</w:t>
      </w:r>
      <w:r w:rsidR="0070734D" w:rsidRPr="0031291F">
        <w:rPr>
          <w:rFonts w:hint="eastAsia"/>
        </w:rPr>
        <w:t>,</w:t>
      </w:r>
      <w:r w:rsidR="0070734D" w:rsidRPr="0031291F">
        <w:t>504</w:t>
      </w:r>
      <w:r w:rsidR="0070734D" w:rsidRPr="0031291F">
        <w:rPr>
          <w:rFonts w:hint="eastAsia"/>
        </w:rPr>
        <w:t>萬</w:t>
      </w:r>
      <w:r w:rsidR="0070734D" w:rsidRPr="0031291F">
        <w:t>5</w:t>
      </w:r>
      <w:r w:rsidR="0070734D" w:rsidRPr="0031291F">
        <w:rPr>
          <w:rFonts w:hint="eastAsia"/>
        </w:rPr>
        <w:t>千元，較114年度預算數26億3,553萬8千元(原預算數</w:t>
      </w:r>
      <w:r w:rsidR="0070734D" w:rsidRPr="0031291F">
        <w:t>26</w:t>
      </w:r>
      <w:r w:rsidR="0070734D" w:rsidRPr="0031291F">
        <w:rPr>
          <w:rFonts w:hint="eastAsia"/>
        </w:rPr>
        <w:t>億</w:t>
      </w:r>
      <w:r w:rsidR="0070734D" w:rsidRPr="0031291F">
        <w:t>3</w:t>
      </w:r>
      <w:r w:rsidR="0070734D" w:rsidRPr="0031291F">
        <w:rPr>
          <w:rFonts w:hint="eastAsia"/>
        </w:rPr>
        <w:t>,</w:t>
      </w:r>
      <w:r w:rsidR="0070734D" w:rsidRPr="0031291F">
        <w:t>477</w:t>
      </w:r>
      <w:r w:rsidR="0070734D" w:rsidRPr="0031291F">
        <w:rPr>
          <w:rFonts w:hint="eastAsia"/>
        </w:rPr>
        <w:t>萬</w:t>
      </w:r>
      <w:r w:rsidR="0070734D" w:rsidRPr="0031291F">
        <w:t>9</w:t>
      </w:r>
      <w:r w:rsidR="0070734D" w:rsidRPr="0031291F">
        <w:rPr>
          <w:rFonts w:hint="eastAsia"/>
        </w:rPr>
        <w:t>千元加計追加預算數</w:t>
      </w:r>
      <w:r w:rsidR="0070734D" w:rsidRPr="0031291F">
        <w:t>75</w:t>
      </w:r>
      <w:r w:rsidR="0070734D" w:rsidRPr="0031291F">
        <w:rPr>
          <w:rFonts w:hint="eastAsia"/>
        </w:rPr>
        <w:t>萬</w:t>
      </w:r>
      <w:r w:rsidR="0070734D" w:rsidRPr="0031291F">
        <w:t>9</w:t>
      </w:r>
      <w:r w:rsidR="0070734D" w:rsidRPr="0031291F">
        <w:rPr>
          <w:rFonts w:hint="eastAsia"/>
        </w:rPr>
        <w:t>千元)</w:t>
      </w:r>
      <w:r w:rsidR="0070734D" w:rsidRPr="0031291F">
        <w:rPr>
          <w:rFonts w:hAnsi="標楷體" w:hint="eastAsia"/>
        </w:rPr>
        <w:t>，</w:t>
      </w:r>
      <w:r w:rsidR="0070734D" w:rsidRPr="0031291F">
        <w:rPr>
          <w:rFonts w:hint="eastAsia"/>
        </w:rPr>
        <w:t>增加</w:t>
      </w:r>
      <w:r w:rsidR="0070734D" w:rsidRPr="0031291F">
        <w:t>3</w:t>
      </w:r>
      <w:r w:rsidR="0070734D" w:rsidRPr="0031291F">
        <w:rPr>
          <w:rFonts w:hint="eastAsia"/>
        </w:rPr>
        <w:t>,</w:t>
      </w:r>
      <w:r w:rsidR="0070734D" w:rsidRPr="0031291F">
        <w:t>950</w:t>
      </w:r>
      <w:r w:rsidR="0070734D" w:rsidRPr="0031291F">
        <w:rPr>
          <w:rFonts w:hint="eastAsia"/>
        </w:rPr>
        <w:t>萬</w:t>
      </w:r>
      <w:r w:rsidR="0070734D" w:rsidRPr="0031291F">
        <w:t>7</w:t>
      </w:r>
      <w:r w:rsidR="0070734D" w:rsidRPr="0031291F">
        <w:rPr>
          <w:rFonts w:hint="eastAsia"/>
        </w:rPr>
        <w:t>千元(增幅</w:t>
      </w:r>
      <w:r w:rsidR="0070734D" w:rsidRPr="0031291F">
        <w:t>1.50%</w:t>
      </w:r>
      <w:r w:rsidR="0070734D" w:rsidRPr="0031291F">
        <w:rPr>
          <w:rFonts w:hint="eastAsia"/>
        </w:rPr>
        <w:t>)</w:t>
      </w:r>
      <w:r w:rsidR="0070734D" w:rsidRPr="0031291F">
        <w:rPr>
          <w:rFonts w:hAnsi="標楷體" w:hint="eastAsia"/>
        </w:rPr>
        <w:t>，係辦理榮民(眷)醫療照護相關業務所需經費。</w:t>
      </w:r>
      <w:r w:rsidR="0070734D" w:rsidRPr="0031291F">
        <w:rPr>
          <w:rFonts w:hint="eastAsia"/>
        </w:rPr>
        <w:t>該</w:t>
      </w:r>
      <w:r w:rsidR="0070734D" w:rsidRPr="0031291F">
        <w:t>會所屬醫療機構</w:t>
      </w:r>
      <w:r w:rsidR="0070734D" w:rsidRPr="0031291F">
        <w:rPr>
          <w:rFonts w:hint="eastAsia"/>
        </w:rPr>
        <w:t>(</w:t>
      </w:r>
      <w:r w:rsidR="0070734D" w:rsidRPr="0031291F">
        <w:t>榮民總醫院及其分院</w:t>
      </w:r>
      <w:r w:rsidR="0070734D" w:rsidRPr="0031291F">
        <w:rPr>
          <w:rFonts w:hint="eastAsia"/>
        </w:rPr>
        <w:t>)為</w:t>
      </w:r>
      <w:r w:rsidR="0070734D" w:rsidRPr="0031291F">
        <w:t>提供退除役官兵醫療照護</w:t>
      </w:r>
      <w:r w:rsidR="0070734D" w:rsidRPr="0031291F">
        <w:rPr>
          <w:rFonts w:hint="eastAsia"/>
        </w:rPr>
        <w:t>之</w:t>
      </w:r>
      <w:r w:rsidR="0070734D" w:rsidRPr="0031291F">
        <w:t>核心</w:t>
      </w:r>
      <w:r w:rsidR="00DA663D" w:rsidRPr="0031291F">
        <w:rPr>
          <w:rFonts w:hAnsi="標楷體" w:hint="eastAsia"/>
        </w:rPr>
        <w:t>，</w:t>
      </w:r>
      <w:r w:rsidR="0070734D" w:rsidRPr="0031291F">
        <w:t>然</w:t>
      </w:r>
      <w:r w:rsidR="00DA663D" w:rsidRPr="0031291F">
        <w:rPr>
          <w:rFonts w:hint="eastAsia"/>
        </w:rPr>
        <w:t>觀</w:t>
      </w:r>
      <w:r w:rsidR="002545BF" w:rsidRPr="0031291F">
        <w:rPr>
          <w:rFonts w:hint="eastAsia"/>
        </w:rPr>
        <w:t>各級榮院</w:t>
      </w:r>
      <w:r w:rsidR="00DA663D" w:rsidRPr="0031291F">
        <w:rPr>
          <w:rFonts w:hint="eastAsia"/>
        </w:rPr>
        <w:t>人力</w:t>
      </w:r>
      <w:r w:rsidR="0070734D" w:rsidRPr="0031291F">
        <w:t>配置面臨結構性挑戰，特別</w:t>
      </w:r>
      <w:r w:rsidR="00DA663D" w:rsidRPr="0031291F">
        <w:rPr>
          <w:rFonts w:hint="eastAsia"/>
        </w:rPr>
        <w:t>在</w:t>
      </w:r>
      <w:r w:rsidR="002545BF" w:rsidRPr="0031291F">
        <w:rPr>
          <w:rFonts w:hint="eastAsia"/>
        </w:rPr>
        <w:t>部分偏鄉或地區分院缺額嚴重且護理人力分布不均</w:t>
      </w:r>
      <w:r w:rsidR="0070734D" w:rsidRPr="0031291F">
        <w:t>，</w:t>
      </w:r>
      <w:r w:rsidR="00C8496F" w:rsidRPr="0031291F">
        <w:rPr>
          <w:rFonts w:hint="eastAsia"/>
        </w:rPr>
        <w:t>恐</w:t>
      </w:r>
      <w:r w:rsidR="0070734D" w:rsidRPr="0031291F">
        <w:t>影響</w:t>
      </w:r>
      <w:r w:rsidR="0070734D" w:rsidRPr="0031291F">
        <w:rPr>
          <w:rFonts w:hint="eastAsia"/>
        </w:rPr>
        <w:t>榮民(眷)及民眾</w:t>
      </w:r>
      <w:r w:rsidR="002545BF" w:rsidRPr="0031291F">
        <w:rPr>
          <w:rFonts w:hint="eastAsia"/>
        </w:rPr>
        <w:t>之</w:t>
      </w:r>
      <w:r w:rsidR="0070734D" w:rsidRPr="0031291F">
        <w:t>醫療服務品質。</w:t>
      </w:r>
      <w:r w:rsidR="0070734D" w:rsidRPr="0031291F">
        <w:rPr>
          <w:rFonts w:hint="eastAsia"/>
        </w:rPr>
        <w:t>經查</w:t>
      </w:r>
      <w:r w:rsidR="0070734D" w:rsidRPr="0031291F">
        <w:rPr>
          <w:rFonts w:hAnsi="標楷體" w:hint="eastAsia"/>
        </w:rPr>
        <w:t>：</w:t>
      </w:r>
    </w:p>
    <w:p w:rsidR="0070734D" w:rsidRPr="0031291F" w:rsidRDefault="0070734D" w:rsidP="00142457">
      <w:pPr>
        <w:pStyle w:val="a4"/>
        <w:ind w:left="849" w:hanging="283"/>
        <w:rPr>
          <w:b/>
          <w:snapToGrid/>
        </w:rPr>
      </w:pPr>
      <w:r w:rsidRPr="0031291F">
        <w:rPr>
          <w:rFonts w:hint="eastAsia"/>
          <w:b/>
          <w:snapToGrid/>
        </w:rPr>
        <w:t>(一)部分偏鄉或地區分院面臨嚴峻人力短缺</w:t>
      </w:r>
      <w:r w:rsidRPr="0031291F">
        <w:rPr>
          <w:rFonts w:hAnsi="標楷體" w:hint="eastAsia"/>
          <w:b/>
          <w:snapToGrid/>
        </w:rPr>
        <w:t>，</w:t>
      </w:r>
      <w:r w:rsidRPr="0031291F">
        <w:rPr>
          <w:b/>
          <w:szCs w:val="20"/>
        </w:rPr>
        <w:t>恐影響</w:t>
      </w:r>
      <w:r w:rsidRPr="0031291F">
        <w:rPr>
          <w:rFonts w:hint="eastAsia"/>
          <w:b/>
          <w:szCs w:val="20"/>
        </w:rPr>
        <w:t>醫療</w:t>
      </w:r>
      <w:r w:rsidRPr="0031291F">
        <w:rPr>
          <w:b/>
          <w:szCs w:val="20"/>
        </w:rPr>
        <w:t>服務品質</w:t>
      </w:r>
      <w:r w:rsidR="00A10BF1" w:rsidRPr="0031291F">
        <w:rPr>
          <w:rFonts w:hAnsi="標楷體" w:hint="eastAsia"/>
          <w:b/>
          <w:szCs w:val="20"/>
        </w:rPr>
        <w:t>，</w:t>
      </w:r>
      <w:r w:rsidR="00A10BF1" w:rsidRPr="0031291F">
        <w:rPr>
          <w:rFonts w:hint="eastAsia"/>
          <w:b/>
          <w:szCs w:val="20"/>
        </w:rPr>
        <w:t>允宜研謀善策改進</w:t>
      </w:r>
    </w:p>
    <w:p w:rsidR="0070734D" w:rsidRPr="0031291F" w:rsidRDefault="0070734D" w:rsidP="00F269CC">
      <w:pPr>
        <w:pStyle w:val="21"/>
        <w:ind w:left="850" w:firstLine="566"/>
        <w:rPr>
          <w:rFonts w:hint="eastAsia"/>
        </w:rPr>
      </w:pPr>
      <w:r w:rsidRPr="0031291F">
        <w:rPr>
          <w:rFonts w:hint="eastAsia"/>
        </w:rPr>
        <w:t>依</w:t>
      </w:r>
      <w:r w:rsidR="00802494" w:rsidRPr="0031291F">
        <w:rPr>
          <w:rFonts w:hint="eastAsia"/>
        </w:rPr>
        <w:t>退輔會</w:t>
      </w:r>
      <w:r w:rsidRPr="0031291F">
        <w:rPr>
          <w:rFonts w:hint="eastAsia"/>
        </w:rPr>
        <w:t>榮民總醫院組織通則及榮民總醫院各分院組織準則規定，各級榮院職掌事項為退除役官兵及一般民眾之就醫及保健、醫療專業之研究及教學訓練、與醫療及研究機構之醫學醫務合作、身心障礙之醫護重建、及其他有關醫療業務及經營管理相關事項。榮總另肩負所屬分院之督導、協調及推動事項。</w:t>
      </w:r>
    </w:p>
    <w:p w:rsidR="0070734D" w:rsidRPr="0031291F" w:rsidRDefault="0070734D" w:rsidP="00F269CC">
      <w:pPr>
        <w:pStyle w:val="21"/>
        <w:ind w:left="850" w:firstLine="566"/>
        <w:rPr>
          <w:rFonts w:hint="eastAsia"/>
        </w:rPr>
      </w:pPr>
      <w:r w:rsidRPr="0031291F">
        <w:rPr>
          <w:rFonts w:hint="eastAsia"/>
        </w:rPr>
        <w:t>參據國軍退除役官兵輔導委員會「113年所屬醫療機構員額評鑑結論報告」資料(詳表1)，</w:t>
      </w:r>
      <w:r w:rsidR="00A10BF1" w:rsidRPr="0031291F">
        <w:rPr>
          <w:rFonts w:hint="eastAsia"/>
        </w:rPr>
        <w:t>經</w:t>
      </w:r>
      <w:r w:rsidRPr="0031291F">
        <w:rPr>
          <w:rFonts w:hint="eastAsia"/>
        </w:rPr>
        <w:t>檢視112 年</w:t>
      </w:r>
      <w:r w:rsidR="00154DDF" w:rsidRPr="0031291F">
        <w:rPr>
          <w:rFonts w:hint="eastAsia"/>
        </w:rPr>
        <w:t>度</w:t>
      </w:r>
      <w:r w:rsidR="00802494" w:rsidRPr="0031291F">
        <w:t>退輔會</w:t>
      </w:r>
      <w:r w:rsidRPr="0031291F">
        <w:rPr>
          <w:rFonts w:hint="eastAsia"/>
        </w:rPr>
        <w:t>所屬醫療機構人力</w:t>
      </w:r>
      <w:r w:rsidRPr="0031291F">
        <w:rPr>
          <w:rFonts w:hAnsi="標楷體" w:hint="eastAsia"/>
        </w:rPr>
        <w:t>，</w:t>
      </w:r>
      <w:r w:rsidRPr="0031291F">
        <w:rPr>
          <w:rFonts w:hint="eastAsia"/>
        </w:rPr>
        <w:t>整體實有人數</w:t>
      </w:r>
      <w:r w:rsidRPr="0031291F">
        <w:t>計2</w:t>
      </w:r>
      <w:r w:rsidRPr="0031291F">
        <w:rPr>
          <w:rFonts w:hint="eastAsia"/>
        </w:rPr>
        <w:t>萬</w:t>
      </w:r>
      <w:r w:rsidRPr="0031291F">
        <w:t>1,552人，</w:t>
      </w:r>
      <w:r w:rsidRPr="0031291F">
        <w:rPr>
          <w:rFonts w:hint="eastAsia"/>
        </w:rPr>
        <w:t>實際辦理業務人數</w:t>
      </w:r>
      <w:r w:rsidRPr="0031291F">
        <w:t>2</w:t>
      </w:r>
      <w:r w:rsidRPr="0031291F">
        <w:rPr>
          <w:rFonts w:hint="eastAsia"/>
        </w:rPr>
        <w:t>萬</w:t>
      </w:r>
      <w:r w:rsidRPr="0031291F">
        <w:t>0,289人，</w:t>
      </w:r>
      <w:r w:rsidRPr="0031291F">
        <w:rPr>
          <w:rFonts w:hint="eastAsia"/>
        </w:rPr>
        <w:t>整體到位率為</w:t>
      </w:r>
      <w:r w:rsidRPr="0031291F">
        <w:t>94.1</w:t>
      </w:r>
      <w:r w:rsidR="00BB4C8F" w:rsidRPr="0031291F">
        <w:rPr>
          <w:rFonts w:hint="eastAsia"/>
        </w:rPr>
        <w:t>4</w:t>
      </w:r>
      <w:r w:rsidRPr="0031291F">
        <w:t>%，缺額</w:t>
      </w:r>
      <w:r w:rsidRPr="0031291F">
        <w:rPr>
          <w:rFonts w:hint="eastAsia"/>
        </w:rPr>
        <w:t>數</w:t>
      </w:r>
      <w:r w:rsidRPr="0031291F">
        <w:t>1,669人，缺額</w:t>
      </w:r>
      <w:r w:rsidRPr="0031291F">
        <w:rPr>
          <w:rFonts w:hint="eastAsia"/>
        </w:rPr>
        <w:t>率</w:t>
      </w:r>
      <w:r w:rsidR="00154DDF" w:rsidRPr="0031291F">
        <w:rPr>
          <w:rFonts w:hint="eastAsia"/>
        </w:rPr>
        <w:t>為</w:t>
      </w:r>
      <w:r w:rsidRPr="0031291F">
        <w:t>14.42%</w:t>
      </w:r>
      <w:r w:rsidRPr="0031291F">
        <w:rPr>
          <w:rFonts w:hint="eastAsia"/>
        </w:rPr>
        <w:t>。醫學中心臺北榮總與臺中榮總整體到位率分別為94.17%與95.71%，缺額率各為</w:t>
      </w:r>
      <w:r w:rsidRPr="0031291F">
        <w:t>12.83</w:t>
      </w:r>
      <w:r w:rsidRPr="0031291F">
        <w:rPr>
          <w:rFonts w:hint="eastAsia"/>
        </w:rPr>
        <w:t>%</w:t>
      </w:r>
      <w:r w:rsidR="00A10BF1" w:rsidRPr="0031291F">
        <w:rPr>
          <w:rFonts w:hint="eastAsia"/>
        </w:rPr>
        <w:t>及</w:t>
      </w:r>
      <w:r w:rsidR="00A10BF1" w:rsidRPr="0031291F">
        <w:t>8.96</w:t>
      </w:r>
      <w:r w:rsidR="00A10BF1" w:rsidRPr="0031291F">
        <w:rPr>
          <w:rFonts w:hint="eastAsia"/>
        </w:rPr>
        <w:t>%</w:t>
      </w:r>
      <w:r w:rsidRPr="0031291F">
        <w:rPr>
          <w:rFonts w:hint="eastAsia"/>
        </w:rPr>
        <w:t>，顯示大型醫學中心在醫療機構人力之吸引力仍相對較高</w:t>
      </w:r>
      <w:r w:rsidRPr="0031291F">
        <w:rPr>
          <w:rFonts w:hAnsi="標楷體" w:hint="eastAsia"/>
        </w:rPr>
        <w:t>，</w:t>
      </w:r>
      <w:r w:rsidRPr="0031291F">
        <w:rPr>
          <w:rFonts w:hint="eastAsia"/>
        </w:rPr>
        <w:t>惟高雄榮總之缺額數達387人，缺額率</w:t>
      </w:r>
      <w:r w:rsidRPr="0031291F">
        <w:t>19.53</w:t>
      </w:r>
      <w:r w:rsidRPr="0031291F">
        <w:rPr>
          <w:rFonts w:hint="eastAsia"/>
        </w:rPr>
        <w:t xml:space="preserve"> %，為各院所中最嚴峻者，反映南部地區在醫療機構人力留任上挑戰</w:t>
      </w:r>
      <w:r w:rsidR="00BB4C8F" w:rsidRPr="0031291F">
        <w:rPr>
          <w:rFonts w:hint="eastAsia"/>
        </w:rPr>
        <w:t>似乎</w:t>
      </w:r>
      <w:r w:rsidRPr="0031291F">
        <w:rPr>
          <w:rFonts w:hint="eastAsia"/>
        </w:rPr>
        <w:t>較大。又部分地處偏遠或為特殊門診之醫療機構(蘇澳分院、桃園分院及嘉義分院</w:t>
      </w:r>
      <w:r w:rsidR="00BB4C8F" w:rsidRPr="0031291F">
        <w:rPr>
          <w:rFonts w:hint="eastAsia"/>
        </w:rPr>
        <w:t>)</w:t>
      </w:r>
      <w:r w:rsidRPr="0031291F">
        <w:rPr>
          <w:rFonts w:hint="eastAsia"/>
        </w:rPr>
        <w:t>缺額率高於20%</w:t>
      </w:r>
      <w:r w:rsidR="00154DDF" w:rsidRPr="0031291F">
        <w:rPr>
          <w:rFonts w:hint="eastAsia"/>
        </w:rPr>
        <w:t>，其中桃園分院缺額比率</w:t>
      </w:r>
      <w:r w:rsidRPr="0031291F">
        <w:rPr>
          <w:rFonts w:hint="eastAsia"/>
        </w:rPr>
        <w:t>達</w:t>
      </w:r>
      <w:r w:rsidRPr="0031291F">
        <w:t>25.09</w:t>
      </w:r>
      <w:r w:rsidRPr="0031291F">
        <w:rPr>
          <w:rFonts w:hint="eastAsia"/>
        </w:rPr>
        <w:t>%，恐</w:t>
      </w:r>
      <w:r w:rsidR="00BB4C8F" w:rsidRPr="0031291F">
        <w:rPr>
          <w:rFonts w:hint="eastAsia"/>
        </w:rPr>
        <w:t>因</w:t>
      </w:r>
      <w:r w:rsidRPr="0031291F">
        <w:rPr>
          <w:rFonts w:hint="eastAsia"/>
        </w:rPr>
        <w:t>推動業務不易</w:t>
      </w:r>
      <w:r w:rsidR="00BB4C8F" w:rsidRPr="0031291F">
        <w:rPr>
          <w:rFonts w:hAnsi="標楷體" w:hint="eastAsia"/>
        </w:rPr>
        <w:t>，</w:t>
      </w:r>
      <w:r w:rsidRPr="0031291F">
        <w:rPr>
          <w:rFonts w:hint="eastAsia"/>
        </w:rPr>
        <w:t>致</w:t>
      </w:r>
      <w:r w:rsidRPr="0031291F">
        <w:t>影響</w:t>
      </w:r>
      <w:r w:rsidRPr="0031291F">
        <w:rPr>
          <w:rFonts w:hint="eastAsia"/>
        </w:rPr>
        <w:t>醫療</w:t>
      </w:r>
      <w:r w:rsidRPr="0031291F">
        <w:t>服務品質</w:t>
      </w:r>
      <w:r w:rsidR="00A10BF1" w:rsidRPr="0031291F">
        <w:rPr>
          <w:rFonts w:hint="eastAsia"/>
        </w:rPr>
        <w:t>，允宜研謀善策改進</w:t>
      </w:r>
      <w:r w:rsidRPr="0031291F">
        <w:rPr>
          <w:rFonts w:hint="eastAsia"/>
        </w:rPr>
        <w:t>。</w:t>
      </w:r>
    </w:p>
    <w:p w:rsidR="0070734D" w:rsidRPr="0031291F" w:rsidRDefault="0070734D" w:rsidP="0070734D">
      <w:pPr>
        <w:ind w:leftChars="-9" w:left="828" w:hangingChars="301" w:hanging="853"/>
        <w:jc w:val="left"/>
        <w:rPr>
          <w:rFonts w:hint="eastAsia"/>
          <w:snapToGrid/>
        </w:rPr>
      </w:pPr>
      <w:r w:rsidRPr="0031291F">
        <w:rPr>
          <w:rFonts w:hAnsi="新細明體" w:cs="新細明體"/>
          <w:b/>
          <w:snapToGrid/>
          <w:kern w:val="0"/>
          <w:szCs w:val="24"/>
        </w:rPr>
        <w:t>表</w:t>
      </w:r>
      <w:r w:rsidRPr="0031291F">
        <w:rPr>
          <w:rFonts w:hAnsi="新細明體" w:cs="新細明體" w:hint="eastAsia"/>
          <w:b/>
          <w:snapToGrid/>
          <w:kern w:val="0"/>
          <w:szCs w:val="24"/>
        </w:rPr>
        <w:t>1 112年</w:t>
      </w:r>
      <w:r w:rsidR="00154DDF" w:rsidRPr="0031291F">
        <w:rPr>
          <w:rFonts w:hAnsi="新細明體" w:cs="新細明體" w:hint="eastAsia"/>
          <w:b/>
          <w:snapToGrid/>
          <w:kern w:val="0"/>
          <w:szCs w:val="24"/>
        </w:rPr>
        <w:t>度</w:t>
      </w:r>
      <w:r w:rsidR="00802494" w:rsidRPr="0031291F">
        <w:rPr>
          <w:rFonts w:hAnsi="新細明體" w:cs="新細明體" w:hint="eastAsia"/>
          <w:b/>
          <w:snapToGrid/>
          <w:kern w:val="0"/>
          <w:szCs w:val="24"/>
        </w:rPr>
        <w:t>退輔會</w:t>
      </w:r>
      <w:r w:rsidRPr="0031291F">
        <w:rPr>
          <w:rFonts w:hAnsi="新細明體" w:cs="新細明體" w:hint="eastAsia"/>
          <w:b/>
          <w:snapToGrid/>
          <w:kern w:val="0"/>
          <w:szCs w:val="24"/>
        </w:rPr>
        <w:t>所屬醫療機構人力</w:t>
      </w:r>
      <w:r w:rsidRPr="0031291F">
        <w:rPr>
          <w:rFonts w:hAnsi="新細明體" w:cs="新細明體"/>
          <w:b/>
          <w:snapToGrid/>
          <w:kern w:val="0"/>
          <w:szCs w:val="24"/>
        </w:rPr>
        <w:t xml:space="preserve">統計表 </w:t>
      </w:r>
      <w:r w:rsidRPr="0031291F">
        <w:rPr>
          <w:rFonts w:hAnsi="新細明體" w:cs="新細明體" w:hint="eastAsia"/>
          <w:b/>
          <w:snapToGrid/>
          <w:kern w:val="0"/>
          <w:szCs w:val="24"/>
        </w:rPr>
        <w:t xml:space="preserve">          </w:t>
      </w:r>
      <w:r w:rsidRPr="0031291F">
        <w:rPr>
          <w:rFonts w:hAnsi="新細明體" w:cs="新細明體"/>
          <w:snapToGrid/>
          <w:kern w:val="0"/>
          <w:sz w:val="24"/>
          <w:szCs w:val="24"/>
        </w:rPr>
        <w:t>單位：</w:t>
      </w:r>
      <w:r w:rsidRPr="0031291F">
        <w:rPr>
          <w:rFonts w:hAnsi="新細明體" w:cs="新細明體" w:hint="eastAsia"/>
          <w:snapToGrid/>
          <w:kern w:val="0"/>
          <w:sz w:val="24"/>
          <w:szCs w:val="24"/>
        </w:rPr>
        <w:t>人</w:t>
      </w:r>
      <w:r w:rsidRPr="0031291F">
        <w:rPr>
          <w:rFonts w:hAnsi="標楷體" w:cs="新細明體" w:hint="eastAsia"/>
          <w:snapToGrid/>
          <w:kern w:val="0"/>
          <w:sz w:val="24"/>
          <w:szCs w:val="24"/>
        </w:rPr>
        <w:t>；</w:t>
      </w:r>
      <w:r w:rsidRPr="0031291F">
        <w:rPr>
          <w:rFonts w:hAnsi="新細明體" w:cs="新細明體" w:hint="eastAsia"/>
          <w:snapToGrid/>
          <w:kern w:val="0"/>
          <w:sz w:val="24"/>
          <w:szCs w:val="24"/>
        </w:rPr>
        <w:t>%</w:t>
      </w:r>
    </w:p>
    <w:tbl>
      <w:tblPr>
        <w:tblW w:w="852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257"/>
        <w:gridCol w:w="1082"/>
        <w:gridCol w:w="1083"/>
        <w:gridCol w:w="1082"/>
        <w:gridCol w:w="1083"/>
        <w:gridCol w:w="1082"/>
        <w:gridCol w:w="1083"/>
        <w:gridCol w:w="773"/>
      </w:tblGrid>
      <w:tr w:rsidR="0070734D" w:rsidRPr="0031291F" w:rsidTr="009576EC">
        <w:tblPrEx>
          <w:tblCellMar>
            <w:top w:w="0" w:type="dxa"/>
            <w:left w:w="0" w:type="dxa"/>
            <w:bottom w:w="0" w:type="dxa"/>
            <w:right w:w="0" w:type="dxa"/>
          </w:tblCellMar>
        </w:tblPrEx>
        <w:trPr>
          <w:trHeight w:val="719"/>
          <w:tblHeader/>
          <w:jc w:val="center"/>
        </w:trPr>
        <w:tc>
          <w:tcPr>
            <w:tcW w:w="1257" w:type="dxa"/>
            <w:vAlign w:val="center"/>
          </w:tcPr>
          <w:p w:rsidR="0070734D" w:rsidRPr="0031291F" w:rsidRDefault="0070734D" w:rsidP="00F15758">
            <w:pPr>
              <w:pStyle w:val="142"/>
              <w:rPr>
                <w:snapToGrid/>
              </w:rPr>
            </w:pPr>
            <w:r w:rsidRPr="0031291F">
              <w:rPr>
                <w:rFonts w:hint="eastAsia"/>
                <w:snapToGrid/>
              </w:rPr>
              <w:t>單位</w:t>
            </w:r>
          </w:p>
        </w:tc>
        <w:tc>
          <w:tcPr>
            <w:tcW w:w="1082" w:type="dxa"/>
            <w:vAlign w:val="center"/>
          </w:tcPr>
          <w:p w:rsidR="0070734D" w:rsidRPr="0031291F" w:rsidRDefault="0070734D" w:rsidP="00F15758">
            <w:pPr>
              <w:pStyle w:val="142"/>
              <w:jc w:val="center"/>
              <w:rPr>
                <w:rFonts w:hint="eastAsia"/>
                <w:snapToGrid/>
              </w:rPr>
            </w:pPr>
            <w:r w:rsidRPr="0031291F">
              <w:rPr>
                <w:rFonts w:hint="eastAsia"/>
                <w:snapToGrid/>
              </w:rPr>
              <w:t>職聘僱</w:t>
            </w:r>
          </w:p>
          <w:p w:rsidR="0070734D" w:rsidRPr="0031291F" w:rsidRDefault="0070734D" w:rsidP="00F15758">
            <w:pPr>
              <w:pStyle w:val="142"/>
              <w:jc w:val="center"/>
              <w:rPr>
                <w:snapToGrid/>
              </w:rPr>
            </w:pPr>
            <w:r w:rsidRPr="0031291F">
              <w:rPr>
                <w:rFonts w:hint="eastAsia"/>
                <w:snapToGrid/>
              </w:rPr>
              <w:t>人力</w:t>
            </w:r>
          </w:p>
        </w:tc>
        <w:tc>
          <w:tcPr>
            <w:tcW w:w="1083" w:type="dxa"/>
            <w:vAlign w:val="center"/>
          </w:tcPr>
          <w:p w:rsidR="0070734D" w:rsidRPr="0031291F" w:rsidRDefault="0070734D" w:rsidP="00F15758">
            <w:pPr>
              <w:pStyle w:val="142"/>
              <w:jc w:val="center"/>
              <w:rPr>
                <w:rFonts w:hint="eastAsia"/>
                <w:snapToGrid/>
              </w:rPr>
            </w:pPr>
            <w:r w:rsidRPr="0031291F">
              <w:rPr>
                <w:rFonts w:hint="eastAsia"/>
                <w:snapToGrid/>
              </w:rPr>
              <w:t>事務性</w:t>
            </w:r>
          </w:p>
          <w:p w:rsidR="0070734D" w:rsidRPr="0031291F" w:rsidRDefault="0070734D" w:rsidP="00F15758">
            <w:pPr>
              <w:pStyle w:val="142"/>
              <w:jc w:val="center"/>
              <w:rPr>
                <w:snapToGrid/>
              </w:rPr>
            </w:pPr>
            <w:r w:rsidRPr="0031291F">
              <w:rPr>
                <w:rFonts w:hint="eastAsia"/>
                <w:snapToGrid/>
              </w:rPr>
              <w:t>人力</w:t>
            </w:r>
          </w:p>
        </w:tc>
        <w:tc>
          <w:tcPr>
            <w:tcW w:w="1082" w:type="dxa"/>
            <w:vAlign w:val="center"/>
          </w:tcPr>
          <w:p w:rsidR="0070734D" w:rsidRPr="0031291F" w:rsidRDefault="0070734D" w:rsidP="00F15758">
            <w:pPr>
              <w:pStyle w:val="142"/>
              <w:jc w:val="center"/>
              <w:rPr>
                <w:rFonts w:hint="eastAsia"/>
                <w:snapToGrid/>
              </w:rPr>
            </w:pPr>
            <w:r w:rsidRPr="0031291F">
              <w:rPr>
                <w:rFonts w:hint="eastAsia"/>
                <w:snapToGrid/>
              </w:rPr>
              <w:t>整體實</w:t>
            </w:r>
          </w:p>
          <w:p w:rsidR="0070734D" w:rsidRPr="0031291F" w:rsidRDefault="0070734D" w:rsidP="00F15758">
            <w:pPr>
              <w:pStyle w:val="142"/>
              <w:jc w:val="center"/>
              <w:rPr>
                <w:snapToGrid/>
              </w:rPr>
            </w:pPr>
            <w:r w:rsidRPr="0031291F">
              <w:rPr>
                <w:rFonts w:hint="eastAsia"/>
                <w:snapToGrid/>
              </w:rPr>
              <w:t>有人數</w:t>
            </w:r>
          </w:p>
        </w:tc>
        <w:tc>
          <w:tcPr>
            <w:tcW w:w="1083" w:type="dxa"/>
            <w:vAlign w:val="center"/>
          </w:tcPr>
          <w:p w:rsidR="0070734D" w:rsidRPr="0031291F" w:rsidRDefault="0070734D" w:rsidP="00F15758">
            <w:pPr>
              <w:pStyle w:val="142"/>
              <w:jc w:val="center"/>
              <w:rPr>
                <w:snapToGrid/>
              </w:rPr>
            </w:pPr>
            <w:r w:rsidRPr="0031291F">
              <w:rPr>
                <w:rFonts w:hint="eastAsia"/>
                <w:snapToGrid/>
              </w:rPr>
              <w:t>實際辦理業務人數</w:t>
            </w:r>
          </w:p>
        </w:tc>
        <w:tc>
          <w:tcPr>
            <w:tcW w:w="1082" w:type="dxa"/>
            <w:vAlign w:val="center"/>
          </w:tcPr>
          <w:p w:rsidR="0070734D" w:rsidRPr="0031291F" w:rsidRDefault="0070734D" w:rsidP="00F15758">
            <w:pPr>
              <w:pStyle w:val="142"/>
              <w:jc w:val="center"/>
              <w:rPr>
                <w:snapToGrid/>
              </w:rPr>
            </w:pPr>
            <w:r w:rsidRPr="0031291F">
              <w:rPr>
                <w:rFonts w:hint="eastAsia"/>
                <w:snapToGrid/>
              </w:rPr>
              <w:t>整體到位率</w:t>
            </w:r>
            <w:r w:rsidRPr="0031291F">
              <w:rPr>
                <w:snapToGrid/>
              </w:rPr>
              <w:t>%</w:t>
            </w:r>
          </w:p>
        </w:tc>
        <w:tc>
          <w:tcPr>
            <w:tcW w:w="1083" w:type="dxa"/>
            <w:vAlign w:val="center"/>
          </w:tcPr>
          <w:p w:rsidR="0070734D" w:rsidRPr="0031291F" w:rsidRDefault="0070734D" w:rsidP="00F15758">
            <w:pPr>
              <w:pStyle w:val="142"/>
              <w:jc w:val="center"/>
              <w:rPr>
                <w:snapToGrid/>
              </w:rPr>
            </w:pPr>
            <w:r w:rsidRPr="0031291F">
              <w:rPr>
                <w:rFonts w:hint="eastAsia"/>
                <w:snapToGrid/>
              </w:rPr>
              <w:t>缺額數</w:t>
            </w:r>
          </w:p>
        </w:tc>
        <w:tc>
          <w:tcPr>
            <w:tcW w:w="773" w:type="dxa"/>
            <w:vAlign w:val="center"/>
          </w:tcPr>
          <w:p w:rsidR="0070734D" w:rsidRPr="0031291F" w:rsidRDefault="0070734D" w:rsidP="00F15758">
            <w:pPr>
              <w:pStyle w:val="142"/>
              <w:jc w:val="center"/>
              <w:rPr>
                <w:rFonts w:hint="eastAsia"/>
                <w:snapToGrid/>
              </w:rPr>
            </w:pPr>
            <w:r w:rsidRPr="0031291F">
              <w:rPr>
                <w:rFonts w:hint="eastAsia"/>
                <w:snapToGrid/>
              </w:rPr>
              <w:t>缺額</w:t>
            </w:r>
          </w:p>
          <w:p w:rsidR="0070734D" w:rsidRPr="0031291F" w:rsidRDefault="0070734D" w:rsidP="00F15758">
            <w:pPr>
              <w:pStyle w:val="142"/>
              <w:jc w:val="center"/>
              <w:rPr>
                <w:snapToGrid/>
              </w:rPr>
            </w:pPr>
            <w:r w:rsidRPr="0031291F">
              <w:rPr>
                <w:rFonts w:hint="eastAsia"/>
                <w:snapToGrid/>
              </w:rPr>
              <w:t>率%</w:t>
            </w:r>
          </w:p>
        </w:tc>
      </w:tr>
      <w:tr w:rsidR="0070734D" w:rsidRPr="0031291F" w:rsidTr="00A10BF1">
        <w:tblPrEx>
          <w:tblCellMar>
            <w:top w:w="0" w:type="dxa"/>
            <w:left w:w="0" w:type="dxa"/>
            <w:bottom w:w="0" w:type="dxa"/>
            <w:right w:w="0" w:type="dxa"/>
          </w:tblCellMar>
        </w:tblPrEx>
        <w:trPr>
          <w:trHeight w:val="239"/>
          <w:jc w:val="center"/>
        </w:trPr>
        <w:tc>
          <w:tcPr>
            <w:tcW w:w="1257" w:type="dxa"/>
            <w:tcBorders>
              <w:bottom w:val="single" w:sz="6" w:space="0" w:color="000000"/>
            </w:tcBorders>
          </w:tcPr>
          <w:p w:rsidR="0070734D" w:rsidRPr="0031291F" w:rsidRDefault="0070734D" w:rsidP="00F15758">
            <w:pPr>
              <w:pStyle w:val="142"/>
              <w:jc w:val="center"/>
              <w:rPr>
                <w:snapToGrid/>
              </w:rPr>
            </w:pPr>
            <w:r w:rsidRPr="0031291F">
              <w:rPr>
                <w:rFonts w:hint="eastAsia"/>
                <w:snapToGrid/>
                <w:shd w:val="pct15" w:color="auto" w:fill="FFFFFF"/>
              </w:rPr>
              <w:t>臺北榮總</w:t>
            </w:r>
          </w:p>
        </w:tc>
        <w:tc>
          <w:tcPr>
            <w:tcW w:w="1082" w:type="dxa"/>
          </w:tcPr>
          <w:p w:rsidR="0070734D" w:rsidRPr="0031291F" w:rsidRDefault="0070734D" w:rsidP="00F15758">
            <w:pPr>
              <w:pStyle w:val="142"/>
              <w:jc w:val="right"/>
              <w:rPr>
                <w:snapToGrid/>
              </w:rPr>
            </w:pPr>
            <w:r w:rsidRPr="0031291F">
              <w:rPr>
                <w:snapToGrid/>
              </w:rPr>
              <w:t>4,161</w:t>
            </w:r>
          </w:p>
        </w:tc>
        <w:tc>
          <w:tcPr>
            <w:tcW w:w="1083" w:type="dxa"/>
          </w:tcPr>
          <w:p w:rsidR="0070734D" w:rsidRPr="0031291F" w:rsidRDefault="0070734D" w:rsidP="00F15758">
            <w:pPr>
              <w:pStyle w:val="142"/>
              <w:jc w:val="right"/>
              <w:rPr>
                <w:snapToGrid/>
              </w:rPr>
            </w:pPr>
            <w:r w:rsidRPr="0031291F">
              <w:rPr>
                <w:snapToGrid/>
              </w:rPr>
              <w:t>178</w:t>
            </w:r>
          </w:p>
        </w:tc>
        <w:tc>
          <w:tcPr>
            <w:tcW w:w="1082" w:type="dxa"/>
          </w:tcPr>
          <w:p w:rsidR="0070734D" w:rsidRPr="0031291F" w:rsidRDefault="0070734D" w:rsidP="00F15758">
            <w:pPr>
              <w:pStyle w:val="142"/>
              <w:jc w:val="right"/>
              <w:rPr>
                <w:snapToGrid/>
              </w:rPr>
            </w:pPr>
            <w:r w:rsidRPr="0031291F">
              <w:rPr>
                <w:snapToGrid/>
              </w:rPr>
              <w:t>6,993</w:t>
            </w:r>
          </w:p>
        </w:tc>
        <w:tc>
          <w:tcPr>
            <w:tcW w:w="1083" w:type="dxa"/>
          </w:tcPr>
          <w:p w:rsidR="0070734D" w:rsidRPr="0031291F" w:rsidRDefault="0070734D" w:rsidP="00F15758">
            <w:pPr>
              <w:pStyle w:val="142"/>
              <w:jc w:val="right"/>
              <w:rPr>
                <w:snapToGrid/>
              </w:rPr>
            </w:pPr>
            <w:r w:rsidRPr="0031291F">
              <w:rPr>
                <w:snapToGrid/>
              </w:rPr>
              <w:t>6,585</w:t>
            </w:r>
          </w:p>
        </w:tc>
        <w:tc>
          <w:tcPr>
            <w:tcW w:w="1082" w:type="dxa"/>
          </w:tcPr>
          <w:p w:rsidR="0070734D" w:rsidRPr="0031291F" w:rsidRDefault="0070734D" w:rsidP="00F15758">
            <w:pPr>
              <w:pStyle w:val="142"/>
              <w:jc w:val="right"/>
              <w:rPr>
                <w:snapToGrid/>
              </w:rPr>
            </w:pPr>
            <w:r w:rsidRPr="0031291F">
              <w:rPr>
                <w:snapToGrid/>
                <w:shd w:val="pct15" w:color="auto" w:fill="FFFFFF"/>
              </w:rPr>
              <w:t>94.17</w:t>
            </w:r>
          </w:p>
        </w:tc>
        <w:tc>
          <w:tcPr>
            <w:tcW w:w="1083" w:type="dxa"/>
          </w:tcPr>
          <w:p w:rsidR="0070734D" w:rsidRPr="0031291F" w:rsidRDefault="0070734D" w:rsidP="00F15758">
            <w:pPr>
              <w:pStyle w:val="142"/>
              <w:jc w:val="right"/>
              <w:rPr>
                <w:snapToGrid/>
              </w:rPr>
            </w:pPr>
            <w:r w:rsidRPr="0031291F">
              <w:rPr>
                <w:snapToGrid/>
              </w:rPr>
              <w:t>610</w:t>
            </w:r>
          </w:p>
        </w:tc>
        <w:tc>
          <w:tcPr>
            <w:tcW w:w="773" w:type="dxa"/>
          </w:tcPr>
          <w:p w:rsidR="0070734D" w:rsidRPr="0031291F" w:rsidRDefault="0070734D" w:rsidP="00F15758">
            <w:pPr>
              <w:pStyle w:val="142"/>
              <w:jc w:val="right"/>
              <w:rPr>
                <w:snapToGrid/>
              </w:rPr>
            </w:pPr>
            <w:r w:rsidRPr="0031291F">
              <w:rPr>
                <w:snapToGrid/>
                <w:shd w:val="pct15" w:color="auto" w:fill="FFFFFF"/>
              </w:rPr>
              <w:t>12.83</w:t>
            </w:r>
          </w:p>
        </w:tc>
      </w:tr>
      <w:tr w:rsidR="0070734D" w:rsidRPr="0031291F" w:rsidTr="00A10BF1">
        <w:tblPrEx>
          <w:tblCellMar>
            <w:top w:w="0" w:type="dxa"/>
            <w:left w:w="0" w:type="dxa"/>
            <w:bottom w:w="0" w:type="dxa"/>
            <w:right w:w="0" w:type="dxa"/>
          </w:tblCellMar>
        </w:tblPrEx>
        <w:trPr>
          <w:trHeight w:val="242"/>
          <w:jc w:val="center"/>
        </w:trPr>
        <w:tc>
          <w:tcPr>
            <w:tcW w:w="1257" w:type="dxa"/>
            <w:tcBorders>
              <w:top w:val="single" w:sz="6" w:space="0" w:color="000000"/>
              <w:bottom w:val="single" w:sz="6" w:space="0" w:color="000000"/>
            </w:tcBorders>
            <w:shd w:val="clear" w:color="auto" w:fill="auto"/>
          </w:tcPr>
          <w:p w:rsidR="0070734D" w:rsidRPr="0031291F" w:rsidRDefault="0070734D" w:rsidP="00F15758">
            <w:pPr>
              <w:pStyle w:val="142"/>
              <w:jc w:val="center"/>
              <w:rPr>
                <w:snapToGrid/>
              </w:rPr>
            </w:pPr>
            <w:r w:rsidRPr="0031291F">
              <w:rPr>
                <w:rFonts w:hint="eastAsia"/>
                <w:snapToGrid/>
                <w:shd w:val="pct15" w:color="auto" w:fill="FFFFFF"/>
              </w:rPr>
              <w:t>蘇澳分院</w:t>
            </w:r>
          </w:p>
        </w:tc>
        <w:tc>
          <w:tcPr>
            <w:tcW w:w="1082" w:type="dxa"/>
          </w:tcPr>
          <w:p w:rsidR="0070734D" w:rsidRPr="0031291F" w:rsidRDefault="0070734D" w:rsidP="00F15758">
            <w:pPr>
              <w:pStyle w:val="142"/>
              <w:jc w:val="right"/>
              <w:rPr>
                <w:snapToGrid/>
              </w:rPr>
            </w:pPr>
            <w:r w:rsidRPr="0031291F">
              <w:rPr>
                <w:snapToGrid/>
              </w:rPr>
              <w:t>209</w:t>
            </w:r>
          </w:p>
        </w:tc>
        <w:tc>
          <w:tcPr>
            <w:tcW w:w="1083" w:type="dxa"/>
          </w:tcPr>
          <w:p w:rsidR="0070734D" w:rsidRPr="0031291F" w:rsidRDefault="0070734D" w:rsidP="00F15758">
            <w:pPr>
              <w:pStyle w:val="142"/>
              <w:jc w:val="right"/>
              <w:rPr>
                <w:snapToGrid/>
              </w:rPr>
            </w:pPr>
            <w:r w:rsidRPr="0031291F">
              <w:rPr>
                <w:snapToGrid/>
              </w:rPr>
              <w:t>27</w:t>
            </w:r>
          </w:p>
        </w:tc>
        <w:tc>
          <w:tcPr>
            <w:tcW w:w="1082" w:type="dxa"/>
          </w:tcPr>
          <w:p w:rsidR="0070734D" w:rsidRPr="0031291F" w:rsidRDefault="0070734D" w:rsidP="00F15758">
            <w:pPr>
              <w:pStyle w:val="142"/>
              <w:jc w:val="right"/>
              <w:rPr>
                <w:snapToGrid/>
              </w:rPr>
            </w:pPr>
            <w:r w:rsidRPr="0031291F">
              <w:rPr>
                <w:snapToGrid/>
              </w:rPr>
              <w:t>661</w:t>
            </w:r>
          </w:p>
        </w:tc>
        <w:tc>
          <w:tcPr>
            <w:tcW w:w="1083" w:type="dxa"/>
          </w:tcPr>
          <w:p w:rsidR="0070734D" w:rsidRPr="0031291F" w:rsidRDefault="0070734D" w:rsidP="00F15758">
            <w:pPr>
              <w:pStyle w:val="142"/>
              <w:jc w:val="right"/>
              <w:rPr>
                <w:snapToGrid/>
              </w:rPr>
            </w:pPr>
            <w:r w:rsidRPr="0031291F">
              <w:rPr>
                <w:snapToGrid/>
              </w:rPr>
              <w:t>616</w:t>
            </w:r>
          </w:p>
        </w:tc>
        <w:tc>
          <w:tcPr>
            <w:tcW w:w="1082" w:type="dxa"/>
          </w:tcPr>
          <w:p w:rsidR="0070734D" w:rsidRPr="0031291F" w:rsidRDefault="0070734D" w:rsidP="00F15758">
            <w:pPr>
              <w:pStyle w:val="142"/>
              <w:jc w:val="right"/>
              <w:rPr>
                <w:snapToGrid/>
              </w:rPr>
            </w:pPr>
            <w:r w:rsidRPr="0031291F">
              <w:rPr>
                <w:snapToGrid/>
              </w:rPr>
              <w:t>93.19</w:t>
            </w:r>
          </w:p>
        </w:tc>
        <w:tc>
          <w:tcPr>
            <w:tcW w:w="1083" w:type="dxa"/>
          </w:tcPr>
          <w:p w:rsidR="0070734D" w:rsidRPr="0031291F" w:rsidRDefault="0070734D" w:rsidP="00F15758">
            <w:pPr>
              <w:pStyle w:val="142"/>
              <w:jc w:val="right"/>
              <w:rPr>
                <w:snapToGrid/>
              </w:rPr>
            </w:pPr>
            <w:r w:rsidRPr="0031291F">
              <w:rPr>
                <w:snapToGrid/>
              </w:rPr>
              <w:t>60</w:t>
            </w:r>
          </w:p>
        </w:tc>
        <w:tc>
          <w:tcPr>
            <w:tcW w:w="773" w:type="dxa"/>
          </w:tcPr>
          <w:p w:rsidR="0070734D" w:rsidRPr="0031291F" w:rsidRDefault="0070734D" w:rsidP="00F15758">
            <w:pPr>
              <w:pStyle w:val="142"/>
              <w:jc w:val="right"/>
              <w:rPr>
                <w:b/>
                <w:snapToGrid/>
                <w:shd w:val="pct15" w:color="auto" w:fill="FFFFFF"/>
              </w:rPr>
            </w:pPr>
            <w:r w:rsidRPr="0031291F">
              <w:rPr>
                <w:b/>
                <w:snapToGrid/>
                <w:shd w:val="pct15" w:color="auto" w:fill="FFFFFF"/>
              </w:rPr>
              <w:t>20.27</w:t>
            </w:r>
          </w:p>
        </w:tc>
      </w:tr>
      <w:tr w:rsidR="0070734D" w:rsidRPr="0031291F" w:rsidTr="00A10BF1">
        <w:tblPrEx>
          <w:tblCellMar>
            <w:top w:w="0" w:type="dxa"/>
            <w:left w:w="0" w:type="dxa"/>
            <w:bottom w:w="0" w:type="dxa"/>
            <w:right w:w="0" w:type="dxa"/>
          </w:tblCellMar>
        </w:tblPrEx>
        <w:trPr>
          <w:trHeight w:val="239"/>
          <w:jc w:val="center"/>
        </w:trPr>
        <w:tc>
          <w:tcPr>
            <w:tcW w:w="1257" w:type="dxa"/>
            <w:tcBorders>
              <w:top w:val="single" w:sz="6" w:space="0" w:color="000000"/>
              <w:bottom w:val="single" w:sz="6" w:space="0" w:color="000000"/>
            </w:tcBorders>
            <w:shd w:val="clear" w:color="auto" w:fill="auto"/>
          </w:tcPr>
          <w:p w:rsidR="0070734D" w:rsidRPr="0031291F" w:rsidRDefault="0070734D" w:rsidP="00F15758">
            <w:pPr>
              <w:pStyle w:val="142"/>
              <w:jc w:val="center"/>
              <w:rPr>
                <w:snapToGrid/>
              </w:rPr>
            </w:pPr>
            <w:r w:rsidRPr="0031291F">
              <w:rPr>
                <w:rFonts w:hint="eastAsia"/>
                <w:snapToGrid/>
                <w:shd w:val="pct15" w:color="auto" w:fill="FFFFFF"/>
              </w:rPr>
              <w:t>桃園分院</w:t>
            </w:r>
          </w:p>
        </w:tc>
        <w:tc>
          <w:tcPr>
            <w:tcW w:w="1082" w:type="dxa"/>
          </w:tcPr>
          <w:p w:rsidR="0070734D" w:rsidRPr="0031291F" w:rsidRDefault="0070734D" w:rsidP="00F15758">
            <w:pPr>
              <w:pStyle w:val="142"/>
              <w:jc w:val="right"/>
              <w:rPr>
                <w:snapToGrid/>
              </w:rPr>
            </w:pPr>
            <w:r w:rsidRPr="0031291F">
              <w:rPr>
                <w:snapToGrid/>
              </w:rPr>
              <w:t>206</w:t>
            </w:r>
          </w:p>
        </w:tc>
        <w:tc>
          <w:tcPr>
            <w:tcW w:w="1083" w:type="dxa"/>
          </w:tcPr>
          <w:p w:rsidR="0070734D" w:rsidRPr="0031291F" w:rsidRDefault="0070734D" w:rsidP="00F15758">
            <w:pPr>
              <w:pStyle w:val="142"/>
              <w:jc w:val="right"/>
              <w:rPr>
                <w:snapToGrid/>
              </w:rPr>
            </w:pPr>
            <w:r w:rsidRPr="0031291F">
              <w:rPr>
                <w:snapToGrid/>
              </w:rPr>
              <w:t>9</w:t>
            </w:r>
          </w:p>
        </w:tc>
        <w:tc>
          <w:tcPr>
            <w:tcW w:w="1082" w:type="dxa"/>
          </w:tcPr>
          <w:p w:rsidR="0070734D" w:rsidRPr="0031291F" w:rsidRDefault="0070734D" w:rsidP="00F15758">
            <w:pPr>
              <w:pStyle w:val="142"/>
              <w:jc w:val="right"/>
              <w:rPr>
                <w:snapToGrid/>
              </w:rPr>
            </w:pPr>
            <w:r w:rsidRPr="0031291F">
              <w:rPr>
                <w:snapToGrid/>
              </w:rPr>
              <w:t>694</w:t>
            </w:r>
          </w:p>
        </w:tc>
        <w:tc>
          <w:tcPr>
            <w:tcW w:w="1083" w:type="dxa"/>
          </w:tcPr>
          <w:p w:rsidR="0070734D" w:rsidRPr="0031291F" w:rsidRDefault="0070734D" w:rsidP="00F15758">
            <w:pPr>
              <w:pStyle w:val="142"/>
              <w:jc w:val="right"/>
              <w:rPr>
                <w:snapToGrid/>
              </w:rPr>
            </w:pPr>
            <w:r w:rsidRPr="0031291F">
              <w:rPr>
                <w:snapToGrid/>
              </w:rPr>
              <w:t>671</w:t>
            </w:r>
          </w:p>
        </w:tc>
        <w:tc>
          <w:tcPr>
            <w:tcW w:w="1082" w:type="dxa"/>
          </w:tcPr>
          <w:p w:rsidR="0070734D" w:rsidRPr="0031291F" w:rsidRDefault="0070734D" w:rsidP="00F15758">
            <w:pPr>
              <w:pStyle w:val="142"/>
              <w:jc w:val="right"/>
              <w:rPr>
                <w:snapToGrid/>
              </w:rPr>
            </w:pPr>
            <w:r w:rsidRPr="0031291F">
              <w:rPr>
                <w:snapToGrid/>
              </w:rPr>
              <w:t>96.69</w:t>
            </w:r>
          </w:p>
        </w:tc>
        <w:tc>
          <w:tcPr>
            <w:tcW w:w="1083" w:type="dxa"/>
          </w:tcPr>
          <w:p w:rsidR="0070734D" w:rsidRPr="0031291F" w:rsidRDefault="0070734D" w:rsidP="00F15758">
            <w:pPr>
              <w:pStyle w:val="142"/>
              <w:jc w:val="right"/>
              <w:rPr>
                <w:snapToGrid/>
              </w:rPr>
            </w:pPr>
            <w:r w:rsidRPr="0031291F">
              <w:rPr>
                <w:snapToGrid/>
              </w:rPr>
              <w:t>72</w:t>
            </w:r>
          </w:p>
        </w:tc>
        <w:tc>
          <w:tcPr>
            <w:tcW w:w="773" w:type="dxa"/>
          </w:tcPr>
          <w:p w:rsidR="0070734D" w:rsidRPr="0031291F" w:rsidRDefault="0070734D" w:rsidP="00F15758">
            <w:pPr>
              <w:pStyle w:val="142"/>
              <w:jc w:val="right"/>
              <w:rPr>
                <w:b/>
                <w:snapToGrid/>
                <w:shd w:val="pct15" w:color="auto" w:fill="FFFFFF"/>
              </w:rPr>
            </w:pPr>
            <w:r w:rsidRPr="0031291F">
              <w:rPr>
                <w:b/>
                <w:snapToGrid/>
                <w:shd w:val="pct15" w:color="auto" w:fill="FFFFFF"/>
              </w:rPr>
              <w:t>25.09</w:t>
            </w:r>
          </w:p>
        </w:tc>
      </w:tr>
      <w:tr w:rsidR="0070734D" w:rsidRPr="0031291F" w:rsidTr="00A10BF1">
        <w:tblPrEx>
          <w:tblCellMar>
            <w:top w:w="0" w:type="dxa"/>
            <w:left w:w="0" w:type="dxa"/>
            <w:bottom w:w="0" w:type="dxa"/>
            <w:right w:w="0" w:type="dxa"/>
          </w:tblCellMar>
        </w:tblPrEx>
        <w:trPr>
          <w:trHeight w:val="232"/>
          <w:jc w:val="center"/>
        </w:trPr>
        <w:tc>
          <w:tcPr>
            <w:tcW w:w="1257" w:type="dxa"/>
            <w:tcBorders>
              <w:top w:val="single" w:sz="6" w:space="0" w:color="000000"/>
            </w:tcBorders>
          </w:tcPr>
          <w:p w:rsidR="0070734D" w:rsidRPr="0031291F" w:rsidRDefault="0070734D" w:rsidP="00F15758">
            <w:pPr>
              <w:pStyle w:val="142"/>
              <w:jc w:val="center"/>
              <w:rPr>
                <w:snapToGrid/>
              </w:rPr>
            </w:pPr>
            <w:r w:rsidRPr="0031291F">
              <w:rPr>
                <w:rFonts w:hint="eastAsia"/>
                <w:snapToGrid/>
              </w:rPr>
              <w:t>新竹分院</w:t>
            </w:r>
          </w:p>
        </w:tc>
        <w:tc>
          <w:tcPr>
            <w:tcW w:w="1082" w:type="dxa"/>
          </w:tcPr>
          <w:p w:rsidR="0070734D" w:rsidRPr="0031291F" w:rsidRDefault="0070734D" w:rsidP="00F15758">
            <w:pPr>
              <w:pStyle w:val="142"/>
              <w:jc w:val="right"/>
              <w:rPr>
                <w:snapToGrid/>
              </w:rPr>
            </w:pPr>
            <w:r w:rsidRPr="0031291F">
              <w:rPr>
                <w:snapToGrid/>
              </w:rPr>
              <w:t>176</w:t>
            </w:r>
          </w:p>
        </w:tc>
        <w:tc>
          <w:tcPr>
            <w:tcW w:w="1083" w:type="dxa"/>
          </w:tcPr>
          <w:p w:rsidR="0070734D" w:rsidRPr="0031291F" w:rsidRDefault="0070734D" w:rsidP="00F15758">
            <w:pPr>
              <w:pStyle w:val="142"/>
              <w:jc w:val="right"/>
              <w:rPr>
                <w:snapToGrid/>
              </w:rPr>
            </w:pPr>
            <w:r w:rsidRPr="0031291F">
              <w:rPr>
                <w:snapToGrid/>
              </w:rPr>
              <w:t>10</w:t>
            </w:r>
          </w:p>
        </w:tc>
        <w:tc>
          <w:tcPr>
            <w:tcW w:w="1082" w:type="dxa"/>
          </w:tcPr>
          <w:p w:rsidR="0070734D" w:rsidRPr="0031291F" w:rsidRDefault="0070734D" w:rsidP="00F15758">
            <w:pPr>
              <w:pStyle w:val="142"/>
              <w:jc w:val="right"/>
              <w:rPr>
                <w:snapToGrid/>
              </w:rPr>
            </w:pPr>
            <w:r w:rsidRPr="0031291F">
              <w:rPr>
                <w:snapToGrid/>
              </w:rPr>
              <w:t>662</w:t>
            </w:r>
          </w:p>
        </w:tc>
        <w:tc>
          <w:tcPr>
            <w:tcW w:w="1083" w:type="dxa"/>
          </w:tcPr>
          <w:p w:rsidR="0070734D" w:rsidRPr="0031291F" w:rsidRDefault="0070734D" w:rsidP="00F15758">
            <w:pPr>
              <w:pStyle w:val="142"/>
              <w:jc w:val="right"/>
              <w:rPr>
                <w:snapToGrid/>
              </w:rPr>
            </w:pPr>
            <w:r w:rsidRPr="0031291F">
              <w:rPr>
                <w:snapToGrid/>
              </w:rPr>
              <w:t>626</w:t>
            </w:r>
          </w:p>
        </w:tc>
        <w:tc>
          <w:tcPr>
            <w:tcW w:w="1082" w:type="dxa"/>
          </w:tcPr>
          <w:p w:rsidR="0070734D" w:rsidRPr="0031291F" w:rsidRDefault="0070734D" w:rsidP="00F15758">
            <w:pPr>
              <w:pStyle w:val="142"/>
              <w:jc w:val="right"/>
              <w:rPr>
                <w:snapToGrid/>
              </w:rPr>
            </w:pPr>
            <w:r w:rsidRPr="0031291F">
              <w:rPr>
                <w:snapToGrid/>
              </w:rPr>
              <w:t>94.56</w:t>
            </w:r>
          </w:p>
        </w:tc>
        <w:tc>
          <w:tcPr>
            <w:tcW w:w="1083" w:type="dxa"/>
          </w:tcPr>
          <w:p w:rsidR="0070734D" w:rsidRPr="0031291F" w:rsidRDefault="0070734D" w:rsidP="00F15758">
            <w:pPr>
              <w:pStyle w:val="142"/>
              <w:jc w:val="right"/>
              <w:rPr>
                <w:snapToGrid/>
              </w:rPr>
            </w:pPr>
            <w:r w:rsidRPr="0031291F">
              <w:rPr>
                <w:snapToGrid/>
              </w:rPr>
              <w:t>39</w:t>
            </w:r>
          </w:p>
        </w:tc>
        <w:tc>
          <w:tcPr>
            <w:tcW w:w="773" w:type="dxa"/>
          </w:tcPr>
          <w:p w:rsidR="0070734D" w:rsidRPr="0031291F" w:rsidRDefault="0070734D" w:rsidP="00F15758">
            <w:pPr>
              <w:pStyle w:val="142"/>
              <w:jc w:val="right"/>
              <w:rPr>
                <w:snapToGrid/>
              </w:rPr>
            </w:pPr>
            <w:r w:rsidRPr="0031291F">
              <w:rPr>
                <w:snapToGrid/>
              </w:rPr>
              <w:t>17.18</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rPr>
              <w:t>玉里分院</w:t>
            </w:r>
          </w:p>
        </w:tc>
        <w:tc>
          <w:tcPr>
            <w:tcW w:w="1082" w:type="dxa"/>
          </w:tcPr>
          <w:p w:rsidR="0070734D" w:rsidRPr="0031291F" w:rsidRDefault="0070734D" w:rsidP="00F15758">
            <w:pPr>
              <w:pStyle w:val="142"/>
              <w:jc w:val="right"/>
              <w:rPr>
                <w:snapToGrid/>
              </w:rPr>
            </w:pPr>
            <w:r w:rsidRPr="0031291F">
              <w:rPr>
                <w:snapToGrid/>
              </w:rPr>
              <w:t>345</w:t>
            </w:r>
          </w:p>
        </w:tc>
        <w:tc>
          <w:tcPr>
            <w:tcW w:w="1083" w:type="dxa"/>
          </w:tcPr>
          <w:p w:rsidR="0070734D" w:rsidRPr="0031291F" w:rsidRDefault="0070734D" w:rsidP="00F15758">
            <w:pPr>
              <w:pStyle w:val="142"/>
              <w:jc w:val="right"/>
              <w:rPr>
                <w:snapToGrid/>
              </w:rPr>
            </w:pPr>
            <w:r w:rsidRPr="0031291F">
              <w:rPr>
                <w:snapToGrid/>
              </w:rPr>
              <w:t>88</w:t>
            </w:r>
          </w:p>
        </w:tc>
        <w:tc>
          <w:tcPr>
            <w:tcW w:w="1082" w:type="dxa"/>
          </w:tcPr>
          <w:p w:rsidR="0070734D" w:rsidRPr="0031291F" w:rsidRDefault="0070734D" w:rsidP="00F15758">
            <w:pPr>
              <w:pStyle w:val="142"/>
              <w:jc w:val="right"/>
              <w:rPr>
                <w:snapToGrid/>
              </w:rPr>
            </w:pPr>
            <w:r w:rsidRPr="0031291F">
              <w:rPr>
                <w:snapToGrid/>
              </w:rPr>
              <w:t>1,024</w:t>
            </w:r>
          </w:p>
        </w:tc>
        <w:tc>
          <w:tcPr>
            <w:tcW w:w="1083" w:type="dxa"/>
          </w:tcPr>
          <w:p w:rsidR="0070734D" w:rsidRPr="0031291F" w:rsidRDefault="0070734D" w:rsidP="00F15758">
            <w:pPr>
              <w:pStyle w:val="142"/>
              <w:jc w:val="right"/>
              <w:rPr>
                <w:snapToGrid/>
              </w:rPr>
            </w:pPr>
            <w:r w:rsidRPr="0031291F">
              <w:rPr>
                <w:snapToGrid/>
              </w:rPr>
              <w:t>902</w:t>
            </w:r>
          </w:p>
        </w:tc>
        <w:tc>
          <w:tcPr>
            <w:tcW w:w="1082" w:type="dxa"/>
          </w:tcPr>
          <w:p w:rsidR="0070734D" w:rsidRPr="0031291F" w:rsidRDefault="0070734D" w:rsidP="00F15758">
            <w:pPr>
              <w:pStyle w:val="142"/>
              <w:jc w:val="right"/>
              <w:rPr>
                <w:snapToGrid/>
              </w:rPr>
            </w:pPr>
            <w:r w:rsidRPr="0031291F">
              <w:rPr>
                <w:snapToGrid/>
              </w:rPr>
              <w:t>88.09</w:t>
            </w:r>
          </w:p>
        </w:tc>
        <w:tc>
          <w:tcPr>
            <w:tcW w:w="1083" w:type="dxa"/>
          </w:tcPr>
          <w:p w:rsidR="0070734D" w:rsidRPr="0031291F" w:rsidRDefault="0070734D" w:rsidP="00F15758">
            <w:pPr>
              <w:pStyle w:val="142"/>
              <w:jc w:val="right"/>
              <w:rPr>
                <w:snapToGrid/>
              </w:rPr>
            </w:pPr>
            <w:r w:rsidRPr="0031291F">
              <w:rPr>
                <w:snapToGrid/>
              </w:rPr>
              <w:t>101</w:t>
            </w:r>
          </w:p>
        </w:tc>
        <w:tc>
          <w:tcPr>
            <w:tcW w:w="773" w:type="dxa"/>
          </w:tcPr>
          <w:p w:rsidR="0070734D" w:rsidRPr="0031291F" w:rsidRDefault="0070734D" w:rsidP="00F15758">
            <w:pPr>
              <w:pStyle w:val="142"/>
              <w:jc w:val="right"/>
              <w:rPr>
                <w:snapToGrid/>
              </w:rPr>
            </w:pPr>
            <w:r w:rsidRPr="0031291F">
              <w:rPr>
                <w:snapToGrid/>
              </w:rPr>
              <w:t>18.91</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shd w:val="pct15" w:color="auto" w:fill="FFFFFF"/>
              </w:rPr>
              <w:t>臺中榮總</w:t>
            </w:r>
          </w:p>
        </w:tc>
        <w:tc>
          <w:tcPr>
            <w:tcW w:w="1082" w:type="dxa"/>
          </w:tcPr>
          <w:p w:rsidR="0070734D" w:rsidRPr="0031291F" w:rsidRDefault="0070734D" w:rsidP="00F15758">
            <w:pPr>
              <w:pStyle w:val="142"/>
              <w:jc w:val="right"/>
              <w:rPr>
                <w:snapToGrid/>
              </w:rPr>
            </w:pPr>
            <w:r w:rsidRPr="0031291F">
              <w:rPr>
                <w:snapToGrid/>
              </w:rPr>
              <w:t>2,060</w:t>
            </w:r>
          </w:p>
        </w:tc>
        <w:tc>
          <w:tcPr>
            <w:tcW w:w="1083" w:type="dxa"/>
          </w:tcPr>
          <w:p w:rsidR="0070734D" w:rsidRPr="0031291F" w:rsidRDefault="0070734D" w:rsidP="00F15758">
            <w:pPr>
              <w:pStyle w:val="142"/>
              <w:jc w:val="right"/>
              <w:rPr>
                <w:snapToGrid/>
              </w:rPr>
            </w:pPr>
            <w:r w:rsidRPr="0031291F">
              <w:rPr>
                <w:snapToGrid/>
              </w:rPr>
              <w:t>70</w:t>
            </w:r>
          </w:p>
        </w:tc>
        <w:tc>
          <w:tcPr>
            <w:tcW w:w="1082" w:type="dxa"/>
          </w:tcPr>
          <w:p w:rsidR="0070734D" w:rsidRPr="0031291F" w:rsidRDefault="0070734D" w:rsidP="00F15758">
            <w:pPr>
              <w:pStyle w:val="142"/>
              <w:jc w:val="right"/>
              <w:rPr>
                <w:snapToGrid/>
              </w:rPr>
            </w:pPr>
            <w:r w:rsidRPr="0031291F">
              <w:rPr>
                <w:snapToGrid/>
              </w:rPr>
              <w:t>4,851</w:t>
            </w:r>
          </w:p>
        </w:tc>
        <w:tc>
          <w:tcPr>
            <w:tcW w:w="1083" w:type="dxa"/>
          </w:tcPr>
          <w:p w:rsidR="0070734D" w:rsidRPr="0031291F" w:rsidRDefault="0070734D" w:rsidP="00F15758">
            <w:pPr>
              <w:pStyle w:val="142"/>
              <w:jc w:val="right"/>
              <w:rPr>
                <w:snapToGrid/>
              </w:rPr>
            </w:pPr>
            <w:r w:rsidRPr="0031291F">
              <w:rPr>
                <w:snapToGrid/>
              </w:rPr>
              <w:t>4,643</w:t>
            </w:r>
          </w:p>
        </w:tc>
        <w:tc>
          <w:tcPr>
            <w:tcW w:w="1082" w:type="dxa"/>
          </w:tcPr>
          <w:p w:rsidR="0070734D" w:rsidRPr="0031291F" w:rsidRDefault="0070734D" w:rsidP="00F15758">
            <w:pPr>
              <w:pStyle w:val="142"/>
              <w:jc w:val="right"/>
              <w:rPr>
                <w:snapToGrid/>
              </w:rPr>
            </w:pPr>
            <w:r w:rsidRPr="0031291F">
              <w:rPr>
                <w:snapToGrid/>
                <w:shd w:val="pct15" w:color="auto" w:fill="FFFFFF"/>
              </w:rPr>
              <w:t>95.71</w:t>
            </w:r>
          </w:p>
        </w:tc>
        <w:tc>
          <w:tcPr>
            <w:tcW w:w="1083" w:type="dxa"/>
          </w:tcPr>
          <w:p w:rsidR="0070734D" w:rsidRPr="0031291F" w:rsidRDefault="0070734D" w:rsidP="00F15758">
            <w:pPr>
              <w:pStyle w:val="142"/>
              <w:jc w:val="right"/>
              <w:rPr>
                <w:snapToGrid/>
              </w:rPr>
            </w:pPr>
            <w:r w:rsidRPr="0031291F">
              <w:rPr>
                <w:snapToGrid/>
              </w:rPr>
              <w:t>210</w:t>
            </w:r>
          </w:p>
        </w:tc>
        <w:tc>
          <w:tcPr>
            <w:tcW w:w="773" w:type="dxa"/>
          </w:tcPr>
          <w:p w:rsidR="0070734D" w:rsidRPr="0031291F" w:rsidRDefault="0070734D" w:rsidP="00F15758">
            <w:pPr>
              <w:pStyle w:val="142"/>
              <w:jc w:val="right"/>
              <w:rPr>
                <w:snapToGrid/>
                <w:shd w:val="pct15" w:color="auto" w:fill="FFFFFF"/>
              </w:rPr>
            </w:pPr>
            <w:r w:rsidRPr="0031291F">
              <w:rPr>
                <w:snapToGrid/>
                <w:shd w:val="pct15" w:color="auto" w:fill="FFFFFF"/>
              </w:rPr>
              <w:t>8.96</w:t>
            </w:r>
          </w:p>
        </w:tc>
      </w:tr>
      <w:tr w:rsidR="0070734D" w:rsidRPr="0031291F" w:rsidTr="00A10BF1">
        <w:tblPrEx>
          <w:tblCellMar>
            <w:top w:w="0" w:type="dxa"/>
            <w:left w:w="0" w:type="dxa"/>
            <w:bottom w:w="0" w:type="dxa"/>
            <w:right w:w="0" w:type="dxa"/>
          </w:tblCellMar>
        </w:tblPrEx>
        <w:trPr>
          <w:trHeight w:val="239"/>
          <w:jc w:val="center"/>
        </w:trPr>
        <w:tc>
          <w:tcPr>
            <w:tcW w:w="1257" w:type="dxa"/>
            <w:tcBorders>
              <w:bottom w:val="single" w:sz="6" w:space="0" w:color="000000"/>
            </w:tcBorders>
          </w:tcPr>
          <w:p w:rsidR="0070734D" w:rsidRPr="0031291F" w:rsidRDefault="0070734D" w:rsidP="00F15758">
            <w:pPr>
              <w:pStyle w:val="142"/>
              <w:jc w:val="center"/>
              <w:rPr>
                <w:snapToGrid/>
              </w:rPr>
            </w:pPr>
            <w:r w:rsidRPr="0031291F">
              <w:rPr>
                <w:rFonts w:hint="eastAsia"/>
                <w:snapToGrid/>
              </w:rPr>
              <w:t>埔里分院</w:t>
            </w:r>
          </w:p>
        </w:tc>
        <w:tc>
          <w:tcPr>
            <w:tcW w:w="1082" w:type="dxa"/>
          </w:tcPr>
          <w:p w:rsidR="0070734D" w:rsidRPr="0031291F" w:rsidRDefault="0070734D" w:rsidP="00F15758">
            <w:pPr>
              <w:pStyle w:val="142"/>
              <w:jc w:val="right"/>
              <w:rPr>
                <w:snapToGrid/>
              </w:rPr>
            </w:pPr>
            <w:r w:rsidRPr="0031291F">
              <w:rPr>
                <w:snapToGrid/>
              </w:rPr>
              <w:t>189</w:t>
            </w:r>
          </w:p>
        </w:tc>
        <w:tc>
          <w:tcPr>
            <w:tcW w:w="1083" w:type="dxa"/>
          </w:tcPr>
          <w:p w:rsidR="0070734D" w:rsidRPr="0031291F" w:rsidRDefault="0070734D" w:rsidP="00F15758">
            <w:pPr>
              <w:pStyle w:val="142"/>
              <w:jc w:val="right"/>
              <w:rPr>
                <w:snapToGrid/>
              </w:rPr>
            </w:pPr>
            <w:r w:rsidRPr="0031291F">
              <w:rPr>
                <w:snapToGrid/>
              </w:rPr>
              <w:t>16</w:t>
            </w:r>
          </w:p>
        </w:tc>
        <w:tc>
          <w:tcPr>
            <w:tcW w:w="1082" w:type="dxa"/>
          </w:tcPr>
          <w:p w:rsidR="0070734D" w:rsidRPr="0031291F" w:rsidRDefault="0070734D" w:rsidP="00F15758">
            <w:pPr>
              <w:pStyle w:val="142"/>
              <w:jc w:val="right"/>
              <w:rPr>
                <w:snapToGrid/>
              </w:rPr>
            </w:pPr>
            <w:r w:rsidRPr="0031291F">
              <w:rPr>
                <w:snapToGrid/>
              </w:rPr>
              <w:t>657</w:t>
            </w:r>
          </w:p>
        </w:tc>
        <w:tc>
          <w:tcPr>
            <w:tcW w:w="1083" w:type="dxa"/>
          </w:tcPr>
          <w:p w:rsidR="0070734D" w:rsidRPr="0031291F" w:rsidRDefault="0070734D" w:rsidP="00F15758">
            <w:pPr>
              <w:pStyle w:val="142"/>
              <w:jc w:val="right"/>
              <w:rPr>
                <w:snapToGrid/>
              </w:rPr>
            </w:pPr>
            <w:r w:rsidRPr="0031291F">
              <w:rPr>
                <w:snapToGrid/>
              </w:rPr>
              <w:t>607</w:t>
            </w:r>
          </w:p>
        </w:tc>
        <w:tc>
          <w:tcPr>
            <w:tcW w:w="1082" w:type="dxa"/>
          </w:tcPr>
          <w:p w:rsidR="0070734D" w:rsidRPr="0031291F" w:rsidRDefault="0070734D" w:rsidP="00F15758">
            <w:pPr>
              <w:pStyle w:val="142"/>
              <w:jc w:val="right"/>
              <w:rPr>
                <w:snapToGrid/>
              </w:rPr>
            </w:pPr>
            <w:r w:rsidRPr="0031291F">
              <w:rPr>
                <w:snapToGrid/>
              </w:rPr>
              <w:t>92.39</w:t>
            </w:r>
          </w:p>
        </w:tc>
        <w:tc>
          <w:tcPr>
            <w:tcW w:w="1083" w:type="dxa"/>
          </w:tcPr>
          <w:p w:rsidR="0070734D" w:rsidRPr="0031291F" w:rsidRDefault="0070734D" w:rsidP="00F15758">
            <w:pPr>
              <w:pStyle w:val="142"/>
              <w:jc w:val="right"/>
              <w:rPr>
                <w:snapToGrid/>
              </w:rPr>
            </w:pPr>
            <w:r w:rsidRPr="0031291F">
              <w:rPr>
                <w:snapToGrid/>
              </w:rPr>
              <w:t>21</w:t>
            </w:r>
          </w:p>
        </w:tc>
        <w:tc>
          <w:tcPr>
            <w:tcW w:w="773" w:type="dxa"/>
          </w:tcPr>
          <w:p w:rsidR="0070734D" w:rsidRPr="0031291F" w:rsidRDefault="0070734D" w:rsidP="00F15758">
            <w:pPr>
              <w:pStyle w:val="142"/>
              <w:jc w:val="right"/>
              <w:rPr>
                <w:snapToGrid/>
                <w:shd w:val="pct15" w:color="auto" w:fill="FFFFFF"/>
              </w:rPr>
            </w:pPr>
            <w:r w:rsidRPr="0031291F">
              <w:rPr>
                <w:snapToGrid/>
                <w:shd w:val="pct15" w:color="auto" w:fill="FFFFFF"/>
              </w:rPr>
              <w:t>9.29</w:t>
            </w:r>
          </w:p>
        </w:tc>
      </w:tr>
      <w:tr w:rsidR="0070734D" w:rsidRPr="0031291F" w:rsidTr="00A10BF1">
        <w:tblPrEx>
          <w:tblCellMar>
            <w:top w:w="0" w:type="dxa"/>
            <w:left w:w="0" w:type="dxa"/>
            <w:bottom w:w="0" w:type="dxa"/>
            <w:right w:w="0" w:type="dxa"/>
          </w:tblCellMar>
        </w:tblPrEx>
        <w:trPr>
          <w:trHeight w:val="242"/>
          <w:jc w:val="center"/>
        </w:trPr>
        <w:tc>
          <w:tcPr>
            <w:tcW w:w="1257" w:type="dxa"/>
            <w:tcBorders>
              <w:top w:val="single" w:sz="6" w:space="0" w:color="000000"/>
              <w:bottom w:val="single" w:sz="6" w:space="0" w:color="000000"/>
            </w:tcBorders>
            <w:shd w:val="clear" w:color="auto" w:fill="auto"/>
          </w:tcPr>
          <w:p w:rsidR="0070734D" w:rsidRPr="0031291F" w:rsidRDefault="0070734D" w:rsidP="00F15758">
            <w:pPr>
              <w:pStyle w:val="142"/>
              <w:jc w:val="center"/>
              <w:rPr>
                <w:snapToGrid/>
              </w:rPr>
            </w:pPr>
            <w:r w:rsidRPr="0031291F">
              <w:rPr>
                <w:rFonts w:hint="eastAsia"/>
                <w:snapToGrid/>
                <w:shd w:val="pct15" w:color="auto" w:fill="FFFFFF"/>
              </w:rPr>
              <w:t>嘉義分院</w:t>
            </w:r>
          </w:p>
        </w:tc>
        <w:tc>
          <w:tcPr>
            <w:tcW w:w="1082" w:type="dxa"/>
          </w:tcPr>
          <w:p w:rsidR="0070734D" w:rsidRPr="0031291F" w:rsidRDefault="0070734D" w:rsidP="00F15758">
            <w:pPr>
              <w:pStyle w:val="142"/>
              <w:jc w:val="right"/>
              <w:rPr>
                <w:snapToGrid/>
              </w:rPr>
            </w:pPr>
            <w:r w:rsidRPr="0031291F">
              <w:rPr>
                <w:snapToGrid/>
              </w:rPr>
              <w:t>327</w:t>
            </w:r>
          </w:p>
        </w:tc>
        <w:tc>
          <w:tcPr>
            <w:tcW w:w="1083" w:type="dxa"/>
          </w:tcPr>
          <w:p w:rsidR="0070734D" w:rsidRPr="0031291F" w:rsidRDefault="0070734D" w:rsidP="00F15758">
            <w:pPr>
              <w:pStyle w:val="142"/>
              <w:jc w:val="right"/>
              <w:rPr>
                <w:snapToGrid/>
              </w:rPr>
            </w:pPr>
            <w:r w:rsidRPr="0031291F">
              <w:rPr>
                <w:snapToGrid/>
              </w:rPr>
              <w:t>28</w:t>
            </w:r>
          </w:p>
        </w:tc>
        <w:tc>
          <w:tcPr>
            <w:tcW w:w="1082" w:type="dxa"/>
          </w:tcPr>
          <w:p w:rsidR="0070734D" w:rsidRPr="0031291F" w:rsidRDefault="0070734D" w:rsidP="00F15758">
            <w:pPr>
              <w:pStyle w:val="142"/>
              <w:jc w:val="right"/>
              <w:rPr>
                <w:snapToGrid/>
              </w:rPr>
            </w:pPr>
            <w:r w:rsidRPr="0031291F">
              <w:rPr>
                <w:snapToGrid/>
              </w:rPr>
              <w:t>1,101</w:t>
            </w:r>
          </w:p>
        </w:tc>
        <w:tc>
          <w:tcPr>
            <w:tcW w:w="1083" w:type="dxa"/>
          </w:tcPr>
          <w:p w:rsidR="0070734D" w:rsidRPr="0031291F" w:rsidRDefault="0070734D" w:rsidP="00F15758">
            <w:pPr>
              <w:pStyle w:val="142"/>
              <w:jc w:val="right"/>
              <w:rPr>
                <w:snapToGrid/>
              </w:rPr>
            </w:pPr>
            <w:r w:rsidRPr="0031291F">
              <w:rPr>
                <w:snapToGrid/>
              </w:rPr>
              <w:t>1,039</w:t>
            </w:r>
          </w:p>
        </w:tc>
        <w:tc>
          <w:tcPr>
            <w:tcW w:w="1082" w:type="dxa"/>
          </w:tcPr>
          <w:p w:rsidR="0070734D" w:rsidRPr="0031291F" w:rsidRDefault="0070734D" w:rsidP="00F15758">
            <w:pPr>
              <w:pStyle w:val="142"/>
              <w:jc w:val="right"/>
              <w:rPr>
                <w:snapToGrid/>
              </w:rPr>
            </w:pPr>
            <w:r w:rsidRPr="0031291F">
              <w:rPr>
                <w:snapToGrid/>
              </w:rPr>
              <w:t>94.37</w:t>
            </w:r>
          </w:p>
        </w:tc>
        <w:tc>
          <w:tcPr>
            <w:tcW w:w="1083" w:type="dxa"/>
          </w:tcPr>
          <w:p w:rsidR="0070734D" w:rsidRPr="0031291F" w:rsidRDefault="0070734D" w:rsidP="00F15758">
            <w:pPr>
              <w:pStyle w:val="142"/>
              <w:jc w:val="right"/>
              <w:rPr>
                <w:snapToGrid/>
              </w:rPr>
            </w:pPr>
            <w:r w:rsidRPr="0031291F">
              <w:rPr>
                <w:snapToGrid/>
              </w:rPr>
              <w:t>90</w:t>
            </w:r>
          </w:p>
        </w:tc>
        <w:tc>
          <w:tcPr>
            <w:tcW w:w="773" w:type="dxa"/>
          </w:tcPr>
          <w:p w:rsidR="0070734D" w:rsidRPr="0031291F" w:rsidRDefault="0070734D" w:rsidP="00F15758">
            <w:pPr>
              <w:pStyle w:val="142"/>
              <w:jc w:val="right"/>
              <w:rPr>
                <w:b/>
                <w:snapToGrid/>
              </w:rPr>
            </w:pPr>
            <w:r w:rsidRPr="0031291F">
              <w:rPr>
                <w:b/>
                <w:snapToGrid/>
                <w:shd w:val="pct15" w:color="auto" w:fill="FFFFFF"/>
              </w:rPr>
              <w:t>20.18</w:t>
            </w:r>
          </w:p>
        </w:tc>
      </w:tr>
      <w:tr w:rsidR="0070734D" w:rsidRPr="0031291F" w:rsidTr="00A10BF1">
        <w:tblPrEx>
          <w:tblCellMar>
            <w:top w:w="0" w:type="dxa"/>
            <w:left w:w="0" w:type="dxa"/>
            <w:bottom w:w="0" w:type="dxa"/>
            <w:right w:w="0" w:type="dxa"/>
          </w:tblCellMar>
        </w:tblPrEx>
        <w:trPr>
          <w:trHeight w:val="239"/>
          <w:jc w:val="center"/>
        </w:trPr>
        <w:tc>
          <w:tcPr>
            <w:tcW w:w="1257" w:type="dxa"/>
            <w:tcBorders>
              <w:top w:val="single" w:sz="6" w:space="0" w:color="000000"/>
            </w:tcBorders>
          </w:tcPr>
          <w:p w:rsidR="0070734D" w:rsidRPr="0031291F" w:rsidRDefault="0070734D" w:rsidP="00F15758">
            <w:pPr>
              <w:pStyle w:val="142"/>
              <w:jc w:val="center"/>
              <w:rPr>
                <w:snapToGrid/>
              </w:rPr>
            </w:pPr>
            <w:r w:rsidRPr="0031291F">
              <w:rPr>
                <w:rFonts w:hint="eastAsia"/>
                <w:snapToGrid/>
                <w:shd w:val="pct15" w:color="auto" w:fill="FFFFFF"/>
              </w:rPr>
              <w:t>高雄榮總</w:t>
            </w:r>
          </w:p>
        </w:tc>
        <w:tc>
          <w:tcPr>
            <w:tcW w:w="1082" w:type="dxa"/>
          </w:tcPr>
          <w:p w:rsidR="0070734D" w:rsidRPr="0031291F" w:rsidRDefault="0070734D" w:rsidP="00F15758">
            <w:pPr>
              <w:pStyle w:val="142"/>
              <w:jc w:val="right"/>
              <w:rPr>
                <w:snapToGrid/>
              </w:rPr>
            </w:pPr>
            <w:r w:rsidRPr="0031291F">
              <w:rPr>
                <w:snapToGrid/>
              </w:rPr>
              <w:t>1,530</w:t>
            </w:r>
          </w:p>
        </w:tc>
        <w:tc>
          <w:tcPr>
            <w:tcW w:w="1083" w:type="dxa"/>
          </w:tcPr>
          <w:p w:rsidR="0070734D" w:rsidRPr="0031291F" w:rsidRDefault="0070734D" w:rsidP="00F15758">
            <w:pPr>
              <w:pStyle w:val="142"/>
              <w:jc w:val="right"/>
              <w:rPr>
                <w:snapToGrid/>
              </w:rPr>
            </w:pPr>
            <w:r w:rsidRPr="0031291F">
              <w:rPr>
                <w:snapToGrid/>
              </w:rPr>
              <w:t>64</w:t>
            </w:r>
          </w:p>
        </w:tc>
        <w:tc>
          <w:tcPr>
            <w:tcW w:w="1082" w:type="dxa"/>
          </w:tcPr>
          <w:p w:rsidR="0070734D" w:rsidRPr="0031291F" w:rsidRDefault="0070734D" w:rsidP="00F15758">
            <w:pPr>
              <w:pStyle w:val="142"/>
              <w:jc w:val="right"/>
              <w:rPr>
                <w:snapToGrid/>
              </w:rPr>
            </w:pPr>
            <w:r w:rsidRPr="0031291F">
              <w:rPr>
                <w:snapToGrid/>
              </w:rPr>
              <w:t>3,264</w:t>
            </w:r>
          </w:p>
        </w:tc>
        <w:tc>
          <w:tcPr>
            <w:tcW w:w="1083" w:type="dxa"/>
          </w:tcPr>
          <w:p w:rsidR="0070734D" w:rsidRPr="0031291F" w:rsidRDefault="0070734D" w:rsidP="00F15758">
            <w:pPr>
              <w:pStyle w:val="142"/>
              <w:jc w:val="right"/>
              <w:rPr>
                <w:snapToGrid/>
              </w:rPr>
            </w:pPr>
            <w:r w:rsidRPr="0031291F">
              <w:rPr>
                <w:snapToGrid/>
              </w:rPr>
              <w:t>3,027</w:t>
            </w:r>
          </w:p>
        </w:tc>
        <w:tc>
          <w:tcPr>
            <w:tcW w:w="1082" w:type="dxa"/>
          </w:tcPr>
          <w:p w:rsidR="0070734D" w:rsidRPr="0031291F" w:rsidRDefault="0070734D" w:rsidP="00F15758">
            <w:pPr>
              <w:pStyle w:val="142"/>
              <w:jc w:val="right"/>
              <w:rPr>
                <w:snapToGrid/>
              </w:rPr>
            </w:pPr>
            <w:r w:rsidRPr="0031291F">
              <w:rPr>
                <w:snapToGrid/>
                <w:shd w:val="pct15" w:color="auto" w:fill="FFFFFF"/>
              </w:rPr>
              <w:t>92.74</w:t>
            </w:r>
          </w:p>
        </w:tc>
        <w:tc>
          <w:tcPr>
            <w:tcW w:w="1083" w:type="dxa"/>
          </w:tcPr>
          <w:p w:rsidR="0070734D" w:rsidRPr="0031291F" w:rsidRDefault="0070734D" w:rsidP="00F15758">
            <w:pPr>
              <w:pStyle w:val="142"/>
              <w:jc w:val="right"/>
              <w:rPr>
                <w:snapToGrid/>
              </w:rPr>
            </w:pPr>
            <w:r w:rsidRPr="0031291F">
              <w:rPr>
                <w:snapToGrid/>
                <w:shd w:val="pct15" w:color="auto" w:fill="FFFFFF"/>
              </w:rPr>
              <w:t>387</w:t>
            </w:r>
          </w:p>
        </w:tc>
        <w:tc>
          <w:tcPr>
            <w:tcW w:w="773" w:type="dxa"/>
          </w:tcPr>
          <w:p w:rsidR="0070734D" w:rsidRPr="0031291F" w:rsidRDefault="0070734D" w:rsidP="00F15758">
            <w:pPr>
              <w:pStyle w:val="142"/>
              <w:jc w:val="right"/>
              <w:rPr>
                <w:snapToGrid/>
              </w:rPr>
            </w:pPr>
            <w:r w:rsidRPr="0031291F">
              <w:rPr>
                <w:snapToGrid/>
                <w:shd w:val="pct15" w:color="auto" w:fill="FFFFFF"/>
              </w:rPr>
              <w:t>19.53</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rPr>
              <w:t>臺南分院</w:t>
            </w:r>
          </w:p>
        </w:tc>
        <w:tc>
          <w:tcPr>
            <w:tcW w:w="1082" w:type="dxa"/>
          </w:tcPr>
          <w:p w:rsidR="0070734D" w:rsidRPr="0031291F" w:rsidRDefault="0070734D" w:rsidP="00F15758">
            <w:pPr>
              <w:pStyle w:val="142"/>
              <w:jc w:val="right"/>
              <w:rPr>
                <w:snapToGrid/>
              </w:rPr>
            </w:pPr>
            <w:r w:rsidRPr="0031291F">
              <w:rPr>
                <w:snapToGrid/>
              </w:rPr>
              <w:t>159</w:t>
            </w:r>
          </w:p>
        </w:tc>
        <w:tc>
          <w:tcPr>
            <w:tcW w:w="1083" w:type="dxa"/>
          </w:tcPr>
          <w:p w:rsidR="0070734D" w:rsidRPr="0031291F" w:rsidRDefault="0070734D" w:rsidP="00F15758">
            <w:pPr>
              <w:pStyle w:val="142"/>
              <w:jc w:val="right"/>
              <w:rPr>
                <w:snapToGrid/>
              </w:rPr>
            </w:pPr>
            <w:r w:rsidRPr="0031291F">
              <w:rPr>
                <w:snapToGrid/>
              </w:rPr>
              <w:t>23</w:t>
            </w:r>
          </w:p>
        </w:tc>
        <w:tc>
          <w:tcPr>
            <w:tcW w:w="1082" w:type="dxa"/>
          </w:tcPr>
          <w:p w:rsidR="0070734D" w:rsidRPr="0031291F" w:rsidRDefault="0070734D" w:rsidP="00F15758">
            <w:pPr>
              <w:pStyle w:val="142"/>
              <w:jc w:val="right"/>
              <w:rPr>
                <w:snapToGrid/>
              </w:rPr>
            </w:pPr>
            <w:r w:rsidRPr="0031291F">
              <w:rPr>
                <w:snapToGrid/>
              </w:rPr>
              <w:t>586</w:t>
            </w:r>
          </w:p>
        </w:tc>
        <w:tc>
          <w:tcPr>
            <w:tcW w:w="1083" w:type="dxa"/>
          </w:tcPr>
          <w:p w:rsidR="0070734D" w:rsidRPr="0031291F" w:rsidRDefault="0070734D" w:rsidP="00F15758">
            <w:pPr>
              <w:pStyle w:val="142"/>
              <w:jc w:val="right"/>
              <w:rPr>
                <w:snapToGrid/>
              </w:rPr>
            </w:pPr>
            <w:r w:rsidRPr="0031291F">
              <w:rPr>
                <w:snapToGrid/>
              </w:rPr>
              <w:t>553</w:t>
            </w:r>
          </w:p>
        </w:tc>
        <w:tc>
          <w:tcPr>
            <w:tcW w:w="1082" w:type="dxa"/>
          </w:tcPr>
          <w:p w:rsidR="0070734D" w:rsidRPr="0031291F" w:rsidRDefault="0070734D" w:rsidP="00F15758">
            <w:pPr>
              <w:pStyle w:val="142"/>
              <w:jc w:val="right"/>
              <w:rPr>
                <w:snapToGrid/>
              </w:rPr>
            </w:pPr>
            <w:r w:rsidRPr="0031291F">
              <w:rPr>
                <w:snapToGrid/>
              </w:rPr>
              <w:t>94.05</w:t>
            </w:r>
          </w:p>
        </w:tc>
        <w:tc>
          <w:tcPr>
            <w:tcW w:w="1083" w:type="dxa"/>
          </w:tcPr>
          <w:p w:rsidR="0070734D" w:rsidRPr="0031291F" w:rsidRDefault="0070734D" w:rsidP="00F15758">
            <w:pPr>
              <w:pStyle w:val="142"/>
              <w:jc w:val="right"/>
              <w:rPr>
                <w:snapToGrid/>
              </w:rPr>
            </w:pPr>
            <w:r w:rsidRPr="0031291F">
              <w:rPr>
                <w:snapToGrid/>
              </w:rPr>
              <w:t>37</w:t>
            </w:r>
          </w:p>
        </w:tc>
        <w:tc>
          <w:tcPr>
            <w:tcW w:w="773" w:type="dxa"/>
          </w:tcPr>
          <w:p w:rsidR="0070734D" w:rsidRPr="0031291F" w:rsidRDefault="0070734D" w:rsidP="00F15758">
            <w:pPr>
              <w:pStyle w:val="142"/>
              <w:jc w:val="right"/>
              <w:rPr>
                <w:snapToGrid/>
              </w:rPr>
            </w:pPr>
            <w:r w:rsidRPr="0031291F">
              <w:rPr>
                <w:snapToGrid/>
              </w:rPr>
              <w:t>16.74</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rPr>
              <w:t>屏東榮總</w:t>
            </w:r>
          </w:p>
        </w:tc>
        <w:tc>
          <w:tcPr>
            <w:tcW w:w="1082" w:type="dxa"/>
          </w:tcPr>
          <w:p w:rsidR="0070734D" w:rsidRPr="0031291F" w:rsidRDefault="0070734D" w:rsidP="00F15758">
            <w:pPr>
              <w:pStyle w:val="142"/>
              <w:jc w:val="right"/>
              <w:rPr>
                <w:snapToGrid/>
              </w:rPr>
            </w:pPr>
            <w:r w:rsidRPr="0031291F">
              <w:rPr>
                <w:snapToGrid/>
              </w:rPr>
              <w:t>207</w:t>
            </w:r>
          </w:p>
        </w:tc>
        <w:tc>
          <w:tcPr>
            <w:tcW w:w="1083" w:type="dxa"/>
          </w:tcPr>
          <w:p w:rsidR="0070734D" w:rsidRPr="0031291F" w:rsidRDefault="0070734D" w:rsidP="00F15758">
            <w:pPr>
              <w:pStyle w:val="142"/>
              <w:jc w:val="right"/>
              <w:rPr>
                <w:snapToGrid/>
              </w:rPr>
            </w:pPr>
            <w:r w:rsidRPr="0031291F">
              <w:rPr>
                <w:snapToGrid/>
              </w:rPr>
              <w:t>10</w:t>
            </w:r>
          </w:p>
        </w:tc>
        <w:tc>
          <w:tcPr>
            <w:tcW w:w="1082" w:type="dxa"/>
          </w:tcPr>
          <w:p w:rsidR="0070734D" w:rsidRPr="0031291F" w:rsidRDefault="0070734D" w:rsidP="00F15758">
            <w:pPr>
              <w:pStyle w:val="142"/>
              <w:jc w:val="right"/>
              <w:rPr>
                <w:snapToGrid/>
              </w:rPr>
            </w:pPr>
            <w:r w:rsidRPr="0031291F">
              <w:rPr>
                <w:snapToGrid/>
              </w:rPr>
              <w:t>1,059</w:t>
            </w:r>
          </w:p>
        </w:tc>
        <w:tc>
          <w:tcPr>
            <w:tcW w:w="1083" w:type="dxa"/>
          </w:tcPr>
          <w:p w:rsidR="0070734D" w:rsidRPr="0031291F" w:rsidRDefault="0070734D" w:rsidP="00F15758">
            <w:pPr>
              <w:pStyle w:val="142"/>
              <w:jc w:val="right"/>
              <w:rPr>
                <w:snapToGrid/>
              </w:rPr>
            </w:pPr>
            <w:r w:rsidRPr="0031291F">
              <w:rPr>
                <w:snapToGrid/>
              </w:rPr>
              <w:t>1,020</w:t>
            </w:r>
          </w:p>
        </w:tc>
        <w:tc>
          <w:tcPr>
            <w:tcW w:w="1082" w:type="dxa"/>
          </w:tcPr>
          <w:p w:rsidR="0070734D" w:rsidRPr="0031291F" w:rsidRDefault="0070734D" w:rsidP="00F15758">
            <w:pPr>
              <w:pStyle w:val="142"/>
              <w:jc w:val="right"/>
              <w:rPr>
                <w:snapToGrid/>
              </w:rPr>
            </w:pPr>
            <w:r w:rsidRPr="0031291F">
              <w:rPr>
                <w:snapToGrid/>
              </w:rPr>
              <w:t>96.32</w:t>
            </w:r>
          </w:p>
        </w:tc>
        <w:tc>
          <w:tcPr>
            <w:tcW w:w="1083" w:type="dxa"/>
          </w:tcPr>
          <w:p w:rsidR="0070734D" w:rsidRPr="0031291F" w:rsidRDefault="0070734D" w:rsidP="00F15758">
            <w:pPr>
              <w:pStyle w:val="142"/>
              <w:jc w:val="right"/>
              <w:rPr>
                <w:snapToGrid/>
              </w:rPr>
            </w:pPr>
            <w:r w:rsidRPr="0031291F">
              <w:rPr>
                <w:snapToGrid/>
              </w:rPr>
              <w:t>42</w:t>
            </w:r>
          </w:p>
        </w:tc>
        <w:tc>
          <w:tcPr>
            <w:tcW w:w="773" w:type="dxa"/>
          </w:tcPr>
          <w:p w:rsidR="0070734D" w:rsidRPr="0031291F" w:rsidRDefault="0070734D" w:rsidP="00F15758">
            <w:pPr>
              <w:pStyle w:val="142"/>
              <w:jc w:val="right"/>
              <w:rPr>
                <w:snapToGrid/>
              </w:rPr>
            </w:pPr>
            <w:r w:rsidRPr="0031291F">
              <w:rPr>
                <w:snapToGrid/>
              </w:rPr>
              <w:t>16.28</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rPr>
              <w:t>合計</w:t>
            </w:r>
          </w:p>
        </w:tc>
        <w:tc>
          <w:tcPr>
            <w:tcW w:w="1082" w:type="dxa"/>
          </w:tcPr>
          <w:p w:rsidR="0070734D" w:rsidRPr="0031291F" w:rsidRDefault="0070734D" w:rsidP="00F15758">
            <w:pPr>
              <w:pStyle w:val="142"/>
              <w:jc w:val="right"/>
              <w:rPr>
                <w:snapToGrid/>
              </w:rPr>
            </w:pPr>
            <w:r w:rsidRPr="0031291F">
              <w:rPr>
                <w:snapToGrid/>
              </w:rPr>
              <w:t>9,569</w:t>
            </w:r>
          </w:p>
        </w:tc>
        <w:tc>
          <w:tcPr>
            <w:tcW w:w="1083" w:type="dxa"/>
          </w:tcPr>
          <w:p w:rsidR="0070734D" w:rsidRPr="0031291F" w:rsidRDefault="0070734D" w:rsidP="00F15758">
            <w:pPr>
              <w:pStyle w:val="142"/>
              <w:jc w:val="right"/>
              <w:rPr>
                <w:snapToGrid/>
              </w:rPr>
            </w:pPr>
            <w:r w:rsidRPr="0031291F">
              <w:rPr>
                <w:snapToGrid/>
              </w:rPr>
              <w:t>523</w:t>
            </w:r>
          </w:p>
        </w:tc>
        <w:tc>
          <w:tcPr>
            <w:tcW w:w="1082" w:type="dxa"/>
          </w:tcPr>
          <w:p w:rsidR="0070734D" w:rsidRPr="0031291F" w:rsidRDefault="0070734D" w:rsidP="00F15758">
            <w:pPr>
              <w:pStyle w:val="142"/>
              <w:jc w:val="right"/>
              <w:rPr>
                <w:snapToGrid/>
              </w:rPr>
            </w:pPr>
            <w:r w:rsidRPr="0031291F">
              <w:rPr>
                <w:snapToGrid/>
                <w:shd w:val="pct15" w:color="auto" w:fill="FFFFFF"/>
              </w:rPr>
              <w:t>21,552</w:t>
            </w:r>
          </w:p>
        </w:tc>
        <w:tc>
          <w:tcPr>
            <w:tcW w:w="1083" w:type="dxa"/>
          </w:tcPr>
          <w:p w:rsidR="0070734D" w:rsidRPr="0031291F" w:rsidRDefault="0070734D" w:rsidP="00F15758">
            <w:pPr>
              <w:pStyle w:val="142"/>
              <w:jc w:val="right"/>
              <w:rPr>
                <w:snapToGrid/>
              </w:rPr>
            </w:pPr>
            <w:r w:rsidRPr="0031291F">
              <w:rPr>
                <w:snapToGrid/>
                <w:shd w:val="pct15" w:color="auto" w:fill="FFFFFF"/>
              </w:rPr>
              <w:t>20,289</w:t>
            </w:r>
          </w:p>
        </w:tc>
        <w:tc>
          <w:tcPr>
            <w:tcW w:w="1082" w:type="dxa"/>
          </w:tcPr>
          <w:p w:rsidR="0070734D" w:rsidRPr="0031291F" w:rsidRDefault="0070734D" w:rsidP="00AE21EF">
            <w:pPr>
              <w:pStyle w:val="142"/>
              <w:jc w:val="right"/>
              <w:rPr>
                <w:snapToGrid/>
              </w:rPr>
            </w:pPr>
            <w:r w:rsidRPr="0031291F">
              <w:rPr>
                <w:snapToGrid/>
                <w:shd w:val="pct15" w:color="auto" w:fill="FFFFFF"/>
              </w:rPr>
              <w:t>94.1</w:t>
            </w:r>
            <w:r w:rsidR="00AE21EF" w:rsidRPr="0031291F">
              <w:rPr>
                <w:rFonts w:hint="eastAsia"/>
                <w:snapToGrid/>
                <w:shd w:val="pct15" w:color="auto" w:fill="FFFFFF"/>
              </w:rPr>
              <w:t>4</w:t>
            </w:r>
          </w:p>
        </w:tc>
        <w:tc>
          <w:tcPr>
            <w:tcW w:w="1083" w:type="dxa"/>
          </w:tcPr>
          <w:p w:rsidR="0070734D" w:rsidRPr="0031291F" w:rsidRDefault="0070734D" w:rsidP="00F15758">
            <w:pPr>
              <w:pStyle w:val="142"/>
              <w:jc w:val="right"/>
              <w:rPr>
                <w:snapToGrid/>
              </w:rPr>
            </w:pPr>
            <w:r w:rsidRPr="0031291F">
              <w:rPr>
                <w:snapToGrid/>
                <w:shd w:val="pct15" w:color="auto" w:fill="FFFFFF"/>
              </w:rPr>
              <w:t>1,669</w:t>
            </w:r>
          </w:p>
        </w:tc>
        <w:tc>
          <w:tcPr>
            <w:tcW w:w="773" w:type="dxa"/>
          </w:tcPr>
          <w:p w:rsidR="0070734D" w:rsidRPr="0031291F" w:rsidRDefault="0070734D" w:rsidP="00F15758">
            <w:pPr>
              <w:pStyle w:val="142"/>
              <w:jc w:val="right"/>
              <w:rPr>
                <w:snapToGrid/>
              </w:rPr>
            </w:pPr>
            <w:r w:rsidRPr="0031291F">
              <w:rPr>
                <w:snapToGrid/>
                <w:shd w:val="pct15" w:color="auto" w:fill="FFFFFF"/>
              </w:rPr>
              <w:t>14.42</w:t>
            </w:r>
          </w:p>
        </w:tc>
      </w:tr>
    </w:tbl>
    <w:p w:rsidR="0070734D" w:rsidRPr="0031291F" w:rsidRDefault="0070734D" w:rsidP="00367620">
      <w:pPr>
        <w:pStyle w:val="142"/>
        <w:ind w:left="1301" w:hangingChars="535" w:hanging="1301"/>
        <w:jc w:val="both"/>
        <w:rPr>
          <w:rFonts w:hint="eastAsia"/>
        </w:rPr>
      </w:pPr>
      <w:r w:rsidRPr="0031291F">
        <w:rPr>
          <w:rFonts w:hint="eastAsia"/>
        </w:rPr>
        <w:t>說    明</w:t>
      </w:r>
      <w:r w:rsidRPr="0031291F">
        <w:rPr>
          <w:rFonts w:hAnsi="標楷體" w:hint="eastAsia"/>
        </w:rPr>
        <w:t>：整體到位率=</w:t>
      </w:r>
      <w:r w:rsidR="00367620" w:rsidRPr="0031291F">
        <w:rPr>
          <w:rFonts w:hAnsi="標楷體" w:hint="eastAsia"/>
        </w:rPr>
        <w:t>【</w:t>
      </w:r>
      <w:r w:rsidRPr="0031291F">
        <w:rPr>
          <w:rFonts w:hAnsi="標楷體" w:hint="eastAsia"/>
        </w:rPr>
        <w:t>實際辦理業務人數/整體實有人數</w:t>
      </w:r>
      <w:r w:rsidR="00AE21EF" w:rsidRPr="0031291F">
        <w:rPr>
          <w:rFonts w:hAnsi="標楷體" w:hint="eastAsia"/>
        </w:rPr>
        <w:t>】</w:t>
      </w:r>
      <w:r w:rsidRPr="0031291F">
        <w:rPr>
          <w:rFonts w:hAnsi="標楷體" w:hint="eastAsia"/>
        </w:rPr>
        <w:t>x100%</w:t>
      </w:r>
      <w:r w:rsidR="00367620" w:rsidRPr="0031291F">
        <w:rPr>
          <w:rFonts w:hAnsi="標楷體" w:hint="eastAsia"/>
        </w:rPr>
        <w:t>。</w:t>
      </w:r>
    </w:p>
    <w:p w:rsidR="0070734D" w:rsidRPr="0031291F" w:rsidRDefault="0070734D" w:rsidP="00367620">
      <w:pPr>
        <w:pStyle w:val="142"/>
        <w:ind w:left="1301" w:hangingChars="535" w:hanging="1301"/>
        <w:jc w:val="both"/>
        <w:rPr>
          <w:rFonts w:hint="eastAsia"/>
          <w:snapToGrid/>
        </w:rPr>
      </w:pPr>
      <w:r w:rsidRPr="0031291F">
        <w:rPr>
          <w:rFonts w:hint="eastAsia"/>
        </w:rPr>
        <w:t>資料來源：整理自國軍退除役官兵輔導委員會「113年所屬醫療機構員額評鑑結論報告，頁4。</w:t>
      </w:r>
    </w:p>
    <w:p w:rsidR="0070734D" w:rsidRPr="0031291F" w:rsidRDefault="0070734D" w:rsidP="00C55D4D">
      <w:pPr>
        <w:pStyle w:val="a4"/>
        <w:ind w:left="849" w:hanging="283"/>
        <w:rPr>
          <w:b/>
        </w:rPr>
      </w:pPr>
      <w:r w:rsidRPr="0031291F">
        <w:rPr>
          <w:rFonts w:hint="eastAsia"/>
          <w:b/>
        </w:rPr>
        <w:t>(二)</w:t>
      </w:r>
      <w:r w:rsidR="00BB4C8F" w:rsidRPr="0031291F">
        <w:rPr>
          <w:rFonts w:hint="eastAsia"/>
          <w:b/>
        </w:rPr>
        <w:t>鳳林醫院之大夜班</w:t>
      </w:r>
      <w:r w:rsidRPr="0031291F">
        <w:rPr>
          <w:rFonts w:hint="eastAsia"/>
          <w:b/>
        </w:rPr>
        <w:t>護病比尚未達衛福部標準，</w:t>
      </w:r>
      <w:r w:rsidR="00F561D3" w:rsidRPr="0031291F">
        <w:rPr>
          <w:rFonts w:hint="eastAsia"/>
          <w:b/>
        </w:rPr>
        <w:t>允宜強化護理人力及</w:t>
      </w:r>
      <w:r w:rsidR="002545BF" w:rsidRPr="0031291F">
        <w:rPr>
          <w:rFonts w:hint="eastAsia"/>
          <w:b/>
        </w:rPr>
        <w:t>班別調</w:t>
      </w:r>
      <w:r w:rsidR="009C2251" w:rsidRPr="0031291F">
        <w:rPr>
          <w:rFonts w:hint="eastAsia"/>
          <w:b/>
        </w:rPr>
        <w:t>配，以提升病患照護品質</w:t>
      </w:r>
    </w:p>
    <w:p w:rsidR="0070734D" w:rsidRPr="0031291F" w:rsidRDefault="0070734D" w:rsidP="00C55D4D">
      <w:pPr>
        <w:pStyle w:val="21"/>
        <w:ind w:left="850" w:firstLine="566"/>
        <w:rPr>
          <w:rFonts w:hint="eastAsia"/>
        </w:rPr>
      </w:pPr>
      <w:r w:rsidRPr="0031291F">
        <w:rPr>
          <w:rFonts w:hint="eastAsia"/>
        </w:rPr>
        <w:t>檢視該會提供之所屬醫療機構截至114年8月底</w:t>
      </w:r>
      <w:r w:rsidR="00AD7CC1" w:rsidRPr="0031291F">
        <w:rPr>
          <w:rFonts w:hint="eastAsia"/>
        </w:rPr>
        <w:t>止</w:t>
      </w:r>
      <w:r w:rsidRPr="0031291F">
        <w:rPr>
          <w:rFonts w:hint="eastAsia"/>
        </w:rPr>
        <w:t>全日護病比統計資料(詳表2)，倘以衛福部推動「三班護病比」之規範觀察，例如臺北、臺中、高雄榮總白班護病比約1：4.8至</w:t>
      </w:r>
      <w:r w:rsidR="00367620" w:rsidRPr="0031291F">
        <w:rPr>
          <w:rFonts w:hint="eastAsia"/>
        </w:rPr>
        <w:t>1:</w:t>
      </w:r>
      <w:r w:rsidRPr="0031291F">
        <w:rPr>
          <w:rFonts w:hint="eastAsia"/>
        </w:rPr>
        <w:t>5.1</w:t>
      </w:r>
      <w:r w:rsidR="00367620" w:rsidRPr="0031291F">
        <w:rPr>
          <w:rFonts w:hint="eastAsia"/>
        </w:rPr>
        <w:t>間</w:t>
      </w:r>
      <w:r w:rsidRPr="0031291F">
        <w:rPr>
          <w:rFonts w:hint="eastAsia"/>
        </w:rPr>
        <w:t>，小夜1：7.8至</w:t>
      </w:r>
      <w:r w:rsidR="00367620" w:rsidRPr="0031291F">
        <w:rPr>
          <w:rFonts w:hint="eastAsia"/>
        </w:rPr>
        <w:t>1:</w:t>
      </w:r>
      <w:r w:rsidRPr="0031291F">
        <w:rPr>
          <w:rFonts w:hint="eastAsia"/>
        </w:rPr>
        <w:t>8.1</w:t>
      </w:r>
      <w:r w:rsidR="00367620" w:rsidRPr="0031291F">
        <w:rPr>
          <w:rFonts w:hint="eastAsia"/>
        </w:rPr>
        <w:t>間</w:t>
      </w:r>
      <w:r w:rsidRPr="0031291F">
        <w:rPr>
          <w:rFonts w:hint="eastAsia"/>
        </w:rPr>
        <w:t>，大夜1：10.3至</w:t>
      </w:r>
      <w:r w:rsidR="00367620" w:rsidRPr="0031291F">
        <w:rPr>
          <w:rFonts w:hint="eastAsia"/>
        </w:rPr>
        <w:t>1:</w:t>
      </w:r>
      <w:r w:rsidRPr="0031291F">
        <w:rPr>
          <w:rFonts w:hint="eastAsia"/>
        </w:rPr>
        <w:t>10.8</w:t>
      </w:r>
      <w:r w:rsidR="00367620" w:rsidRPr="0031291F">
        <w:rPr>
          <w:rFonts w:hint="eastAsia"/>
        </w:rPr>
        <w:t>間</w:t>
      </w:r>
      <w:r w:rsidR="00BB4C8F" w:rsidRPr="0031291F">
        <w:rPr>
          <w:rFonts w:hint="eastAsia"/>
        </w:rPr>
        <w:t>，均符合</w:t>
      </w:r>
      <w:r w:rsidRPr="0031291F">
        <w:rPr>
          <w:rFonts w:hint="eastAsia"/>
        </w:rPr>
        <w:t>衛福部規範（</w:t>
      </w:r>
      <w:r w:rsidRPr="0031291F">
        <w:rPr>
          <w:rFonts w:hint="eastAsia"/>
          <w:b/>
        </w:rPr>
        <w:t>白班1：6、小夜1：9、大夜1：11</w:t>
      </w:r>
      <w:r w:rsidRPr="0031291F">
        <w:rPr>
          <w:rFonts w:hint="eastAsia"/>
        </w:rPr>
        <w:t>）</w:t>
      </w:r>
      <w:r w:rsidR="00BB4C8F" w:rsidRPr="0031291F">
        <w:rPr>
          <w:rFonts w:hAnsi="標楷體" w:hint="eastAsia"/>
        </w:rPr>
        <w:t>；</w:t>
      </w:r>
      <w:r w:rsidRPr="0031291F">
        <w:rPr>
          <w:rFonts w:hint="eastAsia"/>
        </w:rPr>
        <w:t>而嘉義分院白班1：6.4</w:t>
      </w:r>
      <w:r w:rsidR="00BB4C8F" w:rsidRPr="0031291F">
        <w:rPr>
          <w:rFonts w:ascii="新細明體" w:eastAsia="新細明體" w:hAnsi="新細明體" w:hint="eastAsia"/>
        </w:rPr>
        <w:t>、</w:t>
      </w:r>
      <w:r w:rsidRPr="0031291F">
        <w:rPr>
          <w:rFonts w:hint="eastAsia"/>
        </w:rPr>
        <w:t>小夜1：10.1、大夜1：12.7，</w:t>
      </w:r>
      <w:r w:rsidR="00BB4C8F" w:rsidRPr="0031291F">
        <w:rPr>
          <w:rFonts w:hint="eastAsia"/>
        </w:rPr>
        <w:t>亦符合規範(</w:t>
      </w:r>
      <w:r w:rsidRPr="0031291F">
        <w:rPr>
          <w:rFonts w:hint="eastAsia"/>
          <w:b/>
        </w:rPr>
        <w:t>白班1：7、小夜1：11、大夜1：13</w:t>
      </w:r>
      <w:r w:rsidRPr="0031291F">
        <w:rPr>
          <w:rFonts w:hint="eastAsia"/>
        </w:rPr>
        <w:t>），</w:t>
      </w:r>
      <w:r w:rsidR="00885813" w:rsidRPr="0031291F">
        <w:rPr>
          <w:rFonts w:hint="eastAsia"/>
        </w:rPr>
        <w:t>惟各該比例多接近衛福部規範上限，</w:t>
      </w:r>
      <w:r w:rsidRPr="0031291F">
        <w:rPr>
          <w:rFonts w:hint="eastAsia"/>
        </w:rPr>
        <w:t>顯示人力壓力較大</w:t>
      </w:r>
      <w:r w:rsidR="00885813" w:rsidRPr="0031291F">
        <w:rPr>
          <w:rFonts w:hAnsi="標楷體" w:hint="eastAsia"/>
        </w:rPr>
        <w:t>；</w:t>
      </w:r>
      <w:r w:rsidR="00885813" w:rsidRPr="0031291F">
        <w:rPr>
          <w:rFonts w:hint="eastAsia"/>
        </w:rPr>
        <w:t>另</w:t>
      </w:r>
      <w:r w:rsidRPr="0031291F">
        <w:rPr>
          <w:rFonts w:hint="eastAsia"/>
        </w:rPr>
        <w:t>鳳林分院大夜班1：15.4，已超出衛福部規範（</w:t>
      </w:r>
      <w:r w:rsidRPr="0031291F">
        <w:rPr>
          <w:rFonts w:hint="eastAsia"/>
          <w:b/>
        </w:rPr>
        <w:t>1：15</w:t>
      </w:r>
      <w:r w:rsidRPr="0031291F">
        <w:rPr>
          <w:rFonts w:hint="eastAsia"/>
        </w:rPr>
        <w:t>）</w:t>
      </w:r>
      <w:r w:rsidR="00885813" w:rsidRPr="0031291F">
        <w:rPr>
          <w:rFonts w:hAnsi="標楷體" w:hint="eastAsia"/>
        </w:rPr>
        <w:t>，</w:t>
      </w:r>
      <w:r w:rsidRPr="0031291F">
        <w:rPr>
          <w:rFonts w:hint="eastAsia"/>
        </w:rPr>
        <w:t>顯示</w:t>
      </w:r>
      <w:r w:rsidR="00360AE5" w:rsidRPr="0031291F">
        <w:rPr>
          <w:rFonts w:hint="eastAsia"/>
        </w:rPr>
        <w:t>大</w:t>
      </w:r>
      <w:r w:rsidRPr="0031291F">
        <w:rPr>
          <w:rFonts w:hint="eastAsia"/>
        </w:rPr>
        <w:t>夜班護理人力極度不足，恐影響病患照護安全。</w:t>
      </w:r>
    </w:p>
    <w:p w:rsidR="0070734D" w:rsidRPr="0031291F" w:rsidRDefault="0070734D" w:rsidP="00920C36">
      <w:pPr>
        <w:pStyle w:val="21"/>
        <w:ind w:left="850" w:firstLine="566"/>
        <w:rPr>
          <w:rFonts w:hint="eastAsia"/>
        </w:rPr>
      </w:pPr>
      <w:r w:rsidRPr="0031291F">
        <w:rPr>
          <w:rFonts w:hint="eastAsia"/>
        </w:rPr>
        <w:t>該</w:t>
      </w:r>
      <w:r w:rsidRPr="0031291F">
        <w:t>會所屬醫療機構護病比三所榮總</w:t>
      </w:r>
      <w:r w:rsidR="00885813" w:rsidRPr="0031291F">
        <w:rPr>
          <w:rFonts w:hint="eastAsia"/>
        </w:rPr>
        <w:t>均在規定標準內</w:t>
      </w:r>
      <w:r w:rsidRPr="0031291F">
        <w:t>；惟嘉義分院</w:t>
      </w:r>
      <w:r w:rsidR="00885813" w:rsidRPr="0031291F">
        <w:rPr>
          <w:rFonts w:hint="eastAsia"/>
        </w:rPr>
        <w:t>白班</w:t>
      </w:r>
      <w:r w:rsidRPr="0031291F">
        <w:t>護病比偏高，</w:t>
      </w:r>
      <w:r w:rsidR="00885813" w:rsidRPr="0031291F">
        <w:rPr>
          <w:rFonts w:hint="eastAsia"/>
        </w:rPr>
        <w:t>鳳林分院大夜班</w:t>
      </w:r>
      <w:r w:rsidRPr="0031291F">
        <w:t>甚至超出衛福部規範上限，反映</w:t>
      </w:r>
      <w:r w:rsidR="00367620" w:rsidRPr="0031291F">
        <w:rPr>
          <w:rFonts w:hint="eastAsia"/>
        </w:rPr>
        <w:t>部分地區醫院</w:t>
      </w:r>
      <w:r w:rsidRPr="0031291F">
        <w:t>護理人力不足</w:t>
      </w:r>
      <w:r w:rsidR="00885813" w:rsidRPr="0031291F">
        <w:rPr>
          <w:rFonts w:hint="eastAsia"/>
        </w:rPr>
        <w:t>(或瀕臨不足</w:t>
      </w:r>
      <w:r w:rsidR="00360AE5" w:rsidRPr="0031291F">
        <w:rPr>
          <w:rFonts w:hint="eastAsia"/>
        </w:rPr>
        <w:t>)</w:t>
      </w:r>
      <w:r w:rsidR="00885813" w:rsidRPr="0031291F">
        <w:rPr>
          <w:rFonts w:hAnsi="標楷體" w:hint="eastAsia"/>
        </w:rPr>
        <w:t>，</w:t>
      </w:r>
      <w:r w:rsidRPr="0031291F">
        <w:t>與班別配置困境</w:t>
      </w:r>
      <w:r w:rsidRPr="0031291F">
        <w:rPr>
          <w:rFonts w:hint="eastAsia"/>
        </w:rPr>
        <w:t>，允宜強化</w:t>
      </w:r>
      <w:r w:rsidR="009C2251" w:rsidRPr="0031291F">
        <w:rPr>
          <w:rFonts w:hint="eastAsia"/>
        </w:rPr>
        <w:t>其</w:t>
      </w:r>
      <w:r w:rsidR="00F561D3" w:rsidRPr="0031291F">
        <w:rPr>
          <w:rFonts w:hint="eastAsia"/>
        </w:rPr>
        <w:t>護理人力及</w:t>
      </w:r>
      <w:r w:rsidRPr="0031291F">
        <w:rPr>
          <w:rFonts w:hint="eastAsia"/>
        </w:rPr>
        <w:t>班別調配</w:t>
      </w:r>
      <w:r w:rsidRPr="0031291F">
        <w:rPr>
          <w:rFonts w:hAnsi="標楷體" w:hint="eastAsia"/>
        </w:rPr>
        <w:t>，</w:t>
      </w:r>
      <w:r w:rsidRPr="0031291F">
        <w:rPr>
          <w:rFonts w:hint="eastAsia"/>
        </w:rPr>
        <w:t>以提升病患照護品質</w:t>
      </w:r>
      <w:r w:rsidRPr="0031291F">
        <w:t>。</w:t>
      </w:r>
    </w:p>
    <w:p w:rsidR="0070734D" w:rsidRPr="0031291F" w:rsidRDefault="0070734D" w:rsidP="00517110">
      <w:pPr>
        <w:widowControl/>
        <w:ind w:leftChars="-5" w:left="700" w:rightChars="17" w:right="48" w:hangingChars="252" w:hanging="714"/>
        <w:jc w:val="left"/>
        <w:rPr>
          <w:rFonts w:hint="eastAsia"/>
          <w:b/>
        </w:rPr>
      </w:pPr>
      <w:r w:rsidRPr="0031291F">
        <w:rPr>
          <w:b/>
        </w:rPr>
        <w:t>表</w:t>
      </w:r>
      <w:r w:rsidRPr="0031291F">
        <w:rPr>
          <w:rFonts w:hint="eastAsia"/>
          <w:b/>
        </w:rPr>
        <w:t>2</w:t>
      </w:r>
      <w:r w:rsidRPr="0031291F">
        <w:rPr>
          <w:b/>
        </w:rPr>
        <w:t xml:space="preserve"> </w:t>
      </w:r>
      <w:r w:rsidR="00802494" w:rsidRPr="0031291F">
        <w:rPr>
          <w:b/>
        </w:rPr>
        <w:t>退輔會</w:t>
      </w:r>
      <w:r w:rsidRPr="0031291F">
        <w:rPr>
          <w:rFonts w:hint="eastAsia"/>
          <w:b/>
        </w:rPr>
        <w:t>所屬醫療機構截至114年8月底</w:t>
      </w:r>
      <w:r w:rsidR="00AD7CC1" w:rsidRPr="0031291F">
        <w:rPr>
          <w:rFonts w:hint="eastAsia"/>
          <w:b/>
        </w:rPr>
        <w:t>止</w:t>
      </w:r>
      <w:r w:rsidRPr="0031291F">
        <w:rPr>
          <w:rFonts w:hint="eastAsia"/>
          <w:b/>
        </w:rPr>
        <w:t>全日護病比統計表</w:t>
      </w:r>
      <w:r w:rsidRPr="0031291F">
        <w:rPr>
          <w:b/>
        </w:rPr>
        <w:t xml:space="preserve"> </w:t>
      </w:r>
    </w:p>
    <w:tbl>
      <w:tblPr>
        <w:tblpPr w:leftFromText="180" w:rightFromText="180" w:vertAnchor="text" w:horzAnchor="margin" w:tblpXSpec="center" w:tblpY="142"/>
        <w:tblW w:w="855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8"/>
        <w:gridCol w:w="1649"/>
        <w:gridCol w:w="1973"/>
        <w:gridCol w:w="1972"/>
        <w:gridCol w:w="2021"/>
      </w:tblGrid>
      <w:tr w:rsidR="0070734D" w:rsidRPr="0031291F" w:rsidTr="00920C36">
        <w:tc>
          <w:tcPr>
            <w:tcW w:w="938" w:type="dxa"/>
            <w:shd w:val="clear" w:color="auto" w:fill="auto"/>
          </w:tcPr>
          <w:p w:rsidR="0070734D" w:rsidRPr="0031291F" w:rsidRDefault="0070734D" w:rsidP="00DF5DE9">
            <w:pPr>
              <w:pStyle w:val="142"/>
              <w:rPr>
                <w:snapToGrid/>
              </w:rPr>
            </w:pPr>
            <w:r w:rsidRPr="0031291F">
              <w:rPr>
                <w:rFonts w:hint="eastAsia"/>
                <w:snapToGrid/>
              </w:rPr>
              <w:t>類別</w:t>
            </w:r>
          </w:p>
        </w:tc>
        <w:tc>
          <w:tcPr>
            <w:tcW w:w="1649" w:type="dxa"/>
            <w:shd w:val="clear" w:color="auto" w:fill="auto"/>
          </w:tcPr>
          <w:p w:rsidR="0070734D" w:rsidRPr="0031291F" w:rsidRDefault="0070734D" w:rsidP="00DF5DE9">
            <w:pPr>
              <w:pStyle w:val="142"/>
              <w:jc w:val="center"/>
              <w:rPr>
                <w:snapToGrid/>
              </w:rPr>
            </w:pPr>
            <w:r w:rsidRPr="0031291F">
              <w:rPr>
                <w:rFonts w:hint="eastAsia"/>
                <w:snapToGrid/>
              </w:rPr>
              <w:t>醫院別</w:t>
            </w:r>
          </w:p>
        </w:tc>
        <w:tc>
          <w:tcPr>
            <w:tcW w:w="1973" w:type="dxa"/>
            <w:shd w:val="clear" w:color="auto" w:fill="auto"/>
            <w:vAlign w:val="center"/>
          </w:tcPr>
          <w:p w:rsidR="0070734D" w:rsidRPr="0031291F" w:rsidRDefault="0070734D" w:rsidP="00DF5DE9">
            <w:pPr>
              <w:pStyle w:val="142"/>
              <w:jc w:val="center"/>
              <w:rPr>
                <w:snapToGrid/>
              </w:rPr>
            </w:pPr>
            <w:r w:rsidRPr="0031291F">
              <w:rPr>
                <w:rFonts w:hint="eastAsia"/>
                <w:snapToGrid/>
              </w:rPr>
              <w:t>白班護病比</w:t>
            </w:r>
          </w:p>
        </w:tc>
        <w:tc>
          <w:tcPr>
            <w:tcW w:w="1972" w:type="dxa"/>
            <w:shd w:val="clear" w:color="auto" w:fill="auto"/>
            <w:vAlign w:val="center"/>
          </w:tcPr>
          <w:p w:rsidR="0070734D" w:rsidRPr="0031291F" w:rsidRDefault="0070734D" w:rsidP="00DF5DE9">
            <w:pPr>
              <w:pStyle w:val="142"/>
              <w:jc w:val="center"/>
              <w:rPr>
                <w:snapToGrid/>
              </w:rPr>
            </w:pPr>
            <w:r w:rsidRPr="0031291F">
              <w:rPr>
                <w:rFonts w:hint="eastAsia"/>
                <w:snapToGrid/>
              </w:rPr>
              <w:t>小夜班護病比</w:t>
            </w:r>
          </w:p>
        </w:tc>
        <w:tc>
          <w:tcPr>
            <w:tcW w:w="2021" w:type="dxa"/>
            <w:shd w:val="clear" w:color="auto" w:fill="auto"/>
            <w:vAlign w:val="center"/>
          </w:tcPr>
          <w:p w:rsidR="0070734D" w:rsidRPr="0031291F" w:rsidRDefault="0070734D" w:rsidP="00DF5DE9">
            <w:pPr>
              <w:pStyle w:val="142"/>
              <w:jc w:val="center"/>
              <w:rPr>
                <w:snapToGrid/>
              </w:rPr>
            </w:pPr>
            <w:r w:rsidRPr="0031291F">
              <w:rPr>
                <w:rFonts w:hint="eastAsia"/>
                <w:snapToGrid/>
              </w:rPr>
              <w:t>大夜班護病比</w:t>
            </w:r>
          </w:p>
        </w:tc>
      </w:tr>
      <w:tr w:rsidR="0070734D" w:rsidRPr="0031291F" w:rsidTr="00920C36">
        <w:tc>
          <w:tcPr>
            <w:tcW w:w="938" w:type="dxa"/>
            <w:vMerge w:val="restart"/>
            <w:shd w:val="clear" w:color="auto" w:fill="auto"/>
            <w:vAlign w:val="center"/>
          </w:tcPr>
          <w:p w:rsidR="0070734D" w:rsidRPr="0031291F" w:rsidRDefault="0070734D" w:rsidP="00920C36">
            <w:pPr>
              <w:pStyle w:val="142"/>
              <w:jc w:val="center"/>
              <w:rPr>
                <w:snapToGrid/>
              </w:rPr>
            </w:pPr>
            <w:r w:rsidRPr="0031291F">
              <w:rPr>
                <w:rFonts w:hint="eastAsia"/>
                <w:snapToGrid/>
              </w:rPr>
              <w:t>醫學</w:t>
            </w:r>
          </w:p>
          <w:p w:rsidR="0070734D" w:rsidRPr="0031291F" w:rsidRDefault="0070734D" w:rsidP="00920C36">
            <w:pPr>
              <w:pStyle w:val="142"/>
              <w:jc w:val="center"/>
              <w:rPr>
                <w:snapToGrid/>
              </w:rPr>
            </w:pPr>
            <w:r w:rsidRPr="0031291F">
              <w:rPr>
                <w:rFonts w:hint="eastAsia"/>
                <w:snapToGrid/>
              </w:rPr>
              <w:t>中心</w:t>
            </w: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臺北榮總</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shd w:val="pct15" w:color="auto" w:fill="FFFFFF"/>
              </w:rPr>
              <w:t>1：</w:t>
            </w:r>
            <w:r w:rsidRPr="0031291F">
              <w:rPr>
                <w:snapToGrid/>
                <w:shd w:val="pct15" w:color="auto" w:fill="FFFFFF"/>
              </w:rPr>
              <w:t>5.</w:t>
            </w:r>
            <w:r w:rsidRPr="0031291F">
              <w:rPr>
                <w:rFonts w:hint="eastAsia"/>
                <w:snapToGrid/>
                <w:shd w:val="pct15" w:color="auto" w:fill="FFFFFF"/>
              </w:rPr>
              <w:t>1</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 8.0</w:t>
            </w:r>
          </w:p>
        </w:tc>
        <w:tc>
          <w:tcPr>
            <w:tcW w:w="2021" w:type="dxa"/>
            <w:shd w:val="clear" w:color="auto" w:fill="auto"/>
            <w:vAlign w:val="center"/>
          </w:tcPr>
          <w:p w:rsidR="0070734D" w:rsidRPr="0031291F" w:rsidRDefault="0070734D" w:rsidP="00DF5DE9">
            <w:pPr>
              <w:pStyle w:val="142"/>
              <w:jc w:val="right"/>
              <w:rPr>
                <w:snapToGrid/>
              </w:rPr>
            </w:pPr>
            <w:r w:rsidRPr="0031291F">
              <w:rPr>
                <w:snapToGrid/>
                <w:shd w:val="pct15" w:color="auto" w:fill="FFFFFF"/>
              </w:rPr>
              <w:t xml:space="preserve"> </w:t>
            </w:r>
            <w:r w:rsidRPr="0031291F">
              <w:rPr>
                <w:rFonts w:hint="eastAsia"/>
                <w:snapToGrid/>
                <w:shd w:val="pct15" w:color="auto" w:fill="FFFFFF"/>
              </w:rPr>
              <w:t>1：10</w:t>
            </w:r>
            <w:r w:rsidRPr="0031291F">
              <w:rPr>
                <w:snapToGrid/>
                <w:shd w:val="pct15" w:color="auto" w:fill="FFFFFF"/>
              </w:rPr>
              <w:t>.</w:t>
            </w:r>
            <w:r w:rsidRPr="0031291F">
              <w:rPr>
                <w:rFonts w:hint="eastAsia"/>
                <w:snapToGrid/>
                <w:shd w:val="pct15" w:color="auto" w:fill="FFFFFF"/>
              </w:rPr>
              <w:t>8</w:t>
            </w:r>
          </w:p>
        </w:tc>
      </w:tr>
      <w:tr w:rsidR="0070734D" w:rsidRPr="0031291F" w:rsidTr="00920C36">
        <w:tc>
          <w:tcPr>
            <w:tcW w:w="938" w:type="dxa"/>
            <w:vMerge/>
            <w:shd w:val="clear" w:color="auto" w:fill="auto"/>
            <w:vAlign w:val="center"/>
          </w:tcPr>
          <w:p w:rsidR="0070734D" w:rsidRPr="0031291F" w:rsidRDefault="0070734D" w:rsidP="00920C36">
            <w:pPr>
              <w:pStyle w:val="142"/>
              <w:jc w:val="center"/>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臺中榮總</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rPr>
              <w:t>1：4.9</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shd w:val="pct15" w:color="auto" w:fill="FFFFFF"/>
              </w:rPr>
              <w:t>1： 8.1</w:t>
            </w:r>
          </w:p>
        </w:tc>
        <w:tc>
          <w:tcPr>
            <w:tcW w:w="2021" w:type="dxa"/>
            <w:shd w:val="clear" w:color="auto" w:fill="auto"/>
            <w:vAlign w:val="center"/>
          </w:tcPr>
          <w:p w:rsidR="0070734D" w:rsidRPr="0031291F" w:rsidRDefault="0070734D" w:rsidP="00DF5DE9">
            <w:pPr>
              <w:pStyle w:val="142"/>
              <w:jc w:val="right"/>
              <w:rPr>
                <w:snapToGrid/>
              </w:rPr>
            </w:pPr>
            <w:r w:rsidRPr="0031291F">
              <w:rPr>
                <w:snapToGrid/>
                <w:shd w:val="pct15" w:color="auto" w:fill="FFFFFF"/>
              </w:rPr>
              <w:t xml:space="preserve"> </w:t>
            </w:r>
            <w:r w:rsidRPr="0031291F">
              <w:rPr>
                <w:rFonts w:hint="eastAsia"/>
                <w:snapToGrid/>
                <w:shd w:val="pct15" w:color="auto" w:fill="FFFFFF"/>
              </w:rPr>
              <w:t>1：10.3</w:t>
            </w:r>
          </w:p>
        </w:tc>
      </w:tr>
      <w:tr w:rsidR="0070734D" w:rsidRPr="0031291F" w:rsidTr="00920C36">
        <w:tc>
          <w:tcPr>
            <w:tcW w:w="938" w:type="dxa"/>
            <w:vMerge/>
            <w:shd w:val="clear" w:color="auto" w:fill="auto"/>
            <w:vAlign w:val="center"/>
          </w:tcPr>
          <w:p w:rsidR="0070734D" w:rsidRPr="0031291F" w:rsidRDefault="0070734D" w:rsidP="00920C36">
            <w:pPr>
              <w:pStyle w:val="142"/>
              <w:jc w:val="center"/>
              <w:rPr>
                <w:snapToGrid/>
              </w:rPr>
            </w:pPr>
          </w:p>
        </w:tc>
        <w:tc>
          <w:tcPr>
            <w:tcW w:w="1649" w:type="dxa"/>
            <w:shd w:val="clear" w:color="auto" w:fill="auto"/>
            <w:vAlign w:val="center"/>
          </w:tcPr>
          <w:p w:rsidR="0070734D" w:rsidRPr="0031291F" w:rsidRDefault="0070734D" w:rsidP="00DF5DE9">
            <w:pPr>
              <w:pStyle w:val="142"/>
              <w:jc w:val="center"/>
              <w:rPr>
                <w:b/>
                <w:snapToGrid/>
              </w:rPr>
            </w:pPr>
            <w:r w:rsidRPr="0031291F">
              <w:rPr>
                <w:rFonts w:hint="eastAsia"/>
                <w:snapToGrid/>
              </w:rPr>
              <w:t>高雄榮總</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shd w:val="pct15" w:color="auto" w:fill="FFFFFF"/>
              </w:rPr>
              <w:t>1：4.</w:t>
            </w:r>
            <w:r w:rsidRPr="0031291F">
              <w:rPr>
                <w:snapToGrid/>
                <w:shd w:val="pct15" w:color="auto" w:fill="FFFFFF"/>
              </w:rPr>
              <w:t>8</w:t>
            </w:r>
          </w:p>
        </w:tc>
        <w:tc>
          <w:tcPr>
            <w:tcW w:w="1972" w:type="dxa"/>
            <w:shd w:val="clear" w:color="auto" w:fill="auto"/>
            <w:vAlign w:val="center"/>
          </w:tcPr>
          <w:p w:rsidR="0070734D" w:rsidRPr="0031291F" w:rsidRDefault="0070734D" w:rsidP="00DF5DE9">
            <w:pPr>
              <w:pStyle w:val="142"/>
              <w:jc w:val="right"/>
              <w:rPr>
                <w:snapToGrid/>
              </w:rPr>
            </w:pPr>
            <w:r w:rsidRPr="0031291F">
              <w:rPr>
                <w:snapToGrid/>
                <w:shd w:val="pct15" w:color="auto" w:fill="FFFFFF"/>
              </w:rPr>
              <w:t xml:space="preserve"> </w:t>
            </w:r>
            <w:r w:rsidRPr="0031291F">
              <w:rPr>
                <w:rFonts w:hint="eastAsia"/>
                <w:snapToGrid/>
                <w:shd w:val="pct15" w:color="auto" w:fill="FFFFFF"/>
              </w:rPr>
              <w:t xml:space="preserve">1： </w:t>
            </w:r>
            <w:r w:rsidRPr="0031291F">
              <w:rPr>
                <w:snapToGrid/>
                <w:shd w:val="pct15" w:color="auto" w:fill="FFFFFF"/>
              </w:rPr>
              <w:t>7.8</w:t>
            </w:r>
          </w:p>
        </w:tc>
        <w:tc>
          <w:tcPr>
            <w:tcW w:w="2021" w:type="dxa"/>
            <w:shd w:val="clear" w:color="auto" w:fill="auto"/>
            <w:vAlign w:val="center"/>
          </w:tcPr>
          <w:p w:rsidR="0070734D" w:rsidRPr="0031291F" w:rsidRDefault="0070734D" w:rsidP="00DF5DE9">
            <w:pPr>
              <w:pStyle w:val="142"/>
              <w:jc w:val="right"/>
              <w:rPr>
                <w:snapToGrid/>
              </w:rPr>
            </w:pPr>
            <w:r w:rsidRPr="0031291F">
              <w:rPr>
                <w:snapToGrid/>
                <w:shd w:val="pct15" w:color="auto" w:fill="FFFFFF"/>
              </w:rPr>
              <w:t xml:space="preserve"> </w:t>
            </w:r>
            <w:r w:rsidRPr="0031291F">
              <w:rPr>
                <w:rFonts w:hint="eastAsia"/>
                <w:snapToGrid/>
                <w:shd w:val="pct15" w:color="auto" w:fill="FFFFFF"/>
              </w:rPr>
              <w:t>1：10.</w:t>
            </w:r>
            <w:r w:rsidRPr="0031291F">
              <w:rPr>
                <w:snapToGrid/>
                <w:shd w:val="pct15" w:color="auto" w:fill="FFFFFF"/>
              </w:rPr>
              <w:t>3</w:t>
            </w:r>
          </w:p>
        </w:tc>
      </w:tr>
      <w:tr w:rsidR="0070734D" w:rsidRPr="0031291F" w:rsidTr="00920C36">
        <w:tc>
          <w:tcPr>
            <w:tcW w:w="938" w:type="dxa"/>
            <w:vMerge w:val="restart"/>
            <w:shd w:val="clear" w:color="auto" w:fill="auto"/>
            <w:vAlign w:val="center"/>
          </w:tcPr>
          <w:p w:rsidR="0070734D" w:rsidRPr="0031291F" w:rsidRDefault="0070734D" w:rsidP="00920C36">
            <w:pPr>
              <w:pStyle w:val="142"/>
              <w:jc w:val="center"/>
              <w:rPr>
                <w:snapToGrid/>
              </w:rPr>
            </w:pPr>
            <w:r w:rsidRPr="0031291F">
              <w:rPr>
                <w:rFonts w:hint="eastAsia"/>
                <w:snapToGrid/>
              </w:rPr>
              <w:t>區域</w:t>
            </w:r>
          </w:p>
          <w:p w:rsidR="0070734D" w:rsidRPr="0031291F" w:rsidRDefault="0070734D" w:rsidP="00920C36">
            <w:pPr>
              <w:pStyle w:val="142"/>
              <w:jc w:val="center"/>
              <w:rPr>
                <w:snapToGrid/>
              </w:rPr>
            </w:pPr>
            <w:r w:rsidRPr="0031291F">
              <w:rPr>
                <w:rFonts w:hint="eastAsia"/>
                <w:snapToGrid/>
              </w:rPr>
              <w:t>醫院</w:t>
            </w: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桃園分院</w:t>
            </w:r>
          </w:p>
        </w:tc>
        <w:tc>
          <w:tcPr>
            <w:tcW w:w="1973" w:type="dxa"/>
            <w:shd w:val="clear" w:color="auto" w:fill="auto"/>
          </w:tcPr>
          <w:p w:rsidR="0070734D" w:rsidRPr="0031291F" w:rsidRDefault="0070734D" w:rsidP="00DF5DE9">
            <w:pPr>
              <w:pStyle w:val="142"/>
              <w:jc w:val="right"/>
              <w:rPr>
                <w:snapToGrid/>
              </w:rPr>
            </w:pPr>
            <w:r w:rsidRPr="0031291F">
              <w:rPr>
                <w:snapToGrid/>
              </w:rPr>
              <w:t>1</w:t>
            </w:r>
            <w:r w:rsidRPr="0031291F">
              <w:rPr>
                <w:rFonts w:hint="eastAsia"/>
                <w:snapToGrid/>
              </w:rPr>
              <w:t>：</w:t>
            </w:r>
            <w:r w:rsidRPr="0031291F">
              <w:rPr>
                <w:snapToGrid/>
              </w:rPr>
              <w:t>5.3</w:t>
            </w:r>
          </w:p>
        </w:tc>
        <w:tc>
          <w:tcPr>
            <w:tcW w:w="1972" w:type="dxa"/>
            <w:shd w:val="clear" w:color="auto" w:fill="auto"/>
          </w:tcPr>
          <w:p w:rsidR="0070734D" w:rsidRPr="0031291F" w:rsidRDefault="0070734D" w:rsidP="00DF5DE9">
            <w:pPr>
              <w:pStyle w:val="142"/>
              <w:jc w:val="right"/>
              <w:rPr>
                <w:snapToGrid/>
              </w:rPr>
            </w:pPr>
            <w:r w:rsidRPr="0031291F">
              <w:rPr>
                <w:snapToGrid/>
              </w:rPr>
              <w:t xml:space="preserve"> 1</w:t>
            </w:r>
            <w:r w:rsidRPr="0031291F">
              <w:rPr>
                <w:rFonts w:hint="eastAsia"/>
                <w:snapToGrid/>
              </w:rPr>
              <w:t xml:space="preserve">： </w:t>
            </w:r>
            <w:r w:rsidRPr="0031291F">
              <w:rPr>
                <w:snapToGrid/>
              </w:rPr>
              <w:t>8.0</w:t>
            </w:r>
          </w:p>
        </w:tc>
        <w:tc>
          <w:tcPr>
            <w:tcW w:w="2021" w:type="dxa"/>
            <w:shd w:val="clear" w:color="auto" w:fill="auto"/>
          </w:tcPr>
          <w:p w:rsidR="0070734D" w:rsidRPr="0031291F" w:rsidRDefault="0070734D" w:rsidP="00DF5DE9">
            <w:pPr>
              <w:pStyle w:val="142"/>
              <w:jc w:val="right"/>
              <w:rPr>
                <w:snapToGrid/>
              </w:rPr>
            </w:pPr>
            <w:r w:rsidRPr="0031291F">
              <w:rPr>
                <w:snapToGrid/>
              </w:rPr>
              <w:t xml:space="preserve"> 1</w:t>
            </w:r>
            <w:r w:rsidRPr="0031291F">
              <w:rPr>
                <w:rFonts w:hint="eastAsia"/>
                <w:snapToGrid/>
              </w:rPr>
              <w:t xml:space="preserve">： </w:t>
            </w:r>
            <w:r w:rsidRPr="0031291F">
              <w:rPr>
                <w:snapToGrid/>
              </w:rPr>
              <w:t>9.8</w:t>
            </w:r>
          </w:p>
        </w:tc>
      </w:tr>
      <w:tr w:rsidR="0070734D" w:rsidRPr="0031291F" w:rsidTr="00920C36">
        <w:tc>
          <w:tcPr>
            <w:tcW w:w="938" w:type="dxa"/>
            <w:vMerge/>
            <w:shd w:val="clear" w:color="auto" w:fill="auto"/>
            <w:vAlign w:val="center"/>
          </w:tcPr>
          <w:p w:rsidR="0070734D" w:rsidRPr="0031291F" w:rsidRDefault="0070734D" w:rsidP="00920C36">
            <w:pPr>
              <w:pStyle w:val="142"/>
              <w:jc w:val="center"/>
              <w:rPr>
                <w:snapToGrid/>
              </w:rPr>
            </w:pPr>
          </w:p>
        </w:tc>
        <w:tc>
          <w:tcPr>
            <w:tcW w:w="1649" w:type="dxa"/>
            <w:shd w:val="clear" w:color="auto" w:fill="auto"/>
            <w:vAlign w:val="center"/>
          </w:tcPr>
          <w:p w:rsidR="0070734D" w:rsidRPr="0031291F" w:rsidRDefault="0070734D" w:rsidP="00DF5DE9">
            <w:pPr>
              <w:pStyle w:val="142"/>
              <w:jc w:val="center"/>
              <w:rPr>
                <w:b/>
                <w:snapToGrid/>
              </w:rPr>
            </w:pPr>
            <w:r w:rsidRPr="0031291F">
              <w:rPr>
                <w:rFonts w:hint="eastAsia"/>
                <w:snapToGrid/>
                <w:shd w:val="pct15" w:color="auto" w:fill="FFFFFF"/>
              </w:rPr>
              <w:t>嘉義分院</w:t>
            </w:r>
          </w:p>
        </w:tc>
        <w:tc>
          <w:tcPr>
            <w:tcW w:w="1973" w:type="dxa"/>
            <w:shd w:val="clear" w:color="auto" w:fill="auto"/>
            <w:vAlign w:val="center"/>
          </w:tcPr>
          <w:p w:rsidR="0070734D" w:rsidRPr="0031291F" w:rsidRDefault="0070734D" w:rsidP="00DF5DE9">
            <w:pPr>
              <w:pStyle w:val="142"/>
              <w:jc w:val="right"/>
              <w:rPr>
                <w:b/>
                <w:snapToGrid/>
                <w:shd w:val="pct15" w:color="auto" w:fill="FFFFFF"/>
              </w:rPr>
            </w:pPr>
            <w:r w:rsidRPr="0031291F">
              <w:rPr>
                <w:b/>
                <w:snapToGrid/>
                <w:shd w:val="pct15" w:color="auto" w:fill="FFFFFF"/>
              </w:rPr>
              <w:t>1</w:t>
            </w:r>
            <w:r w:rsidRPr="0031291F">
              <w:rPr>
                <w:rFonts w:hint="eastAsia"/>
                <w:b/>
                <w:snapToGrid/>
                <w:shd w:val="pct15" w:color="auto" w:fill="FFFFFF"/>
              </w:rPr>
              <w:t>：6.4</w:t>
            </w:r>
          </w:p>
        </w:tc>
        <w:tc>
          <w:tcPr>
            <w:tcW w:w="1972" w:type="dxa"/>
            <w:shd w:val="clear" w:color="auto" w:fill="auto"/>
            <w:vAlign w:val="center"/>
          </w:tcPr>
          <w:p w:rsidR="0070734D" w:rsidRPr="0031291F" w:rsidRDefault="0070734D" w:rsidP="00DF5DE9">
            <w:pPr>
              <w:pStyle w:val="142"/>
              <w:jc w:val="right"/>
              <w:rPr>
                <w:snapToGrid/>
                <w:shd w:val="pct15" w:color="auto" w:fill="FFFFFF"/>
              </w:rPr>
            </w:pPr>
            <w:r w:rsidRPr="0031291F">
              <w:rPr>
                <w:snapToGrid/>
                <w:shd w:val="pct15" w:color="auto" w:fill="FFFFFF"/>
              </w:rPr>
              <w:t xml:space="preserve"> 1</w:t>
            </w:r>
            <w:r w:rsidRPr="0031291F">
              <w:rPr>
                <w:rFonts w:hint="eastAsia"/>
                <w:snapToGrid/>
                <w:shd w:val="pct15" w:color="auto" w:fill="FFFFFF"/>
              </w:rPr>
              <w:t>：10.1</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snapToGrid/>
                <w:shd w:val="pct15" w:color="auto" w:fill="FFFFFF"/>
              </w:rPr>
              <w:t>1</w:t>
            </w:r>
            <w:r w:rsidRPr="0031291F">
              <w:rPr>
                <w:rFonts w:hint="eastAsia"/>
                <w:snapToGrid/>
                <w:shd w:val="pct15" w:color="auto" w:fill="FFFFFF"/>
              </w:rPr>
              <w:t>：12.7</w:t>
            </w:r>
          </w:p>
        </w:tc>
      </w:tr>
      <w:tr w:rsidR="0070734D" w:rsidRPr="0031291F" w:rsidTr="00920C36">
        <w:tc>
          <w:tcPr>
            <w:tcW w:w="938" w:type="dxa"/>
            <w:vMerge w:val="restart"/>
            <w:shd w:val="clear" w:color="auto" w:fill="auto"/>
            <w:vAlign w:val="center"/>
          </w:tcPr>
          <w:p w:rsidR="0070734D" w:rsidRPr="0031291F" w:rsidRDefault="0070734D" w:rsidP="00920C36">
            <w:pPr>
              <w:pStyle w:val="142"/>
              <w:jc w:val="center"/>
              <w:rPr>
                <w:snapToGrid/>
              </w:rPr>
            </w:pPr>
            <w:r w:rsidRPr="0031291F">
              <w:rPr>
                <w:rFonts w:hint="eastAsia"/>
                <w:snapToGrid/>
              </w:rPr>
              <w:t>地區</w:t>
            </w:r>
          </w:p>
          <w:p w:rsidR="0070734D" w:rsidRPr="0031291F" w:rsidRDefault="0070734D" w:rsidP="00920C36">
            <w:pPr>
              <w:pStyle w:val="142"/>
              <w:jc w:val="center"/>
              <w:rPr>
                <w:snapToGrid/>
              </w:rPr>
            </w:pPr>
            <w:r w:rsidRPr="0031291F">
              <w:rPr>
                <w:rFonts w:hint="eastAsia"/>
                <w:snapToGrid/>
              </w:rPr>
              <w:t>醫院</w:t>
            </w: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屏東榮總</w:t>
            </w:r>
          </w:p>
        </w:tc>
        <w:tc>
          <w:tcPr>
            <w:tcW w:w="1973" w:type="dxa"/>
            <w:shd w:val="clear" w:color="auto" w:fill="auto"/>
            <w:vAlign w:val="center"/>
          </w:tcPr>
          <w:p w:rsidR="0070734D" w:rsidRPr="0031291F" w:rsidRDefault="0070734D" w:rsidP="00DF5DE9">
            <w:pPr>
              <w:pStyle w:val="142"/>
              <w:jc w:val="right"/>
              <w:rPr>
                <w:snapToGrid/>
              </w:rPr>
            </w:pPr>
            <w:r w:rsidRPr="0031291F">
              <w:rPr>
                <w:snapToGrid/>
              </w:rPr>
              <w:t>1</w:t>
            </w:r>
            <w:r w:rsidRPr="0031291F">
              <w:rPr>
                <w:rFonts w:hint="eastAsia"/>
                <w:snapToGrid/>
              </w:rPr>
              <w:t>：6.</w:t>
            </w:r>
            <w:r w:rsidRPr="0031291F">
              <w:rPr>
                <w:snapToGrid/>
              </w:rPr>
              <w:t>0</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：10.</w:t>
            </w:r>
            <w:r w:rsidRPr="0031291F">
              <w:rPr>
                <w:snapToGrid/>
              </w:rPr>
              <w:t>8</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：12.</w:t>
            </w:r>
            <w:r w:rsidRPr="0031291F">
              <w:rPr>
                <w:snapToGrid/>
              </w:rPr>
              <w:t>1</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新竹分院</w:t>
            </w:r>
          </w:p>
        </w:tc>
        <w:tc>
          <w:tcPr>
            <w:tcW w:w="1973" w:type="dxa"/>
            <w:shd w:val="clear" w:color="auto" w:fill="auto"/>
            <w:vAlign w:val="center"/>
          </w:tcPr>
          <w:p w:rsidR="0070734D" w:rsidRPr="0031291F" w:rsidRDefault="0070734D" w:rsidP="00DF5DE9">
            <w:pPr>
              <w:pStyle w:val="142"/>
              <w:jc w:val="right"/>
              <w:rPr>
                <w:snapToGrid/>
              </w:rPr>
            </w:pPr>
            <w:r w:rsidRPr="0031291F">
              <w:rPr>
                <w:snapToGrid/>
              </w:rPr>
              <w:t>1</w:t>
            </w:r>
            <w:r w:rsidRPr="0031291F">
              <w:rPr>
                <w:rFonts w:hint="eastAsia"/>
                <w:snapToGrid/>
              </w:rPr>
              <w:t>：</w:t>
            </w:r>
            <w:r w:rsidRPr="0031291F">
              <w:rPr>
                <w:snapToGrid/>
              </w:rPr>
              <w:t>8.7</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：10.</w:t>
            </w:r>
            <w:r w:rsidRPr="0031291F">
              <w:rPr>
                <w:snapToGrid/>
              </w:rPr>
              <w:t>0</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w:t>
            </w:r>
            <w:r w:rsidRPr="0031291F">
              <w:rPr>
                <w:snapToGrid/>
              </w:rPr>
              <w:t>0</w:t>
            </w:r>
            <w:r w:rsidRPr="0031291F">
              <w:rPr>
                <w:rFonts w:hint="eastAsia"/>
                <w:snapToGrid/>
              </w:rPr>
              <w:t>.</w:t>
            </w:r>
            <w:r w:rsidRPr="0031291F">
              <w:rPr>
                <w:snapToGrid/>
              </w:rPr>
              <w:t>0</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蘇澳分院</w:t>
            </w:r>
          </w:p>
        </w:tc>
        <w:tc>
          <w:tcPr>
            <w:tcW w:w="1973" w:type="dxa"/>
            <w:shd w:val="clear" w:color="auto" w:fill="auto"/>
            <w:vAlign w:val="center"/>
          </w:tcPr>
          <w:p w:rsidR="0070734D" w:rsidRPr="0031291F" w:rsidRDefault="0070734D" w:rsidP="00DF5DE9">
            <w:pPr>
              <w:pStyle w:val="142"/>
              <w:jc w:val="right"/>
              <w:rPr>
                <w:snapToGrid/>
              </w:rPr>
            </w:pPr>
            <w:r w:rsidRPr="0031291F">
              <w:rPr>
                <w:snapToGrid/>
              </w:rPr>
              <w:t>1</w:t>
            </w:r>
            <w:r w:rsidRPr="0031291F">
              <w:rPr>
                <w:rFonts w:hint="eastAsia"/>
                <w:snapToGrid/>
              </w:rPr>
              <w:t>：8.4</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：11.2</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：11.2</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員山分院</w:t>
            </w:r>
          </w:p>
        </w:tc>
        <w:tc>
          <w:tcPr>
            <w:tcW w:w="1973" w:type="dxa"/>
            <w:shd w:val="clear" w:color="auto" w:fill="auto"/>
            <w:vAlign w:val="center"/>
          </w:tcPr>
          <w:p w:rsidR="0070734D" w:rsidRPr="0031291F" w:rsidRDefault="0070734D" w:rsidP="00DF5DE9">
            <w:pPr>
              <w:pStyle w:val="142"/>
              <w:jc w:val="right"/>
              <w:rPr>
                <w:snapToGrid/>
              </w:rPr>
            </w:pPr>
            <w:r w:rsidRPr="0031291F">
              <w:rPr>
                <w:snapToGrid/>
              </w:rPr>
              <w:t>1</w:t>
            </w:r>
            <w:r w:rsidRPr="0031291F">
              <w:rPr>
                <w:rFonts w:hint="eastAsia"/>
                <w:snapToGrid/>
              </w:rPr>
              <w:t>：6.9</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：11.2</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：11.2</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玉里分院</w:t>
            </w:r>
          </w:p>
        </w:tc>
        <w:tc>
          <w:tcPr>
            <w:tcW w:w="1973" w:type="dxa"/>
            <w:shd w:val="clear" w:color="auto" w:fill="auto"/>
          </w:tcPr>
          <w:p w:rsidR="0070734D" w:rsidRPr="0031291F" w:rsidRDefault="0070734D" w:rsidP="00DF5DE9">
            <w:pPr>
              <w:pStyle w:val="142"/>
              <w:jc w:val="right"/>
              <w:rPr>
                <w:snapToGrid/>
              </w:rPr>
            </w:pPr>
            <w:r w:rsidRPr="0031291F">
              <w:rPr>
                <w:rFonts w:hint="eastAsia"/>
                <w:snapToGrid/>
              </w:rPr>
              <w:t>1：6.</w:t>
            </w:r>
            <w:r w:rsidRPr="0031291F">
              <w:rPr>
                <w:snapToGrid/>
              </w:rPr>
              <w:t>8</w:t>
            </w:r>
          </w:p>
        </w:tc>
        <w:tc>
          <w:tcPr>
            <w:tcW w:w="1972" w:type="dxa"/>
            <w:shd w:val="clear" w:color="auto" w:fill="auto"/>
          </w:tcPr>
          <w:p w:rsidR="0070734D" w:rsidRPr="0031291F" w:rsidRDefault="0070734D" w:rsidP="00DF5DE9">
            <w:pPr>
              <w:pStyle w:val="142"/>
              <w:jc w:val="right"/>
              <w:rPr>
                <w:snapToGrid/>
              </w:rPr>
            </w:pPr>
            <w:r w:rsidRPr="0031291F">
              <w:rPr>
                <w:rFonts w:hint="eastAsia"/>
                <w:snapToGrid/>
              </w:rPr>
              <w:t xml:space="preserve"> 1：</w:t>
            </w:r>
            <w:r w:rsidRPr="0031291F">
              <w:rPr>
                <w:snapToGrid/>
              </w:rPr>
              <w:t>10.4</w:t>
            </w:r>
          </w:p>
        </w:tc>
        <w:tc>
          <w:tcPr>
            <w:tcW w:w="2021" w:type="dxa"/>
            <w:shd w:val="clear" w:color="auto" w:fill="auto"/>
          </w:tcPr>
          <w:p w:rsidR="0070734D" w:rsidRPr="0031291F" w:rsidRDefault="0070734D" w:rsidP="00DF5DE9">
            <w:pPr>
              <w:pStyle w:val="142"/>
              <w:jc w:val="right"/>
              <w:rPr>
                <w:snapToGrid/>
              </w:rPr>
            </w:pPr>
            <w:r w:rsidRPr="0031291F">
              <w:rPr>
                <w:rFonts w:hint="eastAsia"/>
                <w:snapToGrid/>
              </w:rPr>
              <w:t xml:space="preserve"> 1：</w:t>
            </w:r>
            <w:r w:rsidRPr="0031291F">
              <w:rPr>
                <w:snapToGrid/>
              </w:rPr>
              <w:t>11.8</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shd w:val="pct15" w:color="auto" w:fill="FFFFFF"/>
              </w:rPr>
              <w:t>鳳林分院</w:t>
            </w:r>
          </w:p>
        </w:tc>
        <w:tc>
          <w:tcPr>
            <w:tcW w:w="1973" w:type="dxa"/>
            <w:shd w:val="clear" w:color="auto" w:fill="auto"/>
          </w:tcPr>
          <w:p w:rsidR="0070734D" w:rsidRPr="0031291F" w:rsidRDefault="0070734D" w:rsidP="00DF5DE9">
            <w:pPr>
              <w:pStyle w:val="142"/>
              <w:jc w:val="right"/>
              <w:rPr>
                <w:snapToGrid/>
              </w:rPr>
            </w:pPr>
            <w:r w:rsidRPr="0031291F">
              <w:rPr>
                <w:rFonts w:hint="eastAsia"/>
                <w:snapToGrid/>
              </w:rPr>
              <w:t>1：</w:t>
            </w:r>
            <w:r w:rsidRPr="0031291F">
              <w:rPr>
                <w:snapToGrid/>
              </w:rPr>
              <w:t>9</w:t>
            </w:r>
            <w:r w:rsidRPr="0031291F">
              <w:rPr>
                <w:rFonts w:hint="eastAsia"/>
                <w:snapToGrid/>
              </w:rPr>
              <w:t>.</w:t>
            </w:r>
            <w:r w:rsidRPr="0031291F">
              <w:rPr>
                <w:snapToGrid/>
              </w:rPr>
              <w:t>2</w:t>
            </w:r>
          </w:p>
        </w:tc>
        <w:tc>
          <w:tcPr>
            <w:tcW w:w="1972" w:type="dxa"/>
            <w:shd w:val="clear" w:color="auto" w:fill="auto"/>
          </w:tcPr>
          <w:p w:rsidR="0070734D" w:rsidRPr="0031291F" w:rsidRDefault="0070734D" w:rsidP="00DF5DE9">
            <w:pPr>
              <w:pStyle w:val="142"/>
              <w:jc w:val="right"/>
              <w:rPr>
                <w:snapToGrid/>
              </w:rPr>
            </w:pPr>
            <w:r w:rsidRPr="0031291F">
              <w:rPr>
                <w:rFonts w:hint="eastAsia"/>
                <w:snapToGrid/>
              </w:rPr>
              <w:t xml:space="preserve"> 1：</w:t>
            </w:r>
            <w:r w:rsidRPr="0031291F">
              <w:rPr>
                <w:snapToGrid/>
              </w:rPr>
              <w:t>12.3</w:t>
            </w:r>
          </w:p>
        </w:tc>
        <w:tc>
          <w:tcPr>
            <w:tcW w:w="2021" w:type="dxa"/>
            <w:shd w:val="clear" w:color="auto" w:fill="auto"/>
          </w:tcPr>
          <w:p w:rsidR="0070734D" w:rsidRPr="0031291F" w:rsidRDefault="0070734D" w:rsidP="00DF5DE9">
            <w:pPr>
              <w:pStyle w:val="142"/>
              <w:jc w:val="right"/>
              <w:rPr>
                <w:b/>
                <w:snapToGrid/>
              </w:rPr>
            </w:pPr>
            <w:r w:rsidRPr="0031291F">
              <w:rPr>
                <w:rFonts w:hint="eastAsia"/>
                <w:b/>
                <w:snapToGrid/>
                <w:shd w:val="pct15" w:color="auto" w:fill="FFFFFF"/>
              </w:rPr>
              <w:t xml:space="preserve"> 1：</w:t>
            </w:r>
            <w:r w:rsidRPr="0031291F">
              <w:rPr>
                <w:b/>
                <w:snapToGrid/>
                <w:shd w:val="pct15" w:color="auto" w:fill="FFFFFF"/>
              </w:rPr>
              <w:t>15.4</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臺東分院</w:t>
            </w:r>
          </w:p>
        </w:tc>
        <w:tc>
          <w:tcPr>
            <w:tcW w:w="1973" w:type="dxa"/>
            <w:shd w:val="clear" w:color="auto" w:fill="auto"/>
          </w:tcPr>
          <w:p w:rsidR="0070734D" w:rsidRPr="0031291F" w:rsidRDefault="0070734D" w:rsidP="00DF5DE9">
            <w:pPr>
              <w:pStyle w:val="142"/>
              <w:jc w:val="right"/>
              <w:rPr>
                <w:snapToGrid/>
              </w:rPr>
            </w:pPr>
            <w:r w:rsidRPr="0031291F">
              <w:rPr>
                <w:rFonts w:hint="eastAsia"/>
                <w:snapToGrid/>
              </w:rPr>
              <w:t>1：</w:t>
            </w:r>
            <w:r w:rsidRPr="0031291F">
              <w:rPr>
                <w:snapToGrid/>
              </w:rPr>
              <w:t>7.7</w:t>
            </w:r>
          </w:p>
        </w:tc>
        <w:tc>
          <w:tcPr>
            <w:tcW w:w="1972" w:type="dxa"/>
            <w:shd w:val="clear" w:color="auto" w:fill="auto"/>
          </w:tcPr>
          <w:p w:rsidR="0070734D" w:rsidRPr="0031291F" w:rsidRDefault="0070734D" w:rsidP="00DF5DE9">
            <w:pPr>
              <w:pStyle w:val="142"/>
              <w:jc w:val="right"/>
              <w:rPr>
                <w:snapToGrid/>
              </w:rPr>
            </w:pPr>
            <w:r w:rsidRPr="0031291F">
              <w:rPr>
                <w:rFonts w:hint="eastAsia"/>
                <w:snapToGrid/>
              </w:rPr>
              <w:t xml:space="preserve"> 1： </w:t>
            </w:r>
            <w:r w:rsidRPr="0031291F">
              <w:rPr>
                <w:snapToGrid/>
              </w:rPr>
              <w:t>9.6</w:t>
            </w:r>
          </w:p>
        </w:tc>
        <w:tc>
          <w:tcPr>
            <w:tcW w:w="2021" w:type="dxa"/>
            <w:shd w:val="clear" w:color="auto" w:fill="auto"/>
          </w:tcPr>
          <w:p w:rsidR="0070734D" w:rsidRPr="0031291F" w:rsidRDefault="0070734D" w:rsidP="00DF5DE9">
            <w:pPr>
              <w:pStyle w:val="142"/>
              <w:jc w:val="right"/>
              <w:rPr>
                <w:snapToGrid/>
              </w:rPr>
            </w:pPr>
            <w:r w:rsidRPr="0031291F">
              <w:rPr>
                <w:snapToGrid/>
              </w:rPr>
              <w:t xml:space="preserve"> </w:t>
            </w:r>
            <w:r w:rsidRPr="0031291F">
              <w:rPr>
                <w:rFonts w:hint="eastAsia"/>
                <w:snapToGrid/>
              </w:rPr>
              <w:t xml:space="preserve">1： </w:t>
            </w:r>
            <w:r w:rsidRPr="0031291F">
              <w:rPr>
                <w:snapToGrid/>
              </w:rPr>
              <w:t>9.6</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灣橋分院</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rPr>
              <w:t>1：6.5</w:t>
            </w:r>
          </w:p>
        </w:tc>
        <w:tc>
          <w:tcPr>
            <w:tcW w:w="1972" w:type="dxa"/>
            <w:shd w:val="clear" w:color="auto" w:fill="auto"/>
            <w:vAlign w:val="center"/>
          </w:tcPr>
          <w:p w:rsidR="0070734D" w:rsidRPr="0031291F" w:rsidRDefault="0070734D" w:rsidP="00DF5DE9">
            <w:pPr>
              <w:pStyle w:val="142"/>
              <w:jc w:val="right"/>
              <w:rPr>
                <w:snapToGrid/>
              </w:rPr>
            </w:pPr>
            <w:r w:rsidRPr="0031291F">
              <w:rPr>
                <w:rFonts w:hint="eastAsia"/>
                <w:snapToGrid/>
              </w:rPr>
              <w:t xml:space="preserve"> 1： 9.9</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 9.9</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埔里分院</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rPr>
              <w:t>1：</w:t>
            </w:r>
            <w:r w:rsidRPr="0031291F">
              <w:rPr>
                <w:snapToGrid/>
              </w:rPr>
              <w:t>8.4</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w:t>
            </w:r>
            <w:r w:rsidRPr="0031291F">
              <w:rPr>
                <w:snapToGrid/>
              </w:rPr>
              <w:t>12.8</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w:t>
            </w:r>
            <w:r w:rsidRPr="0031291F">
              <w:rPr>
                <w:snapToGrid/>
              </w:rPr>
              <w:t>12.8</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臺南分院</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rPr>
              <w:t>1：6.7</w:t>
            </w:r>
          </w:p>
        </w:tc>
        <w:tc>
          <w:tcPr>
            <w:tcW w:w="1972" w:type="dxa"/>
            <w:shd w:val="clear" w:color="auto" w:fill="auto"/>
            <w:vAlign w:val="center"/>
          </w:tcPr>
          <w:p w:rsidR="0070734D" w:rsidRPr="0031291F" w:rsidRDefault="0070734D" w:rsidP="00DF5DE9">
            <w:pPr>
              <w:pStyle w:val="142"/>
              <w:jc w:val="right"/>
              <w:rPr>
                <w:snapToGrid/>
              </w:rPr>
            </w:pPr>
            <w:r w:rsidRPr="0031291F">
              <w:rPr>
                <w:rFonts w:hint="eastAsia"/>
                <w:snapToGrid/>
              </w:rPr>
              <w:t xml:space="preserve"> 1：11.3</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1：13.0</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b/>
                <w:snapToGrid/>
              </w:rPr>
            </w:pPr>
            <w:r w:rsidRPr="0031291F">
              <w:rPr>
                <w:rFonts w:hint="eastAsia"/>
                <w:snapToGrid/>
              </w:rPr>
              <w:t>龍泉分院</w:t>
            </w:r>
          </w:p>
        </w:tc>
        <w:tc>
          <w:tcPr>
            <w:tcW w:w="1973" w:type="dxa"/>
            <w:shd w:val="clear" w:color="auto" w:fill="auto"/>
          </w:tcPr>
          <w:p w:rsidR="0070734D" w:rsidRPr="0031291F" w:rsidRDefault="0070734D" w:rsidP="00DF5DE9">
            <w:pPr>
              <w:pStyle w:val="142"/>
              <w:jc w:val="right"/>
              <w:rPr>
                <w:snapToGrid/>
                <w:shd w:val="pct15" w:color="auto" w:fill="FFFFFF"/>
              </w:rPr>
            </w:pPr>
            <w:r w:rsidRPr="0031291F">
              <w:rPr>
                <w:rFonts w:hint="eastAsia"/>
                <w:snapToGrid/>
              </w:rPr>
              <w:t>1：</w:t>
            </w:r>
            <w:r w:rsidRPr="0031291F">
              <w:rPr>
                <w:snapToGrid/>
              </w:rPr>
              <w:t>8.1</w:t>
            </w:r>
          </w:p>
        </w:tc>
        <w:tc>
          <w:tcPr>
            <w:tcW w:w="1972" w:type="dxa"/>
            <w:shd w:val="clear" w:color="auto" w:fill="auto"/>
          </w:tcPr>
          <w:p w:rsidR="0070734D" w:rsidRPr="0031291F" w:rsidRDefault="0070734D" w:rsidP="00DF5DE9">
            <w:pPr>
              <w:pStyle w:val="142"/>
              <w:jc w:val="right"/>
              <w:rPr>
                <w:snapToGrid/>
              </w:rPr>
            </w:pPr>
            <w:r w:rsidRPr="0031291F">
              <w:rPr>
                <w:rFonts w:hint="eastAsia"/>
                <w:snapToGrid/>
              </w:rPr>
              <w:t xml:space="preserve"> 1：</w:t>
            </w:r>
            <w:r w:rsidRPr="0031291F">
              <w:rPr>
                <w:snapToGrid/>
              </w:rPr>
              <w:t>12.0</w:t>
            </w:r>
          </w:p>
        </w:tc>
        <w:tc>
          <w:tcPr>
            <w:tcW w:w="2021" w:type="dxa"/>
            <w:shd w:val="clear" w:color="auto" w:fill="auto"/>
          </w:tcPr>
          <w:p w:rsidR="0070734D" w:rsidRPr="0031291F" w:rsidRDefault="0070734D" w:rsidP="00DF5DE9">
            <w:pPr>
              <w:pStyle w:val="142"/>
              <w:jc w:val="right"/>
              <w:rPr>
                <w:snapToGrid/>
              </w:rPr>
            </w:pPr>
            <w:r w:rsidRPr="0031291F">
              <w:rPr>
                <w:snapToGrid/>
              </w:rPr>
              <w:t xml:space="preserve"> </w:t>
            </w:r>
            <w:r w:rsidRPr="0031291F">
              <w:rPr>
                <w:rFonts w:hint="eastAsia"/>
                <w:snapToGrid/>
              </w:rPr>
              <w:t>1：</w:t>
            </w:r>
            <w:r w:rsidRPr="0031291F">
              <w:rPr>
                <w:snapToGrid/>
              </w:rPr>
              <w:t>12.9</w:t>
            </w:r>
          </w:p>
        </w:tc>
      </w:tr>
    </w:tbl>
    <w:p w:rsidR="0070734D" w:rsidRPr="0031291F" w:rsidRDefault="0070734D" w:rsidP="0070734D">
      <w:pPr>
        <w:pStyle w:val="142"/>
        <w:ind w:left="1484" w:rightChars="-17" w:right="-48" w:hangingChars="610" w:hanging="1484"/>
        <w:jc w:val="both"/>
        <w:rPr>
          <w:rFonts w:hint="eastAsia"/>
          <w:snapToGrid/>
        </w:rPr>
      </w:pPr>
      <w:r w:rsidRPr="0031291F">
        <w:rPr>
          <w:rFonts w:hint="eastAsia"/>
        </w:rPr>
        <w:t>說    明</w:t>
      </w:r>
      <w:r w:rsidRPr="0031291F">
        <w:rPr>
          <w:rFonts w:hAnsi="標楷體" w:hint="eastAsia"/>
        </w:rPr>
        <w:t>：1.</w:t>
      </w:r>
      <w:r w:rsidRPr="0031291F">
        <w:rPr>
          <w:rFonts w:hint="eastAsia"/>
          <w:snapToGrid/>
        </w:rPr>
        <w:t>三班護病比公式：(醫院急性一般病床床位數×占床率)/三班護理人員數，計算至小數位第1位。</w:t>
      </w:r>
    </w:p>
    <w:p w:rsidR="0070734D" w:rsidRPr="0031291F" w:rsidRDefault="0070734D" w:rsidP="0070734D">
      <w:pPr>
        <w:pStyle w:val="142"/>
        <w:ind w:leftChars="421" w:left="1481" w:rightChars="-17" w:right="-48" w:hangingChars="119" w:hanging="289"/>
        <w:jc w:val="both"/>
        <w:rPr>
          <w:rFonts w:hint="eastAsia"/>
        </w:rPr>
      </w:pPr>
      <w:r w:rsidRPr="0031291F">
        <w:rPr>
          <w:rFonts w:hint="eastAsia"/>
        </w:rPr>
        <w:t>2.衛福部113年1月26 日公告各層級醫院急性一般病床(不含精神急性一般病床)三班護病比標準，醫學中心：白班1：6、小夜1：9、大夜1：11；區域醫院：白班1：7、小夜1：11、大夜1：13；地區醫院：白班1：10、小夜1：13、大夜1：15。</w:t>
      </w:r>
    </w:p>
    <w:p w:rsidR="0070734D" w:rsidRPr="0031291F" w:rsidRDefault="0070734D" w:rsidP="0070734D">
      <w:pPr>
        <w:pStyle w:val="142"/>
        <w:ind w:left="1484" w:hangingChars="610" w:hanging="1484"/>
        <w:jc w:val="both"/>
        <w:rPr>
          <w:snapToGrid/>
        </w:rPr>
      </w:pPr>
      <w:r w:rsidRPr="0031291F">
        <w:rPr>
          <w:rFonts w:hint="eastAsia"/>
          <w:snapToGrid/>
        </w:rPr>
        <w:t>資料來源：</w:t>
      </w:r>
      <w:r w:rsidR="00802494" w:rsidRPr="0031291F">
        <w:rPr>
          <w:rFonts w:hint="eastAsia"/>
          <w:snapToGrid/>
        </w:rPr>
        <w:t>退輔會</w:t>
      </w:r>
      <w:r w:rsidRPr="0031291F">
        <w:rPr>
          <w:rFonts w:hint="eastAsia"/>
          <w:snapToGrid/>
        </w:rPr>
        <w:t>提供，本中心彙製。</w:t>
      </w:r>
    </w:p>
    <w:p w:rsidR="0070734D" w:rsidRPr="0031291F" w:rsidRDefault="0070734D" w:rsidP="00DF5DE9">
      <w:pPr>
        <w:pStyle w:val="a4"/>
        <w:ind w:left="849" w:hanging="283"/>
        <w:rPr>
          <w:b/>
        </w:rPr>
      </w:pPr>
      <w:r w:rsidRPr="0031291F">
        <w:rPr>
          <w:rFonts w:hint="eastAsia"/>
          <w:b/>
        </w:rPr>
        <w:t>(三)</w:t>
      </w:r>
      <w:r w:rsidR="00885813" w:rsidRPr="0031291F">
        <w:rPr>
          <w:rFonts w:hint="eastAsia"/>
          <w:b/>
        </w:rPr>
        <w:t>部分</w:t>
      </w:r>
      <w:r w:rsidR="000C1774" w:rsidRPr="0031291F">
        <w:rPr>
          <w:rFonts w:hint="eastAsia"/>
          <w:b/>
        </w:rPr>
        <w:t>所屬醫療機構</w:t>
      </w:r>
      <w:r w:rsidRPr="0031291F">
        <w:rPr>
          <w:rFonts w:hint="eastAsia"/>
          <w:b/>
        </w:rPr>
        <w:t>護理人力缺額嚴重，恐衝擊基層醫療服務可近性，允宜研議區域差異化誘因方案</w:t>
      </w:r>
      <w:r w:rsidRPr="0031291F">
        <w:rPr>
          <w:rFonts w:hAnsi="標楷體" w:hint="eastAsia"/>
          <w:b/>
        </w:rPr>
        <w:t>，</w:t>
      </w:r>
      <w:r w:rsidRPr="0031291F">
        <w:rPr>
          <w:rFonts w:hint="eastAsia"/>
          <w:b/>
        </w:rPr>
        <w:t>以穩定核心醫療團隊</w:t>
      </w:r>
    </w:p>
    <w:p w:rsidR="0070734D" w:rsidRPr="0031291F" w:rsidRDefault="0070734D" w:rsidP="00606E79">
      <w:pPr>
        <w:pStyle w:val="21"/>
        <w:ind w:left="850" w:firstLine="566"/>
        <w:rPr>
          <w:rFonts w:hAnsi="標楷體" w:hint="eastAsia"/>
        </w:rPr>
      </w:pPr>
      <w:r w:rsidRPr="0031291F">
        <w:rPr>
          <w:rFonts w:hint="eastAsia"/>
        </w:rPr>
        <w:t>另觀</w:t>
      </w:r>
      <w:r w:rsidR="00802494" w:rsidRPr="0031291F">
        <w:rPr>
          <w:rFonts w:hint="eastAsia"/>
        </w:rPr>
        <w:t>退輔會</w:t>
      </w:r>
      <w:r w:rsidRPr="0031291F">
        <w:rPr>
          <w:rFonts w:hint="eastAsia"/>
        </w:rPr>
        <w:t>所屬醫療機構111至114年度(截至8月底</w:t>
      </w:r>
      <w:r w:rsidR="001C4AF3" w:rsidRPr="0031291F">
        <w:rPr>
          <w:rFonts w:hint="eastAsia"/>
        </w:rPr>
        <w:t>止)</w:t>
      </w:r>
      <w:r w:rsidRPr="0031291F">
        <w:rPr>
          <w:rFonts w:hint="eastAsia"/>
        </w:rPr>
        <w:t>護理人員空缺情形(詳表</w:t>
      </w:r>
      <w:r w:rsidR="006754BD" w:rsidRPr="0031291F">
        <w:rPr>
          <w:rFonts w:hint="eastAsia"/>
        </w:rPr>
        <w:t>3</w:t>
      </w:r>
      <w:r w:rsidRPr="0031291F">
        <w:rPr>
          <w:rFonts w:hint="eastAsia"/>
        </w:rPr>
        <w:t>)，大型醫學中心</w:t>
      </w:r>
      <w:r w:rsidR="001731F1" w:rsidRPr="0031291F">
        <w:rPr>
          <w:rFonts w:hint="eastAsia"/>
        </w:rPr>
        <w:t>臺北、臺中</w:t>
      </w:r>
      <w:r w:rsidRPr="0031291F">
        <w:rPr>
          <w:rFonts w:hint="eastAsia"/>
        </w:rPr>
        <w:t>榮總護理人員之空缺率</w:t>
      </w:r>
      <w:r w:rsidR="001731F1" w:rsidRPr="0031291F">
        <w:rPr>
          <w:rFonts w:hint="eastAsia"/>
        </w:rPr>
        <w:t>多</w:t>
      </w:r>
      <w:r w:rsidRPr="0031291F">
        <w:rPr>
          <w:rFonts w:hint="eastAsia"/>
        </w:rPr>
        <w:t>維持在低於3%，顯示大都會區具有人力吸引力。而同屬醫學中心</w:t>
      </w:r>
      <w:r w:rsidRPr="0031291F">
        <w:rPr>
          <w:rFonts w:hAnsi="標楷體" w:hint="eastAsia"/>
        </w:rPr>
        <w:t>高雄榮總111年底之空缺率一度攀升至19.83%，雖近兩年稍降至約6至</w:t>
      </w:r>
      <w:r w:rsidR="001731F1" w:rsidRPr="0031291F">
        <w:rPr>
          <w:rFonts w:hAnsi="標楷體" w:hint="eastAsia"/>
        </w:rPr>
        <w:t>8</w:t>
      </w:r>
      <w:r w:rsidRPr="0031291F">
        <w:rPr>
          <w:rFonts w:hAnsi="標楷體" w:hint="eastAsia"/>
        </w:rPr>
        <w:t>%</w:t>
      </w:r>
      <w:r w:rsidR="009C2251" w:rsidRPr="0031291F">
        <w:rPr>
          <w:rFonts w:hAnsi="標楷體" w:hint="eastAsia"/>
        </w:rPr>
        <w:t>間</w:t>
      </w:r>
      <w:r w:rsidRPr="0031291F">
        <w:rPr>
          <w:rFonts w:hAnsi="標楷體" w:hint="eastAsia"/>
        </w:rPr>
        <w:t>，仍高於</w:t>
      </w:r>
      <w:r w:rsidR="009C2251" w:rsidRPr="0031291F">
        <w:rPr>
          <w:rFonts w:hAnsi="標楷體" w:hint="eastAsia"/>
        </w:rPr>
        <w:t>台</w:t>
      </w:r>
      <w:r w:rsidRPr="0031291F">
        <w:rPr>
          <w:rFonts w:hAnsi="標楷體" w:hint="eastAsia"/>
        </w:rPr>
        <w:t>北</w:t>
      </w:r>
      <w:r w:rsidR="009C2251" w:rsidRPr="0031291F">
        <w:rPr>
          <w:rFonts w:hAnsi="標楷體" w:hint="eastAsia"/>
        </w:rPr>
        <w:t>及台</w:t>
      </w:r>
      <w:r w:rsidRPr="0031291F">
        <w:rPr>
          <w:rFonts w:hAnsi="標楷體" w:hint="eastAsia"/>
        </w:rPr>
        <w:t>中榮總；且屏東榮總(含龍泉院區)自111年底之1.00%，增長至113年底之26.99%，反映南部院區亦存</w:t>
      </w:r>
      <w:r w:rsidR="001731F1" w:rsidRPr="0031291F">
        <w:rPr>
          <w:rFonts w:hAnsi="標楷體" w:hint="eastAsia"/>
        </w:rPr>
        <w:t>缺額</w:t>
      </w:r>
      <w:r w:rsidRPr="0031291F">
        <w:rPr>
          <w:rFonts w:hAnsi="標楷體" w:hint="eastAsia"/>
        </w:rPr>
        <w:t>補足</w:t>
      </w:r>
      <w:r w:rsidR="001731F1" w:rsidRPr="0031291F">
        <w:rPr>
          <w:rFonts w:hAnsi="標楷體" w:hint="eastAsia"/>
        </w:rPr>
        <w:t>之</w:t>
      </w:r>
      <w:r w:rsidRPr="0031291F">
        <w:rPr>
          <w:rFonts w:hAnsi="標楷體" w:hint="eastAsia"/>
        </w:rPr>
        <w:t>挑戰。</w:t>
      </w:r>
    </w:p>
    <w:p w:rsidR="0070734D" w:rsidRPr="0031291F" w:rsidRDefault="0070734D" w:rsidP="00606E79">
      <w:pPr>
        <w:pStyle w:val="21"/>
        <w:ind w:left="850" w:firstLine="566"/>
        <w:rPr>
          <w:rFonts w:hAnsi="標楷體" w:hint="eastAsia"/>
        </w:rPr>
      </w:pPr>
      <w:r w:rsidRPr="0031291F">
        <w:rPr>
          <w:rFonts w:hAnsi="標楷體" w:hint="eastAsia"/>
        </w:rPr>
        <w:t>又嘉義、新竹等中小型分院</w:t>
      </w:r>
      <w:r w:rsidR="001731F1" w:rsidRPr="0031291F">
        <w:rPr>
          <w:rFonts w:hAnsi="標楷體" w:hint="eastAsia"/>
        </w:rPr>
        <w:t>護理人員</w:t>
      </w:r>
      <w:r w:rsidRPr="0031291F">
        <w:rPr>
          <w:rFonts w:hAnsi="標楷體" w:hint="eastAsia"/>
        </w:rPr>
        <w:t>空缺率長期</w:t>
      </w:r>
      <w:r w:rsidR="00360AE5" w:rsidRPr="0031291F">
        <w:rPr>
          <w:rFonts w:hAnsi="標楷體" w:hint="eastAsia"/>
        </w:rPr>
        <w:t>多</w:t>
      </w:r>
      <w:r w:rsidRPr="0031291F">
        <w:rPr>
          <w:rFonts w:hAnsi="標楷體" w:hint="eastAsia"/>
        </w:rPr>
        <w:t>高於一成，特別是新竹分院於114年度截至8月底</w:t>
      </w:r>
      <w:r w:rsidR="00AD7CC1" w:rsidRPr="0031291F">
        <w:rPr>
          <w:rFonts w:hAnsi="標楷體" w:hint="eastAsia"/>
        </w:rPr>
        <w:t>止</w:t>
      </w:r>
      <w:r w:rsidRPr="0031291F">
        <w:rPr>
          <w:rFonts w:hAnsi="標楷體" w:hint="eastAsia"/>
        </w:rPr>
        <w:t>攀升至14.38%，呈</w:t>
      </w:r>
      <w:r w:rsidR="001731F1" w:rsidRPr="0031291F">
        <w:rPr>
          <w:rFonts w:hAnsi="標楷體" w:hint="eastAsia"/>
        </w:rPr>
        <w:t>嚴峻</w:t>
      </w:r>
      <w:r w:rsidRPr="0031291F">
        <w:rPr>
          <w:rFonts w:hAnsi="標楷體" w:hint="eastAsia"/>
        </w:rPr>
        <w:t>趨勢。而偏鄉分院(如玉里、鳳林)空缺率長期維持高檔，鳳林分院之空缺率從未低於25%，並在112年度後攀升至35.95%。玉里分院的空缺率則穩定地在14%以上，並逐步逼近20%，凸顯偏遠地區護理人力招募困境。</w:t>
      </w:r>
    </w:p>
    <w:p w:rsidR="0070734D" w:rsidRPr="0031291F" w:rsidRDefault="0070734D" w:rsidP="00606E79">
      <w:pPr>
        <w:pStyle w:val="21"/>
        <w:ind w:left="850" w:firstLine="566"/>
        <w:rPr>
          <w:rFonts w:hint="eastAsia"/>
        </w:rPr>
      </w:pPr>
      <w:r w:rsidRPr="0031291F">
        <w:t>整體而言，</w:t>
      </w:r>
      <w:r w:rsidR="001731F1" w:rsidRPr="0031291F">
        <w:rPr>
          <w:rFonts w:hint="eastAsia"/>
        </w:rPr>
        <w:t>部分</w:t>
      </w:r>
      <w:r w:rsidRPr="0031291F">
        <w:rPr>
          <w:rFonts w:hint="eastAsia"/>
        </w:rPr>
        <w:t>所屬醫療機構護理人力缺額嚴重</w:t>
      </w:r>
      <w:r w:rsidRPr="0031291F">
        <w:t>，除衝擊基層醫療服務可近性外，亦可能因應「三班護病比」新制而進一步惡化。是以，</w:t>
      </w:r>
      <w:r w:rsidR="00802494" w:rsidRPr="0031291F">
        <w:rPr>
          <w:rFonts w:hint="eastAsia"/>
        </w:rPr>
        <w:t>退輔會</w:t>
      </w:r>
      <w:r w:rsidRPr="0031291F">
        <w:rPr>
          <w:rFonts w:hint="eastAsia"/>
        </w:rPr>
        <w:t>允宜審慎評估</w:t>
      </w:r>
      <w:r w:rsidR="000C1774" w:rsidRPr="0031291F">
        <w:rPr>
          <w:rFonts w:hint="eastAsia"/>
        </w:rPr>
        <w:t>各級榮院</w:t>
      </w:r>
      <w:r w:rsidRPr="0031291F">
        <w:rPr>
          <w:rFonts w:hint="eastAsia"/>
        </w:rPr>
        <w:t>區域間之顯著差異，研議具體差異化誘因方案，例如薪資加給、專屬津貼、住宿及生活支持等措</w:t>
      </w:r>
      <w:r w:rsidR="000C1774" w:rsidRPr="0031291F">
        <w:rPr>
          <w:rFonts w:hint="eastAsia"/>
        </w:rPr>
        <w:t>施，</w:t>
      </w:r>
      <w:r w:rsidR="00752EB9" w:rsidRPr="0031291F">
        <w:rPr>
          <w:rFonts w:hint="eastAsia"/>
        </w:rPr>
        <w:t>以穩定核心醫療團隊</w:t>
      </w:r>
      <w:r w:rsidRPr="0031291F">
        <w:rPr>
          <w:rFonts w:hint="eastAsia"/>
        </w:rPr>
        <w:t>。</w:t>
      </w:r>
    </w:p>
    <w:p w:rsidR="00B93304" w:rsidRPr="0031291F" w:rsidRDefault="00B93304" w:rsidP="00377CF6">
      <w:pPr>
        <w:pStyle w:val="21"/>
        <w:ind w:left="850" w:firstLine="566"/>
        <w:rPr>
          <w:rFonts w:hint="eastAsia"/>
        </w:rPr>
      </w:pPr>
      <w:r w:rsidRPr="0031291F">
        <w:rPr>
          <w:rFonts w:hint="eastAsia"/>
        </w:rPr>
        <w:t>詢據退輔會說明，各級榮院皆面臨全國護理人力不足及全臺醫院競爭激烈</w:t>
      </w:r>
      <w:r w:rsidR="00377CF6" w:rsidRPr="0031291F">
        <w:rPr>
          <w:rFonts w:hint="eastAsia"/>
        </w:rPr>
        <w:t>之問題</w:t>
      </w:r>
      <w:r w:rsidRPr="0031291F">
        <w:rPr>
          <w:rFonts w:hint="eastAsia"/>
        </w:rPr>
        <w:t>，</w:t>
      </w:r>
      <w:r w:rsidR="00377CF6" w:rsidRPr="0031291F">
        <w:rPr>
          <w:rFonts w:hint="eastAsia"/>
        </w:rPr>
        <w:t>爰</w:t>
      </w:r>
      <w:r w:rsidRPr="0031291F">
        <w:rPr>
          <w:rFonts w:hint="eastAsia"/>
        </w:rPr>
        <w:t>為解決執行護病比遭遇之困難</w:t>
      </w:r>
      <w:r w:rsidR="00377CF6" w:rsidRPr="0031291F">
        <w:rPr>
          <w:rFonts w:hAnsi="標楷體" w:hint="eastAsia"/>
        </w:rPr>
        <w:t>，該會</w:t>
      </w:r>
      <w:r w:rsidRPr="0031291F">
        <w:rPr>
          <w:rFonts w:hint="eastAsia"/>
        </w:rPr>
        <w:t>因應對策及改進方案包括</w:t>
      </w:r>
      <w:r w:rsidRPr="0031291F">
        <w:rPr>
          <w:rFonts w:hint="eastAsia"/>
          <w:shd w:val="pct15" w:color="auto" w:fill="FFFFFF"/>
        </w:rPr>
        <w:t>1.提升薪資及福利</w:t>
      </w:r>
      <w:r w:rsidR="00377CF6" w:rsidRPr="0031291F">
        <w:rPr>
          <w:rFonts w:hint="eastAsia"/>
        </w:rPr>
        <w:t>，如新進人員簽約金、續任獎金、調升夜班費、單位津貼、專業證照費及就醫優惠等</w:t>
      </w:r>
      <w:r w:rsidRPr="0031291F">
        <w:rPr>
          <w:rFonts w:hint="eastAsia"/>
        </w:rPr>
        <w:t>；</w:t>
      </w:r>
      <w:r w:rsidRPr="0031291F">
        <w:rPr>
          <w:rFonts w:hint="eastAsia"/>
          <w:shd w:val="pct15" w:color="auto" w:fill="FFFFFF"/>
        </w:rPr>
        <w:t>2.提供在職進修與訓練及舒壓課程</w:t>
      </w:r>
      <w:r w:rsidRPr="0031291F">
        <w:rPr>
          <w:rFonts w:hint="eastAsia"/>
        </w:rPr>
        <w:t>；</w:t>
      </w:r>
      <w:r w:rsidRPr="0031291F">
        <w:rPr>
          <w:rFonts w:hint="eastAsia"/>
          <w:shd w:val="pct15" w:color="auto" w:fill="FFFFFF"/>
        </w:rPr>
        <w:t>3.引入智慧科技</w:t>
      </w:r>
      <w:r w:rsidRPr="0031291F">
        <w:rPr>
          <w:rFonts w:hint="eastAsia"/>
        </w:rPr>
        <w:t>如影像辨識防止病人跌倒，以降低護理工作負荷、提高工作效能；</w:t>
      </w:r>
      <w:r w:rsidRPr="0031291F">
        <w:rPr>
          <w:rFonts w:hint="eastAsia"/>
          <w:shd w:val="pct15" w:color="auto" w:fill="FFFFFF"/>
        </w:rPr>
        <w:t>4.</w:t>
      </w:r>
      <w:r w:rsidR="001731F1" w:rsidRPr="0031291F">
        <w:rPr>
          <w:rFonts w:hint="eastAsia"/>
          <w:shd w:val="pct15" w:color="auto" w:fill="FFFFFF"/>
        </w:rPr>
        <w:t>積極參加衛福</w:t>
      </w:r>
      <w:r w:rsidRPr="0031291F">
        <w:rPr>
          <w:rFonts w:hint="eastAsia"/>
          <w:shd w:val="pct15" w:color="auto" w:fill="FFFFFF"/>
        </w:rPr>
        <w:t>部住院整合照護計畫</w:t>
      </w:r>
      <w:r w:rsidRPr="0031291F">
        <w:rPr>
          <w:rFonts w:hint="eastAsia"/>
        </w:rPr>
        <w:t>，增加契約照服員輔助人力，減輕護理人員工作負荷</w:t>
      </w:r>
      <w:r w:rsidR="00377CF6" w:rsidRPr="0031291F">
        <w:rPr>
          <w:rFonts w:hint="eastAsia"/>
        </w:rPr>
        <w:t>；</w:t>
      </w:r>
      <w:r w:rsidR="00377CF6" w:rsidRPr="0031291F">
        <w:rPr>
          <w:rFonts w:hint="eastAsia"/>
          <w:shd w:val="pct15" w:color="auto" w:fill="FFFFFF"/>
        </w:rPr>
        <w:t>5.積極招募護理人員及校園徵才博覽會</w:t>
      </w:r>
      <w:r w:rsidR="00377CF6" w:rsidRPr="0031291F">
        <w:rPr>
          <w:rFonts w:hint="eastAsia"/>
        </w:rPr>
        <w:t>，吸引人才；</w:t>
      </w:r>
      <w:r w:rsidR="00377CF6" w:rsidRPr="0031291F">
        <w:rPr>
          <w:rFonts w:hint="eastAsia"/>
          <w:shd w:val="pct15" w:color="auto" w:fill="FFFFFF"/>
        </w:rPr>
        <w:t>6.鼓勵公職護理退休人員回任契約人員</w:t>
      </w:r>
      <w:r w:rsidR="00377CF6" w:rsidRPr="0031291F">
        <w:rPr>
          <w:rFonts w:hint="eastAsia"/>
        </w:rPr>
        <w:t>；</w:t>
      </w:r>
      <w:r w:rsidR="00377CF6" w:rsidRPr="0031291F">
        <w:rPr>
          <w:rFonts w:hint="eastAsia"/>
          <w:shd w:val="pct15" w:color="auto" w:fill="FFFFFF"/>
        </w:rPr>
        <w:t>7.辦理契約人力納實公職護理人力</w:t>
      </w:r>
      <w:r w:rsidR="00377CF6" w:rsidRPr="0031291F">
        <w:rPr>
          <w:rFonts w:hint="eastAsia"/>
        </w:rPr>
        <w:t>，提升公職比例</w:t>
      </w:r>
      <w:r w:rsidRPr="0031291F">
        <w:rPr>
          <w:rFonts w:hint="eastAsia"/>
        </w:rPr>
        <w:t>。</w:t>
      </w:r>
    </w:p>
    <w:p w:rsidR="0070734D" w:rsidRPr="0031291F" w:rsidRDefault="0070734D" w:rsidP="00B93304">
      <w:pPr>
        <w:ind w:leftChars="-9" w:left="616" w:hangingChars="226" w:hanging="641"/>
        <w:jc w:val="left"/>
        <w:rPr>
          <w:rFonts w:hint="eastAsia"/>
          <w:b/>
        </w:rPr>
      </w:pPr>
      <w:r w:rsidRPr="0031291F">
        <w:rPr>
          <w:b/>
        </w:rPr>
        <w:t>表</w:t>
      </w:r>
      <w:r w:rsidR="006754BD" w:rsidRPr="0031291F">
        <w:rPr>
          <w:rFonts w:hint="eastAsia"/>
          <w:b/>
        </w:rPr>
        <w:t>3</w:t>
      </w:r>
      <w:r w:rsidRPr="0031291F">
        <w:rPr>
          <w:b/>
        </w:rPr>
        <w:t xml:space="preserve"> </w:t>
      </w:r>
      <w:r w:rsidR="00802494" w:rsidRPr="0031291F">
        <w:rPr>
          <w:rFonts w:hint="eastAsia"/>
          <w:b/>
        </w:rPr>
        <w:t>退輔會</w:t>
      </w:r>
      <w:r w:rsidRPr="0031291F">
        <w:rPr>
          <w:rFonts w:hint="eastAsia"/>
          <w:b/>
        </w:rPr>
        <w:t>所屬醫療機構111年度至114年度(截至8月底</w:t>
      </w:r>
      <w:r w:rsidR="001C4AF3" w:rsidRPr="0031291F">
        <w:rPr>
          <w:rFonts w:hint="eastAsia"/>
          <w:b/>
        </w:rPr>
        <w:t>止</w:t>
      </w:r>
      <w:r w:rsidRPr="0031291F">
        <w:rPr>
          <w:rFonts w:hint="eastAsia"/>
          <w:b/>
        </w:rPr>
        <w:t xml:space="preserve">)護理人員空缺情形表                   </w:t>
      </w:r>
      <w:r w:rsidRPr="0031291F">
        <w:rPr>
          <w:b/>
        </w:rPr>
        <w:t xml:space="preserve">   </w:t>
      </w:r>
      <w:r w:rsidRPr="0031291F">
        <w:rPr>
          <w:rFonts w:hAnsi="新細明體" w:cs="新細明體" w:hint="eastAsia"/>
          <w:b/>
          <w:snapToGrid/>
          <w:kern w:val="0"/>
          <w:szCs w:val="24"/>
        </w:rPr>
        <w:t xml:space="preserve">                </w:t>
      </w:r>
      <w:r w:rsidRPr="0031291F">
        <w:rPr>
          <w:rFonts w:hAnsi="新細明體" w:cs="新細明體"/>
          <w:snapToGrid/>
          <w:kern w:val="0"/>
          <w:sz w:val="24"/>
          <w:szCs w:val="24"/>
        </w:rPr>
        <w:t>單位：</w:t>
      </w:r>
      <w:r w:rsidRPr="0031291F">
        <w:rPr>
          <w:rFonts w:hAnsi="新細明體" w:cs="新細明體" w:hint="eastAsia"/>
          <w:snapToGrid/>
          <w:kern w:val="0"/>
          <w:sz w:val="24"/>
          <w:szCs w:val="24"/>
        </w:rPr>
        <w:t>%</w:t>
      </w:r>
      <w:r w:rsidRPr="0031291F">
        <w:rPr>
          <w:b/>
        </w:rPr>
        <w:t xml:space="preserve"> </w:t>
      </w:r>
    </w:p>
    <w:tbl>
      <w:tblPr>
        <w:tblW w:w="85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64"/>
        <w:gridCol w:w="1352"/>
        <w:gridCol w:w="1352"/>
        <w:gridCol w:w="1352"/>
        <w:gridCol w:w="1352"/>
        <w:gridCol w:w="1353"/>
      </w:tblGrid>
      <w:tr w:rsidR="0070734D" w:rsidRPr="0031291F" w:rsidTr="00B44E73">
        <w:trPr>
          <w:trHeight w:val="340"/>
          <w:tblHeader/>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醫院別</w:t>
            </w:r>
          </w:p>
        </w:tc>
        <w:tc>
          <w:tcPr>
            <w:tcW w:w="1352" w:type="dxa"/>
            <w:shd w:val="clear" w:color="auto" w:fill="auto"/>
            <w:vAlign w:val="center"/>
          </w:tcPr>
          <w:p w:rsidR="0070734D" w:rsidRPr="0031291F" w:rsidRDefault="0070734D" w:rsidP="009606B4">
            <w:pPr>
              <w:pStyle w:val="142"/>
              <w:ind w:left="647" w:hanging="647"/>
              <w:jc w:val="center"/>
              <w:rPr>
                <w:snapToGrid/>
              </w:rPr>
            </w:pPr>
            <w:r w:rsidRPr="0031291F">
              <w:rPr>
                <w:rFonts w:hint="eastAsia"/>
                <w:snapToGrid/>
              </w:rPr>
              <w:t>110年底</w:t>
            </w:r>
          </w:p>
        </w:tc>
        <w:tc>
          <w:tcPr>
            <w:tcW w:w="1352" w:type="dxa"/>
            <w:vAlign w:val="center"/>
          </w:tcPr>
          <w:p w:rsidR="0070734D" w:rsidRPr="0031291F" w:rsidRDefault="0070734D" w:rsidP="009606B4">
            <w:pPr>
              <w:pStyle w:val="142"/>
              <w:ind w:left="647" w:hanging="647"/>
              <w:jc w:val="center"/>
              <w:rPr>
                <w:snapToGrid/>
              </w:rPr>
            </w:pPr>
            <w:r w:rsidRPr="0031291F">
              <w:rPr>
                <w:rFonts w:hint="eastAsia"/>
                <w:snapToGrid/>
              </w:rPr>
              <w:t>111年底</w:t>
            </w:r>
          </w:p>
        </w:tc>
        <w:tc>
          <w:tcPr>
            <w:tcW w:w="1352" w:type="dxa"/>
            <w:vAlign w:val="center"/>
          </w:tcPr>
          <w:p w:rsidR="0070734D" w:rsidRPr="0031291F" w:rsidRDefault="0070734D" w:rsidP="009606B4">
            <w:pPr>
              <w:pStyle w:val="142"/>
              <w:ind w:left="647" w:hanging="647"/>
              <w:jc w:val="center"/>
              <w:rPr>
                <w:snapToGrid/>
              </w:rPr>
            </w:pPr>
            <w:r w:rsidRPr="0031291F">
              <w:rPr>
                <w:rFonts w:hint="eastAsia"/>
                <w:snapToGrid/>
              </w:rPr>
              <w:t>112年底</w:t>
            </w:r>
          </w:p>
        </w:tc>
        <w:tc>
          <w:tcPr>
            <w:tcW w:w="1352" w:type="dxa"/>
            <w:vAlign w:val="center"/>
          </w:tcPr>
          <w:p w:rsidR="0070734D" w:rsidRPr="0031291F" w:rsidRDefault="0070734D" w:rsidP="009606B4">
            <w:pPr>
              <w:pStyle w:val="142"/>
              <w:ind w:left="647" w:hanging="647"/>
              <w:jc w:val="center"/>
              <w:rPr>
                <w:snapToGrid/>
              </w:rPr>
            </w:pPr>
            <w:r w:rsidRPr="0031291F">
              <w:rPr>
                <w:rFonts w:hint="eastAsia"/>
                <w:snapToGrid/>
              </w:rPr>
              <w:t>113年底</w:t>
            </w:r>
          </w:p>
        </w:tc>
        <w:tc>
          <w:tcPr>
            <w:tcW w:w="1353" w:type="dxa"/>
            <w:vAlign w:val="center"/>
          </w:tcPr>
          <w:p w:rsidR="0070734D" w:rsidRPr="0031291F" w:rsidRDefault="0070734D" w:rsidP="00377CF6">
            <w:pPr>
              <w:pStyle w:val="142"/>
              <w:ind w:left="37" w:hanging="37"/>
              <w:rPr>
                <w:snapToGrid/>
              </w:rPr>
            </w:pPr>
            <w:r w:rsidRPr="0031291F">
              <w:rPr>
                <w:rFonts w:hint="eastAsia"/>
                <w:snapToGrid/>
              </w:rPr>
              <w:t>114年</w:t>
            </w:r>
            <w:r w:rsidR="00B93304" w:rsidRPr="0031291F">
              <w:rPr>
                <w:rFonts w:hint="eastAsia"/>
                <w:snapToGrid/>
              </w:rPr>
              <w:t>度迄</w:t>
            </w:r>
            <w:r w:rsidRPr="0031291F">
              <w:rPr>
                <w:rFonts w:hint="eastAsia"/>
                <w:snapToGrid/>
              </w:rPr>
              <w:t>8 月底</w:t>
            </w:r>
            <w:r w:rsidR="00B93304" w:rsidRPr="0031291F">
              <w:rPr>
                <w:rFonts w:hint="eastAsia"/>
                <w:snapToGrid/>
              </w:rPr>
              <w:t>止</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臺北榮總</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0.40</w:t>
            </w:r>
          </w:p>
        </w:tc>
        <w:tc>
          <w:tcPr>
            <w:tcW w:w="1352" w:type="dxa"/>
            <w:vAlign w:val="center"/>
          </w:tcPr>
          <w:p w:rsidR="0070734D" w:rsidRPr="0031291F" w:rsidRDefault="0070734D" w:rsidP="000E1384">
            <w:pPr>
              <w:pStyle w:val="142"/>
              <w:ind w:left="647" w:hanging="647"/>
              <w:jc w:val="right"/>
              <w:rPr>
                <w:snapToGrid/>
              </w:rPr>
            </w:pPr>
            <w:r w:rsidRPr="0031291F">
              <w:rPr>
                <w:snapToGrid/>
              </w:rPr>
              <w:t>1.84</w:t>
            </w:r>
          </w:p>
        </w:tc>
        <w:tc>
          <w:tcPr>
            <w:tcW w:w="1352" w:type="dxa"/>
            <w:vAlign w:val="center"/>
          </w:tcPr>
          <w:p w:rsidR="0070734D" w:rsidRPr="0031291F" w:rsidRDefault="0070734D" w:rsidP="000E1384">
            <w:pPr>
              <w:pStyle w:val="142"/>
              <w:ind w:left="647" w:hanging="647"/>
              <w:jc w:val="right"/>
              <w:rPr>
                <w:snapToGrid/>
              </w:rPr>
            </w:pPr>
            <w:r w:rsidRPr="0031291F">
              <w:rPr>
                <w:snapToGrid/>
              </w:rPr>
              <w:t>7.58</w:t>
            </w:r>
          </w:p>
        </w:tc>
        <w:tc>
          <w:tcPr>
            <w:tcW w:w="1352" w:type="dxa"/>
            <w:vAlign w:val="center"/>
          </w:tcPr>
          <w:p w:rsidR="0070734D" w:rsidRPr="0031291F" w:rsidRDefault="0070734D" w:rsidP="000E1384">
            <w:pPr>
              <w:pStyle w:val="142"/>
              <w:ind w:left="647" w:hanging="647"/>
              <w:jc w:val="right"/>
              <w:rPr>
                <w:snapToGrid/>
              </w:rPr>
            </w:pPr>
            <w:r w:rsidRPr="0031291F">
              <w:rPr>
                <w:snapToGrid/>
              </w:rPr>
              <w:t>2.76</w:t>
            </w:r>
          </w:p>
        </w:tc>
        <w:tc>
          <w:tcPr>
            <w:tcW w:w="1353" w:type="dxa"/>
            <w:vAlign w:val="center"/>
          </w:tcPr>
          <w:p w:rsidR="0070734D" w:rsidRPr="0031291F" w:rsidRDefault="0070734D" w:rsidP="000E1384">
            <w:pPr>
              <w:pStyle w:val="142"/>
              <w:ind w:left="647" w:hanging="647"/>
              <w:jc w:val="right"/>
              <w:rPr>
                <w:snapToGrid/>
              </w:rPr>
            </w:pPr>
            <w:r w:rsidRPr="0031291F">
              <w:rPr>
                <w:snapToGrid/>
              </w:rPr>
              <w:t>4.48</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臺中榮總</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1.60</w:t>
            </w:r>
          </w:p>
        </w:tc>
        <w:tc>
          <w:tcPr>
            <w:tcW w:w="1352" w:type="dxa"/>
            <w:vAlign w:val="center"/>
          </w:tcPr>
          <w:p w:rsidR="0070734D" w:rsidRPr="0031291F" w:rsidRDefault="0070734D" w:rsidP="000E1384">
            <w:pPr>
              <w:pStyle w:val="142"/>
              <w:ind w:left="647" w:hanging="647"/>
              <w:jc w:val="right"/>
              <w:rPr>
                <w:snapToGrid/>
              </w:rPr>
            </w:pPr>
            <w:r w:rsidRPr="0031291F">
              <w:rPr>
                <w:snapToGrid/>
              </w:rPr>
              <w:t>0.50</w:t>
            </w:r>
          </w:p>
        </w:tc>
        <w:tc>
          <w:tcPr>
            <w:tcW w:w="1352" w:type="dxa"/>
            <w:vAlign w:val="center"/>
          </w:tcPr>
          <w:p w:rsidR="0070734D" w:rsidRPr="0031291F" w:rsidRDefault="0070734D" w:rsidP="000E1384">
            <w:pPr>
              <w:pStyle w:val="142"/>
              <w:ind w:left="647" w:hanging="647"/>
              <w:jc w:val="right"/>
              <w:rPr>
                <w:snapToGrid/>
              </w:rPr>
            </w:pPr>
            <w:r w:rsidRPr="0031291F">
              <w:rPr>
                <w:snapToGrid/>
              </w:rPr>
              <w:t>1.33</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rPr>
              <w:t>0.97</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1.89</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高雄榮總</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9.70</w:t>
            </w:r>
          </w:p>
        </w:tc>
        <w:tc>
          <w:tcPr>
            <w:tcW w:w="1352" w:type="dxa"/>
            <w:vAlign w:val="center"/>
          </w:tcPr>
          <w:p w:rsidR="0070734D" w:rsidRPr="0031291F" w:rsidRDefault="0070734D" w:rsidP="000E1384">
            <w:pPr>
              <w:pStyle w:val="142"/>
              <w:ind w:left="647" w:hanging="647"/>
              <w:jc w:val="right"/>
              <w:rPr>
                <w:snapToGrid/>
              </w:rPr>
            </w:pPr>
            <w:r w:rsidRPr="0031291F">
              <w:rPr>
                <w:snapToGrid/>
                <w:shd w:val="pct15" w:color="auto" w:fill="FFFFFF"/>
              </w:rPr>
              <w:t>19.83</w:t>
            </w:r>
          </w:p>
        </w:tc>
        <w:tc>
          <w:tcPr>
            <w:tcW w:w="1352" w:type="dxa"/>
            <w:vAlign w:val="center"/>
          </w:tcPr>
          <w:p w:rsidR="0070734D" w:rsidRPr="0031291F" w:rsidRDefault="0070734D" w:rsidP="000E1384">
            <w:pPr>
              <w:pStyle w:val="142"/>
              <w:ind w:left="647" w:hanging="647"/>
              <w:jc w:val="right"/>
              <w:rPr>
                <w:snapToGrid/>
              </w:rPr>
            </w:pPr>
            <w:r w:rsidRPr="0031291F">
              <w:rPr>
                <w:snapToGrid/>
              </w:rPr>
              <w:t>10.10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rFonts w:hint="eastAsia"/>
                <w:snapToGrid/>
                <w:shd w:val="pct15" w:color="auto" w:fill="FFFFFF"/>
              </w:rPr>
              <w:t>7.73</w:t>
            </w:r>
          </w:p>
        </w:tc>
        <w:tc>
          <w:tcPr>
            <w:tcW w:w="1353" w:type="dxa"/>
            <w:vAlign w:val="center"/>
          </w:tcPr>
          <w:p w:rsidR="0070734D" w:rsidRPr="0031291F" w:rsidRDefault="0070734D" w:rsidP="000E1384">
            <w:pPr>
              <w:pStyle w:val="142"/>
              <w:ind w:left="647" w:hanging="647"/>
              <w:jc w:val="right"/>
              <w:rPr>
                <w:snapToGrid/>
                <w:shd w:val="pct15" w:color="auto" w:fill="FFFFFF"/>
              </w:rPr>
            </w:pPr>
            <w:r w:rsidRPr="0031291F">
              <w:rPr>
                <w:rFonts w:hint="eastAsia"/>
                <w:snapToGrid/>
                <w:shd w:val="pct15" w:color="auto" w:fill="FFFFFF"/>
              </w:rPr>
              <w:t>6.29</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桃園分院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5.92</w:t>
            </w:r>
          </w:p>
        </w:tc>
        <w:tc>
          <w:tcPr>
            <w:tcW w:w="1352" w:type="dxa"/>
            <w:vAlign w:val="center"/>
          </w:tcPr>
          <w:p w:rsidR="0070734D" w:rsidRPr="0031291F" w:rsidRDefault="0070734D" w:rsidP="000E1384">
            <w:pPr>
              <w:pStyle w:val="142"/>
              <w:ind w:left="647" w:hanging="647"/>
              <w:jc w:val="right"/>
              <w:rPr>
                <w:snapToGrid/>
              </w:rPr>
            </w:pPr>
            <w:r w:rsidRPr="0031291F">
              <w:rPr>
                <w:snapToGrid/>
              </w:rPr>
              <w:t>8.20</w:t>
            </w:r>
          </w:p>
        </w:tc>
        <w:tc>
          <w:tcPr>
            <w:tcW w:w="1352" w:type="dxa"/>
            <w:vAlign w:val="center"/>
          </w:tcPr>
          <w:p w:rsidR="0070734D" w:rsidRPr="0031291F" w:rsidRDefault="0070734D" w:rsidP="000E1384">
            <w:pPr>
              <w:pStyle w:val="142"/>
              <w:ind w:left="647" w:hanging="647"/>
              <w:jc w:val="right"/>
              <w:rPr>
                <w:snapToGrid/>
              </w:rPr>
            </w:pPr>
            <w:r w:rsidRPr="0031291F">
              <w:rPr>
                <w:snapToGrid/>
              </w:rPr>
              <w:t>4.33</w:t>
            </w:r>
          </w:p>
        </w:tc>
        <w:tc>
          <w:tcPr>
            <w:tcW w:w="1352" w:type="dxa"/>
            <w:vAlign w:val="center"/>
          </w:tcPr>
          <w:p w:rsidR="0070734D" w:rsidRPr="0031291F" w:rsidRDefault="0070734D" w:rsidP="000E1384">
            <w:pPr>
              <w:pStyle w:val="142"/>
              <w:ind w:left="647" w:hanging="647"/>
              <w:jc w:val="right"/>
              <w:rPr>
                <w:snapToGrid/>
              </w:rPr>
            </w:pPr>
            <w:r w:rsidRPr="0031291F">
              <w:rPr>
                <w:snapToGrid/>
              </w:rPr>
              <w:t>4.58</w:t>
            </w:r>
          </w:p>
        </w:tc>
        <w:tc>
          <w:tcPr>
            <w:tcW w:w="1353" w:type="dxa"/>
            <w:vAlign w:val="center"/>
          </w:tcPr>
          <w:p w:rsidR="0070734D" w:rsidRPr="0031291F" w:rsidRDefault="0070734D" w:rsidP="000E1384">
            <w:pPr>
              <w:pStyle w:val="142"/>
              <w:ind w:left="647" w:hanging="647"/>
              <w:jc w:val="right"/>
              <w:rPr>
                <w:snapToGrid/>
              </w:rPr>
            </w:pPr>
            <w:r w:rsidRPr="0031291F">
              <w:rPr>
                <w:snapToGrid/>
              </w:rPr>
              <w:t>7.89</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shd w:val="pct15" w:color="auto" w:fill="FFFFFF"/>
              </w:rPr>
              <w:t>嘉義分院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8.63</w:t>
            </w:r>
          </w:p>
        </w:tc>
        <w:tc>
          <w:tcPr>
            <w:tcW w:w="1352" w:type="dxa"/>
            <w:vAlign w:val="center"/>
          </w:tcPr>
          <w:p w:rsidR="0070734D" w:rsidRPr="0031291F" w:rsidRDefault="0070734D" w:rsidP="000E1384">
            <w:pPr>
              <w:pStyle w:val="142"/>
              <w:ind w:left="647" w:hanging="647"/>
              <w:jc w:val="right"/>
              <w:rPr>
                <w:snapToGrid/>
              </w:rPr>
            </w:pPr>
            <w:r w:rsidRPr="0031291F">
              <w:rPr>
                <w:snapToGrid/>
              </w:rPr>
              <w:t>10.71</w:t>
            </w:r>
          </w:p>
        </w:tc>
        <w:tc>
          <w:tcPr>
            <w:tcW w:w="1352" w:type="dxa"/>
            <w:vAlign w:val="center"/>
          </w:tcPr>
          <w:p w:rsidR="0070734D" w:rsidRPr="0031291F" w:rsidRDefault="0070734D" w:rsidP="000E1384">
            <w:pPr>
              <w:pStyle w:val="142"/>
              <w:ind w:left="647" w:hanging="647"/>
              <w:jc w:val="right"/>
              <w:rPr>
                <w:snapToGrid/>
              </w:rPr>
            </w:pPr>
            <w:r w:rsidRPr="0031291F">
              <w:rPr>
                <w:snapToGrid/>
              </w:rPr>
              <w:t>14.29</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rPr>
              <w:t>11.53</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10.32</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shd w:val="pct15" w:color="auto" w:fill="FFFFFF"/>
              </w:rPr>
              <w:t>新竹分院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6.69</w:t>
            </w:r>
          </w:p>
        </w:tc>
        <w:tc>
          <w:tcPr>
            <w:tcW w:w="1352" w:type="dxa"/>
            <w:vAlign w:val="center"/>
          </w:tcPr>
          <w:p w:rsidR="0070734D" w:rsidRPr="0031291F" w:rsidRDefault="0070734D" w:rsidP="000E1384">
            <w:pPr>
              <w:pStyle w:val="142"/>
              <w:ind w:left="647" w:hanging="647"/>
              <w:jc w:val="right"/>
              <w:rPr>
                <w:snapToGrid/>
              </w:rPr>
            </w:pPr>
            <w:r w:rsidRPr="0031291F">
              <w:rPr>
                <w:snapToGrid/>
              </w:rPr>
              <w:t>9.40</w:t>
            </w:r>
          </w:p>
        </w:tc>
        <w:tc>
          <w:tcPr>
            <w:tcW w:w="1352" w:type="dxa"/>
            <w:vAlign w:val="center"/>
          </w:tcPr>
          <w:p w:rsidR="0070734D" w:rsidRPr="0031291F" w:rsidRDefault="0070734D" w:rsidP="000E1384">
            <w:pPr>
              <w:pStyle w:val="142"/>
              <w:ind w:left="647" w:hanging="647"/>
              <w:jc w:val="right"/>
              <w:rPr>
                <w:snapToGrid/>
              </w:rPr>
            </w:pPr>
            <w:r w:rsidRPr="0031291F">
              <w:rPr>
                <w:snapToGrid/>
              </w:rPr>
              <w:t>10.40</w:t>
            </w:r>
          </w:p>
        </w:tc>
        <w:tc>
          <w:tcPr>
            <w:tcW w:w="1352" w:type="dxa"/>
            <w:vAlign w:val="center"/>
          </w:tcPr>
          <w:p w:rsidR="0070734D" w:rsidRPr="0031291F" w:rsidRDefault="0070734D" w:rsidP="000E1384">
            <w:pPr>
              <w:pStyle w:val="142"/>
              <w:ind w:left="647" w:hanging="647"/>
              <w:jc w:val="right"/>
              <w:rPr>
                <w:snapToGrid/>
              </w:rPr>
            </w:pPr>
            <w:r w:rsidRPr="0031291F">
              <w:rPr>
                <w:snapToGrid/>
              </w:rPr>
              <w:t>10.37</w:t>
            </w:r>
          </w:p>
        </w:tc>
        <w:tc>
          <w:tcPr>
            <w:tcW w:w="1353"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14.</w:t>
            </w:r>
            <w:r w:rsidRPr="0031291F">
              <w:rPr>
                <w:rFonts w:hint="eastAsia"/>
                <w:snapToGrid/>
                <w:shd w:val="pct15" w:color="auto" w:fill="FFFFFF"/>
              </w:rPr>
              <w:t>38</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蘇澳分院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1.30</w:t>
            </w:r>
          </w:p>
        </w:tc>
        <w:tc>
          <w:tcPr>
            <w:tcW w:w="1352" w:type="dxa"/>
            <w:vAlign w:val="center"/>
          </w:tcPr>
          <w:p w:rsidR="0070734D" w:rsidRPr="0031291F" w:rsidRDefault="0070734D" w:rsidP="000E1384">
            <w:pPr>
              <w:pStyle w:val="142"/>
              <w:ind w:left="647" w:hanging="647"/>
              <w:jc w:val="right"/>
              <w:rPr>
                <w:snapToGrid/>
              </w:rPr>
            </w:pPr>
            <w:r w:rsidRPr="0031291F">
              <w:rPr>
                <w:snapToGrid/>
              </w:rPr>
              <w:t>2.63</w:t>
            </w:r>
          </w:p>
        </w:tc>
        <w:tc>
          <w:tcPr>
            <w:tcW w:w="1352" w:type="dxa"/>
            <w:vAlign w:val="center"/>
          </w:tcPr>
          <w:p w:rsidR="0070734D" w:rsidRPr="0031291F" w:rsidRDefault="0070734D" w:rsidP="000E1384">
            <w:pPr>
              <w:pStyle w:val="142"/>
              <w:ind w:left="647" w:hanging="647"/>
              <w:jc w:val="right"/>
              <w:rPr>
                <w:snapToGrid/>
              </w:rPr>
            </w:pPr>
            <w:r w:rsidRPr="0031291F">
              <w:rPr>
                <w:snapToGrid/>
              </w:rPr>
              <w:t>5.73</w:t>
            </w:r>
          </w:p>
        </w:tc>
        <w:tc>
          <w:tcPr>
            <w:tcW w:w="1352" w:type="dxa"/>
            <w:vAlign w:val="center"/>
          </w:tcPr>
          <w:p w:rsidR="0070734D" w:rsidRPr="0031291F" w:rsidRDefault="0070734D" w:rsidP="000E1384">
            <w:pPr>
              <w:pStyle w:val="142"/>
              <w:ind w:left="647" w:hanging="647"/>
              <w:jc w:val="right"/>
              <w:rPr>
                <w:snapToGrid/>
              </w:rPr>
            </w:pPr>
            <w:r w:rsidRPr="0031291F">
              <w:rPr>
                <w:snapToGrid/>
              </w:rPr>
              <w:t>3.67</w:t>
            </w:r>
          </w:p>
        </w:tc>
        <w:tc>
          <w:tcPr>
            <w:tcW w:w="1353" w:type="dxa"/>
            <w:vAlign w:val="center"/>
          </w:tcPr>
          <w:p w:rsidR="0070734D" w:rsidRPr="0031291F" w:rsidRDefault="0070734D" w:rsidP="000E1384">
            <w:pPr>
              <w:pStyle w:val="142"/>
              <w:ind w:left="647" w:hanging="647"/>
              <w:jc w:val="right"/>
              <w:rPr>
                <w:snapToGrid/>
              </w:rPr>
            </w:pPr>
            <w:r w:rsidRPr="0031291F">
              <w:rPr>
                <w:snapToGrid/>
              </w:rPr>
              <w:t>7.27</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員山分院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2.50</w:t>
            </w:r>
          </w:p>
        </w:tc>
        <w:tc>
          <w:tcPr>
            <w:tcW w:w="1352" w:type="dxa"/>
            <w:vAlign w:val="center"/>
          </w:tcPr>
          <w:p w:rsidR="0070734D" w:rsidRPr="0031291F" w:rsidRDefault="0070734D" w:rsidP="000E1384">
            <w:pPr>
              <w:pStyle w:val="142"/>
              <w:ind w:left="647" w:hanging="647"/>
              <w:jc w:val="right"/>
              <w:rPr>
                <w:snapToGrid/>
              </w:rPr>
            </w:pPr>
            <w:r w:rsidRPr="0031291F">
              <w:rPr>
                <w:snapToGrid/>
              </w:rPr>
              <w:t>3.41</w:t>
            </w:r>
          </w:p>
        </w:tc>
        <w:tc>
          <w:tcPr>
            <w:tcW w:w="1352" w:type="dxa"/>
            <w:vAlign w:val="center"/>
          </w:tcPr>
          <w:p w:rsidR="0070734D" w:rsidRPr="0031291F" w:rsidRDefault="0070734D" w:rsidP="000E1384">
            <w:pPr>
              <w:pStyle w:val="142"/>
              <w:ind w:left="647" w:hanging="647"/>
              <w:jc w:val="right"/>
              <w:rPr>
                <w:snapToGrid/>
              </w:rPr>
            </w:pPr>
            <w:r w:rsidRPr="0031291F">
              <w:rPr>
                <w:snapToGrid/>
              </w:rPr>
              <w:t>2.53</w:t>
            </w:r>
          </w:p>
        </w:tc>
        <w:tc>
          <w:tcPr>
            <w:tcW w:w="1352" w:type="dxa"/>
            <w:vAlign w:val="center"/>
          </w:tcPr>
          <w:p w:rsidR="0070734D" w:rsidRPr="0031291F" w:rsidRDefault="0070734D" w:rsidP="000E1384">
            <w:pPr>
              <w:pStyle w:val="142"/>
              <w:ind w:left="647" w:hanging="647"/>
              <w:jc w:val="right"/>
              <w:rPr>
                <w:snapToGrid/>
              </w:rPr>
            </w:pPr>
            <w:r w:rsidRPr="0031291F">
              <w:rPr>
                <w:snapToGrid/>
              </w:rPr>
              <w:t>0</w:t>
            </w:r>
          </w:p>
        </w:tc>
        <w:tc>
          <w:tcPr>
            <w:tcW w:w="1353" w:type="dxa"/>
            <w:vAlign w:val="center"/>
          </w:tcPr>
          <w:p w:rsidR="0070734D" w:rsidRPr="0031291F" w:rsidRDefault="0070734D" w:rsidP="000E1384">
            <w:pPr>
              <w:pStyle w:val="142"/>
              <w:ind w:left="647" w:hanging="647"/>
              <w:jc w:val="right"/>
              <w:rPr>
                <w:snapToGrid/>
              </w:rPr>
            </w:pPr>
            <w:r w:rsidRPr="0031291F">
              <w:rPr>
                <w:snapToGrid/>
              </w:rPr>
              <w:t>2.67</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shd w:val="pct15" w:color="auto" w:fill="FFFFFF"/>
              </w:rPr>
            </w:pPr>
            <w:r w:rsidRPr="0031291F">
              <w:rPr>
                <w:rFonts w:hint="eastAsia"/>
                <w:snapToGrid/>
                <w:shd w:val="pct15" w:color="auto" w:fill="FFFFFF"/>
              </w:rPr>
              <w:t>玉里分院</w:t>
            </w:r>
          </w:p>
        </w:tc>
        <w:tc>
          <w:tcPr>
            <w:tcW w:w="1352" w:type="dxa"/>
            <w:shd w:val="clear" w:color="auto" w:fill="auto"/>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14.50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16.10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16.90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rFonts w:hint="eastAsia"/>
                <w:snapToGrid/>
                <w:shd w:val="pct15" w:color="auto" w:fill="FFFFFF"/>
              </w:rPr>
              <w:t>15.76</w:t>
            </w:r>
          </w:p>
        </w:tc>
        <w:tc>
          <w:tcPr>
            <w:tcW w:w="1353" w:type="dxa"/>
            <w:vAlign w:val="center"/>
          </w:tcPr>
          <w:p w:rsidR="0070734D" w:rsidRPr="0031291F" w:rsidRDefault="0070734D" w:rsidP="000E1384">
            <w:pPr>
              <w:pStyle w:val="142"/>
              <w:ind w:left="647" w:hanging="647"/>
              <w:jc w:val="right"/>
              <w:rPr>
                <w:b/>
                <w:snapToGrid/>
                <w:shd w:val="pct15" w:color="auto" w:fill="FFFFFF"/>
              </w:rPr>
            </w:pPr>
            <w:r w:rsidRPr="0031291F">
              <w:rPr>
                <w:rFonts w:hint="eastAsia"/>
                <w:b/>
                <w:snapToGrid/>
                <w:shd w:val="pct15" w:color="auto" w:fill="FFFFFF"/>
              </w:rPr>
              <w:t>19.05</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shd w:val="pct15" w:color="auto" w:fill="FFFFFF"/>
              </w:rPr>
            </w:pPr>
            <w:r w:rsidRPr="0031291F">
              <w:rPr>
                <w:rFonts w:hint="eastAsia"/>
                <w:snapToGrid/>
                <w:shd w:val="pct15" w:color="auto" w:fill="FFFFFF"/>
              </w:rPr>
              <w:t>鳳林分院</w:t>
            </w:r>
          </w:p>
        </w:tc>
        <w:tc>
          <w:tcPr>
            <w:tcW w:w="1352" w:type="dxa"/>
            <w:shd w:val="clear" w:color="auto" w:fill="auto"/>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26.50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25.30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35.50</w:t>
            </w:r>
          </w:p>
        </w:tc>
        <w:tc>
          <w:tcPr>
            <w:tcW w:w="1352" w:type="dxa"/>
            <w:vAlign w:val="center"/>
          </w:tcPr>
          <w:p w:rsidR="0070734D" w:rsidRPr="0031291F" w:rsidRDefault="0070734D" w:rsidP="000E1384">
            <w:pPr>
              <w:pStyle w:val="142"/>
              <w:ind w:left="647" w:hanging="647"/>
              <w:jc w:val="right"/>
              <w:rPr>
                <w:b/>
                <w:snapToGrid/>
                <w:shd w:val="pct15" w:color="auto" w:fill="FFFFFF"/>
              </w:rPr>
            </w:pPr>
            <w:r w:rsidRPr="0031291F">
              <w:rPr>
                <w:rFonts w:hint="eastAsia"/>
                <w:b/>
                <w:snapToGrid/>
                <w:shd w:val="pct15" w:color="auto" w:fill="FFFFFF"/>
              </w:rPr>
              <w:t>3</w:t>
            </w:r>
            <w:r w:rsidRPr="0031291F">
              <w:rPr>
                <w:b/>
                <w:snapToGrid/>
                <w:shd w:val="pct15" w:color="auto" w:fill="FFFFFF"/>
              </w:rPr>
              <w:t>5.95</w:t>
            </w:r>
          </w:p>
        </w:tc>
        <w:tc>
          <w:tcPr>
            <w:tcW w:w="1353" w:type="dxa"/>
            <w:vAlign w:val="center"/>
          </w:tcPr>
          <w:p w:rsidR="0070734D" w:rsidRPr="0031291F" w:rsidRDefault="0070734D" w:rsidP="000E1384">
            <w:pPr>
              <w:pStyle w:val="142"/>
              <w:ind w:left="647" w:hanging="647"/>
              <w:jc w:val="right"/>
              <w:rPr>
                <w:b/>
                <w:snapToGrid/>
                <w:shd w:val="pct15" w:color="auto" w:fill="FFFFFF"/>
              </w:rPr>
            </w:pPr>
            <w:r w:rsidRPr="0031291F">
              <w:rPr>
                <w:rFonts w:hint="eastAsia"/>
                <w:b/>
                <w:snapToGrid/>
                <w:shd w:val="pct15" w:color="auto" w:fill="FFFFFF"/>
              </w:rPr>
              <w:t>3</w:t>
            </w:r>
            <w:r w:rsidRPr="0031291F">
              <w:rPr>
                <w:b/>
                <w:snapToGrid/>
                <w:shd w:val="pct15" w:color="auto" w:fill="FFFFFF"/>
              </w:rPr>
              <w:t>5.95</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臺東分院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3.60</w:t>
            </w:r>
          </w:p>
        </w:tc>
        <w:tc>
          <w:tcPr>
            <w:tcW w:w="1352" w:type="dxa"/>
            <w:vAlign w:val="center"/>
          </w:tcPr>
          <w:p w:rsidR="0070734D" w:rsidRPr="0031291F" w:rsidRDefault="0070734D" w:rsidP="000E1384">
            <w:pPr>
              <w:pStyle w:val="142"/>
              <w:ind w:left="647" w:hanging="647"/>
              <w:jc w:val="right"/>
              <w:rPr>
                <w:snapToGrid/>
              </w:rPr>
            </w:pPr>
            <w:r w:rsidRPr="0031291F">
              <w:rPr>
                <w:snapToGrid/>
              </w:rPr>
              <w:t>3.60</w:t>
            </w:r>
          </w:p>
        </w:tc>
        <w:tc>
          <w:tcPr>
            <w:tcW w:w="1352" w:type="dxa"/>
            <w:vAlign w:val="center"/>
          </w:tcPr>
          <w:p w:rsidR="0070734D" w:rsidRPr="0031291F" w:rsidRDefault="0070734D" w:rsidP="000E1384">
            <w:pPr>
              <w:pStyle w:val="142"/>
              <w:ind w:left="647" w:hanging="647"/>
              <w:jc w:val="right"/>
              <w:rPr>
                <w:snapToGrid/>
              </w:rPr>
            </w:pPr>
            <w:r w:rsidRPr="0031291F">
              <w:rPr>
                <w:snapToGrid/>
              </w:rPr>
              <w:t>3.60</w:t>
            </w:r>
          </w:p>
        </w:tc>
        <w:tc>
          <w:tcPr>
            <w:tcW w:w="1352" w:type="dxa"/>
            <w:vAlign w:val="center"/>
          </w:tcPr>
          <w:p w:rsidR="0070734D" w:rsidRPr="0031291F" w:rsidRDefault="0070734D" w:rsidP="000E1384">
            <w:pPr>
              <w:pStyle w:val="142"/>
              <w:ind w:left="647" w:hanging="647"/>
              <w:jc w:val="right"/>
              <w:rPr>
                <w:snapToGrid/>
              </w:rPr>
            </w:pPr>
            <w:r w:rsidRPr="0031291F">
              <w:rPr>
                <w:snapToGrid/>
              </w:rPr>
              <w:t>3.81</w:t>
            </w:r>
          </w:p>
        </w:tc>
        <w:tc>
          <w:tcPr>
            <w:tcW w:w="1353" w:type="dxa"/>
            <w:vAlign w:val="center"/>
          </w:tcPr>
          <w:p w:rsidR="0070734D" w:rsidRPr="0031291F" w:rsidRDefault="0070734D" w:rsidP="000E1384">
            <w:pPr>
              <w:pStyle w:val="142"/>
              <w:ind w:left="647" w:hanging="647"/>
              <w:jc w:val="right"/>
              <w:rPr>
                <w:snapToGrid/>
              </w:rPr>
            </w:pPr>
            <w:r w:rsidRPr="0031291F">
              <w:rPr>
                <w:snapToGrid/>
              </w:rPr>
              <w:t>3.75</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埔里分院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7.52</w:t>
            </w:r>
          </w:p>
        </w:tc>
        <w:tc>
          <w:tcPr>
            <w:tcW w:w="1352" w:type="dxa"/>
            <w:vAlign w:val="center"/>
          </w:tcPr>
          <w:p w:rsidR="0070734D" w:rsidRPr="0031291F" w:rsidRDefault="0070734D" w:rsidP="000E1384">
            <w:pPr>
              <w:pStyle w:val="142"/>
              <w:ind w:left="647" w:hanging="647"/>
              <w:jc w:val="right"/>
              <w:rPr>
                <w:snapToGrid/>
              </w:rPr>
            </w:pPr>
            <w:r w:rsidRPr="0031291F">
              <w:rPr>
                <w:snapToGrid/>
              </w:rPr>
              <w:t>7.81</w:t>
            </w:r>
          </w:p>
        </w:tc>
        <w:tc>
          <w:tcPr>
            <w:tcW w:w="1352" w:type="dxa"/>
            <w:vAlign w:val="center"/>
          </w:tcPr>
          <w:p w:rsidR="0070734D" w:rsidRPr="0031291F" w:rsidRDefault="0070734D" w:rsidP="000E1384">
            <w:pPr>
              <w:pStyle w:val="142"/>
              <w:ind w:left="647" w:hanging="647"/>
              <w:jc w:val="right"/>
              <w:rPr>
                <w:snapToGrid/>
              </w:rPr>
            </w:pPr>
            <w:r w:rsidRPr="0031291F">
              <w:rPr>
                <w:snapToGrid/>
              </w:rPr>
              <w:t>4.31</w:t>
            </w:r>
          </w:p>
        </w:tc>
        <w:tc>
          <w:tcPr>
            <w:tcW w:w="1352" w:type="dxa"/>
            <w:vAlign w:val="center"/>
          </w:tcPr>
          <w:p w:rsidR="0070734D" w:rsidRPr="0031291F" w:rsidRDefault="0070734D" w:rsidP="000E1384">
            <w:pPr>
              <w:pStyle w:val="142"/>
              <w:ind w:left="647" w:hanging="647"/>
              <w:jc w:val="right"/>
              <w:rPr>
                <w:snapToGrid/>
              </w:rPr>
            </w:pPr>
            <w:r w:rsidRPr="0031291F">
              <w:rPr>
                <w:snapToGrid/>
              </w:rPr>
              <w:t>4.81</w:t>
            </w:r>
          </w:p>
        </w:tc>
        <w:tc>
          <w:tcPr>
            <w:tcW w:w="1353" w:type="dxa"/>
            <w:vAlign w:val="center"/>
          </w:tcPr>
          <w:p w:rsidR="0070734D" w:rsidRPr="0031291F" w:rsidRDefault="0070734D" w:rsidP="000E1384">
            <w:pPr>
              <w:pStyle w:val="142"/>
              <w:ind w:left="647" w:hanging="647"/>
              <w:jc w:val="right"/>
              <w:rPr>
                <w:snapToGrid/>
              </w:rPr>
            </w:pPr>
            <w:r w:rsidRPr="0031291F">
              <w:rPr>
                <w:snapToGrid/>
              </w:rPr>
              <w:t>4.23</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灣橋分院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13.00</w:t>
            </w:r>
          </w:p>
        </w:tc>
        <w:tc>
          <w:tcPr>
            <w:tcW w:w="1352" w:type="dxa"/>
            <w:vAlign w:val="center"/>
          </w:tcPr>
          <w:p w:rsidR="0070734D" w:rsidRPr="0031291F" w:rsidRDefault="0070734D" w:rsidP="000E1384">
            <w:pPr>
              <w:pStyle w:val="142"/>
              <w:ind w:left="647" w:hanging="647"/>
              <w:jc w:val="right"/>
              <w:rPr>
                <w:snapToGrid/>
              </w:rPr>
            </w:pPr>
            <w:r w:rsidRPr="0031291F">
              <w:rPr>
                <w:snapToGrid/>
              </w:rPr>
              <w:t>13.00</w:t>
            </w:r>
          </w:p>
        </w:tc>
        <w:tc>
          <w:tcPr>
            <w:tcW w:w="1352" w:type="dxa"/>
            <w:vAlign w:val="center"/>
          </w:tcPr>
          <w:p w:rsidR="0070734D" w:rsidRPr="0031291F" w:rsidRDefault="0070734D" w:rsidP="000E1384">
            <w:pPr>
              <w:pStyle w:val="142"/>
              <w:ind w:left="647" w:hanging="647"/>
              <w:jc w:val="right"/>
              <w:rPr>
                <w:snapToGrid/>
              </w:rPr>
            </w:pPr>
            <w:r w:rsidRPr="0031291F">
              <w:rPr>
                <w:snapToGrid/>
              </w:rPr>
              <w:t>15.00</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rPr>
              <w:t>2.14</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5.48</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臺南分院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2.20</w:t>
            </w:r>
          </w:p>
        </w:tc>
        <w:tc>
          <w:tcPr>
            <w:tcW w:w="1352" w:type="dxa"/>
            <w:vAlign w:val="center"/>
          </w:tcPr>
          <w:p w:rsidR="0070734D" w:rsidRPr="0031291F" w:rsidRDefault="0070734D" w:rsidP="000E1384">
            <w:pPr>
              <w:pStyle w:val="142"/>
              <w:ind w:left="647" w:hanging="647"/>
              <w:jc w:val="right"/>
              <w:rPr>
                <w:snapToGrid/>
              </w:rPr>
            </w:pPr>
            <w:r w:rsidRPr="0031291F">
              <w:rPr>
                <w:snapToGrid/>
              </w:rPr>
              <w:t>4.49</w:t>
            </w:r>
          </w:p>
        </w:tc>
        <w:tc>
          <w:tcPr>
            <w:tcW w:w="1352" w:type="dxa"/>
            <w:vAlign w:val="center"/>
          </w:tcPr>
          <w:p w:rsidR="0070734D" w:rsidRPr="0031291F" w:rsidRDefault="0070734D" w:rsidP="000E1384">
            <w:pPr>
              <w:pStyle w:val="142"/>
              <w:ind w:left="647" w:hanging="647"/>
              <w:jc w:val="right"/>
              <w:rPr>
                <w:snapToGrid/>
              </w:rPr>
            </w:pPr>
            <w:r w:rsidRPr="0031291F">
              <w:rPr>
                <w:snapToGrid/>
              </w:rPr>
              <w:t>4.49</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rPr>
              <w:t>0</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0</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屏東榮總</w:t>
            </w:r>
          </w:p>
          <w:p w:rsidR="0070734D" w:rsidRPr="0031291F" w:rsidRDefault="0070734D" w:rsidP="000E1384">
            <w:pPr>
              <w:pStyle w:val="142"/>
              <w:ind w:left="647" w:hanging="647"/>
              <w:jc w:val="center"/>
              <w:rPr>
                <w:snapToGrid/>
              </w:rPr>
            </w:pPr>
            <w:r w:rsidRPr="0031291F">
              <w:rPr>
                <w:rFonts w:hint="eastAsia"/>
                <w:snapToGrid/>
              </w:rPr>
              <w:t>(含龍泉院區)</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1.90</w:t>
            </w:r>
          </w:p>
        </w:tc>
        <w:tc>
          <w:tcPr>
            <w:tcW w:w="1352" w:type="dxa"/>
            <w:vAlign w:val="center"/>
          </w:tcPr>
          <w:p w:rsidR="0070734D" w:rsidRPr="0031291F" w:rsidRDefault="0070734D" w:rsidP="000E1384">
            <w:pPr>
              <w:pStyle w:val="142"/>
              <w:ind w:left="647" w:hanging="647"/>
              <w:jc w:val="right"/>
              <w:rPr>
                <w:snapToGrid/>
              </w:rPr>
            </w:pPr>
            <w:r w:rsidRPr="0031291F">
              <w:rPr>
                <w:snapToGrid/>
                <w:shd w:val="pct15" w:color="auto" w:fill="FFFFFF"/>
              </w:rPr>
              <w:t>1.00</w:t>
            </w:r>
          </w:p>
        </w:tc>
        <w:tc>
          <w:tcPr>
            <w:tcW w:w="1352" w:type="dxa"/>
            <w:vAlign w:val="center"/>
          </w:tcPr>
          <w:p w:rsidR="0070734D" w:rsidRPr="0031291F" w:rsidRDefault="0070734D" w:rsidP="000E1384">
            <w:pPr>
              <w:pStyle w:val="142"/>
              <w:ind w:left="647" w:hanging="647"/>
              <w:jc w:val="right"/>
              <w:rPr>
                <w:snapToGrid/>
              </w:rPr>
            </w:pPr>
            <w:r w:rsidRPr="0031291F">
              <w:rPr>
                <w:snapToGrid/>
              </w:rPr>
              <w:t>13.58</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shd w:val="pct15" w:color="auto" w:fill="FFFFFF"/>
              </w:rPr>
              <w:t>2</w:t>
            </w:r>
            <w:r w:rsidRPr="0031291F">
              <w:rPr>
                <w:snapToGrid/>
                <w:shd w:val="pct15" w:color="auto" w:fill="FFFFFF"/>
              </w:rPr>
              <w:t>6.99</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17.18</w:t>
            </w:r>
          </w:p>
        </w:tc>
      </w:tr>
    </w:tbl>
    <w:p w:rsidR="0070734D" w:rsidRPr="0031291F" w:rsidRDefault="0070734D" w:rsidP="0070734D">
      <w:pPr>
        <w:pStyle w:val="142"/>
        <w:ind w:leftChars="-5" w:left="1482" w:hangingChars="615" w:hanging="1496"/>
        <w:jc w:val="both"/>
        <w:rPr>
          <w:snapToGrid/>
        </w:rPr>
      </w:pPr>
      <w:r w:rsidRPr="0031291F">
        <w:rPr>
          <w:snapToGrid/>
        </w:rPr>
        <w:t>說    明：1.</w:t>
      </w:r>
      <w:r w:rsidRPr="0031291F">
        <w:rPr>
          <w:rFonts w:hint="eastAsia"/>
          <w:snapToGrid/>
        </w:rPr>
        <w:t>護理人員含公職與非公職。</w:t>
      </w:r>
    </w:p>
    <w:p w:rsidR="0070734D" w:rsidRPr="0031291F" w:rsidRDefault="0070734D" w:rsidP="00B03049">
      <w:pPr>
        <w:pStyle w:val="142"/>
        <w:ind w:leftChars="421" w:left="1472" w:hangingChars="115" w:hanging="280"/>
        <w:jc w:val="both"/>
        <w:rPr>
          <w:snapToGrid/>
        </w:rPr>
      </w:pPr>
      <w:r w:rsidRPr="0031291F">
        <w:rPr>
          <w:rFonts w:hint="eastAsia"/>
          <w:snapToGrid/>
        </w:rPr>
        <w:t>2.空缺率</w:t>
      </w:r>
      <w:r w:rsidRPr="0031291F">
        <w:rPr>
          <w:snapToGrid/>
        </w:rPr>
        <w:t>=[(</w:t>
      </w:r>
      <w:r w:rsidRPr="0031291F">
        <w:rPr>
          <w:rFonts w:hint="eastAsia"/>
          <w:snapToGrid/>
        </w:rPr>
        <w:t>預算員額</w:t>
      </w:r>
      <w:r w:rsidRPr="0031291F">
        <w:rPr>
          <w:snapToGrid/>
        </w:rPr>
        <w:t>-</w:t>
      </w:r>
      <w:r w:rsidRPr="0031291F">
        <w:rPr>
          <w:rFonts w:hint="eastAsia"/>
          <w:snapToGrid/>
        </w:rPr>
        <w:t>年底實際人數</w:t>
      </w:r>
      <w:r w:rsidRPr="0031291F">
        <w:rPr>
          <w:snapToGrid/>
        </w:rPr>
        <w:t>)/</w:t>
      </w:r>
      <w:r w:rsidRPr="0031291F">
        <w:rPr>
          <w:rFonts w:hint="eastAsia"/>
          <w:snapToGrid/>
        </w:rPr>
        <w:t>預算員額</w:t>
      </w:r>
      <w:r w:rsidRPr="0031291F">
        <w:rPr>
          <w:snapToGrid/>
        </w:rPr>
        <w:t>]</w:t>
      </w:r>
      <w:r w:rsidRPr="0031291F">
        <w:rPr>
          <w:rFonts w:hint="eastAsia"/>
          <w:snapToGrid/>
        </w:rPr>
        <w:t>×</w:t>
      </w:r>
      <w:r w:rsidRPr="0031291F">
        <w:rPr>
          <w:snapToGrid/>
        </w:rPr>
        <w:t>100</w:t>
      </w:r>
      <w:r w:rsidRPr="0031291F">
        <w:rPr>
          <w:rFonts w:hint="eastAsia"/>
          <w:snapToGrid/>
        </w:rPr>
        <w:t>%。</w:t>
      </w:r>
    </w:p>
    <w:p w:rsidR="0070734D" w:rsidRPr="0031291F" w:rsidRDefault="0070734D" w:rsidP="0070734D">
      <w:pPr>
        <w:pStyle w:val="142"/>
        <w:ind w:left="1484" w:hangingChars="610" w:hanging="1484"/>
        <w:jc w:val="both"/>
        <w:rPr>
          <w:snapToGrid/>
        </w:rPr>
      </w:pPr>
      <w:r w:rsidRPr="0031291F">
        <w:rPr>
          <w:rFonts w:hint="eastAsia"/>
          <w:snapToGrid/>
        </w:rPr>
        <w:t>資料來源：</w:t>
      </w:r>
      <w:r w:rsidR="00802494" w:rsidRPr="0031291F">
        <w:rPr>
          <w:rFonts w:hint="eastAsia"/>
          <w:snapToGrid/>
        </w:rPr>
        <w:t>退輔會</w:t>
      </w:r>
      <w:r w:rsidRPr="0031291F">
        <w:rPr>
          <w:rFonts w:hint="eastAsia"/>
          <w:snapToGrid/>
        </w:rPr>
        <w:t>提供，本中心彙製。</w:t>
      </w:r>
    </w:p>
    <w:p w:rsidR="0070734D" w:rsidRPr="0031291F" w:rsidRDefault="0070734D" w:rsidP="00C55D4D">
      <w:pPr>
        <w:ind w:left="566" w:firstLine="566"/>
        <w:rPr>
          <w:rFonts w:hint="eastAsia"/>
        </w:rPr>
      </w:pPr>
      <w:r w:rsidRPr="0031291F">
        <w:rPr>
          <w:rFonts w:hint="eastAsia"/>
        </w:rPr>
        <w:t>綜上，近年</w:t>
      </w:r>
      <w:r w:rsidR="00802494" w:rsidRPr="0031291F">
        <w:rPr>
          <w:rFonts w:hint="eastAsia"/>
        </w:rPr>
        <w:t>退輔會</w:t>
      </w:r>
      <w:r w:rsidR="001731F1" w:rsidRPr="0031291F">
        <w:rPr>
          <w:rFonts w:hint="eastAsia"/>
        </w:rPr>
        <w:t>部分</w:t>
      </w:r>
      <w:r w:rsidRPr="0031291F">
        <w:rPr>
          <w:rFonts w:hint="eastAsia"/>
        </w:rPr>
        <w:t>所屬醫療機構</w:t>
      </w:r>
      <w:r w:rsidR="000C1774" w:rsidRPr="0031291F">
        <w:rPr>
          <w:rFonts w:hint="eastAsia"/>
        </w:rPr>
        <w:t>護理人力</w:t>
      </w:r>
      <w:r w:rsidR="001731F1" w:rsidRPr="0031291F">
        <w:rPr>
          <w:rFonts w:hint="eastAsia"/>
        </w:rPr>
        <w:t>缺額嚴重</w:t>
      </w:r>
      <w:r w:rsidR="001731F1" w:rsidRPr="0031291F">
        <w:rPr>
          <w:rFonts w:hAnsi="標楷體" w:hint="eastAsia"/>
        </w:rPr>
        <w:t>，尤以偏鄉或地區分院之空缺率較高</w:t>
      </w:r>
      <w:r w:rsidRPr="0031291F">
        <w:rPr>
          <w:rFonts w:hint="eastAsia"/>
        </w:rPr>
        <w:t>，恐衝擊基層醫療服務可近性與品質</w:t>
      </w:r>
      <w:r w:rsidR="000C1774" w:rsidRPr="0031291F">
        <w:rPr>
          <w:rFonts w:hAnsi="標楷體" w:hint="eastAsia"/>
        </w:rPr>
        <w:t>，</w:t>
      </w:r>
      <w:r w:rsidRPr="0031291F">
        <w:rPr>
          <w:rFonts w:hint="eastAsia"/>
        </w:rPr>
        <w:t>允宜研議具體差異化誘因方案，</w:t>
      </w:r>
      <w:r w:rsidR="00752EB9" w:rsidRPr="0031291F">
        <w:rPr>
          <w:rFonts w:hint="eastAsia"/>
        </w:rPr>
        <w:t>以穩定核心醫療團隊</w:t>
      </w:r>
      <w:r w:rsidR="000C1774" w:rsidRPr="0031291F">
        <w:rPr>
          <w:rFonts w:hAnsi="標楷體" w:hint="eastAsia"/>
        </w:rPr>
        <w:t>；</w:t>
      </w:r>
      <w:r w:rsidRPr="0031291F">
        <w:rPr>
          <w:rFonts w:hint="eastAsia"/>
        </w:rPr>
        <w:t>另</w:t>
      </w:r>
      <w:r w:rsidR="00CD2E6A" w:rsidRPr="0031291F">
        <w:rPr>
          <w:rFonts w:hint="eastAsia"/>
        </w:rPr>
        <w:t>該會所屬</w:t>
      </w:r>
      <w:r w:rsidR="001731F1" w:rsidRPr="0031291F">
        <w:rPr>
          <w:rFonts w:hint="eastAsia"/>
        </w:rPr>
        <w:t>鳳林分</w:t>
      </w:r>
      <w:r w:rsidRPr="0031291F">
        <w:rPr>
          <w:rFonts w:hint="eastAsia"/>
        </w:rPr>
        <w:t>院</w:t>
      </w:r>
      <w:r w:rsidR="00360AE5" w:rsidRPr="0031291F">
        <w:rPr>
          <w:rFonts w:hint="eastAsia"/>
        </w:rPr>
        <w:t>之</w:t>
      </w:r>
      <w:r w:rsidR="001731F1" w:rsidRPr="0031291F">
        <w:rPr>
          <w:rFonts w:hint="eastAsia"/>
        </w:rPr>
        <w:t>大夜班</w:t>
      </w:r>
      <w:r w:rsidRPr="0031291F">
        <w:rPr>
          <w:rFonts w:hint="eastAsia"/>
        </w:rPr>
        <w:t>護病比未達衛福部標準，夜班護理人力之不足</w:t>
      </w:r>
      <w:r w:rsidR="00F15758" w:rsidRPr="0031291F">
        <w:rPr>
          <w:rFonts w:hint="eastAsia"/>
        </w:rPr>
        <w:t>亦</w:t>
      </w:r>
      <w:r w:rsidRPr="0031291F">
        <w:rPr>
          <w:rFonts w:hint="eastAsia"/>
        </w:rPr>
        <w:t>潛藏醫療風險，</w:t>
      </w:r>
      <w:r w:rsidR="00F561D3" w:rsidRPr="0031291F">
        <w:rPr>
          <w:rFonts w:hint="eastAsia"/>
        </w:rPr>
        <w:t>宜強化護理人力及班別調配</w:t>
      </w:r>
      <w:r w:rsidRPr="0031291F">
        <w:rPr>
          <w:rFonts w:hint="eastAsia"/>
        </w:rPr>
        <w:t>，以確保政策得以落實，進而維護榮民(眷)之醫療照護品質與整體公共醫療服務安全。</w:t>
      </w:r>
    </w:p>
    <w:p w:rsidR="0070734D" w:rsidRPr="0031291F" w:rsidRDefault="0070734D" w:rsidP="009E5967">
      <w:pPr>
        <w:pStyle w:val="14"/>
        <w:rPr>
          <w:rFonts w:hint="eastAsia"/>
        </w:rPr>
      </w:pPr>
    </w:p>
    <w:p w:rsidR="00792A12" w:rsidRPr="0031291F" w:rsidRDefault="00792A12" w:rsidP="009E5967">
      <w:pPr>
        <w:pStyle w:val="14"/>
      </w:pPr>
      <w:r w:rsidRPr="0031291F">
        <w:t> </w:t>
      </w:r>
      <w:bookmarkStart w:id="14" w:name="_Toc213247884"/>
      <w:r w:rsidRPr="0031291F">
        <w:rPr>
          <w:rFonts w:hint="eastAsia"/>
        </w:rPr>
        <w:t>三、近年推動智慧醫療AI相關計畫已具成效，惟部分AI系統仍處建置試運行階段，允宜妥適研議所屬醫療機構之AI</w:t>
      </w:r>
      <w:r w:rsidR="00C2001A" w:rsidRPr="0031291F">
        <w:rPr>
          <w:rFonts w:hint="eastAsia"/>
        </w:rPr>
        <w:t>醫療資安與</w:t>
      </w:r>
      <w:r w:rsidRPr="0031291F">
        <w:rPr>
          <w:rFonts w:hint="eastAsia"/>
        </w:rPr>
        <w:t>倫理規範，並建立跨院協調平台以強化督導及共享</w:t>
      </w:r>
      <w:bookmarkEnd w:id="14"/>
    </w:p>
    <w:p w:rsidR="00792A12" w:rsidRPr="0031291F" w:rsidRDefault="00792A12" w:rsidP="00792A12">
      <w:pPr>
        <w:ind w:left="566" w:firstLine="566"/>
        <w:rPr>
          <w:rFonts w:hint="eastAsia"/>
        </w:rPr>
      </w:pPr>
      <w:r w:rsidRPr="0031291F">
        <w:rPr>
          <w:rFonts w:hAnsi="標楷體" w:hint="eastAsia"/>
        </w:rPr>
        <w:t>退輔會115年度預算案於「醫學臨床教學研究-各榮總及其分院臨床教學與研究」分支計畫編列獎補助費</w:t>
      </w:r>
      <w:r w:rsidRPr="0031291F">
        <w:rPr>
          <w:rFonts w:hAnsi="標楷體"/>
        </w:rPr>
        <w:t>11</w:t>
      </w:r>
      <w:r w:rsidRPr="0031291F">
        <w:rPr>
          <w:rFonts w:hAnsi="標楷體" w:hint="eastAsia"/>
        </w:rPr>
        <w:t>億</w:t>
      </w:r>
      <w:r w:rsidRPr="0031291F">
        <w:rPr>
          <w:rFonts w:hAnsi="標楷體"/>
        </w:rPr>
        <w:t>380</w:t>
      </w:r>
      <w:r w:rsidRPr="0031291F">
        <w:rPr>
          <w:rFonts w:hAnsi="標楷體" w:hint="eastAsia"/>
        </w:rPr>
        <w:t>萬</w:t>
      </w:r>
      <w:r w:rsidRPr="0031291F">
        <w:rPr>
          <w:rFonts w:hAnsi="標楷體"/>
        </w:rPr>
        <w:t>8</w:t>
      </w:r>
      <w:r w:rsidRPr="0031291F">
        <w:rPr>
          <w:rFonts w:hAnsi="標楷體" w:hint="eastAsia"/>
        </w:rPr>
        <w:t>千元，</w:t>
      </w:r>
      <w:r w:rsidR="00A01987" w:rsidRPr="0031291F">
        <w:rPr>
          <w:rFonts w:hAnsi="標楷體" w:hint="eastAsia"/>
        </w:rPr>
        <w:t>較</w:t>
      </w:r>
      <w:r w:rsidRPr="0031291F">
        <w:rPr>
          <w:rFonts w:hAnsi="標楷體" w:hint="eastAsia"/>
        </w:rPr>
        <w:t>114年度預算數增加</w:t>
      </w:r>
      <w:r w:rsidRPr="0031291F">
        <w:rPr>
          <w:rFonts w:hAnsi="標楷體"/>
        </w:rPr>
        <w:t>121</w:t>
      </w:r>
      <w:r w:rsidRPr="0031291F">
        <w:rPr>
          <w:rFonts w:hAnsi="標楷體" w:hint="eastAsia"/>
        </w:rPr>
        <w:t>萬1千元(增幅</w:t>
      </w:r>
      <w:r w:rsidRPr="0031291F">
        <w:rPr>
          <w:rFonts w:hAnsi="標楷體"/>
        </w:rPr>
        <w:t>0.11%</w:t>
      </w:r>
      <w:r w:rsidRPr="0031291F">
        <w:rPr>
          <w:rFonts w:hAnsi="標楷體" w:hint="eastAsia"/>
        </w:rPr>
        <w:t>)，係補助4所榮總及其分院從事重大醫學臨床教學與研究計畫經費。近年推動智慧醫療AI相關計畫</w:t>
      </w:r>
      <w:r w:rsidR="00534C41" w:rsidRPr="0031291F">
        <w:rPr>
          <w:rFonts w:hAnsi="標楷體" w:hint="eastAsia"/>
        </w:rPr>
        <w:t>雖</w:t>
      </w:r>
      <w:r w:rsidRPr="0031291F">
        <w:rPr>
          <w:rFonts w:hAnsi="標楷體" w:hint="eastAsia"/>
        </w:rPr>
        <w:t>已具成效，惟部分AI系統仍處建置與試運行階段，容待強化跨院資料整合及臨床應用深度。經查：</w:t>
      </w:r>
      <w:r w:rsidRPr="0031291F">
        <w:rPr>
          <w:rFonts w:hint="eastAsia"/>
        </w:rPr>
        <w:t xml:space="preserve"> </w:t>
      </w:r>
    </w:p>
    <w:p w:rsidR="00792A12" w:rsidRPr="0031291F" w:rsidRDefault="00792A12" w:rsidP="00792A12">
      <w:pPr>
        <w:pStyle w:val="a4"/>
        <w:ind w:left="849" w:hanging="283"/>
        <w:rPr>
          <w:rFonts w:hint="eastAsia"/>
          <w:b/>
        </w:rPr>
      </w:pPr>
      <w:r w:rsidRPr="0031291F">
        <w:rPr>
          <w:rFonts w:hint="eastAsia"/>
          <w:b/>
        </w:rPr>
        <w:t>(一)近年各級榮院推動智慧醫療AI相關計畫</w:t>
      </w:r>
      <w:r w:rsidRPr="0031291F">
        <w:rPr>
          <w:rFonts w:hAnsi="標楷體" w:hint="eastAsia"/>
          <w:b/>
        </w:rPr>
        <w:t>經費來源係以特種基金為主，</w:t>
      </w:r>
      <w:r w:rsidR="00A01987" w:rsidRPr="0031291F">
        <w:rPr>
          <w:rFonts w:hAnsi="標楷體" w:hint="eastAsia"/>
          <w:b/>
        </w:rPr>
        <w:t>惟部分醫院之預算執行率偏低</w:t>
      </w:r>
    </w:p>
    <w:p w:rsidR="00792A12" w:rsidRPr="0031291F" w:rsidRDefault="00792A12" w:rsidP="00792A12">
      <w:pPr>
        <w:pStyle w:val="21"/>
        <w:ind w:left="850" w:firstLine="566"/>
        <w:rPr>
          <w:rFonts w:hint="eastAsia"/>
        </w:rPr>
      </w:pPr>
      <w:r w:rsidRPr="0031291F">
        <w:rPr>
          <w:rFonts w:hint="eastAsia"/>
        </w:rPr>
        <w:t>退輔會近年發展AI 臨床輔助系統及醫療器材軟體，建置遠距醫療及健康監測平臺，減輕醫護人員負荷。該會自113年度起持續推動智慧醫療AI相關計畫，涵蓋所屬三所醫學中心(臺北榮總、臺中榮總</w:t>
      </w:r>
      <w:r w:rsidR="00EE76B1" w:rsidRPr="0031291F">
        <w:rPr>
          <w:rFonts w:ascii="新細明體" w:eastAsia="新細明體" w:hAnsi="新細明體" w:hint="eastAsia"/>
        </w:rPr>
        <w:t>、</w:t>
      </w:r>
      <w:r w:rsidRPr="0031291F">
        <w:rPr>
          <w:rFonts w:hint="eastAsia"/>
        </w:rPr>
        <w:t>高雄榮總</w:t>
      </w:r>
      <w:r w:rsidR="00A01987" w:rsidRPr="0031291F">
        <w:rPr>
          <w:rFonts w:hint="eastAsia"/>
        </w:rPr>
        <w:t>)</w:t>
      </w:r>
      <w:r w:rsidRPr="0031291F">
        <w:rPr>
          <w:rFonts w:hint="eastAsia"/>
        </w:rPr>
        <w:t>及其分院(桃園、新竹、蘇澳、員山、玉里</w:t>
      </w:r>
      <w:r w:rsidR="00EE76B1" w:rsidRPr="0031291F">
        <w:rPr>
          <w:rFonts w:ascii="新細明體" w:eastAsia="新細明體" w:hAnsi="新細明體" w:hint="eastAsia"/>
        </w:rPr>
        <w:t>、</w:t>
      </w:r>
      <w:r w:rsidR="00EE76B1" w:rsidRPr="0031291F">
        <w:rPr>
          <w:rFonts w:hint="eastAsia"/>
        </w:rPr>
        <w:t>嘉義暨灣橋分院、臺南分院</w:t>
      </w:r>
      <w:r w:rsidRPr="0031291F">
        <w:rPr>
          <w:rFonts w:hint="eastAsia"/>
        </w:rPr>
        <w:t>及</w:t>
      </w:r>
      <w:r w:rsidR="00EE76B1" w:rsidRPr="0031291F">
        <w:rPr>
          <w:rFonts w:hint="eastAsia"/>
        </w:rPr>
        <w:t>屏東榮總</w:t>
      </w:r>
      <w:r w:rsidRPr="0031291F">
        <w:rPr>
          <w:rFonts w:hint="eastAsia"/>
        </w:rPr>
        <w:t>龍泉分院)，主要聚焦於AI醫學影像辨識、臨床決策輔助、智慧照護系統與醫療數據整合等領域。</w:t>
      </w:r>
    </w:p>
    <w:p w:rsidR="00792A12" w:rsidRPr="0031291F" w:rsidRDefault="00792A12" w:rsidP="00792A12">
      <w:pPr>
        <w:pStyle w:val="21"/>
        <w:ind w:left="850" w:firstLine="566"/>
        <w:rPr>
          <w:rFonts w:hint="eastAsia"/>
        </w:rPr>
      </w:pPr>
      <w:r w:rsidRPr="0031291F">
        <w:rPr>
          <w:rFonts w:hint="eastAsia"/>
        </w:rPr>
        <w:t>觀察該會近年各級榮院推動智慧醫療AI相關計畫經費來源分析資料(詳表1），整體經費係以特種基金為主，公務預算僅占少數。該計畫113年度整體預算規模為8,430</w:t>
      </w:r>
      <w:r w:rsidRPr="0031291F">
        <w:t> </w:t>
      </w:r>
      <w:r w:rsidRPr="0031291F">
        <w:rPr>
          <w:rFonts w:hint="eastAsia"/>
        </w:rPr>
        <w:t>萬7千元，其中特種基金占比為72.83%；至114年度預算增</w:t>
      </w:r>
      <w:r w:rsidR="00534C41" w:rsidRPr="0031291F">
        <w:rPr>
          <w:rFonts w:hint="eastAsia"/>
        </w:rPr>
        <w:t>加</w:t>
      </w:r>
      <w:r w:rsidRPr="0031291F">
        <w:rPr>
          <w:rFonts w:hint="eastAsia"/>
        </w:rPr>
        <w:t>至</w:t>
      </w:r>
      <w:r w:rsidR="00EE76B1" w:rsidRPr="0031291F">
        <w:t>1</w:t>
      </w:r>
      <w:r w:rsidR="00EE76B1" w:rsidRPr="0031291F">
        <w:rPr>
          <w:rFonts w:hint="eastAsia"/>
        </w:rPr>
        <w:t>億</w:t>
      </w:r>
      <w:r w:rsidR="00EE76B1" w:rsidRPr="0031291F">
        <w:t>2</w:t>
      </w:r>
      <w:r w:rsidR="00EE76B1" w:rsidRPr="0031291F">
        <w:rPr>
          <w:rFonts w:hint="eastAsia"/>
        </w:rPr>
        <w:t>,</w:t>
      </w:r>
      <w:r w:rsidR="00EE76B1" w:rsidRPr="0031291F">
        <w:t>251</w:t>
      </w:r>
      <w:r w:rsidR="00EE76B1" w:rsidRPr="0031291F">
        <w:rPr>
          <w:rFonts w:hint="eastAsia"/>
        </w:rPr>
        <w:t>萬</w:t>
      </w:r>
      <w:r w:rsidR="00EE76B1" w:rsidRPr="0031291F">
        <w:t>3</w:t>
      </w:r>
      <w:r w:rsidRPr="0031291F">
        <w:rPr>
          <w:rFonts w:hint="eastAsia"/>
        </w:rPr>
        <w:t>千元</w:t>
      </w:r>
      <w:r w:rsidRPr="0031291F">
        <w:rPr>
          <w:rFonts w:hAnsi="標楷體" w:hint="eastAsia"/>
        </w:rPr>
        <w:t>，特種基金占比亦提高至</w:t>
      </w:r>
      <w:r w:rsidR="00EE76B1" w:rsidRPr="0031291F">
        <w:rPr>
          <w:rFonts w:hAnsi="標楷體"/>
        </w:rPr>
        <w:t>95.59</w:t>
      </w:r>
      <w:r w:rsidRPr="0031291F">
        <w:rPr>
          <w:rFonts w:hAnsi="標楷體" w:hint="eastAsia"/>
        </w:rPr>
        <w:t>%</w:t>
      </w:r>
      <w:r w:rsidRPr="0031291F">
        <w:rPr>
          <w:rFonts w:hint="eastAsia"/>
        </w:rPr>
        <w:t>，公務預算占比降至</w:t>
      </w:r>
      <w:r w:rsidR="00EE76B1" w:rsidRPr="0031291F">
        <w:t>4.41</w:t>
      </w:r>
      <w:r w:rsidRPr="0031291F">
        <w:rPr>
          <w:rFonts w:hint="eastAsia"/>
        </w:rPr>
        <w:t>%</w:t>
      </w:r>
      <w:r w:rsidRPr="0031291F">
        <w:rPr>
          <w:rFonts w:hAnsi="標楷體" w:hint="eastAsia"/>
        </w:rPr>
        <w:t>，而</w:t>
      </w:r>
      <w:r w:rsidRPr="0031291F">
        <w:rPr>
          <w:rFonts w:hint="eastAsia"/>
        </w:rPr>
        <w:t>115年度經費需求預計為</w:t>
      </w:r>
      <w:r w:rsidR="00EE76B1" w:rsidRPr="0031291F">
        <w:t>1</w:t>
      </w:r>
      <w:r w:rsidR="00EE76B1" w:rsidRPr="0031291F">
        <w:rPr>
          <w:rFonts w:hint="eastAsia"/>
        </w:rPr>
        <w:t>億</w:t>
      </w:r>
      <w:r w:rsidR="00EE76B1" w:rsidRPr="0031291F">
        <w:t>415</w:t>
      </w:r>
      <w:r w:rsidR="00EE76B1" w:rsidRPr="0031291F">
        <w:rPr>
          <w:rFonts w:hint="eastAsia"/>
        </w:rPr>
        <w:t>萬</w:t>
      </w:r>
      <w:r w:rsidR="00EE76B1" w:rsidRPr="0031291F">
        <w:t>3</w:t>
      </w:r>
      <w:r w:rsidRPr="0031291F">
        <w:rPr>
          <w:rFonts w:hint="eastAsia"/>
        </w:rPr>
        <w:t>千元，特種基金占比</w:t>
      </w:r>
      <w:r w:rsidR="00BB68BF" w:rsidRPr="0031291F">
        <w:rPr>
          <w:rFonts w:hint="eastAsia"/>
        </w:rPr>
        <w:t>仍</w:t>
      </w:r>
      <w:r w:rsidR="00EE76B1" w:rsidRPr="0031291F">
        <w:rPr>
          <w:rFonts w:hint="eastAsia"/>
        </w:rPr>
        <w:t>近</w:t>
      </w:r>
      <w:r w:rsidRPr="0031291F">
        <w:rPr>
          <w:rFonts w:hint="eastAsia"/>
        </w:rPr>
        <w:t>九成，反映退輔會AI醫療發展策略概以院所自主研發與產學合作為主軸。</w:t>
      </w:r>
    </w:p>
    <w:p w:rsidR="00792A12" w:rsidRPr="0031291F" w:rsidRDefault="00792A12" w:rsidP="00792A12">
      <w:pPr>
        <w:ind w:leftChars="-4" w:left="567" w:rightChars="-86" w:right="-244" w:hangingChars="204" w:hanging="578"/>
        <w:rPr>
          <w:rFonts w:hint="eastAsia"/>
          <w:b/>
        </w:rPr>
      </w:pPr>
      <w:r w:rsidRPr="0031291F">
        <w:rPr>
          <w:rFonts w:hint="eastAsia"/>
          <w:b/>
        </w:rPr>
        <w:t>表1</w:t>
      </w:r>
      <w:r w:rsidR="00360AE5" w:rsidRPr="0031291F">
        <w:rPr>
          <w:rFonts w:hint="eastAsia"/>
          <w:b/>
        </w:rPr>
        <w:t xml:space="preserve"> </w:t>
      </w:r>
      <w:r w:rsidRPr="0031291F">
        <w:rPr>
          <w:rFonts w:hint="eastAsia"/>
          <w:b/>
        </w:rPr>
        <w:t>近年各級榮院推動智慧醫療AI相關計畫經費來源分析表</w:t>
      </w:r>
    </w:p>
    <w:p w:rsidR="00792A12" w:rsidRPr="0031291F" w:rsidRDefault="00792A12" w:rsidP="00792A12">
      <w:pPr>
        <w:spacing w:line="440" w:lineRule="exact"/>
        <w:ind w:left="566" w:firstLine="566"/>
        <w:rPr>
          <w:rFonts w:hint="eastAsia"/>
          <w:sz w:val="24"/>
          <w:szCs w:val="24"/>
        </w:rPr>
      </w:pPr>
      <w:r w:rsidRPr="0031291F">
        <w:rPr>
          <w:rFonts w:hint="eastAsia"/>
        </w:rPr>
        <w:t xml:space="preserve">                                 </w:t>
      </w:r>
      <w:r w:rsidRPr="0031291F">
        <w:rPr>
          <w:rFonts w:hint="eastAsia"/>
          <w:sz w:val="24"/>
          <w:szCs w:val="24"/>
        </w:rPr>
        <w:t xml:space="preserve">    單位：新臺幣千元；%                        </w:t>
      </w:r>
    </w:p>
    <w:tbl>
      <w:tblPr>
        <w:tblW w:w="8609"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047"/>
        <w:gridCol w:w="2187"/>
        <w:gridCol w:w="2187"/>
        <w:gridCol w:w="2188"/>
      </w:tblGrid>
      <w:tr w:rsidR="00792A12" w:rsidRPr="0031291F" w:rsidTr="00517110">
        <w:trPr>
          <w:trHeight w:val="340"/>
          <w:tblHeader/>
        </w:trPr>
        <w:tc>
          <w:tcPr>
            <w:tcW w:w="2047" w:type="dxa"/>
            <w:shd w:val="clear" w:color="auto" w:fill="auto"/>
            <w:noWrap/>
            <w:vAlign w:val="center"/>
          </w:tcPr>
          <w:p w:rsidR="00792A12" w:rsidRPr="0031291F" w:rsidRDefault="00792A12" w:rsidP="00792A12">
            <w:pPr>
              <w:pStyle w:val="142"/>
              <w:ind w:left="567" w:hanging="567"/>
              <w:jc w:val="center"/>
              <w:rPr>
                <w:rFonts w:hint="eastAsia"/>
                <w:snapToGrid/>
              </w:rPr>
            </w:pPr>
            <w:r w:rsidRPr="0031291F">
              <w:rPr>
                <w:rFonts w:hint="eastAsia"/>
                <w:snapToGrid/>
              </w:rPr>
              <w:t>經費來源/年度</w:t>
            </w:r>
          </w:p>
        </w:tc>
        <w:tc>
          <w:tcPr>
            <w:tcW w:w="2187" w:type="dxa"/>
            <w:shd w:val="clear" w:color="auto" w:fill="auto"/>
            <w:noWrap/>
            <w:vAlign w:val="center"/>
          </w:tcPr>
          <w:p w:rsidR="00792A12" w:rsidRPr="0031291F" w:rsidRDefault="00792A12" w:rsidP="00792A12">
            <w:pPr>
              <w:pStyle w:val="142"/>
              <w:ind w:left="567" w:hanging="567"/>
              <w:jc w:val="center"/>
              <w:rPr>
                <w:rFonts w:hint="eastAsia"/>
                <w:snapToGrid/>
              </w:rPr>
            </w:pPr>
            <w:r w:rsidRPr="0031291F">
              <w:rPr>
                <w:rFonts w:hint="eastAsia"/>
                <w:snapToGrid/>
              </w:rPr>
              <w:t>113</w:t>
            </w:r>
          </w:p>
        </w:tc>
        <w:tc>
          <w:tcPr>
            <w:tcW w:w="2187" w:type="dxa"/>
            <w:shd w:val="clear" w:color="auto" w:fill="auto"/>
            <w:noWrap/>
            <w:vAlign w:val="center"/>
          </w:tcPr>
          <w:p w:rsidR="00792A12" w:rsidRPr="0031291F" w:rsidRDefault="00792A12" w:rsidP="00792A12">
            <w:pPr>
              <w:pStyle w:val="142"/>
              <w:ind w:left="567" w:hanging="567"/>
              <w:jc w:val="center"/>
              <w:rPr>
                <w:rFonts w:hint="eastAsia"/>
                <w:snapToGrid/>
              </w:rPr>
            </w:pPr>
            <w:r w:rsidRPr="0031291F">
              <w:rPr>
                <w:rFonts w:hint="eastAsia"/>
                <w:snapToGrid/>
              </w:rPr>
              <w:t>114</w:t>
            </w:r>
          </w:p>
        </w:tc>
        <w:tc>
          <w:tcPr>
            <w:tcW w:w="2188" w:type="dxa"/>
            <w:shd w:val="clear" w:color="auto" w:fill="auto"/>
            <w:vAlign w:val="center"/>
          </w:tcPr>
          <w:p w:rsidR="00792A12" w:rsidRPr="0031291F" w:rsidRDefault="00792A12" w:rsidP="00792A12">
            <w:pPr>
              <w:pStyle w:val="142"/>
              <w:ind w:left="567" w:hanging="567"/>
              <w:jc w:val="center"/>
              <w:rPr>
                <w:rFonts w:hint="eastAsia"/>
                <w:snapToGrid/>
              </w:rPr>
            </w:pPr>
            <w:r w:rsidRPr="0031291F">
              <w:rPr>
                <w:rFonts w:hint="eastAsia"/>
                <w:snapToGrid/>
              </w:rPr>
              <w:t>115</w:t>
            </w:r>
          </w:p>
        </w:tc>
      </w:tr>
      <w:tr w:rsidR="003E0637" w:rsidRPr="0031291F" w:rsidTr="00F15758">
        <w:trPr>
          <w:trHeight w:val="340"/>
        </w:trPr>
        <w:tc>
          <w:tcPr>
            <w:tcW w:w="2047" w:type="dxa"/>
            <w:shd w:val="clear" w:color="auto" w:fill="auto"/>
            <w:noWrap/>
            <w:vAlign w:val="center"/>
            <w:hideMark/>
          </w:tcPr>
          <w:p w:rsidR="003E0637" w:rsidRPr="0031291F" w:rsidRDefault="003E0637" w:rsidP="00792A12">
            <w:pPr>
              <w:pStyle w:val="142"/>
              <w:ind w:left="567" w:hanging="567"/>
              <w:jc w:val="center"/>
              <w:rPr>
                <w:snapToGrid/>
              </w:rPr>
            </w:pPr>
            <w:r w:rsidRPr="0031291F">
              <w:rPr>
                <w:rFonts w:hint="eastAsia"/>
                <w:snapToGrid/>
              </w:rPr>
              <w:t>公務預算</w:t>
            </w:r>
          </w:p>
        </w:tc>
        <w:tc>
          <w:tcPr>
            <w:tcW w:w="2187" w:type="dxa"/>
            <w:shd w:val="clear" w:color="auto" w:fill="auto"/>
            <w:noWrap/>
            <w:vAlign w:val="center"/>
          </w:tcPr>
          <w:p w:rsidR="003E0637" w:rsidRPr="0031291F" w:rsidRDefault="003E0637" w:rsidP="00792A12">
            <w:pPr>
              <w:pStyle w:val="142"/>
              <w:ind w:left="567" w:hanging="567"/>
              <w:jc w:val="right"/>
            </w:pPr>
            <w:r w:rsidRPr="0031291F">
              <w:rPr>
                <w:rFonts w:hint="eastAsia"/>
              </w:rPr>
              <w:t>22,910</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rPr>
              <w:t>5,406</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rPr>
              <w:t>10,463</w:t>
            </w:r>
          </w:p>
        </w:tc>
      </w:tr>
      <w:tr w:rsidR="003E0637" w:rsidRPr="0031291F" w:rsidTr="00F15758">
        <w:trPr>
          <w:trHeight w:val="340"/>
        </w:trPr>
        <w:tc>
          <w:tcPr>
            <w:tcW w:w="2047" w:type="dxa"/>
            <w:shd w:val="clear" w:color="auto" w:fill="auto"/>
            <w:noWrap/>
            <w:vAlign w:val="center"/>
          </w:tcPr>
          <w:p w:rsidR="003E0637" w:rsidRPr="0031291F" w:rsidRDefault="003E0637" w:rsidP="00792A12">
            <w:pPr>
              <w:pStyle w:val="142"/>
              <w:ind w:left="567" w:hanging="567"/>
              <w:jc w:val="center"/>
              <w:rPr>
                <w:rFonts w:hint="eastAsia"/>
                <w:snapToGrid/>
              </w:rPr>
            </w:pPr>
            <w:r w:rsidRPr="0031291F">
              <w:rPr>
                <w:rFonts w:hint="eastAsia"/>
                <w:snapToGrid/>
              </w:rPr>
              <w:t>占比</w:t>
            </w:r>
          </w:p>
        </w:tc>
        <w:tc>
          <w:tcPr>
            <w:tcW w:w="2187" w:type="dxa"/>
            <w:shd w:val="clear" w:color="auto" w:fill="auto"/>
            <w:noWrap/>
            <w:vAlign w:val="center"/>
          </w:tcPr>
          <w:p w:rsidR="003E0637" w:rsidRPr="0031291F" w:rsidRDefault="003E0637" w:rsidP="00792A12">
            <w:pPr>
              <w:pStyle w:val="142"/>
              <w:ind w:left="567" w:hanging="567"/>
              <w:jc w:val="right"/>
            </w:pPr>
            <w:r w:rsidRPr="0031291F">
              <w:rPr>
                <w:rFonts w:hint="eastAsia"/>
              </w:rPr>
              <w:t>27.17</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rPr>
              <w:t>4.41</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rPr>
              <w:t>10.05</w:t>
            </w:r>
          </w:p>
        </w:tc>
      </w:tr>
      <w:tr w:rsidR="003E0637" w:rsidRPr="0031291F" w:rsidTr="00F15758">
        <w:trPr>
          <w:trHeight w:val="340"/>
        </w:trPr>
        <w:tc>
          <w:tcPr>
            <w:tcW w:w="2047" w:type="dxa"/>
            <w:shd w:val="clear" w:color="auto" w:fill="auto"/>
            <w:noWrap/>
            <w:vAlign w:val="center"/>
            <w:hideMark/>
          </w:tcPr>
          <w:p w:rsidR="003E0637" w:rsidRPr="0031291F" w:rsidRDefault="003E0637" w:rsidP="00792A12">
            <w:pPr>
              <w:pStyle w:val="142"/>
              <w:ind w:left="567" w:hanging="567"/>
              <w:jc w:val="center"/>
              <w:rPr>
                <w:snapToGrid/>
              </w:rPr>
            </w:pPr>
            <w:r w:rsidRPr="0031291F">
              <w:rPr>
                <w:rFonts w:hint="eastAsia"/>
                <w:snapToGrid/>
              </w:rPr>
              <w:t>特種基金</w:t>
            </w:r>
          </w:p>
        </w:tc>
        <w:tc>
          <w:tcPr>
            <w:tcW w:w="2187" w:type="dxa"/>
            <w:shd w:val="clear" w:color="auto" w:fill="auto"/>
            <w:noWrap/>
            <w:vAlign w:val="center"/>
          </w:tcPr>
          <w:p w:rsidR="003E0637" w:rsidRPr="0031291F" w:rsidRDefault="003E0637" w:rsidP="00792A12">
            <w:pPr>
              <w:pStyle w:val="142"/>
              <w:ind w:left="567" w:hanging="567"/>
              <w:jc w:val="right"/>
            </w:pPr>
            <w:r w:rsidRPr="0031291F">
              <w:rPr>
                <w:rFonts w:hint="eastAsia"/>
              </w:rPr>
              <w:t>61,397</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rPr>
              <w:t>117,107</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rPr>
              <w:t>93,690</w:t>
            </w:r>
          </w:p>
        </w:tc>
      </w:tr>
      <w:tr w:rsidR="003E0637" w:rsidRPr="0031291F" w:rsidTr="00F15758">
        <w:trPr>
          <w:trHeight w:val="340"/>
        </w:trPr>
        <w:tc>
          <w:tcPr>
            <w:tcW w:w="2047" w:type="dxa"/>
            <w:shd w:val="clear" w:color="auto" w:fill="auto"/>
            <w:noWrap/>
            <w:vAlign w:val="center"/>
          </w:tcPr>
          <w:p w:rsidR="003E0637" w:rsidRPr="0031291F" w:rsidRDefault="003E0637" w:rsidP="00792A12">
            <w:pPr>
              <w:pStyle w:val="142"/>
              <w:ind w:left="567" w:hanging="567"/>
              <w:jc w:val="center"/>
              <w:rPr>
                <w:rFonts w:hint="eastAsia"/>
                <w:snapToGrid/>
              </w:rPr>
            </w:pPr>
            <w:r w:rsidRPr="0031291F">
              <w:rPr>
                <w:rFonts w:hint="eastAsia"/>
                <w:snapToGrid/>
              </w:rPr>
              <w:t>占比</w:t>
            </w:r>
          </w:p>
        </w:tc>
        <w:tc>
          <w:tcPr>
            <w:tcW w:w="2187" w:type="dxa"/>
            <w:shd w:val="clear" w:color="auto" w:fill="auto"/>
            <w:noWrap/>
            <w:vAlign w:val="center"/>
          </w:tcPr>
          <w:p w:rsidR="003E0637" w:rsidRPr="0031291F" w:rsidRDefault="003E0637" w:rsidP="00792A12">
            <w:pPr>
              <w:pStyle w:val="142"/>
              <w:ind w:left="567" w:hanging="567"/>
              <w:jc w:val="right"/>
            </w:pPr>
            <w:r w:rsidRPr="0031291F">
              <w:rPr>
                <w:rFonts w:hint="eastAsia"/>
                <w:shd w:val="pct15" w:color="auto" w:fill="FFFFFF"/>
              </w:rPr>
              <w:t>72.83</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shd w:val="pct15" w:color="auto" w:fill="FFFFFF"/>
              </w:rPr>
              <w:t>95.59</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shd w:val="pct15" w:color="auto" w:fill="FFFFFF"/>
              </w:rPr>
              <w:t>89.95</w:t>
            </w:r>
          </w:p>
        </w:tc>
      </w:tr>
      <w:tr w:rsidR="003E0637" w:rsidRPr="0031291F" w:rsidTr="00F15758">
        <w:trPr>
          <w:trHeight w:val="340"/>
        </w:trPr>
        <w:tc>
          <w:tcPr>
            <w:tcW w:w="2047" w:type="dxa"/>
            <w:shd w:val="clear" w:color="auto" w:fill="auto"/>
            <w:noWrap/>
            <w:vAlign w:val="center"/>
          </w:tcPr>
          <w:p w:rsidR="003E0637" w:rsidRPr="0031291F" w:rsidRDefault="003E0637" w:rsidP="00792A12">
            <w:pPr>
              <w:pStyle w:val="142"/>
              <w:ind w:left="567" w:hanging="567"/>
              <w:jc w:val="center"/>
              <w:rPr>
                <w:rFonts w:hint="eastAsia"/>
                <w:snapToGrid/>
              </w:rPr>
            </w:pPr>
            <w:r w:rsidRPr="0031291F">
              <w:rPr>
                <w:rFonts w:hint="eastAsia"/>
                <w:snapToGrid/>
              </w:rPr>
              <w:t>合計</w:t>
            </w:r>
          </w:p>
        </w:tc>
        <w:tc>
          <w:tcPr>
            <w:tcW w:w="2187" w:type="dxa"/>
            <w:shd w:val="clear" w:color="auto" w:fill="auto"/>
            <w:noWrap/>
            <w:vAlign w:val="center"/>
          </w:tcPr>
          <w:p w:rsidR="003E0637" w:rsidRPr="0031291F" w:rsidRDefault="003E0637" w:rsidP="00792A12">
            <w:pPr>
              <w:pStyle w:val="142"/>
              <w:ind w:left="567" w:hanging="567"/>
              <w:jc w:val="right"/>
              <w:rPr>
                <w:shd w:val="pct15" w:color="auto" w:fill="FFFFFF"/>
              </w:rPr>
            </w:pPr>
            <w:r w:rsidRPr="0031291F">
              <w:rPr>
                <w:rFonts w:hint="eastAsia"/>
                <w:shd w:val="pct15" w:color="auto" w:fill="FFFFFF"/>
              </w:rPr>
              <w:t>84,307</w:t>
            </w:r>
          </w:p>
        </w:tc>
        <w:tc>
          <w:tcPr>
            <w:tcW w:w="2187" w:type="dxa"/>
            <w:shd w:val="clear" w:color="auto" w:fill="auto"/>
            <w:noWrap/>
            <w:vAlign w:val="center"/>
          </w:tcPr>
          <w:p w:rsidR="003E0637" w:rsidRPr="0031291F" w:rsidRDefault="003E0637" w:rsidP="003E0637">
            <w:pPr>
              <w:pStyle w:val="142"/>
              <w:ind w:left="567" w:hanging="567"/>
              <w:jc w:val="right"/>
            </w:pPr>
            <w:r w:rsidRPr="0031291F">
              <w:rPr>
                <w:rFonts w:hint="eastAsia"/>
                <w:shd w:val="pct15" w:color="auto" w:fill="FFFFFF"/>
              </w:rPr>
              <w:t>122,513</w:t>
            </w:r>
          </w:p>
        </w:tc>
        <w:tc>
          <w:tcPr>
            <w:tcW w:w="2188" w:type="dxa"/>
            <w:shd w:val="clear" w:color="auto" w:fill="auto"/>
            <w:vAlign w:val="center"/>
          </w:tcPr>
          <w:p w:rsidR="003E0637" w:rsidRPr="0031291F" w:rsidRDefault="003E0637" w:rsidP="003E0637">
            <w:pPr>
              <w:pStyle w:val="142"/>
              <w:ind w:left="567" w:hanging="567"/>
              <w:jc w:val="right"/>
            </w:pPr>
            <w:r w:rsidRPr="0031291F">
              <w:rPr>
                <w:rFonts w:hint="eastAsia"/>
                <w:shd w:val="pct15" w:color="auto" w:fill="FFFFFF"/>
              </w:rPr>
              <w:t>104,153</w:t>
            </w:r>
          </w:p>
        </w:tc>
      </w:tr>
    </w:tbl>
    <w:p w:rsidR="00BB68BF" w:rsidRPr="0031291F" w:rsidRDefault="00792A12" w:rsidP="00792A12">
      <w:pPr>
        <w:pStyle w:val="142"/>
        <w:ind w:left="567" w:hanging="567"/>
        <w:rPr>
          <w:rFonts w:hint="eastAsia"/>
        </w:rPr>
      </w:pPr>
      <w:r w:rsidRPr="0031291F">
        <w:rPr>
          <w:rFonts w:hint="eastAsia"/>
        </w:rPr>
        <w:t>說    明：</w:t>
      </w:r>
      <w:r w:rsidR="00BB68BF" w:rsidRPr="0031291F">
        <w:rPr>
          <w:rFonts w:hint="eastAsia"/>
        </w:rPr>
        <w:t>1.特種基金含國科會及衛福部補助之計畫金額。</w:t>
      </w:r>
    </w:p>
    <w:p w:rsidR="00BB68BF" w:rsidRPr="0031291F" w:rsidRDefault="00BB68BF" w:rsidP="00BB68BF">
      <w:pPr>
        <w:pStyle w:val="142"/>
        <w:ind w:left="567" w:firstLine="595"/>
        <w:rPr>
          <w:rFonts w:hint="eastAsia"/>
        </w:rPr>
      </w:pPr>
      <w:r w:rsidRPr="0031291F">
        <w:rPr>
          <w:rFonts w:hint="eastAsia"/>
        </w:rPr>
        <w:t>2.113及114年度為法定預算數；115年度為預算案數。</w:t>
      </w:r>
    </w:p>
    <w:p w:rsidR="00792A12" w:rsidRPr="0031291F" w:rsidRDefault="00792A12" w:rsidP="00792A12">
      <w:pPr>
        <w:pStyle w:val="142"/>
        <w:ind w:left="567" w:hanging="567"/>
      </w:pPr>
      <w:r w:rsidRPr="0031291F">
        <w:rPr>
          <w:rFonts w:hint="eastAsia"/>
        </w:rPr>
        <w:t>資料來源：退輔會提供；本中心整理。</w:t>
      </w:r>
    </w:p>
    <w:p w:rsidR="00792A12" w:rsidRPr="0031291F" w:rsidRDefault="00792A12" w:rsidP="00792A12">
      <w:pPr>
        <w:pStyle w:val="21"/>
        <w:ind w:left="850" w:firstLine="566"/>
        <w:rPr>
          <w:rFonts w:hint="eastAsia"/>
        </w:rPr>
      </w:pPr>
      <w:r w:rsidRPr="0031291F">
        <w:rPr>
          <w:rFonts w:hint="eastAsia"/>
        </w:rPr>
        <w:t>另觀</w:t>
      </w:r>
      <w:r w:rsidR="00A01987" w:rsidRPr="0031291F">
        <w:rPr>
          <w:rFonts w:hint="eastAsia"/>
        </w:rPr>
        <w:t>113至115年度</w:t>
      </w:r>
      <w:r w:rsidRPr="0031291F">
        <w:rPr>
          <w:rFonts w:hint="eastAsia"/>
        </w:rPr>
        <w:t>各級榮院推動智慧醫療AI相關計畫預算編列及執行情形(詳表2)，113年度預算數共8,430萬7千元及</w:t>
      </w:r>
      <w:r w:rsidRPr="0031291F">
        <w:t>22</w:t>
      </w:r>
      <w:r w:rsidRPr="0031291F">
        <w:rPr>
          <w:rFonts w:hint="eastAsia"/>
        </w:rPr>
        <w:t>件，決算數共</w:t>
      </w:r>
      <w:r w:rsidRPr="0031291F">
        <w:t>7</w:t>
      </w:r>
      <w:r w:rsidRPr="0031291F">
        <w:rPr>
          <w:rFonts w:hint="eastAsia"/>
        </w:rPr>
        <w:t>,</w:t>
      </w:r>
      <w:r w:rsidRPr="0031291F">
        <w:t>703</w:t>
      </w:r>
      <w:r w:rsidRPr="0031291F">
        <w:rPr>
          <w:rFonts w:hint="eastAsia"/>
        </w:rPr>
        <w:t>萬</w:t>
      </w:r>
      <w:r w:rsidRPr="0031291F">
        <w:t>9</w:t>
      </w:r>
      <w:r w:rsidRPr="0031291F">
        <w:rPr>
          <w:rFonts w:hint="eastAsia"/>
        </w:rPr>
        <w:t>千元及22件</w:t>
      </w:r>
      <w:r w:rsidRPr="0031291F">
        <w:rPr>
          <w:rFonts w:hAnsi="標楷體" w:hint="eastAsia"/>
        </w:rPr>
        <w:t>，預算</w:t>
      </w:r>
      <w:r w:rsidRPr="0031291F">
        <w:rPr>
          <w:rFonts w:hint="eastAsia"/>
        </w:rPr>
        <w:t>執行率為</w:t>
      </w:r>
      <w:r w:rsidRPr="0031291F">
        <w:t>91.38</w:t>
      </w:r>
      <w:r w:rsidRPr="0031291F">
        <w:rPr>
          <w:rFonts w:hint="eastAsia"/>
        </w:rPr>
        <w:t>%</w:t>
      </w:r>
      <w:r w:rsidR="00A01987" w:rsidRPr="0031291F">
        <w:rPr>
          <w:rFonts w:hAnsi="標楷體" w:hint="eastAsia"/>
        </w:rPr>
        <w:t>，</w:t>
      </w:r>
      <w:r w:rsidR="00A01987" w:rsidRPr="0031291F">
        <w:rPr>
          <w:rFonts w:hint="eastAsia"/>
        </w:rPr>
        <w:t>其中臺中榮總及高雄榮總之預算執行率未達九成</w:t>
      </w:r>
      <w:r w:rsidRPr="0031291F">
        <w:rPr>
          <w:rFonts w:hAnsi="標楷體" w:hint="eastAsia"/>
        </w:rPr>
        <w:t>，</w:t>
      </w:r>
      <w:r w:rsidR="00A01987" w:rsidRPr="0031291F">
        <w:rPr>
          <w:rFonts w:hAnsi="標楷體" w:hint="eastAsia"/>
        </w:rPr>
        <w:t>另</w:t>
      </w:r>
      <w:r w:rsidRPr="0031291F">
        <w:rPr>
          <w:rFonts w:hint="eastAsia"/>
        </w:rPr>
        <w:t>114年度截至8月底止執行數共</w:t>
      </w:r>
      <w:r w:rsidR="00BB68BF" w:rsidRPr="0031291F">
        <w:t>5</w:t>
      </w:r>
      <w:r w:rsidR="00BB68BF" w:rsidRPr="0031291F">
        <w:rPr>
          <w:rFonts w:hint="eastAsia"/>
        </w:rPr>
        <w:t>,</w:t>
      </w:r>
      <w:r w:rsidR="00BB68BF" w:rsidRPr="0031291F">
        <w:t>042</w:t>
      </w:r>
      <w:r w:rsidR="00BB68BF" w:rsidRPr="0031291F">
        <w:rPr>
          <w:rFonts w:hint="eastAsia"/>
        </w:rPr>
        <w:t>萬</w:t>
      </w:r>
      <w:r w:rsidR="00BB68BF" w:rsidRPr="0031291F">
        <w:t>5</w:t>
      </w:r>
      <w:r w:rsidR="00BB68BF" w:rsidRPr="0031291F">
        <w:rPr>
          <w:rFonts w:hint="eastAsia"/>
        </w:rPr>
        <w:t>千</w:t>
      </w:r>
      <w:r w:rsidRPr="0031291F">
        <w:rPr>
          <w:rFonts w:hint="eastAsia"/>
        </w:rPr>
        <w:t>元及</w:t>
      </w:r>
      <w:r w:rsidR="00BB68BF" w:rsidRPr="0031291F">
        <w:rPr>
          <w:rFonts w:hint="eastAsia"/>
        </w:rPr>
        <w:t>31</w:t>
      </w:r>
      <w:r w:rsidRPr="0031291F">
        <w:rPr>
          <w:rFonts w:hint="eastAsia"/>
        </w:rPr>
        <w:t>件，占全年預算數之比率為</w:t>
      </w:r>
      <w:r w:rsidR="00BB68BF" w:rsidRPr="0031291F">
        <w:t>41.16</w:t>
      </w:r>
      <w:r w:rsidRPr="0031291F">
        <w:rPr>
          <w:rFonts w:hint="eastAsia"/>
        </w:rPr>
        <w:t>%</w:t>
      </w:r>
      <w:r w:rsidRPr="0031291F">
        <w:rPr>
          <w:rFonts w:hAnsi="標楷體" w:hint="eastAsia"/>
        </w:rPr>
        <w:t>，</w:t>
      </w:r>
      <w:r w:rsidRPr="0031291F">
        <w:rPr>
          <w:rFonts w:hint="eastAsia"/>
        </w:rPr>
        <w:t>預算執行未達五成，其中臺中榮總執行率僅</w:t>
      </w:r>
      <w:r w:rsidR="00BB68BF" w:rsidRPr="0031291F">
        <w:t>6.22</w:t>
      </w:r>
      <w:r w:rsidRPr="0031291F">
        <w:rPr>
          <w:rFonts w:hint="eastAsia"/>
        </w:rPr>
        <w:t>%偏低，容待積極辦理</w:t>
      </w:r>
      <w:r w:rsidRPr="0031291F">
        <w:rPr>
          <w:rFonts w:hAnsi="標楷體" w:hint="eastAsia"/>
        </w:rPr>
        <w:t>。</w:t>
      </w:r>
    </w:p>
    <w:p w:rsidR="00792A12" w:rsidRPr="0031291F" w:rsidRDefault="00792A12" w:rsidP="00517110">
      <w:pPr>
        <w:ind w:leftChars="-4" w:left="567" w:rightChars="-7" w:right="-20" w:hangingChars="204" w:hanging="578"/>
        <w:rPr>
          <w:rFonts w:hint="eastAsia"/>
          <w:b/>
        </w:rPr>
      </w:pPr>
      <w:r w:rsidRPr="0031291F">
        <w:rPr>
          <w:rFonts w:hint="eastAsia"/>
          <w:b/>
        </w:rPr>
        <w:t>表2</w:t>
      </w:r>
      <w:r w:rsidR="004B1180" w:rsidRPr="0031291F">
        <w:rPr>
          <w:rFonts w:hint="eastAsia"/>
          <w:b/>
        </w:rPr>
        <w:t xml:space="preserve">  </w:t>
      </w:r>
      <w:r w:rsidRPr="0031291F">
        <w:rPr>
          <w:rFonts w:hint="eastAsia"/>
          <w:b/>
        </w:rPr>
        <w:t>近年各級榮院推動智慧醫療AI相關計畫預算編列及執行情形表</w:t>
      </w:r>
    </w:p>
    <w:p w:rsidR="00792A12" w:rsidRPr="0031291F" w:rsidRDefault="00792A12" w:rsidP="00792A12">
      <w:pPr>
        <w:spacing w:line="440" w:lineRule="exact"/>
        <w:ind w:leftChars="-4" w:left="567" w:rightChars="-7" w:right="-20" w:hangingChars="204" w:hanging="578"/>
        <w:rPr>
          <w:rFonts w:hint="eastAsia"/>
          <w:sz w:val="24"/>
          <w:szCs w:val="24"/>
        </w:rPr>
      </w:pPr>
      <w:r w:rsidRPr="0031291F">
        <w:rPr>
          <w:rFonts w:hint="eastAsia"/>
          <w:b/>
        </w:rPr>
        <w:t xml:space="preserve">                                       </w:t>
      </w:r>
      <w:r w:rsidRPr="0031291F">
        <w:rPr>
          <w:rFonts w:hint="eastAsia"/>
          <w:sz w:val="24"/>
          <w:szCs w:val="24"/>
        </w:rPr>
        <w:t xml:space="preserve">   單位：</w:t>
      </w:r>
      <w:r w:rsidR="004B1180" w:rsidRPr="0031291F">
        <w:rPr>
          <w:rFonts w:hint="eastAsia"/>
          <w:sz w:val="24"/>
          <w:szCs w:val="24"/>
        </w:rPr>
        <w:t>件；</w:t>
      </w:r>
      <w:r w:rsidRPr="0031291F">
        <w:rPr>
          <w:rFonts w:hint="eastAsia"/>
          <w:sz w:val="24"/>
          <w:szCs w:val="24"/>
        </w:rPr>
        <w:t>新臺幣千元；%</w:t>
      </w:r>
    </w:p>
    <w:tbl>
      <w:tblPr>
        <w:tblW w:w="0" w:type="auto"/>
        <w:tblInd w:w="9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120"/>
        <w:gridCol w:w="1211"/>
        <w:gridCol w:w="1212"/>
        <w:gridCol w:w="1216"/>
        <w:gridCol w:w="1216"/>
        <w:gridCol w:w="1215"/>
        <w:gridCol w:w="1335"/>
      </w:tblGrid>
      <w:tr w:rsidR="0031291F" w:rsidRPr="0031291F" w:rsidTr="00F34DC9">
        <w:tc>
          <w:tcPr>
            <w:tcW w:w="3543" w:type="dxa"/>
            <w:gridSpan w:val="3"/>
            <w:tcBorders>
              <w:top w:val="single" w:sz="18"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年度/ 項目</w:t>
            </w:r>
          </w:p>
        </w:tc>
        <w:tc>
          <w:tcPr>
            <w:tcW w:w="1216" w:type="dxa"/>
            <w:tcBorders>
              <w:top w:val="single" w:sz="18"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臺北榮總</w:t>
            </w:r>
          </w:p>
        </w:tc>
        <w:tc>
          <w:tcPr>
            <w:tcW w:w="1216" w:type="dxa"/>
            <w:tcBorders>
              <w:top w:val="single" w:sz="18"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臺中榮總</w:t>
            </w:r>
          </w:p>
        </w:tc>
        <w:tc>
          <w:tcPr>
            <w:tcW w:w="1215" w:type="dxa"/>
            <w:tcBorders>
              <w:top w:val="single" w:sz="18"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高雄榮總</w:t>
            </w:r>
          </w:p>
        </w:tc>
        <w:tc>
          <w:tcPr>
            <w:tcW w:w="1335" w:type="dxa"/>
            <w:tcBorders>
              <w:top w:val="single" w:sz="18"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合計</w:t>
            </w:r>
          </w:p>
        </w:tc>
      </w:tr>
      <w:tr w:rsidR="0031291F" w:rsidRPr="0031291F" w:rsidTr="00F34DC9">
        <w:tc>
          <w:tcPr>
            <w:tcW w:w="1120" w:type="dxa"/>
            <w:vMerge w:val="restart"/>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113</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預算</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6</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shd w:val="pct15" w:color="auto" w:fill="FFFFFF"/>
              </w:rPr>
              <w:t>22</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35,836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43,918</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4,553</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84,307</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決算</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6</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22</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34,957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38,553</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3,529</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77,039</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24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執行率</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97.55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87.78</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77.51</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shd w:val="pct15" w:color="auto" w:fill="FFFFFF"/>
              </w:rPr>
              <w:t>91.38</w:t>
            </w:r>
          </w:p>
        </w:tc>
      </w:tr>
      <w:tr w:rsidR="0031291F" w:rsidRPr="0031291F" w:rsidTr="00F34DC9">
        <w:tc>
          <w:tcPr>
            <w:tcW w:w="1120" w:type="dxa"/>
            <w:vMerge w:val="restart"/>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114</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預算</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20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6</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5</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31</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78,368</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42,450</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1,695</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122,513</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決算</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20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6</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5</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shd w:val="pct15" w:color="auto" w:fill="FFFFFF"/>
              </w:rPr>
              <w:t>31</w:t>
            </w:r>
          </w:p>
        </w:tc>
      </w:tr>
      <w:tr w:rsidR="0031291F" w:rsidRPr="0031291F" w:rsidTr="00F34DC9">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46,258</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2,642</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1,525</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shd w:val="pct15" w:color="auto" w:fill="FFFFFF"/>
              </w:rPr>
            </w:pPr>
            <w:r w:rsidRPr="0031291F">
              <w:rPr>
                <w:rFonts w:hAnsi="標楷體"/>
                <w:snapToGrid/>
                <w:kern w:val="0"/>
                <w:shd w:val="pct15" w:color="auto" w:fill="FFFFFF"/>
              </w:rPr>
              <w:t>50,425</w:t>
            </w:r>
          </w:p>
        </w:tc>
      </w:tr>
      <w:tr w:rsidR="0031291F" w:rsidRPr="0031291F" w:rsidTr="00F34DC9">
        <w:trPr>
          <w:trHeight w:val="115"/>
        </w:trPr>
        <w:tc>
          <w:tcPr>
            <w:tcW w:w="1120"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24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center"/>
              <w:rPr>
                <w:rFonts w:hAnsi="Calibri"/>
                <w:snapToGrid/>
              </w:rPr>
            </w:pPr>
            <w:r w:rsidRPr="0031291F">
              <w:rPr>
                <w:rFonts w:hAnsi="Calibri" w:cs="新細明體" w:hint="eastAsia"/>
                <w:snapToGrid/>
                <w:kern w:val="0"/>
              </w:rPr>
              <w:t>執行率</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59.03</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shd w:val="pct15" w:color="auto" w:fill="FFFFFF"/>
              </w:rPr>
              <w:t>6.22</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89.97</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shd w:val="pct15" w:color="auto" w:fill="FFFFFF"/>
              </w:rPr>
              <w:t>41.16</w:t>
            </w:r>
          </w:p>
        </w:tc>
      </w:tr>
      <w:tr w:rsidR="0031291F" w:rsidRPr="0031291F" w:rsidTr="00F34DC9">
        <w:trPr>
          <w:trHeight w:val="58"/>
        </w:trPr>
        <w:tc>
          <w:tcPr>
            <w:tcW w:w="1120" w:type="dxa"/>
            <w:vMerge w:val="restart"/>
            <w:tcBorders>
              <w:top w:val="single" w:sz="4" w:space="0" w:color="auto"/>
              <w:left w:val="single" w:sz="18"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hint="eastAsia"/>
                <w:snapToGrid/>
              </w:rPr>
              <w:t>115</w:t>
            </w:r>
          </w:p>
        </w:tc>
        <w:tc>
          <w:tcPr>
            <w:tcW w:w="1211" w:type="dxa"/>
            <w:vMerge w:val="restart"/>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r w:rsidRPr="0031291F">
              <w:rPr>
                <w:rFonts w:hAnsi="Calibri" w:cs="新細明體" w:hint="eastAsia"/>
                <w:snapToGrid/>
                <w:kern w:val="0"/>
              </w:rPr>
              <w:t>預算案</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EE76B1">
            <w:pPr>
              <w:pStyle w:val="142"/>
              <w:rPr>
                <w:rFonts w:ascii="Calibri" w:eastAsia="新細明體" w:hAnsi="Calibri" w:cs="新細明體"/>
                <w:snapToGrid/>
                <w:kern w:val="0"/>
              </w:rPr>
            </w:pPr>
            <w:r w:rsidRPr="0031291F">
              <w:rPr>
                <w:rFonts w:hAnsi="Calibri" w:cs="新細明體" w:hint="eastAsia"/>
                <w:snapToGrid/>
                <w:kern w:val="0"/>
              </w:rPr>
              <w:t>件數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19</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rPr>
              <w:t>10</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rPr>
            </w:pPr>
            <w:r w:rsidRPr="0031291F">
              <w:rPr>
                <w:rFonts w:hAnsi="標楷體"/>
                <w:snapToGrid/>
                <w:kern w:val="0"/>
              </w:rPr>
              <w:t>9</w:t>
            </w:r>
          </w:p>
        </w:tc>
        <w:tc>
          <w:tcPr>
            <w:tcW w:w="1335" w:type="dxa"/>
            <w:tcBorders>
              <w:top w:val="single" w:sz="4" w:space="0" w:color="auto"/>
              <w:left w:val="single" w:sz="4" w:space="0" w:color="auto"/>
              <w:bottom w:val="single" w:sz="4"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rPr>
              <w:t>38</w:t>
            </w:r>
          </w:p>
        </w:tc>
      </w:tr>
      <w:tr w:rsidR="00EE76B1" w:rsidRPr="0031291F" w:rsidTr="00F34DC9">
        <w:trPr>
          <w:trHeight w:val="72"/>
        </w:trPr>
        <w:tc>
          <w:tcPr>
            <w:tcW w:w="1120" w:type="dxa"/>
            <w:vMerge/>
            <w:tcBorders>
              <w:top w:val="single" w:sz="4" w:space="0" w:color="auto"/>
              <w:left w:val="single" w:sz="18"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0" w:type="auto"/>
            <w:vMerge/>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hAnsi="Calibri"/>
                <w:snapToGrid/>
              </w:rPr>
            </w:pPr>
          </w:p>
        </w:tc>
        <w:tc>
          <w:tcPr>
            <w:tcW w:w="1212" w:type="dxa"/>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EE76B1">
            <w:pPr>
              <w:pStyle w:val="142"/>
              <w:rPr>
                <w:rFonts w:ascii="Calibri" w:eastAsia="新細明體" w:hAnsi="Calibri" w:cs="新細明體"/>
                <w:snapToGrid/>
                <w:kern w:val="0"/>
              </w:rPr>
            </w:pPr>
            <w:r w:rsidRPr="0031291F">
              <w:rPr>
                <w:rFonts w:hAnsi="Calibri" w:cs="新細明體" w:hint="eastAsia"/>
                <w:snapToGrid/>
                <w:kern w:val="0"/>
              </w:rPr>
              <w:t>金額</w:t>
            </w:r>
          </w:p>
        </w:tc>
        <w:tc>
          <w:tcPr>
            <w:tcW w:w="1216" w:type="dxa"/>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rPr>
              <w:t>40,270</w:t>
            </w:r>
          </w:p>
        </w:tc>
        <w:tc>
          <w:tcPr>
            <w:tcW w:w="1216" w:type="dxa"/>
            <w:tcBorders>
              <w:top w:val="single" w:sz="4" w:space="0" w:color="auto"/>
              <w:left w:val="single" w:sz="4" w:space="0" w:color="auto"/>
              <w:bottom w:val="single" w:sz="18" w:space="0" w:color="auto"/>
              <w:right w:val="single" w:sz="4" w:space="0" w:color="auto"/>
            </w:tcBorders>
            <w:shd w:val="clear" w:color="auto" w:fill="auto"/>
            <w:vAlign w:val="center"/>
          </w:tcPr>
          <w:p w:rsidR="00EE76B1" w:rsidRPr="0031291F" w:rsidRDefault="00EE76B1" w:rsidP="00F34DC9">
            <w:pPr>
              <w:pStyle w:val="142"/>
              <w:jc w:val="right"/>
              <w:rPr>
                <w:rFonts w:hAnsi="標楷體"/>
                <w:snapToGrid/>
                <w:kern w:val="0"/>
              </w:rPr>
            </w:pPr>
            <w:r w:rsidRPr="0031291F">
              <w:rPr>
                <w:rFonts w:hAnsi="標楷體"/>
                <w:snapToGrid/>
                <w:kern w:val="0"/>
              </w:rPr>
              <w:t>55,070</w:t>
            </w:r>
          </w:p>
        </w:tc>
        <w:tc>
          <w:tcPr>
            <w:tcW w:w="1215" w:type="dxa"/>
            <w:tcBorders>
              <w:top w:val="single" w:sz="4" w:space="0" w:color="auto"/>
              <w:left w:val="single" w:sz="4" w:space="0" w:color="auto"/>
              <w:bottom w:val="single" w:sz="18" w:space="0" w:color="auto"/>
              <w:right w:val="single" w:sz="4"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rPr>
              <w:t>8,813</w:t>
            </w:r>
          </w:p>
        </w:tc>
        <w:tc>
          <w:tcPr>
            <w:tcW w:w="1335" w:type="dxa"/>
            <w:tcBorders>
              <w:top w:val="single" w:sz="4" w:space="0" w:color="auto"/>
              <w:left w:val="single" w:sz="4" w:space="0" w:color="auto"/>
              <w:bottom w:val="single" w:sz="18" w:space="0" w:color="auto"/>
              <w:right w:val="single" w:sz="18" w:space="0" w:color="auto"/>
            </w:tcBorders>
            <w:shd w:val="clear" w:color="auto" w:fill="auto"/>
            <w:vAlign w:val="center"/>
            <w:hideMark/>
          </w:tcPr>
          <w:p w:rsidR="00EE76B1" w:rsidRPr="0031291F" w:rsidRDefault="00EE76B1" w:rsidP="00F34DC9">
            <w:pPr>
              <w:pStyle w:val="142"/>
              <w:jc w:val="right"/>
              <w:rPr>
                <w:rFonts w:hAnsi="標楷體"/>
                <w:snapToGrid/>
                <w:kern w:val="0"/>
              </w:rPr>
            </w:pPr>
            <w:r w:rsidRPr="0031291F">
              <w:rPr>
                <w:rFonts w:hAnsi="標楷體"/>
                <w:snapToGrid/>
                <w:kern w:val="0"/>
              </w:rPr>
              <w:t>104,153</w:t>
            </w:r>
          </w:p>
        </w:tc>
      </w:tr>
    </w:tbl>
    <w:p w:rsidR="00792A12" w:rsidRPr="0031291F" w:rsidRDefault="00792A12" w:rsidP="00412A86">
      <w:pPr>
        <w:pStyle w:val="142"/>
        <w:ind w:left="1428" w:rightChars="-12" w:right="-34" w:hanging="1428"/>
        <w:jc w:val="both"/>
        <w:rPr>
          <w:rFonts w:ascii="新細明體" w:eastAsia="新細明體" w:hAnsi="新細明體" w:hint="eastAsia"/>
        </w:rPr>
      </w:pPr>
      <w:r w:rsidRPr="0031291F">
        <w:rPr>
          <w:rFonts w:hint="eastAsia"/>
        </w:rPr>
        <w:t>說    明</w:t>
      </w:r>
      <w:r w:rsidRPr="0031291F">
        <w:rPr>
          <w:rFonts w:ascii="新細明體" w:eastAsia="新細明體" w:hAnsi="新細明體" w:hint="eastAsia"/>
        </w:rPr>
        <w:t>：</w:t>
      </w:r>
      <w:r w:rsidRPr="0031291F">
        <w:rPr>
          <w:rFonts w:hint="eastAsia"/>
        </w:rPr>
        <w:t>1.本表統計</w:t>
      </w:r>
      <w:r w:rsidRPr="0031291F">
        <w:rPr>
          <w:rFonts w:hAnsi="標楷體" w:hint="eastAsia"/>
        </w:rPr>
        <w:t>【</w:t>
      </w:r>
      <w:r w:rsidRPr="0031291F">
        <w:rPr>
          <w:rFonts w:hint="eastAsia"/>
        </w:rPr>
        <w:t>臺北榮總</w:t>
      </w:r>
      <w:r w:rsidRPr="0031291F">
        <w:rPr>
          <w:rFonts w:hAnsi="標楷體" w:hint="eastAsia"/>
        </w:rPr>
        <w:t>】</w:t>
      </w:r>
      <w:r w:rsidRPr="0031291F">
        <w:rPr>
          <w:rFonts w:hint="eastAsia"/>
        </w:rPr>
        <w:t>部分含臺北總院及所轄桃園</w:t>
      </w:r>
      <w:r w:rsidRPr="0031291F">
        <w:rPr>
          <w:rFonts w:ascii="新細明體" w:eastAsia="新細明體" w:hAnsi="新細明體" w:hint="eastAsia"/>
        </w:rPr>
        <w:t>、</w:t>
      </w:r>
      <w:r w:rsidRPr="0031291F">
        <w:rPr>
          <w:rFonts w:hint="eastAsia"/>
        </w:rPr>
        <w:t>新竹</w:t>
      </w:r>
      <w:r w:rsidRPr="0031291F">
        <w:rPr>
          <w:rFonts w:ascii="新細明體" w:eastAsia="新細明體" w:hAnsi="新細明體" w:hint="eastAsia"/>
        </w:rPr>
        <w:t>、</w:t>
      </w:r>
      <w:r w:rsidRPr="0031291F">
        <w:rPr>
          <w:rFonts w:hint="eastAsia"/>
        </w:rPr>
        <w:t>蘇澳</w:t>
      </w:r>
      <w:r w:rsidRPr="0031291F">
        <w:rPr>
          <w:rFonts w:ascii="新細明體" w:eastAsia="新細明體" w:hAnsi="新細明體" w:hint="eastAsia"/>
        </w:rPr>
        <w:t>、</w:t>
      </w:r>
      <w:r w:rsidRPr="0031291F">
        <w:rPr>
          <w:rFonts w:hint="eastAsia"/>
        </w:rPr>
        <w:t>員山及玉里等分院</w:t>
      </w:r>
      <w:r w:rsidRPr="0031291F">
        <w:rPr>
          <w:rFonts w:hAnsi="標楷體" w:hint="eastAsia"/>
        </w:rPr>
        <w:t>；【臺中榮總】</w:t>
      </w:r>
      <w:r w:rsidR="00EE76B1" w:rsidRPr="0031291F">
        <w:rPr>
          <w:rFonts w:hAnsi="標楷體" w:hint="eastAsia"/>
        </w:rPr>
        <w:t>及嘉義暨灣橋分院</w:t>
      </w:r>
      <w:r w:rsidRPr="0031291F">
        <w:rPr>
          <w:rFonts w:hAnsi="標楷體" w:hint="eastAsia"/>
        </w:rPr>
        <w:t>；【高雄榮總】部分含高雄總院</w:t>
      </w:r>
      <w:r w:rsidR="00EE76B1" w:rsidRPr="0031291F">
        <w:rPr>
          <w:rFonts w:hAnsi="標楷體" w:hint="eastAsia"/>
        </w:rPr>
        <w:t>、臺南分院</w:t>
      </w:r>
      <w:r w:rsidRPr="0031291F">
        <w:rPr>
          <w:rFonts w:hAnsi="標楷體" w:hint="eastAsia"/>
        </w:rPr>
        <w:t>及屏東榮總龍泉分院之統計。</w:t>
      </w:r>
    </w:p>
    <w:p w:rsidR="00792A12" w:rsidRPr="0031291F" w:rsidRDefault="00792A12" w:rsidP="00286342">
      <w:pPr>
        <w:pStyle w:val="142"/>
        <w:ind w:leftChars="420" w:left="1442" w:rightChars="-12" w:right="-34" w:hangingChars="104" w:hanging="253"/>
        <w:jc w:val="both"/>
        <w:rPr>
          <w:rFonts w:hint="eastAsia"/>
        </w:rPr>
      </w:pPr>
      <w:r w:rsidRPr="0031291F">
        <w:rPr>
          <w:rFonts w:hint="eastAsia"/>
        </w:rPr>
        <w:t>2.113年度</w:t>
      </w:r>
      <w:r w:rsidR="004B1180" w:rsidRPr="0031291F">
        <w:rPr>
          <w:rFonts w:hint="eastAsia"/>
        </w:rPr>
        <w:t>決算</w:t>
      </w:r>
      <w:r w:rsidRPr="0031291F">
        <w:rPr>
          <w:rFonts w:hint="eastAsia"/>
        </w:rPr>
        <w:t>為審定決算數；114年度決算為截至8月底</w:t>
      </w:r>
      <w:r w:rsidR="00AD7CC1" w:rsidRPr="0031291F">
        <w:rPr>
          <w:rFonts w:hint="eastAsia"/>
        </w:rPr>
        <w:t>止</w:t>
      </w:r>
      <w:r w:rsidRPr="0031291F">
        <w:rPr>
          <w:rFonts w:hint="eastAsia"/>
        </w:rPr>
        <w:t>實際數；115年度為預算案數。</w:t>
      </w:r>
    </w:p>
    <w:p w:rsidR="00792A12" w:rsidRPr="0031291F" w:rsidRDefault="00792A12" w:rsidP="00792A12">
      <w:pPr>
        <w:pStyle w:val="142"/>
        <w:ind w:left="567" w:hanging="567"/>
      </w:pPr>
      <w:r w:rsidRPr="0031291F">
        <w:rPr>
          <w:rFonts w:hint="eastAsia"/>
        </w:rPr>
        <w:t>資料來源：退輔會提供；本中心整理。</w:t>
      </w:r>
    </w:p>
    <w:p w:rsidR="00792A12" w:rsidRPr="0031291F" w:rsidRDefault="00792A12" w:rsidP="00792A12">
      <w:pPr>
        <w:pStyle w:val="a4"/>
        <w:ind w:left="849" w:hanging="283"/>
        <w:rPr>
          <w:rFonts w:hint="eastAsia"/>
          <w:b/>
        </w:rPr>
      </w:pPr>
      <w:r w:rsidRPr="0031291F">
        <w:rPr>
          <w:rFonts w:hint="eastAsia"/>
          <w:b/>
        </w:rPr>
        <w:t>(二)近年各級榮院推動智慧醫療AI相關計畫</w:t>
      </w:r>
      <w:r w:rsidRPr="0031291F">
        <w:rPr>
          <w:rFonts w:hAnsi="標楷體" w:hint="eastAsia"/>
          <w:b/>
        </w:rPr>
        <w:t>，惟</w:t>
      </w:r>
      <w:r w:rsidRPr="0031291F">
        <w:rPr>
          <w:rFonts w:hint="eastAsia"/>
          <w:b/>
        </w:rPr>
        <w:t>部分AI系統仍處建置與試運行階段</w:t>
      </w:r>
      <w:r w:rsidRPr="0031291F">
        <w:rPr>
          <w:rFonts w:hAnsi="標楷體" w:hint="eastAsia"/>
          <w:b/>
        </w:rPr>
        <w:t>，</w:t>
      </w:r>
      <w:r w:rsidRPr="0031291F">
        <w:rPr>
          <w:rFonts w:hint="eastAsia"/>
          <w:b/>
        </w:rPr>
        <w:t>容待強化跨院資料整合及臨床應用深度</w:t>
      </w:r>
    </w:p>
    <w:p w:rsidR="00792A12" w:rsidRPr="0031291F" w:rsidRDefault="00792A12" w:rsidP="00792A12">
      <w:pPr>
        <w:pStyle w:val="21"/>
        <w:ind w:left="850" w:firstLine="566"/>
        <w:rPr>
          <w:rFonts w:hAnsi="標楷體" w:hint="eastAsia"/>
        </w:rPr>
      </w:pPr>
      <w:r w:rsidRPr="0031291F">
        <w:rPr>
          <w:rFonts w:hint="eastAsia"/>
        </w:rPr>
        <w:t>參據該會提供之所轄各級榮院智慧醫療推動成效及主要關鍵指標達成情形(詳表3)</w:t>
      </w:r>
      <w:r w:rsidRPr="0031291F">
        <w:rPr>
          <w:rFonts w:hAnsi="標楷體" w:hint="eastAsia"/>
        </w:rPr>
        <w:t>，</w:t>
      </w:r>
      <w:r w:rsidRPr="0031291F">
        <w:t>截至114年8月底止各級榮院已全面推動智慧醫療應用，涵蓋</w:t>
      </w:r>
      <w:r w:rsidRPr="0031291F">
        <w:rPr>
          <w:rFonts w:hint="eastAsia"/>
        </w:rPr>
        <w:t>AI輔助門診</w:t>
      </w:r>
      <w:r w:rsidRPr="0031291F">
        <w:t>、</w:t>
      </w:r>
      <w:r w:rsidRPr="0031291F">
        <w:rPr>
          <w:rFonts w:hint="eastAsia"/>
        </w:rPr>
        <w:t>研發醫療器材軟體</w:t>
      </w:r>
      <w:r w:rsidRPr="0031291F">
        <w:t>、遠距照護、智慧醫院建構及分院智慧照護導入等五大面向。</w:t>
      </w:r>
      <w:r w:rsidRPr="0031291F">
        <w:rPr>
          <w:rFonts w:hint="eastAsia"/>
        </w:rPr>
        <w:t>三所醫學中心及其分院辦理智慧醫療AI相關計畫主要推動成果分述如下</w:t>
      </w:r>
      <w:r w:rsidRPr="0031291F">
        <w:rPr>
          <w:rFonts w:hAnsi="標楷體" w:hint="eastAsia"/>
        </w:rPr>
        <w:t>：</w:t>
      </w:r>
    </w:p>
    <w:p w:rsidR="00792A12" w:rsidRPr="0031291F" w:rsidRDefault="00792A12" w:rsidP="00792A12">
      <w:pPr>
        <w:pStyle w:val="21"/>
        <w:numPr>
          <w:ilvl w:val="0"/>
          <w:numId w:val="1"/>
        </w:numPr>
        <w:ind w:leftChars="0" w:firstLineChars="0"/>
      </w:pPr>
      <w:r w:rsidRPr="0031291F">
        <w:rPr>
          <w:shd w:val="pct15" w:color="auto" w:fill="FFFFFF"/>
        </w:rPr>
        <w:t>AI輔助門診常態化</w:t>
      </w:r>
      <w:r w:rsidRPr="0031291F">
        <w:t>：臺北及臺中榮總共開設5科AI輔助門診，涵蓋心房顫動電燒、神經</w:t>
      </w:r>
      <w:r w:rsidRPr="0031291F">
        <w:rPr>
          <w:rFonts w:hint="eastAsia"/>
        </w:rPr>
        <w:t>AI</w:t>
      </w:r>
      <w:r w:rsidRPr="0031291F">
        <w:t>影像、新陳代謝、眼科及皮膚科等領域，智慧診斷由研究階段邁向臨床常態服務。</w:t>
      </w:r>
    </w:p>
    <w:p w:rsidR="00792A12" w:rsidRPr="0031291F" w:rsidRDefault="00792A12" w:rsidP="00792A12">
      <w:pPr>
        <w:pStyle w:val="21"/>
        <w:numPr>
          <w:ilvl w:val="0"/>
          <w:numId w:val="1"/>
        </w:numPr>
        <w:ind w:leftChars="0" w:firstLineChars="0"/>
        <w:rPr>
          <w:shd w:val="pct15" w:color="auto" w:fill="FFFFFF"/>
        </w:rPr>
      </w:pPr>
      <w:r w:rsidRPr="0031291F">
        <w:rPr>
          <w:shd w:val="pct15" w:color="auto" w:fill="FFFFFF"/>
        </w:rPr>
        <w:t>SaMD認證成果顯著</w:t>
      </w:r>
      <w:r w:rsidRPr="0031291F">
        <w:t>：共9項</w:t>
      </w:r>
      <w:r w:rsidRPr="0031291F">
        <w:rPr>
          <w:rFonts w:hint="eastAsia"/>
        </w:rPr>
        <w:t>研發醫療器材軟體(</w:t>
      </w:r>
      <w:r w:rsidRPr="0031291F">
        <w:t>SaMD</w:t>
      </w:r>
      <w:r w:rsidRPr="0031291F">
        <w:rPr>
          <w:rFonts w:hint="eastAsia"/>
        </w:rPr>
        <w:t>)</w:t>
      </w:r>
      <w:r w:rsidRPr="0031291F">
        <w:t>獲衛福部認證，其中北榮5項、中榮4項，顯示退輔體系已具備自主AI研發與臨床驗證能力。</w:t>
      </w:r>
    </w:p>
    <w:p w:rsidR="00792A12" w:rsidRPr="0031291F" w:rsidRDefault="00792A12" w:rsidP="00792A12">
      <w:pPr>
        <w:pStyle w:val="21"/>
        <w:numPr>
          <w:ilvl w:val="0"/>
          <w:numId w:val="1"/>
        </w:numPr>
        <w:ind w:leftChars="0" w:firstLineChars="0"/>
      </w:pPr>
      <w:r w:rsidRPr="0031291F">
        <w:rPr>
          <w:shd w:val="pct15" w:color="auto" w:fill="FFFFFF"/>
        </w:rPr>
        <w:t>遠距醫療持續擴大</w:t>
      </w:r>
      <w:r w:rsidRPr="0031291F">
        <w:t>：三所榮總每月平均遠距服務人次分別為</w:t>
      </w:r>
      <w:r w:rsidRPr="0031291F">
        <w:rPr>
          <w:rFonts w:hint="eastAsia"/>
        </w:rPr>
        <w:t>臺北榮總</w:t>
      </w:r>
      <w:r w:rsidRPr="0031291F">
        <w:t>129</w:t>
      </w:r>
      <w:r w:rsidRPr="0031291F">
        <w:rPr>
          <w:rFonts w:hint="eastAsia"/>
        </w:rPr>
        <w:t>人次</w:t>
      </w:r>
      <w:r w:rsidRPr="0031291F">
        <w:t>、</w:t>
      </w:r>
      <w:r w:rsidRPr="0031291F">
        <w:rPr>
          <w:rFonts w:hint="eastAsia"/>
        </w:rPr>
        <w:t>臺中榮總</w:t>
      </w:r>
      <w:r w:rsidRPr="0031291F">
        <w:t>115</w:t>
      </w:r>
      <w:r w:rsidRPr="0031291F">
        <w:rPr>
          <w:rFonts w:hint="eastAsia"/>
        </w:rPr>
        <w:t>人次及</w:t>
      </w:r>
      <w:r w:rsidRPr="0031291F">
        <w:t>高</w:t>
      </w:r>
      <w:r w:rsidRPr="0031291F">
        <w:rPr>
          <w:rFonts w:hint="eastAsia"/>
        </w:rPr>
        <w:t>雄</w:t>
      </w:r>
      <w:r w:rsidRPr="0031291F">
        <w:t>榮</w:t>
      </w:r>
      <w:r w:rsidRPr="0031291F">
        <w:rPr>
          <w:rFonts w:hint="eastAsia"/>
        </w:rPr>
        <w:t>總</w:t>
      </w:r>
      <w:r w:rsidRPr="0031291F">
        <w:t>156</w:t>
      </w:r>
      <w:r w:rsidRPr="0031291F">
        <w:rPr>
          <w:rFonts w:hint="eastAsia"/>
        </w:rPr>
        <w:t>人次</w:t>
      </w:r>
      <w:r w:rsidRPr="0031291F">
        <w:t>，均</w:t>
      </w:r>
      <w:r w:rsidRPr="0031291F">
        <w:rPr>
          <w:rFonts w:hint="eastAsia"/>
        </w:rPr>
        <w:t>遠逾</w:t>
      </w:r>
      <w:r w:rsidRPr="0031291F">
        <w:t>原設定目標，顯示高齡與偏鄉醫療可近性獲明顯改善。</w:t>
      </w:r>
    </w:p>
    <w:p w:rsidR="00792A12" w:rsidRPr="0031291F" w:rsidRDefault="00792A12" w:rsidP="00792A12">
      <w:pPr>
        <w:pStyle w:val="21"/>
        <w:numPr>
          <w:ilvl w:val="0"/>
          <w:numId w:val="1"/>
        </w:numPr>
        <w:ind w:leftChars="0" w:firstLineChars="0"/>
      </w:pPr>
      <w:r w:rsidRPr="0031291F">
        <w:rPr>
          <w:shd w:val="pct15" w:color="auto" w:fill="FFFFFF"/>
        </w:rPr>
        <w:t>智慧醫院建構具國際能見度</w:t>
      </w:r>
      <w:r w:rsidRPr="0031291F">
        <w:t>：北榮導入11項、中榮15項、高榮7項智慧照護設備，並獲美國《Newsweek》評選為「全球最佳智慧醫院」；其中中榮連續四年入選全球百大，北榮連續兩年列名「全球最佳醫院」，顯示退輔醫療體系之數位化水準已與國際接軌。</w:t>
      </w:r>
    </w:p>
    <w:p w:rsidR="00792A12" w:rsidRPr="0031291F" w:rsidRDefault="00792A12" w:rsidP="00792A12">
      <w:pPr>
        <w:pStyle w:val="21"/>
        <w:numPr>
          <w:ilvl w:val="0"/>
          <w:numId w:val="1"/>
        </w:numPr>
        <w:ind w:leftChars="0" w:firstLineChars="0"/>
      </w:pPr>
      <w:r w:rsidRPr="0031291F">
        <w:rPr>
          <w:shd w:val="pct15" w:color="auto" w:fill="FFFFFF"/>
        </w:rPr>
        <w:t>分院智慧照護落地推廣</w:t>
      </w:r>
      <w:r w:rsidRPr="0031291F">
        <w:t>：玉里分院導入AI骨鬆判讀系統、台南分院應用語音客服與低血壓預警系統、嘉義灣橋分院結合PowerBI報表與AI輔助診斷系統，新竹、蘇澳及員山分院亦</w:t>
      </w:r>
      <w:r w:rsidRPr="0031291F">
        <w:rPr>
          <w:rFonts w:hint="eastAsia"/>
        </w:rPr>
        <w:t>導入人臉辨識及智慧床墊系統</w:t>
      </w:r>
      <w:r w:rsidRPr="0031291F">
        <w:t>，顯示智慧醫療服務已深入基層照護。</w:t>
      </w:r>
    </w:p>
    <w:p w:rsidR="00792A12" w:rsidRPr="0031291F" w:rsidRDefault="00792A12" w:rsidP="004B1180">
      <w:pPr>
        <w:ind w:leftChars="-4" w:left="797" w:rightChars="-7" w:right="-20" w:hangingChars="285" w:hanging="808"/>
        <w:rPr>
          <w:b/>
        </w:rPr>
      </w:pPr>
      <w:bookmarkStart w:id="15" w:name="_Hlk212560262"/>
      <w:r w:rsidRPr="0031291F">
        <w:rPr>
          <w:rFonts w:hint="eastAsia"/>
          <w:b/>
        </w:rPr>
        <w:t>表3</w:t>
      </w:r>
      <w:r w:rsidR="004B1180" w:rsidRPr="0031291F">
        <w:rPr>
          <w:rFonts w:hint="eastAsia"/>
          <w:b/>
        </w:rPr>
        <w:t xml:space="preserve">  </w:t>
      </w:r>
      <w:r w:rsidRPr="0031291F">
        <w:rPr>
          <w:rFonts w:hint="eastAsia"/>
          <w:b/>
        </w:rPr>
        <w:t xml:space="preserve">截至114年8月底止所轄各級榮院智慧醫療推動成效及主要關鍵指標達成情形表                  </w:t>
      </w:r>
    </w:p>
    <w:tbl>
      <w:tblPr>
        <w:tblW w:w="497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23"/>
        <w:gridCol w:w="3583"/>
        <w:gridCol w:w="3709"/>
      </w:tblGrid>
      <w:tr w:rsidR="00792A12" w:rsidRPr="0031291F" w:rsidTr="004B1180">
        <w:trPr>
          <w:trHeight w:val="330"/>
          <w:tblHeader/>
          <w:jc w:val="center"/>
        </w:trPr>
        <w:tc>
          <w:tcPr>
            <w:tcW w:w="718" w:type="pct"/>
            <w:noWrap/>
            <w:vAlign w:val="center"/>
            <w:hideMark/>
          </w:tcPr>
          <w:p w:rsidR="00792A12" w:rsidRPr="0031291F" w:rsidRDefault="00792A12" w:rsidP="00792A12">
            <w:pPr>
              <w:pStyle w:val="142"/>
              <w:ind w:left="567" w:hanging="567"/>
              <w:jc w:val="center"/>
              <w:rPr>
                <w:snapToGrid/>
              </w:rPr>
            </w:pPr>
            <w:r w:rsidRPr="0031291F">
              <w:rPr>
                <w:rFonts w:hint="eastAsia"/>
                <w:snapToGrid/>
              </w:rPr>
              <w:t>項目</w:t>
            </w:r>
          </w:p>
        </w:tc>
        <w:tc>
          <w:tcPr>
            <w:tcW w:w="2104" w:type="pct"/>
            <w:vAlign w:val="center"/>
          </w:tcPr>
          <w:p w:rsidR="00792A12" w:rsidRPr="0031291F" w:rsidRDefault="00792A12" w:rsidP="00792A12">
            <w:pPr>
              <w:pStyle w:val="142"/>
              <w:ind w:left="567" w:hanging="567"/>
              <w:jc w:val="center"/>
              <w:rPr>
                <w:bCs/>
                <w:snapToGrid/>
              </w:rPr>
            </w:pPr>
            <w:r w:rsidRPr="0031291F">
              <w:rPr>
                <w:rFonts w:hint="eastAsia"/>
                <w:bCs/>
                <w:snapToGrid/>
              </w:rPr>
              <w:t>主要關鍵績效指標</w:t>
            </w:r>
          </w:p>
        </w:tc>
        <w:tc>
          <w:tcPr>
            <w:tcW w:w="2178" w:type="pct"/>
            <w:vAlign w:val="center"/>
          </w:tcPr>
          <w:p w:rsidR="00792A12" w:rsidRPr="0031291F" w:rsidRDefault="00792A12" w:rsidP="00517110">
            <w:pPr>
              <w:pStyle w:val="142"/>
              <w:ind w:left="567" w:hanging="567"/>
              <w:jc w:val="center"/>
              <w:rPr>
                <w:bCs/>
                <w:snapToGrid/>
              </w:rPr>
            </w:pPr>
            <w:r w:rsidRPr="0031291F">
              <w:rPr>
                <w:rFonts w:hint="eastAsia"/>
                <w:bCs/>
                <w:snapToGrid/>
              </w:rPr>
              <w:t>截至114年8月底</w:t>
            </w:r>
            <w:r w:rsidR="00AD7CC1" w:rsidRPr="0031291F">
              <w:rPr>
                <w:rFonts w:hint="eastAsia"/>
                <w:bCs/>
                <w:snapToGrid/>
              </w:rPr>
              <w:t>止之</w:t>
            </w:r>
            <w:r w:rsidRPr="0031291F">
              <w:rPr>
                <w:rFonts w:hint="eastAsia"/>
                <w:bCs/>
                <w:snapToGrid/>
              </w:rPr>
              <w:t>推動成效</w:t>
            </w:r>
          </w:p>
        </w:tc>
      </w:tr>
      <w:tr w:rsidR="00792A12" w:rsidRPr="0031291F" w:rsidTr="004B1180">
        <w:trPr>
          <w:trHeight w:val="567"/>
          <w:jc w:val="center"/>
        </w:trPr>
        <w:tc>
          <w:tcPr>
            <w:tcW w:w="718" w:type="pct"/>
            <w:vAlign w:val="center"/>
            <w:hideMark/>
          </w:tcPr>
          <w:p w:rsidR="00792A12" w:rsidRPr="0031291F" w:rsidRDefault="00792A12" w:rsidP="00A657D2">
            <w:pPr>
              <w:pStyle w:val="142"/>
              <w:jc w:val="both"/>
              <w:rPr>
                <w:snapToGrid/>
              </w:rPr>
            </w:pPr>
            <w:r w:rsidRPr="0031291F">
              <w:rPr>
                <w:rFonts w:hint="eastAsia"/>
                <w:snapToGrid/>
              </w:rPr>
              <w:t>開設AI輔助門診</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szCs w:val="22"/>
              </w:rPr>
              <w:t>每週開設AI輔助門診</w:t>
            </w:r>
            <w:r w:rsidRPr="0031291F">
              <w:rPr>
                <w:rFonts w:hAnsi="標楷體" w:hint="eastAsia"/>
                <w:snapToGrid/>
                <w:szCs w:val="22"/>
              </w:rPr>
              <w:t>。</w:t>
            </w:r>
          </w:p>
        </w:tc>
        <w:tc>
          <w:tcPr>
            <w:tcW w:w="2178" w:type="pct"/>
            <w:vAlign w:val="center"/>
          </w:tcPr>
          <w:p w:rsidR="00792A12" w:rsidRPr="0031291F" w:rsidRDefault="00792A12" w:rsidP="00792A12">
            <w:pPr>
              <w:pStyle w:val="142"/>
              <w:ind w:left="219" w:hangingChars="90" w:hanging="219"/>
              <w:jc w:val="both"/>
              <w:rPr>
                <w:bCs/>
                <w:snapToGrid/>
              </w:rPr>
            </w:pPr>
            <w:r w:rsidRPr="0031291F">
              <w:rPr>
                <w:rFonts w:hint="eastAsia"/>
                <w:snapToGrid/>
                <w:szCs w:val="22"/>
              </w:rPr>
              <w:t>1.</w:t>
            </w:r>
            <w:r w:rsidRPr="0031291F">
              <w:rPr>
                <w:rFonts w:hint="eastAsia"/>
                <w:snapToGrid/>
                <w:szCs w:val="22"/>
                <w:shd w:val="pct15" w:color="auto" w:fill="FFFFFF"/>
              </w:rPr>
              <w:t>北榮</w:t>
            </w:r>
            <w:r w:rsidRPr="0031291F">
              <w:rPr>
                <w:rFonts w:hint="eastAsia"/>
                <w:snapToGrid/>
                <w:szCs w:val="22"/>
              </w:rPr>
              <w:t>開設</w:t>
            </w:r>
            <w:r w:rsidRPr="0031291F">
              <w:rPr>
                <w:rFonts w:hint="eastAsia"/>
                <w:b/>
                <w:snapToGrid/>
                <w:szCs w:val="22"/>
              </w:rPr>
              <w:t>2科</w:t>
            </w:r>
            <w:r w:rsidRPr="0031291F">
              <w:rPr>
                <w:rFonts w:hint="eastAsia"/>
                <w:snapToGrid/>
                <w:szCs w:val="22"/>
              </w:rPr>
              <w:t>AI輔助門診，心房顫動電燒門診(每週2診)及神經影像AI輔助門診(每週1診)</w:t>
            </w:r>
            <w:r w:rsidRPr="0031291F">
              <w:rPr>
                <w:rFonts w:hint="eastAsia"/>
                <w:bCs/>
                <w:snapToGrid/>
              </w:rPr>
              <w:t>。</w:t>
            </w:r>
          </w:p>
          <w:p w:rsidR="00792A12" w:rsidRPr="0031291F" w:rsidRDefault="00792A12" w:rsidP="00792A12">
            <w:pPr>
              <w:pStyle w:val="142"/>
              <w:ind w:left="219" w:hangingChars="90" w:hanging="219"/>
              <w:jc w:val="both"/>
              <w:rPr>
                <w:bCs/>
                <w:snapToGrid/>
              </w:rPr>
            </w:pPr>
            <w:r w:rsidRPr="0031291F">
              <w:rPr>
                <w:rFonts w:hint="eastAsia"/>
                <w:snapToGrid/>
                <w:szCs w:val="22"/>
              </w:rPr>
              <w:t>2.</w:t>
            </w:r>
            <w:r w:rsidRPr="0031291F">
              <w:rPr>
                <w:rFonts w:hint="eastAsia"/>
                <w:snapToGrid/>
                <w:szCs w:val="22"/>
                <w:shd w:val="pct15" w:color="auto" w:fill="FFFFFF"/>
              </w:rPr>
              <w:t>中榮</w:t>
            </w:r>
            <w:r w:rsidRPr="0031291F">
              <w:rPr>
                <w:rFonts w:hint="eastAsia"/>
                <w:snapToGrid/>
                <w:szCs w:val="22"/>
              </w:rPr>
              <w:t>開設</w:t>
            </w:r>
            <w:r w:rsidRPr="0031291F">
              <w:rPr>
                <w:rFonts w:hint="eastAsia"/>
                <w:b/>
                <w:snapToGrid/>
                <w:szCs w:val="22"/>
              </w:rPr>
              <w:t>3科</w:t>
            </w:r>
            <w:r w:rsidRPr="0031291F">
              <w:rPr>
                <w:rFonts w:hint="eastAsia"/>
                <w:snapToGrid/>
                <w:szCs w:val="22"/>
              </w:rPr>
              <w:t>AI輔助門診，新陳代謝科(每週4診)、眼科(每週1診)、皮膚科(每週1診)。</w:t>
            </w:r>
          </w:p>
        </w:tc>
      </w:tr>
      <w:tr w:rsidR="00792A12" w:rsidRPr="0031291F" w:rsidTr="004B1180">
        <w:trPr>
          <w:trHeight w:val="567"/>
          <w:jc w:val="center"/>
        </w:trPr>
        <w:tc>
          <w:tcPr>
            <w:tcW w:w="718" w:type="pct"/>
            <w:vAlign w:val="center"/>
          </w:tcPr>
          <w:p w:rsidR="00792A12" w:rsidRPr="0031291F" w:rsidRDefault="00792A12" w:rsidP="00A657D2">
            <w:pPr>
              <w:pStyle w:val="142"/>
              <w:jc w:val="both"/>
              <w:rPr>
                <w:snapToGrid/>
              </w:rPr>
            </w:pPr>
            <w:r w:rsidRPr="0031291F">
              <w:rPr>
                <w:rFonts w:hint="eastAsia"/>
                <w:snapToGrid/>
              </w:rPr>
              <w:t>研發醫療器材軟體</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rPr>
              <w:t>獲得衛福部食品藥物管理署(FDA)</w:t>
            </w:r>
          </w:p>
          <w:p w:rsidR="00792A12" w:rsidRPr="0031291F" w:rsidRDefault="00792A12" w:rsidP="00792A12">
            <w:pPr>
              <w:pStyle w:val="142"/>
              <w:ind w:left="567" w:hanging="567"/>
              <w:rPr>
                <w:snapToGrid/>
              </w:rPr>
            </w:pPr>
            <w:r w:rsidRPr="0031291F">
              <w:rPr>
                <w:rFonts w:hint="eastAsia"/>
                <w:snapToGrid/>
              </w:rPr>
              <w:t>研發醫療器材軟體(Sa</w:t>
            </w:r>
            <w:r w:rsidRPr="0031291F">
              <w:rPr>
                <w:snapToGrid/>
              </w:rPr>
              <w:t>MD)</w:t>
            </w:r>
            <w:r w:rsidRPr="0031291F">
              <w:rPr>
                <w:rFonts w:hint="eastAsia"/>
                <w:snapToGrid/>
              </w:rPr>
              <w:t>認證</w:t>
            </w:r>
            <w:r w:rsidRPr="0031291F">
              <w:rPr>
                <w:rFonts w:hAnsi="標楷體" w:hint="eastAsia"/>
                <w:snapToGrid/>
              </w:rPr>
              <w:t>。</w:t>
            </w:r>
            <w:r w:rsidRPr="0031291F">
              <w:rPr>
                <w:snapToGrid/>
              </w:rPr>
              <w:t xml:space="preserve"> </w:t>
            </w:r>
          </w:p>
        </w:tc>
        <w:tc>
          <w:tcPr>
            <w:tcW w:w="2178" w:type="pct"/>
            <w:vAlign w:val="center"/>
          </w:tcPr>
          <w:p w:rsidR="00792A12" w:rsidRPr="0031291F" w:rsidRDefault="00792A12" w:rsidP="00CD2E6A">
            <w:pPr>
              <w:pStyle w:val="142"/>
              <w:ind w:left="30" w:hanging="30"/>
              <w:jc w:val="both"/>
              <w:rPr>
                <w:snapToGrid/>
              </w:rPr>
            </w:pPr>
            <w:r w:rsidRPr="0031291F">
              <w:rPr>
                <w:rFonts w:hint="eastAsia"/>
                <w:b/>
                <w:snapToGrid/>
              </w:rPr>
              <w:t>研發醫療器材軟體(Sa</w:t>
            </w:r>
            <w:r w:rsidRPr="0031291F">
              <w:rPr>
                <w:b/>
                <w:snapToGrid/>
              </w:rPr>
              <w:t>MD)</w:t>
            </w:r>
            <w:r w:rsidRPr="0031291F">
              <w:rPr>
                <w:rFonts w:hint="eastAsia"/>
                <w:snapToGrid/>
              </w:rPr>
              <w:t>項目總計</w:t>
            </w:r>
            <w:r w:rsidRPr="0031291F">
              <w:rPr>
                <w:rFonts w:hint="eastAsia"/>
                <w:b/>
                <w:snapToGrid/>
              </w:rPr>
              <w:t>9項</w:t>
            </w:r>
            <w:r w:rsidRPr="0031291F">
              <w:rPr>
                <w:rFonts w:hint="eastAsia"/>
                <w:snapToGrid/>
              </w:rPr>
              <w:t>(</w:t>
            </w:r>
            <w:r w:rsidRPr="0031291F">
              <w:rPr>
                <w:rFonts w:hint="eastAsia"/>
                <w:snapToGrid/>
                <w:shd w:val="pct15" w:color="auto" w:fill="FFFFFF"/>
              </w:rPr>
              <w:t>北榮</w:t>
            </w:r>
            <w:r w:rsidRPr="0031291F">
              <w:rPr>
                <w:rFonts w:hint="eastAsia"/>
                <w:b/>
                <w:snapToGrid/>
              </w:rPr>
              <w:t>5項</w:t>
            </w:r>
            <w:r w:rsidRPr="0031291F">
              <w:rPr>
                <w:rFonts w:hint="eastAsia"/>
                <w:snapToGrid/>
              </w:rPr>
              <w:t>、</w:t>
            </w:r>
            <w:r w:rsidRPr="0031291F">
              <w:rPr>
                <w:rFonts w:hint="eastAsia"/>
                <w:snapToGrid/>
                <w:shd w:val="pct15" w:color="auto" w:fill="FFFFFF"/>
              </w:rPr>
              <w:t>中榮</w:t>
            </w:r>
            <w:r w:rsidRPr="0031291F">
              <w:rPr>
                <w:rFonts w:hint="eastAsia"/>
                <w:b/>
                <w:snapToGrid/>
              </w:rPr>
              <w:t>4項</w:t>
            </w:r>
            <w:r w:rsidRPr="0031291F">
              <w:rPr>
                <w:rFonts w:hint="eastAsia"/>
                <w:snapToGrid/>
              </w:rPr>
              <w:t>)。</w:t>
            </w:r>
          </w:p>
        </w:tc>
      </w:tr>
      <w:tr w:rsidR="00792A12" w:rsidRPr="0031291F" w:rsidTr="004B1180">
        <w:trPr>
          <w:trHeight w:val="567"/>
          <w:jc w:val="center"/>
        </w:trPr>
        <w:tc>
          <w:tcPr>
            <w:tcW w:w="718" w:type="pct"/>
            <w:vAlign w:val="center"/>
          </w:tcPr>
          <w:p w:rsidR="00792A12" w:rsidRPr="0031291F" w:rsidRDefault="00792A12" w:rsidP="00A657D2">
            <w:pPr>
              <w:pStyle w:val="142"/>
              <w:jc w:val="both"/>
              <w:rPr>
                <w:snapToGrid/>
              </w:rPr>
            </w:pPr>
            <w:r w:rsidRPr="0031291F">
              <w:rPr>
                <w:rFonts w:hint="eastAsia"/>
                <w:snapToGrid/>
              </w:rPr>
              <w:t>擴大遠距醫療</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rPr>
              <w:t>遠距服務人次每月60人次以上</w:t>
            </w:r>
            <w:r w:rsidRPr="0031291F">
              <w:rPr>
                <w:rFonts w:hAnsi="標楷體" w:hint="eastAsia"/>
                <w:snapToGrid/>
              </w:rPr>
              <w:t>。</w:t>
            </w:r>
          </w:p>
        </w:tc>
        <w:tc>
          <w:tcPr>
            <w:tcW w:w="2178" w:type="pct"/>
            <w:vAlign w:val="center"/>
          </w:tcPr>
          <w:p w:rsidR="00792A12" w:rsidRPr="0031291F" w:rsidRDefault="00792A12" w:rsidP="00792A12">
            <w:pPr>
              <w:pStyle w:val="142"/>
              <w:ind w:left="567" w:hanging="567"/>
              <w:jc w:val="both"/>
              <w:rPr>
                <w:snapToGrid/>
                <w:szCs w:val="22"/>
              </w:rPr>
            </w:pPr>
            <w:r w:rsidRPr="0031291F">
              <w:rPr>
                <w:rFonts w:hint="eastAsia"/>
                <w:snapToGrid/>
                <w:szCs w:val="22"/>
                <w:shd w:val="pct15" w:color="auto" w:fill="FFFFFF"/>
              </w:rPr>
              <w:t>北榮</w:t>
            </w:r>
            <w:r w:rsidRPr="0031291F">
              <w:rPr>
                <w:rFonts w:hint="eastAsia"/>
                <w:snapToGrid/>
                <w:szCs w:val="22"/>
              </w:rPr>
              <w:t>每月平均</w:t>
            </w:r>
            <w:r w:rsidRPr="0031291F">
              <w:rPr>
                <w:rFonts w:hint="eastAsia"/>
                <w:b/>
                <w:snapToGrid/>
                <w:szCs w:val="22"/>
              </w:rPr>
              <w:t>129人次</w:t>
            </w:r>
            <w:r w:rsidRPr="0031291F">
              <w:rPr>
                <w:rFonts w:hint="eastAsia"/>
                <w:snapToGrid/>
                <w:szCs w:val="22"/>
              </w:rPr>
              <w:t>。</w:t>
            </w:r>
          </w:p>
          <w:p w:rsidR="00792A12" w:rsidRPr="0031291F" w:rsidRDefault="00792A12" w:rsidP="00792A12">
            <w:pPr>
              <w:pStyle w:val="142"/>
              <w:ind w:left="567" w:hanging="567"/>
              <w:jc w:val="both"/>
              <w:rPr>
                <w:snapToGrid/>
                <w:szCs w:val="22"/>
              </w:rPr>
            </w:pPr>
            <w:r w:rsidRPr="0031291F">
              <w:rPr>
                <w:rFonts w:hint="eastAsia"/>
                <w:snapToGrid/>
                <w:szCs w:val="22"/>
                <w:shd w:val="pct15" w:color="auto" w:fill="FFFFFF"/>
              </w:rPr>
              <w:t>中榮</w:t>
            </w:r>
            <w:r w:rsidRPr="0031291F">
              <w:rPr>
                <w:rFonts w:hint="eastAsia"/>
                <w:snapToGrid/>
                <w:szCs w:val="22"/>
              </w:rPr>
              <w:t>每月平均</w:t>
            </w:r>
            <w:r w:rsidRPr="0031291F">
              <w:rPr>
                <w:rFonts w:hint="eastAsia"/>
                <w:b/>
                <w:snapToGrid/>
                <w:szCs w:val="22"/>
              </w:rPr>
              <w:t>115人次</w:t>
            </w:r>
            <w:r w:rsidRPr="0031291F">
              <w:rPr>
                <w:rFonts w:hint="eastAsia"/>
                <w:snapToGrid/>
                <w:szCs w:val="22"/>
              </w:rPr>
              <w:t>。</w:t>
            </w:r>
          </w:p>
          <w:p w:rsidR="00792A12" w:rsidRPr="0031291F" w:rsidRDefault="00792A12" w:rsidP="00792A12">
            <w:pPr>
              <w:pStyle w:val="142"/>
              <w:ind w:left="567" w:hanging="567"/>
              <w:jc w:val="both"/>
              <w:rPr>
                <w:snapToGrid/>
              </w:rPr>
            </w:pPr>
            <w:r w:rsidRPr="0031291F">
              <w:rPr>
                <w:rFonts w:hint="eastAsia"/>
                <w:snapToGrid/>
                <w:szCs w:val="22"/>
                <w:shd w:val="pct15" w:color="auto" w:fill="FFFFFF"/>
              </w:rPr>
              <w:t>高</w:t>
            </w:r>
            <w:r w:rsidRPr="0031291F">
              <w:rPr>
                <w:rFonts w:hint="eastAsia"/>
                <w:snapToGrid/>
                <w:shd w:val="pct15" w:color="auto" w:fill="FFFFFF"/>
              </w:rPr>
              <w:t>榮</w:t>
            </w:r>
            <w:r w:rsidRPr="0031291F">
              <w:rPr>
                <w:rFonts w:hint="eastAsia"/>
                <w:snapToGrid/>
              </w:rPr>
              <w:t>每月平均</w:t>
            </w:r>
            <w:r w:rsidRPr="0031291F">
              <w:rPr>
                <w:rFonts w:hint="eastAsia"/>
                <w:b/>
                <w:snapToGrid/>
              </w:rPr>
              <w:t>156人次</w:t>
            </w:r>
            <w:r w:rsidRPr="0031291F">
              <w:rPr>
                <w:rFonts w:hint="eastAsia"/>
                <w:snapToGrid/>
              </w:rPr>
              <w:t>。</w:t>
            </w:r>
          </w:p>
        </w:tc>
      </w:tr>
      <w:tr w:rsidR="00792A12" w:rsidRPr="0031291F" w:rsidTr="004B1180">
        <w:trPr>
          <w:trHeight w:val="567"/>
          <w:jc w:val="center"/>
        </w:trPr>
        <w:tc>
          <w:tcPr>
            <w:tcW w:w="718" w:type="pct"/>
            <w:vAlign w:val="center"/>
          </w:tcPr>
          <w:p w:rsidR="00792A12" w:rsidRPr="0031291F" w:rsidRDefault="00792A12" w:rsidP="00A657D2">
            <w:pPr>
              <w:pStyle w:val="142"/>
              <w:jc w:val="both"/>
              <w:rPr>
                <w:snapToGrid/>
              </w:rPr>
            </w:pPr>
            <w:r w:rsidRPr="0031291F">
              <w:rPr>
                <w:rFonts w:hint="eastAsia"/>
                <w:snapToGrid/>
              </w:rPr>
              <w:t>建構智慧醫院</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rPr>
              <w:t>導入智慧照護應用設備上線數目</w:t>
            </w:r>
          </w:p>
          <w:p w:rsidR="00792A12" w:rsidRPr="0031291F" w:rsidRDefault="00792A12" w:rsidP="00792A12">
            <w:pPr>
              <w:pStyle w:val="142"/>
              <w:ind w:left="567" w:hanging="567"/>
              <w:rPr>
                <w:snapToGrid/>
                <w:szCs w:val="22"/>
              </w:rPr>
            </w:pPr>
            <w:r w:rsidRPr="0031291F">
              <w:rPr>
                <w:rFonts w:hint="eastAsia"/>
                <w:snapToGrid/>
                <w:szCs w:val="22"/>
              </w:rPr>
              <w:t>智慧醫院相關評比/認證</w:t>
            </w:r>
            <w:r w:rsidRPr="0031291F">
              <w:rPr>
                <w:rFonts w:hAnsi="標楷體" w:hint="eastAsia"/>
                <w:snapToGrid/>
                <w:szCs w:val="22"/>
              </w:rPr>
              <w:t>。</w:t>
            </w:r>
          </w:p>
        </w:tc>
        <w:tc>
          <w:tcPr>
            <w:tcW w:w="2178" w:type="pct"/>
            <w:vAlign w:val="center"/>
          </w:tcPr>
          <w:p w:rsidR="00792A12" w:rsidRPr="0031291F" w:rsidRDefault="00792A12" w:rsidP="00792A12">
            <w:pPr>
              <w:pStyle w:val="142"/>
              <w:ind w:left="219" w:hangingChars="90" w:hanging="219"/>
              <w:jc w:val="both"/>
              <w:rPr>
                <w:snapToGrid/>
                <w:szCs w:val="22"/>
              </w:rPr>
            </w:pPr>
            <w:r w:rsidRPr="0031291F">
              <w:rPr>
                <w:rFonts w:hint="eastAsia"/>
                <w:snapToGrid/>
                <w:szCs w:val="22"/>
              </w:rPr>
              <w:t>1.</w:t>
            </w:r>
            <w:r w:rsidRPr="0031291F">
              <w:rPr>
                <w:rFonts w:hint="eastAsia"/>
                <w:snapToGrid/>
                <w:szCs w:val="22"/>
                <w:shd w:val="pct15" w:color="auto" w:fill="FFFFFF"/>
              </w:rPr>
              <w:t>北榮</w:t>
            </w:r>
            <w:r w:rsidRPr="0031291F">
              <w:rPr>
                <w:rFonts w:hint="eastAsia"/>
                <w:b/>
                <w:snapToGrid/>
                <w:szCs w:val="22"/>
              </w:rPr>
              <w:t>11項</w:t>
            </w:r>
            <w:r w:rsidRPr="0031291F">
              <w:rPr>
                <w:rFonts w:hint="eastAsia"/>
                <w:snapToGrid/>
                <w:szCs w:val="22"/>
              </w:rPr>
              <w:t>、</w:t>
            </w:r>
            <w:r w:rsidRPr="0031291F">
              <w:rPr>
                <w:rFonts w:hint="eastAsia"/>
                <w:snapToGrid/>
                <w:szCs w:val="22"/>
                <w:shd w:val="pct15" w:color="auto" w:fill="FFFFFF"/>
              </w:rPr>
              <w:t>中榮</w:t>
            </w:r>
            <w:r w:rsidRPr="0031291F">
              <w:rPr>
                <w:rFonts w:hint="eastAsia"/>
                <w:b/>
                <w:snapToGrid/>
                <w:szCs w:val="22"/>
              </w:rPr>
              <w:t>15項</w:t>
            </w:r>
            <w:r w:rsidRPr="0031291F">
              <w:rPr>
                <w:rFonts w:hint="eastAsia"/>
                <w:snapToGrid/>
                <w:szCs w:val="22"/>
              </w:rPr>
              <w:t>、</w:t>
            </w:r>
            <w:r w:rsidRPr="0031291F">
              <w:rPr>
                <w:rFonts w:hint="eastAsia"/>
                <w:snapToGrid/>
                <w:szCs w:val="22"/>
                <w:shd w:val="pct15" w:color="auto" w:fill="FFFFFF"/>
              </w:rPr>
              <w:t>高榮</w:t>
            </w:r>
            <w:r w:rsidRPr="0031291F">
              <w:rPr>
                <w:rFonts w:hint="eastAsia"/>
                <w:b/>
                <w:snapToGrid/>
                <w:szCs w:val="22"/>
              </w:rPr>
              <w:t>7項</w:t>
            </w:r>
            <w:r w:rsidRPr="0031291F">
              <w:rPr>
                <w:rFonts w:hint="eastAsia"/>
                <w:snapToGrid/>
                <w:szCs w:val="22"/>
              </w:rPr>
              <w:t>。</w:t>
            </w:r>
          </w:p>
          <w:p w:rsidR="00792A12" w:rsidRPr="0031291F" w:rsidRDefault="00792A12" w:rsidP="00792A12">
            <w:pPr>
              <w:pStyle w:val="142"/>
              <w:ind w:left="219" w:hangingChars="90" w:hanging="219"/>
              <w:jc w:val="both"/>
              <w:rPr>
                <w:snapToGrid/>
              </w:rPr>
            </w:pPr>
            <w:r w:rsidRPr="0031291F">
              <w:rPr>
                <w:rFonts w:hint="eastAsia"/>
                <w:snapToGrid/>
                <w:szCs w:val="22"/>
              </w:rPr>
              <w:t>2.</w:t>
            </w:r>
            <w:r w:rsidRPr="0031291F">
              <w:rPr>
                <w:rFonts w:hint="eastAsia"/>
                <w:snapToGrid/>
                <w:szCs w:val="22"/>
                <w:shd w:val="pct15" w:color="auto" w:fill="FFFFFF"/>
              </w:rPr>
              <w:t>北榮、中榮及高榮</w:t>
            </w:r>
            <w:r w:rsidRPr="0031291F">
              <w:rPr>
                <w:rFonts w:hint="eastAsia"/>
                <w:snapToGrid/>
                <w:szCs w:val="22"/>
              </w:rPr>
              <w:t>均獲得美國Newsweek「全球最佳智慧醫院」，</w:t>
            </w:r>
            <w:r w:rsidRPr="0031291F">
              <w:rPr>
                <w:rFonts w:hint="eastAsia"/>
                <w:snapToGrid/>
                <w:szCs w:val="22"/>
                <w:shd w:val="pct15" w:color="auto" w:fill="FFFFFF"/>
              </w:rPr>
              <w:t>臺中榮總</w:t>
            </w:r>
            <w:r w:rsidRPr="0031291F">
              <w:rPr>
                <w:rFonts w:hint="eastAsia"/>
                <w:snapToGrid/>
                <w:szCs w:val="22"/>
              </w:rPr>
              <w:t>連續四年入選，是國內唯一進入全球百大的醫院；</w:t>
            </w:r>
            <w:r w:rsidRPr="0031291F">
              <w:rPr>
                <w:rFonts w:hint="eastAsia"/>
                <w:snapToGrid/>
                <w:szCs w:val="22"/>
                <w:shd w:val="pct15" w:color="auto" w:fill="FFFFFF"/>
              </w:rPr>
              <w:t>臺北榮總</w:t>
            </w:r>
            <w:r w:rsidRPr="0031291F">
              <w:rPr>
                <w:rFonts w:hint="eastAsia"/>
                <w:snapToGrid/>
                <w:szCs w:val="22"/>
              </w:rPr>
              <w:t>連續於2024年及2025年兩年入選「全球最佳醫院」，為臺灣唯一上榜醫院。</w:t>
            </w:r>
          </w:p>
        </w:tc>
      </w:tr>
      <w:tr w:rsidR="00792A12" w:rsidRPr="0031291F" w:rsidTr="004B1180">
        <w:trPr>
          <w:trHeight w:val="567"/>
          <w:jc w:val="center"/>
        </w:trPr>
        <w:tc>
          <w:tcPr>
            <w:tcW w:w="718" w:type="pct"/>
            <w:vAlign w:val="center"/>
          </w:tcPr>
          <w:p w:rsidR="00792A12" w:rsidRPr="0031291F" w:rsidRDefault="00792A12" w:rsidP="00A657D2">
            <w:pPr>
              <w:pStyle w:val="142"/>
              <w:jc w:val="center"/>
              <w:rPr>
                <w:snapToGrid/>
              </w:rPr>
            </w:pPr>
            <w:r w:rsidRPr="0031291F">
              <w:rPr>
                <w:rFonts w:hint="eastAsia"/>
                <w:snapToGrid/>
              </w:rPr>
              <w:t>其他</w:t>
            </w:r>
          </w:p>
        </w:tc>
        <w:tc>
          <w:tcPr>
            <w:tcW w:w="2104" w:type="pct"/>
            <w:noWrap/>
            <w:vAlign w:val="center"/>
          </w:tcPr>
          <w:p w:rsidR="00792A12" w:rsidRPr="0031291F" w:rsidRDefault="00792A12" w:rsidP="00792A12">
            <w:pPr>
              <w:pStyle w:val="142"/>
              <w:ind w:left="567" w:hanging="567"/>
              <w:rPr>
                <w:snapToGrid/>
              </w:rPr>
            </w:pPr>
            <w:r w:rsidRPr="0031291F">
              <w:rPr>
                <w:rFonts w:hint="eastAsia"/>
                <w:snapToGrid/>
              </w:rPr>
              <w:t>分院導入智慧醫療</w:t>
            </w:r>
            <w:r w:rsidRPr="0031291F">
              <w:rPr>
                <w:rFonts w:hAnsi="標楷體" w:hint="eastAsia"/>
                <w:snapToGrid/>
              </w:rPr>
              <w:t>。</w:t>
            </w:r>
          </w:p>
        </w:tc>
        <w:tc>
          <w:tcPr>
            <w:tcW w:w="2178" w:type="pct"/>
            <w:vAlign w:val="center"/>
          </w:tcPr>
          <w:p w:rsidR="00792A12" w:rsidRPr="0031291F" w:rsidRDefault="00792A12" w:rsidP="00792A12">
            <w:pPr>
              <w:pStyle w:val="142"/>
              <w:ind w:left="219" w:hangingChars="90" w:hanging="219"/>
              <w:jc w:val="both"/>
              <w:rPr>
                <w:snapToGrid/>
                <w:szCs w:val="22"/>
              </w:rPr>
            </w:pPr>
            <w:r w:rsidRPr="0031291F">
              <w:rPr>
                <w:rFonts w:hint="eastAsia"/>
                <w:snapToGrid/>
                <w:szCs w:val="22"/>
                <w:shd w:val="pct15" w:color="auto" w:fill="FFFFFF"/>
              </w:rPr>
              <w:t>1.玉里分院：</w:t>
            </w:r>
            <w:r w:rsidRPr="0031291F">
              <w:rPr>
                <w:rFonts w:hint="eastAsia"/>
                <w:snapToGrid/>
                <w:szCs w:val="22"/>
              </w:rPr>
              <w:t>骨鬆AI判讀395人次，診斷準確度提高，釋放醫療人力，讓醫師可將時間集中在更複雜之病例或病患溝通上。</w:t>
            </w:r>
          </w:p>
          <w:p w:rsidR="00792A12" w:rsidRPr="0031291F" w:rsidRDefault="00792A12" w:rsidP="00792A12">
            <w:pPr>
              <w:pStyle w:val="142"/>
              <w:ind w:left="219" w:hangingChars="90" w:hanging="219"/>
              <w:jc w:val="both"/>
              <w:rPr>
                <w:snapToGrid/>
                <w:szCs w:val="22"/>
              </w:rPr>
            </w:pPr>
            <w:r w:rsidRPr="0031291F">
              <w:rPr>
                <w:rFonts w:hint="eastAsia"/>
                <w:snapToGrid/>
                <w:szCs w:val="22"/>
                <w:shd w:val="pct15" w:color="auto" w:fill="FFFFFF"/>
              </w:rPr>
              <w:t>2.台南分院：</w:t>
            </w:r>
            <w:r w:rsidRPr="0031291F">
              <w:rPr>
                <w:rFonts w:hint="eastAsia"/>
                <w:snapToGrid/>
                <w:szCs w:val="22"/>
              </w:rPr>
              <w:t>導入阿榮語音客服機器人、長照護理紀錄自動生成系統、</w:t>
            </w:r>
            <w:r w:rsidRPr="0031291F">
              <w:rPr>
                <w:snapToGrid/>
                <w:szCs w:val="22"/>
              </w:rPr>
              <w:t>洗</w:t>
            </w:r>
            <w:r w:rsidRPr="0031291F">
              <w:rPr>
                <w:rFonts w:hint="eastAsia"/>
                <w:snapToGrid/>
                <w:szCs w:val="22"/>
              </w:rPr>
              <w:t>腎室低血壓預警系統、CMI 智慧疾病分類系統。</w:t>
            </w:r>
          </w:p>
          <w:p w:rsidR="00792A12" w:rsidRPr="0031291F" w:rsidRDefault="00792A12" w:rsidP="00792A12">
            <w:pPr>
              <w:pStyle w:val="142"/>
              <w:ind w:left="219" w:hangingChars="90" w:hanging="219"/>
              <w:jc w:val="both"/>
              <w:rPr>
                <w:snapToGrid/>
                <w:szCs w:val="22"/>
              </w:rPr>
            </w:pPr>
            <w:r w:rsidRPr="0031291F">
              <w:rPr>
                <w:rFonts w:hint="eastAsia"/>
                <w:snapToGrid/>
                <w:szCs w:val="22"/>
                <w:shd w:val="pct15" w:color="auto" w:fill="FFFFFF"/>
              </w:rPr>
              <w:t>3.嘉義灣橋：</w:t>
            </w:r>
            <w:r w:rsidRPr="0031291F">
              <w:rPr>
                <w:rFonts w:hint="eastAsia"/>
                <w:snapToGrid/>
                <w:szCs w:val="22"/>
              </w:rPr>
              <w:t>導入PowerBI數據報表、理站電子白板、護理站電子紙、AI輔助判讀骨質密度、AI輔助判讀眼底鏡、人臉辨識及智慧床墊系統、血液透析上傳閘道器(含血液透析資訊管理系統)。</w:t>
            </w:r>
          </w:p>
          <w:p w:rsidR="00792A12" w:rsidRPr="0031291F" w:rsidRDefault="00792A12" w:rsidP="00792A12">
            <w:pPr>
              <w:pStyle w:val="142"/>
              <w:ind w:left="219" w:hangingChars="90" w:hanging="219"/>
              <w:jc w:val="both"/>
              <w:rPr>
                <w:bCs/>
                <w:snapToGrid/>
              </w:rPr>
            </w:pPr>
            <w:r w:rsidRPr="0031291F">
              <w:rPr>
                <w:rFonts w:hint="eastAsia"/>
                <w:snapToGrid/>
                <w:szCs w:val="22"/>
                <w:shd w:val="pct15" w:color="auto" w:fill="FFFFFF"/>
              </w:rPr>
              <w:t>4.新竹、蘇澳及員山分院：</w:t>
            </w:r>
            <w:r w:rsidRPr="0031291F">
              <w:rPr>
                <w:rFonts w:hint="eastAsia"/>
                <w:snapToGrid/>
                <w:szCs w:val="22"/>
              </w:rPr>
              <w:t>導入人臉辨識及智慧床墊系統。</w:t>
            </w:r>
          </w:p>
        </w:tc>
      </w:tr>
    </w:tbl>
    <w:bookmarkEnd w:id="15"/>
    <w:p w:rsidR="004B1180" w:rsidRPr="0031291F" w:rsidRDefault="004B1180" w:rsidP="00E95CCA">
      <w:pPr>
        <w:pStyle w:val="142"/>
        <w:ind w:left="567" w:hanging="567"/>
      </w:pPr>
      <w:r w:rsidRPr="0031291F">
        <w:rPr>
          <w:rFonts w:hint="eastAsia"/>
        </w:rPr>
        <w:t>資料來源：退輔會提供；本中心整理。</w:t>
      </w:r>
    </w:p>
    <w:p w:rsidR="00792A12" w:rsidRPr="0031291F" w:rsidRDefault="00792A12" w:rsidP="00792A12">
      <w:pPr>
        <w:pStyle w:val="21"/>
        <w:ind w:left="850" w:firstLine="566"/>
        <w:rPr>
          <w:rFonts w:hint="eastAsia"/>
        </w:rPr>
      </w:pPr>
      <w:r w:rsidRPr="0031291F">
        <w:rPr>
          <w:rFonts w:hint="eastAsia"/>
        </w:rPr>
        <w:t>整體而言，退輔會近年推動智慧醫療AI計畫已形成「研發導向(北榮)-驗證整合(中榮)-臨床應用(高榮）」之</w:t>
      </w:r>
      <w:r w:rsidR="00B11C91" w:rsidRPr="0031291F">
        <w:rPr>
          <w:rFonts w:hint="eastAsia"/>
        </w:rPr>
        <w:t>三層次發展架構。惟</w:t>
      </w:r>
      <w:bookmarkStart w:id="16" w:name="_Hlk212560309"/>
      <w:r w:rsidRPr="0031291F">
        <w:rPr>
          <w:rFonts w:hint="eastAsia"/>
        </w:rPr>
        <w:t>部分AI系統</w:t>
      </w:r>
      <w:r w:rsidR="004B1180" w:rsidRPr="0031291F">
        <w:rPr>
          <w:rFonts w:hint="eastAsia"/>
        </w:rPr>
        <w:t>如</w:t>
      </w:r>
      <w:r w:rsidR="005B4F32" w:rsidRPr="0031291F">
        <w:rPr>
          <w:rFonts w:hint="eastAsia"/>
        </w:rPr>
        <w:t>血液透析上傳閘道器(含血液透析資訊管理系統)</w:t>
      </w:r>
      <w:r w:rsidR="004B1180" w:rsidRPr="0031291F">
        <w:rPr>
          <w:rFonts w:hint="eastAsia"/>
        </w:rPr>
        <w:t>等</w:t>
      </w:r>
      <w:r w:rsidR="00590811" w:rsidRPr="0031291F">
        <w:rPr>
          <w:rFonts w:hint="eastAsia"/>
        </w:rPr>
        <w:t>，</w:t>
      </w:r>
      <w:r w:rsidRPr="0031291F">
        <w:rPr>
          <w:rFonts w:hint="eastAsia"/>
        </w:rPr>
        <w:t>仍處建置試運行階段</w:t>
      </w:r>
      <w:bookmarkEnd w:id="16"/>
      <w:r w:rsidRPr="0031291F">
        <w:rPr>
          <w:rFonts w:hint="eastAsia"/>
        </w:rPr>
        <w:t>，跨院資料整合及臨床應用深度尚有強化空間</w:t>
      </w:r>
      <w:r w:rsidR="00590811" w:rsidRPr="0031291F">
        <w:rPr>
          <w:rFonts w:hAnsi="標楷體" w:hint="eastAsia"/>
        </w:rPr>
        <w:t>。</w:t>
      </w:r>
    </w:p>
    <w:p w:rsidR="00792A12" w:rsidRPr="0031291F" w:rsidRDefault="00792A12" w:rsidP="00792A12">
      <w:pPr>
        <w:ind w:left="566" w:firstLine="566"/>
        <w:rPr>
          <w:rFonts w:hAnsi="標楷體" w:hint="eastAsia"/>
          <w:b/>
          <w:lang w:val="x-none"/>
        </w:rPr>
      </w:pPr>
      <w:r w:rsidRPr="0031291F">
        <w:rPr>
          <w:rFonts w:hint="eastAsia"/>
        </w:rPr>
        <w:t>綜上</w:t>
      </w:r>
      <w:r w:rsidRPr="0031291F">
        <w:rPr>
          <w:rFonts w:hAnsi="標楷體" w:hint="eastAsia"/>
        </w:rPr>
        <w:t>，退輔會所轄各級榮院近年於智慧醫療及AI應用推動上已展現成果，惟部分AI系統仍處建置試運行階段，跨院資料整合及臨床應用深度尚有強化空間</w:t>
      </w:r>
      <w:r w:rsidR="00D23AE1" w:rsidRPr="0031291F">
        <w:rPr>
          <w:rFonts w:hAnsi="標楷體" w:hint="eastAsia"/>
        </w:rPr>
        <w:t>，</w:t>
      </w:r>
      <w:r w:rsidR="00590811" w:rsidRPr="0031291F">
        <w:rPr>
          <w:rFonts w:hAnsi="標楷體" w:hint="eastAsia"/>
        </w:rPr>
        <w:t>允</w:t>
      </w:r>
      <w:r w:rsidRPr="0031291F">
        <w:rPr>
          <w:rFonts w:hint="eastAsia"/>
        </w:rPr>
        <w:t>宜</w:t>
      </w:r>
      <w:r w:rsidRPr="0031291F">
        <w:t>建立跨院協調平台以強化督導及共享，</w:t>
      </w:r>
      <w:r w:rsidRPr="0031291F">
        <w:rPr>
          <w:rFonts w:hint="eastAsia"/>
        </w:rPr>
        <w:t>妥適研議所屬醫療機構之AI醫療資安與倫理規範</w:t>
      </w:r>
      <w:r w:rsidRPr="0031291F">
        <w:t>以</w:t>
      </w:r>
      <w:r w:rsidR="00C2001A" w:rsidRPr="0031291F">
        <w:t>確保決策安全透明，並建立包含臨床成效、病患滿意度</w:t>
      </w:r>
      <w:r w:rsidR="00C2001A" w:rsidRPr="0031291F">
        <w:rPr>
          <w:rFonts w:hint="eastAsia"/>
        </w:rPr>
        <w:t>及</w:t>
      </w:r>
      <w:r w:rsidRPr="0031291F">
        <w:t>成本效益</w:t>
      </w:r>
      <w:r w:rsidRPr="0031291F">
        <w:rPr>
          <w:rFonts w:hint="eastAsia"/>
        </w:rPr>
        <w:t>之</w:t>
      </w:r>
      <w:r w:rsidRPr="0031291F">
        <w:t>績效指標體系，</w:t>
      </w:r>
      <w:r w:rsidRPr="0031291F">
        <w:rPr>
          <w:rFonts w:hint="eastAsia"/>
        </w:rPr>
        <w:t>以提供榮民</w:t>
      </w:r>
      <w:r w:rsidR="009E5967" w:rsidRPr="0031291F">
        <w:rPr>
          <w:rFonts w:hint="eastAsia"/>
        </w:rPr>
        <w:t>(</w:t>
      </w:r>
      <w:r w:rsidRPr="0031291F">
        <w:rPr>
          <w:rFonts w:hint="eastAsia"/>
        </w:rPr>
        <w:t>眷</w:t>
      </w:r>
      <w:r w:rsidR="005B4F32" w:rsidRPr="0031291F">
        <w:rPr>
          <w:rFonts w:hint="eastAsia"/>
        </w:rPr>
        <w:t>)</w:t>
      </w:r>
      <w:r w:rsidRPr="0031291F">
        <w:rPr>
          <w:rFonts w:hint="eastAsia"/>
        </w:rPr>
        <w:t>、民眾優質醫療服務，並提升國內醫學研究水準</w:t>
      </w:r>
      <w:r w:rsidRPr="0031291F">
        <w:t>。</w:t>
      </w:r>
    </w:p>
    <w:p w:rsidR="00792A12" w:rsidRPr="0031291F" w:rsidRDefault="00792A12" w:rsidP="009E5967">
      <w:pPr>
        <w:pStyle w:val="14"/>
        <w:rPr>
          <w:rFonts w:hint="eastAsia"/>
        </w:rPr>
      </w:pPr>
    </w:p>
    <w:p w:rsidR="00F62D8F" w:rsidRPr="0031291F" w:rsidRDefault="00F62D8F" w:rsidP="009E5967">
      <w:pPr>
        <w:pStyle w:val="14"/>
      </w:pPr>
      <w:bookmarkStart w:id="17" w:name="_Toc213247885"/>
      <w:r w:rsidRPr="0031291F">
        <w:rPr>
          <w:rFonts w:hint="eastAsia"/>
        </w:rPr>
        <w:t>四</w:t>
      </w:r>
      <w:r w:rsidRPr="0031291F">
        <w:t>、</w:t>
      </w:r>
      <w:r w:rsidR="009E5967" w:rsidRPr="0031291F">
        <w:rPr>
          <w:rFonts w:hint="eastAsia"/>
          <w:spacing w:val="-2"/>
        </w:rPr>
        <w:t>賡續</w:t>
      </w:r>
      <w:r w:rsidRPr="0031291F">
        <w:rPr>
          <w:rFonts w:hint="eastAsia"/>
          <w:spacing w:val="-2"/>
        </w:rPr>
        <w:t>推動臨床教學與研究補助</w:t>
      </w:r>
      <w:r w:rsidR="009E5967" w:rsidRPr="0031291F">
        <w:rPr>
          <w:rFonts w:hint="eastAsia"/>
          <w:spacing w:val="-2"/>
        </w:rPr>
        <w:t>業務</w:t>
      </w:r>
      <w:r w:rsidRPr="0031291F">
        <w:rPr>
          <w:rFonts w:hint="eastAsia"/>
          <w:spacing w:val="-2"/>
        </w:rPr>
        <w:t>，惟</w:t>
      </w:r>
      <w:r w:rsidR="009E5967" w:rsidRPr="0031291F">
        <w:rPr>
          <w:rFonts w:hint="eastAsia"/>
          <w:spacing w:val="-2"/>
        </w:rPr>
        <w:t>各榮總體系之執行成果容有差異，且研究資源與量能恐未能有效擴及各分院</w:t>
      </w:r>
      <w:r w:rsidRPr="0031291F">
        <w:rPr>
          <w:rFonts w:hint="eastAsia"/>
          <w:spacing w:val="-2"/>
        </w:rPr>
        <w:t>，允宜研議跨院區研究協作及臨床教學資源整合策略，以</w:t>
      </w:r>
      <w:r w:rsidR="009E5967" w:rsidRPr="0031291F">
        <w:rPr>
          <w:rFonts w:hint="eastAsia"/>
          <w:spacing w:val="-2"/>
        </w:rPr>
        <w:t>均衡</w:t>
      </w:r>
      <w:r w:rsidRPr="0031291F">
        <w:rPr>
          <w:rFonts w:hint="eastAsia"/>
          <w:spacing w:val="-2"/>
        </w:rPr>
        <w:t>補助資源</w:t>
      </w:r>
      <w:r w:rsidR="00D23AE1" w:rsidRPr="0031291F">
        <w:rPr>
          <w:rFonts w:hint="eastAsia"/>
          <w:spacing w:val="-2"/>
        </w:rPr>
        <w:t>使用</w:t>
      </w:r>
      <w:r w:rsidR="009E5967" w:rsidRPr="0031291F">
        <w:rPr>
          <w:rFonts w:hint="eastAsia"/>
          <w:spacing w:val="-2"/>
        </w:rPr>
        <w:t>效益</w:t>
      </w:r>
      <w:bookmarkEnd w:id="17"/>
    </w:p>
    <w:p w:rsidR="00F62D8F" w:rsidRPr="0031291F" w:rsidRDefault="00F62D8F" w:rsidP="008D4482">
      <w:pPr>
        <w:ind w:left="566" w:firstLine="566"/>
        <w:rPr>
          <w:rFonts w:hint="eastAsia"/>
        </w:rPr>
      </w:pPr>
      <w:bookmarkStart w:id="18" w:name="_Hlk210114186"/>
      <w:bookmarkStart w:id="19" w:name="_Hlk211258345"/>
      <w:r w:rsidRPr="0031291F">
        <w:rPr>
          <w:rFonts w:hint="eastAsia"/>
        </w:rPr>
        <w:t>為提升研究量能及臨床醫療品質，退輔會115年度預算案於「醫學臨床教學研究」工作計畫之「各榮總及其分院臨床教學與研究」分支計畫編列補助費</w:t>
      </w:r>
      <w:r w:rsidRPr="0031291F">
        <w:t>11</w:t>
      </w:r>
      <w:r w:rsidRPr="0031291F">
        <w:rPr>
          <w:rFonts w:hint="eastAsia"/>
        </w:rPr>
        <w:t>億</w:t>
      </w:r>
      <w:r w:rsidRPr="0031291F">
        <w:t>380</w:t>
      </w:r>
      <w:r w:rsidRPr="0031291F">
        <w:rPr>
          <w:rFonts w:hint="eastAsia"/>
        </w:rPr>
        <w:t>萬</w:t>
      </w:r>
      <w:r w:rsidRPr="0031291F">
        <w:t>8</w:t>
      </w:r>
      <w:r w:rsidRPr="0031291F">
        <w:rPr>
          <w:rFonts w:hint="eastAsia"/>
        </w:rPr>
        <w:t>千元，較114年度預算數增加</w:t>
      </w:r>
      <w:r w:rsidRPr="0031291F">
        <w:t>121</w:t>
      </w:r>
      <w:r w:rsidRPr="0031291F">
        <w:rPr>
          <w:rFonts w:hint="eastAsia"/>
        </w:rPr>
        <w:t>萬</w:t>
      </w:r>
      <w:r w:rsidRPr="0031291F">
        <w:t>1</w:t>
      </w:r>
      <w:r w:rsidRPr="0031291F">
        <w:rPr>
          <w:rFonts w:hint="eastAsia"/>
        </w:rPr>
        <w:t>千元(增幅</w:t>
      </w:r>
      <w:r w:rsidRPr="0031291F">
        <w:t>0.11%</w:t>
      </w:r>
      <w:r w:rsidRPr="0031291F">
        <w:rPr>
          <w:rFonts w:hint="eastAsia"/>
        </w:rPr>
        <w:t>)</w:t>
      </w:r>
      <w:r w:rsidRPr="0031291F">
        <w:rPr>
          <w:rFonts w:hAnsi="標楷體" w:hint="eastAsia"/>
        </w:rPr>
        <w:t>，</w:t>
      </w:r>
      <w:r w:rsidRPr="0031291F">
        <w:rPr>
          <w:rFonts w:hint="eastAsia"/>
        </w:rPr>
        <w:t>係補助4所榮總及其分院從事重大醫學臨床教學與研究計畫經費，以增進各類醫事人員專業知能及精進醫學臨床教學與研究成果</w:t>
      </w:r>
      <w:r w:rsidRPr="0031291F">
        <w:rPr>
          <w:rFonts w:hAnsi="標楷體" w:hint="eastAsia"/>
        </w:rPr>
        <w:t>，</w:t>
      </w:r>
      <w:r w:rsidRPr="0031291F">
        <w:rPr>
          <w:rFonts w:hint="eastAsia"/>
        </w:rPr>
        <w:t>惟各榮總體系執行成果</w:t>
      </w:r>
      <w:r w:rsidR="008D4482" w:rsidRPr="0031291F">
        <w:rPr>
          <w:rFonts w:hint="eastAsia"/>
        </w:rPr>
        <w:t>容有差異</w:t>
      </w:r>
      <w:r w:rsidRPr="0031291F">
        <w:rPr>
          <w:rFonts w:hAnsi="標楷體" w:hint="eastAsia"/>
        </w:rPr>
        <w:t>，</w:t>
      </w:r>
      <w:r w:rsidR="008D4482" w:rsidRPr="0031291F">
        <w:rPr>
          <w:rFonts w:hAnsi="標楷體" w:hint="eastAsia"/>
        </w:rPr>
        <w:t>允宜均衡提高補助資源使用效益</w:t>
      </w:r>
      <w:r w:rsidRPr="0031291F">
        <w:rPr>
          <w:rFonts w:hint="eastAsia"/>
        </w:rPr>
        <w:t>。經查：</w:t>
      </w:r>
    </w:p>
    <w:p w:rsidR="00F62D8F" w:rsidRPr="0031291F" w:rsidRDefault="00F62D8F" w:rsidP="00F62D8F">
      <w:pPr>
        <w:pStyle w:val="a4"/>
        <w:ind w:left="849" w:hanging="283"/>
        <w:rPr>
          <w:rFonts w:hint="eastAsia"/>
          <w:b/>
        </w:rPr>
      </w:pPr>
      <w:r w:rsidRPr="0031291F">
        <w:rPr>
          <w:rFonts w:hint="eastAsia"/>
          <w:b/>
        </w:rPr>
        <w:t>(一)</w:t>
      </w:r>
      <w:r w:rsidR="008D4482" w:rsidRPr="0031291F">
        <w:rPr>
          <w:rFonts w:hint="eastAsia"/>
          <w:b/>
        </w:rPr>
        <w:t>賡續</w:t>
      </w:r>
      <w:r w:rsidRPr="0031291F">
        <w:rPr>
          <w:rFonts w:hint="eastAsia"/>
          <w:b/>
        </w:rPr>
        <w:t>推動臨床教學與研究補助，惟區域間執行成果</w:t>
      </w:r>
      <w:r w:rsidR="008D4482" w:rsidRPr="0031291F">
        <w:rPr>
          <w:rFonts w:hint="eastAsia"/>
          <w:b/>
        </w:rPr>
        <w:t>容有差異</w:t>
      </w:r>
      <w:r w:rsidRPr="0031291F">
        <w:rPr>
          <w:rFonts w:hAnsi="標楷體" w:hint="eastAsia"/>
          <w:b/>
        </w:rPr>
        <w:t>，</w:t>
      </w:r>
      <w:r w:rsidR="008D4482" w:rsidRPr="0031291F">
        <w:rPr>
          <w:rFonts w:hAnsi="標楷體" w:hint="eastAsia"/>
          <w:b/>
        </w:rPr>
        <w:t>允宜均衡</w:t>
      </w:r>
      <w:r w:rsidRPr="0031291F">
        <w:rPr>
          <w:rFonts w:hAnsi="標楷體" w:hint="eastAsia"/>
          <w:b/>
        </w:rPr>
        <w:t>提高資源使用效益</w:t>
      </w:r>
    </w:p>
    <w:p w:rsidR="00F62D8F" w:rsidRPr="0031291F" w:rsidRDefault="007E1699" w:rsidP="00F62D8F">
      <w:pPr>
        <w:pStyle w:val="21"/>
        <w:ind w:left="850" w:firstLine="566"/>
        <w:rPr>
          <w:rFonts w:hAnsi="標楷體" w:hint="eastAsia"/>
        </w:rPr>
      </w:pPr>
      <w:r w:rsidRPr="0031291F">
        <w:rPr>
          <w:rFonts w:hint="eastAsia"/>
        </w:rPr>
        <w:t>退</w:t>
      </w:r>
      <w:r w:rsidR="00F62D8F" w:rsidRPr="0031291F">
        <w:rPr>
          <w:rFonts w:hint="eastAsia"/>
        </w:rPr>
        <w:t>輔會依</w:t>
      </w:r>
      <w:r w:rsidR="00F62D8F" w:rsidRPr="0031291F">
        <w:rPr>
          <w:rFonts w:hAnsi="標楷體" w:hint="eastAsia"/>
        </w:rPr>
        <w:t>「</w:t>
      </w:r>
      <w:r w:rsidR="00F62D8F" w:rsidRPr="0031291F">
        <w:rPr>
          <w:rFonts w:hint="eastAsia"/>
        </w:rPr>
        <w:t>國軍退除役官兵輔導委員會所屬醫療機構醫學臨床教學研究計畫作業指導原則</w:t>
      </w:r>
      <w:r w:rsidR="00F62D8F" w:rsidRPr="0031291F">
        <w:rPr>
          <w:rFonts w:hAnsi="標楷體" w:hint="eastAsia"/>
        </w:rPr>
        <w:t>」，</w:t>
      </w:r>
      <w:r w:rsidR="00F62D8F" w:rsidRPr="0031291F">
        <w:rPr>
          <w:rFonts w:hint="eastAsia"/>
        </w:rPr>
        <w:t>為提供榮民(眷)</w:t>
      </w:r>
      <w:r w:rsidR="00F62D8F" w:rsidRPr="0031291F">
        <w:rPr>
          <w:rFonts w:ascii="新細明體" w:eastAsia="新細明體" w:hAnsi="新細明體" w:hint="eastAsia"/>
        </w:rPr>
        <w:t>、</w:t>
      </w:r>
      <w:r w:rsidR="00F62D8F" w:rsidRPr="0031291F">
        <w:rPr>
          <w:rFonts w:hint="eastAsia"/>
        </w:rPr>
        <w:t>民眾優質醫療服務</w:t>
      </w:r>
      <w:r w:rsidR="00F62D8F" w:rsidRPr="0031291F">
        <w:rPr>
          <w:rFonts w:hAnsi="標楷體" w:hint="eastAsia"/>
        </w:rPr>
        <w:t>，</w:t>
      </w:r>
      <w:r w:rsidR="00F62D8F" w:rsidRPr="0031291F">
        <w:rPr>
          <w:rFonts w:hint="eastAsia"/>
        </w:rPr>
        <w:t>並提升國內醫學研究水準</w:t>
      </w:r>
      <w:r w:rsidR="00F62D8F" w:rsidRPr="0031291F">
        <w:rPr>
          <w:rFonts w:hAnsi="標楷體" w:hint="eastAsia"/>
        </w:rPr>
        <w:t>，</w:t>
      </w:r>
      <w:r w:rsidR="00F62D8F" w:rsidRPr="0031291F">
        <w:rPr>
          <w:rFonts w:hint="eastAsia"/>
        </w:rPr>
        <w:t>每年依法編列醫學研究相關預算</w:t>
      </w:r>
      <w:r w:rsidR="008D4482" w:rsidRPr="0031291F">
        <w:rPr>
          <w:rStyle w:val="afc"/>
        </w:rPr>
        <w:footnoteReference w:id="3"/>
      </w:r>
      <w:r w:rsidR="00F62D8F" w:rsidRPr="0031291F">
        <w:rPr>
          <w:rFonts w:hAnsi="標楷體" w:hint="eastAsia"/>
        </w:rPr>
        <w:t>。</w:t>
      </w:r>
    </w:p>
    <w:p w:rsidR="00F62D8F" w:rsidRPr="0031291F" w:rsidRDefault="00F62D8F" w:rsidP="00F62D8F">
      <w:pPr>
        <w:pStyle w:val="21"/>
        <w:ind w:left="850" w:firstLine="566"/>
        <w:rPr>
          <w:rFonts w:hAnsi="標楷體" w:hint="eastAsia"/>
        </w:rPr>
      </w:pPr>
      <w:r w:rsidRPr="0031291F">
        <w:rPr>
          <w:rFonts w:hAnsi="標楷體" w:hint="eastAsia"/>
        </w:rPr>
        <w:t>參據該會提供之近年度補助榮民醫療體系臨床教學與研究經費統計資料(詳表1），111至114年度</w:t>
      </w:r>
      <w:r w:rsidR="007B4211" w:rsidRPr="0031291F">
        <w:rPr>
          <w:rFonts w:hAnsi="標楷體" w:hint="eastAsia"/>
        </w:rPr>
        <w:t>(</w:t>
      </w:r>
      <w:r w:rsidRPr="0031291F">
        <w:rPr>
          <w:rFonts w:hAnsi="標楷體" w:hint="eastAsia"/>
        </w:rPr>
        <w:t>截至8月底止</w:t>
      </w:r>
      <w:r w:rsidR="007B4211" w:rsidRPr="0031291F">
        <w:rPr>
          <w:rFonts w:hAnsi="標楷體" w:hint="eastAsia"/>
        </w:rPr>
        <w:t>)</w:t>
      </w:r>
      <w:r w:rsidRPr="0031291F">
        <w:rPr>
          <w:rFonts w:hAnsi="標楷體" w:hint="eastAsia"/>
        </w:rPr>
        <w:t>「補助榮民醫療體系臨床教學與研究經費」合計</w:t>
      </w:r>
      <w:r w:rsidRPr="0031291F">
        <w:rPr>
          <w:rFonts w:hAnsi="標楷體"/>
        </w:rPr>
        <w:t>24</w:t>
      </w:r>
      <w:r w:rsidRPr="0031291F">
        <w:rPr>
          <w:rFonts w:hAnsi="標楷體" w:hint="eastAsia"/>
        </w:rPr>
        <w:t>.46億餘元</w:t>
      </w:r>
      <w:r w:rsidR="00D23AE1" w:rsidRPr="0031291F">
        <w:rPr>
          <w:rFonts w:hAnsi="標楷體" w:hint="eastAsia"/>
        </w:rPr>
        <w:t>(詳表1)</w:t>
      </w:r>
      <w:r w:rsidRPr="0031291F">
        <w:rPr>
          <w:rFonts w:hAnsi="標楷體" w:hint="eastAsia"/>
        </w:rPr>
        <w:t>，其中「運用於改善臨床照護品質」共10.41億餘元，占該項補助經費總額之比率為42.56%。</w:t>
      </w:r>
      <w:r w:rsidR="007E1699" w:rsidRPr="0031291F">
        <w:rPr>
          <w:rFonts w:hAnsi="標楷體" w:hint="eastAsia"/>
        </w:rPr>
        <w:t>另檢視</w:t>
      </w:r>
      <w:r w:rsidRPr="0031291F">
        <w:rPr>
          <w:rFonts w:hAnsi="標楷體" w:hint="eastAsia"/>
        </w:rPr>
        <w:t>各榮總體系經費分布與成效，臺北榮總體系(含所轄分院)補助金額合計</w:t>
      </w:r>
      <w:r w:rsidRPr="0031291F">
        <w:rPr>
          <w:rFonts w:hAnsi="標楷體"/>
        </w:rPr>
        <w:t>13</w:t>
      </w:r>
      <w:r w:rsidRPr="0031291F">
        <w:rPr>
          <w:rFonts w:hAnsi="標楷體" w:hint="eastAsia"/>
        </w:rPr>
        <w:t>.27億餘元為最高，占該項補助經費總額之比率為</w:t>
      </w:r>
      <w:r w:rsidR="007B4211" w:rsidRPr="0031291F">
        <w:rPr>
          <w:rFonts w:hAnsi="標楷體" w:hint="eastAsia"/>
        </w:rPr>
        <w:t>54.27</w:t>
      </w:r>
      <w:r w:rsidRPr="0031291F">
        <w:rPr>
          <w:rFonts w:hAnsi="標楷體" w:hint="eastAsia"/>
        </w:rPr>
        <w:t>%，對應研究發表共5,013篇，顯示研究產出與經費投入呈正相關，臺中榮總體系(含所轄分院)補助金額計4.62億餘元居次，研究發表2,660篇，顯示經費使用效益相對穩定。然高雄榮總體系(含所轄分院)雖獲補助金額計6.05億餘元，惟其相關研究成果發表於國際專業期刊篇數僅1,480篇，顯示南部研究能量仍有提升空間</w:t>
      </w:r>
      <w:r w:rsidR="007B4211" w:rsidRPr="0031291F">
        <w:rPr>
          <w:rFonts w:hAnsi="標楷體" w:hint="eastAsia"/>
        </w:rPr>
        <w:t>，容待均衡提高資源使用效益。</w:t>
      </w:r>
    </w:p>
    <w:p w:rsidR="00F62D8F" w:rsidRPr="0031291F" w:rsidRDefault="00F62D8F" w:rsidP="00F62D8F">
      <w:pPr>
        <w:ind w:leftChars="-4" w:left="658" w:rightChars="-7" w:right="-20" w:hangingChars="236" w:hanging="669"/>
        <w:rPr>
          <w:rFonts w:hint="eastAsia"/>
          <w:b/>
        </w:rPr>
      </w:pPr>
      <w:bookmarkStart w:id="20" w:name="_Hlk212713167"/>
      <w:r w:rsidRPr="0031291F">
        <w:rPr>
          <w:rFonts w:hint="eastAsia"/>
          <w:b/>
        </w:rPr>
        <w:t>表1退輔會111至114年度(截至8月底)</w:t>
      </w:r>
      <w:r w:rsidR="00D23AE1" w:rsidRPr="0031291F">
        <w:rPr>
          <w:rFonts w:hAnsi="標楷體" w:hint="eastAsia"/>
          <w:b/>
        </w:rPr>
        <w:t>「</w:t>
      </w:r>
      <w:r w:rsidRPr="0031291F">
        <w:rPr>
          <w:rFonts w:hint="eastAsia"/>
          <w:b/>
        </w:rPr>
        <w:t>補助榮民醫療體系臨床教學與研究經費</w:t>
      </w:r>
      <w:r w:rsidR="00D23AE1" w:rsidRPr="0031291F">
        <w:rPr>
          <w:rFonts w:hAnsi="標楷體" w:hint="eastAsia"/>
          <w:b/>
        </w:rPr>
        <w:t>」</w:t>
      </w:r>
      <w:r w:rsidRPr="0031291F">
        <w:rPr>
          <w:rFonts w:hint="eastAsia"/>
          <w:b/>
        </w:rPr>
        <w:t>情形表</w:t>
      </w:r>
      <w:r w:rsidR="007E1699" w:rsidRPr="0031291F">
        <w:rPr>
          <w:rFonts w:hint="eastAsia"/>
          <w:sz w:val="24"/>
          <w:szCs w:val="24"/>
        </w:rPr>
        <w:t xml:space="preserve">                       單位：新臺幣千元；篇 </w:t>
      </w:r>
    </w:p>
    <w:tbl>
      <w:tblPr>
        <w:tblW w:w="85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15"/>
        <w:gridCol w:w="2203"/>
        <w:gridCol w:w="2202"/>
        <w:gridCol w:w="2043"/>
      </w:tblGrid>
      <w:tr w:rsidR="00F62D8F" w:rsidRPr="0031291F" w:rsidTr="00072A82">
        <w:trPr>
          <w:trHeight w:val="340"/>
          <w:tblHeader/>
          <w:jc w:val="center"/>
        </w:trPr>
        <w:tc>
          <w:tcPr>
            <w:tcW w:w="2115" w:type="dxa"/>
            <w:shd w:val="clear" w:color="auto" w:fill="auto"/>
            <w:noWrap/>
            <w:vAlign w:val="center"/>
            <w:hideMark/>
          </w:tcPr>
          <w:p w:rsidR="00F62D8F" w:rsidRPr="0031291F" w:rsidRDefault="00F62D8F" w:rsidP="007E1699">
            <w:pPr>
              <w:pStyle w:val="142"/>
              <w:jc w:val="center"/>
              <w:rPr>
                <w:snapToGrid/>
              </w:rPr>
            </w:pPr>
            <w:r w:rsidRPr="0031291F">
              <w:rPr>
                <w:rFonts w:hint="eastAsia"/>
                <w:snapToGrid/>
              </w:rPr>
              <w:t>醫院別</w:t>
            </w:r>
          </w:p>
        </w:tc>
        <w:tc>
          <w:tcPr>
            <w:tcW w:w="2203" w:type="dxa"/>
            <w:shd w:val="clear" w:color="auto" w:fill="auto"/>
            <w:noWrap/>
            <w:vAlign w:val="center"/>
            <w:hideMark/>
          </w:tcPr>
          <w:p w:rsidR="00F62D8F" w:rsidRPr="0031291F" w:rsidRDefault="00F62D8F" w:rsidP="00A017D3">
            <w:pPr>
              <w:pStyle w:val="142"/>
              <w:jc w:val="center"/>
              <w:rPr>
                <w:snapToGrid/>
              </w:rPr>
            </w:pPr>
            <w:r w:rsidRPr="0031291F">
              <w:rPr>
                <w:rFonts w:hint="eastAsia"/>
                <w:snapToGrid/>
              </w:rPr>
              <w:t>運用於改善臨床照護品質內容之金額合計</w:t>
            </w:r>
            <w:r w:rsidR="00D23AE1" w:rsidRPr="0031291F">
              <w:rPr>
                <w:rFonts w:hint="eastAsia"/>
                <w:snapToGrid/>
              </w:rPr>
              <w:t>數</w:t>
            </w:r>
          </w:p>
        </w:tc>
        <w:tc>
          <w:tcPr>
            <w:tcW w:w="2202" w:type="dxa"/>
            <w:shd w:val="clear" w:color="auto" w:fill="auto"/>
            <w:noWrap/>
            <w:vAlign w:val="center"/>
            <w:hideMark/>
          </w:tcPr>
          <w:p w:rsidR="00F62D8F" w:rsidRPr="0031291F" w:rsidRDefault="00F62D8F" w:rsidP="00A017D3">
            <w:pPr>
              <w:pStyle w:val="142"/>
              <w:jc w:val="center"/>
              <w:rPr>
                <w:snapToGrid/>
              </w:rPr>
            </w:pPr>
            <w:r w:rsidRPr="0031291F">
              <w:rPr>
                <w:rFonts w:hint="eastAsia"/>
                <w:snapToGrid/>
              </w:rPr>
              <w:t>補助項目之年度補助金額合計</w:t>
            </w:r>
            <w:r w:rsidR="00D23AE1" w:rsidRPr="0031291F">
              <w:rPr>
                <w:rFonts w:hint="eastAsia"/>
                <w:snapToGrid/>
              </w:rPr>
              <w:t>數</w:t>
            </w:r>
          </w:p>
        </w:tc>
        <w:tc>
          <w:tcPr>
            <w:tcW w:w="2043" w:type="dxa"/>
            <w:shd w:val="clear" w:color="auto" w:fill="auto"/>
            <w:noWrap/>
            <w:vAlign w:val="center"/>
            <w:hideMark/>
          </w:tcPr>
          <w:p w:rsidR="00F62D8F" w:rsidRPr="0031291F" w:rsidRDefault="00F62D8F" w:rsidP="007E1699">
            <w:pPr>
              <w:pStyle w:val="142"/>
              <w:jc w:val="both"/>
              <w:rPr>
                <w:snapToGrid/>
              </w:rPr>
            </w:pPr>
            <w:r w:rsidRPr="0031291F">
              <w:rPr>
                <w:rFonts w:hint="eastAsia"/>
                <w:snapToGrid/>
              </w:rPr>
              <w:t>相關研究成果發表於國際專業期刊合計篇數合計</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臺北榮總</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421,087</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1,277,000</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4,781</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桃園分院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9,986</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9,425</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93</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新竹分院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3,502</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3,502</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29</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蘇澳分院(含員山)</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12,472</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11,529</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96</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玉里分院(含鳳林、臺東分院)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26,111</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臺北榮總及其所轄分院小計</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447,047</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1,327,567</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5,013</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臺中榮總</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259,271</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442,917</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2,538</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埔里分院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8,900</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嘉義分院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10,279</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10,279</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87</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臺中榮總及其所轄分院小計</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269,550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462,096</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2,660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高雄榮總</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324,516</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593,029</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1,470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臺南分院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12,342</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高雄榮總及其所轄分院小計</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324,516</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605,371</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1,480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B613C5">
            <w:pPr>
              <w:pStyle w:val="142"/>
              <w:jc w:val="center"/>
              <w:rPr>
                <w:b/>
                <w:bCs/>
                <w:snapToGrid/>
              </w:rPr>
            </w:pPr>
            <w:r w:rsidRPr="0031291F">
              <w:rPr>
                <w:rFonts w:hint="eastAsia"/>
                <w:snapToGrid/>
              </w:rPr>
              <w:t>屏東榮總(含龍泉)</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51,111</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60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合計</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1,041,113</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2,446,145</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9,213</w:t>
            </w:r>
          </w:p>
        </w:tc>
      </w:tr>
    </w:tbl>
    <w:p w:rsidR="00F62D8F" w:rsidRPr="0031291F" w:rsidRDefault="00F62D8F" w:rsidP="00195058">
      <w:pPr>
        <w:pStyle w:val="142"/>
        <w:ind w:left="1231" w:rightChars="-7" w:right="-20" w:hangingChars="506" w:hanging="1231"/>
        <w:jc w:val="both"/>
        <w:rPr>
          <w:rFonts w:hint="eastAsia"/>
        </w:rPr>
      </w:pPr>
      <w:r w:rsidRPr="0031291F">
        <w:rPr>
          <w:rFonts w:hint="eastAsia"/>
        </w:rPr>
        <w:t>說    明：本表數據係包括精準醫學與遺傳基因醫學、人工智慧與智慧大數據醫療精準醫學與遺傳基因醫學、人工智慧與智慧大數據醫療、慢性病管理與醫院管理、高齡醫學、長期照顧與精神醫學、癌症醫學、心血管代謝疾病與過敏免疫、神經肌肉骨骼與3D列印、新興感染症、細胞基因免疫治療、再生醫療及其他前瞻創新研究等範疇之醫學臨床研究合計數</w:t>
      </w:r>
      <w:r w:rsidRPr="0031291F">
        <w:rPr>
          <w:rFonts w:hAnsi="標楷體" w:hint="eastAsia"/>
        </w:rPr>
        <w:t>。</w:t>
      </w:r>
    </w:p>
    <w:bookmarkEnd w:id="20"/>
    <w:p w:rsidR="00F62D8F" w:rsidRPr="0031291F" w:rsidRDefault="00F62D8F" w:rsidP="00F62D8F">
      <w:pPr>
        <w:pStyle w:val="142"/>
        <w:ind w:left="567" w:hanging="567"/>
        <w:rPr>
          <w:rFonts w:hint="eastAsia"/>
          <w:b/>
        </w:rPr>
      </w:pPr>
      <w:r w:rsidRPr="0031291F">
        <w:rPr>
          <w:rFonts w:hint="eastAsia"/>
        </w:rPr>
        <w:t>資料來源：輔導會提供，本中心彙製。</w:t>
      </w:r>
    </w:p>
    <w:p w:rsidR="00F62D8F" w:rsidRPr="0031291F" w:rsidRDefault="00F62D8F" w:rsidP="00F62D8F">
      <w:pPr>
        <w:ind w:left="849" w:hangingChars="100" w:hanging="283"/>
        <w:rPr>
          <w:b/>
        </w:rPr>
      </w:pPr>
      <w:r w:rsidRPr="0031291F">
        <w:rPr>
          <w:b/>
        </w:rPr>
        <w:t>(</w:t>
      </w:r>
      <w:r w:rsidRPr="0031291F">
        <w:rPr>
          <w:rFonts w:hint="eastAsia"/>
          <w:b/>
        </w:rPr>
        <w:t>二</w:t>
      </w:r>
      <w:r w:rsidRPr="0031291F">
        <w:rPr>
          <w:b/>
        </w:rPr>
        <w:t>)</w:t>
      </w:r>
      <w:r w:rsidRPr="0031291F">
        <w:rPr>
          <w:rFonts w:hint="eastAsia"/>
          <w:b/>
        </w:rPr>
        <w:t>各級榮院</w:t>
      </w:r>
      <w:r w:rsidR="007B4211" w:rsidRPr="0031291F">
        <w:rPr>
          <w:rFonts w:hint="eastAsia"/>
          <w:b/>
        </w:rPr>
        <w:t>教學</w:t>
      </w:r>
      <w:r w:rsidRPr="0031291F">
        <w:rPr>
          <w:rFonts w:hint="eastAsia"/>
          <w:b/>
        </w:rPr>
        <w:t>研究與臨床訓練資源分配</w:t>
      </w:r>
      <w:r w:rsidR="007B4211" w:rsidRPr="0031291F">
        <w:rPr>
          <w:rFonts w:hint="eastAsia"/>
          <w:b/>
        </w:rPr>
        <w:t>容有差異</w:t>
      </w:r>
      <w:r w:rsidRPr="0031291F">
        <w:rPr>
          <w:rFonts w:hAnsi="標楷體" w:hint="eastAsia"/>
          <w:b/>
        </w:rPr>
        <w:t>，</w:t>
      </w:r>
      <w:r w:rsidR="007B4211" w:rsidRPr="0031291F">
        <w:rPr>
          <w:rFonts w:hAnsi="標楷體" w:hint="eastAsia"/>
          <w:b/>
        </w:rPr>
        <w:t>且研究資源與量能恐未能有效擴及各分院，</w:t>
      </w:r>
      <w:r w:rsidRPr="0031291F">
        <w:rPr>
          <w:rFonts w:hAnsi="標楷體" w:hint="eastAsia"/>
          <w:b/>
        </w:rPr>
        <w:t>允</w:t>
      </w:r>
      <w:r w:rsidRPr="0031291F">
        <w:rPr>
          <w:rFonts w:hint="eastAsia"/>
          <w:b/>
        </w:rPr>
        <w:t>宜研議跨院區研究協作及臨床教學資源整合策略，以提升整體研究與教學品質</w:t>
      </w:r>
    </w:p>
    <w:p w:rsidR="00F62D8F" w:rsidRPr="0031291F" w:rsidRDefault="00F62D8F" w:rsidP="00F62D8F">
      <w:pPr>
        <w:pStyle w:val="21"/>
        <w:ind w:left="850" w:firstLine="566"/>
        <w:rPr>
          <w:rFonts w:hint="eastAsia"/>
        </w:rPr>
      </w:pPr>
      <w:r w:rsidRPr="0031291F">
        <w:rPr>
          <w:rFonts w:hint="eastAsia"/>
        </w:rPr>
        <w:t>另觀各級榮院教學研究業務執行成效(詳表2)，111至114年度(截至114年8月底止)，所屬臺北、臺中及高雄三所榮民醫療體系在4年期間合計期刊發表共9,213篇，專利申請共267件，臨床醫事師資培育共1萬7,130人，臨床技能訓練參與人次共28萬8,364人次，博碩士進修人數共2,383人，顯示體系具備穩定且可觀的教學與研究能量。</w:t>
      </w:r>
    </w:p>
    <w:p w:rsidR="00F62D8F" w:rsidRPr="0031291F" w:rsidRDefault="00F62D8F" w:rsidP="00F62D8F">
      <w:pPr>
        <w:pStyle w:val="21"/>
        <w:ind w:left="850" w:firstLine="566"/>
        <w:rPr>
          <w:rFonts w:hAnsi="標楷體" w:hint="eastAsia"/>
        </w:rPr>
      </w:pPr>
      <w:r w:rsidRPr="0031291F">
        <w:rPr>
          <w:rFonts w:hint="eastAsia"/>
        </w:rPr>
        <w:t>然觀各榮總體系內總醫院與其所轄分院之間，研究能量顯存有差距。例如臺北榮總體系</w:t>
      </w:r>
      <w:r w:rsidRPr="0031291F">
        <w:rPr>
          <w:rFonts w:hAnsi="標楷體" w:hint="eastAsia"/>
        </w:rPr>
        <w:t>「</w:t>
      </w:r>
      <w:r w:rsidRPr="0031291F">
        <w:rPr>
          <w:rFonts w:hint="eastAsia"/>
        </w:rPr>
        <w:t>期刊發表</w:t>
      </w:r>
      <w:r w:rsidRPr="0031291F">
        <w:rPr>
          <w:rFonts w:hAnsi="標楷體" w:hint="eastAsia"/>
        </w:rPr>
        <w:t>」</w:t>
      </w:r>
      <w:r w:rsidRPr="0031291F">
        <w:rPr>
          <w:rFonts w:hint="eastAsia"/>
        </w:rPr>
        <w:t>共</w:t>
      </w:r>
      <w:r w:rsidRPr="0031291F">
        <w:t>5,013</w:t>
      </w:r>
      <w:r w:rsidRPr="0031291F">
        <w:rPr>
          <w:rFonts w:hint="eastAsia"/>
        </w:rPr>
        <w:t>篇</w:t>
      </w:r>
      <w:r w:rsidRPr="0031291F">
        <w:rPr>
          <w:rFonts w:hAnsi="標楷體" w:hint="eastAsia"/>
        </w:rPr>
        <w:t>，臺中榮總體系共</w:t>
      </w:r>
      <w:r w:rsidRPr="0031291F">
        <w:rPr>
          <w:rFonts w:hAnsi="標楷體"/>
        </w:rPr>
        <w:t>2,660</w:t>
      </w:r>
      <w:r w:rsidRPr="0031291F">
        <w:rPr>
          <w:rFonts w:hAnsi="標楷體" w:hint="eastAsia"/>
        </w:rPr>
        <w:t>篇居次，惟高雄榮總體系及屏東榮總(含龍泉)分別共1,480篇及</w:t>
      </w:r>
      <w:r w:rsidRPr="0031291F">
        <w:rPr>
          <w:rFonts w:hAnsi="標楷體"/>
        </w:rPr>
        <w:t>60</w:t>
      </w:r>
      <w:r w:rsidRPr="0031291F">
        <w:rPr>
          <w:rFonts w:hAnsi="標楷體" w:hint="eastAsia"/>
        </w:rPr>
        <w:t>篇相對偏低，顯示南部榮院研究能量仍有精進空間。另「專利申請」以臺北榮總</w:t>
      </w:r>
      <w:r w:rsidRPr="0031291F">
        <w:rPr>
          <w:rFonts w:hAnsi="標楷體"/>
        </w:rPr>
        <w:t>93</w:t>
      </w:r>
      <w:r w:rsidRPr="0031291F">
        <w:rPr>
          <w:rFonts w:hAnsi="標楷體" w:hint="eastAsia"/>
        </w:rPr>
        <w:t>人最高，然新竹分院、玉里分院(含鳳林、臺東分院)之專利申請卻均為0人，此現象顯示，雖同屬臺北榮總體系，惟總院之研究資源與能量恐未能有效擴及各分院，各分院多以地區醫療服務為主，研究功能相對薄弱，跨院區研究協作容待強化。</w:t>
      </w:r>
    </w:p>
    <w:p w:rsidR="00F62D8F" w:rsidRPr="0031291F" w:rsidRDefault="00F62D8F" w:rsidP="00F62D8F">
      <w:pPr>
        <w:pStyle w:val="21"/>
        <w:ind w:left="850" w:firstLine="566"/>
        <w:rPr>
          <w:rFonts w:hAnsi="標楷體" w:hint="eastAsia"/>
        </w:rPr>
      </w:pPr>
      <w:r w:rsidRPr="0031291F">
        <w:rPr>
          <w:rFonts w:hAnsi="標楷體" w:hint="eastAsia"/>
        </w:rPr>
        <w:t>又「臨床醫事師資培育」方面，以臺中榮總體系共</w:t>
      </w:r>
      <w:r w:rsidRPr="0031291F">
        <w:rPr>
          <w:rFonts w:hAnsi="標楷體"/>
        </w:rPr>
        <w:t>1</w:t>
      </w:r>
      <w:r w:rsidRPr="0031291F">
        <w:rPr>
          <w:rFonts w:hAnsi="標楷體" w:hint="eastAsia"/>
        </w:rPr>
        <w:t>萬</w:t>
      </w:r>
      <w:r w:rsidRPr="0031291F">
        <w:rPr>
          <w:rFonts w:hAnsi="標楷體"/>
        </w:rPr>
        <w:t>1,664</w:t>
      </w:r>
      <w:r w:rsidRPr="0031291F">
        <w:rPr>
          <w:rFonts w:hAnsi="標楷體" w:hint="eastAsia"/>
        </w:rPr>
        <w:t>人最高，臺北榮總體系及高雄榮總體系合計各為</w:t>
      </w:r>
      <w:r w:rsidRPr="0031291F">
        <w:rPr>
          <w:rFonts w:hAnsi="標楷體"/>
        </w:rPr>
        <w:t>2,996</w:t>
      </w:r>
      <w:r w:rsidRPr="0031291F">
        <w:rPr>
          <w:rFonts w:hAnsi="標楷體" w:hint="eastAsia"/>
        </w:rPr>
        <w:t>人及</w:t>
      </w:r>
      <w:r w:rsidRPr="0031291F">
        <w:rPr>
          <w:rFonts w:hAnsi="標楷體"/>
        </w:rPr>
        <w:t>1,809</w:t>
      </w:r>
      <w:r w:rsidRPr="0031291F">
        <w:rPr>
          <w:rFonts w:hAnsi="標楷體" w:hint="eastAsia"/>
        </w:rPr>
        <w:t>人相對偏低；「臨床技能訓練參與」方面，以臺北及高雄榮總體系分別為</w:t>
      </w:r>
      <w:r w:rsidRPr="0031291F">
        <w:rPr>
          <w:rFonts w:hAnsi="標楷體"/>
        </w:rPr>
        <w:t>13</w:t>
      </w:r>
      <w:r w:rsidRPr="0031291F">
        <w:rPr>
          <w:rFonts w:hAnsi="標楷體" w:hint="eastAsia"/>
        </w:rPr>
        <w:t>萬</w:t>
      </w:r>
      <w:r w:rsidRPr="0031291F">
        <w:rPr>
          <w:rFonts w:hAnsi="標楷體"/>
        </w:rPr>
        <w:t>6,591</w:t>
      </w:r>
      <w:r w:rsidRPr="0031291F">
        <w:rPr>
          <w:rFonts w:hAnsi="標楷體" w:hint="eastAsia"/>
        </w:rPr>
        <w:t>人次及</w:t>
      </w:r>
      <w:r w:rsidRPr="0031291F">
        <w:rPr>
          <w:rFonts w:hAnsi="標楷體"/>
        </w:rPr>
        <w:t>11</w:t>
      </w:r>
      <w:r w:rsidRPr="0031291F">
        <w:rPr>
          <w:rFonts w:hAnsi="標楷體" w:hint="eastAsia"/>
        </w:rPr>
        <w:t>萬</w:t>
      </w:r>
      <w:r w:rsidRPr="0031291F">
        <w:rPr>
          <w:rFonts w:hAnsi="標楷體"/>
        </w:rPr>
        <w:t>1,160</w:t>
      </w:r>
      <w:r w:rsidRPr="0031291F">
        <w:rPr>
          <w:rFonts w:hAnsi="標楷體" w:hint="eastAsia"/>
        </w:rPr>
        <w:t>人次，均逾十萬餘人，惟臺中榮總體系計僅</w:t>
      </w:r>
      <w:r w:rsidRPr="0031291F">
        <w:rPr>
          <w:rFonts w:hAnsi="標楷體"/>
        </w:rPr>
        <w:t>3</w:t>
      </w:r>
      <w:r w:rsidRPr="0031291F">
        <w:rPr>
          <w:rFonts w:hAnsi="標楷體" w:hint="eastAsia"/>
        </w:rPr>
        <w:t>萬</w:t>
      </w:r>
      <w:r w:rsidRPr="0031291F">
        <w:rPr>
          <w:rFonts w:hAnsi="標楷體"/>
        </w:rPr>
        <w:t>9,888</w:t>
      </w:r>
      <w:r w:rsidRPr="0031291F">
        <w:rPr>
          <w:rFonts w:hAnsi="標楷體" w:hint="eastAsia"/>
        </w:rPr>
        <w:t>人次，各體系臨床教學資源差距頗大</w:t>
      </w:r>
      <w:r w:rsidR="00E95CCA" w:rsidRPr="0031291F">
        <w:rPr>
          <w:rFonts w:hAnsi="標楷體" w:hint="eastAsia"/>
        </w:rPr>
        <w:t>，</w:t>
      </w:r>
      <w:r w:rsidRPr="0031291F">
        <w:rPr>
          <w:rFonts w:hAnsi="標楷體" w:hint="eastAsia"/>
        </w:rPr>
        <w:t>退輔會允宜研議跨院區研究協作及臨床教學資源整合策略，以提升整體研究與教學品質。</w:t>
      </w:r>
    </w:p>
    <w:p w:rsidR="00F62D8F" w:rsidRPr="0031291F" w:rsidRDefault="00F62D8F" w:rsidP="00F62D8F">
      <w:pPr>
        <w:ind w:leftChars="-54" w:left="567" w:rightChars="-86" w:right="-244" w:hangingChars="254" w:hanging="720"/>
        <w:rPr>
          <w:rFonts w:hint="eastAsia"/>
          <w:b/>
        </w:rPr>
      </w:pPr>
      <w:r w:rsidRPr="0031291F">
        <w:rPr>
          <w:rFonts w:hint="eastAsia"/>
          <w:b/>
        </w:rPr>
        <w:t>表2 111至114年度(截至8月底止)各級榮院教學研究業務執行成效表</w:t>
      </w:r>
    </w:p>
    <w:tbl>
      <w:tblPr>
        <w:tblW w:w="8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56"/>
        <w:gridCol w:w="1462"/>
        <w:gridCol w:w="1462"/>
        <w:gridCol w:w="1462"/>
        <w:gridCol w:w="1462"/>
        <w:gridCol w:w="1462"/>
      </w:tblGrid>
      <w:tr w:rsidR="00F62D8F" w:rsidRPr="0031291F" w:rsidTr="00231B45">
        <w:trPr>
          <w:trHeight w:val="680"/>
          <w:tblHeader/>
          <w:jc w:val="center"/>
        </w:trPr>
        <w:tc>
          <w:tcPr>
            <w:tcW w:w="1456" w:type="dxa"/>
            <w:shd w:val="clear" w:color="auto" w:fill="auto"/>
            <w:vAlign w:val="center"/>
            <w:hideMark/>
          </w:tcPr>
          <w:p w:rsidR="00F62D8F" w:rsidRPr="0031291F" w:rsidRDefault="00F62D8F" w:rsidP="007E1699">
            <w:pPr>
              <w:pStyle w:val="142"/>
              <w:rPr>
                <w:snapToGrid/>
              </w:rPr>
            </w:pPr>
            <w:r w:rsidRPr="0031291F">
              <w:rPr>
                <w:rFonts w:hint="eastAsia"/>
                <w:snapToGrid/>
              </w:rPr>
              <w:t>醫院別</w:t>
            </w:r>
          </w:p>
        </w:tc>
        <w:tc>
          <w:tcPr>
            <w:tcW w:w="1462" w:type="dxa"/>
            <w:shd w:val="clear" w:color="auto" w:fill="auto"/>
            <w:vAlign w:val="center"/>
            <w:hideMark/>
          </w:tcPr>
          <w:p w:rsidR="00F62D8F" w:rsidRPr="0031291F" w:rsidRDefault="00F62D8F" w:rsidP="007E1699">
            <w:pPr>
              <w:pStyle w:val="142"/>
              <w:jc w:val="center"/>
              <w:rPr>
                <w:snapToGrid/>
              </w:rPr>
            </w:pPr>
            <w:r w:rsidRPr="0031291F">
              <w:rPr>
                <w:rFonts w:hint="eastAsia"/>
                <w:snapToGrid/>
              </w:rPr>
              <w:t>期刊發表(篇)</w:t>
            </w:r>
          </w:p>
        </w:tc>
        <w:tc>
          <w:tcPr>
            <w:tcW w:w="1462" w:type="dxa"/>
            <w:shd w:val="clear" w:color="auto" w:fill="auto"/>
            <w:vAlign w:val="center"/>
            <w:hideMark/>
          </w:tcPr>
          <w:p w:rsidR="00F62D8F" w:rsidRPr="0031291F" w:rsidRDefault="00F62D8F" w:rsidP="007E1699">
            <w:pPr>
              <w:pStyle w:val="142"/>
              <w:jc w:val="center"/>
              <w:rPr>
                <w:snapToGrid/>
              </w:rPr>
            </w:pPr>
            <w:r w:rsidRPr="0031291F">
              <w:rPr>
                <w:rFonts w:hint="eastAsia"/>
                <w:snapToGrid/>
              </w:rPr>
              <w:t>專利申請(人)</w:t>
            </w:r>
          </w:p>
        </w:tc>
        <w:tc>
          <w:tcPr>
            <w:tcW w:w="1462" w:type="dxa"/>
            <w:shd w:val="clear" w:color="auto" w:fill="auto"/>
            <w:vAlign w:val="center"/>
            <w:hideMark/>
          </w:tcPr>
          <w:p w:rsidR="00F62D8F" w:rsidRPr="0031291F" w:rsidRDefault="00F62D8F" w:rsidP="007E1699">
            <w:pPr>
              <w:pStyle w:val="142"/>
              <w:jc w:val="center"/>
              <w:rPr>
                <w:rFonts w:hint="eastAsia"/>
                <w:snapToGrid/>
              </w:rPr>
            </w:pPr>
            <w:r w:rsidRPr="0031291F">
              <w:rPr>
                <w:rFonts w:hint="eastAsia"/>
                <w:snapToGrid/>
              </w:rPr>
              <w:t>臨床醫事師資培育</w:t>
            </w:r>
          </w:p>
          <w:p w:rsidR="00F62D8F" w:rsidRPr="0031291F" w:rsidRDefault="00F62D8F" w:rsidP="007E1699">
            <w:pPr>
              <w:pStyle w:val="142"/>
              <w:jc w:val="center"/>
              <w:rPr>
                <w:snapToGrid/>
              </w:rPr>
            </w:pPr>
            <w:r w:rsidRPr="0031291F">
              <w:rPr>
                <w:rFonts w:hint="eastAsia"/>
                <w:snapToGrid/>
              </w:rPr>
              <w:t>(人)</w:t>
            </w:r>
          </w:p>
        </w:tc>
        <w:tc>
          <w:tcPr>
            <w:tcW w:w="1462" w:type="dxa"/>
            <w:shd w:val="clear" w:color="auto" w:fill="auto"/>
            <w:vAlign w:val="center"/>
            <w:hideMark/>
          </w:tcPr>
          <w:p w:rsidR="00F62D8F" w:rsidRPr="0031291F" w:rsidRDefault="00F62D8F" w:rsidP="007E1699">
            <w:pPr>
              <w:pStyle w:val="142"/>
              <w:jc w:val="center"/>
              <w:rPr>
                <w:rFonts w:hint="eastAsia"/>
                <w:snapToGrid/>
              </w:rPr>
            </w:pPr>
            <w:r w:rsidRPr="0031291F">
              <w:rPr>
                <w:rFonts w:hint="eastAsia"/>
                <w:snapToGrid/>
              </w:rPr>
              <w:t>臨床技能訓練參與</w:t>
            </w:r>
          </w:p>
          <w:p w:rsidR="00F62D8F" w:rsidRPr="0031291F" w:rsidRDefault="00F62D8F" w:rsidP="007E1699">
            <w:pPr>
              <w:pStyle w:val="142"/>
              <w:jc w:val="center"/>
              <w:rPr>
                <w:snapToGrid/>
              </w:rPr>
            </w:pPr>
            <w:r w:rsidRPr="0031291F">
              <w:rPr>
                <w:rFonts w:hint="eastAsia"/>
                <w:snapToGrid/>
              </w:rPr>
              <w:t>(人次)</w:t>
            </w:r>
          </w:p>
        </w:tc>
        <w:tc>
          <w:tcPr>
            <w:tcW w:w="1462" w:type="dxa"/>
            <w:shd w:val="clear" w:color="auto" w:fill="auto"/>
            <w:vAlign w:val="center"/>
            <w:hideMark/>
          </w:tcPr>
          <w:p w:rsidR="00F62D8F" w:rsidRPr="0031291F" w:rsidRDefault="00F62D8F" w:rsidP="007E1699">
            <w:pPr>
              <w:pStyle w:val="142"/>
              <w:jc w:val="center"/>
              <w:rPr>
                <w:snapToGrid/>
              </w:rPr>
            </w:pPr>
            <w:r w:rsidRPr="0031291F">
              <w:rPr>
                <w:rFonts w:hint="eastAsia"/>
                <w:snapToGrid/>
              </w:rPr>
              <w:t>博碩士進修(人)</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shd w:val="pct15" w:color="auto" w:fill="FFFFFF"/>
              </w:rPr>
              <w:t>臺北榮總</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4,781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shd w:val="pct15" w:color="auto" w:fill="FFFFFF"/>
              </w:rPr>
              <w:t>93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2,537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118,531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1,006</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桃園分院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82</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9,989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71</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shd w:val="pct15" w:color="auto" w:fill="FFFFFF"/>
              </w:rPr>
              <w:t>新竹分院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shd w:val="pct15" w:color="auto" w:fill="FFFFFF"/>
              </w:rPr>
              <w:t>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59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5,297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26</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rFonts w:hint="eastAsia"/>
                <w:snapToGrid/>
              </w:rPr>
            </w:pPr>
            <w:r w:rsidRPr="0031291F">
              <w:rPr>
                <w:rFonts w:hint="eastAsia"/>
                <w:snapToGrid/>
              </w:rPr>
              <w:t>蘇澳分院</w:t>
            </w:r>
          </w:p>
          <w:p w:rsidR="00F62D8F" w:rsidRPr="0031291F" w:rsidRDefault="00F62D8F" w:rsidP="00231B45">
            <w:pPr>
              <w:pStyle w:val="142"/>
              <w:jc w:val="center"/>
              <w:rPr>
                <w:snapToGrid/>
              </w:rPr>
            </w:pPr>
            <w:r w:rsidRPr="0031291F">
              <w:rPr>
                <w:rFonts w:hint="eastAsia"/>
                <w:snapToGrid/>
              </w:rPr>
              <w:t>(含員山)</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96</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172</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1,710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59</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rFonts w:hint="eastAsia"/>
                <w:snapToGrid/>
                <w:shd w:val="pct15" w:color="auto" w:fill="FFFFFF"/>
              </w:rPr>
            </w:pPr>
            <w:r w:rsidRPr="0031291F">
              <w:rPr>
                <w:rFonts w:hint="eastAsia"/>
                <w:snapToGrid/>
                <w:shd w:val="pct15" w:color="auto" w:fill="FFFFFF"/>
              </w:rPr>
              <w:t>玉里分院</w:t>
            </w:r>
          </w:p>
          <w:p w:rsidR="00F62D8F" w:rsidRPr="0031291F" w:rsidRDefault="00F62D8F" w:rsidP="00231B45">
            <w:pPr>
              <w:pStyle w:val="142"/>
              <w:jc w:val="center"/>
              <w:rPr>
                <w:snapToGrid/>
                <w:shd w:val="pct15" w:color="auto" w:fill="FFFFFF"/>
              </w:rPr>
            </w:pPr>
            <w:r w:rsidRPr="0031291F">
              <w:rPr>
                <w:rFonts w:hint="eastAsia"/>
                <w:snapToGrid/>
                <w:shd w:val="pct15" w:color="auto" w:fill="FFFFFF"/>
              </w:rPr>
              <w:t>(含鳳林、臺東分院)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shd w:val="pct15" w:color="auto" w:fill="FFFFFF"/>
              </w:rPr>
              <w:t>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146</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1,064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63</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臺北榮總及其所轄分院小計</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Cs/>
                <w:shd w:val="pct15" w:color="auto" w:fill="FFFFFF"/>
              </w:rPr>
              <w:t>5,01</w:t>
            </w:r>
            <w:r w:rsidRPr="0031291F">
              <w:rPr>
                <w:rFonts w:hint="eastAsia"/>
                <w:b/>
                <w:bCs/>
                <w:shd w:val="pct15" w:color="auto" w:fill="FFFFFF"/>
              </w:rPr>
              <w:t>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2,996</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136,591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1,225</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臺中榮總</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2,538</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7,045</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35,635</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805</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埔里分院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1,511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2,366</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76</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嘉義分院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3,108</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1,887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94</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臺中榮總及其所轄分院小計</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2,660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11,664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39,888</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975</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高雄榮總</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1,470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61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1,699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109,590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72</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臺南分院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110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1,570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41</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高雄榮總及其所轄分院小計</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1,480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70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1,809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111,160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113</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屏東榮總(含龍泉)</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60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661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725</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70</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合計</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9,213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267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17,130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288,364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2,383</w:t>
            </w:r>
          </w:p>
        </w:tc>
      </w:tr>
    </w:tbl>
    <w:p w:rsidR="00F62D8F" w:rsidRPr="0031291F" w:rsidRDefault="00F62D8F" w:rsidP="00F62D8F">
      <w:pPr>
        <w:pStyle w:val="142"/>
        <w:ind w:left="567" w:hanging="567"/>
        <w:rPr>
          <w:rFonts w:hint="eastAsia"/>
          <w:b/>
        </w:rPr>
      </w:pPr>
      <w:r w:rsidRPr="0031291F">
        <w:rPr>
          <w:rFonts w:hint="eastAsia"/>
        </w:rPr>
        <w:t>資料來源：輔導會提供，本中心彙製。</w:t>
      </w:r>
    </w:p>
    <w:p w:rsidR="00F62D8F" w:rsidRPr="0031291F" w:rsidRDefault="00F62D8F" w:rsidP="00F62D8F">
      <w:pPr>
        <w:ind w:left="566" w:firstLine="566"/>
        <w:rPr>
          <w:rFonts w:hAnsi="標楷體" w:hint="eastAsia"/>
        </w:rPr>
      </w:pPr>
      <w:r w:rsidRPr="0031291F">
        <w:rPr>
          <w:rFonts w:hint="eastAsia"/>
        </w:rPr>
        <w:t>綜上</w:t>
      </w:r>
      <w:r w:rsidRPr="0031291F">
        <w:rPr>
          <w:rFonts w:hAnsi="標楷體" w:hint="eastAsia"/>
        </w:rPr>
        <w:t>，為精進榮民醫療體系尖端醫學研究量能，退輔會近年</w:t>
      </w:r>
      <w:r w:rsidR="00E95CCA" w:rsidRPr="0031291F">
        <w:rPr>
          <w:rFonts w:hAnsi="標楷體" w:hint="eastAsia"/>
        </w:rPr>
        <w:t>賡續</w:t>
      </w:r>
      <w:r w:rsidRPr="0031291F">
        <w:rPr>
          <w:rFonts w:hAnsi="標楷體" w:hint="eastAsia"/>
        </w:rPr>
        <w:t>推動臨床教學與研究補助</w:t>
      </w:r>
      <w:r w:rsidR="00E95CCA" w:rsidRPr="0031291F">
        <w:rPr>
          <w:rFonts w:hAnsi="標楷體" w:hint="eastAsia"/>
        </w:rPr>
        <w:t>業務</w:t>
      </w:r>
      <w:r w:rsidRPr="0031291F">
        <w:rPr>
          <w:rFonts w:hAnsi="標楷體" w:hint="eastAsia"/>
        </w:rPr>
        <w:t>，惟區域間執行成果</w:t>
      </w:r>
      <w:r w:rsidR="00E95CCA" w:rsidRPr="0031291F">
        <w:rPr>
          <w:rFonts w:hAnsi="標楷體" w:hint="eastAsia"/>
        </w:rPr>
        <w:t>容有差異</w:t>
      </w:r>
      <w:r w:rsidRPr="0031291F">
        <w:rPr>
          <w:rFonts w:hAnsi="標楷體" w:hint="eastAsia"/>
        </w:rPr>
        <w:t>，允宜</w:t>
      </w:r>
      <w:r w:rsidR="00E95CCA" w:rsidRPr="0031291F">
        <w:rPr>
          <w:rFonts w:hAnsi="標楷體" w:hint="eastAsia"/>
        </w:rPr>
        <w:t>衡酌資源配置</w:t>
      </w:r>
      <w:r w:rsidRPr="0031291F">
        <w:rPr>
          <w:rFonts w:hAnsi="標楷體" w:hint="eastAsia"/>
        </w:rPr>
        <w:t>，</w:t>
      </w:r>
      <w:r w:rsidR="00E95CCA" w:rsidRPr="0031291F">
        <w:rPr>
          <w:rFonts w:hAnsi="標楷體" w:hint="eastAsia"/>
        </w:rPr>
        <w:t>並建立各級榮院研究成效量化指標與經費投入成</w:t>
      </w:r>
      <w:r w:rsidRPr="0031291F">
        <w:rPr>
          <w:rFonts w:hAnsi="標楷體" w:hint="eastAsia"/>
        </w:rPr>
        <w:t>效分析機制，俾</w:t>
      </w:r>
      <w:r w:rsidR="00E95CCA" w:rsidRPr="0031291F">
        <w:rPr>
          <w:rFonts w:hAnsi="標楷體" w:hint="eastAsia"/>
        </w:rPr>
        <w:t>均衡</w:t>
      </w:r>
      <w:r w:rsidRPr="0031291F">
        <w:rPr>
          <w:rFonts w:hAnsi="標楷體" w:hint="eastAsia"/>
        </w:rPr>
        <w:t>補助款資源使用效益；另各級榮院</w:t>
      </w:r>
      <w:r w:rsidR="00E95CCA" w:rsidRPr="0031291F">
        <w:rPr>
          <w:rFonts w:hAnsi="標楷體" w:hint="eastAsia"/>
        </w:rPr>
        <w:t>教學</w:t>
      </w:r>
      <w:r w:rsidRPr="0031291F">
        <w:rPr>
          <w:rFonts w:hAnsi="標楷體" w:hint="eastAsia"/>
        </w:rPr>
        <w:t>研究與臨床訓練</w:t>
      </w:r>
      <w:r w:rsidR="00E95CCA" w:rsidRPr="0031291F">
        <w:rPr>
          <w:rFonts w:hAnsi="標楷體" w:hint="eastAsia"/>
        </w:rPr>
        <w:t>量能恐未能有效擴及各分院</w:t>
      </w:r>
      <w:r w:rsidRPr="0031291F">
        <w:rPr>
          <w:rFonts w:hAnsi="標楷體" w:hint="eastAsia"/>
        </w:rPr>
        <w:t>，宜研議跨院區研究協作及臨床教學資源整合策略，以提升整體研究與教學品質。</w:t>
      </w:r>
    </w:p>
    <w:bookmarkEnd w:id="18"/>
    <w:bookmarkEnd w:id="19"/>
    <w:p w:rsidR="00F62D8F" w:rsidRPr="0031291F" w:rsidRDefault="00F62D8F" w:rsidP="009E5967">
      <w:pPr>
        <w:pStyle w:val="14"/>
        <w:rPr>
          <w:rFonts w:hint="eastAsia"/>
        </w:rPr>
      </w:pPr>
    </w:p>
    <w:p w:rsidR="0070734D" w:rsidRPr="0031291F" w:rsidRDefault="007E1699" w:rsidP="009E5967">
      <w:pPr>
        <w:pStyle w:val="14"/>
      </w:pPr>
      <w:bookmarkStart w:id="21" w:name="_Toc213247886"/>
      <w:r w:rsidRPr="0031291F">
        <w:rPr>
          <w:rFonts w:hint="eastAsia"/>
        </w:rPr>
        <w:t>五</w:t>
      </w:r>
      <w:r w:rsidR="0070734D" w:rsidRPr="0031291F">
        <w:t>、</w:t>
      </w:r>
      <w:r w:rsidR="0070734D" w:rsidRPr="0031291F">
        <w:rPr>
          <w:rFonts w:hint="eastAsia"/>
        </w:rPr>
        <w:t>近年榮民(眷)健保費及醫療費補助對象控管不嚴，致</w:t>
      </w:r>
      <w:r w:rsidR="00E95CCA" w:rsidRPr="0031291F">
        <w:rPr>
          <w:rFonts w:hint="eastAsia"/>
        </w:rPr>
        <w:t>有</w:t>
      </w:r>
      <w:r w:rsidR="0070734D" w:rsidRPr="0031291F">
        <w:rPr>
          <w:rFonts w:hint="eastAsia"/>
        </w:rPr>
        <w:t>溢補助情事，允應積極與相關機關合作，強化受補助者</w:t>
      </w:r>
      <w:r w:rsidR="00A2584E" w:rsidRPr="0031291F">
        <w:rPr>
          <w:rFonts w:hint="eastAsia"/>
        </w:rPr>
        <w:t>資格查核及</w:t>
      </w:r>
      <w:r w:rsidR="0070734D" w:rsidRPr="0031291F">
        <w:rPr>
          <w:rFonts w:hint="eastAsia"/>
        </w:rPr>
        <w:t>追償機制，以確保</w:t>
      </w:r>
      <w:r w:rsidR="00E95CCA" w:rsidRPr="0031291F">
        <w:rPr>
          <w:rFonts w:hint="eastAsia"/>
        </w:rPr>
        <w:t>國庫權益</w:t>
      </w:r>
      <w:bookmarkEnd w:id="21"/>
    </w:p>
    <w:p w:rsidR="0070734D" w:rsidRPr="0031291F" w:rsidRDefault="00802494" w:rsidP="00352D57">
      <w:pPr>
        <w:ind w:left="566" w:firstLine="566"/>
        <w:rPr>
          <w:rFonts w:hint="eastAsia"/>
        </w:rPr>
      </w:pPr>
      <w:r w:rsidRPr="0031291F">
        <w:rPr>
          <w:rFonts w:hint="eastAsia"/>
        </w:rPr>
        <w:t>退輔會</w:t>
      </w:r>
      <w:r w:rsidR="0070734D" w:rsidRPr="0031291F">
        <w:rPr>
          <w:rFonts w:hint="eastAsia"/>
        </w:rPr>
        <w:t>115年度預算案於「榮民及榮眷健康保險」工作計畫編列</w:t>
      </w:r>
      <w:r w:rsidR="0070734D" w:rsidRPr="0031291F">
        <w:t>94</w:t>
      </w:r>
      <w:r w:rsidR="0070734D" w:rsidRPr="0031291F">
        <w:rPr>
          <w:rFonts w:hint="eastAsia"/>
        </w:rPr>
        <w:t>億</w:t>
      </w:r>
      <w:r w:rsidR="0070734D" w:rsidRPr="0031291F">
        <w:t>5</w:t>
      </w:r>
      <w:r w:rsidR="0070734D" w:rsidRPr="0031291F">
        <w:rPr>
          <w:rFonts w:hint="eastAsia"/>
        </w:rPr>
        <w:t>,</w:t>
      </w:r>
      <w:r w:rsidR="0070734D" w:rsidRPr="0031291F">
        <w:t>278</w:t>
      </w:r>
      <w:r w:rsidR="0070734D" w:rsidRPr="0031291F">
        <w:rPr>
          <w:rFonts w:hint="eastAsia"/>
        </w:rPr>
        <w:t>萬</w:t>
      </w:r>
      <w:r w:rsidR="0070734D" w:rsidRPr="0031291F">
        <w:t>2</w:t>
      </w:r>
      <w:r w:rsidR="0070734D" w:rsidRPr="0031291F">
        <w:rPr>
          <w:rFonts w:hint="eastAsia"/>
        </w:rPr>
        <w:t>千元(包括榮民健康保險經費52億9,331萬9千元、榮眷健康保險經費12億4,750萬5千元，以及榮民健保醫療部分負擔經費29億1,195萬8千元)</w:t>
      </w:r>
      <w:r w:rsidR="0070734D" w:rsidRPr="0031291F">
        <w:rPr>
          <w:rFonts w:hAnsi="標楷體" w:hint="eastAsia"/>
        </w:rPr>
        <w:t>，</w:t>
      </w:r>
      <w:r w:rsidR="0070734D" w:rsidRPr="0031291F">
        <w:rPr>
          <w:rFonts w:hint="eastAsia"/>
        </w:rPr>
        <w:t>較114年度預算數增加</w:t>
      </w:r>
      <w:r w:rsidR="0070734D" w:rsidRPr="0031291F">
        <w:t>4</w:t>
      </w:r>
      <w:r w:rsidR="0070734D" w:rsidRPr="0031291F">
        <w:rPr>
          <w:rFonts w:hint="eastAsia"/>
        </w:rPr>
        <w:t>億</w:t>
      </w:r>
      <w:r w:rsidR="0070734D" w:rsidRPr="0031291F">
        <w:t>2</w:t>
      </w:r>
      <w:r w:rsidR="0070734D" w:rsidRPr="0031291F">
        <w:rPr>
          <w:rFonts w:hint="eastAsia"/>
        </w:rPr>
        <w:t>,</w:t>
      </w:r>
      <w:r w:rsidR="0070734D" w:rsidRPr="0031291F">
        <w:t>297</w:t>
      </w:r>
      <w:r w:rsidR="0070734D" w:rsidRPr="0031291F">
        <w:rPr>
          <w:rFonts w:hint="eastAsia"/>
        </w:rPr>
        <w:t>萬</w:t>
      </w:r>
      <w:r w:rsidR="0070734D" w:rsidRPr="0031291F">
        <w:t>8</w:t>
      </w:r>
      <w:r w:rsidR="0070734D" w:rsidRPr="0031291F">
        <w:rPr>
          <w:rFonts w:hint="eastAsia"/>
        </w:rPr>
        <w:t>千元(增幅</w:t>
      </w:r>
      <w:r w:rsidR="0070734D" w:rsidRPr="0031291F">
        <w:t>4.68%</w:t>
      </w:r>
      <w:r w:rsidR="0070734D" w:rsidRPr="0031291F">
        <w:rPr>
          <w:rFonts w:hint="eastAsia"/>
        </w:rPr>
        <w:t>)</w:t>
      </w:r>
      <w:r w:rsidR="0070734D" w:rsidRPr="0031291F">
        <w:rPr>
          <w:rFonts w:hAnsi="標楷體" w:hint="eastAsia"/>
        </w:rPr>
        <w:t>，係辦理榮民、榮眷健康保險及榮民就醫部分負擔等經費補助，落實照顧榮民(眷)，促進其健康發展。經查：</w:t>
      </w:r>
    </w:p>
    <w:p w:rsidR="0070734D" w:rsidRPr="0031291F" w:rsidRDefault="0070734D" w:rsidP="00517110">
      <w:pPr>
        <w:pStyle w:val="a4"/>
        <w:ind w:left="849" w:hanging="283"/>
        <w:rPr>
          <w:b/>
        </w:rPr>
      </w:pPr>
      <w:r w:rsidRPr="0031291F">
        <w:rPr>
          <w:rFonts w:hint="eastAsia"/>
          <w:b/>
        </w:rPr>
        <w:t>(一)補助榮民(眷)健保費及醫療費相關規定</w:t>
      </w:r>
    </w:p>
    <w:p w:rsidR="0070734D" w:rsidRPr="0031291F" w:rsidRDefault="0070734D" w:rsidP="00517110">
      <w:pPr>
        <w:pStyle w:val="21"/>
        <w:ind w:left="850" w:firstLine="566"/>
        <w:rPr>
          <w:rFonts w:hint="eastAsia"/>
          <w:snapToGrid/>
        </w:rPr>
      </w:pPr>
      <w:r w:rsidRPr="0031291F">
        <w:rPr>
          <w:rFonts w:hint="eastAsia"/>
        </w:rPr>
        <w:t>依據全民健康保險法(下稱健保法)第10條第1項第6款及第27條第6款規定略以，無職業榮民及遺眷家戶代表，以「第6類第1目被保險人」身分投保，其健保保費及健保所規定之部分負擔由</w:t>
      </w:r>
      <w:r w:rsidR="00802494" w:rsidRPr="0031291F">
        <w:rPr>
          <w:rFonts w:hint="eastAsia"/>
        </w:rPr>
        <w:t>退輔會</w:t>
      </w:r>
      <w:r w:rsidRPr="0031291F">
        <w:rPr>
          <w:rFonts w:hint="eastAsia"/>
        </w:rPr>
        <w:t>全額補助，其依附投保眷屬之健保保費則由</w:t>
      </w:r>
      <w:r w:rsidR="00802494" w:rsidRPr="0031291F">
        <w:rPr>
          <w:rFonts w:hint="eastAsia"/>
        </w:rPr>
        <w:t>退輔會</w:t>
      </w:r>
      <w:r w:rsidRPr="0031291F">
        <w:rPr>
          <w:rFonts w:hint="eastAsia"/>
        </w:rPr>
        <w:t>負擔70%。</w:t>
      </w:r>
      <w:r w:rsidRPr="0031291F">
        <w:rPr>
          <w:rFonts w:hint="eastAsia"/>
          <w:snapToGrid/>
        </w:rPr>
        <w:t>爰該會每年於「榮民及榮眷健康保險」科目編列健保補助預算，用以支付上述第6類第1目榮民(眷）之健保費及門診醫療部分負擔費用</w:t>
      </w:r>
      <w:r w:rsidR="00273DE9" w:rsidRPr="0031291F">
        <w:rPr>
          <w:rStyle w:val="afc"/>
          <w:snapToGrid/>
        </w:rPr>
        <w:footnoteReference w:id="4"/>
      </w:r>
      <w:r w:rsidRPr="0031291F">
        <w:rPr>
          <w:rFonts w:hint="eastAsia"/>
          <w:snapToGrid/>
        </w:rPr>
        <w:t>。又依健保法第11條規定，第1類至第3 類被保險人不得為第6類被保險人，具有被保險人資格者，不得以眷屬身分投保；第20條規定，雇主及自營業主屬第1類被保險人，並以其營利所得為投保金額；第88條第2 項規定，追繳短繳之保險費，以最近5年內之保險費為限。</w:t>
      </w:r>
    </w:p>
    <w:p w:rsidR="0070734D" w:rsidRPr="0031291F" w:rsidRDefault="0070734D" w:rsidP="00517110">
      <w:pPr>
        <w:pStyle w:val="a4"/>
        <w:ind w:left="849" w:hanging="283"/>
        <w:rPr>
          <w:b/>
        </w:rPr>
      </w:pPr>
      <w:r w:rsidRPr="0031291F">
        <w:rPr>
          <w:rFonts w:hint="eastAsia"/>
          <w:b/>
        </w:rPr>
        <w:t>(二)109至113年底補助健保第6類第1目總投保人數呈現持續且穩定下降趨勢</w:t>
      </w:r>
    </w:p>
    <w:p w:rsidR="0070734D" w:rsidRPr="0031291F" w:rsidRDefault="0070734D" w:rsidP="00517110">
      <w:pPr>
        <w:pStyle w:val="21"/>
        <w:ind w:left="850" w:firstLine="566"/>
        <w:rPr>
          <w:rFonts w:hint="eastAsia"/>
        </w:rPr>
      </w:pPr>
      <w:r w:rsidRPr="0031291F">
        <w:rPr>
          <w:rFonts w:hint="eastAsia"/>
        </w:rPr>
        <w:t>檢視</w:t>
      </w:r>
      <w:r w:rsidR="00802494" w:rsidRPr="0031291F">
        <w:rPr>
          <w:rFonts w:hint="eastAsia"/>
        </w:rPr>
        <w:t>退輔會</w:t>
      </w:r>
      <w:r w:rsidRPr="0031291F">
        <w:rPr>
          <w:rFonts w:hint="eastAsia"/>
        </w:rPr>
        <w:t>之「113年度退除役官兵輔導統計要覽-歷年底健保第6類第1目人數」資料(詳表1)，自109至113年底，健保第6類第1目(榮民及榮民遺眷）之總投保人數呈現持續且穩定下降趨勢。</w:t>
      </w:r>
      <w:r w:rsidR="00E95CCA" w:rsidRPr="0031291F">
        <w:rPr>
          <w:rFonts w:hint="eastAsia"/>
        </w:rPr>
        <w:t>4</w:t>
      </w:r>
      <w:r w:rsidRPr="0031291F">
        <w:rPr>
          <w:rFonts w:hint="eastAsia"/>
        </w:rPr>
        <w:t>年期間</w:t>
      </w:r>
      <w:r w:rsidR="00723EA4" w:rsidRPr="0031291F">
        <w:rPr>
          <w:rFonts w:hint="eastAsia"/>
        </w:rPr>
        <w:t>總人數</w:t>
      </w:r>
      <w:r w:rsidRPr="0031291F">
        <w:rPr>
          <w:rFonts w:hint="eastAsia"/>
        </w:rPr>
        <w:t>自46萬1,517人減少至42萬1,232人，減少4萬285人(減幅約8.7%)。若進一步細分被保險人組成，可發現兩種不同變動模式。「榮民」人數穩定減少，自19萬4,880人降至17萬3,400人，</w:t>
      </w:r>
      <w:r w:rsidR="00E95CCA" w:rsidRPr="0031291F">
        <w:rPr>
          <w:rFonts w:hint="eastAsia"/>
        </w:rPr>
        <w:t>4</w:t>
      </w:r>
      <w:r w:rsidRPr="0031291F">
        <w:rPr>
          <w:rFonts w:hint="eastAsia"/>
        </w:rPr>
        <w:t>年內減少11.0%，此符合該身份因成員年齡增長、就業或婚姻狀況改變而自然流失預期。然同期間「遺眷家戶代表」被保險人之人數卻相對平穩，110至112年底間出現微幅增長，</w:t>
      </w:r>
      <w:r w:rsidR="00E95CCA" w:rsidRPr="0031291F">
        <w:rPr>
          <w:rFonts w:hint="eastAsia"/>
        </w:rPr>
        <w:t>4</w:t>
      </w:r>
      <w:r w:rsidRPr="0031291F">
        <w:rPr>
          <w:rFonts w:hint="eastAsia"/>
        </w:rPr>
        <w:t>年間略增約1.0%（自109年底之13萬7,298人增至113年底之13萬8,644人）。此現象可能反映出，近年新退伍或頓失工作的榮民轉入此類別投保之人數，在一定程度上抵銷因高齡化造成的自然減員。</w:t>
      </w:r>
    </w:p>
    <w:p w:rsidR="0070734D" w:rsidRPr="0031291F" w:rsidRDefault="0070734D" w:rsidP="0070734D">
      <w:pPr>
        <w:widowControl/>
        <w:ind w:leftChars="20" w:left="701" w:rightChars="17" w:right="48" w:hangingChars="227" w:hanging="644"/>
        <w:jc w:val="left"/>
        <w:rPr>
          <w:rFonts w:hint="eastAsia"/>
          <w:b/>
        </w:rPr>
      </w:pPr>
      <w:r w:rsidRPr="0031291F">
        <w:rPr>
          <w:rFonts w:hint="eastAsia"/>
          <w:b/>
        </w:rPr>
        <w:t>表1 109年底至113年底健保第6類第1目人數</w:t>
      </w:r>
      <w:r w:rsidR="00E95CCA" w:rsidRPr="0031291F">
        <w:rPr>
          <w:rFonts w:hint="eastAsia"/>
          <w:b/>
        </w:rPr>
        <w:t>統計</w:t>
      </w:r>
      <w:r w:rsidRPr="0031291F">
        <w:rPr>
          <w:rFonts w:hint="eastAsia"/>
          <w:b/>
        </w:rPr>
        <w:t>表</w:t>
      </w:r>
      <w:r w:rsidR="00C013B6" w:rsidRPr="0031291F">
        <w:rPr>
          <w:rFonts w:hint="eastAsia"/>
          <w:b/>
        </w:rPr>
        <w:t xml:space="preserve">　</w:t>
      </w:r>
      <w:r w:rsidRPr="0031291F">
        <w:rPr>
          <w:rFonts w:hint="eastAsia"/>
          <w:b/>
        </w:rPr>
        <w:t xml:space="preserve">   </w:t>
      </w:r>
      <w:r w:rsidRPr="0031291F">
        <w:rPr>
          <w:rFonts w:hint="eastAsia"/>
          <w:b/>
          <w:sz w:val="24"/>
          <w:szCs w:val="24"/>
        </w:rPr>
        <w:t xml:space="preserve"> </w:t>
      </w:r>
      <w:r w:rsidRPr="0031291F">
        <w:rPr>
          <w:rFonts w:hint="eastAsia"/>
          <w:sz w:val="24"/>
          <w:szCs w:val="24"/>
        </w:rPr>
        <w:t>單位</w:t>
      </w:r>
      <w:r w:rsidRPr="0031291F">
        <w:rPr>
          <w:rFonts w:hAnsi="標楷體" w:hint="eastAsia"/>
          <w:sz w:val="24"/>
          <w:szCs w:val="24"/>
        </w:rPr>
        <w:t>：</w:t>
      </w:r>
      <w:r w:rsidRPr="0031291F">
        <w:rPr>
          <w:rFonts w:hint="eastAsia"/>
          <w:sz w:val="24"/>
          <w:szCs w:val="24"/>
        </w:rPr>
        <w:t>人</w:t>
      </w:r>
      <w:r w:rsidRPr="0031291F">
        <w:rPr>
          <w:rFonts w:hint="eastAsia"/>
          <w:b/>
          <w:sz w:val="24"/>
          <w:szCs w:val="24"/>
        </w:rPr>
        <w:t xml:space="preserve">   </w:t>
      </w:r>
      <w:r w:rsidRPr="0031291F">
        <w:rPr>
          <w:rFonts w:hint="eastAsia"/>
          <w:b/>
        </w:rPr>
        <w:t xml:space="preserve">               </w:t>
      </w:r>
      <w:r w:rsidRPr="0031291F">
        <w:rPr>
          <w:rFonts w:hint="eastAsia"/>
        </w:rPr>
        <w:t xml:space="preserve"> </w:t>
      </w:r>
    </w:p>
    <w:tbl>
      <w:tblPr>
        <w:tblW w:w="8540"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60"/>
        <w:gridCol w:w="1516"/>
        <w:gridCol w:w="1516"/>
        <w:gridCol w:w="1516"/>
        <w:gridCol w:w="1516"/>
        <w:gridCol w:w="1516"/>
      </w:tblGrid>
      <w:tr w:rsidR="0070734D" w:rsidRPr="0031291F" w:rsidTr="00A83951">
        <w:trPr>
          <w:trHeight w:val="340"/>
          <w:tblHeader/>
        </w:trPr>
        <w:tc>
          <w:tcPr>
            <w:tcW w:w="960" w:type="dxa"/>
            <w:vMerge w:val="restart"/>
            <w:shd w:val="clear" w:color="auto" w:fill="auto"/>
            <w:noWrap/>
            <w:vAlign w:val="center"/>
          </w:tcPr>
          <w:p w:rsidR="0070734D" w:rsidRPr="0031291F" w:rsidRDefault="0070734D" w:rsidP="00E95CCA">
            <w:pPr>
              <w:pStyle w:val="142"/>
              <w:jc w:val="center"/>
              <w:rPr>
                <w:rFonts w:hint="eastAsia"/>
                <w:snapToGrid/>
              </w:rPr>
            </w:pPr>
            <w:r w:rsidRPr="0031291F">
              <w:rPr>
                <w:rFonts w:hint="eastAsia"/>
                <w:snapToGrid/>
              </w:rPr>
              <w:t>年底</w:t>
            </w:r>
          </w:p>
        </w:tc>
        <w:tc>
          <w:tcPr>
            <w:tcW w:w="1516" w:type="dxa"/>
            <w:vMerge w:val="restart"/>
            <w:shd w:val="clear" w:color="auto" w:fill="auto"/>
            <w:noWrap/>
            <w:vAlign w:val="center"/>
          </w:tcPr>
          <w:p w:rsidR="0070734D" w:rsidRPr="0031291F" w:rsidRDefault="0070734D" w:rsidP="00973F48">
            <w:pPr>
              <w:pStyle w:val="142"/>
              <w:jc w:val="center"/>
              <w:rPr>
                <w:rFonts w:hint="eastAsia"/>
                <w:snapToGrid/>
              </w:rPr>
            </w:pPr>
            <w:r w:rsidRPr="0031291F">
              <w:rPr>
                <w:rFonts w:hint="eastAsia"/>
                <w:snapToGrid/>
              </w:rPr>
              <w:t>總計</w:t>
            </w:r>
          </w:p>
        </w:tc>
        <w:tc>
          <w:tcPr>
            <w:tcW w:w="4548" w:type="dxa"/>
            <w:gridSpan w:val="3"/>
            <w:tcBorders>
              <w:bottom w:val="nil"/>
            </w:tcBorders>
            <w:shd w:val="clear" w:color="auto" w:fill="auto"/>
            <w:noWrap/>
            <w:vAlign w:val="center"/>
          </w:tcPr>
          <w:p w:rsidR="0070734D" w:rsidRPr="0031291F" w:rsidRDefault="000731A7" w:rsidP="00973F48">
            <w:pPr>
              <w:pStyle w:val="142"/>
              <w:jc w:val="center"/>
              <w:rPr>
                <w:rFonts w:hint="eastAsia"/>
                <w:snapToGrid/>
              </w:rPr>
            </w:pPr>
            <w:r w:rsidRPr="0031291F">
              <w:rPr>
                <w:rFonts w:hint="eastAsia"/>
                <w:snapToGrid/>
              </w:rPr>
              <w:t>被保險人</w:t>
            </w:r>
          </w:p>
        </w:tc>
        <w:tc>
          <w:tcPr>
            <w:tcW w:w="1516" w:type="dxa"/>
            <w:vMerge w:val="restart"/>
            <w:shd w:val="clear" w:color="auto" w:fill="auto"/>
            <w:noWrap/>
            <w:vAlign w:val="center"/>
          </w:tcPr>
          <w:p w:rsidR="0070734D" w:rsidRPr="0031291F" w:rsidRDefault="0070734D" w:rsidP="00973F48">
            <w:pPr>
              <w:pStyle w:val="142"/>
              <w:jc w:val="center"/>
              <w:rPr>
                <w:rFonts w:hint="eastAsia"/>
                <w:snapToGrid/>
              </w:rPr>
            </w:pPr>
            <w:r w:rsidRPr="0031291F">
              <w:rPr>
                <w:rFonts w:hint="eastAsia"/>
                <w:snapToGrid/>
              </w:rPr>
              <w:t>眷屬</w:t>
            </w:r>
          </w:p>
        </w:tc>
      </w:tr>
      <w:tr w:rsidR="0070734D" w:rsidRPr="0031291F" w:rsidTr="00A83951">
        <w:trPr>
          <w:trHeight w:val="340"/>
          <w:tblHeader/>
        </w:trPr>
        <w:tc>
          <w:tcPr>
            <w:tcW w:w="960" w:type="dxa"/>
            <w:vMerge/>
            <w:shd w:val="clear" w:color="auto" w:fill="auto"/>
            <w:noWrap/>
            <w:vAlign w:val="center"/>
            <w:hideMark/>
          </w:tcPr>
          <w:p w:rsidR="0070734D" w:rsidRPr="0031291F" w:rsidRDefault="0070734D" w:rsidP="00973F48">
            <w:pPr>
              <w:pStyle w:val="142"/>
              <w:jc w:val="center"/>
              <w:rPr>
                <w:snapToGrid/>
              </w:rPr>
            </w:pPr>
          </w:p>
        </w:tc>
        <w:tc>
          <w:tcPr>
            <w:tcW w:w="1516" w:type="dxa"/>
            <w:vMerge/>
            <w:shd w:val="clear" w:color="auto" w:fill="auto"/>
            <w:noWrap/>
            <w:vAlign w:val="center"/>
            <w:hideMark/>
          </w:tcPr>
          <w:p w:rsidR="0070734D" w:rsidRPr="0031291F" w:rsidRDefault="0070734D" w:rsidP="00973F48">
            <w:pPr>
              <w:pStyle w:val="142"/>
              <w:jc w:val="center"/>
              <w:rPr>
                <w:snapToGrid/>
              </w:rPr>
            </w:pPr>
          </w:p>
        </w:tc>
        <w:tc>
          <w:tcPr>
            <w:tcW w:w="1516" w:type="dxa"/>
            <w:tcBorders>
              <w:top w:val="nil"/>
            </w:tcBorders>
            <w:shd w:val="clear" w:color="auto" w:fill="auto"/>
            <w:noWrap/>
            <w:vAlign w:val="center"/>
            <w:hideMark/>
          </w:tcPr>
          <w:p w:rsidR="0070734D" w:rsidRPr="0031291F" w:rsidRDefault="0070734D" w:rsidP="00973F48">
            <w:pPr>
              <w:pStyle w:val="142"/>
              <w:jc w:val="center"/>
              <w:rPr>
                <w:snapToGrid/>
              </w:rPr>
            </w:pPr>
          </w:p>
        </w:tc>
        <w:tc>
          <w:tcPr>
            <w:tcW w:w="1516"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榮民</w:t>
            </w:r>
          </w:p>
        </w:tc>
        <w:tc>
          <w:tcPr>
            <w:tcW w:w="1516"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遺眷家戶代表</w:t>
            </w:r>
          </w:p>
        </w:tc>
        <w:tc>
          <w:tcPr>
            <w:tcW w:w="1516" w:type="dxa"/>
            <w:vMerge/>
            <w:shd w:val="clear" w:color="auto" w:fill="auto"/>
            <w:noWrap/>
            <w:vAlign w:val="center"/>
            <w:hideMark/>
          </w:tcPr>
          <w:p w:rsidR="0070734D" w:rsidRPr="0031291F" w:rsidRDefault="0070734D" w:rsidP="00973F48">
            <w:pPr>
              <w:pStyle w:val="142"/>
              <w:jc w:val="center"/>
              <w:rPr>
                <w:snapToGrid/>
              </w:rPr>
            </w:pP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109</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461,517</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332,178</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shd w:val="pct15" w:color="auto" w:fill="FFFFFF"/>
              </w:rPr>
              <w:t>194,880</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shd w:val="pct15" w:color="auto" w:fill="FFFFFF"/>
              </w:rPr>
              <w:t>137,298</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129,339</w:t>
            </w: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110</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446,239</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324,355</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183,804</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140,551</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121,884</w:t>
            </w: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111</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432,621</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317,302</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177,296</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140,006</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115,319</w:t>
            </w: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112</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427,033</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314,948</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174,803</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140,145</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112,085</w:t>
            </w:r>
          </w:p>
        </w:tc>
      </w:tr>
      <w:tr w:rsidR="0070734D" w:rsidRPr="0031291F" w:rsidTr="00973F48">
        <w:trPr>
          <w:trHeight w:val="340"/>
        </w:trPr>
        <w:tc>
          <w:tcPr>
            <w:tcW w:w="960" w:type="dxa"/>
            <w:shd w:val="clear" w:color="auto" w:fill="auto"/>
            <w:noWrap/>
            <w:vAlign w:val="center"/>
            <w:hideMark/>
          </w:tcPr>
          <w:p w:rsidR="0070734D" w:rsidRPr="0031291F" w:rsidRDefault="0070734D" w:rsidP="00973F48">
            <w:pPr>
              <w:pStyle w:val="142"/>
              <w:jc w:val="center"/>
              <w:rPr>
                <w:snapToGrid/>
              </w:rPr>
            </w:pPr>
            <w:r w:rsidRPr="0031291F">
              <w:rPr>
                <w:rFonts w:hint="eastAsia"/>
                <w:snapToGrid/>
              </w:rPr>
              <w:t>113</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421,232</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312,044</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shd w:val="pct15" w:color="auto" w:fill="FFFFFF"/>
              </w:rPr>
              <w:t>173,40</w:t>
            </w:r>
            <w:r w:rsidRPr="0031291F">
              <w:rPr>
                <w:rFonts w:hint="eastAsia"/>
                <w:snapToGrid/>
              </w:rPr>
              <w:t>0</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shd w:val="pct15" w:color="auto" w:fill="FFFFFF"/>
              </w:rPr>
              <w:t>138,644</w:t>
            </w:r>
          </w:p>
        </w:tc>
        <w:tc>
          <w:tcPr>
            <w:tcW w:w="1516" w:type="dxa"/>
            <w:shd w:val="clear" w:color="auto" w:fill="auto"/>
            <w:noWrap/>
            <w:vAlign w:val="center"/>
            <w:hideMark/>
          </w:tcPr>
          <w:p w:rsidR="0070734D" w:rsidRPr="0031291F" w:rsidRDefault="0070734D" w:rsidP="00872CB6">
            <w:pPr>
              <w:pStyle w:val="142"/>
              <w:jc w:val="right"/>
              <w:rPr>
                <w:snapToGrid/>
              </w:rPr>
            </w:pPr>
            <w:r w:rsidRPr="0031291F">
              <w:rPr>
                <w:rFonts w:hint="eastAsia"/>
                <w:snapToGrid/>
              </w:rPr>
              <w:t>109,188</w:t>
            </w:r>
          </w:p>
        </w:tc>
      </w:tr>
    </w:tbl>
    <w:p w:rsidR="0070734D" w:rsidRPr="0031291F" w:rsidRDefault="0070734D" w:rsidP="0070734D">
      <w:pPr>
        <w:pStyle w:val="142"/>
        <w:ind w:left="1218" w:hangingChars="501" w:hanging="1218"/>
        <w:jc w:val="both"/>
        <w:rPr>
          <w:rFonts w:hint="eastAsia"/>
          <w:snapToGrid/>
        </w:rPr>
      </w:pPr>
      <w:r w:rsidRPr="0031291F">
        <w:rPr>
          <w:rFonts w:hint="eastAsia"/>
          <w:snapToGrid/>
        </w:rPr>
        <w:t>資料來源：整理自</w:t>
      </w:r>
      <w:r w:rsidR="00802494" w:rsidRPr="0031291F">
        <w:rPr>
          <w:rFonts w:hint="eastAsia"/>
          <w:snapToGrid/>
        </w:rPr>
        <w:t>退輔會</w:t>
      </w:r>
      <w:r w:rsidRPr="0031291F">
        <w:rPr>
          <w:rFonts w:hAnsi="標楷體" w:hint="eastAsia"/>
          <w:snapToGrid/>
        </w:rPr>
        <w:t>「</w:t>
      </w:r>
      <w:r w:rsidRPr="0031291F">
        <w:rPr>
          <w:rFonts w:hint="eastAsia"/>
          <w:snapToGrid/>
        </w:rPr>
        <w:t>113年度退除役官兵輔導統計要覽</w:t>
      </w:r>
      <w:r w:rsidRPr="0031291F">
        <w:rPr>
          <w:rFonts w:hAnsi="標楷體" w:hint="eastAsia"/>
          <w:snapToGrid/>
        </w:rPr>
        <w:t>」</w:t>
      </w:r>
      <w:r w:rsidRPr="0031291F">
        <w:rPr>
          <w:rFonts w:hint="eastAsia"/>
          <w:snapToGrid/>
        </w:rPr>
        <w:t>之</w:t>
      </w:r>
      <w:r w:rsidRPr="0031291F">
        <w:rPr>
          <w:rFonts w:hAnsi="標楷體" w:hint="eastAsia"/>
          <w:snapToGrid/>
        </w:rPr>
        <w:t>「</w:t>
      </w:r>
      <w:r w:rsidRPr="0031291F">
        <w:rPr>
          <w:rFonts w:hint="eastAsia"/>
          <w:snapToGrid/>
        </w:rPr>
        <w:t>歷年底健保第6類第1目人數</w:t>
      </w:r>
      <w:r w:rsidRPr="0031291F">
        <w:rPr>
          <w:rFonts w:hAnsi="標楷體" w:hint="eastAsia"/>
          <w:snapToGrid/>
        </w:rPr>
        <w:t>」，頁65。</w:t>
      </w:r>
    </w:p>
    <w:p w:rsidR="0070734D" w:rsidRPr="0031291F" w:rsidRDefault="0070734D" w:rsidP="00517110">
      <w:pPr>
        <w:pStyle w:val="a4"/>
        <w:ind w:left="849" w:hanging="283"/>
        <w:rPr>
          <w:b/>
        </w:rPr>
      </w:pPr>
      <w:r w:rsidRPr="0031291F">
        <w:rPr>
          <w:rFonts w:hint="eastAsia"/>
          <w:b/>
        </w:rPr>
        <w:t>(三)107至113</w:t>
      </w:r>
      <w:r w:rsidR="00E95CCA" w:rsidRPr="0031291F">
        <w:rPr>
          <w:rFonts w:hint="eastAsia"/>
          <w:b/>
        </w:rPr>
        <w:t>年</w:t>
      </w:r>
      <w:r w:rsidRPr="0031291F">
        <w:rPr>
          <w:rFonts w:hint="eastAsia"/>
          <w:b/>
        </w:rPr>
        <w:t>上半年間溢補助金額累計達1.2億餘元，健保與醫療費補助資格控管不周，亟待積極改善</w:t>
      </w:r>
      <w:r w:rsidR="00E95CCA" w:rsidRPr="0031291F">
        <w:rPr>
          <w:rFonts w:hint="eastAsia"/>
          <w:b/>
        </w:rPr>
        <w:t>溢領</w:t>
      </w:r>
      <w:r w:rsidR="000D1334" w:rsidRPr="0031291F">
        <w:rPr>
          <w:rFonts w:hint="eastAsia"/>
          <w:b/>
        </w:rPr>
        <w:t>情事</w:t>
      </w:r>
    </w:p>
    <w:p w:rsidR="0070734D" w:rsidRPr="0031291F" w:rsidRDefault="000731A7" w:rsidP="00D36867">
      <w:pPr>
        <w:pStyle w:val="21"/>
        <w:ind w:left="850" w:firstLine="566"/>
        <w:rPr>
          <w:rFonts w:hint="eastAsia"/>
          <w:snapToGrid/>
        </w:rPr>
      </w:pPr>
      <w:r w:rsidRPr="0031291F">
        <w:rPr>
          <w:rFonts w:hint="eastAsia"/>
          <w:snapToGrid/>
        </w:rPr>
        <w:t>另</w:t>
      </w:r>
      <w:r w:rsidR="0070734D" w:rsidRPr="0031291F">
        <w:rPr>
          <w:rFonts w:hint="eastAsia"/>
          <w:snapToGrid/>
        </w:rPr>
        <w:t>參據審計部113年度中央政府總決算審核報告重要審核意見(一)指出</w:t>
      </w:r>
      <w:r w:rsidR="0070734D" w:rsidRPr="0031291F">
        <w:rPr>
          <w:rFonts w:hAnsi="標楷體" w:hint="eastAsia"/>
          <w:snapToGrid/>
        </w:rPr>
        <w:t>：「</w:t>
      </w:r>
      <w:r w:rsidR="00802494" w:rsidRPr="0031291F">
        <w:rPr>
          <w:rFonts w:hAnsi="標楷體" w:hint="eastAsia"/>
          <w:snapToGrid/>
        </w:rPr>
        <w:t>退輔會</w:t>
      </w:r>
      <w:r w:rsidR="0070734D" w:rsidRPr="0031291F">
        <w:rPr>
          <w:rFonts w:hAnsi="標楷體" w:hint="eastAsia"/>
          <w:snapToGrid/>
        </w:rPr>
        <w:t>為妥善榮民(眷）就醫及就養等服務照顧，持續辦理相關補助與給付，</w:t>
      </w:r>
      <w:r w:rsidR="0070734D" w:rsidRPr="0031291F">
        <w:rPr>
          <w:rFonts w:hAnsi="標楷體"/>
          <w:snapToGrid/>
        </w:rPr>
        <w:t>…</w:t>
      </w:r>
      <w:r w:rsidR="0070734D" w:rsidRPr="0031291F">
        <w:rPr>
          <w:rFonts w:hAnsi="標楷體" w:hint="eastAsia"/>
          <w:snapToGrid/>
          <w:shd w:val="pct15" w:color="auto" w:fill="FFFFFF"/>
        </w:rPr>
        <w:t>1.退輔會補助之榮民(眷)部分身分為公司(商業)之代表人(負責人)，未依適法身分投保致溢補助健保費，尚待查明溢補助金額，依法妥處</w:t>
      </w:r>
      <w:r w:rsidR="0070734D" w:rsidRPr="0031291F">
        <w:rPr>
          <w:rFonts w:hAnsi="標楷體"/>
          <w:snapToGrid/>
        </w:rPr>
        <w:t>…</w:t>
      </w:r>
      <w:r w:rsidR="0070734D" w:rsidRPr="0031291F">
        <w:rPr>
          <w:rFonts w:hAnsi="標楷體" w:hint="eastAsia"/>
          <w:snapToGrid/>
        </w:rPr>
        <w:t>。」是以，該</w:t>
      </w:r>
      <w:r w:rsidR="0070734D" w:rsidRPr="0031291F">
        <w:rPr>
          <w:rFonts w:hint="eastAsia"/>
          <w:snapToGrid/>
        </w:rPr>
        <w:t>會在該補助項目上存在溢發補助與查核不足之問題。調查發現部分榮民(</w:t>
      </w:r>
      <w:r w:rsidR="000D1334" w:rsidRPr="0031291F">
        <w:rPr>
          <w:rFonts w:hint="eastAsia"/>
          <w:snapToGrid/>
        </w:rPr>
        <w:t>眷)</w:t>
      </w:r>
      <w:r w:rsidR="0070734D" w:rsidRPr="0031291F">
        <w:rPr>
          <w:rFonts w:hint="eastAsia"/>
          <w:snapToGrid/>
        </w:rPr>
        <w:t>因同時擔任公司登記負責人，實際應屬第1類投保對象，卻仍以第6類第1目身份繼續補助，造成誤補或多補。</w:t>
      </w:r>
      <w:r w:rsidRPr="0031291F">
        <w:rPr>
          <w:rFonts w:hint="eastAsia"/>
          <w:snapToGrid/>
        </w:rPr>
        <w:t>觀諸</w:t>
      </w:r>
      <w:r w:rsidR="0070734D" w:rsidRPr="0031291F">
        <w:rPr>
          <w:rFonts w:hint="eastAsia"/>
          <w:snapToGrid/>
        </w:rPr>
        <w:t>107至113</w:t>
      </w:r>
      <w:r w:rsidR="000D1334" w:rsidRPr="0031291F">
        <w:rPr>
          <w:rFonts w:hint="eastAsia"/>
          <w:snapToGrid/>
        </w:rPr>
        <w:t>年</w:t>
      </w:r>
      <w:r w:rsidR="0070734D" w:rsidRPr="0031291F">
        <w:rPr>
          <w:rFonts w:hint="eastAsia"/>
          <w:snapToGrid/>
        </w:rPr>
        <w:t>上半年間此類醫療共付費溢補助金額累計達</w:t>
      </w:r>
      <w:r w:rsidR="0070734D" w:rsidRPr="0031291F">
        <w:rPr>
          <w:snapToGrid/>
        </w:rPr>
        <w:t>1</w:t>
      </w:r>
      <w:r w:rsidR="0070734D" w:rsidRPr="0031291F">
        <w:rPr>
          <w:rFonts w:hint="eastAsia"/>
          <w:snapToGrid/>
        </w:rPr>
        <w:t>億</w:t>
      </w:r>
      <w:r w:rsidR="0070734D" w:rsidRPr="0031291F">
        <w:rPr>
          <w:snapToGrid/>
        </w:rPr>
        <w:t>2</w:t>
      </w:r>
      <w:r w:rsidR="0070734D" w:rsidRPr="0031291F">
        <w:rPr>
          <w:rFonts w:hint="eastAsia"/>
          <w:snapToGrid/>
        </w:rPr>
        <w:t>,</w:t>
      </w:r>
      <w:r w:rsidR="0070734D" w:rsidRPr="0031291F">
        <w:rPr>
          <w:snapToGrid/>
        </w:rPr>
        <w:t>149</w:t>
      </w:r>
      <w:r w:rsidR="0070734D" w:rsidRPr="0031291F">
        <w:rPr>
          <w:rFonts w:hint="eastAsia"/>
          <w:snapToGrid/>
        </w:rPr>
        <w:t>萬</w:t>
      </w:r>
      <w:r w:rsidR="00037641" w:rsidRPr="0031291F">
        <w:rPr>
          <w:rFonts w:hint="eastAsia"/>
          <w:snapToGrid/>
        </w:rPr>
        <w:t>餘</w:t>
      </w:r>
      <w:r w:rsidR="0070734D" w:rsidRPr="0031291F">
        <w:rPr>
          <w:rFonts w:hint="eastAsia"/>
          <w:snapToGrid/>
        </w:rPr>
        <w:t>元(詳表</w:t>
      </w:r>
      <w:r w:rsidR="003B6891" w:rsidRPr="0031291F">
        <w:rPr>
          <w:rFonts w:hint="eastAsia"/>
          <w:snapToGrid/>
        </w:rPr>
        <w:t>2</w:t>
      </w:r>
      <w:r w:rsidR="0070734D" w:rsidRPr="0031291F">
        <w:rPr>
          <w:rFonts w:hint="eastAsia"/>
          <w:snapToGrid/>
        </w:rPr>
        <w:t>），顯示健保與醫療費補助資格控管不周，</w:t>
      </w:r>
      <w:r w:rsidR="0070734D" w:rsidRPr="0031291F">
        <w:rPr>
          <w:rFonts w:hAnsi="標楷體" w:hint="eastAsia"/>
          <w:snapToGrid/>
        </w:rPr>
        <w:t>亟待積極改善</w:t>
      </w:r>
      <w:r w:rsidR="000D1334" w:rsidRPr="0031291F">
        <w:rPr>
          <w:rFonts w:hAnsi="標楷體" w:hint="eastAsia"/>
          <w:snapToGrid/>
        </w:rPr>
        <w:t>溢領情事</w:t>
      </w:r>
      <w:r w:rsidR="0070734D" w:rsidRPr="0031291F">
        <w:rPr>
          <w:rFonts w:hAnsi="標楷體" w:hint="eastAsia"/>
          <w:snapToGrid/>
        </w:rPr>
        <w:t>。</w:t>
      </w:r>
    </w:p>
    <w:p w:rsidR="0070734D" w:rsidRPr="0031291F" w:rsidRDefault="0070734D" w:rsidP="00037641">
      <w:pPr>
        <w:widowControl/>
        <w:ind w:leftChars="-64" w:left="587" w:rightChars="-32" w:right="-91" w:hangingChars="271" w:hanging="768"/>
        <w:rPr>
          <w:rFonts w:hint="eastAsia"/>
          <w:sz w:val="24"/>
          <w:szCs w:val="24"/>
        </w:rPr>
      </w:pPr>
      <w:r w:rsidRPr="0031291F">
        <w:rPr>
          <w:rFonts w:hint="eastAsia"/>
          <w:b/>
        </w:rPr>
        <w:t>表2</w:t>
      </w:r>
      <w:r w:rsidRPr="0031291F">
        <w:rPr>
          <w:b/>
        </w:rPr>
        <w:t> </w:t>
      </w:r>
      <w:r w:rsidRPr="0031291F">
        <w:rPr>
          <w:rFonts w:hint="eastAsia"/>
          <w:b/>
        </w:rPr>
        <w:t xml:space="preserve"> 退輔會溢補助未依適法身分投保第6類第1目榮民、遺眷家戶代表醫療部分負擔統計表                      </w:t>
      </w:r>
      <w:r w:rsidR="00037641" w:rsidRPr="0031291F">
        <w:rPr>
          <w:rFonts w:hint="eastAsia"/>
          <w:b/>
        </w:rPr>
        <w:t xml:space="preserve">　</w:t>
      </w:r>
      <w:r w:rsidR="00A83951" w:rsidRPr="0031291F">
        <w:rPr>
          <w:rFonts w:hint="eastAsia"/>
          <w:b/>
        </w:rPr>
        <w:t xml:space="preserve"> </w:t>
      </w:r>
      <w:r w:rsidR="00037641" w:rsidRPr="0031291F">
        <w:rPr>
          <w:rFonts w:hint="eastAsia"/>
          <w:b/>
        </w:rPr>
        <w:t xml:space="preserve">　</w:t>
      </w:r>
      <w:r w:rsidRPr="0031291F">
        <w:rPr>
          <w:rFonts w:hint="eastAsia"/>
          <w:sz w:val="24"/>
          <w:szCs w:val="24"/>
        </w:rPr>
        <w:t>單位</w:t>
      </w:r>
      <w:r w:rsidRPr="0031291F">
        <w:rPr>
          <w:rFonts w:hAnsi="標楷體" w:hint="eastAsia"/>
          <w:sz w:val="24"/>
          <w:szCs w:val="24"/>
        </w:rPr>
        <w:t>：</w:t>
      </w:r>
      <w:r w:rsidRPr="0031291F">
        <w:rPr>
          <w:rFonts w:hint="eastAsia"/>
          <w:sz w:val="24"/>
          <w:szCs w:val="24"/>
        </w:rPr>
        <w:t>新臺幣元</w:t>
      </w:r>
    </w:p>
    <w:tbl>
      <w:tblPr>
        <w:tblW w:w="0" w:type="auto"/>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0"/>
        <w:gridCol w:w="3486"/>
        <w:gridCol w:w="3502"/>
      </w:tblGrid>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年度</w:t>
            </w:r>
          </w:p>
        </w:tc>
        <w:tc>
          <w:tcPr>
            <w:tcW w:w="3486" w:type="dxa"/>
            <w:shd w:val="clear" w:color="auto" w:fill="auto"/>
            <w:vAlign w:val="center"/>
          </w:tcPr>
          <w:p w:rsidR="00037641" w:rsidRPr="0031291F" w:rsidRDefault="00037641" w:rsidP="009835DF">
            <w:pPr>
              <w:pStyle w:val="142"/>
              <w:ind w:left="647" w:hanging="647"/>
              <w:jc w:val="center"/>
            </w:pPr>
            <w:r w:rsidRPr="0031291F">
              <w:rPr>
                <w:rFonts w:hint="eastAsia"/>
              </w:rPr>
              <w:t>溢補助人數(人）</w:t>
            </w:r>
          </w:p>
        </w:tc>
        <w:tc>
          <w:tcPr>
            <w:tcW w:w="3502" w:type="dxa"/>
            <w:shd w:val="clear" w:color="auto" w:fill="auto"/>
            <w:vAlign w:val="center"/>
          </w:tcPr>
          <w:p w:rsidR="00037641" w:rsidRPr="0031291F" w:rsidRDefault="00037641" w:rsidP="009835DF">
            <w:pPr>
              <w:pStyle w:val="142"/>
              <w:ind w:left="647" w:hanging="647"/>
              <w:jc w:val="center"/>
            </w:pPr>
            <w:r w:rsidRPr="0031291F">
              <w:rPr>
                <w:rFonts w:hint="eastAsia"/>
              </w:rPr>
              <w:t>溢補助醫療費用(金額)</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107</w:t>
            </w:r>
          </w:p>
        </w:tc>
        <w:tc>
          <w:tcPr>
            <w:tcW w:w="3486" w:type="dxa"/>
            <w:shd w:val="clear" w:color="auto" w:fill="auto"/>
            <w:vAlign w:val="center"/>
          </w:tcPr>
          <w:p w:rsidR="00037641" w:rsidRPr="0031291F" w:rsidRDefault="00037641" w:rsidP="009835DF">
            <w:pPr>
              <w:pStyle w:val="142"/>
              <w:jc w:val="right"/>
            </w:pPr>
            <w:r w:rsidRPr="0031291F">
              <w:t>3,991</w:t>
            </w:r>
          </w:p>
        </w:tc>
        <w:tc>
          <w:tcPr>
            <w:tcW w:w="3502" w:type="dxa"/>
            <w:shd w:val="clear" w:color="auto" w:fill="auto"/>
            <w:vAlign w:val="center"/>
          </w:tcPr>
          <w:p w:rsidR="00037641" w:rsidRPr="0031291F" w:rsidRDefault="00037641" w:rsidP="009835DF">
            <w:pPr>
              <w:pStyle w:val="142"/>
              <w:jc w:val="right"/>
            </w:pPr>
            <w:r w:rsidRPr="0031291F">
              <w:rPr>
                <w:rFonts w:hint="eastAsia"/>
              </w:rPr>
              <w:t>14,788,780</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108</w:t>
            </w:r>
          </w:p>
        </w:tc>
        <w:tc>
          <w:tcPr>
            <w:tcW w:w="3486" w:type="dxa"/>
            <w:shd w:val="clear" w:color="auto" w:fill="auto"/>
            <w:vAlign w:val="center"/>
          </w:tcPr>
          <w:p w:rsidR="00037641" w:rsidRPr="0031291F" w:rsidRDefault="00037641" w:rsidP="009835DF">
            <w:pPr>
              <w:pStyle w:val="142"/>
              <w:jc w:val="right"/>
            </w:pPr>
            <w:r w:rsidRPr="0031291F">
              <w:t>4,181</w:t>
            </w:r>
          </w:p>
        </w:tc>
        <w:tc>
          <w:tcPr>
            <w:tcW w:w="3502" w:type="dxa"/>
            <w:shd w:val="clear" w:color="auto" w:fill="auto"/>
            <w:vAlign w:val="center"/>
          </w:tcPr>
          <w:p w:rsidR="00037641" w:rsidRPr="0031291F" w:rsidRDefault="00037641" w:rsidP="009835DF">
            <w:pPr>
              <w:pStyle w:val="142"/>
              <w:jc w:val="right"/>
            </w:pPr>
            <w:r w:rsidRPr="0031291F">
              <w:rPr>
                <w:rFonts w:hint="eastAsia"/>
              </w:rPr>
              <w:t>16,426,812</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109</w:t>
            </w:r>
          </w:p>
        </w:tc>
        <w:tc>
          <w:tcPr>
            <w:tcW w:w="3486" w:type="dxa"/>
            <w:shd w:val="clear" w:color="auto" w:fill="auto"/>
            <w:vAlign w:val="center"/>
          </w:tcPr>
          <w:p w:rsidR="00037641" w:rsidRPr="0031291F" w:rsidRDefault="00037641" w:rsidP="009835DF">
            <w:pPr>
              <w:pStyle w:val="142"/>
              <w:jc w:val="right"/>
            </w:pPr>
            <w:r w:rsidRPr="0031291F">
              <w:t>4,279</w:t>
            </w:r>
          </w:p>
        </w:tc>
        <w:tc>
          <w:tcPr>
            <w:tcW w:w="3502" w:type="dxa"/>
            <w:shd w:val="clear" w:color="auto" w:fill="auto"/>
            <w:vAlign w:val="center"/>
          </w:tcPr>
          <w:p w:rsidR="00037641" w:rsidRPr="0031291F" w:rsidRDefault="00037641" w:rsidP="009835DF">
            <w:pPr>
              <w:pStyle w:val="142"/>
              <w:jc w:val="right"/>
            </w:pPr>
            <w:r w:rsidRPr="0031291F">
              <w:rPr>
                <w:rFonts w:hint="eastAsia"/>
              </w:rPr>
              <w:t>16,587,857</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110</w:t>
            </w:r>
          </w:p>
        </w:tc>
        <w:tc>
          <w:tcPr>
            <w:tcW w:w="3486" w:type="dxa"/>
            <w:shd w:val="clear" w:color="auto" w:fill="auto"/>
            <w:vAlign w:val="center"/>
          </w:tcPr>
          <w:p w:rsidR="00037641" w:rsidRPr="0031291F" w:rsidRDefault="00037641" w:rsidP="009835DF">
            <w:pPr>
              <w:pStyle w:val="142"/>
              <w:jc w:val="right"/>
            </w:pPr>
            <w:r w:rsidRPr="0031291F">
              <w:t>4,464</w:t>
            </w:r>
          </w:p>
        </w:tc>
        <w:tc>
          <w:tcPr>
            <w:tcW w:w="3502" w:type="dxa"/>
            <w:shd w:val="clear" w:color="auto" w:fill="auto"/>
            <w:vAlign w:val="center"/>
          </w:tcPr>
          <w:p w:rsidR="00037641" w:rsidRPr="0031291F" w:rsidRDefault="00037641" w:rsidP="009835DF">
            <w:pPr>
              <w:pStyle w:val="142"/>
              <w:jc w:val="right"/>
            </w:pPr>
            <w:r w:rsidRPr="0031291F">
              <w:rPr>
                <w:rFonts w:hint="eastAsia"/>
              </w:rPr>
              <w:t>16,887,223</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111</w:t>
            </w:r>
          </w:p>
        </w:tc>
        <w:tc>
          <w:tcPr>
            <w:tcW w:w="3486" w:type="dxa"/>
            <w:shd w:val="clear" w:color="auto" w:fill="auto"/>
            <w:vAlign w:val="center"/>
          </w:tcPr>
          <w:p w:rsidR="00037641" w:rsidRPr="0031291F" w:rsidRDefault="00037641" w:rsidP="009835DF">
            <w:pPr>
              <w:pStyle w:val="142"/>
              <w:jc w:val="right"/>
            </w:pPr>
            <w:r w:rsidRPr="0031291F">
              <w:t>4,629</w:t>
            </w:r>
          </w:p>
        </w:tc>
        <w:tc>
          <w:tcPr>
            <w:tcW w:w="3502" w:type="dxa"/>
            <w:shd w:val="clear" w:color="auto" w:fill="auto"/>
            <w:vAlign w:val="center"/>
          </w:tcPr>
          <w:p w:rsidR="00037641" w:rsidRPr="0031291F" w:rsidRDefault="00037641" w:rsidP="009835DF">
            <w:pPr>
              <w:pStyle w:val="142"/>
              <w:jc w:val="right"/>
            </w:pPr>
            <w:r w:rsidRPr="0031291F">
              <w:rPr>
                <w:rFonts w:hint="eastAsia"/>
              </w:rPr>
              <w:t>18,642,609</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112</w:t>
            </w:r>
          </w:p>
        </w:tc>
        <w:tc>
          <w:tcPr>
            <w:tcW w:w="3486" w:type="dxa"/>
            <w:shd w:val="clear" w:color="auto" w:fill="auto"/>
            <w:vAlign w:val="center"/>
          </w:tcPr>
          <w:p w:rsidR="00037641" w:rsidRPr="0031291F" w:rsidRDefault="00037641" w:rsidP="009835DF">
            <w:pPr>
              <w:pStyle w:val="142"/>
              <w:jc w:val="right"/>
            </w:pPr>
            <w:r w:rsidRPr="0031291F">
              <w:t>4,829</w:t>
            </w:r>
          </w:p>
        </w:tc>
        <w:tc>
          <w:tcPr>
            <w:tcW w:w="3502" w:type="dxa"/>
            <w:shd w:val="clear" w:color="auto" w:fill="auto"/>
            <w:vAlign w:val="center"/>
          </w:tcPr>
          <w:p w:rsidR="00037641" w:rsidRPr="0031291F" w:rsidRDefault="00037641" w:rsidP="009835DF">
            <w:pPr>
              <w:pStyle w:val="142"/>
              <w:jc w:val="right"/>
            </w:pPr>
            <w:r w:rsidRPr="0031291F">
              <w:rPr>
                <w:rFonts w:hint="eastAsia"/>
              </w:rPr>
              <w:t>23,296,243</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113(1-6月)</w:t>
            </w:r>
          </w:p>
        </w:tc>
        <w:tc>
          <w:tcPr>
            <w:tcW w:w="3486" w:type="dxa"/>
            <w:shd w:val="clear" w:color="auto" w:fill="auto"/>
            <w:vAlign w:val="center"/>
          </w:tcPr>
          <w:p w:rsidR="00037641" w:rsidRPr="0031291F" w:rsidRDefault="00037641" w:rsidP="009835DF">
            <w:pPr>
              <w:pStyle w:val="142"/>
              <w:jc w:val="right"/>
            </w:pPr>
            <w:r w:rsidRPr="0031291F">
              <w:t>4,433</w:t>
            </w:r>
          </w:p>
        </w:tc>
        <w:tc>
          <w:tcPr>
            <w:tcW w:w="3502" w:type="dxa"/>
            <w:shd w:val="clear" w:color="auto" w:fill="auto"/>
            <w:vAlign w:val="center"/>
          </w:tcPr>
          <w:p w:rsidR="00037641" w:rsidRPr="0031291F" w:rsidRDefault="00037641" w:rsidP="009835DF">
            <w:pPr>
              <w:pStyle w:val="142"/>
              <w:jc w:val="right"/>
            </w:pPr>
            <w:r w:rsidRPr="0031291F">
              <w:rPr>
                <w:rFonts w:hint="eastAsia"/>
              </w:rPr>
              <w:t>14,861,542</w:t>
            </w:r>
          </w:p>
        </w:tc>
      </w:tr>
      <w:tr w:rsidR="00037641" w:rsidRPr="0031291F" w:rsidTr="009835DF">
        <w:tc>
          <w:tcPr>
            <w:tcW w:w="1750" w:type="dxa"/>
            <w:shd w:val="clear" w:color="auto" w:fill="auto"/>
            <w:vAlign w:val="center"/>
          </w:tcPr>
          <w:p w:rsidR="00037641" w:rsidRPr="0031291F" w:rsidRDefault="00037641" w:rsidP="009835DF">
            <w:pPr>
              <w:pStyle w:val="142"/>
              <w:ind w:left="647" w:hanging="647"/>
              <w:jc w:val="center"/>
            </w:pPr>
            <w:r w:rsidRPr="0031291F">
              <w:rPr>
                <w:rFonts w:hint="eastAsia"/>
              </w:rPr>
              <w:t>合計</w:t>
            </w:r>
          </w:p>
        </w:tc>
        <w:tc>
          <w:tcPr>
            <w:tcW w:w="3486" w:type="dxa"/>
            <w:shd w:val="clear" w:color="auto" w:fill="auto"/>
            <w:vAlign w:val="center"/>
          </w:tcPr>
          <w:p w:rsidR="00037641" w:rsidRPr="0031291F" w:rsidRDefault="00A23905" w:rsidP="009835DF">
            <w:pPr>
              <w:pStyle w:val="142"/>
              <w:jc w:val="right"/>
            </w:pPr>
            <w:r w:rsidRPr="0031291F">
              <w:rPr>
                <w:rFonts w:hint="eastAsia"/>
              </w:rPr>
              <w:t>-</w:t>
            </w:r>
          </w:p>
        </w:tc>
        <w:tc>
          <w:tcPr>
            <w:tcW w:w="3502" w:type="dxa"/>
            <w:shd w:val="clear" w:color="auto" w:fill="auto"/>
            <w:vAlign w:val="center"/>
          </w:tcPr>
          <w:p w:rsidR="00037641" w:rsidRPr="0031291F" w:rsidRDefault="00037641" w:rsidP="009835DF">
            <w:pPr>
              <w:pStyle w:val="142"/>
              <w:jc w:val="right"/>
            </w:pPr>
            <w:r w:rsidRPr="0031291F">
              <w:rPr>
                <w:rFonts w:hint="eastAsia"/>
              </w:rPr>
              <w:t>121,491,066</w:t>
            </w:r>
          </w:p>
        </w:tc>
      </w:tr>
    </w:tbl>
    <w:p w:rsidR="0070734D" w:rsidRPr="0031291F" w:rsidRDefault="0070734D" w:rsidP="00037641">
      <w:pPr>
        <w:pStyle w:val="142"/>
        <w:ind w:leftChars="-29" w:left="1219" w:hangingChars="535" w:hanging="1301"/>
        <w:jc w:val="both"/>
        <w:rPr>
          <w:rFonts w:hint="eastAsia"/>
          <w:snapToGrid/>
        </w:rPr>
      </w:pPr>
      <w:r w:rsidRPr="0031291F">
        <w:rPr>
          <w:rFonts w:hint="eastAsia"/>
          <w:snapToGrid/>
        </w:rPr>
        <w:t>資料來源：</w:t>
      </w:r>
      <w:r w:rsidR="00037641" w:rsidRPr="0031291F">
        <w:rPr>
          <w:rFonts w:hint="eastAsia"/>
          <w:snapToGrid/>
        </w:rPr>
        <w:t>整理</w:t>
      </w:r>
      <w:r w:rsidRPr="0031291F">
        <w:rPr>
          <w:rFonts w:hint="eastAsia"/>
          <w:snapToGrid/>
        </w:rPr>
        <w:t>自審計部「113年度中央政府總決算審核報告」內容</w:t>
      </w:r>
      <w:r w:rsidR="00037641" w:rsidRPr="0031291F">
        <w:rPr>
          <w:rFonts w:hAnsi="標楷體" w:hint="eastAsia"/>
          <w:snapToGrid/>
        </w:rPr>
        <w:t>，頁丙－731</w:t>
      </w:r>
      <w:r w:rsidRPr="0031291F">
        <w:rPr>
          <w:rFonts w:hint="eastAsia"/>
          <w:snapToGrid/>
        </w:rPr>
        <w:t>。</w:t>
      </w:r>
    </w:p>
    <w:p w:rsidR="00E52A00" w:rsidRPr="0031291F" w:rsidRDefault="00E52A00" w:rsidP="00BE2BEC">
      <w:pPr>
        <w:pStyle w:val="21"/>
        <w:ind w:left="850" w:firstLine="566"/>
        <w:rPr>
          <w:rFonts w:hAnsi="標楷體" w:hint="eastAsia"/>
          <w:snapToGrid/>
        </w:rPr>
      </w:pPr>
      <w:r w:rsidRPr="0031291F">
        <w:rPr>
          <w:rFonts w:hAnsi="標楷體" w:hint="eastAsia"/>
          <w:snapToGrid/>
        </w:rPr>
        <w:t>詢</w:t>
      </w:r>
      <w:r w:rsidR="0070734D" w:rsidRPr="0031291F">
        <w:rPr>
          <w:rFonts w:hAnsi="標楷體" w:hint="eastAsia"/>
          <w:snapToGrid/>
        </w:rPr>
        <w:t>據退輔會說明，</w:t>
      </w:r>
      <w:r w:rsidRPr="0031291F">
        <w:rPr>
          <w:rFonts w:hAnsi="標楷體" w:hint="eastAsia"/>
          <w:snapToGrid/>
        </w:rPr>
        <w:t>依全民健康保險法施行細則第63條第2項規定，健保</w:t>
      </w:r>
      <w:r w:rsidR="000D1334" w:rsidRPr="0031291F">
        <w:rPr>
          <w:rFonts w:hAnsi="標楷體" w:hint="eastAsia"/>
          <w:snapToGrid/>
        </w:rPr>
        <w:t>第</w:t>
      </w:r>
      <w:r w:rsidRPr="0031291F">
        <w:rPr>
          <w:rFonts w:hAnsi="標楷體" w:hint="eastAsia"/>
          <w:snapToGrid/>
        </w:rPr>
        <w:t>6類</w:t>
      </w:r>
      <w:r w:rsidR="000D1334" w:rsidRPr="0031291F">
        <w:rPr>
          <w:rFonts w:hAnsi="標楷體" w:hint="eastAsia"/>
          <w:snapToGrid/>
        </w:rPr>
        <w:t>第</w:t>
      </w:r>
      <w:r w:rsidRPr="0031291F">
        <w:rPr>
          <w:rFonts w:hAnsi="標楷體" w:hint="eastAsia"/>
          <w:snapToGrid/>
        </w:rPr>
        <w:t>1目被保險人之部分負擔之費用，由退輔會定期(每半年)撥付健保署</w:t>
      </w:r>
      <w:r w:rsidRPr="0031291F">
        <w:rPr>
          <w:rStyle w:val="afc"/>
          <w:rFonts w:hAnsi="標楷體"/>
          <w:snapToGrid/>
        </w:rPr>
        <w:footnoteReference w:id="5"/>
      </w:r>
      <w:r w:rsidRPr="0031291F">
        <w:rPr>
          <w:rFonts w:hAnsi="標楷體" w:hint="eastAsia"/>
          <w:snapToGrid/>
        </w:rPr>
        <w:t>。</w:t>
      </w:r>
      <w:r w:rsidR="00273DE9" w:rsidRPr="0031291F">
        <w:rPr>
          <w:rFonts w:hAnsi="標楷體" w:hint="eastAsia"/>
          <w:snapToGrid/>
        </w:rPr>
        <w:t>爰</w:t>
      </w:r>
      <w:r w:rsidRPr="0031291F">
        <w:rPr>
          <w:rFonts w:hAnsi="標楷體" w:hint="eastAsia"/>
          <w:snapToGrid/>
        </w:rPr>
        <w:t>該會每年編列健保</w:t>
      </w:r>
      <w:r w:rsidR="000D1334" w:rsidRPr="0031291F">
        <w:rPr>
          <w:rFonts w:hAnsi="標楷體" w:hint="eastAsia"/>
          <w:snapToGrid/>
        </w:rPr>
        <w:t>第</w:t>
      </w:r>
      <w:r w:rsidRPr="0031291F">
        <w:rPr>
          <w:rFonts w:hAnsi="標楷體" w:hint="eastAsia"/>
          <w:snapToGrid/>
        </w:rPr>
        <w:t>6類</w:t>
      </w:r>
      <w:r w:rsidR="000D1334" w:rsidRPr="0031291F">
        <w:rPr>
          <w:rFonts w:hAnsi="標楷體" w:hint="eastAsia"/>
          <w:snapToGrid/>
        </w:rPr>
        <w:t>第</w:t>
      </w:r>
      <w:r w:rsidRPr="0031291F">
        <w:rPr>
          <w:rFonts w:hAnsi="標楷體" w:hint="eastAsia"/>
          <w:snapToGrid/>
        </w:rPr>
        <w:t>1目被保險人部分負擔費用追扣作業事務費(114年撥付760萬7千元)予健保署，健保署依全民健康保險醫事服務機構特約及管理辦法規定，向醫事機構追扣不符補助身分之部分負擔費用，並每半年與退輔會進行結算。各榮總分院執行業務時，均依健保署規定查驗健保</w:t>
      </w:r>
      <w:r w:rsidR="000D1334" w:rsidRPr="0031291F">
        <w:rPr>
          <w:rFonts w:hAnsi="標楷體" w:hint="eastAsia"/>
          <w:snapToGrid/>
        </w:rPr>
        <w:t>第</w:t>
      </w:r>
      <w:r w:rsidRPr="0031291F">
        <w:rPr>
          <w:rFonts w:hAnsi="標楷體" w:hint="eastAsia"/>
          <w:snapToGrid/>
        </w:rPr>
        <w:t>6類</w:t>
      </w:r>
      <w:r w:rsidR="000D1334" w:rsidRPr="0031291F">
        <w:rPr>
          <w:rFonts w:hAnsi="標楷體" w:hint="eastAsia"/>
          <w:snapToGrid/>
        </w:rPr>
        <w:t>第</w:t>
      </w:r>
      <w:r w:rsidRPr="0031291F">
        <w:rPr>
          <w:rFonts w:hAnsi="標楷體" w:hint="eastAsia"/>
          <w:snapToGrid/>
        </w:rPr>
        <w:t>1目被保險人健保卡晶片內之「2」(榮)字註記免收部分負擔費用。</w:t>
      </w:r>
    </w:p>
    <w:p w:rsidR="0070734D" w:rsidRPr="0031291F" w:rsidRDefault="0070734D" w:rsidP="00FA6141">
      <w:pPr>
        <w:ind w:left="566" w:firstLine="566"/>
        <w:rPr>
          <w:rFonts w:hint="eastAsia"/>
        </w:rPr>
      </w:pPr>
      <w:r w:rsidRPr="0031291F">
        <w:rPr>
          <w:rFonts w:hint="eastAsia"/>
        </w:rPr>
        <w:t>綜上，退輔會</w:t>
      </w:r>
      <w:r w:rsidR="007D66C7" w:rsidRPr="0031291F">
        <w:rPr>
          <w:rFonts w:hint="eastAsia"/>
        </w:rPr>
        <w:t>依全民健康保險法相關規定</w:t>
      </w:r>
      <w:r w:rsidRPr="0031291F">
        <w:rPr>
          <w:rFonts w:hint="eastAsia"/>
        </w:rPr>
        <w:t>補助榮民(眷)健保支出雖有明確法源，惟執行上仍</w:t>
      </w:r>
      <w:r w:rsidR="004324C9" w:rsidRPr="0031291F">
        <w:rPr>
          <w:rFonts w:hint="eastAsia"/>
        </w:rPr>
        <w:t>有精進之處</w:t>
      </w:r>
      <w:r w:rsidRPr="0031291F">
        <w:rPr>
          <w:rFonts w:hint="eastAsia"/>
        </w:rPr>
        <w:t>。107年至113年上半年溢補助逾1.2億元，顯示其補助對象控管</w:t>
      </w:r>
      <w:r w:rsidR="004324C9" w:rsidRPr="0031291F">
        <w:rPr>
          <w:rFonts w:hint="eastAsia"/>
        </w:rPr>
        <w:t>仍</w:t>
      </w:r>
      <w:r w:rsidRPr="0031291F">
        <w:rPr>
          <w:rFonts w:hint="eastAsia"/>
        </w:rPr>
        <w:t>待積極改善；另部分受補助者甚至為公司負責人，卻仍以第6類第1目身分投保，造成誤補或多補</w:t>
      </w:r>
      <w:r w:rsidRPr="0031291F">
        <w:rPr>
          <w:rFonts w:hAnsi="標楷體" w:hint="eastAsia"/>
        </w:rPr>
        <w:t>，</w:t>
      </w:r>
      <w:r w:rsidRPr="0031291F">
        <w:rPr>
          <w:rFonts w:hint="eastAsia"/>
        </w:rPr>
        <w:t>反映跨機關資訊查核未臻即時。是以</w:t>
      </w:r>
      <w:r w:rsidRPr="0031291F">
        <w:rPr>
          <w:rFonts w:hAnsi="標楷體" w:hint="eastAsia"/>
        </w:rPr>
        <w:t>，</w:t>
      </w:r>
      <w:r w:rsidRPr="0031291F">
        <w:rPr>
          <w:rFonts w:hint="eastAsia"/>
        </w:rPr>
        <w:t>該會允應積極與</w:t>
      </w:r>
      <w:r w:rsidR="004324C9" w:rsidRPr="0031291F">
        <w:rPr>
          <w:rFonts w:hint="eastAsia"/>
        </w:rPr>
        <w:t>衛福部健保署</w:t>
      </w:r>
      <w:r w:rsidR="004324C9" w:rsidRPr="0031291F">
        <w:rPr>
          <w:rFonts w:ascii="新細明體" w:eastAsia="新細明體" w:hAnsi="新細明體" w:hint="eastAsia"/>
        </w:rPr>
        <w:t>、</w:t>
      </w:r>
      <w:r w:rsidR="004324C9" w:rsidRPr="0031291F">
        <w:rPr>
          <w:rFonts w:hint="eastAsia"/>
        </w:rPr>
        <w:t>經濟部商業發展署等機關</w:t>
      </w:r>
      <w:r w:rsidRPr="0031291F">
        <w:rPr>
          <w:rFonts w:hint="eastAsia"/>
        </w:rPr>
        <w:t>合作</w:t>
      </w:r>
      <w:r w:rsidR="004324C9" w:rsidRPr="0031291F">
        <w:rPr>
          <w:rStyle w:val="afc"/>
        </w:rPr>
        <w:footnoteReference w:id="6"/>
      </w:r>
      <w:r w:rsidRPr="0031291F">
        <w:rPr>
          <w:rFonts w:hAnsi="標楷體" w:hint="eastAsia"/>
        </w:rPr>
        <w:t>，</w:t>
      </w:r>
      <w:r w:rsidRPr="0031291F">
        <w:rPr>
          <w:rFonts w:hint="eastAsia"/>
        </w:rPr>
        <w:t>強化榮民(眷)受補助者之資</w:t>
      </w:r>
      <w:r w:rsidR="00A2584E" w:rsidRPr="0031291F">
        <w:rPr>
          <w:rFonts w:hint="eastAsia"/>
        </w:rPr>
        <w:t>格查核及</w:t>
      </w:r>
      <w:r w:rsidRPr="0031291F">
        <w:rPr>
          <w:rFonts w:hint="eastAsia"/>
        </w:rPr>
        <w:t>追償機制，以確保</w:t>
      </w:r>
      <w:r w:rsidR="000D1334" w:rsidRPr="0031291F">
        <w:rPr>
          <w:rFonts w:hint="eastAsia"/>
        </w:rPr>
        <w:t>國庫權益</w:t>
      </w:r>
      <w:r w:rsidRPr="0031291F">
        <w:rPr>
          <w:rFonts w:hAnsi="標楷體" w:hint="eastAsia"/>
        </w:rPr>
        <w:t>。</w:t>
      </w:r>
    </w:p>
    <w:p w:rsidR="0070734D" w:rsidRPr="0031291F" w:rsidRDefault="0070734D" w:rsidP="00BE2BEC">
      <w:pPr>
        <w:ind w:left="566" w:firstLine="566"/>
        <w:rPr>
          <w:rFonts w:hint="eastAsia"/>
        </w:rPr>
      </w:pPr>
    </w:p>
    <w:p w:rsidR="0070734D" w:rsidRPr="0031291F" w:rsidRDefault="007E1699" w:rsidP="009E5967">
      <w:pPr>
        <w:pStyle w:val="14"/>
        <w:rPr>
          <w:rFonts w:hint="eastAsia"/>
        </w:rPr>
      </w:pPr>
      <w:bookmarkStart w:id="22" w:name="_Toc213247887"/>
      <w:r w:rsidRPr="0031291F">
        <w:rPr>
          <w:rFonts w:hint="eastAsia"/>
        </w:rPr>
        <w:t>六</w:t>
      </w:r>
      <w:r w:rsidR="000D1334" w:rsidRPr="0031291F">
        <w:rPr>
          <w:rFonts w:hint="eastAsia"/>
        </w:rPr>
        <w:t>、111至113年度</w:t>
      </w:r>
      <w:r w:rsidR="00773043" w:rsidRPr="0031291F">
        <w:rPr>
          <w:rFonts w:hint="eastAsia"/>
        </w:rPr>
        <w:t>屆退官兵班隊</w:t>
      </w:r>
      <w:r w:rsidR="000D1334" w:rsidRPr="0031291F">
        <w:rPr>
          <w:rFonts w:hint="eastAsia"/>
        </w:rPr>
        <w:t>整體訓練</w:t>
      </w:r>
      <w:r w:rsidR="00773043" w:rsidRPr="0031291F">
        <w:rPr>
          <w:rFonts w:hint="eastAsia"/>
        </w:rPr>
        <w:t>規模逐年縮小</w:t>
      </w:r>
      <w:r w:rsidR="000D1334" w:rsidRPr="0031291F">
        <w:rPr>
          <w:rFonts w:hAnsi="標楷體" w:hint="eastAsia"/>
        </w:rPr>
        <w:t>，</w:t>
      </w:r>
      <w:r w:rsidR="000D1334" w:rsidRPr="0031291F">
        <w:rPr>
          <w:rFonts w:hint="eastAsia"/>
        </w:rPr>
        <w:t>且自辦班隊獲取證照率未顯著提高</w:t>
      </w:r>
      <w:r w:rsidR="00773043" w:rsidRPr="0031291F">
        <w:rPr>
          <w:rFonts w:hint="eastAsia"/>
        </w:rPr>
        <w:t>，允宜</w:t>
      </w:r>
      <w:r w:rsidR="000D1334" w:rsidRPr="0031291F">
        <w:rPr>
          <w:rFonts w:hint="eastAsia"/>
        </w:rPr>
        <w:t>強化課程設計等</w:t>
      </w:r>
      <w:r w:rsidR="000D1334" w:rsidRPr="0031291F">
        <w:rPr>
          <w:rFonts w:hAnsi="標楷體" w:hint="eastAsia"/>
        </w:rPr>
        <w:t>，以提升其訓後就業成效</w:t>
      </w:r>
      <w:r w:rsidR="0070734D" w:rsidRPr="0031291F">
        <w:rPr>
          <w:rFonts w:hint="eastAsia"/>
        </w:rPr>
        <w:t>；另</w:t>
      </w:r>
      <w:r w:rsidR="000D1334" w:rsidRPr="0031291F">
        <w:rPr>
          <w:rFonts w:hint="eastAsia"/>
        </w:rPr>
        <w:t>有關</w:t>
      </w:r>
      <w:r w:rsidR="0070734D" w:rsidRPr="0031291F">
        <w:rPr>
          <w:rFonts w:hint="eastAsia"/>
        </w:rPr>
        <w:t>軍民專長轉銜</w:t>
      </w:r>
      <w:r w:rsidR="000D1334" w:rsidRPr="0031291F">
        <w:rPr>
          <w:rFonts w:hint="eastAsia"/>
        </w:rPr>
        <w:t>業務</w:t>
      </w:r>
      <w:r w:rsidR="000D1334" w:rsidRPr="0031291F">
        <w:rPr>
          <w:rFonts w:hAnsi="標楷體" w:hint="eastAsia"/>
        </w:rPr>
        <w:t>，</w:t>
      </w:r>
      <w:r w:rsidR="000D1334" w:rsidRPr="0031291F">
        <w:rPr>
          <w:rFonts w:hint="eastAsia"/>
        </w:rPr>
        <w:t>宜</w:t>
      </w:r>
      <w:r w:rsidR="0070734D" w:rsidRPr="0031291F">
        <w:rPr>
          <w:rFonts w:hint="eastAsia"/>
        </w:rPr>
        <w:t>強化跨部會溝通與整合，以確保</w:t>
      </w:r>
      <w:r w:rsidR="000D1334" w:rsidRPr="0031291F">
        <w:rPr>
          <w:rFonts w:hint="eastAsia"/>
        </w:rPr>
        <w:t>有效轉銜職場</w:t>
      </w:r>
      <w:bookmarkEnd w:id="22"/>
    </w:p>
    <w:p w:rsidR="0070734D" w:rsidRPr="0031291F" w:rsidRDefault="0070734D" w:rsidP="001575FA">
      <w:pPr>
        <w:ind w:left="566" w:firstLine="566"/>
        <w:rPr>
          <w:rFonts w:hint="eastAsia"/>
        </w:rPr>
      </w:pPr>
      <w:r w:rsidRPr="0031291F">
        <w:rPr>
          <w:rFonts w:hint="eastAsia"/>
        </w:rPr>
        <w:t>退輔會115年度</w:t>
      </w:r>
      <w:r w:rsidR="000D1334" w:rsidRPr="0031291F">
        <w:rPr>
          <w:rFonts w:hint="eastAsia"/>
        </w:rPr>
        <w:t>預算案</w:t>
      </w:r>
      <w:r w:rsidRPr="0031291F">
        <w:rPr>
          <w:rFonts w:hint="eastAsia"/>
        </w:rPr>
        <w:t>於「退除役官兵就學、職訓」工作計畫編列</w:t>
      </w:r>
      <w:r w:rsidRPr="0031291F">
        <w:t>1</w:t>
      </w:r>
      <w:r w:rsidRPr="0031291F">
        <w:rPr>
          <w:rFonts w:hint="eastAsia"/>
        </w:rPr>
        <w:t>,</w:t>
      </w:r>
      <w:r w:rsidRPr="0031291F">
        <w:t>740</w:t>
      </w:r>
      <w:r w:rsidRPr="0031291F">
        <w:rPr>
          <w:rFonts w:hint="eastAsia"/>
        </w:rPr>
        <w:t>萬</w:t>
      </w:r>
      <w:r w:rsidRPr="0031291F">
        <w:t>6</w:t>
      </w:r>
      <w:r w:rsidRPr="0031291F">
        <w:rPr>
          <w:rFonts w:hint="eastAsia"/>
        </w:rPr>
        <w:t>千元，較114年度預算數</w:t>
      </w:r>
      <w:r w:rsidRPr="0031291F">
        <w:t>1</w:t>
      </w:r>
      <w:r w:rsidRPr="0031291F">
        <w:rPr>
          <w:rFonts w:hint="eastAsia"/>
        </w:rPr>
        <w:t>,</w:t>
      </w:r>
      <w:r w:rsidRPr="0031291F">
        <w:t>722</w:t>
      </w:r>
      <w:r w:rsidRPr="0031291F">
        <w:rPr>
          <w:rFonts w:hint="eastAsia"/>
        </w:rPr>
        <w:t>萬</w:t>
      </w:r>
      <w:r w:rsidRPr="0031291F">
        <w:t>7</w:t>
      </w:r>
      <w:r w:rsidRPr="0031291F">
        <w:rPr>
          <w:rFonts w:hint="eastAsia"/>
        </w:rPr>
        <w:t>千元(原預算數1,600萬元加計追加預算數122萬7千元)，增加</w:t>
      </w:r>
      <w:r w:rsidRPr="0031291F">
        <w:t>17</w:t>
      </w:r>
      <w:r w:rsidRPr="0031291F">
        <w:rPr>
          <w:rFonts w:hint="eastAsia"/>
        </w:rPr>
        <w:t>萬</w:t>
      </w:r>
      <w:r w:rsidRPr="0031291F">
        <w:t>9</w:t>
      </w:r>
      <w:r w:rsidRPr="0031291F">
        <w:rPr>
          <w:rFonts w:hint="eastAsia"/>
        </w:rPr>
        <w:t>千元(增幅</w:t>
      </w:r>
      <w:r w:rsidRPr="0031291F">
        <w:t>1.04%</w:t>
      </w:r>
      <w:r w:rsidRPr="0031291F">
        <w:rPr>
          <w:rFonts w:hint="eastAsia"/>
        </w:rPr>
        <w:t>)，係辦理退除役官兵職業技術訓練及就學輔導措施所需經費；另於「一般行政」工作計畫之「辦理統計與資訊管理作業」分支計畫項下編列建置軍民專長轉銜服務平台案經費595萬元</w:t>
      </w:r>
      <w:r w:rsidRPr="0031291F">
        <w:rPr>
          <w:rStyle w:val="afc"/>
        </w:rPr>
        <w:footnoteReference w:id="7"/>
      </w:r>
      <w:r w:rsidRPr="0031291F">
        <w:rPr>
          <w:rFonts w:hint="eastAsia"/>
        </w:rPr>
        <w:t>，用於協助官兵進行職涯規劃並提升職場競爭力。經查：</w:t>
      </w:r>
    </w:p>
    <w:p w:rsidR="0070734D" w:rsidRPr="0031291F" w:rsidRDefault="0070734D" w:rsidP="002647F6">
      <w:pPr>
        <w:pStyle w:val="a4"/>
        <w:ind w:left="849" w:hanging="283"/>
        <w:rPr>
          <w:rFonts w:hint="eastAsia"/>
          <w:b/>
          <w:snapToGrid/>
        </w:rPr>
      </w:pPr>
      <w:r w:rsidRPr="0031291F">
        <w:rPr>
          <w:rFonts w:hint="eastAsia"/>
          <w:b/>
          <w:snapToGrid/>
        </w:rPr>
        <w:t>(一)</w:t>
      </w:r>
      <w:r w:rsidR="001B7AB3" w:rsidRPr="0031291F">
        <w:rPr>
          <w:rFonts w:hint="eastAsia"/>
          <w:b/>
          <w:snapToGrid/>
        </w:rPr>
        <w:t>111至113年度</w:t>
      </w:r>
      <w:r w:rsidR="00312433" w:rsidRPr="0031291F">
        <w:rPr>
          <w:rFonts w:hint="eastAsia"/>
          <w:b/>
          <w:snapToGrid/>
        </w:rPr>
        <w:t>屆退官兵</w:t>
      </w:r>
      <w:r w:rsidR="004C45A4" w:rsidRPr="0031291F">
        <w:rPr>
          <w:rFonts w:hint="eastAsia"/>
          <w:b/>
          <w:snapToGrid/>
        </w:rPr>
        <w:t>班隊</w:t>
      </w:r>
      <w:r w:rsidR="001B7AB3" w:rsidRPr="0031291F">
        <w:rPr>
          <w:rFonts w:hint="eastAsia"/>
          <w:b/>
          <w:snapToGrid/>
        </w:rPr>
        <w:t>整體訓練</w:t>
      </w:r>
      <w:r w:rsidR="00312433" w:rsidRPr="0031291F">
        <w:rPr>
          <w:rFonts w:hint="eastAsia"/>
          <w:b/>
          <w:snapToGrid/>
        </w:rPr>
        <w:t>規模逐年縮小</w:t>
      </w:r>
      <w:r w:rsidR="001B7AB3" w:rsidRPr="0031291F">
        <w:rPr>
          <w:rFonts w:hAnsi="標楷體" w:hint="eastAsia"/>
          <w:b/>
          <w:snapToGrid/>
        </w:rPr>
        <w:t>，</w:t>
      </w:r>
      <w:r w:rsidR="001B7AB3" w:rsidRPr="0031291F">
        <w:rPr>
          <w:rFonts w:hint="eastAsia"/>
          <w:b/>
          <w:snapToGrid/>
        </w:rPr>
        <w:t>容顯屆退官兵參</w:t>
      </w:r>
      <w:r w:rsidR="00312433" w:rsidRPr="0031291F">
        <w:rPr>
          <w:rFonts w:hint="eastAsia"/>
          <w:b/>
          <w:snapToGrid/>
        </w:rPr>
        <w:t>訓</w:t>
      </w:r>
      <w:r w:rsidR="001B7AB3" w:rsidRPr="0031291F">
        <w:rPr>
          <w:rFonts w:hint="eastAsia"/>
          <w:b/>
          <w:snapToGrid/>
        </w:rPr>
        <w:t>意願不高</w:t>
      </w:r>
      <w:r w:rsidR="00FA2E69" w:rsidRPr="0031291F">
        <w:rPr>
          <w:rFonts w:hAnsi="標楷體" w:hint="eastAsia"/>
          <w:b/>
          <w:snapToGrid/>
        </w:rPr>
        <w:t>，</w:t>
      </w:r>
      <w:r w:rsidR="001B7AB3" w:rsidRPr="0031291F">
        <w:rPr>
          <w:rFonts w:hAnsi="標楷體" w:hint="eastAsia"/>
          <w:b/>
          <w:snapToGrid/>
        </w:rPr>
        <w:t>其中自辦班隊獲取證照率概維持七成餘，未顯著提高</w:t>
      </w:r>
    </w:p>
    <w:p w:rsidR="00AC5E0C" w:rsidRPr="0031291F" w:rsidRDefault="0070734D" w:rsidP="00F16D39">
      <w:pPr>
        <w:pStyle w:val="21"/>
        <w:ind w:left="850" w:firstLine="566"/>
        <w:rPr>
          <w:rFonts w:hint="eastAsia"/>
        </w:rPr>
      </w:pPr>
      <w:r w:rsidRPr="0031291F">
        <w:rPr>
          <w:rFonts w:hAnsi="標楷體" w:hint="eastAsia"/>
        </w:rPr>
        <w:t>按「國軍屆退官兵就業輔導措施實施要點」</w:t>
      </w:r>
      <w:r w:rsidRPr="0031291F">
        <w:rPr>
          <w:rFonts w:hint="eastAsia"/>
        </w:rPr>
        <w:t>規定，退輔會與國防部會同辦理屆退官兵之退前職業訓練，係為協助其順利轉銜之關鍵一環。檢視</w:t>
      </w:r>
      <w:r w:rsidR="00330766" w:rsidRPr="0031291F">
        <w:rPr>
          <w:rFonts w:hint="eastAsia"/>
        </w:rPr>
        <w:t>該</w:t>
      </w:r>
      <w:r w:rsidRPr="0031291F">
        <w:rPr>
          <w:rFonts w:hint="eastAsia"/>
        </w:rPr>
        <w:t>會所屬職訓中心111至114年度</w:t>
      </w:r>
      <w:r w:rsidR="00670ED3" w:rsidRPr="0031291F">
        <w:rPr>
          <w:rFonts w:hint="eastAsia"/>
        </w:rPr>
        <w:t>(截至8月底止)辦理屆退官兵職業訓練成效</w:t>
      </w:r>
      <w:r w:rsidRPr="0031291F">
        <w:rPr>
          <w:rFonts w:hint="eastAsia"/>
        </w:rPr>
        <w:t>(詳表1），</w:t>
      </w:r>
      <w:r w:rsidR="00670ED3" w:rsidRPr="0031291F">
        <w:rPr>
          <w:rFonts w:hint="eastAsia"/>
        </w:rPr>
        <w:t>111至113年度</w:t>
      </w:r>
      <w:r w:rsidR="005935C6" w:rsidRPr="0031291F">
        <w:rPr>
          <w:rFonts w:hint="eastAsia"/>
        </w:rPr>
        <w:t>自辦及委辦</w:t>
      </w:r>
      <w:r w:rsidRPr="0031291F">
        <w:rPr>
          <w:rFonts w:hint="eastAsia"/>
        </w:rPr>
        <w:t>參訓人數</w:t>
      </w:r>
      <w:r w:rsidR="005935C6" w:rsidRPr="0031291F">
        <w:rPr>
          <w:rFonts w:hint="eastAsia"/>
        </w:rPr>
        <w:t>合計自829人降至771人</w:t>
      </w:r>
      <w:r w:rsidRPr="0031291F">
        <w:rPr>
          <w:rFonts w:hint="eastAsia"/>
        </w:rPr>
        <w:t>，</w:t>
      </w:r>
      <w:r w:rsidR="001B7AB3" w:rsidRPr="0031291F">
        <w:rPr>
          <w:rFonts w:hint="eastAsia"/>
        </w:rPr>
        <w:t>顯示整體訓練規模</w:t>
      </w:r>
      <w:r w:rsidR="005935C6" w:rsidRPr="0031291F">
        <w:rPr>
          <w:rFonts w:hint="eastAsia"/>
        </w:rPr>
        <w:t>概呈下降趨勢</w:t>
      </w:r>
      <w:r w:rsidRPr="0031291F">
        <w:rPr>
          <w:rFonts w:hint="eastAsia"/>
        </w:rPr>
        <w:t>。另觀屆退官兵訓後就業率情形，</w:t>
      </w:r>
      <w:r w:rsidR="00FA2E69" w:rsidRPr="0031291F">
        <w:rPr>
          <w:rFonts w:hint="eastAsia"/>
        </w:rPr>
        <w:t>自辦班隊之各年度訓後</w:t>
      </w:r>
      <w:r w:rsidRPr="0031291F">
        <w:rPr>
          <w:rFonts w:hint="eastAsia"/>
        </w:rPr>
        <w:t>就業率</w:t>
      </w:r>
      <w:r w:rsidR="00FA2E69" w:rsidRPr="0031291F">
        <w:rPr>
          <w:rFonts w:hint="eastAsia"/>
        </w:rPr>
        <w:t>均近九成</w:t>
      </w:r>
      <w:r w:rsidRPr="0031291F">
        <w:rPr>
          <w:rFonts w:hint="eastAsia"/>
        </w:rPr>
        <w:t>，表現尚屬穩定，</w:t>
      </w:r>
      <w:r w:rsidR="001B7AB3" w:rsidRPr="0031291F">
        <w:rPr>
          <w:rFonts w:hint="eastAsia"/>
        </w:rPr>
        <w:t>而獲取證照率</w:t>
      </w:r>
      <w:r w:rsidR="00907C58" w:rsidRPr="0031291F">
        <w:rPr>
          <w:rFonts w:hint="eastAsia"/>
        </w:rPr>
        <w:t>則</w:t>
      </w:r>
      <w:r w:rsidR="001B7AB3" w:rsidRPr="0031291F">
        <w:rPr>
          <w:rFonts w:hint="eastAsia"/>
        </w:rPr>
        <w:t>維持七成餘</w:t>
      </w:r>
      <w:r w:rsidR="001B7AB3" w:rsidRPr="0031291F">
        <w:rPr>
          <w:rFonts w:hAnsi="標楷體" w:hint="eastAsia"/>
        </w:rPr>
        <w:t>，</w:t>
      </w:r>
      <w:r w:rsidR="001B7AB3" w:rsidRPr="0031291F">
        <w:rPr>
          <w:rFonts w:hint="eastAsia"/>
        </w:rPr>
        <w:t>容待提升</w:t>
      </w:r>
      <w:r w:rsidR="00907C58" w:rsidRPr="0031291F">
        <w:rPr>
          <w:rFonts w:hAnsi="標楷體" w:hint="eastAsia"/>
        </w:rPr>
        <w:t>；</w:t>
      </w:r>
      <w:r w:rsidR="001B7AB3" w:rsidRPr="0031291F">
        <w:rPr>
          <w:rFonts w:hint="eastAsia"/>
        </w:rPr>
        <w:t>且</w:t>
      </w:r>
      <w:r w:rsidR="0001397B" w:rsidRPr="0031291F">
        <w:rPr>
          <w:rFonts w:hint="eastAsia"/>
        </w:rPr>
        <w:t>委辦</w:t>
      </w:r>
      <w:r w:rsidR="00FA2E69" w:rsidRPr="0031291F">
        <w:rPr>
          <w:rFonts w:hint="eastAsia"/>
        </w:rPr>
        <w:t>班隊</w:t>
      </w:r>
      <w:r w:rsidR="0001397B" w:rsidRPr="0031291F">
        <w:rPr>
          <w:rFonts w:hint="eastAsia"/>
        </w:rPr>
        <w:t>之參訓人數自111年度之34人逐年減少至1</w:t>
      </w:r>
      <w:r w:rsidR="001B7AB3" w:rsidRPr="0031291F">
        <w:rPr>
          <w:rFonts w:hint="eastAsia"/>
        </w:rPr>
        <w:t>13</w:t>
      </w:r>
      <w:r w:rsidR="0001397B" w:rsidRPr="0031291F">
        <w:rPr>
          <w:rFonts w:hint="eastAsia"/>
        </w:rPr>
        <w:t>年度之</w:t>
      </w:r>
      <w:r w:rsidR="001B7AB3" w:rsidRPr="0031291F">
        <w:rPr>
          <w:rFonts w:hint="eastAsia"/>
        </w:rPr>
        <w:t>5</w:t>
      </w:r>
      <w:r w:rsidR="0001397B" w:rsidRPr="0031291F">
        <w:rPr>
          <w:rFonts w:hint="eastAsia"/>
        </w:rPr>
        <w:t>人</w:t>
      </w:r>
      <w:r w:rsidR="00FA2E69" w:rsidRPr="0031291F">
        <w:rPr>
          <w:rFonts w:hAnsi="標楷體" w:hint="eastAsia"/>
        </w:rPr>
        <w:t>，班隊</w:t>
      </w:r>
      <w:r w:rsidR="00FA2E69" w:rsidRPr="0031291F">
        <w:rPr>
          <w:rFonts w:hint="eastAsia"/>
        </w:rPr>
        <w:t>規模逐年縮小</w:t>
      </w:r>
      <w:r w:rsidR="0001397B" w:rsidRPr="0031291F">
        <w:rPr>
          <w:rFonts w:hAnsi="標楷體" w:hint="eastAsia"/>
        </w:rPr>
        <w:t>，</w:t>
      </w:r>
      <w:r w:rsidR="001B7AB3" w:rsidRPr="0031291F">
        <w:rPr>
          <w:rFonts w:hAnsi="標楷體" w:hint="eastAsia"/>
        </w:rPr>
        <w:t>減幅達85</w:t>
      </w:r>
      <w:r w:rsidR="00A017D3" w:rsidRPr="0031291F">
        <w:rPr>
          <w:rFonts w:hAnsi="標楷體" w:hint="eastAsia"/>
        </w:rPr>
        <w:t>.</w:t>
      </w:r>
      <w:r w:rsidR="001B7AB3" w:rsidRPr="0031291F">
        <w:rPr>
          <w:rFonts w:hAnsi="標楷體" w:hint="eastAsia"/>
        </w:rPr>
        <w:t>29%</w:t>
      </w:r>
      <w:r w:rsidR="00F16D39" w:rsidRPr="0031291F">
        <w:rPr>
          <w:rFonts w:hAnsi="標楷體" w:hint="eastAsia"/>
        </w:rPr>
        <w:t>。</w:t>
      </w:r>
      <w:r w:rsidR="00FA2E69" w:rsidRPr="0031291F">
        <w:rPr>
          <w:rFonts w:hint="eastAsia"/>
        </w:rPr>
        <w:t>可悉</w:t>
      </w:r>
      <w:r w:rsidR="00F16D39" w:rsidRPr="0031291F">
        <w:rPr>
          <w:rFonts w:hint="eastAsia"/>
        </w:rPr>
        <w:t>屆退官兵參訓意願恐不高</w:t>
      </w:r>
      <w:r w:rsidR="00F16D39" w:rsidRPr="0031291F">
        <w:rPr>
          <w:rFonts w:hAnsi="標楷體" w:hint="eastAsia"/>
        </w:rPr>
        <w:t>，</w:t>
      </w:r>
      <w:r w:rsidR="00F16D39" w:rsidRPr="0031291F">
        <w:rPr>
          <w:rFonts w:hint="eastAsia"/>
        </w:rPr>
        <w:t>且自辦班隊獲取證照率未顯著提高</w:t>
      </w:r>
      <w:r w:rsidR="00FA2E69" w:rsidRPr="0031291F">
        <w:rPr>
          <w:rFonts w:hint="eastAsia"/>
        </w:rPr>
        <w:t>。</w:t>
      </w:r>
    </w:p>
    <w:p w:rsidR="0070734D" w:rsidRPr="0031291F" w:rsidRDefault="0070734D" w:rsidP="00670ED3">
      <w:pPr>
        <w:suppressAutoHyphens/>
        <w:autoSpaceDN w:val="0"/>
        <w:ind w:leftChars="0" w:left="588" w:firstLineChars="0" w:hanging="588"/>
        <w:textAlignment w:val="baseline"/>
        <w:rPr>
          <w:rFonts w:ascii="Times New Roman"/>
          <w:sz w:val="24"/>
        </w:rPr>
      </w:pPr>
      <w:r w:rsidRPr="0031291F">
        <w:rPr>
          <w:rFonts w:hAnsi="標楷體"/>
          <w:b/>
          <w:snapToGrid/>
        </w:rPr>
        <w:t>表</w:t>
      </w:r>
      <w:r w:rsidRPr="0031291F">
        <w:rPr>
          <w:rFonts w:hAnsi="標楷體" w:hint="eastAsia"/>
          <w:b/>
          <w:snapToGrid/>
        </w:rPr>
        <w:t>1</w:t>
      </w:r>
      <w:r w:rsidR="00670ED3" w:rsidRPr="0031291F">
        <w:rPr>
          <w:rFonts w:hAnsi="標楷體" w:hint="eastAsia"/>
          <w:b/>
          <w:snapToGrid/>
        </w:rPr>
        <w:t xml:space="preserve"> 退輔會所屬</w:t>
      </w:r>
      <w:r w:rsidRPr="0031291F">
        <w:rPr>
          <w:rFonts w:hAnsi="標楷體"/>
          <w:b/>
          <w:snapToGrid/>
        </w:rPr>
        <w:t>職訓中心111至114年度</w:t>
      </w:r>
      <w:r w:rsidR="00670ED3" w:rsidRPr="0031291F">
        <w:rPr>
          <w:rFonts w:hAnsi="標楷體" w:hint="eastAsia"/>
          <w:b/>
          <w:snapToGrid/>
        </w:rPr>
        <w:t>(截至8月底止)</w:t>
      </w:r>
      <w:r w:rsidRPr="0031291F">
        <w:rPr>
          <w:rFonts w:hAnsi="標楷體"/>
          <w:b/>
          <w:snapToGrid/>
        </w:rPr>
        <w:t>辦理屆退官兵職業訓練成效表</w:t>
      </w:r>
      <w:r w:rsidR="00670ED3" w:rsidRPr="0031291F">
        <w:rPr>
          <w:rFonts w:hAnsi="標楷體" w:hint="eastAsia"/>
          <w:b/>
          <w:snapToGrid/>
        </w:rPr>
        <w:t xml:space="preserve">                                 </w:t>
      </w:r>
      <w:r w:rsidR="00670ED3" w:rsidRPr="0031291F">
        <w:rPr>
          <w:rFonts w:hAnsi="標楷體" w:hint="eastAsia"/>
          <w:snapToGrid/>
          <w:sz w:val="24"/>
          <w:szCs w:val="24"/>
        </w:rPr>
        <w:t>單位：人；%</w:t>
      </w:r>
      <w:r w:rsidRPr="0031291F">
        <w:rPr>
          <w:rFonts w:ascii="Times New Roman" w:hint="eastAsia"/>
          <w:b/>
          <w:snapToGrid/>
        </w:rPr>
        <w:t xml:space="preserve">                                      </w:t>
      </w:r>
      <w:r w:rsidR="00AC5E0C" w:rsidRPr="0031291F">
        <w:rPr>
          <w:rFonts w:ascii="Times New Roman" w:hint="eastAsia"/>
          <w:b/>
          <w:snapToGrid/>
        </w:rPr>
        <w:t xml:space="preserve">    </w:t>
      </w:r>
      <w:r w:rsidRPr="0031291F">
        <w:rPr>
          <w:rFonts w:ascii="Times New Roman" w:hint="eastAsia"/>
          <w:b/>
          <w:snapToGrid/>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4"/>
        <w:gridCol w:w="911"/>
        <w:gridCol w:w="911"/>
        <w:gridCol w:w="911"/>
        <w:gridCol w:w="911"/>
        <w:gridCol w:w="911"/>
        <w:gridCol w:w="911"/>
        <w:gridCol w:w="911"/>
        <w:gridCol w:w="909"/>
      </w:tblGrid>
      <w:tr w:rsidR="0070734D" w:rsidRPr="0031291F" w:rsidTr="005E51C1">
        <w:trPr>
          <w:trHeight w:val="340"/>
          <w:tblHeader/>
        </w:trPr>
        <w:tc>
          <w:tcPr>
            <w:tcW w:w="745" w:type="pct"/>
            <w:vMerge w:val="restart"/>
            <w:shd w:val="clear" w:color="auto" w:fill="auto"/>
            <w:noWrap/>
            <w:vAlign w:val="center"/>
            <w:hideMark/>
          </w:tcPr>
          <w:p w:rsidR="0070734D" w:rsidRPr="0031291F" w:rsidRDefault="0070734D" w:rsidP="00517110">
            <w:pPr>
              <w:pStyle w:val="142"/>
              <w:jc w:val="center"/>
              <w:rPr>
                <w:snapToGrid/>
              </w:rPr>
            </w:pPr>
            <w:r w:rsidRPr="0031291F">
              <w:rPr>
                <w:snapToGrid/>
              </w:rPr>
              <w:t>項目/年度</w:t>
            </w:r>
          </w:p>
        </w:tc>
        <w:tc>
          <w:tcPr>
            <w:tcW w:w="1064" w:type="pct"/>
            <w:gridSpan w:val="2"/>
            <w:shd w:val="clear" w:color="auto" w:fill="auto"/>
            <w:noWrap/>
            <w:vAlign w:val="center"/>
            <w:hideMark/>
          </w:tcPr>
          <w:p w:rsidR="0070734D" w:rsidRPr="0031291F" w:rsidRDefault="0070734D" w:rsidP="00EA3506">
            <w:pPr>
              <w:pStyle w:val="142"/>
              <w:jc w:val="center"/>
              <w:rPr>
                <w:snapToGrid/>
              </w:rPr>
            </w:pPr>
            <w:r w:rsidRPr="0031291F">
              <w:rPr>
                <w:snapToGrid/>
              </w:rPr>
              <w:t>111</w:t>
            </w:r>
          </w:p>
        </w:tc>
        <w:tc>
          <w:tcPr>
            <w:tcW w:w="1064" w:type="pct"/>
            <w:gridSpan w:val="2"/>
            <w:shd w:val="clear" w:color="auto" w:fill="auto"/>
            <w:noWrap/>
            <w:vAlign w:val="center"/>
            <w:hideMark/>
          </w:tcPr>
          <w:p w:rsidR="0070734D" w:rsidRPr="0031291F" w:rsidRDefault="0070734D" w:rsidP="00EA3506">
            <w:pPr>
              <w:pStyle w:val="142"/>
              <w:jc w:val="center"/>
              <w:rPr>
                <w:snapToGrid/>
              </w:rPr>
            </w:pPr>
            <w:r w:rsidRPr="0031291F">
              <w:rPr>
                <w:snapToGrid/>
              </w:rPr>
              <w:t>112</w:t>
            </w:r>
          </w:p>
        </w:tc>
        <w:tc>
          <w:tcPr>
            <w:tcW w:w="1064" w:type="pct"/>
            <w:gridSpan w:val="2"/>
            <w:shd w:val="clear" w:color="auto" w:fill="auto"/>
            <w:noWrap/>
            <w:vAlign w:val="center"/>
            <w:hideMark/>
          </w:tcPr>
          <w:p w:rsidR="0070734D" w:rsidRPr="0031291F" w:rsidRDefault="0070734D" w:rsidP="00EA3506">
            <w:pPr>
              <w:pStyle w:val="142"/>
              <w:jc w:val="center"/>
              <w:rPr>
                <w:snapToGrid/>
              </w:rPr>
            </w:pPr>
            <w:r w:rsidRPr="0031291F">
              <w:rPr>
                <w:snapToGrid/>
              </w:rPr>
              <w:t>113</w:t>
            </w:r>
          </w:p>
        </w:tc>
        <w:tc>
          <w:tcPr>
            <w:tcW w:w="1064" w:type="pct"/>
            <w:gridSpan w:val="2"/>
            <w:shd w:val="clear" w:color="auto" w:fill="auto"/>
            <w:noWrap/>
            <w:vAlign w:val="center"/>
            <w:hideMark/>
          </w:tcPr>
          <w:p w:rsidR="0070734D" w:rsidRPr="0031291F" w:rsidRDefault="0070734D" w:rsidP="00EA3506">
            <w:pPr>
              <w:pStyle w:val="142"/>
              <w:jc w:val="center"/>
              <w:rPr>
                <w:snapToGrid/>
              </w:rPr>
            </w:pPr>
            <w:r w:rsidRPr="0031291F">
              <w:rPr>
                <w:snapToGrid/>
              </w:rPr>
              <w:t>114</w:t>
            </w:r>
          </w:p>
        </w:tc>
      </w:tr>
      <w:tr w:rsidR="00AC5E0C" w:rsidRPr="0031291F" w:rsidTr="005E51C1">
        <w:trPr>
          <w:trHeight w:val="340"/>
          <w:tblHeader/>
        </w:trPr>
        <w:tc>
          <w:tcPr>
            <w:tcW w:w="745" w:type="pct"/>
            <w:vMerge/>
            <w:shd w:val="clear" w:color="auto" w:fill="auto"/>
            <w:noWrap/>
            <w:vAlign w:val="center"/>
            <w:hideMark/>
          </w:tcPr>
          <w:p w:rsidR="0070734D" w:rsidRPr="0031291F" w:rsidRDefault="0070734D" w:rsidP="00517110">
            <w:pPr>
              <w:pStyle w:val="142"/>
              <w:jc w:val="center"/>
              <w:rPr>
                <w:snapToGrid/>
              </w:rPr>
            </w:pP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自辦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委辦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自辦</w:t>
            </w:r>
          </w:p>
        </w:tc>
        <w:tc>
          <w:tcPr>
            <w:tcW w:w="532" w:type="pct"/>
            <w:shd w:val="clear" w:color="auto" w:fill="auto"/>
            <w:noWrap/>
            <w:vAlign w:val="center"/>
            <w:hideMark/>
          </w:tcPr>
          <w:p w:rsidR="0070734D" w:rsidRPr="0031291F" w:rsidRDefault="0070734D" w:rsidP="00444172">
            <w:pPr>
              <w:pStyle w:val="142"/>
              <w:jc w:val="center"/>
              <w:rPr>
                <w:snapToGrid/>
                <w:shd w:val="pct15" w:color="auto" w:fill="FFFFFF"/>
              </w:rPr>
            </w:pPr>
            <w:r w:rsidRPr="0031291F">
              <w:rPr>
                <w:snapToGrid/>
                <w:shd w:val="pct15" w:color="auto" w:fill="FFFFFF"/>
              </w:rPr>
              <w:t>委辦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自辦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委辦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自辦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委辦</w:t>
            </w:r>
          </w:p>
        </w:tc>
      </w:tr>
      <w:tr w:rsidR="00AC5E0C" w:rsidRPr="0031291F" w:rsidTr="005E51C1">
        <w:trPr>
          <w:trHeight w:val="340"/>
        </w:trPr>
        <w:tc>
          <w:tcPr>
            <w:tcW w:w="745" w:type="pct"/>
            <w:shd w:val="clear" w:color="auto" w:fill="auto"/>
            <w:noWrap/>
            <w:vAlign w:val="center"/>
            <w:hideMark/>
          </w:tcPr>
          <w:p w:rsidR="0070734D" w:rsidRPr="0031291F" w:rsidRDefault="0070734D" w:rsidP="00517110">
            <w:pPr>
              <w:pStyle w:val="142"/>
              <w:jc w:val="center"/>
              <w:rPr>
                <w:snapToGrid/>
              </w:rPr>
            </w:pPr>
            <w:r w:rsidRPr="0031291F">
              <w:rPr>
                <w:snapToGrid/>
              </w:rPr>
              <w:t>參訓人數</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shd w:val="pct15" w:color="auto" w:fill="FFFFFF"/>
              </w:rPr>
              <w:t>795</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shd w:val="pct15" w:color="auto" w:fill="FFFFFF"/>
              </w:rPr>
              <w:t>34</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shd w:val="pct15" w:color="auto" w:fill="FFFFFF"/>
              </w:rPr>
              <w:t>881</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rPr>
              <w:t>23</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shd w:val="pct15" w:color="auto" w:fill="FFFFFF"/>
              </w:rPr>
              <w:t>766</w:t>
            </w:r>
          </w:p>
        </w:tc>
        <w:tc>
          <w:tcPr>
            <w:tcW w:w="532" w:type="pct"/>
            <w:shd w:val="clear" w:color="auto" w:fill="auto"/>
            <w:noWrap/>
            <w:vAlign w:val="center"/>
            <w:hideMark/>
          </w:tcPr>
          <w:p w:rsidR="0070734D" w:rsidRPr="0031291F" w:rsidRDefault="00AC5E0C" w:rsidP="00444172">
            <w:pPr>
              <w:pStyle w:val="142"/>
              <w:jc w:val="right"/>
              <w:rPr>
                <w:snapToGrid/>
                <w:shd w:val="pct15" w:color="auto" w:fill="FFFFFF"/>
              </w:rPr>
            </w:pPr>
            <w:r w:rsidRPr="0031291F">
              <w:rPr>
                <w:rFonts w:hint="eastAsia"/>
                <w:snapToGrid/>
                <w:shd w:val="pct15" w:color="auto" w:fill="FFFFFF"/>
              </w:rPr>
              <w:t>5</w:t>
            </w:r>
          </w:p>
        </w:tc>
        <w:tc>
          <w:tcPr>
            <w:tcW w:w="532" w:type="pct"/>
            <w:shd w:val="clear" w:color="auto" w:fill="auto"/>
            <w:noWrap/>
            <w:vAlign w:val="center"/>
            <w:hideMark/>
          </w:tcPr>
          <w:p w:rsidR="0070734D" w:rsidRPr="0031291F" w:rsidRDefault="00AC5E0C" w:rsidP="00444172">
            <w:pPr>
              <w:pStyle w:val="142"/>
              <w:jc w:val="right"/>
              <w:rPr>
                <w:snapToGrid/>
              </w:rPr>
            </w:pPr>
            <w:r w:rsidRPr="0031291F">
              <w:rPr>
                <w:snapToGrid/>
                <w:kern w:val="3"/>
                <w:szCs w:val="22"/>
              </w:rPr>
              <w:t>631</w:t>
            </w:r>
          </w:p>
        </w:tc>
        <w:tc>
          <w:tcPr>
            <w:tcW w:w="532" w:type="pct"/>
            <w:shd w:val="clear" w:color="auto" w:fill="auto"/>
            <w:noWrap/>
            <w:vAlign w:val="center"/>
          </w:tcPr>
          <w:p w:rsidR="0070734D" w:rsidRPr="0031291F" w:rsidRDefault="00AC5E0C" w:rsidP="00444172">
            <w:pPr>
              <w:pStyle w:val="142"/>
              <w:jc w:val="right"/>
              <w:rPr>
                <w:snapToGrid/>
              </w:rPr>
            </w:pPr>
            <w:r w:rsidRPr="0031291F">
              <w:rPr>
                <w:rFonts w:hint="eastAsia"/>
                <w:snapToGrid/>
                <w:shd w:val="pct15" w:color="auto" w:fill="FFFFFF"/>
              </w:rPr>
              <w:t>2</w:t>
            </w:r>
          </w:p>
        </w:tc>
      </w:tr>
      <w:tr w:rsidR="00AC5E0C" w:rsidRPr="0031291F" w:rsidTr="005E51C1">
        <w:trPr>
          <w:trHeight w:val="340"/>
        </w:trPr>
        <w:tc>
          <w:tcPr>
            <w:tcW w:w="745" w:type="pct"/>
            <w:shd w:val="clear" w:color="auto" w:fill="auto"/>
            <w:noWrap/>
            <w:vAlign w:val="center"/>
            <w:hideMark/>
          </w:tcPr>
          <w:p w:rsidR="0070734D" w:rsidRPr="0031291F" w:rsidRDefault="0070734D" w:rsidP="00517110">
            <w:pPr>
              <w:pStyle w:val="142"/>
              <w:jc w:val="center"/>
              <w:rPr>
                <w:snapToGrid/>
              </w:rPr>
            </w:pPr>
            <w:r w:rsidRPr="0031291F">
              <w:rPr>
                <w:snapToGrid/>
              </w:rPr>
              <w:t>結訓人數</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775</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34</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860</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23</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752</w:t>
            </w:r>
          </w:p>
        </w:tc>
        <w:tc>
          <w:tcPr>
            <w:tcW w:w="532" w:type="pct"/>
            <w:shd w:val="clear" w:color="auto" w:fill="auto"/>
            <w:noWrap/>
            <w:vAlign w:val="center"/>
            <w:hideMark/>
          </w:tcPr>
          <w:p w:rsidR="0070734D" w:rsidRPr="0031291F" w:rsidRDefault="00AC5E0C" w:rsidP="00AC5E0C">
            <w:pPr>
              <w:pStyle w:val="142"/>
              <w:jc w:val="right"/>
              <w:rPr>
                <w:snapToGrid/>
              </w:rPr>
            </w:pPr>
            <w:r w:rsidRPr="0031291F">
              <w:rPr>
                <w:rFonts w:hint="eastAsia"/>
                <w:snapToGrid/>
              </w:rPr>
              <w:t>5</w:t>
            </w:r>
          </w:p>
        </w:tc>
        <w:tc>
          <w:tcPr>
            <w:tcW w:w="532" w:type="pct"/>
            <w:shd w:val="clear" w:color="auto" w:fill="auto"/>
            <w:noWrap/>
            <w:vAlign w:val="center"/>
            <w:hideMark/>
          </w:tcPr>
          <w:p w:rsidR="0070734D" w:rsidRPr="0031291F" w:rsidRDefault="00AC5E0C" w:rsidP="00444172">
            <w:pPr>
              <w:pStyle w:val="142"/>
              <w:jc w:val="right"/>
              <w:rPr>
                <w:snapToGrid/>
              </w:rPr>
            </w:pPr>
            <w:r w:rsidRPr="0031291F">
              <w:rPr>
                <w:rFonts w:hint="eastAsia"/>
                <w:snapToGrid/>
              </w:rPr>
              <w:t>424</w:t>
            </w:r>
          </w:p>
        </w:tc>
        <w:tc>
          <w:tcPr>
            <w:tcW w:w="532" w:type="pct"/>
            <w:shd w:val="clear" w:color="auto" w:fill="auto"/>
            <w:noWrap/>
            <w:vAlign w:val="center"/>
          </w:tcPr>
          <w:p w:rsidR="0070734D" w:rsidRPr="0031291F" w:rsidRDefault="00AC5E0C" w:rsidP="00444172">
            <w:pPr>
              <w:pStyle w:val="142"/>
              <w:jc w:val="right"/>
              <w:rPr>
                <w:snapToGrid/>
              </w:rPr>
            </w:pPr>
            <w:r w:rsidRPr="0031291F">
              <w:rPr>
                <w:rFonts w:hint="eastAsia"/>
                <w:snapToGrid/>
              </w:rPr>
              <w:t>2</w:t>
            </w:r>
          </w:p>
        </w:tc>
      </w:tr>
      <w:tr w:rsidR="00AC5E0C" w:rsidRPr="0031291F" w:rsidTr="005E51C1">
        <w:trPr>
          <w:trHeight w:val="340"/>
        </w:trPr>
        <w:tc>
          <w:tcPr>
            <w:tcW w:w="745" w:type="pct"/>
            <w:shd w:val="clear" w:color="auto" w:fill="auto"/>
            <w:noWrap/>
            <w:vAlign w:val="center"/>
            <w:hideMark/>
          </w:tcPr>
          <w:p w:rsidR="0070734D" w:rsidRPr="0031291F" w:rsidRDefault="0070734D" w:rsidP="00517110">
            <w:pPr>
              <w:pStyle w:val="142"/>
              <w:jc w:val="center"/>
              <w:rPr>
                <w:snapToGrid/>
              </w:rPr>
            </w:pPr>
            <w:r w:rsidRPr="0031291F">
              <w:rPr>
                <w:snapToGrid/>
              </w:rPr>
              <w:t>證照人數</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554</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13</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643</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21</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rPr>
              <w:t>54</w:t>
            </w:r>
            <w:r w:rsidR="00AC5E0C" w:rsidRPr="0031291F">
              <w:rPr>
                <w:rFonts w:hint="eastAsia"/>
                <w:snapToGrid/>
              </w:rPr>
              <w:t>5</w:t>
            </w:r>
          </w:p>
        </w:tc>
        <w:tc>
          <w:tcPr>
            <w:tcW w:w="532" w:type="pct"/>
            <w:shd w:val="clear" w:color="auto" w:fill="auto"/>
            <w:noWrap/>
            <w:vAlign w:val="center"/>
            <w:hideMark/>
          </w:tcPr>
          <w:p w:rsidR="0070734D" w:rsidRPr="0031291F" w:rsidRDefault="00AC5E0C" w:rsidP="00AC5E0C">
            <w:pPr>
              <w:pStyle w:val="142"/>
              <w:jc w:val="right"/>
              <w:rPr>
                <w:snapToGrid/>
              </w:rPr>
            </w:pPr>
            <w:r w:rsidRPr="0031291F">
              <w:rPr>
                <w:rFonts w:hint="eastAsia"/>
                <w:snapToGrid/>
              </w:rPr>
              <w:t>5</w:t>
            </w:r>
          </w:p>
        </w:tc>
        <w:tc>
          <w:tcPr>
            <w:tcW w:w="532" w:type="pct"/>
            <w:shd w:val="clear" w:color="auto" w:fill="auto"/>
            <w:noWrap/>
            <w:vAlign w:val="center"/>
            <w:hideMark/>
          </w:tcPr>
          <w:p w:rsidR="00AC5E0C" w:rsidRPr="0031291F" w:rsidRDefault="005E51C1" w:rsidP="00AC5E0C">
            <w:pPr>
              <w:pStyle w:val="142"/>
              <w:jc w:val="right"/>
              <w:rPr>
                <w:snapToGrid/>
              </w:rPr>
            </w:pPr>
            <w:r w:rsidRPr="0031291F">
              <w:rPr>
                <w:rFonts w:hint="eastAsia"/>
                <w:snapToGrid/>
                <w:vertAlign w:val="superscript"/>
              </w:rPr>
              <w:t>說明1</w:t>
            </w:r>
            <w:r w:rsidR="00AC5E0C" w:rsidRPr="0031291F">
              <w:rPr>
                <w:rFonts w:hint="eastAsia"/>
                <w:snapToGrid/>
              </w:rPr>
              <w:t>266</w:t>
            </w:r>
          </w:p>
        </w:tc>
        <w:tc>
          <w:tcPr>
            <w:tcW w:w="532" w:type="pct"/>
            <w:shd w:val="clear" w:color="auto" w:fill="auto"/>
            <w:noWrap/>
            <w:vAlign w:val="center"/>
          </w:tcPr>
          <w:p w:rsidR="0070734D" w:rsidRPr="0031291F" w:rsidRDefault="00AC5E0C" w:rsidP="00444172">
            <w:pPr>
              <w:pStyle w:val="142"/>
              <w:jc w:val="right"/>
              <w:rPr>
                <w:snapToGrid/>
              </w:rPr>
            </w:pPr>
            <w:r w:rsidRPr="0031291F">
              <w:rPr>
                <w:rFonts w:hint="eastAsia"/>
                <w:snapToGrid/>
              </w:rPr>
              <w:t>2</w:t>
            </w:r>
          </w:p>
        </w:tc>
      </w:tr>
      <w:tr w:rsidR="00AC5E0C" w:rsidRPr="0031291F" w:rsidTr="005E51C1">
        <w:trPr>
          <w:trHeight w:val="340"/>
        </w:trPr>
        <w:tc>
          <w:tcPr>
            <w:tcW w:w="745" w:type="pct"/>
            <w:shd w:val="clear" w:color="auto" w:fill="auto"/>
            <w:noWrap/>
            <w:vAlign w:val="center"/>
            <w:hideMark/>
          </w:tcPr>
          <w:p w:rsidR="0070734D" w:rsidRPr="0031291F" w:rsidRDefault="0070734D" w:rsidP="00AC5E0C">
            <w:pPr>
              <w:pStyle w:val="142"/>
              <w:jc w:val="both"/>
              <w:rPr>
                <w:snapToGrid/>
              </w:rPr>
            </w:pPr>
            <w:r w:rsidRPr="0031291F">
              <w:rPr>
                <w:snapToGrid/>
              </w:rPr>
              <w:t>訓後就業率</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shd w:val="pct15" w:color="auto" w:fill="FFFFFF"/>
              </w:rPr>
              <w:t>89.8</w:t>
            </w:r>
            <w:r w:rsidR="00670ED3" w:rsidRPr="0031291F">
              <w:rPr>
                <w:rFonts w:hint="eastAsia"/>
                <w:snapToGrid/>
                <w:shd w:val="pct15" w:color="auto" w:fill="FFFFFF"/>
              </w:rPr>
              <w:t>0</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shd w:val="pct15" w:color="auto" w:fill="FFFFFF"/>
              </w:rPr>
              <w:t>70.6</w:t>
            </w:r>
            <w:r w:rsidR="00AC5E0C" w:rsidRPr="0031291F">
              <w:rPr>
                <w:rFonts w:hint="eastAsia"/>
                <w:snapToGrid/>
                <w:shd w:val="pct15" w:color="auto" w:fill="FFFFFF"/>
              </w:rPr>
              <w:t>0</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rPr>
              <w:t>89.2</w:t>
            </w:r>
            <w:r w:rsidR="00670ED3" w:rsidRPr="0031291F">
              <w:rPr>
                <w:rFonts w:hint="eastAsia"/>
                <w:snapToGrid/>
              </w:rPr>
              <w:t>0</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82.61</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shd w:val="pct15" w:color="auto" w:fill="FFFFFF"/>
              </w:rPr>
              <w:t>8</w:t>
            </w:r>
            <w:r w:rsidR="00AC5E0C" w:rsidRPr="0031291F">
              <w:rPr>
                <w:rFonts w:hint="eastAsia"/>
                <w:snapToGrid/>
                <w:shd w:val="pct15" w:color="auto" w:fill="FFFFFF"/>
              </w:rPr>
              <w:t>8</w:t>
            </w:r>
            <w:r w:rsidRPr="0031291F">
              <w:rPr>
                <w:rFonts w:hint="eastAsia"/>
                <w:snapToGrid/>
                <w:shd w:val="pct15" w:color="auto" w:fill="FFFFFF"/>
              </w:rPr>
              <w:t>.</w:t>
            </w:r>
            <w:r w:rsidR="00AC5E0C" w:rsidRPr="0031291F">
              <w:rPr>
                <w:rFonts w:hint="eastAsia"/>
                <w:snapToGrid/>
                <w:shd w:val="pct15" w:color="auto" w:fill="FFFFFF"/>
              </w:rPr>
              <w:t>8</w:t>
            </w:r>
            <w:r w:rsidR="005935C6" w:rsidRPr="0031291F">
              <w:rPr>
                <w:rFonts w:hint="eastAsia"/>
                <w:snapToGrid/>
                <w:shd w:val="pct15" w:color="auto" w:fill="FFFFFF"/>
              </w:rPr>
              <w:t>0</w:t>
            </w:r>
          </w:p>
        </w:tc>
        <w:tc>
          <w:tcPr>
            <w:tcW w:w="532" w:type="pct"/>
            <w:shd w:val="clear" w:color="auto" w:fill="auto"/>
            <w:noWrap/>
            <w:vAlign w:val="center"/>
            <w:hideMark/>
          </w:tcPr>
          <w:p w:rsidR="0070734D" w:rsidRPr="0031291F" w:rsidRDefault="00AC5E0C" w:rsidP="00444172">
            <w:pPr>
              <w:pStyle w:val="142"/>
              <w:jc w:val="right"/>
              <w:rPr>
                <w:snapToGrid/>
              </w:rPr>
            </w:pPr>
            <w:r w:rsidRPr="0031291F">
              <w:rPr>
                <w:snapToGrid/>
                <w:shd w:val="pct15" w:color="auto" w:fill="FFFFFF"/>
              </w:rPr>
              <w:t>100.</w:t>
            </w:r>
            <w:r w:rsidRPr="0031291F">
              <w:rPr>
                <w:rFonts w:hint="eastAsia"/>
                <w:snapToGrid/>
                <w:shd w:val="pct15" w:color="auto" w:fill="FFFFFF"/>
              </w:rPr>
              <w:t>0</w:t>
            </w:r>
          </w:p>
        </w:tc>
        <w:tc>
          <w:tcPr>
            <w:tcW w:w="532" w:type="pct"/>
            <w:shd w:val="clear" w:color="auto" w:fill="auto"/>
            <w:noWrap/>
            <w:vAlign w:val="center"/>
          </w:tcPr>
          <w:p w:rsidR="0070734D" w:rsidRPr="0031291F" w:rsidRDefault="005E51C1" w:rsidP="00AC5E0C">
            <w:pPr>
              <w:pStyle w:val="142"/>
              <w:jc w:val="right"/>
              <w:rPr>
                <w:snapToGrid/>
                <w:shd w:val="pct15" w:color="auto" w:fill="FFFFFF"/>
              </w:rPr>
            </w:pPr>
            <w:r w:rsidRPr="0031291F">
              <w:rPr>
                <w:rFonts w:hint="eastAsia"/>
                <w:snapToGrid/>
                <w:shd w:val="pct15" w:color="auto" w:fill="FFFFFF"/>
                <w:vertAlign w:val="superscript"/>
              </w:rPr>
              <w:t>說明1</w:t>
            </w:r>
            <w:r w:rsidR="00AC5E0C" w:rsidRPr="0031291F">
              <w:rPr>
                <w:snapToGrid/>
                <w:shd w:val="pct15" w:color="auto" w:fill="FFFFFF"/>
              </w:rPr>
              <w:t>49.6</w:t>
            </w:r>
          </w:p>
        </w:tc>
        <w:tc>
          <w:tcPr>
            <w:tcW w:w="532" w:type="pct"/>
            <w:shd w:val="clear" w:color="auto" w:fill="auto"/>
            <w:noWrap/>
            <w:vAlign w:val="center"/>
          </w:tcPr>
          <w:p w:rsidR="00AC5E0C" w:rsidRPr="0031291F" w:rsidRDefault="005E51C1" w:rsidP="00444172">
            <w:pPr>
              <w:pStyle w:val="142"/>
              <w:jc w:val="right"/>
              <w:rPr>
                <w:snapToGrid/>
                <w:shd w:val="pct15" w:color="auto" w:fill="FFFFFF"/>
              </w:rPr>
            </w:pPr>
            <w:r w:rsidRPr="0031291F">
              <w:rPr>
                <w:rFonts w:hint="eastAsia"/>
                <w:snapToGrid/>
                <w:shd w:val="pct15" w:color="auto" w:fill="FFFFFF"/>
                <w:vertAlign w:val="superscript"/>
              </w:rPr>
              <w:t>說明1</w:t>
            </w:r>
            <w:r w:rsidR="00AC5E0C" w:rsidRPr="0031291F">
              <w:rPr>
                <w:snapToGrid/>
                <w:shd w:val="pct15" w:color="auto" w:fill="FFFFFF"/>
              </w:rPr>
              <w:t>50.0</w:t>
            </w:r>
          </w:p>
        </w:tc>
      </w:tr>
      <w:tr w:rsidR="00AC5E0C" w:rsidRPr="0031291F" w:rsidTr="005E51C1">
        <w:trPr>
          <w:trHeight w:val="340"/>
        </w:trPr>
        <w:tc>
          <w:tcPr>
            <w:tcW w:w="745" w:type="pct"/>
            <w:shd w:val="clear" w:color="auto" w:fill="auto"/>
            <w:noWrap/>
            <w:vAlign w:val="center"/>
          </w:tcPr>
          <w:p w:rsidR="00AC5E0C" w:rsidRPr="0031291F" w:rsidRDefault="00AC5E0C" w:rsidP="00AC5E0C">
            <w:pPr>
              <w:pStyle w:val="142"/>
              <w:rPr>
                <w:snapToGrid/>
              </w:rPr>
            </w:pPr>
            <w:r w:rsidRPr="0031291F">
              <w:rPr>
                <w:rFonts w:hint="eastAsia"/>
                <w:snapToGrid/>
              </w:rPr>
              <w:t>獲取證照率</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71.48</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shd w:val="pct15" w:color="auto" w:fill="FFFFFF"/>
              </w:rPr>
              <w:t>38.24</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74.77</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91.3</w:t>
            </w:r>
            <w:r w:rsidR="00670ED3" w:rsidRPr="0031291F">
              <w:rPr>
                <w:rFonts w:hint="eastAsia"/>
                <w:snapToGrid/>
              </w:rPr>
              <w:t>0</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72.47</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shd w:val="pct15" w:color="auto" w:fill="FFFFFF"/>
              </w:rPr>
              <w:t>100</w:t>
            </w:r>
            <w:r w:rsidR="00670ED3" w:rsidRPr="0031291F">
              <w:rPr>
                <w:rFonts w:hint="eastAsia"/>
                <w:snapToGrid/>
                <w:shd w:val="pct15" w:color="auto" w:fill="FFFFFF"/>
              </w:rPr>
              <w:t>.0</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62.7</w:t>
            </w:r>
            <w:r w:rsidR="00670ED3" w:rsidRPr="0031291F">
              <w:rPr>
                <w:rFonts w:hint="eastAsia"/>
                <w:snapToGrid/>
              </w:rPr>
              <w:t>0</w:t>
            </w:r>
          </w:p>
        </w:tc>
        <w:tc>
          <w:tcPr>
            <w:tcW w:w="532" w:type="pct"/>
            <w:shd w:val="clear" w:color="auto" w:fill="auto"/>
            <w:noWrap/>
            <w:vAlign w:val="center"/>
          </w:tcPr>
          <w:p w:rsidR="00AC5E0C" w:rsidRPr="0031291F" w:rsidRDefault="00670ED3" w:rsidP="00AC5E0C">
            <w:pPr>
              <w:pStyle w:val="142"/>
              <w:jc w:val="right"/>
              <w:rPr>
                <w:snapToGrid/>
              </w:rPr>
            </w:pPr>
            <w:r w:rsidRPr="0031291F">
              <w:rPr>
                <w:snapToGrid/>
              </w:rPr>
              <w:t>100.0</w:t>
            </w:r>
          </w:p>
        </w:tc>
      </w:tr>
    </w:tbl>
    <w:p w:rsidR="0070734D" w:rsidRPr="0031291F" w:rsidRDefault="0070734D" w:rsidP="0070734D">
      <w:pPr>
        <w:spacing w:line="280" w:lineRule="exact"/>
        <w:ind w:leftChars="0" w:left="1401" w:hangingChars="576" w:hanging="1401"/>
        <w:rPr>
          <w:rFonts w:hAnsi="標楷體" w:hint="eastAsia"/>
          <w:snapToGrid/>
          <w:kern w:val="3"/>
          <w:sz w:val="24"/>
          <w:szCs w:val="22"/>
        </w:rPr>
      </w:pPr>
      <w:r w:rsidRPr="0031291F">
        <w:rPr>
          <w:rFonts w:ascii="Times New Roman"/>
          <w:sz w:val="24"/>
        </w:rPr>
        <w:t>說</w:t>
      </w:r>
      <w:r w:rsidRPr="0031291F">
        <w:rPr>
          <w:rFonts w:ascii="Times New Roman"/>
          <w:sz w:val="24"/>
        </w:rPr>
        <w:t xml:space="preserve">    </w:t>
      </w:r>
      <w:r w:rsidRPr="0031291F">
        <w:rPr>
          <w:rFonts w:ascii="Times New Roman"/>
          <w:sz w:val="24"/>
        </w:rPr>
        <w:t>明：</w:t>
      </w:r>
      <w:r w:rsidRPr="0031291F">
        <w:rPr>
          <w:rFonts w:ascii="Times New Roman" w:hint="eastAsia"/>
          <w:sz w:val="24"/>
        </w:rPr>
        <w:t>1.</w:t>
      </w:r>
      <w:r w:rsidRPr="0031291F">
        <w:rPr>
          <w:rFonts w:hAnsi="標楷體" w:hint="eastAsia"/>
          <w:sz w:val="24"/>
        </w:rPr>
        <w:t>據退輔會表示，114年</w:t>
      </w:r>
      <w:r w:rsidRPr="0031291F">
        <w:rPr>
          <w:rFonts w:hAnsi="標楷體"/>
          <w:snapToGrid/>
          <w:kern w:val="3"/>
          <w:sz w:val="24"/>
          <w:szCs w:val="22"/>
        </w:rPr>
        <w:t>證照</w:t>
      </w:r>
      <w:r w:rsidRPr="0031291F">
        <w:rPr>
          <w:rFonts w:hAnsi="標楷體" w:hint="eastAsia"/>
          <w:snapToGrid/>
          <w:kern w:val="3"/>
          <w:sz w:val="24"/>
          <w:szCs w:val="22"/>
        </w:rPr>
        <w:t>人</w:t>
      </w:r>
      <w:r w:rsidRPr="0031291F">
        <w:rPr>
          <w:rFonts w:hAnsi="標楷體"/>
          <w:snapToGrid/>
          <w:kern w:val="3"/>
          <w:sz w:val="24"/>
          <w:szCs w:val="22"/>
        </w:rPr>
        <w:t>數</w:t>
      </w:r>
      <w:r w:rsidRPr="0031291F">
        <w:rPr>
          <w:rFonts w:hAnsi="標楷體" w:hint="eastAsia"/>
          <w:snapToGrid/>
          <w:kern w:val="3"/>
          <w:sz w:val="24"/>
          <w:szCs w:val="22"/>
        </w:rPr>
        <w:t>及訓後就業率</w:t>
      </w:r>
      <w:r w:rsidRPr="0031291F">
        <w:rPr>
          <w:rFonts w:hAnsi="標楷體"/>
          <w:snapToGrid/>
          <w:kern w:val="3"/>
          <w:sz w:val="24"/>
          <w:szCs w:val="22"/>
        </w:rPr>
        <w:t>，</w:t>
      </w:r>
      <w:r w:rsidRPr="0031291F">
        <w:rPr>
          <w:rFonts w:hAnsi="標楷體" w:hint="eastAsia"/>
          <w:snapToGrid/>
          <w:kern w:val="3"/>
          <w:sz w:val="24"/>
          <w:szCs w:val="22"/>
        </w:rPr>
        <w:t>因尚在輔導期內，故將於結訓後3個月、6個月統計</w:t>
      </w:r>
      <w:r w:rsidRPr="0031291F">
        <w:rPr>
          <w:rFonts w:hAnsi="標楷體"/>
          <w:snapToGrid/>
          <w:kern w:val="3"/>
          <w:sz w:val="24"/>
          <w:szCs w:val="22"/>
        </w:rPr>
        <w:t>。</w:t>
      </w:r>
    </w:p>
    <w:p w:rsidR="0070734D" w:rsidRPr="0031291F" w:rsidRDefault="0070734D" w:rsidP="0070734D">
      <w:pPr>
        <w:spacing w:line="280" w:lineRule="exact"/>
        <w:ind w:leftChars="415" w:left="1214" w:firstLineChars="0" w:hanging="39"/>
        <w:rPr>
          <w:rFonts w:hAnsi="標楷體"/>
          <w:sz w:val="24"/>
        </w:rPr>
      </w:pPr>
      <w:r w:rsidRPr="0031291F">
        <w:rPr>
          <w:rFonts w:hAnsi="標楷體" w:hint="eastAsia"/>
          <w:sz w:val="24"/>
        </w:rPr>
        <w:t>2.</w:t>
      </w:r>
      <w:r w:rsidR="00670ED3" w:rsidRPr="0031291F">
        <w:rPr>
          <w:rFonts w:hAnsi="標楷體" w:hint="eastAsia"/>
          <w:sz w:val="24"/>
        </w:rPr>
        <w:t>111至114年度截至8月底為實際數。</w:t>
      </w:r>
    </w:p>
    <w:p w:rsidR="0070734D" w:rsidRPr="0031291F" w:rsidRDefault="0070734D" w:rsidP="0070734D">
      <w:pPr>
        <w:spacing w:line="280" w:lineRule="exact"/>
        <w:ind w:leftChars="0" w:left="1216" w:hangingChars="500" w:hanging="1216"/>
        <w:rPr>
          <w:rFonts w:hint="eastAsia"/>
          <w:sz w:val="24"/>
        </w:rPr>
      </w:pPr>
      <w:r w:rsidRPr="0031291F">
        <w:rPr>
          <w:sz w:val="24"/>
        </w:rPr>
        <w:t>資料來源：</w:t>
      </w:r>
      <w:r w:rsidRPr="0031291F">
        <w:rPr>
          <w:rFonts w:hint="eastAsia"/>
          <w:sz w:val="24"/>
        </w:rPr>
        <w:t>退輔會提供，本中心整理。</w:t>
      </w:r>
    </w:p>
    <w:p w:rsidR="0070734D" w:rsidRPr="0031291F" w:rsidRDefault="0070734D" w:rsidP="001575FA">
      <w:pPr>
        <w:pStyle w:val="a4"/>
        <w:ind w:left="849" w:hanging="283"/>
        <w:rPr>
          <w:rFonts w:hint="eastAsia"/>
          <w:b/>
          <w:snapToGrid/>
        </w:rPr>
      </w:pPr>
      <w:r w:rsidRPr="0031291F">
        <w:rPr>
          <w:rFonts w:hint="eastAsia"/>
          <w:b/>
          <w:snapToGrid/>
        </w:rPr>
        <w:t>(二)</w:t>
      </w:r>
      <w:bookmarkStart w:id="23" w:name="_Hlk200464241"/>
      <w:r w:rsidRPr="0031291F">
        <w:rPr>
          <w:rFonts w:hint="eastAsia"/>
          <w:b/>
          <w:snapToGrid/>
        </w:rPr>
        <w:t>退除役官兵軍民專長轉銜作業</w:t>
      </w:r>
      <w:bookmarkEnd w:id="23"/>
      <w:r w:rsidRPr="0031291F">
        <w:rPr>
          <w:rFonts w:hint="eastAsia"/>
          <w:b/>
          <w:snapToGrid/>
        </w:rPr>
        <w:t>尚待完成，允宜積極辦理並持續強化跨部會之溝通與整合力度，以</w:t>
      </w:r>
      <w:r w:rsidRPr="0031291F">
        <w:rPr>
          <w:rFonts w:hAnsi="標楷體" w:hint="eastAsia"/>
          <w:b/>
          <w:snapToGrid/>
        </w:rPr>
        <w:t>確保計畫</w:t>
      </w:r>
      <w:r w:rsidRPr="0031291F">
        <w:rPr>
          <w:rFonts w:hint="eastAsia"/>
          <w:b/>
          <w:snapToGrid/>
        </w:rPr>
        <w:t>如期如質完成</w:t>
      </w:r>
    </w:p>
    <w:p w:rsidR="00330766" w:rsidRPr="0031291F" w:rsidRDefault="00330766" w:rsidP="00517110">
      <w:pPr>
        <w:pStyle w:val="21"/>
        <w:ind w:left="850" w:firstLine="566"/>
        <w:rPr>
          <w:rFonts w:hint="eastAsia"/>
        </w:rPr>
      </w:pPr>
      <w:r w:rsidRPr="0031291F">
        <w:rPr>
          <w:rFonts w:hint="eastAsia"/>
        </w:rPr>
        <w:t>為協助退除役官兵順利銜接民間職場，</w:t>
      </w:r>
      <w:r w:rsidR="00AD7A45" w:rsidRPr="0031291F">
        <w:rPr>
          <w:rFonts w:hint="eastAsia"/>
        </w:rPr>
        <w:t>退輔會</w:t>
      </w:r>
      <w:r w:rsidRPr="0031291F">
        <w:rPr>
          <w:rFonts w:hint="eastAsia"/>
        </w:rPr>
        <w:t>自113年7 月起推動「退除役官兵軍民專長轉銜作業案」</w:t>
      </w:r>
      <w:r w:rsidR="00396EE3" w:rsidRPr="0031291F">
        <w:rPr>
          <w:rFonts w:hint="eastAsia"/>
        </w:rPr>
        <w:t>(簡稱軍民專長轉銜作業案)</w:t>
      </w:r>
      <w:r w:rsidRPr="0031291F">
        <w:rPr>
          <w:rFonts w:hint="eastAsia"/>
        </w:rPr>
        <w:t>。</w:t>
      </w:r>
      <w:r w:rsidR="00396EE3" w:rsidRPr="0031291F">
        <w:rPr>
          <w:rFonts w:hint="eastAsia"/>
        </w:rPr>
        <w:t>該會</w:t>
      </w:r>
      <w:r w:rsidRPr="0031291F">
        <w:rPr>
          <w:rFonts w:hint="eastAsia"/>
        </w:rPr>
        <w:t>經委託專業機構建置軍民專長轉銜對照表，並整合勞動部、經濟部及教育部職能基準與就業資源，</w:t>
      </w:r>
      <w:r w:rsidR="00396EE3" w:rsidRPr="0031291F">
        <w:rPr>
          <w:rFonts w:hint="eastAsia"/>
        </w:rPr>
        <w:t>以期</w:t>
      </w:r>
      <w:r w:rsidRPr="0031291F">
        <w:rPr>
          <w:rFonts w:hint="eastAsia"/>
        </w:rPr>
        <w:t>打造軍民專長轉銜運用平台</w:t>
      </w:r>
      <w:r w:rsidR="00AD7A45" w:rsidRPr="0031291F">
        <w:rPr>
          <w:rFonts w:hAnsi="標楷體" w:hint="eastAsia"/>
        </w:rPr>
        <w:t>。</w:t>
      </w:r>
      <w:r w:rsidR="00E770B3" w:rsidRPr="0031291F">
        <w:rPr>
          <w:rFonts w:hint="eastAsia"/>
        </w:rPr>
        <w:t>該平台</w:t>
      </w:r>
      <w:r w:rsidR="00396EE3" w:rsidRPr="0031291F">
        <w:rPr>
          <w:rFonts w:hint="eastAsia"/>
        </w:rPr>
        <w:t>預計</w:t>
      </w:r>
      <w:r w:rsidR="00E770B3" w:rsidRPr="0031291F">
        <w:rPr>
          <w:rFonts w:hint="eastAsia"/>
        </w:rPr>
        <w:t>提供軍民轉銜就業建議、職缺媒合、職業介紹、職訓與進修建議等多元服務，</w:t>
      </w:r>
      <w:r w:rsidR="00396EE3" w:rsidRPr="0031291F">
        <w:rPr>
          <w:rFonts w:hint="eastAsia"/>
        </w:rPr>
        <w:t>俾</w:t>
      </w:r>
      <w:r w:rsidR="00E770B3" w:rsidRPr="0031291F">
        <w:rPr>
          <w:rFonts w:hint="eastAsia"/>
        </w:rPr>
        <w:t>有效協助官兵將軍中各類專長轉換銜接民間職業，並運用AI技術提供客製化就業服務諮詢，協助官兵提早規劃職涯，</w:t>
      </w:r>
      <w:r w:rsidR="00396EE3" w:rsidRPr="0031291F">
        <w:rPr>
          <w:rFonts w:hint="eastAsia"/>
        </w:rPr>
        <w:t>以</w:t>
      </w:r>
      <w:r w:rsidR="00E770B3" w:rsidRPr="0031291F">
        <w:rPr>
          <w:rFonts w:hint="eastAsia"/>
        </w:rPr>
        <w:t>縮短退後待業時間。</w:t>
      </w:r>
      <w:r w:rsidR="00FD4566" w:rsidRPr="0031291F">
        <w:rPr>
          <w:rFonts w:hint="eastAsia"/>
        </w:rPr>
        <w:t>該</w:t>
      </w:r>
      <w:r w:rsidR="00380BCD" w:rsidRPr="0031291F">
        <w:rPr>
          <w:rFonts w:hint="eastAsia"/>
        </w:rPr>
        <w:t>案</w:t>
      </w:r>
      <w:r w:rsidR="004C45A4" w:rsidRPr="0031291F">
        <w:rPr>
          <w:rFonts w:hint="eastAsia"/>
        </w:rPr>
        <w:t>115年度</w:t>
      </w:r>
      <w:r w:rsidR="00FD4566" w:rsidRPr="0031291F">
        <w:rPr>
          <w:rFonts w:hint="eastAsia"/>
        </w:rPr>
        <w:t>預算編列及工作情形</w:t>
      </w:r>
      <w:r w:rsidR="00380BCD" w:rsidRPr="0031291F">
        <w:rPr>
          <w:rFonts w:hint="eastAsia"/>
        </w:rPr>
        <w:t>詳表2</w:t>
      </w:r>
      <w:r w:rsidR="00380BCD" w:rsidRPr="0031291F">
        <w:rPr>
          <w:rFonts w:hAnsi="標楷體" w:hint="eastAsia"/>
        </w:rPr>
        <w:t>。</w:t>
      </w:r>
    </w:p>
    <w:p w:rsidR="00330766" w:rsidRPr="0031291F" w:rsidRDefault="00330766" w:rsidP="00517110">
      <w:pPr>
        <w:pStyle w:val="21"/>
        <w:ind w:left="850" w:firstLine="566"/>
        <w:rPr>
          <w:rFonts w:hint="eastAsia"/>
        </w:rPr>
      </w:pPr>
      <w:r w:rsidRPr="0031291F">
        <w:rPr>
          <w:rFonts w:hint="eastAsia"/>
        </w:rPr>
        <w:t>詢據退輔會說明，</w:t>
      </w:r>
      <w:r w:rsidR="00AD7A45" w:rsidRPr="0031291F">
        <w:rPr>
          <w:rFonts w:hint="eastAsia"/>
        </w:rPr>
        <w:t>該會</w:t>
      </w:r>
      <w:r w:rsidRPr="0031291F">
        <w:rPr>
          <w:rFonts w:hint="eastAsia"/>
        </w:rPr>
        <w:t>預訂</w:t>
      </w:r>
      <w:r w:rsidR="00AD7A45" w:rsidRPr="0031291F">
        <w:rPr>
          <w:rFonts w:hint="eastAsia"/>
        </w:rPr>
        <w:t>115</w:t>
      </w:r>
      <w:r w:rsidRPr="0031291F">
        <w:rPr>
          <w:rFonts w:hint="eastAsia"/>
        </w:rPr>
        <w:t>年10月31日前完成對照表與平台建置，11、12月進行運用平台功能測試及教育訓練，116年1月1日正式啟用</w:t>
      </w:r>
      <w:r w:rsidR="00AD7A45" w:rsidRPr="0031291F">
        <w:rPr>
          <w:rFonts w:hint="eastAsia"/>
        </w:rPr>
        <w:t>。</w:t>
      </w:r>
      <w:r w:rsidR="004C45A4" w:rsidRPr="0031291F">
        <w:rPr>
          <w:rFonts w:hint="eastAsia"/>
        </w:rPr>
        <w:t>鑒於「軍民專長轉銜作業案」對於協助官兵進行職涯規劃、提升職場競爭力具有關鍵作用，為使其效益能及早實現，該會允宜持續強化跨部會之溝通與整合力度，以確保此計畫能如期如質完成。</w:t>
      </w:r>
    </w:p>
    <w:p w:rsidR="00AD7A45" w:rsidRPr="0031291F" w:rsidRDefault="00AD7A45" w:rsidP="00396EE3">
      <w:pPr>
        <w:suppressAutoHyphens/>
        <w:autoSpaceDN w:val="0"/>
        <w:ind w:leftChars="0" w:left="680" w:firstLineChars="0" w:hanging="680"/>
        <w:textAlignment w:val="baseline"/>
        <w:rPr>
          <w:rFonts w:ascii="Times New Roman"/>
          <w:sz w:val="24"/>
        </w:rPr>
      </w:pPr>
      <w:r w:rsidRPr="0031291F">
        <w:rPr>
          <w:rFonts w:hAnsi="標楷體"/>
          <w:b/>
          <w:snapToGrid/>
        </w:rPr>
        <w:t>表</w:t>
      </w:r>
      <w:r w:rsidR="00396EE3" w:rsidRPr="0031291F">
        <w:rPr>
          <w:rFonts w:hAnsi="標楷體" w:hint="eastAsia"/>
          <w:b/>
          <w:snapToGrid/>
        </w:rPr>
        <w:t>2</w:t>
      </w:r>
      <w:r w:rsidRPr="0031291F">
        <w:rPr>
          <w:rFonts w:ascii="Times New Roman"/>
          <w:b/>
          <w:snapToGrid/>
        </w:rPr>
        <w:t xml:space="preserve"> </w:t>
      </w:r>
      <w:r w:rsidRPr="0031291F">
        <w:rPr>
          <w:rFonts w:hAnsi="標楷體"/>
          <w:b/>
          <w:snapToGrid/>
        </w:rPr>
        <w:t>退輔會</w:t>
      </w:r>
      <w:r w:rsidR="006B6E5B" w:rsidRPr="0031291F">
        <w:rPr>
          <w:rFonts w:hAnsi="標楷體" w:hint="eastAsia"/>
          <w:b/>
          <w:snapToGrid/>
        </w:rPr>
        <w:t>115年度</w:t>
      </w:r>
      <w:r w:rsidR="00FD4566" w:rsidRPr="0031291F">
        <w:rPr>
          <w:rFonts w:hAnsi="標楷體" w:hint="eastAsia"/>
          <w:b/>
          <w:snapToGrid/>
        </w:rPr>
        <w:t>辦理</w:t>
      </w:r>
      <w:r w:rsidR="00396EE3" w:rsidRPr="0031291F">
        <w:rPr>
          <w:rFonts w:hAnsi="標楷體" w:hint="eastAsia"/>
          <w:b/>
          <w:snapToGrid/>
        </w:rPr>
        <w:t>「退除役官兵軍民專長轉銜作業案」</w:t>
      </w:r>
      <w:r w:rsidR="006B6E5B" w:rsidRPr="0031291F">
        <w:rPr>
          <w:rFonts w:hAnsi="標楷體" w:hint="eastAsia"/>
          <w:b/>
          <w:snapToGrid/>
        </w:rPr>
        <w:t>預算編列及工作</w:t>
      </w:r>
      <w:r w:rsidR="00396EE3" w:rsidRPr="0031291F">
        <w:rPr>
          <w:rFonts w:hAnsi="標楷體" w:hint="eastAsia"/>
          <w:b/>
          <w:snapToGrid/>
        </w:rPr>
        <w:t>情形</w:t>
      </w:r>
      <w:r w:rsidRPr="0031291F">
        <w:rPr>
          <w:rFonts w:hAnsi="標楷體"/>
          <w:b/>
          <w:snapToGrid/>
        </w:rPr>
        <w:t>表</w:t>
      </w:r>
      <w:r w:rsidRPr="0031291F">
        <w:rPr>
          <w:rFonts w:ascii="Times New Roman" w:hint="eastAsia"/>
          <w:b/>
          <w:snapToGrid/>
        </w:rPr>
        <w:t xml:space="preserve">         </w:t>
      </w:r>
      <w:r w:rsidR="004C45A4" w:rsidRPr="0031291F">
        <w:rPr>
          <w:rFonts w:ascii="Times New Roman" w:hint="eastAsia"/>
          <w:b/>
          <w:snapToGrid/>
        </w:rPr>
        <w:t xml:space="preserve">                  </w:t>
      </w:r>
      <w:r w:rsidRPr="0031291F">
        <w:rPr>
          <w:rFonts w:ascii="Times New Roman" w:hint="eastAsia"/>
          <w:b/>
          <w:snapToGrid/>
        </w:rPr>
        <w:t xml:space="preserve"> </w:t>
      </w:r>
      <w:r w:rsidR="004C45A4" w:rsidRPr="0031291F">
        <w:rPr>
          <w:rFonts w:ascii="Times New Roman" w:hint="eastAsia"/>
          <w:snapToGrid/>
          <w:sz w:val="24"/>
          <w:szCs w:val="24"/>
        </w:rPr>
        <w:t>單位：新臺幣千元</w:t>
      </w:r>
      <w:r w:rsidRPr="0031291F">
        <w:rPr>
          <w:rFonts w:ascii="Times New Roman" w:hint="eastAsia"/>
          <w:snapToGrid/>
          <w:sz w:val="24"/>
          <w:szCs w:val="24"/>
        </w:rPr>
        <w:t xml:space="preserve"> </w:t>
      </w:r>
      <w:r w:rsidRPr="0031291F">
        <w:rPr>
          <w:rFonts w:ascii="Times New Roman" w:hint="eastAsia"/>
          <w:b/>
          <w:snapToGrid/>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2"/>
        <w:gridCol w:w="1219"/>
        <w:gridCol w:w="5549"/>
      </w:tblGrid>
      <w:tr w:rsidR="006B6E5B" w:rsidRPr="0031291F" w:rsidTr="004C45A4">
        <w:trPr>
          <w:trHeight w:val="340"/>
          <w:tblHeader/>
        </w:trPr>
        <w:tc>
          <w:tcPr>
            <w:tcW w:w="1047" w:type="pct"/>
            <w:shd w:val="clear" w:color="auto" w:fill="auto"/>
            <w:noWrap/>
            <w:vAlign w:val="center"/>
          </w:tcPr>
          <w:p w:rsidR="006B6E5B" w:rsidRPr="0031291F" w:rsidRDefault="006B6E5B" w:rsidP="00517110">
            <w:pPr>
              <w:pStyle w:val="142"/>
              <w:jc w:val="center"/>
              <w:rPr>
                <w:snapToGrid/>
              </w:rPr>
            </w:pPr>
            <w:r w:rsidRPr="0031291F">
              <w:rPr>
                <w:rFonts w:hint="eastAsia"/>
                <w:snapToGrid/>
              </w:rPr>
              <w:t>經費來源及項目</w:t>
            </w:r>
          </w:p>
        </w:tc>
        <w:tc>
          <w:tcPr>
            <w:tcW w:w="712" w:type="pct"/>
          </w:tcPr>
          <w:p w:rsidR="006B6E5B" w:rsidRPr="0031291F" w:rsidRDefault="006B6E5B" w:rsidP="00396EE3">
            <w:pPr>
              <w:pStyle w:val="142"/>
              <w:jc w:val="center"/>
              <w:rPr>
                <w:rFonts w:hint="eastAsia"/>
                <w:snapToGrid/>
              </w:rPr>
            </w:pPr>
            <w:r w:rsidRPr="0031291F">
              <w:rPr>
                <w:rFonts w:hint="eastAsia"/>
                <w:snapToGrid/>
              </w:rPr>
              <w:t>115年度</w:t>
            </w:r>
          </w:p>
          <w:p w:rsidR="006B6E5B" w:rsidRPr="0031291F" w:rsidRDefault="006B6E5B" w:rsidP="00396EE3">
            <w:pPr>
              <w:pStyle w:val="142"/>
              <w:jc w:val="center"/>
              <w:rPr>
                <w:rFonts w:hint="eastAsia"/>
                <w:snapToGrid/>
              </w:rPr>
            </w:pPr>
            <w:r w:rsidRPr="0031291F">
              <w:rPr>
                <w:rFonts w:hint="eastAsia"/>
                <w:snapToGrid/>
              </w:rPr>
              <w:t>預算案數</w:t>
            </w:r>
          </w:p>
        </w:tc>
        <w:tc>
          <w:tcPr>
            <w:tcW w:w="3241" w:type="pct"/>
            <w:shd w:val="clear" w:color="auto" w:fill="auto"/>
            <w:noWrap/>
            <w:vAlign w:val="center"/>
            <w:hideMark/>
          </w:tcPr>
          <w:p w:rsidR="006B6E5B" w:rsidRPr="0031291F" w:rsidRDefault="00380BCD" w:rsidP="00396EE3">
            <w:pPr>
              <w:pStyle w:val="142"/>
              <w:jc w:val="center"/>
              <w:rPr>
                <w:snapToGrid/>
              </w:rPr>
            </w:pPr>
            <w:r w:rsidRPr="0031291F">
              <w:rPr>
                <w:rFonts w:hint="eastAsia"/>
                <w:snapToGrid/>
              </w:rPr>
              <w:t>工作</w:t>
            </w:r>
            <w:r w:rsidR="006B6E5B" w:rsidRPr="0031291F">
              <w:rPr>
                <w:rFonts w:hint="eastAsia"/>
                <w:snapToGrid/>
              </w:rPr>
              <w:t>辦理情形</w:t>
            </w:r>
          </w:p>
        </w:tc>
      </w:tr>
      <w:tr w:rsidR="006B6E5B" w:rsidRPr="0031291F" w:rsidTr="006B6E5B">
        <w:trPr>
          <w:trHeight w:val="340"/>
        </w:trPr>
        <w:tc>
          <w:tcPr>
            <w:tcW w:w="1047" w:type="pct"/>
            <w:shd w:val="clear" w:color="auto" w:fill="auto"/>
            <w:noWrap/>
            <w:vAlign w:val="center"/>
          </w:tcPr>
          <w:p w:rsidR="006B6E5B" w:rsidRPr="0031291F" w:rsidRDefault="006B6E5B" w:rsidP="00517110">
            <w:pPr>
              <w:pStyle w:val="142"/>
              <w:jc w:val="both"/>
              <w:rPr>
                <w:snapToGrid/>
              </w:rPr>
            </w:pPr>
            <w:r w:rsidRPr="0031291F">
              <w:rPr>
                <w:rFonts w:hint="eastAsia"/>
                <w:snapToGrid/>
              </w:rPr>
              <w:t>公務預算-軍民專長平台建置</w:t>
            </w:r>
          </w:p>
        </w:tc>
        <w:tc>
          <w:tcPr>
            <w:tcW w:w="712" w:type="pct"/>
            <w:vAlign w:val="center"/>
          </w:tcPr>
          <w:p w:rsidR="006B6E5B" w:rsidRPr="0031291F" w:rsidRDefault="006B6E5B" w:rsidP="006B6E5B">
            <w:pPr>
              <w:pStyle w:val="142"/>
              <w:jc w:val="right"/>
              <w:rPr>
                <w:rFonts w:hint="eastAsia"/>
                <w:snapToGrid/>
              </w:rPr>
            </w:pPr>
            <w:r w:rsidRPr="0031291F">
              <w:rPr>
                <w:rFonts w:hint="eastAsia"/>
                <w:snapToGrid/>
              </w:rPr>
              <w:t>5,950</w:t>
            </w:r>
          </w:p>
        </w:tc>
        <w:tc>
          <w:tcPr>
            <w:tcW w:w="3241" w:type="pct"/>
            <w:shd w:val="clear" w:color="auto" w:fill="auto"/>
            <w:noWrap/>
            <w:vAlign w:val="center"/>
          </w:tcPr>
          <w:p w:rsidR="006B6E5B" w:rsidRPr="0031291F" w:rsidRDefault="006B6E5B" w:rsidP="006B6E5B">
            <w:pPr>
              <w:pStyle w:val="142"/>
              <w:jc w:val="both"/>
              <w:rPr>
                <w:snapToGrid/>
              </w:rPr>
            </w:pPr>
            <w:r w:rsidRPr="0031291F">
              <w:rPr>
                <w:rFonts w:hint="eastAsia"/>
                <w:snapToGrid/>
              </w:rPr>
              <w:t>該平台於114年2月完成需求評估，預計10月開始辦理採購作業，115年1月委商執行。</w:t>
            </w:r>
          </w:p>
        </w:tc>
      </w:tr>
      <w:tr w:rsidR="006B6E5B" w:rsidRPr="0031291F" w:rsidTr="006B6E5B">
        <w:trPr>
          <w:trHeight w:val="340"/>
        </w:trPr>
        <w:tc>
          <w:tcPr>
            <w:tcW w:w="1047" w:type="pct"/>
            <w:shd w:val="clear" w:color="auto" w:fill="auto"/>
            <w:noWrap/>
            <w:vAlign w:val="center"/>
          </w:tcPr>
          <w:p w:rsidR="006B6E5B" w:rsidRPr="0031291F" w:rsidRDefault="006B6E5B" w:rsidP="00517110">
            <w:pPr>
              <w:pStyle w:val="142"/>
              <w:jc w:val="both"/>
              <w:rPr>
                <w:snapToGrid/>
              </w:rPr>
            </w:pPr>
            <w:r w:rsidRPr="0031291F">
              <w:rPr>
                <w:rFonts w:hint="eastAsia"/>
                <w:snapToGrid/>
              </w:rPr>
              <w:t>安置基金-軍民專長轉銜對照表</w:t>
            </w:r>
          </w:p>
        </w:tc>
        <w:tc>
          <w:tcPr>
            <w:tcW w:w="712" w:type="pct"/>
            <w:vAlign w:val="center"/>
          </w:tcPr>
          <w:p w:rsidR="006B6E5B" w:rsidRPr="0031291F" w:rsidRDefault="006B6E5B" w:rsidP="006B6E5B">
            <w:pPr>
              <w:pStyle w:val="142"/>
              <w:jc w:val="right"/>
              <w:rPr>
                <w:rFonts w:hint="eastAsia"/>
                <w:snapToGrid/>
              </w:rPr>
            </w:pPr>
            <w:r w:rsidRPr="0031291F">
              <w:rPr>
                <w:rFonts w:hint="eastAsia"/>
                <w:snapToGrid/>
              </w:rPr>
              <w:t>10,569</w:t>
            </w:r>
          </w:p>
        </w:tc>
        <w:tc>
          <w:tcPr>
            <w:tcW w:w="3241" w:type="pct"/>
            <w:shd w:val="clear" w:color="auto" w:fill="auto"/>
            <w:noWrap/>
            <w:vAlign w:val="center"/>
          </w:tcPr>
          <w:p w:rsidR="006B6E5B" w:rsidRPr="0031291F" w:rsidRDefault="00F15758" w:rsidP="000A55AA">
            <w:pPr>
              <w:pStyle w:val="142"/>
              <w:jc w:val="both"/>
              <w:rPr>
                <w:snapToGrid/>
              </w:rPr>
            </w:pPr>
            <w:r w:rsidRPr="0031291F">
              <w:rPr>
                <w:rFonts w:hint="eastAsia"/>
                <w:snapToGrid/>
              </w:rPr>
              <w:t>該對照表</w:t>
            </w:r>
            <w:r w:rsidR="00C31599" w:rsidRPr="0031291F">
              <w:rPr>
                <w:rFonts w:hint="eastAsia"/>
                <w:snapToGrid/>
              </w:rPr>
              <w:t>案</w:t>
            </w:r>
            <w:r w:rsidRPr="0031291F">
              <w:rPr>
                <w:rFonts w:hint="eastAsia"/>
                <w:snapToGrid/>
              </w:rPr>
              <w:t>已於4月30日完成採購作業，正式委外執行，採2次查驗(114 年 12 月 31 日、115年 6月1日)及1次驗收，並預計115年12月底前完成，116年1月1日正式啟用</w:t>
            </w:r>
            <w:r w:rsidR="006B6E5B" w:rsidRPr="0031291F">
              <w:rPr>
                <w:rFonts w:hint="eastAsia"/>
                <w:snapToGrid/>
              </w:rPr>
              <w:t>。</w:t>
            </w:r>
          </w:p>
        </w:tc>
      </w:tr>
      <w:tr w:rsidR="006B6E5B" w:rsidRPr="0031291F" w:rsidTr="003B6891">
        <w:trPr>
          <w:trHeight w:val="340"/>
        </w:trPr>
        <w:tc>
          <w:tcPr>
            <w:tcW w:w="1047" w:type="pct"/>
            <w:shd w:val="clear" w:color="auto" w:fill="auto"/>
            <w:noWrap/>
            <w:vAlign w:val="center"/>
          </w:tcPr>
          <w:p w:rsidR="006B6E5B" w:rsidRPr="0031291F" w:rsidRDefault="006B6E5B" w:rsidP="00517110">
            <w:pPr>
              <w:pStyle w:val="142"/>
              <w:jc w:val="center"/>
              <w:rPr>
                <w:rFonts w:hint="eastAsia"/>
                <w:snapToGrid/>
              </w:rPr>
            </w:pPr>
            <w:r w:rsidRPr="0031291F">
              <w:rPr>
                <w:rFonts w:hint="eastAsia"/>
                <w:snapToGrid/>
              </w:rPr>
              <w:t>合計</w:t>
            </w:r>
          </w:p>
        </w:tc>
        <w:tc>
          <w:tcPr>
            <w:tcW w:w="712" w:type="pct"/>
            <w:vAlign w:val="center"/>
          </w:tcPr>
          <w:p w:rsidR="006B6E5B" w:rsidRPr="0031291F" w:rsidRDefault="006B6E5B" w:rsidP="006B6E5B">
            <w:pPr>
              <w:pStyle w:val="142"/>
              <w:jc w:val="right"/>
              <w:rPr>
                <w:rFonts w:hint="eastAsia"/>
                <w:snapToGrid/>
              </w:rPr>
            </w:pPr>
            <w:r w:rsidRPr="0031291F">
              <w:rPr>
                <w:rFonts w:hint="eastAsia"/>
                <w:snapToGrid/>
              </w:rPr>
              <w:t>16,519</w:t>
            </w:r>
          </w:p>
        </w:tc>
        <w:tc>
          <w:tcPr>
            <w:tcW w:w="3241" w:type="pct"/>
            <w:tcBorders>
              <w:tl2br w:val="single" w:sz="6" w:space="0" w:color="auto"/>
            </w:tcBorders>
            <w:shd w:val="clear" w:color="auto" w:fill="auto"/>
            <w:noWrap/>
            <w:vAlign w:val="center"/>
          </w:tcPr>
          <w:p w:rsidR="006B6E5B" w:rsidRPr="0031291F" w:rsidRDefault="006B6E5B" w:rsidP="006B6E5B">
            <w:pPr>
              <w:pStyle w:val="142"/>
              <w:jc w:val="both"/>
              <w:rPr>
                <w:rFonts w:hint="eastAsia"/>
                <w:snapToGrid/>
              </w:rPr>
            </w:pPr>
          </w:p>
        </w:tc>
      </w:tr>
    </w:tbl>
    <w:p w:rsidR="00396EE3" w:rsidRPr="0031291F" w:rsidRDefault="00396EE3" w:rsidP="00396EE3">
      <w:pPr>
        <w:spacing w:line="280" w:lineRule="exact"/>
        <w:ind w:leftChars="0" w:left="1216" w:hangingChars="500" w:hanging="1216"/>
        <w:rPr>
          <w:rFonts w:hint="eastAsia"/>
          <w:sz w:val="24"/>
        </w:rPr>
      </w:pPr>
      <w:r w:rsidRPr="0031291F">
        <w:rPr>
          <w:sz w:val="24"/>
        </w:rPr>
        <w:t>資料來源：</w:t>
      </w:r>
      <w:r w:rsidRPr="0031291F">
        <w:rPr>
          <w:rFonts w:hint="eastAsia"/>
          <w:sz w:val="24"/>
        </w:rPr>
        <w:t>退輔會提供，本中心整理。</w:t>
      </w:r>
    </w:p>
    <w:p w:rsidR="00773043" w:rsidRPr="0031291F" w:rsidRDefault="0070734D" w:rsidP="00517110">
      <w:pPr>
        <w:ind w:left="566" w:firstLine="566"/>
        <w:rPr>
          <w:rFonts w:hint="eastAsia"/>
        </w:rPr>
      </w:pPr>
      <w:r w:rsidRPr="0031291F">
        <w:rPr>
          <w:rFonts w:hint="eastAsia"/>
        </w:rPr>
        <w:t>綜上，</w:t>
      </w:r>
      <w:r w:rsidR="00773043" w:rsidRPr="0031291F">
        <w:rPr>
          <w:rFonts w:hint="eastAsia"/>
        </w:rPr>
        <w:t>為協助退除役官兵順利銜接民間職場</w:t>
      </w:r>
      <w:r w:rsidR="00773043" w:rsidRPr="0031291F">
        <w:rPr>
          <w:rFonts w:hAnsi="標楷體" w:hint="eastAsia"/>
        </w:rPr>
        <w:t>，退輔會所屬職訓中心近年辦理屆退官兵之退前職業訓練，惟</w:t>
      </w:r>
      <w:r w:rsidR="00312433" w:rsidRPr="0031291F">
        <w:rPr>
          <w:rFonts w:hAnsi="標楷體" w:hint="eastAsia"/>
        </w:rPr>
        <w:t>該中心</w:t>
      </w:r>
      <w:r w:rsidR="00F16D39" w:rsidRPr="0031291F">
        <w:rPr>
          <w:rFonts w:hAnsi="標楷體" w:hint="eastAsia"/>
        </w:rPr>
        <w:t>111至113年度</w:t>
      </w:r>
      <w:r w:rsidR="00312433" w:rsidRPr="0031291F">
        <w:rPr>
          <w:rFonts w:hint="eastAsia"/>
        </w:rPr>
        <w:t>屆退官兵</w:t>
      </w:r>
      <w:r w:rsidR="00F16D39" w:rsidRPr="0031291F">
        <w:rPr>
          <w:rFonts w:hint="eastAsia"/>
        </w:rPr>
        <w:t>班隊整體訓練</w:t>
      </w:r>
      <w:r w:rsidR="00773043" w:rsidRPr="0031291F">
        <w:rPr>
          <w:rFonts w:hint="eastAsia"/>
        </w:rPr>
        <w:t>規模逐年縮小，</w:t>
      </w:r>
      <w:r w:rsidR="00F16D39" w:rsidRPr="0031291F">
        <w:rPr>
          <w:rFonts w:hint="eastAsia"/>
        </w:rPr>
        <w:t>屆退官兵參訓意願恐不高，其中自辦班隊獲取證照率未顯著提高</w:t>
      </w:r>
      <w:r w:rsidR="00F16D39" w:rsidRPr="0031291F">
        <w:rPr>
          <w:rFonts w:hAnsi="標楷體" w:hint="eastAsia"/>
        </w:rPr>
        <w:t>，</w:t>
      </w:r>
      <w:r w:rsidR="00364B1D" w:rsidRPr="0031291F">
        <w:rPr>
          <w:rFonts w:hAnsi="標楷體" w:hint="eastAsia"/>
        </w:rPr>
        <w:t>允宜</w:t>
      </w:r>
      <w:r w:rsidR="00F16D39" w:rsidRPr="0031291F">
        <w:rPr>
          <w:rFonts w:hint="eastAsia"/>
        </w:rPr>
        <w:t>探究原因，並強化課程設計與訓後輔導機制，及賡續精進訓後就業成效</w:t>
      </w:r>
      <w:r w:rsidR="00773043" w:rsidRPr="0031291F">
        <w:rPr>
          <w:rFonts w:hint="eastAsia"/>
        </w:rPr>
        <w:t>；另該會協助官兵進行職涯規劃</w:t>
      </w:r>
      <w:r w:rsidR="00773043" w:rsidRPr="0031291F">
        <w:rPr>
          <w:rFonts w:hAnsi="標楷體" w:hint="eastAsia"/>
        </w:rPr>
        <w:t>，</w:t>
      </w:r>
      <w:r w:rsidR="00773043" w:rsidRPr="0031291F">
        <w:rPr>
          <w:rFonts w:hint="eastAsia"/>
        </w:rPr>
        <w:t>宜積極辦理「軍民專長轉銜作業案」並強化跨部會溝通與整合，</w:t>
      </w:r>
      <w:r w:rsidR="00F16D39" w:rsidRPr="0031291F">
        <w:rPr>
          <w:rFonts w:hint="eastAsia"/>
        </w:rPr>
        <w:t>以確保有效轉銜職場</w:t>
      </w:r>
      <w:r w:rsidR="00773043" w:rsidRPr="0031291F">
        <w:rPr>
          <w:rFonts w:hAnsi="標楷體" w:hint="eastAsia"/>
        </w:rPr>
        <w:t>。</w:t>
      </w:r>
    </w:p>
    <w:p w:rsidR="0070734D" w:rsidRPr="0031291F" w:rsidRDefault="0070734D" w:rsidP="009E5967">
      <w:pPr>
        <w:pStyle w:val="14"/>
        <w:rPr>
          <w:rFonts w:hint="eastAsia"/>
        </w:rPr>
      </w:pPr>
      <w:bookmarkStart w:id="24" w:name="_Toc54797571"/>
      <w:bookmarkEnd w:id="6"/>
      <w:bookmarkEnd w:id="7"/>
    </w:p>
    <w:p w:rsidR="0070734D" w:rsidRPr="0031291F" w:rsidRDefault="007E1699" w:rsidP="009E5967">
      <w:pPr>
        <w:pStyle w:val="14"/>
        <w:rPr>
          <w:rFonts w:hint="eastAsia"/>
        </w:rPr>
      </w:pPr>
      <w:bookmarkStart w:id="25" w:name="_Toc209516068"/>
      <w:bookmarkStart w:id="26" w:name="_Toc213247888"/>
      <w:r w:rsidRPr="0031291F">
        <w:rPr>
          <w:rFonts w:hint="eastAsia"/>
        </w:rPr>
        <w:t>七</w:t>
      </w:r>
      <w:r w:rsidR="0070734D" w:rsidRPr="0031291F">
        <w:rPr>
          <w:rFonts w:hint="eastAsia"/>
        </w:rPr>
        <w:t>、</w:t>
      </w:r>
      <w:r w:rsidR="0038058F" w:rsidRPr="0031291F">
        <w:rPr>
          <w:rFonts w:hint="eastAsia"/>
        </w:rPr>
        <w:t>「單身亡故榮民善後喪葬及遺產管理作業」</w:t>
      </w:r>
      <w:r w:rsidR="00250AFC" w:rsidRPr="0031291F">
        <w:rPr>
          <w:rFonts w:hint="eastAsia"/>
        </w:rPr>
        <w:t>分支計畫</w:t>
      </w:r>
      <w:r w:rsidR="0038058F" w:rsidRPr="0031291F">
        <w:rPr>
          <w:rFonts w:hAnsi="標楷體" w:hint="eastAsia"/>
        </w:rPr>
        <w:t>部分項目達標率</w:t>
      </w:r>
      <w:r w:rsidR="00907C58" w:rsidRPr="0031291F">
        <w:rPr>
          <w:rFonts w:hAnsi="標楷體" w:hint="eastAsia"/>
        </w:rPr>
        <w:t>容屬偏低</w:t>
      </w:r>
      <w:r w:rsidR="0038058F" w:rsidRPr="0031291F">
        <w:rPr>
          <w:rFonts w:hAnsi="標楷體" w:hint="eastAsia"/>
        </w:rPr>
        <w:t>，</w:t>
      </w:r>
      <w:r w:rsidR="00907C58" w:rsidRPr="0031291F">
        <w:rPr>
          <w:rFonts w:hAnsi="標楷體" w:hint="eastAsia"/>
        </w:rPr>
        <w:t>另有部分項目則</w:t>
      </w:r>
      <w:r w:rsidR="0038058F" w:rsidRPr="0031291F">
        <w:rPr>
          <w:rFonts w:hAnsi="標楷體" w:hint="eastAsia"/>
        </w:rPr>
        <w:t>較所訂目標</w:t>
      </w:r>
      <w:r w:rsidR="00364B1D" w:rsidRPr="0031291F">
        <w:rPr>
          <w:rFonts w:hAnsi="標楷體" w:hint="eastAsia"/>
        </w:rPr>
        <w:t>倍</w:t>
      </w:r>
      <w:r w:rsidR="0038058F" w:rsidRPr="0031291F">
        <w:rPr>
          <w:rFonts w:hAnsi="標楷體" w:hint="eastAsia"/>
        </w:rPr>
        <w:t>數增加</w:t>
      </w:r>
      <w:r w:rsidR="0070734D" w:rsidRPr="0031291F">
        <w:rPr>
          <w:rFonts w:hint="eastAsia"/>
        </w:rPr>
        <w:t>，</w:t>
      </w:r>
      <w:r w:rsidR="00234269" w:rsidRPr="0031291F">
        <w:rPr>
          <w:rFonts w:hint="eastAsia"/>
        </w:rPr>
        <w:t>允宜積極辦理遺產管理工作並妥適配置資源</w:t>
      </w:r>
      <w:bookmarkEnd w:id="25"/>
      <w:r w:rsidR="0038058F" w:rsidRPr="0031291F">
        <w:rPr>
          <w:rFonts w:hAnsi="標楷體" w:hint="eastAsia"/>
        </w:rPr>
        <w:t>，</w:t>
      </w:r>
      <w:r w:rsidR="009C4AF2" w:rsidRPr="0031291F">
        <w:rPr>
          <w:rFonts w:hint="eastAsia"/>
        </w:rPr>
        <w:t>以</w:t>
      </w:r>
      <w:r w:rsidR="00234269" w:rsidRPr="0031291F">
        <w:rPr>
          <w:rFonts w:hint="eastAsia"/>
        </w:rPr>
        <w:t>確保</w:t>
      </w:r>
      <w:r w:rsidR="009C4AF2" w:rsidRPr="0031291F">
        <w:rPr>
          <w:rFonts w:hint="eastAsia"/>
        </w:rPr>
        <w:t>繼承人</w:t>
      </w:r>
      <w:r w:rsidR="00234269" w:rsidRPr="0031291F">
        <w:rPr>
          <w:rFonts w:hint="eastAsia"/>
        </w:rPr>
        <w:t>與</w:t>
      </w:r>
      <w:r w:rsidR="009C4AF2" w:rsidRPr="0031291F">
        <w:rPr>
          <w:rFonts w:hint="eastAsia"/>
        </w:rPr>
        <w:t>國庫權益</w:t>
      </w:r>
      <w:bookmarkEnd w:id="26"/>
    </w:p>
    <w:p w:rsidR="0070734D" w:rsidRPr="0031291F" w:rsidRDefault="0070734D" w:rsidP="00F06A8D">
      <w:pPr>
        <w:ind w:left="566" w:firstLine="566"/>
        <w:rPr>
          <w:rFonts w:hAnsi="標楷體" w:hint="eastAsia"/>
        </w:rPr>
      </w:pPr>
      <w:r w:rsidRPr="0031291F">
        <w:rPr>
          <w:rFonts w:hAnsi="標楷體" w:hint="eastAsia"/>
        </w:rPr>
        <w:t>退輔會115年度預算案於「退除役官兵服務救助與照顧」工作計畫編列</w:t>
      </w:r>
      <w:r w:rsidRPr="0031291F">
        <w:rPr>
          <w:rFonts w:hAnsi="標楷體"/>
        </w:rPr>
        <w:t>6</w:t>
      </w:r>
      <w:r w:rsidRPr="0031291F">
        <w:rPr>
          <w:rFonts w:hAnsi="標楷體" w:hint="eastAsia"/>
        </w:rPr>
        <w:t>億4,</w:t>
      </w:r>
      <w:r w:rsidRPr="0031291F">
        <w:rPr>
          <w:rFonts w:hAnsi="標楷體"/>
        </w:rPr>
        <w:t>159</w:t>
      </w:r>
      <w:r w:rsidRPr="0031291F">
        <w:rPr>
          <w:rFonts w:hAnsi="標楷體" w:hint="eastAsia"/>
        </w:rPr>
        <w:t>萬</w:t>
      </w:r>
      <w:r w:rsidRPr="0031291F">
        <w:rPr>
          <w:rFonts w:hAnsi="標楷體"/>
        </w:rPr>
        <w:t>1</w:t>
      </w:r>
      <w:r w:rsidRPr="0031291F">
        <w:rPr>
          <w:rFonts w:hAnsi="標楷體" w:hint="eastAsia"/>
        </w:rPr>
        <w:t>千元，其中「單身亡故榮民善後喪葬及遺產管理作業」分支計畫編列208萬6千元，較114年度預算數增加</w:t>
      </w:r>
      <w:r w:rsidRPr="0031291F">
        <w:rPr>
          <w:rFonts w:hAnsi="標楷體"/>
        </w:rPr>
        <w:t>2</w:t>
      </w:r>
      <w:r w:rsidRPr="0031291F">
        <w:rPr>
          <w:rFonts w:hAnsi="標楷體" w:hint="eastAsia"/>
        </w:rPr>
        <w:t>萬</w:t>
      </w:r>
      <w:r w:rsidRPr="0031291F">
        <w:rPr>
          <w:rFonts w:hAnsi="標楷體"/>
        </w:rPr>
        <w:t>5</w:t>
      </w:r>
      <w:r w:rsidRPr="0031291F">
        <w:rPr>
          <w:rFonts w:hAnsi="標楷體" w:hint="eastAsia"/>
        </w:rPr>
        <w:t>千元(增幅</w:t>
      </w:r>
      <w:r w:rsidRPr="0031291F">
        <w:rPr>
          <w:rFonts w:hAnsi="標楷體"/>
        </w:rPr>
        <w:t>1.21%</w:t>
      </w:r>
      <w:r w:rsidRPr="0031291F">
        <w:rPr>
          <w:rFonts w:hAnsi="標楷體" w:hint="eastAsia"/>
        </w:rPr>
        <w:t>)，係辦理單身亡故榮民殯葬事務、遺產管理等相關業務所需經費。經查：</w:t>
      </w:r>
    </w:p>
    <w:p w:rsidR="0070734D" w:rsidRPr="0031291F" w:rsidRDefault="0070734D" w:rsidP="000D2923">
      <w:pPr>
        <w:pStyle w:val="a4"/>
        <w:ind w:left="849" w:hanging="283"/>
        <w:rPr>
          <w:rFonts w:hint="eastAsia"/>
          <w:b/>
        </w:rPr>
      </w:pPr>
      <w:r w:rsidRPr="0031291F">
        <w:rPr>
          <w:rFonts w:hint="eastAsia"/>
          <w:b/>
        </w:rPr>
        <w:t>(一)法令規範與作業現況</w:t>
      </w:r>
    </w:p>
    <w:p w:rsidR="0070734D" w:rsidRPr="0031291F" w:rsidRDefault="0070734D" w:rsidP="000D2923">
      <w:pPr>
        <w:pStyle w:val="21"/>
        <w:ind w:left="850" w:firstLine="566"/>
        <w:rPr>
          <w:rFonts w:cs="細明體_HKSCS"/>
          <w:b/>
          <w:lang w:eastAsia="x-none"/>
        </w:rPr>
      </w:pPr>
      <w:r w:rsidRPr="0031291F">
        <w:t>依</w:t>
      </w:r>
      <w:r w:rsidRPr="0031291F">
        <w:rPr>
          <w:rFonts w:hAnsi="標楷體" w:hint="eastAsia"/>
        </w:rPr>
        <w:t>臺</w:t>
      </w:r>
      <w:r w:rsidRPr="0031291F">
        <w:t>灣地區與大陸地區人民關係條例第68條及退除役官兵死亡無人繼承遺產管理辦法第4條規定</w:t>
      </w:r>
      <w:r w:rsidRPr="0031291F">
        <w:rPr>
          <w:snapToGrid/>
          <w:vertAlign w:val="superscript"/>
        </w:rPr>
        <w:footnoteReference w:id="8"/>
      </w:r>
      <w:r w:rsidRPr="0031291F">
        <w:rPr>
          <w:rFonts w:hint="eastAsia"/>
        </w:rPr>
        <w:t>略以</w:t>
      </w:r>
      <w:r w:rsidRPr="0031291F">
        <w:t>，</w:t>
      </w:r>
      <w:r w:rsidRPr="0031291F">
        <w:rPr>
          <w:rFonts w:hint="eastAsia"/>
        </w:rPr>
        <w:t>退</w:t>
      </w:r>
      <w:r w:rsidRPr="0031291F">
        <w:t>輔</w:t>
      </w:r>
      <w:r w:rsidRPr="0031291F">
        <w:rPr>
          <w:rFonts w:hint="eastAsia"/>
        </w:rPr>
        <w:t>會</w:t>
      </w:r>
      <w:r w:rsidRPr="0031291F">
        <w:t>所屬服務及安養機構為單身亡故榮民之法定遺產管理人，負責辦理殯葬、遺產清查、公示催告及遺產稅申報等事宜。繼承期滿後，經審查無誤者，將遺產交付繼承人；無人繼承及賸餘遺產，則依法繳庫。另該會並辦理忠靈祭祀、骨灰遷厝等相關服務。</w:t>
      </w:r>
    </w:p>
    <w:p w:rsidR="0070734D" w:rsidRPr="0031291F" w:rsidRDefault="0070734D" w:rsidP="00517110">
      <w:pPr>
        <w:pStyle w:val="a4"/>
        <w:ind w:left="849" w:hanging="283"/>
        <w:rPr>
          <w:rFonts w:hint="eastAsia"/>
          <w:b/>
        </w:rPr>
      </w:pPr>
      <w:r w:rsidRPr="0031291F">
        <w:rPr>
          <w:rFonts w:hint="eastAsia"/>
          <w:b/>
        </w:rPr>
        <w:t>(二)</w:t>
      </w:r>
      <w:r w:rsidR="0038058F" w:rsidRPr="0031291F">
        <w:rPr>
          <w:rFonts w:hint="eastAsia"/>
          <w:b/>
        </w:rPr>
        <w:t>部分項目</w:t>
      </w:r>
      <w:r w:rsidR="00E21D24" w:rsidRPr="0031291F">
        <w:rPr>
          <w:rFonts w:hint="eastAsia"/>
          <w:b/>
        </w:rPr>
        <w:t>「遺款繳庫」及「</w:t>
      </w:r>
      <w:r w:rsidR="00907C58" w:rsidRPr="0031291F">
        <w:rPr>
          <w:rFonts w:hint="eastAsia"/>
          <w:b/>
        </w:rPr>
        <w:t>高額遺產驗證</w:t>
      </w:r>
      <w:r w:rsidR="00E21D24" w:rsidRPr="0031291F">
        <w:rPr>
          <w:rFonts w:hint="eastAsia"/>
          <w:b/>
        </w:rPr>
        <w:t>」</w:t>
      </w:r>
      <w:r w:rsidRPr="0031291F">
        <w:rPr>
          <w:rFonts w:hint="eastAsia"/>
          <w:b/>
        </w:rPr>
        <w:t>達標率</w:t>
      </w:r>
      <w:r w:rsidR="00827F91" w:rsidRPr="0031291F">
        <w:rPr>
          <w:rFonts w:hint="eastAsia"/>
          <w:b/>
        </w:rPr>
        <w:t>偏</w:t>
      </w:r>
      <w:r w:rsidRPr="0031291F">
        <w:rPr>
          <w:rFonts w:hint="eastAsia"/>
          <w:b/>
        </w:rPr>
        <w:t>低</w:t>
      </w:r>
      <w:r w:rsidR="00AA180F" w:rsidRPr="0031291F">
        <w:rPr>
          <w:rFonts w:hAnsi="標楷體" w:hint="eastAsia"/>
          <w:b/>
        </w:rPr>
        <w:t>，</w:t>
      </w:r>
      <w:r w:rsidR="0038058F" w:rsidRPr="0031291F">
        <w:rPr>
          <w:rFonts w:hAnsi="標楷體" w:hint="eastAsia"/>
          <w:b/>
        </w:rPr>
        <w:t>且</w:t>
      </w:r>
      <w:r w:rsidR="00E21D24" w:rsidRPr="0031291F">
        <w:rPr>
          <w:rFonts w:hAnsi="標楷體" w:hint="eastAsia"/>
          <w:b/>
        </w:rPr>
        <w:t>「亡故榮民骨灰遷厝」</w:t>
      </w:r>
      <w:r w:rsidR="0038058F" w:rsidRPr="0031291F">
        <w:rPr>
          <w:rFonts w:hAnsi="標楷體" w:hint="eastAsia"/>
          <w:b/>
        </w:rPr>
        <w:t>實際執行案件數均較所訂目標</w:t>
      </w:r>
      <w:r w:rsidR="00827F91" w:rsidRPr="0031291F">
        <w:rPr>
          <w:rFonts w:hAnsi="標楷體" w:hint="eastAsia"/>
          <w:b/>
        </w:rPr>
        <w:t>倍</w:t>
      </w:r>
      <w:r w:rsidR="0038058F" w:rsidRPr="0031291F">
        <w:rPr>
          <w:rFonts w:hAnsi="標楷體" w:hint="eastAsia"/>
          <w:b/>
        </w:rPr>
        <w:t>數增加，允宜積極辦理</w:t>
      </w:r>
      <w:r w:rsidR="00234269" w:rsidRPr="0031291F">
        <w:rPr>
          <w:rFonts w:hAnsi="標楷體" w:hint="eastAsia"/>
          <w:b/>
        </w:rPr>
        <w:t>遺產管理工作</w:t>
      </w:r>
      <w:r w:rsidR="0038058F" w:rsidRPr="0031291F">
        <w:rPr>
          <w:rFonts w:hAnsi="標楷體" w:hint="eastAsia"/>
          <w:b/>
        </w:rPr>
        <w:t>並妥適配置</w:t>
      </w:r>
      <w:r w:rsidR="00827F91" w:rsidRPr="0031291F">
        <w:rPr>
          <w:rFonts w:hAnsi="標楷體" w:hint="eastAsia"/>
          <w:b/>
        </w:rPr>
        <w:t>預算</w:t>
      </w:r>
      <w:r w:rsidR="0038058F" w:rsidRPr="0031291F">
        <w:rPr>
          <w:rFonts w:hAnsi="標楷體" w:hint="eastAsia"/>
          <w:b/>
        </w:rPr>
        <w:t>資源</w:t>
      </w:r>
    </w:p>
    <w:p w:rsidR="0070734D" w:rsidRPr="0031291F" w:rsidRDefault="0070734D" w:rsidP="00517110">
      <w:pPr>
        <w:pStyle w:val="21"/>
        <w:ind w:left="850" w:firstLine="566"/>
        <w:rPr>
          <w:rFonts w:hint="eastAsia"/>
          <w:snapToGrid/>
        </w:rPr>
      </w:pPr>
      <w:r w:rsidRPr="0031291F">
        <w:rPr>
          <w:rFonts w:hint="eastAsia"/>
        </w:rPr>
        <w:t>檢視退輔會提供之「單身亡故榮民善後喪葬及遺產管理作業」分支計畫預算編列及執行情形(詳表1)</w:t>
      </w:r>
      <w:r w:rsidRPr="0031291F">
        <w:t>，11</w:t>
      </w:r>
      <w:r w:rsidRPr="0031291F">
        <w:rPr>
          <w:rFonts w:hint="eastAsia"/>
        </w:rPr>
        <w:t>1</w:t>
      </w:r>
      <w:r w:rsidRPr="0031291F">
        <w:t>至11</w:t>
      </w:r>
      <w:r w:rsidRPr="0031291F">
        <w:rPr>
          <w:rFonts w:hint="eastAsia"/>
        </w:rPr>
        <w:t>3</w:t>
      </w:r>
      <w:r w:rsidRPr="0031291F">
        <w:t>年度</w:t>
      </w:r>
      <w:r w:rsidR="00827F91" w:rsidRPr="0031291F">
        <w:rPr>
          <w:rFonts w:hint="eastAsia"/>
        </w:rPr>
        <w:t>預算執行率</w:t>
      </w:r>
      <w:r w:rsidRPr="0031291F">
        <w:rPr>
          <w:rFonts w:hint="eastAsia"/>
        </w:rPr>
        <w:t>分別</w:t>
      </w:r>
      <w:r w:rsidRPr="0031291F">
        <w:t>105.43%</w:t>
      </w:r>
      <w:r w:rsidRPr="0031291F">
        <w:rPr>
          <w:rFonts w:hint="eastAsia"/>
        </w:rPr>
        <w:t>、</w:t>
      </w:r>
      <w:r w:rsidRPr="0031291F">
        <w:t>103.98%</w:t>
      </w:r>
      <w:r w:rsidRPr="0031291F">
        <w:rPr>
          <w:rFonts w:hint="eastAsia"/>
        </w:rPr>
        <w:t>及</w:t>
      </w:r>
      <w:r w:rsidRPr="0031291F">
        <w:t>98.9%</w:t>
      </w:r>
      <w:r w:rsidRPr="0031291F">
        <w:rPr>
          <w:rFonts w:hAnsi="標楷體" w:hint="eastAsia"/>
        </w:rPr>
        <w:t>，</w:t>
      </w:r>
      <w:r w:rsidR="00827F91" w:rsidRPr="0031291F">
        <w:rPr>
          <w:rFonts w:hAnsi="標楷體" w:hint="eastAsia"/>
        </w:rPr>
        <w:t>其中</w:t>
      </w:r>
      <w:r w:rsidRPr="0031291F">
        <w:rPr>
          <w:rFonts w:hint="eastAsia"/>
        </w:rPr>
        <w:t>111及112年度均</w:t>
      </w:r>
      <w:r w:rsidRPr="0031291F">
        <w:t>超出預算數，</w:t>
      </w:r>
      <w:r w:rsidR="00827F91" w:rsidRPr="0031291F">
        <w:rPr>
          <w:rFonts w:hint="eastAsia"/>
        </w:rPr>
        <w:t>顯示預算編列未充分反映實際需求</w:t>
      </w:r>
      <w:r w:rsidR="00827F91" w:rsidRPr="0031291F">
        <w:rPr>
          <w:rFonts w:hAnsi="標楷體" w:hint="eastAsia"/>
        </w:rPr>
        <w:t>，</w:t>
      </w:r>
      <w:r w:rsidR="00827F91" w:rsidRPr="0031291F">
        <w:rPr>
          <w:rFonts w:hint="eastAsia"/>
        </w:rPr>
        <w:t>需由其他分支計畫調整勻支</w:t>
      </w:r>
      <w:r w:rsidR="00827F91" w:rsidRPr="0031291F">
        <w:rPr>
          <w:rFonts w:hAnsi="標楷體" w:hint="eastAsia"/>
        </w:rPr>
        <w:t>；</w:t>
      </w:r>
      <w:r w:rsidR="00827F91" w:rsidRPr="0031291F">
        <w:rPr>
          <w:rFonts w:hint="eastAsia"/>
        </w:rPr>
        <w:t>另</w:t>
      </w:r>
      <w:r w:rsidRPr="0031291F">
        <w:t>113年度執行率</w:t>
      </w:r>
      <w:r w:rsidR="00827F91" w:rsidRPr="0031291F">
        <w:rPr>
          <w:rFonts w:hint="eastAsia"/>
        </w:rPr>
        <w:t>為</w:t>
      </w:r>
      <w:r w:rsidRPr="0031291F">
        <w:t>98.9%</w:t>
      </w:r>
      <w:r w:rsidR="00827F91" w:rsidRPr="0031291F">
        <w:rPr>
          <w:rFonts w:hint="eastAsia"/>
        </w:rPr>
        <w:t>，</w:t>
      </w:r>
      <w:r w:rsidR="006051F7" w:rsidRPr="0031291F">
        <w:rPr>
          <w:rFonts w:hint="eastAsia"/>
        </w:rPr>
        <w:t>所編預算尚</w:t>
      </w:r>
      <w:r w:rsidR="00827F91" w:rsidRPr="0031291F">
        <w:rPr>
          <w:rFonts w:hint="eastAsia"/>
        </w:rPr>
        <w:t>核實</w:t>
      </w:r>
      <w:r w:rsidRPr="0031291F">
        <w:t>，惟114年度</w:t>
      </w:r>
      <w:r w:rsidR="00827F91" w:rsidRPr="0031291F">
        <w:rPr>
          <w:rFonts w:hint="eastAsia"/>
        </w:rPr>
        <w:t>截至8月底止為</w:t>
      </w:r>
      <w:r w:rsidRPr="0031291F">
        <w:t>64.3</w:t>
      </w:r>
      <w:r w:rsidR="00E21D24" w:rsidRPr="0031291F">
        <w:rPr>
          <w:rFonts w:hint="eastAsia"/>
        </w:rPr>
        <w:t>4</w:t>
      </w:r>
      <w:r w:rsidRPr="0031291F">
        <w:t>%，</w:t>
      </w:r>
      <w:r w:rsidR="00827F91" w:rsidRPr="0031291F">
        <w:rPr>
          <w:rFonts w:hint="eastAsia"/>
        </w:rPr>
        <w:t>尚待評估全年度之執行率</w:t>
      </w:r>
      <w:r w:rsidRPr="0031291F">
        <w:rPr>
          <w:rFonts w:hAnsi="標楷體" w:hint="eastAsia"/>
        </w:rPr>
        <w:t>。</w:t>
      </w:r>
    </w:p>
    <w:p w:rsidR="0070734D" w:rsidRPr="0031291F" w:rsidRDefault="0070734D" w:rsidP="0070734D">
      <w:pPr>
        <w:ind w:leftChars="0" w:left="686" w:hangingChars="242" w:hanging="686"/>
        <w:jc w:val="left"/>
        <w:rPr>
          <w:rFonts w:hAnsi="標楷體"/>
          <w:snapToGrid/>
          <w:sz w:val="24"/>
          <w:szCs w:val="24"/>
        </w:rPr>
      </w:pPr>
      <w:r w:rsidRPr="0031291F">
        <w:rPr>
          <w:rFonts w:hAnsi="標楷體" w:hint="eastAsia"/>
          <w:b/>
          <w:snapToGrid/>
          <w:szCs w:val="22"/>
        </w:rPr>
        <w:t xml:space="preserve">表1 111至115年度「單身亡故榮民善後喪葬及遺產管理作業」分支計畫預算編列及執行情形表               </w:t>
      </w:r>
      <w:r w:rsidRPr="0031291F">
        <w:rPr>
          <w:rFonts w:hAnsi="標楷體" w:hint="eastAsia"/>
          <w:snapToGrid/>
          <w:sz w:val="24"/>
          <w:szCs w:val="24"/>
        </w:rPr>
        <w:t>單位：新臺幣千元</w:t>
      </w:r>
      <w:r w:rsidR="00E21D24" w:rsidRPr="0031291F">
        <w:rPr>
          <w:rFonts w:hAnsi="標楷體" w:hint="eastAsia"/>
          <w:snapToGrid/>
          <w:sz w:val="24"/>
          <w:szCs w:val="24"/>
        </w:rPr>
        <w:t>；%</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31"/>
        <w:gridCol w:w="2132"/>
        <w:gridCol w:w="2131"/>
        <w:gridCol w:w="2132"/>
      </w:tblGrid>
      <w:tr w:rsidR="0070734D" w:rsidRPr="0031291F" w:rsidTr="00386DDD">
        <w:trPr>
          <w:trHeight w:val="340"/>
          <w:tblHeader/>
        </w:trPr>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年度</w:t>
            </w:r>
          </w:p>
        </w:tc>
        <w:tc>
          <w:tcPr>
            <w:tcW w:w="2132"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預算數</w:t>
            </w:r>
          </w:p>
        </w:tc>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決算數</w:t>
            </w:r>
          </w:p>
        </w:tc>
        <w:tc>
          <w:tcPr>
            <w:tcW w:w="2132"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執行率</w:t>
            </w:r>
          </w:p>
        </w:tc>
      </w:tr>
      <w:tr w:rsidR="0070734D" w:rsidRPr="0031291F" w:rsidTr="00740A0C">
        <w:trPr>
          <w:trHeight w:val="340"/>
        </w:trPr>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111</w:t>
            </w:r>
          </w:p>
        </w:tc>
        <w:tc>
          <w:tcPr>
            <w:tcW w:w="2132" w:type="dxa"/>
            <w:shd w:val="clear" w:color="auto" w:fill="auto"/>
            <w:noWrap/>
            <w:vAlign w:val="center"/>
            <w:hideMark/>
          </w:tcPr>
          <w:p w:rsidR="0070734D" w:rsidRPr="0031291F" w:rsidRDefault="0070734D" w:rsidP="00740A0C">
            <w:pPr>
              <w:spacing w:line="280" w:lineRule="exact"/>
              <w:ind w:leftChars="0" w:left="0" w:firstLineChars="0" w:firstLine="0"/>
              <w:jc w:val="right"/>
              <w:rPr>
                <w:rFonts w:hAnsi="標楷體"/>
                <w:sz w:val="24"/>
              </w:rPr>
            </w:pPr>
            <w:r w:rsidRPr="0031291F">
              <w:rPr>
                <w:rFonts w:hAnsi="標楷體" w:hint="eastAsia"/>
                <w:sz w:val="24"/>
              </w:rPr>
              <w:t>1,768</w:t>
            </w:r>
          </w:p>
        </w:tc>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right"/>
              <w:rPr>
                <w:rFonts w:hAnsi="標楷體"/>
                <w:sz w:val="24"/>
              </w:rPr>
            </w:pPr>
            <w:r w:rsidRPr="0031291F">
              <w:rPr>
                <w:rFonts w:hAnsi="標楷體" w:hint="eastAsia"/>
                <w:sz w:val="24"/>
              </w:rPr>
              <w:t>1,864</w:t>
            </w:r>
          </w:p>
        </w:tc>
        <w:tc>
          <w:tcPr>
            <w:tcW w:w="2132" w:type="dxa"/>
            <w:shd w:val="clear" w:color="auto" w:fill="auto"/>
            <w:noWrap/>
            <w:vAlign w:val="center"/>
          </w:tcPr>
          <w:p w:rsidR="0070734D" w:rsidRPr="0031291F" w:rsidRDefault="0070734D" w:rsidP="00E21D24">
            <w:pPr>
              <w:spacing w:line="280" w:lineRule="exact"/>
              <w:ind w:leftChars="0" w:left="0" w:firstLineChars="0" w:firstLine="0"/>
              <w:jc w:val="right"/>
              <w:rPr>
                <w:rFonts w:hAnsi="標楷體"/>
                <w:sz w:val="24"/>
              </w:rPr>
            </w:pPr>
            <w:r w:rsidRPr="0031291F">
              <w:rPr>
                <w:rFonts w:hAnsi="標楷體" w:hint="eastAsia"/>
                <w:sz w:val="24"/>
              </w:rPr>
              <w:t>105.43</w:t>
            </w:r>
          </w:p>
        </w:tc>
      </w:tr>
      <w:tr w:rsidR="0070734D" w:rsidRPr="0031291F" w:rsidTr="00740A0C">
        <w:trPr>
          <w:trHeight w:val="340"/>
        </w:trPr>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112</w:t>
            </w:r>
          </w:p>
        </w:tc>
        <w:tc>
          <w:tcPr>
            <w:tcW w:w="2132" w:type="dxa"/>
            <w:shd w:val="clear" w:color="auto" w:fill="auto"/>
            <w:noWrap/>
            <w:vAlign w:val="center"/>
            <w:hideMark/>
          </w:tcPr>
          <w:p w:rsidR="0070734D" w:rsidRPr="0031291F" w:rsidRDefault="0070734D" w:rsidP="00740A0C">
            <w:pPr>
              <w:spacing w:line="280" w:lineRule="exact"/>
              <w:ind w:leftChars="0" w:left="0" w:firstLineChars="0" w:firstLine="0"/>
              <w:jc w:val="right"/>
              <w:rPr>
                <w:rFonts w:hAnsi="標楷體"/>
                <w:sz w:val="24"/>
              </w:rPr>
            </w:pPr>
            <w:r w:rsidRPr="0031291F">
              <w:rPr>
                <w:rFonts w:hAnsi="標楷體" w:hint="eastAsia"/>
                <w:sz w:val="24"/>
              </w:rPr>
              <w:t>1,735</w:t>
            </w:r>
          </w:p>
        </w:tc>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right"/>
              <w:rPr>
                <w:rFonts w:hAnsi="標楷體"/>
                <w:sz w:val="24"/>
              </w:rPr>
            </w:pPr>
            <w:r w:rsidRPr="0031291F">
              <w:rPr>
                <w:rFonts w:hAnsi="標楷體" w:hint="eastAsia"/>
                <w:sz w:val="24"/>
              </w:rPr>
              <w:t>1,804</w:t>
            </w:r>
          </w:p>
        </w:tc>
        <w:tc>
          <w:tcPr>
            <w:tcW w:w="2132" w:type="dxa"/>
            <w:shd w:val="clear" w:color="auto" w:fill="auto"/>
            <w:noWrap/>
            <w:vAlign w:val="center"/>
          </w:tcPr>
          <w:p w:rsidR="0070734D" w:rsidRPr="0031291F" w:rsidRDefault="0070734D" w:rsidP="00E21D24">
            <w:pPr>
              <w:spacing w:line="280" w:lineRule="exact"/>
              <w:ind w:leftChars="0" w:left="0" w:firstLineChars="0" w:firstLine="0"/>
              <w:jc w:val="right"/>
              <w:rPr>
                <w:rFonts w:hAnsi="標楷體"/>
                <w:sz w:val="24"/>
              </w:rPr>
            </w:pPr>
            <w:r w:rsidRPr="0031291F">
              <w:rPr>
                <w:rFonts w:hAnsi="標楷體" w:hint="eastAsia"/>
                <w:sz w:val="24"/>
              </w:rPr>
              <w:t>103.98</w:t>
            </w:r>
          </w:p>
        </w:tc>
      </w:tr>
      <w:tr w:rsidR="0070734D" w:rsidRPr="0031291F" w:rsidTr="00740A0C">
        <w:trPr>
          <w:trHeight w:val="340"/>
        </w:trPr>
        <w:tc>
          <w:tcPr>
            <w:tcW w:w="2131" w:type="dxa"/>
            <w:shd w:val="clear" w:color="auto" w:fill="auto"/>
            <w:noWrap/>
            <w:vAlign w:val="center"/>
          </w:tcPr>
          <w:p w:rsidR="0070734D" w:rsidRPr="0031291F" w:rsidRDefault="0070734D" w:rsidP="00740A0C">
            <w:pPr>
              <w:spacing w:line="280" w:lineRule="exact"/>
              <w:ind w:leftChars="0" w:left="0" w:firstLineChars="0" w:firstLine="0"/>
              <w:jc w:val="center"/>
              <w:rPr>
                <w:rFonts w:hAnsi="標楷體" w:hint="eastAsia"/>
                <w:sz w:val="24"/>
              </w:rPr>
            </w:pPr>
            <w:r w:rsidRPr="0031291F">
              <w:rPr>
                <w:rFonts w:hAnsi="標楷體" w:hint="eastAsia"/>
                <w:sz w:val="24"/>
              </w:rPr>
              <w:t>113</w:t>
            </w:r>
          </w:p>
        </w:tc>
        <w:tc>
          <w:tcPr>
            <w:tcW w:w="2132"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2</w:t>
            </w:r>
            <w:r w:rsidRPr="0031291F">
              <w:rPr>
                <w:rFonts w:hAnsi="標楷體"/>
                <w:sz w:val="24"/>
              </w:rPr>
              <w:t>,</w:t>
            </w:r>
            <w:r w:rsidRPr="0031291F">
              <w:rPr>
                <w:rFonts w:hAnsi="標楷體" w:hint="eastAsia"/>
                <w:sz w:val="24"/>
              </w:rPr>
              <w:t>086</w:t>
            </w:r>
          </w:p>
        </w:tc>
        <w:tc>
          <w:tcPr>
            <w:tcW w:w="2131"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2</w:t>
            </w:r>
            <w:r w:rsidRPr="0031291F">
              <w:rPr>
                <w:rFonts w:hAnsi="標楷體"/>
                <w:sz w:val="24"/>
              </w:rPr>
              <w:t>,</w:t>
            </w:r>
            <w:r w:rsidRPr="0031291F">
              <w:rPr>
                <w:rFonts w:hAnsi="標楷體" w:hint="eastAsia"/>
                <w:sz w:val="24"/>
              </w:rPr>
              <w:t>063</w:t>
            </w:r>
          </w:p>
        </w:tc>
        <w:tc>
          <w:tcPr>
            <w:tcW w:w="2132" w:type="dxa"/>
            <w:shd w:val="clear" w:color="auto" w:fill="auto"/>
            <w:noWrap/>
            <w:vAlign w:val="center"/>
          </w:tcPr>
          <w:p w:rsidR="0070734D" w:rsidRPr="0031291F" w:rsidRDefault="0070734D" w:rsidP="00E21D24">
            <w:pPr>
              <w:spacing w:line="280" w:lineRule="exact"/>
              <w:ind w:leftChars="0" w:left="0" w:firstLineChars="0" w:firstLine="0"/>
              <w:jc w:val="right"/>
              <w:rPr>
                <w:rFonts w:hAnsi="標楷體" w:hint="eastAsia"/>
                <w:sz w:val="24"/>
              </w:rPr>
            </w:pPr>
            <w:r w:rsidRPr="0031291F">
              <w:rPr>
                <w:rFonts w:hAnsi="標楷體" w:hint="eastAsia"/>
                <w:sz w:val="24"/>
              </w:rPr>
              <w:t>98.9</w:t>
            </w:r>
            <w:r w:rsidR="00E21D24" w:rsidRPr="0031291F">
              <w:rPr>
                <w:rFonts w:hAnsi="標楷體" w:hint="eastAsia"/>
                <w:sz w:val="24"/>
              </w:rPr>
              <w:t>0</w:t>
            </w:r>
          </w:p>
        </w:tc>
      </w:tr>
      <w:tr w:rsidR="0070734D" w:rsidRPr="0031291F" w:rsidTr="00740A0C">
        <w:trPr>
          <w:trHeight w:val="340"/>
        </w:trPr>
        <w:tc>
          <w:tcPr>
            <w:tcW w:w="2131" w:type="dxa"/>
            <w:shd w:val="clear" w:color="auto" w:fill="auto"/>
            <w:noWrap/>
            <w:vAlign w:val="center"/>
          </w:tcPr>
          <w:p w:rsidR="0070734D" w:rsidRPr="0031291F" w:rsidRDefault="0070734D" w:rsidP="00740A0C">
            <w:pPr>
              <w:spacing w:line="280" w:lineRule="exact"/>
              <w:ind w:leftChars="0" w:left="0" w:firstLineChars="0" w:firstLine="0"/>
              <w:jc w:val="center"/>
              <w:rPr>
                <w:rFonts w:hAnsi="標楷體" w:hint="eastAsia"/>
                <w:sz w:val="24"/>
              </w:rPr>
            </w:pPr>
            <w:r w:rsidRPr="0031291F">
              <w:rPr>
                <w:rFonts w:hAnsi="標楷體" w:hint="eastAsia"/>
                <w:sz w:val="24"/>
              </w:rPr>
              <w:t>114</w:t>
            </w:r>
          </w:p>
        </w:tc>
        <w:tc>
          <w:tcPr>
            <w:tcW w:w="2132"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2</w:t>
            </w:r>
            <w:r w:rsidRPr="0031291F">
              <w:rPr>
                <w:rFonts w:hAnsi="標楷體"/>
                <w:sz w:val="24"/>
              </w:rPr>
              <w:t>,</w:t>
            </w:r>
            <w:r w:rsidRPr="0031291F">
              <w:rPr>
                <w:rFonts w:hAnsi="標楷體" w:hint="eastAsia"/>
                <w:sz w:val="24"/>
              </w:rPr>
              <w:t>061</w:t>
            </w:r>
          </w:p>
        </w:tc>
        <w:tc>
          <w:tcPr>
            <w:tcW w:w="2131"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1</w:t>
            </w:r>
            <w:r w:rsidRPr="0031291F">
              <w:rPr>
                <w:rFonts w:hAnsi="標楷體"/>
                <w:sz w:val="24"/>
              </w:rPr>
              <w:t>,</w:t>
            </w:r>
            <w:r w:rsidRPr="0031291F">
              <w:rPr>
                <w:rFonts w:hAnsi="標楷體" w:hint="eastAsia"/>
                <w:sz w:val="24"/>
              </w:rPr>
              <w:t>326</w:t>
            </w:r>
          </w:p>
        </w:tc>
        <w:tc>
          <w:tcPr>
            <w:tcW w:w="2132" w:type="dxa"/>
            <w:shd w:val="clear" w:color="auto" w:fill="auto"/>
            <w:noWrap/>
            <w:vAlign w:val="center"/>
          </w:tcPr>
          <w:p w:rsidR="0070734D" w:rsidRPr="0031291F" w:rsidRDefault="0070734D" w:rsidP="00E21D24">
            <w:pPr>
              <w:spacing w:line="280" w:lineRule="exact"/>
              <w:ind w:leftChars="0" w:left="0" w:firstLineChars="0" w:firstLine="0"/>
              <w:jc w:val="right"/>
              <w:rPr>
                <w:rFonts w:hAnsi="標楷體" w:hint="eastAsia"/>
                <w:sz w:val="24"/>
              </w:rPr>
            </w:pPr>
            <w:r w:rsidRPr="0031291F">
              <w:rPr>
                <w:rFonts w:hAnsi="標楷體" w:hint="eastAsia"/>
                <w:sz w:val="24"/>
              </w:rPr>
              <w:t>6</w:t>
            </w:r>
            <w:r w:rsidRPr="0031291F">
              <w:rPr>
                <w:rFonts w:hAnsi="標楷體"/>
                <w:sz w:val="24"/>
              </w:rPr>
              <w:t>4.3</w:t>
            </w:r>
            <w:r w:rsidR="00E21D24" w:rsidRPr="0031291F">
              <w:rPr>
                <w:rFonts w:hAnsi="標楷體" w:hint="eastAsia"/>
                <w:sz w:val="24"/>
              </w:rPr>
              <w:t>4</w:t>
            </w:r>
          </w:p>
        </w:tc>
      </w:tr>
      <w:tr w:rsidR="0070734D" w:rsidRPr="0031291F" w:rsidTr="00740A0C">
        <w:trPr>
          <w:trHeight w:val="340"/>
        </w:trPr>
        <w:tc>
          <w:tcPr>
            <w:tcW w:w="2131" w:type="dxa"/>
            <w:shd w:val="clear" w:color="auto" w:fill="auto"/>
            <w:noWrap/>
            <w:vAlign w:val="center"/>
          </w:tcPr>
          <w:p w:rsidR="0070734D" w:rsidRPr="0031291F" w:rsidRDefault="0070734D" w:rsidP="00740A0C">
            <w:pPr>
              <w:spacing w:line="280" w:lineRule="exact"/>
              <w:ind w:leftChars="0" w:left="0" w:firstLineChars="0" w:firstLine="0"/>
              <w:jc w:val="center"/>
              <w:rPr>
                <w:rFonts w:hAnsi="標楷體" w:hint="eastAsia"/>
                <w:sz w:val="24"/>
              </w:rPr>
            </w:pPr>
            <w:r w:rsidRPr="0031291F">
              <w:rPr>
                <w:rFonts w:hAnsi="標楷體" w:hint="eastAsia"/>
                <w:sz w:val="24"/>
              </w:rPr>
              <w:t>115</w:t>
            </w:r>
          </w:p>
        </w:tc>
        <w:tc>
          <w:tcPr>
            <w:tcW w:w="2132"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2</w:t>
            </w:r>
            <w:r w:rsidRPr="0031291F">
              <w:rPr>
                <w:rFonts w:hAnsi="標楷體"/>
                <w:sz w:val="24"/>
              </w:rPr>
              <w:t>,</w:t>
            </w:r>
            <w:r w:rsidRPr="0031291F">
              <w:rPr>
                <w:rFonts w:hAnsi="標楷體" w:hint="eastAsia"/>
                <w:sz w:val="24"/>
              </w:rPr>
              <w:t>086</w:t>
            </w:r>
          </w:p>
        </w:tc>
        <w:tc>
          <w:tcPr>
            <w:tcW w:w="2131"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w:t>
            </w:r>
          </w:p>
        </w:tc>
        <w:tc>
          <w:tcPr>
            <w:tcW w:w="2132"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w:t>
            </w:r>
          </w:p>
        </w:tc>
      </w:tr>
    </w:tbl>
    <w:p w:rsidR="0070734D" w:rsidRPr="0031291F" w:rsidRDefault="0070734D" w:rsidP="00E21D24">
      <w:pPr>
        <w:spacing w:line="280" w:lineRule="exact"/>
        <w:ind w:leftChars="0" w:left="1457" w:rightChars="-12" w:right="-34" w:hangingChars="599" w:hanging="1457"/>
        <w:rPr>
          <w:rFonts w:hAnsi="標楷體" w:hint="eastAsia"/>
          <w:sz w:val="24"/>
        </w:rPr>
      </w:pPr>
      <w:r w:rsidRPr="0031291F">
        <w:rPr>
          <w:rFonts w:hAnsi="標楷體" w:hint="eastAsia"/>
          <w:sz w:val="24"/>
        </w:rPr>
        <w:t>說    明：1.據退輔會表示，</w:t>
      </w:r>
      <w:r w:rsidR="00E21D24" w:rsidRPr="0031291F">
        <w:rPr>
          <w:rFonts w:hAnsi="標楷體" w:hint="eastAsia"/>
          <w:sz w:val="24"/>
        </w:rPr>
        <w:t>111及</w:t>
      </w:r>
      <w:r w:rsidRPr="0031291F">
        <w:rPr>
          <w:rFonts w:hAnsi="標楷體" w:hint="eastAsia"/>
          <w:sz w:val="24"/>
        </w:rPr>
        <w:t>112年度善後服務決算數超出預算數，係因增加辦理土葬榮民墓座起掘聯合祭祀、榮靈超薦法會、墓座整理等善後服務支出，因年度編列預算不足由其他分支計畫調整勻支。</w:t>
      </w:r>
    </w:p>
    <w:p w:rsidR="0070734D" w:rsidRPr="0031291F" w:rsidRDefault="0070734D" w:rsidP="00E21D24">
      <w:pPr>
        <w:spacing w:line="280" w:lineRule="exact"/>
        <w:ind w:leftChars="411" w:left="1473" w:rightChars="-12" w:right="-34" w:hangingChars="127" w:hanging="309"/>
        <w:rPr>
          <w:rFonts w:hAnsi="標楷體"/>
          <w:snapToGrid/>
        </w:rPr>
      </w:pPr>
      <w:bookmarkStart w:id="27" w:name="_Hlk211432357"/>
      <w:r w:rsidRPr="0031291F">
        <w:rPr>
          <w:rFonts w:hAnsi="標楷體" w:hint="eastAsia"/>
          <w:sz w:val="24"/>
        </w:rPr>
        <w:t>2.111至113年度為審定決算數；114年度決算數為截至8月底實際數；115年度為預算案數。</w:t>
      </w:r>
      <w:r w:rsidRPr="0031291F">
        <w:rPr>
          <w:rFonts w:hAnsi="標楷體"/>
          <w:snapToGrid/>
        </w:rPr>
        <w:t xml:space="preserve"> </w:t>
      </w:r>
    </w:p>
    <w:bookmarkEnd w:id="27"/>
    <w:p w:rsidR="0070734D" w:rsidRPr="0031291F" w:rsidRDefault="0070734D" w:rsidP="006F5B31">
      <w:pPr>
        <w:spacing w:line="280" w:lineRule="exact"/>
        <w:ind w:leftChars="0" w:left="0" w:firstLineChars="0" w:firstLine="0"/>
        <w:jc w:val="left"/>
        <w:rPr>
          <w:rFonts w:hint="eastAsia"/>
          <w:sz w:val="24"/>
        </w:rPr>
      </w:pPr>
      <w:r w:rsidRPr="0031291F">
        <w:rPr>
          <w:rFonts w:hint="eastAsia"/>
          <w:sz w:val="24"/>
        </w:rPr>
        <w:t>資料來源：退輔會提供，本中心整理。</w:t>
      </w:r>
    </w:p>
    <w:p w:rsidR="0070734D" w:rsidRPr="0031291F" w:rsidRDefault="0070734D" w:rsidP="00517110">
      <w:pPr>
        <w:pStyle w:val="21"/>
        <w:ind w:left="850" w:firstLine="566"/>
        <w:rPr>
          <w:rFonts w:hAnsi="標楷體" w:hint="eastAsia"/>
          <w:snapToGrid/>
        </w:rPr>
      </w:pPr>
      <w:r w:rsidRPr="0031291F">
        <w:rPr>
          <w:rFonts w:hint="eastAsia"/>
          <w:snapToGrid/>
        </w:rPr>
        <w:t>另觀111至114年度</w:t>
      </w:r>
      <w:r w:rsidR="00827F91" w:rsidRPr="0031291F">
        <w:rPr>
          <w:rFonts w:hint="eastAsia"/>
          <w:snapToGrid/>
        </w:rPr>
        <w:t>(</w:t>
      </w:r>
      <w:r w:rsidRPr="0031291F">
        <w:rPr>
          <w:rFonts w:hint="eastAsia"/>
          <w:snapToGrid/>
        </w:rPr>
        <w:t>截至8月底止</w:t>
      </w:r>
      <w:r w:rsidR="00827F91" w:rsidRPr="0031291F">
        <w:rPr>
          <w:rFonts w:hint="eastAsia"/>
          <w:snapToGrid/>
        </w:rPr>
        <w:t>)</w:t>
      </w:r>
      <w:r w:rsidRPr="0031291F">
        <w:rPr>
          <w:rFonts w:hint="eastAsia"/>
        </w:rPr>
        <w:t>「單身亡故榮民善後喪葬及遺產管理作業」分支計畫</w:t>
      </w:r>
      <w:r w:rsidRPr="0031291F">
        <w:rPr>
          <w:rFonts w:hint="eastAsia"/>
          <w:snapToGrid/>
        </w:rPr>
        <w:t>執行成效(詳表2)，</w:t>
      </w:r>
      <w:r w:rsidR="00234269" w:rsidRPr="0031291F">
        <w:rPr>
          <w:rFonts w:hint="eastAsia"/>
          <w:snapToGrid/>
        </w:rPr>
        <w:t>其中部分項目</w:t>
      </w:r>
      <w:r w:rsidRPr="0031291F">
        <w:rPr>
          <w:rFonts w:hAnsi="標楷體" w:hint="eastAsia"/>
          <w:snapToGrid/>
        </w:rPr>
        <w:t>「遺款繳庫」達標率</w:t>
      </w:r>
      <w:r w:rsidR="00827F91" w:rsidRPr="0031291F">
        <w:rPr>
          <w:rFonts w:hAnsi="標楷體" w:hint="eastAsia"/>
          <w:snapToGrid/>
        </w:rPr>
        <w:t>雖</w:t>
      </w:r>
      <w:r w:rsidRPr="0031291F">
        <w:rPr>
          <w:rFonts w:hAnsi="標楷體" w:hint="eastAsia"/>
          <w:snapToGrid/>
        </w:rPr>
        <w:t>自</w:t>
      </w:r>
      <w:r w:rsidR="00234269" w:rsidRPr="0031291F">
        <w:rPr>
          <w:rFonts w:hAnsi="標楷體" w:hint="eastAsia"/>
          <w:snapToGrid/>
        </w:rPr>
        <w:t>111年度之</w:t>
      </w:r>
      <w:r w:rsidRPr="0031291F">
        <w:rPr>
          <w:rFonts w:hAnsi="標楷體"/>
          <w:snapToGrid/>
        </w:rPr>
        <w:t>63.72</w:t>
      </w:r>
      <w:r w:rsidRPr="0031291F">
        <w:rPr>
          <w:rFonts w:hAnsi="標楷體" w:hint="eastAsia"/>
          <w:snapToGrid/>
        </w:rPr>
        <w:t>%逐年提高至113年度之</w:t>
      </w:r>
      <w:r w:rsidRPr="0031291F">
        <w:rPr>
          <w:rFonts w:hAnsi="標楷體"/>
          <w:snapToGrid/>
        </w:rPr>
        <w:t>80.16</w:t>
      </w:r>
      <w:r w:rsidRPr="0031291F">
        <w:rPr>
          <w:rFonts w:hAnsi="標楷體" w:hint="eastAsia"/>
          <w:snapToGrid/>
        </w:rPr>
        <w:t>%</w:t>
      </w:r>
      <w:r w:rsidR="00827F91" w:rsidRPr="0031291F">
        <w:rPr>
          <w:rFonts w:hAnsi="標楷體" w:hint="eastAsia"/>
          <w:snapToGrid/>
        </w:rPr>
        <w:t>，仍屬偏低</w:t>
      </w:r>
      <w:r w:rsidRPr="0031291F">
        <w:rPr>
          <w:rFonts w:hAnsi="標楷體" w:hint="eastAsia"/>
          <w:snapToGrid/>
        </w:rPr>
        <w:t>；</w:t>
      </w:r>
      <w:r w:rsidRPr="0031291F">
        <w:rPr>
          <w:rFonts w:hint="eastAsia"/>
          <w:snapToGrid/>
        </w:rPr>
        <w:t>同期間</w:t>
      </w:r>
      <w:r w:rsidRPr="0031291F">
        <w:rPr>
          <w:rFonts w:hAnsi="標楷體" w:hint="eastAsia"/>
          <w:snapToGrid/>
        </w:rPr>
        <w:t>「</w:t>
      </w:r>
      <w:r w:rsidRPr="0031291F">
        <w:rPr>
          <w:rFonts w:hint="eastAsia"/>
          <w:snapToGrid/>
        </w:rPr>
        <w:t>遺產清查</w:t>
      </w:r>
      <w:r w:rsidRPr="0031291F">
        <w:rPr>
          <w:rFonts w:hAnsi="標楷體" w:hint="eastAsia"/>
          <w:snapToGrid/>
        </w:rPr>
        <w:t>」</w:t>
      </w:r>
      <w:r w:rsidRPr="0031291F">
        <w:rPr>
          <w:rFonts w:hint="eastAsia"/>
          <w:snapToGrid/>
        </w:rPr>
        <w:t>達標率則自</w:t>
      </w:r>
      <w:r w:rsidRPr="0031291F">
        <w:rPr>
          <w:snapToGrid/>
        </w:rPr>
        <w:t>102.83</w:t>
      </w:r>
      <w:r w:rsidRPr="0031291F">
        <w:rPr>
          <w:rFonts w:hint="eastAsia"/>
          <w:snapToGrid/>
        </w:rPr>
        <w:t>%逐年下滑至</w:t>
      </w:r>
      <w:r w:rsidRPr="0031291F">
        <w:rPr>
          <w:snapToGrid/>
        </w:rPr>
        <w:t>92.01</w:t>
      </w:r>
      <w:r w:rsidRPr="0031291F">
        <w:rPr>
          <w:rFonts w:hint="eastAsia"/>
          <w:snapToGrid/>
        </w:rPr>
        <w:t>%</w:t>
      </w:r>
      <w:r w:rsidR="00827F91" w:rsidRPr="0031291F">
        <w:rPr>
          <w:rFonts w:hAnsi="標楷體" w:hint="eastAsia"/>
          <w:snapToGrid/>
        </w:rPr>
        <w:t>，</w:t>
      </w:r>
      <w:r w:rsidR="00827F91" w:rsidRPr="0031291F">
        <w:rPr>
          <w:rFonts w:hint="eastAsia"/>
          <w:snapToGrid/>
        </w:rPr>
        <w:t>尚與目標值相合</w:t>
      </w:r>
      <w:r w:rsidR="00234269" w:rsidRPr="0031291F">
        <w:rPr>
          <w:rFonts w:hAnsi="標楷體" w:hint="eastAsia"/>
          <w:snapToGrid/>
        </w:rPr>
        <w:t>；</w:t>
      </w:r>
      <w:r w:rsidRPr="0031291F">
        <w:rPr>
          <w:rFonts w:hAnsi="標楷體" w:hint="eastAsia"/>
          <w:snapToGrid/>
        </w:rPr>
        <w:t>114年度截至8月底「遺款繳庫」及「</w:t>
      </w:r>
      <w:r w:rsidR="006051F7" w:rsidRPr="0031291F">
        <w:rPr>
          <w:rFonts w:hAnsi="標楷體" w:hint="eastAsia"/>
          <w:snapToGrid/>
        </w:rPr>
        <w:t>遺產清查」</w:t>
      </w:r>
      <w:r w:rsidRPr="0031291F">
        <w:rPr>
          <w:rFonts w:hAnsi="標楷體" w:hint="eastAsia"/>
          <w:snapToGrid/>
        </w:rPr>
        <w:t>之達標率分別為</w:t>
      </w:r>
      <w:r w:rsidRPr="0031291F">
        <w:rPr>
          <w:rFonts w:hAnsi="標楷體"/>
          <w:snapToGrid/>
        </w:rPr>
        <w:t>63.60</w:t>
      </w:r>
      <w:r w:rsidRPr="0031291F">
        <w:rPr>
          <w:rFonts w:hAnsi="標楷體" w:hint="eastAsia"/>
          <w:snapToGrid/>
        </w:rPr>
        <w:t>%及</w:t>
      </w:r>
      <w:r w:rsidRPr="0031291F">
        <w:rPr>
          <w:rFonts w:hAnsi="標楷體"/>
          <w:snapToGrid/>
        </w:rPr>
        <w:t>62.94</w:t>
      </w:r>
      <w:r w:rsidRPr="0031291F">
        <w:rPr>
          <w:rFonts w:hAnsi="標楷體" w:hint="eastAsia"/>
          <w:snapToGrid/>
        </w:rPr>
        <w:t>%，</w:t>
      </w:r>
      <w:r w:rsidR="00827F91" w:rsidRPr="0031291F">
        <w:rPr>
          <w:rFonts w:hAnsi="標楷體" w:hint="eastAsia"/>
          <w:snapToGrid/>
        </w:rPr>
        <w:t>尚待評估全年度之達成情形</w:t>
      </w:r>
      <w:r w:rsidRPr="0031291F">
        <w:rPr>
          <w:rFonts w:hAnsi="標楷體" w:hint="eastAsia"/>
          <w:snapToGrid/>
        </w:rPr>
        <w:t>，</w:t>
      </w:r>
      <w:r w:rsidR="00AA180F" w:rsidRPr="0031291F">
        <w:rPr>
          <w:rFonts w:hAnsi="標楷體" w:hint="eastAsia"/>
          <w:snapToGrid/>
        </w:rPr>
        <w:t>允宜積極辦理遺款交付繼承人或解繳國庫事宜</w:t>
      </w:r>
      <w:r w:rsidR="009C4AF2" w:rsidRPr="0031291F">
        <w:rPr>
          <w:rFonts w:hAnsi="標楷體" w:hint="eastAsia"/>
          <w:snapToGrid/>
        </w:rPr>
        <w:t>，以免影響繼承人及國庫權益</w:t>
      </w:r>
      <w:r w:rsidRPr="0031291F">
        <w:rPr>
          <w:rFonts w:hAnsi="標楷體" w:hint="eastAsia"/>
          <w:snapToGrid/>
        </w:rPr>
        <w:t>。</w:t>
      </w:r>
    </w:p>
    <w:p w:rsidR="0070734D" w:rsidRPr="0031291F" w:rsidRDefault="0070734D" w:rsidP="00517110">
      <w:pPr>
        <w:pStyle w:val="21"/>
        <w:ind w:left="850" w:firstLine="566"/>
        <w:rPr>
          <w:rFonts w:hint="eastAsia"/>
          <w:snapToGrid/>
        </w:rPr>
      </w:pPr>
      <w:r w:rsidRPr="0031291F">
        <w:rPr>
          <w:rFonts w:hint="eastAsia"/>
          <w:snapToGrid/>
        </w:rPr>
        <w:t>復觀111至113年度辦理</w:t>
      </w:r>
      <w:r w:rsidRPr="0031291F">
        <w:rPr>
          <w:rFonts w:hAnsi="標楷體" w:hint="eastAsia"/>
          <w:snapToGrid/>
        </w:rPr>
        <w:t>「</w:t>
      </w:r>
      <w:r w:rsidRPr="0031291F">
        <w:rPr>
          <w:rFonts w:hint="eastAsia"/>
          <w:snapToGrid/>
        </w:rPr>
        <w:t>榮民忠靈祭祀</w:t>
      </w:r>
      <w:r w:rsidRPr="0031291F">
        <w:rPr>
          <w:rFonts w:hAnsi="標楷體" w:hint="eastAsia"/>
          <w:snapToGrid/>
        </w:rPr>
        <w:t>」</w:t>
      </w:r>
      <w:r w:rsidRPr="0031291F">
        <w:rPr>
          <w:rFonts w:hint="eastAsia"/>
          <w:snapToGrid/>
        </w:rPr>
        <w:t>之場次介於32場次至36場次間，達標率均為100%；惟同期間</w:t>
      </w:r>
      <w:r w:rsidRPr="0031291F">
        <w:rPr>
          <w:rFonts w:hAnsi="標楷體" w:hint="eastAsia"/>
          <w:snapToGrid/>
        </w:rPr>
        <w:t>「</w:t>
      </w:r>
      <w:r w:rsidRPr="0031291F">
        <w:rPr>
          <w:rFonts w:hint="eastAsia"/>
          <w:snapToGrid/>
        </w:rPr>
        <w:t>赴大陸高額遺產繼承驗證(案)</w:t>
      </w:r>
      <w:r w:rsidRPr="0031291F">
        <w:rPr>
          <w:rFonts w:hAnsi="標楷體" w:hint="eastAsia"/>
          <w:snapToGrid/>
        </w:rPr>
        <w:t>」</w:t>
      </w:r>
      <w:r w:rsidR="00827F91" w:rsidRPr="0031291F">
        <w:rPr>
          <w:rFonts w:hAnsi="標楷體" w:hint="eastAsia"/>
          <w:snapToGrid/>
        </w:rPr>
        <w:t>(以下簡稱高額遺產驗證)</w:t>
      </w:r>
      <w:r w:rsidRPr="0031291F">
        <w:rPr>
          <w:rFonts w:hint="eastAsia"/>
          <w:snapToGrid/>
        </w:rPr>
        <w:t>均為0件，且</w:t>
      </w:r>
      <w:r w:rsidRPr="0031291F">
        <w:rPr>
          <w:rFonts w:hAnsi="標楷體" w:hint="eastAsia"/>
          <w:snapToGrid/>
        </w:rPr>
        <w:t>「</w:t>
      </w:r>
      <w:r w:rsidRPr="0031291F">
        <w:rPr>
          <w:rFonts w:hint="eastAsia"/>
          <w:snapToGrid/>
        </w:rPr>
        <w:t>亡故榮民骨灰遷厝</w:t>
      </w:r>
      <w:r w:rsidRPr="0031291F">
        <w:rPr>
          <w:rFonts w:hAnsi="標楷體" w:hint="eastAsia"/>
          <w:snapToGrid/>
        </w:rPr>
        <w:t>」</w:t>
      </w:r>
      <w:r w:rsidRPr="0031291F">
        <w:rPr>
          <w:rFonts w:hint="eastAsia"/>
          <w:snapToGrid/>
        </w:rPr>
        <w:t>實際執行案件數均較所訂目標數增加</w:t>
      </w:r>
      <w:r w:rsidRPr="0031291F">
        <w:rPr>
          <w:snapToGrid/>
        </w:rPr>
        <w:t>0.37</w:t>
      </w:r>
      <w:r w:rsidRPr="0031291F">
        <w:rPr>
          <w:rFonts w:hint="eastAsia"/>
          <w:snapToGrid/>
        </w:rPr>
        <w:t>倍至</w:t>
      </w:r>
      <w:r w:rsidRPr="0031291F">
        <w:rPr>
          <w:snapToGrid/>
        </w:rPr>
        <w:t>53.1</w:t>
      </w:r>
      <w:r w:rsidRPr="0031291F">
        <w:rPr>
          <w:rFonts w:hint="eastAsia"/>
          <w:snapToGrid/>
        </w:rPr>
        <w:t>倍</w:t>
      </w:r>
      <w:r w:rsidRPr="0031291F">
        <w:rPr>
          <w:rFonts w:hAnsi="標楷體" w:hint="eastAsia"/>
          <w:snapToGrid/>
        </w:rPr>
        <w:t>，</w:t>
      </w:r>
      <w:r w:rsidRPr="0031291F">
        <w:rPr>
          <w:rFonts w:hint="eastAsia"/>
          <w:snapToGrid/>
        </w:rPr>
        <w:t>差距</w:t>
      </w:r>
      <w:r w:rsidR="0038058F" w:rsidRPr="0031291F">
        <w:rPr>
          <w:rFonts w:hint="eastAsia"/>
          <w:snapToGrid/>
        </w:rPr>
        <w:t>頗</w:t>
      </w:r>
      <w:r w:rsidRPr="0031291F">
        <w:rPr>
          <w:rFonts w:hint="eastAsia"/>
          <w:snapToGrid/>
        </w:rPr>
        <w:t>大，允宜</w:t>
      </w:r>
      <w:r w:rsidR="00827F91" w:rsidRPr="0031291F">
        <w:rPr>
          <w:rFonts w:hint="eastAsia"/>
          <w:snapToGrid/>
        </w:rPr>
        <w:t>視歷年執行量能</w:t>
      </w:r>
      <w:r w:rsidR="008B0574" w:rsidRPr="0031291F">
        <w:rPr>
          <w:rFonts w:hAnsi="標楷體" w:hint="eastAsia"/>
          <w:snapToGrid/>
        </w:rPr>
        <w:t>，</w:t>
      </w:r>
      <w:r w:rsidR="0038058F" w:rsidRPr="0031291F">
        <w:rPr>
          <w:rFonts w:hint="eastAsia"/>
          <w:snapToGrid/>
        </w:rPr>
        <w:t>妥適配置預算資源</w:t>
      </w:r>
      <w:r w:rsidRPr="0031291F">
        <w:rPr>
          <w:rFonts w:hint="eastAsia"/>
          <w:snapToGrid/>
        </w:rPr>
        <w:t>。</w:t>
      </w:r>
    </w:p>
    <w:p w:rsidR="0070734D" w:rsidRPr="0031291F" w:rsidRDefault="0070734D" w:rsidP="00286342">
      <w:pPr>
        <w:widowControl/>
        <w:tabs>
          <w:tab w:val="left" w:pos="6804"/>
        </w:tabs>
        <w:ind w:leftChars="-1" w:left="686" w:right="-21" w:hangingChars="243" w:hanging="689"/>
        <w:rPr>
          <w:rFonts w:hAnsi="標楷體" w:hint="eastAsia"/>
          <w:b/>
          <w:snapToGrid/>
          <w:szCs w:val="22"/>
        </w:rPr>
      </w:pPr>
      <w:r w:rsidRPr="0031291F">
        <w:rPr>
          <w:rFonts w:hAnsi="標楷體" w:hint="eastAsia"/>
          <w:b/>
          <w:snapToGrid/>
          <w:szCs w:val="22"/>
        </w:rPr>
        <w:t>表2 111至114年度</w:t>
      </w:r>
      <w:r w:rsidR="008B0574" w:rsidRPr="0031291F">
        <w:rPr>
          <w:rFonts w:hAnsi="標楷體" w:hint="eastAsia"/>
          <w:b/>
          <w:snapToGrid/>
          <w:szCs w:val="22"/>
        </w:rPr>
        <w:t>(</w:t>
      </w:r>
      <w:r w:rsidRPr="0031291F">
        <w:rPr>
          <w:rFonts w:hAnsi="標楷體" w:hint="eastAsia"/>
          <w:b/>
          <w:snapToGrid/>
          <w:szCs w:val="22"/>
        </w:rPr>
        <w:t>截至8月底止</w:t>
      </w:r>
      <w:r w:rsidR="008B0574" w:rsidRPr="0031291F">
        <w:rPr>
          <w:rFonts w:hAnsi="標楷體" w:hint="eastAsia"/>
          <w:b/>
          <w:snapToGrid/>
          <w:szCs w:val="22"/>
        </w:rPr>
        <w:t>)</w:t>
      </w:r>
      <w:r w:rsidRPr="0031291F">
        <w:rPr>
          <w:rFonts w:hAnsi="標楷體" w:hint="eastAsia"/>
          <w:b/>
          <w:snapToGrid/>
          <w:szCs w:val="22"/>
        </w:rPr>
        <w:t xml:space="preserve">「單身亡故榮民善後喪葬及遺產管理作業」分支計畫執行成效表           </w:t>
      </w:r>
      <w:r w:rsidRPr="0031291F">
        <w:rPr>
          <w:rFonts w:hAnsi="標楷體" w:hint="eastAsia"/>
          <w:snapToGrid/>
          <w:sz w:val="24"/>
          <w:szCs w:val="24"/>
        </w:rPr>
        <w:t>單位：新臺幣千元</w:t>
      </w:r>
      <w:r w:rsidR="00E21D24" w:rsidRPr="0031291F">
        <w:rPr>
          <w:rFonts w:hAnsi="標楷體" w:hint="eastAsia"/>
          <w:snapToGrid/>
          <w:sz w:val="24"/>
          <w:szCs w:val="24"/>
        </w:rPr>
        <w:t>；%</w:t>
      </w:r>
    </w:p>
    <w:tbl>
      <w:tblPr>
        <w:tblW w:w="84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24"/>
        <w:gridCol w:w="980"/>
        <w:gridCol w:w="1305"/>
        <w:gridCol w:w="1305"/>
        <w:gridCol w:w="1306"/>
        <w:gridCol w:w="1305"/>
        <w:gridCol w:w="1306"/>
      </w:tblGrid>
      <w:tr w:rsidR="0070734D" w:rsidRPr="0031291F" w:rsidTr="00E21D24">
        <w:trPr>
          <w:trHeight w:val="569"/>
          <w:tblHeader/>
        </w:trPr>
        <w:tc>
          <w:tcPr>
            <w:tcW w:w="1904" w:type="dxa"/>
            <w:gridSpan w:val="2"/>
            <w:tcBorders>
              <w:tr2bl w:val="single" w:sz="4" w:space="0" w:color="auto"/>
            </w:tcBorders>
            <w:shd w:val="clear" w:color="auto" w:fill="auto"/>
            <w:noWrap/>
            <w:vAlign w:val="center"/>
            <w:hideMark/>
          </w:tcPr>
          <w:p w:rsidR="0070734D" w:rsidRPr="0031291F" w:rsidRDefault="0070734D" w:rsidP="000D2923">
            <w:pPr>
              <w:pStyle w:val="142"/>
              <w:ind w:left="647" w:hanging="647"/>
              <w:rPr>
                <w:rFonts w:hint="eastAsia"/>
                <w:snapToGrid/>
              </w:rPr>
            </w:pPr>
            <w:r w:rsidRPr="0031291F">
              <w:rPr>
                <w:rFonts w:hint="eastAsia"/>
                <w:snapToGrid/>
              </w:rPr>
              <w:t>項目</w:t>
            </w:r>
          </w:p>
          <w:p w:rsidR="0070734D" w:rsidRPr="0031291F" w:rsidRDefault="0070734D" w:rsidP="000D2923">
            <w:pPr>
              <w:pStyle w:val="142"/>
              <w:ind w:left="647" w:hanging="647"/>
              <w:rPr>
                <w:snapToGrid/>
              </w:rPr>
            </w:pPr>
            <w:r w:rsidRPr="0031291F">
              <w:rPr>
                <w:rFonts w:hint="eastAsia"/>
                <w:snapToGrid/>
              </w:rPr>
              <w:t xml:space="preserve">           </w:t>
            </w:r>
            <w:r w:rsidRPr="0031291F">
              <w:rPr>
                <w:snapToGrid/>
              </w:rPr>
              <w:t>年度</w:t>
            </w:r>
            <w:r w:rsidRPr="0031291F">
              <w:rPr>
                <w:rFonts w:hint="eastAsia"/>
                <w:snapToGrid/>
              </w:rPr>
              <w:t xml:space="preserve"> </w:t>
            </w:r>
          </w:p>
        </w:tc>
        <w:tc>
          <w:tcPr>
            <w:tcW w:w="1305" w:type="dxa"/>
            <w:shd w:val="clear" w:color="auto" w:fill="auto"/>
            <w:vAlign w:val="center"/>
            <w:hideMark/>
          </w:tcPr>
          <w:p w:rsidR="0070734D" w:rsidRPr="0031291F" w:rsidRDefault="0070734D" w:rsidP="000D2923">
            <w:pPr>
              <w:pStyle w:val="142"/>
              <w:ind w:left="647" w:hanging="647"/>
              <w:jc w:val="center"/>
              <w:rPr>
                <w:snapToGrid/>
              </w:rPr>
            </w:pPr>
            <w:r w:rsidRPr="0031291F">
              <w:rPr>
                <w:snapToGrid/>
              </w:rPr>
              <w:t>遺產</w:t>
            </w:r>
          </w:p>
          <w:p w:rsidR="0070734D" w:rsidRPr="0031291F" w:rsidRDefault="0070734D" w:rsidP="000D2923">
            <w:pPr>
              <w:pStyle w:val="142"/>
              <w:ind w:left="647" w:hanging="647"/>
              <w:jc w:val="center"/>
              <w:rPr>
                <w:snapToGrid/>
              </w:rPr>
            </w:pPr>
            <w:r w:rsidRPr="0031291F">
              <w:rPr>
                <w:snapToGrid/>
              </w:rPr>
              <w:t>清查</w:t>
            </w:r>
          </w:p>
        </w:tc>
        <w:tc>
          <w:tcPr>
            <w:tcW w:w="1305" w:type="dxa"/>
            <w:shd w:val="clear" w:color="auto" w:fill="auto"/>
            <w:noWrap/>
            <w:vAlign w:val="center"/>
            <w:hideMark/>
          </w:tcPr>
          <w:p w:rsidR="0070734D" w:rsidRPr="0031291F" w:rsidRDefault="0070734D" w:rsidP="000D2923">
            <w:pPr>
              <w:pStyle w:val="142"/>
              <w:ind w:left="647" w:hanging="647"/>
              <w:jc w:val="center"/>
              <w:rPr>
                <w:snapToGrid/>
              </w:rPr>
            </w:pPr>
            <w:r w:rsidRPr="0031291F">
              <w:rPr>
                <w:snapToGrid/>
              </w:rPr>
              <w:t>遺款解繳</w:t>
            </w:r>
          </w:p>
        </w:tc>
        <w:tc>
          <w:tcPr>
            <w:tcW w:w="1306" w:type="dxa"/>
            <w:shd w:val="clear" w:color="auto" w:fill="auto"/>
            <w:vAlign w:val="center"/>
            <w:hideMark/>
          </w:tcPr>
          <w:p w:rsidR="0070734D" w:rsidRPr="0031291F" w:rsidRDefault="0070734D" w:rsidP="00812B0C">
            <w:pPr>
              <w:pStyle w:val="142"/>
              <w:ind w:left="14" w:hanging="14"/>
              <w:jc w:val="both"/>
              <w:rPr>
                <w:snapToGrid/>
              </w:rPr>
            </w:pPr>
            <w:r w:rsidRPr="0031291F">
              <w:rPr>
                <w:snapToGrid/>
              </w:rPr>
              <w:t>赴大陸高額遺產繼承驗證(案)</w:t>
            </w:r>
          </w:p>
        </w:tc>
        <w:tc>
          <w:tcPr>
            <w:tcW w:w="1305" w:type="dxa"/>
            <w:shd w:val="clear" w:color="auto" w:fill="auto"/>
            <w:vAlign w:val="center"/>
            <w:hideMark/>
          </w:tcPr>
          <w:p w:rsidR="0070734D" w:rsidRPr="0031291F" w:rsidRDefault="0070734D" w:rsidP="00812B0C">
            <w:pPr>
              <w:pStyle w:val="142"/>
              <w:ind w:left="14" w:hanging="14"/>
              <w:jc w:val="both"/>
              <w:rPr>
                <w:snapToGrid/>
              </w:rPr>
            </w:pPr>
            <w:r w:rsidRPr="0031291F">
              <w:rPr>
                <w:snapToGrid/>
              </w:rPr>
              <w:t>榮民忠靈祭祀</w:t>
            </w:r>
            <w:r w:rsidR="008B0574" w:rsidRPr="0031291F">
              <w:rPr>
                <w:rFonts w:hint="eastAsia"/>
                <w:snapToGrid/>
              </w:rPr>
              <w:t>(場次)</w:t>
            </w:r>
          </w:p>
        </w:tc>
        <w:tc>
          <w:tcPr>
            <w:tcW w:w="1306" w:type="dxa"/>
            <w:shd w:val="clear" w:color="auto" w:fill="auto"/>
            <w:vAlign w:val="center"/>
            <w:hideMark/>
          </w:tcPr>
          <w:p w:rsidR="0070734D" w:rsidRPr="0031291F" w:rsidRDefault="0070734D" w:rsidP="00812B0C">
            <w:pPr>
              <w:pStyle w:val="142"/>
              <w:ind w:left="14" w:hanging="14"/>
              <w:jc w:val="both"/>
              <w:rPr>
                <w:snapToGrid/>
              </w:rPr>
            </w:pPr>
            <w:r w:rsidRPr="0031291F">
              <w:rPr>
                <w:snapToGrid/>
              </w:rPr>
              <w:t>亡故榮民骨灰遷厝</w:t>
            </w:r>
            <w:r w:rsidR="008B0574" w:rsidRPr="0031291F">
              <w:rPr>
                <w:rFonts w:hint="eastAsia"/>
                <w:snapToGrid/>
              </w:rPr>
              <w:t>(案)</w:t>
            </w:r>
          </w:p>
        </w:tc>
      </w:tr>
      <w:tr w:rsidR="0070734D" w:rsidRPr="0031291F" w:rsidTr="00E21D24">
        <w:trPr>
          <w:trHeight w:val="65"/>
        </w:trPr>
        <w:tc>
          <w:tcPr>
            <w:tcW w:w="924" w:type="dxa"/>
            <w:vMerge w:val="restart"/>
            <w:shd w:val="clear" w:color="auto" w:fill="auto"/>
            <w:vAlign w:val="center"/>
            <w:hideMark/>
          </w:tcPr>
          <w:p w:rsidR="0070734D" w:rsidRPr="0031291F" w:rsidRDefault="0070734D" w:rsidP="000D2923">
            <w:pPr>
              <w:pStyle w:val="142"/>
              <w:ind w:left="647" w:hanging="647"/>
              <w:jc w:val="center"/>
              <w:rPr>
                <w:snapToGrid/>
              </w:rPr>
            </w:pPr>
            <w:r w:rsidRPr="0031291F">
              <w:rPr>
                <w:snapToGrid/>
              </w:rPr>
              <w:t>111</w:t>
            </w: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目標</w:t>
            </w:r>
            <w:r w:rsidRPr="0031291F">
              <w:rPr>
                <w:rFonts w:hint="eastAsia"/>
                <w:snapToGrid/>
              </w:rPr>
              <w:t>值</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530</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673,769</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4</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32</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10</w:t>
            </w:r>
          </w:p>
        </w:tc>
      </w:tr>
      <w:tr w:rsidR="0070734D" w:rsidRPr="0031291F" w:rsidTr="00E21D24">
        <w:trPr>
          <w:trHeight w:val="65"/>
        </w:trPr>
        <w:tc>
          <w:tcPr>
            <w:tcW w:w="924" w:type="dxa"/>
            <w:vMerge/>
            <w:shd w:val="clear" w:color="auto" w:fill="auto"/>
            <w:vAlign w:val="center"/>
            <w:hideMark/>
          </w:tcPr>
          <w:p w:rsidR="0070734D" w:rsidRPr="0031291F" w:rsidRDefault="0070734D" w:rsidP="000D2923">
            <w:pPr>
              <w:pStyle w:val="142"/>
              <w:ind w:left="647" w:hanging="647"/>
              <w:jc w:val="center"/>
              <w:rPr>
                <w:snapToGrid/>
              </w:rPr>
            </w:pP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實際</w:t>
            </w:r>
            <w:r w:rsidRPr="0031291F">
              <w:rPr>
                <w:rFonts w:hint="eastAsia"/>
                <w:snapToGrid/>
              </w:rPr>
              <w:t>值</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shd w:val="pct15" w:color="auto" w:fill="FFFFFF"/>
              </w:rPr>
              <w:t>545</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shd w:val="pct15" w:color="auto" w:fill="FFFFFF"/>
              </w:rPr>
              <w:t>429,311</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0</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shd w:val="pct15" w:color="auto" w:fill="FFFFFF"/>
              </w:rPr>
              <w:t>32</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541</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jc w:val="center"/>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rFonts w:hint="eastAsia"/>
                <w:snapToGrid/>
              </w:rPr>
              <w:t>達標率</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102.83</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63.72</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0.0</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100.0</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5,410.0</w:t>
            </w:r>
          </w:p>
        </w:tc>
      </w:tr>
      <w:tr w:rsidR="0070734D" w:rsidRPr="0031291F" w:rsidTr="00E21D24">
        <w:trPr>
          <w:trHeight w:val="65"/>
        </w:trPr>
        <w:tc>
          <w:tcPr>
            <w:tcW w:w="924" w:type="dxa"/>
            <w:vMerge w:val="restart"/>
            <w:shd w:val="clear" w:color="auto" w:fill="auto"/>
            <w:vAlign w:val="center"/>
            <w:hideMark/>
          </w:tcPr>
          <w:p w:rsidR="0070734D" w:rsidRPr="0031291F" w:rsidRDefault="0070734D" w:rsidP="000D2923">
            <w:pPr>
              <w:pStyle w:val="142"/>
              <w:ind w:left="647" w:hanging="647"/>
              <w:jc w:val="center"/>
              <w:rPr>
                <w:snapToGrid/>
              </w:rPr>
            </w:pPr>
            <w:r w:rsidRPr="0031291F">
              <w:rPr>
                <w:snapToGrid/>
              </w:rPr>
              <w:t>112</w:t>
            </w: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目標</w:t>
            </w:r>
            <w:r w:rsidRPr="0031291F">
              <w:rPr>
                <w:rFonts w:hint="eastAsia"/>
                <w:snapToGrid/>
              </w:rPr>
              <w:t>值</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374</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559,171</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4</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33</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10</w:t>
            </w:r>
          </w:p>
        </w:tc>
      </w:tr>
      <w:tr w:rsidR="0070734D" w:rsidRPr="0031291F" w:rsidTr="00E21D24">
        <w:trPr>
          <w:trHeight w:val="65"/>
        </w:trPr>
        <w:tc>
          <w:tcPr>
            <w:tcW w:w="924" w:type="dxa"/>
            <w:vMerge/>
            <w:shd w:val="clear" w:color="auto" w:fill="auto"/>
            <w:vAlign w:val="center"/>
            <w:hideMark/>
          </w:tcPr>
          <w:p w:rsidR="0070734D" w:rsidRPr="0031291F" w:rsidRDefault="0070734D" w:rsidP="000D2923">
            <w:pPr>
              <w:pStyle w:val="142"/>
              <w:ind w:left="647" w:hanging="647"/>
              <w:jc w:val="center"/>
              <w:rPr>
                <w:snapToGrid/>
              </w:rPr>
            </w:pP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實際</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365</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433,153</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0</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33</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226</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jc w:val="center"/>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rFonts w:hint="eastAsia"/>
                <w:snapToGrid/>
              </w:rPr>
              <w:t>達標率</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97.59</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77.46</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0.0</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100.0</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2,260.0</w:t>
            </w:r>
          </w:p>
        </w:tc>
      </w:tr>
      <w:tr w:rsidR="0070734D" w:rsidRPr="0031291F" w:rsidTr="00E21D24">
        <w:trPr>
          <w:trHeight w:val="65"/>
        </w:trPr>
        <w:tc>
          <w:tcPr>
            <w:tcW w:w="924" w:type="dxa"/>
            <w:vMerge w:val="restart"/>
            <w:shd w:val="clear" w:color="auto" w:fill="auto"/>
            <w:vAlign w:val="center"/>
            <w:hideMark/>
          </w:tcPr>
          <w:p w:rsidR="0070734D" w:rsidRPr="0031291F" w:rsidRDefault="0070734D" w:rsidP="000D2923">
            <w:pPr>
              <w:pStyle w:val="142"/>
              <w:ind w:left="647" w:hanging="647"/>
              <w:jc w:val="center"/>
              <w:rPr>
                <w:snapToGrid/>
              </w:rPr>
            </w:pPr>
            <w:r w:rsidRPr="0031291F">
              <w:rPr>
                <w:snapToGrid/>
              </w:rPr>
              <w:t>113</w:t>
            </w: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目標</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313</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429,311</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4</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36</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27</w:t>
            </w:r>
          </w:p>
        </w:tc>
      </w:tr>
      <w:tr w:rsidR="0070734D" w:rsidRPr="0031291F" w:rsidTr="00E21D24">
        <w:trPr>
          <w:trHeight w:val="65"/>
        </w:trPr>
        <w:tc>
          <w:tcPr>
            <w:tcW w:w="924" w:type="dxa"/>
            <w:vMerge/>
            <w:shd w:val="clear" w:color="auto" w:fill="auto"/>
            <w:vAlign w:val="center"/>
            <w:hideMark/>
          </w:tcPr>
          <w:p w:rsidR="0070734D" w:rsidRPr="0031291F" w:rsidRDefault="0070734D" w:rsidP="000D2923">
            <w:pPr>
              <w:pStyle w:val="142"/>
              <w:ind w:left="647" w:hanging="647"/>
              <w:jc w:val="center"/>
              <w:rPr>
                <w:snapToGrid/>
              </w:rPr>
            </w:pP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實際</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shd w:val="pct15" w:color="auto" w:fill="FFFFFF"/>
              </w:rPr>
              <w:t>288</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344,12</w:t>
            </w:r>
            <w:r w:rsidRPr="0031291F">
              <w:rPr>
                <w:rFonts w:hint="eastAsia"/>
                <w:snapToGrid/>
              </w:rPr>
              <w:t>3</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0</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shd w:val="pct15" w:color="auto" w:fill="FFFFFF"/>
              </w:rPr>
              <w:t>36</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37</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jc w:val="center"/>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rFonts w:hint="eastAsia"/>
                <w:snapToGrid/>
              </w:rPr>
              <w:t>達標率</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92.01</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80.16</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0.0</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100.0</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137.04</w:t>
            </w:r>
          </w:p>
        </w:tc>
      </w:tr>
      <w:tr w:rsidR="0070734D" w:rsidRPr="0031291F" w:rsidTr="00E21D24">
        <w:trPr>
          <w:trHeight w:val="65"/>
        </w:trPr>
        <w:tc>
          <w:tcPr>
            <w:tcW w:w="924" w:type="dxa"/>
            <w:vMerge w:val="restart"/>
            <w:shd w:val="clear" w:color="auto" w:fill="auto"/>
            <w:vAlign w:val="center"/>
          </w:tcPr>
          <w:p w:rsidR="0070734D" w:rsidRPr="0031291F" w:rsidRDefault="0070734D" w:rsidP="000D2923">
            <w:pPr>
              <w:pStyle w:val="142"/>
              <w:ind w:left="647" w:hanging="647"/>
              <w:jc w:val="center"/>
              <w:rPr>
                <w:snapToGrid/>
              </w:rPr>
            </w:pPr>
            <w:r w:rsidRPr="0031291F">
              <w:rPr>
                <w:rFonts w:hint="eastAsia"/>
                <w:snapToGrid/>
              </w:rPr>
              <w:t>114</w:t>
            </w: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snapToGrid/>
              </w:rPr>
              <w:t>目標</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250</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383,800</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rFonts w:hint="eastAsia"/>
                <w:snapToGrid/>
              </w:rPr>
              <w:t>2</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rFonts w:hint="eastAsia"/>
                <w:snapToGrid/>
              </w:rPr>
              <w:t>3</w:t>
            </w:r>
            <w:r w:rsidRPr="0031291F">
              <w:rPr>
                <w:snapToGrid/>
              </w:rPr>
              <w:t>6</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rFonts w:hint="eastAsia"/>
                <w:snapToGrid/>
              </w:rPr>
              <w:t>2</w:t>
            </w:r>
            <w:r w:rsidRPr="0031291F">
              <w:rPr>
                <w:snapToGrid/>
              </w:rPr>
              <w:t>7</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snapToGrid/>
              </w:rPr>
              <w:t>實際</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159</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241,581</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rFonts w:hint="eastAsia"/>
                <w:snapToGrid/>
              </w:rPr>
              <w:t>0</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19</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21</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rFonts w:hint="eastAsia"/>
                <w:snapToGrid/>
              </w:rPr>
              <w:t>達標率</w:t>
            </w:r>
          </w:p>
        </w:tc>
        <w:tc>
          <w:tcPr>
            <w:tcW w:w="1305" w:type="dxa"/>
            <w:shd w:val="clear" w:color="auto" w:fill="auto"/>
            <w:vAlign w:val="center"/>
          </w:tcPr>
          <w:p w:rsidR="0070734D" w:rsidRPr="0031291F" w:rsidRDefault="0070734D" w:rsidP="00812B0C">
            <w:pPr>
              <w:pStyle w:val="142"/>
              <w:ind w:left="647" w:hanging="647"/>
              <w:jc w:val="right"/>
              <w:rPr>
                <w:snapToGrid/>
                <w:shd w:val="pct15" w:color="auto" w:fill="FFFFFF"/>
              </w:rPr>
            </w:pPr>
            <w:r w:rsidRPr="0031291F">
              <w:rPr>
                <w:rFonts w:hint="eastAsia"/>
                <w:snapToGrid/>
                <w:shd w:val="pct15" w:color="auto" w:fill="FFFFFF"/>
              </w:rPr>
              <w:t>63.60</w:t>
            </w:r>
          </w:p>
        </w:tc>
        <w:tc>
          <w:tcPr>
            <w:tcW w:w="1305" w:type="dxa"/>
            <w:shd w:val="clear" w:color="auto" w:fill="auto"/>
            <w:vAlign w:val="center"/>
          </w:tcPr>
          <w:p w:rsidR="0070734D" w:rsidRPr="0031291F" w:rsidRDefault="0070734D" w:rsidP="00812B0C">
            <w:pPr>
              <w:pStyle w:val="142"/>
              <w:ind w:left="647" w:hanging="647"/>
              <w:jc w:val="right"/>
              <w:rPr>
                <w:snapToGrid/>
                <w:shd w:val="pct15" w:color="auto" w:fill="FFFFFF"/>
              </w:rPr>
            </w:pPr>
            <w:r w:rsidRPr="0031291F">
              <w:rPr>
                <w:rFonts w:hint="eastAsia"/>
                <w:snapToGrid/>
                <w:shd w:val="pct15" w:color="auto" w:fill="FFFFFF"/>
              </w:rPr>
              <w:t>62.94</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0.00%</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52.78</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77.78</w:t>
            </w:r>
          </w:p>
        </w:tc>
      </w:tr>
    </w:tbl>
    <w:p w:rsidR="0070734D" w:rsidRPr="0031291F" w:rsidRDefault="0070734D" w:rsidP="000D2923">
      <w:pPr>
        <w:spacing w:line="280" w:lineRule="exact"/>
        <w:ind w:leftChars="0" w:left="0" w:firstLineChars="0" w:firstLine="0"/>
        <w:jc w:val="left"/>
        <w:rPr>
          <w:rFonts w:hint="eastAsia"/>
          <w:sz w:val="24"/>
        </w:rPr>
      </w:pPr>
      <w:r w:rsidRPr="0031291F">
        <w:rPr>
          <w:sz w:val="24"/>
        </w:rPr>
        <w:t>說    明</w:t>
      </w:r>
      <w:r w:rsidRPr="0031291F">
        <w:rPr>
          <w:rFonts w:hint="eastAsia"/>
          <w:sz w:val="24"/>
        </w:rPr>
        <w:t>：111至114年度截至8月底</w:t>
      </w:r>
      <w:r w:rsidR="00164927" w:rsidRPr="0031291F">
        <w:rPr>
          <w:rFonts w:hint="eastAsia"/>
          <w:sz w:val="24"/>
        </w:rPr>
        <w:t>止</w:t>
      </w:r>
      <w:r w:rsidRPr="0031291F">
        <w:rPr>
          <w:rFonts w:hint="eastAsia"/>
          <w:sz w:val="24"/>
        </w:rPr>
        <w:t>為實際數</w:t>
      </w:r>
      <w:r w:rsidRPr="0031291F">
        <w:rPr>
          <w:rFonts w:hAnsi="標楷體" w:hint="eastAsia"/>
          <w:sz w:val="24"/>
        </w:rPr>
        <w:t>。</w:t>
      </w:r>
    </w:p>
    <w:p w:rsidR="0070734D" w:rsidRPr="0031291F" w:rsidRDefault="0070734D" w:rsidP="000D2923">
      <w:pPr>
        <w:spacing w:line="280" w:lineRule="exact"/>
        <w:ind w:leftChars="0" w:left="0" w:firstLineChars="0" w:firstLine="0"/>
        <w:jc w:val="left"/>
        <w:rPr>
          <w:rFonts w:hAnsi="標楷體" w:hint="eastAsia"/>
          <w:snapToGrid/>
          <w:sz w:val="24"/>
        </w:rPr>
      </w:pPr>
      <w:r w:rsidRPr="0031291F">
        <w:rPr>
          <w:rFonts w:hint="eastAsia"/>
          <w:sz w:val="24"/>
        </w:rPr>
        <w:t>資料來源</w:t>
      </w:r>
      <w:r w:rsidRPr="0031291F">
        <w:rPr>
          <w:rFonts w:ascii="新細明體" w:eastAsia="新細明體" w:hAnsi="新細明體" w:hint="eastAsia"/>
          <w:sz w:val="24"/>
        </w:rPr>
        <w:t>：</w:t>
      </w:r>
      <w:r w:rsidRPr="0031291F">
        <w:rPr>
          <w:rFonts w:hint="eastAsia"/>
          <w:sz w:val="24"/>
        </w:rPr>
        <w:t>退輔會提供</w:t>
      </w:r>
      <w:r w:rsidRPr="0031291F">
        <w:rPr>
          <w:rFonts w:hAnsi="標楷體" w:hint="eastAsia"/>
          <w:sz w:val="24"/>
        </w:rPr>
        <w:t>，</w:t>
      </w:r>
      <w:r w:rsidRPr="0031291F">
        <w:rPr>
          <w:rFonts w:hint="eastAsia"/>
          <w:sz w:val="24"/>
        </w:rPr>
        <w:t>本中心整理。</w:t>
      </w:r>
    </w:p>
    <w:p w:rsidR="00AA180F" w:rsidRPr="0031291F" w:rsidRDefault="0070734D" w:rsidP="00517110">
      <w:pPr>
        <w:ind w:left="566" w:firstLine="566"/>
        <w:rPr>
          <w:rFonts w:hint="eastAsia"/>
        </w:rPr>
      </w:pPr>
      <w:r w:rsidRPr="0031291F">
        <w:rPr>
          <w:rFonts w:hint="eastAsia"/>
        </w:rPr>
        <w:t>綜上，</w:t>
      </w:r>
      <w:r w:rsidR="0038058F" w:rsidRPr="0031291F">
        <w:rPr>
          <w:rFonts w:hint="eastAsia"/>
        </w:rPr>
        <w:t>退輔會辦理「單身亡故榮民善後喪葬及遺產管理作業」</w:t>
      </w:r>
      <w:r w:rsidR="0038058F" w:rsidRPr="0031291F">
        <w:rPr>
          <w:rFonts w:hAnsi="標楷體" w:hint="eastAsia"/>
        </w:rPr>
        <w:t>，</w:t>
      </w:r>
      <w:r w:rsidR="0038058F" w:rsidRPr="0031291F">
        <w:rPr>
          <w:rFonts w:hint="eastAsia"/>
        </w:rPr>
        <w:t xml:space="preserve"> </w:t>
      </w:r>
      <w:r w:rsidR="008B0574" w:rsidRPr="0031291F">
        <w:rPr>
          <w:rFonts w:hint="eastAsia"/>
        </w:rPr>
        <w:t>111至113年度容有</w:t>
      </w:r>
      <w:r w:rsidR="00AA180F" w:rsidRPr="0031291F">
        <w:rPr>
          <w:rFonts w:hint="eastAsia"/>
        </w:rPr>
        <w:t>部分項目</w:t>
      </w:r>
      <w:r w:rsidRPr="0031291F">
        <w:rPr>
          <w:rFonts w:hint="eastAsia"/>
        </w:rPr>
        <w:t>「遺款繳庫」及「</w:t>
      </w:r>
      <w:r w:rsidR="008B0574" w:rsidRPr="0031291F">
        <w:rPr>
          <w:rFonts w:hint="eastAsia"/>
        </w:rPr>
        <w:t>高額遺產驗證</w:t>
      </w:r>
      <w:r w:rsidRPr="0031291F">
        <w:rPr>
          <w:rFonts w:hint="eastAsia"/>
        </w:rPr>
        <w:t>」之達標率</w:t>
      </w:r>
      <w:r w:rsidR="008B0574" w:rsidRPr="0031291F">
        <w:rPr>
          <w:rFonts w:hint="eastAsia"/>
        </w:rPr>
        <w:t>偏</w:t>
      </w:r>
      <w:r w:rsidRPr="0031291F">
        <w:rPr>
          <w:rFonts w:hint="eastAsia"/>
        </w:rPr>
        <w:t>低</w:t>
      </w:r>
      <w:r w:rsidR="008B0574" w:rsidRPr="0031291F">
        <w:rPr>
          <w:rFonts w:hAnsi="標楷體" w:hint="eastAsia"/>
        </w:rPr>
        <w:t>，</w:t>
      </w:r>
      <w:r w:rsidR="008B0574" w:rsidRPr="0031291F">
        <w:rPr>
          <w:rFonts w:hint="eastAsia"/>
        </w:rPr>
        <w:t>允宜積極辦理遺款交付繼承人或解繳國庫事宜，以免影響繼承人及國庫權益</w:t>
      </w:r>
      <w:r w:rsidR="008B0574" w:rsidRPr="0031291F">
        <w:rPr>
          <w:rFonts w:hAnsi="標楷體" w:hint="eastAsia"/>
        </w:rPr>
        <w:t>；另有部分項目「亡故榮民骨灰遷厝」則較所訂目標數增加0.37倍至53.1倍，差距頗大，</w:t>
      </w:r>
      <w:r w:rsidR="006051F7" w:rsidRPr="0031291F">
        <w:rPr>
          <w:rFonts w:hAnsi="標楷體" w:hint="eastAsia"/>
        </w:rPr>
        <w:t>並</w:t>
      </w:r>
      <w:r w:rsidR="008B0574" w:rsidRPr="0031291F">
        <w:rPr>
          <w:rFonts w:hAnsi="標楷體" w:hint="eastAsia"/>
        </w:rPr>
        <w:t>宜妥適配置預算資源</w:t>
      </w:r>
      <w:r w:rsidR="00D45A7D" w:rsidRPr="0031291F">
        <w:rPr>
          <w:rFonts w:hAnsi="標楷體" w:hint="eastAsia"/>
        </w:rPr>
        <w:t>，以確保繼承人與國庫權益。</w:t>
      </w:r>
    </w:p>
    <w:p w:rsidR="000074B8" w:rsidRDefault="000074B8" w:rsidP="009E5967">
      <w:pPr>
        <w:pStyle w:val="14"/>
        <w:rPr>
          <w:rFonts w:hint="eastAsia"/>
        </w:rPr>
      </w:pPr>
      <w:bookmarkStart w:id="28" w:name="_Toc116631633"/>
      <w:bookmarkStart w:id="29" w:name="_Toc79392314"/>
      <w:bookmarkStart w:id="30" w:name="_Toc117151464"/>
    </w:p>
    <w:p w:rsidR="0070734D" w:rsidRPr="0031291F" w:rsidRDefault="007E1699" w:rsidP="009E5967">
      <w:pPr>
        <w:pStyle w:val="14"/>
        <w:rPr>
          <w:rFonts w:hint="eastAsia"/>
        </w:rPr>
      </w:pPr>
      <w:bookmarkStart w:id="31" w:name="_Toc213247889"/>
      <w:r w:rsidRPr="0031291F">
        <w:rPr>
          <w:rFonts w:hint="eastAsia"/>
        </w:rPr>
        <w:t>八</w:t>
      </w:r>
      <w:r w:rsidR="0070734D" w:rsidRPr="0031291F">
        <w:rPr>
          <w:rFonts w:hint="eastAsia"/>
        </w:rPr>
        <w:t>、115年度</w:t>
      </w:r>
      <w:r w:rsidR="00286342" w:rsidRPr="0031291F">
        <w:rPr>
          <w:rFonts w:hint="eastAsia"/>
        </w:rPr>
        <w:t>賡</w:t>
      </w:r>
      <w:r w:rsidR="00F0217A" w:rsidRPr="0031291F">
        <w:rPr>
          <w:rFonts w:hint="eastAsia"/>
        </w:rPr>
        <w:t>續配合辦理數發部「強化資料傳輸韌性計畫」案</w:t>
      </w:r>
      <w:r w:rsidR="0070734D" w:rsidRPr="0031291F">
        <w:rPr>
          <w:rFonts w:hint="eastAsia"/>
        </w:rPr>
        <w:t>，</w:t>
      </w:r>
      <w:r w:rsidR="00D45A7D" w:rsidRPr="0031291F">
        <w:rPr>
          <w:rFonts w:hint="eastAsia"/>
        </w:rPr>
        <w:t>允宜</w:t>
      </w:r>
      <w:r w:rsidR="0070734D" w:rsidRPr="0031291F">
        <w:rPr>
          <w:rFonts w:hint="eastAsia"/>
        </w:rPr>
        <w:t>加強相關部會協調，並納入資安監測與應變機制</w:t>
      </w:r>
      <w:r w:rsidR="00A2584E" w:rsidRPr="0031291F">
        <w:rPr>
          <w:rFonts w:hint="eastAsia"/>
        </w:rPr>
        <w:t>及</w:t>
      </w:r>
      <w:r w:rsidR="0070734D" w:rsidRPr="0031291F">
        <w:rPr>
          <w:rFonts w:hint="eastAsia"/>
        </w:rPr>
        <w:t>設定效益指標，俾利計畫如期如質完成</w:t>
      </w:r>
      <w:bookmarkEnd w:id="29"/>
      <w:bookmarkEnd w:id="30"/>
      <w:bookmarkEnd w:id="31"/>
    </w:p>
    <w:p w:rsidR="0070734D" w:rsidRPr="0031291F" w:rsidRDefault="0070734D" w:rsidP="00517110">
      <w:pPr>
        <w:ind w:left="566" w:firstLine="566"/>
        <w:rPr>
          <w:rFonts w:hint="eastAsia"/>
          <w:snapToGrid/>
        </w:rPr>
      </w:pPr>
      <w:r w:rsidRPr="0031291F">
        <w:rPr>
          <w:rFonts w:hint="eastAsia"/>
          <w:snapToGrid/>
        </w:rPr>
        <w:t>退輔會115年度</w:t>
      </w:r>
      <w:r w:rsidR="00D45A7D" w:rsidRPr="0031291F">
        <w:rPr>
          <w:rFonts w:hint="eastAsia"/>
          <w:snapToGrid/>
        </w:rPr>
        <w:t>預算案</w:t>
      </w:r>
      <w:r w:rsidRPr="0031291F">
        <w:rPr>
          <w:rFonts w:hint="eastAsia"/>
          <w:snapToGrid/>
        </w:rPr>
        <w:t>於「一般行政」工作計畫之「辦理統計與資訊管理作業」分支計畫編列</w:t>
      </w:r>
      <w:r w:rsidRPr="0031291F">
        <w:rPr>
          <w:snapToGrid/>
        </w:rPr>
        <w:t>1</w:t>
      </w:r>
      <w:r w:rsidRPr="0031291F">
        <w:rPr>
          <w:rFonts w:hint="eastAsia"/>
          <w:snapToGrid/>
        </w:rPr>
        <w:t>億</w:t>
      </w:r>
      <w:r w:rsidRPr="0031291F">
        <w:rPr>
          <w:snapToGrid/>
        </w:rPr>
        <w:t>3</w:t>
      </w:r>
      <w:r w:rsidRPr="0031291F">
        <w:rPr>
          <w:rFonts w:hint="eastAsia"/>
          <w:snapToGrid/>
        </w:rPr>
        <w:t>,</w:t>
      </w:r>
      <w:r w:rsidRPr="0031291F">
        <w:rPr>
          <w:snapToGrid/>
        </w:rPr>
        <w:t>966</w:t>
      </w:r>
      <w:r w:rsidRPr="0031291F">
        <w:rPr>
          <w:rFonts w:hint="eastAsia"/>
          <w:snapToGrid/>
        </w:rPr>
        <w:t>萬</w:t>
      </w:r>
      <w:r w:rsidRPr="0031291F">
        <w:rPr>
          <w:snapToGrid/>
        </w:rPr>
        <w:t>5</w:t>
      </w:r>
      <w:r w:rsidRPr="0031291F">
        <w:rPr>
          <w:rFonts w:hint="eastAsia"/>
          <w:snapToGrid/>
        </w:rPr>
        <w:t>千元，較114年度預算數</w:t>
      </w:r>
      <w:r w:rsidRPr="0031291F">
        <w:rPr>
          <w:snapToGrid/>
        </w:rPr>
        <w:t>1</w:t>
      </w:r>
      <w:r w:rsidRPr="0031291F">
        <w:rPr>
          <w:rFonts w:hint="eastAsia"/>
          <w:snapToGrid/>
        </w:rPr>
        <w:t>億</w:t>
      </w:r>
      <w:r w:rsidRPr="0031291F">
        <w:rPr>
          <w:snapToGrid/>
        </w:rPr>
        <w:t>4</w:t>
      </w:r>
      <w:r w:rsidRPr="0031291F">
        <w:rPr>
          <w:rFonts w:hint="eastAsia"/>
          <w:snapToGrid/>
        </w:rPr>
        <w:t>,</w:t>
      </w:r>
      <w:r w:rsidRPr="0031291F">
        <w:rPr>
          <w:snapToGrid/>
        </w:rPr>
        <w:t>462</w:t>
      </w:r>
      <w:r w:rsidRPr="0031291F">
        <w:rPr>
          <w:rFonts w:hint="eastAsia"/>
          <w:snapToGrid/>
        </w:rPr>
        <w:t>萬</w:t>
      </w:r>
      <w:r w:rsidRPr="0031291F">
        <w:rPr>
          <w:snapToGrid/>
        </w:rPr>
        <w:t>7</w:t>
      </w:r>
      <w:r w:rsidRPr="0031291F">
        <w:rPr>
          <w:rFonts w:hint="eastAsia"/>
          <w:snapToGrid/>
        </w:rPr>
        <w:t>千元(原預算數</w:t>
      </w:r>
      <w:r w:rsidRPr="0031291F">
        <w:rPr>
          <w:snapToGrid/>
        </w:rPr>
        <w:t>1</w:t>
      </w:r>
      <w:r w:rsidRPr="0031291F">
        <w:rPr>
          <w:rFonts w:hint="eastAsia"/>
          <w:snapToGrid/>
        </w:rPr>
        <w:t>億</w:t>
      </w:r>
      <w:r w:rsidRPr="0031291F">
        <w:rPr>
          <w:snapToGrid/>
        </w:rPr>
        <w:t>3</w:t>
      </w:r>
      <w:r w:rsidRPr="0031291F">
        <w:rPr>
          <w:rFonts w:hint="eastAsia"/>
          <w:snapToGrid/>
        </w:rPr>
        <w:t>,</w:t>
      </w:r>
      <w:r w:rsidRPr="0031291F">
        <w:rPr>
          <w:snapToGrid/>
        </w:rPr>
        <w:t>982</w:t>
      </w:r>
      <w:r w:rsidRPr="0031291F">
        <w:rPr>
          <w:rFonts w:hint="eastAsia"/>
          <w:snapToGrid/>
        </w:rPr>
        <w:t>萬</w:t>
      </w:r>
      <w:r w:rsidRPr="0031291F">
        <w:rPr>
          <w:snapToGrid/>
        </w:rPr>
        <w:t>9</w:t>
      </w:r>
      <w:r w:rsidRPr="0031291F">
        <w:rPr>
          <w:rFonts w:hint="eastAsia"/>
          <w:snapToGrid/>
        </w:rPr>
        <w:t>千元加計追加預算數</w:t>
      </w:r>
      <w:r w:rsidRPr="0031291F">
        <w:rPr>
          <w:snapToGrid/>
        </w:rPr>
        <w:t>479</w:t>
      </w:r>
      <w:r w:rsidRPr="0031291F">
        <w:rPr>
          <w:rFonts w:hint="eastAsia"/>
          <w:snapToGrid/>
        </w:rPr>
        <w:t>萬</w:t>
      </w:r>
      <w:r w:rsidRPr="0031291F">
        <w:rPr>
          <w:snapToGrid/>
        </w:rPr>
        <w:t>8</w:t>
      </w:r>
      <w:r w:rsidRPr="0031291F">
        <w:rPr>
          <w:rFonts w:hint="eastAsia"/>
          <w:snapToGrid/>
        </w:rPr>
        <w:t>千元)，減少</w:t>
      </w:r>
      <w:r w:rsidRPr="0031291F">
        <w:rPr>
          <w:snapToGrid/>
        </w:rPr>
        <w:t>496</w:t>
      </w:r>
      <w:r w:rsidRPr="0031291F">
        <w:rPr>
          <w:rFonts w:hint="eastAsia"/>
          <w:snapToGrid/>
        </w:rPr>
        <w:t>萬</w:t>
      </w:r>
      <w:r w:rsidRPr="0031291F">
        <w:rPr>
          <w:snapToGrid/>
        </w:rPr>
        <w:t>2</w:t>
      </w:r>
      <w:r w:rsidRPr="0031291F">
        <w:rPr>
          <w:rFonts w:hint="eastAsia"/>
          <w:snapToGrid/>
        </w:rPr>
        <w:t>千元(減幅</w:t>
      </w:r>
      <w:r w:rsidRPr="0031291F">
        <w:rPr>
          <w:snapToGrid/>
        </w:rPr>
        <w:t>3.43%</w:t>
      </w:r>
      <w:r w:rsidRPr="0031291F">
        <w:rPr>
          <w:rFonts w:hint="eastAsia"/>
          <w:snapToGrid/>
        </w:rPr>
        <w:t>)，</w:t>
      </w:r>
      <w:r w:rsidR="007F544F" w:rsidRPr="0031291F">
        <w:rPr>
          <w:rFonts w:hint="eastAsia"/>
          <w:snapToGrid/>
        </w:rPr>
        <w:t>其中</w:t>
      </w:r>
      <w:r w:rsidRPr="0031291F">
        <w:rPr>
          <w:rFonts w:hint="eastAsia"/>
          <w:snapToGrid/>
        </w:rPr>
        <w:t>包括「配合數位發展部辦理機關資料傳輸韌性強化暨發放共用基礎平臺建置計畫」資訊服務費</w:t>
      </w:r>
      <w:r w:rsidRPr="0031291F">
        <w:rPr>
          <w:snapToGrid/>
        </w:rPr>
        <w:t>480</w:t>
      </w:r>
      <w:r w:rsidRPr="0031291F">
        <w:rPr>
          <w:rFonts w:hint="eastAsia"/>
          <w:snapToGrid/>
        </w:rPr>
        <w:t>萬元及資訊軟硬體設備費</w:t>
      </w:r>
      <w:r w:rsidRPr="0031291F">
        <w:rPr>
          <w:snapToGrid/>
        </w:rPr>
        <w:t>1</w:t>
      </w:r>
      <w:r w:rsidRPr="0031291F">
        <w:rPr>
          <w:rFonts w:hint="eastAsia"/>
          <w:snapToGrid/>
        </w:rPr>
        <w:t>,</w:t>
      </w:r>
      <w:r w:rsidRPr="0031291F">
        <w:rPr>
          <w:snapToGrid/>
        </w:rPr>
        <w:t>02</w:t>
      </w:r>
      <w:r w:rsidRPr="0031291F">
        <w:rPr>
          <w:rFonts w:hint="eastAsia"/>
          <w:snapToGrid/>
        </w:rPr>
        <w:t>0萬元，合共1,500萬元。經查：</w:t>
      </w:r>
    </w:p>
    <w:p w:rsidR="0070734D" w:rsidRPr="0031291F" w:rsidRDefault="0070734D" w:rsidP="00517110">
      <w:pPr>
        <w:pStyle w:val="a4"/>
        <w:ind w:left="849" w:hanging="283"/>
        <w:rPr>
          <w:b/>
          <w:snapToGrid/>
        </w:rPr>
      </w:pPr>
      <w:r w:rsidRPr="0031291F">
        <w:rPr>
          <w:rFonts w:hint="eastAsia"/>
          <w:b/>
          <w:snapToGrid/>
        </w:rPr>
        <w:t>(一)115年度續編列1,500萬元，俾以強化3榮總院資料傳輸之安全性與韌性</w:t>
      </w:r>
    </w:p>
    <w:p w:rsidR="0070734D" w:rsidRPr="0031291F" w:rsidRDefault="0070734D" w:rsidP="00517110">
      <w:pPr>
        <w:pStyle w:val="21"/>
        <w:ind w:left="850" w:firstLine="566"/>
        <w:rPr>
          <w:rFonts w:hint="eastAsia"/>
        </w:rPr>
      </w:pPr>
      <w:r w:rsidRPr="0031291F">
        <w:rPr>
          <w:rFonts w:hint="eastAsia"/>
        </w:rPr>
        <w:t>行政院核定之「機關資料傳輸韌性強化暨發放共用基礎平臺建置計畫」</w:t>
      </w:r>
      <w:r w:rsidR="00470115" w:rsidRPr="0031291F">
        <w:rPr>
          <w:rFonts w:hint="eastAsia"/>
        </w:rPr>
        <w:t>（</w:t>
      </w:r>
      <w:r w:rsidRPr="0031291F">
        <w:rPr>
          <w:rFonts w:hint="eastAsia"/>
        </w:rPr>
        <w:t>簡稱強化資料傳輸韌性計畫</w:t>
      </w:r>
      <w:r w:rsidR="00470115" w:rsidRPr="0031291F">
        <w:rPr>
          <w:rFonts w:hint="eastAsia"/>
        </w:rPr>
        <w:t>）</w:t>
      </w:r>
      <w:r w:rsidR="007D2839" w:rsidRPr="0031291F">
        <w:rPr>
          <w:rStyle w:val="afc"/>
          <w:rFonts w:hAnsi="標楷體"/>
        </w:rPr>
        <w:footnoteReference w:id="9"/>
      </w:r>
      <w:r w:rsidRPr="0031291F">
        <w:rPr>
          <w:rFonts w:hint="eastAsia"/>
        </w:rPr>
        <w:t>，總經費8億6,750萬餘元，計畫期程113至116 年，係由數位發展部</w:t>
      </w:r>
      <w:r w:rsidR="00D45A7D" w:rsidRPr="0031291F">
        <w:rPr>
          <w:rFonts w:hint="eastAsia"/>
        </w:rPr>
        <w:t>(</w:t>
      </w:r>
      <w:r w:rsidRPr="0031291F">
        <w:rPr>
          <w:rFonts w:hint="eastAsia"/>
        </w:rPr>
        <w:t>下稱數發部）主責，內政部及其他部會共同參與。主要目的在於提升政府跨機關資料交換的安全性與韌性，並建立可共用的發放平臺，以支援普發現金、補助、慰助金等業務。</w:t>
      </w:r>
    </w:p>
    <w:p w:rsidR="0070734D" w:rsidRPr="0031291F" w:rsidRDefault="0070734D" w:rsidP="00517110">
      <w:pPr>
        <w:pStyle w:val="21"/>
        <w:ind w:left="850" w:firstLine="566"/>
        <w:rPr>
          <w:rFonts w:hint="eastAsia"/>
        </w:rPr>
      </w:pPr>
      <w:r w:rsidRPr="0031291F">
        <w:rPr>
          <w:rFonts w:hint="eastAsia"/>
        </w:rPr>
        <w:t>退輔會因涉及榮民就醫、健保補助、慰問金及急難救助等需跨機關核對身分與資格的措施，自然成為計畫重要配合機關之一。該會所屬臺北、臺中、高雄榮民總醫院係屬資安等級A 級機關，須配合辦理數發部「強化資料傳輸韌性計畫」案之相關T-Road 基礎環境資訊硬體、網路環境與資安服務等建置工作，爰115年度</w:t>
      </w:r>
      <w:r w:rsidR="00D45A7D" w:rsidRPr="0031291F">
        <w:rPr>
          <w:rFonts w:hint="eastAsia"/>
        </w:rPr>
        <w:t>預算案</w:t>
      </w:r>
      <w:r w:rsidRPr="0031291F">
        <w:rPr>
          <w:rFonts w:hint="eastAsia"/>
        </w:rPr>
        <w:t>續編列1,500萬元，</w:t>
      </w:r>
      <w:r w:rsidRPr="0031291F">
        <w:t>以</w:t>
      </w:r>
      <w:r w:rsidRPr="0031291F">
        <w:rPr>
          <w:rFonts w:hint="eastAsia"/>
        </w:rPr>
        <w:t>強化政府機關之間資料傳輸之安全性與韌性，</w:t>
      </w:r>
      <w:r w:rsidR="00380BCD" w:rsidRPr="0031291F">
        <w:rPr>
          <w:rFonts w:hint="eastAsia"/>
        </w:rPr>
        <w:t>該計畫113至115年度預算編列及</w:t>
      </w:r>
      <w:r w:rsidR="007246FD" w:rsidRPr="0031291F">
        <w:rPr>
          <w:rFonts w:hint="eastAsia"/>
        </w:rPr>
        <w:t>執行</w:t>
      </w:r>
      <w:r w:rsidR="00380BCD" w:rsidRPr="0031291F">
        <w:rPr>
          <w:rFonts w:hint="eastAsia"/>
        </w:rPr>
        <w:t>情形</w:t>
      </w:r>
      <w:r w:rsidR="00380BCD" w:rsidRPr="0031291F">
        <w:rPr>
          <w:rFonts w:hint="eastAsia"/>
          <w:snapToGrid/>
        </w:rPr>
        <w:t>詳表1</w:t>
      </w:r>
      <w:r w:rsidRPr="0031291F">
        <w:t>。</w:t>
      </w:r>
    </w:p>
    <w:p w:rsidR="0070734D" w:rsidRPr="0031291F" w:rsidRDefault="0070734D" w:rsidP="00517110">
      <w:pPr>
        <w:snapToGrid w:val="0"/>
        <w:ind w:leftChars="-11" w:left="686" w:rightChars="-7" w:right="-20" w:hangingChars="253" w:hanging="717"/>
        <w:rPr>
          <w:rFonts w:hint="eastAsia"/>
          <w:bCs/>
          <w:sz w:val="24"/>
          <w:szCs w:val="24"/>
          <w:lang w:val="x-none"/>
        </w:rPr>
      </w:pPr>
      <w:bookmarkStart w:id="32" w:name="_Hlk211432069"/>
      <w:r w:rsidRPr="0031291F">
        <w:rPr>
          <w:rFonts w:hint="eastAsia"/>
          <w:b/>
          <w:lang w:val="x-none" w:eastAsia="x-none"/>
        </w:rPr>
        <w:t>表</w:t>
      </w:r>
      <w:r w:rsidR="007246FD" w:rsidRPr="0031291F">
        <w:rPr>
          <w:rFonts w:hint="eastAsia"/>
          <w:b/>
          <w:lang w:val="x-none"/>
        </w:rPr>
        <w:t>1</w:t>
      </w:r>
      <w:r w:rsidRPr="0031291F">
        <w:rPr>
          <w:rFonts w:hint="eastAsia"/>
          <w:b/>
          <w:lang w:val="x-none" w:eastAsia="x-none"/>
        </w:rPr>
        <w:t xml:space="preserve"> </w:t>
      </w:r>
      <w:r w:rsidRPr="0031291F">
        <w:rPr>
          <w:rFonts w:hint="eastAsia"/>
          <w:b/>
          <w:lang w:val="x-none"/>
        </w:rPr>
        <w:t>退輔會</w:t>
      </w:r>
      <w:r w:rsidRPr="0031291F">
        <w:rPr>
          <w:rFonts w:hint="eastAsia"/>
          <w:b/>
          <w:lang w:val="x-none" w:eastAsia="x-none"/>
        </w:rPr>
        <w:t>「配合數位發展部辦理機關資料傳輸韌性強化暨發放共用基礎平臺建置計畫」</w:t>
      </w:r>
      <w:r w:rsidRPr="0031291F">
        <w:rPr>
          <w:rFonts w:hint="eastAsia"/>
          <w:b/>
          <w:lang w:val="x-none"/>
        </w:rPr>
        <w:t>預算編列及</w:t>
      </w:r>
      <w:r w:rsidR="007246FD" w:rsidRPr="0031291F">
        <w:rPr>
          <w:rFonts w:hint="eastAsia"/>
          <w:b/>
          <w:lang w:val="x-none"/>
        </w:rPr>
        <w:t>執行</w:t>
      </w:r>
      <w:r w:rsidRPr="0031291F">
        <w:rPr>
          <w:rFonts w:hint="eastAsia"/>
          <w:b/>
          <w:lang w:val="x-none"/>
        </w:rPr>
        <w:t>情形</w:t>
      </w:r>
      <w:r w:rsidRPr="0031291F">
        <w:rPr>
          <w:rFonts w:hint="eastAsia"/>
          <w:b/>
          <w:lang w:val="x-none" w:eastAsia="x-none"/>
        </w:rPr>
        <w:t>表</w:t>
      </w:r>
      <w:r w:rsidRPr="0031291F">
        <w:rPr>
          <w:rFonts w:hint="eastAsia"/>
          <w:b/>
          <w:lang w:val="x-none"/>
        </w:rPr>
        <w:t xml:space="preserve">　　</w:t>
      </w:r>
      <w:r w:rsidRPr="0031291F">
        <w:rPr>
          <w:rFonts w:hint="eastAsia"/>
          <w:bCs/>
          <w:sz w:val="24"/>
          <w:szCs w:val="24"/>
          <w:lang w:val="x-none" w:eastAsia="x-none"/>
        </w:rPr>
        <w:t>單位：新臺幣</w:t>
      </w:r>
      <w:r w:rsidRPr="0031291F">
        <w:rPr>
          <w:rFonts w:hint="eastAsia"/>
          <w:bCs/>
          <w:sz w:val="24"/>
          <w:szCs w:val="24"/>
          <w:lang w:val="x-none"/>
        </w:rPr>
        <w:t>千</w:t>
      </w:r>
      <w:r w:rsidRPr="0031291F">
        <w:rPr>
          <w:rFonts w:hint="eastAsia"/>
          <w:bCs/>
          <w:sz w:val="24"/>
          <w:szCs w:val="24"/>
          <w:lang w:val="x-none" w:eastAsia="x-none"/>
        </w:rPr>
        <w:t>元</w:t>
      </w:r>
      <w:r w:rsidRPr="0031291F">
        <w:rPr>
          <w:rFonts w:hint="eastAsia"/>
          <w:b/>
          <w:lang w:val="x-none" w:eastAsia="x-none"/>
        </w:rPr>
        <w:t xml:space="preserve">                               </w:t>
      </w:r>
    </w:p>
    <w:tbl>
      <w:tblPr>
        <w:tblW w:w="8581"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97"/>
        <w:gridCol w:w="1014"/>
        <w:gridCol w:w="1015"/>
        <w:gridCol w:w="1015"/>
        <w:gridCol w:w="1018"/>
        <w:gridCol w:w="3722"/>
      </w:tblGrid>
      <w:tr w:rsidR="007246FD" w:rsidRPr="0031291F" w:rsidTr="003B6891">
        <w:trPr>
          <w:tblHeader/>
        </w:trPr>
        <w:tc>
          <w:tcPr>
            <w:tcW w:w="797" w:type="dxa"/>
            <w:vMerge w:val="restart"/>
            <w:shd w:val="clear" w:color="auto" w:fill="auto"/>
            <w:vAlign w:val="center"/>
          </w:tcPr>
          <w:p w:rsidR="007246FD" w:rsidRPr="0031291F" w:rsidRDefault="007246FD" w:rsidP="00B472CC">
            <w:pPr>
              <w:pStyle w:val="142"/>
              <w:jc w:val="center"/>
              <w:rPr>
                <w:rFonts w:hint="eastAsia"/>
              </w:rPr>
            </w:pPr>
            <w:r w:rsidRPr="0031291F">
              <w:rPr>
                <w:rFonts w:hint="eastAsia"/>
              </w:rPr>
              <w:t>年度</w:t>
            </w:r>
          </w:p>
        </w:tc>
        <w:tc>
          <w:tcPr>
            <w:tcW w:w="3044" w:type="dxa"/>
            <w:gridSpan w:val="3"/>
            <w:tcBorders>
              <w:right w:val="single" w:sz="4" w:space="0" w:color="auto"/>
            </w:tcBorders>
            <w:shd w:val="clear" w:color="auto" w:fill="auto"/>
          </w:tcPr>
          <w:p w:rsidR="007246FD" w:rsidRPr="0031291F" w:rsidRDefault="007246FD" w:rsidP="007246FD">
            <w:pPr>
              <w:pStyle w:val="142"/>
              <w:jc w:val="center"/>
              <w:rPr>
                <w:rFonts w:hint="eastAsia"/>
              </w:rPr>
            </w:pPr>
            <w:r w:rsidRPr="0031291F">
              <w:rPr>
                <w:rFonts w:hint="eastAsia"/>
              </w:rPr>
              <w:t>預算數</w:t>
            </w:r>
          </w:p>
        </w:tc>
        <w:tc>
          <w:tcPr>
            <w:tcW w:w="1018" w:type="dxa"/>
            <w:tcBorders>
              <w:left w:val="single" w:sz="4" w:space="0" w:color="auto"/>
            </w:tcBorders>
            <w:shd w:val="clear" w:color="auto" w:fill="auto"/>
          </w:tcPr>
          <w:p w:rsidR="007246FD" w:rsidRPr="0031291F" w:rsidRDefault="007246FD" w:rsidP="00B40BF5">
            <w:pPr>
              <w:pStyle w:val="142"/>
              <w:jc w:val="center"/>
              <w:rPr>
                <w:rFonts w:hint="eastAsia"/>
              </w:rPr>
            </w:pPr>
            <w:r w:rsidRPr="0031291F">
              <w:rPr>
                <w:rFonts w:hint="eastAsia"/>
              </w:rPr>
              <w:t>決算數</w:t>
            </w:r>
          </w:p>
        </w:tc>
        <w:tc>
          <w:tcPr>
            <w:tcW w:w="3722" w:type="dxa"/>
            <w:vMerge w:val="restart"/>
            <w:tcBorders>
              <w:left w:val="single" w:sz="4" w:space="0" w:color="auto"/>
            </w:tcBorders>
            <w:shd w:val="clear" w:color="auto" w:fill="auto"/>
            <w:vAlign w:val="center"/>
          </w:tcPr>
          <w:p w:rsidR="007246FD" w:rsidRPr="0031291F" w:rsidRDefault="007246FD" w:rsidP="00B472CC">
            <w:pPr>
              <w:pStyle w:val="142"/>
              <w:jc w:val="center"/>
              <w:rPr>
                <w:rFonts w:hint="eastAsia"/>
              </w:rPr>
            </w:pPr>
            <w:r w:rsidRPr="0031291F">
              <w:rPr>
                <w:rFonts w:hint="eastAsia"/>
              </w:rPr>
              <w:t>辦理情形</w:t>
            </w:r>
          </w:p>
        </w:tc>
      </w:tr>
      <w:tr w:rsidR="00B40BF5" w:rsidRPr="0031291F" w:rsidTr="003B6891">
        <w:trPr>
          <w:tblHeader/>
        </w:trPr>
        <w:tc>
          <w:tcPr>
            <w:tcW w:w="797" w:type="dxa"/>
            <w:vMerge/>
            <w:shd w:val="clear" w:color="auto" w:fill="auto"/>
          </w:tcPr>
          <w:p w:rsidR="00B40BF5" w:rsidRPr="0031291F" w:rsidRDefault="00B40BF5" w:rsidP="00B472CC">
            <w:pPr>
              <w:pStyle w:val="142"/>
              <w:jc w:val="center"/>
              <w:rPr>
                <w:rFonts w:hint="eastAsia"/>
              </w:rPr>
            </w:pPr>
          </w:p>
        </w:tc>
        <w:tc>
          <w:tcPr>
            <w:tcW w:w="1014" w:type="dxa"/>
            <w:shd w:val="clear" w:color="auto" w:fill="auto"/>
            <w:vAlign w:val="center"/>
          </w:tcPr>
          <w:p w:rsidR="00B40BF5" w:rsidRPr="0031291F" w:rsidRDefault="00B40BF5" w:rsidP="00B40BF5">
            <w:pPr>
              <w:pStyle w:val="142"/>
              <w:jc w:val="center"/>
              <w:rPr>
                <w:rFonts w:hint="eastAsia"/>
              </w:rPr>
            </w:pPr>
            <w:r w:rsidRPr="0031291F">
              <w:rPr>
                <w:rFonts w:hint="eastAsia"/>
              </w:rPr>
              <w:t>資訊服務費</w:t>
            </w:r>
          </w:p>
        </w:tc>
        <w:tc>
          <w:tcPr>
            <w:tcW w:w="1015" w:type="dxa"/>
            <w:tcBorders>
              <w:right w:val="single" w:sz="4" w:space="0" w:color="auto"/>
            </w:tcBorders>
            <w:shd w:val="clear" w:color="auto" w:fill="auto"/>
            <w:vAlign w:val="center"/>
          </w:tcPr>
          <w:p w:rsidR="00B40BF5" w:rsidRPr="0031291F" w:rsidRDefault="00B40BF5" w:rsidP="00B40BF5">
            <w:pPr>
              <w:pStyle w:val="142"/>
              <w:jc w:val="center"/>
              <w:rPr>
                <w:rFonts w:hint="eastAsia"/>
              </w:rPr>
            </w:pPr>
            <w:r w:rsidRPr="0031291F">
              <w:rPr>
                <w:rFonts w:hint="eastAsia"/>
              </w:rPr>
              <w:t>資訊軟硬體設備費</w:t>
            </w:r>
          </w:p>
        </w:tc>
        <w:tc>
          <w:tcPr>
            <w:tcW w:w="1015" w:type="dxa"/>
            <w:tcBorders>
              <w:right w:val="single" w:sz="4" w:space="0" w:color="auto"/>
            </w:tcBorders>
            <w:vAlign w:val="center"/>
          </w:tcPr>
          <w:p w:rsidR="00B40BF5" w:rsidRPr="0031291F" w:rsidRDefault="00B40BF5" w:rsidP="00B40BF5">
            <w:pPr>
              <w:pStyle w:val="142"/>
              <w:jc w:val="center"/>
              <w:rPr>
                <w:rFonts w:hint="eastAsia"/>
              </w:rPr>
            </w:pPr>
            <w:r w:rsidRPr="0031291F">
              <w:rPr>
                <w:rFonts w:hint="eastAsia"/>
              </w:rPr>
              <w:t>合計</w:t>
            </w:r>
          </w:p>
        </w:tc>
        <w:tc>
          <w:tcPr>
            <w:tcW w:w="1018" w:type="dxa"/>
            <w:tcBorders>
              <w:left w:val="single" w:sz="4" w:space="0" w:color="auto"/>
            </w:tcBorders>
            <w:shd w:val="clear" w:color="auto" w:fill="auto"/>
            <w:vAlign w:val="center"/>
          </w:tcPr>
          <w:p w:rsidR="00B40BF5" w:rsidRPr="0031291F" w:rsidRDefault="00B40BF5" w:rsidP="00B472CC">
            <w:pPr>
              <w:pStyle w:val="142"/>
              <w:jc w:val="center"/>
              <w:rPr>
                <w:rFonts w:hint="eastAsia"/>
              </w:rPr>
            </w:pPr>
            <w:r w:rsidRPr="0031291F">
              <w:rPr>
                <w:rFonts w:hint="eastAsia"/>
              </w:rPr>
              <w:t>合計</w:t>
            </w:r>
          </w:p>
        </w:tc>
        <w:tc>
          <w:tcPr>
            <w:tcW w:w="3722" w:type="dxa"/>
            <w:vMerge/>
            <w:tcBorders>
              <w:left w:val="single" w:sz="4" w:space="0" w:color="auto"/>
            </w:tcBorders>
            <w:shd w:val="clear" w:color="auto" w:fill="auto"/>
          </w:tcPr>
          <w:p w:rsidR="00B40BF5" w:rsidRPr="0031291F" w:rsidRDefault="00B40BF5" w:rsidP="00B472CC">
            <w:pPr>
              <w:pStyle w:val="142"/>
              <w:rPr>
                <w:rFonts w:hint="eastAsia"/>
              </w:rPr>
            </w:pPr>
          </w:p>
        </w:tc>
      </w:tr>
      <w:tr w:rsidR="00B40BF5" w:rsidRPr="0031291F" w:rsidTr="007246FD">
        <w:trPr>
          <w:trHeight w:val="1182"/>
        </w:trPr>
        <w:tc>
          <w:tcPr>
            <w:tcW w:w="797" w:type="dxa"/>
            <w:shd w:val="clear" w:color="auto" w:fill="auto"/>
            <w:vAlign w:val="center"/>
          </w:tcPr>
          <w:p w:rsidR="00B40BF5" w:rsidRPr="0031291F" w:rsidRDefault="00B40BF5" w:rsidP="00B472CC">
            <w:pPr>
              <w:pStyle w:val="142"/>
              <w:jc w:val="center"/>
              <w:rPr>
                <w:rFonts w:hint="eastAsia"/>
              </w:rPr>
            </w:pPr>
            <w:r w:rsidRPr="0031291F">
              <w:rPr>
                <w:rFonts w:hint="eastAsia"/>
              </w:rPr>
              <w:t>113</w:t>
            </w:r>
          </w:p>
        </w:tc>
        <w:tc>
          <w:tcPr>
            <w:tcW w:w="1014" w:type="dxa"/>
            <w:shd w:val="clear" w:color="auto" w:fill="auto"/>
            <w:vAlign w:val="center"/>
          </w:tcPr>
          <w:p w:rsidR="00B40BF5" w:rsidRPr="0031291F" w:rsidRDefault="00B40BF5" w:rsidP="00AB7D7D">
            <w:pPr>
              <w:pStyle w:val="142"/>
              <w:jc w:val="right"/>
              <w:rPr>
                <w:rFonts w:hint="eastAsia"/>
              </w:rPr>
            </w:pPr>
            <w:r w:rsidRPr="0031291F">
              <w:t>10,000</w:t>
            </w:r>
          </w:p>
        </w:tc>
        <w:tc>
          <w:tcPr>
            <w:tcW w:w="1015" w:type="dxa"/>
            <w:shd w:val="clear" w:color="auto" w:fill="auto"/>
            <w:vAlign w:val="center"/>
          </w:tcPr>
          <w:p w:rsidR="00B40BF5" w:rsidRPr="0031291F" w:rsidRDefault="00B40BF5" w:rsidP="00AB7D7D">
            <w:pPr>
              <w:pStyle w:val="142"/>
              <w:jc w:val="right"/>
              <w:rPr>
                <w:rFonts w:hint="eastAsia"/>
              </w:rPr>
            </w:pPr>
            <w:r w:rsidRPr="0031291F">
              <w:rPr>
                <w:rFonts w:hint="eastAsia"/>
              </w:rPr>
              <w:t>20,000</w:t>
            </w:r>
          </w:p>
        </w:tc>
        <w:tc>
          <w:tcPr>
            <w:tcW w:w="1015" w:type="dxa"/>
            <w:vAlign w:val="center"/>
          </w:tcPr>
          <w:p w:rsidR="00B40BF5" w:rsidRPr="0031291F" w:rsidRDefault="00B40BF5" w:rsidP="00B40BF5">
            <w:pPr>
              <w:pStyle w:val="142"/>
              <w:ind w:left="647" w:hanging="647"/>
              <w:jc w:val="right"/>
              <w:rPr>
                <w:rFonts w:hint="eastAsia"/>
              </w:rPr>
            </w:pPr>
            <w:r w:rsidRPr="0031291F">
              <w:t>30,000</w:t>
            </w:r>
          </w:p>
        </w:tc>
        <w:tc>
          <w:tcPr>
            <w:tcW w:w="1018" w:type="dxa"/>
            <w:shd w:val="clear" w:color="auto" w:fill="auto"/>
            <w:vAlign w:val="center"/>
          </w:tcPr>
          <w:p w:rsidR="00B40BF5" w:rsidRPr="0031291F" w:rsidRDefault="00B40BF5" w:rsidP="00B40BF5">
            <w:pPr>
              <w:pStyle w:val="142"/>
              <w:jc w:val="right"/>
              <w:rPr>
                <w:rFonts w:hint="eastAsia"/>
              </w:rPr>
            </w:pPr>
            <w:r w:rsidRPr="0031291F">
              <w:t>29,877</w:t>
            </w:r>
          </w:p>
        </w:tc>
        <w:tc>
          <w:tcPr>
            <w:tcW w:w="3722" w:type="dxa"/>
            <w:tcBorders>
              <w:left w:val="single" w:sz="4" w:space="0" w:color="auto"/>
            </w:tcBorders>
            <w:shd w:val="clear" w:color="auto" w:fill="auto"/>
            <w:vAlign w:val="center"/>
          </w:tcPr>
          <w:p w:rsidR="00B40BF5" w:rsidRPr="0031291F" w:rsidRDefault="00B40BF5" w:rsidP="00A60418">
            <w:pPr>
              <w:pStyle w:val="142"/>
              <w:jc w:val="both"/>
              <w:rPr>
                <w:rFonts w:hint="eastAsia"/>
              </w:rPr>
            </w:pPr>
            <w:r w:rsidRPr="0031291F">
              <w:rPr>
                <w:rFonts w:hint="eastAsia"/>
              </w:rPr>
              <w:t>建置符合T-Road 網路架構之管理平台及符合T-Road 資料邏輯之應用系統-ICD10國際疾病分類術語對應查詢服務系統，所有工作項目均依計畫內容順利完成。</w:t>
            </w:r>
          </w:p>
        </w:tc>
      </w:tr>
      <w:tr w:rsidR="00B40BF5" w:rsidRPr="0031291F" w:rsidTr="007246FD">
        <w:tc>
          <w:tcPr>
            <w:tcW w:w="797" w:type="dxa"/>
            <w:shd w:val="clear" w:color="auto" w:fill="auto"/>
            <w:vAlign w:val="center"/>
          </w:tcPr>
          <w:p w:rsidR="00B40BF5" w:rsidRPr="0031291F" w:rsidRDefault="00B40BF5" w:rsidP="00B472CC">
            <w:pPr>
              <w:pStyle w:val="142"/>
              <w:jc w:val="center"/>
              <w:rPr>
                <w:rFonts w:hint="eastAsia"/>
              </w:rPr>
            </w:pPr>
            <w:r w:rsidRPr="0031291F">
              <w:rPr>
                <w:rFonts w:hint="eastAsia"/>
              </w:rPr>
              <w:t>114</w:t>
            </w:r>
          </w:p>
        </w:tc>
        <w:tc>
          <w:tcPr>
            <w:tcW w:w="1014" w:type="dxa"/>
            <w:shd w:val="clear" w:color="auto" w:fill="auto"/>
            <w:vAlign w:val="center"/>
          </w:tcPr>
          <w:p w:rsidR="00B40BF5" w:rsidRPr="0031291F" w:rsidRDefault="00B40BF5" w:rsidP="00AB7D7D">
            <w:pPr>
              <w:pStyle w:val="142"/>
              <w:jc w:val="right"/>
              <w:rPr>
                <w:rFonts w:hint="eastAsia"/>
              </w:rPr>
            </w:pPr>
            <w:r w:rsidRPr="0031291F">
              <w:t>3,730</w:t>
            </w:r>
          </w:p>
        </w:tc>
        <w:tc>
          <w:tcPr>
            <w:tcW w:w="1015" w:type="dxa"/>
            <w:shd w:val="clear" w:color="auto" w:fill="auto"/>
            <w:vAlign w:val="center"/>
          </w:tcPr>
          <w:p w:rsidR="00B40BF5" w:rsidRPr="0031291F" w:rsidRDefault="00B40BF5" w:rsidP="00AB7D7D">
            <w:pPr>
              <w:pStyle w:val="142"/>
              <w:jc w:val="right"/>
              <w:rPr>
                <w:rFonts w:hint="eastAsia"/>
              </w:rPr>
            </w:pPr>
            <w:r w:rsidRPr="0031291F">
              <w:t>9,070</w:t>
            </w:r>
          </w:p>
        </w:tc>
        <w:tc>
          <w:tcPr>
            <w:tcW w:w="1015" w:type="dxa"/>
            <w:vAlign w:val="center"/>
          </w:tcPr>
          <w:p w:rsidR="00B40BF5" w:rsidRPr="0031291F" w:rsidRDefault="00B40BF5" w:rsidP="00B40BF5">
            <w:pPr>
              <w:pStyle w:val="142"/>
              <w:ind w:left="647" w:hanging="647"/>
              <w:jc w:val="right"/>
              <w:rPr>
                <w:rFonts w:hint="eastAsia"/>
              </w:rPr>
            </w:pPr>
            <w:r w:rsidRPr="0031291F">
              <w:t>12,800</w:t>
            </w:r>
          </w:p>
        </w:tc>
        <w:tc>
          <w:tcPr>
            <w:tcW w:w="1018" w:type="dxa"/>
            <w:shd w:val="clear" w:color="auto" w:fill="auto"/>
            <w:vAlign w:val="center"/>
          </w:tcPr>
          <w:p w:rsidR="00B40BF5" w:rsidRPr="0031291F" w:rsidRDefault="007246FD" w:rsidP="00B40BF5">
            <w:pPr>
              <w:pStyle w:val="142"/>
              <w:jc w:val="right"/>
              <w:rPr>
                <w:rFonts w:hint="eastAsia"/>
              </w:rPr>
            </w:pPr>
            <w:r w:rsidRPr="0031291F">
              <w:rPr>
                <w:rFonts w:hint="eastAsia"/>
              </w:rPr>
              <w:t>-</w:t>
            </w:r>
          </w:p>
        </w:tc>
        <w:tc>
          <w:tcPr>
            <w:tcW w:w="3722" w:type="dxa"/>
            <w:tcBorders>
              <w:left w:val="single" w:sz="4" w:space="0" w:color="auto"/>
            </w:tcBorders>
            <w:shd w:val="clear" w:color="auto" w:fill="auto"/>
            <w:vAlign w:val="center"/>
          </w:tcPr>
          <w:p w:rsidR="00B40BF5" w:rsidRPr="0031291F" w:rsidRDefault="00B40BF5" w:rsidP="00A60418">
            <w:pPr>
              <w:pStyle w:val="142"/>
              <w:jc w:val="both"/>
              <w:rPr>
                <w:rFonts w:hint="eastAsia"/>
              </w:rPr>
            </w:pPr>
            <w:r w:rsidRPr="0031291F">
              <w:rPr>
                <w:rFonts w:hint="eastAsia"/>
              </w:rPr>
              <w:t>辦理新增與介接「健保藥檔對應查詢服務系統」並依據衛福部等相關機關制定之標準化資料規格，統一數位醫療的資料結構等工作。</w:t>
            </w:r>
          </w:p>
        </w:tc>
      </w:tr>
      <w:tr w:rsidR="00B40BF5" w:rsidRPr="0031291F" w:rsidTr="007246FD">
        <w:tc>
          <w:tcPr>
            <w:tcW w:w="797" w:type="dxa"/>
            <w:shd w:val="clear" w:color="auto" w:fill="auto"/>
            <w:vAlign w:val="center"/>
          </w:tcPr>
          <w:p w:rsidR="00B40BF5" w:rsidRPr="0031291F" w:rsidRDefault="00B40BF5" w:rsidP="00B472CC">
            <w:pPr>
              <w:pStyle w:val="142"/>
              <w:jc w:val="center"/>
              <w:rPr>
                <w:rFonts w:hint="eastAsia"/>
              </w:rPr>
            </w:pPr>
            <w:r w:rsidRPr="0031291F">
              <w:rPr>
                <w:rFonts w:hint="eastAsia"/>
              </w:rPr>
              <w:t>115</w:t>
            </w:r>
          </w:p>
        </w:tc>
        <w:tc>
          <w:tcPr>
            <w:tcW w:w="1014" w:type="dxa"/>
            <w:shd w:val="clear" w:color="auto" w:fill="auto"/>
            <w:vAlign w:val="center"/>
          </w:tcPr>
          <w:p w:rsidR="00B40BF5" w:rsidRPr="0031291F" w:rsidRDefault="00B40BF5" w:rsidP="00B472CC">
            <w:pPr>
              <w:pStyle w:val="142"/>
              <w:jc w:val="right"/>
              <w:rPr>
                <w:rFonts w:hint="eastAsia"/>
              </w:rPr>
            </w:pPr>
            <w:r w:rsidRPr="0031291F">
              <w:t>4</w:t>
            </w:r>
            <w:r w:rsidRPr="0031291F">
              <w:rPr>
                <w:rFonts w:hint="eastAsia"/>
              </w:rPr>
              <w:t>,</w:t>
            </w:r>
            <w:r w:rsidRPr="0031291F">
              <w:t>80</w:t>
            </w:r>
            <w:r w:rsidRPr="0031291F">
              <w:rPr>
                <w:rFonts w:hint="eastAsia"/>
              </w:rPr>
              <w:t>0</w:t>
            </w:r>
          </w:p>
        </w:tc>
        <w:tc>
          <w:tcPr>
            <w:tcW w:w="1015" w:type="dxa"/>
            <w:shd w:val="clear" w:color="auto" w:fill="auto"/>
            <w:vAlign w:val="center"/>
          </w:tcPr>
          <w:p w:rsidR="00B40BF5" w:rsidRPr="0031291F" w:rsidRDefault="00B40BF5" w:rsidP="00B472CC">
            <w:pPr>
              <w:pStyle w:val="142"/>
              <w:jc w:val="right"/>
              <w:rPr>
                <w:rFonts w:hint="eastAsia"/>
              </w:rPr>
            </w:pPr>
            <w:r w:rsidRPr="0031291F">
              <w:t>10</w:t>
            </w:r>
            <w:r w:rsidRPr="0031291F">
              <w:rPr>
                <w:rFonts w:hint="eastAsia"/>
              </w:rPr>
              <w:t>,</w:t>
            </w:r>
            <w:r w:rsidRPr="0031291F">
              <w:t>20</w:t>
            </w:r>
            <w:r w:rsidRPr="0031291F">
              <w:rPr>
                <w:rFonts w:hint="eastAsia"/>
              </w:rPr>
              <w:t>0</w:t>
            </w:r>
          </w:p>
        </w:tc>
        <w:tc>
          <w:tcPr>
            <w:tcW w:w="1015" w:type="dxa"/>
            <w:vAlign w:val="center"/>
          </w:tcPr>
          <w:p w:rsidR="00B40BF5" w:rsidRPr="0031291F" w:rsidRDefault="00B40BF5" w:rsidP="00B40BF5">
            <w:pPr>
              <w:pStyle w:val="142"/>
              <w:ind w:left="647" w:hanging="647"/>
              <w:jc w:val="right"/>
              <w:rPr>
                <w:rFonts w:hint="eastAsia"/>
              </w:rPr>
            </w:pPr>
            <w:r w:rsidRPr="0031291F">
              <w:t>15,000</w:t>
            </w:r>
          </w:p>
        </w:tc>
        <w:tc>
          <w:tcPr>
            <w:tcW w:w="1018" w:type="dxa"/>
            <w:shd w:val="clear" w:color="auto" w:fill="auto"/>
            <w:vAlign w:val="center"/>
          </w:tcPr>
          <w:p w:rsidR="00B40BF5" w:rsidRPr="0031291F" w:rsidRDefault="007246FD" w:rsidP="00B40BF5">
            <w:pPr>
              <w:pStyle w:val="142"/>
              <w:jc w:val="right"/>
              <w:rPr>
                <w:rFonts w:hint="eastAsia"/>
              </w:rPr>
            </w:pPr>
            <w:r w:rsidRPr="0031291F">
              <w:rPr>
                <w:rFonts w:hint="eastAsia"/>
              </w:rPr>
              <w:t>-</w:t>
            </w:r>
          </w:p>
        </w:tc>
        <w:tc>
          <w:tcPr>
            <w:tcW w:w="3722" w:type="dxa"/>
            <w:tcBorders>
              <w:left w:val="single" w:sz="4" w:space="0" w:color="auto"/>
              <w:tr2bl w:val="single" w:sz="4" w:space="0" w:color="auto"/>
            </w:tcBorders>
            <w:shd w:val="clear" w:color="auto" w:fill="auto"/>
          </w:tcPr>
          <w:p w:rsidR="00B40BF5" w:rsidRPr="0031291F" w:rsidRDefault="00B40BF5" w:rsidP="00B472CC">
            <w:pPr>
              <w:pStyle w:val="142"/>
              <w:jc w:val="both"/>
              <w:rPr>
                <w:rFonts w:hint="eastAsia"/>
              </w:rPr>
            </w:pPr>
          </w:p>
        </w:tc>
      </w:tr>
    </w:tbl>
    <w:p w:rsidR="0070734D" w:rsidRPr="0031291F" w:rsidRDefault="0070734D" w:rsidP="0070734D">
      <w:pPr>
        <w:spacing w:line="280" w:lineRule="exact"/>
        <w:ind w:leftChars="5" w:left="1215" w:hangingChars="494" w:hanging="1201"/>
        <w:rPr>
          <w:rFonts w:hint="eastAsia"/>
          <w:sz w:val="24"/>
        </w:rPr>
      </w:pPr>
      <w:r w:rsidRPr="0031291F">
        <w:rPr>
          <w:rFonts w:hint="eastAsia"/>
          <w:sz w:val="24"/>
        </w:rPr>
        <w:t>資料來源：</w:t>
      </w:r>
      <w:r w:rsidR="007246FD" w:rsidRPr="0031291F">
        <w:rPr>
          <w:rFonts w:hint="eastAsia"/>
          <w:sz w:val="24"/>
        </w:rPr>
        <w:t>退輔會提供</w:t>
      </w:r>
      <w:r w:rsidR="007246FD" w:rsidRPr="0031291F">
        <w:rPr>
          <w:rFonts w:hAnsi="標楷體" w:hint="eastAsia"/>
          <w:sz w:val="24"/>
        </w:rPr>
        <w:t>，</w:t>
      </w:r>
      <w:r w:rsidR="007246FD" w:rsidRPr="0031291F">
        <w:rPr>
          <w:rFonts w:hint="eastAsia"/>
          <w:sz w:val="24"/>
        </w:rPr>
        <w:t>本中心整理</w:t>
      </w:r>
      <w:r w:rsidRPr="0031291F">
        <w:rPr>
          <w:rFonts w:hint="eastAsia"/>
          <w:sz w:val="24"/>
        </w:rPr>
        <w:t>。</w:t>
      </w:r>
    </w:p>
    <w:bookmarkEnd w:id="32"/>
    <w:p w:rsidR="0070734D" w:rsidRPr="0031291F" w:rsidRDefault="0070734D" w:rsidP="009C15D8">
      <w:pPr>
        <w:pStyle w:val="a4"/>
        <w:ind w:left="849" w:hanging="283"/>
        <w:rPr>
          <w:b/>
          <w:snapToGrid/>
        </w:rPr>
      </w:pPr>
      <w:r w:rsidRPr="0031291F">
        <w:rPr>
          <w:rFonts w:hint="eastAsia"/>
          <w:b/>
          <w:snapToGrid/>
        </w:rPr>
        <w:t>(二)</w:t>
      </w:r>
      <w:r w:rsidR="00A2584E" w:rsidRPr="0031291F">
        <w:rPr>
          <w:rFonts w:hint="eastAsia"/>
          <w:b/>
          <w:snapToGrid/>
        </w:rPr>
        <w:t>允宜加強相關部會協調，並納入資安監測與應變機制及</w:t>
      </w:r>
      <w:r w:rsidRPr="0031291F">
        <w:rPr>
          <w:rFonts w:hint="eastAsia"/>
          <w:b/>
          <w:snapToGrid/>
        </w:rPr>
        <w:t>設定效益指標，俾利計畫如期如質完成</w:t>
      </w:r>
    </w:p>
    <w:p w:rsidR="0070734D" w:rsidRPr="0031291F" w:rsidRDefault="007246FD" w:rsidP="009C15D8">
      <w:pPr>
        <w:pStyle w:val="21"/>
        <w:ind w:left="850" w:firstLine="566"/>
        <w:rPr>
          <w:rFonts w:hint="eastAsia"/>
          <w:snapToGrid/>
        </w:rPr>
      </w:pPr>
      <w:r w:rsidRPr="0031291F">
        <w:rPr>
          <w:rFonts w:hint="eastAsia"/>
          <w:snapToGrid/>
        </w:rPr>
        <w:t>該</w:t>
      </w:r>
      <w:r w:rsidR="0070734D" w:rsidRPr="0031291F">
        <w:rPr>
          <w:rFonts w:hint="eastAsia"/>
          <w:snapToGrid/>
        </w:rPr>
        <w:t>會配合數位發展部推動之「機關資料傳輸韌性強化暨發放共用基礎平臺建置計畫」，雖有助於改善跨機關資料交換與補助發放流程，惟在執行上仍可能面臨數項挑戰</w:t>
      </w:r>
      <w:r w:rsidR="0070734D" w:rsidRPr="0031291F">
        <w:rPr>
          <w:rFonts w:hAnsi="標楷體" w:hint="eastAsia"/>
          <w:snapToGrid/>
        </w:rPr>
        <w:t>，</w:t>
      </w:r>
      <w:r w:rsidR="0070734D" w:rsidRPr="0031291F">
        <w:rPr>
          <w:rFonts w:hint="eastAsia"/>
          <w:snapToGrid/>
        </w:rPr>
        <w:t>敘明如次：</w:t>
      </w:r>
    </w:p>
    <w:p w:rsidR="0070734D" w:rsidRPr="0031291F" w:rsidRDefault="0070734D" w:rsidP="0070734D">
      <w:pPr>
        <w:adjustRightInd w:val="0"/>
        <w:ind w:leftChars="311" w:left="1233" w:hangingChars="124" w:hanging="352"/>
        <w:rPr>
          <w:rFonts w:hint="eastAsia"/>
          <w:snapToGrid/>
        </w:rPr>
      </w:pPr>
      <w:r w:rsidRPr="0031291F">
        <w:rPr>
          <w:rFonts w:hint="eastAsia"/>
          <w:b/>
          <w:snapToGrid/>
        </w:rPr>
        <w:t>1.跨機關協調與進度風險：</w:t>
      </w:r>
      <w:r w:rsidRPr="0031291F">
        <w:rPr>
          <w:rFonts w:hint="eastAsia"/>
          <w:snapToGrid/>
        </w:rPr>
        <w:t>該計畫涉及健保署、戶政、財稅等多機關資料串接，協調難度高；若整合時程延宕，恐直接影響退輔會健保補助、急難救助等業務辦理時效。</w:t>
      </w:r>
    </w:p>
    <w:p w:rsidR="0070734D" w:rsidRPr="0031291F" w:rsidRDefault="0070734D" w:rsidP="0070734D">
      <w:pPr>
        <w:adjustRightInd w:val="0"/>
        <w:ind w:leftChars="311" w:left="1233" w:hangingChars="124" w:hanging="352"/>
        <w:rPr>
          <w:rFonts w:hint="eastAsia"/>
          <w:snapToGrid/>
        </w:rPr>
      </w:pPr>
      <w:r w:rsidRPr="0031291F">
        <w:rPr>
          <w:rFonts w:hint="eastAsia"/>
          <w:b/>
          <w:snapToGrid/>
        </w:rPr>
        <w:t>2.資安能量不足：</w:t>
      </w:r>
      <w:r w:rsidR="007246FD" w:rsidRPr="0031291F">
        <w:rPr>
          <w:rFonts w:hint="eastAsia"/>
          <w:snapToGrid/>
        </w:rPr>
        <w:t>該</w:t>
      </w:r>
      <w:r w:rsidRPr="0031291F">
        <w:rPr>
          <w:rFonts w:hint="eastAsia"/>
          <w:snapToGrid/>
        </w:rPr>
        <w:t>會近年已多次發生資安</w:t>
      </w:r>
      <w:r w:rsidR="007246FD" w:rsidRPr="0031291F">
        <w:rPr>
          <w:rFonts w:hint="eastAsia"/>
          <w:snapToGrid/>
        </w:rPr>
        <w:t>事件，若內部系統未同步強化防護，導入共用平臺後恐成為資安鏈條中之</w:t>
      </w:r>
      <w:r w:rsidRPr="0031291F">
        <w:rPr>
          <w:rFonts w:hint="eastAsia"/>
          <w:snapToGrid/>
        </w:rPr>
        <w:t>脆弱環節。</w:t>
      </w:r>
    </w:p>
    <w:p w:rsidR="0070734D" w:rsidRPr="0031291F" w:rsidRDefault="0070734D" w:rsidP="0070734D">
      <w:pPr>
        <w:adjustRightInd w:val="0"/>
        <w:ind w:leftChars="311" w:left="1233" w:hangingChars="124" w:hanging="352"/>
        <w:rPr>
          <w:rFonts w:hint="eastAsia"/>
          <w:snapToGrid/>
        </w:rPr>
      </w:pPr>
      <w:r w:rsidRPr="0031291F">
        <w:rPr>
          <w:rFonts w:hint="eastAsia"/>
          <w:b/>
          <w:snapToGrid/>
        </w:rPr>
        <w:t>3.</w:t>
      </w:r>
      <w:r w:rsidR="007344CA" w:rsidRPr="0031291F">
        <w:rPr>
          <w:rFonts w:hint="eastAsia"/>
          <w:b/>
          <w:snapToGrid/>
        </w:rPr>
        <w:t>配套措施</w:t>
      </w:r>
      <w:r w:rsidRPr="0031291F">
        <w:rPr>
          <w:rFonts w:hint="eastAsia"/>
          <w:b/>
          <w:snapToGrid/>
        </w:rPr>
        <w:t>：</w:t>
      </w:r>
      <w:r w:rsidRPr="0031291F">
        <w:rPr>
          <w:rFonts w:hint="eastAsia"/>
          <w:snapToGrid/>
        </w:rPr>
        <w:t>雖計</w:t>
      </w:r>
      <w:r w:rsidR="002109E2" w:rsidRPr="0031291F">
        <w:rPr>
          <w:rFonts w:hint="eastAsia"/>
          <w:snapToGrid/>
        </w:rPr>
        <w:t>畫經費由數發部主導編列，</w:t>
      </w:r>
      <w:r w:rsidR="007246FD" w:rsidRPr="0031291F">
        <w:rPr>
          <w:rFonts w:hint="eastAsia"/>
          <w:snapToGrid/>
        </w:rPr>
        <w:t>該</w:t>
      </w:r>
      <w:r w:rsidR="002109E2" w:rsidRPr="0031291F">
        <w:rPr>
          <w:rFonts w:hint="eastAsia"/>
          <w:snapToGrid/>
        </w:rPr>
        <w:t>會本身</w:t>
      </w:r>
      <w:r w:rsidR="007246FD" w:rsidRPr="0031291F">
        <w:rPr>
          <w:rFonts w:hint="eastAsia"/>
          <w:snapToGrid/>
        </w:rPr>
        <w:t>恐</w:t>
      </w:r>
      <w:r w:rsidR="002109E2" w:rsidRPr="0031291F">
        <w:rPr>
          <w:rFonts w:hint="eastAsia"/>
          <w:snapToGrid/>
        </w:rPr>
        <w:t>需</w:t>
      </w:r>
      <w:r w:rsidR="007246FD" w:rsidRPr="0031291F">
        <w:rPr>
          <w:rFonts w:hint="eastAsia"/>
          <w:snapToGrid/>
        </w:rPr>
        <w:t>配合</w:t>
      </w:r>
      <w:r w:rsidR="002109E2" w:rsidRPr="0031291F">
        <w:rPr>
          <w:rFonts w:hint="eastAsia"/>
          <w:snapToGrid/>
        </w:rPr>
        <w:t>人員培訓</w:t>
      </w:r>
      <w:r w:rsidR="007246FD" w:rsidRPr="0031291F">
        <w:rPr>
          <w:rFonts w:hint="eastAsia"/>
          <w:snapToGrid/>
        </w:rPr>
        <w:t>與進行</w:t>
      </w:r>
      <w:r w:rsidR="007344CA" w:rsidRPr="0031291F">
        <w:rPr>
          <w:rFonts w:hint="eastAsia"/>
          <w:snapToGrid/>
        </w:rPr>
        <w:t>相關</w:t>
      </w:r>
      <w:r w:rsidR="007246FD" w:rsidRPr="0031291F">
        <w:rPr>
          <w:rFonts w:hint="eastAsia"/>
          <w:snapToGrid/>
        </w:rPr>
        <w:t>系統改造</w:t>
      </w:r>
      <w:r w:rsidR="007344CA" w:rsidRPr="0031291F">
        <w:rPr>
          <w:rFonts w:hint="eastAsia"/>
          <w:snapToGrid/>
        </w:rPr>
        <w:t>等配套措施</w:t>
      </w:r>
      <w:r w:rsidRPr="0031291F">
        <w:rPr>
          <w:rFonts w:hint="eastAsia"/>
          <w:snapToGrid/>
        </w:rPr>
        <w:t>。</w:t>
      </w:r>
    </w:p>
    <w:p w:rsidR="0070734D" w:rsidRPr="0031291F" w:rsidRDefault="0070734D" w:rsidP="0070734D">
      <w:pPr>
        <w:adjustRightInd w:val="0"/>
        <w:ind w:leftChars="300" w:left="850" w:firstLine="566"/>
        <w:rPr>
          <w:snapToGrid/>
        </w:rPr>
      </w:pPr>
      <w:r w:rsidRPr="0031291F">
        <w:rPr>
          <w:rFonts w:hint="eastAsia"/>
          <w:snapToGrid/>
        </w:rPr>
        <w:t>是以</w:t>
      </w:r>
      <w:r w:rsidRPr="0031291F">
        <w:rPr>
          <w:rFonts w:hAnsi="標楷體" w:hint="eastAsia"/>
          <w:snapToGrid/>
        </w:rPr>
        <w:t>，為使本案如期如質完成，退輔會</w:t>
      </w:r>
      <w:r w:rsidRPr="0031291F">
        <w:rPr>
          <w:rFonts w:hint="eastAsia"/>
          <w:snapToGrid/>
        </w:rPr>
        <w:t>於推動「機關資料傳輸韌性強化暨發放共用基礎平臺建置計畫」時</w:t>
      </w:r>
      <w:r w:rsidRPr="0031291F">
        <w:rPr>
          <w:rFonts w:hAnsi="標楷體" w:hint="eastAsia"/>
          <w:snapToGrid/>
        </w:rPr>
        <w:t>，</w:t>
      </w:r>
      <w:r w:rsidR="00D45A7D" w:rsidRPr="0031291F">
        <w:rPr>
          <w:rFonts w:hAnsi="標楷體" w:hint="eastAsia"/>
          <w:snapToGrid/>
        </w:rPr>
        <w:t>允宜</w:t>
      </w:r>
      <w:r w:rsidRPr="0031291F">
        <w:rPr>
          <w:rFonts w:hint="eastAsia"/>
          <w:snapToGrid/>
        </w:rPr>
        <w:t>設立專責小組，加強與數發部及相關部會協調，並於年度預算中妥為運用</w:t>
      </w:r>
      <w:r w:rsidR="00A2584E" w:rsidRPr="0031291F">
        <w:rPr>
          <w:rFonts w:hint="eastAsia"/>
          <w:snapToGrid/>
        </w:rPr>
        <w:t>資安維運及</w:t>
      </w:r>
      <w:r w:rsidRPr="0031291F">
        <w:rPr>
          <w:rFonts w:hint="eastAsia"/>
          <w:snapToGrid/>
        </w:rPr>
        <w:t>人力培訓經費，</w:t>
      </w:r>
      <w:r w:rsidR="00A2584E" w:rsidRPr="0031291F">
        <w:rPr>
          <w:rFonts w:hint="eastAsia"/>
          <w:snapToGrid/>
        </w:rPr>
        <w:t>俾</w:t>
      </w:r>
      <w:r w:rsidRPr="0031291F">
        <w:rPr>
          <w:rFonts w:hint="eastAsia"/>
          <w:snapToGrid/>
        </w:rPr>
        <w:t>確保系統建置後能穩定運作。同時納入資安監測與應變機制，提升韌性，並將榮眷健保補助、急難救助或慰問金納入試辦，設定效益指標，俾</w:t>
      </w:r>
      <w:r w:rsidR="00A2584E" w:rsidRPr="0031291F">
        <w:rPr>
          <w:rFonts w:hint="eastAsia"/>
          <w:snapToGrid/>
        </w:rPr>
        <w:t>以檢視效率及</w:t>
      </w:r>
      <w:r w:rsidRPr="0031291F">
        <w:rPr>
          <w:rFonts w:hint="eastAsia"/>
          <w:snapToGrid/>
        </w:rPr>
        <w:t>資安改善成效。</w:t>
      </w:r>
    </w:p>
    <w:p w:rsidR="0070734D" w:rsidRPr="0031291F" w:rsidRDefault="0070734D" w:rsidP="009C15D8">
      <w:pPr>
        <w:ind w:left="566" w:firstLine="566"/>
        <w:rPr>
          <w:rFonts w:hint="eastAsia"/>
          <w:snapToGrid/>
        </w:rPr>
      </w:pPr>
      <w:r w:rsidRPr="0031291F">
        <w:rPr>
          <w:rFonts w:hint="eastAsia"/>
          <w:snapToGrid/>
        </w:rPr>
        <w:t>綜上</w:t>
      </w:r>
      <w:r w:rsidRPr="0031291F">
        <w:rPr>
          <w:rFonts w:hAnsi="標楷體" w:hint="eastAsia"/>
          <w:snapToGrid/>
        </w:rPr>
        <w:t>，</w:t>
      </w:r>
      <w:r w:rsidRPr="0031291F">
        <w:rPr>
          <w:rFonts w:hint="eastAsia"/>
          <w:snapToGrid/>
        </w:rPr>
        <w:t>退輔會近年配合數位發展部推動「資料傳輸韌性強化暨發放共用平臺」計畫，惟仍存有跨機關協調難度、資安與人力能量不足及配套</w:t>
      </w:r>
      <w:r w:rsidR="007344CA" w:rsidRPr="0031291F">
        <w:rPr>
          <w:rFonts w:hint="eastAsia"/>
          <w:snapToGrid/>
        </w:rPr>
        <w:t>措施等問題。</w:t>
      </w:r>
      <w:r w:rsidR="00D45A7D" w:rsidRPr="0031291F">
        <w:rPr>
          <w:rFonts w:hint="eastAsia"/>
          <w:snapToGrid/>
        </w:rPr>
        <w:t>允宜</w:t>
      </w:r>
      <w:r w:rsidRPr="0031291F">
        <w:rPr>
          <w:rFonts w:hint="eastAsia"/>
          <w:snapToGrid/>
        </w:rPr>
        <w:t>加強與數發部及相關部會協調，同時納入資安監測與應變機制，確保系統建置後穩定運作。另</w:t>
      </w:r>
      <w:r w:rsidR="007344CA" w:rsidRPr="0031291F">
        <w:rPr>
          <w:rFonts w:hint="eastAsia"/>
          <w:snapToGrid/>
        </w:rPr>
        <w:t>考量</w:t>
      </w:r>
      <w:r w:rsidRPr="0031291F">
        <w:rPr>
          <w:rFonts w:hint="eastAsia"/>
          <w:snapToGrid/>
        </w:rPr>
        <w:t>將榮眷健保補助、急難救助或慰問金納入試辦，</w:t>
      </w:r>
      <w:r w:rsidR="00D45A7D" w:rsidRPr="0031291F">
        <w:rPr>
          <w:rFonts w:hint="eastAsia"/>
          <w:snapToGrid/>
        </w:rPr>
        <w:t>並</w:t>
      </w:r>
      <w:r w:rsidRPr="0031291F">
        <w:rPr>
          <w:rFonts w:hint="eastAsia"/>
          <w:snapToGrid/>
        </w:rPr>
        <w:t>設定效益指標，</w:t>
      </w:r>
      <w:r w:rsidR="007344CA" w:rsidRPr="0031291F">
        <w:rPr>
          <w:rFonts w:hint="eastAsia"/>
          <w:snapToGrid/>
        </w:rPr>
        <w:t>俾</w:t>
      </w:r>
      <w:r w:rsidRPr="0031291F">
        <w:rPr>
          <w:rFonts w:hint="eastAsia"/>
          <w:snapToGrid/>
        </w:rPr>
        <w:t>以檢視效率與資安成效。</w:t>
      </w:r>
    </w:p>
    <w:p w:rsidR="0070734D" w:rsidRPr="0031291F" w:rsidRDefault="0070734D" w:rsidP="009E5967">
      <w:pPr>
        <w:pStyle w:val="14"/>
        <w:rPr>
          <w:rFonts w:hint="eastAsia"/>
        </w:rPr>
      </w:pPr>
    </w:p>
    <w:p w:rsidR="0070734D" w:rsidRPr="0031291F" w:rsidRDefault="007E1699" w:rsidP="009E5967">
      <w:pPr>
        <w:pStyle w:val="14"/>
        <w:rPr>
          <w:rFonts w:hint="eastAsia"/>
        </w:rPr>
      </w:pPr>
      <w:bookmarkStart w:id="33" w:name="_Toc213247890"/>
      <w:r w:rsidRPr="0031291F">
        <w:rPr>
          <w:rFonts w:hint="eastAsia"/>
        </w:rPr>
        <w:t>九</w:t>
      </w:r>
      <w:r w:rsidR="0070734D" w:rsidRPr="0031291F">
        <w:rPr>
          <w:rFonts w:hint="eastAsia"/>
        </w:rPr>
        <w:t>、近4年屢發生資安事件，允宜積極辦理並強化資安防護工作，以提升資訊服務品質</w:t>
      </w:r>
      <w:bookmarkEnd w:id="28"/>
      <w:bookmarkEnd w:id="33"/>
    </w:p>
    <w:p w:rsidR="0070734D" w:rsidRPr="0031291F" w:rsidRDefault="0070734D" w:rsidP="00A4607E">
      <w:pPr>
        <w:ind w:left="566" w:firstLine="566"/>
      </w:pPr>
      <w:r w:rsidRPr="0031291F">
        <w:rPr>
          <w:rFonts w:hint="eastAsia"/>
        </w:rPr>
        <w:t>退</w:t>
      </w:r>
      <w:r w:rsidRPr="0031291F">
        <w:t>輔會</w:t>
      </w:r>
      <w:r w:rsidRPr="0031291F">
        <w:rPr>
          <w:rFonts w:hint="eastAsia"/>
        </w:rPr>
        <w:t>115年度預算案於「一般行政-辦理統計與資訊管理作業」分支計畫編列</w:t>
      </w:r>
      <w:r w:rsidR="00D45A7D" w:rsidRPr="0031291F">
        <w:rPr>
          <w:rFonts w:hAnsi="標楷體" w:hint="eastAsia"/>
        </w:rPr>
        <w:t>「</w:t>
      </w:r>
      <w:r w:rsidRPr="0031291F">
        <w:rPr>
          <w:rFonts w:hint="eastAsia"/>
        </w:rPr>
        <w:t>設備及投資</w:t>
      </w:r>
      <w:r w:rsidR="00D45A7D" w:rsidRPr="0031291F">
        <w:rPr>
          <w:rFonts w:hAnsi="標楷體" w:hint="eastAsia"/>
        </w:rPr>
        <w:t>」</w:t>
      </w:r>
      <w:r w:rsidRPr="0031291F">
        <w:t>8</w:t>
      </w:r>
      <w:r w:rsidRPr="0031291F">
        <w:rPr>
          <w:rFonts w:hint="eastAsia"/>
        </w:rPr>
        <w:t>,</w:t>
      </w:r>
      <w:r w:rsidRPr="0031291F">
        <w:t>502</w:t>
      </w:r>
      <w:r w:rsidRPr="0031291F">
        <w:rPr>
          <w:rFonts w:hint="eastAsia"/>
        </w:rPr>
        <w:t>萬</w:t>
      </w:r>
      <w:r w:rsidRPr="0031291F">
        <w:t>4</w:t>
      </w:r>
      <w:r w:rsidRPr="0031291F">
        <w:rPr>
          <w:rFonts w:hint="eastAsia"/>
        </w:rPr>
        <w:t>千元</w:t>
      </w:r>
      <w:r w:rsidRPr="0031291F">
        <w:rPr>
          <w:rFonts w:hAnsi="標楷體" w:hint="eastAsia"/>
        </w:rPr>
        <w:t>，包括</w:t>
      </w:r>
      <w:r w:rsidRPr="0031291F">
        <w:rPr>
          <w:rFonts w:hint="eastAsia"/>
        </w:rPr>
        <w:t>辦理</w:t>
      </w:r>
      <w:r w:rsidRPr="0031291F">
        <w:rPr>
          <w:rFonts w:hAnsi="標楷體" w:hint="eastAsia"/>
        </w:rPr>
        <w:t>「</w:t>
      </w:r>
      <w:r w:rsidRPr="0031291F">
        <w:rPr>
          <w:rFonts w:hint="eastAsia"/>
        </w:rPr>
        <w:t>資通訊系統重整計畫</w:t>
      </w:r>
      <w:r w:rsidRPr="0031291F">
        <w:rPr>
          <w:rFonts w:hAnsi="標楷體" w:hint="eastAsia"/>
        </w:rPr>
        <w:t>」之應用系統發展、資通訊基礎建設及中文碼作業環境建置等所需經費4,530萬元。</w:t>
      </w:r>
      <w:r w:rsidRPr="0031291F">
        <w:rPr>
          <w:rFonts w:hint="eastAsia"/>
        </w:rPr>
        <w:t xml:space="preserve">經查： </w:t>
      </w:r>
    </w:p>
    <w:p w:rsidR="0070734D" w:rsidRPr="0031291F" w:rsidRDefault="0070734D" w:rsidP="0070734D">
      <w:pPr>
        <w:ind w:left="849" w:hangingChars="100" w:hanging="283"/>
        <w:rPr>
          <w:b/>
        </w:rPr>
      </w:pPr>
      <w:r w:rsidRPr="0031291F">
        <w:rPr>
          <w:rFonts w:hint="eastAsia"/>
          <w:b/>
        </w:rPr>
        <w:t>(一)「資通訊系統重整計畫」內容及經費編列情形</w:t>
      </w:r>
    </w:p>
    <w:p w:rsidR="0070734D" w:rsidRPr="0031291F" w:rsidRDefault="0070734D" w:rsidP="00A4607E">
      <w:pPr>
        <w:pStyle w:val="21"/>
        <w:ind w:left="850" w:firstLine="566"/>
        <w:rPr>
          <w:rFonts w:hint="eastAsia"/>
        </w:rPr>
      </w:pPr>
      <w:r w:rsidRPr="0031291F">
        <w:rPr>
          <w:rFonts w:hint="eastAsia"/>
        </w:rPr>
        <w:t>退輔會依「服務型智慧政府2.0 推動計畫」揭櫫「擁抱數位、以民為本」之願景，期打造從「提供服務」到「接受服務」順暢無斷點且具穩定性之數位化服務，爰辦理「資通訊系統重整計畫」</w:t>
      </w:r>
      <w:r w:rsidRPr="0031291F">
        <w:rPr>
          <w:rStyle w:val="afc"/>
        </w:rPr>
        <w:footnoteReference w:id="10"/>
      </w:r>
      <w:r w:rsidRPr="0031291F">
        <w:rPr>
          <w:rFonts w:hint="eastAsia"/>
        </w:rPr>
        <w:t>，計畫期程113至116年度，總經費</w:t>
      </w:r>
      <w:r w:rsidRPr="0031291F">
        <w:t>1</w:t>
      </w:r>
      <w:r w:rsidRPr="0031291F">
        <w:rPr>
          <w:rFonts w:hint="eastAsia"/>
        </w:rPr>
        <w:t>億</w:t>
      </w:r>
      <w:r w:rsidRPr="0031291F">
        <w:t>2</w:t>
      </w:r>
      <w:r w:rsidRPr="0031291F">
        <w:rPr>
          <w:rFonts w:hint="eastAsia"/>
        </w:rPr>
        <w:t>,</w:t>
      </w:r>
      <w:r w:rsidRPr="0031291F">
        <w:t>290</w:t>
      </w:r>
      <w:r w:rsidRPr="0031291F">
        <w:rPr>
          <w:rFonts w:hint="eastAsia"/>
        </w:rPr>
        <w:t>萬元，分項計畫包括 1.應用系統發展；2.資通訊基礎建設；3.中文碼作業環境建置。115年</w:t>
      </w:r>
      <w:r w:rsidR="00F81F5C" w:rsidRPr="0031291F">
        <w:rPr>
          <w:rFonts w:hint="eastAsia"/>
        </w:rPr>
        <w:t>度</w:t>
      </w:r>
      <w:r w:rsidRPr="0031291F">
        <w:rPr>
          <w:rFonts w:hint="eastAsia"/>
        </w:rPr>
        <w:t>預算案編列4,530萬元，預計辦理資訊　　 系統改寫、資料庫汰換、網路管理設備增購及統一中文碼等</w:t>
      </w:r>
      <w:r w:rsidRPr="0031291F">
        <w:rPr>
          <w:rFonts w:hAnsi="標楷體" w:hint="eastAsia"/>
        </w:rPr>
        <w:t>，</w:t>
      </w:r>
      <w:r w:rsidR="00380BCD" w:rsidRPr="0031291F">
        <w:rPr>
          <w:rFonts w:hAnsi="標楷體" w:hint="eastAsia"/>
        </w:rPr>
        <w:t>該計畫</w:t>
      </w:r>
      <w:r w:rsidRPr="0031291F">
        <w:rPr>
          <w:rFonts w:hAnsi="標楷體" w:hint="eastAsia"/>
        </w:rPr>
        <w:t>經費需求</w:t>
      </w:r>
      <w:r w:rsidR="006754BD" w:rsidRPr="0031291F">
        <w:rPr>
          <w:rFonts w:hAnsi="標楷體" w:hint="eastAsia"/>
        </w:rPr>
        <w:t>，</w:t>
      </w:r>
      <w:r w:rsidRPr="0031291F">
        <w:rPr>
          <w:rFonts w:hint="eastAsia"/>
        </w:rPr>
        <w:t>詳表1。</w:t>
      </w:r>
    </w:p>
    <w:p w:rsidR="0070734D" w:rsidRPr="0031291F" w:rsidRDefault="0070734D" w:rsidP="0070734D">
      <w:pPr>
        <w:widowControl/>
        <w:ind w:leftChars="-1" w:left="853" w:rightChars="-377" w:right="-1068" w:hangingChars="313" w:hanging="856"/>
        <w:jc w:val="left"/>
        <w:rPr>
          <w:rFonts w:hAnsi="標楷體"/>
          <w:b/>
          <w:snapToGrid/>
          <w:spacing w:val="-5"/>
          <w:kern w:val="0"/>
        </w:rPr>
      </w:pPr>
      <w:r w:rsidRPr="0031291F">
        <w:rPr>
          <w:rFonts w:hAnsi="標楷體"/>
          <w:b/>
          <w:snapToGrid/>
          <w:spacing w:val="-5"/>
          <w:kern w:val="0"/>
        </w:rPr>
        <w:t>表</w:t>
      </w:r>
      <w:r w:rsidRPr="0031291F">
        <w:rPr>
          <w:rFonts w:hAnsi="標楷體" w:hint="eastAsia"/>
          <w:b/>
          <w:snapToGrid/>
          <w:spacing w:val="-5"/>
          <w:kern w:val="0"/>
        </w:rPr>
        <w:t>1</w:t>
      </w:r>
      <w:r w:rsidRPr="0031291F">
        <w:rPr>
          <w:rFonts w:hAnsi="標楷體"/>
          <w:b/>
          <w:snapToGrid/>
          <w:spacing w:val="-5"/>
          <w:kern w:val="0"/>
        </w:rPr>
        <w:t>退輔會辦理「資通訊系統重整計畫(113至116年)」</w:t>
      </w:r>
      <w:r w:rsidRPr="0031291F">
        <w:rPr>
          <w:rFonts w:hAnsi="標楷體" w:hint="eastAsia"/>
          <w:b/>
          <w:snapToGrid/>
          <w:spacing w:val="-5"/>
          <w:kern w:val="0"/>
        </w:rPr>
        <w:t>經費需求</w:t>
      </w:r>
      <w:r w:rsidRPr="0031291F">
        <w:rPr>
          <w:rFonts w:hAnsi="標楷體"/>
          <w:b/>
          <w:snapToGrid/>
          <w:spacing w:val="-5"/>
          <w:kern w:val="0"/>
        </w:rPr>
        <w:t xml:space="preserve">表 </w:t>
      </w:r>
    </w:p>
    <w:p w:rsidR="0070734D" w:rsidRPr="0031291F" w:rsidRDefault="0070734D" w:rsidP="0070734D">
      <w:pPr>
        <w:widowControl/>
        <w:spacing w:line="440" w:lineRule="exact"/>
        <w:ind w:leftChars="-280" w:left="807" w:rightChars="-7" w:right="-20" w:hangingChars="585" w:hanging="1600"/>
        <w:jc w:val="right"/>
        <w:rPr>
          <w:rFonts w:hAnsi="標楷體"/>
          <w:snapToGrid/>
          <w:spacing w:val="-5"/>
          <w:kern w:val="0"/>
          <w:sz w:val="24"/>
          <w:szCs w:val="24"/>
        </w:rPr>
      </w:pPr>
      <w:r w:rsidRPr="0031291F">
        <w:rPr>
          <w:rFonts w:hAnsi="標楷體"/>
          <w:b/>
          <w:snapToGrid/>
          <w:spacing w:val="-5"/>
          <w:kern w:val="0"/>
        </w:rPr>
        <w:t xml:space="preserve">         </w:t>
      </w:r>
      <w:r w:rsidRPr="0031291F">
        <w:rPr>
          <w:rFonts w:hAnsi="標楷體"/>
          <w:b/>
          <w:snapToGrid/>
          <w:spacing w:val="-5"/>
          <w:kern w:val="0"/>
          <w:sz w:val="24"/>
          <w:szCs w:val="24"/>
        </w:rPr>
        <w:t xml:space="preserve">    </w:t>
      </w:r>
      <w:r w:rsidRPr="0031291F">
        <w:rPr>
          <w:rFonts w:hAnsi="標楷體" w:hint="eastAsia"/>
          <w:b/>
          <w:snapToGrid/>
          <w:spacing w:val="-5"/>
          <w:kern w:val="0"/>
          <w:sz w:val="24"/>
          <w:szCs w:val="24"/>
        </w:rPr>
        <w:t xml:space="preserve"> </w:t>
      </w:r>
      <w:r w:rsidRPr="0031291F">
        <w:rPr>
          <w:rFonts w:hAnsi="標楷體"/>
          <w:b/>
          <w:snapToGrid/>
          <w:spacing w:val="-5"/>
          <w:kern w:val="0"/>
          <w:sz w:val="24"/>
          <w:szCs w:val="24"/>
        </w:rPr>
        <w:t xml:space="preserve">  </w:t>
      </w:r>
      <w:r w:rsidRPr="0031291F">
        <w:rPr>
          <w:rFonts w:hAnsi="標楷體"/>
          <w:snapToGrid/>
          <w:spacing w:val="-5"/>
          <w:kern w:val="0"/>
          <w:sz w:val="24"/>
          <w:szCs w:val="24"/>
        </w:rPr>
        <w:t>單位：新</w:t>
      </w:r>
      <w:r w:rsidRPr="0031291F">
        <w:rPr>
          <w:rFonts w:hAnsi="標楷體" w:hint="eastAsia"/>
          <w:snapToGrid/>
          <w:spacing w:val="-5"/>
          <w:kern w:val="0"/>
          <w:sz w:val="24"/>
          <w:szCs w:val="24"/>
        </w:rPr>
        <w:t>臺</w:t>
      </w:r>
      <w:r w:rsidRPr="0031291F">
        <w:rPr>
          <w:rFonts w:hAnsi="標楷體"/>
          <w:snapToGrid/>
          <w:spacing w:val="-5"/>
          <w:kern w:val="0"/>
          <w:sz w:val="24"/>
          <w:szCs w:val="24"/>
        </w:rPr>
        <w:t>幣千元</w:t>
      </w:r>
    </w:p>
    <w:tbl>
      <w:tblPr>
        <w:tblW w:w="8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10"/>
        <w:gridCol w:w="1238"/>
        <w:gridCol w:w="1239"/>
        <w:gridCol w:w="1239"/>
        <w:gridCol w:w="1239"/>
        <w:gridCol w:w="1239"/>
      </w:tblGrid>
      <w:tr w:rsidR="0070734D" w:rsidRPr="0031291F" w:rsidTr="002C25A0">
        <w:trPr>
          <w:trHeight w:val="340"/>
          <w:tblHeader/>
          <w:jc w:val="center"/>
        </w:trPr>
        <w:tc>
          <w:tcPr>
            <w:tcW w:w="2310"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項目/年度</w:t>
            </w:r>
          </w:p>
        </w:tc>
        <w:tc>
          <w:tcPr>
            <w:tcW w:w="1238"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113</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114</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115</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116</w:t>
            </w:r>
          </w:p>
        </w:tc>
        <w:tc>
          <w:tcPr>
            <w:tcW w:w="1239" w:type="dxa"/>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hint="eastAsia"/>
                <w:snapToGrid/>
                <w:sz w:val="24"/>
                <w:szCs w:val="24"/>
              </w:rPr>
              <w:t>合計</w:t>
            </w:r>
          </w:p>
        </w:tc>
      </w:tr>
      <w:tr w:rsidR="0070734D" w:rsidRPr="0031291F" w:rsidTr="002C25A0">
        <w:trPr>
          <w:trHeight w:val="340"/>
          <w:jc w:val="center"/>
        </w:trPr>
        <w:tc>
          <w:tcPr>
            <w:tcW w:w="2310"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應用系統發展</w:t>
            </w:r>
          </w:p>
        </w:tc>
        <w:tc>
          <w:tcPr>
            <w:tcW w:w="1238"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11,500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19</w:t>
            </w:r>
            <w:r w:rsidRPr="0031291F">
              <w:rPr>
                <w:rFonts w:hAnsi="標楷體"/>
                <w:snapToGrid/>
                <w:sz w:val="24"/>
                <w:szCs w:val="24"/>
              </w:rPr>
              <w:t>,</w:t>
            </w:r>
            <w:r w:rsidRPr="0031291F">
              <w:rPr>
                <w:rFonts w:hAnsi="標楷體" w:hint="eastAsia"/>
                <w:snapToGrid/>
                <w:sz w:val="24"/>
                <w:szCs w:val="24"/>
              </w:rPr>
              <w:t>500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13,500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13,500</w:t>
            </w:r>
          </w:p>
        </w:tc>
        <w:tc>
          <w:tcPr>
            <w:tcW w:w="1239" w:type="dxa"/>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58,000</w:t>
            </w:r>
          </w:p>
        </w:tc>
      </w:tr>
      <w:tr w:rsidR="0070734D" w:rsidRPr="0031291F" w:rsidTr="002C25A0">
        <w:trPr>
          <w:trHeight w:val="340"/>
          <w:jc w:val="center"/>
        </w:trPr>
        <w:tc>
          <w:tcPr>
            <w:tcW w:w="2310"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資通訊基礎建設</w:t>
            </w:r>
          </w:p>
        </w:tc>
        <w:tc>
          <w:tcPr>
            <w:tcW w:w="1238"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17,600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7,500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31,800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4,000</w:t>
            </w:r>
          </w:p>
        </w:tc>
        <w:tc>
          <w:tcPr>
            <w:tcW w:w="1239" w:type="dxa"/>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60,900</w:t>
            </w:r>
          </w:p>
        </w:tc>
      </w:tr>
      <w:tr w:rsidR="0070734D" w:rsidRPr="0031291F" w:rsidTr="002C25A0">
        <w:trPr>
          <w:trHeight w:val="340"/>
          <w:jc w:val="center"/>
        </w:trPr>
        <w:tc>
          <w:tcPr>
            <w:tcW w:w="2310"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中文碼作業環境建置</w:t>
            </w:r>
          </w:p>
        </w:tc>
        <w:tc>
          <w:tcPr>
            <w:tcW w:w="1238"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2,000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2,000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w:t>
            </w:r>
          </w:p>
        </w:tc>
        <w:tc>
          <w:tcPr>
            <w:tcW w:w="1239" w:type="dxa"/>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4,000</w:t>
            </w:r>
          </w:p>
        </w:tc>
      </w:tr>
      <w:tr w:rsidR="0070734D" w:rsidRPr="0031291F" w:rsidTr="002C25A0">
        <w:trPr>
          <w:trHeight w:val="340"/>
          <w:jc w:val="center"/>
        </w:trPr>
        <w:tc>
          <w:tcPr>
            <w:tcW w:w="2310" w:type="dxa"/>
            <w:shd w:val="clear" w:color="auto" w:fill="auto"/>
            <w:noWrap/>
            <w:vAlign w:val="center"/>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hint="eastAsia"/>
                <w:snapToGrid/>
                <w:sz w:val="24"/>
                <w:szCs w:val="24"/>
              </w:rPr>
              <w:t>合     計</w:t>
            </w:r>
          </w:p>
        </w:tc>
        <w:tc>
          <w:tcPr>
            <w:tcW w:w="1238" w:type="dxa"/>
            <w:shd w:val="clear" w:color="auto" w:fill="auto"/>
            <w:noWrap/>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31,100</w:t>
            </w:r>
          </w:p>
        </w:tc>
        <w:tc>
          <w:tcPr>
            <w:tcW w:w="1239" w:type="dxa"/>
            <w:shd w:val="clear" w:color="auto" w:fill="auto"/>
            <w:noWrap/>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29,000</w:t>
            </w:r>
          </w:p>
        </w:tc>
        <w:tc>
          <w:tcPr>
            <w:tcW w:w="1239" w:type="dxa"/>
            <w:shd w:val="clear" w:color="auto" w:fill="auto"/>
            <w:noWrap/>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45,300</w:t>
            </w:r>
          </w:p>
        </w:tc>
        <w:tc>
          <w:tcPr>
            <w:tcW w:w="1239" w:type="dxa"/>
            <w:shd w:val="clear" w:color="auto" w:fill="auto"/>
            <w:noWrap/>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17,500</w:t>
            </w:r>
          </w:p>
        </w:tc>
        <w:tc>
          <w:tcPr>
            <w:tcW w:w="1239" w:type="dxa"/>
            <w:vAlign w:val="center"/>
          </w:tcPr>
          <w:p w:rsidR="0070734D" w:rsidRPr="0031291F" w:rsidRDefault="0070734D" w:rsidP="002C25A0">
            <w:pPr>
              <w:spacing w:line="280" w:lineRule="exact"/>
              <w:ind w:leftChars="0" w:left="0" w:firstLineChars="0" w:firstLine="0"/>
              <w:jc w:val="right"/>
              <w:rPr>
                <w:rFonts w:hAnsi="標楷體" w:hint="eastAsia"/>
                <w:snapToGrid/>
                <w:sz w:val="24"/>
                <w:szCs w:val="24"/>
              </w:rPr>
            </w:pPr>
            <w:r w:rsidRPr="0031291F">
              <w:rPr>
                <w:rFonts w:hAnsi="標楷體"/>
                <w:snapToGrid/>
                <w:sz w:val="24"/>
                <w:szCs w:val="24"/>
                <w:shd w:val="pct15" w:color="auto" w:fill="FFFFFF"/>
              </w:rPr>
              <w:t>122,900</w:t>
            </w:r>
          </w:p>
        </w:tc>
      </w:tr>
    </w:tbl>
    <w:p w:rsidR="0070734D" w:rsidRPr="0031291F" w:rsidRDefault="0070734D" w:rsidP="0070734D">
      <w:pPr>
        <w:spacing w:line="280" w:lineRule="exact"/>
        <w:ind w:leftChars="14" w:left="1611" w:hangingChars="646" w:hanging="1571"/>
        <w:rPr>
          <w:rFonts w:hAnsi="標楷體" w:hint="eastAsia"/>
          <w:bCs/>
          <w:snapToGrid/>
          <w:kern w:val="16"/>
          <w:sz w:val="24"/>
          <w:szCs w:val="24"/>
        </w:rPr>
      </w:pPr>
      <w:r w:rsidRPr="0031291F">
        <w:rPr>
          <w:rFonts w:hAnsi="標楷體"/>
          <w:bCs/>
          <w:snapToGrid/>
          <w:kern w:val="16"/>
          <w:sz w:val="24"/>
          <w:szCs w:val="24"/>
        </w:rPr>
        <w:t>說    明：</w:t>
      </w:r>
      <w:r w:rsidRPr="0031291F">
        <w:rPr>
          <w:rFonts w:hAnsi="標楷體" w:hint="eastAsia"/>
          <w:bCs/>
          <w:snapToGrid/>
          <w:kern w:val="16"/>
          <w:sz w:val="24"/>
          <w:szCs w:val="24"/>
        </w:rPr>
        <w:t>1.【應用系統發展】包括重新開發資訊入口網、建構模組化系統等2項。</w:t>
      </w:r>
    </w:p>
    <w:p w:rsidR="0070734D" w:rsidRPr="0031291F" w:rsidRDefault="0070734D" w:rsidP="00B14D06">
      <w:pPr>
        <w:spacing w:line="280" w:lineRule="exact"/>
        <w:ind w:leftChars="441" w:left="1543" w:hangingChars="121" w:hanging="294"/>
        <w:rPr>
          <w:rFonts w:hAnsi="標楷體" w:hint="eastAsia"/>
          <w:bCs/>
          <w:snapToGrid/>
          <w:kern w:val="16"/>
          <w:sz w:val="24"/>
          <w:szCs w:val="24"/>
        </w:rPr>
      </w:pPr>
      <w:r w:rsidRPr="0031291F">
        <w:rPr>
          <w:rFonts w:hAnsi="標楷體" w:hint="eastAsia"/>
          <w:bCs/>
          <w:snapToGrid/>
          <w:kern w:val="16"/>
          <w:sz w:val="24"/>
          <w:szCs w:val="24"/>
        </w:rPr>
        <w:t>2.【資通訊基礎建設】包括增購網路設備、汰換網路設備、汰換虛擬主機及升級作業系統、資料庫汰換及升級作業、升級電子郵件系統及增購端點防護與勒索威脅防護系統等6項。</w:t>
      </w:r>
    </w:p>
    <w:p w:rsidR="0070734D" w:rsidRPr="0031291F" w:rsidRDefault="0070734D" w:rsidP="00B14D06">
      <w:pPr>
        <w:spacing w:line="280" w:lineRule="exact"/>
        <w:ind w:leftChars="441" w:left="1543" w:hangingChars="121" w:hanging="294"/>
        <w:rPr>
          <w:rFonts w:hAnsi="標楷體" w:hint="eastAsia"/>
          <w:bCs/>
          <w:snapToGrid/>
          <w:kern w:val="16"/>
          <w:sz w:val="24"/>
          <w:szCs w:val="24"/>
        </w:rPr>
      </w:pPr>
      <w:r w:rsidRPr="0031291F">
        <w:rPr>
          <w:rFonts w:hAnsi="標楷體" w:hint="eastAsia"/>
          <w:bCs/>
          <w:snapToGrid/>
          <w:kern w:val="16"/>
          <w:sz w:val="24"/>
          <w:szCs w:val="24"/>
        </w:rPr>
        <w:t>3.【中文碼作業環境建置】包括採購中文碼系統及轉碼服務等1項。</w:t>
      </w:r>
    </w:p>
    <w:p w:rsidR="0070734D" w:rsidRPr="0031291F" w:rsidRDefault="0070734D" w:rsidP="00B14D06">
      <w:pPr>
        <w:spacing w:line="280" w:lineRule="exact"/>
        <w:ind w:leftChars="441" w:left="1543" w:hangingChars="121" w:hanging="294"/>
        <w:rPr>
          <w:rFonts w:hAnsi="標楷體" w:hint="eastAsia"/>
          <w:bCs/>
          <w:snapToGrid/>
          <w:kern w:val="16"/>
          <w:sz w:val="24"/>
          <w:szCs w:val="24"/>
        </w:rPr>
      </w:pPr>
      <w:r w:rsidRPr="0031291F">
        <w:rPr>
          <w:rFonts w:hAnsi="標楷體" w:hint="eastAsia"/>
          <w:bCs/>
          <w:snapToGrid/>
          <w:kern w:val="16"/>
          <w:sz w:val="24"/>
          <w:szCs w:val="24"/>
        </w:rPr>
        <w:t>4.113及114年度為預算數；115年度為預算案數；116年度為預計數。</w:t>
      </w:r>
    </w:p>
    <w:p w:rsidR="0070734D" w:rsidRPr="0031291F" w:rsidRDefault="0070734D" w:rsidP="0070734D">
      <w:pPr>
        <w:spacing w:line="280" w:lineRule="exact"/>
        <w:ind w:leftChars="14" w:left="1122" w:hangingChars="445" w:hanging="1082"/>
        <w:rPr>
          <w:rFonts w:hAnsi="標楷體" w:hint="eastAsia"/>
          <w:bCs/>
          <w:snapToGrid/>
          <w:kern w:val="16"/>
          <w:sz w:val="24"/>
          <w:szCs w:val="24"/>
        </w:rPr>
      </w:pPr>
      <w:r w:rsidRPr="0031291F">
        <w:rPr>
          <w:rFonts w:hAnsi="標楷體" w:hint="eastAsia"/>
          <w:bCs/>
          <w:snapToGrid/>
          <w:kern w:val="16"/>
          <w:sz w:val="24"/>
          <w:szCs w:val="24"/>
        </w:rPr>
        <w:t>資料來源：退輔會提供；本中心整理。</w:t>
      </w:r>
    </w:p>
    <w:p w:rsidR="0070734D" w:rsidRPr="0031291F" w:rsidRDefault="0070734D" w:rsidP="0070734D">
      <w:pPr>
        <w:ind w:left="849" w:hangingChars="100" w:hanging="283"/>
        <w:rPr>
          <w:b/>
        </w:rPr>
      </w:pPr>
      <w:r w:rsidRPr="0031291F">
        <w:rPr>
          <w:rFonts w:hint="eastAsia"/>
          <w:b/>
        </w:rPr>
        <w:t>(二)</w:t>
      </w:r>
      <w:r w:rsidR="00F81F5C" w:rsidRPr="0031291F">
        <w:rPr>
          <w:rFonts w:hint="eastAsia"/>
          <w:b/>
        </w:rPr>
        <w:t>該計畫</w:t>
      </w:r>
      <w:r w:rsidRPr="0031291F">
        <w:rPr>
          <w:rFonts w:hint="eastAsia"/>
          <w:b/>
        </w:rPr>
        <w:t>截至114年8月底止預算累計執行率</w:t>
      </w:r>
      <w:r w:rsidR="00B27DED" w:rsidRPr="0031291F">
        <w:rPr>
          <w:rFonts w:hint="eastAsia"/>
          <w:b/>
        </w:rPr>
        <w:t>近</w:t>
      </w:r>
      <w:r w:rsidR="00A141F7" w:rsidRPr="0031291F">
        <w:rPr>
          <w:rFonts w:hint="eastAsia"/>
          <w:b/>
        </w:rPr>
        <w:t>六</w:t>
      </w:r>
      <w:r w:rsidRPr="0031291F">
        <w:rPr>
          <w:rFonts w:hint="eastAsia"/>
          <w:b/>
        </w:rPr>
        <w:t>成，容待積極辦理</w:t>
      </w:r>
    </w:p>
    <w:p w:rsidR="0070734D" w:rsidRPr="0031291F" w:rsidRDefault="0070734D" w:rsidP="00A4607E">
      <w:pPr>
        <w:pStyle w:val="21"/>
        <w:ind w:left="850" w:firstLine="566"/>
        <w:rPr>
          <w:rFonts w:hint="eastAsia"/>
        </w:rPr>
      </w:pPr>
      <w:r w:rsidRPr="0031291F">
        <w:rPr>
          <w:rFonts w:hint="eastAsia"/>
        </w:rPr>
        <w:t>參據退輔會提供之辦理資通訊系統重整計畫預算編列及執行情形(詳表2)，該計畫截至114</w:t>
      </w:r>
      <w:r w:rsidR="00F81F5C" w:rsidRPr="0031291F">
        <w:rPr>
          <w:rFonts w:hint="eastAsia"/>
        </w:rPr>
        <w:t>年度</w:t>
      </w:r>
      <w:r w:rsidRPr="0031291F">
        <w:rPr>
          <w:rFonts w:hint="eastAsia"/>
        </w:rPr>
        <w:t>累計</w:t>
      </w:r>
      <w:r w:rsidR="00F81F5C" w:rsidRPr="0031291F">
        <w:rPr>
          <w:rFonts w:hint="eastAsia"/>
        </w:rPr>
        <w:t>已編列預算數</w:t>
      </w:r>
      <w:r w:rsidRPr="0031291F">
        <w:t>6</w:t>
      </w:r>
      <w:r w:rsidRPr="0031291F">
        <w:rPr>
          <w:rFonts w:hint="eastAsia"/>
        </w:rPr>
        <w:t>,</w:t>
      </w:r>
      <w:r w:rsidRPr="0031291F">
        <w:t>010</w:t>
      </w:r>
      <w:r w:rsidRPr="0031291F">
        <w:rPr>
          <w:rFonts w:hint="eastAsia"/>
        </w:rPr>
        <w:t>萬元，迄114年8月底止累計執行數</w:t>
      </w:r>
      <w:r w:rsidRPr="0031291F">
        <w:t>3</w:t>
      </w:r>
      <w:r w:rsidRPr="0031291F">
        <w:rPr>
          <w:rFonts w:hint="eastAsia"/>
        </w:rPr>
        <w:t>,</w:t>
      </w:r>
      <w:r w:rsidRPr="0031291F">
        <w:t>459</w:t>
      </w:r>
      <w:r w:rsidRPr="0031291F">
        <w:rPr>
          <w:rFonts w:hint="eastAsia"/>
        </w:rPr>
        <w:t>萬</w:t>
      </w:r>
      <w:r w:rsidRPr="0031291F">
        <w:t>7</w:t>
      </w:r>
      <w:r w:rsidRPr="0031291F">
        <w:rPr>
          <w:rFonts w:hint="eastAsia"/>
        </w:rPr>
        <w:t>千元，占累計已編列預算數之比率為</w:t>
      </w:r>
      <w:r w:rsidRPr="0031291F">
        <w:t>57.57</w:t>
      </w:r>
      <w:r w:rsidRPr="0031291F">
        <w:rPr>
          <w:rFonts w:hint="eastAsia"/>
        </w:rPr>
        <w:t>%，</w:t>
      </w:r>
      <w:r w:rsidR="00F81F5C" w:rsidRPr="0031291F">
        <w:rPr>
          <w:rFonts w:hint="eastAsia"/>
        </w:rPr>
        <w:t>預算執行</w:t>
      </w:r>
      <w:r w:rsidR="00B27DED" w:rsidRPr="0031291F">
        <w:rPr>
          <w:rFonts w:hint="eastAsia"/>
        </w:rPr>
        <w:t>率近</w:t>
      </w:r>
      <w:r w:rsidR="00A141F7" w:rsidRPr="0031291F">
        <w:rPr>
          <w:rFonts w:hint="eastAsia"/>
        </w:rPr>
        <w:t>六</w:t>
      </w:r>
      <w:r w:rsidRPr="0031291F">
        <w:rPr>
          <w:rFonts w:hint="eastAsia"/>
        </w:rPr>
        <w:t>成，容待積極辦理。</w:t>
      </w:r>
    </w:p>
    <w:p w:rsidR="0070734D" w:rsidRPr="0031291F" w:rsidRDefault="000074B8" w:rsidP="00380BCD">
      <w:pPr>
        <w:adjustRightInd w:val="0"/>
        <w:ind w:leftChars="-20" w:left="587" w:rightChars="-22" w:right="-62" w:hangingChars="227" w:hanging="644"/>
        <w:jc w:val="left"/>
        <w:rPr>
          <w:rFonts w:hAnsi="標楷體"/>
          <w:bCs/>
          <w:kern w:val="16"/>
          <w:sz w:val="24"/>
          <w:szCs w:val="24"/>
        </w:rPr>
      </w:pPr>
      <w:r>
        <w:rPr>
          <w:rFonts w:hAnsi="標楷體"/>
          <w:b/>
          <w:lang w:val="x-none" w:eastAsia="x-none"/>
        </w:rPr>
        <w:br w:type="page"/>
      </w:r>
      <w:r w:rsidR="0070734D" w:rsidRPr="0031291F">
        <w:rPr>
          <w:rFonts w:hAnsi="標楷體"/>
          <w:b/>
          <w:lang w:val="x-none" w:eastAsia="x-none"/>
        </w:rPr>
        <w:t>表</w:t>
      </w:r>
      <w:r w:rsidR="0070734D" w:rsidRPr="0031291F">
        <w:rPr>
          <w:rFonts w:hAnsi="標楷體" w:hint="eastAsia"/>
          <w:b/>
          <w:lang w:val="x-none"/>
        </w:rPr>
        <w:t xml:space="preserve">2 </w:t>
      </w:r>
      <w:r w:rsidR="0070734D" w:rsidRPr="0031291F">
        <w:rPr>
          <w:rFonts w:hAnsi="標楷體"/>
          <w:b/>
          <w:lang w:val="x-none" w:eastAsia="x-none"/>
        </w:rPr>
        <w:t>退輔會辦理「資通訊系統重整計畫(</w:t>
      </w:r>
      <w:r w:rsidR="0070734D" w:rsidRPr="0031291F">
        <w:rPr>
          <w:rFonts w:hAnsi="標楷體"/>
          <w:b/>
          <w:lang w:val="x-none"/>
        </w:rPr>
        <w:t>113</w:t>
      </w:r>
      <w:r w:rsidR="0070734D" w:rsidRPr="0031291F">
        <w:rPr>
          <w:rFonts w:hAnsi="標楷體"/>
          <w:b/>
          <w:lang w:val="x-none" w:eastAsia="x-none"/>
        </w:rPr>
        <w:t>至11</w:t>
      </w:r>
      <w:r w:rsidR="0070734D" w:rsidRPr="0031291F">
        <w:rPr>
          <w:rFonts w:hAnsi="標楷體"/>
          <w:b/>
          <w:lang w:val="x-none"/>
        </w:rPr>
        <w:t>6</w:t>
      </w:r>
      <w:r w:rsidR="0070734D" w:rsidRPr="0031291F">
        <w:rPr>
          <w:rFonts w:hAnsi="標楷體"/>
          <w:b/>
          <w:lang w:val="x-none" w:eastAsia="x-none"/>
        </w:rPr>
        <w:t>年)」預算編列及執行情形</w:t>
      </w:r>
      <w:r w:rsidR="0070734D" w:rsidRPr="0031291F">
        <w:rPr>
          <w:rFonts w:hAnsi="標楷體"/>
          <w:b/>
          <w:snapToGrid/>
          <w:kern w:val="0"/>
          <w:szCs w:val="24"/>
        </w:rPr>
        <w:t>表</w:t>
      </w:r>
      <w:r w:rsidR="0070734D" w:rsidRPr="0031291F">
        <w:rPr>
          <w:rFonts w:hAnsi="標楷體"/>
          <w:b/>
          <w:lang w:val="x-none" w:eastAsia="x-none"/>
        </w:rPr>
        <w:t xml:space="preserve">   </w:t>
      </w:r>
      <w:r w:rsidR="0070734D" w:rsidRPr="0031291F">
        <w:rPr>
          <w:rFonts w:hAnsi="標楷體"/>
          <w:b/>
          <w:lang w:val="x-none"/>
        </w:rPr>
        <w:t xml:space="preserve">                             </w:t>
      </w:r>
      <w:r w:rsidR="0070734D" w:rsidRPr="0031291F">
        <w:rPr>
          <w:rFonts w:hAnsi="標楷體" w:hint="eastAsia"/>
          <w:b/>
          <w:lang w:val="x-none"/>
        </w:rPr>
        <w:t xml:space="preserve">  </w:t>
      </w:r>
      <w:r w:rsidR="0070734D" w:rsidRPr="0031291F">
        <w:rPr>
          <w:rFonts w:hAnsi="標楷體"/>
          <w:b/>
          <w:lang w:val="x-none"/>
        </w:rPr>
        <w:t xml:space="preserve"> </w:t>
      </w:r>
      <w:r w:rsidR="0070734D" w:rsidRPr="0031291F">
        <w:rPr>
          <w:rFonts w:hAnsi="標楷體"/>
          <w:sz w:val="24"/>
          <w:szCs w:val="24"/>
          <w:lang w:val="x-none" w:eastAsia="x-none"/>
        </w:rPr>
        <w:t>單位：新臺幣千元</w:t>
      </w:r>
      <w:r w:rsidR="0070734D" w:rsidRPr="0031291F">
        <w:rPr>
          <w:rFonts w:hAnsi="標楷體"/>
          <w:b/>
          <w:lang w:val="x-none"/>
        </w:rPr>
        <w:t xml:space="preserve"> </w:t>
      </w:r>
    </w:p>
    <w:tbl>
      <w:tblPr>
        <w:tblW w:w="86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586"/>
        <w:gridCol w:w="1135"/>
        <w:gridCol w:w="826"/>
        <w:gridCol w:w="1050"/>
        <w:gridCol w:w="924"/>
        <w:gridCol w:w="1050"/>
        <w:gridCol w:w="951"/>
        <w:gridCol w:w="1004"/>
        <w:gridCol w:w="1078"/>
      </w:tblGrid>
      <w:tr w:rsidR="0070734D" w:rsidRPr="0031291F" w:rsidTr="002C25A0">
        <w:trPr>
          <w:tblHeader/>
          <w:jc w:val="center"/>
        </w:trPr>
        <w:tc>
          <w:tcPr>
            <w:tcW w:w="586" w:type="dxa"/>
            <w:vMerge w:val="restart"/>
            <w:vAlign w:val="center"/>
          </w:tcPr>
          <w:p w:rsidR="0070734D" w:rsidRPr="0031291F" w:rsidRDefault="0070734D" w:rsidP="002C25A0">
            <w:pPr>
              <w:spacing w:line="0" w:lineRule="atLeast"/>
              <w:ind w:leftChars="0" w:left="0" w:firstLineChars="0" w:firstLine="0"/>
              <w:jc w:val="left"/>
              <w:rPr>
                <w:rFonts w:hAnsi="標楷體"/>
                <w:snapToGrid/>
                <w:sz w:val="24"/>
              </w:rPr>
            </w:pPr>
            <w:r w:rsidRPr="0031291F">
              <w:rPr>
                <w:rFonts w:hAnsi="標楷體"/>
                <w:snapToGrid/>
                <w:sz w:val="24"/>
              </w:rPr>
              <w:t>年度</w:t>
            </w:r>
          </w:p>
        </w:tc>
        <w:tc>
          <w:tcPr>
            <w:tcW w:w="1135" w:type="dxa"/>
            <w:vMerge w:val="restart"/>
            <w:vAlign w:val="center"/>
          </w:tcPr>
          <w:p w:rsidR="0070734D" w:rsidRPr="0031291F" w:rsidRDefault="0070734D" w:rsidP="002C25A0">
            <w:pPr>
              <w:spacing w:line="0" w:lineRule="atLeast"/>
              <w:ind w:leftChars="0" w:left="0" w:firstLineChars="0" w:firstLine="0"/>
              <w:rPr>
                <w:rFonts w:hAnsi="標楷體"/>
                <w:snapToGrid/>
                <w:sz w:val="24"/>
              </w:rPr>
            </w:pPr>
            <w:r w:rsidRPr="0031291F">
              <w:rPr>
                <w:rFonts w:hAnsi="標楷體"/>
                <w:snapToGrid/>
                <w:sz w:val="24"/>
              </w:rPr>
              <w:t>截至本年度已編列預算數(F)</w:t>
            </w:r>
          </w:p>
        </w:tc>
        <w:tc>
          <w:tcPr>
            <w:tcW w:w="2800" w:type="dxa"/>
            <w:gridSpan w:val="3"/>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可支用預算數</w:t>
            </w:r>
          </w:p>
        </w:tc>
        <w:tc>
          <w:tcPr>
            <w:tcW w:w="1050" w:type="dxa"/>
            <w:vMerge w:val="restart"/>
            <w:shd w:val="clear" w:color="auto" w:fill="auto"/>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執行數</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(D)</w:t>
            </w:r>
          </w:p>
        </w:tc>
        <w:tc>
          <w:tcPr>
            <w:tcW w:w="951" w:type="dxa"/>
            <w:vMerge w:val="restart"/>
            <w:shd w:val="clear" w:color="auto" w:fill="auto"/>
            <w:vAlign w:val="center"/>
          </w:tcPr>
          <w:p w:rsidR="0070734D" w:rsidRPr="0031291F" w:rsidRDefault="0070734D" w:rsidP="002C25A0">
            <w:pPr>
              <w:spacing w:line="0" w:lineRule="atLeast"/>
              <w:ind w:leftChars="0" w:left="0" w:firstLineChars="0" w:firstLine="0"/>
              <w:rPr>
                <w:rFonts w:hAnsi="標楷體"/>
                <w:snapToGrid/>
                <w:sz w:val="24"/>
              </w:rPr>
            </w:pPr>
            <w:r w:rsidRPr="0031291F">
              <w:rPr>
                <w:rFonts w:hAnsi="標楷體"/>
                <w:snapToGrid/>
                <w:sz w:val="24"/>
              </w:rPr>
              <w:t>累計執行數(E)</w:t>
            </w:r>
          </w:p>
        </w:tc>
        <w:tc>
          <w:tcPr>
            <w:tcW w:w="1004" w:type="dxa"/>
            <w:vMerge w:val="restart"/>
            <w:vAlign w:val="center"/>
          </w:tcPr>
          <w:p w:rsidR="0070734D" w:rsidRPr="0031291F" w:rsidRDefault="0070734D" w:rsidP="002C25A0">
            <w:pPr>
              <w:spacing w:line="0" w:lineRule="atLeast"/>
              <w:ind w:leftChars="0" w:left="0" w:firstLineChars="0" w:firstLine="0"/>
              <w:rPr>
                <w:rFonts w:hAnsi="標楷體"/>
                <w:snapToGrid/>
                <w:spacing w:val="-8"/>
                <w:sz w:val="24"/>
              </w:rPr>
            </w:pPr>
            <w:r w:rsidRPr="0031291F">
              <w:rPr>
                <w:rFonts w:hAnsi="標楷體"/>
                <w:snapToGrid/>
                <w:spacing w:val="-8"/>
                <w:sz w:val="24"/>
              </w:rPr>
              <w:t>執行數/可支用預算數(達成率%)</w:t>
            </w:r>
          </w:p>
          <w:p w:rsidR="0070734D" w:rsidRPr="0031291F" w:rsidRDefault="0070734D" w:rsidP="002C25A0">
            <w:pPr>
              <w:spacing w:line="0" w:lineRule="atLeast"/>
              <w:ind w:leftChars="0" w:left="0" w:firstLineChars="0" w:firstLine="0"/>
              <w:rPr>
                <w:rFonts w:hAnsi="標楷體"/>
                <w:snapToGrid/>
                <w:sz w:val="24"/>
              </w:rPr>
            </w:pPr>
            <w:r w:rsidRPr="0031291F">
              <w:rPr>
                <w:rFonts w:hAnsi="標楷體"/>
                <w:snapToGrid/>
                <w:spacing w:val="-8"/>
                <w:sz w:val="24"/>
              </w:rPr>
              <w:t>(D)/(C)</w:t>
            </w:r>
          </w:p>
        </w:tc>
        <w:tc>
          <w:tcPr>
            <w:tcW w:w="1078" w:type="dxa"/>
            <w:vMerge w:val="restart"/>
            <w:vAlign w:val="center"/>
          </w:tcPr>
          <w:p w:rsidR="0070734D" w:rsidRPr="0031291F" w:rsidRDefault="0070734D" w:rsidP="002C25A0">
            <w:pPr>
              <w:spacing w:line="0" w:lineRule="atLeast"/>
              <w:ind w:leftChars="0" w:left="0" w:firstLineChars="0" w:firstLine="0"/>
              <w:rPr>
                <w:rFonts w:hAnsi="標楷體"/>
                <w:snapToGrid/>
                <w:spacing w:val="-8"/>
                <w:sz w:val="24"/>
              </w:rPr>
            </w:pPr>
            <w:r w:rsidRPr="0031291F">
              <w:rPr>
                <w:rFonts w:hAnsi="標楷體"/>
                <w:snapToGrid/>
                <w:spacing w:val="-8"/>
                <w:sz w:val="24"/>
              </w:rPr>
              <w:t>累計執行數/截至本年度已編列預算</w:t>
            </w:r>
          </w:p>
          <w:p w:rsidR="0070734D" w:rsidRPr="0031291F" w:rsidRDefault="0070734D" w:rsidP="002C25A0">
            <w:pPr>
              <w:spacing w:line="0" w:lineRule="atLeast"/>
              <w:ind w:leftChars="0" w:left="0" w:firstLineChars="0" w:firstLine="0"/>
              <w:rPr>
                <w:rFonts w:hAnsi="標楷體"/>
                <w:snapToGrid/>
                <w:sz w:val="24"/>
              </w:rPr>
            </w:pPr>
            <w:r w:rsidRPr="0031291F">
              <w:rPr>
                <w:rFonts w:hAnsi="標楷體"/>
                <w:snapToGrid/>
                <w:spacing w:val="-8"/>
                <w:sz w:val="24"/>
              </w:rPr>
              <w:t>(E) / (F)</w:t>
            </w:r>
          </w:p>
        </w:tc>
      </w:tr>
      <w:tr w:rsidR="0070734D" w:rsidRPr="0031291F" w:rsidTr="002C25A0">
        <w:trPr>
          <w:trHeight w:val="65"/>
          <w:tblHeader/>
          <w:jc w:val="center"/>
        </w:trPr>
        <w:tc>
          <w:tcPr>
            <w:tcW w:w="586" w:type="dxa"/>
            <w:vMerge/>
          </w:tcPr>
          <w:p w:rsidR="0070734D" w:rsidRPr="0031291F" w:rsidRDefault="0070734D" w:rsidP="002C25A0">
            <w:pPr>
              <w:spacing w:line="0" w:lineRule="atLeast"/>
              <w:ind w:leftChars="0" w:left="0" w:firstLineChars="0" w:firstLine="0"/>
              <w:jc w:val="left"/>
              <w:rPr>
                <w:rFonts w:hAnsi="標楷體"/>
                <w:snapToGrid/>
                <w:sz w:val="24"/>
              </w:rPr>
            </w:pPr>
          </w:p>
        </w:tc>
        <w:tc>
          <w:tcPr>
            <w:tcW w:w="1135" w:type="dxa"/>
            <w:vMerge/>
          </w:tcPr>
          <w:p w:rsidR="0070734D" w:rsidRPr="0031291F" w:rsidRDefault="0070734D" w:rsidP="002C25A0">
            <w:pPr>
              <w:spacing w:line="0" w:lineRule="atLeast"/>
              <w:ind w:leftChars="0" w:left="0" w:firstLineChars="0" w:firstLine="0"/>
              <w:jc w:val="left"/>
              <w:rPr>
                <w:rFonts w:hAnsi="標楷體"/>
                <w:snapToGrid/>
                <w:sz w:val="24"/>
              </w:rPr>
            </w:pPr>
          </w:p>
        </w:tc>
        <w:tc>
          <w:tcPr>
            <w:tcW w:w="826" w:type="dxa"/>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以前</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年度</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(A)</w:t>
            </w:r>
          </w:p>
        </w:tc>
        <w:tc>
          <w:tcPr>
            <w:tcW w:w="1050" w:type="dxa"/>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本年度</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(B)</w:t>
            </w:r>
          </w:p>
        </w:tc>
        <w:tc>
          <w:tcPr>
            <w:tcW w:w="924" w:type="dxa"/>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合計</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 C)</w:t>
            </w:r>
          </w:p>
        </w:tc>
        <w:tc>
          <w:tcPr>
            <w:tcW w:w="1050" w:type="dxa"/>
            <w:vMerge/>
            <w:shd w:val="clear" w:color="auto" w:fill="auto"/>
          </w:tcPr>
          <w:p w:rsidR="0070734D" w:rsidRPr="0031291F" w:rsidRDefault="0070734D" w:rsidP="002C25A0">
            <w:pPr>
              <w:spacing w:line="0" w:lineRule="atLeast"/>
              <w:ind w:leftChars="0" w:left="0" w:firstLineChars="0" w:firstLine="0"/>
              <w:jc w:val="left"/>
              <w:rPr>
                <w:rFonts w:hAnsi="標楷體"/>
                <w:snapToGrid/>
                <w:sz w:val="24"/>
              </w:rPr>
            </w:pPr>
          </w:p>
        </w:tc>
        <w:tc>
          <w:tcPr>
            <w:tcW w:w="951" w:type="dxa"/>
            <w:vMerge/>
            <w:shd w:val="clear" w:color="auto" w:fill="auto"/>
          </w:tcPr>
          <w:p w:rsidR="0070734D" w:rsidRPr="0031291F" w:rsidRDefault="0070734D" w:rsidP="002C25A0">
            <w:pPr>
              <w:spacing w:line="0" w:lineRule="atLeast"/>
              <w:ind w:leftChars="0" w:left="0" w:firstLineChars="0" w:firstLine="0"/>
              <w:jc w:val="left"/>
              <w:rPr>
                <w:rFonts w:hAnsi="標楷體"/>
                <w:snapToGrid/>
                <w:sz w:val="24"/>
              </w:rPr>
            </w:pPr>
          </w:p>
        </w:tc>
        <w:tc>
          <w:tcPr>
            <w:tcW w:w="1004" w:type="dxa"/>
            <w:vMerge/>
          </w:tcPr>
          <w:p w:rsidR="0070734D" w:rsidRPr="0031291F" w:rsidRDefault="0070734D" w:rsidP="002C25A0">
            <w:pPr>
              <w:spacing w:line="0" w:lineRule="atLeast"/>
              <w:ind w:leftChars="0" w:left="0" w:firstLineChars="0" w:firstLine="0"/>
              <w:jc w:val="left"/>
              <w:rPr>
                <w:rFonts w:hAnsi="標楷體"/>
                <w:snapToGrid/>
                <w:sz w:val="24"/>
              </w:rPr>
            </w:pPr>
          </w:p>
        </w:tc>
        <w:tc>
          <w:tcPr>
            <w:tcW w:w="1078" w:type="dxa"/>
            <w:vMerge/>
          </w:tcPr>
          <w:p w:rsidR="0070734D" w:rsidRPr="0031291F" w:rsidRDefault="0070734D" w:rsidP="002C25A0">
            <w:pPr>
              <w:spacing w:line="0" w:lineRule="atLeast"/>
              <w:ind w:leftChars="0" w:left="0" w:firstLineChars="0" w:firstLine="0"/>
              <w:jc w:val="left"/>
              <w:rPr>
                <w:rFonts w:hAnsi="標楷體"/>
                <w:snapToGrid/>
                <w:sz w:val="24"/>
              </w:rPr>
            </w:pPr>
          </w:p>
        </w:tc>
      </w:tr>
      <w:tr w:rsidR="0070734D" w:rsidRPr="0031291F" w:rsidTr="002C25A0">
        <w:trPr>
          <w:trHeight w:val="60"/>
          <w:jc w:val="center"/>
        </w:trPr>
        <w:tc>
          <w:tcPr>
            <w:tcW w:w="586" w:type="dxa"/>
            <w:vAlign w:val="center"/>
          </w:tcPr>
          <w:p w:rsidR="0070734D" w:rsidRPr="0031291F" w:rsidRDefault="0070734D" w:rsidP="00F81F5C">
            <w:pPr>
              <w:spacing w:line="0" w:lineRule="atLeast"/>
              <w:ind w:leftChars="0" w:left="0" w:firstLineChars="0" w:firstLine="0"/>
              <w:jc w:val="center"/>
              <w:rPr>
                <w:rFonts w:hAnsi="標楷體"/>
                <w:snapToGrid/>
                <w:sz w:val="24"/>
                <w:szCs w:val="24"/>
              </w:rPr>
            </w:pPr>
            <w:r w:rsidRPr="0031291F">
              <w:rPr>
                <w:rFonts w:hAnsi="標楷體"/>
                <w:snapToGrid/>
                <w:sz w:val="24"/>
                <w:szCs w:val="24"/>
              </w:rPr>
              <w:t>113</w:t>
            </w:r>
          </w:p>
        </w:tc>
        <w:tc>
          <w:tcPr>
            <w:tcW w:w="1135"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snapToGrid/>
                <w:sz w:val="24"/>
                <w:szCs w:val="24"/>
              </w:rPr>
              <w:t>31,100</w:t>
            </w:r>
          </w:p>
        </w:tc>
        <w:tc>
          <w:tcPr>
            <w:tcW w:w="826"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snapToGrid/>
                <w:sz w:val="24"/>
                <w:szCs w:val="24"/>
              </w:rPr>
              <w:t>0</w:t>
            </w:r>
          </w:p>
        </w:tc>
        <w:tc>
          <w:tcPr>
            <w:tcW w:w="1050"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31</w:t>
            </w:r>
            <w:r w:rsidRPr="0031291F">
              <w:rPr>
                <w:rFonts w:hAnsi="標楷體"/>
                <w:snapToGrid/>
                <w:sz w:val="24"/>
                <w:szCs w:val="24"/>
              </w:rPr>
              <w:t>,</w:t>
            </w:r>
            <w:r w:rsidRPr="0031291F">
              <w:rPr>
                <w:rFonts w:hAnsi="標楷體" w:hint="eastAsia"/>
                <w:snapToGrid/>
                <w:sz w:val="24"/>
                <w:szCs w:val="24"/>
              </w:rPr>
              <w:t>100</w:t>
            </w:r>
          </w:p>
        </w:tc>
        <w:tc>
          <w:tcPr>
            <w:tcW w:w="92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31</w:t>
            </w:r>
            <w:r w:rsidRPr="0031291F">
              <w:rPr>
                <w:rFonts w:hAnsi="標楷體"/>
                <w:snapToGrid/>
                <w:sz w:val="24"/>
                <w:szCs w:val="24"/>
              </w:rPr>
              <w:t>,</w:t>
            </w:r>
            <w:r w:rsidRPr="0031291F">
              <w:rPr>
                <w:rFonts w:hAnsi="標楷體" w:hint="eastAsia"/>
                <w:snapToGrid/>
                <w:sz w:val="24"/>
                <w:szCs w:val="24"/>
              </w:rPr>
              <w:t>100</w:t>
            </w:r>
          </w:p>
        </w:tc>
        <w:tc>
          <w:tcPr>
            <w:tcW w:w="1050"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8,658</w:t>
            </w:r>
          </w:p>
        </w:tc>
        <w:tc>
          <w:tcPr>
            <w:tcW w:w="951"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28</w:t>
            </w:r>
            <w:r w:rsidRPr="0031291F">
              <w:rPr>
                <w:rFonts w:hAnsi="標楷體"/>
                <w:snapToGrid/>
                <w:sz w:val="24"/>
                <w:szCs w:val="24"/>
              </w:rPr>
              <w:t>,</w:t>
            </w:r>
            <w:r w:rsidRPr="0031291F">
              <w:rPr>
                <w:rFonts w:hAnsi="標楷體" w:hint="eastAsia"/>
                <w:snapToGrid/>
                <w:sz w:val="24"/>
                <w:szCs w:val="24"/>
              </w:rPr>
              <w:t>658</w:t>
            </w:r>
          </w:p>
        </w:tc>
        <w:tc>
          <w:tcPr>
            <w:tcW w:w="100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92.15</w:t>
            </w:r>
          </w:p>
        </w:tc>
        <w:tc>
          <w:tcPr>
            <w:tcW w:w="1078" w:type="dxa"/>
            <w:vAlign w:val="center"/>
          </w:tcPr>
          <w:p w:rsidR="0070734D" w:rsidRPr="0031291F" w:rsidRDefault="0070734D" w:rsidP="002C25A0">
            <w:pPr>
              <w:spacing w:line="0" w:lineRule="atLeast"/>
              <w:ind w:leftChars="0" w:left="0" w:firstLineChars="0" w:firstLine="0"/>
              <w:jc w:val="right"/>
              <w:rPr>
                <w:rFonts w:hAnsi="標楷體"/>
                <w:sz w:val="24"/>
              </w:rPr>
            </w:pPr>
            <w:r w:rsidRPr="0031291F">
              <w:rPr>
                <w:rFonts w:hAnsi="標楷體"/>
                <w:sz w:val="24"/>
              </w:rPr>
              <w:t>92.15</w:t>
            </w:r>
          </w:p>
        </w:tc>
      </w:tr>
      <w:tr w:rsidR="0070734D" w:rsidRPr="0031291F" w:rsidTr="002C25A0">
        <w:trPr>
          <w:trHeight w:val="60"/>
          <w:jc w:val="center"/>
        </w:trPr>
        <w:tc>
          <w:tcPr>
            <w:tcW w:w="586" w:type="dxa"/>
            <w:vAlign w:val="center"/>
          </w:tcPr>
          <w:p w:rsidR="0070734D" w:rsidRPr="0031291F" w:rsidRDefault="0070734D" w:rsidP="00F81F5C">
            <w:pPr>
              <w:spacing w:line="0" w:lineRule="atLeast"/>
              <w:ind w:leftChars="0" w:left="0" w:firstLineChars="0" w:firstLine="0"/>
              <w:jc w:val="center"/>
              <w:rPr>
                <w:rFonts w:hAnsi="標楷體"/>
                <w:snapToGrid/>
                <w:sz w:val="24"/>
                <w:szCs w:val="24"/>
              </w:rPr>
            </w:pPr>
            <w:r w:rsidRPr="0031291F">
              <w:rPr>
                <w:rFonts w:hAnsi="標楷體"/>
                <w:snapToGrid/>
                <w:sz w:val="24"/>
                <w:szCs w:val="24"/>
              </w:rPr>
              <w:t>114</w:t>
            </w:r>
          </w:p>
        </w:tc>
        <w:tc>
          <w:tcPr>
            <w:tcW w:w="1135"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60</w:t>
            </w:r>
            <w:r w:rsidRPr="0031291F">
              <w:rPr>
                <w:rFonts w:hAnsi="標楷體"/>
                <w:snapToGrid/>
                <w:sz w:val="24"/>
                <w:szCs w:val="24"/>
                <w:shd w:val="pct15" w:color="auto" w:fill="FFFFFF"/>
              </w:rPr>
              <w:t>,</w:t>
            </w: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00</w:t>
            </w:r>
          </w:p>
        </w:tc>
        <w:tc>
          <w:tcPr>
            <w:tcW w:w="826"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442</w:t>
            </w:r>
          </w:p>
        </w:tc>
        <w:tc>
          <w:tcPr>
            <w:tcW w:w="1050"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9</w:t>
            </w:r>
            <w:r w:rsidRPr="0031291F">
              <w:rPr>
                <w:rFonts w:hAnsi="標楷體" w:hint="eastAsia"/>
                <w:snapToGrid/>
                <w:sz w:val="24"/>
                <w:szCs w:val="24"/>
              </w:rPr>
              <w:t>,</w:t>
            </w:r>
            <w:r w:rsidRPr="0031291F">
              <w:rPr>
                <w:rFonts w:hAnsi="標楷體"/>
                <w:snapToGrid/>
                <w:sz w:val="24"/>
                <w:szCs w:val="24"/>
              </w:rPr>
              <w:t>000</w:t>
            </w:r>
          </w:p>
        </w:tc>
        <w:tc>
          <w:tcPr>
            <w:tcW w:w="92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1</w:t>
            </w:r>
            <w:r w:rsidRPr="0031291F">
              <w:rPr>
                <w:rFonts w:hAnsi="標楷體" w:hint="eastAsia"/>
                <w:snapToGrid/>
                <w:sz w:val="24"/>
                <w:szCs w:val="24"/>
              </w:rPr>
              <w:t>,</w:t>
            </w:r>
            <w:r w:rsidRPr="0031291F">
              <w:rPr>
                <w:rFonts w:hAnsi="標楷體"/>
                <w:snapToGrid/>
                <w:sz w:val="24"/>
                <w:szCs w:val="24"/>
              </w:rPr>
              <w:t>442</w:t>
            </w:r>
          </w:p>
        </w:tc>
        <w:tc>
          <w:tcPr>
            <w:tcW w:w="1050"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5,</w:t>
            </w:r>
            <w:r w:rsidRPr="0031291F">
              <w:rPr>
                <w:rFonts w:hAnsi="標楷體"/>
                <w:snapToGrid/>
                <w:sz w:val="24"/>
                <w:szCs w:val="24"/>
              </w:rPr>
              <w:t>939</w:t>
            </w:r>
          </w:p>
        </w:tc>
        <w:tc>
          <w:tcPr>
            <w:tcW w:w="951"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3</w:t>
            </w:r>
            <w:r w:rsidRPr="0031291F">
              <w:rPr>
                <w:rFonts w:hAnsi="標楷體"/>
                <w:snapToGrid/>
                <w:sz w:val="24"/>
                <w:szCs w:val="24"/>
                <w:shd w:val="pct15" w:color="auto" w:fill="FFFFFF"/>
              </w:rPr>
              <w:t>4</w:t>
            </w:r>
            <w:r w:rsidRPr="0031291F">
              <w:rPr>
                <w:rFonts w:hAnsi="標楷體" w:hint="eastAsia"/>
                <w:snapToGrid/>
                <w:sz w:val="24"/>
                <w:szCs w:val="24"/>
                <w:shd w:val="pct15" w:color="auto" w:fill="FFFFFF"/>
              </w:rPr>
              <w:t>,</w:t>
            </w:r>
            <w:r w:rsidRPr="0031291F">
              <w:rPr>
                <w:rFonts w:hAnsi="標楷體"/>
                <w:snapToGrid/>
                <w:sz w:val="24"/>
                <w:szCs w:val="24"/>
                <w:shd w:val="pct15" w:color="auto" w:fill="FFFFFF"/>
              </w:rPr>
              <w:t>597</w:t>
            </w:r>
          </w:p>
        </w:tc>
        <w:tc>
          <w:tcPr>
            <w:tcW w:w="100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8.89</w:t>
            </w:r>
          </w:p>
        </w:tc>
        <w:tc>
          <w:tcPr>
            <w:tcW w:w="1078" w:type="dxa"/>
            <w:vAlign w:val="center"/>
          </w:tcPr>
          <w:p w:rsidR="0070734D" w:rsidRPr="0031291F" w:rsidRDefault="0070734D" w:rsidP="002C25A0">
            <w:pPr>
              <w:spacing w:line="0" w:lineRule="atLeast"/>
              <w:ind w:leftChars="0" w:left="0" w:firstLineChars="0" w:firstLine="0"/>
              <w:jc w:val="right"/>
              <w:rPr>
                <w:rFonts w:hAnsi="標楷體"/>
                <w:sz w:val="24"/>
              </w:rPr>
            </w:pPr>
            <w:r w:rsidRPr="0031291F">
              <w:rPr>
                <w:rFonts w:hAnsi="標楷體"/>
                <w:sz w:val="24"/>
                <w:shd w:val="pct15" w:color="auto" w:fill="FFFFFF"/>
              </w:rPr>
              <w:t>57.57</w:t>
            </w:r>
          </w:p>
        </w:tc>
      </w:tr>
      <w:tr w:rsidR="0070734D" w:rsidRPr="0031291F" w:rsidTr="002C25A0">
        <w:trPr>
          <w:trHeight w:val="60"/>
          <w:jc w:val="center"/>
        </w:trPr>
        <w:tc>
          <w:tcPr>
            <w:tcW w:w="586" w:type="dxa"/>
            <w:vAlign w:val="center"/>
          </w:tcPr>
          <w:p w:rsidR="0070734D" w:rsidRPr="0031291F" w:rsidRDefault="0070734D" w:rsidP="00F81F5C">
            <w:pPr>
              <w:spacing w:line="0" w:lineRule="atLeast"/>
              <w:ind w:leftChars="0" w:left="0" w:firstLineChars="0" w:firstLine="0"/>
              <w:jc w:val="center"/>
              <w:rPr>
                <w:rFonts w:hAnsi="標楷體"/>
                <w:snapToGrid/>
                <w:sz w:val="24"/>
                <w:szCs w:val="24"/>
              </w:rPr>
            </w:pPr>
            <w:r w:rsidRPr="0031291F">
              <w:rPr>
                <w:rFonts w:hAnsi="標楷體" w:hint="eastAsia"/>
                <w:snapToGrid/>
                <w:sz w:val="24"/>
                <w:szCs w:val="24"/>
              </w:rPr>
              <w:t>115</w:t>
            </w:r>
          </w:p>
        </w:tc>
        <w:tc>
          <w:tcPr>
            <w:tcW w:w="1135"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snapToGrid/>
                <w:sz w:val="24"/>
                <w:szCs w:val="24"/>
              </w:rPr>
              <w:t>105,400</w:t>
            </w:r>
          </w:p>
        </w:tc>
        <w:tc>
          <w:tcPr>
            <w:tcW w:w="826"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1050"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snapToGrid/>
                <w:sz w:val="24"/>
                <w:szCs w:val="24"/>
                <w:shd w:val="pct15" w:color="auto" w:fill="FFFFFF"/>
              </w:rPr>
              <w:t>45,300</w:t>
            </w:r>
          </w:p>
        </w:tc>
        <w:tc>
          <w:tcPr>
            <w:tcW w:w="92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1050"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951"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100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1078" w:type="dxa"/>
            <w:vAlign w:val="center"/>
          </w:tcPr>
          <w:p w:rsidR="0070734D" w:rsidRPr="0031291F" w:rsidRDefault="0070734D" w:rsidP="002C25A0">
            <w:pPr>
              <w:spacing w:line="0" w:lineRule="atLeast"/>
              <w:ind w:leftChars="0" w:left="0" w:firstLineChars="0" w:firstLine="0"/>
              <w:jc w:val="right"/>
              <w:rPr>
                <w:rFonts w:hAnsi="標楷體"/>
                <w:sz w:val="24"/>
              </w:rPr>
            </w:pPr>
            <w:r w:rsidRPr="0031291F">
              <w:rPr>
                <w:rFonts w:hAnsi="標楷體" w:hint="eastAsia"/>
                <w:sz w:val="24"/>
              </w:rPr>
              <w:t>-</w:t>
            </w:r>
          </w:p>
        </w:tc>
      </w:tr>
    </w:tbl>
    <w:p w:rsidR="0070734D" w:rsidRPr="0031291F" w:rsidRDefault="0070734D" w:rsidP="00A4607E">
      <w:pPr>
        <w:spacing w:line="0" w:lineRule="atLeast"/>
        <w:ind w:leftChars="-9" w:left="1335" w:rightChars="-2" w:right="-6" w:hangingChars="559" w:hanging="1360"/>
        <w:rPr>
          <w:rFonts w:hint="eastAsia"/>
          <w:b/>
          <w:lang w:val="x-none"/>
        </w:rPr>
      </w:pPr>
      <w:r w:rsidRPr="0031291F">
        <w:rPr>
          <w:rFonts w:hAnsi="標楷體" w:hint="eastAsia"/>
          <w:sz w:val="24"/>
          <w:lang w:val="x-none"/>
        </w:rPr>
        <w:t>資料來源：退輔會提供，本中心彙製。</w:t>
      </w:r>
    </w:p>
    <w:p w:rsidR="0070734D" w:rsidRPr="0031291F" w:rsidRDefault="0070734D" w:rsidP="00A4607E">
      <w:pPr>
        <w:pStyle w:val="a4"/>
        <w:ind w:left="849" w:hanging="283"/>
        <w:rPr>
          <w:b/>
        </w:rPr>
      </w:pPr>
      <w:r w:rsidRPr="0031291F">
        <w:rPr>
          <w:rFonts w:hint="eastAsia"/>
          <w:b/>
        </w:rPr>
        <w:t>(三)近4年</w:t>
      </w:r>
      <w:r w:rsidR="00E502F5" w:rsidRPr="0031291F">
        <w:rPr>
          <w:rFonts w:hint="eastAsia"/>
          <w:b/>
        </w:rPr>
        <w:t>度</w:t>
      </w:r>
      <w:r w:rsidRPr="0031291F">
        <w:rPr>
          <w:rFonts w:hint="eastAsia"/>
          <w:b/>
        </w:rPr>
        <w:t>共發生資安事件</w:t>
      </w:r>
      <w:r w:rsidRPr="0031291F">
        <w:rPr>
          <w:b/>
        </w:rPr>
        <w:t>48</w:t>
      </w:r>
      <w:r w:rsidRPr="0031291F">
        <w:rPr>
          <w:rFonts w:hint="eastAsia"/>
          <w:b/>
        </w:rPr>
        <w:t>件頗高</w:t>
      </w:r>
      <w:r w:rsidRPr="0031291F">
        <w:rPr>
          <w:rFonts w:hAnsi="標楷體" w:hint="eastAsia"/>
          <w:b/>
        </w:rPr>
        <w:t>，其中屬</w:t>
      </w:r>
      <w:r w:rsidR="00B27DED" w:rsidRPr="0031291F">
        <w:rPr>
          <w:rFonts w:hAnsi="標楷體" w:hint="eastAsia"/>
          <w:b/>
        </w:rPr>
        <w:t>風險等級較高之</w:t>
      </w:r>
      <w:r w:rsidRPr="0031291F">
        <w:rPr>
          <w:rFonts w:hAnsi="標楷體" w:hint="eastAsia"/>
          <w:b/>
        </w:rPr>
        <w:t>2、3級資安通報事件，占整體比率約</w:t>
      </w:r>
      <w:r w:rsidR="00A141F7" w:rsidRPr="0031291F">
        <w:rPr>
          <w:rFonts w:hAnsi="標楷體" w:hint="eastAsia"/>
          <w:b/>
        </w:rPr>
        <w:t>三</w:t>
      </w:r>
      <w:r w:rsidRPr="0031291F">
        <w:rPr>
          <w:rFonts w:hAnsi="標楷體" w:hint="eastAsia"/>
          <w:b/>
        </w:rPr>
        <w:t>成</w:t>
      </w:r>
      <w:r w:rsidR="00B27DED" w:rsidRPr="0031291F">
        <w:rPr>
          <w:rFonts w:hAnsi="標楷體" w:hint="eastAsia"/>
          <w:b/>
        </w:rPr>
        <w:t>餘</w:t>
      </w:r>
      <w:r w:rsidRPr="0031291F">
        <w:rPr>
          <w:rFonts w:hAnsi="標楷體" w:hint="eastAsia"/>
          <w:b/>
        </w:rPr>
        <w:t>，允宜妥為因應並強化資安防護工作</w:t>
      </w:r>
      <w:r w:rsidR="00E502F5" w:rsidRPr="0031291F">
        <w:rPr>
          <w:rFonts w:hAnsi="標楷體" w:hint="eastAsia"/>
          <w:b/>
        </w:rPr>
        <w:t>，以降低整體資安風險</w:t>
      </w:r>
    </w:p>
    <w:p w:rsidR="0070734D" w:rsidRPr="0031291F" w:rsidRDefault="0070734D" w:rsidP="00A4607E">
      <w:pPr>
        <w:pStyle w:val="21"/>
        <w:ind w:left="850" w:firstLine="566"/>
      </w:pPr>
      <w:r w:rsidRPr="0031291F">
        <w:rPr>
          <w:rFonts w:hint="eastAsia"/>
        </w:rPr>
        <w:t>另觀該會資安事件發生情形調查分析資料(詳表3)，近4年</w:t>
      </w:r>
      <w:r w:rsidR="00E502F5" w:rsidRPr="0031291F">
        <w:rPr>
          <w:rFonts w:hint="eastAsia"/>
        </w:rPr>
        <w:t>(111</w:t>
      </w:r>
      <w:r w:rsidR="00B27DED" w:rsidRPr="0031291F">
        <w:rPr>
          <w:rFonts w:hint="eastAsia"/>
        </w:rPr>
        <w:t>年度</w:t>
      </w:r>
      <w:r w:rsidR="00E502F5" w:rsidRPr="0031291F">
        <w:rPr>
          <w:rFonts w:hint="eastAsia"/>
        </w:rPr>
        <w:t>至114年截至8月底</w:t>
      </w:r>
      <w:r w:rsidR="00B27DED" w:rsidRPr="0031291F">
        <w:rPr>
          <w:rFonts w:hint="eastAsia"/>
        </w:rPr>
        <w:t>止</w:t>
      </w:r>
      <w:r w:rsidR="00E502F5" w:rsidRPr="0031291F">
        <w:rPr>
          <w:rFonts w:hint="eastAsia"/>
        </w:rPr>
        <w:t>)</w:t>
      </w:r>
      <w:r w:rsidRPr="0031291F">
        <w:rPr>
          <w:rFonts w:hint="eastAsia"/>
        </w:rPr>
        <w:t>資安事件合計48件，</w:t>
      </w:r>
      <w:r w:rsidR="00B27DED" w:rsidRPr="0031291F">
        <w:rPr>
          <w:rFonts w:hint="eastAsia"/>
        </w:rPr>
        <w:t>包括</w:t>
      </w:r>
      <w:r w:rsidRPr="0031291F">
        <w:rPr>
          <w:rFonts w:hint="eastAsia"/>
        </w:rPr>
        <w:t>非法入侵</w:t>
      </w:r>
      <w:r w:rsidRPr="0031291F">
        <w:t>24</w:t>
      </w:r>
      <w:r w:rsidRPr="0031291F">
        <w:rPr>
          <w:rFonts w:hint="eastAsia"/>
        </w:rPr>
        <w:t>件、設備問題</w:t>
      </w:r>
      <w:r w:rsidRPr="0031291F">
        <w:t>1</w:t>
      </w:r>
      <w:r w:rsidRPr="0031291F">
        <w:rPr>
          <w:rFonts w:hint="eastAsia"/>
        </w:rPr>
        <w:t>1件</w:t>
      </w:r>
      <w:r w:rsidR="00161694" w:rsidRPr="0031291F">
        <w:rPr>
          <w:rFonts w:hint="eastAsia"/>
        </w:rPr>
        <w:t>、網頁攻擊1件</w:t>
      </w:r>
      <w:r w:rsidRPr="0031291F">
        <w:rPr>
          <w:rFonts w:hint="eastAsia"/>
        </w:rPr>
        <w:t>及其他</w:t>
      </w:r>
      <w:r w:rsidRPr="0031291F">
        <w:t>12</w:t>
      </w:r>
      <w:r w:rsidRPr="0031291F">
        <w:rPr>
          <w:rFonts w:hint="eastAsia"/>
        </w:rPr>
        <w:t>件，其中</w:t>
      </w:r>
      <w:r w:rsidR="00161694" w:rsidRPr="0031291F">
        <w:rPr>
          <w:rFonts w:hint="eastAsia"/>
        </w:rPr>
        <w:t>屬</w:t>
      </w:r>
      <w:r w:rsidRPr="0031291F">
        <w:rPr>
          <w:rFonts w:hint="eastAsia"/>
        </w:rPr>
        <w:t>風險等級較高之2、 3級資安件數各為</w:t>
      </w:r>
      <w:r w:rsidRPr="0031291F">
        <w:rPr>
          <w:rFonts w:hAnsi="標楷體" w:hint="eastAsia"/>
        </w:rPr>
        <w:t>14件</w:t>
      </w:r>
      <w:r w:rsidR="00161694" w:rsidRPr="0031291F">
        <w:rPr>
          <w:rFonts w:hAnsi="標楷體" w:hint="eastAsia"/>
        </w:rPr>
        <w:t>、1件</w:t>
      </w:r>
      <w:r w:rsidRPr="0031291F">
        <w:rPr>
          <w:rFonts w:hint="eastAsia"/>
        </w:rPr>
        <w:t>，合共15件，占整體資安事件總件數之比率為31.25%頗高，允宜妥為因應並強化資安防護工作，以降低整體資安風險。</w:t>
      </w:r>
    </w:p>
    <w:p w:rsidR="0070734D" w:rsidRPr="0031291F" w:rsidRDefault="0070734D" w:rsidP="004B7B40">
      <w:pPr>
        <w:ind w:leftChars="-54" w:left="882" w:rightChars="-116" w:right="-329" w:hangingChars="365" w:hanging="1035"/>
        <w:jc w:val="left"/>
        <w:rPr>
          <w:rFonts w:hAnsi="標楷體" w:hint="eastAsia"/>
          <w:b/>
          <w:lang w:val="x-none"/>
        </w:rPr>
      </w:pPr>
      <w:r w:rsidRPr="0031291F">
        <w:rPr>
          <w:rFonts w:hAnsi="標楷體"/>
          <w:b/>
          <w:lang w:val="x-none" w:eastAsia="x-none"/>
        </w:rPr>
        <w:t xml:space="preserve">表3 </w:t>
      </w:r>
      <w:r w:rsidRPr="0031291F">
        <w:rPr>
          <w:rFonts w:hAnsi="標楷體" w:hint="eastAsia"/>
          <w:b/>
          <w:lang w:val="x-none"/>
        </w:rPr>
        <w:t xml:space="preserve"> 111至114年度(截至8月底</w:t>
      </w:r>
      <w:r w:rsidR="004B7B40" w:rsidRPr="0031291F">
        <w:rPr>
          <w:rFonts w:hAnsi="標楷體" w:hint="eastAsia"/>
          <w:b/>
          <w:lang w:val="x-none"/>
        </w:rPr>
        <w:t>止</w:t>
      </w:r>
      <w:r w:rsidRPr="0031291F">
        <w:rPr>
          <w:rFonts w:hAnsi="標楷體" w:hint="eastAsia"/>
          <w:b/>
          <w:lang w:val="x-none"/>
        </w:rPr>
        <w:t>)</w:t>
      </w:r>
      <w:r w:rsidRPr="0031291F">
        <w:rPr>
          <w:rFonts w:hAnsi="標楷體"/>
          <w:b/>
          <w:lang w:val="x-none" w:eastAsia="x-none"/>
        </w:rPr>
        <w:t>退輔會及所屬資安事件發生統計表</w:t>
      </w:r>
    </w:p>
    <w:p w:rsidR="0070734D" w:rsidRPr="0031291F" w:rsidRDefault="0070734D" w:rsidP="00380BCD">
      <w:pPr>
        <w:spacing w:line="440" w:lineRule="exact"/>
        <w:ind w:leftChars="-5" w:left="879" w:rightChars="-61" w:right="-173" w:hangingChars="315" w:hanging="893"/>
        <w:jc w:val="right"/>
        <w:rPr>
          <w:rFonts w:ascii="Times New Roman"/>
          <w:lang w:val="x-none"/>
        </w:rPr>
      </w:pPr>
      <w:r w:rsidRPr="0031291F">
        <w:rPr>
          <w:rFonts w:hAnsi="標楷體" w:hint="eastAsia"/>
          <w:b/>
          <w:lang w:val="x-none"/>
        </w:rPr>
        <w:t xml:space="preserve">                                  </w:t>
      </w:r>
      <w:r w:rsidRPr="0031291F">
        <w:rPr>
          <w:rFonts w:hAnsi="標楷體"/>
          <w:b/>
          <w:lang w:val="x-none" w:eastAsia="x-none"/>
        </w:rPr>
        <w:t xml:space="preserve"> </w:t>
      </w:r>
      <w:r w:rsidRPr="0031291F">
        <w:rPr>
          <w:rFonts w:ascii="Times New Roman"/>
          <w:snapToGrid/>
          <w:kern w:val="0"/>
          <w:sz w:val="24"/>
          <w:szCs w:val="24"/>
        </w:rPr>
        <w:t>單位：件</w:t>
      </w:r>
      <w:r w:rsidRPr="0031291F">
        <w:rPr>
          <w:rFonts w:ascii="Times New Roman"/>
          <w:b/>
          <w:lang w:val="x-none"/>
        </w:rPr>
        <w:t xml:space="preserve">                                         </w:t>
      </w:r>
    </w:p>
    <w:tbl>
      <w:tblPr>
        <w:tblW w:w="88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719"/>
        <w:gridCol w:w="736"/>
        <w:gridCol w:w="737"/>
        <w:gridCol w:w="737"/>
        <w:gridCol w:w="737"/>
        <w:gridCol w:w="737"/>
        <w:gridCol w:w="728"/>
        <w:gridCol w:w="9"/>
        <w:gridCol w:w="737"/>
        <w:gridCol w:w="737"/>
        <w:gridCol w:w="737"/>
        <w:gridCol w:w="737"/>
        <w:gridCol w:w="737"/>
      </w:tblGrid>
      <w:tr w:rsidR="0070734D" w:rsidRPr="0031291F" w:rsidTr="004B7B40">
        <w:trPr>
          <w:trHeight w:val="330"/>
          <w:tblHeader/>
          <w:jc w:val="center"/>
        </w:trPr>
        <w:tc>
          <w:tcPr>
            <w:tcW w:w="719" w:type="dxa"/>
            <w:vMerge w:val="restart"/>
            <w:shd w:val="clear" w:color="auto" w:fill="auto"/>
            <w:noWrap/>
            <w:tcMar>
              <w:left w:w="57" w:type="dxa"/>
              <w:right w:w="57" w:type="dxa"/>
            </w:tcMar>
            <w:vAlign w:val="center"/>
          </w:tcPr>
          <w:p w:rsidR="0070734D" w:rsidRPr="0031291F" w:rsidRDefault="0070734D" w:rsidP="00556497">
            <w:pPr>
              <w:pStyle w:val="142"/>
              <w:jc w:val="center"/>
              <w:rPr>
                <w:rFonts w:hint="eastAsia"/>
                <w:snapToGrid/>
              </w:rPr>
            </w:pPr>
            <w:r w:rsidRPr="0031291F">
              <w:rPr>
                <w:snapToGrid/>
              </w:rPr>
              <w:t>項目</w:t>
            </w:r>
            <w:r w:rsidRPr="0031291F">
              <w:rPr>
                <w:rFonts w:hint="eastAsia"/>
                <w:snapToGrid/>
              </w:rPr>
              <w:t>/</w:t>
            </w:r>
          </w:p>
          <w:p w:rsidR="0070734D" w:rsidRPr="0031291F" w:rsidRDefault="0070734D" w:rsidP="00556497">
            <w:pPr>
              <w:pStyle w:val="142"/>
              <w:jc w:val="center"/>
              <w:rPr>
                <w:snapToGrid/>
              </w:rPr>
            </w:pPr>
            <w:r w:rsidRPr="0031291F">
              <w:rPr>
                <w:snapToGrid/>
              </w:rPr>
              <w:t>年度</w:t>
            </w:r>
          </w:p>
        </w:tc>
        <w:tc>
          <w:tcPr>
            <w:tcW w:w="4412" w:type="dxa"/>
            <w:gridSpan w:val="6"/>
            <w:shd w:val="clear" w:color="auto" w:fill="auto"/>
            <w:noWrap/>
            <w:vAlign w:val="center"/>
          </w:tcPr>
          <w:p w:rsidR="0070734D" w:rsidRPr="0031291F" w:rsidRDefault="0070734D" w:rsidP="00556497">
            <w:pPr>
              <w:pStyle w:val="142"/>
              <w:jc w:val="center"/>
              <w:rPr>
                <w:snapToGrid/>
              </w:rPr>
            </w:pPr>
            <w:r w:rsidRPr="0031291F">
              <w:rPr>
                <w:snapToGrid/>
              </w:rPr>
              <w:t>事件別</w:t>
            </w:r>
          </w:p>
        </w:tc>
        <w:tc>
          <w:tcPr>
            <w:tcW w:w="3694" w:type="dxa"/>
            <w:gridSpan w:val="6"/>
            <w:shd w:val="clear" w:color="auto" w:fill="auto"/>
            <w:vAlign w:val="center"/>
          </w:tcPr>
          <w:p w:rsidR="0070734D" w:rsidRPr="0031291F" w:rsidRDefault="0070734D" w:rsidP="00556497">
            <w:pPr>
              <w:pStyle w:val="142"/>
              <w:jc w:val="center"/>
              <w:rPr>
                <w:rFonts w:hint="eastAsia"/>
                <w:snapToGrid/>
              </w:rPr>
            </w:pPr>
            <w:r w:rsidRPr="0031291F">
              <w:rPr>
                <w:rFonts w:hint="eastAsia"/>
                <w:snapToGrid/>
              </w:rPr>
              <w:t>風險別</w:t>
            </w:r>
          </w:p>
        </w:tc>
      </w:tr>
      <w:tr w:rsidR="0070734D" w:rsidRPr="0031291F" w:rsidTr="004B7B40">
        <w:trPr>
          <w:trHeight w:val="330"/>
          <w:tblHeader/>
          <w:jc w:val="center"/>
        </w:trPr>
        <w:tc>
          <w:tcPr>
            <w:tcW w:w="719" w:type="dxa"/>
            <w:vMerge/>
            <w:shd w:val="clear" w:color="auto" w:fill="auto"/>
            <w:noWrap/>
            <w:tcMar>
              <w:left w:w="57" w:type="dxa"/>
              <w:right w:w="57" w:type="dxa"/>
            </w:tcMar>
            <w:vAlign w:val="center"/>
            <w:hideMark/>
          </w:tcPr>
          <w:p w:rsidR="0070734D" w:rsidRPr="0031291F" w:rsidRDefault="0070734D" w:rsidP="00556497">
            <w:pPr>
              <w:pStyle w:val="142"/>
              <w:jc w:val="center"/>
              <w:rPr>
                <w:snapToGrid/>
              </w:rPr>
            </w:pPr>
          </w:p>
        </w:tc>
        <w:tc>
          <w:tcPr>
            <w:tcW w:w="736" w:type="dxa"/>
            <w:shd w:val="clear" w:color="auto" w:fill="auto"/>
            <w:noWrap/>
            <w:vAlign w:val="center"/>
            <w:hideMark/>
          </w:tcPr>
          <w:p w:rsidR="0070734D" w:rsidRPr="0031291F" w:rsidRDefault="0070734D" w:rsidP="00556497">
            <w:pPr>
              <w:pStyle w:val="142"/>
              <w:jc w:val="center"/>
              <w:rPr>
                <w:snapToGrid/>
              </w:rPr>
            </w:pPr>
            <w:r w:rsidRPr="0031291F">
              <w:rPr>
                <w:snapToGrid/>
              </w:rPr>
              <w:t>非法入侵</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阻斷攻擊</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設備問題</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網頁攻擊</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其他</w:t>
            </w:r>
          </w:p>
        </w:tc>
        <w:tc>
          <w:tcPr>
            <w:tcW w:w="737" w:type="dxa"/>
            <w:gridSpan w:val="2"/>
            <w:vAlign w:val="center"/>
          </w:tcPr>
          <w:p w:rsidR="0070734D" w:rsidRPr="0031291F" w:rsidRDefault="0070734D" w:rsidP="00556497">
            <w:pPr>
              <w:pStyle w:val="142"/>
              <w:jc w:val="center"/>
              <w:rPr>
                <w:rFonts w:hint="eastAsia"/>
                <w:snapToGrid/>
              </w:rPr>
            </w:pPr>
            <w:r w:rsidRPr="0031291F">
              <w:rPr>
                <w:snapToGrid/>
              </w:rPr>
              <w:t>合計</w:t>
            </w:r>
          </w:p>
        </w:tc>
        <w:tc>
          <w:tcPr>
            <w:tcW w:w="737" w:type="dxa"/>
            <w:shd w:val="clear" w:color="auto" w:fill="auto"/>
            <w:vAlign w:val="center"/>
          </w:tcPr>
          <w:p w:rsidR="0070734D" w:rsidRPr="0031291F" w:rsidRDefault="0070734D" w:rsidP="00556497">
            <w:pPr>
              <w:pStyle w:val="142"/>
              <w:jc w:val="center"/>
              <w:rPr>
                <w:snapToGrid/>
              </w:rPr>
            </w:pPr>
            <w:r w:rsidRPr="0031291F">
              <w:rPr>
                <w:snapToGrid/>
              </w:rPr>
              <w:t>1級</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2級</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3級</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4級</w:t>
            </w:r>
          </w:p>
        </w:tc>
        <w:tc>
          <w:tcPr>
            <w:tcW w:w="737" w:type="dxa"/>
            <w:shd w:val="clear" w:color="auto" w:fill="auto"/>
            <w:noWrap/>
            <w:vAlign w:val="center"/>
            <w:hideMark/>
          </w:tcPr>
          <w:p w:rsidR="0070734D" w:rsidRPr="0031291F" w:rsidRDefault="0070734D" w:rsidP="00556497">
            <w:pPr>
              <w:pStyle w:val="142"/>
              <w:jc w:val="center"/>
              <w:rPr>
                <w:rFonts w:hint="eastAsia"/>
                <w:snapToGrid/>
              </w:rPr>
            </w:pPr>
            <w:r w:rsidRPr="0031291F">
              <w:rPr>
                <w:rFonts w:hint="eastAsia"/>
                <w:snapToGrid/>
              </w:rPr>
              <w:t>合計</w:t>
            </w:r>
          </w:p>
        </w:tc>
      </w:tr>
      <w:tr w:rsidR="0070734D" w:rsidRPr="0031291F" w:rsidTr="004B7B40">
        <w:trPr>
          <w:trHeight w:val="330"/>
          <w:jc w:val="center"/>
        </w:trPr>
        <w:tc>
          <w:tcPr>
            <w:tcW w:w="719" w:type="dxa"/>
            <w:shd w:val="clear" w:color="auto" w:fill="auto"/>
            <w:noWrap/>
            <w:tcMar>
              <w:left w:w="57" w:type="dxa"/>
              <w:right w:w="57" w:type="dxa"/>
            </w:tcMar>
          </w:tcPr>
          <w:p w:rsidR="0070734D" w:rsidRPr="0031291F" w:rsidRDefault="0070734D" w:rsidP="00556497">
            <w:pPr>
              <w:pStyle w:val="142"/>
              <w:jc w:val="center"/>
              <w:rPr>
                <w:snapToGrid/>
              </w:rPr>
            </w:pPr>
            <w:r w:rsidRPr="0031291F">
              <w:rPr>
                <w:snapToGrid/>
              </w:rPr>
              <w:t>111</w:t>
            </w:r>
          </w:p>
        </w:tc>
        <w:tc>
          <w:tcPr>
            <w:tcW w:w="736" w:type="dxa"/>
            <w:shd w:val="clear" w:color="auto" w:fill="auto"/>
            <w:noWrap/>
            <w:vAlign w:val="center"/>
          </w:tcPr>
          <w:p w:rsidR="0070734D" w:rsidRPr="0031291F" w:rsidRDefault="0070734D" w:rsidP="00556497">
            <w:pPr>
              <w:pStyle w:val="142"/>
              <w:jc w:val="right"/>
              <w:rPr>
                <w:snapToGrid/>
              </w:rPr>
            </w:pPr>
            <w:r w:rsidRPr="0031291F">
              <w:rPr>
                <w:snapToGrid/>
              </w:rPr>
              <w:t>4</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1</w:t>
            </w:r>
          </w:p>
        </w:tc>
        <w:tc>
          <w:tcPr>
            <w:tcW w:w="737" w:type="dxa"/>
            <w:gridSpan w:val="2"/>
            <w:vAlign w:val="center"/>
          </w:tcPr>
          <w:p w:rsidR="0070734D" w:rsidRPr="0031291F" w:rsidRDefault="0070734D" w:rsidP="00556497">
            <w:pPr>
              <w:pStyle w:val="142"/>
              <w:jc w:val="right"/>
              <w:rPr>
                <w:snapToGrid/>
              </w:rPr>
            </w:pPr>
            <w:r w:rsidRPr="0031291F">
              <w:rPr>
                <w:rFonts w:hint="eastAsia"/>
                <w:snapToGrid/>
              </w:rPr>
              <w:t>6</w:t>
            </w:r>
          </w:p>
        </w:tc>
        <w:tc>
          <w:tcPr>
            <w:tcW w:w="737" w:type="dxa"/>
            <w:shd w:val="clear" w:color="auto" w:fill="auto"/>
            <w:vAlign w:val="center"/>
          </w:tcPr>
          <w:p w:rsidR="0070734D" w:rsidRPr="0031291F" w:rsidRDefault="0070734D" w:rsidP="00556497">
            <w:pPr>
              <w:pStyle w:val="142"/>
              <w:jc w:val="right"/>
              <w:rPr>
                <w:snapToGrid/>
              </w:rPr>
            </w:pPr>
            <w:r w:rsidRPr="0031291F">
              <w:rPr>
                <w:snapToGrid/>
              </w:rPr>
              <w:t>6</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6</w:t>
            </w:r>
          </w:p>
        </w:tc>
      </w:tr>
      <w:tr w:rsidR="0070734D" w:rsidRPr="0031291F" w:rsidTr="004B7B40">
        <w:trPr>
          <w:trHeight w:val="330"/>
          <w:jc w:val="center"/>
        </w:trPr>
        <w:tc>
          <w:tcPr>
            <w:tcW w:w="719" w:type="dxa"/>
            <w:shd w:val="clear" w:color="auto" w:fill="auto"/>
            <w:noWrap/>
            <w:tcMar>
              <w:left w:w="57" w:type="dxa"/>
              <w:right w:w="57" w:type="dxa"/>
            </w:tcMar>
          </w:tcPr>
          <w:p w:rsidR="0070734D" w:rsidRPr="0031291F" w:rsidRDefault="0070734D" w:rsidP="00556497">
            <w:pPr>
              <w:pStyle w:val="142"/>
              <w:jc w:val="center"/>
              <w:rPr>
                <w:snapToGrid/>
              </w:rPr>
            </w:pPr>
            <w:r w:rsidRPr="0031291F">
              <w:rPr>
                <w:snapToGrid/>
              </w:rPr>
              <w:t>112</w:t>
            </w:r>
          </w:p>
        </w:tc>
        <w:tc>
          <w:tcPr>
            <w:tcW w:w="736" w:type="dxa"/>
            <w:shd w:val="clear" w:color="auto" w:fill="auto"/>
            <w:noWrap/>
            <w:vAlign w:val="center"/>
          </w:tcPr>
          <w:p w:rsidR="0070734D" w:rsidRPr="0031291F" w:rsidRDefault="0070734D" w:rsidP="00556497">
            <w:pPr>
              <w:pStyle w:val="142"/>
              <w:jc w:val="right"/>
              <w:rPr>
                <w:snapToGrid/>
              </w:rPr>
            </w:pPr>
            <w:r w:rsidRPr="0031291F">
              <w:rPr>
                <w:snapToGrid/>
              </w:rPr>
              <w:t>7</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4</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7</w:t>
            </w:r>
          </w:p>
        </w:tc>
        <w:tc>
          <w:tcPr>
            <w:tcW w:w="737" w:type="dxa"/>
            <w:gridSpan w:val="2"/>
            <w:vAlign w:val="center"/>
          </w:tcPr>
          <w:p w:rsidR="0070734D" w:rsidRPr="0031291F" w:rsidRDefault="0070734D" w:rsidP="00556497">
            <w:pPr>
              <w:pStyle w:val="142"/>
              <w:jc w:val="right"/>
              <w:rPr>
                <w:snapToGrid/>
              </w:rPr>
            </w:pPr>
            <w:r w:rsidRPr="0031291F">
              <w:rPr>
                <w:rFonts w:hint="eastAsia"/>
                <w:snapToGrid/>
              </w:rPr>
              <w:t>18</w:t>
            </w:r>
          </w:p>
        </w:tc>
        <w:tc>
          <w:tcPr>
            <w:tcW w:w="737" w:type="dxa"/>
            <w:shd w:val="clear" w:color="auto" w:fill="auto"/>
            <w:vAlign w:val="center"/>
          </w:tcPr>
          <w:p w:rsidR="0070734D" w:rsidRPr="0031291F" w:rsidRDefault="0070734D" w:rsidP="00556497">
            <w:pPr>
              <w:pStyle w:val="142"/>
              <w:jc w:val="right"/>
              <w:rPr>
                <w:snapToGrid/>
              </w:rPr>
            </w:pPr>
            <w:r w:rsidRPr="0031291F">
              <w:rPr>
                <w:snapToGrid/>
              </w:rPr>
              <w:t>11</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6</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18</w:t>
            </w:r>
          </w:p>
        </w:tc>
      </w:tr>
      <w:tr w:rsidR="0070734D" w:rsidRPr="0031291F" w:rsidTr="004B7B40">
        <w:trPr>
          <w:trHeight w:val="330"/>
          <w:jc w:val="center"/>
        </w:trPr>
        <w:tc>
          <w:tcPr>
            <w:tcW w:w="719" w:type="dxa"/>
            <w:shd w:val="clear" w:color="auto" w:fill="auto"/>
            <w:noWrap/>
            <w:tcMar>
              <w:left w:w="57" w:type="dxa"/>
              <w:right w:w="57" w:type="dxa"/>
            </w:tcMar>
          </w:tcPr>
          <w:p w:rsidR="0070734D" w:rsidRPr="0031291F" w:rsidRDefault="0070734D" w:rsidP="00556497">
            <w:pPr>
              <w:pStyle w:val="142"/>
              <w:jc w:val="center"/>
              <w:rPr>
                <w:snapToGrid/>
              </w:rPr>
            </w:pPr>
            <w:r w:rsidRPr="0031291F">
              <w:rPr>
                <w:snapToGrid/>
              </w:rPr>
              <w:t>113</w:t>
            </w:r>
          </w:p>
        </w:tc>
        <w:tc>
          <w:tcPr>
            <w:tcW w:w="736" w:type="dxa"/>
            <w:shd w:val="clear" w:color="auto" w:fill="auto"/>
            <w:noWrap/>
            <w:vAlign w:val="center"/>
          </w:tcPr>
          <w:p w:rsidR="0070734D" w:rsidRPr="0031291F" w:rsidRDefault="0070734D" w:rsidP="00556497">
            <w:pPr>
              <w:pStyle w:val="142"/>
              <w:jc w:val="right"/>
              <w:rPr>
                <w:snapToGrid/>
              </w:rPr>
            </w:pPr>
            <w:r w:rsidRPr="0031291F">
              <w:rPr>
                <w:snapToGrid/>
              </w:rPr>
              <w:t>2</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3</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3</w:t>
            </w:r>
          </w:p>
        </w:tc>
        <w:tc>
          <w:tcPr>
            <w:tcW w:w="737" w:type="dxa"/>
            <w:gridSpan w:val="2"/>
            <w:vAlign w:val="center"/>
          </w:tcPr>
          <w:p w:rsidR="0070734D" w:rsidRPr="0031291F" w:rsidRDefault="0070734D" w:rsidP="00556497">
            <w:pPr>
              <w:pStyle w:val="142"/>
              <w:jc w:val="right"/>
              <w:rPr>
                <w:snapToGrid/>
              </w:rPr>
            </w:pPr>
            <w:r w:rsidRPr="0031291F">
              <w:rPr>
                <w:rFonts w:hint="eastAsia"/>
                <w:snapToGrid/>
              </w:rPr>
              <w:t>8</w:t>
            </w:r>
          </w:p>
        </w:tc>
        <w:tc>
          <w:tcPr>
            <w:tcW w:w="737" w:type="dxa"/>
            <w:shd w:val="clear" w:color="auto" w:fill="auto"/>
            <w:vAlign w:val="center"/>
          </w:tcPr>
          <w:p w:rsidR="0070734D" w:rsidRPr="0031291F" w:rsidRDefault="0070734D" w:rsidP="00556497">
            <w:pPr>
              <w:pStyle w:val="142"/>
              <w:jc w:val="right"/>
              <w:rPr>
                <w:snapToGrid/>
              </w:rPr>
            </w:pPr>
            <w:r w:rsidRPr="0031291F">
              <w:rPr>
                <w:snapToGrid/>
              </w:rPr>
              <w:t>2</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6</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8</w:t>
            </w:r>
          </w:p>
        </w:tc>
      </w:tr>
      <w:tr w:rsidR="0070734D" w:rsidRPr="0031291F" w:rsidTr="004B7B40">
        <w:trPr>
          <w:trHeight w:val="330"/>
          <w:jc w:val="center"/>
        </w:trPr>
        <w:tc>
          <w:tcPr>
            <w:tcW w:w="719" w:type="dxa"/>
            <w:shd w:val="clear" w:color="auto" w:fill="auto"/>
            <w:noWrap/>
            <w:tcMar>
              <w:left w:w="57" w:type="dxa"/>
              <w:right w:w="57" w:type="dxa"/>
            </w:tcMar>
          </w:tcPr>
          <w:p w:rsidR="0070734D" w:rsidRPr="0031291F" w:rsidRDefault="0070734D" w:rsidP="00556497">
            <w:pPr>
              <w:pStyle w:val="142"/>
              <w:jc w:val="center"/>
              <w:rPr>
                <w:snapToGrid/>
              </w:rPr>
            </w:pPr>
            <w:r w:rsidRPr="0031291F">
              <w:rPr>
                <w:rFonts w:hint="eastAsia"/>
                <w:snapToGrid/>
              </w:rPr>
              <w:t>114</w:t>
            </w:r>
          </w:p>
        </w:tc>
        <w:tc>
          <w:tcPr>
            <w:tcW w:w="736"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3</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w:t>
            </w:r>
          </w:p>
        </w:tc>
        <w:tc>
          <w:tcPr>
            <w:tcW w:w="737" w:type="dxa"/>
            <w:gridSpan w:val="2"/>
            <w:vAlign w:val="center"/>
          </w:tcPr>
          <w:p w:rsidR="0070734D" w:rsidRPr="0031291F" w:rsidRDefault="0070734D" w:rsidP="00556497">
            <w:pPr>
              <w:pStyle w:val="142"/>
              <w:jc w:val="right"/>
              <w:rPr>
                <w:snapToGrid/>
              </w:rPr>
            </w:pPr>
            <w:r w:rsidRPr="0031291F">
              <w:rPr>
                <w:rFonts w:hint="eastAsia"/>
                <w:snapToGrid/>
              </w:rPr>
              <w:t>16</w:t>
            </w:r>
          </w:p>
        </w:tc>
        <w:tc>
          <w:tcPr>
            <w:tcW w:w="737" w:type="dxa"/>
            <w:shd w:val="clear" w:color="auto" w:fill="auto"/>
            <w:vAlign w:val="center"/>
          </w:tcPr>
          <w:p w:rsidR="0070734D" w:rsidRPr="0031291F" w:rsidRDefault="0070734D" w:rsidP="00556497">
            <w:pPr>
              <w:pStyle w:val="142"/>
              <w:jc w:val="right"/>
              <w:rPr>
                <w:snapToGrid/>
              </w:rPr>
            </w:pPr>
            <w:r w:rsidRPr="0031291F">
              <w:rPr>
                <w:rFonts w:hint="eastAsia"/>
                <w:snapToGrid/>
              </w:rPr>
              <w:t>14</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2</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4B7B40" w:rsidP="00556497">
            <w:pPr>
              <w:pStyle w:val="142"/>
              <w:jc w:val="right"/>
              <w:rPr>
                <w:snapToGrid/>
              </w:rPr>
            </w:pPr>
            <w:r w:rsidRPr="0031291F">
              <w:rPr>
                <w:rFonts w:hint="eastAsia"/>
                <w:snapToGrid/>
              </w:rPr>
              <w:t>16</w:t>
            </w:r>
          </w:p>
        </w:tc>
      </w:tr>
      <w:tr w:rsidR="0070734D" w:rsidRPr="0031291F" w:rsidTr="004B7B40">
        <w:trPr>
          <w:trHeight w:val="330"/>
          <w:jc w:val="center"/>
        </w:trPr>
        <w:tc>
          <w:tcPr>
            <w:tcW w:w="719" w:type="dxa"/>
            <w:shd w:val="clear" w:color="auto" w:fill="auto"/>
            <w:noWrap/>
            <w:tcMar>
              <w:left w:w="57" w:type="dxa"/>
              <w:right w:w="57" w:type="dxa"/>
            </w:tcMar>
            <w:hideMark/>
          </w:tcPr>
          <w:p w:rsidR="0070734D" w:rsidRPr="0031291F" w:rsidRDefault="0070734D" w:rsidP="00556497">
            <w:pPr>
              <w:pStyle w:val="142"/>
              <w:jc w:val="center"/>
              <w:rPr>
                <w:snapToGrid/>
              </w:rPr>
            </w:pPr>
            <w:r w:rsidRPr="0031291F">
              <w:rPr>
                <w:snapToGrid/>
              </w:rPr>
              <w:t>合計</w:t>
            </w:r>
          </w:p>
        </w:tc>
        <w:tc>
          <w:tcPr>
            <w:tcW w:w="736" w:type="dxa"/>
            <w:shd w:val="clear" w:color="auto" w:fill="auto"/>
            <w:noWrap/>
            <w:vAlign w:val="center"/>
          </w:tcPr>
          <w:p w:rsidR="0070734D" w:rsidRPr="0031291F" w:rsidRDefault="0070734D" w:rsidP="00556497">
            <w:pPr>
              <w:pStyle w:val="142"/>
              <w:jc w:val="right"/>
              <w:rPr>
                <w:snapToGrid/>
              </w:rPr>
            </w:pPr>
            <w:r w:rsidRPr="0031291F">
              <w:rPr>
                <w:rFonts w:hint="eastAsia"/>
                <w:snapToGrid/>
                <w:shd w:val="pct15" w:color="auto" w:fill="FFFFFF"/>
              </w:rPr>
              <w:t>24</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shd w:val="pct15" w:color="auto" w:fill="FFFFFF"/>
              </w:rPr>
              <w:t>11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shd w:val="pct15" w:color="auto" w:fill="FFFFFF"/>
              </w:rPr>
              <w:t>12</w:t>
            </w:r>
          </w:p>
        </w:tc>
        <w:tc>
          <w:tcPr>
            <w:tcW w:w="737" w:type="dxa"/>
            <w:gridSpan w:val="2"/>
            <w:vAlign w:val="center"/>
          </w:tcPr>
          <w:p w:rsidR="0070734D" w:rsidRPr="0031291F" w:rsidRDefault="0070734D" w:rsidP="00556497">
            <w:pPr>
              <w:pStyle w:val="142"/>
              <w:jc w:val="right"/>
              <w:rPr>
                <w:snapToGrid/>
              </w:rPr>
            </w:pPr>
            <w:r w:rsidRPr="0031291F">
              <w:rPr>
                <w:rFonts w:hint="eastAsia"/>
                <w:snapToGrid/>
                <w:shd w:val="pct15" w:color="auto" w:fill="FFFFFF"/>
              </w:rPr>
              <w:t>48</w:t>
            </w:r>
          </w:p>
        </w:tc>
        <w:tc>
          <w:tcPr>
            <w:tcW w:w="737" w:type="dxa"/>
            <w:shd w:val="clear" w:color="auto" w:fill="auto"/>
            <w:vAlign w:val="center"/>
          </w:tcPr>
          <w:p w:rsidR="0070734D" w:rsidRPr="0031291F" w:rsidRDefault="0070734D" w:rsidP="00556497">
            <w:pPr>
              <w:pStyle w:val="142"/>
              <w:jc w:val="right"/>
              <w:rPr>
                <w:snapToGrid/>
              </w:rPr>
            </w:pPr>
            <w:r w:rsidRPr="0031291F">
              <w:rPr>
                <w:rFonts w:hint="eastAsia"/>
                <w:snapToGrid/>
              </w:rPr>
              <w:t>33</w:t>
            </w:r>
          </w:p>
        </w:tc>
        <w:tc>
          <w:tcPr>
            <w:tcW w:w="737" w:type="dxa"/>
            <w:shd w:val="clear" w:color="auto" w:fill="auto"/>
            <w:noWrap/>
            <w:vAlign w:val="center"/>
          </w:tcPr>
          <w:p w:rsidR="0070734D" w:rsidRPr="0031291F" w:rsidRDefault="0070734D" w:rsidP="00556497">
            <w:pPr>
              <w:pStyle w:val="142"/>
              <w:jc w:val="right"/>
              <w:rPr>
                <w:snapToGrid/>
                <w:shd w:val="pct15" w:color="auto" w:fill="FFFFFF"/>
              </w:rPr>
            </w:pPr>
            <w:r w:rsidRPr="0031291F">
              <w:rPr>
                <w:rFonts w:hint="eastAsia"/>
                <w:snapToGrid/>
                <w:shd w:val="pct15" w:color="auto" w:fill="FFFFFF"/>
              </w:rPr>
              <w:t>14</w:t>
            </w:r>
          </w:p>
        </w:tc>
        <w:tc>
          <w:tcPr>
            <w:tcW w:w="737" w:type="dxa"/>
            <w:shd w:val="clear" w:color="auto" w:fill="auto"/>
            <w:noWrap/>
            <w:vAlign w:val="center"/>
          </w:tcPr>
          <w:p w:rsidR="0070734D" w:rsidRPr="0031291F" w:rsidRDefault="0070734D" w:rsidP="00556497">
            <w:pPr>
              <w:pStyle w:val="142"/>
              <w:jc w:val="right"/>
              <w:rPr>
                <w:snapToGrid/>
                <w:shd w:val="pct15" w:color="auto" w:fill="FFFFFF"/>
              </w:rPr>
            </w:pPr>
            <w:r w:rsidRPr="0031291F">
              <w:rPr>
                <w:rFonts w:hint="eastAsia"/>
                <w:snapToGrid/>
                <w:shd w:val="pct15" w:color="auto" w:fill="FFFFFF"/>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shd w:val="pct15" w:color="auto" w:fill="FFFFFF"/>
              </w:rPr>
              <w:t>48</w:t>
            </w:r>
          </w:p>
        </w:tc>
      </w:tr>
    </w:tbl>
    <w:p w:rsidR="0070734D" w:rsidRPr="0031291F" w:rsidRDefault="0070734D" w:rsidP="004B7B40">
      <w:pPr>
        <w:spacing w:line="0" w:lineRule="atLeast"/>
        <w:ind w:leftChars="-54" w:left="1231" w:rightChars="-51" w:right="-144" w:hangingChars="569" w:hanging="1384"/>
        <w:rPr>
          <w:rFonts w:hAnsi="標楷體"/>
          <w:sz w:val="24"/>
          <w:lang w:val="x-none"/>
        </w:rPr>
      </w:pPr>
      <w:r w:rsidRPr="0031291F">
        <w:rPr>
          <w:rFonts w:hAnsi="標楷體"/>
          <w:sz w:val="24"/>
          <w:lang w:val="x-none"/>
        </w:rPr>
        <w:t>說    明：1.</w:t>
      </w:r>
      <w:r w:rsidRPr="0031291F">
        <w:rPr>
          <w:rFonts w:hAnsi="標楷體" w:hint="eastAsia"/>
          <w:sz w:val="24"/>
          <w:lang w:val="x-none"/>
        </w:rPr>
        <w:t>政府單位通報之資安事件分為4級</w:t>
      </w:r>
      <w:r w:rsidRPr="0031291F">
        <w:rPr>
          <w:rFonts w:hAnsi="標楷體"/>
          <w:sz w:val="24"/>
          <w:lang w:val="x-none"/>
        </w:rPr>
        <w:t>，</w:t>
      </w:r>
      <w:r w:rsidRPr="0031291F">
        <w:rPr>
          <w:rFonts w:hAnsi="標楷體" w:hint="eastAsia"/>
          <w:sz w:val="24"/>
          <w:lang w:val="x-none"/>
        </w:rPr>
        <w:t>嚴重等級</w:t>
      </w:r>
      <w:r w:rsidRPr="0031291F">
        <w:rPr>
          <w:rFonts w:hAnsi="標楷體"/>
          <w:sz w:val="24"/>
          <w:lang w:val="x-none"/>
        </w:rPr>
        <w:t>由重至輕分別為「4級」、「3級」、「2級」及「1級」。</w:t>
      </w:r>
    </w:p>
    <w:p w:rsidR="0070734D" w:rsidRPr="0031291F" w:rsidRDefault="004B7B40" w:rsidP="004B7B40">
      <w:pPr>
        <w:spacing w:line="0" w:lineRule="atLeast"/>
        <w:ind w:leftChars="365" w:left="1285" w:rightChars="-16" w:right="-45" w:hangingChars="103" w:hanging="251"/>
        <w:rPr>
          <w:rFonts w:hAnsi="標楷體"/>
          <w:sz w:val="24"/>
          <w:lang w:val="x-none"/>
        </w:rPr>
      </w:pPr>
      <w:r w:rsidRPr="0031291F">
        <w:rPr>
          <w:rFonts w:hAnsi="標楷體" w:hint="eastAsia"/>
          <w:sz w:val="24"/>
          <w:lang w:val="x-none"/>
        </w:rPr>
        <w:t>2</w:t>
      </w:r>
      <w:r w:rsidR="0070734D" w:rsidRPr="0031291F">
        <w:rPr>
          <w:rFonts w:hAnsi="標楷體" w:hint="eastAsia"/>
          <w:sz w:val="24"/>
          <w:lang w:val="x-none"/>
        </w:rPr>
        <w:t>.</w:t>
      </w:r>
      <w:r w:rsidRPr="0031291F">
        <w:rPr>
          <w:rFonts w:hAnsi="標楷體" w:hint="eastAsia"/>
          <w:sz w:val="24"/>
          <w:lang w:val="x-none"/>
        </w:rPr>
        <w:t>據退輔會表示，</w:t>
      </w:r>
      <w:r w:rsidR="0070734D" w:rsidRPr="0031291F">
        <w:rPr>
          <w:rFonts w:hAnsi="標楷體" w:hint="eastAsia"/>
          <w:sz w:val="24"/>
          <w:lang w:val="x-none"/>
        </w:rPr>
        <w:t>114年資安事件較多，係因其中不當連線計10件(主要為連線下載假的Line軟體)，皆已由資安防護阻擋，未造成損害，並持續加強宣導勿任意下載不明軟體。</w:t>
      </w:r>
    </w:p>
    <w:p w:rsidR="004B7B40" w:rsidRPr="0031291F" w:rsidRDefault="004B7B40" w:rsidP="004B7B40">
      <w:pPr>
        <w:spacing w:line="0" w:lineRule="atLeast"/>
        <w:ind w:leftChars="365" w:left="1285" w:rightChars="-16" w:right="-45" w:hangingChars="103" w:hanging="251"/>
        <w:rPr>
          <w:rFonts w:hAnsi="標楷體" w:hint="eastAsia"/>
          <w:sz w:val="24"/>
          <w:lang w:val="x-none"/>
        </w:rPr>
      </w:pPr>
      <w:r w:rsidRPr="0031291F">
        <w:rPr>
          <w:rFonts w:hAnsi="標楷體" w:hint="eastAsia"/>
          <w:sz w:val="24"/>
          <w:lang w:val="x-none"/>
        </w:rPr>
        <w:t>3</w:t>
      </w:r>
      <w:r w:rsidRPr="0031291F">
        <w:rPr>
          <w:rFonts w:hAnsi="標楷體"/>
          <w:sz w:val="24"/>
          <w:lang w:val="x-none"/>
        </w:rPr>
        <w:t>.資料統計至11</w:t>
      </w:r>
      <w:r w:rsidRPr="0031291F">
        <w:rPr>
          <w:rFonts w:hAnsi="標楷體" w:hint="eastAsia"/>
          <w:sz w:val="24"/>
          <w:lang w:val="x-none"/>
        </w:rPr>
        <w:t>4</w:t>
      </w:r>
      <w:r w:rsidRPr="0031291F">
        <w:rPr>
          <w:rFonts w:hAnsi="標楷體"/>
          <w:sz w:val="24"/>
          <w:lang w:val="x-none"/>
        </w:rPr>
        <w:t>年8月底止。</w:t>
      </w:r>
    </w:p>
    <w:p w:rsidR="0070734D" w:rsidRPr="0031291F" w:rsidRDefault="0070734D" w:rsidP="00A4607E">
      <w:pPr>
        <w:spacing w:line="0" w:lineRule="atLeast"/>
        <w:ind w:leftChars="15" w:left="1331" w:rightChars="-2" w:right="-6" w:hangingChars="530" w:hanging="1289"/>
        <w:rPr>
          <w:rFonts w:hAnsi="標楷體"/>
          <w:sz w:val="24"/>
          <w:lang w:val="x-none"/>
        </w:rPr>
      </w:pPr>
      <w:r w:rsidRPr="0031291F">
        <w:rPr>
          <w:rFonts w:hAnsi="標楷體" w:hint="eastAsia"/>
          <w:sz w:val="24"/>
          <w:lang w:val="x-none"/>
        </w:rPr>
        <w:t>資料來源：退輔會提供，本中心彙製。</w:t>
      </w:r>
    </w:p>
    <w:p w:rsidR="0070734D" w:rsidRPr="0031291F" w:rsidRDefault="0070734D" w:rsidP="00A4607E">
      <w:pPr>
        <w:ind w:left="566" w:firstLine="566"/>
      </w:pPr>
      <w:r w:rsidRPr="0031291F">
        <w:rPr>
          <w:rFonts w:hint="eastAsia"/>
        </w:rPr>
        <w:t>綜上，退輔會賡續辦理資通訊系統重整計畫</w:t>
      </w:r>
      <w:r w:rsidRPr="0031291F">
        <w:rPr>
          <w:rFonts w:hAnsi="標楷體" w:hint="eastAsia"/>
        </w:rPr>
        <w:t>，截至114年8</w:t>
      </w:r>
      <w:r w:rsidR="00B27DED" w:rsidRPr="0031291F">
        <w:rPr>
          <w:rFonts w:hAnsi="標楷體" w:hint="eastAsia"/>
        </w:rPr>
        <w:t>月底止該計畫預算累計執行率近</w:t>
      </w:r>
      <w:r w:rsidR="00A141F7" w:rsidRPr="0031291F">
        <w:rPr>
          <w:rFonts w:hAnsi="標楷體" w:hint="eastAsia"/>
        </w:rPr>
        <w:t>六</w:t>
      </w:r>
      <w:r w:rsidRPr="0031291F">
        <w:rPr>
          <w:rFonts w:hAnsi="標楷體" w:hint="eastAsia"/>
        </w:rPr>
        <w:t>成，容待積極辦理；</w:t>
      </w:r>
      <w:r w:rsidRPr="0031291F">
        <w:rPr>
          <w:rFonts w:hint="eastAsia"/>
        </w:rPr>
        <w:t>另該會近4年(111至114年8月底)共發生資安事件48件頗高，其中屬風險等級較高之2、 3級資安通報事件</w:t>
      </w:r>
      <w:r w:rsidRPr="0031291F">
        <w:rPr>
          <w:rFonts w:hAnsi="標楷體" w:hint="eastAsia"/>
        </w:rPr>
        <w:t>，</w:t>
      </w:r>
      <w:r w:rsidRPr="0031291F">
        <w:rPr>
          <w:rFonts w:hint="eastAsia"/>
        </w:rPr>
        <w:t>占整體比率約</w:t>
      </w:r>
      <w:r w:rsidR="00A141F7" w:rsidRPr="0031291F">
        <w:rPr>
          <w:rFonts w:hint="eastAsia"/>
        </w:rPr>
        <w:t>三</w:t>
      </w:r>
      <w:r w:rsidRPr="0031291F">
        <w:rPr>
          <w:rFonts w:hint="eastAsia"/>
        </w:rPr>
        <w:t>成</w:t>
      </w:r>
      <w:r w:rsidR="00B27DED" w:rsidRPr="0031291F">
        <w:rPr>
          <w:rFonts w:hint="eastAsia"/>
        </w:rPr>
        <w:t>餘</w:t>
      </w:r>
      <w:r w:rsidRPr="0031291F">
        <w:rPr>
          <w:rFonts w:hAnsi="標楷體" w:hint="eastAsia"/>
        </w:rPr>
        <w:t>，允宜妥為因應並強化資安防護工作</w:t>
      </w:r>
      <w:r w:rsidRPr="0031291F">
        <w:rPr>
          <w:rFonts w:hint="eastAsia"/>
        </w:rPr>
        <w:t>，降低整體資安風險，俾以提升資訊服務品質。</w:t>
      </w:r>
    </w:p>
    <w:p w:rsidR="000074B8" w:rsidRDefault="000074B8" w:rsidP="009E5967">
      <w:pPr>
        <w:pStyle w:val="14"/>
        <w:rPr>
          <w:rFonts w:hint="eastAsia"/>
        </w:rPr>
      </w:pPr>
    </w:p>
    <w:p w:rsidR="0070734D" w:rsidRPr="0031291F" w:rsidRDefault="0070734D" w:rsidP="009E5967">
      <w:pPr>
        <w:pStyle w:val="14"/>
      </w:pPr>
      <w:bookmarkStart w:id="34" w:name="_Toc213247891"/>
      <w:r w:rsidRPr="0031291F">
        <w:rPr>
          <w:rFonts w:hint="eastAsia"/>
        </w:rPr>
        <w:t>一０、</w:t>
      </w:r>
      <w:r w:rsidR="00A43FE3" w:rsidRPr="0031291F">
        <w:rPr>
          <w:rFonts w:hint="eastAsia"/>
        </w:rPr>
        <w:t>114年</w:t>
      </w:r>
      <w:r w:rsidRPr="0031291F">
        <w:rPr>
          <w:rFonts w:hint="eastAsia"/>
        </w:rPr>
        <w:t>截至8月底止部分</w:t>
      </w:r>
      <w:r w:rsidR="007B4214" w:rsidRPr="0031291F">
        <w:rPr>
          <w:rFonts w:hint="eastAsia"/>
        </w:rPr>
        <w:t>榮家</w:t>
      </w:r>
      <w:r w:rsidRPr="0031291F">
        <w:rPr>
          <w:rFonts w:hint="eastAsia"/>
        </w:rPr>
        <w:t>工程</w:t>
      </w:r>
      <w:r w:rsidR="007B4214" w:rsidRPr="0031291F">
        <w:rPr>
          <w:rFonts w:hAnsi="標楷體" w:hint="eastAsia"/>
        </w:rPr>
        <w:t>，</w:t>
      </w:r>
      <w:r w:rsidR="007B4214" w:rsidRPr="0031291F">
        <w:rPr>
          <w:rFonts w:hint="eastAsia"/>
        </w:rPr>
        <w:t>因設計審查、缺工缺料及多次流標等因素</w:t>
      </w:r>
      <w:r w:rsidRPr="0031291F">
        <w:rPr>
          <w:rFonts w:hint="eastAsia"/>
        </w:rPr>
        <w:t>，致預算執行率偏低且</w:t>
      </w:r>
      <w:r w:rsidR="007B4214" w:rsidRPr="0031291F">
        <w:rPr>
          <w:rFonts w:hint="eastAsia"/>
        </w:rPr>
        <w:t>進度</w:t>
      </w:r>
      <w:r w:rsidRPr="0031291F">
        <w:rPr>
          <w:rFonts w:hint="eastAsia"/>
        </w:rPr>
        <w:t>落後，</w:t>
      </w:r>
      <w:r w:rsidR="007B4214" w:rsidRPr="0031291F">
        <w:rPr>
          <w:rFonts w:hint="eastAsia"/>
        </w:rPr>
        <w:t>允宜加強督導並控管工程進度，以確保</w:t>
      </w:r>
      <w:r w:rsidR="00175F80" w:rsidRPr="0031291F">
        <w:rPr>
          <w:rFonts w:hint="eastAsia"/>
        </w:rPr>
        <w:t>計畫</w:t>
      </w:r>
      <w:r w:rsidR="007B4214" w:rsidRPr="0031291F">
        <w:rPr>
          <w:rFonts w:hint="eastAsia"/>
        </w:rPr>
        <w:t>如質如期完成</w:t>
      </w:r>
      <w:bookmarkEnd w:id="34"/>
    </w:p>
    <w:p w:rsidR="0070734D" w:rsidRPr="0031291F" w:rsidRDefault="0070734D" w:rsidP="007B4214">
      <w:pPr>
        <w:ind w:left="566" w:firstLine="566"/>
      </w:pPr>
      <w:r w:rsidRPr="0031291F">
        <w:rPr>
          <w:rFonts w:hint="eastAsia"/>
        </w:rPr>
        <w:t>退輔會115年度預算案於「營建工程</w:t>
      </w:r>
      <w:r w:rsidRPr="0031291F">
        <w:rPr>
          <w:rFonts w:hAnsi="標楷體" w:hint="eastAsia"/>
        </w:rPr>
        <w:t>」</w:t>
      </w:r>
      <w:r w:rsidRPr="0031291F">
        <w:rPr>
          <w:rFonts w:hint="eastAsia"/>
        </w:rPr>
        <w:t>工作計畫編列</w:t>
      </w:r>
      <w:r w:rsidRPr="0031291F">
        <w:t>6</w:t>
      </w:r>
      <w:r w:rsidRPr="0031291F">
        <w:rPr>
          <w:rFonts w:hint="eastAsia"/>
        </w:rPr>
        <w:t>億</w:t>
      </w:r>
      <w:r w:rsidRPr="0031291F">
        <w:t>7</w:t>
      </w:r>
      <w:r w:rsidRPr="0031291F">
        <w:rPr>
          <w:rFonts w:hint="eastAsia"/>
        </w:rPr>
        <w:t>,</w:t>
      </w:r>
      <w:r w:rsidRPr="0031291F">
        <w:t>116</w:t>
      </w:r>
      <w:r w:rsidRPr="0031291F">
        <w:rPr>
          <w:rFonts w:hint="eastAsia"/>
        </w:rPr>
        <w:t>萬</w:t>
      </w:r>
      <w:r w:rsidRPr="0031291F">
        <w:t>4</w:t>
      </w:r>
      <w:r w:rsidRPr="0031291F">
        <w:rPr>
          <w:rFonts w:hint="eastAsia"/>
        </w:rPr>
        <w:t>千元，</w:t>
      </w:r>
      <w:r w:rsidR="007514E3" w:rsidRPr="0031291F">
        <w:rPr>
          <w:rFonts w:hint="eastAsia"/>
        </w:rPr>
        <w:t>其中</w:t>
      </w:r>
      <w:r w:rsidRPr="0031291F">
        <w:rPr>
          <w:rFonts w:hint="eastAsia"/>
        </w:rPr>
        <w:t>分支計畫</w:t>
      </w:r>
      <w:r w:rsidRPr="0031291F">
        <w:rPr>
          <w:rFonts w:hAnsi="標楷體" w:hint="eastAsia"/>
        </w:rPr>
        <w:t>「</w:t>
      </w:r>
      <w:r w:rsidRPr="0031291F">
        <w:rPr>
          <w:rFonts w:hint="eastAsia"/>
        </w:rPr>
        <w:t>安養機構房舍及生活設施整建工程</w:t>
      </w:r>
      <w:r w:rsidRPr="0031291F">
        <w:rPr>
          <w:rFonts w:hAnsi="標楷體" w:hint="eastAsia"/>
        </w:rPr>
        <w:t>」</w:t>
      </w:r>
      <w:r w:rsidRPr="0031291F">
        <w:rPr>
          <w:rFonts w:hint="eastAsia"/>
        </w:rPr>
        <w:t>經費</w:t>
      </w:r>
      <w:r w:rsidRPr="0031291F">
        <w:t>7</w:t>
      </w:r>
      <w:r w:rsidRPr="0031291F">
        <w:rPr>
          <w:rFonts w:hint="eastAsia"/>
        </w:rPr>
        <w:t>,</w:t>
      </w:r>
      <w:r w:rsidRPr="0031291F">
        <w:t>528</w:t>
      </w:r>
      <w:r w:rsidRPr="0031291F">
        <w:rPr>
          <w:rFonts w:hint="eastAsia"/>
        </w:rPr>
        <w:t>萬</w:t>
      </w:r>
      <w:r w:rsidRPr="0031291F">
        <w:t>3</w:t>
      </w:r>
      <w:r w:rsidRPr="0031291F">
        <w:rPr>
          <w:rFonts w:hint="eastAsia"/>
        </w:rPr>
        <w:t>千</w:t>
      </w:r>
      <w:r w:rsidRPr="0031291F">
        <w:t>元</w:t>
      </w:r>
      <w:r w:rsidRPr="0031291F">
        <w:rPr>
          <w:rFonts w:hint="eastAsia"/>
        </w:rPr>
        <w:t>，較114度預算數增加</w:t>
      </w:r>
      <w:r w:rsidRPr="0031291F">
        <w:t>1</w:t>
      </w:r>
      <w:r w:rsidRPr="0031291F">
        <w:rPr>
          <w:rFonts w:hint="eastAsia"/>
        </w:rPr>
        <w:t>,</w:t>
      </w:r>
      <w:r w:rsidRPr="0031291F">
        <w:t>278</w:t>
      </w:r>
      <w:r w:rsidRPr="0031291F">
        <w:rPr>
          <w:rFonts w:hint="eastAsia"/>
        </w:rPr>
        <w:t>萬</w:t>
      </w:r>
      <w:r w:rsidRPr="0031291F">
        <w:t>3</w:t>
      </w:r>
      <w:r w:rsidRPr="0031291F">
        <w:rPr>
          <w:rFonts w:hint="eastAsia"/>
        </w:rPr>
        <w:t>千元(增幅</w:t>
      </w:r>
      <w:r w:rsidRPr="0031291F">
        <w:t>20.45%</w:t>
      </w:r>
      <w:r w:rsidRPr="0031291F">
        <w:rPr>
          <w:rFonts w:hint="eastAsia"/>
        </w:rPr>
        <w:t>)</w:t>
      </w:r>
      <w:r w:rsidRPr="0031291F">
        <w:rPr>
          <w:rFonts w:hAnsi="標楷體" w:hint="eastAsia"/>
        </w:rPr>
        <w:t>，</w:t>
      </w:r>
      <w:r w:rsidR="00A43FE3" w:rsidRPr="0031291F">
        <w:rPr>
          <w:rFonts w:hAnsi="標楷體" w:hint="eastAsia"/>
        </w:rPr>
        <w:t>係</w:t>
      </w:r>
      <w:r w:rsidR="007B4214" w:rsidRPr="0031291F">
        <w:rPr>
          <w:rFonts w:hAnsi="標楷體" w:hint="eastAsia"/>
        </w:rPr>
        <w:t>辦理各安養機構房舍工程及生活設施整建等相關工程</w:t>
      </w:r>
      <w:r w:rsidRPr="0031291F">
        <w:rPr>
          <w:rFonts w:hint="eastAsia"/>
        </w:rPr>
        <w:t>所需經費。</w:t>
      </w:r>
      <w:r w:rsidR="007B4214" w:rsidRPr="0031291F">
        <w:rPr>
          <w:rFonts w:hint="eastAsia"/>
        </w:rPr>
        <w:t>惟部分榮家工程預算執行率偏低且進度落後</w:t>
      </w:r>
      <w:r w:rsidR="007B4214" w:rsidRPr="0031291F">
        <w:rPr>
          <w:rFonts w:hAnsi="標楷體" w:hint="eastAsia"/>
        </w:rPr>
        <w:t>，</w:t>
      </w:r>
      <w:r w:rsidR="007B4214" w:rsidRPr="0031291F">
        <w:rPr>
          <w:rFonts w:hint="eastAsia"/>
        </w:rPr>
        <w:t>恐影響榮家住民生活</w:t>
      </w:r>
      <w:r w:rsidR="007B4214" w:rsidRPr="0031291F">
        <w:rPr>
          <w:rFonts w:hAnsi="標楷體" w:hint="eastAsia"/>
        </w:rPr>
        <w:t>。</w:t>
      </w:r>
      <w:r w:rsidRPr="0031291F">
        <w:rPr>
          <w:rFonts w:hint="eastAsia"/>
        </w:rPr>
        <w:t>經查：</w:t>
      </w:r>
    </w:p>
    <w:p w:rsidR="0070734D" w:rsidRPr="0031291F" w:rsidRDefault="0070734D" w:rsidP="0070734D">
      <w:pPr>
        <w:ind w:left="849" w:hangingChars="100" w:hanging="283"/>
        <w:jc w:val="left"/>
        <w:rPr>
          <w:b/>
        </w:rPr>
      </w:pPr>
      <w:r w:rsidRPr="0031291F">
        <w:rPr>
          <w:rFonts w:hint="eastAsia"/>
          <w:b/>
        </w:rPr>
        <w:t>(一)115年度預計辦理</w:t>
      </w:r>
      <w:r w:rsidR="006A22E6" w:rsidRPr="0031291F">
        <w:rPr>
          <w:rFonts w:hint="eastAsia"/>
          <w:b/>
        </w:rPr>
        <w:t>「安養機構房舍及生活設施整建工程」</w:t>
      </w:r>
      <w:r w:rsidRPr="0031291F">
        <w:rPr>
          <w:rFonts w:hint="eastAsia"/>
          <w:b/>
        </w:rPr>
        <w:t>共27項工程</w:t>
      </w:r>
      <w:r w:rsidR="006A22E6" w:rsidRPr="0031291F">
        <w:rPr>
          <w:rFonts w:hAnsi="標楷體" w:hint="eastAsia"/>
          <w:b/>
        </w:rPr>
        <w:t>，</w:t>
      </w:r>
      <w:r w:rsidR="00C9542C" w:rsidRPr="0031291F">
        <w:rPr>
          <w:rFonts w:hAnsi="標楷體" w:hint="eastAsia"/>
          <w:b/>
        </w:rPr>
        <w:t>總經費計</w:t>
      </w:r>
      <w:r w:rsidR="006A22E6" w:rsidRPr="0031291F">
        <w:rPr>
          <w:rFonts w:hAnsi="標楷體" w:hint="eastAsia"/>
          <w:b/>
        </w:rPr>
        <w:t>0.75億餘元</w:t>
      </w:r>
    </w:p>
    <w:p w:rsidR="0070734D" w:rsidRPr="0031291F" w:rsidRDefault="0070734D" w:rsidP="0070734D">
      <w:pPr>
        <w:adjustRightInd w:val="0"/>
        <w:ind w:leftChars="300" w:left="850" w:firstLine="566"/>
        <w:rPr>
          <w:rFonts w:hint="eastAsia"/>
          <w:b/>
        </w:rPr>
      </w:pPr>
      <w:r w:rsidRPr="0031291F">
        <w:rPr>
          <w:rFonts w:hint="eastAsia"/>
          <w:snapToGrid/>
        </w:rPr>
        <w:t>為符合老人福利機構設立標準之消防安檢、無障礙設施等各項規範，及兼顧地方風貌與環保要求，並增加退除役官兵之機構就養安置誘因，爰該會每年辦理各安養機構房舍及生活設施整建等相關工程，以保障就養榮民基本生活，落實體貼照顧弱勢榮民之目標</w:t>
      </w:r>
      <w:r w:rsidRPr="0031291F">
        <w:rPr>
          <w:rFonts w:hAnsi="標楷體" w:hint="eastAsia"/>
          <w:snapToGrid/>
        </w:rPr>
        <w:t>。</w:t>
      </w:r>
      <w:r w:rsidRPr="0031291F">
        <w:rPr>
          <w:rFonts w:hint="eastAsia"/>
          <w:snapToGrid/>
        </w:rPr>
        <w:t>115年度預計辦理</w:t>
      </w:r>
      <w:r w:rsidR="006A22E6" w:rsidRPr="0031291F">
        <w:rPr>
          <w:rFonts w:hint="eastAsia"/>
          <w:snapToGrid/>
        </w:rPr>
        <w:t>「安養機構房舍及生活設施整建工程」</w:t>
      </w:r>
      <w:r w:rsidRPr="0031291F">
        <w:rPr>
          <w:rFonts w:hAnsi="標楷體" w:hint="eastAsia"/>
          <w:snapToGrid/>
        </w:rPr>
        <w:t>等</w:t>
      </w:r>
      <w:r w:rsidRPr="0031291F">
        <w:rPr>
          <w:rFonts w:hint="eastAsia"/>
          <w:snapToGrid/>
        </w:rPr>
        <w:t>27項工</w:t>
      </w:r>
      <w:r w:rsidR="00C9542C" w:rsidRPr="0031291F">
        <w:rPr>
          <w:rFonts w:hint="eastAsia"/>
          <w:snapToGrid/>
        </w:rPr>
        <w:t>程</w:t>
      </w:r>
      <w:r w:rsidR="00C9542C" w:rsidRPr="0031291F">
        <w:rPr>
          <w:rFonts w:hAnsi="標楷體" w:hint="eastAsia"/>
          <w:snapToGrid/>
        </w:rPr>
        <w:t>合</w:t>
      </w:r>
      <w:r w:rsidRPr="0031291F">
        <w:rPr>
          <w:rFonts w:hint="eastAsia"/>
          <w:snapToGrid/>
        </w:rPr>
        <w:t>計7,528萬3千元</w:t>
      </w:r>
      <w:r w:rsidR="00A43FE3" w:rsidRPr="0031291F">
        <w:rPr>
          <w:rFonts w:hint="eastAsia"/>
          <w:snapToGrid/>
        </w:rPr>
        <w:t>各項工程期間均為115年度</w:t>
      </w:r>
      <w:r w:rsidR="00C9542C" w:rsidRPr="0031291F">
        <w:rPr>
          <w:rFonts w:hAnsi="標楷體" w:hint="eastAsia"/>
        </w:rPr>
        <w:t>，</w:t>
      </w:r>
      <w:r w:rsidR="00C9542C" w:rsidRPr="0031291F">
        <w:rPr>
          <w:rFonts w:hint="eastAsia"/>
        </w:rPr>
        <w:t>經費編列情形</w:t>
      </w:r>
      <w:r w:rsidRPr="0031291F">
        <w:rPr>
          <w:rFonts w:hint="eastAsia"/>
        </w:rPr>
        <w:t>詳表1</w:t>
      </w:r>
      <w:r w:rsidRPr="0031291F">
        <w:rPr>
          <w:rFonts w:hAnsi="標楷體" w:hint="eastAsia"/>
        </w:rPr>
        <w:t>。</w:t>
      </w:r>
    </w:p>
    <w:p w:rsidR="0070734D" w:rsidRPr="0031291F" w:rsidRDefault="0070734D" w:rsidP="00FF3321">
      <w:pPr>
        <w:widowControl/>
        <w:spacing w:line="440" w:lineRule="exact"/>
        <w:ind w:leftChars="0" w:left="672" w:hangingChars="237" w:hanging="672"/>
        <w:jc w:val="left"/>
        <w:rPr>
          <w:b/>
        </w:rPr>
      </w:pPr>
      <w:r w:rsidRPr="0031291F">
        <w:rPr>
          <w:rFonts w:hint="eastAsia"/>
          <w:b/>
        </w:rPr>
        <w:t>表1 退輔會115年度</w:t>
      </w:r>
      <w:r w:rsidR="00C9542C" w:rsidRPr="0031291F">
        <w:rPr>
          <w:rFonts w:hint="eastAsia"/>
          <w:b/>
        </w:rPr>
        <w:t>預算案</w:t>
      </w:r>
      <w:r w:rsidR="006A22E6" w:rsidRPr="0031291F">
        <w:rPr>
          <w:rFonts w:hint="eastAsia"/>
          <w:b/>
        </w:rPr>
        <w:t>「安養機構房舍及生活設施整建工程」</w:t>
      </w:r>
      <w:r w:rsidR="00C9542C" w:rsidRPr="0031291F">
        <w:rPr>
          <w:rFonts w:hint="eastAsia"/>
          <w:b/>
        </w:rPr>
        <w:t>經費</w:t>
      </w:r>
      <w:r w:rsidRPr="0031291F">
        <w:rPr>
          <w:rFonts w:hint="eastAsia"/>
          <w:b/>
        </w:rPr>
        <w:t xml:space="preserve">編列情形表                       </w:t>
      </w:r>
      <w:r w:rsidR="006A22E6" w:rsidRPr="0031291F">
        <w:rPr>
          <w:rFonts w:hint="eastAsia"/>
          <w:b/>
        </w:rPr>
        <w:t xml:space="preserve">   </w:t>
      </w:r>
      <w:r w:rsidR="00C9542C" w:rsidRPr="0031291F">
        <w:rPr>
          <w:rFonts w:hint="eastAsia"/>
          <w:b/>
        </w:rPr>
        <w:t xml:space="preserve">  </w:t>
      </w:r>
      <w:r w:rsidR="006A22E6" w:rsidRPr="0031291F">
        <w:rPr>
          <w:rFonts w:hint="eastAsia"/>
          <w:b/>
        </w:rPr>
        <w:t xml:space="preserve"> </w:t>
      </w:r>
      <w:r w:rsidRPr="0031291F">
        <w:rPr>
          <w:rFonts w:hint="eastAsia"/>
          <w:b/>
        </w:rPr>
        <w:t xml:space="preserve"> </w:t>
      </w:r>
      <w:r w:rsidRPr="0031291F">
        <w:rPr>
          <w:rFonts w:hint="eastAsia"/>
          <w:sz w:val="24"/>
          <w:szCs w:val="24"/>
        </w:rPr>
        <w:t>單位：新臺幣千元</w:t>
      </w:r>
      <w:r w:rsidRPr="0031291F">
        <w:rPr>
          <w:rFonts w:hint="eastAsia"/>
          <w:b/>
        </w:rPr>
        <w:t xml:space="preserve">    </w:t>
      </w:r>
      <w:r w:rsidRPr="0031291F">
        <w:rPr>
          <w:b/>
        </w:rPr>
        <w:t xml:space="preserve"> </w:t>
      </w:r>
      <w:r w:rsidRPr="0031291F">
        <w:rPr>
          <w:rFonts w:hint="eastAsia"/>
          <w:b/>
        </w:rPr>
        <w:t xml:space="preserve">               </w:t>
      </w:r>
      <w:r w:rsidRPr="0031291F">
        <w:rPr>
          <w:b/>
        </w:rPr>
        <w:t xml:space="preserve"> </w:t>
      </w:r>
      <w:r w:rsidRPr="0031291F">
        <w:rPr>
          <w:rFonts w:hint="eastAsia"/>
          <w:b/>
        </w:rPr>
        <w:t xml:space="preserve">                                              </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083"/>
        <w:gridCol w:w="1456"/>
      </w:tblGrid>
      <w:tr w:rsidR="00A43FE3" w:rsidRPr="0031291F" w:rsidTr="00A43FE3">
        <w:trPr>
          <w:tblHeader/>
        </w:trPr>
        <w:tc>
          <w:tcPr>
            <w:tcW w:w="7083" w:type="dxa"/>
            <w:shd w:val="clear" w:color="auto" w:fill="auto"/>
            <w:vAlign w:val="center"/>
          </w:tcPr>
          <w:p w:rsidR="00A43FE3" w:rsidRPr="0031291F" w:rsidRDefault="00A43FE3" w:rsidP="00FF3321">
            <w:pPr>
              <w:spacing w:line="400" w:lineRule="exact"/>
              <w:ind w:leftChars="0" w:left="0" w:firstLineChars="0" w:firstLine="0"/>
              <w:jc w:val="center"/>
              <w:rPr>
                <w:rFonts w:hAnsi="標楷體"/>
                <w:b/>
                <w:sz w:val="24"/>
                <w:szCs w:val="24"/>
              </w:rPr>
            </w:pPr>
            <w:r w:rsidRPr="0031291F">
              <w:rPr>
                <w:rFonts w:hAnsi="標楷體"/>
                <w:b/>
                <w:sz w:val="24"/>
                <w:szCs w:val="24"/>
              </w:rPr>
              <w:t>工程項目</w:t>
            </w:r>
          </w:p>
        </w:tc>
        <w:tc>
          <w:tcPr>
            <w:tcW w:w="1456" w:type="dxa"/>
            <w:shd w:val="clear" w:color="auto" w:fill="auto"/>
            <w:vAlign w:val="center"/>
          </w:tcPr>
          <w:p w:rsidR="00A43FE3" w:rsidRPr="0031291F" w:rsidRDefault="00A43FE3" w:rsidP="00FF3321">
            <w:pPr>
              <w:spacing w:line="400" w:lineRule="exact"/>
              <w:ind w:leftChars="0" w:left="0" w:firstLineChars="0" w:firstLine="0"/>
              <w:jc w:val="center"/>
              <w:rPr>
                <w:rFonts w:hAnsi="標楷體" w:hint="eastAsia"/>
                <w:b/>
                <w:sz w:val="24"/>
                <w:szCs w:val="24"/>
              </w:rPr>
            </w:pPr>
            <w:r w:rsidRPr="0031291F">
              <w:rPr>
                <w:rFonts w:hAnsi="標楷體" w:hint="eastAsia"/>
                <w:b/>
                <w:sz w:val="24"/>
                <w:szCs w:val="24"/>
              </w:rPr>
              <w:t>115年度</w:t>
            </w:r>
          </w:p>
          <w:p w:rsidR="00A43FE3" w:rsidRPr="0031291F" w:rsidRDefault="00A43FE3" w:rsidP="00FF3321">
            <w:pPr>
              <w:spacing w:line="400" w:lineRule="exact"/>
              <w:ind w:leftChars="0" w:left="0" w:firstLineChars="0" w:firstLine="0"/>
              <w:jc w:val="center"/>
              <w:rPr>
                <w:rFonts w:hAnsi="標楷體"/>
                <w:b/>
                <w:sz w:val="24"/>
                <w:szCs w:val="24"/>
              </w:rPr>
            </w:pPr>
            <w:r w:rsidRPr="0031291F">
              <w:rPr>
                <w:rFonts w:hAnsi="標楷體" w:hint="eastAsia"/>
                <w:b/>
                <w:sz w:val="24"/>
                <w:szCs w:val="24"/>
              </w:rPr>
              <w:t>預算案數</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1.臺北榮家邊坡強化防固措施工程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5,860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2.八德榮家二堂及三堂住民房舍修繕</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4,960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3.花蓮榮家住民房舍環境改善工程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1,650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4.馬蘭榮家忠孝堂住民房舍地坪改善工程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 xml:space="preserve">1,300 </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5.佳里榮家懷德園住民生活設施整建工程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4,970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6.高雄榮家榮舍裝修改造工程(第一期)</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3,860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7.中彰榮家中正堂無障礙廁間(2 間)暨戶外階梯整修工程</w:t>
            </w:r>
            <w:r w:rsidRPr="0031291F">
              <w:rPr>
                <w:rFonts w:hAnsi="標楷體"/>
                <w:sz w:val="24"/>
                <w:szCs w:val="24"/>
              </w:rPr>
              <w:t xml:space="preserve"> </w:t>
            </w:r>
          </w:p>
        </w:tc>
        <w:tc>
          <w:tcPr>
            <w:tcW w:w="1456" w:type="dxa"/>
            <w:shd w:val="clear" w:color="auto" w:fill="auto"/>
            <w:vAlign w:val="center"/>
          </w:tcPr>
          <w:p w:rsidR="00A43FE3" w:rsidRPr="0031291F" w:rsidRDefault="00A43FE3" w:rsidP="00655764">
            <w:pPr>
              <w:spacing w:line="400" w:lineRule="exact"/>
              <w:ind w:leftChars="0" w:left="0" w:firstLineChars="0" w:firstLine="0"/>
              <w:jc w:val="right"/>
              <w:rPr>
                <w:rFonts w:hAnsi="標楷體"/>
                <w:sz w:val="24"/>
                <w:szCs w:val="24"/>
              </w:rPr>
            </w:pPr>
            <w:r w:rsidRPr="0031291F">
              <w:rPr>
                <w:rFonts w:hAnsi="標楷體"/>
                <w:sz w:val="24"/>
                <w:szCs w:val="24"/>
              </w:rPr>
              <w:t>1,000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8.彰化榮家家區行政大樓增設無障礙廁所工程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99</w:t>
            </w:r>
            <w:r w:rsidRPr="0031291F">
              <w:rPr>
                <w:rFonts w:hAnsi="標楷體" w:hint="eastAsia"/>
                <w:sz w:val="24"/>
                <w:szCs w:val="24"/>
              </w:rPr>
              <w:t>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9.八德榮家廚房修繕整新工程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5,229</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sz w:val="24"/>
                <w:szCs w:val="24"/>
              </w:rPr>
            </w:pPr>
            <w:r w:rsidRPr="0031291F">
              <w:rPr>
                <w:rFonts w:hAnsi="標楷體" w:hint="eastAsia"/>
                <w:sz w:val="24"/>
                <w:szCs w:val="24"/>
              </w:rPr>
              <w:t>10.馬蘭榮家聯合廚房修繕工程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5,786</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11.白河榮家長青樓廚房地面管溝及供電線路等重整工程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1,330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12.桃園榮家忘我堂活動中心屋頂防水工程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3,377</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13.新竹榮家家區無障礙設施及地坪改善工程</w:t>
            </w:r>
          </w:p>
        </w:tc>
        <w:tc>
          <w:tcPr>
            <w:tcW w:w="1456" w:type="dxa"/>
            <w:shd w:val="clear" w:color="auto" w:fill="auto"/>
            <w:vAlign w:val="center"/>
          </w:tcPr>
          <w:p w:rsidR="00A43FE3" w:rsidRPr="0031291F" w:rsidRDefault="00A43FE3" w:rsidP="00655764">
            <w:pPr>
              <w:spacing w:line="400" w:lineRule="exact"/>
              <w:ind w:leftChars="0" w:left="0" w:firstLineChars="0" w:firstLine="0"/>
              <w:jc w:val="right"/>
              <w:rPr>
                <w:rFonts w:hAnsi="標楷體"/>
                <w:sz w:val="24"/>
                <w:szCs w:val="24"/>
              </w:rPr>
            </w:pPr>
            <w:r w:rsidRPr="0031291F">
              <w:rPr>
                <w:rFonts w:hAnsi="標楷體"/>
                <w:sz w:val="24"/>
                <w:szCs w:val="24"/>
              </w:rPr>
              <w:t>3,4</w:t>
            </w:r>
            <w:r w:rsidRPr="0031291F">
              <w:rPr>
                <w:rFonts w:hAnsi="標楷體" w:hint="eastAsia"/>
                <w:sz w:val="24"/>
                <w:szCs w:val="24"/>
              </w:rPr>
              <w:t>31</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14.白河榮家長青樓頂樓舊集熱太陽能板水泥凹槽防水及加蓋工程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1,519</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15.岡山榮家家區支線道路柏油路面鋪設整建工程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2,697</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16.岡山榮家風雨走廊興建工程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11,720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17.佳里榮家頤養大樓病房電梯主機更換工程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376</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18.八德榮家一堂電梯汰換工程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2,493</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19.中彰榮家保健組前方道路坡崁擋土牆改善工程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1,498</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20.高雄榮家中正堂2 樓禮堂冰水主機新設工程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hint="eastAsia"/>
                <w:sz w:val="24"/>
                <w:szCs w:val="24"/>
              </w:rPr>
              <w:t>2,068</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21.彰化榮家鍋爐設備改善</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315</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22.新竹榮家民主堂坡道及圍牆等整修工程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2,654</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23.板橋榮家家區住民房舍整修工程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1,500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24.中彰榮家信義房等住民房舍內部整新工程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1,2</w:t>
            </w:r>
            <w:r w:rsidRPr="0031291F">
              <w:rPr>
                <w:rFonts w:hAnsi="標楷體" w:hint="eastAsia"/>
                <w:sz w:val="24"/>
                <w:szCs w:val="24"/>
              </w:rPr>
              <w:t>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25.雲林榮家和平堂生活區住民房舍整修工程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1,5</w:t>
            </w:r>
            <w:r w:rsidRPr="0031291F">
              <w:rPr>
                <w:rFonts w:hAnsi="標楷體" w:hint="eastAsia"/>
                <w:sz w:val="24"/>
                <w:szCs w:val="24"/>
              </w:rPr>
              <w:t>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26.屏東榮家八德堂窗戶整建工程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1,400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27.花蓮榮家住民房舍浴室修繕工程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600</w:t>
            </w:r>
          </w:p>
        </w:tc>
      </w:tr>
      <w:tr w:rsidR="00A43FE3" w:rsidRPr="0031291F" w:rsidTr="000074B8">
        <w:tc>
          <w:tcPr>
            <w:tcW w:w="7083" w:type="dxa"/>
            <w:shd w:val="clear" w:color="auto" w:fill="auto"/>
            <w:vAlign w:val="center"/>
          </w:tcPr>
          <w:p w:rsidR="00A43FE3" w:rsidRPr="0031291F" w:rsidRDefault="00A43FE3" w:rsidP="000074B8">
            <w:pPr>
              <w:spacing w:line="400" w:lineRule="exact"/>
              <w:ind w:leftChars="-39" w:left="153" w:rightChars="-38" w:right="-108" w:hangingChars="108" w:hanging="263"/>
              <w:jc w:val="center"/>
              <w:rPr>
                <w:rFonts w:hAnsi="標楷體"/>
                <w:b/>
                <w:sz w:val="24"/>
                <w:szCs w:val="24"/>
              </w:rPr>
            </w:pPr>
            <w:r w:rsidRPr="0031291F">
              <w:rPr>
                <w:rFonts w:hAnsi="標楷體" w:hint="eastAsia"/>
                <w:b/>
                <w:sz w:val="24"/>
                <w:szCs w:val="24"/>
              </w:rPr>
              <w:t>合        計</w:t>
            </w:r>
          </w:p>
        </w:tc>
        <w:tc>
          <w:tcPr>
            <w:tcW w:w="1456" w:type="dxa"/>
            <w:shd w:val="clear" w:color="auto" w:fill="auto"/>
            <w:vAlign w:val="bottom"/>
          </w:tcPr>
          <w:p w:rsidR="00A43FE3" w:rsidRPr="0031291F" w:rsidRDefault="00A43FE3" w:rsidP="00655764">
            <w:pPr>
              <w:spacing w:line="400" w:lineRule="exact"/>
              <w:ind w:leftChars="0" w:left="0" w:firstLineChars="0" w:firstLine="0"/>
              <w:jc w:val="right"/>
              <w:rPr>
                <w:rFonts w:hAnsi="標楷體"/>
                <w:sz w:val="24"/>
                <w:szCs w:val="24"/>
                <w:shd w:val="pct15" w:color="auto" w:fill="FFFFFF"/>
              </w:rPr>
            </w:pPr>
            <w:r w:rsidRPr="0031291F">
              <w:rPr>
                <w:rFonts w:hAnsi="標楷體"/>
                <w:sz w:val="24"/>
                <w:szCs w:val="24"/>
                <w:shd w:val="pct15" w:color="auto" w:fill="FFFFFF"/>
              </w:rPr>
              <w:t>75,283</w:t>
            </w:r>
          </w:p>
        </w:tc>
      </w:tr>
    </w:tbl>
    <w:p w:rsidR="0070734D" w:rsidRPr="0031291F" w:rsidRDefault="0070734D" w:rsidP="00FF3321">
      <w:pPr>
        <w:pStyle w:val="142"/>
      </w:pPr>
      <w:r w:rsidRPr="0031291F">
        <w:rPr>
          <w:rFonts w:hint="eastAsia"/>
        </w:rPr>
        <w:t>資料來源：整理自退輔會115年度單位預算(案)書。</w:t>
      </w:r>
    </w:p>
    <w:p w:rsidR="0070734D" w:rsidRPr="0031291F" w:rsidRDefault="0070734D" w:rsidP="00FF3321">
      <w:pPr>
        <w:ind w:left="849" w:hangingChars="100" w:hanging="283"/>
        <w:jc w:val="left"/>
        <w:rPr>
          <w:b/>
        </w:rPr>
      </w:pPr>
      <w:r w:rsidRPr="0031291F">
        <w:rPr>
          <w:rFonts w:hint="eastAsia"/>
          <w:b/>
        </w:rPr>
        <w:t>(二)部分</w:t>
      </w:r>
      <w:r w:rsidR="00D321C9" w:rsidRPr="0031291F">
        <w:rPr>
          <w:rFonts w:hint="eastAsia"/>
          <w:b/>
        </w:rPr>
        <w:t>榮家</w:t>
      </w:r>
      <w:r w:rsidRPr="0031291F">
        <w:rPr>
          <w:rFonts w:hint="eastAsia"/>
          <w:b/>
        </w:rPr>
        <w:t>工程因</w:t>
      </w:r>
      <w:r w:rsidR="00CB0E95" w:rsidRPr="0031291F">
        <w:rPr>
          <w:rFonts w:hint="eastAsia"/>
          <w:b/>
        </w:rPr>
        <w:t>設計審查</w:t>
      </w:r>
      <w:r w:rsidR="00CB0E95" w:rsidRPr="0031291F">
        <w:rPr>
          <w:rFonts w:ascii="新細明體" w:eastAsia="新細明體" w:hAnsi="新細明體" w:hint="eastAsia"/>
          <w:b/>
        </w:rPr>
        <w:t>、</w:t>
      </w:r>
      <w:r w:rsidR="0056242F" w:rsidRPr="0031291F">
        <w:rPr>
          <w:rFonts w:hint="eastAsia"/>
          <w:b/>
        </w:rPr>
        <w:t>缺工缺料</w:t>
      </w:r>
      <w:r w:rsidRPr="0031291F">
        <w:rPr>
          <w:rFonts w:hint="eastAsia"/>
          <w:b/>
        </w:rPr>
        <w:t>及多次流標等因素</w:t>
      </w:r>
      <w:r w:rsidRPr="0031291F">
        <w:rPr>
          <w:rFonts w:hAnsi="標楷體" w:hint="eastAsia"/>
          <w:b/>
        </w:rPr>
        <w:t>，</w:t>
      </w:r>
      <w:r w:rsidRPr="0031291F">
        <w:rPr>
          <w:rFonts w:hint="eastAsia"/>
          <w:b/>
        </w:rPr>
        <w:t>致</w:t>
      </w:r>
      <w:bookmarkStart w:id="35" w:name="_Hlk211432823"/>
      <w:r w:rsidRPr="0031291F">
        <w:rPr>
          <w:rFonts w:hint="eastAsia"/>
          <w:b/>
        </w:rPr>
        <w:t>預算執行率偏低且進度落後</w:t>
      </w:r>
      <w:bookmarkEnd w:id="35"/>
      <w:r w:rsidR="00D321C9" w:rsidRPr="0031291F">
        <w:rPr>
          <w:rFonts w:hAnsi="標楷體" w:hint="eastAsia"/>
          <w:b/>
        </w:rPr>
        <w:t>，</w:t>
      </w:r>
      <w:r w:rsidR="00D321C9" w:rsidRPr="0031291F">
        <w:rPr>
          <w:rFonts w:hint="eastAsia"/>
          <w:b/>
        </w:rPr>
        <w:t>允宜加強督導預算執行並控管工程進度</w:t>
      </w:r>
    </w:p>
    <w:p w:rsidR="0070734D" w:rsidRPr="0031291F" w:rsidRDefault="007514E3" w:rsidP="00FF3321">
      <w:pPr>
        <w:pStyle w:val="21"/>
        <w:ind w:left="850" w:firstLine="566"/>
        <w:rPr>
          <w:rFonts w:hint="eastAsia"/>
          <w:snapToGrid/>
        </w:rPr>
      </w:pPr>
      <w:r w:rsidRPr="0031291F">
        <w:rPr>
          <w:rFonts w:hint="eastAsia"/>
          <w:snapToGrid/>
        </w:rPr>
        <w:t>由該</w:t>
      </w:r>
      <w:r w:rsidR="00D77587" w:rsidRPr="0031291F">
        <w:rPr>
          <w:rFonts w:hint="eastAsia"/>
          <w:snapToGrid/>
        </w:rPr>
        <w:t>會</w:t>
      </w:r>
      <w:r w:rsidR="0070734D" w:rsidRPr="0031291F">
        <w:rPr>
          <w:rFonts w:hint="eastAsia"/>
          <w:snapToGrid/>
        </w:rPr>
        <w:t>提供</w:t>
      </w:r>
      <w:r w:rsidR="00A43FE3" w:rsidRPr="0031291F">
        <w:rPr>
          <w:rFonts w:hint="eastAsia"/>
          <w:snapToGrid/>
        </w:rPr>
        <w:t>114年度</w:t>
      </w:r>
      <w:r w:rsidR="0070734D" w:rsidRPr="0031291F">
        <w:rPr>
          <w:rFonts w:hAnsi="標楷體" w:hint="eastAsia"/>
          <w:snapToGrid/>
        </w:rPr>
        <w:t>「</w:t>
      </w:r>
      <w:r w:rsidR="0070734D" w:rsidRPr="0031291F">
        <w:rPr>
          <w:rFonts w:hint="eastAsia"/>
          <w:snapToGrid/>
        </w:rPr>
        <w:t>安養機構房舍及生活設施整建工程</w:t>
      </w:r>
      <w:r w:rsidR="0070734D" w:rsidRPr="0031291F">
        <w:rPr>
          <w:rFonts w:hAnsi="標楷體" w:hint="eastAsia"/>
          <w:snapToGrid/>
        </w:rPr>
        <w:t>」</w:t>
      </w:r>
      <w:r w:rsidR="00D77587" w:rsidRPr="0031291F">
        <w:rPr>
          <w:rFonts w:hAnsi="標楷體" w:hint="eastAsia"/>
          <w:snapToGrid/>
        </w:rPr>
        <w:t>預算編列及執行情形</w:t>
      </w:r>
      <w:r w:rsidRPr="0031291F">
        <w:rPr>
          <w:rFonts w:hAnsi="標楷體" w:hint="eastAsia"/>
          <w:snapToGrid/>
        </w:rPr>
        <w:t>觀之</w:t>
      </w:r>
      <w:r w:rsidR="0070734D" w:rsidRPr="0031291F">
        <w:rPr>
          <w:rFonts w:hint="eastAsia"/>
          <w:snapToGrid/>
        </w:rPr>
        <w:t>(詳表2)，</w:t>
      </w:r>
      <w:r w:rsidR="00D77587" w:rsidRPr="0031291F">
        <w:rPr>
          <w:rFonts w:hint="eastAsia"/>
          <w:snapToGrid/>
        </w:rPr>
        <w:t>辦理19項榮家工程</w:t>
      </w:r>
      <w:r w:rsidRPr="0031291F">
        <w:rPr>
          <w:rFonts w:hint="eastAsia"/>
          <w:snapToGrid/>
        </w:rPr>
        <w:t>114年度</w:t>
      </w:r>
      <w:r w:rsidR="00F03904" w:rsidRPr="0031291F">
        <w:rPr>
          <w:rFonts w:hint="eastAsia"/>
          <w:snapToGrid/>
        </w:rPr>
        <w:t>預算</w:t>
      </w:r>
      <w:r w:rsidR="0070734D" w:rsidRPr="0031291F">
        <w:rPr>
          <w:rFonts w:hint="eastAsia"/>
          <w:snapToGrid/>
        </w:rPr>
        <w:t>數</w:t>
      </w:r>
      <w:r w:rsidR="00D77587" w:rsidRPr="0031291F">
        <w:rPr>
          <w:rFonts w:hint="eastAsia"/>
          <w:snapToGrid/>
        </w:rPr>
        <w:t>合計</w:t>
      </w:r>
      <w:r w:rsidR="0070734D" w:rsidRPr="0031291F">
        <w:rPr>
          <w:rFonts w:hint="eastAsia"/>
          <w:snapToGrid/>
        </w:rPr>
        <w:t>6,250萬元，</w:t>
      </w:r>
      <w:r w:rsidR="00F03904" w:rsidRPr="0031291F">
        <w:rPr>
          <w:rFonts w:hint="eastAsia"/>
          <w:snapToGrid/>
        </w:rPr>
        <w:t>迄</w:t>
      </w:r>
      <w:r w:rsidR="0070734D" w:rsidRPr="0031291F">
        <w:rPr>
          <w:rFonts w:hint="eastAsia"/>
          <w:snapToGrid/>
        </w:rPr>
        <w:t>8月底執行數</w:t>
      </w:r>
      <w:r w:rsidR="00D77587" w:rsidRPr="0031291F">
        <w:rPr>
          <w:rFonts w:hint="eastAsia"/>
          <w:snapToGrid/>
        </w:rPr>
        <w:t>計</w:t>
      </w:r>
      <w:r w:rsidR="000E7E9B" w:rsidRPr="0031291F">
        <w:rPr>
          <w:rFonts w:hint="eastAsia"/>
          <w:snapToGrid/>
        </w:rPr>
        <w:t>約</w:t>
      </w:r>
      <w:r w:rsidR="0070734D" w:rsidRPr="0031291F">
        <w:rPr>
          <w:rFonts w:hint="eastAsia"/>
          <w:snapToGrid/>
        </w:rPr>
        <w:t>37</w:t>
      </w:r>
      <w:r w:rsidR="00A43FE3" w:rsidRPr="0031291F">
        <w:rPr>
          <w:rFonts w:hint="eastAsia"/>
          <w:snapToGrid/>
        </w:rPr>
        <w:t>萬</w:t>
      </w:r>
      <w:r w:rsidR="0070734D" w:rsidRPr="0031291F">
        <w:rPr>
          <w:rFonts w:hint="eastAsia"/>
          <w:snapToGrid/>
        </w:rPr>
        <w:t>8千元，占</w:t>
      </w:r>
      <w:r w:rsidR="00A43FE3" w:rsidRPr="0031291F">
        <w:rPr>
          <w:rFonts w:hint="eastAsia"/>
          <w:snapToGrid/>
        </w:rPr>
        <w:t>累計至8月份預算</w:t>
      </w:r>
      <w:r w:rsidR="0070734D" w:rsidRPr="0031291F">
        <w:rPr>
          <w:rFonts w:hint="eastAsia"/>
          <w:snapToGrid/>
        </w:rPr>
        <w:t>分配數</w:t>
      </w:r>
      <w:r w:rsidR="000E7E9B" w:rsidRPr="0031291F">
        <w:rPr>
          <w:snapToGrid/>
        </w:rPr>
        <w:t>1</w:t>
      </w:r>
      <w:r w:rsidR="000E7E9B" w:rsidRPr="0031291F">
        <w:rPr>
          <w:rFonts w:hint="eastAsia"/>
          <w:snapToGrid/>
        </w:rPr>
        <w:t>,</w:t>
      </w:r>
      <w:r w:rsidR="000E7E9B" w:rsidRPr="0031291F">
        <w:rPr>
          <w:snapToGrid/>
        </w:rPr>
        <w:t>263</w:t>
      </w:r>
      <w:r w:rsidR="000E7E9B" w:rsidRPr="0031291F">
        <w:rPr>
          <w:rFonts w:hint="eastAsia"/>
          <w:snapToGrid/>
        </w:rPr>
        <w:t>萬</w:t>
      </w:r>
      <w:r w:rsidR="000E7E9B" w:rsidRPr="0031291F">
        <w:rPr>
          <w:snapToGrid/>
        </w:rPr>
        <w:t>7</w:t>
      </w:r>
      <w:r w:rsidR="00A43FE3" w:rsidRPr="0031291F">
        <w:rPr>
          <w:rFonts w:hint="eastAsia"/>
          <w:snapToGrid/>
        </w:rPr>
        <w:t>千元</w:t>
      </w:r>
      <w:r w:rsidR="0070734D" w:rsidRPr="0031291F">
        <w:rPr>
          <w:rFonts w:hint="eastAsia"/>
          <w:snapToGrid/>
        </w:rPr>
        <w:t>之比率僅</w:t>
      </w:r>
      <w:r w:rsidR="000E7E9B" w:rsidRPr="0031291F">
        <w:rPr>
          <w:snapToGrid/>
        </w:rPr>
        <w:t>3.0</w:t>
      </w:r>
      <w:r w:rsidR="0070734D" w:rsidRPr="0031291F">
        <w:rPr>
          <w:snapToGrid/>
        </w:rPr>
        <w:t>%</w:t>
      </w:r>
      <w:r w:rsidR="0070734D" w:rsidRPr="0031291F">
        <w:rPr>
          <w:rFonts w:hint="eastAsia"/>
          <w:snapToGrid/>
        </w:rPr>
        <w:t>偏低，</w:t>
      </w:r>
      <w:r w:rsidR="00D77587" w:rsidRPr="0031291F">
        <w:rPr>
          <w:rFonts w:hint="eastAsia"/>
          <w:snapToGrid/>
        </w:rPr>
        <w:t>顯示預算執行未臻理想</w:t>
      </w:r>
      <w:r w:rsidR="0070734D" w:rsidRPr="0031291F">
        <w:rPr>
          <w:rFonts w:hint="eastAsia"/>
          <w:snapToGrid/>
        </w:rPr>
        <w:t>。而</w:t>
      </w:r>
      <w:bookmarkStart w:id="36" w:name="_Hlk211432650"/>
      <w:r w:rsidR="0070734D" w:rsidRPr="0031291F">
        <w:rPr>
          <w:rFonts w:hint="eastAsia"/>
          <w:snapToGrid/>
        </w:rPr>
        <w:t>19項工程中</w:t>
      </w:r>
      <w:r w:rsidR="0070734D" w:rsidRPr="0031291F">
        <w:rPr>
          <w:rFonts w:hAnsi="標楷體" w:hint="eastAsia"/>
          <w:snapToGrid/>
        </w:rPr>
        <w:t>，</w:t>
      </w:r>
      <w:r w:rsidR="0070734D" w:rsidRPr="0031291F">
        <w:rPr>
          <w:rFonts w:hint="eastAsia"/>
          <w:snapToGrid/>
        </w:rPr>
        <w:t>多數榮家工程執行率未達10%，如</w:t>
      </w:r>
      <w:r w:rsidR="0070734D" w:rsidRPr="0031291F">
        <w:rPr>
          <w:rFonts w:hAnsi="標楷體" w:hint="eastAsia"/>
          <w:snapToGrid/>
        </w:rPr>
        <w:t>「台北榮家安養堂基本防漏及悠活區防漏工程」</w:t>
      </w:r>
      <w:r w:rsidR="00E55040" w:rsidRPr="0031291F">
        <w:rPr>
          <w:rFonts w:hAnsi="標楷體"/>
          <w:snapToGrid/>
        </w:rPr>
        <w:t>0.26</w:t>
      </w:r>
      <w:r w:rsidR="0070734D" w:rsidRPr="0031291F">
        <w:rPr>
          <w:rFonts w:hint="eastAsia"/>
          <w:snapToGrid/>
        </w:rPr>
        <w:t>%、</w:t>
      </w:r>
      <w:r w:rsidR="0070734D" w:rsidRPr="0031291F">
        <w:rPr>
          <w:rFonts w:hAnsi="標楷體" w:hint="eastAsia"/>
          <w:snapToGrid/>
        </w:rPr>
        <w:t>「</w:t>
      </w:r>
      <w:r w:rsidR="0070734D" w:rsidRPr="0031291F">
        <w:rPr>
          <w:rFonts w:hint="eastAsia"/>
          <w:snapToGrid/>
        </w:rPr>
        <w:t>桃園榮家怡園變電站電力設備更新工程</w:t>
      </w:r>
      <w:r w:rsidR="0070734D" w:rsidRPr="0031291F">
        <w:rPr>
          <w:rFonts w:hAnsi="標楷體" w:hint="eastAsia"/>
          <w:snapToGrid/>
        </w:rPr>
        <w:t>」</w:t>
      </w:r>
      <w:r w:rsidR="0070734D" w:rsidRPr="0031291F">
        <w:rPr>
          <w:rFonts w:hint="eastAsia"/>
          <w:snapToGrid/>
        </w:rPr>
        <w:t>0%、</w:t>
      </w:r>
      <w:r w:rsidR="0070734D" w:rsidRPr="0031291F">
        <w:rPr>
          <w:rFonts w:hAnsi="標楷體" w:hint="eastAsia"/>
          <w:snapToGrid/>
        </w:rPr>
        <w:t>「</w:t>
      </w:r>
      <w:r w:rsidR="0070734D" w:rsidRPr="0031291F">
        <w:rPr>
          <w:rFonts w:hint="eastAsia"/>
          <w:snapToGrid/>
        </w:rPr>
        <w:t>高雄榮家榮舍雨遮施作工程</w:t>
      </w:r>
      <w:r w:rsidR="0070734D" w:rsidRPr="0031291F">
        <w:rPr>
          <w:rFonts w:hAnsi="標楷體" w:hint="eastAsia"/>
          <w:snapToGrid/>
        </w:rPr>
        <w:t>」</w:t>
      </w:r>
      <w:r w:rsidR="00E55040" w:rsidRPr="0031291F">
        <w:rPr>
          <w:rFonts w:hAnsi="標楷體"/>
          <w:snapToGrid/>
        </w:rPr>
        <w:t>0.05</w:t>
      </w:r>
      <w:r w:rsidR="0070734D" w:rsidRPr="0031291F">
        <w:rPr>
          <w:rFonts w:hint="eastAsia"/>
          <w:snapToGrid/>
        </w:rPr>
        <w:t>%，</w:t>
      </w:r>
      <w:bookmarkEnd w:id="36"/>
      <w:r w:rsidR="0070734D" w:rsidRPr="0031291F">
        <w:rPr>
          <w:rFonts w:hint="eastAsia"/>
          <w:snapToGrid/>
        </w:rPr>
        <w:t>顯示計畫延宕嚴重。又部分工程如</w:t>
      </w:r>
      <w:r w:rsidR="0070734D" w:rsidRPr="0031291F">
        <w:rPr>
          <w:rFonts w:hAnsi="標楷體" w:hint="eastAsia"/>
          <w:snapToGrid/>
        </w:rPr>
        <w:t>「新竹榮家嵩瑞樓消防設備汰換」</w:t>
      </w:r>
      <w:r w:rsidR="00A43FE3" w:rsidRPr="0031291F">
        <w:rPr>
          <w:rFonts w:ascii="新細明體" w:eastAsia="新細明體" w:hAnsi="新細明體" w:hint="eastAsia"/>
          <w:snapToGrid/>
        </w:rPr>
        <w:t>、</w:t>
      </w:r>
      <w:r w:rsidR="0070734D" w:rsidRPr="0031291F">
        <w:rPr>
          <w:rFonts w:hAnsi="標楷體" w:hint="eastAsia"/>
          <w:snapToGrid/>
        </w:rPr>
        <w:t>「佳里榮家家區道路及停車場鋪面改善工程」</w:t>
      </w:r>
      <w:r w:rsidR="0070734D" w:rsidRPr="0031291F">
        <w:rPr>
          <w:rFonts w:ascii="新細明體" w:eastAsia="新細明體" w:hAnsi="新細明體" w:hint="eastAsia"/>
          <w:snapToGrid/>
        </w:rPr>
        <w:t>、</w:t>
      </w:r>
      <w:r w:rsidR="0070734D" w:rsidRPr="0031291F">
        <w:rPr>
          <w:rFonts w:hAnsi="標楷體" w:hint="eastAsia"/>
          <w:snapToGrid/>
        </w:rPr>
        <w:t>「花蓮榮家達生樓門前路面改善工程」等3項計畫進度</w:t>
      </w:r>
      <w:r w:rsidR="0070734D" w:rsidRPr="0031291F">
        <w:rPr>
          <w:rFonts w:hint="eastAsia"/>
          <w:snapToGrid/>
        </w:rPr>
        <w:t>已達100%，惟</w:t>
      </w:r>
      <w:bookmarkStart w:id="37" w:name="_Hlk211432771"/>
      <w:r w:rsidR="0070734D" w:rsidRPr="0031291F">
        <w:rPr>
          <w:rFonts w:hint="eastAsia"/>
          <w:snapToGrid/>
        </w:rPr>
        <w:t>大多數工程計畫進度如</w:t>
      </w:r>
      <w:r w:rsidR="0070734D" w:rsidRPr="0031291F">
        <w:rPr>
          <w:rFonts w:hAnsi="標楷體" w:hint="eastAsia"/>
          <w:snapToGrid/>
        </w:rPr>
        <w:t>「新竹榮家民主堂1樓廁所整修工程」落後約0.2個百分點或「岡山榮家屋頂防漏水修繕工程案」</w:t>
      </w:r>
      <w:r w:rsidR="0070734D" w:rsidRPr="0031291F">
        <w:rPr>
          <w:rFonts w:ascii="新細明體" w:eastAsia="新細明體" w:hAnsi="新細明體" w:hint="eastAsia"/>
          <w:snapToGrid/>
        </w:rPr>
        <w:t>、</w:t>
      </w:r>
      <w:r w:rsidR="0070734D" w:rsidRPr="0031291F">
        <w:rPr>
          <w:rFonts w:hAnsi="標楷體" w:hint="eastAsia"/>
          <w:snapToGrid/>
        </w:rPr>
        <w:t>「花蓮榮家中正紀念堂消防設備改善工程」等2項進度均為0</w:t>
      </w:r>
      <w:bookmarkEnd w:id="37"/>
      <w:r w:rsidR="0070734D" w:rsidRPr="0031291F">
        <w:rPr>
          <w:rFonts w:hint="eastAsia"/>
          <w:snapToGrid/>
        </w:rPr>
        <w:t>，反映整體計畫管理與監督機制不足</w:t>
      </w:r>
      <w:r w:rsidR="0070734D" w:rsidRPr="0031291F">
        <w:rPr>
          <w:rFonts w:hAnsi="標楷體" w:hint="eastAsia"/>
          <w:snapToGrid/>
        </w:rPr>
        <w:t>，</w:t>
      </w:r>
      <w:r w:rsidR="00D77587" w:rsidRPr="0031291F">
        <w:rPr>
          <w:rFonts w:hAnsi="標楷體" w:hint="eastAsia"/>
          <w:snapToGrid/>
        </w:rPr>
        <w:t>為免影響</w:t>
      </w:r>
      <w:r w:rsidR="00D321C9" w:rsidRPr="0031291F">
        <w:rPr>
          <w:rFonts w:hAnsi="標楷體" w:hint="eastAsia"/>
          <w:snapToGrid/>
        </w:rPr>
        <w:t>各榮家</w:t>
      </w:r>
      <w:r w:rsidR="00D77587" w:rsidRPr="0031291F">
        <w:rPr>
          <w:rFonts w:hAnsi="標楷體" w:hint="eastAsia"/>
          <w:snapToGrid/>
        </w:rPr>
        <w:t>工程品質與效益，</w:t>
      </w:r>
      <w:r w:rsidR="00D321C9" w:rsidRPr="0031291F">
        <w:rPr>
          <w:rFonts w:hAnsi="標楷體" w:hint="eastAsia"/>
          <w:snapToGrid/>
        </w:rPr>
        <w:t>該會</w:t>
      </w:r>
      <w:r w:rsidR="00D77587" w:rsidRPr="0031291F">
        <w:rPr>
          <w:rFonts w:hAnsi="標楷體" w:hint="eastAsia"/>
          <w:snapToGrid/>
        </w:rPr>
        <w:t>允宜</w:t>
      </w:r>
      <w:r w:rsidR="00D321C9" w:rsidRPr="0031291F">
        <w:rPr>
          <w:rFonts w:hAnsi="標楷體" w:hint="eastAsia"/>
          <w:snapToGrid/>
        </w:rPr>
        <w:t>加強</w:t>
      </w:r>
      <w:r w:rsidR="00D321C9" w:rsidRPr="0031291F">
        <w:rPr>
          <w:rFonts w:hint="eastAsia"/>
          <w:snapToGrid/>
        </w:rPr>
        <w:t>督導預算執行並控管</w:t>
      </w:r>
      <w:r w:rsidR="0070734D" w:rsidRPr="0031291F">
        <w:rPr>
          <w:rFonts w:hint="eastAsia"/>
          <w:snapToGrid/>
        </w:rPr>
        <w:t>工程進度</w:t>
      </w:r>
      <w:r w:rsidR="0070734D" w:rsidRPr="0031291F">
        <w:rPr>
          <w:rFonts w:hAnsi="標楷體" w:hint="eastAsia"/>
          <w:snapToGrid/>
        </w:rPr>
        <w:t>，</w:t>
      </w:r>
      <w:r w:rsidR="00D321C9" w:rsidRPr="0031291F">
        <w:rPr>
          <w:rFonts w:hint="eastAsia"/>
          <w:snapToGrid/>
        </w:rPr>
        <w:t>以確保</w:t>
      </w:r>
      <w:r w:rsidR="00175F80" w:rsidRPr="0031291F">
        <w:rPr>
          <w:rFonts w:hint="eastAsia"/>
          <w:snapToGrid/>
        </w:rPr>
        <w:t>計畫</w:t>
      </w:r>
      <w:r w:rsidR="0070734D" w:rsidRPr="0031291F">
        <w:rPr>
          <w:rFonts w:hint="eastAsia"/>
          <w:snapToGrid/>
        </w:rPr>
        <w:t>如質如期完成。</w:t>
      </w:r>
    </w:p>
    <w:p w:rsidR="00FE1242" w:rsidRPr="0031291F" w:rsidRDefault="00FE1242" w:rsidP="00FF3321">
      <w:pPr>
        <w:pStyle w:val="21"/>
        <w:ind w:left="850" w:firstLine="566"/>
        <w:rPr>
          <w:rFonts w:hint="eastAsia"/>
          <w:snapToGrid/>
        </w:rPr>
      </w:pPr>
      <w:r w:rsidRPr="0031291F">
        <w:rPr>
          <w:rFonts w:hint="eastAsia"/>
          <w:snapToGrid/>
        </w:rPr>
        <w:t>詢據退輔會說明</w:t>
      </w:r>
      <w:r w:rsidRPr="0031291F">
        <w:rPr>
          <w:rFonts w:hAnsi="標楷體" w:hint="eastAsia"/>
          <w:snapToGrid/>
        </w:rPr>
        <w:t>，</w:t>
      </w:r>
      <w:r w:rsidR="0056242F" w:rsidRPr="0031291F">
        <w:rPr>
          <w:rFonts w:hAnsi="標楷體" w:hint="eastAsia"/>
          <w:snapToGrid/>
        </w:rPr>
        <w:t>部分案件因</w:t>
      </w:r>
      <w:r w:rsidR="00CB0E95" w:rsidRPr="0031291F">
        <w:rPr>
          <w:rFonts w:hAnsi="標楷體" w:hint="eastAsia"/>
          <w:snapToGrid/>
        </w:rPr>
        <w:t>於招標過程恰逢風災過後</w:t>
      </w:r>
      <w:r w:rsidR="0056242F" w:rsidRPr="0031291F">
        <w:rPr>
          <w:rFonts w:hAnsi="標楷體" w:hint="eastAsia"/>
          <w:snapToGrid/>
        </w:rPr>
        <w:t>缺工缺料</w:t>
      </w:r>
      <w:r w:rsidR="00CB0E95" w:rsidRPr="0031291F">
        <w:rPr>
          <w:rFonts w:hAnsi="標楷體" w:hint="eastAsia"/>
          <w:snapToGrid/>
        </w:rPr>
        <w:t>及流標多次</w:t>
      </w:r>
      <w:r w:rsidR="0056242F" w:rsidRPr="0031291F">
        <w:rPr>
          <w:rFonts w:hAnsi="標楷體" w:hint="eastAsia"/>
          <w:snapToGrid/>
        </w:rPr>
        <w:t>、</w:t>
      </w:r>
      <w:r w:rsidR="00CB0E95" w:rsidRPr="0031291F">
        <w:rPr>
          <w:rFonts w:hAnsi="標楷體" w:hint="eastAsia"/>
          <w:snapToGrid/>
        </w:rPr>
        <w:t>設計階段預算書圖審查嚴謹</w:t>
      </w:r>
      <w:r w:rsidR="0056242F" w:rsidRPr="0031291F">
        <w:rPr>
          <w:rFonts w:hAnsi="標楷體" w:hint="eastAsia"/>
          <w:snapToGrid/>
        </w:rPr>
        <w:t>等因素，致預算執行率未如預期，</w:t>
      </w:r>
      <w:r w:rsidRPr="0031291F">
        <w:rPr>
          <w:rFonts w:hAnsi="標楷體" w:hint="eastAsia"/>
          <w:snapToGrid/>
        </w:rPr>
        <w:t>截至</w:t>
      </w:r>
      <w:r w:rsidR="009013C6" w:rsidRPr="0031291F">
        <w:rPr>
          <w:rFonts w:hAnsi="標楷體" w:hint="eastAsia"/>
          <w:snapToGrid/>
        </w:rPr>
        <w:t>114</w:t>
      </w:r>
      <w:r w:rsidR="00A43FE3" w:rsidRPr="0031291F">
        <w:rPr>
          <w:rFonts w:hAnsi="標楷體" w:hint="eastAsia"/>
          <w:snapToGrid/>
        </w:rPr>
        <w:t>年</w:t>
      </w:r>
      <w:r w:rsidR="009013C6" w:rsidRPr="0031291F">
        <w:rPr>
          <w:rFonts w:hAnsi="標楷體" w:hint="eastAsia"/>
          <w:snapToGrid/>
        </w:rPr>
        <w:t>10月16日止</w:t>
      </w:r>
      <w:r w:rsidRPr="0031291F">
        <w:rPr>
          <w:rFonts w:hAnsi="標楷體" w:hint="eastAsia"/>
          <w:snapToGrid/>
        </w:rPr>
        <w:t>19案工程，已完工10案(均可於11月底前付款結案)，尚未完工9案(除1案</w:t>
      </w:r>
      <w:r w:rsidR="002B3C17" w:rsidRPr="0031291F">
        <w:rPr>
          <w:rFonts w:hAnsi="標楷體" w:hint="eastAsia"/>
          <w:snapToGrid/>
        </w:rPr>
        <w:t>預計</w:t>
      </w:r>
      <w:r w:rsidRPr="0031291F">
        <w:rPr>
          <w:rFonts w:hAnsi="標楷體" w:hint="eastAsia"/>
          <w:snapToGrid/>
        </w:rPr>
        <w:t>於115年1月12日竣工外，其餘8案均可於今年底前付款結案)。</w:t>
      </w:r>
      <w:r w:rsidR="00CB0E95" w:rsidRPr="0031291F">
        <w:rPr>
          <w:rFonts w:hAnsi="標楷體" w:hint="eastAsia"/>
          <w:snapToGrid/>
        </w:rPr>
        <w:t>另</w:t>
      </w:r>
      <w:r w:rsidRPr="0031291F">
        <w:rPr>
          <w:rFonts w:hAnsi="標楷體" w:hint="eastAsia"/>
          <w:snapToGrid/>
        </w:rPr>
        <w:t>針對有落後風險之工程案件，將加強督導及查核各榮家整建工程發包後之執行情形，以及強化所屬人員預算編列與分配、工程採購招標及履約管理訓練，以利預算執行之遂行。</w:t>
      </w:r>
    </w:p>
    <w:p w:rsidR="0070734D" w:rsidRPr="0031291F" w:rsidRDefault="0070734D" w:rsidP="007514E3">
      <w:pPr>
        <w:widowControl/>
        <w:ind w:leftChars="-20" w:left="561" w:rightChars="-56" w:right="-159" w:hangingChars="218" w:hanging="618"/>
        <w:jc w:val="left"/>
        <w:rPr>
          <w:rFonts w:hint="eastAsia"/>
          <w:sz w:val="24"/>
          <w:szCs w:val="24"/>
        </w:rPr>
      </w:pPr>
      <w:bookmarkStart w:id="38" w:name="_Hlk211432684"/>
      <w:r w:rsidRPr="0031291F">
        <w:rPr>
          <w:rFonts w:hint="eastAsia"/>
          <w:b/>
        </w:rPr>
        <w:t>表2 114年度</w:t>
      </w:r>
      <w:r w:rsidR="00F03904" w:rsidRPr="0031291F">
        <w:rPr>
          <w:rFonts w:hint="eastAsia"/>
          <w:b/>
        </w:rPr>
        <w:t>迄</w:t>
      </w:r>
      <w:r w:rsidRPr="0031291F">
        <w:rPr>
          <w:rFonts w:hint="eastAsia"/>
          <w:b/>
        </w:rPr>
        <w:t>8月底止退輔會</w:t>
      </w:r>
      <w:r w:rsidRPr="0031291F">
        <w:rPr>
          <w:rFonts w:hAnsi="標楷體" w:hint="eastAsia"/>
          <w:b/>
        </w:rPr>
        <w:t>「</w:t>
      </w:r>
      <w:r w:rsidRPr="0031291F">
        <w:rPr>
          <w:rFonts w:hint="eastAsia"/>
          <w:b/>
        </w:rPr>
        <w:t>安養機構房舍及生活設施整建工程</w:t>
      </w:r>
      <w:r w:rsidRPr="0031291F">
        <w:rPr>
          <w:rFonts w:hAnsi="標楷體" w:hint="eastAsia"/>
          <w:b/>
        </w:rPr>
        <w:t>」</w:t>
      </w:r>
      <w:r w:rsidRPr="0031291F">
        <w:rPr>
          <w:rFonts w:hint="eastAsia"/>
          <w:b/>
        </w:rPr>
        <w:t xml:space="preserve">預算編列及執行情形表          </w:t>
      </w:r>
      <w:r w:rsidR="007514E3" w:rsidRPr="0031291F">
        <w:rPr>
          <w:rFonts w:hint="eastAsia"/>
          <w:b/>
        </w:rPr>
        <w:t xml:space="preserve"> </w:t>
      </w:r>
      <w:r w:rsidRPr="0031291F">
        <w:rPr>
          <w:rFonts w:hint="eastAsia"/>
          <w:b/>
        </w:rPr>
        <w:t xml:space="preserve">         </w:t>
      </w:r>
      <w:r w:rsidRPr="0031291F">
        <w:rPr>
          <w:rFonts w:hint="eastAsia"/>
          <w:sz w:val="24"/>
          <w:szCs w:val="24"/>
        </w:rPr>
        <w:t>單位：新臺幣千元</w:t>
      </w:r>
      <w:r w:rsidR="007514E3" w:rsidRPr="0031291F">
        <w:rPr>
          <w:rFonts w:hAnsi="標楷體" w:hint="eastAsia"/>
          <w:sz w:val="24"/>
          <w:szCs w:val="24"/>
        </w:rPr>
        <w:t>；</w:t>
      </w:r>
      <w:r w:rsidR="007514E3" w:rsidRPr="0031291F">
        <w:rPr>
          <w:rFonts w:hint="eastAsia"/>
          <w:sz w:val="24"/>
          <w:szCs w:val="24"/>
        </w:rPr>
        <w:t>%</w:t>
      </w:r>
    </w:p>
    <w:tbl>
      <w:tblPr>
        <w:tblW w:w="853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90"/>
        <w:gridCol w:w="966"/>
        <w:gridCol w:w="800"/>
        <w:gridCol w:w="800"/>
        <w:gridCol w:w="800"/>
        <w:gridCol w:w="800"/>
        <w:gridCol w:w="800"/>
        <w:gridCol w:w="882"/>
      </w:tblGrid>
      <w:tr w:rsidR="000E7E9B" w:rsidRPr="0031291F" w:rsidTr="000E7E9B">
        <w:trPr>
          <w:trHeight w:val="943"/>
          <w:tblHeader/>
          <w:jc w:val="center"/>
        </w:trPr>
        <w:tc>
          <w:tcPr>
            <w:tcW w:w="2690" w:type="dxa"/>
            <w:vMerge w:val="restart"/>
            <w:noWrap/>
            <w:vAlign w:val="center"/>
          </w:tcPr>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工程項目</w:t>
            </w:r>
          </w:p>
        </w:tc>
        <w:tc>
          <w:tcPr>
            <w:tcW w:w="966" w:type="dxa"/>
            <w:vMerge w:val="restart"/>
            <w:vAlign w:val="center"/>
          </w:tcPr>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計畫</w:t>
            </w:r>
          </w:p>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金額</w:t>
            </w:r>
          </w:p>
        </w:tc>
        <w:tc>
          <w:tcPr>
            <w:tcW w:w="2400" w:type="dxa"/>
            <w:gridSpan w:val="3"/>
            <w:vAlign w:val="center"/>
          </w:tcPr>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預算編列及執行情形</w:t>
            </w:r>
          </w:p>
        </w:tc>
        <w:tc>
          <w:tcPr>
            <w:tcW w:w="2482" w:type="dxa"/>
            <w:gridSpan w:val="3"/>
            <w:vAlign w:val="center"/>
          </w:tcPr>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計畫執行進度</w:t>
            </w:r>
            <w:r w:rsidRPr="0031291F">
              <w:rPr>
                <w:rFonts w:hAnsi="標楷體"/>
                <w:snapToGrid/>
                <w:sz w:val="24"/>
                <w:szCs w:val="24"/>
              </w:rPr>
              <w:t>(%)</w:t>
            </w:r>
          </w:p>
        </w:tc>
      </w:tr>
      <w:tr w:rsidR="000E7E9B" w:rsidRPr="0031291F" w:rsidTr="000E7E9B">
        <w:trPr>
          <w:trHeight w:val="943"/>
          <w:tblHeader/>
          <w:jc w:val="center"/>
        </w:trPr>
        <w:tc>
          <w:tcPr>
            <w:tcW w:w="2690" w:type="dxa"/>
            <w:vMerge/>
            <w:noWrap/>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p>
        </w:tc>
        <w:tc>
          <w:tcPr>
            <w:tcW w:w="966" w:type="dxa"/>
            <w:vMerge/>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p>
        </w:tc>
        <w:tc>
          <w:tcPr>
            <w:tcW w:w="800" w:type="dxa"/>
            <w:noWrap/>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迄11</w:t>
            </w:r>
            <w:r w:rsidRPr="0031291F">
              <w:rPr>
                <w:rFonts w:hAnsi="標楷體" w:hint="eastAsia"/>
                <w:snapToGrid/>
                <w:sz w:val="24"/>
                <w:szCs w:val="24"/>
              </w:rPr>
              <w:t>4</w:t>
            </w:r>
            <w:r w:rsidRPr="0031291F">
              <w:rPr>
                <w:rFonts w:hAnsi="標楷體"/>
                <w:snapToGrid/>
                <w:sz w:val="24"/>
                <w:szCs w:val="24"/>
              </w:rPr>
              <w:t>年度累計編列數</w:t>
            </w:r>
          </w:p>
        </w:tc>
        <w:tc>
          <w:tcPr>
            <w:tcW w:w="800" w:type="dxa"/>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迄11</w:t>
            </w:r>
            <w:r w:rsidRPr="0031291F">
              <w:rPr>
                <w:rFonts w:hAnsi="標楷體" w:hint="eastAsia"/>
                <w:snapToGrid/>
                <w:sz w:val="24"/>
                <w:szCs w:val="24"/>
              </w:rPr>
              <w:t>4</w:t>
            </w:r>
            <w:r w:rsidRPr="0031291F">
              <w:rPr>
                <w:rFonts w:hAnsi="標楷體"/>
                <w:snapToGrid/>
                <w:sz w:val="24"/>
                <w:szCs w:val="24"/>
              </w:rPr>
              <w:t>年8月底累計分配數(1)</w:t>
            </w:r>
          </w:p>
        </w:tc>
        <w:tc>
          <w:tcPr>
            <w:tcW w:w="800" w:type="dxa"/>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迄11</w:t>
            </w:r>
            <w:r w:rsidRPr="0031291F">
              <w:rPr>
                <w:rFonts w:hAnsi="標楷體" w:hint="eastAsia"/>
                <w:snapToGrid/>
                <w:sz w:val="24"/>
                <w:szCs w:val="24"/>
              </w:rPr>
              <w:t>4</w:t>
            </w:r>
            <w:r w:rsidRPr="0031291F">
              <w:rPr>
                <w:rFonts w:hAnsi="標楷體"/>
                <w:snapToGrid/>
                <w:sz w:val="24"/>
                <w:szCs w:val="24"/>
              </w:rPr>
              <w:t>年8月底累計執行數(2)</w:t>
            </w:r>
          </w:p>
        </w:tc>
        <w:tc>
          <w:tcPr>
            <w:tcW w:w="800" w:type="dxa"/>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執行率</w:t>
            </w:r>
            <w:r w:rsidRPr="0031291F">
              <w:rPr>
                <w:rFonts w:hAnsi="標楷體"/>
                <w:snapToGrid/>
                <w:sz w:val="20"/>
                <w:szCs w:val="20"/>
              </w:rPr>
              <w:t>(2)/(1)</w:t>
            </w:r>
          </w:p>
        </w:tc>
        <w:tc>
          <w:tcPr>
            <w:tcW w:w="800" w:type="dxa"/>
            <w:noWrap/>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預定</w:t>
            </w:r>
          </w:p>
        </w:tc>
        <w:tc>
          <w:tcPr>
            <w:tcW w:w="882" w:type="dxa"/>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實際</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w:t>
            </w:r>
            <w:r w:rsidRPr="0031291F">
              <w:rPr>
                <w:rFonts w:hAnsi="標楷體" w:hint="eastAsia"/>
                <w:snapToGrid/>
                <w:sz w:val="24"/>
                <w:szCs w:val="24"/>
                <w:shd w:val="pct15" w:color="auto" w:fill="FFFFFF"/>
              </w:rPr>
              <w:t>台北榮家安養堂基本防漏及悠活區防漏工程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3,947</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3,947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,882</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7.36</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0.26</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c>
          <w:tcPr>
            <w:tcW w:w="882" w:type="dxa"/>
            <w:shd w:val="clear" w:color="auto" w:fill="FFFFFF"/>
            <w:vAlign w:val="center"/>
          </w:tcPr>
          <w:p w:rsidR="00780E61" w:rsidRPr="0031291F" w:rsidRDefault="00780E61" w:rsidP="00780E61">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2.桃園榮家怡園變電站電力設備更新工程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7,609</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7,609</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snapToGrid/>
                <w:sz w:val="24"/>
                <w:szCs w:val="24"/>
              </w:rPr>
              <w:t>4.19</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snapToGrid/>
                <w:sz w:val="24"/>
                <w:szCs w:val="24"/>
              </w:rPr>
              <w:t>4.19</w:t>
            </w:r>
          </w:p>
        </w:tc>
      </w:tr>
      <w:tr w:rsidR="006148C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3.桃園榮家家區中正堂廁所整修工程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3,353</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3,353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snapToGrid/>
                <w:sz w:val="24"/>
                <w:szCs w:val="24"/>
              </w:rPr>
              <w:t>10.72</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snapToGrid/>
                <w:sz w:val="24"/>
                <w:szCs w:val="24"/>
              </w:rPr>
              <w:t>15.03</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4.新竹榮家嵩瑞樓消防設備汰換</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w:t>
            </w:r>
            <w:r w:rsidRPr="0031291F">
              <w:rPr>
                <w:rFonts w:hAnsi="標楷體" w:hint="eastAsia"/>
                <w:snapToGrid/>
                <w:sz w:val="24"/>
                <w:szCs w:val="24"/>
              </w:rPr>
              <w:t>043</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,043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,543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00</w:t>
            </w:r>
            <w:r w:rsidR="006148C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00</w:t>
            </w:r>
            <w:r w:rsidR="006148CB" w:rsidRPr="0031291F">
              <w:rPr>
                <w:rFonts w:hAnsi="標楷體" w:hint="eastAsia"/>
                <w:snapToGrid/>
                <w:sz w:val="24"/>
                <w:szCs w:val="24"/>
                <w:shd w:val="pct15" w:color="auto" w:fill="FFFFFF"/>
              </w:rPr>
              <w:t>.0</w:t>
            </w:r>
          </w:p>
        </w:tc>
      </w:tr>
      <w:tr w:rsidR="006148C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5.新竹榮家高壓電屋外配電場等盤體拆除及安全圍籬汰換工程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975</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975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5</w:t>
            </w:r>
            <w:r w:rsidRPr="0031291F">
              <w:rPr>
                <w:rFonts w:hAnsi="標楷體"/>
                <w:snapToGrid/>
                <w:sz w:val="24"/>
                <w:szCs w:val="24"/>
              </w:rPr>
              <w:t>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.8</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.8</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6.新竹榮家民主堂1樓廁所整修工程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2,001</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2,001</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10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snapToGrid/>
                <w:sz w:val="24"/>
                <w:szCs w:val="24"/>
                <w:shd w:val="pct15" w:color="auto" w:fill="FFFFFF"/>
              </w:rPr>
              <w:t>5.16</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snapToGrid/>
                <w:sz w:val="24"/>
                <w:szCs w:val="24"/>
                <w:shd w:val="pct15" w:color="auto" w:fill="FFFFFF"/>
              </w:rPr>
              <w:t>4.95</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7.彰化榮家家區AC路面更新暨洗衣房遷移工程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4,955</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4,955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w:t>
            </w:r>
            <w:r w:rsidRPr="0031291F">
              <w:rPr>
                <w:rFonts w:hAnsi="標楷體"/>
                <w:snapToGrid/>
                <w:sz w:val="24"/>
                <w:szCs w:val="24"/>
              </w:rPr>
              <w:t>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11</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24.44</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snapToGrid/>
                <w:sz w:val="24"/>
                <w:szCs w:val="24"/>
              </w:rPr>
              <w:t>2.5</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snapToGrid/>
                <w:sz w:val="24"/>
                <w:szCs w:val="24"/>
              </w:rPr>
              <w:t>3</w:t>
            </w:r>
            <w:r w:rsidR="006148CB" w:rsidRPr="0031291F">
              <w:rPr>
                <w:rFonts w:hAnsi="標楷體" w:hint="eastAsia"/>
                <w:snapToGrid/>
                <w:sz w:val="24"/>
                <w:szCs w:val="24"/>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8.彰化榮家交誼廳無障礙廁所廁所整建工程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890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890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8.57</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8.94</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8.94</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9.雲林榮家西家區供水線路整復道路廁所整修工程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7,840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7,840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53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13.16</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5.20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10.9</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11.55</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10.雲林榮家西家區汰換高壓變電站及更新用電設備迴路案</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5,000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5,000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90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9.4</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2.41</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18.6</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18.6</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11.佳里榮家頤養大樓地板暨行政大樓廁所及天花板等整修工程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1,675</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1,675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108.0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41.2</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69.24</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shd w:val="pct15" w:color="auto" w:fill="FFFFFF"/>
              </w:rPr>
            </w:pPr>
            <w:r w:rsidRPr="0031291F">
              <w:rPr>
                <w:rFonts w:hAnsi="標楷體" w:hint="eastAsia"/>
                <w:snapToGrid/>
                <w:sz w:val="24"/>
                <w:szCs w:val="24"/>
                <w:shd w:val="pct15" w:color="auto" w:fill="FFFFFF"/>
              </w:rPr>
              <w:t>12.佳里榮家家區道路及停車場鋪面改善工程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2,340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2,340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w:t>
            </w:r>
            <w:r w:rsidRPr="0031291F">
              <w:rPr>
                <w:rFonts w:hAnsi="標楷體"/>
                <w:snapToGrid/>
                <w:sz w:val="24"/>
                <w:szCs w:val="24"/>
              </w:rPr>
              <w:t>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21</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52.50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100</w:t>
            </w:r>
            <w:r w:rsidR="000E7E9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100</w:t>
            </w:r>
            <w:r w:rsidR="000E7E9B" w:rsidRPr="0031291F">
              <w:rPr>
                <w:rFonts w:hAnsi="標楷體" w:hint="eastAsia"/>
                <w:snapToGrid/>
                <w:sz w:val="24"/>
                <w:szCs w:val="24"/>
                <w:shd w:val="pct15" w:color="auto" w:fill="FFFFFF"/>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shd w:val="pct15" w:color="auto" w:fill="FFFFFF"/>
              </w:rPr>
            </w:pPr>
            <w:r w:rsidRPr="0031291F">
              <w:rPr>
                <w:rFonts w:hAnsi="標楷體" w:hint="eastAsia"/>
                <w:snapToGrid/>
                <w:sz w:val="24"/>
                <w:szCs w:val="24"/>
                <w:shd w:val="pct15" w:color="auto" w:fill="FFFFFF"/>
              </w:rPr>
              <w:t>13.岡山榮家屋頂防漏水修繕工程案</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1,170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1,170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6</w:t>
            </w:r>
            <w:r w:rsidRPr="0031291F">
              <w:rPr>
                <w:rFonts w:hAnsi="標楷體"/>
                <w:snapToGrid/>
                <w:sz w:val="24"/>
                <w:szCs w:val="24"/>
              </w:rPr>
              <w:t>9</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0</w:t>
            </w:r>
            <w:r w:rsidR="006148C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0</w:t>
            </w:r>
            <w:r w:rsidR="006148CB" w:rsidRPr="0031291F">
              <w:rPr>
                <w:rFonts w:hAnsi="標楷體" w:hint="eastAsia"/>
                <w:snapToGrid/>
                <w:sz w:val="24"/>
                <w:szCs w:val="24"/>
                <w:shd w:val="pct15" w:color="auto" w:fill="FFFFFF"/>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14岡山榮家家區柏油路面鋪設整建工程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5,944</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5,944</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39</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100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41.84</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15.高雄榮家榮舍雨遮施作工程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7,143</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7,143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6,143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2.88</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0.05</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16.花蓮榮家高壓站箱體改善工程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2,521</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2,521</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86</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77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41.40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3.3</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3.3</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17.花蓮榮家中正紀念堂消防設備改善工程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1,438</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1,438</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10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3.25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2.95</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0</w:t>
            </w:r>
            <w:r w:rsidR="006148C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0</w:t>
            </w:r>
            <w:r w:rsidR="006148CB" w:rsidRPr="0031291F">
              <w:rPr>
                <w:rFonts w:hAnsi="標楷體" w:hint="eastAsia"/>
                <w:snapToGrid/>
                <w:sz w:val="24"/>
                <w:szCs w:val="24"/>
                <w:shd w:val="pct15" w:color="auto" w:fill="FFFFFF"/>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hint="eastAsia"/>
                <w:snapToGrid/>
                <w:sz w:val="24"/>
                <w:szCs w:val="24"/>
              </w:rPr>
            </w:pPr>
            <w:r w:rsidRPr="0031291F">
              <w:rPr>
                <w:rFonts w:hAnsi="標楷體" w:hint="eastAsia"/>
                <w:snapToGrid/>
                <w:sz w:val="24"/>
                <w:szCs w:val="24"/>
              </w:rPr>
              <w:t>18花蓮榮家住民房舍環境改善工程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1,667</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1,667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1</w:t>
            </w:r>
            <w:r w:rsidRPr="0031291F">
              <w:rPr>
                <w:rFonts w:hAnsi="標楷體"/>
                <w:snapToGrid/>
                <w:sz w:val="24"/>
                <w:szCs w:val="24"/>
              </w:rPr>
              <w:t>00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104</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104.0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80</w:t>
            </w:r>
            <w:r w:rsidR="006148CB" w:rsidRPr="0031291F">
              <w:rPr>
                <w:rFonts w:hAnsi="標楷體" w:hint="eastAsia"/>
                <w:snapToGrid/>
                <w:sz w:val="24"/>
                <w:szCs w:val="24"/>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80</w:t>
            </w:r>
            <w:r w:rsidR="006148CB" w:rsidRPr="0031291F">
              <w:rPr>
                <w:rFonts w:hAnsi="標楷體" w:hint="eastAsia"/>
                <w:snapToGrid/>
                <w:sz w:val="24"/>
                <w:szCs w:val="24"/>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hint="eastAsia"/>
                <w:snapToGrid/>
                <w:sz w:val="24"/>
                <w:szCs w:val="24"/>
              </w:rPr>
            </w:pPr>
            <w:r w:rsidRPr="0031291F">
              <w:rPr>
                <w:rFonts w:hAnsi="標楷體" w:hint="eastAsia"/>
                <w:snapToGrid/>
                <w:sz w:val="24"/>
                <w:szCs w:val="24"/>
                <w:shd w:val="pct15" w:color="auto" w:fill="FFFFFF"/>
              </w:rPr>
              <w:t>19.花蓮榮家達生樓門前路面改善工程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417</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417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4</w:t>
            </w:r>
            <w:r w:rsidRPr="0031291F">
              <w:rPr>
                <w:rFonts w:hAnsi="標楷體"/>
                <w:snapToGrid/>
                <w:sz w:val="24"/>
                <w:szCs w:val="24"/>
              </w:rPr>
              <w:t>17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1</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0.24</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hint="eastAsia"/>
                <w:snapToGrid/>
                <w:sz w:val="24"/>
                <w:szCs w:val="24"/>
                <w:shd w:val="pct15" w:color="auto" w:fill="FFFFFF"/>
              </w:rPr>
            </w:pPr>
            <w:r w:rsidRPr="0031291F">
              <w:rPr>
                <w:rFonts w:hAnsi="標楷體" w:hint="eastAsia"/>
                <w:snapToGrid/>
                <w:sz w:val="24"/>
                <w:szCs w:val="24"/>
                <w:shd w:val="pct15" w:color="auto" w:fill="FFFFFF"/>
              </w:rPr>
              <w:t>100</w:t>
            </w:r>
            <w:r w:rsidR="006148C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hint="eastAsia"/>
                <w:snapToGrid/>
                <w:sz w:val="24"/>
                <w:szCs w:val="24"/>
                <w:shd w:val="pct15" w:color="auto" w:fill="FFFFFF"/>
              </w:rPr>
            </w:pPr>
            <w:r w:rsidRPr="0031291F">
              <w:rPr>
                <w:rFonts w:hAnsi="標楷體" w:hint="eastAsia"/>
                <w:snapToGrid/>
                <w:sz w:val="24"/>
                <w:szCs w:val="24"/>
                <w:shd w:val="pct15" w:color="auto" w:fill="FFFFFF"/>
              </w:rPr>
              <w:t>100</w:t>
            </w:r>
            <w:r w:rsidR="006148CB" w:rsidRPr="0031291F">
              <w:rPr>
                <w:rFonts w:hAnsi="標楷體" w:hint="eastAsia"/>
                <w:snapToGrid/>
                <w:sz w:val="24"/>
                <w:szCs w:val="24"/>
                <w:shd w:val="pct15" w:color="auto" w:fill="FFFFFF"/>
              </w:rPr>
              <w:t>.0</w:t>
            </w:r>
          </w:p>
        </w:tc>
      </w:tr>
      <w:tr w:rsidR="000E7E9B" w:rsidRPr="0031291F" w:rsidTr="000E7E9B">
        <w:trPr>
          <w:trHeight w:val="334"/>
          <w:jc w:val="center"/>
        </w:trPr>
        <w:tc>
          <w:tcPr>
            <w:tcW w:w="2690" w:type="dxa"/>
            <w:shd w:val="clear" w:color="auto" w:fill="FFFFFF"/>
            <w:noWrap/>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合計</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6</w:t>
            </w:r>
            <w:r w:rsidRPr="0031291F">
              <w:rPr>
                <w:rFonts w:hAnsi="標楷體"/>
                <w:snapToGrid/>
                <w:sz w:val="24"/>
                <w:szCs w:val="24"/>
              </w:rPr>
              <w:t>2,500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shd w:val="pct15" w:color="auto" w:fill="FFFFFF"/>
              </w:rPr>
            </w:pPr>
            <w:r w:rsidRPr="0031291F">
              <w:rPr>
                <w:rFonts w:hAnsi="標楷體"/>
                <w:snapToGrid/>
                <w:sz w:val="24"/>
                <w:szCs w:val="24"/>
                <w:shd w:val="pct15" w:color="auto" w:fill="FFFFFF"/>
              </w:rPr>
              <w:t>62,500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2,637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379.05</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3.0</w:t>
            </w:r>
          </w:p>
        </w:tc>
        <w:tc>
          <w:tcPr>
            <w:tcW w:w="800" w:type="dxa"/>
            <w:tcBorders>
              <w:tl2br w:val="single" w:sz="4" w:space="0" w:color="auto"/>
            </w:tcBorders>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p>
        </w:tc>
        <w:tc>
          <w:tcPr>
            <w:tcW w:w="882" w:type="dxa"/>
            <w:tcBorders>
              <w:tl2br w:val="single" w:sz="4" w:space="0" w:color="auto"/>
            </w:tcBorders>
            <w:shd w:val="clear" w:color="auto" w:fill="FFFFFF"/>
            <w:vAlign w:val="center"/>
          </w:tcPr>
          <w:p w:rsidR="00780E61" w:rsidRPr="0031291F" w:rsidRDefault="00780E61" w:rsidP="00780E61">
            <w:pPr>
              <w:tabs>
                <w:tab w:val="left" w:pos="0"/>
              </w:tabs>
              <w:spacing w:line="240" w:lineRule="exact"/>
              <w:ind w:leftChars="0" w:left="0" w:firstLineChars="0" w:firstLine="0"/>
              <w:jc w:val="right"/>
              <w:rPr>
                <w:rFonts w:hAnsi="標楷體"/>
                <w:snapToGrid/>
                <w:sz w:val="24"/>
                <w:szCs w:val="24"/>
              </w:rPr>
            </w:pPr>
          </w:p>
        </w:tc>
      </w:tr>
    </w:tbl>
    <w:p w:rsidR="0070734D" w:rsidRPr="0031291F" w:rsidRDefault="0070734D" w:rsidP="0070734D">
      <w:pPr>
        <w:pStyle w:val="142"/>
        <w:ind w:leftChars="-25" w:left="826" w:rightChars="-131" w:right="-371" w:hangingChars="369" w:hanging="897"/>
        <w:jc w:val="both"/>
        <w:rPr>
          <w:snapToGrid/>
        </w:rPr>
      </w:pPr>
      <w:r w:rsidRPr="0031291F">
        <w:rPr>
          <w:rFonts w:hint="eastAsia"/>
          <w:snapToGrid/>
        </w:rPr>
        <w:t>資料來源：退輔會提供，本中心彙製。</w:t>
      </w:r>
    </w:p>
    <w:bookmarkEnd w:id="38"/>
    <w:p w:rsidR="0070734D" w:rsidRPr="0031291F" w:rsidRDefault="0070734D" w:rsidP="00FF3321">
      <w:pPr>
        <w:ind w:left="566" w:firstLine="566"/>
        <w:rPr>
          <w:rFonts w:hint="eastAsia"/>
        </w:rPr>
      </w:pPr>
      <w:r w:rsidRPr="0031291F">
        <w:rPr>
          <w:rFonts w:hint="eastAsia"/>
        </w:rPr>
        <w:t>綜上，退輔會</w:t>
      </w:r>
      <w:r w:rsidR="006A22E6" w:rsidRPr="0031291F">
        <w:rPr>
          <w:rFonts w:hint="eastAsia"/>
        </w:rPr>
        <w:t>115年度預算案</w:t>
      </w:r>
      <w:r w:rsidRPr="0031291F">
        <w:rPr>
          <w:rFonts w:hint="eastAsia"/>
        </w:rPr>
        <w:t>賡續辦理</w:t>
      </w:r>
      <w:r w:rsidR="006A22E6" w:rsidRPr="0031291F">
        <w:rPr>
          <w:rFonts w:hAnsi="標楷體" w:hint="eastAsia"/>
          <w:b/>
        </w:rPr>
        <w:t>「</w:t>
      </w:r>
      <w:r w:rsidR="006A22E6" w:rsidRPr="0031291F">
        <w:rPr>
          <w:rFonts w:hint="eastAsia"/>
        </w:rPr>
        <w:t>安養機構房舍及生活設施整建工程</w:t>
      </w:r>
      <w:r w:rsidR="006A22E6" w:rsidRPr="0031291F">
        <w:rPr>
          <w:rFonts w:hAnsi="標楷體" w:hint="eastAsia"/>
          <w:b/>
        </w:rPr>
        <w:t>」</w:t>
      </w:r>
      <w:r w:rsidRPr="0031291F">
        <w:rPr>
          <w:rFonts w:hint="eastAsia"/>
        </w:rPr>
        <w:t>，惟截至</w:t>
      </w:r>
      <w:r w:rsidR="00F15758" w:rsidRPr="0031291F">
        <w:rPr>
          <w:rFonts w:hint="eastAsia"/>
        </w:rPr>
        <w:t>114</w:t>
      </w:r>
      <w:r w:rsidRPr="0031291F">
        <w:rPr>
          <w:rFonts w:hint="eastAsia"/>
        </w:rPr>
        <w:t>年度8月底止，</w:t>
      </w:r>
      <w:r w:rsidR="006A22E6" w:rsidRPr="0031291F">
        <w:rPr>
          <w:rFonts w:hint="eastAsia"/>
        </w:rPr>
        <w:t>19</w:t>
      </w:r>
      <w:r w:rsidR="007B4214" w:rsidRPr="0031291F">
        <w:rPr>
          <w:rFonts w:hint="eastAsia"/>
        </w:rPr>
        <w:t>項榮家</w:t>
      </w:r>
      <w:r w:rsidR="006A22E6" w:rsidRPr="0031291F">
        <w:rPr>
          <w:rFonts w:hint="eastAsia"/>
        </w:rPr>
        <w:t>工程中，</w:t>
      </w:r>
      <w:r w:rsidRPr="0031291F">
        <w:rPr>
          <w:rFonts w:hint="eastAsia"/>
        </w:rPr>
        <w:t>部分工程因</w:t>
      </w:r>
      <w:r w:rsidR="00CB0E95" w:rsidRPr="0031291F">
        <w:rPr>
          <w:rFonts w:hint="eastAsia"/>
        </w:rPr>
        <w:t>設計審查、缺工缺料及多次流標</w:t>
      </w:r>
      <w:r w:rsidRPr="0031291F">
        <w:rPr>
          <w:rFonts w:hint="eastAsia"/>
        </w:rPr>
        <w:t>等因素，致預算執行率偏低且進度落後，為避免工程延宕</w:t>
      </w:r>
      <w:r w:rsidR="00CB0E95" w:rsidRPr="0031291F">
        <w:rPr>
          <w:rFonts w:hint="eastAsia"/>
        </w:rPr>
        <w:t>影響</w:t>
      </w:r>
      <w:r w:rsidR="007B4214" w:rsidRPr="0031291F">
        <w:rPr>
          <w:rFonts w:hint="eastAsia"/>
        </w:rPr>
        <w:t>榮家</w:t>
      </w:r>
      <w:r w:rsidR="00CB0E95" w:rsidRPr="0031291F">
        <w:rPr>
          <w:rFonts w:hint="eastAsia"/>
        </w:rPr>
        <w:t>住民生活</w:t>
      </w:r>
      <w:r w:rsidRPr="0031291F">
        <w:rPr>
          <w:rFonts w:hint="eastAsia"/>
        </w:rPr>
        <w:t>，</w:t>
      </w:r>
      <w:r w:rsidR="00D321C9" w:rsidRPr="0031291F">
        <w:rPr>
          <w:rFonts w:hint="eastAsia"/>
        </w:rPr>
        <w:t>允宜加強督導所屬榮家</w:t>
      </w:r>
      <w:r w:rsidR="00175F80" w:rsidRPr="0031291F">
        <w:rPr>
          <w:rFonts w:hint="eastAsia"/>
        </w:rPr>
        <w:t>預算執行並控管工程進度，以確保計畫</w:t>
      </w:r>
      <w:r w:rsidR="00D321C9" w:rsidRPr="0031291F">
        <w:rPr>
          <w:rFonts w:hint="eastAsia"/>
        </w:rPr>
        <w:t>如質如期完成。</w:t>
      </w:r>
    </w:p>
    <w:bookmarkEnd w:id="24"/>
    <w:p w:rsidR="0070734D" w:rsidRPr="0031291F" w:rsidRDefault="0070734D" w:rsidP="009E5967">
      <w:pPr>
        <w:pStyle w:val="14"/>
        <w:rPr>
          <w:rFonts w:hint="eastAsia"/>
        </w:rPr>
      </w:pPr>
    </w:p>
    <w:p w:rsidR="007E1699" w:rsidRPr="0031291F" w:rsidRDefault="007E1699" w:rsidP="009E5967">
      <w:pPr>
        <w:pStyle w:val="14"/>
      </w:pPr>
      <w:bookmarkStart w:id="39" w:name="_Toc213247892"/>
      <w:r w:rsidRPr="0031291F">
        <w:rPr>
          <w:rFonts w:hint="eastAsia"/>
        </w:rPr>
        <w:t>一一、辦理失智忘我園區中程計畫</w:t>
      </w:r>
      <w:r w:rsidR="00150EA5" w:rsidRPr="0031291F">
        <w:rPr>
          <w:rFonts w:hint="eastAsia"/>
        </w:rPr>
        <w:t>截至</w:t>
      </w:r>
      <w:r w:rsidRPr="0031291F">
        <w:rPr>
          <w:rFonts w:hint="eastAsia"/>
        </w:rPr>
        <w:t>114年度8月底止尚有保留款約2.31億元待執行，且</w:t>
      </w:r>
      <w:r w:rsidR="009A6277" w:rsidRPr="0031291F">
        <w:rPr>
          <w:rFonts w:hint="eastAsia"/>
        </w:rPr>
        <w:t>計畫總</w:t>
      </w:r>
      <w:r w:rsidRPr="0031291F">
        <w:rPr>
          <w:rFonts w:hint="eastAsia"/>
        </w:rPr>
        <w:t>累計執行進度落後逾12個百分點，允宜強化工期管控機制與階段性稽核，以確保計畫如期如質完成</w:t>
      </w:r>
      <w:bookmarkEnd w:id="39"/>
    </w:p>
    <w:p w:rsidR="007E1699" w:rsidRPr="0031291F" w:rsidRDefault="007E1699" w:rsidP="007E1699">
      <w:pPr>
        <w:ind w:left="566" w:firstLine="566"/>
      </w:pPr>
      <w:r w:rsidRPr="0031291F">
        <w:rPr>
          <w:rFonts w:hint="eastAsia"/>
        </w:rPr>
        <w:t>退輔會115年度預算案於「營建工程」工作計畫之</w:t>
      </w:r>
      <w:r w:rsidRPr="0031291F">
        <w:rPr>
          <w:rFonts w:hAnsi="標楷體" w:hint="eastAsia"/>
        </w:rPr>
        <w:t>「</w:t>
      </w:r>
      <w:r w:rsidRPr="0031291F">
        <w:rPr>
          <w:rFonts w:hint="eastAsia"/>
        </w:rPr>
        <w:t>提升失智照顧量能長照忘我園區中程計畫</w:t>
      </w:r>
      <w:r w:rsidRPr="0031291F">
        <w:rPr>
          <w:rFonts w:hAnsi="標楷體" w:hint="eastAsia"/>
        </w:rPr>
        <w:t>」分支計畫</w:t>
      </w:r>
      <w:r w:rsidRPr="0031291F">
        <w:rPr>
          <w:rFonts w:hint="eastAsia"/>
        </w:rPr>
        <w:t>編列經費</w:t>
      </w:r>
      <w:r w:rsidRPr="0031291F">
        <w:t>4</w:t>
      </w:r>
      <w:r w:rsidRPr="0031291F">
        <w:rPr>
          <w:rFonts w:hint="eastAsia"/>
        </w:rPr>
        <w:t>億</w:t>
      </w:r>
      <w:r w:rsidRPr="0031291F">
        <w:t>8</w:t>
      </w:r>
      <w:r w:rsidRPr="0031291F">
        <w:rPr>
          <w:rFonts w:hint="eastAsia"/>
        </w:rPr>
        <w:t>,</w:t>
      </w:r>
      <w:r w:rsidRPr="0031291F">
        <w:t>614</w:t>
      </w:r>
      <w:r w:rsidRPr="0031291F">
        <w:rPr>
          <w:rFonts w:hint="eastAsia"/>
        </w:rPr>
        <w:t>萬元，較114年度預算數4億7,040萬元增加</w:t>
      </w:r>
      <w:r w:rsidR="00150EA5" w:rsidRPr="0031291F">
        <w:rPr>
          <w:rFonts w:hint="eastAsia"/>
        </w:rPr>
        <w:t>1</w:t>
      </w:r>
      <w:r w:rsidRPr="0031291F">
        <w:rPr>
          <w:rFonts w:hint="eastAsia"/>
        </w:rPr>
        <w:t>,</w:t>
      </w:r>
      <w:r w:rsidRPr="0031291F">
        <w:t>574</w:t>
      </w:r>
      <w:r w:rsidRPr="0031291F">
        <w:rPr>
          <w:rFonts w:hint="eastAsia"/>
        </w:rPr>
        <w:t>萬元(增幅</w:t>
      </w:r>
      <w:r w:rsidR="00150EA5" w:rsidRPr="0031291F">
        <w:rPr>
          <w:rFonts w:hint="eastAsia"/>
        </w:rPr>
        <w:t>3.35</w:t>
      </w:r>
      <w:r w:rsidRPr="0031291F">
        <w:t>%</w:t>
      </w:r>
      <w:r w:rsidRPr="0031291F">
        <w:rPr>
          <w:rFonts w:hint="eastAsia"/>
        </w:rPr>
        <w:t>)</w:t>
      </w:r>
      <w:r w:rsidRPr="0031291F">
        <w:rPr>
          <w:rFonts w:hAnsi="標楷體" w:hint="eastAsia"/>
        </w:rPr>
        <w:t>，</w:t>
      </w:r>
      <w:r w:rsidRPr="0031291F">
        <w:rPr>
          <w:rFonts w:hint="eastAsia"/>
        </w:rPr>
        <w:t>係辦理板橋、八德、雲林、高雄及馬蘭等5所榮家新(整)建失智床位所需經費</w:t>
      </w:r>
      <w:r w:rsidRPr="0031291F">
        <w:rPr>
          <w:rFonts w:hAnsi="標楷體" w:hint="eastAsia"/>
        </w:rPr>
        <w:t>。有關該計畫各榮家工程近年辦理情形，謹簡要說明如后：</w:t>
      </w:r>
      <w:r w:rsidRPr="0031291F">
        <w:t xml:space="preserve"> </w:t>
      </w:r>
    </w:p>
    <w:p w:rsidR="007E1699" w:rsidRPr="0031291F" w:rsidRDefault="007E1699" w:rsidP="007E1699">
      <w:pPr>
        <w:ind w:left="849" w:hangingChars="100" w:hanging="283"/>
        <w:rPr>
          <w:b/>
        </w:rPr>
      </w:pPr>
      <w:r w:rsidRPr="0031291F">
        <w:rPr>
          <w:rFonts w:hint="eastAsia"/>
          <w:b/>
        </w:rPr>
        <w:t>(一)</w:t>
      </w:r>
      <w:r w:rsidRPr="0031291F">
        <w:rPr>
          <w:rFonts w:hAnsi="標楷體" w:hint="eastAsia"/>
          <w:b/>
        </w:rPr>
        <w:t>「</w:t>
      </w:r>
      <w:r w:rsidRPr="0031291F">
        <w:rPr>
          <w:rFonts w:hint="eastAsia"/>
          <w:b/>
        </w:rPr>
        <w:t>失智忘我園區中程計畫</w:t>
      </w:r>
      <w:r w:rsidRPr="0031291F">
        <w:rPr>
          <w:rFonts w:hAnsi="標楷體" w:hint="eastAsia"/>
          <w:b/>
        </w:rPr>
        <w:t>」</w:t>
      </w:r>
      <w:r w:rsidRPr="0031291F">
        <w:rPr>
          <w:rFonts w:hint="eastAsia"/>
          <w:b/>
        </w:rPr>
        <w:t>概述</w:t>
      </w:r>
    </w:p>
    <w:p w:rsidR="007E1699" w:rsidRPr="0031291F" w:rsidRDefault="007E1699" w:rsidP="007E1699">
      <w:pPr>
        <w:adjustRightInd w:val="0"/>
        <w:ind w:leftChars="300" w:left="850" w:firstLine="566"/>
        <w:rPr>
          <w:rFonts w:hint="eastAsia"/>
        </w:rPr>
      </w:pPr>
      <w:r w:rsidRPr="0031291F">
        <w:rPr>
          <w:rFonts w:hint="eastAsia"/>
        </w:rPr>
        <w:t>該會依政府長照政策及照顧社會弱勢原則，提升失智      床位服務量能，緩解國家在失智老人照顧需求日益迫切之    嚴重問題</w:t>
      </w:r>
      <w:r w:rsidRPr="0031291F">
        <w:rPr>
          <w:rFonts w:hAnsi="標楷體" w:hint="eastAsia"/>
        </w:rPr>
        <w:t>，</w:t>
      </w:r>
      <w:r w:rsidRPr="0031291F">
        <w:rPr>
          <w:rFonts w:hint="eastAsia"/>
        </w:rPr>
        <w:t>爰辦理「提升失智照顧量能長照忘我園區中程計畫」(下稱失智忘我園區中程計畫)總經費</w:t>
      </w:r>
      <w:r w:rsidRPr="0031291F">
        <w:t>16</w:t>
      </w:r>
      <w:r w:rsidRPr="0031291F">
        <w:rPr>
          <w:rFonts w:hint="eastAsia"/>
        </w:rPr>
        <w:t>億</w:t>
      </w:r>
      <w:r w:rsidRPr="0031291F">
        <w:t>8</w:t>
      </w:r>
      <w:r w:rsidRPr="0031291F">
        <w:rPr>
          <w:rFonts w:hint="eastAsia"/>
        </w:rPr>
        <w:t>,</w:t>
      </w:r>
      <w:r w:rsidRPr="0031291F">
        <w:t>484</w:t>
      </w:r>
      <w:r w:rsidRPr="0031291F">
        <w:rPr>
          <w:rFonts w:hint="eastAsia"/>
        </w:rPr>
        <w:t>萬元</w:t>
      </w:r>
      <w:r w:rsidRPr="0031291F">
        <w:rPr>
          <w:vertAlign w:val="superscript"/>
        </w:rPr>
        <w:footnoteReference w:id="11"/>
      </w:r>
      <w:r w:rsidRPr="0031291F">
        <w:rPr>
          <w:rFonts w:hint="eastAsia"/>
        </w:rPr>
        <w:t>，計畫期程109至114年</w:t>
      </w:r>
      <w:r w:rsidR="00150EA5" w:rsidRPr="0031291F">
        <w:rPr>
          <w:rFonts w:hint="eastAsia"/>
        </w:rPr>
        <w:t>度</w:t>
      </w:r>
      <w:r w:rsidRPr="0031291F">
        <w:rPr>
          <w:rFonts w:hAnsi="標楷體" w:hint="eastAsia"/>
        </w:rPr>
        <w:t>，預計</w:t>
      </w:r>
      <w:r w:rsidRPr="0031291F">
        <w:rPr>
          <w:rFonts w:hint="eastAsia"/>
        </w:rPr>
        <w:t>建置6所榮家失智床位共502床(包括板橋新建130床、八德新建96床、彰化整建36床、雲林整建96床、高雄新建96床、馬蘭新建48床)</w:t>
      </w:r>
      <w:r w:rsidR="006A3456" w:rsidRPr="0031291F">
        <w:rPr>
          <w:rFonts w:hAnsi="標楷體" w:hint="eastAsia"/>
        </w:rPr>
        <w:t>，</w:t>
      </w:r>
      <w:r w:rsidR="006A3456" w:rsidRPr="0031291F">
        <w:rPr>
          <w:rFonts w:hint="eastAsia"/>
        </w:rPr>
        <w:t>詳表1</w:t>
      </w:r>
      <w:r w:rsidRPr="0031291F">
        <w:rPr>
          <w:rFonts w:hint="eastAsia"/>
        </w:rPr>
        <w:t>。</w:t>
      </w:r>
    </w:p>
    <w:p w:rsidR="007E1699" w:rsidRPr="0031291F" w:rsidRDefault="007E1699" w:rsidP="007E1699">
      <w:pPr>
        <w:ind w:leftChars="-4" w:left="0" w:rightChars="-205" w:right="-581" w:hangingChars="4" w:hanging="11"/>
        <w:jc w:val="left"/>
        <w:rPr>
          <w:rFonts w:hAnsi="標楷體"/>
          <w:b/>
          <w:lang w:val="x-none" w:eastAsia="x-none"/>
        </w:rPr>
      </w:pPr>
      <w:r w:rsidRPr="0031291F">
        <w:rPr>
          <w:rFonts w:hAnsi="標楷體" w:hint="eastAsia"/>
          <w:b/>
          <w:lang w:val="x-none" w:eastAsia="x-none"/>
        </w:rPr>
        <w:t>表1 「失智忘我園區中程計畫</w:t>
      </w:r>
      <w:r w:rsidRPr="0031291F">
        <w:rPr>
          <w:rFonts w:hAnsi="標楷體" w:hint="eastAsia"/>
          <w:b/>
          <w:lang w:val="x-none"/>
        </w:rPr>
        <w:t>(109至114年度)</w:t>
      </w:r>
      <w:r w:rsidRPr="0031291F">
        <w:rPr>
          <w:rFonts w:hAnsi="標楷體" w:hint="eastAsia"/>
          <w:b/>
          <w:lang w:val="x-none" w:eastAsia="x-none"/>
        </w:rPr>
        <w:t>」經費概要表</w:t>
      </w:r>
    </w:p>
    <w:p w:rsidR="007E1699" w:rsidRPr="0031291F" w:rsidRDefault="007E1699" w:rsidP="007E1699">
      <w:pPr>
        <w:spacing w:line="440" w:lineRule="exact"/>
        <w:ind w:left="809" w:right="-6" w:hangingChars="100" w:hanging="243"/>
        <w:jc w:val="right"/>
        <w:rPr>
          <w:rFonts w:hAnsi="標楷體"/>
        </w:rPr>
      </w:pPr>
      <w:r w:rsidRPr="0031291F">
        <w:rPr>
          <w:rFonts w:hAnsi="標楷體" w:hint="eastAsia"/>
          <w:snapToGrid/>
          <w:sz w:val="24"/>
          <w:szCs w:val="24"/>
        </w:rPr>
        <w:t xml:space="preserve">   單位：床；新臺幣千元</w:t>
      </w:r>
      <w:r w:rsidRPr="0031291F">
        <w:rPr>
          <w:rFonts w:hAnsi="標楷體" w:hint="eastAsia"/>
        </w:rPr>
        <w:t xml:space="preserve"> </w:t>
      </w:r>
    </w:p>
    <w:tbl>
      <w:tblPr>
        <w:tblW w:w="846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04"/>
        <w:gridCol w:w="3892"/>
        <w:gridCol w:w="1560"/>
        <w:gridCol w:w="1709"/>
      </w:tblGrid>
      <w:tr w:rsidR="007E1699" w:rsidRPr="0031291F" w:rsidTr="007E1699">
        <w:trPr>
          <w:tblHeader/>
          <w:jc w:val="center"/>
        </w:trPr>
        <w:tc>
          <w:tcPr>
            <w:tcW w:w="1304" w:type="dxa"/>
            <w:tcBorders>
              <w:tl2br w:val="single" w:sz="6" w:space="0" w:color="auto"/>
            </w:tcBorders>
            <w:shd w:val="clear" w:color="auto" w:fill="auto"/>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 xml:space="preserve">    項目</w:t>
            </w:r>
          </w:p>
          <w:p w:rsidR="007E1699" w:rsidRPr="0031291F" w:rsidRDefault="007E1699" w:rsidP="007E1699">
            <w:pPr>
              <w:spacing w:line="240" w:lineRule="exact"/>
              <w:ind w:leftChars="0" w:left="0" w:firstLineChars="0" w:firstLine="0"/>
              <w:rPr>
                <w:rFonts w:hAnsi="標楷體"/>
                <w:sz w:val="24"/>
                <w:szCs w:val="24"/>
              </w:rPr>
            </w:pPr>
            <w:r w:rsidRPr="0031291F">
              <w:rPr>
                <w:rFonts w:hAnsi="標楷體" w:hint="eastAsia"/>
                <w:sz w:val="24"/>
                <w:szCs w:val="24"/>
              </w:rPr>
              <w:t>榮家</w:t>
            </w:r>
          </w:p>
        </w:tc>
        <w:tc>
          <w:tcPr>
            <w:tcW w:w="3892"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主要工程內容</w:t>
            </w:r>
          </w:p>
        </w:tc>
        <w:tc>
          <w:tcPr>
            <w:tcW w:w="1560" w:type="dxa"/>
            <w:shd w:val="clear" w:color="auto" w:fill="auto"/>
            <w:vAlign w:val="center"/>
          </w:tcPr>
          <w:p w:rsidR="007E1699" w:rsidRPr="0031291F" w:rsidRDefault="007E1699" w:rsidP="007E1699">
            <w:pPr>
              <w:spacing w:line="240" w:lineRule="exact"/>
              <w:ind w:leftChars="0" w:left="0" w:firstLineChars="0" w:firstLine="0"/>
              <w:rPr>
                <w:rFonts w:hAnsi="標楷體"/>
                <w:sz w:val="24"/>
                <w:szCs w:val="24"/>
              </w:rPr>
            </w:pPr>
            <w:r w:rsidRPr="0031291F">
              <w:rPr>
                <w:rFonts w:hAnsi="標楷體" w:hint="eastAsia"/>
                <w:sz w:val="24"/>
                <w:szCs w:val="24"/>
              </w:rPr>
              <w:t>新(整)建失智床位數</w:t>
            </w:r>
          </w:p>
        </w:tc>
        <w:tc>
          <w:tcPr>
            <w:tcW w:w="1709"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計畫經費數</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板橋</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新建1棟(地下2層、地上5層半)</w:t>
            </w:r>
            <w:r w:rsidRPr="0031291F">
              <w:rPr>
                <w:rFonts w:hAnsi="標楷體"/>
                <w:sz w:val="24"/>
                <w:szCs w:val="24"/>
              </w:rPr>
              <w:t>RC</w:t>
            </w:r>
            <w:r w:rsidRPr="0031291F">
              <w:rPr>
                <w:rFonts w:hAnsi="標楷體" w:hint="eastAsia"/>
                <w:sz w:val="24"/>
                <w:szCs w:val="24"/>
              </w:rPr>
              <w:t>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新建130</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713</w:t>
            </w:r>
            <w:r w:rsidRPr="0031291F">
              <w:rPr>
                <w:rFonts w:hAnsi="標楷體"/>
                <w:sz w:val="24"/>
                <w:szCs w:val="24"/>
              </w:rPr>
              <w:t>,</w:t>
            </w:r>
            <w:r w:rsidRPr="0031291F">
              <w:rPr>
                <w:rFonts w:hAnsi="標楷體" w:hint="eastAsia"/>
                <w:sz w:val="24"/>
                <w:szCs w:val="24"/>
              </w:rPr>
              <w:t>591</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八德</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新建1棟(地上4層)RC建築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新建96</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297</w:t>
            </w:r>
            <w:r w:rsidRPr="0031291F">
              <w:rPr>
                <w:rFonts w:hAnsi="標楷體"/>
                <w:sz w:val="24"/>
                <w:szCs w:val="24"/>
              </w:rPr>
              <w:t>,</w:t>
            </w:r>
            <w:r w:rsidRPr="0031291F">
              <w:rPr>
                <w:rFonts w:hAnsi="標楷體" w:hint="eastAsia"/>
                <w:sz w:val="24"/>
                <w:szCs w:val="24"/>
              </w:rPr>
              <w:t>835</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彰化</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整建1棟(地上2層)RC建築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整建36</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32</w:t>
            </w:r>
            <w:r w:rsidRPr="0031291F">
              <w:rPr>
                <w:rFonts w:hAnsi="標楷體"/>
                <w:sz w:val="24"/>
                <w:szCs w:val="24"/>
              </w:rPr>
              <w:t>,</w:t>
            </w:r>
            <w:r w:rsidRPr="0031291F">
              <w:rPr>
                <w:rFonts w:hAnsi="標楷體" w:hint="eastAsia"/>
                <w:sz w:val="24"/>
                <w:szCs w:val="24"/>
              </w:rPr>
              <w:t>659</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雲林</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整建2棟(合計地上3層)RC建築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整建96</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213</w:t>
            </w:r>
            <w:r w:rsidRPr="0031291F">
              <w:rPr>
                <w:rFonts w:hAnsi="標楷體"/>
                <w:sz w:val="24"/>
                <w:szCs w:val="24"/>
              </w:rPr>
              <w:t>,</w:t>
            </w:r>
            <w:r w:rsidRPr="0031291F">
              <w:rPr>
                <w:rFonts w:hAnsi="標楷體" w:hint="eastAsia"/>
                <w:sz w:val="24"/>
                <w:szCs w:val="24"/>
              </w:rPr>
              <w:t>913</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高雄</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新建1棟(地上4層)RC建築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新建96</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sz w:val="24"/>
                <w:szCs w:val="24"/>
              </w:rPr>
              <w:t>292,932</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馬蘭</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新建1棟(地上2層)RC建築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新建</w:t>
            </w:r>
            <w:r w:rsidRPr="0031291F">
              <w:rPr>
                <w:rFonts w:hAnsi="標楷體"/>
                <w:sz w:val="24"/>
                <w:szCs w:val="24"/>
              </w:rPr>
              <w:t>48</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1</w:t>
            </w:r>
            <w:r w:rsidRPr="0031291F">
              <w:rPr>
                <w:rFonts w:hAnsi="標楷體"/>
                <w:sz w:val="24"/>
                <w:szCs w:val="24"/>
              </w:rPr>
              <w:t>33,910</w:t>
            </w:r>
          </w:p>
        </w:tc>
      </w:tr>
      <w:tr w:rsidR="007E1699" w:rsidRPr="0031291F" w:rsidTr="007E1699">
        <w:trPr>
          <w:jc w:val="center"/>
        </w:trPr>
        <w:tc>
          <w:tcPr>
            <w:tcW w:w="5196" w:type="dxa"/>
            <w:gridSpan w:val="2"/>
            <w:shd w:val="clear" w:color="auto" w:fill="auto"/>
            <w:vAlign w:val="center"/>
          </w:tcPr>
          <w:p w:rsidR="007E1699" w:rsidRPr="0031291F" w:rsidRDefault="007E1699" w:rsidP="007E1699">
            <w:pPr>
              <w:spacing w:line="240" w:lineRule="exact"/>
              <w:ind w:leftChars="0" w:left="0" w:firstLineChars="0" w:firstLine="0"/>
              <w:jc w:val="center"/>
              <w:rPr>
                <w:rFonts w:hAnsi="標楷體"/>
                <w:b/>
                <w:sz w:val="24"/>
                <w:szCs w:val="24"/>
              </w:rPr>
            </w:pPr>
            <w:r w:rsidRPr="0031291F">
              <w:rPr>
                <w:rFonts w:hAnsi="標楷體" w:hint="eastAsia"/>
                <w:b/>
                <w:sz w:val="24"/>
                <w:szCs w:val="24"/>
              </w:rPr>
              <w:t>合計</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5</w:t>
            </w:r>
            <w:r w:rsidRPr="0031291F">
              <w:rPr>
                <w:rFonts w:hAnsi="標楷體"/>
                <w:sz w:val="24"/>
                <w:szCs w:val="24"/>
              </w:rPr>
              <w:t>02</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1</w:t>
            </w:r>
            <w:r w:rsidRPr="0031291F">
              <w:rPr>
                <w:rFonts w:hAnsi="標楷體"/>
                <w:sz w:val="24"/>
                <w:szCs w:val="24"/>
              </w:rPr>
              <w:t>,684,840</w:t>
            </w:r>
          </w:p>
        </w:tc>
      </w:tr>
    </w:tbl>
    <w:p w:rsidR="007E1699" w:rsidRPr="0031291F" w:rsidRDefault="007E1699" w:rsidP="007E1699">
      <w:pPr>
        <w:spacing w:line="280" w:lineRule="exact"/>
        <w:ind w:leftChars="0" w:left="0" w:firstLineChars="0" w:firstLine="0"/>
        <w:jc w:val="left"/>
        <w:rPr>
          <w:sz w:val="24"/>
        </w:rPr>
      </w:pPr>
      <w:r w:rsidRPr="0031291F">
        <w:rPr>
          <w:rFonts w:hint="eastAsia"/>
          <w:sz w:val="24"/>
        </w:rPr>
        <w:t>資</w:t>
      </w:r>
      <w:r w:rsidRPr="0031291F">
        <w:rPr>
          <w:sz w:val="24"/>
        </w:rPr>
        <w:t>料來源：</w:t>
      </w:r>
      <w:r w:rsidRPr="0031291F">
        <w:rPr>
          <w:rFonts w:hint="eastAsia"/>
          <w:sz w:val="24"/>
        </w:rPr>
        <w:t>退輔會提供；表內計畫內容係111年11月18日行政院修正核定版。</w:t>
      </w:r>
    </w:p>
    <w:p w:rsidR="007E1699" w:rsidRPr="0031291F" w:rsidRDefault="007E1699" w:rsidP="007E1699">
      <w:pPr>
        <w:ind w:left="849" w:hangingChars="100" w:hanging="283"/>
        <w:rPr>
          <w:b/>
        </w:rPr>
      </w:pPr>
      <w:r w:rsidRPr="0031291F">
        <w:rPr>
          <w:rFonts w:hint="eastAsia"/>
          <w:b/>
        </w:rPr>
        <w:t>(二)該計畫114年度截至8月底止尚有保留款2.25億餘元待執行</w:t>
      </w:r>
      <w:r w:rsidRPr="0031291F">
        <w:rPr>
          <w:rFonts w:hAnsi="標楷體" w:hint="eastAsia"/>
          <w:b/>
        </w:rPr>
        <w:t>，</w:t>
      </w:r>
      <w:r w:rsidRPr="0031291F">
        <w:rPr>
          <w:rFonts w:hint="eastAsia"/>
          <w:b/>
        </w:rPr>
        <w:t>且</w:t>
      </w:r>
      <w:r w:rsidR="009A6277" w:rsidRPr="0031291F">
        <w:rPr>
          <w:rFonts w:hint="eastAsia"/>
          <w:b/>
        </w:rPr>
        <w:t>計畫總</w:t>
      </w:r>
      <w:r w:rsidRPr="0031291F">
        <w:rPr>
          <w:rFonts w:hint="eastAsia"/>
          <w:b/>
        </w:rPr>
        <w:t>累計執行進度落後逾12個百分點</w:t>
      </w:r>
      <w:r w:rsidRPr="0031291F">
        <w:rPr>
          <w:rFonts w:hAnsi="標楷體" w:hint="eastAsia"/>
          <w:b/>
        </w:rPr>
        <w:t>，容待積極辦理</w:t>
      </w:r>
    </w:p>
    <w:p w:rsidR="007E1699" w:rsidRPr="0031291F" w:rsidRDefault="007E1699" w:rsidP="007E1699">
      <w:pPr>
        <w:adjustRightInd w:val="0"/>
        <w:ind w:leftChars="300" w:left="850" w:firstLine="566"/>
        <w:rPr>
          <w:rFonts w:hint="eastAsia"/>
        </w:rPr>
      </w:pPr>
      <w:r w:rsidRPr="0031291F">
        <w:t>該計畫</w:t>
      </w:r>
      <w:r w:rsidRPr="0031291F">
        <w:rPr>
          <w:rFonts w:hint="eastAsia"/>
        </w:rPr>
        <w:t>迄114年度已編列預算數</w:t>
      </w:r>
      <w:r w:rsidRPr="0031291F">
        <w:t>11</w:t>
      </w:r>
      <w:r w:rsidRPr="0031291F">
        <w:rPr>
          <w:rFonts w:hint="eastAsia"/>
        </w:rPr>
        <w:t>億</w:t>
      </w:r>
      <w:r w:rsidRPr="0031291F">
        <w:t>9</w:t>
      </w:r>
      <w:r w:rsidRPr="0031291F">
        <w:rPr>
          <w:rFonts w:hint="eastAsia"/>
        </w:rPr>
        <w:t>,</w:t>
      </w:r>
      <w:r w:rsidRPr="0031291F">
        <w:t>870</w:t>
      </w:r>
      <w:r w:rsidRPr="0031291F">
        <w:rPr>
          <w:rFonts w:hint="eastAsia"/>
        </w:rPr>
        <w:t>萬元，截至114年8月底止累計預算執行數為</w:t>
      </w:r>
      <w:r w:rsidRPr="0031291F">
        <w:t>8</w:t>
      </w:r>
      <w:r w:rsidRPr="0031291F">
        <w:rPr>
          <w:rFonts w:hint="eastAsia"/>
        </w:rPr>
        <w:t>億</w:t>
      </w:r>
      <w:r w:rsidRPr="0031291F">
        <w:t>8</w:t>
      </w:r>
      <w:r w:rsidRPr="0031291F">
        <w:rPr>
          <w:rFonts w:hint="eastAsia"/>
        </w:rPr>
        <w:t>,</w:t>
      </w:r>
      <w:r w:rsidRPr="0031291F">
        <w:t>522</w:t>
      </w:r>
      <w:r w:rsidRPr="0031291F">
        <w:rPr>
          <w:rFonts w:hint="eastAsia"/>
        </w:rPr>
        <w:t>萬</w:t>
      </w:r>
      <w:r w:rsidRPr="0031291F">
        <w:t>2</w:t>
      </w:r>
      <w:r w:rsidRPr="0031291F">
        <w:rPr>
          <w:rFonts w:hint="eastAsia"/>
        </w:rPr>
        <w:t>千元，累計預算執行率</w:t>
      </w:r>
      <w:r w:rsidRPr="0031291F">
        <w:t>73.85%</w:t>
      </w:r>
      <w:r w:rsidRPr="0031291F">
        <w:rPr>
          <w:rFonts w:hAnsi="標楷體" w:hint="eastAsia"/>
        </w:rPr>
        <w:t>，其中「八德榮家新建失智專區工程」</w:t>
      </w:r>
      <w:r w:rsidR="00150EA5" w:rsidRPr="0031291F">
        <w:rPr>
          <w:rFonts w:hAnsi="標楷體" w:hint="eastAsia"/>
        </w:rPr>
        <w:t>及「雲林榮家新建失智專區工程」</w:t>
      </w:r>
      <w:r w:rsidRPr="0031291F">
        <w:rPr>
          <w:rFonts w:hAnsi="標楷體" w:hint="eastAsia"/>
        </w:rPr>
        <w:t>之累計預算執行率分別為</w:t>
      </w:r>
      <w:r w:rsidR="00150EA5" w:rsidRPr="0031291F">
        <w:rPr>
          <w:rFonts w:hAnsi="標楷體"/>
        </w:rPr>
        <w:t>52.</w:t>
      </w:r>
      <w:r w:rsidR="00150EA5" w:rsidRPr="0031291F">
        <w:rPr>
          <w:rFonts w:hAnsi="標楷體" w:hint="eastAsia"/>
        </w:rPr>
        <w:t>80</w:t>
      </w:r>
      <w:r w:rsidR="00150EA5" w:rsidRPr="0031291F">
        <w:rPr>
          <w:rFonts w:hAnsi="標楷體"/>
        </w:rPr>
        <w:t>%</w:t>
      </w:r>
      <w:r w:rsidRPr="0031291F">
        <w:rPr>
          <w:rFonts w:hAnsi="標楷體" w:hint="eastAsia"/>
        </w:rPr>
        <w:t>及</w:t>
      </w:r>
      <w:r w:rsidR="00150EA5" w:rsidRPr="0031291F">
        <w:rPr>
          <w:rFonts w:hAnsi="標楷體" w:hint="eastAsia"/>
        </w:rPr>
        <w:t>68</w:t>
      </w:r>
      <w:r w:rsidR="00150EA5" w:rsidRPr="0031291F">
        <w:rPr>
          <w:rFonts w:hAnsi="標楷體"/>
        </w:rPr>
        <w:t>.</w:t>
      </w:r>
      <w:r w:rsidR="00150EA5" w:rsidRPr="0031291F">
        <w:rPr>
          <w:rFonts w:hAnsi="標楷體" w:hint="eastAsia"/>
        </w:rPr>
        <w:t>41</w:t>
      </w:r>
      <w:r w:rsidR="00150EA5" w:rsidRPr="0031291F">
        <w:rPr>
          <w:rFonts w:hAnsi="標楷體"/>
        </w:rPr>
        <w:t>%</w:t>
      </w:r>
      <w:r w:rsidR="00150EA5" w:rsidRPr="0031291F">
        <w:rPr>
          <w:rFonts w:hAnsi="標楷體" w:hint="eastAsia"/>
        </w:rPr>
        <w:t>；另該計畫總累計實際進度49.42%，較預定進度62.15%落後12.73個百分點，</w:t>
      </w:r>
      <w:r w:rsidRPr="0031291F">
        <w:rPr>
          <w:rFonts w:hAnsi="標楷體" w:hint="eastAsia"/>
        </w:rPr>
        <w:t>容待積極辦理</w:t>
      </w:r>
      <w:r w:rsidRPr="0031291F">
        <w:rPr>
          <w:rFonts w:hint="eastAsia"/>
        </w:rPr>
        <w:t>(詳表2)</w:t>
      </w:r>
      <w:r w:rsidRPr="0031291F">
        <w:rPr>
          <w:rFonts w:hAnsi="標楷體" w:hint="eastAsia"/>
        </w:rPr>
        <w:t>。</w:t>
      </w:r>
    </w:p>
    <w:p w:rsidR="007E1699" w:rsidRPr="0031291F" w:rsidRDefault="007E1699" w:rsidP="007E1699">
      <w:pPr>
        <w:adjustRightInd w:val="0"/>
        <w:spacing w:line="500" w:lineRule="atLeast"/>
        <w:ind w:leftChars="14" w:left="684" w:rightChars="-2" w:right="-6" w:hangingChars="227" w:hanging="644"/>
        <w:rPr>
          <w:rFonts w:hAnsi="標楷體"/>
          <w:b/>
          <w:highlight w:val="yellow"/>
          <w:lang w:val="x-none"/>
        </w:rPr>
      </w:pPr>
      <w:r w:rsidRPr="0031291F">
        <w:rPr>
          <w:rFonts w:hAnsi="標楷體"/>
          <w:b/>
          <w:lang w:val="x-none" w:eastAsia="x-none"/>
        </w:rPr>
        <w:t>表</w:t>
      </w:r>
      <w:r w:rsidRPr="0031291F">
        <w:rPr>
          <w:rFonts w:hAnsi="標楷體"/>
          <w:b/>
          <w:lang w:val="x-none"/>
        </w:rPr>
        <w:t>2</w:t>
      </w:r>
      <w:r w:rsidRPr="0031291F">
        <w:rPr>
          <w:rFonts w:hAnsi="標楷體"/>
          <w:b/>
          <w:lang w:val="x-none" w:eastAsia="x-none"/>
        </w:rPr>
        <w:t xml:space="preserve"> 退輔會「提升失智照顧量能長照忘我園區中程計畫(109 至114年)」預算編列及執行情形</w:t>
      </w:r>
      <w:r w:rsidRPr="0031291F">
        <w:rPr>
          <w:rFonts w:hAnsi="標楷體"/>
          <w:b/>
          <w:snapToGrid/>
          <w:kern w:val="0"/>
          <w:szCs w:val="24"/>
        </w:rPr>
        <w:t>表</w:t>
      </w:r>
      <w:r w:rsidRPr="0031291F">
        <w:rPr>
          <w:rFonts w:hAnsi="標楷體" w:hint="eastAsia"/>
          <w:b/>
          <w:snapToGrid/>
          <w:kern w:val="0"/>
          <w:szCs w:val="24"/>
        </w:rPr>
        <w:t xml:space="preserve">               </w:t>
      </w:r>
      <w:r w:rsidRPr="0031291F">
        <w:rPr>
          <w:rFonts w:hAnsi="標楷體"/>
          <w:sz w:val="24"/>
          <w:szCs w:val="24"/>
          <w:lang w:val="x-none" w:eastAsia="x-none"/>
        </w:rPr>
        <w:t>單位：新臺幣千元</w:t>
      </w:r>
      <w:r w:rsidRPr="0031291F">
        <w:rPr>
          <w:rFonts w:hAnsi="標楷體" w:hint="eastAsia"/>
          <w:sz w:val="24"/>
          <w:szCs w:val="24"/>
          <w:lang w:val="x-none" w:eastAsia="x-none"/>
        </w:rPr>
        <w:t>；</w:t>
      </w:r>
      <w:r w:rsidRPr="0031291F">
        <w:rPr>
          <w:rFonts w:hAnsi="標楷體"/>
          <w:sz w:val="24"/>
          <w:szCs w:val="24"/>
          <w:lang w:val="x-none" w:eastAsia="x-none"/>
        </w:rPr>
        <w:t>%</w:t>
      </w:r>
      <w:r w:rsidRPr="0031291F">
        <w:rPr>
          <w:rFonts w:hAnsi="標楷體"/>
          <w:b/>
          <w:lang w:val="x-none" w:eastAsia="x-none"/>
        </w:rPr>
        <w:t xml:space="preserve">  </w:t>
      </w:r>
      <w:r w:rsidRPr="0031291F">
        <w:rPr>
          <w:rFonts w:hAnsi="標楷體"/>
          <w:b/>
          <w:lang w:val="x-none"/>
        </w:rPr>
        <w:t xml:space="preserve">                          </w:t>
      </w:r>
      <w:r w:rsidRPr="0031291F">
        <w:rPr>
          <w:rFonts w:hAnsi="標楷體" w:hint="eastAsia"/>
          <w:b/>
          <w:lang w:val="x-none"/>
        </w:rPr>
        <w:t xml:space="preserve">                     </w:t>
      </w:r>
    </w:p>
    <w:tbl>
      <w:tblPr>
        <w:tblW w:w="85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83"/>
        <w:gridCol w:w="1151"/>
        <w:gridCol w:w="1071"/>
        <w:gridCol w:w="1151"/>
        <w:gridCol w:w="1138"/>
        <w:gridCol w:w="908"/>
        <w:gridCol w:w="665"/>
        <w:gridCol w:w="665"/>
      </w:tblGrid>
      <w:tr w:rsidR="007E1699" w:rsidRPr="0031291F" w:rsidTr="00A22272">
        <w:trPr>
          <w:trHeight w:val="340"/>
          <w:tblHeader/>
          <w:jc w:val="center"/>
        </w:trPr>
        <w:tc>
          <w:tcPr>
            <w:tcW w:w="1783" w:type="dxa"/>
            <w:vMerge w:val="restart"/>
            <w:shd w:val="clear" w:color="auto" w:fill="auto"/>
            <w:noWrap/>
            <w:vAlign w:val="center"/>
            <w:hideMark/>
          </w:tcPr>
          <w:p w:rsidR="007E1699" w:rsidRPr="0031291F" w:rsidRDefault="007E1699" w:rsidP="007E1699">
            <w:pPr>
              <w:pStyle w:val="142"/>
              <w:jc w:val="center"/>
              <w:rPr>
                <w:snapToGrid/>
              </w:rPr>
            </w:pPr>
            <w:r w:rsidRPr="0031291F">
              <w:rPr>
                <w:snapToGrid/>
              </w:rPr>
              <w:t>工程名稱</w:t>
            </w:r>
          </w:p>
        </w:tc>
        <w:tc>
          <w:tcPr>
            <w:tcW w:w="1151" w:type="dxa"/>
            <w:vMerge w:val="restart"/>
            <w:shd w:val="clear" w:color="auto" w:fill="auto"/>
            <w:noWrap/>
            <w:vAlign w:val="center"/>
            <w:hideMark/>
          </w:tcPr>
          <w:p w:rsidR="007E1699" w:rsidRPr="0031291F" w:rsidRDefault="007E1699" w:rsidP="007E1699">
            <w:pPr>
              <w:pStyle w:val="142"/>
              <w:jc w:val="center"/>
              <w:rPr>
                <w:snapToGrid/>
              </w:rPr>
            </w:pPr>
            <w:r w:rsidRPr="0031291F">
              <w:rPr>
                <w:snapToGrid/>
              </w:rPr>
              <w:t>總經費</w:t>
            </w:r>
          </w:p>
        </w:tc>
        <w:tc>
          <w:tcPr>
            <w:tcW w:w="4324" w:type="dxa"/>
            <w:gridSpan w:val="4"/>
            <w:tcBorders>
              <w:right w:val="single" w:sz="4" w:space="0" w:color="auto"/>
            </w:tcBorders>
            <w:vAlign w:val="center"/>
          </w:tcPr>
          <w:p w:rsidR="007E1699" w:rsidRPr="0031291F" w:rsidRDefault="007E1699" w:rsidP="007E1699">
            <w:pPr>
              <w:pStyle w:val="142"/>
              <w:jc w:val="center"/>
              <w:rPr>
                <w:snapToGrid/>
              </w:rPr>
            </w:pPr>
            <w:r w:rsidRPr="0031291F">
              <w:rPr>
                <w:rFonts w:hint="eastAsia"/>
                <w:snapToGrid/>
              </w:rPr>
              <w:t>預算編列及執行情形</w:t>
            </w:r>
          </w:p>
        </w:tc>
        <w:tc>
          <w:tcPr>
            <w:tcW w:w="1274" w:type="dxa"/>
            <w:gridSpan w:val="2"/>
            <w:tcBorders>
              <w:left w:val="single" w:sz="4" w:space="0" w:color="auto"/>
            </w:tcBorders>
            <w:shd w:val="clear" w:color="auto" w:fill="auto"/>
          </w:tcPr>
          <w:p w:rsidR="007E1699" w:rsidRPr="0031291F" w:rsidRDefault="00150EA5" w:rsidP="007E1699">
            <w:pPr>
              <w:pStyle w:val="142"/>
              <w:rPr>
                <w:snapToGrid/>
              </w:rPr>
            </w:pPr>
            <w:r w:rsidRPr="0031291F">
              <w:rPr>
                <w:rFonts w:hint="eastAsia"/>
                <w:snapToGrid/>
              </w:rPr>
              <w:t>計畫</w:t>
            </w:r>
            <w:r w:rsidR="007E1699" w:rsidRPr="0031291F">
              <w:rPr>
                <w:rFonts w:hint="eastAsia"/>
                <w:snapToGrid/>
              </w:rPr>
              <w:t>總累計執行進度</w:t>
            </w:r>
          </w:p>
        </w:tc>
      </w:tr>
      <w:tr w:rsidR="007E1699" w:rsidRPr="0031291F" w:rsidTr="00A22272">
        <w:trPr>
          <w:trHeight w:val="680"/>
          <w:tblHeader/>
          <w:jc w:val="center"/>
        </w:trPr>
        <w:tc>
          <w:tcPr>
            <w:tcW w:w="1783" w:type="dxa"/>
            <w:vMerge/>
            <w:shd w:val="clear" w:color="auto" w:fill="auto"/>
            <w:noWrap/>
            <w:vAlign w:val="center"/>
            <w:hideMark/>
          </w:tcPr>
          <w:p w:rsidR="007E1699" w:rsidRPr="0031291F" w:rsidRDefault="007E1699" w:rsidP="007E1699">
            <w:pPr>
              <w:pStyle w:val="142"/>
              <w:rPr>
                <w:snapToGrid/>
              </w:rPr>
            </w:pPr>
          </w:p>
        </w:tc>
        <w:tc>
          <w:tcPr>
            <w:tcW w:w="1151" w:type="dxa"/>
            <w:vMerge/>
            <w:shd w:val="clear" w:color="auto" w:fill="auto"/>
            <w:vAlign w:val="center"/>
            <w:hideMark/>
          </w:tcPr>
          <w:p w:rsidR="007E1699" w:rsidRPr="0031291F" w:rsidRDefault="007E1699" w:rsidP="007E1699">
            <w:pPr>
              <w:pStyle w:val="142"/>
              <w:rPr>
                <w:snapToGrid/>
              </w:rPr>
            </w:pPr>
          </w:p>
        </w:tc>
        <w:tc>
          <w:tcPr>
            <w:tcW w:w="1191" w:type="dxa"/>
            <w:vAlign w:val="center"/>
          </w:tcPr>
          <w:p w:rsidR="007E1699" w:rsidRPr="0031291F" w:rsidRDefault="007E1699" w:rsidP="007E1699">
            <w:pPr>
              <w:pStyle w:val="142"/>
              <w:jc w:val="both"/>
              <w:rPr>
                <w:snapToGrid/>
              </w:rPr>
            </w:pPr>
            <w:r w:rsidRPr="0031291F">
              <w:rPr>
                <w:snapToGrid/>
              </w:rPr>
              <w:t>11</w:t>
            </w:r>
            <w:r w:rsidRPr="0031291F">
              <w:rPr>
                <w:rFonts w:hint="eastAsia"/>
                <w:snapToGrid/>
              </w:rPr>
              <w:t>5</w:t>
            </w:r>
            <w:r w:rsidRPr="0031291F">
              <w:rPr>
                <w:snapToGrid/>
              </w:rPr>
              <w:t>年度預算</w:t>
            </w:r>
            <w:r w:rsidRPr="0031291F">
              <w:rPr>
                <w:rFonts w:hint="eastAsia"/>
                <w:snapToGrid/>
              </w:rPr>
              <w:t>案</w:t>
            </w:r>
            <w:r w:rsidRPr="0031291F">
              <w:rPr>
                <w:snapToGrid/>
              </w:rPr>
              <w:t>數</w:t>
            </w:r>
          </w:p>
        </w:tc>
        <w:tc>
          <w:tcPr>
            <w:tcW w:w="1102" w:type="dxa"/>
            <w:shd w:val="clear" w:color="auto" w:fill="auto"/>
            <w:noWrap/>
            <w:vAlign w:val="center"/>
            <w:hideMark/>
          </w:tcPr>
          <w:p w:rsidR="007E1699" w:rsidRPr="0031291F" w:rsidRDefault="007E1699" w:rsidP="007E1699">
            <w:pPr>
              <w:pStyle w:val="142"/>
              <w:jc w:val="center"/>
              <w:rPr>
                <w:snapToGrid/>
              </w:rPr>
            </w:pPr>
            <w:r w:rsidRPr="0031291F">
              <w:rPr>
                <w:snapToGrid/>
              </w:rPr>
              <w:t>迄11</w:t>
            </w:r>
            <w:r w:rsidRPr="0031291F">
              <w:rPr>
                <w:rFonts w:hint="eastAsia"/>
                <w:snapToGrid/>
              </w:rPr>
              <w:t>4</w:t>
            </w:r>
            <w:r w:rsidRPr="0031291F">
              <w:rPr>
                <w:snapToGrid/>
              </w:rPr>
              <w:t>年度累計</w:t>
            </w:r>
            <w:r w:rsidRPr="0031291F">
              <w:rPr>
                <w:rFonts w:hint="eastAsia"/>
                <w:snapToGrid/>
              </w:rPr>
              <w:t>已</w:t>
            </w:r>
            <w:r w:rsidRPr="0031291F">
              <w:rPr>
                <w:snapToGrid/>
              </w:rPr>
              <w:t>編列數(1)</w:t>
            </w:r>
          </w:p>
        </w:tc>
        <w:tc>
          <w:tcPr>
            <w:tcW w:w="1138" w:type="dxa"/>
            <w:shd w:val="clear" w:color="auto" w:fill="auto"/>
            <w:noWrap/>
            <w:vAlign w:val="center"/>
            <w:hideMark/>
          </w:tcPr>
          <w:p w:rsidR="007E1699" w:rsidRPr="0031291F" w:rsidRDefault="007E1699" w:rsidP="007E1699">
            <w:pPr>
              <w:pStyle w:val="142"/>
              <w:jc w:val="center"/>
              <w:rPr>
                <w:snapToGrid/>
              </w:rPr>
            </w:pPr>
            <w:r w:rsidRPr="0031291F">
              <w:rPr>
                <w:snapToGrid/>
              </w:rPr>
              <w:t>迄11</w:t>
            </w:r>
            <w:r w:rsidRPr="0031291F">
              <w:rPr>
                <w:rFonts w:hint="eastAsia"/>
                <w:snapToGrid/>
              </w:rPr>
              <w:t>4</w:t>
            </w:r>
            <w:r w:rsidRPr="0031291F">
              <w:rPr>
                <w:snapToGrid/>
              </w:rPr>
              <w:t>年8月累計執行數(2)</w:t>
            </w:r>
          </w:p>
        </w:tc>
        <w:tc>
          <w:tcPr>
            <w:tcW w:w="893" w:type="dxa"/>
            <w:shd w:val="clear" w:color="auto" w:fill="auto"/>
            <w:vAlign w:val="center"/>
            <w:hideMark/>
          </w:tcPr>
          <w:p w:rsidR="007E1699" w:rsidRPr="0031291F" w:rsidRDefault="007E1699" w:rsidP="007E1699">
            <w:pPr>
              <w:pStyle w:val="142"/>
              <w:jc w:val="center"/>
              <w:rPr>
                <w:snapToGrid/>
              </w:rPr>
            </w:pPr>
            <w:r w:rsidRPr="0031291F">
              <w:rPr>
                <w:snapToGrid/>
              </w:rPr>
              <w:t>執行率(2)/(1)</w:t>
            </w:r>
          </w:p>
        </w:tc>
        <w:tc>
          <w:tcPr>
            <w:tcW w:w="637" w:type="dxa"/>
            <w:shd w:val="clear" w:color="auto" w:fill="auto"/>
            <w:vAlign w:val="center"/>
          </w:tcPr>
          <w:p w:rsidR="007E1699" w:rsidRPr="0031291F" w:rsidRDefault="007E1699" w:rsidP="007E1699">
            <w:pPr>
              <w:pStyle w:val="142"/>
              <w:jc w:val="center"/>
              <w:rPr>
                <w:snapToGrid/>
              </w:rPr>
            </w:pPr>
            <w:r w:rsidRPr="0031291F">
              <w:rPr>
                <w:snapToGrid/>
              </w:rPr>
              <w:t>預定</w:t>
            </w:r>
          </w:p>
        </w:tc>
        <w:tc>
          <w:tcPr>
            <w:tcW w:w="637" w:type="dxa"/>
            <w:shd w:val="clear" w:color="auto" w:fill="auto"/>
            <w:vAlign w:val="center"/>
          </w:tcPr>
          <w:p w:rsidR="007E1699" w:rsidRPr="0031291F" w:rsidRDefault="007E1699" w:rsidP="007E1699">
            <w:pPr>
              <w:pStyle w:val="142"/>
              <w:jc w:val="center"/>
              <w:rPr>
                <w:snapToGrid/>
              </w:rPr>
            </w:pPr>
            <w:r w:rsidRPr="0031291F">
              <w:rPr>
                <w:snapToGrid/>
              </w:rPr>
              <w:t>實際</w:t>
            </w: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shd w:val="pct15" w:color="auto" w:fill="FFFFFF"/>
              </w:rPr>
              <w:t xml:space="preserve">1.板橋榮家新建失智專區工程(130床) </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713,591</w:t>
            </w:r>
          </w:p>
        </w:tc>
        <w:tc>
          <w:tcPr>
            <w:tcW w:w="1191" w:type="dxa"/>
            <w:vAlign w:val="center"/>
          </w:tcPr>
          <w:p w:rsidR="007E1699" w:rsidRPr="0031291F" w:rsidRDefault="007E1699" w:rsidP="007E1699">
            <w:pPr>
              <w:pStyle w:val="142"/>
              <w:jc w:val="right"/>
              <w:rPr>
                <w:snapToGrid/>
              </w:rPr>
            </w:pPr>
            <w:r w:rsidRPr="0031291F">
              <w:rPr>
                <w:snapToGrid/>
              </w:rPr>
              <w:t>219,491</w:t>
            </w:r>
          </w:p>
        </w:tc>
        <w:tc>
          <w:tcPr>
            <w:tcW w:w="1102" w:type="dxa"/>
            <w:shd w:val="clear" w:color="auto" w:fill="auto"/>
            <w:noWrap/>
            <w:vAlign w:val="center"/>
          </w:tcPr>
          <w:p w:rsidR="007E1699" w:rsidRPr="0031291F" w:rsidRDefault="007E1699" w:rsidP="007E1699">
            <w:pPr>
              <w:pStyle w:val="142"/>
              <w:jc w:val="right"/>
              <w:rPr>
                <w:snapToGrid/>
              </w:rPr>
            </w:pPr>
            <w:r w:rsidRPr="0031291F">
              <w:rPr>
                <w:rFonts w:eastAsia="新細明體"/>
                <w:snapToGrid/>
                <w:szCs w:val="22"/>
              </w:rPr>
              <w:t>494,100</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376,612</w:t>
            </w:r>
          </w:p>
        </w:tc>
        <w:tc>
          <w:tcPr>
            <w:tcW w:w="893" w:type="dxa"/>
            <w:shd w:val="clear" w:color="auto" w:fill="auto"/>
            <w:noWrap/>
            <w:vAlign w:val="center"/>
          </w:tcPr>
          <w:p w:rsidR="007E1699" w:rsidRPr="0031291F" w:rsidRDefault="00150EA5" w:rsidP="00150EA5">
            <w:pPr>
              <w:pStyle w:val="142"/>
              <w:jc w:val="right"/>
              <w:rPr>
                <w:snapToGrid/>
              </w:rPr>
            </w:pPr>
            <w:r w:rsidRPr="0031291F">
              <w:rPr>
                <w:rFonts w:hint="eastAsia"/>
                <w:snapToGrid/>
                <w:shd w:val="pct15" w:color="auto" w:fill="FFFFFF"/>
              </w:rPr>
              <w:t>76.22</w:t>
            </w:r>
          </w:p>
        </w:tc>
        <w:tc>
          <w:tcPr>
            <w:tcW w:w="637" w:type="dxa"/>
            <w:vMerge w:val="restart"/>
            <w:shd w:val="clear" w:color="auto" w:fill="auto"/>
            <w:vAlign w:val="center"/>
          </w:tcPr>
          <w:p w:rsidR="007E1699" w:rsidRPr="0031291F" w:rsidRDefault="007E1699" w:rsidP="007E1699">
            <w:pPr>
              <w:pStyle w:val="142"/>
              <w:jc w:val="right"/>
              <w:rPr>
                <w:snapToGrid/>
              </w:rPr>
            </w:pPr>
            <w:r w:rsidRPr="0031291F">
              <w:rPr>
                <w:snapToGrid/>
              </w:rPr>
              <w:t>62.15</w:t>
            </w:r>
          </w:p>
        </w:tc>
        <w:tc>
          <w:tcPr>
            <w:tcW w:w="637" w:type="dxa"/>
            <w:vMerge w:val="restart"/>
            <w:shd w:val="clear" w:color="auto" w:fill="auto"/>
            <w:vAlign w:val="center"/>
          </w:tcPr>
          <w:p w:rsidR="007E1699" w:rsidRPr="0031291F" w:rsidRDefault="007E1699" w:rsidP="007E1699">
            <w:pPr>
              <w:pStyle w:val="142"/>
              <w:jc w:val="right"/>
              <w:rPr>
                <w:snapToGrid/>
              </w:rPr>
            </w:pPr>
            <w:r w:rsidRPr="0031291F">
              <w:rPr>
                <w:snapToGrid/>
              </w:rPr>
              <w:t>49.42</w:t>
            </w: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rPr>
              <w:t>2.</w:t>
            </w:r>
            <w:r w:rsidRPr="0031291F">
              <w:rPr>
                <w:snapToGrid/>
                <w:shd w:val="pct15" w:color="auto" w:fill="FFFFFF"/>
              </w:rPr>
              <w:t>八德榮家新建失智專區工程(96 床)</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297,835</w:t>
            </w:r>
          </w:p>
        </w:tc>
        <w:tc>
          <w:tcPr>
            <w:tcW w:w="1191" w:type="dxa"/>
            <w:vAlign w:val="center"/>
          </w:tcPr>
          <w:p w:rsidR="007E1699" w:rsidRPr="0031291F" w:rsidRDefault="007E1699" w:rsidP="007E1699">
            <w:pPr>
              <w:pStyle w:val="142"/>
              <w:jc w:val="right"/>
              <w:rPr>
                <w:snapToGrid/>
              </w:rPr>
            </w:pPr>
            <w:r w:rsidRPr="0031291F">
              <w:rPr>
                <w:snapToGrid/>
              </w:rPr>
              <w:t>153</w:t>
            </w:r>
            <w:r w:rsidRPr="0031291F">
              <w:rPr>
                <w:rFonts w:hint="eastAsia"/>
                <w:snapToGrid/>
              </w:rPr>
              <w:t>,720</w:t>
            </w:r>
          </w:p>
        </w:tc>
        <w:tc>
          <w:tcPr>
            <w:tcW w:w="1102" w:type="dxa"/>
            <w:shd w:val="clear" w:color="auto" w:fill="auto"/>
            <w:noWrap/>
            <w:vAlign w:val="center"/>
          </w:tcPr>
          <w:p w:rsidR="007E1699" w:rsidRPr="0031291F" w:rsidRDefault="007E1699" w:rsidP="007E1699">
            <w:pPr>
              <w:pStyle w:val="142"/>
              <w:jc w:val="right"/>
              <w:rPr>
                <w:snapToGrid/>
              </w:rPr>
            </w:pPr>
            <w:r w:rsidRPr="0031291F">
              <w:rPr>
                <w:rFonts w:eastAsia="新細明體"/>
                <w:snapToGrid/>
                <w:szCs w:val="22"/>
              </w:rPr>
              <w:t>144,115</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76,093</w:t>
            </w:r>
          </w:p>
        </w:tc>
        <w:tc>
          <w:tcPr>
            <w:tcW w:w="893" w:type="dxa"/>
            <w:shd w:val="clear" w:color="auto" w:fill="auto"/>
            <w:noWrap/>
            <w:vAlign w:val="center"/>
          </w:tcPr>
          <w:p w:rsidR="007E1699" w:rsidRPr="0031291F" w:rsidRDefault="007E1699" w:rsidP="00150EA5">
            <w:pPr>
              <w:pStyle w:val="142"/>
              <w:jc w:val="right"/>
              <w:rPr>
                <w:snapToGrid/>
              </w:rPr>
            </w:pPr>
            <w:r w:rsidRPr="0031291F">
              <w:rPr>
                <w:snapToGrid/>
                <w:shd w:val="pct15" w:color="auto" w:fill="FFFFFF"/>
              </w:rPr>
              <w:t>52.</w:t>
            </w:r>
            <w:r w:rsidR="00150EA5" w:rsidRPr="0031291F">
              <w:rPr>
                <w:rFonts w:hint="eastAsia"/>
                <w:snapToGrid/>
                <w:shd w:val="pct15" w:color="auto" w:fill="FFFFFF"/>
              </w:rPr>
              <w:t>80</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r w:rsidR="007E1699" w:rsidRPr="0031291F" w:rsidTr="00A22272">
        <w:trPr>
          <w:trHeight w:val="340"/>
          <w:jc w:val="center"/>
        </w:trPr>
        <w:tc>
          <w:tcPr>
            <w:tcW w:w="1783" w:type="dxa"/>
            <w:shd w:val="clear" w:color="auto" w:fill="auto"/>
            <w:noWrap/>
            <w:vAlign w:val="center"/>
          </w:tcPr>
          <w:p w:rsidR="007E1699" w:rsidRPr="0031291F" w:rsidRDefault="007E1699" w:rsidP="007E1699">
            <w:pPr>
              <w:pStyle w:val="142"/>
              <w:ind w:left="224" w:hangingChars="92" w:hanging="224"/>
              <w:jc w:val="both"/>
              <w:rPr>
                <w:snapToGrid/>
              </w:rPr>
            </w:pPr>
            <w:r w:rsidRPr="0031291F">
              <w:rPr>
                <w:snapToGrid/>
              </w:rPr>
              <w:t>3.彰化榮家整建失智專區工程(36床)</w:t>
            </w:r>
          </w:p>
        </w:tc>
        <w:tc>
          <w:tcPr>
            <w:tcW w:w="1151" w:type="dxa"/>
            <w:shd w:val="clear" w:color="auto" w:fill="auto"/>
            <w:noWrap/>
            <w:vAlign w:val="center"/>
          </w:tcPr>
          <w:p w:rsidR="007E1699" w:rsidRPr="0031291F" w:rsidRDefault="007E1699" w:rsidP="007E1699">
            <w:pPr>
              <w:pStyle w:val="142"/>
              <w:jc w:val="right"/>
              <w:rPr>
                <w:snapToGrid/>
              </w:rPr>
            </w:pPr>
            <w:r w:rsidRPr="0031291F">
              <w:rPr>
                <w:snapToGrid/>
              </w:rPr>
              <w:t>32,659</w:t>
            </w:r>
          </w:p>
        </w:tc>
        <w:tc>
          <w:tcPr>
            <w:tcW w:w="1191" w:type="dxa"/>
            <w:vAlign w:val="center"/>
          </w:tcPr>
          <w:p w:rsidR="007E1699" w:rsidRPr="0031291F" w:rsidRDefault="007E1699" w:rsidP="007E1699">
            <w:pPr>
              <w:pStyle w:val="142"/>
              <w:jc w:val="right"/>
              <w:rPr>
                <w:snapToGrid/>
                <w:szCs w:val="22"/>
              </w:rPr>
            </w:pPr>
            <w:r w:rsidRPr="0031291F">
              <w:rPr>
                <w:rFonts w:hint="eastAsia"/>
                <w:snapToGrid/>
                <w:szCs w:val="22"/>
              </w:rPr>
              <w:t>0</w:t>
            </w:r>
          </w:p>
        </w:tc>
        <w:tc>
          <w:tcPr>
            <w:tcW w:w="1102" w:type="dxa"/>
            <w:shd w:val="clear" w:color="auto" w:fill="auto"/>
            <w:noWrap/>
            <w:vAlign w:val="center"/>
          </w:tcPr>
          <w:p w:rsidR="007E1699" w:rsidRPr="0031291F" w:rsidRDefault="007E1699" w:rsidP="007E1699">
            <w:pPr>
              <w:pStyle w:val="142"/>
              <w:jc w:val="right"/>
              <w:rPr>
                <w:snapToGrid/>
              </w:rPr>
            </w:pPr>
            <w:r w:rsidRPr="0031291F">
              <w:rPr>
                <w:rFonts w:eastAsia="新細明體"/>
                <w:snapToGrid/>
                <w:szCs w:val="22"/>
              </w:rPr>
              <w:t>32,659</w:t>
            </w:r>
          </w:p>
        </w:tc>
        <w:tc>
          <w:tcPr>
            <w:tcW w:w="1138" w:type="dxa"/>
            <w:shd w:val="clear" w:color="auto" w:fill="auto"/>
            <w:noWrap/>
            <w:vAlign w:val="center"/>
          </w:tcPr>
          <w:p w:rsidR="007E1699" w:rsidRPr="0031291F" w:rsidRDefault="007E1699" w:rsidP="007E1699">
            <w:pPr>
              <w:pStyle w:val="142"/>
              <w:jc w:val="right"/>
              <w:rPr>
                <w:snapToGrid/>
                <w:szCs w:val="22"/>
              </w:rPr>
            </w:pPr>
            <w:r w:rsidRPr="0031291F">
              <w:rPr>
                <w:rFonts w:eastAsia="新細明體"/>
                <w:snapToGrid/>
                <w:szCs w:val="22"/>
              </w:rPr>
              <w:t>32,659</w:t>
            </w:r>
          </w:p>
        </w:tc>
        <w:tc>
          <w:tcPr>
            <w:tcW w:w="893" w:type="dxa"/>
            <w:shd w:val="clear" w:color="auto" w:fill="auto"/>
            <w:noWrap/>
            <w:vAlign w:val="center"/>
          </w:tcPr>
          <w:p w:rsidR="007E1699" w:rsidRPr="0031291F" w:rsidRDefault="007E1699" w:rsidP="007E1699">
            <w:pPr>
              <w:pStyle w:val="142"/>
              <w:jc w:val="right"/>
              <w:rPr>
                <w:snapToGrid/>
                <w:szCs w:val="22"/>
              </w:rPr>
            </w:pPr>
            <w:r w:rsidRPr="0031291F">
              <w:rPr>
                <w:rFonts w:eastAsia="新細明體"/>
                <w:snapToGrid/>
                <w:szCs w:val="22"/>
              </w:rPr>
              <w:t>100</w:t>
            </w:r>
            <w:r w:rsidRPr="0031291F">
              <w:rPr>
                <w:rFonts w:eastAsia="新細明體" w:hint="eastAsia"/>
                <w:snapToGrid/>
                <w:szCs w:val="22"/>
              </w:rPr>
              <w:t>.0</w:t>
            </w:r>
          </w:p>
        </w:tc>
        <w:tc>
          <w:tcPr>
            <w:tcW w:w="637" w:type="dxa"/>
            <w:vMerge/>
            <w:shd w:val="clear" w:color="auto" w:fill="auto"/>
            <w:vAlign w:val="center"/>
          </w:tcPr>
          <w:p w:rsidR="007E1699" w:rsidRPr="0031291F" w:rsidRDefault="007E1699" w:rsidP="007E1699">
            <w:pPr>
              <w:pStyle w:val="142"/>
              <w:rPr>
                <w:snapToGrid/>
                <w:szCs w:val="22"/>
              </w:rPr>
            </w:pPr>
          </w:p>
        </w:tc>
        <w:tc>
          <w:tcPr>
            <w:tcW w:w="637" w:type="dxa"/>
            <w:vMerge/>
            <w:shd w:val="clear" w:color="auto" w:fill="auto"/>
            <w:vAlign w:val="center"/>
          </w:tcPr>
          <w:p w:rsidR="007E1699" w:rsidRPr="0031291F" w:rsidRDefault="007E1699" w:rsidP="007E1699">
            <w:pPr>
              <w:pStyle w:val="142"/>
              <w:rPr>
                <w:snapToGrid/>
                <w:szCs w:val="22"/>
              </w:rPr>
            </w:pP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shd w:val="pct15" w:color="auto" w:fill="FFFFFF"/>
              </w:rPr>
              <w:t>4.雲林榮家新建失智專區工程(96 床)</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213,913</w:t>
            </w:r>
          </w:p>
        </w:tc>
        <w:tc>
          <w:tcPr>
            <w:tcW w:w="1191" w:type="dxa"/>
            <w:vAlign w:val="center"/>
          </w:tcPr>
          <w:p w:rsidR="007E1699" w:rsidRPr="0031291F" w:rsidRDefault="007E1699" w:rsidP="007E1699">
            <w:pPr>
              <w:pStyle w:val="142"/>
              <w:jc w:val="right"/>
              <w:rPr>
                <w:snapToGrid/>
              </w:rPr>
            </w:pPr>
            <w:r w:rsidRPr="0031291F">
              <w:rPr>
                <w:snapToGrid/>
              </w:rPr>
              <w:t>21,983</w:t>
            </w:r>
          </w:p>
        </w:tc>
        <w:tc>
          <w:tcPr>
            <w:tcW w:w="1102" w:type="dxa"/>
            <w:shd w:val="clear" w:color="auto" w:fill="auto"/>
            <w:noWrap/>
            <w:vAlign w:val="center"/>
          </w:tcPr>
          <w:p w:rsidR="007E1699" w:rsidRPr="0031291F" w:rsidRDefault="007E1699" w:rsidP="007E1699">
            <w:pPr>
              <w:pStyle w:val="142"/>
              <w:jc w:val="right"/>
              <w:rPr>
                <w:snapToGrid/>
              </w:rPr>
            </w:pPr>
            <w:r w:rsidRPr="0031291F">
              <w:rPr>
                <w:rFonts w:eastAsia="新細明體"/>
                <w:snapToGrid/>
                <w:szCs w:val="22"/>
              </w:rPr>
              <w:t>191,930</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131,305</w:t>
            </w:r>
          </w:p>
        </w:tc>
        <w:tc>
          <w:tcPr>
            <w:tcW w:w="893" w:type="dxa"/>
            <w:shd w:val="clear" w:color="auto" w:fill="auto"/>
            <w:noWrap/>
            <w:vAlign w:val="center"/>
          </w:tcPr>
          <w:p w:rsidR="007E1699" w:rsidRPr="0031291F" w:rsidRDefault="007E1699" w:rsidP="00150EA5">
            <w:pPr>
              <w:pStyle w:val="142"/>
              <w:jc w:val="right"/>
              <w:rPr>
                <w:snapToGrid/>
              </w:rPr>
            </w:pPr>
            <w:r w:rsidRPr="0031291F">
              <w:rPr>
                <w:snapToGrid/>
                <w:shd w:val="pct15" w:color="auto" w:fill="FFFFFF"/>
              </w:rPr>
              <w:t>6</w:t>
            </w:r>
            <w:r w:rsidR="00150EA5" w:rsidRPr="0031291F">
              <w:rPr>
                <w:rFonts w:hint="eastAsia"/>
                <w:snapToGrid/>
                <w:shd w:val="pct15" w:color="auto" w:fill="FFFFFF"/>
              </w:rPr>
              <w:t>8</w:t>
            </w:r>
            <w:r w:rsidRPr="0031291F">
              <w:rPr>
                <w:snapToGrid/>
                <w:shd w:val="pct15" w:color="auto" w:fill="FFFFFF"/>
              </w:rPr>
              <w:t>.</w:t>
            </w:r>
            <w:r w:rsidR="00150EA5" w:rsidRPr="0031291F">
              <w:rPr>
                <w:rFonts w:hint="eastAsia"/>
                <w:snapToGrid/>
                <w:shd w:val="pct15" w:color="auto" w:fill="FFFFFF"/>
              </w:rPr>
              <w:t>41</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rPr>
              <w:t>5.高雄榮家新建失智專區工程(96 床)</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292,932</w:t>
            </w:r>
          </w:p>
        </w:tc>
        <w:tc>
          <w:tcPr>
            <w:tcW w:w="1191" w:type="dxa"/>
            <w:vAlign w:val="center"/>
          </w:tcPr>
          <w:p w:rsidR="007E1699" w:rsidRPr="0031291F" w:rsidRDefault="007E1699" w:rsidP="007E1699">
            <w:pPr>
              <w:pStyle w:val="142"/>
              <w:jc w:val="right"/>
              <w:rPr>
                <w:snapToGrid/>
              </w:rPr>
            </w:pPr>
            <w:r w:rsidRPr="0031291F">
              <w:rPr>
                <w:rFonts w:hint="eastAsia"/>
                <w:snapToGrid/>
              </w:rPr>
              <w:t>73,337</w:t>
            </w:r>
          </w:p>
        </w:tc>
        <w:tc>
          <w:tcPr>
            <w:tcW w:w="1102" w:type="dxa"/>
            <w:shd w:val="clear" w:color="auto" w:fill="auto"/>
            <w:noWrap/>
            <w:vAlign w:val="center"/>
          </w:tcPr>
          <w:p w:rsidR="007E1699" w:rsidRPr="0031291F" w:rsidRDefault="007E1699" w:rsidP="007E1699">
            <w:pPr>
              <w:pStyle w:val="142"/>
              <w:jc w:val="right"/>
              <w:rPr>
                <w:snapToGrid/>
              </w:rPr>
            </w:pPr>
            <w:r w:rsidRPr="0031291F">
              <w:rPr>
                <w:snapToGrid/>
              </w:rPr>
              <w:t>219,595</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183,739</w:t>
            </w:r>
          </w:p>
        </w:tc>
        <w:tc>
          <w:tcPr>
            <w:tcW w:w="893" w:type="dxa"/>
            <w:shd w:val="clear" w:color="auto" w:fill="auto"/>
            <w:noWrap/>
            <w:vAlign w:val="center"/>
          </w:tcPr>
          <w:p w:rsidR="007E1699" w:rsidRPr="0031291F" w:rsidRDefault="007E1699" w:rsidP="00150EA5">
            <w:pPr>
              <w:pStyle w:val="142"/>
              <w:jc w:val="right"/>
              <w:rPr>
                <w:snapToGrid/>
              </w:rPr>
            </w:pPr>
            <w:r w:rsidRPr="0031291F">
              <w:rPr>
                <w:snapToGrid/>
              </w:rPr>
              <w:t>8</w:t>
            </w:r>
            <w:r w:rsidR="00150EA5" w:rsidRPr="0031291F">
              <w:rPr>
                <w:rFonts w:hint="eastAsia"/>
                <w:snapToGrid/>
              </w:rPr>
              <w:t>3</w:t>
            </w:r>
            <w:r w:rsidRPr="0031291F">
              <w:rPr>
                <w:snapToGrid/>
              </w:rPr>
              <w:t>.</w:t>
            </w:r>
            <w:r w:rsidR="00150EA5" w:rsidRPr="0031291F">
              <w:rPr>
                <w:rFonts w:hint="eastAsia"/>
                <w:snapToGrid/>
              </w:rPr>
              <w:t>67</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rPr>
              <w:t>6.</w:t>
            </w:r>
            <w:r w:rsidRPr="0031291F">
              <w:rPr>
                <w:snapToGrid/>
                <w:shd w:val="pct15" w:color="auto" w:fill="FFFFFF"/>
              </w:rPr>
              <w:t>馬蘭榮家新建失智專區工程(48 床)</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133,910</w:t>
            </w:r>
          </w:p>
        </w:tc>
        <w:tc>
          <w:tcPr>
            <w:tcW w:w="1191" w:type="dxa"/>
            <w:vAlign w:val="center"/>
          </w:tcPr>
          <w:p w:rsidR="007E1699" w:rsidRPr="0031291F" w:rsidRDefault="007E1699" w:rsidP="007E1699">
            <w:pPr>
              <w:pStyle w:val="142"/>
              <w:jc w:val="right"/>
              <w:rPr>
                <w:snapToGrid/>
              </w:rPr>
            </w:pPr>
            <w:r w:rsidRPr="0031291F">
              <w:rPr>
                <w:snapToGrid/>
              </w:rPr>
              <w:t>17,609</w:t>
            </w:r>
          </w:p>
        </w:tc>
        <w:tc>
          <w:tcPr>
            <w:tcW w:w="1102" w:type="dxa"/>
            <w:shd w:val="clear" w:color="auto" w:fill="auto"/>
            <w:noWrap/>
            <w:vAlign w:val="center"/>
          </w:tcPr>
          <w:p w:rsidR="007E1699" w:rsidRPr="0031291F" w:rsidRDefault="007E1699" w:rsidP="007E1699">
            <w:pPr>
              <w:pStyle w:val="142"/>
              <w:jc w:val="right"/>
              <w:rPr>
                <w:snapToGrid/>
                <w:shd w:val="pct15" w:color="auto" w:fill="FFFFFF"/>
              </w:rPr>
            </w:pPr>
            <w:r w:rsidRPr="0031291F">
              <w:rPr>
                <w:rFonts w:eastAsia="新細明體"/>
                <w:snapToGrid/>
                <w:szCs w:val="22"/>
                <w:shd w:val="pct15" w:color="auto" w:fill="FFFFFF"/>
              </w:rPr>
              <w:t>116,301</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84,814</w:t>
            </w:r>
          </w:p>
        </w:tc>
        <w:tc>
          <w:tcPr>
            <w:tcW w:w="893" w:type="dxa"/>
            <w:shd w:val="clear" w:color="auto" w:fill="auto"/>
            <w:noWrap/>
            <w:vAlign w:val="center"/>
          </w:tcPr>
          <w:p w:rsidR="007E1699" w:rsidRPr="0031291F" w:rsidRDefault="007E1699" w:rsidP="00150EA5">
            <w:pPr>
              <w:pStyle w:val="142"/>
              <w:jc w:val="right"/>
              <w:rPr>
                <w:snapToGrid/>
              </w:rPr>
            </w:pPr>
            <w:r w:rsidRPr="0031291F">
              <w:rPr>
                <w:snapToGrid/>
              </w:rPr>
              <w:t>72.</w:t>
            </w:r>
            <w:r w:rsidR="00150EA5" w:rsidRPr="0031291F">
              <w:rPr>
                <w:rFonts w:hint="eastAsia"/>
                <w:snapToGrid/>
              </w:rPr>
              <w:t>93</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center"/>
              <w:rPr>
                <w:rFonts w:hint="eastAsia"/>
                <w:snapToGrid/>
              </w:rPr>
            </w:pPr>
            <w:r w:rsidRPr="0031291F">
              <w:rPr>
                <w:snapToGrid/>
              </w:rPr>
              <w:t>合計</w:t>
            </w:r>
          </w:p>
          <w:p w:rsidR="007E1699" w:rsidRPr="0031291F" w:rsidRDefault="007E1699" w:rsidP="007E1699">
            <w:pPr>
              <w:pStyle w:val="142"/>
              <w:ind w:left="224" w:hangingChars="92" w:hanging="224"/>
              <w:jc w:val="both"/>
              <w:rPr>
                <w:snapToGrid/>
              </w:rPr>
            </w:pPr>
            <w:r w:rsidRPr="0031291F">
              <w:rPr>
                <w:snapToGrid/>
              </w:rPr>
              <w:t>(床位502床)</w:t>
            </w:r>
          </w:p>
        </w:tc>
        <w:tc>
          <w:tcPr>
            <w:tcW w:w="1151" w:type="dxa"/>
            <w:shd w:val="clear" w:color="auto" w:fill="auto"/>
            <w:noWrap/>
            <w:vAlign w:val="center"/>
          </w:tcPr>
          <w:p w:rsidR="007E1699" w:rsidRPr="0031291F" w:rsidRDefault="007E1699" w:rsidP="007E1699">
            <w:pPr>
              <w:pStyle w:val="142"/>
              <w:jc w:val="right"/>
              <w:rPr>
                <w:snapToGrid/>
              </w:rPr>
            </w:pPr>
            <w:r w:rsidRPr="0031291F">
              <w:rPr>
                <w:snapToGrid/>
              </w:rPr>
              <w:t>1,684,840</w:t>
            </w:r>
          </w:p>
        </w:tc>
        <w:tc>
          <w:tcPr>
            <w:tcW w:w="1191" w:type="dxa"/>
            <w:vAlign w:val="center"/>
          </w:tcPr>
          <w:p w:rsidR="007E1699" w:rsidRPr="0031291F" w:rsidRDefault="007E1699" w:rsidP="007E1699">
            <w:pPr>
              <w:pStyle w:val="142"/>
              <w:jc w:val="right"/>
              <w:rPr>
                <w:snapToGrid/>
              </w:rPr>
            </w:pPr>
            <w:r w:rsidRPr="0031291F">
              <w:rPr>
                <w:snapToGrid/>
              </w:rPr>
              <w:t>486,140</w:t>
            </w:r>
          </w:p>
        </w:tc>
        <w:tc>
          <w:tcPr>
            <w:tcW w:w="1102" w:type="dxa"/>
            <w:shd w:val="clear" w:color="auto" w:fill="auto"/>
            <w:noWrap/>
            <w:vAlign w:val="center"/>
          </w:tcPr>
          <w:p w:rsidR="007E1699" w:rsidRPr="0031291F" w:rsidRDefault="007E1699" w:rsidP="007E1699">
            <w:pPr>
              <w:pStyle w:val="142"/>
              <w:jc w:val="right"/>
              <w:rPr>
                <w:snapToGrid/>
                <w:shd w:val="pct15" w:color="auto" w:fill="FFFFFF"/>
              </w:rPr>
            </w:pPr>
            <w:r w:rsidRPr="0031291F">
              <w:rPr>
                <w:rFonts w:eastAsia="新細明體"/>
                <w:snapToGrid/>
                <w:szCs w:val="22"/>
                <w:shd w:val="pct15" w:color="auto" w:fill="FFFFFF"/>
              </w:rPr>
              <w:t>1,198,700</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885,222</w:t>
            </w:r>
          </w:p>
        </w:tc>
        <w:tc>
          <w:tcPr>
            <w:tcW w:w="893" w:type="dxa"/>
            <w:shd w:val="clear" w:color="auto" w:fill="auto"/>
            <w:noWrap/>
            <w:vAlign w:val="center"/>
          </w:tcPr>
          <w:p w:rsidR="007E1699" w:rsidRPr="0031291F" w:rsidRDefault="007E1699" w:rsidP="007E1699">
            <w:pPr>
              <w:pStyle w:val="142"/>
              <w:jc w:val="right"/>
              <w:rPr>
                <w:snapToGrid/>
              </w:rPr>
            </w:pPr>
            <w:r w:rsidRPr="0031291F">
              <w:rPr>
                <w:snapToGrid/>
              </w:rPr>
              <w:t>73.85</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bl>
    <w:p w:rsidR="007E1699" w:rsidRPr="0031291F" w:rsidRDefault="007E1699" w:rsidP="007E1699">
      <w:pPr>
        <w:spacing w:line="280" w:lineRule="exact"/>
        <w:ind w:leftChars="0" w:left="0" w:firstLineChars="0" w:firstLine="0"/>
        <w:jc w:val="left"/>
        <w:rPr>
          <w:sz w:val="24"/>
        </w:rPr>
      </w:pPr>
      <w:r w:rsidRPr="0031291F">
        <w:rPr>
          <w:rFonts w:hint="eastAsia"/>
          <w:sz w:val="24"/>
        </w:rPr>
        <w:t>資</w:t>
      </w:r>
      <w:r w:rsidRPr="0031291F">
        <w:rPr>
          <w:sz w:val="24"/>
        </w:rPr>
        <w:t>料來源：</w:t>
      </w:r>
      <w:r w:rsidRPr="0031291F">
        <w:rPr>
          <w:rFonts w:hint="eastAsia"/>
          <w:sz w:val="24"/>
        </w:rPr>
        <w:t>退輔會提供；本中心彙製。</w:t>
      </w:r>
    </w:p>
    <w:p w:rsidR="007E1699" w:rsidRPr="0031291F" w:rsidRDefault="007E1699" w:rsidP="007E1699">
      <w:pPr>
        <w:adjustRightInd w:val="0"/>
        <w:ind w:leftChars="300" w:left="850" w:firstLine="566"/>
        <w:rPr>
          <w:rFonts w:hint="eastAsia"/>
        </w:rPr>
      </w:pPr>
      <w:r w:rsidRPr="0031291F">
        <w:rPr>
          <w:rFonts w:hint="eastAsia"/>
          <w:snapToGrid/>
        </w:rPr>
        <w:t>鑒於該計畫執行期間除彰化榮家因整修規模較小，已於111年4月11日竣工外，其餘榮家多有工程設計與發包作業期程延宕等情形</w:t>
      </w:r>
      <w:r w:rsidRPr="0031291F">
        <w:rPr>
          <w:rFonts w:hAnsi="標楷體" w:hint="eastAsia"/>
          <w:snapToGrid/>
        </w:rPr>
        <w:t>，</w:t>
      </w:r>
      <w:r w:rsidR="009D2ABC" w:rsidRPr="0031291F">
        <w:rPr>
          <w:rFonts w:hAnsi="標楷體" w:hint="eastAsia"/>
          <w:snapToGrid/>
        </w:rPr>
        <w:t>詢據退輔會表示，該計畫</w:t>
      </w:r>
      <w:r w:rsidR="0043689D" w:rsidRPr="0031291F">
        <w:rPr>
          <w:rFonts w:hAnsi="標楷體" w:hint="eastAsia"/>
          <w:snapToGrid/>
        </w:rPr>
        <w:t>截至</w:t>
      </w:r>
      <w:r w:rsidRPr="0031291F">
        <w:rPr>
          <w:rFonts w:hint="eastAsia"/>
          <w:snapToGrid/>
        </w:rPr>
        <w:t>114年8月底止尚有保留款2億2,494萬4,755元待執行</w:t>
      </w:r>
      <w:r w:rsidR="009D2ABC" w:rsidRPr="0031291F">
        <w:rPr>
          <w:rStyle w:val="afc"/>
          <w:snapToGrid/>
        </w:rPr>
        <w:footnoteReference w:id="12"/>
      </w:r>
      <w:r w:rsidRPr="0031291F">
        <w:rPr>
          <w:rFonts w:hint="eastAsia"/>
        </w:rPr>
        <w:t>，</w:t>
      </w:r>
      <w:r w:rsidR="009D2ABC" w:rsidRPr="0031291F">
        <w:rPr>
          <w:rFonts w:hint="eastAsia"/>
        </w:rPr>
        <w:t>且</w:t>
      </w:r>
      <w:r w:rsidRPr="0031291F">
        <w:rPr>
          <w:rFonts w:hint="eastAsia"/>
        </w:rPr>
        <w:t>5案皆已完成統包工程發包作業，惟前因板橋及八德榮家建照申請建管單位審查通過時程較晚，致使開工期程延後，該會已要求榮家依施工計畫增加人力機具趲趕進度，務求於115年底前完工。</w:t>
      </w:r>
    </w:p>
    <w:p w:rsidR="007E1699" w:rsidRPr="0031291F" w:rsidRDefault="007E1699" w:rsidP="007E1699">
      <w:pPr>
        <w:ind w:left="566" w:firstLine="566"/>
      </w:pPr>
      <w:r w:rsidRPr="0031291F">
        <w:rPr>
          <w:rFonts w:hint="eastAsia"/>
        </w:rPr>
        <w:t>綜上，退輔會賡續辦理「提升失智照顧量能長照忘我園區中程計畫</w:t>
      </w:r>
      <w:r w:rsidRPr="0031291F">
        <w:rPr>
          <w:rFonts w:hAnsi="標楷體" w:hint="eastAsia"/>
        </w:rPr>
        <w:t>」，惟該計畫</w:t>
      </w:r>
      <w:r w:rsidR="009A6277" w:rsidRPr="0031291F">
        <w:rPr>
          <w:rFonts w:hAnsi="標楷體" w:hint="eastAsia"/>
        </w:rPr>
        <w:t>截至</w:t>
      </w:r>
      <w:r w:rsidRPr="0031291F">
        <w:rPr>
          <w:rFonts w:hAnsi="標楷體" w:hint="eastAsia"/>
        </w:rPr>
        <w:t>114年度8月底止尚有保留款約2.25億餘元待執行，且總累計執行進度落後逾12個百分點</w:t>
      </w:r>
      <w:r w:rsidRPr="0031291F">
        <w:rPr>
          <w:rFonts w:hint="eastAsia"/>
        </w:rPr>
        <w:t>，允宜強化工期管控機制與階段性稽核，以確保計畫如期如質完成。</w:t>
      </w:r>
    </w:p>
    <w:p w:rsidR="00940B93" w:rsidRPr="0031291F" w:rsidRDefault="00940B93" w:rsidP="009E5967">
      <w:pPr>
        <w:pStyle w:val="14"/>
        <w:rPr>
          <w:rFonts w:hint="eastAsia"/>
        </w:rPr>
      </w:pPr>
    </w:p>
    <w:p w:rsidR="0070734D" w:rsidRPr="0031291F" w:rsidRDefault="007E1699" w:rsidP="009E5967">
      <w:pPr>
        <w:pStyle w:val="14"/>
      </w:pPr>
      <w:bookmarkStart w:id="40" w:name="_Toc213247893"/>
      <w:r w:rsidRPr="0031291F">
        <w:rPr>
          <w:rFonts w:hint="eastAsia"/>
        </w:rPr>
        <w:t>一二</w:t>
      </w:r>
      <w:r w:rsidR="0070734D" w:rsidRPr="0031291F">
        <w:rPr>
          <w:rFonts w:hint="eastAsia"/>
        </w:rPr>
        <w:t>、</w:t>
      </w:r>
      <w:r w:rsidR="00E77468" w:rsidRPr="0031291F">
        <w:rPr>
          <w:rFonts w:hint="eastAsia"/>
        </w:rPr>
        <w:t>113及114年度截至8月底止</w:t>
      </w:r>
      <w:r w:rsidR="0070734D" w:rsidRPr="0031291F">
        <w:rPr>
          <w:rFonts w:hint="eastAsia"/>
        </w:rPr>
        <w:t>所屬榮家資源共享服務量能</w:t>
      </w:r>
      <w:r w:rsidR="00E77468" w:rsidRPr="0031291F">
        <w:rPr>
          <w:rFonts w:hint="eastAsia"/>
        </w:rPr>
        <w:t>有</w:t>
      </w:r>
      <w:r w:rsidR="0070734D" w:rsidRPr="0031291F">
        <w:rPr>
          <w:rFonts w:hint="eastAsia"/>
        </w:rPr>
        <w:t>衰退</w:t>
      </w:r>
      <w:r w:rsidR="00E77468" w:rsidRPr="0031291F">
        <w:rPr>
          <w:rFonts w:hint="eastAsia"/>
        </w:rPr>
        <w:t>現象</w:t>
      </w:r>
      <w:r w:rsidR="0070734D" w:rsidRPr="0031291F">
        <w:rPr>
          <w:rFonts w:hint="eastAsia"/>
        </w:rPr>
        <w:t>，且</w:t>
      </w:r>
      <w:r w:rsidR="00E77468" w:rsidRPr="0031291F">
        <w:rPr>
          <w:rFonts w:hint="eastAsia"/>
        </w:rPr>
        <w:t>所屬部分</w:t>
      </w:r>
      <w:r w:rsidR="0070734D" w:rsidRPr="0031291F">
        <w:rPr>
          <w:rFonts w:hint="eastAsia"/>
        </w:rPr>
        <w:t>安養機構之占床率</w:t>
      </w:r>
      <w:r w:rsidR="00E77468" w:rsidRPr="0031291F">
        <w:rPr>
          <w:rFonts w:hint="eastAsia"/>
        </w:rPr>
        <w:t>較去年同期</w:t>
      </w:r>
      <w:r w:rsidR="0070734D" w:rsidRPr="0031291F">
        <w:rPr>
          <w:rFonts w:hint="eastAsia"/>
        </w:rPr>
        <w:t>下滑，允宜適時檢討床位配置及運用，並積極推展榮家相關服務措施，以落實榮民照顧服務</w:t>
      </w:r>
      <w:bookmarkEnd w:id="3"/>
      <w:bookmarkEnd w:id="4"/>
      <w:bookmarkEnd w:id="40"/>
    </w:p>
    <w:p w:rsidR="0070734D" w:rsidRPr="0031291F" w:rsidRDefault="0070734D" w:rsidP="00DF078F">
      <w:pPr>
        <w:ind w:left="566" w:firstLine="566"/>
      </w:pPr>
      <w:r w:rsidRPr="0031291F">
        <w:rPr>
          <w:rFonts w:hint="eastAsia"/>
        </w:rPr>
        <w:t>退輔會115年度預算案於「榮民安養及養護」工作計畫之「基本行政工作維持」分支計畫編列</w:t>
      </w:r>
      <w:r w:rsidRPr="0031291F">
        <w:t>20</w:t>
      </w:r>
      <w:r w:rsidRPr="0031291F">
        <w:rPr>
          <w:rFonts w:hint="eastAsia"/>
        </w:rPr>
        <w:t>億</w:t>
      </w:r>
      <w:r w:rsidRPr="0031291F">
        <w:t>8</w:t>
      </w:r>
      <w:r w:rsidRPr="0031291F">
        <w:rPr>
          <w:rFonts w:hint="eastAsia"/>
        </w:rPr>
        <w:t>,</w:t>
      </w:r>
      <w:r w:rsidRPr="0031291F">
        <w:t>691</w:t>
      </w:r>
      <w:r w:rsidRPr="0031291F">
        <w:rPr>
          <w:rFonts w:hint="eastAsia"/>
        </w:rPr>
        <w:t>萬</w:t>
      </w:r>
      <w:r w:rsidRPr="0031291F">
        <w:t>2</w:t>
      </w:r>
      <w:r w:rsidRPr="0031291F">
        <w:rPr>
          <w:rFonts w:hint="eastAsia"/>
        </w:rPr>
        <w:t>千元，較114年度預算數</w:t>
      </w:r>
      <w:r w:rsidR="00DF078F" w:rsidRPr="0031291F">
        <w:t>17</w:t>
      </w:r>
      <w:r w:rsidR="00451674" w:rsidRPr="0031291F">
        <w:rPr>
          <w:rFonts w:hint="eastAsia"/>
        </w:rPr>
        <w:t>億</w:t>
      </w:r>
      <w:r w:rsidR="00DF078F" w:rsidRPr="0031291F">
        <w:t>4</w:t>
      </w:r>
      <w:r w:rsidR="00451674" w:rsidRPr="0031291F">
        <w:rPr>
          <w:rFonts w:hint="eastAsia"/>
        </w:rPr>
        <w:t>,</w:t>
      </w:r>
      <w:r w:rsidR="00DF078F" w:rsidRPr="0031291F">
        <w:t>462</w:t>
      </w:r>
      <w:r w:rsidR="00451674" w:rsidRPr="0031291F">
        <w:rPr>
          <w:rFonts w:hint="eastAsia"/>
        </w:rPr>
        <w:t>萬</w:t>
      </w:r>
      <w:r w:rsidR="00DF078F" w:rsidRPr="0031291F">
        <w:t>2</w:t>
      </w:r>
      <w:r w:rsidR="00451674" w:rsidRPr="0031291F">
        <w:rPr>
          <w:rFonts w:hint="eastAsia"/>
        </w:rPr>
        <w:t>千元</w:t>
      </w:r>
      <w:r w:rsidRPr="0031291F">
        <w:rPr>
          <w:rFonts w:hint="eastAsia"/>
        </w:rPr>
        <w:t>(原預算數</w:t>
      </w:r>
      <w:r w:rsidRPr="0031291F">
        <w:t>17</w:t>
      </w:r>
      <w:r w:rsidRPr="0031291F">
        <w:rPr>
          <w:rFonts w:hint="eastAsia"/>
        </w:rPr>
        <w:t>億</w:t>
      </w:r>
      <w:r w:rsidRPr="0031291F">
        <w:t>3</w:t>
      </w:r>
      <w:r w:rsidRPr="0031291F">
        <w:rPr>
          <w:rFonts w:hint="eastAsia"/>
        </w:rPr>
        <w:t>,</w:t>
      </w:r>
      <w:r w:rsidRPr="0031291F">
        <w:t>579</w:t>
      </w:r>
      <w:r w:rsidRPr="0031291F">
        <w:rPr>
          <w:rFonts w:hint="eastAsia"/>
        </w:rPr>
        <w:t>萬</w:t>
      </w:r>
      <w:r w:rsidRPr="0031291F">
        <w:t>8</w:t>
      </w:r>
      <w:r w:rsidRPr="0031291F">
        <w:rPr>
          <w:rFonts w:hint="eastAsia"/>
        </w:rPr>
        <w:t>千元加計追加預算數</w:t>
      </w:r>
      <w:r w:rsidR="00DF078F" w:rsidRPr="0031291F">
        <w:t>882</w:t>
      </w:r>
      <w:r w:rsidR="00DF078F" w:rsidRPr="0031291F">
        <w:rPr>
          <w:rFonts w:hint="eastAsia"/>
        </w:rPr>
        <w:t>萬4千元)，增加</w:t>
      </w:r>
      <w:r w:rsidR="00DF078F" w:rsidRPr="0031291F">
        <w:t>3</w:t>
      </w:r>
      <w:r w:rsidR="00DF078F" w:rsidRPr="0031291F">
        <w:rPr>
          <w:rFonts w:hint="eastAsia"/>
        </w:rPr>
        <w:t>億</w:t>
      </w:r>
      <w:r w:rsidR="00DF078F" w:rsidRPr="0031291F">
        <w:t>4</w:t>
      </w:r>
      <w:r w:rsidR="00DF078F" w:rsidRPr="0031291F">
        <w:rPr>
          <w:rFonts w:hint="eastAsia"/>
        </w:rPr>
        <w:t>,</w:t>
      </w:r>
      <w:r w:rsidR="00DF078F" w:rsidRPr="0031291F">
        <w:t>229</w:t>
      </w:r>
      <w:r w:rsidR="00DF078F" w:rsidRPr="0031291F">
        <w:rPr>
          <w:rFonts w:hint="eastAsia"/>
        </w:rPr>
        <w:t>萬元(增幅</w:t>
      </w:r>
      <w:r w:rsidR="00DF078F" w:rsidRPr="0031291F">
        <w:t>19.62%</w:t>
      </w:r>
      <w:r w:rsidR="00DF078F" w:rsidRPr="0031291F">
        <w:rPr>
          <w:rFonts w:hint="eastAsia"/>
        </w:rPr>
        <w:t>)</w:t>
      </w:r>
      <w:r w:rsidR="00DF078F" w:rsidRPr="0031291F">
        <w:rPr>
          <w:rFonts w:hAnsi="標楷體" w:hint="eastAsia"/>
        </w:rPr>
        <w:t>，</w:t>
      </w:r>
      <w:r w:rsidR="00DF078F" w:rsidRPr="0031291F">
        <w:rPr>
          <w:rFonts w:hint="eastAsia"/>
        </w:rPr>
        <w:t>係辦理各安養機構基本維運及</w:t>
      </w:r>
      <w:r w:rsidR="00BC2C77" w:rsidRPr="0031291F">
        <w:rPr>
          <w:rFonts w:hint="eastAsia"/>
        </w:rPr>
        <w:t>就養榮民給與照顧</w:t>
      </w:r>
      <w:r w:rsidR="00DF078F" w:rsidRPr="0031291F">
        <w:rPr>
          <w:rFonts w:hint="eastAsia"/>
        </w:rPr>
        <w:t>等所需經費。經查</w:t>
      </w:r>
      <w:r w:rsidRPr="0031291F">
        <w:rPr>
          <w:rFonts w:hint="eastAsia"/>
        </w:rPr>
        <w:t>：</w:t>
      </w:r>
    </w:p>
    <w:p w:rsidR="0070734D" w:rsidRPr="0031291F" w:rsidRDefault="0070734D" w:rsidP="00424577">
      <w:pPr>
        <w:pStyle w:val="a4"/>
        <w:ind w:left="849" w:hanging="283"/>
        <w:rPr>
          <w:b/>
        </w:rPr>
      </w:pPr>
      <w:r w:rsidRPr="0031291F">
        <w:rPr>
          <w:rFonts w:hint="eastAsia"/>
          <w:b/>
        </w:rPr>
        <w:t>(一)所屬榮家資源共享之服務量能持續衰退</w:t>
      </w:r>
      <w:r w:rsidRPr="0031291F">
        <w:rPr>
          <w:rFonts w:hAnsi="標楷體" w:hint="eastAsia"/>
          <w:b/>
        </w:rPr>
        <w:t>，容待提升榮家相關服務成效</w:t>
      </w:r>
    </w:p>
    <w:p w:rsidR="0070734D" w:rsidRPr="0031291F" w:rsidRDefault="0070734D" w:rsidP="00101FE4">
      <w:pPr>
        <w:pStyle w:val="21"/>
        <w:ind w:left="850" w:firstLine="566"/>
      </w:pPr>
      <w:r w:rsidRPr="0031291F">
        <w:rPr>
          <w:rFonts w:hint="eastAsia"/>
        </w:rPr>
        <w:t>為落實社區照顧，加強在地服務，退輔會配合政府老人福利政策，96年8月起在各安養機構視地方需求及安置能量，開放安養床位收置社區獨居老人日間照顧，同年10月起撥出養護床位作為臨托服務，提供一般家庭老人短期或臨時照顧。另配合政府長照政策推動，106年高雄榮家附設「日間照顧中心」通過設立許可，108年板橋榮家、彰化榮家、花蓮榮家及109年桃園榮家亦取得設立許可後開始營</w:t>
      </w:r>
      <w:r w:rsidR="00A2584E" w:rsidRPr="0031291F">
        <w:rPr>
          <w:rFonts w:hint="eastAsia"/>
        </w:rPr>
        <w:t>運，其他榮家則視機構能量及地方需求陸續推動。另</w:t>
      </w:r>
      <w:r w:rsidRPr="0031291F">
        <w:rPr>
          <w:rFonts w:hint="eastAsia"/>
        </w:rPr>
        <w:t>該會為充分利用榮家資源與促進民間參與，自94年起運用部分資源與衛福部合作委託民間經營安置照顧中低收入戶失能老人及身心障礙民眾</w:t>
      </w:r>
      <w:r w:rsidRPr="0031291F">
        <w:rPr>
          <w:rFonts w:hAnsi="標楷體" w:hint="eastAsia"/>
        </w:rPr>
        <w:t>。</w:t>
      </w:r>
    </w:p>
    <w:p w:rsidR="0070734D" w:rsidRPr="0031291F" w:rsidRDefault="0070734D" w:rsidP="00424577">
      <w:pPr>
        <w:pStyle w:val="21"/>
        <w:ind w:left="850" w:firstLine="566"/>
      </w:pPr>
      <w:r w:rsidRPr="0031291F">
        <w:rPr>
          <w:rFonts w:hint="eastAsia"/>
        </w:rPr>
        <w:t>參據退輔會提供之</w:t>
      </w:r>
      <w:r w:rsidR="004076FD" w:rsidRPr="0031291F">
        <w:rPr>
          <w:rFonts w:hint="eastAsia"/>
        </w:rPr>
        <w:t>104</w:t>
      </w:r>
      <w:r w:rsidRPr="0031291F">
        <w:rPr>
          <w:rFonts w:hint="eastAsia"/>
        </w:rPr>
        <w:t>至114年度</w:t>
      </w:r>
      <w:r w:rsidR="00E77468" w:rsidRPr="0031291F">
        <w:rPr>
          <w:rFonts w:hAnsi="標楷體" w:hint="eastAsia"/>
        </w:rPr>
        <w:t>（</w:t>
      </w:r>
      <w:r w:rsidRPr="0031291F">
        <w:rPr>
          <w:rFonts w:hint="eastAsia"/>
        </w:rPr>
        <w:t>8月底止</w:t>
      </w:r>
      <w:r w:rsidR="00E77468" w:rsidRPr="0031291F">
        <w:rPr>
          <w:rFonts w:hAnsi="標楷體" w:hint="eastAsia"/>
        </w:rPr>
        <w:t>）</w:t>
      </w:r>
      <w:r w:rsidRPr="0031291F">
        <w:rPr>
          <w:rFonts w:hint="eastAsia"/>
        </w:rPr>
        <w:t>榮家辦理資源共享實施成效資料(詳表1)，</w:t>
      </w:r>
      <w:r w:rsidR="004076FD" w:rsidRPr="0031291F">
        <w:rPr>
          <w:rFonts w:hint="eastAsia"/>
        </w:rPr>
        <w:t>104至113年度</w:t>
      </w:r>
      <w:r w:rsidRPr="0031291F">
        <w:rPr>
          <w:rFonts w:hint="eastAsia"/>
        </w:rPr>
        <w:t>所屬榮家辦理資源共享相關服務，日間照顧自</w:t>
      </w:r>
      <w:r w:rsidR="004076FD" w:rsidRPr="0031291F">
        <w:rPr>
          <w:rFonts w:hint="eastAsia"/>
        </w:rPr>
        <w:t>104年度之</w:t>
      </w:r>
      <w:r w:rsidR="004076FD" w:rsidRPr="0031291F">
        <w:t>3,806</w:t>
      </w:r>
      <w:r w:rsidRPr="0031291F">
        <w:rPr>
          <w:rFonts w:hint="eastAsia"/>
        </w:rPr>
        <w:t>人日</w:t>
      </w:r>
      <w:r w:rsidR="00E77468" w:rsidRPr="0031291F">
        <w:rPr>
          <w:rFonts w:hint="eastAsia"/>
        </w:rPr>
        <w:t>概</w:t>
      </w:r>
      <w:r w:rsidRPr="0031291F">
        <w:rPr>
          <w:rFonts w:hint="eastAsia"/>
        </w:rPr>
        <w:t>逐年增加至</w:t>
      </w:r>
      <w:r w:rsidR="004076FD" w:rsidRPr="0031291F">
        <w:rPr>
          <w:rFonts w:hint="eastAsia"/>
        </w:rPr>
        <w:t>112年度之</w:t>
      </w:r>
      <w:r w:rsidR="00A65DAD" w:rsidRPr="0031291F">
        <w:t>1</w:t>
      </w:r>
      <w:r w:rsidR="00A65DAD" w:rsidRPr="0031291F">
        <w:rPr>
          <w:rFonts w:hint="eastAsia"/>
        </w:rPr>
        <w:t>萬</w:t>
      </w:r>
      <w:r w:rsidR="00A65DAD" w:rsidRPr="0031291F">
        <w:t>8,920</w:t>
      </w:r>
      <w:r w:rsidRPr="0031291F">
        <w:rPr>
          <w:rFonts w:hint="eastAsia"/>
        </w:rPr>
        <w:t>人日(約增加</w:t>
      </w:r>
      <w:r w:rsidR="004076FD" w:rsidRPr="0031291F">
        <w:t>3.97</w:t>
      </w:r>
      <w:r w:rsidRPr="0031291F">
        <w:rPr>
          <w:rFonts w:hint="eastAsia"/>
        </w:rPr>
        <w:t>倍)為最高</w:t>
      </w:r>
      <w:r w:rsidRPr="0031291F">
        <w:rPr>
          <w:rFonts w:hAnsi="標楷體" w:hint="eastAsia"/>
        </w:rPr>
        <w:t>，</w:t>
      </w:r>
      <w:r w:rsidRPr="0031291F">
        <w:rPr>
          <w:rFonts w:hint="eastAsia"/>
        </w:rPr>
        <w:t>113年度略降至</w:t>
      </w:r>
      <w:r w:rsidRPr="0031291F">
        <w:t>1</w:t>
      </w:r>
      <w:r w:rsidRPr="0031291F">
        <w:rPr>
          <w:rFonts w:hint="eastAsia"/>
        </w:rPr>
        <w:t>萬</w:t>
      </w:r>
      <w:r w:rsidRPr="0031291F">
        <w:t>7,072</w:t>
      </w:r>
      <w:r w:rsidRPr="0031291F">
        <w:rPr>
          <w:rFonts w:hint="eastAsia"/>
        </w:rPr>
        <w:t>人日；接受地方委託安置則自</w:t>
      </w:r>
      <w:r w:rsidR="00A65DAD" w:rsidRPr="0031291F">
        <w:rPr>
          <w:rFonts w:hint="eastAsia"/>
        </w:rPr>
        <w:t>104年度之</w:t>
      </w:r>
      <w:r w:rsidR="00A65DAD" w:rsidRPr="0031291F">
        <w:t>8</w:t>
      </w:r>
      <w:r w:rsidR="00A65DAD" w:rsidRPr="0031291F">
        <w:rPr>
          <w:rFonts w:hint="eastAsia"/>
        </w:rPr>
        <w:t>萬</w:t>
      </w:r>
      <w:r w:rsidR="00A65DAD" w:rsidRPr="0031291F">
        <w:t>5,620</w:t>
      </w:r>
      <w:r w:rsidRPr="0031291F">
        <w:rPr>
          <w:rFonts w:hint="eastAsia"/>
        </w:rPr>
        <w:t>人日減少至</w:t>
      </w:r>
      <w:r w:rsidR="00A65DAD" w:rsidRPr="0031291F">
        <w:rPr>
          <w:rFonts w:hint="eastAsia"/>
        </w:rPr>
        <w:t>113年度之8萬1,660人日</w:t>
      </w:r>
      <w:r w:rsidRPr="0031291F">
        <w:rPr>
          <w:rFonts w:hint="eastAsia"/>
        </w:rPr>
        <w:t>(減幅</w:t>
      </w:r>
      <w:r w:rsidR="00A65DAD" w:rsidRPr="0031291F">
        <w:t>4.63%</w:t>
      </w:r>
      <w:r w:rsidRPr="0031291F">
        <w:t>)</w:t>
      </w:r>
      <w:r w:rsidRPr="0031291F">
        <w:rPr>
          <w:rFonts w:hint="eastAsia"/>
        </w:rPr>
        <w:t>；又114年度截至8月底止日間照顧及接受地方委託安置之服務量分別為</w:t>
      </w:r>
      <w:r w:rsidRPr="0031291F">
        <w:t>9,745</w:t>
      </w:r>
      <w:r w:rsidRPr="0031291F">
        <w:rPr>
          <w:rFonts w:hint="eastAsia"/>
        </w:rPr>
        <w:t>人日及</w:t>
      </w:r>
      <w:r w:rsidRPr="0031291F">
        <w:t>9,900</w:t>
      </w:r>
      <w:r w:rsidRPr="0031291F">
        <w:rPr>
          <w:rFonts w:hint="eastAsia"/>
        </w:rPr>
        <w:t>人日</w:t>
      </w:r>
      <w:r w:rsidRPr="0031291F">
        <w:rPr>
          <w:rFonts w:hAnsi="標楷體" w:hint="eastAsia"/>
        </w:rPr>
        <w:t>，亦</w:t>
      </w:r>
      <w:r w:rsidRPr="0031291F">
        <w:rPr>
          <w:rFonts w:hint="eastAsia"/>
        </w:rPr>
        <w:t>較113</w:t>
      </w:r>
      <w:r w:rsidR="00A65DAD" w:rsidRPr="0031291F">
        <w:rPr>
          <w:rFonts w:hint="eastAsia"/>
        </w:rPr>
        <w:t>年度同</w:t>
      </w:r>
      <w:r w:rsidR="00E77468" w:rsidRPr="0031291F">
        <w:rPr>
          <w:rFonts w:hint="eastAsia"/>
        </w:rPr>
        <w:t>期間</w:t>
      </w:r>
      <w:r w:rsidRPr="0031291F">
        <w:rPr>
          <w:rFonts w:hint="eastAsia"/>
        </w:rPr>
        <w:t>之1萬1,550人日及</w:t>
      </w:r>
      <w:r w:rsidRPr="0031291F">
        <w:t>1</w:t>
      </w:r>
      <w:r w:rsidRPr="0031291F">
        <w:rPr>
          <w:rFonts w:hint="eastAsia"/>
        </w:rPr>
        <w:t>萬</w:t>
      </w:r>
      <w:r w:rsidRPr="0031291F">
        <w:t>5,501</w:t>
      </w:r>
      <w:r w:rsidRPr="0031291F">
        <w:rPr>
          <w:rFonts w:hint="eastAsia"/>
        </w:rPr>
        <w:t>人日減少，顯示</w:t>
      </w:r>
      <w:r w:rsidR="00E77468" w:rsidRPr="0031291F">
        <w:rPr>
          <w:rFonts w:hint="eastAsia"/>
        </w:rPr>
        <w:t>113及114年度截至8月底止之</w:t>
      </w:r>
      <w:r w:rsidRPr="0031291F">
        <w:rPr>
          <w:rFonts w:hint="eastAsia"/>
        </w:rPr>
        <w:t>資源共享服務量能</w:t>
      </w:r>
      <w:r w:rsidR="00E77468" w:rsidRPr="0031291F">
        <w:rPr>
          <w:rFonts w:hint="eastAsia"/>
        </w:rPr>
        <w:t>有</w:t>
      </w:r>
      <w:r w:rsidRPr="0031291F">
        <w:rPr>
          <w:rFonts w:hint="eastAsia"/>
        </w:rPr>
        <w:t>衰退</w:t>
      </w:r>
      <w:r w:rsidR="00E77468" w:rsidRPr="0031291F">
        <w:rPr>
          <w:rFonts w:hint="eastAsia"/>
        </w:rPr>
        <w:t>現象</w:t>
      </w:r>
      <w:r w:rsidRPr="0031291F">
        <w:rPr>
          <w:rFonts w:hAnsi="標楷體" w:hint="eastAsia"/>
        </w:rPr>
        <w:t>，容待提升榮家相關服務成效。</w:t>
      </w:r>
    </w:p>
    <w:p w:rsidR="0070734D" w:rsidRPr="0031291F" w:rsidRDefault="0070734D" w:rsidP="00C40B6F">
      <w:pPr>
        <w:ind w:leftChars="-5" w:left="1077" w:rightChars="-46" w:right="-130" w:hangingChars="427" w:hanging="1091"/>
        <w:jc w:val="left"/>
        <w:rPr>
          <w:rFonts w:hAnsi="標楷體" w:hint="eastAsia"/>
          <w:snapToGrid/>
          <w:sz w:val="24"/>
          <w:szCs w:val="24"/>
        </w:rPr>
      </w:pPr>
      <w:bookmarkStart w:id="41" w:name="_Hlk179361360"/>
      <w:r w:rsidRPr="0031291F">
        <w:rPr>
          <w:rFonts w:hAnsi="標楷體" w:hint="eastAsia"/>
          <w:b/>
          <w:snapToGrid/>
          <w:w w:val="90"/>
          <w:szCs w:val="20"/>
        </w:rPr>
        <w:t>表1</w:t>
      </w:r>
      <w:r w:rsidR="00A65DAD" w:rsidRPr="0031291F">
        <w:rPr>
          <w:rFonts w:hAnsi="標楷體" w:hint="eastAsia"/>
          <w:b/>
          <w:snapToGrid/>
          <w:szCs w:val="20"/>
        </w:rPr>
        <w:t xml:space="preserve"> 104</w:t>
      </w:r>
      <w:r w:rsidRPr="0031291F">
        <w:rPr>
          <w:rFonts w:hAnsi="標楷體" w:hint="eastAsia"/>
          <w:b/>
          <w:snapToGrid/>
          <w:szCs w:val="20"/>
        </w:rPr>
        <w:t>至114年度</w:t>
      </w:r>
      <w:r w:rsidR="00C40B6F" w:rsidRPr="0031291F">
        <w:rPr>
          <w:rFonts w:hAnsi="標楷體" w:hint="eastAsia"/>
          <w:b/>
          <w:snapToGrid/>
          <w:szCs w:val="20"/>
        </w:rPr>
        <w:t>(</w:t>
      </w:r>
      <w:r w:rsidRPr="0031291F">
        <w:rPr>
          <w:rFonts w:hAnsi="標楷體" w:hint="eastAsia"/>
          <w:b/>
          <w:snapToGrid/>
          <w:szCs w:val="20"/>
        </w:rPr>
        <w:t>8月底止</w:t>
      </w:r>
      <w:r w:rsidR="00C40B6F" w:rsidRPr="0031291F">
        <w:rPr>
          <w:rFonts w:hAnsi="標楷體" w:hint="eastAsia"/>
          <w:b/>
          <w:snapToGrid/>
          <w:szCs w:val="20"/>
        </w:rPr>
        <w:t>)</w:t>
      </w:r>
      <w:r w:rsidRPr="0031291F">
        <w:rPr>
          <w:rFonts w:hAnsi="標楷體" w:hint="eastAsia"/>
          <w:b/>
          <w:snapToGrid/>
          <w:szCs w:val="20"/>
        </w:rPr>
        <w:t>榮家辦理資源共享實施成效表</w:t>
      </w:r>
      <w:r w:rsidRPr="0031291F">
        <w:rPr>
          <w:rFonts w:hAnsi="標楷體" w:hint="eastAsia"/>
          <w:snapToGrid/>
          <w:sz w:val="24"/>
          <w:szCs w:val="24"/>
        </w:rPr>
        <w:t>單位：人日</w:t>
      </w:r>
    </w:p>
    <w:tbl>
      <w:tblPr>
        <w:tblW w:w="8708"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35"/>
        <w:gridCol w:w="2135"/>
        <w:gridCol w:w="2135"/>
        <w:gridCol w:w="2303"/>
      </w:tblGrid>
      <w:tr w:rsidR="0031291F" w:rsidRPr="0031291F" w:rsidTr="00C40B6F">
        <w:trPr>
          <w:trHeight w:val="340"/>
          <w:tblHeader/>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年度/共享措施</w:t>
            </w:r>
          </w:p>
        </w:tc>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日間照顧</w:t>
            </w:r>
          </w:p>
        </w:tc>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臨托服務說明</w:t>
            </w:r>
          </w:p>
        </w:tc>
        <w:tc>
          <w:tcPr>
            <w:tcW w:w="2303"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接受地方委託安置</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104</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shd w:val="pct15" w:color="auto" w:fill="FFFFFF"/>
              </w:rPr>
              <w:t>3,806</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1,914</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shd w:val="pct15" w:color="auto" w:fill="FFFFFF"/>
              </w:rPr>
              <w:t>85,620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105</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3,476</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1,518</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84,030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106</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3,322</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1,320</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84,450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107</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4,158</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1,210</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78,090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108</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8,580</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792</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85,380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109</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15,042</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792</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84,810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110</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15,796</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396</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82,830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111</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18,084</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81,450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112</w:t>
            </w:r>
          </w:p>
        </w:tc>
        <w:tc>
          <w:tcPr>
            <w:tcW w:w="2135" w:type="dxa"/>
            <w:shd w:val="clear" w:color="auto" w:fill="auto"/>
            <w:noWrap/>
            <w:vAlign w:val="center"/>
            <w:hideMark/>
          </w:tcPr>
          <w:p w:rsidR="004076FD" w:rsidRPr="0031291F" w:rsidRDefault="004076FD" w:rsidP="004076FD">
            <w:pPr>
              <w:pStyle w:val="142"/>
              <w:jc w:val="right"/>
              <w:rPr>
                <w:snapToGrid/>
                <w:shd w:val="pct15" w:color="auto" w:fill="FFFFFF"/>
              </w:rPr>
            </w:pPr>
            <w:r w:rsidRPr="0031291F">
              <w:rPr>
                <w:rFonts w:hint="eastAsia"/>
                <w:snapToGrid/>
                <w:shd w:val="pct15" w:color="auto" w:fill="FFFFFF"/>
              </w:rPr>
              <w:t>18,920</w:t>
            </w:r>
          </w:p>
        </w:tc>
        <w:tc>
          <w:tcPr>
            <w:tcW w:w="2135" w:type="dxa"/>
            <w:shd w:val="clear" w:color="auto" w:fill="auto"/>
            <w:noWrap/>
            <w:vAlign w:val="center"/>
            <w:hideMark/>
          </w:tcPr>
          <w:p w:rsidR="004076FD" w:rsidRPr="0031291F" w:rsidRDefault="004076FD" w:rsidP="004076FD">
            <w:pPr>
              <w:pStyle w:val="142"/>
              <w:jc w:val="right"/>
              <w:rPr>
                <w:snapToGrid/>
                <w:shd w:val="pct15" w:color="auto" w:fill="FFFFFF"/>
              </w:rPr>
            </w:pPr>
            <w:r w:rsidRPr="0031291F">
              <w:rPr>
                <w:rFonts w:hint="eastAsia"/>
                <w:snapToGrid/>
                <w:shd w:val="pct15" w:color="auto" w:fill="FFFFFF"/>
              </w:rPr>
              <w:t>-</w:t>
            </w:r>
          </w:p>
        </w:tc>
        <w:tc>
          <w:tcPr>
            <w:tcW w:w="2303" w:type="dxa"/>
            <w:shd w:val="clear" w:color="auto" w:fill="auto"/>
            <w:noWrap/>
            <w:vAlign w:val="center"/>
            <w:hideMark/>
          </w:tcPr>
          <w:p w:rsidR="004076FD" w:rsidRPr="0031291F" w:rsidRDefault="004076FD" w:rsidP="004076FD">
            <w:pPr>
              <w:pStyle w:val="142"/>
              <w:jc w:val="right"/>
              <w:rPr>
                <w:snapToGrid/>
                <w:shd w:val="pct15" w:color="auto" w:fill="FFFFFF"/>
              </w:rPr>
            </w:pPr>
            <w:r w:rsidRPr="0031291F">
              <w:rPr>
                <w:rFonts w:hint="eastAsia"/>
                <w:snapToGrid/>
                <w:shd w:val="pct15" w:color="auto" w:fill="FFFFFF"/>
              </w:rPr>
              <w:t>82,140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113</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shd w:val="pct15" w:color="auto" w:fill="FFFFFF"/>
              </w:rPr>
              <w:t>17,072</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shd w:val="pct15" w:color="auto" w:fill="FFFFFF"/>
              </w:rPr>
              <w:t>81,660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114</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9,745</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9,900</w:t>
            </w:r>
          </w:p>
        </w:tc>
      </w:tr>
    </w:tbl>
    <w:p w:rsidR="0070734D" w:rsidRPr="0031291F" w:rsidRDefault="0070734D" w:rsidP="00186CB6">
      <w:pPr>
        <w:pStyle w:val="142"/>
      </w:pPr>
      <w:r w:rsidRPr="0031291F">
        <w:rPr>
          <w:rFonts w:hint="eastAsia"/>
        </w:rPr>
        <w:t>說    明：臨托服務自110年7月起已無是類服務對象。</w:t>
      </w:r>
    </w:p>
    <w:bookmarkEnd w:id="41"/>
    <w:p w:rsidR="0070734D" w:rsidRPr="0031291F" w:rsidRDefault="0070734D" w:rsidP="00186CB6">
      <w:pPr>
        <w:pStyle w:val="142"/>
      </w:pPr>
      <w:r w:rsidRPr="0031291F">
        <w:t>資料來源：</w:t>
      </w:r>
      <w:r w:rsidRPr="0031291F">
        <w:rPr>
          <w:rFonts w:hint="eastAsia"/>
        </w:rPr>
        <w:t>退輔會提供；本中心彙製。</w:t>
      </w:r>
    </w:p>
    <w:p w:rsidR="0070734D" w:rsidRPr="0031291F" w:rsidRDefault="0070734D" w:rsidP="00424577">
      <w:pPr>
        <w:pStyle w:val="a4"/>
        <w:ind w:left="849" w:hanging="283"/>
        <w:rPr>
          <w:b/>
        </w:rPr>
      </w:pPr>
      <w:r w:rsidRPr="0031291F">
        <w:rPr>
          <w:rFonts w:hint="eastAsia"/>
          <w:b/>
        </w:rPr>
        <w:t>(二)</w:t>
      </w:r>
      <w:r w:rsidR="00E77468" w:rsidRPr="0031291F">
        <w:rPr>
          <w:rFonts w:hint="eastAsia"/>
          <w:b/>
        </w:rPr>
        <w:t>114年</w:t>
      </w:r>
      <w:r w:rsidR="00A26897" w:rsidRPr="0031291F">
        <w:rPr>
          <w:rFonts w:hint="eastAsia"/>
          <w:b/>
        </w:rPr>
        <w:t>8</w:t>
      </w:r>
      <w:r w:rsidR="00E77468" w:rsidRPr="0031291F">
        <w:rPr>
          <w:rFonts w:hint="eastAsia"/>
          <w:b/>
        </w:rPr>
        <w:t>月底</w:t>
      </w:r>
      <w:r w:rsidRPr="0031291F">
        <w:rPr>
          <w:rFonts w:hint="eastAsia"/>
          <w:b/>
        </w:rPr>
        <w:t>所屬</w:t>
      </w:r>
      <w:r w:rsidR="00E77468" w:rsidRPr="0031291F">
        <w:rPr>
          <w:rFonts w:hAnsi="標楷體" w:hint="eastAsia"/>
          <w:b/>
        </w:rPr>
        <w:t>「</w:t>
      </w:r>
      <w:r w:rsidRPr="0031291F">
        <w:rPr>
          <w:rFonts w:hint="eastAsia"/>
          <w:b/>
        </w:rPr>
        <w:t>護理之家</w:t>
      </w:r>
      <w:r w:rsidR="00E77468" w:rsidRPr="0031291F">
        <w:rPr>
          <w:rFonts w:hAnsi="標楷體" w:hint="eastAsia"/>
          <w:b/>
        </w:rPr>
        <w:t>」</w:t>
      </w:r>
      <w:r w:rsidRPr="0031291F">
        <w:rPr>
          <w:rFonts w:hint="eastAsia"/>
          <w:b/>
        </w:rPr>
        <w:t>之占床率</w:t>
      </w:r>
      <w:r w:rsidR="00E77468" w:rsidRPr="0031291F">
        <w:rPr>
          <w:rFonts w:hint="eastAsia"/>
          <w:b/>
        </w:rPr>
        <w:t>較去年同期</w:t>
      </w:r>
      <w:r w:rsidRPr="0031291F">
        <w:rPr>
          <w:rFonts w:hint="eastAsia"/>
          <w:b/>
        </w:rPr>
        <w:t>下滑，允宜適時檢討床位配置及運用，以提升整體床位資源之使用效益</w:t>
      </w:r>
    </w:p>
    <w:p w:rsidR="0070734D" w:rsidRPr="0031291F" w:rsidRDefault="0070734D" w:rsidP="00186CB6">
      <w:pPr>
        <w:pStyle w:val="21"/>
        <w:ind w:left="850" w:firstLine="566"/>
        <w:rPr>
          <w:rFonts w:hint="eastAsia"/>
        </w:rPr>
      </w:pPr>
      <w:r w:rsidRPr="0031291F">
        <w:rPr>
          <w:rFonts w:hint="eastAsia"/>
        </w:rPr>
        <w:t>參據退輔會所屬安養機構之各類床位使用情形(詳表2)，截至114年8月底止榮家開設床位數分別為：安養床</w:t>
      </w:r>
      <w:r w:rsidRPr="0031291F">
        <w:t>4,902</w:t>
      </w:r>
      <w:r w:rsidRPr="0031291F">
        <w:rPr>
          <w:rFonts w:hint="eastAsia"/>
        </w:rPr>
        <w:t>床、養護床</w:t>
      </w:r>
      <w:r w:rsidR="0066788A" w:rsidRPr="0031291F">
        <w:t>3,24</w:t>
      </w:r>
      <w:r w:rsidR="00121D7D" w:rsidRPr="0031291F">
        <w:rPr>
          <w:rFonts w:hint="eastAsia"/>
        </w:rPr>
        <w:t>0</w:t>
      </w:r>
      <w:r w:rsidRPr="0031291F">
        <w:rPr>
          <w:rFonts w:hint="eastAsia"/>
        </w:rPr>
        <w:t>床、失智床</w:t>
      </w:r>
      <w:r w:rsidRPr="0031291F">
        <w:t>643</w:t>
      </w:r>
      <w:r w:rsidRPr="0031291F">
        <w:rPr>
          <w:rFonts w:hint="eastAsia"/>
        </w:rPr>
        <w:t>床，合計</w:t>
      </w:r>
      <w:r w:rsidR="00121D7D" w:rsidRPr="0031291F">
        <w:t>8,785</w:t>
      </w:r>
      <w:r w:rsidRPr="0031291F">
        <w:rPr>
          <w:rFonts w:hint="eastAsia"/>
        </w:rPr>
        <w:t>床，實際</w:t>
      </w:r>
      <w:r w:rsidR="00AE3325" w:rsidRPr="0031291F">
        <w:rPr>
          <w:rFonts w:hint="eastAsia"/>
        </w:rPr>
        <w:t>使用</w:t>
      </w:r>
      <w:r w:rsidRPr="0031291F">
        <w:rPr>
          <w:rFonts w:hint="eastAsia"/>
        </w:rPr>
        <w:t>床數</w:t>
      </w:r>
      <w:r w:rsidR="00121D7D" w:rsidRPr="0031291F">
        <w:t>7,153</w:t>
      </w:r>
      <w:r w:rsidRPr="0031291F">
        <w:rPr>
          <w:rFonts w:hint="eastAsia"/>
        </w:rPr>
        <w:t>床，占床率</w:t>
      </w:r>
      <w:r w:rsidR="00971E89" w:rsidRPr="0031291F">
        <w:t>81.42</w:t>
      </w:r>
      <w:r w:rsidR="00121D7D" w:rsidRPr="0031291F">
        <w:rPr>
          <w:rFonts w:hint="eastAsia"/>
        </w:rPr>
        <w:t>%</w:t>
      </w:r>
      <w:r w:rsidRPr="0031291F">
        <w:rPr>
          <w:rFonts w:hAnsi="標楷體" w:hint="eastAsia"/>
        </w:rPr>
        <w:t>，</w:t>
      </w:r>
      <w:r w:rsidRPr="0031291F">
        <w:rPr>
          <w:rFonts w:hint="eastAsia"/>
        </w:rPr>
        <w:t>較113年度同期</w:t>
      </w:r>
      <w:r w:rsidR="00AD7CA8" w:rsidRPr="0031291F">
        <w:t>78.50</w:t>
      </w:r>
      <w:r w:rsidR="00AD7CA8" w:rsidRPr="0031291F">
        <w:rPr>
          <w:rFonts w:hint="eastAsia"/>
        </w:rPr>
        <w:t>%</w:t>
      </w:r>
      <w:r w:rsidRPr="0031291F">
        <w:rPr>
          <w:rFonts w:hint="eastAsia"/>
        </w:rPr>
        <w:t>略為提升約2.</w:t>
      </w:r>
      <w:r w:rsidR="005B4F32" w:rsidRPr="0031291F">
        <w:rPr>
          <w:rFonts w:hint="eastAsia"/>
        </w:rPr>
        <w:t>92</w:t>
      </w:r>
      <w:r w:rsidR="00AE3325" w:rsidRPr="0031291F">
        <w:rPr>
          <w:rFonts w:hint="eastAsia"/>
        </w:rPr>
        <w:t>個百分點</w:t>
      </w:r>
      <w:r w:rsidR="00A26897" w:rsidRPr="0031291F">
        <w:rPr>
          <w:rFonts w:hint="eastAsia"/>
        </w:rPr>
        <w:t>；且住宿式長照機構開設床位數133床，實際使用數98床，占床率73.68%</w:t>
      </w:r>
      <w:r w:rsidR="00A26897" w:rsidRPr="0031291F">
        <w:rPr>
          <w:rFonts w:hAnsi="標楷體" w:hint="eastAsia"/>
        </w:rPr>
        <w:t>，亦</w:t>
      </w:r>
      <w:r w:rsidR="00A26897" w:rsidRPr="0031291F">
        <w:rPr>
          <w:rFonts w:hint="eastAsia"/>
        </w:rPr>
        <w:t>較113年度同期之52.27%提升</w:t>
      </w:r>
      <w:r w:rsidR="00A26897" w:rsidRPr="0031291F">
        <w:t>21.41</w:t>
      </w:r>
      <w:r w:rsidR="00A26897" w:rsidRPr="0031291F">
        <w:rPr>
          <w:rFonts w:hint="eastAsia"/>
        </w:rPr>
        <w:t>個百分點</w:t>
      </w:r>
      <w:r w:rsidR="00A26897" w:rsidRPr="0031291F">
        <w:rPr>
          <w:rFonts w:hAnsi="標楷體" w:hint="eastAsia"/>
        </w:rPr>
        <w:t>，惟</w:t>
      </w:r>
      <w:r w:rsidRPr="0031291F">
        <w:rPr>
          <w:rFonts w:hint="eastAsia"/>
        </w:rPr>
        <w:t>護理之家開設床位數</w:t>
      </w:r>
      <w:r w:rsidR="00971E89" w:rsidRPr="0031291F">
        <w:t>3,082</w:t>
      </w:r>
      <w:r w:rsidRPr="0031291F">
        <w:rPr>
          <w:rFonts w:hint="eastAsia"/>
        </w:rPr>
        <w:t>床，實際使用數</w:t>
      </w:r>
      <w:r w:rsidR="00971E89" w:rsidRPr="0031291F">
        <w:t>2,597</w:t>
      </w:r>
      <w:r w:rsidRPr="0031291F">
        <w:rPr>
          <w:rFonts w:hint="eastAsia"/>
        </w:rPr>
        <w:t>床</w:t>
      </w:r>
      <w:r w:rsidRPr="0031291F">
        <w:rPr>
          <w:rFonts w:hAnsi="標楷體" w:hint="eastAsia"/>
        </w:rPr>
        <w:t>，</w:t>
      </w:r>
      <w:r w:rsidRPr="0031291F">
        <w:rPr>
          <w:rFonts w:hint="eastAsia"/>
        </w:rPr>
        <w:t>占床率</w:t>
      </w:r>
      <w:r w:rsidR="00971E89" w:rsidRPr="0031291F">
        <w:t>84.26</w:t>
      </w:r>
      <w:r w:rsidR="00971E89" w:rsidRPr="0031291F">
        <w:rPr>
          <w:rFonts w:hint="eastAsia"/>
        </w:rPr>
        <w:t>%</w:t>
      </w:r>
      <w:r w:rsidR="00971E89" w:rsidRPr="0031291F">
        <w:rPr>
          <w:rFonts w:hAnsi="標楷體" w:hint="eastAsia"/>
        </w:rPr>
        <w:t>，</w:t>
      </w:r>
      <w:r w:rsidRPr="0031291F">
        <w:rPr>
          <w:rFonts w:hint="eastAsia"/>
        </w:rPr>
        <w:t>則較113年度同期</w:t>
      </w:r>
      <w:r w:rsidR="00971E89" w:rsidRPr="0031291F">
        <w:t>87.08</w:t>
      </w:r>
      <w:r w:rsidR="00AD7CA8" w:rsidRPr="0031291F">
        <w:rPr>
          <w:rFonts w:hint="eastAsia"/>
        </w:rPr>
        <w:t>%</w:t>
      </w:r>
      <w:r w:rsidRPr="0031291F">
        <w:rPr>
          <w:rFonts w:hint="eastAsia"/>
        </w:rPr>
        <w:t>減少約</w:t>
      </w:r>
      <w:r w:rsidR="00A26897" w:rsidRPr="0031291F">
        <w:t>2.82</w:t>
      </w:r>
      <w:r w:rsidR="00AE3325" w:rsidRPr="0031291F">
        <w:rPr>
          <w:rFonts w:hint="eastAsia"/>
        </w:rPr>
        <w:t>個百分點</w:t>
      </w:r>
      <w:r w:rsidRPr="0031291F">
        <w:rPr>
          <w:rFonts w:hint="eastAsia"/>
        </w:rPr>
        <w:t>。</w:t>
      </w:r>
    </w:p>
    <w:p w:rsidR="0070734D" w:rsidRPr="0031291F" w:rsidRDefault="0070734D" w:rsidP="0070734D">
      <w:pPr>
        <w:ind w:leftChars="-10" w:left="562" w:rightChars="-2" w:right="-6" w:firstLineChars="0" w:hanging="590"/>
        <w:jc w:val="left"/>
        <w:rPr>
          <w:rFonts w:hAnsi="標楷體" w:hint="eastAsia"/>
          <w:b/>
          <w:snapToGrid/>
          <w:szCs w:val="20"/>
        </w:rPr>
      </w:pPr>
      <w:bookmarkStart w:id="42" w:name="_Hlk212620551"/>
      <w:bookmarkStart w:id="43" w:name="_Hlk212648276"/>
      <w:r w:rsidRPr="0031291F">
        <w:rPr>
          <w:rFonts w:hAnsi="標楷體" w:hint="eastAsia"/>
          <w:b/>
          <w:snapToGrid/>
          <w:w w:val="90"/>
          <w:szCs w:val="20"/>
        </w:rPr>
        <w:t xml:space="preserve">表2 </w:t>
      </w:r>
      <w:r w:rsidRPr="0031291F">
        <w:rPr>
          <w:rFonts w:hAnsi="標楷體" w:hint="eastAsia"/>
          <w:b/>
          <w:snapToGrid/>
          <w:szCs w:val="20"/>
        </w:rPr>
        <w:t>截至114年8月止退輔會所屬安養機構之各類床位使用情形表</w:t>
      </w:r>
    </w:p>
    <w:p w:rsidR="0070734D" w:rsidRPr="0031291F" w:rsidRDefault="0070734D" w:rsidP="0070734D">
      <w:pPr>
        <w:ind w:leftChars="-10" w:left="562" w:rightChars="-2" w:right="-6" w:firstLineChars="0" w:hanging="590"/>
        <w:jc w:val="right"/>
        <w:rPr>
          <w:rFonts w:hAnsi="標楷體"/>
          <w:snapToGrid/>
          <w:w w:val="90"/>
          <w:sz w:val="24"/>
          <w:szCs w:val="24"/>
        </w:rPr>
      </w:pPr>
      <w:r w:rsidRPr="0031291F">
        <w:rPr>
          <w:rFonts w:hAnsi="標楷體" w:hint="eastAsia"/>
          <w:b/>
          <w:snapToGrid/>
          <w:szCs w:val="20"/>
        </w:rPr>
        <w:t xml:space="preserve">                               </w:t>
      </w:r>
      <w:r w:rsidRPr="0031291F">
        <w:rPr>
          <w:rFonts w:hAnsi="標楷體" w:hint="eastAsia"/>
          <w:snapToGrid/>
          <w:w w:val="90"/>
          <w:sz w:val="24"/>
          <w:szCs w:val="24"/>
        </w:rPr>
        <w:t>單位：床</w:t>
      </w:r>
      <w:r w:rsidR="00E77468" w:rsidRPr="0031291F">
        <w:rPr>
          <w:rFonts w:hAnsi="標楷體" w:hint="eastAsia"/>
          <w:snapToGrid/>
          <w:w w:val="90"/>
          <w:sz w:val="24"/>
          <w:szCs w:val="24"/>
        </w:rPr>
        <w:t>；%</w:t>
      </w:r>
      <w:r w:rsidRPr="0031291F">
        <w:rPr>
          <w:rFonts w:hAnsi="標楷體" w:hint="eastAsia"/>
          <w:b/>
          <w:snapToGrid/>
          <w:w w:val="90"/>
          <w:sz w:val="24"/>
          <w:szCs w:val="24"/>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52"/>
        <w:gridCol w:w="1003"/>
        <w:gridCol w:w="1036"/>
        <w:gridCol w:w="1104"/>
        <w:gridCol w:w="1178"/>
        <w:gridCol w:w="995"/>
        <w:gridCol w:w="996"/>
        <w:gridCol w:w="996"/>
      </w:tblGrid>
      <w:tr w:rsidR="004D5899" w:rsidRPr="0031291F" w:rsidTr="00191238">
        <w:trPr>
          <w:trHeight w:val="340"/>
          <w:tblHeader/>
        </w:trPr>
        <w:tc>
          <w:tcPr>
            <w:tcW w:w="731" w:type="pct"/>
            <w:shd w:val="clear" w:color="auto" w:fill="auto"/>
            <w:noWrap/>
            <w:vAlign w:val="center"/>
          </w:tcPr>
          <w:p w:rsidR="004D5899" w:rsidRPr="0031291F" w:rsidRDefault="004D5899" w:rsidP="001965A5">
            <w:pPr>
              <w:pStyle w:val="142"/>
              <w:rPr>
                <w:rFonts w:hAnsi="標楷體"/>
                <w:snapToGrid/>
                <w:szCs w:val="24"/>
              </w:rPr>
            </w:pPr>
            <w:r w:rsidRPr="0031291F">
              <w:rPr>
                <w:rFonts w:hAnsi="標楷體"/>
                <w:snapToGrid/>
                <w:szCs w:val="24"/>
              </w:rPr>
              <w:t>機構別</w:t>
            </w:r>
            <w:r w:rsidRPr="0031291F">
              <w:rPr>
                <w:rFonts w:hAnsi="標楷體" w:hint="eastAsia"/>
                <w:snapToGrid/>
                <w:szCs w:val="24"/>
              </w:rPr>
              <w:t>/</w:t>
            </w:r>
          </w:p>
          <w:p w:rsidR="004D5899" w:rsidRPr="0031291F" w:rsidRDefault="004D5899" w:rsidP="001965A5">
            <w:pPr>
              <w:pStyle w:val="142"/>
              <w:rPr>
                <w:rFonts w:hAnsi="標楷體"/>
                <w:snapToGrid/>
                <w:szCs w:val="24"/>
              </w:rPr>
            </w:pPr>
            <w:r w:rsidRPr="0031291F">
              <w:rPr>
                <w:rFonts w:hAnsi="標楷體" w:hint="eastAsia"/>
                <w:snapToGrid/>
                <w:szCs w:val="24"/>
              </w:rPr>
              <w:t>床位類別</w:t>
            </w:r>
          </w:p>
        </w:tc>
        <w:tc>
          <w:tcPr>
            <w:tcW w:w="586" w:type="pct"/>
            <w:shd w:val="clear" w:color="auto" w:fill="auto"/>
            <w:noWrap/>
            <w:vAlign w:val="center"/>
          </w:tcPr>
          <w:p w:rsidR="004D5899" w:rsidRPr="0031291F" w:rsidRDefault="004D5899" w:rsidP="00D663C4">
            <w:pPr>
              <w:pStyle w:val="142"/>
              <w:jc w:val="center"/>
              <w:rPr>
                <w:rFonts w:hAnsi="標楷體"/>
                <w:snapToGrid/>
                <w:szCs w:val="24"/>
              </w:rPr>
            </w:pPr>
            <w:r w:rsidRPr="0031291F">
              <w:rPr>
                <w:rFonts w:hAnsi="標楷體" w:hint="eastAsia"/>
                <w:snapToGrid/>
                <w:szCs w:val="24"/>
              </w:rPr>
              <w:t>安養床a</w:t>
            </w:r>
          </w:p>
        </w:tc>
        <w:tc>
          <w:tcPr>
            <w:tcW w:w="605" w:type="pct"/>
            <w:shd w:val="clear" w:color="auto" w:fill="auto"/>
            <w:noWrap/>
            <w:vAlign w:val="center"/>
          </w:tcPr>
          <w:p w:rsidR="004D5899" w:rsidRPr="0031291F" w:rsidRDefault="004D5899" w:rsidP="00D663C4">
            <w:pPr>
              <w:pStyle w:val="142"/>
              <w:jc w:val="center"/>
              <w:rPr>
                <w:rFonts w:hAnsi="標楷體"/>
                <w:snapToGrid/>
                <w:szCs w:val="24"/>
              </w:rPr>
            </w:pPr>
            <w:r w:rsidRPr="0031291F">
              <w:rPr>
                <w:rFonts w:hAnsi="標楷體" w:hint="eastAsia"/>
                <w:snapToGrid/>
                <w:szCs w:val="24"/>
              </w:rPr>
              <w:t>養護床b</w:t>
            </w:r>
          </w:p>
        </w:tc>
        <w:tc>
          <w:tcPr>
            <w:tcW w:w="645" w:type="pct"/>
            <w:shd w:val="clear" w:color="auto" w:fill="auto"/>
            <w:noWrap/>
            <w:vAlign w:val="center"/>
          </w:tcPr>
          <w:p w:rsidR="004D5899" w:rsidRPr="0031291F" w:rsidRDefault="004D5899" w:rsidP="00D663C4">
            <w:pPr>
              <w:pStyle w:val="142"/>
              <w:jc w:val="center"/>
              <w:rPr>
                <w:rFonts w:hAnsi="標楷體"/>
                <w:snapToGrid/>
                <w:szCs w:val="24"/>
              </w:rPr>
            </w:pPr>
            <w:r w:rsidRPr="0031291F">
              <w:rPr>
                <w:rFonts w:hAnsi="標楷體" w:hint="eastAsia"/>
                <w:snapToGrid/>
                <w:szCs w:val="24"/>
              </w:rPr>
              <w:t>失智床c</w:t>
            </w:r>
          </w:p>
        </w:tc>
        <w:tc>
          <w:tcPr>
            <w:tcW w:w="688" w:type="pct"/>
            <w:shd w:val="clear" w:color="auto" w:fill="auto"/>
            <w:noWrap/>
            <w:vAlign w:val="center"/>
          </w:tcPr>
          <w:p w:rsidR="004D5899" w:rsidRPr="0031291F" w:rsidRDefault="004D5899" w:rsidP="00D663C4">
            <w:pPr>
              <w:pStyle w:val="142"/>
              <w:jc w:val="both"/>
              <w:rPr>
                <w:rFonts w:hAnsi="標楷體"/>
                <w:snapToGrid/>
                <w:szCs w:val="24"/>
              </w:rPr>
            </w:pPr>
            <w:r w:rsidRPr="0031291F">
              <w:rPr>
                <w:rFonts w:hAnsi="標楷體" w:hint="eastAsia"/>
                <w:snapToGrid/>
                <w:szCs w:val="24"/>
              </w:rPr>
              <w:t>設置</w:t>
            </w:r>
            <w:r w:rsidR="00191238" w:rsidRPr="0031291F">
              <w:rPr>
                <w:rFonts w:hAnsi="標楷體" w:hint="eastAsia"/>
                <w:snapToGrid/>
                <w:szCs w:val="24"/>
              </w:rPr>
              <w:t>(</w:t>
            </w:r>
            <w:r w:rsidRPr="0031291F">
              <w:rPr>
                <w:rFonts w:hAnsi="標楷體" w:hint="eastAsia"/>
                <w:snapToGrid/>
                <w:szCs w:val="24"/>
              </w:rPr>
              <w:t>開放)床位合計數</w:t>
            </w:r>
          </w:p>
          <w:p w:rsidR="004D5899" w:rsidRPr="0031291F" w:rsidRDefault="004D5899" w:rsidP="00D663C4">
            <w:pPr>
              <w:pStyle w:val="142"/>
              <w:jc w:val="both"/>
              <w:rPr>
                <w:rFonts w:hAnsi="標楷體"/>
                <w:snapToGrid/>
                <w:szCs w:val="24"/>
              </w:rPr>
            </w:pPr>
            <w:r w:rsidRPr="0031291F">
              <w:rPr>
                <w:rFonts w:hAnsi="標楷體" w:hint="eastAsia"/>
                <w:snapToGrid/>
                <w:szCs w:val="24"/>
              </w:rPr>
              <w:t>(d=a+b+c)</w:t>
            </w:r>
          </w:p>
        </w:tc>
        <w:tc>
          <w:tcPr>
            <w:tcW w:w="581" w:type="pct"/>
            <w:vAlign w:val="center"/>
          </w:tcPr>
          <w:p w:rsidR="004D5899" w:rsidRPr="0031291F" w:rsidRDefault="004D5899" w:rsidP="00D663C4">
            <w:pPr>
              <w:pStyle w:val="142"/>
              <w:jc w:val="both"/>
              <w:rPr>
                <w:rFonts w:hAnsi="標楷體"/>
                <w:snapToGrid/>
                <w:szCs w:val="24"/>
              </w:rPr>
            </w:pPr>
            <w:r w:rsidRPr="0031291F">
              <w:rPr>
                <w:rFonts w:hAnsi="標楷體"/>
                <w:snapToGrid/>
                <w:szCs w:val="24"/>
              </w:rPr>
              <w:t>實際使用數</w:t>
            </w:r>
            <w:r w:rsidRPr="0031291F">
              <w:rPr>
                <w:rFonts w:hAnsi="標楷體" w:hint="eastAsia"/>
                <w:snapToGrid/>
                <w:szCs w:val="24"/>
              </w:rPr>
              <w:t>e</w:t>
            </w:r>
          </w:p>
        </w:tc>
        <w:tc>
          <w:tcPr>
            <w:tcW w:w="582" w:type="pct"/>
            <w:vAlign w:val="center"/>
          </w:tcPr>
          <w:p w:rsidR="004D5899" w:rsidRPr="0031291F" w:rsidRDefault="004D5899" w:rsidP="00D663C4">
            <w:pPr>
              <w:pStyle w:val="142"/>
              <w:jc w:val="center"/>
              <w:rPr>
                <w:rFonts w:hAnsi="標楷體"/>
                <w:snapToGrid/>
                <w:szCs w:val="24"/>
              </w:rPr>
            </w:pPr>
            <w:r w:rsidRPr="0031291F">
              <w:rPr>
                <w:rFonts w:hAnsi="標楷體"/>
                <w:snapToGrid/>
                <w:szCs w:val="24"/>
              </w:rPr>
              <w:t>占床率%</w:t>
            </w:r>
          </w:p>
          <w:p w:rsidR="004D5899" w:rsidRPr="0031291F" w:rsidRDefault="004D5899" w:rsidP="00D663C4">
            <w:pPr>
              <w:pStyle w:val="142"/>
              <w:jc w:val="center"/>
              <w:rPr>
                <w:rFonts w:hAnsi="標楷體"/>
                <w:snapToGrid/>
                <w:szCs w:val="24"/>
              </w:rPr>
            </w:pPr>
            <w:r w:rsidRPr="0031291F">
              <w:rPr>
                <w:rFonts w:hAnsi="標楷體" w:hint="eastAsia"/>
                <w:snapToGrid/>
                <w:szCs w:val="24"/>
              </w:rPr>
              <w:t>(e/d)</w:t>
            </w:r>
          </w:p>
        </w:tc>
        <w:tc>
          <w:tcPr>
            <w:tcW w:w="582" w:type="pct"/>
            <w:vAlign w:val="center"/>
          </w:tcPr>
          <w:p w:rsidR="004D5899" w:rsidRPr="0031291F" w:rsidRDefault="004D5899" w:rsidP="004D5899">
            <w:pPr>
              <w:pStyle w:val="142"/>
              <w:jc w:val="both"/>
              <w:rPr>
                <w:rFonts w:hAnsi="標楷體"/>
                <w:snapToGrid/>
                <w:szCs w:val="24"/>
              </w:rPr>
            </w:pPr>
            <w:r w:rsidRPr="0031291F">
              <w:rPr>
                <w:rFonts w:hAnsi="標楷體" w:hint="eastAsia"/>
                <w:snapToGrid/>
                <w:szCs w:val="24"/>
              </w:rPr>
              <w:t>113年度同期占床率%</w:t>
            </w:r>
          </w:p>
        </w:tc>
      </w:tr>
      <w:tr w:rsidR="004D5899" w:rsidRPr="0031291F" w:rsidTr="00191238">
        <w:trPr>
          <w:trHeight w:val="340"/>
        </w:trPr>
        <w:tc>
          <w:tcPr>
            <w:tcW w:w="731" w:type="pct"/>
            <w:shd w:val="clear" w:color="auto" w:fill="auto"/>
            <w:noWrap/>
            <w:vAlign w:val="center"/>
          </w:tcPr>
          <w:p w:rsidR="004D5899" w:rsidRPr="0031291F" w:rsidRDefault="004D5899" w:rsidP="001704F8">
            <w:pPr>
              <w:pStyle w:val="142"/>
              <w:jc w:val="both"/>
              <w:rPr>
                <w:rFonts w:hAnsi="標楷體"/>
                <w:snapToGrid/>
                <w:szCs w:val="24"/>
              </w:rPr>
            </w:pPr>
            <w:r w:rsidRPr="0031291F">
              <w:rPr>
                <w:rFonts w:hAnsi="標楷體"/>
                <w:snapToGrid/>
                <w:szCs w:val="24"/>
              </w:rPr>
              <w:t>榮民之家</w:t>
            </w:r>
          </w:p>
        </w:tc>
        <w:tc>
          <w:tcPr>
            <w:tcW w:w="586" w:type="pct"/>
            <w:shd w:val="clear" w:color="auto" w:fill="auto"/>
            <w:noWrap/>
            <w:vAlign w:val="center"/>
          </w:tcPr>
          <w:p w:rsidR="004D5899" w:rsidRPr="0031291F" w:rsidRDefault="004D5899" w:rsidP="001A1F82">
            <w:pPr>
              <w:pStyle w:val="142"/>
              <w:jc w:val="right"/>
              <w:rPr>
                <w:rFonts w:hAnsi="標楷體"/>
                <w:snapToGrid/>
                <w:szCs w:val="24"/>
              </w:rPr>
            </w:pPr>
            <w:r w:rsidRPr="0031291F">
              <w:rPr>
                <w:rFonts w:hAnsi="標楷體"/>
                <w:snapToGrid/>
                <w:szCs w:val="24"/>
              </w:rPr>
              <w:t>4,902</w:t>
            </w:r>
          </w:p>
        </w:tc>
        <w:tc>
          <w:tcPr>
            <w:tcW w:w="605" w:type="pct"/>
            <w:shd w:val="clear" w:color="auto" w:fill="auto"/>
            <w:noWrap/>
            <w:vAlign w:val="center"/>
          </w:tcPr>
          <w:p w:rsidR="004D5899" w:rsidRPr="0031291F" w:rsidRDefault="004D5899" w:rsidP="005E6E39">
            <w:pPr>
              <w:pStyle w:val="142"/>
              <w:jc w:val="right"/>
              <w:rPr>
                <w:rFonts w:hAnsi="標楷體"/>
                <w:snapToGrid/>
                <w:szCs w:val="24"/>
              </w:rPr>
            </w:pPr>
            <w:r w:rsidRPr="0031291F">
              <w:rPr>
                <w:rFonts w:hAnsi="標楷體"/>
                <w:snapToGrid/>
                <w:szCs w:val="24"/>
              </w:rPr>
              <w:t>3,24</w:t>
            </w:r>
            <w:r w:rsidR="005E6E39" w:rsidRPr="0031291F">
              <w:rPr>
                <w:rFonts w:hAnsi="標楷體" w:hint="eastAsia"/>
                <w:snapToGrid/>
                <w:szCs w:val="24"/>
              </w:rPr>
              <w:t>0</w:t>
            </w:r>
          </w:p>
        </w:tc>
        <w:tc>
          <w:tcPr>
            <w:tcW w:w="645" w:type="pct"/>
            <w:shd w:val="clear" w:color="auto" w:fill="auto"/>
            <w:noWrap/>
            <w:vAlign w:val="center"/>
          </w:tcPr>
          <w:p w:rsidR="004D5899" w:rsidRPr="0031291F" w:rsidRDefault="004D5899" w:rsidP="001A1F82">
            <w:pPr>
              <w:pStyle w:val="142"/>
              <w:jc w:val="right"/>
              <w:rPr>
                <w:rFonts w:hAnsi="標楷體"/>
                <w:snapToGrid/>
                <w:szCs w:val="24"/>
              </w:rPr>
            </w:pPr>
            <w:r w:rsidRPr="0031291F">
              <w:rPr>
                <w:rFonts w:hAnsi="標楷體" w:hint="eastAsia"/>
                <w:snapToGrid/>
                <w:szCs w:val="24"/>
              </w:rPr>
              <w:t>6</w:t>
            </w:r>
            <w:r w:rsidRPr="0031291F">
              <w:rPr>
                <w:rFonts w:hAnsi="標楷體"/>
                <w:snapToGrid/>
                <w:szCs w:val="24"/>
              </w:rPr>
              <w:t>43</w:t>
            </w:r>
          </w:p>
        </w:tc>
        <w:tc>
          <w:tcPr>
            <w:tcW w:w="688" w:type="pct"/>
            <w:shd w:val="clear" w:color="auto" w:fill="auto"/>
            <w:noWrap/>
            <w:vAlign w:val="center"/>
          </w:tcPr>
          <w:p w:rsidR="004D5899" w:rsidRPr="0031291F" w:rsidRDefault="004D5899" w:rsidP="005B4F32">
            <w:pPr>
              <w:pStyle w:val="142"/>
              <w:jc w:val="right"/>
              <w:rPr>
                <w:rFonts w:hAnsi="標楷體"/>
                <w:snapToGrid/>
                <w:szCs w:val="24"/>
              </w:rPr>
            </w:pPr>
            <w:r w:rsidRPr="0031291F">
              <w:rPr>
                <w:rFonts w:hAnsi="標楷體"/>
                <w:snapToGrid/>
                <w:szCs w:val="24"/>
              </w:rPr>
              <w:t>8,78</w:t>
            </w:r>
            <w:r w:rsidR="00067E9F" w:rsidRPr="0031291F">
              <w:rPr>
                <w:rFonts w:hAnsi="標楷體" w:hint="eastAsia"/>
                <w:snapToGrid/>
                <w:szCs w:val="24"/>
              </w:rPr>
              <w:t>5</w:t>
            </w:r>
          </w:p>
        </w:tc>
        <w:tc>
          <w:tcPr>
            <w:tcW w:w="581" w:type="pct"/>
            <w:vAlign w:val="center"/>
          </w:tcPr>
          <w:p w:rsidR="004D5899" w:rsidRPr="0031291F" w:rsidRDefault="004D5899" w:rsidP="005B4F32">
            <w:pPr>
              <w:pStyle w:val="142"/>
              <w:jc w:val="right"/>
              <w:rPr>
                <w:rFonts w:hAnsi="標楷體"/>
                <w:snapToGrid/>
                <w:szCs w:val="24"/>
              </w:rPr>
            </w:pPr>
            <w:r w:rsidRPr="0031291F">
              <w:rPr>
                <w:rFonts w:hAnsi="標楷體"/>
                <w:snapToGrid/>
                <w:szCs w:val="24"/>
              </w:rPr>
              <w:t>7,</w:t>
            </w:r>
            <w:r w:rsidR="00067E9F" w:rsidRPr="0031291F">
              <w:rPr>
                <w:rFonts w:hAnsi="標楷體" w:hint="eastAsia"/>
                <w:snapToGrid/>
                <w:szCs w:val="24"/>
              </w:rPr>
              <w:t>153</w:t>
            </w:r>
          </w:p>
        </w:tc>
        <w:tc>
          <w:tcPr>
            <w:tcW w:w="582" w:type="pct"/>
            <w:vAlign w:val="center"/>
          </w:tcPr>
          <w:p w:rsidR="004D5899" w:rsidRPr="0031291F" w:rsidRDefault="004D5899" w:rsidP="005B4F32">
            <w:pPr>
              <w:pStyle w:val="142"/>
              <w:jc w:val="right"/>
              <w:rPr>
                <w:rFonts w:hAnsi="標楷體"/>
                <w:snapToGrid/>
                <w:szCs w:val="24"/>
              </w:rPr>
            </w:pPr>
            <w:r w:rsidRPr="0031291F">
              <w:rPr>
                <w:rFonts w:hAnsi="標楷體"/>
                <w:snapToGrid/>
                <w:szCs w:val="24"/>
              </w:rPr>
              <w:t>8</w:t>
            </w:r>
            <w:r w:rsidR="00067E9F" w:rsidRPr="0031291F">
              <w:rPr>
                <w:rFonts w:hAnsi="標楷體" w:hint="eastAsia"/>
                <w:snapToGrid/>
                <w:szCs w:val="24"/>
              </w:rPr>
              <w:t>1</w:t>
            </w:r>
            <w:r w:rsidRPr="0031291F">
              <w:rPr>
                <w:rFonts w:hAnsi="標楷體"/>
                <w:snapToGrid/>
                <w:szCs w:val="24"/>
              </w:rPr>
              <w:t>.</w:t>
            </w:r>
            <w:r w:rsidR="00067E9F" w:rsidRPr="0031291F">
              <w:rPr>
                <w:rFonts w:hAnsi="標楷體" w:hint="eastAsia"/>
                <w:snapToGrid/>
                <w:szCs w:val="24"/>
              </w:rPr>
              <w:t>42</w:t>
            </w:r>
          </w:p>
        </w:tc>
        <w:tc>
          <w:tcPr>
            <w:tcW w:w="582" w:type="pct"/>
            <w:vAlign w:val="center"/>
          </w:tcPr>
          <w:p w:rsidR="004D5899" w:rsidRPr="0031291F" w:rsidRDefault="008F2CE7" w:rsidP="005B4F32">
            <w:pPr>
              <w:pStyle w:val="142"/>
              <w:jc w:val="right"/>
              <w:rPr>
                <w:rFonts w:hAnsi="標楷體"/>
                <w:snapToGrid/>
                <w:szCs w:val="24"/>
              </w:rPr>
            </w:pPr>
            <w:r w:rsidRPr="0031291F">
              <w:rPr>
                <w:rFonts w:hAnsi="標楷體" w:hint="eastAsia"/>
                <w:snapToGrid/>
                <w:szCs w:val="24"/>
              </w:rPr>
              <w:t>78.50</w:t>
            </w:r>
          </w:p>
        </w:tc>
      </w:tr>
      <w:tr w:rsidR="004D5899" w:rsidRPr="0031291F" w:rsidTr="00191238">
        <w:trPr>
          <w:trHeight w:val="340"/>
        </w:trPr>
        <w:tc>
          <w:tcPr>
            <w:tcW w:w="731" w:type="pct"/>
            <w:shd w:val="clear" w:color="auto" w:fill="auto"/>
            <w:noWrap/>
            <w:vAlign w:val="center"/>
          </w:tcPr>
          <w:p w:rsidR="004D5899" w:rsidRPr="0031291F" w:rsidRDefault="004D5899" w:rsidP="001704F8">
            <w:pPr>
              <w:pStyle w:val="142"/>
              <w:jc w:val="both"/>
              <w:rPr>
                <w:rFonts w:hAnsi="標楷體"/>
                <w:snapToGrid/>
                <w:szCs w:val="24"/>
              </w:rPr>
            </w:pPr>
            <w:r w:rsidRPr="0031291F">
              <w:rPr>
                <w:rFonts w:hAnsi="標楷體"/>
                <w:snapToGrid/>
                <w:szCs w:val="24"/>
                <w:shd w:val="pct15" w:color="auto" w:fill="FFFFFF"/>
              </w:rPr>
              <w:t>護理之家</w:t>
            </w:r>
          </w:p>
        </w:tc>
        <w:tc>
          <w:tcPr>
            <w:tcW w:w="1836" w:type="pct"/>
            <w:gridSpan w:val="3"/>
            <w:vMerge w:val="restart"/>
            <w:tcBorders>
              <w:tl2br w:val="single" w:sz="6" w:space="0" w:color="auto"/>
            </w:tcBorders>
            <w:shd w:val="clear" w:color="auto" w:fill="auto"/>
            <w:noWrap/>
            <w:vAlign w:val="center"/>
          </w:tcPr>
          <w:p w:rsidR="004D5899" w:rsidRPr="0031291F" w:rsidRDefault="004D5899" w:rsidP="001965A5">
            <w:pPr>
              <w:pStyle w:val="142"/>
              <w:jc w:val="right"/>
              <w:rPr>
                <w:rFonts w:hAnsi="標楷體"/>
                <w:snapToGrid/>
                <w:szCs w:val="24"/>
              </w:rPr>
            </w:pPr>
          </w:p>
        </w:tc>
        <w:tc>
          <w:tcPr>
            <w:tcW w:w="688" w:type="pct"/>
            <w:shd w:val="clear" w:color="auto" w:fill="auto"/>
            <w:noWrap/>
            <w:vAlign w:val="center"/>
          </w:tcPr>
          <w:p w:rsidR="004D5899" w:rsidRPr="0031291F" w:rsidRDefault="004D5899" w:rsidP="00971E89">
            <w:pPr>
              <w:pStyle w:val="142"/>
              <w:jc w:val="right"/>
              <w:rPr>
                <w:rFonts w:hAnsi="標楷體"/>
                <w:snapToGrid/>
                <w:szCs w:val="24"/>
                <w:shd w:val="pct15" w:color="auto" w:fill="FFFFFF"/>
              </w:rPr>
            </w:pPr>
            <w:r w:rsidRPr="0031291F">
              <w:rPr>
                <w:rFonts w:hAnsi="標楷體" w:hint="eastAsia"/>
                <w:snapToGrid/>
                <w:szCs w:val="24"/>
                <w:shd w:val="pct15" w:color="auto" w:fill="FFFFFF"/>
              </w:rPr>
              <w:t>3</w:t>
            </w:r>
            <w:r w:rsidRPr="0031291F">
              <w:rPr>
                <w:rFonts w:hAnsi="標楷體"/>
                <w:snapToGrid/>
                <w:szCs w:val="24"/>
                <w:shd w:val="pct15" w:color="auto" w:fill="FFFFFF"/>
              </w:rPr>
              <w:t>,</w:t>
            </w:r>
            <w:r w:rsidRPr="0031291F">
              <w:rPr>
                <w:rFonts w:hAnsi="標楷體" w:hint="eastAsia"/>
                <w:snapToGrid/>
                <w:szCs w:val="24"/>
                <w:shd w:val="pct15" w:color="auto" w:fill="FFFFFF"/>
              </w:rPr>
              <w:t>0</w:t>
            </w:r>
            <w:r w:rsidR="00971E89" w:rsidRPr="0031291F">
              <w:rPr>
                <w:rFonts w:hAnsi="標楷體" w:hint="eastAsia"/>
                <w:snapToGrid/>
                <w:szCs w:val="24"/>
                <w:shd w:val="pct15" w:color="auto" w:fill="FFFFFF"/>
              </w:rPr>
              <w:t>82</w:t>
            </w:r>
          </w:p>
        </w:tc>
        <w:tc>
          <w:tcPr>
            <w:tcW w:w="581" w:type="pct"/>
            <w:vAlign w:val="center"/>
          </w:tcPr>
          <w:p w:rsidR="004D5899" w:rsidRPr="0031291F" w:rsidRDefault="004D5899" w:rsidP="00971E89">
            <w:pPr>
              <w:pStyle w:val="142"/>
              <w:jc w:val="right"/>
              <w:rPr>
                <w:rFonts w:hAnsi="標楷體"/>
                <w:snapToGrid/>
                <w:szCs w:val="24"/>
                <w:shd w:val="pct15" w:color="auto" w:fill="FFFFFF"/>
              </w:rPr>
            </w:pPr>
            <w:r w:rsidRPr="0031291F">
              <w:rPr>
                <w:rFonts w:hAnsi="標楷體"/>
                <w:snapToGrid/>
                <w:szCs w:val="24"/>
                <w:shd w:val="pct15" w:color="auto" w:fill="FFFFFF"/>
              </w:rPr>
              <w:t>2,</w:t>
            </w:r>
            <w:r w:rsidRPr="0031291F">
              <w:rPr>
                <w:rFonts w:hAnsi="標楷體" w:hint="eastAsia"/>
                <w:snapToGrid/>
                <w:szCs w:val="24"/>
                <w:shd w:val="pct15" w:color="auto" w:fill="FFFFFF"/>
              </w:rPr>
              <w:t>5</w:t>
            </w:r>
            <w:r w:rsidR="00971E89" w:rsidRPr="0031291F">
              <w:rPr>
                <w:rFonts w:hAnsi="標楷體" w:hint="eastAsia"/>
                <w:snapToGrid/>
                <w:szCs w:val="24"/>
                <w:shd w:val="pct15" w:color="auto" w:fill="FFFFFF"/>
              </w:rPr>
              <w:t>97</w:t>
            </w:r>
          </w:p>
        </w:tc>
        <w:tc>
          <w:tcPr>
            <w:tcW w:w="582" w:type="pct"/>
            <w:vAlign w:val="center"/>
          </w:tcPr>
          <w:p w:rsidR="004D5899" w:rsidRPr="0031291F" w:rsidRDefault="004D5899" w:rsidP="00971E89">
            <w:pPr>
              <w:pStyle w:val="142"/>
              <w:jc w:val="right"/>
              <w:rPr>
                <w:rFonts w:hAnsi="標楷體"/>
                <w:snapToGrid/>
                <w:szCs w:val="24"/>
                <w:shd w:val="pct15" w:color="auto" w:fill="FFFFFF"/>
              </w:rPr>
            </w:pPr>
            <w:r w:rsidRPr="0031291F">
              <w:rPr>
                <w:rFonts w:hAnsi="標楷體" w:hint="eastAsia"/>
                <w:snapToGrid/>
                <w:szCs w:val="24"/>
                <w:shd w:val="pct15" w:color="auto" w:fill="FFFFFF"/>
              </w:rPr>
              <w:t>84.</w:t>
            </w:r>
            <w:r w:rsidR="00971E89" w:rsidRPr="0031291F">
              <w:rPr>
                <w:rFonts w:hAnsi="標楷體" w:hint="eastAsia"/>
                <w:snapToGrid/>
                <w:szCs w:val="24"/>
                <w:shd w:val="pct15" w:color="auto" w:fill="FFFFFF"/>
              </w:rPr>
              <w:t>26</w:t>
            </w:r>
          </w:p>
        </w:tc>
        <w:tc>
          <w:tcPr>
            <w:tcW w:w="582" w:type="pct"/>
            <w:vAlign w:val="center"/>
          </w:tcPr>
          <w:p w:rsidR="004D5899" w:rsidRPr="0031291F" w:rsidRDefault="008F2CE7" w:rsidP="008F2CE7">
            <w:pPr>
              <w:pStyle w:val="142"/>
              <w:jc w:val="right"/>
              <w:rPr>
                <w:rFonts w:hAnsi="標楷體" w:hint="eastAsia"/>
                <w:snapToGrid/>
                <w:szCs w:val="24"/>
              </w:rPr>
            </w:pPr>
            <w:r w:rsidRPr="0031291F">
              <w:rPr>
                <w:rFonts w:hAnsi="標楷體"/>
                <w:snapToGrid/>
                <w:szCs w:val="24"/>
                <w:shd w:val="pct15" w:color="auto" w:fill="FFFFFF"/>
              </w:rPr>
              <w:t>87.08</w:t>
            </w:r>
          </w:p>
        </w:tc>
      </w:tr>
      <w:tr w:rsidR="004D5899" w:rsidRPr="0031291F" w:rsidTr="00191238">
        <w:trPr>
          <w:trHeight w:val="340"/>
        </w:trPr>
        <w:tc>
          <w:tcPr>
            <w:tcW w:w="731" w:type="pct"/>
            <w:shd w:val="clear" w:color="auto" w:fill="auto"/>
            <w:noWrap/>
            <w:vAlign w:val="center"/>
          </w:tcPr>
          <w:p w:rsidR="004D5899" w:rsidRPr="0031291F" w:rsidRDefault="004D5899" w:rsidP="001704F8">
            <w:pPr>
              <w:pStyle w:val="142"/>
              <w:jc w:val="both"/>
              <w:rPr>
                <w:rFonts w:hAnsi="標楷體"/>
                <w:snapToGrid/>
                <w:szCs w:val="24"/>
              </w:rPr>
            </w:pPr>
            <w:r w:rsidRPr="0031291F">
              <w:rPr>
                <w:rFonts w:hAnsi="標楷體"/>
                <w:snapToGrid/>
                <w:szCs w:val="24"/>
              </w:rPr>
              <w:t>住宿式長照機構</w:t>
            </w:r>
          </w:p>
        </w:tc>
        <w:tc>
          <w:tcPr>
            <w:tcW w:w="1836" w:type="pct"/>
            <w:gridSpan w:val="3"/>
            <w:vMerge/>
            <w:shd w:val="clear" w:color="auto" w:fill="auto"/>
            <w:noWrap/>
            <w:vAlign w:val="center"/>
          </w:tcPr>
          <w:p w:rsidR="004D5899" w:rsidRPr="0031291F" w:rsidRDefault="004D5899" w:rsidP="001965A5">
            <w:pPr>
              <w:pStyle w:val="142"/>
              <w:jc w:val="right"/>
              <w:rPr>
                <w:rFonts w:hAnsi="標楷體"/>
                <w:snapToGrid/>
                <w:szCs w:val="24"/>
              </w:rPr>
            </w:pPr>
          </w:p>
        </w:tc>
        <w:tc>
          <w:tcPr>
            <w:tcW w:w="688" w:type="pct"/>
            <w:shd w:val="clear" w:color="auto" w:fill="auto"/>
            <w:noWrap/>
            <w:vAlign w:val="center"/>
          </w:tcPr>
          <w:p w:rsidR="004D5899" w:rsidRPr="0031291F" w:rsidRDefault="00971E89" w:rsidP="00971E89">
            <w:pPr>
              <w:pStyle w:val="142"/>
              <w:jc w:val="right"/>
              <w:rPr>
                <w:rFonts w:hAnsi="標楷體"/>
                <w:snapToGrid/>
                <w:szCs w:val="24"/>
              </w:rPr>
            </w:pPr>
            <w:r w:rsidRPr="0031291F">
              <w:rPr>
                <w:rFonts w:hAnsi="標楷體" w:hint="eastAsia"/>
                <w:snapToGrid/>
                <w:szCs w:val="24"/>
              </w:rPr>
              <w:t>133</w:t>
            </w:r>
          </w:p>
        </w:tc>
        <w:tc>
          <w:tcPr>
            <w:tcW w:w="581" w:type="pct"/>
            <w:vAlign w:val="center"/>
          </w:tcPr>
          <w:p w:rsidR="004D5899" w:rsidRPr="0031291F" w:rsidRDefault="00971E89" w:rsidP="00971E89">
            <w:pPr>
              <w:pStyle w:val="142"/>
              <w:jc w:val="right"/>
              <w:rPr>
                <w:rFonts w:hAnsi="標楷體"/>
                <w:snapToGrid/>
                <w:szCs w:val="24"/>
              </w:rPr>
            </w:pPr>
            <w:r w:rsidRPr="0031291F">
              <w:rPr>
                <w:rFonts w:hAnsi="標楷體" w:hint="eastAsia"/>
                <w:snapToGrid/>
                <w:szCs w:val="24"/>
              </w:rPr>
              <w:t>98</w:t>
            </w:r>
          </w:p>
        </w:tc>
        <w:tc>
          <w:tcPr>
            <w:tcW w:w="582" w:type="pct"/>
            <w:vAlign w:val="center"/>
          </w:tcPr>
          <w:p w:rsidR="004D5899" w:rsidRPr="0031291F" w:rsidRDefault="00971E89" w:rsidP="00971E89">
            <w:pPr>
              <w:pStyle w:val="142"/>
              <w:jc w:val="right"/>
              <w:rPr>
                <w:rFonts w:hAnsi="標楷體"/>
                <w:snapToGrid/>
                <w:szCs w:val="24"/>
              </w:rPr>
            </w:pPr>
            <w:r w:rsidRPr="0031291F">
              <w:rPr>
                <w:rFonts w:hAnsi="標楷體" w:hint="eastAsia"/>
                <w:snapToGrid/>
                <w:szCs w:val="24"/>
              </w:rPr>
              <w:t>73</w:t>
            </w:r>
            <w:r w:rsidR="004D5899" w:rsidRPr="0031291F">
              <w:rPr>
                <w:rFonts w:hAnsi="標楷體"/>
                <w:snapToGrid/>
                <w:szCs w:val="24"/>
              </w:rPr>
              <w:t>.</w:t>
            </w:r>
            <w:r w:rsidRPr="0031291F">
              <w:rPr>
                <w:rFonts w:hAnsi="標楷體" w:hint="eastAsia"/>
                <w:snapToGrid/>
                <w:szCs w:val="24"/>
              </w:rPr>
              <w:t>68</w:t>
            </w:r>
          </w:p>
        </w:tc>
        <w:tc>
          <w:tcPr>
            <w:tcW w:w="582" w:type="pct"/>
            <w:vAlign w:val="center"/>
          </w:tcPr>
          <w:p w:rsidR="004D5899" w:rsidRPr="0031291F" w:rsidRDefault="004D5899" w:rsidP="004D5899">
            <w:pPr>
              <w:pStyle w:val="142"/>
              <w:jc w:val="right"/>
              <w:rPr>
                <w:rFonts w:hAnsi="標楷體" w:hint="eastAsia"/>
                <w:snapToGrid/>
                <w:szCs w:val="24"/>
              </w:rPr>
            </w:pPr>
            <w:r w:rsidRPr="0031291F">
              <w:rPr>
                <w:rFonts w:hAnsi="標楷體"/>
                <w:snapToGrid/>
                <w:szCs w:val="24"/>
              </w:rPr>
              <w:t>52.27</w:t>
            </w:r>
          </w:p>
        </w:tc>
      </w:tr>
    </w:tbl>
    <w:bookmarkEnd w:id="43"/>
    <w:p w:rsidR="00A26897" w:rsidRPr="0031291F" w:rsidRDefault="0070734D" w:rsidP="00A26897">
      <w:pPr>
        <w:pStyle w:val="142"/>
        <w:ind w:left="1428" w:hangingChars="587" w:hanging="1428"/>
        <w:rPr>
          <w:rFonts w:hint="eastAsia"/>
        </w:rPr>
      </w:pPr>
      <w:r w:rsidRPr="0031291F">
        <w:rPr>
          <w:rFonts w:hint="eastAsia"/>
        </w:rPr>
        <w:t>說    明：</w:t>
      </w:r>
      <w:bookmarkEnd w:id="42"/>
      <w:r w:rsidR="00A26897" w:rsidRPr="0031291F">
        <w:rPr>
          <w:rFonts w:hint="eastAsia"/>
        </w:rPr>
        <w:t>1.各級榮院附設住宿式長照機構為開放床位數(龍泉分院住宿式長照機構114年8月15日新開幕)。</w:t>
      </w:r>
    </w:p>
    <w:p w:rsidR="00A26897" w:rsidRPr="0031291F" w:rsidRDefault="00A26897" w:rsidP="00A26897">
      <w:pPr>
        <w:pStyle w:val="142"/>
        <w:ind w:leftChars="410" w:left="1426" w:hangingChars="109" w:hanging="265"/>
        <w:rPr>
          <w:rFonts w:hint="eastAsia"/>
        </w:rPr>
      </w:pPr>
      <w:r w:rsidRPr="0031291F">
        <w:rPr>
          <w:rFonts w:hint="eastAsia"/>
        </w:rPr>
        <w:t>2.實際使用數之計算方式包括實際入住人日及隔離床人日，不含保留床[公式：(實際入住人日+隔離床人日)/當月日數]。</w:t>
      </w:r>
    </w:p>
    <w:p w:rsidR="009C48BF" w:rsidRPr="0031291F" w:rsidRDefault="009C48BF" w:rsidP="00A26897">
      <w:pPr>
        <w:pStyle w:val="142"/>
        <w:ind w:leftChars="410" w:left="1426" w:hangingChars="109" w:hanging="265"/>
        <w:rPr>
          <w:rFonts w:hint="eastAsia"/>
        </w:rPr>
      </w:pPr>
      <w:r w:rsidRPr="0031291F">
        <w:rPr>
          <w:rFonts w:hint="eastAsia"/>
        </w:rPr>
        <w:t>3.資料基準點114年8月底止。</w:t>
      </w:r>
    </w:p>
    <w:p w:rsidR="0070734D" w:rsidRPr="0031291F" w:rsidRDefault="0070734D" w:rsidP="00186CB6">
      <w:pPr>
        <w:pStyle w:val="142"/>
      </w:pPr>
      <w:r w:rsidRPr="0031291F">
        <w:t>資料來源：</w:t>
      </w:r>
      <w:r w:rsidRPr="0031291F">
        <w:rPr>
          <w:rFonts w:hint="eastAsia"/>
        </w:rPr>
        <w:t>退輔會提供，本中心彙製。</w:t>
      </w:r>
    </w:p>
    <w:p w:rsidR="0070734D" w:rsidRPr="0031291F" w:rsidRDefault="0070734D" w:rsidP="00186CB6">
      <w:pPr>
        <w:pStyle w:val="21"/>
        <w:ind w:left="850" w:firstLine="566"/>
      </w:pPr>
      <w:r w:rsidRPr="0031291F">
        <w:t>另觀</w:t>
      </w:r>
      <w:r w:rsidRPr="0031291F">
        <w:rPr>
          <w:rFonts w:hint="eastAsia"/>
        </w:rPr>
        <w:t>退輔會所屬榮民之家各類身分者之占床率資料(詳表3)，截至1</w:t>
      </w:r>
      <w:r w:rsidRPr="0031291F">
        <w:t>1</w:t>
      </w:r>
      <w:r w:rsidRPr="0031291F">
        <w:rPr>
          <w:rFonts w:hint="eastAsia"/>
        </w:rPr>
        <w:t>4年8月底止公費榮民以安養床之占床率</w:t>
      </w:r>
      <w:r w:rsidRPr="0031291F">
        <w:t>79.</w:t>
      </w:r>
      <w:r w:rsidR="00476634" w:rsidRPr="0031291F">
        <w:rPr>
          <w:rFonts w:hint="eastAsia"/>
        </w:rPr>
        <w:t>2</w:t>
      </w:r>
      <w:r w:rsidRPr="0031291F">
        <w:t>%</w:t>
      </w:r>
      <w:r w:rsidRPr="0031291F">
        <w:rPr>
          <w:rFonts w:hint="eastAsia"/>
        </w:rPr>
        <w:t>為最高</w:t>
      </w:r>
      <w:r w:rsidRPr="0031291F">
        <w:rPr>
          <w:rFonts w:hAnsi="標楷體" w:hint="eastAsia"/>
        </w:rPr>
        <w:t>，</w:t>
      </w:r>
      <w:r w:rsidRPr="0031291F">
        <w:rPr>
          <w:rFonts w:hint="eastAsia"/>
        </w:rPr>
        <w:t>養護床</w:t>
      </w:r>
      <w:r w:rsidRPr="0031291F">
        <w:t>7</w:t>
      </w:r>
      <w:r w:rsidR="00476634" w:rsidRPr="0031291F">
        <w:rPr>
          <w:rFonts w:hint="eastAsia"/>
        </w:rPr>
        <w:t>8</w:t>
      </w:r>
      <w:r w:rsidRPr="0031291F">
        <w:t>.</w:t>
      </w:r>
      <w:r w:rsidR="00476634" w:rsidRPr="0031291F">
        <w:rPr>
          <w:rFonts w:hint="eastAsia"/>
        </w:rPr>
        <w:t>0</w:t>
      </w:r>
      <w:r w:rsidRPr="0031291F">
        <w:rPr>
          <w:rFonts w:hint="eastAsia"/>
        </w:rPr>
        <w:t>%居次；自費榮民以</w:t>
      </w:r>
      <w:r w:rsidR="00476634" w:rsidRPr="0031291F">
        <w:rPr>
          <w:rFonts w:hint="eastAsia"/>
        </w:rPr>
        <w:t>養護床</w:t>
      </w:r>
      <w:r w:rsidRPr="0031291F">
        <w:rPr>
          <w:rFonts w:hint="eastAsia"/>
        </w:rPr>
        <w:t>之占床率</w:t>
      </w:r>
      <w:r w:rsidRPr="0031291F">
        <w:t>8</w:t>
      </w:r>
      <w:r w:rsidR="00476634" w:rsidRPr="0031291F">
        <w:rPr>
          <w:rFonts w:hint="eastAsia"/>
        </w:rPr>
        <w:t>5</w:t>
      </w:r>
      <w:r w:rsidRPr="0031291F">
        <w:t>.</w:t>
      </w:r>
      <w:r w:rsidR="00476634" w:rsidRPr="0031291F">
        <w:rPr>
          <w:rFonts w:hint="eastAsia"/>
        </w:rPr>
        <w:t>1</w:t>
      </w:r>
      <w:r w:rsidRPr="0031291F">
        <w:t>%</w:t>
      </w:r>
      <w:r w:rsidRPr="0031291F">
        <w:rPr>
          <w:rFonts w:hint="eastAsia"/>
        </w:rPr>
        <w:t>最高，</w:t>
      </w:r>
      <w:r w:rsidR="00476634" w:rsidRPr="0031291F">
        <w:rPr>
          <w:rFonts w:hint="eastAsia"/>
        </w:rPr>
        <w:t>失智床</w:t>
      </w:r>
      <w:r w:rsidR="00476634" w:rsidRPr="0031291F">
        <w:t>82.0</w:t>
      </w:r>
      <w:r w:rsidRPr="0031291F">
        <w:t>%居</w:t>
      </w:r>
      <w:r w:rsidRPr="0031291F">
        <w:rPr>
          <w:rFonts w:hint="eastAsia"/>
        </w:rPr>
        <w:t>次；自費一般民眾則以養護床之占床率</w:t>
      </w:r>
      <w:r w:rsidR="00121D7D" w:rsidRPr="0031291F">
        <w:t>89.9</w:t>
      </w:r>
      <w:r w:rsidRPr="0031291F">
        <w:t>%</w:t>
      </w:r>
      <w:r w:rsidRPr="0031291F">
        <w:rPr>
          <w:rFonts w:hint="eastAsia"/>
        </w:rPr>
        <w:t>最高，安養床</w:t>
      </w:r>
      <w:r w:rsidR="00121D7D" w:rsidRPr="0031291F">
        <w:t>87.1</w:t>
      </w:r>
      <w:r w:rsidRPr="0031291F">
        <w:t>%</w:t>
      </w:r>
      <w:r w:rsidRPr="0031291F">
        <w:rPr>
          <w:rFonts w:hint="eastAsia"/>
        </w:rPr>
        <w:t>居次</w:t>
      </w:r>
      <w:r w:rsidRPr="0031291F">
        <w:rPr>
          <w:rFonts w:hAnsi="標楷體" w:hint="eastAsia"/>
        </w:rPr>
        <w:t>。數據顯示</w:t>
      </w:r>
      <w:r w:rsidRPr="0031291F">
        <w:rPr>
          <w:rFonts w:hint="eastAsia"/>
        </w:rPr>
        <w:t>，公費榮民對安養之床位需求較為迫切</w:t>
      </w:r>
      <w:r w:rsidRPr="0031291F">
        <w:rPr>
          <w:rFonts w:hAnsi="標楷體" w:hint="eastAsia"/>
        </w:rPr>
        <w:t>；而自費榮民則對</w:t>
      </w:r>
      <w:r w:rsidR="00121D7D" w:rsidRPr="0031291F">
        <w:rPr>
          <w:rFonts w:hAnsi="標楷體" w:hint="eastAsia"/>
        </w:rPr>
        <w:t>養護</w:t>
      </w:r>
      <w:r w:rsidRPr="0031291F">
        <w:rPr>
          <w:rFonts w:hAnsi="標楷體" w:hint="eastAsia"/>
        </w:rPr>
        <w:t>之床位資源較有需求，</w:t>
      </w:r>
      <w:r w:rsidRPr="0031291F">
        <w:rPr>
          <w:rFonts w:hint="eastAsia"/>
        </w:rPr>
        <w:t>鑒於護理之家之占床率下滑，為符前揭各類床位資源共享之政策目標</w:t>
      </w:r>
      <w:r w:rsidRPr="0031291F">
        <w:rPr>
          <w:rFonts w:hAnsi="標楷體" w:hint="eastAsia"/>
        </w:rPr>
        <w:t>，允宜積極盤點</w:t>
      </w:r>
      <w:r w:rsidR="00AE3325" w:rsidRPr="0031291F">
        <w:rPr>
          <w:rFonts w:hAnsi="標楷體" w:hint="eastAsia"/>
        </w:rPr>
        <w:t>所屬安養機構</w:t>
      </w:r>
      <w:r w:rsidRPr="0031291F">
        <w:rPr>
          <w:rFonts w:hAnsi="標楷體" w:hint="eastAsia"/>
        </w:rPr>
        <w:t>所在床位資源及社區民眾需求，並適時檢討床位配置及運用，以提升整體床位資源之使用效益</w:t>
      </w:r>
      <w:r w:rsidRPr="0031291F">
        <w:rPr>
          <w:rFonts w:hint="eastAsia"/>
        </w:rPr>
        <w:t>。</w:t>
      </w:r>
    </w:p>
    <w:p w:rsidR="0070734D" w:rsidRPr="0031291F" w:rsidRDefault="0070734D" w:rsidP="0070734D">
      <w:pPr>
        <w:ind w:leftChars="-19" w:left="-54" w:rightChars="-76" w:right="-215" w:firstLineChars="19" w:firstLine="54"/>
        <w:rPr>
          <w:rFonts w:hAnsi="標楷體" w:hint="eastAsia"/>
          <w:snapToGrid/>
          <w:sz w:val="24"/>
          <w:szCs w:val="24"/>
        </w:rPr>
      </w:pPr>
      <w:bookmarkStart w:id="44" w:name="_Hlk212620612"/>
      <w:r w:rsidRPr="0031291F">
        <w:rPr>
          <w:rFonts w:hint="eastAsia"/>
          <w:b/>
        </w:rPr>
        <w:t xml:space="preserve">表3 退輔會所屬榮民之家各類身分者之占床率統計表     </w:t>
      </w:r>
      <w:r w:rsidRPr="0031291F">
        <w:rPr>
          <w:rFonts w:hAnsi="標楷體" w:hint="eastAsia"/>
          <w:snapToGrid/>
          <w:sz w:val="24"/>
          <w:szCs w:val="24"/>
        </w:rPr>
        <w:t>單位：床；%</w:t>
      </w:r>
    </w:p>
    <w:tbl>
      <w:tblPr>
        <w:tblW w:w="85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43"/>
        <w:gridCol w:w="601"/>
        <w:gridCol w:w="820"/>
        <w:gridCol w:w="820"/>
        <w:gridCol w:w="820"/>
        <w:gridCol w:w="820"/>
        <w:gridCol w:w="820"/>
        <w:gridCol w:w="820"/>
        <w:gridCol w:w="820"/>
        <w:gridCol w:w="820"/>
        <w:gridCol w:w="821"/>
      </w:tblGrid>
      <w:tr w:rsidR="0070734D" w:rsidRPr="0031291F" w:rsidTr="00B15396">
        <w:trPr>
          <w:trHeight w:val="340"/>
          <w:tblHeader/>
          <w:jc w:val="center"/>
        </w:trPr>
        <w:tc>
          <w:tcPr>
            <w:tcW w:w="1144" w:type="dxa"/>
            <w:gridSpan w:val="2"/>
            <w:shd w:val="clear" w:color="auto" w:fill="auto"/>
            <w:noWrap/>
            <w:vAlign w:val="center"/>
            <w:hideMark/>
          </w:tcPr>
          <w:p w:rsidR="0070734D" w:rsidRPr="0031291F" w:rsidRDefault="0070734D" w:rsidP="006F168D">
            <w:pPr>
              <w:pStyle w:val="142"/>
              <w:jc w:val="center"/>
              <w:rPr>
                <w:snapToGrid/>
              </w:rPr>
            </w:pPr>
            <w:r w:rsidRPr="0031291F">
              <w:rPr>
                <w:rFonts w:hint="eastAsia"/>
                <w:snapToGrid/>
              </w:rPr>
              <w:t>床位別</w:t>
            </w:r>
          </w:p>
        </w:tc>
        <w:tc>
          <w:tcPr>
            <w:tcW w:w="2460" w:type="dxa"/>
            <w:gridSpan w:val="3"/>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安養床</w:t>
            </w:r>
          </w:p>
        </w:tc>
        <w:tc>
          <w:tcPr>
            <w:tcW w:w="2460" w:type="dxa"/>
            <w:gridSpan w:val="3"/>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養護床</w:t>
            </w:r>
          </w:p>
        </w:tc>
        <w:tc>
          <w:tcPr>
            <w:tcW w:w="2461" w:type="dxa"/>
            <w:gridSpan w:val="3"/>
            <w:shd w:val="clear" w:color="auto" w:fill="auto"/>
            <w:noWrap/>
            <w:vAlign w:val="center"/>
            <w:hideMark/>
          </w:tcPr>
          <w:p w:rsidR="0070734D" w:rsidRPr="0031291F" w:rsidRDefault="0070734D" w:rsidP="009447F5">
            <w:pPr>
              <w:pStyle w:val="142"/>
              <w:jc w:val="center"/>
              <w:rPr>
                <w:snapToGrid/>
              </w:rPr>
            </w:pPr>
            <w:r w:rsidRPr="0031291F">
              <w:rPr>
                <w:rFonts w:hint="eastAsia"/>
                <w:snapToGrid/>
              </w:rPr>
              <w:t>失智床</w:t>
            </w:r>
          </w:p>
        </w:tc>
      </w:tr>
      <w:tr w:rsidR="0070734D" w:rsidRPr="0031291F" w:rsidTr="00B15396">
        <w:trPr>
          <w:trHeight w:val="710"/>
          <w:jc w:val="center"/>
        </w:trPr>
        <w:tc>
          <w:tcPr>
            <w:tcW w:w="1144" w:type="dxa"/>
            <w:gridSpan w:val="2"/>
            <w:shd w:val="clear" w:color="auto" w:fill="auto"/>
            <w:noWrap/>
            <w:vAlign w:val="center"/>
            <w:hideMark/>
          </w:tcPr>
          <w:p w:rsidR="0070734D" w:rsidRPr="0031291F" w:rsidRDefault="0070734D" w:rsidP="006F168D">
            <w:pPr>
              <w:pStyle w:val="142"/>
              <w:jc w:val="center"/>
              <w:rPr>
                <w:snapToGrid/>
              </w:rPr>
            </w:pPr>
            <w:r w:rsidRPr="0031291F">
              <w:rPr>
                <w:rFonts w:hint="eastAsia"/>
                <w:snapToGrid/>
              </w:rPr>
              <w:t>身分別</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開設</w:t>
            </w:r>
          </w:p>
          <w:p w:rsidR="0070734D" w:rsidRPr="0031291F" w:rsidRDefault="0070734D" w:rsidP="0061651F">
            <w:pPr>
              <w:pStyle w:val="142"/>
              <w:jc w:val="center"/>
              <w:rPr>
                <w:snapToGrid/>
              </w:rPr>
            </w:pPr>
            <w:r w:rsidRPr="0031291F">
              <w:rPr>
                <w:rFonts w:hint="eastAsia"/>
                <w:snapToGrid/>
              </w:rPr>
              <w:t>床位數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實際</w:t>
            </w:r>
          </w:p>
          <w:p w:rsidR="0070734D" w:rsidRPr="0031291F" w:rsidRDefault="0070734D" w:rsidP="0061651F">
            <w:pPr>
              <w:pStyle w:val="142"/>
              <w:jc w:val="center"/>
              <w:rPr>
                <w:snapToGrid/>
              </w:rPr>
            </w:pPr>
            <w:r w:rsidRPr="0031291F">
              <w:rPr>
                <w:rFonts w:hint="eastAsia"/>
                <w:snapToGrid/>
              </w:rPr>
              <w:t>占床數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占比</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開設</w:t>
            </w:r>
          </w:p>
          <w:p w:rsidR="0070734D" w:rsidRPr="0031291F" w:rsidRDefault="0070734D" w:rsidP="0061651F">
            <w:pPr>
              <w:pStyle w:val="142"/>
              <w:jc w:val="center"/>
              <w:rPr>
                <w:snapToGrid/>
              </w:rPr>
            </w:pPr>
            <w:r w:rsidRPr="0031291F">
              <w:rPr>
                <w:rFonts w:hint="eastAsia"/>
                <w:snapToGrid/>
              </w:rPr>
              <w:t>床位數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實際</w:t>
            </w:r>
          </w:p>
          <w:p w:rsidR="0070734D" w:rsidRPr="0031291F" w:rsidRDefault="0070734D" w:rsidP="0061651F">
            <w:pPr>
              <w:pStyle w:val="142"/>
              <w:jc w:val="center"/>
              <w:rPr>
                <w:snapToGrid/>
              </w:rPr>
            </w:pPr>
            <w:r w:rsidRPr="0031291F">
              <w:rPr>
                <w:rFonts w:hint="eastAsia"/>
                <w:snapToGrid/>
              </w:rPr>
              <w:t>床位數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占比</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開設</w:t>
            </w:r>
          </w:p>
          <w:p w:rsidR="0070734D" w:rsidRPr="0031291F" w:rsidRDefault="0070734D" w:rsidP="0061651F">
            <w:pPr>
              <w:pStyle w:val="142"/>
              <w:jc w:val="center"/>
              <w:rPr>
                <w:snapToGrid/>
              </w:rPr>
            </w:pPr>
            <w:r w:rsidRPr="0031291F">
              <w:rPr>
                <w:rFonts w:hint="eastAsia"/>
                <w:snapToGrid/>
              </w:rPr>
              <w:t>床位數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實際</w:t>
            </w:r>
          </w:p>
          <w:p w:rsidR="0070734D" w:rsidRPr="0031291F" w:rsidRDefault="0070734D" w:rsidP="0061651F">
            <w:pPr>
              <w:pStyle w:val="142"/>
              <w:jc w:val="center"/>
              <w:rPr>
                <w:snapToGrid/>
              </w:rPr>
            </w:pPr>
            <w:r w:rsidRPr="0031291F">
              <w:rPr>
                <w:rFonts w:hint="eastAsia"/>
                <w:snapToGrid/>
              </w:rPr>
              <w:t>床位數</w:t>
            </w:r>
          </w:p>
        </w:tc>
        <w:tc>
          <w:tcPr>
            <w:tcW w:w="821"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占比</w:t>
            </w:r>
          </w:p>
        </w:tc>
      </w:tr>
      <w:tr w:rsidR="0070734D" w:rsidRPr="0031291F" w:rsidTr="00132A9A">
        <w:trPr>
          <w:trHeight w:val="340"/>
          <w:jc w:val="center"/>
        </w:trPr>
        <w:tc>
          <w:tcPr>
            <w:tcW w:w="543" w:type="dxa"/>
            <w:shd w:val="clear" w:color="auto" w:fill="auto"/>
            <w:noWrap/>
            <w:vAlign w:val="center"/>
            <w:hideMark/>
          </w:tcPr>
          <w:p w:rsidR="0070734D" w:rsidRPr="0031291F" w:rsidRDefault="0070734D" w:rsidP="009447F5">
            <w:pPr>
              <w:pStyle w:val="142"/>
              <w:jc w:val="center"/>
              <w:rPr>
                <w:snapToGrid/>
              </w:rPr>
            </w:pPr>
            <w:r w:rsidRPr="0031291F">
              <w:rPr>
                <w:rFonts w:hint="eastAsia"/>
                <w:snapToGrid/>
              </w:rPr>
              <w:t>公費</w:t>
            </w:r>
          </w:p>
        </w:tc>
        <w:tc>
          <w:tcPr>
            <w:tcW w:w="601" w:type="dxa"/>
            <w:vMerge w:val="restart"/>
            <w:shd w:val="clear" w:color="auto" w:fill="auto"/>
            <w:vAlign w:val="center"/>
          </w:tcPr>
          <w:p w:rsidR="0070734D" w:rsidRPr="0031291F" w:rsidRDefault="0070734D" w:rsidP="0061651F">
            <w:pPr>
              <w:pStyle w:val="142"/>
              <w:jc w:val="center"/>
              <w:rPr>
                <w:snapToGrid/>
              </w:rPr>
            </w:pPr>
            <w:r w:rsidRPr="0031291F">
              <w:rPr>
                <w:rFonts w:hint="eastAsia"/>
                <w:snapToGrid/>
              </w:rPr>
              <w:t>榮民</w:t>
            </w:r>
          </w:p>
        </w:tc>
        <w:tc>
          <w:tcPr>
            <w:tcW w:w="820" w:type="dxa"/>
            <w:shd w:val="clear" w:color="auto" w:fill="auto"/>
            <w:noWrap/>
            <w:vAlign w:val="center"/>
            <w:hideMark/>
          </w:tcPr>
          <w:p w:rsidR="0070734D" w:rsidRPr="0031291F" w:rsidRDefault="0070734D" w:rsidP="00FB477A">
            <w:pPr>
              <w:pStyle w:val="142"/>
              <w:jc w:val="right"/>
              <w:rPr>
                <w:rFonts w:hAnsi="標楷體"/>
                <w:snapToGrid/>
              </w:rPr>
            </w:pPr>
            <w:r w:rsidRPr="0031291F">
              <w:rPr>
                <w:rFonts w:hAnsi="標楷體"/>
                <w:snapToGrid/>
              </w:rPr>
              <w:t>2</w:t>
            </w:r>
            <w:r w:rsidRPr="0031291F">
              <w:rPr>
                <w:rFonts w:hAnsi="標楷體" w:hint="eastAsia"/>
                <w:snapToGrid/>
              </w:rPr>
              <w:t>,</w:t>
            </w:r>
            <w:r w:rsidRPr="0031291F">
              <w:rPr>
                <w:rFonts w:hAnsi="標楷體"/>
                <w:snapToGrid/>
              </w:rPr>
              <w:t>669</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2,11</w:t>
            </w:r>
            <w:r w:rsidR="005E6E39" w:rsidRPr="0031291F">
              <w:rPr>
                <w:rFonts w:hAnsi="標楷體" w:hint="eastAsia"/>
                <w:snapToGrid/>
              </w:rPr>
              <w:t>4</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shd w:val="pct15" w:color="auto" w:fill="FFFFFF"/>
              </w:rPr>
              <w:t>79.</w:t>
            </w:r>
            <w:r w:rsidR="005E6E39" w:rsidRPr="0031291F">
              <w:rPr>
                <w:rFonts w:hAnsi="標楷體" w:hint="eastAsia"/>
                <w:snapToGrid/>
                <w:shd w:val="pct15" w:color="auto" w:fill="FFFFFF"/>
              </w:rPr>
              <w:t>2</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1,42</w:t>
            </w:r>
            <w:r w:rsidR="005E6E39" w:rsidRPr="0031291F">
              <w:rPr>
                <w:rFonts w:hAnsi="標楷體" w:hint="eastAsia"/>
                <w:snapToGrid/>
              </w:rPr>
              <w:t>0</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1,10</w:t>
            </w:r>
            <w:r w:rsidR="005E6E39" w:rsidRPr="0031291F">
              <w:rPr>
                <w:rFonts w:hAnsi="標楷體" w:hint="eastAsia"/>
                <w:snapToGrid/>
              </w:rPr>
              <w:t>8</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shd w:val="pct15" w:color="auto" w:fill="FFFFFF"/>
              </w:rPr>
              <w:t>7</w:t>
            </w:r>
            <w:r w:rsidR="005E6E39" w:rsidRPr="0031291F">
              <w:rPr>
                <w:rFonts w:hAnsi="標楷體" w:hint="eastAsia"/>
                <w:snapToGrid/>
                <w:shd w:val="pct15" w:color="auto" w:fill="FFFFFF"/>
              </w:rPr>
              <w:t>8</w:t>
            </w:r>
            <w:r w:rsidRPr="0031291F">
              <w:rPr>
                <w:rFonts w:hAnsi="標楷體"/>
                <w:snapToGrid/>
                <w:shd w:val="pct15" w:color="auto" w:fill="FFFFFF"/>
              </w:rPr>
              <w:t>.</w:t>
            </w:r>
            <w:r w:rsidR="005E6E39" w:rsidRPr="0031291F">
              <w:rPr>
                <w:rFonts w:hAnsi="標楷體" w:hint="eastAsia"/>
                <w:snapToGrid/>
                <w:shd w:val="pct15" w:color="auto" w:fill="FFFFFF"/>
              </w:rPr>
              <w:t>0</w:t>
            </w:r>
          </w:p>
        </w:tc>
        <w:tc>
          <w:tcPr>
            <w:tcW w:w="820" w:type="dxa"/>
            <w:shd w:val="clear" w:color="auto" w:fill="auto"/>
            <w:noWrap/>
            <w:vAlign w:val="center"/>
            <w:hideMark/>
          </w:tcPr>
          <w:p w:rsidR="0070734D" w:rsidRPr="0031291F" w:rsidRDefault="0070734D" w:rsidP="00FB477A">
            <w:pPr>
              <w:pStyle w:val="142"/>
              <w:jc w:val="right"/>
              <w:rPr>
                <w:rFonts w:hAnsi="標楷體"/>
                <w:snapToGrid/>
              </w:rPr>
            </w:pPr>
            <w:r w:rsidRPr="0031291F">
              <w:rPr>
                <w:rFonts w:hAnsi="標楷體"/>
                <w:snapToGrid/>
              </w:rPr>
              <w:t>252</w:t>
            </w:r>
          </w:p>
        </w:tc>
        <w:tc>
          <w:tcPr>
            <w:tcW w:w="820"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rPr>
              <w:t>1</w:t>
            </w:r>
            <w:r w:rsidR="00067E9F" w:rsidRPr="0031291F">
              <w:rPr>
                <w:rFonts w:hAnsi="標楷體" w:hint="eastAsia"/>
                <w:snapToGrid/>
              </w:rPr>
              <w:t>79</w:t>
            </w:r>
          </w:p>
        </w:tc>
        <w:tc>
          <w:tcPr>
            <w:tcW w:w="821"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rPr>
              <w:t>71.</w:t>
            </w:r>
            <w:r w:rsidR="00067E9F" w:rsidRPr="0031291F">
              <w:rPr>
                <w:rFonts w:hAnsi="標楷體" w:hint="eastAsia"/>
                <w:snapToGrid/>
              </w:rPr>
              <w:t>0</w:t>
            </w:r>
          </w:p>
        </w:tc>
      </w:tr>
      <w:tr w:rsidR="0070734D" w:rsidRPr="0031291F" w:rsidTr="00132A9A">
        <w:trPr>
          <w:trHeight w:val="340"/>
          <w:jc w:val="center"/>
        </w:trPr>
        <w:tc>
          <w:tcPr>
            <w:tcW w:w="543" w:type="dxa"/>
            <w:shd w:val="clear" w:color="auto" w:fill="auto"/>
            <w:noWrap/>
            <w:vAlign w:val="center"/>
            <w:hideMark/>
          </w:tcPr>
          <w:p w:rsidR="0070734D" w:rsidRPr="0031291F" w:rsidRDefault="0070734D" w:rsidP="009447F5">
            <w:pPr>
              <w:pStyle w:val="142"/>
              <w:jc w:val="center"/>
              <w:rPr>
                <w:snapToGrid/>
              </w:rPr>
            </w:pPr>
            <w:r w:rsidRPr="0031291F">
              <w:rPr>
                <w:rFonts w:hint="eastAsia"/>
                <w:snapToGrid/>
              </w:rPr>
              <w:t>自費</w:t>
            </w:r>
          </w:p>
        </w:tc>
        <w:tc>
          <w:tcPr>
            <w:tcW w:w="601" w:type="dxa"/>
            <w:vMerge/>
            <w:shd w:val="clear" w:color="auto" w:fill="auto"/>
            <w:vAlign w:val="center"/>
          </w:tcPr>
          <w:p w:rsidR="0070734D" w:rsidRPr="0031291F" w:rsidRDefault="0070734D" w:rsidP="0061651F">
            <w:pPr>
              <w:pStyle w:val="142"/>
              <w:jc w:val="center"/>
              <w:rPr>
                <w:snapToGrid/>
              </w:rPr>
            </w:pP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1,2</w:t>
            </w:r>
            <w:r w:rsidR="005E6E39" w:rsidRPr="0031291F">
              <w:rPr>
                <w:rFonts w:hAnsi="標楷體" w:hint="eastAsia"/>
                <w:snapToGrid/>
              </w:rPr>
              <w:t>56</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9</w:t>
            </w:r>
            <w:r w:rsidR="005E6E39" w:rsidRPr="0031291F">
              <w:rPr>
                <w:rFonts w:hAnsi="標楷體" w:hint="eastAsia"/>
                <w:snapToGrid/>
              </w:rPr>
              <w:t>9</w:t>
            </w:r>
            <w:r w:rsidRPr="0031291F">
              <w:rPr>
                <w:rFonts w:hAnsi="標楷體"/>
                <w:snapToGrid/>
              </w:rPr>
              <w:t>9</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7</w:t>
            </w:r>
            <w:r w:rsidR="005E6E39" w:rsidRPr="0031291F">
              <w:rPr>
                <w:rFonts w:hAnsi="標楷體" w:hint="eastAsia"/>
                <w:snapToGrid/>
              </w:rPr>
              <w:t>9</w:t>
            </w:r>
            <w:r w:rsidRPr="0031291F">
              <w:rPr>
                <w:rFonts w:hAnsi="標楷體"/>
                <w:snapToGrid/>
              </w:rPr>
              <w:t>.</w:t>
            </w:r>
            <w:r w:rsidR="005E6E39" w:rsidRPr="0031291F">
              <w:rPr>
                <w:rFonts w:hAnsi="標楷體" w:hint="eastAsia"/>
                <w:snapToGrid/>
              </w:rPr>
              <w:t>5</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1,07</w:t>
            </w:r>
            <w:r w:rsidR="005E6E39" w:rsidRPr="0031291F">
              <w:rPr>
                <w:rFonts w:hAnsi="標楷體" w:hint="eastAsia"/>
                <w:snapToGrid/>
              </w:rPr>
              <w:t>5</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9</w:t>
            </w:r>
            <w:r w:rsidR="005E6E39" w:rsidRPr="0031291F">
              <w:rPr>
                <w:rFonts w:hAnsi="標楷體" w:hint="eastAsia"/>
                <w:snapToGrid/>
              </w:rPr>
              <w:t>15</w:t>
            </w:r>
          </w:p>
        </w:tc>
        <w:tc>
          <w:tcPr>
            <w:tcW w:w="820" w:type="dxa"/>
            <w:shd w:val="clear" w:color="auto" w:fill="auto"/>
            <w:noWrap/>
            <w:vAlign w:val="center"/>
            <w:hideMark/>
          </w:tcPr>
          <w:p w:rsidR="0070734D" w:rsidRPr="0031291F" w:rsidRDefault="005E6E39" w:rsidP="005E6E39">
            <w:pPr>
              <w:pStyle w:val="142"/>
              <w:jc w:val="right"/>
              <w:rPr>
                <w:rFonts w:hAnsi="標楷體"/>
                <w:snapToGrid/>
              </w:rPr>
            </w:pPr>
            <w:r w:rsidRPr="0031291F">
              <w:rPr>
                <w:rFonts w:hAnsi="標楷體" w:hint="eastAsia"/>
                <w:snapToGrid/>
                <w:shd w:val="pct15" w:color="auto" w:fill="FFFFFF"/>
              </w:rPr>
              <w:t>85</w:t>
            </w:r>
            <w:r w:rsidR="0070734D" w:rsidRPr="0031291F">
              <w:rPr>
                <w:rFonts w:hAnsi="標楷體"/>
                <w:snapToGrid/>
                <w:shd w:val="pct15" w:color="auto" w:fill="FFFFFF"/>
              </w:rPr>
              <w:t>.</w:t>
            </w:r>
            <w:r w:rsidRPr="0031291F">
              <w:rPr>
                <w:rFonts w:hAnsi="標楷體" w:hint="eastAsia"/>
                <w:snapToGrid/>
                <w:shd w:val="pct15" w:color="auto" w:fill="FFFFFF"/>
              </w:rPr>
              <w:t>1</w:t>
            </w:r>
          </w:p>
        </w:tc>
        <w:tc>
          <w:tcPr>
            <w:tcW w:w="820" w:type="dxa"/>
            <w:shd w:val="clear" w:color="auto" w:fill="auto"/>
            <w:noWrap/>
            <w:vAlign w:val="center"/>
            <w:hideMark/>
          </w:tcPr>
          <w:p w:rsidR="0070734D" w:rsidRPr="0031291F" w:rsidRDefault="0070734D" w:rsidP="00FB477A">
            <w:pPr>
              <w:pStyle w:val="142"/>
              <w:jc w:val="right"/>
              <w:rPr>
                <w:rFonts w:hAnsi="標楷體"/>
                <w:snapToGrid/>
              </w:rPr>
            </w:pPr>
            <w:r w:rsidRPr="0031291F">
              <w:rPr>
                <w:rFonts w:hAnsi="標楷體"/>
                <w:snapToGrid/>
              </w:rPr>
              <w:t>244</w:t>
            </w:r>
          </w:p>
        </w:tc>
        <w:tc>
          <w:tcPr>
            <w:tcW w:w="820"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rPr>
              <w:t>20</w:t>
            </w:r>
            <w:r w:rsidR="00067E9F" w:rsidRPr="0031291F">
              <w:rPr>
                <w:rFonts w:hAnsi="標楷體" w:hint="eastAsia"/>
                <w:snapToGrid/>
              </w:rPr>
              <w:t>0</w:t>
            </w:r>
          </w:p>
        </w:tc>
        <w:tc>
          <w:tcPr>
            <w:tcW w:w="821"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shd w:val="pct15" w:color="auto" w:fill="FFFFFF"/>
              </w:rPr>
              <w:t>8</w:t>
            </w:r>
            <w:r w:rsidR="00067E9F" w:rsidRPr="0031291F">
              <w:rPr>
                <w:rFonts w:hAnsi="標楷體" w:hint="eastAsia"/>
                <w:snapToGrid/>
                <w:shd w:val="pct15" w:color="auto" w:fill="FFFFFF"/>
              </w:rPr>
              <w:t>2</w:t>
            </w:r>
            <w:r w:rsidRPr="0031291F">
              <w:rPr>
                <w:rFonts w:hAnsi="標楷體"/>
                <w:snapToGrid/>
                <w:shd w:val="pct15" w:color="auto" w:fill="FFFFFF"/>
              </w:rPr>
              <w:t>.0</w:t>
            </w:r>
          </w:p>
        </w:tc>
      </w:tr>
      <w:tr w:rsidR="0070734D" w:rsidRPr="0031291F" w:rsidTr="00132A9A">
        <w:trPr>
          <w:trHeight w:val="340"/>
          <w:jc w:val="center"/>
        </w:trPr>
        <w:tc>
          <w:tcPr>
            <w:tcW w:w="543" w:type="dxa"/>
            <w:shd w:val="clear" w:color="auto" w:fill="auto"/>
            <w:noWrap/>
            <w:vAlign w:val="center"/>
            <w:hideMark/>
          </w:tcPr>
          <w:p w:rsidR="0070734D" w:rsidRPr="0031291F" w:rsidRDefault="0070734D" w:rsidP="009447F5">
            <w:pPr>
              <w:pStyle w:val="142"/>
              <w:jc w:val="center"/>
              <w:rPr>
                <w:snapToGrid/>
              </w:rPr>
            </w:pPr>
            <w:r w:rsidRPr="0031291F">
              <w:rPr>
                <w:rFonts w:hint="eastAsia"/>
                <w:snapToGrid/>
              </w:rPr>
              <w:t>自費</w:t>
            </w:r>
          </w:p>
        </w:tc>
        <w:tc>
          <w:tcPr>
            <w:tcW w:w="601" w:type="dxa"/>
            <w:shd w:val="clear" w:color="auto" w:fill="auto"/>
            <w:vAlign w:val="center"/>
          </w:tcPr>
          <w:p w:rsidR="0070734D" w:rsidRPr="0031291F" w:rsidRDefault="0070734D" w:rsidP="0061651F">
            <w:pPr>
              <w:pStyle w:val="142"/>
              <w:jc w:val="center"/>
              <w:rPr>
                <w:snapToGrid/>
              </w:rPr>
            </w:pPr>
            <w:r w:rsidRPr="0031291F">
              <w:rPr>
                <w:rFonts w:hint="eastAsia"/>
                <w:snapToGrid/>
              </w:rPr>
              <w:t>一般民眾</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9</w:t>
            </w:r>
            <w:r w:rsidR="005E6E39" w:rsidRPr="0031291F">
              <w:rPr>
                <w:rFonts w:hAnsi="標楷體" w:hint="eastAsia"/>
                <w:snapToGrid/>
              </w:rPr>
              <w:t>77</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8</w:t>
            </w:r>
            <w:r w:rsidR="005E6E39" w:rsidRPr="0031291F">
              <w:rPr>
                <w:rFonts w:hAnsi="標楷體" w:hint="eastAsia"/>
                <w:snapToGrid/>
              </w:rPr>
              <w:t>51</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shd w:val="pct15" w:color="auto" w:fill="FFFFFF"/>
              </w:rPr>
              <w:t>8</w:t>
            </w:r>
            <w:r w:rsidR="005E6E39" w:rsidRPr="0031291F">
              <w:rPr>
                <w:rFonts w:hAnsi="標楷體" w:hint="eastAsia"/>
                <w:snapToGrid/>
                <w:shd w:val="pct15" w:color="auto" w:fill="FFFFFF"/>
              </w:rPr>
              <w:t>7</w:t>
            </w:r>
            <w:r w:rsidRPr="0031291F">
              <w:rPr>
                <w:rFonts w:hAnsi="標楷體"/>
                <w:snapToGrid/>
                <w:shd w:val="pct15" w:color="auto" w:fill="FFFFFF"/>
              </w:rPr>
              <w:t>.</w:t>
            </w:r>
            <w:r w:rsidR="005E6E39" w:rsidRPr="0031291F">
              <w:rPr>
                <w:rFonts w:hAnsi="標楷體" w:hint="eastAsia"/>
                <w:snapToGrid/>
                <w:shd w:val="pct15" w:color="auto" w:fill="FFFFFF"/>
              </w:rPr>
              <w:t>1</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74</w:t>
            </w:r>
            <w:r w:rsidR="005E6E39" w:rsidRPr="0031291F">
              <w:rPr>
                <w:rFonts w:hAnsi="標楷體" w:hint="eastAsia"/>
                <w:snapToGrid/>
              </w:rPr>
              <w:t>5</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6</w:t>
            </w:r>
            <w:r w:rsidR="005E6E39" w:rsidRPr="0031291F">
              <w:rPr>
                <w:rFonts w:hAnsi="標楷體" w:hint="eastAsia"/>
                <w:snapToGrid/>
              </w:rPr>
              <w:t>70</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shd w:val="pct15" w:color="auto" w:fill="FFFFFF"/>
              </w:rPr>
              <w:t>8</w:t>
            </w:r>
            <w:r w:rsidR="005E6E39" w:rsidRPr="0031291F">
              <w:rPr>
                <w:rFonts w:hAnsi="標楷體" w:hint="eastAsia"/>
                <w:snapToGrid/>
                <w:shd w:val="pct15" w:color="auto" w:fill="FFFFFF"/>
              </w:rPr>
              <w:t>9</w:t>
            </w:r>
            <w:r w:rsidRPr="0031291F">
              <w:rPr>
                <w:rFonts w:hAnsi="標楷體"/>
                <w:snapToGrid/>
                <w:shd w:val="pct15" w:color="auto" w:fill="FFFFFF"/>
              </w:rPr>
              <w:t>.</w:t>
            </w:r>
            <w:r w:rsidR="005E6E39" w:rsidRPr="0031291F">
              <w:rPr>
                <w:rFonts w:hAnsi="標楷體" w:hint="eastAsia"/>
                <w:snapToGrid/>
                <w:shd w:val="pct15" w:color="auto" w:fill="FFFFFF"/>
              </w:rPr>
              <w:t>9</w:t>
            </w:r>
          </w:p>
        </w:tc>
        <w:tc>
          <w:tcPr>
            <w:tcW w:w="820" w:type="dxa"/>
            <w:shd w:val="clear" w:color="auto" w:fill="auto"/>
            <w:noWrap/>
            <w:vAlign w:val="center"/>
            <w:hideMark/>
          </w:tcPr>
          <w:p w:rsidR="0070734D" w:rsidRPr="0031291F" w:rsidRDefault="0070734D" w:rsidP="00FB477A">
            <w:pPr>
              <w:pStyle w:val="142"/>
              <w:jc w:val="right"/>
              <w:rPr>
                <w:rFonts w:hAnsi="標楷體"/>
                <w:snapToGrid/>
              </w:rPr>
            </w:pPr>
            <w:r w:rsidRPr="0031291F">
              <w:rPr>
                <w:rFonts w:hAnsi="標楷體"/>
                <w:snapToGrid/>
              </w:rPr>
              <w:t>147</w:t>
            </w:r>
          </w:p>
        </w:tc>
        <w:tc>
          <w:tcPr>
            <w:tcW w:w="820"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rPr>
              <w:t>11</w:t>
            </w:r>
            <w:r w:rsidR="00067E9F" w:rsidRPr="0031291F">
              <w:rPr>
                <w:rFonts w:hAnsi="標楷體" w:hint="eastAsia"/>
                <w:snapToGrid/>
              </w:rPr>
              <w:t>7</w:t>
            </w:r>
          </w:p>
        </w:tc>
        <w:tc>
          <w:tcPr>
            <w:tcW w:w="821" w:type="dxa"/>
            <w:shd w:val="clear" w:color="auto" w:fill="auto"/>
            <w:noWrap/>
            <w:vAlign w:val="center"/>
            <w:hideMark/>
          </w:tcPr>
          <w:p w:rsidR="0070734D" w:rsidRPr="0031291F" w:rsidRDefault="00067E9F" w:rsidP="00067E9F">
            <w:pPr>
              <w:pStyle w:val="142"/>
              <w:jc w:val="right"/>
              <w:rPr>
                <w:rFonts w:hAnsi="標楷體"/>
                <w:snapToGrid/>
              </w:rPr>
            </w:pPr>
            <w:r w:rsidRPr="0031291F">
              <w:rPr>
                <w:rFonts w:hAnsi="標楷體" w:hint="eastAsia"/>
                <w:snapToGrid/>
              </w:rPr>
              <w:t>79</w:t>
            </w:r>
            <w:r w:rsidR="0070734D" w:rsidRPr="0031291F">
              <w:rPr>
                <w:rFonts w:hAnsi="標楷體"/>
                <w:snapToGrid/>
              </w:rPr>
              <w:t>.</w:t>
            </w:r>
            <w:r w:rsidRPr="0031291F">
              <w:rPr>
                <w:rFonts w:hAnsi="標楷體" w:hint="eastAsia"/>
                <w:snapToGrid/>
              </w:rPr>
              <w:t>6</w:t>
            </w:r>
          </w:p>
        </w:tc>
      </w:tr>
      <w:tr w:rsidR="00B81346" w:rsidRPr="0031291F" w:rsidTr="00B15396">
        <w:trPr>
          <w:trHeight w:val="340"/>
          <w:jc w:val="center"/>
        </w:trPr>
        <w:tc>
          <w:tcPr>
            <w:tcW w:w="1144" w:type="dxa"/>
            <w:gridSpan w:val="2"/>
            <w:shd w:val="clear" w:color="auto" w:fill="auto"/>
            <w:noWrap/>
            <w:vAlign w:val="center"/>
            <w:hideMark/>
          </w:tcPr>
          <w:p w:rsidR="00B81346" w:rsidRPr="0031291F" w:rsidRDefault="00B81346" w:rsidP="00530028">
            <w:pPr>
              <w:pStyle w:val="142"/>
              <w:jc w:val="center"/>
              <w:rPr>
                <w:snapToGrid/>
              </w:rPr>
            </w:pPr>
            <w:r w:rsidRPr="0031291F">
              <w:rPr>
                <w:rFonts w:hint="eastAsia"/>
                <w:snapToGrid/>
              </w:rPr>
              <w:t>合計</w:t>
            </w:r>
          </w:p>
        </w:tc>
        <w:tc>
          <w:tcPr>
            <w:tcW w:w="820" w:type="dxa"/>
            <w:shd w:val="clear" w:color="auto" w:fill="auto"/>
            <w:noWrap/>
            <w:vAlign w:val="center"/>
          </w:tcPr>
          <w:p w:rsidR="00B81346" w:rsidRPr="0031291F" w:rsidRDefault="00B81346" w:rsidP="00B81346">
            <w:pPr>
              <w:pStyle w:val="142"/>
              <w:jc w:val="right"/>
              <w:rPr>
                <w:rFonts w:hAnsi="標楷體"/>
                <w:snapToGrid/>
              </w:rPr>
            </w:pPr>
            <w:r w:rsidRPr="0031291F">
              <w:rPr>
                <w:rFonts w:hAnsi="標楷體" w:hint="eastAsia"/>
                <w:snapToGrid/>
              </w:rPr>
              <w:t>4,902</w:t>
            </w:r>
          </w:p>
        </w:tc>
        <w:tc>
          <w:tcPr>
            <w:tcW w:w="820" w:type="dxa"/>
            <w:shd w:val="clear" w:color="auto" w:fill="auto"/>
            <w:noWrap/>
            <w:vAlign w:val="center"/>
          </w:tcPr>
          <w:p w:rsidR="00B81346" w:rsidRPr="0031291F" w:rsidRDefault="00B81346" w:rsidP="005E6E39">
            <w:pPr>
              <w:pStyle w:val="142"/>
              <w:jc w:val="right"/>
              <w:rPr>
                <w:rFonts w:hAnsi="標楷體"/>
                <w:snapToGrid/>
              </w:rPr>
            </w:pPr>
            <w:r w:rsidRPr="0031291F">
              <w:rPr>
                <w:rFonts w:hAnsi="標楷體" w:hint="eastAsia"/>
                <w:snapToGrid/>
              </w:rPr>
              <w:t>3,9</w:t>
            </w:r>
            <w:r w:rsidR="005E6E39" w:rsidRPr="0031291F">
              <w:rPr>
                <w:rFonts w:hAnsi="標楷體" w:hint="eastAsia"/>
                <w:snapToGrid/>
              </w:rPr>
              <w:t>64</w:t>
            </w:r>
          </w:p>
        </w:tc>
        <w:tc>
          <w:tcPr>
            <w:tcW w:w="820" w:type="dxa"/>
            <w:shd w:val="clear" w:color="auto" w:fill="auto"/>
            <w:noWrap/>
            <w:vAlign w:val="center"/>
          </w:tcPr>
          <w:p w:rsidR="00B81346" w:rsidRPr="0031291F" w:rsidRDefault="00B81346" w:rsidP="00067E9F">
            <w:pPr>
              <w:pStyle w:val="142"/>
              <w:jc w:val="right"/>
              <w:rPr>
                <w:rFonts w:hAnsi="標楷體"/>
                <w:snapToGrid/>
              </w:rPr>
            </w:pPr>
            <w:r w:rsidRPr="0031291F">
              <w:rPr>
                <w:rFonts w:hAnsi="標楷體" w:hint="eastAsia"/>
                <w:snapToGrid/>
              </w:rPr>
              <w:t>80.</w:t>
            </w:r>
            <w:r w:rsidR="00067E9F" w:rsidRPr="0031291F">
              <w:rPr>
                <w:rFonts w:hAnsi="標楷體" w:hint="eastAsia"/>
                <w:snapToGrid/>
              </w:rPr>
              <w:t>9</w:t>
            </w:r>
          </w:p>
        </w:tc>
        <w:tc>
          <w:tcPr>
            <w:tcW w:w="820" w:type="dxa"/>
            <w:shd w:val="clear" w:color="auto" w:fill="auto"/>
            <w:noWrap/>
            <w:vAlign w:val="center"/>
          </w:tcPr>
          <w:p w:rsidR="00B81346" w:rsidRPr="0031291F" w:rsidRDefault="00B81346" w:rsidP="005E6E39">
            <w:pPr>
              <w:pStyle w:val="142"/>
              <w:jc w:val="right"/>
              <w:rPr>
                <w:rFonts w:hAnsi="標楷體"/>
                <w:snapToGrid/>
              </w:rPr>
            </w:pPr>
            <w:r w:rsidRPr="0031291F">
              <w:rPr>
                <w:rFonts w:hAnsi="標楷體" w:hint="eastAsia"/>
                <w:snapToGrid/>
              </w:rPr>
              <w:t>3,24</w:t>
            </w:r>
            <w:r w:rsidR="005E6E39" w:rsidRPr="0031291F">
              <w:rPr>
                <w:rFonts w:hAnsi="標楷體" w:hint="eastAsia"/>
                <w:snapToGrid/>
              </w:rPr>
              <w:t>0</w:t>
            </w:r>
          </w:p>
        </w:tc>
        <w:tc>
          <w:tcPr>
            <w:tcW w:w="820" w:type="dxa"/>
            <w:shd w:val="clear" w:color="auto" w:fill="auto"/>
            <w:noWrap/>
            <w:vAlign w:val="center"/>
          </w:tcPr>
          <w:p w:rsidR="00B81346" w:rsidRPr="0031291F" w:rsidRDefault="00B81346" w:rsidP="005E6E39">
            <w:pPr>
              <w:pStyle w:val="142"/>
              <w:jc w:val="right"/>
              <w:rPr>
                <w:rFonts w:hAnsi="標楷體"/>
                <w:snapToGrid/>
              </w:rPr>
            </w:pPr>
            <w:r w:rsidRPr="0031291F">
              <w:rPr>
                <w:rFonts w:hAnsi="標楷體" w:hint="eastAsia"/>
                <w:snapToGrid/>
              </w:rPr>
              <w:t>2,6</w:t>
            </w:r>
            <w:r w:rsidR="005E6E39" w:rsidRPr="0031291F">
              <w:rPr>
                <w:rFonts w:hAnsi="標楷體" w:hint="eastAsia"/>
                <w:snapToGrid/>
              </w:rPr>
              <w:t>93</w:t>
            </w:r>
          </w:p>
        </w:tc>
        <w:tc>
          <w:tcPr>
            <w:tcW w:w="820" w:type="dxa"/>
            <w:shd w:val="clear" w:color="auto" w:fill="auto"/>
            <w:noWrap/>
            <w:vAlign w:val="center"/>
          </w:tcPr>
          <w:p w:rsidR="00B81346" w:rsidRPr="0031291F" w:rsidRDefault="005E6E39" w:rsidP="005E6E39">
            <w:pPr>
              <w:pStyle w:val="142"/>
              <w:jc w:val="right"/>
              <w:rPr>
                <w:rFonts w:hAnsi="標楷體"/>
                <w:snapToGrid/>
              </w:rPr>
            </w:pPr>
            <w:r w:rsidRPr="0031291F">
              <w:rPr>
                <w:rFonts w:hAnsi="標楷體" w:hint="eastAsia"/>
                <w:snapToGrid/>
              </w:rPr>
              <w:t>83</w:t>
            </w:r>
            <w:r w:rsidR="00B81346" w:rsidRPr="0031291F">
              <w:rPr>
                <w:rFonts w:hAnsi="標楷體" w:hint="eastAsia"/>
                <w:snapToGrid/>
              </w:rPr>
              <w:t>.</w:t>
            </w:r>
            <w:r w:rsidRPr="0031291F">
              <w:rPr>
                <w:rFonts w:hAnsi="標楷體" w:hint="eastAsia"/>
                <w:snapToGrid/>
              </w:rPr>
              <w:t>1</w:t>
            </w:r>
          </w:p>
        </w:tc>
        <w:tc>
          <w:tcPr>
            <w:tcW w:w="820" w:type="dxa"/>
            <w:shd w:val="clear" w:color="auto" w:fill="auto"/>
            <w:noWrap/>
            <w:vAlign w:val="center"/>
          </w:tcPr>
          <w:p w:rsidR="00B81346" w:rsidRPr="0031291F" w:rsidRDefault="00B81346" w:rsidP="00B81346">
            <w:pPr>
              <w:pStyle w:val="142"/>
              <w:jc w:val="right"/>
              <w:rPr>
                <w:rFonts w:hAnsi="標楷體"/>
                <w:snapToGrid/>
              </w:rPr>
            </w:pPr>
            <w:r w:rsidRPr="0031291F">
              <w:rPr>
                <w:rFonts w:hAnsi="標楷體" w:hint="eastAsia"/>
                <w:snapToGrid/>
              </w:rPr>
              <w:t>643</w:t>
            </w:r>
          </w:p>
        </w:tc>
        <w:tc>
          <w:tcPr>
            <w:tcW w:w="820" w:type="dxa"/>
            <w:shd w:val="clear" w:color="auto" w:fill="auto"/>
            <w:noWrap/>
            <w:vAlign w:val="center"/>
          </w:tcPr>
          <w:p w:rsidR="00B81346" w:rsidRPr="0031291F" w:rsidRDefault="00067E9F" w:rsidP="00067E9F">
            <w:pPr>
              <w:pStyle w:val="142"/>
              <w:jc w:val="right"/>
              <w:rPr>
                <w:rFonts w:hAnsi="標楷體"/>
                <w:snapToGrid/>
              </w:rPr>
            </w:pPr>
            <w:r w:rsidRPr="0031291F">
              <w:rPr>
                <w:rFonts w:hAnsi="標楷體" w:hint="eastAsia"/>
                <w:snapToGrid/>
              </w:rPr>
              <w:t>496</w:t>
            </w:r>
          </w:p>
        </w:tc>
        <w:tc>
          <w:tcPr>
            <w:tcW w:w="821" w:type="dxa"/>
            <w:shd w:val="clear" w:color="auto" w:fill="auto"/>
            <w:noWrap/>
            <w:vAlign w:val="center"/>
          </w:tcPr>
          <w:p w:rsidR="00B81346" w:rsidRPr="0031291F" w:rsidRDefault="00B81346" w:rsidP="00067E9F">
            <w:pPr>
              <w:pStyle w:val="142"/>
              <w:jc w:val="right"/>
              <w:rPr>
                <w:rFonts w:hAnsi="標楷體"/>
                <w:snapToGrid/>
              </w:rPr>
            </w:pPr>
            <w:r w:rsidRPr="0031291F">
              <w:rPr>
                <w:rFonts w:hAnsi="標楷體" w:hint="eastAsia"/>
                <w:snapToGrid/>
              </w:rPr>
              <w:t>7</w:t>
            </w:r>
            <w:r w:rsidR="00067E9F" w:rsidRPr="0031291F">
              <w:rPr>
                <w:rFonts w:hAnsi="標楷體" w:hint="eastAsia"/>
                <w:snapToGrid/>
              </w:rPr>
              <w:t>7</w:t>
            </w:r>
            <w:r w:rsidRPr="0031291F">
              <w:rPr>
                <w:rFonts w:hAnsi="標楷體" w:hint="eastAsia"/>
                <w:snapToGrid/>
              </w:rPr>
              <w:t>.</w:t>
            </w:r>
            <w:r w:rsidR="00067E9F" w:rsidRPr="0031291F">
              <w:rPr>
                <w:rFonts w:hAnsi="標楷體" w:hint="eastAsia"/>
                <w:snapToGrid/>
              </w:rPr>
              <w:t>1</w:t>
            </w:r>
          </w:p>
        </w:tc>
      </w:tr>
    </w:tbl>
    <w:p w:rsidR="0070734D" w:rsidRPr="0031291F" w:rsidRDefault="0070734D" w:rsidP="00C87AAF">
      <w:pPr>
        <w:spacing w:line="280" w:lineRule="exact"/>
        <w:ind w:leftChars="-10" w:left="1668" w:hangingChars="760" w:hanging="1696"/>
        <w:jc w:val="left"/>
        <w:rPr>
          <w:rFonts w:hAnsi="標楷體"/>
          <w:sz w:val="22"/>
          <w:szCs w:val="22"/>
        </w:rPr>
      </w:pPr>
      <w:r w:rsidRPr="0031291F">
        <w:rPr>
          <w:rFonts w:hAnsi="標楷體" w:hint="eastAsia"/>
          <w:sz w:val="22"/>
          <w:szCs w:val="22"/>
        </w:rPr>
        <w:t>說    明：資料統計截至114年</w:t>
      </w:r>
      <w:r w:rsidR="00B81346" w:rsidRPr="0031291F">
        <w:rPr>
          <w:rFonts w:hAnsi="標楷體" w:hint="eastAsia"/>
          <w:sz w:val="22"/>
          <w:szCs w:val="22"/>
        </w:rPr>
        <w:t>8</w:t>
      </w:r>
      <w:r w:rsidRPr="0031291F">
        <w:rPr>
          <w:rFonts w:hAnsi="標楷體" w:hint="eastAsia"/>
          <w:sz w:val="22"/>
          <w:szCs w:val="22"/>
        </w:rPr>
        <w:t>月底止。</w:t>
      </w:r>
    </w:p>
    <w:bookmarkEnd w:id="44"/>
    <w:p w:rsidR="0070734D" w:rsidRPr="0031291F" w:rsidRDefault="0070734D" w:rsidP="0070734D">
      <w:pPr>
        <w:spacing w:line="280" w:lineRule="exact"/>
        <w:ind w:leftChars="-10" w:left="1668" w:hangingChars="760" w:hanging="1696"/>
        <w:jc w:val="left"/>
        <w:rPr>
          <w:rFonts w:hAnsi="標楷體"/>
          <w:sz w:val="22"/>
          <w:szCs w:val="22"/>
        </w:rPr>
      </w:pPr>
      <w:r w:rsidRPr="0031291F">
        <w:rPr>
          <w:rFonts w:hAnsi="標楷體" w:hint="eastAsia"/>
          <w:sz w:val="22"/>
          <w:szCs w:val="22"/>
        </w:rPr>
        <w:t>資料來源：退輔會提供，本中心彙製。</w:t>
      </w:r>
    </w:p>
    <w:p w:rsidR="0070734D" w:rsidRPr="0031291F" w:rsidRDefault="0070734D" w:rsidP="00186CB6">
      <w:pPr>
        <w:ind w:left="566" w:firstLine="566"/>
        <w:rPr>
          <w:rFonts w:hAnsi="標楷體" w:hint="eastAsia"/>
        </w:rPr>
      </w:pPr>
      <w:r w:rsidRPr="0031291F">
        <w:rPr>
          <w:rFonts w:hint="eastAsia"/>
        </w:rPr>
        <w:t>綜上，為落實社區照顧，加強在地服務</w:t>
      </w:r>
      <w:r w:rsidRPr="0031291F">
        <w:rPr>
          <w:rFonts w:hAnsi="標楷體" w:hint="eastAsia"/>
        </w:rPr>
        <w:t>，退輔會近年持續推動所屬榮家資源共享服務措施，惟</w:t>
      </w:r>
      <w:r w:rsidR="00920971" w:rsidRPr="0031291F">
        <w:rPr>
          <w:rFonts w:hint="eastAsia"/>
        </w:rPr>
        <w:t>113及</w:t>
      </w:r>
      <w:r w:rsidRPr="0031291F">
        <w:rPr>
          <w:rFonts w:hint="eastAsia"/>
        </w:rPr>
        <w:t>114年</w:t>
      </w:r>
      <w:r w:rsidR="00920971" w:rsidRPr="0031291F">
        <w:rPr>
          <w:rFonts w:hint="eastAsia"/>
        </w:rPr>
        <w:t>截至</w:t>
      </w:r>
      <w:r w:rsidRPr="0031291F">
        <w:rPr>
          <w:rFonts w:hint="eastAsia"/>
        </w:rPr>
        <w:t>8月底止</w:t>
      </w:r>
      <w:r w:rsidR="00920971" w:rsidRPr="0031291F">
        <w:rPr>
          <w:rFonts w:hint="eastAsia"/>
        </w:rPr>
        <w:t>所屬榮家資源共享</w:t>
      </w:r>
      <w:r w:rsidRPr="0031291F">
        <w:rPr>
          <w:rFonts w:hint="eastAsia"/>
        </w:rPr>
        <w:t>服務量能</w:t>
      </w:r>
      <w:r w:rsidR="00920971" w:rsidRPr="0031291F">
        <w:rPr>
          <w:rFonts w:hint="eastAsia"/>
        </w:rPr>
        <w:t>有</w:t>
      </w:r>
      <w:r w:rsidRPr="0031291F">
        <w:rPr>
          <w:rFonts w:hint="eastAsia"/>
        </w:rPr>
        <w:t>衰退</w:t>
      </w:r>
      <w:r w:rsidR="00920971" w:rsidRPr="0031291F">
        <w:rPr>
          <w:rFonts w:hint="eastAsia"/>
        </w:rPr>
        <w:t>現象</w:t>
      </w:r>
      <w:r w:rsidRPr="0031291F">
        <w:rPr>
          <w:rFonts w:hint="eastAsia"/>
        </w:rPr>
        <w:t>，且所屬</w:t>
      </w:r>
      <w:r w:rsidR="00920971" w:rsidRPr="0031291F">
        <w:rPr>
          <w:rFonts w:hAnsi="標楷體" w:hint="eastAsia"/>
        </w:rPr>
        <w:t>「</w:t>
      </w:r>
      <w:r w:rsidRPr="0031291F">
        <w:rPr>
          <w:rFonts w:hint="eastAsia"/>
        </w:rPr>
        <w:t>護理之家</w:t>
      </w:r>
      <w:r w:rsidR="00920971" w:rsidRPr="0031291F">
        <w:rPr>
          <w:rFonts w:hAnsi="標楷體" w:hint="eastAsia"/>
        </w:rPr>
        <w:t>」</w:t>
      </w:r>
      <w:r w:rsidRPr="0031291F">
        <w:rPr>
          <w:rFonts w:hint="eastAsia"/>
        </w:rPr>
        <w:t>之占床率</w:t>
      </w:r>
      <w:r w:rsidR="00920971" w:rsidRPr="0031291F">
        <w:rPr>
          <w:rFonts w:hint="eastAsia"/>
        </w:rPr>
        <w:t>較去年同期</w:t>
      </w:r>
      <w:r w:rsidRPr="0031291F">
        <w:rPr>
          <w:rFonts w:hint="eastAsia"/>
        </w:rPr>
        <w:t>下滑</w:t>
      </w:r>
      <w:r w:rsidRPr="0031291F">
        <w:rPr>
          <w:rFonts w:hAnsi="標楷體" w:hint="eastAsia"/>
        </w:rPr>
        <w:t>。為達政府老人福利政策目標，該會允宜適時檢討安養機構各類床位配置及運用，並配合地方需求及安置能量，積極推展榮家相關服務措施，以落實榮民照顧服務。</w:t>
      </w:r>
    </w:p>
    <w:p w:rsidR="0070734D" w:rsidRPr="0031291F" w:rsidRDefault="0070734D" w:rsidP="009E5967">
      <w:pPr>
        <w:pStyle w:val="14"/>
        <w:rPr>
          <w:rFonts w:hint="eastAsia"/>
        </w:rPr>
      </w:pPr>
      <w:bookmarkStart w:id="45" w:name="_Toc143869515"/>
      <w:bookmarkStart w:id="46" w:name="_Toc147409877"/>
    </w:p>
    <w:p w:rsidR="0070734D" w:rsidRPr="0031291F" w:rsidRDefault="0070734D" w:rsidP="009E5967">
      <w:pPr>
        <w:pStyle w:val="14"/>
      </w:pPr>
      <w:bookmarkStart w:id="47" w:name="_Toc175043671"/>
      <w:bookmarkStart w:id="48" w:name="_Toc213247894"/>
      <w:r w:rsidRPr="0031291F">
        <w:rPr>
          <w:rFonts w:hint="eastAsia"/>
        </w:rPr>
        <w:t>一</w:t>
      </w:r>
      <w:r w:rsidR="007E1699" w:rsidRPr="0031291F">
        <w:rPr>
          <w:rFonts w:hint="eastAsia"/>
        </w:rPr>
        <w:t>三</w:t>
      </w:r>
      <w:r w:rsidRPr="0031291F">
        <w:rPr>
          <w:rFonts w:hint="eastAsia"/>
        </w:rPr>
        <w:t>、</w:t>
      </w:r>
      <w:r w:rsidR="005A105E" w:rsidRPr="0031291F">
        <w:rPr>
          <w:rFonts w:hint="eastAsia"/>
        </w:rPr>
        <w:t>16榮家核心照護人力</w:t>
      </w:r>
      <w:r w:rsidR="0066788A" w:rsidRPr="0031291F">
        <w:rPr>
          <w:rFonts w:hint="eastAsia"/>
        </w:rPr>
        <w:t>之</w:t>
      </w:r>
      <w:r w:rsidRPr="0031291F">
        <w:rPr>
          <w:rFonts w:hint="eastAsia"/>
        </w:rPr>
        <w:t>外包</w:t>
      </w:r>
      <w:r w:rsidR="007E7D23" w:rsidRPr="0031291F">
        <w:rPr>
          <w:rFonts w:hint="eastAsia"/>
        </w:rPr>
        <w:t>人力缺口</w:t>
      </w:r>
      <w:r w:rsidR="0066788A" w:rsidRPr="0031291F">
        <w:rPr>
          <w:rFonts w:hint="eastAsia"/>
        </w:rPr>
        <w:t>概</w:t>
      </w:r>
      <w:r w:rsidR="007E7D23" w:rsidRPr="0031291F">
        <w:rPr>
          <w:rFonts w:hint="eastAsia"/>
        </w:rPr>
        <w:t>逐年擴大</w:t>
      </w:r>
      <w:r w:rsidRPr="0031291F">
        <w:rPr>
          <w:rFonts w:hint="eastAsia"/>
        </w:rPr>
        <w:t>，</w:t>
      </w:r>
      <w:r w:rsidR="000E4B77" w:rsidRPr="0031291F">
        <w:rPr>
          <w:rFonts w:hint="eastAsia"/>
        </w:rPr>
        <w:t>允宜</w:t>
      </w:r>
      <w:r w:rsidR="00C24895" w:rsidRPr="0031291F">
        <w:rPr>
          <w:rFonts w:hint="eastAsia"/>
        </w:rPr>
        <w:t>妥為</w:t>
      </w:r>
      <w:r w:rsidR="000E4B77" w:rsidRPr="0031291F">
        <w:rPr>
          <w:rFonts w:hint="eastAsia"/>
        </w:rPr>
        <w:t>檢討</w:t>
      </w:r>
      <w:r w:rsidR="00C24895" w:rsidRPr="0031291F">
        <w:rPr>
          <w:rFonts w:hint="eastAsia"/>
        </w:rPr>
        <w:t>其人力</w:t>
      </w:r>
      <w:r w:rsidR="000E4B77" w:rsidRPr="0031291F">
        <w:rPr>
          <w:rFonts w:hint="eastAsia"/>
        </w:rPr>
        <w:t>需求</w:t>
      </w:r>
      <w:r w:rsidR="00C24895" w:rsidRPr="0031291F">
        <w:rPr>
          <w:rFonts w:hAnsi="標楷體" w:hint="eastAsia"/>
        </w:rPr>
        <w:t>，</w:t>
      </w:r>
      <w:r w:rsidR="00C24895" w:rsidRPr="0031291F">
        <w:rPr>
          <w:rFonts w:hint="eastAsia"/>
        </w:rPr>
        <w:t>加強</w:t>
      </w:r>
      <w:r w:rsidR="00C24895" w:rsidRPr="0031291F">
        <w:rPr>
          <w:rFonts w:hAnsi="標楷體" w:hint="eastAsia"/>
        </w:rPr>
        <w:t>監督委外人力照顧品質及配置運用</w:t>
      </w:r>
      <w:r w:rsidRPr="0031291F">
        <w:rPr>
          <w:rFonts w:hint="eastAsia"/>
        </w:rPr>
        <w:t>，</w:t>
      </w:r>
      <w:r w:rsidR="000E4B77" w:rsidRPr="0031291F">
        <w:rPr>
          <w:rFonts w:hint="eastAsia"/>
        </w:rPr>
        <w:t>以確保住民受照顧權益</w:t>
      </w:r>
      <w:r w:rsidR="00C24895" w:rsidRPr="0031291F">
        <w:rPr>
          <w:rFonts w:hint="eastAsia"/>
        </w:rPr>
        <w:t>及</w:t>
      </w:r>
      <w:r w:rsidR="000E4B77" w:rsidRPr="0031291F">
        <w:rPr>
          <w:rFonts w:hint="eastAsia"/>
        </w:rPr>
        <w:t>安全</w:t>
      </w:r>
      <w:bookmarkEnd w:id="47"/>
      <w:bookmarkEnd w:id="48"/>
    </w:p>
    <w:p w:rsidR="0070734D" w:rsidRPr="0031291F" w:rsidRDefault="0070734D" w:rsidP="00303DDF">
      <w:pPr>
        <w:ind w:left="566" w:firstLine="566"/>
        <w:rPr>
          <w:rFonts w:hAnsi="標楷體"/>
        </w:rPr>
      </w:pPr>
      <w:bookmarkStart w:id="49" w:name="_Hlk211239775"/>
      <w:r w:rsidRPr="0031291F">
        <w:rPr>
          <w:rFonts w:hAnsi="標楷體" w:hint="eastAsia"/>
        </w:rPr>
        <w:t>退輔會1</w:t>
      </w:r>
      <w:r w:rsidRPr="0031291F">
        <w:rPr>
          <w:rFonts w:hAnsi="標楷體"/>
        </w:rPr>
        <w:t>1</w:t>
      </w:r>
      <w:r w:rsidRPr="0031291F">
        <w:rPr>
          <w:rFonts w:hAnsi="標楷體" w:hint="eastAsia"/>
        </w:rPr>
        <w:t>5年度預算案於</w:t>
      </w:r>
      <w:r w:rsidR="00634E59" w:rsidRPr="0031291F">
        <w:rPr>
          <w:rFonts w:hAnsi="標楷體" w:hint="eastAsia"/>
        </w:rPr>
        <w:t>「榮民安養及養護」工作計畫之「基本行政工作維持」分支計畫編列</w:t>
      </w:r>
      <w:r w:rsidR="00E528F5" w:rsidRPr="0031291F">
        <w:rPr>
          <w:rFonts w:hAnsi="標楷體" w:hint="eastAsia"/>
        </w:rPr>
        <w:t>「</w:t>
      </w:r>
      <w:r w:rsidR="00266A83" w:rsidRPr="0031291F">
        <w:rPr>
          <w:rFonts w:hAnsi="標楷體" w:hint="eastAsia"/>
        </w:rPr>
        <w:t>業務</w:t>
      </w:r>
      <w:r w:rsidR="00D01DEB" w:rsidRPr="0031291F">
        <w:rPr>
          <w:rFonts w:hAnsi="標楷體" w:hint="eastAsia"/>
        </w:rPr>
        <w:t>費</w:t>
      </w:r>
      <w:r w:rsidR="00E528F5" w:rsidRPr="0031291F">
        <w:rPr>
          <w:rFonts w:hAnsi="標楷體" w:hint="eastAsia"/>
        </w:rPr>
        <w:t>」</w:t>
      </w:r>
      <w:r w:rsidR="00D01DEB" w:rsidRPr="0031291F">
        <w:rPr>
          <w:rFonts w:hAnsi="標楷體"/>
        </w:rPr>
        <w:t>20</w:t>
      </w:r>
      <w:r w:rsidR="00D01DEB" w:rsidRPr="0031291F">
        <w:rPr>
          <w:rFonts w:hAnsi="標楷體" w:hint="eastAsia"/>
        </w:rPr>
        <w:t>億</w:t>
      </w:r>
      <w:r w:rsidR="00D01DEB" w:rsidRPr="0031291F">
        <w:rPr>
          <w:rFonts w:hAnsi="標楷體"/>
        </w:rPr>
        <w:t>315</w:t>
      </w:r>
      <w:r w:rsidR="00D01DEB" w:rsidRPr="0031291F">
        <w:rPr>
          <w:rFonts w:hAnsi="標楷體" w:hint="eastAsia"/>
        </w:rPr>
        <w:t>萬</w:t>
      </w:r>
      <w:r w:rsidR="00D01DEB" w:rsidRPr="0031291F">
        <w:rPr>
          <w:rFonts w:hAnsi="標楷體"/>
        </w:rPr>
        <w:t>9</w:t>
      </w:r>
      <w:r w:rsidR="0056246D" w:rsidRPr="0031291F">
        <w:rPr>
          <w:rFonts w:hAnsi="標楷體" w:hint="eastAsia"/>
        </w:rPr>
        <w:t>千元</w:t>
      </w:r>
      <w:r w:rsidR="00D01DEB" w:rsidRPr="0031291F">
        <w:rPr>
          <w:rFonts w:hAnsi="標楷體" w:hint="eastAsia"/>
        </w:rPr>
        <w:t>，包括各榮家約用護理人員</w:t>
      </w:r>
      <w:r w:rsidR="00634E59" w:rsidRPr="0031291F">
        <w:rPr>
          <w:rFonts w:hAnsi="標楷體" w:hint="eastAsia"/>
        </w:rPr>
        <w:t>及</w:t>
      </w:r>
      <w:r w:rsidR="00E935A2" w:rsidRPr="0031291F">
        <w:rPr>
          <w:rFonts w:hAnsi="標楷體" w:hint="eastAsia"/>
        </w:rPr>
        <w:t>各安養機構僱用</w:t>
      </w:r>
      <w:r w:rsidR="00634E59" w:rsidRPr="0031291F">
        <w:rPr>
          <w:rFonts w:hAnsi="標楷體" w:hint="eastAsia"/>
        </w:rPr>
        <w:t>照顧服務人員</w:t>
      </w:r>
      <w:r w:rsidR="00E935A2" w:rsidRPr="0031291F">
        <w:rPr>
          <w:rFonts w:hAnsi="標楷體" w:hint="eastAsia"/>
        </w:rPr>
        <w:t>等之勞務外包人力所需經</w:t>
      </w:r>
      <w:r w:rsidR="00266A83" w:rsidRPr="0031291F">
        <w:rPr>
          <w:rFonts w:hAnsi="標楷體" w:hint="eastAsia"/>
        </w:rPr>
        <w:t>費</w:t>
      </w:r>
      <w:r w:rsidR="00E935A2" w:rsidRPr="0031291F">
        <w:rPr>
          <w:rFonts w:hAnsi="標楷體" w:hint="eastAsia"/>
        </w:rPr>
        <w:t>合計</w:t>
      </w:r>
      <w:r w:rsidR="00634E59" w:rsidRPr="0031291F">
        <w:rPr>
          <w:rFonts w:hAnsi="標楷體" w:hint="eastAsia"/>
        </w:rPr>
        <w:t>17億8,197萬4千元。</w:t>
      </w:r>
      <w:bookmarkEnd w:id="49"/>
      <w:r w:rsidRPr="0031291F">
        <w:rPr>
          <w:rFonts w:hAnsi="標楷體" w:hint="eastAsia"/>
        </w:rPr>
        <w:t>榮家作為長期照護核心據點，近年對主要照護人力需求殷切，特別是照顧服務員與護理人員，已成為影響照護品質之關鍵因素。經查：</w:t>
      </w:r>
    </w:p>
    <w:p w:rsidR="0070734D" w:rsidRPr="0031291F" w:rsidRDefault="0070734D" w:rsidP="0070734D">
      <w:pPr>
        <w:ind w:left="849" w:hangingChars="100" w:hanging="283"/>
        <w:rPr>
          <w:rFonts w:hAnsi="標楷體" w:cs="新細明體"/>
          <w:b/>
          <w:bCs/>
          <w:szCs w:val="20"/>
        </w:rPr>
      </w:pPr>
      <w:r w:rsidRPr="0031291F">
        <w:rPr>
          <w:rFonts w:hAnsi="標楷體" w:cs="新細明體" w:hint="eastAsia"/>
          <w:b/>
          <w:bCs/>
          <w:szCs w:val="20"/>
        </w:rPr>
        <w:t>(一)近年榮家</w:t>
      </w:r>
      <w:r w:rsidR="0066788A" w:rsidRPr="0031291F">
        <w:rPr>
          <w:rFonts w:hAnsi="標楷體" w:cs="新細明體" w:hint="eastAsia"/>
          <w:b/>
          <w:bCs/>
          <w:szCs w:val="20"/>
        </w:rPr>
        <w:t>對</w:t>
      </w:r>
      <w:r w:rsidRPr="0031291F">
        <w:rPr>
          <w:rFonts w:hAnsi="標楷體" w:cs="新細明體" w:hint="eastAsia"/>
          <w:b/>
          <w:bCs/>
          <w:szCs w:val="20"/>
        </w:rPr>
        <w:t>核心照護</w:t>
      </w:r>
      <w:r w:rsidR="0066788A" w:rsidRPr="0031291F">
        <w:rPr>
          <w:rFonts w:hAnsi="標楷體" w:cs="新細明體" w:hint="eastAsia"/>
          <w:b/>
          <w:bCs/>
          <w:szCs w:val="20"/>
        </w:rPr>
        <w:t>之外包</w:t>
      </w:r>
      <w:r w:rsidRPr="0031291F">
        <w:rPr>
          <w:rFonts w:hAnsi="標楷體" w:cs="新細明體" w:hint="eastAsia"/>
          <w:b/>
          <w:bCs/>
          <w:szCs w:val="20"/>
        </w:rPr>
        <w:t>人力依賴程度日益提高，外包</w:t>
      </w:r>
      <w:r w:rsidR="0066788A" w:rsidRPr="0031291F">
        <w:rPr>
          <w:rFonts w:hAnsi="標楷體" w:cs="新細明體" w:hint="eastAsia"/>
          <w:b/>
          <w:bCs/>
          <w:szCs w:val="20"/>
        </w:rPr>
        <w:t>人力</w:t>
      </w:r>
      <w:r w:rsidRPr="0031291F">
        <w:rPr>
          <w:rFonts w:hAnsi="標楷體" w:cs="新細明體" w:hint="eastAsia"/>
          <w:b/>
          <w:bCs/>
          <w:szCs w:val="20"/>
        </w:rPr>
        <w:t>偏高恐影響服務品質</w:t>
      </w:r>
      <w:r w:rsidR="00154DDF" w:rsidRPr="0031291F">
        <w:rPr>
          <w:rFonts w:hAnsi="標楷體" w:cs="新細明體" w:hint="eastAsia"/>
          <w:b/>
          <w:bCs/>
          <w:szCs w:val="20"/>
        </w:rPr>
        <w:t>，容待檢討人力配置與外包比率</w:t>
      </w:r>
    </w:p>
    <w:p w:rsidR="0070734D" w:rsidRPr="0031291F" w:rsidRDefault="0070734D" w:rsidP="0070734D">
      <w:pPr>
        <w:ind w:leftChars="311" w:left="881" w:firstLine="566"/>
        <w:rPr>
          <w:rFonts w:hAnsi="標楷體" w:hint="eastAsia"/>
        </w:rPr>
      </w:pPr>
      <w:r w:rsidRPr="0031291F">
        <w:rPr>
          <w:rFonts w:hAnsi="標楷體" w:hint="eastAsia"/>
        </w:rPr>
        <w:t>近年榮家對主要照護人力需求殷切，其中以</w:t>
      </w:r>
      <w:r w:rsidR="00E935A2" w:rsidRPr="0031291F">
        <w:rPr>
          <w:rFonts w:hAnsi="標楷體" w:hint="eastAsia"/>
        </w:rPr>
        <w:t>(簡稱照服員)</w:t>
      </w:r>
      <w:r w:rsidRPr="0031291F">
        <w:rPr>
          <w:rFonts w:hAnsi="標楷體" w:hint="eastAsia"/>
        </w:rPr>
        <w:t>及護理人員最為關鍵，其勞務外包人數及經費均呈逐年增加趨勢。依退輔會資料(詳表1)，112至</w:t>
      </w:r>
      <w:r w:rsidR="00881604" w:rsidRPr="0031291F">
        <w:rPr>
          <w:rFonts w:hAnsi="標楷體" w:hint="eastAsia"/>
        </w:rPr>
        <w:t>115</w:t>
      </w:r>
      <w:r w:rsidRPr="0031291F">
        <w:rPr>
          <w:rFonts w:hAnsi="標楷體" w:hint="eastAsia"/>
        </w:rPr>
        <w:t>年度照服員人數自1,854人增至2,814人，相關經費</w:t>
      </w:r>
      <w:r w:rsidR="00881604" w:rsidRPr="0031291F">
        <w:rPr>
          <w:rFonts w:hAnsi="標楷體" w:hint="eastAsia"/>
        </w:rPr>
        <w:t>則自</w:t>
      </w:r>
      <w:r w:rsidRPr="0031291F">
        <w:rPr>
          <w:rFonts w:hAnsi="標楷體" w:hint="eastAsia"/>
        </w:rPr>
        <w:t>9.30億元增至14.28億元，增加</w:t>
      </w:r>
      <w:r w:rsidRPr="0031291F">
        <w:rPr>
          <w:rFonts w:hAnsi="標楷體"/>
        </w:rPr>
        <w:t>4</w:t>
      </w:r>
      <w:r w:rsidRPr="0031291F">
        <w:rPr>
          <w:rFonts w:hAnsi="標楷體" w:hint="eastAsia"/>
        </w:rPr>
        <w:t>.</w:t>
      </w:r>
      <w:r w:rsidRPr="0031291F">
        <w:rPr>
          <w:rFonts w:hAnsi="標楷體"/>
        </w:rPr>
        <w:t>98</w:t>
      </w:r>
      <w:r w:rsidRPr="0031291F">
        <w:rPr>
          <w:rFonts w:hAnsi="標楷體" w:hint="eastAsia"/>
        </w:rPr>
        <w:t>億元</w:t>
      </w:r>
      <w:r w:rsidR="00881604" w:rsidRPr="0031291F">
        <w:rPr>
          <w:rFonts w:hAnsi="標楷體" w:hint="eastAsia"/>
        </w:rPr>
        <w:t>(</w:t>
      </w:r>
      <w:r w:rsidRPr="0031291F">
        <w:rPr>
          <w:rFonts w:hAnsi="標楷體" w:hint="eastAsia"/>
        </w:rPr>
        <w:t>增幅</w:t>
      </w:r>
      <w:r w:rsidRPr="0031291F">
        <w:rPr>
          <w:rFonts w:hAnsi="標楷體"/>
        </w:rPr>
        <w:t>53.</w:t>
      </w:r>
      <w:r w:rsidR="00881604" w:rsidRPr="0031291F">
        <w:rPr>
          <w:rFonts w:hAnsi="標楷體" w:hint="eastAsia"/>
        </w:rPr>
        <w:t>55</w:t>
      </w:r>
      <w:r w:rsidRPr="0031291F">
        <w:rPr>
          <w:rFonts w:hAnsi="標楷體"/>
        </w:rPr>
        <w:t>%</w:t>
      </w:r>
      <w:r w:rsidRPr="0031291F">
        <w:rPr>
          <w:rFonts w:hAnsi="標楷體" w:hint="eastAsia"/>
        </w:rPr>
        <w:t>），顯示對第一線照護人力需求持續擴大。同期間護理人員亦由248人增至</w:t>
      </w:r>
      <w:r w:rsidR="00881604" w:rsidRPr="0031291F">
        <w:rPr>
          <w:rFonts w:hAnsi="標楷體"/>
        </w:rPr>
        <w:t>338</w:t>
      </w:r>
      <w:r w:rsidRPr="0031291F">
        <w:rPr>
          <w:rFonts w:hAnsi="標楷體" w:hint="eastAsia"/>
        </w:rPr>
        <w:t>人，經費則自1.49億元增至3.54億元。相較之下，廚工、警衛、清潔工及其他人力雖有小幅增員，惟經費規模仍以照服員與護理人員為主體，顯示榮家核心照護人力(照服員、護理人員)外包依賴程度日益提高。</w:t>
      </w:r>
    </w:p>
    <w:p w:rsidR="0070734D" w:rsidRPr="0031291F" w:rsidRDefault="0070734D" w:rsidP="0070734D">
      <w:pPr>
        <w:ind w:leftChars="311" w:left="881" w:firstLine="566"/>
        <w:rPr>
          <w:rFonts w:hAnsi="標楷體" w:hint="eastAsia"/>
        </w:rPr>
      </w:pPr>
      <w:r w:rsidRPr="0031291F">
        <w:rPr>
          <w:rFonts w:hAnsi="標楷體" w:hint="eastAsia"/>
        </w:rPr>
        <w:t>鑑於近年榮家對核心照護人力(照服員與護理人員</w:t>
      </w:r>
      <w:r w:rsidRPr="0031291F">
        <w:rPr>
          <w:rFonts w:hAnsi="標楷體"/>
        </w:rPr>
        <w:t>）</w:t>
      </w:r>
      <w:r w:rsidR="00154DDF" w:rsidRPr="0031291F">
        <w:rPr>
          <w:rFonts w:hAnsi="標楷體" w:hint="eastAsia"/>
        </w:rPr>
        <w:t>之需求持續增加，惟過度依賴外包勞務已成常態。外包</w:t>
      </w:r>
      <w:r w:rsidR="0066788A" w:rsidRPr="0031291F">
        <w:rPr>
          <w:rFonts w:hAnsi="標楷體" w:hint="eastAsia"/>
        </w:rPr>
        <w:t>人員</w:t>
      </w:r>
      <w:r w:rsidRPr="0031291F">
        <w:rPr>
          <w:rFonts w:hAnsi="標楷體" w:hint="eastAsia"/>
        </w:rPr>
        <w:t>逐年攀升，固然在短期內有助於填補人力缺口，然亦衍生人員流動率偏</w:t>
      </w:r>
      <w:r w:rsidR="00D01990" w:rsidRPr="0031291F">
        <w:rPr>
          <w:rFonts w:hAnsi="標楷體" w:hint="eastAsia"/>
        </w:rPr>
        <w:t>高、照護穩定性不足等風險，恐不利於長期照護品質之維繫。是以，該</w:t>
      </w:r>
      <w:r w:rsidRPr="0031291F">
        <w:rPr>
          <w:rFonts w:hAnsi="標楷體" w:hint="eastAsia"/>
        </w:rPr>
        <w:t>會宜就榮家</w:t>
      </w:r>
      <w:r w:rsidR="00154DDF" w:rsidRPr="0031291F">
        <w:rPr>
          <w:rFonts w:hAnsi="標楷體" w:hint="eastAsia"/>
        </w:rPr>
        <w:t>人力與外包</w:t>
      </w:r>
      <w:r w:rsidR="0066788A" w:rsidRPr="0031291F">
        <w:rPr>
          <w:rFonts w:hAnsi="標楷體" w:hint="eastAsia"/>
        </w:rPr>
        <w:t>人力</w:t>
      </w:r>
      <w:r w:rsidRPr="0031291F">
        <w:rPr>
          <w:rFonts w:hAnsi="標楷體" w:hint="eastAsia"/>
        </w:rPr>
        <w:t>進行全面檢討，研議合理分工與逐步調整方向，以確保榮民(眷)</w:t>
      </w:r>
      <w:r w:rsidR="00A2584E" w:rsidRPr="0031291F">
        <w:rPr>
          <w:rFonts w:hAnsi="標楷體" w:hint="eastAsia"/>
        </w:rPr>
        <w:t>照護服務之專業性及</w:t>
      </w:r>
      <w:r w:rsidRPr="0031291F">
        <w:rPr>
          <w:rFonts w:hAnsi="標楷體" w:hint="eastAsia"/>
        </w:rPr>
        <w:t>持續性</w:t>
      </w:r>
      <w:r w:rsidR="009E51BF" w:rsidRPr="0031291F">
        <w:rPr>
          <w:rFonts w:hAnsi="標楷體" w:hint="eastAsia"/>
        </w:rPr>
        <w:t>。</w:t>
      </w:r>
    </w:p>
    <w:p w:rsidR="0070734D" w:rsidRPr="0031291F" w:rsidRDefault="0070734D" w:rsidP="00C97E94">
      <w:pPr>
        <w:spacing w:line="500" w:lineRule="atLeast"/>
        <w:ind w:leftChars="-10" w:left="1316" w:rightChars="-211" w:right="-598" w:hangingChars="526" w:hanging="1344"/>
        <w:jc w:val="left"/>
        <w:rPr>
          <w:rFonts w:hAnsi="標楷體" w:hint="eastAsia"/>
          <w:b/>
          <w:snapToGrid/>
          <w:kern w:val="0"/>
          <w:szCs w:val="24"/>
        </w:rPr>
      </w:pPr>
      <w:bookmarkStart w:id="50" w:name="_Hlk211239684"/>
      <w:r w:rsidRPr="0031291F">
        <w:rPr>
          <w:rFonts w:hAnsi="標楷體"/>
          <w:b/>
          <w:snapToGrid/>
          <w:w w:val="90"/>
          <w:szCs w:val="20"/>
        </w:rPr>
        <w:t>表1 11</w:t>
      </w:r>
      <w:r w:rsidRPr="0031291F">
        <w:rPr>
          <w:rFonts w:hAnsi="標楷體" w:hint="eastAsia"/>
          <w:b/>
          <w:snapToGrid/>
          <w:w w:val="90"/>
          <w:szCs w:val="20"/>
        </w:rPr>
        <w:t>2</w:t>
      </w:r>
      <w:r w:rsidRPr="0031291F">
        <w:rPr>
          <w:rFonts w:hAnsi="標楷體"/>
          <w:b/>
          <w:snapToGrid/>
          <w:w w:val="90"/>
          <w:szCs w:val="20"/>
        </w:rPr>
        <w:t>至11</w:t>
      </w:r>
      <w:r w:rsidRPr="0031291F">
        <w:rPr>
          <w:rFonts w:hAnsi="標楷體" w:hint="eastAsia"/>
          <w:b/>
          <w:snapToGrid/>
          <w:w w:val="90"/>
          <w:szCs w:val="20"/>
        </w:rPr>
        <w:t>4</w:t>
      </w:r>
      <w:r w:rsidRPr="0031291F">
        <w:rPr>
          <w:rFonts w:hAnsi="標楷體"/>
          <w:b/>
          <w:snapToGrid/>
          <w:w w:val="90"/>
          <w:szCs w:val="20"/>
        </w:rPr>
        <w:t>年度(截至8月底</w:t>
      </w:r>
      <w:r w:rsidR="006B1F21" w:rsidRPr="0031291F">
        <w:rPr>
          <w:rFonts w:hAnsi="標楷體" w:hint="eastAsia"/>
          <w:b/>
          <w:snapToGrid/>
          <w:w w:val="90"/>
          <w:szCs w:val="20"/>
        </w:rPr>
        <w:t>止</w:t>
      </w:r>
      <w:r w:rsidRPr="0031291F">
        <w:rPr>
          <w:rFonts w:hAnsi="標楷體"/>
          <w:b/>
          <w:snapToGrid/>
          <w:w w:val="90"/>
          <w:szCs w:val="20"/>
        </w:rPr>
        <w:t>)榮家各類勞務外包人員情形</w:t>
      </w:r>
      <w:r w:rsidRPr="0031291F">
        <w:rPr>
          <w:rFonts w:hAnsi="標楷體"/>
          <w:b/>
          <w:snapToGrid/>
          <w:kern w:val="0"/>
          <w:szCs w:val="24"/>
        </w:rPr>
        <w:t>表</w:t>
      </w:r>
    </w:p>
    <w:p w:rsidR="0070734D" w:rsidRPr="0031291F" w:rsidRDefault="0070734D" w:rsidP="00E528F5">
      <w:pPr>
        <w:spacing w:line="440" w:lineRule="atLeast"/>
        <w:ind w:leftChars="-10" w:left="1251" w:rightChars="-22" w:right="-62" w:hangingChars="526" w:hanging="1279"/>
        <w:jc w:val="right"/>
        <w:rPr>
          <w:rFonts w:hAnsi="標楷體" w:hint="eastAsia"/>
          <w:snapToGrid/>
          <w:sz w:val="24"/>
          <w:szCs w:val="24"/>
        </w:rPr>
      </w:pPr>
      <w:r w:rsidRPr="0031291F">
        <w:rPr>
          <w:rFonts w:hAnsi="標楷體"/>
          <w:snapToGrid/>
          <w:sz w:val="24"/>
          <w:szCs w:val="24"/>
        </w:rPr>
        <w:t>單位：人；新臺幣千元</w:t>
      </w:r>
    </w:p>
    <w:tbl>
      <w:tblPr>
        <w:tblW w:w="854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43"/>
        <w:gridCol w:w="747"/>
        <w:gridCol w:w="1151"/>
        <w:gridCol w:w="754"/>
        <w:gridCol w:w="1151"/>
        <w:gridCol w:w="733"/>
        <w:gridCol w:w="1175"/>
        <w:gridCol w:w="737"/>
        <w:gridCol w:w="1151"/>
      </w:tblGrid>
      <w:tr w:rsidR="0070734D" w:rsidRPr="0031291F" w:rsidTr="000074B8">
        <w:trPr>
          <w:trHeight w:val="340"/>
          <w:tblHeader/>
          <w:jc w:val="center"/>
        </w:trPr>
        <w:tc>
          <w:tcPr>
            <w:tcW w:w="943" w:type="dxa"/>
            <w:vMerge w:val="restart"/>
            <w:shd w:val="clear" w:color="auto" w:fill="auto"/>
            <w:noWrap/>
            <w:vAlign w:val="center"/>
            <w:hideMark/>
          </w:tcPr>
          <w:p w:rsidR="0070734D" w:rsidRPr="0031291F" w:rsidRDefault="0070734D" w:rsidP="0056246D">
            <w:pPr>
              <w:pStyle w:val="142"/>
              <w:jc w:val="both"/>
              <w:rPr>
                <w:snapToGrid/>
              </w:rPr>
            </w:pPr>
            <w:r w:rsidRPr="0031291F">
              <w:rPr>
                <w:rFonts w:hint="eastAsia"/>
                <w:snapToGrid/>
              </w:rPr>
              <w:t>年度/       人力別及項目</w:t>
            </w:r>
          </w:p>
        </w:tc>
        <w:tc>
          <w:tcPr>
            <w:tcW w:w="1898" w:type="dxa"/>
            <w:gridSpan w:val="2"/>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112</w:t>
            </w:r>
          </w:p>
        </w:tc>
        <w:tc>
          <w:tcPr>
            <w:tcW w:w="1905" w:type="dxa"/>
            <w:gridSpan w:val="2"/>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113</w:t>
            </w:r>
          </w:p>
        </w:tc>
        <w:tc>
          <w:tcPr>
            <w:tcW w:w="1908" w:type="dxa"/>
            <w:gridSpan w:val="2"/>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114</w:t>
            </w:r>
          </w:p>
          <w:p w:rsidR="0070734D" w:rsidRPr="0031291F" w:rsidRDefault="0070734D" w:rsidP="00C73258">
            <w:pPr>
              <w:pStyle w:val="142"/>
              <w:jc w:val="center"/>
              <w:rPr>
                <w:snapToGrid/>
              </w:rPr>
            </w:pPr>
            <w:r w:rsidRPr="0031291F">
              <w:rPr>
                <w:rFonts w:hint="eastAsia"/>
                <w:snapToGrid/>
              </w:rPr>
              <w:t>(截至8月底)</w:t>
            </w:r>
          </w:p>
        </w:tc>
        <w:tc>
          <w:tcPr>
            <w:tcW w:w="1888" w:type="dxa"/>
            <w:gridSpan w:val="2"/>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115</w:t>
            </w:r>
          </w:p>
        </w:tc>
      </w:tr>
      <w:tr w:rsidR="0070734D" w:rsidRPr="0031291F" w:rsidTr="000074B8">
        <w:trPr>
          <w:trHeight w:val="340"/>
          <w:tblHeader/>
          <w:jc w:val="center"/>
        </w:trPr>
        <w:tc>
          <w:tcPr>
            <w:tcW w:w="943" w:type="dxa"/>
            <w:vMerge/>
            <w:shd w:val="clear" w:color="auto" w:fill="auto"/>
            <w:noWrap/>
            <w:vAlign w:val="center"/>
            <w:hideMark/>
          </w:tcPr>
          <w:p w:rsidR="0070734D" w:rsidRPr="0031291F" w:rsidRDefault="0070734D" w:rsidP="00C73258">
            <w:pPr>
              <w:pStyle w:val="142"/>
              <w:rPr>
                <w:snapToGrid/>
              </w:rPr>
            </w:pPr>
          </w:p>
        </w:tc>
        <w:tc>
          <w:tcPr>
            <w:tcW w:w="747"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人數</w:t>
            </w:r>
          </w:p>
        </w:tc>
        <w:tc>
          <w:tcPr>
            <w:tcW w:w="1151"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金額</w:t>
            </w:r>
          </w:p>
        </w:tc>
        <w:tc>
          <w:tcPr>
            <w:tcW w:w="754"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人數</w:t>
            </w:r>
          </w:p>
        </w:tc>
        <w:tc>
          <w:tcPr>
            <w:tcW w:w="1151"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金額</w:t>
            </w:r>
          </w:p>
        </w:tc>
        <w:tc>
          <w:tcPr>
            <w:tcW w:w="733"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人數</w:t>
            </w:r>
          </w:p>
        </w:tc>
        <w:tc>
          <w:tcPr>
            <w:tcW w:w="1175"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金額</w:t>
            </w:r>
          </w:p>
        </w:tc>
        <w:tc>
          <w:tcPr>
            <w:tcW w:w="737"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人數</w:t>
            </w:r>
          </w:p>
        </w:tc>
        <w:tc>
          <w:tcPr>
            <w:tcW w:w="1151"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金額</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shd w:val="pct15" w:color="auto" w:fill="FFFFFF"/>
              </w:rPr>
            </w:pPr>
            <w:r w:rsidRPr="0031291F">
              <w:rPr>
                <w:rFonts w:hint="eastAsia"/>
                <w:snapToGrid/>
                <w:shd w:val="pct15" w:color="auto" w:fill="FFFFFF"/>
              </w:rPr>
              <w:t>照服員</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1,854</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929,597</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2,024</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1,067,153</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2,180</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777,558</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2,814</w:t>
            </w:r>
          </w:p>
        </w:tc>
        <w:tc>
          <w:tcPr>
            <w:tcW w:w="1151" w:type="dxa"/>
            <w:shd w:val="clear" w:color="auto" w:fill="auto"/>
            <w:noWrap/>
            <w:vAlign w:val="center"/>
            <w:hideMark/>
          </w:tcPr>
          <w:p w:rsidR="0070734D" w:rsidRPr="0031291F" w:rsidRDefault="0070734D" w:rsidP="00C73258">
            <w:pPr>
              <w:pStyle w:val="142"/>
              <w:jc w:val="right"/>
              <w:rPr>
                <w:snapToGrid/>
                <w:shd w:val="pct15" w:color="auto" w:fill="FFFFFF"/>
              </w:rPr>
            </w:pPr>
            <w:r w:rsidRPr="0031291F">
              <w:rPr>
                <w:rFonts w:hint="eastAsia"/>
                <w:snapToGrid/>
                <w:shd w:val="pct15" w:color="auto" w:fill="FFFFFF"/>
              </w:rPr>
              <w:t>1,427,876</w:t>
            </w:r>
          </w:p>
        </w:tc>
      </w:tr>
      <w:tr w:rsidR="0070734D" w:rsidRPr="0031291F" w:rsidTr="000074B8">
        <w:trPr>
          <w:trHeight w:val="340"/>
          <w:jc w:val="center"/>
        </w:trPr>
        <w:tc>
          <w:tcPr>
            <w:tcW w:w="943" w:type="dxa"/>
            <w:shd w:val="clear" w:color="auto" w:fill="auto"/>
            <w:noWrap/>
            <w:vAlign w:val="center"/>
            <w:hideMark/>
          </w:tcPr>
          <w:p w:rsidR="00D01DEB" w:rsidRPr="0031291F" w:rsidRDefault="0070734D" w:rsidP="0056246D">
            <w:pPr>
              <w:pStyle w:val="142"/>
              <w:jc w:val="center"/>
              <w:rPr>
                <w:rFonts w:hint="eastAsia"/>
                <w:snapToGrid/>
                <w:shd w:val="pct15" w:color="auto" w:fill="FFFFFF"/>
              </w:rPr>
            </w:pPr>
            <w:r w:rsidRPr="0031291F">
              <w:rPr>
                <w:rFonts w:hint="eastAsia"/>
                <w:snapToGrid/>
                <w:shd w:val="pct15" w:color="auto" w:fill="FFFFFF"/>
              </w:rPr>
              <w:t>護理</w:t>
            </w:r>
          </w:p>
          <w:p w:rsidR="0070734D" w:rsidRPr="0031291F" w:rsidRDefault="0070734D" w:rsidP="0056246D">
            <w:pPr>
              <w:pStyle w:val="142"/>
              <w:jc w:val="center"/>
              <w:rPr>
                <w:snapToGrid/>
                <w:shd w:val="pct15" w:color="auto" w:fill="FFFFFF"/>
              </w:rPr>
            </w:pPr>
            <w:r w:rsidRPr="0031291F">
              <w:rPr>
                <w:rFonts w:hint="eastAsia"/>
                <w:snapToGrid/>
                <w:shd w:val="pct15" w:color="auto" w:fill="FFFFFF"/>
              </w:rPr>
              <w:t>人員</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248</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149,053</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249</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157,019</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255</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112,763</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338</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354,098</w:t>
            </w:r>
          </w:p>
        </w:tc>
      </w:tr>
      <w:tr w:rsidR="00C97E94" w:rsidRPr="0031291F" w:rsidTr="000074B8">
        <w:trPr>
          <w:trHeight w:val="340"/>
          <w:jc w:val="center"/>
        </w:trPr>
        <w:tc>
          <w:tcPr>
            <w:tcW w:w="943" w:type="dxa"/>
            <w:shd w:val="clear" w:color="auto" w:fill="auto"/>
            <w:noWrap/>
            <w:vAlign w:val="center"/>
          </w:tcPr>
          <w:p w:rsidR="00C97E94" w:rsidRPr="0031291F" w:rsidRDefault="00C97E94" w:rsidP="0056246D">
            <w:pPr>
              <w:pStyle w:val="142"/>
              <w:jc w:val="center"/>
              <w:rPr>
                <w:rFonts w:hint="eastAsia"/>
                <w:b/>
                <w:snapToGrid/>
              </w:rPr>
            </w:pPr>
            <w:r w:rsidRPr="0031291F">
              <w:rPr>
                <w:rFonts w:hint="eastAsia"/>
                <w:b/>
                <w:snapToGrid/>
                <w:shd w:val="pct15" w:color="auto" w:fill="FFFFFF"/>
              </w:rPr>
              <w:t>小計</w:t>
            </w:r>
          </w:p>
        </w:tc>
        <w:tc>
          <w:tcPr>
            <w:tcW w:w="747"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2,102</w:t>
            </w:r>
          </w:p>
        </w:tc>
        <w:tc>
          <w:tcPr>
            <w:tcW w:w="1151"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1,078,650</w:t>
            </w:r>
          </w:p>
        </w:tc>
        <w:tc>
          <w:tcPr>
            <w:tcW w:w="754"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2,273</w:t>
            </w:r>
          </w:p>
        </w:tc>
        <w:tc>
          <w:tcPr>
            <w:tcW w:w="1151" w:type="dxa"/>
            <w:shd w:val="clear" w:color="auto" w:fill="auto"/>
            <w:noWrap/>
            <w:vAlign w:val="center"/>
          </w:tcPr>
          <w:p w:rsidR="00C97E94" w:rsidRPr="0031291F" w:rsidRDefault="00615155" w:rsidP="00C97E94">
            <w:pPr>
              <w:pStyle w:val="146"/>
              <w:jc w:val="right"/>
              <w:rPr>
                <w:b/>
                <w:snapToGrid/>
              </w:rPr>
            </w:pPr>
            <w:r w:rsidRPr="0031291F">
              <w:rPr>
                <w:b/>
                <w:snapToGrid/>
              </w:rPr>
              <w:t>1,224,172</w:t>
            </w:r>
          </w:p>
        </w:tc>
        <w:tc>
          <w:tcPr>
            <w:tcW w:w="733"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2,435</w:t>
            </w:r>
          </w:p>
        </w:tc>
        <w:tc>
          <w:tcPr>
            <w:tcW w:w="1175"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890,321</w:t>
            </w:r>
          </w:p>
        </w:tc>
        <w:tc>
          <w:tcPr>
            <w:tcW w:w="737"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3,152</w:t>
            </w:r>
          </w:p>
        </w:tc>
        <w:tc>
          <w:tcPr>
            <w:tcW w:w="1151" w:type="dxa"/>
            <w:shd w:val="clear" w:color="auto" w:fill="auto"/>
            <w:noWrap/>
            <w:vAlign w:val="center"/>
          </w:tcPr>
          <w:p w:rsidR="00C97E94" w:rsidRPr="0031291F" w:rsidRDefault="00C97E94" w:rsidP="00C97E94">
            <w:pPr>
              <w:pStyle w:val="146"/>
              <w:jc w:val="right"/>
              <w:rPr>
                <w:b/>
                <w:snapToGrid/>
              </w:rPr>
            </w:pPr>
            <w:r w:rsidRPr="0031291F">
              <w:rPr>
                <w:rFonts w:hint="eastAsia"/>
                <w:b/>
                <w:snapToGrid/>
                <w:shd w:val="pct15" w:color="auto" w:fill="FFFFFF"/>
              </w:rPr>
              <w:t>1,781,974</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廚工</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184</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79,873</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184</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86,101</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192</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57,715</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206</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92,402</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警衛</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95</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52,087</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96</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54,614</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96</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37,146</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112</w:t>
            </w:r>
          </w:p>
        </w:tc>
        <w:tc>
          <w:tcPr>
            <w:tcW w:w="1151" w:type="dxa"/>
            <w:shd w:val="clear" w:color="auto" w:fill="auto"/>
            <w:noWrap/>
            <w:vAlign w:val="center"/>
            <w:hideMark/>
          </w:tcPr>
          <w:p w:rsidR="0070734D" w:rsidRPr="0031291F" w:rsidRDefault="00801E96" w:rsidP="00C73258">
            <w:pPr>
              <w:pStyle w:val="142"/>
              <w:jc w:val="right"/>
              <w:rPr>
                <w:snapToGrid/>
                <w:highlight w:val="yellow"/>
              </w:rPr>
            </w:pPr>
            <w:r w:rsidRPr="0031291F">
              <w:rPr>
                <w:snapToGrid/>
              </w:rPr>
              <w:t>10,000</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清潔工</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100</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36,400</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104</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43,322</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108</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30,460</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125</w:t>
            </w:r>
          </w:p>
        </w:tc>
        <w:tc>
          <w:tcPr>
            <w:tcW w:w="1151" w:type="dxa"/>
            <w:shd w:val="clear" w:color="auto" w:fill="auto"/>
            <w:noWrap/>
            <w:vAlign w:val="center"/>
            <w:hideMark/>
          </w:tcPr>
          <w:p w:rsidR="0070734D" w:rsidRPr="0031291F" w:rsidRDefault="0070734D" w:rsidP="00801E96">
            <w:pPr>
              <w:pStyle w:val="142"/>
              <w:jc w:val="right"/>
              <w:rPr>
                <w:snapToGrid/>
              </w:rPr>
            </w:pPr>
            <w:r w:rsidRPr="0031291F">
              <w:rPr>
                <w:rFonts w:hint="eastAsia"/>
                <w:snapToGrid/>
              </w:rPr>
              <w:t>6</w:t>
            </w:r>
            <w:r w:rsidR="00615155" w:rsidRPr="0031291F">
              <w:rPr>
                <w:rFonts w:hint="eastAsia"/>
                <w:snapToGrid/>
              </w:rPr>
              <w:t>,6</w:t>
            </w:r>
            <w:r w:rsidRPr="0031291F">
              <w:rPr>
                <w:rFonts w:hint="eastAsia"/>
                <w:snapToGrid/>
              </w:rPr>
              <w:t>00</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其他</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125</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56,065</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115</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60,762</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129</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41,321</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148</w:t>
            </w:r>
          </w:p>
        </w:tc>
        <w:tc>
          <w:tcPr>
            <w:tcW w:w="1151" w:type="dxa"/>
            <w:shd w:val="clear" w:color="auto" w:fill="auto"/>
            <w:noWrap/>
            <w:vAlign w:val="center"/>
            <w:hideMark/>
          </w:tcPr>
          <w:p w:rsidR="0070734D" w:rsidRPr="0031291F" w:rsidRDefault="00801E96" w:rsidP="00C73258">
            <w:pPr>
              <w:pStyle w:val="142"/>
              <w:jc w:val="right"/>
              <w:rPr>
                <w:snapToGrid/>
                <w:highlight w:val="yellow"/>
              </w:rPr>
            </w:pPr>
            <w:r w:rsidRPr="0031291F">
              <w:rPr>
                <w:snapToGrid/>
              </w:rPr>
              <w:t>13,400</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合計</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2,606</w:t>
            </w:r>
          </w:p>
        </w:tc>
        <w:tc>
          <w:tcPr>
            <w:tcW w:w="1151" w:type="dxa"/>
            <w:shd w:val="clear" w:color="auto" w:fill="auto"/>
            <w:noWrap/>
            <w:vAlign w:val="center"/>
            <w:hideMark/>
          </w:tcPr>
          <w:p w:rsidR="0070734D" w:rsidRPr="0031291F" w:rsidRDefault="0070734D" w:rsidP="00C73258">
            <w:pPr>
              <w:pStyle w:val="142"/>
              <w:jc w:val="right"/>
              <w:rPr>
                <w:snapToGrid/>
                <w:shd w:val="pct15" w:color="auto" w:fill="FFFFFF"/>
              </w:rPr>
            </w:pPr>
            <w:r w:rsidRPr="0031291F">
              <w:rPr>
                <w:rFonts w:hint="eastAsia"/>
                <w:snapToGrid/>
              </w:rPr>
              <w:t>1,303,075</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2,772</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1,468,971</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2,960</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1,056,963</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3,743</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1,904,376</w:t>
            </w:r>
          </w:p>
        </w:tc>
      </w:tr>
    </w:tbl>
    <w:p w:rsidR="0056246D" w:rsidRPr="0031291F" w:rsidRDefault="0056246D" w:rsidP="00D01DEB">
      <w:pPr>
        <w:spacing w:line="280" w:lineRule="exact"/>
        <w:ind w:leftChars="-20" w:left="1061" w:rightChars="-17" w:right="-48" w:hangingChars="501" w:hanging="1118"/>
        <w:jc w:val="left"/>
        <w:rPr>
          <w:rFonts w:hAnsi="標楷體" w:hint="eastAsia"/>
          <w:sz w:val="24"/>
          <w:szCs w:val="24"/>
        </w:rPr>
      </w:pPr>
      <w:r w:rsidRPr="0031291F">
        <w:rPr>
          <w:rFonts w:hAnsi="標楷體" w:hint="eastAsia"/>
          <w:sz w:val="22"/>
          <w:szCs w:val="22"/>
        </w:rPr>
        <w:t>說    明：112至114年度截至8月底止為</w:t>
      </w:r>
      <w:r w:rsidR="00D01990" w:rsidRPr="0031291F">
        <w:rPr>
          <w:rFonts w:hAnsi="標楷體" w:hint="eastAsia"/>
          <w:sz w:val="22"/>
          <w:szCs w:val="22"/>
        </w:rPr>
        <w:t>實際</w:t>
      </w:r>
      <w:r w:rsidR="00D01DEB" w:rsidRPr="0031291F">
        <w:rPr>
          <w:rFonts w:hAnsi="標楷體" w:hint="eastAsia"/>
          <w:sz w:val="22"/>
          <w:szCs w:val="22"/>
        </w:rPr>
        <w:t>數；115年度為預算案數。</w:t>
      </w:r>
    </w:p>
    <w:bookmarkEnd w:id="50"/>
    <w:p w:rsidR="0056246D" w:rsidRPr="0031291F" w:rsidRDefault="0056246D" w:rsidP="00D01990">
      <w:pPr>
        <w:spacing w:line="280" w:lineRule="exact"/>
        <w:ind w:leftChars="-20" w:left="1061" w:rightChars="-17" w:right="-48" w:hangingChars="501" w:hanging="1118"/>
        <w:jc w:val="left"/>
        <w:rPr>
          <w:rFonts w:hAnsi="標楷體"/>
          <w:sz w:val="22"/>
          <w:szCs w:val="22"/>
        </w:rPr>
      </w:pPr>
      <w:r w:rsidRPr="0031291F">
        <w:rPr>
          <w:rFonts w:hAnsi="標楷體" w:hint="eastAsia"/>
          <w:sz w:val="22"/>
          <w:szCs w:val="22"/>
        </w:rPr>
        <w:t>資料來源：退輔會提供，本中心整理。</w:t>
      </w:r>
    </w:p>
    <w:p w:rsidR="0070734D" w:rsidRPr="0031291F" w:rsidRDefault="0070734D" w:rsidP="00AA45E8">
      <w:pPr>
        <w:pStyle w:val="a4"/>
        <w:ind w:left="849" w:hanging="283"/>
        <w:rPr>
          <w:rFonts w:hAnsi="標楷體" w:hint="eastAsia"/>
          <w:b/>
        </w:rPr>
      </w:pPr>
      <w:r w:rsidRPr="0031291F">
        <w:rPr>
          <w:rFonts w:hint="eastAsia"/>
          <w:b/>
        </w:rPr>
        <w:t>(二)</w:t>
      </w:r>
      <w:r w:rsidR="005A105E" w:rsidRPr="0031291F">
        <w:rPr>
          <w:rFonts w:hint="eastAsia"/>
          <w:b/>
        </w:rPr>
        <w:t>所屬</w:t>
      </w:r>
      <w:r w:rsidRPr="0031291F">
        <w:rPr>
          <w:rFonts w:hint="eastAsia"/>
          <w:b/>
        </w:rPr>
        <w:t>16榮家</w:t>
      </w:r>
      <w:r w:rsidR="005A105E" w:rsidRPr="0031291F">
        <w:rPr>
          <w:rFonts w:hint="eastAsia"/>
          <w:b/>
        </w:rPr>
        <w:t>外包</w:t>
      </w:r>
      <w:r w:rsidRPr="0031291F">
        <w:rPr>
          <w:rFonts w:hint="eastAsia"/>
          <w:b/>
        </w:rPr>
        <w:t>核心照護人力缺口</w:t>
      </w:r>
      <w:r w:rsidR="0066788A" w:rsidRPr="0031291F">
        <w:rPr>
          <w:rFonts w:hint="eastAsia"/>
          <w:b/>
        </w:rPr>
        <w:t>概</w:t>
      </w:r>
      <w:r w:rsidR="007E7D23" w:rsidRPr="0031291F">
        <w:rPr>
          <w:rFonts w:hint="eastAsia"/>
          <w:b/>
        </w:rPr>
        <w:t>逐年</w:t>
      </w:r>
      <w:r w:rsidRPr="0031291F">
        <w:rPr>
          <w:rFonts w:hint="eastAsia"/>
          <w:b/>
        </w:rPr>
        <w:t>擴大，</w:t>
      </w:r>
      <w:r w:rsidR="006F25C2" w:rsidRPr="0031291F">
        <w:rPr>
          <w:rFonts w:hint="eastAsia"/>
          <w:b/>
        </w:rPr>
        <w:t>恐影響照護穩定性與品質</w:t>
      </w:r>
      <w:r w:rsidR="006F25C2" w:rsidRPr="0031291F">
        <w:rPr>
          <w:rFonts w:hAnsi="標楷體" w:hint="eastAsia"/>
          <w:b/>
        </w:rPr>
        <w:t>，</w:t>
      </w:r>
      <w:r w:rsidRPr="0031291F">
        <w:rPr>
          <w:rFonts w:hAnsi="標楷體" w:hint="eastAsia"/>
          <w:b/>
        </w:rPr>
        <w:t>允宜</w:t>
      </w:r>
      <w:r w:rsidR="006F25C2" w:rsidRPr="0031291F">
        <w:rPr>
          <w:rFonts w:hAnsi="標楷體" w:hint="eastAsia"/>
          <w:b/>
        </w:rPr>
        <w:t>檢討</w:t>
      </w:r>
      <w:r w:rsidR="0035629B" w:rsidRPr="0031291F">
        <w:rPr>
          <w:rFonts w:hAnsi="標楷體" w:hint="eastAsia"/>
          <w:b/>
        </w:rPr>
        <w:t>其</w:t>
      </w:r>
      <w:r w:rsidR="000E4B77" w:rsidRPr="0031291F">
        <w:rPr>
          <w:rFonts w:hAnsi="標楷體" w:hint="eastAsia"/>
          <w:b/>
        </w:rPr>
        <w:t>外包人力需求，</w:t>
      </w:r>
      <w:r w:rsidR="0035629B" w:rsidRPr="0031291F">
        <w:rPr>
          <w:rFonts w:hAnsi="標楷體" w:hint="eastAsia"/>
          <w:b/>
        </w:rPr>
        <w:t>並加強監督委外人力照顧品質及配置運用</w:t>
      </w:r>
    </w:p>
    <w:p w:rsidR="0070734D" w:rsidRPr="0031291F" w:rsidRDefault="009E51BF" w:rsidP="00D01990">
      <w:pPr>
        <w:pStyle w:val="21"/>
        <w:ind w:left="850" w:firstLine="566"/>
        <w:rPr>
          <w:rFonts w:hint="eastAsia"/>
        </w:rPr>
      </w:pPr>
      <w:r w:rsidRPr="0031291F">
        <w:rPr>
          <w:rFonts w:hint="eastAsia"/>
        </w:rPr>
        <w:t>退輔會</w:t>
      </w:r>
      <w:r w:rsidR="0070734D" w:rsidRPr="0031291F">
        <w:rPr>
          <w:rFonts w:hint="eastAsia"/>
        </w:rPr>
        <w:t>依</w:t>
      </w:r>
      <w:r w:rsidR="00DA4DF4" w:rsidRPr="0031291F">
        <w:rPr>
          <w:rFonts w:hint="eastAsia"/>
        </w:rPr>
        <w:t>老人福利法</w:t>
      </w:r>
      <w:r w:rsidR="00DA4DF4" w:rsidRPr="0031291F">
        <w:rPr>
          <w:rFonts w:ascii="新細明體" w:eastAsia="新細明體" w:hAnsi="新細明體" w:hint="eastAsia"/>
        </w:rPr>
        <w:t>、</w:t>
      </w:r>
      <w:r w:rsidR="00284BBD" w:rsidRPr="0031291F">
        <w:rPr>
          <w:rFonts w:hint="eastAsia"/>
        </w:rPr>
        <w:t>老人福利機構設立標準</w:t>
      </w:r>
      <w:r w:rsidR="001B268D" w:rsidRPr="0031291F">
        <w:rPr>
          <w:rFonts w:hint="eastAsia"/>
        </w:rPr>
        <w:t>第11條規定</w:t>
      </w:r>
      <w:r w:rsidR="004503C8" w:rsidRPr="0031291F">
        <w:rPr>
          <w:rStyle w:val="afc"/>
        </w:rPr>
        <w:footnoteReference w:id="13"/>
      </w:r>
      <w:r w:rsidR="0070734D" w:rsidRPr="0031291F">
        <w:rPr>
          <w:rFonts w:hint="eastAsia"/>
        </w:rPr>
        <w:t>及符合勞動基準法相關規定，配置照顧服務員</w:t>
      </w:r>
      <w:r w:rsidRPr="0031291F">
        <w:rPr>
          <w:rFonts w:hint="eastAsia"/>
        </w:rPr>
        <w:t>及護理人員</w:t>
      </w:r>
      <w:r w:rsidR="0070734D" w:rsidRPr="0031291F">
        <w:rPr>
          <w:rFonts w:hint="eastAsia"/>
        </w:rPr>
        <w:t>。然由</w:t>
      </w:r>
      <w:r w:rsidR="005A105E" w:rsidRPr="0031291F">
        <w:rPr>
          <w:rFonts w:hint="eastAsia"/>
        </w:rPr>
        <w:t>該會提供之所屬16榮家近年度外包核心照護人力</w:t>
      </w:r>
      <w:r w:rsidR="0070734D" w:rsidRPr="0031291F">
        <w:rPr>
          <w:rFonts w:hint="eastAsia"/>
        </w:rPr>
        <w:t>情形觀之（詳表2），照服員資格人力自109年度之1,635人增至114年度</w:t>
      </w:r>
      <w:r w:rsidR="0066788A" w:rsidRPr="0031291F">
        <w:rPr>
          <w:rFonts w:hint="eastAsia"/>
        </w:rPr>
        <w:t>8月底止</w:t>
      </w:r>
      <w:r w:rsidR="0070734D" w:rsidRPr="0031291F">
        <w:rPr>
          <w:rFonts w:hint="eastAsia"/>
        </w:rPr>
        <w:t>之1,949人，增幅19.2%，惟同期間</w:t>
      </w:r>
      <w:r w:rsidR="00F24903" w:rsidRPr="0031291F">
        <w:rPr>
          <w:rFonts w:hint="eastAsia"/>
        </w:rPr>
        <w:t>需求人力與符合資格人力之</w:t>
      </w:r>
      <w:r w:rsidR="0070734D" w:rsidRPr="0031291F">
        <w:rPr>
          <w:rFonts w:hint="eastAsia"/>
        </w:rPr>
        <w:t>缺口數則由259人擴大至374人，成長逾44%，顯示即便資格人力逐步增加，仍無法滿足實際需求。護理人員情形亦同，雖資格</w:t>
      </w:r>
      <w:r w:rsidR="00F24903" w:rsidRPr="0031291F">
        <w:rPr>
          <w:rFonts w:hint="eastAsia"/>
        </w:rPr>
        <w:t>人</w:t>
      </w:r>
      <w:r w:rsidR="0070734D" w:rsidRPr="0031291F">
        <w:rPr>
          <w:rFonts w:hint="eastAsia"/>
        </w:rPr>
        <w:t>數逐年上升，惟缺口數自50人擴大至86人，反映即便資格人力提升，難謂完全補足需求。整體而言，</w:t>
      </w:r>
      <w:r w:rsidR="0071692E" w:rsidRPr="0031291F">
        <w:rPr>
          <w:rFonts w:hint="eastAsia"/>
        </w:rPr>
        <w:t>16</w:t>
      </w:r>
      <w:r w:rsidR="0070734D" w:rsidRPr="0031291F">
        <w:rPr>
          <w:rFonts w:hint="eastAsia"/>
        </w:rPr>
        <w:t>榮家在照服員及護理人員配置上，呈現「需求持續增加、缺口逐年擴大」之結構性困境，過度依賴外包勞務，不僅加劇人員流動率，亦恐影響照護穩定性與品質</w:t>
      </w:r>
      <w:r w:rsidR="00DA4DF4" w:rsidRPr="0031291F">
        <w:rPr>
          <w:rFonts w:hAnsi="標楷體" w:hint="eastAsia"/>
        </w:rPr>
        <w:t>，</w:t>
      </w:r>
      <w:r w:rsidR="0070734D" w:rsidRPr="0031291F">
        <w:rPr>
          <w:rFonts w:hint="eastAsia"/>
        </w:rPr>
        <w:t>爰該會允宜</w:t>
      </w:r>
      <w:r w:rsidR="0035629B" w:rsidRPr="0031291F">
        <w:rPr>
          <w:rFonts w:hint="eastAsia"/>
        </w:rPr>
        <w:t>妥為</w:t>
      </w:r>
      <w:r w:rsidR="0070734D" w:rsidRPr="0031291F">
        <w:rPr>
          <w:rFonts w:hint="eastAsia"/>
        </w:rPr>
        <w:t>檢討</w:t>
      </w:r>
      <w:r w:rsidR="005A105E" w:rsidRPr="0031291F">
        <w:rPr>
          <w:rFonts w:hint="eastAsia"/>
        </w:rPr>
        <w:t>所屬16榮家之外包核心照護人力需求</w:t>
      </w:r>
      <w:r w:rsidR="000E4B77" w:rsidRPr="0031291F">
        <w:rPr>
          <w:rFonts w:hAnsi="標楷體" w:hint="eastAsia"/>
        </w:rPr>
        <w:t>，</w:t>
      </w:r>
      <w:r w:rsidR="0035629B" w:rsidRPr="0031291F">
        <w:rPr>
          <w:rFonts w:hAnsi="標楷體" w:hint="eastAsia"/>
        </w:rPr>
        <w:t>加強</w:t>
      </w:r>
      <w:r w:rsidR="00A2584E" w:rsidRPr="0031291F">
        <w:rPr>
          <w:rFonts w:hAnsi="標楷體" w:hint="eastAsia"/>
        </w:rPr>
        <w:t>監督委外人力照顧品質與</w:t>
      </w:r>
      <w:r w:rsidR="00C24895" w:rsidRPr="0031291F">
        <w:rPr>
          <w:rFonts w:hAnsi="標楷體" w:hint="eastAsia"/>
        </w:rPr>
        <w:t>配置</w:t>
      </w:r>
      <w:r w:rsidR="00950ACD" w:rsidRPr="0031291F">
        <w:rPr>
          <w:rFonts w:hAnsi="標楷體" w:hint="eastAsia"/>
        </w:rPr>
        <w:t>運用</w:t>
      </w:r>
      <w:r w:rsidR="0070734D" w:rsidRPr="0031291F">
        <w:rPr>
          <w:rFonts w:hint="eastAsia"/>
        </w:rPr>
        <w:t>，以確保住民</w:t>
      </w:r>
      <w:r w:rsidR="000E4B77" w:rsidRPr="0031291F">
        <w:rPr>
          <w:rFonts w:hint="eastAsia"/>
        </w:rPr>
        <w:t>受</w:t>
      </w:r>
      <w:r w:rsidR="006F25C2" w:rsidRPr="0031291F">
        <w:rPr>
          <w:rFonts w:hint="eastAsia"/>
        </w:rPr>
        <w:t>照顧之權益及安全</w:t>
      </w:r>
      <w:r w:rsidR="0070734D" w:rsidRPr="0031291F">
        <w:rPr>
          <w:rFonts w:hint="eastAsia"/>
        </w:rPr>
        <w:t>。</w:t>
      </w:r>
    </w:p>
    <w:p w:rsidR="00C03225" w:rsidRPr="0031291F" w:rsidRDefault="00C03225" w:rsidP="001236E6">
      <w:pPr>
        <w:pStyle w:val="21"/>
        <w:ind w:left="850" w:firstLine="566"/>
        <w:rPr>
          <w:rFonts w:hint="eastAsia"/>
        </w:rPr>
      </w:pPr>
      <w:r w:rsidRPr="0031291F">
        <w:rPr>
          <w:rFonts w:hint="eastAsia"/>
        </w:rPr>
        <w:t>詢據退輔會說明，近年受人力市場供需失衡、基本工資調升及勞健保費率上漲等因素影響，委外廠商於招募與留任人力方面均面臨困難，致薪資成本逐年攀升，整體經費支應壓力相對增加。</w:t>
      </w:r>
      <w:r w:rsidR="001236E6" w:rsidRPr="0031291F">
        <w:rPr>
          <w:rFonts w:hint="eastAsia"/>
        </w:rPr>
        <w:t>所屬各榮家已檢視契約單價與市場薪資水準差距，並採取分區採購、留才獎勵及職缺調整等措施，以強化人力穩定性並提升經費運用效益，以確保照顧服務持續精進與品質穩定</w:t>
      </w:r>
      <w:r w:rsidR="001236E6" w:rsidRPr="0031291F">
        <w:rPr>
          <w:rFonts w:hAnsi="標楷體" w:hint="eastAsia"/>
        </w:rPr>
        <w:t>。</w:t>
      </w:r>
    </w:p>
    <w:p w:rsidR="0070734D" w:rsidRPr="0031291F" w:rsidRDefault="0070734D" w:rsidP="0070734D">
      <w:pPr>
        <w:ind w:leftChars="0" w:left="560" w:rightChars="-178" w:right="-504" w:firstLineChars="0" w:hanging="518"/>
        <w:rPr>
          <w:rFonts w:hAnsi="標楷體"/>
          <w:b/>
          <w:lang w:eastAsia="zh-HK"/>
        </w:rPr>
      </w:pPr>
      <w:r w:rsidRPr="0031291F">
        <w:rPr>
          <w:rFonts w:hAnsi="標楷體" w:hint="eastAsia"/>
          <w:b/>
          <w:snapToGrid/>
          <w:w w:val="90"/>
          <w:szCs w:val="20"/>
        </w:rPr>
        <w:t>表2 退輔會所屬16榮家近年度</w:t>
      </w:r>
      <w:r w:rsidR="000E4B77" w:rsidRPr="0031291F">
        <w:rPr>
          <w:rFonts w:hAnsi="標楷體" w:hint="eastAsia"/>
          <w:b/>
          <w:snapToGrid/>
          <w:w w:val="90"/>
          <w:szCs w:val="20"/>
        </w:rPr>
        <w:t>外包</w:t>
      </w:r>
      <w:r w:rsidRPr="0031291F">
        <w:rPr>
          <w:rFonts w:hAnsi="標楷體" w:hint="eastAsia"/>
          <w:b/>
          <w:snapToGrid/>
          <w:w w:val="90"/>
          <w:szCs w:val="20"/>
        </w:rPr>
        <w:t>核心照護人力情形</w:t>
      </w:r>
      <w:r w:rsidR="00F24903" w:rsidRPr="0031291F">
        <w:rPr>
          <w:rFonts w:hAnsi="標楷體" w:hint="eastAsia"/>
          <w:b/>
          <w:snapToGrid/>
          <w:w w:val="90"/>
          <w:szCs w:val="20"/>
        </w:rPr>
        <w:t>表</w:t>
      </w:r>
      <w:r w:rsidRPr="0031291F">
        <w:rPr>
          <w:rFonts w:hAnsi="標楷體" w:hint="eastAsia"/>
          <w:b/>
          <w:lang w:eastAsia="zh-HK"/>
        </w:rPr>
        <w:t xml:space="preserve">      </w:t>
      </w:r>
      <w:r w:rsidRPr="0031291F">
        <w:rPr>
          <w:rFonts w:hAnsi="標楷體" w:hint="eastAsia"/>
          <w:sz w:val="24"/>
          <w:szCs w:val="24"/>
          <w:lang w:eastAsia="zh-HK"/>
        </w:rPr>
        <w:t>單位：人；%</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134"/>
        <w:gridCol w:w="876"/>
        <w:gridCol w:w="877"/>
        <w:gridCol w:w="877"/>
        <w:gridCol w:w="877"/>
        <w:gridCol w:w="877"/>
        <w:gridCol w:w="1071"/>
        <w:gridCol w:w="1071"/>
      </w:tblGrid>
      <w:tr w:rsidR="0070734D" w:rsidRPr="0031291F" w:rsidTr="006719FF">
        <w:trPr>
          <w:trHeight w:val="300"/>
          <w:tblHeader/>
        </w:trPr>
        <w:tc>
          <w:tcPr>
            <w:tcW w:w="1985" w:type="dxa"/>
            <w:gridSpan w:val="2"/>
            <w:vMerge w:val="restart"/>
            <w:shd w:val="clear" w:color="auto" w:fill="auto"/>
            <w:noWrap/>
            <w:vAlign w:val="center"/>
            <w:hideMark/>
          </w:tcPr>
          <w:p w:rsidR="0070734D" w:rsidRPr="0031291F" w:rsidRDefault="0070734D" w:rsidP="00303DDF">
            <w:pPr>
              <w:pStyle w:val="142"/>
              <w:rPr>
                <w:rFonts w:cs="新細明體"/>
                <w:snapToGrid/>
                <w:kern w:val="0"/>
              </w:rPr>
            </w:pPr>
            <w:r w:rsidRPr="0031291F">
              <w:rPr>
                <w:rFonts w:hint="eastAsia"/>
                <w:lang w:eastAsia="zh-HK"/>
              </w:rPr>
              <w:t xml:space="preserve">   </w:t>
            </w:r>
            <w:r w:rsidRPr="0031291F">
              <w:rPr>
                <w:lang w:eastAsia="zh-HK"/>
              </w:rPr>
              <w:t xml:space="preserve">  </w:t>
            </w:r>
            <w:r w:rsidRPr="0031291F">
              <w:rPr>
                <w:rFonts w:hint="eastAsia"/>
                <w:lang w:eastAsia="zh-HK"/>
              </w:rPr>
              <w:t xml:space="preserve">                           </w:t>
            </w:r>
            <w:r w:rsidRPr="0031291F">
              <w:rPr>
                <w:rFonts w:cs="新細明體" w:hint="eastAsia"/>
                <w:snapToGrid/>
                <w:kern w:val="0"/>
              </w:rPr>
              <w:t>人力別/年度</w:t>
            </w:r>
          </w:p>
        </w:tc>
        <w:tc>
          <w:tcPr>
            <w:tcW w:w="876" w:type="dxa"/>
            <w:vMerge w:val="restart"/>
            <w:shd w:val="clear" w:color="auto" w:fill="auto"/>
            <w:noWrap/>
            <w:vAlign w:val="center"/>
            <w:hideMark/>
          </w:tcPr>
          <w:p w:rsidR="0070734D" w:rsidRPr="0031291F" w:rsidRDefault="0070734D" w:rsidP="00303DDF">
            <w:pPr>
              <w:pStyle w:val="142"/>
              <w:jc w:val="center"/>
              <w:rPr>
                <w:rFonts w:cs="新細明體" w:hint="eastAsia"/>
                <w:snapToGrid/>
                <w:kern w:val="0"/>
              </w:rPr>
            </w:pPr>
            <w:r w:rsidRPr="0031291F">
              <w:rPr>
                <w:rFonts w:cs="新細明體" w:hint="eastAsia"/>
                <w:snapToGrid/>
                <w:kern w:val="0"/>
              </w:rPr>
              <w:t>109</w:t>
            </w:r>
          </w:p>
          <w:p w:rsidR="0070734D" w:rsidRPr="0031291F" w:rsidRDefault="0070734D" w:rsidP="00303DDF">
            <w:pPr>
              <w:pStyle w:val="142"/>
              <w:jc w:val="center"/>
              <w:rPr>
                <w:rFonts w:cs="新細明體"/>
                <w:snapToGrid/>
                <w:kern w:val="0"/>
              </w:rPr>
            </w:pPr>
            <w:r w:rsidRPr="0031291F">
              <w:rPr>
                <w:rFonts w:cs="新細明體" w:hint="eastAsia"/>
                <w:snapToGrid/>
                <w:kern w:val="0"/>
              </w:rPr>
              <w:t>A</w:t>
            </w:r>
          </w:p>
        </w:tc>
        <w:tc>
          <w:tcPr>
            <w:tcW w:w="877" w:type="dxa"/>
            <w:vMerge w:val="restart"/>
            <w:shd w:val="clear" w:color="auto" w:fill="auto"/>
            <w:noWrap/>
            <w:vAlign w:val="center"/>
            <w:hideMark/>
          </w:tcPr>
          <w:p w:rsidR="0070734D" w:rsidRPr="0031291F" w:rsidRDefault="0070734D" w:rsidP="00303DDF">
            <w:pPr>
              <w:pStyle w:val="142"/>
              <w:jc w:val="center"/>
              <w:rPr>
                <w:rFonts w:cs="新細明體"/>
                <w:snapToGrid/>
                <w:kern w:val="0"/>
              </w:rPr>
            </w:pPr>
            <w:r w:rsidRPr="0031291F">
              <w:rPr>
                <w:rFonts w:cs="新細明體" w:hint="eastAsia"/>
                <w:snapToGrid/>
                <w:kern w:val="0"/>
              </w:rPr>
              <w:t>110</w:t>
            </w:r>
          </w:p>
        </w:tc>
        <w:tc>
          <w:tcPr>
            <w:tcW w:w="877" w:type="dxa"/>
            <w:vMerge w:val="restart"/>
            <w:shd w:val="clear" w:color="auto" w:fill="auto"/>
            <w:noWrap/>
            <w:vAlign w:val="center"/>
            <w:hideMark/>
          </w:tcPr>
          <w:p w:rsidR="0070734D" w:rsidRPr="0031291F" w:rsidRDefault="0070734D" w:rsidP="00303DDF">
            <w:pPr>
              <w:pStyle w:val="142"/>
              <w:jc w:val="center"/>
              <w:rPr>
                <w:rFonts w:cs="新細明體"/>
                <w:snapToGrid/>
                <w:kern w:val="0"/>
              </w:rPr>
            </w:pPr>
            <w:r w:rsidRPr="0031291F">
              <w:rPr>
                <w:rFonts w:cs="新細明體" w:hint="eastAsia"/>
                <w:snapToGrid/>
                <w:kern w:val="0"/>
              </w:rPr>
              <w:t>111</w:t>
            </w:r>
          </w:p>
        </w:tc>
        <w:tc>
          <w:tcPr>
            <w:tcW w:w="877" w:type="dxa"/>
            <w:vMerge w:val="restart"/>
            <w:shd w:val="clear" w:color="auto" w:fill="auto"/>
            <w:noWrap/>
            <w:vAlign w:val="center"/>
            <w:hideMark/>
          </w:tcPr>
          <w:p w:rsidR="0070734D" w:rsidRPr="0031291F" w:rsidRDefault="0070734D" w:rsidP="00303DDF">
            <w:pPr>
              <w:pStyle w:val="142"/>
              <w:jc w:val="center"/>
              <w:rPr>
                <w:rFonts w:cs="新細明體"/>
                <w:snapToGrid/>
                <w:kern w:val="0"/>
              </w:rPr>
            </w:pPr>
            <w:r w:rsidRPr="0031291F">
              <w:rPr>
                <w:rFonts w:cs="新細明體" w:hint="eastAsia"/>
                <w:snapToGrid/>
                <w:kern w:val="0"/>
              </w:rPr>
              <w:t>112</w:t>
            </w:r>
          </w:p>
        </w:tc>
        <w:tc>
          <w:tcPr>
            <w:tcW w:w="877" w:type="dxa"/>
            <w:vMerge w:val="restart"/>
            <w:shd w:val="clear" w:color="auto" w:fill="auto"/>
            <w:noWrap/>
            <w:vAlign w:val="center"/>
            <w:hideMark/>
          </w:tcPr>
          <w:p w:rsidR="0070734D" w:rsidRPr="0031291F" w:rsidRDefault="0070734D" w:rsidP="00303DDF">
            <w:pPr>
              <w:pStyle w:val="142"/>
              <w:jc w:val="center"/>
              <w:rPr>
                <w:rFonts w:cs="新細明體"/>
                <w:snapToGrid/>
                <w:kern w:val="0"/>
              </w:rPr>
            </w:pPr>
            <w:r w:rsidRPr="0031291F">
              <w:rPr>
                <w:rFonts w:cs="新細明體" w:hint="eastAsia"/>
                <w:snapToGrid/>
                <w:kern w:val="0"/>
              </w:rPr>
              <w:t>113</w:t>
            </w:r>
          </w:p>
        </w:tc>
        <w:tc>
          <w:tcPr>
            <w:tcW w:w="2142" w:type="dxa"/>
            <w:gridSpan w:val="2"/>
            <w:shd w:val="clear" w:color="auto" w:fill="auto"/>
            <w:vAlign w:val="center"/>
            <w:hideMark/>
          </w:tcPr>
          <w:p w:rsidR="0070734D" w:rsidRPr="0031291F" w:rsidRDefault="0070734D" w:rsidP="00303DDF">
            <w:pPr>
              <w:pStyle w:val="142"/>
              <w:rPr>
                <w:rFonts w:cs="新細明體"/>
                <w:snapToGrid/>
                <w:kern w:val="0"/>
              </w:rPr>
            </w:pPr>
            <w:r w:rsidRPr="0031291F">
              <w:rPr>
                <w:rFonts w:cs="新細明體" w:hint="eastAsia"/>
                <w:snapToGrid/>
                <w:kern w:val="0"/>
              </w:rPr>
              <w:t>114年度迄8月底止</w:t>
            </w:r>
          </w:p>
        </w:tc>
      </w:tr>
      <w:tr w:rsidR="0070734D" w:rsidRPr="0031291F" w:rsidTr="006719FF">
        <w:trPr>
          <w:trHeight w:val="870"/>
          <w:tblHeader/>
        </w:trPr>
        <w:tc>
          <w:tcPr>
            <w:tcW w:w="1985" w:type="dxa"/>
            <w:gridSpan w:val="2"/>
            <w:vMerge/>
            <w:vAlign w:val="center"/>
            <w:hideMark/>
          </w:tcPr>
          <w:p w:rsidR="0070734D" w:rsidRPr="0031291F" w:rsidRDefault="0070734D" w:rsidP="00303DDF">
            <w:pPr>
              <w:pStyle w:val="142"/>
              <w:rPr>
                <w:rFonts w:cs="新細明體"/>
                <w:snapToGrid/>
                <w:kern w:val="0"/>
              </w:rPr>
            </w:pPr>
          </w:p>
        </w:tc>
        <w:tc>
          <w:tcPr>
            <w:tcW w:w="876" w:type="dxa"/>
            <w:vMerge/>
            <w:vAlign w:val="center"/>
            <w:hideMark/>
          </w:tcPr>
          <w:p w:rsidR="0070734D" w:rsidRPr="0031291F" w:rsidRDefault="0070734D" w:rsidP="00303DDF">
            <w:pPr>
              <w:pStyle w:val="142"/>
              <w:rPr>
                <w:rFonts w:cs="新細明體"/>
                <w:snapToGrid/>
                <w:kern w:val="0"/>
              </w:rPr>
            </w:pPr>
          </w:p>
        </w:tc>
        <w:tc>
          <w:tcPr>
            <w:tcW w:w="877" w:type="dxa"/>
            <w:vMerge/>
            <w:vAlign w:val="center"/>
            <w:hideMark/>
          </w:tcPr>
          <w:p w:rsidR="0070734D" w:rsidRPr="0031291F" w:rsidRDefault="0070734D" w:rsidP="00303DDF">
            <w:pPr>
              <w:pStyle w:val="142"/>
              <w:rPr>
                <w:rFonts w:cs="新細明體"/>
                <w:snapToGrid/>
                <w:kern w:val="0"/>
              </w:rPr>
            </w:pPr>
          </w:p>
        </w:tc>
        <w:tc>
          <w:tcPr>
            <w:tcW w:w="877" w:type="dxa"/>
            <w:vMerge/>
            <w:vAlign w:val="center"/>
            <w:hideMark/>
          </w:tcPr>
          <w:p w:rsidR="0070734D" w:rsidRPr="0031291F" w:rsidRDefault="0070734D" w:rsidP="00303DDF">
            <w:pPr>
              <w:pStyle w:val="142"/>
              <w:rPr>
                <w:rFonts w:cs="新細明體"/>
                <w:snapToGrid/>
                <w:kern w:val="0"/>
              </w:rPr>
            </w:pPr>
          </w:p>
        </w:tc>
        <w:tc>
          <w:tcPr>
            <w:tcW w:w="877" w:type="dxa"/>
            <w:vMerge/>
            <w:vAlign w:val="center"/>
            <w:hideMark/>
          </w:tcPr>
          <w:p w:rsidR="0070734D" w:rsidRPr="0031291F" w:rsidRDefault="0070734D" w:rsidP="00303DDF">
            <w:pPr>
              <w:pStyle w:val="142"/>
              <w:rPr>
                <w:rFonts w:cs="新細明體"/>
                <w:snapToGrid/>
                <w:kern w:val="0"/>
              </w:rPr>
            </w:pPr>
          </w:p>
        </w:tc>
        <w:tc>
          <w:tcPr>
            <w:tcW w:w="877" w:type="dxa"/>
            <w:vMerge/>
            <w:vAlign w:val="center"/>
            <w:hideMark/>
          </w:tcPr>
          <w:p w:rsidR="0070734D" w:rsidRPr="0031291F" w:rsidRDefault="0070734D" w:rsidP="00303DDF">
            <w:pPr>
              <w:pStyle w:val="142"/>
              <w:rPr>
                <w:rFonts w:cs="新細明體"/>
                <w:snapToGrid/>
                <w:kern w:val="0"/>
              </w:rPr>
            </w:pPr>
          </w:p>
        </w:tc>
        <w:tc>
          <w:tcPr>
            <w:tcW w:w="1071" w:type="dxa"/>
            <w:shd w:val="clear" w:color="auto" w:fill="auto"/>
            <w:vAlign w:val="center"/>
            <w:hideMark/>
          </w:tcPr>
          <w:p w:rsidR="0070734D" w:rsidRPr="0031291F" w:rsidRDefault="0070734D" w:rsidP="00303DDF">
            <w:pPr>
              <w:pStyle w:val="142"/>
              <w:rPr>
                <w:rFonts w:cs="新細明體"/>
                <w:snapToGrid/>
                <w:kern w:val="0"/>
              </w:rPr>
            </w:pPr>
            <w:r w:rsidRPr="0031291F">
              <w:rPr>
                <w:rFonts w:cs="新細明體" w:hint="eastAsia"/>
                <w:snapToGrid/>
                <w:kern w:val="0"/>
              </w:rPr>
              <w:t>人力數B</w:t>
            </w:r>
          </w:p>
        </w:tc>
        <w:tc>
          <w:tcPr>
            <w:tcW w:w="1071" w:type="dxa"/>
            <w:shd w:val="clear" w:color="auto" w:fill="auto"/>
            <w:vAlign w:val="center"/>
            <w:hideMark/>
          </w:tcPr>
          <w:p w:rsidR="0070734D" w:rsidRPr="0031291F" w:rsidRDefault="0070734D" w:rsidP="00303DDF">
            <w:pPr>
              <w:pStyle w:val="142"/>
              <w:rPr>
                <w:rFonts w:cs="新細明體"/>
                <w:snapToGrid/>
                <w:kern w:val="0"/>
              </w:rPr>
            </w:pPr>
            <w:r w:rsidRPr="0031291F">
              <w:rPr>
                <w:rFonts w:cs="新細明體" w:hint="eastAsia"/>
                <w:snapToGrid/>
                <w:kern w:val="0"/>
              </w:rPr>
              <w:t>較109年度成長倍數</w:t>
            </w:r>
          </w:p>
          <w:p w:rsidR="0070734D" w:rsidRPr="0031291F" w:rsidRDefault="0070734D" w:rsidP="00303DDF">
            <w:pPr>
              <w:pStyle w:val="142"/>
              <w:rPr>
                <w:rFonts w:cs="新細明體"/>
                <w:snapToGrid/>
                <w:kern w:val="0"/>
              </w:rPr>
            </w:pPr>
            <w:r w:rsidRPr="0031291F">
              <w:rPr>
                <w:rFonts w:cs="新細明體" w:hint="eastAsia"/>
                <w:snapToGrid/>
                <w:kern w:val="0"/>
              </w:rPr>
              <w:t>(B-A)/A</w:t>
            </w:r>
          </w:p>
        </w:tc>
      </w:tr>
      <w:tr w:rsidR="0070734D" w:rsidRPr="0031291F" w:rsidTr="006719FF">
        <w:trPr>
          <w:trHeight w:val="350"/>
        </w:trPr>
        <w:tc>
          <w:tcPr>
            <w:tcW w:w="851" w:type="dxa"/>
            <w:vMerge w:val="restart"/>
            <w:shd w:val="clear" w:color="auto" w:fill="auto"/>
            <w:vAlign w:val="center"/>
            <w:hideMark/>
          </w:tcPr>
          <w:p w:rsidR="0070734D" w:rsidRPr="0031291F" w:rsidRDefault="0070734D" w:rsidP="00C97E94">
            <w:pPr>
              <w:pStyle w:val="142"/>
              <w:jc w:val="center"/>
              <w:rPr>
                <w:rFonts w:cs="新細明體"/>
                <w:snapToGrid/>
                <w:kern w:val="0"/>
              </w:rPr>
            </w:pPr>
            <w:r w:rsidRPr="0031291F">
              <w:rPr>
                <w:rFonts w:cs="新細明體" w:hint="eastAsia"/>
                <w:snapToGrid/>
                <w:kern w:val="0"/>
              </w:rPr>
              <w:t>照顧服務人員</w:t>
            </w: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需求數</w:t>
            </w:r>
          </w:p>
        </w:tc>
        <w:tc>
          <w:tcPr>
            <w:tcW w:w="876"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1,894</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1,861</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2,078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2,145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2,145</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rPr>
              <w:t>2</w:t>
            </w:r>
            <w:r w:rsidRPr="0031291F">
              <w:rPr>
                <w:rFonts w:hAnsi="標楷體"/>
                <w:bCs/>
                <w:spacing w:val="-5"/>
                <w:kern w:val="0"/>
                <w:szCs w:val="24"/>
              </w:rPr>
              <w:t>,</w:t>
            </w:r>
            <w:r w:rsidRPr="0031291F">
              <w:rPr>
                <w:rFonts w:hAnsi="標楷體" w:hint="eastAsia"/>
                <w:bCs/>
                <w:spacing w:val="-5"/>
                <w:kern w:val="0"/>
                <w:szCs w:val="24"/>
              </w:rPr>
              <w:t>323</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22.65</w:t>
            </w:r>
          </w:p>
        </w:tc>
      </w:tr>
      <w:tr w:rsidR="0070734D" w:rsidRPr="0031291F" w:rsidTr="006719FF">
        <w:trPr>
          <w:trHeight w:val="350"/>
        </w:trPr>
        <w:tc>
          <w:tcPr>
            <w:tcW w:w="851" w:type="dxa"/>
            <w:vMerge/>
            <w:vAlign w:val="center"/>
            <w:hideMark/>
          </w:tcPr>
          <w:p w:rsidR="0070734D" w:rsidRPr="0031291F" w:rsidRDefault="0070734D" w:rsidP="00C97E94">
            <w:pPr>
              <w:pStyle w:val="142"/>
              <w:jc w:val="center"/>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資格人力</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shd w:val="pct15" w:color="auto" w:fill="FFFFFF"/>
              </w:rPr>
              <w:t>1,635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1,635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1,777</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1,854</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1,854</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1,</w:t>
            </w:r>
            <w:r w:rsidRPr="0031291F">
              <w:rPr>
                <w:rFonts w:hAnsi="標楷體"/>
                <w:bCs/>
                <w:spacing w:val="-5"/>
                <w:kern w:val="0"/>
                <w:szCs w:val="24"/>
                <w:shd w:val="pct15" w:color="auto" w:fill="FFFFFF"/>
              </w:rPr>
              <w:t>949</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shd w:val="pct15" w:color="auto" w:fill="FFFFFF"/>
              </w:rPr>
            </w:pPr>
            <w:r w:rsidRPr="0031291F">
              <w:rPr>
                <w:rFonts w:hAnsi="標楷體" w:hint="eastAsia"/>
                <w:bCs/>
                <w:spacing w:val="-5"/>
                <w:kern w:val="0"/>
                <w:szCs w:val="24"/>
                <w:shd w:val="pct15" w:color="auto" w:fill="FFFFFF"/>
              </w:rPr>
              <w:t>19.20</w:t>
            </w:r>
          </w:p>
        </w:tc>
      </w:tr>
      <w:tr w:rsidR="0070734D" w:rsidRPr="0031291F" w:rsidTr="006719FF">
        <w:trPr>
          <w:trHeight w:val="340"/>
        </w:trPr>
        <w:tc>
          <w:tcPr>
            <w:tcW w:w="851" w:type="dxa"/>
            <w:vMerge/>
            <w:vAlign w:val="center"/>
            <w:hideMark/>
          </w:tcPr>
          <w:p w:rsidR="0070734D" w:rsidRPr="0031291F" w:rsidRDefault="0070734D" w:rsidP="00C97E94">
            <w:pPr>
              <w:pStyle w:val="142"/>
              <w:jc w:val="center"/>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現職數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1,635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1,635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1,777</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1,854</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hint="eastAsia"/>
                <w:spacing w:val="-5"/>
                <w:kern w:val="0"/>
                <w:szCs w:val="24"/>
              </w:rPr>
              <w:t>2,024</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2,180</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33.33</w:t>
            </w:r>
          </w:p>
        </w:tc>
      </w:tr>
      <w:tr w:rsidR="0070734D" w:rsidRPr="0031291F" w:rsidTr="006719FF">
        <w:trPr>
          <w:trHeight w:val="340"/>
        </w:trPr>
        <w:tc>
          <w:tcPr>
            <w:tcW w:w="851" w:type="dxa"/>
            <w:vMerge/>
            <w:vAlign w:val="center"/>
            <w:hideMark/>
          </w:tcPr>
          <w:p w:rsidR="0070734D" w:rsidRPr="0031291F" w:rsidRDefault="0070734D" w:rsidP="00C97E94">
            <w:pPr>
              <w:pStyle w:val="142"/>
              <w:jc w:val="center"/>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缺口數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shd w:val="pct15" w:color="auto" w:fill="FFFFFF"/>
              </w:rPr>
              <w:t>259</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226</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301</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291</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291</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3</w:t>
            </w:r>
            <w:r w:rsidRPr="0031291F">
              <w:rPr>
                <w:rFonts w:hAnsi="標楷體"/>
                <w:bCs/>
                <w:spacing w:val="-5"/>
                <w:kern w:val="0"/>
                <w:szCs w:val="24"/>
                <w:shd w:val="pct15" w:color="auto" w:fill="FFFFFF"/>
              </w:rPr>
              <w:t>74</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shd w:val="pct15" w:color="auto" w:fill="FFFFFF"/>
              </w:rPr>
              <w:t>44.40</w:t>
            </w:r>
          </w:p>
        </w:tc>
      </w:tr>
      <w:tr w:rsidR="0070734D" w:rsidRPr="0031291F" w:rsidTr="006719FF">
        <w:trPr>
          <w:trHeight w:val="350"/>
        </w:trPr>
        <w:tc>
          <w:tcPr>
            <w:tcW w:w="851" w:type="dxa"/>
            <w:vMerge w:val="restart"/>
            <w:shd w:val="clear" w:color="auto" w:fill="auto"/>
            <w:vAlign w:val="center"/>
            <w:hideMark/>
          </w:tcPr>
          <w:p w:rsidR="0070734D" w:rsidRPr="0031291F" w:rsidRDefault="0070734D" w:rsidP="00C97E94">
            <w:pPr>
              <w:pStyle w:val="142"/>
              <w:jc w:val="center"/>
              <w:rPr>
                <w:rFonts w:cs="新細明體"/>
                <w:snapToGrid/>
                <w:kern w:val="0"/>
              </w:rPr>
            </w:pPr>
            <w:r w:rsidRPr="0031291F">
              <w:rPr>
                <w:rFonts w:cs="新細明體" w:hint="eastAsia"/>
                <w:snapToGrid/>
                <w:kern w:val="0"/>
              </w:rPr>
              <w:t>護理  人員</w:t>
            </w: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需求數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238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234</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269</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335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335</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rPr>
              <w:t>3</w:t>
            </w:r>
            <w:r w:rsidRPr="0031291F">
              <w:rPr>
                <w:rFonts w:hAnsi="標楷體"/>
                <w:bCs/>
                <w:spacing w:val="-5"/>
                <w:kern w:val="0"/>
                <w:szCs w:val="24"/>
              </w:rPr>
              <w:t>41</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43.28</w:t>
            </w:r>
          </w:p>
        </w:tc>
      </w:tr>
      <w:tr w:rsidR="0070734D" w:rsidRPr="0031291F" w:rsidTr="006719FF">
        <w:trPr>
          <w:trHeight w:val="350"/>
        </w:trPr>
        <w:tc>
          <w:tcPr>
            <w:tcW w:w="851" w:type="dxa"/>
            <w:vMerge/>
            <w:vAlign w:val="center"/>
            <w:hideMark/>
          </w:tcPr>
          <w:p w:rsidR="0070734D" w:rsidRPr="0031291F" w:rsidRDefault="0070734D" w:rsidP="00303DDF">
            <w:pPr>
              <w:pStyle w:val="142"/>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資格人力</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shd w:val="pct15" w:color="auto" w:fill="FFFFFF"/>
              </w:rPr>
              <w:t>188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230</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248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248</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2</w:t>
            </w:r>
            <w:r w:rsidRPr="0031291F">
              <w:rPr>
                <w:rFonts w:hAnsi="標楷體"/>
                <w:bCs/>
                <w:spacing w:val="-5"/>
                <w:kern w:val="0"/>
                <w:szCs w:val="24"/>
                <w:shd w:val="pct15" w:color="auto" w:fill="FFFFFF"/>
              </w:rPr>
              <w:t>55</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shd w:val="pct15" w:color="auto" w:fill="FFFFFF"/>
              </w:rPr>
              <w:t>35.64</w:t>
            </w:r>
          </w:p>
        </w:tc>
      </w:tr>
      <w:tr w:rsidR="0070734D" w:rsidRPr="0031291F" w:rsidTr="006719FF">
        <w:trPr>
          <w:trHeight w:val="340"/>
        </w:trPr>
        <w:tc>
          <w:tcPr>
            <w:tcW w:w="851" w:type="dxa"/>
            <w:vMerge/>
            <w:vAlign w:val="center"/>
            <w:hideMark/>
          </w:tcPr>
          <w:p w:rsidR="0070734D" w:rsidRPr="0031291F" w:rsidRDefault="0070734D" w:rsidP="00303DDF">
            <w:pPr>
              <w:pStyle w:val="142"/>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現職數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230</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248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24</w:t>
            </w:r>
            <w:r w:rsidRPr="0031291F">
              <w:rPr>
                <w:rFonts w:hAnsi="標楷體" w:hint="eastAsia"/>
                <w:spacing w:val="-5"/>
                <w:kern w:val="0"/>
                <w:szCs w:val="24"/>
              </w:rPr>
              <w:t>9</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rPr>
              <w:t>2</w:t>
            </w:r>
            <w:r w:rsidRPr="0031291F">
              <w:rPr>
                <w:rFonts w:hAnsi="標楷體"/>
                <w:bCs/>
                <w:spacing w:val="-5"/>
                <w:kern w:val="0"/>
                <w:szCs w:val="24"/>
              </w:rPr>
              <w:t>55</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35.64</w:t>
            </w:r>
          </w:p>
        </w:tc>
      </w:tr>
      <w:tr w:rsidR="0070734D" w:rsidRPr="0031291F" w:rsidTr="006719FF">
        <w:trPr>
          <w:trHeight w:val="340"/>
        </w:trPr>
        <w:tc>
          <w:tcPr>
            <w:tcW w:w="851" w:type="dxa"/>
            <w:vMerge/>
            <w:vAlign w:val="center"/>
            <w:hideMark/>
          </w:tcPr>
          <w:p w:rsidR="0070734D" w:rsidRPr="0031291F" w:rsidRDefault="0070734D" w:rsidP="00303DDF">
            <w:pPr>
              <w:pStyle w:val="142"/>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缺口數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shd w:val="pct15" w:color="auto" w:fill="FFFFFF"/>
              </w:rPr>
              <w:t>50</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46</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39</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87</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87</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8</w:t>
            </w:r>
            <w:r w:rsidRPr="0031291F">
              <w:rPr>
                <w:rFonts w:hAnsi="標楷體"/>
                <w:bCs/>
                <w:spacing w:val="-5"/>
                <w:kern w:val="0"/>
                <w:szCs w:val="24"/>
                <w:shd w:val="pct15" w:color="auto" w:fill="FFFFFF"/>
              </w:rPr>
              <w:t>6</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72.0</w:t>
            </w:r>
          </w:p>
        </w:tc>
      </w:tr>
    </w:tbl>
    <w:p w:rsidR="0070734D" w:rsidRPr="0031291F" w:rsidRDefault="0070734D" w:rsidP="00303DDF">
      <w:pPr>
        <w:spacing w:line="280" w:lineRule="exact"/>
        <w:ind w:leftChars="0" w:left="0" w:firstLineChars="0" w:firstLine="0"/>
        <w:jc w:val="left"/>
        <w:rPr>
          <w:rFonts w:hAnsi="標楷體"/>
          <w:sz w:val="22"/>
          <w:szCs w:val="22"/>
        </w:rPr>
      </w:pPr>
      <w:r w:rsidRPr="0031291F">
        <w:rPr>
          <w:rFonts w:hAnsi="標楷體" w:hint="eastAsia"/>
          <w:sz w:val="22"/>
          <w:szCs w:val="22"/>
        </w:rPr>
        <w:t>資料來源：退輔會提供，本中心整理。</w:t>
      </w:r>
    </w:p>
    <w:p w:rsidR="0070734D" w:rsidRPr="0031291F" w:rsidRDefault="0070734D" w:rsidP="00303DDF">
      <w:pPr>
        <w:ind w:left="566" w:firstLine="566"/>
        <w:rPr>
          <w:rFonts w:hAnsi="標楷體" w:hint="eastAsia"/>
        </w:rPr>
      </w:pPr>
      <w:r w:rsidRPr="0031291F">
        <w:rPr>
          <w:rFonts w:hAnsi="標楷體" w:hint="eastAsia"/>
        </w:rPr>
        <w:t>綜上，退輔會115年度續辦理榮民安養與養護工作，</w:t>
      </w:r>
      <w:r w:rsidR="009E51BF" w:rsidRPr="0031291F">
        <w:rPr>
          <w:rFonts w:hAnsi="標楷體" w:hint="eastAsia"/>
        </w:rPr>
        <w:t>惟</w:t>
      </w:r>
      <w:r w:rsidRPr="0031291F">
        <w:rPr>
          <w:rFonts w:hAnsi="標楷體" w:hint="eastAsia"/>
        </w:rPr>
        <w:t>近年</w:t>
      </w:r>
      <w:r w:rsidR="00F24903" w:rsidRPr="0031291F">
        <w:rPr>
          <w:rFonts w:hAnsi="標楷體" w:hint="eastAsia"/>
        </w:rPr>
        <w:t>對</w:t>
      </w:r>
      <w:r w:rsidRPr="0031291F">
        <w:rPr>
          <w:rFonts w:hAnsi="標楷體" w:hint="eastAsia"/>
        </w:rPr>
        <w:t>榮家核心照護人力(照服員、護理人員)</w:t>
      </w:r>
      <w:r w:rsidR="00154DDF" w:rsidRPr="0031291F">
        <w:rPr>
          <w:rFonts w:hAnsi="標楷體" w:hint="eastAsia"/>
        </w:rPr>
        <w:t>外包</w:t>
      </w:r>
      <w:r w:rsidR="00F24903" w:rsidRPr="0031291F">
        <w:rPr>
          <w:rFonts w:hAnsi="標楷體" w:hint="eastAsia"/>
        </w:rPr>
        <w:t>之</w:t>
      </w:r>
      <w:r w:rsidR="00154DDF" w:rsidRPr="0031291F">
        <w:rPr>
          <w:rFonts w:hAnsi="標楷體" w:hint="eastAsia"/>
        </w:rPr>
        <w:t>依賴程度日益提高，</w:t>
      </w:r>
      <w:r w:rsidR="0071692E" w:rsidRPr="0031291F">
        <w:rPr>
          <w:rFonts w:hAnsi="標楷體" w:hint="eastAsia"/>
        </w:rPr>
        <w:t>且</w:t>
      </w:r>
      <w:r w:rsidR="005A105E" w:rsidRPr="0031291F">
        <w:rPr>
          <w:rFonts w:hAnsi="標楷體" w:hint="eastAsia"/>
        </w:rPr>
        <w:t>所屬</w:t>
      </w:r>
      <w:r w:rsidR="0071692E" w:rsidRPr="0031291F">
        <w:rPr>
          <w:rFonts w:hAnsi="標楷體" w:hint="eastAsia"/>
        </w:rPr>
        <w:t>16榮家</w:t>
      </w:r>
      <w:r w:rsidR="00F24903" w:rsidRPr="0031291F">
        <w:rPr>
          <w:rFonts w:hAnsi="標楷體" w:hint="eastAsia"/>
        </w:rPr>
        <w:t>外包</w:t>
      </w:r>
      <w:r w:rsidR="0071692E" w:rsidRPr="0031291F">
        <w:rPr>
          <w:rFonts w:hAnsi="標楷體" w:hint="eastAsia"/>
        </w:rPr>
        <w:t>核心照護人力缺口</w:t>
      </w:r>
      <w:r w:rsidR="00F24903" w:rsidRPr="0031291F">
        <w:rPr>
          <w:rFonts w:hAnsi="標楷體" w:hint="eastAsia"/>
        </w:rPr>
        <w:t>概</w:t>
      </w:r>
      <w:r w:rsidR="007E7D23" w:rsidRPr="0031291F">
        <w:rPr>
          <w:rFonts w:hAnsi="標楷體" w:hint="eastAsia"/>
        </w:rPr>
        <w:t>逐年</w:t>
      </w:r>
      <w:r w:rsidR="0071692E" w:rsidRPr="0031291F">
        <w:rPr>
          <w:rFonts w:hAnsi="標楷體" w:hint="eastAsia"/>
        </w:rPr>
        <w:t>擴大，恐影響照護穩定性與品質</w:t>
      </w:r>
      <w:r w:rsidRPr="0031291F">
        <w:rPr>
          <w:rFonts w:hAnsi="標楷體" w:hint="eastAsia"/>
        </w:rPr>
        <w:t>，</w:t>
      </w:r>
      <w:r w:rsidR="00DA4DF4" w:rsidRPr="0031291F">
        <w:rPr>
          <w:rFonts w:hAnsi="標楷體" w:hint="eastAsia"/>
        </w:rPr>
        <w:t>允</w:t>
      </w:r>
      <w:r w:rsidRPr="0031291F">
        <w:rPr>
          <w:rFonts w:hAnsi="標楷體" w:hint="eastAsia"/>
        </w:rPr>
        <w:t>宜</w:t>
      </w:r>
      <w:r w:rsidR="00C24895" w:rsidRPr="0031291F">
        <w:rPr>
          <w:rFonts w:hAnsi="標楷體" w:hint="eastAsia"/>
        </w:rPr>
        <w:t>妥為檢討其人力需求，並加強監督委外人力照顧品質及配置運用，以確保住民受照顧</w:t>
      </w:r>
      <w:r w:rsidR="0035629B" w:rsidRPr="0031291F">
        <w:rPr>
          <w:rFonts w:hAnsi="標楷體" w:hint="eastAsia"/>
        </w:rPr>
        <w:t>之權益及</w:t>
      </w:r>
      <w:r w:rsidR="00C24895" w:rsidRPr="0031291F">
        <w:rPr>
          <w:rFonts w:hAnsi="標楷體" w:hint="eastAsia"/>
        </w:rPr>
        <w:t>安全</w:t>
      </w:r>
      <w:r w:rsidR="006F25C2" w:rsidRPr="0031291F">
        <w:rPr>
          <w:rFonts w:hAnsi="標楷體" w:hint="eastAsia"/>
        </w:rPr>
        <w:t>。</w:t>
      </w:r>
    </w:p>
    <w:p w:rsidR="0070734D" w:rsidRPr="0031291F" w:rsidRDefault="0070734D" w:rsidP="009E5967">
      <w:pPr>
        <w:pStyle w:val="14"/>
        <w:rPr>
          <w:rFonts w:hint="eastAsia"/>
        </w:rPr>
      </w:pPr>
    </w:p>
    <w:p w:rsidR="0070734D" w:rsidRPr="0031291F" w:rsidRDefault="0070734D" w:rsidP="009E5967">
      <w:pPr>
        <w:pStyle w:val="14"/>
        <w:rPr>
          <w:rFonts w:hint="eastAsia"/>
        </w:rPr>
      </w:pPr>
      <w:bookmarkStart w:id="51" w:name="_Toc213247895"/>
      <w:r w:rsidRPr="0031291F">
        <w:rPr>
          <w:rFonts w:hint="eastAsia"/>
        </w:rPr>
        <w:t>一</w:t>
      </w:r>
      <w:r w:rsidR="007E1699" w:rsidRPr="0031291F">
        <w:rPr>
          <w:rFonts w:hint="eastAsia"/>
        </w:rPr>
        <w:t>四</w:t>
      </w:r>
      <w:r w:rsidRPr="0031291F">
        <w:rPr>
          <w:rFonts w:hint="eastAsia"/>
        </w:rPr>
        <w:t>、</w:t>
      </w:r>
      <w:r w:rsidR="00A40C91" w:rsidRPr="0031291F">
        <w:rPr>
          <w:rFonts w:hint="eastAsia"/>
        </w:rPr>
        <w:t>近年所屬榮服處服務量</w:t>
      </w:r>
      <w:r w:rsidR="00EA0BBE" w:rsidRPr="0031291F">
        <w:rPr>
          <w:rFonts w:hint="eastAsia"/>
        </w:rPr>
        <w:t>在不同區域之服務負擔差距懸殊，且多數核心服務人力平均負荷仍偏高，允宜檢討其人力配置與資源分配</w:t>
      </w:r>
      <w:r w:rsidR="00EA0BBE" w:rsidRPr="0031291F">
        <w:rPr>
          <w:rFonts w:hAnsi="標楷體" w:hint="eastAsia"/>
        </w:rPr>
        <w:t>，</w:t>
      </w:r>
      <w:r w:rsidR="00EA0BBE" w:rsidRPr="0031291F">
        <w:rPr>
          <w:rFonts w:hint="eastAsia"/>
        </w:rPr>
        <w:t>以</w:t>
      </w:r>
      <w:r w:rsidR="00EB317C" w:rsidRPr="0031291F">
        <w:rPr>
          <w:rFonts w:hint="eastAsia"/>
        </w:rPr>
        <w:t>確保服務量能</w:t>
      </w:r>
      <w:bookmarkEnd w:id="51"/>
    </w:p>
    <w:p w:rsidR="0070734D" w:rsidRPr="0031291F" w:rsidRDefault="0070734D" w:rsidP="004E21A3">
      <w:pPr>
        <w:ind w:left="566" w:firstLine="566"/>
        <w:rPr>
          <w:rFonts w:hAnsi="標楷體"/>
        </w:rPr>
      </w:pPr>
      <w:r w:rsidRPr="0031291F">
        <w:rPr>
          <w:rFonts w:hAnsi="標楷體" w:hint="eastAsia"/>
        </w:rPr>
        <w:t>退輔會</w:t>
      </w:r>
      <w:r w:rsidR="00EA0BBE" w:rsidRPr="0031291F">
        <w:rPr>
          <w:rFonts w:hAnsi="標楷體" w:hint="eastAsia"/>
        </w:rPr>
        <w:t>115</w:t>
      </w:r>
      <w:r w:rsidRPr="0031291F">
        <w:rPr>
          <w:rFonts w:hAnsi="標楷體" w:hint="eastAsia"/>
        </w:rPr>
        <w:t>年度預算案於</w:t>
      </w:r>
      <w:r w:rsidR="00EA0BBE" w:rsidRPr="0031291F">
        <w:rPr>
          <w:rFonts w:hAnsi="標楷體" w:hint="eastAsia"/>
        </w:rPr>
        <w:t>「退除役官兵服務救助與照顧」工作計畫之</w:t>
      </w:r>
      <w:r w:rsidRPr="0031291F">
        <w:rPr>
          <w:rFonts w:hAnsi="標楷體" w:hint="eastAsia"/>
        </w:rPr>
        <w:t>「志工服務照顧榮民作業」分支計畫編列</w:t>
      </w:r>
      <w:r w:rsidR="00EA0BBE" w:rsidRPr="0031291F">
        <w:rPr>
          <w:rFonts w:hAnsi="標楷體"/>
        </w:rPr>
        <w:t>1</w:t>
      </w:r>
      <w:r w:rsidR="00EA0BBE" w:rsidRPr="0031291F">
        <w:rPr>
          <w:rFonts w:hAnsi="標楷體" w:hint="eastAsia"/>
        </w:rPr>
        <w:t>億</w:t>
      </w:r>
      <w:r w:rsidR="00EA0BBE" w:rsidRPr="0031291F">
        <w:rPr>
          <w:rFonts w:hAnsi="標楷體"/>
        </w:rPr>
        <w:t>5</w:t>
      </w:r>
      <w:r w:rsidR="00EA0BBE" w:rsidRPr="0031291F">
        <w:rPr>
          <w:rFonts w:hAnsi="標楷體" w:hint="eastAsia"/>
        </w:rPr>
        <w:t>,</w:t>
      </w:r>
      <w:r w:rsidR="00EA0BBE" w:rsidRPr="0031291F">
        <w:rPr>
          <w:rFonts w:hAnsi="標楷體"/>
        </w:rPr>
        <w:t>151</w:t>
      </w:r>
      <w:r w:rsidR="00EA0BBE" w:rsidRPr="0031291F">
        <w:rPr>
          <w:rFonts w:hAnsi="標楷體" w:hint="eastAsia"/>
        </w:rPr>
        <w:t>萬</w:t>
      </w:r>
      <w:r w:rsidR="00EA0BBE" w:rsidRPr="0031291F">
        <w:rPr>
          <w:rFonts w:hAnsi="標楷體"/>
        </w:rPr>
        <w:t xml:space="preserve">8 </w:t>
      </w:r>
      <w:r w:rsidR="00EA0BBE" w:rsidRPr="0031291F">
        <w:rPr>
          <w:rFonts w:hAnsi="標楷體" w:hint="eastAsia"/>
        </w:rPr>
        <w:t>千元(包括</w:t>
      </w:r>
      <w:r w:rsidR="00F24903" w:rsidRPr="0031291F">
        <w:rPr>
          <w:rFonts w:hAnsi="標楷體" w:hint="eastAsia"/>
        </w:rPr>
        <w:t>「</w:t>
      </w:r>
      <w:r w:rsidR="00EA0BBE" w:rsidRPr="0031291F">
        <w:rPr>
          <w:rFonts w:hAnsi="標楷體" w:hint="eastAsia"/>
        </w:rPr>
        <w:t>業務費</w:t>
      </w:r>
      <w:r w:rsidR="00F24903" w:rsidRPr="0031291F">
        <w:rPr>
          <w:rFonts w:hAnsi="標楷體" w:hint="eastAsia"/>
        </w:rPr>
        <w:t>」</w:t>
      </w:r>
      <w:r w:rsidR="00EA0BBE" w:rsidRPr="0031291F">
        <w:rPr>
          <w:rFonts w:hAnsi="標楷體"/>
        </w:rPr>
        <w:t>1</w:t>
      </w:r>
      <w:r w:rsidR="00EA0BBE" w:rsidRPr="0031291F">
        <w:rPr>
          <w:rFonts w:hAnsi="標楷體" w:hint="eastAsia"/>
        </w:rPr>
        <w:t>,</w:t>
      </w:r>
      <w:r w:rsidR="00EA0BBE" w:rsidRPr="0031291F">
        <w:rPr>
          <w:rFonts w:hAnsi="標楷體"/>
        </w:rPr>
        <w:t>419</w:t>
      </w:r>
      <w:r w:rsidR="00EA0BBE" w:rsidRPr="0031291F">
        <w:rPr>
          <w:rFonts w:hAnsi="標楷體" w:hint="eastAsia"/>
        </w:rPr>
        <w:t>萬</w:t>
      </w:r>
      <w:r w:rsidR="00EA0BBE" w:rsidRPr="0031291F">
        <w:rPr>
          <w:rFonts w:hAnsi="標楷體"/>
        </w:rPr>
        <w:t>8</w:t>
      </w:r>
      <w:r w:rsidR="00EA0BBE" w:rsidRPr="0031291F">
        <w:rPr>
          <w:rFonts w:hAnsi="標楷體" w:hint="eastAsia"/>
        </w:rPr>
        <w:t>千元、</w:t>
      </w:r>
      <w:r w:rsidR="00F24903" w:rsidRPr="0031291F">
        <w:rPr>
          <w:rFonts w:hAnsi="標楷體" w:hint="eastAsia"/>
        </w:rPr>
        <w:t>「</w:t>
      </w:r>
      <w:r w:rsidR="00EA0BBE" w:rsidRPr="0031291F">
        <w:rPr>
          <w:rFonts w:hAnsi="標楷體" w:hint="eastAsia"/>
        </w:rPr>
        <w:t>獎補助費</w:t>
      </w:r>
      <w:r w:rsidR="00F24903" w:rsidRPr="0031291F">
        <w:rPr>
          <w:rFonts w:hAnsi="標楷體" w:hint="eastAsia"/>
        </w:rPr>
        <w:t>」</w:t>
      </w:r>
      <w:r w:rsidR="00EA0BBE" w:rsidRPr="0031291F">
        <w:rPr>
          <w:rFonts w:hAnsi="標楷體"/>
        </w:rPr>
        <w:t>1</w:t>
      </w:r>
      <w:r w:rsidR="00EA0BBE" w:rsidRPr="0031291F">
        <w:rPr>
          <w:rFonts w:hAnsi="標楷體" w:hint="eastAsia"/>
        </w:rPr>
        <w:t>億</w:t>
      </w:r>
      <w:r w:rsidR="00EA0BBE" w:rsidRPr="0031291F">
        <w:rPr>
          <w:rFonts w:hAnsi="標楷體"/>
        </w:rPr>
        <w:t>3</w:t>
      </w:r>
      <w:r w:rsidR="00EA0BBE" w:rsidRPr="0031291F">
        <w:rPr>
          <w:rFonts w:hAnsi="標楷體" w:hint="eastAsia"/>
        </w:rPr>
        <w:t>,</w:t>
      </w:r>
      <w:r w:rsidR="00EA0BBE" w:rsidRPr="0031291F">
        <w:rPr>
          <w:rFonts w:hAnsi="標楷體"/>
        </w:rPr>
        <w:t>732</w:t>
      </w:r>
      <w:r w:rsidR="00EA0BBE" w:rsidRPr="0031291F">
        <w:rPr>
          <w:rFonts w:hAnsi="標楷體" w:hint="eastAsia"/>
        </w:rPr>
        <w:t>萬元)，較</w:t>
      </w:r>
      <w:r w:rsidR="00EB317C" w:rsidRPr="0031291F">
        <w:rPr>
          <w:rFonts w:hAnsi="標楷體" w:hint="eastAsia"/>
        </w:rPr>
        <w:t>114年預算數</w:t>
      </w:r>
      <w:r w:rsidR="004E21A3" w:rsidRPr="0031291F">
        <w:rPr>
          <w:rFonts w:hAnsi="標楷體"/>
        </w:rPr>
        <w:t>1</w:t>
      </w:r>
      <w:r w:rsidR="004E21A3" w:rsidRPr="0031291F">
        <w:rPr>
          <w:rFonts w:hAnsi="標楷體" w:hint="eastAsia"/>
        </w:rPr>
        <w:t>億</w:t>
      </w:r>
      <w:r w:rsidR="004E21A3" w:rsidRPr="0031291F">
        <w:rPr>
          <w:rFonts w:hAnsi="標楷體"/>
        </w:rPr>
        <w:t>4</w:t>
      </w:r>
      <w:r w:rsidR="004E21A3" w:rsidRPr="0031291F">
        <w:rPr>
          <w:rFonts w:hAnsi="標楷體" w:hint="eastAsia"/>
        </w:rPr>
        <w:t>,</w:t>
      </w:r>
      <w:r w:rsidR="004E21A3" w:rsidRPr="0031291F">
        <w:rPr>
          <w:rFonts w:hAnsi="標楷體"/>
        </w:rPr>
        <w:t>664</w:t>
      </w:r>
      <w:r w:rsidR="004E21A3" w:rsidRPr="0031291F">
        <w:rPr>
          <w:rFonts w:hAnsi="標楷體" w:hint="eastAsia"/>
        </w:rPr>
        <w:t>萬</w:t>
      </w:r>
      <w:r w:rsidR="004E21A3" w:rsidRPr="0031291F">
        <w:rPr>
          <w:rFonts w:hAnsi="標楷體"/>
        </w:rPr>
        <w:t>6</w:t>
      </w:r>
      <w:r w:rsidR="004E21A3" w:rsidRPr="0031291F">
        <w:rPr>
          <w:rFonts w:hAnsi="標楷體" w:hint="eastAsia"/>
        </w:rPr>
        <w:t>千元</w:t>
      </w:r>
      <w:r w:rsidR="00616D2F" w:rsidRPr="0031291F">
        <w:rPr>
          <w:rFonts w:hAnsi="標楷體" w:hint="eastAsia"/>
        </w:rPr>
        <w:t>(</w:t>
      </w:r>
      <w:r w:rsidR="004E21A3" w:rsidRPr="0031291F">
        <w:rPr>
          <w:rFonts w:hAnsi="標楷體" w:hint="eastAsia"/>
        </w:rPr>
        <w:t>原預算數</w:t>
      </w:r>
      <w:r w:rsidR="004E21A3" w:rsidRPr="0031291F">
        <w:rPr>
          <w:rFonts w:hAnsi="標楷體"/>
        </w:rPr>
        <w:t>1</w:t>
      </w:r>
      <w:r w:rsidR="004E21A3" w:rsidRPr="0031291F">
        <w:rPr>
          <w:rFonts w:hAnsi="標楷體" w:hint="eastAsia"/>
        </w:rPr>
        <w:t>億</w:t>
      </w:r>
      <w:r w:rsidR="004E21A3" w:rsidRPr="0031291F">
        <w:rPr>
          <w:rFonts w:hAnsi="標楷體"/>
        </w:rPr>
        <w:t>4</w:t>
      </w:r>
      <w:r w:rsidR="004E21A3" w:rsidRPr="0031291F">
        <w:rPr>
          <w:rFonts w:hAnsi="標楷體" w:hint="eastAsia"/>
        </w:rPr>
        <w:t>,</w:t>
      </w:r>
      <w:r w:rsidR="004E21A3" w:rsidRPr="0031291F">
        <w:rPr>
          <w:rFonts w:hAnsi="標楷體"/>
        </w:rPr>
        <w:t>564</w:t>
      </w:r>
      <w:r w:rsidR="004E21A3" w:rsidRPr="0031291F">
        <w:rPr>
          <w:rFonts w:hAnsi="標楷體" w:hint="eastAsia"/>
        </w:rPr>
        <w:t>萬</w:t>
      </w:r>
      <w:r w:rsidR="004E21A3" w:rsidRPr="0031291F">
        <w:rPr>
          <w:rFonts w:hAnsi="標楷體"/>
        </w:rPr>
        <w:t>6</w:t>
      </w:r>
      <w:r w:rsidR="004E21A3" w:rsidRPr="0031291F">
        <w:rPr>
          <w:rFonts w:hAnsi="標楷體" w:hint="eastAsia"/>
        </w:rPr>
        <w:t>千元加計追加預算數</w:t>
      </w:r>
      <w:r w:rsidR="004E21A3" w:rsidRPr="0031291F">
        <w:rPr>
          <w:rFonts w:hAnsi="標楷體"/>
        </w:rPr>
        <w:t>100</w:t>
      </w:r>
      <w:r w:rsidRPr="0031291F">
        <w:rPr>
          <w:rFonts w:hAnsi="標楷體" w:hint="eastAsia"/>
        </w:rPr>
        <w:t>萬元</w:t>
      </w:r>
      <w:r w:rsidR="004E21A3" w:rsidRPr="0031291F">
        <w:rPr>
          <w:rFonts w:hAnsi="標楷體" w:hint="eastAsia"/>
        </w:rPr>
        <w:t>)</w:t>
      </w:r>
      <w:r w:rsidR="00EB317C" w:rsidRPr="0031291F">
        <w:rPr>
          <w:rFonts w:hAnsi="標楷體" w:hint="eastAsia"/>
        </w:rPr>
        <w:t>，</w:t>
      </w:r>
      <w:r w:rsidR="00616D2F" w:rsidRPr="0031291F">
        <w:rPr>
          <w:rFonts w:hAnsi="標楷體" w:hint="eastAsia"/>
        </w:rPr>
        <w:t>增加</w:t>
      </w:r>
      <w:r w:rsidR="00616D2F" w:rsidRPr="0031291F">
        <w:rPr>
          <w:rFonts w:hAnsi="標楷體"/>
        </w:rPr>
        <w:t>487</w:t>
      </w:r>
      <w:r w:rsidR="00616D2F" w:rsidRPr="0031291F">
        <w:rPr>
          <w:rFonts w:hAnsi="標楷體" w:hint="eastAsia"/>
        </w:rPr>
        <w:t>萬</w:t>
      </w:r>
      <w:r w:rsidR="00616D2F" w:rsidRPr="0031291F">
        <w:rPr>
          <w:rFonts w:hAnsi="標楷體"/>
        </w:rPr>
        <w:t>2</w:t>
      </w:r>
      <w:r w:rsidR="00616D2F" w:rsidRPr="0031291F">
        <w:rPr>
          <w:rFonts w:hAnsi="標楷體" w:hint="eastAsia"/>
        </w:rPr>
        <w:t>千元(增幅</w:t>
      </w:r>
      <w:r w:rsidR="00616D2F" w:rsidRPr="0031291F">
        <w:rPr>
          <w:rFonts w:hAnsi="標楷體"/>
        </w:rPr>
        <w:t>3.32%</w:t>
      </w:r>
      <w:r w:rsidR="00616D2F" w:rsidRPr="0031291F">
        <w:rPr>
          <w:rFonts w:hAnsi="標楷體" w:hint="eastAsia"/>
        </w:rPr>
        <w:t>)</w:t>
      </w:r>
      <w:r w:rsidRPr="0031291F">
        <w:rPr>
          <w:rFonts w:hAnsi="標楷體" w:hint="eastAsia"/>
        </w:rPr>
        <w:t>，係</w:t>
      </w:r>
      <w:r w:rsidR="004E21A3" w:rsidRPr="0031291F">
        <w:rPr>
          <w:rFonts w:hAnsi="標楷體" w:hint="eastAsia"/>
        </w:rPr>
        <w:t>辦理志工服務相關作業</w:t>
      </w:r>
      <w:r w:rsidRPr="0031291F">
        <w:rPr>
          <w:rFonts w:hAnsi="標楷體" w:hint="eastAsia"/>
        </w:rPr>
        <w:t>所需經費。</w:t>
      </w:r>
      <w:r w:rsidR="00616D2F" w:rsidRPr="0031291F">
        <w:rPr>
          <w:rFonts w:hAnsi="標楷體" w:hint="eastAsia"/>
        </w:rPr>
        <w:t>惟</w:t>
      </w:r>
      <w:r w:rsidR="006E6600" w:rsidRPr="0031291F">
        <w:rPr>
          <w:rFonts w:hAnsi="標楷體" w:hint="eastAsia"/>
        </w:rPr>
        <w:t>近年所屬榮服處服務量在不同區域之服務負擔差距懸殊，且多數核心服務人力承擔平均負荷仍偏高，恐影響照顧對象服務品質</w:t>
      </w:r>
      <w:r w:rsidR="00616D2F" w:rsidRPr="0031291F">
        <w:rPr>
          <w:rFonts w:hAnsi="標楷體" w:hint="eastAsia"/>
        </w:rPr>
        <w:t>。</w:t>
      </w:r>
      <w:r w:rsidRPr="0031291F">
        <w:rPr>
          <w:rFonts w:hAnsi="標楷體" w:hint="eastAsia"/>
        </w:rPr>
        <w:t>經查：</w:t>
      </w:r>
    </w:p>
    <w:p w:rsidR="0070734D" w:rsidRPr="0031291F" w:rsidRDefault="0070734D" w:rsidP="00BA7470">
      <w:pPr>
        <w:pStyle w:val="a4"/>
        <w:ind w:left="849" w:hanging="283"/>
        <w:rPr>
          <w:b/>
        </w:rPr>
      </w:pPr>
      <w:r w:rsidRPr="0031291F">
        <w:rPr>
          <w:rFonts w:hint="eastAsia"/>
          <w:b/>
        </w:rPr>
        <w:t>(一)</w:t>
      </w:r>
      <w:r w:rsidR="0051558B" w:rsidRPr="0031291F">
        <w:rPr>
          <w:rFonts w:hint="eastAsia"/>
          <w:b/>
        </w:rPr>
        <w:t>近年所屬榮服處之服務量仍具規模</w:t>
      </w:r>
      <w:r w:rsidR="0051558B" w:rsidRPr="0031291F">
        <w:rPr>
          <w:rFonts w:hAnsi="標楷體" w:hint="eastAsia"/>
          <w:b/>
        </w:rPr>
        <w:t>，</w:t>
      </w:r>
      <w:r w:rsidR="00A40C91" w:rsidRPr="0031291F">
        <w:rPr>
          <w:rFonts w:hint="eastAsia"/>
          <w:b/>
        </w:rPr>
        <w:t>允</w:t>
      </w:r>
      <w:r w:rsidR="0051558B" w:rsidRPr="0031291F">
        <w:rPr>
          <w:rFonts w:hint="eastAsia"/>
          <w:b/>
        </w:rPr>
        <w:t>宜持續關注</w:t>
      </w:r>
      <w:r w:rsidR="00ED00BF" w:rsidRPr="0031291F">
        <w:rPr>
          <w:rFonts w:hint="eastAsia"/>
          <w:b/>
        </w:rPr>
        <w:t>轄內</w:t>
      </w:r>
      <w:r w:rsidR="0051558B" w:rsidRPr="0031291F">
        <w:rPr>
          <w:rFonts w:hint="eastAsia"/>
          <w:b/>
        </w:rPr>
        <w:t>志工及服務人力之穩定性，以確保服務量能</w:t>
      </w:r>
    </w:p>
    <w:p w:rsidR="009777F6" w:rsidRPr="0031291F" w:rsidRDefault="009777F6" w:rsidP="006E6600">
      <w:pPr>
        <w:pStyle w:val="21"/>
        <w:ind w:left="850" w:firstLine="566"/>
        <w:rPr>
          <w:rFonts w:hint="eastAsia"/>
        </w:rPr>
      </w:pPr>
      <w:r w:rsidRPr="0031291F">
        <w:rPr>
          <w:rFonts w:hint="eastAsia"/>
        </w:rPr>
        <w:t>退輔會為服務轄區內榮民、榮眷</w:t>
      </w:r>
      <w:r w:rsidR="004E21A3" w:rsidRPr="0031291F">
        <w:rPr>
          <w:rFonts w:hint="eastAsia"/>
        </w:rPr>
        <w:t>(</w:t>
      </w:r>
      <w:r w:rsidRPr="0031291F">
        <w:rPr>
          <w:rFonts w:hint="eastAsia"/>
        </w:rPr>
        <w:t>以下簡稱榮民(眷)</w:t>
      </w:r>
      <w:r w:rsidR="004E21A3" w:rsidRPr="0031291F">
        <w:rPr>
          <w:rFonts w:hint="eastAsia"/>
        </w:rPr>
        <w:t>)</w:t>
      </w:r>
      <w:r w:rsidRPr="0031291F">
        <w:rPr>
          <w:rFonts w:hint="eastAsia"/>
        </w:rPr>
        <w:t>及第二類退除役官兵，各地榮民服務處</w:t>
      </w:r>
      <w:r w:rsidR="009C69C0" w:rsidRPr="0031291F">
        <w:rPr>
          <w:rFonts w:hint="eastAsia"/>
        </w:rPr>
        <w:t>(</w:t>
      </w:r>
      <w:r w:rsidRPr="0031291F">
        <w:rPr>
          <w:rFonts w:hint="eastAsia"/>
        </w:rPr>
        <w:t>以下簡稱榮服處</w:t>
      </w:r>
      <w:r w:rsidR="009C69C0" w:rsidRPr="0031291F">
        <w:rPr>
          <w:rFonts w:hint="eastAsia"/>
        </w:rPr>
        <w:t>)</w:t>
      </w:r>
      <w:r w:rsidRPr="0031291F">
        <w:rPr>
          <w:rFonts w:hint="eastAsia"/>
        </w:rPr>
        <w:t>除編制內責任區輔導人員外，並招募社區志願服務人員與榮欣志工，透過「社區安全」服務網絡，提供就醫協助、送餐、日常生活照顧、居家訪視等服務，以強化對年長獨居榮民及遺眷之照護。</w:t>
      </w:r>
    </w:p>
    <w:p w:rsidR="006232DD" w:rsidRPr="0031291F" w:rsidRDefault="009777F6" w:rsidP="0051558B">
      <w:pPr>
        <w:pStyle w:val="21"/>
        <w:ind w:left="850" w:firstLine="566"/>
        <w:rPr>
          <w:rFonts w:hint="eastAsia"/>
        </w:rPr>
      </w:pPr>
      <w:r w:rsidRPr="0031291F">
        <w:rPr>
          <w:rFonts w:hint="eastAsia"/>
        </w:rPr>
        <w:t>檢視退輔會提供之</w:t>
      </w:r>
      <w:r w:rsidR="006E6600" w:rsidRPr="0031291F">
        <w:rPr>
          <w:rFonts w:hint="eastAsia"/>
        </w:rPr>
        <w:t>近年度各榮民服務處轄內服務人員出勤與提供服務成效統計</w:t>
      </w:r>
      <w:r w:rsidRPr="0031291F">
        <w:rPr>
          <w:rFonts w:hint="eastAsia"/>
        </w:rPr>
        <w:t>資料</w:t>
      </w:r>
      <w:r w:rsidR="006E6600" w:rsidRPr="0031291F">
        <w:rPr>
          <w:rFonts w:hint="eastAsia"/>
        </w:rPr>
        <w:t>(</w:t>
      </w:r>
      <w:r w:rsidRPr="0031291F">
        <w:rPr>
          <w:rFonts w:hint="eastAsia"/>
        </w:rPr>
        <w:t>詳表1），</w:t>
      </w:r>
      <w:r w:rsidR="006232DD" w:rsidRPr="0031291F">
        <w:rPr>
          <w:rFonts w:hint="eastAsia"/>
        </w:rPr>
        <w:t>整體</w:t>
      </w:r>
      <w:r w:rsidR="003611BE" w:rsidRPr="0031291F">
        <w:rPr>
          <w:rFonts w:hint="eastAsia"/>
        </w:rPr>
        <w:t>出勤人次</w:t>
      </w:r>
      <w:r w:rsidR="00B01F1D" w:rsidRPr="0031291F">
        <w:rPr>
          <w:rFonts w:hint="eastAsia"/>
        </w:rPr>
        <w:t>自111年度之28萬1,706人次減少至113年度之</w:t>
      </w:r>
      <w:r w:rsidR="00B01F1D" w:rsidRPr="0031291F">
        <w:t>26</w:t>
      </w:r>
      <w:r w:rsidR="00B01F1D" w:rsidRPr="0031291F">
        <w:rPr>
          <w:rFonts w:hint="eastAsia"/>
        </w:rPr>
        <w:t>萬</w:t>
      </w:r>
      <w:r w:rsidR="00B01F1D" w:rsidRPr="0031291F">
        <w:t>7,246</w:t>
      </w:r>
      <w:r w:rsidR="00B01F1D" w:rsidRPr="0031291F">
        <w:rPr>
          <w:rFonts w:hint="eastAsia"/>
        </w:rPr>
        <w:t>人次</w:t>
      </w:r>
      <w:r w:rsidR="00B01F1D" w:rsidRPr="0031291F">
        <w:rPr>
          <w:rFonts w:hAnsi="標楷體" w:hint="eastAsia"/>
        </w:rPr>
        <w:t>，</w:t>
      </w:r>
      <w:r w:rsidR="00B01F1D" w:rsidRPr="0031291F">
        <w:rPr>
          <w:rFonts w:hint="eastAsia"/>
        </w:rPr>
        <w:t>減少</w:t>
      </w:r>
      <w:r w:rsidR="00B01F1D" w:rsidRPr="0031291F">
        <w:t>1</w:t>
      </w:r>
      <w:r w:rsidR="00B01F1D" w:rsidRPr="0031291F">
        <w:rPr>
          <w:rFonts w:hint="eastAsia"/>
        </w:rPr>
        <w:t>萬</w:t>
      </w:r>
      <w:r w:rsidR="00B01F1D" w:rsidRPr="0031291F">
        <w:t>4,460</w:t>
      </w:r>
      <w:r w:rsidR="00B01F1D" w:rsidRPr="0031291F">
        <w:rPr>
          <w:rFonts w:hint="eastAsia"/>
        </w:rPr>
        <w:t>人</w:t>
      </w:r>
      <w:r w:rsidR="003611BE" w:rsidRPr="0031291F">
        <w:rPr>
          <w:rFonts w:hint="eastAsia"/>
        </w:rPr>
        <w:t>次</w:t>
      </w:r>
      <w:r w:rsidR="00B01F1D" w:rsidRPr="0031291F">
        <w:rPr>
          <w:rFonts w:hint="eastAsia"/>
        </w:rPr>
        <w:t>(減幅</w:t>
      </w:r>
      <w:r w:rsidR="00B01F1D" w:rsidRPr="0031291F">
        <w:t>5.13%</w:t>
      </w:r>
      <w:r w:rsidR="00B01F1D" w:rsidRPr="0031291F">
        <w:rPr>
          <w:rFonts w:hint="eastAsia"/>
        </w:rPr>
        <w:t>)</w:t>
      </w:r>
      <w:r w:rsidR="00B01F1D" w:rsidRPr="0031291F">
        <w:rPr>
          <w:rFonts w:hAnsi="標楷體" w:hint="eastAsia"/>
        </w:rPr>
        <w:t>，</w:t>
      </w:r>
      <w:r w:rsidR="003611BE" w:rsidRPr="0031291F">
        <w:rPr>
          <w:rFonts w:hAnsi="標楷體" w:hint="eastAsia"/>
        </w:rPr>
        <w:t>服務(對象)人次則自</w:t>
      </w:r>
      <w:r w:rsidR="003611BE" w:rsidRPr="0031291F">
        <w:rPr>
          <w:rFonts w:hAnsi="標楷體"/>
        </w:rPr>
        <w:t>208</w:t>
      </w:r>
      <w:r w:rsidR="003611BE" w:rsidRPr="0031291F">
        <w:rPr>
          <w:rFonts w:hAnsi="標楷體" w:hint="eastAsia"/>
        </w:rPr>
        <w:t>萬</w:t>
      </w:r>
      <w:r w:rsidR="003611BE" w:rsidRPr="0031291F">
        <w:rPr>
          <w:rFonts w:hAnsi="標楷體"/>
        </w:rPr>
        <w:t>872</w:t>
      </w:r>
      <w:r w:rsidR="003611BE" w:rsidRPr="0031291F">
        <w:rPr>
          <w:rFonts w:hAnsi="標楷體" w:hint="eastAsia"/>
        </w:rPr>
        <w:t>人次降至</w:t>
      </w:r>
      <w:r w:rsidR="003611BE" w:rsidRPr="0031291F">
        <w:rPr>
          <w:rFonts w:hAnsi="標楷體"/>
        </w:rPr>
        <w:t>189</w:t>
      </w:r>
      <w:r w:rsidR="003611BE" w:rsidRPr="0031291F">
        <w:rPr>
          <w:rFonts w:hAnsi="標楷體" w:hint="eastAsia"/>
        </w:rPr>
        <w:t>萬</w:t>
      </w:r>
      <w:r w:rsidR="003611BE" w:rsidRPr="0031291F">
        <w:rPr>
          <w:rFonts w:hAnsi="標楷體"/>
        </w:rPr>
        <w:t>2,873</w:t>
      </w:r>
      <w:r w:rsidR="003611BE" w:rsidRPr="0031291F">
        <w:rPr>
          <w:rFonts w:hAnsi="標楷體" w:hint="eastAsia"/>
        </w:rPr>
        <w:t>人次</w:t>
      </w:r>
      <w:r w:rsidR="006E6600" w:rsidRPr="0031291F">
        <w:rPr>
          <w:rFonts w:hAnsi="標楷體" w:hint="eastAsia"/>
        </w:rPr>
        <w:t>。</w:t>
      </w:r>
      <w:r w:rsidR="0051558B" w:rsidRPr="0031291F">
        <w:rPr>
          <w:rFonts w:hint="eastAsia"/>
        </w:rPr>
        <w:t>然觀年度提供服務時數卻自111年度之</w:t>
      </w:r>
      <w:r w:rsidR="0051558B" w:rsidRPr="0031291F">
        <w:t>121</w:t>
      </w:r>
      <w:r w:rsidR="0051558B" w:rsidRPr="0031291F">
        <w:rPr>
          <w:rFonts w:hint="eastAsia"/>
        </w:rPr>
        <w:t>萬</w:t>
      </w:r>
      <w:r w:rsidR="0051558B" w:rsidRPr="0031291F">
        <w:t>9,411</w:t>
      </w:r>
      <w:r w:rsidR="0051558B" w:rsidRPr="0031291F">
        <w:rPr>
          <w:rFonts w:hint="eastAsia"/>
        </w:rPr>
        <w:t>小時增加</w:t>
      </w:r>
      <w:r w:rsidR="00E528F5" w:rsidRPr="0031291F">
        <w:rPr>
          <w:rFonts w:hint="eastAsia"/>
        </w:rPr>
        <w:t>至</w:t>
      </w:r>
      <w:r w:rsidR="0051558B" w:rsidRPr="0031291F">
        <w:rPr>
          <w:rFonts w:hint="eastAsia"/>
        </w:rPr>
        <w:t>113年度之</w:t>
      </w:r>
      <w:r w:rsidR="0051558B" w:rsidRPr="0031291F">
        <w:t>126</w:t>
      </w:r>
      <w:r w:rsidR="0051558B" w:rsidRPr="0031291F">
        <w:rPr>
          <w:rFonts w:hint="eastAsia"/>
        </w:rPr>
        <w:t>萬</w:t>
      </w:r>
      <w:r w:rsidR="0051558B" w:rsidRPr="0031291F">
        <w:t>503</w:t>
      </w:r>
      <w:r w:rsidR="0051558B" w:rsidRPr="0031291F">
        <w:rPr>
          <w:rFonts w:hint="eastAsia"/>
        </w:rPr>
        <w:t>小時</w:t>
      </w:r>
      <w:r w:rsidR="0051558B" w:rsidRPr="0031291F">
        <w:rPr>
          <w:rFonts w:hAnsi="標楷體" w:hint="eastAsia"/>
        </w:rPr>
        <w:t>，</w:t>
      </w:r>
      <w:r w:rsidR="0051558B" w:rsidRPr="0031291F">
        <w:rPr>
          <w:rFonts w:hint="eastAsia"/>
        </w:rPr>
        <w:t>增加</w:t>
      </w:r>
      <w:r w:rsidR="0051558B" w:rsidRPr="0031291F">
        <w:t>4</w:t>
      </w:r>
      <w:r w:rsidR="0051558B" w:rsidRPr="0031291F">
        <w:rPr>
          <w:rFonts w:hint="eastAsia"/>
        </w:rPr>
        <w:t>萬</w:t>
      </w:r>
      <w:r w:rsidR="0051558B" w:rsidRPr="0031291F">
        <w:t>1,092</w:t>
      </w:r>
      <w:r w:rsidR="0051558B" w:rsidRPr="0031291F">
        <w:rPr>
          <w:rFonts w:hint="eastAsia"/>
        </w:rPr>
        <w:t>小時(增幅</w:t>
      </w:r>
      <w:r w:rsidR="0051558B" w:rsidRPr="0031291F">
        <w:t>3.37%</w:t>
      </w:r>
      <w:r w:rsidR="0051558B" w:rsidRPr="0031291F">
        <w:rPr>
          <w:rFonts w:hint="eastAsia"/>
        </w:rPr>
        <w:t>)</w:t>
      </w:r>
      <w:r w:rsidR="006232DD" w:rsidRPr="0031291F">
        <w:rPr>
          <w:rFonts w:hint="eastAsia"/>
        </w:rPr>
        <w:t>。</w:t>
      </w:r>
      <w:r w:rsidR="00112530" w:rsidRPr="0031291F">
        <w:rPr>
          <w:rFonts w:hint="eastAsia"/>
        </w:rPr>
        <w:t>該統計數據</w:t>
      </w:r>
      <w:r w:rsidR="00E944EF">
        <w:rPr>
          <w:rFonts w:hint="eastAsia"/>
        </w:rPr>
        <w:t>顯示</w:t>
      </w:r>
      <w:r w:rsidR="009C69C0" w:rsidRPr="0031291F">
        <w:rPr>
          <w:rFonts w:hint="eastAsia"/>
        </w:rPr>
        <w:t>，</w:t>
      </w:r>
      <w:r w:rsidR="0051558B" w:rsidRPr="0031291F">
        <w:rPr>
          <w:rFonts w:hint="eastAsia"/>
        </w:rPr>
        <w:t>近年所屬榮服處之服務量仍具一定規模，惟</w:t>
      </w:r>
      <w:r w:rsidR="005D45F8" w:rsidRPr="0031291F">
        <w:rPr>
          <w:rFonts w:hAnsi="標楷體" w:hint="eastAsia"/>
        </w:rPr>
        <w:t>「</w:t>
      </w:r>
      <w:r w:rsidR="005D45F8" w:rsidRPr="0031291F">
        <w:rPr>
          <w:rFonts w:hint="eastAsia"/>
        </w:rPr>
        <w:t>整體</w:t>
      </w:r>
      <w:r w:rsidR="00A40C91" w:rsidRPr="0031291F">
        <w:rPr>
          <w:rFonts w:hint="eastAsia"/>
        </w:rPr>
        <w:t>出勤及服務(對象)人次</w:t>
      </w:r>
      <w:r w:rsidR="005D45F8" w:rsidRPr="0031291F">
        <w:rPr>
          <w:rFonts w:hAnsi="標楷體" w:hint="eastAsia"/>
        </w:rPr>
        <w:t>」</w:t>
      </w:r>
      <w:r w:rsidR="00A40C91" w:rsidRPr="0031291F">
        <w:rPr>
          <w:rFonts w:hint="eastAsia"/>
        </w:rPr>
        <w:t>減少而</w:t>
      </w:r>
      <w:r w:rsidR="005D45F8" w:rsidRPr="0031291F">
        <w:rPr>
          <w:rFonts w:hAnsi="標楷體" w:hint="eastAsia"/>
        </w:rPr>
        <w:t>「</w:t>
      </w:r>
      <w:r w:rsidR="005D45F8" w:rsidRPr="0031291F">
        <w:rPr>
          <w:rFonts w:hint="eastAsia"/>
        </w:rPr>
        <w:t>年度</w:t>
      </w:r>
      <w:r w:rsidR="00A40C91" w:rsidRPr="0031291F">
        <w:rPr>
          <w:rFonts w:hint="eastAsia"/>
        </w:rPr>
        <w:t>提供服務時數</w:t>
      </w:r>
      <w:r w:rsidR="005D45F8" w:rsidRPr="0031291F">
        <w:rPr>
          <w:rFonts w:hAnsi="標楷體" w:hint="eastAsia"/>
        </w:rPr>
        <w:t>」</w:t>
      </w:r>
      <w:r w:rsidR="005D45F8" w:rsidRPr="0031291F">
        <w:rPr>
          <w:rFonts w:hint="eastAsia"/>
        </w:rPr>
        <w:t>卻</w:t>
      </w:r>
      <w:r w:rsidR="00A40C91" w:rsidRPr="0031291F">
        <w:rPr>
          <w:rFonts w:hint="eastAsia"/>
        </w:rPr>
        <w:t>增加</w:t>
      </w:r>
      <w:r w:rsidR="005D45F8" w:rsidRPr="0031291F">
        <w:rPr>
          <w:rFonts w:hint="eastAsia"/>
        </w:rPr>
        <w:t>之現象</w:t>
      </w:r>
      <w:r w:rsidR="00A40C91" w:rsidRPr="0031291F">
        <w:rPr>
          <w:rFonts w:hAnsi="標楷體" w:hint="eastAsia"/>
        </w:rPr>
        <w:t>，</w:t>
      </w:r>
      <w:r w:rsidR="005D45F8" w:rsidRPr="0031291F">
        <w:rPr>
          <w:rFonts w:hAnsi="標楷體" w:hint="eastAsia"/>
        </w:rPr>
        <w:t>反映榮服處服務能量與人力動員情形逐漸承壓，</w:t>
      </w:r>
      <w:r w:rsidR="0051558B" w:rsidRPr="0031291F">
        <w:rPr>
          <w:rFonts w:hint="eastAsia"/>
        </w:rPr>
        <w:t>宜</w:t>
      </w:r>
      <w:r w:rsidR="006232DD" w:rsidRPr="0031291F">
        <w:rPr>
          <w:rFonts w:hint="eastAsia"/>
        </w:rPr>
        <w:t>持續關注</w:t>
      </w:r>
      <w:r w:rsidR="00ED00BF" w:rsidRPr="0031291F">
        <w:rPr>
          <w:rFonts w:hint="eastAsia"/>
        </w:rPr>
        <w:t>轄內</w:t>
      </w:r>
      <w:r w:rsidR="006232DD" w:rsidRPr="0031291F">
        <w:rPr>
          <w:rFonts w:hint="eastAsia"/>
        </w:rPr>
        <w:t>志工及服務人力之穩定性，以確保服務量能。</w:t>
      </w:r>
    </w:p>
    <w:p w:rsidR="0070734D" w:rsidRPr="0031291F" w:rsidRDefault="000074B8" w:rsidP="009A7031">
      <w:pPr>
        <w:widowControl/>
        <w:ind w:leftChars="0" w:left="709" w:rightChars="-32" w:right="-91" w:hangingChars="250" w:hanging="709"/>
        <w:rPr>
          <w:rFonts w:hAnsi="新細明體" w:cs="新細明體"/>
          <w:b/>
          <w:snapToGrid/>
          <w:kern w:val="0"/>
          <w:szCs w:val="24"/>
        </w:rPr>
      </w:pPr>
      <w:r>
        <w:rPr>
          <w:rFonts w:hAnsi="標楷體"/>
          <w:b/>
          <w:snapToGrid/>
          <w:kern w:val="0"/>
          <w:szCs w:val="24"/>
        </w:rPr>
        <w:br w:type="page"/>
      </w:r>
      <w:r w:rsidR="0070734D" w:rsidRPr="0031291F">
        <w:rPr>
          <w:rFonts w:hAnsi="標楷體"/>
          <w:b/>
          <w:snapToGrid/>
          <w:kern w:val="0"/>
          <w:szCs w:val="24"/>
        </w:rPr>
        <w:t>表1 11</w:t>
      </w:r>
      <w:r w:rsidR="0070734D" w:rsidRPr="0031291F">
        <w:rPr>
          <w:rFonts w:hAnsi="標楷體" w:hint="eastAsia"/>
          <w:b/>
          <w:snapToGrid/>
          <w:kern w:val="0"/>
          <w:szCs w:val="24"/>
        </w:rPr>
        <w:t>1</w:t>
      </w:r>
      <w:r w:rsidR="0070734D" w:rsidRPr="0031291F">
        <w:rPr>
          <w:rFonts w:hAnsi="標楷體"/>
          <w:b/>
          <w:snapToGrid/>
          <w:kern w:val="0"/>
          <w:szCs w:val="24"/>
        </w:rPr>
        <w:t>至11</w:t>
      </w:r>
      <w:r w:rsidR="0070734D" w:rsidRPr="0031291F">
        <w:rPr>
          <w:rFonts w:hAnsi="標楷體" w:hint="eastAsia"/>
          <w:b/>
          <w:snapToGrid/>
          <w:kern w:val="0"/>
          <w:szCs w:val="24"/>
        </w:rPr>
        <w:t>4</w:t>
      </w:r>
      <w:r w:rsidR="0070734D" w:rsidRPr="0031291F">
        <w:rPr>
          <w:rFonts w:hAnsi="標楷體"/>
          <w:b/>
          <w:snapToGrid/>
          <w:kern w:val="0"/>
          <w:szCs w:val="24"/>
        </w:rPr>
        <w:t>年度(截至8月底</w:t>
      </w:r>
      <w:r w:rsidR="006B1F21" w:rsidRPr="0031291F">
        <w:rPr>
          <w:rFonts w:hAnsi="標楷體" w:hint="eastAsia"/>
          <w:b/>
          <w:snapToGrid/>
          <w:kern w:val="0"/>
          <w:szCs w:val="24"/>
        </w:rPr>
        <w:t>止</w:t>
      </w:r>
      <w:r w:rsidR="0070734D" w:rsidRPr="0031291F">
        <w:rPr>
          <w:rFonts w:hAnsi="標楷體"/>
          <w:b/>
          <w:snapToGrid/>
          <w:kern w:val="0"/>
          <w:szCs w:val="24"/>
        </w:rPr>
        <w:t>)各榮民服務處轄內服務人員出勤與提供服務成效統計表</w:t>
      </w:r>
      <w:r w:rsidR="009A7031" w:rsidRPr="0031291F">
        <w:rPr>
          <w:rFonts w:hAnsi="標楷體" w:hint="eastAsia"/>
          <w:b/>
          <w:snapToGrid/>
          <w:kern w:val="0"/>
          <w:szCs w:val="24"/>
        </w:rPr>
        <w:t xml:space="preserve">                      </w:t>
      </w:r>
      <w:r w:rsidR="009A7031" w:rsidRPr="0031291F">
        <w:rPr>
          <w:rFonts w:hAnsi="標楷體" w:hint="eastAsia"/>
          <w:sz w:val="24"/>
          <w:szCs w:val="24"/>
          <w:lang w:eastAsia="zh-HK"/>
        </w:rPr>
        <w:t>單位：人</w:t>
      </w:r>
      <w:r w:rsidR="009A7031" w:rsidRPr="0031291F">
        <w:rPr>
          <w:rFonts w:hAnsi="標楷體" w:hint="eastAsia"/>
          <w:sz w:val="24"/>
          <w:szCs w:val="24"/>
        </w:rPr>
        <w:t>次</w:t>
      </w:r>
      <w:r w:rsidR="009A7031" w:rsidRPr="0031291F">
        <w:rPr>
          <w:rFonts w:hAnsi="標楷體" w:hint="eastAsia"/>
          <w:sz w:val="24"/>
          <w:szCs w:val="24"/>
          <w:lang w:eastAsia="zh-HK"/>
        </w:rPr>
        <w:t>；</w:t>
      </w:r>
      <w:r w:rsidR="009A7031" w:rsidRPr="0031291F">
        <w:rPr>
          <w:rFonts w:hAnsi="標楷體" w:hint="eastAsia"/>
          <w:sz w:val="24"/>
          <w:szCs w:val="24"/>
        </w:rPr>
        <w:t>時數</w:t>
      </w:r>
    </w:p>
    <w:tbl>
      <w:tblPr>
        <w:tblW w:w="8543"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9"/>
        <w:gridCol w:w="2597"/>
        <w:gridCol w:w="1266"/>
        <w:gridCol w:w="1267"/>
        <w:gridCol w:w="1267"/>
        <w:gridCol w:w="1267"/>
      </w:tblGrid>
      <w:tr w:rsidR="0070734D" w:rsidRPr="0031291F" w:rsidTr="00F24903">
        <w:trPr>
          <w:tblHeader/>
        </w:trPr>
        <w:tc>
          <w:tcPr>
            <w:tcW w:w="3476" w:type="dxa"/>
            <w:gridSpan w:val="2"/>
            <w:tcBorders>
              <w:tl2br w:val="single" w:sz="6" w:space="0" w:color="auto"/>
            </w:tcBorders>
            <w:shd w:val="clear" w:color="auto" w:fill="auto"/>
            <w:tcMar>
              <w:left w:w="28" w:type="dxa"/>
              <w:right w:w="28" w:type="dxa"/>
            </w:tcMar>
          </w:tcPr>
          <w:p w:rsidR="0070734D" w:rsidRPr="0031291F" w:rsidRDefault="0070734D" w:rsidP="00090C54">
            <w:pPr>
              <w:pStyle w:val="142"/>
              <w:rPr>
                <w:snapToGrid/>
              </w:rPr>
            </w:pPr>
            <w:r w:rsidRPr="0031291F">
              <w:rPr>
                <w:rFonts w:hint="eastAsia"/>
                <w:snapToGrid/>
                <w:szCs w:val="20"/>
              </w:rPr>
              <w:t xml:space="preserve">     </w:t>
            </w:r>
            <w:r w:rsidRPr="0031291F">
              <w:rPr>
                <w:rFonts w:hint="eastAsia"/>
                <w:snapToGrid/>
              </w:rPr>
              <w:t xml:space="preserve">           年度 </w:t>
            </w:r>
          </w:p>
          <w:p w:rsidR="0070734D" w:rsidRPr="0031291F" w:rsidRDefault="0070734D" w:rsidP="00090C54">
            <w:pPr>
              <w:pStyle w:val="142"/>
              <w:rPr>
                <w:snapToGrid/>
              </w:rPr>
            </w:pPr>
            <w:r w:rsidRPr="0031291F">
              <w:rPr>
                <w:rFonts w:hint="eastAsia"/>
                <w:snapToGrid/>
              </w:rPr>
              <w:t>人員別、項目別</w:t>
            </w:r>
          </w:p>
        </w:tc>
        <w:tc>
          <w:tcPr>
            <w:tcW w:w="1266" w:type="dxa"/>
            <w:shd w:val="clear" w:color="auto" w:fill="auto"/>
            <w:tcMar>
              <w:left w:w="28" w:type="dxa"/>
              <w:right w:w="28" w:type="dxa"/>
            </w:tcMar>
            <w:vAlign w:val="center"/>
          </w:tcPr>
          <w:p w:rsidR="0070734D" w:rsidRPr="0031291F" w:rsidRDefault="0070734D" w:rsidP="005D45F8">
            <w:pPr>
              <w:spacing w:line="0" w:lineRule="atLeast"/>
              <w:ind w:leftChars="0" w:left="0" w:firstLineChars="0" w:firstLine="0"/>
              <w:jc w:val="center"/>
              <w:rPr>
                <w:rFonts w:hAnsi="標楷體"/>
                <w:snapToGrid/>
                <w:sz w:val="24"/>
              </w:rPr>
            </w:pPr>
            <w:r w:rsidRPr="0031291F">
              <w:rPr>
                <w:rFonts w:hAnsi="標楷體"/>
                <w:snapToGrid/>
                <w:sz w:val="24"/>
              </w:rPr>
              <w:t>11</w:t>
            </w:r>
            <w:r w:rsidRPr="0031291F">
              <w:rPr>
                <w:rFonts w:hAnsi="標楷體" w:hint="eastAsia"/>
                <w:snapToGrid/>
                <w:sz w:val="24"/>
              </w:rPr>
              <w:t>1</w:t>
            </w:r>
          </w:p>
        </w:tc>
        <w:tc>
          <w:tcPr>
            <w:tcW w:w="1267" w:type="dxa"/>
            <w:shd w:val="clear" w:color="auto" w:fill="auto"/>
            <w:tcMar>
              <w:left w:w="28" w:type="dxa"/>
              <w:right w:w="28" w:type="dxa"/>
            </w:tcMar>
            <w:vAlign w:val="center"/>
          </w:tcPr>
          <w:p w:rsidR="0070734D" w:rsidRPr="0031291F" w:rsidRDefault="0070734D" w:rsidP="005D45F8">
            <w:pPr>
              <w:spacing w:line="0" w:lineRule="atLeast"/>
              <w:ind w:leftChars="0" w:left="0" w:firstLineChars="0" w:firstLine="0"/>
              <w:jc w:val="center"/>
              <w:rPr>
                <w:rFonts w:hAnsi="標楷體"/>
                <w:snapToGrid/>
                <w:sz w:val="24"/>
              </w:rPr>
            </w:pPr>
            <w:r w:rsidRPr="0031291F">
              <w:rPr>
                <w:rFonts w:hAnsi="標楷體"/>
                <w:snapToGrid/>
                <w:sz w:val="24"/>
              </w:rPr>
              <w:t>11</w:t>
            </w:r>
            <w:r w:rsidRPr="0031291F">
              <w:rPr>
                <w:rFonts w:hAnsi="標楷體" w:hint="eastAsia"/>
                <w:snapToGrid/>
                <w:sz w:val="24"/>
              </w:rPr>
              <w:t>2</w:t>
            </w:r>
          </w:p>
        </w:tc>
        <w:tc>
          <w:tcPr>
            <w:tcW w:w="1267" w:type="dxa"/>
            <w:shd w:val="clear" w:color="auto" w:fill="auto"/>
            <w:tcMar>
              <w:left w:w="28" w:type="dxa"/>
              <w:right w:w="28" w:type="dxa"/>
            </w:tcMar>
            <w:vAlign w:val="center"/>
          </w:tcPr>
          <w:p w:rsidR="0070734D" w:rsidRPr="0031291F" w:rsidRDefault="0070734D" w:rsidP="005D45F8">
            <w:pPr>
              <w:spacing w:line="0" w:lineRule="atLeast"/>
              <w:ind w:leftChars="0" w:left="0" w:firstLineChars="0" w:firstLine="0"/>
              <w:jc w:val="center"/>
              <w:rPr>
                <w:rFonts w:hAnsi="標楷體"/>
                <w:snapToGrid/>
                <w:sz w:val="24"/>
              </w:rPr>
            </w:pPr>
            <w:r w:rsidRPr="0031291F">
              <w:rPr>
                <w:rFonts w:hAnsi="標楷體"/>
                <w:snapToGrid/>
                <w:sz w:val="24"/>
              </w:rPr>
              <w:t>11</w:t>
            </w:r>
            <w:r w:rsidRPr="0031291F">
              <w:rPr>
                <w:rFonts w:hAnsi="標楷體" w:hint="eastAsia"/>
                <w:snapToGrid/>
                <w:sz w:val="24"/>
              </w:rPr>
              <w:t>3</w:t>
            </w:r>
          </w:p>
        </w:tc>
        <w:tc>
          <w:tcPr>
            <w:tcW w:w="1267" w:type="dxa"/>
            <w:shd w:val="clear" w:color="auto" w:fill="auto"/>
            <w:tcMar>
              <w:left w:w="28" w:type="dxa"/>
              <w:right w:w="28" w:type="dxa"/>
            </w:tcMar>
            <w:vAlign w:val="center"/>
          </w:tcPr>
          <w:p w:rsidR="0070734D" w:rsidRPr="0031291F" w:rsidRDefault="0070734D" w:rsidP="005D45F8">
            <w:pPr>
              <w:spacing w:line="0" w:lineRule="atLeast"/>
              <w:ind w:leftChars="0" w:left="0" w:firstLineChars="0" w:firstLine="0"/>
              <w:jc w:val="center"/>
              <w:rPr>
                <w:rFonts w:hAnsi="標楷體"/>
                <w:snapToGrid/>
                <w:sz w:val="24"/>
              </w:rPr>
            </w:pPr>
            <w:r w:rsidRPr="0031291F">
              <w:rPr>
                <w:rFonts w:hAnsi="標楷體"/>
                <w:snapToGrid/>
                <w:sz w:val="24"/>
              </w:rPr>
              <w:t>11</w:t>
            </w:r>
            <w:r w:rsidRPr="0031291F">
              <w:rPr>
                <w:rFonts w:hAnsi="標楷體" w:hint="eastAsia"/>
                <w:snapToGrid/>
                <w:sz w:val="24"/>
              </w:rPr>
              <w:t>4</w:t>
            </w:r>
          </w:p>
        </w:tc>
      </w:tr>
      <w:tr w:rsidR="0070734D" w:rsidRPr="0031291F" w:rsidTr="00F24903">
        <w:trPr>
          <w:trHeight w:val="397"/>
        </w:trPr>
        <w:tc>
          <w:tcPr>
            <w:tcW w:w="879" w:type="dxa"/>
            <w:vMerge w:val="restart"/>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志願服務人員(含組長與服務員)A</w:t>
            </w: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年度出勤人次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111,242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116,708</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122,254</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81,565</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年度提供服務時數</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860,316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906,631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967,232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633,140</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整體服務(對象)人次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1,296,072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1,292,826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1,256,256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533,478</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服務特需照顧對象人次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46,090</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40,262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27,831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16,517</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服務較需照顧對象人次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140,511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131,144</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122,434</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66,638</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夜間緊急出勤次數</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68</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38</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89</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206</w:t>
            </w:r>
          </w:p>
        </w:tc>
      </w:tr>
      <w:tr w:rsidR="0070734D" w:rsidRPr="0031291F" w:rsidTr="00F24903">
        <w:trPr>
          <w:trHeight w:val="397"/>
        </w:trPr>
        <w:tc>
          <w:tcPr>
            <w:tcW w:w="879" w:type="dxa"/>
            <w:vMerge w:val="restart"/>
            <w:shd w:val="clear" w:color="auto" w:fill="auto"/>
            <w:tcMar>
              <w:left w:w="28" w:type="dxa"/>
              <w:right w:w="28" w:type="dxa"/>
            </w:tcMar>
            <w:vAlign w:val="center"/>
          </w:tcPr>
          <w:p w:rsidR="0070734D" w:rsidRPr="0031291F" w:rsidRDefault="0070734D" w:rsidP="00090C54">
            <w:pPr>
              <w:pStyle w:val="142"/>
              <w:jc w:val="center"/>
              <w:rPr>
                <w:snapToGrid/>
              </w:rPr>
            </w:pPr>
            <w:r w:rsidRPr="0031291F">
              <w:rPr>
                <w:rFonts w:hint="eastAsia"/>
                <w:snapToGrid/>
              </w:rPr>
              <w:t>榮欣志工B</w:t>
            </w: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年度出勤人次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170,464</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145,503</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144,992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100,479</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年度提供服務時數</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359,095</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307,421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293,271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404,377</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整體服務(對象)人次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784,800</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643,805</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636,617</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193,736</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服務特需照顧對象人次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4,929</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3,590</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7459</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4739</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服務較需照顧對象人次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21,979</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18,422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26,880</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17286</w:t>
            </w:r>
          </w:p>
        </w:tc>
      </w:tr>
      <w:tr w:rsidR="0070734D" w:rsidRPr="0031291F" w:rsidTr="00F24903">
        <w:trPr>
          <w:trHeight w:val="397"/>
        </w:trPr>
        <w:tc>
          <w:tcPr>
            <w:tcW w:w="879" w:type="dxa"/>
            <w:vMerge w:val="restart"/>
            <w:shd w:val="clear" w:color="auto" w:fill="auto"/>
            <w:tcMar>
              <w:left w:w="28" w:type="dxa"/>
              <w:right w:w="28" w:type="dxa"/>
            </w:tcMar>
            <w:vAlign w:val="center"/>
          </w:tcPr>
          <w:p w:rsidR="0070734D" w:rsidRPr="0031291F" w:rsidRDefault="0070734D" w:rsidP="00090C54">
            <w:pPr>
              <w:pStyle w:val="142"/>
              <w:jc w:val="center"/>
              <w:rPr>
                <w:snapToGrid/>
              </w:rPr>
            </w:pPr>
            <w:r w:rsidRPr="0031291F">
              <w:rPr>
                <w:rFonts w:hint="eastAsia"/>
                <w:snapToGrid/>
              </w:rPr>
              <w:t>合計A+B</w:t>
            </w: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年度出勤人次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shd w:val="pct15" w:color="auto" w:fill="FFFFFF"/>
              </w:rPr>
              <w:t>281,706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262,211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267</w:t>
            </w:r>
            <w:r w:rsidRPr="0031291F">
              <w:rPr>
                <w:rFonts w:hAnsi="標楷體"/>
                <w:snapToGrid/>
                <w:sz w:val="24"/>
                <w:szCs w:val="24"/>
                <w:shd w:val="pct15" w:color="auto" w:fill="FFFFFF"/>
              </w:rPr>
              <w:t>,246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82,044</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年度提供服務時數</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b/>
                <w:snapToGrid/>
                <w:sz w:val="24"/>
                <w:szCs w:val="24"/>
                <w:shd w:val="pct15" w:color="auto" w:fill="FFFFFF"/>
              </w:rPr>
            </w:pPr>
            <w:r w:rsidRPr="0031291F">
              <w:rPr>
                <w:rFonts w:hAnsi="標楷體"/>
                <w:b/>
                <w:snapToGrid/>
                <w:sz w:val="24"/>
                <w:szCs w:val="24"/>
                <w:shd w:val="pct15" w:color="auto" w:fill="FFFFFF"/>
              </w:rPr>
              <w:t>1,219,411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1,214,052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b/>
                <w:snapToGrid/>
                <w:sz w:val="24"/>
                <w:szCs w:val="24"/>
              </w:rPr>
            </w:pPr>
            <w:r w:rsidRPr="0031291F">
              <w:rPr>
                <w:rFonts w:hAnsi="標楷體" w:hint="eastAsia"/>
                <w:b/>
                <w:snapToGrid/>
                <w:sz w:val="24"/>
                <w:szCs w:val="24"/>
                <w:shd w:val="pct15" w:color="auto" w:fill="FFFFFF"/>
              </w:rPr>
              <w:t>1</w:t>
            </w:r>
            <w:r w:rsidRPr="0031291F">
              <w:rPr>
                <w:rFonts w:hAnsi="標楷體"/>
                <w:b/>
                <w:snapToGrid/>
                <w:sz w:val="24"/>
                <w:szCs w:val="24"/>
                <w:shd w:val="pct15" w:color="auto" w:fill="FFFFFF"/>
              </w:rPr>
              <w:t>,260,503</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,037,517</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整體服務(對象)人次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b/>
                <w:snapToGrid/>
                <w:sz w:val="24"/>
                <w:szCs w:val="24"/>
                <w:shd w:val="pct15" w:color="auto" w:fill="FFFFFF"/>
              </w:rPr>
            </w:pPr>
            <w:r w:rsidRPr="0031291F">
              <w:rPr>
                <w:rFonts w:hAnsi="標楷體"/>
                <w:b/>
                <w:snapToGrid/>
                <w:sz w:val="24"/>
                <w:szCs w:val="24"/>
                <w:shd w:val="pct15" w:color="auto" w:fill="FFFFFF"/>
              </w:rPr>
              <w:t>2,080,872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1,936,631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b/>
                <w:snapToGrid/>
                <w:sz w:val="24"/>
                <w:szCs w:val="24"/>
                <w:shd w:val="pct15" w:color="auto" w:fill="FFFFFF"/>
              </w:rPr>
            </w:pPr>
            <w:r w:rsidRPr="0031291F">
              <w:rPr>
                <w:rFonts w:hAnsi="標楷體" w:hint="eastAsia"/>
                <w:b/>
                <w:snapToGrid/>
                <w:sz w:val="24"/>
                <w:szCs w:val="24"/>
                <w:shd w:val="pct15" w:color="auto" w:fill="FFFFFF"/>
              </w:rPr>
              <w:t>1</w:t>
            </w:r>
            <w:r w:rsidRPr="0031291F">
              <w:rPr>
                <w:rFonts w:hAnsi="標楷體"/>
                <w:b/>
                <w:snapToGrid/>
                <w:sz w:val="24"/>
                <w:szCs w:val="24"/>
                <w:shd w:val="pct15" w:color="auto" w:fill="FFFFFF"/>
              </w:rPr>
              <w:t>,892,873</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7</w:t>
            </w:r>
            <w:r w:rsidRPr="0031291F">
              <w:rPr>
                <w:rFonts w:hAnsi="標楷體"/>
                <w:snapToGrid/>
                <w:sz w:val="24"/>
                <w:szCs w:val="24"/>
                <w:shd w:val="pct15" w:color="auto" w:fill="FFFFFF"/>
              </w:rPr>
              <w:t>27,214</w:t>
            </w:r>
          </w:p>
        </w:tc>
      </w:tr>
    </w:tbl>
    <w:p w:rsidR="005D45F8" w:rsidRPr="0031291F" w:rsidRDefault="005D45F8" w:rsidP="00BA7470">
      <w:pPr>
        <w:pStyle w:val="142"/>
        <w:rPr>
          <w:rFonts w:hint="eastAsia"/>
        </w:rPr>
      </w:pPr>
      <w:r w:rsidRPr="0031291F">
        <w:rPr>
          <w:rFonts w:hint="eastAsia"/>
        </w:rPr>
        <w:t>說　　明</w:t>
      </w:r>
      <w:r w:rsidRPr="0031291F">
        <w:t>：</w:t>
      </w:r>
      <w:r w:rsidRPr="0031291F">
        <w:rPr>
          <w:rFonts w:hint="eastAsia"/>
        </w:rPr>
        <w:t>111至114年度8月底止為實際數。</w:t>
      </w:r>
    </w:p>
    <w:p w:rsidR="0070734D" w:rsidRPr="0031291F" w:rsidRDefault="0070734D" w:rsidP="00BA7470">
      <w:pPr>
        <w:pStyle w:val="142"/>
      </w:pPr>
      <w:r w:rsidRPr="0031291F">
        <w:t>資料來源：</w:t>
      </w:r>
      <w:r w:rsidRPr="0031291F">
        <w:rPr>
          <w:rFonts w:hint="eastAsia"/>
        </w:rPr>
        <w:t>退輔會提供，本中心整理。</w:t>
      </w:r>
    </w:p>
    <w:p w:rsidR="0070734D" w:rsidRPr="0031291F" w:rsidRDefault="0070734D" w:rsidP="00BA7470">
      <w:pPr>
        <w:pStyle w:val="a4"/>
        <w:ind w:left="849" w:hanging="283"/>
        <w:rPr>
          <w:b/>
        </w:rPr>
      </w:pPr>
      <w:r w:rsidRPr="0031291F">
        <w:rPr>
          <w:rFonts w:hint="eastAsia"/>
          <w:b/>
        </w:rPr>
        <w:t>(二)</w:t>
      </w:r>
      <w:r w:rsidR="00BF43C0" w:rsidRPr="0031291F">
        <w:rPr>
          <w:rFonts w:hint="eastAsia"/>
          <w:b/>
        </w:rPr>
        <w:t>部分</w:t>
      </w:r>
      <w:r w:rsidR="00DF67C3" w:rsidRPr="0031291F">
        <w:rPr>
          <w:rFonts w:hint="eastAsia"/>
          <w:b/>
        </w:rPr>
        <w:t>區域之服務負擔差距懸殊，且多數榮服處核心服務人力平均負荷仍偏高，</w:t>
      </w:r>
      <w:r w:rsidR="00BF43C0" w:rsidRPr="0031291F">
        <w:rPr>
          <w:rFonts w:hint="eastAsia"/>
          <w:b/>
        </w:rPr>
        <w:t>恐影響照顧對象服務品質</w:t>
      </w:r>
      <w:r w:rsidR="00EB317C" w:rsidRPr="0031291F">
        <w:rPr>
          <w:rFonts w:hAnsi="標楷體" w:hint="eastAsia"/>
          <w:b/>
        </w:rPr>
        <w:t>，</w:t>
      </w:r>
      <w:r w:rsidR="00EB317C" w:rsidRPr="0031291F">
        <w:rPr>
          <w:rFonts w:hint="eastAsia"/>
          <w:b/>
        </w:rPr>
        <w:t>容待檢討其服務人力配置與資源分配</w:t>
      </w:r>
    </w:p>
    <w:p w:rsidR="00F13DD6" w:rsidRPr="0031291F" w:rsidRDefault="009C69C0" w:rsidP="003017AB">
      <w:pPr>
        <w:pStyle w:val="21"/>
        <w:ind w:left="850" w:firstLine="566"/>
        <w:rPr>
          <w:rFonts w:hint="eastAsia"/>
        </w:rPr>
      </w:pPr>
      <w:r w:rsidRPr="0031291F">
        <w:rPr>
          <w:rFonts w:hint="eastAsia"/>
        </w:rPr>
        <w:t>另觀</w:t>
      </w:r>
      <w:r w:rsidR="00F13DD6" w:rsidRPr="0031291F">
        <w:rPr>
          <w:rFonts w:hint="eastAsia"/>
        </w:rPr>
        <w:t>各榮服處轄內服務人數與服務人力統計資料(詳表2)，截至113年底</w:t>
      </w:r>
      <w:r w:rsidR="006B1F21" w:rsidRPr="0031291F">
        <w:rPr>
          <w:rFonts w:hint="eastAsia"/>
        </w:rPr>
        <w:t>止</w:t>
      </w:r>
      <w:r w:rsidR="00F13DD6" w:rsidRPr="0031291F">
        <w:rPr>
          <w:rFonts w:hint="eastAsia"/>
        </w:rPr>
        <w:t>，總服務人數達102萬1,436人，其中各榮服處轄內服務對象96萬9,186人</w:t>
      </w:r>
      <w:r w:rsidR="009A7031" w:rsidRPr="0031291F">
        <w:rPr>
          <w:rFonts w:hint="eastAsia"/>
        </w:rPr>
        <w:t>(含</w:t>
      </w:r>
      <w:r w:rsidR="00F13DD6" w:rsidRPr="0031291F">
        <w:rPr>
          <w:rFonts w:hint="eastAsia"/>
        </w:rPr>
        <w:t>重點關懷對象2,405人</w:t>
      </w:r>
      <w:r w:rsidR="009A7031" w:rsidRPr="0031291F">
        <w:rPr>
          <w:rFonts w:hint="eastAsia"/>
        </w:rPr>
        <w:t>)</w:t>
      </w:r>
      <w:r w:rsidR="00F13DD6" w:rsidRPr="0031291F">
        <w:rPr>
          <w:rFonts w:hint="eastAsia"/>
        </w:rPr>
        <w:t>。整體主要服務人力合計4,275人，其中核心服務人力僅1,095人</w:t>
      </w:r>
      <w:r w:rsidR="00154DDF" w:rsidRPr="0031291F">
        <w:rPr>
          <w:rFonts w:hint="eastAsia"/>
        </w:rPr>
        <w:t>；若計入榮欣志工，服務人數與主要服</w:t>
      </w:r>
      <w:r w:rsidR="009A7031" w:rsidRPr="0031291F">
        <w:rPr>
          <w:rFonts w:hint="eastAsia"/>
        </w:rPr>
        <w:t>務人力比例</w:t>
      </w:r>
      <w:r w:rsidR="00F13DD6" w:rsidRPr="0031291F">
        <w:rPr>
          <w:rFonts w:hint="eastAsia"/>
        </w:rPr>
        <w:t>為226.7比1</w:t>
      </w:r>
      <w:r w:rsidR="009A7031" w:rsidRPr="0031291F">
        <w:rPr>
          <w:rFonts w:hint="eastAsia"/>
        </w:rPr>
        <w:t>，倘僅以核心服務人力計算，則比例</w:t>
      </w:r>
      <w:r w:rsidR="00F13DD6" w:rsidRPr="0031291F">
        <w:rPr>
          <w:rFonts w:hint="eastAsia"/>
        </w:rPr>
        <w:t>擴大至885.1比1，顯示榮欣志工已成推動服務工作之重要支援角色。</w:t>
      </w:r>
    </w:p>
    <w:p w:rsidR="00F13DD6" w:rsidRPr="0031291F" w:rsidRDefault="00154DDF" w:rsidP="00F13DD6">
      <w:pPr>
        <w:pStyle w:val="21"/>
        <w:ind w:left="850" w:firstLine="566"/>
        <w:rPr>
          <w:rFonts w:hint="eastAsia"/>
        </w:rPr>
      </w:pPr>
      <w:r w:rsidRPr="0031291F">
        <w:rPr>
          <w:rFonts w:hint="eastAsia"/>
        </w:rPr>
        <w:t>進一步觀察各地榮服處，服務人數與主要服務人力比</w:t>
      </w:r>
      <w:r w:rsidR="009A7031" w:rsidRPr="0031291F">
        <w:rPr>
          <w:rFonts w:hint="eastAsia"/>
        </w:rPr>
        <w:t>例</w:t>
      </w:r>
      <w:r w:rsidR="00F13DD6" w:rsidRPr="0031291F">
        <w:rPr>
          <w:rFonts w:hint="eastAsia"/>
        </w:rPr>
        <w:t>落差甚大。高雄市</w:t>
      </w:r>
      <w:r w:rsidR="003554B2" w:rsidRPr="0031291F">
        <w:rPr>
          <w:rFonts w:hint="eastAsia"/>
        </w:rPr>
        <w:t>與屏東縣榮服處分別為</w:t>
      </w:r>
      <w:r w:rsidR="00F13DD6" w:rsidRPr="0031291F">
        <w:t>36</w:t>
      </w:r>
      <w:r w:rsidR="003554B2" w:rsidRPr="0031291F">
        <w:rPr>
          <w:rFonts w:hint="eastAsia"/>
        </w:rPr>
        <w:t>5.2</w:t>
      </w:r>
      <w:r w:rsidR="00F13DD6" w:rsidRPr="0031291F">
        <w:rPr>
          <w:rFonts w:hint="eastAsia"/>
        </w:rPr>
        <w:t>比1</w:t>
      </w:r>
      <w:r w:rsidR="003554B2" w:rsidRPr="0031291F">
        <w:rPr>
          <w:rFonts w:hint="eastAsia"/>
        </w:rPr>
        <w:t>及356.9比1位居前2</w:t>
      </w:r>
      <w:r w:rsidR="00F13DD6" w:rsidRPr="0031291F">
        <w:rPr>
          <w:rFonts w:hint="eastAsia"/>
        </w:rPr>
        <w:t>高，</w:t>
      </w:r>
      <w:r w:rsidR="008D3A3F" w:rsidRPr="0031291F">
        <w:rPr>
          <w:rFonts w:hint="eastAsia"/>
        </w:rPr>
        <w:t>服務人員承擔之</w:t>
      </w:r>
      <w:r w:rsidR="00F13DD6" w:rsidRPr="0031291F">
        <w:rPr>
          <w:rFonts w:hint="eastAsia"/>
        </w:rPr>
        <w:t>工作負荷相對沉重；澎湖縣榮服處為</w:t>
      </w:r>
      <w:r w:rsidR="00F13DD6" w:rsidRPr="0031291F">
        <w:t>75.7</w:t>
      </w:r>
      <w:r w:rsidR="00F13DD6" w:rsidRPr="0031291F">
        <w:rPr>
          <w:rFonts w:hint="eastAsia"/>
        </w:rPr>
        <w:t>比1</w:t>
      </w:r>
      <w:r w:rsidR="003554B2" w:rsidRPr="0031291F">
        <w:rPr>
          <w:rFonts w:hint="eastAsia"/>
        </w:rPr>
        <w:t>為最低</w:t>
      </w:r>
      <w:r w:rsidR="00F13DD6" w:rsidRPr="0031291F">
        <w:rPr>
          <w:rFonts w:hint="eastAsia"/>
        </w:rPr>
        <w:t>，平均負</w:t>
      </w:r>
      <w:r w:rsidR="008D3A3F" w:rsidRPr="0031291F">
        <w:rPr>
          <w:rFonts w:hint="eastAsia"/>
        </w:rPr>
        <w:t>荷</w:t>
      </w:r>
      <w:r w:rsidR="003554B2" w:rsidRPr="0031291F">
        <w:rPr>
          <w:rFonts w:hint="eastAsia"/>
        </w:rPr>
        <w:t>則</w:t>
      </w:r>
      <w:r w:rsidR="00F13DD6" w:rsidRPr="0031291F">
        <w:rPr>
          <w:rFonts w:hint="eastAsia"/>
        </w:rPr>
        <w:t>相對輕。若扣除榮欣志工後，部分直轄市服務壓力更為顯著，高雄市與新北市榮服處服務人數與核心人力比</w:t>
      </w:r>
      <w:r w:rsidR="009A7031" w:rsidRPr="0031291F">
        <w:rPr>
          <w:rFonts w:hint="eastAsia"/>
        </w:rPr>
        <w:t>例</w:t>
      </w:r>
      <w:r w:rsidR="00F13DD6" w:rsidRPr="0031291F">
        <w:rPr>
          <w:rFonts w:hint="eastAsia"/>
        </w:rPr>
        <w:t>高達1,267.3比1及1,216.0比1，遠高於</w:t>
      </w:r>
      <w:r w:rsidR="009A7031" w:rsidRPr="0031291F">
        <w:rPr>
          <w:rFonts w:hint="eastAsia"/>
        </w:rPr>
        <w:t>最低之</w:t>
      </w:r>
      <w:r w:rsidR="00F13DD6" w:rsidRPr="0031291F">
        <w:rPr>
          <w:rFonts w:hint="eastAsia"/>
        </w:rPr>
        <w:t>宜蘭縣榮服處</w:t>
      </w:r>
      <w:r w:rsidR="00DF67C3" w:rsidRPr="0031291F">
        <w:rPr>
          <w:rFonts w:hint="eastAsia"/>
        </w:rPr>
        <w:t>390.8比1</w:t>
      </w:r>
      <w:r w:rsidR="00F13DD6" w:rsidRPr="0031291F">
        <w:rPr>
          <w:rFonts w:hint="eastAsia"/>
        </w:rPr>
        <w:t>。</w:t>
      </w:r>
    </w:p>
    <w:p w:rsidR="00F13DD6" w:rsidRPr="0031291F" w:rsidRDefault="00F13DD6" w:rsidP="00F13DD6">
      <w:pPr>
        <w:pStyle w:val="21"/>
        <w:ind w:left="850" w:firstLine="566"/>
        <w:rPr>
          <w:rFonts w:hint="eastAsia"/>
        </w:rPr>
      </w:pPr>
      <w:r w:rsidRPr="0031291F">
        <w:rPr>
          <w:rFonts w:hint="eastAsia"/>
        </w:rPr>
        <w:t>整體而言，榮服處在不同區域之服務負擔差距懸殊，且多數榮服處核心服務人力之平均負荷仍偏高，恐</w:t>
      </w:r>
      <w:r w:rsidR="00BF43C0" w:rsidRPr="0031291F">
        <w:rPr>
          <w:rFonts w:hint="eastAsia"/>
        </w:rPr>
        <w:t>影響受照顧對象服務品質</w:t>
      </w:r>
      <w:r w:rsidR="00A2584E" w:rsidRPr="0031291F">
        <w:rPr>
          <w:rFonts w:hint="eastAsia"/>
        </w:rPr>
        <w:t>，</w:t>
      </w:r>
      <w:r w:rsidR="00EB317C" w:rsidRPr="0031291F">
        <w:rPr>
          <w:rFonts w:hint="eastAsia"/>
        </w:rPr>
        <w:t>容待檢討其人力配置與資源分配</w:t>
      </w:r>
      <w:r w:rsidRPr="0031291F">
        <w:rPr>
          <w:rFonts w:hint="eastAsia"/>
        </w:rPr>
        <w:t>。</w:t>
      </w:r>
    </w:p>
    <w:p w:rsidR="0070734D" w:rsidRPr="0031291F" w:rsidRDefault="0070734D" w:rsidP="009A7031">
      <w:pPr>
        <w:ind w:leftChars="-54" w:left="476" w:hangingChars="222" w:hanging="629"/>
        <w:jc w:val="left"/>
        <w:rPr>
          <w:rFonts w:hAnsi="標楷體" w:hint="eastAsia"/>
          <w:sz w:val="24"/>
          <w:szCs w:val="24"/>
        </w:rPr>
      </w:pPr>
      <w:r w:rsidRPr="0031291F">
        <w:rPr>
          <w:rFonts w:hAnsi="新細明體" w:cs="新細明體" w:hint="eastAsia"/>
          <w:b/>
          <w:snapToGrid/>
          <w:kern w:val="0"/>
          <w:szCs w:val="24"/>
        </w:rPr>
        <w:t>表2 截至113年底</w:t>
      </w:r>
      <w:r w:rsidR="006B1F21" w:rsidRPr="0031291F">
        <w:rPr>
          <w:rFonts w:hAnsi="新細明體" w:cs="新細明體" w:hint="eastAsia"/>
          <w:b/>
          <w:snapToGrid/>
          <w:kern w:val="0"/>
          <w:szCs w:val="24"/>
        </w:rPr>
        <w:t>止</w:t>
      </w:r>
      <w:r w:rsidRPr="0031291F">
        <w:rPr>
          <w:rFonts w:hAnsi="新細明體" w:cs="新細明體" w:hint="eastAsia"/>
          <w:b/>
          <w:snapToGrid/>
          <w:kern w:val="0"/>
          <w:szCs w:val="24"/>
        </w:rPr>
        <w:t>退輔會各榮服處轄內</w:t>
      </w:r>
      <w:r w:rsidR="009A7031" w:rsidRPr="0031291F">
        <w:rPr>
          <w:rFonts w:hAnsi="標楷體" w:cs="新細明體" w:hint="eastAsia"/>
          <w:b/>
          <w:snapToGrid/>
          <w:kern w:val="0"/>
          <w:szCs w:val="24"/>
        </w:rPr>
        <w:t>「</w:t>
      </w:r>
      <w:r w:rsidRPr="0031291F">
        <w:rPr>
          <w:rFonts w:hAnsi="新細明體" w:cs="新細明體" w:hint="eastAsia"/>
          <w:b/>
          <w:snapToGrid/>
          <w:kern w:val="0"/>
          <w:szCs w:val="24"/>
        </w:rPr>
        <w:t>服務人數</w:t>
      </w:r>
      <w:r w:rsidR="009A7031" w:rsidRPr="0031291F">
        <w:rPr>
          <w:rFonts w:hAnsi="標楷體" w:cs="新細明體" w:hint="eastAsia"/>
          <w:b/>
          <w:snapToGrid/>
          <w:kern w:val="0"/>
          <w:szCs w:val="24"/>
        </w:rPr>
        <w:t>」</w:t>
      </w:r>
      <w:r w:rsidRPr="0031291F">
        <w:rPr>
          <w:rFonts w:hAnsi="新細明體" w:cs="新細明體" w:hint="eastAsia"/>
          <w:b/>
          <w:snapToGrid/>
          <w:kern w:val="0"/>
          <w:szCs w:val="24"/>
        </w:rPr>
        <w:t>與</w:t>
      </w:r>
      <w:r w:rsidR="009A7031" w:rsidRPr="0031291F">
        <w:rPr>
          <w:rFonts w:hAnsi="標楷體" w:cs="新細明體" w:hint="eastAsia"/>
          <w:b/>
          <w:snapToGrid/>
          <w:kern w:val="0"/>
          <w:szCs w:val="24"/>
        </w:rPr>
        <w:t>「</w:t>
      </w:r>
      <w:r w:rsidR="009A7031" w:rsidRPr="0031291F">
        <w:rPr>
          <w:rFonts w:hAnsi="新細明體" w:cs="新細明體" w:hint="eastAsia"/>
          <w:b/>
          <w:snapToGrid/>
          <w:kern w:val="0"/>
          <w:szCs w:val="24"/>
        </w:rPr>
        <w:t>主要</w:t>
      </w:r>
      <w:r w:rsidRPr="0031291F">
        <w:rPr>
          <w:rFonts w:hAnsi="新細明體" w:cs="新細明體" w:hint="eastAsia"/>
          <w:b/>
          <w:snapToGrid/>
          <w:kern w:val="0"/>
          <w:szCs w:val="24"/>
        </w:rPr>
        <w:t>服務人力</w:t>
      </w:r>
      <w:r w:rsidR="009A7031" w:rsidRPr="0031291F">
        <w:rPr>
          <w:rFonts w:hAnsi="標楷體" w:cs="新細明體" w:hint="eastAsia"/>
          <w:b/>
          <w:snapToGrid/>
          <w:kern w:val="0"/>
          <w:szCs w:val="24"/>
        </w:rPr>
        <w:t>」</w:t>
      </w:r>
      <w:r w:rsidRPr="0031291F">
        <w:rPr>
          <w:rFonts w:hAnsi="新細明體" w:cs="新細明體" w:hint="eastAsia"/>
          <w:b/>
          <w:snapToGrid/>
          <w:kern w:val="0"/>
          <w:szCs w:val="24"/>
        </w:rPr>
        <w:t>統計表</w:t>
      </w:r>
      <w:r w:rsidR="009A7031" w:rsidRPr="0031291F">
        <w:rPr>
          <w:rFonts w:hAnsi="新細明體" w:cs="新細明體" w:hint="eastAsia"/>
          <w:b/>
          <w:snapToGrid/>
          <w:kern w:val="0"/>
          <w:szCs w:val="24"/>
        </w:rPr>
        <w:t xml:space="preserve">                                      </w:t>
      </w:r>
      <w:r w:rsidR="009A7031" w:rsidRPr="0031291F">
        <w:rPr>
          <w:rFonts w:hAnsi="標楷體" w:hint="eastAsia"/>
          <w:sz w:val="24"/>
          <w:szCs w:val="24"/>
        </w:rPr>
        <w:t>單位：人</w:t>
      </w:r>
      <w:r w:rsidRPr="0031291F">
        <w:rPr>
          <w:rFonts w:hAnsi="標楷體" w:hint="eastAsia"/>
          <w:b/>
        </w:rPr>
        <w:t xml:space="preserve">                                         </w:t>
      </w:r>
      <w:r w:rsidR="00CF5048" w:rsidRPr="0031291F">
        <w:rPr>
          <w:rFonts w:hAnsi="標楷體" w:hint="eastAsia"/>
          <w:b/>
        </w:rPr>
        <w:t xml:space="preserve">        </w:t>
      </w:r>
    </w:p>
    <w:tbl>
      <w:tblPr>
        <w:tblW w:w="85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8"/>
        <w:gridCol w:w="1190"/>
        <w:gridCol w:w="994"/>
        <w:gridCol w:w="896"/>
        <w:gridCol w:w="1008"/>
        <w:gridCol w:w="1287"/>
        <w:gridCol w:w="966"/>
        <w:gridCol w:w="1088"/>
      </w:tblGrid>
      <w:tr w:rsidR="0070734D" w:rsidRPr="0031291F" w:rsidTr="0004012C">
        <w:trPr>
          <w:tblHeader/>
          <w:jc w:val="center"/>
        </w:trPr>
        <w:tc>
          <w:tcPr>
            <w:tcW w:w="1138" w:type="dxa"/>
            <w:vMerge w:val="restart"/>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榮服處</w:t>
            </w:r>
          </w:p>
        </w:tc>
        <w:tc>
          <w:tcPr>
            <w:tcW w:w="2184" w:type="dxa"/>
            <w:gridSpan w:val="2"/>
            <w:shd w:val="clear" w:color="auto" w:fill="auto"/>
            <w:tcMar>
              <w:left w:w="28" w:type="dxa"/>
              <w:right w:w="28" w:type="dxa"/>
            </w:tcMar>
          </w:tcPr>
          <w:p w:rsidR="0070734D" w:rsidRPr="0031291F" w:rsidRDefault="0070734D" w:rsidP="0072300F">
            <w:pPr>
              <w:pStyle w:val="142"/>
              <w:jc w:val="center"/>
              <w:rPr>
                <w:rFonts w:hAnsi="標楷體"/>
                <w:szCs w:val="24"/>
              </w:rPr>
            </w:pPr>
            <w:r w:rsidRPr="0031291F">
              <w:rPr>
                <w:rFonts w:hAnsi="標楷體" w:hint="eastAsia"/>
                <w:szCs w:val="24"/>
              </w:rPr>
              <w:t>服務人數</w:t>
            </w:r>
          </w:p>
        </w:tc>
        <w:tc>
          <w:tcPr>
            <w:tcW w:w="3191" w:type="dxa"/>
            <w:gridSpan w:val="3"/>
            <w:shd w:val="clear" w:color="auto" w:fill="auto"/>
            <w:tcMar>
              <w:left w:w="28" w:type="dxa"/>
              <w:right w:w="28" w:type="dxa"/>
            </w:tcMar>
          </w:tcPr>
          <w:p w:rsidR="0070734D" w:rsidRPr="0031291F" w:rsidRDefault="0070734D" w:rsidP="0072300F">
            <w:pPr>
              <w:pStyle w:val="142"/>
              <w:jc w:val="center"/>
              <w:rPr>
                <w:rFonts w:hAnsi="標楷體"/>
                <w:szCs w:val="24"/>
              </w:rPr>
            </w:pPr>
            <w:r w:rsidRPr="0031291F">
              <w:rPr>
                <w:rFonts w:hAnsi="標楷體" w:hint="eastAsia"/>
                <w:szCs w:val="24"/>
              </w:rPr>
              <w:t>轄內主要服務人力數</w:t>
            </w:r>
          </w:p>
        </w:tc>
        <w:tc>
          <w:tcPr>
            <w:tcW w:w="966" w:type="dxa"/>
            <w:vMerge w:val="restart"/>
            <w:shd w:val="clear" w:color="auto" w:fill="auto"/>
            <w:tcMar>
              <w:left w:w="28" w:type="dxa"/>
              <w:right w:w="28" w:type="dxa"/>
            </w:tcMar>
            <w:vAlign w:val="center"/>
          </w:tcPr>
          <w:p w:rsidR="0070734D" w:rsidRPr="0031291F" w:rsidRDefault="0004012C" w:rsidP="008D3A3F">
            <w:pPr>
              <w:pStyle w:val="142"/>
              <w:jc w:val="both"/>
              <w:rPr>
                <w:rFonts w:hAnsi="標楷體"/>
                <w:szCs w:val="24"/>
              </w:rPr>
            </w:pPr>
            <w:r w:rsidRPr="0031291F">
              <w:rPr>
                <w:rFonts w:hAnsi="標楷體" w:hint="eastAsia"/>
                <w:szCs w:val="24"/>
              </w:rPr>
              <w:t>服務人數與主要服務人力數比例</w:t>
            </w:r>
          </w:p>
          <w:p w:rsidR="0070734D" w:rsidRPr="0031291F" w:rsidRDefault="0070734D" w:rsidP="008D3A3F">
            <w:pPr>
              <w:pStyle w:val="142"/>
              <w:jc w:val="both"/>
              <w:rPr>
                <w:rFonts w:hAnsi="標楷體"/>
                <w:szCs w:val="24"/>
              </w:rPr>
            </w:pPr>
            <w:r w:rsidRPr="0031291F">
              <w:rPr>
                <w:rFonts w:hAnsi="標楷體" w:hint="eastAsia"/>
                <w:szCs w:val="24"/>
              </w:rPr>
              <w:t>(A/B)</w:t>
            </w:r>
          </w:p>
        </w:tc>
        <w:tc>
          <w:tcPr>
            <w:tcW w:w="1088" w:type="dxa"/>
            <w:vMerge w:val="restart"/>
            <w:shd w:val="clear" w:color="auto" w:fill="auto"/>
            <w:tcMar>
              <w:left w:w="28" w:type="dxa"/>
              <w:right w:w="28" w:type="dxa"/>
            </w:tcMar>
            <w:vAlign w:val="center"/>
          </w:tcPr>
          <w:p w:rsidR="0070734D" w:rsidRPr="0031291F" w:rsidRDefault="0004012C" w:rsidP="009A7031">
            <w:pPr>
              <w:pStyle w:val="142"/>
              <w:jc w:val="both"/>
              <w:rPr>
                <w:rFonts w:hAnsi="標楷體"/>
                <w:szCs w:val="24"/>
              </w:rPr>
            </w:pPr>
            <w:r w:rsidRPr="0031291F">
              <w:rPr>
                <w:rFonts w:hAnsi="標楷體" w:hint="eastAsia"/>
                <w:szCs w:val="24"/>
              </w:rPr>
              <w:t>服務人數與核心服務人力數比例</w:t>
            </w:r>
            <w:r w:rsidR="0070734D" w:rsidRPr="0031291F">
              <w:rPr>
                <w:rFonts w:hAnsi="標楷體" w:hint="eastAsia"/>
                <w:szCs w:val="24"/>
              </w:rPr>
              <w:t>A/</w:t>
            </w:r>
            <w:r w:rsidR="009A7031" w:rsidRPr="0031291F">
              <w:rPr>
                <w:rFonts w:hAnsi="標楷體" w:hint="eastAsia"/>
                <w:szCs w:val="24"/>
              </w:rPr>
              <w:t>C</w:t>
            </w:r>
          </w:p>
        </w:tc>
      </w:tr>
      <w:tr w:rsidR="009A7031" w:rsidRPr="0031291F" w:rsidTr="0004012C">
        <w:trPr>
          <w:tblHeader/>
          <w:jc w:val="center"/>
        </w:trPr>
        <w:tc>
          <w:tcPr>
            <w:tcW w:w="1138" w:type="dxa"/>
            <w:vMerge/>
            <w:shd w:val="clear" w:color="auto" w:fill="auto"/>
            <w:tcMar>
              <w:left w:w="28" w:type="dxa"/>
              <w:right w:w="28" w:type="dxa"/>
            </w:tcMar>
          </w:tcPr>
          <w:p w:rsidR="0070734D" w:rsidRPr="0031291F" w:rsidRDefault="0070734D" w:rsidP="00090C54">
            <w:pPr>
              <w:pStyle w:val="142"/>
              <w:rPr>
                <w:rFonts w:hAnsi="標楷體"/>
                <w:szCs w:val="24"/>
              </w:rPr>
            </w:pPr>
          </w:p>
        </w:tc>
        <w:tc>
          <w:tcPr>
            <w:tcW w:w="1190" w:type="dxa"/>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(A)</w:t>
            </w:r>
          </w:p>
        </w:tc>
        <w:tc>
          <w:tcPr>
            <w:tcW w:w="994" w:type="dxa"/>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重點關懷對象人數</w:t>
            </w:r>
          </w:p>
        </w:tc>
        <w:tc>
          <w:tcPr>
            <w:tcW w:w="896" w:type="dxa"/>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(B)</w:t>
            </w:r>
          </w:p>
        </w:tc>
        <w:tc>
          <w:tcPr>
            <w:tcW w:w="1008" w:type="dxa"/>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榮欣志工人數</w:t>
            </w:r>
          </w:p>
          <w:p w:rsidR="0070734D" w:rsidRPr="0031291F" w:rsidRDefault="0070734D" w:rsidP="008D3A3F">
            <w:pPr>
              <w:pStyle w:val="142"/>
              <w:jc w:val="center"/>
              <w:rPr>
                <w:rFonts w:hAnsi="標楷體"/>
                <w:szCs w:val="24"/>
              </w:rPr>
            </w:pPr>
            <w:r w:rsidRPr="0031291F">
              <w:rPr>
                <w:rFonts w:hAnsi="標楷體" w:hint="eastAsia"/>
                <w:szCs w:val="24"/>
              </w:rPr>
              <w:t>(B1)</w:t>
            </w:r>
          </w:p>
        </w:tc>
        <w:tc>
          <w:tcPr>
            <w:tcW w:w="1287" w:type="dxa"/>
            <w:shd w:val="clear" w:color="auto" w:fill="auto"/>
            <w:tcMar>
              <w:left w:w="28" w:type="dxa"/>
              <w:right w:w="28" w:type="dxa"/>
            </w:tcMar>
            <w:vAlign w:val="center"/>
          </w:tcPr>
          <w:p w:rsidR="0070734D" w:rsidRPr="0031291F" w:rsidRDefault="0070734D" w:rsidP="009A7031">
            <w:pPr>
              <w:pStyle w:val="142"/>
              <w:jc w:val="center"/>
              <w:rPr>
                <w:rFonts w:hAnsi="標楷體"/>
                <w:szCs w:val="24"/>
              </w:rPr>
            </w:pPr>
            <w:r w:rsidRPr="0031291F">
              <w:rPr>
                <w:rFonts w:hAnsi="標楷體" w:hint="eastAsia"/>
                <w:szCs w:val="24"/>
              </w:rPr>
              <w:t>核心服務人力數</w:t>
            </w:r>
            <w:r w:rsidR="009A7031" w:rsidRPr="0031291F">
              <w:rPr>
                <w:rFonts w:hAnsi="標楷體" w:hint="eastAsia"/>
                <w:szCs w:val="24"/>
              </w:rPr>
              <w:t>(C)=</w:t>
            </w:r>
            <w:r w:rsidRPr="0031291F">
              <w:rPr>
                <w:rFonts w:hAnsi="標楷體" w:hint="eastAsia"/>
                <w:szCs w:val="24"/>
              </w:rPr>
              <w:t>(B-B1)</w:t>
            </w:r>
          </w:p>
        </w:tc>
        <w:tc>
          <w:tcPr>
            <w:tcW w:w="966" w:type="dxa"/>
            <w:vMerge/>
            <w:shd w:val="clear" w:color="auto" w:fill="auto"/>
            <w:tcMar>
              <w:left w:w="28" w:type="dxa"/>
              <w:right w:w="28" w:type="dxa"/>
            </w:tcMar>
          </w:tcPr>
          <w:p w:rsidR="0070734D" w:rsidRPr="0031291F" w:rsidRDefault="0070734D" w:rsidP="00090C54">
            <w:pPr>
              <w:pStyle w:val="142"/>
              <w:rPr>
                <w:rFonts w:hAnsi="標楷體"/>
                <w:szCs w:val="24"/>
              </w:rPr>
            </w:pPr>
          </w:p>
        </w:tc>
        <w:tc>
          <w:tcPr>
            <w:tcW w:w="1088" w:type="dxa"/>
            <w:vMerge/>
            <w:shd w:val="clear" w:color="auto" w:fill="auto"/>
            <w:tcMar>
              <w:left w:w="28" w:type="dxa"/>
              <w:right w:w="28" w:type="dxa"/>
            </w:tcMar>
          </w:tcPr>
          <w:p w:rsidR="0070734D" w:rsidRPr="0031291F" w:rsidRDefault="0070734D" w:rsidP="00090C54">
            <w:pPr>
              <w:pStyle w:val="142"/>
              <w:rPr>
                <w:rFonts w:hAnsi="標楷體"/>
                <w:szCs w:val="24"/>
              </w:rPr>
            </w:pP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基隆市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18,381</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100</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201</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159</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42</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91.4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437.6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臺北市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106,364</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249</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317</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200</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117</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335.5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909.1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shd w:val="pct15" w:color="auto" w:fill="FFFFFF"/>
              </w:rPr>
              <w:t>新北市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133,763</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246</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395</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285</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110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338.6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1</w:t>
            </w:r>
            <w:r w:rsidR="00F13DD6" w:rsidRPr="0031291F">
              <w:rPr>
                <w:rFonts w:hAnsi="標楷體" w:hint="eastAsia"/>
                <w:szCs w:val="24"/>
                <w:shd w:val="pct15" w:color="auto" w:fill="FFFFFF"/>
              </w:rPr>
              <w:t>,</w:t>
            </w:r>
            <w:r w:rsidRPr="0031291F">
              <w:rPr>
                <w:rFonts w:hAnsi="標楷體" w:hint="eastAsia"/>
                <w:szCs w:val="24"/>
                <w:shd w:val="pct15" w:color="auto" w:fill="FFFFFF"/>
              </w:rPr>
              <w:t>216.0</w:t>
            </w:r>
            <w:r w:rsidRPr="0031291F">
              <w:rPr>
                <w:rFonts w:hAnsi="標楷體" w:hint="eastAsia"/>
                <w:szCs w:val="24"/>
              </w:rPr>
              <w:t xml:space="preserve">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shd w:val="pct15" w:color="auto" w:fill="FFFFFF"/>
              </w:rPr>
            </w:pPr>
            <w:r w:rsidRPr="0031291F">
              <w:rPr>
                <w:rFonts w:hAnsi="標楷體" w:hint="eastAsia"/>
                <w:szCs w:val="24"/>
                <w:shd w:val="pct15" w:color="auto" w:fill="FFFFFF"/>
              </w:rPr>
              <w:t>宜蘭縣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16,414</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114</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163</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121</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42</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100.7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390.8</w:t>
            </w:r>
            <w:r w:rsidRPr="0031291F">
              <w:rPr>
                <w:rFonts w:hAnsi="標楷體" w:hint="eastAsia"/>
                <w:szCs w:val="24"/>
              </w:rPr>
              <w:t xml:space="preserve">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shd w:val="pct15" w:color="auto" w:fill="FFFFFF"/>
              </w:rPr>
            </w:pPr>
            <w:r w:rsidRPr="0031291F">
              <w:rPr>
                <w:rFonts w:hAnsi="標楷體" w:hint="eastAsia"/>
                <w:szCs w:val="24"/>
              </w:rPr>
              <w:t>桃園市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111,495</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206</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390</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296</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94</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285.9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w:t>
            </w:r>
            <w:r w:rsidR="00F13DD6" w:rsidRPr="0031291F">
              <w:rPr>
                <w:rFonts w:hAnsi="標楷體" w:hint="eastAsia"/>
                <w:szCs w:val="24"/>
              </w:rPr>
              <w:t>,</w:t>
            </w:r>
            <w:r w:rsidRPr="0031291F">
              <w:rPr>
                <w:rFonts w:hAnsi="標楷體" w:hint="eastAsia"/>
                <w:szCs w:val="24"/>
              </w:rPr>
              <w:t xml:space="preserve">186.1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新  竹</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34,055</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110</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198</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151</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47</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172.0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724.6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苗栗縣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17,882</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58</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148</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116</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32</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120.8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558.8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臺中市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99,924</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215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362</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264</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98</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276.0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w:t>
            </w:r>
            <w:r w:rsidR="00F13DD6" w:rsidRPr="0031291F">
              <w:rPr>
                <w:rFonts w:hAnsi="標楷體" w:hint="eastAsia"/>
                <w:szCs w:val="24"/>
              </w:rPr>
              <w:t>,</w:t>
            </w:r>
            <w:r w:rsidRPr="0031291F">
              <w:rPr>
                <w:rFonts w:hAnsi="標楷體" w:hint="eastAsia"/>
                <w:szCs w:val="24"/>
              </w:rPr>
              <w:t xml:space="preserve">019.6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彰化縣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21,366</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56</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193</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160</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33</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110.7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647.5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南投縣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18,916</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95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138</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106</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32</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137.1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591.1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雲林縣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15,413</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88</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155</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125</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99.4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513.8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嘉  義</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25,891</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105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184</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144</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140.7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647.3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臺南市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66,346</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85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291</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214</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77</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228.0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861.6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shd w:val="pct15" w:color="auto" w:fill="FFFFFF"/>
              </w:rPr>
              <w:t>高雄市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150,810</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197</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413</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294</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119</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shd w:val="pct15" w:color="auto" w:fill="FFFFFF"/>
              </w:rPr>
            </w:pPr>
            <w:r w:rsidRPr="0031291F">
              <w:rPr>
                <w:rFonts w:hAnsi="標楷體" w:hint="eastAsia"/>
                <w:szCs w:val="24"/>
                <w:shd w:val="pct15" w:color="auto" w:fill="FFFFFF"/>
              </w:rPr>
              <w:t xml:space="preserve">365.2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1</w:t>
            </w:r>
            <w:r w:rsidR="00F13DD6" w:rsidRPr="0031291F">
              <w:rPr>
                <w:rFonts w:hAnsi="標楷體" w:hint="eastAsia"/>
                <w:szCs w:val="24"/>
                <w:shd w:val="pct15" w:color="auto" w:fill="FFFFFF"/>
              </w:rPr>
              <w:t>,</w:t>
            </w:r>
            <w:r w:rsidRPr="0031291F">
              <w:rPr>
                <w:rFonts w:hAnsi="標楷體" w:hint="eastAsia"/>
                <w:szCs w:val="24"/>
                <w:shd w:val="pct15" w:color="auto" w:fill="FFFFFF"/>
              </w:rPr>
              <w:t>267.3</w:t>
            </w:r>
            <w:r w:rsidRPr="0031291F">
              <w:rPr>
                <w:rFonts w:hAnsi="標楷體" w:hint="eastAsia"/>
                <w:szCs w:val="24"/>
              </w:rPr>
              <w:t xml:space="preserve">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shd w:val="pct15" w:color="auto" w:fill="FFFFFF"/>
              </w:rPr>
              <w:t>屏東縣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52,459</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91</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147</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97</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50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shd w:val="pct15" w:color="auto" w:fill="FFFFFF"/>
              </w:rPr>
            </w:pPr>
            <w:r w:rsidRPr="0031291F">
              <w:rPr>
                <w:rFonts w:hAnsi="標楷體" w:hint="eastAsia"/>
                <w:szCs w:val="24"/>
                <w:shd w:val="pct15" w:color="auto" w:fill="FFFFFF"/>
              </w:rPr>
              <w:t xml:space="preserve">356.9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w:t>
            </w:r>
            <w:r w:rsidR="00F13DD6" w:rsidRPr="0031291F">
              <w:rPr>
                <w:rFonts w:hAnsi="標楷體" w:hint="eastAsia"/>
                <w:szCs w:val="24"/>
              </w:rPr>
              <w:t>,</w:t>
            </w:r>
            <w:r w:rsidRPr="0031291F">
              <w:rPr>
                <w:rFonts w:hAnsi="標楷體" w:hint="eastAsia"/>
                <w:szCs w:val="24"/>
              </w:rPr>
              <w:t xml:space="preserve">049.2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花蓮縣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26,795</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155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185</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137</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48</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144.8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558.2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臺東縣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17,469</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158</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132</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92</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132.3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436.7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shd w:val="pct15" w:color="auto" w:fill="FFFFFF"/>
              </w:rPr>
            </w:pPr>
            <w:r w:rsidRPr="0031291F">
              <w:rPr>
                <w:rFonts w:hAnsi="標楷體" w:hint="eastAsia"/>
                <w:szCs w:val="24"/>
                <w:shd w:val="pct15" w:color="auto" w:fill="FFFFFF"/>
              </w:rPr>
              <w:t>澎湖縣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8,326</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39</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110</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89</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21</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75.7</w:t>
            </w:r>
            <w:r w:rsidRPr="0031291F">
              <w:rPr>
                <w:rFonts w:hAnsi="標楷體" w:hint="eastAsia"/>
                <w:szCs w:val="24"/>
              </w:rPr>
              <w:t xml:space="preserve">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396.5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金門縣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27,117</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38</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153</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130</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23</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177.2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w:t>
            </w:r>
            <w:r w:rsidR="00F13DD6" w:rsidRPr="0031291F">
              <w:rPr>
                <w:rFonts w:hAnsi="標楷體" w:hint="eastAsia"/>
                <w:szCs w:val="24"/>
              </w:rPr>
              <w:t>,</w:t>
            </w:r>
            <w:r w:rsidRPr="0031291F">
              <w:rPr>
                <w:rFonts w:hAnsi="標楷體" w:hint="eastAsia"/>
                <w:szCs w:val="24"/>
              </w:rPr>
              <w:t xml:space="preserve">179.0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6E0C91" w:rsidP="008D3A3F">
            <w:pPr>
              <w:pStyle w:val="142"/>
              <w:jc w:val="center"/>
              <w:rPr>
                <w:rFonts w:hAnsi="標楷體"/>
                <w:b/>
                <w:szCs w:val="24"/>
              </w:rPr>
            </w:pPr>
            <w:r w:rsidRPr="0031291F">
              <w:rPr>
                <w:rFonts w:hAnsi="標楷體" w:hint="eastAsia"/>
                <w:szCs w:val="24"/>
              </w:rPr>
              <w:t>小</w:t>
            </w:r>
            <w:r w:rsidR="00230FEF" w:rsidRPr="0031291F">
              <w:rPr>
                <w:rFonts w:hAnsi="標楷體" w:hint="eastAsia"/>
                <w:szCs w:val="24"/>
              </w:rPr>
              <w:t>計</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szCs w:val="24"/>
                <w:shd w:val="pct15" w:color="auto" w:fill="FFFFFF"/>
              </w:rPr>
              <w:t>969,186</w:t>
            </w:r>
          </w:p>
        </w:tc>
        <w:tc>
          <w:tcPr>
            <w:tcW w:w="994" w:type="dxa"/>
            <w:shd w:val="clear" w:color="auto" w:fill="auto"/>
            <w:tcMar>
              <w:left w:w="28" w:type="dxa"/>
              <w:right w:w="28" w:type="dxa"/>
            </w:tcMar>
            <w:vAlign w:val="center"/>
          </w:tcPr>
          <w:p w:rsidR="00230FEF" w:rsidRPr="0031291F" w:rsidRDefault="00230FEF" w:rsidP="00090C54">
            <w:pPr>
              <w:pStyle w:val="142"/>
              <w:jc w:val="right"/>
              <w:rPr>
                <w:rFonts w:hAnsi="標楷體"/>
                <w:szCs w:val="24"/>
              </w:rPr>
            </w:pPr>
            <w:r w:rsidRPr="0031291F">
              <w:rPr>
                <w:rFonts w:hAnsi="標楷體" w:hint="eastAsia"/>
                <w:szCs w:val="24"/>
                <w:shd w:val="pct15" w:color="auto" w:fill="FFFFFF"/>
              </w:rPr>
              <w:t>2,405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4,275</w:t>
            </w:r>
          </w:p>
        </w:tc>
        <w:tc>
          <w:tcPr>
            <w:tcW w:w="1008" w:type="dxa"/>
            <w:shd w:val="clear" w:color="auto" w:fill="auto"/>
            <w:tcMar>
              <w:left w:w="28" w:type="dxa"/>
              <w:right w:w="28" w:type="dxa"/>
            </w:tcMar>
            <w:vAlign w:val="center"/>
          </w:tcPr>
          <w:p w:rsidR="00230FEF" w:rsidRPr="0031291F" w:rsidRDefault="00230FEF" w:rsidP="00090C54">
            <w:pPr>
              <w:pStyle w:val="142"/>
              <w:jc w:val="right"/>
              <w:rPr>
                <w:rFonts w:hAnsi="標楷體"/>
                <w:szCs w:val="24"/>
              </w:rPr>
            </w:pPr>
            <w:r w:rsidRPr="0031291F">
              <w:rPr>
                <w:rFonts w:hAnsi="標楷體"/>
                <w:szCs w:val="24"/>
              </w:rPr>
              <w:t>3</w:t>
            </w:r>
            <w:r w:rsidRPr="0031291F">
              <w:rPr>
                <w:rFonts w:hAnsi="標楷體" w:hint="eastAsia"/>
                <w:szCs w:val="24"/>
              </w:rPr>
              <w:t>,</w:t>
            </w:r>
            <w:r w:rsidRPr="0031291F">
              <w:rPr>
                <w:rFonts w:hAnsi="標楷體"/>
                <w:szCs w:val="24"/>
              </w:rPr>
              <w:t>180</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1,095</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226.7</w:t>
            </w:r>
            <w:r w:rsidRPr="0031291F">
              <w:rPr>
                <w:rFonts w:hAnsi="標楷體" w:hint="eastAsia"/>
                <w:szCs w:val="24"/>
              </w:rPr>
              <w:t xml:space="preserve">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885.1</w:t>
            </w:r>
            <w:r w:rsidRPr="0031291F">
              <w:rPr>
                <w:rFonts w:hAnsi="標楷體" w:hint="eastAsia"/>
                <w:szCs w:val="24"/>
              </w:rPr>
              <w:t xml:space="preserve"> </w:t>
            </w:r>
          </w:p>
        </w:tc>
      </w:tr>
      <w:tr w:rsidR="009A7031" w:rsidRPr="0031291F" w:rsidTr="0004012C">
        <w:trPr>
          <w:jc w:val="center"/>
        </w:trPr>
        <w:tc>
          <w:tcPr>
            <w:tcW w:w="1138" w:type="dxa"/>
            <w:shd w:val="clear" w:color="auto" w:fill="auto"/>
            <w:tcMar>
              <w:left w:w="28" w:type="dxa"/>
              <w:right w:w="28" w:type="dxa"/>
            </w:tcMar>
            <w:vAlign w:val="center"/>
          </w:tcPr>
          <w:p w:rsidR="006E0C91" w:rsidRPr="0031291F" w:rsidRDefault="006E0C91" w:rsidP="008D3A3F">
            <w:pPr>
              <w:pStyle w:val="142"/>
              <w:jc w:val="center"/>
              <w:rPr>
                <w:rFonts w:hAnsi="標楷體" w:hint="eastAsia"/>
                <w:szCs w:val="24"/>
              </w:rPr>
            </w:pPr>
            <w:r w:rsidRPr="0031291F">
              <w:rPr>
                <w:rFonts w:hAnsi="標楷體" w:hint="eastAsia"/>
                <w:szCs w:val="24"/>
              </w:rPr>
              <w:t>不詳</w:t>
            </w:r>
          </w:p>
        </w:tc>
        <w:tc>
          <w:tcPr>
            <w:tcW w:w="1190" w:type="dxa"/>
            <w:shd w:val="clear" w:color="auto" w:fill="auto"/>
            <w:tcMar>
              <w:left w:w="28" w:type="dxa"/>
              <w:right w:w="28" w:type="dxa"/>
            </w:tcMar>
            <w:vAlign w:val="center"/>
          </w:tcPr>
          <w:p w:rsidR="006E0C91" w:rsidRPr="0031291F" w:rsidRDefault="006E0C91" w:rsidP="009A7031">
            <w:pPr>
              <w:pStyle w:val="142"/>
              <w:jc w:val="right"/>
              <w:rPr>
                <w:rFonts w:hAnsi="標楷體"/>
                <w:szCs w:val="24"/>
              </w:rPr>
            </w:pPr>
            <w:r w:rsidRPr="0031291F">
              <w:rPr>
                <w:rFonts w:hAnsi="標楷體" w:hint="eastAsia"/>
                <w:szCs w:val="24"/>
              </w:rPr>
              <w:t>52,250</w:t>
            </w:r>
          </w:p>
        </w:tc>
        <w:tc>
          <w:tcPr>
            <w:tcW w:w="994" w:type="dxa"/>
            <w:shd w:val="clear" w:color="auto" w:fill="auto"/>
            <w:tcMar>
              <w:left w:w="28" w:type="dxa"/>
              <w:right w:w="28" w:type="dxa"/>
            </w:tcMar>
            <w:vAlign w:val="center"/>
          </w:tcPr>
          <w:p w:rsidR="006E0C91" w:rsidRPr="0031291F" w:rsidRDefault="006E0C91" w:rsidP="00090C54">
            <w:pPr>
              <w:pStyle w:val="142"/>
              <w:jc w:val="right"/>
              <w:rPr>
                <w:rFonts w:hAnsi="標楷體" w:hint="eastAsia"/>
                <w:szCs w:val="24"/>
              </w:rPr>
            </w:pPr>
            <w:r w:rsidRPr="0031291F">
              <w:rPr>
                <w:rFonts w:hAnsi="標楷體" w:hint="eastAsia"/>
                <w:szCs w:val="24"/>
              </w:rPr>
              <w:t>-</w:t>
            </w:r>
          </w:p>
        </w:tc>
        <w:tc>
          <w:tcPr>
            <w:tcW w:w="896"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1008" w:type="dxa"/>
            <w:shd w:val="clear" w:color="auto" w:fill="auto"/>
            <w:tcMar>
              <w:left w:w="28" w:type="dxa"/>
              <w:right w:w="28" w:type="dxa"/>
            </w:tcMar>
            <w:vAlign w:val="center"/>
          </w:tcPr>
          <w:p w:rsidR="006E0C91" w:rsidRPr="0031291F" w:rsidRDefault="006E0C91" w:rsidP="00090C54">
            <w:pPr>
              <w:pStyle w:val="142"/>
              <w:jc w:val="right"/>
              <w:rPr>
                <w:rFonts w:hAnsi="標楷體"/>
                <w:szCs w:val="24"/>
              </w:rPr>
            </w:pPr>
            <w:r w:rsidRPr="0031291F">
              <w:rPr>
                <w:rFonts w:hAnsi="標楷體" w:hint="eastAsia"/>
                <w:szCs w:val="24"/>
              </w:rPr>
              <w:t>-</w:t>
            </w:r>
          </w:p>
        </w:tc>
        <w:tc>
          <w:tcPr>
            <w:tcW w:w="1287"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966"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1088"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r>
      <w:tr w:rsidR="009A7031" w:rsidRPr="0031291F" w:rsidTr="0004012C">
        <w:trPr>
          <w:jc w:val="center"/>
        </w:trPr>
        <w:tc>
          <w:tcPr>
            <w:tcW w:w="1138" w:type="dxa"/>
            <w:shd w:val="clear" w:color="auto" w:fill="auto"/>
            <w:tcMar>
              <w:left w:w="28" w:type="dxa"/>
              <w:right w:w="28" w:type="dxa"/>
            </w:tcMar>
            <w:vAlign w:val="center"/>
          </w:tcPr>
          <w:p w:rsidR="006E0C91" w:rsidRPr="0031291F" w:rsidRDefault="006E0C91" w:rsidP="008D3A3F">
            <w:pPr>
              <w:pStyle w:val="142"/>
              <w:jc w:val="center"/>
              <w:rPr>
                <w:rFonts w:hAnsi="標楷體" w:hint="eastAsia"/>
                <w:szCs w:val="24"/>
              </w:rPr>
            </w:pPr>
            <w:r w:rsidRPr="0031291F">
              <w:rPr>
                <w:rFonts w:hAnsi="標楷體" w:hint="eastAsia"/>
                <w:szCs w:val="24"/>
              </w:rPr>
              <w:t>合計</w:t>
            </w:r>
          </w:p>
        </w:tc>
        <w:tc>
          <w:tcPr>
            <w:tcW w:w="1190" w:type="dxa"/>
            <w:shd w:val="clear" w:color="auto" w:fill="auto"/>
            <w:tcMar>
              <w:left w:w="28" w:type="dxa"/>
              <w:right w:w="28" w:type="dxa"/>
            </w:tcMar>
            <w:vAlign w:val="center"/>
          </w:tcPr>
          <w:p w:rsidR="006E0C91" w:rsidRPr="0031291F" w:rsidRDefault="006E0C91" w:rsidP="009A7031">
            <w:pPr>
              <w:pStyle w:val="142"/>
              <w:jc w:val="right"/>
              <w:rPr>
                <w:rFonts w:hAnsi="標楷體" w:hint="eastAsia"/>
                <w:szCs w:val="24"/>
              </w:rPr>
            </w:pPr>
            <w:r w:rsidRPr="0031291F">
              <w:rPr>
                <w:rFonts w:hAnsi="標楷體"/>
                <w:szCs w:val="24"/>
                <w:shd w:val="pct15" w:color="auto" w:fill="FFFFFF"/>
              </w:rPr>
              <w:t>1,021,436</w:t>
            </w:r>
          </w:p>
        </w:tc>
        <w:tc>
          <w:tcPr>
            <w:tcW w:w="994" w:type="dxa"/>
            <w:shd w:val="clear" w:color="auto" w:fill="auto"/>
            <w:tcMar>
              <w:left w:w="28" w:type="dxa"/>
              <w:right w:w="28" w:type="dxa"/>
            </w:tcMar>
            <w:vAlign w:val="center"/>
          </w:tcPr>
          <w:p w:rsidR="006E0C91" w:rsidRPr="0031291F" w:rsidRDefault="006E0C91" w:rsidP="00090C54">
            <w:pPr>
              <w:pStyle w:val="142"/>
              <w:jc w:val="right"/>
              <w:rPr>
                <w:rFonts w:hAnsi="標楷體" w:hint="eastAsia"/>
                <w:szCs w:val="24"/>
              </w:rPr>
            </w:pPr>
            <w:r w:rsidRPr="0031291F">
              <w:rPr>
                <w:rFonts w:hAnsi="標楷體" w:hint="eastAsia"/>
                <w:szCs w:val="24"/>
              </w:rPr>
              <w:t>-</w:t>
            </w:r>
          </w:p>
        </w:tc>
        <w:tc>
          <w:tcPr>
            <w:tcW w:w="896"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1008" w:type="dxa"/>
            <w:shd w:val="clear" w:color="auto" w:fill="auto"/>
            <w:tcMar>
              <w:left w:w="28" w:type="dxa"/>
              <w:right w:w="28" w:type="dxa"/>
            </w:tcMar>
            <w:vAlign w:val="center"/>
          </w:tcPr>
          <w:p w:rsidR="006E0C91" w:rsidRPr="0031291F" w:rsidRDefault="006E0C91" w:rsidP="00090C54">
            <w:pPr>
              <w:pStyle w:val="142"/>
              <w:jc w:val="right"/>
              <w:rPr>
                <w:rFonts w:hAnsi="標楷體" w:hint="eastAsia"/>
                <w:szCs w:val="24"/>
              </w:rPr>
            </w:pPr>
            <w:r w:rsidRPr="0031291F">
              <w:rPr>
                <w:rFonts w:hAnsi="標楷體" w:hint="eastAsia"/>
                <w:szCs w:val="24"/>
              </w:rPr>
              <w:t>-</w:t>
            </w:r>
          </w:p>
        </w:tc>
        <w:tc>
          <w:tcPr>
            <w:tcW w:w="1287"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966"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1088"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r>
    </w:tbl>
    <w:p w:rsidR="0070734D" w:rsidRPr="0031291F" w:rsidRDefault="0070734D" w:rsidP="008D3A3F">
      <w:pPr>
        <w:pStyle w:val="142"/>
        <w:ind w:leftChars="-19" w:left="1459" w:hangingChars="622" w:hanging="1513"/>
        <w:rPr>
          <w:rFonts w:hAnsi="標楷體"/>
        </w:rPr>
      </w:pPr>
      <w:r w:rsidRPr="0031291F">
        <w:rPr>
          <w:rFonts w:hAnsi="標楷體" w:hint="eastAsia"/>
        </w:rPr>
        <w:t>說    明：1.服務對象包括轄內退除役官兵(含二類官兵)及榮(遺)眷，其中列為重點關懷對象者係指特需照顧及較需照顧之榮民(眷)。</w:t>
      </w:r>
    </w:p>
    <w:p w:rsidR="0070734D" w:rsidRPr="0031291F" w:rsidRDefault="0070734D" w:rsidP="008D3A3F">
      <w:pPr>
        <w:pStyle w:val="142"/>
        <w:ind w:leftChars="391" w:left="1457" w:hangingChars="144" w:hanging="350"/>
        <w:rPr>
          <w:rFonts w:hAnsi="標楷體"/>
        </w:rPr>
      </w:pPr>
      <w:r w:rsidRPr="0031291F">
        <w:rPr>
          <w:rFonts w:hAnsi="標楷體" w:hint="eastAsia"/>
        </w:rPr>
        <w:t>2.核心服務人力係指在榮服處</w:t>
      </w:r>
      <w:r w:rsidR="00EA6E2B" w:rsidRPr="0031291F">
        <w:rPr>
          <w:rFonts w:hAnsi="標楷體" w:hint="eastAsia"/>
        </w:rPr>
        <w:t>之員工、社區服務組長</w:t>
      </w:r>
      <w:r w:rsidRPr="0031291F">
        <w:rPr>
          <w:rFonts w:hAnsi="標楷體" w:hint="eastAsia"/>
        </w:rPr>
        <w:t>及</w:t>
      </w:r>
      <w:r w:rsidR="00EA6E2B" w:rsidRPr="0031291F">
        <w:rPr>
          <w:rFonts w:hAnsi="標楷體" w:hint="eastAsia"/>
        </w:rPr>
        <w:t>社區服務員</w:t>
      </w:r>
      <w:r w:rsidRPr="0031291F">
        <w:rPr>
          <w:rFonts w:hAnsi="標楷體" w:hint="eastAsia"/>
        </w:rPr>
        <w:t>，不包括對服務工作安排較有彈性之榮欣志工。</w:t>
      </w:r>
    </w:p>
    <w:p w:rsidR="002638E3" w:rsidRPr="0031291F" w:rsidRDefault="002638E3" w:rsidP="008D3A3F">
      <w:pPr>
        <w:pStyle w:val="142"/>
        <w:ind w:leftChars="391" w:left="1457" w:hangingChars="144" w:hanging="350"/>
        <w:rPr>
          <w:rFonts w:hAnsi="標楷體" w:hint="eastAsia"/>
        </w:rPr>
      </w:pPr>
      <w:r w:rsidRPr="0031291F">
        <w:rPr>
          <w:rFonts w:hAnsi="標楷體" w:hint="eastAsia"/>
        </w:rPr>
        <w:t>3.本表榮服處榮(遺)眷人數係以戶籍地服務機構區分</w:t>
      </w:r>
      <w:r w:rsidR="006E0C91" w:rsidRPr="0031291F">
        <w:rPr>
          <w:rFonts w:hAnsi="標楷體" w:hint="eastAsia"/>
        </w:rPr>
        <w:t>，戶籍不詳多為除籍者</w:t>
      </w:r>
      <w:r w:rsidRPr="0031291F">
        <w:rPr>
          <w:rFonts w:hAnsi="標楷體" w:hint="eastAsia"/>
        </w:rPr>
        <w:t>。</w:t>
      </w:r>
    </w:p>
    <w:p w:rsidR="0070734D" w:rsidRPr="0031291F" w:rsidRDefault="0070734D" w:rsidP="004173FD">
      <w:pPr>
        <w:pStyle w:val="142"/>
        <w:ind w:leftChars="-19" w:left="1147" w:hangingChars="494" w:hanging="1201"/>
        <w:rPr>
          <w:rFonts w:hAnsi="標楷體"/>
        </w:rPr>
      </w:pPr>
      <w:r w:rsidRPr="0031291F">
        <w:rPr>
          <w:rFonts w:hAnsi="標楷體" w:hint="eastAsia"/>
        </w:rPr>
        <w:t>資料來源：</w:t>
      </w:r>
      <w:r w:rsidR="004173FD" w:rsidRPr="0031291F">
        <w:rPr>
          <w:rFonts w:hAnsi="標楷體" w:hint="eastAsia"/>
        </w:rPr>
        <w:t>整理自退輔會「113年度退除役官兵輔導統計要覽」之「服務機構服務及特需、較需照顧人數</w:t>
      </w:r>
      <w:r w:rsidR="00157CD2" w:rsidRPr="0031291F">
        <w:rPr>
          <w:rFonts w:hAnsi="標楷體" w:hint="eastAsia"/>
        </w:rPr>
        <w:t>表</w:t>
      </w:r>
      <w:r w:rsidR="004173FD" w:rsidRPr="0031291F">
        <w:rPr>
          <w:rFonts w:hAnsi="標楷體" w:hint="eastAsia"/>
        </w:rPr>
        <w:t>」及「服務機構員工</w:t>
      </w:r>
      <w:r w:rsidR="004173FD" w:rsidRPr="0031291F">
        <w:rPr>
          <w:rFonts w:ascii="新細明體" w:eastAsia="新細明體" w:hAnsi="新細明體" w:hint="eastAsia"/>
        </w:rPr>
        <w:t>、</w:t>
      </w:r>
      <w:r w:rsidR="004173FD" w:rsidRPr="0031291F">
        <w:rPr>
          <w:rFonts w:hAnsi="標楷體" w:hint="eastAsia"/>
        </w:rPr>
        <w:t>社區服務及榮欣志工人數</w:t>
      </w:r>
      <w:r w:rsidR="00157CD2" w:rsidRPr="0031291F">
        <w:rPr>
          <w:rFonts w:hAnsi="標楷體" w:hint="eastAsia"/>
        </w:rPr>
        <w:t>表</w:t>
      </w:r>
      <w:r w:rsidR="004173FD" w:rsidRPr="0031291F">
        <w:rPr>
          <w:rFonts w:hAnsi="標楷體" w:hint="eastAsia"/>
        </w:rPr>
        <w:t>」，頁76至頁77</w:t>
      </w:r>
      <w:r w:rsidRPr="0031291F">
        <w:rPr>
          <w:rFonts w:hAnsi="標楷體" w:hint="eastAsia"/>
        </w:rPr>
        <w:t>。</w:t>
      </w:r>
    </w:p>
    <w:p w:rsidR="00A40C91" w:rsidRPr="0031291F" w:rsidRDefault="009777F6" w:rsidP="008D3A3F">
      <w:pPr>
        <w:ind w:left="566" w:firstLine="566"/>
        <w:rPr>
          <w:rFonts w:hint="eastAsia"/>
        </w:rPr>
      </w:pPr>
      <w:r w:rsidRPr="0031291F">
        <w:rPr>
          <w:rFonts w:hint="eastAsia"/>
        </w:rPr>
        <w:t>綜上，</w:t>
      </w:r>
      <w:r w:rsidR="00A40C91" w:rsidRPr="0031291F">
        <w:rPr>
          <w:rFonts w:hint="eastAsia"/>
        </w:rPr>
        <w:t>近年所屬榮服處之服務量仍具一定規模，惟榮服處在不同區域之服務負擔差距懸殊，且多數榮服處核心服務人力平均負荷仍偏高，恐</w:t>
      </w:r>
      <w:r w:rsidR="009C69C0" w:rsidRPr="0031291F">
        <w:rPr>
          <w:rFonts w:hint="eastAsia"/>
        </w:rPr>
        <w:t>影響</w:t>
      </w:r>
      <w:r w:rsidR="00BF43C0" w:rsidRPr="0031291F">
        <w:rPr>
          <w:rFonts w:hint="eastAsia"/>
        </w:rPr>
        <w:t>受照顧對象服務品質</w:t>
      </w:r>
      <w:r w:rsidR="00A2584E" w:rsidRPr="0031291F">
        <w:rPr>
          <w:rFonts w:hint="eastAsia"/>
        </w:rPr>
        <w:t>，允宜檢討</w:t>
      </w:r>
      <w:r w:rsidR="009C69C0" w:rsidRPr="0031291F">
        <w:rPr>
          <w:rFonts w:hint="eastAsia"/>
        </w:rPr>
        <w:t>榮服處轄內服務</w:t>
      </w:r>
      <w:r w:rsidR="00A2584E" w:rsidRPr="0031291F">
        <w:rPr>
          <w:rFonts w:hint="eastAsia"/>
        </w:rPr>
        <w:t>人力配置與資源分配，</w:t>
      </w:r>
      <w:r w:rsidR="009C69C0" w:rsidRPr="0031291F">
        <w:rPr>
          <w:rFonts w:hint="eastAsia"/>
        </w:rPr>
        <w:t>並持續關注志工及服務人力之穩定性</w:t>
      </w:r>
      <w:r w:rsidR="00A40C91" w:rsidRPr="0031291F">
        <w:rPr>
          <w:rFonts w:hint="eastAsia"/>
        </w:rPr>
        <w:t>，以</w:t>
      </w:r>
      <w:r w:rsidR="009C69C0" w:rsidRPr="0031291F">
        <w:rPr>
          <w:rFonts w:hint="eastAsia"/>
        </w:rPr>
        <w:t>確保服務量能</w:t>
      </w:r>
      <w:r w:rsidR="00A40C91" w:rsidRPr="0031291F">
        <w:rPr>
          <w:rFonts w:hAnsi="標楷體" w:hint="eastAsia"/>
        </w:rPr>
        <w:t>。</w:t>
      </w:r>
    </w:p>
    <w:p w:rsidR="007E1699" w:rsidRPr="0031291F" w:rsidRDefault="007E1699" w:rsidP="009E5967">
      <w:pPr>
        <w:pStyle w:val="14"/>
        <w:rPr>
          <w:rFonts w:hint="eastAsia"/>
        </w:rPr>
      </w:pPr>
    </w:p>
    <w:p w:rsidR="007E1699" w:rsidRPr="0031291F" w:rsidRDefault="007E1699" w:rsidP="009E5967">
      <w:pPr>
        <w:pStyle w:val="14"/>
      </w:pPr>
      <w:bookmarkStart w:id="52" w:name="_Toc209646939"/>
      <w:bookmarkStart w:id="53" w:name="_Toc213247896"/>
      <w:r w:rsidRPr="0031291F">
        <w:rPr>
          <w:rFonts w:hint="eastAsia"/>
        </w:rPr>
        <w:t>一五、自114年度起承接榮民公司未完結業務，賡續僱用5名工作人員，允宜加強勞保金追繳作業督導並落實執行，以保障國庫權益</w:t>
      </w:r>
      <w:bookmarkEnd w:id="52"/>
      <w:bookmarkEnd w:id="53"/>
    </w:p>
    <w:p w:rsidR="007E1699" w:rsidRPr="0031291F" w:rsidRDefault="007E1699" w:rsidP="007E1699">
      <w:pPr>
        <w:ind w:left="566" w:firstLine="566"/>
      </w:pPr>
      <w:r w:rsidRPr="0031291F">
        <w:rPr>
          <w:rFonts w:hint="eastAsia"/>
        </w:rPr>
        <w:t>退輔會因應榮民工程股份有限公司(以下簡稱榮民工程公司)解散清算之補償金及債權憑證追償作業等事項，115年度</w:t>
      </w:r>
      <w:r w:rsidR="00B002AE" w:rsidRPr="0031291F">
        <w:rPr>
          <w:rFonts w:hint="eastAsia"/>
        </w:rPr>
        <w:t>預算案</w:t>
      </w:r>
      <w:r w:rsidRPr="0031291F">
        <w:rPr>
          <w:rFonts w:hint="eastAsia"/>
        </w:rPr>
        <w:t>於「一般行政-基本行政工作維持」編列</w:t>
      </w:r>
      <w:r w:rsidRPr="0031291F">
        <w:t>1</w:t>
      </w:r>
      <w:r w:rsidRPr="0031291F">
        <w:rPr>
          <w:rFonts w:hint="eastAsia"/>
        </w:rPr>
        <w:t>億</w:t>
      </w:r>
      <w:r w:rsidRPr="0031291F">
        <w:t>1</w:t>
      </w:r>
      <w:r w:rsidRPr="0031291F">
        <w:rPr>
          <w:rFonts w:hint="eastAsia"/>
        </w:rPr>
        <w:t>,</w:t>
      </w:r>
      <w:r w:rsidRPr="0031291F">
        <w:t>533</w:t>
      </w:r>
      <w:r w:rsidRPr="0031291F">
        <w:rPr>
          <w:rFonts w:hint="eastAsia"/>
        </w:rPr>
        <w:t>萬</w:t>
      </w:r>
      <w:r w:rsidRPr="0031291F">
        <w:t>4</w:t>
      </w:r>
      <w:r w:rsidRPr="0031291F">
        <w:rPr>
          <w:rFonts w:hint="eastAsia"/>
        </w:rPr>
        <w:t>千元</w:t>
      </w:r>
      <w:r w:rsidRPr="0031291F">
        <w:rPr>
          <w:rFonts w:hAnsi="標楷體" w:hint="eastAsia"/>
        </w:rPr>
        <w:t>，其中協助辦理本會承接榮民工程公司退撫相關業務服務費60萬元，以及協助辦理榮民公司清算完結裁撤後由本會承接之續留業務相關工作5人</w:t>
      </w:r>
      <w:r w:rsidR="00B002AE" w:rsidRPr="0031291F">
        <w:rPr>
          <w:rFonts w:ascii="新細明體" w:eastAsia="新細明體" w:hAnsi="新細明體" w:hint="eastAsia"/>
        </w:rPr>
        <w:t>、</w:t>
      </w:r>
      <w:r w:rsidRPr="0031291F">
        <w:rPr>
          <w:rFonts w:hAnsi="標楷體" w:hint="eastAsia"/>
        </w:rPr>
        <w:t>461萬1千元，合計521萬1千元</w:t>
      </w:r>
      <w:r w:rsidRPr="0031291F">
        <w:rPr>
          <w:rFonts w:hint="eastAsia"/>
        </w:rPr>
        <w:t>。經查</w:t>
      </w:r>
      <w:r w:rsidRPr="0031291F">
        <w:rPr>
          <w:rFonts w:ascii="新細明體" w:eastAsia="新細明體" w:hAnsi="新細明體" w:hint="eastAsia"/>
        </w:rPr>
        <w:t>：</w:t>
      </w:r>
    </w:p>
    <w:p w:rsidR="007E1699" w:rsidRPr="0031291F" w:rsidRDefault="007E1699" w:rsidP="007E1699">
      <w:pPr>
        <w:ind w:left="849" w:hangingChars="100" w:hanging="283"/>
        <w:rPr>
          <w:b/>
        </w:rPr>
      </w:pPr>
      <w:r w:rsidRPr="0031291F">
        <w:rPr>
          <w:b/>
        </w:rPr>
        <w:t>(</w:t>
      </w:r>
      <w:r w:rsidRPr="0031291F">
        <w:rPr>
          <w:rFonts w:hint="eastAsia"/>
          <w:b/>
        </w:rPr>
        <w:t>一</w:t>
      </w:r>
      <w:r w:rsidRPr="0031291F">
        <w:rPr>
          <w:b/>
        </w:rPr>
        <w:t>)</w:t>
      </w:r>
      <w:r w:rsidRPr="0031291F">
        <w:rPr>
          <w:rFonts w:hint="eastAsia"/>
          <w:b/>
        </w:rPr>
        <w:t>榮民工程公司民營化後勞保補償金發放情形及追償相關規定</w:t>
      </w:r>
    </w:p>
    <w:p w:rsidR="007E1699" w:rsidRPr="0031291F" w:rsidRDefault="007E1699" w:rsidP="007E1699">
      <w:pPr>
        <w:adjustRightInd w:val="0"/>
        <w:ind w:leftChars="300" w:left="850" w:firstLine="566"/>
      </w:pPr>
      <w:r w:rsidRPr="0031291F">
        <w:rPr>
          <w:rFonts w:hint="eastAsia"/>
        </w:rPr>
        <w:t>按勞保補償金追繳作業係榮民</w:t>
      </w:r>
      <w:r w:rsidR="00B002AE" w:rsidRPr="0031291F">
        <w:rPr>
          <w:rFonts w:hint="eastAsia"/>
        </w:rPr>
        <w:t>工程</w:t>
      </w:r>
      <w:r w:rsidRPr="0031291F">
        <w:rPr>
          <w:rFonts w:hint="eastAsia"/>
        </w:rPr>
        <w:t>公司清算階段主要任務之一，該公司為辦理民營化作業，自83年7月至93年10月間，共辦理7次專案裁減，裁減人數共計3,990人，合計發放勞保補償金22億2,333萬餘元。</w:t>
      </w:r>
    </w:p>
    <w:p w:rsidR="007E1699" w:rsidRPr="0031291F" w:rsidRDefault="007E1699" w:rsidP="007E1699">
      <w:pPr>
        <w:adjustRightInd w:val="0"/>
        <w:ind w:leftChars="300" w:left="850" w:firstLine="566"/>
      </w:pPr>
      <w:r w:rsidRPr="0031291F">
        <w:rPr>
          <w:rFonts w:hint="eastAsia"/>
        </w:rPr>
        <w:t>為避免上開已領取補償金者又加入公保、勞保並領取養老或老年給付，公營事業移轉民營條例第10條</w:t>
      </w:r>
      <w:r w:rsidRPr="0031291F">
        <w:rPr>
          <w:rFonts w:hAnsi="標楷體"/>
          <w:vertAlign w:val="superscript"/>
        </w:rPr>
        <w:footnoteReference w:id="14"/>
      </w:r>
      <w:r w:rsidRPr="0031291F">
        <w:rPr>
          <w:rFonts w:hint="eastAsia"/>
        </w:rPr>
        <w:t>及國軍退除役官兵輔導委員會所屬事業機構移轉民營從業人員權益補償辦法第5條</w:t>
      </w:r>
      <w:r w:rsidRPr="0031291F">
        <w:rPr>
          <w:rFonts w:hAnsi="標楷體"/>
          <w:vertAlign w:val="superscript"/>
        </w:rPr>
        <w:footnoteReference w:id="15"/>
      </w:r>
      <w:r w:rsidRPr="0031291F">
        <w:rPr>
          <w:rFonts w:hAnsi="標楷體" w:hint="eastAsia"/>
        </w:rPr>
        <w:t>，均</w:t>
      </w:r>
      <w:r w:rsidRPr="0031291F">
        <w:rPr>
          <w:rFonts w:hint="eastAsia"/>
        </w:rPr>
        <w:t>訂有追償相關規定</w:t>
      </w:r>
      <w:r w:rsidRPr="0031291F">
        <w:rPr>
          <w:rFonts w:hAnsi="標楷體" w:hint="eastAsia"/>
        </w:rPr>
        <w:t>。</w:t>
      </w:r>
    </w:p>
    <w:p w:rsidR="007E1699" w:rsidRPr="0031291F" w:rsidRDefault="007E1699" w:rsidP="007E1699">
      <w:pPr>
        <w:ind w:left="849" w:hangingChars="100" w:hanging="283"/>
        <w:rPr>
          <w:b/>
        </w:rPr>
      </w:pPr>
      <w:r w:rsidRPr="0031291F">
        <w:rPr>
          <w:b/>
        </w:rPr>
        <w:t>(</w:t>
      </w:r>
      <w:r w:rsidRPr="0031291F">
        <w:rPr>
          <w:rFonts w:hint="eastAsia"/>
          <w:b/>
        </w:rPr>
        <w:t>二</w:t>
      </w:r>
      <w:r w:rsidRPr="0031291F">
        <w:rPr>
          <w:b/>
        </w:rPr>
        <w:t>)</w:t>
      </w:r>
      <w:r w:rsidRPr="0031291F">
        <w:rPr>
          <w:rFonts w:hint="eastAsia"/>
          <w:b/>
        </w:rPr>
        <w:t>截至114年8月底止勞保補償金應繳回對象尚未結案者占比逾一成，恐影響國庫權益</w:t>
      </w:r>
    </w:p>
    <w:p w:rsidR="007E1699" w:rsidRPr="0031291F" w:rsidRDefault="007E1699" w:rsidP="007E1699">
      <w:pPr>
        <w:adjustRightInd w:val="0"/>
        <w:ind w:leftChars="300" w:left="850" w:firstLine="566"/>
        <w:rPr>
          <w:rFonts w:hint="eastAsia"/>
        </w:rPr>
      </w:pPr>
      <w:r w:rsidRPr="0031291F">
        <w:rPr>
          <w:rFonts w:hint="eastAsia"/>
        </w:rPr>
        <w:t>參據輔導會提供截至114年8月底止補償金追繳作業統計資料(詳表1)，</w:t>
      </w:r>
      <w:r w:rsidR="00B002AE" w:rsidRPr="0031291F">
        <w:rPr>
          <w:rFonts w:hint="eastAsia"/>
        </w:rPr>
        <w:t>其中</w:t>
      </w:r>
      <w:r w:rsidRPr="0031291F">
        <w:rPr>
          <w:rFonts w:hint="eastAsia"/>
        </w:rPr>
        <w:t>已繳回結案者2,260人，占比56.64%；已請領但未結案者449人（其中採分期繳回者266人、進入司法追繳程序者183人），占比11.25%；尚未請領者1,281人</w:t>
      </w:r>
      <w:r w:rsidR="00112530" w:rsidRPr="0031291F">
        <w:rPr>
          <w:rStyle w:val="afc"/>
        </w:rPr>
        <w:footnoteReference w:id="16"/>
      </w:r>
      <w:r w:rsidRPr="0031291F">
        <w:rPr>
          <w:rFonts w:hint="eastAsia"/>
        </w:rPr>
        <w:t>，占比32.11%。換言之，仍有逾一成應繳回對象尚未結案，且部分案件</w:t>
      </w:r>
      <w:bookmarkStart w:id="54" w:name="_Hlk212621876"/>
      <w:r w:rsidRPr="0031291F">
        <w:rPr>
          <w:rFonts w:hint="eastAsia"/>
        </w:rPr>
        <w:t>因人員高齡</w:t>
      </w:r>
      <w:r w:rsidR="00AC5331" w:rsidRPr="0031291F">
        <w:rPr>
          <w:rFonts w:hint="eastAsia"/>
        </w:rPr>
        <w:t>遷居不明或涉訴訟中斷，追繳進度遲緩</w:t>
      </w:r>
      <w:bookmarkEnd w:id="54"/>
      <w:r w:rsidRPr="0031291F">
        <w:rPr>
          <w:rFonts w:hint="eastAsia"/>
        </w:rPr>
        <w:t>，恐影響國庫權益。</w:t>
      </w:r>
    </w:p>
    <w:p w:rsidR="007E1699" w:rsidRPr="0031291F" w:rsidRDefault="007E1699" w:rsidP="007E1699">
      <w:pPr>
        <w:ind w:leftChars="9" w:left="411" w:rightChars="-46" w:right="-130" w:hangingChars="136" w:hanging="386"/>
        <w:rPr>
          <w:rFonts w:hAnsi="標楷體"/>
          <w:sz w:val="24"/>
          <w:szCs w:val="24"/>
        </w:rPr>
      </w:pPr>
      <w:bookmarkStart w:id="55" w:name="_Hlk178601164"/>
      <w:bookmarkStart w:id="56" w:name="_Hlk212621761"/>
      <w:r w:rsidRPr="0031291F">
        <w:rPr>
          <w:rFonts w:hAnsi="標楷體"/>
          <w:b/>
        </w:rPr>
        <w:t>表1 截至11</w:t>
      </w:r>
      <w:r w:rsidRPr="0031291F">
        <w:rPr>
          <w:rFonts w:hAnsi="標楷體" w:hint="eastAsia"/>
          <w:b/>
        </w:rPr>
        <w:t>4</w:t>
      </w:r>
      <w:r w:rsidRPr="0031291F">
        <w:rPr>
          <w:rFonts w:hAnsi="標楷體"/>
          <w:b/>
        </w:rPr>
        <w:t>年8月底</w:t>
      </w:r>
      <w:r w:rsidRPr="0031291F">
        <w:rPr>
          <w:rFonts w:hAnsi="標楷體" w:hint="eastAsia"/>
          <w:b/>
        </w:rPr>
        <w:t>止</w:t>
      </w:r>
      <w:r w:rsidRPr="0031291F">
        <w:rPr>
          <w:rFonts w:hAnsi="標楷體"/>
          <w:b/>
        </w:rPr>
        <w:t xml:space="preserve">補償金追繳作業統計表   </w:t>
      </w:r>
      <w:r w:rsidRPr="0031291F">
        <w:rPr>
          <w:rFonts w:hAnsi="標楷體"/>
        </w:rPr>
        <w:t xml:space="preserve">  </w:t>
      </w:r>
      <w:r w:rsidRPr="0031291F">
        <w:rPr>
          <w:rFonts w:hAnsi="標楷體"/>
          <w:sz w:val="24"/>
          <w:szCs w:val="24"/>
        </w:rPr>
        <w:t xml:space="preserve"> </w:t>
      </w:r>
      <w:r w:rsidRPr="0031291F">
        <w:rPr>
          <w:rFonts w:hAnsi="標楷體" w:hint="eastAsia"/>
          <w:sz w:val="24"/>
          <w:szCs w:val="24"/>
        </w:rPr>
        <w:t xml:space="preserve">   </w:t>
      </w:r>
      <w:r w:rsidRPr="0031291F">
        <w:rPr>
          <w:rFonts w:hAnsi="標楷體"/>
          <w:sz w:val="24"/>
          <w:szCs w:val="24"/>
        </w:rPr>
        <w:t>單位：人</w:t>
      </w:r>
      <w:r w:rsidRPr="0031291F">
        <w:rPr>
          <w:rFonts w:hAnsi="標楷體" w:hint="eastAsia"/>
          <w:sz w:val="24"/>
          <w:szCs w:val="24"/>
        </w:rPr>
        <w:t>；</w:t>
      </w:r>
      <w:r w:rsidRPr="0031291F">
        <w:rPr>
          <w:rFonts w:hAnsi="標楷體"/>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02"/>
        <w:gridCol w:w="3765"/>
        <w:gridCol w:w="1379"/>
        <w:gridCol w:w="1379"/>
      </w:tblGrid>
      <w:tr w:rsidR="007E1699" w:rsidRPr="0031291F" w:rsidTr="007E1699">
        <w:trPr>
          <w:tblHeader/>
        </w:trPr>
        <w:tc>
          <w:tcPr>
            <w:tcW w:w="2002" w:type="dxa"/>
            <w:shd w:val="clear" w:color="auto" w:fill="auto"/>
            <w:vAlign w:val="center"/>
          </w:tcPr>
          <w:p w:rsidR="007E1699" w:rsidRPr="0031291F" w:rsidRDefault="007E1699" w:rsidP="007E1699">
            <w:pPr>
              <w:pStyle w:val="142"/>
            </w:pPr>
            <w:r w:rsidRPr="0031291F">
              <w:rPr>
                <w:rFonts w:hint="eastAsia"/>
              </w:rPr>
              <w:t>類別</w:t>
            </w:r>
          </w:p>
        </w:tc>
        <w:tc>
          <w:tcPr>
            <w:tcW w:w="3765" w:type="dxa"/>
            <w:shd w:val="clear" w:color="auto" w:fill="auto"/>
            <w:vAlign w:val="center"/>
          </w:tcPr>
          <w:p w:rsidR="007E1699" w:rsidRPr="0031291F" w:rsidRDefault="007E1699" w:rsidP="007E1699">
            <w:pPr>
              <w:pStyle w:val="142"/>
              <w:jc w:val="center"/>
            </w:pPr>
            <w:r w:rsidRPr="0031291F">
              <w:rPr>
                <w:rFonts w:hint="eastAsia"/>
              </w:rPr>
              <w:t>項目及年齡</w:t>
            </w:r>
          </w:p>
        </w:tc>
        <w:tc>
          <w:tcPr>
            <w:tcW w:w="1379" w:type="dxa"/>
            <w:shd w:val="clear" w:color="auto" w:fill="auto"/>
            <w:vAlign w:val="center"/>
          </w:tcPr>
          <w:p w:rsidR="007E1699" w:rsidRPr="0031291F" w:rsidRDefault="007E1699" w:rsidP="007E1699">
            <w:pPr>
              <w:pStyle w:val="142"/>
              <w:jc w:val="center"/>
            </w:pPr>
            <w:r w:rsidRPr="0031291F">
              <w:t>人數</w:t>
            </w:r>
          </w:p>
        </w:tc>
        <w:tc>
          <w:tcPr>
            <w:tcW w:w="1379" w:type="dxa"/>
            <w:shd w:val="clear" w:color="auto" w:fill="auto"/>
            <w:vAlign w:val="center"/>
          </w:tcPr>
          <w:p w:rsidR="007E1699" w:rsidRPr="0031291F" w:rsidRDefault="007E1699" w:rsidP="007E1699">
            <w:pPr>
              <w:pStyle w:val="142"/>
              <w:jc w:val="center"/>
            </w:pPr>
            <w:r w:rsidRPr="0031291F">
              <w:t>占比</w:t>
            </w:r>
          </w:p>
        </w:tc>
      </w:tr>
      <w:tr w:rsidR="007E1699" w:rsidRPr="0031291F" w:rsidTr="007E1699">
        <w:tc>
          <w:tcPr>
            <w:tcW w:w="2002" w:type="dxa"/>
            <w:vMerge w:val="restart"/>
            <w:shd w:val="clear" w:color="auto" w:fill="auto"/>
            <w:vAlign w:val="center"/>
          </w:tcPr>
          <w:p w:rsidR="007E1699" w:rsidRPr="0031291F" w:rsidRDefault="007E1699" w:rsidP="007E1699">
            <w:pPr>
              <w:pStyle w:val="142"/>
            </w:pPr>
            <w:r w:rsidRPr="0031291F">
              <w:t>已請領未結案者</w:t>
            </w:r>
          </w:p>
        </w:tc>
        <w:tc>
          <w:tcPr>
            <w:tcW w:w="3765" w:type="dxa"/>
            <w:shd w:val="clear" w:color="auto" w:fill="auto"/>
            <w:vAlign w:val="center"/>
          </w:tcPr>
          <w:p w:rsidR="007E1699" w:rsidRPr="0031291F" w:rsidRDefault="007E1699" w:rsidP="007E1699">
            <w:pPr>
              <w:pStyle w:val="142"/>
            </w:pPr>
            <w:r w:rsidRPr="0031291F">
              <w:t>採取分期繳回者</w:t>
            </w:r>
          </w:p>
        </w:tc>
        <w:tc>
          <w:tcPr>
            <w:tcW w:w="1379" w:type="dxa"/>
            <w:shd w:val="clear" w:color="auto" w:fill="auto"/>
            <w:vAlign w:val="center"/>
          </w:tcPr>
          <w:p w:rsidR="007E1699" w:rsidRPr="0031291F" w:rsidRDefault="007E1699" w:rsidP="007E1699">
            <w:pPr>
              <w:pStyle w:val="142"/>
              <w:jc w:val="right"/>
            </w:pPr>
            <w:r w:rsidRPr="0031291F">
              <w:rPr>
                <w:rFonts w:hint="eastAsia"/>
              </w:rPr>
              <w:t>266</w:t>
            </w:r>
          </w:p>
        </w:tc>
        <w:tc>
          <w:tcPr>
            <w:tcW w:w="1379" w:type="dxa"/>
            <w:shd w:val="clear" w:color="auto" w:fill="auto"/>
            <w:vAlign w:val="center"/>
          </w:tcPr>
          <w:p w:rsidR="007E1699" w:rsidRPr="0031291F" w:rsidRDefault="007E1699" w:rsidP="007E1699">
            <w:pPr>
              <w:pStyle w:val="142"/>
              <w:jc w:val="right"/>
            </w:pPr>
            <w:r w:rsidRPr="0031291F">
              <w:rPr>
                <w:rFonts w:hint="eastAsia"/>
              </w:rPr>
              <w:t>6.67</w:t>
            </w:r>
          </w:p>
        </w:tc>
      </w:tr>
      <w:tr w:rsidR="007E1699" w:rsidRPr="0031291F" w:rsidTr="007E1699">
        <w:tc>
          <w:tcPr>
            <w:tcW w:w="2002" w:type="dxa"/>
            <w:vMerge/>
            <w:shd w:val="clear" w:color="auto" w:fill="auto"/>
          </w:tcPr>
          <w:p w:rsidR="007E1699" w:rsidRPr="0031291F" w:rsidRDefault="007E1699" w:rsidP="007E1699">
            <w:pPr>
              <w:pStyle w:val="142"/>
            </w:pPr>
          </w:p>
        </w:tc>
        <w:tc>
          <w:tcPr>
            <w:tcW w:w="3765" w:type="dxa"/>
            <w:shd w:val="clear" w:color="auto" w:fill="auto"/>
            <w:vAlign w:val="center"/>
          </w:tcPr>
          <w:p w:rsidR="007E1699" w:rsidRPr="0031291F" w:rsidRDefault="007E1699" w:rsidP="007E1699">
            <w:pPr>
              <w:pStyle w:val="142"/>
            </w:pPr>
            <w:r w:rsidRPr="0031291F">
              <w:t>進入司法追繳程序者</w:t>
            </w:r>
          </w:p>
        </w:tc>
        <w:tc>
          <w:tcPr>
            <w:tcW w:w="1379" w:type="dxa"/>
            <w:shd w:val="clear" w:color="auto" w:fill="auto"/>
            <w:vAlign w:val="center"/>
          </w:tcPr>
          <w:p w:rsidR="007E1699" w:rsidRPr="0031291F" w:rsidRDefault="007E1699" w:rsidP="007E1699">
            <w:pPr>
              <w:pStyle w:val="142"/>
              <w:jc w:val="right"/>
            </w:pPr>
            <w:r w:rsidRPr="0031291F">
              <w:rPr>
                <w:rFonts w:hint="eastAsia"/>
              </w:rPr>
              <w:t>183</w:t>
            </w:r>
          </w:p>
        </w:tc>
        <w:tc>
          <w:tcPr>
            <w:tcW w:w="1379" w:type="dxa"/>
            <w:shd w:val="clear" w:color="auto" w:fill="auto"/>
            <w:vAlign w:val="center"/>
          </w:tcPr>
          <w:p w:rsidR="007E1699" w:rsidRPr="0031291F" w:rsidRDefault="007E1699" w:rsidP="007E1699">
            <w:pPr>
              <w:pStyle w:val="142"/>
              <w:jc w:val="right"/>
            </w:pPr>
            <w:r w:rsidRPr="0031291F">
              <w:rPr>
                <w:rFonts w:hint="eastAsia"/>
              </w:rPr>
              <w:t>4.59</w:t>
            </w:r>
          </w:p>
        </w:tc>
      </w:tr>
      <w:tr w:rsidR="007E1699" w:rsidRPr="0031291F" w:rsidTr="007E1699">
        <w:tc>
          <w:tcPr>
            <w:tcW w:w="2002" w:type="dxa"/>
            <w:vMerge/>
            <w:shd w:val="clear" w:color="auto" w:fill="auto"/>
          </w:tcPr>
          <w:p w:rsidR="007E1699" w:rsidRPr="0031291F" w:rsidRDefault="007E1699" w:rsidP="007E1699">
            <w:pPr>
              <w:pStyle w:val="142"/>
            </w:pPr>
          </w:p>
        </w:tc>
        <w:tc>
          <w:tcPr>
            <w:tcW w:w="3765" w:type="dxa"/>
            <w:shd w:val="clear" w:color="auto" w:fill="auto"/>
            <w:vAlign w:val="center"/>
          </w:tcPr>
          <w:p w:rsidR="007E1699" w:rsidRPr="0031291F" w:rsidRDefault="007E1699" w:rsidP="007E1699">
            <w:pPr>
              <w:pStyle w:val="142"/>
            </w:pPr>
            <w:r w:rsidRPr="0031291F">
              <w:rPr>
                <w:shd w:val="pct15" w:color="auto" w:fill="FFFFFF"/>
              </w:rPr>
              <w:t>小計(A)</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449</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11.25</w:t>
            </w:r>
          </w:p>
        </w:tc>
      </w:tr>
      <w:tr w:rsidR="007E1699" w:rsidRPr="0031291F" w:rsidTr="007E1699">
        <w:tc>
          <w:tcPr>
            <w:tcW w:w="2002" w:type="dxa"/>
            <w:vMerge w:val="restart"/>
            <w:shd w:val="clear" w:color="auto" w:fill="auto"/>
            <w:vAlign w:val="center"/>
          </w:tcPr>
          <w:p w:rsidR="007E1699" w:rsidRPr="0031291F" w:rsidRDefault="007E1699" w:rsidP="007E1699">
            <w:pPr>
              <w:pStyle w:val="142"/>
            </w:pPr>
            <w:r w:rsidRPr="0031291F">
              <w:t>尚未請領者</w:t>
            </w:r>
          </w:p>
        </w:tc>
        <w:tc>
          <w:tcPr>
            <w:tcW w:w="3765" w:type="dxa"/>
            <w:shd w:val="clear" w:color="auto" w:fill="auto"/>
            <w:vAlign w:val="center"/>
          </w:tcPr>
          <w:p w:rsidR="007E1699" w:rsidRPr="0031291F" w:rsidRDefault="007E1699" w:rsidP="007E1699">
            <w:pPr>
              <w:pStyle w:val="142"/>
            </w:pPr>
            <w:r w:rsidRPr="0031291F">
              <w:t>65歲以上者</w:t>
            </w:r>
          </w:p>
        </w:tc>
        <w:tc>
          <w:tcPr>
            <w:tcW w:w="1379" w:type="dxa"/>
            <w:shd w:val="clear" w:color="auto" w:fill="auto"/>
            <w:vAlign w:val="center"/>
          </w:tcPr>
          <w:p w:rsidR="007E1699" w:rsidRPr="0031291F" w:rsidRDefault="007E1699" w:rsidP="007E1699">
            <w:pPr>
              <w:pStyle w:val="142"/>
              <w:jc w:val="right"/>
            </w:pPr>
            <w:r w:rsidRPr="0031291F">
              <w:rPr>
                <w:rFonts w:hint="eastAsia"/>
              </w:rPr>
              <w:t>642</w:t>
            </w:r>
          </w:p>
        </w:tc>
        <w:tc>
          <w:tcPr>
            <w:tcW w:w="1379" w:type="dxa"/>
            <w:shd w:val="clear" w:color="auto" w:fill="auto"/>
            <w:vAlign w:val="center"/>
          </w:tcPr>
          <w:p w:rsidR="007E1699" w:rsidRPr="0031291F" w:rsidRDefault="007E1699" w:rsidP="007E1699">
            <w:pPr>
              <w:pStyle w:val="142"/>
              <w:jc w:val="right"/>
            </w:pPr>
            <w:r w:rsidRPr="0031291F">
              <w:rPr>
                <w:rFonts w:hint="eastAsia"/>
              </w:rPr>
              <w:t>16.09</w:t>
            </w:r>
          </w:p>
        </w:tc>
      </w:tr>
      <w:tr w:rsidR="007E1699" w:rsidRPr="0031291F" w:rsidTr="007E1699">
        <w:tc>
          <w:tcPr>
            <w:tcW w:w="2002" w:type="dxa"/>
            <w:vMerge/>
            <w:shd w:val="clear" w:color="auto" w:fill="auto"/>
          </w:tcPr>
          <w:p w:rsidR="007E1699" w:rsidRPr="0031291F" w:rsidRDefault="007E1699" w:rsidP="007E1699">
            <w:pPr>
              <w:pStyle w:val="142"/>
            </w:pPr>
          </w:p>
        </w:tc>
        <w:tc>
          <w:tcPr>
            <w:tcW w:w="3765" w:type="dxa"/>
            <w:shd w:val="clear" w:color="auto" w:fill="auto"/>
            <w:vAlign w:val="center"/>
          </w:tcPr>
          <w:p w:rsidR="007E1699" w:rsidRPr="0031291F" w:rsidRDefault="007E1699" w:rsidP="007E1699">
            <w:pPr>
              <w:pStyle w:val="142"/>
            </w:pPr>
            <w:r w:rsidRPr="0031291F">
              <w:t>未滿65歲者</w:t>
            </w:r>
          </w:p>
        </w:tc>
        <w:tc>
          <w:tcPr>
            <w:tcW w:w="1379" w:type="dxa"/>
            <w:shd w:val="clear" w:color="auto" w:fill="auto"/>
            <w:vAlign w:val="center"/>
          </w:tcPr>
          <w:p w:rsidR="007E1699" w:rsidRPr="0031291F" w:rsidRDefault="007E1699" w:rsidP="007E1699">
            <w:pPr>
              <w:pStyle w:val="142"/>
              <w:jc w:val="right"/>
            </w:pPr>
            <w:r w:rsidRPr="0031291F">
              <w:rPr>
                <w:rFonts w:hint="eastAsia"/>
              </w:rPr>
              <w:t>639</w:t>
            </w:r>
          </w:p>
        </w:tc>
        <w:tc>
          <w:tcPr>
            <w:tcW w:w="1379" w:type="dxa"/>
            <w:shd w:val="clear" w:color="auto" w:fill="auto"/>
            <w:vAlign w:val="center"/>
          </w:tcPr>
          <w:p w:rsidR="007E1699" w:rsidRPr="0031291F" w:rsidRDefault="007E1699" w:rsidP="007E1699">
            <w:pPr>
              <w:pStyle w:val="142"/>
              <w:jc w:val="right"/>
            </w:pPr>
            <w:r w:rsidRPr="0031291F">
              <w:rPr>
                <w:rFonts w:hint="eastAsia"/>
              </w:rPr>
              <w:t>16.02</w:t>
            </w:r>
          </w:p>
        </w:tc>
      </w:tr>
      <w:tr w:rsidR="007E1699" w:rsidRPr="0031291F" w:rsidTr="007E1699">
        <w:tc>
          <w:tcPr>
            <w:tcW w:w="2002" w:type="dxa"/>
            <w:vMerge/>
            <w:shd w:val="clear" w:color="auto" w:fill="auto"/>
          </w:tcPr>
          <w:p w:rsidR="007E1699" w:rsidRPr="0031291F" w:rsidRDefault="007E1699" w:rsidP="007E1699">
            <w:pPr>
              <w:pStyle w:val="142"/>
            </w:pPr>
          </w:p>
        </w:tc>
        <w:tc>
          <w:tcPr>
            <w:tcW w:w="3765" w:type="dxa"/>
            <w:shd w:val="clear" w:color="auto" w:fill="auto"/>
            <w:vAlign w:val="center"/>
          </w:tcPr>
          <w:p w:rsidR="007E1699" w:rsidRPr="0031291F" w:rsidRDefault="007E1699" w:rsidP="007E1699">
            <w:pPr>
              <w:pStyle w:val="142"/>
            </w:pPr>
            <w:r w:rsidRPr="0031291F">
              <w:t>小計(B)</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1,281</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32.11</w:t>
            </w:r>
          </w:p>
        </w:tc>
      </w:tr>
      <w:tr w:rsidR="007E1699" w:rsidRPr="0031291F" w:rsidTr="007E1699">
        <w:tc>
          <w:tcPr>
            <w:tcW w:w="5767" w:type="dxa"/>
            <w:gridSpan w:val="2"/>
            <w:shd w:val="clear" w:color="auto" w:fill="auto"/>
          </w:tcPr>
          <w:p w:rsidR="007E1699" w:rsidRPr="0031291F" w:rsidRDefault="007E1699" w:rsidP="007E1699">
            <w:pPr>
              <w:pStyle w:val="142"/>
            </w:pPr>
            <w:r w:rsidRPr="0031291F">
              <w:t>已繳回結案者(C)</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2,260</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56.64</w:t>
            </w:r>
          </w:p>
        </w:tc>
      </w:tr>
      <w:tr w:rsidR="007E1699" w:rsidRPr="0031291F" w:rsidTr="007E1699">
        <w:tc>
          <w:tcPr>
            <w:tcW w:w="5767" w:type="dxa"/>
            <w:gridSpan w:val="2"/>
            <w:shd w:val="clear" w:color="auto" w:fill="auto"/>
          </w:tcPr>
          <w:p w:rsidR="007E1699" w:rsidRPr="0031291F" w:rsidRDefault="007E1699" w:rsidP="007E1699">
            <w:pPr>
              <w:pStyle w:val="142"/>
            </w:pPr>
            <w:r w:rsidRPr="0031291F">
              <w:t>合計(D=A+B+C)</w:t>
            </w:r>
          </w:p>
        </w:tc>
        <w:tc>
          <w:tcPr>
            <w:tcW w:w="1379" w:type="dxa"/>
            <w:shd w:val="clear" w:color="auto" w:fill="auto"/>
            <w:vAlign w:val="center"/>
          </w:tcPr>
          <w:p w:rsidR="007E1699" w:rsidRPr="0031291F" w:rsidRDefault="007E1699" w:rsidP="007E1699">
            <w:pPr>
              <w:pStyle w:val="142"/>
              <w:jc w:val="right"/>
            </w:pPr>
            <w:r w:rsidRPr="0031291F">
              <w:rPr>
                <w:rFonts w:hint="eastAsia"/>
              </w:rPr>
              <w:t>3,990</w:t>
            </w:r>
          </w:p>
        </w:tc>
        <w:tc>
          <w:tcPr>
            <w:tcW w:w="1379" w:type="dxa"/>
            <w:shd w:val="clear" w:color="auto" w:fill="auto"/>
            <w:vAlign w:val="center"/>
          </w:tcPr>
          <w:p w:rsidR="007E1699" w:rsidRPr="0031291F" w:rsidRDefault="007E1699" w:rsidP="007E1699">
            <w:pPr>
              <w:pStyle w:val="142"/>
              <w:jc w:val="right"/>
            </w:pPr>
            <w:r w:rsidRPr="0031291F">
              <w:rPr>
                <w:rFonts w:hint="eastAsia"/>
              </w:rPr>
              <w:t>100.0</w:t>
            </w:r>
          </w:p>
        </w:tc>
      </w:tr>
    </w:tbl>
    <w:p w:rsidR="003F0A15" w:rsidRPr="0031291F" w:rsidRDefault="007E1699" w:rsidP="00AC5331">
      <w:pPr>
        <w:spacing w:line="280" w:lineRule="exact"/>
        <w:ind w:leftChars="0" w:left="1484" w:rightChars="-12" w:right="-34" w:hangingChars="610" w:hanging="1484"/>
        <w:rPr>
          <w:rFonts w:hint="eastAsia"/>
          <w:sz w:val="24"/>
        </w:rPr>
      </w:pPr>
      <w:r w:rsidRPr="0031291F">
        <w:rPr>
          <w:rFonts w:hint="eastAsia"/>
          <w:sz w:val="24"/>
        </w:rPr>
        <w:t>說    明：</w:t>
      </w:r>
      <w:r w:rsidR="003F0A15" w:rsidRPr="0031291F">
        <w:rPr>
          <w:rFonts w:hint="eastAsia"/>
          <w:sz w:val="24"/>
        </w:rPr>
        <w:t>1.</w:t>
      </w:r>
      <w:r w:rsidR="003F0A15" w:rsidRPr="0031291F">
        <w:rPr>
          <w:rFonts w:hAnsi="標楷體" w:hint="eastAsia"/>
          <w:sz w:val="24"/>
        </w:rPr>
        <w:t>【</w:t>
      </w:r>
      <w:r w:rsidR="003F0A15" w:rsidRPr="0031291F">
        <w:rPr>
          <w:rFonts w:hint="eastAsia"/>
          <w:sz w:val="24"/>
        </w:rPr>
        <w:t>已請領未結案者</w:t>
      </w:r>
      <w:r w:rsidR="003F0A15" w:rsidRPr="0031291F">
        <w:rPr>
          <w:rFonts w:hAnsi="標楷體" w:hint="eastAsia"/>
          <w:sz w:val="24"/>
        </w:rPr>
        <w:t>】係</w:t>
      </w:r>
      <w:r w:rsidR="003F0A15" w:rsidRPr="0031291F">
        <w:rPr>
          <w:rFonts w:hint="eastAsia"/>
          <w:sz w:val="24"/>
        </w:rPr>
        <w:t>員工已請領養老或老年給付，惟榮民公司尚未追回勞保補償金者；</w:t>
      </w:r>
      <w:r w:rsidR="003F0A15" w:rsidRPr="0031291F">
        <w:rPr>
          <w:rFonts w:hAnsi="標楷體" w:hint="eastAsia"/>
          <w:sz w:val="24"/>
        </w:rPr>
        <w:t>【</w:t>
      </w:r>
      <w:r w:rsidR="003F0A15" w:rsidRPr="0031291F">
        <w:rPr>
          <w:rFonts w:hint="eastAsia"/>
          <w:sz w:val="24"/>
        </w:rPr>
        <w:t>尚未請領者</w:t>
      </w:r>
      <w:r w:rsidR="003F0A15" w:rsidRPr="0031291F">
        <w:rPr>
          <w:rFonts w:hAnsi="標楷體" w:hint="eastAsia"/>
          <w:sz w:val="24"/>
        </w:rPr>
        <w:t>】</w:t>
      </w:r>
      <w:r w:rsidR="003F0A15" w:rsidRPr="0031291F">
        <w:rPr>
          <w:rFonts w:hint="eastAsia"/>
          <w:sz w:val="24"/>
        </w:rPr>
        <w:t>即為尚未請領養老或老年給付之員工。</w:t>
      </w:r>
    </w:p>
    <w:p w:rsidR="00AC5331" w:rsidRPr="0031291F" w:rsidRDefault="00AC5331" w:rsidP="00AC5331">
      <w:pPr>
        <w:spacing w:line="280" w:lineRule="exact"/>
        <w:ind w:leftChars="425" w:left="1479" w:rightChars="-12" w:right="-34" w:hangingChars="113" w:hanging="275"/>
        <w:rPr>
          <w:rFonts w:hint="eastAsia"/>
          <w:sz w:val="24"/>
        </w:rPr>
      </w:pPr>
      <w:r w:rsidRPr="0031291F">
        <w:rPr>
          <w:rFonts w:hint="eastAsia"/>
          <w:sz w:val="24"/>
        </w:rPr>
        <w:t>2.</w:t>
      </w:r>
      <w:r w:rsidRPr="0031291F">
        <w:rPr>
          <w:rFonts w:hAnsi="標楷體" w:hint="eastAsia"/>
          <w:sz w:val="24"/>
        </w:rPr>
        <w:t>【</w:t>
      </w:r>
      <w:r w:rsidRPr="0031291F">
        <w:rPr>
          <w:rFonts w:hint="eastAsia"/>
          <w:sz w:val="24"/>
        </w:rPr>
        <w:t>已請領未結案者</w:t>
      </w:r>
      <w:r w:rsidRPr="0031291F">
        <w:rPr>
          <w:rFonts w:hAnsi="標楷體" w:hint="eastAsia"/>
          <w:sz w:val="24"/>
        </w:rPr>
        <w:t>】</w:t>
      </w:r>
      <w:r w:rsidRPr="0031291F">
        <w:rPr>
          <w:rFonts w:hint="eastAsia"/>
          <w:sz w:val="24"/>
        </w:rPr>
        <w:t>包括取得執行名義文件者(201人</w:t>
      </w:r>
      <w:r w:rsidR="006F5FAA" w:rsidRPr="0031291F">
        <w:rPr>
          <w:rFonts w:hint="eastAsia"/>
          <w:sz w:val="24"/>
        </w:rPr>
        <w:t>)</w:t>
      </w:r>
      <w:r w:rsidRPr="0031291F">
        <w:rPr>
          <w:rFonts w:hAnsi="標楷體" w:hint="eastAsia"/>
          <w:sz w:val="24"/>
        </w:rPr>
        <w:t>。</w:t>
      </w:r>
    </w:p>
    <w:p w:rsidR="007E1699" w:rsidRPr="0031291F" w:rsidRDefault="00AC5331" w:rsidP="007E1699">
      <w:pPr>
        <w:spacing w:line="280" w:lineRule="exact"/>
        <w:ind w:leftChars="420" w:left="1189" w:firstLineChars="6" w:firstLine="15"/>
        <w:jc w:val="left"/>
        <w:rPr>
          <w:rFonts w:hint="eastAsia"/>
          <w:sz w:val="24"/>
        </w:rPr>
      </w:pPr>
      <w:r w:rsidRPr="0031291F">
        <w:rPr>
          <w:rFonts w:hint="eastAsia"/>
          <w:sz w:val="24"/>
        </w:rPr>
        <w:t>3</w:t>
      </w:r>
      <w:r w:rsidR="007E1699" w:rsidRPr="0031291F">
        <w:rPr>
          <w:rFonts w:hint="eastAsia"/>
          <w:sz w:val="24"/>
        </w:rPr>
        <w:t>.表內欄位括弧內數據係該欄位人數占整體人數之比率。</w:t>
      </w:r>
    </w:p>
    <w:bookmarkEnd w:id="56"/>
    <w:p w:rsidR="007E1699" w:rsidRPr="0031291F" w:rsidRDefault="007E1699" w:rsidP="007E1699">
      <w:pPr>
        <w:spacing w:line="280" w:lineRule="exact"/>
        <w:ind w:leftChars="0" w:left="0" w:firstLineChars="0" w:firstLine="0"/>
        <w:jc w:val="left"/>
        <w:rPr>
          <w:sz w:val="24"/>
        </w:rPr>
      </w:pPr>
      <w:r w:rsidRPr="0031291F">
        <w:rPr>
          <w:rFonts w:hint="eastAsia"/>
          <w:sz w:val="24"/>
        </w:rPr>
        <w:t>資料來源：輔導會提供，本中心彙製。</w:t>
      </w:r>
    </w:p>
    <w:bookmarkEnd w:id="55"/>
    <w:p w:rsidR="007E1699" w:rsidRPr="0031291F" w:rsidRDefault="007E1699" w:rsidP="007E1699">
      <w:pPr>
        <w:ind w:left="849" w:hangingChars="100" w:hanging="283"/>
        <w:rPr>
          <w:b/>
        </w:rPr>
      </w:pPr>
      <w:r w:rsidRPr="0031291F">
        <w:rPr>
          <w:b/>
        </w:rPr>
        <w:t>(</w:t>
      </w:r>
      <w:r w:rsidRPr="0031291F">
        <w:rPr>
          <w:rFonts w:hint="eastAsia"/>
          <w:b/>
        </w:rPr>
        <w:t>三</w:t>
      </w:r>
      <w:r w:rsidRPr="0031291F">
        <w:rPr>
          <w:b/>
        </w:rPr>
        <w:t>)</w:t>
      </w:r>
      <w:r w:rsidRPr="0031291F">
        <w:rPr>
          <w:rFonts w:hint="eastAsia"/>
          <w:b/>
        </w:rPr>
        <w:t>自114年度起承接榮民公司未完結業務</w:t>
      </w:r>
      <w:r w:rsidRPr="0031291F">
        <w:rPr>
          <w:rFonts w:hAnsi="標楷體" w:hint="eastAsia"/>
          <w:b/>
        </w:rPr>
        <w:t>，賡續僱用5名熟稔業務人員，宜持續強化追繳作業督導與執行，以保障國庫權益</w:t>
      </w:r>
    </w:p>
    <w:p w:rsidR="007E1699" w:rsidRPr="0031291F" w:rsidRDefault="007E1699" w:rsidP="007E1699">
      <w:pPr>
        <w:adjustRightInd w:val="0"/>
        <w:ind w:leftChars="300" w:left="850" w:firstLine="566"/>
        <w:rPr>
          <w:rFonts w:hint="eastAsia"/>
        </w:rPr>
      </w:pPr>
      <w:r w:rsidRPr="0031291F">
        <w:rPr>
          <w:rFonts w:hint="eastAsia"/>
        </w:rPr>
        <w:t>該會自114年度起承接榮民</w:t>
      </w:r>
      <w:r w:rsidR="00B002AE" w:rsidRPr="0031291F">
        <w:rPr>
          <w:rFonts w:hint="eastAsia"/>
        </w:rPr>
        <w:t>工程</w:t>
      </w:r>
      <w:r w:rsidRPr="0031291F">
        <w:rPr>
          <w:rFonts w:hint="eastAsia"/>
        </w:rPr>
        <w:t>公司未完結業務，內容涵蓋勞保補償金追繳、工程保固、爭訟案件及債權憑證管理等。考量業務專業性及歷史資料繁雜，115年度賡續僱用5名熟稔業務人員，以辦理清算收尾與追償作業。鑒於榮民公司勞保補償金追繳作業歷時逾</w:t>
      </w:r>
      <w:r w:rsidRPr="0031291F">
        <w:t> </w:t>
      </w:r>
      <w:r w:rsidRPr="0031291F">
        <w:rPr>
          <w:rFonts w:hint="eastAsia"/>
        </w:rPr>
        <w:t>10年，現階段仍有部分案件未結，顯示清算作業複雜且人力銜接不易。惟補償金屬公帑支出，涉及國庫權益維護，其追償作業允宜持續強化督導與執行，以保障國庫權益。</w:t>
      </w:r>
    </w:p>
    <w:p w:rsidR="007E1699" w:rsidRPr="0031291F" w:rsidRDefault="007E1699" w:rsidP="007E1699">
      <w:pPr>
        <w:adjustRightInd w:val="0"/>
        <w:ind w:leftChars="300" w:left="850" w:firstLine="566"/>
        <w:rPr>
          <w:rFonts w:hint="eastAsia"/>
        </w:rPr>
      </w:pPr>
      <w:r w:rsidRPr="0031291F">
        <w:rPr>
          <w:rFonts w:hint="eastAsia"/>
        </w:rPr>
        <w:t>詢據退輔會表示，針對應繳回勞保補償金之人員，每案均依規定通知、催繳，期間加強溝通協商，未依限繳納者，則採取必要法律途徑，包含寄發支付命令、提起訴訟、強制執行等方式辦理，以加強收回成效及維護公司權益。每月之收回金額均製作月報表按月呈核，並與會計帳務核對，同時受檢核業務之查核，並建立資訊系統管制考核，遇有重大問題，則向法律顧問請益，避免疏失</w:t>
      </w:r>
      <w:r w:rsidRPr="0031291F">
        <w:rPr>
          <w:rFonts w:hAnsi="標楷體" w:hint="eastAsia"/>
        </w:rPr>
        <w:t>。</w:t>
      </w:r>
    </w:p>
    <w:p w:rsidR="007E1699" w:rsidRPr="0031291F" w:rsidRDefault="007E1699" w:rsidP="007E1699">
      <w:pPr>
        <w:ind w:left="566" w:firstLine="566"/>
        <w:rPr>
          <w:rFonts w:hint="eastAsia"/>
        </w:rPr>
      </w:pPr>
      <w:r w:rsidRPr="0031291F">
        <w:rPr>
          <w:rFonts w:hint="eastAsia"/>
        </w:rPr>
        <w:t>綜上，退輔會自114年度起承接榮民工程股份有限公司未完結業務，賡續僱用5名熟稔業務人員</w:t>
      </w:r>
      <w:r w:rsidR="00B002AE" w:rsidRPr="0031291F">
        <w:rPr>
          <w:vertAlign w:val="superscript"/>
        </w:rPr>
        <w:footnoteReference w:id="17"/>
      </w:r>
      <w:r w:rsidRPr="0031291F">
        <w:rPr>
          <w:rFonts w:hAnsi="標楷體" w:hint="eastAsia"/>
        </w:rPr>
        <w:t>，</w:t>
      </w:r>
      <w:r w:rsidRPr="0031291F">
        <w:rPr>
          <w:rFonts w:hint="eastAsia"/>
        </w:rPr>
        <w:t>惟截至114年8月底止勞保補償金應繳回對象尚未結案者占比仍逾一成，允宜加強追繳作業督導並落實執行，以保障國庫權益</w:t>
      </w:r>
      <w:r w:rsidRPr="0031291F">
        <w:rPr>
          <w:rFonts w:hAnsi="標楷體" w:hint="eastAsia"/>
        </w:rPr>
        <w:t>。</w:t>
      </w:r>
    </w:p>
    <w:p w:rsidR="000074B8" w:rsidRDefault="000074B8" w:rsidP="009E5967">
      <w:pPr>
        <w:pStyle w:val="14"/>
        <w:rPr>
          <w:rFonts w:hint="eastAsia"/>
        </w:rPr>
      </w:pPr>
    </w:p>
    <w:p w:rsidR="00792A12" w:rsidRPr="0031291F" w:rsidRDefault="007E1699" w:rsidP="009E5967">
      <w:pPr>
        <w:pStyle w:val="14"/>
      </w:pPr>
      <w:bookmarkStart w:id="57" w:name="_Toc213247897"/>
      <w:r w:rsidRPr="0031291F">
        <w:rPr>
          <w:rFonts w:hint="eastAsia"/>
        </w:rPr>
        <w:t>一六</w:t>
      </w:r>
      <w:r w:rsidR="00792A12" w:rsidRPr="0031291F">
        <w:rPr>
          <w:rFonts w:hint="eastAsia"/>
        </w:rPr>
        <w:t>、115年度性別預算</w:t>
      </w:r>
      <w:r w:rsidR="0098586D" w:rsidRPr="0031291F">
        <w:rPr>
          <w:rFonts w:hint="eastAsia"/>
        </w:rPr>
        <w:t>案數</w:t>
      </w:r>
      <w:r w:rsidR="00792A12" w:rsidRPr="0031291F">
        <w:rPr>
          <w:rFonts w:hint="eastAsia"/>
        </w:rPr>
        <w:t>占</w:t>
      </w:r>
      <w:r w:rsidR="0098586D" w:rsidRPr="0031291F">
        <w:rPr>
          <w:rFonts w:hint="eastAsia"/>
        </w:rPr>
        <w:t>各該業務(</w:t>
      </w:r>
      <w:r w:rsidR="00792A12" w:rsidRPr="0031291F">
        <w:rPr>
          <w:rFonts w:hint="eastAsia"/>
        </w:rPr>
        <w:t>計畫</w:t>
      </w:r>
      <w:r w:rsidR="0098586D" w:rsidRPr="0031291F">
        <w:rPr>
          <w:rFonts w:hint="eastAsia"/>
        </w:rPr>
        <w:t>)</w:t>
      </w:r>
      <w:r w:rsidR="00792A12" w:rsidRPr="0031291F">
        <w:rPr>
          <w:rFonts w:hint="eastAsia"/>
        </w:rPr>
        <w:t>預算總額</w:t>
      </w:r>
      <w:r w:rsidR="0098586D" w:rsidRPr="0031291F">
        <w:rPr>
          <w:rFonts w:hint="eastAsia"/>
        </w:rPr>
        <w:t>之</w:t>
      </w:r>
      <w:r w:rsidR="00A141F7" w:rsidRPr="0031291F">
        <w:rPr>
          <w:rFonts w:hint="eastAsia"/>
        </w:rPr>
        <w:t>四</w:t>
      </w:r>
      <w:r w:rsidR="00792A12" w:rsidRPr="0031291F">
        <w:rPr>
          <w:rFonts w:hint="eastAsia"/>
        </w:rPr>
        <w:t>成</w:t>
      </w:r>
      <w:r w:rsidR="00157CD2" w:rsidRPr="0031291F">
        <w:rPr>
          <w:rFonts w:hint="eastAsia"/>
        </w:rPr>
        <w:t>餘</w:t>
      </w:r>
      <w:r w:rsidR="00792A12" w:rsidRPr="0031291F">
        <w:rPr>
          <w:rFonts w:hint="eastAsia"/>
        </w:rPr>
        <w:t>，且高度集中於榮眷健保</w:t>
      </w:r>
      <w:r w:rsidR="0098586D" w:rsidRPr="0031291F">
        <w:rPr>
          <w:rFonts w:hint="eastAsia"/>
        </w:rPr>
        <w:t>費</w:t>
      </w:r>
      <w:r w:rsidR="00792A12" w:rsidRPr="0031291F">
        <w:rPr>
          <w:rFonts w:hint="eastAsia"/>
        </w:rPr>
        <w:t>補助與急難救助等補助措施，</w:t>
      </w:r>
      <w:r w:rsidR="00E8047C" w:rsidRPr="0031291F">
        <w:rPr>
          <w:rFonts w:hint="eastAsia"/>
        </w:rPr>
        <w:t>允宜</w:t>
      </w:r>
      <w:r w:rsidR="0098586D" w:rsidRPr="0031291F">
        <w:rPr>
          <w:rFonts w:hint="eastAsia"/>
        </w:rPr>
        <w:t>建立</w:t>
      </w:r>
      <w:r w:rsidR="00E8047C" w:rsidRPr="0031291F">
        <w:rPr>
          <w:rFonts w:hint="eastAsia"/>
        </w:rPr>
        <w:t>明確</w:t>
      </w:r>
      <w:r w:rsidR="0098586D" w:rsidRPr="0031291F">
        <w:rPr>
          <w:rFonts w:hint="eastAsia"/>
        </w:rPr>
        <w:t>之性平</w:t>
      </w:r>
      <w:r w:rsidR="00E8047C" w:rsidRPr="0031291F">
        <w:rPr>
          <w:rFonts w:hint="eastAsia"/>
        </w:rPr>
        <w:t>績效指標，俾</w:t>
      </w:r>
      <w:r w:rsidR="0098586D" w:rsidRPr="0031291F">
        <w:rPr>
          <w:rFonts w:hint="eastAsia"/>
        </w:rPr>
        <w:t>據以衡量性別預算對性平之促進效果</w:t>
      </w:r>
      <w:bookmarkEnd w:id="57"/>
    </w:p>
    <w:p w:rsidR="00792A12" w:rsidRPr="0031291F" w:rsidRDefault="00792A12" w:rsidP="00792A12">
      <w:pPr>
        <w:ind w:left="566" w:firstLine="566"/>
        <w:rPr>
          <w:rFonts w:hint="eastAsia"/>
        </w:rPr>
      </w:pPr>
      <w:r w:rsidRPr="0031291F">
        <w:rPr>
          <w:rFonts w:hAnsi="標楷體" w:hint="eastAsia"/>
        </w:rPr>
        <w:t>退輔會於 115年度預算案編列歲出1,325億6,071萬4千元，包括性別預算總額16億563萬5千元，較114年度預算數增加6,287萬6千元(增幅約4.08%)</w:t>
      </w:r>
      <w:r w:rsidRPr="0031291F">
        <w:rPr>
          <w:vertAlign w:val="superscript"/>
        </w:rPr>
        <w:footnoteReference w:id="18"/>
      </w:r>
      <w:r w:rsidRPr="0031291F">
        <w:rPr>
          <w:rFonts w:hAnsi="標楷體" w:hint="eastAsia"/>
        </w:rPr>
        <w:t>，性別預算總額占歲出預算比率為1.21%</w:t>
      </w:r>
      <w:r w:rsidR="0098586D" w:rsidRPr="0031291F">
        <w:rPr>
          <w:rFonts w:hAnsi="標楷體" w:hint="eastAsia"/>
        </w:rPr>
        <w:t>，</w:t>
      </w:r>
      <w:r w:rsidRPr="0031291F">
        <w:rPr>
          <w:rFonts w:hAnsi="標楷體" w:hint="eastAsia"/>
        </w:rPr>
        <w:t>此占比近年來始終維持在1%左右水平。經查：</w:t>
      </w:r>
    </w:p>
    <w:p w:rsidR="00792A12" w:rsidRPr="0031291F" w:rsidRDefault="00792A12" w:rsidP="00792A12">
      <w:pPr>
        <w:ind w:left="849" w:hangingChars="100" w:hanging="283"/>
        <w:rPr>
          <w:rFonts w:hint="eastAsia"/>
          <w:b/>
          <w:snapToGrid/>
        </w:rPr>
      </w:pPr>
      <w:r w:rsidRPr="0031291F">
        <w:rPr>
          <w:rFonts w:hint="eastAsia"/>
          <w:b/>
          <w:snapToGrid/>
        </w:rPr>
        <w:t>(一)</w:t>
      </w:r>
      <w:r w:rsidR="0098586D" w:rsidRPr="0031291F">
        <w:rPr>
          <w:rFonts w:hint="eastAsia"/>
          <w:b/>
          <w:snapToGrid/>
        </w:rPr>
        <w:t>115年度</w:t>
      </w:r>
      <w:r w:rsidRPr="0031291F">
        <w:rPr>
          <w:rFonts w:hint="eastAsia"/>
          <w:b/>
          <w:snapToGrid/>
        </w:rPr>
        <w:t>性別預算</w:t>
      </w:r>
      <w:r w:rsidR="0098586D" w:rsidRPr="0031291F">
        <w:rPr>
          <w:rFonts w:hint="eastAsia"/>
          <w:b/>
          <w:snapToGrid/>
        </w:rPr>
        <w:t>案數約16.06億元</w:t>
      </w:r>
      <w:r w:rsidRPr="0031291F">
        <w:rPr>
          <w:rFonts w:hint="eastAsia"/>
          <w:b/>
          <w:snapToGrid/>
        </w:rPr>
        <w:t>，</w:t>
      </w:r>
      <w:r w:rsidR="0098586D" w:rsidRPr="0031291F">
        <w:rPr>
          <w:rFonts w:hint="eastAsia"/>
          <w:b/>
          <w:snapToGrid/>
        </w:rPr>
        <w:t>占各該業務(計畫)預算總額之四成餘</w:t>
      </w:r>
      <w:r w:rsidR="0098586D" w:rsidRPr="0031291F">
        <w:rPr>
          <w:rFonts w:hAnsi="標楷體" w:hint="eastAsia"/>
          <w:b/>
          <w:snapToGrid/>
        </w:rPr>
        <w:t>，</w:t>
      </w:r>
      <w:r w:rsidR="0098586D" w:rsidRPr="0031291F">
        <w:rPr>
          <w:rFonts w:hint="eastAsia"/>
          <w:b/>
          <w:snapToGrid/>
        </w:rPr>
        <w:t>其中以</w:t>
      </w:r>
      <w:r w:rsidR="00157CD2" w:rsidRPr="0031291F">
        <w:rPr>
          <w:rFonts w:hAnsi="標楷體" w:hint="eastAsia"/>
          <w:b/>
          <w:snapToGrid/>
        </w:rPr>
        <w:t>「榮眷健康保險費補助」及「榮民及榮</w:t>
      </w:r>
      <w:r w:rsidR="0098586D" w:rsidRPr="0031291F">
        <w:rPr>
          <w:rFonts w:hAnsi="標楷體" w:hint="eastAsia"/>
          <w:b/>
          <w:snapToGrid/>
        </w:rPr>
        <w:t>眷急難救助與慰問」兩項業務所占比比重最高</w:t>
      </w:r>
    </w:p>
    <w:p w:rsidR="00792A12" w:rsidRPr="0031291F" w:rsidRDefault="00792A12" w:rsidP="00792A12">
      <w:pPr>
        <w:adjustRightInd w:val="0"/>
        <w:ind w:leftChars="300" w:left="850" w:firstLine="566"/>
        <w:rPr>
          <w:rFonts w:hint="eastAsia"/>
          <w:snapToGrid/>
        </w:rPr>
      </w:pPr>
      <w:r w:rsidRPr="0031291F">
        <w:rPr>
          <w:rFonts w:hint="eastAsia"/>
          <w:snapToGrid/>
        </w:rPr>
        <w:t>政府近年在政策推動中強調性別主流化，退輔會115年度預算案編列性別預算共計16億563萬5千元</w:t>
      </w:r>
      <w:r w:rsidRPr="0031291F">
        <w:rPr>
          <w:rFonts w:hAnsi="標楷體" w:hint="eastAsia"/>
          <w:snapToGrid/>
        </w:rPr>
        <w:t>，</w:t>
      </w:r>
      <w:r w:rsidRPr="0031291F">
        <w:rPr>
          <w:rFonts w:hint="eastAsia"/>
          <w:snapToGrid/>
        </w:rPr>
        <w:t>占</w:t>
      </w:r>
      <w:r w:rsidR="0098586D" w:rsidRPr="0031291F">
        <w:rPr>
          <w:rFonts w:hint="eastAsia"/>
          <w:snapToGrid/>
        </w:rPr>
        <w:t>各該</w:t>
      </w:r>
      <w:r w:rsidRPr="0031291F">
        <w:rPr>
          <w:rFonts w:hint="eastAsia"/>
          <w:snapToGrid/>
        </w:rPr>
        <w:t>計畫總額之比率為</w:t>
      </w:r>
      <w:r w:rsidRPr="0031291F">
        <w:rPr>
          <w:snapToGrid/>
        </w:rPr>
        <w:t>43.07%</w:t>
      </w:r>
      <w:r w:rsidRPr="0031291F">
        <w:rPr>
          <w:rFonts w:hint="eastAsia"/>
          <w:snapToGrid/>
        </w:rPr>
        <w:t>，茲就各計畫(業務)項目之性別預算編列及其占比情形</w:t>
      </w:r>
      <w:r w:rsidR="0098586D" w:rsidRPr="0031291F">
        <w:rPr>
          <w:rFonts w:hint="eastAsia"/>
          <w:snapToGrid/>
        </w:rPr>
        <w:t>(詳表1)</w:t>
      </w:r>
      <w:r w:rsidRPr="0031291F">
        <w:rPr>
          <w:rFonts w:hAnsi="標楷體" w:hint="eastAsia"/>
          <w:snapToGrid/>
        </w:rPr>
        <w:t>，</w:t>
      </w:r>
      <w:r w:rsidRPr="0031291F">
        <w:rPr>
          <w:rFonts w:hint="eastAsia"/>
          <w:snapToGrid/>
        </w:rPr>
        <w:t>敘明如次：</w:t>
      </w:r>
    </w:p>
    <w:p w:rsidR="00792A12" w:rsidRPr="0031291F" w:rsidRDefault="00792A12" w:rsidP="00792A12">
      <w:pPr>
        <w:adjustRightInd w:val="0"/>
        <w:ind w:leftChars="301" w:left="1147" w:hangingChars="104" w:hanging="295"/>
        <w:rPr>
          <w:rFonts w:hAnsi="標楷體" w:hint="eastAsia"/>
          <w:snapToGrid/>
        </w:rPr>
      </w:pPr>
      <w:r w:rsidRPr="0031291F">
        <w:rPr>
          <w:rFonts w:hAnsi="Symbol" w:hint="eastAsia"/>
          <w:b/>
          <w:snapToGrid/>
        </w:rPr>
        <w:t>1.退除役官兵就學輔導：</w:t>
      </w:r>
      <w:r w:rsidRPr="0031291F">
        <w:rPr>
          <w:rFonts w:hAnsi="Symbol" w:hint="eastAsia"/>
          <w:snapToGrid/>
        </w:rPr>
        <w:t>性別預算編列</w:t>
      </w:r>
      <w:r w:rsidRPr="0031291F">
        <w:rPr>
          <w:rFonts w:hAnsi="Symbol"/>
          <w:snapToGrid/>
        </w:rPr>
        <w:t>28</w:t>
      </w:r>
      <w:r w:rsidRPr="0031291F">
        <w:rPr>
          <w:rFonts w:hAnsi="Symbol" w:hint="eastAsia"/>
          <w:snapToGrid/>
        </w:rPr>
        <w:t>萬元，占計畫年度預算總額之</w:t>
      </w:r>
      <w:r w:rsidRPr="0031291F">
        <w:rPr>
          <w:rFonts w:hAnsi="標楷體"/>
          <w:snapToGrid/>
        </w:rPr>
        <w:t>19.96</w:t>
      </w:r>
      <w:r w:rsidRPr="0031291F">
        <w:rPr>
          <w:rFonts w:hAnsi="標楷體" w:hint="eastAsia"/>
          <w:snapToGrid/>
        </w:rPr>
        <w:t>%。此項目用於協助退役官兵取得大專學歷。</w:t>
      </w:r>
    </w:p>
    <w:p w:rsidR="00792A12" w:rsidRPr="0031291F" w:rsidRDefault="00792A12" w:rsidP="00792A12">
      <w:pPr>
        <w:adjustRightInd w:val="0"/>
        <w:ind w:leftChars="301" w:left="1147" w:hangingChars="104" w:hanging="295"/>
        <w:rPr>
          <w:rFonts w:hAnsi="Symbol" w:hint="eastAsia"/>
          <w:snapToGrid/>
        </w:rPr>
      </w:pPr>
      <w:r w:rsidRPr="0031291F">
        <w:rPr>
          <w:rFonts w:hAnsi="Symbol" w:hint="eastAsia"/>
          <w:b/>
          <w:snapToGrid/>
        </w:rPr>
        <w:t>2.</w:t>
      </w:r>
      <w:r w:rsidRPr="0031291F">
        <w:rPr>
          <w:rFonts w:hAnsi="Symbol"/>
          <w:b/>
          <w:snapToGrid/>
        </w:rPr>
        <w:t>榮民及遺眷急難救助與慰問</w:t>
      </w:r>
      <w:r w:rsidRPr="0031291F">
        <w:rPr>
          <w:rFonts w:hAnsi="Symbol"/>
          <w:snapToGrid/>
        </w:rPr>
        <w:t>：</w:t>
      </w:r>
      <w:r w:rsidRPr="0031291F">
        <w:rPr>
          <w:rFonts w:hAnsi="Symbol" w:hint="eastAsia"/>
          <w:snapToGrid/>
        </w:rPr>
        <w:t>性別預算</w:t>
      </w:r>
      <w:r w:rsidRPr="0031291F">
        <w:rPr>
          <w:rFonts w:hAnsi="Symbol"/>
          <w:snapToGrid/>
        </w:rPr>
        <w:t>編列3億1,823萬2</w:t>
      </w:r>
      <w:r w:rsidRPr="0031291F">
        <w:rPr>
          <w:rFonts w:hAnsi="Symbol" w:hint="eastAsia"/>
          <w:snapToGrid/>
        </w:rPr>
        <w:t>千元</w:t>
      </w:r>
      <w:r w:rsidRPr="0031291F">
        <w:rPr>
          <w:rFonts w:hAnsi="Symbol"/>
          <w:snapToGrid/>
        </w:rPr>
        <w:t>，</w:t>
      </w:r>
      <w:r w:rsidRPr="0031291F">
        <w:rPr>
          <w:rFonts w:hAnsi="Symbol" w:hint="eastAsia"/>
          <w:snapToGrid/>
        </w:rPr>
        <w:t>占計畫年度預算總額之</w:t>
      </w:r>
      <w:r w:rsidRPr="0031291F">
        <w:rPr>
          <w:rFonts w:hAnsi="Symbol"/>
          <w:snapToGrid/>
        </w:rPr>
        <w:t>100.0</w:t>
      </w:r>
      <w:r w:rsidRPr="0031291F">
        <w:rPr>
          <w:rFonts w:hAnsi="Symbol" w:hint="eastAsia"/>
          <w:snapToGrid/>
        </w:rPr>
        <w:t>%，全額視為性別預算</w:t>
      </w:r>
      <w:r w:rsidRPr="0031291F">
        <w:rPr>
          <w:rFonts w:hAnsi="Symbol"/>
          <w:snapToGrid/>
        </w:rPr>
        <w:t>。此項目包括對經濟清寒或遭遇急難之退除役官兵及遺眷提供緊急救助金、清寒遺眷生活扶助、三節慰問金以及喪葬慰問金等多種補助。透過優先編列社會福利服務資源，協助弱勢退除役官兵及其眷屬，以減緩家庭照顧壓力並提升女性經濟力為目標。</w:t>
      </w:r>
    </w:p>
    <w:p w:rsidR="00792A12" w:rsidRPr="0031291F" w:rsidRDefault="00792A12" w:rsidP="00792A12">
      <w:pPr>
        <w:adjustRightInd w:val="0"/>
        <w:ind w:leftChars="301" w:left="1147" w:hangingChars="104" w:hanging="295"/>
        <w:rPr>
          <w:rFonts w:hAnsi="Symbol"/>
          <w:snapToGrid/>
        </w:rPr>
      </w:pPr>
      <w:r w:rsidRPr="0031291F">
        <w:rPr>
          <w:rFonts w:hAnsi="Symbol" w:hint="eastAsia"/>
          <w:b/>
          <w:snapToGrid/>
        </w:rPr>
        <w:t>3.</w:t>
      </w:r>
      <w:r w:rsidRPr="0031291F">
        <w:rPr>
          <w:rFonts w:hAnsi="Symbol"/>
          <w:b/>
          <w:snapToGrid/>
        </w:rPr>
        <w:t>新住民及榮民生活適應輔導：</w:t>
      </w:r>
      <w:r w:rsidRPr="0031291F">
        <w:rPr>
          <w:rFonts w:hAnsi="Symbol" w:hint="eastAsia"/>
          <w:snapToGrid/>
        </w:rPr>
        <w:t>性別預算</w:t>
      </w:r>
      <w:r w:rsidRPr="0031291F">
        <w:rPr>
          <w:rFonts w:hAnsi="Symbol"/>
          <w:snapToGrid/>
        </w:rPr>
        <w:t>編列986萬元</w:t>
      </w:r>
      <w:r w:rsidRPr="0031291F">
        <w:rPr>
          <w:rFonts w:hAnsi="Symbol" w:hint="eastAsia"/>
          <w:snapToGrid/>
        </w:rPr>
        <w:t>(占計畫年度預算總額之</w:t>
      </w:r>
      <w:r w:rsidRPr="0031291F">
        <w:rPr>
          <w:rFonts w:hAnsi="Symbol"/>
          <w:snapToGrid/>
        </w:rPr>
        <w:t>100.0%），全額視為性別預算。此計畫透過辦理研習課程、經驗交流、幸福</w:t>
      </w:r>
      <w:r w:rsidR="00E55A73" w:rsidRPr="0031291F">
        <w:rPr>
          <w:rFonts w:hAnsi="Symbol"/>
          <w:snapToGrid/>
        </w:rPr>
        <w:t>家庭表揚活動等方式，強化各地榮服處承辦新住民業務人員對相關政策</w:t>
      </w:r>
      <w:r w:rsidR="00E55A73" w:rsidRPr="0031291F">
        <w:rPr>
          <w:rFonts w:hAnsi="Symbol" w:hint="eastAsia"/>
          <w:snapToGrid/>
        </w:rPr>
        <w:t>之</w:t>
      </w:r>
      <w:r w:rsidRPr="0031291F">
        <w:rPr>
          <w:rFonts w:hAnsi="Symbol"/>
          <w:snapToGrid/>
        </w:rPr>
        <w:t>熟悉度，並對榮民新住民配偶及新住民集中社區加強性別平等意識宣導。</w:t>
      </w:r>
    </w:p>
    <w:p w:rsidR="00792A12" w:rsidRPr="0031291F" w:rsidRDefault="00792A12" w:rsidP="00792A12">
      <w:pPr>
        <w:adjustRightInd w:val="0"/>
        <w:ind w:leftChars="301" w:left="1147" w:hangingChars="104" w:hanging="295"/>
        <w:rPr>
          <w:rFonts w:hAnsi="Symbol"/>
          <w:b/>
          <w:snapToGrid/>
        </w:rPr>
      </w:pPr>
      <w:r w:rsidRPr="0031291F">
        <w:rPr>
          <w:rFonts w:hAnsi="Symbol" w:hint="eastAsia"/>
          <w:b/>
          <w:snapToGrid/>
        </w:rPr>
        <w:t>4.提升失智照顧能量長照忘我園區中程計畫</w:t>
      </w:r>
      <w:r w:rsidRPr="0031291F">
        <w:rPr>
          <w:rFonts w:hAnsi="Symbol"/>
          <w:b/>
          <w:snapToGrid/>
        </w:rPr>
        <w:t>：</w:t>
      </w:r>
      <w:r w:rsidRPr="0031291F">
        <w:rPr>
          <w:rFonts w:hAnsi="Symbol" w:hint="eastAsia"/>
          <w:snapToGrid/>
        </w:rPr>
        <w:t>該計畫115年度</w:t>
      </w:r>
      <w:r w:rsidR="0098586D" w:rsidRPr="0031291F">
        <w:rPr>
          <w:rFonts w:hAnsi="Symbol" w:hint="eastAsia"/>
          <w:snapToGrid/>
        </w:rPr>
        <w:t>預算案</w:t>
      </w:r>
      <w:r w:rsidRPr="0031291F">
        <w:rPr>
          <w:rFonts w:hAnsi="Symbol" w:hint="eastAsia"/>
          <w:snapToGrid/>
        </w:rPr>
        <w:t>編列</w:t>
      </w:r>
      <w:r w:rsidRPr="0031291F">
        <w:rPr>
          <w:rFonts w:hAnsi="Symbol"/>
          <w:snapToGrid/>
        </w:rPr>
        <w:t>4億8,614萬元，其中性別預算認列</w:t>
      </w:r>
      <w:r w:rsidRPr="0031291F">
        <w:rPr>
          <w:rFonts w:hAnsi="Symbol" w:hint="eastAsia"/>
          <w:snapToGrid/>
        </w:rPr>
        <w:t>僅</w:t>
      </w:r>
      <w:r w:rsidRPr="0031291F">
        <w:rPr>
          <w:rFonts w:hAnsi="Symbol"/>
          <w:snapToGrid/>
        </w:rPr>
        <w:t>306</w:t>
      </w:r>
      <w:r w:rsidRPr="0031291F">
        <w:rPr>
          <w:rFonts w:hAnsi="Symbol" w:hint="eastAsia"/>
          <w:snapToGrid/>
        </w:rPr>
        <w:t>萬</w:t>
      </w:r>
      <w:r w:rsidRPr="0031291F">
        <w:rPr>
          <w:rFonts w:hAnsi="Symbol"/>
          <w:snapToGrid/>
        </w:rPr>
        <w:t>3</w:t>
      </w:r>
      <w:r w:rsidRPr="0031291F">
        <w:rPr>
          <w:rFonts w:hAnsi="Symbol" w:hint="eastAsia"/>
          <w:snapToGrid/>
        </w:rPr>
        <w:t>千</w:t>
      </w:r>
      <w:r w:rsidRPr="0031291F">
        <w:rPr>
          <w:rFonts w:hAnsi="Symbol"/>
          <w:snapToGrid/>
        </w:rPr>
        <w:t>元</w:t>
      </w:r>
      <w:r w:rsidRPr="0031291F">
        <w:rPr>
          <w:rFonts w:hAnsi="Symbol" w:hint="eastAsia"/>
          <w:snapToGrid/>
        </w:rPr>
        <w:t>(占計畫年度預算總額之</w:t>
      </w:r>
      <w:r w:rsidRPr="0031291F">
        <w:rPr>
          <w:rFonts w:hAnsi="Symbol"/>
          <w:snapToGrid/>
        </w:rPr>
        <w:t>0.19%）。</w:t>
      </w:r>
      <w:r w:rsidRPr="0031291F">
        <w:rPr>
          <w:rFonts w:hAnsi="Symbol" w:hint="eastAsia"/>
          <w:snapToGrid/>
        </w:rPr>
        <w:t>該計畫</w:t>
      </w:r>
      <w:r w:rsidRPr="0031291F">
        <w:rPr>
          <w:rFonts w:hAnsi="Symbol"/>
          <w:snapToGrid/>
        </w:rPr>
        <w:t>用於增設性別友善硬體設施，如男女分設廁所、集乳哺乳室，以及提升照明與監視系統等。</w:t>
      </w:r>
      <w:r w:rsidRPr="0031291F">
        <w:rPr>
          <w:rFonts w:hAnsi="Symbol" w:hint="eastAsia"/>
          <w:snapToGrid/>
        </w:rPr>
        <w:t>雖</w:t>
      </w:r>
      <w:r w:rsidRPr="0031291F">
        <w:rPr>
          <w:rFonts w:hAnsi="Symbol"/>
          <w:snapToGrid/>
        </w:rPr>
        <w:t>考量女性、高齡及行動不便族群</w:t>
      </w:r>
      <w:r w:rsidRPr="0031291F">
        <w:rPr>
          <w:rFonts w:hAnsi="Symbol" w:hint="eastAsia"/>
          <w:snapToGrid/>
        </w:rPr>
        <w:t>之</w:t>
      </w:r>
      <w:r w:rsidRPr="0031291F">
        <w:rPr>
          <w:rFonts w:hAnsi="Symbol"/>
          <w:snapToGrid/>
        </w:rPr>
        <w:t>特殊需求，打造對各性別友善</w:t>
      </w:r>
      <w:r w:rsidRPr="0031291F">
        <w:rPr>
          <w:rFonts w:hAnsi="Symbol" w:hint="eastAsia"/>
          <w:snapToGrid/>
        </w:rPr>
        <w:t>之</w:t>
      </w:r>
      <w:r w:rsidRPr="0031291F">
        <w:rPr>
          <w:rFonts w:hAnsi="Symbol"/>
          <w:snapToGrid/>
        </w:rPr>
        <w:t>照護環境。然相對於整體工程經費，性別相關經費占比</w:t>
      </w:r>
      <w:r w:rsidRPr="0031291F">
        <w:rPr>
          <w:rFonts w:hAnsi="Symbol" w:hint="eastAsia"/>
          <w:snapToGrid/>
        </w:rPr>
        <w:t>仍</w:t>
      </w:r>
      <w:r w:rsidRPr="0031291F">
        <w:rPr>
          <w:rFonts w:hAnsi="Symbol"/>
          <w:snapToGrid/>
        </w:rPr>
        <w:t>低，顯示此類長照建設案雖有導入性別觀點，</w:t>
      </w:r>
      <w:r w:rsidRPr="0031291F">
        <w:rPr>
          <w:rFonts w:hAnsi="Symbol" w:hint="eastAsia"/>
          <w:snapToGrid/>
        </w:rPr>
        <w:t>惟</w:t>
      </w:r>
      <w:r w:rsidRPr="0031291F">
        <w:rPr>
          <w:rFonts w:hAnsi="Symbol"/>
          <w:snapToGrid/>
        </w:rPr>
        <w:t>資源投入有限。</w:t>
      </w:r>
    </w:p>
    <w:p w:rsidR="00792A12" w:rsidRPr="0031291F" w:rsidRDefault="00792A12" w:rsidP="00792A12">
      <w:pPr>
        <w:adjustRightInd w:val="0"/>
        <w:ind w:leftChars="301" w:left="1147" w:hangingChars="104" w:hanging="295"/>
        <w:rPr>
          <w:rFonts w:hAnsi="Symbol" w:hint="eastAsia"/>
          <w:snapToGrid/>
        </w:rPr>
      </w:pPr>
      <w:r w:rsidRPr="0031291F">
        <w:rPr>
          <w:rFonts w:hAnsi="Symbol" w:hint="eastAsia"/>
          <w:b/>
          <w:snapToGrid/>
        </w:rPr>
        <w:t>5.</w:t>
      </w:r>
      <w:r w:rsidRPr="0031291F">
        <w:rPr>
          <w:rFonts w:hAnsi="Symbol"/>
          <w:b/>
          <w:snapToGrid/>
        </w:rPr>
        <w:t>照顧服務員</w:t>
      </w:r>
      <w:r w:rsidRPr="0031291F">
        <w:rPr>
          <w:rFonts w:hAnsi="Symbol" w:hint="eastAsia"/>
          <w:b/>
          <w:snapToGrid/>
        </w:rPr>
        <w:t>(</w:t>
      </w:r>
      <w:r w:rsidRPr="0031291F">
        <w:rPr>
          <w:rFonts w:hAnsi="Symbol"/>
          <w:b/>
          <w:snapToGrid/>
        </w:rPr>
        <w:t>長照人力</w:t>
      </w:r>
      <w:r w:rsidRPr="0031291F">
        <w:rPr>
          <w:rFonts w:hAnsi="Symbol" w:hint="eastAsia"/>
          <w:b/>
          <w:snapToGrid/>
        </w:rPr>
        <w:t>)</w:t>
      </w:r>
      <w:r w:rsidRPr="0031291F">
        <w:rPr>
          <w:rFonts w:hAnsi="Symbol"/>
          <w:b/>
          <w:snapToGrid/>
        </w:rPr>
        <w:t>支持：</w:t>
      </w:r>
      <w:r w:rsidRPr="0031291F">
        <w:rPr>
          <w:rFonts w:hAnsi="Symbol" w:hint="eastAsia"/>
          <w:snapToGrid/>
        </w:rPr>
        <w:t>分別</w:t>
      </w:r>
      <w:r w:rsidRPr="0031291F">
        <w:rPr>
          <w:rFonts w:hAnsi="Symbol"/>
          <w:snapToGrid/>
        </w:rPr>
        <w:t>編列</w:t>
      </w:r>
      <w:r w:rsidRPr="0031291F">
        <w:rPr>
          <w:rFonts w:hAnsi="標楷體" w:hint="eastAsia"/>
          <w:snapToGrid/>
        </w:rPr>
        <w:t>「</w:t>
      </w:r>
      <w:r w:rsidRPr="0031291F">
        <w:rPr>
          <w:rFonts w:hAnsi="Symbol" w:hint="eastAsia"/>
          <w:snapToGrid/>
        </w:rPr>
        <w:t>榮家照顧服務員</w:t>
      </w:r>
      <w:r w:rsidRPr="0031291F">
        <w:rPr>
          <w:rFonts w:hAnsi="標楷體" w:hint="eastAsia"/>
          <w:snapToGrid/>
        </w:rPr>
        <w:t>」</w:t>
      </w:r>
      <w:r w:rsidRPr="0031291F">
        <w:rPr>
          <w:rFonts w:hAnsi="Symbol"/>
          <w:snapToGrid/>
        </w:rPr>
        <w:t>1億8,727萬2</w:t>
      </w:r>
      <w:r w:rsidRPr="0031291F">
        <w:rPr>
          <w:rFonts w:hAnsi="Symbol" w:hint="eastAsia"/>
          <w:snapToGrid/>
        </w:rPr>
        <w:t>千元（占比</w:t>
      </w:r>
      <w:r w:rsidRPr="0031291F">
        <w:rPr>
          <w:rFonts w:hAnsi="Symbol"/>
          <w:snapToGrid/>
        </w:rPr>
        <w:t>13.12%</w:t>
      </w:r>
      <w:r w:rsidRPr="0031291F">
        <w:rPr>
          <w:rFonts w:hAnsi="Symbol" w:hint="eastAsia"/>
          <w:snapToGrid/>
        </w:rPr>
        <w:t>)及</w:t>
      </w:r>
      <w:r w:rsidRPr="0031291F">
        <w:rPr>
          <w:rFonts w:hAnsi="標楷體" w:hint="eastAsia"/>
          <w:snapToGrid/>
        </w:rPr>
        <w:t>「</w:t>
      </w:r>
      <w:r w:rsidRPr="0031291F">
        <w:rPr>
          <w:rFonts w:hAnsi="Symbol" w:hint="eastAsia"/>
          <w:snapToGrid/>
        </w:rPr>
        <w:t>榮院照顧服務員</w:t>
      </w:r>
      <w:r w:rsidRPr="0031291F">
        <w:rPr>
          <w:rFonts w:hAnsi="標楷體" w:hint="eastAsia"/>
          <w:snapToGrid/>
        </w:rPr>
        <w:t>」</w:t>
      </w:r>
      <w:r w:rsidRPr="0031291F">
        <w:rPr>
          <w:rFonts w:hAnsi="Symbol"/>
          <w:snapToGrid/>
        </w:rPr>
        <w:t>4,154萬3</w:t>
      </w:r>
      <w:r w:rsidRPr="0031291F">
        <w:rPr>
          <w:rFonts w:hAnsi="Symbol" w:hint="eastAsia"/>
          <w:snapToGrid/>
        </w:rPr>
        <w:t>千元（占比</w:t>
      </w:r>
      <w:r w:rsidRPr="0031291F">
        <w:rPr>
          <w:rFonts w:hAnsi="Symbol"/>
          <w:snapToGrid/>
        </w:rPr>
        <w:t>16.91%</w:t>
      </w:r>
      <w:r w:rsidRPr="0031291F">
        <w:rPr>
          <w:rFonts w:hAnsi="Symbol" w:hint="eastAsia"/>
          <w:snapToGrid/>
        </w:rPr>
        <w:t>)</w:t>
      </w:r>
      <w:r w:rsidRPr="0031291F">
        <w:rPr>
          <w:rFonts w:hAnsi="Symbol"/>
          <w:snapToGrid/>
        </w:rPr>
        <w:t>。</w:t>
      </w:r>
      <w:r w:rsidRPr="0031291F">
        <w:rPr>
          <w:rFonts w:hAnsi="Symbol" w:hint="eastAsia"/>
          <w:snapToGrid/>
        </w:rPr>
        <w:t>此2</w:t>
      </w:r>
      <w:r w:rsidRPr="0031291F">
        <w:rPr>
          <w:rFonts w:hAnsi="Symbol"/>
          <w:snapToGrid/>
        </w:rPr>
        <w:t>項經費專款</w:t>
      </w:r>
      <w:r w:rsidRPr="0031291F">
        <w:rPr>
          <w:rFonts w:hAnsi="Symbol" w:hint="eastAsia"/>
          <w:snapToGrid/>
        </w:rPr>
        <w:t>用於</w:t>
      </w:r>
      <w:r w:rsidRPr="0031291F">
        <w:rPr>
          <w:rFonts w:hAnsi="Symbol"/>
          <w:snapToGrid/>
        </w:rPr>
        <w:t>支持</w:t>
      </w:r>
      <w:r w:rsidRPr="0031291F">
        <w:rPr>
          <w:rFonts w:hAnsi="Symbol" w:hint="eastAsia"/>
          <w:snapToGrid/>
        </w:rPr>
        <w:t>榮(家)院</w:t>
      </w:r>
      <w:r w:rsidRPr="0031291F">
        <w:rPr>
          <w:rFonts w:hAnsi="Symbol"/>
          <w:snapToGrid/>
        </w:rPr>
        <w:t>男性照顧服務員之聘用與培訓</w:t>
      </w:r>
      <w:r w:rsidRPr="0031291F">
        <w:rPr>
          <w:rFonts w:hAnsi="標楷體" w:hint="eastAsia"/>
          <w:snapToGrid/>
        </w:rPr>
        <w:t>，</w:t>
      </w:r>
      <w:r w:rsidRPr="0031291F">
        <w:rPr>
          <w:rFonts w:hAnsi="Symbol"/>
          <w:snapToGrid/>
        </w:rPr>
        <w:t>透過勞務委外等方式，協助引入男性從事長期照顧工作，以扶助需要照護</w:t>
      </w:r>
      <w:r w:rsidRPr="0031291F">
        <w:rPr>
          <w:rFonts w:hAnsi="Symbol" w:hint="eastAsia"/>
          <w:snapToGrid/>
        </w:rPr>
        <w:t>之</w:t>
      </w:r>
      <w:r w:rsidRPr="0031291F">
        <w:rPr>
          <w:rFonts w:hAnsi="Symbol"/>
          <w:snapToGrid/>
        </w:rPr>
        <w:t>弱勢長者，同時突破照顧產業女性人力為主</w:t>
      </w:r>
      <w:r w:rsidRPr="0031291F">
        <w:rPr>
          <w:rFonts w:hAnsi="Symbol" w:hint="eastAsia"/>
          <w:snapToGrid/>
        </w:rPr>
        <w:t>之</w:t>
      </w:r>
      <w:r w:rsidRPr="0031291F">
        <w:rPr>
          <w:rFonts w:hAnsi="Symbol"/>
          <w:snapToGrid/>
        </w:rPr>
        <w:t>刻板印象，增加男性投入照顧服務領域。</w:t>
      </w:r>
    </w:p>
    <w:p w:rsidR="00792A12" w:rsidRPr="0031291F" w:rsidRDefault="00792A12" w:rsidP="00792A12">
      <w:pPr>
        <w:adjustRightInd w:val="0"/>
        <w:ind w:leftChars="301" w:left="1147" w:hangingChars="104" w:hanging="295"/>
        <w:rPr>
          <w:snapToGrid/>
        </w:rPr>
      </w:pPr>
      <w:r w:rsidRPr="0031291F">
        <w:rPr>
          <w:rFonts w:hAnsi="Symbol" w:hint="eastAsia"/>
          <w:snapToGrid/>
        </w:rPr>
        <w:t>6.</w:t>
      </w:r>
      <w:r w:rsidRPr="0031291F">
        <w:rPr>
          <w:rFonts w:hAnsi="Symbol" w:hint="eastAsia"/>
          <w:b/>
          <w:snapToGrid/>
        </w:rPr>
        <w:t>補助</w:t>
      </w:r>
      <w:r w:rsidRPr="0031291F">
        <w:rPr>
          <w:b/>
          <w:bCs/>
          <w:snapToGrid/>
        </w:rPr>
        <w:t>榮眷健康保險費</w:t>
      </w:r>
      <w:r w:rsidRPr="0031291F">
        <w:rPr>
          <w:snapToGrid/>
        </w:rPr>
        <w:t>：</w:t>
      </w:r>
      <w:r w:rsidRPr="0031291F">
        <w:rPr>
          <w:rFonts w:hint="eastAsia"/>
          <w:snapToGrid/>
        </w:rPr>
        <w:t>性別預算編列</w:t>
      </w:r>
      <w:r w:rsidRPr="0031291F">
        <w:rPr>
          <w:bCs/>
          <w:snapToGrid/>
        </w:rPr>
        <w:t>10億5,417萬2</w:t>
      </w:r>
      <w:r w:rsidRPr="0031291F">
        <w:rPr>
          <w:rFonts w:hint="eastAsia"/>
          <w:bCs/>
          <w:snapToGrid/>
        </w:rPr>
        <w:t>千</w:t>
      </w:r>
      <w:r w:rsidRPr="0031291F">
        <w:rPr>
          <w:bCs/>
          <w:snapToGrid/>
        </w:rPr>
        <w:t>元</w:t>
      </w:r>
      <w:r w:rsidRPr="0031291F">
        <w:rPr>
          <w:snapToGrid/>
        </w:rPr>
        <w:t>，</w:t>
      </w:r>
      <w:r w:rsidRPr="0031291F">
        <w:rPr>
          <w:rFonts w:hint="eastAsia"/>
          <w:snapToGrid/>
        </w:rPr>
        <w:t>占計畫年度預算總額之</w:t>
      </w:r>
      <w:r w:rsidRPr="0031291F">
        <w:rPr>
          <w:snapToGrid/>
        </w:rPr>
        <w:t>84.50%。此</w:t>
      </w:r>
      <w:r w:rsidRPr="0031291F">
        <w:rPr>
          <w:rFonts w:hint="eastAsia"/>
          <w:snapToGrid/>
        </w:rPr>
        <w:t>項目</w:t>
      </w:r>
      <w:r w:rsidRPr="0031291F">
        <w:rPr>
          <w:snapToGrid/>
        </w:rPr>
        <w:t>旨在扶助經濟弱勢族群，減輕榮民遺眷醫療負擔，提升女性眷屬之健康保障。</w:t>
      </w:r>
    </w:p>
    <w:p w:rsidR="00792A12" w:rsidRPr="0031291F" w:rsidRDefault="00792A12" w:rsidP="00792A12">
      <w:pPr>
        <w:adjustRightInd w:val="0"/>
        <w:ind w:leftChars="301" w:left="1147" w:hangingChars="104" w:hanging="295"/>
        <w:rPr>
          <w:rFonts w:hAnsi="Symbol"/>
          <w:snapToGrid/>
        </w:rPr>
      </w:pPr>
      <w:r w:rsidRPr="0031291F">
        <w:rPr>
          <w:rFonts w:hAnsi="Symbol" w:hint="eastAsia"/>
          <w:b/>
          <w:snapToGrid/>
        </w:rPr>
        <w:t>7.</w:t>
      </w:r>
      <w:r w:rsidRPr="0031291F">
        <w:rPr>
          <w:rFonts w:hAnsi="Symbol"/>
          <w:b/>
          <w:snapToGrid/>
        </w:rPr>
        <w:t>性別主流化訓練：</w:t>
      </w:r>
      <w:r w:rsidRPr="0031291F">
        <w:rPr>
          <w:rFonts w:hAnsi="Symbol"/>
          <w:snapToGrid/>
        </w:rPr>
        <w:t>編列 5萬2</w:t>
      </w:r>
      <w:r w:rsidRPr="0031291F">
        <w:rPr>
          <w:rFonts w:hAnsi="Symbol" w:hint="eastAsia"/>
          <w:snapToGrid/>
        </w:rPr>
        <w:t>千</w:t>
      </w:r>
      <w:r w:rsidRPr="0031291F">
        <w:rPr>
          <w:rFonts w:hAnsi="Symbol"/>
          <w:snapToGrid/>
        </w:rPr>
        <w:t>元</w:t>
      </w:r>
      <w:r w:rsidRPr="0031291F">
        <w:rPr>
          <w:rFonts w:hAnsi="Symbol" w:hint="eastAsia"/>
          <w:snapToGrid/>
        </w:rPr>
        <w:t>(</w:t>
      </w:r>
      <w:r w:rsidRPr="0031291F">
        <w:rPr>
          <w:rFonts w:hAnsi="Symbol"/>
          <w:snapToGrid/>
        </w:rPr>
        <w:t>占</w:t>
      </w:r>
      <w:r w:rsidRPr="0031291F">
        <w:rPr>
          <w:rFonts w:hAnsi="Symbol" w:hint="eastAsia"/>
          <w:snapToGrid/>
        </w:rPr>
        <w:t>比</w:t>
      </w:r>
      <w:r w:rsidRPr="0031291F">
        <w:rPr>
          <w:rFonts w:hAnsi="Symbol"/>
          <w:snapToGrid/>
        </w:rPr>
        <w:t>100.0%</w:t>
      </w:r>
      <w:r w:rsidRPr="0031291F">
        <w:rPr>
          <w:rFonts w:hAnsi="Symbol" w:hint="eastAsia"/>
          <w:snapToGrid/>
        </w:rPr>
        <w:t>)</w:t>
      </w:r>
      <w:r w:rsidRPr="0031291F">
        <w:rPr>
          <w:rFonts w:hAnsi="Symbol"/>
          <w:snapToGrid/>
        </w:rPr>
        <w:t>，</w:t>
      </w:r>
      <w:r w:rsidRPr="0031291F">
        <w:rPr>
          <w:rFonts w:hAnsi="Symbol" w:hint="eastAsia"/>
          <w:snapToGrid/>
        </w:rPr>
        <w:t>用於</w:t>
      </w:r>
      <w:r w:rsidRPr="0031291F">
        <w:rPr>
          <w:rFonts w:hAnsi="Symbol"/>
          <w:snapToGrid/>
        </w:rPr>
        <w:t>辦理機關內部</w:t>
      </w:r>
      <w:r w:rsidRPr="0031291F">
        <w:rPr>
          <w:rFonts w:hAnsi="Symbol" w:hint="eastAsia"/>
          <w:snapToGrid/>
        </w:rPr>
        <w:t>之</w:t>
      </w:r>
      <w:r w:rsidRPr="0031291F">
        <w:rPr>
          <w:rFonts w:hAnsi="Symbol"/>
          <w:snapToGrid/>
        </w:rPr>
        <w:t>性別平等教育與訓練</w:t>
      </w:r>
      <w:r w:rsidRPr="0031291F">
        <w:rPr>
          <w:rFonts w:hAnsi="Symbol" w:hint="eastAsia"/>
          <w:snapToGrid/>
        </w:rPr>
        <w:t>，強化同仁性別敏感度</w:t>
      </w:r>
      <w:r w:rsidRPr="0031291F">
        <w:rPr>
          <w:rFonts w:hAnsi="Symbol"/>
          <w:snapToGrid/>
        </w:rPr>
        <w:t>。</w:t>
      </w:r>
    </w:p>
    <w:p w:rsidR="00792A12" w:rsidRPr="0031291F" w:rsidRDefault="00792A12" w:rsidP="00792A12">
      <w:pPr>
        <w:adjustRightInd w:val="0"/>
        <w:ind w:leftChars="301" w:left="1147" w:hangingChars="104" w:hanging="295"/>
        <w:rPr>
          <w:rFonts w:hAnsi="Symbol"/>
          <w:snapToGrid/>
        </w:rPr>
      </w:pPr>
      <w:r w:rsidRPr="0031291F">
        <w:rPr>
          <w:rFonts w:hAnsi="Symbol" w:hint="eastAsia"/>
          <w:b/>
          <w:snapToGrid/>
        </w:rPr>
        <w:t>8.</w:t>
      </w:r>
      <w:r w:rsidRPr="0031291F">
        <w:rPr>
          <w:rFonts w:hAnsi="Symbol"/>
          <w:b/>
          <w:snapToGrid/>
        </w:rPr>
        <w:t>性別平等專案小組運作：</w:t>
      </w:r>
      <w:r w:rsidRPr="0031291F">
        <w:rPr>
          <w:rFonts w:hAnsi="Symbol"/>
          <w:snapToGrid/>
        </w:rPr>
        <w:t>編列3萬5</w:t>
      </w:r>
      <w:r w:rsidRPr="0031291F">
        <w:rPr>
          <w:rFonts w:hAnsi="Symbol" w:hint="eastAsia"/>
          <w:snapToGrid/>
        </w:rPr>
        <w:t>千</w:t>
      </w:r>
      <w:r w:rsidRPr="0031291F">
        <w:rPr>
          <w:rFonts w:hAnsi="Symbol"/>
          <w:snapToGrid/>
        </w:rPr>
        <w:t>元</w:t>
      </w:r>
      <w:r w:rsidRPr="0031291F">
        <w:rPr>
          <w:rFonts w:hAnsi="Symbol" w:hint="eastAsia"/>
          <w:snapToGrid/>
        </w:rPr>
        <w:t>(占比100.0%)</w:t>
      </w:r>
      <w:r w:rsidRPr="0031291F">
        <w:rPr>
          <w:rFonts w:hAnsi="Symbol"/>
          <w:snapToGrid/>
        </w:rPr>
        <w:t>，用於性平專案小組會議與推動事務</w:t>
      </w:r>
      <w:r w:rsidRPr="0031291F">
        <w:rPr>
          <w:rFonts w:hAnsi="Symbol" w:hint="eastAsia"/>
          <w:snapToGrid/>
        </w:rPr>
        <w:t>，每年召開3次會議，落實性別主流化制度化推動</w:t>
      </w:r>
      <w:r w:rsidRPr="0031291F">
        <w:rPr>
          <w:rFonts w:hAnsi="Symbol"/>
          <w:snapToGrid/>
        </w:rPr>
        <w:t>。</w:t>
      </w:r>
    </w:p>
    <w:p w:rsidR="00792A12" w:rsidRPr="0031291F" w:rsidRDefault="00792A12" w:rsidP="00AF603C">
      <w:pPr>
        <w:suppressAutoHyphens/>
        <w:autoSpaceDN w:val="0"/>
        <w:ind w:leftChars="0" w:left="680" w:firstLineChars="0" w:hanging="890"/>
        <w:textAlignment w:val="baseline"/>
        <w:rPr>
          <w:rFonts w:ascii="Times New Roman" w:hint="eastAsia"/>
          <w:b/>
          <w:snapToGrid/>
        </w:rPr>
      </w:pPr>
      <w:bookmarkStart w:id="58" w:name="_Hlk209787451"/>
      <w:r w:rsidRPr="0031291F">
        <w:rPr>
          <w:rFonts w:hAnsi="標楷體"/>
          <w:b/>
          <w:snapToGrid/>
        </w:rPr>
        <w:t>表</w:t>
      </w:r>
      <w:r w:rsidRPr="0031291F">
        <w:rPr>
          <w:rFonts w:hAnsi="標楷體" w:hint="eastAsia"/>
          <w:b/>
          <w:snapToGrid/>
        </w:rPr>
        <w:t>1</w:t>
      </w:r>
      <w:r w:rsidRPr="0031291F">
        <w:rPr>
          <w:rFonts w:ascii="Times New Roman"/>
          <w:b/>
          <w:snapToGrid/>
        </w:rPr>
        <w:t xml:space="preserve"> </w:t>
      </w:r>
      <w:r w:rsidRPr="0031291F">
        <w:rPr>
          <w:rFonts w:ascii="Times New Roman" w:hint="eastAsia"/>
          <w:b/>
          <w:snapToGrid/>
        </w:rPr>
        <w:t>退</w:t>
      </w:r>
      <w:r w:rsidRPr="0031291F">
        <w:rPr>
          <w:rFonts w:hAnsi="標楷體"/>
          <w:b/>
          <w:snapToGrid/>
        </w:rPr>
        <w:t>輔會</w:t>
      </w:r>
      <w:r w:rsidRPr="0031291F">
        <w:rPr>
          <w:rFonts w:hAnsi="標楷體" w:hint="eastAsia"/>
          <w:b/>
          <w:snapToGrid/>
        </w:rPr>
        <w:t>115年度性別預算編列情形及主要重點內容概況</w:t>
      </w:r>
      <w:r w:rsidRPr="0031291F">
        <w:rPr>
          <w:rFonts w:hAnsi="標楷體"/>
          <w:b/>
          <w:snapToGrid/>
        </w:rPr>
        <w:t>表</w:t>
      </w:r>
      <w:r w:rsidRPr="0031291F">
        <w:rPr>
          <w:rFonts w:ascii="Times New Roman" w:hint="eastAsia"/>
          <w:b/>
          <w:snapToGrid/>
        </w:rPr>
        <w:t xml:space="preserve"> </w:t>
      </w:r>
    </w:p>
    <w:p w:rsidR="00792A12" w:rsidRPr="0031291F" w:rsidRDefault="00AF603C" w:rsidP="00AF603C">
      <w:pPr>
        <w:suppressAutoHyphens/>
        <w:autoSpaceDN w:val="0"/>
        <w:spacing w:line="440" w:lineRule="exact"/>
        <w:ind w:leftChars="0" w:left="680" w:rightChars="-76" w:right="-215" w:firstLineChars="0" w:hanging="680"/>
        <w:jc w:val="right"/>
        <w:textAlignment w:val="baseline"/>
        <w:rPr>
          <w:rFonts w:ascii="Times New Roman" w:hint="eastAsia"/>
          <w:b/>
          <w:snapToGrid/>
        </w:rPr>
      </w:pPr>
      <w:r w:rsidRPr="0031291F">
        <w:rPr>
          <w:rFonts w:hAnsi="標楷體" w:hint="eastAsia"/>
          <w:snapToGrid/>
          <w:sz w:val="24"/>
          <w:szCs w:val="24"/>
        </w:rPr>
        <w:t xml:space="preserve"> </w:t>
      </w:r>
      <w:r w:rsidR="00792A12" w:rsidRPr="0031291F">
        <w:rPr>
          <w:rFonts w:hAnsi="標楷體" w:hint="eastAsia"/>
          <w:snapToGrid/>
          <w:sz w:val="24"/>
          <w:szCs w:val="24"/>
        </w:rPr>
        <w:t>單位：新臺幣千元；%</w:t>
      </w:r>
      <w:r w:rsidR="00792A12" w:rsidRPr="0031291F">
        <w:rPr>
          <w:rFonts w:ascii="Times New Roman" w:hint="eastAsia"/>
          <w:b/>
          <w:snapToGrid/>
        </w:rPr>
        <w:t xml:space="preserve"> </w:t>
      </w:r>
    </w:p>
    <w:tbl>
      <w:tblPr>
        <w:tblW w:w="891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9"/>
        <w:gridCol w:w="1120"/>
        <w:gridCol w:w="1151"/>
        <w:gridCol w:w="1243"/>
        <w:gridCol w:w="812"/>
        <w:gridCol w:w="896"/>
        <w:gridCol w:w="2547"/>
      </w:tblGrid>
      <w:tr w:rsidR="00792A12" w:rsidRPr="0031291F" w:rsidTr="00AF603C">
        <w:trPr>
          <w:trHeight w:val="340"/>
          <w:tblHeader/>
          <w:jc w:val="center"/>
        </w:trPr>
        <w:tc>
          <w:tcPr>
            <w:tcW w:w="2269" w:type="dxa"/>
            <w:gridSpan w:val="2"/>
            <w:shd w:val="clear" w:color="auto" w:fill="auto"/>
            <w:noWrap/>
            <w:vAlign w:val="center"/>
            <w:hideMark/>
          </w:tcPr>
          <w:p w:rsidR="00792A12" w:rsidRPr="0031291F" w:rsidRDefault="00792A12" w:rsidP="00E55A73">
            <w:pPr>
              <w:pStyle w:val="142"/>
              <w:jc w:val="center"/>
              <w:rPr>
                <w:snapToGrid/>
              </w:rPr>
            </w:pPr>
            <w:r w:rsidRPr="0031291F">
              <w:rPr>
                <w:rFonts w:hint="eastAsia"/>
                <w:snapToGrid/>
              </w:rPr>
              <w:t>計畫/業務項目</w:t>
            </w:r>
          </w:p>
        </w:tc>
        <w:tc>
          <w:tcPr>
            <w:tcW w:w="1151" w:type="dxa"/>
            <w:shd w:val="clear" w:color="auto" w:fill="auto"/>
            <w:noWrap/>
            <w:vAlign w:val="center"/>
            <w:hideMark/>
          </w:tcPr>
          <w:p w:rsidR="00792A12" w:rsidRPr="0031291F" w:rsidRDefault="00792A12" w:rsidP="00792A12">
            <w:pPr>
              <w:pStyle w:val="142"/>
              <w:rPr>
                <w:snapToGrid/>
              </w:rPr>
            </w:pPr>
            <w:r w:rsidRPr="0031291F">
              <w:rPr>
                <w:rFonts w:hint="eastAsia"/>
                <w:snapToGrid/>
              </w:rPr>
              <w:t>計畫年度預算a</w:t>
            </w:r>
          </w:p>
        </w:tc>
        <w:tc>
          <w:tcPr>
            <w:tcW w:w="1243" w:type="dxa"/>
            <w:shd w:val="clear" w:color="auto" w:fill="auto"/>
            <w:noWrap/>
            <w:vAlign w:val="center"/>
            <w:hideMark/>
          </w:tcPr>
          <w:p w:rsidR="00792A12" w:rsidRPr="0031291F" w:rsidRDefault="00792A12" w:rsidP="00792A12">
            <w:pPr>
              <w:pStyle w:val="142"/>
              <w:rPr>
                <w:snapToGrid/>
              </w:rPr>
            </w:pPr>
            <w:r w:rsidRPr="0031291F">
              <w:rPr>
                <w:rFonts w:hint="eastAsia"/>
                <w:snapToGrid/>
              </w:rPr>
              <w:t>性別預算b</w:t>
            </w:r>
          </w:p>
        </w:tc>
        <w:tc>
          <w:tcPr>
            <w:tcW w:w="812" w:type="dxa"/>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性別預算占計畫年度預算總額比率 (b/a)</w:t>
            </w:r>
          </w:p>
        </w:tc>
        <w:tc>
          <w:tcPr>
            <w:tcW w:w="896" w:type="dxa"/>
            <w:vAlign w:val="center"/>
          </w:tcPr>
          <w:p w:rsidR="00792A12" w:rsidRPr="0031291F" w:rsidRDefault="00792A12" w:rsidP="00E41815">
            <w:pPr>
              <w:pStyle w:val="142"/>
              <w:jc w:val="both"/>
              <w:rPr>
                <w:rFonts w:hint="eastAsia"/>
                <w:snapToGrid/>
              </w:rPr>
            </w:pPr>
            <w:r w:rsidRPr="0031291F">
              <w:rPr>
                <w:rFonts w:hint="eastAsia"/>
                <w:snapToGrid/>
              </w:rPr>
              <w:t>占性別預算總額比率</w:t>
            </w:r>
          </w:p>
        </w:tc>
        <w:tc>
          <w:tcPr>
            <w:tcW w:w="2547" w:type="dxa"/>
            <w:shd w:val="clear" w:color="auto" w:fill="auto"/>
            <w:noWrap/>
            <w:vAlign w:val="center"/>
            <w:hideMark/>
          </w:tcPr>
          <w:p w:rsidR="00792A12" w:rsidRPr="0031291F" w:rsidRDefault="00792A12" w:rsidP="00E41815">
            <w:pPr>
              <w:pStyle w:val="142"/>
              <w:jc w:val="center"/>
              <w:rPr>
                <w:snapToGrid/>
              </w:rPr>
            </w:pPr>
            <w:r w:rsidRPr="0031291F">
              <w:rPr>
                <w:rFonts w:hint="eastAsia"/>
                <w:snapToGrid/>
              </w:rPr>
              <w:t>主要重點內容</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退除役官兵就學輔導</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1,403</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280</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19.96</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0.02</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協助退役官兵取得大專學歷；女性退役官兵推甄目標 20%。</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E41815">
            <w:pPr>
              <w:pStyle w:val="142"/>
              <w:rPr>
                <w:snapToGrid/>
              </w:rPr>
            </w:pPr>
            <w:r w:rsidRPr="0031291F">
              <w:rPr>
                <w:rFonts w:hint="eastAsia"/>
                <w:snapToGrid/>
                <w:shd w:val="pct15" w:color="auto" w:fill="FFFFFF"/>
              </w:rPr>
              <w:t>榮民</w:t>
            </w:r>
            <w:r w:rsidR="00E41815" w:rsidRPr="0031291F">
              <w:rPr>
                <w:rFonts w:hint="eastAsia"/>
                <w:snapToGrid/>
                <w:shd w:val="pct15" w:color="auto" w:fill="FFFFFF"/>
              </w:rPr>
              <w:t>及</w:t>
            </w:r>
            <w:r w:rsidRPr="0031291F">
              <w:rPr>
                <w:rFonts w:hint="eastAsia"/>
                <w:snapToGrid/>
                <w:shd w:val="pct15" w:color="auto" w:fill="FFFFFF"/>
              </w:rPr>
              <w:t>榮眷急難救助</w:t>
            </w:r>
            <w:r w:rsidR="00E41815" w:rsidRPr="0031291F">
              <w:rPr>
                <w:rFonts w:hint="eastAsia"/>
                <w:snapToGrid/>
                <w:shd w:val="pct15" w:color="auto" w:fill="FFFFFF"/>
              </w:rPr>
              <w:t>與</w:t>
            </w:r>
            <w:r w:rsidRPr="0031291F">
              <w:rPr>
                <w:rFonts w:hint="eastAsia"/>
                <w:snapToGrid/>
                <w:shd w:val="pct15" w:color="auto" w:fill="FFFFFF"/>
              </w:rPr>
              <w:t>慰問</w:t>
            </w:r>
            <w:r w:rsidRPr="0031291F">
              <w:rPr>
                <w:rFonts w:hint="eastAsia"/>
                <w:snapToGrid/>
              </w:rPr>
              <w:t>(包含榮民及遺眷急難、就養遺眷救助、清寒榮民及遺眷三節慰問)</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318,232</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318,232</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100.0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shd w:val="pct15" w:color="auto" w:fill="FFFFFF"/>
              </w:rPr>
              <w:t>19.82</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急難救助、慰問、喪葬補助等，重點扶助女性遺眷與弱勢。</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榮民與新住民生活適應輔導</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986</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986</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100.0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0.06</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強化新住民配偶培力、性別平等意識與公共參與。</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提升失智照顧能量長照忘我園區中程計畫</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486,140</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3,063</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0.63</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0.19</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榮家失智床位工程；用於增設性別友善硬體設施，如男女分設廁所、集乳哺乳室，以及提升照明與監視系統等。</w:t>
            </w:r>
          </w:p>
        </w:tc>
      </w:tr>
      <w:tr w:rsidR="00792A12" w:rsidRPr="0031291F" w:rsidTr="00AF603C">
        <w:trPr>
          <w:trHeight w:val="340"/>
          <w:jc w:val="center"/>
        </w:trPr>
        <w:tc>
          <w:tcPr>
            <w:tcW w:w="1149" w:type="dxa"/>
            <w:vMerge w:val="restart"/>
            <w:tcBorders>
              <w:right w:val="single" w:sz="4" w:space="0" w:color="auto"/>
            </w:tcBorders>
            <w:shd w:val="clear" w:color="auto" w:fill="auto"/>
            <w:noWrap/>
            <w:vAlign w:val="center"/>
            <w:hideMark/>
          </w:tcPr>
          <w:p w:rsidR="00792A12" w:rsidRPr="0031291F" w:rsidRDefault="00792A12" w:rsidP="00792A12">
            <w:pPr>
              <w:pStyle w:val="142"/>
              <w:rPr>
                <w:snapToGrid/>
                <w:shd w:val="pct15" w:color="auto" w:fill="FFFFFF"/>
              </w:rPr>
            </w:pPr>
            <w:r w:rsidRPr="0031291F">
              <w:rPr>
                <w:rFonts w:hint="eastAsia"/>
                <w:snapToGrid/>
                <w:shd w:val="pct15" w:color="auto" w:fill="FFFFFF"/>
              </w:rPr>
              <w:t>照顧服務員(長照人力)支持</w:t>
            </w:r>
          </w:p>
        </w:tc>
        <w:tc>
          <w:tcPr>
            <w:tcW w:w="1120" w:type="dxa"/>
            <w:tcBorders>
              <w:left w:val="single" w:sz="4" w:space="0" w:color="auto"/>
            </w:tcBorders>
            <w:shd w:val="clear" w:color="auto" w:fill="auto"/>
            <w:vAlign w:val="center"/>
          </w:tcPr>
          <w:p w:rsidR="00792A12" w:rsidRPr="0031291F" w:rsidRDefault="00792A12" w:rsidP="00792A12">
            <w:pPr>
              <w:pStyle w:val="142"/>
              <w:rPr>
                <w:snapToGrid/>
                <w:shd w:val="pct15" w:color="auto" w:fill="FFFFFF"/>
              </w:rPr>
            </w:pPr>
            <w:r w:rsidRPr="0031291F">
              <w:rPr>
                <w:rFonts w:hint="eastAsia"/>
                <w:snapToGrid/>
                <w:shd w:val="pct15" w:color="auto" w:fill="FFFFFF"/>
              </w:rPr>
              <w:t>榮家照顧服務員</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1,427,876</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187,272</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13.12</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shd w:val="pct15" w:color="auto" w:fill="FFFFFF"/>
              </w:rPr>
              <w:t>11.66</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男性照服員就業支持，兼顧弱勢長照需求。</w:t>
            </w:r>
          </w:p>
        </w:tc>
      </w:tr>
      <w:tr w:rsidR="00792A12" w:rsidRPr="0031291F" w:rsidTr="00AF603C">
        <w:trPr>
          <w:trHeight w:val="340"/>
          <w:jc w:val="center"/>
        </w:trPr>
        <w:tc>
          <w:tcPr>
            <w:tcW w:w="1149" w:type="dxa"/>
            <w:vMerge/>
            <w:tcBorders>
              <w:right w:val="single" w:sz="4" w:space="0" w:color="auto"/>
            </w:tcBorders>
            <w:shd w:val="clear" w:color="auto" w:fill="auto"/>
            <w:noWrap/>
            <w:vAlign w:val="center"/>
            <w:hideMark/>
          </w:tcPr>
          <w:p w:rsidR="00792A12" w:rsidRPr="0031291F" w:rsidRDefault="00792A12" w:rsidP="00792A12">
            <w:pPr>
              <w:pStyle w:val="142"/>
              <w:rPr>
                <w:snapToGrid/>
                <w:shd w:val="pct15" w:color="auto" w:fill="FFFFFF"/>
              </w:rPr>
            </w:pPr>
          </w:p>
        </w:tc>
        <w:tc>
          <w:tcPr>
            <w:tcW w:w="1120" w:type="dxa"/>
            <w:tcBorders>
              <w:left w:val="single" w:sz="4" w:space="0" w:color="auto"/>
            </w:tcBorders>
            <w:shd w:val="clear" w:color="auto" w:fill="auto"/>
            <w:vAlign w:val="center"/>
          </w:tcPr>
          <w:p w:rsidR="00792A12" w:rsidRPr="0031291F" w:rsidRDefault="00792A12" w:rsidP="00792A12">
            <w:pPr>
              <w:pStyle w:val="142"/>
              <w:rPr>
                <w:snapToGrid/>
                <w:shd w:val="pct15" w:color="auto" w:fill="FFFFFF"/>
              </w:rPr>
            </w:pPr>
            <w:r w:rsidRPr="0031291F">
              <w:rPr>
                <w:rFonts w:hint="eastAsia"/>
                <w:snapToGrid/>
                <w:shd w:val="pct15" w:color="auto" w:fill="FFFFFF"/>
              </w:rPr>
              <w:t>榮院照顧服務員</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245,720</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41,543</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16.91</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shd w:val="pct15" w:color="auto" w:fill="FFFFFF"/>
              </w:rPr>
              <w:t>2.59</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提供男性照顧人員支持，提升長照多元人力。</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shd w:val="pct15" w:color="auto" w:fill="FFFFFF"/>
              </w:rPr>
              <w:t>榮眷健康保險費</w:t>
            </w:r>
            <w:r w:rsidR="00E41815" w:rsidRPr="0031291F">
              <w:rPr>
                <w:rFonts w:hint="eastAsia"/>
                <w:snapToGrid/>
                <w:shd w:val="pct15" w:color="auto" w:fill="FFFFFF"/>
              </w:rPr>
              <w:t>補助</w:t>
            </w:r>
            <w:r w:rsidRPr="0031291F">
              <w:rPr>
                <w:rFonts w:hint="eastAsia"/>
                <w:snapToGrid/>
              </w:rPr>
              <w:t xml:space="preserve"> </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1,247,505</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1,054,172</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84.50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shd w:val="pct15" w:color="auto" w:fill="FFFFFF"/>
              </w:rPr>
              <w:t>65.65</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旨在扶助經濟弱勢族群，減輕榮民遺眷醫療負擔，提升女性眷屬之健康保障。</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性別主流化訓練</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52</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52</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100.0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0.0</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用於辦理機關內部之性別平等教育與訓練，強化同仁性別敏感度。</w:t>
            </w:r>
          </w:p>
        </w:tc>
      </w:tr>
      <w:tr w:rsidR="00792A12" w:rsidRPr="0031291F" w:rsidTr="00AF603C">
        <w:trPr>
          <w:trHeight w:val="340"/>
          <w:jc w:val="center"/>
        </w:trPr>
        <w:tc>
          <w:tcPr>
            <w:tcW w:w="2269" w:type="dxa"/>
            <w:gridSpan w:val="2"/>
            <w:shd w:val="clear" w:color="auto" w:fill="auto"/>
            <w:noWrap/>
            <w:vAlign w:val="center"/>
            <w:hideMark/>
          </w:tcPr>
          <w:p w:rsidR="00792A12" w:rsidRPr="0031291F" w:rsidRDefault="00792A12" w:rsidP="00792A12">
            <w:pPr>
              <w:pStyle w:val="142"/>
              <w:rPr>
                <w:snapToGrid/>
              </w:rPr>
            </w:pPr>
            <w:r w:rsidRPr="0031291F">
              <w:rPr>
                <w:rFonts w:hint="eastAsia"/>
                <w:snapToGrid/>
              </w:rPr>
              <w:t>性別平等專案小組</w:t>
            </w:r>
          </w:p>
        </w:tc>
        <w:tc>
          <w:tcPr>
            <w:tcW w:w="1151"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35</w:t>
            </w:r>
          </w:p>
        </w:tc>
        <w:tc>
          <w:tcPr>
            <w:tcW w:w="1243"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35</w:t>
            </w:r>
          </w:p>
        </w:tc>
        <w:tc>
          <w:tcPr>
            <w:tcW w:w="812" w:type="dxa"/>
            <w:shd w:val="clear" w:color="auto" w:fill="auto"/>
            <w:noWrap/>
            <w:vAlign w:val="center"/>
            <w:hideMark/>
          </w:tcPr>
          <w:p w:rsidR="00792A12" w:rsidRPr="0031291F" w:rsidRDefault="00792A12" w:rsidP="00781AAB">
            <w:pPr>
              <w:pStyle w:val="142"/>
              <w:jc w:val="right"/>
              <w:rPr>
                <w:snapToGrid/>
              </w:rPr>
            </w:pPr>
            <w:r w:rsidRPr="0031291F">
              <w:rPr>
                <w:rFonts w:hint="eastAsia"/>
                <w:snapToGrid/>
              </w:rPr>
              <w:t>100.0</w:t>
            </w:r>
          </w:p>
        </w:tc>
        <w:tc>
          <w:tcPr>
            <w:tcW w:w="896" w:type="dxa"/>
            <w:vAlign w:val="center"/>
          </w:tcPr>
          <w:p w:rsidR="00792A12" w:rsidRPr="0031291F" w:rsidRDefault="00792A12" w:rsidP="00781AAB">
            <w:pPr>
              <w:pStyle w:val="142"/>
              <w:jc w:val="right"/>
              <w:rPr>
                <w:rFonts w:ascii="新細明體" w:eastAsia="新細明體" w:hAnsi="新細明體" w:cs="新細明體"/>
                <w:szCs w:val="24"/>
              </w:rPr>
            </w:pPr>
            <w:r w:rsidRPr="0031291F">
              <w:rPr>
                <w:rFonts w:hint="eastAsia"/>
              </w:rPr>
              <w:t>0.0</w:t>
            </w:r>
          </w:p>
        </w:tc>
        <w:tc>
          <w:tcPr>
            <w:tcW w:w="2547" w:type="dxa"/>
            <w:tcBorders>
              <w:right w:val="single" w:sz="12" w:space="0" w:color="auto"/>
            </w:tcBorders>
            <w:shd w:val="clear" w:color="auto" w:fill="auto"/>
            <w:noWrap/>
            <w:vAlign w:val="center"/>
            <w:hideMark/>
          </w:tcPr>
          <w:p w:rsidR="00792A12" w:rsidRPr="0031291F" w:rsidRDefault="00792A12" w:rsidP="00E41815">
            <w:pPr>
              <w:pStyle w:val="142"/>
              <w:jc w:val="both"/>
              <w:rPr>
                <w:snapToGrid/>
              </w:rPr>
            </w:pPr>
            <w:r w:rsidRPr="0031291F">
              <w:rPr>
                <w:rFonts w:hint="eastAsia"/>
                <w:snapToGrid/>
              </w:rPr>
              <w:t>用於性平專案小組會議與推動事務，每年召開3次會議，落實性別主流化制度化推動。</w:t>
            </w:r>
          </w:p>
        </w:tc>
      </w:tr>
      <w:tr w:rsidR="00792A12" w:rsidRPr="0031291F" w:rsidTr="00AF603C">
        <w:trPr>
          <w:trHeight w:val="340"/>
          <w:jc w:val="center"/>
        </w:trPr>
        <w:tc>
          <w:tcPr>
            <w:tcW w:w="2269" w:type="dxa"/>
            <w:gridSpan w:val="2"/>
            <w:shd w:val="clear" w:color="auto" w:fill="auto"/>
            <w:noWrap/>
            <w:vAlign w:val="center"/>
          </w:tcPr>
          <w:p w:rsidR="00792A12" w:rsidRPr="0031291F" w:rsidRDefault="00792A12" w:rsidP="00792A12">
            <w:pPr>
              <w:pStyle w:val="142"/>
              <w:rPr>
                <w:rFonts w:hint="eastAsia"/>
                <w:b/>
                <w:snapToGrid/>
              </w:rPr>
            </w:pPr>
            <w:r w:rsidRPr="0031291F">
              <w:rPr>
                <w:rFonts w:hint="eastAsia"/>
                <w:b/>
                <w:snapToGrid/>
              </w:rPr>
              <w:t>合計(9項)</w:t>
            </w:r>
          </w:p>
        </w:tc>
        <w:tc>
          <w:tcPr>
            <w:tcW w:w="1151" w:type="dxa"/>
            <w:shd w:val="clear" w:color="auto" w:fill="auto"/>
            <w:noWrap/>
            <w:vAlign w:val="center"/>
          </w:tcPr>
          <w:p w:rsidR="00792A12" w:rsidRPr="0031291F" w:rsidRDefault="00792A12" w:rsidP="00781AAB">
            <w:pPr>
              <w:pStyle w:val="142"/>
              <w:jc w:val="right"/>
              <w:rPr>
                <w:snapToGrid/>
                <w:shd w:val="pct15" w:color="auto" w:fill="FFFFFF"/>
              </w:rPr>
            </w:pPr>
            <w:r w:rsidRPr="0031291F">
              <w:rPr>
                <w:rFonts w:hint="eastAsia"/>
                <w:snapToGrid/>
                <w:shd w:val="pct15" w:color="auto" w:fill="FFFFFF"/>
              </w:rPr>
              <w:t>3,727,949</w:t>
            </w:r>
          </w:p>
        </w:tc>
        <w:tc>
          <w:tcPr>
            <w:tcW w:w="1243" w:type="dxa"/>
            <w:shd w:val="clear" w:color="auto" w:fill="auto"/>
            <w:noWrap/>
            <w:vAlign w:val="center"/>
          </w:tcPr>
          <w:p w:rsidR="00792A12" w:rsidRPr="0031291F" w:rsidRDefault="00792A12" w:rsidP="00781AAB">
            <w:pPr>
              <w:pStyle w:val="142"/>
              <w:jc w:val="right"/>
              <w:rPr>
                <w:b/>
                <w:snapToGrid/>
                <w:shd w:val="pct15" w:color="auto" w:fill="FFFFFF"/>
              </w:rPr>
            </w:pPr>
            <w:r w:rsidRPr="0031291F">
              <w:rPr>
                <w:rFonts w:hint="eastAsia"/>
                <w:b/>
                <w:snapToGrid/>
                <w:shd w:val="pct15" w:color="auto" w:fill="FFFFFF"/>
              </w:rPr>
              <w:t>1,605,635</w:t>
            </w:r>
          </w:p>
        </w:tc>
        <w:tc>
          <w:tcPr>
            <w:tcW w:w="812" w:type="dxa"/>
            <w:shd w:val="clear" w:color="auto" w:fill="auto"/>
            <w:noWrap/>
            <w:vAlign w:val="center"/>
          </w:tcPr>
          <w:p w:rsidR="00792A12" w:rsidRPr="0031291F" w:rsidRDefault="00792A12" w:rsidP="00781AAB">
            <w:pPr>
              <w:pStyle w:val="142"/>
              <w:jc w:val="right"/>
              <w:rPr>
                <w:rFonts w:hint="eastAsia"/>
                <w:snapToGrid/>
              </w:rPr>
            </w:pPr>
            <w:r w:rsidRPr="0031291F">
              <w:rPr>
                <w:snapToGrid/>
                <w:shd w:val="pct15" w:color="auto" w:fill="FFFFFF"/>
              </w:rPr>
              <w:t>43.07</w:t>
            </w:r>
          </w:p>
        </w:tc>
        <w:tc>
          <w:tcPr>
            <w:tcW w:w="896" w:type="dxa"/>
            <w:vAlign w:val="center"/>
          </w:tcPr>
          <w:p w:rsidR="00792A12" w:rsidRPr="0031291F" w:rsidRDefault="00792A12" w:rsidP="00781AAB">
            <w:pPr>
              <w:pStyle w:val="142"/>
              <w:jc w:val="right"/>
              <w:rPr>
                <w:rFonts w:hint="eastAsia"/>
                <w:snapToGrid/>
              </w:rPr>
            </w:pPr>
            <w:r w:rsidRPr="0031291F">
              <w:rPr>
                <w:rFonts w:hint="eastAsia"/>
                <w:snapToGrid/>
              </w:rPr>
              <w:t>100.0</w:t>
            </w:r>
          </w:p>
        </w:tc>
        <w:tc>
          <w:tcPr>
            <w:tcW w:w="2547" w:type="dxa"/>
            <w:tcBorders>
              <w:right w:val="single" w:sz="12" w:space="0" w:color="auto"/>
              <w:tr2bl w:val="single" w:sz="4" w:space="0" w:color="auto"/>
            </w:tcBorders>
            <w:shd w:val="clear" w:color="auto" w:fill="auto"/>
            <w:noWrap/>
            <w:vAlign w:val="center"/>
          </w:tcPr>
          <w:p w:rsidR="00792A12" w:rsidRPr="0031291F" w:rsidRDefault="00792A12" w:rsidP="00E41815">
            <w:pPr>
              <w:pStyle w:val="142"/>
              <w:jc w:val="both"/>
              <w:rPr>
                <w:rFonts w:hint="eastAsia"/>
                <w:snapToGrid/>
              </w:rPr>
            </w:pPr>
          </w:p>
        </w:tc>
      </w:tr>
    </w:tbl>
    <w:bookmarkEnd w:id="58"/>
    <w:p w:rsidR="00792A12" w:rsidRPr="0031291F" w:rsidRDefault="00792A12" w:rsidP="00AF603C">
      <w:pPr>
        <w:spacing w:line="280" w:lineRule="exact"/>
        <w:ind w:leftChars="-79" w:left="1216" w:hangingChars="592" w:hanging="1440"/>
        <w:rPr>
          <w:rFonts w:hint="eastAsia"/>
          <w:sz w:val="24"/>
        </w:rPr>
      </w:pPr>
      <w:r w:rsidRPr="0031291F">
        <w:rPr>
          <w:sz w:val="24"/>
        </w:rPr>
        <w:t>資料來源：</w:t>
      </w:r>
      <w:r w:rsidRPr="0031291F">
        <w:rPr>
          <w:rFonts w:hint="eastAsia"/>
          <w:sz w:val="24"/>
        </w:rPr>
        <w:t>退輔會提供，本中心整理。</w:t>
      </w:r>
    </w:p>
    <w:p w:rsidR="00792A12" w:rsidRPr="0031291F" w:rsidRDefault="00792A12" w:rsidP="00792A12">
      <w:pPr>
        <w:adjustRightInd w:val="0"/>
        <w:ind w:leftChars="300" w:left="850" w:firstLine="566"/>
        <w:rPr>
          <w:rFonts w:hint="eastAsia"/>
          <w:snapToGrid/>
        </w:rPr>
      </w:pPr>
      <w:r w:rsidRPr="0031291F">
        <w:rPr>
          <w:rFonts w:hint="eastAsia"/>
        </w:rPr>
        <w:t>由</w:t>
      </w:r>
      <w:r w:rsidRPr="0031291F">
        <w:t>上數據顯示，</w:t>
      </w:r>
      <w:r w:rsidRPr="0031291F">
        <w:rPr>
          <w:rFonts w:hint="eastAsia"/>
        </w:rPr>
        <w:t>該</w:t>
      </w:r>
      <w:r w:rsidRPr="0031291F">
        <w:t>會性別預算</w:t>
      </w:r>
      <w:r w:rsidRPr="0031291F">
        <w:rPr>
          <w:rFonts w:hint="eastAsia"/>
        </w:rPr>
        <w:t>資源高度集中於兩大社會福利補助項目</w:t>
      </w:r>
      <w:r w:rsidR="00E41815" w:rsidRPr="0031291F">
        <w:rPr>
          <w:rFonts w:hAnsi="標楷體" w:hint="eastAsia"/>
        </w:rPr>
        <w:t>，</w:t>
      </w:r>
      <w:r w:rsidR="00E41815" w:rsidRPr="0031291F">
        <w:rPr>
          <w:rFonts w:hint="eastAsia"/>
        </w:rPr>
        <w:t>占比</w:t>
      </w:r>
      <w:r w:rsidRPr="0031291F">
        <w:rPr>
          <w:rFonts w:hint="eastAsia"/>
        </w:rPr>
        <w:t>最高前2項為「榮眷健康保險費補助」（占比</w:t>
      </w:r>
      <w:r w:rsidRPr="0031291F">
        <w:t>65.65%</w:t>
      </w:r>
      <w:r w:rsidR="00E41815" w:rsidRPr="0031291F">
        <w:rPr>
          <w:rFonts w:hint="eastAsia"/>
        </w:rPr>
        <w:t>）與「榮民及榮</w:t>
      </w:r>
      <w:r w:rsidRPr="0031291F">
        <w:rPr>
          <w:rFonts w:hint="eastAsia"/>
        </w:rPr>
        <w:t>眷急難救助與慰問」（占比</w:t>
      </w:r>
      <w:r w:rsidRPr="0031291F">
        <w:t>19.82%</w:t>
      </w:r>
      <w:r w:rsidRPr="0031291F">
        <w:rPr>
          <w:rFonts w:hint="eastAsia"/>
        </w:rPr>
        <w:t>）</w:t>
      </w:r>
      <w:r w:rsidR="00E41815" w:rsidRPr="0031291F">
        <w:rPr>
          <w:rFonts w:hAnsi="標楷體" w:hint="eastAsia"/>
        </w:rPr>
        <w:t>，</w:t>
      </w:r>
      <w:r w:rsidRPr="0031291F">
        <w:rPr>
          <w:rFonts w:hint="eastAsia"/>
        </w:rPr>
        <w:t>其次為「榮家照顧服務員」及「榮院照顧服務員」各占比為11.66%及</w:t>
      </w:r>
      <w:r w:rsidRPr="0031291F">
        <w:t>2.59%</w:t>
      </w:r>
      <w:r w:rsidRPr="0031291F">
        <w:rPr>
          <w:rFonts w:hint="eastAsia"/>
        </w:rPr>
        <w:t>。此4項合計占性別預算總額之99.72%。其餘所有計畫，包括硬體設施改善、新住民輔導、內部教育訓練及性平機制運作等，總和占比不足1%。</w:t>
      </w:r>
    </w:p>
    <w:p w:rsidR="00792A12" w:rsidRPr="0031291F" w:rsidRDefault="00792A12" w:rsidP="00792A12">
      <w:pPr>
        <w:ind w:left="849" w:hangingChars="100" w:hanging="283"/>
        <w:rPr>
          <w:b/>
          <w:snapToGrid/>
        </w:rPr>
      </w:pPr>
      <w:r w:rsidRPr="0031291F">
        <w:rPr>
          <w:rFonts w:hint="eastAsia"/>
          <w:b/>
          <w:snapToGrid/>
        </w:rPr>
        <w:t>(二)</w:t>
      </w:r>
      <w:r w:rsidR="00E41815" w:rsidRPr="0031291F">
        <w:rPr>
          <w:rFonts w:hint="eastAsia"/>
          <w:b/>
          <w:snapToGrid/>
        </w:rPr>
        <w:t>性別預算高度集中於部分業務項目</w:t>
      </w:r>
      <w:r w:rsidR="00E41815" w:rsidRPr="0031291F">
        <w:rPr>
          <w:rFonts w:hAnsi="標楷體" w:hint="eastAsia"/>
          <w:b/>
          <w:snapToGrid/>
        </w:rPr>
        <w:t>，</w:t>
      </w:r>
      <w:r w:rsidRPr="0031291F">
        <w:rPr>
          <w:rFonts w:hint="eastAsia"/>
          <w:b/>
          <w:snapToGrid/>
        </w:rPr>
        <w:t>允宜建立明確之性別</w:t>
      </w:r>
      <w:r w:rsidR="00E41815" w:rsidRPr="0031291F">
        <w:rPr>
          <w:rFonts w:hint="eastAsia"/>
          <w:b/>
          <w:snapToGrid/>
        </w:rPr>
        <w:t>平等</w:t>
      </w:r>
      <w:r w:rsidRPr="0031291F">
        <w:rPr>
          <w:rFonts w:hint="eastAsia"/>
          <w:b/>
          <w:snapToGrid/>
        </w:rPr>
        <w:t>績效指標，</w:t>
      </w:r>
      <w:r w:rsidR="00E41815" w:rsidRPr="0031291F">
        <w:rPr>
          <w:rFonts w:hint="eastAsia"/>
          <w:b/>
          <w:snapToGrid/>
        </w:rPr>
        <w:t>俾據以衡量性別預算對性平之促進效果</w:t>
      </w:r>
    </w:p>
    <w:p w:rsidR="00792A12" w:rsidRPr="0031291F" w:rsidRDefault="00792A12" w:rsidP="00792A12">
      <w:pPr>
        <w:adjustRightInd w:val="0"/>
        <w:ind w:leftChars="300" w:left="850" w:firstLine="566"/>
        <w:rPr>
          <w:rFonts w:hint="eastAsia"/>
          <w:snapToGrid/>
        </w:rPr>
      </w:pPr>
      <w:r w:rsidRPr="0031291F">
        <w:rPr>
          <w:rFonts w:hint="eastAsia"/>
          <w:snapToGrid/>
        </w:rPr>
        <w:t>另該會115年度性別預算結構明顯偏重於</w:t>
      </w:r>
      <w:r w:rsidRPr="0031291F">
        <w:rPr>
          <w:rFonts w:hAnsi="標楷體" w:hint="eastAsia"/>
          <w:snapToGrid/>
        </w:rPr>
        <w:t>「</w:t>
      </w:r>
      <w:r w:rsidRPr="0031291F">
        <w:rPr>
          <w:rFonts w:hint="eastAsia"/>
          <w:snapToGrid/>
        </w:rPr>
        <w:t>榮眷健康保險費</w:t>
      </w:r>
      <w:r w:rsidR="00E41815" w:rsidRPr="0031291F">
        <w:rPr>
          <w:rFonts w:hint="eastAsia"/>
          <w:snapToGrid/>
        </w:rPr>
        <w:t>補助</w:t>
      </w:r>
      <w:r w:rsidRPr="0031291F">
        <w:rPr>
          <w:rFonts w:hAnsi="標楷體" w:hint="eastAsia"/>
          <w:snapToGrid/>
        </w:rPr>
        <w:t>」</w:t>
      </w:r>
      <w:r w:rsidRPr="0031291F">
        <w:rPr>
          <w:rFonts w:hint="eastAsia"/>
          <w:snapToGrid/>
        </w:rPr>
        <w:t>、</w:t>
      </w:r>
      <w:r w:rsidRPr="0031291F">
        <w:rPr>
          <w:rFonts w:hAnsi="標楷體" w:hint="eastAsia"/>
          <w:snapToGrid/>
        </w:rPr>
        <w:t>「榮民</w:t>
      </w:r>
      <w:r w:rsidR="00E41815" w:rsidRPr="0031291F">
        <w:rPr>
          <w:rFonts w:hAnsi="標楷體" w:hint="eastAsia"/>
          <w:snapToGrid/>
        </w:rPr>
        <w:t>及</w:t>
      </w:r>
      <w:r w:rsidRPr="0031291F">
        <w:rPr>
          <w:rFonts w:hAnsi="標楷體" w:hint="eastAsia"/>
          <w:snapToGrid/>
        </w:rPr>
        <w:t>榮眷急難救助</w:t>
      </w:r>
      <w:r w:rsidR="00E41815" w:rsidRPr="0031291F">
        <w:rPr>
          <w:rFonts w:hAnsi="標楷體" w:hint="eastAsia"/>
          <w:snapToGrid/>
        </w:rPr>
        <w:t>與</w:t>
      </w:r>
      <w:r w:rsidRPr="0031291F">
        <w:rPr>
          <w:rFonts w:hAnsi="標楷體" w:hint="eastAsia"/>
          <w:snapToGrid/>
        </w:rPr>
        <w:t>慰問」</w:t>
      </w:r>
      <w:r w:rsidRPr="0031291F">
        <w:rPr>
          <w:rFonts w:hint="eastAsia"/>
          <w:snapToGrid/>
        </w:rPr>
        <w:t>及</w:t>
      </w:r>
      <w:r w:rsidRPr="0031291F">
        <w:rPr>
          <w:rFonts w:hAnsi="標楷體" w:hint="eastAsia"/>
          <w:snapToGrid/>
        </w:rPr>
        <w:t>「榮家照顧服務員」</w:t>
      </w:r>
      <w:r w:rsidRPr="0031291F">
        <w:rPr>
          <w:rFonts w:hint="eastAsia"/>
          <w:snapToGrid/>
        </w:rPr>
        <w:t>等3項支出，合計占預算總額逾</w:t>
      </w:r>
      <w:r w:rsidR="00A141F7" w:rsidRPr="0031291F">
        <w:rPr>
          <w:rFonts w:hint="eastAsia"/>
          <w:snapToGrid/>
        </w:rPr>
        <w:t>八</w:t>
      </w:r>
      <w:r w:rsidRPr="0031291F">
        <w:rPr>
          <w:rFonts w:hint="eastAsia"/>
          <w:snapToGrid/>
        </w:rPr>
        <w:t>成</w:t>
      </w:r>
      <w:r w:rsidR="00E41815" w:rsidRPr="0031291F">
        <w:rPr>
          <w:rFonts w:hAnsi="標楷體" w:hint="eastAsia"/>
          <w:snapToGrid/>
        </w:rPr>
        <w:t>，</w:t>
      </w:r>
      <w:r w:rsidRPr="0031291F">
        <w:rPr>
          <w:rFonts w:hint="eastAsia"/>
          <w:snapToGrid/>
        </w:rPr>
        <w:t>僅「榮眷健康保險費</w:t>
      </w:r>
      <w:r w:rsidR="00157CD2" w:rsidRPr="0031291F">
        <w:rPr>
          <w:rFonts w:hint="eastAsia"/>
          <w:snapToGrid/>
        </w:rPr>
        <w:t>補助</w:t>
      </w:r>
      <w:r w:rsidRPr="0031291F">
        <w:rPr>
          <w:rFonts w:hint="eastAsia"/>
          <w:snapToGrid/>
        </w:rPr>
        <w:t>」單一項目即約占全數三分之二，顯示性別預算資源配置高度集中。</w:t>
      </w:r>
      <w:r w:rsidR="00E41815" w:rsidRPr="0031291F">
        <w:rPr>
          <w:rFonts w:hint="eastAsia"/>
          <w:snapToGrid/>
        </w:rPr>
        <w:t>由於該會性別預算高度集中於前述3項業務</w:t>
      </w:r>
      <w:r w:rsidR="00E41815" w:rsidRPr="0031291F">
        <w:rPr>
          <w:rFonts w:hAnsi="標楷體" w:hint="eastAsia"/>
          <w:snapToGrid/>
        </w:rPr>
        <w:t>，爰</w:t>
      </w:r>
      <w:r w:rsidR="00CE1B09" w:rsidRPr="0031291F">
        <w:rPr>
          <w:rFonts w:hAnsi="標楷體" w:hint="eastAsia"/>
          <w:snapToGrid/>
        </w:rPr>
        <w:t>宜有</w:t>
      </w:r>
      <w:r w:rsidRPr="0031291F">
        <w:rPr>
          <w:rFonts w:hAnsi="標楷體" w:hint="eastAsia"/>
          <w:snapToGrid/>
        </w:rPr>
        <w:t>明確績效指標(例如女性榮眷經濟狀況改善幅度、男性照護員留任率等)，以</w:t>
      </w:r>
      <w:r w:rsidRPr="0031291F">
        <w:rPr>
          <w:rFonts w:hint="eastAsia"/>
          <w:snapToGrid/>
        </w:rPr>
        <w:t>檢視各項計畫對不同性別族群之影響與受益差異，</w:t>
      </w:r>
      <w:r w:rsidR="00CE1B09" w:rsidRPr="0031291F">
        <w:rPr>
          <w:rFonts w:hint="eastAsia"/>
          <w:snapToGrid/>
        </w:rPr>
        <w:t>俾</w:t>
      </w:r>
      <w:r w:rsidRPr="0031291F">
        <w:rPr>
          <w:rFonts w:hint="eastAsia"/>
          <w:snapToGrid/>
        </w:rPr>
        <w:t>據</w:t>
      </w:r>
      <w:r w:rsidR="00CE1B09" w:rsidRPr="0031291F">
        <w:rPr>
          <w:rFonts w:hint="eastAsia"/>
          <w:snapToGrid/>
        </w:rPr>
        <w:t>以衡量性別預算對性</w:t>
      </w:r>
      <w:r w:rsidR="00157CD2" w:rsidRPr="0031291F">
        <w:rPr>
          <w:rFonts w:hint="eastAsia"/>
          <w:snapToGrid/>
        </w:rPr>
        <w:t>別</w:t>
      </w:r>
      <w:r w:rsidR="00CE1B09" w:rsidRPr="0031291F">
        <w:rPr>
          <w:rFonts w:hint="eastAsia"/>
          <w:snapToGrid/>
        </w:rPr>
        <w:t>平</w:t>
      </w:r>
      <w:r w:rsidR="00157CD2" w:rsidRPr="0031291F">
        <w:rPr>
          <w:rFonts w:hint="eastAsia"/>
          <w:snapToGrid/>
        </w:rPr>
        <w:t>等</w:t>
      </w:r>
      <w:r w:rsidR="00CE1B09" w:rsidRPr="0031291F">
        <w:rPr>
          <w:rFonts w:hint="eastAsia"/>
          <w:snapToGrid/>
        </w:rPr>
        <w:t>之促進效果</w:t>
      </w:r>
      <w:r w:rsidRPr="0031291F">
        <w:rPr>
          <w:rFonts w:hint="eastAsia"/>
          <w:snapToGrid/>
        </w:rPr>
        <w:t>。</w:t>
      </w:r>
    </w:p>
    <w:p w:rsidR="00792A12" w:rsidRPr="0031291F" w:rsidRDefault="00792A12" w:rsidP="00792A12">
      <w:pPr>
        <w:ind w:left="566" w:firstLine="566"/>
        <w:rPr>
          <w:rFonts w:hAnsi="標楷體" w:hint="eastAsia"/>
          <w:b/>
          <w:snapToGrid/>
          <w:w w:val="90"/>
          <w:szCs w:val="20"/>
        </w:rPr>
      </w:pPr>
      <w:r w:rsidRPr="0031291F">
        <w:rPr>
          <w:rFonts w:hint="eastAsia"/>
        </w:rPr>
        <w:t>綜上</w:t>
      </w:r>
      <w:r w:rsidRPr="0031291F">
        <w:t>，</w:t>
      </w:r>
      <w:r w:rsidRPr="0031291F">
        <w:rPr>
          <w:rFonts w:hint="eastAsia"/>
        </w:rPr>
        <w:t>退輔會115年度預算案編列性別預算總額</w:t>
      </w:r>
      <w:r w:rsidR="00112530" w:rsidRPr="0031291F">
        <w:rPr>
          <w:rFonts w:hint="eastAsia"/>
        </w:rPr>
        <w:t>約</w:t>
      </w:r>
      <w:r w:rsidRPr="0031291F">
        <w:rPr>
          <w:rFonts w:hint="eastAsia"/>
        </w:rPr>
        <w:t>16.</w:t>
      </w:r>
      <w:r w:rsidR="00CE1B09" w:rsidRPr="0031291F">
        <w:rPr>
          <w:rFonts w:hint="eastAsia"/>
        </w:rPr>
        <w:t>0</w:t>
      </w:r>
      <w:r w:rsidR="00112530" w:rsidRPr="0031291F">
        <w:rPr>
          <w:rFonts w:hint="eastAsia"/>
        </w:rPr>
        <w:t>6</w:t>
      </w:r>
      <w:r w:rsidRPr="0031291F">
        <w:rPr>
          <w:rFonts w:hint="eastAsia"/>
        </w:rPr>
        <w:t>億元</w:t>
      </w:r>
      <w:r w:rsidRPr="0031291F">
        <w:rPr>
          <w:rFonts w:hAnsi="標楷體" w:hint="eastAsia"/>
        </w:rPr>
        <w:t>，</w:t>
      </w:r>
      <w:r w:rsidRPr="0031291F">
        <w:rPr>
          <w:rFonts w:hint="eastAsia"/>
        </w:rPr>
        <w:t>占</w:t>
      </w:r>
      <w:r w:rsidR="00CE1B09" w:rsidRPr="0031291F">
        <w:rPr>
          <w:rFonts w:hint="eastAsia"/>
        </w:rPr>
        <w:t>各</w:t>
      </w:r>
      <w:r w:rsidR="00157CD2" w:rsidRPr="0031291F">
        <w:rPr>
          <w:rFonts w:hint="eastAsia"/>
        </w:rPr>
        <w:t>該</w:t>
      </w:r>
      <w:r w:rsidR="00CE1B09" w:rsidRPr="0031291F">
        <w:rPr>
          <w:rFonts w:hint="eastAsia"/>
        </w:rPr>
        <w:t>業務(</w:t>
      </w:r>
      <w:r w:rsidRPr="0031291F">
        <w:rPr>
          <w:rFonts w:hint="eastAsia"/>
        </w:rPr>
        <w:t>計畫</w:t>
      </w:r>
      <w:r w:rsidR="00CE1B09" w:rsidRPr="0031291F">
        <w:rPr>
          <w:rFonts w:hint="eastAsia"/>
        </w:rPr>
        <w:t>)預算</w:t>
      </w:r>
      <w:r w:rsidRPr="0031291F">
        <w:rPr>
          <w:rFonts w:hint="eastAsia"/>
        </w:rPr>
        <w:t>總額比率</w:t>
      </w:r>
      <w:r w:rsidR="00CE1B09" w:rsidRPr="0031291F">
        <w:rPr>
          <w:rFonts w:hint="eastAsia"/>
        </w:rPr>
        <w:t>之</w:t>
      </w:r>
      <w:r w:rsidR="00A141F7" w:rsidRPr="0031291F">
        <w:rPr>
          <w:rFonts w:hint="eastAsia"/>
        </w:rPr>
        <w:t>四</w:t>
      </w:r>
      <w:r w:rsidRPr="0031291F">
        <w:rPr>
          <w:rFonts w:hint="eastAsia"/>
        </w:rPr>
        <w:t>成</w:t>
      </w:r>
      <w:r w:rsidR="00CE1B09" w:rsidRPr="0031291F">
        <w:rPr>
          <w:rFonts w:hint="eastAsia"/>
        </w:rPr>
        <w:t>餘，且</w:t>
      </w:r>
      <w:r w:rsidRPr="0031291F">
        <w:rPr>
          <w:rFonts w:hint="eastAsia"/>
        </w:rPr>
        <w:t>高度集中於榮眷健保</w:t>
      </w:r>
      <w:r w:rsidR="00CE1B09" w:rsidRPr="0031291F">
        <w:rPr>
          <w:rFonts w:hint="eastAsia"/>
        </w:rPr>
        <w:t>費</w:t>
      </w:r>
      <w:r w:rsidRPr="0031291F">
        <w:rPr>
          <w:rFonts w:hint="eastAsia"/>
        </w:rPr>
        <w:t>補助與急難救助等補助措施，為順應政府性別主流化政策要求，</w:t>
      </w:r>
      <w:r w:rsidR="00CE1B09" w:rsidRPr="0031291F">
        <w:rPr>
          <w:rFonts w:hint="eastAsia"/>
        </w:rPr>
        <w:t>允</w:t>
      </w:r>
      <w:r w:rsidRPr="0031291F">
        <w:rPr>
          <w:rFonts w:hint="eastAsia"/>
        </w:rPr>
        <w:t>宜設定明確之性別績效指標(例如女性榮眷經濟狀況改善幅度、男性照護員留任率等)</w:t>
      </w:r>
      <w:r w:rsidR="00E8047C" w:rsidRPr="0031291F">
        <w:rPr>
          <w:rFonts w:hAnsi="標楷體" w:hint="eastAsia"/>
        </w:rPr>
        <w:t>，俾</w:t>
      </w:r>
      <w:r w:rsidR="00CE1B09" w:rsidRPr="0031291F">
        <w:rPr>
          <w:rFonts w:hAnsi="標楷體" w:hint="eastAsia"/>
        </w:rPr>
        <w:t>據以衡量性別預算對性平之促進效果</w:t>
      </w:r>
      <w:r w:rsidRPr="0031291F">
        <w:rPr>
          <w:rFonts w:hAnsi="標楷體" w:hint="eastAsia"/>
        </w:rPr>
        <w:t>，</w:t>
      </w:r>
      <w:r w:rsidR="00CE1B09" w:rsidRPr="0031291F">
        <w:rPr>
          <w:rFonts w:hAnsi="標楷體" w:hint="eastAsia"/>
        </w:rPr>
        <w:t>並</w:t>
      </w:r>
      <w:r w:rsidRPr="0031291F">
        <w:rPr>
          <w:rFonts w:hAnsi="標楷體" w:hint="eastAsia"/>
        </w:rPr>
        <w:t>落實「性別平等」之核心價值。</w:t>
      </w:r>
    </w:p>
    <w:p w:rsidR="0070734D" w:rsidRPr="0031291F" w:rsidRDefault="00237BFE" w:rsidP="00237BFE">
      <w:pPr>
        <w:pStyle w:val="a9"/>
        <w:rPr>
          <w:rFonts w:hAnsi="標楷體" w:hint="eastAsia"/>
          <w:b/>
          <w:lang w:val="x-none"/>
        </w:rPr>
      </w:pPr>
      <w:bookmarkStart w:id="59" w:name="_Toc117007696"/>
      <w:bookmarkEnd w:id="5"/>
      <w:bookmarkEnd w:id="45"/>
      <w:bookmarkEnd w:id="46"/>
      <w:r w:rsidRPr="0031291F">
        <w:rPr>
          <w:rFonts w:hint="eastAsia"/>
        </w:rPr>
        <w:t>（分機：8664高振源）</w:t>
      </w:r>
    </w:p>
    <w:bookmarkEnd w:id="59"/>
    <w:p w:rsidR="004A4153" w:rsidRPr="0031291F" w:rsidRDefault="004A4153" w:rsidP="008E0DE0">
      <w:pPr>
        <w:adjustRightInd w:val="0"/>
        <w:spacing w:line="0" w:lineRule="atLeast"/>
        <w:ind w:leftChars="-256" w:left="-116" w:rightChars="-229" w:right="-649" w:hangingChars="215" w:hanging="609"/>
        <w:rPr>
          <w:rFonts w:hAnsi="標楷體" w:hint="eastAsia"/>
          <w:b/>
          <w:lang w:val="x-none"/>
        </w:rPr>
      </w:pPr>
    </w:p>
    <w:sectPr w:rsidR="004A4153" w:rsidRPr="0031291F" w:rsidSect="00D67F05">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細明體_HKSCS">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5B4F32">
    <w:pPr>
      <w:spacing w:line="240" w:lineRule="auto"/>
      <w:ind w:leftChars="202" w:left="566"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FA1FBD" w:rsidRDefault="00314101" w:rsidP="00D37464">
    <w:pPr>
      <w:pStyle w:val="af6"/>
      <w:jc w:val="center"/>
    </w:pPr>
    <w:r w:rsidRPr="008A42A0">
      <w:rPr>
        <w:rFonts w:ascii="標楷體" w:eastAsia="標楷體" w:hAnsi="標楷體"/>
      </w:rPr>
      <w:fldChar w:fldCharType="begin"/>
    </w:r>
    <w:r w:rsidRPr="008A42A0">
      <w:rPr>
        <w:rFonts w:ascii="標楷體" w:eastAsia="標楷體" w:hAnsi="標楷體"/>
      </w:rPr>
      <w:instrText>PAGE   \* MERGEFORMAT</w:instrText>
    </w:r>
    <w:r w:rsidRPr="008A42A0">
      <w:rPr>
        <w:rFonts w:ascii="標楷體" w:eastAsia="標楷體" w:hAnsi="標楷體"/>
      </w:rPr>
      <w:fldChar w:fldCharType="separate"/>
    </w:r>
    <w:r w:rsidR="0068502B" w:rsidRPr="0068502B">
      <w:rPr>
        <w:rFonts w:ascii="標楷體" w:eastAsia="標楷體" w:hAnsi="標楷體"/>
        <w:noProof/>
        <w:lang w:val="zh-TW" w:eastAsia="zh-TW"/>
      </w:rPr>
      <w:t>1</w:t>
    </w:r>
    <w:r w:rsidRPr="008A42A0">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D7314F" w:rsidRPr="00D7314F">
      <w:rPr>
        <w:rFonts w:ascii="標楷體" w:eastAsia="標楷體" w:hAnsi="標楷體"/>
        <w:noProof/>
        <w:lang w:val="zh-TW" w:eastAsia="zh-TW"/>
      </w:rPr>
      <w:t>55</w:t>
    </w:r>
    <w:r w:rsidRPr="006977EB">
      <w:rPr>
        <w:rFonts w:ascii="標楷體" w:eastAsia="標楷體"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BF27CC" w:rsidRDefault="00314101" w:rsidP="00BF27CC">
      <w:pPr>
        <w:pStyle w:val="aff2"/>
        <w:jc w:val="both"/>
        <w:rPr>
          <w:rStyle w:val="1a"/>
          <w:lang w:val="x-none"/>
        </w:rPr>
      </w:pPr>
      <w:r>
        <w:rPr>
          <w:rStyle w:val="afc"/>
        </w:rPr>
        <w:footnoteRef/>
      </w:r>
      <w:r>
        <w:rPr>
          <w:rStyle w:val="1a"/>
          <w:rFonts w:hAnsi="標楷體" w:hint="eastAsia"/>
        </w:rPr>
        <w:t>退輔會「</w:t>
      </w:r>
      <w:r w:rsidRPr="00BF27CC">
        <w:rPr>
          <w:rStyle w:val="1a"/>
          <w:rFonts w:hint="eastAsia"/>
        </w:rPr>
        <w:t>國軍退除役官兵退除給與發放作業</w:t>
      </w:r>
      <w:r>
        <w:rPr>
          <w:rStyle w:val="1a"/>
          <w:rFonts w:hint="eastAsia"/>
        </w:rPr>
        <w:t>規定</w:t>
      </w:r>
      <w:r>
        <w:rPr>
          <w:rStyle w:val="1a"/>
          <w:rFonts w:hAnsi="標楷體" w:hint="eastAsia"/>
        </w:rPr>
        <w:t>」</w:t>
      </w:r>
      <w:r w:rsidRPr="00BF27CC">
        <w:rPr>
          <w:rStyle w:val="1a"/>
          <w:rFonts w:hint="eastAsia"/>
        </w:rPr>
        <w:t>第8點規定：「退除給與追繳作業：</w:t>
      </w:r>
      <w:r>
        <w:rPr>
          <w:rStyle w:val="1a"/>
        </w:rPr>
        <w:t>…</w:t>
      </w:r>
      <w:r>
        <w:rPr>
          <w:rStyle w:val="1a"/>
          <w:rFonts w:hint="eastAsia"/>
        </w:rPr>
        <w:t>(</w:t>
      </w:r>
      <w:r w:rsidRPr="00BF27CC">
        <w:rPr>
          <w:rStyle w:val="1a"/>
          <w:rFonts w:hint="eastAsia"/>
        </w:rPr>
        <w:t>四</w:t>
      </w:r>
      <w:r>
        <w:rPr>
          <w:rStyle w:val="1a"/>
          <w:rFonts w:hint="eastAsia"/>
        </w:rPr>
        <w:t>)</w:t>
      </w:r>
      <w:r w:rsidRPr="00BF27CC">
        <w:rPr>
          <w:rStyle w:val="1a"/>
          <w:rFonts w:hint="eastAsia"/>
        </w:rPr>
        <w:t>溢領或誤領退除給</w:t>
      </w:r>
      <w:r>
        <w:rPr>
          <w:rStyle w:val="1a"/>
          <w:rFonts w:hint="eastAsia"/>
        </w:rPr>
        <w:t>與逾期未繳還者，各榮服處應檢具相關文件函送本會依行政執行法第11條第1</w:t>
      </w:r>
      <w:r w:rsidRPr="00BF27CC">
        <w:rPr>
          <w:rStyle w:val="1a"/>
          <w:rFonts w:hint="eastAsia"/>
        </w:rPr>
        <w:t>項規定，移請法務部行政執行署各分署執行。」</w:t>
      </w:r>
    </w:p>
  </w:footnote>
  <w:footnote w:id="3">
    <w:p w:rsidR="00314101" w:rsidRPr="0031291F" w:rsidRDefault="00314101" w:rsidP="005B4F32">
      <w:pPr>
        <w:pStyle w:val="aff2"/>
        <w:ind w:left="83" w:hangingChars="34" w:hanging="83"/>
        <w:jc w:val="both"/>
        <w:rPr>
          <w:rStyle w:val="1a"/>
          <w:lang w:val="x-none"/>
        </w:rPr>
      </w:pPr>
      <w:r>
        <w:rPr>
          <w:rStyle w:val="afc"/>
        </w:rPr>
        <w:footnoteRef/>
      </w:r>
      <w:r w:rsidRPr="0031291F">
        <w:rPr>
          <w:rStyle w:val="1a"/>
          <w:rFonts w:hint="eastAsia"/>
        </w:rPr>
        <w:t>退輔會「國軍退除役官兵輔導委員會所屬醫療機構醫學臨床教學研究計畫作業指導原則」第1條規定</w:t>
      </w:r>
      <w:r w:rsidRPr="0031291F">
        <w:rPr>
          <w:rStyle w:val="1a"/>
          <w:rFonts w:hAnsi="標楷體" w:hint="eastAsia"/>
        </w:rPr>
        <w:t>：</w:t>
      </w:r>
      <w:r w:rsidRPr="0031291F">
        <w:rPr>
          <w:rStyle w:val="1a"/>
          <w:rFonts w:hint="eastAsia"/>
        </w:rPr>
        <w:t>「國軍退除役官兵輔導委員會(以下簡稱本會)為提供優質醫療服務，並提升國內醫學研究水準，</w:t>
      </w:r>
      <w:r w:rsidRPr="0031291F">
        <w:rPr>
          <w:rStyle w:val="1a"/>
          <w:rFonts w:hint="eastAsia"/>
          <w:shd w:val="pct15" w:color="auto" w:fill="FFFFFF"/>
        </w:rPr>
        <w:t>依法編列醫學研究相關預算</w:t>
      </w:r>
      <w:r w:rsidRPr="0031291F">
        <w:rPr>
          <w:rStyle w:val="1a"/>
        </w:rPr>
        <w:t>…</w:t>
      </w:r>
      <w:r w:rsidRPr="0031291F">
        <w:rPr>
          <w:rStyle w:val="1a"/>
          <w:rFonts w:hint="eastAsia"/>
        </w:rPr>
        <w:t>。」</w:t>
      </w:r>
    </w:p>
  </w:footnote>
  <w:footnote w:id="4">
    <w:p w:rsidR="00314101" w:rsidRPr="00273DE9" w:rsidRDefault="00314101" w:rsidP="00F8729C">
      <w:pPr>
        <w:pStyle w:val="aff2"/>
        <w:jc w:val="both"/>
        <w:rPr>
          <w:rFonts w:hint="eastAsia"/>
        </w:rPr>
      </w:pPr>
      <w:r>
        <w:rPr>
          <w:rStyle w:val="afc"/>
        </w:rPr>
        <w:footnoteRef/>
      </w:r>
      <w:r w:rsidRPr="00EB7149">
        <w:rPr>
          <w:rStyle w:val="143"/>
          <w:rFonts w:hint="eastAsia"/>
        </w:rPr>
        <w:t>依全民健康保險法第27條第6款規定，補助健保6類1目被保險人及依附眷屬健保費(6類1目被保險人每人月1,377元，依附眷屬每人月964元)；依全民健康保險法第43條、第47條暨其施行細則第63條第2項規定，補助健保6類1目被保險人健保部分負擔(含門、急診及住院)。</w:t>
      </w:r>
    </w:p>
  </w:footnote>
  <w:footnote w:id="5">
    <w:p w:rsidR="00314101" w:rsidRPr="00F8729C" w:rsidRDefault="00314101" w:rsidP="00F8729C">
      <w:pPr>
        <w:pStyle w:val="aff2"/>
        <w:jc w:val="both"/>
        <w:rPr>
          <w:rStyle w:val="143"/>
          <w:rFonts w:hint="eastAsia"/>
        </w:rPr>
      </w:pPr>
      <w:r>
        <w:rPr>
          <w:rStyle w:val="afc"/>
        </w:rPr>
        <w:footnoteRef/>
      </w:r>
      <w:r w:rsidRPr="00F8729C">
        <w:rPr>
          <w:rStyle w:val="143"/>
          <w:rFonts w:hint="eastAsia"/>
        </w:rPr>
        <w:t>全民健康保險法施行細則第63條第2項規定：「本法第10條第1項第6款第1目被保險人依本法第43條及第47條規定應自行負擔之費用，得由退輔會定期撥付保險人。」</w:t>
      </w:r>
    </w:p>
  </w:footnote>
  <w:footnote w:id="6">
    <w:p w:rsidR="00314101" w:rsidRPr="004324C9" w:rsidRDefault="00314101" w:rsidP="005B4F32">
      <w:pPr>
        <w:pStyle w:val="142"/>
        <w:ind w:left="83" w:hangingChars="34" w:hanging="83"/>
        <w:jc w:val="both"/>
        <w:rPr>
          <w:rFonts w:hint="eastAsia"/>
        </w:rPr>
      </w:pPr>
      <w:r>
        <w:rPr>
          <w:rStyle w:val="afc"/>
        </w:rPr>
        <w:footnoteRef/>
      </w:r>
      <w:r>
        <w:rPr>
          <w:rFonts w:hint="eastAsia"/>
        </w:rPr>
        <w:t>據退輔會表示</w:t>
      </w:r>
      <w:r>
        <w:rPr>
          <w:rFonts w:hAnsi="標楷體" w:hint="eastAsia"/>
        </w:rPr>
        <w:t>，</w:t>
      </w:r>
      <w:r w:rsidRPr="004324C9">
        <w:rPr>
          <w:rFonts w:hint="eastAsia"/>
        </w:rPr>
        <w:t>該會已於114年函請健保署協助查明溢補助金額並追繳；同時建置公司商業登記介接功能，112年度擴充資訊系統自動產出不符資格名單，每月通知健保署退保。</w:t>
      </w:r>
    </w:p>
  </w:footnote>
  <w:footnote w:id="7">
    <w:p w:rsidR="00314101" w:rsidRPr="00F8729C" w:rsidRDefault="00314101" w:rsidP="00F8729C">
      <w:pPr>
        <w:pStyle w:val="aff2"/>
        <w:jc w:val="both"/>
        <w:rPr>
          <w:rStyle w:val="143"/>
        </w:rPr>
      </w:pPr>
      <w:r>
        <w:rPr>
          <w:rStyle w:val="afc"/>
        </w:rPr>
        <w:footnoteRef/>
      </w:r>
      <w:r w:rsidRPr="00F8729C">
        <w:rPr>
          <w:rStyle w:val="143"/>
          <w:rFonts w:hint="eastAsia"/>
        </w:rPr>
        <w:t>退輔會115年度預計辦理「退除役官兵軍民專長轉銜作業案」包括公務預算「軍民專長平台建置」595萬元及安置基金「軍民專長轉銜對照表建置」1,056萬9千元，合共1,651萬9千元。</w:t>
      </w:r>
    </w:p>
  </w:footnote>
  <w:footnote w:id="8">
    <w:p w:rsidR="00314101" w:rsidRPr="00F8729C" w:rsidRDefault="00314101" w:rsidP="005B4F32">
      <w:pPr>
        <w:pStyle w:val="142"/>
        <w:ind w:left="56" w:hangingChars="23" w:hanging="56"/>
        <w:rPr>
          <w:rFonts w:hint="eastAsia"/>
        </w:rPr>
      </w:pPr>
      <w:r>
        <w:rPr>
          <w:rStyle w:val="afc"/>
        </w:rPr>
        <w:footnoteRef/>
      </w:r>
      <w:r w:rsidRPr="00F8729C">
        <w:rPr>
          <w:rFonts w:hint="eastAsia"/>
        </w:rPr>
        <w:t>針對亡故退除役官兵之遺產因無人繼承、繼承人不明或繼承人因故無法管理之處置，臺灣地區與大陸地區人民關係條例第68條第1項規定：「</w:t>
      </w:r>
      <w:r w:rsidRPr="00752075">
        <w:rPr>
          <w:rFonts w:hint="eastAsia"/>
        </w:rPr>
        <w:t>現役軍人或退除役官兵死亡而無繼承人、繼承人之有無不明或繼承人因故不能管理遺產者，由主管機關管理其遺產。</w:t>
      </w:r>
      <w:r w:rsidRPr="00F8729C">
        <w:rPr>
          <w:rFonts w:hint="eastAsia"/>
        </w:rPr>
        <w:t>」同條第3</w:t>
      </w:r>
      <w:r>
        <w:rPr>
          <w:rFonts w:hint="eastAsia"/>
        </w:rPr>
        <w:t>項規定：「第1</w:t>
      </w:r>
      <w:r w:rsidRPr="00F8729C">
        <w:rPr>
          <w:rFonts w:hint="eastAsia"/>
        </w:rPr>
        <w:t>項遺產管理辦法，由國防部及行政院國軍退除役官兵輔導委員會分別擬訂，報請行政院核定之。」；另退除役官兵死亡無人繼承遺產管理辦法第4條規定：「</w:t>
      </w:r>
      <w:r>
        <w:rPr>
          <w:rFonts w:hint="eastAsia"/>
        </w:rPr>
        <w:t>亡故退除役官兵遺產，除設籍於行政院國軍退除役官兵輔導委員會(以下簡稱輔導會)所屬安養機構者，由該安養機構為遺產管理人外；餘由設籍地輔導會所屬之退除役官兵服務機構為遺產管理人</w:t>
      </w:r>
      <w:r w:rsidRPr="00F8729C">
        <w:rPr>
          <w:rFonts w:hint="eastAsia"/>
        </w:rPr>
        <w:t>。」</w:t>
      </w:r>
    </w:p>
  </w:footnote>
  <w:footnote w:id="9">
    <w:p w:rsidR="00314101" w:rsidRPr="00F8729C" w:rsidRDefault="00314101" w:rsidP="00F8729C">
      <w:pPr>
        <w:pStyle w:val="aff2"/>
        <w:jc w:val="both"/>
        <w:rPr>
          <w:rStyle w:val="143"/>
        </w:rPr>
      </w:pPr>
      <w:r>
        <w:rPr>
          <w:rStyle w:val="afc"/>
        </w:rPr>
        <w:footnoteRef/>
      </w:r>
      <w:r w:rsidRPr="00F8729C">
        <w:rPr>
          <w:rStyle w:val="143"/>
          <w:rFonts w:hint="eastAsia"/>
        </w:rPr>
        <w:t>數位發展部「機關資料傳輸韌性強化暨發放共用基礎平臺建置計畫」業於112年12月12日奉行政院院臺科字第1125025470號核定。</w:t>
      </w:r>
    </w:p>
  </w:footnote>
  <w:footnote w:id="10">
    <w:p w:rsidR="00314101" w:rsidRPr="00BA6932" w:rsidRDefault="00314101" w:rsidP="0031291F">
      <w:pPr>
        <w:pStyle w:val="142"/>
        <w:ind w:left="153" w:hangingChars="63" w:hanging="153"/>
        <w:jc w:val="both"/>
        <w:rPr>
          <w:rFonts w:hint="eastAsia"/>
        </w:rPr>
      </w:pPr>
      <w:r>
        <w:rPr>
          <w:rStyle w:val="afc"/>
        </w:rPr>
        <w:footnoteRef/>
      </w:r>
      <w:r>
        <w:rPr>
          <w:rFonts w:hint="eastAsia"/>
        </w:rPr>
        <w:t>退輔會</w:t>
      </w:r>
      <w:r w:rsidRPr="00BA6932">
        <w:rPr>
          <w:rFonts w:hint="eastAsia"/>
        </w:rPr>
        <w:t>「資通訊系統重整計畫」業於112年</w:t>
      </w:r>
      <w:r>
        <w:rPr>
          <w:rFonts w:hint="eastAsia"/>
        </w:rPr>
        <w:t>7</w:t>
      </w:r>
      <w:r w:rsidRPr="00BA6932">
        <w:rPr>
          <w:rFonts w:hint="eastAsia"/>
        </w:rPr>
        <w:t>月</w:t>
      </w:r>
      <w:r>
        <w:rPr>
          <w:rFonts w:hint="eastAsia"/>
        </w:rPr>
        <w:t>4</w:t>
      </w:r>
      <w:r w:rsidRPr="00BA6932">
        <w:rPr>
          <w:rFonts w:hint="eastAsia"/>
        </w:rPr>
        <w:t>日經數位政府字第1124001040號核定。</w:t>
      </w:r>
    </w:p>
  </w:footnote>
  <w:footnote w:id="11">
    <w:p w:rsidR="00314101" w:rsidRPr="0050674B" w:rsidRDefault="00314101" w:rsidP="007E1699">
      <w:pPr>
        <w:pStyle w:val="aff2"/>
        <w:jc w:val="both"/>
      </w:pPr>
      <w:r>
        <w:rPr>
          <w:rStyle w:val="afc"/>
        </w:rPr>
        <w:footnoteRef/>
      </w:r>
      <w:r w:rsidRPr="00F8729C">
        <w:rPr>
          <w:rStyle w:val="143"/>
          <w:rFonts w:hint="eastAsia"/>
        </w:rPr>
        <w:t>退輔會辦理「失智忘我園區中程計畫」，原定計畫於109 年8 月3 日奉行政院核定，期程為109至112年，總經費約10.2億元，嗣受因疫情影響部分營建物料出貨期拉長丶國際原物料價格上漲及及台商回流佈局建廠造成人力短缺等因素，致該計畫期程有所延宕，經修訂計畫並報請行政院於111年11月18日核定，將計畫執行期限延至114年，並調增計畫經費總額至16.8億元。</w:t>
      </w:r>
    </w:p>
  </w:footnote>
  <w:footnote w:id="12">
    <w:p w:rsidR="00314101" w:rsidRPr="009D2ABC" w:rsidRDefault="00314101" w:rsidP="005B4F32">
      <w:pPr>
        <w:pStyle w:val="142"/>
        <w:ind w:left="124" w:hangingChars="51" w:hanging="124"/>
        <w:rPr>
          <w:rFonts w:hint="eastAsia"/>
        </w:rPr>
      </w:pPr>
      <w:r>
        <w:rPr>
          <w:rStyle w:val="afc"/>
        </w:rPr>
        <w:footnoteRef/>
      </w:r>
      <w:r w:rsidRPr="005E54C7">
        <w:rPr>
          <w:rFonts w:hint="eastAsia"/>
        </w:rPr>
        <w:t>該計畫</w:t>
      </w:r>
      <w:r>
        <w:rPr>
          <w:rFonts w:hint="eastAsia"/>
        </w:rPr>
        <w:t>113年度歲出保留數共計</w:t>
      </w:r>
      <w:r w:rsidRPr="005E54C7">
        <w:t>4</w:t>
      </w:r>
      <w:r>
        <w:rPr>
          <w:rFonts w:hint="eastAsia"/>
        </w:rPr>
        <w:t>億</w:t>
      </w:r>
      <w:r w:rsidRPr="005E54C7">
        <w:t>468</w:t>
      </w:r>
      <w:r>
        <w:rPr>
          <w:rFonts w:hint="eastAsia"/>
        </w:rPr>
        <w:t>萬</w:t>
      </w:r>
      <w:r w:rsidRPr="005E54C7">
        <w:t>6,990</w:t>
      </w:r>
      <w:r w:rsidRPr="005E54C7">
        <w:rPr>
          <w:rFonts w:hint="eastAsia"/>
        </w:rPr>
        <w:t>元</w:t>
      </w:r>
      <w:r>
        <w:rPr>
          <w:rFonts w:hAnsi="標楷體" w:hint="eastAsia"/>
        </w:rPr>
        <w:t>，</w:t>
      </w:r>
      <w:r w:rsidRPr="00846080">
        <w:rPr>
          <w:rFonts w:hint="eastAsia"/>
        </w:rPr>
        <w:t>詳參</w:t>
      </w:r>
      <w:r>
        <w:rPr>
          <w:rFonts w:hint="eastAsia"/>
        </w:rPr>
        <w:t>113</w:t>
      </w:r>
      <w:r w:rsidRPr="00846080">
        <w:rPr>
          <w:rFonts w:hint="eastAsia"/>
        </w:rPr>
        <w:t>年度</w:t>
      </w:r>
      <w:r>
        <w:rPr>
          <w:rFonts w:hint="eastAsia"/>
        </w:rPr>
        <w:t>國軍退除役官兵輔導委員會</w:t>
      </w:r>
      <w:r w:rsidRPr="00846080">
        <w:rPr>
          <w:rFonts w:hint="eastAsia"/>
        </w:rPr>
        <w:t>單位決算歲出保留分析表第</w:t>
      </w:r>
      <w:r>
        <w:rPr>
          <w:rFonts w:hint="eastAsia"/>
        </w:rPr>
        <w:t>94</w:t>
      </w:r>
      <w:r w:rsidRPr="00846080">
        <w:rPr>
          <w:rFonts w:hint="eastAsia"/>
        </w:rPr>
        <w:t>頁至</w:t>
      </w:r>
      <w:r>
        <w:rPr>
          <w:rFonts w:hint="eastAsia"/>
        </w:rPr>
        <w:t>97</w:t>
      </w:r>
      <w:r w:rsidRPr="00846080">
        <w:rPr>
          <w:rFonts w:hint="eastAsia"/>
        </w:rPr>
        <w:t>頁之說明。</w:t>
      </w:r>
    </w:p>
  </w:footnote>
  <w:footnote w:id="13">
    <w:p w:rsidR="00314101" w:rsidRPr="00F8729C" w:rsidRDefault="00314101" w:rsidP="0042764D">
      <w:pPr>
        <w:pStyle w:val="19"/>
        <w:ind w:left="153" w:hangingChars="63" w:hanging="153"/>
        <w:jc w:val="both"/>
        <w:rPr>
          <w:rStyle w:val="143"/>
          <w:rFonts w:hint="eastAsia"/>
        </w:rPr>
      </w:pPr>
      <w:r w:rsidRPr="00071B9F">
        <w:rPr>
          <w:rStyle w:val="afc"/>
        </w:rPr>
        <w:footnoteRef/>
      </w:r>
      <w:r w:rsidRPr="00F8729C">
        <w:rPr>
          <w:rStyle w:val="143"/>
          <w:rFonts w:hint="eastAsia"/>
        </w:rPr>
        <w:t>老人福利機構設立標準第11條規定「長期照護型機構除院長(主任)外，應依下列規定配置工作人員： 一、護理人員：隨時保持至少有1人值班；每照顧15人應置1人；未滿15人者，以15人計。設有日間照顧者，每提供20人之服務量，應增置1人。</w:t>
      </w:r>
      <w:r w:rsidRPr="00F8729C">
        <w:rPr>
          <w:rStyle w:val="143"/>
        </w:rPr>
        <w:t>…</w:t>
      </w:r>
      <w:r w:rsidRPr="00F8729C">
        <w:rPr>
          <w:rStyle w:val="143"/>
          <w:rFonts w:hint="eastAsia"/>
        </w:rPr>
        <w:t>三、照顧服務員：日間每照顧5人應置1人；未滿5人者，以5人計；夜間每照顧15人應置1人；未滿15人者，以15人計。夜間應置人力應有本國籍員工執勤，並得與護理人員合併計算。」</w:t>
      </w:r>
    </w:p>
  </w:footnote>
  <w:footnote w:id="14">
    <w:p w:rsidR="00314101" w:rsidRPr="00F8729C" w:rsidRDefault="00314101" w:rsidP="005B4F32">
      <w:pPr>
        <w:pStyle w:val="142"/>
        <w:ind w:left="124" w:hangingChars="51" w:hanging="124"/>
        <w:jc w:val="both"/>
      </w:pPr>
      <w:r>
        <w:rPr>
          <w:rStyle w:val="afc"/>
        </w:rPr>
        <w:footnoteRef/>
      </w:r>
      <w:r w:rsidRPr="00F8729C">
        <w:rPr>
          <w:rFonts w:hint="eastAsia"/>
        </w:rPr>
        <w:t>公營事業移轉民營條例第10條規定：「依本條例領取公保、勞保補償金之從業人員，如再參加各該保險並請領養老或老年給付時，承保機構應代扣原請領之補償金，不受勞工保險條例第29條不得讓與、抵銷、扣押或供擔保之限制。但請領之養老或老年給付較原請領之補償金額低時，僅代扣請領金額。承保機構依前項規定代扣之款項，應繳還原事業主管機關。」</w:t>
      </w:r>
    </w:p>
  </w:footnote>
  <w:footnote w:id="15">
    <w:p w:rsidR="00314101" w:rsidRPr="00F8729C" w:rsidRDefault="00314101" w:rsidP="005B4F32">
      <w:pPr>
        <w:pStyle w:val="142"/>
        <w:ind w:left="124" w:hangingChars="51" w:hanging="124"/>
        <w:jc w:val="both"/>
      </w:pPr>
      <w:r>
        <w:rPr>
          <w:rStyle w:val="afc"/>
        </w:rPr>
        <w:footnoteRef/>
      </w:r>
      <w:r w:rsidRPr="00F8729C">
        <w:rPr>
          <w:rFonts w:hint="eastAsia"/>
        </w:rPr>
        <w:t>國軍退除役官兵輔導委員會所屬事業機構移轉民營從業人員權益補償辦法第5條第3項規定：「前2項之補償金於事業移轉為民營型態後辦理退保時1次給付。但依法再參加各該保險領取養老或老年給付時，應將補償金繳回本基金；其所領養老或老年給付金額較原補償金低時，僅繳回與所領養老或老年給付同金額之補償金。」同條第5項規定：「補償金數額，應委由原承保機關核算並加註存檔，俟被保險人再參加各該保險領取養老或老年給付時，應由原承保機關通知本基金收回原補償金。」</w:t>
      </w:r>
    </w:p>
  </w:footnote>
  <w:footnote w:id="16">
    <w:p w:rsidR="00112530" w:rsidRPr="0042764D" w:rsidRDefault="00112530" w:rsidP="0042764D">
      <w:pPr>
        <w:pStyle w:val="19"/>
        <w:ind w:left="139" w:hangingChars="57" w:hanging="139"/>
        <w:jc w:val="both"/>
        <w:rPr>
          <w:rStyle w:val="143"/>
          <w:lang w:val="x-none"/>
        </w:rPr>
      </w:pPr>
      <w:r>
        <w:rPr>
          <w:rStyle w:val="afc"/>
        </w:rPr>
        <w:footnoteRef/>
      </w:r>
      <w:r w:rsidRPr="0042764D">
        <w:rPr>
          <w:rStyle w:val="143"/>
          <w:rFonts w:hint="eastAsia"/>
        </w:rPr>
        <w:t>據退輔會表示</w:t>
      </w:r>
      <w:r w:rsidRPr="0042764D">
        <w:rPr>
          <w:rStyle w:val="143"/>
          <w:rFonts w:hAnsi="標楷體" w:hint="eastAsia"/>
        </w:rPr>
        <w:t>，員工於專案裁減後若有參加勞(公)保險，依勞工保險條例於65歲領取養老或老年給付時，榮民工程公司才能追償專案裁減時提前所領取之補償金；如</w:t>
      </w:r>
      <w:r w:rsidRPr="0042764D">
        <w:rPr>
          <w:rStyle w:val="143"/>
          <w:rFonts w:hint="eastAsia"/>
        </w:rPr>
        <w:t>員工65歲以上且未請領養老或老年給付，榮民工程公司亦無法辦理勞保補償金追償作業；該公司會將未請領人員名冊送交勞工保險局註記，每年亦會去函戶政單位查調當事人存歿，同時向勞保局查調員工請領勞保老年給付情形，以利進一步掌握及追蹤。</w:t>
      </w:r>
    </w:p>
  </w:footnote>
  <w:footnote w:id="17">
    <w:p w:rsidR="00314101" w:rsidRPr="0042764D" w:rsidRDefault="00314101" w:rsidP="005B4F32">
      <w:pPr>
        <w:pStyle w:val="19"/>
        <w:ind w:left="124" w:hangingChars="51" w:hanging="124"/>
        <w:jc w:val="both"/>
        <w:rPr>
          <w:rStyle w:val="143"/>
        </w:rPr>
      </w:pPr>
      <w:r>
        <w:rPr>
          <w:rStyle w:val="afc"/>
        </w:rPr>
        <w:footnoteRef/>
      </w:r>
      <w:r w:rsidRPr="0042764D">
        <w:rPr>
          <w:rStyle w:val="143"/>
          <w:rFonts w:hint="eastAsia"/>
        </w:rPr>
        <w:t>據退輔會表示，該會經行政院同意承接榮民公司未完結業務，自114年度起承接勞保補償金收取、工程保固、爭訟案件及債權憑證管理及追償工作等業務，考量榮民公司業務特殊性、且涉及榮工處83年專案裁減時期迄今之資料查找、問題處理，工作案情繁雜，與該會現有工作內容有差異，且礙於法規或協議書規定，無法放棄及提前解除權益及義務，為加速清理工作，爰於115年度預算案賡續編列461萬1千元(含勞健保、勞退及年終獎金），用以僱用熟稔該項業務人員共計5人。</w:t>
      </w:r>
    </w:p>
  </w:footnote>
  <w:footnote w:id="18">
    <w:p w:rsidR="00314101" w:rsidRPr="00F8729C" w:rsidRDefault="00314101" w:rsidP="00F8729C">
      <w:pPr>
        <w:pStyle w:val="afa"/>
        <w:ind w:left="317" w:hanging="283"/>
        <w:jc w:val="both"/>
        <w:rPr>
          <w:rStyle w:val="143"/>
          <w:rFonts w:hint="eastAsia"/>
        </w:rPr>
      </w:pPr>
      <w:r>
        <w:rPr>
          <w:rStyle w:val="afc"/>
        </w:rPr>
        <w:footnoteRef/>
      </w:r>
      <w:r w:rsidRPr="00F8729C">
        <w:rPr>
          <w:rStyle w:val="143"/>
          <w:rFonts w:hint="eastAsia"/>
        </w:rPr>
        <w:t>係預估115年度榮眷人數增加，爰增列榮眷健康保險費。</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5B4F32">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502B"/>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0323970-4752-4A9C-8A78-78D7BDA8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708F0-2EEF-4A7D-B593-18C1BCAD7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6740</Words>
  <Characters>38421</Characters>
  <Application>Microsoft Office Word</Application>
  <DocSecurity>0</DocSecurity>
  <Lines>320</Lines>
  <Paragraphs>90</Paragraphs>
  <ScaleCrop>false</ScaleCrop>
  <Company/>
  <LinksUpToDate>false</LinksUpToDate>
  <CharactersWithSpaces>45071</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2025-11-06T07:24:00Z</dcterms:created>
  <dcterms:modified xsi:type="dcterms:W3CDTF">2025-11-06T07:24:00Z</dcterms:modified>
</cp:coreProperties>
</file>