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656830" w:rsidP="00E70488">
      <w:pPr>
        <w:pStyle w:val="14"/>
        <w:ind w:left="567" w:hanging="567"/>
        <w:rPr>
          <w:rStyle w:val="140"/>
          <w:rFonts w:ascii="標楷體" w:eastAsia="標楷體" w:hAnsi="標楷體" w:hint="eastAsia"/>
        </w:rPr>
      </w:pPr>
      <w:bookmarkStart w:id="1" w:name="_Toc369789603"/>
      <w:bookmarkStart w:id="2" w:name="_Toc213320152"/>
      <w:r w:rsidRPr="00654F5F">
        <w:rPr>
          <w:rFonts w:ascii="標楷體" w:eastAsia="標楷體" w:hAnsi="標楷體" w:cs="微軟正黑體" w:hint="eastAsia"/>
        </w:rPr>
        <w:t>六、「亞洲‧矽谷智慧創新及擴大國際布局整合平臺計畫」</w:t>
      </w:r>
      <w:r w:rsidR="00E06E46">
        <w:rPr>
          <w:rFonts w:ascii="標楷體" w:eastAsia="標楷體" w:hAnsi="標楷體" w:cs="微軟正黑體" w:hint="eastAsia"/>
        </w:rPr>
        <w:t>允宜增列成果效益型</w:t>
      </w:r>
      <w:r w:rsidR="008D2631" w:rsidRPr="008D2631">
        <w:rPr>
          <w:rFonts w:ascii="標楷體" w:eastAsia="標楷體" w:hAnsi="標楷體" w:cs="微軟正黑體" w:hint="eastAsia"/>
        </w:rPr>
        <w:t>指標並</w:t>
      </w:r>
      <w:r w:rsidR="001718E2">
        <w:rPr>
          <w:rFonts w:ascii="標楷體" w:eastAsia="標楷體" w:hAnsi="標楷體" w:cs="微軟正黑體" w:hint="eastAsia"/>
        </w:rPr>
        <w:t>持續追蹤</w:t>
      </w:r>
      <w:r w:rsidR="008D2631">
        <w:rPr>
          <w:rFonts w:ascii="標楷體" w:eastAsia="標楷體" w:hAnsi="標楷體" w:cs="微軟正黑體" w:hint="eastAsia"/>
        </w:rPr>
        <w:t>執行進度，以及</w:t>
      </w:r>
      <w:r w:rsidR="001718E2">
        <w:rPr>
          <w:rFonts w:ascii="標楷體" w:eastAsia="標楷體" w:hAnsi="標楷體" w:cs="微軟正黑體" w:hint="eastAsia"/>
        </w:rPr>
        <w:t>定期對外</w:t>
      </w:r>
      <w:r w:rsidR="001254FE" w:rsidRPr="001254FE">
        <w:rPr>
          <w:rFonts w:ascii="標楷體" w:eastAsia="標楷體" w:hAnsi="標楷體" w:cs="微軟正黑體" w:hint="eastAsia"/>
        </w:rPr>
        <w:t>公開辦理成果</w:t>
      </w:r>
      <w:bookmarkEnd w:id="2"/>
    </w:p>
    <w:p w:rsidR="004B7E8B" w:rsidRPr="00654F5F" w:rsidRDefault="004B7E8B" w:rsidP="00B85B23">
      <w:pPr>
        <w:ind w:left="566" w:firstLine="566"/>
        <w:rPr>
          <w:rFonts w:ascii="標楷體" w:eastAsia="標楷體" w:hAnsi="標楷體"/>
          <w:snapToGrid/>
          <w:kern w:val="3"/>
        </w:rPr>
      </w:pPr>
      <w:r w:rsidRPr="00654F5F">
        <w:rPr>
          <w:rFonts w:ascii="標楷體" w:eastAsia="標楷體" w:hAnsi="標楷體" w:hint="eastAsia"/>
        </w:rPr>
        <w:t>國發會115年度預算案「促進產業發展-運用人工智慧(AI)帶動物聯網創新發展」計畫編列3億5</w:t>
      </w:r>
      <w:r w:rsidRPr="00654F5F">
        <w:rPr>
          <w:rFonts w:ascii="標楷體" w:eastAsia="標楷體" w:hAnsi="標楷體"/>
        </w:rPr>
        <w:t>,</w:t>
      </w:r>
      <w:r w:rsidRPr="00654F5F">
        <w:rPr>
          <w:rFonts w:ascii="標楷體" w:eastAsia="標楷體" w:hAnsi="標楷體" w:hint="eastAsia"/>
        </w:rPr>
        <w:t>747萬9千元，</w:t>
      </w:r>
      <w:r w:rsidR="006C67AF">
        <w:rPr>
          <w:rFonts w:ascii="標楷體" w:eastAsia="標楷體" w:hAnsi="標楷體" w:hint="eastAsia"/>
        </w:rPr>
        <w:t>主要業務</w:t>
      </w:r>
      <w:r w:rsidR="006C67AF" w:rsidRPr="006C67AF">
        <w:rPr>
          <w:rFonts w:ascii="標楷體" w:eastAsia="標楷體" w:hAnsi="標楷體" w:hint="eastAsia"/>
        </w:rPr>
        <w:t>為協調跨部會資源共同推動「</w:t>
      </w:r>
      <w:r w:rsidR="006C67AF" w:rsidRPr="006C67AF">
        <w:rPr>
          <w:rFonts w:ascii="標楷體" w:eastAsia="標楷體" w:hAnsi="標楷體"/>
        </w:rPr>
        <w:t>AI</w:t>
      </w:r>
      <w:r w:rsidR="006C67AF" w:rsidRPr="006C67AF">
        <w:rPr>
          <w:rFonts w:ascii="標楷體" w:eastAsia="標楷體" w:hAnsi="標楷體" w:hint="eastAsia"/>
        </w:rPr>
        <w:t>新十大建設推動方案」，營造良好</w:t>
      </w:r>
      <w:r w:rsidR="006C67AF" w:rsidRPr="006C67AF">
        <w:rPr>
          <w:rFonts w:ascii="標楷體" w:eastAsia="標楷體" w:hAnsi="標楷體"/>
        </w:rPr>
        <w:t>AI</w:t>
      </w:r>
      <w:r w:rsidR="006C67AF" w:rsidRPr="006C67AF">
        <w:rPr>
          <w:rFonts w:ascii="標楷體" w:eastAsia="標楷體" w:hAnsi="標楷體" w:hint="eastAsia"/>
        </w:rPr>
        <w:t>發展基礎環境，</w:t>
      </w:r>
      <w:r w:rsidR="009D3CC8">
        <w:rPr>
          <w:rFonts w:ascii="標楷體" w:eastAsia="標楷體" w:hAnsi="標楷體" w:hint="eastAsia"/>
        </w:rPr>
        <w:t>其中包括</w:t>
      </w:r>
      <w:r w:rsidRPr="00654F5F">
        <w:rPr>
          <w:rFonts w:ascii="標楷體" w:eastAsia="標楷體" w:hAnsi="標楷體" w:hint="eastAsia"/>
        </w:rPr>
        <w:t>「亞洲‧矽谷智慧創新及擴大國際布局整合平臺計畫」編列</w:t>
      </w:r>
      <w:r w:rsidR="008B3DE3">
        <w:rPr>
          <w:rFonts w:ascii="標楷體" w:eastAsia="標楷體" w:hAnsi="標楷體" w:hint="eastAsia"/>
        </w:rPr>
        <w:t>「</w:t>
      </w:r>
      <w:r w:rsidRPr="00654F5F">
        <w:rPr>
          <w:rFonts w:ascii="標楷體" w:eastAsia="標楷體" w:hAnsi="標楷體" w:hint="eastAsia"/>
        </w:rPr>
        <w:t>業務費</w:t>
      </w:r>
      <w:r w:rsidR="008B3DE3">
        <w:rPr>
          <w:rFonts w:ascii="標楷體" w:eastAsia="標楷體" w:hAnsi="標楷體" w:hint="eastAsia"/>
        </w:rPr>
        <w:t>」</w:t>
      </w:r>
      <w:r w:rsidRPr="00654F5F">
        <w:rPr>
          <w:rFonts w:ascii="標楷體" w:eastAsia="標楷體" w:hAnsi="標楷體" w:hint="eastAsia"/>
        </w:rPr>
        <w:t>1億5</w:t>
      </w:r>
      <w:r w:rsidRPr="00654F5F">
        <w:rPr>
          <w:rFonts w:ascii="標楷體" w:eastAsia="標楷體" w:hAnsi="標楷體"/>
        </w:rPr>
        <w:t>,</w:t>
      </w:r>
      <w:r w:rsidRPr="00654F5F">
        <w:rPr>
          <w:rFonts w:ascii="標楷體" w:eastAsia="標楷體" w:hAnsi="標楷體" w:hint="eastAsia"/>
        </w:rPr>
        <w:t>994萬5千元及</w:t>
      </w:r>
      <w:r w:rsidR="008B3DE3">
        <w:rPr>
          <w:rFonts w:ascii="標楷體" w:eastAsia="標楷體" w:hAnsi="標楷體" w:hint="eastAsia"/>
        </w:rPr>
        <w:t>「</w:t>
      </w:r>
      <w:r w:rsidRPr="00654F5F">
        <w:rPr>
          <w:rFonts w:ascii="標楷體" w:eastAsia="標楷體" w:hAnsi="標楷體" w:hint="eastAsia"/>
        </w:rPr>
        <w:t>獎補助費</w:t>
      </w:r>
      <w:r w:rsidR="008B3DE3">
        <w:rPr>
          <w:rFonts w:ascii="標楷體" w:eastAsia="標楷體" w:hAnsi="標楷體" w:hint="eastAsia"/>
        </w:rPr>
        <w:t>」</w:t>
      </w:r>
      <w:r w:rsidRPr="00654F5F">
        <w:rPr>
          <w:rFonts w:ascii="標楷體" w:eastAsia="標楷體" w:hAnsi="標楷體" w:hint="eastAsia"/>
        </w:rPr>
        <w:t>1億3</w:t>
      </w:r>
      <w:r w:rsidRPr="00654F5F">
        <w:rPr>
          <w:rFonts w:ascii="標楷體" w:eastAsia="標楷體" w:hAnsi="標楷體"/>
        </w:rPr>
        <w:t>,</w:t>
      </w:r>
      <w:r w:rsidRPr="00654F5F">
        <w:rPr>
          <w:rFonts w:ascii="標楷體" w:eastAsia="標楷體" w:hAnsi="標楷體" w:hint="eastAsia"/>
        </w:rPr>
        <w:t>500萬元，合計2億9</w:t>
      </w:r>
      <w:r w:rsidRPr="00654F5F">
        <w:rPr>
          <w:rFonts w:ascii="標楷體" w:eastAsia="標楷體" w:hAnsi="標楷體"/>
        </w:rPr>
        <w:t>,494</w:t>
      </w:r>
      <w:r w:rsidRPr="00654F5F">
        <w:rPr>
          <w:rFonts w:ascii="標楷體" w:eastAsia="標楷體" w:hAnsi="標楷體" w:hint="eastAsia"/>
        </w:rPr>
        <w:t>萬5千元。經查：</w:t>
      </w:r>
    </w:p>
    <w:p w:rsidR="004B7E8B" w:rsidRPr="00654F5F" w:rsidRDefault="004B7E8B" w:rsidP="006F1718">
      <w:pPr>
        <w:ind w:left="849" w:hangingChars="100" w:hanging="283"/>
        <w:rPr>
          <w:rFonts w:ascii="標楷體" w:eastAsia="華康楷書體W5外字集" w:hAnsi="標楷體" w:cs="Times New Roman" w:hint="eastAsia"/>
          <w:b/>
        </w:rPr>
      </w:pPr>
      <w:r w:rsidRPr="00654F5F">
        <w:rPr>
          <w:rFonts w:ascii="標楷體" w:eastAsia="標楷體" w:hAnsi="標楷體" w:cs="Times New Roman" w:hint="eastAsia"/>
          <w:b/>
        </w:rPr>
        <w:t>(一)計畫內容</w:t>
      </w:r>
    </w:p>
    <w:p w:rsidR="004B7E8B" w:rsidRPr="00654F5F" w:rsidRDefault="00AE10E5" w:rsidP="00F029E1">
      <w:pPr>
        <w:adjustRightInd w:val="0"/>
        <w:ind w:leftChars="300" w:left="850" w:firstLine="566"/>
        <w:rPr>
          <w:rFonts w:ascii="標楷體" w:eastAsia="標楷體" w:hAnsi="標楷體" w:cs="Times New Roman"/>
        </w:rPr>
      </w:pPr>
      <w:r>
        <w:rPr>
          <w:rFonts w:ascii="標楷體" w:eastAsia="標楷體" w:hAnsi="Times New Roman" w:cs="Times New Roman" w:hint="eastAsia"/>
        </w:rPr>
        <w:t>為扣合國家希望工程之「創新經濟·智慧國家」目標，以及</w:t>
      </w:r>
      <w:r w:rsidR="00F029E1" w:rsidRPr="00F029E1">
        <w:rPr>
          <w:rFonts w:ascii="標楷體" w:eastAsia="標楷體" w:hAnsi="Times New Roman" w:cs="Times New Roman" w:hint="eastAsia"/>
        </w:rPr>
        <w:t>「扮演全球經濟關鍵角色」之施政方向，並促進「亞洲．矽谷</w:t>
      </w:r>
      <w:r w:rsidR="00F029E1" w:rsidRPr="00F029E1">
        <w:rPr>
          <w:rFonts w:ascii="標楷體" w:eastAsia="標楷體" w:hAnsi="Times New Roman" w:cs="Times New Roman"/>
        </w:rPr>
        <w:t xml:space="preserve">3.0 </w:t>
      </w:r>
      <w:r w:rsidR="00F029E1" w:rsidRPr="00F029E1">
        <w:rPr>
          <w:rFonts w:ascii="標楷體" w:eastAsia="標楷體" w:hAnsi="Times New Roman" w:cs="Times New Roman" w:hint="eastAsia"/>
        </w:rPr>
        <w:t>推動方案」落實，</w:t>
      </w:r>
      <w:r w:rsidR="004B7E8B" w:rsidRPr="00654F5F">
        <w:rPr>
          <w:rFonts w:ascii="標楷體" w:eastAsia="標楷體" w:hAnsi="標楷體" w:cs="微軟正黑體" w:hint="eastAsia"/>
        </w:rPr>
        <w:t>國發會配合推動「亞洲‧矽谷智慧創新及擴大國際布局整合平臺計畫」</w:t>
      </w:r>
      <w:r w:rsidR="00F62778" w:rsidRPr="00654F5F">
        <w:rPr>
          <w:rFonts w:ascii="標楷體" w:eastAsia="標楷體" w:hAnsi="標楷體" w:cs="微軟正黑體" w:hint="eastAsia"/>
        </w:rPr>
        <w:t>，預計辦理期程自</w:t>
      </w:r>
      <w:r w:rsidR="004B7E8B" w:rsidRPr="00654F5F">
        <w:rPr>
          <w:rFonts w:ascii="標楷體" w:eastAsia="標楷體" w:hAnsi="標楷體"/>
        </w:rPr>
        <w:t>114</w:t>
      </w:r>
      <w:r w:rsidR="004B7E8B" w:rsidRPr="00654F5F">
        <w:rPr>
          <w:rFonts w:ascii="標楷體" w:eastAsia="標楷體" w:hAnsi="標楷體" w:cs="微軟正黑體" w:hint="eastAsia"/>
        </w:rPr>
        <w:t>至</w:t>
      </w:r>
      <w:r w:rsidR="004B7E8B" w:rsidRPr="00654F5F">
        <w:rPr>
          <w:rFonts w:ascii="標楷體" w:eastAsia="標楷體" w:hAnsi="標楷體"/>
        </w:rPr>
        <w:t>117</w:t>
      </w:r>
      <w:r w:rsidR="004B7E8B" w:rsidRPr="00654F5F">
        <w:rPr>
          <w:rFonts w:ascii="標楷體" w:eastAsia="標楷體" w:hAnsi="標楷體" w:cs="微軟正黑體" w:hint="eastAsia"/>
        </w:rPr>
        <w:t>年度，預估4年總經費1</w:t>
      </w:r>
      <w:r w:rsidR="008B3DE3">
        <w:rPr>
          <w:rFonts w:ascii="標楷體" w:eastAsia="標楷體" w:hAnsi="標楷體" w:cs="微軟正黑體" w:hint="eastAsia"/>
        </w:rPr>
        <w:t>3</w:t>
      </w:r>
      <w:r w:rsidR="00400792" w:rsidRPr="00654F5F">
        <w:rPr>
          <w:rFonts w:ascii="標楷體" w:eastAsia="標楷體" w:hAnsi="標楷體" w:cs="微軟正黑體" w:hint="eastAsia"/>
        </w:rPr>
        <w:t>.</w:t>
      </w:r>
      <w:r w:rsidR="008B3DE3">
        <w:rPr>
          <w:rFonts w:ascii="標楷體" w:eastAsia="標楷體" w:hAnsi="標楷體" w:cs="微軟正黑體" w:hint="eastAsia"/>
        </w:rPr>
        <w:t>33</w:t>
      </w:r>
      <w:r w:rsidR="004B7E8B" w:rsidRPr="00654F5F">
        <w:rPr>
          <w:rFonts w:ascii="標楷體" w:eastAsia="標楷體" w:hAnsi="標楷體" w:cs="微軟正黑體" w:hint="eastAsia"/>
        </w:rPr>
        <w:t>億元，</w:t>
      </w:r>
      <w:r w:rsidR="004B7E8B" w:rsidRPr="00654F5F">
        <w:rPr>
          <w:rFonts w:ascii="標楷體" w:eastAsia="標楷體" w:hAnsi="標楷體" w:cs="微軟正黑體"/>
        </w:rPr>
        <w:t>11</w:t>
      </w:r>
      <w:r w:rsidR="00B001B6" w:rsidRPr="00654F5F">
        <w:rPr>
          <w:rFonts w:ascii="標楷體" w:eastAsia="標楷體" w:hAnsi="標楷體" w:cs="微軟正黑體" w:hint="eastAsia"/>
        </w:rPr>
        <w:t>5</w:t>
      </w:r>
      <w:r w:rsidR="004B7E8B" w:rsidRPr="00654F5F">
        <w:rPr>
          <w:rFonts w:ascii="標楷體" w:eastAsia="標楷體" w:hAnsi="標楷體" w:cs="微軟正黑體" w:hint="eastAsia"/>
        </w:rPr>
        <w:t>年度預算案編列第</w:t>
      </w:r>
      <w:r w:rsidR="00B001B6" w:rsidRPr="00654F5F">
        <w:rPr>
          <w:rFonts w:ascii="標楷體" w:eastAsia="標楷體" w:hAnsi="標楷體" w:cs="微軟正黑體" w:hint="eastAsia"/>
        </w:rPr>
        <w:t>2</w:t>
      </w:r>
      <w:r w:rsidR="004B7E8B" w:rsidRPr="00654F5F">
        <w:rPr>
          <w:rFonts w:ascii="標楷體" w:eastAsia="標楷體" w:hAnsi="標楷體" w:cs="微軟正黑體" w:hint="eastAsia"/>
        </w:rPr>
        <w:t>年度經費</w:t>
      </w:r>
      <w:r w:rsidR="00CE09A7" w:rsidRPr="00654F5F">
        <w:rPr>
          <w:rFonts w:ascii="標楷體" w:eastAsia="標楷體" w:hAnsi="標楷體" w:cs="微軟正黑體"/>
        </w:rPr>
        <w:t>2</w:t>
      </w:r>
      <w:r w:rsidR="00CE09A7" w:rsidRPr="00654F5F">
        <w:rPr>
          <w:rFonts w:ascii="標楷體" w:eastAsia="標楷體" w:hAnsi="標楷體" w:cs="微軟正黑體" w:hint="eastAsia"/>
        </w:rPr>
        <w:t>億</w:t>
      </w:r>
      <w:r w:rsidR="00CE09A7" w:rsidRPr="00654F5F">
        <w:rPr>
          <w:rFonts w:ascii="標楷體" w:eastAsia="標楷體" w:hAnsi="標楷體" w:cs="微軟正黑體"/>
        </w:rPr>
        <w:t>9,494</w:t>
      </w:r>
      <w:r w:rsidR="00CE09A7" w:rsidRPr="00654F5F">
        <w:rPr>
          <w:rFonts w:ascii="標楷體" w:eastAsia="標楷體" w:hAnsi="標楷體" w:cs="微軟正黑體" w:hint="eastAsia"/>
        </w:rPr>
        <w:t>萬</w:t>
      </w:r>
      <w:r w:rsidR="00CE09A7" w:rsidRPr="00654F5F">
        <w:rPr>
          <w:rFonts w:ascii="標楷體" w:eastAsia="標楷體" w:hAnsi="標楷體" w:cs="微軟正黑體"/>
        </w:rPr>
        <w:t>5</w:t>
      </w:r>
      <w:r w:rsidR="00CE09A7" w:rsidRPr="00654F5F">
        <w:rPr>
          <w:rFonts w:ascii="標楷體" w:eastAsia="標楷體" w:hAnsi="標楷體" w:cs="微軟正黑體" w:hint="eastAsia"/>
        </w:rPr>
        <w:t>千元</w:t>
      </w:r>
      <w:r w:rsidR="004B7E8B" w:rsidRPr="00654F5F">
        <w:rPr>
          <w:rFonts w:ascii="標楷體" w:eastAsia="標楷體" w:hAnsi="標楷體" w:cs="微軟正黑體" w:hint="eastAsia"/>
        </w:rPr>
        <w:t>，</w:t>
      </w:r>
      <w:r w:rsidR="004B7E8B" w:rsidRPr="00654F5F">
        <w:rPr>
          <w:rFonts w:ascii="標楷體" w:eastAsia="標楷體" w:hAnsi="Times New Roman" w:cs="Times New Roman" w:hint="eastAsia"/>
        </w:rPr>
        <w:t>預計辦理內容</w:t>
      </w:r>
      <w:r w:rsidR="00400792" w:rsidRPr="00654F5F">
        <w:rPr>
          <w:rFonts w:ascii="標楷體" w:eastAsia="標楷體" w:hAnsi="Times New Roman" w:cs="Times New Roman" w:hint="eastAsia"/>
        </w:rPr>
        <w:t>包含</w:t>
      </w:r>
      <w:r w:rsidR="004B7E8B" w:rsidRPr="00654F5F">
        <w:rPr>
          <w:rFonts w:ascii="標楷體" w:eastAsia="標楷體" w:hAnsi="標楷體" w:cs="微軟正黑體" w:hint="eastAsia"/>
        </w:rPr>
        <w:t>營運亞矽執行中心為跨域整合樞紐，強化政策推動力道</w:t>
      </w:r>
      <w:r w:rsidR="00400792" w:rsidRPr="00654F5F">
        <w:rPr>
          <w:rFonts w:ascii="標楷體" w:eastAsia="標楷體" w:hAnsi="標楷體" w:cs="微軟正黑體" w:hint="eastAsia"/>
        </w:rPr>
        <w:t>；</w:t>
      </w:r>
      <w:r w:rsidR="00F029E1">
        <w:rPr>
          <w:rFonts w:ascii="標楷體" w:eastAsia="標楷體" w:hAnsi="標楷體" w:cs="Times New Roman" w:hint="eastAsia"/>
        </w:rPr>
        <w:t>推動具前瞻性、高值化或</w:t>
      </w:r>
      <w:r w:rsidR="004B7E8B" w:rsidRPr="00654F5F">
        <w:rPr>
          <w:rFonts w:ascii="標楷體" w:eastAsia="標楷體" w:hAnsi="標楷體" w:cs="Times New Roman" w:hint="eastAsia"/>
        </w:rPr>
        <w:t>規模化潛力之創新解決方案，</w:t>
      </w:r>
      <w:r w:rsidR="00F029E1">
        <w:rPr>
          <w:rFonts w:ascii="標楷體" w:eastAsia="標楷體" w:hAnsi="標楷體" w:cs="Times New Roman" w:hint="eastAsia"/>
        </w:rPr>
        <w:t>並</w:t>
      </w:r>
      <w:r w:rsidR="004B7E8B" w:rsidRPr="00654F5F">
        <w:rPr>
          <w:rFonts w:ascii="標楷體" w:eastAsia="標楷體" w:hAnsi="標楷體" w:cs="Times New Roman" w:hint="eastAsia"/>
        </w:rPr>
        <w:t>擴大國產應用</w:t>
      </w:r>
      <w:r w:rsidR="004B7E8B" w:rsidRPr="00654F5F">
        <w:rPr>
          <w:rFonts w:ascii="標楷體" w:eastAsia="標楷體" w:hAnsi="標楷體" w:cs="微軟正黑體" w:hint="eastAsia"/>
        </w:rPr>
        <w:t>服務</w:t>
      </w:r>
      <w:r w:rsidR="004B7E8B" w:rsidRPr="00654F5F">
        <w:rPr>
          <w:rFonts w:ascii="標楷體" w:eastAsia="標楷體" w:hAnsi="標楷體" w:cs="Times New Roman" w:hint="eastAsia"/>
        </w:rPr>
        <w:t>能量</w:t>
      </w:r>
      <w:r w:rsidR="00400792" w:rsidRPr="00654F5F">
        <w:rPr>
          <w:rFonts w:ascii="標楷體" w:eastAsia="標楷體" w:hAnsi="標楷體" w:cs="Times New Roman" w:hint="eastAsia"/>
        </w:rPr>
        <w:t>；</w:t>
      </w:r>
      <w:r w:rsidR="004B7E8B" w:rsidRPr="00654F5F">
        <w:rPr>
          <w:rFonts w:ascii="標楷體" w:eastAsia="標楷體" w:hAnsi="標楷體" w:cs="Times New Roman" w:hint="eastAsia"/>
        </w:rPr>
        <w:t>深化國際生態系布局，立足臺灣行銷世界</w:t>
      </w:r>
      <w:r w:rsidR="00F029E1">
        <w:rPr>
          <w:rFonts w:ascii="標楷體" w:eastAsia="標楷體" w:hAnsi="標楷體" w:cs="Times New Roman" w:hint="eastAsia"/>
        </w:rPr>
        <w:t>等</w:t>
      </w:r>
      <w:r w:rsidR="004B7E8B" w:rsidRPr="00654F5F">
        <w:rPr>
          <w:rFonts w:ascii="標楷體" w:eastAsia="標楷體" w:hAnsi="標楷體" w:cs="Times New Roman" w:hint="eastAsia"/>
        </w:rPr>
        <w:t>。</w:t>
      </w:r>
    </w:p>
    <w:p w:rsidR="004B7E8B" w:rsidRPr="00654F5F" w:rsidRDefault="004B7E8B" w:rsidP="006F1718">
      <w:pPr>
        <w:ind w:left="849" w:hangingChars="100" w:hanging="283"/>
        <w:rPr>
          <w:rFonts w:ascii="標楷體" w:eastAsia="標楷體" w:hAnsi="Times New Roman" w:cs="Times New Roman" w:hint="eastAsia"/>
          <w:b/>
        </w:rPr>
      </w:pPr>
      <w:r w:rsidRPr="00654F5F">
        <w:rPr>
          <w:rFonts w:ascii="標楷體" w:eastAsia="標楷體" w:hAnsi="標楷體" w:cs="Times New Roman" w:hint="eastAsia"/>
          <w:b/>
        </w:rPr>
        <w:t>(二)允宜</w:t>
      </w:r>
      <w:r w:rsidR="008D2631" w:rsidRPr="008D2631">
        <w:rPr>
          <w:rFonts w:ascii="標楷體" w:eastAsia="標楷體" w:hAnsi="標楷體" w:cs="Times New Roman" w:hint="eastAsia"/>
          <w:b/>
        </w:rPr>
        <w:t>增列成果效益型</w:t>
      </w:r>
      <w:r w:rsidR="008D2631">
        <w:rPr>
          <w:rFonts w:ascii="標楷體" w:eastAsia="標楷體" w:hAnsi="標楷體" w:cs="Times New Roman" w:hint="eastAsia"/>
          <w:b/>
        </w:rPr>
        <w:t>績效</w:t>
      </w:r>
      <w:r w:rsidR="008D2631" w:rsidRPr="008D2631">
        <w:rPr>
          <w:rFonts w:ascii="標楷體" w:eastAsia="標楷體" w:hAnsi="標楷體" w:cs="Times New Roman" w:hint="eastAsia"/>
          <w:b/>
        </w:rPr>
        <w:t>指標</w:t>
      </w:r>
      <w:r w:rsidR="001718E2" w:rsidRPr="001718E2">
        <w:rPr>
          <w:rFonts w:ascii="標楷體" w:eastAsia="標楷體" w:hAnsi="標楷體" w:cs="Times New Roman" w:hint="eastAsia"/>
          <w:b/>
        </w:rPr>
        <w:t>持續追蹤執行進度，並定期對外揭露</w:t>
      </w:r>
      <w:r w:rsidR="008B3DE3">
        <w:rPr>
          <w:rFonts w:ascii="標楷體" w:eastAsia="標楷體" w:hAnsi="標楷體" w:cs="Times New Roman" w:hint="eastAsia"/>
          <w:b/>
        </w:rPr>
        <w:t>辦理</w:t>
      </w:r>
      <w:r w:rsidR="001718E2" w:rsidRPr="001718E2">
        <w:rPr>
          <w:rFonts w:ascii="標楷體" w:eastAsia="標楷體" w:hAnsi="標楷體" w:cs="Times New Roman" w:hint="eastAsia"/>
          <w:b/>
        </w:rPr>
        <w:t>成果</w:t>
      </w:r>
    </w:p>
    <w:p w:rsidR="004B7E8B" w:rsidRPr="00654F5F" w:rsidRDefault="008B3DE3" w:rsidP="006F1718">
      <w:pPr>
        <w:adjustRightInd w:val="0"/>
        <w:ind w:leftChars="300" w:left="850" w:firstLine="566"/>
        <w:rPr>
          <w:rFonts w:ascii="標楷體" w:eastAsia="標楷體" w:hAnsi="標楷體" w:cs="Times New Roman"/>
          <w:u w:val="single"/>
        </w:rPr>
      </w:pPr>
      <w:r>
        <w:rPr>
          <w:rFonts w:ascii="標楷體" w:eastAsia="標楷體" w:hAnsi="標楷體" w:cs="Times New Roman" w:hint="eastAsia"/>
        </w:rPr>
        <w:t>因</w:t>
      </w:r>
      <w:r w:rsidR="004B7E8B" w:rsidRPr="00654F5F">
        <w:rPr>
          <w:rFonts w:ascii="標楷體" w:eastAsia="標楷體" w:hAnsi="標楷體" w:cs="Times New Roman" w:hint="eastAsia"/>
        </w:rPr>
        <w:t>該計畫迄114年8月底尚未經行政院核定，</w:t>
      </w:r>
      <w:r>
        <w:rPr>
          <w:rFonts w:ascii="標楷體" w:eastAsia="標楷體" w:hAnsi="標楷體" w:cs="Times New Roman" w:hint="eastAsia"/>
        </w:rPr>
        <w:t>國發會於115年度預算案並未載明完整計畫內容，不利外界瞭解評估所需經費之合理性，國發會對於重大施政計畫之規劃未盡周延詳實</w:t>
      </w:r>
      <w:r w:rsidR="004B7E8B" w:rsidRPr="00654F5F">
        <w:rPr>
          <w:rFonts w:ascii="標楷體" w:eastAsia="標楷體" w:hAnsi="標楷體" w:cs="Times New Roman" w:hint="eastAsia"/>
        </w:rPr>
        <w:t>，</w:t>
      </w:r>
      <w:r>
        <w:rPr>
          <w:rFonts w:ascii="標楷體" w:eastAsia="標楷體" w:hAnsi="標楷體" w:cs="Times New Roman" w:hint="eastAsia"/>
        </w:rPr>
        <w:t>允宜檢討改進，另</w:t>
      </w:r>
      <w:r w:rsidR="004B7E8B" w:rsidRPr="00654F5F">
        <w:rPr>
          <w:rFonts w:ascii="標楷體" w:eastAsia="標楷體" w:hAnsi="標楷體" w:cs="Times New Roman" w:hint="eastAsia"/>
        </w:rPr>
        <w:t>檢視</w:t>
      </w:r>
      <w:r w:rsidR="004030F1" w:rsidRPr="00654F5F">
        <w:rPr>
          <w:rFonts w:ascii="標楷體" w:eastAsia="標楷體" w:hAnsi="標楷體" w:cs="Times New Roman" w:hint="eastAsia"/>
        </w:rPr>
        <w:t>該計畫</w:t>
      </w:r>
      <w:r>
        <w:rPr>
          <w:rFonts w:ascii="標楷體" w:eastAsia="標楷體" w:hAnsi="標楷體" w:cs="Times New Roman" w:hint="eastAsia"/>
        </w:rPr>
        <w:t>(草案)</w:t>
      </w:r>
      <w:r w:rsidR="004B7E8B" w:rsidRPr="00654F5F">
        <w:rPr>
          <w:rFonts w:ascii="標楷體" w:eastAsia="標楷體" w:hAnsi="標楷體" w:cs="Times New Roman"/>
        </w:rPr>
        <w:t>114</w:t>
      </w:r>
      <w:r w:rsidR="004B7E8B" w:rsidRPr="00654F5F">
        <w:rPr>
          <w:rFonts w:ascii="標楷體" w:eastAsia="標楷體" w:hAnsi="標楷體" w:cs="Times New Roman" w:hint="eastAsia"/>
        </w:rPr>
        <w:t>年</w:t>
      </w:r>
      <w:r w:rsidR="004B7E8B" w:rsidRPr="00654F5F">
        <w:rPr>
          <w:rFonts w:ascii="標楷體" w:eastAsia="標楷體" w:hAnsi="標楷體" w:cs="Times New Roman"/>
        </w:rPr>
        <w:t>1</w:t>
      </w:r>
      <w:r w:rsidR="004B7E8B" w:rsidRPr="00654F5F">
        <w:rPr>
          <w:rFonts w:ascii="標楷體" w:eastAsia="標楷體" w:hAnsi="標楷體" w:cs="Times New Roman" w:hint="eastAsia"/>
        </w:rPr>
        <w:t>至</w:t>
      </w:r>
      <w:r w:rsidR="00E40514" w:rsidRPr="00654F5F">
        <w:rPr>
          <w:rFonts w:ascii="標楷體" w:eastAsia="標楷體" w:hAnsi="標楷體" w:cs="Times New Roman" w:hint="eastAsia"/>
        </w:rPr>
        <w:t>8</w:t>
      </w:r>
      <w:r w:rsidR="004B7E8B" w:rsidRPr="00654F5F">
        <w:rPr>
          <w:rFonts w:ascii="標楷體" w:eastAsia="標楷體" w:hAnsi="標楷體" w:cs="Times New Roman" w:hint="eastAsia"/>
        </w:rPr>
        <w:t>月績效指標辦理情形</w:t>
      </w:r>
      <w:r w:rsidR="004B7E8B" w:rsidRPr="00654F5F">
        <w:rPr>
          <w:rFonts w:ascii="標楷體" w:eastAsia="標楷體" w:hAnsi="標楷體" w:cs="Times New Roman"/>
        </w:rPr>
        <w:t>(</w:t>
      </w:r>
      <w:r w:rsidR="004B7E8B" w:rsidRPr="00654F5F">
        <w:rPr>
          <w:rFonts w:ascii="標楷體" w:eastAsia="標楷體" w:hAnsi="標楷體" w:cs="Times New Roman" w:hint="eastAsia"/>
        </w:rPr>
        <w:t>詳表</w:t>
      </w:r>
      <w:r w:rsidR="004030F1" w:rsidRPr="00654F5F">
        <w:rPr>
          <w:rFonts w:ascii="標楷體" w:eastAsia="標楷體" w:hAnsi="標楷體" w:cs="Times New Roman" w:hint="eastAsia"/>
        </w:rPr>
        <w:t>1</w:t>
      </w:r>
      <w:r w:rsidR="004B7E8B" w:rsidRPr="00654F5F">
        <w:rPr>
          <w:rFonts w:ascii="標楷體" w:eastAsia="標楷體" w:hAnsi="標楷體" w:cs="Times New Roman"/>
        </w:rPr>
        <w:t>)</w:t>
      </w:r>
      <w:r w:rsidR="004B7E8B" w:rsidRPr="00654F5F">
        <w:rPr>
          <w:rFonts w:ascii="標楷體" w:eastAsia="標楷體" w:hAnsi="標楷體" w:cs="Times New Roman" w:hint="eastAsia"/>
        </w:rPr>
        <w:t>，說明如下：</w:t>
      </w:r>
    </w:p>
    <w:p w:rsidR="004B7E8B" w:rsidRPr="00654F5F" w:rsidRDefault="004B7E8B" w:rsidP="009A1228">
      <w:pPr>
        <w:pStyle w:val="123"/>
        <w:ind w:left="1133" w:hanging="283"/>
        <w:rPr>
          <w:rFonts w:ascii="標楷體" w:eastAsia="標楷體" w:hAnsi="標楷體"/>
        </w:rPr>
      </w:pPr>
      <w:r w:rsidRPr="00654F5F">
        <w:rPr>
          <w:rFonts w:ascii="標楷體" w:eastAsia="標楷體" w:hAnsi="標楷體" w:hint="eastAsia"/>
        </w:rPr>
        <w:lastRenderedPageBreak/>
        <w:t>1.</w:t>
      </w:r>
      <w:r w:rsidR="009D3CC8">
        <w:rPr>
          <w:rFonts w:ascii="標楷體" w:eastAsia="標楷體" w:hAnsi="標楷體" w:hint="eastAsia"/>
        </w:rPr>
        <w:t>有關</w:t>
      </w:r>
      <w:r w:rsidR="00AE10E5">
        <w:rPr>
          <w:rFonts w:ascii="標楷體" w:eastAsia="標楷體" w:hAnsi="標楷體" w:hint="eastAsia"/>
        </w:rPr>
        <w:t>績效指標</w:t>
      </w:r>
      <w:r w:rsidRPr="00654F5F">
        <w:rPr>
          <w:rFonts w:ascii="新細明體" w:eastAsia="新細明體" w:hAnsi="新細明體" w:hint="eastAsia"/>
        </w:rPr>
        <w:t>「</w:t>
      </w:r>
      <w:r w:rsidRPr="00654F5F">
        <w:rPr>
          <w:rFonts w:ascii="標楷體" w:eastAsia="標楷體" w:hAnsi="標楷體" w:hint="eastAsia"/>
        </w:rPr>
        <w:t>亞洲．矽谷</w:t>
      </w:r>
      <w:r w:rsidRPr="00654F5F">
        <w:rPr>
          <w:rFonts w:ascii="標楷體" w:eastAsia="標楷體" w:hAnsi="標楷體"/>
        </w:rPr>
        <w:t>3.0</w:t>
      </w:r>
      <w:r w:rsidRPr="00654F5F">
        <w:rPr>
          <w:rFonts w:ascii="標楷體" w:eastAsia="標楷體" w:hAnsi="標楷體" w:hint="eastAsia"/>
        </w:rPr>
        <w:t>之</w:t>
      </w:r>
      <w:r w:rsidRPr="00654F5F">
        <w:rPr>
          <w:rFonts w:ascii="標楷體" w:eastAsia="標楷體" w:hAnsi="標楷體"/>
        </w:rPr>
        <w:t>6</w:t>
      </w:r>
      <w:r w:rsidRPr="00654F5F">
        <w:rPr>
          <w:rFonts w:ascii="標楷體" w:eastAsia="標楷體" w:hAnsi="標楷體" w:hint="eastAsia"/>
        </w:rPr>
        <w:t>大績效目標</w:t>
      </w:r>
      <w:r w:rsidR="00CE09A7" w:rsidRPr="00654F5F">
        <w:rPr>
          <w:rFonts w:ascii="標楷體" w:eastAsia="標楷體" w:hAnsi="標楷體" w:cs="Times New Roman"/>
          <w:snapToGrid/>
          <w:kern w:val="3"/>
          <w:vertAlign w:val="superscript"/>
        </w:rPr>
        <w:footnoteReference w:id="1"/>
      </w:r>
      <w:r w:rsidRPr="00654F5F">
        <w:rPr>
          <w:rFonts w:ascii="標楷體" w:eastAsia="標楷體" w:hAnsi="標楷體" w:hint="eastAsia"/>
        </w:rPr>
        <w:t>執行成果</w:t>
      </w:r>
      <w:r w:rsidR="00AE10E5">
        <w:rPr>
          <w:rFonts w:ascii="標楷體" w:eastAsia="標楷體" w:hAnsi="標楷體" w:hint="eastAsia"/>
        </w:rPr>
        <w:t>」</w:t>
      </w:r>
      <w:r w:rsidR="009D3CC8">
        <w:rPr>
          <w:rFonts w:ascii="標楷體" w:eastAsia="標楷體" w:hAnsi="標楷體" w:hint="eastAsia"/>
        </w:rPr>
        <w:t>之辦理情形</w:t>
      </w:r>
      <w:r w:rsidR="00AE10E5">
        <w:rPr>
          <w:rFonts w:ascii="標楷體" w:eastAsia="標楷體" w:hAnsi="標楷體" w:hint="eastAsia"/>
        </w:rPr>
        <w:t>，</w:t>
      </w:r>
      <w:r w:rsidRPr="00654F5F">
        <w:rPr>
          <w:rFonts w:ascii="標楷體" w:eastAsia="標楷體" w:hAnsi="標楷體" w:hint="eastAsia"/>
        </w:rPr>
        <w:t>據國發會說明</w:t>
      </w:r>
      <w:r w:rsidR="004030F1" w:rsidRPr="00654F5F">
        <w:rPr>
          <w:rFonts w:ascii="標楷體" w:eastAsia="標楷體" w:hAnsi="標楷體" w:hint="eastAsia"/>
        </w:rPr>
        <w:t>，</w:t>
      </w:r>
      <w:r w:rsidRPr="00654F5F">
        <w:rPr>
          <w:rFonts w:ascii="標楷體" w:eastAsia="標楷體" w:hAnsi="標楷體" w:hint="eastAsia"/>
        </w:rPr>
        <w:t>已召開</w:t>
      </w:r>
      <w:r w:rsidRPr="00654F5F">
        <w:rPr>
          <w:rFonts w:ascii="標楷體" w:eastAsia="標楷體" w:hAnsi="標楷體"/>
        </w:rPr>
        <w:t>9</w:t>
      </w:r>
      <w:r w:rsidRPr="00654F5F">
        <w:rPr>
          <w:rFonts w:ascii="標楷體" w:eastAsia="標楷體" w:hAnsi="標楷體" w:hint="eastAsia"/>
        </w:rPr>
        <w:t>場次跨部會會議，研商如亞矽</w:t>
      </w:r>
      <w:r w:rsidRPr="00654F5F">
        <w:rPr>
          <w:rFonts w:ascii="標楷體" w:eastAsia="標楷體" w:hAnsi="標楷體"/>
        </w:rPr>
        <w:t>3.0</w:t>
      </w:r>
      <w:r w:rsidRPr="00654F5F">
        <w:rPr>
          <w:rFonts w:ascii="標楷體" w:eastAsia="標楷體" w:hAnsi="標楷體" w:hint="eastAsia"/>
        </w:rPr>
        <w:t>創新創業領域推動作法、</w:t>
      </w:r>
      <w:r w:rsidRPr="00654F5F">
        <w:rPr>
          <w:rFonts w:ascii="標楷體" w:eastAsia="標楷體" w:hAnsi="標楷體"/>
        </w:rPr>
        <w:t>AI</w:t>
      </w:r>
      <w:r w:rsidRPr="00654F5F">
        <w:rPr>
          <w:rFonts w:ascii="標楷體" w:eastAsia="標楷體" w:hAnsi="標楷體" w:hint="eastAsia"/>
        </w:rPr>
        <w:t>新十大建設之規劃等重要議題，並掌握政策執行進度</w:t>
      </w:r>
      <w:r w:rsidR="009C00CC">
        <w:rPr>
          <w:rFonts w:ascii="標楷體" w:eastAsia="標楷體" w:hAnsi="標楷體" w:hint="eastAsia"/>
        </w:rPr>
        <w:t>。</w:t>
      </w:r>
      <w:r w:rsidR="00DF644F" w:rsidRPr="00DF644F">
        <w:rPr>
          <w:rFonts w:ascii="標楷體" w:eastAsia="標楷體" w:hAnsi="標楷體" w:hint="eastAsia"/>
        </w:rPr>
        <w:t>鑒於亞洲．矽谷</w:t>
      </w:r>
      <w:r w:rsidR="00DF644F" w:rsidRPr="00DF644F">
        <w:rPr>
          <w:rFonts w:ascii="標楷體" w:eastAsia="標楷體" w:hAnsi="標楷體"/>
        </w:rPr>
        <w:t>3.0</w:t>
      </w:r>
      <w:r w:rsidR="00DF644F" w:rsidRPr="00DF644F">
        <w:rPr>
          <w:rFonts w:ascii="標楷體" w:eastAsia="標楷體" w:hAnsi="標楷體" w:hint="eastAsia"/>
        </w:rPr>
        <w:t>之</w:t>
      </w:r>
      <w:r w:rsidR="00DF644F" w:rsidRPr="00DF644F">
        <w:rPr>
          <w:rFonts w:ascii="標楷體" w:eastAsia="標楷體" w:hAnsi="標楷體"/>
        </w:rPr>
        <w:t>6</w:t>
      </w:r>
      <w:r w:rsidR="00DF644F" w:rsidRPr="00DF644F">
        <w:rPr>
          <w:rFonts w:ascii="標楷體" w:eastAsia="標楷體" w:hAnsi="標楷體" w:hint="eastAsia"/>
        </w:rPr>
        <w:t>大績效目標</w:t>
      </w:r>
      <w:r w:rsidR="00DF644F">
        <w:rPr>
          <w:rFonts w:ascii="標楷體" w:eastAsia="標楷體" w:hAnsi="標楷體" w:hint="eastAsia"/>
        </w:rPr>
        <w:t>包含</w:t>
      </w:r>
      <w:r w:rsidR="00DF644F" w:rsidRPr="00DF644F">
        <w:rPr>
          <w:rFonts w:ascii="標楷體" w:eastAsia="標楷體" w:hAnsi="標楷體"/>
        </w:rPr>
        <w:t>AIoT</w:t>
      </w:r>
      <w:r w:rsidR="00DF644F" w:rsidRPr="00DF644F">
        <w:rPr>
          <w:rFonts w:ascii="標楷體" w:eastAsia="標楷體" w:hAnsi="標楷體" w:hint="eastAsia"/>
        </w:rPr>
        <w:t>產值全球市占達</w:t>
      </w:r>
      <w:r w:rsidR="00DF644F" w:rsidRPr="00DF644F">
        <w:rPr>
          <w:rFonts w:ascii="標楷體" w:eastAsia="標楷體" w:hAnsi="標楷體"/>
        </w:rPr>
        <w:t>5.2%</w:t>
      </w:r>
      <w:r w:rsidR="00DF644F">
        <w:rPr>
          <w:rFonts w:ascii="標楷體" w:eastAsia="標楷體" w:hAnsi="標楷體" w:hint="eastAsia"/>
        </w:rPr>
        <w:t>，</w:t>
      </w:r>
      <w:r w:rsidR="00DF644F" w:rsidRPr="00DF644F">
        <w:rPr>
          <w:rFonts w:ascii="標楷體" w:eastAsia="標楷體" w:hAnsi="標楷體" w:hint="eastAsia"/>
        </w:rPr>
        <w:t>系統整合及應用服務年產值達</w:t>
      </w:r>
      <w:r w:rsidR="00DF644F" w:rsidRPr="00DF644F">
        <w:rPr>
          <w:rFonts w:ascii="標楷體" w:eastAsia="標楷體" w:hAnsi="標楷體"/>
        </w:rPr>
        <w:t>6,000</w:t>
      </w:r>
      <w:r w:rsidR="00DF644F" w:rsidRPr="00DF644F">
        <w:rPr>
          <w:rFonts w:ascii="標楷體" w:eastAsia="標楷體" w:hAnsi="標楷體" w:hint="eastAsia"/>
        </w:rPr>
        <w:t>億元</w:t>
      </w:r>
      <w:r w:rsidR="00DF644F">
        <w:rPr>
          <w:rFonts w:ascii="標楷體" w:eastAsia="標楷體" w:hAnsi="標楷體" w:hint="eastAsia"/>
        </w:rPr>
        <w:t>等重大目標</w:t>
      </w:r>
      <w:r w:rsidR="00DF644F" w:rsidRPr="00DF644F">
        <w:rPr>
          <w:rFonts w:ascii="標楷體" w:eastAsia="標楷體" w:hAnsi="標楷體" w:hint="eastAsia"/>
        </w:rPr>
        <w:t>，惟</w:t>
      </w:r>
      <w:r w:rsidR="00DF644F">
        <w:rPr>
          <w:rFonts w:ascii="標楷體" w:eastAsia="標楷體" w:hAnsi="標楷體" w:hint="eastAsia"/>
        </w:rPr>
        <w:t>該指標之實際執行情形僅有召開跨部會會議，恐難</w:t>
      </w:r>
      <w:r w:rsidR="008D2631">
        <w:rPr>
          <w:rFonts w:ascii="標楷體" w:eastAsia="標楷體" w:hAnsi="標楷體" w:hint="eastAsia"/>
        </w:rPr>
        <w:t>以</w:t>
      </w:r>
      <w:r w:rsidR="00DF644F">
        <w:rPr>
          <w:rFonts w:ascii="標楷體" w:eastAsia="標楷體" w:hAnsi="標楷體" w:hint="eastAsia"/>
        </w:rPr>
        <w:t>衡量</w:t>
      </w:r>
      <w:r w:rsidR="008D2631">
        <w:rPr>
          <w:rFonts w:ascii="標楷體" w:eastAsia="標楷體" w:hAnsi="標楷體" w:hint="eastAsia"/>
        </w:rPr>
        <w:t>實際</w:t>
      </w:r>
      <w:r w:rsidR="00DF644F">
        <w:rPr>
          <w:rFonts w:ascii="標楷體" w:eastAsia="標楷體" w:hAnsi="標楷體" w:hint="eastAsia"/>
        </w:rPr>
        <w:t>計畫效益，允宜增列成果效益型指標持</w:t>
      </w:r>
      <w:r w:rsidR="00DF644F" w:rsidRPr="00DF644F">
        <w:rPr>
          <w:rFonts w:ascii="標楷體" w:eastAsia="標楷體" w:hAnsi="標楷體" w:hint="eastAsia"/>
        </w:rPr>
        <w:t>續追蹤執行進度，並定期對外揭露成果</w:t>
      </w:r>
      <w:r w:rsidR="008D2631">
        <w:rPr>
          <w:rFonts w:ascii="標楷體" w:eastAsia="標楷體" w:hAnsi="標楷體" w:hint="eastAsia"/>
        </w:rPr>
        <w:t>，俾利達成計畫目標</w:t>
      </w:r>
      <w:r w:rsidR="00DF644F" w:rsidRPr="00DF644F">
        <w:rPr>
          <w:rFonts w:ascii="標楷體" w:eastAsia="標楷體" w:hAnsi="標楷體" w:hint="eastAsia"/>
        </w:rPr>
        <w:t>。</w:t>
      </w:r>
    </w:p>
    <w:p w:rsidR="004B7E8B" w:rsidRDefault="004B7E8B" w:rsidP="009A1228">
      <w:pPr>
        <w:pStyle w:val="123"/>
        <w:ind w:left="1133" w:hanging="283"/>
        <w:rPr>
          <w:rFonts w:ascii="標楷體" w:eastAsia="標楷體" w:hAnsi="標楷體" w:cs="微軟正黑體"/>
        </w:rPr>
      </w:pPr>
      <w:r w:rsidRPr="00654F5F">
        <w:rPr>
          <w:rFonts w:ascii="標楷體" w:eastAsia="標楷體" w:hAnsi="標楷體" w:hint="eastAsia"/>
        </w:rPr>
        <w:t>2.</w:t>
      </w:r>
      <w:r w:rsidRPr="00654F5F">
        <w:rPr>
          <w:rFonts w:ascii="標楷體" w:eastAsia="標楷體" w:hAnsi="標楷體" w:cs="微軟正黑體" w:hint="eastAsia"/>
        </w:rPr>
        <w:t>除「帶動國內企業與海外業者進行洽商之家數」已達目標值外，「針對數位創新領域提出政策建言」已完成</w:t>
      </w:r>
      <w:r w:rsidRPr="00654F5F">
        <w:rPr>
          <w:rFonts w:ascii="標楷體" w:eastAsia="標楷體" w:hAnsi="標楷體" w:cs="微軟正黑體"/>
        </w:rPr>
        <w:t>113</w:t>
      </w:r>
      <w:r w:rsidRPr="00654F5F">
        <w:rPr>
          <w:rFonts w:ascii="標楷體" w:eastAsia="標楷體" w:hAnsi="標楷體" w:cs="微軟正黑體" w:hint="eastAsia"/>
        </w:rPr>
        <w:t>年臺灣物聯網產值調查統計報告</w:t>
      </w:r>
      <w:r w:rsidRPr="00654F5F">
        <w:rPr>
          <w:rFonts w:ascii="標楷體" w:eastAsia="標楷體" w:hAnsi="標楷體" w:cs="微軟正黑體"/>
        </w:rPr>
        <w:t>1</w:t>
      </w:r>
      <w:r w:rsidRPr="00654F5F">
        <w:rPr>
          <w:rFonts w:ascii="標楷體" w:eastAsia="標楷體" w:hAnsi="標楷體" w:cs="微軟正黑體" w:hint="eastAsia"/>
        </w:rPr>
        <w:t>式，其餘3項績效指標項目</w:t>
      </w:r>
      <w:r w:rsidR="001254FE">
        <w:rPr>
          <w:rFonts w:ascii="標楷體" w:eastAsia="標楷體" w:hAnsi="標楷體" w:cs="微軟正黑體" w:hint="eastAsia"/>
        </w:rPr>
        <w:t>均</w:t>
      </w:r>
      <w:r w:rsidRPr="00654F5F">
        <w:rPr>
          <w:rFonts w:ascii="標楷體" w:eastAsia="標楷體" w:hAnsi="標楷體" w:cs="微軟正黑體" w:hint="eastAsia"/>
        </w:rPr>
        <w:t>尚在規劃辦理中，允宜加強推動。</w:t>
      </w:r>
    </w:p>
    <w:p w:rsidR="004B7E8B" w:rsidRPr="00654F5F" w:rsidRDefault="004B7E8B" w:rsidP="006F1718">
      <w:pPr>
        <w:spacing w:line="400" w:lineRule="exact"/>
        <w:ind w:leftChars="0" w:left="850" w:hangingChars="300" w:hanging="850"/>
        <w:rPr>
          <w:rFonts w:ascii="標楷體" w:eastAsia="標楷體" w:hAnsi="標楷體" w:cs="Times New Roman"/>
          <w:b/>
        </w:rPr>
      </w:pPr>
      <w:r w:rsidRPr="00654F5F">
        <w:rPr>
          <w:rFonts w:ascii="標楷體" w:eastAsia="標楷體" w:hAnsi="標楷體" w:cs="Times New Roman" w:hint="eastAsia"/>
          <w:b/>
        </w:rPr>
        <w:t>表1  國發會「</w:t>
      </w:r>
      <w:r w:rsidRPr="00654F5F">
        <w:rPr>
          <w:rFonts w:ascii="標楷體" w:eastAsia="標楷體" w:hAnsi="Times New Roman" w:cs="Times New Roman" w:hint="eastAsia"/>
          <w:b/>
        </w:rPr>
        <w:t>亞洲‧矽谷智慧創新及擴大國際布局整合平臺計畫</w:t>
      </w:r>
      <w:r w:rsidRPr="00654F5F">
        <w:rPr>
          <w:rFonts w:ascii="標楷體" w:eastAsia="標楷體" w:hAnsi="標楷體" w:cs="Times New Roman" w:hint="eastAsia"/>
          <w:b/>
        </w:rPr>
        <w:t>」之預期關鍵成果</w:t>
      </w:r>
      <w:r w:rsidR="009D3CC8">
        <w:rPr>
          <w:rFonts w:ascii="標楷體" w:eastAsia="標楷體" w:hAnsi="標楷體" w:cs="Times New Roman" w:hint="eastAsia"/>
          <w:b/>
        </w:rPr>
        <w:t>一覽表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1247"/>
        <w:gridCol w:w="1247"/>
        <w:gridCol w:w="1248"/>
        <w:gridCol w:w="1247"/>
        <w:gridCol w:w="1248"/>
      </w:tblGrid>
      <w:tr w:rsidR="004B7E8B" w:rsidRPr="00654F5F" w:rsidTr="00A2679E">
        <w:trPr>
          <w:trHeight w:val="318"/>
          <w:tblHeader/>
        </w:trPr>
        <w:tc>
          <w:tcPr>
            <w:tcW w:w="2268" w:type="dxa"/>
            <w:vMerge w:val="restart"/>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項目</w:t>
            </w:r>
          </w:p>
        </w:tc>
        <w:tc>
          <w:tcPr>
            <w:tcW w:w="2494" w:type="dxa"/>
            <w:gridSpan w:val="2"/>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hint="eastAsia"/>
                <w:b/>
                <w:sz w:val="24"/>
              </w:rPr>
              <w:t>114</w:t>
            </w:r>
            <w:r w:rsidRPr="00654F5F">
              <w:rPr>
                <w:rFonts w:ascii="標楷體" w:eastAsia="標楷體" w:hAnsi="標楷體" w:cs="微軟正黑體" w:hint="eastAsia"/>
                <w:b/>
                <w:sz w:val="24"/>
              </w:rPr>
              <w:t>年</w:t>
            </w:r>
            <w:r w:rsidR="00252727">
              <w:rPr>
                <w:rFonts w:ascii="標楷體" w:eastAsia="標楷體" w:hAnsi="標楷體" w:hint="eastAsia"/>
                <w:b/>
                <w:sz w:val="24"/>
              </w:rPr>
              <w:t>1至</w:t>
            </w:r>
            <w:r w:rsidRPr="00654F5F">
              <w:rPr>
                <w:rFonts w:ascii="標楷體" w:eastAsia="標楷體" w:hAnsi="標楷體" w:hint="eastAsia"/>
                <w:b/>
                <w:sz w:val="24"/>
              </w:rPr>
              <w:t>8</w:t>
            </w:r>
            <w:r w:rsidRPr="00654F5F">
              <w:rPr>
                <w:rFonts w:ascii="標楷體" w:eastAsia="標楷體" w:hAnsi="標楷體" w:cs="微軟正黑體" w:hint="eastAsia"/>
                <w:b/>
                <w:sz w:val="24"/>
              </w:rPr>
              <w:t>月</w:t>
            </w:r>
          </w:p>
        </w:tc>
        <w:tc>
          <w:tcPr>
            <w:tcW w:w="1248"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hint="eastAsia"/>
                <w:b/>
                <w:sz w:val="24"/>
              </w:rPr>
              <w:t>115</w:t>
            </w:r>
            <w:r w:rsidRPr="00654F5F">
              <w:rPr>
                <w:rFonts w:ascii="標楷體" w:eastAsia="標楷體" w:hAnsi="標楷體" w:cs="微軟正黑體" w:hint="eastAsia"/>
                <w:b/>
                <w:sz w:val="24"/>
              </w:rPr>
              <w:t>年</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hint="eastAsia"/>
                <w:b/>
                <w:sz w:val="24"/>
              </w:rPr>
              <w:t>116</w:t>
            </w:r>
            <w:r w:rsidRPr="00654F5F">
              <w:rPr>
                <w:rFonts w:ascii="標楷體" w:eastAsia="標楷體" w:hAnsi="標楷體" w:cs="微軟正黑體" w:hint="eastAsia"/>
                <w:b/>
                <w:sz w:val="24"/>
              </w:rPr>
              <w:t>年</w:t>
            </w:r>
          </w:p>
        </w:tc>
        <w:tc>
          <w:tcPr>
            <w:tcW w:w="1248"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hint="eastAsia"/>
                <w:b/>
                <w:sz w:val="24"/>
              </w:rPr>
              <w:t>117</w:t>
            </w:r>
            <w:r w:rsidRPr="00654F5F">
              <w:rPr>
                <w:rFonts w:ascii="標楷體" w:eastAsia="標楷體" w:hAnsi="標楷體" w:cs="微軟正黑體" w:hint="eastAsia"/>
                <w:b/>
                <w:sz w:val="24"/>
              </w:rPr>
              <w:t>年</w:t>
            </w:r>
          </w:p>
        </w:tc>
      </w:tr>
      <w:tr w:rsidR="004B7E8B" w:rsidRPr="00654F5F" w:rsidTr="00A2679E">
        <w:trPr>
          <w:trHeight w:val="318"/>
          <w:tblHeader/>
        </w:trPr>
        <w:tc>
          <w:tcPr>
            <w:tcW w:w="2268" w:type="dxa"/>
            <w:vMerge/>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目標值</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實際值</w:t>
            </w:r>
          </w:p>
        </w:tc>
        <w:tc>
          <w:tcPr>
            <w:tcW w:w="1248"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目標值</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目標值</w:t>
            </w:r>
          </w:p>
        </w:tc>
        <w:tc>
          <w:tcPr>
            <w:tcW w:w="1248"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目標值</w:t>
            </w:r>
          </w:p>
        </w:tc>
      </w:tr>
      <w:tr w:rsidR="004B7E8B" w:rsidRPr="00654F5F" w:rsidTr="00B13847">
        <w:trPr>
          <w:trHeight w:val="1207"/>
        </w:trPr>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1.</w:t>
            </w:r>
            <w:r w:rsidRPr="00654F5F">
              <w:rPr>
                <w:rFonts w:ascii="標楷體" w:eastAsia="標楷體" w:hAnsi="標楷體" w:cs="微軟正黑體" w:hint="eastAsia"/>
                <w:sz w:val="24"/>
              </w:rPr>
              <w:t>亞洲．矽谷</w:t>
            </w:r>
            <w:r w:rsidRPr="00654F5F">
              <w:rPr>
                <w:rFonts w:ascii="標楷體" w:eastAsia="標楷體" w:hAnsi="標楷體"/>
                <w:sz w:val="24"/>
              </w:rPr>
              <w:t>3.0</w:t>
            </w:r>
            <w:r w:rsidRPr="00654F5F">
              <w:rPr>
                <w:rFonts w:ascii="標楷體" w:eastAsia="標楷體" w:hAnsi="標楷體" w:cs="微軟正黑體" w:hint="eastAsia"/>
                <w:sz w:val="24"/>
              </w:rPr>
              <w:t>之</w:t>
            </w:r>
            <w:r w:rsidRPr="00654F5F">
              <w:rPr>
                <w:rFonts w:ascii="標楷體" w:eastAsia="標楷體" w:hAnsi="標楷體" w:hint="eastAsia"/>
                <w:sz w:val="24"/>
              </w:rPr>
              <w:t>6</w:t>
            </w:r>
            <w:r w:rsidRPr="00654F5F">
              <w:rPr>
                <w:rFonts w:ascii="標楷體" w:eastAsia="標楷體" w:hAnsi="標楷體" w:cs="微軟正黑體" w:hint="eastAsia"/>
                <w:sz w:val="24"/>
              </w:rPr>
              <w:t>大績效目標執行成果</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掌握目標</w:t>
            </w:r>
            <w:r w:rsidRPr="00654F5F">
              <w:rPr>
                <w:rFonts w:ascii="標楷體" w:eastAsia="標楷體" w:hAnsi="標楷體" w:hint="eastAsia"/>
                <w:sz w:val="24"/>
              </w:rPr>
              <w:t xml:space="preserve"> </w:t>
            </w:r>
            <w:r w:rsidRPr="00654F5F">
              <w:rPr>
                <w:rFonts w:ascii="標楷體" w:eastAsia="標楷體" w:hAnsi="標楷體" w:cs="微軟正黑體" w:hint="eastAsia"/>
                <w:sz w:val="24"/>
              </w:rPr>
              <w:t>執行成果</w:t>
            </w:r>
          </w:p>
        </w:tc>
        <w:tc>
          <w:tcPr>
            <w:tcW w:w="1247" w:type="dxa"/>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已召開9場次會議，掌握推動情形</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掌握目標執行成果</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掌握目標執行成果</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協調各部會共同達成目標執行成果</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2.</w:t>
            </w:r>
            <w:r w:rsidRPr="00654F5F">
              <w:rPr>
                <w:rFonts w:ascii="標楷體" w:eastAsia="標楷體" w:hAnsi="標楷體" w:cs="微軟正黑體" w:hint="eastAsia"/>
                <w:sz w:val="24"/>
              </w:rPr>
              <w:t>針對數位創新領域提出政策建言</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2</w:t>
            </w:r>
            <w:r w:rsidRPr="00654F5F">
              <w:rPr>
                <w:rFonts w:ascii="標楷體" w:eastAsia="標楷體" w:hAnsi="標楷體" w:cs="微軟正黑體" w:hint="eastAsia"/>
                <w:sz w:val="24"/>
              </w:rPr>
              <w:t>式</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1</w:t>
            </w:r>
            <w:r w:rsidRPr="00654F5F">
              <w:rPr>
                <w:rFonts w:ascii="標楷體" w:eastAsia="標楷體" w:hAnsi="標楷體" w:cs="微軟正黑體" w:hint="eastAsia"/>
                <w:sz w:val="24"/>
              </w:rPr>
              <w:t>式</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4</w:t>
            </w:r>
            <w:r w:rsidRPr="00654F5F">
              <w:rPr>
                <w:rFonts w:ascii="標楷體" w:eastAsia="標楷體" w:hAnsi="標楷體" w:cs="微軟正黑體" w:hint="eastAsia"/>
                <w:sz w:val="24"/>
              </w:rPr>
              <w:t>式</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6</w:t>
            </w:r>
            <w:r w:rsidRPr="00654F5F">
              <w:rPr>
                <w:rFonts w:ascii="標楷體" w:eastAsia="標楷體" w:hAnsi="標楷體" w:cs="微軟正黑體" w:hint="eastAsia"/>
                <w:sz w:val="24"/>
              </w:rPr>
              <w:t>式</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8</w:t>
            </w:r>
            <w:r w:rsidRPr="00654F5F">
              <w:rPr>
                <w:rFonts w:ascii="標楷體" w:eastAsia="標楷體" w:hAnsi="標楷體" w:cs="微軟正黑體" w:hint="eastAsia"/>
                <w:sz w:val="24"/>
              </w:rPr>
              <w:t>式</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3.</w:t>
            </w:r>
            <w:r w:rsidRPr="00654F5F">
              <w:rPr>
                <w:rFonts w:ascii="標楷體" w:eastAsia="標楷體" w:hAnsi="標楷體" w:cs="微軟正黑體" w:hint="eastAsia"/>
                <w:sz w:val="24"/>
              </w:rPr>
              <w:t>發展數位、淨零雙軸轉型相關解決方案</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sz w:val="24"/>
              </w:rPr>
              <w:t>1</w:t>
            </w:r>
            <w:r w:rsidRPr="00654F5F">
              <w:rPr>
                <w:rFonts w:ascii="標楷體" w:eastAsia="標楷體" w:hAnsi="標楷體" w:cs="微軟正黑體" w:hint="eastAsia"/>
                <w:sz w:val="24"/>
              </w:rPr>
              <w:t>案</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0</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3</w:t>
            </w:r>
            <w:r w:rsidRPr="00654F5F">
              <w:rPr>
                <w:rFonts w:ascii="標楷體" w:eastAsia="標楷體" w:hAnsi="標楷體" w:cs="微軟正黑體" w:hint="eastAsia"/>
                <w:sz w:val="24"/>
              </w:rPr>
              <w:t>案</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5</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7</w:t>
            </w:r>
            <w:r w:rsidRPr="00654F5F">
              <w:rPr>
                <w:rFonts w:ascii="標楷體" w:eastAsia="標楷體" w:hAnsi="標楷體" w:cs="微軟正黑體" w:hint="eastAsia"/>
                <w:sz w:val="24"/>
              </w:rPr>
              <w:t>案</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4.</w:t>
            </w:r>
            <w:r w:rsidRPr="00654F5F">
              <w:rPr>
                <w:rFonts w:ascii="標楷體" w:eastAsia="標楷體" w:hAnsi="標楷體" w:cs="微軟正黑體" w:hint="eastAsia"/>
                <w:sz w:val="24"/>
              </w:rPr>
              <w:t>產出具前瞻性、高值化或規模化之智慧應用典範</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2</w:t>
            </w:r>
            <w:r w:rsidRPr="00654F5F">
              <w:rPr>
                <w:rFonts w:ascii="標楷體" w:eastAsia="標楷體" w:hAnsi="標楷體" w:cs="微軟正黑體" w:hint="eastAsia"/>
                <w:sz w:val="24"/>
              </w:rPr>
              <w:t>案</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0</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4</w:t>
            </w:r>
            <w:r w:rsidRPr="00654F5F">
              <w:rPr>
                <w:rFonts w:ascii="標楷體" w:eastAsia="標楷體" w:hAnsi="標楷體" w:cs="微軟正黑體" w:hint="eastAsia"/>
                <w:sz w:val="24"/>
              </w:rPr>
              <w:t>案</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6</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8</w:t>
            </w:r>
            <w:r w:rsidRPr="00654F5F">
              <w:rPr>
                <w:rFonts w:ascii="標楷體" w:eastAsia="標楷體" w:hAnsi="標楷體" w:cs="微軟正黑體" w:hint="eastAsia"/>
                <w:sz w:val="24"/>
              </w:rPr>
              <w:t>案</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5.</w:t>
            </w:r>
            <w:r w:rsidRPr="00654F5F">
              <w:rPr>
                <w:rFonts w:ascii="標楷體" w:eastAsia="標楷體" w:hAnsi="標楷體" w:cs="微軟正黑體" w:hint="eastAsia"/>
                <w:sz w:val="24"/>
              </w:rPr>
              <w:t>辦理對接活動或</w:t>
            </w:r>
            <w:r w:rsidRPr="00654F5F">
              <w:rPr>
                <w:rFonts w:ascii="標楷體" w:eastAsia="標楷體" w:hAnsi="標楷體" w:cs="微軟正黑體" w:hint="eastAsia"/>
                <w:sz w:val="24"/>
              </w:rPr>
              <w:lastRenderedPageBreak/>
              <w:t>跨國商洽媒合之場次</w:t>
            </w:r>
            <w:r w:rsidRPr="00654F5F">
              <w:rPr>
                <w:rFonts w:ascii="標楷體" w:eastAsia="標楷體" w:hAnsi="標楷體" w:hint="eastAsia"/>
                <w:sz w:val="24"/>
              </w:rPr>
              <w:t>/</w:t>
            </w:r>
            <w:r w:rsidRPr="00654F5F">
              <w:rPr>
                <w:rFonts w:ascii="標楷體" w:eastAsia="標楷體" w:hAnsi="標楷體" w:cs="微軟正黑體" w:hint="eastAsia"/>
                <w:sz w:val="24"/>
              </w:rPr>
              <w:t>帶動國內企業與海外業者進行洽商之家數</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lastRenderedPageBreak/>
              <w:t>10</w:t>
            </w:r>
            <w:r w:rsidRPr="00654F5F">
              <w:rPr>
                <w:rFonts w:ascii="標楷體" w:eastAsia="標楷體" w:hAnsi="標楷體" w:cs="微軟正黑體" w:hint="eastAsia"/>
                <w:sz w:val="24"/>
              </w:rPr>
              <w:t>家</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1</w:t>
            </w:r>
            <w:r w:rsidRPr="00654F5F">
              <w:rPr>
                <w:rFonts w:ascii="標楷體" w:eastAsia="標楷體" w:hAnsi="標楷體"/>
                <w:sz w:val="24"/>
              </w:rPr>
              <w:t>6</w:t>
            </w:r>
            <w:r w:rsidRPr="00654F5F">
              <w:rPr>
                <w:rFonts w:ascii="標楷體" w:eastAsia="標楷體" w:hAnsi="標楷體" w:cs="微軟正黑體" w:hint="eastAsia"/>
                <w:sz w:val="24"/>
              </w:rPr>
              <w:t>家</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6</w:t>
            </w:r>
            <w:r w:rsidRPr="00654F5F">
              <w:rPr>
                <w:rFonts w:ascii="標楷體" w:eastAsia="標楷體" w:hAnsi="標楷體" w:cs="微軟正黑體" w:hint="eastAsia"/>
                <w:sz w:val="24"/>
              </w:rPr>
              <w:t>場</w:t>
            </w:r>
            <w:r w:rsidRPr="00654F5F">
              <w:rPr>
                <w:rFonts w:ascii="標楷體" w:eastAsia="標楷體" w:hAnsi="標楷體" w:cs="微軟正黑體" w:hint="eastAsia"/>
                <w:sz w:val="24"/>
              </w:rPr>
              <w:lastRenderedPageBreak/>
              <w:t>次</w:t>
            </w:r>
            <w:r w:rsidRPr="00654F5F">
              <w:rPr>
                <w:rFonts w:ascii="標楷體" w:eastAsia="標楷體" w:hAnsi="標楷體" w:hint="eastAsia"/>
                <w:sz w:val="24"/>
              </w:rPr>
              <w:t>/20</w:t>
            </w:r>
            <w:r w:rsidRPr="00654F5F">
              <w:rPr>
                <w:rFonts w:ascii="標楷體" w:eastAsia="標楷體" w:hAnsi="標楷體" w:cs="微軟正黑體" w:hint="eastAsia"/>
                <w:sz w:val="24"/>
              </w:rPr>
              <w:t>家</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lastRenderedPageBreak/>
              <w:t>累計</w:t>
            </w:r>
            <w:r w:rsidRPr="00654F5F">
              <w:rPr>
                <w:rFonts w:ascii="標楷體" w:eastAsia="標楷體" w:hAnsi="標楷體"/>
                <w:sz w:val="24"/>
              </w:rPr>
              <w:t>12</w:t>
            </w:r>
            <w:r w:rsidRPr="00654F5F">
              <w:rPr>
                <w:rFonts w:ascii="標楷體" w:eastAsia="標楷體" w:hAnsi="標楷體" w:cs="微軟正黑體" w:hint="eastAsia"/>
                <w:sz w:val="24"/>
              </w:rPr>
              <w:t>場</w:t>
            </w:r>
            <w:r w:rsidRPr="00654F5F">
              <w:rPr>
                <w:rFonts w:ascii="標楷體" w:eastAsia="標楷體" w:hAnsi="標楷體" w:cs="微軟正黑體" w:hint="eastAsia"/>
                <w:sz w:val="24"/>
              </w:rPr>
              <w:lastRenderedPageBreak/>
              <w:t>次</w:t>
            </w:r>
            <w:r w:rsidRPr="00654F5F">
              <w:rPr>
                <w:rFonts w:ascii="標楷體" w:eastAsia="標楷體" w:hAnsi="標楷體" w:hint="eastAsia"/>
                <w:sz w:val="24"/>
              </w:rPr>
              <w:t>/30</w:t>
            </w:r>
            <w:r w:rsidRPr="00654F5F">
              <w:rPr>
                <w:rFonts w:ascii="標楷體" w:eastAsia="標楷體" w:hAnsi="標楷體" w:cs="微軟正黑體" w:hint="eastAsia"/>
                <w:sz w:val="24"/>
              </w:rPr>
              <w:t>家</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lastRenderedPageBreak/>
              <w:t>累計</w:t>
            </w:r>
            <w:r w:rsidRPr="00654F5F">
              <w:rPr>
                <w:rFonts w:ascii="標楷體" w:eastAsia="標楷體" w:hAnsi="標楷體"/>
                <w:sz w:val="24"/>
              </w:rPr>
              <w:t>18</w:t>
            </w:r>
            <w:r w:rsidRPr="00654F5F">
              <w:rPr>
                <w:rFonts w:ascii="標楷體" w:eastAsia="標楷體" w:hAnsi="標楷體" w:cs="微軟正黑體" w:hint="eastAsia"/>
                <w:sz w:val="24"/>
              </w:rPr>
              <w:t>場</w:t>
            </w:r>
            <w:r w:rsidRPr="00654F5F">
              <w:rPr>
                <w:rFonts w:ascii="標楷體" w:eastAsia="標楷體" w:hAnsi="標楷體" w:cs="微軟正黑體" w:hint="eastAsia"/>
                <w:sz w:val="24"/>
              </w:rPr>
              <w:lastRenderedPageBreak/>
              <w:t>次</w:t>
            </w:r>
            <w:r w:rsidRPr="00654F5F">
              <w:rPr>
                <w:rFonts w:ascii="標楷體" w:eastAsia="標楷體" w:hAnsi="標楷體" w:hint="eastAsia"/>
                <w:sz w:val="24"/>
              </w:rPr>
              <w:t>/40</w:t>
            </w:r>
            <w:r w:rsidRPr="00654F5F">
              <w:rPr>
                <w:rFonts w:ascii="標楷體" w:eastAsia="標楷體" w:hAnsi="標楷體" w:cs="微軟正黑體" w:hint="eastAsia"/>
                <w:sz w:val="24"/>
              </w:rPr>
              <w:t>家</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lastRenderedPageBreak/>
              <w:t>6.</w:t>
            </w:r>
            <w:r w:rsidRPr="00654F5F">
              <w:rPr>
                <w:rFonts w:ascii="標楷體" w:eastAsia="標楷體" w:hAnsi="標楷體" w:cs="微軟正黑體" w:hint="eastAsia"/>
                <w:sz w:val="24"/>
              </w:rPr>
              <w:t>促進智慧解決方案海外輸出</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sz w:val="24"/>
              </w:rPr>
              <w:t>1</w:t>
            </w:r>
            <w:r w:rsidRPr="00654F5F">
              <w:rPr>
                <w:rFonts w:ascii="標楷體" w:eastAsia="標楷體" w:hAnsi="標楷體" w:cs="微軟正黑體" w:hint="eastAsia"/>
                <w:sz w:val="24"/>
              </w:rPr>
              <w:t>案</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0</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6</w:t>
            </w:r>
            <w:r w:rsidRPr="00654F5F">
              <w:rPr>
                <w:rFonts w:ascii="標楷體" w:eastAsia="標楷體" w:hAnsi="標楷體" w:cs="微軟正黑體" w:hint="eastAsia"/>
                <w:sz w:val="24"/>
              </w:rPr>
              <w:t>案</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11</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16</w:t>
            </w:r>
            <w:r w:rsidRPr="00654F5F">
              <w:rPr>
                <w:rFonts w:ascii="標楷體" w:eastAsia="標楷體" w:hAnsi="標楷體" w:cs="微軟正黑體" w:hint="eastAsia"/>
                <w:sz w:val="24"/>
              </w:rPr>
              <w:t>案</w:t>
            </w:r>
          </w:p>
        </w:tc>
      </w:tr>
    </w:tbl>
    <w:p w:rsidR="004B7E8B" w:rsidRPr="00654F5F" w:rsidRDefault="004B7E8B" w:rsidP="006F1718">
      <w:pPr>
        <w:spacing w:line="280" w:lineRule="exact"/>
        <w:ind w:leftChars="0" w:left="0" w:firstLineChars="0" w:firstLine="0"/>
        <w:jc w:val="left"/>
        <w:rPr>
          <w:rFonts w:ascii="標楷體" w:eastAsia="標楷體" w:hAnsi="Times New Roman" w:cs="Times New Roman"/>
          <w:b/>
        </w:rPr>
      </w:pPr>
      <w:r w:rsidRPr="00654F5F">
        <w:rPr>
          <w:rFonts w:ascii="標楷體" w:eastAsia="標楷體" w:hAnsi="Times New Roman" w:cs="Times New Roman" w:hint="eastAsia"/>
          <w:sz w:val="24"/>
        </w:rPr>
        <w:t>資料來源：國發會「亞洲‧矽谷智慧創新及擴大國際布局整合平臺計畫」送審版。</w:t>
      </w:r>
    </w:p>
    <w:p w:rsidR="00EF0236" w:rsidRPr="00654F5F" w:rsidRDefault="004B7E8B" w:rsidP="00E668C7">
      <w:pPr>
        <w:ind w:left="566" w:firstLine="566"/>
        <w:rPr>
          <w:rFonts w:ascii="標楷體" w:eastAsia="標楷體" w:hAnsi="Times New Roman" w:cs="Times New Roman" w:hint="eastAsia"/>
        </w:rPr>
      </w:pPr>
      <w:r w:rsidRPr="00654F5F">
        <w:rPr>
          <w:rFonts w:ascii="標楷體" w:eastAsia="標楷體" w:hAnsi="Times New Roman" w:cs="Times New Roman" w:hint="eastAsia"/>
        </w:rPr>
        <w:t>綜上，國發會推動「亞洲‧矽谷智慧創新及擴大國際布局整合平臺計畫」</w:t>
      </w:r>
      <w:r w:rsidR="00C54ED4" w:rsidRPr="00654F5F">
        <w:rPr>
          <w:rFonts w:ascii="標楷體" w:eastAsia="標楷體" w:hAnsi="Times New Roman" w:cs="Times New Roman" w:hint="eastAsia"/>
        </w:rPr>
        <w:t>，</w:t>
      </w:r>
      <w:r w:rsidR="00400792" w:rsidRPr="00654F5F">
        <w:rPr>
          <w:rFonts w:ascii="標楷體" w:eastAsia="標楷體" w:hAnsi="Times New Roman" w:cs="Times New Roman" w:hint="eastAsia"/>
        </w:rPr>
        <w:t>115年度預算案編列</w:t>
      </w:r>
      <w:r w:rsidR="00400792" w:rsidRPr="00654F5F">
        <w:rPr>
          <w:rFonts w:ascii="標楷體" w:eastAsia="標楷體" w:hAnsi="Times New Roman" w:cs="Times New Roman"/>
        </w:rPr>
        <w:t>2</w:t>
      </w:r>
      <w:r w:rsidR="00400792" w:rsidRPr="00654F5F">
        <w:rPr>
          <w:rFonts w:ascii="標楷體" w:eastAsia="標楷體" w:hAnsi="Times New Roman" w:cs="Times New Roman" w:hint="eastAsia"/>
        </w:rPr>
        <w:t>億</w:t>
      </w:r>
      <w:r w:rsidR="00400792" w:rsidRPr="00654F5F">
        <w:rPr>
          <w:rFonts w:ascii="標楷體" w:eastAsia="標楷體" w:hAnsi="Times New Roman" w:cs="Times New Roman"/>
        </w:rPr>
        <w:t>9,494</w:t>
      </w:r>
      <w:r w:rsidR="00400792" w:rsidRPr="00654F5F">
        <w:rPr>
          <w:rFonts w:ascii="標楷體" w:eastAsia="標楷體" w:hAnsi="Times New Roman" w:cs="Times New Roman" w:hint="eastAsia"/>
        </w:rPr>
        <w:t>萬</w:t>
      </w:r>
      <w:r w:rsidR="00400792" w:rsidRPr="00654F5F">
        <w:rPr>
          <w:rFonts w:ascii="標楷體" w:eastAsia="標楷體" w:hAnsi="Times New Roman" w:cs="Times New Roman"/>
        </w:rPr>
        <w:t>5</w:t>
      </w:r>
      <w:r w:rsidR="00400792" w:rsidRPr="00654F5F">
        <w:rPr>
          <w:rFonts w:ascii="標楷體" w:eastAsia="標楷體" w:hAnsi="Times New Roman" w:cs="Times New Roman" w:hint="eastAsia"/>
        </w:rPr>
        <w:t>千元</w:t>
      </w:r>
      <w:r w:rsidRPr="00654F5F">
        <w:rPr>
          <w:rFonts w:ascii="標楷體" w:eastAsia="標楷體" w:hAnsi="Times New Roman" w:cs="Times New Roman" w:hint="eastAsia"/>
        </w:rPr>
        <w:t>，</w:t>
      </w:r>
      <w:r w:rsidR="00CE09A7" w:rsidRPr="00654F5F">
        <w:rPr>
          <w:rFonts w:ascii="標楷體" w:eastAsia="標楷體" w:hAnsi="Times New Roman" w:cs="Times New Roman" w:hint="eastAsia"/>
        </w:rPr>
        <w:t>鑒</w:t>
      </w:r>
      <w:r w:rsidRPr="00654F5F">
        <w:rPr>
          <w:rFonts w:ascii="標楷體" w:eastAsia="標楷體" w:hAnsi="Times New Roman" w:cs="Times New Roman" w:hint="eastAsia"/>
        </w:rPr>
        <w:t>於該方案對</w:t>
      </w:r>
      <w:r w:rsidR="00E40514" w:rsidRPr="00654F5F">
        <w:rPr>
          <w:rFonts w:ascii="標楷體" w:eastAsia="標楷體" w:hAnsi="Times New Roman" w:cs="Times New Roman" w:hint="eastAsia"/>
        </w:rPr>
        <w:t>國家</w:t>
      </w:r>
      <w:r w:rsidRPr="00654F5F">
        <w:rPr>
          <w:rFonts w:ascii="標楷體" w:eastAsia="標楷體" w:hAnsi="Times New Roman" w:cs="Times New Roman" w:hint="eastAsia"/>
        </w:rPr>
        <w:t>產業</w:t>
      </w:r>
      <w:r w:rsidR="00E40514" w:rsidRPr="00654F5F">
        <w:rPr>
          <w:rFonts w:ascii="標楷體" w:eastAsia="標楷體" w:hAnsi="Times New Roman" w:cs="Times New Roman" w:hint="eastAsia"/>
        </w:rPr>
        <w:t>發展</w:t>
      </w:r>
      <w:r w:rsidRPr="00654F5F">
        <w:rPr>
          <w:rFonts w:ascii="標楷體" w:eastAsia="標楷體" w:hAnsi="Times New Roman" w:cs="Times New Roman" w:hint="eastAsia"/>
        </w:rPr>
        <w:t>影響深遠，</w:t>
      </w:r>
      <w:r w:rsidR="001254FE">
        <w:rPr>
          <w:rFonts w:ascii="標楷體" w:eastAsia="標楷體" w:hAnsi="Times New Roman" w:cs="Times New Roman" w:hint="eastAsia"/>
        </w:rPr>
        <w:t>惟截至114年8月底止，</w:t>
      </w:r>
      <w:r w:rsidR="008D2631">
        <w:rPr>
          <w:rFonts w:ascii="標楷體" w:eastAsia="標楷體" w:hAnsi="Times New Roman" w:cs="Times New Roman" w:hint="eastAsia"/>
        </w:rPr>
        <w:t>績效指標</w:t>
      </w:r>
      <w:r w:rsidR="008D2631" w:rsidRPr="008D2631">
        <w:rPr>
          <w:rFonts w:ascii="標楷體" w:eastAsia="標楷體" w:hAnsi="Times New Roman" w:cs="Times New Roman" w:hint="eastAsia"/>
        </w:rPr>
        <w:t>「亞洲．矽谷</w:t>
      </w:r>
      <w:r w:rsidR="008D2631" w:rsidRPr="008D2631">
        <w:rPr>
          <w:rFonts w:ascii="標楷體" w:eastAsia="標楷體" w:hAnsi="Times New Roman" w:cs="Times New Roman"/>
        </w:rPr>
        <w:t>3.0</w:t>
      </w:r>
      <w:r w:rsidR="008D2631" w:rsidRPr="008D2631">
        <w:rPr>
          <w:rFonts w:ascii="標楷體" w:eastAsia="標楷體" w:hAnsi="Times New Roman" w:cs="Times New Roman" w:hint="eastAsia"/>
        </w:rPr>
        <w:t>之</w:t>
      </w:r>
      <w:r w:rsidR="008D2631" w:rsidRPr="008D2631">
        <w:rPr>
          <w:rFonts w:ascii="標楷體" w:eastAsia="標楷體" w:hAnsi="Times New Roman" w:cs="Times New Roman"/>
        </w:rPr>
        <w:t>6</w:t>
      </w:r>
      <w:r w:rsidR="008D2631" w:rsidRPr="008D2631">
        <w:rPr>
          <w:rFonts w:ascii="標楷體" w:eastAsia="標楷體" w:hAnsi="Times New Roman" w:cs="Times New Roman" w:hint="eastAsia"/>
        </w:rPr>
        <w:t>大績效目標執行成果」之實際執行情形僅有召開跨部會會議</w:t>
      </w:r>
      <w:r w:rsidR="008D2631">
        <w:rPr>
          <w:rFonts w:ascii="標楷體" w:eastAsia="標楷體" w:hAnsi="Times New Roman" w:cs="Times New Roman" w:hint="eastAsia"/>
        </w:rPr>
        <w:t>，且</w:t>
      </w:r>
      <w:r w:rsidR="001254FE">
        <w:rPr>
          <w:rFonts w:ascii="標楷體" w:eastAsia="標楷體" w:hAnsi="Times New Roman" w:cs="Times New Roman" w:hint="eastAsia"/>
        </w:rPr>
        <w:t>多項</w:t>
      </w:r>
      <w:r w:rsidRPr="00654F5F">
        <w:rPr>
          <w:rFonts w:ascii="標楷體" w:eastAsia="標楷體" w:hAnsi="Times New Roman" w:cs="Times New Roman" w:hint="eastAsia"/>
        </w:rPr>
        <w:t>績效目標</w:t>
      </w:r>
      <w:r w:rsidR="001254FE" w:rsidRPr="001254FE">
        <w:rPr>
          <w:rFonts w:ascii="標楷體" w:eastAsia="標楷體" w:hAnsi="Times New Roman" w:cs="Times New Roman" w:hint="eastAsia"/>
        </w:rPr>
        <w:t>均尚在規劃辦理中</w:t>
      </w:r>
      <w:r w:rsidR="001254FE">
        <w:rPr>
          <w:rFonts w:ascii="標楷體" w:eastAsia="標楷體" w:hAnsi="Times New Roman" w:cs="Times New Roman" w:hint="eastAsia"/>
        </w:rPr>
        <w:t>，</w:t>
      </w:r>
      <w:r w:rsidR="008D2631" w:rsidRPr="008D2631">
        <w:rPr>
          <w:rFonts w:ascii="標楷體" w:eastAsia="標楷體" w:hAnsi="Times New Roman" w:cs="Times New Roman" w:hint="eastAsia"/>
        </w:rPr>
        <w:t>允宜增列成果效益型績效指標並加強推動</w:t>
      </w:r>
      <w:r w:rsidR="00400792" w:rsidRPr="00654F5F">
        <w:rPr>
          <w:rFonts w:ascii="標楷體" w:eastAsia="標楷體" w:hAnsi="Times New Roman" w:cs="Times New Roman" w:hint="eastAsia"/>
        </w:rPr>
        <w:t>，定期控管執行進度</w:t>
      </w:r>
      <w:r w:rsidRPr="00654F5F">
        <w:rPr>
          <w:rFonts w:ascii="標楷體" w:eastAsia="標楷體" w:hAnsi="Times New Roman" w:cs="Times New Roman" w:hint="eastAsia"/>
        </w:rPr>
        <w:t>並適時公開辦理成果，以提升計畫透明度與政策效益。</w:t>
      </w:r>
      <w:bookmarkEnd w:id="1"/>
    </w:p>
    <w:sectPr w:rsidR="00EF0236"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E668C7" w:rsidRPr="00E668C7">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654F5F" w:rsidRDefault="009C00CC" w:rsidP="007350BC">
      <w:pPr>
        <w:pStyle w:val="142"/>
        <w:ind w:left="122" w:hangingChars="50" w:hanging="122"/>
        <w:jc w:val="both"/>
        <w:rPr>
          <w:rFonts w:ascii="標楷體" w:eastAsia="標楷體" w:hAnsi="標楷體"/>
        </w:rPr>
      </w:pPr>
      <w:r w:rsidRPr="00654F5F">
        <w:rPr>
          <w:rStyle w:val="af1"/>
          <w:rFonts w:ascii="標楷體" w:eastAsia="標楷體" w:hAnsi="標楷體"/>
        </w:rPr>
        <w:footnoteRef/>
      </w:r>
      <w:r w:rsidRPr="00654F5F">
        <w:rPr>
          <w:rFonts w:ascii="標楷體" w:eastAsia="標楷體" w:hAnsi="標楷體" w:cs="微軟正黑體" w:hint="eastAsia"/>
        </w:rPr>
        <w:t>亞洲．矽谷</w:t>
      </w:r>
      <w:r w:rsidRPr="00654F5F">
        <w:rPr>
          <w:rFonts w:ascii="標楷體" w:eastAsia="標楷體" w:hAnsi="標楷體" w:cs="微軟正黑體"/>
        </w:rPr>
        <w:t>3.0</w:t>
      </w:r>
      <w:r w:rsidRPr="00654F5F">
        <w:rPr>
          <w:rFonts w:ascii="標楷體" w:eastAsia="標楷體" w:hAnsi="標楷體" w:cs="微軟正黑體" w:hint="eastAsia"/>
        </w:rPr>
        <w:t>之</w:t>
      </w:r>
      <w:r w:rsidRPr="00654F5F">
        <w:rPr>
          <w:rFonts w:ascii="標楷體" w:eastAsia="標楷體" w:hAnsi="標楷體" w:cs="微軟正黑體"/>
        </w:rPr>
        <w:t>6</w:t>
      </w:r>
      <w:r w:rsidRPr="00654F5F">
        <w:rPr>
          <w:rFonts w:ascii="標楷體" w:eastAsia="標楷體" w:hAnsi="標楷體" w:cs="微軟正黑體" w:hint="eastAsia"/>
        </w:rPr>
        <w:t>大績效目標，包含</w:t>
      </w:r>
      <w:r w:rsidRPr="00654F5F">
        <w:rPr>
          <w:rFonts w:ascii="標楷體" w:eastAsia="標楷體" w:hAnsi="標楷體" w:cs="微軟正黑體"/>
        </w:rPr>
        <w:t>AIoT</w:t>
      </w:r>
      <w:r w:rsidRPr="00654F5F">
        <w:rPr>
          <w:rFonts w:ascii="標楷體" w:eastAsia="標楷體" w:hAnsi="標楷體" w:cs="微軟正黑體" w:hint="eastAsia"/>
        </w:rPr>
        <w:t>產值全球市占達</w:t>
      </w:r>
      <w:r w:rsidRPr="00654F5F">
        <w:rPr>
          <w:rFonts w:ascii="標楷體" w:eastAsia="標楷體" w:hAnsi="標楷體" w:cs="微軟正黑體"/>
        </w:rPr>
        <w:t>5.2%</w:t>
      </w:r>
      <w:r w:rsidRPr="00654F5F">
        <w:rPr>
          <w:rFonts w:ascii="標楷體" w:eastAsia="標楷體" w:hAnsi="標楷體" w:cs="微軟正黑體" w:hint="eastAsia"/>
        </w:rPr>
        <w:t>；系統整合及應用服務年產值達</w:t>
      </w:r>
      <w:r w:rsidRPr="00654F5F">
        <w:rPr>
          <w:rFonts w:ascii="標楷體" w:eastAsia="標楷體" w:hAnsi="標楷體" w:cs="微軟正黑體"/>
        </w:rPr>
        <w:t>6,000</w:t>
      </w:r>
      <w:r w:rsidRPr="00654F5F">
        <w:rPr>
          <w:rFonts w:ascii="標楷體" w:eastAsia="標楷體" w:hAnsi="標楷體" w:cs="微軟正黑體" w:hint="eastAsia"/>
        </w:rPr>
        <w:t>億元；智慧解決方案</w:t>
      </w:r>
      <w:r w:rsidRPr="00654F5F">
        <w:rPr>
          <w:rFonts w:ascii="標楷體" w:eastAsia="標楷體" w:hAnsi="標楷體" w:cs="微軟正黑體"/>
        </w:rPr>
        <w:t>300</w:t>
      </w:r>
      <w:r w:rsidRPr="00654F5F">
        <w:rPr>
          <w:rFonts w:ascii="標楷體" w:eastAsia="標楷體" w:hAnsi="標楷體" w:cs="微軟正黑體" w:hint="eastAsia"/>
        </w:rPr>
        <w:t>案</w:t>
      </w:r>
      <w:r w:rsidRPr="00654F5F">
        <w:rPr>
          <w:rFonts w:ascii="標楷體" w:eastAsia="標楷體" w:hAnsi="標楷體" w:cs="微軟正黑體"/>
        </w:rPr>
        <w:t>(</w:t>
      </w:r>
      <w:r w:rsidRPr="00654F5F">
        <w:rPr>
          <w:rFonts w:ascii="標楷體" w:eastAsia="標楷體" w:hAnsi="標楷體" w:cs="微軟正黑體" w:hint="eastAsia"/>
        </w:rPr>
        <w:t>其中</w:t>
      </w:r>
      <w:r w:rsidRPr="00654F5F">
        <w:rPr>
          <w:rFonts w:ascii="標楷體" w:eastAsia="標楷體" w:hAnsi="標楷體" w:cs="微軟正黑體"/>
        </w:rPr>
        <w:t>6</w:t>
      </w:r>
      <w:r w:rsidRPr="00654F5F">
        <w:rPr>
          <w:rFonts w:ascii="標楷體" w:eastAsia="標楷體" w:hAnsi="標楷體" w:cs="微軟正黑體" w:hint="eastAsia"/>
        </w:rPr>
        <w:t>案為大型具輸出潛力之解決方案</w:t>
      </w:r>
      <w:r w:rsidRPr="00654F5F">
        <w:rPr>
          <w:rFonts w:ascii="標楷體" w:eastAsia="標楷體" w:hAnsi="標楷體" w:cs="微軟正黑體"/>
        </w:rPr>
        <w:t>)</w:t>
      </w:r>
      <w:r w:rsidRPr="00654F5F">
        <w:rPr>
          <w:rFonts w:ascii="標楷體" w:eastAsia="標楷體" w:hAnsi="標楷體" w:cs="微軟正黑體" w:hint="eastAsia"/>
        </w:rPr>
        <w:t>；新創募資達</w:t>
      </w:r>
      <w:r w:rsidRPr="00654F5F">
        <w:rPr>
          <w:rFonts w:ascii="標楷體" w:eastAsia="標楷體" w:hAnsi="標楷體" w:cs="微軟正黑體"/>
        </w:rPr>
        <w:t>50</w:t>
      </w:r>
      <w:r w:rsidRPr="00654F5F">
        <w:rPr>
          <w:rFonts w:ascii="標楷體" w:eastAsia="標楷體" w:hAnsi="標楷體" w:cs="微軟正黑體" w:hint="eastAsia"/>
        </w:rPr>
        <w:t>億美元；新創多元出場</w:t>
      </w:r>
      <w:r w:rsidRPr="00654F5F">
        <w:rPr>
          <w:rFonts w:ascii="標楷體" w:eastAsia="標楷體" w:hAnsi="標楷體" w:cs="微軟正黑體"/>
        </w:rPr>
        <w:t>100</w:t>
      </w:r>
      <w:r w:rsidRPr="00654F5F">
        <w:rPr>
          <w:rFonts w:ascii="標楷體" w:eastAsia="標楷體" w:hAnsi="標楷體" w:cs="微軟正黑體" w:hint="eastAsia"/>
        </w:rPr>
        <w:t>家；設立海外新創基地</w:t>
      </w:r>
      <w:r w:rsidRPr="00654F5F">
        <w:rPr>
          <w:rFonts w:ascii="標楷體" w:eastAsia="標楷體" w:hAnsi="標楷體" w:cs="微軟正黑體"/>
        </w:rPr>
        <w:t>3</w:t>
      </w:r>
      <w:r w:rsidRPr="00654F5F">
        <w:rPr>
          <w:rFonts w:ascii="標楷體" w:eastAsia="標楷體" w:hAnsi="標楷體" w:cs="微軟正黑體" w:hint="eastAsia"/>
        </w:rPr>
        <w:t>處及解決方案輸出海外</w:t>
      </w:r>
      <w:r w:rsidRPr="00654F5F">
        <w:rPr>
          <w:rFonts w:ascii="標楷體" w:eastAsia="標楷體" w:hAnsi="標楷體" w:cs="微軟正黑體"/>
        </w:rPr>
        <w:t>100</w:t>
      </w:r>
      <w:r w:rsidRPr="00654F5F">
        <w:rPr>
          <w:rFonts w:ascii="標楷體" w:eastAsia="標楷體" w:hAnsi="標楷體" w:cs="微軟正黑體" w:hint="eastAsia"/>
        </w:rPr>
        <w:t>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8C7"/>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205FA52-9196-42A8-AC9F-647BC3FE2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ED6D2-6C9E-4B91-BB3F-8733CC149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248</Words>
  <Characters>1415</Characters>
  <Application>Microsoft Office Word</Application>
  <DocSecurity>0</DocSecurity>
  <Lines>11</Lines>
  <Paragraphs>3</Paragraphs>
  <ScaleCrop>false</ScaleCrop>
  <Company/>
  <LinksUpToDate>false</LinksUpToDate>
  <CharactersWithSpaces>1660</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