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7D5E" w:rsidRPr="00946EC3" w:rsidRDefault="00CD2A83" w:rsidP="00A57D5E">
      <w:pPr>
        <w:pStyle w:val="ac"/>
        <w:rPr>
          <w:rFonts w:ascii="標楷體" w:eastAsia="標楷體" w:hAnsi="標楷體" w:hint="eastAsia"/>
        </w:rPr>
      </w:pPr>
      <w:bookmarkStart w:id="0" w:name="_GoBack"/>
      <w:bookmarkEnd w:id="0"/>
      <w:r w:rsidRPr="00946EC3">
        <w:rPr>
          <w:rFonts w:ascii="標楷體" w:eastAsia="標楷體" w:hAnsi="標楷體" w:hint="eastAsia"/>
        </w:rPr>
        <w:t>國家發展委員</w:t>
      </w:r>
      <w:r w:rsidR="00A57D5E" w:rsidRPr="00946EC3">
        <w:rPr>
          <w:rFonts w:ascii="標楷體" w:eastAsia="標楷體" w:hAnsi="標楷體" w:hint="eastAsia"/>
        </w:rPr>
        <w:t>會</w:t>
      </w:r>
      <w:r w:rsidR="007D152C" w:rsidRPr="00946EC3">
        <w:rPr>
          <w:rFonts w:ascii="標楷體" w:eastAsia="標楷體" w:hAnsi="標楷體" w:hint="eastAsia"/>
        </w:rPr>
        <w:t>及所屬</w:t>
      </w:r>
      <w:r w:rsidR="00A57D5E" w:rsidRPr="00946EC3">
        <w:rPr>
          <w:rFonts w:ascii="標楷體" w:eastAsia="標楷體" w:hAnsi="標楷體" w:hint="eastAsia"/>
        </w:rPr>
        <w:t>1</w:t>
      </w:r>
      <w:r w:rsidR="00DF4267" w:rsidRPr="00946EC3">
        <w:rPr>
          <w:rFonts w:ascii="標楷體" w:eastAsia="標楷體" w:hAnsi="標楷體" w:hint="eastAsia"/>
        </w:rPr>
        <w:t>15</w:t>
      </w:r>
      <w:r w:rsidR="00A57D5E" w:rsidRPr="00946EC3">
        <w:rPr>
          <w:rFonts w:ascii="標楷體" w:eastAsia="標楷體" w:hAnsi="標楷體" w:hint="eastAsia"/>
        </w:rPr>
        <w:t>年度單位預算評估報告</w:t>
      </w:r>
    </w:p>
    <w:p w:rsidR="004B7E8B" w:rsidRPr="00654F5F" w:rsidRDefault="00D57598" w:rsidP="00BE285F">
      <w:pPr>
        <w:pStyle w:val="14"/>
        <w:ind w:left="567" w:hanging="567"/>
        <w:rPr>
          <w:rFonts w:ascii="標楷體" w:eastAsia="標楷體" w:hAnsi="標楷體" w:hint="eastAsia"/>
          <w:u w:val="single"/>
        </w:rPr>
      </w:pPr>
      <w:bookmarkStart w:id="1" w:name="_Toc369789604"/>
      <w:bookmarkStart w:id="2" w:name="_Toc213320155"/>
      <w:r>
        <w:rPr>
          <w:rFonts w:ascii="標楷體" w:eastAsia="標楷體" w:hAnsi="標楷體" w:hint="eastAsia"/>
        </w:rPr>
        <w:t>九、前瞻基礎建設計畫</w:t>
      </w:r>
      <w:r w:rsidR="004B7E8B" w:rsidRPr="00654F5F">
        <w:rPr>
          <w:rFonts w:ascii="標楷體" w:eastAsia="標楷體" w:hAnsi="標楷體" w:hint="eastAsia"/>
        </w:rPr>
        <w:t>第</w:t>
      </w:r>
      <w:r w:rsidR="004B7E8B" w:rsidRPr="00654F5F">
        <w:rPr>
          <w:rFonts w:ascii="標楷體" w:eastAsia="標楷體" w:hAnsi="標楷體"/>
        </w:rPr>
        <w:t>4</w:t>
      </w:r>
      <w:r w:rsidR="004B7E8B" w:rsidRPr="00654F5F">
        <w:rPr>
          <w:rFonts w:ascii="標楷體" w:eastAsia="標楷體" w:hAnsi="標楷體" w:hint="eastAsia"/>
        </w:rPr>
        <w:t>期特別預算</w:t>
      </w:r>
      <w:r w:rsidR="00911024">
        <w:rPr>
          <w:rFonts w:ascii="標楷體" w:eastAsia="標楷體" w:hAnsi="標楷體" w:hint="eastAsia"/>
        </w:rPr>
        <w:t>已於113年底屆期，惟</w:t>
      </w:r>
      <w:r w:rsidR="004B7E8B" w:rsidRPr="00654F5F">
        <w:rPr>
          <w:rFonts w:ascii="標楷體" w:eastAsia="標楷體" w:hAnsi="標楷體" w:hint="eastAsia"/>
        </w:rPr>
        <w:t>逾</w:t>
      </w:r>
      <w:r w:rsidR="006D0485">
        <w:rPr>
          <w:rFonts w:ascii="標楷體" w:eastAsia="標楷體" w:hAnsi="標楷體" w:hint="eastAsia"/>
        </w:rPr>
        <w:t>八</w:t>
      </w:r>
      <w:r w:rsidR="004B7E8B" w:rsidRPr="00654F5F">
        <w:rPr>
          <w:rFonts w:ascii="標楷體" w:eastAsia="標楷體" w:hAnsi="標楷體" w:hint="eastAsia"/>
        </w:rPr>
        <w:t>成主管機關須保留預算繼續執行，且部分機關以撥充附屬單位預算方式執行預算，不利考核其執行成果，亟待檢討強化</w:t>
      </w:r>
      <w:bookmarkEnd w:id="2"/>
    </w:p>
    <w:p w:rsidR="004B7E8B" w:rsidRPr="00654F5F" w:rsidRDefault="004B7E8B" w:rsidP="003558D7">
      <w:pPr>
        <w:ind w:left="566" w:firstLine="566"/>
        <w:rPr>
          <w:rFonts w:ascii="標楷體" w:eastAsia="標楷體" w:hAnsi="Times New Roman" w:cs="Times New Roman" w:hint="eastAsia"/>
        </w:rPr>
      </w:pPr>
      <w:r w:rsidRPr="00654F5F">
        <w:rPr>
          <w:rFonts w:ascii="標楷體" w:eastAsia="標楷體" w:hAnsi="標楷體" w:cs="Times New Roman" w:hint="eastAsia"/>
        </w:rPr>
        <w:t>國發會115年度預算案「健全國土規劃及經營管理-公共建設計畫與區域、離島發展政策之審議及協調」</w:t>
      </w:r>
      <w:r w:rsidRPr="00654F5F">
        <w:rPr>
          <w:rFonts w:ascii="標楷體" w:eastAsia="標楷體" w:hAnsi="Times New Roman" w:cs="Times New Roman" w:hint="eastAsia"/>
        </w:rPr>
        <w:t>計畫項下編列557</w:t>
      </w:r>
      <w:r w:rsidRPr="00654F5F">
        <w:rPr>
          <w:rFonts w:ascii="標楷體" w:eastAsia="標楷體" w:hAnsi="標楷體" w:cs="Times New Roman" w:hint="eastAsia"/>
        </w:rPr>
        <w:t>萬6</w:t>
      </w:r>
      <w:r w:rsidR="00476907" w:rsidRPr="00654F5F">
        <w:rPr>
          <w:rFonts w:ascii="標楷體" w:eastAsia="標楷體" w:hAnsi="標楷體" w:cs="Times New Roman" w:hint="eastAsia"/>
        </w:rPr>
        <w:t>千元，辦理業務為</w:t>
      </w:r>
      <w:r w:rsidRPr="00654F5F">
        <w:rPr>
          <w:rFonts w:ascii="標楷體" w:eastAsia="標楷體" w:hAnsi="標楷體" w:cs="Times New Roman" w:hint="eastAsia"/>
        </w:rPr>
        <w:t>審議、協調及推動國家重大公共建設計畫與政策</w:t>
      </w:r>
      <w:r w:rsidR="00476907" w:rsidRPr="00654F5F">
        <w:rPr>
          <w:rFonts w:ascii="標楷體" w:eastAsia="標楷體" w:hAnsi="標楷體" w:cs="Times New Roman" w:hint="eastAsia"/>
        </w:rPr>
        <w:t>，包含推動前瞻基礎建設計畫</w:t>
      </w:r>
      <w:r w:rsidR="00476907" w:rsidRPr="00654F5F">
        <w:rPr>
          <w:rFonts w:ascii="標楷體" w:eastAsia="標楷體" w:hAnsi="標楷體" w:cs="Times New Roman"/>
        </w:rPr>
        <w:t>(</w:t>
      </w:r>
      <w:r w:rsidR="00476907" w:rsidRPr="00654F5F">
        <w:rPr>
          <w:rFonts w:ascii="標楷體" w:eastAsia="標楷體" w:hAnsi="標楷體" w:cs="Times New Roman" w:hint="eastAsia"/>
        </w:rPr>
        <w:t>以下稱前瞻計畫</w:t>
      </w:r>
      <w:r w:rsidR="00476907" w:rsidRPr="00654F5F">
        <w:rPr>
          <w:rFonts w:ascii="標楷體" w:eastAsia="標楷體" w:hAnsi="標楷體" w:cs="Times New Roman"/>
        </w:rPr>
        <w:t>)</w:t>
      </w:r>
      <w:r w:rsidR="00476907" w:rsidRPr="00654F5F">
        <w:rPr>
          <w:rFonts w:ascii="標楷體" w:eastAsia="標楷體" w:hAnsi="標楷體" w:cs="Times New Roman" w:hint="eastAsia"/>
        </w:rPr>
        <w:t>之審議及執行進度之彙整控管等</w:t>
      </w:r>
      <w:r w:rsidRPr="00654F5F">
        <w:rPr>
          <w:rFonts w:ascii="標楷體" w:eastAsia="標楷體" w:hAnsi="標楷體" w:cs="Times New Roman" w:hint="eastAsia"/>
        </w:rPr>
        <w:t>。經查：</w:t>
      </w:r>
    </w:p>
    <w:p w:rsidR="004B7E8B" w:rsidRPr="00654F5F" w:rsidRDefault="004B7E8B" w:rsidP="003558D7">
      <w:pPr>
        <w:ind w:left="849" w:hangingChars="100" w:hanging="283"/>
        <w:rPr>
          <w:rFonts w:ascii="標楷體" w:eastAsia="華康楷書體W5外字集" w:hAnsi="標楷體" w:cs="Times New Roman" w:hint="eastAsia"/>
          <w:b/>
        </w:rPr>
      </w:pPr>
      <w:r w:rsidRPr="00654F5F">
        <w:rPr>
          <w:rFonts w:ascii="標楷體" w:eastAsia="標楷體" w:hAnsi="標楷體" w:cs="Times New Roman" w:hint="eastAsia"/>
          <w:b/>
        </w:rPr>
        <w:t>(一)</w:t>
      </w:r>
      <w:r w:rsidR="00476907" w:rsidRPr="00654F5F">
        <w:rPr>
          <w:rFonts w:ascii="標楷體" w:eastAsia="標楷體" w:hAnsi="標楷體" w:cs="Times New Roman" w:hint="eastAsia"/>
          <w:b/>
        </w:rPr>
        <w:t>國發會統籌專案列管及考核前瞻計畫之執行</w:t>
      </w:r>
    </w:p>
    <w:p w:rsidR="004B7E8B" w:rsidRPr="00654F5F" w:rsidRDefault="004B7E8B" w:rsidP="003558D7">
      <w:pPr>
        <w:ind w:leftChars="300" w:left="1133" w:hangingChars="100" w:hanging="283"/>
        <w:rPr>
          <w:rFonts w:ascii="標楷體" w:eastAsia="標楷體" w:hAnsi="標楷體" w:cs="Times New Roman" w:hint="eastAsia"/>
        </w:rPr>
      </w:pPr>
      <w:r w:rsidRPr="00654F5F">
        <w:rPr>
          <w:rFonts w:ascii="標楷體" w:eastAsia="標楷體" w:hAnsi="Times New Roman" w:cs="Times New Roman" w:hint="eastAsia"/>
        </w:rPr>
        <w:t>1.前瞻基礎建設特別條例第2條第1項及第</w:t>
      </w:r>
      <w:r w:rsidRPr="00654F5F">
        <w:rPr>
          <w:rFonts w:ascii="標楷體" w:eastAsia="標楷體" w:hAnsi="Times New Roman" w:cs="Times New Roman"/>
        </w:rPr>
        <w:t>10</w:t>
      </w:r>
      <w:r w:rsidRPr="00654F5F">
        <w:rPr>
          <w:rFonts w:ascii="標楷體" w:eastAsia="標楷體" w:hAnsi="Times New Roman" w:cs="Times New Roman" w:hint="eastAsia"/>
        </w:rPr>
        <w:t>條第</w:t>
      </w:r>
      <w:r w:rsidRPr="00654F5F">
        <w:rPr>
          <w:rFonts w:ascii="標楷體" w:eastAsia="標楷體" w:hAnsi="Times New Roman" w:cs="Times New Roman"/>
        </w:rPr>
        <w:t>1</w:t>
      </w:r>
      <w:r w:rsidRPr="00654F5F">
        <w:rPr>
          <w:rFonts w:ascii="標楷體" w:eastAsia="標楷體" w:hAnsi="Times New Roman" w:cs="Times New Roman" w:hint="eastAsia"/>
        </w:rPr>
        <w:t>項分別規定</w:t>
      </w:r>
      <w:r w:rsidRPr="00654F5F">
        <w:rPr>
          <w:rFonts w:ascii="標楷體" w:eastAsia="標楷體" w:hAnsi="標楷體" w:cs="Times New Roman" w:hint="eastAsia"/>
        </w:rPr>
        <w:t>：「</w:t>
      </w:r>
      <w:r w:rsidRPr="00654F5F">
        <w:rPr>
          <w:rFonts w:ascii="標楷體" w:eastAsia="標楷體" w:hAnsi="Times New Roman" w:cs="Times New Roman" w:hint="eastAsia"/>
        </w:rPr>
        <w:t>本條例之主管機關為國家發展委員會。</w:t>
      </w:r>
      <w:r w:rsidRPr="00654F5F">
        <w:rPr>
          <w:rFonts w:ascii="標楷體" w:eastAsia="標楷體" w:hAnsi="標楷體" w:cs="Times New Roman" w:hint="eastAsia"/>
        </w:rPr>
        <w:t>」及「</w:t>
      </w:r>
      <w:r w:rsidRPr="00654F5F">
        <w:rPr>
          <w:rFonts w:ascii="標楷體" w:eastAsia="標楷體" w:hAnsi="Times New Roman" w:cs="Times New Roman" w:hint="eastAsia"/>
        </w:rPr>
        <w:t>主管機關專案列管及考核本條例所列計畫之執行。</w:t>
      </w:r>
      <w:r w:rsidRPr="00654F5F">
        <w:rPr>
          <w:rFonts w:ascii="標楷體" w:eastAsia="標楷體" w:hAnsi="標楷體" w:cs="Times New Roman" w:hint="eastAsia"/>
        </w:rPr>
        <w:t>」</w:t>
      </w:r>
    </w:p>
    <w:p w:rsidR="0039696B" w:rsidRPr="00654F5F" w:rsidRDefault="004B7E8B" w:rsidP="003558D7">
      <w:pPr>
        <w:ind w:leftChars="300" w:left="1133" w:hangingChars="100" w:hanging="283"/>
        <w:rPr>
          <w:rFonts w:ascii="標楷體" w:eastAsia="標楷體" w:hAnsi="標楷體" w:cs="Times New Roman"/>
          <w:u w:val="single"/>
        </w:rPr>
      </w:pPr>
      <w:r w:rsidRPr="00654F5F">
        <w:rPr>
          <w:rFonts w:ascii="標楷體" w:eastAsia="標楷體" w:hAnsi="標楷體" w:cs="Times New Roman" w:hint="eastAsia"/>
        </w:rPr>
        <w:t>2.</w:t>
      </w:r>
      <w:r w:rsidR="0039696B" w:rsidRPr="00654F5F">
        <w:rPr>
          <w:rFonts w:ascii="標楷體" w:eastAsia="標楷體" w:hAnsi="標楷體" w:cs="Times New Roman" w:hint="eastAsia"/>
        </w:rPr>
        <w:t>依</w:t>
      </w:r>
      <w:r w:rsidRPr="00654F5F">
        <w:rPr>
          <w:rFonts w:ascii="標楷體" w:eastAsia="標楷體" w:hAnsi="標楷體" w:cs="Times New Roman" w:hint="eastAsia"/>
        </w:rPr>
        <w:t>前瞻基礎建設計畫績效管考作業準則規定，</w:t>
      </w:r>
      <w:r w:rsidR="0039696B" w:rsidRPr="00654F5F">
        <w:rPr>
          <w:rFonts w:ascii="標楷體" w:eastAsia="標楷體" w:hAnsi="標楷體" w:cs="Times New Roman" w:hint="eastAsia"/>
        </w:rPr>
        <w:t>說明如下：</w:t>
      </w:r>
    </w:p>
    <w:p w:rsidR="0039696B" w:rsidRPr="00654F5F" w:rsidRDefault="0039696B" w:rsidP="0039696B">
      <w:pPr>
        <w:pStyle w:val="1231"/>
        <w:ind w:left="1416" w:hanging="283"/>
        <w:rPr>
          <w:rFonts w:ascii="標楷體" w:eastAsia="標楷體" w:hAnsi="標楷體" w:cs="微軟正黑體"/>
        </w:rPr>
      </w:pPr>
      <w:r w:rsidRPr="00654F5F">
        <w:rPr>
          <w:rFonts w:ascii="標楷體" w:eastAsia="標楷體" w:hAnsi="標楷體" w:cs="微軟正黑體" w:hint="eastAsia"/>
        </w:rPr>
        <w:t>(1)有關</w:t>
      </w:r>
      <w:r w:rsidR="004B7E8B" w:rsidRPr="00654F5F">
        <w:rPr>
          <w:rFonts w:ascii="標楷體" w:eastAsia="標楷體" w:hAnsi="標楷體" w:cs="微軟正黑體" w:hint="eastAsia"/>
        </w:rPr>
        <w:t>管考分工部分，各項個案計畫由各中央執行機關依據分工負責推動辦理</w:t>
      </w:r>
      <w:r w:rsidRPr="00654F5F">
        <w:rPr>
          <w:rFonts w:ascii="標楷體" w:eastAsia="標楷體" w:hAnsi="標楷體" w:cs="微軟正黑體" w:hint="eastAsia"/>
        </w:rPr>
        <w:t>，並由國發會統籌專案列管，按月追蹤推動情形及每季執行進度檢討。</w:t>
      </w:r>
    </w:p>
    <w:p w:rsidR="0039696B" w:rsidRPr="00654F5F" w:rsidRDefault="0039696B" w:rsidP="0039696B">
      <w:pPr>
        <w:pStyle w:val="1231"/>
        <w:ind w:left="1416" w:hanging="283"/>
        <w:rPr>
          <w:rFonts w:ascii="標楷體" w:eastAsia="標楷體" w:hAnsi="標楷體" w:cs="微軟正黑體"/>
        </w:rPr>
      </w:pPr>
      <w:r w:rsidRPr="00654F5F">
        <w:rPr>
          <w:rFonts w:ascii="標楷體" w:eastAsia="標楷體" w:hAnsi="標楷體" w:cs="微軟正黑體" w:hint="eastAsia"/>
        </w:rPr>
        <w:t>(2)有關預警與協調部分，</w:t>
      </w:r>
      <w:r w:rsidR="004B7E8B" w:rsidRPr="00654F5F">
        <w:rPr>
          <w:rFonts w:ascii="標楷體" w:eastAsia="標楷體" w:hAnsi="標楷體" w:cs="微軟正黑體" w:hint="eastAsia"/>
        </w:rPr>
        <w:t>國發會將發揮風險預警功能，並協同各管考機關透過專案會議或公共建設督導會報，確實掌握計畫實況及協助解決問題</w:t>
      </w:r>
      <w:r w:rsidRPr="00654F5F">
        <w:rPr>
          <w:rFonts w:ascii="標楷體" w:eastAsia="標楷體" w:hAnsi="標楷體" w:cs="微軟正黑體" w:hint="eastAsia"/>
        </w:rPr>
        <w:t>。</w:t>
      </w:r>
    </w:p>
    <w:p w:rsidR="004B7E8B" w:rsidRPr="00654F5F" w:rsidRDefault="0039696B" w:rsidP="0039696B">
      <w:pPr>
        <w:pStyle w:val="1231"/>
        <w:ind w:left="1416" w:hanging="283"/>
        <w:rPr>
          <w:rFonts w:ascii="標楷體" w:eastAsia="標楷體" w:hAnsi="標楷體"/>
        </w:rPr>
      </w:pPr>
      <w:r w:rsidRPr="00654F5F">
        <w:rPr>
          <w:rFonts w:ascii="標楷體" w:eastAsia="標楷體" w:hAnsi="標楷體" w:cs="微軟正黑體" w:hint="eastAsia"/>
        </w:rPr>
        <w:t>(3)</w:t>
      </w:r>
      <w:r w:rsidR="002A53F3" w:rsidRPr="002A53F3">
        <w:rPr>
          <w:rFonts w:ascii="標楷體" w:eastAsia="標楷體" w:hAnsi="標楷體" w:cs="微軟正黑體" w:hint="eastAsia"/>
        </w:rPr>
        <w:t>有關年度總績效檢討</w:t>
      </w:r>
      <w:r w:rsidR="002A53F3">
        <w:rPr>
          <w:rFonts w:ascii="標楷體" w:eastAsia="標楷體" w:hAnsi="標楷體" w:cs="微軟正黑體" w:hint="eastAsia"/>
        </w:rPr>
        <w:t>部分，請</w:t>
      </w:r>
      <w:r w:rsidRPr="00654F5F">
        <w:rPr>
          <w:rFonts w:ascii="標楷體" w:eastAsia="標楷體" w:hAnsi="標楷體" w:cs="微軟正黑體" w:hint="eastAsia"/>
        </w:rPr>
        <w:t>各計畫主管部會研擬年度績效檢討報告，內容項目應包括</w:t>
      </w:r>
      <w:r w:rsidR="002A53F3">
        <w:rPr>
          <w:rFonts w:ascii="標楷體" w:eastAsia="標楷體" w:hAnsi="標楷體" w:cs="微軟正黑體" w:hint="eastAsia"/>
        </w:rPr>
        <w:t>：</w:t>
      </w:r>
      <w:r w:rsidRPr="00654F5F">
        <w:rPr>
          <w:rFonts w:ascii="標楷體" w:eastAsia="標楷體" w:hAnsi="標楷體" w:cs="微軟正黑體" w:hint="eastAsia"/>
        </w:rPr>
        <w:t>年度經費與績效目標達成情形、總體績效目標達成情形、重要執行成果等項目，應於次年</w:t>
      </w:r>
      <w:r w:rsidRPr="00654F5F">
        <w:rPr>
          <w:rFonts w:ascii="標楷體" w:eastAsia="標楷體" w:hAnsi="標楷體"/>
        </w:rPr>
        <w:t>1</w:t>
      </w:r>
      <w:r w:rsidRPr="00654F5F">
        <w:rPr>
          <w:rFonts w:ascii="標楷體" w:eastAsia="標楷體" w:hAnsi="標楷體" w:cs="微軟正黑體" w:hint="eastAsia"/>
        </w:rPr>
        <w:t>月底前報送立法院備查，並副知國家科學及技術委員會與行政院公共工程委員會等管考機關。</w:t>
      </w:r>
    </w:p>
    <w:p w:rsidR="00F9202A" w:rsidRDefault="00F9202A" w:rsidP="003E1A47">
      <w:pPr>
        <w:pStyle w:val="a4"/>
        <w:ind w:left="849" w:hanging="283"/>
        <w:rPr>
          <w:rFonts w:ascii="標楷體" w:eastAsia="標楷體" w:hAnsi="標楷體"/>
          <w:b/>
        </w:rPr>
      </w:pPr>
    </w:p>
    <w:p w:rsidR="00F9202A" w:rsidRDefault="00F9202A" w:rsidP="003E1A47">
      <w:pPr>
        <w:pStyle w:val="a4"/>
        <w:ind w:left="849" w:hanging="283"/>
        <w:rPr>
          <w:rFonts w:ascii="標楷體" w:eastAsia="標楷體" w:hAnsi="標楷體"/>
          <w:b/>
        </w:rPr>
      </w:pPr>
    </w:p>
    <w:p w:rsidR="004B7E8B" w:rsidRPr="003E1A47" w:rsidRDefault="004B7E8B" w:rsidP="003E1A47">
      <w:pPr>
        <w:pStyle w:val="a4"/>
        <w:ind w:left="849" w:hanging="283"/>
        <w:rPr>
          <w:rFonts w:ascii="標楷體" w:eastAsia="標楷體" w:hAnsi="標楷體" w:hint="eastAsia"/>
          <w:b/>
        </w:rPr>
      </w:pPr>
      <w:r w:rsidRPr="003E1A47">
        <w:rPr>
          <w:rFonts w:ascii="標楷體" w:eastAsia="標楷體" w:hAnsi="標楷體" w:hint="eastAsia"/>
          <w:b/>
        </w:rPr>
        <w:t>(</w:t>
      </w:r>
      <w:r w:rsidRPr="003E1A47">
        <w:rPr>
          <w:rFonts w:ascii="標楷體" w:eastAsia="標楷體" w:hAnsi="標楷體" w:cs="微軟正黑體" w:hint="eastAsia"/>
          <w:b/>
        </w:rPr>
        <w:t>二</w:t>
      </w:r>
      <w:r w:rsidRPr="003E1A47">
        <w:rPr>
          <w:rFonts w:ascii="標楷體" w:eastAsia="標楷體" w:hAnsi="標楷體" w:hint="eastAsia"/>
          <w:b/>
        </w:rPr>
        <w:t>)</w:t>
      </w:r>
      <w:r w:rsidRPr="003E1A47">
        <w:rPr>
          <w:rFonts w:ascii="標楷體" w:eastAsia="標楷體" w:hAnsi="標楷體" w:cs="微軟正黑體" w:hint="eastAsia"/>
          <w:b/>
        </w:rPr>
        <w:t>前瞻計畫第</w:t>
      </w:r>
      <w:r w:rsidRPr="003E1A47">
        <w:rPr>
          <w:rFonts w:ascii="標楷體" w:eastAsia="標楷體" w:hAnsi="標楷體"/>
          <w:b/>
        </w:rPr>
        <w:t>1</w:t>
      </w:r>
      <w:r w:rsidR="00D57598">
        <w:rPr>
          <w:rFonts w:ascii="標楷體" w:eastAsia="標楷體" w:hAnsi="標楷體" w:cs="微軟正黑體" w:hint="eastAsia"/>
          <w:b/>
        </w:rPr>
        <w:t>至</w:t>
      </w:r>
      <w:r w:rsidRPr="003E1A47">
        <w:rPr>
          <w:rFonts w:ascii="標楷體" w:eastAsia="標楷體" w:hAnsi="標楷體"/>
          <w:b/>
        </w:rPr>
        <w:t>3</w:t>
      </w:r>
      <w:r w:rsidRPr="003E1A47">
        <w:rPr>
          <w:rFonts w:ascii="標楷體" w:eastAsia="標楷體" w:hAnsi="標楷體" w:cs="微軟正黑體" w:hint="eastAsia"/>
          <w:b/>
        </w:rPr>
        <w:t>期特別預算已分別屆期</w:t>
      </w:r>
      <w:r w:rsidRPr="003E1A47">
        <w:rPr>
          <w:rFonts w:ascii="標楷體" w:eastAsia="標楷體" w:hAnsi="標楷體" w:hint="eastAsia"/>
          <w:b/>
        </w:rPr>
        <w:t>6</w:t>
      </w:r>
      <w:r w:rsidRPr="003E1A47">
        <w:rPr>
          <w:rFonts w:ascii="標楷體" w:eastAsia="標楷體" w:hAnsi="標楷體" w:cs="微軟正黑體" w:hint="eastAsia"/>
          <w:b/>
        </w:rPr>
        <w:t>年、</w:t>
      </w:r>
      <w:r w:rsidRPr="003E1A47">
        <w:rPr>
          <w:rFonts w:ascii="標楷體" w:eastAsia="標楷體" w:hAnsi="標楷體" w:hint="eastAsia"/>
          <w:b/>
        </w:rPr>
        <w:t>4</w:t>
      </w:r>
      <w:r w:rsidRPr="003E1A47">
        <w:rPr>
          <w:rFonts w:ascii="標楷體" w:eastAsia="標楷體" w:hAnsi="標楷體" w:cs="微軟正黑體" w:hint="eastAsia"/>
          <w:b/>
        </w:rPr>
        <w:t>年及</w:t>
      </w:r>
      <w:r w:rsidRPr="003E1A47">
        <w:rPr>
          <w:rFonts w:ascii="標楷體" w:eastAsia="標楷體" w:hAnsi="標楷體" w:hint="eastAsia"/>
          <w:b/>
        </w:rPr>
        <w:t>2</w:t>
      </w:r>
      <w:r w:rsidRPr="003E1A47">
        <w:rPr>
          <w:rFonts w:ascii="標楷體" w:eastAsia="標楷體" w:hAnsi="標楷體" w:cs="微軟正黑體" w:hint="eastAsia"/>
          <w:b/>
        </w:rPr>
        <w:t>年，仍有部分中央主管機關未執行完竣，又執行第</w:t>
      </w:r>
      <w:r w:rsidRPr="003E1A47">
        <w:rPr>
          <w:rFonts w:ascii="標楷體" w:eastAsia="標楷體" w:hAnsi="標楷體"/>
          <w:b/>
        </w:rPr>
        <w:t>4</w:t>
      </w:r>
      <w:r w:rsidRPr="003E1A47">
        <w:rPr>
          <w:rFonts w:ascii="標楷體" w:eastAsia="標楷體" w:hAnsi="標楷體" w:cs="微軟正黑體" w:hint="eastAsia"/>
          <w:b/>
        </w:rPr>
        <w:t>期特別預算之中央主管機關中，逾</w:t>
      </w:r>
      <w:r w:rsidR="00241C62" w:rsidRPr="003E1A47">
        <w:rPr>
          <w:rFonts w:ascii="標楷體" w:eastAsia="標楷體" w:hAnsi="標楷體" w:cs="微軟正黑體" w:hint="eastAsia"/>
          <w:b/>
        </w:rPr>
        <w:t>八</w:t>
      </w:r>
      <w:r w:rsidRPr="003E1A47">
        <w:rPr>
          <w:rFonts w:ascii="標楷體" w:eastAsia="標楷體" w:hAnsi="標楷體" w:cs="微軟正黑體" w:hint="eastAsia"/>
          <w:b/>
        </w:rPr>
        <w:t>成須保留預算繼續執行</w:t>
      </w:r>
    </w:p>
    <w:p w:rsidR="004B7E8B" w:rsidRPr="00654F5F" w:rsidRDefault="004B7E8B" w:rsidP="004F450B">
      <w:pPr>
        <w:adjustRightInd w:val="0"/>
        <w:ind w:leftChars="300" w:left="850" w:firstLine="566"/>
        <w:rPr>
          <w:rFonts w:ascii="標楷體" w:eastAsia="標楷體" w:hAnsi="Times New Roman" w:cs="Times New Roman"/>
          <w:b/>
        </w:rPr>
      </w:pPr>
      <w:r w:rsidRPr="00654F5F">
        <w:rPr>
          <w:rFonts w:ascii="標楷體" w:eastAsia="標楷體" w:hAnsi="標楷體" w:cs="Times New Roman" w:hint="eastAsia"/>
        </w:rPr>
        <w:t>審計部113年度</w:t>
      </w:r>
      <w:r w:rsidR="009E0925">
        <w:rPr>
          <w:rFonts w:ascii="標楷體" w:eastAsia="標楷體" w:hAnsi="標楷體" w:cs="Times New Roman" w:hint="eastAsia"/>
        </w:rPr>
        <w:t>總</w:t>
      </w:r>
      <w:r w:rsidRPr="00654F5F">
        <w:rPr>
          <w:rFonts w:ascii="標楷體" w:eastAsia="標楷體" w:hAnsi="標楷體" w:cs="Times New Roman" w:hint="eastAsia"/>
        </w:rPr>
        <w:t>決算審核報告提具審核意見</w:t>
      </w:r>
      <w:r w:rsidR="00176212">
        <w:rPr>
          <w:rFonts w:ascii="標楷體" w:eastAsia="標楷體" w:hAnsi="標楷體" w:cs="Times New Roman" w:hint="eastAsia"/>
        </w:rPr>
        <w:t>略以，</w:t>
      </w:r>
      <w:r w:rsidRPr="00654F5F">
        <w:rPr>
          <w:rFonts w:ascii="標楷體" w:eastAsia="標楷體" w:hAnsi="標楷體" w:cs="Times New Roman" w:hint="eastAsia"/>
        </w:rPr>
        <w:t>前瞻基礎建設計畫第</w:t>
      </w:r>
      <w:r w:rsidRPr="00654F5F">
        <w:rPr>
          <w:rFonts w:ascii="標楷體" w:eastAsia="標楷體" w:hAnsi="標楷體" w:cs="Times New Roman"/>
        </w:rPr>
        <w:t>1</w:t>
      </w:r>
      <w:r w:rsidR="00176212">
        <w:rPr>
          <w:rFonts w:ascii="標楷體" w:eastAsia="標楷體" w:hAnsi="標楷體" w:cs="Times New Roman" w:hint="eastAsia"/>
        </w:rPr>
        <w:t>至</w:t>
      </w:r>
      <w:r w:rsidRPr="00654F5F">
        <w:rPr>
          <w:rFonts w:ascii="標楷體" w:eastAsia="標楷體" w:hAnsi="標楷體" w:cs="Times New Roman"/>
        </w:rPr>
        <w:t>3</w:t>
      </w:r>
      <w:r w:rsidRPr="00654F5F">
        <w:rPr>
          <w:rFonts w:ascii="標楷體" w:eastAsia="標楷體" w:hAnsi="標楷體" w:cs="Times New Roman" w:hint="eastAsia"/>
        </w:rPr>
        <w:t>期特別預算已分別屆期</w:t>
      </w:r>
      <w:r w:rsidRPr="00654F5F">
        <w:rPr>
          <w:rFonts w:ascii="標楷體" w:eastAsia="標楷體" w:hAnsi="標楷體" w:cs="Times New Roman"/>
        </w:rPr>
        <w:t>6</w:t>
      </w:r>
      <w:r w:rsidRPr="00654F5F">
        <w:rPr>
          <w:rFonts w:ascii="標楷體" w:eastAsia="標楷體" w:hAnsi="標楷體" w:cs="Times New Roman" w:hint="eastAsia"/>
        </w:rPr>
        <w:t>年、</w:t>
      </w:r>
      <w:r w:rsidRPr="00654F5F">
        <w:rPr>
          <w:rFonts w:ascii="標楷體" w:eastAsia="標楷體" w:hAnsi="標楷體" w:cs="Times New Roman"/>
        </w:rPr>
        <w:t>4</w:t>
      </w:r>
      <w:r w:rsidRPr="00654F5F">
        <w:rPr>
          <w:rFonts w:ascii="標楷體" w:eastAsia="標楷體" w:hAnsi="標楷體" w:cs="Times New Roman" w:hint="eastAsia"/>
        </w:rPr>
        <w:t>年及</w:t>
      </w:r>
      <w:r w:rsidRPr="00654F5F">
        <w:rPr>
          <w:rFonts w:ascii="標楷體" w:eastAsia="標楷體" w:hAnsi="標楷體" w:cs="Times New Roman"/>
        </w:rPr>
        <w:t>2</w:t>
      </w:r>
      <w:r w:rsidRPr="00654F5F">
        <w:rPr>
          <w:rFonts w:ascii="標楷體" w:eastAsia="標楷體" w:hAnsi="標楷體" w:cs="Times New Roman" w:hint="eastAsia"/>
        </w:rPr>
        <w:t>年，仍有部分中央主管機關未執行完竣，又執行第</w:t>
      </w:r>
      <w:r w:rsidRPr="00654F5F">
        <w:rPr>
          <w:rFonts w:ascii="標楷體" w:eastAsia="標楷體" w:hAnsi="標楷體" w:cs="Times New Roman"/>
        </w:rPr>
        <w:t>4</w:t>
      </w:r>
      <w:r w:rsidRPr="00654F5F">
        <w:rPr>
          <w:rFonts w:ascii="標楷體" w:eastAsia="標楷體" w:hAnsi="標楷體" w:cs="Times New Roman" w:hint="eastAsia"/>
        </w:rPr>
        <w:t>期特別預算之中央主管機關中，逾</w:t>
      </w:r>
      <w:r w:rsidR="00176212">
        <w:rPr>
          <w:rFonts w:ascii="標楷體" w:eastAsia="標楷體" w:hAnsi="標楷體" w:cs="Times New Roman" w:hint="eastAsia"/>
        </w:rPr>
        <w:t>八成須保留預算繼續執行，預算執行力仍待加強。</w:t>
      </w:r>
      <w:r w:rsidRPr="00654F5F">
        <w:rPr>
          <w:rFonts w:ascii="標楷體" w:eastAsia="標楷體" w:hAnsi="標楷體" w:cs="Times New Roman" w:hint="eastAsia"/>
        </w:rPr>
        <w:t>截至</w:t>
      </w:r>
      <w:r w:rsidR="004C60C5" w:rsidRPr="00654F5F">
        <w:rPr>
          <w:rFonts w:ascii="標楷體" w:eastAsia="標楷體" w:hAnsi="標楷體" w:cs="Times New Roman"/>
        </w:rPr>
        <w:t>113</w:t>
      </w:r>
      <w:r w:rsidRPr="00654F5F">
        <w:rPr>
          <w:rFonts w:ascii="標楷體" w:eastAsia="標楷體" w:hAnsi="標楷體" w:cs="Times New Roman" w:hint="eastAsia"/>
        </w:rPr>
        <w:t>年底止，前揭</w:t>
      </w:r>
      <w:r w:rsidRPr="00654F5F">
        <w:rPr>
          <w:rFonts w:ascii="標楷體" w:eastAsia="標楷體" w:hAnsi="標楷體" w:cs="Times New Roman"/>
        </w:rPr>
        <w:t>4</w:t>
      </w:r>
      <w:r w:rsidRPr="00654F5F">
        <w:rPr>
          <w:rFonts w:ascii="標楷體" w:eastAsia="標楷體" w:hAnsi="標楷體" w:cs="Times New Roman" w:hint="eastAsia"/>
        </w:rPr>
        <w:t>期特別預算累計實現數為</w:t>
      </w:r>
      <w:r w:rsidR="004C60C5" w:rsidRPr="00654F5F">
        <w:rPr>
          <w:rFonts w:ascii="標楷體" w:eastAsia="標楷體" w:hAnsi="標楷體" w:cs="Times New Roman"/>
        </w:rPr>
        <w:t>6,994</w:t>
      </w:r>
      <w:r w:rsidRPr="00654F5F">
        <w:rPr>
          <w:rFonts w:ascii="標楷體" w:eastAsia="標楷體" w:hAnsi="標楷體" w:cs="Times New Roman" w:hint="eastAsia"/>
        </w:rPr>
        <w:t>億</w:t>
      </w:r>
      <w:r w:rsidR="004C50D2" w:rsidRPr="00654F5F">
        <w:rPr>
          <w:rFonts w:ascii="標楷體" w:eastAsia="標楷體" w:hAnsi="標楷體" w:cs="Times New Roman"/>
        </w:rPr>
        <w:t>8,905</w:t>
      </w:r>
      <w:r w:rsidR="00633FB9" w:rsidRPr="00654F5F">
        <w:rPr>
          <w:rFonts w:ascii="標楷體" w:eastAsia="標楷體" w:hAnsi="標楷體" w:cs="Times New Roman" w:hint="eastAsia"/>
        </w:rPr>
        <w:t>萬餘元，整體實現率</w:t>
      </w:r>
      <w:r w:rsidRPr="00654F5F">
        <w:rPr>
          <w:rFonts w:ascii="標楷體" w:eastAsia="標楷體" w:hAnsi="標楷體" w:cs="Times New Roman"/>
        </w:rPr>
        <w:t>90.88</w:t>
      </w:r>
      <w:r w:rsidR="00633FB9" w:rsidRPr="00654F5F">
        <w:rPr>
          <w:rFonts w:ascii="標楷體" w:eastAsia="標楷體" w:hAnsi="標楷體" w:cs="Times New Roman" w:hint="eastAsia"/>
        </w:rPr>
        <w:t>%</w:t>
      </w:r>
      <w:r w:rsidR="00241C62">
        <w:rPr>
          <w:rFonts w:ascii="標楷體" w:eastAsia="標楷體" w:hAnsi="標楷體" w:cs="Times New Roman" w:hint="eastAsia"/>
        </w:rPr>
        <w:t>(詳表1)</w:t>
      </w:r>
      <w:r w:rsidRPr="00654F5F">
        <w:rPr>
          <w:rFonts w:ascii="標楷體" w:eastAsia="標楷體" w:hAnsi="標楷體" w:cs="Times New Roman" w:hint="eastAsia"/>
        </w:rPr>
        <w:t>，惟</w:t>
      </w:r>
      <w:r w:rsidR="004C50D2" w:rsidRPr="00654F5F">
        <w:rPr>
          <w:rFonts w:ascii="標楷體" w:eastAsia="標楷體" w:hAnsi="標楷體" w:cs="Times New Roman" w:hint="eastAsia"/>
        </w:rPr>
        <w:t>前瞻計畫第</w:t>
      </w:r>
      <w:r w:rsidR="004C50D2" w:rsidRPr="00654F5F">
        <w:rPr>
          <w:rFonts w:ascii="標楷體" w:eastAsia="標楷體" w:hAnsi="標楷體" w:cs="Times New Roman"/>
        </w:rPr>
        <w:t>1</w:t>
      </w:r>
      <w:r w:rsidR="00176212">
        <w:rPr>
          <w:rFonts w:ascii="標楷體" w:eastAsia="標楷體" w:hAnsi="標楷體" w:cs="Times New Roman" w:hint="eastAsia"/>
        </w:rPr>
        <w:t>至</w:t>
      </w:r>
      <w:r w:rsidR="004C50D2" w:rsidRPr="00654F5F">
        <w:rPr>
          <w:rFonts w:ascii="標楷體" w:eastAsia="標楷體" w:hAnsi="標楷體" w:cs="Times New Roman"/>
        </w:rPr>
        <w:t>3</w:t>
      </w:r>
      <w:r w:rsidR="004C50D2" w:rsidRPr="00654F5F">
        <w:rPr>
          <w:rFonts w:ascii="標楷體" w:eastAsia="標楷體" w:hAnsi="標楷體" w:cs="Times New Roman" w:hint="eastAsia"/>
        </w:rPr>
        <w:t>期特別預算已分別於</w:t>
      </w:r>
      <w:r w:rsidR="004C50D2" w:rsidRPr="00654F5F">
        <w:rPr>
          <w:rFonts w:ascii="標楷體" w:eastAsia="標楷體" w:hAnsi="標楷體" w:cs="Times New Roman"/>
        </w:rPr>
        <w:t>107</w:t>
      </w:r>
      <w:r w:rsidR="004C50D2" w:rsidRPr="00654F5F">
        <w:rPr>
          <w:rFonts w:ascii="標楷體" w:eastAsia="標楷體" w:hAnsi="標楷體" w:cs="Times New Roman" w:hint="eastAsia"/>
        </w:rPr>
        <w:t>、</w:t>
      </w:r>
      <w:r w:rsidR="004C50D2" w:rsidRPr="00654F5F">
        <w:rPr>
          <w:rFonts w:ascii="標楷體" w:eastAsia="標楷體" w:hAnsi="標楷體" w:cs="Times New Roman"/>
        </w:rPr>
        <w:t>109</w:t>
      </w:r>
      <w:r w:rsidR="004C50D2" w:rsidRPr="00654F5F">
        <w:rPr>
          <w:rFonts w:ascii="標楷體" w:eastAsia="標楷體" w:hAnsi="標楷體" w:cs="Times New Roman" w:hint="eastAsia"/>
        </w:rPr>
        <w:t>及</w:t>
      </w:r>
      <w:r w:rsidR="004C50D2" w:rsidRPr="00654F5F">
        <w:rPr>
          <w:rFonts w:ascii="標楷體" w:eastAsia="標楷體" w:hAnsi="標楷體" w:cs="Times New Roman"/>
        </w:rPr>
        <w:t>111</w:t>
      </w:r>
      <w:r w:rsidR="004C50D2" w:rsidRPr="00654F5F">
        <w:rPr>
          <w:rFonts w:ascii="標楷體" w:eastAsia="標楷體" w:hAnsi="標楷體" w:cs="Times New Roman" w:hint="eastAsia"/>
        </w:rPr>
        <w:t>年底屆期，迄</w:t>
      </w:r>
      <w:r w:rsidR="004C50D2" w:rsidRPr="00654F5F">
        <w:rPr>
          <w:rFonts w:ascii="標楷體" w:eastAsia="標楷體" w:hAnsi="標楷體" w:cs="Times New Roman"/>
        </w:rPr>
        <w:t>113</w:t>
      </w:r>
      <w:r w:rsidR="004C50D2" w:rsidRPr="00654F5F">
        <w:rPr>
          <w:rFonts w:ascii="標楷體" w:eastAsia="標楷體" w:hAnsi="標楷體" w:cs="Times New Roman" w:hint="eastAsia"/>
        </w:rPr>
        <w:t>年底止已分別屆滿</w:t>
      </w:r>
      <w:r w:rsidR="004C50D2" w:rsidRPr="00654F5F">
        <w:rPr>
          <w:rFonts w:ascii="標楷體" w:eastAsia="標楷體" w:hAnsi="標楷體" w:cs="Times New Roman"/>
        </w:rPr>
        <w:t>6</w:t>
      </w:r>
      <w:r w:rsidR="004C50D2" w:rsidRPr="00654F5F">
        <w:rPr>
          <w:rFonts w:ascii="標楷體" w:eastAsia="標楷體" w:hAnsi="標楷體" w:cs="Times New Roman" w:hint="eastAsia"/>
        </w:rPr>
        <w:t>年、</w:t>
      </w:r>
      <w:r w:rsidR="004C50D2" w:rsidRPr="00654F5F">
        <w:rPr>
          <w:rFonts w:ascii="標楷體" w:eastAsia="標楷體" w:hAnsi="標楷體" w:cs="Times New Roman"/>
        </w:rPr>
        <w:t>4</w:t>
      </w:r>
      <w:r w:rsidR="004C50D2" w:rsidRPr="00654F5F">
        <w:rPr>
          <w:rFonts w:ascii="標楷體" w:eastAsia="標楷體" w:hAnsi="標楷體" w:cs="Times New Roman" w:hint="eastAsia"/>
        </w:rPr>
        <w:t>年及</w:t>
      </w:r>
      <w:r w:rsidR="004C50D2" w:rsidRPr="00654F5F">
        <w:rPr>
          <w:rFonts w:ascii="標楷體" w:eastAsia="標楷體" w:hAnsi="標楷體" w:cs="Times New Roman"/>
        </w:rPr>
        <w:t>2</w:t>
      </w:r>
      <w:r w:rsidR="004C50D2" w:rsidRPr="00654F5F">
        <w:rPr>
          <w:rFonts w:ascii="標楷體" w:eastAsia="標楷體" w:hAnsi="標楷體" w:cs="Times New Roman" w:hint="eastAsia"/>
        </w:rPr>
        <w:t>年</w:t>
      </w:r>
      <w:r w:rsidRPr="00654F5F">
        <w:rPr>
          <w:rFonts w:ascii="標楷體" w:eastAsia="標楷體" w:hAnsi="標楷體" w:cs="Times New Roman" w:hint="eastAsia"/>
        </w:rPr>
        <w:t>，仍分別計有</w:t>
      </w:r>
      <w:r w:rsidR="00633FB9" w:rsidRPr="00654F5F">
        <w:rPr>
          <w:rFonts w:ascii="標楷體" w:eastAsia="標楷體" w:hAnsi="標楷體" w:cs="Times New Roman"/>
        </w:rPr>
        <w:t>2</w:t>
      </w:r>
      <w:r w:rsidRPr="00654F5F">
        <w:rPr>
          <w:rFonts w:ascii="標楷體" w:eastAsia="標楷體" w:hAnsi="標楷體" w:cs="Times New Roman" w:hint="eastAsia"/>
        </w:rPr>
        <w:t>個、</w:t>
      </w:r>
      <w:r w:rsidR="00633FB9" w:rsidRPr="00654F5F">
        <w:rPr>
          <w:rFonts w:ascii="標楷體" w:eastAsia="標楷體" w:hAnsi="標楷體" w:cs="Times New Roman"/>
        </w:rPr>
        <w:t>6</w:t>
      </w:r>
      <w:r w:rsidRPr="00654F5F">
        <w:rPr>
          <w:rFonts w:ascii="標楷體" w:eastAsia="標楷體" w:hAnsi="標楷體" w:cs="Times New Roman" w:hint="eastAsia"/>
        </w:rPr>
        <w:t>個及</w:t>
      </w:r>
      <w:r w:rsidRPr="00654F5F">
        <w:rPr>
          <w:rFonts w:ascii="標楷體" w:eastAsia="標楷體" w:hAnsi="標楷體" w:cs="Times New Roman"/>
        </w:rPr>
        <w:t>9</w:t>
      </w:r>
      <w:r w:rsidRPr="00654F5F">
        <w:rPr>
          <w:rFonts w:ascii="標楷體" w:eastAsia="標楷體" w:hAnsi="標楷體" w:cs="Times New Roman" w:hint="eastAsia"/>
        </w:rPr>
        <w:t>個主管機關迄未執行完竣；又執行第</w:t>
      </w:r>
      <w:r w:rsidRPr="00654F5F">
        <w:rPr>
          <w:rFonts w:ascii="標楷體" w:eastAsia="標楷體" w:hAnsi="標楷體" w:cs="Times New Roman"/>
        </w:rPr>
        <w:t xml:space="preserve">4 </w:t>
      </w:r>
      <w:r w:rsidRPr="00654F5F">
        <w:rPr>
          <w:rFonts w:ascii="標楷體" w:eastAsia="標楷體" w:hAnsi="標楷體" w:cs="Times New Roman" w:hint="eastAsia"/>
        </w:rPr>
        <w:t>期特別預算之</w:t>
      </w:r>
      <w:r w:rsidR="00633FB9" w:rsidRPr="00654F5F">
        <w:rPr>
          <w:rFonts w:ascii="標楷體" w:eastAsia="標楷體" w:hAnsi="標楷體" w:cs="Times New Roman"/>
        </w:rPr>
        <w:t>15</w:t>
      </w:r>
      <w:r w:rsidRPr="00654F5F">
        <w:rPr>
          <w:rFonts w:ascii="標楷體" w:eastAsia="標楷體" w:hAnsi="標楷體" w:cs="Times New Roman" w:hint="eastAsia"/>
        </w:rPr>
        <w:t>個中央主管機關中，計有</w:t>
      </w:r>
      <w:r w:rsidR="00633FB9" w:rsidRPr="00654F5F">
        <w:rPr>
          <w:rFonts w:ascii="標楷體" w:eastAsia="標楷體" w:hAnsi="標楷體" w:cs="Times New Roman"/>
        </w:rPr>
        <w:t>13</w:t>
      </w:r>
      <w:r w:rsidRPr="00654F5F">
        <w:rPr>
          <w:rFonts w:ascii="標楷體" w:eastAsia="標楷體" w:hAnsi="標楷體" w:cs="Times New Roman" w:hint="eastAsia"/>
        </w:rPr>
        <w:t>個中央主管機關須保留預算繼續執行</w:t>
      </w:r>
      <w:r w:rsidR="004C50D2" w:rsidRPr="00654F5F">
        <w:rPr>
          <w:rFonts w:ascii="標楷體" w:eastAsia="標楷體" w:hAnsi="標楷體" w:cs="Times New Roman" w:hint="eastAsia"/>
        </w:rPr>
        <w:t>，占比高達86.67%</w:t>
      </w:r>
      <w:r w:rsidR="00D45AE8">
        <w:rPr>
          <w:rFonts w:ascii="標楷體" w:eastAsia="標楷體" w:hAnsi="標楷體" w:cs="Times New Roman" w:hint="eastAsia"/>
        </w:rPr>
        <w:t>，其中勞動部、衛福</w:t>
      </w:r>
      <w:r w:rsidRPr="00654F5F">
        <w:rPr>
          <w:rFonts w:ascii="標楷體" w:eastAsia="標楷體" w:hAnsi="標楷體" w:cs="Times New Roman" w:hint="eastAsia"/>
        </w:rPr>
        <w:t>部、農業部、交通部、內政部等</w:t>
      </w:r>
      <w:r w:rsidR="004C50D2" w:rsidRPr="00654F5F">
        <w:rPr>
          <w:rFonts w:ascii="標楷體" w:eastAsia="標楷體" w:hAnsi="標楷體" w:cs="Times New Roman"/>
        </w:rPr>
        <w:t>5</w:t>
      </w:r>
      <w:r w:rsidRPr="00654F5F">
        <w:rPr>
          <w:rFonts w:ascii="標楷體" w:eastAsia="標楷體" w:hAnsi="標楷體" w:cs="Times New Roman" w:hint="eastAsia"/>
        </w:rPr>
        <w:t>個主管機關保留比率超過</w:t>
      </w:r>
      <w:r w:rsidR="00176212">
        <w:rPr>
          <w:rFonts w:ascii="標楷體" w:eastAsia="標楷體" w:hAnsi="標楷體" w:cs="Times New Roman" w:hint="eastAsia"/>
        </w:rPr>
        <w:t>二成</w:t>
      </w:r>
      <w:r w:rsidR="00633FB9" w:rsidRPr="00654F5F">
        <w:rPr>
          <w:rFonts w:ascii="標楷體" w:eastAsia="標楷體" w:hAnsi="標楷體" w:cs="Times New Roman" w:hint="eastAsia"/>
        </w:rPr>
        <w:t>，預算執行情形</w:t>
      </w:r>
      <w:r w:rsidRPr="00654F5F">
        <w:rPr>
          <w:rFonts w:ascii="標楷體" w:eastAsia="標楷體" w:hAnsi="標楷體" w:cs="Times New Roman" w:hint="eastAsia"/>
        </w:rPr>
        <w:t>仍待提升，允宜</w:t>
      </w:r>
      <w:r w:rsidR="00176212">
        <w:rPr>
          <w:rFonts w:ascii="標楷體" w:eastAsia="標楷體" w:hAnsi="標楷體" w:cs="Times New Roman" w:hint="eastAsia"/>
        </w:rPr>
        <w:t>加強落實管考作業，</w:t>
      </w:r>
      <w:r w:rsidRPr="00654F5F">
        <w:rPr>
          <w:rFonts w:ascii="標楷體" w:eastAsia="標楷體" w:hAnsi="標楷體" w:cs="Times New Roman" w:hint="eastAsia"/>
        </w:rPr>
        <w:t>督促相關機關積極研謀改善，以加速計畫執行進度。</w:t>
      </w:r>
    </w:p>
    <w:p w:rsidR="004B7E8B" w:rsidRPr="00654F5F" w:rsidRDefault="004B7E8B" w:rsidP="00FF7741">
      <w:pPr>
        <w:ind w:leftChars="-9" w:left="709" w:rightChars="22" w:right="62" w:hangingChars="259" w:hanging="734"/>
        <w:jc w:val="left"/>
        <w:rPr>
          <w:rFonts w:ascii="標楷體" w:eastAsia="標楷體" w:hAnsi="標楷體" w:cs="Times New Roman"/>
          <w:b/>
          <w:bCs/>
          <w:spacing w:val="-4"/>
        </w:rPr>
      </w:pPr>
      <w:r w:rsidRPr="00654F5F">
        <w:rPr>
          <w:rFonts w:ascii="標楷體" w:eastAsia="標楷體" w:hAnsi="Times New Roman" w:cs="Times New Roman" w:hint="eastAsia"/>
          <w:b/>
        </w:rPr>
        <w:t>表1</w:t>
      </w:r>
      <w:r w:rsidRPr="00654F5F">
        <w:rPr>
          <w:rFonts w:ascii="標楷體" w:eastAsia="標楷體" w:hAnsi="標楷體" w:cs="Times New Roman"/>
          <w:b/>
          <w:szCs w:val="22"/>
        </w:rPr>
        <w:t xml:space="preserve">  </w:t>
      </w:r>
      <w:r w:rsidRPr="00654F5F">
        <w:rPr>
          <w:rFonts w:ascii="標楷體" w:eastAsia="標楷體" w:hAnsi="標楷體" w:cs="Times New Roman"/>
          <w:b/>
          <w:spacing w:val="-4"/>
          <w:szCs w:val="22"/>
        </w:rPr>
        <w:t>截至</w:t>
      </w:r>
      <w:r w:rsidRPr="00654F5F">
        <w:rPr>
          <w:rFonts w:ascii="標楷體" w:eastAsia="標楷體" w:hAnsi="標楷體" w:cs="Times New Roman" w:hint="eastAsia"/>
          <w:b/>
          <w:spacing w:val="-4"/>
          <w:szCs w:val="22"/>
        </w:rPr>
        <w:t>11</w:t>
      </w:r>
      <w:r w:rsidR="005C3761" w:rsidRPr="00654F5F">
        <w:rPr>
          <w:rFonts w:ascii="標楷體" w:eastAsia="標楷體" w:hAnsi="標楷體" w:cs="Times New Roman" w:hint="eastAsia"/>
          <w:b/>
          <w:spacing w:val="-4"/>
          <w:szCs w:val="22"/>
        </w:rPr>
        <w:t>3</w:t>
      </w:r>
      <w:r w:rsidRPr="00654F5F">
        <w:rPr>
          <w:rFonts w:ascii="標楷體" w:eastAsia="標楷體" w:hAnsi="標楷體" w:cs="Times New Roman" w:hint="eastAsia"/>
          <w:b/>
          <w:spacing w:val="-4"/>
          <w:szCs w:val="22"/>
        </w:rPr>
        <w:t>年底</w:t>
      </w:r>
      <w:r w:rsidRPr="00654F5F">
        <w:rPr>
          <w:rFonts w:ascii="標楷體" w:eastAsia="標楷體" w:hAnsi="標楷體" w:cs="Times New Roman" w:hint="eastAsia"/>
          <w:b/>
          <w:spacing w:val="-4"/>
        </w:rPr>
        <w:t>前瞻計畫</w:t>
      </w:r>
      <w:r w:rsidRPr="00654F5F">
        <w:rPr>
          <w:rFonts w:ascii="標楷體" w:eastAsia="標楷體" w:hAnsi="標楷體" w:cs="Times New Roman" w:hint="eastAsia"/>
          <w:b/>
          <w:bCs/>
          <w:spacing w:val="-4"/>
        </w:rPr>
        <w:t>第1</w:t>
      </w:r>
      <w:r w:rsidR="0044790A">
        <w:rPr>
          <w:rFonts w:ascii="標楷體" w:eastAsia="標楷體" w:hAnsi="標楷體" w:cs="Times New Roman" w:hint="eastAsia"/>
          <w:b/>
          <w:bCs/>
          <w:spacing w:val="-4"/>
        </w:rPr>
        <w:t>至</w:t>
      </w:r>
      <w:r w:rsidR="005C3761" w:rsidRPr="00654F5F">
        <w:rPr>
          <w:rFonts w:ascii="標楷體" w:eastAsia="標楷體" w:hAnsi="標楷體" w:cs="Times New Roman" w:hint="eastAsia"/>
          <w:b/>
          <w:bCs/>
          <w:spacing w:val="-4"/>
        </w:rPr>
        <w:t>4</w:t>
      </w:r>
      <w:r w:rsidRPr="00654F5F">
        <w:rPr>
          <w:rFonts w:ascii="標楷體" w:eastAsia="標楷體" w:hAnsi="標楷體" w:cs="Times New Roman" w:hint="eastAsia"/>
          <w:b/>
          <w:bCs/>
          <w:spacing w:val="-4"/>
        </w:rPr>
        <w:t>期特別預算歲出執行情形表</w:t>
      </w:r>
    </w:p>
    <w:p w:rsidR="004B7E8B" w:rsidRPr="00654F5F" w:rsidRDefault="004B7E8B" w:rsidP="00C54ED4">
      <w:pPr>
        <w:spacing w:line="360" w:lineRule="exact"/>
        <w:ind w:leftChars="-9" w:left="605" w:rightChars="22" w:right="62" w:hangingChars="259" w:hanging="630"/>
        <w:jc w:val="right"/>
        <w:rPr>
          <w:rFonts w:ascii="標楷體" w:eastAsia="標楷體" w:hAnsi="標楷體" w:cs="Times New Roman"/>
          <w:bCs/>
          <w:sz w:val="24"/>
        </w:rPr>
      </w:pPr>
      <w:r w:rsidRPr="00654F5F">
        <w:rPr>
          <w:rFonts w:ascii="標楷體" w:eastAsia="標楷體" w:hAnsi="標楷體" w:cs="Times New Roman" w:hint="eastAsia"/>
          <w:bCs/>
          <w:sz w:val="24"/>
        </w:rPr>
        <w:t>單位：新臺幣千元</w:t>
      </w:r>
      <w:r w:rsidR="00176212">
        <w:rPr>
          <w:rFonts w:ascii="標楷體" w:eastAsia="標楷體" w:hAnsi="標楷體" w:cs="Times New Roman" w:hint="eastAsia"/>
          <w:bCs/>
          <w:sz w:val="24"/>
        </w:rPr>
        <w:t>；</w:t>
      </w:r>
      <w:r w:rsidRPr="00654F5F">
        <w:rPr>
          <w:rFonts w:ascii="標楷體" w:eastAsia="標楷體" w:hAnsi="標楷體" w:cs="Times New Roman" w:hint="eastAsia"/>
          <w:bCs/>
          <w:sz w:val="24"/>
        </w:rPr>
        <w:t>%</w:t>
      </w:r>
    </w:p>
    <w:tbl>
      <w:tblPr>
        <w:tblW w:w="85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51"/>
        <w:gridCol w:w="1729"/>
        <w:gridCol w:w="1559"/>
        <w:gridCol w:w="851"/>
        <w:gridCol w:w="1417"/>
        <w:gridCol w:w="709"/>
        <w:gridCol w:w="1417"/>
      </w:tblGrid>
      <w:tr w:rsidR="007403D7" w:rsidRPr="00654F5F" w:rsidTr="00B73339">
        <w:trPr>
          <w:trHeight w:val="328"/>
          <w:tblHeader/>
        </w:trPr>
        <w:tc>
          <w:tcPr>
            <w:tcW w:w="851" w:type="dxa"/>
            <w:vMerge w:val="restart"/>
            <w:noWrap/>
            <w:vAlign w:val="center"/>
            <w:hideMark/>
          </w:tcPr>
          <w:p w:rsidR="005C3761" w:rsidRPr="00654F5F" w:rsidRDefault="005C3761" w:rsidP="005C3761">
            <w:pPr>
              <w:pStyle w:val="142"/>
              <w:jc w:val="center"/>
              <w:rPr>
                <w:rFonts w:ascii="標楷體" w:eastAsia="標楷體" w:hAnsi="標楷體"/>
                <w:b/>
                <w:snapToGrid/>
              </w:rPr>
            </w:pPr>
            <w:r w:rsidRPr="00654F5F">
              <w:rPr>
                <w:rFonts w:ascii="標楷體" w:eastAsia="標楷體" w:hAnsi="標楷體" w:cs="微軟正黑體" w:hint="eastAsia"/>
                <w:b/>
                <w:snapToGrid/>
              </w:rPr>
              <w:t>期別</w:t>
            </w:r>
          </w:p>
        </w:tc>
        <w:tc>
          <w:tcPr>
            <w:tcW w:w="1729" w:type="dxa"/>
            <w:vMerge w:val="restart"/>
            <w:vAlign w:val="center"/>
            <w:hideMark/>
          </w:tcPr>
          <w:p w:rsidR="005C3761" w:rsidRPr="00654F5F" w:rsidRDefault="005C3761" w:rsidP="005C3761">
            <w:pPr>
              <w:pStyle w:val="142"/>
              <w:jc w:val="center"/>
              <w:rPr>
                <w:rFonts w:ascii="標楷體" w:eastAsia="標楷體" w:hAnsi="標楷體" w:hint="eastAsia"/>
                <w:b/>
                <w:snapToGrid/>
              </w:rPr>
            </w:pPr>
            <w:r w:rsidRPr="00654F5F">
              <w:rPr>
                <w:rFonts w:ascii="標楷體" w:eastAsia="標楷體" w:hAnsi="標楷體" w:cs="微軟正黑體" w:hint="eastAsia"/>
                <w:b/>
                <w:snapToGrid/>
              </w:rPr>
              <w:t>預算數</w:t>
            </w:r>
          </w:p>
        </w:tc>
        <w:tc>
          <w:tcPr>
            <w:tcW w:w="2410" w:type="dxa"/>
            <w:gridSpan w:val="2"/>
            <w:vAlign w:val="center"/>
            <w:hideMark/>
          </w:tcPr>
          <w:p w:rsidR="005C3761" w:rsidRPr="00654F5F" w:rsidRDefault="005C3761" w:rsidP="005C3761">
            <w:pPr>
              <w:pStyle w:val="142"/>
              <w:jc w:val="center"/>
              <w:rPr>
                <w:rFonts w:ascii="標楷體" w:eastAsia="標楷體" w:hAnsi="標楷體" w:hint="eastAsia"/>
                <w:b/>
                <w:snapToGrid/>
              </w:rPr>
            </w:pPr>
            <w:r w:rsidRPr="00654F5F">
              <w:rPr>
                <w:rFonts w:ascii="標楷體" w:eastAsia="標楷體" w:hAnsi="標楷體" w:cs="微軟正黑體" w:hint="eastAsia"/>
                <w:b/>
                <w:snapToGrid/>
              </w:rPr>
              <w:t>實現數</w:t>
            </w:r>
          </w:p>
        </w:tc>
        <w:tc>
          <w:tcPr>
            <w:tcW w:w="2126" w:type="dxa"/>
            <w:gridSpan w:val="2"/>
            <w:vAlign w:val="center"/>
            <w:hideMark/>
          </w:tcPr>
          <w:p w:rsidR="005C3761" w:rsidRPr="00654F5F" w:rsidRDefault="005C3761" w:rsidP="005C3761">
            <w:pPr>
              <w:pStyle w:val="142"/>
              <w:jc w:val="center"/>
              <w:rPr>
                <w:rFonts w:ascii="標楷體" w:eastAsia="標楷體" w:hAnsi="標楷體" w:hint="eastAsia"/>
                <w:b/>
                <w:snapToGrid/>
              </w:rPr>
            </w:pPr>
            <w:r w:rsidRPr="00654F5F">
              <w:rPr>
                <w:rFonts w:ascii="標楷體" w:eastAsia="標楷體" w:hAnsi="標楷體" w:cs="微軟正黑體" w:hint="eastAsia"/>
                <w:b/>
                <w:snapToGrid/>
              </w:rPr>
              <w:t>應付保留數</w:t>
            </w:r>
          </w:p>
        </w:tc>
        <w:tc>
          <w:tcPr>
            <w:tcW w:w="1417" w:type="dxa"/>
            <w:vMerge w:val="restart"/>
            <w:vAlign w:val="center"/>
            <w:hideMark/>
          </w:tcPr>
          <w:p w:rsidR="005C3761" w:rsidRPr="00654F5F" w:rsidRDefault="005C3761" w:rsidP="005C3761">
            <w:pPr>
              <w:pStyle w:val="142"/>
              <w:jc w:val="center"/>
              <w:rPr>
                <w:rFonts w:ascii="標楷體" w:eastAsia="標楷體" w:hAnsi="標楷體" w:hint="eastAsia"/>
                <w:b/>
                <w:snapToGrid/>
              </w:rPr>
            </w:pPr>
            <w:r w:rsidRPr="00654F5F">
              <w:rPr>
                <w:rFonts w:ascii="標楷體" w:eastAsia="標楷體" w:hAnsi="標楷體" w:cs="微軟正黑體" w:hint="eastAsia"/>
                <w:b/>
                <w:snapToGrid/>
              </w:rPr>
              <w:t>賸餘(減免、註銷數)</w:t>
            </w:r>
          </w:p>
        </w:tc>
      </w:tr>
      <w:tr w:rsidR="007403D7" w:rsidRPr="00654F5F" w:rsidTr="00B73339">
        <w:trPr>
          <w:trHeight w:val="328"/>
          <w:tblHeader/>
        </w:trPr>
        <w:tc>
          <w:tcPr>
            <w:tcW w:w="851" w:type="dxa"/>
            <w:vMerge/>
            <w:vAlign w:val="center"/>
            <w:hideMark/>
          </w:tcPr>
          <w:p w:rsidR="005C3761" w:rsidRPr="00654F5F" w:rsidRDefault="005C3761" w:rsidP="005C3761">
            <w:pPr>
              <w:pStyle w:val="142"/>
              <w:jc w:val="center"/>
              <w:rPr>
                <w:rFonts w:ascii="標楷體" w:eastAsia="標楷體" w:hAnsi="標楷體"/>
                <w:b/>
                <w:snapToGrid/>
              </w:rPr>
            </w:pPr>
          </w:p>
        </w:tc>
        <w:tc>
          <w:tcPr>
            <w:tcW w:w="1729" w:type="dxa"/>
            <w:vMerge/>
            <w:vAlign w:val="center"/>
            <w:hideMark/>
          </w:tcPr>
          <w:p w:rsidR="005C3761" w:rsidRPr="00654F5F" w:rsidRDefault="005C3761" w:rsidP="005C3761">
            <w:pPr>
              <w:pStyle w:val="142"/>
              <w:jc w:val="center"/>
              <w:rPr>
                <w:rFonts w:ascii="標楷體" w:eastAsia="標楷體" w:hAnsi="標楷體"/>
                <w:b/>
                <w:snapToGrid/>
              </w:rPr>
            </w:pPr>
          </w:p>
        </w:tc>
        <w:tc>
          <w:tcPr>
            <w:tcW w:w="1559" w:type="dxa"/>
            <w:vAlign w:val="center"/>
            <w:hideMark/>
          </w:tcPr>
          <w:p w:rsidR="005C3761" w:rsidRPr="00654F5F" w:rsidRDefault="005C3761" w:rsidP="005C3761">
            <w:pPr>
              <w:pStyle w:val="142"/>
              <w:jc w:val="center"/>
              <w:rPr>
                <w:rFonts w:ascii="標楷體" w:eastAsia="標楷體" w:hAnsi="標楷體" w:hint="eastAsia"/>
                <w:b/>
                <w:snapToGrid/>
              </w:rPr>
            </w:pPr>
            <w:r w:rsidRPr="00654F5F">
              <w:rPr>
                <w:rFonts w:ascii="標楷體" w:eastAsia="標楷體" w:hAnsi="標楷體" w:cs="微軟正黑體" w:hint="eastAsia"/>
                <w:b/>
                <w:snapToGrid/>
              </w:rPr>
              <w:t>金額</w:t>
            </w:r>
          </w:p>
        </w:tc>
        <w:tc>
          <w:tcPr>
            <w:tcW w:w="851" w:type="dxa"/>
            <w:vAlign w:val="center"/>
            <w:hideMark/>
          </w:tcPr>
          <w:p w:rsidR="005C3761" w:rsidRPr="00654F5F" w:rsidRDefault="005C3761" w:rsidP="005C3761">
            <w:pPr>
              <w:pStyle w:val="142"/>
              <w:jc w:val="center"/>
              <w:rPr>
                <w:rFonts w:ascii="標楷體" w:eastAsia="標楷體" w:hAnsi="標楷體" w:hint="eastAsia"/>
                <w:b/>
                <w:snapToGrid/>
              </w:rPr>
            </w:pPr>
            <w:r w:rsidRPr="00654F5F">
              <w:rPr>
                <w:rFonts w:ascii="標楷體" w:eastAsia="標楷體" w:hAnsi="標楷體" w:cs="微軟正黑體" w:hint="eastAsia"/>
                <w:b/>
                <w:snapToGrid/>
              </w:rPr>
              <w:t>比率</w:t>
            </w:r>
          </w:p>
        </w:tc>
        <w:tc>
          <w:tcPr>
            <w:tcW w:w="1417" w:type="dxa"/>
            <w:vAlign w:val="center"/>
            <w:hideMark/>
          </w:tcPr>
          <w:p w:rsidR="005C3761" w:rsidRPr="00654F5F" w:rsidRDefault="005C3761" w:rsidP="005C3761">
            <w:pPr>
              <w:pStyle w:val="142"/>
              <w:jc w:val="center"/>
              <w:rPr>
                <w:rFonts w:ascii="標楷體" w:eastAsia="標楷體" w:hAnsi="標楷體" w:hint="eastAsia"/>
                <w:b/>
                <w:snapToGrid/>
              </w:rPr>
            </w:pPr>
            <w:r w:rsidRPr="00654F5F">
              <w:rPr>
                <w:rFonts w:ascii="標楷體" w:eastAsia="標楷體" w:hAnsi="標楷體" w:cs="微軟正黑體" w:hint="eastAsia"/>
                <w:b/>
                <w:snapToGrid/>
              </w:rPr>
              <w:t>金額</w:t>
            </w:r>
          </w:p>
        </w:tc>
        <w:tc>
          <w:tcPr>
            <w:tcW w:w="709" w:type="dxa"/>
            <w:vAlign w:val="center"/>
            <w:hideMark/>
          </w:tcPr>
          <w:p w:rsidR="005C3761" w:rsidRPr="00654F5F" w:rsidRDefault="005C3761" w:rsidP="005C3761">
            <w:pPr>
              <w:pStyle w:val="142"/>
              <w:jc w:val="center"/>
              <w:rPr>
                <w:rFonts w:ascii="標楷體" w:eastAsia="標楷體" w:hAnsi="標楷體" w:hint="eastAsia"/>
                <w:b/>
                <w:snapToGrid/>
              </w:rPr>
            </w:pPr>
            <w:r w:rsidRPr="00654F5F">
              <w:rPr>
                <w:rFonts w:ascii="標楷體" w:eastAsia="標楷體" w:hAnsi="標楷體" w:cs="微軟正黑體" w:hint="eastAsia"/>
                <w:b/>
                <w:snapToGrid/>
              </w:rPr>
              <w:t>比率</w:t>
            </w:r>
          </w:p>
        </w:tc>
        <w:tc>
          <w:tcPr>
            <w:tcW w:w="1417" w:type="dxa"/>
            <w:vMerge/>
            <w:vAlign w:val="center"/>
            <w:hideMark/>
          </w:tcPr>
          <w:p w:rsidR="005C3761" w:rsidRPr="00654F5F" w:rsidRDefault="005C3761" w:rsidP="005C3761">
            <w:pPr>
              <w:pStyle w:val="142"/>
              <w:jc w:val="center"/>
              <w:rPr>
                <w:rFonts w:ascii="標楷體" w:eastAsia="標楷體" w:hAnsi="標楷體"/>
                <w:b/>
                <w:snapToGrid/>
              </w:rPr>
            </w:pPr>
          </w:p>
        </w:tc>
      </w:tr>
      <w:tr w:rsidR="007403D7" w:rsidRPr="00654F5F" w:rsidTr="00410269">
        <w:trPr>
          <w:trHeight w:hRule="exact" w:val="397"/>
        </w:trPr>
        <w:tc>
          <w:tcPr>
            <w:tcW w:w="851" w:type="dxa"/>
            <w:noWrap/>
            <w:vAlign w:val="center"/>
            <w:hideMark/>
          </w:tcPr>
          <w:p w:rsidR="005C3761" w:rsidRPr="00654F5F" w:rsidRDefault="005C3761" w:rsidP="005C3761">
            <w:pPr>
              <w:pStyle w:val="142"/>
              <w:rPr>
                <w:rFonts w:ascii="標楷體" w:eastAsia="標楷體" w:hAnsi="標楷體" w:hint="eastAsia"/>
                <w:snapToGrid/>
              </w:rPr>
            </w:pPr>
            <w:r w:rsidRPr="00654F5F">
              <w:rPr>
                <w:rFonts w:ascii="標楷體" w:eastAsia="標楷體" w:hAnsi="標楷體" w:cs="微軟正黑體" w:hint="eastAsia"/>
                <w:snapToGrid/>
              </w:rPr>
              <w:t>第</w:t>
            </w:r>
            <w:r w:rsidRPr="00654F5F">
              <w:rPr>
                <w:rFonts w:ascii="標楷體" w:eastAsia="標楷體" w:hAnsi="標楷體" w:hint="eastAsia"/>
                <w:snapToGrid/>
              </w:rPr>
              <w:t>1</w:t>
            </w:r>
            <w:r w:rsidRPr="00654F5F">
              <w:rPr>
                <w:rFonts w:ascii="標楷體" w:eastAsia="標楷體" w:hAnsi="標楷體" w:cs="微軟正黑體" w:hint="eastAsia"/>
                <w:snapToGrid/>
              </w:rPr>
              <w:t>期</w:t>
            </w:r>
          </w:p>
        </w:tc>
        <w:tc>
          <w:tcPr>
            <w:tcW w:w="1729" w:type="dxa"/>
            <w:noWrap/>
            <w:vAlign w:val="center"/>
            <w:hideMark/>
          </w:tcPr>
          <w:p w:rsidR="005C3761" w:rsidRPr="00654F5F" w:rsidRDefault="005C3761" w:rsidP="005C3761">
            <w:pPr>
              <w:pStyle w:val="142"/>
              <w:jc w:val="right"/>
              <w:rPr>
                <w:rFonts w:ascii="標楷體" w:eastAsia="標楷體" w:hAnsi="標楷體" w:hint="eastAsia"/>
                <w:snapToGrid/>
              </w:rPr>
            </w:pPr>
            <w:r w:rsidRPr="00654F5F">
              <w:rPr>
                <w:rFonts w:ascii="標楷體" w:eastAsia="標楷體" w:hAnsi="標楷體" w:hint="eastAsia"/>
                <w:snapToGrid/>
              </w:rPr>
              <w:t>107,070,847</w:t>
            </w:r>
          </w:p>
        </w:tc>
        <w:tc>
          <w:tcPr>
            <w:tcW w:w="1559" w:type="dxa"/>
            <w:noWrap/>
            <w:vAlign w:val="center"/>
            <w:hideMark/>
          </w:tcPr>
          <w:p w:rsidR="005C3761" w:rsidRPr="00654F5F" w:rsidRDefault="005C3761" w:rsidP="005C3761">
            <w:pPr>
              <w:pStyle w:val="142"/>
              <w:jc w:val="right"/>
              <w:rPr>
                <w:rFonts w:ascii="標楷體" w:eastAsia="標楷體" w:hAnsi="標楷體" w:hint="eastAsia"/>
                <w:snapToGrid/>
              </w:rPr>
            </w:pPr>
            <w:r w:rsidRPr="00654F5F">
              <w:rPr>
                <w:rFonts w:ascii="標楷體" w:eastAsia="標楷體" w:hAnsi="標楷體" w:hint="eastAsia"/>
                <w:snapToGrid/>
              </w:rPr>
              <w:t>100,744,059</w:t>
            </w:r>
          </w:p>
        </w:tc>
        <w:tc>
          <w:tcPr>
            <w:tcW w:w="851" w:type="dxa"/>
            <w:vAlign w:val="center"/>
            <w:hideMark/>
          </w:tcPr>
          <w:p w:rsidR="005C3761" w:rsidRPr="00654F5F" w:rsidRDefault="005C3761" w:rsidP="005C3761">
            <w:pPr>
              <w:pStyle w:val="142"/>
              <w:jc w:val="right"/>
              <w:rPr>
                <w:rFonts w:ascii="標楷體" w:eastAsia="標楷體" w:hAnsi="標楷體" w:hint="eastAsia"/>
                <w:snapToGrid/>
              </w:rPr>
            </w:pPr>
            <w:r w:rsidRPr="00654F5F">
              <w:rPr>
                <w:rFonts w:ascii="標楷體" w:eastAsia="標楷體" w:hAnsi="標楷體" w:hint="eastAsia"/>
                <w:snapToGrid/>
              </w:rPr>
              <w:t>94.09</w:t>
            </w:r>
          </w:p>
        </w:tc>
        <w:tc>
          <w:tcPr>
            <w:tcW w:w="1417" w:type="dxa"/>
            <w:noWrap/>
            <w:vAlign w:val="center"/>
            <w:hideMark/>
          </w:tcPr>
          <w:p w:rsidR="005C3761" w:rsidRPr="00654F5F" w:rsidRDefault="005C3761" w:rsidP="005C3761">
            <w:pPr>
              <w:pStyle w:val="142"/>
              <w:jc w:val="right"/>
              <w:rPr>
                <w:rFonts w:ascii="標楷體" w:eastAsia="標楷體" w:hAnsi="標楷體" w:hint="eastAsia"/>
                <w:snapToGrid/>
              </w:rPr>
            </w:pPr>
            <w:r w:rsidRPr="00654F5F">
              <w:rPr>
                <w:rFonts w:ascii="標楷體" w:eastAsia="標楷體" w:hAnsi="標楷體" w:hint="eastAsia"/>
                <w:snapToGrid/>
              </w:rPr>
              <w:t>181,700</w:t>
            </w:r>
          </w:p>
        </w:tc>
        <w:tc>
          <w:tcPr>
            <w:tcW w:w="709" w:type="dxa"/>
            <w:noWrap/>
            <w:vAlign w:val="center"/>
            <w:hideMark/>
          </w:tcPr>
          <w:p w:rsidR="005C3761" w:rsidRPr="00654F5F" w:rsidRDefault="005C3761" w:rsidP="005C3761">
            <w:pPr>
              <w:pStyle w:val="142"/>
              <w:jc w:val="right"/>
              <w:rPr>
                <w:rFonts w:ascii="標楷體" w:eastAsia="標楷體" w:hAnsi="標楷體" w:hint="eastAsia"/>
                <w:snapToGrid/>
              </w:rPr>
            </w:pPr>
            <w:r w:rsidRPr="00654F5F">
              <w:rPr>
                <w:rFonts w:ascii="標楷體" w:eastAsia="標楷體" w:hAnsi="標楷體" w:hint="eastAsia"/>
                <w:snapToGrid/>
              </w:rPr>
              <w:t>0.17</w:t>
            </w:r>
          </w:p>
        </w:tc>
        <w:tc>
          <w:tcPr>
            <w:tcW w:w="1417" w:type="dxa"/>
            <w:noWrap/>
            <w:vAlign w:val="center"/>
            <w:hideMark/>
          </w:tcPr>
          <w:p w:rsidR="005C3761" w:rsidRPr="00654F5F" w:rsidRDefault="005C3761" w:rsidP="005C3761">
            <w:pPr>
              <w:pStyle w:val="142"/>
              <w:jc w:val="right"/>
              <w:rPr>
                <w:rFonts w:ascii="標楷體" w:eastAsia="標楷體" w:hAnsi="標楷體" w:hint="eastAsia"/>
                <w:snapToGrid/>
              </w:rPr>
            </w:pPr>
            <w:r w:rsidRPr="00654F5F">
              <w:rPr>
                <w:rFonts w:ascii="標楷體" w:eastAsia="標楷體" w:hAnsi="標楷體" w:hint="eastAsia"/>
                <w:snapToGrid/>
              </w:rPr>
              <w:t>6,145,086</w:t>
            </w:r>
          </w:p>
        </w:tc>
      </w:tr>
      <w:tr w:rsidR="007403D7" w:rsidRPr="00654F5F" w:rsidTr="00410269">
        <w:trPr>
          <w:trHeight w:hRule="exact" w:val="397"/>
        </w:trPr>
        <w:tc>
          <w:tcPr>
            <w:tcW w:w="851" w:type="dxa"/>
            <w:noWrap/>
            <w:vAlign w:val="center"/>
            <w:hideMark/>
          </w:tcPr>
          <w:p w:rsidR="005C3761" w:rsidRPr="00654F5F" w:rsidRDefault="005C3761" w:rsidP="005C3761">
            <w:pPr>
              <w:pStyle w:val="142"/>
              <w:rPr>
                <w:rFonts w:ascii="標楷體" w:eastAsia="標楷體" w:hAnsi="標楷體" w:hint="eastAsia"/>
                <w:snapToGrid/>
              </w:rPr>
            </w:pPr>
            <w:r w:rsidRPr="00654F5F">
              <w:rPr>
                <w:rFonts w:ascii="標楷體" w:eastAsia="標楷體" w:hAnsi="標楷體" w:cs="微軟正黑體" w:hint="eastAsia"/>
                <w:snapToGrid/>
              </w:rPr>
              <w:t>第</w:t>
            </w:r>
            <w:r w:rsidRPr="00654F5F">
              <w:rPr>
                <w:rFonts w:ascii="標楷體" w:eastAsia="標楷體" w:hAnsi="標楷體" w:hint="eastAsia"/>
                <w:snapToGrid/>
              </w:rPr>
              <w:t>2</w:t>
            </w:r>
            <w:r w:rsidRPr="00654F5F">
              <w:rPr>
                <w:rFonts w:ascii="標楷體" w:eastAsia="標楷體" w:hAnsi="標楷體" w:cs="微軟正黑體" w:hint="eastAsia"/>
                <w:snapToGrid/>
              </w:rPr>
              <w:t>期</w:t>
            </w:r>
          </w:p>
        </w:tc>
        <w:tc>
          <w:tcPr>
            <w:tcW w:w="1729" w:type="dxa"/>
            <w:noWrap/>
            <w:vAlign w:val="center"/>
            <w:hideMark/>
          </w:tcPr>
          <w:p w:rsidR="005C3761" w:rsidRPr="00654F5F" w:rsidRDefault="005C3761" w:rsidP="005C3761">
            <w:pPr>
              <w:pStyle w:val="142"/>
              <w:jc w:val="right"/>
              <w:rPr>
                <w:rFonts w:ascii="標楷體" w:eastAsia="標楷體" w:hAnsi="標楷體" w:hint="eastAsia"/>
                <w:snapToGrid/>
              </w:rPr>
            </w:pPr>
            <w:r w:rsidRPr="00654F5F">
              <w:rPr>
                <w:rFonts w:ascii="標楷體" w:eastAsia="標楷體" w:hAnsi="標楷體" w:hint="eastAsia"/>
                <w:snapToGrid/>
              </w:rPr>
              <w:t>222,954,054</w:t>
            </w:r>
          </w:p>
        </w:tc>
        <w:tc>
          <w:tcPr>
            <w:tcW w:w="1559" w:type="dxa"/>
            <w:noWrap/>
            <w:vAlign w:val="center"/>
            <w:hideMark/>
          </w:tcPr>
          <w:p w:rsidR="005C3761" w:rsidRPr="00654F5F" w:rsidRDefault="005C3761" w:rsidP="005C3761">
            <w:pPr>
              <w:pStyle w:val="142"/>
              <w:jc w:val="right"/>
              <w:rPr>
                <w:rFonts w:ascii="標楷體" w:eastAsia="標楷體" w:hAnsi="標楷體" w:hint="eastAsia"/>
                <w:snapToGrid/>
              </w:rPr>
            </w:pPr>
            <w:r w:rsidRPr="00654F5F">
              <w:rPr>
                <w:rFonts w:ascii="標楷體" w:eastAsia="標楷體" w:hAnsi="標楷體" w:hint="eastAsia"/>
                <w:snapToGrid/>
              </w:rPr>
              <w:t>213,304,011</w:t>
            </w:r>
          </w:p>
        </w:tc>
        <w:tc>
          <w:tcPr>
            <w:tcW w:w="851" w:type="dxa"/>
            <w:vAlign w:val="center"/>
            <w:hideMark/>
          </w:tcPr>
          <w:p w:rsidR="005C3761" w:rsidRPr="00654F5F" w:rsidRDefault="005C3761" w:rsidP="005C3761">
            <w:pPr>
              <w:pStyle w:val="142"/>
              <w:jc w:val="right"/>
              <w:rPr>
                <w:rFonts w:ascii="標楷體" w:eastAsia="標楷體" w:hAnsi="標楷體" w:hint="eastAsia"/>
                <w:snapToGrid/>
              </w:rPr>
            </w:pPr>
            <w:r w:rsidRPr="00654F5F">
              <w:rPr>
                <w:rFonts w:ascii="標楷體" w:eastAsia="標楷體" w:hAnsi="標楷體" w:hint="eastAsia"/>
                <w:snapToGrid/>
              </w:rPr>
              <w:t>95.67</w:t>
            </w:r>
          </w:p>
        </w:tc>
        <w:tc>
          <w:tcPr>
            <w:tcW w:w="1417" w:type="dxa"/>
            <w:noWrap/>
            <w:vAlign w:val="center"/>
            <w:hideMark/>
          </w:tcPr>
          <w:p w:rsidR="005C3761" w:rsidRPr="00654F5F" w:rsidRDefault="005C3761" w:rsidP="005C3761">
            <w:pPr>
              <w:pStyle w:val="142"/>
              <w:jc w:val="right"/>
              <w:rPr>
                <w:rFonts w:ascii="標楷體" w:eastAsia="標楷體" w:hAnsi="標楷體" w:hint="eastAsia"/>
                <w:snapToGrid/>
              </w:rPr>
            </w:pPr>
            <w:r w:rsidRPr="00654F5F">
              <w:rPr>
                <w:rFonts w:ascii="標楷體" w:eastAsia="標楷體" w:hAnsi="標楷體" w:hint="eastAsia"/>
                <w:snapToGrid/>
              </w:rPr>
              <w:t>1,232,118</w:t>
            </w:r>
          </w:p>
        </w:tc>
        <w:tc>
          <w:tcPr>
            <w:tcW w:w="709" w:type="dxa"/>
            <w:noWrap/>
            <w:vAlign w:val="center"/>
            <w:hideMark/>
          </w:tcPr>
          <w:p w:rsidR="005C3761" w:rsidRPr="00654F5F" w:rsidRDefault="005C3761" w:rsidP="005C3761">
            <w:pPr>
              <w:pStyle w:val="142"/>
              <w:jc w:val="right"/>
              <w:rPr>
                <w:rFonts w:ascii="標楷體" w:eastAsia="標楷體" w:hAnsi="標楷體" w:hint="eastAsia"/>
                <w:snapToGrid/>
              </w:rPr>
            </w:pPr>
            <w:r w:rsidRPr="00654F5F">
              <w:rPr>
                <w:rFonts w:ascii="標楷體" w:eastAsia="標楷體" w:hAnsi="標楷體" w:hint="eastAsia"/>
                <w:snapToGrid/>
              </w:rPr>
              <w:t>0.55</w:t>
            </w:r>
          </w:p>
        </w:tc>
        <w:tc>
          <w:tcPr>
            <w:tcW w:w="1417" w:type="dxa"/>
            <w:noWrap/>
            <w:vAlign w:val="center"/>
            <w:hideMark/>
          </w:tcPr>
          <w:p w:rsidR="005C3761" w:rsidRPr="00654F5F" w:rsidRDefault="005C3761" w:rsidP="005C3761">
            <w:pPr>
              <w:pStyle w:val="142"/>
              <w:jc w:val="right"/>
              <w:rPr>
                <w:rFonts w:ascii="標楷體" w:eastAsia="標楷體" w:hAnsi="標楷體" w:hint="eastAsia"/>
                <w:snapToGrid/>
              </w:rPr>
            </w:pPr>
            <w:r w:rsidRPr="00654F5F">
              <w:rPr>
                <w:rFonts w:ascii="標楷體" w:eastAsia="標楷體" w:hAnsi="標楷體" w:hint="eastAsia"/>
                <w:snapToGrid/>
              </w:rPr>
              <w:t>8,417,923</w:t>
            </w:r>
          </w:p>
        </w:tc>
      </w:tr>
      <w:tr w:rsidR="007403D7" w:rsidRPr="00654F5F" w:rsidTr="00410269">
        <w:trPr>
          <w:trHeight w:hRule="exact" w:val="397"/>
        </w:trPr>
        <w:tc>
          <w:tcPr>
            <w:tcW w:w="851" w:type="dxa"/>
            <w:noWrap/>
            <w:vAlign w:val="center"/>
            <w:hideMark/>
          </w:tcPr>
          <w:p w:rsidR="005C3761" w:rsidRPr="00654F5F" w:rsidRDefault="005C3761" w:rsidP="005C3761">
            <w:pPr>
              <w:pStyle w:val="142"/>
              <w:rPr>
                <w:rFonts w:ascii="標楷體" w:eastAsia="標楷體" w:hAnsi="標楷體" w:cs="Times New Roman" w:hint="eastAsia"/>
                <w:snapToGrid/>
                <w:szCs w:val="24"/>
              </w:rPr>
            </w:pPr>
            <w:r w:rsidRPr="00654F5F">
              <w:rPr>
                <w:rFonts w:ascii="標楷體" w:eastAsia="標楷體" w:hAnsi="標楷體" w:cs="微軟正黑體" w:hint="eastAsia"/>
                <w:snapToGrid/>
              </w:rPr>
              <w:t>第</w:t>
            </w:r>
            <w:r w:rsidRPr="00654F5F">
              <w:rPr>
                <w:rFonts w:ascii="標楷體" w:eastAsia="標楷體" w:hAnsi="標楷體" w:hint="eastAsia"/>
                <w:snapToGrid/>
              </w:rPr>
              <w:t>3</w:t>
            </w:r>
            <w:r w:rsidRPr="00654F5F">
              <w:rPr>
                <w:rFonts w:ascii="標楷體" w:eastAsia="標楷體" w:hAnsi="標楷體" w:cs="微軟正黑體" w:hint="eastAsia"/>
                <w:snapToGrid/>
              </w:rPr>
              <w:t>期</w:t>
            </w:r>
          </w:p>
        </w:tc>
        <w:tc>
          <w:tcPr>
            <w:tcW w:w="1729" w:type="dxa"/>
            <w:noWrap/>
            <w:vAlign w:val="center"/>
            <w:hideMark/>
          </w:tcPr>
          <w:p w:rsidR="005C3761" w:rsidRPr="00654F5F" w:rsidRDefault="005C3761" w:rsidP="005C3761">
            <w:pPr>
              <w:pStyle w:val="142"/>
              <w:jc w:val="right"/>
              <w:rPr>
                <w:rFonts w:ascii="標楷體" w:eastAsia="標楷體" w:hAnsi="標楷體"/>
                <w:snapToGrid/>
              </w:rPr>
            </w:pPr>
            <w:r w:rsidRPr="00654F5F">
              <w:rPr>
                <w:rFonts w:ascii="標楷體" w:eastAsia="標楷體" w:hAnsi="標楷體" w:hint="eastAsia"/>
                <w:snapToGrid/>
              </w:rPr>
              <w:t>229,830,463</w:t>
            </w:r>
          </w:p>
        </w:tc>
        <w:tc>
          <w:tcPr>
            <w:tcW w:w="1559" w:type="dxa"/>
            <w:noWrap/>
            <w:vAlign w:val="center"/>
            <w:hideMark/>
          </w:tcPr>
          <w:p w:rsidR="005C3761" w:rsidRPr="00654F5F" w:rsidRDefault="005C3761" w:rsidP="005C3761">
            <w:pPr>
              <w:pStyle w:val="142"/>
              <w:jc w:val="right"/>
              <w:rPr>
                <w:rFonts w:ascii="標楷體" w:eastAsia="標楷體" w:hAnsi="標楷體" w:hint="eastAsia"/>
                <w:snapToGrid/>
              </w:rPr>
            </w:pPr>
            <w:r w:rsidRPr="00654F5F">
              <w:rPr>
                <w:rFonts w:ascii="標楷體" w:eastAsia="標楷體" w:hAnsi="標楷體" w:hint="eastAsia"/>
                <w:snapToGrid/>
              </w:rPr>
              <w:t>219,968,764</w:t>
            </w:r>
          </w:p>
        </w:tc>
        <w:tc>
          <w:tcPr>
            <w:tcW w:w="851" w:type="dxa"/>
            <w:vAlign w:val="center"/>
            <w:hideMark/>
          </w:tcPr>
          <w:p w:rsidR="005C3761" w:rsidRPr="00654F5F" w:rsidRDefault="005C3761" w:rsidP="005C3761">
            <w:pPr>
              <w:pStyle w:val="142"/>
              <w:jc w:val="right"/>
              <w:rPr>
                <w:rFonts w:ascii="標楷體" w:eastAsia="標楷體" w:hAnsi="標楷體" w:hint="eastAsia"/>
                <w:snapToGrid/>
              </w:rPr>
            </w:pPr>
            <w:r w:rsidRPr="00654F5F">
              <w:rPr>
                <w:rFonts w:ascii="標楷體" w:eastAsia="標楷體" w:hAnsi="標楷體" w:hint="eastAsia"/>
                <w:snapToGrid/>
              </w:rPr>
              <w:t>95.71</w:t>
            </w:r>
          </w:p>
        </w:tc>
        <w:tc>
          <w:tcPr>
            <w:tcW w:w="1417" w:type="dxa"/>
            <w:noWrap/>
            <w:vAlign w:val="center"/>
            <w:hideMark/>
          </w:tcPr>
          <w:p w:rsidR="005C3761" w:rsidRPr="00654F5F" w:rsidRDefault="005C3761" w:rsidP="005C3761">
            <w:pPr>
              <w:pStyle w:val="142"/>
              <w:jc w:val="right"/>
              <w:rPr>
                <w:rFonts w:ascii="標楷體" w:eastAsia="標楷體" w:hAnsi="標楷體" w:hint="eastAsia"/>
                <w:snapToGrid/>
              </w:rPr>
            </w:pPr>
            <w:r w:rsidRPr="00654F5F">
              <w:rPr>
                <w:rFonts w:ascii="標楷體" w:eastAsia="標楷體" w:hAnsi="標楷體" w:hint="eastAsia"/>
                <w:snapToGrid/>
              </w:rPr>
              <w:t>5,196,131</w:t>
            </w:r>
          </w:p>
        </w:tc>
        <w:tc>
          <w:tcPr>
            <w:tcW w:w="709" w:type="dxa"/>
            <w:noWrap/>
            <w:vAlign w:val="center"/>
            <w:hideMark/>
          </w:tcPr>
          <w:p w:rsidR="005C3761" w:rsidRPr="00654F5F" w:rsidRDefault="005C3761" w:rsidP="005C3761">
            <w:pPr>
              <w:pStyle w:val="142"/>
              <w:jc w:val="right"/>
              <w:rPr>
                <w:rFonts w:ascii="標楷體" w:eastAsia="標楷體" w:hAnsi="標楷體" w:hint="eastAsia"/>
                <w:snapToGrid/>
              </w:rPr>
            </w:pPr>
            <w:r w:rsidRPr="00654F5F">
              <w:rPr>
                <w:rFonts w:ascii="標楷體" w:eastAsia="標楷體" w:hAnsi="標楷體" w:hint="eastAsia"/>
                <w:snapToGrid/>
              </w:rPr>
              <w:t>2.26</w:t>
            </w:r>
          </w:p>
        </w:tc>
        <w:tc>
          <w:tcPr>
            <w:tcW w:w="1417" w:type="dxa"/>
            <w:noWrap/>
            <w:vAlign w:val="center"/>
            <w:hideMark/>
          </w:tcPr>
          <w:p w:rsidR="005C3761" w:rsidRPr="00654F5F" w:rsidRDefault="005C3761" w:rsidP="005C3761">
            <w:pPr>
              <w:pStyle w:val="142"/>
              <w:jc w:val="right"/>
              <w:rPr>
                <w:rFonts w:ascii="標楷體" w:eastAsia="標楷體" w:hAnsi="標楷體" w:hint="eastAsia"/>
                <w:snapToGrid/>
              </w:rPr>
            </w:pPr>
            <w:r w:rsidRPr="00654F5F">
              <w:rPr>
                <w:rFonts w:ascii="標楷體" w:eastAsia="標楷體" w:hAnsi="標楷體" w:hint="eastAsia"/>
                <w:snapToGrid/>
              </w:rPr>
              <w:t>4,665,567</w:t>
            </w:r>
          </w:p>
        </w:tc>
      </w:tr>
      <w:tr w:rsidR="00BB3E60" w:rsidRPr="00654F5F" w:rsidTr="00410269">
        <w:trPr>
          <w:trHeight w:hRule="exact" w:val="397"/>
        </w:trPr>
        <w:tc>
          <w:tcPr>
            <w:tcW w:w="851" w:type="dxa"/>
            <w:noWrap/>
            <w:vAlign w:val="center"/>
            <w:hideMark/>
          </w:tcPr>
          <w:p w:rsidR="005C3761" w:rsidRPr="00654F5F" w:rsidRDefault="005C3761" w:rsidP="005C3761">
            <w:pPr>
              <w:pStyle w:val="142"/>
              <w:rPr>
                <w:rFonts w:ascii="標楷體" w:eastAsia="標楷體" w:hAnsi="標楷體" w:hint="eastAsia"/>
                <w:snapToGrid/>
              </w:rPr>
            </w:pPr>
            <w:r w:rsidRPr="00654F5F">
              <w:rPr>
                <w:rFonts w:ascii="標楷體" w:eastAsia="標楷體" w:hAnsi="標楷體" w:cs="微軟正黑體" w:hint="eastAsia"/>
                <w:snapToGrid/>
              </w:rPr>
              <w:t>第</w:t>
            </w:r>
            <w:r w:rsidRPr="00654F5F">
              <w:rPr>
                <w:rFonts w:ascii="標楷體" w:eastAsia="標楷體" w:hAnsi="標楷體" w:hint="eastAsia"/>
                <w:snapToGrid/>
              </w:rPr>
              <w:t>4</w:t>
            </w:r>
            <w:r w:rsidRPr="00654F5F">
              <w:rPr>
                <w:rFonts w:ascii="標楷體" w:eastAsia="標楷體" w:hAnsi="標楷體" w:cs="微軟正黑體" w:hint="eastAsia"/>
                <w:snapToGrid/>
              </w:rPr>
              <w:t>期</w:t>
            </w:r>
          </w:p>
        </w:tc>
        <w:tc>
          <w:tcPr>
            <w:tcW w:w="1729" w:type="dxa"/>
            <w:noWrap/>
            <w:vAlign w:val="center"/>
            <w:hideMark/>
          </w:tcPr>
          <w:p w:rsidR="005C3761" w:rsidRPr="00654F5F" w:rsidRDefault="005C3761" w:rsidP="005C3761">
            <w:pPr>
              <w:pStyle w:val="142"/>
              <w:jc w:val="right"/>
              <w:rPr>
                <w:rFonts w:ascii="標楷體" w:eastAsia="標楷體" w:hAnsi="標楷體" w:hint="eastAsia"/>
                <w:snapToGrid/>
              </w:rPr>
            </w:pPr>
            <w:r w:rsidRPr="00654F5F">
              <w:rPr>
                <w:rFonts w:ascii="標楷體" w:eastAsia="標楷體" w:hAnsi="標楷體" w:hint="eastAsia"/>
                <w:snapToGrid/>
              </w:rPr>
              <w:t>209,832,555</w:t>
            </w:r>
          </w:p>
        </w:tc>
        <w:tc>
          <w:tcPr>
            <w:tcW w:w="1559" w:type="dxa"/>
            <w:noWrap/>
            <w:vAlign w:val="center"/>
            <w:hideMark/>
          </w:tcPr>
          <w:p w:rsidR="005C3761" w:rsidRPr="00654F5F" w:rsidRDefault="005C3761" w:rsidP="005C3761">
            <w:pPr>
              <w:pStyle w:val="142"/>
              <w:jc w:val="right"/>
              <w:rPr>
                <w:rFonts w:ascii="標楷體" w:eastAsia="標楷體" w:hAnsi="標楷體" w:hint="eastAsia"/>
                <w:snapToGrid/>
              </w:rPr>
            </w:pPr>
            <w:r w:rsidRPr="00654F5F">
              <w:rPr>
                <w:rFonts w:ascii="標楷體" w:eastAsia="標楷體" w:hAnsi="標楷體" w:hint="eastAsia"/>
                <w:snapToGrid/>
              </w:rPr>
              <w:t>165,472,214</w:t>
            </w:r>
          </w:p>
        </w:tc>
        <w:tc>
          <w:tcPr>
            <w:tcW w:w="851" w:type="dxa"/>
            <w:vAlign w:val="center"/>
            <w:hideMark/>
          </w:tcPr>
          <w:p w:rsidR="005C3761" w:rsidRPr="00654F5F" w:rsidRDefault="005C3761" w:rsidP="005C3761">
            <w:pPr>
              <w:pStyle w:val="142"/>
              <w:jc w:val="right"/>
              <w:rPr>
                <w:rFonts w:ascii="標楷體" w:eastAsia="標楷體" w:hAnsi="標楷體" w:hint="eastAsia"/>
                <w:snapToGrid/>
              </w:rPr>
            </w:pPr>
            <w:r w:rsidRPr="00654F5F">
              <w:rPr>
                <w:rFonts w:ascii="標楷體" w:eastAsia="標楷體" w:hAnsi="標楷體" w:hint="eastAsia"/>
                <w:snapToGrid/>
              </w:rPr>
              <w:t>78.86</w:t>
            </w:r>
          </w:p>
        </w:tc>
        <w:tc>
          <w:tcPr>
            <w:tcW w:w="1417" w:type="dxa"/>
            <w:noWrap/>
            <w:vAlign w:val="center"/>
            <w:hideMark/>
          </w:tcPr>
          <w:p w:rsidR="005C3761" w:rsidRPr="00654F5F" w:rsidRDefault="005C3761" w:rsidP="005C3761">
            <w:pPr>
              <w:pStyle w:val="142"/>
              <w:jc w:val="right"/>
              <w:rPr>
                <w:rFonts w:ascii="標楷體" w:eastAsia="標楷體" w:hAnsi="標楷體" w:hint="eastAsia"/>
                <w:snapToGrid/>
              </w:rPr>
            </w:pPr>
            <w:r w:rsidRPr="00654F5F">
              <w:rPr>
                <w:rFonts w:ascii="標楷體" w:eastAsia="標楷體" w:hAnsi="標楷體" w:hint="eastAsia"/>
                <w:snapToGrid/>
              </w:rPr>
              <w:t>41,563,089</w:t>
            </w:r>
          </w:p>
        </w:tc>
        <w:tc>
          <w:tcPr>
            <w:tcW w:w="709" w:type="dxa"/>
            <w:noWrap/>
            <w:vAlign w:val="center"/>
            <w:hideMark/>
          </w:tcPr>
          <w:p w:rsidR="005C3761" w:rsidRPr="00654F5F" w:rsidRDefault="005C3761" w:rsidP="005C3761">
            <w:pPr>
              <w:pStyle w:val="142"/>
              <w:jc w:val="right"/>
              <w:rPr>
                <w:rFonts w:ascii="標楷體" w:eastAsia="標楷體" w:hAnsi="標楷體" w:hint="eastAsia"/>
                <w:snapToGrid/>
              </w:rPr>
            </w:pPr>
            <w:r w:rsidRPr="00654F5F">
              <w:rPr>
                <w:rFonts w:ascii="標楷體" w:eastAsia="標楷體" w:hAnsi="標楷體" w:hint="eastAsia"/>
                <w:snapToGrid/>
              </w:rPr>
              <w:t>19.81</w:t>
            </w:r>
          </w:p>
        </w:tc>
        <w:tc>
          <w:tcPr>
            <w:tcW w:w="1417" w:type="dxa"/>
            <w:noWrap/>
            <w:vAlign w:val="center"/>
            <w:hideMark/>
          </w:tcPr>
          <w:p w:rsidR="005C3761" w:rsidRPr="00654F5F" w:rsidRDefault="005C3761" w:rsidP="005C3761">
            <w:pPr>
              <w:pStyle w:val="142"/>
              <w:jc w:val="right"/>
              <w:rPr>
                <w:rFonts w:ascii="標楷體" w:eastAsia="標楷體" w:hAnsi="標楷體" w:hint="eastAsia"/>
                <w:snapToGrid/>
              </w:rPr>
            </w:pPr>
            <w:r w:rsidRPr="00654F5F">
              <w:rPr>
                <w:rFonts w:ascii="標楷體" w:eastAsia="標楷體" w:hAnsi="標楷體" w:hint="eastAsia"/>
                <w:snapToGrid/>
              </w:rPr>
              <w:t>2,797,251</w:t>
            </w:r>
          </w:p>
        </w:tc>
      </w:tr>
      <w:tr w:rsidR="00BB3E60" w:rsidRPr="00654F5F" w:rsidTr="00410269">
        <w:trPr>
          <w:trHeight w:hRule="exact" w:val="397"/>
        </w:trPr>
        <w:tc>
          <w:tcPr>
            <w:tcW w:w="851" w:type="dxa"/>
            <w:noWrap/>
            <w:vAlign w:val="center"/>
          </w:tcPr>
          <w:p w:rsidR="005C3761" w:rsidRPr="00654F5F" w:rsidRDefault="005C3761" w:rsidP="005C3761">
            <w:pPr>
              <w:pStyle w:val="142"/>
              <w:ind w:left="647" w:hanging="647"/>
              <w:jc w:val="center"/>
              <w:rPr>
                <w:rFonts w:ascii="標楷體" w:eastAsia="標楷體" w:hAnsi="標楷體" w:hint="eastAsia"/>
                <w:b/>
                <w:bCs/>
                <w:snapToGrid/>
              </w:rPr>
            </w:pPr>
            <w:r w:rsidRPr="00654F5F">
              <w:rPr>
                <w:rFonts w:ascii="標楷體" w:eastAsia="標楷體" w:hAnsi="標楷體" w:cs="微軟正黑體" w:hint="eastAsia"/>
                <w:b/>
                <w:bCs/>
                <w:snapToGrid/>
              </w:rPr>
              <w:t>合計</w:t>
            </w:r>
          </w:p>
        </w:tc>
        <w:tc>
          <w:tcPr>
            <w:tcW w:w="1729" w:type="dxa"/>
            <w:noWrap/>
            <w:vAlign w:val="center"/>
          </w:tcPr>
          <w:p w:rsidR="005C3761" w:rsidRPr="00654F5F" w:rsidRDefault="005C3761" w:rsidP="005C3761">
            <w:pPr>
              <w:pStyle w:val="142"/>
              <w:jc w:val="right"/>
              <w:rPr>
                <w:rFonts w:ascii="標楷體" w:eastAsia="標楷體" w:hAnsi="標楷體" w:hint="eastAsia"/>
                <w:b/>
                <w:bCs/>
                <w:snapToGrid/>
              </w:rPr>
            </w:pPr>
            <w:r w:rsidRPr="00654F5F">
              <w:rPr>
                <w:rFonts w:ascii="標楷體" w:eastAsia="標楷體" w:hAnsi="標楷體" w:hint="eastAsia"/>
                <w:b/>
                <w:bCs/>
                <w:snapToGrid/>
              </w:rPr>
              <w:t xml:space="preserve">769,687,919 </w:t>
            </w:r>
          </w:p>
        </w:tc>
        <w:tc>
          <w:tcPr>
            <w:tcW w:w="1559" w:type="dxa"/>
            <w:noWrap/>
            <w:vAlign w:val="center"/>
          </w:tcPr>
          <w:p w:rsidR="005C3761" w:rsidRPr="00654F5F" w:rsidRDefault="005C3761" w:rsidP="005C3761">
            <w:pPr>
              <w:pStyle w:val="142"/>
              <w:jc w:val="right"/>
              <w:rPr>
                <w:rFonts w:ascii="標楷體" w:eastAsia="標楷體" w:hAnsi="標楷體" w:hint="eastAsia"/>
                <w:b/>
                <w:bCs/>
                <w:snapToGrid/>
              </w:rPr>
            </w:pPr>
            <w:r w:rsidRPr="00654F5F">
              <w:rPr>
                <w:rFonts w:ascii="標楷體" w:eastAsia="標楷體" w:hAnsi="標楷體" w:hint="eastAsia"/>
                <w:b/>
                <w:bCs/>
                <w:snapToGrid/>
              </w:rPr>
              <w:t xml:space="preserve">699,489,050 </w:t>
            </w:r>
          </w:p>
        </w:tc>
        <w:tc>
          <w:tcPr>
            <w:tcW w:w="851" w:type="dxa"/>
            <w:vAlign w:val="center"/>
          </w:tcPr>
          <w:p w:rsidR="005C3761" w:rsidRPr="00654F5F" w:rsidRDefault="005C3761" w:rsidP="005C3761">
            <w:pPr>
              <w:pStyle w:val="142"/>
              <w:jc w:val="right"/>
              <w:rPr>
                <w:rFonts w:ascii="標楷體" w:eastAsia="標楷體" w:hAnsi="標楷體" w:hint="eastAsia"/>
                <w:b/>
                <w:bCs/>
                <w:snapToGrid/>
              </w:rPr>
            </w:pPr>
            <w:r w:rsidRPr="00654F5F">
              <w:rPr>
                <w:rFonts w:ascii="標楷體" w:eastAsia="標楷體" w:hAnsi="標楷體" w:hint="eastAsia"/>
                <w:b/>
                <w:bCs/>
                <w:snapToGrid/>
              </w:rPr>
              <w:t>90.88</w:t>
            </w:r>
          </w:p>
        </w:tc>
        <w:tc>
          <w:tcPr>
            <w:tcW w:w="1417" w:type="dxa"/>
            <w:noWrap/>
            <w:vAlign w:val="center"/>
          </w:tcPr>
          <w:p w:rsidR="005C3761" w:rsidRPr="00654F5F" w:rsidRDefault="005C3761" w:rsidP="005C3761">
            <w:pPr>
              <w:pStyle w:val="142"/>
              <w:jc w:val="right"/>
              <w:rPr>
                <w:rFonts w:ascii="標楷體" w:eastAsia="標楷體" w:hAnsi="標楷體" w:hint="eastAsia"/>
                <w:b/>
                <w:bCs/>
                <w:snapToGrid/>
              </w:rPr>
            </w:pPr>
            <w:r w:rsidRPr="00654F5F">
              <w:rPr>
                <w:rFonts w:ascii="標楷體" w:eastAsia="標楷體" w:hAnsi="標楷體" w:hint="eastAsia"/>
                <w:b/>
                <w:bCs/>
                <w:snapToGrid/>
              </w:rPr>
              <w:t xml:space="preserve">48,173,039 </w:t>
            </w:r>
          </w:p>
        </w:tc>
        <w:tc>
          <w:tcPr>
            <w:tcW w:w="709" w:type="dxa"/>
            <w:noWrap/>
            <w:vAlign w:val="center"/>
          </w:tcPr>
          <w:p w:rsidR="005C3761" w:rsidRPr="00654F5F" w:rsidRDefault="005C3761" w:rsidP="005C3761">
            <w:pPr>
              <w:pStyle w:val="142"/>
              <w:jc w:val="right"/>
              <w:rPr>
                <w:rFonts w:ascii="標楷體" w:eastAsia="標楷體" w:hAnsi="標楷體" w:hint="eastAsia"/>
                <w:b/>
                <w:bCs/>
                <w:snapToGrid/>
              </w:rPr>
            </w:pPr>
            <w:r w:rsidRPr="00654F5F">
              <w:rPr>
                <w:rFonts w:ascii="標楷體" w:eastAsia="標楷體" w:hAnsi="標楷體" w:hint="eastAsia"/>
                <w:b/>
                <w:bCs/>
                <w:snapToGrid/>
              </w:rPr>
              <w:t>6.26</w:t>
            </w:r>
          </w:p>
        </w:tc>
        <w:tc>
          <w:tcPr>
            <w:tcW w:w="1417" w:type="dxa"/>
            <w:noWrap/>
            <w:vAlign w:val="center"/>
          </w:tcPr>
          <w:p w:rsidR="005C3761" w:rsidRPr="00654F5F" w:rsidRDefault="005C3761" w:rsidP="005C3761">
            <w:pPr>
              <w:pStyle w:val="142"/>
              <w:jc w:val="right"/>
              <w:rPr>
                <w:rFonts w:ascii="標楷體" w:eastAsia="標楷體" w:hAnsi="標楷體" w:hint="eastAsia"/>
                <w:b/>
                <w:bCs/>
                <w:snapToGrid/>
              </w:rPr>
            </w:pPr>
            <w:r w:rsidRPr="00654F5F">
              <w:rPr>
                <w:rFonts w:ascii="標楷體" w:eastAsia="標楷體" w:hAnsi="標楷體" w:hint="eastAsia"/>
                <w:b/>
                <w:bCs/>
                <w:snapToGrid/>
              </w:rPr>
              <w:t>22,025,828</w:t>
            </w:r>
          </w:p>
        </w:tc>
      </w:tr>
    </w:tbl>
    <w:p w:rsidR="004B7E8B" w:rsidRPr="00654F5F" w:rsidRDefault="00BB3E60" w:rsidP="00410269">
      <w:pPr>
        <w:spacing w:line="280" w:lineRule="exact"/>
        <w:ind w:leftChars="0" w:left="1216" w:hangingChars="500" w:hanging="1216"/>
        <w:rPr>
          <w:rFonts w:ascii="標楷體" w:eastAsia="標楷體" w:hAnsi="標楷體" w:cs="Times New Roman" w:hint="eastAsia"/>
          <w:sz w:val="24"/>
        </w:rPr>
      </w:pPr>
      <w:r w:rsidRPr="00654F5F">
        <w:rPr>
          <w:rFonts w:ascii="標楷體" w:eastAsia="標楷體" w:hAnsi="標楷體" w:cs="Times New Roman" w:hint="eastAsia"/>
          <w:sz w:val="24"/>
        </w:rPr>
        <w:t>資料來源：審計部中央政府前瞻基礎建設計畫第</w:t>
      </w:r>
      <w:r w:rsidRPr="00654F5F">
        <w:rPr>
          <w:rFonts w:ascii="標楷體" w:eastAsia="標楷體" w:hAnsi="標楷體" w:cs="Times New Roman"/>
          <w:sz w:val="24"/>
        </w:rPr>
        <w:t>4</w:t>
      </w:r>
      <w:r w:rsidRPr="00654F5F">
        <w:rPr>
          <w:rFonts w:ascii="標楷體" w:eastAsia="標楷體" w:hAnsi="標楷體" w:cs="Times New Roman" w:hint="eastAsia"/>
          <w:sz w:val="24"/>
        </w:rPr>
        <w:t>期特別決算審核報告</w:t>
      </w:r>
      <w:r w:rsidR="004B7E8B" w:rsidRPr="00654F5F">
        <w:rPr>
          <w:rFonts w:ascii="標楷體" w:eastAsia="標楷體" w:hAnsi="標楷體" w:cs="Times New Roman" w:hint="eastAsia"/>
          <w:sz w:val="24"/>
          <w:szCs w:val="24"/>
        </w:rPr>
        <w:t>。</w:t>
      </w:r>
    </w:p>
    <w:p w:rsidR="00F9202A" w:rsidRDefault="00F9202A" w:rsidP="003558D7">
      <w:pPr>
        <w:ind w:left="849" w:hangingChars="100" w:hanging="283"/>
        <w:rPr>
          <w:rFonts w:ascii="標楷體" w:eastAsia="標楷體" w:hAnsi="標楷體" w:cs="Times New Roman"/>
          <w:b/>
        </w:rPr>
      </w:pPr>
    </w:p>
    <w:p w:rsidR="00F9202A" w:rsidRDefault="00F9202A" w:rsidP="003558D7">
      <w:pPr>
        <w:ind w:left="849" w:hangingChars="100" w:hanging="283"/>
        <w:rPr>
          <w:rFonts w:ascii="標楷體" w:eastAsia="標楷體" w:hAnsi="標楷體" w:cs="Times New Roman"/>
          <w:b/>
        </w:rPr>
      </w:pPr>
    </w:p>
    <w:p w:rsidR="004B7E8B" w:rsidRPr="00654F5F" w:rsidRDefault="004B7E8B" w:rsidP="003558D7">
      <w:pPr>
        <w:ind w:left="849" w:hangingChars="100" w:hanging="283"/>
        <w:rPr>
          <w:rFonts w:ascii="標楷體" w:eastAsia="標楷體" w:hAnsi="Times New Roman" w:cs="Times New Roman" w:hint="eastAsia"/>
          <w:b/>
        </w:rPr>
      </w:pPr>
      <w:r w:rsidRPr="00654F5F">
        <w:rPr>
          <w:rFonts w:ascii="標楷體" w:eastAsia="標楷體" w:hAnsi="標楷體" w:cs="Times New Roman" w:hint="eastAsia"/>
          <w:b/>
        </w:rPr>
        <w:t>(三)部分機關以撥充附屬單位預算方式執行預算，致毋須於績效報告說明落後原因及因應對策，恐不利掌握特別預算實際執行進度</w:t>
      </w:r>
    </w:p>
    <w:p w:rsidR="004B7E8B" w:rsidRPr="00654F5F" w:rsidRDefault="00A658CB" w:rsidP="008917C6">
      <w:pPr>
        <w:adjustRightInd w:val="0"/>
        <w:ind w:leftChars="300" w:left="850" w:firstLine="566"/>
        <w:rPr>
          <w:rFonts w:ascii="標楷體" w:eastAsia="標楷體" w:hAnsi="標楷體" w:cs="Times New Roman"/>
        </w:rPr>
      </w:pPr>
      <w:r w:rsidRPr="00654F5F">
        <w:rPr>
          <w:rFonts w:ascii="標楷體" w:eastAsia="標楷體" w:hAnsi="標楷體" w:cs="Times New Roman" w:hint="eastAsia"/>
        </w:rPr>
        <w:t>國發</w:t>
      </w:r>
      <w:r w:rsidR="004B7E8B" w:rsidRPr="00654F5F">
        <w:rPr>
          <w:rFonts w:ascii="標楷體" w:eastAsia="標楷體" w:hAnsi="標楷體" w:cs="Times New Roman" w:hint="eastAsia"/>
        </w:rPr>
        <w:t>會所訂之</w:t>
      </w:r>
      <w:r w:rsidR="00EF3830" w:rsidRPr="00654F5F">
        <w:rPr>
          <w:rFonts w:ascii="標楷體" w:eastAsia="標楷體" w:hAnsi="標楷體" w:cs="Times New Roman" w:hint="eastAsia"/>
        </w:rPr>
        <w:t>前瞻計畫</w:t>
      </w:r>
      <w:r w:rsidR="004B7E8B" w:rsidRPr="00654F5F">
        <w:rPr>
          <w:rFonts w:ascii="標楷體" w:eastAsia="標楷體" w:hAnsi="標楷體" w:cs="Times New Roman" w:hint="eastAsia"/>
        </w:rPr>
        <w:t>年度績效檢討報告格式，對於「重大落後計畫」之說明，係計畫符合總累計進度落後幅度大於</w:t>
      </w:r>
      <w:r w:rsidR="004B7E8B" w:rsidRPr="00654F5F">
        <w:rPr>
          <w:rFonts w:ascii="標楷體" w:eastAsia="標楷體" w:hAnsi="標楷體" w:cs="Times New Roman"/>
        </w:rPr>
        <w:t>1</w:t>
      </w:r>
      <w:r w:rsidR="004B7E8B" w:rsidRPr="00654F5F">
        <w:rPr>
          <w:rFonts w:ascii="標楷體" w:eastAsia="標楷體" w:hAnsi="標楷體" w:cs="Times New Roman" w:hint="eastAsia"/>
        </w:rPr>
        <w:t>個百分點、年累計進度落後幅度大於</w:t>
      </w:r>
      <w:r w:rsidR="004B7E8B" w:rsidRPr="00654F5F">
        <w:rPr>
          <w:rFonts w:ascii="標楷體" w:eastAsia="標楷體" w:hAnsi="標楷體" w:cs="Times New Roman"/>
        </w:rPr>
        <w:t>5</w:t>
      </w:r>
      <w:r w:rsidR="004B7E8B" w:rsidRPr="00654F5F">
        <w:rPr>
          <w:rFonts w:ascii="標楷體" w:eastAsia="標楷體" w:hAnsi="標楷體" w:cs="Times New Roman" w:hint="eastAsia"/>
        </w:rPr>
        <w:t>個百分點、年累計支用比未達</w:t>
      </w:r>
      <w:r w:rsidR="004B7E8B" w:rsidRPr="00654F5F">
        <w:rPr>
          <w:rFonts w:ascii="標楷體" w:eastAsia="標楷體" w:hAnsi="標楷體" w:cs="Times New Roman"/>
        </w:rPr>
        <w:t>90</w:t>
      </w:r>
      <w:r w:rsidR="004B7E8B" w:rsidRPr="00654F5F">
        <w:rPr>
          <w:rFonts w:ascii="標楷體" w:eastAsia="標楷體" w:hAnsi="標楷體" w:cs="Times New Roman" w:hint="eastAsia"/>
        </w:rPr>
        <w:t>%或年達成率未達</w:t>
      </w:r>
      <w:r w:rsidR="004B7E8B" w:rsidRPr="00654F5F">
        <w:rPr>
          <w:rFonts w:ascii="標楷體" w:eastAsia="標楷體" w:hAnsi="標楷體" w:cs="Times New Roman"/>
        </w:rPr>
        <w:t>90</w:t>
      </w:r>
      <w:r w:rsidR="004B7E8B" w:rsidRPr="00654F5F">
        <w:rPr>
          <w:rFonts w:ascii="標楷體" w:eastAsia="標楷體" w:hAnsi="標楷體" w:cs="Times New Roman" w:hint="eastAsia"/>
        </w:rPr>
        <w:t>%等任一條件，計畫執行機關即須填報其落後原因及因應對策。</w:t>
      </w:r>
      <w:r w:rsidR="00EF3830" w:rsidRPr="00654F5F">
        <w:rPr>
          <w:rFonts w:ascii="標楷體" w:eastAsia="標楷體" w:hAnsi="標楷體" w:cs="Times New Roman" w:hint="eastAsia"/>
        </w:rPr>
        <w:t>惟</w:t>
      </w:r>
      <w:r w:rsidR="008917C6" w:rsidRPr="00654F5F">
        <w:rPr>
          <w:rFonts w:ascii="標楷體" w:eastAsia="標楷體" w:hAnsi="標楷體" w:cs="Times New Roman" w:hint="eastAsia"/>
        </w:rPr>
        <w:t>審計部</w:t>
      </w:r>
      <w:r w:rsidR="0044790A">
        <w:rPr>
          <w:rFonts w:ascii="標楷體" w:eastAsia="標楷體" w:hAnsi="標楷體" w:cs="Times New Roman" w:hint="eastAsia"/>
        </w:rPr>
        <w:t>於</w:t>
      </w:r>
      <w:r w:rsidR="008917C6" w:rsidRPr="00654F5F">
        <w:rPr>
          <w:rFonts w:ascii="標楷體" w:eastAsia="標楷體" w:hAnsi="標楷體" w:cs="Times New Roman" w:hint="eastAsia"/>
        </w:rPr>
        <w:t>前瞻計畫第</w:t>
      </w:r>
      <w:r w:rsidR="008917C6" w:rsidRPr="00654F5F">
        <w:rPr>
          <w:rFonts w:ascii="標楷體" w:eastAsia="標楷體" w:hAnsi="標楷體" w:cs="Times New Roman"/>
        </w:rPr>
        <w:t xml:space="preserve">4 </w:t>
      </w:r>
      <w:r w:rsidR="008917C6" w:rsidRPr="00654F5F">
        <w:rPr>
          <w:rFonts w:ascii="標楷體" w:eastAsia="標楷體" w:hAnsi="標楷體" w:cs="Times New Roman" w:hint="eastAsia"/>
        </w:rPr>
        <w:t>期特別決算審核報告提出：「前瞻計畫之中央執行機關應每年向立法院提出績效報告，並由國發會訂定前瞻計畫管考準則規範各項管考作業，惟部分中央執行機關以撥充附屬單位預算方式執行前瞻計畫特別預算，毋須於績效報告說明落後原因及因應對策，不利管考機關掌握特別預算實際執行進度，允宜查明妥處。」</w:t>
      </w:r>
      <w:r w:rsidR="00EF3830" w:rsidRPr="00654F5F">
        <w:rPr>
          <w:rFonts w:ascii="標楷體" w:eastAsia="標楷體" w:hAnsi="標楷體" w:cs="Times New Roman" w:hint="eastAsia"/>
        </w:rPr>
        <w:t>爰此，部分機關執行</w:t>
      </w:r>
      <w:r w:rsidR="004B7E8B" w:rsidRPr="00654F5F">
        <w:rPr>
          <w:rFonts w:ascii="標楷體" w:eastAsia="標楷體" w:hAnsi="標楷體" w:cs="Times New Roman" w:hint="eastAsia"/>
        </w:rPr>
        <w:t>前瞻計畫特別預算</w:t>
      </w:r>
      <w:r w:rsidR="00EF3830" w:rsidRPr="00654F5F">
        <w:rPr>
          <w:rFonts w:ascii="標楷體" w:eastAsia="標楷體" w:hAnsi="標楷體" w:cs="Times New Roman" w:hint="eastAsia"/>
        </w:rPr>
        <w:t>，有以</w:t>
      </w:r>
      <w:r w:rsidR="004B7E8B" w:rsidRPr="00654F5F">
        <w:rPr>
          <w:rFonts w:ascii="標楷體" w:eastAsia="標楷體" w:hAnsi="標楷體" w:cs="Times New Roman" w:hint="eastAsia"/>
        </w:rPr>
        <w:t>撥充附屬單位預算方式辦理分支計畫</w:t>
      </w:r>
      <w:r w:rsidR="00EF3830" w:rsidRPr="00654F5F">
        <w:rPr>
          <w:rFonts w:ascii="標楷體" w:eastAsia="標楷體" w:hAnsi="標楷體" w:cs="Times New Roman" w:hint="eastAsia"/>
        </w:rPr>
        <w:t>之</w:t>
      </w:r>
      <w:r w:rsidR="004B7E8B" w:rsidRPr="00654F5F">
        <w:rPr>
          <w:rFonts w:ascii="標楷體" w:eastAsia="標楷體" w:hAnsi="標楷體" w:cs="Times New Roman" w:hint="eastAsia"/>
        </w:rPr>
        <w:t>情事</w:t>
      </w:r>
      <w:r w:rsidR="004B7E8B" w:rsidRPr="00654F5F">
        <w:rPr>
          <w:rFonts w:ascii="標楷體" w:eastAsia="標楷體" w:hAnsi="標楷體" w:cs="Times New Roman"/>
          <w:snapToGrid/>
          <w:kern w:val="3"/>
          <w:vertAlign w:val="superscript"/>
        </w:rPr>
        <w:footnoteReference w:id="1"/>
      </w:r>
      <w:r w:rsidR="004B7E8B" w:rsidRPr="00654F5F">
        <w:rPr>
          <w:rFonts w:ascii="標楷體" w:eastAsia="標楷體" w:hAnsi="標楷體" w:cs="Times New Roman" w:hint="eastAsia"/>
        </w:rPr>
        <w:t>，致毋須於績效報告說明落後原因及因應對策，恐</w:t>
      </w:r>
      <w:r w:rsidR="001369F8" w:rsidRPr="00654F5F">
        <w:rPr>
          <w:rFonts w:ascii="標楷體" w:eastAsia="標楷體" w:hAnsi="標楷體" w:cs="Times New Roman" w:hint="eastAsia"/>
        </w:rPr>
        <w:t>難以</w:t>
      </w:r>
      <w:r w:rsidR="005B33D9" w:rsidRPr="00654F5F">
        <w:rPr>
          <w:rFonts w:ascii="標楷體" w:eastAsia="標楷體" w:hAnsi="標楷體" w:cs="Times New Roman" w:hint="eastAsia"/>
        </w:rPr>
        <w:t>衡量績效</w:t>
      </w:r>
      <w:r w:rsidR="001369F8" w:rsidRPr="00654F5F">
        <w:rPr>
          <w:rFonts w:ascii="標楷體" w:eastAsia="標楷體" w:hAnsi="標楷體" w:cs="Times New Roman" w:hint="eastAsia"/>
        </w:rPr>
        <w:t>，</w:t>
      </w:r>
      <w:r w:rsidR="0044790A">
        <w:rPr>
          <w:rFonts w:ascii="標楷體" w:eastAsia="標楷體" w:hAnsi="標楷體" w:cs="Times New Roman" w:hint="eastAsia"/>
        </w:rPr>
        <w:t>允宜檢討現行考核作業之完備性，俾以有效掌握計畫執行實況，以維計畫之執行成效</w:t>
      </w:r>
      <w:r w:rsidR="005B33D9" w:rsidRPr="00654F5F">
        <w:rPr>
          <w:rFonts w:ascii="標楷體" w:eastAsia="標楷體" w:hAnsi="標楷體" w:cs="Times New Roman" w:hint="eastAsia"/>
        </w:rPr>
        <w:t>。</w:t>
      </w:r>
    </w:p>
    <w:p w:rsidR="004B7E8B" w:rsidRPr="00654F5F" w:rsidRDefault="004B7E8B" w:rsidP="003558D7">
      <w:pPr>
        <w:ind w:left="566" w:firstLine="566"/>
        <w:rPr>
          <w:rFonts w:ascii="標楷體" w:eastAsia="標楷體" w:hAnsi="Times New Roman" w:cs="Times New Roman"/>
          <w:u w:val="single"/>
        </w:rPr>
      </w:pPr>
      <w:r w:rsidRPr="00654F5F">
        <w:rPr>
          <w:rFonts w:ascii="標楷體" w:eastAsia="標楷體" w:hAnsi="Times New Roman" w:cs="Times New Roman" w:hint="eastAsia"/>
        </w:rPr>
        <w:t>綜上，國發會</w:t>
      </w:r>
      <w:r w:rsidR="00B73339" w:rsidRPr="00654F5F">
        <w:rPr>
          <w:rFonts w:ascii="標楷體" w:eastAsia="標楷體" w:hAnsi="Times New Roman" w:cs="Times New Roman" w:hint="eastAsia"/>
        </w:rPr>
        <w:t>負責</w:t>
      </w:r>
      <w:r w:rsidRPr="00654F5F">
        <w:rPr>
          <w:rFonts w:ascii="標楷體" w:eastAsia="標楷體" w:hAnsi="Times New Roman" w:cs="Times New Roman" w:hint="eastAsia"/>
        </w:rPr>
        <w:t>統籌專案列管及考核前瞻計畫特別預算</w:t>
      </w:r>
      <w:r w:rsidR="00FF185D" w:rsidRPr="00654F5F">
        <w:rPr>
          <w:rFonts w:ascii="標楷體" w:eastAsia="標楷體" w:hAnsi="Times New Roman" w:cs="Times New Roman" w:hint="eastAsia"/>
        </w:rPr>
        <w:t>執行情形</w:t>
      </w:r>
      <w:r w:rsidRPr="00654F5F">
        <w:rPr>
          <w:rFonts w:ascii="標楷體" w:eastAsia="標楷體" w:hAnsi="Times New Roman" w:cs="Times New Roman" w:hint="eastAsia"/>
        </w:rPr>
        <w:t>，前3期前瞻計畫特別預算迄11</w:t>
      </w:r>
      <w:r w:rsidRPr="00654F5F">
        <w:rPr>
          <w:rFonts w:ascii="標楷體" w:eastAsia="標楷體" w:hAnsi="Times New Roman" w:cs="Times New Roman"/>
        </w:rPr>
        <w:t>3</w:t>
      </w:r>
      <w:r w:rsidRPr="00654F5F">
        <w:rPr>
          <w:rFonts w:ascii="標楷體" w:eastAsia="標楷體" w:hAnsi="Times New Roman" w:cs="Times New Roman" w:hint="eastAsia"/>
        </w:rPr>
        <w:t>年底已分別屆期</w:t>
      </w:r>
      <w:r w:rsidRPr="00654F5F">
        <w:rPr>
          <w:rFonts w:ascii="標楷體" w:eastAsia="標楷體" w:hAnsi="Times New Roman" w:cs="Times New Roman"/>
        </w:rPr>
        <w:t>6</w:t>
      </w:r>
      <w:r w:rsidRPr="00654F5F">
        <w:rPr>
          <w:rFonts w:ascii="標楷體" w:eastAsia="標楷體" w:hAnsi="Times New Roman" w:cs="Times New Roman" w:hint="eastAsia"/>
        </w:rPr>
        <w:t>年、</w:t>
      </w:r>
      <w:r w:rsidRPr="00654F5F">
        <w:rPr>
          <w:rFonts w:ascii="標楷體" w:eastAsia="標楷體" w:hAnsi="Times New Roman" w:cs="Times New Roman"/>
        </w:rPr>
        <w:t>4</w:t>
      </w:r>
      <w:r w:rsidRPr="00654F5F">
        <w:rPr>
          <w:rFonts w:ascii="標楷體" w:eastAsia="標楷體" w:hAnsi="Times New Roman" w:cs="Times New Roman" w:hint="eastAsia"/>
        </w:rPr>
        <w:t>年及</w:t>
      </w:r>
      <w:r w:rsidRPr="00654F5F">
        <w:rPr>
          <w:rFonts w:ascii="標楷體" w:eastAsia="標楷體" w:hAnsi="Times New Roman" w:cs="Times New Roman"/>
        </w:rPr>
        <w:t>2</w:t>
      </w:r>
      <w:r w:rsidRPr="00654F5F">
        <w:rPr>
          <w:rFonts w:ascii="標楷體" w:eastAsia="標楷體" w:hAnsi="Times New Roman" w:cs="Times New Roman" w:hint="eastAsia"/>
        </w:rPr>
        <w:t>年，仍有部分中央主管機關未執行完竣，又執行第</w:t>
      </w:r>
      <w:r w:rsidRPr="00654F5F">
        <w:rPr>
          <w:rFonts w:ascii="標楷體" w:eastAsia="標楷體" w:hAnsi="Times New Roman" w:cs="Times New Roman"/>
        </w:rPr>
        <w:t>4</w:t>
      </w:r>
      <w:r w:rsidRPr="00654F5F">
        <w:rPr>
          <w:rFonts w:ascii="標楷體" w:eastAsia="標楷體" w:hAnsi="Times New Roman" w:cs="Times New Roman" w:hint="eastAsia"/>
        </w:rPr>
        <w:t>期特別預算之中央主管機關中，逾</w:t>
      </w:r>
      <w:r w:rsidR="004C50D2" w:rsidRPr="00654F5F">
        <w:rPr>
          <w:rFonts w:ascii="標楷體" w:eastAsia="標楷體" w:hAnsi="Times New Roman" w:cs="Times New Roman" w:hint="eastAsia"/>
        </w:rPr>
        <w:t>八</w:t>
      </w:r>
      <w:r w:rsidRPr="00654F5F">
        <w:rPr>
          <w:rFonts w:ascii="標楷體" w:eastAsia="標楷體" w:hAnsi="Times New Roman" w:cs="Times New Roman" w:hint="eastAsia"/>
        </w:rPr>
        <w:t>成須保留預算繼續執行，</w:t>
      </w:r>
      <w:r w:rsidR="00EF3830" w:rsidRPr="00654F5F">
        <w:rPr>
          <w:rFonts w:ascii="標楷體" w:eastAsia="標楷體" w:hAnsi="Times New Roman" w:cs="Times New Roman" w:hint="eastAsia"/>
        </w:rPr>
        <w:t>且部分機關以撥充附屬單位預算方式執行預算，不利考核其執行成果，</w:t>
      </w:r>
      <w:r w:rsidR="00EF3830" w:rsidRPr="00654F5F">
        <w:rPr>
          <w:rFonts w:ascii="標楷體" w:eastAsia="標楷體" w:hAnsi="Times New Roman" w:cs="Times New Roman" w:hint="eastAsia"/>
        </w:rPr>
        <w:lastRenderedPageBreak/>
        <w:t>亟待檢討強化</w:t>
      </w:r>
      <w:r w:rsidRPr="00654F5F">
        <w:rPr>
          <w:rFonts w:ascii="標楷體" w:eastAsia="標楷體" w:hAnsi="標楷體" w:cs="Times New Roman" w:hint="eastAsia"/>
        </w:rPr>
        <w:t>，</w:t>
      </w:r>
      <w:r w:rsidR="00C24CB3">
        <w:rPr>
          <w:rFonts w:ascii="標楷體" w:eastAsia="標楷體" w:hAnsi="標楷體" w:cs="Times New Roman" w:hint="eastAsia"/>
        </w:rPr>
        <w:t>國發會</w:t>
      </w:r>
      <w:r w:rsidRPr="00654F5F">
        <w:rPr>
          <w:rFonts w:ascii="標楷體" w:eastAsia="標楷體" w:hAnsi="標楷體" w:cs="Times New Roman" w:hint="eastAsia"/>
        </w:rPr>
        <w:t>允宜</w:t>
      </w:r>
      <w:r w:rsidR="00C24CB3">
        <w:rPr>
          <w:rFonts w:ascii="標楷體" w:eastAsia="標楷體" w:hAnsi="標楷體" w:cs="Times New Roman" w:hint="eastAsia"/>
        </w:rPr>
        <w:t>加強</w:t>
      </w:r>
      <w:r w:rsidR="00FF185D" w:rsidRPr="00654F5F">
        <w:rPr>
          <w:rFonts w:ascii="標楷體" w:eastAsia="標楷體" w:hAnsi="標楷體" w:cs="Times New Roman" w:hint="eastAsia"/>
        </w:rPr>
        <w:t>跨部會協調與督導功能</w:t>
      </w:r>
      <w:r w:rsidRPr="00654F5F">
        <w:rPr>
          <w:rFonts w:ascii="標楷體" w:eastAsia="標楷體" w:hAnsi="標楷體" w:cs="Times New Roman" w:hint="eastAsia"/>
        </w:rPr>
        <w:t>，確實掌握計畫實況並</w:t>
      </w:r>
      <w:r w:rsidR="00FF185D" w:rsidRPr="00654F5F">
        <w:rPr>
          <w:rFonts w:ascii="標楷體" w:eastAsia="標楷體" w:hAnsi="標楷體" w:cs="Times New Roman" w:hint="eastAsia"/>
        </w:rPr>
        <w:t>及早</w:t>
      </w:r>
      <w:r w:rsidRPr="00654F5F">
        <w:rPr>
          <w:rFonts w:ascii="標楷體" w:eastAsia="標楷體" w:hAnsi="標楷體" w:cs="Times New Roman" w:hint="eastAsia"/>
        </w:rPr>
        <w:t>協調</w:t>
      </w:r>
      <w:r w:rsidR="00FF185D" w:rsidRPr="00654F5F">
        <w:rPr>
          <w:rFonts w:ascii="標楷體" w:eastAsia="標楷體" w:hAnsi="標楷體" w:cs="Times New Roman" w:hint="eastAsia"/>
        </w:rPr>
        <w:t>排除困難</w:t>
      </w:r>
      <w:r w:rsidRPr="00654F5F">
        <w:rPr>
          <w:rFonts w:ascii="標楷體" w:eastAsia="標楷體" w:hAnsi="標楷體" w:cs="Times New Roman" w:hint="eastAsia"/>
        </w:rPr>
        <w:t>，俾利前瞻計畫依期</w:t>
      </w:r>
      <w:r w:rsidR="00B73339" w:rsidRPr="00654F5F">
        <w:rPr>
          <w:rFonts w:ascii="標楷體" w:eastAsia="標楷體" w:hAnsi="標楷體" w:cs="Times New Roman" w:hint="eastAsia"/>
        </w:rPr>
        <w:t>完成並發揮投資效益</w:t>
      </w:r>
      <w:r w:rsidRPr="00654F5F">
        <w:rPr>
          <w:rFonts w:ascii="標楷體" w:eastAsia="標楷體" w:hAnsi="Times New Roman" w:cs="Times New Roman" w:hint="eastAsia"/>
        </w:rPr>
        <w:t>。</w:t>
      </w:r>
    </w:p>
    <w:bookmarkEnd w:id="1"/>
    <w:sectPr w:rsidR="004B7E8B" w:rsidRPr="00654F5F" w:rsidSect="00C160E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3940" w:rsidRDefault="00D83940" w:rsidP="005703E4">
      <w:pPr>
        <w:spacing w:line="240" w:lineRule="auto"/>
        <w:ind w:left="560" w:firstLine="560"/>
      </w:pPr>
      <w:r>
        <w:separator/>
      </w:r>
    </w:p>
  </w:endnote>
  <w:endnote w:type="continuationSeparator" w:id="0">
    <w:p w:rsidR="00D83940" w:rsidRDefault="00D83940" w:rsidP="005703E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KaiTi">
    <w:altName w:val="Microsoft YaHei Light"/>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華康楷書體W5外字集">
    <w:panose1 w:val="02010609010101010101"/>
    <w:charset w:val="88"/>
    <w:family w:val="modern"/>
    <w:pitch w:val="fixed"/>
    <w:sig w:usb0="80000001"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5703E4">
    <w:pPr>
      <w:pStyle w:val="af4"/>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Pr="006E7EB2" w:rsidRDefault="009C00CC" w:rsidP="00300920">
    <w:pPr>
      <w:pStyle w:val="af4"/>
      <w:spacing w:line="240" w:lineRule="exact"/>
      <w:ind w:leftChars="0" w:left="566" w:firstLineChars="0" w:firstLine="406"/>
      <w:jc w:val="center"/>
      <w:rPr>
        <w:rFonts w:ascii="標楷體" w:eastAsia="標楷體" w:hAnsi="標楷體"/>
      </w:rPr>
    </w:pPr>
    <w:r w:rsidRPr="006E7EB2">
      <w:rPr>
        <w:rFonts w:ascii="標楷體" w:eastAsia="標楷體" w:hAnsi="標楷體"/>
      </w:rPr>
      <w:fldChar w:fldCharType="begin"/>
    </w:r>
    <w:r w:rsidRPr="006E7EB2">
      <w:rPr>
        <w:rFonts w:ascii="標楷體" w:eastAsia="標楷體" w:hAnsi="標楷體"/>
      </w:rPr>
      <w:instrText>PAGE   \* MERGEFORMAT</w:instrText>
    </w:r>
    <w:r w:rsidRPr="006E7EB2">
      <w:rPr>
        <w:rFonts w:ascii="標楷體" w:eastAsia="標楷體" w:hAnsi="標楷體"/>
      </w:rPr>
      <w:fldChar w:fldCharType="separate"/>
    </w:r>
    <w:r w:rsidR="00924675" w:rsidRPr="00924675">
      <w:rPr>
        <w:rFonts w:ascii="標楷體" w:eastAsia="標楷體" w:hAnsi="標楷體"/>
        <w:noProof/>
        <w:lang w:val="zh-TW"/>
      </w:rPr>
      <w:t>3</w:t>
    </w:r>
    <w:r w:rsidRPr="006E7EB2">
      <w:rPr>
        <w:rFonts w:ascii="標楷體" w:eastAsia="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5703E4">
    <w:pPr>
      <w:pStyle w:val="af4"/>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3940" w:rsidRDefault="00D83940" w:rsidP="00AC3660">
      <w:pPr>
        <w:spacing w:line="240" w:lineRule="auto"/>
        <w:ind w:left="560" w:firstLine="560"/>
      </w:pPr>
      <w:r>
        <w:separator/>
      </w:r>
    </w:p>
  </w:footnote>
  <w:footnote w:type="continuationSeparator" w:id="0">
    <w:p w:rsidR="00D83940" w:rsidRDefault="00D83940" w:rsidP="005703E4">
      <w:pPr>
        <w:spacing w:line="240" w:lineRule="auto"/>
        <w:ind w:left="560" w:firstLine="560"/>
      </w:pPr>
      <w:r>
        <w:continuationSeparator/>
      </w:r>
    </w:p>
  </w:footnote>
  <w:footnote w:id="1">
    <w:p w:rsidR="009C00CC" w:rsidRPr="00654F5F" w:rsidRDefault="009C00CC" w:rsidP="007350BC">
      <w:pPr>
        <w:pStyle w:val="142"/>
        <w:ind w:left="122" w:hangingChars="50" w:hanging="122"/>
        <w:jc w:val="both"/>
        <w:rPr>
          <w:rFonts w:ascii="標楷體" w:eastAsia="標楷體" w:hAnsi="標楷體"/>
        </w:rPr>
      </w:pPr>
      <w:r w:rsidRPr="00654F5F">
        <w:rPr>
          <w:rStyle w:val="af1"/>
          <w:rFonts w:ascii="標楷體" w:eastAsia="標楷體" w:hAnsi="標楷體"/>
        </w:rPr>
        <w:footnoteRef/>
      </w:r>
      <w:r w:rsidRPr="00654F5F">
        <w:rPr>
          <w:rFonts w:ascii="標楷體" w:eastAsia="標楷體" w:hAnsi="標楷體" w:cs="微軟正黑體" w:hint="eastAsia"/>
        </w:rPr>
        <w:t>如交通部及國家科學及技術委員會於</w:t>
      </w:r>
      <w:r w:rsidRPr="00654F5F">
        <w:rPr>
          <w:rFonts w:ascii="標楷體" w:eastAsia="標楷體" w:hAnsi="標楷體" w:cs="微軟正黑體"/>
        </w:rPr>
        <w:t>110</w:t>
      </w:r>
      <w:r w:rsidRPr="00654F5F">
        <w:rPr>
          <w:rFonts w:ascii="標楷體" w:eastAsia="標楷體" w:hAnsi="標楷體" w:cs="微軟正黑體" w:hint="eastAsia"/>
        </w:rPr>
        <w:t>至</w:t>
      </w:r>
      <w:r w:rsidRPr="00654F5F">
        <w:rPr>
          <w:rFonts w:ascii="標楷體" w:eastAsia="標楷體" w:hAnsi="標楷體" w:cs="微軟正黑體"/>
        </w:rPr>
        <w:t>112</w:t>
      </w:r>
      <w:r w:rsidRPr="00654F5F">
        <w:rPr>
          <w:rFonts w:ascii="標楷體" w:eastAsia="標楷體" w:hAnsi="標楷體" w:cs="微軟正黑體" w:hint="eastAsia"/>
        </w:rPr>
        <w:t>年度以前瞻計畫特別預算撥充附屬單位預算辦理「台灣光纜通道計畫－高鐵沿線」及「科學城公共建設計畫」等分支計畫，當年累計支用比均為</w:t>
      </w:r>
      <w:r w:rsidRPr="00654F5F">
        <w:rPr>
          <w:rFonts w:ascii="標楷體" w:eastAsia="標楷體" w:hAnsi="標楷體" w:cs="微軟正黑體"/>
        </w:rPr>
        <w:t>100</w:t>
      </w:r>
      <w:r w:rsidR="009654C1">
        <w:rPr>
          <w:rFonts w:ascii="標楷體" w:eastAsia="標楷體" w:hAnsi="標楷體" w:cs="微軟正黑體" w:hint="eastAsia"/>
        </w:rPr>
        <w:t>%</w:t>
      </w:r>
      <w:r w:rsidRPr="00654F5F">
        <w:rPr>
          <w:rFonts w:ascii="標楷體" w:eastAsia="標楷體" w:hAnsi="標楷體" w:cs="微軟正黑體" w:hint="eastAsia"/>
        </w:rPr>
        <w:t>，惟撥充附屬單位預算當年累計支用比均不及</w:t>
      </w:r>
      <w:r w:rsidR="009654C1">
        <w:rPr>
          <w:rFonts w:ascii="標楷體" w:eastAsia="標楷體" w:hAnsi="標楷體" w:cs="微軟正黑體" w:hint="eastAsia"/>
        </w:rPr>
        <w:t>兩</w:t>
      </w:r>
      <w:r w:rsidRPr="00654F5F">
        <w:rPr>
          <w:rFonts w:ascii="標楷體" w:eastAsia="標楷體" w:hAnsi="標楷體" w:cs="微軟正黑體" w:hint="eastAsia"/>
        </w:rPr>
        <w:t>成，茲因其前瞻計畫特別預算支用比為</w:t>
      </w:r>
      <w:r w:rsidRPr="00654F5F">
        <w:rPr>
          <w:rFonts w:ascii="標楷體" w:eastAsia="標楷體" w:hAnsi="標楷體" w:cs="微軟正黑體"/>
        </w:rPr>
        <w:t>100</w:t>
      </w:r>
      <w:r w:rsidR="009654C1">
        <w:rPr>
          <w:rFonts w:ascii="標楷體" w:eastAsia="標楷體" w:hAnsi="標楷體" w:cs="微軟正黑體" w:hint="eastAsia"/>
        </w:rPr>
        <w:t>%</w:t>
      </w:r>
      <w:r w:rsidRPr="00654F5F">
        <w:rPr>
          <w:rFonts w:ascii="標楷體" w:eastAsia="標楷體" w:hAnsi="標楷體" w:cs="微軟正黑體" w:hint="eastAsia"/>
        </w:rPr>
        <w:t>，非屬前揭年累計支用比未達</w:t>
      </w:r>
      <w:r w:rsidRPr="00654F5F">
        <w:rPr>
          <w:rFonts w:ascii="標楷體" w:eastAsia="標楷體" w:hAnsi="標楷體" w:cs="微軟正黑體"/>
        </w:rPr>
        <w:t>90</w:t>
      </w:r>
      <w:r w:rsidR="009654C1">
        <w:rPr>
          <w:rFonts w:ascii="標楷體" w:eastAsia="標楷體" w:hAnsi="標楷體" w:cs="微軟正黑體" w:hint="eastAsia"/>
        </w:rPr>
        <w:t>%</w:t>
      </w:r>
      <w:r w:rsidRPr="00654F5F">
        <w:rPr>
          <w:rFonts w:ascii="標楷體" w:eastAsia="標楷體" w:hAnsi="標楷體" w:cs="微軟正黑體" w:hint="eastAsia"/>
        </w:rPr>
        <w:t>之條件，致毋須於績效報告說明落後原因及因應對策。</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5703E4">
    <w:pPr>
      <w:pStyle w:val="af2"/>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AC3660">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5703E4">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755D2"/>
    <w:multiLevelType w:val="hybridMultilevel"/>
    <w:tmpl w:val="B0901C6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04D3662"/>
    <w:multiLevelType w:val="hybridMultilevel"/>
    <w:tmpl w:val="BC301D80"/>
    <w:lvl w:ilvl="0" w:tplc="55AE74D4">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2CE52E9"/>
    <w:multiLevelType w:val="hybridMultilevel"/>
    <w:tmpl w:val="73723F64"/>
    <w:lvl w:ilvl="0" w:tplc="CC26567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5890DE9"/>
    <w:multiLevelType w:val="hybridMultilevel"/>
    <w:tmpl w:val="E4067FC0"/>
    <w:lvl w:ilvl="0" w:tplc="CB8AE8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ED109E9"/>
    <w:multiLevelType w:val="hybridMultilevel"/>
    <w:tmpl w:val="EC6CAE7E"/>
    <w:lvl w:ilvl="0" w:tplc="896A2996">
      <w:start w:val="1"/>
      <w:numFmt w:val="decimal"/>
      <w:lvlText w:val="%1、"/>
      <w:lvlJc w:val="left"/>
      <w:pPr>
        <w:ind w:left="480" w:hanging="480"/>
      </w:pPr>
      <w:rPr>
        <w:rFonts w:ascii="Arial" w:hAnsi="Arial"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EF20C6E"/>
    <w:multiLevelType w:val="hybridMultilevel"/>
    <w:tmpl w:val="65D89728"/>
    <w:lvl w:ilvl="0" w:tplc="D708C6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8A06396"/>
    <w:multiLevelType w:val="hybridMultilevel"/>
    <w:tmpl w:val="E892A936"/>
    <w:lvl w:ilvl="0" w:tplc="86B2F7D8">
      <w:start w:val="1"/>
      <w:numFmt w:val="bullet"/>
      <w:lvlText w:val="－"/>
      <w:lvlJc w:val="left"/>
      <w:pPr>
        <w:ind w:left="480" w:hanging="480"/>
      </w:pPr>
      <w:rPr>
        <w:rFonts w:ascii="標楷體" w:eastAsia="標楷體" w:hAns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19877EA9"/>
    <w:multiLevelType w:val="hybridMultilevel"/>
    <w:tmpl w:val="FF2C06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1A901E6"/>
    <w:multiLevelType w:val="hybridMultilevel"/>
    <w:tmpl w:val="1298C3A0"/>
    <w:lvl w:ilvl="0" w:tplc="64B020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21F2578"/>
    <w:multiLevelType w:val="hybridMultilevel"/>
    <w:tmpl w:val="39F031CC"/>
    <w:lvl w:ilvl="0" w:tplc="B69029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3F17CC8"/>
    <w:multiLevelType w:val="hybridMultilevel"/>
    <w:tmpl w:val="D52C8DE2"/>
    <w:lvl w:ilvl="0" w:tplc="1B70225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998680B"/>
    <w:multiLevelType w:val="hybridMultilevel"/>
    <w:tmpl w:val="3258BC70"/>
    <w:lvl w:ilvl="0" w:tplc="FABA3F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DB82E17"/>
    <w:multiLevelType w:val="hybridMultilevel"/>
    <w:tmpl w:val="E1367174"/>
    <w:lvl w:ilvl="0" w:tplc="FDCE6052">
      <w:start w:val="1"/>
      <w:numFmt w:val="decimal"/>
      <w:lvlText w:val="%1、"/>
      <w:lvlJc w:val="left"/>
      <w:pPr>
        <w:ind w:left="480" w:hanging="480"/>
      </w:pPr>
      <w:rPr>
        <w:rFonts w:ascii="Arial" w:hAnsi="Arial" w:cs="Arial"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F5F07BB"/>
    <w:multiLevelType w:val="hybridMultilevel"/>
    <w:tmpl w:val="C7325338"/>
    <w:lvl w:ilvl="0" w:tplc="2F24CBA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10E1111"/>
    <w:multiLevelType w:val="hybridMultilevel"/>
    <w:tmpl w:val="63C2A99C"/>
    <w:lvl w:ilvl="0" w:tplc="D6DEB6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77A11E3"/>
    <w:multiLevelType w:val="hybridMultilevel"/>
    <w:tmpl w:val="4BF8E5C2"/>
    <w:lvl w:ilvl="0" w:tplc="312CB39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88042AA"/>
    <w:multiLevelType w:val="hybridMultilevel"/>
    <w:tmpl w:val="5F9C5BD4"/>
    <w:lvl w:ilvl="0" w:tplc="C2F000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B492605"/>
    <w:multiLevelType w:val="hybridMultilevel"/>
    <w:tmpl w:val="ABB864E0"/>
    <w:lvl w:ilvl="0" w:tplc="71D44D7C">
      <w:start w:val="1"/>
      <w:numFmt w:val="decimal"/>
      <w:lvlText w:val="%1."/>
      <w:lvlJc w:val="left"/>
      <w:pPr>
        <w:ind w:left="360" w:hanging="360"/>
      </w:pPr>
      <w:rPr>
        <w:rFonts w:ascii="標楷體" w:eastAsia="標楷體" w:hAnsi="標楷體" w:cs="Arial"/>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D053AEA"/>
    <w:multiLevelType w:val="hybridMultilevel"/>
    <w:tmpl w:val="8C8660F8"/>
    <w:lvl w:ilvl="0" w:tplc="6CA2245C">
      <w:start w:val="1"/>
      <w:numFmt w:val="decimal"/>
      <w:lvlText w:val="%1."/>
      <w:lvlJc w:val="left"/>
      <w:pPr>
        <w:ind w:left="360" w:hanging="360"/>
      </w:pPr>
      <w:rPr>
        <w:rFonts w:ascii="Verdana" w:eastAsia="Verdana" w:hAnsi="Verdana" w:cs="Arial"/>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D9B207C"/>
    <w:multiLevelType w:val="hybridMultilevel"/>
    <w:tmpl w:val="7A6AA5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07C2045"/>
    <w:multiLevelType w:val="hybridMultilevel"/>
    <w:tmpl w:val="90823176"/>
    <w:lvl w:ilvl="0" w:tplc="BF4684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4B92A69"/>
    <w:multiLevelType w:val="hybridMultilevel"/>
    <w:tmpl w:val="FF2C06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4FD68BA"/>
    <w:multiLevelType w:val="hybridMultilevel"/>
    <w:tmpl w:val="EB28F190"/>
    <w:lvl w:ilvl="0" w:tplc="1B70225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6CF371A"/>
    <w:multiLevelType w:val="hybridMultilevel"/>
    <w:tmpl w:val="EEFA86C6"/>
    <w:lvl w:ilvl="0" w:tplc="0409000F">
      <w:start w:val="1"/>
      <w:numFmt w:val="decimal"/>
      <w:lvlText w:val="%1."/>
      <w:lvlJc w:val="left"/>
      <w:pPr>
        <w:ind w:left="617" w:hanging="480"/>
      </w:pPr>
    </w:lvl>
    <w:lvl w:ilvl="1" w:tplc="04090019" w:tentative="1">
      <w:start w:val="1"/>
      <w:numFmt w:val="ideographTraditional"/>
      <w:lvlText w:val="%2、"/>
      <w:lvlJc w:val="left"/>
      <w:pPr>
        <w:ind w:left="1097" w:hanging="480"/>
      </w:pPr>
    </w:lvl>
    <w:lvl w:ilvl="2" w:tplc="0409001B" w:tentative="1">
      <w:start w:val="1"/>
      <w:numFmt w:val="lowerRoman"/>
      <w:lvlText w:val="%3."/>
      <w:lvlJc w:val="right"/>
      <w:pPr>
        <w:ind w:left="1577" w:hanging="480"/>
      </w:pPr>
    </w:lvl>
    <w:lvl w:ilvl="3" w:tplc="0409000F" w:tentative="1">
      <w:start w:val="1"/>
      <w:numFmt w:val="decimal"/>
      <w:lvlText w:val="%4."/>
      <w:lvlJc w:val="left"/>
      <w:pPr>
        <w:ind w:left="2057" w:hanging="480"/>
      </w:pPr>
    </w:lvl>
    <w:lvl w:ilvl="4" w:tplc="04090019" w:tentative="1">
      <w:start w:val="1"/>
      <w:numFmt w:val="ideographTraditional"/>
      <w:lvlText w:val="%5、"/>
      <w:lvlJc w:val="left"/>
      <w:pPr>
        <w:ind w:left="2537" w:hanging="480"/>
      </w:pPr>
    </w:lvl>
    <w:lvl w:ilvl="5" w:tplc="0409001B" w:tentative="1">
      <w:start w:val="1"/>
      <w:numFmt w:val="lowerRoman"/>
      <w:lvlText w:val="%6."/>
      <w:lvlJc w:val="right"/>
      <w:pPr>
        <w:ind w:left="3017" w:hanging="480"/>
      </w:pPr>
    </w:lvl>
    <w:lvl w:ilvl="6" w:tplc="0409000F" w:tentative="1">
      <w:start w:val="1"/>
      <w:numFmt w:val="decimal"/>
      <w:lvlText w:val="%7."/>
      <w:lvlJc w:val="left"/>
      <w:pPr>
        <w:ind w:left="3497" w:hanging="480"/>
      </w:pPr>
    </w:lvl>
    <w:lvl w:ilvl="7" w:tplc="04090019" w:tentative="1">
      <w:start w:val="1"/>
      <w:numFmt w:val="ideographTraditional"/>
      <w:lvlText w:val="%8、"/>
      <w:lvlJc w:val="left"/>
      <w:pPr>
        <w:ind w:left="3977" w:hanging="480"/>
      </w:pPr>
    </w:lvl>
    <w:lvl w:ilvl="8" w:tplc="0409001B" w:tentative="1">
      <w:start w:val="1"/>
      <w:numFmt w:val="lowerRoman"/>
      <w:lvlText w:val="%9."/>
      <w:lvlJc w:val="right"/>
      <w:pPr>
        <w:ind w:left="4457" w:hanging="480"/>
      </w:pPr>
    </w:lvl>
  </w:abstractNum>
  <w:abstractNum w:abstractNumId="24" w15:restartNumberingAfterBreak="0">
    <w:nsid w:val="4C37126D"/>
    <w:multiLevelType w:val="hybridMultilevel"/>
    <w:tmpl w:val="C4B00BE8"/>
    <w:lvl w:ilvl="0" w:tplc="1F5670DE">
      <w:start w:val="1"/>
      <w:numFmt w:val="decimal"/>
      <w:lvlText w:val="%1."/>
      <w:lvlJc w:val="left"/>
      <w:pPr>
        <w:ind w:left="480" w:hanging="480"/>
      </w:pPr>
      <w:rPr>
        <w:rFonts w:ascii="Times New Roman" w:hAnsi="Times New Roman" w:cs="Times New Roman" w:hint="default"/>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19C04DE"/>
    <w:multiLevelType w:val="hybridMultilevel"/>
    <w:tmpl w:val="338AB87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8631A32"/>
    <w:multiLevelType w:val="hybridMultilevel"/>
    <w:tmpl w:val="65D89728"/>
    <w:lvl w:ilvl="0" w:tplc="D708C6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C420EAD"/>
    <w:multiLevelType w:val="hybridMultilevel"/>
    <w:tmpl w:val="5F9C5BD4"/>
    <w:lvl w:ilvl="0" w:tplc="C2F000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3CA7871"/>
    <w:multiLevelType w:val="hybridMultilevel"/>
    <w:tmpl w:val="B1520834"/>
    <w:lvl w:ilvl="0" w:tplc="F1F609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5CB657B"/>
    <w:multiLevelType w:val="hybridMultilevel"/>
    <w:tmpl w:val="27987BFE"/>
    <w:lvl w:ilvl="0" w:tplc="422CF624">
      <w:start w:val="1"/>
      <w:numFmt w:val="decimal"/>
      <w:lvlText w:val="%1."/>
      <w:lvlJc w:val="left"/>
      <w:pPr>
        <w:ind w:left="360" w:hanging="36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B3E73A3"/>
    <w:multiLevelType w:val="hybridMultilevel"/>
    <w:tmpl w:val="5CC45CBE"/>
    <w:lvl w:ilvl="0" w:tplc="7B0A9CA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B9F0CB5"/>
    <w:multiLevelType w:val="hybridMultilevel"/>
    <w:tmpl w:val="EEFA86C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F9F67E7"/>
    <w:multiLevelType w:val="hybridMultilevel"/>
    <w:tmpl w:val="DB027232"/>
    <w:lvl w:ilvl="0" w:tplc="171CD6F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FB40CCB"/>
    <w:multiLevelType w:val="hybridMultilevel"/>
    <w:tmpl w:val="339E92D6"/>
    <w:lvl w:ilvl="0" w:tplc="06486F2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3764EE1"/>
    <w:multiLevelType w:val="hybridMultilevel"/>
    <w:tmpl w:val="EEFA86C6"/>
    <w:lvl w:ilvl="0" w:tplc="0409000F">
      <w:start w:val="1"/>
      <w:numFmt w:val="decimal"/>
      <w:lvlText w:val="%1."/>
      <w:lvlJc w:val="left"/>
      <w:pPr>
        <w:ind w:left="617" w:hanging="480"/>
      </w:pPr>
    </w:lvl>
    <w:lvl w:ilvl="1" w:tplc="04090019" w:tentative="1">
      <w:start w:val="1"/>
      <w:numFmt w:val="ideographTraditional"/>
      <w:lvlText w:val="%2、"/>
      <w:lvlJc w:val="left"/>
      <w:pPr>
        <w:ind w:left="1097" w:hanging="480"/>
      </w:pPr>
    </w:lvl>
    <w:lvl w:ilvl="2" w:tplc="0409001B" w:tentative="1">
      <w:start w:val="1"/>
      <w:numFmt w:val="lowerRoman"/>
      <w:lvlText w:val="%3."/>
      <w:lvlJc w:val="right"/>
      <w:pPr>
        <w:ind w:left="1577" w:hanging="480"/>
      </w:pPr>
    </w:lvl>
    <w:lvl w:ilvl="3" w:tplc="0409000F" w:tentative="1">
      <w:start w:val="1"/>
      <w:numFmt w:val="decimal"/>
      <w:lvlText w:val="%4."/>
      <w:lvlJc w:val="left"/>
      <w:pPr>
        <w:ind w:left="2057" w:hanging="480"/>
      </w:pPr>
    </w:lvl>
    <w:lvl w:ilvl="4" w:tplc="04090019" w:tentative="1">
      <w:start w:val="1"/>
      <w:numFmt w:val="ideographTraditional"/>
      <w:lvlText w:val="%5、"/>
      <w:lvlJc w:val="left"/>
      <w:pPr>
        <w:ind w:left="2537" w:hanging="480"/>
      </w:pPr>
    </w:lvl>
    <w:lvl w:ilvl="5" w:tplc="0409001B" w:tentative="1">
      <w:start w:val="1"/>
      <w:numFmt w:val="lowerRoman"/>
      <w:lvlText w:val="%6."/>
      <w:lvlJc w:val="right"/>
      <w:pPr>
        <w:ind w:left="3017" w:hanging="480"/>
      </w:pPr>
    </w:lvl>
    <w:lvl w:ilvl="6" w:tplc="0409000F" w:tentative="1">
      <w:start w:val="1"/>
      <w:numFmt w:val="decimal"/>
      <w:lvlText w:val="%7."/>
      <w:lvlJc w:val="left"/>
      <w:pPr>
        <w:ind w:left="3497" w:hanging="480"/>
      </w:pPr>
    </w:lvl>
    <w:lvl w:ilvl="7" w:tplc="04090019" w:tentative="1">
      <w:start w:val="1"/>
      <w:numFmt w:val="ideographTraditional"/>
      <w:lvlText w:val="%8、"/>
      <w:lvlJc w:val="left"/>
      <w:pPr>
        <w:ind w:left="3977" w:hanging="480"/>
      </w:pPr>
    </w:lvl>
    <w:lvl w:ilvl="8" w:tplc="0409001B" w:tentative="1">
      <w:start w:val="1"/>
      <w:numFmt w:val="lowerRoman"/>
      <w:lvlText w:val="%9."/>
      <w:lvlJc w:val="right"/>
      <w:pPr>
        <w:ind w:left="4457" w:hanging="480"/>
      </w:pPr>
    </w:lvl>
  </w:abstractNum>
  <w:abstractNum w:abstractNumId="35" w15:restartNumberingAfterBreak="0">
    <w:nsid w:val="7DE04EF0"/>
    <w:multiLevelType w:val="hybridMultilevel"/>
    <w:tmpl w:val="5DF29D08"/>
    <w:lvl w:ilvl="0" w:tplc="A96AB35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28"/>
  </w:num>
  <w:num w:numId="3">
    <w:abstractNumId w:val="22"/>
  </w:num>
  <w:num w:numId="4">
    <w:abstractNumId w:val="10"/>
  </w:num>
  <w:num w:numId="5">
    <w:abstractNumId w:val="4"/>
  </w:num>
  <w:num w:numId="6">
    <w:abstractNumId w:val="12"/>
  </w:num>
  <w:num w:numId="7">
    <w:abstractNumId w:val="31"/>
  </w:num>
  <w:num w:numId="8">
    <w:abstractNumId w:val="19"/>
  </w:num>
  <w:num w:numId="9">
    <w:abstractNumId w:val="34"/>
  </w:num>
  <w:num w:numId="10">
    <w:abstractNumId w:val="23"/>
  </w:num>
  <w:num w:numId="11">
    <w:abstractNumId w:val="11"/>
  </w:num>
  <w:num w:numId="12">
    <w:abstractNumId w:val="2"/>
  </w:num>
  <w:num w:numId="13">
    <w:abstractNumId w:val="14"/>
  </w:num>
  <w:num w:numId="14">
    <w:abstractNumId w:val="20"/>
  </w:num>
  <w:num w:numId="15">
    <w:abstractNumId w:val="30"/>
  </w:num>
  <w:num w:numId="16">
    <w:abstractNumId w:val="5"/>
  </w:num>
  <w:num w:numId="17">
    <w:abstractNumId w:val="26"/>
  </w:num>
  <w:num w:numId="18">
    <w:abstractNumId w:val="33"/>
  </w:num>
  <w:num w:numId="19">
    <w:abstractNumId w:val="35"/>
  </w:num>
  <w:num w:numId="20">
    <w:abstractNumId w:val="0"/>
  </w:num>
  <w:num w:numId="21">
    <w:abstractNumId w:val="18"/>
  </w:num>
  <w:num w:numId="22">
    <w:abstractNumId w:val="17"/>
  </w:num>
  <w:num w:numId="23">
    <w:abstractNumId w:val="29"/>
  </w:num>
  <w:num w:numId="24">
    <w:abstractNumId w:val="3"/>
  </w:num>
  <w:num w:numId="25">
    <w:abstractNumId w:val="16"/>
  </w:num>
  <w:num w:numId="26">
    <w:abstractNumId w:val="8"/>
  </w:num>
  <w:num w:numId="27">
    <w:abstractNumId w:val="27"/>
  </w:num>
  <w:num w:numId="28">
    <w:abstractNumId w:val="15"/>
  </w:num>
  <w:num w:numId="29">
    <w:abstractNumId w:val="21"/>
  </w:num>
  <w:num w:numId="30">
    <w:abstractNumId w:val="7"/>
  </w:num>
  <w:num w:numId="31">
    <w:abstractNumId w:val="25"/>
  </w:num>
  <w:num w:numId="32">
    <w:abstractNumId w:val="9"/>
  </w:num>
  <w:num w:numId="33">
    <w:abstractNumId w:val="32"/>
  </w:num>
  <w:num w:numId="34">
    <w:abstractNumId w:val="13"/>
  </w:num>
  <w:num w:numId="35">
    <w:abstractNumId w:val="24"/>
  </w:num>
  <w:num w:numId="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3"/>
  <w:drawingGridVerticalSpacing w:val="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BE5DBC"/>
    <w:rsid w:val="0000003E"/>
    <w:rsid w:val="00000166"/>
    <w:rsid w:val="00000A71"/>
    <w:rsid w:val="00000DCB"/>
    <w:rsid w:val="00001127"/>
    <w:rsid w:val="00001193"/>
    <w:rsid w:val="00001771"/>
    <w:rsid w:val="0000227A"/>
    <w:rsid w:val="00002701"/>
    <w:rsid w:val="0000290C"/>
    <w:rsid w:val="00002E7F"/>
    <w:rsid w:val="00003070"/>
    <w:rsid w:val="00003172"/>
    <w:rsid w:val="00003B90"/>
    <w:rsid w:val="00003F5E"/>
    <w:rsid w:val="000041C2"/>
    <w:rsid w:val="0000431F"/>
    <w:rsid w:val="0000448F"/>
    <w:rsid w:val="000048A9"/>
    <w:rsid w:val="00004ACF"/>
    <w:rsid w:val="00005152"/>
    <w:rsid w:val="0000523A"/>
    <w:rsid w:val="00005395"/>
    <w:rsid w:val="000053D9"/>
    <w:rsid w:val="0000603E"/>
    <w:rsid w:val="000064BC"/>
    <w:rsid w:val="00006C04"/>
    <w:rsid w:val="0000705E"/>
    <w:rsid w:val="000071B1"/>
    <w:rsid w:val="00007325"/>
    <w:rsid w:val="00007BE9"/>
    <w:rsid w:val="00007FEA"/>
    <w:rsid w:val="000103BD"/>
    <w:rsid w:val="00012AA6"/>
    <w:rsid w:val="00012AE4"/>
    <w:rsid w:val="00012C7F"/>
    <w:rsid w:val="00013358"/>
    <w:rsid w:val="0001346B"/>
    <w:rsid w:val="00013518"/>
    <w:rsid w:val="00013901"/>
    <w:rsid w:val="00013B68"/>
    <w:rsid w:val="00013D0A"/>
    <w:rsid w:val="00014090"/>
    <w:rsid w:val="000148C4"/>
    <w:rsid w:val="00014E68"/>
    <w:rsid w:val="000150FB"/>
    <w:rsid w:val="00015D00"/>
    <w:rsid w:val="000166E0"/>
    <w:rsid w:val="00016B89"/>
    <w:rsid w:val="00016B97"/>
    <w:rsid w:val="00017574"/>
    <w:rsid w:val="00017CE0"/>
    <w:rsid w:val="000201E2"/>
    <w:rsid w:val="00020391"/>
    <w:rsid w:val="00020430"/>
    <w:rsid w:val="000204FB"/>
    <w:rsid w:val="000206B9"/>
    <w:rsid w:val="000209BD"/>
    <w:rsid w:val="00020F11"/>
    <w:rsid w:val="00021395"/>
    <w:rsid w:val="00021462"/>
    <w:rsid w:val="00021465"/>
    <w:rsid w:val="00021B4A"/>
    <w:rsid w:val="000223D0"/>
    <w:rsid w:val="00022400"/>
    <w:rsid w:val="00022676"/>
    <w:rsid w:val="00022811"/>
    <w:rsid w:val="0002287B"/>
    <w:rsid w:val="00022B88"/>
    <w:rsid w:val="00023200"/>
    <w:rsid w:val="000236CF"/>
    <w:rsid w:val="00023791"/>
    <w:rsid w:val="000237A0"/>
    <w:rsid w:val="000237C0"/>
    <w:rsid w:val="0002432C"/>
    <w:rsid w:val="000244F5"/>
    <w:rsid w:val="00024596"/>
    <w:rsid w:val="000247E0"/>
    <w:rsid w:val="00024FD7"/>
    <w:rsid w:val="00025743"/>
    <w:rsid w:val="00025BD5"/>
    <w:rsid w:val="00025C30"/>
    <w:rsid w:val="000261C4"/>
    <w:rsid w:val="000269EC"/>
    <w:rsid w:val="00026FF8"/>
    <w:rsid w:val="000272B6"/>
    <w:rsid w:val="00027DA0"/>
    <w:rsid w:val="0003053B"/>
    <w:rsid w:val="000305EB"/>
    <w:rsid w:val="00030708"/>
    <w:rsid w:val="000307F6"/>
    <w:rsid w:val="000309DD"/>
    <w:rsid w:val="00030A9B"/>
    <w:rsid w:val="00030B5A"/>
    <w:rsid w:val="00031522"/>
    <w:rsid w:val="0003180C"/>
    <w:rsid w:val="000318DD"/>
    <w:rsid w:val="0003195A"/>
    <w:rsid w:val="00031E12"/>
    <w:rsid w:val="000320F7"/>
    <w:rsid w:val="00032425"/>
    <w:rsid w:val="0003258D"/>
    <w:rsid w:val="000327E7"/>
    <w:rsid w:val="00032DEC"/>
    <w:rsid w:val="00032EC7"/>
    <w:rsid w:val="0003408A"/>
    <w:rsid w:val="000341BE"/>
    <w:rsid w:val="000344FB"/>
    <w:rsid w:val="00035045"/>
    <w:rsid w:val="00035197"/>
    <w:rsid w:val="000353F3"/>
    <w:rsid w:val="00035ADA"/>
    <w:rsid w:val="00035C63"/>
    <w:rsid w:val="00036035"/>
    <w:rsid w:val="000361AB"/>
    <w:rsid w:val="000363EE"/>
    <w:rsid w:val="00036D92"/>
    <w:rsid w:val="000370D5"/>
    <w:rsid w:val="00037229"/>
    <w:rsid w:val="00037379"/>
    <w:rsid w:val="00037A84"/>
    <w:rsid w:val="00037F84"/>
    <w:rsid w:val="0004061C"/>
    <w:rsid w:val="00040CF2"/>
    <w:rsid w:val="00040DF2"/>
    <w:rsid w:val="00041214"/>
    <w:rsid w:val="000412E8"/>
    <w:rsid w:val="000412F6"/>
    <w:rsid w:val="0004230E"/>
    <w:rsid w:val="0004290A"/>
    <w:rsid w:val="0004295F"/>
    <w:rsid w:val="00042ACD"/>
    <w:rsid w:val="00042C51"/>
    <w:rsid w:val="00042EE3"/>
    <w:rsid w:val="0004382F"/>
    <w:rsid w:val="00043A5F"/>
    <w:rsid w:val="00043DBC"/>
    <w:rsid w:val="00043EE7"/>
    <w:rsid w:val="000443CE"/>
    <w:rsid w:val="000447C1"/>
    <w:rsid w:val="000449D3"/>
    <w:rsid w:val="00044ACD"/>
    <w:rsid w:val="00044DAD"/>
    <w:rsid w:val="00044F37"/>
    <w:rsid w:val="00045180"/>
    <w:rsid w:val="000466C6"/>
    <w:rsid w:val="000466F5"/>
    <w:rsid w:val="00046A83"/>
    <w:rsid w:val="00046AC6"/>
    <w:rsid w:val="00046B2D"/>
    <w:rsid w:val="00046D0C"/>
    <w:rsid w:val="0004749E"/>
    <w:rsid w:val="00047B5C"/>
    <w:rsid w:val="00050468"/>
    <w:rsid w:val="00050597"/>
    <w:rsid w:val="00050788"/>
    <w:rsid w:val="000509D5"/>
    <w:rsid w:val="00050DEB"/>
    <w:rsid w:val="00050FFB"/>
    <w:rsid w:val="0005143D"/>
    <w:rsid w:val="000516A3"/>
    <w:rsid w:val="000519AA"/>
    <w:rsid w:val="00051FDA"/>
    <w:rsid w:val="0005221E"/>
    <w:rsid w:val="000524A2"/>
    <w:rsid w:val="00052523"/>
    <w:rsid w:val="00052684"/>
    <w:rsid w:val="00052D3C"/>
    <w:rsid w:val="0005306A"/>
    <w:rsid w:val="000540F5"/>
    <w:rsid w:val="000545DA"/>
    <w:rsid w:val="000546E3"/>
    <w:rsid w:val="00054705"/>
    <w:rsid w:val="00054A64"/>
    <w:rsid w:val="0005501E"/>
    <w:rsid w:val="00055343"/>
    <w:rsid w:val="0005547B"/>
    <w:rsid w:val="00055E4E"/>
    <w:rsid w:val="000561F2"/>
    <w:rsid w:val="00056BCA"/>
    <w:rsid w:val="00056C2D"/>
    <w:rsid w:val="00056E29"/>
    <w:rsid w:val="00056FEF"/>
    <w:rsid w:val="00057487"/>
    <w:rsid w:val="00057873"/>
    <w:rsid w:val="00057A0B"/>
    <w:rsid w:val="000605DC"/>
    <w:rsid w:val="0006068A"/>
    <w:rsid w:val="00060783"/>
    <w:rsid w:val="000609EC"/>
    <w:rsid w:val="00061657"/>
    <w:rsid w:val="000620B8"/>
    <w:rsid w:val="00062AAF"/>
    <w:rsid w:val="00062DC5"/>
    <w:rsid w:val="00063C25"/>
    <w:rsid w:val="0006439A"/>
    <w:rsid w:val="00064417"/>
    <w:rsid w:val="000649EE"/>
    <w:rsid w:val="00064ADC"/>
    <w:rsid w:val="00065098"/>
    <w:rsid w:val="00065772"/>
    <w:rsid w:val="00066654"/>
    <w:rsid w:val="00066BB9"/>
    <w:rsid w:val="00066BD1"/>
    <w:rsid w:val="000671BF"/>
    <w:rsid w:val="00067375"/>
    <w:rsid w:val="000673BA"/>
    <w:rsid w:val="000673E4"/>
    <w:rsid w:val="00067F19"/>
    <w:rsid w:val="00067F6B"/>
    <w:rsid w:val="00070601"/>
    <w:rsid w:val="00070B4D"/>
    <w:rsid w:val="00070D26"/>
    <w:rsid w:val="0007116D"/>
    <w:rsid w:val="00071334"/>
    <w:rsid w:val="00071F4E"/>
    <w:rsid w:val="0007205A"/>
    <w:rsid w:val="000722CB"/>
    <w:rsid w:val="00072669"/>
    <w:rsid w:val="00072B68"/>
    <w:rsid w:val="00073292"/>
    <w:rsid w:val="00073650"/>
    <w:rsid w:val="0007386B"/>
    <w:rsid w:val="00073EBF"/>
    <w:rsid w:val="00074CCB"/>
    <w:rsid w:val="00074FA9"/>
    <w:rsid w:val="0007506D"/>
    <w:rsid w:val="000759E9"/>
    <w:rsid w:val="00075BAF"/>
    <w:rsid w:val="000761A4"/>
    <w:rsid w:val="0007652F"/>
    <w:rsid w:val="00076F8C"/>
    <w:rsid w:val="00077630"/>
    <w:rsid w:val="0007790F"/>
    <w:rsid w:val="00077CEF"/>
    <w:rsid w:val="00077E41"/>
    <w:rsid w:val="000806C4"/>
    <w:rsid w:val="00080941"/>
    <w:rsid w:val="00080FAC"/>
    <w:rsid w:val="0008102D"/>
    <w:rsid w:val="00081839"/>
    <w:rsid w:val="000818CB"/>
    <w:rsid w:val="000824E6"/>
    <w:rsid w:val="00082646"/>
    <w:rsid w:val="000839D4"/>
    <w:rsid w:val="00083AF1"/>
    <w:rsid w:val="00083C08"/>
    <w:rsid w:val="000843A7"/>
    <w:rsid w:val="0008495F"/>
    <w:rsid w:val="000850E7"/>
    <w:rsid w:val="00085239"/>
    <w:rsid w:val="000853C2"/>
    <w:rsid w:val="000854AE"/>
    <w:rsid w:val="00085E22"/>
    <w:rsid w:val="00085F81"/>
    <w:rsid w:val="000866E4"/>
    <w:rsid w:val="00086C2C"/>
    <w:rsid w:val="00087019"/>
    <w:rsid w:val="0008704A"/>
    <w:rsid w:val="00087088"/>
    <w:rsid w:val="000870F9"/>
    <w:rsid w:val="000873D9"/>
    <w:rsid w:val="00087588"/>
    <w:rsid w:val="00090CBF"/>
    <w:rsid w:val="00091494"/>
    <w:rsid w:val="000916EC"/>
    <w:rsid w:val="0009175F"/>
    <w:rsid w:val="000922DF"/>
    <w:rsid w:val="000923D7"/>
    <w:rsid w:val="000924A5"/>
    <w:rsid w:val="00092503"/>
    <w:rsid w:val="0009295F"/>
    <w:rsid w:val="0009297F"/>
    <w:rsid w:val="000929CB"/>
    <w:rsid w:val="00092AEB"/>
    <w:rsid w:val="000930D0"/>
    <w:rsid w:val="0009316C"/>
    <w:rsid w:val="00093326"/>
    <w:rsid w:val="00094D73"/>
    <w:rsid w:val="00094D7D"/>
    <w:rsid w:val="0009525A"/>
    <w:rsid w:val="00095299"/>
    <w:rsid w:val="00095783"/>
    <w:rsid w:val="000959D9"/>
    <w:rsid w:val="00095C2F"/>
    <w:rsid w:val="00096799"/>
    <w:rsid w:val="000972B7"/>
    <w:rsid w:val="000979E9"/>
    <w:rsid w:val="00097F83"/>
    <w:rsid w:val="00097FE1"/>
    <w:rsid w:val="000A0563"/>
    <w:rsid w:val="000A0BB0"/>
    <w:rsid w:val="000A0C81"/>
    <w:rsid w:val="000A0DBE"/>
    <w:rsid w:val="000A118A"/>
    <w:rsid w:val="000A1A17"/>
    <w:rsid w:val="000A1F27"/>
    <w:rsid w:val="000A22BE"/>
    <w:rsid w:val="000A2577"/>
    <w:rsid w:val="000A26A3"/>
    <w:rsid w:val="000A2964"/>
    <w:rsid w:val="000A2B35"/>
    <w:rsid w:val="000A30FA"/>
    <w:rsid w:val="000A3BBE"/>
    <w:rsid w:val="000A3D47"/>
    <w:rsid w:val="000A4089"/>
    <w:rsid w:val="000A41BF"/>
    <w:rsid w:val="000A4A52"/>
    <w:rsid w:val="000A5334"/>
    <w:rsid w:val="000A551B"/>
    <w:rsid w:val="000A5B30"/>
    <w:rsid w:val="000A5E98"/>
    <w:rsid w:val="000A5EEB"/>
    <w:rsid w:val="000A67DD"/>
    <w:rsid w:val="000A689C"/>
    <w:rsid w:val="000A70D7"/>
    <w:rsid w:val="000A7133"/>
    <w:rsid w:val="000A7E3A"/>
    <w:rsid w:val="000B0034"/>
    <w:rsid w:val="000B0200"/>
    <w:rsid w:val="000B08F0"/>
    <w:rsid w:val="000B0D83"/>
    <w:rsid w:val="000B114A"/>
    <w:rsid w:val="000B1D78"/>
    <w:rsid w:val="000B1EC4"/>
    <w:rsid w:val="000B1F02"/>
    <w:rsid w:val="000B225D"/>
    <w:rsid w:val="000B2328"/>
    <w:rsid w:val="000B2949"/>
    <w:rsid w:val="000B2C3B"/>
    <w:rsid w:val="000B34EC"/>
    <w:rsid w:val="000B355F"/>
    <w:rsid w:val="000B36E1"/>
    <w:rsid w:val="000B3A89"/>
    <w:rsid w:val="000B4529"/>
    <w:rsid w:val="000B4E9F"/>
    <w:rsid w:val="000B5132"/>
    <w:rsid w:val="000B5153"/>
    <w:rsid w:val="000B541C"/>
    <w:rsid w:val="000B56D5"/>
    <w:rsid w:val="000B5903"/>
    <w:rsid w:val="000B60D6"/>
    <w:rsid w:val="000B65D4"/>
    <w:rsid w:val="000B6C9F"/>
    <w:rsid w:val="000B7060"/>
    <w:rsid w:val="000B744B"/>
    <w:rsid w:val="000B7813"/>
    <w:rsid w:val="000C0104"/>
    <w:rsid w:val="000C0110"/>
    <w:rsid w:val="000C07B4"/>
    <w:rsid w:val="000C0F52"/>
    <w:rsid w:val="000C1B11"/>
    <w:rsid w:val="000C21D5"/>
    <w:rsid w:val="000C2383"/>
    <w:rsid w:val="000C257C"/>
    <w:rsid w:val="000C2930"/>
    <w:rsid w:val="000C3157"/>
    <w:rsid w:val="000C32BD"/>
    <w:rsid w:val="000C32C1"/>
    <w:rsid w:val="000C3909"/>
    <w:rsid w:val="000C4142"/>
    <w:rsid w:val="000C45C8"/>
    <w:rsid w:val="000C4680"/>
    <w:rsid w:val="000C489F"/>
    <w:rsid w:val="000C4DB7"/>
    <w:rsid w:val="000C5017"/>
    <w:rsid w:val="000C5093"/>
    <w:rsid w:val="000C557A"/>
    <w:rsid w:val="000C5A7F"/>
    <w:rsid w:val="000C6190"/>
    <w:rsid w:val="000C648B"/>
    <w:rsid w:val="000C64EF"/>
    <w:rsid w:val="000C7051"/>
    <w:rsid w:val="000C7533"/>
    <w:rsid w:val="000C7671"/>
    <w:rsid w:val="000C7B0E"/>
    <w:rsid w:val="000D010F"/>
    <w:rsid w:val="000D0987"/>
    <w:rsid w:val="000D1119"/>
    <w:rsid w:val="000D1859"/>
    <w:rsid w:val="000D1F74"/>
    <w:rsid w:val="000D3075"/>
    <w:rsid w:val="000D3271"/>
    <w:rsid w:val="000D332E"/>
    <w:rsid w:val="000D382E"/>
    <w:rsid w:val="000D3E1F"/>
    <w:rsid w:val="000D46C0"/>
    <w:rsid w:val="000D498C"/>
    <w:rsid w:val="000D4FE0"/>
    <w:rsid w:val="000D520F"/>
    <w:rsid w:val="000D540E"/>
    <w:rsid w:val="000D5D06"/>
    <w:rsid w:val="000D5F38"/>
    <w:rsid w:val="000D5FB1"/>
    <w:rsid w:val="000D616D"/>
    <w:rsid w:val="000D6224"/>
    <w:rsid w:val="000D65A9"/>
    <w:rsid w:val="000D65CD"/>
    <w:rsid w:val="000D6734"/>
    <w:rsid w:val="000D67D6"/>
    <w:rsid w:val="000D7221"/>
    <w:rsid w:val="000D7337"/>
    <w:rsid w:val="000D73F7"/>
    <w:rsid w:val="000D7506"/>
    <w:rsid w:val="000D7A17"/>
    <w:rsid w:val="000D7D27"/>
    <w:rsid w:val="000D7D4D"/>
    <w:rsid w:val="000D7D9A"/>
    <w:rsid w:val="000D7F4B"/>
    <w:rsid w:val="000E013A"/>
    <w:rsid w:val="000E0336"/>
    <w:rsid w:val="000E0515"/>
    <w:rsid w:val="000E08AF"/>
    <w:rsid w:val="000E0CDB"/>
    <w:rsid w:val="000E137B"/>
    <w:rsid w:val="000E1A2B"/>
    <w:rsid w:val="000E1C10"/>
    <w:rsid w:val="000E1DF2"/>
    <w:rsid w:val="000E2281"/>
    <w:rsid w:val="000E3049"/>
    <w:rsid w:val="000E3368"/>
    <w:rsid w:val="000E4024"/>
    <w:rsid w:val="000E4D30"/>
    <w:rsid w:val="000E5352"/>
    <w:rsid w:val="000E5535"/>
    <w:rsid w:val="000E5E2B"/>
    <w:rsid w:val="000E6598"/>
    <w:rsid w:val="000E6C6A"/>
    <w:rsid w:val="000E71F9"/>
    <w:rsid w:val="000E74CA"/>
    <w:rsid w:val="000E76C2"/>
    <w:rsid w:val="000E7730"/>
    <w:rsid w:val="000E7C7F"/>
    <w:rsid w:val="000F08E7"/>
    <w:rsid w:val="000F0AE8"/>
    <w:rsid w:val="000F0D6B"/>
    <w:rsid w:val="000F1352"/>
    <w:rsid w:val="000F13F6"/>
    <w:rsid w:val="000F1810"/>
    <w:rsid w:val="000F1FEA"/>
    <w:rsid w:val="000F2507"/>
    <w:rsid w:val="000F269B"/>
    <w:rsid w:val="000F2A28"/>
    <w:rsid w:val="000F2EEE"/>
    <w:rsid w:val="000F307A"/>
    <w:rsid w:val="000F3086"/>
    <w:rsid w:val="000F4963"/>
    <w:rsid w:val="000F523A"/>
    <w:rsid w:val="000F5374"/>
    <w:rsid w:val="000F5615"/>
    <w:rsid w:val="000F5661"/>
    <w:rsid w:val="000F5A48"/>
    <w:rsid w:val="000F6996"/>
    <w:rsid w:val="000F6A3D"/>
    <w:rsid w:val="000F6A92"/>
    <w:rsid w:val="000F6BCA"/>
    <w:rsid w:val="000F7936"/>
    <w:rsid w:val="000F7ED9"/>
    <w:rsid w:val="000F7F50"/>
    <w:rsid w:val="0010023A"/>
    <w:rsid w:val="00100306"/>
    <w:rsid w:val="001007C7"/>
    <w:rsid w:val="00100923"/>
    <w:rsid w:val="00100DE9"/>
    <w:rsid w:val="00101043"/>
    <w:rsid w:val="001012C6"/>
    <w:rsid w:val="001013C7"/>
    <w:rsid w:val="001016EE"/>
    <w:rsid w:val="0010175D"/>
    <w:rsid w:val="00101892"/>
    <w:rsid w:val="00101940"/>
    <w:rsid w:val="00101F7C"/>
    <w:rsid w:val="00103032"/>
    <w:rsid w:val="001035A1"/>
    <w:rsid w:val="001041F0"/>
    <w:rsid w:val="001043F1"/>
    <w:rsid w:val="001047C0"/>
    <w:rsid w:val="001054AD"/>
    <w:rsid w:val="00105660"/>
    <w:rsid w:val="00105F68"/>
    <w:rsid w:val="00105FDF"/>
    <w:rsid w:val="00106AC7"/>
    <w:rsid w:val="00106CFC"/>
    <w:rsid w:val="00107F23"/>
    <w:rsid w:val="00107FE9"/>
    <w:rsid w:val="0011040B"/>
    <w:rsid w:val="001109ED"/>
    <w:rsid w:val="00110E05"/>
    <w:rsid w:val="00110EC7"/>
    <w:rsid w:val="00110ED2"/>
    <w:rsid w:val="001118E1"/>
    <w:rsid w:val="001124D7"/>
    <w:rsid w:val="00112A4A"/>
    <w:rsid w:val="00112DE7"/>
    <w:rsid w:val="00112E18"/>
    <w:rsid w:val="00112FE9"/>
    <w:rsid w:val="001130FB"/>
    <w:rsid w:val="00113865"/>
    <w:rsid w:val="00113EF3"/>
    <w:rsid w:val="00114360"/>
    <w:rsid w:val="001143E0"/>
    <w:rsid w:val="0011476B"/>
    <w:rsid w:val="00115530"/>
    <w:rsid w:val="001159F1"/>
    <w:rsid w:val="00115D00"/>
    <w:rsid w:val="00115F80"/>
    <w:rsid w:val="001164B5"/>
    <w:rsid w:val="001169A9"/>
    <w:rsid w:val="00116A44"/>
    <w:rsid w:val="00116F4E"/>
    <w:rsid w:val="001179A7"/>
    <w:rsid w:val="00117A41"/>
    <w:rsid w:val="00117CD7"/>
    <w:rsid w:val="00117DDF"/>
    <w:rsid w:val="00117F58"/>
    <w:rsid w:val="00120223"/>
    <w:rsid w:val="0012044F"/>
    <w:rsid w:val="001204BE"/>
    <w:rsid w:val="00120631"/>
    <w:rsid w:val="00120FCC"/>
    <w:rsid w:val="00121179"/>
    <w:rsid w:val="0012132F"/>
    <w:rsid w:val="00121485"/>
    <w:rsid w:val="0012152A"/>
    <w:rsid w:val="001215C0"/>
    <w:rsid w:val="0012176E"/>
    <w:rsid w:val="0012187F"/>
    <w:rsid w:val="00121D62"/>
    <w:rsid w:val="00122179"/>
    <w:rsid w:val="0012219F"/>
    <w:rsid w:val="001224ED"/>
    <w:rsid w:val="001226EE"/>
    <w:rsid w:val="00122ABB"/>
    <w:rsid w:val="00122FCE"/>
    <w:rsid w:val="00123193"/>
    <w:rsid w:val="001232F4"/>
    <w:rsid w:val="0012345A"/>
    <w:rsid w:val="00123BDC"/>
    <w:rsid w:val="00124341"/>
    <w:rsid w:val="0012488D"/>
    <w:rsid w:val="00124D28"/>
    <w:rsid w:val="001254FE"/>
    <w:rsid w:val="00125AEF"/>
    <w:rsid w:val="001269AC"/>
    <w:rsid w:val="00126AF8"/>
    <w:rsid w:val="00126DEC"/>
    <w:rsid w:val="001275AF"/>
    <w:rsid w:val="0012764E"/>
    <w:rsid w:val="001276F4"/>
    <w:rsid w:val="001279B9"/>
    <w:rsid w:val="00130815"/>
    <w:rsid w:val="00130B0F"/>
    <w:rsid w:val="0013185A"/>
    <w:rsid w:val="001319CD"/>
    <w:rsid w:val="00131F81"/>
    <w:rsid w:val="00132AA8"/>
    <w:rsid w:val="00132FB7"/>
    <w:rsid w:val="001330BA"/>
    <w:rsid w:val="0013331E"/>
    <w:rsid w:val="001335A0"/>
    <w:rsid w:val="00133B19"/>
    <w:rsid w:val="00134071"/>
    <w:rsid w:val="00134919"/>
    <w:rsid w:val="00134A41"/>
    <w:rsid w:val="00135028"/>
    <w:rsid w:val="0013552E"/>
    <w:rsid w:val="00135659"/>
    <w:rsid w:val="00135A5E"/>
    <w:rsid w:val="00135D45"/>
    <w:rsid w:val="00135F46"/>
    <w:rsid w:val="00135F59"/>
    <w:rsid w:val="001369F8"/>
    <w:rsid w:val="00136A08"/>
    <w:rsid w:val="00136D3C"/>
    <w:rsid w:val="00137209"/>
    <w:rsid w:val="00137972"/>
    <w:rsid w:val="00137C8D"/>
    <w:rsid w:val="00140064"/>
    <w:rsid w:val="00140684"/>
    <w:rsid w:val="00141089"/>
    <w:rsid w:val="00142349"/>
    <w:rsid w:val="001426E1"/>
    <w:rsid w:val="00142EDF"/>
    <w:rsid w:val="00143084"/>
    <w:rsid w:val="0014319E"/>
    <w:rsid w:val="001434F1"/>
    <w:rsid w:val="0014368D"/>
    <w:rsid w:val="00143BF4"/>
    <w:rsid w:val="00143DF2"/>
    <w:rsid w:val="00145671"/>
    <w:rsid w:val="0014594F"/>
    <w:rsid w:val="00145CC1"/>
    <w:rsid w:val="001460D9"/>
    <w:rsid w:val="001464D0"/>
    <w:rsid w:val="001465C1"/>
    <w:rsid w:val="00146812"/>
    <w:rsid w:val="00146894"/>
    <w:rsid w:val="00146C59"/>
    <w:rsid w:val="00146EF3"/>
    <w:rsid w:val="00147167"/>
    <w:rsid w:val="00147201"/>
    <w:rsid w:val="001477D1"/>
    <w:rsid w:val="0015058E"/>
    <w:rsid w:val="00150750"/>
    <w:rsid w:val="001507F9"/>
    <w:rsid w:val="00151553"/>
    <w:rsid w:val="00151D18"/>
    <w:rsid w:val="00152BA0"/>
    <w:rsid w:val="001543F5"/>
    <w:rsid w:val="00154720"/>
    <w:rsid w:val="001547B0"/>
    <w:rsid w:val="00154E6C"/>
    <w:rsid w:val="001550EF"/>
    <w:rsid w:val="001557E2"/>
    <w:rsid w:val="00155EEB"/>
    <w:rsid w:val="00156352"/>
    <w:rsid w:val="00157C3A"/>
    <w:rsid w:val="00157CC6"/>
    <w:rsid w:val="00157DCE"/>
    <w:rsid w:val="00157E29"/>
    <w:rsid w:val="00160127"/>
    <w:rsid w:val="0016012E"/>
    <w:rsid w:val="0016014B"/>
    <w:rsid w:val="001605B4"/>
    <w:rsid w:val="00160B90"/>
    <w:rsid w:val="00160BD6"/>
    <w:rsid w:val="00160DB5"/>
    <w:rsid w:val="00160E1D"/>
    <w:rsid w:val="00161212"/>
    <w:rsid w:val="00161651"/>
    <w:rsid w:val="00161C0E"/>
    <w:rsid w:val="00161DF2"/>
    <w:rsid w:val="00161E4A"/>
    <w:rsid w:val="001623AD"/>
    <w:rsid w:val="001624CD"/>
    <w:rsid w:val="001627F3"/>
    <w:rsid w:val="00162968"/>
    <w:rsid w:val="001629F8"/>
    <w:rsid w:val="00162A5C"/>
    <w:rsid w:val="001633A9"/>
    <w:rsid w:val="001634A2"/>
    <w:rsid w:val="00163617"/>
    <w:rsid w:val="0016375D"/>
    <w:rsid w:val="001638B4"/>
    <w:rsid w:val="00163D89"/>
    <w:rsid w:val="0016413A"/>
    <w:rsid w:val="0016496B"/>
    <w:rsid w:val="0016517C"/>
    <w:rsid w:val="00165206"/>
    <w:rsid w:val="00165479"/>
    <w:rsid w:val="001654A8"/>
    <w:rsid w:val="00165F48"/>
    <w:rsid w:val="00165F59"/>
    <w:rsid w:val="0016643A"/>
    <w:rsid w:val="0016661C"/>
    <w:rsid w:val="001669EF"/>
    <w:rsid w:val="00166C2F"/>
    <w:rsid w:val="00166CA7"/>
    <w:rsid w:val="00167887"/>
    <w:rsid w:val="0016788B"/>
    <w:rsid w:val="00167DD5"/>
    <w:rsid w:val="00167F19"/>
    <w:rsid w:val="001700C9"/>
    <w:rsid w:val="00170B54"/>
    <w:rsid w:val="00170DB1"/>
    <w:rsid w:val="00170EB5"/>
    <w:rsid w:val="00170FD6"/>
    <w:rsid w:val="00171121"/>
    <w:rsid w:val="00171151"/>
    <w:rsid w:val="001718A9"/>
    <w:rsid w:val="001718E2"/>
    <w:rsid w:val="00171BEA"/>
    <w:rsid w:val="00171BFF"/>
    <w:rsid w:val="00172A1C"/>
    <w:rsid w:val="00172B9B"/>
    <w:rsid w:val="00172CF9"/>
    <w:rsid w:val="00173337"/>
    <w:rsid w:val="0017339E"/>
    <w:rsid w:val="00173A8C"/>
    <w:rsid w:val="00174475"/>
    <w:rsid w:val="00174AB3"/>
    <w:rsid w:val="00174ADA"/>
    <w:rsid w:val="00175138"/>
    <w:rsid w:val="0017518D"/>
    <w:rsid w:val="001751FE"/>
    <w:rsid w:val="001755F0"/>
    <w:rsid w:val="0017598B"/>
    <w:rsid w:val="00175B3A"/>
    <w:rsid w:val="00175BA2"/>
    <w:rsid w:val="00175C65"/>
    <w:rsid w:val="00176212"/>
    <w:rsid w:val="00176865"/>
    <w:rsid w:val="00176A83"/>
    <w:rsid w:val="00176E23"/>
    <w:rsid w:val="00177471"/>
    <w:rsid w:val="001774D9"/>
    <w:rsid w:val="00177950"/>
    <w:rsid w:val="00177AFC"/>
    <w:rsid w:val="00177DE2"/>
    <w:rsid w:val="001804BA"/>
    <w:rsid w:val="001808AB"/>
    <w:rsid w:val="001808EE"/>
    <w:rsid w:val="0018097E"/>
    <w:rsid w:val="001819F9"/>
    <w:rsid w:val="0018248A"/>
    <w:rsid w:val="00182BD1"/>
    <w:rsid w:val="00182E1C"/>
    <w:rsid w:val="00183349"/>
    <w:rsid w:val="00183834"/>
    <w:rsid w:val="0018481B"/>
    <w:rsid w:val="00184CEA"/>
    <w:rsid w:val="00184CEB"/>
    <w:rsid w:val="0018546D"/>
    <w:rsid w:val="0018572F"/>
    <w:rsid w:val="0018622A"/>
    <w:rsid w:val="00186252"/>
    <w:rsid w:val="00186909"/>
    <w:rsid w:val="00186E04"/>
    <w:rsid w:val="0018715F"/>
    <w:rsid w:val="00187305"/>
    <w:rsid w:val="00187610"/>
    <w:rsid w:val="00187B97"/>
    <w:rsid w:val="00187CA9"/>
    <w:rsid w:val="001903A3"/>
    <w:rsid w:val="001913AF"/>
    <w:rsid w:val="00191CF4"/>
    <w:rsid w:val="0019249D"/>
    <w:rsid w:val="00192A8C"/>
    <w:rsid w:val="00192E78"/>
    <w:rsid w:val="00192F13"/>
    <w:rsid w:val="001931C7"/>
    <w:rsid w:val="001934E1"/>
    <w:rsid w:val="00193625"/>
    <w:rsid w:val="001937AE"/>
    <w:rsid w:val="0019445D"/>
    <w:rsid w:val="00194725"/>
    <w:rsid w:val="0019474B"/>
    <w:rsid w:val="001948A4"/>
    <w:rsid w:val="00194A75"/>
    <w:rsid w:val="00194ED3"/>
    <w:rsid w:val="001951DB"/>
    <w:rsid w:val="001952D8"/>
    <w:rsid w:val="00195627"/>
    <w:rsid w:val="001956C2"/>
    <w:rsid w:val="001958B0"/>
    <w:rsid w:val="00195EB1"/>
    <w:rsid w:val="001961F3"/>
    <w:rsid w:val="00196B6F"/>
    <w:rsid w:val="00196F8B"/>
    <w:rsid w:val="00197178"/>
    <w:rsid w:val="0019747D"/>
    <w:rsid w:val="00197585"/>
    <w:rsid w:val="001A0145"/>
    <w:rsid w:val="001A0999"/>
    <w:rsid w:val="001A1206"/>
    <w:rsid w:val="001A1505"/>
    <w:rsid w:val="001A1808"/>
    <w:rsid w:val="001A1BFA"/>
    <w:rsid w:val="001A1EB4"/>
    <w:rsid w:val="001A265C"/>
    <w:rsid w:val="001A265D"/>
    <w:rsid w:val="001A2BF8"/>
    <w:rsid w:val="001A2D2B"/>
    <w:rsid w:val="001A366A"/>
    <w:rsid w:val="001A381F"/>
    <w:rsid w:val="001A393D"/>
    <w:rsid w:val="001A3E52"/>
    <w:rsid w:val="001A40B1"/>
    <w:rsid w:val="001A619A"/>
    <w:rsid w:val="001A6361"/>
    <w:rsid w:val="001A6383"/>
    <w:rsid w:val="001A7090"/>
    <w:rsid w:val="001A7293"/>
    <w:rsid w:val="001A7996"/>
    <w:rsid w:val="001A79B1"/>
    <w:rsid w:val="001A7C3C"/>
    <w:rsid w:val="001A7DDF"/>
    <w:rsid w:val="001B03AE"/>
    <w:rsid w:val="001B046B"/>
    <w:rsid w:val="001B095D"/>
    <w:rsid w:val="001B101E"/>
    <w:rsid w:val="001B1A07"/>
    <w:rsid w:val="001B1AE7"/>
    <w:rsid w:val="001B1C85"/>
    <w:rsid w:val="001B1E6A"/>
    <w:rsid w:val="001B1F18"/>
    <w:rsid w:val="001B208A"/>
    <w:rsid w:val="001B24B6"/>
    <w:rsid w:val="001B2A5E"/>
    <w:rsid w:val="001B2B69"/>
    <w:rsid w:val="001B2EA4"/>
    <w:rsid w:val="001B2FB5"/>
    <w:rsid w:val="001B315B"/>
    <w:rsid w:val="001B3C17"/>
    <w:rsid w:val="001B3E0D"/>
    <w:rsid w:val="001B3F71"/>
    <w:rsid w:val="001B4228"/>
    <w:rsid w:val="001B4475"/>
    <w:rsid w:val="001B45BF"/>
    <w:rsid w:val="001B5290"/>
    <w:rsid w:val="001B5360"/>
    <w:rsid w:val="001B55B8"/>
    <w:rsid w:val="001B5680"/>
    <w:rsid w:val="001B59FE"/>
    <w:rsid w:val="001B5F92"/>
    <w:rsid w:val="001B61B4"/>
    <w:rsid w:val="001B69D3"/>
    <w:rsid w:val="001B6F70"/>
    <w:rsid w:val="001B7575"/>
    <w:rsid w:val="001B764E"/>
    <w:rsid w:val="001B7932"/>
    <w:rsid w:val="001B7935"/>
    <w:rsid w:val="001B7DE3"/>
    <w:rsid w:val="001C04FB"/>
    <w:rsid w:val="001C06CB"/>
    <w:rsid w:val="001C0D7F"/>
    <w:rsid w:val="001C1C6D"/>
    <w:rsid w:val="001C1E31"/>
    <w:rsid w:val="001C2A0F"/>
    <w:rsid w:val="001C2EA9"/>
    <w:rsid w:val="001C2EEC"/>
    <w:rsid w:val="001C3665"/>
    <w:rsid w:val="001C3F84"/>
    <w:rsid w:val="001C40E8"/>
    <w:rsid w:val="001C4F6D"/>
    <w:rsid w:val="001C516A"/>
    <w:rsid w:val="001C517B"/>
    <w:rsid w:val="001C5B02"/>
    <w:rsid w:val="001C6446"/>
    <w:rsid w:val="001C6701"/>
    <w:rsid w:val="001C6D81"/>
    <w:rsid w:val="001C6F7A"/>
    <w:rsid w:val="001C7230"/>
    <w:rsid w:val="001C7A43"/>
    <w:rsid w:val="001C7F5A"/>
    <w:rsid w:val="001D025C"/>
    <w:rsid w:val="001D04FB"/>
    <w:rsid w:val="001D0EBB"/>
    <w:rsid w:val="001D1074"/>
    <w:rsid w:val="001D12FF"/>
    <w:rsid w:val="001D13B6"/>
    <w:rsid w:val="001D147C"/>
    <w:rsid w:val="001D15E6"/>
    <w:rsid w:val="001D178D"/>
    <w:rsid w:val="001D1845"/>
    <w:rsid w:val="001D22C5"/>
    <w:rsid w:val="001D23F2"/>
    <w:rsid w:val="001D2C25"/>
    <w:rsid w:val="001D32C6"/>
    <w:rsid w:val="001D344F"/>
    <w:rsid w:val="001D3AFA"/>
    <w:rsid w:val="001D3D7C"/>
    <w:rsid w:val="001D3E05"/>
    <w:rsid w:val="001D4350"/>
    <w:rsid w:val="001D4565"/>
    <w:rsid w:val="001D4839"/>
    <w:rsid w:val="001D4A9A"/>
    <w:rsid w:val="001D4F4A"/>
    <w:rsid w:val="001D518C"/>
    <w:rsid w:val="001D55C5"/>
    <w:rsid w:val="001D5AD2"/>
    <w:rsid w:val="001D6172"/>
    <w:rsid w:val="001D67D5"/>
    <w:rsid w:val="001D6BB4"/>
    <w:rsid w:val="001D6D83"/>
    <w:rsid w:val="001D6E02"/>
    <w:rsid w:val="001D71F5"/>
    <w:rsid w:val="001E040F"/>
    <w:rsid w:val="001E11EB"/>
    <w:rsid w:val="001E1392"/>
    <w:rsid w:val="001E16C6"/>
    <w:rsid w:val="001E1825"/>
    <w:rsid w:val="001E1DAE"/>
    <w:rsid w:val="001E1E57"/>
    <w:rsid w:val="001E20D3"/>
    <w:rsid w:val="001E264C"/>
    <w:rsid w:val="001E282F"/>
    <w:rsid w:val="001E2968"/>
    <w:rsid w:val="001E2B98"/>
    <w:rsid w:val="001E348E"/>
    <w:rsid w:val="001E3956"/>
    <w:rsid w:val="001E3A22"/>
    <w:rsid w:val="001E3ED9"/>
    <w:rsid w:val="001E4014"/>
    <w:rsid w:val="001E47A6"/>
    <w:rsid w:val="001E5010"/>
    <w:rsid w:val="001E51A1"/>
    <w:rsid w:val="001E53C5"/>
    <w:rsid w:val="001E580B"/>
    <w:rsid w:val="001E5DAE"/>
    <w:rsid w:val="001E6078"/>
    <w:rsid w:val="001E62DE"/>
    <w:rsid w:val="001E6502"/>
    <w:rsid w:val="001E65FF"/>
    <w:rsid w:val="001E6F45"/>
    <w:rsid w:val="001E74AB"/>
    <w:rsid w:val="001E77DE"/>
    <w:rsid w:val="001E796D"/>
    <w:rsid w:val="001E7EF2"/>
    <w:rsid w:val="001F0110"/>
    <w:rsid w:val="001F0808"/>
    <w:rsid w:val="001F099E"/>
    <w:rsid w:val="001F0C29"/>
    <w:rsid w:val="001F1B54"/>
    <w:rsid w:val="001F1D8D"/>
    <w:rsid w:val="001F27F5"/>
    <w:rsid w:val="001F2841"/>
    <w:rsid w:val="001F31E1"/>
    <w:rsid w:val="001F3975"/>
    <w:rsid w:val="001F4081"/>
    <w:rsid w:val="001F4579"/>
    <w:rsid w:val="001F5511"/>
    <w:rsid w:val="001F5BD4"/>
    <w:rsid w:val="001F5FE7"/>
    <w:rsid w:val="001F609C"/>
    <w:rsid w:val="001F649C"/>
    <w:rsid w:val="001F6DC1"/>
    <w:rsid w:val="001F7590"/>
    <w:rsid w:val="001F7FC9"/>
    <w:rsid w:val="001F7FDA"/>
    <w:rsid w:val="0020066F"/>
    <w:rsid w:val="00200BB8"/>
    <w:rsid w:val="00200D12"/>
    <w:rsid w:val="002016F1"/>
    <w:rsid w:val="00201768"/>
    <w:rsid w:val="0020192A"/>
    <w:rsid w:val="00201C85"/>
    <w:rsid w:val="00201D3E"/>
    <w:rsid w:val="00202356"/>
    <w:rsid w:val="0020262C"/>
    <w:rsid w:val="002026F9"/>
    <w:rsid w:val="00202A0C"/>
    <w:rsid w:val="002030CB"/>
    <w:rsid w:val="00203165"/>
    <w:rsid w:val="002031D2"/>
    <w:rsid w:val="002033D1"/>
    <w:rsid w:val="00203790"/>
    <w:rsid w:val="00203AA8"/>
    <w:rsid w:val="00203D1F"/>
    <w:rsid w:val="00204045"/>
    <w:rsid w:val="00204537"/>
    <w:rsid w:val="00204BD1"/>
    <w:rsid w:val="00204DC2"/>
    <w:rsid w:val="00204EB3"/>
    <w:rsid w:val="002050C3"/>
    <w:rsid w:val="0020557C"/>
    <w:rsid w:val="00205B73"/>
    <w:rsid w:val="00205BAE"/>
    <w:rsid w:val="00205CC6"/>
    <w:rsid w:val="002061DA"/>
    <w:rsid w:val="00206951"/>
    <w:rsid w:val="002069F4"/>
    <w:rsid w:val="00206B8A"/>
    <w:rsid w:val="00206BAD"/>
    <w:rsid w:val="00206C85"/>
    <w:rsid w:val="00207104"/>
    <w:rsid w:val="002072E7"/>
    <w:rsid w:val="0020737B"/>
    <w:rsid w:val="00207419"/>
    <w:rsid w:val="002077A8"/>
    <w:rsid w:val="00207A1F"/>
    <w:rsid w:val="0021003A"/>
    <w:rsid w:val="0021076F"/>
    <w:rsid w:val="0021109A"/>
    <w:rsid w:val="002113E4"/>
    <w:rsid w:val="00211462"/>
    <w:rsid w:val="002115D6"/>
    <w:rsid w:val="002119E5"/>
    <w:rsid w:val="00212028"/>
    <w:rsid w:val="00212624"/>
    <w:rsid w:val="00212767"/>
    <w:rsid w:val="002129BA"/>
    <w:rsid w:val="00212AB7"/>
    <w:rsid w:val="00213381"/>
    <w:rsid w:val="0021340B"/>
    <w:rsid w:val="002136BC"/>
    <w:rsid w:val="00213B5C"/>
    <w:rsid w:val="00213B98"/>
    <w:rsid w:val="00214513"/>
    <w:rsid w:val="002148DB"/>
    <w:rsid w:val="00214DE7"/>
    <w:rsid w:val="00215703"/>
    <w:rsid w:val="002164C3"/>
    <w:rsid w:val="00216C0B"/>
    <w:rsid w:val="00217EE2"/>
    <w:rsid w:val="00217FF4"/>
    <w:rsid w:val="00220243"/>
    <w:rsid w:val="00220B1A"/>
    <w:rsid w:val="00220EBB"/>
    <w:rsid w:val="00221640"/>
    <w:rsid w:val="00221A8E"/>
    <w:rsid w:val="00221D4D"/>
    <w:rsid w:val="0022216D"/>
    <w:rsid w:val="002229FF"/>
    <w:rsid w:val="00222B49"/>
    <w:rsid w:val="00222C04"/>
    <w:rsid w:val="00222E1C"/>
    <w:rsid w:val="00223748"/>
    <w:rsid w:val="00223A37"/>
    <w:rsid w:val="00223D2F"/>
    <w:rsid w:val="0022426E"/>
    <w:rsid w:val="0022440F"/>
    <w:rsid w:val="00224727"/>
    <w:rsid w:val="00225A93"/>
    <w:rsid w:val="00225C69"/>
    <w:rsid w:val="00225E1A"/>
    <w:rsid w:val="00226851"/>
    <w:rsid w:val="00226932"/>
    <w:rsid w:val="00227234"/>
    <w:rsid w:val="002276A6"/>
    <w:rsid w:val="00227AB3"/>
    <w:rsid w:val="00227BA9"/>
    <w:rsid w:val="00227DDE"/>
    <w:rsid w:val="0023017F"/>
    <w:rsid w:val="0023024C"/>
    <w:rsid w:val="00230688"/>
    <w:rsid w:val="00230B69"/>
    <w:rsid w:val="00230F27"/>
    <w:rsid w:val="00230F2B"/>
    <w:rsid w:val="002317B2"/>
    <w:rsid w:val="00231B05"/>
    <w:rsid w:val="0023200B"/>
    <w:rsid w:val="00232043"/>
    <w:rsid w:val="0023265F"/>
    <w:rsid w:val="0023282F"/>
    <w:rsid w:val="00232874"/>
    <w:rsid w:val="0023307C"/>
    <w:rsid w:val="002341D9"/>
    <w:rsid w:val="002342C2"/>
    <w:rsid w:val="0023449A"/>
    <w:rsid w:val="00234532"/>
    <w:rsid w:val="002347E2"/>
    <w:rsid w:val="0023488D"/>
    <w:rsid w:val="00234AF2"/>
    <w:rsid w:val="00235AED"/>
    <w:rsid w:val="00235C9A"/>
    <w:rsid w:val="00235F2F"/>
    <w:rsid w:val="00236357"/>
    <w:rsid w:val="00236DFC"/>
    <w:rsid w:val="002371E5"/>
    <w:rsid w:val="00237B58"/>
    <w:rsid w:val="00237E3C"/>
    <w:rsid w:val="002406F7"/>
    <w:rsid w:val="00240A80"/>
    <w:rsid w:val="002411E4"/>
    <w:rsid w:val="002416F6"/>
    <w:rsid w:val="002416F7"/>
    <w:rsid w:val="00241C62"/>
    <w:rsid w:val="0024218D"/>
    <w:rsid w:val="002421BD"/>
    <w:rsid w:val="002422CD"/>
    <w:rsid w:val="0024244D"/>
    <w:rsid w:val="002425B9"/>
    <w:rsid w:val="00242610"/>
    <w:rsid w:val="002426E8"/>
    <w:rsid w:val="00242F58"/>
    <w:rsid w:val="002431AA"/>
    <w:rsid w:val="00243526"/>
    <w:rsid w:val="002438A2"/>
    <w:rsid w:val="00243CA5"/>
    <w:rsid w:val="00243D4C"/>
    <w:rsid w:val="00243F25"/>
    <w:rsid w:val="0024450B"/>
    <w:rsid w:val="002448C9"/>
    <w:rsid w:val="00244CBE"/>
    <w:rsid w:val="00244E37"/>
    <w:rsid w:val="002454D1"/>
    <w:rsid w:val="00245A04"/>
    <w:rsid w:val="00245A66"/>
    <w:rsid w:val="00245CC6"/>
    <w:rsid w:val="00246A67"/>
    <w:rsid w:val="00246B81"/>
    <w:rsid w:val="002473D9"/>
    <w:rsid w:val="002476B2"/>
    <w:rsid w:val="00247C60"/>
    <w:rsid w:val="0025001B"/>
    <w:rsid w:val="0025050A"/>
    <w:rsid w:val="00250627"/>
    <w:rsid w:val="00250A62"/>
    <w:rsid w:val="00250B60"/>
    <w:rsid w:val="00250C26"/>
    <w:rsid w:val="0025195D"/>
    <w:rsid w:val="00251F6F"/>
    <w:rsid w:val="00252552"/>
    <w:rsid w:val="00252727"/>
    <w:rsid w:val="00252981"/>
    <w:rsid w:val="0025313B"/>
    <w:rsid w:val="0025341E"/>
    <w:rsid w:val="002538B7"/>
    <w:rsid w:val="00253A48"/>
    <w:rsid w:val="002540C7"/>
    <w:rsid w:val="002544B8"/>
    <w:rsid w:val="002546EC"/>
    <w:rsid w:val="00254968"/>
    <w:rsid w:val="00254A68"/>
    <w:rsid w:val="00254E20"/>
    <w:rsid w:val="00254FEA"/>
    <w:rsid w:val="002552F3"/>
    <w:rsid w:val="002554DE"/>
    <w:rsid w:val="00255AB6"/>
    <w:rsid w:val="00255CB5"/>
    <w:rsid w:val="00255EF9"/>
    <w:rsid w:val="002563F3"/>
    <w:rsid w:val="00256614"/>
    <w:rsid w:val="00256B74"/>
    <w:rsid w:val="00257459"/>
    <w:rsid w:val="002603B2"/>
    <w:rsid w:val="002603F6"/>
    <w:rsid w:val="0026046F"/>
    <w:rsid w:val="002614F0"/>
    <w:rsid w:val="00261536"/>
    <w:rsid w:val="0026164F"/>
    <w:rsid w:val="0026220A"/>
    <w:rsid w:val="002624CE"/>
    <w:rsid w:val="0026254B"/>
    <w:rsid w:val="002626D6"/>
    <w:rsid w:val="002628B0"/>
    <w:rsid w:val="00262B8B"/>
    <w:rsid w:val="00262DFE"/>
    <w:rsid w:val="00262EC8"/>
    <w:rsid w:val="002632E3"/>
    <w:rsid w:val="002633A1"/>
    <w:rsid w:val="00263532"/>
    <w:rsid w:val="00263620"/>
    <w:rsid w:val="0026390D"/>
    <w:rsid w:val="00263C23"/>
    <w:rsid w:val="00263F81"/>
    <w:rsid w:val="00264069"/>
    <w:rsid w:val="00264120"/>
    <w:rsid w:val="00264121"/>
    <w:rsid w:val="00264536"/>
    <w:rsid w:val="00264BF6"/>
    <w:rsid w:val="00264F68"/>
    <w:rsid w:val="0026517F"/>
    <w:rsid w:val="0026519D"/>
    <w:rsid w:val="00265806"/>
    <w:rsid w:val="0026681E"/>
    <w:rsid w:val="002669EA"/>
    <w:rsid w:val="00266F5E"/>
    <w:rsid w:val="00267B99"/>
    <w:rsid w:val="00267D0D"/>
    <w:rsid w:val="00267DC9"/>
    <w:rsid w:val="00270622"/>
    <w:rsid w:val="002706D8"/>
    <w:rsid w:val="002707F8"/>
    <w:rsid w:val="0027087F"/>
    <w:rsid w:val="00270D1B"/>
    <w:rsid w:val="00270F49"/>
    <w:rsid w:val="00271360"/>
    <w:rsid w:val="0027142F"/>
    <w:rsid w:val="002714AC"/>
    <w:rsid w:val="00272503"/>
    <w:rsid w:val="0027279C"/>
    <w:rsid w:val="00273B5C"/>
    <w:rsid w:val="0027442B"/>
    <w:rsid w:val="002745A1"/>
    <w:rsid w:val="00274CBD"/>
    <w:rsid w:val="00275C5A"/>
    <w:rsid w:val="00275FA1"/>
    <w:rsid w:val="00276551"/>
    <w:rsid w:val="00276A62"/>
    <w:rsid w:val="00276B25"/>
    <w:rsid w:val="00277822"/>
    <w:rsid w:val="00277DDD"/>
    <w:rsid w:val="00277E7D"/>
    <w:rsid w:val="00277F87"/>
    <w:rsid w:val="0028017B"/>
    <w:rsid w:val="002805A1"/>
    <w:rsid w:val="00280766"/>
    <w:rsid w:val="002811A7"/>
    <w:rsid w:val="00281531"/>
    <w:rsid w:val="00281566"/>
    <w:rsid w:val="00281B9C"/>
    <w:rsid w:val="00281DB9"/>
    <w:rsid w:val="002823B1"/>
    <w:rsid w:val="0028252A"/>
    <w:rsid w:val="00282766"/>
    <w:rsid w:val="0028277F"/>
    <w:rsid w:val="00282ABB"/>
    <w:rsid w:val="00282EF7"/>
    <w:rsid w:val="00283371"/>
    <w:rsid w:val="002833C5"/>
    <w:rsid w:val="002835DB"/>
    <w:rsid w:val="00283EF7"/>
    <w:rsid w:val="00283F1D"/>
    <w:rsid w:val="0028429C"/>
    <w:rsid w:val="00284516"/>
    <w:rsid w:val="00284F03"/>
    <w:rsid w:val="0028664E"/>
    <w:rsid w:val="0028721F"/>
    <w:rsid w:val="0028790F"/>
    <w:rsid w:val="00287E1C"/>
    <w:rsid w:val="00290611"/>
    <w:rsid w:val="00290660"/>
    <w:rsid w:val="0029112E"/>
    <w:rsid w:val="00291381"/>
    <w:rsid w:val="00291404"/>
    <w:rsid w:val="0029169B"/>
    <w:rsid w:val="00291841"/>
    <w:rsid w:val="00291A26"/>
    <w:rsid w:val="00291B50"/>
    <w:rsid w:val="0029273D"/>
    <w:rsid w:val="00292774"/>
    <w:rsid w:val="002929A4"/>
    <w:rsid w:val="00292ABF"/>
    <w:rsid w:val="0029320B"/>
    <w:rsid w:val="00293325"/>
    <w:rsid w:val="0029405E"/>
    <w:rsid w:val="002947CE"/>
    <w:rsid w:val="0029499A"/>
    <w:rsid w:val="002953BF"/>
    <w:rsid w:val="00295817"/>
    <w:rsid w:val="002958BA"/>
    <w:rsid w:val="00295BF4"/>
    <w:rsid w:val="00295C72"/>
    <w:rsid w:val="00295F8D"/>
    <w:rsid w:val="00296442"/>
    <w:rsid w:val="0029654F"/>
    <w:rsid w:val="002969E9"/>
    <w:rsid w:val="00296BAA"/>
    <w:rsid w:val="00296C62"/>
    <w:rsid w:val="00297167"/>
    <w:rsid w:val="00297364"/>
    <w:rsid w:val="002A08B9"/>
    <w:rsid w:val="002A0E35"/>
    <w:rsid w:val="002A10E6"/>
    <w:rsid w:val="002A133C"/>
    <w:rsid w:val="002A153B"/>
    <w:rsid w:val="002A196E"/>
    <w:rsid w:val="002A1A2B"/>
    <w:rsid w:val="002A1E10"/>
    <w:rsid w:val="002A2237"/>
    <w:rsid w:val="002A2267"/>
    <w:rsid w:val="002A3C48"/>
    <w:rsid w:val="002A4024"/>
    <w:rsid w:val="002A43DA"/>
    <w:rsid w:val="002A4745"/>
    <w:rsid w:val="002A53F3"/>
    <w:rsid w:val="002A5BF0"/>
    <w:rsid w:val="002A5D63"/>
    <w:rsid w:val="002A5F8E"/>
    <w:rsid w:val="002A61C9"/>
    <w:rsid w:val="002A62F1"/>
    <w:rsid w:val="002A6BB0"/>
    <w:rsid w:val="002A6C62"/>
    <w:rsid w:val="002A6F62"/>
    <w:rsid w:val="002A717F"/>
    <w:rsid w:val="002A7294"/>
    <w:rsid w:val="002A78CD"/>
    <w:rsid w:val="002A7B0E"/>
    <w:rsid w:val="002A7B90"/>
    <w:rsid w:val="002B00F6"/>
    <w:rsid w:val="002B0530"/>
    <w:rsid w:val="002B08A5"/>
    <w:rsid w:val="002B0B3F"/>
    <w:rsid w:val="002B161B"/>
    <w:rsid w:val="002B1726"/>
    <w:rsid w:val="002B2007"/>
    <w:rsid w:val="002B2099"/>
    <w:rsid w:val="002B278C"/>
    <w:rsid w:val="002B2D4D"/>
    <w:rsid w:val="002B2F77"/>
    <w:rsid w:val="002B2FA3"/>
    <w:rsid w:val="002B3112"/>
    <w:rsid w:val="002B3327"/>
    <w:rsid w:val="002B3903"/>
    <w:rsid w:val="002B399B"/>
    <w:rsid w:val="002B3C9D"/>
    <w:rsid w:val="002B4616"/>
    <w:rsid w:val="002B4D26"/>
    <w:rsid w:val="002B4EF3"/>
    <w:rsid w:val="002B5ED8"/>
    <w:rsid w:val="002B6544"/>
    <w:rsid w:val="002B68FA"/>
    <w:rsid w:val="002B6A88"/>
    <w:rsid w:val="002B6BFC"/>
    <w:rsid w:val="002B70FF"/>
    <w:rsid w:val="002B76CC"/>
    <w:rsid w:val="002B79D8"/>
    <w:rsid w:val="002B7E0C"/>
    <w:rsid w:val="002B7F29"/>
    <w:rsid w:val="002C037E"/>
    <w:rsid w:val="002C0C41"/>
    <w:rsid w:val="002C118D"/>
    <w:rsid w:val="002C182E"/>
    <w:rsid w:val="002C1A28"/>
    <w:rsid w:val="002C1A80"/>
    <w:rsid w:val="002C1CBC"/>
    <w:rsid w:val="002C2963"/>
    <w:rsid w:val="002C2B71"/>
    <w:rsid w:val="002C3231"/>
    <w:rsid w:val="002C32AE"/>
    <w:rsid w:val="002C32E2"/>
    <w:rsid w:val="002C331B"/>
    <w:rsid w:val="002C3BAF"/>
    <w:rsid w:val="002C3BED"/>
    <w:rsid w:val="002C45B9"/>
    <w:rsid w:val="002C5115"/>
    <w:rsid w:val="002C54A5"/>
    <w:rsid w:val="002C566A"/>
    <w:rsid w:val="002C5F14"/>
    <w:rsid w:val="002C621A"/>
    <w:rsid w:val="002C62FC"/>
    <w:rsid w:val="002C6F04"/>
    <w:rsid w:val="002C709B"/>
    <w:rsid w:val="002C7D2D"/>
    <w:rsid w:val="002C7E95"/>
    <w:rsid w:val="002D044C"/>
    <w:rsid w:val="002D0D7C"/>
    <w:rsid w:val="002D12EB"/>
    <w:rsid w:val="002D18B1"/>
    <w:rsid w:val="002D18D1"/>
    <w:rsid w:val="002D192C"/>
    <w:rsid w:val="002D1C59"/>
    <w:rsid w:val="002D1D6E"/>
    <w:rsid w:val="002D2135"/>
    <w:rsid w:val="002D27A1"/>
    <w:rsid w:val="002D2FFA"/>
    <w:rsid w:val="002D357D"/>
    <w:rsid w:val="002D3748"/>
    <w:rsid w:val="002D3A97"/>
    <w:rsid w:val="002D3CF6"/>
    <w:rsid w:val="002D43EA"/>
    <w:rsid w:val="002D4626"/>
    <w:rsid w:val="002D5301"/>
    <w:rsid w:val="002D5F6C"/>
    <w:rsid w:val="002D6039"/>
    <w:rsid w:val="002D60D1"/>
    <w:rsid w:val="002D62B4"/>
    <w:rsid w:val="002D6550"/>
    <w:rsid w:val="002D7314"/>
    <w:rsid w:val="002E00B0"/>
    <w:rsid w:val="002E0260"/>
    <w:rsid w:val="002E026B"/>
    <w:rsid w:val="002E0A5B"/>
    <w:rsid w:val="002E0D18"/>
    <w:rsid w:val="002E0EFB"/>
    <w:rsid w:val="002E1395"/>
    <w:rsid w:val="002E268B"/>
    <w:rsid w:val="002E2918"/>
    <w:rsid w:val="002E2B55"/>
    <w:rsid w:val="002E2C10"/>
    <w:rsid w:val="002E2F3D"/>
    <w:rsid w:val="002E3042"/>
    <w:rsid w:val="002E3318"/>
    <w:rsid w:val="002E3444"/>
    <w:rsid w:val="002E3509"/>
    <w:rsid w:val="002E3666"/>
    <w:rsid w:val="002E39C9"/>
    <w:rsid w:val="002E3D60"/>
    <w:rsid w:val="002E4457"/>
    <w:rsid w:val="002E497D"/>
    <w:rsid w:val="002E4A32"/>
    <w:rsid w:val="002E4DA7"/>
    <w:rsid w:val="002E5132"/>
    <w:rsid w:val="002E57DD"/>
    <w:rsid w:val="002E5FE0"/>
    <w:rsid w:val="002E60DD"/>
    <w:rsid w:val="002E63D2"/>
    <w:rsid w:val="002E64D8"/>
    <w:rsid w:val="002E65A2"/>
    <w:rsid w:val="002E6909"/>
    <w:rsid w:val="002E6BEC"/>
    <w:rsid w:val="002E7530"/>
    <w:rsid w:val="002E75C4"/>
    <w:rsid w:val="002F0433"/>
    <w:rsid w:val="002F065C"/>
    <w:rsid w:val="002F0A02"/>
    <w:rsid w:val="002F0EA8"/>
    <w:rsid w:val="002F1FD7"/>
    <w:rsid w:val="002F2275"/>
    <w:rsid w:val="002F2454"/>
    <w:rsid w:val="002F25E7"/>
    <w:rsid w:val="002F2B7C"/>
    <w:rsid w:val="002F2E97"/>
    <w:rsid w:val="002F3ACA"/>
    <w:rsid w:val="002F3B61"/>
    <w:rsid w:val="002F45D2"/>
    <w:rsid w:val="002F4606"/>
    <w:rsid w:val="002F4612"/>
    <w:rsid w:val="002F4CFF"/>
    <w:rsid w:val="002F5151"/>
    <w:rsid w:val="002F5CDE"/>
    <w:rsid w:val="002F61EB"/>
    <w:rsid w:val="002F677E"/>
    <w:rsid w:val="002F6990"/>
    <w:rsid w:val="002F6B8F"/>
    <w:rsid w:val="002F6B99"/>
    <w:rsid w:val="002F6EDF"/>
    <w:rsid w:val="002F72AB"/>
    <w:rsid w:val="002F731F"/>
    <w:rsid w:val="002F785D"/>
    <w:rsid w:val="002F78C6"/>
    <w:rsid w:val="002F7980"/>
    <w:rsid w:val="002F7B79"/>
    <w:rsid w:val="00300140"/>
    <w:rsid w:val="00300290"/>
    <w:rsid w:val="003005A9"/>
    <w:rsid w:val="00300920"/>
    <w:rsid w:val="003014CB"/>
    <w:rsid w:val="003015E1"/>
    <w:rsid w:val="00301A36"/>
    <w:rsid w:val="00301E27"/>
    <w:rsid w:val="00302300"/>
    <w:rsid w:val="00302629"/>
    <w:rsid w:val="00302654"/>
    <w:rsid w:val="00302657"/>
    <w:rsid w:val="003030D3"/>
    <w:rsid w:val="0030381E"/>
    <w:rsid w:val="00303945"/>
    <w:rsid w:val="0030398E"/>
    <w:rsid w:val="00303DDD"/>
    <w:rsid w:val="003043B0"/>
    <w:rsid w:val="0030450F"/>
    <w:rsid w:val="0030461E"/>
    <w:rsid w:val="00304893"/>
    <w:rsid w:val="003048BE"/>
    <w:rsid w:val="00304C54"/>
    <w:rsid w:val="00304EC8"/>
    <w:rsid w:val="003057AD"/>
    <w:rsid w:val="003058DA"/>
    <w:rsid w:val="00305CC4"/>
    <w:rsid w:val="00306FF7"/>
    <w:rsid w:val="00307076"/>
    <w:rsid w:val="003074E4"/>
    <w:rsid w:val="0030766F"/>
    <w:rsid w:val="00307889"/>
    <w:rsid w:val="00307DC4"/>
    <w:rsid w:val="00310099"/>
    <w:rsid w:val="0031014D"/>
    <w:rsid w:val="00310302"/>
    <w:rsid w:val="00310A63"/>
    <w:rsid w:val="00310BAE"/>
    <w:rsid w:val="00310D84"/>
    <w:rsid w:val="00310D86"/>
    <w:rsid w:val="00311D4E"/>
    <w:rsid w:val="00312519"/>
    <w:rsid w:val="00313198"/>
    <w:rsid w:val="00313792"/>
    <w:rsid w:val="00313CF1"/>
    <w:rsid w:val="00314177"/>
    <w:rsid w:val="00314933"/>
    <w:rsid w:val="00314D9C"/>
    <w:rsid w:val="00314F12"/>
    <w:rsid w:val="00315194"/>
    <w:rsid w:val="00315297"/>
    <w:rsid w:val="003153B9"/>
    <w:rsid w:val="003154EA"/>
    <w:rsid w:val="0031568F"/>
    <w:rsid w:val="00315B6E"/>
    <w:rsid w:val="00315C14"/>
    <w:rsid w:val="00315C36"/>
    <w:rsid w:val="00315E52"/>
    <w:rsid w:val="0031615A"/>
    <w:rsid w:val="003161D8"/>
    <w:rsid w:val="003165B5"/>
    <w:rsid w:val="00316D20"/>
    <w:rsid w:val="0031746F"/>
    <w:rsid w:val="003177F2"/>
    <w:rsid w:val="003178B6"/>
    <w:rsid w:val="00317AF2"/>
    <w:rsid w:val="00317EBB"/>
    <w:rsid w:val="003201E5"/>
    <w:rsid w:val="003202BB"/>
    <w:rsid w:val="003202E2"/>
    <w:rsid w:val="003208E3"/>
    <w:rsid w:val="003208FA"/>
    <w:rsid w:val="00320C39"/>
    <w:rsid w:val="00320E09"/>
    <w:rsid w:val="00320E10"/>
    <w:rsid w:val="00321031"/>
    <w:rsid w:val="00321065"/>
    <w:rsid w:val="003211EE"/>
    <w:rsid w:val="00321849"/>
    <w:rsid w:val="00321D19"/>
    <w:rsid w:val="00321D89"/>
    <w:rsid w:val="003220CF"/>
    <w:rsid w:val="0032374F"/>
    <w:rsid w:val="00323838"/>
    <w:rsid w:val="00324341"/>
    <w:rsid w:val="00324348"/>
    <w:rsid w:val="00324C4A"/>
    <w:rsid w:val="00324CE2"/>
    <w:rsid w:val="00325653"/>
    <w:rsid w:val="00325727"/>
    <w:rsid w:val="00325F7A"/>
    <w:rsid w:val="00326592"/>
    <w:rsid w:val="003268E2"/>
    <w:rsid w:val="003269B0"/>
    <w:rsid w:val="00326B41"/>
    <w:rsid w:val="003274AC"/>
    <w:rsid w:val="003302BF"/>
    <w:rsid w:val="003304AA"/>
    <w:rsid w:val="0033070E"/>
    <w:rsid w:val="00330A1E"/>
    <w:rsid w:val="00330C1A"/>
    <w:rsid w:val="00330F3E"/>
    <w:rsid w:val="00331148"/>
    <w:rsid w:val="0033142B"/>
    <w:rsid w:val="00331690"/>
    <w:rsid w:val="00331952"/>
    <w:rsid w:val="003320D5"/>
    <w:rsid w:val="003327AE"/>
    <w:rsid w:val="00332830"/>
    <w:rsid w:val="00332DFA"/>
    <w:rsid w:val="003331B2"/>
    <w:rsid w:val="00333D10"/>
    <w:rsid w:val="00334237"/>
    <w:rsid w:val="00334EBD"/>
    <w:rsid w:val="00334FDC"/>
    <w:rsid w:val="00335AD1"/>
    <w:rsid w:val="0033602C"/>
    <w:rsid w:val="003360E4"/>
    <w:rsid w:val="00336300"/>
    <w:rsid w:val="0033687C"/>
    <w:rsid w:val="00336AEC"/>
    <w:rsid w:val="00336FB7"/>
    <w:rsid w:val="0033717C"/>
    <w:rsid w:val="0033719D"/>
    <w:rsid w:val="003379E1"/>
    <w:rsid w:val="00340008"/>
    <w:rsid w:val="003400C2"/>
    <w:rsid w:val="00340B24"/>
    <w:rsid w:val="00340D21"/>
    <w:rsid w:val="00341BE6"/>
    <w:rsid w:val="00341F00"/>
    <w:rsid w:val="0034215C"/>
    <w:rsid w:val="00342901"/>
    <w:rsid w:val="00343452"/>
    <w:rsid w:val="0034374B"/>
    <w:rsid w:val="00343807"/>
    <w:rsid w:val="0034398B"/>
    <w:rsid w:val="00344183"/>
    <w:rsid w:val="003441DD"/>
    <w:rsid w:val="003451E1"/>
    <w:rsid w:val="0034540C"/>
    <w:rsid w:val="0034570A"/>
    <w:rsid w:val="0034583E"/>
    <w:rsid w:val="00345C59"/>
    <w:rsid w:val="00345E18"/>
    <w:rsid w:val="0034605B"/>
    <w:rsid w:val="0034641C"/>
    <w:rsid w:val="0034725D"/>
    <w:rsid w:val="0034777F"/>
    <w:rsid w:val="00347A17"/>
    <w:rsid w:val="00347EDC"/>
    <w:rsid w:val="00350BB0"/>
    <w:rsid w:val="00350D0A"/>
    <w:rsid w:val="00351249"/>
    <w:rsid w:val="003513E4"/>
    <w:rsid w:val="00351AC1"/>
    <w:rsid w:val="00352509"/>
    <w:rsid w:val="00352674"/>
    <w:rsid w:val="00352FD6"/>
    <w:rsid w:val="00353986"/>
    <w:rsid w:val="00354691"/>
    <w:rsid w:val="003548A6"/>
    <w:rsid w:val="00354973"/>
    <w:rsid w:val="00354CCC"/>
    <w:rsid w:val="00355032"/>
    <w:rsid w:val="00355743"/>
    <w:rsid w:val="003558D7"/>
    <w:rsid w:val="003559B1"/>
    <w:rsid w:val="0035725E"/>
    <w:rsid w:val="00357552"/>
    <w:rsid w:val="0035779C"/>
    <w:rsid w:val="003603F3"/>
    <w:rsid w:val="0036053E"/>
    <w:rsid w:val="003607E5"/>
    <w:rsid w:val="00360DE4"/>
    <w:rsid w:val="00360DE6"/>
    <w:rsid w:val="0036140A"/>
    <w:rsid w:val="0036158F"/>
    <w:rsid w:val="00361813"/>
    <w:rsid w:val="00361CBF"/>
    <w:rsid w:val="00361CFD"/>
    <w:rsid w:val="00362052"/>
    <w:rsid w:val="003621DE"/>
    <w:rsid w:val="003633B7"/>
    <w:rsid w:val="003634A1"/>
    <w:rsid w:val="003637E4"/>
    <w:rsid w:val="00363C25"/>
    <w:rsid w:val="00363F39"/>
    <w:rsid w:val="00364626"/>
    <w:rsid w:val="003647FC"/>
    <w:rsid w:val="0036488F"/>
    <w:rsid w:val="00364930"/>
    <w:rsid w:val="00364B52"/>
    <w:rsid w:val="00365B77"/>
    <w:rsid w:val="00365E37"/>
    <w:rsid w:val="00366322"/>
    <w:rsid w:val="00366396"/>
    <w:rsid w:val="003669BA"/>
    <w:rsid w:val="00366A1B"/>
    <w:rsid w:val="00366BDB"/>
    <w:rsid w:val="00366D2B"/>
    <w:rsid w:val="00366D83"/>
    <w:rsid w:val="0036709E"/>
    <w:rsid w:val="00367248"/>
    <w:rsid w:val="0036725E"/>
    <w:rsid w:val="0036757D"/>
    <w:rsid w:val="00367696"/>
    <w:rsid w:val="00370200"/>
    <w:rsid w:val="0037035F"/>
    <w:rsid w:val="00370733"/>
    <w:rsid w:val="003707E9"/>
    <w:rsid w:val="0037088C"/>
    <w:rsid w:val="00371343"/>
    <w:rsid w:val="00371BB0"/>
    <w:rsid w:val="00371C41"/>
    <w:rsid w:val="003721C2"/>
    <w:rsid w:val="003728DE"/>
    <w:rsid w:val="003729A5"/>
    <w:rsid w:val="00372B4C"/>
    <w:rsid w:val="00372FE8"/>
    <w:rsid w:val="0037417C"/>
    <w:rsid w:val="00374480"/>
    <w:rsid w:val="0037487E"/>
    <w:rsid w:val="00374E5D"/>
    <w:rsid w:val="003755E1"/>
    <w:rsid w:val="003755EB"/>
    <w:rsid w:val="00375B0B"/>
    <w:rsid w:val="00375BCB"/>
    <w:rsid w:val="00375C9D"/>
    <w:rsid w:val="00375ED5"/>
    <w:rsid w:val="003762B8"/>
    <w:rsid w:val="003763F4"/>
    <w:rsid w:val="0037678E"/>
    <w:rsid w:val="0037730A"/>
    <w:rsid w:val="003774C7"/>
    <w:rsid w:val="00377899"/>
    <w:rsid w:val="00377936"/>
    <w:rsid w:val="00377D75"/>
    <w:rsid w:val="00381711"/>
    <w:rsid w:val="00381898"/>
    <w:rsid w:val="00382424"/>
    <w:rsid w:val="00382ED3"/>
    <w:rsid w:val="0038389F"/>
    <w:rsid w:val="00383949"/>
    <w:rsid w:val="00384028"/>
    <w:rsid w:val="0038447E"/>
    <w:rsid w:val="00385134"/>
    <w:rsid w:val="003853ED"/>
    <w:rsid w:val="003854BF"/>
    <w:rsid w:val="00385AEB"/>
    <w:rsid w:val="00385ECE"/>
    <w:rsid w:val="00386BB0"/>
    <w:rsid w:val="00386F2A"/>
    <w:rsid w:val="0038766C"/>
    <w:rsid w:val="003876AC"/>
    <w:rsid w:val="00387755"/>
    <w:rsid w:val="00387878"/>
    <w:rsid w:val="00387880"/>
    <w:rsid w:val="00387D77"/>
    <w:rsid w:val="00387E2C"/>
    <w:rsid w:val="00390CBA"/>
    <w:rsid w:val="00391035"/>
    <w:rsid w:val="0039108C"/>
    <w:rsid w:val="003910F5"/>
    <w:rsid w:val="00391117"/>
    <w:rsid w:val="00391458"/>
    <w:rsid w:val="003917E5"/>
    <w:rsid w:val="00391DC3"/>
    <w:rsid w:val="003921BB"/>
    <w:rsid w:val="00392C07"/>
    <w:rsid w:val="003931C9"/>
    <w:rsid w:val="003932AC"/>
    <w:rsid w:val="003932C1"/>
    <w:rsid w:val="00393720"/>
    <w:rsid w:val="00393C1E"/>
    <w:rsid w:val="0039443F"/>
    <w:rsid w:val="0039447A"/>
    <w:rsid w:val="0039459D"/>
    <w:rsid w:val="003947FD"/>
    <w:rsid w:val="00394DC4"/>
    <w:rsid w:val="003952F8"/>
    <w:rsid w:val="00395F20"/>
    <w:rsid w:val="00396923"/>
    <w:rsid w:val="0039696B"/>
    <w:rsid w:val="00396CD3"/>
    <w:rsid w:val="0039747B"/>
    <w:rsid w:val="003977C6"/>
    <w:rsid w:val="003977ED"/>
    <w:rsid w:val="003A0301"/>
    <w:rsid w:val="003A09FB"/>
    <w:rsid w:val="003A0E3B"/>
    <w:rsid w:val="003A168B"/>
    <w:rsid w:val="003A215E"/>
    <w:rsid w:val="003A2CA6"/>
    <w:rsid w:val="003A2F19"/>
    <w:rsid w:val="003A3114"/>
    <w:rsid w:val="003A3223"/>
    <w:rsid w:val="003A3FC1"/>
    <w:rsid w:val="003A42F0"/>
    <w:rsid w:val="003A4B4B"/>
    <w:rsid w:val="003A507D"/>
    <w:rsid w:val="003A53C7"/>
    <w:rsid w:val="003A5C1E"/>
    <w:rsid w:val="003A64F9"/>
    <w:rsid w:val="003A67C6"/>
    <w:rsid w:val="003A6867"/>
    <w:rsid w:val="003A6A3E"/>
    <w:rsid w:val="003A6E7D"/>
    <w:rsid w:val="003A719F"/>
    <w:rsid w:val="003A770A"/>
    <w:rsid w:val="003A7845"/>
    <w:rsid w:val="003A78A9"/>
    <w:rsid w:val="003A78BE"/>
    <w:rsid w:val="003B01B7"/>
    <w:rsid w:val="003B0482"/>
    <w:rsid w:val="003B05B3"/>
    <w:rsid w:val="003B0CF6"/>
    <w:rsid w:val="003B13CD"/>
    <w:rsid w:val="003B14F4"/>
    <w:rsid w:val="003B198A"/>
    <w:rsid w:val="003B1AC1"/>
    <w:rsid w:val="003B1B64"/>
    <w:rsid w:val="003B1CF1"/>
    <w:rsid w:val="003B20D5"/>
    <w:rsid w:val="003B2BB9"/>
    <w:rsid w:val="003B33C2"/>
    <w:rsid w:val="003B3991"/>
    <w:rsid w:val="003B3C4B"/>
    <w:rsid w:val="003B3E24"/>
    <w:rsid w:val="003B48AB"/>
    <w:rsid w:val="003B4A6E"/>
    <w:rsid w:val="003B4C8C"/>
    <w:rsid w:val="003B5CE8"/>
    <w:rsid w:val="003B5E3F"/>
    <w:rsid w:val="003B5F24"/>
    <w:rsid w:val="003B68BC"/>
    <w:rsid w:val="003B6EF8"/>
    <w:rsid w:val="003B717B"/>
    <w:rsid w:val="003B73E0"/>
    <w:rsid w:val="003C0849"/>
    <w:rsid w:val="003C0967"/>
    <w:rsid w:val="003C0A1E"/>
    <w:rsid w:val="003C0A65"/>
    <w:rsid w:val="003C0EBE"/>
    <w:rsid w:val="003C1011"/>
    <w:rsid w:val="003C10EC"/>
    <w:rsid w:val="003C12CE"/>
    <w:rsid w:val="003C15B3"/>
    <w:rsid w:val="003C17F3"/>
    <w:rsid w:val="003C1982"/>
    <w:rsid w:val="003C1A7D"/>
    <w:rsid w:val="003C1AC3"/>
    <w:rsid w:val="003C1F01"/>
    <w:rsid w:val="003C2205"/>
    <w:rsid w:val="003C249B"/>
    <w:rsid w:val="003C28AA"/>
    <w:rsid w:val="003C2B28"/>
    <w:rsid w:val="003C2D32"/>
    <w:rsid w:val="003C3070"/>
    <w:rsid w:val="003C35CC"/>
    <w:rsid w:val="003C39F8"/>
    <w:rsid w:val="003C3B92"/>
    <w:rsid w:val="003C3F9B"/>
    <w:rsid w:val="003C46FE"/>
    <w:rsid w:val="003C4804"/>
    <w:rsid w:val="003C4BE0"/>
    <w:rsid w:val="003C5245"/>
    <w:rsid w:val="003C530C"/>
    <w:rsid w:val="003C5496"/>
    <w:rsid w:val="003C5498"/>
    <w:rsid w:val="003C5810"/>
    <w:rsid w:val="003C5B36"/>
    <w:rsid w:val="003C617C"/>
    <w:rsid w:val="003C69CD"/>
    <w:rsid w:val="003C6B41"/>
    <w:rsid w:val="003C6DCF"/>
    <w:rsid w:val="003C6E73"/>
    <w:rsid w:val="003C7060"/>
    <w:rsid w:val="003C725D"/>
    <w:rsid w:val="003C743C"/>
    <w:rsid w:val="003C769C"/>
    <w:rsid w:val="003C7B02"/>
    <w:rsid w:val="003C7C6B"/>
    <w:rsid w:val="003D009F"/>
    <w:rsid w:val="003D0322"/>
    <w:rsid w:val="003D0330"/>
    <w:rsid w:val="003D0600"/>
    <w:rsid w:val="003D0623"/>
    <w:rsid w:val="003D06C9"/>
    <w:rsid w:val="003D07D6"/>
    <w:rsid w:val="003D1570"/>
    <w:rsid w:val="003D1B9E"/>
    <w:rsid w:val="003D1F2A"/>
    <w:rsid w:val="003D20C7"/>
    <w:rsid w:val="003D23F3"/>
    <w:rsid w:val="003D245A"/>
    <w:rsid w:val="003D2666"/>
    <w:rsid w:val="003D26EF"/>
    <w:rsid w:val="003D2983"/>
    <w:rsid w:val="003D2B3B"/>
    <w:rsid w:val="003D2DD3"/>
    <w:rsid w:val="003D3350"/>
    <w:rsid w:val="003D33D1"/>
    <w:rsid w:val="003D3747"/>
    <w:rsid w:val="003D3768"/>
    <w:rsid w:val="003D3811"/>
    <w:rsid w:val="003D3B06"/>
    <w:rsid w:val="003D3DE4"/>
    <w:rsid w:val="003D404C"/>
    <w:rsid w:val="003D419E"/>
    <w:rsid w:val="003D4A35"/>
    <w:rsid w:val="003D518D"/>
    <w:rsid w:val="003D544C"/>
    <w:rsid w:val="003D568F"/>
    <w:rsid w:val="003D57B6"/>
    <w:rsid w:val="003D58BA"/>
    <w:rsid w:val="003D5A30"/>
    <w:rsid w:val="003D5E85"/>
    <w:rsid w:val="003D62BD"/>
    <w:rsid w:val="003D6509"/>
    <w:rsid w:val="003D6919"/>
    <w:rsid w:val="003D6AA7"/>
    <w:rsid w:val="003D7001"/>
    <w:rsid w:val="003D729A"/>
    <w:rsid w:val="003D762D"/>
    <w:rsid w:val="003D7631"/>
    <w:rsid w:val="003D76BA"/>
    <w:rsid w:val="003D7B6F"/>
    <w:rsid w:val="003D7E8E"/>
    <w:rsid w:val="003E0107"/>
    <w:rsid w:val="003E02D6"/>
    <w:rsid w:val="003E06D4"/>
    <w:rsid w:val="003E1157"/>
    <w:rsid w:val="003E15F2"/>
    <w:rsid w:val="003E1A47"/>
    <w:rsid w:val="003E1CD8"/>
    <w:rsid w:val="003E20EA"/>
    <w:rsid w:val="003E2187"/>
    <w:rsid w:val="003E2772"/>
    <w:rsid w:val="003E27D3"/>
    <w:rsid w:val="003E31C8"/>
    <w:rsid w:val="003E31D7"/>
    <w:rsid w:val="003E3280"/>
    <w:rsid w:val="003E3445"/>
    <w:rsid w:val="003E35D3"/>
    <w:rsid w:val="003E3BE7"/>
    <w:rsid w:val="003E40DC"/>
    <w:rsid w:val="003E5060"/>
    <w:rsid w:val="003E50EC"/>
    <w:rsid w:val="003E530D"/>
    <w:rsid w:val="003E5E0C"/>
    <w:rsid w:val="003E6165"/>
    <w:rsid w:val="003E67B4"/>
    <w:rsid w:val="003E6900"/>
    <w:rsid w:val="003E6A0A"/>
    <w:rsid w:val="003E6B95"/>
    <w:rsid w:val="003E70B0"/>
    <w:rsid w:val="003E7B14"/>
    <w:rsid w:val="003E7F6F"/>
    <w:rsid w:val="003F010A"/>
    <w:rsid w:val="003F094E"/>
    <w:rsid w:val="003F0DE4"/>
    <w:rsid w:val="003F1634"/>
    <w:rsid w:val="003F1AD7"/>
    <w:rsid w:val="003F2240"/>
    <w:rsid w:val="003F2390"/>
    <w:rsid w:val="003F2ACD"/>
    <w:rsid w:val="003F2BD0"/>
    <w:rsid w:val="003F3BDE"/>
    <w:rsid w:val="003F3CB4"/>
    <w:rsid w:val="003F3CDE"/>
    <w:rsid w:val="003F3CE4"/>
    <w:rsid w:val="003F40E0"/>
    <w:rsid w:val="003F4349"/>
    <w:rsid w:val="003F5319"/>
    <w:rsid w:val="003F5941"/>
    <w:rsid w:val="003F594F"/>
    <w:rsid w:val="003F59F7"/>
    <w:rsid w:val="003F63AE"/>
    <w:rsid w:val="003F651B"/>
    <w:rsid w:val="003F6D33"/>
    <w:rsid w:val="003F6E0B"/>
    <w:rsid w:val="003F6F5D"/>
    <w:rsid w:val="003F7758"/>
    <w:rsid w:val="003F78F8"/>
    <w:rsid w:val="003F7962"/>
    <w:rsid w:val="00400045"/>
    <w:rsid w:val="004001E1"/>
    <w:rsid w:val="00400349"/>
    <w:rsid w:val="004003D0"/>
    <w:rsid w:val="004004D9"/>
    <w:rsid w:val="004006A7"/>
    <w:rsid w:val="00400792"/>
    <w:rsid w:val="004007C4"/>
    <w:rsid w:val="0040087C"/>
    <w:rsid w:val="004008D3"/>
    <w:rsid w:val="004008F4"/>
    <w:rsid w:val="00400C4A"/>
    <w:rsid w:val="00400E32"/>
    <w:rsid w:val="00400F94"/>
    <w:rsid w:val="0040107E"/>
    <w:rsid w:val="004019A1"/>
    <w:rsid w:val="00401A38"/>
    <w:rsid w:val="00401B41"/>
    <w:rsid w:val="00401F10"/>
    <w:rsid w:val="004029E7"/>
    <w:rsid w:val="00402AAF"/>
    <w:rsid w:val="00402E79"/>
    <w:rsid w:val="004030F1"/>
    <w:rsid w:val="0040316A"/>
    <w:rsid w:val="0040340F"/>
    <w:rsid w:val="0040354B"/>
    <w:rsid w:val="00403596"/>
    <w:rsid w:val="00403B1B"/>
    <w:rsid w:val="00403BCE"/>
    <w:rsid w:val="00404045"/>
    <w:rsid w:val="00404124"/>
    <w:rsid w:val="0040433C"/>
    <w:rsid w:val="0040495D"/>
    <w:rsid w:val="00404AF7"/>
    <w:rsid w:val="00404CFB"/>
    <w:rsid w:val="0040512B"/>
    <w:rsid w:val="00406E5D"/>
    <w:rsid w:val="00407498"/>
    <w:rsid w:val="00407784"/>
    <w:rsid w:val="0040795F"/>
    <w:rsid w:val="004079FC"/>
    <w:rsid w:val="00407ACC"/>
    <w:rsid w:val="00407C86"/>
    <w:rsid w:val="00410269"/>
    <w:rsid w:val="00411145"/>
    <w:rsid w:val="004111FA"/>
    <w:rsid w:val="004113B7"/>
    <w:rsid w:val="0041153C"/>
    <w:rsid w:val="00412485"/>
    <w:rsid w:val="00412BB9"/>
    <w:rsid w:val="00412D6C"/>
    <w:rsid w:val="00413222"/>
    <w:rsid w:val="004134EF"/>
    <w:rsid w:val="00413743"/>
    <w:rsid w:val="00413B6E"/>
    <w:rsid w:val="00413C3D"/>
    <w:rsid w:val="00414484"/>
    <w:rsid w:val="004145DA"/>
    <w:rsid w:val="00414FD0"/>
    <w:rsid w:val="00415487"/>
    <w:rsid w:val="004154B9"/>
    <w:rsid w:val="00415BF9"/>
    <w:rsid w:val="00415E28"/>
    <w:rsid w:val="004161CD"/>
    <w:rsid w:val="00416469"/>
    <w:rsid w:val="00416486"/>
    <w:rsid w:val="00416588"/>
    <w:rsid w:val="00416FA1"/>
    <w:rsid w:val="004179EC"/>
    <w:rsid w:val="00417CDD"/>
    <w:rsid w:val="00420575"/>
    <w:rsid w:val="00420927"/>
    <w:rsid w:val="00420ED9"/>
    <w:rsid w:val="004212A3"/>
    <w:rsid w:val="004216C9"/>
    <w:rsid w:val="00421B7E"/>
    <w:rsid w:val="00422395"/>
    <w:rsid w:val="004223C1"/>
    <w:rsid w:val="00422774"/>
    <w:rsid w:val="00422BDE"/>
    <w:rsid w:val="00423316"/>
    <w:rsid w:val="00423E6F"/>
    <w:rsid w:val="00424108"/>
    <w:rsid w:val="00424525"/>
    <w:rsid w:val="004247C3"/>
    <w:rsid w:val="004247F2"/>
    <w:rsid w:val="00424AF7"/>
    <w:rsid w:val="00424B91"/>
    <w:rsid w:val="004250F3"/>
    <w:rsid w:val="00425B42"/>
    <w:rsid w:val="004265F8"/>
    <w:rsid w:val="00426618"/>
    <w:rsid w:val="0042674E"/>
    <w:rsid w:val="004269E7"/>
    <w:rsid w:val="00426BD2"/>
    <w:rsid w:val="00426CAE"/>
    <w:rsid w:val="00426EEF"/>
    <w:rsid w:val="0042714B"/>
    <w:rsid w:val="004275EB"/>
    <w:rsid w:val="00427A30"/>
    <w:rsid w:val="004300EE"/>
    <w:rsid w:val="004306D6"/>
    <w:rsid w:val="00430C1F"/>
    <w:rsid w:val="00431381"/>
    <w:rsid w:val="004313B2"/>
    <w:rsid w:val="004313EB"/>
    <w:rsid w:val="00431833"/>
    <w:rsid w:val="00432679"/>
    <w:rsid w:val="00432681"/>
    <w:rsid w:val="004328FD"/>
    <w:rsid w:val="00433192"/>
    <w:rsid w:val="0043365F"/>
    <w:rsid w:val="004340A1"/>
    <w:rsid w:val="00434112"/>
    <w:rsid w:val="004343C7"/>
    <w:rsid w:val="00434436"/>
    <w:rsid w:val="00434BF3"/>
    <w:rsid w:val="00434D28"/>
    <w:rsid w:val="00434D9F"/>
    <w:rsid w:val="0043525D"/>
    <w:rsid w:val="004354FC"/>
    <w:rsid w:val="00435B53"/>
    <w:rsid w:val="00435B8D"/>
    <w:rsid w:val="00436178"/>
    <w:rsid w:val="0043617E"/>
    <w:rsid w:val="00436444"/>
    <w:rsid w:val="004364AE"/>
    <w:rsid w:val="0043654E"/>
    <w:rsid w:val="00436907"/>
    <w:rsid w:val="004369D1"/>
    <w:rsid w:val="00437214"/>
    <w:rsid w:val="004377CB"/>
    <w:rsid w:val="00437949"/>
    <w:rsid w:val="00437B11"/>
    <w:rsid w:val="004404FC"/>
    <w:rsid w:val="004405EE"/>
    <w:rsid w:val="00440D31"/>
    <w:rsid w:val="0044173C"/>
    <w:rsid w:val="00441C11"/>
    <w:rsid w:val="00441DD0"/>
    <w:rsid w:val="00441F6A"/>
    <w:rsid w:val="0044243A"/>
    <w:rsid w:val="0044245A"/>
    <w:rsid w:val="004424E1"/>
    <w:rsid w:val="00442E5E"/>
    <w:rsid w:val="0044319D"/>
    <w:rsid w:val="00443DF2"/>
    <w:rsid w:val="004442F7"/>
    <w:rsid w:val="0044440F"/>
    <w:rsid w:val="0044448E"/>
    <w:rsid w:val="00444493"/>
    <w:rsid w:val="00444549"/>
    <w:rsid w:val="00444E31"/>
    <w:rsid w:val="004450AD"/>
    <w:rsid w:val="00445188"/>
    <w:rsid w:val="004451DE"/>
    <w:rsid w:val="0044523B"/>
    <w:rsid w:val="0044551C"/>
    <w:rsid w:val="00445A46"/>
    <w:rsid w:val="00445AA6"/>
    <w:rsid w:val="004461D0"/>
    <w:rsid w:val="00446608"/>
    <w:rsid w:val="004467A7"/>
    <w:rsid w:val="00446AB5"/>
    <w:rsid w:val="00446DCB"/>
    <w:rsid w:val="0044701B"/>
    <w:rsid w:val="0044790A"/>
    <w:rsid w:val="00447B0F"/>
    <w:rsid w:val="00447DD6"/>
    <w:rsid w:val="00447F04"/>
    <w:rsid w:val="00447F0E"/>
    <w:rsid w:val="00450497"/>
    <w:rsid w:val="00450537"/>
    <w:rsid w:val="00450AB8"/>
    <w:rsid w:val="00450CFB"/>
    <w:rsid w:val="00450DC5"/>
    <w:rsid w:val="00450EFD"/>
    <w:rsid w:val="0045101D"/>
    <w:rsid w:val="00451D20"/>
    <w:rsid w:val="004521BE"/>
    <w:rsid w:val="00452D4A"/>
    <w:rsid w:val="00453548"/>
    <w:rsid w:val="00453CF6"/>
    <w:rsid w:val="004544E0"/>
    <w:rsid w:val="00454589"/>
    <w:rsid w:val="00454781"/>
    <w:rsid w:val="0045486B"/>
    <w:rsid w:val="004548F9"/>
    <w:rsid w:val="00454ADC"/>
    <w:rsid w:val="00454F83"/>
    <w:rsid w:val="00455A58"/>
    <w:rsid w:val="00456958"/>
    <w:rsid w:val="00456E10"/>
    <w:rsid w:val="00457025"/>
    <w:rsid w:val="00457B12"/>
    <w:rsid w:val="00457D9E"/>
    <w:rsid w:val="00460D65"/>
    <w:rsid w:val="004618DA"/>
    <w:rsid w:val="004619A3"/>
    <w:rsid w:val="00461C05"/>
    <w:rsid w:val="0046228A"/>
    <w:rsid w:val="00462356"/>
    <w:rsid w:val="004627B2"/>
    <w:rsid w:val="00462A39"/>
    <w:rsid w:val="00462D9F"/>
    <w:rsid w:val="004635B6"/>
    <w:rsid w:val="0046400A"/>
    <w:rsid w:val="00464058"/>
    <w:rsid w:val="004642B6"/>
    <w:rsid w:val="00464C4B"/>
    <w:rsid w:val="004650BB"/>
    <w:rsid w:val="00465587"/>
    <w:rsid w:val="00465A3B"/>
    <w:rsid w:val="00466027"/>
    <w:rsid w:val="004663DE"/>
    <w:rsid w:val="00466516"/>
    <w:rsid w:val="00467BF8"/>
    <w:rsid w:val="00467E44"/>
    <w:rsid w:val="00467E65"/>
    <w:rsid w:val="00467F86"/>
    <w:rsid w:val="004701D3"/>
    <w:rsid w:val="00470585"/>
    <w:rsid w:val="00470A0D"/>
    <w:rsid w:val="0047253D"/>
    <w:rsid w:val="004728A6"/>
    <w:rsid w:val="00472BA5"/>
    <w:rsid w:val="00472BFD"/>
    <w:rsid w:val="00472DD7"/>
    <w:rsid w:val="0047372A"/>
    <w:rsid w:val="00473A71"/>
    <w:rsid w:val="00473DEB"/>
    <w:rsid w:val="00473F01"/>
    <w:rsid w:val="00473F3E"/>
    <w:rsid w:val="00474026"/>
    <w:rsid w:val="004742FB"/>
    <w:rsid w:val="0047453F"/>
    <w:rsid w:val="00474EB6"/>
    <w:rsid w:val="00474FB1"/>
    <w:rsid w:val="00475138"/>
    <w:rsid w:val="00475B38"/>
    <w:rsid w:val="0047606F"/>
    <w:rsid w:val="00476757"/>
    <w:rsid w:val="00476907"/>
    <w:rsid w:val="00476ADF"/>
    <w:rsid w:val="00476E0F"/>
    <w:rsid w:val="004771C4"/>
    <w:rsid w:val="00477BFC"/>
    <w:rsid w:val="0048045E"/>
    <w:rsid w:val="004806ED"/>
    <w:rsid w:val="0048092A"/>
    <w:rsid w:val="00480F78"/>
    <w:rsid w:val="00481180"/>
    <w:rsid w:val="0048145A"/>
    <w:rsid w:val="00481ECD"/>
    <w:rsid w:val="004821E1"/>
    <w:rsid w:val="00482519"/>
    <w:rsid w:val="00483156"/>
    <w:rsid w:val="004831FF"/>
    <w:rsid w:val="004848A9"/>
    <w:rsid w:val="00484BB4"/>
    <w:rsid w:val="00484F05"/>
    <w:rsid w:val="00485343"/>
    <w:rsid w:val="00485542"/>
    <w:rsid w:val="00485BF0"/>
    <w:rsid w:val="00485C70"/>
    <w:rsid w:val="00485FB4"/>
    <w:rsid w:val="0048628A"/>
    <w:rsid w:val="004870D3"/>
    <w:rsid w:val="0048720A"/>
    <w:rsid w:val="00487AA4"/>
    <w:rsid w:val="00487D38"/>
    <w:rsid w:val="0049060B"/>
    <w:rsid w:val="004908F1"/>
    <w:rsid w:val="00491401"/>
    <w:rsid w:val="00491838"/>
    <w:rsid w:val="0049260D"/>
    <w:rsid w:val="00493761"/>
    <w:rsid w:val="004943B2"/>
    <w:rsid w:val="00494D2E"/>
    <w:rsid w:val="00494F3E"/>
    <w:rsid w:val="00495745"/>
    <w:rsid w:val="004957B5"/>
    <w:rsid w:val="00495BC0"/>
    <w:rsid w:val="00496159"/>
    <w:rsid w:val="004963F7"/>
    <w:rsid w:val="0049655F"/>
    <w:rsid w:val="00496F56"/>
    <w:rsid w:val="004970C8"/>
    <w:rsid w:val="00497391"/>
    <w:rsid w:val="00497610"/>
    <w:rsid w:val="00497FD7"/>
    <w:rsid w:val="004A0362"/>
    <w:rsid w:val="004A05BA"/>
    <w:rsid w:val="004A1CDB"/>
    <w:rsid w:val="004A2146"/>
    <w:rsid w:val="004A220C"/>
    <w:rsid w:val="004A2D1F"/>
    <w:rsid w:val="004A379F"/>
    <w:rsid w:val="004A39FF"/>
    <w:rsid w:val="004A3D88"/>
    <w:rsid w:val="004A3E21"/>
    <w:rsid w:val="004A4385"/>
    <w:rsid w:val="004A4491"/>
    <w:rsid w:val="004A44FA"/>
    <w:rsid w:val="004A463E"/>
    <w:rsid w:val="004A4986"/>
    <w:rsid w:val="004A4E20"/>
    <w:rsid w:val="004A4E8E"/>
    <w:rsid w:val="004A53ED"/>
    <w:rsid w:val="004A5476"/>
    <w:rsid w:val="004A5D0D"/>
    <w:rsid w:val="004A6484"/>
    <w:rsid w:val="004A67CC"/>
    <w:rsid w:val="004A6B87"/>
    <w:rsid w:val="004A6D87"/>
    <w:rsid w:val="004A75A2"/>
    <w:rsid w:val="004A79C4"/>
    <w:rsid w:val="004A7ADF"/>
    <w:rsid w:val="004B03E8"/>
    <w:rsid w:val="004B04C0"/>
    <w:rsid w:val="004B04E4"/>
    <w:rsid w:val="004B069E"/>
    <w:rsid w:val="004B175D"/>
    <w:rsid w:val="004B1D3D"/>
    <w:rsid w:val="004B1EFD"/>
    <w:rsid w:val="004B2EF5"/>
    <w:rsid w:val="004B341E"/>
    <w:rsid w:val="004B3AD9"/>
    <w:rsid w:val="004B3B8A"/>
    <w:rsid w:val="004B3DF4"/>
    <w:rsid w:val="004B4E85"/>
    <w:rsid w:val="004B51C6"/>
    <w:rsid w:val="004B5513"/>
    <w:rsid w:val="004B5725"/>
    <w:rsid w:val="004B5F59"/>
    <w:rsid w:val="004B6049"/>
    <w:rsid w:val="004B61C9"/>
    <w:rsid w:val="004B64C1"/>
    <w:rsid w:val="004B65E5"/>
    <w:rsid w:val="004B6811"/>
    <w:rsid w:val="004B6E6C"/>
    <w:rsid w:val="004B708D"/>
    <w:rsid w:val="004B70D6"/>
    <w:rsid w:val="004B7178"/>
    <w:rsid w:val="004B7443"/>
    <w:rsid w:val="004B7E8B"/>
    <w:rsid w:val="004C0371"/>
    <w:rsid w:val="004C0478"/>
    <w:rsid w:val="004C06F2"/>
    <w:rsid w:val="004C0977"/>
    <w:rsid w:val="004C0C64"/>
    <w:rsid w:val="004C1529"/>
    <w:rsid w:val="004C1F1B"/>
    <w:rsid w:val="004C1F56"/>
    <w:rsid w:val="004C1F9C"/>
    <w:rsid w:val="004C23C7"/>
    <w:rsid w:val="004C2C8A"/>
    <w:rsid w:val="004C3067"/>
    <w:rsid w:val="004C361C"/>
    <w:rsid w:val="004C3FE2"/>
    <w:rsid w:val="004C406F"/>
    <w:rsid w:val="004C4488"/>
    <w:rsid w:val="004C46D1"/>
    <w:rsid w:val="004C4E6A"/>
    <w:rsid w:val="004C50D2"/>
    <w:rsid w:val="004C51CA"/>
    <w:rsid w:val="004C548A"/>
    <w:rsid w:val="004C54AB"/>
    <w:rsid w:val="004C55DC"/>
    <w:rsid w:val="004C5A8F"/>
    <w:rsid w:val="004C5ECE"/>
    <w:rsid w:val="004C5F64"/>
    <w:rsid w:val="004C60C5"/>
    <w:rsid w:val="004C62F7"/>
    <w:rsid w:val="004C7660"/>
    <w:rsid w:val="004C77C8"/>
    <w:rsid w:val="004C7AF2"/>
    <w:rsid w:val="004D0359"/>
    <w:rsid w:val="004D09AF"/>
    <w:rsid w:val="004D0D45"/>
    <w:rsid w:val="004D1170"/>
    <w:rsid w:val="004D1444"/>
    <w:rsid w:val="004D14E6"/>
    <w:rsid w:val="004D17A0"/>
    <w:rsid w:val="004D1BC3"/>
    <w:rsid w:val="004D1F0A"/>
    <w:rsid w:val="004D1F42"/>
    <w:rsid w:val="004D202F"/>
    <w:rsid w:val="004D282E"/>
    <w:rsid w:val="004D2891"/>
    <w:rsid w:val="004D2CD4"/>
    <w:rsid w:val="004D2FF8"/>
    <w:rsid w:val="004D3409"/>
    <w:rsid w:val="004D3A62"/>
    <w:rsid w:val="004D43CA"/>
    <w:rsid w:val="004D44D2"/>
    <w:rsid w:val="004D457B"/>
    <w:rsid w:val="004D481B"/>
    <w:rsid w:val="004D4835"/>
    <w:rsid w:val="004D48CC"/>
    <w:rsid w:val="004D492D"/>
    <w:rsid w:val="004D50DE"/>
    <w:rsid w:val="004D5774"/>
    <w:rsid w:val="004D5AE5"/>
    <w:rsid w:val="004D5DEA"/>
    <w:rsid w:val="004D707A"/>
    <w:rsid w:val="004E006D"/>
    <w:rsid w:val="004E0581"/>
    <w:rsid w:val="004E0B27"/>
    <w:rsid w:val="004E134D"/>
    <w:rsid w:val="004E1561"/>
    <w:rsid w:val="004E1AF1"/>
    <w:rsid w:val="004E1EA1"/>
    <w:rsid w:val="004E2138"/>
    <w:rsid w:val="004E27AA"/>
    <w:rsid w:val="004E28D9"/>
    <w:rsid w:val="004E29A5"/>
    <w:rsid w:val="004E2C93"/>
    <w:rsid w:val="004E3292"/>
    <w:rsid w:val="004E3F1B"/>
    <w:rsid w:val="004E3FAE"/>
    <w:rsid w:val="004E3FFE"/>
    <w:rsid w:val="004E4970"/>
    <w:rsid w:val="004E4F43"/>
    <w:rsid w:val="004E4F89"/>
    <w:rsid w:val="004E5160"/>
    <w:rsid w:val="004E5C1E"/>
    <w:rsid w:val="004E67E6"/>
    <w:rsid w:val="004E7647"/>
    <w:rsid w:val="004E7688"/>
    <w:rsid w:val="004F0200"/>
    <w:rsid w:val="004F052D"/>
    <w:rsid w:val="004F05E2"/>
    <w:rsid w:val="004F0682"/>
    <w:rsid w:val="004F0B6F"/>
    <w:rsid w:val="004F0E62"/>
    <w:rsid w:val="004F1DF0"/>
    <w:rsid w:val="004F224C"/>
    <w:rsid w:val="004F257D"/>
    <w:rsid w:val="004F2BB4"/>
    <w:rsid w:val="004F32A5"/>
    <w:rsid w:val="004F3800"/>
    <w:rsid w:val="004F3826"/>
    <w:rsid w:val="004F3918"/>
    <w:rsid w:val="004F3FD6"/>
    <w:rsid w:val="004F4048"/>
    <w:rsid w:val="004F4234"/>
    <w:rsid w:val="004F450B"/>
    <w:rsid w:val="004F497F"/>
    <w:rsid w:val="004F4ED7"/>
    <w:rsid w:val="004F5567"/>
    <w:rsid w:val="004F5C20"/>
    <w:rsid w:val="004F6386"/>
    <w:rsid w:val="004F6ADF"/>
    <w:rsid w:val="004F6BE5"/>
    <w:rsid w:val="004F6D08"/>
    <w:rsid w:val="004F6ED0"/>
    <w:rsid w:val="004F77CA"/>
    <w:rsid w:val="004F7C74"/>
    <w:rsid w:val="00500150"/>
    <w:rsid w:val="005002E8"/>
    <w:rsid w:val="00500421"/>
    <w:rsid w:val="00500577"/>
    <w:rsid w:val="005007AE"/>
    <w:rsid w:val="00501101"/>
    <w:rsid w:val="0050175D"/>
    <w:rsid w:val="00501775"/>
    <w:rsid w:val="00501AA9"/>
    <w:rsid w:val="0050222E"/>
    <w:rsid w:val="005027F0"/>
    <w:rsid w:val="00502A9B"/>
    <w:rsid w:val="00502AD9"/>
    <w:rsid w:val="00503216"/>
    <w:rsid w:val="00503BCC"/>
    <w:rsid w:val="005040EA"/>
    <w:rsid w:val="0050448B"/>
    <w:rsid w:val="00504889"/>
    <w:rsid w:val="00504D9C"/>
    <w:rsid w:val="0050522C"/>
    <w:rsid w:val="00505407"/>
    <w:rsid w:val="0050573C"/>
    <w:rsid w:val="005057AC"/>
    <w:rsid w:val="00505CFD"/>
    <w:rsid w:val="00505F9B"/>
    <w:rsid w:val="005060EA"/>
    <w:rsid w:val="0050651E"/>
    <w:rsid w:val="005065F7"/>
    <w:rsid w:val="00506991"/>
    <w:rsid w:val="00506A05"/>
    <w:rsid w:val="00506B5F"/>
    <w:rsid w:val="005072BC"/>
    <w:rsid w:val="0050775B"/>
    <w:rsid w:val="0050778F"/>
    <w:rsid w:val="00507B64"/>
    <w:rsid w:val="00507EB5"/>
    <w:rsid w:val="00510004"/>
    <w:rsid w:val="005108D6"/>
    <w:rsid w:val="00510AA4"/>
    <w:rsid w:val="00510D4B"/>
    <w:rsid w:val="0051104A"/>
    <w:rsid w:val="00511837"/>
    <w:rsid w:val="005122B7"/>
    <w:rsid w:val="005123D0"/>
    <w:rsid w:val="00512833"/>
    <w:rsid w:val="00512A0F"/>
    <w:rsid w:val="00512DAC"/>
    <w:rsid w:val="00513029"/>
    <w:rsid w:val="00513380"/>
    <w:rsid w:val="0051341E"/>
    <w:rsid w:val="00514649"/>
    <w:rsid w:val="00515686"/>
    <w:rsid w:val="0051582D"/>
    <w:rsid w:val="00515C9E"/>
    <w:rsid w:val="00515FBE"/>
    <w:rsid w:val="00516481"/>
    <w:rsid w:val="005166BE"/>
    <w:rsid w:val="00516B9F"/>
    <w:rsid w:val="00516F2B"/>
    <w:rsid w:val="0051747B"/>
    <w:rsid w:val="005178DF"/>
    <w:rsid w:val="0052028D"/>
    <w:rsid w:val="0052050E"/>
    <w:rsid w:val="0052191D"/>
    <w:rsid w:val="00521E69"/>
    <w:rsid w:val="0052200B"/>
    <w:rsid w:val="00522162"/>
    <w:rsid w:val="00522695"/>
    <w:rsid w:val="00522982"/>
    <w:rsid w:val="00523581"/>
    <w:rsid w:val="00523D4A"/>
    <w:rsid w:val="005246CB"/>
    <w:rsid w:val="00524768"/>
    <w:rsid w:val="00525929"/>
    <w:rsid w:val="0052599B"/>
    <w:rsid w:val="00525E81"/>
    <w:rsid w:val="005260B9"/>
    <w:rsid w:val="0052662C"/>
    <w:rsid w:val="0052695E"/>
    <w:rsid w:val="00527877"/>
    <w:rsid w:val="00527881"/>
    <w:rsid w:val="00527A46"/>
    <w:rsid w:val="00530D44"/>
    <w:rsid w:val="0053116B"/>
    <w:rsid w:val="00531312"/>
    <w:rsid w:val="005316D2"/>
    <w:rsid w:val="005316D9"/>
    <w:rsid w:val="005319BA"/>
    <w:rsid w:val="00531DD5"/>
    <w:rsid w:val="00533B12"/>
    <w:rsid w:val="0053408B"/>
    <w:rsid w:val="0053462B"/>
    <w:rsid w:val="0053466F"/>
    <w:rsid w:val="00534D0E"/>
    <w:rsid w:val="00536530"/>
    <w:rsid w:val="005365B1"/>
    <w:rsid w:val="0053685E"/>
    <w:rsid w:val="0053687D"/>
    <w:rsid w:val="00536A43"/>
    <w:rsid w:val="00536E71"/>
    <w:rsid w:val="00537366"/>
    <w:rsid w:val="0053750D"/>
    <w:rsid w:val="00537560"/>
    <w:rsid w:val="00537816"/>
    <w:rsid w:val="00537DB3"/>
    <w:rsid w:val="00537F83"/>
    <w:rsid w:val="005400E3"/>
    <w:rsid w:val="00540148"/>
    <w:rsid w:val="0054021A"/>
    <w:rsid w:val="00540516"/>
    <w:rsid w:val="00540707"/>
    <w:rsid w:val="00540877"/>
    <w:rsid w:val="005408DA"/>
    <w:rsid w:val="00540A89"/>
    <w:rsid w:val="00540BC5"/>
    <w:rsid w:val="00540C97"/>
    <w:rsid w:val="00540F04"/>
    <w:rsid w:val="00541657"/>
    <w:rsid w:val="005416C5"/>
    <w:rsid w:val="00541AFB"/>
    <w:rsid w:val="005420A2"/>
    <w:rsid w:val="0054239F"/>
    <w:rsid w:val="00542472"/>
    <w:rsid w:val="00543132"/>
    <w:rsid w:val="005433C2"/>
    <w:rsid w:val="00543A8C"/>
    <w:rsid w:val="00543C57"/>
    <w:rsid w:val="005441B1"/>
    <w:rsid w:val="00544D31"/>
    <w:rsid w:val="00544E22"/>
    <w:rsid w:val="00545B3D"/>
    <w:rsid w:val="00545E23"/>
    <w:rsid w:val="00546312"/>
    <w:rsid w:val="00546AA1"/>
    <w:rsid w:val="0054764D"/>
    <w:rsid w:val="00550091"/>
    <w:rsid w:val="005504C7"/>
    <w:rsid w:val="00550BF9"/>
    <w:rsid w:val="00550ECF"/>
    <w:rsid w:val="005517A7"/>
    <w:rsid w:val="00551CC2"/>
    <w:rsid w:val="00551EC4"/>
    <w:rsid w:val="00551F42"/>
    <w:rsid w:val="005523FD"/>
    <w:rsid w:val="00552698"/>
    <w:rsid w:val="00552778"/>
    <w:rsid w:val="00552B59"/>
    <w:rsid w:val="00553353"/>
    <w:rsid w:val="0055344C"/>
    <w:rsid w:val="005534C3"/>
    <w:rsid w:val="00553752"/>
    <w:rsid w:val="00553C1E"/>
    <w:rsid w:val="00553D20"/>
    <w:rsid w:val="00553D55"/>
    <w:rsid w:val="00553E65"/>
    <w:rsid w:val="00553F6F"/>
    <w:rsid w:val="005544B6"/>
    <w:rsid w:val="00554504"/>
    <w:rsid w:val="00554559"/>
    <w:rsid w:val="005549A2"/>
    <w:rsid w:val="00554BDC"/>
    <w:rsid w:val="00554E7C"/>
    <w:rsid w:val="00554EE9"/>
    <w:rsid w:val="005550CB"/>
    <w:rsid w:val="005551B8"/>
    <w:rsid w:val="005557E6"/>
    <w:rsid w:val="00555C25"/>
    <w:rsid w:val="00556845"/>
    <w:rsid w:val="005568FE"/>
    <w:rsid w:val="005569AF"/>
    <w:rsid w:val="005569DB"/>
    <w:rsid w:val="00556AD1"/>
    <w:rsid w:val="00556EE7"/>
    <w:rsid w:val="005571A7"/>
    <w:rsid w:val="005574C9"/>
    <w:rsid w:val="00557BCE"/>
    <w:rsid w:val="00557EDD"/>
    <w:rsid w:val="00560355"/>
    <w:rsid w:val="005610B3"/>
    <w:rsid w:val="00562320"/>
    <w:rsid w:val="00562C84"/>
    <w:rsid w:val="00562F6F"/>
    <w:rsid w:val="005637F4"/>
    <w:rsid w:val="00563AE8"/>
    <w:rsid w:val="00564210"/>
    <w:rsid w:val="005642EA"/>
    <w:rsid w:val="0056447E"/>
    <w:rsid w:val="00564595"/>
    <w:rsid w:val="00564858"/>
    <w:rsid w:val="00564D66"/>
    <w:rsid w:val="00565150"/>
    <w:rsid w:val="005651CC"/>
    <w:rsid w:val="0056573C"/>
    <w:rsid w:val="005657D2"/>
    <w:rsid w:val="00565853"/>
    <w:rsid w:val="005658EE"/>
    <w:rsid w:val="00565A75"/>
    <w:rsid w:val="00565AE4"/>
    <w:rsid w:val="00565B37"/>
    <w:rsid w:val="0056661A"/>
    <w:rsid w:val="00566A8E"/>
    <w:rsid w:val="0056716C"/>
    <w:rsid w:val="005674E1"/>
    <w:rsid w:val="005676DC"/>
    <w:rsid w:val="00567731"/>
    <w:rsid w:val="0056780E"/>
    <w:rsid w:val="0056782F"/>
    <w:rsid w:val="005679EA"/>
    <w:rsid w:val="00567F37"/>
    <w:rsid w:val="005703E4"/>
    <w:rsid w:val="00570993"/>
    <w:rsid w:val="0057137B"/>
    <w:rsid w:val="00571AA9"/>
    <w:rsid w:val="00571B48"/>
    <w:rsid w:val="00571C21"/>
    <w:rsid w:val="00571D6A"/>
    <w:rsid w:val="00571E9B"/>
    <w:rsid w:val="00571F24"/>
    <w:rsid w:val="00572301"/>
    <w:rsid w:val="00572837"/>
    <w:rsid w:val="00572A66"/>
    <w:rsid w:val="00572E58"/>
    <w:rsid w:val="005731DC"/>
    <w:rsid w:val="005732A8"/>
    <w:rsid w:val="00573502"/>
    <w:rsid w:val="005736D7"/>
    <w:rsid w:val="0057385A"/>
    <w:rsid w:val="00573DDE"/>
    <w:rsid w:val="00573EC9"/>
    <w:rsid w:val="00574EC3"/>
    <w:rsid w:val="00574F20"/>
    <w:rsid w:val="005751D0"/>
    <w:rsid w:val="005752F7"/>
    <w:rsid w:val="00575876"/>
    <w:rsid w:val="00575E2E"/>
    <w:rsid w:val="00576024"/>
    <w:rsid w:val="00576069"/>
    <w:rsid w:val="00576A7F"/>
    <w:rsid w:val="00576E8F"/>
    <w:rsid w:val="0057763E"/>
    <w:rsid w:val="0057783E"/>
    <w:rsid w:val="005805A9"/>
    <w:rsid w:val="00580769"/>
    <w:rsid w:val="00580888"/>
    <w:rsid w:val="00580DA9"/>
    <w:rsid w:val="00580E32"/>
    <w:rsid w:val="00581312"/>
    <w:rsid w:val="00581564"/>
    <w:rsid w:val="005815ED"/>
    <w:rsid w:val="00581D1E"/>
    <w:rsid w:val="00582362"/>
    <w:rsid w:val="0058238F"/>
    <w:rsid w:val="005825F3"/>
    <w:rsid w:val="00583511"/>
    <w:rsid w:val="00583BC2"/>
    <w:rsid w:val="00583E81"/>
    <w:rsid w:val="00584AE9"/>
    <w:rsid w:val="00584C5B"/>
    <w:rsid w:val="00584CDB"/>
    <w:rsid w:val="005850CF"/>
    <w:rsid w:val="005850F3"/>
    <w:rsid w:val="0058529F"/>
    <w:rsid w:val="00585F2D"/>
    <w:rsid w:val="005864EF"/>
    <w:rsid w:val="0058651D"/>
    <w:rsid w:val="00586D79"/>
    <w:rsid w:val="00586E86"/>
    <w:rsid w:val="00587084"/>
    <w:rsid w:val="005874BB"/>
    <w:rsid w:val="00587A47"/>
    <w:rsid w:val="00587D03"/>
    <w:rsid w:val="005903B1"/>
    <w:rsid w:val="005903E6"/>
    <w:rsid w:val="0059089F"/>
    <w:rsid w:val="00590A8F"/>
    <w:rsid w:val="00590C2D"/>
    <w:rsid w:val="00590D1F"/>
    <w:rsid w:val="005925D6"/>
    <w:rsid w:val="00592607"/>
    <w:rsid w:val="005926FE"/>
    <w:rsid w:val="0059288C"/>
    <w:rsid w:val="005934B6"/>
    <w:rsid w:val="00593612"/>
    <w:rsid w:val="00593659"/>
    <w:rsid w:val="005938BB"/>
    <w:rsid w:val="00593CE6"/>
    <w:rsid w:val="00594199"/>
    <w:rsid w:val="00594AAD"/>
    <w:rsid w:val="005955D3"/>
    <w:rsid w:val="005957ED"/>
    <w:rsid w:val="00595A3E"/>
    <w:rsid w:val="00595D23"/>
    <w:rsid w:val="00595D64"/>
    <w:rsid w:val="00595E69"/>
    <w:rsid w:val="00595F39"/>
    <w:rsid w:val="0059608F"/>
    <w:rsid w:val="00596452"/>
    <w:rsid w:val="00596717"/>
    <w:rsid w:val="00596907"/>
    <w:rsid w:val="00596A49"/>
    <w:rsid w:val="00597F88"/>
    <w:rsid w:val="00597F96"/>
    <w:rsid w:val="005A09FD"/>
    <w:rsid w:val="005A0C51"/>
    <w:rsid w:val="005A0F4A"/>
    <w:rsid w:val="005A117B"/>
    <w:rsid w:val="005A12BF"/>
    <w:rsid w:val="005A13DF"/>
    <w:rsid w:val="005A16AB"/>
    <w:rsid w:val="005A18C2"/>
    <w:rsid w:val="005A1D72"/>
    <w:rsid w:val="005A2857"/>
    <w:rsid w:val="005A2E5A"/>
    <w:rsid w:val="005A32B8"/>
    <w:rsid w:val="005A33D4"/>
    <w:rsid w:val="005A39D7"/>
    <w:rsid w:val="005A4181"/>
    <w:rsid w:val="005A4692"/>
    <w:rsid w:val="005A4CB4"/>
    <w:rsid w:val="005A511C"/>
    <w:rsid w:val="005A5496"/>
    <w:rsid w:val="005A5FBD"/>
    <w:rsid w:val="005A636E"/>
    <w:rsid w:val="005A6C16"/>
    <w:rsid w:val="005A6C53"/>
    <w:rsid w:val="005A6F3F"/>
    <w:rsid w:val="005A7181"/>
    <w:rsid w:val="005A7DF1"/>
    <w:rsid w:val="005A7E08"/>
    <w:rsid w:val="005A7E92"/>
    <w:rsid w:val="005A7F9F"/>
    <w:rsid w:val="005B0397"/>
    <w:rsid w:val="005B06AF"/>
    <w:rsid w:val="005B09D6"/>
    <w:rsid w:val="005B0AC5"/>
    <w:rsid w:val="005B0C9B"/>
    <w:rsid w:val="005B0DD5"/>
    <w:rsid w:val="005B1094"/>
    <w:rsid w:val="005B15FD"/>
    <w:rsid w:val="005B19E1"/>
    <w:rsid w:val="005B1BDE"/>
    <w:rsid w:val="005B1EF6"/>
    <w:rsid w:val="005B2415"/>
    <w:rsid w:val="005B2604"/>
    <w:rsid w:val="005B26EE"/>
    <w:rsid w:val="005B2A51"/>
    <w:rsid w:val="005B33D9"/>
    <w:rsid w:val="005B3D5B"/>
    <w:rsid w:val="005B4085"/>
    <w:rsid w:val="005B4416"/>
    <w:rsid w:val="005B4B44"/>
    <w:rsid w:val="005B4E16"/>
    <w:rsid w:val="005B5CEE"/>
    <w:rsid w:val="005B5DFD"/>
    <w:rsid w:val="005B6675"/>
    <w:rsid w:val="005B7100"/>
    <w:rsid w:val="005B73BF"/>
    <w:rsid w:val="005B7A94"/>
    <w:rsid w:val="005B7C26"/>
    <w:rsid w:val="005B7FB8"/>
    <w:rsid w:val="005C02CB"/>
    <w:rsid w:val="005C036F"/>
    <w:rsid w:val="005C0C20"/>
    <w:rsid w:val="005C0CE9"/>
    <w:rsid w:val="005C0FA4"/>
    <w:rsid w:val="005C1501"/>
    <w:rsid w:val="005C18AF"/>
    <w:rsid w:val="005C1AC4"/>
    <w:rsid w:val="005C1B73"/>
    <w:rsid w:val="005C20F8"/>
    <w:rsid w:val="005C2529"/>
    <w:rsid w:val="005C3761"/>
    <w:rsid w:val="005C379D"/>
    <w:rsid w:val="005C3BB8"/>
    <w:rsid w:val="005C464C"/>
    <w:rsid w:val="005C46CD"/>
    <w:rsid w:val="005C46F6"/>
    <w:rsid w:val="005C4DE2"/>
    <w:rsid w:val="005C555B"/>
    <w:rsid w:val="005C588C"/>
    <w:rsid w:val="005C5C87"/>
    <w:rsid w:val="005C6001"/>
    <w:rsid w:val="005C602A"/>
    <w:rsid w:val="005C665D"/>
    <w:rsid w:val="005C66E7"/>
    <w:rsid w:val="005C6EC3"/>
    <w:rsid w:val="005C7043"/>
    <w:rsid w:val="005C7235"/>
    <w:rsid w:val="005D0405"/>
    <w:rsid w:val="005D055E"/>
    <w:rsid w:val="005D05C3"/>
    <w:rsid w:val="005D0DD4"/>
    <w:rsid w:val="005D0E10"/>
    <w:rsid w:val="005D134B"/>
    <w:rsid w:val="005D1940"/>
    <w:rsid w:val="005D21C0"/>
    <w:rsid w:val="005D2697"/>
    <w:rsid w:val="005D2901"/>
    <w:rsid w:val="005D2AF3"/>
    <w:rsid w:val="005D357D"/>
    <w:rsid w:val="005D3F81"/>
    <w:rsid w:val="005D4228"/>
    <w:rsid w:val="005D4250"/>
    <w:rsid w:val="005D43F3"/>
    <w:rsid w:val="005D4498"/>
    <w:rsid w:val="005D46C8"/>
    <w:rsid w:val="005D4C5D"/>
    <w:rsid w:val="005D4D76"/>
    <w:rsid w:val="005D4DD0"/>
    <w:rsid w:val="005D599C"/>
    <w:rsid w:val="005D5D70"/>
    <w:rsid w:val="005D609B"/>
    <w:rsid w:val="005D695C"/>
    <w:rsid w:val="005D6E84"/>
    <w:rsid w:val="005D780F"/>
    <w:rsid w:val="005D79FB"/>
    <w:rsid w:val="005D7C6B"/>
    <w:rsid w:val="005D7E76"/>
    <w:rsid w:val="005E01E0"/>
    <w:rsid w:val="005E034D"/>
    <w:rsid w:val="005E06F2"/>
    <w:rsid w:val="005E093F"/>
    <w:rsid w:val="005E0F8A"/>
    <w:rsid w:val="005E11B2"/>
    <w:rsid w:val="005E12A8"/>
    <w:rsid w:val="005E1395"/>
    <w:rsid w:val="005E1592"/>
    <w:rsid w:val="005E1BA7"/>
    <w:rsid w:val="005E1BCC"/>
    <w:rsid w:val="005E1D9C"/>
    <w:rsid w:val="005E1FBE"/>
    <w:rsid w:val="005E251E"/>
    <w:rsid w:val="005E2673"/>
    <w:rsid w:val="005E28A6"/>
    <w:rsid w:val="005E2BBE"/>
    <w:rsid w:val="005E2C3D"/>
    <w:rsid w:val="005E351C"/>
    <w:rsid w:val="005E3E8D"/>
    <w:rsid w:val="005E401A"/>
    <w:rsid w:val="005E47EC"/>
    <w:rsid w:val="005E492F"/>
    <w:rsid w:val="005E49C6"/>
    <w:rsid w:val="005E4B2A"/>
    <w:rsid w:val="005E523B"/>
    <w:rsid w:val="005E53B0"/>
    <w:rsid w:val="005E53C8"/>
    <w:rsid w:val="005E5692"/>
    <w:rsid w:val="005E586C"/>
    <w:rsid w:val="005E5BFB"/>
    <w:rsid w:val="005E621F"/>
    <w:rsid w:val="005E6A39"/>
    <w:rsid w:val="005E6AE7"/>
    <w:rsid w:val="005E6BEA"/>
    <w:rsid w:val="005E6C40"/>
    <w:rsid w:val="005E7110"/>
    <w:rsid w:val="005E7184"/>
    <w:rsid w:val="005E71CD"/>
    <w:rsid w:val="005E7214"/>
    <w:rsid w:val="005E75BB"/>
    <w:rsid w:val="005F0095"/>
    <w:rsid w:val="005F019E"/>
    <w:rsid w:val="005F02A7"/>
    <w:rsid w:val="005F0493"/>
    <w:rsid w:val="005F0EF9"/>
    <w:rsid w:val="005F0F12"/>
    <w:rsid w:val="005F3161"/>
    <w:rsid w:val="005F432C"/>
    <w:rsid w:val="005F4D7E"/>
    <w:rsid w:val="005F53FC"/>
    <w:rsid w:val="005F54A8"/>
    <w:rsid w:val="005F5577"/>
    <w:rsid w:val="005F64B8"/>
    <w:rsid w:val="005F6962"/>
    <w:rsid w:val="005F6AB4"/>
    <w:rsid w:val="005F79FB"/>
    <w:rsid w:val="005F7D98"/>
    <w:rsid w:val="005F7EE6"/>
    <w:rsid w:val="00600054"/>
    <w:rsid w:val="006001D4"/>
    <w:rsid w:val="0060056F"/>
    <w:rsid w:val="006008D5"/>
    <w:rsid w:val="00600ADB"/>
    <w:rsid w:val="006013A2"/>
    <w:rsid w:val="006013BD"/>
    <w:rsid w:val="00601740"/>
    <w:rsid w:val="00601D1D"/>
    <w:rsid w:val="00602322"/>
    <w:rsid w:val="00602391"/>
    <w:rsid w:val="006024DB"/>
    <w:rsid w:val="00602753"/>
    <w:rsid w:val="00602A86"/>
    <w:rsid w:val="006030F8"/>
    <w:rsid w:val="00603617"/>
    <w:rsid w:val="0060367C"/>
    <w:rsid w:val="00603771"/>
    <w:rsid w:val="00603E98"/>
    <w:rsid w:val="0060416D"/>
    <w:rsid w:val="00604702"/>
    <w:rsid w:val="0060499A"/>
    <w:rsid w:val="006049F0"/>
    <w:rsid w:val="00604CFE"/>
    <w:rsid w:val="00605046"/>
    <w:rsid w:val="00605109"/>
    <w:rsid w:val="006055DB"/>
    <w:rsid w:val="0060589D"/>
    <w:rsid w:val="0060630B"/>
    <w:rsid w:val="00606BDB"/>
    <w:rsid w:val="00607C3E"/>
    <w:rsid w:val="00607DE2"/>
    <w:rsid w:val="00607F1B"/>
    <w:rsid w:val="0061030C"/>
    <w:rsid w:val="00610566"/>
    <w:rsid w:val="0061076C"/>
    <w:rsid w:val="00610DF8"/>
    <w:rsid w:val="00610F20"/>
    <w:rsid w:val="0061100C"/>
    <w:rsid w:val="006110ED"/>
    <w:rsid w:val="006115F9"/>
    <w:rsid w:val="00611912"/>
    <w:rsid w:val="00611E1F"/>
    <w:rsid w:val="006124D2"/>
    <w:rsid w:val="0061255D"/>
    <w:rsid w:val="0061260B"/>
    <w:rsid w:val="00613323"/>
    <w:rsid w:val="006138AF"/>
    <w:rsid w:val="00613AE7"/>
    <w:rsid w:val="00613E70"/>
    <w:rsid w:val="00613FB1"/>
    <w:rsid w:val="0061478A"/>
    <w:rsid w:val="00614DB5"/>
    <w:rsid w:val="006150E0"/>
    <w:rsid w:val="00615136"/>
    <w:rsid w:val="006154DE"/>
    <w:rsid w:val="006159D1"/>
    <w:rsid w:val="00615A9E"/>
    <w:rsid w:val="0061635D"/>
    <w:rsid w:val="00616710"/>
    <w:rsid w:val="00616D22"/>
    <w:rsid w:val="006171D6"/>
    <w:rsid w:val="006173C0"/>
    <w:rsid w:val="00617439"/>
    <w:rsid w:val="00617515"/>
    <w:rsid w:val="00617D17"/>
    <w:rsid w:val="00617F29"/>
    <w:rsid w:val="0062041F"/>
    <w:rsid w:val="0062078E"/>
    <w:rsid w:val="006210E7"/>
    <w:rsid w:val="006213A7"/>
    <w:rsid w:val="0062171B"/>
    <w:rsid w:val="00621831"/>
    <w:rsid w:val="00621915"/>
    <w:rsid w:val="00621D6A"/>
    <w:rsid w:val="006227B8"/>
    <w:rsid w:val="00622E4E"/>
    <w:rsid w:val="006231B5"/>
    <w:rsid w:val="00623748"/>
    <w:rsid w:val="00623BC1"/>
    <w:rsid w:val="00624035"/>
    <w:rsid w:val="0062435D"/>
    <w:rsid w:val="0062480A"/>
    <w:rsid w:val="00624CFC"/>
    <w:rsid w:val="00624D7B"/>
    <w:rsid w:val="00624E03"/>
    <w:rsid w:val="006255A8"/>
    <w:rsid w:val="006255BF"/>
    <w:rsid w:val="006255C3"/>
    <w:rsid w:val="006259C4"/>
    <w:rsid w:val="00625CA9"/>
    <w:rsid w:val="00626713"/>
    <w:rsid w:val="00626A5C"/>
    <w:rsid w:val="00626F9A"/>
    <w:rsid w:val="00627277"/>
    <w:rsid w:val="006277FC"/>
    <w:rsid w:val="00627894"/>
    <w:rsid w:val="00627AE2"/>
    <w:rsid w:val="00627B40"/>
    <w:rsid w:val="00627DFC"/>
    <w:rsid w:val="00630225"/>
    <w:rsid w:val="00630352"/>
    <w:rsid w:val="0063097D"/>
    <w:rsid w:val="00630E5C"/>
    <w:rsid w:val="00630E94"/>
    <w:rsid w:val="0063106B"/>
    <w:rsid w:val="00631383"/>
    <w:rsid w:val="00632427"/>
    <w:rsid w:val="00632443"/>
    <w:rsid w:val="00632C53"/>
    <w:rsid w:val="00632D4A"/>
    <w:rsid w:val="00633FB9"/>
    <w:rsid w:val="00634240"/>
    <w:rsid w:val="00634284"/>
    <w:rsid w:val="00634787"/>
    <w:rsid w:val="006347CE"/>
    <w:rsid w:val="00634D3D"/>
    <w:rsid w:val="006358CE"/>
    <w:rsid w:val="00635914"/>
    <w:rsid w:val="00635D97"/>
    <w:rsid w:val="00636466"/>
    <w:rsid w:val="00636544"/>
    <w:rsid w:val="00636A22"/>
    <w:rsid w:val="00636A5E"/>
    <w:rsid w:val="00636DC4"/>
    <w:rsid w:val="00636E2E"/>
    <w:rsid w:val="00636E60"/>
    <w:rsid w:val="006372CD"/>
    <w:rsid w:val="006374E4"/>
    <w:rsid w:val="00640491"/>
    <w:rsid w:val="006404B2"/>
    <w:rsid w:val="00640773"/>
    <w:rsid w:val="0064173C"/>
    <w:rsid w:val="00641779"/>
    <w:rsid w:val="0064182E"/>
    <w:rsid w:val="00641BBB"/>
    <w:rsid w:val="00641FE1"/>
    <w:rsid w:val="0064218C"/>
    <w:rsid w:val="0064296F"/>
    <w:rsid w:val="00643042"/>
    <w:rsid w:val="0064316A"/>
    <w:rsid w:val="006444D0"/>
    <w:rsid w:val="00644579"/>
    <w:rsid w:val="00644A18"/>
    <w:rsid w:val="00644FEA"/>
    <w:rsid w:val="0064557B"/>
    <w:rsid w:val="00645785"/>
    <w:rsid w:val="00645C2A"/>
    <w:rsid w:val="00645F52"/>
    <w:rsid w:val="0064601E"/>
    <w:rsid w:val="00646817"/>
    <w:rsid w:val="00646C6C"/>
    <w:rsid w:val="00646DA7"/>
    <w:rsid w:val="00647742"/>
    <w:rsid w:val="00650094"/>
    <w:rsid w:val="0065043D"/>
    <w:rsid w:val="006506C1"/>
    <w:rsid w:val="00650784"/>
    <w:rsid w:val="00650789"/>
    <w:rsid w:val="00650D77"/>
    <w:rsid w:val="00651FAC"/>
    <w:rsid w:val="00652903"/>
    <w:rsid w:val="00652A72"/>
    <w:rsid w:val="00652AEC"/>
    <w:rsid w:val="00652D86"/>
    <w:rsid w:val="0065300C"/>
    <w:rsid w:val="006531A8"/>
    <w:rsid w:val="00653769"/>
    <w:rsid w:val="006538E0"/>
    <w:rsid w:val="00653C76"/>
    <w:rsid w:val="00653F57"/>
    <w:rsid w:val="00654571"/>
    <w:rsid w:val="0065464C"/>
    <w:rsid w:val="00654F5F"/>
    <w:rsid w:val="00655480"/>
    <w:rsid w:val="00655F16"/>
    <w:rsid w:val="00656830"/>
    <w:rsid w:val="00656D01"/>
    <w:rsid w:val="00656FB6"/>
    <w:rsid w:val="006570F0"/>
    <w:rsid w:val="00657EFD"/>
    <w:rsid w:val="006608E4"/>
    <w:rsid w:val="00660C64"/>
    <w:rsid w:val="00661224"/>
    <w:rsid w:val="0066130E"/>
    <w:rsid w:val="006616E7"/>
    <w:rsid w:val="00661852"/>
    <w:rsid w:val="006619FE"/>
    <w:rsid w:val="006620DA"/>
    <w:rsid w:val="00662480"/>
    <w:rsid w:val="0066269C"/>
    <w:rsid w:val="00662790"/>
    <w:rsid w:val="00663331"/>
    <w:rsid w:val="00663BAB"/>
    <w:rsid w:val="00664805"/>
    <w:rsid w:val="00664D4E"/>
    <w:rsid w:val="00664DC6"/>
    <w:rsid w:val="006652A9"/>
    <w:rsid w:val="0066573A"/>
    <w:rsid w:val="00665748"/>
    <w:rsid w:val="006659B3"/>
    <w:rsid w:val="00665EEF"/>
    <w:rsid w:val="00665F32"/>
    <w:rsid w:val="0066600D"/>
    <w:rsid w:val="006669FF"/>
    <w:rsid w:val="00666CCE"/>
    <w:rsid w:val="006670C5"/>
    <w:rsid w:val="0066713B"/>
    <w:rsid w:val="00667654"/>
    <w:rsid w:val="006676CD"/>
    <w:rsid w:val="006679BF"/>
    <w:rsid w:val="00667F42"/>
    <w:rsid w:val="00670660"/>
    <w:rsid w:val="00670BDF"/>
    <w:rsid w:val="00670CD8"/>
    <w:rsid w:val="00671111"/>
    <w:rsid w:val="00671320"/>
    <w:rsid w:val="0067141A"/>
    <w:rsid w:val="00671436"/>
    <w:rsid w:val="006714F4"/>
    <w:rsid w:val="006715C9"/>
    <w:rsid w:val="006715CB"/>
    <w:rsid w:val="0067196E"/>
    <w:rsid w:val="00671AE4"/>
    <w:rsid w:val="00671B11"/>
    <w:rsid w:val="00671E7E"/>
    <w:rsid w:val="00672368"/>
    <w:rsid w:val="00672414"/>
    <w:rsid w:val="006726B4"/>
    <w:rsid w:val="00672867"/>
    <w:rsid w:val="00672BB0"/>
    <w:rsid w:val="00672FE6"/>
    <w:rsid w:val="006730AB"/>
    <w:rsid w:val="00673167"/>
    <w:rsid w:val="00673B4B"/>
    <w:rsid w:val="0067444F"/>
    <w:rsid w:val="006745E8"/>
    <w:rsid w:val="006748A4"/>
    <w:rsid w:val="006750C5"/>
    <w:rsid w:val="006750F6"/>
    <w:rsid w:val="0067563E"/>
    <w:rsid w:val="00675D18"/>
    <w:rsid w:val="00675F34"/>
    <w:rsid w:val="00675F9E"/>
    <w:rsid w:val="00675FA5"/>
    <w:rsid w:val="00676117"/>
    <w:rsid w:val="006764B7"/>
    <w:rsid w:val="00676613"/>
    <w:rsid w:val="00676D11"/>
    <w:rsid w:val="00677611"/>
    <w:rsid w:val="006779F1"/>
    <w:rsid w:val="00677AA7"/>
    <w:rsid w:val="00680EF6"/>
    <w:rsid w:val="00681527"/>
    <w:rsid w:val="00681792"/>
    <w:rsid w:val="0068180D"/>
    <w:rsid w:val="00681913"/>
    <w:rsid w:val="00682451"/>
    <w:rsid w:val="00682BAC"/>
    <w:rsid w:val="00683C1F"/>
    <w:rsid w:val="00684646"/>
    <w:rsid w:val="006846FF"/>
    <w:rsid w:val="00684828"/>
    <w:rsid w:val="00684C64"/>
    <w:rsid w:val="00685524"/>
    <w:rsid w:val="00685656"/>
    <w:rsid w:val="00685F6A"/>
    <w:rsid w:val="00686791"/>
    <w:rsid w:val="0068747C"/>
    <w:rsid w:val="00687681"/>
    <w:rsid w:val="00687B26"/>
    <w:rsid w:val="00687E01"/>
    <w:rsid w:val="00690EF5"/>
    <w:rsid w:val="006912A9"/>
    <w:rsid w:val="006913F0"/>
    <w:rsid w:val="006918C4"/>
    <w:rsid w:val="00691A42"/>
    <w:rsid w:val="00691F7E"/>
    <w:rsid w:val="006922BA"/>
    <w:rsid w:val="00692370"/>
    <w:rsid w:val="00692392"/>
    <w:rsid w:val="00692441"/>
    <w:rsid w:val="006925F2"/>
    <w:rsid w:val="0069273F"/>
    <w:rsid w:val="00692B5D"/>
    <w:rsid w:val="00692CB9"/>
    <w:rsid w:val="0069319B"/>
    <w:rsid w:val="00693377"/>
    <w:rsid w:val="0069341D"/>
    <w:rsid w:val="006936EC"/>
    <w:rsid w:val="006942CB"/>
    <w:rsid w:val="0069430E"/>
    <w:rsid w:val="0069498E"/>
    <w:rsid w:val="00694E72"/>
    <w:rsid w:val="00694EE9"/>
    <w:rsid w:val="006956AA"/>
    <w:rsid w:val="006957C1"/>
    <w:rsid w:val="00696878"/>
    <w:rsid w:val="00696F09"/>
    <w:rsid w:val="006970C6"/>
    <w:rsid w:val="00697659"/>
    <w:rsid w:val="00697A68"/>
    <w:rsid w:val="006A0621"/>
    <w:rsid w:val="006A094E"/>
    <w:rsid w:val="006A136E"/>
    <w:rsid w:val="006A17EB"/>
    <w:rsid w:val="006A217B"/>
    <w:rsid w:val="006A217F"/>
    <w:rsid w:val="006A22C4"/>
    <w:rsid w:val="006A3543"/>
    <w:rsid w:val="006A39AE"/>
    <w:rsid w:val="006A4105"/>
    <w:rsid w:val="006A43AE"/>
    <w:rsid w:val="006A43BF"/>
    <w:rsid w:val="006A48DB"/>
    <w:rsid w:val="006A4C8B"/>
    <w:rsid w:val="006A56F2"/>
    <w:rsid w:val="006A57B1"/>
    <w:rsid w:val="006A6090"/>
    <w:rsid w:val="006A6437"/>
    <w:rsid w:val="006A64A8"/>
    <w:rsid w:val="006A6713"/>
    <w:rsid w:val="006A79D6"/>
    <w:rsid w:val="006A7A89"/>
    <w:rsid w:val="006A7B43"/>
    <w:rsid w:val="006A7E26"/>
    <w:rsid w:val="006B0A58"/>
    <w:rsid w:val="006B0B48"/>
    <w:rsid w:val="006B0F37"/>
    <w:rsid w:val="006B1040"/>
    <w:rsid w:val="006B1369"/>
    <w:rsid w:val="006B25B1"/>
    <w:rsid w:val="006B26E4"/>
    <w:rsid w:val="006B26E6"/>
    <w:rsid w:val="006B2941"/>
    <w:rsid w:val="006B2D1A"/>
    <w:rsid w:val="006B3001"/>
    <w:rsid w:val="006B359B"/>
    <w:rsid w:val="006B4106"/>
    <w:rsid w:val="006B4A83"/>
    <w:rsid w:val="006B4F2B"/>
    <w:rsid w:val="006B4F72"/>
    <w:rsid w:val="006B5059"/>
    <w:rsid w:val="006B5426"/>
    <w:rsid w:val="006B6065"/>
    <w:rsid w:val="006B6093"/>
    <w:rsid w:val="006B6174"/>
    <w:rsid w:val="006B64EC"/>
    <w:rsid w:val="006B65FE"/>
    <w:rsid w:val="006B6722"/>
    <w:rsid w:val="006B6894"/>
    <w:rsid w:val="006B7083"/>
    <w:rsid w:val="006B778E"/>
    <w:rsid w:val="006B77C1"/>
    <w:rsid w:val="006C129A"/>
    <w:rsid w:val="006C156B"/>
    <w:rsid w:val="006C1AF7"/>
    <w:rsid w:val="006C204A"/>
    <w:rsid w:val="006C334F"/>
    <w:rsid w:val="006C3642"/>
    <w:rsid w:val="006C38C1"/>
    <w:rsid w:val="006C3912"/>
    <w:rsid w:val="006C4157"/>
    <w:rsid w:val="006C4254"/>
    <w:rsid w:val="006C4BDF"/>
    <w:rsid w:val="006C4C73"/>
    <w:rsid w:val="006C50DA"/>
    <w:rsid w:val="006C5759"/>
    <w:rsid w:val="006C5D25"/>
    <w:rsid w:val="006C61F3"/>
    <w:rsid w:val="006C67AF"/>
    <w:rsid w:val="006C6A0B"/>
    <w:rsid w:val="006C770B"/>
    <w:rsid w:val="006C7C59"/>
    <w:rsid w:val="006C7D3C"/>
    <w:rsid w:val="006D0286"/>
    <w:rsid w:val="006D030E"/>
    <w:rsid w:val="006D0485"/>
    <w:rsid w:val="006D05A7"/>
    <w:rsid w:val="006D0805"/>
    <w:rsid w:val="006D0A60"/>
    <w:rsid w:val="006D12B3"/>
    <w:rsid w:val="006D15AE"/>
    <w:rsid w:val="006D162E"/>
    <w:rsid w:val="006D16C9"/>
    <w:rsid w:val="006D1A47"/>
    <w:rsid w:val="006D1B90"/>
    <w:rsid w:val="006D1BB8"/>
    <w:rsid w:val="006D1C37"/>
    <w:rsid w:val="006D1CE7"/>
    <w:rsid w:val="006D28F5"/>
    <w:rsid w:val="006D2963"/>
    <w:rsid w:val="006D2CC1"/>
    <w:rsid w:val="006D2EB1"/>
    <w:rsid w:val="006D3513"/>
    <w:rsid w:val="006D3529"/>
    <w:rsid w:val="006D35A1"/>
    <w:rsid w:val="006D3DDA"/>
    <w:rsid w:val="006D41CB"/>
    <w:rsid w:val="006D452E"/>
    <w:rsid w:val="006D4A49"/>
    <w:rsid w:val="006D4BCD"/>
    <w:rsid w:val="006D4F45"/>
    <w:rsid w:val="006D53B8"/>
    <w:rsid w:val="006D53CE"/>
    <w:rsid w:val="006D5612"/>
    <w:rsid w:val="006D57A5"/>
    <w:rsid w:val="006D57C9"/>
    <w:rsid w:val="006D583E"/>
    <w:rsid w:val="006D64C3"/>
    <w:rsid w:val="006D6533"/>
    <w:rsid w:val="006D7234"/>
    <w:rsid w:val="006D7303"/>
    <w:rsid w:val="006D7A10"/>
    <w:rsid w:val="006D7B7D"/>
    <w:rsid w:val="006D7BAA"/>
    <w:rsid w:val="006D7E27"/>
    <w:rsid w:val="006D7E38"/>
    <w:rsid w:val="006E1E93"/>
    <w:rsid w:val="006E20FC"/>
    <w:rsid w:val="006E2473"/>
    <w:rsid w:val="006E33FF"/>
    <w:rsid w:val="006E3777"/>
    <w:rsid w:val="006E399A"/>
    <w:rsid w:val="006E3B4F"/>
    <w:rsid w:val="006E4280"/>
    <w:rsid w:val="006E456A"/>
    <w:rsid w:val="006E46FA"/>
    <w:rsid w:val="006E5215"/>
    <w:rsid w:val="006E5444"/>
    <w:rsid w:val="006E55C6"/>
    <w:rsid w:val="006E5731"/>
    <w:rsid w:val="006E5A86"/>
    <w:rsid w:val="006E63EB"/>
    <w:rsid w:val="006E6611"/>
    <w:rsid w:val="006E6750"/>
    <w:rsid w:val="006E6D43"/>
    <w:rsid w:val="006E6D8E"/>
    <w:rsid w:val="006E716C"/>
    <w:rsid w:val="006E7770"/>
    <w:rsid w:val="006E78EA"/>
    <w:rsid w:val="006E7BD9"/>
    <w:rsid w:val="006E7BF6"/>
    <w:rsid w:val="006E7EB2"/>
    <w:rsid w:val="006F01AA"/>
    <w:rsid w:val="006F08C6"/>
    <w:rsid w:val="006F0936"/>
    <w:rsid w:val="006F0991"/>
    <w:rsid w:val="006F1718"/>
    <w:rsid w:val="006F1CC7"/>
    <w:rsid w:val="006F1F5A"/>
    <w:rsid w:val="006F20FB"/>
    <w:rsid w:val="006F2155"/>
    <w:rsid w:val="006F223C"/>
    <w:rsid w:val="006F2382"/>
    <w:rsid w:val="006F23BD"/>
    <w:rsid w:val="006F284F"/>
    <w:rsid w:val="006F2C0D"/>
    <w:rsid w:val="006F2F4F"/>
    <w:rsid w:val="006F2F9D"/>
    <w:rsid w:val="006F329C"/>
    <w:rsid w:val="006F3AB2"/>
    <w:rsid w:val="006F3E2C"/>
    <w:rsid w:val="006F3F60"/>
    <w:rsid w:val="006F3F94"/>
    <w:rsid w:val="006F4496"/>
    <w:rsid w:val="006F47EE"/>
    <w:rsid w:val="006F5130"/>
    <w:rsid w:val="006F52BC"/>
    <w:rsid w:val="006F5BE2"/>
    <w:rsid w:val="006F6AE9"/>
    <w:rsid w:val="006F713D"/>
    <w:rsid w:val="006F7FAE"/>
    <w:rsid w:val="007000E8"/>
    <w:rsid w:val="00700DE7"/>
    <w:rsid w:val="00701256"/>
    <w:rsid w:val="007015A1"/>
    <w:rsid w:val="0070163B"/>
    <w:rsid w:val="00701856"/>
    <w:rsid w:val="00701987"/>
    <w:rsid w:val="00701B78"/>
    <w:rsid w:val="00701C57"/>
    <w:rsid w:val="00701CFD"/>
    <w:rsid w:val="00701DD9"/>
    <w:rsid w:val="00701EA6"/>
    <w:rsid w:val="007026C9"/>
    <w:rsid w:val="007026F9"/>
    <w:rsid w:val="00702A1B"/>
    <w:rsid w:val="00702C61"/>
    <w:rsid w:val="00703206"/>
    <w:rsid w:val="00703642"/>
    <w:rsid w:val="0070365D"/>
    <w:rsid w:val="00704A67"/>
    <w:rsid w:val="00704A8C"/>
    <w:rsid w:val="00704CB0"/>
    <w:rsid w:val="00704DA2"/>
    <w:rsid w:val="00704DBB"/>
    <w:rsid w:val="007050CE"/>
    <w:rsid w:val="007052BF"/>
    <w:rsid w:val="0070545B"/>
    <w:rsid w:val="00705A68"/>
    <w:rsid w:val="00705CAD"/>
    <w:rsid w:val="00706849"/>
    <w:rsid w:val="007069A3"/>
    <w:rsid w:val="00706A16"/>
    <w:rsid w:val="00706A3F"/>
    <w:rsid w:val="00706D88"/>
    <w:rsid w:val="00706DBC"/>
    <w:rsid w:val="00706EF2"/>
    <w:rsid w:val="007077C2"/>
    <w:rsid w:val="00707EEF"/>
    <w:rsid w:val="00710577"/>
    <w:rsid w:val="007107CD"/>
    <w:rsid w:val="007107DC"/>
    <w:rsid w:val="00710C98"/>
    <w:rsid w:val="00710EFA"/>
    <w:rsid w:val="0071135A"/>
    <w:rsid w:val="0071199A"/>
    <w:rsid w:val="0071247F"/>
    <w:rsid w:val="00712C5B"/>
    <w:rsid w:val="007139EB"/>
    <w:rsid w:val="007139FA"/>
    <w:rsid w:val="007142DA"/>
    <w:rsid w:val="00714855"/>
    <w:rsid w:val="007149DB"/>
    <w:rsid w:val="00715638"/>
    <w:rsid w:val="0071566C"/>
    <w:rsid w:val="0071585C"/>
    <w:rsid w:val="00715B38"/>
    <w:rsid w:val="00715EE9"/>
    <w:rsid w:val="0071601B"/>
    <w:rsid w:val="00716106"/>
    <w:rsid w:val="0071641F"/>
    <w:rsid w:val="007164AB"/>
    <w:rsid w:val="00716706"/>
    <w:rsid w:val="007167AC"/>
    <w:rsid w:val="007168B1"/>
    <w:rsid w:val="007168E3"/>
    <w:rsid w:val="00716AE3"/>
    <w:rsid w:val="00716ED5"/>
    <w:rsid w:val="007175A4"/>
    <w:rsid w:val="007177C9"/>
    <w:rsid w:val="00717811"/>
    <w:rsid w:val="00720241"/>
    <w:rsid w:val="0072037A"/>
    <w:rsid w:val="0072042E"/>
    <w:rsid w:val="0072049B"/>
    <w:rsid w:val="00720E35"/>
    <w:rsid w:val="00721A97"/>
    <w:rsid w:val="00721DDF"/>
    <w:rsid w:val="007229E9"/>
    <w:rsid w:val="00722A2B"/>
    <w:rsid w:val="00722A6D"/>
    <w:rsid w:val="00722B5C"/>
    <w:rsid w:val="00722D94"/>
    <w:rsid w:val="00723AAD"/>
    <w:rsid w:val="00723BE5"/>
    <w:rsid w:val="007240F3"/>
    <w:rsid w:val="0072480C"/>
    <w:rsid w:val="00724B1B"/>
    <w:rsid w:val="00724B6C"/>
    <w:rsid w:val="00724D2A"/>
    <w:rsid w:val="00724D8B"/>
    <w:rsid w:val="00724E8F"/>
    <w:rsid w:val="00725921"/>
    <w:rsid w:val="007259EF"/>
    <w:rsid w:val="00725E76"/>
    <w:rsid w:val="0072626B"/>
    <w:rsid w:val="007266B8"/>
    <w:rsid w:val="0072688E"/>
    <w:rsid w:val="007273B4"/>
    <w:rsid w:val="00727A06"/>
    <w:rsid w:val="00727C91"/>
    <w:rsid w:val="007302EC"/>
    <w:rsid w:val="007305A1"/>
    <w:rsid w:val="007306D7"/>
    <w:rsid w:val="00730706"/>
    <w:rsid w:val="007309FD"/>
    <w:rsid w:val="00730AB0"/>
    <w:rsid w:val="00730C92"/>
    <w:rsid w:val="0073135D"/>
    <w:rsid w:val="00731369"/>
    <w:rsid w:val="007313F5"/>
    <w:rsid w:val="00731742"/>
    <w:rsid w:val="00731C81"/>
    <w:rsid w:val="00732107"/>
    <w:rsid w:val="007325E2"/>
    <w:rsid w:val="00732938"/>
    <w:rsid w:val="00732DBC"/>
    <w:rsid w:val="00732EC5"/>
    <w:rsid w:val="0073347F"/>
    <w:rsid w:val="007337D7"/>
    <w:rsid w:val="007338CC"/>
    <w:rsid w:val="0073469E"/>
    <w:rsid w:val="00734B01"/>
    <w:rsid w:val="00734B15"/>
    <w:rsid w:val="00734FF0"/>
    <w:rsid w:val="007350BC"/>
    <w:rsid w:val="007351CB"/>
    <w:rsid w:val="0073531A"/>
    <w:rsid w:val="00735FEA"/>
    <w:rsid w:val="00736A00"/>
    <w:rsid w:val="00736A81"/>
    <w:rsid w:val="00736B18"/>
    <w:rsid w:val="00736F1B"/>
    <w:rsid w:val="00736FF7"/>
    <w:rsid w:val="007373E4"/>
    <w:rsid w:val="00737752"/>
    <w:rsid w:val="00737A37"/>
    <w:rsid w:val="007400E3"/>
    <w:rsid w:val="0074010B"/>
    <w:rsid w:val="007402E9"/>
    <w:rsid w:val="007403D7"/>
    <w:rsid w:val="007410BE"/>
    <w:rsid w:val="0074147F"/>
    <w:rsid w:val="007418C4"/>
    <w:rsid w:val="00742133"/>
    <w:rsid w:val="007423E2"/>
    <w:rsid w:val="00742897"/>
    <w:rsid w:val="00743DFE"/>
    <w:rsid w:val="00743F22"/>
    <w:rsid w:val="00744408"/>
    <w:rsid w:val="0074461F"/>
    <w:rsid w:val="0074520B"/>
    <w:rsid w:val="0074523C"/>
    <w:rsid w:val="00745FDB"/>
    <w:rsid w:val="00746B16"/>
    <w:rsid w:val="00746C21"/>
    <w:rsid w:val="00747454"/>
    <w:rsid w:val="00747CB7"/>
    <w:rsid w:val="00747D83"/>
    <w:rsid w:val="0075012D"/>
    <w:rsid w:val="007503B6"/>
    <w:rsid w:val="007504E2"/>
    <w:rsid w:val="00750557"/>
    <w:rsid w:val="00750777"/>
    <w:rsid w:val="00750870"/>
    <w:rsid w:val="00751001"/>
    <w:rsid w:val="00751240"/>
    <w:rsid w:val="007514EA"/>
    <w:rsid w:val="00751733"/>
    <w:rsid w:val="00751AB7"/>
    <w:rsid w:val="00751B1B"/>
    <w:rsid w:val="007521E7"/>
    <w:rsid w:val="007525B0"/>
    <w:rsid w:val="007526C8"/>
    <w:rsid w:val="00752713"/>
    <w:rsid w:val="00752B2D"/>
    <w:rsid w:val="00752DE7"/>
    <w:rsid w:val="00753046"/>
    <w:rsid w:val="0075341F"/>
    <w:rsid w:val="007536A4"/>
    <w:rsid w:val="007536A7"/>
    <w:rsid w:val="00753707"/>
    <w:rsid w:val="00753B22"/>
    <w:rsid w:val="007542BE"/>
    <w:rsid w:val="00754340"/>
    <w:rsid w:val="00754524"/>
    <w:rsid w:val="00754BEF"/>
    <w:rsid w:val="007567D5"/>
    <w:rsid w:val="0075691D"/>
    <w:rsid w:val="00756FE0"/>
    <w:rsid w:val="0075773F"/>
    <w:rsid w:val="00757896"/>
    <w:rsid w:val="00757BBA"/>
    <w:rsid w:val="0076043B"/>
    <w:rsid w:val="0076067A"/>
    <w:rsid w:val="007609D3"/>
    <w:rsid w:val="007609F1"/>
    <w:rsid w:val="007615A9"/>
    <w:rsid w:val="007619FF"/>
    <w:rsid w:val="00761C02"/>
    <w:rsid w:val="0076287A"/>
    <w:rsid w:val="00762C83"/>
    <w:rsid w:val="00763CAE"/>
    <w:rsid w:val="0076418A"/>
    <w:rsid w:val="007644FC"/>
    <w:rsid w:val="00764642"/>
    <w:rsid w:val="00764C12"/>
    <w:rsid w:val="00764CBA"/>
    <w:rsid w:val="0076532E"/>
    <w:rsid w:val="007665A0"/>
    <w:rsid w:val="00766B26"/>
    <w:rsid w:val="00766D74"/>
    <w:rsid w:val="0076717F"/>
    <w:rsid w:val="0076725D"/>
    <w:rsid w:val="00767335"/>
    <w:rsid w:val="007673E4"/>
    <w:rsid w:val="0076775C"/>
    <w:rsid w:val="00767BF1"/>
    <w:rsid w:val="00767FB9"/>
    <w:rsid w:val="00770749"/>
    <w:rsid w:val="00770B76"/>
    <w:rsid w:val="0077151F"/>
    <w:rsid w:val="00771BC6"/>
    <w:rsid w:val="00772536"/>
    <w:rsid w:val="007725F3"/>
    <w:rsid w:val="00772B0C"/>
    <w:rsid w:val="00772CA9"/>
    <w:rsid w:val="00773101"/>
    <w:rsid w:val="0077317F"/>
    <w:rsid w:val="00773D33"/>
    <w:rsid w:val="00773EA1"/>
    <w:rsid w:val="00774005"/>
    <w:rsid w:val="007740B8"/>
    <w:rsid w:val="00774F50"/>
    <w:rsid w:val="007758E1"/>
    <w:rsid w:val="00775BE8"/>
    <w:rsid w:val="00776739"/>
    <w:rsid w:val="007769F1"/>
    <w:rsid w:val="00777B6D"/>
    <w:rsid w:val="00777BB5"/>
    <w:rsid w:val="0078059E"/>
    <w:rsid w:val="0078085E"/>
    <w:rsid w:val="00780A89"/>
    <w:rsid w:val="00780BA3"/>
    <w:rsid w:val="00780C37"/>
    <w:rsid w:val="00780E1F"/>
    <w:rsid w:val="0078144C"/>
    <w:rsid w:val="00781623"/>
    <w:rsid w:val="00781828"/>
    <w:rsid w:val="007820FA"/>
    <w:rsid w:val="00782578"/>
    <w:rsid w:val="00782A42"/>
    <w:rsid w:val="00782B78"/>
    <w:rsid w:val="00782DB4"/>
    <w:rsid w:val="00783319"/>
    <w:rsid w:val="00783400"/>
    <w:rsid w:val="00783C5F"/>
    <w:rsid w:val="00783CA3"/>
    <w:rsid w:val="00783DBF"/>
    <w:rsid w:val="00784049"/>
    <w:rsid w:val="00784A61"/>
    <w:rsid w:val="00784F44"/>
    <w:rsid w:val="007852DE"/>
    <w:rsid w:val="007855E9"/>
    <w:rsid w:val="00785677"/>
    <w:rsid w:val="0078574F"/>
    <w:rsid w:val="007859C9"/>
    <w:rsid w:val="00785F30"/>
    <w:rsid w:val="00785FC5"/>
    <w:rsid w:val="007862F4"/>
    <w:rsid w:val="007866DB"/>
    <w:rsid w:val="00786A46"/>
    <w:rsid w:val="00786AF8"/>
    <w:rsid w:val="007874AB"/>
    <w:rsid w:val="00787631"/>
    <w:rsid w:val="00787984"/>
    <w:rsid w:val="00787B99"/>
    <w:rsid w:val="007900BF"/>
    <w:rsid w:val="0079089E"/>
    <w:rsid w:val="00790A4E"/>
    <w:rsid w:val="00790AC7"/>
    <w:rsid w:val="00790D2F"/>
    <w:rsid w:val="00790DBB"/>
    <w:rsid w:val="00790DE8"/>
    <w:rsid w:val="00790F35"/>
    <w:rsid w:val="00791677"/>
    <w:rsid w:val="0079191C"/>
    <w:rsid w:val="00791A06"/>
    <w:rsid w:val="007922B2"/>
    <w:rsid w:val="00792ACF"/>
    <w:rsid w:val="0079368D"/>
    <w:rsid w:val="00793715"/>
    <w:rsid w:val="007941E0"/>
    <w:rsid w:val="00794634"/>
    <w:rsid w:val="00794B75"/>
    <w:rsid w:val="007950A0"/>
    <w:rsid w:val="007951F2"/>
    <w:rsid w:val="00795555"/>
    <w:rsid w:val="00795B82"/>
    <w:rsid w:val="00795CF3"/>
    <w:rsid w:val="00795E8C"/>
    <w:rsid w:val="00796553"/>
    <w:rsid w:val="00796702"/>
    <w:rsid w:val="00796BED"/>
    <w:rsid w:val="00796DFB"/>
    <w:rsid w:val="0079708F"/>
    <w:rsid w:val="00797868"/>
    <w:rsid w:val="007A0A0B"/>
    <w:rsid w:val="007A0F3D"/>
    <w:rsid w:val="007A1322"/>
    <w:rsid w:val="007A15B9"/>
    <w:rsid w:val="007A1B73"/>
    <w:rsid w:val="007A2518"/>
    <w:rsid w:val="007A27F4"/>
    <w:rsid w:val="007A28E7"/>
    <w:rsid w:val="007A2E5E"/>
    <w:rsid w:val="007A3037"/>
    <w:rsid w:val="007A3187"/>
    <w:rsid w:val="007A345B"/>
    <w:rsid w:val="007A3944"/>
    <w:rsid w:val="007A3B2A"/>
    <w:rsid w:val="007A3E7E"/>
    <w:rsid w:val="007A42CF"/>
    <w:rsid w:val="007A42D2"/>
    <w:rsid w:val="007A44B4"/>
    <w:rsid w:val="007A4BC3"/>
    <w:rsid w:val="007A523A"/>
    <w:rsid w:val="007A5274"/>
    <w:rsid w:val="007A5DBB"/>
    <w:rsid w:val="007A6331"/>
    <w:rsid w:val="007A65B1"/>
    <w:rsid w:val="007A6C2F"/>
    <w:rsid w:val="007A708D"/>
    <w:rsid w:val="007A715C"/>
    <w:rsid w:val="007A7347"/>
    <w:rsid w:val="007A7397"/>
    <w:rsid w:val="007A7610"/>
    <w:rsid w:val="007A7C51"/>
    <w:rsid w:val="007B043F"/>
    <w:rsid w:val="007B1004"/>
    <w:rsid w:val="007B130A"/>
    <w:rsid w:val="007B194B"/>
    <w:rsid w:val="007B1D73"/>
    <w:rsid w:val="007B23C8"/>
    <w:rsid w:val="007B246A"/>
    <w:rsid w:val="007B2962"/>
    <w:rsid w:val="007B38E0"/>
    <w:rsid w:val="007B3A55"/>
    <w:rsid w:val="007B3C8A"/>
    <w:rsid w:val="007B4178"/>
    <w:rsid w:val="007B49B4"/>
    <w:rsid w:val="007B4B3D"/>
    <w:rsid w:val="007B4BC2"/>
    <w:rsid w:val="007B5C26"/>
    <w:rsid w:val="007B5DCD"/>
    <w:rsid w:val="007B5ED5"/>
    <w:rsid w:val="007B6C3C"/>
    <w:rsid w:val="007B707D"/>
    <w:rsid w:val="007B75DD"/>
    <w:rsid w:val="007C0482"/>
    <w:rsid w:val="007C058A"/>
    <w:rsid w:val="007C05A9"/>
    <w:rsid w:val="007C0709"/>
    <w:rsid w:val="007C074E"/>
    <w:rsid w:val="007C0A05"/>
    <w:rsid w:val="007C1305"/>
    <w:rsid w:val="007C2542"/>
    <w:rsid w:val="007C2888"/>
    <w:rsid w:val="007C2B4D"/>
    <w:rsid w:val="007C2DF3"/>
    <w:rsid w:val="007C35A7"/>
    <w:rsid w:val="007C367B"/>
    <w:rsid w:val="007C3A73"/>
    <w:rsid w:val="007C3C11"/>
    <w:rsid w:val="007C3E2C"/>
    <w:rsid w:val="007C3FC8"/>
    <w:rsid w:val="007C4098"/>
    <w:rsid w:val="007C4184"/>
    <w:rsid w:val="007C4926"/>
    <w:rsid w:val="007C4B3D"/>
    <w:rsid w:val="007C4E8B"/>
    <w:rsid w:val="007C4FA6"/>
    <w:rsid w:val="007C5751"/>
    <w:rsid w:val="007C5A66"/>
    <w:rsid w:val="007C5A99"/>
    <w:rsid w:val="007C5ABA"/>
    <w:rsid w:val="007C5F29"/>
    <w:rsid w:val="007D014A"/>
    <w:rsid w:val="007D0449"/>
    <w:rsid w:val="007D0679"/>
    <w:rsid w:val="007D0B5B"/>
    <w:rsid w:val="007D0C7F"/>
    <w:rsid w:val="007D0CF8"/>
    <w:rsid w:val="007D152C"/>
    <w:rsid w:val="007D25B5"/>
    <w:rsid w:val="007D2B1C"/>
    <w:rsid w:val="007D2BE1"/>
    <w:rsid w:val="007D3452"/>
    <w:rsid w:val="007D3965"/>
    <w:rsid w:val="007D3C05"/>
    <w:rsid w:val="007D405C"/>
    <w:rsid w:val="007D42AC"/>
    <w:rsid w:val="007D48C8"/>
    <w:rsid w:val="007D4F7F"/>
    <w:rsid w:val="007D5206"/>
    <w:rsid w:val="007D5457"/>
    <w:rsid w:val="007D585F"/>
    <w:rsid w:val="007D5A2C"/>
    <w:rsid w:val="007D685C"/>
    <w:rsid w:val="007D6BCC"/>
    <w:rsid w:val="007D7195"/>
    <w:rsid w:val="007D735D"/>
    <w:rsid w:val="007D74BB"/>
    <w:rsid w:val="007D7648"/>
    <w:rsid w:val="007D7957"/>
    <w:rsid w:val="007D7FFD"/>
    <w:rsid w:val="007E0666"/>
    <w:rsid w:val="007E0943"/>
    <w:rsid w:val="007E0FB2"/>
    <w:rsid w:val="007E18F4"/>
    <w:rsid w:val="007E2564"/>
    <w:rsid w:val="007E273E"/>
    <w:rsid w:val="007E2E2F"/>
    <w:rsid w:val="007E3677"/>
    <w:rsid w:val="007E3EC4"/>
    <w:rsid w:val="007E410D"/>
    <w:rsid w:val="007E454E"/>
    <w:rsid w:val="007E4787"/>
    <w:rsid w:val="007E4DAD"/>
    <w:rsid w:val="007E4E34"/>
    <w:rsid w:val="007E529A"/>
    <w:rsid w:val="007E5667"/>
    <w:rsid w:val="007E576F"/>
    <w:rsid w:val="007E58B0"/>
    <w:rsid w:val="007E5F21"/>
    <w:rsid w:val="007E5FD3"/>
    <w:rsid w:val="007E615B"/>
    <w:rsid w:val="007E6346"/>
    <w:rsid w:val="007E6557"/>
    <w:rsid w:val="007E6AD8"/>
    <w:rsid w:val="007E6B7B"/>
    <w:rsid w:val="007E6F4C"/>
    <w:rsid w:val="007E7433"/>
    <w:rsid w:val="007E7806"/>
    <w:rsid w:val="007E785B"/>
    <w:rsid w:val="007E7A12"/>
    <w:rsid w:val="007E7B0F"/>
    <w:rsid w:val="007E7B3A"/>
    <w:rsid w:val="007E7E1F"/>
    <w:rsid w:val="007E7EEA"/>
    <w:rsid w:val="007F0626"/>
    <w:rsid w:val="007F0A3F"/>
    <w:rsid w:val="007F0B4C"/>
    <w:rsid w:val="007F130C"/>
    <w:rsid w:val="007F1CE6"/>
    <w:rsid w:val="007F1E27"/>
    <w:rsid w:val="007F1E78"/>
    <w:rsid w:val="007F23B7"/>
    <w:rsid w:val="007F291A"/>
    <w:rsid w:val="007F2D54"/>
    <w:rsid w:val="007F332A"/>
    <w:rsid w:val="007F35F2"/>
    <w:rsid w:val="007F3846"/>
    <w:rsid w:val="007F385F"/>
    <w:rsid w:val="007F3893"/>
    <w:rsid w:val="007F3CF0"/>
    <w:rsid w:val="007F43B7"/>
    <w:rsid w:val="007F4F4D"/>
    <w:rsid w:val="007F57FB"/>
    <w:rsid w:val="007F582D"/>
    <w:rsid w:val="007F5BAE"/>
    <w:rsid w:val="007F614B"/>
    <w:rsid w:val="007F62AD"/>
    <w:rsid w:val="007F6C7E"/>
    <w:rsid w:val="007F70B6"/>
    <w:rsid w:val="007F7102"/>
    <w:rsid w:val="007F716F"/>
    <w:rsid w:val="007F7259"/>
    <w:rsid w:val="007F7404"/>
    <w:rsid w:val="007F7898"/>
    <w:rsid w:val="007F7CE6"/>
    <w:rsid w:val="00800007"/>
    <w:rsid w:val="00800301"/>
    <w:rsid w:val="00800AF2"/>
    <w:rsid w:val="00800CF2"/>
    <w:rsid w:val="00801069"/>
    <w:rsid w:val="008018FD"/>
    <w:rsid w:val="00801A10"/>
    <w:rsid w:val="00801B79"/>
    <w:rsid w:val="00804041"/>
    <w:rsid w:val="00804A60"/>
    <w:rsid w:val="00804BEC"/>
    <w:rsid w:val="008051BA"/>
    <w:rsid w:val="008051ED"/>
    <w:rsid w:val="008055A9"/>
    <w:rsid w:val="00805675"/>
    <w:rsid w:val="0080590F"/>
    <w:rsid w:val="00805954"/>
    <w:rsid w:val="00805CB6"/>
    <w:rsid w:val="00805F71"/>
    <w:rsid w:val="00806042"/>
    <w:rsid w:val="00806304"/>
    <w:rsid w:val="008068FB"/>
    <w:rsid w:val="008072AE"/>
    <w:rsid w:val="00807CF4"/>
    <w:rsid w:val="00807DE5"/>
    <w:rsid w:val="00807FB9"/>
    <w:rsid w:val="00807FE5"/>
    <w:rsid w:val="008100C4"/>
    <w:rsid w:val="00810115"/>
    <w:rsid w:val="008101C5"/>
    <w:rsid w:val="008104BA"/>
    <w:rsid w:val="00810A88"/>
    <w:rsid w:val="00810F07"/>
    <w:rsid w:val="008111A9"/>
    <w:rsid w:val="00811BBD"/>
    <w:rsid w:val="00811F55"/>
    <w:rsid w:val="008126FE"/>
    <w:rsid w:val="0081288D"/>
    <w:rsid w:val="00812EC9"/>
    <w:rsid w:val="00814679"/>
    <w:rsid w:val="008146B8"/>
    <w:rsid w:val="0081483A"/>
    <w:rsid w:val="00814A11"/>
    <w:rsid w:val="00814F80"/>
    <w:rsid w:val="008156EB"/>
    <w:rsid w:val="00815A66"/>
    <w:rsid w:val="00815DCE"/>
    <w:rsid w:val="008160F2"/>
    <w:rsid w:val="008165B8"/>
    <w:rsid w:val="008173A5"/>
    <w:rsid w:val="00817437"/>
    <w:rsid w:val="0081754E"/>
    <w:rsid w:val="00817A02"/>
    <w:rsid w:val="00820B4E"/>
    <w:rsid w:val="00820BF4"/>
    <w:rsid w:val="00820D76"/>
    <w:rsid w:val="00821AD7"/>
    <w:rsid w:val="00821B26"/>
    <w:rsid w:val="00821D5E"/>
    <w:rsid w:val="0082214E"/>
    <w:rsid w:val="00822664"/>
    <w:rsid w:val="008229C6"/>
    <w:rsid w:val="00823370"/>
    <w:rsid w:val="008235F6"/>
    <w:rsid w:val="00823A6C"/>
    <w:rsid w:val="00823B19"/>
    <w:rsid w:val="00823C5E"/>
    <w:rsid w:val="00823F60"/>
    <w:rsid w:val="00824337"/>
    <w:rsid w:val="00824727"/>
    <w:rsid w:val="0082495F"/>
    <w:rsid w:val="008252CD"/>
    <w:rsid w:val="008252EE"/>
    <w:rsid w:val="00825649"/>
    <w:rsid w:val="008259B6"/>
    <w:rsid w:val="00825ED6"/>
    <w:rsid w:val="0082647D"/>
    <w:rsid w:val="008269F3"/>
    <w:rsid w:val="008272D3"/>
    <w:rsid w:val="008275CF"/>
    <w:rsid w:val="00827FAA"/>
    <w:rsid w:val="008304A9"/>
    <w:rsid w:val="00830B6A"/>
    <w:rsid w:val="00830C47"/>
    <w:rsid w:val="00830E0C"/>
    <w:rsid w:val="00831033"/>
    <w:rsid w:val="008314F4"/>
    <w:rsid w:val="00832B27"/>
    <w:rsid w:val="00832B53"/>
    <w:rsid w:val="00832BC5"/>
    <w:rsid w:val="00833456"/>
    <w:rsid w:val="00833C5D"/>
    <w:rsid w:val="008343BA"/>
    <w:rsid w:val="0083498D"/>
    <w:rsid w:val="00834E02"/>
    <w:rsid w:val="00835188"/>
    <w:rsid w:val="008352E2"/>
    <w:rsid w:val="008358D9"/>
    <w:rsid w:val="00835C72"/>
    <w:rsid w:val="00835FB1"/>
    <w:rsid w:val="00836191"/>
    <w:rsid w:val="0083620D"/>
    <w:rsid w:val="008362B2"/>
    <w:rsid w:val="00836622"/>
    <w:rsid w:val="00837015"/>
    <w:rsid w:val="00837389"/>
    <w:rsid w:val="0083749D"/>
    <w:rsid w:val="00837DAE"/>
    <w:rsid w:val="0084005D"/>
    <w:rsid w:val="00840A0C"/>
    <w:rsid w:val="00840C01"/>
    <w:rsid w:val="00840C51"/>
    <w:rsid w:val="00840F69"/>
    <w:rsid w:val="0084160B"/>
    <w:rsid w:val="00841636"/>
    <w:rsid w:val="00842120"/>
    <w:rsid w:val="008423F3"/>
    <w:rsid w:val="00843FB3"/>
    <w:rsid w:val="0084412F"/>
    <w:rsid w:val="00844323"/>
    <w:rsid w:val="0084474C"/>
    <w:rsid w:val="008448F4"/>
    <w:rsid w:val="0084495C"/>
    <w:rsid w:val="008456AF"/>
    <w:rsid w:val="00845B31"/>
    <w:rsid w:val="00845DD5"/>
    <w:rsid w:val="00845EE1"/>
    <w:rsid w:val="008460C6"/>
    <w:rsid w:val="00846224"/>
    <w:rsid w:val="008466B0"/>
    <w:rsid w:val="0084698D"/>
    <w:rsid w:val="00846F08"/>
    <w:rsid w:val="00847031"/>
    <w:rsid w:val="0084710E"/>
    <w:rsid w:val="00847126"/>
    <w:rsid w:val="0084716B"/>
    <w:rsid w:val="0084745F"/>
    <w:rsid w:val="008475A7"/>
    <w:rsid w:val="00847607"/>
    <w:rsid w:val="008477C0"/>
    <w:rsid w:val="00847AF7"/>
    <w:rsid w:val="008515F4"/>
    <w:rsid w:val="00851878"/>
    <w:rsid w:val="00851F6B"/>
    <w:rsid w:val="008521A1"/>
    <w:rsid w:val="00852588"/>
    <w:rsid w:val="008528A7"/>
    <w:rsid w:val="00852D79"/>
    <w:rsid w:val="008536FB"/>
    <w:rsid w:val="00854665"/>
    <w:rsid w:val="008549AA"/>
    <w:rsid w:val="00854B6C"/>
    <w:rsid w:val="00854BEE"/>
    <w:rsid w:val="00854DBD"/>
    <w:rsid w:val="00855128"/>
    <w:rsid w:val="008556B5"/>
    <w:rsid w:val="00855F63"/>
    <w:rsid w:val="0085609F"/>
    <w:rsid w:val="008562E5"/>
    <w:rsid w:val="008565F9"/>
    <w:rsid w:val="00856908"/>
    <w:rsid w:val="00856AF3"/>
    <w:rsid w:val="00856F8E"/>
    <w:rsid w:val="008573D1"/>
    <w:rsid w:val="00857639"/>
    <w:rsid w:val="0085764B"/>
    <w:rsid w:val="0085768C"/>
    <w:rsid w:val="00860958"/>
    <w:rsid w:val="00860B76"/>
    <w:rsid w:val="008612DA"/>
    <w:rsid w:val="00861BEC"/>
    <w:rsid w:val="0086232C"/>
    <w:rsid w:val="008623E4"/>
    <w:rsid w:val="00862673"/>
    <w:rsid w:val="00862857"/>
    <w:rsid w:val="00862E29"/>
    <w:rsid w:val="008633F1"/>
    <w:rsid w:val="00863447"/>
    <w:rsid w:val="00863559"/>
    <w:rsid w:val="00863A82"/>
    <w:rsid w:val="00864550"/>
    <w:rsid w:val="0086495D"/>
    <w:rsid w:val="00864A5B"/>
    <w:rsid w:val="00864DC5"/>
    <w:rsid w:val="0086508B"/>
    <w:rsid w:val="00865230"/>
    <w:rsid w:val="00865425"/>
    <w:rsid w:val="00865F0B"/>
    <w:rsid w:val="0086743E"/>
    <w:rsid w:val="00867627"/>
    <w:rsid w:val="00867974"/>
    <w:rsid w:val="00867AA6"/>
    <w:rsid w:val="00867AAA"/>
    <w:rsid w:val="00867AFC"/>
    <w:rsid w:val="00867B11"/>
    <w:rsid w:val="00867C5F"/>
    <w:rsid w:val="0087097D"/>
    <w:rsid w:val="00870BB0"/>
    <w:rsid w:val="0087126F"/>
    <w:rsid w:val="0087133F"/>
    <w:rsid w:val="0087190F"/>
    <w:rsid w:val="008720AC"/>
    <w:rsid w:val="008722EC"/>
    <w:rsid w:val="0087262E"/>
    <w:rsid w:val="00872EA6"/>
    <w:rsid w:val="00873500"/>
    <w:rsid w:val="00873512"/>
    <w:rsid w:val="00873973"/>
    <w:rsid w:val="00873C2C"/>
    <w:rsid w:val="0087413C"/>
    <w:rsid w:val="0087429F"/>
    <w:rsid w:val="00874EB4"/>
    <w:rsid w:val="0087528B"/>
    <w:rsid w:val="00875F0C"/>
    <w:rsid w:val="008764FD"/>
    <w:rsid w:val="008766FF"/>
    <w:rsid w:val="00876BFD"/>
    <w:rsid w:val="00876C3F"/>
    <w:rsid w:val="00876C83"/>
    <w:rsid w:val="00876DC1"/>
    <w:rsid w:val="0087706E"/>
    <w:rsid w:val="00877656"/>
    <w:rsid w:val="008778F3"/>
    <w:rsid w:val="00877B0F"/>
    <w:rsid w:val="00880792"/>
    <w:rsid w:val="00880A0D"/>
    <w:rsid w:val="00880A60"/>
    <w:rsid w:val="00880EEE"/>
    <w:rsid w:val="008812BC"/>
    <w:rsid w:val="0088186C"/>
    <w:rsid w:val="0088186E"/>
    <w:rsid w:val="00881984"/>
    <w:rsid w:val="00881C58"/>
    <w:rsid w:val="008821B4"/>
    <w:rsid w:val="00882937"/>
    <w:rsid w:val="00882A28"/>
    <w:rsid w:val="00882D36"/>
    <w:rsid w:val="00883958"/>
    <w:rsid w:val="00883A7E"/>
    <w:rsid w:val="00883DC6"/>
    <w:rsid w:val="008846B9"/>
    <w:rsid w:val="008846D2"/>
    <w:rsid w:val="00884790"/>
    <w:rsid w:val="0088497C"/>
    <w:rsid w:val="00884C68"/>
    <w:rsid w:val="00885042"/>
    <w:rsid w:val="0088507A"/>
    <w:rsid w:val="00885D26"/>
    <w:rsid w:val="00885F53"/>
    <w:rsid w:val="0088612A"/>
    <w:rsid w:val="00886472"/>
    <w:rsid w:val="00886C55"/>
    <w:rsid w:val="008870E7"/>
    <w:rsid w:val="0088733B"/>
    <w:rsid w:val="008874EF"/>
    <w:rsid w:val="0088774B"/>
    <w:rsid w:val="0088786F"/>
    <w:rsid w:val="008878CB"/>
    <w:rsid w:val="00887A27"/>
    <w:rsid w:val="00890825"/>
    <w:rsid w:val="00890B96"/>
    <w:rsid w:val="00890C91"/>
    <w:rsid w:val="00890E1D"/>
    <w:rsid w:val="00891350"/>
    <w:rsid w:val="0089144D"/>
    <w:rsid w:val="00891531"/>
    <w:rsid w:val="008917C6"/>
    <w:rsid w:val="008922EB"/>
    <w:rsid w:val="0089287A"/>
    <w:rsid w:val="008930F8"/>
    <w:rsid w:val="008935A7"/>
    <w:rsid w:val="00893806"/>
    <w:rsid w:val="00893E42"/>
    <w:rsid w:val="008940EC"/>
    <w:rsid w:val="00894CD1"/>
    <w:rsid w:val="00894E83"/>
    <w:rsid w:val="0089539B"/>
    <w:rsid w:val="0089566A"/>
    <w:rsid w:val="00895B8E"/>
    <w:rsid w:val="00895D94"/>
    <w:rsid w:val="0089642C"/>
    <w:rsid w:val="00896527"/>
    <w:rsid w:val="00896766"/>
    <w:rsid w:val="00896D19"/>
    <w:rsid w:val="00896F0A"/>
    <w:rsid w:val="008971E5"/>
    <w:rsid w:val="00897E9D"/>
    <w:rsid w:val="008A0200"/>
    <w:rsid w:val="008A034E"/>
    <w:rsid w:val="008A035A"/>
    <w:rsid w:val="008A0A38"/>
    <w:rsid w:val="008A0D83"/>
    <w:rsid w:val="008A1A01"/>
    <w:rsid w:val="008A1B02"/>
    <w:rsid w:val="008A1C7A"/>
    <w:rsid w:val="008A1CC3"/>
    <w:rsid w:val="008A2315"/>
    <w:rsid w:val="008A2803"/>
    <w:rsid w:val="008A37DB"/>
    <w:rsid w:val="008A3B13"/>
    <w:rsid w:val="008A44F0"/>
    <w:rsid w:val="008A4B8F"/>
    <w:rsid w:val="008A50DC"/>
    <w:rsid w:val="008A558F"/>
    <w:rsid w:val="008A585D"/>
    <w:rsid w:val="008A5888"/>
    <w:rsid w:val="008A5DBF"/>
    <w:rsid w:val="008A64E2"/>
    <w:rsid w:val="008A6ED0"/>
    <w:rsid w:val="008A732C"/>
    <w:rsid w:val="008A7592"/>
    <w:rsid w:val="008A7A1B"/>
    <w:rsid w:val="008A7DC1"/>
    <w:rsid w:val="008B0308"/>
    <w:rsid w:val="008B048E"/>
    <w:rsid w:val="008B0A54"/>
    <w:rsid w:val="008B0B0C"/>
    <w:rsid w:val="008B0B5E"/>
    <w:rsid w:val="008B1505"/>
    <w:rsid w:val="008B2B5B"/>
    <w:rsid w:val="008B2D59"/>
    <w:rsid w:val="008B3217"/>
    <w:rsid w:val="008B3231"/>
    <w:rsid w:val="008B3578"/>
    <w:rsid w:val="008B3671"/>
    <w:rsid w:val="008B3A76"/>
    <w:rsid w:val="008B3AB9"/>
    <w:rsid w:val="008B3DE3"/>
    <w:rsid w:val="008B3EAA"/>
    <w:rsid w:val="008B4A8A"/>
    <w:rsid w:val="008B4CFA"/>
    <w:rsid w:val="008B4F7C"/>
    <w:rsid w:val="008B51F4"/>
    <w:rsid w:val="008B5698"/>
    <w:rsid w:val="008B60F5"/>
    <w:rsid w:val="008B6DC0"/>
    <w:rsid w:val="008B7B55"/>
    <w:rsid w:val="008B7C9B"/>
    <w:rsid w:val="008B7F66"/>
    <w:rsid w:val="008C0287"/>
    <w:rsid w:val="008C094F"/>
    <w:rsid w:val="008C107C"/>
    <w:rsid w:val="008C160F"/>
    <w:rsid w:val="008C245C"/>
    <w:rsid w:val="008C247D"/>
    <w:rsid w:val="008C253F"/>
    <w:rsid w:val="008C2D33"/>
    <w:rsid w:val="008C3133"/>
    <w:rsid w:val="008C3301"/>
    <w:rsid w:val="008C33DE"/>
    <w:rsid w:val="008C34B5"/>
    <w:rsid w:val="008C362B"/>
    <w:rsid w:val="008C36A6"/>
    <w:rsid w:val="008C3B13"/>
    <w:rsid w:val="008C3E06"/>
    <w:rsid w:val="008C3F63"/>
    <w:rsid w:val="008C433F"/>
    <w:rsid w:val="008C46FB"/>
    <w:rsid w:val="008C4776"/>
    <w:rsid w:val="008C4F69"/>
    <w:rsid w:val="008C51A2"/>
    <w:rsid w:val="008C522C"/>
    <w:rsid w:val="008C52EC"/>
    <w:rsid w:val="008C586C"/>
    <w:rsid w:val="008C5DEB"/>
    <w:rsid w:val="008C61E8"/>
    <w:rsid w:val="008C62A5"/>
    <w:rsid w:val="008C66FB"/>
    <w:rsid w:val="008C6A70"/>
    <w:rsid w:val="008C6B02"/>
    <w:rsid w:val="008D06D8"/>
    <w:rsid w:val="008D08F8"/>
    <w:rsid w:val="008D09E6"/>
    <w:rsid w:val="008D0B89"/>
    <w:rsid w:val="008D1169"/>
    <w:rsid w:val="008D1525"/>
    <w:rsid w:val="008D23ED"/>
    <w:rsid w:val="008D241E"/>
    <w:rsid w:val="008D262F"/>
    <w:rsid w:val="008D2631"/>
    <w:rsid w:val="008D2B03"/>
    <w:rsid w:val="008D2E2A"/>
    <w:rsid w:val="008D3314"/>
    <w:rsid w:val="008D3698"/>
    <w:rsid w:val="008D36D5"/>
    <w:rsid w:val="008D3828"/>
    <w:rsid w:val="008D3F6C"/>
    <w:rsid w:val="008D4C37"/>
    <w:rsid w:val="008D4EA4"/>
    <w:rsid w:val="008D575D"/>
    <w:rsid w:val="008D5F70"/>
    <w:rsid w:val="008D62BB"/>
    <w:rsid w:val="008D645E"/>
    <w:rsid w:val="008D64A3"/>
    <w:rsid w:val="008D6874"/>
    <w:rsid w:val="008D6A3D"/>
    <w:rsid w:val="008D6C3A"/>
    <w:rsid w:val="008D7228"/>
    <w:rsid w:val="008D7953"/>
    <w:rsid w:val="008D7B24"/>
    <w:rsid w:val="008D7ED6"/>
    <w:rsid w:val="008E01F2"/>
    <w:rsid w:val="008E0639"/>
    <w:rsid w:val="008E0772"/>
    <w:rsid w:val="008E0CCA"/>
    <w:rsid w:val="008E0CE7"/>
    <w:rsid w:val="008E19C9"/>
    <w:rsid w:val="008E1C35"/>
    <w:rsid w:val="008E1F52"/>
    <w:rsid w:val="008E2FDE"/>
    <w:rsid w:val="008E47A6"/>
    <w:rsid w:val="008E4F0E"/>
    <w:rsid w:val="008E5916"/>
    <w:rsid w:val="008E59A6"/>
    <w:rsid w:val="008E5A46"/>
    <w:rsid w:val="008E5D08"/>
    <w:rsid w:val="008E5FAC"/>
    <w:rsid w:val="008E636C"/>
    <w:rsid w:val="008E640A"/>
    <w:rsid w:val="008E66F5"/>
    <w:rsid w:val="008E6885"/>
    <w:rsid w:val="008E7368"/>
    <w:rsid w:val="008E77F7"/>
    <w:rsid w:val="008E7AB9"/>
    <w:rsid w:val="008E7BDA"/>
    <w:rsid w:val="008E7CA2"/>
    <w:rsid w:val="008F0473"/>
    <w:rsid w:val="008F087F"/>
    <w:rsid w:val="008F0CE9"/>
    <w:rsid w:val="008F0D26"/>
    <w:rsid w:val="008F0E4B"/>
    <w:rsid w:val="008F12BA"/>
    <w:rsid w:val="008F1983"/>
    <w:rsid w:val="008F2112"/>
    <w:rsid w:val="008F21A6"/>
    <w:rsid w:val="008F2238"/>
    <w:rsid w:val="008F27DB"/>
    <w:rsid w:val="008F29DA"/>
    <w:rsid w:val="008F30BD"/>
    <w:rsid w:val="008F3789"/>
    <w:rsid w:val="008F384F"/>
    <w:rsid w:val="008F3C92"/>
    <w:rsid w:val="008F3CDF"/>
    <w:rsid w:val="008F4089"/>
    <w:rsid w:val="008F40DE"/>
    <w:rsid w:val="008F4258"/>
    <w:rsid w:val="008F42E3"/>
    <w:rsid w:val="008F4336"/>
    <w:rsid w:val="008F43A0"/>
    <w:rsid w:val="008F4460"/>
    <w:rsid w:val="008F474E"/>
    <w:rsid w:val="008F49AA"/>
    <w:rsid w:val="008F4F8C"/>
    <w:rsid w:val="008F4FE0"/>
    <w:rsid w:val="008F578F"/>
    <w:rsid w:val="008F588F"/>
    <w:rsid w:val="008F5918"/>
    <w:rsid w:val="008F5A3F"/>
    <w:rsid w:val="008F624E"/>
    <w:rsid w:val="008F63F5"/>
    <w:rsid w:val="008F67F6"/>
    <w:rsid w:val="008F6AF5"/>
    <w:rsid w:val="008F6BBA"/>
    <w:rsid w:val="008F74F8"/>
    <w:rsid w:val="008F7B21"/>
    <w:rsid w:val="008F7D26"/>
    <w:rsid w:val="008F7E1B"/>
    <w:rsid w:val="008F7F6D"/>
    <w:rsid w:val="00900013"/>
    <w:rsid w:val="00900524"/>
    <w:rsid w:val="00900E04"/>
    <w:rsid w:val="009019C4"/>
    <w:rsid w:val="00901BC6"/>
    <w:rsid w:val="009021EB"/>
    <w:rsid w:val="00902534"/>
    <w:rsid w:val="0090282D"/>
    <w:rsid w:val="00902836"/>
    <w:rsid w:val="00902CC7"/>
    <w:rsid w:val="00902F86"/>
    <w:rsid w:val="00903CE7"/>
    <w:rsid w:val="0090400F"/>
    <w:rsid w:val="0090405A"/>
    <w:rsid w:val="00904218"/>
    <w:rsid w:val="009048B0"/>
    <w:rsid w:val="00904943"/>
    <w:rsid w:val="0090495C"/>
    <w:rsid w:val="00904C21"/>
    <w:rsid w:val="00904EFD"/>
    <w:rsid w:val="0090619E"/>
    <w:rsid w:val="00906296"/>
    <w:rsid w:val="00906821"/>
    <w:rsid w:val="00906C79"/>
    <w:rsid w:val="00906E83"/>
    <w:rsid w:val="00906FEB"/>
    <w:rsid w:val="0090716C"/>
    <w:rsid w:val="00907325"/>
    <w:rsid w:val="009079ED"/>
    <w:rsid w:val="009102A6"/>
    <w:rsid w:val="009105A0"/>
    <w:rsid w:val="009108ED"/>
    <w:rsid w:val="00911024"/>
    <w:rsid w:val="00911A01"/>
    <w:rsid w:val="00911F25"/>
    <w:rsid w:val="00912342"/>
    <w:rsid w:val="0091290E"/>
    <w:rsid w:val="00912D61"/>
    <w:rsid w:val="009137D2"/>
    <w:rsid w:val="009140CF"/>
    <w:rsid w:val="0091423C"/>
    <w:rsid w:val="009144C6"/>
    <w:rsid w:val="0091468E"/>
    <w:rsid w:val="00914A26"/>
    <w:rsid w:val="00914AC6"/>
    <w:rsid w:val="00914C0D"/>
    <w:rsid w:val="009150DD"/>
    <w:rsid w:val="009151AE"/>
    <w:rsid w:val="0091575D"/>
    <w:rsid w:val="00916197"/>
    <w:rsid w:val="00916416"/>
    <w:rsid w:val="0091692D"/>
    <w:rsid w:val="00916AD2"/>
    <w:rsid w:val="00916E38"/>
    <w:rsid w:val="00916F18"/>
    <w:rsid w:val="009177B2"/>
    <w:rsid w:val="0091793B"/>
    <w:rsid w:val="00917A27"/>
    <w:rsid w:val="00917E43"/>
    <w:rsid w:val="00920122"/>
    <w:rsid w:val="00920688"/>
    <w:rsid w:val="009206D9"/>
    <w:rsid w:val="00920873"/>
    <w:rsid w:val="00920DE1"/>
    <w:rsid w:val="00920E43"/>
    <w:rsid w:val="0092153A"/>
    <w:rsid w:val="00921A5F"/>
    <w:rsid w:val="00921D83"/>
    <w:rsid w:val="00921D99"/>
    <w:rsid w:val="00921FA6"/>
    <w:rsid w:val="00922141"/>
    <w:rsid w:val="0092271A"/>
    <w:rsid w:val="00922A7E"/>
    <w:rsid w:val="00922A90"/>
    <w:rsid w:val="00922CDB"/>
    <w:rsid w:val="00923EB2"/>
    <w:rsid w:val="00923F02"/>
    <w:rsid w:val="00924146"/>
    <w:rsid w:val="009242BC"/>
    <w:rsid w:val="009245F5"/>
    <w:rsid w:val="00924675"/>
    <w:rsid w:val="00924940"/>
    <w:rsid w:val="00924BD7"/>
    <w:rsid w:val="00924E4B"/>
    <w:rsid w:val="0092505F"/>
    <w:rsid w:val="009254EB"/>
    <w:rsid w:val="00925737"/>
    <w:rsid w:val="0092578D"/>
    <w:rsid w:val="00925818"/>
    <w:rsid w:val="009269F0"/>
    <w:rsid w:val="00927C1C"/>
    <w:rsid w:val="00927DE2"/>
    <w:rsid w:val="00930598"/>
    <w:rsid w:val="0093137E"/>
    <w:rsid w:val="00931D8D"/>
    <w:rsid w:val="00931DE4"/>
    <w:rsid w:val="009325A9"/>
    <w:rsid w:val="00932723"/>
    <w:rsid w:val="00932AE2"/>
    <w:rsid w:val="009330D4"/>
    <w:rsid w:val="0093359A"/>
    <w:rsid w:val="00933A0A"/>
    <w:rsid w:val="0093432A"/>
    <w:rsid w:val="00934803"/>
    <w:rsid w:val="00934D7C"/>
    <w:rsid w:val="00935336"/>
    <w:rsid w:val="00935637"/>
    <w:rsid w:val="00936B0D"/>
    <w:rsid w:val="00937136"/>
    <w:rsid w:val="0093761A"/>
    <w:rsid w:val="009376D8"/>
    <w:rsid w:val="0093770D"/>
    <w:rsid w:val="009378AB"/>
    <w:rsid w:val="00940027"/>
    <w:rsid w:val="00940C9B"/>
    <w:rsid w:val="0094108C"/>
    <w:rsid w:val="009417E5"/>
    <w:rsid w:val="00941B65"/>
    <w:rsid w:val="00941D39"/>
    <w:rsid w:val="00941F5C"/>
    <w:rsid w:val="00941F6F"/>
    <w:rsid w:val="0094200E"/>
    <w:rsid w:val="009427DE"/>
    <w:rsid w:val="00942B0D"/>
    <w:rsid w:val="00942CAF"/>
    <w:rsid w:val="00943071"/>
    <w:rsid w:val="009434DA"/>
    <w:rsid w:val="00943AFA"/>
    <w:rsid w:val="00943FC7"/>
    <w:rsid w:val="0094406F"/>
    <w:rsid w:val="0094408C"/>
    <w:rsid w:val="009440C5"/>
    <w:rsid w:val="0094415A"/>
    <w:rsid w:val="00944E16"/>
    <w:rsid w:val="009460C9"/>
    <w:rsid w:val="009466EE"/>
    <w:rsid w:val="00946C0C"/>
    <w:rsid w:val="00946EC3"/>
    <w:rsid w:val="00946EE6"/>
    <w:rsid w:val="009471D2"/>
    <w:rsid w:val="00947A30"/>
    <w:rsid w:val="00947AB0"/>
    <w:rsid w:val="00947ADE"/>
    <w:rsid w:val="00947F73"/>
    <w:rsid w:val="00950090"/>
    <w:rsid w:val="00950394"/>
    <w:rsid w:val="00950B49"/>
    <w:rsid w:val="009517BD"/>
    <w:rsid w:val="00951A4A"/>
    <w:rsid w:val="00951ABF"/>
    <w:rsid w:val="00952B25"/>
    <w:rsid w:val="00952EEE"/>
    <w:rsid w:val="009530E9"/>
    <w:rsid w:val="009538B7"/>
    <w:rsid w:val="00953F9A"/>
    <w:rsid w:val="00954141"/>
    <w:rsid w:val="009543ED"/>
    <w:rsid w:val="00954DEB"/>
    <w:rsid w:val="00954E26"/>
    <w:rsid w:val="00955040"/>
    <w:rsid w:val="009555A4"/>
    <w:rsid w:val="009558FA"/>
    <w:rsid w:val="00955ED2"/>
    <w:rsid w:val="00955ED5"/>
    <w:rsid w:val="009578DA"/>
    <w:rsid w:val="00957EE4"/>
    <w:rsid w:val="009609E4"/>
    <w:rsid w:val="00960A3E"/>
    <w:rsid w:val="009612E1"/>
    <w:rsid w:val="0096193B"/>
    <w:rsid w:val="009624A2"/>
    <w:rsid w:val="00963169"/>
    <w:rsid w:val="009634A4"/>
    <w:rsid w:val="00963909"/>
    <w:rsid w:val="0096391D"/>
    <w:rsid w:val="00963ADA"/>
    <w:rsid w:val="00964807"/>
    <w:rsid w:val="00964D93"/>
    <w:rsid w:val="00964FF0"/>
    <w:rsid w:val="009654C1"/>
    <w:rsid w:val="009655CB"/>
    <w:rsid w:val="00965AD4"/>
    <w:rsid w:val="00965EFA"/>
    <w:rsid w:val="00965F0E"/>
    <w:rsid w:val="00966297"/>
    <w:rsid w:val="009666DE"/>
    <w:rsid w:val="00966969"/>
    <w:rsid w:val="009669D5"/>
    <w:rsid w:val="009671B6"/>
    <w:rsid w:val="0096728C"/>
    <w:rsid w:val="009678E0"/>
    <w:rsid w:val="00967CC3"/>
    <w:rsid w:val="00967E45"/>
    <w:rsid w:val="00967F1A"/>
    <w:rsid w:val="00970408"/>
    <w:rsid w:val="009707DA"/>
    <w:rsid w:val="009709F1"/>
    <w:rsid w:val="00970D40"/>
    <w:rsid w:val="00970F0F"/>
    <w:rsid w:val="00971071"/>
    <w:rsid w:val="009711B6"/>
    <w:rsid w:val="00972013"/>
    <w:rsid w:val="00972524"/>
    <w:rsid w:val="0097252D"/>
    <w:rsid w:val="0097294E"/>
    <w:rsid w:val="00972A04"/>
    <w:rsid w:val="00972C0C"/>
    <w:rsid w:val="0097304E"/>
    <w:rsid w:val="009734DC"/>
    <w:rsid w:val="009735EA"/>
    <w:rsid w:val="00973647"/>
    <w:rsid w:val="00973AD1"/>
    <w:rsid w:val="00973B4A"/>
    <w:rsid w:val="00973EF5"/>
    <w:rsid w:val="00973F08"/>
    <w:rsid w:val="00974019"/>
    <w:rsid w:val="00974835"/>
    <w:rsid w:val="0097485F"/>
    <w:rsid w:val="00974E59"/>
    <w:rsid w:val="00974F5B"/>
    <w:rsid w:val="00974FF2"/>
    <w:rsid w:val="00975546"/>
    <w:rsid w:val="009760AD"/>
    <w:rsid w:val="0097669D"/>
    <w:rsid w:val="00976C81"/>
    <w:rsid w:val="00977183"/>
    <w:rsid w:val="00977F22"/>
    <w:rsid w:val="009800F9"/>
    <w:rsid w:val="00980708"/>
    <w:rsid w:val="00980A76"/>
    <w:rsid w:val="00981907"/>
    <w:rsid w:val="0098219F"/>
    <w:rsid w:val="00982513"/>
    <w:rsid w:val="00982604"/>
    <w:rsid w:val="0098277F"/>
    <w:rsid w:val="009828B6"/>
    <w:rsid w:val="00982B77"/>
    <w:rsid w:val="0098347F"/>
    <w:rsid w:val="009846BB"/>
    <w:rsid w:val="009848D3"/>
    <w:rsid w:val="00984F00"/>
    <w:rsid w:val="00985885"/>
    <w:rsid w:val="00985A23"/>
    <w:rsid w:val="00985BB5"/>
    <w:rsid w:val="00986083"/>
    <w:rsid w:val="00986608"/>
    <w:rsid w:val="00987467"/>
    <w:rsid w:val="00987669"/>
    <w:rsid w:val="00987911"/>
    <w:rsid w:val="0098798E"/>
    <w:rsid w:val="00990E1F"/>
    <w:rsid w:val="00990EBA"/>
    <w:rsid w:val="0099101D"/>
    <w:rsid w:val="00991AF5"/>
    <w:rsid w:val="00991BE9"/>
    <w:rsid w:val="00991F4F"/>
    <w:rsid w:val="00991FE5"/>
    <w:rsid w:val="00992BCA"/>
    <w:rsid w:val="00992C2A"/>
    <w:rsid w:val="00992D54"/>
    <w:rsid w:val="00993AFE"/>
    <w:rsid w:val="00994396"/>
    <w:rsid w:val="0099448F"/>
    <w:rsid w:val="009947F8"/>
    <w:rsid w:val="00994CDB"/>
    <w:rsid w:val="00994D0A"/>
    <w:rsid w:val="00994E18"/>
    <w:rsid w:val="009954AC"/>
    <w:rsid w:val="00995670"/>
    <w:rsid w:val="009957C4"/>
    <w:rsid w:val="009957C7"/>
    <w:rsid w:val="00995F20"/>
    <w:rsid w:val="00995F3B"/>
    <w:rsid w:val="00996246"/>
    <w:rsid w:val="0099643E"/>
    <w:rsid w:val="00996446"/>
    <w:rsid w:val="00996AB1"/>
    <w:rsid w:val="00996ACC"/>
    <w:rsid w:val="00996F6C"/>
    <w:rsid w:val="009978C1"/>
    <w:rsid w:val="00997F5B"/>
    <w:rsid w:val="009A0028"/>
    <w:rsid w:val="009A042A"/>
    <w:rsid w:val="009A05CB"/>
    <w:rsid w:val="009A0AB9"/>
    <w:rsid w:val="009A0DF2"/>
    <w:rsid w:val="009A0ED2"/>
    <w:rsid w:val="009A1228"/>
    <w:rsid w:val="009A15DA"/>
    <w:rsid w:val="009A1837"/>
    <w:rsid w:val="009A1BE8"/>
    <w:rsid w:val="009A2000"/>
    <w:rsid w:val="009A2ED6"/>
    <w:rsid w:val="009A309C"/>
    <w:rsid w:val="009A3A87"/>
    <w:rsid w:val="009A3D39"/>
    <w:rsid w:val="009A404A"/>
    <w:rsid w:val="009A46DF"/>
    <w:rsid w:val="009A4B8F"/>
    <w:rsid w:val="009A4DC8"/>
    <w:rsid w:val="009A5D02"/>
    <w:rsid w:val="009A6249"/>
    <w:rsid w:val="009A6410"/>
    <w:rsid w:val="009A6930"/>
    <w:rsid w:val="009A69B3"/>
    <w:rsid w:val="009A6CCB"/>
    <w:rsid w:val="009A7200"/>
    <w:rsid w:val="009A747A"/>
    <w:rsid w:val="009A7821"/>
    <w:rsid w:val="009A7956"/>
    <w:rsid w:val="009A7A1B"/>
    <w:rsid w:val="009B0332"/>
    <w:rsid w:val="009B037B"/>
    <w:rsid w:val="009B10BB"/>
    <w:rsid w:val="009B10EC"/>
    <w:rsid w:val="009B14B2"/>
    <w:rsid w:val="009B15C6"/>
    <w:rsid w:val="009B1DDF"/>
    <w:rsid w:val="009B202A"/>
    <w:rsid w:val="009B2207"/>
    <w:rsid w:val="009B2322"/>
    <w:rsid w:val="009B26D9"/>
    <w:rsid w:val="009B26E7"/>
    <w:rsid w:val="009B2849"/>
    <w:rsid w:val="009B2AE1"/>
    <w:rsid w:val="009B2BB2"/>
    <w:rsid w:val="009B3092"/>
    <w:rsid w:val="009B4A2A"/>
    <w:rsid w:val="009B4C0F"/>
    <w:rsid w:val="009B52E6"/>
    <w:rsid w:val="009B565F"/>
    <w:rsid w:val="009B5833"/>
    <w:rsid w:val="009B5963"/>
    <w:rsid w:val="009B6111"/>
    <w:rsid w:val="009B61FD"/>
    <w:rsid w:val="009B65D8"/>
    <w:rsid w:val="009B6A81"/>
    <w:rsid w:val="009B79C5"/>
    <w:rsid w:val="009B7C28"/>
    <w:rsid w:val="009B7C57"/>
    <w:rsid w:val="009C00CC"/>
    <w:rsid w:val="009C0316"/>
    <w:rsid w:val="009C04A4"/>
    <w:rsid w:val="009C081B"/>
    <w:rsid w:val="009C0B70"/>
    <w:rsid w:val="009C0E88"/>
    <w:rsid w:val="009C10A1"/>
    <w:rsid w:val="009C1759"/>
    <w:rsid w:val="009C176F"/>
    <w:rsid w:val="009C196B"/>
    <w:rsid w:val="009C274B"/>
    <w:rsid w:val="009C2B33"/>
    <w:rsid w:val="009C2D1D"/>
    <w:rsid w:val="009C31EE"/>
    <w:rsid w:val="009C3511"/>
    <w:rsid w:val="009C3FEF"/>
    <w:rsid w:val="009C4192"/>
    <w:rsid w:val="009C4AF5"/>
    <w:rsid w:val="009C4D2E"/>
    <w:rsid w:val="009C4F82"/>
    <w:rsid w:val="009C500E"/>
    <w:rsid w:val="009C548C"/>
    <w:rsid w:val="009C5679"/>
    <w:rsid w:val="009C5CEC"/>
    <w:rsid w:val="009C5CF1"/>
    <w:rsid w:val="009C604B"/>
    <w:rsid w:val="009C6336"/>
    <w:rsid w:val="009C6627"/>
    <w:rsid w:val="009C6890"/>
    <w:rsid w:val="009C68C4"/>
    <w:rsid w:val="009C6E5A"/>
    <w:rsid w:val="009C6FDF"/>
    <w:rsid w:val="009C7147"/>
    <w:rsid w:val="009C72E1"/>
    <w:rsid w:val="009C74BD"/>
    <w:rsid w:val="009C7E1D"/>
    <w:rsid w:val="009D0393"/>
    <w:rsid w:val="009D0E18"/>
    <w:rsid w:val="009D0E79"/>
    <w:rsid w:val="009D1BEE"/>
    <w:rsid w:val="009D1CD6"/>
    <w:rsid w:val="009D241A"/>
    <w:rsid w:val="009D241D"/>
    <w:rsid w:val="009D2BB6"/>
    <w:rsid w:val="009D2C0C"/>
    <w:rsid w:val="009D3799"/>
    <w:rsid w:val="009D3B3E"/>
    <w:rsid w:val="009D3CC8"/>
    <w:rsid w:val="009D457C"/>
    <w:rsid w:val="009D4746"/>
    <w:rsid w:val="009D4CEE"/>
    <w:rsid w:val="009D4E6C"/>
    <w:rsid w:val="009D4FB7"/>
    <w:rsid w:val="009D51A0"/>
    <w:rsid w:val="009D5566"/>
    <w:rsid w:val="009D5768"/>
    <w:rsid w:val="009D64BF"/>
    <w:rsid w:val="009D709F"/>
    <w:rsid w:val="009D759F"/>
    <w:rsid w:val="009D77ED"/>
    <w:rsid w:val="009D791F"/>
    <w:rsid w:val="009D7BAD"/>
    <w:rsid w:val="009D7CD8"/>
    <w:rsid w:val="009D7FFC"/>
    <w:rsid w:val="009E002B"/>
    <w:rsid w:val="009E0539"/>
    <w:rsid w:val="009E087B"/>
    <w:rsid w:val="009E0925"/>
    <w:rsid w:val="009E0931"/>
    <w:rsid w:val="009E09DE"/>
    <w:rsid w:val="009E0AAB"/>
    <w:rsid w:val="009E153F"/>
    <w:rsid w:val="009E1960"/>
    <w:rsid w:val="009E1C51"/>
    <w:rsid w:val="009E1CC4"/>
    <w:rsid w:val="009E1E47"/>
    <w:rsid w:val="009E1EDE"/>
    <w:rsid w:val="009E1F83"/>
    <w:rsid w:val="009E2828"/>
    <w:rsid w:val="009E2AC4"/>
    <w:rsid w:val="009E2D89"/>
    <w:rsid w:val="009E32DF"/>
    <w:rsid w:val="009E3BCA"/>
    <w:rsid w:val="009E3BF3"/>
    <w:rsid w:val="009E4733"/>
    <w:rsid w:val="009E4AE6"/>
    <w:rsid w:val="009E56E4"/>
    <w:rsid w:val="009E570C"/>
    <w:rsid w:val="009E5E7F"/>
    <w:rsid w:val="009E5F61"/>
    <w:rsid w:val="009E6241"/>
    <w:rsid w:val="009E62CE"/>
    <w:rsid w:val="009E62FB"/>
    <w:rsid w:val="009E683F"/>
    <w:rsid w:val="009E7999"/>
    <w:rsid w:val="009E79E0"/>
    <w:rsid w:val="009E7B12"/>
    <w:rsid w:val="009F008E"/>
    <w:rsid w:val="009F0187"/>
    <w:rsid w:val="009F0449"/>
    <w:rsid w:val="009F0C64"/>
    <w:rsid w:val="009F11BD"/>
    <w:rsid w:val="009F1984"/>
    <w:rsid w:val="009F1A0D"/>
    <w:rsid w:val="009F1ECC"/>
    <w:rsid w:val="009F2A15"/>
    <w:rsid w:val="009F2E38"/>
    <w:rsid w:val="009F3195"/>
    <w:rsid w:val="009F37F4"/>
    <w:rsid w:val="009F3B94"/>
    <w:rsid w:val="009F3E4B"/>
    <w:rsid w:val="009F4081"/>
    <w:rsid w:val="009F44E6"/>
    <w:rsid w:val="009F47DB"/>
    <w:rsid w:val="009F4993"/>
    <w:rsid w:val="009F520A"/>
    <w:rsid w:val="009F54C5"/>
    <w:rsid w:val="009F5545"/>
    <w:rsid w:val="009F5B8D"/>
    <w:rsid w:val="009F5C74"/>
    <w:rsid w:val="009F652E"/>
    <w:rsid w:val="009F69B1"/>
    <w:rsid w:val="009F6C57"/>
    <w:rsid w:val="009F6F4D"/>
    <w:rsid w:val="009F781B"/>
    <w:rsid w:val="00A000E9"/>
    <w:rsid w:val="00A00709"/>
    <w:rsid w:val="00A008E8"/>
    <w:rsid w:val="00A00C8D"/>
    <w:rsid w:val="00A0161B"/>
    <w:rsid w:val="00A019C2"/>
    <w:rsid w:val="00A02216"/>
    <w:rsid w:val="00A02502"/>
    <w:rsid w:val="00A0273D"/>
    <w:rsid w:val="00A02909"/>
    <w:rsid w:val="00A02ACB"/>
    <w:rsid w:val="00A03248"/>
    <w:rsid w:val="00A03657"/>
    <w:rsid w:val="00A03B50"/>
    <w:rsid w:val="00A03D39"/>
    <w:rsid w:val="00A041A6"/>
    <w:rsid w:val="00A0428D"/>
    <w:rsid w:val="00A048C5"/>
    <w:rsid w:val="00A05260"/>
    <w:rsid w:val="00A056B4"/>
    <w:rsid w:val="00A058AD"/>
    <w:rsid w:val="00A05E84"/>
    <w:rsid w:val="00A06314"/>
    <w:rsid w:val="00A06777"/>
    <w:rsid w:val="00A06A49"/>
    <w:rsid w:val="00A06CD2"/>
    <w:rsid w:val="00A06F86"/>
    <w:rsid w:val="00A078E1"/>
    <w:rsid w:val="00A07B8A"/>
    <w:rsid w:val="00A07EB4"/>
    <w:rsid w:val="00A07EFA"/>
    <w:rsid w:val="00A07FF4"/>
    <w:rsid w:val="00A10112"/>
    <w:rsid w:val="00A1047A"/>
    <w:rsid w:val="00A10C36"/>
    <w:rsid w:val="00A10D64"/>
    <w:rsid w:val="00A1109F"/>
    <w:rsid w:val="00A11435"/>
    <w:rsid w:val="00A11500"/>
    <w:rsid w:val="00A115C9"/>
    <w:rsid w:val="00A119EC"/>
    <w:rsid w:val="00A11B49"/>
    <w:rsid w:val="00A11B7E"/>
    <w:rsid w:val="00A125C6"/>
    <w:rsid w:val="00A12AD3"/>
    <w:rsid w:val="00A12BAE"/>
    <w:rsid w:val="00A12C9F"/>
    <w:rsid w:val="00A12E0F"/>
    <w:rsid w:val="00A13076"/>
    <w:rsid w:val="00A137F8"/>
    <w:rsid w:val="00A137FA"/>
    <w:rsid w:val="00A139C2"/>
    <w:rsid w:val="00A13BB5"/>
    <w:rsid w:val="00A13C35"/>
    <w:rsid w:val="00A13EDF"/>
    <w:rsid w:val="00A14578"/>
    <w:rsid w:val="00A14804"/>
    <w:rsid w:val="00A1488F"/>
    <w:rsid w:val="00A14D67"/>
    <w:rsid w:val="00A1522B"/>
    <w:rsid w:val="00A156DC"/>
    <w:rsid w:val="00A159AB"/>
    <w:rsid w:val="00A15A64"/>
    <w:rsid w:val="00A15DC9"/>
    <w:rsid w:val="00A16BA0"/>
    <w:rsid w:val="00A16F59"/>
    <w:rsid w:val="00A1772B"/>
    <w:rsid w:val="00A17CA9"/>
    <w:rsid w:val="00A17F58"/>
    <w:rsid w:val="00A20222"/>
    <w:rsid w:val="00A2064E"/>
    <w:rsid w:val="00A20862"/>
    <w:rsid w:val="00A20BD5"/>
    <w:rsid w:val="00A210A6"/>
    <w:rsid w:val="00A213DB"/>
    <w:rsid w:val="00A21481"/>
    <w:rsid w:val="00A21F9B"/>
    <w:rsid w:val="00A22034"/>
    <w:rsid w:val="00A22B8F"/>
    <w:rsid w:val="00A22F85"/>
    <w:rsid w:val="00A2372B"/>
    <w:rsid w:val="00A23EBC"/>
    <w:rsid w:val="00A24875"/>
    <w:rsid w:val="00A25322"/>
    <w:rsid w:val="00A25534"/>
    <w:rsid w:val="00A256B0"/>
    <w:rsid w:val="00A26085"/>
    <w:rsid w:val="00A26348"/>
    <w:rsid w:val="00A2647F"/>
    <w:rsid w:val="00A2679E"/>
    <w:rsid w:val="00A26C58"/>
    <w:rsid w:val="00A26D63"/>
    <w:rsid w:val="00A27419"/>
    <w:rsid w:val="00A302AE"/>
    <w:rsid w:val="00A30327"/>
    <w:rsid w:val="00A3070F"/>
    <w:rsid w:val="00A30B41"/>
    <w:rsid w:val="00A30DD6"/>
    <w:rsid w:val="00A31287"/>
    <w:rsid w:val="00A312E0"/>
    <w:rsid w:val="00A325B9"/>
    <w:rsid w:val="00A333DF"/>
    <w:rsid w:val="00A334BB"/>
    <w:rsid w:val="00A34184"/>
    <w:rsid w:val="00A34745"/>
    <w:rsid w:val="00A34750"/>
    <w:rsid w:val="00A3498F"/>
    <w:rsid w:val="00A34C45"/>
    <w:rsid w:val="00A34DAB"/>
    <w:rsid w:val="00A357C9"/>
    <w:rsid w:val="00A35964"/>
    <w:rsid w:val="00A35A67"/>
    <w:rsid w:val="00A367E2"/>
    <w:rsid w:val="00A36E2A"/>
    <w:rsid w:val="00A36EAF"/>
    <w:rsid w:val="00A372CD"/>
    <w:rsid w:val="00A37982"/>
    <w:rsid w:val="00A379B1"/>
    <w:rsid w:val="00A37B87"/>
    <w:rsid w:val="00A40061"/>
    <w:rsid w:val="00A40B51"/>
    <w:rsid w:val="00A411F0"/>
    <w:rsid w:val="00A41201"/>
    <w:rsid w:val="00A413D0"/>
    <w:rsid w:val="00A4181A"/>
    <w:rsid w:val="00A419B0"/>
    <w:rsid w:val="00A41AEA"/>
    <w:rsid w:val="00A41E14"/>
    <w:rsid w:val="00A41F5C"/>
    <w:rsid w:val="00A42056"/>
    <w:rsid w:val="00A42233"/>
    <w:rsid w:val="00A4238A"/>
    <w:rsid w:val="00A42871"/>
    <w:rsid w:val="00A42B35"/>
    <w:rsid w:val="00A43724"/>
    <w:rsid w:val="00A43DC9"/>
    <w:rsid w:val="00A4433E"/>
    <w:rsid w:val="00A44438"/>
    <w:rsid w:val="00A44A5A"/>
    <w:rsid w:val="00A44BD5"/>
    <w:rsid w:val="00A4552E"/>
    <w:rsid w:val="00A4560F"/>
    <w:rsid w:val="00A46269"/>
    <w:rsid w:val="00A466DB"/>
    <w:rsid w:val="00A46B82"/>
    <w:rsid w:val="00A46BBB"/>
    <w:rsid w:val="00A46BD9"/>
    <w:rsid w:val="00A4706C"/>
    <w:rsid w:val="00A47089"/>
    <w:rsid w:val="00A47BF2"/>
    <w:rsid w:val="00A47F62"/>
    <w:rsid w:val="00A50375"/>
    <w:rsid w:val="00A50B38"/>
    <w:rsid w:val="00A50EF1"/>
    <w:rsid w:val="00A50F5E"/>
    <w:rsid w:val="00A511D2"/>
    <w:rsid w:val="00A51616"/>
    <w:rsid w:val="00A51B62"/>
    <w:rsid w:val="00A51CFB"/>
    <w:rsid w:val="00A52427"/>
    <w:rsid w:val="00A524C7"/>
    <w:rsid w:val="00A52633"/>
    <w:rsid w:val="00A5289E"/>
    <w:rsid w:val="00A528FB"/>
    <w:rsid w:val="00A52C94"/>
    <w:rsid w:val="00A52D5A"/>
    <w:rsid w:val="00A534FE"/>
    <w:rsid w:val="00A53631"/>
    <w:rsid w:val="00A53A54"/>
    <w:rsid w:val="00A53FD4"/>
    <w:rsid w:val="00A53FF7"/>
    <w:rsid w:val="00A540E7"/>
    <w:rsid w:val="00A54703"/>
    <w:rsid w:val="00A558BF"/>
    <w:rsid w:val="00A55E43"/>
    <w:rsid w:val="00A56020"/>
    <w:rsid w:val="00A5642A"/>
    <w:rsid w:val="00A5662E"/>
    <w:rsid w:val="00A5669C"/>
    <w:rsid w:val="00A56B39"/>
    <w:rsid w:val="00A57B49"/>
    <w:rsid w:val="00A57C96"/>
    <w:rsid w:val="00A57D5E"/>
    <w:rsid w:val="00A604D4"/>
    <w:rsid w:val="00A60B7C"/>
    <w:rsid w:val="00A618EE"/>
    <w:rsid w:val="00A61DE9"/>
    <w:rsid w:val="00A62322"/>
    <w:rsid w:val="00A62535"/>
    <w:rsid w:val="00A628FF"/>
    <w:rsid w:val="00A62AFC"/>
    <w:rsid w:val="00A633EE"/>
    <w:rsid w:val="00A63477"/>
    <w:rsid w:val="00A645E4"/>
    <w:rsid w:val="00A649B7"/>
    <w:rsid w:val="00A64D81"/>
    <w:rsid w:val="00A65194"/>
    <w:rsid w:val="00A6533B"/>
    <w:rsid w:val="00A658CB"/>
    <w:rsid w:val="00A65AFC"/>
    <w:rsid w:val="00A65DF3"/>
    <w:rsid w:val="00A6603F"/>
    <w:rsid w:val="00A66D40"/>
    <w:rsid w:val="00A673C4"/>
    <w:rsid w:val="00A67A38"/>
    <w:rsid w:val="00A70385"/>
    <w:rsid w:val="00A703F8"/>
    <w:rsid w:val="00A70404"/>
    <w:rsid w:val="00A707BA"/>
    <w:rsid w:val="00A70C03"/>
    <w:rsid w:val="00A70C4B"/>
    <w:rsid w:val="00A70FC6"/>
    <w:rsid w:val="00A7162D"/>
    <w:rsid w:val="00A71D90"/>
    <w:rsid w:val="00A72B88"/>
    <w:rsid w:val="00A72C36"/>
    <w:rsid w:val="00A72DB1"/>
    <w:rsid w:val="00A72FEB"/>
    <w:rsid w:val="00A7381D"/>
    <w:rsid w:val="00A74BB7"/>
    <w:rsid w:val="00A74D3E"/>
    <w:rsid w:val="00A75297"/>
    <w:rsid w:val="00A75383"/>
    <w:rsid w:val="00A75CA3"/>
    <w:rsid w:val="00A75DF8"/>
    <w:rsid w:val="00A760F6"/>
    <w:rsid w:val="00A7655B"/>
    <w:rsid w:val="00A7661A"/>
    <w:rsid w:val="00A76A55"/>
    <w:rsid w:val="00A7722B"/>
    <w:rsid w:val="00A77ACF"/>
    <w:rsid w:val="00A77C57"/>
    <w:rsid w:val="00A77C89"/>
    <w:rsid w:val="00A77CA3"/>
    <w:rsid w:val="00A81239"/>
    <w:rsid w:val="00A81B26"/>
    <w:rsid w:val="00A81B38"/>
    <w:rsid w:val="00A81F79"/>
    <w:rsid w:val="00A8210E"/>
    <w:rsid w:val="00A82262"/>
    <w:rsid w:val="00A825EC"/>
    <w:rsid w:val="00A82673"/>
    <w:rsid w:val="00A827F9"/>
    <w:rsid w:val="00A82C0F"/>
    <w:rsid w:val="00A83027"/>
    <w:rsid w:val="00A83071"/>
    <w:rsid w:val="00A8327C"/>
    <w:rsid w:val="00A835F3"/>
    <w:rsid w:val="00A84665"/>
    <w:rsid w:val="00A847DE"/>
    <w:rsid w:val="00A84E43"/>
    <w:rsid w:val="00A850F3"/>
    <w:rsid w:val="00A85A2D"/>
    <w:rsid w:val="00A85EAB"/>
    <w:rsid w:val="00A85ECF"/>
    <w:rsid w:val="00A8605A"/>
    <w:rsid w:val="00A86497"/>
    <w:rsid w:val="00A86529"/>
    <w:rsid w:val="00A86A41"/>
    <w:rsid w:val="00A86A9D"/>
    <w:rsid w:val="00A870F2"/>
    <w:rsid w:val="00A873F0"/>
    <w:rsid w:val="00A87508"/>
    <w:rsid w:val="00A8753B"/>
    <w:rsid w:val="00A8789A"/>
    <w:rsid w:val="00A87A44"/>
    <w:rsid w:val="00A87AD1"/>
    <w:rsid w:val="00A87BCB"/>
    <w:rsid w:val="00A90263"/>
    <w:rsid w:val="00A9053D"/>
    <w:rsid w:val="00A9103E"/>
    <w:rsid w:val="00A9114A"/>
    <w:rsid w:val="00A9158E"/>
    <w:rsid w:val="00A916A7"/>
    <w:rsid w:val="00A91780"/>
    <w:rsid w:val="00A91AAF"/>
    <w:rsid w:val="00A91BE7"/>
    <w:rsid w:val="00A92680"/>
    <w:rsid w:val="00A9286E"/>
    <w:rsid w:val="00A93601"/>
    <w:rsid w:val="00A93A3F"/>
    <w:rsid w:val="00A94AEA"/>
    <w:rsid w:val="00A950B5"/>
    <w:rsid w:val="00A95217"/>
    <w:rsid w:val="00A95278"/>
    <w:rsid w:val="00A952A0"/>
    <w:rsid w:val="00A955E5"/>
    <w:rsid w:val="00A95FD9"/>
    <w:rsid w:val="00A96520"/>
    <w:rsid w:val="00A967EB"/>
    <w:rsid w:val="00A96922"/>
    <w:rsid w:val="00A96A55"/>
    <w:rsid w:val="00A96ADC"/>
    <w:rsid w:val="00A97051"/>
    <w:rsid w:val="00A97C55"/>
    <w:rsid w:val="00AA010B"/>
    <w:rsid w:val="00AA074C"/>
    <w:rsid w:val="00AA081A"/>
    <w:rsid w:val="00AA0D08"/>
    <w:rsid w:val="00AA0E47"/>
    <w:rsid w:val="00AA1018"/>
    <w:rsid w:val="00AA10E5"/>
    <w:rsid w:val="00AA15D6"/>
    <w:rsid w:val="00AA1B74"/>
    <w:rsid w:val="00AA1BAF"/>
    <w:rsid w:val="00AA24A2"/>
    <w:rsid w:val="00AA2BC8"/>
    <w:rsid w:val="00AA2FFE"/>
    <w:rsid w:val="00AA303E"/>
    <w:rsid w:val="00AA32AA"/>
    <w:rsid w:val="00AA39EB"/>
    <w:rsid w:val="00AA3A6A"/>
    <w:rsid w:val="00AA3E94"/>
    <w:rsid w:val="00AA4447"/>
    <w:rsid w:val="00AA492E"/>
    <w:rsid w:val="00AA4FE8"/>
    <w:rsid w:val="00AA5F2D"/>
    <w:rsid w:val="00AA5F9D"/>
    <w:rsid w:val="00AA6107"/>
    <w:rsid w:val="00AA6F77"/>
    <w:rsid w:val="00AA795A"/>
    <w:rsid w:val="00AB06F0"/>
    <w:rsid w:val="00AB08EF"/>
    <w:rsid w:val="00AB16B6"/>
    <w:rsid w:val="00AB1D2F"/>
    <w:rsid w:val="00AB23C9"/>
    <w:rsid w:val="00AB2A9D"/>
    <w:rsid w:val="00AB340D"/>
    <w:rsid w:val="00AB348F"/>
    <w:rsid w:val="00AB3514"/>
    <w:rsid w:val="00AB353F"/>
    <w:rsid w:val="00AB4539"/>
    <w:rsid w:val="00AB554E"/>
    <w:rsid w:val="00AB5933"/>
    <w:rsid w:val="00AB7595"/>
    <w:rsid w:val="00AB7673"/>
    <w:rsid w:val="00AB7AAA"/>
    <w:rsid w:val="00AB7D18"/>
    <w:rsid w:val="00AB7DE5"/>
    <w:rsid w:val="00AC0259"/>
    <w:rsid w:val="00AC0892"/>
    <w:rsid w:val="00AC09CB"/>
    <w:rsid w:val="00AC0C4F"/>
    <w:rsid w:val="00AC1645"/>
    <w:rsid w:val="00AC1914"/>
    <w:rsid w:val="00AC1AA8"/>
    <w:rsid w:val="00AC1E30"/>
    <w:rsid w:val="00AC2502"/>
    <w:rsid w:val="00AC2878"/>
    <w:rsid w:val="00AC3078"/>
    <w:rsid w:val="00AC3660"/>
    <w:rsid w:val="00AC3892"/>
    <w:rsid w:val="00AC3985"/>
    <w:rsid w:val="00AC3A86"/>
    <w:rsid w:val="00AC3EED"/>
    <w:rsid w:val="00AC401B"/>
    <w:rsid w:val="00AC49C9"/>
    <w:rsid w:val="00AC49EC"/>
    <w:rsid w:val="00AC4B5B"/>
    <w:rsid w:val="00AC4BA8"/>
    <w:rsid w:val="00AC51E8"/>
    <w:rsid w:val="00AC5219"/>
    <w:rsid w:val="00AC581C"/>
    <w:rsid w:val="00AC5CFD"/>
    <w:rsid w:val="00AC6922"/>
    <w:rsid w:val="00AC69AD"/>
    <w:rsid w:val="00AC6BDE"/>
    <w:rsid w:val="00AC78D1"/>
    <w:rsid w:val="00AC7AAE"/>
    <w:rsid w:val="00AC7C3F"/>
    <w:rsid w:val="00AC7CB2"/>
    <w:rsid w:val="00AC7FEA"/>
    <w:rsid w:val="00AD013C"/>
    <w:rsid w:val="00AD02EE"/>
    <w:rsid w:val="00AD0532"/>
    <w:rsid w:val="00AD0CB2"/>
    <w:rsid w:val="00AD0CC8"/>
    <w:rsid w:val="00AD13E7"/>
    <w:rsid w:val="00AD18B2"/>
    <w:rsid w:val="00AD1E4C"/>
    <w:rsid w:val="00AD1E5E"/>
    <w:rsid w:val="00AD274C"/>
    <w:rsid w:val="00AD2ACE"/>
    <w:rsid w:val="00AD398C"/>
    <w:rsid w:val="00AD39B5"/>
    <w:rsid w:val="00AD39E9"/>
    <w:rsid w:val="00AD3D0C"/>
    <w:rsid w:val="00AD40BA"/>
    <w:rsid w:val="00AD4603"/>
    <w:rsid w:val="00AD48F8"/>
    <w:rsid w:val="00AD4DFA"/>
    <w:rsid w:val="00AD522E"/>
    <w:rsid w:val="00AD5A8B"/>
    <w:rsid w:val="00AD60A6"/>
    <w:rsid w:val="00AD6524"/>
    <w:rsid w:val="00AD6563"/>
    <w:rsid w:val="00AD679C"/>
    <w:rsid w:val="00AD68B4"/>
    <w:rsid w:val="00AD6C7E"/>
    <w:rsid w:val="00AD7734"/>
    <w:rsid w:val="00AD7ECB"/>
    <w:rsid w:val="00AD7EF9"/>
    <w:rsid w:val="00AE0115"/>
    <w:rsid w:val="00AE0235"/>
    <w:rsid w:val="00AE08A3"/>
    <w:rsid w:val="00AE0937"/>
    <w:rsid w:val="00AE094F"/>
    <w:rsid w:val="00AE10E5"/>
    <w:rsid w:val="00AE1619"/>
    <w:rsid w:val="00AE1918"/>
    <w:rsid w:val="00AE23F4"/>
    <w:rsid w:val="00AE26FF"/>
    <w:rsid w:val="00AE27CE"/>
    <w:rsid w:val="00AE2B14"/>
    <w:rsid w:val="00AE2DD7"/>
    <w:rsid w:val="00AE2E63"/>
    <w:rsid w:val="00AE39BC"/>
    <w:rsid w:val="00AE3AA4"/>
    <w:rsid w:val="00AE3C24"/>
    <w:rsid w:val="00AE3D7E"/>
    <w:rsid w:val="00AE4527"/>
    <w:rsid w:val="00AE4A26"/>
    <w:rsid w:val="00AE522D"/>
    <w:rsid w:val="00AE5255"/>
    <w:rsid w:val="00AE55DD"/>
    <w:rsid w:val="00AE5747"/>
    <w:rsid w:val="00AE576D"/>
    <w:rsid w:val="00AE621C"/>
    <w:rsid w:val="00AE655E"/>
    <w:rsid w:val="00AE6734"/>
    <w:rsid w:val="00AE6BF2"/>
    <w:rsid w:val="00AE703E"/>
    <w:rsid w:val="00AE7892"/>
    <w:rsid w:val="00AE7AA2"/>
    <w:rsid w:val="00AE7EEE"/>
    <w:rsid w:val="00AF009A"/>
    <w:rsid w:val="00AF00E0"/>
    <w:rsid w:val="00AF012E"/>
    <w:rsid w:val="00AF043A"/>
    <w:rsid w:val="00AF0530"/>
    <w:rsid w:val="00AF057A"/>
    <w:rsid w:val="00AF05C1"/>
    <w:rsid w:val="00AF064E"/>
    <w:rsid w:val="00AF08FA"/>
    <w:rsid w:val="00AF0A05"/>
    <w:rsid w:val="00AF1AAC"/>
    <w:rsid w:val="00AF1D24"/>
    <w:rsid w:val="00AF2181"/>
    <w:rsid w:val="00AF24D2"/>
    <w:rsid w:val="00AF2E8C"/>
    <w:rsid w:val="00AF3377"/>
    <w:rsid w:val="00AF375C"/>
    <w:rsid w:val="00AF385C"/>
    <w:rsid w:val="00AF3E36"/>
    <w:rsid w:val="00AF4165"/>
    <w:rsid w:val="00AF443F"/>
    <w:rsid w:val="00AF45AB"/>
    <w:rsid w:val="00AF4FFF"/>
    <w:rsid w:val="00AF514D"/>
    <w:rsid w:val="00AF540D"/>
    <w:rsid w:val="00AF5630"/>
    <w:rsid w:val="00AF58BB"/>
    <w:rsid w:val="00AF59E3"/>
    <w:rsid w:val="00AF6496"/>
    <w:rsid w:val="00AF657B"/>
    <w:rsid w:val="00AF6AC8"/>
    <w:rsid w:val="00AF7D66"/>
    <w:rsid w:val="00AF7E58"/>
    <w:rsid w:val="00B001B6"/>
    <w:rsid w:val="00B0031B"/>
    <w:rsid w:val="00B005CD"/>
    <w:rsid w:val="00B00ECE"/>
    <w:rsid w:val="00B0107F"/>
    <w:rsid w:val="00B010CF"/>
    <w:rsid w:val="00B01508"/>
    <w:rsid w:val="00B016FE"/>
    <w:rsid w:val="00B01B20"/>
    <w:rsid w:val="00B026ED"/>
    <w:rsid w:val="00B02806"/>
    <w:rsid w:val="00B0298D"/>
    <w:rsid w:val="00B02DFA"/>
    <w:rsid w:val="00B02FD4"/>
    <w:rsid w:val="00B03894"/>
    <w:rsid w:val="00B038C1"/>
    <w:rsid w:val="00B03979"/>
    <w:rsid w:val="00B03C7B"/>
    <w:rsid w:val="00B03CF9"/>
    <w:rsid w:val="00B03E95"/>
    <w:rsid w:val="00B03F55"/>
    <w:rsid w:val="00B04961"/>
    <w:rsid w:val="00B04BD5"/>
    <w:rsid w:val="00B05B60"/>
    <w:rsid w:val="00B05CE5"/>
    <w:rsid w:val="00B0607F"/>
    <w:rsid w:val="00B061A5"/>
    <w:rsid w:val="00B067FF"/>
    <w:rsid w:val="00B07195"/>
    <w:rsid w:val="00B0731D"/>
    <w:rsid w:val="00B0762D"/>
    <w:rsid w:val="00B076D9"/>
    <w:rsid w:val="00B0783E"/>
    <w:rsid w:val="00B07A4F"/>
    <w:rsid w:val="00B1002C"/>
    <w:rsid w:val="00B1024E"/>
    <w:rsid w:val="00B10405"/>
    <w:rsid w:val="00B10BEC"/>
    <w:rsid w:val="00B10CA1"/>
    <w:rsid w:val="00B10F0F"/>
    <w:rsid w:val="00B113FD"/>
    <w:rsid w:val="00B114D9"/>
    <w:rsid w:val="00B11593"/>
    <w:rsid w:val="00B11936"/>
    <w:rsid w:val="00B12425"/>
    <w:rsid w:val="00B12662"/>
    <w:rsid w:val="00B128E3"/>
    <w:rsid w:val="00B131A4"/>
    <w:rsid w:val="00B13847"/>
    <w:rsid w:val="00B14546"/>
    <w:rsid w:val="00B1499C"/>
    <w:rsid w:val="00B14BFB"/>
    <w:rsid w:val="00B14CCE"/>
    <w:rsid w:val="00B14D37"/>
    <w:rsid w:val="00B14EAA"/>
    <w:rsid w:val="00B15124"/>
    <w:rsid w:val="00B151CE"/>
    <w:rsid w:val="00B153A2"/>
    <w:rsid w:val="00B1578D"/>
    <w:rsid w:val="00B15A2D"/>
    <w:rsid w:val="00B1613C"/>
    <w:rsid w:val="00B168A8"/>
    <w:rsid w:val="00B169C7"/>
    <w:rsid w:val="00B16FCC"/>
    <w:rsid w:val="00B175F3"/>
    <w:rsid w:val="00B1768A"/>
    <w:rsid w:val="00B1795E"/>
    <w:rsid w:val="00B17994"/>
    <w:rsid w:val="00B17C14"/>
    <w:rsid w:val="00B17D23"/>
    <w:rsid w:val="00B17F05"/>
    <w:rsid w:val="00B200D5"/>
    <w:rsid w:val="00B20654"/>
    <w:rsid w:val="00B2086F"/>
    <w:rsid w:val="00B21646"/>
    <w:rsid w:val="00B21BD2"/>
    <w:rsid w:val="00B21F9A"/>
    <w:rsid w:val="00B2217B"/>
    <w:rsid w:val="00B22F1A"/>
    <w:rsid w:val="00B22FD1"/>
    <w:rsid w:val="00B23404"/>
    <w:rsid w:val="00B23E50"/>
    <w:rsid w:val="00B24334"/>
    <w:rsid w:val="00B24C10"/>
    <w:rsid w:val="00B24C18"/>
    <w:rsid w:val="00B2507E"/>
    <w:rsid w:val="00B2512F"/>
    <w:rsid w:val="00B258E6"/>
    <w:rsid w:val="00B2602D"/>
    <w:rsid w:val="00B2631F"/>
    <w:rsid w:val="00B26485"/>
    <w:rsid w:val="00B27202"/>
    <w:rsid w:val="00B27318"/>
    <w:rsid w:val="00B273C4"/>
    <w:rsid w:val="00B27526"/>
    <w:rsid w:val="00B27BEA"/>
    <w:rsid w:val="00B3008B"/>
    <w:rsid w:val="00B3055F"/>
    <w:rsid w:val="00B30734"/>
    <w:rsid w:val="00B3076F"/>
    <w:rsid w:val="00B309AE"/>
    <w:rsid w:val="00B30D13"/>
    <w:rsid w:val="00B30DBD"/>
    <w:rsid w:val="00B310E0"/>
    <w:rsid w:val="00B3144E"/>
    <w:rsid w:val="00B320AD"/>
    <w:rsid w:val="00B322D2"/>
    <w:rsid w:val="00B322E3"/>
    <w:rsid w:val="00B326F1"/>
    <w:rsid w:val="00B3273D"/>
    <w:rsid w:val="00B3278E"/>
    <w:rsid w:val="00B32865"/>
    <w:rsid w:val="00B328A7"/>
    <w:rsid w:val="00B32F1E"/>
    <w:rsid w:val="00B33183"/>
    <w:rsid w:val="00B335BF"/>
    <w:rsid w:val="00B33A9A"/>
    <w:rsid w:val="00B345A9"/>
    <w:rsid w:val="00B3474E"/>
    <w:rsid w:val="00B34C80"/>
    <w:rsid w:val="00B34CA2"/>
    <w:rsid w:val="00B3571C"/>
    <w:rsid w:val="00B359F2"/>
    <w:rsid w:val="00B35B91"/>
    <w:rsid w:val="00B37226"/>
    <w:rsid w:val="00B3757C"/>
    <w:rsid w:val="00B37CF2"/>
    <w:rsid w:val="00B37F2D"/>
    <w:rsid w:val="00B40405"/>
    <w:rsid w:val="00B40647"/>
    <w:rsid w:val="00B40EC7"/>
    <w:rsid w:val="00B411CE"/>
    <w:rsid w:val="00B4128F"/>
    <w:rsid w:val="00B415DC"/>
    <w:rsid w:val="00B42166"/>
    <w:rsid w:val="00B42316"/>
    <w:rsid w:val="00B426D3"/>
    <w:rsid w:val="00B4303E"/>
    <w:rsid w:val="00B43C64"/>
    <w:rsid w:val="00B43C71"/>
    <w:rsid w:val="00B44469"/>
    <w:rsid w:val="00B447BF"/>
    <w:rsid w:val="00B44C03"/>
    <w:rsid w:val="00B44DA3"/>
    <w:rsid w:val="00B4525A"/>
    <w:rsid w:val="00B453E3"/>
    <w:rsid w:val="00B45412"/>
    <w:rsid w:val="00B4550B"/>
    <w:rsid w:val="00B4589A"/>
    <w:rsid w:val="00B45AE6"/>
    <w:rsid w:val="00B45EF0"/>
    <w:rsid w:val="00B466AD"/>
    <w:rsid w:val="00B46846"/>
    <w:rsid w:val="00B46CE5"/>
    <w:rsid w:val="00B470EE"/>
    <w:rsid w:val="00B47769"/>
    <w:rsid w:val="00B47842"/>
    <w:rsid w:val="00B47A75"/>
    <w:rsid w:val="00B50941"/>
    <w:rsid w:val="00B51008"/>
    <w:rsid w:val="00B5110F"/>
    <w:rsid w:val="00B51128"/>
    <w:rsid w:val="00B51BD5"/>
    <w:rsid w:val="00B522DF"/>
    <w:rsid w:val="00B52887"/>
    <w:rsid w:val="00B52901"/>
    <w:rsid w:val="00B52CFC"/>
    <w:rsid w:val="00B532DA"/>
    <w:rsid w:val="00B53530"/>
    <w:rsid w:val="00B53B2F"/>
    <w:rsid w:val="00B542C6"/>
    <w:rsid w:val="00B542DA"/>
    <w:rsid w:val="00B54315"/>
    <w:rsid w:val="00B546EC"/>
    <w:rsid w:val="00B54725"/>
    <w:rsid w:val="00B54A02"/>
    <w:rsid w:val="00B54D3B"/>
    <w:rsid w:val="00B55244"/>
    <w:rsid w:val="00B552F5"/>
    <w:rsid w:val="00B55724"/>
    <w:rsid w:val="00B55AC2"/>
    <w:rsid w:val="00B55F1E"/>
    <w:rsid w:val="00B5602F"/>
    <w:rsid w:val="00B561D0"/>
    <w:rsid w:val="00B56283"/>
    <w:rsid w:val="00B56754"/>
    <w:rsid w:val="00B56784"/>
    <w:rsid w:val="00B57079"/>
    <w:rsid w:val="00B571FB"/>
    <w:rsid w:val="00B57588"/>
    <w:rsid w:val="00B57906"/>
    <w:rsid w:val="00B57EE8"/>
    <w:rsid w:val="00B60A08"/>
    <w:rsid w:val="00B60C0B"/>
    <w:rsid w:val="00B61323"/>
    <w:rsid w:val="00B624AC"/>
    <w:rsid w:val="00B6268B"/>
    <w:rsid w:val="00B628B9"/>
    <w:rsid w:val="00B62FF3"/>
    <w:rsid w:val="00B63407"/>
    <w:rsid w:val="00B63FD3"/>
    <w:rsid w:val="00B64A9C"/>
    <w:rsid w:val="00B64F9A"/>
    <w:rsid w:val="00B650EA"/>
    <w:rsid w:val="00B655A3"/>
    <w:rsid w:val="00B659AA"/>
    <w:rsid w:val="00B661A2"/>
    <w:rsid w:val="00B664E7"/>
    <w:rsid w:val="00B66E0D"/>
    <w:rsid w:val="00B70093"/>
    <w:rsid w:val="00B70138"/>
    <w:rsid w:val="00B70A7B"/>
    <w:rsid w:val="00B70EFE"/>
    <w:rsid w:val="00B716DE"/>
    <w:rsid w:val="00B71986"/>
    <w:rsid w:val="00B71F4E"/>
    <w:rsid w:val="00B72437"/>
    <w:rsid w:val="00B72993"/>
    <w:rsid w:val="00B72AE5"/>
    <w:rsid w:val="00B72D5A"/>
    <w:rsid w:val="00B73339"/>
    <w:rsid w:val="00B73588"/>
    <w:rsid w:val="00B73A92"/>
    <w:rsid w:val="00B73B3D"/>
    <w:rsid w:val="00B73E5F"/>
    <w:rsid w:val="00B74909"/>
    <w:rsid w:val="00B74B3E"/>
    <w:rsid w:val="00B74CA8"/>
    <w:rsid w:val="00B7510D"/>
    <w:rsid w:val="00B754B3"/>
    <w:rsid w:val="00B7577C"/>
    <w:rsid w:val="00B759D9"/>
    <w:rsid w:val="00B762A7"/>
    <w:rsid w:val="00B76359"/>
    <w:rsid w:val="00B763FA"/>
    <w:rsid w:val="00B768D5"/>
    <w:rsid w:val="00B76CA8"/>
    <w:rsid w:val="00B7725D"/>
    <w:rsid w:val="00B775D8"/>
    <w:rsid w:val="00B77AA6"/>
    <w:rsid w:val="00B77C2E"/>
    <w:rsid w:val="00B77D31"/>
    <w:rsid w:val="00B77DDB"/>
    <w:rsid w:val="00B801AD"/>
    <w:rsid w:val="00B805E8"/>
    <w:rsid w:val="00B808BA"/>
    <w:rsid w:val="00B808CA"/>
    <w:rsid w:val="00B80AF2"/>
    <w:rsid w:val="00B80B9A"/>
    <w:rsid w:val="00B81902"/>
    <w:rsid w:val="00B81A5B"/>
    <w:rsid w:val="00B81E0D"/>
    <w:rsid w:val="00B82848"/>
    <w:rsid w:val="00B828D3"/>
    <w:rsid w:val="00B82EBF"/>
    <w:rsid w:val="00B838DB"/>
    <w:rsid w:val="00B83C80"/>
    <w:rsid w:val="00B83D1B"/>
    <w:rsid w:val="00B83FAC"/>
    <w:rsid w:val="00B84A5E"/>
    <w:rsid w:val="00B84B65"/>
    <w:rsid w:val="00B84BA8"/>
    <w:rsid w:val="00B84E3E"/>
    <w:rsid w:val="00B85457"/>
    <w:rsid w:val="00B854FB"/>
    <w:rsid w:val="00B85B23"/>
    <w:rsid w:val="00B85EA9"/>
    <w:rsid w:val="00B85EF8"/>
    <w:rsid w:val="00B87706"/>
    <w:rsid w:val="00B87D34"/>
    <w:rsid w:val="00B87E45"/>
    <w:rsid w:val="00B9019B"/>
    <w:rsid w:val="00B90455"/>
    <w:rsid w:val="00B90697"/>
    <w:rsid w:val="00B90F36"/>
    <w:rsid w:val="00B915B1"/>
    <w:rsid w:val="00B93004"/>
    <w:rsid w:val="00B930C1"/>
    <w:rsid w:val="00B93213"/>
    <w:rsid w:val="00B93787"/>
    <w:rsid w:val="00B93C99"/>
    <w:rsid w:val="00B94241"/>
    <w:rsid w:val="00B943C3"/>
    <w:rsid w:val="00B943C6"/>
    <w:rsid w:val="00B947F8"/>
    <w:rsid w:val="00B9498F"/>
    <w:rsid w:val="00B949C8"/>
    <w:rsid w:val="00B953A4"/>
    <w:rsid w:val="00B953B4"/>
    <w:rsid w:val="00B963E0"/>
    <w:rsid w:val="00B9688A"/>
    <w:rsid w:val="00B96E2E"/>
    <w:rsid w:val="00B9731B"/>
    <w:rsid w:val="00B9748E"/>
    <w:rsid w:val="00BA09E8"/>
    <w:rsid w:val="00BA0B64"/>
    <w:rsid w:val="00BA0D74"/>
    <w:rsid w:val="00BA0ECD"/>
    <w:rsid w:val="00BA1729"/>
    <w:rsid w:val="00BA1847"/>
    <w:rsid w:val="00BA1B5B"/>
    <w:rsid w:val="00BA1DE5"/>
    <w:rsid w:val="00BA20EB"/>
    <w:rsid w:val="00BA2600"/>
    <w:rsid w:val="00BA2E88"/>
    <w:rsid w:val="00BA32B2"/>
    <w:rsid w:val="00BA3612"/>
    <w:rsid w:val="00BA3F31"/>
    <w:rsid w:val="00BA4385"/>
    <w:rsid w:val="00BA4632"/>
    <w:rsid w:val="00BA4658"/>
    <w:rsid w:val="00BA46F0"/>
    <w:rsid w:val="00BA4A85"/>
    <w:rsid w:val="00BA4DEE"/>
    <w:rsid w:val="00BA4E9E"/>
    <w:rsid w:val="00BA4F98"/>
    <w:rsid w:val="00BA535B"/>
    <w:rsid w:val="00BA55DC"/>
    <w:rsid w:val="00BA5879"/>
    <w:rsid w:val="00BA5B2F"/>
    <w:rsid w:val="00BA5EA1"/>
    <w:rsid w:val="00BA5F2E"/>
    <w:rsid w:val="00BA5FA8"/>
    <w:rsid w:val="00BA6761"/>
    <w:rsid w:val="00BA67A9"/>
    <w:rsid w:val="00BA7113"/>
    <w:rsid w:val="00BA78ED"/>
    <w:rsid w:val="00BA7AB7"/>
    <w:rsid w:val="00BA7D56"/>
    <w:rsid w:val="00BB0529"/>
    <w:rsid w:val="00BB11E4"/>
    <w:rsid w:val="00BB1C18"/>
    <w:rsid w:val="00BB22CE"/>
    <w:rsid w:val="00BB29F6"/>
    <w:rsid w:val="00BB2A23"/>
    <w:rsid w:val="00BB2F00"/>
    <w:rsid w:val="00BB3223"/>
    <w:rsid w:val="00BB3B26"/>
    <w:rsid w:val="00BB3C4D"/>
    <w:rsid w:val="00BB3D67"/>
    <w:rsid w:val="00BB3E60"/>
    <w:rsid w:val="00BB470B"/>
    <w:rsid w:val="00BB49EE"/>
    <w:rsid w:val="00BB4E1B"/>
    <w:rsid w:val="00BB50CF"/>
    <w:rsid w:val="00BB5755"/>
    <w:rsid w:val="00BB5A23"/>
    <w:rsid w:val="00BB5D1D"/>
    <w:rsid w:val="00BB5FC8"/>
    <w:rsid w:val="00BB6057"/>
    <w:rsid w:val="00BB6421"/>
    <w:rsid w:val="00BB6552"/>
    <w:rsid w:val="00BB7434"/>
    <w:rsid w:val="00BB7C62"/>
    <w:rsid w:val="00BB7D9C"/>
    <w:rsid w:val="00BB7EC4"/>
    <w:rsid w:val="00BC015D"/>
    <w:rsid w:val="00BC04F8"/>
    <w:rsid w:val="00BC0676"/>
    <w:rsid w:val="00BC0861"/>
    <w:rsid w:val="00BC0CC3"/>
    <w:rsid w:val="00BC1490"/>
    <w:rsid w:val="00BC15BB"/>
    <w:rsid w:val="00BC1753"/>
    <w:rsid w:val="00BC1B9C"/>
    <w:rsid w:val="00BC1C77"/>
    <w:rsid w:val="00BC1FFD"/>
    <w:rsid w:val="00BC2027"/>
    <w:rsid w:val="00BC207D"/>
    <w:rsid w:val="00BC23ED"/>
    <w:rsid w:val="00BC285D"/>
    <w:rsid w:val="00BC2AEB"/>
    <w:rsid w:val="00BC3C86"/>
    <w:rsid w:val="00BC4B4E"/>
    <w:rsid w:val="00BC5A8B"/>
    <w:rsid w:val="00BC5FA4"/>
    <w:rsid w:val="00BC6059"/>
    <w:rsid w:val="00BC6237"/>
    <w:rsid w:val="00BC71BD"/>
    <w:rsid w:val="00BC7875"/>
    <w:rsid w:val="00BC7A5A"/>
    <w:rsid w:val="00BC7EEB"/>
    <w:rsid w:val="00BD0131"/>
    <w:rsid w:val="00BD137F"/>
    <w:rsid w:val="00BD13F4"/>
    <w:rsid w:val="00BD155C"/>
    <w:rsid w:val="00BD1B0B"/>
    <w:rsid w:val="00BD1C7E"/>
    <w:rsid w:val="00BD1D18"/>
    <w:rsid w:val="00BD20F6"/>
    <w:rsid w:val="00BD24CD"/>
    <w:rsid w:val="00BD2EBC"/>
    <w:rsid w:val="00BD3706"/>
    <w:rsid w:val="00BD398F"/>
    <w:rsid w:val="00BD3C7A"/>
    <w:rsid w:val="00BD4487"/>
    <w:rsid w:val="00BD4B83"/>
    <w:rsid w:val="00BD4CBC"/>
    <w:rsid w:val="00BD4CE1"/>
    <w:rsid w:val="00BD4E71"/>
    <w:rsid w:val="00BD51D6"/>
    <w:rsid w:val="00BD5536"/>
    <w:rsid w:val="00BD5955"/>
    <w:rsid w:val="00BD59EF"/>
    <w:rsid w:val="00BD60DA"/>
    <w:rsid w:val="00BD628D"/>
    <w:rsid w:val="00BD63E3"/>
    <w:rsid w:val="00BD66B1"/>
    <w:rsid w:val="00BD7184"/>
    <w:rsid w:val="00BD7198"/>
    <w:rsid w:val="00BD71BF"/>
    <w:rsid w:val="00BD75F1"/>
    <w:rsid w:val="00BD7ACC"/>
    <w:rsid w:val="00BE0A80"/>
    <w:rsid w:val="00BE0B91"/>
    <w:rsid w:val="00BE1391"/>
    <w:rsid w:val="00BE1471"/>
    <w:rsid w:val="00BE1A98"/>
    <w:rsid w:val="00BE1CED"/>
    <w:rsid w:val="00BE1DEA"/>
    <w:rsid w:val="00BE1FF6"/>
    <w:rsid w:val="00BE2150"/>
    <w:rsid w:val="00BE24B9"/>
    <w:rsid w:val="00BE276E"/>
    <w:rsid w:val="00BE285F"/>
    <w:rsid w:val="00BE29FD"/>
    <w:rsid w:val="00BE2E01"/>
    <w:rsid w:val="00BE2F93"/>
    <w:rsid w:val="00BE332A"/>
    <w:rsid w:val="00BE3519"/>
    <w:rsid w:val="00BE4BCE"/>
    <w:rsid w:val="00BE52E2"/>
    <w:rsid w:val="00BE57BD"/>
    <w:rsid w:val="00BE57DF"/>
    <w:rsid w:val="00BE5BF2"/>
    <w:rsid w:val="00BE5DBC"/>
    <w:rsid w:val="00BE6287"/>
    <w:rsid w:val="00BE6696"/>
    <w:rsid w:val="00BE675A"/>
    <w:rsid w:val="00BE7EA6"/>
    <w:rsid w:val="00BE7EEB"/>
    <w:rsid w:val="00BF0060"/>
    <w:rsid w:val="00BF0176"/>
    <w:rsid w:val="00BF02C3"/>
    <w:rsid w:val="00BF03B3"/>
    <w:rsid w:val="00BF04CF"/>
    <w:rsid w:val="00BF0628"/>
    <w:rsid w:val="00BF08D3"/>
    <w:rsid w:val="00BF0D9F"/>
    <w:rsid w:val="00BF1243"/>
    <w:rsid w:val="00BF1603"/>
    <w:rsid w:val="00BF18E9"/>
    <w:rsid w:val="00BF195D"/>
    <w:rsid w:val="00BF1C0C"/>
    <w:rsid w:val="00BF1CB4"/>
    <w:rsid w:val="00BF1EF9"/>
    <w:rsid w:val="00BF2736"/>
    <w:rsid w:val="00BF28E5"/>
    <w:rsid w:val="00BF2A54"/>
    <w:rsid w:val="00BF2AA7"/>
    <w:rsid w:val="00BF304C"/>
    <w:rsid w:val="00BF3276"/>
    <w:rsid w:val="00BF3D0E"/>
    <w:rsid w:val="00BF4016"/>
    <w:rsid w:val="00BF491E"/>
    <w:rsid w:val="00BF4A6B"/>
    <w:rsid w:val="00BF4DA4"/>
    <w:rsid w:val="00BF54C2"/>
    <w:rsid w:val="00BF592A"/>
    <w:rsid w:val="00BF5F23"/>
    <w:rsid w:val="00BF6262"/>
    <w:rsid w:val="00BF62FE"/>
    <w:rsid w:val="00BF68B0"/>
    <w:rsid w:val="00BF6999"/>
    <w:rsid w:val="00BF6A9D"/>
    <w:rsid w:val="00BF6AB5"/>
    <w:rsid w:val="00BF6DAA"/>
    <w:rsid w:val="00BF6F62"/>
    <w:rsid w:val="00BF71F1"/>
    <w:rsid w:val="00BF72F1"/>
    <w:rsid w:val="00BF7860"/>
    <w:rsid w:val="00BF7EEB"/>
    <w:rsid w:val="00C0017E"/>
    <w:rsid w:val="00C003BD"/>
    <w:rsid w:val="00C015F9"/>
    <w:rsid w:val="00C01DA4"/>
    <w:rsid w:val="00C02053"/>
    <w:rsid w:val="00C02B5D"/>
    <w:rsid w:val="00C02BDD"/>
    <w:rsid w:val="00C02EC3"/>
    <w:rsid w:val="00C0361B"/>
    <w:rsid w:val="00C03726"/>
    <w:rsid w:val="00C03AA9"/>
    <w:rsid w:val="00C03F3E"/>
    <w:rsid w:val="00C0423F"/>
    <w:rsid w:val="00C048F5"/>
    <w:rsid w:val="00C05081"/>
    <w:rsid w:val="00C05493"/>
    <w:rsid w:val="00C054E2"/>
    <w:rsid w:val="00C05672"/>
    <w:rsid w:val="00C059C2"/>
    <w:rsid w:val="00C05AF1"/>
    <w:rsid w:val="00C05D6D"/>
    <w:rsid w:val="00C0605F"/>
    <w:rsid w:val="00C06BC9"/>
    <w:rsid w:val="00C06FF6"/>
    <w:rsid w:val="00C0711B"/>
    <w:rsid w:val="00C0730E"/>
    <w:rsid w:val="00C103AE"/>
    <w:rsid w:val="00C107A1"/>
    <w:rsid w:val="00C10854"/>
    <w:rsid w:val="00C109D8"/>
    <w:rsid w:val="00C10A3A"/>
    <w:rsid w:val="00C10AB1"/>
    <w:rsid w:val="00C10D59"/>
    <w:rsid w:val="00C10DA2"/>
    <w:rsid w:val="00C10E23"/>
    <w:rsid w:val="00C117AE"/>
    <w:rsid w:val="00C1193F"/>
    <w:rsid w:val="00C11A90"/>
    <w:rsid w:val="00C11FBE"/>
    <w:rsid w:val="00C1209C"/>
    <w:rsid w:val="00C125A3"/>
    <w:rsid w:val="00C12822"/>
    <w:rsid w:val="00C12D31"/>
    <w:rsid w:val="00C1323E"/>
    <w:rsid w:val="00C139E7"/>
    <w:rsid w:val="00C1426A"/>
    <w:rsid w:val="00C14340"/>
    <w:rsid w:val="00C14607"/>
    <w:rsid w:val="00C15696"/>
    <w:rsid w:val="00C158A6"/>
    <w:rsid w:val="00C160E6"/>
    <w:rsid w:val="00C16DF2"/>
    <w:rsid w:val="00C2021A"/>
    <w:rsid w:val="00C2062F"/>
    <w:rsid w:val="00C20F57"/>
    <w:rsid w:val="00C21061"/>
    <w:rsid w:val="00C211CC"/>
    <w:rsid w:val="00C2186F"/>
    <w:rsid w:val="00C21AF8"/>
    <w:rsid w:val="00C22B22"/>
    <w:rsid w:val="00C237ED"/>
    <w:rsid w:val="00C242DE"/>
    <w:rsid w:val="00C248AD"/>
    <w:rsid w:val="00C248E2"/>
    <w:rsid w:val="00C24BF4"/>
    <w:rsid w:val="00C24C5F"/>
    <w:rsid w:val="00C24CB3"/>
    <w:rsid w:val="00C257C0"/>
    <w:rsid w:val="00C25908"/>
    <w:rsid w:val="00C259EB"/>
    <w:rsid w:val="00C25F36"/>
    <w:rsid w:val="00C26561"/>
    <w:rsid w:val="00C27C74"/>
    <w:rsid w:val="00C27FBF"/>
    <w:rsid w:val="00C30340"/>
    <w:rsid w:val="00C306D4"/>
    <w:rsid w:val="00C30AC2"/>
    <w:rsid w:val="00C30BD7"/>
    <w:rsid w:val="00C30EF2"/>
    <w:rsid w:val="00C31178"/>
    <w:rsid w:val="00C313A9"/>
    <w:rsid w:val="00C3146C"/>
    <w:rsid w:val="00C314DB"/>
    <w:rsid w:val="00C316CD"/>
    <w:rsid w:val="00C31970"/>
    <w:rsid w:val="00C319EE"/>
    <w:rsid w:val="00C31F85"/>
    <w:rsid w:val="00C324AF"/>
    <w:rsid w:val="00C32901"/>
    <w:rsid w:val="00C33426"/>
    <w:rsid w:val="00C336A1"/>
    <w:rsid w:val="00C33AD4"/>
    <w:rsid w:val="00C34D83"/>
    <w:rsid w:val="00C351ED"/>
    <w:rsid w:val="00C35B69"/>
    <w:rsid w:val="00C3628F"/>
    <w:rsid w:val="00C36429"/>
    <w:rsid w:val="00C36731"/>
    <w:rsid w:val="00C36DB2"/>
    <w:rsid w:val="00C371AB"/>
    <w:rsid w:val="00C408AE"/>
    <w:rsid w:val="00C40A9B"/>
    <w:rsid w:val="00C40F3D"/>
    <w:rsid w:val="00C417C8"/>
    <w:rsid w:val="00C41904"/>
    <w:rsid w:val="00C41E48"/>
    <w:rsid w:val="00C42030"/>
    <w:rsid w:val="00C421F8"/>
    <w:rsid w:val="00C42480"/>
    <w:rsid w:val="00C43544"/>
    <w:rsid w:val="00C4381F"/>
    <w:rsid w:val="00C439EF"/>
    <w:rsid w:val="00C43CB5"/>
    <w:rsid w:val="00C440D0"/>
    <w:rsid w:val="00C442BC"/>
    <w:rsid w:val="00C44728"/>
    <w:rsid w:val="00C44945"/>
    <w:rsid w:val="00C449A6"/>
    <w:rsid w:val="00C449C3"/>
    <w:rsid w:val="00C44C7D"/>
    <w:rsid w:val="00C45010"/>
    <w:rsid w:val="00C45A83"/>
    <w:rsid w:val="00C45C8F"/>
    <w:rsid w:val="00C45CC4"/>
    <w:rsid w:val="00C4644E"/>
    <w:rsid w:val="00C465B9"/>
    <w:rsid w:val="00C467A4"/>
    <w:rsid w:val="00C46C66"/>
    <w:rsid w:val="00C46F38"/>
    <w:rsid w:val="00C47D22"/>
    <w:rsid w:val="00C50083"/>
    <w:rsid w:val="00C5028F"/>
    <w:rsid w:val="00C50434"/>
    <w:rsid w:val="00C51697"/>
    <w:rsid w:val="00C51834"/>
    <w:rsid w:val="00C518C3"/>
    <w:rsid w:val="00C51BB5"/>
    <w:rsid w:val="00C52B90"/>
    <w:rsid w:val="00C52C85"/>
    <w:rsid w:val="00C52FC5"/>
    <w:rsid w:val="00C537CD"/>
    <w:rsid w:val="00C53F4B"/>
    <w:rsid w:val="00C53F87"/>
    <w:rsid w:val="00C540E7"/>
    <w:rsid w:val="00C54AD8"/>
    <w:rsid w:val="00C54ED4"/>
    <w:rsid w:val="00C55623"/>
    <w:rsid w:val="00C55806"/>
    <w:rsid w:val="00C558A8"/>
    <w:rsid w:val="00C55BE5"/>
    <w:rsid w:val="00C55DB4"/>
    <w:rsid w:val="00C55E5B"/>
    <w:rsid w:val="00C562CB"/>
    <w:rsid w:val="00C56C98"/>
    <w:rsid w:val="00C56C9B"/>
    <w:rsid w:val="00C56E8E"/>
    <w:rsid w:val="00C56F1E"/>
    <w:rsid w:val="00C57653"/>
    <w:rsid w:val="00C577F2"/>
    <w:rsid w:val="00C5796A"/>
    <w:rsid w:val="00C6041D"/>
    <w:rsid w:val="00C6065E"/>
    <w:rsid w:val="00C60ADB"/>
    <w:rsid w:val="00C61104"/>
    <w:rsid w:val="00C614E4"/>
    <w:rsid w:val="00C61CC3"/>
    <w:rsid w:val="00C62779"/>
    <w:rsid w:val="00C629C2"/>
    <w:rsid w:val="00C62A67"/>
    <w:rsid w:val="00C63047"/>
    <w:rsid w:val="00C63E76"/>
    <w:rsid w:val="00C63F31"/>
    <w:rsid w:val="00C64415"/>
    <w:rsid w:val="00C646FB"/>
    <w:rsid w:val="00C64A2D"/>
    <w:rsid w:val="00C652E6"/>
    <w:rsid w:val="00C659D8"/>
    <w:rsid w:val="00C65B78"/>
    <w:rsid w:val="00C66187"/>
    <w:rsid w:val="00C664E4"/>
    <w:rsid w:val="00C67027"/>
    <w:rsid w:val="00C6727F"/>
    <w:rsid w:val="00C678A1"/>
    <w:rsid w:val="00C67BEE"/>
    <w:rsid w:val="00C70372"/>
    <w:rsid w:val="00C703E8"/>
    <w:rsid w:val="00C7058F"/>
    <w:rsid w:val="00C7059E"/>
    <w:rsid w:val="00C706BF"/>
    <w:rsid w:val="00C70F70"/>
    <w:rsid w:val="00C715A9"/>
    <w:rsid w:val="00C7184D"/>
    <w:rsid w:val="00C723BF"/>
    <w:rsid w:val="00C72553"/>
    <w:rsid w:val="00C73103"/>
    <w:rsid w:val="00C7355A"/>
    <w:rsid w:val="00C73841"/>
    <w:rsid w:val="00C73A67"/>
    <w:rsid w:val="00C740C5"/>
    <w:rsid w:val="00C743F6"/>
    <w:rsid w:val="00C762B7"/>
    <w:rsid w:val="00C76424"/>
    <w:rsid w:val="00C764CE"/>
    <w:rsid w:val="00C7693E"/>
    <w:rsid w:val="00C77867"/>
    <w:rsid w:val="00C77D84"/>
    <w:rsid w:val="00C77FAB"/>
    <w:rsid w:val="00C80214"/>
    <w:rsid w:val="00C80549"/>
    <w:rsid w:val="00C806A4"/>
    <w:rsid w:val="00C80938"/>
    <w:rsid w:val="00C80AB8"/>
    <w:rsid w:val="00C80BD2"/>
    <w:rsid w:val="00C80D32"/>
    <w:rsid w:val="00C810B2"/>
    <w:rsid w:val="00C812C3"/>
    <w:rsid w:val="00C81304"/>
    <w:rsid w:val="00C81918"/>
    <w:rsid w:val="00C820EB"/>
    <w:rsid w:val="00C82108"/>
    <w:rsid w:val="00C82269"/>
    <w:rsid w:val="00C82AD1"/>
    <w:rsid w:val="00C833DE"/>
    <w:rsid w:val="00C83A1C"/>
    <w:rsid w:val="00C83E9E"/>
    <w:rsid w:val="00C83FBF"/>
    <w:rsid w:val="00C8406D"/>
    <w:rsid w:val="00C8416C"/>
    <w:rsid w:val="00C842AE"/>
    <w:rsid w:val="00C842DD"/>
    <w:rsid w:val="00C848E0"/>
    <w:rsid w:val="00C84A32"/>
    <w:rsid w:val="00C84A45"/>
    <w:rsid w:val="00C85341"/>
    <w:rsid w:val="00C85888"/>
    <w:rsid w:val="00C86093"/>
    <w:rsid w:val="00C864AF"/>
    <w:rsid w:val="00C8664C"/>
    <w:rsid w:val="00C8671D"/>
    <w:rsid w:val="00C86ABA"/>
    <w:rsid w:val="00C86D0C"/>
    <w:rsid w:val="00C8732C"/>
    <w:rsid w:val="00C87492"/>
    <w:rsid w:val="00C901B1"/>
    <w:rsid w:val="00C90CE8"/>
    <w:rsid w:val="00C918C2"/>
    <w:rsid w:val="00C91CCA"/>
    <w:rsid w:val="00C91FCF"/>
    <w:rsid w:val="00C926A9"/>
    <w:rsid w:val="00C92911"/>
    <w:rsid w:val="00C92C98"/>
    <w:rsid w:val="00C92F6D"/>
    <w:rsid w:val="00C92F84"/>
    <w:rsid w:val="00C92FFA"/>
    <w:rsid w:val="00C9332B"/>
    <w:rsid w:val="00C93A70"/>
    <w:rsid w:val="00C93A89"/>
    <w:rsid w:val="00C93C2D"/>
    <w:rsid w:val="00C93D8C"/>
    <w:rsid w:val="00C942FC"/>
    <w:rsid w:val="00C94326"/>
    <w:rsid w:val="00C945BA"/>
    <w:rsid w:val="00C94810"/>
    <w:rsid w:val="00C94A98"/>
    <w:rsid w:val="00C95228"/>
    <w:rsid w:val="00C957B0"/>
    <w:rsid w:val="00C958E8"/>
    <w:rsid w:val="00C95DBF"/>
    <w:rsid w:val="00C961D1"/>
    <w:rsid w:val="00C963E0"/>
    <w:rsid w:val="00C96681"/>
    <w:rsid w:val="00C9684F"/>
    <w:rsid w:val="00C96998"/>
    <w:rsid w:val="00C96AF0"/>
    <w:rsid w:val="00C96C0D"/>
    <w:rsid w:val="00C96D0E"/>
    <w:rsid w:val="00C97084"/>
    <w:rsid w:val="00C975E1"/>
    <w:rsid w:val="00CA0317"/>
    <w:rsid w:val="00CA178F"/>
    <w:rsid w:val="00CA261D"/>
    <w:rsid w:val="00CA2778"/>
    <w:rsid w:val="00CA2C6F"/>
    <w:rsid w:val="00CA2E59"/>
    <w:rsid w:val="00CA399F"/>
    <w:rsid w:val="00CA3A98"/>
    <w:rsid w:val="00CA3E56"/>
    <w:rsid w:val="00CA3EC7"/>
    <w:rsid w:val="00CA3ECA"/>
    <w:rsid w:val="00CA4015"/>
    <w:rsid w:val="00CA433B"/>
    <w:rsid w:val="00CA491A"/>
    <w:rsid w:val="00CA4935"/>
    <w:rsid w:val="00CA4B00"/>
    <w:rsid w:val="00CA4C69"/>
    <w:rsid w:val="00CA4E64"/>
    <w:rsid w:val="00CA5761"/>
    <w:rsid w:val="00CA5F7E"/>
    <w:rsid w:val="00CA6002"/>
    <w:rsid w:val="00CA64C5"/>
    <w:rsid w:val="00CA6783"/>
    <w:rsid w:val="00CA6BF5"/>
    <w:rsid w:val="00CA6EB5"/>
    <w:rsid w:val="00CA7481"/>
    <w:rsid w:val="00CA7D55"/>
    <w:rsid w:val="00CB0133"/>
    <w:rsid w:val="00CB0139"/>
    <w:rsid w:val="00CB0445"/>
    <w:rsid w:val="00CB0E62"/>
    <w:rsid w:val="00CB1348"/>
    <w:rsid w:val="00CB1985"/>
    <w:rsid w:val="00CB2A26"/>
    <w:rsid w:val="00CB2E48"/>
    <w:rsid w:val="00CB300A"/>
    <w:rsid w:val="00CB31E4"/>
    <w:rsid w:val="00CB37BA"/>
    <w:rsid w:val="00CB3A05"/>
    <w:rsid w:val="00CB3BD3"/>
    <w:rsid w:val="00CB40E8"/>
    <w:rsid w:val="00CB45F9"/>
    <w:rsid w:val="00CB4611"/>
    <w:rsid w:val="00CB46EF"/>
    <w:rsid w:val="00CB4C3C"/>
    <w:rsid w:val="00CB5115"/>
    <w:rsid w:val="00CB5276"/>
    <w:rsid w:val="00CB5DC3"/>
    <w:rsid w:val="00CB6055"/>
    <w:rsid w:val="00CB6229"/>
    <w:rsid w:val="00CB6702"/>
    <w:rsid w:val="00CB6D8D"/>
    <w:rsid w:val="00CB72DB"/>
    <w:rsid w:val="00CB76E0"/>
    <w:rsid w:val="00CB771C"/>
    <w:rsid w:val="00CB7F33"/>
    <w:rsid w:val="00CC0795"/>
    <w:rsid w:val="00CC0E9F"/>
    <w:rsid w:val="00CC1670"/>
    <w:rsid w:val="00CC1963"/>
    <w:rsid w:val="00CC1986"/>
    <w:rsid w:val="00CC20D9"/>
    <w:rsid w:val="00CC24C6"/>
    <w:rsid w:val="00CC250B"/>
    <w:rsid w:val="00CC3299"/>
    <w:rsid w:val="00CC376E"/>
    <w:rsid w:val="00CC3A44"/>
    <w:rsid w:val="00CC3B73"/>
    <w:rsid w:val="00CC41C7"/>
    <w:rsid w:val="00CC46A8"/>
    <w:rsid w:val="00CC4959"/>
    <w:rsid w:val="00CC4CC3"/>
    <w:rsid w:val="00CC4F84"/>
    <w:rsid w:val="00CC54BF"/>
    <w:rsid w:val="00CC5C87"/>
    <w:rsid w:val="00CC5EA6"/>
    <w:rsid w:val="00CC6375"/>
    <w:rsid w:val="00CC6F37"/>
    <w:rsid w:val="00CC731B"/>
    <w:rsid w:val="00CC7495"/>
    <w:rsid w:val="00CD050D"/>
    <w:rsid w:val="00CD058F"/>
    <w:rsid w:val="00CD18A6"/>
    <w:rsid w:val="00CD191A"/>
    <w:rsid w:val="00CD193A"/>
    <w:rsid w:val="00CD1C6D"/>
    <w:rsid w:val="00CD1EDB"/>
    <w:rsid w:val="00CD262D"/>
    <w:rsid w:val="00CD28D4"/>
    <w:rsid w:val="00CD2A83"/>
    <w:rsid w:val="00CD3468"/>
    <w:rsid w:val="00CD36B7"/>
    <w:rsid w:val="00CD4C30"/>
    <w:rsid w:val="00CD4F9F"/>
    <w:rsid w:val="00CD5004"/>
    <w:rsid w:val="00CD50E0"/>
    <w:rsid w:val="00CD5178"/>
    <w:rsid w:val="00CD523E"/>
    <w:rsid w:val="00CD52BC"/>
    <w:rsid w:val="00CD54BF"/>
    <w:rsid w:val="00CD5510"/>
    <w:rsid w:val="00CD63D6"/>
    <w:rsid w:val="00CD6897"/>
    <w:rsid w:val="00CD68D2"/>
    <w:rsid w:val="00CD69C2"/>
    <w:rsid w:val="00CD6E4D"/>
    <w:rsid w:val="00CD7143"/>
    <w:rsid w:val="00CD7181"/>
    <w:rsid w:val="00CD748D"/>
    <w:rsid w:val="00CD7CBD"/>
    <w:rsid w:val="00CE01DE"/>
    <w:rsid w:val="00CE09A7"/>
    <w:rsid w:val="00CE0EC1"/>
    <w:rsid w:val="00CE0F2C"/>
    <w:rsid w:val="00CE1282"/>
    <w:rsid w:val="00CE1709"/>
    <w:rsid w:val="00CE1889"/>
    <w:rsid w:val="00CE1924"/>
    <w:rsid w:val="00CE1A61"/>
    <w:rsid w:val="00CE1BF5"/>
    <w:rsid w:val="00CE1D24"/>
    <w:rsid w:val="00CE1DE7"/>
    <w:rsid w:val="00CE1DF5"/>
    <w:rsid w:val="00CE2013"/>
    <w:rsid w:val="00CE2C4D"/>
    <w:rsid w:val="00CE3AF1"/>
    <w:rsid w:val="00CE41A0"/>
    <w:rsid w:val="00CE42A9"/>
    <w:rsid w:val="00CE471B"/>
    <w:rsid w:val="00CE482A"/>
    <w:rsid w:val="00CE48BD"/>
    <w:rsid w:val="00CE48E9"/>
    <w:rsid w:val="00CE4C0F"/>
    <w:rsid w:val="00CE4CF2"/>
    <w:rsid w:val="00CE521E"/>
    <w:rsid w:val="00CE5DDC"/>
    <w:rsid w:val="00CE6FCD"/>
    <w:rsid w:val="00CE7005"/>
    <w:rsid w:val="00CF0B8C"/>
    <w:rsid w:val="00CF0DC2"/>
    <w:rsid w:val="00CF0E98"/>
    <w:rsid w:val="00CF0F08"/>
    <w:rsid w:val="00CF0FF1"/>
    <w:rsid w:val="00CF11BB"/>
    <w:rsid w:val="00CF1A23"/>
    <w:rsid w:val="00CF29EC"/>
    <w:rsid w:val="00CF3BC6"/>
    <w:rsid w:val="00CF3CD5"/>
    <w:rsid w:val="00CF3CEB"/>
    <w:rsid w:val="00CF43AB"/>
    <w:rsid w:val="00CF44C6"/>
    <w:rsid w:val="00CF486A"/>
    <w:rsid w:val="00CF4901"/>
    <w:rsid w:val="00CF4B6C"/>
    <w:rsid w:val="00CF4C70"/>
    <w:rsid w:val="00CF4DB3"/>
    <w:rsid w:val="00CF5E38"/>
    <w:rsid w:val="00CF68FE"/>
    <w:rsid w:val="00CF6BB2"/>
    <w:rsid w:val="00CF6E9C"/>
    <w:rsid w:val="00CF7034"/>
    <w:rsid w:val="00CF723A"/>
    <w:rsid w:val="00CF758F"/>
    <w:rsid w:val="00D000E3"/>
    <w:rsid w:val="00D001F4"/>
    <w:rsid w:val="00D00230"/>
    <w:rsid w:val="00D009A7"/>
    <w:rsid w:val="00D00D7F"/>
    <w:rsid w:val="00D01667"/>
    <w:rsid w:val="00D01835"/>
    <w:rsid w:val="00D018EA"/>
    <w:rsid w:val="00D01C8E"/>
    <w:rsid w:val="00D021E7"/>
    <w:rsid w:val="00D025B7"/>
    <w:rsid w:val="00D026D0"/>
    <w:rsid w:val="00D027A7"/>
    <w:rsid w:val="00D02AFC"/>
    <w:rsid w:val="00D03907"/>
    <w:rsid w:val="00D03EC9"/>
    <w:rsid w:val="00D03FBB"/>
    <w:rsid w:val="00D0426A"/>
    <w:rsid w:val="00D042A0"/>
    <w:rsid w:val="00D049BE"/>
    <w:rsid w:val="00D04BCA"/>
    <w:rsid w:val="00D04C25"/>
    <w:rsid w:val="00D04C45"/>
    <w:rsid w:val="00D04FC1"/>
    <w:rsid w:val="00D050A9"/>
    <w:rsid w:val="00D05996"/>
    <w:rsid w:val="00D059CB"/>
    <w:rsid w:val="00D06258"/>
    <w:rsid w:val="00D06404"/>
    <w:rsid w:val="00D06796"/>
    <w:rsid w:val="00D06B30"/>
    <w:rsid w:val="00D07236"/>
    <w:rsid w:val="00D07758"/>
    <w:rsid w:val="00D077ED"/>
    <w:rsid w:val="00D079A5"/>
    <w:rsid w:val="00D07A53"/>
    <w:rsid w:val="00D07F2D"/>
    <w:rsid w:val="00D10D5A"/>
    <w:rsid w:val="00D1129D"/>
    <w:rsid w:val="00D11697"/>
    <w:rsid w:val="00D117BD"/>
    <w:rsid w:val="00D11B8E"/>
    <w:rsid w:val="00D11ED7"/>
    <w:rsid w:val="00D12142"/>
    <w:rsid w:val="00D12712"/>
    <w:rsid w:val="00D12DCC"/>
    <w:rsid w:val="00D132DA"/>
    <w:rsid w:val="00D136A1"/>
    <w:rsid w:val="00D13B20"/>
    <w:rsid w:val="00D14177"/>
    <w:rsid w:val="00D14558"/>
    <w:rsid w:val="00D14CDE"/>
    <w:rsid w:val="00D14EA9"/>
    <w:rsid w:val="00D14F55"/>
    <w:rsid w:val="00D14FC5"/>
    <w:rsid w:val="00D15178"/>
    <w:rsid w:val="00D15689"/>
    <w:rsid w:val="00D15C71"/>
    <w:rsid w:val="00D1669C"/>
    <w:rsid w:val="00D16C13"/>
    <w:rsid w:val="00D17940"/>
    <w:rsid w:val="00D17C25"/>
    <w:rsid w:val="00D20083"/>
    <w:rsid w:val="00D201B2"/>
    <w:rsid w:val="00D205C8"/>
    <w:rsid w:val="00D20792"/>
    <w:rsid w:val="00D20826"/>
    <w:rsid w:val="00D20B36"/>
    <w:rsid w:val="00D20BB5"/>
    <w:rsid w:val="00D20CDD"/>
    <w:rsid w:val="00D20F15"/>
    <w:rsid w:val="00D20F83"/>
    <w:rsid w:val="00D21824"/>
    <w:rsid w:val="00D21D37"/>
    <w:rsid w:val="00D22307"/>
    <w:rsid w:val="00D22693"/>
    <w:rsid w:val="00D2291F"/>
    <w:rsid w:val="00D22A18"/>
    <w:rsid w:val="00D23369"/>
    <w:rsid w:val="00D2446B"/>
    <w:rsid w:val="00D246CB"/>
    <w:rsid w:val="00D24B2E"/>
    <w:rsid w:val="00D254C0"/>
    <w:rsid w:val="00D2585B"/>
    <w:rsid w:val="00D25B8C"/>
    <w:rsid w:val="00D25BAE"/>
    <w:rsid w:val="00D25BE8"/>
    <w:rsid w:val="00D25C29"/>
    <w:rsid w:val="00D25CE2"/>
    <w:rsid w:val="00D25F2E"/>
    <w:rsid w:val="00D25FD7"/>
    <w:rsid w:val="00D26483"/>
    <w:rsid w:val="00D26544"/>
    <w:rsid w:val="00D2654B"/>
    <w:rsid w:val="00D26852"/>
    <w:rsid w:val="00D26BCA"/>
    <w:rsid w:val="00D26C42"/>
    <w:rsid w:val="00D26D43"/>
    <w:rsid w:val="00D26FBA"/>
    <w:rsid w:val="00D27038"/>
    <w:rsid w:val="00D27B01"/>
    <w:rsid w:val="00D302F1"/>
    <w:rsid w:val="00D30728"/>
    <w:rsid w:val="00D3088F"/>
    <w:rsid w:val="00D308AF"/>
    <w:rsid w:val="00D308D6"/>
    <w:rsid w:val="00D30A64"/>
    <w:rsid w:val="00D30E06"/>
    <w:rsid w:val="00D30EF4"/>
    <w:rsid w:val="00D31114"/>
    <w:rsid w:val="00D31FEB"/>
    <w:rsid w:val="00D31FFC"/>
    <w:rsid w:val="00D32A30"/>
    <w:rsid w:val="00D32CF2"/>
    <w:rsid w:val="00D33397"/>
    <w:rsid w:val="00D333E3"/>
    <w:rsid w:val="00D33428"/>
    <w:rsid w:val="00D33850"/>
    <w:rsid w:val="00D33987"/>
    <w:rsid w:val="00D33A7B"/>
    <w:rsid w:val="00D34908"/>
    <w:rsid w:val="00D34BBD"/>
    <w:rsid w:val="00D34CDD"/>
    <w:rsid w:val="00D34F15"/>
    <w:rsid w:val="00D3511B"/>
    <w:rsid w:val="00D35311"/>
    <w:rsid w:val="00D359B6"/>
    <w:rsid w:val="00D35BA9"/>
    <w:rsid w:val="00D3605A"/>
    <w:rsid w:val="00D36B7A"/>
    <w:rsid w:val="00D36EE9"/>
    <w:rsid w:val="00D377A1"/>
    <w:rsid w:val="00D378D5"/>
    <w:rsid w:val="00D37AE8"/>
    <w:rsid w:val="00D37C88"/>
    <w:rsid w:val="00D40019"/>
    <w:rsid w:val="00D405C3"/>
    <w:rsid w:val="00D40A2E"/>
    <w:rsid w:val="00D40B1C"/>
    <w:rsid w:val="00D419F9"/>
    <w:rsid w:val="00D42488"/>
    <w:rsid w:val="00D4257F"/>
    <w:rsid w:val="00D42A59"/>
    <w:rsid w:val="00D42CF3"/>
    <w:rsid w:val="00D42ED3"/>
    <w:rsid w:val="00D43233"/>
    <w:rsid w:val="00D43C71"/>
    <w:rsid w:val="00D44FEF"/>
    <w:rsid w:val="00D45233"/>
    <w:rsid w:val="00D45A52"/>
    <w:rsid w:val="00D45AE8"/>
    <w:rsid w:val="00D46461"/>
    <w:rsid w:val="00D4646C"/>
    <w:rsid w:val="00D465D0"/>
    <w:rsid w:val="00D46BC5"/>
    <w:rsid w:val="00D47074"/>
    <w:rsid w:val="00D47318"/>
    <w:rsid w:val="00D47531"/>
    <w:rsid w:val="00D47666"/>
    <w:rsid w:val="00D476F0"/>
    <w:rsid w:val="00D47857"/>
    <w:rsid w:val="00D47A03"/>
    <w:rsid w:val="00D47A91"/>
    <w:rsid w:val="00D47C5C"/>
    <w:rsid w:val="00D507D5"/>
    <w:rsid w:val="00D50B1E"/>
    <w:rsid w:val="00D50BCF"/>
    <w:rsid w:val="00D510B3"/>
    <w:rsid w:val="00D5118C"/>
    <w:rsid w:val="00D5159B"/>
    <w:rsid w:val="00D5162B"/>
    <w:rsid w:val="00D51A6C"/>
    <w:rsid w:val="00D5219A"/>
    <w:rsid w:val="00D521A4"/>
    <w:rsid w:val="00D52A33"/>
    <w:rsid w:val="00D52AD1"/>
    <w:rsid w:val="00D52FBA"/>
    <w:rsid w:val="00D53859"/>
    <w:rsid w:val="00D53EE2"/>
    <w:rsid w:val="00D55A1D"/>
    <w:rsid w:val="00D560A7"/>
    <w:rsid w:val="00D570A0"/>
    <w:rsid w:val="00D57367"/>
    <w:rsid w:val="00D57598"/>
    <w:rsid w:val="00D57629"/>
    <w:rsid w:val="00D57D40"/>
    <w:rsid w:val="00D600F9"/>
    <w:rsid w:val="00D602FC"/>
    <w:rsid w:val="00D60D89"/>
    <w:rsid w:val="00D614AB"/>
    <w:rsid w:val="00D6196B"/>
    <w:rsid w:val="00D61983"/>
    <w:rsid w:val="00D620DA"/>
    <w:rsid w:val="00D62129"/>
    <w:rsid w:val="00D62134"/>
    <w:rsid w:val="00D63251"/>
    <w:rsid w:val="00D63463"/>
    <w:rsid w:val="00D634E8"/>
    <w:rsid w:val="00D63B68"/>
    <w:rsid w:val="00D63EC4"/>
    <w:rsid w:val="00D64047"/>
    <w:rsid w:val="00D6424A"/>
    <w:rsid w:val="00D6425B"/>
    <w:rsid w:val="00D645C6"/>
    <w:rsid w:val="00D64BA4"/>
    <w:rsid w:val="00D65986"/>
    <w:rsid w:val="00D65DA7"/>
    <w:rsid w:val="00D66306"/>
    <w:rsid w:val="00D67245"/>
    <w:rsid w:val="00D67D63"/>
    <w:rsid w:val="00D67E32"/>
    <w:rsid w:val="00D70C8E"/>
    <w:rsid w:val="00D70CBC"/>
    <w:rsid w:val="00D70D98"/>
    <w:rsid w:val="00D70E07"/>
    <w:rsid w:val="00D71624"/>
    <w:rsid w:val="00D719BA"/>
    <w:rsid w:val="00D71D3F"/>
    <w:rsid w:val="00D71D7D"/>
    <w:rsid w:val="00D724DB"/>
    <w:rsid w:val="00D72C1B"/>
    <w:rsid w:val="00D73238"/>
    <w:rsid w:val="00D7389F"/>
    <w:rsid w:val="00D73DEF"/>
    <w:rsid w:val="00D74011"/>
    <w:rsid w:val="00D744A2"/>
    <w:rsid w:val="00D74566"/>
    <w:rsid w:val="00D7496D"/>
    <w:rsid w:val="00D74986"/>
    <w:rsid w:val="00D74B85"/>
    <w:rsid w:val="00D74DDD"/>
    <w:rsid w:val="00D7549A"/>
    <w:rsid w:val="00D7554A"/>
    <w:rsid w:val="00D75CBE"/>
    <w:rsid w:val="00D7608F"/>
    <w:rsid w:val="00D76A5D"/>
    <w:rsid w:val="00D77199"/>
    <w:rsid w:val="00D77DC6"/>
    <w:rsid w:val="00D806E7"/>
    <w:rsid w:val="00D80BAB"/>
    <w:rsid w:val="00D81336"/>
    <w:rsid w:val="00D81AF1"/>
    <w:rsid w:val="00D82523"/>
    <w:rsid w:val="00D82579"/>
    <w:rsid w:val="00D82A04"/>
    <w:rsid w:val="00D82C66"/>
    <w:rsid w:val="00D82ED4"/>
    <w:rsid w:val="00D834E4"/>
    <w:rsid w:val="00D83566"/>
    <w:rsid w:val="00D83940"/>
    <w:rsid w:val="00D83C12"/>
    <w:rsid w:val="00D84040"/>
    <w:rsid w:val="00D84B4D"/>
    <w:rsid w:val="00D851EB"/>
    <w:rsid w:val="00D853C0"/>
    <w:rsid w:val="00D8566F"/>
    <w:rsid w:val="00D85797"/>
    <w:rsid w:val="00D8579B"/>
    <w:rsid w:val="00D85D10"/>
    <w:rsid w:val="00D86205"/>
    <w:rsid w:val="00D86597"/>
    <w:rsid w:val="00D86AEF"/>
    <w:rsid w:val="00D86C18"/>
    <w:rsid w:val="00D86F1D"/>
    <w:rsid w:val="00D86F6B"/>
    <w:rsid w:val="00D901C7"/>
    <w:rsid w:val="00D90307"/>
    <w:rsid w:val="00D90B81"/>
    <w:rsid w:val="00D90DF8"/>
    <w:rsid w:val="00D924F4"/>
    <w:rsid w:val="00D92846"/>
    <w:rsid w:val="00D93019"/>
    <w:rsid w:val="00D9344A"/>
    <w:rsid w:val="00D937AE"/>
    <w:rsid w:val="00D9391E"/>
    <w:rsid w:val="00D93E97"/>
    <w:rsid w:val="00D93ED9"/>
    <w:rsid w:val="00D9413E"/>
    <w:rsid w:val="00D94165"/>
    <w:rsid w:val="00D944DD"/>
    <w:rsid w:val="00D947F8"/>
    <w:rsid w:val="00D9481A"/>
    <w:rsid w:val="00D95091"/>
    <w:rsid w:val="00D95771"/>
    <w:rsid w:val="00D95927"/>
    <w:rsid w:val="00D959AA"/>
    <w:rsid w:val="00D95BE9"/>
    <w:rsid w:val="00D95CB0"/>
    <w:rsid w:val="00D95D78"/>
    <w:rsid w:val="00D95D7E"/>
    <w:rsid w:val="00D96DF1"/>
    <w:rsid w:val="00D97407"/>
    <w:rsid w:val="00D97EAE"/>
    <w:rsid w:val="00DA0012"/>
    <w:rsid w:val="00DA01A4"/>
    <w:rsid w:val="00DA1042"/>
    <w:rsid w:val="00DA139E"/>
    <w:rsid w:val="00DA15E7"/>
    <w:rsid w:val="00DA1930"/>
    <w:rsid w:val="00DA1A60"/>
    <w:rsid w:val="00DA1AC9"/>
    <w:rsid w:val="00DA1E9D"/>
    <w:rsid w:val="00DA285C"/>
    <w:rsid w:val="00DA2D3F"/>
    <w:rsid w:val="00DA317F"/>
    <w:rsid w:val="00DA355B"/>
    <w:rsid w:val="00DA3570"/>
    <w:rsid w:val="00DA35F4"/>
    <w:rsid w:val="00DA3CDE"/>
    <w:rsid w:val="00DA4059"/>
    <w:rsid w:val="00DA4363"/>
    <w:rsid w:val="00DA4595"/>
    <w:rsid w:val="00DA5142"/>
    <w:rsid w:val="00DA5145"/>
    <w:rsid w:val="00DA5237"/>
    <w:rsid w:val="00DA5256"/>
    <w:rsid w:val="00DA54FB"/>
    <w:rsid w:val="00DA5576"/>
    <w:rsid w:val="00DA6263"/>
    <w:rsid w:val="00DA6287"/>
    <w:rsid w:val="00DA6565"/>
    <w:rsid w:val="00DA6655"/>
    <w:rsid w:val="00DA67B7"/>
    <w:rsid w:val="00DA716D"/>
    <w:rsid w:val="00DA736D"/>
    <w:rsid w:val="00DA7C3C"/>
    <w:rsid w:val="00DA7FAB"/>
    <w:rsid w:val="00DA7FB6"/>
    <w:rsid w:val="00DB082D"/>
    <w:rsid w:val="00DB0917"/>
    <w:rsid w:val="00DB0DD7"/>
    <w:rsid w:val="00DB12A8"/>
    <w:rsid w:val="00DB1EE5"/>
    <w:rsid w:val="00DB271E"/>
    <w:rsid w:val="00DB2898"/>
    <w:rsid w:val="00DB2BB5"/>
    <w:rsid w:val="00DB2C2A"/>
    <w:rsid w:val="00DB2F95"/>
    <w:rsid w:val="00DB3656"/>
    <w:rsid w:val="00DB3B0D"/>
    <w:rsid w:val="00DB3F10"/>
    <w:rsid w:val="00DB4047"/>
    <w:rsid w:val="00DB419E"/>
    <w:rsid w:val="00DB4213"/>
    <w:rsid w:val="00DB46DD"/>
    <w:rsid w:val="00DB46E1"/>
    <w:rsid w:val="00DB4809"/>
    <w:rsid w:val="00DB505A"/>
    <w:rsid w:val="00DB56AF"/>
    <w:rsid w:val="00DB5F05"/>
    <w:rsid w:val="00DB7C5D"/>
    <w:rsid w:val="00DC02EA"/>
    <w:rsid w:val="00DC0876"/>
    <w:rsid w:val="00DC0CB2"/>
    <w:rsid w:val="00DC1F57"/>
    <w:rsid w:val="00DC200D"/>
    <w:rsid w:val="00DC2498"/>
    <w:rsid w:val="00DC2A67"/>
    <w:rsid w:val="00DC2E85"/>
    <w:rsid w:val="00DC346A"/>
    <w:rsid w:val="00DC3766"/>
    <w:rsid w:val="00DC3858"/>
    <w:rsid w:val="00DC3D83"/>
    <w:rsid w:val="00DC4674"/>
    <w:rsid w:val="00DC4D5E"/>
    <w:rsid w:val="00DC4E64"/>
    <w:rsid w:val="00DC5458"/>
    <w:rsid w:val="00DC61CC"/>
    <w:rsid w:val="00DC640C"/>
    <w:rsid w:val="00DC69D7"/>
    <w:rsid w:val="00DC6E63"/>
    <w:rsid w:val="00DC7111"/>
    <w:rsid w:val="00DC71A5"/>
    <w:rsid w:val="00DC7393"/>
    <w:rsid w:val="00DC75C0"/>
    <w:rsid w:val="00DC773E"/>
    <w:rsid w:val="00DC7839"/>
    <w:rsid w:val="00DD01B9"/>
    <w:rsid w:val="00DD02BD"/>
    <w:rsid w:val="00DD04A3"/>
    <w:rsid w:val="00DD04A9"/>
    <w:rsid w:val="00DD0695"/>
    <w:rsid w:val="00DD08FA"/>
    <w:rsid w:val="00DD0E74"/>
    <w:rsid w:val="00DD0F60"/>
    <w:rsid w:val="00DD1136"/>
    <w:rsid w:val="00DD1626"/>
    <w:rsid w:val="00DD19EE"/>
    <w:rsid w:val="00DD1C27"/>
    <w:rsid w:val="00DD2254"/>
    <w:rsid w:val="00DD2E5A"/>
    <w:rsid w:val="00DD32F2"/>
    <w:rsid w:val="00DD3391"/>
    <w:rsid w:val="00DD431A"/>
    <w:rsid w:val="00DD4859"/>
    <w:rsid w:val="00DD4D5E"/>
    <w:rsid w:val="00DD58D2"/>
    <w:rsid w:val="00DD5A01"/>
    <w:rsid w:val="00DD6411"/>
    <w:rsid w:val="00DD65AB"/>
    <w:rsid w:val="00DD6F73"/>
    <w:rsid w:val="00DD7176"/>
    <w:rsid w:val="00DD72EA"/>
    <w:rsid w:val="00DD74D1"/>
    <w:rsid w:val="00DD7609"/>
    <w:rsid w:val="00DD7610"/>
    <w:rsid w:val="00DD7819"/>
    <w:rsid w:val="00DD7F2B"/>
    <w:rsid w:val="00DE02C4"/>
    <w:rsid w:val="00DE0788"/>
    <w:rsid w:val="00DE1638"/>
    <w:rsid w:val="00DE1A45"/>
    <w:rsid w:val="00DE1B55"/>
    <w:rsid w:val="00DE227E"/>
    <w:rsid w:val="00DE2F6F"/>
    <w:rsid w:val="00DE3670"/>
    <w:rsid w:val="00DE36C5"/>
    <w:rsid w:val="00DE4060"/>
    <w:rsid w:val="00DE4163"/>
    <w:rsid w:val="00DE4A00"/>
    <w:rsid w:val="00DE4E32"/>
    <w:rsid w:val="00DE509A"/>
    <w:rsid w:val="00DE5667"/>
    <w:rsid w:val="00DE6081"/>
    <w:rsid w:val="00DE6540"/>
    <w:rsid w:val="00DE6782"/>
    <w:rsid w:val="00DE6AE9"/>
    <w:rsid w:val="00DE700B"/>
    <w:rsid w:val="00DE7085"/>
    <w:rsid w:val="00DE7B9E"/>
    <w:rsid w:val="00DF0560"/>
    <w:rsid w:val="00DF0621"/>
    <w:rsid w:val="00DF0723"/>
    <w:rsid w:val="00DF0C2B"/>
    <w:rsid w:val="00DF0EA9"/>
    <w:rsid w:val="00DF119C"/>
    <w:rsid w:val="00DF18EE"/>
    <w:rsid w:val="00DF1A69"/>
    <w:rsid w:val="00DF22D3"/>
    <w:rsid w:val="00DF23BB"/>
    <w:rsid w:val="00DF25E0"/>
    <w:rsid w:val="00DF2610"/>
    <w:rsid w:val="00DF2633"/>
    <w:rsid w:val="00DF2862"/>
    <w:rsid w:val="00DF2C99"/>
    <w:rsid w:val="00DF306D"/>
    <w:rsid w:val="00DF3222"/>
    <w:rsid w:val="00DF3402"/>
    <w:rsid w:val="00DF383C"/>
    <w:rsid w:val="00DF4267"/>
    <w:rsid w:val="00DF4868"/>
    <w:rsid w:val="00DF4B31"/>
    <w:rsid w:val="00DF4F3D"/>
    <w:rsid w:val="00DF5138"/>
    <w:rsid w:val="00DF55E8"/>
    <w:rsid w:val="00DF56DF"/>
    <w:rsid w:val="00DF5AD8"/>
    <w:rsid w:val="00DF644F"/>
    <w:rsid w:val="00DF6C69"/>
    <w:rsid w:val="00DF79DC"/>
    <w:rsid w:val="00DF7D3A"/>
    <w:rsid w:val="00DF7F90"/>
    <w:rsid w:val="00E00721"/>
    <w:rsid w:val="00E00D96"/>
    <w:rsid w:val="00E015EA"/>
    <w:rsid w:val="00E01B9E"/>
    <w:rsid w:val="00E01E87"/>
    <w:rsid w:val="00E021A0"/>
    <w:rsid w:val="00E033D2"/>
    <w:rsid w:val="00E0445E"/>
    <w:rsid w:val="00E04708"/>
    <w:rsid w:val="00E04A6F"/>
    <w:rsid w:val="00E04AB2"/>
    <w:rsid w:val="00E04FF2"/>
    <w:rsid w:val="00E05A76"/>
    <w:rsid w:val="00E0620F"/>
    <w:rsid w:val="00E062D5"/>
    <w:rsid w:val="00E0650A"/>
    <w:rsid w:val="00E06BE9"/>
    <w:rsid w:val="00E06E46"/>
    <w:rsid w:val="00E07769"/>
    <w:rsid w:val="00E078C1"/>
    <w:rsid w:val="00E07DE6"/>
    <w:rsid w:val="00E10149"/>
    <w:rsid w:val="00E1133D"/>
    <w:rsid w:val="00E11AD6"/>
    <w:rsid w:val="00E11DBA"/>
    <w:rsid w:val="00E1217D"/>
    <w:rsid w:val="00E1300E"/>
    <w:rsid w:val="00E136C2"/>
    <w:rsid w:val="00E13AAC"/>
    <w:rsid w:val="00E14128"/>
    <w:rsid w:val="00E14191"/>
    <w:rsid w:val="00E14349"/>
    <w:rsid w:val="00E1476F"/>
    <w:rsid w:val="00E15C37"/>
    <w:rsid w:val="00E16413"/>
    <w:rsid w:val="00E16443"/>
    <w:rsid w:val="00E168AD"/>
    <w:rsid w:val="00E17360"/>
    <w:rsid w:val="00E173B0"/>
    <w:rsid w:val="00E173C2"/>
    <w:rsid w:val="00E17AE4"/>
    <w:rsid w:val="00E17D00"/>
    <w:rsid w:val="00E205F8"/>
    <w:rsid w:val="00E208C4"/>
    <w:rsid w:val="00E21558"/>
    <w:rsid w:val="00E21559"/>
    <w:rsid w:val="00E2187D"/>
    <w:rsid w:val="00E2190F"/>
    <w:rsid w:val="00E22646"/>
    <w:rsid w:val="00E22FCF"/>
    <w:rsid w:val="00E2308F"/>
    <w:rsid w:val="00E2366B"/>
    <w:rsid w:val="00E23B22"/>
    <w:rsid w:val="00E23D7A"/>
    <w:rsid w:val="00E24036"/>
    <w:rsid w:val="00E24383"/>
    <w:rsid w:val="00E244D9"/>
    <w:rsid w:val="00E245A7"/>
    <w:rsid w:val="00E245CF"/>
    <w:rsid w:val="00E24D20"/>
    <w:rsid w:val="00E24DF2"/>
    <w:rsid w:val="00E254CA"/>
    <w:rsid w:val="00E25636"/>
    <w:rsid w:val="00E258A6"/>
    <w:rsid w:val="00E2679B"/>
    <w:rsid w:val="00E26926"/>
    <w:rsid w:val="00E26F01"/>
    <w:rsid w:val="00E2766B"/>
    <w:rsid w:val="00E279EF"/>
    <w:rsid w:val="00E27BCF"/>
    <w:rsid w:val="00E27C2D"/>
    <w:rsid w:val="00E27CE2"/>
    <w:rsid w:val="00E27E33"/>
    <w:rsid w:val="00E30560"/>
    <w:rsid w:val="00E312BB"/>
    <w:rsid w:val="00E312D1"/>
    <w:rsid w:val="00E315AC"/>
    <w:rsid w:val="00E3163C"/>
    <w:rsid w:val="00E31B49"/>
    <w:rsid w:val="00E31EF3"/>
    <w:rsid w:val="00E32016"/>
    <w:rsid w:val="00E3230D"/>
    <w:rsid w:val="00E3244C"/>
    <w:rsid w:val="00E32CC7"/>
    <w:rsid w:val="00E32FF2"/>
    <w:rsid w:val="00E3325B"/>
    <w:rsid w:val="00E3349E"/>
    <w:rsid w:val="00E33588"/>
    <w:rsid w:val="00E33F8F"/>
    <w:rsid w:val="00E343FB"/>
    <w:rsid w:val="00E3440C"/>
    <w:rsid w:val="00E3479B"/>
    <w:rsid w:val="00E34F18"/>
    <w:rsid w:val="00E36480"/>
    <w:rsid w:val="00E366E5"/>
    <w:rsid w:val="00E37479"/>
    <w:rsid w:val="00E37CB0"/>
    <w:rsid w:val="00E4046F"/>
    <w:rsid w:val="00E40514"/>
    <w:rsid w:val="00E409EE"/>
    <w:rsid w:val="00E40D83"/>
    <w:rsid w:val="00E40FDB"/>
    <w:rsid w:val="00E41030"/>
    <w:rsid w:val="00E415F2"/>
    <w:rsid w:val="00E417F4"/>
    <w:rsid w:val="00E41F16"/>
    <w:rsid w:val="00E420A0"/>
    <w:rsid w:val="00E425E5"/>
    <w:rsid w:val="00E43049"/>
    <w:rsid w:val="00E43712"/>
    <w:rsid w:val="00E43908"/>
    <w:rsid w:val="00E43C4D"/>
    <w:rsid w:val="00E446E2"/>
    <w:rsid w:val="00E44A2E"/>
    <w:rsid w:val="00E44C4D"/>
    <w:rsid w:val="00E44D24"/>
    <w:rsid w:val="00E44D97"/>
    <w:rsid w:val="00E4533A"/>
    <w:rsid w:val="00E4550A"/>
    <w:rsid w:val="00E4550F"/>
    <w:rsid w:val="00E45A4D"/>
    <w:rsid w:val="00E45E28"/>
    <w:rsid w:val="00E46716"/>
    <w:rsid w:val="00E47068"/>
    <w:rsid w:val="00E47BAF"/>
    <w:rsid w:val="00E47C6D"/>
    <w:rsid w:val="00E47F53"/>
    <w:rsid w:val="00E50094"/>
    <w:rsid w:val="00E50187"/>
    <w:rsid w:val="00E501FA"/>
    <w:rsid w:val="00E50554"/>
    <w:rsid w:val="00E505A8"/>
    <w:rsid w:val="00E50673"/>
    <w:rsid w:val="00E50B76"/>
    <w:rsid w:val="00E50C8D"/>
    <w:rsid w:val="00E50D72"/>
    <w:rsid w:val="00E50DC4"/>
    <w:rsid w:val="00E5134C"/>
    <w:rsid w:val="00E51F75"/>
    <w:rsid w:val="00E520BC"/>
    <w:rsid w:val="00E52221"/>
    <w:rsid w:val="00E5288D"/>
    <w:rsid w:val="00E540F1"/>
    <w:rsid w:val="00E542B4"/>
    <w:rsid w:val="00E549D3"/>
    <w:rsid w:val="00E54F6A"/>
    <w:rsid w:val="00E559B0"/>
    <w:rsid w:val="00E56356"/>
    <w:rsid w:val="00E563C5"/>
    <w:rsid w:val="00E564CC"/>
    <w:rsid w:val="00E56E3C"/>
    <w:rsid w:val="00E571B5"/>
    <w:rsid w:val="00E57621"/>
    <w:rsid w:val="00E57DDA"/>
    <w:rsid w:val="00E57EA9"/>
    <w:rsid w:val="00E601C7"/>
    <w:rsid w:val="00E60B4C"/>
    <w:rsid w:val="00E61037"/>
    <w:rsid w:val="00E611CF"/>
    <w:rsid w:val="00E613D1"/>
    <w:rsid w:val="00E61458"/>
    <w:rsid w:val="00E61809"/>
    <w:rsid w:val="00E61F08"/>
    <w:rsid w:val="00E622F5"/>
    <w:rsid w:val="00E62391"/>
    <w:rsid w:val="00E625D9"/>
    <w:rsid w:val="00E62638"/>
    <w:rsid w:val="00E6331B"/>
    <w:rsid w:val="00E63329"/>
    <w:rsid w:val="00E633E2"/>
    <w:rsid w:val="00E636B5"/>
    <w:rsid w:val="00E637EF"/>
    <w:rsid w:val="00E63B23"/>
    <w:rsid w:val="00E63E1E"/>
    <w:rsid w:val="00E643CB"/>
    <w:rsid w:val="00E66242"/>
    <w:rsid w:val="00E6630A"/>
    <w:rsid w:val="00E666A5"/>
    <w:rsid w:val="00E669E1"/>
    <w:rsid w:val="00E669EB"/>
    <w:rsid w:val="00E66E25"/>
    <w:rsid w:val="00E66E80"/>
    <w:rsid w:val="00E67321"/>
    <w:rsid w:val="00E67493"/>
    <w:rsid w:val="00E6760A"/>
    <w:rsid w:val="00E67C09"/>
    <w:rsid w:val="00E67C2D"/>
    <w:rsid w:val="00E70488"/>
    <w:rsid w:val="00E70ABB"/>
    <w:rsid w:val="00E71198"/>
    <w:rsid w:val="00E71290"/>
    <w:rsid w:val="00E71555"/>
    <w:rsid w:val="00E7156C"/>
    <w:rsid w:val="00E71A6A"/>
    <w:rsid w:val="00E71E77"/>
    <w:rsid w:val="00E7252E"/>
    <w:rsid w:val="00E7281D"/>
    <w:rsid w:val="00E72E73"/>
    <w:rsid w:val="00E732C9"/>
    <w:rsid w:val="00E7368F"/>
    <w:rsid w:val="00E7395D"/>
    <w:rsid w:val="00E73FDD"/>
    <w:rsid w:val="00E740BB"/>
    <w:rsid w:val="00E74BA8"/>
    <w:rsid w:val="00E74DC9"/>
    <w:rsid w:val="00E75EFB"/>
    <w:rsid w:val="00E761C3"/>
    <w:rsid w:val="00E764FE"/>
    <w:rsid w:val="00E765BF"/>
    <w:rsid w:val="00E76906"/>
    <w:rsid w:val="00E76F28"/>
    <w:rsid w:val="00E7708D"/>
    <w:rsid w:val="00E7723F"/>
    <w:rsid w:val="00E77AA7"/>
    <w:rsid w:val="00E77BEB"/>
    <w:rsid w:val="00E77EDB"/>
    <w:rsid w:val="00E80673"/>
    <w:rsid w:val="00E806BD"/>
    <w:rsid w:val="00E80B4F"/>
    <w:rsid w:val="00E80CC7"/>
    <w:rsid w:val="00E80D8F"/>
    <w:rsid w:val="00E81247"/>
    <w:rsid w:val="00E817A2"/>
    <w:rsid w:val="00E8194D"/>
    <w:rsid w:val="00E81F78"/>
    <w:rsid w:val="00E82391"/>
    <w:rsid w:val="00E82DF7"/>
    <w:rsid w:val="00E82E07"/>
    <w:rsid w:val="00E8303C"/>
    <w:rsid w:val="00E83AD0"/>
    <w:rsid w:val="00E83B85"/>
    <w:rsid w:val="00E83D18"/>
    <w:rsid w:val="00E83E45"/>
    <w:rsid w:val="00E83FAF"/>
    <w:rsid w:val="00E8408B"/>
    <w:rsid w:val="00E84968"/>
    <w:rsid w:val="00E85997"/>
    <w:rsid w:val="00E85AB3"/>
    <w:rsid w:val="00E85C9D"/>
    <w:rsid w:val="00E86219"/>
    <w:rsid w:val="00E864C1"/>
    <w:rsid w:val="00E866C5"/>
    <w:rsid w:val="00E8672A"/>
    <w:rsid w:val="00E869D1"/>
    <w:rsid w:val="00E86EB4"/>
    <w:rsid w:val="00E8733E"/>
    <w:rsid w:val="00E87684"/>
    <w:rsid w:val="00E8772A"/>
    <w:rsid w:val="00E8795E"/>
    <w:rsid w:val="00E87EE4"/>
    <w:rsid w:val="00E9023D"/>
    <w:rsid w:val="00E902A4"/>
    <w:rsid w:val="00E90473"/>
    <w:rsid w:val="00E90595"/>
    <w:rsid w:val="00E90BD1"/>
    <w:rsid w:val="00E90C15"/>
    <w:rsid w:val="00E918F8"/>
    <w:rsid w:val="00E919D2"/>
    <w:rsid w:val="00E91D21"/>
    <w:rsid w:val="00E922B1"/>
    <w:rsid w:val="00E924C9"/>
    <w:rsid w:val="00E924EF"/>
    <w:rsid w:val="00E92865"/>
    <w:rsid w:val="00E928DE"/>
    <w:rsid w:val="00E92E04"/>
    <w:rsid w:val="00E92FD8"/>
    <w:rsid w:val="00E93106"/>
    <w:rsid w:val="00E931B3"/>
    <w:rsid w:val="00E932FB"/>
    <w:rsid w:val="00E93388"/>
    <w:rsid w:val="00E933F0"/>
    <w:rsid w:val="00E93582"/>
    <w:rsid w:val="00E93ADF"/>
    <w:rsid w:val="00E93F2D"/>
    <w:rsid w:val="00E9402F"/>
    <w:rsid w:val="00E940AC"/>
    <w:rsid w:val="00E94128"/>
    <w:rsid w:val="00E94F9D"/>
    <w:rsid w:val="00E95248"/>
    <w:rsid w:val="00E95472"/>
    <w:rsid w:val="00E95807"/>
    <w:rsid w:val="00E95B59"/>
    <w:rsid w:val="00E95D78"/>
    <w:rsid w:val="00E96D85"/>
    <w:rsid w:val="00E97DCA"/>
    <w:rsid w:val="00EA03B7"/>
    <w:rsid w:val="00EA0709"/>
    <w:rsid w:val="00EA0A94"/>
    <w:rsid w:val="00EA0AA2"/>
    <w:rsid w:val="00EA0F39"/>
    <w:rsid w:val="00EA1338"/>
    <w:rsid w:val="00EA13DE"/>
    <w:rsid w:val="00EA1747"/>
    <w:rsid w:val="00EA1D1E"/>
    <w:rsid w:val="00EA1D23"/>
    <w:rsid w:val="00EA2681"/>
    <w:rsid w:val="00EA2741"/>
    <w:rsid w:val="00EA29C1"/>
    <w:rsid w:val="00EA2CD5"/>
    <w:rsid w:val="00EA2E6B"/>
    <w:rsid w:val="00EA349C"/>
    <w:rsid w:val="00EA3544"/>
    <w:rsid w:val="00EA382A"/>
    <w:rsid w:val="00EA399B"/>
    <w:rsid w:val="00EA39F9"/>
    <w:rsid w:val="00EA42B7"/>
    <w:rsid w:val="00EA4381"/>
    <w:rsid w:val="00EA476E"/>
    <w:rsid w:val="00EA47B5"/>
    <w:rsid w:val="00EA49E6"/>
    <w:rsid w:val="00EA4A84"/>
    <w:rsid w:val="00EA4C2E"/>
    <w:rsid w:val="00EA4D57"/>
    <w:rsid w:val="00EA4EB2"/>
    <w:rsid w:val="00EA50A2"/>
    <w:rsid w:val="00EA5675"/>
    <w:rsid w:val="00EA5754"/>
    <w:rsid w:val="00EA578B"/>
    <w:rsid w:val="00EA578E"/>
    <w:rsid w:val="00EA59D2"/>
    <w:rsid w:val="00EA5E9B"/>
    <w:rsid w:val="00EA612B"/>
    <w:rsid w:val="00EA7324"/>
    <w:rsid w:val="00EA79F8"/>
    <w:rsid w:val="00EB0419"/>
    <w:rsid w:val="00EB08ED"/>
    <w:rsid w:val="00EB0BE9"/>
    <w:rsid w:val="00EB0C41"/>
    <w:rsid w:val="00EB10AD"/>
    <w:rsid w:val="00EB1329"/>
    <w:rsid w:val="00EB15D2"/>
    <w:rsid w:val="00EB200E"/>
    <w:rsid w:val="00EB239F"/>
    <w:rsid w:val="00EB24C7"/>
    <w:rsid w:val="00EB28A4"/>
    <w:rsid w:val="00EB28E6"/>
    <w:rsid w:val="00EB2F51"/>
    <w:rsid w:val="00EB3472"/>
    <w:rsid w:val="00EB3FEB"/>
    <w:rsid w:val="00EB4B58"/>
    <w:rsid w:val="00EB4DEE"/>
    <w:rsid w:val="00EB4DF1"/>
    <w:rsid w:val="00EB505B"/>
    <w:rsid w:val="00EB5301"/>
    <w:rsid w:val="00EB5A26"/>
    <w:rsid w:val="00EB5E37"/>
    <w:rsid w:val="00EB6BFC"/>
    <w:rsid w:val="00EB78B6"/>
    <w:rsid w:val="00EC0367"/>
    <w:rsid w:val="00EC0C54"/>
    <w:rsid w:val="00EC0D29"/>
    <w:rsid w:val="00EC101F"/>
    <w:rsid w:val="00EC1430"/>
    <w:rsid w:val="00EC2073"/>
    <w:rsid w:val="00EC225F"/>
    <w:rsid w:val="00EC2D6B"/>
    <w:rsid w:val="00EC307D"/>
    <w:rsid w:val="00EC3261"/>
    <w:rsid w:val="00EC339B"/>
    <w:rsid w:val="00EC3842"/>
    <w:rsid w:val="00EC41A6"/>
    <w:rsid w:val="00EC41C8"/>
    <w:rsid w:val="00EC4796"/>
    <w:rsid w:val="00EC4CFF"/>
    <w:rsid w:val="00EC5146"/>
    <w:rsid w:val="00EC5BB7"/>
    <w:rsid w:val="00EC5E67"/>
    <w:rsid w:val="00EC61C9"/>
    <w:rsid w:val="00EC62BA"/>
    <w:rsid w:val="00EC62C5"/>
    <w:rsid w:val="00EC680F"/>
    <w:rsid w:val="00EC69D2"/>
    <w:rsid w:val="00EC765A"/>
    <w:rsid w:val="00EC7B69"/>
    <w:rsid w:val="00EC7FAB"/>
    <w:rsid w:val="00ED03E1"/>
    <w:rsid w:val="00ED0426"/>
    <w:rsid w:val="00ED0CB0"/>
    <w:rsid w:val="00ED0E34"/>
    <w:rsid w:val="00ED1798"/>
    <w:rsid w:val="00ED1F30"/>
    <w:rsid w:val="00ED28F3"/>
    <w:rsid w:val="00ED2B70"/>
    <w:rsid w:val="00ED2F49"/>
    <w:rsid w:val="00ED3083"/>
    <w:rsid w:val="00ED313B"/>
    <w:rsid w:val="00ED34B8"/>
    <w:rsid w:val="00ED371A"/>
    <w:rsid w:val="00ED38A7"/>
    <w:rsid w:val="00ED3D07"/>
    <w:rsid w:val="00ED3D6C"/>
    <w:rsid w:val="00ED4662"/>
    <w:rsid w:val="00ED4A08"/>
    <w:rsid w:val="00ED4C12"/>
    <w:rsid w:val="00ED4F0C"/>
    <w:rsid w:val="00ED5240"/>
    <w:rsid w:val="00ED5428"/>
    <w:rsid w:val="00ED5465"/>
    <w:rsid w:val="00ED5566"/>
    <w:rsid w:val="00ED558A"/>
    <w:rsid w:val="00ED57D7"/>
    <w:rsid w:val="00ED5F3A"/>
    <w:rsid w:val="00ED5F96"/>
    <w:rsid w:val="00ED62E6"/>
    <w:rsid w:val="00ED63FD"/>
    <w:rsid w:val="00ED65D0"/>
    <w:rsid w:val="00ED664E"/>
    <w:rsid w:val="00ED6997"/>
    <w:rsid w:val="00ED723C"/>
    <w:rsid w:val="00ED73CB"/>
    <w:rsid w:val="00EE042B"/>
    <w:rsid w:val="00EE05F5"/>
    <w:rsid w:val="00EE0932"/>
    <w:rsid w:val="00EE0B56"/>
    <w:rsid w:val="00EE1632"/>
    <w:rsid w:val="00EE2230"/>
    <w:rsid w:val="00EE2433"/>
    <w:rsid w:val="00EE268C"/>
    <w:rsid w:val="00EE326B"/>
    <w:rsid w:val="00EE37F8"/>
    <w:rsid w:val="00EE3B7B"/>
    <w:rsid w:val="00EE429C"/>
    <w:rsid w:val="00EE453B"/>
    <w:rsid w:val="00EE496C"/>
    <w:rsid w:val="00EE5A2E"/>
    <w:rsid w:val="00EE5B5F"/>
    <w:rsid w:val="00EE60AF"/>
    <w:rsid w:val="00EE61B3"/>
    <w:rsid w:val="00EE6545"/>
    <w:rsid w:val="00EE698E"/>
    <w:rsid w:val="00EE6C22"/>
    <w:rsid w:val="00EE6F79"/>
    <w:rsid w:val="00EE6FEE"/>
    <w:rsid w:val="00EE71D4"/>
    <w:rsid w:val="00EE76E9"/>
    <w:rsid w:val="00EE77B5"/>
    <w:rsid w:val="00EE7A39"/>
    <w:rsid w:val="00EF0236"/>
    <w:rsid w:val="00EF051D"/>
    <w:rsid w:val="00EF1355"/>
    <w:rsid w:val="00EF13E1"/>
    <w:rsid w:val="00EF166F"/>
    <w:rsid w:val="00EF1DAD"/>
    <w:rsid w:val="00EF1EED"/>
    <w:rsid w:val="00EF27C7"/>
    <w:rsid w:val="00EF2E22"/>
    <w:rsid w:val="00EF3013"/>
    <w:rsid w:val="00EF3744"/>
    <w:rsid w:val="00EF3830"/>
    <w:rsid w:val="00EF3D34"/>
    <w:rsid w:val="00EF3E6A"/>
    <w:rsid w:val="00EF40F8"/>
    <w:rsid w:val="00EF40FB"/>
    <w:rsid w:val="00EF471C"/>
    <w:rsid w:val="00EF4770"/>
    <w:rsid w:val="00EF5767"/>
    <w:rsid w:val="00EF5BB3"/>
    <w:rsid w:val="00EF5EDC"/>
    <w:rsid w:val="00EF5F95"/>
    <w:rsid w:val="00EF645F"/>
    <w:rsid w:val="00EF65ED"/>
    <w:rsid w:val="00EF699D"/>
    <w:rsid w:val="00EF700B"/>
    <w:rsid w:val="00EF73D0"/>
    <w:rsid w:val="00EF76D3"/>
    <w:rsid w:val="00EF77FA"/>
    <w:rsid w:val="00EF78C6"/>
    <w:rsid w:val="00EF7AC1"/>
    <w:rsid w:val="00EF7AFF"/>
    <w:rsid w:val="00F000B5"/>
    <w:rsid w:val="00F00A4C"/>
    <w:rsid w:val="00F00C70"/>
    <w:rsid w:val="00F013EB"/>
    <w:rsid w:val="00F017FF"/>
    <w:rsid w:val="00F02390"/>
    <w:rsid w:val="00F029CC"/>
    <w:rsid w:val="00F029E1"/>
    <w:rsid w:val="00F02DBD"/>
    <w:rsid w:val="00F02E2F"/>
    <w:rsid w:val="00F037D0"/>
    <w:rsid w:val="00F043A2"/>
    <w:rsid w:val="00F043B1"/>
    <w:rsid w:val="00F04BAC"/>
    <w:rsid w:val="00F04DD9"/>
    <w:rsid w:val="00F0566E"/>
    <w:rsid w:val="00F05ED0"/>
    <w:rsid w:val="00F05ED2"/>
    <w:rsid w:val="00F0674A"/>
    <w:rsid w:val="00F06810"/>
    <w:rsid w:val="00F070FB"/>
    <w:rsid w:val="00F07492"/>
    <w:rsid w:val="00F101B7"/>
    <w:rsid w:val="00F10462"/>
    <w:rsid w:val="00F10696"/>
    <w:rsid w:val="00F10A0D"/>
    <w:rsid w:val="00F11161"/>
    <w:rsid w:val="00F12624"/>
    <w:rsid w:val="00F12C78"/>
    <w:rsid w:val="00F12D08"/>
    <w:rsid w:val="00F12E1B"/>
    <w:rsid w:val="00F130CA"/>
    <w:rsid w:val="00F130FD"/>
    <w:rsid w:val="00F13175"/>
    <w:rsid w:val="00F133DB"/>
    <w:rsid w:val="00F13510"/>
    <w:rsid w:val="00F13785"/>
    <w:rsid w:val="00F13F65"/>
    <w:rsid w:val="00F1404C"/>
    <w:rsid w:val="00F1456C"/>
    <w:rsid w:val="00F146A2"/>
    <w:rsid w:val="00F156A5"/>
    <w:rsid w:val="00F157D2"/>
    <w:rsid w:val="00F161E3"/>
    <w:rsid w:val="00F16544"/>
    <w:rsid w:val="00F166B9"/>
    <w:rsid w:val="00F16CE9"/>
    <w:rsid w:val="00F1737C"/>
    <w:rsid w:val="00F17AFA"/>
    <w:rsid w:val="00F17E5A"/>
    <w:rsid w:val="00F17F2C"/>
    <w:rsid w:val="00F2008A"/>
    <w:rsid w:val="00F204D9"/>
    <w:rsid w:val="00F208BA"/>
    <w:rsid w:val="00F20D1A"/>
    <w:rsid w:val="00F21A39"/>
    <w:rsid w:val="00F21E31"/>
    <w:rsid w:val="00F22031"/>
    <w:rsid w:val="00F2239E"/>
    <w:rsid w:val="00F228A1"/>
    <w:rsid w:val="00F22C18"/>
    <w:rsid w:val="00F22D3E"/>
    <w:rsid w:val="00F23078"/>
    <w:rsid w:val="00F23A85"/>
    <w:rsid w:val="00F23E36"/>
    <w:rsid w:val="00F24227"/>
    <w:rsid w:val="00F242DC"/>
    <w:rsid w:val="00F24445"/>
    <w:rsid w:val="00F246E0"/>
    <w:rsid w:val="00F24E97"/>
    <w:rsid w:val="00F24EDA"/>
    <w:rsid w:val="00F25167"/>
    <w:rsid w:val="00F25560"/>
    <w:rsid w:val="00F25DF6"/>
    <w:rsid w:val="00F25EA8"/>
    <w:rsid w:val="00F26582"/>
    <w:rsid w:val="00F2682B"/>
    <w:rsid w:val="00F26C43"/>
    <w:rsid w:val="00F26FF8"/>
    <w:rsid w:val="00F27281"/>
    <w:rsid w:val="00F27864"/>
    <w:rsid w:val="00F303E5"/>
    <w:rsid w:val="00F30992"/>
    <w:rsid w:val="00F30FD1"/>
    <w:rsid w:val="00F310BE"/>
    <w:rsid w:val="00F31276"/>
    <w:rsid w:val="00F31937"/>
    <w:rsid w:val="00F32A5A"/>
    <w:rsid w:val="00F32AD8"/>
    <w:rsid w:val="00F3309E"/>
    <w:rsid w:val="00F33552"/>
    <w:rsid w:val="00F33B59"/>
    <w:rsid w:val="00F3415E"/>
    <w:rsid w:val="00F343DF"/>
    <w:rsid w:val="00F34C1F"/>
    <w:rsid w:val="00F34F09"/>
    <w:rsid w:val="00F34F89"/>
    <w:rsid w:val="00F353A1"/>
    <w:rsid w:val="00F35750"/>
    <w:rsid w:val="00F3596D"/>
    <w:rsid w:val="00F3599B"/>
    <w:rsid w:val="00F35A7A"/>
    <w:rsid w:val="00F35A80"/>
    <w:rsid w:val="00F35D17"/>
    <w:rsid w:val="00F35DFB"/>
    <w:rsid w:val="00F3629E"/>
    <w:rsid w:val="00F364F9"/>
    <w:rsid w:val="00F3676F"/>
    <w:rsid w:val="00F36770"/>
    <w:rsid w:val="00F3689E"/>
    <w:rsid w:val="00F36F4C"/>
    <w:rsid w:val="00F36FBA"/>
    <w:rsid w:val="00F37E47"/>
    <w:rsid w:val="00F403CB"/>
    <w:rsid w:val="00F40EE9"/>
    <w:rsid w:val="00F421A8"/>
    <w:rsid w:val="00F42211"/>
    <w:rsid w:val="00F42A70"/>
    <w:rsid w:val="00F433E5"/>
    <w:rsid w:val="00F43492"/>
    <w:rsid w:val="00F4390F"/>
    <w:rsid w:val="00F43F62"/>
    <w:rsid w:val="00F44BE9"/>
    <w:rsid w:val="00F44D65"/>
    <w:rsid w:val="00F4514E"/>
    <w:rsid w:val="00F457D1"/>
    <w:rsid w:val="00F45A7C"/>
    <w:rsid w:val="00F4696E"/>
    <w:rsid w:val="00F471B1"/>
    <w:rsid w:val="00F47C28"/>
    <w:rsid w:val="00F47C6A"/>
    <w:rsid w:val="00F47E62"/>
    <w:rsid w:val="00F50429"/>
    <w:rsid w:val="00F5061E"/>
    <w:rsid w:val="00F507AD"/>
    <w:rsid w:val="00F50941"/>
    <w:rsid w:val="00F51696"/>
    <w:rsid w:val="00F5182C"/>
    <w:rsid w:val="00F51AFB"/>
    <w:rsid w:val="00F53013"/>
    <w:rsid w:val="00F53076"/>
    <w:rsid w:val="00F53EE1"/>
    <w:rsid w:val="00F543FF"/>
    <w:rsid w:val="00F548C8"/>
    <w:rsid w:val="00F552AF"/>
    <w:rsid w:val="00F557B0"/>
    <w:rsid w:val="00F55B38"/>
    <w:rsid w:val="00F55BA2"/>
    <w:rsid w:val="00F55FD8"/>
    <w:rsid w:val="00F55FEF"/>
    <w:rsid w:val="00F56372"/>
    <w:rsid w:val="00F5645B"/>
    <w:rsid w:val="00F56AA6"/>
    <w:rsid w:val="00F56E3B"/>
    <w:rsid w:val="00F5755B"/>
    <w:rsid w:val="00F57DAE"/>
    <w:rsid w:val="00F57EB4"/>
    <w:rsid w:val="00F57ECA"/>
    <w:rsid w:val="00F57EF2"/>
    <w:rsid w:val="00F60B8A"/>
    <w:rsid w:val="00F60BDF"/>
    <w:rsid w:val="00F60C51"/>
    <w:rsid w:val="00F60E17"/>
    <w:rsid w:val="00F60F2A"/>
    <w:rsid w:val="00F61188"/>
    <w:rsid w:val="00F6124E"/>
    <w:rsid w:val="00F6144B"/>
    <w:rsid w:val="00F6188D"/>
    <w:rsid w:val="00F619FE"/>
    <w:rsid w:val="00F61A5D"/>
    <w:rsid w:val="00F61AFE"/>
    <w:rsid w:val="00F624B1"/>
    <w:rsid w:val="00F62733"/>
    <w:rsid w:val="00F62778"/>
    <w:rsid w:val="00F62A16"/>
    <w:rsid w:val="00F631E3"/>
    <w:rsid w:val="00F641FC"/>
    <w:rsid w:val="00F64314"/>
    <w:rsid w:val="00F64743"/>
    <w:rsid w:val="00F64983"/>
    <w:rsid w:val="00F65214"/>
    <w:rsid w:val="00F6568A"/>
    <w:rsid w:val="00F65C8C"/>
    <w:rsid w:val="00F662CA"/>
    <w:rsid w:val="00F66734"/>
    <w:rsid w:val="00F6696B"/>
    <w:rsid w:val="00F66970"/>
    <w:rsid w:val="00F66EDA"/>
    <w:rsid w:val="00F67B62"/>
    <w:rsid w:val="00F67DA8"/>
    <w:rsid w:val="00F67FD4"/>
    <w:rsid w:val="00F7010F"/>
    <w:rsid w:val="00F70463"/>
    <w:rsid w:val="00F710D8"/>
    <w:rsid w:val="00F71760"/>
    <w:rsid w:val="00F71A34"/>
    <w:rsid w:val="00F71A63"/>
    <w:rsid w:val="00F725A8"/>
    <w:rsid w:val="00F72727"/>
    <w:rsid w:val="00F727CA"/>
    <w:rsid w:val="00F72B92"/>
    <w:rsid w:val="00F7354B"/>
    <w:rsid w:val="00F73ED1"/>
    <w:rsid w:val="00F73FE1"/>
    <w:rsid w:val="00F74249"/>
    <w:rsid w:val="00F743CE"/>
    <w:rsid w:val="00F74771"/>
    <w:rsid w:val="00F7492F"/>
    <w:rsid w:val="00F74B32"/>
    <w:rsid w:val="00F7548D"/>
    <w:rsid w:val="00F756D1"/>
    <w:rsid w:val="00F75B50"/>
    <w:rsid w:val="00F75D09"/>
    <w:rsid w:val="00F75E57"/>
    <w:rsid w:val="00F76198"/>
    <w:rsid w:val="00F7669C"/>
    <w:rsid w:val="00F767A5"/>
    <w:rsid w:val="00F7682B"/>
    <w:rsid w:val="00F76B51"/>
    <w:rsid w:val="00F77167"/>
    <w:rsid w:val="00F80455"/>
    <w:rsid w:val="00F806E2"/>
    <w:rsid w:val="00F80BCE"/>
    <w:rsid w:val="00F80E67"/>
    <w:rsid w:val="00F80F71"/>
    <w:rsid w:val="00F81934"/>
    <w:rsid w:val="00F81FE1"/>
    <w:rsid w:val="00F820C0"/>
    <w:rsid w:val="00F82572"/>
    <w:rsid w:val="00F82B3F"/>
    <w:rsid w:val="00F82B97"/>
    <w:rsid w:val="00F82E72"/>
    <w:rsid w:val="00F82F64"/>
    <w:rsid w:val="00F83BDC"/>
    <w:rsid w:val="00F83F52"/>
    <w:rsid w:val="00F8418B"/>
    <w:rsid w:val="00F84209"/>
    <w:rsid w:val="00F846E5"/>
    <w:rsid w:val="00F85337"/>
    <w:rsid w:val="00F85398"/>
    <w:rsid w:val="00F859A2"/>
    <w:rsid w:val="00F859B1"/>
    <w:rsid w:val="00F85B4D"/>
    <w:rsid w:val="00F85EC1"/>
    <w:rsid w:val="00F85EC7"/>
    <w:rsid w:val="00F860D3"/>
    <w:rsid w:val="00F86260"/>
    <w:rsid w:val="00F86547"/>
    <w:rsid w:val="00F8658C"/>
    <w:rsid w:val="00F8663C"/>
    <w:rsid w:val="00F8685C"/>
    <w:rsid w:val="00F869EF"/>
    <w:rsid w:val="00F86A98"/>
    <w:rsid w:val="00F86D7F"/>
    <w:rsid w:val="00F8788C"/>
    <w:rsid w:val="00F878A7"/>
    <w:rsid w:val="00F87B9B"/>
    <w:rsid w:val="00F90726"/>
    <w:rsid w:val="00F90B58"/>
    <w:rsid w:val="00F90C7C"/>
    <w:rsid w:val="00F9125E"/>
    <w:rsid w:val="00F91519"/>
    <w:rsid w:val="00F91EAD"/>
    <w:rsid w:val="00F91EBB"/>
    <w:rsid w:val="00F91F8B"/>
    <w:rsid w:val="00F9202A"/>
    <w:rsid w:val="00F927D7"/>
    <w:rsid w:val="00F92C8E"/>
    <w:rsid w:val="00F93161"/>
    <w:rsid w:val="00F93424"/>
    <w:rsid w:val="00F9352B"/>
    <w:rsid w:val="00F93B33"/>
    <w:rsid w:val="00F93D09"/>
    <w:rsid w:val="00F93F72"/>
    <w:rsid w:val="00F94808"/>
    <w:rsid w:val="00F94AA1"/>
    <w:rsid w:val="00F94C3F"/>
    <w:rsid w:val="00F94E6C"/>
    <w:rsid w:val="00F9540E"/>
    <w:rsid w:val="00F95897"/>
    <w:rsid w:val="00F95943"/>
    <w:rsid w:val="00F95FF6"/>
    <w:rsid w:val="00F9691B"/>
    <w:rsid w:val="00F96C76"/>
    <w:rsid w:val="00F97086"/>
    <w:rsid w:val="00F971AA"/>
    <w:rsid w:val="00F97F81"/>
    <w:rsid w:val="00FA0906"/>
    <w:rsid w:val="00FA0E00"/>
    <w:rsid w:val="00FA126A"/>
    <w:rsid w:val="00FA1B00"/>
    <w:rsid w:val="00FA21BB"/>
    <w:rsid w:val="00FA25EF"/>
    <w:rsid w:val="00FA285A"/>
    <w:rsid w:val="00FA2C0C"/>
    <w:rsid w:val="00FA2C15"/>
    <w:rsid w:val="00FA35CA"/>
    <w:rsid w:val="00FA377E"/>
    <w:rsid w:val="00FA3DF8"/>
    <w:rsid w:val="00FA5528"/>
    <w:rsid w:val="00FA5638"/>
    <w:rsid w:val="00FA5D02"/>
    <w:rsid w:val="00FA6046"/>
    <w:rsid w:val="00FA6712"/>
    <w:rsid w:val="00FA6759"/>
    <w:rsid w:val="00FA762E"/>
    <w:rsid w:val="00FA7662"/>
    <w:rsid w:val="00FA793C"/>
    <w:rsid w:val="00FB045C"/>
    <w:rsid w:val="00FB06D8"/>
    <w:rsid w:val="00FB074F"/>
    <w:rsid w:val="00FB07A2"/>
    <w:rsid w:val="00FB0848"/>
    <w:rsid w:val="00FB0A5F"/>
    <w:rsid w:val="00FB0ACE"/>
    <w:rsid w:val="00FB0C17"/>
    <w:rsid w:val="00FB116E"/>
    <w:rsid w:val="00FB12C3"/>
    <w:rsid w:val="00FB1EDE"/>
    <w:rsid w:val="00FB1F81"/>
    <w:rsid w:val="00FB341E"/>
    <w:rsid w:val="00FB422C"/>
    <w:rsid w:val="00FB4A40"/>
    <w:rsid w:val="00FB4C2A"/>
    <w:rsid w:val="00FB51C1"/>
    <w:rsid w:val="00FB57F1"/>
    <w:rsid w:val="00FB5A0A"/>
    <w:rsid w:val="00FB5A86"/>
    <w:rsid w:val="00FB5AFC"/>
    <w:rsid w:val="00FB60DB"/>
    <w:rsid w:val="00FB6FFB"/>
    <w:rsid w:val="00FB703E"/>
    <w:rsid w:val="00FC0240"/>
    <w:rsid w:val="00FC05F7"/>
    <w:rsid w:val="00FC0B87"/>
    <w:rsid w:val="00FC0DE2"/>
    <w:rsid w:val="00FC1025"/>
    <w:rsid w:val="00FC12F6"/>
    <w:rsid w:val="00FC15E8"/>
    <w:rsid w:val="00FC1EF3"/>
    <w:rsid w:val="00FC2317"/>
    <w:rsid w:val="00FC2D08"/>
    <w:rsid w:val="00FC2D8E"/>
    <w:rsid w:val="00FC38A0"/>
    <w:rsid w:val="00FC3A8F"/>
    <w:rsid w:val="00FC3AFE"/>
    <w:rsid w:val="00FC3B89"/>
    <w:rsid w:val="00FC3F8B"/>
    <w:rsid w:val="00FC4460"/>
    <w:rsid w:val="00FC4D41"/>
    <w:rsid w:val="00FC51F7"/>
    <w:rsid w:val="00FC558A"/>
    <w:rsid w:val="00FC5611"/>
    <w:rsid w:val="00FC566A"/>
    <w:rsid w:val="00FC5A8F"/>
    <w:rsid w:val="00FC5B82"/>
    <w:rsid w:val="00FC629F"/>
    <w:rsid w:val="00FC6CE4"/>
    <w:rsid w:val="00FC6E71"/>
    <w:rsid w:val="00FC70F8"/>
    <w:rsid w:val="00FC7435"/>
    <w:rsid w:val="00FC76D0"/>
    <w:rsid w:val="00FC77B7"/>
    <w:rsid w:val="00FC7C3E"/>
    <w:rsid w:val="00FC7DB1"/>
    <w:rsid w:val="00FD0136"/>
    <w:rsid w:val="00FD0507"/>
    <w:rsid w:val="00FD0615"/>
    <w:rsid w:val="00FD086B"/>
    <w:rsid w:val="00FD0BD0"/>
    <w:rsid w:val="00FD1686"/>
    <w:rsid w:val="00FD2592"/>
    <w:rsid w:val="00FD2DBA"/>
    <w:rsid w:val="00FD3A5A"/>
    <w:rsid w:val="00FD3AEF"/>
    <w:rsid w:val="00FD3E26"/>
    <w:rsid w:val="00FD432C"/>
    <w:rsid w:val="00FD4910"/>
    <w:rsid w:val="00FD4DA9"/>
    <w:rsid w:val="00FD4EFC"/>
    <w:rsid w:val="00FD509F"/>
    <w:rsid w:val="00FD56E2"/>
    <w:rsid w:val="00FD570A"/>
    <w:rsid w:val="00FD585C"/>
    <w:rsid w:val="00FD5AED"/>
    <w:rsid w:val="00FD6A05"/>
    <w:rsid w:val="00FD758E"/>
    <w:rsid w:val="00FE067A"/>
    <w:rsid w:val="00FE0BA9"/>
    <w:rsid w:val="00FE1461"/>
    <w:rsid w:val="00FE1E40"/>
    <w:rsid w:val="00FE213D"/>
    <w:rsid w:val="00FE23CE"/>
    <w:rsid w:val="00FE279B"/>
    <w:rsid w:val="00FE2B11"/>
    <w:rsid w:val="00FE2D23"/>
    <w:rsid w:val="00FE3147"/>
    <w:rsid w:val="00FE34D7"/>
    <w:rsid w:val="00FE3728"/>
    <w:rsid w:val="00FE37CF"/>
    <w:rsid w:val="00FE3B0C"/>
    <w:rsid w:val="00FE4846"/>
    <w:rsid w:val="00FE4DB5"/>
    <w:rsid w:val="00FE5660"/>
    <w:rsid w:val="00FE5BCC"/>
    <w:rsid w:val="00FE627A"/>
    <w:rsid w:val="00FE68D6"/>
    <w:rsid w:val="00FE6E95"/>
    <w:rsid w:val="00FE7702"/>
    <w:rsid w:val="00FE7B0A"/>
    <w:rsid w:val="00FE7FF5"/>
    <w:rsid w:val="00FF0264"/>
    <w:rsid w:val="00FF0388"/>
    <w:rsid w:val="00FF0DC0"/>
    <w:rsid w:val="00FF1593"/>
    <w:rsid w:val="00FF1621"/>
    <w:rsid w:val="00FF185D"/>
    <w:rsid w:val="00FF22A1"/>
    <w:rsid w:val="00FF2647"/>
    <w:rsid w:val="00FF270C"/>
    <w:rsid w:val="00FF2A7D"/>
    <w:rsid w:val="00FF2C53"/>
    <w:rsid w:val="00FF2E76"/>
    <w:rsid w:val="00FF2EBB"/>
    <w:rsid w:val="00FF35CB"/>
    <w:rsid w:val="00FF481F"/>
    <w:rsid w:val="00FF4BDF"/>
    <w:rsid w:val="00FF5772"/>
    <w:rsid w:val="00FF57B1"/>
    <w:rsid w:val="00FF57DD"/>
    <w:rsid w:val="00FF5863"/>
    <w:rsid w:val="00FF58A2"/>
    <w:rsid w:val="00FF58E5"/>
    <w:rsid w:val="00FF5A23"/>
    <w:rsid w:val="00FF61C7"/>
    <w:rsid w:val="00FF623C"/>
    <w:rsid w:val="00FF623D"/>
    <w:rsid w:val="00FF74E9"/>
    <w:rsid w:val="00FF7741"/>
    <w:rsid w:val="00FF786C"/>
    <w:rsid w:val="00FF7A53"/>
    <w:rsid w:val="00FF7BB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1D81EB5-49CE-448E-A5A2-4E0952E33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新細明體" w:hAnsi="Arial" w:cs="Arial"/>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3571C"/>
    <w:pPr>
      <w:widowControl w:val="0"/>
      <w:spacing w:line="500" w:lineRule="exact"/>
      <w:ind w:leftChars="200" w:left="200" w:firstLineChars="200" w:firstLine="200"/>
      <w:jc w:val="both"/>
    </w:pPr>
    <w:rPr>
      <w:rFonts w:ascii="Verdana" w:eastAsia="Verdana"/>
      <w:snapToGrid w:val="0"/>
      <w:kern w:val="2"/>
      <w:sz w:val="28"/>
      <w:szCs w:val="28"/>
    </w:rPr>
  </w:style>
  <w:style w:type="paragraph" w:styleId="1">
    <w:name w:val="heading 1"/>
    <w:basedOn w:val="a"/>
    <w:next w:val="a"/>
    <w:link w:val="10"/>
    <w:uiPriority w:val="9"/>
    <w:qFormat/>
    <w:rsid w:val="00072669"/>
    <w:pPr>
      <w:keepNext/>
      <w:spacing w:before="180" w:after="180" w:line="720" w:lineRule="atLeast"/>
      <w:outlineLvl w:val="0"/>
    </w:pPr>
    <w:rPr>
      <w:rFonts w:ascii="KaiTi" w:eastAsia="Cambria Math" w:hAnsi="KaiTi"/>
      <w:b/>
      <w:bCs/>
      <w:kern w:val="52"/>
      <w:sz w:val="52"/>
      <w:szCs w:val="52"/>
    </w:rPr>
  </w:style>
  <w:style w:type="paragraph" w:styleId="2">
    <w:name w:val="heading 2"/>
    <w:basedOn w:val="a"/>
    <w:next w:val="a"/>
    <w:link w:val="20"/>
    <w:uiPriority w:val="9"/>
    <w:semiHidden/>
    <w:unhideWhenUsed/>
    <w:qFormat/>
    <w:rsid w:val="00072669"/>
    <w:pPr>
      <w:keepNext/>
      <w:spacing w:line="720" w:lineRule="atLeast"/>
      <w:outlineLvl w:val="1"/>
    </w:pPr>
    <w:rPr>
      <w:rFonts w:ascii="KaiTi" w:eastAsia="Cambria Math" w:hAnsi="KaiTi"/>
      <w:b/>
      <w:bCs/>
      <w:sz w:val="48"/>
      <w:szCs w:val="48"/>
    </w:rPr>
  </w:style>
  <w:style w:type="paragraph" w:styleId="3">
    <w:name w:val="heading 3"/>
    <w:basedOn w:val="a"/>
    <w:next w:val="a"/>
    <w:link w:val="30"/>
    <w:uiPriority w:val="9"/>
    <w:semiHidden/>
    <w:unhideWhenUsed/>
    <w:qFormat/>
    <w:rsid w:val="00072669"/>
    <w:pPr>
      <w:keepNext/>
      <w:spacing w:line="720" w:lineRule="atLeast"/>
      <w:outlineLvl w:val="2"/>
    </w:pPr>
    <w:rPr>
      <w:rFonts w:ascii="KaiTi" w:eastAsia="Cambria Math" w:hAnsi="KaiTi"/>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Verdana" w:eastAsia="Verdana"/>
      <w:b/>
      <w:snapToGrid w:val="0"/>
      <w:kern w:val="2"/>
      <w:sz w:val="32"/>
    </w:rPr>
  </w:style>
  <w:style w:type="paragraph" w:customStyle="1" w:styleId="14">
    <w:name w:val="第二層(14號字)"/>
    <w:link w:val="140"/>
    <w:pPr>
      <w:spacing w:line="500" w:lineRule="exact"/>
      <w:ind w:left="200" w:hangingChars="200" w:hanging="200"/>
      <w:jc w:val="both"/>
    </w:pPr>
    <w:rPr>
      <w:rFonts w:ascii="Verdana" w:eastAsia="Verdana"/>
      <w:b/>
      <w:snapToGrid w:val="0"/>
      <w:kern w:val="2"/>
      <w:sz w:val="28"/>
    </w:rPr>
  </w:style>
  <w:style w:type="paragraph" w:customStyle="1" w:styleId="141">
    <w:name w:val="第三層(14號字)"/>
    <w:pPr>
      <w:spacing w:line="500" w:lineRule="exact"/>
      <w:ind w:left="200" w:hangingChars="200" w:hanging="200"/>
    </w:pPr>
    <w:rPr>
      <w:rFonts w:ascii="Verdana" w:eastAsia="Verdana"/>
      <w:b/>
      <w:snapToGrid w:val="0"/>
      <w:kern w:val="2"/>
      <w:sz w:val="28"/>
    </w:rPr>
  </w:style>
  <w:style w:type="paragraph" w:customStyle="1" w:styleId="a3">
    <w:name w:val="預備金及追加預算標題"/>
    <w:pPr>
      <w:spacing w:line="500" w:lineRule="exact"/>
      <w:ind w:left="200" w:hangingChars="200" w:hanging="200"/>
      <w:jc w:val="both"/>
    </w:pPr>
    <w:rPr>
      <w:rFonts w:ascii="Verdana" w:eastAsia="Verdana"/>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link w:val="a9"/>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a5">
    <w:name w:val="(一)(二)(三) 字元"/>
    <w:link w:val="a4"/>
    <w:rsid w:val="00254A68"/>
    <w:rPr>
      <w:rFonts w:ascii="Verdana" w:eastAsia="Verdana"/>
      <w:snapToGrid w:val="0"/>
      <w:kern w:val="2"/>
      <w:sz w:val="28"/>
      <w:szCs w:val="28"/>
    </w:rPr>
  </w:style>
  <w:style w:type="paragraph" w:styleId="ab">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602A86"/>
    <w:pPr>
      <w:tabs>
        <w:tab w:val="right" w:leader="hyphen" w:pos="8789"/>
      </w:tabs>
      <w:ind w:leftChars="0" w:left="487" w:hangingChars="200" w:hanging="487"/>
    </w:pPr>
    <w:rPr>
      <w:b/>
      <w:noProof/>
      <w:sz w:val="24"/>
      <w:szCs w:val="24"/>
    </w:rPr>
  </w:style>
  <w:style w:type="paragraph" w:styleId="23">
    <w:name w:val="toc 2"/>
    <w:basedOn w:val="a"/>
    <w:next w:val="a"/>
    <w:autoRedefine/>
    <w:uiPriority w:val="39"/>
    <w:qFormat/>
    <w:rsid w:val="00754524"/>
    <w:pPr>
      <w:tabs>
        <w:tab w:val="right" w:leader="hyphen" w:pos="8789"/>
      </w:tabs>
      <w:ind w:leftChars="0" w:left="486" w:rightChars="49" w:right="139" w:hangingChars="200" w:hanging="486"/>
    </w:pPr>
  </w:style>
  <w:style w:type="character" w:customStyle="1" w:styleId="22">
    <w:name w:val="(一)下內文縮2 字元"/>
    <w:link w:val="21"/>
    <w:rsid w:val="00254A68"/>
    <w:rPr>
      <w:rFonts w:ascii="Verdana" w:eastAsia="Verdana"/>
      <w:snapToGrid w:val="0"/>
      <w:kern w:val="2"/>
      <w:sz w:val="28"/>
      <w:szCs w:val="28"/>
    </w:rPr>
  </w:style>
  <w:style w:type="character" w:customStyle="1" w:styleId="143">
    <w:name w:val="表格內文(14行高) 字元"/>
    <w:link w:val="142"/>
    <w:qFormat/>
    <w:rsid w:val="00254A68"/>
    <w:rPr>
      <w:rFonts w:ascii="Verdana" w:eastAsia="Verdana"/>
      <w:snapToGrid w:val="0"/>
      <w:kern w:val="2"/>
      <w:sz w:val="24"/>
      <w:szCs w:val="28"/>
    </w:rPr>
  </w:style>
  <w:style w:type="paragraph" w:styleId="af">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註腳文字 字元 字元,字元,註腳文字 字元1, 字元"/>
    <w:basedOn w:val="a"/>
    <w:link w:val="af0"/>
    <w:uiPriority w:val="99"/>
    <w:unhideWhenUsed/>
    <w:qFormat/>
    <w:rsid w:val="001043F1"/>
    <w:pPr>
      <w:snapToGrid w:val="0"/>
      <w:jc w:val="left"/>
    </w:pPr>
    <w:rPr>
      <w:sz w:val="20"/>
      <w:szCs w:val="20"/>
    </w:rPr>
  </w:style>
  <w:style w:type="character" w:customStyle="1" w:styleId="af0">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字元 字元4"/>
    <w:link w:val="af"/>
    <w:uiPriority w:val="99"/>
    <w:qFormat/>
    <w:rsid w:val="001043F1"/>
    <w:rPr>
      <w:rFonts w:ascii="Verdana" w:eastAsia="Verdana"/>
      <w:snapToGrid w:val="0"/>
      <w:kern w:val="2"/>
    </w:rPr>
  </w:style>
  <w:style w:type="character" w:styleId="af1">
    <w:name w:val="footnote reference"/>
    <w:aliases w:val="FR,Ref,de nota al pie,註腳內容,Error-Fußnotenzeichen5,Error-Fußnotenzeichen6,Error-Fußnotenzeichen3,Error-Fusnotßnotenzeichen5,Error-Fußnotenzeic,4_G"/>
    <w:uiPriority w:val="99"/>
    <w:unhideWhenUsed/>
    <w:qFormat/>
    <w:rsid w:val="001043F1"/>
    <w:rPr>
      <w:vertAlign w:val="superscript"/>
    </w:rPr>
  </w:style>
  <w:style w:type="character" w:customStyle="1" w:styleId="140">
    <w:name w:val="第二層(14號字) 字元"/>
    <w:link w:val="14"/>
    <w:rsid w:val="004161CD"/>
    <w:rPr>
      <w:rFonts w:ascii="Verdana" w:eastAsia="Verdana"/>
      <w:b/>
      <w:snapToGrid w:val="0"/>
      <w:kern w:val="2"/>
      <w:sz w:val="28"/>
    </w:rPr>
  </w:style>
  <w:style w:type="character" w:customStyle="1" w:styleId="12">
    <w:name w:val="(一)(二)(三) 字元1"/>
    <w:rsid w:val="00766B26"/>
    <w:rPr>
      <w:rFonts w:ascii="Verdana" w:eastAsia="Verdana"/>
      <w:snapToGrid w:val="0"/>
      <w:kern w:val="2"/>
      <w:sz w:val="28"/>
      <w:szCs w:val="28"/>
    </w:rPr>
  </w:style>
  <w:style w:type="character" w:customStyle="1" w:styleId="1230">
    <w:name w:val="1.2.3. 字元"/>
    <w:link w:val="123"/>
    <w:rsid w:val="00766B26"/>
    <w:rPr>
      <w:rFonts w:ascii="Verdana" w:eastAsia="Verdana"/>
      <w:snapToGrid w:val="0"/>
      <w:kern w:val="2"/>
      <w:sz w:val="28"/>
      <w:szCs w:val="28"/>
    </w:rPr>
  </w:style>
  <w:style w:type="character" w:customStyle="1" w:styleId="1410">
    <w:name w:val="第二層(14號字) 字元1"/>
    <w:rsid w:val="00766B26"/>
    <w:rPr>
      <w:rFonts w:ascii="Verdana" w:eastAsia="Verdana"/>
      <w:b/>
      <w:snapToGrid w:val="0"/>
      <w:kern w:val="2"/>
      <w:sz w:val="28"/>
    </w:rPr>
  </w:style>
  <w:style w:type="paragraph" w:styleId="af2">
    <w:name w:val="header"/>
    <w:basedOn w:val="a"/>
    <w:link w:val="af3"/>
    <w:uiPriority w:val="99"/>
    <w:unhideWhenUsed/>
    <w:rsid w:val="00072669"/>
    <w:pPr>
      <w:tabs>
        <w:tab w:val="center" w:pos="4153"/>
        <w:tab w:val="right" w:pos="8306"/>
      </w:tabs>
      <w:snapToGrid w:val="0"/>
    </w:pPr>
    <w:rPr>
      <w:sz w:val="20"/>
      <w:szCs w:val="20"/>
    </w:rPr>
  </w:style>
  <w:style w:type="character" w:customStyle="1" w:styleId="af3">
    <w:name w:val="頁首 字元"/>
    <w:link w:val="af2"/>
    <w:uiPriority w:val="99"/>
    <w:rsid w:val="00072669"/>
    <w:rPr>
      <w:rFonts w:ascii="Verdana" w:eastAsia="Verdana"/>
      <w:snapToGrid w:val="0"/>
      <w:kern w:val="2"/>
    </w:rPr>
  </w:style>
  <w:style w:type="paragraph" w:styleId="af4">
    <w:name w:val="footer"/>
    <w:basedOn w:val="a"/>
    <w:link w:val="af5"/>
    <w:uiPriority w:val="99"/>
    <w:unhideWhenUsed/>
    <w:rsid w:val="00072669"/>
    <w:pPr>
      <w:tabs>
        <w:tab w:val="center" w:pos="4153"/>
        <w:tab w:val="right" w:pos="8306"/>
      </w:tabs>
      <w:snapToGrid w:val="0"/>
    </w:pPr>
    <w:rPr>
      <w:sz w:val="20"/>
      <w:szCs w:val="20"/>
    </w:rPr>
  </w:style>
  <w:style w:type="character" w:customStyle="1" w:styleId="af5">
    <w:name w:val="頁尾 字元"/>
    <w:link w:val="af4"/>
    <w:uiPriority w:val="99"/>
    <w:rsid w:val="00072669"/>
    <w:rPr>
      <w:rFonts w:ascii="Verdana" w:eastAsia="Verdana"/>
      <w:snapToGrid w:val="0"/>
      <w:kern w:val="2"/>
    </w:rPr>
  </w:style>
  <w:style w:type="character" w:customStyle="1" w:styleId="10">
    <w:name w:val="標題 1 字元"/>
    <w:link w:val="1"/>
    <w:uiPriority w:val="9"/>
    <w:rsid w:val="00072669"/>
    <w:rPr>
      <w:rFonts w:ascii="KaiTi" w:eastAsia="Cambria Math" w:hAnsi="KaiTi" w:cs="Arial"/>
      <w:b/>
      <w:bCs/>
      <w:snapToGrid w:val="0"/>
      <w:kern w:val="52"/>
      <w:sz w:val="52"/>
      <w:szCs w:val="52"/>
    </w:rPr>
  </w:style>
  <w:style w:type="character" w:customStyle="1" w:styleId="20">
    <w:name w:val="標題 2 字元"/>
    <w:link w:val="2"/>
    <w:uiPriority w:val="9"/>
    <w:semiHidden/>
    <w:rsid w:val="00072669"/>
    <w:rPr>
      <w:rFonts w:ascii="KaiTi" w:eastAsia="Cambria Math" w:hAnsi="KaiTi" w:cs="Arial"/>
      <w:b/>
      <w:bCs/>
      <w:snapToGrid w:val="0"/>
      <w:kern w:val="2"/>
      <w:sz w:val="48"/>
      <w:szCs w:val="48"/>
    </w:rPr>
  </w:style>
  <w:style w:type="character" w:customStyle="1" w:styleId="30">
    <w:name w:val="標題 3 字元"/>
    <w:link w:val="3"/>
    <w:uiPriority w:val="9"/>
    <w:semiHidden/>
    <w:rsid w:val="00072669"/>
    <w:rPr>
      <w:rFonts w:ascii="KaiTi" w:eastAsia="Cambria Math" w:hAnsi="KaiTi" w:cs="Arial"/>
      <w:b/>
      <w:bCs/>
      <w:snapToGrid w:val="0"/>
      <w:kern w:val="2"/>
      <w:sz w:val="36"/>
      <w:szCs w:val="36"/>
    </w:rPr>
  </w:style>
  <w:style w:type="character" w:styleId="af6">
    <w:name w:val="Hyperlink"/>
    <w:uiPriority w:val="99"/>
    <w:unhideWhenUsed/>
    <w:rsid w:val="00072669"/>
    <w:rPr>
      <w:color w:val="0000FF"/>
      <w:u w:val="single"/>
    </w:rPr>
  </w:style>
  <w:style w:type="paragraph" w:styleId="af7">
    <w:name w:val="Balloon Text"/>
    <w:basedOn w:val="a"/>
    <w:link w:val="af8"/>
    <w:uiPriority w:val="99"/>
    <w:semiHidden/>
    <w:unhideWhenUsed/>
    <w:rsid w:val="002C1A28"/>
    <w:pPr>
      <w:spacing w:line="240" w:lineRule="auto"/>
    </w:pPr>
    <w:rPr>
      <w:rFonts w:ascii="KaiTi" w:eastAsia="Cambria Math" w:hAnsi="KaiTi"/>
      <w:sz w:val="18"/>
      <w:szCs w:val="18"/>
    </w:rPr>
  </w:style>
  <w:style w:type="character" w:customStyle="1" w:styleId="af8">
    <w:name w:val="註解方塊文字 字元"/>
    <w:link w:val="af7"/>
    <w:uiPriority w:val="99"/>
    <w:semiHidden/>
    <w:rsid w:val="002C1A28"/>
    <w:rPr>
      <w:rFonts w:ascii="KaiTi" w:eastAsia="Cambria Math" w:hAnsi="KaiTi" w:cs="Arial"/>
      <w:snapToGrid w:val="0"/>
      <w:kern w:val="2"/>
      <w:sz w:val="18"/>
      <w:szCs w:val="18"/>
    </w:rPr>
  </w:style>
  <w:style w:type="paragraph" w:customStyle="1" w:styleId="af9">
    <w:name w:val="(一)(二)(三) 字元 字元 字元"/>
    <w:basedOn w:val="a"/>
    <w:link w:val="afa"/>
    <w:rsid w:val="00203165"/>
    <w:pPr>
      <w:ind w:left="300" w:hangingChars="100" w:hanging="100"/>
    </w:pPr>
  </w:style>
  <w:style w:type="character" w:customStyle="1" w:styleId="afa">
    <w:name w:val="(一)(二)(三) 字元 字元 字元 字元"/>
    <w:link w:val="af9"/>
    <w:rsid w:val="00203165"/>
    <w:rPr>
      <w:rFonts w:ascii="Verdana" w:eastAsia="Verdana"/>
      <w:snapToGrid w:val="0"/>
      <w:kern w:val="2"/>
      <w:sz w:val="28"/>
      <w:szCs w:val="28"/>
    </w:rPr>
  </w:style>
  <w:style w:type="paragraph" w:customStyle="1" w:styleId="145">
    <w:name w:val="表格內文(14行高) 字元 字元"/>
    <w:basedOn w:val="ab"/>
    <w:link w:val="146"/>
    <w:rsid w:val="00203165"/>
    <w:pPr>
      <w:spacing w:line="280" w:lineRule="exact"/>
      <w:ind w:leftChars="0" w:left="0" w:firstLineChars="0" w:firstLine="0"/>
      <w:jc w:val="left"/>
    </w:pPr>
    <w:rPr>
      <w:sz w:val="24"/>
    </w:rPr>
  </w:style>
  <w:style w:type="character" w:customStyle="1" w:styleId="146">
    <w:name w:val="表格內文(14行高) 字元 字元 字元"/>
    <w:link w:val="145"/>
    <w:rsid w:val="00203165"/>
    <w:rPr>
      <w:rFonts w:ascii="Verdana" w:eastAsia="Verdana"/>
      <w:snapToGrid w:val="0"/>
      <w:kern w:val="2"/>
      <w:sz w:val="24"/>
      <w:szCs w:val="28"/>
    </w:rPr>
  </w:style>
  <w:style w:type="paragraph" w:customStyle="1" w:styleId="5">
    <w:name w:val=" 字元 字元5 字元 字元 字元"/>
    <w:basedOn w:val="a"/>
    <w:rsid w:val="00A81B26"/>
    <w:pPr>
      <w:widowControl/>
      <w:spacing w:after="160" w:line="240" w:lineRule="exact"/>
      <w:ind w:leftChars="0" w:left="0" w:firstLineChars="0" w:firstLine="0"/>
      <w:jc w:val="left"/>
    </w:pPr>
    <w:rPr>
      <w:rFonts w:ascii="新細明體" w:eastAsia="Cambria Math" w:hAnsi="新細明體"/>
      <w:snapToGrid/>
      <w:kern w:val="0"/>
      <w:sz w:val="20"/>
      <w:szCs w:val="20"/>
      <w:lang w:eastAsia="en-US"/>
    </w:rPr>
  </w:style>
  <w:style w:type="character" w:customStyle="1" w:styleId="a7">
    <w:name w:val="(一)下內文 字元"/>
    <w:link w:val="a6"/>
    <w:rsid w:val="00C92FFA"/>
    <w:rPr>
      <w:rFonts w:ascii="Verdana" w:eastAsia="Verdana"/>
      <w:snapToGrid w:val="0"/>
      <w:kern w:val="2"/>
      <w:sz w:val="28"/>
      <w:szCs w:val="28"/>
    </w:rPr>
  </w:style>
  <w:style w:type="paragraph" w:customStyle="1" w:styleId="Default">
    <w:name w:val="Default"/>
    <w:rsid w:val="009711B6"/>
    <w:pPr>
      <w:widowControl w:val="0"/>
      <w:autoSpaceDE w:val="0"/>
      <w:autoSpaceDN w:val="0"/>
      <w:adjustRightInd w:val="0"/>
    </w:pPr>
    <w:rPr>
      <w:rFonts w:ascii="Verdana" w:eastAsia="Verdana" w:hAnsi="Cambria" w:cs="Verdana"/>
      <w:color w:val="000000"/>
      <w:sz w:val="24"/>
      <w:szCs w:val="24"/>
    </w:rPr>
  </w:style>
  <w:style w:type="character" w:styleId="afb">
    <w:name w:val="FollowedHyperlink"/>
    <w:uiPriority w:val="99"/>
    <w:semiHidden/>
    <w:unhideWhenUsed/>
    <w:rsid w:val="00412BB9"/>
    <w:rPr>
      <w:color w:val="800080"/>
      <w:u w:val="single"/>
    </w:rPr>
  </w:style>
  <w:style w:type="character" w:customStyle="1" w:styleId="24">
    <w:name w:val="(一)(二)(三) 字元2"/>
    <w:rsid w:val="00A27419"/>
    <w:rPr>
      <w:rFonts w:ascii="Verdana" w:eastAsia="Verdana"/>
      <w:snapToGrid w:val="0"/>
      <w:kern w:val="2"/>
      <w:sz w:val="28"/>
      <w:szCs w:val="28"/>
    </w:rPr>
  </w:style>
  <w:style w:type="paragraph" w:styleId="HTML">
    <w:name w:val="HTML Preformatted"/>
    <w:basedOn w:val="a"/>
    <w:link w:val="HTML0"/>
    <w:uiPriority w:val="99"/>
    <w:unhideWhenUsed/>
    <w:rsid w:val="004455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Calibri" w:eastAsia="Calibri" w:hAnsi="Calibri" w:cs="Calibri"/>
      <w:snapToGrid/>
      <w:kern w:val="0"/>
      <w:sz w:val="24"/>
      <w:szCs w:val="24"/>
    </w:rPr>
  </w:style>
  <w:style w:type="character" w:customStyle="1" w:styleId="HTML0">
    <w:name w:val="HTML 預設格式 字元"/>
    <w:link w:val="HTML"/>
    <w:uiPriority w:val="99"/>
    <w:rsid w:val="0044551C"/>
    <w:rPr>
      <w:rFonts w:ascii="Calibri" w:eastAsia="Calibri" w:hAnsi="Calibri" w:cs="Calibri"/>
      <w:sz w:val="24"/>
      <w:szCs w:val="24"/>
    </w:rPr>
  </w:style>
  <w:style w:type="character" w:customStyle="1" w:styleId="newspagecontext1">
    <w:name w:val="newspage_context1"/>
    <w:rsid w:val="003B1B64"/>
    <w:rPr>
      <w:vanish w:val="0"/>
      <w:webHidden w:val="0"/>
      <w:specVanish w:val="0"/>
    </w:rPr>
  </w:style>
  <w:style w:type="character" w:styleId="afc">
    <w:name w:val="Strong"/>
    <w:uiPriority w:val="22"/>
    <w:qFormat/>
    <w:rsid w:val="00931D8D"/>
    <w:rPr>
      <w:b/>
      <w:bCs/>
    </w:rPr>
  </w:style>
  <w:style w:type="character" w:customStyle="1" w:styleId="201">
    <w:name w:val="表格內文(20行高) 字元"/>
    <w:link w:val="200"/>
    <w:rsid w:val="00734FF0"/>
    <w:rPr>
      <w:rFonts w:ascii="Verdana" w:eastAsia="Verdana"/>
      <w:snapToGrid w:val="0"/>
      <w:kern w:val="2"/>
      <w:sz w:val="24"/>
      <w:szCs w:val="28"/>
    </w:rPr>
  </w:style>
  <w:style w:type="character" w:customStyle="1" w:styleId="a9">
    <w:name w:val="結論 字元"/>
    <w:link w:val="a8"/>
    <w:locked/>
    <w:rsid w:val="001E53C5"/>
    <w:rPr>
      <w:rFonts w:ascii="Verdana" w:eastAsia="Verdana"/>
      <w:snapToGrid w:val="0"/>
      <w:kern w:val="2"/>
      <w:sz w:val="28"/>
      <w:szCs w:val="28"/>
    </w:rPr>
  </w:style>
  <w:style w:type="character" w:customStyle="1" w:styleId="1232">
    <w:name w:val="(1)(2)(3) 字元"/>
    <w:link w:val="1231"/>
    <w:locked/>
    <w:rsid w:val="0018715F"/>
    <w:rPr>
      <w:rFonts w:ascii="Verdana" w:eastAsia="Verdana"/>
      <w:snapToGrid w:val="0"/>
      <w:kern w:val="2"/>
      <w:sz w:val="28"/>
      <w:szCs w:val="28"/>
    </w:rPr>
  </w:style>
  <w:style w:type="paragraph" w:styleId="afd">
    <w:name w:val="Body Text"/>
    <w:aliases w:val="本文 字元 字元 字元,本文 字元 字元,解釋"/>
    <w:basedOn w:val="a"/>
    <w:link w:val="afe"/>
    <w:uiPriority w:val="99"/>
    <w:rsid w:val="00BC0CC3"/>
    <w:pPr>
      <w:widowControl/>
      <w:spacing w:after="220" w:line="180" w:lineRule="atLeast"/>
      <w:ind w:leftChars="0" w:left="0" w:firstLineChars="0" w:firstLine="0"/>
    </w:pPr>
    <w:rPr>
      <w:rFonts w:eastAsia="Cambria Math" w:hAnsi="Verdana"/>
      <w:snapToGrid/>
      <w:spacing w:val="-5"/>
      <w:kern w:val="0"/>
      <w:sz w:val="18"/>
      <w:szCs w:val="20"/>
      <w:lang w:val="x-none" w:eastAsia="x-none"/>
    </w:rPr>
  </w:style>
  <w:style w:type="character" w:customStyle="1" w:styleId="afe">
    <w:name w:val="本文 字元"/>
    <w:aliases w:val="解釋 字元"/>
    <w:link w:val="afd"/>
    <w:uiPriority w:val="99"/>
    <w:rsid w:val="00BC0CC3"/>
    <w:rPr>
      <w:rFonts w:ascii="Verdana" w:hAnsi="Verdana"/>
      <w:spacing w:val="-5"/>
      <w:sz w:val="18"/>
      <w:lang w:val="x-none" w:eastAsia="x-none"/>
    </w:rPr>
  </w:style>
  <w:style w:type="paragraph" w:customStyle="1" w:styleId="aff">
    <w:name w:val=" 字元 字元 字元 字元 字元 字元"/>
    <w:basedOn w:val="a"/>
    <w:semiHidden/>
    <w:rsid w:val="0044319D"/>
    <w:pPr>
      <w:widowControl/>
      <w:spacing w:after="160" w:line="240" w:lineRule="exact"/>
      <w:ind w:leftChars="0" w:left="0" w:firstLineChars="0" w:firstLine="0"/>
      <w:jc w:val="left"/>
    </w:pPr>
    <w:rPr>
      <w:rFonts w:ascii="新細明體" w:eastAsia="Arial" w:hAnsi="新細明體"/>
      <w:snapToGrid/>
      <w:kern w:val="0"/>
      <w:sz w:val="20"/>
      <w:szCs w:val="20"/>
      <w:lang w:eastAsia="en-US"/>
    </w:rPr>
  </w:style>
  <w:style w:type="paragraph" w:styleId="aff0">
    <w:name w:val="Note Heading"/>
    <w:basedOn w:val="a"/>
    <w:next w:val="a"/>
    <w:link w:val="aff1"/>
    <w:uiPriority w:val="99"/>
    <w:unhideWhenUsed/>
    <w:rsid w:val="008C522C"/>
    <w:pPr>
      <w:jc w:val="center"/>
    </w:pPr>
    <w:rPr>
      <w:rFonts w:hAnsi="Verdana"/>
      <w:sz w:val="24"/>
    </w:rPr>
  </w:style>
  <w:style w:type="character" w:customStyle="1" w:styleId="aff1">
    <w:name w:val="註釋標題 字元"/>
    <w:link w:val="aff0"/>
    <w:uiPriority w:val="99"/>
    <w:rsid w:val="008C522C"/>
    <w:rPr>
      <w:rFonts w:ascii="Verdana" w:eastAsia="Verdana" w:hAnsi="Verdana"/>
      <w:snapToGrid w:val="0"/>
      <w:kern w:val="2"/>
      <w:sz w:val="24"/>
      <w:szCs w:val="28"/>
    </w:rPr>
  </w:style>
  <w:style w:type="paragraph" w:styleId="aff2">
    <w:name w:val="Closing"/>
    <w:basedOn w:val="a"/>
    <w:link w:val="aff3"/>
    <w:uiPriority w:val="99"/>
    <w:unhideWhenUsed/>
    <w:rsid w:val="008C522C"/>
    <w:pPr>
      <w:ind w:leftChars="1800" w:left="100"/>
    </w:pPr>
    <w:rPr>
      <w:rFonts w:hAnsi="Verdana"/>
      <w:sz w:val="24"/>
    </w:rPr>
  </w:style>
  <w:style w:type="character" w:customStyle="1" w:styleId="aff3">
    <w:name w:val="結語 字元"/>
    <w:link w:val="aff2"/>
    <w:uiPriority w:val="99"/>
    <w:rsid w:val="008C522C"/>
    <w:rPr>
      <w:rFonts w:ascii="Verdana" w:eastAsia="Verdana" w:hAnsi="Verdana"/>
      <w:snapToGrid w:val="0"/>
      <w:kern w:val="2"/>
      <w:sz w:val="24"/>
      <w:szCs w:val="28"/>
    </w:rPr>
  </w:style>
  <w:style w:type="character" w:styleId="aff4">
    <w:name w:val="annotation reference"/>
    <w:uiPriority w:val="99"/>
    <w:semiHidden/>
    <w:unhideWhenUsed/>
    <w:rsid w:val="001C6446"/>
    <w:rPr>
      <w:sz w:val="18"/>
      <w:szCs w:val="18"/>
    </w:rPr>
  </w:style>
  <w:style w:type="paragraph" w:styleId="aff5">
    <w:name w:val="annotation text"/>
    <w:basedOn w:val="a"/>
    <w:link w:val="aff6"/>
    <w:uiPriority w:val="99"/>
    <w:semiHidden/>
    <w:unhideWhenUsed/>
    <w:rsid w:val="001C6446"/>
    <w:pPr>
      <w:jc w:val="left"/>
    </w:pPr>
  </w:style>
  <w:style w:type="character" w:customStyle="1" w:styleId="aff6">
    <w:name w:val="註解文字 字元"/>
    <w:link w:val="aff5"/>
    <w:uiPriority w:val="99"/>
    <w:semiHidden/>
    <w:rsid w:val="001C6446"/>
    <w:rPr>
      <w:rFonts w:ascii="Verdana" w:eastAsia="Verdana"/>
      <w:snapToGrid w:val="0"/>
      <w:kern w:val="2"/>
      <w:sz w:val="28"/>
      <w:szCs w:val="28"/>
    </w:rPr>
  </w:style>
  <w:style w:type="paragraph" w:styleId="aff7">
    <w:name w:val="annotation subject"/>
    <w:basedOn w:val="aff5"/>
    <w:next w:val="aff5"/>
    <w:link w:val="aff8"/>
    <w:uiPriority w:val="99"/>
    <w:semiHidden/>
    <w:unhideWhenUsed/>
    <w:rsid w:val="001C6446"/>
    <w:rPr>
      <w:b/>
      <w:bCs/>
    </w:rPr>
  </w:style>
  <w:style w:type="character" w:customStyle="1" w:styleId="aff8">
    <w:name w:val="註解主旨 字元"/>
    <w:link w:val="aff7"/>
    <w:uiPriority w:val="99"/>
    <w:semiHidden/>
    <w:rsid w:val="001C6446"/>
    <w:rPr>
      <w:rFonts w:ascii="Verdana" w:eastAsia="Verdana"/>
      <w:b/>
      <w:bCs/>
      <w:snapToGrid w:val="0"/>
      <w:kern w:val="2"/>
      <w:sz w:val="28"/>
      <w:szCs w:val="28"/>
    </w:rPr>
  </w:style>
  <w:style w:type="paragraph" w:customStyle="1" w:styleId="Standarduser">
    <w:name w:val="Standard (user)"/>
    <w:rsid w:val="00CF1A23"/>
    <w:pPr>
      <w:suppressAutoHyphens/>
      <w:autoSpaceDN w:val="0"/>
      <w:textAlignment w:val="baseline"/>
    </w:pPr>
    <w:rPr>
      <w:rFonts w:ascii="Cambria" w:hAnsi="Cambria"/>
      <w:sz w:val="24"/>
      <w:szCs w:val="24"/>
    </w:rPr>
  </w:style>
  <w:style w:type="paragraph" w:styleId="Web">
    <w:name w:val="Normal (Web)"/>
    <w:basedOn w:val="a"/>
    <w:uiPriority w:val="99"/>
    <w:unhideWhenUsed/>
    <w:rsid w:val="00F36FBA"/>
    <w:pPr>
      <w:widowControl/>
      <w:spacing w:before="100" w:beforeAutospacing="1" w:after="100" w:afterAutospacing="1" w:line="240" w:lineRule="auto"/>
      <w:ind w:leftChars="0" w:left="0" w:firstLineChars="0" w:firstLine="0"/>
      <w:jc w:val="left"/>
    </w:pPr>
    <w:rPr>
      <w:rFonts w:ascii="Cambria Math" w:eastAsia="Cambria Math" w:hAnsi="Cambria Math" w:cs="Cambria Math"/>
      <w:snapToGrid/>
      <w:kern w:val="0"/>
      <w:sz w:val="24"/>
      <w:szCs w:val="24"/>
    </w:rPr>
  </w:style>
  <w:style w:type="table" w:styleId="aff9">
    <w:name w:val="Table Grid"/>
    <w:basedOn w:val="a1"/>
    <w:uiPriority w:val="59"/>
    <w:rsid w:val="003E6A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276996">
      <w:bodyDiv w:val="1"/>
      <w:marLeft w:val="0"/>
      <w:marRight w:val="0"/>
      <w:marTop w:val="0"/>
      <w:marBottom w:val="0"/>
      <w:divBdr>
        <w:top w:val="none" w:sz="0" w:space="0" w:color="auto"/>
        <w:left w:val="none" w:sz="0" w:space="0" w:color="auto"/>
        <w:bottom w:val="none" w:sz="0" w:space="0" w:color="auto"/>
        <w:right w:val="none" w:sz="0" w:space="0" w:color="auto"/>
      </w:divBdr>
    </w:div>
    <w:div w:id="91708190">
      <w:bodyDiv w:val="1"/>
      <w:marLeft w:val="0"/>
      <w:marRight w:val="0"/>
      <w:marTop w:val="0"/>
      <w:marBottom w:val="0"/>
      <w:divBdr>
        <w:top w:val="none" w:sz="0" w:space="0" w:color="auto"/>
        <w:left w:val="none" w:sz="0" w:space="0" w:color="auto"/>
        <w:bottom w:val="none" w:sz="0" w:space="0" w:color="auto"/>
        <w:right w:val="none" w:sz="0" w:space="0" w:color="auto"/>
      </w:divBdr>
    </w:div>
    <w:div w:id="137458722">
      <w:bodyDiv w:val="1"/>
      <w:marLeft w:val="0"/>
      <w:marRight w:val="0"/>
      <w:marTop w:val="0"/>
      <w:marBottom w:val="0"/>
      <w:divBdr>
        <w:top w:val="none" w:sz="0" w:space="0" w:color="auto"/>
        <w:left w:val="none" w:sz="0" w:space="0" w:color="auto"/>
        <w:bottom w:val="none" w:sz="0" w:space="0" w:color="auto"/>
        <w:right w:val="none" w:sz="0" w:space="0" w:color="auto"/>
      </w:divBdr>
    </w:div>
    <w:div w:id="146358334">
      <w:bodyDiv w:val="1"/>
      <w:marLeft w:val="0"/>
      <w:marRight w:val="0"/>
      <w:marTop w:val="0"/>
      <w:marBottom w:val="0"/>
      <w:divBdr>
        <w:top w:val="none" w:sz="0" w:space="0" w:color="auto"/>
        <w:left w:val="none" w:sz="0" w:space="0" w:color="auto"/>
        <w:bottom w:val="none" w:sz="0" w:space="0" w:color="auto"/>
        <w:right w:val="none" w:sz="0" w:space="0" w:color="auto"/>
      </w:divBdr>
    </w:div>
    <w:div w:id="181088089">
      <w:bodyDiv w:val="1"/>
      <w:marLeft w:val="0"/>
      <w:marRight w:val="0"/>
      <w:marTop w:val="0"/>
      <w:marBottom w:val="0"/>
      <w:divBdr>
        <w:top w:val="none" w:sz="0" w:space="0" w:color="auto"/>
        <w:left w:val="none" w:sz="0" w:space="0" w:color="auto"/>
        <w:bottom w:val="none" w:sz="0" w:space="0" w:color="auto"/>
        <w:right w:val="none" w:sz="0" w:space="0" w:color="auto"/>
      </w:divBdr>
    </w:div>
    <w:div w:id="198206403">
      <w:bodyDiv w:val="1"/>
      <w:marLeft w:val="0"/>
      <w:marRight w:val="0"/>
      <w:marTop w:val="0"/>
      <w:marBottom w:val="0"/>
      <w:divBdr>
        <w:top w:val="none" w:sz="0" w:space="0" w:color="auto"/>
        <w:left w:val="none" w:sz="0" w:space="0" w:color="auto"/>
        <w:bottom w:val="none" w:sz="0" w:space="0" w:color="auto"/>
        <w:right w:val="none" w:sz="0" w:space="0" w:color="auto"/>
      </w:divBdr>
    </w:div>
    <w:div w:id="221907804">
      <w:bodyDiv w:val="1"/>
      <w:marLeft w:val="0"/>
      <w:marRight w:val="0"/>
      <w:marTop w:val="0"/>
      <w:marBottom w:val="0"/>
      <w:divBdr>
        <w:top w:val="none" w:sz="0" w:space="0" w:color="auto"/>
        <w:left w:val="none" w:sz="0" w:space="0" w:color="auto"/>
        <w:bottom w:val="none" w:sz="0" w:space="0" w:color="auto"/>
        <w:right w:val="none" w:sz="0" w:space="0" w:color="auto"/>
      </w:divBdr>
    </w:div>
    <w:div w:id="316692146">
      <w:bodyDiv w:val="1"/>
      <w:marLeft w:val="0"/>
      <w:marRight w:val="0"/>
      <w:marTop w:val="0"/>
      <w:marBottom w:val="0"/>
      <w:divBdr>
        <w:top w:val="none" w:sz="0" w:space="0" w:color="auto"/>
        <w:left w:val="none" w:sz="0" w:space="0" w:color="auto"/>
        <w:bottom w:val="none" w:sz="0" w:space="0" w:color="auto"/>
        <w:right w:val="none" w:sz="0" w:space="0" w:color="auto"/>
      </w:divBdr>
    </w:div>
    <w:div w:id="337080481">
      <w:bodyDiv w:val="1"/>
      <w:marLeft w:val="0"/>
      <w:marRight w:val="0"/>
      <w:marTop w:val="0"/>
      <w:marBottom w:val="0"/>
      <w:divBdr>
        <w:top w:val="none" w:sz="0" w:space="0" w:color="auto"/>
        <w:left w:val="none" w:sz="0" w:space="0" w:color="auto"/>
        <w:bottom w:val="none" w:sz="0" w:space="0" w:color="auto"/>
        <w:right w:val="none" w:sz="0" w:space="0" w:color="auto"/>
      </w:divBdr>
    </w:div>
    <w:div w:id="374158240">
      <w:bodyDiv w:val="1"/>
      <w:marLeft w:val="0"/>
      <w:marRight w:val="0"/>
      <w:marTop w:val="0"/>
      <w:marBottom w:val="0"/>
      <w:divBdr>
        <w:top w:val="none" w:sz="0" w:space="0" w:color="auto"/>
        <w:left w:val="none" w:sz="0" w:space="0" w:color="auto"/>
        <w:bottom w:val="none" w:sz="0" w:space="0" w:color="auto"/>
        <w:right w:val="none" w:sz="0" w:space="0" w:color="auto"/>
      </w:divBdr>
    </w:div>
    <w:div w:id="390465301">
      <w:bodyDiv w:val="1"/>
      <w:marLeft w:val="0"/>
      <w:marRight w:val="0"/>
      <w:marTop w:val="0"/>
      <w:marBottom w:val="0"/>
      <w:divBdr>
        <w:top w:val="none" w:sz="0" w:space="0" w:color="auto"/>
        <w:left w:val="none" w:sz="0" w:space="0" w:color="auto"/>
        <w:bottom w:val="none" w:sz="0" w:space="0" w:color="auto"/>
        <w:right w:val="none" w:sz="0" w:space="0" w:color="auto"/>
      </w:divBdr>
    </w:div>
    <w:div w:id="460610192">
      <w:bodyDiv w:val="1"/>
      <w:marLeft w:val="0"/>
      <w:marRight w:val="0"/>
      <w:marTop w:val="0"/>
      <w:marBottom w:val="0"/>
      <w:divBdr>
        <w:top w:val="none" w:sz="0" w:space="0" w:color="auto"/>
        <w:left w:val="none" w:sz="0" w:space="0" w:color="auto"/>
        <w:bottom w:val="none" w:sz="0" w:space="0" w:color="auto"/>
        <w:right w:val="none" w:sz="0" w:space="0" w:color="auto"/>
      </w:divBdr>
    </w:div>
    <w:div w:id="480846792">
      <w:bodyDiv w:val="1"/>
      <w:marLeft w:val="0"/>
      <w:marRight w:val="0"/>
      <w:marTop w:val="0"/>
      <w:marBottom w:val="0"/>
      <w:divBdr>
        <w:top w:val="none" w:sz="0" w:space="0" w:color="auto"/>
        <w:left w:val="none" w:sz="0" w:space="0" w:color="auto"/>
        <w:bottom w:val="none" w:sz="0" w:space="0" w:color="auto"/>
        <w:right w:val="none" w:sz="0" w:space="0" w:color="auto"/>
      </w:divBdr>
    </w:div>
    <w:div w:id="640111484">
      <w:bodyDiv w:val="1"/>
      <w:marLeft w:val="0"/>
      <w:marRight w:val="0"/>
      <w:marTop w:val="0"/>
      <w:marBottom w:val="0"/>
      <w:divBdr>
        <w:top w:val="none" w:sz="0" w:space="0" w:color="auto"/>
        <w:left w:val="none" w:sz="0" w:space="0" w:color="auto"/>
        <w:bottom w:val="none" w:sz="0" w:space="0" w:color="auto"/>
        <w:right w:val="none" w:sz="0" w:space="0" w:color="auto"/>
      </w:divBdr>
    </w:div>
    <w:div w:id="672220090">
      <w:bodyDiv w:val="1"/>
      <w:marLeft w:val="0"/>
      <w:marRight w:val="0"/>
      <w:marTop w:val="0"/>
      <w:marBottom w:val="0"/>
      <w:divBdr>
        <w:top w:val="none" w:sz="0" w:space="0" w:color="auto"/>
        <w:left w:val="none" w:sz="0" w:space="0" w:color="auto"/>
        <w:bottom w:val="none" w:sz="0" w:space="0" w:color="auto"/>
        <w:right w:val="none" w:sz="0" w:space="0" w:color="auto"/>
      </w:divBdr>
    </w:div>
    <w:div w:id="731658883">
      <w:bodyDiv w:val="1"/>
      <w:marLeft w:val="0"/>
      <w:marRight w:val="0"/>
      <w:marTop w:val="0"/>
      <w:marBottom w:val="0"/>
      <w:divBdr>
        <w:top w:val="none" w:sz="0" w:space="0" w:color="auto"/>
        <w:left w:val="none" w:sz="0" w:space="0" w:color="auto"/>
        <w:bottom w:val="none" w:sz="0" w:space="0" w:color="auto"/>
        <w:right w:val="none" w:sz="0" w:space="0" w:color="auto"/>
      </w:divBdr>
    </w:div>
    <w:div w:id="762333968">
      <w:bodyDiv w:val="1"/>
      <w:marLeft w:val="0"/>
      <w:marRight w:val="0"/>
      <w:marTop w:val="0"/>
      <w:marBottom w:val="0"/>
      <w:divBdr>
        <w:top w:val="none" w:sz="0" w:space="0" w:color="auto"/>
        <w:left w:val="none" w:sz="0" w:space="0" w:color="auto"/>
        <w:bottom w:val="none" w:sz="0" w:space="0" w:color="auto"/>
        <w:right w:val="none" w:sz="0" w:space="0" w:color="auto"/>
      </w:divBdr>
    </w:div>
    <w:div w:id="767576161">
      <w:bodyDiv w:val="1"/>
      <w:marLeft w:val="0"/>
      <w:marRight w:val="0"/>
      <w:marTop w:val="0"/>
      <w:marBottom w:val="0"/>
      <w:divBdr>
        <w:top w:val="none" w:sz="0" w:space="0" w:color="auto"/>
        <w:left w:val="none" w:sz="0" w:space="0" w:color="auto"/>
        <w:bottom w:val="none" w:sz="0" w:space="0" w:color="auto"/>
        <w:right w:val="none" w:sz="0" w:space="0" w:color="auto"/>
      </w:divBdr>
    </w:div>
    <w:div w:id="773550133">
      <w:bodyDiv w:val="1"/>
      <w:marLeft w:val="0"/>
      <w:marRight w:val="0"/>
      <w:marTop w:val="0"/>
      <w:marBottom w:val="0"/>
      <w:divBdr>
        <w:top w:val="none" w:sz="0" w:space="0" w:color="auto"/>
        <w:left w:val="none" w:sz="0" w:space="0" w:color="auto"/>
        <w:bottom w:val="none" w:sz="0" w:space="0" w:color="auto"/>
        <w:right w:val="none" w:sz="0" w:space="0" w:color="auto"/>
      </w:divBdr>
      <w:divsChild>
        <w:div w:id="29261799">
          <w:marLeft w:val="0"/>
          <w:marRight w:val="0"/>
          <w:marTop w:val="0"/>
          <w:marBottom w:val="0"/>
          <w:divBdr>
            <w:top w:val="none" w:sz="0" w:space="0" w:color="auto"/>
            <w:left w:val="none" w:sz="0" w:space="0" w:color="auto"/>
            <w:bottom w:val="none" w:sz="0" w:space="0" w:color="auto"/>
            <w:right w:val="none" w:sz="0" w:space="0" w:color="auto"/>
          </w:divBdr>
        </w:div>
        <w:div w:id="118956276">
          <w:marLeft w:val="0"/>
          <w:marRight w:val="0"/>
          <w:marTop w:val="0"/>
          <w:marBottom w:val="0"/>
          <w:divBdr>
            <w:top w:val="none" w:sz="0" w:space="0" w:color="auto"/>
            <w:left w:val="none" w:sz="0" w:space="0" w:color="auto"/>
            <w:bottom w:val="none" w:sz="0" w:space="0" w:color="auto"/>
            <w:right w:val="none" w:sz="0" w:space="0" w:color="auto"/>
          </w:divBdr>
        </w:div>
        <w:div w:id="187958306">
          <w:marLeft w:val="0"/>
          <w:marRight w:val="0"/>
          <w:marTop w:val="0"/>
          <w:marBottom w:val="0"/>
          <w:divBdr>
            <w:top w:val="none" w:sz="0" w:space="0" w:color="auto"/>
            <w:left w:val="none" w:sz="0" w:space="0" w:color="auto"/>
            <w:bottom w:val="none" w:sz="0" w:space="0" w:color="auto"/>
            <w:right w:val="none" w:sz="0" w:space="0" w:color="auto"/>
          </w:divBdr>
        </w:div>
        <w:div w:id="189994332">
          <w:marLeft w:val="0"/>
          <w:marRight w:val="0"/>
          <w:marTop w:val="0"/>
          <w:marBottom w:val="0"/>
          <w:divBdr>
            <w:top w:val="none" w:sz="0" w:space="0" w:color="auto"/>
            <w:left w:val="none" w:sz="0" w:space="0" w:color="auto"/>
            <w:bottom w:val="none" w:sz="0" w:space="0" w:color="auto"/>
            <w:right w:val="none" w:sz="0" w:space="0" w:color="auto"/>
          </w:divBdr>
        </w:div>
        <w:div w:id="231737570">
          <w:marLeft w:val="0"/>
          <w:marRight w:val="0"/>
          <w:marTop w:val="0"/>
          <w:marBottom w:val="0"/>
          <w:divBdr>
            <w:top w:val="none" w:sz="0" w:space="0" w:color="auto"/>
            <w:left w:val="none" w:sz="0" w:space="0" w:color="auto"/>
            <w:bottom w:val="none" w:sz="0" w:space="0" w:color="auto"/>
            <w:right w:val="none" w:sz="0" w:space="0" w:color="auto"/>
          </w:divBdr>
        </w:div>
        <w:div w:id="263998147">
          <w:marLeft w:val="0"/>
          <w:marRight w:val="0"/>
          <w:marTop w:val="0"/>
          <w:marBottom w:val="0"/>
          <w:divBdr>
            <w:top w:val="none" w:sz="0" w:space="0" w:color="auto"/>
            <w:left w:val="none" w:sz="0" w:space="0" w:color="auto"/>
            <w:bottom w:val="none" w:sz="0" w:space="0" w:color="auto"/>
            <w:right w:val="none" w:sz="0" w:space="0" w:color="auto"/>
          </w:divBdr>
        </w:div>
        <w:div w:id="310796110">
          <w:marLeft w:val="0"/>
          <w:marRight w:val="0"/>
          <w:marTop w:val="0"/>
          <w:marBottom w:val="0"/>
          <w:divBdr>
            <w:top w:val="none" w:sz="0" w:space="0" w:color="auto"/>
            <w:left w:val="none" w:sz="0" w:space="0" w:color="auto"/>
            <w:bottom w:val="none" w:sz="0" w:space="0" w:color="auto"/>
            <w:right w:val="none" w:sz="0" w:space="0" w:color="auto"/>
          </w:divBdr>
        </w:div>
        <w:div w:id="377241275">
          <w:marLeft w:val="0"/>
          <w:marRight w:val="0"/>
          <w:marTop w:val="0"/>
          <w:marBottom w:val="0"/>
          <w:divBdr>
            <w:top w:val="none" w:sz="0" w:space="0" w:color="auto"/>
            <w:left w:val="none" w:sz="0" w:space="0" w:color="auto"/>
            <w:bottom w:val="none" w:sz="0" w:space="0" w:color="auto"/>
            <w:right w:val="none" w:sz="0" w:space="0" w:color="auto"/>
          </w:divBdr>
        </w:div>
        <w:div w:id="447772189">
          <w:marLeft w:val="0"/>
          <w:marRight w:val="0"/>
          <w:marTop w:val="0"/>
          <w:marBottom w:val="0"/>
          <w:divBdr>
            <w:top w:val="none" w:sz="0" w:space="0" w:color="auto"/>
            <w:left w:val="none" w:sz="0" w:space="0" w:color="auto"/>
            <w:bottom w:val="none" w:sz="0" w:space="0" w:color="auto"/>
            <w:right w:val="none" w:sz="0" w:space="0" w:color="auto"/>
          </w:divBdr>
        </w:div>
        <w:div w:id="844520878">
          <w:marLeft w:val="0"/>
          <w:marRight w:val="0"/>
          <w:marTop w:val="0"/>
          <w:marBottom w:val="0"/>
          <w:divBdr>
            <w:top w:val="none" w:sz="0" w:space="0" w:color="auto"/>
            <w:left w:val="none" w:sz="0" w:space="0" w:color="auto"/>
            <w:bottom w:val="none" w:sz="0" w:space="0" w:color="auto"/>
            <w:right w:val="none" w:sz="0" w:space="0" w:color="auto"/>
          </w:divBdr>
        </w:div>
        <w:div w:id="964386342">
          <w:marLeft w:val="0"/>
          <w:marRight w:val="0"/>
          <w:marTop w:val="0"/>
          <w:marBottom w:val="0"/>
          <w:divBdr>
            <w:top w:val="none" w:sz="0" w:space="0" w:color="auto"/>
            <w:left w:val="none" w:sz="0" w:space="0" w:color="auto"/>
            <w:bottom w:val="none" w:sz="0" w:space="0" w:color="auto"/>
            <w:right w:val="none" w:sz="0" w:space="0" w:color="auto"/>
          </w:divBdr>
        </w:div>
        <w:div w:id="1025521558">
          <w:marLeft w:val="0"/>
          <w:marRight w:val="0"/>
          <w:marTop w:val="0"/>
          <w:marBottom w:val="0"/>
          <w:divBdr>
            <w:top w:val="none" w:sz="0" w:space="0" w:color="auto"/>
            <w:left w:val="none" w:sz="0" w:space="0" w:color="auto"/>
            <w:bottom w:val="none" w:sz="0" w:space="0" w:color="auto"/>
            <w:right w:val="none" w:sz="0" w:space="0" w:color="auto"/>
          </w:divBdr>
        </w:div>
        <w:div w:id="1174028673">
          <w:marLeft w:val="0"/>
          <w:marRight w:val="0"/>
          <w:marTop w:val="0"/>
          <w:marBottom w:val="0"/>
          <w:divBdr>
            <w:top w:val="none" w:sz="0" w:space="0" w:color="auto"/>
            <w:left w:val="none" w:sz="0" w:space="0" w:color="auto"/>
            <w:bottom w:val="none" w:sz="0" w:space="0" w:color="auto"/>
            <w:right w:val="none" w:sz="0" w:space="0" w:color="auto"/>
          </w:divBdr>
        </w:div>
        <w:div w:id="1229615559">
          <w:marLeft w:val="0"/>
          <w:marRight w:val="0"/>
          <w:marTop w:val="0"/>
          <w:marBottom w:val="0"/>
          <w:divBdr>
            <w:top w:val="none" w:sz="0" w:space="0" w:color="auto"/>
            <w:left w:val="none" w:sz="0" w:space="0" w:color="auto"/>
            <w:bottom w:val="none" w:sz="0" w:space="0" w:color="auto"/>
            <w:right w:val="none" w:sz="0" w:space="0" w:color="auto"/>
          </w:divBdr>
        </w:div>
        <w:div w:id="1382248894">
          <w:marLeft w:val="0"/>
          <w:marRight w:val="0"/>
          <w:marTop w:val="0"/>
          <w:marBottom w:val="0"/>
          <w:divBdr>
            <w:top w:val="none" w:sz="0" w:space="0" w:color="auto"/>
            <w:left w:val="none" w:sz="0" w:space="0" w:color="auto"/>
            <w:bottom w:val="none" w:sz="0" w:space="0" w:color="auto"/>
            <w:right w:val="none" w:sz="0" w:space="0" w:color="auto"/>
          </w:divBdr>
        </w:div>
        <w:div w:id="1446146533">
          <w:marLeft w:val="0"/>
          <w:marRight w:val="0"/>
          <w:marTop w:val="0"/>
          <w:marBottom w:val="0"/>
          <w:divBdr>
            <w:top w:val="none" w:sz="0" w:space="0" w:color="auto"/>
            <w:left w:val="none" w:sz="0" w:space="0" w:color="auto"/>
            <w:bottom w:val="none" w:sz="0" w:space="0" w:color="auto"/>
            <w:right w:val="none" w:sz="0" w:space="0" w:color="auto"/>
          </w:divBdr>
        </w:div>
        <w:div w:id="1565869145">
          <w:marLeft w:val="0"/>
          <w:marRight w:val="0"/>
          <w:marTop w:val="0"/>
          <w:marBottom w:val="0"/>
          <w:divBdr>
            <w:top w:val="none" w:sz="0" w:space="0" w:color="auto"/>
            <w:left w:val="none" w:sz="0" w:space="0" w:color="auto"/>
            <w:bottom w:val="none" w:sz="0" w:space="0" w:color="auto"/>
            <w:right w:val="none" w:sz="0" w:space="0" w:color="auto"/>
          </w:divBdr>
        </w:div>
        <w:div w:id="1631864986">
          <w:marLeft w:val="0"/>
          <w:marRight w:val="0"/>
          <w:marTop w:val="0"/>
          <w:marBottom w:val="0"/>
          <w:divBdr>
            <w:top w:val="none" w:sz="0" w:space="0" w:color="auto"/>
            <w:left w:val="none" w:sz="0" w:space="0" w:color="auto"/>
            <w:bottom w:val="none" w:sz="0" w:space="0" w:color="auto"/>
            <w:right w:val="none" w:sz="0" w:space="0" w:color="auto"/>
          </w:divBdr>
        </w:div>
        <w:div w:id="1668634051">
          <w:marLeft w:val="0"/>
          <w:marRight w:val="0"/>
          <w:marTop w:val="0"/>
          <w:marBottom w:val="0"/>
          <w:divBdr>
            <w:top w:val="none" w:sz="0" w:space="0" w:color="auto"/>
            <w:left w:val="none" w:sz="0" w:space="0" w:color="auto"/>
            <w:bottom w:val="none" w:sz="0" w:space="0" w:color="auto"/>
            <w:right w:val="none" w:sz="0" w:space="0" w:color="auto"/>
          </w:divBdr>
        </w:div>
        <w:div w:id="1669822582">
          <w:marLeft w:val="0"/>
          <w:marRight w:val="0"/>
          <w:marTop w:val="0"/>
          <w:marBottom w:val="0"/>
          <w:divBdr>
            <w:top w:val="none" w:sz="0" w:space="0" w:color="auto"/>
            <w:left w:val="none" w:sz="0" w:space="0" w:color="auto"/>
            <w:bottom w:val="none" w:sz="0" w:space="0" w:color="auto"/>
            <w:right w:val="none" w:sz="0" w:space="0" w:color="auto"/>
          </w:divBdr>
        </w:div>
        <w:div w:id="1965694250">
          <w:marLeft w:val="0"/>
          <w:marRight w:val="0"/>
          <w:marTop w:val="0"/>
          <w:marBottom w:val="0"/>
          <w:divBdr>
            <w:top w:val="none" w:sz="0" w:space="0" w:color="auto"/>
            <w:left w:val="none" w:sz="0" w:space="0" w:color="auto"/>
            <w:bottom w:val="none" w:sz="0" w:space="0" w:color="auto"/>
            <w:right w:val="none" w:sz="0" w:space="0" w:color="auto"/>
          </w:divBdr>
        </w:div>
      </w:divsChild>
    </w:div>
    <w:div w:id="851920402">
      <w:bodyDiv w:val="1"/>
      <w:marLeft w:val="0"/>
      <w:marRight w:val="0"/>
      <w:marTop w:val="0"/>
      <w:marBottom w:val="0"/>
      <w:divBdr>
        <w:top w:val="none" w:sz="0" w:space="0" w:color="auto"/>
        <w:left w:val="none" w:sz="0" w:space="0" w:color="auto"/>
        <w:bottom w:val="none" w:sz="0" w:space="0" w:color="auto"/>
        <w:right w:val="none" w:sz="0" w:space="0" w:color="auto"/>
      </w:divBdr>
    </w:div>
    <w:div w:id="859971860">
      <w:bodyDiv w:val="1"/>
      <w:marLeft w:val="0"/>
      <w:marRight w:val="0"/>
      <w:marTop w:val="0"/>
      <w:marBottom w:val="0"/>
      <w:divBdr>
        <w:top w:val="none" w:sz="0" w:space="0" w:color="auto"/>
        <w:left w:val="none" w:sz="0" w:space="0" w:color="auto"/>
        <w:bottom w:val="none" w:sz="0" w:space="0" w:color="auto"/>
        <w:right w:val="none" w:sz="0" w:space="0" w:color="auto"/>
      </w:divBdr>
    </w:div>
    <w:div w:id="911740034">
      <w:bodyDiv w:val="1"/>
      <w:marLeft w:val="0"/>
      <w:marRight w:val="0"/>
      <w:marTop w:val="0"/>
      <w:marBottom w:val="0"/>
      <w:divBdr>
        <w:top w:val="none" w:sz="0" w:space="0" w:color="auto"/>
        <w:left w:val="none" w:sz="0" w:space="0" w:color="auto"/>
        <w:bottom w:val="none" w:sz="0" w:space="0" w:color="auto"/>
        <w:right w:val="none" w:sz="0" w:space="0" w:color="auto"/>
      </w:divBdr>
    </w:div>
    <w:div w:id="982076490">
      <w:bodyDiv w:val="1"/>
      <w:marLeft w:val="0"/>
      <w:marRight w:val="0"/>
      <w:marTop w:val="0"/>
      <w:marBottom w:val="0"/>
      <w:divBdr>
        <w:top w:val="none" w:sz="0" w:space="0" w:color="auto"/>
        <w:left w:val="none" w:sz="0" w:space="0" w:color="auto"/>
        <w:bottom w:val="none" w:sz="0" w:space="0" w:color="auto"/>
        <w:right w:val="none" w:sz="0" w:space="0" w:color="auto"/>
      </w:divBdr>
      <w:divsChild>
        <w:div w:id="1819300458">
          <w:marLeft w:val="0"/>
          <w:marRight w:val="0"/>
          <w:marTop w:val="0"/>
          <w:marBottom w:val="0"/>
          <w:divBdr>
            <w:top w:val="none" w:sz="0" w:space="0" w:color="auto"/>
            <w:left w:val="none" w:sz="0" w:space="0" w:color="auto"/>
            <w:bottom w:val="none" w:sz="0" w:space="0" w:color="auto"/>
            <w:right w:val="none" w:sz="0" w:space="0" w:color="auto"/>
          </w:divBdr>
          <w:divsChild>
            <w:div w:id="244152528">
              <w:marLeft w:val="0"/>
              <w:marRight w:val="0"/>
              <w:marTop w:val="0"/>
              <w:marBottom w:val="900"/>
              <w:divBdr>
                <w:top w:val="none" w:sz="0" w:space="0" w:color="auto"/>
                <w:left w:val="none" w:sz="0" w:space="0" w:color="auto"/>
                <w:bottom w:val="none" w:sz="0" w:space="0" w:color="auto"/>
                <w:right w:val="none" w:sz="0" w:space="0" w:color="auto"/>
              </w:divBdr>
              <w:divsChild>
                <w:div w:id="1292859504">
                  <w:marLeft w:val="0"/>
                  <w:marRight w:val="0"/>
                  <w:marTop w:val="0"/>
                  <w:marBottom w:val="0"/>
                  <w:divBdr>
                    <w:top w:val="none" w:sz="0" w:space="0" w:color="auto"/>
                    <w:left w:val="none" w:sz="0" w:space="0" w:color="auto"/>
                    <w:bottom w:val="none" w:sz="0" w:space="0" w:color="auto"/>
                    <w:right w:val="none" w:sz="0" w:space="0" w:color="auto"/>
                  </w:divBdr>
                  <w:divsChild>
                    <w:div w:id="1864594108">
                      <w:marLeft w:val="0"/>
                      <w:marRight w:val="0"/>
                      <w:marTop w:val="0"/>
                      <w:marBottom w:val="0"/>
                      <w:divBdr>
                        <w:top w:val="none" w:sz="0" w:space="0" w:color="auto"/>
                        <w:left w:val="none" w:sz="0" w:space="0" w:color="auto"/>
                        <w:bottom w:val="none" w:sz="0" w:space="0" w:color="auto"/>
                        <w:right w:val="none" w:sz="0" w:space="0" w:color="auto"/>
                      </w:divBdr>
                      <w:divsChild>
                        <w:div w:id="14966346">
                          <w:marLeft w:val="0"/>
                          <w:marRight w:val="0"/>
                          <w:marTop w:val="0"/>
                          <w:marBottom w:val="0"/>
                          <w:divBdr>
                            <w:top w:val="none" w:sz="0" w:space="0" w:color="auto"/>
                            <w:left w:val="none" w:sz="0" w:space="0" w:color="auto"/>
                            <w:bottom w:val="none" w:sz="0" w:space="0" w:color="auto"/>
                            <w:right w:val="none" w:sz="0" w:space="0" w:color="auto"/>
                          </w:divBdr>
                          <w:divsChild>
                            <w:div w:id="47711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4043542">
      <w:bodyDiv w:val="1"/>
      <w:marLeft w:val="0"/>
      <w:marRight w:val="0"/>
      <w:marTop w:val="0"/>
      <w:marBottom w:val="0"/>
      <w:divBdr>
        <w:top w:val="none" w:sz="0" w:space="0" w:color="auto"/>
        <w:left w:val="none" w:sz="0" w:space="0" w:color="auto"/>
        <w:bottom w:val="none" w:sz="0" w:space="0" w:color="auto"/>
        <w:right w:val="none" w:sz="0" w:space="0" w:color="auto"/>
      </w:divBdr>
    </w:div>
    <w:div w:id="1062295947">
      <w:bodyDiv w:val="1"/>
      <w:marLeft w:val="0"/>
      <w:marRight w:val="0"/>
      <w:marTop w:val="0"/>
      <w:marBottom w:val="0"/>
      <w:divBdr>
        <w:top w:val="none" w:sz="0" w:space="0" w:color="auto"/>
        <w:left w:val="none" w:sz="0" w:space="0" w:color="auto"/>
        <w:bottom w:val="none" w:sz="0" w:space="0" w:color="auto"/>
        <w:right w:val="none" w:sz="0" w:space="0" w:color="auto"/>
      </w:divBdr>
    </w:div>
    <w:div w:id="1102068262">
      <w:bodyDiv w:val="1"/>
      <w:marLeft w:val="0"/>
      <w:marRight w:val="0"/>
      <w:marTop w:val="0"/>
      <w:marBottom w:val="0"/>
      <w:divBdr>
        <w:top w:val="none" w:sz="0" w:space="0" w:color="auto"/>
        <w:left w:val="none" w:sz="0" w:space="0" w:color="auto"/>
        <w:bottom w:val="none" w:sz="0" w:space="0" w:color="auto"/>
        <w:right w:val="none" w:sz="0" w:space="0" w:color="auto"/>
      </w:divBdr>
      <w:divsChild>
        <w:div w:id="1186481919">
          <w:marLeft w:val="0"/>
          <w:marRight w:val="0"/>
          <w:marTop w:val="0"/>
          <w:marBottom w:val="0"/>
          <w:divBdr>
            <w:top w:val="none" w:sz="0" w:space="0" w:color="auto"/>
            <w:left w:val="none" w:sz="0" w:space="0" w:color="auto"/>
            <w:bottom w:val="none" w:sz="0" w:space="0" w:color="auto"/>
            <w:right w:val="none" w:sz="0" w:space="0" w:color="auto"/>
          </w:divBdr>
          <w:divsChild>
            <w:div w:id="1297180841">
              <w:marLeft w:val="0"/>
              <w:marRight w:val="0"/>
              <w:marTop w:val="0"/>
              <w:marBottom w:val="0"/>
              <w:divBdr>
                <w:top w:val="none" w:sz="0" w:space="0" w:color="auto"/>
                <w:left w:val="none" w:sz="0" w:space="0" w:color="auto"/>
                <w:bottom w:val="none" w:sz="0" w:space="0" w:color="auto"/>
                <w:right w:val="none" w:sz="0" w:space="0" w:color="auto"/>
              </w:divBdr>
              <w:divsChild>
                <w:div w:id="1204440048">
                  <w:marLeft w:val="0"/>
                  <w:marRight w:val="0"/>
                  <w:marTop w:val="0"/>
                  <w:marBottom w:val="0"/>
                  <w:divBdr>
                    <w:top w:val="none" w:sz="0" w:space="0" w:color="auto"/>
                    <w:left w:val="none" w:sz="0" w:space="0" w:color="auto"/>
                    <w:bottom w:val="none" w:sz="0" w:space="0" w:color="auto"/>
                    <w:right w:val="none" w:sz="0" w:space="0" w:color="auto"/>
                  </w:divBdr>
                  <w:divsChild>
                    <w:div w:id="1176963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5715914">
      <w:bodyDiv w:val="1"/>
      <w:marLeft w:val="0"/>
      <w:marRight w:val="0"/>
      <w:marTop w:val="0"/>
      <w:marBottom w:val="0"/>
      <w:divBdr>
        <w:top w:val="none" w:sz="0" w:space="0" w:color="auto"/>
        <w:left w:val="none" w:sz="0" w:space="0" w:color="auto"/>
        <w:bottom w:val="none" w:sz="0" w:space="0" w:color="auto"/>
        <w:right w:val="none" w:sz="0" w:space="0" w:color="auto"/>
      </w:divBdr>
      <w:divsChild>
        <w:div w:id="437141173">
          <w:marLeft w:val="0"/>
          <w:marRight w:val="0"/>
          <w:marTop w:val="0"/>
          <w:marBottom w:val="0"/>
          <w:divBdr>
            <w:top w:val="none" w:sz="0" w:space="0" w:color="auto"/>
            <w:left w:val="none" w:sz="0" w:space="0" w:color="auto"/>
            <w:bottom w:val="none" w:sz="0" w:space="0" w:color="auto"/>
            <w:right w:val="none" w:sz="0" w:space="0" w:color="auto"/>
          </w:divBdr>
        </w:div>
        <w:div w:id="525951462">
          <w:marLeft w:val="0"/>
          <w:marRight w:val="0"/>
          <w:marTop w:val="0"/>
          <w:marBottom w:val="0"/>
          <w:divBdr>
            <w:top w:val="none" w:sz="0" w:space="0" w:color="auto"/>
            <w:left w:val="none" w:sz="0" w:space="0" w:color="auto"/>
            <w:bottom w:val="none" w:sz="0" w:space="0" w:color="auto"/>
            <w:right w:val="none" w:sz="0" w:space="0" w:color="auto"/>
          </w:divBdr>
        </w:div>
        <w:div w:id="1319189528">
          <w:marLeft w:val="0"/>
          <w:marRight w:val="0"/>
          <w:marTop w:val="0"/>
          <w:marBottom w:val="0"/>
          <w:divBdr>
            <w:top w:val="none" w:sz="0" w:space="0" w:color="auto"/>
            <w:left w:val="none" w:sz="0" w:space="0" w:color="auto"/>
            <w:bottom w:val="none" w:sz="0" w:space="0" w:color="auto"/>
            <w:right w:val="none" w:sz="0" w:space="0" w:color="auto"/>
          </w:divBdr>
        </w:div>
        <w:div w:id="1868182025">
          <w:marLeft w:val="0"/>
          <w:marRight w:val="0"/>
          <w:marTop w:val="0"/>
          <w:marBottom w:val="0"/>
          <w:divBdr>
            <w:top w:val="none" w:sz="0" w:space="0" w:color="auto"/>
            <w:left w:val="none" w:sz="0" w:space="0" w:color="auto"/>
            <w:bottom w:val="none" w:sz="0" w:space="0" w:color="auto"/>
            <w:right w:val="none" w:sz="0" w:space="0" w:color="auto"/>
          </w:divBdr>
        </w:div>
      </w:divsChild>
    </w:div>
    <w:div w:id="1183973676">
      <w:bodyDiv w:val="1"/>
      <w:marLeft w:val="0"/>
      <w:marRight w:val="0"/>
      <w:marTop w:val="0"/>
      <w:marBottom w:val="0"/>
      <w:divBdr>
        <w:top w:val="none" w:sz="0" w:space="0" w:color="auto"/>
        <w:left w:val="none" w:sz="0" w:space="0" w:color="auto"/>
        <w:bottom w:val="none" w:sz="0" w:space="0" w:color="auto"/>
        <w:right w:val="none" w:sz="0" w:space="0" w:color="auto"/>
      </w:divBdr>
    </w:div>
    <w:div w:id="1210848202">
      <w:bodyDiv w:val="1"/>
      <w:marLeft w:val="0"/>
      <w:marRight w:val="0"/>
      <w:marTop w:val="0"/>
      <w:marBottom w:val="0"/>
      <w:divBdr>
        <w:top w:val="none" w:sz="0" w:space="0" w:color="auto"/>
        <w:left w:val="none" w:sz="0" w:space="0" w:color="auto"/>
        <w:bottom w:val="none" w:sz="0" w:space="0" w:color="auto"/>
        <w:right w:val="none" w:sz="0" w:space="0" w:color="auto"/>
      </w:divBdr>
    </w:div>
    <w:div w:id="1226452838">
      <w:bodyDiv w:val="1"/>
      <w:marLeft w:val="0"/>
      <w:marRight w:val="0"/>
      <w:marTop w:val="0"/>
      <w:marBottom w:val="0"/>
      <w:divBdr>
        <w:top w:val="none" w:sz="0" w:space="0" w:color="auto"/>
        <w:left w:val="none" w:sz="0" w:space="0" w:color="auto"/>
        <w:bottom w:val="none" w:sz="0" w:space="0" w:color="auto"/>
        <w:right w:val="none" w:sz="0" w:space="0" w:color="auto"/>
      </w:divBdr>
    </w:div>
    <w:div w:id="1227103686">
      <w:bodyDiv w:val="1"/>
      <w:marLeft w:val="0"/>
      <w:marRight w:val="0"/>
      <w:marTop w:val="0"/>
      <w:marBottom w:val="0"/>
      <w:divBdr>
        <w:top w:val="none" w:sz="0" w:space="0" w:color="auto"/>
        <w:left w:val="none" w:sz="0" w:space="0" w:color="auto"/>
        <w:bottom w:val="none" w:sz="0" w:space="0" w:color="auto"/>
        <w:right w:val="none" w:sz="0" w:space="0" w:color="auto"/>
      </w:divBdr>
      <w:divsChild>
        <w:div w:id="24794268">
          <w:marLeft w:val="0"/>
          <w:marRight w:val="0"/>
          <w:marTop w:val="0"/>
          <w:marBottom w:val="0"/>
          <w:divBdr>
            <w:top w:val="none" w:sz="0" w:space="0" w:color="auto"/>
            <w:left w:val="none" w:sz="0" w:space="0" w:color="auto"/>
            <w:bottom w:val="none" w:sz="0" w:space="0" w:color="auto"/>
            <w:right w:val="none" w:sz="0" w:space="0" w:color="auto"/>
          </w:divBdr>
        </w:div>
        <w:div w:id="78453060">
          <w:marLeft w:val="0"/>
          <w:marRight w:val="0"/>
          <w:marTop w:val="0"/>
          <w:marBottom w:val="0"/>
          <w:divBdr>
            <w:top w:val="none" w:sz="0" w:space="0" w:color="auto"/>
            <w:left w:val="none" w:sz="0" w:space="0" w:color="auto"/>
            <w:bottom w:val="none" w:sz="0" w:space="0" w:color="auto"/>
            <w:right w:val="none" w:sz="0" w:space="0" w:color="auto"/>
          </w:divBdr>
        </w:div>
        <w:div w:id="511144287">
          <w:marLeft w:val="0"/>
          <w:marRight w:val="0"/>
          <w:marTop w:val="0"/>
          <w:marBottom w:val="0"/>
          <w:divBdr>
            <w:top w:val="none" w:sz="0" w:space="0" w:color="auto"/>
            <w:left w:val="none" w:sz="0" w:space="0" w:color="auto"/>
            <w:bottom w:val="none" w:sz="0" w:space="0" w:color="auto"/>
            <w:right w:val="none" w:sz="0" w:space="0" w:color="auto"/>
          </w:divBdr>
        </w:div>
        <w:div w:id="562641804">
          <w:marLeft w:val="0"/>
          <w:marRight w:val="0"/>
          <w:marTop w:val="0"/>
          <w:marBottom w:val="0"/>
          <w:divBdr>
            <w:top w:val="none" w:sz="0" w:space="0" w:color="auto"/>
            <w:left w:val="none" w:sz="0" w:space="0" w:color="auto"/>
            <w:bottom w:val="none" w:sz="0" w:space="0" w:color="auto"/>
            <w:right w:val="none" w:sz="0" w:space="0" w:color="auto"/>
          </w:divBdr>
        </w:div>
        <w:div w:id="2047674983">
          <w:marLeft w:val="0"/>
          <w:marRight w:val="0"/>
          <w:marTop w:val="0"/>
          <w:marBottom w:val="0"/>
          <w:divBdr>
            <w:top w:val="none" w:sz="0" w:space="0" w:color="auto"/>
            <w:left w:val="none" w:sz="0" w:space="0" w:color="auto"/>
            <w:bottom w:val="none" w:sz="0" w:space="0" w:color="auto"/>
            <w:right w:val="none" w:sz="0" w:space="0" w:color="auto"/>
          </w:divBdr>
        </w:div>
      </w:divsChild>
    </w:div>
    <w:div w:id="1255480167">
      <w:bodyDiv w:val="1"/>
      <w:marLeft w:val="0"/>
      <w:marRight w:val="0"/>
      <w:marTop w:val="0"/>
      <w:marBottom w:val="0"/>
      <w:divBdr>
        <w:top w:val="none" w:sz="0" w:space="0" w:color="auto"/>
        <w:left w:val="none" w:sz="0" w:space="0" w:color="auto"/>
        <w:bottom w:val="none" w:sz="0" w:space="0" w:color="auto"/>
        <w:right w:val="none" w:sz="0" w:space="0" w:color="auto"/>
      </w:divBdr>
    </w:div>
    <w:div w:id="1269704796">
      <w:bodyDiv w:val="1"/>
      <w:marLeft w:val="0"/>
      <w:marRight w:val="0"/>
      <w:marTop w:val="0"/>
      <w:marBottom w:val="0"/>
      <w:divBdr>
        <w:top w:val="none" w:sz="0" w:space="0" w:color="auto"/>
        <w:left w:val="none" w:sz="0" w:space="0" w:color="auto"/>
        <w:bottom w:val="none" w:sz="0" w:space="0" w:color="auto"/>
        <w:right w:val="none" w:sz="0" w:space="0" w:color="auto"/>
      </w:divBdr>
      <w:divsChild>
        <w:div w:id="1393575623">
          <w:marLeft w:val="0"/>
          <w:marRight w:val="0"/>
          <w:marTop w:val="0"/>
          <w:marBottom w:val="0"/>
          <w:divBdr>
            <w:top w:val="none" w:sz="0" w:space="0" w:color="auto"/>
            <w:left w:val="none" w:sz="0" w:space="0" w:color="auto"/>
            <w:bottom w:val="none" w:sz="0" w:space="0" w:color="auto"/>
            <w:right w:val="none" w:sz="0" w:space="0" w:color="auto"/>
          </w:divBdr>
          <w:divsChild>
            <w:div w:id="1869640798">
              <w:marLeft w:val="0"/>
              <w:marRight w:val="0"/>
              <w:marTop w:val="0"/>
              <w:marBottom w:val="0"/>
              <w:divBdr>
                <w:top w:val="none" w:sz="0" w:space="0" w:color="auto"/>
                <w:left w:val="none" w:sz="0" w:space="0" w:color="auto"/>
                <w:bottom w:val="none" w:sz="0" w:space="0" w:color="auto"/>
                <w:right w:val="none" w:sz="0" w:space="0" w:color="auto"/>
              </w:divBdr>
              <w:divsChild>
                <w:div w:id="1750422056">
                  <w:marLeft w:val="0"/>
                  <w:marRight w:val="0"/>
                  <w:marTop w:val="0"/>
                  <w:marBottom w:val="0"/>
                  <w:divBdr>
                    <w:top w:val="none" w:sz="0" w:space="0" w:color="auto"/>
                    <w:left w:val="none" w:sz="0" w:space="0" w:color="auto"/>
                    <w:bottom w:val="none" w:sz="0" w:space="0" w:color="auto"/>
                    <w:right w:val="none" w:sz="0" w:space="0" w:color="auto"/>
                  </w:divBdr>
                  <w:divsChild>
                    <w:div w:id="1177035961">
                      <w:marLeft w:val="0"/>
                      <w:marRight w:val="0"/>
                      <w:marTop w:val="0"/>
                      <w:marBottom w:val="0"/>
                      <w:divBdr>
                        <w:top w:val="none" w:sz="0" w:space="0" w:color="auto"/>
                        <w:left w:val="none" w:sz="0" w:space="0" w:color="auto"/>
                        <w:bottom w:val="none" w:sz="0" w:space="0" w:color="auto"/>
                        <w:right w:val="none" w:sz="0" w:space="0" w:color="auto"/>
                      </w:divBdr>
                      <w:divsChild>
                        <w:div w:id="1164859233">
                          <w:marLeft w:val="0"/>
                          <w:marRight w:val="0"/>
                          <w:marTop w:val="0"/>
                          <w:marBottom w:val="0"/>
                          <w:divBdr>
                            <w:top w:val="none" w:sz="0" w:space="0" w:color="auto"/>
                            <w:left w:val="none" w:sz="0" w:space="0" w:color="auto"/>
                            <w:bottom w:val="none" w:sz="0" w:space="0" w:color="auto"/>
                            <w:right w:val="none" w:sz="0" w:space="0" w:color="auto"/>
                          </w:divBdr>
                          <w:divsChild>
                            <w:div w:id="853689454">
                              <w:marLeft w:val="0"/>
                              <w:marRight w:val="0"/>
                              <w:marTop w:val="0"/>
                              <w:marBottom w:val="0"/>
                              <w:divBdr>
                                <w:top w:val="none" w:sz="0" w:space="0" w:color="auto"/>
                                <w:left w:val="none" w:sz="0" w:space="0" w:color="auto"/>
                                <w:bottom w:val="none" w:sz="0" w:space="0" w:color="auto"/>
                                <w:right w:val="none" w:sz="0" w:space="0" w:color="auto"/>
                              </w:divBdr>
                              <w:divsChild>
                                <w:div w:id="828330154">
                                  <w:marLeft w:val="0"/>
                                  <w:marRight w:val="0"/>
                                  <w:marTop w:val="0"/>
                                  <w:marBottom w:val="0"/>
                                  <w:divBdr>
                                    <w:top w:val="none" w:sz="0" w:space="0" w:color="auto"/>
                                    <w:left w:val="none" w:sz="0" w:space="0" w:color="auto"/>
                                    <w:bottom w:val="none" w:sz="0" w:space="0" w:color="auto"/>
                                    <w:right w:val="none" w:sz="0" w:space="0" w:color="auto"/>
                                  </w:divBdr>
                                  <w:divsChild>
                                    <w:div w:id="667950283">
                                      <w:marLeft w:val="0"/>
                                      <w:marRight w:val="0"/>
                                      <w:marTop w:val="0"/>
                                      <w:marBottom w:val="0"/>
                                      <w:divBdr>
                                        <w:top w:val="none" w:sz="0" w:space="0" w:color="auto"/>
                                        <w:left w:val="none" w:sz="0" w:space="0" w:color="auto"/>
                                        <w:bottom w:val="none" w:sz="0" w:space="0" w:color="auto"/>
                                        <w:right w:val="none" w:sz="0" w:space="0" w:color="auto"/>
                                      </w:divBdr>
                                      <w:divsChild>
                                        <w:div w:id="802236076">
                                          <w:marLeft w:val="0"/>
                                          <w:marRight w:val="0"/>
                                          <w:marTop w:val="0"/>
                                          <w:marBottom w:val="0"/>
                                          <w:divBdr>
                                            <w:top w:val="none" w:sz="0" w:space="0" w:color="auto"/>
                                            <w:left w:val="none" w:sz="0" w:space="0" w:color="auto"/>
                                            <w:bottom w:val="none" w:sz="0" w:space="0" w:color="auto"/>
                                            <w:right w:val="none" w:sz="0" w:space="0" w:color="auto"/>
                                          </w:divBdr>
                                          <w:divsChild>
                                            <w:div w:id="1031301412">
                                              <w:marLeft w:val="0"/>
                                              <w:marRight w:val="0"/>
                                              <w:marTop w:val="0"/>
                                              <w:marBottom w:val="0"/>
                                              <w:divBdr>
                                                <w:top w:val="none" w:sz="0" w:space="0" w:color="auto"/>
                                                <w:left w:val="none" w:sz="0" w:space="0" w:color="auto"/>
                                                <w:bottom w:val="none" w:sz="0" w:space="0" w:color="auto"/>
                                                <w:right w:val="none" w:sz="0" w:space="0" w:color="auto"/>
                                              </w:divBdr>
                                              <w:divsChild>
                                                <w:div w:id="748771509">
                                                  <w:marLeft w:val="0"/>
                                                  <w:marRight w:val="0"/>
                                                  <w:marTop w:val="0"/>
                                                  <w:marBottom w:val="0"/>
                                                  <w:divBdr>
                                                    <w:top w:val="none" w:sz="0" w:space="0" w:color="auto"/>
                                                    <w:left w:val="none" w:sz="0" w:space="0" w:color="auto"/>
                                                    <w:bottom w:val="none" w:sz="0" w:space="0" w:color="auto"/>
                                                    <w:right w:val="none" w:sz="0" w:space="0" w:color="auto"/>
                                                  </w:divBdr>
                                                  <w:divsChild>
                                                    <w:div w:id="33972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99261028">
      <w:bodyDiv w:val="1"/>
      <w:marLeft w:val="0"/>
      <w:marRight w:val="0"/>
      <w:marTop w:val="0"/>
      <w:marBottom w:val="0"/>
      <w:divBdr>
        <w:top w:val="none" w:sz="0" w:space="0" w:color="auto"/>
        <w:left w:val="none" w:sz="0" w:space="0" w:color="auto"/>
        <w:bottom w:val="none" w:sz="0" w:space="0" w:color="auto"/>
        <w:right w:val="none" w:sz="0" w:space="0" w:color="auto"/>
      </w:divBdr>
    </w:div>
    <w:div w:id="1302344349">
      <w:bodyDiv w:val="1"/>
      <w:marLeft w:val="0"/>
      <w:marRight w:val="0"/>
      <w:marTop w:val="0"/>
      <w:marBottom w:val="0"/>
      <w:divBdr>
        <w:top w:val="none" w:sz="0" w:space="0" w:color="auto"/>
        <w:left w:val="none" w:sz="0" w:space="0" w:color="auto"/>
        <w:bottom w:val="none" w:sz="0" w:space="0" w:color="auto"/>
        <w:right w:val="none" w:sz="0" w:space="0" w:color="auto"/>
      </w:divBdr>
      <w:divsChild>
        <w:div w:id="1507138150">
          <w:marLeft w:val="0"/>
          <w:marRight w:val="0"/>
          <w:marTop w:val="0"/>
          <w:marBottom w:val="0"/>
          <w:divBdr>
            <w:top w:val="none" w:sz="0" w:space="0" w:color="auto"/>
            <w:left w:val="none" w:sz="0" w:space="0" w:color="auto"/>
            <w:bottom w:val="none" w:sz="0" w:space="0" w:color="auto"/>
            <w:right w:val="none" w:sz="0" w:space="0" w:color="auto"/>
          </w:divBdr>
          <w:divsChild>
            <w:div w:id="2042852232">
              <w:marLeft w:val="0"/>
              <w:marRight w:val="0"/>
              <w:marTop w:val="0"/>
              <w:marBottom w:val="900"/>
              <w:divBdr>
                <w:top w:val="none" w:sz="0" w:space="0" w:color="auto"/>
                <w:left w:val="none" w:sz="0" w:space="0" w:color="auto"/>
                <w:bottom w:val="none" w:sz="0" w:space="0" w:color="auto"/>
                <w:right w:val="none" w:sz="0" w:space="0" w:color="auto"/>
              </w:divBdr>
              <w:divsChild>
                <w:div w:id="1743988725">
                  <w:marLeft w:val="0"/>
                  <w:marRight w:val="0"/>
                  <w:marTop w:val="0"/>
                  <w:marBottom w:val="0"/>
                  <w:divBdr>
                    <w:top w:val="none" w:sz="0" w:space="0" w:color="auto"/>
                    <w:left w:val="none" w:sz="0" w:space="0" w:color="auto"/>
                    <w:bottom w:val="none" w:sz="0" w:space="0" w:color="auto"/>
                    <w:right w:val="none" w:sz="0" w:space="0" w:color="auto"/>
                  </w:divBdr>
                  <w:divsChild>
                    <w:div w:id="232589789">
                      <w:marLeft w:val="0"/>
                      <w:marRight w:val="0"/>
                      <w:marTop w:val="0"/>
                      <w:marBottom w:val="0"/>
                      <w:divBdr>
                        <w:top w:val="none" w:sz="0" w:space="0" w:color="auto"/>
                        <w:left w:val="none" w:sz="0" w:space="0" w:color="auto"/>
                        <w:bottom w:val="none" w:sz="0" w:space="0" w:color="auto"/>
                        <w:right w:val="none" w:sz="0" w:space="0" w:color="auto"/>
                      </w:divBdr>
                      <w:divsChild>
                        <w:div w:id="1323897441">
                          <w:marLeft w:val="0"/>
                          <w:marRight w:val="0"/>
                          <w:marTop w:val="0"/>
                          <w:marBottom w:val="0"/>
                          <w:divBdr>
                            <w:top w:val="none" w:sz="0" w:space="0" w:color="auto"/>
                            <w:left w:val="none" w:sz="0" w:space="0" w:color="auto"/>
                            <w:bottom w:val="none" w:sz="0" w:space="0" w:color="auto"/>
                            <w:right w:val="none" w:sz="0" w:space="0" w:color="auto"/>
                          </w:divBdr>
                          <w:divsChild>
                            <w:div w:id="883325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9070660">
      <w:bodyDiv w:val="1"/>
      <w:marLeft w:val="0"/>
      <w:marRight w:val="0"/>
      <w:marTop w:val="0"/>
      <w:marBottom w:val="0"/>
      <w:divBdr>
        <w:top w:val="none" w:sz="0" w:space="0" w:color="auto"/>
        <w:left w:val="none" w:sz="0" w:space="0" w:color="auto"/>
        <w:bottom w:val="none" w:sz="0" w:space="0" w:color="auto"/>
        <w:right w:val="none" w:sz="0" w:space="0" w:color="auto"/>
      </w:divBdr>
    </w:div>
    <w:div w:id="1319841701">
      <w:bodyDiv w:val="1"/>
      <w:marLeft w:val="0"/>
      <w:marRight w:val="0"/>
      <w:marTop w:val="0"/>
      <w:marBottom w:val="0"/>
      <w:divBdr>
        <w:top w:val="none" w:sz="0" w:space="0" w:color="auto"/>
        <w:left w:val="none" w:sz="0" w:space="0" w:color="auto"/>
        <w:bottom w:val="none" w:sz="0" w:space="0" w:color="auto"/>
        <w:right w:val="none" w:sz="0" w:space="0" w:color="auto"/>
      </w:divBdr>
    </w:div>
    <w:div w:id="1351493060">
      <w:bodyDiv w:val="1"/>
      <w:marLeft w:val="0"/>
      <w:marRight w:val="0"/>
      <w:marTop w:val="0"/>
      <w:marBottom w:val="0"/>
      <w:divBdr>
        <w:top w:val="none" w:sz="0" w:space="0" w:color="auto"/>
        <w:left w:val="none" w:sz="0" w:space="0" w:color="auto"/>
        <w:bottom w:val="none" w:sz="0" w:space="0" w:color="auto"/>
        <w:right w:val="none" w:sz="0" w:space="0" w:color="auto"/>
      </w:divBdr>
    </w:div>
    <w:div w:id="1398631449">
      <w:bodyDiv w:val="1"/>
      <w:marLeft w:val="0"/>
      <w:marRight w:val="0"/>
      <w:marTop w:val="0"/>
      <w:marBottom w:val="0"/>
      <w:divBdr>
        <w:top w:val="none" w:sz="0" w:space="0" w:color="auto"/>
        <w:left w:val="none" w:sz="0" w:space="0" w:color="auto"/>
        <w:bottom w:val="none" w:sz="0" w:space="0" w:color="auto"/>
        <w:right w:val="none" w:sz="0" w:space="0" w:color="auto"/>
      </w:divBdr>
    </w:div>
    <w:div w:id="1607806726">
      <w:bodyDiv w:val="1"/>
      <w:marLeft w:val="0"/>
      <w:marRight w:val="0"/>
      <w:marTop w:val="0"/>
      <w:marBottom w:val="0"/>
      <w:divBdr>
        <w:top w:val="none" w:sz="0" w:space="0" w:color="auto"/>
        <w:left w:val="none" w:sz="0" w:space="0" w:color="auto"/>
        <w:bottom w:val="none" w:sz="0" w:space="0" w:color="auto"/>
        <w:right w:val="none" w:sz="0" w:space="0" w:color="auto"/>
      </w:divBdr>
    </w:div>
    <w:div w:id="1636594822">
      <w:bodyDiv w:val="1"/>
      <w:marLeft w:val="0"/>
      <w:marRight w:val="0"/>
      <w:marTop w:val="0"/>
      <w:marBottom w:val="0"/>
      <w:divBdr>
        <w:top w:val="none" w:sz="0" w:space="0" w:color="auto"/>
        <w:left w:val="none" w:sz="0" w:space="0" w:color="auto"/>
        <w:bottom w:val="none" w:sz="0" w:space="0" w:color="auto"/>
        <w:right w:val="none" w:sz="0" w:space="0" w:color="auto"/>
      </w:divBdr>
    </w:div>
    <w:div w:id="1644847620">
      <w:bodyDiv w:val="1"/>
      <w:marLeft w:val="0"/>
      <w:marRight w:val="0"/>
      <w:marTop w:val="0"/>
      <w:marBottom w:val="0"/>
      <w:divBdr>
        <w:top w:val="none" w:sz="0" w:space="0" w:color="auto"/>
        <w:left w:val="none" w:sz="0" w:space="0" w:color="auto"/>
        <w:bottom w:val="none" w:sz="0" w:space="0" w:color="auto"/>
        <w:right w:val="none" w:sz="0" w:space="0" w:color="auto"/>
      </w:divBdr>
    </w:div>
    <w:div w:id="1645239508">
      <w:bodyDiv w:val="1"/>
      <w:marLeft w:val="0"/>
      <w:marRight w:val="0"/>
      <w:marTop w:val="0"/>
      <w:marBottom w:val="0"/>
      <w:divBdr>
        <w:top w:val="none" w:sz="0" w:space="0" w:color="auto"/>
        <w:left w:val="none" w:sz="0" w:space="0" w:color="auto"/>
        <w:bottom w:val="none" w:sz="0" w:space="0" w:color="auto"/>
        <w:right w:val="none" w:sz="0" w:space="0" w:color="auto"/>
      </w:divBdr>
    </w:div>
    <w:div w:id="1652177029">
      <w:bodyDiv w:val="1"/>
      <w:marLeft w:val="0"/>
      <w:marRight w:val="0"/>
      <w:marTop w:val="0"/>
      <w:marBottom w:val="0"/>
      <w:divBdr>
        <w:top w:val="none" w:sz="0" w:space="0" w:color="auto"/>
        <w:left w:val="none" w:sz="0" w:space="0" w:color="auto"/>
        <w:bottom w:val="none" w:sz="0" w:space="0" w:color="auto"/>
        <w:right w:val="none" w:sz="0" w:space="0" w:color="auto"/>
      </w:divBdr>
    </w:div>
    <w:div w:id="1658682476">
      <w:bodyDiv w:val="1"/>
      <w:marLeft w:val="0"/>
      <w:marRight w:val="0"/>
      <w:marTop w:val="0"/>
      <w:marBottom w:val="0"/>
      <w:divBdr>
        <w:top w:val="none" w:sz="0" w:space="0" w:color="auto"/>
        <w:left w:val="none" w:sz="0" w:space="0" w:color="auto"/>
        <w:bottom w:val="none" w:sz="0" w:space="0" w:color="auto"/>
        <w:right w:val="none" w:sz="0" w:space="0" w:color="auto"/>
      </w:divBdr>
      <w:divsChild>
        <w:div w:id="1242567851">
          <w:marLeft w:val="0"/>
          <w:marRight w:val="0"/>
          <w:marTop w:val="0"/>
          <w:marBottom w:val="0"/>
          <w:divBdr>
            <w:top w:val="none" w:sz="0" w:space="0" w:color="auto"/>
            <w:left w:val="none" w:sz="0" w:space="0" w:color="auto"/>
            <w:bottom w:val="none" w:sz="0" w:space="0" w:color="auto"/>
            <w:right w:val="none" w:sz="0" w:space="0" w:color="auto"/>
          </w:divBdr>
          <w:divsChild>
            <w:div w:id="2005425811">
              <w:marLeft w:val="0"/>
              <w:marRight w:val="0"/>
              <w:marTop w:val="0"/>
              <w:marBottom w:val="0"/>
              <w:divBdr>
                <w:top w:val="none" w:sz="0" w:space="0" w:color="auto"/>
                <w:left w:val="none" w:sz="0" w:space="0" w:color="auto"/>
                <w:bottom w:val="none" w:sz="0" w:space="0" w:color="auto"/>
                <w:right w:val="none" w:sz="0" w:space="0" w:color="auto"/>
              </w:divBdr>
              <w:divsChild>
                <w:div w:id="522130306">
                  <w:marLeft w:val="0"/>
                  <w:marRight w:val="0"/>
                  <w:marTop w:val="0"/>
                  <w:marBottom w:val="0"/>
                  <w:divBdr>
                    <w:top w:val="none" w:sz="0" w:space="0" w:color="auto"/>
                    <w:left w:val="none" w:sz="0" w:space="0" w:color="auto"/>
                    <w:bottom w:val="none" w:sz="0" w:space="0" w:color="auto"/>
                    <w:right w:val="none" w:sz="0" w:space="0" w:color="auto"/>
                  </w:divBdr>
                  <w:divsChild>
                    <w:div w:id="2035501202">
                      <w:marLeft w:val="10"/>
                      <w:marRight w:val="0"/>
                      <w:marTop w:val="0"/>
                      <w:marBottom w:val="0"/>
                      <w:divBdr>
                        <w:top w:val="none" w:sz="0" w:space="0" w:color="auto"/>
                        <w:left w:val="none" w:sz="0" w:space="0" w:color="auto"/>
                        <w:bottom w:val="none" w:sz="0" w:space="0" w:color="auto"/>
                        <w:right w:val="none" w:sz="0" w:space="0" w:color="auto"/>
                      </w:divBdr>
                      <w:divsChild>
                        <w:div w:id="1844470340">
                          <w:marLeft w:val="0"/>
                          <w:marRight w:val="0"/>
                          <w:marTop w:val="0"/>
                          <w:marBottom w:val="0"/>
                          <w:divBdr>
                            <w:top w:val="none" w:sz="0" w:space="0" w:color="auto"/>
                            <w:left w:val="none" w:sz="0" w:space="0" w:color="auto"/>
                            <w:bottom w:val="none" w:sz="0" w:space="0" w:color="auto"/>
                            <w:right w:val="none" w:sz="0" w:space="0" w:color="auto"/>
                          </w:divBdr>
                          <w:divsChild>
                            <w:div w:id="791360534">
                              <w:marLeft w:val="0"/>
                              <w:marRight w:val="0"/>
                              <w:marTop w:val="0"/>
                              <w:marBottom w:val="0"/>
                              <w:divBdr>
                                <w:top w:val="none" w:sz="0" w:space="0" w:color="auto"/>
                                <w:left w:val="none" w:sz="0" w:space="0" w:color="auto"/>
                                <w:bottom w:val="none" w:sz="0" w:space="0" w:color="auto"/>
                                <w:right w:val="none" w:sz="0" w:space="0" w:color="auto"/>
                              </w:divBdr>
                              <w:divsChild>
                                <w:div w:id="445196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6763599">
      <w:bodyDiv w:val="1"/>
      <w:marLeft w:val="0"/>
      <w:marRight w:val="0"/>
      <w:marTop w:val="0"/>
      <w:marBottom w:val="0"/>
      <w:divBdr>
        <w:top w:val="none" w:sz="0" w:space="0" w:color="auto"/>
        <w:left w:val="none" w:sz="0" w:space="0" w:color="auto"/>
        <w:bottom w:val="none" w:sz="0" w:space="0" w:color="auto"/>
        <w:right w:val="none" w:sz="0" w:space="0" w:color="auto"/>
      </w:divBdr>
    </w:div>
    <w:div w:id="1765152386">
      <w:bodyDiv w:val="1"/>
      <w:marLeft w:val="0"/>
      <w:marRight w:val="0"/>
      <w:marTop w:val="0"/>
      <w:marBottom w:val="0"/>
      <w:divBdr>
        <w:top w:val="none" w:sz="0" w:space="0" w:color="auto"/>
        <w:left w:val="none" w:sz="0" w:space="0" w:color="auto"/>
        <w:bottom w:val="none" w:sz="0" w:space="0" w:color="auto"/>
        <w:right w:val="none" w:sz="0" w:space="0" w:color="auto"/>
      </w:divBdr>
    </w:div>
    <w:div w:id="1779986995">
      <w:bodyDiv w:val="1"/>
      <w:marLeft w:val="0"/>
      <w:marRight w:val="0"/>
      <w:marTop w:val="0"/>
      <w:marBottom w:val="0"/>
      <w:divBdr>
        <w:top w:val="none" w:sz="0" w:space="0" w:color="auto"/>
        <w:left w:val="none" w:sz="0" w:space="0" w:color="auto"/>
        <w:bottom w:val="none" w:sz="0" w:space="0" w:color="auto"/>
        <w:right w:val="none" w:sz="0" w:space="0" w:color="auto"/>
      </w:divBdr>
    </w:div>
    <w:div w:id="1795825369">
      <w:bodyDiv w:val="1"/>
      <w:marLeft w:val="0"/>
      <w:marRight w:val="0"/>
      <w:marTop w:val="0"/>
      <w:marBottom w:val="0"/>
      <w:divBdr>
        <w:top w:val="none" w:sz="0" w:space="0" w:color="auto"/>
        <w:left w:val="none" w:sz="0" w:space="0" w:color="auto"/>
        <w:bottom w:val="none" w:sz="0" w:space="0" w:color="auto"/>
        <w:right w:val="none" w:sz="0" w:space="0" w:color="auto"/>
      </w:divBdr>
    </w:div>
    <w:div w:id="1841462135">
      <w:bodyDiv w:val="1"/>
      <w:marLeft w:val="0"/>
      <w:marRight w:val="0"/>
      <w:marTop w:val="0"/>
      <w:marBottom w:val="0"/>
      <w:divBdr>
        <w:top w:val="none" w:sz="0" w:space="0" w:color="auto"/>
        <w:left w:val="none" w:sz="0" w:space="0" w:color="auto"/>
        <w:bottom w:val="none" w:sz="0" w:space="0" w:color="auto"/>
        <w:right w:val="none" w:sz="0" w:space="0" w:color="auto"/>
      </w:divBdr>
      <w:divsChild>
        <w:div w:id="245573126">
          <w:marLeft w:val="0"/>
          <w:marRight w:val="0"/>
          <w:marTop w:val="0"/>
          <w:marBottom w:val="0"/>
          <w:divBdr>
            <w:top w:val="none" w:sz="0" w:space="0" w:color="auto"/>
            <w:left w:val="none" w:sz="0" w:space="0" w:color="auto"/>
            <w:bottom w:val="none" w:sz="0" w:space="0" w:color="auto"/>
            <w:right w:val="none" w:sz="0" w:space="0" w:color="auto"/>
          </w:divBdr>
        </w:div>
        <w:div w:id="913321450">
          <w:marLeft w:val="0"/>
          <w:marRight w:val="0"/>
          <w:marTop w:val="0"/>
          <w:marBottom w:val="0"/>
          <w:divBdr>
            <w:top w:val="none" w:sz="0" w:space="0" w:color="auto"/>
            <w:left w:val="none" w:sz="0" w:space="0" w:color="auto"/>
            <w:bottom w:val="none" w:sz="0" w:space="0" w:color="auto"/>
            <w:right w:val="none" w:sz="0" w:space="0" w:color="auto"/>
          </w:divBdr>
        </w:div>
        <w:div w:id="1349142490">
          <w:marLeft w:val="0"/>
          <w:marRight w:val="0"/>
          <w:marTop w:val="0"/>
          <w:marBottom w:val="0"/>
          <w:divBdr>
            <w:top w:val="none" w:sz="0" w:space="0" w:color="auto"/>
            <w:left w:val="none" w:sz="0" w:space="0" w:color="auto"/>
            <w:bottom w:val="none" w:sz="0" w:space="0" w:color="auto"/>
            <w:right w:val="none" w:sz="0" w:space="0" w:color="auto"/>
          </w:divBdr>
        </w:div>
        <w:div w:id="1559629960">
          <w:marLeft w:val="0"/>
          <w:marRight w:val="0"/>
          <w:marTop w:val="0"/>
          <w:marBottom w:val="0"/>
          <w:divBdr>
            <w:top w:val="none" w:sz="0" w:space="0" w:color="auto"/>
            <w:left w:val="none" w:sz="0" w:space="0" w:color="auto"/>
            <w:bottom w:val="none" w:sz="0" w:space="0" w:color="auto"/>
            <w:right w:val="none" w:sz="0" w:space="0" w:color="auto"/>
          </w:divBdr>
        </w:div>
      </w:divsChild>
    </w:div>
    <w:div w:id="1861039994">
      <w:bodyDiv w:val="1"/>
      <w:marLeft w:val="0"/>
      <w:marRight w:val="0"/>
      <w:marTop w:val="0"/>
      <w:marBottom w:val="0"/>
      <w:divBdr>
        <w:top w:val="none" w:sz="0" w:space="0" w:color="auto"/>
        <w:left w:val="none" w:sz="0" w:space="0" w:color="auto"/>
        <w:bottom w:val="none" w:sz="0" w:space="0" w:color="auto"/>
        <w:right w:val="none" w:sz="0" w:space="0" w:color="auto"/>
      </w:divBdr>
    </w:div>
    <w:div w:id="1902397947">
      <w:bodyDiv w:val="1"/>
      <w:marLeft w:val="0"/>
      <w:marRight w:val="0"/>
      <w:marTop w:val="0"/>
      <w:marBottom w:val="0"/>
      <w:divBdr>
        <w:top w:val="none" w:sz="0" w:space="0" w:color="auto"/>
        <w:left w:val="none" w:sz="0" w:space="0" w:color="auto"/>
        <w:bottom w:val="none" w:sz="0" w:space="0" w:color="auto"/>
        <w:right w:val="none" w:sz="0" w:space="0" w:color="auto"/>
      </w:divBdr>
      <w:divsChild>
        <w:div w:id="991637287">
          <w:marLeft w:val="0"/>
          <w:marRight w:val="0"/>
          <w:marTop w:val="0"/>
          <w:marBottom w:val="0"/>
          <w:divBdr>
            <w:top w:val="none" w:sz="0" w:space="0" w:color="auto"/>
            <w:left w:val="none" w:sz="0" w:space="0" w:color="auto"/>
            <w:bottom w:val="none" w:sz="0" w:space="0" w:color="auto"/>
            <w:right w:val="none" w:sz="0" w:space="0" w:color="auto"/>
          </w:divBdr>
        </w:div>
      </w:divsChild>
    </w:div>
    <w:div w:id="2033334268">
      <w:bodyDiv w:val="1"/>
      <w:marLeft w:val="0"/>
      <w:marRight w:val="0"/>
      <w:marTop w:val="0"/>
      <w:marBottom w:val="0"/>
      <w:divBdr>
        <w:top w:val="none" w:sz="0" w:space="0" w:color="auto"/>
        <w:left w:val="none" w:sz="0" w:space="0" w:color="auto"/>
        <w:bottom w:val="none" w:sz="0" w:space="0" w:color="auto"/>
        <w:right w:val="none" w:sz="0" w:space="0" w:color="auto"/>
      </w:divBdr>
    </w:div>
    <w:div w:id="2111661137">
      <w:bodyDiv w:val="1"/>
      <w:marLeft w:val="0"/>
      <w:marRight w:val="0"/>
      <w:marTop w:val="0"/>
      <w:marBottom w:val="0"/>
      <w:divBdr>
        <w:top w:val="none" w:sz="0" w:space="0" w:color="auto"/>
        <w:left w:val="none" w:sz="0" w:space="0" w:color="auto"/>
        <w:bottom w:val="none" w:sz="0" w:space="0" w:color="auto"/>
        <w:right w:val="none" w:sz="0" w:space="0" w:color="auto"/>
      </w:divBdr>
      <w:divsChild>
        <w:div w:id="15359960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29256;&#2641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02215D-CE36-4200-8059-68134E524D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321</Words>
  <Characters>1834</Characters>
  <Application>Microsoft Office Word</Application>
  <DocSecurity>0</DocSecurity>
  <Lines>15</Lines>
  <Paragraphs>4</Paragraphs>
  <ScaleCrop>false</ScaleCrop>
  <Company/>
  <LinksUpToDate>false</LinksUpToDate>
  <CharactersWithSpaces>2151</CharactersWithSpaces>
  <SharedDoc>false</SharedDoc>
  <HLinks>
    <vt:vector size="90" baseType="variant">
      <vt:variant>
        <vt:i4>1245234</vt:i4>
      </vt:variant>
      <vt:variant>
        <vt:i4>86</vt:i4>
      </vt:variant>
      <vt:variant>
        <vt:i4>0</vt:i4>
      </vt:variant>
      <vt:variant>
        <vt:i4>5</vt:i4>
      </vt:variant>
      <vt:variant>
        <vt:lpwstr/>
      </vt:variant>
      <vt:variant>
        <vt:lpwstr>_Toc213320160</vt:lpwstr>
      </vt:variant>
      <vt:variant>
        <vt:i4>1048626</vt:i4>
      </vt:variant>
      <vt:variant>
        <vt:i4>80</vt:i4>
      </vt:variant>
      <vt:variant>
        <vt:i4>0</vt:i4>
      </vt:variant>
      <vt:variant>
        <vt:i4>5</vt:i4>
      </vt:variant>
      <vt:variant>
        <vt:lpwstr/>
      </vt:variant>
      <vt:variant>
        <vt:lpwstr>_Toc213320159</vt:lpwstr>
      </vt:variant>
      <vt:variant>
        <vt:i4>1048626</vt:i4>
      </vt:variant>
      <vt:variant>
        <vt:i4>74</vt:i4>
      </vt:variant>
      <vt:variant>
        <vt:i4>0</vt:i4>
      </vt:variant>
      <vt:variant>
        <vt:i4>5</vt:i4>
      </vt:variant>
      <vt:variant>
        <vt:lpwstr/>
      </vt:variant>
      <vt:variant>
        <vt:lpwstr>_Toc213320158</vt:lpwstr>
      </vt:variant>
      <vt:variant>
        <vt:i4>1048626</vt:i4>
      </vt:variant>
      <vt:variant>
        <vt:i4>68</vt:i4>
      </vt:variant>
      <vt:variant>
        <vt:i4>0</vt:i4>
      </vt:variant>
      <vt:variant>
        <vt:i4>5</vt:i4>
      </vt:variant>
      <vt:variant>
        <vt:lpwstr/>
      </vt:variant>
      <vt:variant>
        <vt:lpwstr>_Toc213320157</vt:lpwstr>
      </vt:variant>
      <vt:variant>
        <vt:i4>1048626</vt:i4>
      </vt:variant>
      <vt:variant>
        <vt:i4>62</vt:i4>
      </vt:variant>
      <vt:variant>
        <vt:i4>0</vt:i4>
      </vt:variant>
      <vt:variant>
        <vt:i4>5</vt:i4>
      </vt:variant>
      <vt:variant>
        <vt:lpwstr/>
      </vt:variant>
      <vt:variant>
        <vt:lpwstr>_Toc213320156</vt:lpwstr>
      </vt:variant>
      <vt:variant>
        <vt:i4>1048626</vt:i4>
      </vt:variant>
      <vt:variant>
        <vt:i4>56</vt:i4>
      </vt:variant>
      <vt:variant>
        <vt:i4>0</vt:i4>
      </vt:variant>
      <vt:variant>
        <vt:i4>5</vt:i4>
      </vt:variant>
      <vt:variant>
        <vt:lpwstr/>
      </vt:variant>
      <vt:variant>
        <vt:lpwstr>_Toc213320155</vt:lpwstr>
      </vt:variant>
      <vt:variant>
        <vt:i4>1048626</vt:i4>
      </vt:variant>
      <vt:variant>
        <vt:i4>50</vt:i4>
      </vt:variant>
      <vt:variant>
        <vt:i4>0</vt:i4>
      </vt:variant>
      <vt:variant>
        <vt:i4>5</vt:i4>
      </vt:variant>
      <vt:variant>
        <vt:lpwstr/>
      </vt:variant>
      <vt:variant>
        <vt:lpwstr>_Toc213320154</vt:lpwstr>
      </vt:variant>
      <vt:variant>
        <vt:i4>1048626</vt:i4>
      </vt:variant>
      <vt:variant>
        <vt:i4>44</vt:i4>
      </vt:variant>
      <vt:variant>
        <vt:i4>0</vt:i4>
      </vt:variant>
      <vt:variant>
        <vt:i4>5</vt:i4>
      </vt:variant>
      <vt:variant>
        <vt:lpwstr/>
      </vt:variant>
      <vt:variant>
        <vt:lpwstr>_Toc213320153</vt:lpwstr>
      </vt:variant>
      <vt:variant>
        <vt:i4>1048626</vt:i4>
      </vt:variant>
      <vt:variant>
        <vt:i4>38</vt:i4>
      </vt:variant>
      <vt:variant>
        <vt:i4>0</vt:i4>
      </vt:variant>
      <vt:variant>
        <vt:i4>5</vt:i4>
      </vt:variant>
      <vt:variant>
        <vt:lpwstr/>
      </vt:variant>
      <vt:variant>
        <vt:lpwstr>_Toc213320152</vt:lpwstr>
      </vt:variant>
      <vt:variant>
        <vt:i4>1048626</vt:i4>
      </vt:variant>
      <vt:variant>
        <vt:i4>32</vt:i4>
      </vt:variant>
      <vt:variant>
        <vt:i4>0</vt:i4>
      </vt:variant>
      <vt:variant>
        <vt:i4>5</vt:i4>
      </vt:variant>
      <vt:variant>
        <vt:lpwstr/>
      </vt:variant>
      <vt:variant>
        <vt:lpwstr>_Toc213320151</vt:lpwstr>
      </vt:variant>
      <vt:variant>
        <vt:i4>1048626</vt:i4>
      </vt:variant>
      <vt:variant>
        <vt:i4>26</vt:i4>
      </vt:variant>
      <vt:variant>
        <vt:i4>0</vt:i4>
      </vt:variant>
      <vt:variant>
        <vt:i4>5</vt:i4>
      </vt:variant>
      <vt:variant>
        <vt:lpwstr/>
      </vt:variant>
      <vt:variant>
        <vt:lpwstr>_Toc213320150</vt:lpwstr>
      </vt:variant>
      <vt:variant>
        <vt:i4>1114162</vt:i4>
      </vt:variant>
      <vt:variant>
        <vt:i4>20</vt:i4>
      </vt:variant>
      <vt:variant>
        <vt:i4>0</vt:i4>
      </vt:variant>
      <vt:variant>
        <vt:i4>5</vt:i4>
      </vt:variant>
      <vt:variant>
        <vt:lpwstr/>
      </vt:variant>
      <vt:variant>
        <vt:lpwstr>_Toc213320149</vt:lpwstr>
      </vt:variant>
      <vt:variant>
        <vt:i4>1114162</vt:i4>
      </vt:variant>
      <vt:variant>
        <vt:i4>14</vt:i4>
      </vt:variant>
      <vt:variant>
        <vt:i4>0</vt:i4>
      </vt:variant>
      <vt:variant>
        <vt:i4>5</vt:i4>
      </vt:variant>
      <vt:variant>
        <vt:lpwstr/>
      </vt:variant>
      <vt:variant>
        <vt:lpwstr>_Toc213320148</vt:lpwstr>
      </vt:variant>
      <vt:variant>
        <vt:i4>1114162</vt:i4>
      </vt:variant>
      <vt:variant>
        <vt:i4>8</vt:i4>
      </vt:variant>
      <vt:variant>
        <vt:i4>0</vt:i4>
      </vt:variant>
      <vt:variant>
        <vt:i4>5</vt:i4>
      </vt:variant>
      <vt:variant>
        <vt:lpwstr/>
      </vt:variant>
      <vt:variant>
        <vt:lpwstr>_Toc213320147</vt:lpwstr>
      </vt:variant>
      <vt:variant>
        <vt:i4>1114162</vt:i4>
      </vt:variant>
      <vt:variant>
        <vt:i4>2</vt:i4>
      </vt:variant>
      <vt:variant>
        <vt:i4>0</vt:i4>
      </vt:variant>
      <vt:variant>
        <vt:i4>5</vt:i4>
      </vt:variant>
      <vt:variant>
        <vt:lpwstr/>
      </vt:variant>
      <vt:variant>
        <vt:lpwstr>_Toc213320146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dc:description/>
  <cp:lastModifiedBy>Administrator</cp:lastModifiedBy>
  <cp:revision>2</cp:revision>
  <cp:lastPrinted>2025-11-06T03:16:00Z</cp:lastPrinted>
  <dcterms:created xsi:type="dcterms:W3CDTF">2025-11-06T07:27:00Z</dcterms:created>
  <dcterms:modified xsi:type="dcterms:W3CDTF">2025-11-06T07:27:00Z</dcterms:modified>
</cp:coreProperties>
</file>