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466" w:rsidRPr="001619EC" w:rsidRDefault="005F3466" w:rsidP="005F3466">
      <w:pPr>
        <w:pStyle w:val="a9"/>
        <w:rPr>
          <w:rFonts w:hAnsi="標楷體"/>
        </w:rPr>
      </w:pPr>
      <w:bookmarkStart w:id="0" w:name="_GoBack"/>
      <w:bookmarkEnd w:id="0"/>
      <w:r w:rsidRPr="001619EC">
        <w:rPr>
          <w:rFonts w:hAnsi="標楷體" w:hint="eastAsia"/>
        </w:rPr>
        <w:t>審計部</w:t>
      </w:r>
      <w:r w:rsidR="00026DD9" w:rsidRPr="001619EC">
        <w:rPr>
          <w:rFonts w:hAnsi="標楷體" w:hint="eastAsia"/>
        </w:rPr>
        <w:t>及所屬</w:t>
      </w:r>
      <w:r w:rsidR="00F91B30" w:rsidRPr="001619EC">
        <w:rPr>
          <w:rFonts w:hAnsi="標楷體" w:hint="eastAsia"/>
        </w:rPr>
        <w:t>11</w:t>
      </w:r>
      <w:r w:rsidR="00001BED">
        <w:rPr>
          <w:rFonts w:hAnsi="標楷體" w:hint="eastAsia"/>
        </w:rPr>
        <w:t>5</w:t>
      </w:r>
      <w:r w:rsidR="00F91B30" w:rsidRPr="001619EC">
        <w:rPr>
          <w:rFonts w:hAnsi="標楷體" w:hint="eastAsia"/>
        </w:rPr>
        <w:t>年度</w:t>
      </w:r>
      <w:r w:rsidRPr="001619EC">
        <w:rPr>
          <w:rFonts w:hAnsi="標楷體" w:hint="eastAsia"/>
        </w:rPr>
        <w:t>單位</w:t>
      </w:r>
      <w:r w:rsidR="00193569" w:rsidRPr="001619EC">
        <w:rPr>
          <w:rFonts w:hAnsi="標楷體" w:hint="eastAsia"/>
        </w:rPr>
        <w:t>預</w:t>
      </w:r>
      <w:r w:rsidRPr="001619EC">
        <w:rPr>
          <w:rFonts w:hAnsi="標楷體" w:hint="eastAsia"/>
        </w:rPr>
        <w:t>算評估報告</w:t>
      </w:r>
    </w:p>
    <w:p w:rsidR="0047261D" w:rsidRPr="001619EC" w:rsidRDefault="00193569" w:rsidP="00ED06D4">
      <w:pPr>
        <w:pStyle w:val="a8"/>
        <w:ind w:left="1" w:firstLine="566"/>
        <w:rPr>
          <w:rFonts w:hAnsi="標楷體"/>
        </w:rPr>
      </w:pPr>
      <w:r w:rsidRPr="001619EC">
        <w:rPr>
          <w:rFonts w:hAnsi="標楷體" w:hint="eastAsia"/>
        </w:rPr>
        <w:t>審計部</w:t>
      </w:r>
      <w:r w:rsidR="003178AB" w:rsidRPr="001619EC">
        <w:rPr>
          <w:rFonts w:hAnsi="標楷體" w:hint="eastAsia"/>
        </w:rPr>
        <w:t>及所屬(</w:t>
      </w:r>
      <w:r w:rsidR="0042616D">
        <w:rPr>
          <w:rFonts w:hAnsi="標楷體" w:hint="eastAsia"/>
        </w:rPr>
        <w:t>6個</w:t>
      </w:r>
      <w:r w:rsidR="008247B5" w:rsidRPr="001619EC">
        <w:rPr>
          <w:rFonts w:hAnsi="標楷體" w:hint="eastAsia"/>
        </w:rPr>
        <w:t>直轄市</w:t>
      </w:r>
      <w:r w:rsidR="003178AB" w:rsidRPr="001619EC">
        <w:rPr>
          <w:rFonts w:hAnsi="標楷體" w:hint="eastAsia"/>
        </w:rPr>
        <w:t>審計處</w:t>
      </w:r>
      <w:r w:rsidR="003178AB" w:rsidRPr="001619EC">
        <w:rPr>
          <w:rStyle w:val="affa"/>
          <w:rFonts w:hAnsi="標楷體"/>
        </w:rPr>
        <w:footnoteReference w:id="1"/>
      </w:r>
      <w:r w:rsidR="003178AB" w:rsidRPr="001619EC">
        <w:rPr>
          <w:rFonts w:hAnsi="標楷體" w:hint="eastAsia"/>
        </w:rPr>
        <w:t>)</w:t>
      </w:r>
      <w:r w:rsidR="008107CF" w:rsidRPr="001619EC">
        <w:rPr>
          <w:rFonts w:hAnsi="標楷體" w:hint="eastAsia"/>
        </w:rPr>
        <w:t>11</w:t>
      </w:r>
      <w:r w:rsidR="00001BED">
        <w:rPr>
          <w:rFonts w:hAnsi="標楷體" w:hint="eastAsia"/>
        </w:rPr>
        <w:t>5</w:t>
      </w:r>
      <w:r w:rsidR="008107CF" w:rsidRPr="001619EC">
        <w:rPr>
          <w:rFonts w:hAnsi="標楷體" w:hint="eastAsia"/>
        </w:rPr>
        <w:t>年度預算案計編列歲入</w:t>
      </w:r>
      <w:r w:rsidR="00050DC0" w:rsidRPr="001619EC">
        <w:rPr>
          <w:rFonts w:hAnsi="標楷體"/>
        </w:rPr>
        <w:t>2</w:t>
      </w:r>
      <w:r w:rsidR="00446BCC">
        <w:rPr>
          <w:rFonts w:hAnsi="標楷體" w:hint="eastAsia"/>
        </w:rPr>
        <w:t>32</w:t>
      </w:r>
      <w:r w:rsidR="008107CF" w:rsidRPr="001619EC">
        <w:rPr>
          <w:rFonts w:hAnsi="標楷體" w:hint="eastAsia"/>
        </w:rPr>
        <w:t>萬元，較1</w:t>
      </w:r>
      <w:r w:rsidR="00446BCC">
        <w:rPr>
          <w:rFonts w:hAnsi="標楷體" w:hint="eastAsia"/>
        </w:rPr>
        <w:t>14</w:t>
      </w:r>
      <w:r w:rsidR="007312AF">
        <w:rPr>
          <w:rFonts w:hAnsi="標楷體" w:hint="eastAsia"/>
        </w:rPr>
        <w:t>年度</w:t>
      </w:r>
      <w:r w:rsidR="008107CF" w:rsidRPr="001619EC">
        <w:rPr>
          <w:rFonts w:hAnsi="標楷體" w:hint="eastAsia"/>
        </w:rPr>
        <w:t>預算數</w:t>
      </w:r>
      <w:r w:rsidR="00050DC0" w:rsidRPr="001619EC">
        <w:rPr>
          <w:rFonts w:hAnsi="標楷體" w:hint="eastAsia"/>
        </w:rPr>
        <w:t>2</w:t>
      </w:r>
      <w:r w:rsidR="00DA7AA0">
        <w:rPr>
          <w:rFonts w:hAnsi="標楷體" w:hint="eastAsia"/>
        </w:rPr>
        <w:t>51</w:t>
      </w:r>
      <w:r w:rsidR="00050DC0" w:rsidRPr="001619EC">
        <w:rPr>
          <w:rFonts w:hAnsi="標楷體" w:hint="eastAsia"/>
        </w:rPr>
        <w:t>萬</w:t>
      </w:r>
      <w:r w:rsidR="00DA7AA0">
        <w:rPr>
          <w:rFonts w:hAnsi="標楷體" w:hint="eastAsia"/>
        </w:rPr>
        <w:t>3</w:t>
      </w:r>
      <w:r w:rsidR="00050DC0" w:rsidRPr="001619EC">
        <w:rPr>
          <w:rFonts w:hAnsi="標楷體" w:hint="eastAsia"/>
        </w:rPr>
        <w:t>千元</w:t>
      </w:r>
      <w:r w:rsidR="008107CF" w:rsidRPr="001619EC">
        <w:rPr>
          <w:rFonts w:hAnsi="標楷體" w:hint="eastAsia"/>
        </w:rPr>
        <w:t>，</w:t>
      </w:r>
      <w:r w:rsidR="00DA7AA0">
        <w:rPr>
          <w:rFonts w:hAnsi="標楷體" w:hint="eastAsia"/>
        </w:rPr>
        <w:t>減少19</w:t>
      </w:r>
      <w:r w:rsidR="008107CF" w:rsidRPr="001619EC">
        <w:rPr>
          <w:rFonts w:hAnsi="標楷體" w:hint="eastAsia"/>
        </w:rPr>
        <w:t>萬</w:t>
      </w:r>
      <w:r w:rsidR="00DA7AA0">
        <w:rPr>
          <w:rFonts w:hAnsi="標楷體" w:hint="eastAsia"/>
        </w:rPr>
        <w:t>3</w:t>
      </w:r>
      <w:r w:rsidR="008107CF" w:rsidRPr="001619EC">
        <w:rPr>
          <w:rFonts w:hAnsi="標楷體" w:hint="eastAsia"/>
        </w:rPr>
        <w:t>千元(</w:t>
      </w:r>
      <w:r w:rsidR="00DA7AA0">
        <w:rPr>
          <w:rFonts w:hAnsi="標楷體" w:hint="eastAsia"/>
        </w:rPr>
        <w:t>減</w:t>
      </w:r>
      <w:r w:rsidR="008107CF" w:rsidRPr="001619EC">
        <w:rPr>
          <w:rFonts w:hAnsi="標楷體" w:hint="eastAsia"/>
        </w:rPr>
        <w:t>幅</w:t>
      </w:r>
      <w:r w:rsidR="00DA7AA0">
        <w:rPr>
          <w:rFonts w:hAnsi="標楷體" w:hint="eastAsia"/>
        </w:rPr>
        <w:t>7.68</w:t>
      </w:r>
      <w:r w:rsidR="008107CF" w:rsidRPr="001619EC">
        <w:rPr>
          <w:rFonts w:hAnsi="標楷體" w:hint="eastAsia"/>
        </w:rPr>
        <w:t>%)；歲出1</w:t>
      </w:r>
      <w:r w:rsidR="003C3754">
        <w:rPr>
          <w:rFonts w:hAnsi="標楷體" w:hint="eastAsia"/>
        </w:rPr>
        <w:t>8</w:t>
      </w:r>
      <w:r w:rsidR="008107CF" w:rsidRPr="001619EC">
        <w:rPr>
          <w:rFonts w:hAnsi="標楷體" w:hint="eastAsia"/>
        </w:rPr>
        <w:t>億</w:t>
      </w:r>
      <w:r w:rsidR="00DA7AA0">
        <w:rPr>
          <w:rFonts w:hAnsi="標楷體" w:hint="eastAsia"/>
        </w:rPr>
        <w:t>9,445</w:t>
      </w:r>
      <w:r w:rsidR="008107CF" w:rsidRPr="001619EC">
        <w:rPr>
          <w:rFonts w:hAnsi="標楷體" w:hint="eastAsia"/>
        </w:rPr>
        <w:t>萬元，較11</w:t>
      </w:r>
      <w:r w:rsidR="00DA7AA0">
        <w:rPr>
          <w:rFonts w:hAnsi="標楷體" w:hint="eastAsia"/>
        </w:rPr>
        <w:t>4</w:t>
      </w:r>
      <w:r w:rsidR="008107CF" w:rsidRPr="001619EC">
        <w:rPr>
          <w:rFonts w:hAnsi="標楷體" w:hint="eastAsia"/>
        </w:rPr>
        <w:t>年度預算數</w:t>
      </w:r>
      <w:r w:rsidR="00DA7AA0">
        <w:rPr>
          <w:rFonts w:hAnsi="標楷體" w:hint="eastAsia"/>
        </w:rPr>
        <w:t>(含追加預算)</w:t>
      </w:r>
      <w:r w:rsidR="00050DC0" w:rsidRPr="001619EC">
        <w:rPr>
          <w:rFonts w:hAnsi="標楷體" w:hint="eastAsia"/>
        </w:rPr>
        <w:t>1</w:t>
      </w:r>
      <w:r w:rsidR="00DA7AA0">
        <w:rPr>
          <w:rFonts w:hAnsi="標楷體" w:hint="eastAsia"/>
        </w:rPr>
        <w:t>7</w:t>
      </w:r>
      <w:r w:rsidR="008107CF" w:rsidRPr="001619EC">
        <w:rPr>
          <w:rFonts w:hAnsi="標楷體" w:hint="eastAsia"/>
        </w:rPr>
        <w:t>億</w:t>
      </w:r>
      <w:r w:rsidR="00DA7AA0">
        <w:rPr>
          <w:rFonts w:hAnsi="標楷體" w:hint="eastAsia"/>
        </w:rPr>
        <w:t>9</w:t>
      </w:r>
      <w:r w:rsidR="008107CF" w:rsidRPr="001619EC">
        <w:rPr>
          <w:rFonts w:hAnsi="標楷體" w:hint="eastAsia"/>
        </w:rPr>
        <w:t>,</w:t>
      </w:r>
      <w:r w:rsidR="00DA7AA0">
        <w:rPr>
          <w:rFonts w:hAnsi="標楷體" w:hint="eastAsia"/>
        </w:rPr>
        <w:t>633</w:t>
      </w:r>
      <w:r w:rsidR="008107CF" w:rsidRPr="001619EC">
        <w:rPr>
          <w:rFonts w:hAnsi="標楷體" w:hint="eastAsia"/>
        </w:rPr>
        <w:t>萬</w:t>
      </w:r>
      <w:r w:rsidR="00DA7AA0">
        <w:rPr>
          <w:rFonts w:hAnsi="標楷體" w:hint="eastAsia"/>
        </w:rPr>
        <w:t>9</w:t>
      </w:r>
      <w:r w:rsidR="008107CF" w:rsidRPr="001619EC">
        <w:rPr>
          <w:rFonts w:hAnsi="標楷體" w:hint="eastAsia"/>
        </w:rPr>
        <w:t>千元，增加</w:t>
      </w:r>
      <w:r w:rsidR="00DA7AA0">
        <w:rPr>
          <w:rFonts w:hAnsi="標楷體" w:hint="eastAsia"/>
        </w:rPr>
        <w:t>9</w:t>
      </w:r>
      <w:r w:rsidR="008107CF" w:rsidRPr="001619EC">
        <w:rPr>
          <w:rFonts w:hAnsi="標楷體" w:hint="eastAsia"/>
        </w:rPr>
        <w:t>,</w:t>
      </w:r>
      <w:r w:rsidR="00DA7AA0">
        <w:rPr>
          <w:rFonts w:hAnsi="標楷體" w:hint="eastAsia"/>
        </w:rPr>
        <w:t>811</w:t>
      </w:r>
      <w:r w:rsidR="008107CF" w:rsidRPr="001619EC">
        <w:rPr>
          <w:rFonts w:hAnsi="標楷體" w:hint="eastAsia"/>
        </w:rPr>
        <w:t>萬</w:t>
      </w:r>
      <w:r w:rsidR="00DA7AA0">
        <w:rPr>
          <w:rFonts w:hAnsi="標楷體" w:hint="eastAsia"/>
        </w:rPr>
        <w:t>1</w:t>
      </w:r>
      <w:r w:rsidR="00382FBD">
        <w:rPr>
          <w:rFonts w:hAnsi="標楷體" w:hint="eastAsia"/>
        </w:rPr>
        <w:t>千</w:t>
      </w:r>
      <w:r w:rsidR="008107CF" w:rsidRPr="001619EC">
        <w:rPr>
          <w:rFonts w:hAnsi="標楷體" w:hint="eastAsia"/>
        </w:rPr>
        <w:t>元(增幅</w:t>
      </w:r>
      <w:r w:rsidR="00DA7AA0">
        <w:rPr>
          <w:rFonts w:hAnsi="標楷體" w:hint="eastAsia"/>
        </w:rPr>
        <w:t>5.46</w:t>
      </w:r>
      <w:r w:rsidR="008107CF" w:rsidRPr="001619EC">
        <w:rPr>
          <w:rFonts w:hAnsi="標楷體" w:hint="eastAsia"/>
        </w:rPr>
        <w:t>%)</w:t>
      </w:r>
      <w:r w:rsidR="002976D5" w:rsidRPr="001619EC">
        <w:rPr>
          <w:rFonts w:hAnsi="標楷體" w:hint="eastAsia"/>
        </w:rPr>
        <w:t>。謹</w:t>
      </w:r>
      <w:r w:rsidRPr="001619EC">
        <w:rPr>
          <w:rFonts w:hAnsi="標楷體" w:hint="eastAsia"/>
        </w:rPr>
        <w:t>就</w:t>
      </w:r>
      <w:r w:rsidR="002976D5" w:rsidRPr="001619EC">
        <w:rPr>
          <w:rFonts w:hAnsi="標楷體" w:hint="eastAsia"/>
        </w:rPr>
        <w:t>審計部及所屬</w:t>
      </w:r>
      <w:r w:rsidR="00F91B30" w:rsidRPr="001619EC">
        <w:rPr>
          <w:rFonts w:hAnsi="標楷體" w:hint="eastAsia"/>
        </w:rPr>
        <w:t>11</w:t>
      </w:r>
      <w:r w:rsidR="00DA7AA0">
        <w:rPr>
          <w:rFonts w:hAnsi="標楷體" w:hint="eastAsia"/>
        </w:rPr>
        <w:t>5</w:t>
      </w:r>
      <w:r w:rsidR="00F91B30" w:rsidRPr="001619EC">
        <w:rPr>
          <w:rFonts w:hAnsi="標楷體" w:hint="eastAsia"/>
        </w:rPr>
        <w:t>年度</w:t>
      </w:r>
      <w:r w:rsidRPr="001619EC">
        <w:rPr>
          <w:rFonts w:hAnsi="標楷體" w:hint="eastAsia"/>
        </w:rPr>
        <w:t>預算</w:t>
      </w:r>
      <w:r w:rsidR="004525F5" w:rsidRPr="001619EC">
        <w:rPr>
          <w:rFonts w:hAnsi="標楷體" w:hint="eastAsia"/>
        </w:rPr>
        <w:t>案</w:t>
      </w:r>
      <w:r w:rsidRPr="001619EC">
        <w:rPr>
          <w:rFonts w:hAnsi="標楷體" w:hint="eastAsia"/>
        </w:rPr>
        <w:t>評估如下：</w:t>
      </w:r>
    </w:p>
    <w:p w:rsidR="00435CF7" w:rsidRPr="001619EC" w:rsidRDefault="000D28A2" w:rsidP="00874957">
      <w:pPr>
        <w:pStyle w:val="14"/>
        <w:ind w:left="462" w:hangingChars="163" w:hanging="462"/>
        <w:rPr>
          <w:rFonts w:hAnsi="標楷體"/>
        </w:rPr>
      </w:pPr>
      <w:bookmarkStart w:id="1" w:name="_Toc213320141"/>
      <w:r>
        <w:rPr>
          <w:rFonts w:hAnsi="標楷體" w:hint="eastAsia"/>
        </w:rPr>
        <w:t>五</w:t>
      </w:r>
      <w:r w:rsidR="002A408F" w:rsidRPr="001619EC">
        <w:rPr>
          <w:rFonts w:hAnsi="標楷體" w:hint="eastAsia"/>
        </w:rPr>
        <w:t>、</w:t>
      </w:r>
      <w:r w:rsidR="002C4563">
        <w:rPr>
          <w:rFonts w:hAnsi="標楷體" w:hint="eastAsia"/>
        </w:rPr>
        <w:t>審計部115年度預算案所編國內旅費較114年度大幅增加</w:t>
      </w:r>
      <w:r w:rsidR="00874957">
        <w:rPr>
          <w:rFonts w:hAnsi="標楷體" w:hint="eastAsia"/>
        </w:rPr>
        <w:t>，惟</w:t>
      </w:r>
      <w:r w:rsidR="00F6696E">
        <w:rPr>
          <w:rFonts w:hAnsi="標楷體" w:hint="eastAsia"/>
        </w:rPr>
        <w:t>10</w:t>
      </w:r>
      <w:r w:rsidR="00007590">
        <w:rPr>
          <w:rFonts w:hAnsi="標楷體" w:hint="eastAsia"/>
        </w:rPr>
        <w:t>9</w:t>
      </w:r>
      <w:r w:rsidR="002C4563">
        <w:rPr>
          <w:rFonts w:hAnsi="標楷體" w:hint="eastAsia"/>
        </w:rPr>
        <w:t>年度</w:t>
      </w:r>
      <w:r w:rsidR="00F6696E">
        <w:rPr>
          <w:rFonts w:hAnsi="標楷體" w:hint="eastAsia"/>
        </w:rPr>
        <w:t>至11</w:t>
      </w:r>
      <w:r w:rsidR="002C4563">
        <w:rPr>
          <w:rFonts w:hAnsi="標楷體" w:hint="eastAsia"/>
        </w:rPr>
        <w:t>4</w:t>
      </w:r>
      <w:r w:rsidR="00AC5B00">
        <w:rPr>
          <w:rFonts w:hAnsi="標楷體" w:hint="eastAsia"/>
        </w:rPr>
        <w:t>年</w:t>
      </w:r>
      <w:r w:rsidR="002C4563">
        <w:rPr>
          <w:rFonts w:hAnsi="標楷體" w:hint="eastAsia"/>
        </w:rPr>
        <w:t>8月底，其</w:t>
      </w:r>
      <w:r w:rsidR="00AC5B00">
        <w:rPr>
          <w:rFonts w:hAnsi="標楷體" w:hint="eastAsia"/>
        </w:rPr>
        <w:t>預算執行率</w:t>
      </w:r>
      <w:r w:rsidR="00007590">
        <w:rPr>
          <w:rFonts w:hAnsi="標楷體" w:hint="eastAsia"/>
        </w:rPr>
        <w:t>均</w:t>
      </w:r>
      <w:r w:rsidR="00AC5B00">
        <w:rPr>
          <w:rFonts w:hAnsi="標楷體" w:hint="eastAsia"/>
        </w:rPr>
        <w:t>未達</w:t>
      </w:r>
      <w:r w:rsidR="00007590">
        <w:rPr>
          <w:rFonts w:hAnsi="標楷體" w:hint="eastAsia"/>
        </w:rPr>
        <w:t>九</w:t>
      </w:r>
      <w:r w:rsidR="00AC5B00">
        <w:rPr>
          <w:rFonts w:hAnsi="標楷體" w:hint="eastAsia"/>
        </w:rPr>
        <w:t>成</w:t>
      </w:r>
      <w:r w:rsidR="00097C35" w:rsidRPr="001619EC">
        <w:rPr>
          <w:rFonts w:hAnsi="標楷體" w:hint="eastAsia"/>
        </w:rPr>
        <w:t>，允宜</w:t>
      </w:r>
      <w:r w:rsidR="002C4563">
        <w:rPr>
          <w:rFonts w:hAnsi="標楷體" w:hint="eastAsia"/>
        </w:rPr>
        <w:t>依實需詳實</w:t>
      </w:r>
      <w:r w:rsidR="00007590">
        <w:rPr>
          <w:rFonts w:hAnsi="標楷體" w:hint="eastAsia"/>
        </w:rPr>
        <w:t>編列並</w:t>
      </w:r>
      <w:r w:rsidR="002C4563">
        <w:rPr>
          <w:rFonts w:hAnsi="標楷體" w:hint="eastAsia"/>
        </w:rPr>
        <w:t>撙節辦理</w:t>
      </w:r>
      <w:bookmarkEnd w:id="1"/>
    </w:p>
    <w:p w:rsidR="00E7771C" w:rsidRPr="001619EC" w:rsidRDefault="00E7771C" w:rsidP="00E7771C">
      <w:pPr>
        <w:ind w:left="566" w:firstLine="566"/>
      </w:pPr>
      <w:bookmarkStart w:id="2" w:name="_Hlk178942691"/>
      <w:r w:rsidRPr="001619EC">
        <w:rPr>
          <w:rFonts w:hint="eastAsia"/>
        </w:rPr>
        <w:t>審計部11</w:t>
      </w:r>
      <w:r w:rsidR="00582786">
        <w:rPr>
          <w:rFonts w:hint="eastAsia"/>
        </w:rPr>
        <w:t>5</w:t>
      </w:r>
      <w:r w:rsidRPr="001619EC">
        <w:rPr>
          <w:rFonts w:hint="eastAsia"/>
        </w:rPr>
        <w:t>年度預算案</w:t>
      </w:r>
      <w:bookmarkEnd w:id="2"/>
      <w:r w:rsidR="00A85423">
        <w:rPr>
          <w:rFonts w:hint="eastAsia"/>
        </w:rPr>
        <w:t>於</w:t>
      </w:r>
      <w:r w:rsidR="00A85423" w:rsidRPr="001619EC">
        <w:rPr>
          <w:rFonts w:hint="eastAsia"/>
        </w:rPr>
        <w:t>「</w:t>
      </w:r>
      <w:r w:rsidR="00A85423">
        <w:rPr>
          <w:rFonts w:hint="eastAsia"/>
        </w:rPr>
        <w:t>一般行政</w:t>
      </w:r>
      <w:r w:rsidR="00A85423" w:rsidRPr="001619EC">
        <w:rPr>
          <w:rFonts w:hint="eastAsia"/>
        </w:rPr>
        <w:t>」</w:t>
      </w:r>
      <w:r w:rsidR="00A85423">
        <w:rPr>
          <w:rFonts w:hint="eastAsia"/>
        </w:rPr>
        <w:t>、</w:t>
      </w:r>
      <w:r w:rsidRPr="001619EC">
        <w:rPr>
          <w:rFonts w:hint="eastAsia"/>
        </w:rPr>
        <w:t>「中央政府審計」</w:t>
      </w:r>
      <w:r w:rsidR="00A85423">
        <w:rPr>
          <w:rFonts w:hint="eastAsia"/>
        </w:rPr>
        <w:t>及</w:t>
      </w:r>
      <w:r w:rsidR="00A85423" w:rsidRPr="001619EC">
        <w:rPr>
          <w:rFonts w:hint="eastAsia"/>
        </w:rPr>
        <w:t>「</w:t>
      </w:r>
      <w:r w:rsidR="00A85423">
        <w:rPr>
          <w:rFonts w:hint="eastAsia"/>
        </w:rPr>
        <w:t>縣市地方</w:t>
      </w:r>
      <w:r w:rsidR="00A85423" w:rsidRPr="001619EC">
        <w:rPr>
          <w:rFonts w:hint="eastAsia"/>
        </w:rPr>
        <w:t>審計」</w:t>
      </w:r>
      <w:r w:rsidR="00BD0EAD" w:rsidRPr="001619EC">
        <w:rPr>
          <w:rFonts w:hint="eastAsia"/>
        </w:rPr>
        <w:t>下</w:t>
      </w:r>
      <w:r w:rsidRPr="001619EC">
        <w:rPr>
          <w:rFonts w:hint="eastAsia"/>
          <w:lang w:eastAsia="zh-HK"/>
        </w:rPr>
        <w:t>編列</w:t>
      </w:r>
      <w:r w:rsidR="00BD0EAD" w:rsidRPr="001619EC">
        <w:rPr>
          <w:rFonts w:hint="eastAsia"/>
        </w:rPr>
        <w:t>「</w:t>
      </w:r>
      <w:r w:rsidR="00A85423">
        <w:rPr>
          <w:rFonts w:hint="eastAsia"/>
          <w:lang w:eastAsia="zh-HK"/>
        </w:rPr>
        <w:t>國內旅</w:t>
      </w:r>
      <w:r w:rsidRPr="001619EC">
        <w:rPr>
          <w:rFonts w:hint="eastAsia"/>
          <w:lang w:eastAsia="zh-HK"/>
        </w:rPr>
        <w:t>費</w:t>
      </w:r>
      <w:r w:rsidR="00BD0EAD" w:rsidRPr="001619EC">
        <w:rPr>
          <w:rFonts w:hint="eastAsia"/>
        </w:rPr>
        <w:t>」</w:t>
      </w:r>
      <w:r w:rsidR="00582786">
        <w:rPr>
          <w:rFonts w:hint="eastAsia"/>
        </w:rPr>
        <w:t>202</w:t>
      </w:r>
      <w:r w:rsidRPr="001619EC">
        <w:rPr>
          <w:rFonts w:hint="eastAsia"/>
          <w:lang w:eastAsia="zh-HK"/>
        </w:rPr>
        <w:t>萬</w:t>
      </w:r>
      <w:r w:rsidR="00582786">
        <w:rPr>
          <w:rFonts w:hint="eastAsia"/>
        </w:rPr>
        <w:t>4</w:t>
      </w:r>
      <w:r w:rsidR="00A85423">
        <w:rPr>
          <w:rFonts w:hint="eastAsia"/>
          <w:lang w:eastAsia="zh-HK"/>
        </w:rPr>
        <w:t>千</w:t>
      </w:r>
      <w:r w:rsidRPr="001619EC">
        <w:rPr>
          <w:rFonts w:hint="eastAsia"/>
          <w:lang w:eastAsia="zh-HK"/>
        </w:rPr>
        <w:t>元</w:t>
      </w:r>
      <w:r w:rsidR="00A85423">
        <w:rPr>
          <w:rFonts w:hint="eastAsia"/>
          <w:lang w:eastAsia="zh-HK"/>
        </w:rPr>
        <w:t>、</w:t>
      </w:r>
      <w:r w:rsidR="00A85423">
        <w:rPr>
          <w:rFonts w:hint="eastAsia"/>
        </w:rPr>
        <w:t>1</w:t>
      </w:r>
      <w:r w:rsidR="00A85423">
        <w:t>,</w:t>
      </w:r>
      <w:r w:rsidR="00582786">
        <w:rPr>
          <w:rFonts w:hint="eastAsia"/>
        </w:rPr>
        <w:t>607</w:t>
      </w:r>
      <w:r w:rsidR="00A85423">
        <w:rPr>
          <w:rFonts w:hint="eastAsia"/>
        </w:rPr>
        <w:t>萬</w:t>
      </w:r>
      <w:r w:rsidR="00582786">
        <w:rPr>
          <w:rFonts w:hint="eastAsia"/>
        </w:rPr>
        <w:t>2</w:t>
      </w:r>
      <w:r w:rsidR="00A85423">
        <w:rPr>
          <w:rFonts w:hint="eastAsia"/>
        </w:rPr>
        <w:t>千</w:t>
      </w:r>
      <w:r w:rsidR="002C4563">
        <w:rPr>
          <w:rFonts w:hint="eastAsia"/>
        </w:rPr>
        <w:t>元</w:t>
      </w:r>
      <w:r w:rsidR="0026192C">
        <w:rPr>
          <w:rFonts w:hint="eastAsia"/>
        </w:rPr>
        <w:t>及</w:t>
      </w:r>
      <w:r w:rsidR="00A85423">
        <w:rPr>
          <w:rFonts w:hint="eastAsia"/>
        </w:rPr>
        <w:t>5</w:t>
      </w:r>
      <w:r w:rsidR="00582786">
        <w:rPr>
          <w:rFonts w:hint="eastAsia"/>
        </w:rPr>
        <w:t>25</w:t>
      </w:r>
      <w:r w:rsidR="00A85423">
        <w:rPr>
          <w:rFonts w:hint="eastAsia"/>
        </w:rPr>
        <w:t>萬</w:t>
      </w:r>
      <w:r w:rsidR="00582786">
        <w:rPr>
          <w:rFonts w:hint="eastAsia"/>
        </w:rPr>
        <w:t>4千</w:t>
      </w:r>
      <w:r w:rsidR="00A85423">
        <w:rPr>
          <w:rFonts w:hint="eastAsia"/>
        </w:rPr>
        <w:t>元</w:t>
      </w:r>
      <w:r w:rsidRPr="001619EC">
        <w:rPr>
          <w:rFonts w:hint="eastAsia"/>
        </w:rPr>
        <w:t>，</w:t>
      </w:r>
      <w:r w:rsidR="00A85423">
        <w:rPr>
          <w:rFonts w:hint="eastAsia"/>
          <w:lang w:eastAsia="zh-HK"/>
        </w:rPr>
        <w:t>合計</w:t>
      </w:r>
      <w:r w:rsidR="00A85423">
        <w:rPr>
          <w:rFonts w:hint="eastAsia"/>
        </w:rPr>
        <w:t>2</w:t>
      </w:r>
      <w:r w:rsidR="00A85423">
        <w:t>,</w:t>
      </w:r>
      <w:r w:rsidR="00582786">
        <w:rPr>
          <w:rFonts w:hint="eastAsia"/>
        </w:rPr>
        <w:t>335</w:t>
      </w:r>
      <w:r w:rsidR="00A85423">
        <w:rPr>
          <w:rFonts w:hint="eastAsia"/>
          <w:lang w:eastAsia="zh-HK"/>
        </w:rPr>
        <w:t>萬元，較</w:t>
      </w:r>
      <w:r w:rsidR="00A85423">
        <w:rPr>
          <w:rFonts w:hint="eastAsia"/>
        </w:rPr>
        <w:t>11</w:t>
      </w:r>
      <w:r w:rsidR="00582786">
        <w:rPr>
          <w:rFonts w:hint="eastAsia"/>
        </w:rPr>
        <w:t>4</w:t>
      </w:r>
      <w:r w:rsidR="00A85423">
        <w:rPr>
          <w:rFonts w:hint="eastAsia"/>
          <w:lang w:eastAsia="zh-HK"/>
        </w:rPr>
        <w:t>年度預算</w:t>
      </w:r>
      <w:r w:rsidR="00582786">
        <w:rPr>
          <w:rFonts w:hint="eastAsia"/>
          <w:lang w:eastAsia="zh-HK"/>
        </w:rPr>
        <w:t>數</w:t>
      </w:r>
      <w:r w:rsidR="00582786">
        <w:rPr>
          <w:rFonts w:hint="eastAsia"/>
        </w:rPr>
        <w:t>(</w:t>
      </w:r>
      <w:r w:rsidR="00582786">
        <w:rPr>
          <w:rFonts w:hint="eastAsia"/>
          <w:lang w:eastAsia="zh-HK"/>
        </w:rPr>
        <w:t>含追加預算</w:t>
      </w:r>
      <w:r w:rsidR="00582786">
        <w:rPr>
          <w:rFonts w:hint="eastAsia"/>
        </w:rPr>
        <w:t>)</w:t>
      </w:r>
      <w:r w:rsidR="00C60FB9">
        <w:rPr>
          <w:rStyle w:val="affa"/>
          <w:lang w:eastAsia="zh-HK"/>
        </w:rPr>
        <w:footnoteReference w:id="2"/>
      </w:r>
      <w:r w:rsidR="00A85423">
        <w:rPr>
          <w:rFonts w:hint="eastAsia"/>
          <w:lang w:eastAsia="zh-HK"/>
        </w:rPr>
        <w:t>增加</w:t>
      </w:r>
      <w:r w:rsidR="00A85423">
        <w:rPr>
          <w:rFonts w:hint="eastAsia"/>
        </w:rPr>
        <w:t>3</w:t>
      </w:r>
      <w:r w:rsidR="00582786">
        <w:rPr>
          <w:rFonts w:hint="eastAsia"/>
        </w:rPr>
        <w:t>47</w:t>
      </w:r>
      <w:r w:rsidR="00A85423">
        <w:rPr>
          <w:rFonts w:hint="eastAsia"/>
          <w:lang w:eastAsia="zh-HK"/>
        </w:rPr>
        <w:t>萬元</w:t>
      </w:r>
      <w:r w:rsidR="00A85423">
        <w:rPr>
          <w:rFonts w:hint="eastAsia"/>
        </w:rPr>
        <w:t>(增幅1</w:t>
      </w:r>
      <w:r w:rsidR="00582786">
        <w:rPr>
          <w:rFonts w:hint="eastAsia"/>
        </w:rPr>
        <w:t>7.5</w:t>
      </w:r>
      <w:r w:rsidR="00A85423">
        <w:rPr>
          <w:rFonts w:hint="eastAsia"/>
        </w:rPr>
        <w:t>%)</w:t>
      </w:r>
      <w:r w:rsidRPr="001619EC">
        <w:rPr>
          <w:rFonts w:hint="eastAsia"/>
        </w:rPr>
        <w:t>。經查：</w:t>
      </w:r>
    </w:p>
    <w:p w:rsidR="00E7771C" w:rsidRPr="001619EC" w:rsidRDefault="00E7771C" w:rsidP="00E7771C">
      <w:pPr>
        <w:pStyle w:val="af"/>
        <w:ind w:left="849" w:hanging="283"/>
        <w:rPr>
          <w:rFonts w:hAnsi="標楷體"/>
          <w:b/>
          <w:lang w:eastAsia="zh-HK"/>
        </w:rPr>
      </w:pPr>
      <w:r w:rsidRPr="001619EC">
        <w:rPr>
          <w:rFonts w:hAnsi="標楷體" w:hint="eastAsia"/>
          <w:b/>
        </w:rPr>
        <w:t>(一)</w:t>
      </w:r>
      <w:r w:rsidR="008540EC">
        <w:rPr>
          <w:rFonts w:hAnsi="標楷體" w:hint="eastAsia"/>
          <w:b/>
        </w:rPr>
        <w:t>依中央政府總預算編製辦法等相關規定，</w:t>
      </w:r>
      <w:r w:rsidR="00A85423" w:rsidRPr="00A85423">
        <w:rPr>
          <w:rFonts w:hint="eastAsia"/>
          <w:b/>
        </w:rPr>
        <w:t>中央政府各機關應</w:t>
      </w:r>
      <w:r w:rsidR="00DE12F8">
        <w:rPr>
          <w:rFonts w:hint="eastAsia"/>
          <w:b/>
        </w:rPr>
        <w:t>通盤檢討緊縮相關經常支出，並</w:t>
      </w:r>
      <w:r w:rsidR="00A85423" w:rsidRPr="00A85423">
        <w:rPr>
          <w:rFonts w:hint="eastAsia"/>
          <w:b/>
        </w:rPr>
        <w:t>依實際需要詳實編列國內旅費預算，嚴格控管</w:t>
      </w:r>
    </w:p>
    <w:p w:rsidR="00E7771C" w:rsidRPr="001619EC" w:rsidRDefault="00A85423" w:rsidP="00E7771C">
      <w:pPr>
        <w:pStyle w:val="21"/>
        <w:ind w:left="850" w:firstLine="566"/>
      </w:pPr>
      <w:r w:rsidRPr="00A85423">
        <w:rPr>
          <w:rFonts w:hint="eastAsia"/>
        </w:rPr>
        <w:t>中華民國1</w:t>
      </w:r>
      <w:r>
        <w:rPr>
          <w:rFonts w:hint="eastAsia"/>
        </w:rPr>
        <w:t>1</w:t>
      </w:r>
      <w:r w:rsidR="00582786">
        <w:rPr>
          <w:rFonts w:hint="eastAsia"/>
        </w:rPr>
        <w:t>5</w:t>
      </w:r>
      <w:r w:rsidRPr="00A85423">
        <w:rPr>
          <w:rFonts w:hint="eastAsia"/>
        </w:rPr>
        <w:t>年度中央政府總預算編製辦法第15條規定</w:t>
      </w:r>
      <w:r w:rsidR="00F93273">
        <w:rPr>
          <w:rFonts w:hint="eastAsia"/>
        </w:rPr>
        <w:t>：</w:t>
      </w:r>
      <w:r w:rsidR="00F93273">
        <w:rPr>
          <w:rFonts w:hAnsi="標楷體" w:hint="eastAsia"/>
        </w:rPr>
        <w:t>「</w:t>
      </w:r>
      <w:r w:rsidRPr="00A85423">
        <w:rPr>
          <w:rFonts w:hint="eastAsia"/>
        </w:rPr>
        <w:t>各主管機關歲出概算所列各項費用，應力求詳實</w:t>
      </w:r>
      <w:r>
        <w:rPr>
          <w:rFonts w:hint="eastAsia"/>
        </w:rPr>
        <w:t>；</w:t>
      </w:r>
      <w:r w:rsidRPr="00A85423">
        <w:rPr>
          <w:rFonts w:hint="eastAsia"/>
        </w:rPr>
        <w:t>屬共同性費用項目，並應依主計總處所定共同性費用編列基準表規定編列</w:t>
      </w:r>
      <w:r w:rsidR="002C4563">
        <w:rPr>
          <w:rFonts w:hint="eastAsia"/>
        </w:rPr>
        <w:t>。</w:t>
      </w:r>
      <w:r w:rsidR="00F93273">
        <w:rPr>
          <w:rFonts w:hAnsi="標楷體" w:hint="eastAsia"/>
        </w:rPr>
        <w:t>」</w:t>
      </w:r>
      <w:r w:rsidR="002C4563">
        <w:rPr>
          <w:rFonts w:hint="eastAsia"/>
        </w:rPr>
        <w:t>而「</w:t>
      </w:r>
      <w:r w:rsidRPr="00A85423">
        <w:rPr>
          <w:rFonts w:hint="eastAsia"/>
        </w:rPr>
        <w:t>中央各主管機關編製1</w:t>
      </w:r>
      <w:r w:rsidR="004B536A">
        <w:rPr>
          <w:rFonts w:hint="eastAsia"/>
        </w:rPr>
        <w:t>1</w:t>
      </w:r>
      <w:r w:rsidR="00356D16">
        <w:rPr>
          <w:rFonts w:hint="eastAsia"/>
        </w:rPr>
        <w:t>5</w:t>
      </w:r>
      <w:r w:rsidRPr="00A85423">
        <w:rPr>
          <w:rFonts w:hint="eastAsia"/>
        </w:rPr>
        <w:t>年度概算應行注意辦理事項</w:t>
      </w:r>
      <w:r w:rsidR="002C4563">
        <w:rPr>
          <w:rFonts w:hint="eastAsia"/>
        </w:rPr>
        <w:t>」</w:t>
      </w:r>
      <w:r w:rsidRPr="00A85423">
        <w:rPr>
          <w:rFonts w:hint="eastAsia"/>
        </w:rPr>
        <w:t>第</w:t>
      </w:r>
      <w:r w:rsidR="009D351B">
        <w:rPr>
          <w:rFonts w:hint="eastAsia"/>
        </w:rPr>
        <w:t>5</w:t>
      </w:r>
      <w:r w:rsidRPr="00A85423">
        <w:rPr>
          <w:rFonts w:hint="eastAsia"/>
        </w:rPr>
        <w:t>點規定</w:t>
      </w:r>
      <w:r w:rsidR="009D351B">
        <w:rPr>
          <w:rFonts w:hint="eastAsia"/>
        </w:rPr>
        <w:t>：</w:t>
      </w:r>
      <w:r w:rsidR="009D351B">
        <w:rPr>
          <w:rFonts w:hAnsi="標楷體" w:hint="eastAsia"/>
        </w:rPr>
        <w:t>「</w:t>
      </w:r>
      <w:r w:rsidR="005F3C75">
        <w:rPr>
          <w:rFonts w:hAnsi="標楷體"/>
        </w:rPr>
        <w:t>…</w:t>
      </w:r>
      <w:r w:rsidR="009D351B">
        <w:rPr>
          <w:rFonts w:hAnsi="標楷體"/>
        </w:rPr>
        <w:t>…</w:t>
      </w:r>
      <w:r w:rsidR="009D351B">
        <w:rPr>
          <w:rFonts w:hAnsi="標楷體" w:hint="eastAsia"/>
        </w:rPr>
        <w:t>，</w:t>
      </w:r>
      <w:r w:rsidRPr="00A85423">
        <w:rPr>
          <w:rFonts w:hint="eastAsia"/>
        </w:rPr>
        <w:t>各機關</w:t>
      </w:r>
      <w:r w:rsidR="009D351B">
        <w:rPr>
          <w:rFonts w:hint="eastAsia"/>
        </w:rPr>
        <w:t>並</w:t>
      </w:r>
      <w:r w:rsidRPr="00A85423">
        <w:rPr>
          <w:rFonts w:hint="eastAsia"/>
        </w:rPr>
        <w:t>應切實在</w:t>
      </w:r>
      <w:r w:rsidR="009D351B">
        <w:rPr>
          <w:rFonts w:hint="eastAsia"/>
        </w:rPr>
        <w:t>本</w:t>
      </w:r>
      <w:r w:rsidRPr="00A85423">
        <w:rPr>
          <w:rFonts w:hint="eastAsia"/>
        </w:rPr>
        <w:t>年度歲出概</w:t>
      </w:r>
      <w:r w:rsidRPr="00356D16">
        <w:rPr>
          <w:rFonts w:hAnsi="標楷體" w:hint="eastAsia"/>
        </w:rPr>
        <w:t>算額度範圍內，</w:t>
      </w:r>
      <w:r w:rsidR="009D351B" w:rsidRPr="00356D16">
        <w:rPr>
          <w:rFonts w:hAnsi="標楷體" w:hint="eastAsia"/>
        </w:rPr>
        <w:t>通盤檢討</w:t>
      </w:r>
      <w:r w:rsidR="00F93273" w:rsidRPr="00356D16">
        <w:rPr>
          <w:rFonts w:hAnsi="標楷體" w:hint="eastAsia"/>
        </w:rPr>
        <w:t>辦理</w:t>
      </w:r>
      <w:r w:rsidR="009D351B" w:rsidRPr="00356D16">
        <w:rPr>
          <w:rFonts w:hAnsi="標楷體" w:hint="eastAsia"/>
        </w:rPr>
        <w:t>下列事項：</w:t>
      </w:r>
      <w:r w:rsidR="005F3C75">
        <w:rPr>
          <w:rFonts w:hAnsi="標楷體"/>
        </w:rPr>
        <w:t>…</w:t>
      </w:r>
      <w:r w:rsidR="009D351B" w:rsidRPr="00356D16">
        <w:rPr>
          <w:rFonts w:hAnsi="標楷體"/>
        </w:rPr>
        <w:t>…</w:t>
      </w:r>
      <w:r w:rsidR="00731906" w:rsidRPr="00356D16">
        <w:rPr>
          <w:rFonts w:hAnsi="標楷體" w:hint="eastAsia"/>
        </w:rPr>
        <w:t>。</w:t>
      </w:r>
      <w:r w:rsidR="009D351B" w:rsidRPr="00356D16">
        <w:rPr>
          <w:rFonts w:hAnsi="標楷體" w:hint="eastAsia"/>
        </w:rPr>
        <w:t>(三)</w:t>
      </w:r>
      <w:r w:rsidR="00731906" w:rsidRPr="00356D16">
        <w:rPr>
          <w:rFonts w:hAnsi="標楷體" w:hint="eastAsia"/>
        </w:rPr>
        <w:t>緊縮經常支出</w:t>
      </w:r>
      <w:r w:rsidR="002C4563">
        <w:rPr>
          <w:rFonts w:hAnsi="標楷體"/>
        </w:rPr>
        <w:t>…</w:t>
      </w:r>
      <w:r w:rsidR="002C4563">
        <w:rPr>
          <w:rFonts w:hAnsi="標楷體" w:hint="eastAsia"/>
        </w:rPr>
        <w:t>7</w:t>
      </w:r>
      <w:r w:rsidR="00F17849">
        <w:rPr>
          <w:rFonts w:hAnsi="標楷體" w:hint="eastAsia"/>
        </w:rPr>
        <w:t>.</w:t>
      </w:r>
      <w:r w:rsidR="002C4563" w:rsidRPr="002C4563">
        <w:rPr>
          <w:rFonts w:hAnsi="標楷體" w:hint="eastAsia"/>
        </w:rPr>
        <w:t>各機關國內、外旅費與派員出國教育訓練費，應嚴格控</w:t>
      </w:r>
      <w:r w:rsidR="002C4563" w:rsidRPr="002C4563">
        <w:rPr>
          <w:rFonts w:hAnsi="標楷體" w:hint="eastAsia"/>
        </w:rPr>
        <w:lastRenderedPageBreak/>
        <w:t>管；……。</w:t>
      </w:r>
      <w:r w:rsidR="00F93273" w:rsidRPr="00356D16">
        <w:rPr>
          <w:rFonts w:hAnsi="標楷體" w:hint="eastAsia"/>
        </w:rPr>
        <w:t>」</w:t>
      </w:r>
      <w:r w:rsidRPr="00356D16">
        <w:rPr>
          <w:rFonts w:hAnsi="標楷體" w:hint="eastAsia"/>
        </w:rPr>
        <w:t>另依</w:t>
      </w:r>
      <w:r w:rsidR="00F17849">
        <w:rPr>
          <w:rFonts w:hAnsi="標楷體" w:hint="eastAsia"/>
        </w:rPr>
        <w:t>「</w:t>
      </w:r>
      <w:r w:rsidRPr="00356D16">
        <w:rPr>
          <w:rFonts w:hAnsi="標楷體" w:hint="eastAsia"/>
        </w:rPr>
        <w:t>用途別預算科目</w:t>
      </w:r>
      <w:r w:rsidR="00DE12F8" w:rsidRPr="00356D16">
        <w:rPr>
          <w:rFonts w:hAnsi="標楷體" w:hint="eastAsia"/>
        </w:rPr>
        <w:t>分類</w:t>
      </w:r>
      <w:r w:rsidRPr="00356D16">
        <w:rPr>
          <w:rFonts w:hAnsi="標楷體" w:hint="eastAsia"/>
        </w:rPr>
        <w:t>定義及計列標準表</w:t>
      </w:r>
      <w:r w:rsidR="00F17849">
        <w:rPr>
          <w:rFonts w:hAnsi="標楷體" w:hint="eastAsia"/>
        </w:rPr>
        <w:t>」</w:t>
      </w:r>
      <w:r w:rsidRPr="00356D16">
        <w:rPr>
          <w:rFonts w:hAnsi="標楷體" w:hint="eastAsia"/>
        </w:rPr>
        <w:t>規</w:t>
      </w:r>
      <w:r w:rsidR="00F17849">
        <w:rPr>
          <w:rFonts w:hAnsi="標楷體" w:hint="eastAsia"/>
        </w:rPr>
        <w:t>定略以</w:t>
      </w:r>
      <w:r w:rsidRPr="00356D16">
        <w:rPr>
          <w:rFonts w:hAnsi="標楷體" w:hint="eastAsia"/>
        </w:rPr>
        <w:t>，國內旅費科目之計列標準，係依實際需要並按國內出差旅費報支要點所</w:t>
      </w:r>
      <w:r w:rsidRPr="00A85423">
        <w:rPr>
          <w:rFonts w:hint="eastAsia"/>
        </w:rPr>
        <w:t>定標準計列</w:t>
      </w:r>
      <w:r w:rsidRPr="00A85423">
        <w:rPr>
          <w:vertAlign w:val="superscript"/>
        </w:rPr>
        <w:footnoteReference w:id="3"/>
      </w:r>
      <w:r w:rsidRPr="00A85423">
        <w:rPr>
          <w:rFonts w:hint="eastAsia"/>
        </w:rPr>
        <w:t>。爰此，中央政府各機關國內旅費</w:t>
      </w:r>
      <w:r w:rsidR="00F17849">
        <w:rPr>
          <w:rFonts w:hint="eastAsia"/>
        </w:rPr>
        <w:t>屬經常支出，預算編列</w:t>
      </w:r>
      <w:r w:rsidRPr="00A85423">
        <w:rPr>
          <w:rFonts w:hint="eastAsia"/>
        </w:rPr>
        <w:t>應</w:t>
      </w:r>
      <w:r w:rsidR="00DE12F8">
        <w:rPr>
          <w:rFonts w:hint="eastAsia"/>
        </w:rPr>
        <w:t>通盤檢討緊縮，並</w:t>
      </w:r>
      <w:r w:rsidRPr="00A85423">
        <w:rPr>
          <w:rFonts w:hint="eastAsia"/>
        </w:rPr>
        <w:t>依實際需要詳實編列</w:t>
      </w:r>
      <w:r w:rsidR="00F17849">
        <w:rPr>
          <w:rFonts w:hint="eastAsia"/>
        </w:rPr>
        <w:t>及</w:t>
      </w:r>
      <w:r w:rsidRPr="00A85423">
        <w:rPr>
          <w:rFonts w:hint="eastAsia"/>
        </w:rPr>
        <w:t>嚴格控管。</w:t>
      </w:r>
    </w:p>
    <w:p w:rsidR="00E7771C" w:rsidRPr="001619EC" w:rsidRDefault="00E7771C" w:rsidP="00E7771C">
      <w:pPr>
        <w:pStyle w:val="af"/>
        <w:ind w:left="849" w:hanging="283"/>
        <w:rPr>
          <w:rFonts w:hAnsi="標楷體"/>
          <w:b/>
        </w:rPr>
      </w:pPr>
      <w:r w:rsidRPr="001619EC">
        <w:rPr>
          <w:rFonts w:hAnsi="標楷體" w:hint="eastAsia"/>
          <w:b/>
        </w:rPr>
        <w:t>(</w:t>
      </w:r>
      <w:r w:rsidRPr="001619EC">
        <w:rPr>
          <w:rFonts w:hAnsi="標楷體" w:hint="eastAsia"/>
          <w:b/>
          <w:lang w:eastAsia="zh-HK"/>
        </w:rPr>
        <w:t>二</w:t>
      </w:r>
      <w:r w:rsidRPr="001619EC">
        <w:rPr>
          <w:rFonts w:hAnsi="標楷體" w:hint="eastAsia"/>
          <w:b/>
        </w:rPr>
        <w:t>)</w:t>
      </w:r>
      <w:r w:rsidR="00874957" w:rsidRPr="00874957">
        <w:rPr>
          <w:rFonts w:hAnsi="標楷體" w:hint="eastAsia"/>
          <w:b/>
        </w:rPr>
        <w:t>11</w:t>
      </w:r>
      <w:r w:rsidR="00007590">
        <w:rPr>
          <w:rFonts w:hAnsi="標楷體" w:hint="eastAsia"/>
          <w:b/>
        </w:rPr>
        <w:t>5</w:t>
      </w:r>
      <w:r w:rsidR="00874957" w:rsidRPr="00874957">
        <w:rPr>
          <w:rFonts w:hAnsi="標楷體" w:hint="eastAsia"/>
          <w:b/>
        </w:rPr>
        <w:t>年</w:t>
      </w:r>
      <w:r w:rsidR="00776716">
        <w:rPr>
          <w:rFonts w:hAnsi="標楷體" w:hint="eastAsia"/>
          <w:b/>
        </w:rPr>
        <w:t>度</w:t>
      </w:r>
      <w:r w:rsidR="00874957" w:rsidRPr="00874957">
        <w:rPr>
          <w:rFonts w:hAnsi="標楷體" w:hint="eastAsia"/>
          <w:b/>
        </w:rPr>
        <w:t>國內旅費預算</w:t>
      </w:r>
      <w:r w:rsidR="00DA0132">
        <w:rPr>
          <w:rFonts w:hAnsi="標楷體" w:hint="eastAsia"/>
          <w:b/>
        </w:rPr>
        <w:t>案</w:t>
      </w:r>
      <w:r w:rsidR="00874957" w:rsidRPr="00874957">
        <w:rPr>
          <w:rFonts w:hAnsi="標楷體" w:hint="eastAsia"/>
          <w:b/>
        </w:rPr>
        <w:t>數較11</w:t>
      </w:r>
      <w:r w:rsidR="00007590">
        <w:rPr>
          <w:rFonts w:hAnsi="標楷體" w:hint="eastAsia"/>
          <w:b/>
        </w:rPr>
        <w:t>4</w:t>
      </w:r>
      <w:r w:rsidR="00874957" w:rsidRPr="00874957">
        <w:rPr>
          <w:rFonts w:hAnsi="標楷體" w:hint="eastAsia"/>
          <w:b/>
        </w:rPr>
        <w:t>年度成長</w:t>
      </w:r>
      <w:r w:rsidR="00007590">
        <w:rPr>
          <w:rFonts w:hAnsi="標楷體" w:hint="eastAsia"/>
          <w:b/>
        </w:rPr>
        <w:t>17.5%</w:t>
      </w:r>
      <w:r w:rsidR="00874957" w:rsidRPr="00874957">
        <w:rPr>
          <w:rFonts w:hAnsi="標楷體" w:hint="eastAsia"/>
          <w:b/>
        </w:rPr>
        <w:t>，</w:t>
      </w:r>
      <w:r w:rsidR="00874957">
        <w:rPr>
          <w:rFonts w:hAnsi="標楷體" w:hint="eastAsia"/>
          <w:b/>
        </w:rPr>
        <w:t>惟近年國內旅費</w:t>
      </w:r>
      <w:r w:rsidR="00874957" w:rsidRPr="00874957">
        <w:rPr>
          <w:rFonts w:hAnsi="標楷體" w:hint="eastAsia"/>
          <w:b/>
        </w:rPr>
        <w:t>預算執行率</w:t>
      </w:r>
      <w:r w:rsidR="00007590">
        <w:rPr>
          <w:rFonts w:hAnsi="標楷體" w:hint="eastAsia"/>
          <w:b/>
        </w:rPr>
        <w:t>均</w:t>
      </w:r>
      <w:r w:rsidR="00874957" w:rsidRPr="00874957">
        <w:rPr>
          <w:rFonts w:hAnsi="標楷體" w:hint="eastAsia"/>
          <w:b/>
        </w:rPr>
        <w:t>未達</w:t>
      </w:r>
      <w:r w:rsidR="00007590">
        <w:rPr>
          <w:rFonts w:hAnsi="標楷體" w:hint="eastAsia"/>
          <w:b/>
        </w:rPr>
        <w:t>九</w:t>
      </w:r>
      <w:r w:rsidR="00874957" w:rsidRPr="00874957">
        <w:rPr>
          <w:rFonts w:hAnsi="標楷體" w:hint="eastAsia"/>
          <w:b/>
        </w:rPr>
        <w:t>成</w:t>
      </w:r>
      <w:r w:rsidR="00874957">
        <w:rPr>
          <w:rFonts w:hAnsi="標楷體" w:hint="eastAsia"/>
          <w:b/>
        </w:rPr>
        <w:t>，</w:t>
      </w:r>
      <w:bookmarkStart w:id="3" w:name="_Hlk179791596"/>
      <w:r w:rsidR="00874957">
        <w:rPr>
          <w:rFonts w:hAnsi="標楷體" w:hint="eastAsia"/>
          <w:b/>
        </w:rPr>
        <w:t>相較</w:t>
      </w:r>
      <w:r w:rsidR="00DA0132">
        <w:rPr>
          <w:rFonts w:hAnsi="標楷體" w:hint="eastAsia"/>
          <w:b/>
        </w:rPr>
        <w:t>同期間</w:t>
      </w:r>
      <w:r w:rsidR="00874957">
        <w:rPr>
          <w:rFonts w:hAnsi="標楷體" w:hint="eastAsia"/>
          <w:b/>
        </w:rPr>
        <w:t>審計部整體預算執行率接近100%</w:t>
      </w:r>
      <w:r w:rsidR="00394D98" w:rsidRPr="001619EC">
        <w:rPr>
          <w:rFonts w:hAnsi="標楷體" w:hint="eastAsia"/>
          <w:b/>
        </w:rPr>
        <w:t>，</w:t>
      </w:r>
      <w:bookmarkEnd w:id="3"/>
      <w:r w:rsidR="00F17849" w:rsidRPr="00F17849">
        <w:rPr>
          <w:rFonts w:hAnsi="標楷體" w:hint="eastAsia"/>
          <w:b/>
        </w:rPr>
        <w:t>國內旅費之預算編列及執行容有精進空間</w:t>
      </w:r>
    </w:p>
    <w:p w:rsidR="002F5E98" w:rsidRDefault="00007590" w:rsidP="00874957">
      <w:pPr>
        <w:pStyle w:val="21"/>
        <w:ind w:left="850" w:firstLine="566"/>
      </w:pPr>
      <w:r w:rsidRPr="00E450CA">
        <w:rPr>
          <w:rFonts w:hint="eastAsia"/>
        </w:rPr>
        <w:t>審計部</w:t>
      </w:r>
      <w:r w:rsidRPr="00007590">
        <w:rPr>
          <w:rFonts w:hint="eastAsia"/>
        </w:rPr>
        <w:t>國內旅費</w:t>
      </w:r>
      <w:r w:rsidR="00E450CA" w:rsidRPr="00E450CA">
        <w:rPr>
          <w:rFonts w:hint="eastAsia"/>
        </w:rPr>
        <w:t>11</w:t>
      </w:r>
      <w:r w:rsidR="00356D16">
        <w:rPr>
          <w:rFonts w:hint="eastAsia"/>
        </w:rPr>
        <w:t>5</w:t>
      </w:r>
      <w:r w:rsidR="00E450CA" w:rsidRPr="00E450CA">
        <w:rPr>
          <w:rFonts w:hint="eastAsia"/>
        </w:rPr>
        <w:t>年度預算案</w:t>
      </w:r>
      <w:r w:rsidR="00E450CA">
        <w:rPr>
          <w:rFonts w:hint="eastAsia"/>
        </w:rPr>
        <w:t>編列</w:t>
      </w:r>
      <w:r w:rsidR="00356D16">
        <w:rPr>
          <w:rFonts w:hint="eastAsia"/>
        </w:rPr>
        <w:t>2</w:t>
      </w:r>
      <w:r w:rsidR="00356D16">
        <w:t>,</w:t>
      </w:r>
      <w:r w:rsidR="00356D16">
        <w:rPr>
          <w:rFonts w:hint="eastAsia"/>
        </w:rPr>
        <w:t>335</w:t>
      </w:r>
      <w:r w:rsidR="00356D16">
        <w:rPr>
          <w:rFonts w:hint="eastAsia"/>
          <w:lang w:eastAsia="zh-HK"/>
        </w:rPr>
        <w:t>萬元</w:t>
      </w:r>
      <w:r w:rsidR="00E450CA">
        <w:rPr>
          <w:rFonts w:hint="eastAsia"/>
          <w:lang w:eastAsia="zh-HK"/>
        </w:rPr>
        <w:t>，</w:t>
      </w:r>
      <w:r w:rsidR="00776716">
        <w:rPr>
          <w:rFonts w:hint="eastAsia"/>
          <w:lang w:eastAsia="zh-HK"/>
        </w:rPr>
        <w:t>創</w:t>
      </w:r>
      <w:r w:rsidR="00E450CA">
        <w:rPr>
          <w:rFonts w:hint="eastAsia"/>
          <w:lang w:eastAsia="zh-HK"/>
        </w:rPr>
        <w:t>近</w:t>
      </w:r>
      <w:r w:rsidR="007C1557">
        <w:rPr>
          <w:rFonts w:hint="eastAsia"/>
        </w:rPr>
        <w:t>7</w:t>
      </w:r>
      <w:r w:rsidR="00E450CA">
        <w:rPr>
          <w:rFonts w:hint="eastAsia"/>
          <w:lang w:eastAsia="zh-HK"/>
        </w:rPr>
        <w:t>年</w:t>
      </w:r>
      <w:r w:rsidR="00776716">
        <w:rPr>
          <w:rFonts w:hint="eastAsia"/>
          <w:lang w:eastAsia="zh-HK"/>
        </w:rPr>
        <w:t>度</w:t>
      </w:r>
      <w:r w:rsidR="00F17849">
        <w:rPr>
          <w:rFonts w:hint="eastAsia"/>
        </w:rPr>
        <w:t>(109至115年度，以下同)</w:t>
      </w:r>
      <w:r w:rsidR="00E450CA">
        <w:rPr>
          <w:rFonts w:hint="eastAsia"/>
          <w:lang w:eastAsia="zh-HK"/>
        </w:rPr>
        <w:t>新高，且較</w:t>
      </w:r>
      <w:r w:rsidR="00E450CA">
        <w:rPr>
          <w:rFonts w:hint="eastAsia"/>
        </w:rPr>
        <w:t>11</w:t>
      </w:r>
      <w:r w:rsidR="007C1557">
        <w:rPr>
          <w:rFonts w:hint="eastAsia"/>
        </w:rPr>
        <w:t>4</w:t>
      </w:r>
      <w:r w:rsidR="00E450CA">
        <w:rPr>
          <w:rFonts w:hint="eastAsia"/>
          <w:lang w:eastAsia="zh-HK"/>
        </w:rPr>
        <w:t>年度預算</w:t>
      </w:r>
      <w:r w:rsidR="002E2528">
        <w:rPr>
          <w:rFonts w:hint="eastAsia"/>
          <w:lang w:eastAsia="zh-HK"/>
        </w:rPr>
        <w:t>數增加</w:t>
      </w:r>
      <w:r w:rsidR="00E450CA">
        <w:rPr>
          <w:rFonts w:hint="eastAsia"/>
        </w:rPr>
        <w:t>17</w:t>
      </w:r>
      <w:r w:rsidR="007C1557">
        <w:rPr>
          <w:rFonts w:hint="eastAsia"/>
        </w:rPr>
        <w:t>.5</w:t>
      </w:r>
      <w:r w:rsidR="00E450CA">
        <w:rPr>
          <w:rFonts w:hint="eastAsia"/>
        </w:rPr>
        <w:t>%</w:t>
      </w:r>
      <w:r w:rsidR="00E450CA">
        <w:rPr>
          <w:rFonts w:hint="eastAsia"/>
          <w:lang w:eastAsia="zh-HK"/>
        </w:rPr>
        <w:t>。經</w:t>
      </w:r>
      <w:r w:rsidR="00874957" w:rsidRPr="00874957">
        <w:rPr>
          <w:rFonts w:hint="eastAsia"/>
        </w:rPr>
        <w:t>檢視</w:t>
      </w:r>
      <w:r w:rsidR="00874957">
        <w:rPr>
          <w:rFonts w:hint="eastAsia"/>
        </w:rPr>
        <w:t>審計部10</w:t>
      </w:r>
      <w:r w:rsidR="007C1557">
        <w:rPr>
          <w:rFonts w:hint="eastAsia"/>
        </w:rPr>
        <w:t>9</w:t>
      </w:r>
      <w:r w:rsidR="00776716">
        <w:rPr>
          <w:rFonts w:hint="eastAsia"/>
        </w:rPr>
        <w:t>年</w:t>
      </w:r>
      <w:r w:rsidR="002E2528">
        <w:rPr>
          <w:rFonts w:hint="eastAsia"/>
        </w:rPr>
        <w:t>度</w:t>
      </w:r>
      <w:r w:rsidR="00874957">
        <w:rPr>
          <w:rFonts w:hint="eastAsia"/>
        </w:rPr>
        <w:t>至11</w:t>
      </w:r>
      <w:r w:rsidR="007C1557">
        <w:rPr>
          <w:rFonts w:hint="eastAsia"/>
        </w:rPr>
        <w:t>4</w:t>
      </w:r>
      <w:r w:rsidR="00874957">
        <w:rPr>
          <w:rFonts w:hint="eastAsia"/>
        </w:rPr>
        <w:t>年8月底止</w:t>
      </w:r>
      <w:r w:rsidR="00874957" w:rsidRPr="00874957">
        <w:rPr>
          <w:rFonts w:hint="eastAsia"/>
        </w:rPr>
        <w:t>國內旅費執行情形，</w:t>
      </w:r>
      <w:r w:rsidR="005F3C75">
        <w:rPr>
          <w:rFonts w:hint="eastAsia"/>
        </w:rPr>
        <w:t>其中</w:t>
      </w:r>
      <w:r w:rsidR="00874957" w:rsidRPr="00874957">
        <w:rPr>
          <w:rFonts w:hint="eastAsia"/>
        </w:rPr>
        <w:t>10</w:t>
      </w:r>
      <w:r w:rsidR="007C1557">
        <w:rPr>
          <w:rFonts w:hint="eastAsia"/>
        </w:rPr>
        <w:t>9及</w:t>
      </w:r>
      <w:r w:rsidR="00874957" w:rsidRPr="00874957">
        <w:rPr>
          <w:rFonts w:hint="eastAsia"/>
        </w:rPr>
        <w:t>110年度</w:t>
      </w:r>
      <w:r w:rsidR="007C1557">
        <w:rPr>
          <w:rFonts w:hint="eastAsia"/>
        </w:rPr>
        <w:t>之</w:t>
      </w:r>
      <w:r w:rsidR="00874957" w:rsidRPr="00874957">
        <w:rPr>
          <w:rFonts w:hint="eastAsia"/>
        </w:rPr>
        <w:t>預算執行率</w:t>
      </w:r>
      <w:r w:rsidR="00E450CA">
        <w:rPr>
          <w:rFonts w:hint="eastAsia"/>
        </w:rPr>
        <w:t>均未達</w:t>
      </w:r>
      <w:r w:rsidR="005F3C75">
        <w:rPr>
          <w:rFonts w:hint="eastAsia"/>
        </w:rPr>
        <w:t>八</w:t>
      </w:r>
      <w:r w:rsidR="00E450CA">
        <w:rPr>
          <w:rFonts w:hint="eastAsia"/>
        </w:rPr>
        <w:t>成</w:t>
      </w:r>
      <w:r w:rsidR="00874957" w:rsidRPr="00874957">
        <w:rPr>
          <w:rFonts w:hint="eastAsia"/>
        </w:rPr>
        <w:t>，</w:t>
      </w:r>
      <w:r w:rsidR="00E450CA">
        <w:rPr>
          <w:rFonts w:hint="eastAsia"/>
        </w:rPr>
        <w:t>111年</w:t>
      </w:r>
      <w:r w:rsidR="00776716">
        <w:rPr>
          <w:rFonts w:hint="eastAsia"/>
        </w:rPr>
        <w:t>度</w:t>
      </w:r>
      <w:r w:rsidR="007C1557">
        <w:rPr>
          <w:rFonts w:hint="eastAsia"/>
        </w:rPr>
        <w:t>僅略高於</w:t>
      </w:r>
      <w:r w:rsidR="005F3C75">
        <w:rPr>
          <w:rFonts w:hint="eastAsia"/>
        </w:rPr>
        <w:t>八</w:t>
      </w:r>
      <w:r w:rsidR="007C1557">
        <w:rPr>
          <w:rFonts w:hint="eastAsia"/>
        </w:rPr>
        <w:t>成(</w:t>
      </w:r>
      <w:r w:rsidR="00E450CA">
        <w:rPr>
          <w:rFonts w:hint="eastAsia"/>
        </w:rPr>
        <w:t>8</w:t>
      </w:r>
      <w:r w:rsidR="00D45291">
        <w:rPr>
          <w:rFonts w:hint="eastAsia"/>
        </w:rPr>
        <w:t>1.9%</w:t>
      </w:r>
      <w:r w:rsidR="007C1557">
        <w:rPr>
          <w:rFonts w:hint="eastAsia"/>
        </w:rPr>
        <w:t>)</w:t>
      </w:r>
      <w:r w:rsidR="00E450CA">
        <w:rPr>
          <w:rFonts w:hint="eastAsia"/>
        </w:rPr>
        <w:t>，</w:t>
      </w:r>
      <w:r w:rsidR="007C1557">
        <w:rPr>
          <w:rFonts w:hint="eastAsia"/>
        </w:rPr>
        <w:t>112及</w:t>
      </w:r>
      <w:r w:rsidR="00D45291">
        <w:rPr>
          <w:rFonts w:hint="eastAsia"/>
        </w:rPr>
        <w:t>11</w:t>
      </w:r>
      <w:r w:rsidR="007C1557">
        <w:rPr>
          <w:rFonts w:hint="eastAsia"/>
        </w:rPr>
        <w:t>3</w:t>
      </w:r>
      <w:r w:rsidR="00D45291">
        <w:rPr>
          <w:rFonts w:hint="eastAsia"/>
        </w:rPr>
        <w:t>年度預算執行率</w:t>
      </w:r>
      <w:r w:rsidR="007C1557">
        <w:rPr>
          <w:rFonts w:hint="eastAsia"/>
        </w:rPr>
        <w:t>仍</w:t>
      </w:r>
      <w:r w:rsidR="00D45291">
        <w:rPr>
          <w:rFonts w:hint="eastAsia"/>
        </w:rPr>
        <w:t>未達</w:t>
      </w:r>
      <w:r w:rsidR="005F3C75">
        <w:rPr>
          <w:rFonts w:hint="eastAsia"/>
        </w:rPr>
        <w:t>九</w:t>
      </w:r>
      <w:r w:rsidR="00D45291">
        <w:rPr>
          <w:rFonts w:hint="eastAsia"/>
        </w:rPr>
        <w:t>成，又</w:t>
      </w:r>
      <w:r w:rsidR="00E450CA">
        <w:rPr>
          <w:rFonts w:hint="eastAsia"/>
        </w:rPr>
        <w:t>11</w:t>
      </w:r>
      <w:r w:rsidR="007C1557">
        <w:rPr>
          <w:rFonts w:hint="eastAsia"/>
        </w:rPr>
        <w:t>4</w:t>
      </w:r>
      <w:r w:rsidR="00E450CA">
        <w:rPr>
          <w:rFonts w:hint="eastAsia"/>
        </w:rPr>
        <w:t>年截至8月底止</w:t>
      </w:r>
      <w:r w:rsidR="007C1557">
        <w:rPr>
          <w:rFonts w:hint="eastAsia"/>
        </w:rPr>
        <w:t>之執行數，分別占預算數、累計分配數之42.01</w:t>
      </w:r>
      <w:r w:rsidR="00E450CA">
        <w:rPr>
          <w:rFonts w:hint="eastAsia"/>
        </w:rPr>
        <w:t>%</w:t>
      </w:r>
      <w:r w:rsidR="007C1557">
        <w:rPr>
          <w:rFonts w:hint="eastAsia"/>
        </w:rPr>
        <w:t>、81.82%</w:t>
      </w:r>
      <w:r w:rsidR="00F17849">
        <w:rPr>
          <w:rFonts w:hint="eastAsia"/>
        </w:rPr>
        <w:t>(詳表1)；</w:t>
      </w:r>
      <w:r w:rsidR="007C1557">
        <w:rPr>
          <w:rFonts w:hint="eastAsia"/>
        </w:rPr>
        <w:t>顯示</w:t>
      </w:r>
      <w:r w:rsidR="002A7B3E">
        <w:rPr>
          <w:rFonts w:hint="eastAsia"/>
        </w:rPr>
        <w:t>國內旅費之預算</w:t>
      </w:r>
      <w:r w:rsidR="007C1557">
        <w:rPr>
          <w:rFonts w:hint="eastAsia"/>
        </w:rPr>
        <w:t>編列</w:t>
      </w:r>
      <w:r w:rsidR="005F3C75">
        <w:rPr>
          <w:rFonts w:hint="eastAsia"/>
        </w:rPr>
        <w:t>及執行</w:t>
      </w:r>
      <w:r w:rsidR="002A7B3E">
        <w:rPr>
          <w:rFonts w:hint="eastAsia"/>
        </w:rPr>
        <w:t>容有</w:t>
      </w:r>
      <w:r w:rsidR="007C1557">
        <w:rPr>
          <w:rFonts w:hint="eastAsia"/>
        </w:rPr>
        <w:t>精進空間</w:t>
      </w:r>
      <w:r w:rsidR="00874957" w:rsidRPr="00874957">
        <w:rPr>
          <w:rFonts w:hint="eastAsia"/>
        </w:rPr>
        <w:t>。</w:t>
      </w:r>
    </w:p>
    <w:p w:rsidR="00E7771C" w:rsidRPr="001619EC" w:rsidRDefault="004056FA" w:rsidP="007D7D94">
      <w:pPr>
        <w:pStyle w:val="21"/>
        <w:ind w:left="850" w:firstLine="566"/>
      </w:pPr>
      <w:r>
        <w:rPr>
          <w:rFonts w:hint="eastAsia"/>
        </w:rPr>
        <w:t>洽</w:t>
      </w:r>
      <w:r w:rsidR="00874957" w:rsidRPr="00874957">
        <w:rPr>
          <w:rFonts w:hint="eastAsia"/>
        </w:rPr>
        <w:t>據</w:t>
      </w:r>
      <w:r w:rsidR="00E450CA">
        <w:rPr>
          <w:rFonts w:hint="eastAsia"/>
        </w:rPr>
        <w:t>審計部</w:t>
      </w:r>
      <w:r w:rsidR="00874957" w:rsidRPr="00874957">
        <w:rPr>
          <w:rFonts w:hint="eastAsia"/>
        </w:rPr>
        <w:t>表示</w:t>
      </w:r>
      <w:r w:rsidR="00007590">
        <w:rPr>
          <w:rFonts w:hint="eastAsia"/>
        </w:rPr>
        <w:t>，</w:t>
      </w:r>
      <w:r w:rsidR="002F5E98">
        <w:rPr>
          <w:rFonts w:hint="eastAsia"/>
        </w:rPr>
        <w:t>該部國內出差主要係辦理相關專案就地抽查，每次抽查需時數日，</w:t>
      </w:r>
      <w:r w:rsidR="00E450CA">
        <w:rPr>
          <w:rFonts w:hint="eastAsia"/>
        </w:rPr>
        <w:t>114</w:t>
      </w:r>
      <w:r w:rsidR="00F17849">
        <w:rPr>
          <w:rFonts w:hint="eastAsia"/>
        </w:rPr>
        <w:t>年度預算</w:t>
      </w:r>
      <w:r w:rsidR="00E450CA">
        <w:rPr>
          <w:rFonts w:hint="eastAsia"/>
        </w:rPr>
        <w:t>較113年</w:t>
      </w:r>
      <w:r w:rsidR="005F3C75">
        <w:rPr>
          <w:rFonts w:hint="eastAsia"/>
        </w:rPr>
        <w:t>度</w:t>
      </w:r>
      <w:r w:rsidR="00E450CA">
        <w:rPr>
          <w:rFonts w:hint="eastAsia"/>
        </w:rPr>
        <w:t>增加</w:t>
      </w:r>
      <w:r w:rsidR="00E450CA" w:rsidRPr="00E450CA">
        <w:rPr>
          <w:rFonts w:hint="eastAsia"/>
        </w:rPr>
        <w:t>係配合「國內出差旅費報支要點」修正住宿費標準，114年</w:t>
      </w:r>
      <w:r w:rsidR="002A7B3E">
        <w:rPr>
          <w:rFonts w:hint="eastAsia"/>
        </w:rPr>
        <w:t>度</w:t>
      </w:r>
      <w:r w:rsidR="00E450CA" w:rsidRPr="00E450CA">
        <w:rPr>
          <w:rFonts w:hint="eastAsia"/>
        </w:rPr>
        <w:t>起每日住宿費報支數額由2</w:t>
      </w:r>
      <w:r w:rsidR="00280797">
        <w:rPr>
          <w:rFonts w:hint="eastAsia"/>
        </w:rPr>
        <w:t>,000</w:t>
      </w:r>
      <w:r w:rsidR="00E450CA" w:rsidRPr="00E450CA">
        <w:rPr>
          <w:rFonts w:hint="eastAsia"/>
        </w:rPr>
        <w:t>元調增為平日3</w:t>
      </w:r>
      <w:r w:rsidR="00280797">
        <w:rPr>
          <w:rFonts w:hint="eastAsia"/>
        </w:rPr>
        <w:t>,</w:t>
      </w:r>
      <w:r w:rsidR="00E450CA" w:rsidRPr="00E450CA">
        <w:rPr>
          <w:rFonts w:hint="eastAsia"/>
        </w:rPr>
        <w:t>5</w:t>
      </w:r>
      <w:r w:rsidR="00280797">
        <w:rPr>
          <w:rFonts w:hint="eastAsia"/>
        </w:rPr>
        <w:t>00</w:t>
      </w:r>
      <w:r w:rsidR="00E450CA" w:rsidRPr="00E450CA">
        <w:rPr>
          <w:rFonts w:hint="eastAsia"/>
        </w:rPr>
        <w:t>元</w:t>
      </w:r>
      <w:r w:rsidR="00F17849">
        <w:rPr>
          <w:rFonts w:hint="eastAsia"/>
        </w:rPr>
        <w:t>；而</w:t>
      </w:r>
      <w:r w:rsidR="00280797">
        <w:rPr>
          <w:rFonts w:hint="eastAsia"/>
        </w:rPr>
        <w:t>該部</w:t>
      </w:r>
      <w:r w:rsidR="007D7D94">
        <w:rPr>
          <w:rFonts w:hint="eastAsia"/>
        </w:rPr>
        <w:t>114年度國內旅費</w:t>
      </w:r>
      <w:r w:rsidR="005F3C75">
        <w:rPr>
          <w:rFonts w:hint="eastAsia"/>
        </w:rPr>
        <w:t>預算案數</w:t>
      </w:r>
      <w:r w:rsidR="007D7D94">
        <w:rPr>
          <w:rFonts w:hint="eastAsia"/>
        </w:rPr>
        <w:t>2,178萬6千元，經本院審議結果刪減326萬8千元，加計追加預算</w:t>
      </w:r>
      <w:r w:rsidR="00280797">
        <w:rPr>
          <w:rFonts w:hint="eastAsia"/>
        </w:rPr>
        <w:t>數</w:t>
      </w:r>
      <w:r w:rsidR="007D7D94">
        <w:rPr>
          <w:rFonts w:hint="eastAsia"/>
        </w:rPr>
        <w:t>136萬2千元，合計1,988萬元；</w:t>
      </w:r>
      <w:r w:rsidR="00F17849">
        <w:rPr>
          <w:rFonts w:hint="eastAsia"/>
        </w:rPr>
        <w:t>至</w:t>
      </w:r>
      <w:r w:rsidR="007D7D94">
        <w:rPr>
          <w:rFonts w:hint="eastAsia"/>
        </w:rPr>
        <w:t>115年度</w:t>
      </w:r>
      <w:r w:rsidR="00F17849">
        <w:rPr>
          <w:rFonts w:hint="eastAsia"/>
        </w:rPr>
        <w:t>預算案</w:t>
      </w:r>
      <w:r w:rsidR="007D7D94">
        <w:rPr>
          <w:rFonts w:hint="eastAsia"/>
        </w:rPr>
        <w:t>經檢討後並依往年執行情形</w:t>
      </w:r>
      <w:r w:rsidR="003E03D5">
        <w:rPr>
          <w:rFonts w:hint="eastAsia"/>
        </w:rPr>
        <w:t>，增加為</w:t>
      </w:r>
      <w:r w:rsidR="007D7D94">
        <w:rPr>
          <w:rFonts w:hint="eastAsia"/>
        </w:rPr>
        <w:t>2,335萬元</w:t>
      </w:r>
      <w:r w:rsidR="00874957" w:rsidRPr="00874957">
        <w:rPr>
          <w:rFonts w:hint="eastAsia"/>
        </w:rPr>
        <w:t>。鑑於近年</w:t>
      </w:r>
      <w:r w:rsidR="00043E03">
        <w:rPr>
          <w:rFonts w:hint="eastAsia"/>
        </w:rPr>
        <w:t>審計部單位預算執行率接近100%，</w:t>
      </w:r>
      <w:r w:rsidR="00280797">
        <w:rPr>
          <w:rFonts w:hint="eastAsia"/>
        </w:rPr>
        <w:t>惟</w:t>
      </w:r>
      <w:r w:rsidR="00043E03">
        <w:rPr>
          <w:rFonts w:hint="eastAsia"/>
        </w:rPr>
        <w:t>同期間</w:t>
      </w:r>
      <w:r w:rsidR="00874957" w:rsidRPr="00874957">
        <w:rPr>
          <w:rFonts w:hint="eastAsia"/>
        </w:rPr>
        <w:t>國內旅費</w:t>
      </w:r>
      <w:r w:rsidR="00007590">
        <w:rPr>
          <w:rFonts w:hint="eastAsia"/>
        </w:rPr>
        <w:t>預算</w:t>
      </w:r>
      <w:r w:rsidR="00874957" w:rsidRPr="00874957">
        <w:rPr>
          <w:rFonts w:hint="eastAsia"/>
        </w:rPr>
        <w:t>執行率</w:t>
      </w:r>
      <w:r w:rsidR="00280797">
        <w:rPr>
          <w:rFonts w:hint="eastAsia"/>
        </w:rPr>
        <w:t>則</w:t>
      </w:r>
      <w:r w:rsidR="00007590">
        <w:rPr>
          <w:rFonts w:hint="eastAsia"/>
        </w:rPr>
        <w:t>介於74.39%至88.57%間，</w:t>
      </w:r>
      <w:r w:rsidR="007D7D94">
        <w:rPr>
          <w:rFonts w:hint="eastAsia"/>
        </w:rPr>
        <w:t>均</w:t>
      </w:r>
      <w:r w:rsidR="007D6DDD">
        <w:rPr>
          <w:rFonts w:hint="eastAsia"/>
        </w:rPr>
        <w:t>未達</w:t>
      </w:r>
      <w:r w:rsidR="007D7D94">
        <w:rPr>
          <w:rFonts w:hint="eastAsia"/>
        </w:rPr>
        <w:t>九</w:t>
      </w:r>
      <w:r w:rsidR="00874957" w:rsidRPr="00874957">
        <w:rPr>
          <w:rFonts w:hint="eastAsia"/>
        </w:rPr>
        <w:t>成，</w:t>
      </w:r>
      <w:r w:rsidR="00F6696E" w:rsidRPr="00874957">
        <w:rPr>
          <w:rFonts w:hint="eastAsia"/>
        </w:rPr>
        <w:t>允</w:t>
      </w:r>
      <w:r w:rsidR="00F6696E" w:rsidRPr="00874957">
        <w:rPr>
          <w:rFonts w:hint="eastAsia"/>
        </w:rPr>
        <w:lastRenderedPageBreak/>
        <w:t>宜</w:t>
      </w:r>
      <w:r w:rsidR="00AB2E0C" w:rsidRPr="00AB2E0C">
        <w:rPr>
          <w:rFonts w:hint="eastAsia"/>
        </w:rPr>
        <w:t>依實需詳實編列</w:t>
      </w:r>
      <w:r w:rsidR="00AB2E0C">
        <w:rPr>
          <w:rFonts w:hint="eastAsia"/>
        </w:rPr>
        <w:t>，</w:t>
      </w:r>
      <w:r w:rsidR="00AB2E0C" w:rsidRPr="00AB2E0C">
        <w:rPr>
          <w:rFonts w:hint="eastAsia"/>
        </w:rPr>
        <w:t>並</w:t>
      </w:r>
      <w:r w:rsidR="00AB2E0C">
        <w:rPr>
          <w:rFonts w:hint="eastAsia"/>
        </w:rPr>
        <w:t>依相關規定</w:t>
      </w:r>
      <w:r w:rsidR="00AB2E0C" w:rsidRPr="00AB2E0C">
        <w:rPr>
          <w:rFonts w:hint="eastAsia"/>
        </w:rPr>
        <w:t>撙節辦理</w:t>
      </w:r>
      <w:r w:rsidR="00874957" w:rsidRPr="00874957">
        <w:rPr>
          <w:rFonts w:hint="eastAsia"/>
        </w:rPr>
        <w:t>。</w:t>
      </w:r>
    </w:p>
    <w:p w:rsidR="00043E03" w:rsidRDefault="00043E03" w:rsidP="00126DAA">
      <w:pPr>
        <w:pStyle w:val="21"/>
        <w:ind w:leftChars="-153" w:left="1" w:rightChars="-244" w:right="-691" w:hangingChars="153" w:hanging="434"/>
        <w:rPr>
          <w:b/>
        </w:rPr>
      </w:pPr>
      <w:r w:rsidRPr="007312AF">
        <w:rPr>
          <w:rFonts w:hint="eastAsia"/>
          <w:b/>
        </w:rPr>
        <w:t>表</w:t>
      </w:r>
      <w:r>
        <w:rPr>
          <w:b/>
        </w:rPr>
        <w:t>1</w:t>
      </w:r>
      <w:r>
        <w:rPr>
          <w:rFonts w:hint="eastAsia"/>
          <w:b/>
        </w:rPr>
        <w:t xml:space="preserve">  審計部10</w:t>
      </w:r>
      <w:r w:rsidR="007D7D94">
        <w:rPr>
          <w:rFonts w:hint="eastAsia"/>
          <w:b/>
        </w:rPr>
        <w:t>9</w:t>
      </w:r>
      <w:r>
        <w:rPr>
          <w:rFonts w:hint="eastAsia"/>
          <w:b/>
        </w:rPr>
        <w:t>至11</w:t>
      </w:r>
      <w:r w:rsidR="007D7D94">
        <w:rPr>
          <w:rFonts w:hint="eastAsia"/>
          <w:b/>
        </w:rPr>
        <w:t>5</w:t>
      </w:r>
      <w:r>
        <w:rPr>
          <w:rFonts w:hint="eastAsia"/>
          <w:b/>
        </w:rPr>
        <w:t>年度國內旅費與單位預算編列及執行比較表</w:t>
      </w:r>
    </w:p>
    <w:p w:rsidR="00043E03" w:rsidRPr="00252710" w:rsidRDefault="004056FA" w:rsidP="00280797">
      <w:pPr>
        <w:spacing w:line="320" w:lineRule="exact"/>
        <w:ind w:leftChars="0" w:left="608" w:rightChars="-150" w:right="-425" w:hangingChars="250" w:hanging="608"/>
        <w:jc w:val="right"/>
        <w:rPr>
          <w:rFonts w:hAnsi="標楷體"/>
          <w:bCs/>
          <w:sz w:val="24"/>
          <w:szCs w:val="24"/>
        </w:rPr>
      </w:pPr>
      <w:r>
        <w:rPr>
          <w:rFonts w:hint="eastAsia"/>
          <w:bCs/>
          <w:sz w:val="24"/>
          <w:szCs w:val="24"/>
        </w:rPr>
        <w:t xml:space="preserve"> </w:t>
      </w:r>
      <w:r w:rsidR="00043E03">
        <w:rPr>
          <w:rFonts w:hint="eastAsia"/>
          <w:bCs/>
          <w:sz w:val="24"/>
          <w:szCs w:val="24"/>
        </w:rPr>
        <w:t>單位：</w:t>
      </w:r>
      <w:r w:rsidR="00EB54C7">
        <w:rPr>
          <w:rFonts w:hint="eastAsia"/>
          <w:bCs/>
          <w:sz w:val="24"/>
          <w:szCs w:val="24"/>
        </w:rPr>
        <w:t>新臺幣</w:t>
      </w:r>
      <w:r w:rsidR="00043E03">
        <w:rPr>
          <w:rFonts w:hint="eastAsia"/>
          <w:bCs/>
          <w:sz w:val="24"/>
          <w:szCs w:val="24"/>
        </w:rPr>
        <w:t>千元；%</w:t>
      </w:r>
    </w:p>
    <w:tbl>
      <w:tblPr>
        <w:tblW w:w="9357" w:type="dxa"/>
        <w:tblInd w:w="-28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86"/>
        <w:gridCol w:w="1116"/>
        <w:gridCol w:w="1116"/>
        <w:gridCol w:w="1116"/>
        <w:gridCol w:w="1116"/>
        <w:gridCol w:w="1116"/>
        <w:gridCol w:w="1298"/>
        <w:gridCol w:w="993"/>
      </w:tblGrid>
      <w:tr w:rsidR="00356D16" w:rsidRPr="00FD40AD" w:rsidTr="00E43099">
        <w:trPr>
          <w:trHeight w:val="585"/>
          <w:tblHeader/>
        </w:trPr>
        <w:tc>
          <w:tcPr>
            <w:tcW w:w="1486" w:type="dxa"/>
            <w:tcBorders>
              <w:top w:val="single" w:sz="12" w:space="0" w:color="auto"/>
              <w:bottom w:val="single" w:sz="4" w:space="0" w:color="auto"/>
              <w:tl2br w:val="single" w:sz="2" w:space="0" w:color="auto"/>
            </w:tcBorders>
            <w:shd w:val="clear" w:color="auto" w:fill="auto"/>
            <w:vAlign w:val="center"/>
          </w:tcPr>
          <w:p w:rsidR="00356D16" w:rsidRPr="00042322" w:rsidRDefault="00356D16" w:rsidP="00356D16">
            <w:pPr>
              <w:adjustRightInd w:val="0"/>
              <w:spacing w:line="280" w:lineRule="exact"/>
              <w:ind w:leftChars="0" w:left="0" w:firstLineChars="0" w:firstLine="0"/>
              <w:jc w:val="right"/>
              <w:rPr>
                <w:b/>
                <w:bCs/>
                <w:sz w:val="24"/>
                <w:szCs w:val="24"/>
              </w:rPr>
            </w:pPr>
            <w:r w:rsidRPr="00042322">
              <w:rPr>
                <w:rFonts w:hint="eastAsia"/>
                <w:b/>
                <w:bCs/>
                <w:sz w:val="24"/>
                <w:szCs w:val="24"/>
              </w:rPr>
              <w:t>年度</w:t>
            </w:r>
          </w:p>
          <w:p w:rsidR="00356D16" w:rsidRPr="00042322" w:rsidRDefault="00356D16" w:rsidP="00356D16">
            <w:pPr>
              <w:adjustRightInd w:val="0"/>
              <w:spacing w:line="280" w:lineRule="exact"/>
              <w:ind w:leftChars="0" w:left="0" w:firstLineChars="0" w:firstLine="0"/>
              <w:jc w:val="left"/>
              <w:rPr>
                <w:b/>
                <w:bCs/>
                <w:sz w:val="24"/>
                <w:szCs w:val="24"/>
              </w:rPr>
            </w:pPr>
            <w:r w:rsidRPr="00042322">
              <w:rPr>
                <w:rFonts w:hint="eastAsia"/>
                <w:b/>
                <w:bCs/>
                <w:sz w:val="24"/>
                <w:szCs w:val="24"/>
              </w:rPr>
              <w:t>項目</w:t>
            </w:r>
          </w:p>
        </w:tc>
        <w:tc>
          <w:tcPr>
            <w:tcW w:w="1116" w:type="dxa"/>
            <w:vAlign w:val="center"/>
          </w:tcPr>
          <w:p w:rsidR="00356D16" w:rsidRPr="00042322" w:rsidRDefault="00356D16" w:rsidP="00356D16">
            <w:pPr>
              <w:adjustRightInd w:val="0"/>
              <w:spacing w:line="280" w:lineRule="exact"/>
              <w:ind w:leftChars="0" w:left="0" w:firstLineChars="0" w:firstLine="0"/>
              <w:jc w:val="center"/>
              <w:rPr>
                <w:b/>
                <w:bCs/>
                <w:sz w:val="24"/>
                <w:szCs w:val="24"/>
              </w:rPr>
            </w:pPr>
            <w:r w:rsidRPr="00042322">
              <w:rPr>
                <w:rFonts w:hint="eastAsia"/>
                <w:b/>
                <w:bCs/>
                <w:sz w:val="24"/>
                <w:szCs w:val="24"/>
              </w:rPr>
              <w:t>109</w:t>
            </w:r>
          </w:p>
        </w:tc>
        <w:tc>
          <w:tcPr>
            <w:tcW w:w="1116" w:type="dxa"/>
            <w:vAlign w:val="center"/>
          </w:tcPr>
          <w:p w:rsidR="00356D16" w:rsidRPr="00042322" w:rsidRDefault="00356D16" w:rsidP="00356D16">
            <w:pPr>
              <w:adjustRightInd w:val="0"/>
              <w:spacing w:line="280" w:lineRule="exact"/>
              <w:ind w:leftChars="0" w:left="0" w:firstLineChars="0" w:firstLine="0"/>
              <w:jc w:val="center"/>
              <w:rPr>
                <w:b/>
                <w:bCs/>
                <w:sz w:val="24"/>
                <w:szCs w:val="24"/>
              </w:rPr>
            </w:pPr>
            <w:r w:rsidRPr="00042322">
              <w:rPr>
                <w:rFonts w:hint="eastAsia"/>
                <w:b/>
                <w:bCs/>
                <w:sz w:val="24"/>
                <w:szCs w:val="24"/>
              </w:rPr>
              <w:t>110</w:t>
            </w:r>
          </w:p>
        </w:tc>
        <w:tc>
          <w:tcPr>
            <w:tcW w:w="1116" w:type="dxa"/>
            <w:vAlign w:val="center"/>
          </w:tcPr>
          <w:p w:rsidR="00356D16" w:rsidRPr="00042322" w:rsidRDefault="00356D16" w:rsidP="00356D16">
            <w:pPr>
              <w:adjustRightInd w:val="0"/>
              <w:spacing w:line="280" w:lineRule="exact"/>
              <w:ind w:leftChars="0" w:left="0" w:firstLineChars="0" w:firstLine="0"/>
              <w:jc w:val="center"/>
              <w:rPr>
                <w:b/>
                <w:bCs/>
                <w:sz w:val="24"/>
                <w:szCs w:val="24"/>
              </w:rPr>
            </w:pPr>
            <w:r w:rsidRPr="00042322">
              <w:rPr>
                <w:rFonts w:hint="eastAsia"/>
                <w:b/>
                <w:bCs/>
                <w:sz w:val="24"/>
                <w:szCs w:val="24"/>
              </w:rPr>
              <w:t>111</w:t>
            </w:r>
          </w:p>
        </w:tc>
        <w:tc>
          <w:tcPr>
            <w:tcW w:w="1116" w:type="dxa"/>
            <w:vAlign w:val="center"/>
          </w:tcPr>
          <w:p w:rsidR="00356D16" w:rsidRPr="00042322" w:rsidRDefault="00356D16" w:rsidP="00356D16">
            <w:pPr>
              <w:adjustRightInd w:val="0"/>
              <w:spacing w:line="280" w:lineRule="exact"/>
              <w:ind w:leftChars="0" w:left="0" w:firstLineChars="0" w:firstLine="0"/>
              <w:jc w:val="center"/>
              <w:rPr>
                <w:b/>
                <w:bCs/>
                <w:sz w:val="24"/>
                <w:szCs w:val="24"/>
              </w:rPr>
            </w:pPr>
            <w:r w:rsidRPr="00042322">
              <w:rPr>
                <w:rFonts w:hint="eastAsia"/>
                <w:b/>
                <w:bCs/>
                <w:sz w:val="24"/>
                <w:szCs w:val="24"/>
              </w:rPr>
              <w:t>112</w:t>
            </w:r>
          </w:p>
        </w:tc>
        <w:tc>
          <w:tcPr>
            <w:tcW w:w="1116" w:type="dxa"/>
            <w:vAlign w:val="center"/>
          </w:tcPr>
          <w:p w:rsidR="00356D16" w:rsidRPr="00042322" w:rsidRDefault="00356D16" w:rsidP="00356D16">
            <w:pPr>
              <w:adjustRightInd w:val="0"/>
              <w:spacing w:line="280" w:lineRule="exact"/>
              <w:ind w:leftChars="0" w:left="0" w:firstLineChars="0" w:firstLine="0"/>
              <w:jc w:val="center"/>
              <w:rPr>
                <w:b/>
                <w:bCs/>
                <w:sz w:val="24"/>
                <w:szCs w:val="24"/>
              </w:rPr>
            </w:pPr>
            <w:r w:rsidRPr="00042322">
              <w:rPr>
                <w:rFonts w:hint="eastAsia"/>
                <w:b/>
                <w:bCs/>
                <w:sz w:val="24"/>
                <w:szCs w:val="24"/>
              </w:rPr>
              <w:t>113</w:t>
            </w:r>
          </w:p>
        </w:tc>
        <w:tc>
          <w:tcPr>
            <w:tcW w:w="1298" w:type="dxa"/>
            <w:vAlign w:val="center"/>
          </w:tcPr>
          <w:p w:rsidR="00356D16" w:rsidRPr="00042322" w:rsidRDefault="00356D16" w:rsidP="00356D16">
            <w:pPr>
              <w:adjustRightInd w:val="0"/>
              <w:spacing w:line="280" w:lineRule="exact"/>
              <w:ind w:leftChars="0" w:left="0" w:firstLineChars="0" w:firstLine="0"/>
              <w:jc w:val="center"/>
              <w:rPr>
                <w:b/>
                <w:bCs/>
                <w:sz w:val="24"/>
                <w:szCs w:val="24"/>
              </w:rPr>
            </w:pPr>
            <w:r w:rsidRPr="00042322">
              <w:rPr>
                <w:rFonts w:hint="eastAsia"/>
                <w:b/>
                <w:bCs/>
                <w:sz w:val="24"/>
                <w:szCs w:val="24"/>
              </w:rPr>
              <w:t>114</w:t>
            </w:r>
          </w:p>
        </w:tc>
        <w:tc>
          <w:tcPr>
            <w:tcW w:w="993" w:type="dxa"/>
            <w:shd w:val="clear" w:color="auto" w:fill="auto"/>
            <w:vAlign w:val="center"/>
          </w:tcPr>
          <w:p w:rsidR="00356D16" w:rsidRPr="00042322" w:rsidRDefault="00356D16" w:rsidP="00356D16">
            <w:pPr>
              <w:adjustRightInd w:val="0"/>
              <w:spacing w:line="280" w:lineRule="exact"/>
              <w:ind w:leftChars="0" w:left="0" w:firstLineChars="0" w:firstLine="0"/>
              <w:jc w:val="center"/>
              <w:rPr>
                <w:b/>
                <w:bCs/>
                <w:sz w:val="24"/>
                <w:szCs w:val="24"/>
              </w:rPr>
            </w:pPr>
            <w:r w:rsidRPr="00042322">
              <w:rPr>
                <w:rFonts w:hint="eastAsia"/>
                <w:b/>
                <w:bCs/>
                <w:sz w:val="24"/>
                <w:szCs w:val="24"/>
              </w:rPr>
              <w:t>115</w:t>
            </w:r>
          </w:p>
        </w:tc>
      </w:tr>
      <w:tr w:rsidR="00356D16" w:rsidRPr="00FD40AD" w:rsidTr="00E43099">
        <w:tc>
          <w:tcPr>
            <w:tcW w:w="1486" w:type="dxa"/>
            <w:tcBorders>
              <w:top w:val="single" w:sz="4" w:space="0" w:color="auto"/>
            </w:tcBorders>
            <w:shd w:val="clear" w:color="auto" w:fill="auto"/>
            <w:vAlign w:val="center"/>
          </w:tcPr>
          <w:p w:rsidR="00356D16" w:rsidRPr="00C95E9D" w:rsidRDefault="00356D16" w:rsidP="00356D16">
            <w:pPr>
              <w:adjustRightInd w:val="0"/>
              <w:spacing w:line="280" w:lineRule="exact"/>
              <w:ind w:leftChars="0" w:left="0" w:firstLineChars="0" w:firstLine="0"/>
              <w:jc w:val="center"/>
              <w:rPr>
                <w:sz w:val="24"/>
                <w:szCs w:val="24"/>
              </w:rPr>
            </w:pPr>
            <w:r w:rsidRPr="00C95E9D">
              <w:rPr>
                <w:rFonts w:hint="eastAsia"/>
                <w:sz w:val="24"/>
                <w:szCs w:val="24"/>
              </w:rPr>
              <w:t>國內旅費</w:t>
            </w:r>
          </w:p>
          <w:p w:rsidR="00356D16" w:rsidRPr="00C95E9D" w:rsidRDefault="00356D16" w:rsidP="00356D16">
            <w:pPr>
              <w:adjustRightInd w:val="0"/>
              <w:spacing w:line="280" w:lineRule="exact"/>
              <w:ind w:leftChars="0" w:left="0" w:firstLineChars="0" w:firstLine="0"/>
              <w:jc w:val="center"/>
              <w:rPr>
                <w:sz w:val="24"/>
                <w:szCs w:val="24"/>
              </w:rPr>
            </w:pPr>
            <w:r w:rsidRPr="00C95E9D">
              <w:rPr>
                <w:rFonts w:hint="eastAsia"/>
                <w:sz w:val="24"/>
                <w:szCs w:val="24"/>
              </w:rPr>
              <w:t>預算數(A)</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hint="eastAsia"/>
                <w:spacing w:val="-20"/>
                <w:sz w:val="24"/>
                <w:szCs w:val="24"/>
              </w:rPr>
              <w:t>19</w:t>
            </w:r>
            <w:r w:rsidRPr="00C95E9D">
              <w:rPr>
                <w:rFonts w:hAnsi="標楷體"/>
                <w:spacing w:val="-20"/>
                <w:sz w:val="24"/>
                <w:szCs w:val="24"/>
              </w:rPr>
              <w:t>,591</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spacing w:val="-20"/>
                <w:sz w:val="24"/>
                <w:szCs w:val="24"/>
              </w:rPr>
              <w:t>18,223</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hint="eastAsia"/>
                <w:spacing w:val="-20"/>
                <w:sz w:val="24"/>
                <w:szCs w:val="24"/>
              </w:rPr>
              <w:t>18</w:t>
            </w:r>
            <w:r w:rsidRPr="00C95E9D">
              <w:rPr>
                <w:rFonts w:hAnsi="標楷體"/>
                <w:spacing w:val="-20"/>
                <w:sz w:val="24"/>
                <w:szCs w:val="24"/>
              </w:rPr>
              <w:t>,</w:t>
            </w:r>
            <w:r w:rsidRPr="00C95E9D">
              <w:rPr>
                <w:rFonts w:hAnsi="標楷體" w:hint="eastAsia"/>
                <w:spacing w:val="-20"/>
                <w:sz w:val="24"/>
                <w:szCs w:val="24"/>
              </w:rPr>
              <w:t>171</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hint="eastAsia"/>
                <w:spacing w:val="-20"/>
                <w:sz w:val="24"/>
                <w:szCs w:val="24"/>
              </w:rPr>
              <w:t>18</w:t>
            </w:r>
            <w:r w:rsidRPr="00C95E9D">
              <w:rPr>
                <w:rFonts w:hAnsi="標楷體"/>
                <w:spacing w:val="-20"/>
                <w:sz w:val="24"/>
                <w:szCs w:val="24"/>
              </w:rPr>
              <w:t>,</w:t>
            </w:r>
            <w:r w:rsidRPr="00C95E9D">
              <w:rPr>
                <w:rFonts w:hAnsi="標楷體" w:hint="eastAsia"/>
                <w:spacing w:val="-20"/>
                <w:sz w:val="24"/>
                <w:szCs w:val="24"/>
              </w:rPr>
              <w:t>618</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spacing w:val="-20"/>
                <w:sz w:val="24"/>
                <w:szCs w:val="24"/>
              </w:rPr>
              <w:t>18,</w:t>
            </w:r>
            <w:r w:rsidRPr="00C95E9D">
              <w:rPr>
                <w:rFonts w:hAnsi="標楷體" w:hint="eastAsia"/>
                <w:spacing w:val="-20"/>
                <w:sz w:val="24"/>
                <w:szCs w:val="24"/>
              </w:rPr>
              <w:t>199</w:t>
            </w:r>
          </w:p>
        </w:tc>
        <w:tc>
          <w:tcPr>
            <w:tcW w:w="1298" w:type="dxa"/>
            <w:vAlign w:val="center"/>
          </w:tcPr>
          <w:p w:rsidR="00356D16" w:rsidRDefault="00356D16" w:rsidP="00AB2E0C">
            <w:pPr>
              <w:adjustRightInd w:val="0"/>
              <w:spacing w:line="240" w:lineRule="exact"/>
              <w:ind w:leftChars="0" w:left="0" w:firstLineChars="0" w:firstLine="0"/>
              <w:jc w:val="right"/>
              <w:rPr>
                <w:b/>
                <w:bCs/>
                <w:spacing w:val="-20"/>
                <w:sz w:val="24"/>
                <w:szCs w:val="24"/>
              </w:rPr>
            </w:pPr>
            <w:r>
              <w:rPr>
                <w:rFonts w:hint="eastAsia"/>
                <w:b/>
                <w:bCs/>
                <w:spacing w:val="-20"/>
                <w:sz w:val="24"/>
                <w:szCs w:val="24"/>
              </w:rPr>
              <w:t>1.</w:t>
            </w:r>
            <w:r w:rsidRPr="00C95E9D">
              <w:rPr>
                <w:b/>
                <w:bCs/>
                <w:spacing w:val="-20"/>
                <w:sz w:val="24"/>
                <w:szCs w:val="24"/>
              </w:rPr>
              <w:t>1</w:t>
            </w:r>
            <w:r>
              <w:rPr>
                <w:rFonts w:hint="eastAsia"/>
                <w:b/>
                <w:bCs/>
                <w:spacing w:val="-20"/>
                <w:sz w:val="24"/>
                <w:szCs w:val="24"/>
              </w:rPr>
              <w:t>9</w:t>
            </w:r>
            <w:r w:rsidRPr="00C95E9D">
              <w:rPr>
                <w:b/>
                <w:bCs/>
                <w:spacing w:val="-20"/>
                <w:sz w:val="24"/>
                <w:szCs w:val="24"/>
              </w:rPr>
              <w:t>,</w:t>
            </w:r>
            <w:r>
              <w:rPr>
                <w:rFonts w:hint="eastAsia"/>
                <w:b/>
                <w:bCs/>
                <w:spacing w:val="-20"/>
                <w:sz w:val="24"/>
                <w:szCs w:val="24"/>
              </w:rPr>
              <w:t>880</w:t>
            </w:r>
          </w:p>
          <w:p w:rsidR="00356D16" w:rsidRPr="00356D16" w:rsidRDefault="00356D16" w:rsidP="00AB2E0C">
            <w:pPr>
              <w:adjustRightInd w:val="0"/>
              <w:spacing w:line="240" w:lineRule="exact"/>
              <w:ind w:leftChars="0" w:left="0" w:firstLineChars="0" w:firstLine="0"/>
              <w:jc w:val="right"/>
              <w:rPr>
                <w:b/>
                <w:bCs/>
                <w:spacing w:val="-20"/>
                <w:sz w:val="20"/>
                <w:szCs w:val="20"/>
              </w:rPr>
            </w:pPr>
            <w:r>
              <w:rPr>
                <w:rFonts w:hint="eastAsia"/>
                <w:b/>
                <w:bCs/>
                <w:spacing w:val="-20"/>
                <w:sz w:val="24"/>
                <w:szCs w:val="24"/>
              </w:rPr>
              <w:t xml:space="preserve"> </w:t>
            </w:r>
            <w:r w:rsidR="007D7D94">
              <w:rPr>
                <w:rFonts w:hint="eastAsia"/>
                <w:b/>
                <w:bCs/>
                <w:spacing w:val="-20"/>
                <w:sz w:val="24"/>
                <w:szCs w:val="24"/>
              </w:rPr>
              <w:t xml:space="preserve"> </w:t>
            </w:r>
            <w:r>
              <w:rPr>
                <w:rFonts w:hint="eastAsia"/>
                <w:b/>
                <w:bCs/>
                <w:spacing w:val="-20"/>
                <w:sz w:val="24"/>
                <w:szCs w:val="24"/>
              </w:rPr>
              <w:t xml:space="preserve"> </w:t>
            </w:r>
            <w:r w:rsidRPr="007D7D94">
              <w:rPr>
                <w:rFonts w:hint="eastAsia"/>
                <w:b/>
                <w:bCs/>
                <w:spacing w:val="-20"/>
                <w:w w:val="90"/>
                <w:sz w:val="20"/>
                <w:szCs w:val="20"/>
              </w:rPr>
              <w:t>(預算數)</w:t>
            </w:r>
          </w:p>
          <w:p w:rsidR="00356D16" w:rsidRDefault="00356D16" w:rsidP="00AB2E0C">
            <w:pPr>
              <w:adjustRightInd w:val="0"/>
              <w:spacing w:line="240" w:lineRule="exact"/>
              <w:ind w:leftChars="0" w:left="0" w:firstLineChars="0" w:firstLine="0"/>
              <w:jc w:val="right"/>
              <w:rPr>
                <w:b/>
                <w:bCs/>
                <w:spacing w:val="-20"/>
                <w:sz w:val="24"/>
                <w:szCs w:val="24"/>
              </w:rPr>
            </w:pPr>
            <w:r>
              <w:rPr>
                <w:rFonts w:hint="eastAsia"/>
                <w:b/>
                <w:bCs/>
                <w:spacing w:val="-20"/>
                <w:sz w:val="24"/>
                <w:szCs w:val="24"/>
              </w:rPr>
              <w:t>2.10,206</w:t>
            </w:r>
          </w:p>
          <w:p w:rsidR="00356D16" w:rsidRPr="007D7D94" w:rsidRDefault="007D7D94" w:rsidP="00AB2E0C">
            <w:pPr>
              <w:adjustRightInd w:val="0"/>
              <w:spacing w:line="240" w:lineRule="exact"/>
              <w:ind w:leftChars="0" w:left="0" w:firstLineChars="0" w:firstLine="0"/>
              <w:jc w:val="right"/>
              <w:rPr>
                <w:b/>
                <w:bCs/>
                <w:spacing w:val="-20"/>
                <w:w w:val="90"/>
                <w:sz w:val="20"/>
                <w:szCs w:val="20"/>
              </w:rPr>
            </w:pPr>
            <w:r>
              <w:rPr>
                <w:rFonts w:hint="eastAsia"/>
                <w:b/>
                <w:bCs/>
                <w:spacing w:val="-20"/>
                <w:w w:val="90"/>
                <w:sz w:val="20"/>
                <w:szCs w:val="20"/>
              </w:rPr>
              <w:t xml:space="preserve">  </w:t>
            </w:r>
            <w:r w:rsidR="00356D16" w:rsidRPr="007D7D94">
              <w:rPr>
                <w:rFonts w:hint="eastAsia"/>
                <w:b/>
                <w:bCs/>
                <w:spacing w:val="-20"/>
                <w:w w:val="90"/>
                <w:sz w:val="20"/>
                <w:szCs w:val="20"/>
              </w:rPr>
              <w:t>(1-8月分配數)</w:t>
            </w:r>
          </w:p>
        </w:tc>
        <w:tc>
          <w:tcPr>
            <w:tcW w:w="993" w:type="dxa"/>
            <w:shd w:val="clear" w:color="auto" w:fill="auto"/>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Pr>
                <w:rFonts w:hint="eastAsia"/>
                <w:b/>
                <w:bCs/>
                <w:spacing w:val="-20"/>
                <w:sz w:val="24"/>
                <w:szCs w:val="24"/>
              </w:rPr>
              <w:t>23,350</w:t>
            </w:r>
          </w:p>
        </w:tc>
      </w:tr>
      <w:tr w:rsidR="00356D16" w:rsidRPr="00FD40AD" w:rsidTr="00E43099">
        <w:tc>
          <w:tcPr>
            <w:tcW w:w="1486" w:type="dxa"/>
            <w:shd w:val="clear" w:color="auto" w:fill="auto"/>
            <w:vAlign w:val="center"/>
          </w:tcPr>
          <w:p w:rsidR="00356D16" w:rsidRPr="00C95E9D" w:rsidRDefault="00356D16" w:rsidP="00356D16">
            <w:pPr>
              <w:adjustRightInd w:val="0"/>
              <w:spacing w:line="280" w:lineRule="exact"/>
              <w:ind w:leftChars="0" w:left="0" w:firstLineChars="0" w:firstLine="0"/>
              <w:jc w:val="center"/>
              <w:rPr>
                <w:sz w:val="24"/>
                <w:szCs w:val="24"/>
              </w:rPr>
            </w:pPr>
            <w:r w:rsidRPr="00C95E9D">
              <w:rPr>
                <w:rFonts w:hint="eastAsia"/>
                <w:sz w:val="24"/>
                <w:szCs w:val="24"/>
              </w:rPr>
              <w:t>國內旅費</w:t>
            </w:r>
          </w:p>
          <w:p w:rsidR="00356D16" w:rsidRPr="00C95E9D" w:rsidRDefault="00356D16" w:rsidP="00356D16">
            <w:pPr>
              <w:adjustRightInd w:val="0"/>
              <w:spacing w:line="280" w:lineRule="exact"/>
              <w:ind w:leftChars="0" w:left="0" w:firstLineChars="0" w:firstLine="0"/>
              <w:jc w:val="center"/>
              <w:rPr>
                <w:sz w:val="24"/>
                <w:szCs w:val="24"/>
              </w:rPr>
            </w:pPr>
            <w:r w:rsidRPr="00C95E9D">
              <w:rPr>
                <w:rFonts w:hint="eastAsia"/>
                <w:sz w:val="24"/>
                <w:szCs w:val="24"/>
              </w:rPr>
              <w:t>決算數(B)</w:t>
            </w:r>
          </w:p>
        </w:tc>
        <w:tc>
          <w:tcPr>
            <w:tcW w:w="1116" w:type="dxa"/>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Ansi="標楷體" w:hint="eastAsia"/>
                <w:spacing w:val="-20"/>
                <w:sz w:val="24"/>
                <w:szCs w:val="24"/>
              </w:rPr>
              <w:t>1</w:t>
            </w:r>
            <w:r w:rsidRPr="00C95E9D">
              <w:rPr>
                <w:rFonts w:hAnsi="標楷體"/>
                <w:spacing w:val="-20"/>
                <w:sz w:val="24"/>
                <w:szCs w:val="24"/>
              </w:rPr>
              <w:t>4</w:t>
            </w:r>
            <w:r w:rsidRPr="00C95E9D">
              <w:rPr>
                <w:rFonts w:hAnsi="標楷體" w:hint="eastAsia"/>
                <w:spacing w:val="-20"/>
                <w:sz w:val="24"/>
                <w:szCs w:val="24"/>
              </w:rPr>
              <w:t>,</w:t>
            </w:r>
            <w:r w:rsidRPr="00C95E9D">
              <w:rPr>
                <w:rFonts w:hAnsi="標楷體"/>
                <w:spacing w:val="-20"/>
                <w:sz w:val="24"/>
                <w:szCs w:val="24"/>
              </w:rPr>
              <w:t>573</w:t>
            </w:r>
          </w:p>
        </w:tc>
        <w:tc>
          <w:tcPr>
            <w:tcW w:w="1116" w:type="dxa"/>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Ansi="標楷體" w:hint="eastAsia"/>
                <w:spacing w:val="-20"/>
                <w:sz w:val="24"/>
                <w:szCs w:val="24"/>
              </w:rPr>
              <w:t>1</w:t>
            </w:r>
            <w:r w:rsidRPr="00C95E9D">
              <w:rPr>
                <w:rFonts w:hAnsi="標楷體"/>
                <w:spacing w:val="-20"/>
                <w:sz w:val="24"/>
                <w:szCs w:val="24"/>
              </w:rPr>
              <w:t>3</w:t>
            </w:r>
            <w:r w:rsidRPr="00C95E9D">
              <w:rPr>
                <w:rFonts w:hAnsi="標楷體" w:hint="eastAsia"/>
                <w:spacing w:val="-20"/>
                <w:sz w:val="24"/>
                <w:szCs w:val="24"/>
              </w:rPr>
              <w:t>,</w:t>
            </w:r>
            <w:r w:rsidRPr="00C95E9D">
              <w:rPr>
                <w:rFonts w:hAnsi="標楷體"/>
                <w:spacing w:val="-20"/>
                <w:sz w:val="24"/>
                <w:szCs w:val="24"/>
              </w:rPr>
              <w:t>859</w:t>
            </w:r>
          </w:p>
        </w:tc>
        <w:tc>
          <w:tcPr>
            <w:tcW w:w="1116" w:type="dxa"/>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Ansi="標楷體" w:hint="eastAsia"/>
                <w:spacing w:val="-20"/>
                <w:sz w:val="24"/>
                <w:szCs w:val="24"/>
              </w:rPr>
              <w:t>1</w:t>
            </w:r>
            <w:r w:rsidRPr="00C95E9D">
              <w:rPr>
                <w:rFonts w:hAnsi="標楷體"/>
                <w:spacing w:val="-20"/>
                <w:sz w:val="24"/>
                <w:szCs w:val="24"/>
              </w:rPr>
              <w:t>4</w:t>
            </w:r>
            <w:r w:rsidRPr="00C95E9D">
              <w:rPr>
                <w:rFonts w:hAnsi="標楷體" w:hint="eastAsia"/>
                <w:spacing w:val="-20"/>
                <w:sz w:val="24"/>
                <w:szCs w:val="24"/>
              </w:rPr>
              <w:t>,</w:t>
            </w:r>
            <w:r w:rsidRPr="00C95E9D">
              <w:rPr>
                <w:rFonts w:hAnsi="標楷體"/>
                <w:spacing w:val="-20"/>
                <w:sz w:val="24"/>
                <w:szCs w:val="24"/>
              </w:rPr>
              <w:t>882</w:t>
            </w:r>
          </w:p>
        </w:tc>
        <w:tc>
          <w:tcPr>
            <w:tcW w:w="1116" w:type="dxa"/>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Ansi="標楷體"/>
                <w:spacing w:val="-20"/>
                <w:sz w:val="24"/>
                <w:szCs w:val="24"/>
              </w:rPr>
              <w:t>16,456</w:t>
            </w:r>
          </w:p>
        </w:tc>
        <w:tc>
          <w:tcPr>
            <w:tcW w:w="1116" w:type="dxa"/>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Pr>
                <w:rFonts w:hint="eastAsia"/>
                <w:spacing w:val="-20"/>
                <w:sz w:val="24"/>
                <w:szCs w:val="24"/>
              </w:rPr>
              <w:t>16,119</w:t>
            </w:r>
          </w:p>
        </w:tc>
        <w:tc>
          <w:tcPr>
            <w:tcW w:w="1298" w:type="dxa"/>
            <w:vAlign w:val="center"/>
          </w:tcPr>
          <w:p w:rsidR="00356D16" w:rsidRPr="00C95E9D" w:rsidRDefault="00356D16" w:rsidP="00356D16">
            <w:pPr>
              <w:adjustRightInd w:val="0"/>
              <w:spacing w:line="280" w:lineRule="exact"/>
              <w:ind w:leftChars="0" w:left="0" w:firstLineChars="0" w:firstLine="0"/>
              <w:jc w:val="right"/>
              <w:rPr>
                <w:rFonts w:hAnsi="標楷體"/>
                <w:spacing w:val="-20"/>
                <w:sz w:val="24"/>
                <w:szCs w:val="24"/>
              </w:rPr>
            </w:pPr>
            <w:r>
              <w:rPr>
                <w:rFonts w:hAnsi="標楷體" w:hint="eastAsia"/>
                <w:spacing w:val="-20"/>
                <w:sz w:val="24"/>
                <w:szCs w:val="24"/>
              </w:rPr>
              <w:t>8</w:t>
            </w:r>
            <w:r w:rsidRPr="00C95E9D">
              <w:rPr>
                <w:rFonts w:hAnsi="標楷體"/>
                <w:spacing w:val="-20"/>
                <w:sz w:val="24"/>
                <w:szCs w:val="24"/>
              </w:rPr>
              <w:t>,</w:t>
            </w:r>
            <w:r>
              <w:rPr>
                <w:rFonts w:hAnsi="標楷體" w:hint="eastAsia"/>
                <w:spacing w:val="-20"/>
                <w:sz w:val="24"/>
                <w:szCs w:val="24"/>
              </w:rPr>
              <w:t>351</w:t>
            </w:r>
          </w:p>
          <w:p w:rsidR="00356D16" w:rsidRPr="007D7D94" w:rsidRDefault="00356D16" w:rsidP="007D7D94">
            <w:pPr>
              <w:adjustRightInd w:val="0"/>
              <w:spacing w:line="240" w:lineRule="exact"/>
              <w:ind w:leftChars="0" w:left="0" w:firstLineChars="0" w:firstLine="0"/>
              <w:jc w:val="right"/>
              <w:rPr>
                <w:spacing w:val="-20"/>
                <w:sz w:val="24"/>
                <w:szCs w:val="24"/>
              </w:rPr>
            </w:pPr>
            <w:r w:rsidRPr="007D7D94">
              <w:rPr>
                <w:rFonts w:hint="eastAsia"/>
                <w:spacing w:val="-20"/>
                <w:w w:val="90"/>
                <w:sz w:val="20"/>
                <w:szCs w:val="20"/>
              </w:rPr>
              <w:t>(1-8月</w:t>
            </w:r>
            <w:r w:rsidR="007D7D94" w:rsidRPr="007D7D94">
              <w:rPr>
                <w:rFonts w:hint="eastAsia"/>
                <w:spacing w:val="-20"/>
                <w:w w:val="90"/>
                <w:sz w:val="20"/>
                <w:szCs w:val="20"/>
              </w:rPr>
              <w:t>執行數</w:t>
            </w:r>
            <w:r w:rsidRPr="007D7D94">
              <w:rPr>
                <w:rFonts w:hint="eastAsia"/>
                <w:spacing w:val="-20"/>
                <w:w w:val="90"/>
                <w:sz w:val="20"/>
                <w:szCs w:val="20"/>
              </w:rPr>
              <w:t>)</w:t>
            </w:r>
          </w:p>
        </w:tc>
        <w:tc>
          <w:tcPr>
            <w:tcW w:w="993" w:type="dxa"/>
            <w:shd w:val="clear" w:color="auto" w:fill="auto"/>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Pr>
                <w:rFonts w:hint="eastAsia"/>
                <w:spacing w:val="-20"/>
                <w:sz w:val="24"/>
                <w:szCs w:val="24"/>
              </w:rPr>
              <w:t>-</w:t>
            </w:r>
          </w:p>
        </w:tc>
      </w:tr>
      <w:tr w:rsidR="00356D16" w:rsidRPr="00FD40AD" w:rsidTr="00E43099">
        <w:tc>
          <w:tcPr>
            <w:tcW w:w="1486" w:type="dxa"/>
            <w:tcBorders>
              <w:bottom w:val="double" w:sz="4" w:space="0" w:color="auto"/>
            </w:tcBorders>
            <w:shd w:val="clear" w:color="auto" w:fill="auto"/>
            <w:vAlign w:val="center"/>
          </w:tcPr>
          <w:p w:rsidR="00356D16" w:rsidRPr="00C95E9D" w:rsidRDefault="00356D16" w:rsidP="00356D16">
            <w:pPr>
              <w:adjustRightInd w:val="0"/>
              <w:spacing w:line="280" w:lineRule="exact"/>
              <w:ind w:leftChars="0" w:left="0" w:firstLineChars="0" w:firstLine="0"/>
              <w:jc w:val="center"/>
              <w:rPr>
                <w:b/>
                <w:bCs/>
                <w:sz w:val="24"/>
                <w:szCs w:val="24"/>
              </w:rPr>
            </w:pPr>
            <w:r w:rsidRPr="00C95E9D">
              <w:rPr>
                <w:rFonts w:hint="eastAsia"/>
                <w:b/>
                <w:bCs/>
                <w:sz w:val="24"/>
                <w:szCs w:val="24"/>
              </w:rPr>
              <w:t>預算執行率(B)/(A)</w:t>
            </w:r>
          </w:p>
        </w:tc>
        <w:tc>
          <w:tcPr>
            <w:tcW w:w="1116" w:type="dxa"/>
            <w:tcBorders>
              <w:bottom w:val="double" w:sz="4" w:space="0" w:color="auto"/>
            </w:tcBorders>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int="eastAsia"/>
                <w:b/>
                <w:bCs/>
                <w:spacing w:val="-20"/>
                <w:sz w:val="24"/>
                <w:szCs w:val="24"/>
              </w:rPr>
              <w:t>74.39</w:t>
            </w:r>
          </w:p>
        </w:tc>
        <w:tc>
          <w:tcPr>
            <w:tcW w:w="1116" w:type="dxa"/>
            <w:tcBorders>
              <w:bottom w:val="double" w:sz="4" w:space="0" w:color="auto"/>
            </w:tcBorders>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int="eastAsia"/>
                <w:b/>
                <w:bCs/>
                <w:spacing w:val="-20"/>
                <w:sz w:val="24"/>
                <w:szCs w:val="24"/>
              </w:rPr>
              <w:t>7</w:t>
            </w:r>
            <w:r w:rsidRPr="00C95E9D">
              <w:rPr>
                <w:b/>
                <w:bCs/>
                <w:spacing w:val="-20"/>
                <w:sz w:val="24"/>
                <w:szCs w:val="24"/>
              </w:rPr>
              <w:t>6</w:t>
            </w:r>
            <w:r w:rsidRPr="00C95E9D">
              <w:rPr>
                <w:rFonts w:hint="eastAsia"/>
                <w:b/>
                <w:bCs/>
                <w:spacing w:val="-20"/>
                <w:sz w:val="24"/>
                <w:szCs w:val="24"/>
              </w:rPr>
              <w:t>.05</w:t>
            </w:r>
          </w:p>
        </w:tc>
        <w:tc>
          <w:tcPr>
            <w:tcW w:w="1116" w:type="dxa"/>
            <w:tcBorders>
              <w:bottom w:val="double" w:sz="4" w:space="0" w:color="auto"/>
            </w:tcBorders>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int="eastAsia"/>
                <w:b/>
                <w:bCs/>
                <w:spacing w:val="-20"/>
                <w:sz w:val="24"/>
                <w:szCs w:val="24"/>
              </w:rPr>
              <w:t>81.90</w:t>
            </w:r>
          </w:p>
        </w:tc>
        <w:tc>
          <w:tcPr>
            <w:tcW w:w="1116" w:type="dxa"/>
            <w:tcBorders>
              <w:bottom w:val="double" w:sz="4" w:space="0" w:color="auto"/>
            </w:tcBorders>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int="eastAsia"/>
                <w:b/>
                <w:bCs/>
                <w:spacing w:val="-20"/>
                <w:sz w:val="24"/>
                <w:szCs w:val="24"/>
              </w:rPr>
              <w:t>88.39</w:t>
            </w:r>
          </w:p>
        </w:tc>
        <w:tc>
          <w:tcPr>
            <w:tcW w:w="1116" w:type="dxa"/>
            <w:tcBorders>
              <w:bottom w:val="double" w:sz="4" w:space="0" w:color="auto"/>
            </w:tcBorders>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Pr>
                <w:rFonts w:hint="eastAsia"/>
                <w:b/>
                <w:bCs/>
                <w:spacing w:val="-20"/>
                <w:sz w:val="24"/>
                <w:szCs w:val="24"/>
              </w:rPr>
              <w:t>88.57</w:t>
            </w:r>
          </w:p>
        </w:tc>
        <w:tc>
          <w:tcPr>
            <w:tcW w:w="1298" w:type="dxa"/>
            <w:tcBorders>
              <w:bottom w:val="double" w:sz="4" w:space="0" w:color="auto"/>
            </w:tcBorders>
            <w:vAlign w:val="center"/>
          </w:tcPr>
          <w:p w:rsidR="00356D16" w:rsidRDefault="00356D16" w:rsidP="00AB2E0C">
            <w:pPr>
              <w:adjustRightInd w:val="0"/>
              <w:spacing w:line="280" w:lineRule="exact"/>
              <w:ind w:leftChars="0" w:left="0" w:firstLineChars="0" w:firstLine="0"/>
              <w:jc w:val="right"/>
              <w:rPr>
                <w:b/>
                <w:bCs/>
                <w:spacing w:val="-20"/>
                <w:sz w:val="24"/>
                <w:szCs w:val="24"/>
              </w:rPr>
            </w:pPr>
            <w:r>
              <w:rPr>
                <w:rFonts w:hint="eastAsia"/>
                <w:b/>
                <w:bCs/>
                <w:spacing w:val="-20"/>
                <w:sz w:val="24"/>
                <w:szCs w:val="24"/>
              </w:rPr>
              <w:t>1.42.01</w:t>
            </w:r>
          </w:p>
          <w:p w:rsidR="00356D16" w:rsidRPr="00C95E9D" w:rsidRDefault="00356D16" w:rsidP="00AB2E0C">
            <w:pPr>
              <w:adjustRightInd w:val="0"/>
              <w:spacing w:line="280" w:lineRule="exact"/>
              <w:ind w:leftChars="0" w:left="0" w:firstLineChars="0" w:firstLine="0"/>
              <w:jc w:val="right"/>
              <w:rPr>
                <w:b/>
                <w:bCs/>
                <w:spacing w:val="-20"/>
                <w:sz w:val="24"/>
                <w:szCs w:val="24"/>
              </w:rPr>
            </w:pPr>
            <w:r>
              <w:rPr>
                <w:rFonts w:hint="eastAsia"/>
                <w:b/>
                <w:bCs/>
                <w:spacing w:val="-20"/>
                <w:sz w:val="24"/>
                <w:szCs w:val="24"/>
              </w:rPr>
              <w:t>2.81.82</w:t>
            </w:r>
          </w:p>
        </w:tc>
        <w:tc>
          <w:tcPr>
            <w:tcW w:w="993" w:type="dxa"/>
            <w:tcBorders>
              <w:bottom w:val="double" w:sz="4" w:space="0" w:color="auto"/>
            </w:tcBorders>
            <w:shd w:val="clear" w:color="auto" w:fill="auto"/>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Pr>
                <w:rFonts w:hint="eastAsia"/>
                <w:b/>
                <w:bCs/>
                <w:spacing w:val="-20"/>
                <w:sz w:val="24"/>
                <w:szCs w:val="24"/>
              </w:rPr>
              <w:t>-</w:t>
            </w:r>
          </w:p>
        </w:tc>
      </w:tr>
      <w:tr w:rsidR="00356D16" w:rsidRPr="00FD40AD" w:rsidTr="00E43099">
        <w:tc>
          <w:tcPr>
            <w:tcW w:w="1486" w:type="dxa"/>
            <w:tcBorders>
              <w:top w:val="double" w:sz="4" w:space="0" w:color="auto"/>
              <w:bottom w:val="single" w:sz="4" w:space="0" w:color="auto"/>
            </w:tcBorders>
            <w:shd w:val="clear" w:color="auto" w:fill="auto"/>
            <w:vAlign w:val="center"/>
          </w:tcPr>
          <w:p w:rsidR="00356D16" w:rsidRPr="00C95E9D" w:rsidRDefault="00356D16" w:rsidP="00356D16">
            <w:pPr>
              <w:adjustRightInd w:val="0"/>
              <w:spacing w:line="280" w:lineRule="exact"/>
              <w:ind w:leftChars="0" w:left="0" w:firstLineChars="0" w:firstLine="0"/>
              <w:jc w:val="center"/>
              <w:rPr>
                <w:sz w:val="24"/>
                <w:szCs w:val="24"/>
              </w:rPr>
            </w:pPr>
            <w:r w:rsidRPr="00C95E9D">
              <w:rPr>
                <w:rFonts w:hint="eastAsia"/>
                <w:sz w:val="24"/>
                <w:szCs w:val="24"/>
              </w:rPr>
              <w:t>審計部單位預算數(C)</w:t>
            </w:r>
          </w:p>
        </w:tc>
        <w:tc>
          <w:tcPr>
            <w:tcW w:w="1116" w:type="dxa"/>
            <w:tcBorders>
              <w:top w:val="double" w:sz="4" w:space="0" w:color="auto"/>
              <w:bottom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int="eastAsia"/>
                <w:spacing w:val="-20"/>
                <w:sz w:val="24"/>
                <w:szCs w:val="24"/>
              </w:rPr>
              <w:t>1</w:t>
            </w:r>
            <w:r w:rsidRPr="00C95E9D">
              <w:rPr>
                <w:spacing w:val="-20"/>
                <w:sz w:val="24"/>
                <w:szCs w:val="24"/>
              </w:rPr>
              <w:t>,</w:t>
            </w:r>
            <w:r w:rsidRPr="00C95E9D">
              <w:rPr>
                <w:rFonts w:hint="eastAsia"/>
                <w:spacing w:val="-20"/>
                <w:sz w:val="24"/>
                <w:szCs w:val="24"/>
              </w:rPr>
              <w:t>024</w:t>
            </w:r>
            <w:r w:rsidRPr="00C95E9D">
              <w:rPr>
                <w:spacing w:val="-20"/>
                <w:sz w:val="24"/>
                <w:szCs w:val="24"/>
              </w:rPr>
              <w:t>,</w:t>
            </w:r>
            <w:r w:rsidRPr="00C95E9D">
              <w:rPr>
                <w:rFonts w:hint="eastAsia"/>
                <w:spacing w:val="-20"/>
                <w:sz w:val="24"/>
                <w:szCs w:val="24"/>
              </w:rPr>
              <w:t>078</w:t>
            </w:r>
          </w:p>
        </w:tc>
        <w:tc>
          <w:tcPr>
            <w:tcW w:w="1116" w:type="dxa"/>
            <w:tcBorders>
              <w:top w:val="double" w:sz="4" w:space="0" w:color="auto"/>
              <w:bottom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int="eastAsia"/>
                <w:spacing w:val="-20"/>
                <w:sz w:val="24"/>
                <w:szCs w:val="24"/>
              </w:rPr>
              <w:t>1</w:t>
            </w:r>
            <w:r w:rsidRPr="00C95E9D">
              <w:rPr>
                <w:spacing w:val="-20"/>
                <w:sz w:val="24"/>
                <w:szCs w:val="24"/>
              </w:rPr>
              <w:t>,</w:t>
            </w:r>
            <w:r w:rsidRPr="00C95E9D">
              <w:rPr>
                <w:rFonts w:hint="eastAsia"/>
                <w:spacing w:val="-20"/>
                <w:sz w:val="24"/>
                <w:szCs w:val="24"/>
              </w:rPr>
              <w:t>088</w:t>
            </w:r>
            <w:r w:rsidRPr="00C95E9D">
              <w:rPr>
                <w:spacing w:val="-20"/>
                <w:sz w:val="24"/>
                <w:szCs w:val="24"/>
              </w:rPr>
              <w:t>,</w:t>
            </w:r>
            <w:r w:rsidRPr="00C95E9D">
              <w:rPr>
                <w:rFonts w:hint="eastAsia"/>
                <w:spacing w:val="-20"/>
                <w:sz w:val="24"/>
                <w:szCs w:val="24"/>
              </w:rPr>
              <w:t>806</w:t>
            </w:r>
          </w:p>
        </w:tc>
        <w:tc>
          <w:tcPr>
            <w:tcW w:w="1116" w:type="dxa"/>
            <w:tcBorders>
              <w:top w:val="double" w:sz="4" w:space="0" w:color="auto"/>
              <w:bottom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Ansi="標楷體" w:hint="eastAsia"/>
                <w:spacing w:val="-20"/>
                <w:sz w:val="24"/>
                <w:szCs w:val="24"/>
              </w:rPr>
              <w:t>1</w:t>
            </w:r>
            <w:r w:rsidRPr="00C95E9D">
              <w:rPr>
                <w:rFonts w:hAnsi="標楷體"/>
                <w:spacing w:val="-20"/>
                <w:sz w:val="24"/>
                <w:szCs w:val="24"/>
              </w:rPr>
              <w:t>,</w:t>
            </w:r>
            <w:r w:rsidRPr="00C95E9D">
              <w:rPr>
                <w:rFonts w:hAnsi="標楷體" w:hint="eastAsia"/>
                <w:spacing w:val="-20"/>
                <w:sz w:val="24"/>
                <w:szCs w:val="24"/>
              </w:rPr>
              <w:t>178</w:t>
            </w:r>
            <w:r w:rsidRPr="00C95E9D">
              <w:rPr>
                <w:rFonts w:hAnsi="標楷體"/>
                <w:spacing w:val="-20"/>
                <w:sz w:val="24"/>
                <w:szCs w:val="24"/>
              </w:rPr>
              <w:t>,</w:t>
            </w:r>
            <w:r w:rsidRPr="00C95E9D">
              <w:rPr>
                <w:rFonts w:hAnsi="標楷體" w:hint="eastAsia"/>
                <w:spacing w:val="-20"/>
                <w:sz w:val="24"/>
                <w:szCs w:val="24"/>
              </w:rPr>
              <w:t>703</w:t>
            </w:r>
          </w:p>
        </w:tc>
        <w:tc>
          <w:tcPr>
            <w:tcW w:w="1116" w:type="dxa"/>
            <w:tcBorders>
              <w:top w:val="double" w:sz="4" w:space="0" w:color="auto"/>
              <w:bottom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int="eastAsia"/>
                <w:spacing w:val="-20"/>
                <w:sz w:val="24"/>
                <w:szCs w:val="24"/>
              </w:rPr>
              <w:t>1</w:t>
            </w:r>
            <w:r w:rsidRPr="00C95E9D">
              <w:rPr>
                <w:spacing w:val="-20"/>
                <w:sz w:val="24"/>
                <w:szCs w:val="24"/>
              </w:rPr>
              <w:t>,</w:t>
            </w:r>
            <w:r w:rsidRPr="00C95E9D">
              <w:rPr>
                <w:rFonts w:hint="eastAsia"/>
                <w:spacing w:val="-20"/>
                <w:sz w:val="24"/>
                <w:szCs w:val="24"/>
              </w:rPr>
              <w:t>20</w:t>
            </w:r>
            <w:r w:rsidRPr="00C95E9D">
              <w:rPr>
                <w:spacing w:val="-20"/>
                <w:sz w:val="24"/>
                <w:szCs w:val="24"/>
              </w:rPr>
              <w:t>4,02</w:t>
            </w:r>
            <w:r w:rsidRPr="00C95E9D">
              <w:rPr>
                <w:rFonts w:hint="eastAsia"/>
                <w:spacing w:val="-20"/>
                <w:sz w:val="24"/>
                <w:szCs w:val="24"/>
              </w:rPr>
              <w:t>2</w:t>
            </w:r>
          </w:p>
        </w:tc>
        <w:tc>
          <w:tcPr>
            <w:tcW w:w="1116" w:type="dxa"/>
            <w:tcBorders>
              <w:top w:val="double" w:sz="4" w:space="0" w:color="auto"/>
              <w:bottom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int="eastAsia"/>
                <w:spacing w:val="-20"/>
                <w:sz w:val="24"/>
                <w:szCs w:val="24"/>
              </w:rPr>
              <w:t>1</w:t>
            </w:r>
            <w:r w:rsidRPr="00C95E9D">
              <w:rPr>
                <w:spacing w:val="-20"/>
                <w:sz w:val="24"/>
                <w:szCs w:val="24"/>
              </w:rPr>
              <w:t>,</w:t>
            </w:r>
            <w:r w:rsidR="007C1557">
              <w:rPr>
                <w:rFonts w:hint="eastAsia"/>
                <w:spacing w:val="-20"/>
                <w:sz w:val="24"/>
                <w:szCs w:val="24"/>
              </w:rPr>
              <w:t>319</w:t>
            </w:r>
            <w:r w:rsidRPr="00C95E9D">
              <w:rPr>
                <w:spacing w:val="-20"/>
                <w:sz w:val="24"/>
                <w:szCs w:val="24"/>
              </w:rPr>
              <w:t>,</w:t>
            </w:r>
            <w:r w:rsidR="007C1557">
              <w:rPr>
                <w:rFonts w:hint="eastAsia"/>
                <w:spacing w:val="-20"/>
                <w:sz w:val="24"/>
                <w:szCs w:val="24"/>
              </w:rPr>
              <w:t>389</w:t>
            </w:r>
          </w:p>
        </w:tc>
        <w:tc>
          <w:tcPr>
            <w:tcW w:w="1298" w:type="dxa"/>
            <w:tcBorders>
              <w:top w:val="double" w:sz="4" w:space="0" w:color="auto"/>
              <w:bottom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int="eastAsia"/>
                <w:spacing w:val="-20"/>
                <w:sz w:val="24"/>
                <w:szCs w:val="24"/>
              </w:rPr>
              <w:t>1</w:t>
            </w:r>
            <w:r w:rsidRPr="00C95E9D">
              <w:rPr>
                <w:spacing w:val="-20"/>
                <w:sz w:val="24"/>
                <w:szCs w:val="24"/>
              </w:rPr>
              <w:t>,361,155</w:t>
            </w:r>
          </w:p>
        </w:tc>
        <w:tc>
          <w:tcPr>
            <w:tcW w:w="993" w:type="dxa"/>
            <w:tcBorders>
              <w:top w:val="double" w:sz="4" w:space="0" w:color="auto"/>
              <w:bottom w:val="single" w:sz="4" w:space="0" w:color="auto"/>
            </w:tcBorders>
            <w:shd w:val="clear" w:color="auto" w:fill="auto"/>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p>
        </w:tc>
      </w:tr>
      <w:tr w:rsidR="00356D16" w:rsidRPr="00FD40AD" w:rsidTr="00E43099">
        <w:tc>
          <w:tcPr>
            <w:tcW w:w="1486" w:type="dxa"/>
            <w:tcBorders>
              <w:top w:val="single" w:sz="4" w:space="0" w:color="auto"/>
            </w:tcBorders>
            <w:shd w:val="clear" w:color="auto" w:fill="auto"/>
            <w:vAlign w:val="center"/>
          </w:tcPr>
          <w:p w:rsidR="00356D16" w:rsidRPr="00C95E9D" w:rsidRDefault="00356D16" w:rsidP="00356D16">
            <w:pPr>
              <w:adjustRightInd w:val="0"/>
              <w:spacing w:line="280" w:lineRule="exact"/>
              <w:ind w:leftChars="0" w:left="0" w:firstLineChars="0" w:firstLine="0"/>
              <w:jc w:val="center"/>
              <w:rPr>
                <w:sz w:val="24"/>
                <w:szCs w:val="24"/>
              </w:rPr>
            </w:pPr>
            <w:r w:rsidRPr="00C95E9D">
              <w:rPr>
                <w:rFonts w:hint="eastAsia"/>
                <w:sz w:val="24"/>
                <w:szCs w:val="24"/>
              </w:rPr>
              <w:t>審計部單位決算數(D)</w:t>
            </w:r>
          </w:p>
        </w:tc>
        <w:tc>
          <w:tcPr>
            <w:tcW w:w="1116" w:type="dxa"/>
            <w:tcBorders>
              <w:top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int="eastAsia"/>
                <w:spacing w:val="-20"/>
                <w:sz w:val="24"/>
                <w:szCs w:val="24"/>
              </w:rPr>
              <w:t>1</w:t>
            </w:r>
            <w:r w:rsidRPr="00C95E9D">
              <w:rPr>
                <w:spacing w:val="-20"/>
                <w:sz w:val="24"/>
                <w:szCs w:val="24"/>
              </w:rPr>
              <w:t>,013,742</w:t>
            </w:r>
          </w:p>
        </w:tc>
        <w:tc>
          <w:tcPr>
            <w:tcW w:w="1116" w:type="dxa"/>
            <w:tcBorders>
              <w:top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int="eastAsia"/>
                <w:spacing w:val="-20"/>
                <w:sz w:val="24"/>
                <w:szCs w:val="24"/>
              </w:rPr>
              <w:t>1</w:t>
            </w:r>
            <w:r w:rsidRPr="00C95E9D">
              <w:rPr>
                <w:spacing w:val="-20"/>
                <w:sz w:val="24"/>
                <w:szCs w:val="24"/>
              </w:rPr>
              <w:t>,</w:t>
            </w:r>
            <w:r w:rsidRPr="00C95E9D">
              <w:rPr>
                <w:rFonts w:hint="eastAsia"/>
                <w:spacing w:val="-20"/>
                <w:sz w:val="24"/>
                <w:szCs w:val="24"/>
              </w:rPr>
              <w:t>084</w:t>
            </w:r>
            <w:r w:rsidRPr="00C95E9D">
              <w:rPr>
                <w:spacing w:val="-20"/>
                <w:sz w:val="24"/>
                <w:szCs w:val="24"/>
              </w:rPr>
              <w:t>,</w:t>
            </w:r>
            <w:r w:rsidRPr="00C95E9D">
              <w:rPr>
                <w:rFonts w:hint="eastAsia"/>
                <w:spacing w:val="-20"/>
                <w:sz w:val="24"/>
                <w:szCs w:val="24"/>
              </w:rPr>
              <w:t>107</w:t>
            </w:r>
          </w:p>
        </w:tc>
        <w:tc>
          <w:tcPr>
            <w:tcW w:w="1116" w:type="dxa"/>
            <w:tcBorders>
              <w:top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Ansi="標楷體" w:hint="eastAsia"/>
                <w:spacing w:val="-20"/>
                <w:sz w:val="24"/>
                <w:szCs w:val="24"/>
              </w:rPr>
              <w:t>1</w:t>
            </w:r>
            <w:r w:rsidRPr="00C95E9D">
              <w:rPr>
                <w:rFonts w:hAnsi="標楷體"/>
                <w:spacing w:val="-20"/>
                <w:sz w:val="24"/>
                <w:szCs w:val="24"/>
              </w:rPr>
              <w:t>,</w:t>
            </w:r>
            <w:r w:rsidRPr="00C95E9D">
              <w:rPr>
                <w:rFonts w:hAnsi="標楷體" w:hint="eastAsia"/>
                <w:spacing w:val="-20"/>
                <w:sz w:val="24"/>
                <w:szCs w:val="24"/>
              </w:rPr>
              <w:t>174</w:t>
            </w:r>
            <w:r w:rsidRPr="00C95E9D">
              <w:rPr>
                <w:rFonts w:hAnsi="標楷體"/>
                <w:spacing w:val="-20"/>
                <w:sz w:val="24"/>
                <w:szCs w:val="24"/>
              </w:rPr>
              <w:t>,</w:t>
            </w:r>
            <w:r w:rsidRPr="00C95E9D">
              <w:rPr>
                <w:rFonts w:hAnsi="標楷體" w:hint="eastAsia"/>
                <w:spacing w:val="-20"/>
                <w:sz w:val="24"/>
                <w:szCs w:val="24"/>
              </w:rPr>
              <w:t>562</w:t>
            </w:r>
          </w:p>
        </w:tc>
        <w:tc>
          <w:tcPr>
            <w:tcW w:w="1116" w:type="dxa"/>
            <w:tcBorders>
              <w:top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int="eastAsia"/>
                <w:spacing w:val="-20"/>
                <w:sz w:val="24"/>
                <w:szCs w:val="24"/>
              </w:rPr>
              <w:t>1</w:t>
            </w:r>
            <w:r w:rsidRPr="00C95E9D">
              <w:rPr>
                <w:spacing w:val="-20"/>
                <w:sz w:val="24"/>
                <w:szCs w:val="24"/>
              </w:rPr>
              <w:t>,</w:t>
            </w:r>
            <w:r w:rsidRPr="00C95E9D">
              <w:rPr>
                <w:rFonts w:hint="eastAsia"/>
                <w:spacing w:val="-20"/>
                <w:sz w:val="24"/>
                <w:szCs w:val="24"/>
              </w:rPr>
              <w:t>202</w:t>
            </w:r>
            <w:r w:rsidRPr="00C95E9D">
              <w:rPr>
                <w:spacing w:val="-20"/>
                <w:sz w:val="24"/>
                <w:szCs w:val="24"/>
              </w:rPr>
              <w:t>,</w:t>
            </w:r>
            <w:r w:rsidRPr="00C95E9D">
              <w:rPr>
                <w:rFonts w:hint="eastAsia"/>
                <w:spacing w:val="-20"/>
                <w:sz w:val="24"/>
                <w:szCs w:val="24"/>
              </w:rPr>
              <w:t>927</w:t>
            </w:r>
          </w:p>
        </w:tc>
        <w:tc>
          <w:tcPr>
            <w:tcW w:w="1116" w:type="dxa"/>
            <w:tcBorders>
              <w:top w:val="single" w:sz="4" w:space="0" w:color="auto"/>
            </w:tcBorders>
            <w:vAlign w:val="center"/>
          </w:tcPr>
          <w:p w:rsidR="00356D16" w:rsidRPr="00C95E9D" w:rsidRDefault="007C1557" w:rsidP="00356D16">
            <w:pPr>
              <w:adjustRightInd w:val="0"/>
              <w:spacing w:line="280" w:lineRule="exact"/>
              <w:ind w:leftChars="0" w:left="0" w:firstLineChars="0" w:firstLine="0"/>
              <w:jc w:val="right"/>
              <w:rPr>
                <w:spacing w:val="-20"/>
                <w:sz w:val="24"/>
                <w:szCs w:val="24"/>
              </w:rPr>
            </w:pPr>
            <w:r>
              <w:rPr>
                <w:rFonts w:hint="eastAsia"/>
                <w:spacing w:val="-20"/>
                <w:sz w:val="24"/>
                <w:szCs w:val="24"/>
              </w:rPr>
              <w:t>1,318,883</w:t>
            </w:r>
          </w:p>
        </w:tc>
        <w:tc>
          <w:tcPr>
            <w:tcW w:w="1298" w:type="dxa"/>
            <w:tcBorders>
              <w:top w:val="single" w:sz="4" w:space="0" w:color="auto"/>
            </w:tcBorders>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r w:rsidRPr="00C95E9D">
              <w:rPr>
                <w:rFonts w:hAnsi="標楷體" w:hint="eastAsia"/>
                <w:spacing w:val="-20"/>
                <w:sz w:val="24"/>
                <w:szCs w:val="24"/>
              </w:rPr>
              <w:t>－</w:t>
            </w:r>
          </w:p>
        </w:tc>
        <w:tc>
          <w:tcPr>
            <w:tcW w:w="993" w:type="dxa"/>
            <w:tcBorders>
              <w:top w:val="single" w:sz="4" w:space="0" w:color="auto"/>
            </w:tcBorders>
            <w:shd w:val="clear" w:color="auto" w:fill="auto"/>
            <w:vAlign w:val="center"/>
          </w:tcPr>
          <w:p w:rsidR="00356D16" w:rsidRPr="00C95E9D" w:rsidRDefault="00356D16" w:rsidP="00356D16">
            <w:pPr>
              <w:adjustRightInd w:val="0"/>
              <w:spacing w:line="280" w:lineRule="exact"/>
              <w:ind w:leftChars="0" w:left="0" w:firstLineChars="0" w:firstLine="0"/>
              <w:jc w:val="right"/>
              <w:rPr>
                <w:spacing w:val="-20"/>
                <w:sz w:val="24"/>
                <w:szCs w:val="24"/>
              </w:rPr>
            </w:pPr>
          </w:p>
        </w:tc>
      </w:tr>
      <w:tr w:rsidR="00356D16" w:rsidRPr="00FD40AD" w:rsidTr="00E43099">
        <w:tc>
          <w:tcPr>
            <w:tcW w:w="1486" w:type="dxa"/>
            <w:shd w:val="clear" w:color="auto" w:fill="auto"/>
            <w:vAlign w:val="center"/>
          </w:tcPr>
          <w:p w:rsidR="00356D16" w:rsidRPr="00C95E9D" w:rsidRDefault="00356D16" w:rsidP="00356D16">
            <w:pPr>
              <w:adjustRightInd w:val="0"/>
              <w:spacing w:line="280" w:lineRule="exact"/>
              <w:ind w:leftChars="0" w:left="0" w:firstLineChars="0" w:firstLine="0"/>
              <w:jc w:val="center"/>
              <w:rPr>
                <w:b/>
                <w:bCs/>
                <w:sz w:val="24"/>
                <w:szCs w:val="24"/>
              </w:rPr>
            </w:pPr>
            <w:r w:rsidRPr="00C95E9D">
              <w:rPr>
                <w:rFonts w:hint="eastAsia"/>
                <w:b/>
                <w:bCs/>
                <w:sz w:val="24"/>
                <w:szCs w:val="24"/>
              </w:rPr>
              <w:t>預算執行率(D)/(C)</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hint="eastAsia"/>
                <w:b/>
                <w:bCs/>
                <w:spacing w:val="-20"/>
                <w:sz w:val="24"/>
                <w:szCs w:val="24"/>
              </w:rPr>
              <w:t>9</w:t>
            </w:r>
            <w:r w:rsidRPr="00C95E9D">
              <w:rPr>
                <w:rFonts w:hAnsi="標楷體"/>
                <w:b/>
                <w:bCs/>
                <w:spacing w:val="-20"/>
                <w:sz w:val="24"/>
                <w:szCs w:val="24"/>
              </w:rPr>
              <w:t>8.99</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hint="eastAsia"/>
                <w:b/>
                <w:bCs/>
                <w:spacing w:val="-20"/>
                <w:sz w:val="24"/>
                <w:szCs w:val="24"/>
              </w:rPr>
              <w:t>99.57</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int="eastAsia"/>
                <w:b/>
                <w:bCs/>
                <w:spacing w:val="-20"/>
                <w:sz w:val="24"/>
                <w:szCs w:val="24"/>
              </w:rPr>
              <w:t>99.65</w:t>
            </w:r>
          </w:p>
        </w:tc>
        <w:tc>
          <w:tcPr>
            <w:tcW w:w="1116"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hint="eastAsia"/>
                <w:b/>
                <w:bCs/>
                <w:spacing w:val="-20"/>
                <w:sz w:val="24"/>
                <w:szCs w:val="24"/>
              </w:rPr>
              <w:t>99.91</w:t>
            </w:r>
          </w:p>
        </w:tc>
        <w:tc>
          <w:tcPr>
            <w:tcW w:w="1116" w:type="dxa"/>
            <w:vAlign w:val="center"/>
          </w:tcPr>
          <w:p w:rsidR="00356D16" w:rsidRPr="00C95E9D" w:rsidRDefault="007C1557" w:rsidP="00356D16">
            <w:pPr>
              <w:adjustRightInd w:val="0"/>
              <w:spacing w:line="280" w:lineRule="exact"/>
              <w:ind w:leftChars="0" w:left="0" w:firstLineChars="0" w:firstLine="0"/>
              <w:jc w:val="right"/>
              <w:rPr>
                <w:b/>
                <w:bCs/>
                <w:spacing w:val="-20"/>
                <w:sz w:val="24"/>
                <w:szCs w:val="24"/>
              </w:rPr>
            </w:pPr>
            <w:r>
              <w:rPr>
                <w:rFonts w:hint="eastAsia"/>
                <w:b/>
                <w:bCs/>
                <w:spacing w:val="-20"/>
                <w:sz w:val="24"/>
                <w:szCs w:val="24"/>
              </w:rPr>
              <w:t>99.96</w:t>
            </w:r>
          </w:p>
        </w:tc>
        <w:tc>
          <w:tcPr>
            <w:tcW w:w="1298" w:type="dxa"/>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r w:rsidRPr="00C95E9D">
              <w:rPr>
                <w:rFonts w:hAnsi="標楷體" w:hint="eastAsia"/>
                <w:spacing w:val="-20"/>
                <w:sz w:val="24"/>
                <w:szCs w:val="24"/>
              </w:rPr>
              <w:t>－</w:t>
            </w:r>
          </w:p>
        </w:tc>
        <w:tc>
          <w:tcPr>
            <w:tcW w:w="993" w:type="dxa"/>
            <w:shd w:val="clear" w:color="auto" w:fill="auto"/>
            <w:vAlign w:val="center"/>
          </w:tcPr>
          <w:p w:rsidR="00356D16" w:rsidRPr="00C95E9D" w:rsidRDefault="00356D16" w:rsidP="00356D16">
            <w:pPr>
              <w:adjustRightInd w:val="0"/>
              <w:spacing w:line="280" w:lineRule="exact"/>
              <w:ind w:leftChars="0" w:left="0" w:firstLineChars="0" w:firstLine="0"/>
              <w:jc w:val="right"/>
              <w:rPr>
                <w:b/>
                <w:bCs/>
                <w:spacing w:val="-20"/>
                <w:sz w:val="24"/>
                <w:szCs w:val="24"/>
              </w:rPr>
            </w:pPr>
          </w:p>
        </w:tc>
      </w:tr>
    </w:tbl>
    <w:p w:rsidR="007D6DDD" w:rsidRDefault="007D6DDD" w:rsidP="001D0869">
      <w:pPr>
        <w:pStyle w:val="142"/>
        <w:ind w:leftChars="-153" w:left="722" w:rightChars="-150" w:right="-425" w:hangingChars="475" w:hanging="1155"/>
        <w:jc w:val="both"/>
        <w:rPr>
          <w:rFonts w:hAnsi="標楷體"/>
          <w:szCs w:val="24"/>
        </w:rPr>
      </w:pPr>
      <w:r>
        <w:rPr>
          <w:rFonts w:hAnsi="標楷體" w:hint="eastAsia"/>
          <w:szCs w:val="24"/>
        </w:rPr>
        <w:t>說    明：</w:t>
      </w:r>
      <w:r w:rsidR="000B4486">
        <w:rPr>
          <w:rFonts w:hAnsi="標楷體" w:hint="eastAsia"/>
          <w:szCs w:val="24"/>
        </w:rPr>
        <w:t>國內旅費預算執行率係依審計部提供之各年度預</w:t>
      </w:r>
      <w:r w:rsidR="00AB2E0C">
        <w:rPr>
          <w:rFonts w:hAnsi="標楷體" w:hint="eastAsia"/>
          <w:szCs w:val="24"/>
        </w:rPr>
        <w:t>、</w:t>
      </w:r>
      <w:r w:rsidR="000B4486">
        <w:rPr>
          <w:rFonts w:hAnsi="標楷體" w:hint="eastAsia"/>
          <w:szCs w:val="24"/>
        </w:rPr>
        <w:t>決算數計算而得；</w:t>
      </w:r>
      <w:r>
        <w:rPr>
          <w:rFonts w:hAnsi="標楷體" w:hint="eastAsia"/>
          <w:szCs w:val="24"/>
        </w:rPr>
        <w:t>10</w:t>
      </w:r>
      <w:r w:rsidR="007C1557">
        <w:rPr>
          <w:rFonts w:hAnsi="標楷體" w:hint="eastAsia"/>
          <w:szCs w:val="24"/>
        </w:rPr>
        <w:t>9</w:t>
      </w:r>
      <w:r>
        <w:rPr>
          <w:rFonts w:hAnsi="標楷體" w:hint="eastAsia"/>
          <w:szCs w:val="24"/>
        </w:rPr>
        <w:t>至11</w:t>
      </w:r>
      <w:r w:rsidR="007C1557">
        <w:rPr>
          <w:rFonts w:hAnsi="標楷體" w:hint="eastAsia"/>
          <w:szCs w:val="24"/>
        </w:rPr>
        <w:t>3</w:t>
      </w:r>
      <w:r>
        <w:rPr>
          <w:rFonts w:hAnsi="標楷體" w:hint="eastAsia"/>
          <w:szCs w:val="24"/>
        </w:rPr>
        <w:t>年度</w:t>
      </w:r>
      <w:r w:rsidR="000B4486">
        <w:rPr>
          <w:rFonts w:hAnsi="標楷體" w:hint="eastAsia"/>
          <w:szCs w:val="24"/>
        </w:rPr>
        <w:t>審計部單位預算執行率係依</w:t>
      </w:r>
      <w:r w:rsidR="004056FA">
        <w:rPr>
          <w:rFonts w:hAnsi="標楷體" w:hint="eastAsia"/>
          <w:szCs w:val="24"/>
        </w:rPr>
        <w:t>該部</w:t>
      </w:r>
      <w:r>
        <w:rPr>
          <w:rFonts w:hAnsi="標楷體" w:hint="eastAsia"/>
          <w:szCs w:val="24"/>
        </w:rPr>
        <w:t>各該年度</w:t>
      </w:r>
      <w:r w:rsidR="000B4486">
        <w:rPr>
          <w:rFonts w:hAnsi="標楷體" w:hint="eastAsia"/>
          <w:szCs w:val="24"/>
        </w:rPr>
        <w:t>決算書歲出政事別決算表所載決算數占預算數之比率。</w:t>
      </w:r>
    </w:p>
    <w:p w:rsidR="00043E03" w:rsidRDefault="00043E03" w:rsidP="001D0869">
      <w:pPr>
        <w:pStyle w:val="142"/>
        <w:ind w:leftChars="-153" w:left="722" w:rightChars="-150" w:right="-425" w:hangingChars="475" w:hanging="1155"/>
        <w:jc w:val="both"/>
      </w:pPr>
      <w:r w:rsidRPr="00BA1830">
        <w:rPr>
          <w:rFonts w:hAnsi="標楷體" w:hint="eastAsia"/>
          <w:szCs w:val="24"/>
        </w:rPr>
        <w:t>資料來源：整理自審計部</w:t>
      </w:r>
      <w:r w:rsidR="007C1557">
        <w:rPr>
          <w:rFonts w:hAnsi="標楷體" w:hint="eastAsia"/>
          <w:szCs w:val="24"/>
        </w:rPr>
        <w:t>109至113年度決算</w:t>
      </w:r>
      <w:r w:rsidR="007C1557" w:rsidRPr="00BA1830">
        <w:rPr>
          <w:rFonts w:hAnsi="標楷體" w:hint="eastAsia"/>
          <w:szCs w:val="24"/>
        </w:rPr>
        <w:t>書</w:t>
      </w:r>
      <w:r w:rsidR="007C1557">
        <w:rPr>
          <w:rFonts w:hAnsi="標楷體" w:hint="eastAsia"/>
          <w:szCs w:val="24"/>
        </w:rPr>
        <w:t>、</w:t>
      </w:r>
      <w:r w:rsidR="007D6DDD">
        <w:rPr>
          <w:rFonts w:hAnsi="標楷體" w:hint="eastAsia"/>
          <w:szCs w:val="24"/>
        </w:rPr>
        <w:t>1</w:t>
      </w:r>
      <w:r w:rsidR="007D6DDD">
        <w:rPr>
          <w:rFonts w:hAnsi="標楷體"/>
          <w:szCs w:val="24"/>
        </w:rPr>
        <w:t>1</w:t>
      </w:r>
      <w:r w:rsidR="007C1557">
        <w:rPr>
          <w:rFonts w:hAnsi="標楷體" w:hint="eastAsia"/>
          <w:szCs w:val="24"/>
        </w:rPr>
        <w:t>4</w:t>
      </w:r>
      <w:r w:rsidR="00EB54C7">
        <w:rPr>
          <w:rFonts w:hAnsi="標楷體" w:hint="eastAsia"/>
          <w:szCs w:val="24"/>
        </w:rPr>
        <w:t>年度法定預算書</w:t>
      </w:r>
      <w:r w:rsidR="002E2528">
        <w:rPr>
          <w:rFonts w:hAnsi="標楷體" w:hint="eastAsia"/>
          <w:szCs w:val="24"/>
        </w:rPr>
        <w:t>(含追加預算)</w:t>
      </w:r>
      <w:r w:rsidR="007C1557">
        <w:rPr>
          <w:rFonts w:hAnsi="標楷體" w:hint="eastAsia"/>
          <w:szCs w:val="24"/>
        </w:rPr>
        <w:t>及</w:t>
      </w:r>
      <w:r w:rsidR="007D6DDD">
        <w:rPr>
          <w:rFonts w:hAnsi="標楷體" w:hint="eastAsia"/>
          <w:szCs w:val="24"/>
        </w:rPr>
        <w:t>11</w:t>
      </w:r>
      <w:r w:rsidR="007C1557">
        <w:rPr>
          <w:rFonts w:hAnsi="標楷體" w:hint="eastAsia"/>
          <w:szCs w:val="24"/>
        </w:rPr>
        <w:t>5</w:t>
      </w:r>
      <w:r w:rsidRPr="00BA1830">
        <w:rPr>
          <w:rFonts w:hAnsi="標楷體" w:hint="eastAsia"/>
          <w:szCs w:val="24"/>
        </w:rPr>
        <w:t>年度預算案</w:t>
      </w:r>
      <w:r w:rsidR="007D6DDD">
        <w:rPr>
          <w:rFonts w:hAnsi="標楷體" w:hint="eastAsia"/>
          <w:szCs w:val="24"/>
        </w:rPr>
        <w:t>書</w:t>
      </w:r>
      <w:r w:rsidRPr="00BA1830">
        <w:rPr>
          <w:rFonts w:hAnsi="標楷體" w:hint="eastAsia"/>
          <w:szCs w:val="24"/>
        </w:rPr>
        <w:t>。</w:t>
      </w:r>
    </w:p>
    <w:p w:rsidR="002F5E98" w:rsidRDefault="00E7771C" w:rsidP="00043E03">
      <w:pPr>
        <w:ind w:left="566" w:firstLine="566"/>
      </w:pPr>
      <w:r w:rsidRPr="001619EC">
        <w:rPr>
          <w:rFonts w:hint="eastAsia"/>
        </w:rPr>
        <w:t>綜上</w:t>
      </w:r>
      <w:r w:rsidR="00BC09FD" w:rsidRPr="00BC09FD">
        <w:rPr>
          <w:rFonts w:hint="eastAsia"/>
        </w:rPr>
        <w:t>，中央政府各機關</w:t>
      </w:r>
      <w:r w:rsidR="00F41C3E">
        <w:rPr>
          <w:rFonts w:hint="eastAsia"/>
        </w:rPr>
        <w:t>之</w:t>
      </w:r>
      <w:r w:rsidR="00BC09FD" w:rsidRPr="00BC09FD">
        <w:rPr>
          <w:rFonts w:hint="eastAsia"/>
        </w:rPr>
        <w:t>國內旅費</w:t>
      </w:r>
      <w:r w:rsidR="00EB54C7">
        <w:rPr>
          <w:rFonts w:hint="eastAsia"/>
        </w:rPr>
        <w:t>屬</w:t>
      </w:r>
      <w:r w:rsidR="00EB54C7" w:rsidRPr="00BC09FD">
        <w:rPr>
          <w:rFonts w:hint="eastAsia"/>
        </w:rPr>
        <w:t>經常支出</w:t>
      </w:r>
      <w:r w:rsidR="00BC09FD" w:rsidRPr="00BC09FD">
        <w:rPr>
          <w:rFonts w:hint="eastAsia"/>
        </w:rPr>
        <w:t>，</w:t>
      </w:r>
      <w:r w:rsidR="00776716">
        <w:rPr>
          <w:rFonts w:hint="eastAsia"/>
        </w:rPr>
        <w:t>當</w:t>
      </w:r>
      <w:r w:rsidR="007D7D94">
        <w:rPr>
          <w:rFonts w:hint="eastAsia"/>
        </w:rPr>
        <w:t>依</w:t>
      </w:r>
      <w:r w:rsidR="007D7D94" w:rsidRPr="007D7D94">
        <w:rPr>
          <w:rFonts w:hint="eastAsia"/>
        </w:rPr>
        <w:t>115年度中央政府總預算編製辦法</w:t>
      </w:r>
      <w:r w:rsidR="007D7D94">
        <w:rPr>
          <w:rFonts w:hint="eastAsia"/>
        </w:rPr>
        <w:t>等規定</w:t>
      </w:r>
      <w:r w:rsidR="00BC09FD" w:rsidRPr="00BC09FD">
        <w:rPr>
          <w:rFonts w:hint="eastAsia"/>
        </w:rPr>
        <w:t>，依實際需要詳實編列</w:t>
      </w:r>
      <w:r w:rsidR="00776716">
        <w:rPr>
          <w:rFonts w:hint="eastAsia"/>
        </w:rPr>
        <w:t>及</w:t>
      </w:r>
      <w:r w:rsidR="00BC09FD" w:rsidRPr="00BC09FD">
        <w:rPr>
          <w:rFonts w:hint="eastAsia"/>
        </w:rPr>
        <w:t>嚴格控管，</w:t>
      </w:r>
      <w:r w:rsidR="00EB54C7">
        <w:rPr>
          <w:rFonts w:hint="eastAsia"/>
        </w:rPr>
        <w:t>鑑於</w:t>
      </w:r>
      <w:r w:rsidR="00BC09FD">
        <w:rPr>
          <w:rFonts w:hint="eastAsia"/>
        </w:rPr>
        <w:t>審計部10</w:t>
      </w:r>
      <w:r w:rsidR="007D7D94">
        <w:rPr>
          <w:rFonts w:hint="eastAsia"/>
        </w:rPr>
        <w:t>9</w:t>
      </w:r>
      <w:r w:rsidR="00BC09FD">
        <w:rPr>
          <w:rFonts w:hint="eastAsia"/>
        </w:rPr>
        <w:t>至11</w:t>
      </w:r>
      <w:r w:rsidR="007D7D94">
        <w:rPr>
          <w:rFonts w:hint="eastAsia"/>
        </w:rPr>
        <w:t>3</w:t>
      </w:r>
      <w:r w:rsidR="00BC09FD" w:rsidRPr="00BC09FD">
        <w:rPr>
          <w:rFonts w:hint="eastAsia"/>
        </w:rPr>
        <w:t>年</w:t>
      </w:r>
      <w:r w:rsidR="00BC09FD">
        <w:rPr>
          <w:rFonts w:hint="eastAsia"/>
        </w:rPr>
        <w:t>度</w:t>
      </w:r>
      <w:r w:rsidR="00BC09FD" w:rsidRPr="00BC09FD">
        <w:rPr>
          <w:rFonts w:hint="eastAsia"/>
        </w:rPr>
        <w:t>國內旅費預算執行率</w:t>
      </w:r>
      <w:r w:rsidR="007D7D94">
        <w:rPr>
          <w:rFonts w:hint="eastAsia"/>
        </w:rPr>
        <w:t>均</w:t>
      </w:r>
      <w:r w:rsidR="00BC09FD" w:rsidRPr="00BC09FD">
        <w:rPr>
          <w:rFonts w:hint="eastAsia"/>
        </w:rPr>
        <w:t>未達</w:t>
      </w:r>
      <w:r w:rsidR="007D7D94">
        <w:rPr>
          <w:rFonts w:hint="eastAsia"/>
        </w:rPr>
        <w:t>九</w:t>
      </w:r>
      <w:r w:rsidR="00BC09FD" w:rsidRPr="00BC09FD">
        <w:rPr>
          <w:rFonts w:hint="eastAsia"/>
        </w:rPr>
        <w:t>成，相較</w:t>
      </w:r>
      <w:r w:rsidR="007D7D94">
        <w:rPr>
          <w:rFonts w:hint="eastAsia"/>
        </w:rPr>
        <w:t>同期間</w:t>
      </w:r>
      <w:r w:rsidR="00BC09FD">
        <w:rPr>
          <w:rFonts w:hint="eastAsia"/>
        </w:rPr>
        <w:t>該</w:t>
      </w:r>
      <w:r w:rsidR="00BC09FD" w:rsidRPr="00BC09FD">
        <w:rPr>
          <w:rFonts w:hint="eastAsia"/>
        </w:rPr>
        <w:t>部整體預算執行率接近100%</w:t>
      </w:r>
      <w:r w:rsidR="00776716">
        <w:rPr>
          <w:rFonts w:hint="eastAsia"/>
        </w:rPr>
        <w:t>，</w:t>
      </w:r>
      <w:r w:rsidR="00AB2E0C" w:rsidRPr="001619EC">
        <w:rPr>
          <w:rFonts w:hAnsi="標楷體" w:hint="eastAsia"/>
        </w:rPr>
        <w:t>允宜</w:t>
      </w:r>
      <w:r w:rsidR="00AB2E0C">
        <w:rPr>
          <w:rFonts w:hAnsi="標楷體" w:hint="eastAsia"/>
        </w:rPr>
        <w:t>依實需詳實編列並撙節辦理</w:t>
      </w:r>
      <w:r w:rsidR="00BC09FD" w:rsidRPr="00BC09FD">
        <w:rPr>
          <w:rFonts w:hint="eastAsia"/>
        </w:rPr>
        <w:t>。</w:t>
      </w:r>
    </w:p>
    <w:sectPr w:rsidR="002F5E98" w:rsidSect="00E1729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334" w:rsidRDefault="00A84334" w:rsidP="00EA2F0D">
      <w:pPr>
        <w:spacing w:line="240" w:lineRule="auto"/>
        <w:ind w:left="560" w:firstLine="560"/>
      </w:pPr>
      <w:r>
        <w:separator/>
      </w:r>
    </w:p>
  </w:endnote>
  <w:endnote w:type="continuationSeparator" w:id="0">
    <w:p w:rsidR="00A84334" w:rsidRDefault="00A84334" w:rsidP="00EA2F0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華康中明體">
    <w:panose1 w:val="02020509000000000000"/>
    <w:charset w:val="88"/>
    <w:family w:val="modern"/>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P)">
    <w:panose1 w:val="03000500000000000000"/>
    <w:charset w:val="88"/>
    <w:family w:val="script"/>
    <w:pitch w:val="variable"/>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2"/>
      <w:framePr w:wrap="around" w:vAnchor="text" w:hAnchor="margin" w:xAlign="center" w:y="1"/>
      <w:ind w:left="560" w:firstLine="400"/>
      <w:rPr>
        <w:rStyle w:val="af4"/>
      </w:rPr>
    </w:pPr>
    <w:r>
      <w:rPr>
        <w:rStyle w:val="af4"/>
      </w:rPr>
      <w:fldChar w:fldCharType="begin"/>
    </w:r>
    <w:r>
      <w:rPr>
        <w:rStyle w:val="af4"/>
      </w:rPr>
      <w:instrText xml:space="preserve">PAGE  </w:instrText>
    </w:r>
    <w:r>
      <w:rPr>
        <w:rStyle w:val="af4"/>
      </w:rPr>
      <w:fldChar w:fldCharType="end"/>
    </w:r>
  </w:p>
  <w:p w:rsidR="00CD75D3" w:rsidRDefault="00CD75D3" w:rsidP="00EA2F0D">
    <w:pPr>
      <w:pStyle w:val="af2"/>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Pr="00003C0A" w:rsidRDefault="00CD75D3" w:rsidP="00826A9A">
    <w:pPr>
      <w:pStyle w:val="af2"/>
      <w:ind w:leftChars="0" w:left="0" w:firstLineChars="0" w:firstLine="0"/>
      <w:jc w:val="center"/>
    </w:pPr>
    <w:r>
      <w:fldChar w:fldCharType="begin"/>
    </w:r>
    <w:r>
      <w:instrText>PAGE   \* MERGEFORMAT</w:instrText>
    </w:r>
    <w:r>
      <w:fldChar w:fldCharType="separate"/>
    </w:r>
    <w:r w:rsidR="007A4385" w:rsidRPr="007A438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334" w:rsidRDefault="00A84334" w:rsidP="00B4550B">
      <w:pPr>
        <w:spacing w:line="240" w:lineRule="auto"/>
        <w:ind w:leftChars="210" w:left="588" w:firstLine="560"/>
      </w:pPr>
      <w:r>
        <w:separator/>
      </w:r>
    </w:p>
  </w:footnote>
  <w:footnote w:type="continuationSeparator" w:id="0">
    <w:p w:rsidR="00A84334" w:rsidRDefault="00A84334" w:rsidP="00EA2F0D">
      <w:pPr>
        <w:spacing w:line="240" w:lineRule="auto"/>
        <w:ind w:left="560" w:firstLine="560"/>
      </w:pPr>
      <w:r>
        <w:continuationSeparator/>
      </w:r>
    </w:p>
  </w:footnote>
  <w:footnote w:id="1">
    <w:p w:rsidR="00CD75D3" w:rsidRPr="003178AB" w:rsidRDefault="00CD75D3" w:rsidP="00827D32">
      <w:pPr>
        <w:pStyle w:val="149"/>
        <w:ind w:leftChars="0" w:left="73" w:hangingChars="30" w:hanging="73"/>
      </w:pPr>
      <w:r>
        <w:rPr>
          <w:rStyle w:val="affa"/>
        </w:rPr>
        <w:footnoteRef/>
      </w:r>
      <w:r>
        <w:rPr>
          <w:rFonts w:hint="eastAsia"/>
        </w:rPr>
        <w:t>臺北市審計處、新北市審計處、桃園市審計處、臺中市審計處、臺南市審計處及高雄市審計處。</w:t>
      </w:r>
    </w:p>
  </w:footnote>
  <w:footnote w:id="2">
    <w:p w:rsidR="00C60FB9" w:rsidRPr="009B2E6A" w:rsidRDefault="00C60FB9" w:rsidP="00C60FB9">
      <w:pPr>
        <w:pStyle w:val="aff4"/>
        <w:spacing w:line="280" w:lineRule="exact"/>
        <w:ind w:leftChars="0" w:left="122" w:hangingChars="50" w:hanging="122"/>
        <w:jc w:val="both"/>
        <w:rPr>
          <w:sz w:val="24"/>
          <w:szCs w:val="24"/>
        </w:rPr>
      </w:pPr>
      <w:r w:rsidRPr="009B2E6A">
        <w:rPr>
          <w:rStyle w:val="affa"/>
          <w:sz w:val="24"/>
          <w:szCs w:val="24"/>
        </w:rPr>
        <w:footnoteRef/>
      </w:r>
      <w:r>
        <w:rPr>
          <w:rFonts w:hint="eastAsia"/>
          <w:sz w:val="24"/>
          <w:szCs w:val="24"/>
        </w:rPr>
        <w:t>114年審計部國內旅費法定預算數1,851萬8千元，連同追加預算數136萬2千元，合計1,988萬元。</w:t>
      </w:r>
    </w:p>
  </w:footnote>
  <w:footnote w:id="3">
    <w:p w:rsidR="00CD75D3" w:rsidRPr="009D351B" w:rsidRDefault="00CD75D3" w:rsidP="00731906">
      <w:pPr>
        <w:pStyle w:val="aff4"/>
        <w:spacing w:line="280" w:lineRule="exact"/>
        <w:ind w:leftChars="0" w:left="195" w:hangingChars="80" w:hanging="195"/>
        <w:jc w:val="both"/>
        <w:rPr>
          <w:b/>
          <w:sz w:val="24"/>
          <w:szCs w:val="24"/>
        </w:rPr>
      </w:pPr>
      <w:r w:rsidRPr="009D351B">
        <w:rPr>
          <w:rStyle w:val="affa"/>
          <w:sz w:val="24"/>
          <w:szCs w:val="24"/>
        </w:rPr>
        <w:footnoteRef/>
      </w:r>
      <w:r w:rsidRPr="009D351B">
        <w:rPr>
          <w:rFonts w:hint="eastAsia"/>
          <w:sz w:val="24"/>
          <w:szCs w:val="24"/>
        </w:rPr>
        <w:t>參1</w:t>
      </w:r>
      <w:r>
        <w:rPr>
          <w:rFonts w:hint="eastAsia"/>
          <w:sz w:val="24"/>
          <w:szCs w:val="24"/>
        </w:rPr>
        <w:t>1</w:t>
      </w:r>
      <w:r w:rsidR="00356D16">
        <w:rPr>
          <w:rFonts w:hint="eastAsia"/>
          <w:sz w:val="24"/>
          <w:szCs w:val="24"/>
        </w:rPr>
        <w:t>5</w:t>
      </w:r>
      <w:r w:rsidRPr="009D351B">
        <w:rPr>
          <w:rFonts w:hint="eastAsia"/>
          <w:sz w:val="24"/>
          <w:szCs w:val="24"/>
        </w:rPr>
        <w:t>年度總預算編製作業手冊，頁1</w:t>
      </w:r>
      <w:r>
        <w:rPr>
          <w:rFonts w:hint="eastAsia"/>
          <w:sz w:val="24"/>
          <w:szCs w:val="24"/>
        </w:rPr>
        <w:t>4</w:t>
      </w:r>
      <w:r w:rsidR="00356D16">
        <w:rPr>
          <w:rFonts w:hint="eastAsia"/>
          <w:sz w:val="24"/>
          <w:szCs w:val="24"/>
        </w:rPr>
        <w:t>4</w:t>
      </w:r>
      <w:r w:rsidRPr="009D351B">
        <w:rPr>
          <w:rFonts w:hint="eastAsia"/>
          <w:sz w:val="24"/>
          <w:szCs w:val="24"/>
        </w:rPr>
        <w:t>，行政院主計總處編印。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0"/>
      <w:framePr w:wrap="around" w:vAnchor="text" w:hAnchor="margin" w:xAlign="right" w:y="1"/>
      <w:ind w:left="560" w:firstLine="400"/>
      <w:rPr>
        <w:rStyle w:val="af4"/>
      </w:rPr>
    </w:pPr>
    <w:r>
      <w:rPr>
        <w:rStyle w:val="af4"/>
      </w:rPr>
      <w:fldChar w:fldCharType="begin"/>
    </w:r>
    <w:r>
      <w:rPr>
        <w:rStyle w:val="af4"/>
      </w:rPr>
      <w:instrText xml:space="preserve">PAGE  </w:instrText>
    </w:r>
    <w:r>
      <w:rPr>
        <w:rStyle w:val="af4"/>
      </w:rPr>
      <w:fldChar w:fldCharType="end"/>
    </w:r>
  </w:p>
  <w:p w:rsidR="00CD75D3" w:rsidRDefault="00CD75D3" w:rsidP="00EA2F0D">
    <w:pPr>
      <w:pStyle w:val="af0"/>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Pr="00003C0A" w:rsidRDefault="00CD75D3" w:rsidP="00D7627E">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25C3C4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CD9092B"/>
    <w:multiLevelType w:val="hybridMultilevel"/>
    <w:tmpl w:val="A008BCC2"/>
    <w:lvl w:ilvl="0" w:tplc="CEDC86FA">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 w15:restartNumberingAfterBreak="0">
    <w:nsid w:val="0CDF6FDE"/>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6B7052"/>
    <w:multiLevelType w:val="hybridMultilevel"/>
    <w:tmpl w:val="98C8A00E"/>
    <w:lvl w:ilvl="0" w:tplc="174636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465BC"/>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9630199"/>
    <w:multiLevelType w:val="hybridMultilevel"/>
    <w:tmpl w:val="304C424E"/>
    <w:lvl w:ilvl="0" w:tplc="2CB0E1A0">
      <w:start w:val="1"/>
      <w:numFmt w:val="decimal"/>
      <w:lvlText w:val="%1."/>
      <w:lvlJc w:val="left"/>
      <w:pPr>
        <w:ind w:left="1200" w:hanging="480"/>
      </w:pPr>
      <w:rPr>
        <w:rFonts w:ascii="標楷體" w:eastAsia="標楷體" w:hAnsi="標楷體"/>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2F1461C0"/>
    <w:multiLevelType w:val="hybridMultilevel"/>
    <w:tmpl w:val="90381E2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32FE0129"/>
    <w:multiLevelType w:val="hybridMultilevel"/>
    <w:tmpl w:val="5D7E0548"/>
    <w:lvl w:ilvl="0" w:tplc="19401A5E">
      <w:start w:val="1"/>
      <w:numFmt w:val="decimal"/>
      <w:suff w:val="nothing"/>
      <w:lvlText w:val="%1."/>
      <w:lvlJc w:val="left"/>
      <w:pPr>
        <w:ind w:left="1200" w:hanging="480"/>
      </w:pPr>
      <w:rPr>
        <w:rFonts w:hint="eastAsia"/>
        <w:sz w:val="28"/>
        <w:szCs w:val="28"/>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8" w15:restartNumberingAfterBreak="0">
    <w:nsid w:val="36CA2C2A"/>
    <w:multiLevelType w:val="hybridMultilevel"/>
    <w:tmpl w:val="FB30F34A"/>
    <w:lvl w:ilvl="0" w:tplc="1FB611FA">
      <w:start w:val="1"/>
      <w:numFmt w:val="decimal"/>
      <w:suff w:val="nothing"/>
      <w:lvlText w:val="%1."/>
      <w:lvlJc w:val="left"/>
      <w:pPr>
        <w:ind w:left="1331" w:hanging="480"/>
      </w:pPr>
      <w:rPr>
        <w:rFonts w:ascii="標楷體" w:eastAsia="標楷體" w:hAnsi="標楷體" w:hint="eastAsia"/>
        <w:color w:val="0000FF"/>
        <w:sz w:val="28"/>
        <w:szCs w:val="28"/>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3C7921D8"/>
    <w:multiLevelType w:val="hybridMultilevel"/>
    <w:tmpl w:val="4BDEE2A6"/>
    <w:lvl w:ilvl="0" w:tplc="AA82B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43729B"/>
    <w:multiLevelType w:val="hybridMultilevel"/>
    <w:tmpl w:val="1E70FEF2"/>
    <w:lvl w:ilvl="0" w:tplc="BA14182E">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38" w:hanging="480"/>
      </w:pPr>
    </w:lvl>
    <w:lvl w:ilvl="2" w:tplc="0409001B" w:tentative="1">
      <w:start w:val="1"/>
      <w:numFmt w:val="lowerRoman"/>
      <w:lvlText w:val="%3."/>
      <w:lvlJc w:val="right"/>
      <w:pPr>
        <w:ind w:left="2318" w:hanging="480"/>
      </w:pPr>
    </w:lvl>
    <w:lvl w:ilvl="3" w:tplc="0409000F" w:tentative="1">
      <w:start w:val="1"/>
      <w:numFmt w:val="decimal"/>
      <w:lvlText w:val="%4."/>
      <w:lvlJc w:val="left"/>
      <w:pPr>
        <w:ind w:left="2798" w:hanging="480"/>
      </w:pPr>
    </w:lvl>
    <w:lvl w:ilvl="4" w:tplc="04090019" w:tentative="1">
      <w:start w:val="1"/>
      <w:numFmt w:val="ideographTraditional"/>
      <w:lvlText w:val="%5、"/>
      <w:lvlJc w:val="left"/>
      <w:pPr>
        <w:ind w:left="3278" w:hanging="480"/>
      </w:pPr>
    </w:lvl>
    <w:lvl w:ilvl="5" w:tplc="0409001B" w:tentative="1">
      <w:start w:val="1"/>
      <w:numFmt w:val="lowerRoman"/>
      <w:lvlText w:val="%6."/>
      <w:lvlJc w:val="right"/>
      <w:pPr>
        <w:ind w:left="3758" w:hanging="480"/>
      </w:pPr>
    </w:lvl>
    <w:lvl w:ilvl="6" w:tplc="0409000F" w:tentative="1">
      <w:start w:val="1"/>
      <w:numFmt w:val="decimal"/>
      <w:lvlText w:val="%7."/>
      <w:lvlJc w:val="left"/>
      <w:pPr>
        <w:ind w:left="4238" w:hanging="480"/>
      </w:pPr>
    </w:lvl>
    <w:lvl w:ilvl="7" w:tplc="04090019" w:tentative="1">
      <w:start w:val="1"/>
      <w:numFmt w:val="ideographTraditional"/>
      <w:lvlText w:val="%8、"/>
      <w:lvlJc w:val="left"/>
      <w:pPr>
        <w:ind w:left="4718" w:hanging="480"/>
      </w:pPr>
    </w:lvl>
    <w:lvl w:ilvl="8" w:tplc="0409001B" w:tentative="1">
      <w:start w:val="1"/>
      <w:numFmt w:val="lowerRoman"/>
      <w:lvlText w:val="%9."/>
      <w:lvlJc w:val="right"/>
      <w:pPr>
        <w:ind w:left="5198" w:hanging="480"/>
      </w:pPr>
    </w:lvl>
  </w:abstractNum>
  <w:abstractNum w:abstractNumId="11" w15:restartNumberingAfterBreak="0">
    <w:nsid w:val="42445B8B"/>
    <w:multiLevelType w:val="hybridMultilevel"/>
    <w:tmpl w:val="3378110E"/>
    <w:lvl w:ilvl="0" w:tplc="58F63478">
      <w:start w:val="1"/>
      <w:numFmt w:val="taiwaneseCountingThousand"/>
      <w:suff w:val="nothing"/>
      <w:lvlText w:val="%1、"/>
      <w:lvlJc w:val="left"/>
      <w:pPr>
        <w:ind w:left="720" w:hanging="720"/>
      </w:pPr>
      <w:rPr>
        <w:rFonts w:hint="default"/>
        <w:color w:val="auto"/>
      </w:rPr>
    </w:lvl>
    <w:lvl w:ilvl="1" w:tplc="04090019">
      <w:start w:val="1"/>
      <w:numFmt w:val="ideographTraditional"/>
      <w:lvlText w:val="%2、"/>
      <w:lvlJc w:val="left"/>
      <w:pPr>
        <w:ind w:left="960" w:hanging="480"/>
      </w:pPr>
    </w:lvl>
    <w:lvl w:ilvl="2" w:tplc="9CBC6E3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5F7704"/>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C0409C"/>
    <w:multiLevelType w:val="hybridMultilevel"/>
    <w:tmpl w:val="6610EB58"/>
    <w:lvl w:ilvl="0" w:tplc="81DE845C">
      <w:start w:val="1"/>
      <w:numFmt w:val="decimal"/>
      <w:suff w:val="nothing"/>
      <w:lvlText w:val="%1."/>
      <w:lvlJc w:val="left"/>
      <w:pPr>
        <w:ind w:left="1331" w:hanging="480"/>
      </w:pPr>
      <w:rPr>
        <w:rFonts w:ascii="標楷體" w:eastAsia="標楷體" w:hAnsi="標楷體" w:hint="eastAsia"/>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5F5684"/>
    <w:multiLevelType w:val="hybridMultilevel"/>
    <w:tmpl w:val="65FCF768"/>
    <w:lvl w:ilvl="0" w:tplc="B48CF62A">
      <w:start w:val="1"/>
      <w:numFmt w:val="decimal"/>
      <w:pStyle w:val="a0"/>
      <w:lvlText w:val="表%1　"/>
      <w:lvlJc w:val="left"/>
      <w:pPr>
        <w:ind w:left="622" w:hanging="480"/>
      </w:pPr>
      <w:rPr>
        <w:rFonts w:ascii="標楷體" w:eastAsia="標楷體" w:hint="eastAsia"/>
        <w:b w:val="0"/>
        <w:i w:val="0"/>
        <w:sz w:val="28"/>
        <w:lang w:val="en-US"/>
      </w:rPr>
    </w:lvl>
    <w:lvl w:ilvl="1" w:tplc="04090019">
      <w:start w:val="1"/>
      <w:numFmt w:val="ideographTraditional"/>
      <w:lvlText w:val="%2、"/>
      <w:lvlJc w:val="left"/>
      <w:pPr>
        <w:tabs>
          <w:tab w:val="num" w:pos="1102"/>
        </w:tabs>
        <w:ind w:left="1102" w:hanging="480"/>
      </w:pPr>
    </w:lvl>
    <w:lvl w:ilvl="2" w:tplc="0409001B" w:tentative="1">
      <w:start w:val="1"/>
      <w:numFmt w:val="lowerRoman"/>
      <w:lvlText w:val="%3."/>
      <w:lvlJc w:val="right"/>
      <w:pPr>
        <w:tabs>
          <w:tab w:val="num" w:pos="1582"/>
        </w:tabs>
        <w:ind w:left="1582" w:hanging="480"/>
      </w:pPr>
    </w:lvl>
    <w:lvl w:ilvl="3" w:tplc="0409000F" w:tentative="1">
      <w:start w:val="1"/>
      <w:numFmt w:val="decimal"/>
      <w:lvlText w:val="%4."/>
      <w:lvlJc w:val="left"/>
      <w:pPr>
        <w:tabs>
          <w:tab w:val="num" w:pos="2062"/>
        </w:tabs>
        <w:ind w:left="2062" w:hanging="480"/>
      </w:pPr>
    </w:lvl>
    <w:lvl w:ilvl="4" w:tplc="04090019" w:tentative="1">
      <w:start w:val="1"/>
      <w:numFmt w:val="ideographTraditional"/>
      <w:lvlText w:val="%5、"/>
      <w:lvlJc w:val="left"/>
      <w:pPr>
        <w:tabs>
          <w:tab w:val="num" w:pos="2542"/>
        </w:tabs>
        <w:ind w:left="2542" w:hanging="480"/>
      </w:pPr>
    </w:lvl>
    <w:lvl w:ilvl="5" w:tplc="0409001B" w:tentative="1">
      <w:start w:val="1"/>
      <w:numFmt w:val="lowerRoman"/>
      <w:lvlText w:val="%6."/>
      <w:lvlJc w:val="right"/>
      <w:pPr>
        <w:tabs>
          <w:tab w:val="num" w:pos="3022"/>
        </w:tabs>
        <w:ind w:left="3022" w:hanging="480"/>
      </w:pPr>
    </w:lvl>
    <w:lvl w:ilvl="6" w:tplc="0409000F" w:tentative="1">
      <w:start w:val="1"/>
      <w:numFmt w:val="decimal"/>
      <w:lvlText w:val="%7."/>
      <w:lvlJc w:val="left"/>
      <w:pPr>
        <w:tabs>
          <w:tab w:val="num" w:pos="3502"/>
        </w:tabs>
        <w:ind w:left="3502" w:hanging="480"/>
      </w:pPr>
    </w:lvl>
    <w:lvl w:ilvl="7" w:tplc="04090019" w:tentative="1">
      <w:start w:val="1"/>
      <w:numFmt w:val="ideographTraditional"/>
      <w:lvlText w:val="%8、"/>
      <w:lvlJc w:val="left"/>
      <w:pPr>
        <w:tabs>
          <w:tab w:val="num" w:pos="3982"/>
        </w:tabs>
        <w:ind w:left="3982" w:hanging="480"/>
      </w:pPr>
    </w:lvl>
    <w:lvl w:ilvl="8" w:tplc="0409001B" w:tentative="1">
      <w:start w:val="1"/>
      <w:numFmt w:val="lowerRoman"/>
      <w:lvlText w:val="%9."/>
      <w:lvlJc w:val="right"/>
      <w:pPr>
        <w:tabs>
          <w:tab w:val="num" w:pos="4462"/>
        </w:tabs>
        <w:ind w:left="4462" w:hanging="480"/>
      </w:pPr>
    </w:lvl>
  </w:abstractNum>
  <w:abstractNum w:abstractNumId="15" w15:restartNumberingAfterBreak="0">
    <w:nsid w:val="4D9C2110"/>
    <w:multiLevelType w:val="hybridMultilevel"/>
    <w:tmpl w:val="2888583C"/>
    <w:lvl w:ilvl="0" w:tplc="342038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EA60460"/>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6233D4"/>
    <w:multiLevelType w:val="hybridMultilevel"/>
    <w:tmpl w:val="304C424E"/>
    <w:lvl w:ilvl="0" w:tplc="2CB0E1A0">
      <w:start w:val="1"/>
      <w:numFmt w:val="decimal"/>
      <w:lvlText w:val="%1."/>
      <w:lvlJc w:val="left"/>
      <w:pPr>
        <w:ind w:left="1200" w:hanging="480"/>
      </w:pPr>
      <w:rPr>
        <w:rFonts w:ascii="標楷體" w:eastAsia="標楷體" w:hAnsi="標楷體"/>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6AA87D60"/>
    <w:multiLevelType w:val="hybridMultilevel"/>
    <w:tmpl w:val="7FC06990"/>
    <w:lvl w:ilvl="0" w:tplc="7FEABF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CF007C2"/>
    <w:multiLevelType w:val="hybridMultilevel"/>
    <w:tmpl w:val="2888583C"/>
    <w:lvl w:ilvl="0" w:tplc="342038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1"/>
  </w:num>
  <w:num w:numId="3">
    <w:abstractNumId w:val="3"/>
  </w:num>
  <w:num w:numId="4">
    <w:abstractNumId w:val="19"/>
  </w:num>
  <w:num w:numId="5">
    <w:abstractNumId w:val="15"/>
  </w:num>
  <w:num w:numId="6">
    <w:abstractNumId w:val="18"/>
  </w:num>
  <w:num w:numId="7">
    <w:abstractNumId w:val="9"/>
  </w:num>
  <w:num w:numId="8">
    <w:abstractNumId w:val="5"/>
  </w:num>
  <w:num w:numId="9">
    <w:abstractNumId w:val="13"/>
  </w:num>
  <w:num w:numId="10">
    <w:abstractNumId w:val="6"/>
  </w:num>
  <w:num w:numId="11">
    <w:abstractNumId w:val="17"/>
  </w:num>
  <w:num w:numId="12">
    <w:abstractNumId w:val="8"/>
  </w:num>
  <w:num w:numId="13">
    <w:abstractNumId w:val="1"/>
  </w:num>
  <w:num w:numId="14">
    <w:abstractNumId w:val="7"/>
  </w:num>
  <w:num w:numId="15">
    <w:abstractNumId w:val="10"/>
  </w:num>
  <w:num w:numId="16">
    <w:abstractNumId w:val="2"/>
  </w:num>
  <w:num w:numId="17">
    <w:abstractNumId w:val="16"/>
  </w:num>
  <w:num w:numId="18">
    <w:abstractNumId w:val="12"/>
  </w:num>
  <w:num w:numId="19">
    <w:abstractNumId w:val="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F3466"/>
    <w:rsid w:val="00000246"/>
    <w:rsid w:val="0000041E"/>
    <w:rsid w:val="0000099F"/>
    <w:rsid w:val="00001543"/>
    <w:rsid w:val="00001BED"/>
    <w:rsid w:val="00001E15"/>
    <w:rsid w:val="00002708"/>
    <w:rsid w:val="000027F4"/>
    <w:rsid w:val="00002B39"/>
    <w:rsid w:val="00002F28"/>
    <w:rsid w:val="0000364E"/>
    <w:rsid w:val="00003891"/>
    <w:rsid w:val="00003B2C"/>
    <w:rsid w:val="00003F11"/>
    <w:rsid w:val="000048BD"/>
    <w:rsid w:val="000048CA"/>
    <w:rsid w:val="00005134"/>
    <w:rsid w:val="0000544B"/>
    <w:rsid w:val="00005DC0"/>
    <w:rsid w:val="00006B87"/>
    <w:rsid w:val="00006CD0"/>
    <w:rsid w:val="00006D9C"/>
    <w:rsid w:val="00006E3B"/>
    <w:rsid w:val="00007590"/>
    <w:rsid w:val="00007623"/>
    <w:rsid w:val="000105F6"/>
    <w:rsid w:val="000105FD"/>
    <w:rsid w:val="00010F6D"/>
    <w:rsid w:val="000111D7"/>
    <w:rsid w:val="00011291"/>
    <w:rsid w:val="000114F8"/>
    <w:rsid w:val="0001153D"/>
    <w:rsid w:val="00011748"/>
    <w:rsid w:val="00011B5F"/>
    <w:rsid w:val="00011F04"/>
    <w:rsid w:val="000124F9"/>
    <w:rsid w:val="0001268E"/>
    <w:rsid w:val="000128A2"/>
    <w:rsid w:val="00012A64"/>
    <w:rsid w:val="00013696"/>
    <w:rsid w:val="00013860"/>
    <w:rsid w:val="00013870"/>
    <w:rsid w:val="00013FE6"/>
    <w:rsid w:val="00013FEF"/>
    <w:rsid w:val="000140B5"/>
    <w:rsid w:val="00014D1E"/>
    <w:rsid w:val="0001582D"/>
    <w:rsid w:val="00015A74"/>
    <w:rsid w:val="00015A8F"/>
    <w:rsid w:val="00015FB2"/>
    <w:rsid w:val="00016031"/>
    <w:rsid w:val="00016344"/>
    <w:rsid w:val="00016688"/>
    <w:rsid w:val="00016B1C"/>
    <w:rsid w:val="0001783E"/>
    <w:rsid w:val="00017964"/>
    <w:rsid w:val="00017C3A"/>
    <w:rsid w:val="00017E93"/>
    <w:rsid w:val="00020008"/>
    <w:rsid w:val="00020CF9"/>
    <w:rsid w:val="00020D72"/>
    <w:rsid w:val="00021496"/>
    <w:rsid w:val="00021887"/>
    <w:rsid w:val="00021923"/>
    <w:rsid w:val="00021A10"/>
    <w:rsid w:val="00021B7A"/>
    <w:rsid w:val="00021EFE"/>
    <w:rsid w:val="00022108"/>
    <w:rsid w:val="00022836"/>
    <w:rsid w:val="000228C8"/>
    <w:rsid w:val="00023374"/>
    <w:rsid w:val="000233ED"/>
    <w:rsid w:val="0002359D"/>
    <w:rsid w:val="000238CA"/>
    <w:rsid w:val="00023B56"/>
    <w:rsid w:val="00023E4A"/>
    <w:rsid w:val="00024166"/>
    <w:rsid w:val="000241FB"/>
    <w:rsid w:val="000246BF"/>
    <w:rsid w:val="00024CD6"/>
    <w:rsid w:val="000250C5"/>
    <w:rsid w:val="0002535C"/>
    <w:rsid w:val="00025648"/>
    <w:rsid w:val="000262DA"/>
    <w:rsid w:val="0002630A"/>
    <w:rsid w:val="0002643D"/>
    <w:rsid w:val="0002677C"/>
    <w:rsid w:val="00026942"/>
    <w:rsid w:val="00026DD9"/>
    <w:rsid w:val="00027228"/>
    <w:rsid w:val="00027EB9"/>
    <w:rsid w:val="00030599"/>
    <w:rsid w:val="000306DF"/>
    <w:rsid w:val="00030C4A"/>
    <w:rsid w:val="00031146"/>
    <w:rsid w:val="00031367"/>
    <w:rsid w:val="000314D0"/>
    <w:rsid w:val="0003162A"/>
    <w:rsid w:val="00031DDE"/>
    <w:rsid w:val="000320D9"/>
    <w:rsid w:val="00032329"/>
    <w:rsid w:val="00032493"/>
    <w:rsid w:val="0003259F"/>
    <w:rsid w:val="00032845"/>
    <w:rsid w:val="00032DDA"/>
    <w:rsid w:val="00032F12"/>
    <w:rsid w:val="0003364B"/>
    <w:rsid w:val="000345EC"/>
    <w:rsid w:val="000346DB"/>
    <w:rsid w:val="0003484C"/>
    <w:rsid w:val="0003495E"/>
    <w:rsid w:val="00034B61"/>
    <w:rsid w:val="00034BD7"/>
    <w:rsid w:val="000350DB"/>
    <w:rsid w:val="00035564"/>
    <w:rsid w:val="00035599"/>
    <w:rsid w:val="00035915"/>
    <w:rsid w:val="00035AB0"/>
    <w:rsid w:val="00035AE2"/>
    <w:rsid w:val="00035B30"/>
    <w:rsid w:val="00035BFC"/>
    <w:rsid w:val="00036119"/>
    <w:rsid w:val="0003675F"/>
    <w:rsid w:val="00036837"/>
    <w:rsid w:val="00036AA0"/>
    <w:rsid w:val="00036ADB"/>
    <w:rsid w:val="00036BD8"/>
    <w:rsid w:val="00036BE7"/>
    <w:rsid w:val="00036C92"/>
    <w:rsid w:val="00036FED"/>
    <w:rsid w:val="00036FEF"/>
    <w:rsid w:val="000374A4"/>
    <w:rsid w:val="0003770F"/>
    <w:rsid w:val="00037930"/>
    <w:rsid w:val="00037AAF"/>
    <w:rsid w:val="00037CCA"/>
    <w:rsid w:val="00037E2C"/>
    <w:rsid w:val="000405B2"/>
    <w:rsid w:val="00040A74"/>
    <w:rsid w:val="000410A4"/>
    <w:rsid w:val="0004117B"/>
    <w:rsid w:val="00041986"/>
    <w:rsid w:val="00041AD9"/>
    <w:rsid w:val="00041BAB"/>
    <w:rsid w:val="000421A9"/>
    <w:rsid w:val="00042322"/>
    <w:rsid w:val="00042C0B"/>
    <w:rsid w:val="00042C7E"/>
    <w:rsid w:val="000431F6"/>
    <w:rsid w:val="00043207"/>
    <w:rsid w:val="000438E5"/>
    <w:rsid w:val="00043E03"/>
    <w:rsid w:val="000443D7"/>
    <w:rsid w:val="0004567B"/>
    <w:rsid w:val="0004583B"/>
    <w:rsid w:val="000458C4"/>
    <w:rsid w:val="00045982"/>
    <w:rsid w:val="00045AE4"/>
    <w:rsid w:val="00045B02"/>
    <w:rsid w:val="00045EE0"/>
    <w:rsid w:val="00045F73"/>
    <w:rsid w:val="00045FC3"/>
    <w:rsid w:val="0004694A"/>
    <w:rsid w:val="00046D65"/>
    <w:rsid w:val="0004704C"/>
    <w:rsid w:val="00047C87"/>
    <w:rsid w:val="00047CE2"/>
    <w:rsid w:val="000501DE"/>
    <w:rsid w:val="0005081B"/>
    <w:rsid w:val="00050C78"/>
    <w:rsid w:val="00050DC0"/>
    <w:rsid w:val="000515BC"/>
    <w:rsid w:val="00051A45"/>
    <w:rsid w:val="00051C5F"/>
    <w:rsid w:val="00051E1A"/>
    <w:rsid w:val="000526CC"/>
    <w:rsid w:val="00052764"/>
    <w:rsid w:val="00052AF8"/>
    <w:rsid w:val="00052E32"/>
    <w:rsid w:val="00052E59"/>
    <w:rsid w:val="00053172"/>
    <w:rsid w:val="0005341E"/>
    <w:rsid w:val="00053474"/>
    <w:rsid w:val="00053770"/>
    <w:rsid w:val="00053857"/>
    <w:rsid w:val="00053A70"/>
    <w:rsid w:val="00053E03"/>
    <w:rsid w:val="00053F2F"/>
    <w:rsid w:val="0005413F"/>
    <w:rsid w:val="000549DA"/>
    <w:rsid w:val="00055236"/>
    <w:rsid w:val="0005524E"/>
    <w:rsid w:val="0005528A"/>
    <w:rsid w:val="0005588C"/>
    <w:rsid w:val="00055E12"/>
    <w:rsid w:val="00055E78"/>
    <w:rsid w:val="0005604D"/>
    <w:rsid w:val="00056A0A"/>
    <w:rsid w:val="00056C07"/>
    <w:rsid w:val="000570F7"/>
    <w:rsid w:val="000577F1"/>
    <w:rsid w:val="000578E3"/>
    <w:rsid w:val="00057DF1"/>
    <w:rsid w:val="00060045"/>
    <w:rsid w:val="0006004E"/>
    <w:rsid w:val="0006095D"/>
    <w:rsid w:val="00060BA5"/>
    <w:rsid w:val="00060E70"/>
    <w:rsid w:val="00060E9F"/>
    <w:rsid w:val="000614AE"/>
    <w:rsid w:val="000614F8"/>
    <w:rsid w:val="00061C0D"/>
    <w:rsid w:val="0006212E"/>
    <w:rsid w:val="00062492"/>
    <w:rsid w:val="00062916"/>
    <w:rsid w:val="00062A1D"/>
    <w:rsid w:val="000644B2"/>
    <w:rsid w:val="00064DB8"/>
    <w:rsid w:val="000651D1"/>
    <w:rsid w:val="000653E6"/>
    <w:rsid w:val="000653EB"/>
    <w:rsid w:val="00065759"/>
    <w:rsid w:val="00065BBE"/>
    <w:rsid w:val="00066670"/>
    <w:rsid w:val="00066EDC"/>
    <w:rsid w:val="0006788C"/>
    <w:rsid w:val="00067A32"/>
    <w:rsid w:val="0007009B"/>
    <w:rsid w:val="00070610"/>
    <w:rsid w:val="00070670"/>
    <w:rsid w:val="000709AF"/>
    <w:rsid w:val="00070A43"/>
    <w:rsid w:val="00070E2D"/>
    <w:rsid w:val="00071DE4"/>
    <w:rsid w:val="0007203D"/>
    <w:rsid w:val="00072137"/>
    <w:rsid w:val="000721F8"/>
    <w:rsid w:val="000728BC"/>
    <w:rsid w:val="00072990"/>
    <w:rsid w:val="000729B4"/>
    <w:rsid w:val="00073286"/>
    <w:rsid w:val="000733F6"/>
    <w:rsid w:val="0007344D"/>
    <w:rsid w:val="00073486"/>
    <w:rsid w:val="00073769"/>
    <w:rsid w:val="000739B7"/>
    <w:rsid w:val="00073B80"/>
    <w:rsid w:val="00073FD8"/>
    <w:rsid w:val="000740EF"/>
    <w:rsid w:val="00074D96"/>
    <w:rsid w:val="0007518C"/>
    <w:rsid w:val="0007583E"/>
    <w:rsid w:val="00075E4A"/>
    <w:rsid w:val="00076228"/>
    <w:rsid w:val="000766B0"/>
    <w:rsid w:val="000768CE"/>
    <w:rsid w:val="00076B6C"/>
    <w:rsid w:val="000770D8"/>
    <w:rsid w:val="000772D8"/>
    <w:rsid w:val="0007766E"/>
    <w:rsid w:val="00077C60"/>
    <w:rsid w:val="00077C84"/>
    <w:rsid w:val="00077D25"/>
    <w:rsid w:val="00077F3F"/>
    <w:rsid w:val="0008043B"/>
    <w:rsid w:val="000806A8"/>
    <w:rsid w:val="00080ACD"/>
    <w:rsid w:val="00080C57"/>
    <w:rsid w:val="000815CB"/>
    <w:rsid w:val="000815E5"/>
    <w:rsid w:val="000817E7"/>
    <w:rsid w:val="00081F56"/>
    <w:rsid w:val="000823EB"/>
    <w:rsid w:val="000828BA"/>
    <w:rsid w:val="00082CA3"/>
    <w:rsid w:val="00082CC6"/>
    <w:rsid w:val="00082D0F"/>
    <w:rsid w:val="0008307B"/>
    <w:rsid w:val="000830A2"/>
    <w:rsid w:val="00083D83"/>
    <w:rsid w:val="000841B1"/>
    <w:rsid w:val="00084361"/>
    <w:rsid w:val="000847EA"/>
    <w:rsid w:val="00084800"/>
    <w:rsid w:val="00084880"/>
    <w:rsid w:val="00084A36"/>
    <w:rsid w:val="00084D10"/>
    <w:rsid w:val="00084F09"/>
    <w:rsid w:val="00084FE1"/>
    <w:rsid w:val="00085054"/>
    <w:rsid w:val="000852B4"/>
    <w:rsid w:val="0008577B"/>
    <w:rsid w:val="00085B39"/>
    <w:rsid w:val="00086061"/>
    <w:rsid w:val="00086407"/>
    <w:rsid w:val="00086592"/>
    <w:rsid w:val="000866EF"/>
    <w:rsid w:val="000867BB"/>
    <w:rsid w:val="00086D06"/>
    <w:rsid w:val="00087275"/>
    <w:rsid w:val="00087879"/>
    <w:rsid w:val="000879AB"/>
    <w:rsid w:val="00087C37"/>
    <w:rsid w:val="00087F17"/>
    <w:rsid w:val="00090353"/>
    <w:rsid w:val="00090609"/>
    <w:rsid w:val="000907B0"/>
    <w:rsid w:val="00090940"/>
    <w:rsid w:val="00090AD0"/>
    <w:rsid w:val="00090CC0"/>
    <w:rsid w:val="00090E6F"/>
    <w:rsid w:val="00091308"/>
    <w:rsid w:val="0009131F"/>
    <w:rsid w:val="00091501"/>
    <w:rsid w:val="0009171B"/>
    <w:rsid w:val="00091733"/>
    <w:rsid w:val="00092094"/>
    <w:rsid w:val="0009251B"/>
    <w:rsid w:val="00092D6F"/>
    <w:rsid w:val="00092E16"/>
    <w:rsid w:val="0009341B"/>
    <w:rsid w:val="00093924"/>
    <w:rsid w:val="00093980"/>
    <w:rsid w:val="00093A8E"/>
    <w:rsid w:val="00093BDF"/>
    <w:rsid w:val="00093D06"/>
    <w:rsid w:val="00094161"/>
    <w:rsid w:val="000945E9"/>
    <w:rsid w:val="000949AE"/>
    <w:rsid w:val="00094C39"/>
    <w:rsid w:val="000967F4"/>
    <w:rsid w:val="000968DA"/>
    <w:rsid w:val="00096B3E"/>
    <w:rsid w:val="00096B48"/>
    <w:rsid w:val="00096E69"/>
    <w:rsid w:val="00097078"/>
    <w:rsid w:val="000974B6"/>
    <w:rsid w:val="00097616"/>
    <w:rsid w:val="000977C9"/>
    <w:rsid w:val="000978A0"/>
    <w:rsid w:val="000979CE"/>
    <w:rsid w:val="00097B2D"/>
    <w:rsid w:val="00097C35"/>
    <w:rsid w:val="00097C7A"/>
    <w:rsid w:val="000A0798"/>
    <w:rsid w:val="000A0DD1"/>
    <w:rsid w:val="000A0F7C"/>
    <w:rsid w:val="000A1C85"/>
    <w:rsid w:val="000A1DFB"/>
    <w:rsid w:val="000A2310"/>
    <w:rsid w:val="000A2399"/>
    <w:rsid w:val="000A28A6"/>
    <w:rsid w:val="000A2907"/>
    <w:rsid w:val="000A31A7"/>
    <w:rsid w:val="000A32AC"/>
    <w:rsid w:val="000A34CE"/>
    <w:rsid w:val="000A3BF4"/>
    <w:rsid w:val="000A440E"/>
    <w:rsid w:val="000A445D"/>
    <w:rsid w:val="000A45D0"/>
    <w:rsid w:val="000A4691"/>
    <w:rsid w:val="000A4B46"/>
    <w:rsid w:val="000A50EA"/>
    <w:rsid w:val="000A53C4"/>
    <w:rsid w:val="000A55A0"/>
    <w:rsid w:val="000A5667"/>
    <w:rsid w:val="000A5F7E"/>
    <w:rsid w:val="000A6135"/>
    <w:rsid w:val="000A6504"/>
    <w:rsid w:val="000A661A"/>
    <w:rsid w:val="000A66B3"/>
    <w:rsid w:val="000A6C42"/>
    <w:rsid w:val="000A6F21"/>
    <w:rsid w:val="000A75EE"/>
    <w:rsid w:val="000A7644"/>
    <w:rsid w:val="000A7B41"/>
    <w:rsid w:val="000A7E10"/>
    <w:rsid w:val="000B01A8"/>
    <w:rsid w:val="000B07C2"/>
    <w:rsid w:val="000B09C8"/>
    <w:rsid w:val="000B0F52"/>
    <w:rsid w:val="000B1007"/>
    <w:rsid w:val="000B14F5"/>
    <w:rsid w:val="000B1BE3"/>
    <w:rsid w:val="000B2435"/>
    <w:rsid w:val="000B24BE"/>
    <w:rsid w:val="000B2582"/>
    <w:rsid w:val="000B285F"/>
    <w:rsid w:val="000B2899"/>
    <w:rsid w:val="000B2919"/>
    <w:rsid w:val="000B3A33"/>
    <w:rsid w:val="000B3AB2"/>
    <w:rsid w:val="000B3FDB"/>
    <w:rsid w:val="000B3FFA"/>
    <w:rsid w:val="000B4486"/>
    <w:rsid w:val="000B47FE"/>
    <w:rsid w:val="000B4DC8"/>
    <w:rsid w:val="000B4DEC"/>
    <w:rsid w:val="000B5070"/>
    <w:rsid w:val="000B564E"/>
    <w:rsid w:val="000B5753"/>
    <w:rsid w:val="000B5828"/>
    <w:rsid w:val="000B5A8F"/>
    <w:rsid w:val="000B5FE9"/>
    <w:rsid w:val="000B64EE"/>
    <w:rsid w:val="000B6A20"/>
    <w:rsid w:val="000B7450"/>
    <w:rsid w:val="000B7649"/>
    <w:rsid w:val="000B7960"/>
    <w:rsid w:val="000B7FA1"/>
    <w:rsid w:val="000C06C8"/>
    <w:rsid w:val="000C0BA8"/>
    <w:rsid w:val="000C0BF8"/>
    <w:rsid w:val="000C11C4"/>
    <w:rsid w:val="000C120D"/>
    <w:rsid w:val="000C1506"/>
    <w:rsid w:val="000C1C94"/>
    <w:rsid w:val="000C1EE2"/>
    <w:rsid w:val="000C208F"/>
    <w:rsid w:val="000C28D5"/>
    <w:rsid w:val="000C293D"/>
    <w:rsid w:val="000C2A94"/>
    <w:rsid w:val="000C2CD5"/>
    <w:rsid w:val="000C2D9F"/>
    <w:rsid w:val="000C2E43"/>
    <w:rsid w:val="000C302D"/>
    <w:rsid w:val="000C3476"/>
    <w:rsid w:val="000C3CA4"/>
    <w:rsid w:val="000C3EDA"/>
    <w:rsid w:val="000C412E"/>
    <w:rsid w:val="000C4193"/>
    <w:rsid w:val="000C4724"/>
    <w:rsid w:val="000C48A6"/>
    <w:rsid w:val="000C4DF7"/>
    <w:rsid w:val="000C5175"/>
    <w:rsid w:val="000C5577"/>
    <w:rsid w:val="000C5CE6"/>
    <w:rsid w:val="000C6206"/>
    <w:rsid w:val="000C68BF"/>
    <w:rsid w:val="000C690C"/>
    <w:rsid w:val="000C6AFE"/>
    <w:rsid w:val="000C6F4B"/>
    <w:rsid w:val="000D06A7"/>
    <w:rsid w:val="000D0A2D"/>
    <w:rsid w:val="000D0FCB"/>
    <w:rsid w:val="000D16F8"/>
    <w:rsid w:val="000D194B"/>
    <w:rsid w:val="000D28A2"/>
    <w:rsid w:val="000D2F31"/>
    <w:rsid w:val="000D3558"/>
    <w:rsid w:val="000D35B5"/>
    <w:rsid w:val="000D3855"/>
    <w:rsid w:val="000D4096"/>
    <w:rsid w:val="000D4478"/>
    <w:rsid w:val="000D45F3"/>
    <w:rsid w:val="000D47A7"/>
    <w:rsid w:val="000D4E90"/>
    <w:rsid w:val="000D516A"/>
    <w:rsid w:val="000D5407"/>
    <w:rsid w:val="000D553A"/>
    <w:rsid w:val="000D5780"/>
    <w:rsid w:val="000D5E76"/>
    <w:rsid w:val="000D6971"/>
    <w:rsid w:val="000D6F35"/>
    <w:rsid w:val="000D725B"/>
    <w:rsid w:val="000D74C7"/>
    <w:rsid w:val="000D7869"/>
    <w:rsid w:val="000D7C80"/>
    <w:rsid w:val="000D7DA5"/>
    <w:rsid w:val="000D7F51"/>
    <w:rsid w:val="000D7FF2"/>
    <w:rsid w:val="000E08F6"/>
    <w:rsid w:val="000E0AAD"/>
    <w:rsid w:val="000E0C2B"/>
    <w:rsid w:val="000E0F1C"/>
    <w:rsid w:val="000E104E"/>
    <w:rsid w:val="000E14D4"/>
    <w:rsid w:val="000E16AE"/>
    <w:rsid w:val="000E1940"/>
    <w:rsid w:val="000E291B"/>
    <w:rsid w:val="000E338B"/>
    <w:rsid w:val="000E3C84"/>
    <w:rsid w:val="000E3E10"/>
    <w:rsid w:val="000E45C5"/>
    <w:rsid w:val="000E4B91"/>
    <w:rsid w:val="000E501D"/>
    <w:rsid w:val="000E5139"/>
    <w:rsid w:val="000E51DB"/>
    <w:rsid w:val="000E5458"/>
    <w:rsid w:val="000E5FBD"/>
    <w:rsid w:val="000E6657"/>
    <w:rsid w:val="000E6B15"/>
    <w:rsid w:val="000E6D65"/>
    <w:rsid w:val="000E78BB"/>
    <w:rsid w:val="000E7BBF"/>
    <w:rsid w:val="000F01B6"/>
    <w:rsid w:val="000F028A"/>
    <w:rsid w:val="000F02B7"/>
    <w:rsid w:val="000F0976"/>
    <w:rsid w:val="000F0D92"/>
    <w:rsid w:val="000F126B"/>
    <w:rsid w:val="000F1A76"/>
    <w:rsid w:val="000F1D38"/>
    <w:rsid w:val="000F207C"/>
    <w:rsid w:val="000F27AC"/>
    <w:rsid w:val="000F29CA"/>
    <w:rsid w:val="000F2F74"/>
    <w:rsid w:val="000F2F75"/>
    <w:rsid w:val="000F347E"/>
    <w:rsid w:val="000F38C0"/>
    <w:rsid w:val="000F3C88"/>
    <w:rsid w:val="000F40C2"/>
    <w:rsid w:val="000F4269"/>
    <w:rsid w:val="000F4A42"/>
    <w:rsid w:val="000F4A91"/>
    <w:rsid w:val="000F4E2E"/>
    <w:rsid w:val="000F4F66"/>
    <w:rsid w:val="000F56EC"/>
    <w:rsid w:val="000F5A29"/>
    <w:rsid w:val="000F5EB5"/>
    <w:rsid w:val="000F613E"/>
    <w:rsid w:val="000F616E"/>
    <w:rsid w:val="000F674F"/>
    <w:rsid w:val="000F6A64"/>
    <w:rsid w:val="000F6AB1"/>
    <w:rsid w:val="000F6D28"/>
    <w:rsid w:val="000F7264"/>
    <w:rsid w:val="000F738B"/>
    <w:rsid w:val="000F7897"/>
    <w:rsid w:val="000F7BCA"/>
    <w:rsid w:val="000F7EFA"/>
    <w:rsid w:val="00100A0B"/>
    <w:rsid w:val="00101009"/>
    <w:rsid w:val="00101883"/>
    <w:rsid w:val="00101B21"/>
    <w:rsid w:val="00101BB2"/>
    <w:rsid w:val="00102458"/>
    <w:rsid w:val="001026A8"/>
    <w:rsid w:val="0010274A"/>
    <w:rsid w:val="00102C9D"/>
    <w:rsid w:val="00102FFE"/>
    <w:rsid w:val="0010348E"/>
    <w:rsid w:val="0010349B"/>
    <w:rsid w:val="00103603"/>
    <w:rsid w:val="00104882"/>
    <w:rsid w:val="00104907"/>
    <w:rsid w:val="00104980"/>
    <w:rsid w:val="00104A33"/>
    <w:rsid w:val="00104E1A"/>
    <w:rsid w:val="00104FE1"/>
    <w:rsid w:val="001050ED"/>
    <w:rsid w:val="00105982"/>
    <w:rsid w:val="00105F7F"/>
    <w:rsid w:val="00105FBF"/>
    <w:rsid w:val="00106441"/>
    <w:rsid w:val="00107298"/>
    <w:rsid w:val="00107765"/>
    <w:rsid w:val="00107781"/>
    <w:rsid w:val="001078C8"/>
    <w:rsid w:val="0010798F"/>
    <w:rsid w:val="00107B6F"/>
    <w:rsid w:val="00107B80"/>
    <w:rsid w:val="00110822"/>
    <w:rsid w:val="00110999"/>
    <w:rsid w:val="00110E59"/>
    <w:rsid w:val="00110EA1"/>
    <w:rsid w:val="001111F5"/>
    <w:rsid w:val="00111966"/>
    <w:rsid w:val="00111B0E"/>
    <w:rsid w:val="00111E45"/>
    <w:rsid w:val="00111F27"/>
    <w:rsid w:val="00111F96"/>
    <w:rsid w:val="0011202D"/>
    <w:rsid w:val="00112043"/>
    <w:rsid w:val="00112112"/>
    <w:rsid w:val="00112171"/>
    <w:rsid w:val="0011222E"/>
    <w:rsid w:val="001127DF"/>
    <w:rsid w:val="00112BDF"/>
    <w:rsid w:val="00113133"/>
    <w:rsid w:val="00113258"/>
    <w:rsid w:val="0011326D"/>
    <w:rsid w:val="0011341F"/>
    <w:rsid w:val="0011377B"/>
    <w:rsid w:val="001137FB"/>
    <w:rsid w:val="00113F7A"/>
    <w:rsid w:val="00114236"/>
    <w:rsid w:val="001142E3"/>
    <w:rsid w:val="00114656"/>
    <w:rsid w:val="0011489A"/>
    <w:rsid w:val="001159C1"/>
    <w:rsid w:val="00115ABD"/>
    <w:rsid w:val="00115DDB"/>
    <w:rsid w:val="00115EB5"/>
    <w:rsid w:val="00116240"/>
    <w:rsid w:val="00116296"/>
    <w:rsid w:val="00116325"/>
    <w:rsid w:val="00116351"/>
    <w:rsid w:val="00116792"/>
    <w:rsid w:val="00116817"/>
    <w:rsid w:val="0011691F"/>
    <w:rsid w:val="00116953"/>
    <w:rsid w:val="00116ADD"/>
    <w:rsid w:val="00116B79"/>
    <w:rsid w:val="00116BE4"/>
    <w:rsid w:val="00116C5E"/>
    <w:rsid w:val="001177DD"/>
    <w:rsid w:val="00117A3F"/>
    <w:rsid w:val="00120238"/>
    <w:rsid w:val="00120ADB"/>
    <w:rsid w:val="00120DE7"/>
    <w:rsid w:val="00120FCE"/>
    <w:rsid w:val="0012101C"/>
    <w:rsid w:val="001214E4"/>
    <w:rsid w:val="0012168D"/>
    <w:rsid w:val="0012182C"/>
    <w:rsid w:val="001219EE"/>
    <w:rsid w:val="001222FD"/>
    <w:rsid w:val="0012243F"/>
    <w:rsid w:val="00122791"/>
    <w:rsid w:val="00122DFD"/>
    <w:rsid w:val="00123242"/>
    <w:rsid w:val="001235BE"/>
    <w:rsid w:val="00123A8F"/>
    <w:rsid w:val="00123B96"/>
    <w:rsid w:val="00123DF1"/>
    <w:rsid w:val="00124EFB"/>
    <w:rsid w:val="001250FD"/>
    <w:rsid w:val="00125256"/>
    <w:rsid w:val="00125B4F"/>
    <w:rsid w:val="00125BFE"/>
    <w:rsid w:val="00125D6E"/>
    <w:rsid w:val="00126CDB"/>
    <w:rsid w:val="00126DAA"/>
    <w:rsid w:val="00126DAC"/>
    <w:rsid w:val="00126DBC"/>
    <w:rsid w:val="00126E92"/>
    <w:rsid w:val="00127102"/>
    <w:rsid w:val="0012748F"/>
    <w:rsid w:val="00127760"/>
    <w:rsid w:val="00127AF4"/>
    <w:rsid w:val="00127B78"/>
    <w:rsid w:val="00127F54"/>
    <w:rsid w:val="00130026"/>
    <w:rsid w:val="0013008D"/>
    <w:rsid w:val="00130279"/>
    <w:rsid w:val="001302FF"/>
    <w:rsid w:val="0013057E"/>
    <w:rsid w:val="00131432"/>
    <w:rsid w:val="00131495"/>
    <w:rsid w:val="00131A7B"/>
    <w:rsid w:val="00131B09"/>
    <w:rsid w:val="00131D83"/>
    <w:rsid w:val="00132799"/>
    <w:rsid w:val="00132AE9"/>
    <w:rsid w:val="0013304C"/>
    <w:rsid w:val="00133417"/>
    <w:rsid w:val="00133879"/>
    <w:rsid w:val="00133B96"/>
    <w:rsid w:val="00133C2D"/>
    <w:rsid w:val="00133CAF"/>
    <w:rsid w:val="00134316"/>
    <w:rsid w:val="001343D3"/>
    <w:rsid w:val="001343E5"/>
    <w:rsid w:val="0013470B"/>
    <w:rsid w:val="00135C39"/>
    <w:rsid w:val="00135D5E"/>
    <w:rsid w:val="001361C2"/>
    <w:rsid w:val="001362DA"/>
    <w:rsid w:val="00136569"/>
    <w:rsid w:val="001366A2"/>
    <w:rsid w:val="001366B4"/>
    <w:rsid w:val="00136835"/>
    <w:rsid w:val="0013694F"/>
    <w:rsid w:val="00136BFC"/>
    <w:rsid w:val="00136C71"/>
    <w:rsid w:val="00136DA3"/>
    <w:rsid w:val="00136FFD"/>
    <w:rsid w:val="001370D0"/>
    <w:rsid w:val="00137C25"/>
    <w:rsid w:val="00137DFE"/>
    <w:rsid w:val="0014008A"/>
    <w:rsid w:val="00140356"/>
    <w:rsid w:val="00140466"/>
    <w:rsid w:val="00140B1D"/>
    <w:rsid w:val="00140DFD"/>
    <w:rsid w:val="00140E8A"/>
    <w:rsid w:val="00140F34"/>
    <w:rsid w:val="00140FAD"/>
    <w:rsid w:val="0014107C"/>
    <w:rsid w:val="0014113A"/>
    <w:rsid w:val="001416FB"/>
    <w:rsid w:val="0014194C"/>
    <w:rsid w:val="00141B85"/>
    <w:rsid w:val="001422B6"/>
    <w:rsid w:val="00142671"/>
    <w:rsid w:val="00142840"/>
    <w:rsid w:val="00142B34"/>
    <w:rsid w:val="00142CC9"/>
    <w:rsid w:val="00142E8F"/>
    <w:rsid w:val="0014329F"/>
    <w:rsid w:val="0014336A"/>
    <w:rsid w:val="00143874"/>
    <w:rsid w:val="00143ACB"/>
    <w:rsid w:val="00143DE4"/>
    <w:rsid w:val="0014483B"/>
    <w:rsid w:val="00144F48"/>
    <w:rsid w:val="00145A88"/>
    <w:rsid w:val="00145AFB"/>
    <w:rsid w:val="00145EDE"/>
    <w:rsid w:val="001463DF"/>
    <w:rsid w:val="0014642F"/>
    <w:rsid w:val="00146A4E"/>
    <w:rsid w:val="00146C66"/>
    <w:rsid w:val="00146E4E"/>
    <w:rsid w:val="001472FE"/>
    <w:rsid w:val="0014734B"/>
    <w:rsid w:val="00147449"/>
    <w:rsid w:val="001479BD"/>
    <w:rsid w:val="00147A01"/>
    <w:rsid w:val="00150929"/>
    <w:rsid w:val="00150A14"/>
    <w:rsid w:val="00150B1D"/>
    <w:rsid w:val="0015116C"/>
    <w:rsid w:val="001511E4"/>
    <w:rsid w:val="00151503"/>
    <w:rsid w:val="00151BA2"/>
    <w:rsid w:val="00151E31"/>
    <w:rsid w:val="001523FC"/>
    <w:rsid w:val="00152649"/>
    <w:rsid w:val="0015284A"/>
    <w:rsid w:val="00152B69"/>
    <w:rsid w:val="001535BE"/>
    <w:rsid w:val="00153601"/>
    <w:rsid w:val="0015366E"/>
    <w:rsid w:val="001545D4"/>
    <w:rsid w:val="0015463F"/>
    <w:rsid w:val="00154679"/>
    <w:rsid w:val="001549B2"/>
    <w:rsid w:val="00154D0C"/>
    <w:rsid w:val="00155178"/>
    <w:rsid w:val="0015555E"/>
    <w:rsid w:val="00155834"/>
    <w:rsid w:val="001558C4"/>
    <w:rsid w:val="00155E19"/>
    <w:rsid w:val="00155E24"/>
    <w:rsid w:val="001564F2"/>
    <w:rsid w:val="001566A6"/>
    <w:rsid w:val="00156900"/>
    <w:rsid w:val="00156914"/>
    <w:rsid w:val="00156AE1"/>
    <w:rsid w:val="00156F4C"/>
    <w:rsid w:val="00157C0F"/>
    <w:rsid w:val="00157C27"/>
    <w:rsid w:val="00157C4A"/>
    <w:rsid w:val="00160904"/>
    <w:rsid w:val="001617B9"/>
    <w:rsid w:val="00161848"/>
    <w:rsid w:val="001619EC"/>
    <w:rsid w:val="00161A39"/>
    <w:rsid w:val="00161BE1"/>
    <w:rsid w:val="001626DC"/>
    <w:rsid w:val="00162EFD"/>
    <w:rsid w:val="00162F54"/>
    <w:rsid w:val="00163480"/>
    <w:rsid w:val="0016371E"/>
    <w:rsid w:val="00163A54"/>
    <w:rsid w:val="00163CEB"/>
    <w:rsid w:val="00164949"/>
    <w:rsid w:val="00164DF7"/>
    <w:rsid w:val="00164EAF"/>
    <w:rsid w:val="001652C9"/>
    <w:rsid w:val="00165B31"/>
    <w:rsid w:val="00166022"/>
    <w:rsid w:val="00166A9E"/>
    <w:rsid w:val="00166B18"/>
    <w:rsid w:val="00166B79"/>
    <w:rsid w:val="00166C94"/>
    <w:rsid w:val="00166E3B"/>
    <w:rsid w:val="00166E94"/>
    <w:rsid w:val="00167233"/>
    <w:rsid w:val="001674A7"/>
    <w:rsid w:val="001675A7"/>
    <w:rsid w:val="00167995"/>
    <w:rsid w:val="00167B2B"/>
    <w:rsid w:val="001700F5"/>
    <w:rsid w:val="0017025D"/>
    <w:rsid w:val="001707C0"/>
    <w:rsid w:val="00170B6A"/>
    <w:rsid w:val="00170E1A"/>
    <w:rsid w:val="00170E2C"/>
    <w:rsid w:val="001710E4"/>
    <w:rsid w:val="001712A3"/>
    <w:rsid w:val="001715F5"/>
    <w:rsid w:val="001718C7"/>
    <w:rsid w:val="00171B07"/>
    <w:rsid w:val="00171FDB"/>
    <w:rsid w:val="00172D05"/>
    <w:rsid w:val="00172FC8"/>
    <w:rsid w:val="0017332C"/>
    <w:rsid w:val="001734D7"/>
    <w:rsid w:val="00173788"/>
    <w:rsid w:val="0017384C"/>
    <w:rsid w:val="00173A6B"/>
    <w:rsid w:val="00173AC6"/>
    <w:rsid w:val="00173D17"/>
    <w:rsid w:val="00173D2F"/>
    <w:rsid w:val="00173E2C"/>
    <w:rsid w:val="0017408F"/>
    <w:rsid w:val="001742ED"/>
    <w:rsid w:val="00174E13"/>
    <w:rsid w:val="00174E6B"/>
    <w:rsid w:val="001751FF"/>
    <w:rsid w:val="00175208"/>
    <w:rsid w:val="00175C1C"/>
    <w:rsid w:val="001761C6"/>
    <w:rsid w:val="001761C7"/>
    <w:rsid w:val="001762BF"/>
    <w:rsid w:val="0017639D"/>
    <w:rsid w:val="00176B8F"/>
    <w:rsid w:val="00176BE6"/>
    <w:rsid w:val="00176CDA"/>
    <w:rsid w:val="00176DAC"/>
    <w:rsid w:val="00176ED9"/>
    <w:rsid w:val="00177250"/>
    <w:rsid w:val="001773CA"/>
    <w:rsid w:val="001773FC"/>
    <w:rsid w:val="00177AAB"/>
    <w:rsid w:val="00177EAC"/>
    <w:rsid w:val="0018026C"/>
    <w:rsid w:val="001803D5"/>
    <w:rsid w:val="0018077C"/>
    <w:rsid w:val="00180A6E"/>
    <w:rsid w:val="00180F7E"/>
    <w:rsid w:val="00181052"/>
    <w:rsid w:val="00181390"/>
    <w:rsid w:val="00181826"/>
    <w:rsid w:val="00181889"/>
    <w:rsid w:val="0018199A"/>
    <w:rsid w:val="00181FD8"/>
    <w:rsid w:val="001820AA"/>
    <w:rsid w:val="001825D8"/>
    <w:rsid w:val="0018260F"/>
    <w:rsid w:val="00182617"/>
    <w:rsid w:val="00182E22"/>
    <w:rsid w:val="00182E3D"/>
    <w:rsid w:val="00182FE2"/>
    <w:rsid w:val="00183270"/>
    <w:rsid w:val="00183C46"/>
    <w:rsid w:val="00183FF2"/>
    <w:rsid w:val="00184252"/>
    <w:rsid w:val="001843B1"/>
    <w:rsid w:val="0018440E"/>
    <w:rsid w:val="0018471B"/>
    <w:rsid w:val="0018476B"/>
    <w:rsid w:val="001847A1"/>
    <w:rsid w:val="001853EA"/>
    <w:rsid w:val="00185A4C"/>
    <w:rsid w:val="00185B78"/>
    <w:rsid w:val="00185C1A"/>
    <w:rsid w:val="00185DC5"/>
    <w:rsid w:val="00185F0A"/>
    <w:rsid w:val="00185F2A"/>
    <w:rsid w:val="001860E9"/>
    <w:rsid w:val="0018670B"/>
    <w:rsid w:val="001867AB"/>
    <w:rsid w:val="00186984"/>
    <w:rsid w:val="00186B9A"/>
    <w:rsid w:val="00186F58"/>
    <w:rsid w:val="0018714F"/>
    <w:rsid w:val="00187252"/>
    <w:rsid w:val="001877C7"/>
    <w:rsid w:val="00187CAD"/>
    <w:rsid w:val="00187D50"/>
    <w:rsid w:val="00187E19"/>
    <w:rsid w:val="001901F3"/>
    <w:rsid w:val="00190A92"/>
    <w:rsid w:val="00190CF3"/>
    <w:rsid w:val="00191009"/>
    <w:rsid w:val="0019147C"/>
    <w:rsid w:val="001917D6"/>
    <w:rsid w:val="00191B4F"/>
    <w:rsid w:val="00191C41"/>
    <w:rsid w:val="00191EEF"/>
    <w:rsid w:val="00192319"/>
    <w:rsid w:val="001924C3"/>
    <w:rsid w:val="001925D3"/>
    <w:rsid w:val="00192717"/>
    <w:rsid w:val="00192B34"/>
    <w:rsid w:val="00192C4F"/>
    <w:rsid w:val="00192E38"/>
    <w:rsid w:val="00193438"/>
    <w:rsid w:val="00193569"/>
    <w:rsid w:val="00193778"/>
    <w:rsid w:val="00193C0E"/>
    <w:rsid w:val="00193F35"/>
    <w:rsid w:val="00194EFD"/>
    <w:rsid w:val="00194F75"/>
    <w:rsid w:val="001956B8"/>
    <w:rsid w:val="0019632B"/>
    <w:rsid w:val="00196A44"/>
    <w:rsid w:val="00196C5B"/>
    <w:rsid w:val="00196DAF"/>
    <w:rsid w:val="00196DD7"/>
    <w:rsid w:val="0019754C"/>
    <w:rsid w:val="00197889"/>
    <w:rsid w:val="00197BFA"/>
    <w:rsid w:val="00197C6D"/>
    <w:rsid w:val="001A1B93"/>
    <w:rsid w:val="001A1CE9"/>
    <w:rsid w:val="001A1D45"/>
    <w:rsid w:val="001A2DC0"/>
    <w:rsid w:val="001A2EEC"/>
    <w:rsid w:val="001A30D4"/>
    <w:rsid w:val="001A343D"/>
    <w:rsid w:val="001A34F8"/>
    <w:rsid w:val="001A383F"/>
    <w:rsid w:val="001A3862"/>
    <w:rsid w:val="001A4008"/>
    <w:rsid w:val="001A44BB"/>
    <w:rsid w:val="001A4C1D"/>
    <w:rsid w:val="001A4C43"/>
    <w:rsid w:val="001A4F26"/>
    <w:rsid w:val="001A550D"/>
    <w:rsid w:val="001A59F9"/>
    <w:rsid w:val="001A5B23"/>
    <w:rsid w:val="001A6195"/>
    <w:rsid w:val="001A62C4"/>
    <w:rsid w:val="001A670F"/>
    <w:rsid w:val="001A6E3E"/>
    <w:rsid w:val="001A6FA4"/>
    <w:rsid w:val="001A6FE1"/>
    <w:rsid w:val="001A6FE3"/>
    <w:rsid w:val="001A74A4"/>
    <w:rsid w:val="001A75DF"/>
    <w:rsid w:val="001A77AB"/>
    <w:rsid w:val="001B0208"/>
    <w:rsid w:val="001B076B"/>
    <w:rsid w:val="001B0CD8"/>
    <w:rsid w:val="001B0F4A"/>
    <w:rsid w:val="001B12F8"/>
    <w:rsid w:val="001B15A9"/>
    <w:rsid w:val="001B1A8D"/>
    <w:rsid w:val="001B1C76"/>
    <w:rsid w:val="001B1DFE"/>
    <w:rsid w:val="001B2428"/>
    <w:rsid w:val="001B2BA6"/>
    <w:rsid w:val="001B2CE0"/>
    <w:rsid w:val="001B2CE2"/>
    <w:rsid w:val="001B2DDE"/>
    <w:rsid w:val="001B3711"/>
    <w:rsid w:val="001B3D41"/>
    <w:rsid w:val="001B452B"/>
    <w:rsid w:val="001B4689"/>
    <w:rsid w:val="001B4879"/>
    <w:rsid w:val="001B48DA"/>
    <w:rsid w:val="001B4E00"/>
    <w:rsid w:val="001B4FC5"/>
    <w:rsid w:val="001B50B5"/>
    <w:rsid w:val="001B51E0"/>
    <w:rsid w:val="001B5317"/>
    <w:rsid w:val="001B5D05"/>
    <w:rsid w:val="001B6192"/>
    <w:rsid w:val="001B641F"/>
    <w:rsid w:val="001B669D"/>
    <w:rsid w:val="001B772E"/>
    <w:rsid w:val="001B7987"/>
    <w:rsid w:val="001B7A2A"/>
    <w:rsid w:val="001B7C3F"/>
    <w:rsid w:val="001B7FD9"/>
    <w:rsid w:val="001C016F"/>
    <w:rsid w:val="001C035D"/>
    <w:rsid w:val="001C03CF"/>
    <w:rsid w:val="001C049A"/>
    <w:rsid w:val="001C0588"/>
    <w:rsid w:val="001C0854"/>
    <w:rsid w:val="001C098D"/>
    <w:rsid w:val="001C09E5"/>
    <w:rsid w:val="001C15C8"/>
    <w:rsid w:val="001C190B"/>
    <w:rsid w:val="001C208A"/>
    <w:rsid w:val="001C21B8"/>
    <w:rsid w:val="001C2234"/>
    <w:rsid w:val="001C2318"/>
    <w:rsid w:val="001C2434"/>
    <w:rsid w:val="001C263B"/>
    <w:rsid w:val="001C2953"/>
    <w:rsid w:val="001C309F"/>
    <w:rsid w:val="001C3635"/>
    <w:rsid w:val="001C3A9F"/>
    <w:rsid w:val="001C3BCE"/>
    <w:rsid w:val="001C3E98"/>
    <w:rsid w:val="001C3F60"/>
    <w:rsid w:val="001C4301"/>
    <w:rsid w:val="001C466C"/>
    <w:rsid w:val="001C5156"/>
    <w:rsid w:val="001C5567"/>
    <w:rsid w:val="001C57A3"/>
    <w:rsid w:val="001C584F"/>
    <w:rsid w:val="001C5896"/>
    <w:rsid w:val="001C61EB"/>
    <w:rsid w:val="001C6240"/>
    <w:rsid w:val="001C6576"/>
    <w:rsid w:val="001C6618"/>
    <w:rsid w:val="001C6D8F"/>
    <w:rsid w:val="001D00CE"/>
    <w:rsid w:val="001D0189"/>
    <w:rsid w:val="001D0295"/>
    <w:rsid w:val="001D0869"/>
    <w:rsid w:val="001D0AF5"/>
    <w:rsid w:val="001D0D31"/>
    <w:rsid w:val="001D0D41"/>
    <w:rsid w:val="001D0D9D"/>
    <w:rsid w:val="001D120F"/>
    <w:rsid w:val="001D1434"/>
    <w:rsid w:val="001D14A7"/>
    <w:rsid w:val="001D14AA"/>
    <w:rsid w:val="001D1952"/>
    <w:rsid w:val="001D1F0C"/>
    <w:rsid w:val="001D1FF9"/>
    <w:rsid w:val="001D21EA"/>
    <w:rsid w:val="001D27D8"/>
    <w:rsid w:val="001D28EF"/>
    <w:rsid w:val="001D2CC1"/>
    <w:rsid w:val="001D3434"/>
    <w:rsid w:val="001D3511"/>
    <w:rsid w:val="001D3690"/>
    <w:rsid w:val="001D389B"/>
    <w:rsid w:val="001D38D6"/>
    <w:rsid w:val="001D3C27"/>
    <w:rsid w:val="001D400F"/>
    <w:rsid w:val="001D4663"/>
    <w:rsid w:val="001D4845"/>
    <w:rsid w:val="001D4C29"/>
    <w:rsid w:val="001D4E2B"/>
    <w:rsid w:val="001D51AC"/>
    <w:rsid w:val="001D5945"/>
    <w:rsid w:val="001D5A36"/>
    <w:rsid w:val="001D5CA9"/>
    <w:rsid w:val="001D5DEF"/>
    <w:rsid w:val="001D5F3A"/>
    <w:rsid w:val="001D6361"/>
    <w:rsid w:val="001D645D"/>
    <w:rsid w:val="001D684D"/>
    <w:rsid w:val="001D6E4A"/>
    <w:rsid w:val="001D7413"/>
    <w:rsid w:val="001D7ABF"/>
    <w:rsid w:val="001E01D3"/>
    <w:rsid w:val="001E03D2"/>
    <w:rsid w:val="001E0878"/>
    <w:rsid w:val="001E0EE1"/>
    <w:rsid w:val="001E0F99"/>
    <w:rsid w:val="001E116D"/>
    <w:rsid w:val="001E12F3"/>
    <w:rsid w:val="001E132A"/>
    <w:rsid w:val="001E1388"/>
    <w:rsid w:val="001E13C7"/>
    <w:rsid w:val="001E1C86"/>
    <w:rsid w:val="001E1EF3"/>
    <w:rsid w:val="001E1F81"/>
    <w:rsid w:val="001E2758"/>
    <w:rsid w:val="001E2C1D"/>
    <w:rsid w:val="001E2CBF"/>
    <w:rsid w:val="001E2D4A"/>
    <w:rsid w:val="001E325C"/>
    <w:rsid w:val="001E32CF"/>
    <w:rsid w:val="001E3990"/>
    <w:rsid w:val="001E4098"/>
    <w:rsid w:val="001E41DC"/>
    <w:rsid w:val="001E496D"/>
    <w:rsid w:val="001E4C58"/>
    <w:rsid w:val="001E4EA2"/>
    <w:rsid w:val="001E55FF"/>
    <w:rsid w:val="001E5DFE"/>
    <w:rsid w:val="001E6325"/>
    <w:rsid w:val="001E6663"/>
    <w:rsid w:val="001E6D56"/>
    <w:rsid w:val="001E7560"/>
    <w:rsid w:val="001E79F4"/>
    <w:rsid w:val="001E7A83"/>
    <w:rsid w:val="001E7D21"/>
    <w:rsid w:val="001E7DAD"/>
    <w:rsid w:val="001F023F"/>
    <w:rsid w:val="001F0269"/>
    <w:rsid w:val="001F1114"/>
    <w:rsid w:val="001F1402"/>
    <w:rsid w:val="001F179B"/>
    <w:rsid w:val="001F1940"/>
    <w:rsid w:val="001F1BBA"/>
    <w:rsid w:val="001F25AD"/>
    <w:rsid w:val="001F3569"/>
    <w:rsid w:val="001F38A8"/>
    <w:rsid w:val="001F3AFB"/>
    <w:rsid w:val="001F3B22"/>
    <w:rsid w:val="001F3C20"/>
    <w:rsid w:val="001F3DC1"/>
    <w:rsid w:val="001F41B6"/>
    <w:rsid w:val="001F4FD4"/>
    <w:rsid w:val="001F5DBD"/>
    <w:rsid w:val="001F628E"/>
    <w:rsid w:val="001F69E3"/>
    <w:rsid w:val="001F69F9"/>
    <w:rsid w:val="001F6A64"/>
    <w:rsid w:val="001F75B3"/>
    <w:rsid w:val="001F7BA4"/>
    <w:rsid w:val="0020077D"/>
    <w:rsid w:val="00200FC4"/>
    <w:rsid w:val="002010E2"/>
    <w:rsid w:val="002011EA"/>
    <w:rsid w:val="00201898"/>
    <w:rsid w:val="00201C82"/>
    <w:rsid w:val="00201CA8"/>
    <w:rsid w:val="00201D7F"/>
    <w:rsid w:val="00201E35"/>
    <w:rsid w:val="00201F86"/>
    <w:rsid w:val="00202ADF"/>
    <w:rsid w:val="00202BCC"/>
    <w:rsid w:val="00202C38"/>
    <w:rsid w:val="00202C8A"/>
    <w:rsid w:val="0020391E"/>
    <w:rsid w:val="00203C4D"/>
    <w:rsid w:val="00203FA3"/>
    <w:rsid w:val="002047AD"/>
    <w:rsid w:val="00204C52"/>
    <w:rsid w:val="00204CFE"/>
    <w:rsid w:val="00204E9E"/>
    <w:rsid w:val="00205579"/>
    <w:rsid w:val="00205B45"/>
    <w:rsid w:val="00205DD9"/>
    <w:rsid w:val="00205EAF"/>
    <w:rsid w:val="00206496"/>
    <w:rsid w:val="002065DD"/>
    <w:rsid w:val="002067CF"/>
    <w:rsid w:val="002069B5"/>
    <w:rsid w:val="00207221"/>
    <w:rsid w:val="00207294"/>
    <w:rsid w:val="0020738A"/>
    <w:rsid w:val="002101EB"/>
    <w:rsid w:val="00210425"/>
    <w:rsid w:val="002104AE"/>
    <w:rsid w:val="0021091F"/>
    <w:rsid w:val="00210CE2"/>
    <w:rsid w:val="002110AA"/>
    <w:rsid w:val="002114BA"/>
    <w:rsid w:val="00211609"/>
    <w:rsid w:val="0021167A"/>
    <w:rsid w:val="00211BEB"/>
    <w:rsid w:val="00211BFB"/>
    <w:rsid w:val="0021200D"/>
    <w:rsid w:val="0021225F"/>
    <w:rsid w:val="00212593"/>
    <w:rsid w:val="00212774"/>
    <w:rsid w:val="00212AEE"/>
    <w:rsid w:val="00212EE2"/>
    <w:rsid w:val="002132F4"/>
    <w:rsid w:val="00213443"/>
    <w:rsid w:val="00213570"/>
    <w:rsid w:val="00213699"/>
    <w:rsid w:val="0021386E"/>
    <w:rsid w:val="00213A80"/>
    <w:rsid w:val="002140C3"/>
    <w:rsid w:val="0021421B"/>
    <w:rsid w:val="00214C49"/>
    <w:rsid w:val="00214E22"/>
    <w:rsid w:val="00214E53"/>
    <w:rsid w:val="0021542F"/>
    <w:rsid w:val="0021547A"/>
    <w:rsid w:val="002154D8"/>
    <w:rsid w:val="002159F1"/>
    <w:rsid w:val="00216019"/>
    <w:rsid w:val="00216116"/>
    <w:rsid w:val="00216145"/>
    <w:rsid w:val="00216428"/>
    <w:rsid w:val="00216490"/>
    <w:rsid w:val="00216B1D"/>
    <w:rsid w:val="00216BC5"/>
    <w:rsid w:val="00216CA5"/>
    <w:rsid w:val="00216DBB"/>
    <w:rsid w:val="00217924"/>
    <w:rsid w:val="00217D38"/>
    <w:rsid w:val="00217F0F"/>
    <w:rsid w:val="00220980"/>
    <w:rsid w:val="00220C62"/>
    <w:rsid w:val="00220D94"/>
    <w:rsid w:val="002215FE"/>
    <w:rsid w:val="00221898"/>
    <w:rsid w:val="00221B99"/>
    <w:rsid w:val="00221D56"/>
    <w:rsid w:val="00221F24"/>
    <w:rsid w:val="002225B4"/>
    <w:rsid w:val="002225D9"/>
    <w:rsid w:val="00222696"/>
    <w:rsid w:val="00222BBA"/>
    <w:rsid w:val="00222BFE"/>
    <w:rsid w:val="00222F68"/>
    <w:rsid w:val="002232CD"/>
    <w:rsid w:val="00223374"/>
    <w:rsid w:val="00223867"/>
    <w:rsid w:val="00223EDB"/>
    <w:rsid w:val="00224065"/>
    <w:rsid w:val="0022432F"/>
    <w:rsid w:val="0022467E"/>
    <w:rsid w:val="002246D3"/>
    <w:rsid w:val="002254E4"/>
    <w:rsid w:val="002257FD"/>
    <w:rsid w:val="002258D6"/>
    <w:rsid w:val="00225A06"/>
    <w:rsid w:val="00225A3A"/>
    <w:rsid w:val="00225A76"/>
    <w:rsid w:val="00225AFE"/>
    <w:rsid w:val="002273E5"/>
    <w:rsid w:val="0022744A"/>
    <w:rsid w:val="002274CD"/>
    <w:rsid w:val="002274E9"/>
    <w:rsid w:val="002279BC"/>
    <w:rsid w:val="00230214"/>
    <w:rsid w:val="002308C7"/>
    <w:rsid w:val="00230AEE"/>
    <w:rsid w:val="00230D91"/>
    <w:rsid w:val="002310EA"/>
    <w:rsid w:val="00231180"/>
    <w:rsid w:val="00231186"/>
    <w:rsid w:val="00231286"/>
    <w:rsid w:val="002319C8"/>
    <w:rsid w:val="002319F1"/>
    <w:rsid w:val="00231C2F"/>
    <w:rsid w:val="00231CB7"/>
    <w:rsid w:val="00232082"/>
    <w:rsid w:val="002321F7"/>
    <w:rsid w:val="0023253F"/>
    <w:rsid w:val="002325AB"/>
    <w:rsid w:val="0023293B"/>
    <w:rsid w:val="00233228"/>
    <w:rsid w:val="002332AC"/>
    <w:rsid w:val="002334D8"/>
    <w:rsid w:val="00233568"/>
    <w:rsid w:val="002339AF"/>
    <w:rsid w:val="00233F48"/>
    <w:rsid w:val="002340A7"/>
    <w:rsid w:val="0023415A"/>
    <w:rsid w:val="00234219"/>
    <w:rsid w:val="00234868"/>
    <w:rsid w:val="00234950"/>
    <w:rsid w:val="00234F9F"/>
    <w:rsid w:val="002350CF"/>
    <w:rsid w:val="002356C3"/>
    <w:rsid w:val="002356DF"/>
    <w:rsid w:val="00235A72"/>
    <w:rsid w:val="0023638B"/>
    <w:rsid w:val="002369EB"/>
    <w:rsid w:val="00236FBF"/>
    <w:rsid w:val="002370C1"/>
    <w:rsid w:val="0023741D"/>
    <w:rsid w:val="00237538"/>
    <w:rsid w:val="0024087A"/>
    <w:rsid w:val="00240FC7"/>
    <w:rsid w:val="00241B18"/>
    <w:rsid w:val="00241C70"/>
    <w:rsid w:val="00241ED3"/>
    <w:rsid w:val="00242096"/>
    <w:rsid w:val="00242895"/>
    <w:rsid w:val="00243548"/>
    <w:rsid w:val="0024362E"/>
    <w:rsid w:val="00243814"/>
    <w:rsid w:val="00244256"/>
    <w:rsid w:val="00244409"/>
    <w:rsid w:val="0024441E"/>
    <w:rsid w:val="00244429"/>
    <w:rsid w:val="0024455D"/>
    <w:rsid w:val="002449EF"/>
    <w:rsid w:val="00244AD0"/>
    <w:rsid w:val="00244B82"/>
    <w:rsid w:val="00244D4F"/>
    <w:rsid w:val="00244EF1"/>
    <w:rsid w:val="002450F0"/>
    <w:rsid w:val="002451D2"/>
    <w:rsid w:val="0024550D"/>
    <w:rsid w:val="0024599E"/>
    <w:rsid w:val="00245C02"/>
    <w:rsid w:val="00245C18"/>
    <w:rsid w:val="00245EDF"/>
    <w:rsid w:val="00245F6C"/>
    <w:rsid w:val="00245FFD"/>
    <w:rsid w:val="002462E1"/>
    <w:rsid w:val="00246873"/>
    <w:rsid w:val="00246E1D"/>
    <w:rsid w:val="0024705D"/>
    <w:rsid w:val="002471F0"/>
    <w:rsid w:val="00247270"/>
    <w:rsid w:val="00247C2A"/>
    <w:rsid w:val="0025046B"/>
    <w:rsid w:val="0025053A"/>
    <w:rsid w:val="00250B2E"/>
    <w:rsid w:val="00250B54"/>
    <w:rsid w:val="00250BF5"/>
    <w:rsid w:val="0025109D"/>
    <w:rsid w:val="00251141"/>
    <w:rsid w:val="002511B6"/>
    <w:rsid w:val="0025194D"/>
    <w:rsid w:val="00251F73"/>
    <w:rsid w:val="002523D3"/>
    <w:rsid w:val="00252464"/>
    <w:rsid w:val="002526E4"/>
    <w:rsid w:val="00252710"/>
    <w:rsid w:val="00252748"/>
    <w:rsid w:val="00252FB8"/>
    <w:rsid w:val="00253E6F"/>
    <w:rsid w:val="002546E5"/>
    <w:rsid w:val="00254715"/>
    <w:rsid w:val="002548CF"/>
    <w:rsid w:val="00254A0C"/>
    <w:rsid w:val="00254D0B"/>
    <w:rsid w:val="00254D30"/>
    <w:rsid w:val="00254DFC"/>
    <w:rsid w:val="00255784"/>
    <w:rsid w:val="00256186"/>
    <w:rsid w:val="0025652A"/>
    <w:rsid w:val="00256802"/>
    <w:rsid w:val="0025685C"/>
    <w:rsid w:val="002569D5"/>
    <w:rsid w:val="00256B39"/>
    <w:rsid w:val="00256E56"/>
    <w:rsid w:val="00256F0A"/>
    <w:rsid w:val="002573E5"/>
    <w:rsid w:val="0025770F"/>
    <w:rsid w:val="0025796C"/>
    <w:rsid w:val="00257D7E"/>
    <w:rsid w:val="00260388"/>
    <w:rsid w:val="00260956"/>
    <w:rsid w:val="00260E48"/>
    <w:rsid w:val="0026101E"/>
    <w:rsid w:val="002611AC"/>
    <w:rsid w:val="002612BA"/>
    <w:rsid w:val="0026192C"/>
    <w:rsid w:val="00261F2F"/>
    <w:rsid w:val="002621CB"/>
    <w:rsid w:val="00262361"/>
    <w:rsid w:val="0026270B"/>
    <w:rsid w:val="00262B45"/>
    <w:rsid w:val="002630DF"/>
    <w:rsid w:val="002631AF"/>
    <w:rsid w:val="00263308"/>
    <w:rsid w:val="00263525"/>
    <w:rsid w:val="00263E7F"/>
    <w:rsid w:val="0026426A"/>
    <w:rsid w:val="002643BF"/>
    <w:rsid w:val="00264A99"/>
    <w:rsid w:val="00264BC3"/>
    <w:rsid w:val="00264D15"/>
    <w:rsid w:val="00264F3E"/>
    <w:rsid w:val="00265758"/>
    <w:rsid w:val="0026576E"/>
    <w:rsid w:val="002658DF"/>
    <w:rsid w:val="00265B75"/>
    <w:rsid w:val="002662AA"/>
    <w:rsid w:val="0026630B"/>
    <w:rsid w:val="002663B3"/>
    <w:rsid w:val="0026678B"/>
    <w:rsid w:val="002667C2"/>
    <w:rsid w:val="0026680F"/>
    <w:rsid w:val="00266DE9"/>
    <w:rsid w:val="00267104"/>
    <w:rsid w:val="00267857"/>
    <w:rsid w:val="00267BEE"/>
    <w:rsid w:val="002717A0"/>
    <w:rsid w:val="002717F3"/>
    <w:rsid w:val="002718E8"/>
    <w:rsid w:val="00271C45"/>
    <w:rsid w:val="00271C64"/>
    <w:rsid w:val="00272061"/>
    <w:rsid w:val="0027218A"/>
    <w:rsid w:val="002729AD"/>
    <w:rsid w:val="00272A6B"/>
    <w:rsid w:val="002732BB"/>
    <w:rsid w:val="002732BF"/>
    <w:rsid w:val="0027341F"/>
    <w:rsid w:val="0027362F"/>
    <w:rsid w:val="002736C2"/>
    <w:rsid w:val="002736CA"/>
    <w:rsid w:val="00274C10"/>
    <w:rsid w:val="00274F5D"/>
    <w:rsid w:val="0027522F"/>
    <w:rsid w:val="002753AF"/>
    <w:rsid w:val="00275700"/>
    <w:rsid w:val="002759C2"/>
    <w:rsid w:val="00276343"/>
    <w:rsid w:val="00276481"/>
    <w:rsid w:val="00276795"/>
    <w:rsid w:val="00276D4C"/>
    <w:rsid w:val="002778B0"/>
    <w:rsid w:val="00277AAF"/>
    <w:rsid w:val="00280618"/>
    <w:rsid w:val="00280797"/>
    <w:rsid w:val="00280B46"/>
    <w:rsid w:val="00280CFE"/>
    <w:rsid w:val="00280DC4"/>
    <w:rsid w:val="00280F14"/>
    <w:rsid w:val="00281379"/>
    <w:rsid w:val="00281B9C"/>
    <w:rsid w:val="002821A7"/>
    <w:rsid w:val="002824EE"/>
    <w:rsid w:val="002826A3"/>
    <w:rsid w:val="00282BD8"/>
    <w:rsid w:val="00283476"/>
    <w:rsid w:val="00283569"/>
    <w:rsid w:val="00283C3E"/>
    <w:rsid w:val="0028470B"/>
    <w:rsid w:val="00284A24"/>
    <w:rsid w:val="00284B0F"/>
    <w:rsid w:val="00284C0B"/>
    <w:rsid w:val="00284DB4"/>
    <w:rsid w:val="00284F04"/>
    <w:rsid w:val="002856AC"/>
    <w:rsid w:val="00285C25"/>
    <w:rsid w:val="00285FAF"/>
    <w:rsid w:val="002864D5"/>
    <w:rsid w:val="002867A1"/>
    <w:rsid w:val="00286E2C"/>
    <w:rsid w:val="0028735D"/>
    <w:rsid w:val="00290496"/>
    <w:rsid w:val="002907BE"/>
    <w:rsid w:val="002909AD"/>
    <w:rsid w:val="00290B70"/>
    <w:rsid w:val="00290C11"/>
    <w:rsid w:val="00290D54"/>
    <w:rsid w:val="00290D66"/>
    <w:rsid w:val="00290E19"/>
    <w:rsid w:val="00291561"/>
    <w:rsid w:val="00291BCA"/>
    <w:rsid w:val="00291F37"/>
    <w:rsid w:val="0029238D"/>
    <w:rsid w:val="002923FD"/>
    <w:rsid w:val="0029262B"/>
    <w:rsid w:val="002928BA"/>
    <w:rsid w:val="00292E0D"/>
    <w:rsid w:val="00293118"/>
    <w:rsid w:val="002934B6"/>
    <w:rsid w:val="0029384A"/>
    <w:rsid w:val="00293E54"/>
    <w:rsid w:val="0029403C"/>
    <w:rsid w:val="002940ED"/>
    <w:rsid w:val="002942F1"/>
    <w:rsid w:val="00294320"/>
    <w:rsid w:val="0029464A"/>
    <w:rsid w:val="002946FE"/>
    <w:rsid w:val="002947CA"/>
    <w:rsid w:val="002948A0"/>
    <w:rsid w:val="00294BB7"/>
    <w:rsid w:val="00294E89"/>
    <w:rsid w:val="00294F0A"/>
    <w:rsid w:val="00294FF5"/>
    <w:rsid w:val="0029563D"/>
    <w:rsid w:val="00295C8C"/>
    <w:rsid w:val="00295DC3"/>
    <w:rsid w:val="00295FA9"/>
    <w:rsid w:val="002960B1"/>
    <w:rsid w:val="0029613B"/>
    <w:rsid w:val="00296298"/>
    <w:rsid w:val="00296A07"/>
    <w:rsid w:val="00297346"/>
    <w:rsid w:val="00297473"/>
    <w:rsid w:val="002975BD"/>
    <w:rsid w:val="002976D5"/>
    <w:rsid w:val="00297D9D"/>
    <w:rsid w:val="00297E03"/>
    <w:rsid w:val="002A0350"/>
    <w:rsid w:val="002A045D"/>
    <w:rsid w:val="002A0640"/>
    <w:rsid w:val="002A0653"/>
    <w:rsid w:val="002A0960"/>
    <w:rsid w:val="002A13E0"/>
    <w:rsid w:val="002A151A"/>
    <w:rsid w:val="002A1569"/>
    <w:rsid w:val="002A1858"/>
    <w:rsid w:val="002A18B7"/>
    <w:rsid w:val="002A1963"/>
    <w:rsid w:val="002A1D4F"/>
    <w:rsid w:val="002A20EA"/>
    <w:rsid w:val="002A234C"/>
    <w:rsid w:val="002A2362"/>
    <w:rsid w:val="002A291A"/>
    <w:rsid w:val="002A2A8B"/>
    <w:rsid w:val="002A2AFA"/>
    <w:rsid w:val="002A2B76"/>
    <w:rsid w:val="002A2C24"/>
    <w:rsid w:val="002A2FB1"/>
    <w:rsid w:val="002A2FE6"/>
    <w:rsid w:val="002A320A"/>
    <w:rsid w:val="002A339E"/>
    <w:rsid w:val="002A408F"/>
    <w:rsid w:val="002A4284"/>
    <w:rsid w:val="002A43BB"/>
    <w:rsid w:val="002A4F3A"/>
    <w:rsid w:val="002A5A57"/>
    <w:rsid w:val="002A5BE9"/>
    <w:rsid w:val="002A6756"/>
    <w:rsid w:val="002A69F5"/>
    <w:rsid w:val="002A7217"/>
    <w:rsid w:val="002A79AE"/>
    <w:rsid w:val="002A7B3E"/>
    <w:rsid w:val="002A7C75"/>
    <w:rsid w:val="002B004B"/>
    <w:rsid w:val="002B0161"/>
    <w:rsid w:val="002B056E"/>
    <w:rsid w:val="002B08A5"/>
    <w:rsid w:val="002B13D5"/>
    <w:rsid w:val="002B22BF"/>
    <w:rsid w:val="002B2DCD"/>
    <w:rsid w:val="002B313D"/>
    <w:rsid w:val="002B328F"/>
    <w:rsid w:val="002B339F"/>
    <w:rsid w:val="002B38FB"/>
    <w:rsid w:val="002B4030"/>
    <w:rsid w:val="002B40E7"/>
    <w:rsid w:val="002B4224"/>
    <w:rsid w:val="002B425A"/>
    <w:rsid w:val="002B44BE"/>
    <w:rsid w:val="002B4DF9"/>
    <w:rsid w:val="002B58A5"/>
    <w:rsid w:val="002B5AE4"/>
    <w:rsid w:val="002B5B87"/>
    <w:rsid w:val="002B5C12"/>
    <w:rsid w:val="002B638D"/>
    <w:rsid w:val="002B64C2"/>
    <w:rsid w:val="002B67D7"/>
    <w:rsid w:val="002B6D62"/>
    <w:rsid w:val="002B70D0"/>
    <w:rsid w:val="002B7373"/>
    <w:rsid w:val="002B73A5"/>
    <w:rsid w:val="002B73B8"/>
    <w:rsid w:val="002B773F"/>
    <w:rsid w:val="002C033F"/>
    <w:rsid w:val="002C0369"/>
    <w:rsid w:val="002C0374"/>
    <w:rsid w:val="002C0BAA"/>
    <w:rsid w:val="002C1157"/>
    <w:rsid w:val="002C1393"/>
    <w:rsid w:val="002C15A9"/>
    <w:rsid w:val="002C16C8"/>
    <w:rsid w:val="002C22CA"/>
    <w:rsid w:val="002C2746"/>
    <w:rsid w:val="002C28FF"/>
    <w:rsid w:val="002C2D82"/>
    <w:rsid w:val="002C2D95"/>
    <w:rsid w:val="002C2D98"/>
    <w:rsid w:val="002C311B"/>
    <w:rsid w:val="002C3163"/>
    <w:rsid w:val="002C3892"/>
    <w:rsid w:val="002C3C0F"/>
    <w:rsid w:val="002C4165"/>
    <w:rsid w:val="002C4563"/>
    <w:rsid w:val="002C4D28"/>
    <w:rsid w:val="002C4E9F"/>
    <w:rsid w:val="002C504E"/>
    <w:rsid w:val="002C50BC"/>
    <w:rsid w:val="002C5B17"/>
    <w:rsid w:val="002C5C1F"/>
    <w:rsid w:val="002C6580"/>
    <w:rsid w:val="002C6787"/>
    <w:rsid w:val="002C6F95"/>
    <w:rsid w:val="002C7041"/>
    <w:rsid w:val="002C7201"/>
    <w:rsid w:val="002C742E"/>
    <w:rsid w:val="002C7876"/>
    <w:rsid w:val="002D0208"/>
    <w:rsid w:val="002D03C2"/>
    <w:rsid w:val="002D070E"/>
    <w:rsid w:val="002D0940"/>
    <w:rsid w:val="002D0F99"/>
    <w:rsid w:val="002D3B76"/>
    <w:rsid w:val="002D418E"/>
    <w:rsid w:val="002D467C"/>
    <w:rsid w:val="002D5264"/>
    <w:rsid w:val="002D58A9"/>
    <w:rsid w:val="002D59F0"/>
    <w:rsid w:val="002D5D1E"/>
    <w:rsid w:val="002D5E36"/>
    <w:rsid w:val="002D5E90"/>
    <w:rsid w:val="002D5FBE"/>
    <w:rsid w:val="002D66F5"/>
    <w:rsid w:val="002D6F20"/>
    <w:rsid w:val="002D72DB"/>
    <w:rsid w:val="002D73BC"/>
    <w:rsid w:val="002D7672"/>
    <w:rsid w:val="002D7676"/>
    <w:rsid w:val="002D7D0A"/>
    <w:rsid w:val="002D7E22"/>
    <w:rsid w:val="002D7FE1"/>
    <w:rsid w:val="002D7FFC"/>
    <w:rsid w:val="002E0074"/>
    <w:rsid w:val="002E0695"/>
    <w:rsid w:val="002E15D3"/>
    <w:rsid w:val="002E1A3B"/>
    <w:rsid w:val="002E21A8"/>
    <w:rsid w:val="002E246B"/>
    <w:rsid w:val="002E2528"/>
    <w:rsid w:val="002E2777"/>
    <w:rsid w:val="002E28BB"/>
    <w:rsid w:val="002E29DA"/>
    <w:rsid w:val="002E2B69"/>
    <w:rsid w:val="002E2CB5"/>
    <w:rsid w:val="002E2DDB"/>
    <w:rsid w:val="002E2E69"/>
    <w:rsid w:val="002E323D"/>
    <w:rsid w:val="002E3453"/>
    <w:rsid w:val="002E3529"/>
    <w:rsid w:val="002E3F80"/>
    <w:rsid w:val="002E4069"/>
    <w:rsid w:val="002E46F3"/>
    <w:rsid w:val="002E482E"/>
    <w:rsid w:val="002E486C"/>
    <w:rsid w:val="002E5400"/>
    <w:rsid w:val="002E5A19"/>
    <w:rsid w:val="002E6106"/>
    <w:rsid w:val="002E6795"/>
    <w:rsid w:val="002E680E"/>
    <w:rsid w:val="002E6847"/>
    <w:rsid w:val="002E6C22"/>
    <w:rsid w:val="002E6C9F"/>
    <w:rsid w:val="002E6F55"/>
    <w:rsid w:val="002E6F5F"/>
    <w:rsid w:val="002E702B"/>
    <w:rsid w:val="002E7176"/>
    <w:rsid w:val="002E760B"/>
    <w:rsid w:val="002F01E1"/>
    <w:rsid w:val="002F022E"/>
    <w:rsid w:val="002F03EF"/>
    <w:rsid w:val="002F05C6"/>
    <w:rsid w:val="002F0698"/>
    <w:rsid w:val="002F07FC"/>
    <w:rsid w:val="002F0EDD"/>
    <w:rsid w:val="002F1AB9"/>
    <w:rsid w:val="002F2D43"/>
    <w:rsid w:val="002F2DAB"/>
    <w:rsid w:val="002F2DF3"/>
    <w:rsid w:val="002F2F1C"/>
    <w:rsid w:val="002F3342"/>
    <w:rsid w:val="002F354F"/>
    <w:rsid w:val="002F3EBD"/>
    <w:rsid w:val="002F489C"/>
    <w:rsid w:val="002F49E7"/>
    <w:rsid w:val="002F4A4E"/>
    <w:rsid w:val="002F4AE7"/>
    <w:rsid w:val="002F4F7C"/>
    <w:rsid w:val="002F51B6"/>
    <w:rsid w:val="002F5688"/>
    <w:rsid w:val="002F57EB"/>
    <w:rsid w:val="002F57F7"/>
    <w:rsid w:val="002F5E98"/>
    <w:rsid w:val="002F62D0"/>
    <w:rsid w:val="002F63BB"/>
    <w:rsid w:val="002F66F0"/>
    <w:rsid w:val="002F6BCE"/>
    <w:rsid w:val="002F6F57"/>
    <w:rsid w:val="002F72BE"/>
    <w:rsid w:val="002F72FA"/>
    <w:rsid w:val="002F73EC"/>
    <w:rsid w:val="002F77C7"/>
    <w:rsid w:val="002F7849"/>
    <w:rsid w:val="002F7875"/>
    <w:rsid w:val="002F7DB1"/>
    <w:rsid w:val="0030099A"/>
    <w:rsid w:val="00301B19"/>
    <w:rsid w:val="0030232F"/>
    <w:rsid w:val="00302576"/>
    <w:rsid w:val="0030258E"/>
    <w:rsid w:val="0030264C"/>
    <w:rsid w:val="00302670"/>
    <w:rsid w:val="00302825"/>
    <w:rsid w:val="00302F40"/>
    <w:rsid w:val="0030364A"/>
    <w:rsid w:val="00304380"/>
    <w:rsid w:val="003043C9"/>
    <w:rsid w:val="00304878"/>
    <w:rsid w:val="00304A46"/>
    <w:rsid w:val="00304B79"/>
    <w:rsid w:val="00304BFA"/>
    <w:rsid w:val="00305253"/>
    <w:rsid w:val="00305D31"/>
    <w:rsid w:val="00306204"/>
    <w:rsid w:val="003062DB"/>
    <w:rsid w:val="00306514"/>
    <w:rsid w:val="003070FC"/>
    <w:rsid w:val="00307392"/>
    <w:rsid w:val="00307556"/>
    <w:rsid w:val="00307876"/>
    <w:rsid w:val="0030792D"/>
    <w:rsid w:val="0030797B"/>
    <w:rsid w:val="00307B71"/>
    <w:rsid w:val="0031017B"/>
    <w:rsid w:val="003109C1"/>
    <w:rsid w:val="00310A3C"/>
    <w:rsid w:val="00310E19"/>
    <w:rsid w:val="00310EB8"/>
    <w:rsid w:val="003110AD"/>
    <w:rsid w:val="003113F7"/>
    <w:rsid w:val="00311416"/>
    <w:rsid w:val="00311E9C"/>
    <w:rsid w:val="0031209F"/>
    <w:rsid w:val="0031224E"/>
    <w:rsid w:val="003127FD"/>
    <w:rsid w:val="003128DA"/>
    <w:rsid w:val="00312A7B"/>
    <w:rsid w:val="00312B6B"/>
    <w:rsid w:val="00312E02"/>
    <w:rsid w:val="00312EB6"/>
    <w:rsid w:val="00312EEC"/>
    <w:rsid w:val="00313142"/>
    <w:rsid w:val="00313A78"/>
    <w:rsid w:val="00314265"/>
    <w:rsid w:val="0031435A"/>
    <w:rsid w:val="0031460B"/>
    <w:rsid w:val="00314962"/>
    <w:rsid w:val="00314C62"/>
    <w:rsid w:val="00314D16"/>
    <w:rsid w:val="00315202"/>
    <w:rsid w:val="00315345"/>
    <w:rsid w:val="00315476"/>
    <w:rsid w:val="003155C7"/>
    <w:rsid w:val="003159A7"/>
    <w:rsid w:val="00315BFE"/>
    <w:rsid w:val="00315C7A"/>
    <w:rsid w:val="00315FFA"/>
    <w:rsid w:val="0031604D"/>
    <w:rsid w:val="003163E7"/>
    <w:rsid w:val="003164B6"/>
    <w:rsid w:val="00316A21"/>
    <w:rsid w:val="00316B00"/>
    <w:rsid w:val="003174B7"/>
    <w:rsid w:val="00317684"/>
    <w:rsid w:val="0031782C"/>
    <w:rsid w:val="003178AB"/>
    <w:rsid w:val="00317D31"/>
    <w:rsid w:val="00317DF3"/>
    <w:rsid w:val="0032071C"/>
    <w:rsid w:val="00320727"/>
    <w:rsid w:val="003207B2"/>
    <w:rsid w:val="0032122E"/>
    <w:rsid w:val="00321E40"/>
    <w:rsid w:val="00322026"/>
    <w:rsid w:val="00322193"/>
    <w:rsid w:val="003222CC"/>
    <w:rsid w:val="00322703"/>
    <w:rsid w:val="00322CB5"/>
    <w:rsid w:val="00322E4F"/>
    <w:rsid w:val="00323249"/>
    <w:rsid w:val="003236FB"/>
    <w:rsid w:val="00323795"/>
    <w:rsid w:val="00323846"/>
    <w:rsid w:val="00323AC7"/>
    <w:rsid w:val="00323C05"/>
    <w:rsid w:val="00323CDA"/>
    <w:rsid w:val="00323D1C"/>
    <w:rsid w:val="00323F55"/>
    <w:rsid w:val="00323FF5"/>
    <w:rsid w:val="003242B9"/>
    <w:rsid w:val="00324DBC"/>
    <w:rsid w:val="00324F55"/>
    <w:rsid w:val="003256E1"/>
    <w:rsid w:val="003259DF"/>
    <w:rsid w:val="00325AFC"/>
    <w:rsid w:val="00325E91"/>
    <w:rsid w:val="00326342"/>
    <w:rsid w:val="003263DB"/>
    <w:rsid w:val="0032651C"/>
    <w:rsid w:val="00327015"/>
    <w:rsid w:val="003271DE"/>
    <w:rsid w:val="003276E8"/>
    <w:rsid w:val="00327776"/>
    <w:rsid w:val="00327A81"/>
    <w:rsid w:val="00327B48"/>
    <w:rsid w:val="00327CAF"/>
    <w:rsid w:val="0033009A"/>
    <w:rsid w:val="00330152"/>
    <w:rsid w:val="00330403"/>
    <w:rsid w:val="003309D9"/>
    <w:rsid w:val="003309F0"/>
    <w:rsid w:val="00330F34"/>
    <w:rsid w:val="003313CD"/>
    <w:rsid w:val="003314E6"/>
    <w:rsid w:val="00331916"/>
    <w:rsid w:val="00331EB4"/>
    <w:rsid w:val="00331ED4"/>
    <w:rsid w:val="003321A2"/>
    <w:rsid w:val="003327FA"/>
    <w:rsid w:val="00332955"/>
    <w:rsid w:val="00332B4D"/>
    <w:rsid w:val="00333656"/>
    <w:rsid w:val="0033375F"/>
    <w:rsid w:val="00333DC1"/>
    <w:rsid w:val="00334786"/>
    <w:rsid w:val="00334A65"/>
    <w:rsid w:val="0033511B"/>
    <w:rsid w:val="00335257"/>
    <w:rsid w:val="00335488"/>
    <w:rsid w:val="00335810"/>
    <w:rsid w:val="00335882"/>
    <w:rsid w:val="00335FF8"/>
    <w:rsid w:val="00336261"/>
    <w:rsid w:val="003363A9"/>
    <w:rsid w:val="00336468"/>
    <w:rsid w:val="003368D2"/>
    <w:rsid w:val="00336A8D"/>
    <w:rsid w:val="00336AFC"/>
    <w:rsid w:val="00337146"/>
    <w:rsid w:val="00337278"/>
    <w:rsid w:val="003377C3"/>
    <w:rsid w:val="00337C89"/>
    <w:rsid w:val="003402B5"/>
    <w:rsid w:val="00340A6F"/>
    <w:rsid w:val="003410CA"/>
    <w:rsid w:val="00341145"/>
    <w:rsid w:val="0034159F"/>
    <w:rsid w:val="00341611"/>
    <w:rsid w:val="003423CF"/>
    <w:rsid w:val="003427F8"/>
    <w:rsid w:val="00342DAF"/>
    <w:rsid w:val="00343FDE"/>
    <w:rsid w:val="00344836"/>
    <w:rsid w:val="00344906"/>
    <w:rsid w:val="00344A6E"/>
    <w:rsid w:val="0034506E"/>
    <w:rsid w:val="00345226"/>
    <w:rsid w:val="003453AE"/>
    <w:rsid w:val="003458B8"/>
    <w:rsid w:val="003464E3"/>
    <w:rsid w:val="00346DC1"/>
    <w:rsid w:val="003477B1"/>
    <w:rsid w:val="00347AF4"/>
    <w:rsid w:val="00347EAF"/>
    <w:rsid w:val="00350289"/>
    <w:rsid w:val="00350738"/>
    <w:rsid w:val="0035075B"/>
    <w:rsid w:val="00350CB6"/>
    <w:rsid w:val="00350ED1"/>
    <w:rsid w:val="00350FB6"/>
    <w:rsid w:val="00351504"/>
    <w:rsid w:val="00351A8A"/>
    <w:rsid w:val="00351D19"/>
    <w:rsid w:val="00351E99"/>
    <w:rsid w:val="00352158"/>
    <w:rsid w:val="00352168"/>
    <w:rsid w:val="00352494"/>
    <w:rsid w:val="00352609"/>
    <w:rsid w:val="00352708"/>
    <w:rsid w:val="003527E4"/>
    <w:rsid w:val="003528AB"/>
    <w:rsid w:val="00352AFC"/>
    <w:rsid w:val="00352C87"/>
    <w:rsid w:val="00353091"/>
    <w:rsid w:val="00353713"/>
    <w:rsid w:val="00353776"/>
    <w:rsid w:val="00353D42"/>
    <w:rsid w:val="00353F45"/>
    <w:rsid w:val="00354378"/>
    <w:rsid w:val="003544C0"/>
    <w:rsid w:val="003545AF"/>
    <w:rsid w:val="00354636"/>
    <w:rsid w:val="003547E1"/>
    <w:rsid w:val="00354804"/>
    <w:rsid w:val="00354BF5"/>
    <w:rsid w:val="0035544E"/>
    <w:rsid w:val="00355929"/>
    <w:rsid w:val="00355ED9"/>
    <w:rsid w:val="00355EFF"/>
    <w:rsid w:val="003560B3"/>
    <w:rsid w:val="00356929"/>
    <w:rsid w:val="00356A94"/>
    <w:rsid w:val="00356BAE"/>
    <w:rsid w:val="00356BC2"/>
    <w:rsid w:val="00356D16"/>
    <w:rsid w:val="00357053"/>
    <w:rsid w:val="00357272"/>
    <w:rsid w:val="00357629"/>
    <w:rsid w:val="00357988"/>
    <w:rsid w:val="003579B0"/>
    <w:rsid w:val="00357F2F"/>
    <w:rsid w:val="00360171"/>
    <w:rsid w:val="00360626"/>
    <w:rsid w:val="00360A6F"/>
    <w:rsid w:val="00360CD5"/>
    <w:rsid w:val="0036152B"/>
    <w:rsid w:val="003616D1"/>
    <w:rsid w:val="00361718"/>
    <w:rsid w:val="003618C4"/>
    <w:rsid w:val="00361DF1"/>
    <w:rsid w:val="00362291"/>
    <w:rsid w:val="0036308B"/>
    <w:rsid w:val="003631BB"/>
    <w:rsid w:val="00363202"/>
    <w:rsid w:val="0036386B"/>
    <w:rsid w:val="00363B1B"/>
    <w:rsid w:val="0036409F"/>
    <w:rsid w:val="0036499B"/>
    <w:rsid w:val="003652A1"/>
    <w:rsid w:val="003658EA"/>
    <w:rsid w:val="00365C1D"/>
    <w:rsid w:val="003661AA"/>
    <w:rsid w:val="003662EB"/>
    <w:rsid w:val="0036634F"/>
    <w:rsid w:val="0036638F"/>
    <w:rsid w:val="0036681E"/>
    <w:rsid w:val="00366B8A"/>
    <w:rsid w:val="00366C43"/>
    <w:rsid w:val="00366CEE"/>
    <w:rsid w:val="0036760A"/>
    <w:rsid w:val="00367679"/>
    <w:rsid w:val="0037024D"/>
    <w:rsid w:val="003705A4"/>
    <w:rsid w:val="00370C7D"/>
    <w:rsid w:val="00370D8E"/>
    <w:rsid w:val="00371086"/>
    <w:rsid w:val="003711CF"/>
    <w:rsid w:val="00371244"/>
    <w:rsid w:val="00371B70"/>
    <w:rsid w:val="00371D9F"/>
    <w:rsid w:val="003720EE"/>
    <w:rsid w:val="00372297"/>
    <w:rsid w:val="00372A48"/>
    <w:rsid w:val="00372BD5"/>
    <w:rsid w:val="00372EB1"/>
    <w:rsid w:val="00373187"/>
    <w:rsid w:val="00373253"/>
    <w:rsid w:val="00373804"/>
    <w:rsid w:val="003741FE"/>
    <w:rsid w:val="00374453"/>
    <w:rsid w:val="00374583"/>
    <w:rsid w:val="003745AB"/>
    <w:rsid w:val="00374A79"/>
    <w:rsid w:val="00374B5C"/>
    <w:rsid w:val="00374CB2"/>
    <w:rsid w:val="00375BAF"/>
    <w:rsid w:val="003760EC"/>
    <w:rsid w:val="00376423"/>
    <w:rsid w:val="00376581"/>
    <w:rsid w:val="00376927"/>
    <w:rsid w:val="00376D96"/>
    <w:rsid w:val="00376E39"/>
    <w:rsid w:val="00376F73"/>
    <w:rsid w:val="0037732D"/>
    <w:rsid w:val="00377871"/>
    <w:rsid w:val="00377B4E"/>
    <w:rsid w:val="00377C84"/>
    <w:rsid w:val="00380223"/>
    <w:rsid w:val="00380256"/>
    <w:rsid w:val="003804B7"/>
    <w:rsid w:val="00380BC6"/>
    <w:rsid w:val="00380EAC"/>
    <w:rsid w:val="003812A2"/>
    <w:rsid w:val="00381439"/>
    <w:rsid w:val="00381693"/>
    <w:rsid w:val="0038170A"/>
    <w:rsid w:val="00382038"/>
    <w:rsid w:val="003825DB"/>
    <w:rsid w:val="00382890"/>
    <w:rsid w:val="00382DB7"/>
    <w:rsid w:val="00382FBD"/>
    <w:rsid w:val="0038337B"/>
    <w:rsid w:val="00383532"/>
    <w:rsid w:val="003836B4"/>
    <w:rsid w:val="003841CE"/>
    <w:rsid w:val="0038430E"/>
    <w:rsid w:val="00384643"/>
    <w:rsid w:val="003846E9"/>
    <w:rsid w:val="00385146"/>
    <w:rsid w:val="0038638E"/>
    <w:rsid w:val="00386566"/>
    <w:rsid w:val="00386569"/>
    <w:rsid w:val="00386844"/>
    <w:rsid w:val="00386C4A"/>
    <w:rsid w:val="00387057"/>
    <w:rsid w:val="00387133"/>
    <w:rsid w:val="00387B0E"/>
    <w:rsid w:val="00390385"/>
    <w:rsid w:val="003904DD"/>
    <w:rsid w:val="003905AB"/>
    <w:rsid w:val="003906E4"/>
    <w:rsid w:val="0039098D"/>
    <w:rsid w:val="00390A93"/>
    <w:rsid w:val="00390BDB"/>
    <w:rsid w:val="00391172"/>
    <w:rsid w:val="0039134B"/>
    <w:rsid w:val="00391679"/>
    <w:rsid w:val="00392221"/>
    <w:rsid w:val="00392388"/>
    <w:rsid w:val="00392A91"/>
    <w:rsid w:val="00393481"/>
    <w:rsid w:val="0039350D"/>
    <w:rsid w:val="003935FD"/>
    <w:rsid w:val="003941AA"/>
    <w:rsid w:val="0039439F"/>
    <w:rsid w:val="00394B34"/>
    <w:rsid w:val="00394B83"/>
    <w:rsid w:val="00394BD0"/>
    <w:rsid w:val="00394D42"/>
    <w:rsid w:val="00394D98"/>
    <w:rsid w:val="00395427"/>
    <w:rsid w:val="003954DE"/>
    <w:rsid w:val="0039551A"/>
    <w:rsid w:val="003957D6"/>
    <w:rsid w:val="00395F37"/>
    <w:rsid w:val="00395F99"/>
    <w:rsid w:val="003962E8"/>
    <w:rsid w:val="00396453"/>
    <w:rsid w:val="00396589"/>
    <w:rsid w:val="003967A2"/>
    <w:rsid w:val="00396834"/>
    <w:rsid w:val="00396CD8"/>
    <w:rsid w:val="00396E4E"/>
    <w:rsid w:val="00397338"/>
    <w:rsid w:val="0039739A"/>
    <w:rsid w:val="003975CE"/>
    <w:rsid w:val="0039784E"/>
    <w:rsid w:val="0039792A"/>
    <w:rsid w:val="003A01F3"/>
    <w:rsid w:val="003A106C"/>
    <w:rsid w:val="003A1151"/>
    <w:rsid w:val="003A1656"/>
    <w:rsid w:val="003A22F8"/>
    <w:rsid w:val="003A2358"/>
    <w:rsid w:val="003A243A"/>
    <w:rsid w:val="003A24C2"/>
    <w:rsid w:val="003A2B63"/>
    <w:rsid w:val="003A2CBB"/>
    <w:rsid w:val="003A3B5A"/>
    <w:rsid w:val="003A4C83"/>
    <w:rsid w:val="003A4EDB"/>
    <w:rsid w:val="003A503F"/>
    <w:rsid w:val="003A5A8E"/>
    <w:rsid w:val="003A5A98"/>
    <w:rsid w:val="003A5B81"/>
    <w:rsid w:val="003A5F73"/>
    <w:rsid w:val="003A6164"/>
    <w:rsid w:val="003A61D7"/>
    <w:rsid w:val="003A6234"/>
    <w:rsid w:val="003A67F0"/>
    <w:rsid w:val="003A6BCA"/>
    <w:rsid w:val="003A6E2E"/>
    <w:rsid w:val="003A6F94"/>
    <w:rsid w:val="003A72BC"/>
    <w:rsid w:val="003A7619"/>
    <w:rsid w:val="003A79BF"/>
    <w:rsid w:val="003A7F70"/>
    <w:rsid w:val="003B0367"/>
    <w:rsid w:val="003B077E"/>
    <w:rsid w:val="003B0A0C"/>
    <w:rsid w:val="003B12D3"/>
    <w:rsid w:val="003B1CCD"/>
    <w:rsid w:val="003B2B54"/>
    <w:rsid w:val="003B2ED9"/>
    <w:rsid w:val="003B2F3D"/>
    <w:rsid w:val="003B3199"/>
    <w:rsid w:val="003B37C8"/>
    <w:rsid w:val="003B390D"/>
    <w:rsid w:val="003B3DBC"/>
    <w:rsid w:val="003B3DC9"/>
    <w:rsid w:val="003B4F26"/>
    <w:rsid w:val="003B55ED"/>
    <w:rsid w:val="003B5D8D"/>
    <w:rsid w:val="003B5E1B"/>
    <w:rsid w:val="003B61D3"/>
    <w:rsid w:val="003B621A"/>
    <w:rsid w:val="003B6438"/>
    <w:rsid w:val="003B69EE"/>
    <w:rsid w:val="003B6C28"/>
    <w:rsid w:val="003B6C54"/>
    <w:rsid w:val="003B70C2"/>
    <w:rsid w:val="003B747B"/>
    <w:rsid w:val="003B7A87"/>
    <w:rsid w:val="003B7C7F"/>
    <w:rsid w:val="003B7EF6"/>
    <w:rsid w:val="003B7FB0"/>
    <w:rsid w:val="003C0042"/>
    <w:rsid w:val="003C01DD"/>
    <w:rsid w:val="003C040F"/>
    <w:rsid w:val="003C0994"/>
    <w:rsid w:val="003C1060"/>
    <w:rsid w:val="003C165E"/>
    <w:rsid w:val="003C16D1"/>
    <w:rsid w:val="003C2D5C"/>
    <w:rsid w:val="003C2DBD"/>
    <w:rsid w:val="003C3130"/>
    <w:rsid w:val="003C3160"/>
    <w:rsid w:val="003C36F7"/>
    <w:rsid w:val="003C3754"/>
    <w:rsid w:val="003C3EBD"/>
    <w:rsid w:val="003C41FA"/>
    <w:rsid w:val="003C47D4"/>
    <w:rsid w:val="003C4AFE"/>
    <w:rsid w:val="003C4BC7"/>
    <w:rsid w:val="003C5550"/>
    <w:rsid w:val="003C55AE"/>
    <w:rsid w:val="003C56FC"/>
    <w:rsid w:val="003C5C05"/>
    <w:rsid w:val="003C61FE"/>
    <w:rsid w:val="003C63CE"/>
    <w:rsid w:val="003C662B"/>
    <w:rsid w:val="003C6881"/>
    <w:rsid w:val="003C6DA3"/>
    <w:rsid w:val="003C6FBE"/>
    <w:rsid w:val="003C74BA"/>
    <w:rsid w:val="003C759B"/>
    <w:rsid w:val="003C7C44"/>
    <w:rsid w:val="003C7DFB"/>
    <w:rsid w:val="003C7DFC"/>
    <w:rsid w:val="003D0622"/>
    <w:rsid w:val="003D0881"/>
    <w:rsid w:val="003D0A34"/>
    <w:rsid w:val="003D0D6D"/>
    <w:rsid w:val="003D0EB0"/>
    <w:rsid w:val="003D1086"/>
    <w:rsid w:val="003D1ADE"/>
    <w:rsid w:val="003D1DBC"/>
    <w:rsid w:val="003D1E0C"/>
    <w:rsid w:val="003D27B1"/>
    <w:rsid w:val="003D27DB"/>
    <w:rsid w:val="003D2BEB"/>
    <w:rsid w:val="003D315D"/>
    <w:rsid w:val="003D3206"/>
    <w:rsid w:val="003D39F8"/>
    <w:rsid w:val="003D3E32"/>
    <w:rsid w:val="003D4130"/>
    <w:rsid w:val="003D42FC"/>
    <w:rsid w:val="003D5811"/>
    <w:rsid w:val="003D5B8B"/>
    <w:rsid w:val="003D5DCF"/>
    <w:rsid w:val="003D5EA0"/>
    <w:rsid w:val="003D5EBC"/>
    <w:rsid w:val="003D60A0"/>
    <w:rsid w:val="003D61C8"/>
    <w:rsid w:val="003D64C3"/>
    <w:rsid w:val="003D68B3"/>
    <w:rsid w:val="003D6C82"/>
    <w:rsid w:val="003D6E8C"/>
    <w:rsid w:val="003D6FD1"/>
    <w:rsid w:val="003D7786"/>
    <w:rsid w:val="003D7916"/>
    <w:rsid w:val="003D79EE"/>
    <w:rsid w:val="003D7CC0"/>
    <w:rsid w:val="003D7CC7"/>
    <w:rsid w:val="003E0284"/>
    <w:rsid w:val="003E03D5"/>
    <w:rsid w:val="003E0463"/>
    <w:rsid w:val="003E0E7F"/>
    <w:rsid w:val="003E0F2C"/>
    <w:rsid w:val="003E134A"/>
    <w:rsid w:val="003E1471"/>
    <w:rsid w:val="003E193B"/>
    <w:rsid w:val="003E1B54"/>
    <w:rsid w:val="003E1B92"/>
    <w:rsid w:val="003E1C9A"/>
    <w:rsid w:val="003E24E2"/>
    <w:rsid w:val="003E2788"/>
    <w:rsid w:val="003E2BD8"/>
    <w:rsid w:val="003E2CBC"/>
    <w:rsid w:val="003E3492"/>
    <w:rsid w:val="003E36E9"/>
    <w:rsid w:val="003E3A33"/>
    <w:rsid w:val="003E3BC8"/>
    <w:rsid w:val="003E3C6D"/>
    <w:rsid w:val="003E3D33"/>
    <w:rsid w:val="003E42DF"/>
    <w:rsid w:val="003E443E"/>
    <w:rsid w:val="003E4E73"/>
    <w:rsid w:val="003E4F85"/>
    <w:rsid w:val="003E5532"/>
    <w:rsid w:val="003E56D5"/>
    <w:rsid w:val="003E5712"/>
    <w:rsid w:val="003E5887"/>
    <w:rsid w:val="003E58AF"/>
    <w:rsid w:val="003E5D60"/>
    <w:rsid w:val="003E6422"/>
    <w:rsid w:val="003E65B0"/>
    <w:rsid w:val="003E67F2"/>
    <w:rsid w:val="003E69AA"/>
    <w:rsid w:val="003E6DC2"/>
    <w:rsid w:val="003E6EBF"/>
    <w:rsid w:val="003E70B2"/>
    <w:rsid w:val="003E7332"/>
    <w:rsid w:val="003E7A9F"/>
    <w:rsid w:val="003E7F45"/>
    <w:rsid w:val="003F0659"/>
    <w:rsid w:val="003F0C3B"/>
    <w:rsid w:val="003F0C77"/>
    <w:rsid w:val="003F14CD"/>
    <w:rsid w:val="003F1B93"/>
    <w:rsid w:val="003F2324"/>
    <w:rsid w:val="003F24B1"/>
    <w:rsid w:val="003F265C"/>
    <w:rsid w:val="003F27A0"/>
    <w:rsid w:val="003F28A9"/>
    <w:rsid w:val="003F2A2F"/>
    <w:rsid w:val="003F2E17"/>
    <w:rsid w:val="003F370A"/>
    <w:rsid w:val="003F3B9A"/>
    <w:rsid w:val="003F3E8F"/>
    <w:rsid w:val="003F3FD3"/>
    <w:rsid w:val="003F41F5"/>
    <w:rsid w:val="003F4221"/>
    <w:rsid w:val="003F46A0"/>
    <w:rsid w:val="003F4934"/>
    <w:rsid w:val="003F49B0"/>
    <w:rsid w:val="003F4A64"/>
    <w:rsid w:val="003F5517"/>
    <w:rsid w:val="003F58D5"/>
    <w:rsid w:val="003F5974"/>
    <w:rsid w:val="003F6408"/>
    <w:rsid w:val="003F6863"/>
    <w:rsid w:val="003F6F35"/>
    <w:rsid w:val="003F6FDB"/>
    <w:rsid w:val="003F7003"/>
    <w:rsid w:val="003F712C"/>
    <w:rsid w:val="003F7382"/>
    <w:rsid w:val="003F7E23"/>
    <w:rsid w:val="00400171"/>
    <w:rsid w:val="004004B4"/>
    <w:rsid w:val="00400980"/>
    <w:rsid w:val="00400FB8"/>
    <w:rsid w:val="0040155A"/>
    <w:rsid w:val="004017E1"/>
    <w:rsid w:val="00401BB3"/>
    <w:rsid w:val="00401E28"/>
    <w:rsid w:val="00402326"/>
    <w:rsid w:val="004025DF"/>
    <w:rsid w:val="004029EF"/>
    <w:rsid w:val="00402DA0"/>
    <w:rsid w:val="00402EA5"/>
    <w:rsid w:val="004030AE"/>
    <w:rsid w:val="0040321B"/>
    <w:rsid w:val="004034C4"/>
    <w:rsid w:val="004037D9"/>
    <w:rsid w:val="0040384C"/>
    <w:rsid w:val="00403F0D"/>
    <w:rsid w:val="0040441D"/>
    <w:rsid w:val="00404AC0"/>
    <w:rsid w:val="00404D5A"/>
    <w:rsid w:val="00404FA5"/>
    <w:rsid w:val="0040504A"/>
    <w:rsid w:val="0040518B"/>
    <w:rsid w:val="00405447"/>
    <w:rsid w:val="004056F3"/>
    <w:rsid w:val="004056FA"/>
    <w:rsid w:val="00405C65"/>
    <w:rsid w:val="00406076"/>
    <w:rsid w:val="0040642D"/>
    <w:rsid w:val="004065D6"/>
    <w:rsid w:val="00406600"/>
    <w:rsid w:val="00406874"/>
    <w:rsid w:val="00406B7B"/>
    <w:rsid w:val="00406E96"/>
    <w:rsid w:val="00407105"/>
    <w:rsid w:val="00407207"/>
    <w:rsid w:val="0040763C"/>
    <w:rsid w:val="0040774B"/>
    <w:rsid w:val="00407E81"/>
    <w:rsid w:val="00407EE9"/>
    <w:rsid w:val="0041076A"/>
    <w:rsid w:val="004107D7"/>
    <w:rsid w:val="00410B18"/>
    <w:rsid w:val="00410CD7"/>
    <w:rsid w:val="00411122"/>
    <w:rsid w:val="004113A4"/>
    <w:rsid w:val="00411472"/>
    <w:rsid w:val="004118F6"/>
    <w:rsid w:val="00411ECE"/>
    <w:rsid w:val="00411FEA"/>
    <w:rsid w:val="004123C7"/>
    <w:rsid w:val="00412EBE"/>
    <w:rsid w:val="00413EAD"/>
    <w:rsid w:val="00414379"/>
    <w:rsid w:val="00414491"/>
    <w:rsid w:val="004144FE"/>
    <w:rsid w:val="004145FB"/>
    <w:rsid w:val="004149F7"/>
    <w:rsid w:val="0041500C"/>
    <w:rsid w:val="004157D2"/>
    <w:rsid w:val="00415C16"/>
    <w:rsid w:val="00415E98"/>
    <w:rsid w:val="0041605F"/>
    <w:rsid w:val="00416405"/>
    <w:rsid w:val="00416547"/>
    <w:rsid w:val="004170B5"/>
    <w:rsid w:val="00417386"/>
    <w:rsid w:val="004177DD"/>
    <w:rsid w:val="00417C49"/>
    <w:rsid w:val="00417F9E"/>
    <w:rsid w:val="00417FEF"/>
    <w:rsid w:val="00420113"/>
    <w:rsid w:val="0042082B"/>
    <w:rsid w:val="00420B91"/>
    <w:rsid w:val="004211A3"/>
    <w:rsid w:val="004212A7"/>
    <w:rsid w:val="00421588"/>
    <w:rsid w:val="004218EB"/>
    <w:rsid w:val="00421B59"/>
    <w:rsid w:val="00421BB8"/>
    <w:rsid w:val="00421E20"/>
    <w:rsid w:val="00422583"/>
    <w:rsid w:val="00422A28"/>
    <w:rsid w:val="0042313F"/>
    <w:rsid w:val="0042320E"/>
    <w:rsid w:val="0042336E"/>
    <w:rsid w:val="00423762"/>
    <w:rsid w:val="00423CEC"/>
    <w:rsid w:val="00423FA8"/>
    <w:rsid w:val="004242CC"/>
    <w:rsid w:val="0042456D"/>
    <w:rsid w:val="00424A86"/>
    <w:rsid w:val="00424CC6"/>
    <w:rsid w:val="00425008"/>
    <w:rsid w:val="004255D4"/>
    <w:rsid w:val="0042581A"/>
    <w:rsid w:val="00425C22"/>
    <w:rsid w:val="00425E32"/>
    <w:rsid w:val="00426051"/>
    <w:rsid w:val="0042616D"/>
    <w:rsid w:val="00426243"/>
    <w:rsid w:val="00426754"/>
    <w:rsid w:val="00426C63"/>
    <w:rsid w:val="00426C68"/>
    <w:rsid w:val="00426E3A"/>
    <w:rsid w:val="00426E4C"/>
    <w:rsid w:val="004271A6"/>
    <w:rsid w:val="00427261"/>
    <w:rsid w:val="00427444"/>
    <w:rsid w:val="0042754A"/>
    <w:rsid w:val="004276D6"/>
    <w:rsid w:val="00427DC1"/>
    <w:rsid w:val="0043038D"/>
    <w:rsid w:val="004305B0"/>
    <w:rsid w:val="004309B1"/>
    <w:rsid w:val="0043120C"/>
    <w:rsid w:val="00431792"/>
    <w:rsid w:val="0043189F"/>
    <w:rsid w:val="00431AC9"/>
    <w:rsid w:val="00431EC2"/>
    <w:rsid w:val="00431F0D"/>
    <w:rsid w:val="00432ABF"/>
    <w:rsid w:val="004335EC"/>
    <w:rsid w:val="0043366C"/>
    <w:rsid w:val="0043386C"/>
    <w:rsid w:val="00433A67"/>
    <w:rsid w:val="00433CF4"/>
    <w:rsid w:val="00433D5A"/>
    <w:rsid w:val="00433F06"/>
    <w:rsid w:val="0043404D"/>
    <w:rsid w:val="00434272"/>
    <w:rsid w:val="004347E1"/>
    <w:rsid w:val="00434893"/>
    <w:rsid w:val="00434E85"/>
    <w:rsid w:val="00435069"/>
    <w:rsid w:val="0043550C"/>
    <w:rsid w:val="00435557"/>
    <w:rsid w:val="004356FE"/>
    <w:rsid w:val="0043590E"/>
    <w:rsid w:val="00435CF7"/>
    <w:rsid w:val="00435EDA"/>
    <w:rsid w:val="00436202"/>
    <w:rsid w:val="00436C06"/>
    <w:rsid w:val="00436D08"/>
    <w:rsid w:val="00436DC8"/>
    <w:rsid w:val="00437168"/>
    <w:rsid w:val="00437444"/>
    <w:rsid w:val="00437620"/>
    <w:rsid w:val="0043763B"/>
    <w:rsid w:val="00437889"/>
    <w:rsid w:val="004378E8"/>
    <w:rsid w:val="00437AB6"/>
    <w:rsid w:val="00437F15"/>
    <w:rsid w:val="00437F80"/>
    <w:rsid w:val="00440245"/>
    <w:rsid w:val="004404D3"/>
    <w:rsid w:val="004408E0"/>
    <w:rsid w:val="00440BCC"/>
    <w:rsid w:val="00440BEF"/>
    <w:rsid w:val="00440C3A"/>
    <w:rsid w:val="00440CF9"/>
    <w:rsid w:val="00441077"/>
    <w:rsid w:val="004415B5"/>
    <w:rsid w:val="0044178E"/>
    <w:rsid w:val="0044184F"/>
    <w:rsid w:val="00441908"/>
    <w:rsid w:val="00441991"/>
    <w:rsid w:val="0044204B"/>
    <w:rsid w:val="004420F9"/>
    <w:rsid w:val="004423EA"/>
    <w:rsid w:val="004424A9"/>
    <w:rsid w:val="00442DCB"/>
    <w:rsid w:val="0044380D"/>
    <w:rsid w:val="00443A66"/>
    <w:rsid w:val="00443C4A"/>
    <w:rsid w:val="004440B1"/>
    <w:rsid w:val="004445EB"/>
    <w:rsid w:val="00444642"/>
    <w:rsid w:val="00444725"/>
    <w:rsid w:val="0044476E"/>
    <w:rsid w:val="004449B6"/>
    <w:rsid w:val="00444D84"/>
    <w:rsid w:val="00444D96"/>
    <w:rsid w:val="00444F78"/>
    <w:rsid w:val="00445768"/>
    <w:rsid w:val="00445E2F"/>
    <w:rsid w:val="00446098"/>
    <w:rsid w:val="00446185"/>
    <w:rsid w:val="004468D8"/>
    <w:rsid w:val="0044691E"/>
    <w:rsid w:val="00446BCC"/>
    <w:rsid w:val="00446E0F"/>
    <w:rsid w:val="004474E7"/>
    <w:rsid w:val="00447B9E"/>
    <w:rsid w:val="004516A0"/>
    <w:rsid w:val="0045193A"/>
    <w:rsid w:val="00451D2F"/>
    <w:rsid w:val="004525F5"/>
    <w:rsid w:val="0045290D"/>
    <w:rsid w:val="00452DBC"/>
    <w:rsid w:val="0045307D"/>
    <w:rsid w:val="00453946"/>
    <w:rsid w:val="004539CE"/>
    <w:rsid w:val="00453C13"/>
    <w:rsid w:val="00453C41"/>
    <w:rsid w:val="00453F70"/>
    <w:rsid w:val="004543D9"/>
    <w:rsid w:val="00454A67"/>
    <w:rsid w:val="00454C6A"/>
    <w:rsid w:val="00455217"/>
    <w:rsid w:val="0045532E"/>
    <w:rsid w:val="00455355"/>
    <w:rsid w:val="00455581"/>
    <w:rsid w:val="004555E1"/>
    <w:rsid w:val="00455721"/>
    <w:rsid w:val="00455818"/>
    <w:rsid w:val="00455FA8"/>
    <w:rsid w:val="00456145"/>
    <w:rsid w:val="004570FA"/>
    <w:rsid w:val="00457465"/>
    <w:rsid w:val="00457A8A"/>
    <w:rsid w:val="00457B02"/>
    <w:rsid w:val="00457B6A"/>
    <w:rsid w:val="00457D8B"/>
    <w:rsid w:val="004602D7"/>
    <w:rsid w:val="004602E1"/>
    <w:rsid w:val="00460B1F"/>
    <w:rsid w:val="00460F7F"/>
    <w:rsid w:val="0046150B"/>
    <w:rsid w:val="00461752"/>
    <w:rsid w:val="00461B64"/>
    <w:rsid w:val="00461C2F"/>
    <w:rsid w:val="00461E9D"/>
    <w:rsid w:val="0046220B"/>
    <w:rsid w:val="004625BF"/>
    <w:rsid w:val="00462754"/>
    <w:rsid w:val="004627A9"/>
    <w:rsid w:val="00462C83"/>
    <w:rsid w:val="00462DBF"/>
    <w:rsid w:val="00462DE0"/>
    <w:rsid w:val="00463BC8"/>
    <w:rsid w:val="004641B7"/>
    <w:rsid w:val="0046471C"/>
    <w:rsid w:val="00464A7A"/>
    <w:rsid w:val="00465584"/>
    <w:rsid w:val="004656FF"/>
    <w:rsid w:val="00465D39"/>
    <w:rsid w:val="00465E93"/>
    <w:rsid w:val="00466456"/>
    <w:rsid w:val="004666DF"/>
    <w:rsid w:val="004668D4"/>
    <w:rsid w:val="00466B9C"/>
    <w:rsid w:val="00466D40"/>
    <w:rsid w:val="0046705B"/>
    <w:rsid w:val="0046726D"/>
    <w:rsid w:val="0046739D"/>
    <w:rsid w:val="004679E8"/>
    <w:rsid w:val="00470116"/>
    <w:rsid w:val="0047020B"/>
    <w:rsid w:val="004702DD"/>
    <w:rsid w:val="00470578"/>
    <w:rsid w:val="004707E0"/>
    <w:rsid w:val="00470D70"/>
    <w:rsid w:val="00471157"/>
    <w:rsid w:val="00471D13"/>
    <w:rsid w:val="00471F61"/>
    <w:rsid w:val="0047225C"/>
    <w:rsid w:val="00472544"/>
    <w:rsid w:val="0047261D"/>
    <w:rsid w:val="00472A77"/>
    <w:rsid w:val="00472BCD"/>
    <w:rsid w:val="00472EBA"/>
    <w:rsid w:val="004730A1"/>
    <w:rsid w:val="004732D0"/>
    <w:rsid w:val="004732E7"/>
    <w:rsid w:val="0047394B"/>
    <w:rsid w:val="004742A5"/>
    <w:rsid w:val="004744AD"/>
    <w:rsid w:val="004744C2"/>
    <w:rsid w:val="00474A67"/>
    <w:rsid w:val="00474C38"/>
    <w:rsid w:val="00474F5C"/>
    <w:rsid w:val="00475195"/>
    <w:rsid w:val="004753CB"/>
    <w:rsid w:val="00476389"/>
    <w:rsid w:val="00476734"/>
    <w:rsid w:val="004767C6"/>
    <w:rsid w:val="0047710A"/>
    <w:rsid w:val="004772F3"/>
    <w:rsid w:val="004773E5"/>
    <w:rsid w:val="00477E53"/>
    <w:rsid w:val="00480100"/>
    <w:rsid w:val="0048098E"/>
    <w:rsid w:val="00480C5A"/>
    <w:rsid w:val="00480F6E"/>
    <w:rsid w:val="00481188"/>
    <w:rsid w:val="0048151E"/>
    <w:rsid w:val="0048160C"/>
    <w:rsid w:val="00481656"/>
    <w:rsid w:val="00481A20"/>
    <w:rsid w:val="00481D13"/>
    <w:rsid w:val="00481E02"/>
    <w:rsid w:val="00481E35"/>
    <w:rsid w:val="00482B4B"/>
    <w:rsid w:val="00482EF2"/>
    <w:rsid w:val="00482F6F"/>
    <w:rsid w:val="004830AE"/>
    <w:rsid w:val="00483591"/>
    <w:rsid w:val="004836DD"/>
    <w:rsid w:val="004836F6"/>
    <w:rsid w:val="00483A53"/>
    <w:rsid w:val="00483B4D"/>
    <w:rsid w:val="004845F3"/>
    <w:rsid w:val="004846A0"/>
    <w:rsid w:val="004848F4"/>
    <w:rsid w:val="00484DAB"/>
    <w:rsid w:val="00485174"/>
    <w:rsid w:val="0048518E"/>
    <w:rsid w:val="0048538C"/>
    <w:rsid w:val="00485576"/>
    <w:rsid w:val="004855C4"/>
    <w:rsid w:val="004855ED"/>
    <w:rsid w:val="00485739"/>
    <w:rsid w:val="00485E0E"/>
    <w:rsid w:val="00485EE0"/>
    <w:rsid w:val="004861D2"/>
    <w:rsid w:val="004867DB"/>
    <w:rsid w:val="00486CC5"/>
    <w:rsid w:val="00486D1E"/>
    <w:rsid w:val="00487526"/>
    <w:rsid w:val="00487714"/>
    <w:rsid w:val="004879E9"/>
    <w:rsid w:val="00490038"/>
    <w:rsid w:val="0049033F"/>
    <w:rsid w:val="00490833"/>
    <w:rsid w:val="00490CF9"/>
    <w:rsid w:val="00491098"/>
    <w:rsid w:val="00491510"/>
    <w:rsid w:val="0049161C"/>
    <w:rsid w:val="0049175B"/>
    <w:rsid w:val="00491A46"/>
    <w:rsid w:val="00491B94"/>
    <w:rsid w:val="00492396"/>
    <w:rsid w:val="0049357E"/>
    <w:rsid w:val="00493609"/>
    <w:rsid w:val="00493890"/>
    <w:rsid w:val="00493ACF"/>
    <w:rsid w:val="00493E99"/>
    <w:rsid w:val="00494250"/>
    <w:rsid w:val="0049442A"/>
    <w:rsid w:val="00494C5C"/>
    <w:rsid w:val="00495A0B"/>
    <w:rsid w:val="00495CD8"/>
    <w:rsid w:val="004961F1"/>
    <w:rsid w:val="00496AA1"/>
    <w:rsid w:val="00496B83"/>
    <w:rsid w:val="00496DFC"/>
    <w:rsid w:val="0049775B"/>
    <w:rsid w:val="00497F0A"/>
    <w:rsid w:val="004A0389"/>
    <w:rsid w:val="004A03FA"/>
    <w:rsid w:val="004A0831"/>
    <w:rsid w:val="004A0CBB"/>
    <w:rsid w:val="004A0D1E"/>
    <w:rsid w:val="004A0F38"/>
    <w:rsid w:val="004A171D"/>
    <w:rsid w:val="004A173A"/>
    <w:rsid w:val="004A1B05"/>
    <w:rsid w:val="004A1C93"/>
    <w:rsid w:val="004A1C99"/>
    <w:rsid w:val="004A20AA"/>
    <w:rsid w:val="004A2186"/>
    <w:rsid w:val="004A2459"/>
    <w:rsid w:val="004A258F"/>
    <w:rsid w:val="004A3249"/>
    <w:rsid w:val="004A32C1"/>
    <w:rsid w:val="004A3D99"/>
    <w:rsid w:val="004A4271"/>
    <w:rsid w:val="004A47D6"/>
    <w:rsid w:val="004A4BFD"/>
    <w:rsid w:val="004A4EAC"/>
    <w:rsid w:val="004A5443"/>
    <w:rsid w:val="004A59AA"/>
    <w:rsid w:val="004A6310"/>
    <w:rsid w:val="004A63D9"/>
    <w:rsid w:val="004A658E"/>
    <w:rsid w:val="004A6995"/>
    <w:rsid w:val="004A704E"/>
    <w:rsid w:val="004A73FC"/>
    <w:rsid w:val="004A791D"/>
    <w:rsid w:val="004B01A6"/>
    <w:rsid w:val="004B0C5F"/>
    <w:rsid w:val="004B106D"/>
    <w:rsid w:val="004B10D1"/>
    <w:rsid w:val="004B195A"/>
    <w:rsid w:val="004B1B56"/>
    <w:rsid w:val="004B1CC6"/>
    <w:rsid w:val="004B2085"/>
    <w:rsid w:val="004B22EC"/>
    <w:rsid w:val="004B234E"/>
    <w:rsid w:val="004B23A3"/>
    <w:rsid w:val="004B2653"/>
    <w:rsid w:val="004B2758"/>
    <w:rsid w:val="004B29F3"/>
    <w:rsid w:val="004B2B42"/>
    <w:rsid w:val="004B30A4"/>
    <w:rsid w:val="004B3224"/>
    <w:rsid w:val="004B38D1"/>
    <w:rsid w:val="004B3B3D"/>
    <w:rsid w:val="004B443F"/>
    <w:rsid w:val="004B5061"/>
    <w:rsid w:val="004B536A"/>
    <w:rsid w:val="004B5557"/>
    <w:rsid w:val="004B5671"/>
    <w:rsid w:val="004B58E8"/>
    <w:rsid w:val="004B5B1D"/>
    <w:rsid w:val="004B5B53"/>
    <w:rsid w:val="004B5DB9"/>
    <w:rsid w:val="004B5F54"/>
    <w:rsid w:val="004B65AD"/>
    <w:rsid w:val="004B6824"/>
    <w:rsid w:val="004B6D2A"/>
    <w:rsid w:val="004B6EED"/>
    <w:rsid w:val="004B7586"/>
    <w:rsid w:val="004B7850"/>
    <w:rsid w:val="004B7E97"/>
    <w:rsid w:val="004C0159"/>
    <w:rsid w:val="004C025B"/>
    <w:rsid w:val="004C079D"/>
    <w:rsid w:val="004C0FA8"/>
    <w:rsid w:val="004C1355"/>
    <w:rsid w:val="004C176F"/>
    <w:rsid w:val="004C1A26"/>
    <w:rsid w:val="004C1AE5"/>
    <w:rsid w:val="004C1B4B"/>
    <w:rsid w:val="004C26A8"/>
    <w:rsid w:val="004C2D4A"/>
    <w:rsid w:val="004C3019"/>
    <w:rsid w:val="004C3173"/>
    <w:rsid w:val="004C34C6"/>
    <w:rsid w:val="004C38B9"/>
    <w:rsid w:val="004C3A39"/>
    <w:rsid w:val="004C3C2E"/>
    <w:rsid w:val="004C3E3F"/>
    <w:rsid w:val="004C403A"/>
    <w:rsid w:val="004C5308"/>
    <w:rsid w:val="004C536E"/>
    <w:rsid w:val="004C563B"/>
    <w:rsid w:val="004C5804"/>
    <w:rsid w:val="004C597E"/>
    <w:rsid w:val="004C5AE6"/>
    <w:rsid w:val="004C5C93"/>
    <w:rsid w:val="004C60EE"/>
    <w:rsid w:val="004C658F"/>
    <w:rsid w:val="004C6C67"/>
    <w:rsid w:val="004C70B1"/>
    <w:rsid w:val="004C74C7"/>
    <w:rsid w:val="004C792B"/>
    <w:rsid w:val="004C7DA1"/>
    <w:rsid w:val="004D0140"/>
    <w:rsid w:val="004D068C"/>
    <w:rsid w:val="004D0D7A"/>
    <w:rsid w:val="004D1895"/>
    <w:rsid w:val="004D1D38"/>
    <w:rsid w:val="004D1DB8"/>
    <w:rsid w:val="004D297B"/>
    <w:rsid w:val="004D2B0D"/>
    <w:rsid w:val="004D2E5C"/>
    <w:rsid w:val="004D3B6A"/>
    <w:rsid w:val="004D3BD8"/>
    <w:rsid w:val="004D43B3"/>
    <w:rsid w:val="004D4DC9"/>
    <w:rsid w:val="004D505D"/>
    <w:rsid w:val="004D51D0"/>
    <w:rsid w:val="004D534C"/>
    <w:rsid w:val="004D5C8B"/>
    <w:rsid w:val="004D6076"/>
    <w:rsid w:val="004D61DF"/>
    <w:rsid w:val="004D6532"/>
    <w:rsid w:val="004D668E"/>
    <w:rsid w:val="004D6920"/>
    <w:rsid w:val="004D6C8F"/>
    <w:rsid w:val="004D6F82"/>
    <w:rsid w:val="004D6F9B"/>
    <w:rsid w:val="004D704C"/>
    <w:rsid w:val="004D72C2"/>
    <w:rsid w:val="004D72EC"/>
    <w:rsid w:val="004D7DE1"/>
    <w:rsid w:val="004D7F52"/>
    <w:rsid w:val="004E0275"/>
    <w:rsid w:val="004E0C0D"/>
    <w:rsid w:val="004E0F69"/>
    <w:rsid w:val="004E0FAB"/>
    <w:rsid w:val="004E1336"/>
    <w:rsid w:val="004E184C"/>
    <w:rsid w:val="004E1A39"/>
    <w:rsid w:val="004E1D5A"/>
    <w:rsid w:val="004E22AF"/>
    <w:rsid w:val="004E29D1"/>
    <w:rsid w:val="004E2CEE"/>
    <w:rsid w:val="004E3441"/>
    <w:rsid w:val="004E365A"/>
    <w:rsid w:val="004E3E73"/>
    <w:rsid w:val="004E3F8C"/>
    <w:rsid w:val="004E420D"/>
    <w:rsid w:val="004E4B4E"/>
    <w:rsid w:val="004E4BE7"/>
    <w:rsid w:val="004E4FDF"/>
    <w:rsid w:val="004E5046"/>
    <w:rsid w:val="004E55C4"/>
    <w:rsid w:val="004E567F"/>
    <w:rsid w:val="004E58F1"/>
    <w:rsid w:val="004E5ECF"/>
    <w:rsid w:val="004E5F33"/>
    <w:rsid w:val="004E6848"/>
    <w:rsid w:val="004E68C7"/>
    <w:rsid w:val="004E69CC"/>
    <w:rsid w:val="004E6A3B"/>
    <w:rsid w:val="004E6CAE"/>
    <w:rsid w:val="004E7A45"/>
    <w:rsid w:val="004F0485"/>
    <w:rsid w:val="004F0781"/>
    <w:rsid w:val="004F1681"/>
    <w:rsid w:val="004F1AED"/>
    <w:rsid w:val="004F1D2D"/>
    <w:rsid w:val="004F1EDD"/>
    <w:rsid w:val="004F1FBF"/>
    <w:rsid w:val="004F223B"/>
    <w:rsid w:val="004F2EE1"/>
    <w:rsid w:val="004F2F12"/>
    <w:rsid w:val="004F300F"/>
    <w:rsid w:val="004F33FD"/>
    <w:rsid w:val="004F35A7"/>
    <w:rsid w:val="004F3601"/>
    <w:rsid w:val="004F361B"/>
    <w:rsid w:val="004F38DE"/>
    <w:rsid w:val="004F40D0"/>
    <w:rsid w:val="004F41B9"/>
    <w:rsid w:val="004F43E3"/>
    <w:rsid w:val="004F45A4"/>
    <w:rsid w:val="004F480A"/>
    <w:rsid w:val="004F52E5"/>
    <w:rsid w:val="004F57A9"/>
    <w:rsid w:val="004F581C"/>
    <w:rsid w:val="004F5BD2"/>
    <w:rsid w:val="004F6454"/>
    <w:rsid w:val="004F6E14"/>
    <w:rsid w:val="004F715D"/>
    <w:rsid w:val="004F7164"/>
    <w:rsid w:val="004F73FC"/>
    <w:rsid w:val="004F79B9"/>
    <w:rsid w:val="004F7A67"/>
    <w:rsid w:val="0050010A"/>
    <w:rsid w:val="00500BD3"/>
    <w:rsid w:val="00500EB5"/>
    <w:rsid w:val="00500F76"/>
    <w:rsid w:val="00501167"/>
    <w:rsid w:val="005011DA"/>
    <w:rsid w:val="0050149E"/>
    <w:rsid w:val="00501814"/>
    <w:rsid w:val="00501963"/>
    <w:rsid w:val="00501EA9"/>
    <w:rsid w:val="005020B6"/>
    <w:rsid w:val="00502659"/>
    <w:rsid w:val="00502708"/>
    <w:rsid w:val="00502D24"/>
    <w:rsid w:val="0050301D"/>
    <w:rsid w:val="005032B8"/>
    <w:rsid w:val="00503C40"/>
    <w:rsid w:val="00503F45"/>
    <w:rsid w:val="005049FC"/>
    <w:rsid w:val="00505127"/>
    <w:rsid w:val="00505348"/>
    <w:rsid w:val="005053BA"/>
    <w:rsid w:val="00505970"/>
    <w:rsid w:val="00505CAE"/>
    <w:rsid w:val="00506646"/>
    <w:rsid w:val="005066D4"/>
    <w:rsid w:val="0050674B"/>
    <w:rsid w:val="00506913"/>
    <w:rsid w:val="00507000"/>
    <w:rsid w:val="005074B5"/>
    <w:rsid w:val="00507A8D"/>
    <w:rsid w:val="00507BF5"/>
    <w:rsid w:val="00507FE6"/>
    <w:rsid w:val="005101D9"/>
    <w:rsid w:val="0051024A"/>
    <w:rsid w:val="005102AF"/>
    <w:rsid w:val="0051061F"/>
    <w:rsid w:val="005106CC"/>
    <w:rsid w:val="00510B0F"/>
    <w:rsid w:val="00510BFF"/>
    <w:rsid w:val="005118D4"/>
    <w:rsid w:val="00511A3B"/>
    <w:rsid w:val="00511BF6"/>
    <w:rsid w:val="00511CAC"/>
    <w:rsid w:val="00512328"/>
    <w:rsid w:val="005128C0"/>
    <w:rsid w:val="005132EE"/>
    <w:rsid w:val="00513D6C"/>
    <w:rsid w:val="0051402F"/>
    <w:rsid w:val="00514750"/>
    <w:rsid w:val="00514D09"/>
    <w:rsid w:val="00514F29"/>
    <w:rsid w:val="00515447"/>
    <w:rsid w:val="00515865"/>
    <w:rsid w:val="00515E0E"/>
    <w:rsid w:val="00515F50"/>
    <w:rsid w:val="0051602B"/>
    <w:rsid w:val="005164CF"/>
    <w:rsid w:val="00516780"/>
    <w:rsid w:val="00516804"/>
    <w:rsid w:val="00516C92"/>
    <w:rsid w:val="00516D40"/>
    <w:rsid w:val="00516EAB"/>
    <w:rsid w:val="005173CC"/>
    <w:rsid w:val="00517C45"/>
    <w:rsid w:val="00517C4F"/>
    <w:rsid w:val="00517F7F"/>
    <w:rsid w:val="005201FC"/>
    <w:rsid w:val="00520278"/>
    <w:rsid w:val="00520413"/>
    <w:rsid w:val="00520975"/>
    <w:rsid w:val="00520CF5"/>
    <w:rsid w:val="00520D4D"/>
    <w:rsid w:val="00520E2B"/>
    <w:rsid w:val="00521338"/>
    <w:rsid w:val="00521556"/>
    <w:rsid w:val="00521A12"/>
    <w:rsid w:val="00521D9E"/>
    <w:rsid w:val="00521FDA"/>
    <w:rsid w:val="00522417"/>
    <w:rsid w:val="005224B3"/>
    <w:rsid w:val="005225A0"/>
    <w:rsid w:val="00522C08"/>
    <w:rsid w:val="00522CBA"/>
    <w:rsid w:val="00523632"/>
    <w:rsid w:val="005239CA"/>
    <w:rsid w:val="005243EC"/>
    <w:rsid w:val="005245F1"/>
    <w:rsid w:val="0052464E"/>
    <w:rsid w:val="0052479B"/>
    <w:rsid w:val="005249C1"/>
    <w:rsid w:val="00524C3C"/>
    <w:rsid w:val="005261CB"/>
    <w:rsid w:val="005264FE"/>
    <w:rsid w:val="0052665B"/>
    <w:rsid w:val="00526EAD"/>
    <w:rsid w:val="00526F81"/>
    <w:rsid w:val="00527199"/>
    <w:rsid w:val="0052745B"/>
    <w:rsid w:val="005275BA"/>
    <w:rsid w:val="00527704"/>
    <w:rsid w:val="00527BBC"/>
    <w:rsid w:val="005300A1"/>
    <w:rsid w:val="00530852"/>
    <w:rsid w:val="0053094E"/>
    <w:rsid w:val="00530B43"/>
    <w:rsid w:val="00530B9A"/>
    <w:rsid w:val="00530D58"/>
    <w:rsid w:val="0053130D"/>
    <w:rsid w:val="00531677"/>
    <w:rsid w:val="0053169D"/>
    <w:rsid w:val="00531736"/>
    <w:rsid w:val="005318D2"/>
    <w:rsid w:val="00531ACA"/>
    <w:rsid w:val="00531D6C"/>
    <w:rsid w:val="005321D3"/>
    <w:rsid w:val="00532799"/>
    <w:rsid w:val="00532856"/>
    <w:rsid w:val="00532D5A"/>
    <w:rsid w:val="005331D4"/>
    <w:rsid w:val="0053371A"/>
    <w:rsid w:val="00533E31"/>
    <w:rsid w:val="005344FC"/>
    <w:rsid w:val="00534686"/>
    <w:rsid w:val="0053472F"/>
    <w:rsid w:val="005347D0"/>
    <w:rsid w:val="0053494C"/>
    <w:rsid w:val="005354B1"/>
    <w:rsid w:val="005356F5"/>
    <w:rsid w:val="005357F6"/>
    <w:rsid w:val="00535C32"/>
    <w:rsid w:val="00536AA8"/>
    <w:rsid w:val="00536F0F"/>
    <w:rsid w:val="00537213"/>
    <w:rsid w:val="00537311"/>
    <w:rsid w:val="00537818"/>
    <w:rsid w:val="005378AC"/>
    <w:rsid w:val="00537DDF"/>
    <w:rsid w:val="00537E51"/>
    <w:rsid w:val="0054012A"/>
    <w:rsid w:val="0054041D"/>
    <w:rsid w:val="005404CB"/>
    <w:rsid w:val="00540583"/>
    <w:rsid w:val="00540887"/>
    <w:rsid w:val="0054116B"/>
    <w:rsid w:val="005411BB"/>
    <w:rsid w:val="005413E6"/>
    <w:rsid w:val="00541484"/>
    <w:rsid w:val="0054189B"/>
    <w:rsid w:val="005419BF"/>
    <w:rsid w:val="00542513"/>
    <w:rsid w:val="00542787"/>
    <w:rsid w:val="005427FE"/>
    <w:rsid w:val="00542954"/>
    <w:rsid w:val="00543BCE"/>
    <w:rsid w:val="00544301"/>
    <w:rsid w:val="005445DA"/>
    <w:rsid w:val="00544BBE"/>
    <w:rsid w:val="00545001"/>
    <w:rsid w:val="0054553A"/>
    <w:rsid w:val="00545763"/>
    <w:rsid w:val="005459AF"/>
    <w:rsid w:val="005465D2"/>
    <w:rsid w:val="005465D8"/>
    <w:rsid w:val="005466E0"/>
    <w:rsid w:val="005468BE"/>
    <w:rsid w:val="00546A7B"/>
    <w:rsid w:val="00546DDC"/>
    <w:rsid w:val="0054721E"/>
    <w:rsid w:val="0054786B"/>
    <w:rsid w:val="00547B43"/>
    <w:rsid w:val="00547B8F"/>
    <w:rsid w:val="00547CAA"/>
    <w:rsid w:val="005514AE"/>
    <w:rsid w:val="00551584"/>
    <w:rsid w:val="00551DD9"/>
    <w:rsid w:val="00552442"/>
    <w:rsid w:val="00552526"/>
    <w:rsid w:val="00552540"/>
    <w:rsid w:val="0055293F"/>
    <w:rsid w:val="00552BED"/>
    <w:rsid w:val="00553018"/>
    <w:rsid w:val="00553043"/>
    <w:rsid w:val="00553AA4"/>
    <w:rsid w:val="00553C91"/>
    <w:rsid w:val="00553E64"/>
    <w:rsid w:val="0055418E"/>
    <w:rsid w:val="0055434E"/>
    <w:rsid w:val="0055479C"/>
    <w:rsid w:val="005549B7"/>
    <w:rsid w:val="00554A04"/>
    <w:rsid w:val="00554A70"/>
    <w:rsid w:val="00554D42"/>
    <w:rsid w:val="0055540B"/>
    <w:rsid w:val="005558FD"/>
    <w:rsid w:val="00555E8C"/>
    <w:rsid w:val="00555F87"/>
    <w:rsid w:val="005568D1"/>
    <w:rsid w:val="00556B42"/>
    <w:rsid w:val="005572E4"/>
    <w:rsid w:val="005575A2"/>
    <w:rsid w:val="0055780E"/>
    <w:rsid w:val="005578FC"/>
    <w:rsid w:val="00557A88"/>
    <w:rsid w:val="00557F63"/>
    <w:rsid w:val="005602E2"/>
    <w:rsid w:val="005608B2"/>
    <w:rsid w:val="00560A25"/>
    <w:rsid w:val="00560A9C"/>
    <w:rsid w:val="00560C1A"/>
    <w:rsid w:val="00560CE3"/>
    <w:rsid w:val="00560D24"/>
    <w:rsid w:val="00560DE5"/>
    <w:rsid w:val="00560EBE"/>
    <w:rsid w:val="0056112B"/>
    <w:rsid w:val="0056170A"/>
    <w:rsid w:val="00561D71"/>
    <w:rsid w:val="00562411"/>
    <w:rsid w:val="00562C3A"/>
    <w:rsid w:val="00562C53"/>
    <w:rsid w:val="00562D8F"/>
    <w:rsid w:val="00562FEE"/>
    <w:rsid w:val="005633D0"/>
    <w:rsid w:val="005635DB"/>
    <w:rsid w:val="00563630"/>
    <w:rsid w:val="00563CD0"/>
    <w:rsid w:val="00563D3B"/>
    <w:rsid w:val="00563E1C"/>
    <w:rsid w:val="00563E3B"/>
    <w:rsid w:val="0056419C"/>
    <w:rsid w:val="005645CE"/>
    <w:rsid w:val="00564795"/>
    <w:rsid w:val="005647A4"/>
    <w:rsid w:val="0056480D"/>
    <w:rsid w:val="00564C0E"/>
    <w:rsid w:val="00564D5F"/>
    <w:rsid w:val="00565675"/>
    <w:rsid w:val="00565986"/>
    <w:rsid w:val="00565AE8"/>
    <w:rsid w:val="00566DC0"/>
    <w:rsid w:val="00567027"/>
    <w:rsid w:val="00567FB0"/>
    <w:rsid w:val="00570476"/>
    <w:rsid w:val="00570628"/>
    <w:rsid w:val="00570A53"/>
    <w:rsid w:val="00570AEC"/>
    <w:rsid w:val="00570C23"/>
    <w:rsid w:val="00570C76"/>
    <w:rsid w:val="00570DA1"/>
    <w:rsid w:val="00570F5E"/>
    <w:rsid w:val="0057104E"/>
    <w:rsid w:val="00571074"/>
    <w:rsid w:val="0057135E"/>
    <w:rsid w:val="00571593"/>
    <w:rsid w:val="00571DCD"/>
    <w:rsid w:val="00572950"/>
    <w:rsid w:val="00572D90"/>
    <w:rsid w:val="00572DD2"/>
    <w:rsid w:val="00573303"/>
    <w:rsid w:val="005735E2"/>
    <w:rsid w:val="005744F7"/>
    <w:rsid w:val="0057507E"/>
    <w:rsid w:val="00575337"/>
    <w:rsid w:val="005758C4"/>
    <w:rsid w:val="00575C30"/>
    <w:rsid w:val="00575D1B"/>
    <w:rsid w:val="005760D8"/>
    <w:rsid w:val="00576A46"/>
    <w:rsid w:val="00576FD2"/>
    <w:rsid w:val="00577183"/>
    <w:rsid w:val="005774DB"/>
    <w:rsid w:val="005775A2"/>
    <w:rsid w:val="005776F8"/>
    <w:rsid w:val="0057771D"/>
    <w:rsid w:val="00577F54"/>
    <w:rsid w:val="00580A94"/>
    <w:rsid w:val="00581098"/>
    <w:rsid w:val="00581243"/>
    <w:rsid w:val="0058176E"/>
    <w:rsid w:val="005818A2"/>
    <w:rsid w:val="005819BA"/>
    <w:rsid w:val="00581C5A"/>
    <w:rsid w:val="00581C9D"/>
    <w:rsid w:val="00582786"/>
    <w:rsid w:val="00582796"/>
    <w:rsid w:val="0058314C"/>
    <w:rsid w:val="00583590"/>
    <w:rsid w:val="0058395B"/>
    <w:rsid w:val="00583B6C"/>
    <w:rsid w:val="00583BD5"/>
    <w:rsid w:val="00583C07"/>
    <w:rsid w:val="00583D47"/>
    <w:rsid w:val="0058410E"/>
    <w:rsid w:val="0058420D"/>
    <w:rsid w:val="005842D5"/>
    <w:rsid w:val="00584407"/>
    <w:rsid w:val="00584A14"/>
    <w:rsid w:val="00584C7D"/>
    <w:rsid w:val="00584F27"/>
    <w:rsid w:val="00585510"/>
    <w:rsid w:val="00585E2C"/>
    <w:rsid w:val="00585F34"/>
    <w:rsid w:val="0058619B"/>
    <w:rsid w:val="005864B8"/>
    <w:rsid w:val="00586E91"/>
    <w:rsid w:val="0058714E"/>
    <w:rsid w:val="00587203"/>
    <w:rsid w:val="0058729B"/>
    <w:rsid w:val="00587931"/>
    <w:rsid w:val="00587ACA"/>
    <w:rsid w:val="00587C46"/>
    <w:rsid w:val="00587FA3"/>
    <w:rsid w:val="005900CB"/>
    <w:rsid w:val="0059039C"/>
    <w:rsid w:val="00590518"/>
    <w:rsid w:val="00590CCB"/>
    <w:rsid w:val="00591077"/>
    <w:rsid w:val="005917BF"/>
    <w:rsid w:val="0059186E"/>
    <w:rsid w:val="005923F9"/>
    <w:rsid w:val="00592665"/>
    <w:rsid w:val="005929E7"/>
    <w:rsid w:val="00592A7B"/>
    <w:rsid w:val="00592C6D"/>
    <w:rsid w:val="00592D6B"/>
    <w:rsid w:val="00593148"/>
    <w:rsid w:val="005932CC"/>
    <w:rsid w:val="005935A9"/>
    <w:rsid w:val="0059389B"/>
    <w:rsid w:val="00593991"/>
    <w:rsid w:val="0059411C"/>
    <w:rsid w:val="00594479"/>
    <w:rsid w:val="00594548"/>
    <w:rsid w:val="00594CA1"/>
    <w:rsid w:val="00594EE0"/>
    <w:rsid w:val="00594FD0"/>
    <w:rsid w:val="00595113"/>
    <w:rsid w:val="005951E8"/>
    <w:rsid w:val="005956EF"/>
    <w:rsid w:val="0059587A"/>
    <w:rsid w:val="00595F3A"/>
    <w:rsid w:val="00596011"/>
    <w:rsid w:val="005961EE"/>
    <w:rsid w:val="005964CE"/>
    <w:rsid w:val="00596A3E"/>
    <w:rsid w:val="00596C75"/>
    <w:rsid w:val="005A0043"/>
    <w:rsid w:val="005A02BF"/>
    <w:rsid w:val="005A0D9A"/>
    <w:rsid w:val="005A0F98"/>
    <w:rsid w:val="005A0FF4"/>
    <w:rsid w:val="005A1218"/>
    <w:rsid w:val="005A1229"/>
    <w:rsid w:val="005A14E2"/>
    <w:rsid w:val="005A156F"/>
    <w:rsid w:val="005A15D4"/>
    <w:rsid w:val="005A1EC7"/>
    <w:rsid w:val="005A200F"/>
    <w:rsid w:val="005A23DE"/>
    <w:rsid w:val="005A2A82"/>
    <w:rsid w:val="005A2ACA"/>
    <w:rsid w:val="005A2C45"/>
    <w:rsid w:val="005A2DF9"/>
    <w:rsid w:val="005A32F1"/>
    <w:rsid w:val="005A3C93"/>
    <w:rsid w:val="005A3E75"/>
    <w:rsid w:val="005A47D1"/>
    <w:rsid w:val="005A47DD"/>
    <w:rsid w:val="005A4A70"/>
    <w:rsid w:val="005A4E38"/>
    <w:rsid w:val="005A4E85"/>
    <w:rsid w:val="005A51B3"/>
    <w:rsid w:val="005A5529"/>
    <w:rsid w:val="005A5588"/>
    <w:rsid w:val="005A58A8"/>
    <w:rsid w:val="005A59D0"/>
    <w:rsid w:val="005A6040"/>
    <w:rsid w:val="005A6114"/>
    <w:rsid w:val="005A63B6"/>
    <w:rsid w:val="005A6758"/>
    <w:rsid w:val="005A69AD"/>
    <w:rsid w:val="005A6E16"/>
    <w:rsid w:val="005A6E59"/>
    <w:rsid w:val="005A6EE4"/>
    <w:rsid w:val="005A740C"/>
    <w:rsid w:val="005A7613"/>
    <w:rsid w:val="005A7D73"/>
    <w:rsid w:val="005B045E"/>
    <w:rsid w:val="005B1286"/>
    <w:rsid w:val="005B12FE"/>
    <w:rsid w:val="005B1468"/>
    <w:rsid w:val="005B14C9"/>
    <w:rsid w:val="005B15F5"/>
    <w:rsid w:val="005B1630"/>
    <w:rsid w:val="005B2779"/>
    <w:rsid w:val="005B2CEF"/>
    <w:rsid w:val="005B2D7F"/>
    <w:rsid w:val="005B353C"/>
    <w:rsid w:val="005B393A"/>
    <w:rsid w:val="005B42F6"/>
    <w:rsid w:val="005B43F8"/>
    <w:rsid w:val="005B4D01"/>
    <w:rsid w:val="005B5ED0"/>
    <w:rsid w:val="005B60E0"/>
    <w:rsid w:val="005B62BB"/>
    <w:rsid w:val="005B6CB8"/>
    <w:rsid w:val="005B710B"/>
    <w:rsid w:val="005B710C"/>
    <w:rsid w:val="005B7424"/>
    <w:rsid w:val="005B7560"/>
    <w:rsid w:val="005B7A64"/>
    <w:rsid w:val="005C013E"/>
    <w:rsid w:val="005C02EC"/>
    <w:rsid w:val="005C0BCA"/>
    <w:rsid w:val="005C0E39"/>
    <w:rsid w:val="005C12DB"/>
    <w:rsid w:val="005C16D9"/>
    <w:rsid w:val="005C2928"/>
    <w:rsid w:val="005C2D97"/>
    <w:rsid w:val="005C3271"/>
    <w:rsid w:val="005C32F1"/>
    <w:rsid w:val="005C33E7"/>
    <w:rsid w:val="005C396C"/>
    <w:rsid w:val="005C3D25"/>
    <w:rsid w:val="005C45E6"/>
    <w:rsid w:val="005C4605"/>
    <w:rsid w:val="005C46D4"/>
    <w:rsid w:val="005C4834"/>
    <w:rsid w:val="005C4872"/>
    <w:rsid w:val="005C4C5F"/>
    <w:rsid w:val="005C5E9E"/>
    <w:rsid w:val="005C6784"/>
    <w:rsid w:val="005C6876"/>
    <w:rsid w:val="005C6C6F"/>
    <w:rsid w:val="005C6CCA"/>
    <w:rsid w:val="005C6D71"/>
    <w:rsid w:val="005C6DF4"/>
    <w:rsid w:val="005C73AD"/>
    <w:rsid w:val="005C74E9"/>
    <w:rsid w:val="005C78A2"/>
    <w:rsid w:val="005C7EF0"/>
    <w:rsid w:val="005C7EFB"/>
    <w:rsid w:val="005D00B7"/>
    <w:rsid w:val="005D0234"/>
    <w:rsid w:val="005D0A6D"/>
    <w:rsid w:val="005D10FE"/>
    <w:rsid w:val="005D1263"/>
    <w:rsid w:val="005D159B"/>
    <w:rsid w:val="005D1E57"/>
    <w:rsid w:val="005D1F7D"/>
    <w:rsid w:val="005D250B"/>
    <w:rsid w:val="005D2516"/>
    <w:rsid w:val="005D27E1"/>
    <w:rsid w:val="005D287C"/>
    <w:rsid w:val="005D2887"/>
    <w:rsid w:val="005D2DCA"/>
    <w:rsid w:val="005D32EC"/>
    <w:rsid w:val="005D3EE8"/>
    <w:rsid w:val="005D407F"/>
    <w:rsid w:val="005D412A"/>
    <w:rsid w:val="005D42AD"/>
    <w:rsid w:val="005D4517"/>
    <w:rsid w:val="005D45A4"/>
    <w:rsid w:val="005D45E2"/>
    <w:rsid w:val="005D4A21"/>
    <w:rsid w:val="005D4B30"/>
    <w:rsid w:val="005D5110"/>
    <w:rsid w:val="005D52C8"/>
    <w:rsid w:val="005D5681"/>
    <w:rsid w:val="005D58D7"/>
    <w:rsid w:val="005D61CF"/>
    <w:rsid w:val="005D6364"/>
    <w:rsid w:val="005D6C5B"/>
    <w:rsid w:val="005D6FA2"/>
    <w:rsid w:val="005D706C"/>
    <w:rsid w:val="005D77AA"/>
    <w:rsid w:val="005D7B5A"/>
    <w:rsid w:val="005E002B"/>
    <w:rsid w:val="005E0700"/>
    <w:rsid w:val="005E0910"/>
    <w:rsid w:val="005E0AA1"/>
    <w:rsid w:val="005E0C76"/>
    <w:rsid w:val="005E13E5"/>
    <w:rsid w:val="005E1503"/>
    <w:rsid w:val="005E194B"/>
    <w:rsid w:val="005E1B16"/>
    <w:rsid w:val="005E1BAF"/>
    <w:rsid w:val="005E1CED"/>
    <w:rsid w:val="005E1D94"/>
    <w:rsid w:val="005E1F78"/>
    <w:rsid w:val="005E2359"/>
    <w:rsid w:val="005E2AF7"/>
    <w:rsid w:val="005E3369"/>
    <w:rsid w:val="005E376D"/>
    <w:rsid w:val="005E3A46"/>
    <w:rsid w:val="005E4039"/>
    <w:rsid w:val="005E4428"/>
    <w:rsid w:val="005E4441"/>
    <w:rsid w:val="005E46BC"/>
    <w:rsid w:val="005E5124"/>
    <w:rsid w:val="005E554B"/>
    <w:rsid w:val="005E5E3A"/>
    <w:rsid w:val="005E5E6C"/>
    <w:rsid w:val="005E6247"/>
    <w:rsid w:val="005E6715"/>
    <w:rsid w:val="005E6C7A"/>
    <w:rsid w:val="005E6C84"/>
    <w:rsid w:val="005E744C"/>
    <w:rsid w:val="005E7462"/>
    <w:rsid w:val="005E7A1C"/>
    <w:rsid w:val="005E7C12"/>
    <w:rsid w:val="005F0093"/>
    <w:rsid w:val="005F0555"/>
    <w:rsid w:val="005F0B3A"/>
    <w:rsid w:val="005F0BD9"/>
    <w:rsid w:val="005F0FC0"/>
    <w:rsid w:val="005F152F"/>
    <w:rsid w:val="005F182C"/>
    <w:rsid w:val="005F1923"/>
    <w:rsid w:val="005F1D61"/>
    <w:rsid w:val="005F1E70"/>
    <w:rsid w:val="005F1ED7"/>
    <w:rsid w:val="005F2322"/>
    <w:rsid w:val="005F24B9"/>
    <w:rsid w:val="005F24D4"/>
    <w:rsid w:val="005F25B1"/>
    <w:rsid w:val="005F26A6"/>
    <w:rsid w:val="005F2D9A"/>
    <w:rsid w:val="005F2E7D"/>
    <w:rsid w:val="005F3344"/>
    <w:rsid w:val="005F3466"/>
    <w:rsid w:val="005F34A9"/>
    <w:rsid w:val="005F3BF5"/>
    <w:rsid w:val="005F3C75"/>
    <w:rsid w:val="005F439B"/>
    <w:rsid w:val="005F44A8"/>
    <w:rsid w:val="005F4A17"/>
    <w:rsid w:val="005F4EEF"/>
    <w:rsid w:val="005F528C"/>
    <w:rsid w:val="005F5631"/>
    <w:rsid w:val="005F5917"/>
    <w:rsid w:val="005F59D6"/>
    <w:rsid w:val="005F5D26"/>
    <w:rsid w:val="005F5DB2"/>
    <w:rsid w:val="005F653F"/>
    <w:rsid w:val="005F6815"/>
    <w:rsid w:val="005F707B"/>
    <w:rsid w:val="005F7347"/>
    <w:rsid w:val="005F778F"/>
    <w:rsid w:val="005F7D09"/>
    <w:rsid w:val="005F7E9C"/>
    <w:rsid w:val="005F7F77"/>
    <w:rsid w:val="005F7FC5"/>
    <w:rsid w:val="0060031A"/>
    <w:rsid w:val="006004F2"/>
    <w:rsid w:val="006007AE"/>
    <w:rsid w:val="0060082F"/>
    <w:rsid w:val="00600B7B"/>
    <w:rsid w:val="006013CF"/>
    <w:rsid w:val="00601679"/>
    <w:rsid w:val="00601A62"/>
    <w:rsid w:val="006020A4"/>
    <w:rsid w:val="006020DC"/>
    <w:rsid w:val="00602CD5"/>
    <w:rsid w:val="0060377C"/>
    <w:rsid w:val="00603C57"/>
    <w:rsid w:val="006046A4"/>
    <w:rsid w:val="00604989"/>
    <w:rsid w:val="00604FDE"/>
    <w:rsid w:val="0060528B"/>
    <w:rsid w:val="00606206"/>
    <w:rsid w:val="0060623A"/>
    <w:rsid w:val="0060659A"/>
    <w:rsid w:val="00606F70"/>
    <w:rsid w:val="00607036"/>
    <w:rsid w:val="00607041"/>
    <w:rsid w:val="00607919"/>
    <w:rsid w:val="00607B4C"/>
    <w:rsid w:val="00607D7A"/>
    <w:rsid w:val="00607E2A"/>
    <w:rsid w:val="0061004E"/>
    <w:rsid w:val="00610CBC"/>
    <w:rsid w:val="006116E4"/>
    <w:rsid w:val="00611B42"/>
    <w:rsid w:val="00611D5C"/>
    <w:rsid w:val="00611EC3"/>
    <w:rsid w:val="0061201D"/>
    <w:rsid w:val="00612331"/>
    <w:rsid w:val="006124D7"/>
    <w:rsid w:val="00612D5F"/>
    <w:rsid w:val="00612EBF"/>
    <w:rsid w:val="00613229"/>
    <w:rsid w:val="0061329F"/>
    <w:rsid w:val="00613462"/>
    <w:rsid w:val="00613832"/>
    <w:rsid w:val="006138EB"/>
    <w:rsid w:val="00613E86"/>
    <w:rsid w:val="00613F06"/>
    <w:rsid w:val="00614105"/>
    <w:rsid w:val="00614A41"/>
    <w:rsid w:val="00614AB2"/>
    <w:rsid w:val="00615048"/>
    <w:rsid w:val="00615260"/>
    <w:rsid w:val="0061527E"/>
    <w:rsid w:val="00615BD9"/>
    <w:rsid w:val="00615D8E"/>
    <w:rsid w:val="00616062"/>
    <w:rsid w:val="00616181"/>
    <w:rsid w:val="00616862"/>
    <w:rsid w:val="00616A1B"/>
    <w:rsid w:val="00616AB8"/>
    <w:rsid w:val="00616AB9"/>
    <w:rsid w:val="00616DBE"/>
    <w:rsid w:val="00616E04"/>
    <w:rsid w:val="00617198"/>
    <w:rsid w:val="00617383"/>
    <w:rsid w:val="006173B8"/>
    <w:rsid w:val="0062075F"/>
    <w:rsid w:val="0062082B"/>
    <w:rsid w:val="00620890"/>
    <w:rsid w:val="006209E7"/>
    <w:rsid w:val="00620B38"/>
    <w:rsid w:val="00621308"/>
    <w:rsid w:val="0062142C"/>
    <w:rsid w:val="0062166C"/>
    <w:rsid w:val="00621CC3"/>
    <w:rsid w:val="00621F47"/>
    <w:rsid w:val="00621F7F"/>
    <w:rsid w:val="006224E7"/>
    <w:rsid w:val="00622686"/>
    <w:rsid w:val="0062268E"/>
    <w:rsid w:val="0062297F"/>
    <w:rsid w:val="00622DD4"/>
    <w:rsid w:val="00622FC9"/>
    <w:rsid w:val="0062307A"/>
    <w:rsid w:val="006233EE"/>
    <w:rsid w:val="00623BA4"/>
    <w:rsid w:val="00623CC7"/>
    <w:rsid w:val="00623DFD"/>
    <w:rsid w:val="00623E84"/>
    <w:rsid w:val="006249F6"/>
    <w:rsid w:val="00624B3E"/>
    <w:rsid w:val="00624C56"/>
    <w:rsid w:val="00624C5C"/>
    <w:rsid w:val="00624C73"/>
    <w:rsid w:val="0062564B"/>
    <w:rsid w:val="00626248"/>
    <w:rsid w:val="0062634C"/>
    <w:rsid w:val="006263F9"/>
    <w:rsid w:val="0062660F"/>
    <w:rsid w:val="00626774"/>
    <w:rsid w:val="00626796"/>
    <w:rsid w:val="0062688F"/>
    <w:rsid w:val="0062706C"/>
    <w:rsid w:val="006273AF"/>
    <w:rsid w:val="00627788"/>
    <w:rsid w:val="00627ED1"/>
    <w:rsid w:val="00630A5D"/>
    <w:rsid w:val="00630D7F"/>
    <w:rsid w:val="006311AE"/>
    <w:rsid w:val="006312A6"/>
    <w:rsid w:val="0063142B"/>
    <w:rsid w:val="0063149A"/>
    <w:rsid w:val="0063189F"/>
    <w:rsid w:val="00631BEB"/>
    <w:rsid w:val="00632103"/>
    <w:rsid w:val="006324C5"/>
    <w:rsid w:val="00632B5A"/>
    <w:rsid w:val="00632C4F"/>
    <w:rsid w:val="00632CCA"/>
    <w:rsid w:val="00632CE1"/>
    <w:rsid w:val="00632EA7"/>
    <w:rsid w:val="00633349"/>
    <w:rsid w:val="006334EF"/>
    <w:rsid w:val="00633978"/>
    <w:rsid w:val="006339FE"/>
    <w:rsid w:val="00633D2B"/>
    <w:rsid w:val="0063449E"/>
    <w:rsid w:val="006345C7"/>
    <w:rsid w:val="006345CF"/>
    <w:rsid w:val="00634B8B"/>
    <w:rsid w:val="00634C33"/>
    <w:rsid w:val="006351A7"/>
    <w:rsid w:val="006353C2"/>
    <w:rsid w:val="0063551F"/>
    <w:rsid w:val="00635669"/>
    <w:rsid w:val="0063567E"/>
    <w:rsid w:val="006359A5"/>
    <w:rsid w:val="00635B37"/>
    <w:rsid w:val="00636054"/>
    <w:rsid w:val="0063614E"/>
    <w:rsid w:val="00636573"/>
    <w:rsid w:val="00636745"/>
    <w:rsid w:val="00636B0F"/>
    <w:rsid w:val="00636F9D"/>
    <w:rsid w:val="00637706"/>
    <w:rsid w:val="00637A16"/>
    <w:rsid w:val="00637D24"/>
    <w:rsid w:val="00640109"/>
    <w:rsid w:val="00640D57"/>
    <w:rsid w:val="00640EB3"/>
    <w:rsid w:val="006415D4"/>
    <w:rsid w:val="0064179E"/>
    <w:rsid w:val="00641BC8"/>
    <w:rsid w:val="00641CDF"/>
    <w:rsid w:val="00641DA5"/>
    <w:rsid w:val="0064238E"/>
    <w:rsid w:val="00642CD6"/>
    <w:rsid w:val="00642DCC"/>
    <w:rsid w:val="00643436"/>
    <w:rsid w:val="0064390C"/>
    <w:rsid w:val="00644321"/>
    <w:rsid w:val="00644962"/>
    <w:rsid w:val="00644A40"/>
    <w:rsid w:val="00644DDE"/>
    <w:rsid w:val="00645175"/>
    <w:rsid w:val="0064545E"/>
    <w:rsid w:val="00646125"/>
    <w:rsid w:val="0064634B"/>
    <w:rsid w:val="00646C1C"/>
    <w:rsid w:val="0064702E"/>
    <w:rsid w:val="006477CF"/>
    <w:rsid w:val="006477E8"/>
    <w:rsid w:val="00647A33"/>
    <w:rsid w:val="00647CE1"/>
    <w:rsid w:val="00647EB9"/>
    <w:rsid w:val="00650126"/>
    <w:rsid w:val="00650216"/>
    <w:rsid w:val="00650B3F"/>
    <w:rsid w:val="00650B69"/>
    <w:rsid w:val="00651BA0"/>
    <w:rsid w:val="00651CBF"/>
    <w:rsid w:val="0065217A"/>
    <w:rsid w:val="0065281F"/>
    <w:rsid w:val="006532CD"/>
    <w:rsid w:val="0065349E"/>
    <w:rsid w:val="0065365D"/>
    <w:rsid w:val="00653D22"/>
    <w:rsid w:val="00653EA9"/>
    <w:rsid w:val="006542AE"/>
    <w:rsid w:val="00654853"/>
    <w:rsid w:val="006548B2"/>
    <w:rsid w:val="00654AA2"/>
    <w:rsid w:val="00654D2D"/>
    <w:rsid w:val="00654E12"/>
    <w:rsid w:val="00654E15"/>
    <w:rsid w:val="006551D2"/>
    <w:rsid w:val="00655323"/>
    <w:rsid w:val="0065553E"/>
    <w:rsid w:val="00655687"/>
    <w:rsid w:val="00655B4A"/>
    <w:rsid w:val="0065647E"/>
    <w:rsid w:val="00656499"/>
    <w:rsid w:val="00656706"/>
    <w:rsid w:val="00656A26"/>
    <w:rsid w:val="00656B6B"/>
    <w:rsid w:val="00656BF6"/>
    <w:rsid w:val="00656C7E"/>
    <w:rsid w:val="006570CB"/>
    <w:rsid w:val="006570F8"/>
    <w:rsid w:val="00657CDC"/>
    <w:rsid w:val="00657F9F"/>
    <w:rsid w:val="00660026"/>
    <w:rsid w:val="00660210"/>
    <w:rsid w:val="0066073B"/>
    <w:rsid w:val="00660881"/>
    <w:rsid w:val="006611C8"/>
    <w:rsid w:val="0066128F"/>
    <w:rsid w:val="006618B6"/>
    <w:rsid w:val="0066198C"/>
    <w:rsid w:val="006623BB"/>
    <w:rsid w:val="006626E5"/>
    <w:rsid w:val="00662721"/>
    <w:rsid w:val="00662C38"/>
    <w:rsid w:val="00662CB7"/>
    <w:rsid w:val="00662E73"/>
    <w:rsid w:val="00663077"/>
    <w:rsid w:val="00663152"/>
    <w:rsid w:val="0066327E"/>
    <w:rsid w:val="00663614"/>
    <w:rsid w:val="00663972"/>
    <w:rsid w:val="00663C32"/>
    <w:rsid w:val="00663DAB"/>
    <w:rsid w:val="00663F83"/>
    <w:rsid w:val="00663FB5"/>
    <w:rsid w:val="00664006"/>
    <w:rsid w:val="0066456E"/>
    <w:rsid w:val="006645B6"/>
    <w:rsid w:val="00664866"/>
    <w:rsid w:val="00665046"/>
    <w:rsid w:val="00665161"/>
    <w:rsid w:val="00665628"/>
    <w:rsid w:val="006657BB"/>
    <w:rsid w:val="0066588B"/>
    <w:rsid w:val="006664AC"/>
    <w:rsid w:val="0066674A"/>
    <w:rsid w:val="00666A32"/>
    <w:rsid w:val="00666CF7"/>
    <w:rsid w:val="00666F15"/>
    <w:rsid w:val="00667590"/>
    <w:rsid w:val="006678B9"/>
    <w:rsid w:val="0066799E"/>
    <w:rsid w:val="00667E49"/>
    <w:rsid w:val="0067086B"/>
    <w:rsid w:val="00670FD7"/>
    <w:rsid w:val="0067146D"/>
    <w:rsid w:val="0067165E"/>
    <w:rsid w:val="0067197A"/>
    <w:rsid w:val="006725CE"/>
    <w:rsid w:val="00672D86"/>
    <w:rsid w:val="006732C3"/>
    <w:rsid w:val="00673BCC"/>
    <w:rsid w:val="00673DEB"/>
    <w:rsid w:val="006740D2"/>
    <w:rsid w:val="00674569"/>
    <w:rsid w:val="006746E1"/>
    <w:rsid w:val="00675098"/>
    <w:rsid w:val="00675646"/>
    <w:rsid w:val="0067574A"/>
    <w:rsid w:val="00675766"/>
    <w:rsid w:val="00675B5D"/>
    <w:rsid w:val="00675E2E"/>
    <w:rsid w:val="00675EC0"/>
    <w:rsid w:val="00676344"/>
    <w:rsid w:val="006764FF"/>
    <w:rsid w:val="00676A9F"/>
    <w:rsid w:val="00676E03"/>
    <w:rsid w:val="00676FFB"/>
    <w:rsid w:val="0067745C"/>
    <w:rsid w:val="00677B88"/>
    <w:rsid w:val="00680B10"/>
    <w:rsid w:val="00680B2F"/>
    <w:rsid w:val="00680B69"/>
    <w:rsid w:val="00680D76"/>
    <w:rsid w:val="00681222"/>
    <w:rsid w:val="00681782"/>
    <w:rsid w:val="006817C8"/>
    <w:rsid w:val="006820C3"/>
    <w:rsid w:val="0068242D"/>
    <w:rsid w:val="006827C5"/>
    <w:rsid w:val="00682D99"/>
    <w:rsid w:val="00683335"/>
    <w:rsid w:val="0068361D"/>
    <w:rsid w:val="006838DB"/>
    <w:rsid w:val="0068395F"/>
    <w:rsid w:val="00683CFC"/>
    <w:rsid w:val="0068409A"/>
    <w:rsid w:val="00684752"/>
    <w:rsid w:val="00684BBA"/>
    <w:rsid w:val="0068507A"/>
    <w:rsid w:val="00685396"/>
    <w:rsid w:val="00685755"/>
    <w:rsid w:val="00686080"/>
    <w:rsid w:val="00687098"/>
    <w:rsid w:val="0068736B"/>
    <w:rsid w:val="0068762F"/>
    <w:rsid w:val="00687C03"/>
    <w:rsid w:val="00687C81"/>
    <w:rsid w:val="00687CB5"/>
    <w:rsid w:val="00687CEC"/>
    <w:rsid w:val="00687FBE"/>
    <w:rsid w:val="006900CA"/>
    <w:rsid w:val="00690318"/>
    <w:rsid w:val="00690647"/>
    <w:rsid w:val="0069080E"/>
    <w:rsid w:val="006908E5"/>
    <w:rsid w:val="00690A36"/>
    <w:rsid w:val="0069101A"/>
    <w:rsid w:val="006915E9"/>
    <w:rsid w:val="0069162A"/>
    <w:rsid w:val="00691637"/>
    <w:rsid w:val="006925FF"/>
    <w:rsid w:val="00692956"/>
    <w:rsid w:val="006929B9"/>
    <w:rsid w:val="00693067"/>
    <w:rsid w:val="00693076"/>
    <w:rsid w:val="006933A1"/>
    <w:rsid w:val="00693FA4"/>
    <w:rsid w:val="00694364"/>
    <w:rsid w:val="00694796"/>
    <w:rsid w:val="00694ABA"/>
    <w:rsid w:val="00694FA9"/>
    <w:rsid w:val="00695332"/>
    <w:rsid w:val="006953EC"/>
    <w:rsid w:val="0069573C"/>
    <w:rsid w:val="00695B78"/>
    <w:rsid w:val="00695D9F"/>
    <w:rsid w:val="00695DC6"/>
    <w:rsid w:val="0069610E"/>
    <w:rsid w:val="006963C0"/>
    <w:rsid w:val="00696559"/>
    <w:rsid w:val="006968CD"/>
    <w:rsid w:val="00697071"/>
    <w:rsid w:val="0069709F"/>
    <w:rsid w:val="006970C2"/>
    <w:rsid w:val="00697332"/>
    <w:rsid w:val="00697624"/>
    <w:rsid w:val="006A0300"/>
    <w:rsid w:val="006A08A5"/>
    <w:rsid w:val="006A0E6D"/>
    <w:rsid w:val="006A0EA0"/>
    <w:rsid w:val="006A1057"/>
    <w:rsid w:val="006A1163"/>
    <w:rsid w:val="006A134A"/>
    <w:rsid w:val="006A16C6"/>
    <w:rsid w:val="006A1983"/>
    <w:rsid w:val="006A1DE7"/>
    <w:rsid w:val="006A1F66"/>
    <w:rsid w:val="006A24DA"/>
    <w:rsid w:val="006A28C8"/>
    <w:rsid w:val="006A28F5"/>
    <w:rsid w:val="006A2D42"/>
    <w:rsid w:val="006A30A8"/>
    <w:rsid w:val="006A3D3A"/>
    <w:rsid w:val="006A428C"/>
    <w:rsid w:val="006A4C63"/>
    <w:rsid w:val="006A4E53"/>
    <w:rsid w:val="006A53CD"/>
    <w:rsid w:val="006A5641"/>
    <w:rsid w:val="006A56BC"/>
    <w:rsid w:val="006A5B31"/>
    <w:rsid w:val="006A5D6A"/>
    <w:rsid w:val="006A5FD5"/>
    <w:rsid w:val="006A65CF"/>
    <w:rsid w:val="006A6B06"/>
    <w:rsid w:val="006A6C39"/>
    <w:rsid w:val="006A6C49"/>
    <w:rsid w:val="006A6D63"/>
    <w:rsid w:val="006A7044"/>
    <w:rsid w:val="006A708D"/>
    <w:rsid w:val="006A763A"/>
    <w:rsid w:val="006A776F"/>
    <w:rsid w:val="006A7929"/>
    <w:rsid w:val="006A7952"/>
    <w:rsid w:val="006A7969"/>
    <w:rsid w:val="006B0517"/>
    <w:rsid w:val="006B0924"/>
    <w:rsid w:val="006B0ACC"/>
    <w:rsid w:val="006B1164"/>
    <w:rsid w:val="006B12BE"/>
    <w:rsid w:val="006B130F"/>
    <w:rsid w:val="006B143F"/>
    <w:rsid w:val="006B144B"/>
    <w:rsid w:val="006B1788"/>
    <w:rsid w:val="006B1D7A"/>
    <w:rsid w:val="006B2372"/>
    <w:rsid w:val="006B2F41"/>
    <w:rsid w:val="006B3BE7"/>
    <w:rsid w:val="006B414D"/>
    <w:rsid w:val="006B42A1"/>
    <w:rsid w:val="006B44BA"/>
    <w:rsid w:val="006B4A81"/>
    <w:rsid w:val="006B4ACC"/>
    <w:rsid w:val="006B593E"/>
    <w:rsid w:val="006B5A0C"/>
    <w:rsid w:val="006B6CC0"/>
    <w:rsid w:val="006B6DE4"/>
    <w:rsid w:val="006B72EE"/>
    <w:rsid w:val="006B7776"/>
    <w:rsid w:val="006B782B"/>
    <w:rsid w:val="006B7A48"/>
    <w:rsid w:val="006C0315"/>
    <w:rsid w:val="006C0453"/>
    <w:rsid w:val="006C09E5"/>
    <w:rsid w:val="006C1179"/>
    <w:rsid w:val="006C1A60"/>
    <w:rsid w:val="006C1C00"/>
    <w:rsid w:val="006C1CE5"/>
    <w:rsid w:val="006C1F60"/>
    <w:rsid w:val="006C1FEE"/>
    <w:rsid w:val="006C21C8"/>
    <w:rsid w:val="006C21E0"/>
    <w:rsid w:val="006C28B5"/>
    <w:rsid w:val="006C2EEB"/>
    <w:rsid w:val="006C35AF"/>
    <w:rsid w:val="006C37E2"/>
    <w:rsid w:val="006C38EF"/>
    <w:rsid w:val="006C3BBA"/>
    <w:rsid w:val="006C428A"/>
    <w:rsid w:val="006C4503"/>
    <w:rsid w:val="006C4F5D"/>
    <w:rsid w:val="006C51DF"/>
    <w:rsid w:val="006C5281"/>
    <w:rsid w:val="006C55A3"/>
    <w:rsid w:val="006C5CA7"/>
    <w:rsid w:val="006C61C6"/>
    <w:rsid w:val="006C6539"/>
    <w:rsid w:val="006C6856"/>
    <w:rsid w:val="006C6B5E"/>
    <w:rsid w:val="006C7095"/>
    <w:rsid w:val="006C781D"/>
    <w:rsid w:val="006C79D8"/>
    <w:rsid w:val="006D006F"/>
    <w:rsid w:val="006D0DA0"/>
    <w:rsid w:val="006D106E"/>
    <w:rsid w:val="006D1109"/>
    <w:rsid w:val="006D1164"/>
    <w:rsid w:val="006D1525"/>
    <w:rsid w:val="006D155E"/>
    <w:rsid w:val="006D183E"/>
    <w:rsid w:val="006D1B30"/>
    <w:rsid w:val="006D1C14"/>
    <w:rsid w:val="006D1D5E"/>
    <w:rsid w:val="006D1E3B"/>
    <w:rsid w:val="006D2A62"/>
    <w:rsid w:val="006D2FCA"/>
    <w:rsid w:val="006D318C"/>
    <w:rsid w:val="006D37E1"/>
    <w:rsid w:val="006D398A"/>
    <w:rsid w:val="006D409D"/>
    <w:rsid w:val="006D43C8"/>
    <w:rsid w:val="006D47A8"/>
    <w:rsid w:val="006D49D7"/>
    <w:rsid w:val="006D4BF1"/>
    <w:rsid w:val="006D51B0"/>
    <w:rsid w:val="006D54AE"/>
    <w:rsid w:val="006D556F"/>
    <w:rsid w:val="006D5A86"/>
    <w:rsid w:val="006D5B72"/>
    <w:rsid w:val="006D5FD8"/>
    <w:rsid w:val="006D6447"/>
    <w:rsid w:val="006D651C"/>
    <w:rsid w:val="006D6A5B"/>
    <w:rsid w:val="006D6EC9"/>
    <w:rsid w:val="006D73A3"/>
    <w:rsid w:val="006D795D"/>
    <w:rsid w:val="006D79A5"/>
    <w:rsid w:val="006D7D4B"/>
    <w:rsid w:val="006E0134"/>
    <w:rsid w:val="006E01C4"/>
    <w:rsid w:val="006E062C"/>
    <w:rsid w:val="006E06F1"/>
    <w:rsid w:val="006E0F05"/>
    <w:rsid w:val="006E0FD0"/>
    <w:rsid w:val="006E1567"/>
    <w:rsid w:val="006E199B"/>
    <w:rsid w:val="006E1D61"/>
    <w:rsid w:val="006E23DB"/>
    <w:rsid w:val="006E248E"/>
    <w:rsid w:val="006E291E"/>
    <w:rsid w:val="006E2E25"/>
    <w:rsid w:val="006E2E9B"/>
    <w:rsid w:val="006E30E7"/>
    <w:rsid w:val="006E3405"/>
    <w:rsid w:val="006E370E"/>
    <w:rsid w:val="006E37E4"/>
    <w:rsid w:val="006E474F"/>
    <w:rsid w:val="006E49E4"/>
    <w:rsid w:val="006E4E62"/>
    <w:rsid w:val="006E5252"/>
    <w:rsid w:val="006E55B0"/>
    <w:rsid w:val="006E5B5C"/>
    <w:rsid w:val="006E6866"/>
    <w:rsid w:val="006E6E85"/>
    <w:rsid w:val="006E752A"/>
    <w:rsid w:val="006E7916"/>
    <w:rsid w:val="006E7B87"/>
    <w:rsid w:val="006E7D6B"/>
    <w:rsid w:val="006F00E3"/>
    <w:rsid w:val="006F0AA3"/>
    <w:rsid w:val="006F0FA9"/>
    <w:rsid w:val="006F12D0"/>
    <w:rsid w:val="006F18CB"/>
    <w:rsid w:val="006F1F0A"/>
    <w:rsid w:val="006F1FFC"/>
    <w:rsid w:val="006F214F"/>
    <w:rsid w:val="006F27FB"/>
    <w:rsid w:val="006F2E18"/>
    <w:rsid w:val="006F2F17"/>
    <w:rsid w:val="006F30C9"/>
    <w:rsid w:val="006F43BF"/>
    <w:rsid w:val="006F4D94"/>
    <w:rsid w:val="006F583E"/>
    <w:rsid w:val="006F6F2F"/>
    <w:rsid w:val="006F6FF2"/>
    <w:rsid w:val="006F71E2"/>
    <w:rsid w:val="006F73B8"/>
    <w:rsid w:val="006F7648"/>
    <w:rsid w:val="006F7B3D"/>
    <w:rsid w:val="006F7F8F"/>
    <w:rsid w:val="00700025"/>
    <w:rsid w:val="007000BB"/>
    <w:rsid w:val="00700445"/>
    <w:rsid w:val="0070077B"/>
    <w:rsid w:val="0070094A"/>
    <w:rsid w:val="00700AB0"/>
    <w:rsid w:val="00700C5B"/>
    <w:rsid w:val="00700E28"/>
    <w:rsid w:val="00700ECE"/>
    <w:rsid w:val="00701189"/>
    <w:rsid w:val="007011C7"/>
    <w:rsid w:val="00701514"/>
    <w:rsid w:val="00701557"/>
    <w:rsid w:val="00701639"/>
    <w:rsid w:val="0070173E"/>
    <w:rsid w:val="00701BD9"/>
    <w:rsid w:val="00701C4F"/>
    <w:rsid w:val="00701F73"/>
    <w:rsid w:val="0070202F"/>
    <w:rsid w:val="00702104"/>
    <w:rsid w:val="007031FA"/>
    <w:rsid w:val="0070354F"/>
    <w:rsid w:val="0070371E"/>
    <w:rsid w:val="00703734"/>
    <w:rsid w:val="00703A07"/>
    <w:rsid w:val="00703FC3"/>
    <w:rsid w:val="007045D0"/>
    <w:rsid w:val="0070463D"/>
    <w:rsid w:val="0070494A"/>
    <w:rsid w:val="00704B18"/>
    <w:rsid w:val="007052E7"/>
    <w:rsid w:val="007054AA"/>
    <w:rsid w:val="0070576A"/>
    <w:rsid w:val="00705859"/>
    <w:rsid w:val="00705917"/>
    <w:rsid w:val="00705B40"/>
    <w:rsid w:val="00705E4A"/>
    <w:rsid w:val="0070652F"/>
    <w:rsid w:val="00707081"/>
    <w:rsid w:val="00707218"/>
    <w:rsid w:val="007074F5"/>
    <w:rsid w:val="007077F5"/>
    <w:rsid w:val="00707921"/>
    <w:rsid w:val="00707E4B"/>
    <w:rsid w:val="00707F0D"/>
    <w:rsid w:val="007103F0"/>
    <w:rsid w:val="007105D6"/>
    <w:rsid w:val="00710B88"/>
    <w:rsid w:val="00710E85"/>
    <w:rsid w:val="007111B7"/>
    <w:rsid w:val="007117BF"/>
    <w:rsid w:val="007118F4"/>
    <w:rsid w:val="007119DC"/>
    <w:rsid w:val="00711F77"/>
    <w:rsid w:val="0071213C"/>
    <w:rsid w:val="007123AD"/>
    <w:rsid w:val="0071293E"/>
    <w:rsid w:val="00712949"/>
    <w:rsid w:val="00712BD2"/>
    <w:rsid w:val="00713065"/>
    <w:rsid w:val="00713679"/>
    <w:rsid w:val="007136F8"/>
    <w:rsid w:val="007137B9"/>
    <w:rsid w:val="00713BBE"/>
    <w:rsid w:val="00713D77"/>
    <w:rsid w:val="00713E4E"/>
    <w:rsid w:val="0071438F"/>
    <w:rsid w:val="0071441D"/>
    <w:rsid w:val="00714AE9"/>
    <w:rsid w:val="0071536A"/>
    <w:rsid w:val="0071569D"/>
    <w:rsid w:val="007157C1"/>
    <w:rsid w:val="00715B78"/>
    <w:rsid w:val="00715D5B"/>
    <w:rsid w:val="007161A0"/>
    <w:rsid w:val="0071658C"/>
    <w:rsid w:val="00716D9D"/>
    <w:rsid w:val="007174C5"/>
    <w:rsid w:val="007174F8"/>
    <w:rsid w:val="007175A8"/>
    <w:rsid w:val="00717BA0"/>
    <w:rsid w:val="00717C07"/>
    <w:rsid w:val="00717D73"/>
    <w:rsid w:val="0072064F"/>
    <w:rsid w:val="007207A6"/>
    <w:rsid w:val="00720AAF"/>
    <w:rsid w:val="00720B8E"/>
    <w:rsid w:val="00720F38"/>
    <w:rsid w:val="007211B7"/>
    <w:rsid w:val="00721558"/>
    <w:rsid w:val="007217CF"/>
    <w:rsid w:val="00722348"/>
    <w:rsid w:val="00722561"/>
    <w:rsid w:val="007228AE"/>
    <w:rsid w:val="00722938"/>
    <w:rsid w:val="00723227"/>
    <w:rsid w:val="007239EA"/>
    <w:rsid w:val="00723E05"/>
    <w:rsid w:val="00723F14"/>
    <w:rsid w:val="007245BF"/>
    <w:rsid w:val="007248B3"/>
    <w:rsid w:val="0072498E"/>
    <w:rsid w:val="00724B38"/>
    <w:rsid w:val="00725474"/>
    <w:rsid w:val="00725593"/>
    <w:rsid w:val="0072586B"/>
    <w:rsid w:val="00725FF8"/>
    <w:rsid w:val="00726676"/>
    <w:rsid w:val="0072670F"/>
    <w:rsid w:val="00726ACD"/>
    <w:rsid w:val="00727C70"/>
    <w:rsid w:val="00727DAA"/>
    <w:rsid w:val="00727DCA"/>
    <w:rsid w:val="007301AA"/>
    <w:rsid w:val="00730ADB"/>
    <w:rsid w:val="00730DB7"/>
    <w:rsid w:val="00730E50"/>
    <w:rsid w:val="0073127A"/>
    <w:rsid w:val="007312AF"/>
    <w:rsid w:val="007313AB"/>
    <w:rsid w:val="00731906"/>
    <w:rsid w:val="007319EF"/>
    <w:rsid w:val="00731B7D"/>
    <w:rsid w:val="00732AE2"/>
    <w:rsid w:val="00732C3C"/>
    <w:rsid w:val="00732D89"/>
    <w:rsid w:val="00732E95"/>
    <w:rsid w:val="0073360A"/>
    <w:rsid w:val="0073379F"/>
    <w:rsid w:val="007340CB"/>
    <w:rsid w:val="00734534"/>
    <w:rsid w:val="0073472A"/>
    <w:rsid w:val="007348D4"/>
    <w:rsid w:val="007357A8"/>
    <w:rsid w:val="00735808"/>
    <w:rsid w:val="007359E5"/>
    <w:rsid w:val="00735E7F"/>
    <w:rsid w:val="0073642D"/>
    <w:rsid w:val="007364A7"/>
    <w:rsid w:val="007365D9"/>
    <w:rsid w:val="007367AF"/>
    <w:rsid w:val="00736A7E"/>
    <w:rsid w:val="00736BBE"/>
    <w:rsid w:val="00736F81"/>
    <w:rsid w:val="00737184"/>
    <w:rsid w:val="007373B8"/>
    <w:rsid w:val="00737654"/>
    <w:rsid w:val="007379CF"/>
    <w:rsid w:val="00737B91"/>
    <w:rsid w:val="00737BBB"/>
    <w:rsid w:val="00737FC4"/>
    <w:rsid w:val="00740693"/>
    <w:rsid w:val="00740E45"/>
    <w:rsid w:val="00740E86"/>
    <w:rsid w:val="00740F88"/>
    <w:rsid w:val="0074115B"/>
    <w:rsid w:val="007412DD"/>
    <w:rsid w:val="00741585"/>
    <w:rsid w:val="00742074"/>
    <w:rsid w:val="0074217B"/>
    <w:rsid w:val="00742544"/>
    <w:rsid w:val="00742617"/>
    <w:rsid w:val="007426F9"/>
    <w:rsid w:val="0074367F"/>
    <w:rsid w:val="007436A8"/>
    <w:rsid w:val="00743C64"/>
    <w:rsid w:val="0074409B"/>
    <w:rsid w:val="00744398"/>
    <w:rsid w:val="007450A4"/>
    <w:rsid w:val="00745468"/>
    <w:rsid w:val="00745564"/>
    <w:rsid w:val="0074584D"/>
    <w:rsid w:val="00745D0F"/>
    <w:rsid w:val="00746099"/>
    <w:rsid w:val="007463C9"/>
    <w:rsid w:val="007469DD"/>
    <w:rsid w:val="0074721C"/>
    <w:rsid w:val="00747F42"/>
    <w:rsid w:val="0075061F"/>
    <w:rsid w:val="0075070B"/>
    <w:rsid w:val="007508E8"/>
    <w:rsid w:val="00750A1D"/>
    <w:rsid w:val="00750A52"/>
    <w:rsid w:val="00750D78"/>
    <w:rsid w:val="00750DD2"/>
    <w:rsid w:val="00750EE1"/>
    <w:rsid w:val="007514D6"/>
    <w:rsid w:val="0075168B"/>
    <w:rsid w:val="00751974"/>
    <w:rsid w:val="00752037"/>
    <w:rsid w:val="00752AA8"/>
    <w:rsid w:val="007533E4"/>
    <w:rsid w:val="00753479"/>
    <w:rsid w:val="0075395F"/>
    <w:rsid w:val="00753D03"/>
    <w:rsid w:val="00754170"/>
    <w:rsid w:val="00754297"/>
    <w:rsid w:val="00754478"/>
    <w:rsid w:val="0075507C"/>
    <w:rsid w:val="00755251"/>
    <w:rsid w:val="007554BD"/>
    <w:rsid w:val="0075556A"/>
    <w:rsid w:val="007564D3"/>
    <w:rsid w:val="007565E9"/>
    <w:rsid w:val="007576AF"/>
    <w:rsid w:val="007576F8"/>
    <w:rsid w:val="0075790C"/>
    <w:rsid w:val="0076030B"/>
    <w:rsid w:val="00760424"/>
    <w:rsid w:val="007607DD"/>
    <w:rsid w:val="0076082C"/>
    <w:rsid w:val="0076086B"/>
    <w:rsid w:val="00760CB3"/>
    <w:rsid w:val="00761622"/>
    <w:rsid w:val="00761ACF"/>
    <w:rsid w:val="00761C81"/>
    <w:rsid w:val="00761CCB"/>
    <w:rsid w:val="00761D6A"/>
    <w:rsid w:val="00761F2A"/>
    <w:rsid w:val="007620EB"/>
    <w:rsid w:val="00762173"/>
    <w:rsid w:val="007622FC"/>
    <w:rsid w:val="00762A8D"/>
    <w:rsid w:val="00763009"/>
    <w:rsid w:val="00763567"/>
    <w:rsid w:val="00763680"/>
    <w:rsid w:val="00763727"/>
    <w:rsid w:val="00763F2A"/>
    <w:rsid w:val="0076432F"/>
    <w:rsid w:val="007643E0"/>
    <w:rsid w:val="007646DE"/>
    <w:rsid w:val="00764950"/>
    <w:rsid w:val="007649EF"/>
    <w:rsid w:val="00764A15"/>
    <w:rsid w:val="00765334"/>
    <w:rsid w:val="00765809"/>
    <w:rsid w:val="0076625C"/>
    <w:rsid w:val="0076649C"/>
    <w:rsid w:val="00766576"/>
    <w:rsid w:val="00767078"/>
    <w:rsid w:val="00767149"/>
    <w:rsid w:val="00767218"/>
    <w:rsid w:val="007674B9"/>
    <w:rsid w:val="007677E7"/>
    <w:rsid w:val="0076782E"/>
    <w:rsid w:val="007703AF"/>
    <w:rsid w:val="007707F6"/>
    <w:rsid w:val="00770B88"/>
    <w:rsid w:val="00770CB4"/>
    <w:rsid w:val="00770D44"/>
    <w:rsid w:val="00771452"/>
    <w:rsid w:val="00771924"/>
    <w:rsid w:val="00771E67"/>
    <w:rsid w:val="007721FB"/>
    <w:rsid w:val="00772529"/>
    <w:rsid w:val="0077255E"/>
    <w:rsid w:val="0077260F"/>
    <w:rsid w:val="00772682"/>
    <w:rsid w:val="0077271E"/>
    <w:rsid w:val="00772A7A"/>
    <w:rsid w:val="00772B85"/>
    <w:rsid w:val="0077308B"/>
    <w:rsid w:val="007738A3"/>
    <w:rsid w:val="00773F27"/>
    <w:rsid w:val="00773F30"/>
    <w:rsid w:val="0077506B"/>
    <w:rsid w:val="00775298"/>
    <w:rsid w:val="00775506"/>
    <w:rsid w:val="00775543"/>
    <w:rsid w:val="007756A5"/>
    <w:rsid w:val="00775965"/>
    <w:rsid w:val="00775D35"/>
    <w:rsid w:val="00775D61"/>
    <w:rsid w:val="00775DF3"/>
    <w:rsid w:val="0077641D"/>
    <w:rsid w:val="00776430"/>
    <w:rsid w:val="0077656A"/>
    <w:rsid w:val="00776716"/>
    <w:rsid w:val="0077677A"/>
    <w:rsid w:val="0077683E"/>
    <w:rsid w:val="0077705E"/>
    <w:rsid w:val="00777C38"/>
    <w:rsid w:val="00780655"/>
    <w:rsid w:val="0078088D"/>
    <w:rsid w:val="00780BD6"/>
    <w:rsid w:val="00780D61"/>
    <w:rsid w:val="00780F8A"/>
    <w:rsid w:val="007812ED"/>
    <w:rsid w:val="007814FE"/>
    <w:rsid w:val="00781537"/>
    <w:rsid w:val="00782348"/>
    <w:rsid w:val="007825D6"/>
    <w:rsid w:val="00782730"/>
    <w:rsid w:val="00782AF3"/>
    <w:rsid w:val="0078334B"/>
    <w:rsid w:val="00783366"/>
    <w:rsid w:val="00783712"/>
    <w:rsid w:val="00783965"/>
    <w:rsid w:val="00783CE5"/>
    <w:rsid w:val="00783DA6"/>
    <w:rsid w:val="00783ED1"/>
    <w:rsid w:val="00783F26"/>
    <w:rsid w:val="00784366"/>
    <w:rsid w:val="00784D08"/>
    <w:rsid w:val="00784D35"/>
    <w:rsid w:val="00784D86"/>
    <w:rsid w:val="007850A8"/>
    <w:rsid w:val="007854BD"/>
    <w:rsid w:val="00785876"/>
    <w:rsid w:val="00785951"/>
    <w:rsid w:val="00785AB9"/>
    <w:rsid w:val="00785CEB"/>
    <w:rsid w:val="00785D43"/>
    <w:rsid w:val="0078603B"/>
    <w:rsid w:val="00786173"/>
    <w:rsid w:val="00786490"/>
    <w:rsid w:val="00786692"/>
    <w:rsid w:val="007868C7"/>
    <w:rsid w:val="00786BDC"/>
    <w:rsid w:val="00786D5F"/>
    <w:rsid w:val="00786F5B"/>
    <w:rsid w:val="007870DB"/>
    <w:rsid w:val="0078745E"/>
    <w:rsid w:val="007876A9"/>
    <w:rsid w:val="00787BDE"/>
    <w:rsid w:val="00790620"/>
    <w:rsid w:val="00790903"/>
    <w:rsid w:val="00790C37"/>
    <w:rsid w:val="00790DF1"/>
    <w:rsid w:val="00790F64"/>
    <w:rsid w:val="00791281"/>
    <w:rsid w:val="00791EA9"/>
    <w:rsid w:val="00792311"/>
    <w:rsid w:val="00792318"/>
    <w:rsid w:val="0079240A"/>
    <w:rsid w:val="00792612"/>
    <w:rsid w:val="007926B0"/>
    <w:rsid w:val="007928B6"/>
    <w:rsid w:val="00792A3A"/>
    <w:rsid w:val="00792DFC"/>
    <w:rsid w:val="00792F62"/>
    <w:rsid w:val="00792F84"/>
    <w:rsid w:val="00792FF2"/>
    <w:rsid w:val="00793356"/>
    <w:rsid w:val="00793F43"/>
    <w:rsid w:val="007940DA"/>
    <w:rsid w:val="0079460E"/>
    <w:rsid w:val="00794761"/>
    <w:rsid w:val="00794AAF"/>
    <w:rsid w:val="00794B6A"/>
    <w:rsid w:val="00794B86"/>
    <w:rsid w:val="00794D0A"/>
    <w:rsid w:val="00794EB3"/>
    <w:rsid w:val="0079513A"/>
    <w:rsid w:val="0079571C"/>
    <w:rsid w:val="007959ED"/>
    <w:rsid w:val="00795AB0"/>
    <w:rsid w:val="00795D43"/>
    <w:rsid w:val="00796629"/>
    <w:rsid w:val="00796C08"/>
    <w:rsid w:val="00796E39"/>
    <w:rsid w:val="007970EF"/>
    <w:rsid w:val="00797415"/>
    <w:rsid w:val="0079755F"/>
    <w:rsid w:val="007A016E"/>
    <w:rsid w:val="007A0351"/>
    <w:rsid w:val="007A098B"/>
    <w:rsid w:val="007A0A91"/>
    <w:rsid w:val="007A0BD2"/>
    <w:rsid w:val="007A12BD"/>
    <w:rsid w:val="007A158C"/>
    <w:rsid w:val="007A1C35"/>
    <w:rsid w:val="007A1F21"/>
    <w:rsid w:val="007A27A1"/>
    <w:rsid w:val="007A281C"/>
    <w:rsid w:val="007A2C87"/>
    <w:rsid w:val="007A36CC"/>
    <w:rsid w:val="007A4385"/>
    <w:rsid w:val="007A4C27"/>
    <w:rsid w:val="007A4F75"/>
    <w:rsid w:val="007A52C7"/>
    <w:rsid w:val="007A5364"/>
    <w:rsid w:val="007A539B"/>
    <w:rsid w:val="007A5548"/>
    <w:rsid w:val="007A55F5"/>
    <w:rsid w:val="007A631A"/>
    <w:rsid w:val="007A6BFC"/>
    <w:rsid w:val="007A701F"/>
    <w:rsid w:val="007A7218"/>
    <w:rsid w:val="007A758F"/>
    <w:rsid w:val="007A76D6"/>
    <w:rsid w:val="007A7767"/>
    <w:rsid w:val="007A78D6"/>
    <w:rsid w:val="007A79F2"/>
    <w:rsid w:val="007A7E72"/>
    <w:rsid w:val="007B0566"/>
    <w:rsid w:val="007B05CE"/>
    <w:rsid w:val="007B0922"/>
    <w:rsid w:val="007B0A99"/>
    <w:rsid w:val="007B0E1A"/>
    <w:rsid w:val="007B0EF4"/>
    <w:rsid w:val="007B178B"/>
    <w:rsid w:val="007B17AA"/>
    <w:rsid w:val="007B18B4"/>
    <w:rsid w:val="007B1E3D"/>
    <w:rsid w:val="007B2ED9"/>
    <w:rsid w:val="007B2F68"/>
    <w:rsid w:val="007B2F76"/>
    <w:rsid w:val="007B3262"/>
    <w:rsid w:val="007B3325"/>
    <w:rsid w:val="007B355D"/>
    <w:rsid w:val="007B36D7"/>
    <w:rsid w:val="007B3840"/>
    <w:rsid w:val="007B385C"/>
    <w:rsid w:val="007B3C7F"/>
    <w:rsid w:val="007B45AE"/>
    <w:rsid w:val="007B4630"/>
    <w:rsid w:val="007B4B8C"/>
    <w:rsid w:val="007B4C94"/>
    <w:rsid w:val="007B4F3F"/>
    <w:rsid w:val="007B51E6"/>
    <w:rsid w:val="007B529C"/>
    <w:rsid w:val="007B57FA"/>
    <w:rsid w:val="007B5B68"/>
    <w:rsid w:val="007B6422"/>
    <w:rsid w:val="007B6549"/>
    <w:rsid w:val="007B6BD5"/>
    <w:rsid w:val="007B6BED"/>
    <w:rsid w:val="007B6D55"/>
    <w:rsid w:val="007B6DB6"/>
    <w:rsid w:val="007B6FFD"/>
    <w:rsid w:val="007B7B8E"/>
    <w:rsid w:val="007B7C2D"/>
    <w:rsid w:val="007B7F78"/>
    <w:rsid w:val="007C06F0"/>
    <w:rsid w:val="007C0D29"/>
    <w:rsid w:val="007C1557"/>
    <w:rsid w:val="007C1826"/>
    <w:rsid w:val="007C1913"/>
    <w:rsid w:val="007C1A26"/>
    <w:rsid w:val="007C219C"/>
    <w:rsid w:val="007C31C0"/>
    <w:rsid w:val="007C3632"/>
    <w:rsid w:val="007C3B84"/>
    <w:rsid w:val="007C3D24"/>
    <w:rsid w:val="007C4289"/>
    <w:rsid w:val="007C4657"/>
    <w:rsid w:val="007C4C0A"/>
    <w:rsid w:val="007C4CE8"/>
    <w:rsid w:val="007C533D"/>
    <w:rsid w:val="007C561B"/>
    <w:rsid w:val="007C5E4F"/>
    <w:rsid w:val="007C5E70"/>
    <w:rsid w:val="007C6001"/>
    <w:rsid w:val="007C663A"/>
    <w:rsid w:val="007C6E8B"/>
    <w:rsid w:val="007C72E8"/>
    <w:rsid w:val="007C77C1"/>
    <w:rsid w:val="007C78BA"/>
    <w:rsid w:val="007C78DA"/>
    <w:rsid w:val="007C7909"/>
    <w:rsid w:val="007C7E7C"/>
    <w:rsid w:val="007D005C"/>
    <w:rsid w:val="007D04CE"/>
    <w:rsid w:val="007D05CA"/>
    <w:rsid w:val="007D06B5"/>
    <w:rsid w:val="007D0A51"/>
    <w:rsid w:val="007D0D77"/>
    <w:rsid w:val="007D10B3"/>
    <w:rsid w:val="007D1674"/>
    <w:rsid w:val="007D19E1"/>
    <w:rsid w:val="007D26B1"/>
    <w:rsid w:val="007D28C7"/>
    <w:rsid w:val="007D2CD6"/>
    <w:rsid w:val="007D2FAD"/>
    <w:rsid w:val="007D34A4"/>
    <w:rsid w:val="007D3838"/>
    <w:rsid w:val="007D4780"/>
    <w:rsid w:val="007D481D"/>
    <w:rsid w:val="007D4937"/>
    <w:rsid w:val="007D4BA7"/>
    <w:rsid w:val="007D4F19"/>
    <w:rsid w:val="007D54BC"/>
    <w:rsid w:val="007D5D82"/>
    <w:rsid w:val="007D61B0"/>
    <w:rsid w:val="007D6BE8"/>
    <w:rsid w:val="007D6DDD"/>
    <w:rsid w:val="007D6E8D"/>
    <w:rsid w:val="007D6EDC"/>
    <w:rsid w:val="007D70AD"/>
    <w:rsid w:val="007D76E3"/>
    <w:rsid w:val="007D7986"/>
    <w:rsid w:val="007D7B0E"/>
    <w:rsid w:val="007D7C72"/>
    <w:rsid w:val="007D7D94"/>
    <w:rsid w:val="007E0F23"/>
    <w:rsid w:val="007E116D"/>
    <w:rsid w:val="007E1540"/>
    <w:rsid w:val="007E16B7"/>
    <w:rsid w:val="007E1CFD"/>
    <w:rsid w:val="007E1F2F"/>
    <w:rsid w:val="007E1FEB"/>
    <w:rsid w:val="007E2322"/>
    <w:rsid w:val="007E2D80"/>
    <w:rsid w:val="007E358F"/>
    <w:rsid w:val="007E3CB3"/>
    <w:rsid w:val="007E3D55"/>
    <w:rsid w:val="007E4016"/>
    <w:rsid w:val="007E4244"/>
    <w:rsid w:val="007E4278"/>
    <w:rsid w:val="007E4AD4"/>
    <w:rsid w:val="007E4BC7"/>
    <w:rsid w:val="007E4E16"/>
    <w:rsid w:val="007E5186"/>
    <w:rsid w:val="007E5294"/>
    <w:rsid w:val="007E5324"/>
    <w:rsid w:val="007E59F9"/>
    <w:rsid w:val="007E5AB5"/>
    <w:rsid w:val="007E5FF3"/>
    <w:rsid w:val="007E69E9"/>
    <w:rsid w:val="007E734D"/>
    <w:rsid w:val="007E7668"/>
    <w:rsid w:val="007E77A3"/>
    <w:rsid w:val="007E7E90"/>
    <w:rsid w:val="007E7EEC"/>
    <w:rsid w:val="007E7EFA"/>
    <w:rsid w:val="007F00BE"/>
    <w:rsid w:val="007F018A"/>
    <w:rsid w:val="007F0900"/>
    <w:rsid w:val="007F0B4A"/>
    <w:rsid w:val="007F0BD8"/>
    <w:rsid w:val="007F0C1A"/>
    <w:rsid w:val="007F0F8E"/>
    <w:rsid w:val="007F103F"/>
    <w:rsid w:val="007F178C"/>
    <w:rsid w:val="007F1CE4"/>
    <w:rsid w:val="007F1FE3"/>
    <w:rsid w:val="007F2074"/>
    <w:rsid w:val="007F2420"/>
    <w:rsid w:val="007F25B5"/>
    <w:rsid w:val="007F2D84"/>
    <w:rsid w:val="007F2FBB"/>
    <w:rsid w:val="007F336F"/>
    <w:rsid w:val="007F3411"/>
    <w:rsid w:val="007F36DD"/>
    <w:rsid w:val="007F3712"/>
    <w:rsid w:val="007F3918"/>
    <w:rsid w:val="007F3C6E"/>
    <w:rsid w:val="007F43D9"/>
    <w:rsid w:val="007F45CF"/>
    <w:rsid w:val="007F47BC"/>
    <w:rsid w:val="007F5590"/>
    <w:rsid w:val="007F57B2"/>
    <w:rsid w:val="007F590E"/>
    <w:rsid w:val="007F5B43"/>
    <w:rsid w:val="007F5B44"/>
    <w:rsid w:val="007F5B46"/>
    <w:rsid w:val="007F5FE5"/>
    <w:rsid w:val="007F6A74"/>
    <w:rsid w:val="007F6C92"/>
    <w:rsid w:val="007F6D6A"/>
    <w:rsid w:val="007F702C"/>
    <w:rsid w:val="007F71E3"/>
    <w:rsid w:val="007F721F"/>
    <w:rsid w:val="007F7E0F"/>
    <w:rsid w:val="008004C9"/>
    <w:rsid w:val="008009B4"/>
    <w:rsid w:val="008022D6"/>
    <w:rsid w:val="0080232B"/>
    <w:rsid w:val="00802897"/>
    <w:rsid w:val="00802CA2"/>
    <w:rsid w:val="00802D1D"/>
    <w:rsid w:val="00802EB9"/>
    <w:rsid w:val="00803164"/>
    <w:rsid w:val="00803BE7"/>
    <w:rsid w:val="00804379"/>
    <w:rsid w:val="00804409"/>
    <w:rsid w:val="00804D46"/>
    <w:rsid w:val="00804F0B"/>
    <w:rsid w:val="0080503D"/>
    <w:rsid w:val="008053B7"/>
    <w:rsid w:val="008054F0"/>
    <w:rsid w:val="008055FD"/>
    <w:rsid w:val="0080564E"/>
    <w:rsid w:val="0080583D"/>
    <w:rsid w:val="00805C29"/>
    <w:rsid w:val="00806347"/>
    <w:rsid w:val="008065F7"/>
    <w:rsid w:val="008066B7"/>
    <w:rsid w:val="008069D8"/>
    <w:rsid w:val="00806C12"/>
    <w:rsid w:val="008070E8"/>
    <w:rsid w:val="00807467"/>
    <w:rsid w:val="00807CAE"/>
    <w:rsid w:val="00807F04"/>
    <w:rsid w:val="00810779"/>
    <w:rsid w:val="008107CF"/>
    <w:rsid w:val="00810A9E"/>
    <w:rsid w:val="00810C4B"/>
    <w:rsid w:val="00810E8E"/>
    <w:rsid w:val="00811394"/>
    <w:rsid w:val="008113DE"/>
    <w:rsid w:val="0081157E"/>
    <w:rsid w:val="00811B13"/>
    <w:rsid w:val="00812647"/>
    <w:rsid w:val="0081286C"/>
    <w:rsid w:val="00813277"/>
    <w:rsid w:val="00813346"/>
    <w:rsid w:val="0081382F"/>
    <w:rsid w:val="00813991"/>
    <w:rsid w:val="00813F9A"/>
    <w:rsid w:val="00814655"/>
    <w:rsid w:val="0081514B"/>
    <w:rsid w:val="00815211"/>
    <w:rsid w:val="00815438"/>
    <w:rsid w:val="00815733"/>
    <w:rsid w:val="00815AA7"/>
    <w:rsid w:val="00815C81"/>
    <w:rsid w:val="00816432"/>
    <w:rsid w:val="00816693"/>
    <w:rsid w:val="008177A3"/>
    <w:rsid w:val="008177A7"/>
    <w:rsid w:val="00817D32"/>
    <w:rsid w:val="00817EE4"/>
    <w:rsid w:val="00820D7B"/>
    <w:rsid w:val="00820FED"/>
    <w:rsid w:val="00821524"/>
    <w:rsid w:val="00821969"/>
    <w:rsid w:val="00821A60"/>
    <w:rsid w:val="008225B9"/>
    <w:rsid w:val="008225FF"/>
    <w:rsid w:val="008226EC"/>
    <w:rsid w:val="00822A1E"/>
    <w:rsid w:val="00822E21"/>
    <w:rsid w:val="00822FB7"/>
    <w:rsid w:val="00823529"/>
    <w:rsid w:val="00823E3D"/>
    <w:rsid w:val="00823EF0"/>
    <w:rsid w:val="0082426F"/>
    <w:rsid w:val="00824605"/>
    <w:rsid w:val="008247B5"/>
    <w:rsid w:val="0082489F"/>
    <w:rsid w:val="00824A21"/>
    <w:rsid w:val="00824CC0"/>
    <w:rsid w:val="00824D8B"/>
    <w:rsid w:val="00824E99"/>
    <w:rsid w:val="0082519B"/>
    <w:rsid w:val="0082561B"/>
    <w:rsid w:val="00825C28"/>
    <w:rsid w:val="00825DEA"/>
    <w:rsid w:val="008269A1"/>
    <w:rsid w:val="008269DC"/>
    <w:rsid w:val="00826A9A"/>
    <w:rsid w:val="00826AB6"/>
    <w:rsid w:val="00827111"/>
    <w:rsid w:val="00827296"/>
    <w:rsid w:val="00827432"/>
    <w:rsid w:val="008274BC"/>
    <w:rsid w:val="008276E5"/>
    <w:rsid w:val="008276FD"/>
    <w:rsid w:val="00827991"/>
    <w:rsid w:val="00827D32"/>
    <w:rsid w:val="00827F5B"/>
    <w:rsid w:val="0083044C"/>
    <w:rsid w:val="008307D0"/>
    <w:rsid w:val="008307ED"/>
    <w:rsid w:val="00830916"/>
    <w:rsid w:val="008309DB"/>
    <w:rsid w:val="00830CF7"/>
    <w:rsid w:val="00830DEF"/>
    <w:rsid w:val="0083103B"/>
    <w:rsid w:val="00831129"/>
    <w:rsid w:val="00831CA5"/>
    <w:rsid w:val="00831DDC"/>
    <w:rsid w:val="00831E18"/>
    <w:rsid w:val="00831F01"/>
    <w:rsid w:val="00832901"/>
    <w:rsid w:val="00832E3B"/>
    <w:rsid w:val="00833A65"/>
    <w:rsid w:val="00833D02"/>
    <w:rsid w:val="00833DC6"/>
    <w:rsid w:val="00833E98"/>
    <w:rsid w:val="00834094"/>
    <w:rsid w:val="008343C2"/>
    <w:rsid w:val="008345E5"/>
    <w:rsid w:val="008346C7"/>
    <w:rsid w:val="00834C4D"/>
    <w:rsid w:val="00834F31"/>
    <w:rsid w:val="00834F57"/>
    <w:rsid w:val="00835414"/>
    <w:rsid w:val="0083577D"/>
    <w:rsid w:val="00835920"/>
    <w:rsid w:val="00835C57"/>
    <w:rsid w:val="0083600E"/>
    <w:rsid w:val="00836368"/>
    <w:rsid w:val="00836B88"/>
    <w:rsid w:val="00836E3E"/>
    <w:rsid w:val="00836E66"/>
    <w:rsid w:val="0084007D"/>
    <w:rsid w:val="008402AB"/>
    <w:rsid w:val="008404D8"/>
    <w:rsid w:val="0084067C"/>
    <w:rsid w:val="008407AF"/>
    <w:rsid w:val="0084106E"/>
    <w:rsid w:val="008412F0"/>
    <w:rsid w:val="008415D9"/>
    <w:rsid w:val="008419DA"/>
    <w:rsid w:val="00841AB1"/>
    <w:rsid w:val="0084233F"/>
    <w:rsid w:val="00842394"/>
    <w:rsid w:val="00842673"/>
    <w:rsid w:val="00842C2F"/>
    <w:rsid w:val="00842E02"/>
    <w:rsid w:val="008430B2"/>
    <w:rsid w:val="0084375B"/>
    <w:rsid w:val="008439A4"/>
    <w:rsid w:val="00843AB2"/>
    <w:rsid w:val="00843CEC"/>
    <w:rsid w:val="00843D6F"/>
    <w:rsid w:val="008440EC"/>
    <w:rsid w:val="008440FF"/>
    <w:rsid w:val="00844269"/>
    <w:rsid w:val="00844275"/>
    <w:rsid w:val="008444EF"/>
    <w:rsid w:val="008452B4"/>
    <w:rsid w:val="008456AF"/>
    <w:rsid w:val="0084633D"/>
    <w:rsid w:val="0084679D"/>
    <w:rsid w:val="00846D71"/>
    <w:rsid w:val="00847269"/>
    <w:rsid w:val="008479CB"/>
    <w:rsid w:val="0085053A"/>
    <w:rsid w:val="0085058B"/>
    <w:rsid w:val="00850BD0"/>
    <w:rsid w:val="00850BDA"/>
    <w:rsid w:val="00851DCA"/>
    <w:rsid w:val="00851E54"/>
    <w:rsid w:val="0085200B"/>
    <w:rsid w:val="00852207"/>
    <w:rsid w:val="00852357"/>
    <w:rsid w:val="0085277B"/>
    <w:rsid w:val="00852B9F"/>
    <w:rsid w:val="00852D57"/>
    <w:rsid w:val="00852E2D"/>
    <w:rsid w:val="00853307"/>
    <w:rsid w:val="00853CAF"/>
    <w:rsid w:val="00853D20"/>
    <w:rsid w:val="008540EC"/>
    <w:rsid w:val="0085478C"/>
    <w:rsid w:val="008547BA"/>
    <w:rsid w:val="0085521F"/>
    <w:rsid w:val="00855379"/>
    <w:rsid w:val="00855718"/>
    <w:rsid w:val="008559C5"/>
    <w:rsid w:val="00855D3A"/>
    <w:rsid w:val="00856345"/>
    <w:rsid w:val="0085635F"/>
    <w:rsid w:val="008563AB"/>
    <w:rsid w:val="008572FA"/>
    <w:rsid w:val="00857E49"/>
    <w:rsid w:val="00857E52"/>
    <w:rsid w:val="00857ED3"/>
    <w:rsid w:val="00860A78"/>
    <w:rsid w:val="00860E8F"/>
    <w:rsid w:val="00860EFC"/>
    <w:rsid w:val="00860F18"/>
    <w:rsid w:val="00861894"/>
    <w:rsid w:val="008618B7"/>
    <w:rsid w:val="00861CD9"/>
    <w:rsid w:val="008621DF"/>
    <w:rsid w:val="00862391"/>
    <w:rsid w:val="008627FA"/>
    <w:rsid w:val="00862FE6"/>
    <w:rsid w:val="00863CA1"/>
    <w:rsid w:val="00863CDD"/>
    <w:rsid w:val="00864680"/>
    <w:rsid w:val="00865552"/>
    <w:rsid w:val="00865609"/>
    <w:rsid w:val="008656B5"/>
    <w:rsid w:val="00865BF2"/>
    <w:rsid w:val="00865FD5"/>
    <w:rsid w:val="008664BF"/>
    <w:rsid w:val="0086690A"/>
    <w:rsid w:val="00866B41"/>
    <w:rsid w:val="00866C5B"/>
    <w:rsid w:val="00867233"/>
    <w:rsid w:val="00867464"/>
    <w:rsid w:val="0086763F"/>
    <w:rsid w:val="00867748"/>
    <w:rsid w:val="00867990"/>
    <w:rsid w:val="008704F3"/>
    <w:rsid w:val="008705D4"/>
    <w:rsid w:val="0087078B"/>
    <w:rsid w:val="008707BB"/>
    <w:rsid w:val="00871162"/>
    <w:rsid w:val="00871B1F"/>
    <w:rsid w:val="00871C64"/>
    <w:rsid w:val="00871E4D"/>
    <w:rsid w:val="0087220C"/>
    <w:rsid w:val="00872593"/>
    <w:rsid w:val="0087285D"/>
    <w:rsid w:val="00872B2D"/>
    <w:rsid w:val="00872BF6"/>
    <w:rsid w:val="00872D2E"/>
    <w:rsid w:val="00873611"/>
    <w:rsid w:val="0087407E"/>
    <w:rsid w:val="0087410E"/>
    <w:rsid w:val="008747DB"/>
    <w:rsid w:val="00874957"/>
    <w:rsid w:val="00874DF8"/>
    <w:rsid w:val="0087531B"/>
    <w:rsid w:val="008755DB"/>
    <w:rsid w:val="00875BBF"/>
    <w:rsid w:val="00876014"/>
    <w:rsid w:val="008760B3"/>
    <w:rsid w:val="00876871"/>
    <w:rsid w:val="00877995"/>
    <w:rsid w:val="00877D8B"/>
    <w:rsid w:val="00880235"/>
    <w:rsid w:val="008802AF"/>
    <w:rsid w:val="0088072E"/>
    <w:rsid w:val="00880F31"/>
    <w:rsid w:val="0088177B"/>
    <w:rsid w:val="0088183E"/>
    <w:rsid w:val="00881D26"/>
    <w:rsid w:val="00882652"/>
    <w:rsid w:val="00882CD6"/>
    <w:rsid w:val="0088335B"/>
    <w:rsid w:val="00883B04"/>
    <w:rsid w:val="008840BF"/>
    <w:rsid w:val="00884836"/>
    <w:rsid w:val="00884954"/>
    <w:rsid w:val="0088498E"/>
    <w:rsid w:val="00884C92"/>
    <w:rsid w:val="00884EBA"/>
    <w:rsid w:val="00885C6F"/>
    <w:rsid w:val="0088631D"/>
    <w:rsid w:val="0088690A"/>
    <w:rsid w:val="00886B59"/>
    <w:rsid w:val="00886CCE"/>
    <w:rsid w:val="008871B5"/>
    <w:rsid w:val="0088759B"/>
    <w:rsid w:val="0088767A"/>
    <w:rsid w:val="008878AE"/>
    <w:rsid w:val="00887961"/>
    <w:rsid w:val="00890E89"/>
    <w:rsid w:val="00890EB5"/>
    <w:rsid w:val="00891F0A"/>
    <w:rsid w:val="00892AB5"/>
    <w:rsid w:val="00892F0D"/>
    <w:rsid w:val="00892F9A"/>
    <w:rsid w:val="008932CA"/>
    <w:rsid w:val="00893424"/>
    <w:rsid w:val="00893CF2"/>
    <w:rsid w:val="0089406B"/>
    <w:rsid w:val="00894265"/>
    <w:rsid w:val="008946FC"/>
    <w:rsid w:val="00894CAB"/>
    <w:rsid w:val="0089534A"/>
    <w:rsid w:val="008959DA"/>
    <w:rsid w:val="00895A7D"/>
    <w:rsid w:val="00895A89"/>
    <w:rsid w:val="00895C0B"/>
    <w:rsid w:val="00895C7C"/>
    <w:rsid w:val="00895E9D"/>
    <w:rsid w:val="00896424"/>
    <w:rsid w:val="00896554"/>
    <w:rsid w:val="008967F7"/>
    <w:rsid w:val="00896CC4"/>
    <w:rsid w:val="00897832"/>
    <w:rsid w:val="00897ACC"/>
    <w:rsid w:val="008A0071"/>
    <w:rsid w:val="008A0276"/>
    <w:rsid w:val="008A0323"/>
    <w:rsid w:val="008A0387"/>
    <w:rsid w:val="008A05F7"/>
    <w:rsid w:val="008A09E6"/>
    <w:rsid w:val="008A0BE3"/>
    <w:rsid w:val="008A0C74"/>
    <w:rsid w:val="008A0DDC"/>
    <w:rsid w:val="008A10ED"/>
    <w:rsid w:val="008A1432"/>
    <w:rsid w:val="008A1D13"/>
    <w:rsid w:val="008A1F5C"/>
    <w:rsid w:val="008A2970"/>
    <w:rsid w:val="008A2F44"/>
    <w:rsid w:val="008A3793"/>
    <w:rsid w:val="008A39F3"/>
    <w:rsid w:val="008A3D84"/>
    <w:rsid w:val="008A3EA8"/>
    <w:rsid w:val="008A419E"/>
    <w:rsid w:val="008A47A5"/>
    <w:rsid w:val="008A4B13"/>
    <w:rsid w:val="008A4E1D"/>
    <w:rsid w:val="008A5B0D"/>
    <w:rsid w:val="008A5F58"/>
    <w:rsid w:val="008A6285"/>
    <w:rsid w:val="008A6B55"/>
    <w:rsid w:val="008A6B93"/>
    <w:rsid w:val="008A7110"/>
    <w:rsid w:val="008A7124"/>
    <w:rsid w:val="008A747C"/>
    <w:rsid w:val="008A7759"/>
    <w:rsid w:val="008A78D9"/>
    <w:rsid w:val="008A7926"/>
    <w:rsid w:val="008A7ADC"/>
    <w:rsid w:val="008B0292"/>
    <w:rsid w:val="008B029A"/>
    <w:rsid w:val="008B0557"/>
    <w:rsid w:val="008B05F8"/>
    <w:rsid w:val="008B0708"/>
    <w:rsid w:val="008B0B5A"/>
    <w:rsid w:val="008B0E2C"/>
    <w:rsid w:val="008B0E6A"/>
    <w:rsid w:val="008B1337"/>
    <w:rsid w:val="008B1582"/>
    <w:rsid w:val="008B23D1"/>
    <w:rsid w:val="008B27E8"/>
    <w:rsid w:val="008B2846"/>
    <w:rsid w:val="008B2916"/>
    <w:rsid w:val="008B2E91"/>
    <w:rsid w:val="008B3C9C"/>
    <w:rsid w:val="008B3F03"/>
    <w:rsid w:val="008B40B0"/>
    <w:rsid w:val="008B462A"/>
    <w:rsid w:val="008B496E"/>
    <w:rsid w:val="008B4CC9"/>
    <w:rsid w:val="008B5271"/>
    <w:rsid w:val="008B5E47"/>
    <w:rsid w:val="008B668E"/>
    <w:rsid w:val="008B669B"/>
    <w:rsid w:val="008B6A8D"/>
    <w:rsid w:val="008B6B01"/>
    <w:rsid w:val="008B706D"/>
    <w:rsid w:val="008B7C56"/>
    <w:rsid w:val="008C04D0"/>
    <w:rsid w:val="008C082E"/>
    <w:rsid w:val="008C0A5E"/>
    <w:rsid w:val="008C0BF0"/>
    <w:rsid w:val="008C0BF1"/>
    <w:rsid w:val="008C0C8A"/>
    <w:rsid w:val="008C1B31"/>
    <w:rsid w:val="008C1D78"/>
    <w:rsid w:val="008C2A0F"/>
    <w:rsid w:val="008C2AA9"/>
    <w:rsid w:val="008C3103"/>
    <w:rsid w:val="008C3A35"/>
    <w:rsid w:val="008C3C00"/>
    <w:rsid w:val="008C3D64"/>
    <w:rsid w:val="008C543A"/>
    <w:rsid w:val="008C5621"/>
    <w:rsid w:val="008C56F8"/>
    <w:rsid w:val="008C5A10"/>
    <w:rsid w:val="008C5FF2"/>
    <w:rsid w:val="008C662A"/>
    <w:rsid w:val="008C6D54"/>
    <w:rsid w:val="008C752E"/>
    <w:rsid w:val="008C7812"/>
    <w:rsid w:val="008C7C7E"/>
    <w:rsid w:val="008D088C"/>
    <w:rsid w:val="008D0B9D"/>
    <w:rsid w:val="008D115C"/>
    <w:rsid w:val="008D1543"/>
    <w:rsid w:val="008D1603"/>
    <w:rsid w:val="008D174E"/>
    <w:rsid w:val="008D23E0"/>
    <w:rsid w:val="008D23E5"/>
    <w:rsid w:val="008D27B0"/>
    <w:rsid w:val="008D2AAE"/>
    <w:rsid w:val="008D2D07"/>
    <w:rsid w:val="008D31AA"/>
    <w:rsid w:val="008D3445"/>
    <w:rsid w:val="008D3590"/>
    <w:rsid w:val="008D3AB2"/>
    <w:rsid w:val="008D44C2"/>
    <w:rsid w:val="008D457D"/>
    <w:rsid w:val="008D45A2"/>
    <w:rsid w:val="008D4857"/>
    <w:rsid w:val="008D489E"/>
    <w:rsid w:val="008D4E84"/>
    <w:rsid w:val="008D5126"/>
    <w:rsid w:val="008D5EBA"/>
    <w:rsid w:val="008D619F"/>
    <w:rsid w:val="008D634B"/>
    <w:rsid w:val="008D638E"/>
    <w:rsid w:val="008D63E0"/>
    <w:rsid w:val="008D6548"/>
    <w:rsid w:val="008D7131"/>
    <w:rsid w:val="008D752D"/>
    <w:rsid w:val="008E008C"/>
    <w:rsid w:val="008E0949"/>
    <w:rsid w:val="008E0993"/>
    <w:rsid w:val="008E0BDB"/>
    <w:rsid w:val="008E0D06"/>
    <w:rsid w:val="008E0F85"/>
    <w:rsid w:val="008E15E5"/>
    <w:rsid w:val="008E1BF3"/>
    <w:rsid w:val="008E26FB"/>
    <w:rsid w:val="008E275C"/>
    <w:rsid w:val="008E2E91"/>
    <w:rsid w:val="008E2E94"/>
    <w:rsid w:val="008E2EDB"/>
    <w:rsid w:val="008E41A7"/>
    <w:rsid w:val="008E46E9"/>
    <w:rsid w:val="008E49E2"/>
    <w:rsid w:val="008E516D"/>
    <w:rsid w:val="008E524E"/>
    <w:rsid w:val="008E582D"/>
    <w:rsid w:val="008E58C6"/>
    <w:rsid w:val="008E5977"/>
    <w:rsid w:val="008E5D2C"/>
    <w:rsid w:val="008E6424"/>
    <w:rsid w:val="008E6570"/>
    <w:rsid w:val="008E65DA"/>
    <w:rsid w:val="008E702D"/>
    <w:rsid w:val="008E7381"/>
    <w:rsid w:val="008E79C5"/>
    <w:rsid w:val="008E7A8F"/>
    <w:rsid w:val="008E7B71"/>
    <w:rsid w:val="008F019F"/>
    <w:rsid w:val="008F0369"/>
    <w:rsid w:val="008F073A"/>
    <w:rsid w:val="008F09FC"/>
    <w:rsid w:val="008F0B89"/>
    <w:rsid w:val="008F0D29"/>
    <w:rsid w:val="008F0FF6"/>
    <w:rsid w:val="008F1111"/>
    <w:rsid w:val="008F14C7"/>
    <w:rsid w:val="008F1F07"/>
    <w:rsid w:val="008F1FC9"/>
    <w:rsid w:val="008F2213"/>
    <w:rsid w:val="008F238B"/>
    <w:rsid w:val="008F25C3"/>
    <w:rsid w:val="008F2E74"/>
    <w:rsid w:val="008F2F14"/>
    <w:rsid w:val="008F3135"/>
    <w:rsid w:val="008F3368"/>
    <w:rsid w:val="008F34FB"/>
    <w:rsid w:val="008F3557"/>
    <w:rsid w:val="008F3C5A"/>
    <w:rsid w:val="008F4B73"/>
    <w:rsid w:val="008F4F87"/>
    <w:rsid w:val="008F5003"/>
    <w:rsid w:val="008F51DE"/>
    <w:rsid w:val="008F5259"/>
    <w:rsid w:val="008F5684"/>
    <w:rsid w:val="008F5E2E"/>
    <w:rsid w:val="008F6410"/>
    <w:rsid w:val="008F6420"/>
    <w:rsid w:val="008F66B7"/>
    <w:rsid w:val="008F6C9B"/>
    <w:rsid w:val="008F6F2C"/>
    <w:rsid w:val="008F72F1"/>
    <w:rsid w:val="008F7C60"/>
    <w:rsid w:val="008F7F88"/>
    <w:rsid w:val="0090043D"/>
    <w:rsid w:val="009004F6"/>
    <w:rsid w:val="00900D40"/>
    <w:rsid w:val="00900F89"/>
    <w:rsid w:val="00901428"/>
    <w:rsid w:val="00901677"/>
    <w:rsid w:val="00902D07"/>
    <w:rsid w:val="0090355D"/>
    <w:rsid w:val="009036ED"/>
    <w:rsid w:val="00903768"/>
    <w:rsid w:val="009037B8"/>
    <w:rsid w:val="00903F00"/>
    <w:rsid w:val="0090408C"/>
    <w:rsid w:val="00904655"/>
    <w:rsid w:val="009046FE"/>
    <w:rsid w:val="00904A07"/>
    <w:rsid w:val="00904E48"/>
    <w:rsid w:val="00904E4A"/>
    <w:rsid w:val="0090509C"/>
    <w:rsid w:val="009052D3"/>
    <w:rsid w:val="00905341"/>
    <w:rsid w:val="009054CF"/>
    <w:rsid w:val="00905D23"/>
    <w:rsid w:val="00905FA0"/>
    <w:rsid w:val="0090625D"/>
    <w:rsid w:val="0090679A"/>
    <w:rsid w:val="009068D6"/>
    <w:rsid w:val="009069DE"/>
    <w:rsid w:val="00906EE6"/>
    <w:rsid w:val="00906F29"/>
    <w:rsid w:val="0090701F"/>
    <w:rsid w:val="00907551"/>
    <w:rsid w:val="00907667"/>
    <w:rsid w:val="009107E9"/>
    <w:rsid w:val="00910E72"/>
    <w:rsid w:val="0091159D"/>
    <w:rsid w:val="0091208E"/>
    <w:rsid w:val="00912123"/>
    <w:rsid w:val="009121F1"/>
    <w:rsid w:val="009125E9"/>
    <w:rsid w:val="0091273C"/>
    <w:rsid w:val="009128A1"/>
    <w:rsid w:val="009129C1"/>
    <w:rsid w:val="00912AEF"/>
    <w:rsid w:val="00912C3B"/>
    <w:rsid w:val="00912D79"/>
    <w:rsid w:val="00912FDB"/>
    <w:rsid w:val="00913251"/>
    <w:rsid w:val="009138A6"/>
    <w:rsid w:val="00913E32"/>
    <w:rsid w:val="00913FBB"/>
    <w:rsid w:val="00913FE7"/>
    <w:rsid w:val="0091403C"/>
    <w:rsid w:val="0091491A"/>
    <w:rsid w:val="00914D5F"/>
    <w:rsid w:val="0091606B"/>
    <w:rsid w:val="009164FA"/>
    <w:rsid w:val="00916DC5"/>
    <w:rsid w:val="00916E3E"/>
    <w:rsid w:val="00916E8B"/>
    <w:rsid w:val="0091705D"/>
    <w:rsid w:val="00917499"/>
    <w:rsid w:val="00917644"/>
    <w:rsid w:val="00917C2E"/>
    <w:rsid w:val="00917FC2"/>
    <w:rsid w:val="009200C1"/>
    <w:rsid w:val="009200F1"/>
    <w:rsid w:val="00920328"/>
    <w:rsid w:val="00920473"/>
    <w:rsid w:val="0092068E"/>
    <w:rsid w:val="009206FE"/>
    <w:rsid w:val="009207C5"/>
    <w:rsid w:val="00920CF4"/>
    <w:rsid w:val="00920E02"/>
    <w:rsid w:val="0092173D"/>
    <w:rsid w:val="00921B30"/>
    <w:rsid w:val="00921CC1"/>
    <w:rsid w:val="00921D46"/>
    <w:rsid w:val="0092200C"/>
    <w:rsid w:val="00922DB3"/>
    <w:rsid w:val="009233F2"/>
    <w:rsid w:val="0092382F"/>
    <w:rsid w:val="00924277"/>
    <w:rsid w:val="00924371"/>
    <w:rsid w:val="009246CE"/>
    <w:rsid w:val="00924729"/>
    <w:rsid w:val="00924F02"/>
    <w:rsid w:val="00924F38"/>
    <w:rsid w:val="0092558F"/>
    <w:rsid w:val="00925968"/>
    <w:rsid w:val="00925BCB"/>
    <w:rsid w:val="00925CAF"/>
    <w:rsid w:val="00925F01"/>
    <w:rsid w:val="0092667B"/>
    <w:rsid w:val="00927C62"/>
    <w:rsid w:val="00927DBA"/>
    <w:rsid w:val="00927EE5"/>
    <w:rsid w:val="00930417"/>
    <w:rsid w:val="00930AD7"/>
    <w:rsid w:val="0093189A"/>
    <w:rsid w:val="009319B6"/>
    <w:rsid w:val="00931A53"/>
    <w:rsid w:val="00931CA5"/>
    <w:rsid w:val="009329B9"/>
    <w:rsid w:val="00932F42"/>
    <w:rsid w:val="00933049"/>
    <w:rsid w:val="00933152"/>
    <w:rsid w:val="0093327F"/>
    <w:rsid w:val="009336FB"/>
    <w:rsid w:val="00933BAC"/>
    <w:rsid w:val="009343CD"/>
    <w:rsid w:val="0093449B"/>
    <w:rsid w:val="0093478B"/>
    <w:rsid w:val="00934DAF"/>
    <w:rsid w:val="00934E9F"/>
    <w:rsid w:val="00935978"/>
    <w:rsid w:val="00935E1D"/>
    <w:rsid w:val="00935E25"/>
    <w:rsid w:val="00936376"/>
    <w:rsid w:val="00936462"/>
    <w:rsid w:val="009369AC"/>
    <w:rsid w:val="00936B14"/>
    <w:rsid w:val="00936C46"/>
    <w:rsid w:val="009370AF"/>
    <w:rsid w:val="00937162"/>
    <w:rsid w:val="00937926"/>
    <w:rsid w:val="009379B0"/>
    <w:rsid w:val="00937EFD"/>
    <w:rsid w:val="0094019F"/>
    <w:rsid w:val="009404D6"/>
    <w:rsid w:val="00940884"/>
    <w:rsid w:val="00940D43"/>
    <w:rsid w:val="00940E16"/>
    <w:rsid w:val="00940F1D"/>
    <w:rsid w:val="00941A11"/>
    <w:rsid w:val="00941A2F"/>
    <w:rsid w:val="00942209"/>
    <w:rsid w:val="00942559"/>
    <w:rsid w:val="00942B21"/>
    <w:rsid w:val="009433B8"/>
    <w:rsid w:val="009433F0"/>
    <w:rsid w:val="0094376D"/>
    <w:rsid w:val="009437ED"/>
    <w:rsid w:val="00943B7F"/>
    <w:rsid w:val="00943C78"/>
    <w:rsid w:val="00943D90"/>
    <w:rsid w:val="00943E20"/>
    <w:rsid w:val="009443EA"/>
    <w:rsid w:val="0094464B"/>
    <w:rsid w:val="0094481A"/>
    <w:rsid w:val="00944EF7"/>
    <w:rsid w:val="00945041"/>
    <w:rsid w:val="009455E7"/>
    <w:rsid w:val="0094575D"/>
    <w:rsid w:val="009457D9"/>
    <w:rsid w:val="00945E47"/>
    <w:rsid w:val="0094611F"/>
    <w:rsid w:val="00946433"/>
    <w:rsid w:val="00946568"/>
    <w:rsid w:val="00946AD3"/>
    <w:rsid w:val="00947710"/>
    <w:rsid w:val="00947B57"/>
    <w:rsid w:val="00947C59"/>
    <w:rsid w:val="00947D01"/>
    <w:rsid w:val="00947FEE"/>
    <w:rsid w:val="0095023E"/>
    <w:rsid w:val="009507C6"/>
    <w:rsid w:val="0095082D"/>
    <w:rsid w:val="00950B80"/>
    <w:rsid w:val="00950F15"/>
    <w:rsid w:val="009510DE"/>
    <w:rsid w:val="00951124"/>
    <w:rsid w:val="00951447"/>
    <w:rsid w:val="009515FA"/>
    <w:rsid w:val="00951C19"/>
    <w:rsid w:val="00951EE6"/>
    <w:rsid w:val="00952B7A"/>
    <w:rsid w:val="0095346B"/>
    <w:rsid w:val="00953751"/>
    <w:rsid w:val="00953950"/>
    <w:rsid w:val="00953C0F"/>
    <w:rsid w:val="009542B5"/>
    <w:rsid w:val="00954F7D"/>
    <w:rsid w:val="009551AD"/>
    <w:rsid w:val="00955CEE"/>
    <w:rsid w:val="0095613D"/>
    <w:rsid w:val="009564C9"/>
    <w:rsid w:val="00956650"/>
    <w:rsid w:val="00956B7E"/>
    <w:rsid w:val="00956BB4"/>
    <w:rsid w:val="009570F1"/>
    <w:rsid w:val="00957191"/>
    <w:rsid w:val="00957322"/>
    <w:rsid w:val="00957474"/>
    <w:rsid w:val="009574A8"/>
    <w:rsid w:val="009576E4"/>
    <w:rsid w:val="009579C5"/>
    <w:rsid w:val="00957B37"/>
    <w:rsid w:val="00957D6F"/>
    <w:rsid w:val="00957D8B"/>
    <w:rsid w:val="00960A8E"/>
    <w:rsid w:val="00960C8C"/>
    <w:rsid w:val="00961563"/>
    <w:rsid w:val="009619B2"/>
    <w:rsid w:val="00961FB6"/>
    <w:rsid w:val="009623BE"/>
    <w:rsid w:val="00962BB1"/>
    <w:rsid w:val="00962D8E"/>
    <w:rsid w:val="00962F1E"/>
    <w:rsid w:val="00963383"/>
    <w:rsid w:val="00963489"/>
    <w:rsid w:val="00963CD8"/>
    <w:rsid w:val="00963FD2"/>
    <w:rsid w:val="00964112"/>
    <w:rsid w:val="00964143"/>
    <w:rsid w:val="0096449E"/>
    <w:rsid w:val="009650A7"/>
    <w:rsid w:val="0096561C"/>
    <w:rsid w:val="00965EBF"/>
    <w:rsid w:val="00966068"/>
    <w:rsid w:val="009661B0"/>
    <w:rsid w:val="009661F4"/>
    <w:rsid w:val="00966240"/>
    <w:rsid w:val="00966A24"/>
    <w:rsid w:val="00966A40"/>
    <w:rsid w:val="00966B6E"/>
    <w:rsid w:val="00966F38"/>
    <w:rsid w:val="009670E3"/>
    <w:rsid w:val="009673A3"/>
    <w:rsid w:val="00967536"/>
    <w:rsid w:val="009675EC"/>
    <w:rsid w:val="009676EA"/>
    <w:rsid w:val="00967981"/>
    <w:rsid w:val="0097051E"/>
    <w:rsid w:val="00970947"/>
    <w:rsid w:val="00970B7F"/>
    <w:rsid w:val="00970C04"/>
    <w:rsid w:val="00970F33"/>
    <w:rsid w:val="0097159C"/>
    <w:rsid w:val="009717EA"/>
    <w:rsid w:val="009718C7"/>
    <w:rsid w:val="009718EF"/>
    <w:rsid w:val="00971C5A"/>
    <w:rsid w:val="00971D9C"/>
    <w:rsid w:val="00971FCF"/>
    <w:rsid w:val="00971FF9"/>
    <w:rsid w:val="009720EF"/>
    <w:rsid w:val="009725DB"/>
    <w:rsid w:val="00972626"/>
    <w:rsid w:val="009727EE"/>
    <w:rsid w:val="00972D23"/>
    <w:rsid w:val="00973C0C"/>
    <w:rsid w:val="009746E2"/>
    <w:rsid w:val="00974722"/>
    <w:rsid w:val="00974E99"/>
    <w:rsid w:val="00974F53"/>
    <w:rsid w:val="00975726"/>
    <w:rsid w:val="0097581C"/>
    <w:rsid w:val="00975859"/>
    <w:rsid w:val="009758C4"/>
    <w:rsid w:val="00975A12"/>
    <w:rsid w:val="00975EF1"/>
    <w:rsid w:val="00975F01"/>
    <w:rsid w:val="0097622A"/>
    <w:rsid w:val="00976B3C"/>
    <w:rsid w:val="009771C8"/>
    <w:rsid w:val="0097762D"/>
    <w:rsid w:val="009779D1"/>
    <w:rsid w:val="00977A17"/>
    <w:rsid w:val="00977B1B"/>
    <w:rsid w:val="00977DDB"/>
    <w:rsid w:val="00977F2A"/>
    <w:rsid w:val="0098057E"/>
    <w:rsid w:val="00980634"/>
    <w:rsid w:val="00980A3E"/>
    <w:rsid w:val="00980A5F"/>
    <w:rsid w:val="00981589"/>
    <w:rsid w:val="0098193A"/>
    <w:rsid w:val="00981B49"/>
    <w:rsid w:val="00981F57"/>
    <w:rsid w:val="0098229C"/>
    <w:rsid w:val="009822DC"/>
    <w:rsid w:val="00982A7A"/>
    <w:rsid w:val="00982B7D"/>
    <w:rsid w:val="009832F8"/>
    <w:rsid w:val="0098366E"/>
    <w:rsid w:val="009836A6"/>
    <w:rsid w:val="009838DD"/>
    <w:rsid w:val="0098394C"/>
    <w:rsid w:val="00983A89"/>
    <w:rsid w:val="00983AAC"/>
    <w:rsid w:val="009840DE"/>
    <w:rsid w:val="00984191"/>
    <w:rsid w:val="009841C0"/>
    <w:rsid w:val="0098434D"/>
    <w:rsid w:val="00984991"/>
    <w:rsid w:val="00985014"/>
    <w:rsid w:val="009854F4"/>
    <w:rsid w:val="00985720"/>
    <w:rsid w:val="00985B50"/>
    <w:rsid w:val="00985B6A"/>
    <w:rsid w:val="009860AF"/>
    <w:rsid w:val="0098677A"/>
    <w:rsid w:val="00986791"/>
    <w:rsid w:val="00986A37"/>
    <w:rsid w:val="00987602"/>
    <w:rsid w:val="0098767C"/>
    <w:rsid w:val="00987BAB"/>
    <w:rsid w:val="009902AF"/>
    <w:rsid w:val="00990340"/>
    <w:rsid w:val="0099051F"/>
    <w:rsid w:val="0099089F"/>
    <w:rsid w:val="00990A73"/>
    <w:rsid w:val="00990E2F"/>
    <w:rsid w:val="00991141"/>
    <w:rsid w:val="009912C5"/>
    <w:rsid w:val="009914FE"/>
    <w:rsid w:val="00991A96"/>
    <w:rsid w:val="00991AD4"/>
    <w:rsid w:val="00991FFF"/>
    <w:rsid w:val="009920D4"/>
    <w:rsid w:val="0099229A"/>
    <w:rsid w:val="00992365"/>
    <w:rsid w:val="00992914"/>
    <w:rsid w:val="009929FA"/>
    <w:rsid w:val="00992E9A"/>
    <w:rsid w:val="009931E9"/>
    <w:rsid w:val="009935B1"/>
    <w:rsid w:val="009936E2"/>
    <w:rsid w:val="00993BA7"/>
    <w:rsid w:val="00994002"/>
    <w:rsid w:val="0099404C"/>
    <w:rsid w:val="0099482F"/>
    <w:rsid w:val="00995329"/>
    <w:rsid w:val="0099568D"/>
    <w:rsid w:val="009958A4"/>
    <w:rsid w:val="0099592E"/>
    <w:rsid w:val="009961B1"/>
    <w:rsid w:val="00996433"/>
    <w:rsid w:val="009964AE"/>
    <w:rsid w:val="009969D3"/>
    <w:rsid w:val="00996E88"/>
    <w:rsid w:val="00996FC2"/>
    <w:rsid w:val="00997482"/>
    <w:rsid w:val="00997626"/>
    <w:rsid w:val="0099789E"/>
    <w:rsid w:val="0099797C"/>
    <w:rsid w:val="00997A24"/>
    <w:rsid w:val="00997C0B"/>
    <w:rsid w:val="00997C31"/>
    <w:rsid w:val="00997D47"/>
    <w:rsid w:val="00997FDA"/>
    <w:rsid w:val="009A049B"/>
    <w:rsid w:val="009A04D3"/>
    <w:rsid w:val="009A0BB9"/>
    <w:rsid w:val="009A1D06"/>
    <w:rsid w:val="009A209F"/>
    <w:rsid w:val="009A231C"/>
    <w:rsid w:val="009A2662"/>
    <w:rsid w:val="009A2674"/>
    <w:rsid w:val="009A26A5"/>
    <w:rsid w:val="009A33BB"/>
    <w:rsid w:val="009A383F"/>
    <w:rsid w:val="009A40F1"/>
    <w:rsid w:val="009A438D"/>
    <w:rsid w:val="009A4630"/>
    <w:rsid w:val="009A475E"/>
    <w:rsid w:val="009A4BB2"/>
    <w:rsid w:val="009A4BD2"/>
    <w:rsid w:val="009A4D07"/>
    <w:rsid w:val="009A545B"/>
    <w:rsid w:val="009A5BFC"/>
    <w:rsid w:val="009A5D48"/>
    <w:rsid w:val="009A5E50"/>
    <w:rsid w:val="009A6381"/>
    <w:rsid w:val="009A642C"/>
    <w:rsid w:val="009A661C"/>
    <w:rsid w:val="009A6886"/>
    <w:rsid w:val="009A68D5"/>
    <w:rsid w:val="009A6FC1"/>
    <w:rsid w:val="009A7BA6"/>
    <w:rsid w:val="009B0702"/>
    <w:rsid w:val="009B08EE"/>
    <w:rsid w:val="009B0F6C"/>
    <w:rsid w:val="009B10F7"/>
    <w:rsid w:val="009B121D"/>
    <w:rsid w:val="009B2489"/>
    <w:rsid w:val="009B268B"/>
    <w:rsid w:val="009B2908"/>
    <w:rsid w:val="009B2BCF"/>
    <w:rsid w:val="009B2CA0"/>
    <w:rsid w:val="009B2DD7"/>
    <w:rsid w:val="009B2E6A"/>
    <w:rsid w:val="009B360D"/>
    <w:rsid w:val="009B3629"/>
    <w:rsid w:val="009B3760"/>
    <w:rsid w:val="009B392B"/>
    <w:rsid w:val="009B392E"/>
    <w:rsid w:val="009B395D"/>
    <w:rsid w:val="009B3A06"/>
    <w:rsid w:val="009B3BD2"/>
    <w:rsid w:val="009B4331"/>
    <w:rsid w:val="009B449F"/>
    <w:rsid w:val="009B4C03"/>
    <w:rsid w:val="009B4CC5"/>
    <w:rsid w:val="009B4EEF"/>
    <w:rsid w:val="009B4EFF"/>
    <w:rsid w:val="009B4F48"/>
    <w:rsid w:val="009B51E7"/>
    <w:rsid w:val="009B5213"/>
    <w:rsid w:val="009B5570"/>
    <w:rsid w:val="009B594E"/>
    <w:rsid w:val="009B5AF6"/>
    <w:rsid w:val="009B5C64"/>
    <w:rsid w:val="009B6013"/>
    <w:rsid w:val="009B615A"/>
    <w:rsid w:val="009B646A"/>
    <w:rsid w:val="009B662A"/>
    <w:rsid w:val="009B6641"/>
    <w:rsid w:val="009B6673"/>
    <w:rsid w:val="009B669F"/>
    <w:rsid w:val="009B6764"/>
    <w:rsid w:val="009B7750"/>
    <w:rsid w:val="009C0D51"/>
    <w:rsid w:val="009C1467"/>
    <w:rsid w:val="009C15F1"/>
    <w:rsid w:val="009C16BF"/>
    <w:rsid w:val="009C1BA0"/>
    <w:rsid w:val="009C203F"/>
    <w:rsid w:val="009C219E"/>
    <w:rsid w:val="009C24B0"/>
    <w:rsid w:val="009C24BA"/>
    <w:rsid w:val="009C2B4E"/>
    <w:rsid w:val="009C2C7A"/>
    <w:rsid w:val="009C2D0A"/>
    <w:rsid w:val="009C2D22"/>
    <w:rsid w:val="009C2D23"/>
    <w:rsid w:val="009C311B"/>
    <w:rsid w:val="009C3A9F"/>
    <w:rsid w:val="009C3D15"/>
    <w:rsid w:val="009C42F1"/>
    <w:rsid w:val="009C4507"/>
    <w:rsid w:val="009C5195"/>
    <w:rsid w:val="009C56BC"/>
    <w:rsid w:val="009C570A"/>
    <w:rsid w:val="009C58E6"/>
    <w:rsid w:val="009C5BFD"/>
    <w:rsid w:val="009C689B"/>
    <w:rsid w:val="009C6A2B"/>
    <w:rsid w:val="009C6A8E"/>
    <w:rsid w:val="009C6BB3"/>
    <w:rsid w:val="009C6E53"/>
    <w:rsid w:val="009C6FDE"/>
    <w:rsid w:val="009C7090"/>
    <w:rsid w:val="009C71B7"/>
    <w:rsid w:val="009C7285"/>
    <w:rsid w:val="009C73DF"/>
    <w:rsid w:val="009C7F75"/>
    <w:rsid w:val="009D00B4"/>
    <w:rsid w:val="009D0814"/>
    <w:rsid w:val="009D0983"/>
    <w:rsid w:val="009D0D12"/>
    <w:rsid w:val="009D1B1D"/>
    <w:rsid w:val="009D1D9D"/>
    <w:rsid w:val="009D1F00"/>
    <w:rsid w:val="009D351B"/>
    <w:rsid w:val="009D385B"/>
    <w:rsid w:val="009D3911"/>
    <w:rsid w:val="009D393A"/>
    <w:rsid w:val="009D3B83"/>
    <w:rsid w:val="009D3B96"/>
    <w:rsid w:val="009D4956"/>
    <w:rsid w:val="009D4AC8"/>
    <w:rsid w:val="009D4BD8"/>
    <w:rsid w:val="009D4C92"/>
    <w:rsid w:val="009D4F36"/>
    <w:rsid w:val="009D4F62"/>
    <w:rsid w:val="009D50DD"/>
    <w:rsid w:val="009D5D29"/>
    <w:rsid w:val="009D6D17"/>
    <w:rsid w:val="009D7204"/>
    <w:rsid w:val="009D75D0"/>
    <w:rsid w:val="009D7D23"/>
    <w:rsid w:val="009D7D2B"/>
    <w:rsid w:val="009E0456"/>
    <w:rsid w:val="009E05D8"/>
    <w:rsid w:val="009E07D0"/>
    <w:rsid w:val="009E0A24"/>
    <w:rsid w:val="009E11DE"/>
    <w:rsid w:val="009E161A"/>
    <w:rsid w:val="009E1880"/>
    <w:rsid w:val="009E1C08"/>
    <w:rsid w:val="009E1DF1"/>
    <w:rsid w:val="009E1E0C"/>
    <w:rsid w:val="009E2559"/>
    <w:rsid w:val="009E27A5"/>
    <w:rsid w:val="009E2967"/>
    <w:rsid w:val="009E2F54"/>
    <w:rsid w:val="009E314A"/>
    <w:rsid w:val="009E3386"/>
    <w:rsid w:val="009E33D8"/>
    <w:rsid w:val="009E3A6C"/>
    <w:rsid w:val="009E3E09"/>
    <w:rsid w:val="009E40D4"/>
    <w:rsid w:val="009E4194"/>
    <w:rsid w:val="009E461F"/>
    <w:rsid w:val="009E471E"/>
    <w:rsid w:val="009E48C2"/>
    <w:rsid w:val="009E5966"/>
    <w:rsid w:val="009E5A6B"/>
    <w:rsid w:val="009E5B8D"/>
    <w:rsid w:val="009E60DA"/>
    <w:rsid w:val="009E60FD"/>
    <w:rsid w:val="009E633D"/>
    <w:rsid w:val="009E634D"/>
    <w:rsid w:val="009E673C"/>
    <w:rsid w:val="009E6880"/>
    <w:rsid w:val="009E6AB0"/>
    <w:rsid w:val="009E7140"/>
    <w:rsid w:val="009E72A6"/>
    <w:rsid w:val="009E7910"/>
    <w:rsid w:val="009F001F"/>
    <w:rsid w:val="009F01EA"/>
    <w:rsid w:val="009F04AE"/>
    <w:rsid w:val="009F099C"/>
    <w:rsid w:val="009F0B1E"/>
    <w:rsid w:val="009F0BA9"/>
    <w:rsid w:val="009F108E"/>
    <w:rsid w:val="009F1291"/>
    <w:rsid w:val="009F15B4"/>
    <w:rsid w:val="009F1614"/>
    <w:rsid w:val="009F1EF8"/>
    <w:rsid w:val="009F222B"/>
    <w:rsid w:val="009F24E7"/>
    <w:rsid w:val="009F254F"/>
    <w:rsid w:val="009F2697"/>
    <w:rsid w:val="009F2723"/>
    <w:rsid w:val="009F2760"/>
    <w:rsid w:val="009F2C03"/>
    <w:rsid w:val="009F2E52"/>
    <w:rsid w:val="009F331E"/>
    <w:rsid w:val="009F34FA"/>
    <w:rsid w:val="009F3871"/>
    <w:rsid w:val="009F39DF"/>
    <w:rsid w:val="009F3D4B"/>
    <w:rsid w:val="009F3F7A"/>
    <w:rsid w:val="009F42BD"/>
    <w:rsid w:val="009F47B0"/>
    <w:rsid w:val="009F5763"/>
    <w:rsid w:val="009F5959"/>
    <w:rsid w:val="009F5C1D"/>
    <w:rsid w:val="009F5CE0"/>
    <w:rsid w:val="009F5EB2"/>
    <w:rsid w:val="009F6192"/>
    <w:rsid w:val="009F675F"/>
    <w:rsid w:val="009F6B08"/>
    <w:rsid w:val="009F76C4"/>
    <w:rsid w:val="00A0013F"/>
    <w:rsid w:val="00A00290"/>
    <w:rsid w:val="00A006E9"/>
    <w:rsid w:val="00A00966"/>
    <w:rsid w:val="00A009CB"/>
    <w:rsid w:val="00A00B96"/>
    <w:rsid w:val="00A00E86"/>
    <w:rsid w:val="00A014E3"/>
    <w:rsid w:val="00A01F1A"/>
    <w:rsid w:val="00A02197"/>
    <w:rsid w:val="00A0226B"/>
    <w:rsid w:val="00A02292"/>
    <w:rsid w:val="00A022AB"/>
    <w:rsid w:val="00A025B8"/>
    <w:rsid w:val="00A029D1"/>
    <w:rsid w:val="00A03C4D"/>
    <w:rsid w:val="00A03F7B"/>
    <w:rsid w:val="00A03F9C"/>
    <w:rsid w:val="00A044A3"/>
    <w:rsid w:val="00A04665"/>
    <w:rsid w:val="00A0467C"/>
    <w:rsid w:val="00A04985"/>
    <w:rsid w:val="00A049B8"/>
    <w:rsid w:val="00A04BF7"/>
    <w:rsid w:val="00A04F39"/>
    <w:rsid w:val="00A052F1"/>
    <w:rsid w:val="00A05919"/>
    <w:rsid w:val="00A065EE"/>
    <w:rsid w:val="00A068EA"/>
    <w:rsid w:val="00A06A97"/>
    <w:rsid w:val="00A0773D"/>
    <w:rsid w:val="00A10370"/>
    <w:rsid w:val="00A1093C"/>
    <w:rsid w:val="00A11684"/>
    <w:rsid w:val="00A117A4"/>
    <w:rsid w:val="00A11C2E"/>
    <w:rsid w:val="00A1203C"/>
    <w:rsid w:val="00A122C3"/>
    <w:rsid w:val="00A1245B"/>
    <w:rsid w:val="00A124B2"/>
    <w:rsid w:val="00A1289D"/>
    <w:rsid w:val="00A12B62"/>
    <w:rsid w:val="00A12C08"/>
    <w:rsid w:val="00A1361C"/>
    <w:rsid w:val="00A139A2"/>
    <w:rsid w:val="00A14956"/>
    <w:rsid w:val="00A14B78"/>
    <w:rsid w:val="00A14C10"/>
    <w:rsid w:val="00A14CE0"/>
    <w:rsid w:val="00A150F4"/>
    <w:rsid w:val="00A1568B"/>
    <w:rsid w:val="00A1577F"/>
    <w:rsid w:val="00A15ACA"/>
    <w:rsid w:val="00A15CDE"/>
    <w:rsid w:val="00A15CF1"/>
    <w:rsid w:val="00A1634E"/>
    <w:rsid w:val="00A165F6"/>
    <w:rsid w:val="00A166FA"/>
    <w:rsid w:val="00A16DB7"/>
    <w:rsid w:val="00A17072"/>
    <w:rsid w:val="00A17979"/>
    <w:rsid w:val="00A17F53"/>
    <w:rsid w:val="00A2019B"/>
    <w:rsid w:val="00A20902"/>
    <w:rsid w:val="00A20A48"/>
    <w:rsid w:val="00A2177E"/>
    <w:rsid w:val="00A21C4E"/>
    <w:rsid w:val="00A223A2"/>
    <w:rsid w:val="00A2243B"/>
    <w:rsid w:val="00A227E1"/>
    <w:rsid w:val="00A229E4"/>
    <w:rsid w:val="00A23B79"/>
    <w:rsid w:val="00A23F6A"/>
    <w:rsid w:val="00A24558"/>
    <w:rsid w:val="00A24BEF"/>
    <w:rsid w:val="00A24E8E"/>
    <w:rsid w:val="00A24F7E"/>
    <w:rsid w:val="00A255AA"/>
    <w:rsid w:val="00A2585E"/>
    <w:rsid w:val="00A25FA1"/>
    <w:rsid w:val="00A25FBD"/>
    <w:rsid w:val="00A26158"/>
    <w:rsid w:val="00A265F6"/>
    <w:rsid w:val="00A26937"/>
    <w:rsid w:val="00A269F1"/>
    <w:rsid w:val="00A26E0A"/>
    <w:rsid w:val="00A2726C"/>
    <w:rsid w:val="00A2767A"/>
    <w:rsid w:val="00A27DCC"/>
    <w:rsid w:val="00A302E6"/>
    <w:rsid w:val="00A30367"/>
    <w:rsid w:val="00A303DD"/>
    <w:rsid w:val="00A303DE"/>
    <w:rsid w:val="00A30413"/>
    <w:rsid w:val="00A30467"/>
    <w:rsid w:val="00A304C8"/>
    <w:rsid w:val="00A30510"/>
    <w:rsid w:val="00A306DC"/>
    <w:rsid w:val="00A30806"/>
    <w:rsid w:val="00A3178B"/>
    <w:rsid w:val="00A31935"/>
    <w:rsid w:val="00A31C2F"/>
    <w:rsid w:val="00A31EE4"/>
    <w:rsid w:val="00A32029"/>
    <w:rsid w:val="00A32167"/>
    <w:rsid w:val="00A3265F"/>
    <w:rsid w:val="00A32D4E"/>
    <w:rsid w:val="00A331AC"/>
    <w:rsid w:val="00A33314"/>
    <w:rsid w:val="00A337EF"/>
    <w:rsid w:val="00A338AB"/>
    <w:rsid w:val="00A338F2"/>
    <w:rsid w:val="00A33A30"/>
    <w:rsid w:val="00A33B71"/>
    <w:rsid w:val="00A3416D"/>
    <w:rsid w:val="00A3436F"/>
    <w:rsid w:val="00A34422"/>
    <w:rsid w:val="00A34571"/>
    <w:rsid w:val="00A349A7"/>
    <w:rsid w:val="00A35348"/>
    <w:rsid w:val="00A35535"/>
    <w:rsid w:val="00A35A71"/>
    <w:rsid w:val="00A35AF7"/>
    <w:rsid w:val="00A35CD1"/>
    <w:rsid w:val="00A36310"/>
    <w:rsid w:val="00A367E3"/>
    <w:rsid w:val="00A36DF1"/>
    <w:rsid w:val="00A370B2"/>
    <w:rsid w:val="00A370E1"/>
    <w:rsid w:val="00A372F1"/>
    <w:rsid w:val="00A378C1"/>
    <w:rsid w:val="00A37E20"/>
    <w:rsid w:val="00A400A2"/>
    <w:rsid w:val="00A40135"/>
    <w:rsid w:val="00A404AE"/>
    <w:rsid w:val="00A408A6"/>
    <w:rsid w:val="00A40A78"/>
    <w:rsid w:val="00A40D3F"/>
    <w:rsid w:val="00A40D7E"/>
    <w:rsid w:val="00A40E1E"/>
    <w:rsid w:val="00A411B4"/>
    <w:rsid w:val="00A4126C"/>
    <w:rsid w:val="00A4152E"/>
    <w:rsid w:val="00A416AF"/>
    <w:rsid w:val="00A41A02"/>
    <w:rsid w:val="00A41DD4"/>
    <w:rsid w:val="00A42980"/>
    <w:rsid w:val="00A42990"/>
    <w:rsid w:val="00A42CF9"/>
    <w:rsid w:val="00A42E08"/>
    <w:rsid w:val="00A4328C"/>
    <w:rsid w:val="00A432FB"/>
    <w:rsid w:val="00A4372A"/>
    <w:rsid w:val="00A43A96"/>
    <w:rsid w:val="00A43E8F"/>
    <w:rsid w:val="00A43ED2"/>
    <w:rsid w:val="00A43F0B"/>
    <w:rsid w:val="00A44BAA"/>
    <w:rsid w:val="00A44F6B"/>
    <w:rsid w:val="00A450A1"/>
    <w:rsid w:val="00A45120"/>
    <w:rsid w:val="00A45976"/>
    <w:rsid w:val="00A45989"/>
    <w:rsid w:val="00A459AA"/>
    <w:rsid w:val="00A45A75"/>
    <w:rsid w:val="00A45EC4"/>
    <w:rsid w:val="00A45FBD"/>
    <w:rsid w:val="00A4654D"/>
    <w:rsid w:val="00A4669F"/>
    <w:rsid w:val="00A46D55"/>
    <w:rsid w:val="00A46D6C"/>
    <w:rsid w:val="00A46F5E"/>
    <w:rsid w:val="00A4709E"/>
    <w:rsid w:val="00A47185"/>
    <w:rsid w:val="00A47389"/>
    <w:rsid w:val="00A4771A"/>
    <w:rsid w:val="00A477EA"/>
    <w:rsid w:val="00A478D6"/>
    <w:rsid w:val="00A50041"/>
    <w:rsid w:val="00A50197"/>
    <w:rsid w:val="00A509AD"/>
    <w:rsid w:val="00A5134C"/>
    <w:rsid w:val="00A5158F"/>
    <w:rsid w:val="00A5185F"/>
    <w:rsid w:val="00A51CCF"/>
    <w:rsid w:val="00A51E89"/>
    <w:rsid w:val="00A51FE8"/>
    <w:rsid w:val="00A526FA"/>
    <w:rsid w:val="00A527D0"/>
    <w:rsid w:val="00A52B20"/>
    <w:rsid w:val="00A52F4B"/>
    <w:rsid w:val="00A53AFC"/>
    <w:rsid w:val="00A53B63"/>
    <w:rsid w:val="00A53DD7"/>
    <w:rsid w:val="00A546CE"/>
    <w:rsid w:val="00A549CE"/>
    <w:rsid w:val="00A54BAB"/>
    <w:rsid w:val="00A5537C"/>
    <w:rsid w:val="00A553B9"/>
    <w:rsid w:val="00A558CE"/>
    <w:rsid w:val="00A55F38"/>
    <w:rsid w:val="00A55FE7"/>
    <w:rsid w:val="00A561E6"/>
    <w:rsid w:val="00A5653E"/>
    <w:rsid w:val="00A565A5"/>
    <w:rsid w:val="00A565B3"/>
    <w:rsid w:val="00A56CA1"/>
    <w:rsid w:val="00A56EC6"/>
    <w:rsid w:val="00A57028"/>
    <w:rsid w:val="00A57671"/>
    <w:rsid w:val="00A576E2"/>
    <w:rsid w:val="00A578A8"/>
    <w:rsid w:val="00A57B9C"/>
    <w:rsid w:val="00A57FAD"/>
    <w:rsid w:val="00A60267"/>
    <w:rsid w:val="00A60529"/>
    <w:rsid w:val="00A608C2"/>
    <w:rsid w:val="00A60958"/>
    <w:rsid w:val="00A60B13"/>
    <w:rsid w:val="00A60C9E"/>
    <w:rsid w:val="00A60DF9"/>
    <w:rsid w:val="00A60F37"/>
    <w:rsid w:val="00A60F4F"/>
    <w:rsid w:val="00A60FF6"/>
    <w:rsid w:val="00A61EB4"/>
    <w:rsid w:val="00A6238B"/>
    <w:rsid w:val="00A624FB"/>
    <w:rsid w:val="00A628BB"/>
    <w:rsid w:val="00A628F6"/>
    <w:rsid w:val="00A63412"/>
    <w:rsid w:val="00A637EA"/>
    <w:rsid w:val="00A6396A"/>
    <w:rsid w:val="00A63E39"/>
    <w:rsid w:val="00A64548"/>
    <w:rsid w:val="00A6507A"/>
    <w:rsid w:val="00A656CC"/>
    <w:rsid w:val="00A65FE3"/>
    <w:rsid w:val="00A66146"/>
    <w:rsid w:val="00A664AE"/>
    <w:rsid w:val="00A66683"/>
    <w:rsid w:val="00A66BC7"/>
    <w:rsid w:val="00A66C3E"/>
    <w:rsid w:val="00A66C66"/>
    <w:rsid w:val="00A66C7E"/>
    <w:rsid w:val="00A67136"/>
    <w:rsid w:val="00A67371"/>
    <w:rsid w:val="00A673B5"/>
    <w:rsid w:val="00A67635"/>
    <w:rsid w:val="00A6782A"/>
    <w:rsid w:val="00A67FC5"/>
    <w:rsid w:val="00A70097"/>
    <w:rsid w:val="00A70C95"/>
    <w:rsid w:val="00A7112E"/>
    <w:rsid w:val="00A71627"/>
    <w:rsid w:val="00A7192E"/>
    <w:rsid w:val="00A71A63"/>
    <w:rsid w:val="00A71E58"/>
    <w:rsid w:val="00A72BA2"/>
    <w:rsid w:val="00A73012"/>
    <w:rsid w:val="00A73B01"/>
    <w:rsid w:val="00A73C25"/>
    <w:rsid w:val="00A73D80"/>
    <w:rsid w:val="00A73E64"/>
    <w:rsid w:val="00A742B7"/>
    <w:rsid w:val="00A7452D"/>
    <w:rsid w:val="00A74587"/>
    <w:rsid w:val="00A745EE"/>
    <w:rsid w:val="00A74B69"/>
    <w:rsid w:val="00A75526"/>
    <w:rsid w:val="00A75A14"/>
    <w:rsid w:val="00A762B8"/>
    <w:rsid w:val="00A7689F"/>
    <w:rsid w:val="00A76CE0"/>
    <w:rsid w:val="00A76DF3"/>
    <w:rsid w:val="00A76FBA"/>
    <w:rsid w:val="00A770BF"/>
    <w:rsid w:val="00A770F1"/>
    <w:rsid w:val="00A77D62"/>
    <w:rsid w:val="00A8074E"/>
    <w:rsid w:val="00A80949"/>
    <w:rsid w:val="00A80B8F"/>
    <w:rsid w:val="00A80C4B"/>
    <w:rsid w:val="00A81350"/>
    <w:rsid w:val="00A8142B"/>
    <w:rsid w:val="00A8153B"/>
    <w:rsid w:val="00A815C8"/>
    <w:rsid w:val="00A8177F"/>
    <w:rsid w:val="00A81AE5"/>
    <w:rsid w:val="00A81B5E"/>
    <w:rsid w:val="00A81F74"/>
    <w:rsid w:val="00A82642"/>
    <w:rsid w:val="00A8266B"/>
    <w:rsid w:val="00A829A4"/>
    <w:rsid w:val="00A82A4D"/>
    <w:rsid w:val="00A83498"/>
    <w:rsid w:val="00A835B4"/>
    <w:rsid w:val="00A83D3D"/>
    <w:rsid w:val="00A83D74"/>
    <w:rsid w:val="00A84334"/>
    <w:rsid w:val="00A84336"/>
    <w:rsid w:val="00A84A19"/>
    <w:rsid w:val="00A84CB4"/>
    <w:rsid w:val="00A850D4"/>
    <w:rsid w:val="00A85345"/>
    <w:rsid w:val="00A85423"/>
    <w:rsid w:val="00A854AD"/>
    <w:rsid w:val="00A85AFC"/>
    <w:rsid w:val="00A85DEB"/>
    <w:rsid w:val="00A86B8D"/>
    <w:rsid w:val="00A86F41"/>
    <w:rsid w:val="00A8703C"/>
    <w:rsid w:val="00A87546"/>
    <w:rsid w:val="00A87DCA"/>
    <w:rsid w:val="00A904FE"/>
    <w:rsid w:val="00A90586"/>
    <w:rsid w:val="00A90589"/>
    <w:rsid w:val="00A90EB8"/>
    <w:rsid w:val="00A90F98"/>
    <w:rsid w:val="00A913CC"/>
    <w:rsid w:val="00A913D4"/>
    <w:rsid w:val="00A919F9"/>
    <w:rsid w:val="00A919FD"/>
    <w:rsid w:val="00A91A27"/>
    <w:rsid w:val="00A92251"/>
    <w:rsid w:val="00A92367"/>
    <w:rsid w:val="00A92391"/>
    <w:rsid w:val="00A92666"/>
    <w:rsid w:val="00A92B9D"/>
    <w:rsid w:val="00A93105"/>
    <w:rsid w:val="00A9347A"/>
    <w:rsid w:val="00A93A98"/>
    <w:rsid w:val="00A93E68"/>
    <w:rsid w:val="00A941F0"/>
    <w:rsid w:val="00A944EE"/>
    <w:rsid w:val="00A94796"/>
    <w:rsid w:val="00A947E7"/>
    <w:rsid w:val="00A94B5B"/>
    <w:rsid w:val="00A94DE0"/>
    <w:rsid w:val="00A952B8"/>
    <w:rsid w:val="00A9537B"/>
    <w:rsid w:val="00A9546A"/>
    <w:rsid w:val="00A95574"/>
    <w:rsid w:val="00A95683"/>
    <w:rsid w:val="00A95A25"/>
    <w:rsid w:val="00A95EE3"/>
    <w:rsid w:val="00A95FD9"/>
    <w:rsid w:val="00A96353"/>
    <w:rsid w:val="00A963DE"/>
    <w:rsid w:val="00A963E3"/>
    <w:rsid w:val="00A96617"/>
    <w:rsid w:val="00A9746A"/>
    <w:rsid w:val="00A97690"/>
    <w:rsid w:val="00A9785F"/>
    <w:rsid w:val="00A978E7"/>
    <w:rsid w:val="00AA023F"/>
    <w:rsid w:val="00AA0371"/>
    <w:rsid w:val="00AA0374"/>
    <w:rsid w:val="00AA0656"/>
    <w:rsid w:val="00AA0776"/>
    <w:rsid w:val="00AA07D6"/>
    <w:rsid w:val="00AA0924"/>
    <w:rsid w:val="00AA0B92"/>
    <w:rsid w:val="00AA0F6B"/>
    <w:rsid w:val="00AA2108"/>
    <w:rsid w:val="00AA21A1"/>
    <w:rsid w:val="00AA2392"/>
    <w:rsid w:val="00AA2860"/>
    <w:rsid w:val="00AA2B2A"/>
    <w:rsid w:val="00AA2C7A"/>
    <w:rsid w:val="00AA3658"/>
    <w:rsid w:val="00AA414E"/>
    <w:rsid w:val="00AA4D7F"/>
    <w:rsid w:val="00AA5079"/>
    <w:rsid w:val="00AA52C3"/>
    <w:rsid w:val="00AA54E6"/>
    <w:rsid w:val="00AA5D5B"/>
    <w:rsid w:val="00AA5F79"/>
    <w:rsid w:val="00AA60D6"/>
    <w:rsid w:val="00AA63A4"/>
    <w:rsid w:val="00AA63AC"/>
    <w:rsid w:val="00AA6580"/>
    <w:rsid w:val="00AA6BD5"/>
    <w:rsid w:val="00AA70C8"/>
    <w:rsid w:val="00AA761C"/>
    <w:rsid w:val="00AA7890"/>
    <w:rsid w:val="00AA7C57"/>
    <w:rsid w:val="00AB0331"/>
    <w:rsid w:val="00AB0565"/>
    <w:rsid w:val="00AB0834"/>
    <w:rsid w:val="00AB0DEB"/>
    <w:rsid w:val="00AB12D5"/>
    <w:rsid w:val="00AB1782"/>
    <w:rsid w:val="00AB18C8"/>
    <w:rsid w:val="00AB22C8"/>
    <w:rsid w:val="00AB26A3"/>
    <w:rsid w:val="00AB2E0C"/>
    <w:rsid w:val="00AB3422"/>
    <w:rsid w:val="00AB3549"/>
    <w:rsid w:val="00AB3C6E"/>
    <w:rsid w:val="00AB3E0B"/>
    <w:rsid w:val="00AB3EB7"/>
    <w:rsid w:val="00AB4930"/>
    <w:rsid w:val="00AB51E6"/>
    <w:rsid w:val="00AB53D3"/>
    <w:rsid w:val="00AB54BD"/>
    <w:rsid w:val="00AB56C4"/>
    <w:rsid w:val="00AB5B05"/>
    <w:rsid w:val="00AB5BEA"/>
    <w:rsid w:val="00AB6254"/>
    <w:rsid w:val="00AB688C"/>
    <w:rsid w:val="00AB6BD8"/>
    <w:rsid w:val="00AB6F0D"/>
    <w:rsid w:val="00AB73A9"/>
    <w:rsid w:val="00AB73F5"/>
    <w:rsid w:val="00AB770D"/>
    <w:rsid w:val="00AB7A85"/>
    <w:rsid w:val="00AB7AAA"/>
    <w:rsid w:val="00AB7B4B"/>
    <w:rsid w:val="00AB7BEA"/>
    <w:rsid w:val="00AB7C2D"/>
    <w:rsid w:val="00AC0132"/>
    <w:rsid w:val="00AC0A5B"/>
    <w:rsid w:val="00AC0A5F"/>
    <w:rsid w:val="00AC0C5E"/>
    <w:rsid w:val="00AC0D82"/>
    <w:rsid w:val="00AC1BF5"/>
    <w:rsid w:val="00AC214B"/>
    <w:rsid w:val="00AC28F0"/>
    <w:rsid w:val="00AC2C77"/>
    <w:rsid w:val="00AC2C91"/>
    <w:rsid w:val="00AC3419"/>
    <w:rsid w:val="00AC381B"/>
    <w:rsid w:val="00AC3FBD"/>
    <w:rsid w:val="00AC4384"/>
    <w:rsid w:val="00AC4D6D"/>
    <w:rsid w:val="00AC516F"/>
    <w:rsid w:val="00AC550B"/>
    <w:rsid w:val="00AC56F6"/>
    <w:rsid w:val="00AC5B00"/>
    <w:rsid w:val="00AC5E0E"/>
    <w:rsid w:val="00AC6718"/>
    <w:rsid w:val="00AC6781"/>
    <w:rsid w:val="00AC6823"/>
    <w:rsid w:val="00AC689F"/>
    <w:rsid w:val="00AC6F4E"/>
    <w:rsid w:val="00AC71E6"/>
    <w:rsid w:val="00AC720F"/>
    <w:rsid w:val="00AC7800"/>
    <w:rsid w:val="00AC79A5"/>
    <w:rsid w:val="00AC7A30"/>
    <w:rsid w:val="00AC7E29"/>
    <w:rsid w:val="00AC7EF0"/>
    <w:rsid w:val="00AC7FA0"/>
    <w:rsid w:val="00AD010F"/>
    <w:rsid w:val="00AD02A0"/>
    <w:rsid w:val="00AD0367"/>
    <w:rsid w:val="00AD038E"/>
    <w:rsid w:val="00AD0777"/>
    <w:rsid w:val="00AD083D"/>
    <w:rsid w:val="00AD0914"/>
    <w:rsid w:val="00AD0B69"/>
    <w:rsid w:val="00AD0BFA"/>
    <w:rsid w:val="00AD16BE"/>
    <w:rsid w:val="00AD179C"/>
    <w:rsid w:val="00AD27B2"/>
    <w:rsid w:val="00AD29CF"/>
    <w:rsid w:val="00AD384F"/>
    <w:rsid w:val="00AD40B0"/>
    <w:rsid w:val="00AD4333"/>
    <w:rsid w:val="00AD452E"/>
    <w:rsid w:val="00AD48A9"/>
    <w:rsid w:val="00AD4AE9"/>
    <w:rsid w:val="00AD4F25"/>
    <w:rsid w:val="00AD4FC3"/>
    <w:rsid w:val="00AD52F6"/>
    <w:rsid w:val="00AD53E4"/>
    <w:rsid w:val="00AD5475"/>
    <w:rsid w:val="00AD61CD"/>
    <w:rsid w:val="00AD63D8"/>
    <w:rsid w:val="00AD666A"/>
    <w:rsid w:val="00AD6903"/>
    <w:rsid w:val="00AD71F1"/>
    <w:rsid w:val="00AD7A04"/>
    <w:rsid w:val="00AD7CB5"/>
    <w:rsid w:val="00AE0A6E"/>
    <w:rsid w:val="00AE0B28"/>
    <w:rsid w:val="00AE146D"/>
    <w:rsid w:val="00AE2155"/>
    <w:rsid w:val="00AE2259"/>
    <w:rsid w:val="00AE23D4"/>
    <w:rsid w:val="00AE25D9"/>
    <w:rsid w:val="00AE2EC6"/>
    <w:rsid w:val="00AE33C2"/>
    <w:rsid w:val="00AE364D"/>
    <w:rsid w:val="00AE4A1C"/>
    <w:rsid w:val="00AE4CDB"/>
    <w:rsid w:val="00AE4F33"/>
    <w:rsid w:val="00AE5250"/>
    <w:rsid w:val="00AE5B74"/>
    <w:rsid w:val="00AE5BBF"/>
    <w:rsid w:val="00AE5EF4"/>
    <w:rsid w:val="00AE5FF6"/>
    <w:rsid w:val="00AE6261"/>
    <w:rsid w:val="00AE6318"/>
    <w:rsid w:val="00AE65BA"/>
    <w:rsid w:val="00AE66ED"/>
    <w:rsid w:val="00AE6E8C"/>
    <w:rsid w:val="00AE71FC"/>
    <w:rsid w:val="00AE775B"/>
    <w:rsid w:val="00AE779C"/>
    <w:rsid w:val="00AE788A"/>
    <w:rsid w:val="00AE78F2"/>
    <w:rsid w:val="00AE7A54"/>
    <w:rsid w:val="00AE7C49"/>
    <w:rsid w:val="00AF001C"/>
    <w:rsid w:val="00AF0642"/>
    <w:rsid w:val="00AF0E8E"/>
    <w:rsid w:val="00AF1180"/>
    <w:rsid w:val="00AF1820"/>
    <w:rsid w:val="00AF1917"/>
    <w:rsid w:val="00AF1ABB"/>
    <w:rsid w:val="00AF2108"/>
    <w:rsid w:val="00AF227F"/>
    <w:rsid w:val="00AF2825"/>
    <w:rsid w:val="00AF28E0"/>
    <w:rsid w:val="00AF2A2C"/>
    <w:rsid w:val="00AF2D3F"/>
    <w:rsid w:val="00AF3000"/>
    <w:rsid w:val="00AF3369"/>
    <w:rsid w:val="00AF35B6"/>
    <w:rsid w:val="00AF36D0"/>
    <w:rsid w:val="00AF37A1"/>
    <w:rsid w:val="00AF37E2"/>
    <w:rsid w:val="00AF3C5A"/>
    <w:rsid w:val="00AF3CFF"/>
    <w:rsid w:val="00AF4104"/>
    <w:rsid w:val="00AF4346"/>
    <w:rsid w:val="00AF43D8"/>
    <w:rsid w:val="00AF4509"/>
    <w:rsid w:val="00AF4552"/>
    <w:rsid w:val="00AF4598"/>
    <w:rsid w:val="00AF4800"/>
    <w:rsid w:val="00AF4FC8"/>
    <w:rsid w:val="00AF51DB"/>
    <w:rsid w:val="00AF52CF"/>
    <w:rsid w:val="00AF565D"/>
    <w:rsid w:val="00AF5BB6"/>
    <w:rsid w:val="00AF5D57"/>
    <w:rsid w:val="00AF5DBE"/>
    <w:rsid w:val="00AF5FF0"/>
    <w:rsid w:val="00AF62D6"/>
    <w:rsid w:val="00AF64AA"/>
    <w:rsid w:val="00AF67D9"/>
    <w:rsid w:val="00AF67E1"/>
    <w:rsid w:val="00AF6C95"/>
    <w:rsid w:val="00AF6DEA"/>
    <w:rsid w:val="00AF7AC2"/>
    <w:rsid w:val="00AF7AF6"/>
    <w:rsid w:val="00AF7E43"/>
    <w:rsid w:val="00B000C2"/>
    <w:rsid w:val="00B000D4"/>
    <w:rsid w:val="00B002AA"/>
    <w:rsid w:val="00B0074E"/>
    <w:rsid w:val="00B00CA7"/>
    <w:rsid w:val="00B00FFA"/>
    <w:rsid w:val="00B01090"/>
    <w:rsid w:val="00B01871"/>
    <w:rsid w:val="00B01AEB"/>
    <w:rsid w:val="00B02130"/>
    <w:rsid w:val="00B024FC"/>
    <w:rsid w:val="00B026F5"/>
    <w:rsid w:val="00B0287D"/>
    <w:rsid w:val="00B02E0B"/>
    <w:rsid w:val="00B030FD"/>
    <w:rsid w:val="00B033AE"/>
    <w:rsid w:val="00B03525"/>
    <w:rsid w:val="00B036CD"/>
    <w:rsid w:val="00B03C2C"/>
    <w:rsid w:val="00B045C2"/>
    <w:rsid w:val="00B04A14"/>
    <w:rsid w:val="00B04B92"/>
    <w:rsid w:val="00B05F69"/>
    <w:rsid w:val="00B06424"/>
    <w:rsid w:val="00B0647D"/>
    <w:rsid w:val="00B0690A"/>
    <w:rsid w:val="00B06B8B"/>
    <w:rsid w:val="00B077F2"/>
    <w:rsid w:val="00B07B7D"/>
    <w:rsid w:val="00B07E3E"/>
    <w:rsid w:val="00B07E4F"/>
    <w:rsid w:val="00B10BE0"/>
    <w:rsid w:val="00B10F0B"/>
    <w:rsid w:val="00B1119B"/>
    <w:rsid w:val="00B11496"/>
    <w:rsid w:val="00B116F8"/>
    <w:rsid w:val="00B11849"/>
    <w:rsid w:val="00B11A95"/>
    <w:rsid w:val="00B11F2F"/>
    <w:rsid w:val="00B12587"/>
    <w:rsid w:val="00B12684"/>
    <w:rsid w:val="00B128E4"/>
    <w:rsid w:val="00B129BC"/>
    <w:rsid w:val="00B12B02"/>
    <w:rsid w:val="00B12E88"/>
    <w:rsid w:val="00B12EB7"/>
    <w:rsid w:val="00B13B37"/>
    <w:rsid w:val="00B13C0C"/>
    <w:rsid w:val="00B13E06"/>
    <w:rsid w:val="00B13FB5"/>
    <w:rsid w:val="00B14270"/>
    <w:rsid w:val="00B142E1"/>
    <w:rsid w:val="00B147F7"/>
    <w:rsid w:val="00B14968"/>
    <w:rsid w:val="00B14B45"/>
    <w:rsid w:val="00B14C40"/>
    <w:rsid w:val="00B15777"/>
    <w:rsid w:val="00B157BC"/>
    <w:rsid w:val="00B15873"/>
    <w:rsid w:val="00B15893"/>
    <w:rsid w:val="00B15AC7"/>
    <w:rsid w:val="00B15C59"/>
    <w:rsid w:val="00B16396"/>
    <w:rsid w:val="00B16465"/>
    <w:rsid w:val="00B16665"/>
    <w:rsid w:val="00B16D8C"/>
    <w:rsid w:val="00B1745E"/>
    <w:rsid w:val="00B1783C"/>
    <w:rsid w:val="00B179FF"/>
    <w:rsid w:val="00B17A72"/>
    <w:rsid w:val="00B17DEE"/>
    <w:rsid w:val="00B202E3"/>
    <w:rsid w:val="00B2072F"/>
    <w:rsid w:val="00B20765"/>
    <w:rsid w:val="00B20865"/>
    <w:rsid w:val="00B20FD7"/>
    <w:rsid w:val="00B21667"/>
    <w:rsid w:val="00B216F2"/>
    <w:rsid w:val="00B21733"/>
    <w:rsid w:val="00B21995"/>
    <w:rsid w:val="00B21AAA"/>
    <w:rsid w:val="00B21C14"/>
    <w:rsid w:val="00B21DEA"/>
    <w:rsid w:val="00B220FC"/>
    <w:rsid w:val="00B223B5"/>
    <w:rsid w:val="00B22492"/>
    <w:rsid w:val="00B22891"/>
    <w:rsid w:val="00B22933"/>
    <w:rsid w:val="00B22B30"/>
    <w:rsid w:val="00B22E95"/>
    <w:rsid w:val="00B22F61"/>
    <w:rsid w:val="00B22FDE"/>
    <w:rsid w:val="00B22FF8"/>
    <w:rsid w:val="00B231F1"/>
    <w:rsid w:val="00B23670"/>
    <w:rsid w:val="00B23E1F"/>
    <w:rsid w:val="00B25268"/>
    <w:rsid w:val="00B2555B"/>
    <w:rsid w:val="00B2590F"/>
    <w:rsid w:val="00B25F7F"/>
    <w:rsid w:val="00B26944"/>
    <w:rsid w:val="00B26A5B"/>
    <w:rsid w:val="00B26C9F"/>
    <w:rsid w:val="00B26DDB"/>
    <w:rsid w:val="00B2754A"/>
    <w:rsid w:val="00B27670"/>
    <w:rsid w:val="00B27A37"/>
    <w:rsid w:val="00B300AF"/>
    <w:rsid w:val="00B30463"/>
    <w:rsid w:val="00B3046C"/>
    <w:rsid w:val="00B3080A"/>
    <w:rsid w:val="00B308DD"/>
    <w:rsid w:val="00B3095D"/>
    <w:rsid w:val="00B31041"/>
    <w:rsid w:val="00B31450"/>
    <w:rsid w:val="00B32015"/>
    <w:rsid w:val="00B32084"/>
    <w:rsid w:val="00B324FD"/>
    <w:rsid w:val="00B32947"/>
    <w:rsid w:val="00B32959"/>
    <w:rsid w:val="00B32B1D"/>
    <w:rsid w:val="00B32C16"/>
    <w:rsid w:val="00B33404"/>
    <w:rsid w:val="00B338A1"/>
    <w:rsid w:val="00B34107"/>
    <w:rsid w:val="00B344D5"/>
    <w:rsid w:val="00B34823"/>
    <w:rsid w:val="00B34939"/>
    <w:rsid w:val="00B34E5D"/>
    <w:rsid w:val="00B35340"/>
    <w:rsid w:val="00B355A2"/>
    <w:rsid w:val="00B35729"/>
    <w:rsid w:val="00B35D62"/>
    <w:rsid w:val="00B35E72"/>
    <w:rsid w:val="00B37057"/>
    <w:rsid w:val="00B37647"/>
    <w:rsid w:val="00B376C1"/>
    <w:rsid w:val="00B37A96"/>
    <w:rsid w:val="00B37E8D"/>
    <w:rsid w:val="00B402C1"/>
    <w:rsid w:val="00B403CC"/>
    <w:rsid w:val="00B403D2"/>
    <w:rsid w:val="00B40530"/>
    <w:rsid w:val="00B4074A"/>
    <w:rsid w:val="00B40B23"/>
    <w:rsid w:val="00B410F2"/>
    <w:rsid w:val="00B41346"/>
    <w:rsid w:val="00B4173C"/>
    <w:rsid w:val="00B41751"/>
    <w:rsid w:val="00B41FA5"/>
    <w:rsid w:val="00B42158"/>
    <w:rsid w:val="00B425FD"/>
    <w:rsid w:val="00B42895"/>
    <w:rsid w:val="00B431A0"/>
    <w:rsid w:val="00B439AB"/>
    <w:rsid w:val="00B43A5C"/>
    <w:rsid w:val="00B44503"/>
    <w:rsid w:val="00B448C5"/>
    <w:rsid w:val="00B44C17"/>
    <w:rsid w:val="00B44D99"/>
    <w:rsid w:val="00B4550B"/>
    <w:rsid w:val="00B457FF"/>
    <w:rsid w:val="00B45AEE"/>
    <w:rsid w:val="00B45BA9"/>
    <w:rsid w:val="00B45DAD"/>
    <w:rsid w:val="00B45F6A"/>
    <w:rsid w:val="00B45FC0"/>
    <w:rsid w:val="00B4676A"/>
    <w:rsid w:val="00B46792"/>
    <w:rsid w:val="00B46804"/>
    <w:rsid w:val="00B46D69"/>
    <w:rsid w:val="00B4737A"/>
    <w:rsid w:val="00B475FC"/>
    <w:rsid w:val="00B479C4"/>
    <w:rsid w:val="00B47D62"/>
    <w:rsid w:val="00B501A0"/>
    <w:rsid w:val="00B50214"/>
    <w:rsid w:val="00B50A67"/>
    <w:rsid w:val="00B51067"/>
    <w:rsid w:val="00B512F8"/>
    <w:rsid w:val="00B51850"/>
    <w:rsid w:val="00B51B7B"/>
    <w:rsid w:val="00B51F15"/>
    <w:rsid w:val="00B524C2"/>
    <w:rsid w:val="00B52C12"/>
    <w:rsid w:val="00B53221"/>
    <w:rsid w:val="00B535EA"/>
    <w:rsid w:val="00B53E51"/>
    <w:rsid w:val="00B53FB1"/>
    <w:rsid w:val="00B54157"/>
    <w:rsid w:val="00B54EEB"/>
    <w:rsid w:val="00B54FF3"/>
    <w:rsid w:val="00B55346"/>
    <w:rsid w:val="00B55500"/>
    <w:rsid w:val="00B557D0"/>
    <w:rsid w:val="00B5593F"/>
    <w:rsid w:val="00B55F81"/>
    <w:rsid w:val="00B561AE"/>
    <w:rsid w:val="00B5620A"/>
    <w:rsid w:val="00B56F81"/>
    <w:rsid w:val="00B572E7"/>
    <w:rsid w:val="00B574ED"/>
    <w:rsid w:val="00B579F9"/>
    <w:rsid w:val="00B57A89"/>
    <w:rsid w:val="00B57BAE"/>
    <w:rsid w:val="00B57D3C"/>
    <w:rsid w:val="00B60309"/>
    <w:rsid w:val="00B60540"/>
    <w:rsid w:val="00B60B61"/>
    <w:rsid w:val="00B60C06"/>
    <w:rsid w:val="00B6136B"/>
    <w:rsid w:val="00B615A8"/>
    <w:rsid w:val="00B61865"/>
    <w:rsid w:val="00B61EA7"/>
    <w:rsid w:val="00B62268"/>
    <w:rsid w:val="00B6280C"/>
    <w:rsid w:val="00B62871"/>
    <w:rsid w:val="00B628C4"/>
    <w:rsid w:val="00B62E45"/>
    <w:rsid w:val="00B62FF0"/>
    <w:rsid w:val="00B63054"/>
    <w:rsid w:val="00B63448"/>
    <w:rsid w:val="00B634C0"/>
    <w:rsid w:val="00B63967"/>
    <w:rsid w:val="00B63A14"/>
    <w:rsid w:val="00B63EAA"/>
    <w:rsid w:val="00B64CA9"/>
    <w:rsid w:val="00B64E50"/>
    <w:rsid w:val="00B6533D"/>
    <w:rsid w:val="00B66314"/>
    <w:rsid w:val="00B66591"/>
    <w:rsid w:val="00B66692"/>
    <w:rsid w:val="00B66C0E"/>
    <w:rsid w:val="00B66DB2"/>
    <w:rsid w:val="00B67094"/>
    <w:rsid w:val="00B67184"/>
    <w:rsid w:val="00B67229"/>
    <w:rsid w:val="00B675AC"/>
    <w:rsid w:val="00B6763A"/>
    <w:rsid w:val="00B677B0"/>
    <w:rsid w:val="00B67830"/>
    <w:rsid w:val="00B67F3C"/>
    <w:rsid w:val="00B70866"/>
    <w:rsid w:val="00B70B87"/>
    <w:rsid w:val="00B70DE8"/>
    <w:rsid w:val="00B7106A"/>
    <w:rsid w:val="00B7140B"/>
    <w:rsid w:val="00B71BB1"/>
    <w:rsid w:val="00B71C56"/>
    <w:rsid w:val="00B71D1B"/>
    <w:rsid w:val="00B7202F"/>
    <w:rsid w:val="00B72390"/>
    <w:rsid w:val="00B72775"/>
    <w:rsid w:val="00B727D2"/>
    <w:rsid w:val="00B727DA"/>
    <w:rsid w:val="00B72CCE"/>
    <w:rsid w:val="00B72DC0"/>
    <w:rsid w:val="00B72EAB"/>
    <w:rsid w:val="00B72F3F"/>
    <w:rsid w:val="00B72FC8"/>
    <w:rsid w:val="00B73017"/>
    <w:rsid w:val="00B73092"/>
    <w:rsid w:val="00B7327C"/>
    <w:rsid w:val="00B73AE4"/>
    <w:rsid w:val="00B73B9B"/>
    <w:rsid w:val="00B73E80"/>
    <w:rsid w:val="00B742DC"/>
    <w:rsid w:val="00B744D7"/>
    <w:rsid w:val="00B756CA"/>
    <w:rsid w:val="00B75A83"/>
    <w:rsid w:val="00B75AE5"/>
    <w:rsid w:val="00B75BAA"/>
    <w:rsid w:val="00B75F8F"/>
    <w:rsid w:val="00B76086"/>
    <w:rsid w:val="00B764EB"/>
    <w:rsid w:val="00B76832"/>
    <w:rsid w:val="00B770C0"/>
    <w:rsid w:val="00B773EE"/>
    <w:rsid w:val="00B77788"/>
    <w:rsid w:val="00B77C2B"/>
    <w:rsid w:val="00B77C9B"/>
    <w:rsid w:val="00B77F3F"/>
    <w:rsid w:val="00B80BF3"/>
    <w:rsid w:val="00B80FCA"/>
    <w:rsid w:val="00B80FE4"/>
    <w:rsid w:val="00B810D9"/>
    <w:rsid w:val="00B8119E"/>
    <w:rsid w:val="00B81AA5"/>
    <w:rsid w:val="00B81E51"/>
    <w:rsid w:val="00B81ECF"/>
    <w:rsid w:val="00B82052"/>
    <w:rsid w:val="00B8208E"/>
    <w:rsid w:val="00B82103"/>
    <w:rsid w:val="00B8211F"/>
    <w:rsid w:val="00B82561"/>
    <w:rsid w:val="00B8287A"/>
    <w:rsid w:val="00B828B3"/>
    <w:rsid w:val="00B82F8A"/>
    <w:rsid w:val="00B8317D"/>
    <w:rsid w:val="00B832AF"/>
    <w:rsid w:val="00B83852"/>
    <w:rsid w:val="00B83BA6"/>
    <w:rsid w:val="00B84781"/>
    <w:rsid w:val="00B8492D"/>
    <w:rsid w:val="00B84A58"/>
    <w:rsid w:val="00B84E7C"/>
    <w:rsid w:val="00B851BD"/>
    <w:rsid w:val="00B8521E"/>
    <w:rsid w:val="00B85277"/>
    <w:rsid w:val="00B85BBB"/>
    <w:rsid w:val="00B85CDB"/>
    <w:rsid w:val="00B85CEE"/>
    <w:rsid w:val="00B85ED5"/>
    <w:rsid w:val="00B86067"/>
    <w:rsid w:val="00B86183"/>
    <w:rsid w:val="00B86664"/>
    <w:rsid w:val="00B869C6"/>
    <w:rsid w:val="00B87028"/>
    <w:rsid w:val="00B87192"/>
    <w:rsid w:val="00B876F8"/>
    <w:rsid w:val="00B87A6D"/>
    <w:rsid w:val="00B87E14"/>
    <w:rsid w:val="00B902CB"/>
    <w:rsid w:val="00B90AB1"/>
    <w:rsid w:val="00B90E18"/>
    <w:rsid w:val="00B910D1"/>
    <w:rsid w:val="00B91210"/>
    <w:rsid w:val="00B9138B"/>
    <w:rsid w:val="00B91673"/>
    <w:rsid w:val="00B91820"/>
    <w:rsid w:val="00B91A23"/>
    <w:rsid w:val="00B91C19"/>
    <w:rsid w:val="00B91D79"/>
    <w:rsid w:val="00B9299D"/>
    <w:rsid w:val="00B92E7F"/>
    <w:rsid w:val="00B93375"/>
    <w:rsid w:val="00B93C95"/>
    <w:rsid w:val="00B93F70"/>
    <w:rsid w:val="00B94577"/>
    <w:rsid w:val="00B94A0C"/>
    <w:rsid w:val="00B94A9A"/>
    <w:rsid w:val="00B9512E"/>
    <w:rsid w:val="00B9516E"/>
    <w:rsid w:val="00B953A0"/>
    <w:rsid w:val="00B95C08"/>
    <w:rsid w:val="00B95DCB"/>
    <w:rsid w:val="00B95FFD"/>
    <w:rsid w:val="00B968B9"/>
    <w:rsid w:val="00B969C8"/>
    <w:rsid w:val="00B96E3B"/>
    <w:rsid w:val="00B97059"/>
    <w:rsid w:val="00B97664"/>
    <w:rsid w:val="00B97773"/>
    <w:rsid w:val="00BA0143"/>
    <w:rsid w:val="00BA038A"/>
    <w:rsid w:val="00BA054C"/>
    <w:rsid w:val="00BA0666"/>
    <w:rsid w:val="00BA07B6"/>
    <w:rsid w:val="00BA08CA"/>
    <w:rsid w:val="00BA0A7F"/>
    <w:rsid w:val="00BA0FF3"/>
    <w:rsid w:val="00BA1830"/>
    <w:rsid w:val="00BA1C6C"/>
    <w:rsid w:val="00BA2383"/>
    <w:rsid w:val="00BA23F4"/>
    <w:rsid w:val="00BA2767"/>
    <w:rsid w:val="00BA2F2A"/>
    <w:rsid w:val="00BA3561"/>
    <w:rsid w:val="00BA36B1"/>
    <w:rsid w:val="00BA36F7"/>
    <w:rsid w:val="00BA3784"/>
    <w:rsid w:val="00BA3CEC"/>
    <w:rsid w:val="00BA3E4D"/>
    <w:rsid w:val="00BA402F"/>
    <w:rsid w:val="00BA4190"/>
    <w:rsid w:val="00BA475F"/>
    <w:rsid w:val="00BA4BE1"/>
    <w:rsid w:val="00BA4C51"/>
    <w:rsid w:val="00BA5018"/>
    <w:rsid w:val="00BA50E4"/>
    <w:rsid w:val="00BA585A"/>
    <w:rsid w:val="00BA5B86"/>
    <w:rsid w:val="00BA5DDE"/>
    <w:rsid w:val="00BA5F75"/>
    <w:rsid w:val="00BA66D2"/>
    <w:rsid w:val="00BA6C6B"/>
    <w:rsid w:val="00BA7192"/>
    <w:rsid w:val="00BA72DA"/>
    <w:rsid w:val="00BA7809"/>
    <w:rsid w:val="00BA7F35"/>
    <w:rsid w:val="00BA7F47"/>
    <w:rsid w:val="00BA7FEC"/>
    <w:rsid w:val="00BB012B"/>
    <w:rsid w:val="00BB0277"/>
    <w:rsid w:val="00BB0B3F"/>
    <w:rsid w:val="00BB0E60"/>
    <w:rsid w:val="00BB127C"/>
    <w:rsid w:val="00BB1F46"/>
    <w:rsid w:val="00BB234D"/>
    <w:rsid w:val="00BB24B7"/>
    <w:rsid w:val="00BB24E2"/>
    <w:rsid w:val="00BB26E3"/>
    <w:rsid w:val="00BB28EA"/>
    <w:rsid w:val="00BB32EC"/>
    <w:rsid w:val="00BB35F0"/>
    <w:rsid w:val="00BB368E"/>
    <w:rsid w:val="00BB4758"/>
    <w:rsid w:val="00BB4F6E"/>
    <w:rsid w:val="00BB5145"/>
    <w:rsid w:val="00BB526D"/>
    <w:rsid w:val="00BB529C"/>
    <w:rsid w:val="00BB54AC"/>
    <w:rsid w:val="00BB5526"/>
    <w:rsid w:val="00BB55D7"/>
    <w:rsid w:val="00BB564B"/>
    <w:rsid w:val="00BB58A6"/>
    <w:rsid w:val="00BB5B82"/>
    <w:rsid w:val="00BB6152"/>
    <w:rsid w:val="00BB648C"/>
    <w:rsid w:val="00BB6892"/>
    <w:rsid w:val="00BB7320"/>
    <w:rsid w:val="00BB7600"/>
    <w:rsid w:val="00BB766D"/>
    <w:rsid w:val="00BB76ED"/>
    <w:rsid w:val="00BB77E2"/>
    <w:rsid w:val="00BB7915"/>
    <w:rsid w:val="00BB7D1C"/>
    <w:rsid w:val="00BB7E35"/>
    <w:rsid w:val="00BC0018"/>
    <w:rsid w:val="00BC0417"/>
    <w:rsid w:val="00BC066A"/>
    <w:rsid w:val="00BC09FD"/>
    <w:rsid w:val="00BC0D47"/>
    <w:rsid w:val="00BC1216"/>
    <w:rsid w:val="00BC14BE"/>
    <w:rsid w:val="00BC19AE"/>
    <w:rsid w:val="00BC1A25"/>
    <w:rsid w:val="00BC1ED9"/>
    <w:rsid w:val="00BC209F"/>
    <w:rsid w:val="00BC23C1"/>
    <w:rsid w:val="00BC250D"/>
    <w:rsid w:val="00BC26ED"/>
    <w:rsid w:val="00BC2A91"/>
    <w:rsid w:val="00BC338F"/>
    <w:rsid w:val="00BC35D9"/>
    <w:rsid w:val="00BC3924"/>
    <w:rsid w:val="00BC3A57"/>
    <w:rsid w:val="00BC3DEA"/>
    <w:rsid w:val="00BC4987"/>
    <w:rsid w:val="00BC49C6"/>
    <w:rsid w:val="00BC5188"/>
    <w:rsid w:val="00BC521E"/>
    <w:rsid w:val="00BC543F"/>
    <w:rsid w:val="00BC548B"/>
    <w:rsid w:val="00BC563C"/>
    <w:rsid w:val="00BC56AF"/>
    <w:rsid w:val="00BC57A7"/>
    <w:rsid w:val="00BC5846"/>
    <w:rsid w:val="00BC5926"/>
    <w:rsid w:val="00BC5932"/>
    <w:rsid w:val="00BC5B48"/>
    <w:rsid w:val="00BC5ED1"/>
    <w:rsid w:val="00BC5F9D"/>
    <w:rsid w:val="00BC602A"/>
    <w:rsid w:val="00BC603C"/>
    <w:rsid w:val="00BC65F2"/>
    <w:rsid w:val="00BC6A9B"/>
    <w:rsid w:val="00BC6EE8"/>
    <w:rsid w:val="00BC6FB0"/>
    <w:rsid w:val="00BC703C"/>
    <w:rsid w:val="00BC710E"/>
    <w:rsid w:val="00BC72E0"/>
    <w:rsid w:val="00BC7302"/>
    <w:rsid w:val="00BC744C"/>
    <w:rsid w:val="00BC76F9"/>
    <w:rsid w:val="00BC78BA"/>
    <w:rsid w:val="00BD0141"/>
    <w:rsid w:val="00BD0EAD"/>
    <w:rsid w:val="00BD12A0"/>
    <w:rsid w:val="00BD1A26"/>
    <w:rsid w:val="00BD1A65"/>
    <w:rsid w:val="00BD1DBA"/>
    <w:rsid w:val="00BD1DDE"/>
    <w:rsid w:val="00BD20BD"/>
    <w:rsid w:val="00BD20E8"/>
    <w:rsid w:val="00BD20EB"/>
    <w:rsid w:val="00BD216B"/>
    <w:rsid w:val="00BD25B9"/>
    <w:rsid w:val="00BD3076"/>
    <w:rsid w:val="00BD3F00"/>
    <w:rsid w:val="00BD3F49"/>
    <w:rsid w:val="00BD419F"/>
    <w:rsid w:val="00BD47FD"/>
    <w:rsid w:val="00BD4FFC"/>
    <w:rsid w:val="00BD5013"/>
    <w:rsid w:val="00BD5129"/>
    <w:rsid w:val="00BD561E"/>
    <w:rsid w:val="00BD5656"/>
    <w:rsid w:val="00BD6166"/>
    <w:rsid w:val="00BD647A"/>
    <w:rsid w:val="00BD6674"/>
    <w:rsid w:val="00BD6AB8"/>
    <w:rsid w:val="00BD6BAA"/>
    <w:rsid w:val="00BD6EA8"/>
    <w:rsid w:val="00BD7891"/>
    <w:rsid w:val="00BD7A24"/>
    <w:rsid w:val="00BD7EF2"/>
    <w:rsid w:val="00BE00B3"/>
    <w:rsid w:val="00BE01EA"/>
    <w:rsid w:val="00BE03DA"/>
    <w:rsid w:val="00BE0532"/>
    <w:rsid w:val="00BE055E"/>
    <w:rsid w:val="00BE0846"/>
    <w:rsid w:val="00BE0941"/>
    <w:rsid w:val="00BE0C67"/>
    <w:rsid w:val="00BE0EE8"/>
    <w:rsid w:val="00BE10A0"/>
    <w:rsid w:val="00BE113C"/>
    <w:rsid w:val="00BE11EB"/>
    <w:rsid w:val="00BE1202"/>
    <w:rsid w:val="00BE13A3"/>
    <w:rsid w:val="00BE17B7"/>
    <w:rsid w:val="00BE1A6E"/>
    <w:rsid w:val="00BE1B1B"/>
    <w:rsid w:val="00BE1BA6"/>
    <w:rsid w:val="00BE2056"/>
    <w:rsid w:val="00BE2448"/>
    <w:rsid w:val="00BE27DF"/>
    <w:rsid w:val="00BE3B77"/>
    <w:rsid w:val="00BE4321"/>
    <w:rsid w:val="00BE455B"/>
    <w:rsid w:val="00BE4590"/>
    <w:rsid w:val="00BE46E8"/>
    <w:rsid w:val="00BE4BB4"/>
    <w:rsid w:val="00BE4CEB"/>
    <w:rsid w:val="00BE5A30"/>
    <w:rsid w:val="00BE5A4B"/>
    <w:rsid w:val="00BE5EFD"/>
    <w:rsid w:val="00BE5F6F"/>
    <w:rsid w:val="00BE646D"/>
    <w:rsid w:val="00BE6DB1"/>
    <w:rsid w:val="00BE7176"/>
    <w:rsid w:val="00BE718D"/>
    <w:rsid w:val="00BE7215"/>
    <w:rsid w:val="00BE7650"/>
    <w:rsid w:val="00BE77D7"/>
    <w:rsid w:val="00BE7AE7"/>
    <w:rsid w:val="00BE7D18"/>
    <w:rsid w:val="00BE7EFC"/>
    <w:rsid w:val="00BE7F80"/>
    <w:rsid w:val="00BF0011"/>
    <w:rsid w:val="00BF0596"/>
    <w:rsid w:val="00BF0AC5"/>
    <w:rsid w:val="00BF0E49"/>
    <w:rsid w:val="00BF0F0C"/>
    <w:rsid w:val="00BF1CC6"/>
    <w:rsid w:val="00BF1E27"/>
    <w:rsid w:val="00BF23E6"/>
    <w:rsid w:val="00BF23F2"/>
    <w:rsid w:val="00BF2628"/>
    <w:rsid w:val="00BF2A5F"/>
    <w:rsid w:val="00BF2D24"/>
    <w:rsid w:val="00BF3215"/>
    <w:rsid w:val="00BF3652"/>
    <w:rsid w:val="00BF3AB9"/>
    <w:rsid w:val="00BF3C57"/>
    <w:rsid w:val="00BF3CD7"/>
    <w:rsid w:val="00BF4180"/>
    <w:rsid w:val="00BF41AE"/>
    <w:rsid w:val="00BF44C3"/>
    <w:rsid w:val="00BF465D"/>
    <w:rsid w:val="00BF48C5"/>
    <w:rsid w:val="00BF4982"/>
    <w:rsid w:val="00BF4AF7"/>
    <w:rsid w:val="00BF535D"/>
    <w:rsid w:val="00BF55E8"/>
    <w:rsid w:val="00BF5B1A"/>
    <w:rsid w:val="00BF5BFF"/>
    <w:rsid w:val="00BF5D99"/>
    <w:rsid w:val="00BF5EB5"/>
    <w:rsid w:val="00BF6151"/>
    <w:rsid w:val="00BF62A6"/>
    <w:rsid w:val="00BF65C5"/>
    <w:rsid w:val="00BF674D"/>
    <w:rsid w:val="00BF75E7"/>
    <w:rsid w:val="00BF77BB"/>
    <w:rsid w:val="00BF7B93"/>
    <w:rsid w:val="00C0036B"/>
    <w:rsid w:val="00C003D0"/>
    <w:rsid w:val="00C00B38"/>
    <w:rsid w:val="00C00BC3"/>
    <w:rsid w:val="00C00D9B"/>
    <w:rsid w:val="00C011A5"/>
    <w:rsid w:val="00C0135A"/>
    <w:rsid w:val="00C016B3"/>
    <w:rsid w:val="00C01D07"/>
    <w:rsid w:val="00C02914"/>
    <w:rsid w:val="00C02CCE"/>
    <w:rsid w:val="00C02F7E"/>
    <w:rsid w:val="00C033AA"/>
    <w:rsid w:val="00C038F1"/>
    <w:rsid w:val="00C03BE1"/>
    <w:rsid w:val="00C04216"/>
    <w:rsid w:val="00C0423E"/>
    <w:rsid w:val="00C04849"/>
    <w:rsid w:val="00C04B68"/>
    <w:rsid w:val="00C04F02"/>
    <w:rsid w:val="00C05599"/>
    <w:rsid w:val="00C05694"/>
    <w:rsid w:val="00C056D7"/>
    <w:rsid w:val="00C059D8"/>
    <w:rsid w:val="00C059E5"/>
    <w:rsid w:val="00C05AF5"/>
    <w:rsid w:val="00C05B17"/>
    <w:rsid w:val="00C05F0E"/>
    <w:rsid w:val="00C060A7"/>
    <w:rsid w:val="00C06308"/>
    <w:rsid w:val="00C067BC"/>
    <w:rsid w:val="00C06A8B"/>
    <w:rsid w:val="00C07047"/>
    <w:rsid w:val="00C070C7"/>
    <w:rsid w:val="00C0748C"/>
    <w:rsid w:val="00C075FD"/>
    <w:rsid w:val="00C0763E"/>
    <w:rsid w:val="00C077D8"/>
    <w:rsid w:val="00C10245"/>
    <w:rsid w:val="00C10E4F"/>
    <w:rsid w:val="00C10EDB"/>
    <w:rsid w:val="00C11135"/>
    <w:rsid w:val="00C11424"/>
    <w:rsid w:val="00C11496"/>
    <w:rsid w:val="00C11524"/>
    <w:rsid w:val="00C118D4"/>
    <w:rsid w:val="00C11A89"/>
    <w:rsid w:val="00C1234E"/>
    <w:rsid w:val="00C12432"/>
    <w:rsid w:val="00C12539"/>
    <w:rsid w:val="00C12684"/>
    <w:rsid w:val="00C127DC"/>
    <w:rsid w:val="00C12894"/>
    <w:rsid w:val="00C12B7D"/>
    <w:rsid w:val="00C1300B"/>
    <w:rsid w:val="00C130FC"/>
    <w:rsid w:val="00C13516"/>
    <w:rsid w:val="00C13826"/>
    <w:rsid w:val="00C13AA5"/>
    <w:rsid w:val="00C13F9A"/>
    <w:rsid w:val="00C14299"/>
    <w:rsid w:val="00C14465"/>
    <w:rsid w:val="00C146CA"/>
    <w:rsid w:val="00C1483E"/>
    <w:rsid w:val="00C14EDD"/>
    <w:rsid w:val="00C155B4"/>
    <w:rsid w:val="00C160D4"/>
    <w:rsid w:val="00C16110"/>
    <w:rsid w:val="00C16490"/>
    <w:rsid w:val="00C16588"/>
    <w:rsid w:val="00C16BEF"/>
    <w:rsid w:val="00C16C2F"/>
    <w:rsid w:val="00C17020"/>
    <w:rsid w:val="00C17565"/>
    <w:rsid w:val="00C20AFE"/>
    <w:rsid w:val="00C20C92"/>
    <w:rsid w:val="00C22A3C"/>
    <w:rsid w:val="00C22C78"/>
    <w:rsid w:val="00C235FA"/>
    <w:rsid w:val="00C237B5"/>
    <w:rsid w:val="00C23ECE"/>
    <w:rsid w:val="00C2447B"/>
    <w:rsid w:val="00C2479A"/>
    <w:rsid w:val="00C24F93"/>
    <w:rsid w:val="00C251CB"/>
    <w:rsid w:val="00C253F7"/>
    <w:rsid w:val="00C255B4"/>
    <w:rsid w:val="00C25891"/>
    <w:rsid w:val="00C2602C"/>
    <w:rsid w:val="00C260A6"/>
    <w:rsid w:val="00C26A4A"/>
    <w:rsid w:val="00C26E17"/>
    <w:rsid w:val="00C276BA"/>
    <w:rsid w:val="00C279B4"/>
    <w:rsid w:val="00C27C64"/>
    <w:rsid w:val="00C27D90"/>
    <w:rsid w:val="00C30057"/>
    <w:rsid w:val="00C300F9"/>
    <w:rsid w:val="00C301C3"/>
    <w:rsid w:val="00C303C0"/>
    <w:rsid w:val="00C3048A"/>
    <w:rsid w:val="00C306EC"/>
    <w:rsid w:val="00C309BB"/>
    <w:rsid w:val="00C30C8E"/>
    <w:rsid w:val="00C30F76"/>
    <w:rsid w:val="00C31170"/>
    <w:rsid w:val="00C312EA"/>
    <w:rsid w:val="00C31719"/>
    <w:rsid w:val="00C31FA8"/>
    <w:rsid w:val="00C32603"/>
    <w:rsid w:val="00C32708"/>
    <w:rsid w:val="00C3282F"/>
    <w:rsid w:val="00C328F5"/>
    <w:rsid w:val="00C329E6"/>
    <w:rsid w:val="00C33102"/>
    <w:rsid w:val="00C338BB"/>
    <w:rsid w:val="00C338CF"/>
    <w:rsid w:val="00C34140"/>
    <w:rsid w:val="00C35156"/>
    <w:rsid w:val="00C35242"/>
    <w:rsid w:val="00C35580"/>
    <w:rsid w:val="00C35827"/>
    <w:rsid w:val="00C362D2"/>
    <w:rsid w:val="00C3699C"/>
    <w:rsid w:val="00C369A3"/>
    <w:rsid w:val="00C36A43"/>
    <w:rsid w:val="00C37278"/>
    <w:rsid w:val="00C37297"/>
    <w:rsid w:val="00C37DCF"/>
    <w:rsid w:val="00C401E9"/>
    <w:rsid w:val="00C40625"/>
    <w:rsid w:val="00C40752"/>
    <w:rsid w:val="00C4082D"/>
    <w:rsid w:val="00C40A97"/>
    <w:rsid w:val="00C40AF9"/>
    <w:rsid w:val="00C40E6F"/>
    <w:rsid w:val="00C418B2"/>
    <w:rsid w:val="00C41BF9"/>
    <w:rsid w:val="00C41CA7"/>
    <w:rsid w:val="00C41D8E"/>
    <w:rsid w:val="00C4210B"/>
    <w:rsid w:val="00C42319"/>
    <w:rsid w:val="00C423D5"/>
    <w:rsid w:val="00C42485"/>
    <w:rsid w:val="00C42788"/>
    <w:rsid w:val="00C428E5"/>
    <w:rsid w:val="00C42D3F"/>
    <w:rsid w:val="00C43B01"/>
    <w:rsid w:val="00C43BB0"/>
    <w:rsid w:val="00C44834"/>
    <w:rsid w:val="00C4494A"/>
    <w:rsid w:val="00C4517A"/>
    <w:rsid w:val="00C4533A"/>
    <w:rsid w:val="00C45823"/>
    <w:rsid w:val="00C459F9"/>
    <w:rsid w:val="00C45BFA"/>
    <w:rsid w:val="00C45E67"/>
    <w:rsid w:val="00C45F1C"/>
    <w:rsid w:val="00C4610E"/>
    <w:rsid w:val="00C46283"/>
    <w:rsid w:val="00C464F7"/>
    <w:rsid w:val="00C46532"/>
    <w:rsid w:val="00C4656A"/>
    <w:rsid w:val="00C46FAC"/>
    <w:rsid w:val="00C47A03"/>
    <w:rsid w:val="00C47A06"/>
    <w:rsid w:val="00C503EB"/>
    <w:rsid w:val="00C508DA"/>
    <w:rsid w:val="00C50E21"/>
    <w:rsid w:val="00C5104E"/>
    <w:rsid w:val="00C51076"/>
    <w:rsid w:val="00C510BD"/>
    <w:rsid w:val="00C514E4"/>
    <w:rsid w:val="00C517DE"/>
    <w:rsid w:val="00C51B7A"/>
    <w:rsid w:val="00C52077"/>
    <w:rsid w:val="00C521B6"/>
    <w:rsid w:val="00C52444"/>
    <w:rsid w:val="00C52693"/>
    <w:rsid w:val="00C52C62"/>
    <w:rsid w:val="00C52F57"/>
    <w:rsid w:val="00C5311D"/>
    <w:rsid w:val="00C534B4"/>
    <w:rsid w:val="00C5413C"/>
    <w:rsid w:val="00C54521"/>
    <w:rsid w:val="00C5468F"/>
    <w:rsid w:val="00C5470D"/>
    <w:rsid w:val="00C54B35"/>
    <w:rsid w:val="00C55520"/>
    <w:rsid w:val="00C558E9"/>
    <w:rsid w:val="00C55A62"/>
    <w:rsid w:val="00C55D28"/>
    <w:rsid w:val="00C55FC3"/>
    <w:rsid w:val="00C569A9"/>
    <w:rsid w:val="00C56C88"/>
    <w:rsid w:val="00C56E34"/>
    <w:rsid w:val="00C5764A"/>
    <w:rsid w:val="00C57ADC"/>
    <w:rsid w:val="00C57BEC"/>
    <w:rsid w:val="00C57D4C"/>
    <w:rsid w:val="00C60502"/>
    <w:rsid w:val="00C606CE"/>
    <w:rsid w:val="00C608F7"/>
    <w:rsid w:val="00C60936"/>
    <w:rsid w:val="00C60DDB"/>
    <w:rsid w:val="00C60FB9"/>
    <w:rsid w:val="00C61752"/>
    <w:rsid w:val="00C6178D"/>
    <w:rsid w:val="00C61843"/>
    <w:rsid w:val="00C61C48"/>
    <w:rsid w:val="00C620CD"/>
    <w:rsid w:val="00C624AE"/>
    <w:rsid w:val="00C629F7"/>
    <w:rsid w:val="00C62D9E"/>
    <w:rsid w:val="00C63141"/>
    <w:rsid w:val="00C63182"/>
    <w:rsid w:val="00C637B7"/>
    <w:rsid w:val="00C638A5"/>
    <w:rsid w:val="00C64128"/>
    <w:rsid w:val="00C64511"/>
    <w:rsid w:val="00C64B72"/>
    <w:rsid w:val="00C64C91"/>
    <w:rsid w:val="00C65699"/>
    <w:rsid w:val="00C65703"/>
    <w:rsid w:val="00C65751"/>
    <w:rsid w:val="00C65822"/>
    <w:rsid w:val="00C65C59"/>
    <w:rsid w:val="00C66630"/>
    <w:rsid w:val="00C666A2"/>
    <w:rsid w:val="00C66A48"/>
    <w:rsid w:val="00C66F06"/>
    <w:rsid w:val="00C67098"/>
    <w:rsid w:val="00C6711D"/>
    <w:rsid w:val="00C673DD"/>
    <w:rsid w:val="00C675B1"/>
    <w:rsid w:val="00C67A10"/>
    <w:rsid w:val="00C67C31"/>
    <w:rsid w:val="00C70338"/>
    <w:rsid w:val="00C70BDB"/>
    <w:rsid w:val="00C70CAE"/>
    <w:rsid w:val="00C70DE7"/>
    <w:rsid w:val="00C70ED8"/>
    <w:rsid w:val="00C710B0"/>
    <w:rsid w:val="00C71221"/>
    <w:rsid w:val="00C716D5"/>
    <w:rsid w:val="00C71742"/>
    <w:rsid w:val="00C72310"/>
    <w:rsid w:val="00C72372"/>
    <w:rsid w:val="00C7286A"/>
    <w:rsid w:val="00C728FA"/>
    <w:rsid w:val="00C72EBF"/>
    <w:rsid w:val="00C73182"/>
    <w:rsid w:val="00C734B6"/>
    <w:rsid w:val="00C736BF"/>
    <w:rsid w:val="00C73D4A"/>
    <w:rsid w:val="00C74DBB"/>
    <w:rsid w:val="00C74F5D"/>
    <w:rsid w:val="00C75EFE"/>
    <w:rsid w:val="00C76162"/>
    <w:rsid w:val="00C762BB"/>
    <w:rsid w:val="00C76375"/>
    <w:rsid w:val="00C768B1"/>
    <w:rsid w:val="00C76D65"/>
    <w:rsid w:val="00C77041"/>
    <w:rsid w:val="00C77375"/>
    <w:rsid w:val="00C77514"/>
    <w:rsid w:val="00C7762D"/>
    <w:rsid w:val="00C77868"/>
    <w:rsid w:val="00C803B8"/>
    <w:rsid w:val="00C80C30"/>
    <w:rsid w:val="00C80C94"/>
    <w:rsid w:val="00C810DD"/>
    <w:rsid w:val="00C819E0"/>
    <w:rsid w:val="00C81D6D"/>
    <w:rsid w:val="00C824CB"/>
    <w:rsid w:val="00C82682"/>
    <w:rsid w:val="00C82CB4"/>
    <w:rsid w:val="00C82F6E"/>
    <w:rsid w:val="00C82FD2"/>
    <w:rsid w:val="00C831F5"/>
    <w:rsid w:val="00C83601"/>
    <w:rsid w:val="00C8365F"/>
    <w:rsid w:val="00C8381C"/>
    <w:rsid w:val="00C83959"/>
    <w:rsid w:val="00C83E1C"/>
    <w:rsid w:val="00C843A2"/>
    <w:rsid w:val="00C844EC"/>
    <w:rsid w:val="00C846A4"/>
    <w:rsid w:val="00C847E8"/>
    <w:rsid w:val="00C84ECB"/>
    <w:rsid w:val="00C84ECF"/>
    <w:rsid w:val="00C85153"/>
    <w:rsid w:val="00C8530A"/>
    <w:rsid w:val="00C85760"/>
    <w:rsid w:val="00C857DF"/>
    <w:rsid w:val="00C85D28"/>
    <w:rsid w:val="00C86B34"/>
    <w:rsid w:val="00C86BD1"/>
    <w:rsid w:val="00C86CC5"/>
    <w:rsid w:val="00C8713F"/>
    <w:rsid w:val="00C87464"/>
    <w:rsid w:val="00C87603"/>
    <w:rsid w:val="00C87FDB"/>
    <w:rsid w:val="00C9076C"/>
    <w:rsid w:val="00C90972"/>
    <w:rsid w:val="00C90AA7"/>
    <w:rsid w:val="00C90F28"/>
    <w:rsid w:val="00C91264"/>
    <w:rsid w:val="00C9135D"/>
    <w:rsid w:val="00C9189D"/>
    <w:rsid w:val="00C91A51"/>
    <w:rsid w:val="00C91C2A"/>
    <w:rsid w:val="00C92323"/>
    <w:rsid w:val="00C9245A"/>
    <w:rsid w:val="00C924A5"/>
    <w:rsid w:val="00C9263C"/>
    <w:rsid w:val="00C92763"/>
    <w:rsid w:val="00C927B6"/>
    <w:rsid w:val="00C92949"/>
    <w:rsid w:val="00C9321C"/>
    <w:rsid w:val="00C93B16"/>
    <w:rsid w:val="00C93B1F"/>
    <w:rsid w:val="00C93DA9"/>
    <w:rsid w:val="00C93F29"/>
    <w:rsid w:val="00C944CF"/>
    <w:rsid w:val="00C9499D"/>
    <w:rsid w:val="00C9510D"/>
    <w:rsid w:val="00C9559E"/>
    <w:rsid w:val="00C95A67"/>
    <w:rsid w:val="00C95C27"/>
    <w:rsid w:val="00C95C80"/>
    <w:rsid w:val="00C95E9D"/>
    <w:rsid w:val="00C96396"/>
    <w:rsid w:val="00C96D47"/>
    <w:rsid w:val="00C9700A"/>
    <w:rsid w:val="00C97140"/>
    <w:rsid w:val="00C9777F"/>
    <w:rsid w:val="00C97A75"/>
    <w:rsid w:val="00C97BB5"/>
    <w:rsid w:val="00C97CD5"/>
    <w:rsid w:val="00C97F2F"/>
    <w:rsid w:val="00CA0643"/>
    <w:rsid w:val="00CA0C58"/>
    <w:rsid w:val="00CA0F08"/>
    <w:rsid w:val="00CA1055"/>
    <w:rsid w:val="00CA1079"/>
    <w:rsid w:val="00CA1476"/>
    <w:rsid w:val="00CA1641"/>
    <w:rsid w:val="00CA1A1D"/>
    <w:rsid w:val="00CA1FC8"/>
    <w:rsid w:val="00CA2426"/>
    <w:rsid w:val="00CA25AB"/>
    <w:rsid w:val="00CA2DE5"/>
    <w:rsid w:val="00CA2F4A"/>
    <w:rsid w:val="00CA3182"/>
    <w:rsid w:val="00CA3460"/>
    <w:rsid w:val="00CA3823"/>
    <w:rsid w:val="00CA3AFF"/>
    <w:rsid w:val="00CA3DA1"/>
    <w:rsid w:val="00CA4046"/>
    <w:rsid w:val="00CA4299"/>
    <w:rsid w:val="00CA4300"/>
    <w:rsid w:val="00CA48A6"/>
    <w:rsid w:val="00CA514C"/>
    <w:rsid w:val="00CA52A7"/>
    <w:rsid w:val="00CA54D5"/>
    <w:rsid w:val="00CA5AFD"/>
    <w:rsid w:val="00CA5BB5"/>
    <w:rsid w:val="00CA6395"/>
    <w:rsid w:val="00CA65F6"/>
    <w:rsid w:val="00CA6801"/>
    <w:rsid w:val="00CA681B"/>
    <w:rsid w:val="00CA6B5B"/>
    <w:rsid w:val="00CA731F"/>
    <w:rsid w:val="00CA74A3"/>
    <w:rsid w:val="00CB004C"/>
    <w:rsid w:val="00CB00E9"/>
    <w:rsid w:val="00CB05ED"/>
    <w:rsid w:val="00CB0732"/>
    <w:rsid w:val="00CB1D41"/>
    <w:rsid w:val="00CB1D5F"/>
    <w:rsid w:val="00CB1ED3"/>
    <w:rsid w:val="00CB230E"/>
    <w:rsid w:val="00CB2993"/>
    <w:rsid w:val="00CB2C3E"/>
    <w:rsid w:val="00CB2C57"/>
    <w:rsid w:val="00CB38B6"/>
    <w:rsid w:val="00CB3F31"/>
    <w:rsid w:val="00CB46FB"/>
    <w:rsid w:val="00CB500E"/>
    <w:rsid w:val="00CB5787"/>
    <w:rsid w:val="00CB601B"/>
    <w:rsid w:val="00CB6231"/>
    <w:rsid w:val="00CB63E5"/>
    <w:rsid w:val="00CB6A8D"/>
    <w:rsid w:val="00CB6FBC"/>
    <w:rsid w:val="00CB71F7"/>
    <w:rsid w:val="00CB71FB"/>
    <w:rsid w:val="00CB7378"/>
    <w:rsid w:val="00CB73C6"/>
    <w:rsid w:val="00CB74C9"/>
    <w:rsid w:val="00CB7812"/>
    <w:rsid w:val="00CB783F"/>
    <w:rsid w:val="00CB79BF"/>
    <w:rsid w:val="00CB7C16"/>
    <w:rsid w:val="00CC001A"/>
    <w:rsid w:val="00CC02AB"/>
    <w:rsid w:val="00CC0641"/>
    <w:rsid w:val="00CC0684"/>
    <w:rsid w:val="00CC08B7"/>
    <w:rsid w:val="00CC0D40"/>
    <w:rsid w:val="00CC0F0C"/>
    <w:rsid w:val="00CC10AF"/>
    <w:rsid w:val="00CC1180"/>
    <w:rsid w:val="00CC1E1F"/>
    <w:rsid w:val="00CC24AC"/>
    <w:rsid w:val="00CC2573"/>
    <w:rsid w:val="00CC29AF"/>
    <w:rsid w:val="00CC2A37"/>
    <w:rsid w:val="00CC3B4C"/>
    <w:rsid w:val="00CC4195"/>
    <w:rsid w:val="00CC4A37"/>
    <w:rsid w:val="00CC4AA8"/>
    <w:rsid w:val="00CC4CF7"/>
    <w:rsid w:val="00CC5B4C"/>
    <w:rsid w:val="00CC5C0F"/>
    <w:rsid w:val="00CC5E98"/>
    <w:rsid w:val="00CC62A7"/>
    <w:rsid w:val="00CC678F"/>
    <w:rsid w:val="00CC69C5"/>
    <w:rsid w:val="00CC71A2"/>
    <w:rsid w:val="00CC76D7"/>
    <w:rsid w:val="00CC7B00"/>
    <w:rsid w:val="00CD0237"/>
    <w:rsid w:val="00CD0A7A"/>
    <w:rsid w:val="00CD0D30"/>
    <w:rsid w:val="00CD18F0"/>
    <w:rsid w:val="00CD1D25"/>
    <w:rsid w:val="00CD27AE"/>
    <w:rsid w:val="00CD2E28"/>
    <w:rsid w:val="00CD2E2B"/>
    <w:rsid w:val="00CD2EF0"/>
    <w:rsid w:val="00CD31EE"/>
    <w:rsid w:val="00CD32C2"/>
    <w:rsid w:val="00CD33EE"/>
    <w:rsid w:val="00CD3B70"/>
    <w:rsid w:val="00CD3DCC"/>
    <w:rsid w:val="00CD3EFC"/>
    <w:rsid w:val="00CD43BE"/>
    <w:rsid w:val="00CD4426"/>
    <w:rsid w:val="00CD4454"/>
    <w:rsid w:val="00CD44F8"/>
    <w:rsid w:val="00CD4652"/>
    <w:rsid w:val="00CD46BF"/>
    <w:rsid w:val="00CD47CD"/>
    <w:rsid w:val="00CD4A1D"/>
    <w:rsid w:val="00CD4FB7"/>
    <w:rsid w:val="00CD51A8"/>
    <w:rsid w:val="00CD592F"/>
    <w:rsid w:val="00CD5D3F"/>
    <w:rsid w:val="00CD6204"/>
    <w:rsid w:val="00CD64F4"/>
    <w:rsid w:val="00CD66CB"/>
    <w:rsid w:val="00CD6864"/>
    <w:rsid w:val="00CD68B1"/>
    <w:rsid w:val="00CD6C70"/>
    <w:rsid w:val="00CD75D3"/>
    <w:rsid w:val="00CD77F9"/>
    <w:rsid w:val="00CD7C14"/>
    <w:rsid w:val="00CD7DF4"/>
    <w:rsid w:val="00CD7FF7"/>
    <w:rsid w:val="00CE0A6B"/>
    <w:rsid w:val="00CE13DC"/>
    <w:rsid w:val="00CE15ED"/>
    <w:rsid w:val="00CE1D35"/>
    <w:rsid w:val="00CE1DCE"/>
    <w:rsid w:val="00CE1E2B"/>
    <w:rsid w:val="00CE2039"/>
    <w:rsid w:val="00CE2C88"/>
    <w:rsid w:val="00CE32E5"/>
    <w:rsid w:val="00CE35B2"/>
    <w:rsid w:val="00CE36AA"/>
    <w:rsid w:val="00CE417C"/>
    <w:rsid w:val="00CE5053"/>
    <w:rsid w:val="00CE53B0"/>
    <w:rsid w:val="00CE55B2"/>
    <w:rsid w:val="00CE5F3F"/>
    <w:rsid w:val="00CE5F48"/>
    <w:rsid w:val="00CE68B9"/>
    <w:rsid w:val="00CE6ADB"/>
    <w:rsid w:val="00CE6E78"/>
    <w:rsid w:val="00CE6E94"/>
    <w:rsid w:val="00CE74CB"/>
    <w:rsid w:val="00CE7503"/>
    <w:rsid w:val="00CE7896"/>
    <w:rsid w:val="00CE7BF3"/>
    <w:rsid w:val="00CF06D4"/>
    <w:rsid w:val="00CF0EAD"/>
    <w:rsid w:val="00CF0F9F"/>
    <w:rsid w:val="00CF120B"/>
    <w:rsid w:val="00CF13DE"/>
    <w:rsid w:val="00CF18CB"/>
    <w:rsid w:val="00CF20ED"/>
    <w:rsid w:val="00CF289D"/>
    <w:rsid w:val="00CF2971"/>
    <w:rsid w:val="00CF3080"/>
    <w:rsid w:val="00CF31AD"/>
    <w:rsid w:val="00CF34A9"/>
    <w:rsid w:val="00CF366E"/>
    <w:rsid w:val="00CF3BA3"/>
    <w:rsid w:val="00CF3C0F"/>
    <w:rsid w:val="00CF43F4"/>
    <w:rsid w:val="00CF44C1"/>
    <w:rsid w:val="00CF4737"/>
    <w:rsid w:val="00CF48C5"/>
    <w:rsid w:val="00CF48E1"/>
    <w:rsid w:val="00CF5619"/>
    <w:rsid w:val="00CF5A09"/>
    <w:rsid w:val="00CF5F88"/>
    <w:rsid w:val="00CF6B99"/>
    <w:rsid w:val="00CF6F99"/>
    <w:rsid w:val="00CF7BFF"/>
    <w:rsid w:val="00D003CF"/>
    <w:rsid w:val="00D00615"/>
    <w:rsid w:val="00D0092A"/>
    <w:rsid w:val="00D00B4B"/>
    <w:rsid w:val="00D00B9F"/>
    <w:rsid w:val="00D00DAA"/>
    <w:rsid w:val="00D01289"/>
    <w:rsid w:val="00D0137B"/>
    <w:rsid w:val="00D0160F"/>
    <w:rsid w:val="00D01985"/>
    <w:rsid w:val="00D01CBF"/>
    <w:rsid w:val="00D03007"/>
    <w:rsid w:val="00D034A0"/>
    <w:rsid w:val="00D03915"/>
    <w:rsid w:val="00D03AC9"/>
    <w:rsid w:val="00D03C8D"/>
    <w:rsid w:val="00D04126"/>
    <w:rsid w:val="00D04161"/>
    <w:rsid w:val="00D04263"/>
    <w:rsid w:val="00D047E4"/>
    <w:rsid w:val="00D04906"/>
    <w:rsid w:val="00D04F97"/>
    <w:rsid w:val="00D05275"/>
    <w:rsid w:val="00D05506"/>
    <w:rsid w:val="00D055C1"/>
    <w:rsid w:val="00D0573A"/>
    <w:rsid w:val="00D05764"/>
    <w:rsid w:val="00D05B3A"/>
    <w:rsid w:val="00D05C73"/>
    <w:rsid w:val="00D061F1"/>
    <w:rsid w:val="00D062D3"/>
    <w:rsid w:val="00D062E7"/>
    <w:rsid w:val="00D06519"/>
    <w:rsid w:val="00D0675E"/>
    <w:rsid w:val="00D06B59"/>
    <w:rsid w:val="00D070AC"/>
    <w:rsid w:val="00D07CC6"/>
    <w:rsid w:val="00D07DA3"/>
    <w:rsid w:val="00D100BF"/>
    <w:rsid w:val="00D102BE"/>
    <w:rsid w:val="00D106D4"/>
    <w:rsid w:val="00D107EA"/>
    <w:rsid w:val="00D1096E"/>
    <w:rsid w:val="00D1116D"/>
    <w:rsid w:val="00D115AF"/>
    <w:rsid w:val="00D119BE"/>
    <w:rsid w:val="00D11BC6"/>
    <w:rsid w:val="00D11E5E"/>
    <w:rsid w:val="00D11EDA"/>
    <w:rsid w:val="00D1263F"/>
    <w:rsid w:val="00D129AC"/>
    <w:rsid w:val="00D13487"/>
    <w:rsid w:val="00D1352E"/>
    <w:rsid w:val="00D13CE9"/>
    <w:rsid w:val="00D13D5A"/>
    <w:rsid w:val="00D13F2E"/>
    <w:rsid w:val="00D14187"/>
    <w:rsid w:val="00D146F6"/>
    <w:rsid w:val="00D14855"/>
    <w:rsid w:val="00D14F56"/>
    <w:rsid w:val="00D157F2"/>
    <w:rsid w:val="00D159BD"/>
    <w:rsid w:val="00D15B9C"/>
    <w:rsid w:val="00D16505"/>
    <w:rsid w:val="00D165FA"/>
    <w:rsid w:val="00D166DF"/>
    <w:rsid w:val="00D16A68"/>
    <w:rsid w:val="00D16D9C"/>
    <w:rsid w:val="00D16EFD"/>
    <w:rsid w:val="00D171DA"/>
    <w:rsid w:val="00D1730A"/>
    <w:rsid w:val="00D17568"/>
    <w:rsid w:val="00D17575"/>
    <w:rsid w:val="00D17579"/>
    <w:rsid w:val="00D176A8"/>
    <w:rsid w:val="00D17968"/>
    <w:rsid w:val="00D17A98"/>
    <w:rsid w:val="00D17AB4"/>
    <w:rsid w:val="00D17B87"/>
    <w:rsid w:val="00D17D06"/>
    <w:rsid w:val="00D20A0B"/>
    <w:rsid w:val="00D212FF"/>
    <w:rsid w:val="00D2187C"/>
    <w:rsid w:val="00D21CFE"/>
    <w:rsid w:val="00D21DD7"/>
    <w:rsid w:val="00D21F40"/>
    <w:rsid w:val="00D22537"/>
    <w:rsid w:val="00D22BED"/>
    <w:rsid w:val="00D22C0D"/>
    <w:rsid w:val="00D22E37"/>
    <w:rsid w:val="00D23F50"/>
    <w:rsid w:val="00D24059"/>
    <w:rsid w:val="00D24174"/>
    <w:rsid w:val="00D241BB"/>
    <w:rsid w:val="00D242AA"/>
    <w:rsid w:val="00D249FC"/>
    <w:rsid w:val="00D24BF5"/>
    <w:rsid w:val="00D24EC6"/>
    <w:rsid w:val="00D24FF6"/>
    <w:rsid w:val="00D2506A"/>
    <w:rsid w:val="00D2545C"/>
    <w:rsid w:val="00D254BF"/>
    <w:rsid w:val="00D25646"/>
    <w:rsid w:val="00D25AE7"/>
    <w:rsid w:val="00D25D2C"/>
    <w:rsid w:val="00D26554"/>
    <w:rsid w:val="00D26924"/>
    <w:rsid w:val="00D26ABF"/>
    <w:rsid w:val="00D27458"/>
    <w:rsid w:val="00D2753A"/>
    <w:rsid w:val="00D27594"/>
    <w:rsid w:val="00D27638"/>
    <w:rsid w:val="00D27E52"/>
    <w:rsid w:val="00D3000D"/>
    <w:rsid w:val="00D301F4"/>
    <w:rsid w:val="00D306E3"/>
    <w:rsid w:val="00D30734"/>
    <w:rsid w:val="00D31C66"/>
    <w:rsid w:val="00D321AC"/>
    <w:rsid w:val="00D32476"/>
    <w:rsid w:val="00D32AFE"/>
    <w:rsid w:val="00D32C85"/>
    <w:rsid w:val="00D32F03"/>
    <w:rsid w:val="00D32F6D"/>
    <w:rsid w:val="00D339F7"/>
    <w:rsid w:val="00D33B6C"/>
    <w:rsid w:val="00D34274"/>
    <w:rsid w:val="00D3462E"/>
    <w:rsid w:val="00D347BF"/>
    <w:rsid w:val="00D34B86"/>
    <w:rsid w:val="00D34E35"/>
    <w:rsid w:val="00D34F78"/>
    <w:rsid w:val="00D354C0"/>
    <w:rsid w:val="00D354D8"/>
    <w:rsid w:val="00D37336"/>
    <w:rsid w:val="00D37465"/>
    <w:rsid w:val="00D375A9"/>
    <w:rsid w:val="00D3791D"/>
    <w:rsid w:val="00D379EC"/>
    <w:rsid w:val="00D37C06"/>
    <w:rsid w:val="00D40AA9"/>
    <w:rsid w:val="00D40BCA"/>
    <w:rsid w:val="00D40F1A"/>
    <w:rsid w:val="00D4136A"/>
    <w:rsid w:val="00D41961"/>
    <w:rsid w:val="00D41A9C"/>
    <w:rsid w:val="00D42785"/>
    <w:rsid w:val="00D42C48"/>
    <w:rsid w:val="00D42C5B"/>
    <w:rsid w:val="00D42CA4"/>
    <w:rsid w:val="00D42F54"/>
    <w:rsid w:val="00D42F5E"/>
    <w:rsid w:val="00D434E4"/>
    <w:rsid w:val="00D437F1"/>
    <w:rsid w:val="00D4386A"/>
    <w:rsid w:val="00D438D5"/>
    <w:rsid w:val="00D43C2A"/>
    <w:rsid w:val="00D44424"/>
    <w:rsid w:val="00D44845"/>
    <w:rsid w:val="00D44A17"/>
    <w:rsid w:val="00D4509E"/>
    <w:rsid w:val="00D45291"/>
    <w:rsid w:val="00D45372"/>
    <w:rsid w:val="00D45BAA"/>
    <w:rsid w:val="00D45E4D"/>
    <w:rsid w:val="00D46089"/>
    <w:rsid w:val="00D4692C"/>
    <w:rsid w:val="00D46AC2"/>
    <w:rsid w:val="00D46C36"/>
    <w:rsid w:val="00D50098"/>
    <w:rsid w:val="00D502E0"/>
    <w:rsid w:val="00D506C4"/>
    <w:rsid w:val="00D506ED"/>
    <w:rsid w:val="00D509F3"/>
    <w:rsid w:val="00D50B93"/>
    <w:rsid w:val="00D50D54"/>
    <w:rsid w:val="00D50F1D"/>
    <w:rsid w:val="00D51112"/>
    <w:rsid w:val="00D51159"/>
    <w:rsid w:val="00D516D8"/>
    <w:rsid w:val="00D5184E"/>
    <w:rsid w:val="00D51AE5"/>
    <w:rsid w:val="00D51BF1"/>
    <w:rsid w:val="00D51CF8"/>
    <w:rsid w:val="00D524E0"/>
    <w:rsid w:val="00D52678"/>
    <w:rsid w:val="00D529C1"/>
    <w:rsid w:val="00D52AB6"/>
    <w:rsid w:val="00D52AF3"/>
    <w:rsid w:val="00D52BB7"/>
    <w:rsid w:val="00D52D95"/>
    <w:rsid w:val="00D530A4"/>
    <w:rsid w:val="00D530FB"/>
    <w:rsid w:val="00D5339E"/>
    <w:rsid w:val="00D5342C"/>
    <w:rsid w:val="00D53DE3"/>
    <w:rsid w:val="00D53F0B"/>
    <w:rsid w:val="00D54B66"/>
    <w:rsid w:val="00D54B9D"/>
    <w:rsid w:val="00D552F1"/>
    <w:rsid w:val="00D559C7"/>
    <w:rsid w:val="00D55DE3"/>
    <w:rsid w:val="00D55F41"/>
    <w:rsid w:val="00D56134"/>
    <w:rsid w:val="00D5615B"/>
    <w:rsid w:val="00D561BD"/>
    <w:rsid w:val="00D564E2"/>
    <w:rsid w:val="00D56991"/>
    <w:rsid w:val="00D572DB"/>
    <w:rsid w:val="00D57983"/>
    <w:rsid w:val="00D57AF1"/>
    <w:rsid w:val="00D57D62"/>
    <w:rsid w:val="00D57EA0"/>
    <w:rsid w:val="00D57EE8"/>
    <w:rsid w:val="00D60126"/>
    <w:rsid w:val="00D60635"/>
    <w:rsid w:val="00D609FE"/>
    <w:rsid w:val="00D60C8D"/>
    <w:rsid w:val="00D60D12"/>
    <w:rsid w:val="00D60E3C"/>
    <w:rsid w:val="00D60EB9"/>
    <w:rsid w:val="00D61062"/>
    <w:rsid w:val="00D611AD"/>
    <w:rsid w:val="00D61336"/>
    <w:rsid w:val="00D6138E"/>
    <w:rsid w:val="00D6157B"/>
    <w:rsid w:val="00D62064"/>
    <w:rsid w:val="00D62113"/>
    <w:rsid w:val="00D62900"/>
    <w:rsid w:val="00D62C7B"/>
    <w:rsid w:val="00D62FBC"/>
    <w:rsid w:val="00D63E90"/>
    <w:rsid w:val="00D64D4E"/>
    <w:rsid w:val="00D65193"/>
    <w:rsid w:val="00D6539B"/>
    <w:rsid w:val="00D654A7"/>
    <w:rsid w:val="00D65742"/>
    <w:rsid w:val="00D657BA"/>
    <w:rsid w:val="00D65B84"/>
    <w:rsid w:val="00D65C0A"/>
    <w:rsid w:val="00D66C65"/>
    <w:rsid w:val="00D66F6A"/>
    <w:rsid w:val="00D6722D"/>
    <w:rsid w:val="00D673C8"/>
    <w:rsid w:val="00D673FE"/>
    <w:rsid w:val="00D67413"/>
    <w:rsid w:val="00D674E0"/>
    <w:rsid w:val="00D677C2"/>
    <w:rsid w:val="00D67B9E"/>
    <w:rsid w:val="00D67C1B"/>
    <w:rsid w:val="00D67C66"/>
    <w:rsid w:val="00D67ED1"/>
    <w:rsid w:val="00D70BC6"/>
    <w:rsid w:val="00D70EA2"/>
    <w:rsid w:val="00D715AC"/>
    <w:rsid w:val="00D71903"/>
    <w:rsid w:val="00D72241"/>
    <w:rsid w:val="00D72B63"/>
    <w:rsid w:val="00D72BB8"/>
    <w:rsid w:val="00D72BC4"/>
    <w:rsid w:val="00D72FA3"/>
    <w:rsid w:val="00D73160"/>
    <w:rsid w:val="00D731AB"/>
    <w:rsid w:val="00D73388"/>
    <w:rsid w:val="00D73863"/>
    <w:rsid w:val="00D73BA6"/>
    <w:rsid w:val="00D74174"/>
    <w:rsid w:val="00D741AA"/>
    <w:rsid w:val="00D746BD"/>
    <w:rsid w:val="00D74982"/>
    <w:rsid w:val="00D74D21"/>
    <w:rsid w:val="00D75009"/>
    <w:rsid w:val="00D75259"/>
    <w:rsid w:val="00D7556C"/>
    <w:rsid w:val="00D75D06"/>
    <w:rsid w:val="00D7627E"/>
    <w:rsid w:val="00D76671"/>
    <w:rsid w:val="00D769C5"/>
    <w:rsid w:val="00D769D2"/>
    <w:rsid w:val="00D76A92"/>
    <w:rsid w:val="00D76C05"/>
    <w:rsid w:val="00D77214"/>
    <w:rsid w:val="00D77B0E"/>
    <w:rsid w:val="00D77F2D"/>
    <w:rsid w:val="00D8000B"/>
    <w:rsid w:val="00D8021A"/>
    <w:rsid w:val="00D806CA"/>
    <w:rsid w:val="00D808B5"/>
    <w:rsid w:val="00D81270"/>
    <w:rsid w:val="00D82098"/>
    <w:rsid w:val="00D82436"/>
    <w:rsid w:val="00D82A4E"/>
    <w:rsid w:val="00D82FFD"/>
    <w:rsid w:val="00D83C11"/>
    <w:rsid w:val="00D83C29"/>
    <w:rsid w:val="00D83CE1"/>
    <w:rsid w:val="00D83FD2"/>
    <w:rsid w:val="00D8469D"/>
    <w:rsid w:val="00D846F5"/>
    <w:rsid w:val="00D84C82"/>
    <w:rsid w:val="00D84E4D"/>
    <w:rsid w:val="00D850C6"/>
    <w:rsid w:val="00D85C79"/>
    <w:rsid w:val="00D85DDA"/>
    <w:rsid w:val="00D85DF1"/>
    <w:rsid w:val="00D864AE"/>
    <w:rsid w:val="00D86EB2"/>
    <w:rsid w:val="00D86FE0"/>
    <w:rsid w:val="00D87216"/>
    <w:rsid w:val="00D872BD"/>
    <w:rsid w:val="00D8795F"/>
    <w:rsid w:val="00D87EE9"/>
    <w:rsid w:val="00D87FE1"/>
    <w:rsid w:val="00D903E3"/>
    <w:rsid w:val="00D90842"/>
    <w:rsid w:val="00D90C6E"/>
    <w:rsid w:val="00D90F69"/>
    <w:rsid w:val="00D916A1"/>
    <w:rsid w:val="00D916AD"/>
    <w:rsid w:val="00D916E0"/>
    <w:rsid w:val="00D919B1"/>
    <w:rsid w:val="00D91A01"/>
    <w:rsid w:val="00D925D9"/>
    <w:rsid w:val="00D926D7"/>
    <w:rsid w:val="00D926E8"/>
    <w:rsid w:val="00D92D93"/>
    <w:rsid w:val="00D934E6"/>
    <w:rsid w:val="00D93B71"/>
    <w:rsid w:val="00D93CAA"/>
    <w:rsid w:val="00D93CBD"/>
    <w:rsid w:val="00D93E25"/>
    <w:rsid w:val="00D94003"/>
    <w:rsid w:val="00D94550"/>
    <w:rsid w:val="00D94638"/>
    <w:rsid w:val="00D94B3B"/>
    <w:rsid w:val="00D94C71"/>
    <w:rsid w:val="00D94D3A"/>
    <w:rsid w:val="00D9533F"/>
    <w:rsid w:val="00D95693"/>
    <w:rsid w:val="00D956CC"/>
    <w:rsid w:val="00D95EBD"/>
    <w:rsid w:val="00D95F5B"/>
    <w:rsid w:val="00D9625F"/>
    <w:rsid w:val="00D963D9"/>
    <w:rsid w:val="00D96951"/>
    <w:rsid w:val="00D96E28"/>
    <w:rsid w:val="00D96FB4"/>
    <w:rsid w:val="00D97109"/>
    <w:rsid w:val="00D9748B"/>
    <w:rsid w:val="00D9751D"/>
    <w:rsid w:val="00D97C59"/>
    <w:rsid w:val="00DA0132"/>
    <w:rsid w:val="00DA02BA"/>
    <w:rsid w:val="00DA0C00"/>
    <w:rsid w:val="00DA0DB5"/>
    <w:rsid w:val="00DA1766"/>
    <w:rsid w:val="00DA3131"/>
    <w:rsid w:val="00DA33A8"/>
    <w:rsid w:val="00DA342B"/>
    <w:rsid w:val="00DA3568"/>
    <w:rsid w:val="00DA4481"/>
    <w:rsid w:val="00DA44DF"/>
    <w:rsid w:val="00DA48AA"/>
    <w:rsid w:val="00DA4F95"/>
    <w:rsid w:val="00DA5762"/>
    <w:rsid w:val="00DA585A"/>
    <w:rsid w:val="00DA59B1"/>
    <w:rsid w:val="00DA5B4C"/>
    <w:rsid w:val="00DA626C"/>
    <w:rsid w:val="00DA657B"/>
    <w:rsid w:val="00DA6764"/>
    <w:rsid w:val="00DA6F55"/>
    <w:rsid w:val="00DA74C3"/>
    <w:rsid w:val="00DA7AA0"/>
    <w:rsid w:val="00DA7BBF"/>
    <w:rsid w:val="00DB02C4"/>
    <w:rsid w:val="00DB03E1"/>
    <w:rsid w:val="00DB0926"/>
    <w:rsid w:val="00DB09CC"/>
    <w:rsid w:val="00DB1418"/>
    <w:rsid w:val="00DB14D2"/>
    <w:rsid w:val="00DB14F2"/>
    <w:rsid w:val="00DB2208"/>
    <w:rsid w:val="00DB23DA"/>
    <w:rsid w:val="00DB2B72"/>
    <w:rsid w:val="00DB349E"/>
    <w:rsid w:val="00DB38BD"/>
    <w:rsid w:val="00DB3A2A"/>
    <w:rsid w:val="00DB3AA3"/>
    <w:rsid w:val="00DB4437"/>
    <w:rsid w:val="00DB485D"/>
    <w:rsid w:val="00DB49A7"/>
    <w:rsid w:val="00DB4D1A"/>
    <w:rsid w:val="00DB5A06"/>
    <w:rsid w:val="00DB6348"/>
    <w:rsid w:val="00DB66CD"/>
    <w:rsid w:val="00DB66FA"/>
    <w:rsid w:val="00DB699C"/>
    <w:rsid w:val="00DB6D95"/>
    <w:rsid w:val="00DB71B0"/>
    <w:rsid w:val="00DB7A0D"/>
    <w:rsid w:val="00DC02ED"/>
    <w:rsid w:val="00DC03A2"/>
    <w:rsid w:val="00DC0562"/>
    <w:rsid w:val="00DC06FE"/>
    <w:rsid w:val="00DC080B"/>
    <w:rsid w:val="00DC0D0B"/>
    <w:rsid w:val="00DC0DB9"/>
    <w:rsid w:val="00DC0E4E"/>
    <w:rsid w:val="00DC119B"/>
    <w:rsid w:val="00DC1850"/>
    <w:rsid w:val="00DC18F0"/>
    <w:rsid w:val="00DC1B86"/>
    <w:rsid w:val="00DC2195"/>
    <w:rsid w:val="00DC2A43"/>
    <w:rsid w:val="00DC2AEC"/>
    <w:rsid w:val="00DC351C"/>
    <w:rsid w:val="00DC3623"/>
    <w:rsid w:val="00DC362F"/>
    <w:rsid w:val="00DC3B39"/>
    <w:rsid w:val="00DC3BB8"/>
    <w:rsid w:val="00DC4718"/>
    <w:rsid w:val="00DC4D99"/>
    <w:rsid w:val="00DC4EEE"/>
    <w:rsid w:val="00DC548E"/>
    <w:rsid w:val="00DC5653"/>
    <w:rsid w:val="00DC600E"/>
    <w:rsid w:val="00DC60B1"/>
    <w:rsid w:val="00DC6229"/>
    <w:rsid w:val="00DC640D"/>
    <w:rsid w:val="00DC6820"/>
    <w:rsid w:val="00DC6D3E"/>
    <w:rsid w:val="00DC6E58"/>
    <w:rsid w:val="00DC6F8D"/>
    <w:rsid w:val="00DC6FC4"/>
    <w:rsid w:val="00DC70A1"/>
    <w:rsid w:val="00DC7504"/>
    <w:rsid w:val="00DC771F"/>
    <w:rsid w:val="00DD07FB"/>
    <w:rsid w:val="00DD0F34"/>
    <w:rsid w:val="00DD14C8"/>
    <w:rsid w:val="00DD16A1"/>
    <w:rsid w:val="00DD1854"/>
    <w:rsid w:val="00DD1F80"/>
    <w:rsid w:val="00DD20B6"/>
    <w:rsid w:val="00DD2261"/>
    <w:rsid w:val="00DD2489"/>
    <w:rsid w:val="00DD24DA"/>
    <w:rsid w:val="00DD2923"/>
    <w:rsid w:val="00DD29C1"/>
    <w:rsid w:val="00DD2C2A"/>
    <w:rsid w:val="00DD3214"/>
    <w:rsid w:val="00DD375C"/>
    <w:rsid w:val="00DD4322"/>
    <w:rsid w:val="00DD4543"/>
    <w:rsid w:val="00DD4752"/>
    <w:rsid w:val="00DD47F3"/>
    <w:rsid w:val="00DD48EB"/>
    <w:rsid w:val="00DD4BCB"/>
    <w:rsid w:val="00DD4D23"/>
    <w:rsid w:val="00DD579D"/>
    <w:rsid w:val="00DD58D5"/>
    <w:rsid w:val="00DD5978"/>
    <w:rsid w:val="00DD59EE"/>
    <w:rsid w:val="00DD6610"/>
    <w:rsid w:val="00DD6809"/>
    <w:rsid w:val="00DD7103"/>
    <w:rsid w:val="00DD75C5"/>
    <w:rsid w:val="00DD79AA"/>
    <w:rsid w:val="00DD7CFE"/>
    <w:rsid w:val="00DD7FC5"/>
    <w:rsid w:val="00DE018D"/>
    <w:rsid w:val="00DE05A7"/>
    <w:rsid w:val="00DE0C0E"/>
    <w:rsid w:val="00DE0D5E"/>
    <w:rsid w:val="00DE0E12"/>
    <w:rsid w:val="00DE0E18"/>
    <w:rsid w:val="00DE0EBD"/>
    <w:rsid w:val="00DE11D2"/>
    <w:rsid w:val="00DE1218"/>
    <w:rsid w:val="00DE123D"/>
    <w:rsid w:val="00DE12F8"/>
    <w:rsid w:val="00DE17ED"/>
    <w:rsid w:val="00DE1811"/>
    <w:rsid w:val="00DE20BC"/>
    <w:rsid w:val="00DE22EA"/>
    <w:rsid w:val="00DE23DE"/>
    <w:rsid w:val="00DE28A0"/>
    <w:rsid w:val="00DE2A61"/>
    <w:rsid w:val="00DE31FE"/>
    <w:rsid w:val="00DE335B"/>
    <w:rsid w:val="00DE3603"/>
    <w:rsid w:val="00DE3627"/>
    <w:rsid w:val="00DE38AD"/>
    <w:rsid w:val="00DE3C24"/>
    <w:rsid w:val="00DE3C9A"/>
    <w:rsid w:val="00DE3F67"/>
    <w:rsid w:val="00DE4042"/>
    <w:rsid w:val="00DE40DD"/>
    <w:rsid w:val="00DE4107"/>
    <w:rsid w:val="00DE4215"/>
    <w:rsid w:val="00DE42E2"/>
    <w:rsid w:val="00DE4A92"/>
    <w:rsid w:val="00DE4BA4"/>
    <w:rsid w:val="00DE5073"/>
    <w:rsid w:val="00DE54B1"/>
    <w:rsid w:val="00DE557F"/>
    <w:rsid w:val="00DE5587"/>
    <w:rsid w:val="00DE5B99"/>
    <w:rsid w:val="00DE5E95"/>
    <w:rsid w:val="00DE5FF0"/>
    <w:rsid w:val="00DE60DD"/>
    <w:rsid w:val="00DE685A"/>
    <w:rsid w:val="00DE7399"/>
    <w:rsid w:val="00DE7976"/>
    <w:rsid w:val="00DE7B79"/>
    <w:rsid w:val="00DE7C2C"/>
    <w:rsid w:val="00DE7E24"/>
    <w:rsid w:val="00DE7F59"/>
    <w:rsid w:val="00DF0C21"/>
    <w:rsid w:val="00DF0C7A"/>
    <w:rsid w:val="00DF12B2"/>
    <w:rsid w:val="00DF1523"/>
    <w:rsid w:val="00DF1B21"/>
    <w:rsid w:val="00DF1D0C"/>
    <w:rsid w:val="00DF1DC5"/>
    <w:rsid w:val="00DF1F40"/>
    <w:rsid w:val="00DF221C"/>
    <w:rsid w:val="00DF2C42"/>
    <w:rsid w:val="00DF2C6B"/>
    <w:rsid w:val="00DF3368"/>
    <w:rsid w:val="00DF4287"/>
    <w:rsid w:val="00DF4430"/>
    <w:rsid w:val="00DF474B"/>
    <w:rsid w:val="00DF49AF"/>
    <w:rsid w:val="00DF4BA3"/>
    <w:rsid w:val="00DF510D"/>
    <w:rsid w:val="00DF59FB"/>
    <w:rsid w:val="00DF5C90"/>
    <w:rsid w:val="00DF60E9"/>
    <w:rsid w:val="00DF623B"/>
    <w:rsid w:val="00DF62A0"/>
    <w:rsid w:val="00DF67CC"/>
    <w:rsid w:val="00DF6A6F"/>
    <w:rsid w:val="00DF6CB3"/>
    <w:rsid w:val="00DF6F19"/>
    <w:rsid w:val="00DF6FF2"/>
    <w:rsid w:val="00DF7607"/>
    <w:rsid w:val="00DF7EB6"/>
    <w:rsid w:val="00DF7FDA"/>
    <w:rsid w:val="00E00183"/>
    <w:rsid w:val="00E004A4"/>
    <w:rsid w:val="00E00947"/>
    <w:rsid w:val="00E00E1D"/>
    <w:rsid w:val="00E00F23"/>
    <w:rsid w:val="00E00F80"/>
    <w:rsid w:val="00E01338"/>
    <w:rsid w:val="00E016C0"/>
    <w:rsid w:val="00E01975"/>
    <w:rsid w:val="00E019C8"/>
    <w:rsid w:val="00E01D4A"/>
    <w:rsid w:val="00E020EC"/>
    <w:rsid w:val="00E02E57"/>
    <w:rsid w:val="00E03567"/>
    <w:rsid w:val="00E03E1A"/>
    <w:rsid w:val="00E040B8"/>
    <w:rsid w:val="00E04E44"/>
    <w:rsid w:val="00E04EC8"/>
    <w:rsid w:val="00E04EFF"/>
    <w:rsid w:val="00E04F82"/>
    <w:rsid w:val="00E05285"/>
    <w:rsid w:val="00E067ED"/>
    <w:rsid w:val="00E0691B"/>
    <w:rsid w:val="00E07968"/>
    <w:rsid w:val="00E106A9"/>
    <w:rsid w:val="00E10944"/>
    <w:rsid w:val="00E109DC"/>
    <w:rsid w:val="00E10B8D"/>
    <w:rsid w:val="00E10EEB"/>
    <w:rsid w:val="00E110C3"/>
    <w:rsid w:val="00E112DA"/>
    <w:rsid w:val="00E1131B"/>
    <w:rsid w:val="00E116B4"/>
    <w:rsid w:val="00E11D6D"/>
    <w:rsid w:val="00E11DE2"/>
    <w:rsid w:val="00E11EB1"/>
    <w:rsid w:val="00E1209A"/>
    <w:rsid w:val="00E12283"/>
    <w:rsid w:val="00E12450"/>
    <w:rsid w:val="00E124A8"/>
    <w:rsid w:val="00E124CF"/>
    <w:rsid w:val="00E124F1"/>
    <w:rsid w:val="00E126EE"/>
    <w:rsid w:val="00E12D54"/>
    <w:rsid w:val="00E1300C"/>
    <w:rsid w:val="00E13252"/>
    <w:rsid w:val="00E13373"/>
    <w:rsid w:val="00E133CC"/>
    <w:rsid w:val="00E133DE"/>
    <w:rsid w:val="00E136BC"/>
    <w:rsid w:val="00E13AF8"/>
    <w:rsid w:val="00E14121"/>
    <w:rsid w:val="00E144CA"/>
    <w:rsid w:val="00E1481B"/>
    <w:rsid w:val="00E15643"/>
    <w:rsid w:val="00E15C12"/>
    <w:rsid w:val="00E16659"/>
    <w:rsid w:val="00E16BD1"/>
    <w:rsid w:val="00E17154"/>
    <w:rsid w:val="00E1729F"/>
    <w:rsid w:val="00E17359"/>
    <w:rsid w:val="00E175A1"/>
    <w:rsid w:val="00E179E8"/>
    <w:rsid w:val="00E17DAE"/>
    <w:rsid w:val="00E204EA"/>
    <w:rsid w:val="00E207CD"/>
    <w:rsid w:val="00E207E0"/>
    <w:rsid w:val="00E21345"/>
    <w:rsid w:val="00E214E3"/>
    <w:rsid w:val="00E21CAD"/>
    <w:rsid w:val="00E21F66"/>
    <w:rsid w:val="00E222BC"/>
    <w:rsid w:val="00E2298D"/>
    <w:rsid w:val="00E22C5E"/>
    <w:rsid w:val="00E22E41"/>
    <w:rsid w:val="00E23547"/>
    <w:rsid w:val="00E24315"/>
    <w:rsid w:val="00E24628"/>
    <w:rsid w:val="00E24990"/>
    <w:rsid w:val="00E24FE2"/>
    <w:rsid w:val="00E25B15"/>
    <w:rsid w:val="00E25EC8"/>
    <w:rsid w:val="00E26192"/>
    <w:rsid w:val="00E26283"/>
    <w:rsid w:val="00E265E3"/>
    <w:rsid w:val="00E26C59"/>
    <w:rsid w:val="00E26CED"/>
    <w:rsid w:val="00E26E3D"/>
    <w:rsid w:val="00E26E89"/>
    <w:rsid w:val="00E27210"/>
    <w:rsid w:val="00E27509"/>
    <w:rsid w:val="00E279C0"/>
    <w:rsid w:val="00E27EBD"/>
    <w:rsid w:val="00E30386"/>
    <w:rsid w:val="00E304FA"/>
    <w:rsid w:val="00E30A1E"/>
    <w:rsid w:val="00E30FD8"/>
    <w:rsid w:val="00E31209"/>
    <w:rsid w:val="00E3150C"/>
    <w:rsid w:val="00E32219"/>
    <w:rsid w:val="00E32892"/>
    <w:rsid w:val="00E3289B"/>
    <w:rsid w:val="00E32AAE"/>
    <w:rsid w:val="00E32B91"/>
    <w:rsid w:val="00E32C6B"/>
    <w:rsid w:val="00E332AB"/>
    <w:rsid w:val="00E33637"/>
    <w:rsid w:val="00E338EB"/>
    <w:rsid w:val="00E33D4B"/>
    <w:rsid w:val="00E340A9"/>
    <w:rsid w:val="00E341B0"/>
    <w:rsid w:val="00E3485A"/>
    <w:rsid w:val="00E34C3B"/>
    <w:rsid w:val="00E34D9B"/>
    <w:rsid w:val="00E34F66"/>
    <w:rsid w:val="00E34FAD"/>
    <w:rsid w:val="00E34FE1"/>
    <w:rsid w:val="00E350CF"/>
    <w:rsid w:val="00E350FB"/>
    <w:rsid w:val="00E35563"/>
    <w:rsid w:val="00E35629"/>
    <w:rsid w:val="00E35CE9"/>
    <w:rsid w:val="00E35E91"/>
    <w:rsid w:val="00E35FAD"/>
    <w:rsid w:val="00E363DD"/>
    <w:rsid w:val="00E364E4"/>
    <w:rsid w:val="00E36E1A"/>
    <w:rsid w:val="00E3710B"/>
    <w:rsid w:val="00E3727D"/>
    <w:rsid w:val="00E3735D"/>
    <w:rsid w:val="00E37DE4"/>
    <w:rsid w:val="00E37FC7"/>
    <w:rsid w:val="00E40648"/>
    <w:rsid w:val="00E40D06"/>
    <w:rsid w:val="00E40F1B"/>
    <w:rsid w:val="00E40FB8"/>
    <w:rsid w:val="00E41D5D"/>
    <w:rsid w:val="00E41DDB"/>
    <w:rsid w:val="00E41E18"/>
    <w:rsid w:val="00E41E45"/>
    <w:rsid w:val="00E41ECE"/>
    <w:rsid w:val="00E42889"/>
    <w:rsid w:val="00E4297F"/>
    <w:rsid w:val="00E43099"/>
    <w:rsid w:val="00E43141"/>
    <w:rsid w:val="00E43238"/>
    <w:rsid w:val="00E4326D"/>
    <w:rsid w:val="00E438AB"/>
    <w:rsid w:val="00E43F96"/>
    <w:rsid w:val="00E4408F"/>
    <w:rsid w:val="00E442E7"/>
    <w:rsid w:val="00E445B5"/>
    <w:rsid w:val="00E449B5"/>
    <w:rsid w:val="00E450CA"/>
    <w:rsid w:val="00E45361"/>
    <w:rsid w:val="00E45693"/>
    <w:rsid w:val="00E46260"/>
    <w:rsid w:val="00E462F2"/>
    <w:rsid w:val="00E46450"/>
    <w:rsid w:val="00E464B2"/>
    <w:rsid w:val="00E4663F"/>
    <w:rsid w:val="00E466A4"/>
    <w:rsid w:val="00E46ABC"/>
    <w:rsid w:val="00E46AC6"/>
    <w:rsid w:val="00E46B94"/>
    <w:rsid w:val="00E46FE7"/>
    <w:rsid w:val="00E470A0"/>
    <w:rsid w:val="00E475EF"/>
    <w:rsid w:val="00E47977"/>
    <w:rsid w:val="00E47E2B"/>
    <w:rsid w:val="00E47FC3"/>
    <w:rsid w:val="00E50A34"/>
    <w:rsid w:val="00E50C4A"/>
    <w:rsid w:val="00E511D9"/>
    <w:rsid w:val="00E513D6"/>
    <w:rsid w:val="00E5146D"/>
    <w:rsid w:val="00E51486"/>
    <w:rsid w:val="00E515EA"/>
    <w:rsid w:val="00E51704"/>
    <w:rsid w:val="00E51B3A"/>
    <w:rsid w:val="00E5268A"/>
    <w:rsid w:val="00E5269B"/>
    <w:rsid w:val="00E52C75"/>
    <w:rsid w:val="00E52DD5"/>
    <w:rsid w:val="00E5306B"/>
    <w:rsid w:val="00E53FC7"/>
    <w:rsid w:val="00E54229"/>
    <w:rsid w:val="00E549EC"/>
    <w:rsid w:val="00E54A54"/>
    <w:rsid w:val="00E54C7C"/>
    <w:rsid w:val="00E54C91"/>
    <w:rsid w:val="00E54EB8"/>
    <w:rsid w:val="00E54FD8"/>
    <w:rsid w:val="00E552F7"/>
    <w:rsid w:val="00E5530A"/>
    <w:rsid w:val="00E55FD2"/>
    <w:rsid w:val="00E56215"/>
    <w:rsid w:val="00E56C4B"/>
    <w:rsid w:val="00E56C4C"/>
    <w:rsid w:val="00E57156"/>
    <w:rsid w:val="00E57359"/>
    <w:rsid w:val="00E57589"/>
    <w:rsid w:val="00E577C2"/>
    <w:rsid w:val="00E57943"/>
    <w:rsid w:val="00E57B95"/>
    <w:rsid w:val="00E57C41"/>
    <w:rsid w:val="00E57FF8"/>
    <w:rsid w:val="00E602EB"/>
    <w:rsid w:val="00E60359"/>
    <w:rsid w:val="00E603BD"/>
    <w:rsid w:val="00E6045F"/>
    <w:rsid w:val="00E60743"/>
    <w:rsid w:val="00E60EE9"/>
    <w:rsid w:val="00E6100F"/>
    <w:rsid w:val="00E6114B"/>
    <w:rsid w:val="00E61499"/>
    <w:rsid w:val="00E61551"/>
    <w:rsid w:val="00E617B5"/>
    <w:rsid w:val="00E61906"/>
    <w:rsid w:val="00E61947"/>
    <w:rsid w:val="00E619DD"/>
    <w:rsid w:val="00E62150"/>
    <w:rsid w:val="00E62854"/>
    <w:rsid w:val="00E6308E"/>
    <w:rsid w:val="00E63753"/>
    <w:rsid w:val="00E63F73"/>
    <w:rsid w:val="00E6452E"/>
    <w:rsid w:val="00E648CC"/>
    <w:rsid w:val="00E64BC7"/>
    <w:rsid w:val="00E650C2"/>
    <w:rsid w:val="00E65810"/>
    <w:rsid w:val="00E659F2"/>
    <w:rsid w:val="00E65B56"/>
    <w:rsid w:val="00E665B1"/>
    <w:rsid w:val="00E667C5"/>
    <w:rsid w:val="00E667D1"/>
    <w:rsid w:val="00E67732"/>
    <w:rsid w:val="00E67B2F"/>
    <w:rsid w:val="00E67F9C"/>
    <w:rsid w:val="00E7006D"/>
    <w:rsid w:val="00E700F6"/>
    <w:rsid w:val="00E7013D"/>
    <w:rsid w:val="00E701E3"/>
    <w:rsid w:val="00E7033B"/>
    <w:rsid w:val="00E709EA"/>
    <w:rsid w:val="00E70F38"/>
    <w:rsid w:val="00E713B1"/>
    <w:rsid w:val="00E713F7"/>
    <w:rsid w:val="00E71820"/>
    <w:rsid w:val="00E7187A"/>
    <w:rsid w:val="00E71911"/>
    <w:rsid w:val="00E71E44"/>
    <w:rsid w:val="00E725C5"/>
    <w:rsid w:val="00E7293C"/>
    <w:rsid w:val="00E73048"/>
    <w:rsid w:val="00E73368"/>
    <w:rsid w:val="00E73571"/>
    <w:rsid w:val="00E74304"/>
    <w:rsid w:val="00E74310"/>
    <w:rsid w:val="00E743EC"/>
    <w:rsid w:val="00E7453D"/>
    <w:rsid w:val="00E74BE8"/>
    <w:rsid w:val="00E74EF7"/>
    <w:rsid w:val="00E750C0"/>
    <w:rsid w:val="00E75179"/>
    <w:rsid w:val="00E751D3"/>
    <w:rsid w:val="00E754DB"/>
    <w:rsid w:val="00E76416"/>
    <w:rsid w:val="00E767FA"/>
    <w:rsid w:val="00E76D6E"/>
    <w:rsid w:val="00E76FBE"/>
    <w:rsid w:val="00E77592"/>
    <w:rsid w:val="00E7771C"/>
    <w:rsid w:val="00E777A0"/>
    <w:rsid w:val="00E77CA7"/>
    <w:rsid w:val="00E77CAD"/>
    <w:rsid w:val="00E77FEC"/>
    <w:rsid w:val="00E80010"/>
    <w:rsid w:val="00E80302"/>
    <w:rsid w:val="00E8071A"/>
    <w:rsid w:val="00E80898"/>
    <w:rsid w:val="00E80E28"/>
    <w:rsid w:val="00E80EA7"/>
    <w:rsid w:val="00E81042"/>
    <w:rsid w:val="00E81914"/>
    <w:rsid w:val="00E81970"/>
    <w:rsid w:val="00E81CC7"/>
    <w:rsid w:val="00E81F26"/>
    <w:rsid w:val="00E826CA"/>
    <w:rsid w:val="00E827A5"/>
    <w:rsid w:val="00E82AD7"/>
    <w:rsid w:val="00E82FA0"/>
    <w:rsid w:val="00E83352"/>
    <w:rsid w:val="00E8355B"/>
    <w:rsid w:val="00E835D4"/>
    <w:rsid w:val="00E8378D"/>
    <w:rsid w:val="00E83CA9"/>
    <w:rsid w:val="00E84220"/>
    <w:rsid w:val="00E846D5"/>
    <w:rsid w:val="00E85E94"/>
    <w:rsid w:val="00E86420"/>
    <w:rsid w:val="00E86731"/>
    <w:rsid w:val="00E8679E"/>
    <w:rsid w:val="00E86948"/>
    <w:rsid w:val="00E86E76"/>
    <w:rsid w:val="00E8759A"/>
    <w:rsid w:val="00E875AE"/>
    <w:rsid w:val="00E87965"/>
    <w:rsid w:val="00E87A08"/>
    <w:rsid w:val="00E87CC4"/>
    <w:rsid w:val="00E87DBF"/>
    <w:rsid w:val="00E87FC1"/>
    <w:rsid w:val="00E901BD"/>
    <w:rsid w:val="00E90CCC"/>
    <w:rsid w:val="00E90EC0"/>
    <w:rsid w:val="00E90F20"/>
    <w:rsid w:val="00E91005"/>
    <w:rsid w:val="00E91094"/>
    <w:rsid w:val="00E92022"/>
    <w:rsid w:val="00E927E5"/>
    <w:rsid w:val="00E92CE1"/>
    <w:rsid w:val="00E92DBB"/>
    <w:rsid w:val="00E9333D"/>
    <w:rsid w:val="00E94593"/>
    <w:rsid w:val="00E94AE6"/>
    <w:rsid w:val="00E9555E"/>
    <w:rsid w:val="00E955AE"/>
    <w:rsid w:val="00E9597A"/>
    <w:rsid w:val="00E95A2A"/>
    <w:rsid w:val="00E95E4B"/>
    <w:rsid w:val="00E962AA"/>
    <w:rsid w:val="00E967B3"/>
    <w:rsid w:val="00E96911"/>
    <w:rsid w:val="00E97152"/>
    <w:rsid w:val="00E972A4"/>
    <w:rsid w:val="00E97368"/>
    <w:rsid w:val="00E977EA"/>
    <w:rsid w:val="00E979C2"/>
    <w:rsid w:val="00E97B48"/>
    <w:rsid w:val="00EA0380"/>
    <w:rsid w:val="00EA0808"/>
    <w:rsid w:val="00EA08E5"/>
    <w:rsid w:val="00EA0F55"/>
    <w:rsid w:val="00EA1378"/>
    <w:rsid w:val="00EA1553"/>
    <w:rsid w:val="00EA15B4"/>
    <w:rsid w:val="00EA1C01"/>
    <w:rsid w:val="00EA1E68"/>
    <w:rsid w:val="00EA201D"/>
    <w:rsid w:val="00EA23A3"/>
    <w:rsid w:val="00EA2416"/>
    <w:rsid w:val="00EA2475"/>
    <w:rsid w:val="00EA2C3E"/>
    <w:rsid w:val="00EA2D10"/>
    <w:rsid w:val="00EA2F0D"/>
    <w:rsid w:val="00EA343B"/>
    <w:rsid w:val="00EA3867"/>
    <w:rsid w:val="00EA3A05"/>
    <w:rsid w:val="00EA3B59"/>
    <w:rsid w:val="00EA3C12"/>
    <w:rsid w:val="00EA3CDA"/>
    <w:rsid w:val="00EA3E9A"/>
    <w:rsid w:val="00EA3FC2"/>
    <w:rsid w:val="00EA40B2"/>
    <w:rsid w:val="00EA42AF"/>
    <w:rsid w:val="00EA43C6"/>
    <w:rsid w:val="00EA45A3"/>
    <w:rsid w:val="00EA5419"/>
    <w:rsid w:val="00EA5575"/>
    <w:rsid w:val="00EA5B98"/>
    <w:rsid w:val="00EA62D4"/>
    <w:rsid w:val="00EA6822"/>
    <w:rsid w:val="00EA685B"/>
    <w:rsid w:val="00EA6CBE"/>
    <w:rsid w:val="00EA6EF6"/>
    <w:rsid w:val="00EA74ED"/>
    <w:rsid w:val="00EA752B"/>
    <w:rsid w:val="00EA77A4"/>
    <w:rsid w:val="00EA7808"/>
    <w:rsid w:val="00EA7C92"/>
    <w:rsid w:val="00EA7F41"/>
    <w:rsid w:val="00EA7F47"/>
    <w:rsid w:val="00EB01DA"/>
    <w:rsid w:val="00EB034E"/>
    <w:rsid w:val="00EB03AD"/>
    <w:rsid w:val="00EB0934"/>
    <w:rsid w:val="00EB1435"/>
    <w:rsid w:val="00EB185A"/>
    <w:rsid w:val="00EB1A6E"/>
    <w:rsid w:val="00EB27E3"/>
    <w:rsid w:val="00EB2A56"/>
    <w:rsid w:val="00EB2AE2"/>
    <w:rsid w:val="00EB2C0E"/>
    <w:rsid w:val="00EB3783"/>
    <w:rsid w:val="00EB3950"/>
    <w:rsid w:val="00EB40D6"/>
    <w:rsid w:val="00EB413E"/>
    <w:rsid w:val="00EB42B6"/>
    <w:rsid w:val="00EB458B"/>
    <w:rsid w:val="00EB52B0"/>
    <w:rsid w:val="00EB54C7"/>
    <w:rsid w:val="00EB568D"/>
    <w:rsid w:val="00EB56BA"/>
    <w:rsid w:val="00EB5743"/>
    <w:rsid w:val="00EB5F1A"/>
    <w:rsid w:val="00EB62A6"/>
    <w:rsid w:val="00EB6E8D"/>
    <w:rsid w:val="00EB71E2"/>
    <w:rsid w:val="00EB727A"/>
    <w:rsid w:val="00EB73FF"/>
    <w:rsid w:val="00EB74A1"/>
    <w:rsid w:val="00EB76FB"/>
    <w:rsid w:val="00EB7921"/>
    <w:rsid w:val="00EB7927"/>
    <w:rsid w:val="00EB7950"/>
    <w:rsid w:val="00EB7976"/>
    <w:rsid w:val="00EB7BE8"/>
    <w:rsid w:val="00EB7EF1"/>
    <w:rsid w:val="00EC0355"/>
    <w:rsid w:val="00EC03A0"/>
    <w:rsid w:val="00EC052C"/>
    <w:rsid w:val="00EC08DD"/>
    <w:rsid w:val="00EC0D99"/>
    <w:rsid w:val="00EC0E5B"/>
    <w:rsid w:val="00EC126A"/>
    <w:rsid w:val="00EC14D0"/>
    <w:rsid w:val="00EC1985"/>
    <w:rsid w:val="00EC1A65"/>
    <w:rsid w:val="00EC20A4"/>
    <w:rsid w:val="00EC2398"/>
    <w:rsid w:val="00EC2443"/>
    <w:rsid w:val="00EC271D"/>
    <w:rsid w:val="00EC2C1F"/>
    <w:rsid w:val="00EC3089"/>
    <w:rsid w:val="00EC30EC"/>
    <w:rsid w:val="00EC344C"/>
    <w:rsid w:val="00EC3808"/>
    <w:rsid w:val="00EC4707"/>
    <w:rsid w:val="00EC4DCC"/>
    <w:rsid w:val="00EC52D6"/>
    <w:rsid w:val="00EC5A0F"/>
    <w:rsid w:val="00EC5C14"/>
    <w:rsid w:val="00EC5DB5"/>
    <w:rsid w:val="00EC6008"/>
    <w:rsid w:val="00EC6B82"/>
    <w:rsid w:val="00EC6B9E"/>
    <w:rsid w:val="00EC6D8B"/>
    <w:rsid w:val="00EC7038"/>
    <w:rsid w:val="00EC7059"/>
    <w:rsid w:val="00EC7890"/>
    <w:rsid w:val="00EC7CFA"/>
    <w:rsid w:val="00ED06D4"/>
    <w:rsid w:val="00ED095F"/>
    <w:rsid w:val="00ED0BBC"/>
    <w:rsid w:val="00ED0C90"/>
    <w:rsid w:val="00ED10E4"/>
    <w:rsid w:val="00ED118B"/>
    <w:rsid w:val="00ED11A9"/>
    <w:rsid w:val="00ED15E9"/>
    <w:rsid w:val="00ED1ACF"/>
    <w:rsid w:val="00ED20EB"/>
    <w:rsid w:val="00ED23E6"/>
    <w:rsid w:val="00ED2558"/>
    <w:rsid w:val="00ED2ED4"/>
    <w:rsid w:val="00ED3025"/>
    <w:rsid w:val="00ED3203"/>
    <w:rsid w:val="00ED327F"/>
    <w:rsid w:val="00ED3606"/>
    <w:rsid w:val="00ED3D6A"/>
    <w:rsid w:val="00ED4086"/>
    <w:rsid w:val="00ED426E"/>
    <w:rsid w:val="00ED4932"/>
    <w:rsid w:val="00ED527A"/>
    <w:rsid w:val="00ED5456"/>
    <w:rsid w:val="00ED5984"/>
    <w:rsid w:val="00ED59D7"/>
    <w:rsid w:val="00ED5AE5"/>
    <w:rsid w:val="00ED6045"/>
    <w:rsid w:val="00ED6206"/>
    <w:rsid w:val="00ED645F"/>
    <w:rsid w:val="00ED66BC"/>
    <w:rsid w:val="00ED6773"/>
    <w:rsid w:val="00ED68B9"/>
    <w:rsid w:val="00ED68F7"/>
    <w:rsid w:val="00ED6981"/>
    <w:rsid w:val="00ED70E3"/>
    <w:rsid w:val="00EE0262"/>
    <w:rsid w:val="00EE09A0"/>
    <w:rsid w:val="00EE1347"/>
    <w:rsid w:val="00EE1859"/>
    <w:rsid w:val="00EE1AC3"/>
    <w:rsid w:val="00EE1B96"/>
    <w:rsid w:val="00EE1CBC"/>
    <w:rsid w:val="00EE2248"/>
    <w:rsid w:val="00EE292C"/>
    <w:rsid w:val="00EE2A34"/>
    <w:rsid w:val="00EE2B22"/>
    <w:rsid w:val="00EE2C59"/>
    <w:rsid w:val="00EE2EAF"/>
    <w:rsid w:val="00EE32E4"/>
    <w:rsid w:val="00EE3A9A"/>
    <w:rsid w:val="00EE3AAF"/>
    <w:rsid w:val="00EE3C27"/>
    <w:rsid w:val="00EE3CCF"/>
    <w:rsid w:val="00EE4390"/>
    <w:rsid w:val="00EE4D12"/>
    <w:rsid w:val="00EE4E38"/>
    <w:rsid w:val="00EE53B0"/>
    <w:rsid w:val="00EE569B"/>
    <w:rsid w:val="00EE6BA1"/>
    <w:rsid w:val="00EE6D9C"/>
    <w:rsid w:val="00EE6DEA"/>
    <w:rsid w:val="00EE75BB"/>
    <w:rsid w:val="00EE7620"/>
    <w:rsid w:val="00EE7839"/>
    <w:rsid w:val="00EE7A3E"/>
    <w:rsid w:val="00EE7E6D"/>
    <w:rsid w:val="00EF009E"/>
    <w:rsid w:val="00EF049C"/>
    <w:rsid w:val="00EF087B"/>
    <w:rsid w:val="00EF090A"/>
    <w:rsid w:val="00EF0A06"/>
    <w:rsid w:val="00EF0A46"/>
    <w:rsid w:val="00EF0E5D"/>
    <w:rsid w:val="00EF1068"/>
    <w:rsid w:val="00EF1D6F"/>
    <w:rsid w:val="00EF2013"/>
    <w:rsid w:val="00EF23B6"/>
    <w:rsid w:val="00EF23F1"/>
    <w:rsid w:val="00EF320E"/>
    <w:rsid w:val="00EF34F2"/>
    <w:rsid w:val="00EF36CB"/>
    <w:rsid w:val="00EF3BCD"/>
    <w:rsid w:val="00EF4417"/>
    <w:rsid w:val="00EF466F"/>
    <w:rsid w:val="00EF585B"/>
    <w:rsid w:val="00EF5879"/>
    <w:rsid w:val="00EF5AA3"/>
    <w:rsid w:val="00EF5BE0"/>
    <w:rsid w:val="00EF627F"/>
    <w:rsid w:val="00EF6359"/>
    <w:rsid w:val="00EF673F"/>
    <w:rsid w:val="00EF6CF5"/>
    <w:rsid w:val="00EF6D8C"/>
    <w:rsid w:val="00EF714B"/>
    <w:rsid w:val="00EF75FD"/>
    <w:rsid w:val="00EF784B"/>
    <w:rsid w:val="00EF78E6"/>
    <w:rsid w:val="00EF7BEF"/>
    <w:rsid w:val="00EF7E7D"/>
    <w:rsid w:val="00F006D5"/>
    <w:rsid w:val="00F00752"/>
    <w:rsid w:val="00F00813"/>
    <w:rsid w:val="00F00A0C"/>
    <w:rsid w:val="00F00A5C"/>
    <w:rsid w:val="00F00E1B"/>
    <w:rsid w:val="00F012B2"/>
    <w:rsid w:val="00F01498"/>
    <w:rsid w:val="00F0153F"/>
    <w:rsid w:val="00F01672"/>
    <w:rsid w:val="00F01B62"/>
    <w:rsid w:val="00F01C60"/>
    <w:rsid w:val="00F01D82"/>
    <w:rsid w:val="00F01E52"/>
    <w:rsid w:val="00F0200E"/>
    <w:rsid w:val="00F02466"/>
    <w:rsid w:val="00F024E0"/>
    <w:rsid w:val="00F026EA"/>
    <w:rsid w:val="00F02731"/>
    <w:rsid w:val="00F02F1C"/>
    <w:rsid w:val="00F031CE"/>
    <w:rsid w:val="00F032C5"/>
    <w:rsid w:val="00F038FA"/>
    <w:rsid w:val="00F03E97"/>
    <w:rsid w:val="00F04345"/>
    <w:rsid w:val="00F04A30"/>
    <w:rsid w:val="00F0500B"/>
    <w:rsid w:val="00F0504B"/>
    <w:rsid w:val="00F050B4"/>
    <w:rsid w:val="00F05733"/>
    <w:rsid w:val="00F05C31"/>
    <w:rsid w:val="00F06083"/>
    <w:rsid w:val="00F066B1"/>
    <w:rsid w:val="00F0695C"/>
    <w:rsid w:val="00F06CC2"/>
    <w:rsid w:val="00F0705D"/>
    <w:rsid w:val="00F074D1"/>
    <w:rsid w:val="00F076EE"/>
    <w:rsid w:val="00F07BA9"/>
    <w:rsid w:val="00F07CC1"/>
    <w:rsid w:val="00F07EA2"/>
    <w:rsid w:val="00F103C2"/>
    <w:rsid w:val="00F10F7B"/>
    <w:rsid w:val="00F11488"/>
    <w:rsid w:val="00F11781"/>
    <w:rsid w:val="00F117AC"/>
    <w:rsid w:val="00F11ACA"/>
    <w:rsid w:val="00F122AB"/>
    <w:rsid w:val="00F124DF"/>
    <w:rsid w:val="00F128C6"/>
    <w:rsid w:val="00F12AF1"/>
    <w:rsid w:val="00F12E13"/>
    <w:rsid w:val="00F13899"/>
    <w:rsid w:val="00F13A6E"/>
    <w:rsid w:val="00F13B05"/>
    <w:rsid w:val="00F13C9B"/>
    <w:rsid w:val="00F1407D"/>
    <w:rsid w:val="00F14345"/>
    <w:rsid w:val="00F14577"/>
    <w:rsid w:val="00F14663"/>
    <w:rsid w:val="00F146C7"/>
    <w:rsid w:val="00F148E9"/>
    <w:rsid w:val="00F14B94"/>
    <w:rsid w:val="00F14FA5"/>
    <w:rsid w:val="00F150C4"/>
    <w:rsid w:val="00F15172"/>
    <w:rsid w:val="00F152C7"/>
    <w:rsid w:val="00F15796"/>
    <w:rsid w:val="00F15BB7"/>
    <w:rsid w:val="00F15F32"/>
    <w:rsid w:val="00F15F99"/>
    <w:rsid w:val="00F16557"/>
    <w:rsid w:val="00F1675A"/>
    <w:rsid w:val="00F16AB1"/>
    <w:rsid w:val="00F16D3B"/>
    <w:rsid w:val="00F172A8"/>
    <w:rsid w:val="00F17849"/>
    <w:rsid w:val="00F17D73"/>
    <w:rsid w:val="00F17F53"/>
    <w:rsid w:val="00F17F94"/>
    <w:rsid w:val="00F20F8C"/>
    <w:rsid w:val="00F2158F"/>
    <w:rsid w:val="00F21C0E"/>
    <w:rsid w:val="00F21ED3"/>
    <w:rsid w:val="00F22082"/>
    <w:rsid w:val="00F221C8"/>
    <w:rsid w:val="00F227B6"/>
    <w:rsid w:val="00F229CA"/>
    <w:rsid w:val="00F22FC6"/>
    <w:rsid w:val="00F23306"/>
    <w:rsid w:val="00F2364E"/>
    <w:rsid w:val="00F23653"/>
    <w:rsid w:val="00F23C85"/>
    <w:rsid w:val="00F23C9D"/>
    <w:rsid w:val="00F23E28"/>
    <w:rsid w:val="00F2415C"/>
    <w:rsid w:val="00F24319"/>
    <w:rsid w:val="00F24C28"/>
    <w:rsid w:val="00F24EC8"/>
    <w:rsid w:val="00F24F90"/>
    <w:rsid w:val="00F2641C"/>
    <w:rsid w:val="00F26739"/>
    <w:rsid w:val="00F26F34"/>
    <w:rsid w:val="00F27301"/>
    <w:rsid w:val="00F2767A"/>
    <w:rsid w:val="00F27779"/>
    <w:rsid w:val="00F27914"/>
    <w:rsid w:val="00F27928"/>
    <w:rsid w:val="00F279A5"/>
    <w:rsid w:val="00F27A7C"/>
    <w:rsid w:val="00F30432"/>
    <w:rsid w:val="00F306FC"/>
    <w:rsid w:val="00F307EA"/>
    <w:rsid w:val="00F3092F"/>
    <w:rsid w:val="00F30D5D"/>
    <w:rsid w:val="00F30E73"/>
    <w:rsid w:val="00F31373"/>
    <w:rsid w:val="00F315E7"/>
    <w:rsid w:val="00F31809"/>
    <w:rsid w:val="00F31BFF"/>
    <w:rsid w:val="00F31C0E"/>
    <w:rsid w:val="00F31D36"/>
    <w:rsid w:val="00F31D76"/>
    <w:rsid w:val="00F321AB"/>
    <w:rsid w:val="00F322B8"/>
    <w:rsid w:val="00F324D6"/>
    <w:rsid w:val="00F33450"/>
    <w:rsid w:val="00F3398A"/>
    <w:rsid w:val="00F33A69"/>
    <w:rsid w:val="00F33C8B"/>
    <w:rsid w:val="00F344E3"/>
    <w:rsid w:val="00F34A23"/>
    <w:rsid w:val="00F34B6E"/>
    <w:rsid w:val="00F34E67"/>
    <w:rsid w:val="00F350A2"/>
    <w:rsid w:val="00F353BA"/>
    <w:rsid w:val="00F35495"/>
    <w:rsid w:val="00F35649"/>
    <w:rsid w:val="00F35783"/>
    <w:rsid w:val="00F357A3"/>
    <w:rsid w:val="00F35E3B"/>
    <w:rsid w:val="00F35EF5"/>
    <w:rsid w:val="00F35FB9"/>
    <w:rsid w:val="00F3628E"/>
    <w:rsid w:val="00F367D4"/>
    <w:rsid w:val="00F36A76"/>
    <w:rsid w:val="00F36B2E"/>
    <w:rsid w:val="00F36C0D"/>
    <w:rsid w:val="00F36D58"/>
    <w:rsid w:val="00F373F9"/>
    <w:rsid w:val="00F37630"/>
    <w:rsid w:val="00F37AFA"/>
    <w:rsid w:val="00F37B8D"/>
    <w:rsid w:val="00F37B9E"/>
    <w:rsid w:val="00F37E67"/>
    <w:rsid w:val="00F4033B"/>
    <w:rsid w:val="00F4040B"/>
    <w:rsid w:val="00F40692"/>
    <w:rsid w:val="00F40CAD"/>
    <w:rsid w:val="00F40F28"/>
    <w:rsid w:val="00F40FAF"/>
    <w:rsid w:val="00F411E2"/>
    <w:rsid w:val="00F41303"/>
    <w:rsid w:val="00F416E9"/>
    <w:rsid w:val="00F41C3E"/>
    <w:rsid w:val="00F42801"/>
    <w:rsid w:val="00F42C9B"/>
    <w:rsid w:val="00F42E4D"/>
    <w:rsid w:val="00F43084"/>
    <w:rsid w:val="00F43EB1"/>
    <w:rsid w:val="00F44368"/>
    <w:rsid w:val="00F4462D"/>
    <w:rsid w:val="00F4482D"/>
    <w:rsid w:val="00F4484A"/>
    <w:rsid w:val="00F44DB3"/>
    <w:rsid w:val="00F44F86"/>
    <w:rsid w:val="00F4523B"/>
    <w:rsid w:val="00F454E1"/>
    <w:rsid w:val="00F45BC6"/>
    <w:rsid w:val="00F4659E"/>
    <w:rsid w:val="00F467FF"/>
    <w:rsid w:val="00F468B1"/>
    <w:rsid w:val="00F47631"/>
    <w:rsid w:val="00F477E5"/>
    <w:rsid w:val="00F47C86"/>
    <w:rsid w:val="00F47CFE"/>
    <w:rsid w:val="00F50583"/>
    <w:rsid w:val="00F50E6B"/>
    <w:rsid w:val="00F50F0A"/>
    <w:rsid w:val="00F51F2C"/>
    <w:rsid w:val="00F521A1"/>
    <w:rsid w:val="00F52268"/>
    <w:rsid w:val="00F523F1"/>
    <w:rsid w:val="00F526E5"/>
    <w:rsid w:val="00F52750"/>
    <w:rsid w:val="00F5284B"/>
    <w:rsid w:val="00F52A0C"/>
    <w:rsid w:val="00F52BF2"/>
    <w:rsid w:val="00F53258"/>
    <w:rsid w:val="00F53394"/>
    <w:rsid w:val="00F53F32"/>
    <w:rsid w:val="00F54735"/>
    <w:rsid w:val="00F54A2D"/>
    <w:rsid w:val="00F54B8A"/>
    <w:rsid w:val="00F550C5"/>
    <w:rsid w:val="00F55152"/>
    <w:rsid w:val="00F553BE"/>
    <w:rsid w:val="00F557EE"/>
    <w:rsid w:val="00F557F2"/>
    <w:rsid w:val="00F55841"/>
    <w:rsid w:val="00F559B7"/>
    <w:rsid w:val="00F55D55"/>
    <w:rsid w:val="00F55DCC"/>
    <w:rsid w:val="00F5663C"/>
    <w:rsid w:val="00F56FB1"/>
    <w:rsid w:val="00F573B0"/>
    <w:rsid w:val="00F5768B"/>
    <w:rsid w:val="00F576B2"/>
    <w:rsid w:val="00F57AC1"/>
    <w:rsid w:val="00F57ECB"/>
    <w:rsid w:val="00F57F51"/>
    <w:rsid w:val="00F60A8B"/>
    <w:rsid w:val="00F60AC1"/>
    <w:rsid w:val="00F60BD4"/>
    <w:rsid w:val="00F610BE"/>
    <w:rsid w:val="00F613C1"/>
    <w:rsid w:val="00F61756"/>
    <w:rsid w:val="00F61EB4"/>
    <w:rsid w:val="00F625F4"/>
    <w:rsid w:val="00F6288F"/>
    <w:rsid w:val="00F62B51"/>
    <w:rsid w:val="00F632CD"/>
    <w:rsid w:val="00F640EE"/>
    <w:rsid w:val="00F64145"/>
    <w:rsid w:val="00F642A5"/>
    <w:rsid w:val="00F642D1"/>
    <w:rsid w:val="00F6463B"/>
    <w:rsid w:val="00F648D8"/>
    <w:rsid w:val="00F648DC"/>
    <w:rsid w:val="00F64CA3"/>
    <w:rsid w:val="00F64D38"/>
    <w:rsid w:val="00F64F6C"/>
    <w:rsid w:val="00F65111"/>
    <w:rsid w:val="00F65315"/>
    <w:rsid w:val="00F65DAE"/>
    <w:rsid w:val="00F66223"/>
    <w:rsid w:val="00F6696E"/>
    <w:rsid w:val="00F66BBA"/>
    <w:rsid w:val="00F66C05"/>
    <w:rsid w:val="00F66DD1"/>
    <w:rsid w:val="00F678B3"/>
    <w:rsid w:val="00F67F3C"/>
    <w:rsid w:val="00F704C4"/>
    <w:rsid w:val="00F70869"/>
    <w:rsid w:val="00F70931"/>
    <w:rsid w:val="00F70CF1"/>
    <w:rsid w:val="00F7170A"/>
    <w:rsid w:val="00F71FB7"/>
    <w:rsid w:val="00F7200B"/>
    <w:rsid w:val="00F72E93"/>
    <w:rsid w:val="00F73782"/>
    <w:rsid w:val="00F7386B"/>
    <w:rsid w:val="00F73BBB"/>
    <w:rsid w:val="00F74073"/>
    <w:rsid w:val="00F744DB"/>
    <w:rsid w:val="00F74D07"/>
    <w:rsid w:val="00F74F70"/>
    <w:rsid w:val="00F7533E"/>
    <w:rsid w:val="00F755AA"/>
    <w:rsid w:val="00F7564E"/>
    <w:rsid w:val="00F75FF4"/>
    <w:rsid w:val="00F76112"/>
    <w:rsid w:val="00F76374"/>
    <w:rsid w:val="00F76386"/>
    <w:rsid w:val="00F76882"/>
    <w:rsid w:val="00F771B8"/>
    <w:rsid w:val="00F77B70"/>
    <w:rsid w:val="00F77BC2"/>
    <w:rsid w:val="00F77C00"/>
    <w:rsid w:val="00F8023F"/>
    <w:rsid w:val="00F8031C"/>
    <w:rsid w:val="00F80761"/>
    <w:rsid w:val="00F80A54"/>
    <w:rsid w:val="00F80E5A"/>
    <w:rsid w:val="00F81033"/>
    <w:rsid w:val="00F81034"/>
    <w:rsid w:val="00F8154D"/>
    <w:rsid w:val="00F81611"/>
    <w:rsid w:val="00F817FB"/>
    <w:rsid w:val="00F81F48"/>
    <w:rsid w:val="00F8249C"/>
    <w:rsid w:val="00F82568"/>
    <w:rsid w:val="00F82736"/>
    <w:rsid w:val="00F827FC"/>
    <w:rsid w:val="00F828CA"/>
    <w:rsid w:val="00F82C9A"/>
    <w:rsid w:val="00F82DB5"/>
    <w:rsid w:val="00F835E1"/>
    <w:rsid w:val="00F83EBB"/>
    <w:rsid w:val="00F847B0"/>
    <w:rsid w:val="00F851F6"/>
    <w:rsid w:val="00F851F9"/>
    <w:rsid w:val="00F853EF"/>
    <w:rsid w:val="00F85AD9"/>
    <w:rsid w:val="00F860CC"/>
    <w:rsid w:val="00F86232"/>
    <w:rsid w:val="00F86432"/>
    <w:rsid w:val="00F870E6"/>
    <w:rsid w:val="00F87711"/>
    <w:rsid w:val="00F8787B"/>
    <w:rsid w:val="00F87CEF"/>
    <w:rsid w:val="00F90280"/>
    <w:rsid w:val="00F91056"/>
    <w:rsid w:val="00F91262"/>
    <w:rsid w:val="00F9126F"/>
    <w:rsid w:val="00F91430"/>
    <w:rsid w:val="00F9146D"/>
    <w:rsid w:val="00F9154F"/>
    <w:rsid w:val="00F91658"/>
    <w:rsid w:val="00F91A63"/>
    <w:rsid w:val="00F91B30"/>
    <w:rsid w:val="00F91E92"/>
    <w:rsid w:val="00F92BEA"/>
    <w:rsid w:val="00F9314C"/>
    <w:rsid w:val="00F931C2"/>
    <w:rsid w:val="00F93273"/>
    <w:rsid w:val="00F9328C"/>
    <w:rsid w:val="00F93578"/>
    <w:rsid w:val="00F93A19"/>
    <w:rsid w:val="00F93BB6"/>
    <w:rsid w:val="00F93CFE"/>
    <w:rsid w:val="00F93EFE"/>
    <w:rsid w:val="00F94A3B"/>
    <w:rsid w:val="00F94D56"/>
    <w:rsid w:val="00F950F2"/>
    <w:rsid w:val="00F95834"/>
    <w:rsid w:val="00F96037"/>
    <w:rsid w:val="00F9610F"/>
    <w:rsid w:val="00F962E2"/>
    <w:rsid w:val="00F9664A"/>
    <w:rsid w:val="00F966AD"/>
    <w:rsid w:val="00F96B6B"/>
    <w:rsid w:val="00F97511"/>
    <w:rsid w:val="00F977DE"/>
    <w:rsid w:val="00F978FA"/>
    <w:rsid w:val="00F97DAA"/>
    <w:rsid w:val="00F97DDA"/>
    <w:rsid w:val="00FA019E"/>
    <w:rsid w:val="00FA04F7"/>
    <w:rsid w:val="00FA05B6"/>
    <w:rsid w:val="00FA0DB6"/>
    <w:rsid w:val="00FA1B1B"/>
    <w:rsid w:val="00FA1D26"/>
    <w:rsid w:val="00FA2894"/>
    <w:rsid w:val="00FA2F28"/>
    <w:rsid w:val="00FA313E"/>
    <w:rsid w:val="00FA314E"/>
    <w:rsid w:val="00FA3300"/>
    <w:rsid w:val="00FA364B"/>
    <w:rsid w:val="00FA3F32"/>
    <w:rsid w:val="00FA4117"/>
    <w:rsid w:val="00FA4571"/>
    <w:rsid w:val="00FA4852"/>
    <w:rsid w:val="00FA4BAC"/>
    <w:rsid w:val="00FA566B"/>
    <w:rsid w:val="00FA5A15"/>
    <w:rsid w:val="00FA6230"/>
    <w:rsid w:val="00FA6299"/>
    <w:rsid w:val="00FA7426"/>
    <w:rsid w:val="00FA7538"/>
    <w:rsid w:val="00FA78AB"/>
    <w:rsid w:val="00FA7A87"/>
    <w:rsid w:val="00FA7CBB"/>
    <w:rsid w:val="00FB04A8"/>
    <w:rsid w:val="00FB0732"/>
    <w:rsid w:val="00FB092E"/>
    <w:rsid w:val="00FB11CB"/>
    <w:rsid w:val="00FB145A"/>
    <w:rsid w:val="00FB1497"/>
    <w:rsid w:val="00FB1522"/>
    <w:rsid w:val="00FB1964"/>
    <w:rsid w:val="00FB1A4F"/>
    <w:rsid w:val="00FB22B7"/>
    <w:rsid w:val="00FB27FD"/>
    <w:rsid w:val="00FB296E"/>
    <w:rsid w:val="00FB2C13"/>
    <w:rsid w:val="00FB2D82"/>
    <w:rsid w:val="00FB32B1"/>
    <w:rsid w:val="00FB335F"/>
    <w:rsid w:val="00FB36FC"/>
    <w:rsid w:val="00FB38AB"/>
    <w:rsid w:val="00FB4317"/>
    <w:rsid w:val="00FB4860"/>
    <w:rsid w:val="00FB4C55"/>
    <w:rsid w:val="00FB4E6D"/>
    <w:rsid w:val="00FB57AB"/>
    <w:rsid w:val="00FB5A6C"/>
    <w:rsid w:val="00FB5C5B"/>
    <w:rsid w:val="00FB61EF"/>
    <w:rsid w:val="00FB6712"/>
    <w:rsid w:val="00FB694C"/>
    <w:rsid w:val="00FB6A9C"/>
    <w:rsid w:val="00FB6C78"/>
    <w:rsid w:val="00FB6C98"/>
    <w:rsid w:val="00FB7284"/>
    <w:rsid w:val="00FB76A7"/>
    <w:rsid w:val="00FB781C"/>
    <w:rsid w:val="00FB792A"/>
    <w:rsid w:val="00FB7AE7"/>
    <w:rsid w:val="00FB7C59"/>
    <w:rsid w:val="00FB7F38"/>
    <w:rsid w:val="00FC0BF6"/>
    <w:rsid w:val="00FC0C5E"/>
    <w:rsid w:val="00FC0FC9"/>
    <w:rsid w:val="00FC131E"/>
    <w:rsid w:val="00FC1796"/>
    <w:rsid w:val="00FC17D6"/>
    <w:rsid w:val="00FC1A34"/>
    <w:rsid w:val="00FC1DDE"/>
    <w:rsid w:val="00FC1EF1"/>
    <w:rsid w:val="00FC20E3"/>
    <w:rsid w:val="00FC24EF"/>
    <w:rsid w:val="00FC2BBF"/>
    <w:rsid w:val="00FC2C79"/>
    <w:rsid w:val="00FC335A"/>
    <w:rsid w:val="00FC337C"/>
    <w:rsid w:val="00FC3526"/>
    <w:rsid w:val="00FC3971"/>
    <w:rsid w:val="00FC43D3"/>
    <w:rsid w:val="00FC46A4"/>
    <w:rsid w:val="00FC4AA5"/>
    <w:rsid w:val="00FC4D1F"/>
    <w:rsid w:val="00FC4F8B"/>
    <w:rsid w:val="00FC565B"/>
    <w:rsid w:val="00FC61EE"/>
    <w:rsid w:val="00FC634C"/>
    <w:rsid w:val="00FC64A4"/>
    <w:rsid w:val="00FC6D27"/>
    <w:rsid w:val="00FC6E43"/>
    <w:rsid w:val="00FC6E74"/>
    <w:rsid w:val="00FC6E9B"/>
    <w:rsid w:val="00FC6F91"/>
    <w:rsid w:val="00FC7227"/>
    <w:rsid w:val="00FC74EB"/>
    <w:rsid w:val="00FD02DF"/>
    <w:rsid w:val="00FD02E5"/>
    <w:rsid w:val="00FD0B28"/>
    <w:rsid w:val="00FD0DA3"/>
    <w:rsid w:val="00FD0EC6"/>
    <w:rsid w:val="00FD0F14"/>
    <w:rsid w:val="00FD101E"/>
    <w:rsid w:val="00FD1043"/>
    <w:rsid w:val="00FD11F3"/>
    <w:rsid w:val="00FD1239"/>
    <w:rsid w:val="00FD1504"/>
    <w:rsid w:val="00FD1908"/>
    <w:rsid w:val="00FD1A45"/>
    <w:rsid w:val="00FD1AF2"/>
    <w:rsid w:val="00FD1BE4"/>
    <w:rsid w:val="00FD1D17"/>
    <w:rsid w:val="00FD2022"/>
    <w:rsid w:val="00FD259B"/>
    <w:rsid w:val="00FD32CD"/>
    <w:rsid w:val="00FD331B"/>
    <w:rsid w:val="00FD354B"/>
    <w:rsid w:val="00FD395A"/>
    <w:rsid w:val="00FD3B56"/>
    <w:rsid w:val="00FD40AD"/>
    <w:rsid w:val="00FD40E8"/>
    <w:rsid w:val="00FD43D9"/>
    <w:rsid w:val="00FD43E4"/>
    <w:rsid w:val="00FD4424"/>
    <w:rsid w:val="00FD45C7"/>
    <w:rsid w:val="00FD5354"/>
    <w:rsid w:val="00FD54D8"/>
    <w:rsid w:val="00FD5AAC"/>
    <w:rsid w:val="00FD5D19"/>
    <w:rsid w:val="00FD5DDE"/>
    <w:rsid w:val="00FD6192"/>
    <w:rsid w:val="00FD653C"/>
    <w:rsid w:val="00FD6B4A"/>
    <w:rsid w:val="00FD71BE"/>
    <w:rsid w:val="00FD73D9"/>
    <w:rsid w:val="00FD741E"/>
    <w:rsid w:val="00FD7444"/>
    <w:rsid w:val="00FD7E4D"/>
    <w:rsid w:val="00FE0C58"/>
    <w:rsid w:val="00FE0F84"/>
    <w:rsid w:val="00FE1099"/>
    <w:rsid w:val="00FE1111"/>
    <w:rsid w:val="00FE12B8"/>
    <w:rsid w:val="00FE13B2"/>
    <w:rsid w:val="00FE1550"/>
    <w:rsid w:val="00FE1779"/>
    <w:rsid w:val="00FE1E46"/>
    <w:rsid w:val="00FE1F82"/>
    <w:rsid w:val="00FE20EC"/>
    <w:rsid w:val="00FE21E5"/>
    <w:rsid w:val="00FE2378"/>
    <w:rsid w:val="00FE24E3"/>
    <w:rsid w:val="00FE2983"/>
    <w:rsid w:val="00FE2996"/>
    <w:rsid w:val="00FE35A0"/>
    <w:rsid w:val="00FE35CA"/>
    <w:rsid w:val="00FE3992"/>
    <w:rsid w:val="00FE3A09"/>
    <w:rsid w:val="00FE408F"/>
    <w:rsid w:val="00FE4561"/>
    <w:rsid w:val="00FE47EC"/>
    <w:rsid w:val="00FE48C2"/>
    <w:rsid w:val="00FE4C6B"/>
    <w:rsid w:val="00FE4E2C"/>
    <w:rsid w:val="00FE501A"/>
    <w:rsid w:val="00FE5027"/>
    <w:rsid w:val="00FE5068"/>
    <w:rsid w:val="00FE50E3"/>
    <w:rsid w:val="00FE579C"/>
    <w:rsid w:val="00FE5835"/>
    <w:rsid w:val="00FE5BD8"/>
    <w:rsid w:val="00FE6113"/>
    <w:rsid w:val="00FE61E6"/>
    <w:rsid w:val="00FE6577"/>
    <w:rsid w:val="00FE6663"/>
    <w:rsid w:val="00FE69B7"/>
    <w:rsid w:val="00FE6B1F"/>
    <w:rsid w:val="00FE6CFC"/>
    <w:rsid w:val="00FE6E9B"/>
    <w:rsid w:val="00FE7283"/>
    <w:rsid w:val="00FE7318"/>
    <w:rsid w:val="00FE779E"/>
    <w:rsid w:val="00FE7AE1"/>
    <w:rsid w:val="00FE7CA4"/>
    <w:rsid w:val="00FF0623"/>
    <w:rsid w:val="00FF06ED"/>
    <w:rsid w:val="00FF162B"/>
    <w:rsid w:val="00FF166D"/>
    <w:rsid w:val="00FF1EFE"/>
    <w:rsid w:val="00FF1FE6"/>
    <w:rsid w:val="00FF2403"/>
    <w:rsid w:val="00FF3006"/>
    <w:rsid w:val="00FF3193"/>
    <w:rsid w:val="00FF3386"/>
    <w:rsid w:val="00FF33B5"/>
    <w:rsid w:val="00FF394C"/>
    <w:rsid w:val="00FF3BF2"/>
    <w:rsid w:val="00FF496E"/>
    <w:rsid w:val="00FF5586"/>
    <w:rsid w:val="00FF5CA6"/>
    <w:rsid w:val="00FF5CC1"/>
    <w:rsid w:val="00FF600B"/>
    <w:rsid w:val="00FF6027"/>
    <w:rsid w:val="00FF6254"/>
    <w:rsid w:val="00FF72B3"/>
    <w:rsid w:val="00FF7407"/>
    <w:rsid w:val="00FF75BF"/>
    <w:rsid w:val="00FF7979"/>
    <w:rsid w:val="00FF7BB5"/>
    <w:rsid w:val="00FF7B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docId w15:val="{32CF4E2F-6D38-475B-9132-4DB8117B1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FA62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qFormat/>
    <w:rsid w:val="0087410E"/>
    <w:pPr>
      <w:keepNext/>
      <w:spacing w:before="180" w:after="180" w:line="720" w:lineRule="atLeast"/>
      <w:outlineLvl w:val="0"/>
    </w:pPr>
    <w:rPr>
      <w:rFonts w:ascii="Arial" w:eastAsia="新細明體" w:hAnsi="Arial"/>
      <w:b/>
      <w:bCs/>
      <w:kern w:val="52"/>
      <w:sz w:val="52"/>
      <w:szCs w:val="52"/>
    </w:rPr>
  </w:style>
  <w:style w:type="paragraph" w:styleId="2">
    <w:name w:val="heading 2"/>
    <w:basedOn w:val="a1"/>
    <w:next w:val="a1"/>
    <w:qFormat/>
    <w:rsid w:val="0087410E"/>
    <w:pPr>
      <w:keepNext/>
      <w:spacing w:line="720" w:lineRule="atLeast"/>
      <w:outlineLvl w:val="1"/>
    </w:pPr>
    <w:rPr>
      <w:rFonts w:ascii="Arial" w:eastAsia="新細明體" w:hAnsi="Arial"/>
      <w:b/>
      <w:bCs/>
      <w:sz w:val="48"/>
      <w:szCs w:val="48"/>
    </w:rPr>
  </w:style>
  <w:style w:type="paragraph" w:styleId="3">
    <w:name w:val="heading 3"/>
    <w:basedOn w:val="a1"/>
    <w:next w:val="a1"/>
    <w:qFormat/>
    <w:rsid w:val="006334EF"/>
    <w:pPr>
      <w:keepNext/>
      <w:spacing w:line="720" w:lineRule="atLeast"/>
      <w:outlineLvl w:val="2"/>
    </w:pPr>
    <w:rPr>
      <w:rFonts w:ascii="Arial" w:eastAsia="新細明體" w:hAnsi="Arial"/>
      <w:b/>
      <w:bCs/>
      <w:sz w:val="36"/>
      <w:szCs w:val="36"/>
    </w:rPr>
  </w:style>
  <w:style w:type="paragraph" w:styleId="4">
    <w:name w:val="heading 4"/>
    <w:basedOn w:val="a1"/>
    <w:next w:val="a2"/>
    <w:link w:val="40"/>
    <w:qFormat/>
    <w:rsid w:val="0087531B"/>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1"/>
    <w:next w:val="a2"/>
    <w:link w:val="50"/>
    <w:qFormat/>
    <w:rsid w:val="0087531B"/>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20">
    <w:name w:val="字元 字元2 字元 字元 字元"/>
    <w:basedOn w:val="a1"/>
    <w:semiHidden/>
    <w:rsid w:val="0062268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26ACD"/>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6">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7">
    <w:name w:val="結論"/>
    <w:basedOn w:val="a1"/>
    <w:rsid w:val="005F3466"/>
  </w:style>
  <w:style w:type="paragraph" w:customStyle="1" w:styleId="a8">
    <w:name w:val="前言內文"/>
    <w:basedOn w:val="a1"/>
    <w:pPr>
      <w:adjustRightInd w:val="0"/>
      <w:ind w:leftChars="0" w:left="0"/>
    </w:pPr>
  </w:style>
  <w:style w:type="paragraph" w:customStyle="1" w:styleId="142">
    <w:name w:val="表格內文(14行高)"/>
    <w:basedOn w:val="a1"/>
    <w:link w:val="143"/>
    <w:qFormat/>
    <w:rsid w:val="005F3466"/>
    <w:pPr>
      <w:spacing w:line="280" w:lineRule="exact"/>
      <w:ind w:leftChars="0" w:left="0" w:firstLineChars="0" w:firstLine="0"/>
      <w:jc w:val="left"/>
    </w:pPr>
    <w:rPr>
      <w:sz w:val="24"/>
    </w:rPr>
  </w:style>
  <w:style w:type="character" w:customStyle="1" w:styleId="143">
    <w:name w:val="表格內文(14行高) 字元"/>
    <w:link w:val="142"/>
    <w:qFormat/>
    <w:rsid w:val="00940884"/>
    <w:rPr>
      <w:rFonts w:ascii="標楷體" w:eastAsia="標楷體"/>
      <w:snapToGrid w:val="0"/>
      <w:kern w:val="2"/>
      <w:sz w:val="24"/>
      <w:szCs w:val="28"/>
      <w:lang w:val="en-US" w:eastAsia="zh-TW" w:bidi="ar-SA"/>
    </w:rPr>
  </w:style>
  <w:style w:type="paragraph" w:customStyle="1" w:styleId="a9">
    <w:name w:val="報告名稱"/>
    <w:basedOn w:val="a1"/>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1"/>
    <w:link w:val="ab"/>
    <w:pPr>
      <w:ind w:leftChars="0" w:left="0" w:firstLineChars="0" w:firstLine="0"/>
      <w:jc w:val="right"/>
    </w:pPr>
    <w:rPr>
      <w:sz w:val="24"/>
    </w:rPr>
  </w:style>
  <w:style w:type="character" w:customStyle="1" w:styleId="ab">
    <w:name w:val="姓名及分機 字元"/>
    <w:link w:val="aa"/>
    <w:rsid w:val="00A92251"/>
    <w:rPr>
      <w:rFonts w:ascii="標楷體" w:eastAsia="標楷體"/>
      <w:snapToGrid w:val="0"/>
      <w:kern w:val="2"/>
      <w:sz w:val="24"/>
      <w:szCs w:val="28"/>
      <w:lang w:val="en-US" w:eastAsia="zh-TW" w:bidi="ar-SA"/>
    </w:rPr>
  </w:style>
  <w:style w:type="paragraph" w:customStyle="1" w:styleId="ac">
    <w:name w:val="前言(一)(二)(三)"/>
    <w:basedOn w:val="a1"/>
    <w:pPr>
      <w:ind w:leftChars="0" w:left="100" w:hangingChars="100" w:hanging="100"/>
    </w:pPr>
  </w:style>
  <w:style w:type="paragraph" w:customStyle="1" w:styleId="123">
    <w:name w:val="(1)(2)(3)"/>
    <w:basedOn w:val="a1"/>
    <w:link w:val="1230"/>
    <w:pPr>
      <w:ind w:leftChars="400" w:left="500" w:hangingChars="100" w:hanging="100"/>
    </w:pPr>
  </w:style>
  <w:style w:type="character" w:customStyle="1" w:styleId="1230">
    <w:name w:val="(1)(2)(3) 字元"/>
    <w:link w:val="123"/>
    <w:rsid w:val="00A92251"/>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17359"/>
    <w:rPr>
      <w:rFonts w:ascii="標楷體" w:eastAsia="標楷體"/>
      <w:snapToGrid w:val="0"/>
      <w:kern w:val="2"/>
      <w:sz w:val="24"/>
      <w:szCs w:val="28"/>
      <w:lang w:val="en-US" w:eastAsia="zh-TW" w:bidi="ar-SA"/>
    </w:rPr>
  </w:style>
  <w:style w:type="paragraph" w:customStyle="1" w:styleId="21">
    <w:name w:val="(一)下內文縮2"/>
    <w:basedOn w:val="a1"/>
    <w:qFormat/>
    <w:pPr>
      <w:adjustRightInd w:val="0"/>
      <w:ind w:leftChars="300" w:left="300"/>
    </w:pPr>
  </w:style>
  <w:style w:type="character" w:styleId="ad">
    <w:name w:val="line number"/>
    <w:basedOn w:val="a3"/>
    <w:rsid w:val="00026DD9"/>
  </w:style>
  <w:style w:type="character" w:customStyle="1" w:styleId="10">
    <w:name w:val="(一)(二)(三) 字元1"/>
    <w:rsid w:val="0070173E"/>
    <w:rPr>
      <w:rFonts w:ascii="標楷體" w:eastAsia="標楷體"/>
      <w:snapToGrid w:val="0"/>
      <w:kern w:val="2"/>
      <w:sz w:val="28"/>
      <w:szCs w:val="28"/>
      <w:lang w:val="en-US" w:eastAsia="zh-TW" w:bidi="ar-SA"/>
    </w:rPr>
  </w:style>
  <w:style w:type="paragraph" w:customStyle="1" w:styleId="22">
    <w:name w:val="內文2"/>
    <w:basedOn w:val="a1"/>
    <w:rsid w:val="00480C5A"/>
    <w:pPr>
      <w:adjustRightInd w:val="0"/>
      <w:spacing w:line="240" w:lineRule="auto"/>
      <w:ind w:firstLineChars="0" w:firstLine="0"/>
    </w:pPr>
    <w:rPr>
      <w:rFonts w:ascii="Times New Roman" w:eastAsia="華康中明體"/>
      <w:snapToGrid/>
      <w:sz w:val="22"/>
      <w:szCs w:val="24"/>
    </w:rPr>
  </w:style>
  <w:style w:type="paragraph" w:customStyle="1" w:styleId="11">
    <w:name w:val="1."/>
    <w:basedOn w:val="a1"/>
    <w:rsid w:val="00480C5A"/>
    <w:pPr>
      <w:adjustRightInd w:val="0"/>
      <w:spacing w:line="240" w:lineRule="auto"/>
      <w:ind w:left="300" w:hangingChars="100" w:hanging="100"/>
    </w:pPr>
    <w:rPr>
      <w:rFonts w:ascii="Times New Roman" w:eastAsia="華康中明體"/>
      <w:iCs/>
      <w:snapToGrid/>
      <w:sz w:val="22"/>
      <w:szCs w:val="24"/>
    </w:rPr>
  </w:style>
  <w:style w:type="paragraph" w:customStyle="1" w:styleId="12">
    <w:name w:val="(1)"/>
    <w:basedOn w:val="a1"/>
    <w:rsid w:val="00480C5A"/>
    <w:pPr>
      <w:adjustRightInd w:val="0"/>
      <w:spacing w:line="240" w:lineRule="auto"/>
      <w:ind w:leftChars="300" w:left="880" w:hangingChars="100" w:hanging="220"/>
    </w:pPr>
    <w:rPr>
      <w:rFonts w:ascii="Times New Roman" w:eastAsia="華康中明體"/>
      <w:snapToGrid/>
      <w:sz w:val="22"/>
      <w:szCs w:val="24"/>
    </w:rPr>
  </w:style>
  <w:style w:type="character" w:customStyle="1" w:styleId="ae">
    <w:name w:val="(一)(二)(三) 字元"/>
    <w:link w:val="af"/>
    <w:rsid w:val="003D0EB0"/>
    <w:rPr>
      <w:rFonts w:ascii="標楷體" w:eastAsia="標楷體"/>
      <w:kern w:val="2"/>
      <w:sz w:val="28"/>
      <w:szCs w:val="28"/>
      <w:lang w:val="en-US" w:eastAsia="zh-TW" w:bidi="ar-SA"/>
    </w:rPr>
  </w:style>
  <w:style w:type="paragraph" w:customStyle="1" w:styleId="af">
    <w:name w:val="(一)(二)(三)"/>
    <w:basedOn w:val="a1"/>
    <w:link w:val="ae"/>
    <w:qFormat/>
    <w:rsid w:val="003D0EB0"/>
    <w:pPr>
      <w:snapToGrid w:val="0"/>
      <w:ind w:left="300" w:hangingChars="100" w:hanging="100"/>
    </w:pPr>
  </w:style>
  <w:style w:type="character" w:customStyle="1" w:styleId="1231">
    <w:name w:val="1.2.3. 字元"/>
    <w:link w:val="1232"/>
    <w:rsid w:val="003D0EB0"/>
    <w:rPr>
      <w:rFonts w:ascii="標楷體" w:eastAsia="標楷體"/>
      <w:kern w:val="2"/>
      <w:sz w:val="28"/>
      <w:szCs w:val="28"/>
      <w:lang w:val="en-US" w:eastAsia="zh-TW" w:bidi="ar-SA"/>
    </w:rPr>
  </w:style>
  <w:style w:type="paragraph" w:customStyle="1" w:styleId="1232">
    <w:name w:val="1.2.3."/>
    <w:basedOn w:val="a1"/>
    <w:link w:val="1231"/>
    <w:qFormat/>
    <w:rsid w:val="003D0EB0"/>
    <w:pPr>
      <w:snapToGrid w:val="0"/>
      <w:ind w:leftChars="300" w:left="400" w:hangingChars="100" w:hanging="100"/>
    </w:pPr>
  </w:style>
  <w:style w:type="paragraph" w:styleId="af0">
    <w:name w:val="header"/>
    <w:basedOn w:val="a1"/>
    <w:link w:val="af1"/>
    <w:uiPriority w:val="99"/>
    <w:rsid w:val="0087410E"/>
    <w:pPr>
      <w:tabs>
        <w:tab w:val="center" w:pos="4153"/>
        <w:tab w:val="right" w:pos="8306"/>
      </w:tabs>
      <w:snapToGrid w:val="0"/>
    </w:pPr>
    <w:rPr>
      <w:sz w:val="20"/>
      <w:szCs w:val="20"/>
    </w:rPr>
  </w:style>
  <w:style w:type="paragraph" w:styleId="af2">
    <w:name w:val="footer"/>
    <w:basedOn w:val="a1"/>
    <w:link w:val="af3"/>
    <w:rsid w:val="0087410E"/>
    <w:pPr>
      <w:tabs>
        <w:tab w:val="center" w:pos="4153"/>
        <w:tab w:val="right" w:pos="8306"/>
      </w:tabs>
      <w:snapToGrid w:val="0"/>
    </w:pPr>
    <w:rPr>
      <w:sz w:val="20"/>
      <w:szCs w:val="20"/>
    </w:rPr>
  </w:style>
  <w:style w:type="character" w:styleId="af4">
    <w:name w:val="page number"/>
    <w:basedOn w:val="a3"/>
    <w:rsid w:val="0087410E"/>
  </w:style>
  <w:style w:type="paragraph" w:styleId="23">
    <w:name w:val="toc 2"/>
    <w:basedOn w:val="a1"/>
    <w:next w:val="a1"/>
    <w:autoRedefine/>
    <w:uiPriority w:val="39"/>
    <w:rsid w:val="00B95C08"/>
    <w:pPr>
      <w:tabs>
        <w:tab w:val="right" w:leader="dot" w:pos="8494"/>
      </w:tabs>
      <w:ind w:leftChars="0" w:left="448" w:rightChars="99" w:right="280" w:hangingChars="184" w:hanging="448"/>
    </w:pPr>
    <w:rPr>
      <w:noProof/>
      <w:sz w:val="24"/>
      <w:szCs w:val="24"/>
    </w:rPr>
  </w:style>
  <w:style w:type="paragraph" w:styleId="13">
    <w:name w:val="toc 1"/>
    <w:basedOn w:val="a1"/>
    <w:next w:val="a1"/>
    <w:autoRedefine/>
    <w:uiPriority w:val="39"/>
    <w:rsid w:val="008E0949"/>
    <w:pPr>
      <w:tabs>
        <w:tab w:val="right" w:leader="dot" w:pos="8494"/>
      </w:tabs>
      <w:ind w:leftChars="0" w:left="0" w:firstLineChars="0" w:firstLine="0"/>
    </w:pPr>
    <w:rPr>
      <w:b/>
      <w:noProof/>
      <w:sz w:val="24"/>
      <w:szCs w:val="24"/>
    </w:rPr>
  </w:style>
  <w:style w:type="character" w:styleId="af5">
    <w:name w:val="Hyperlink"/>
    <w:uiPriority w:val="99"/>
    <w:rsid w:val="0087410E"/>
    <w:rPr>
      <w:color w:val="0000FF"/>
      <w:u w:val="single"/>
    </w:rPr>
  </w:style>
  <w:style w:type="paragraph" w:customStyle="1" w:styleId="af6">
    <w:name w:val="單元"/>
    <w:basedOn w:val="a1"/>
    <w:rsid w:val="008F1111"/>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0">
    <w:name w:val="表格欄3數字"/>
    <w:basedOn w:val="a1"/>
    <w:rsid w:val="008F1111"/>
    <w:pPr>
      <w:spacing w:line="240" w:lineRule="auto"/>
      <w:ind w:leftChars="0" w:left="0" w:firstLineChars="0" w:firstLine="0"/>
      <w:jc w:val="right"/>
    </w:pPr>
    <w:rPr>
      <w:rFonts w:ascii="細明體" w:eastAsia="細明體" w:hAnsi="Arial"/>
      <w:bCs/>
      <w:snapToGrid/>
      <w:w w:val="90"/>
      <w:sz w:val="20"/>
      <w:szCs w:val="20"/>
    </w:rPr>
  </w:style>
  <w:style w:type="paragraph" w:customStyle="1" w:styleId="af7">
    <w:name w:val="表頭"/>
    <w:basedOn w:val="a1"/>
    <w:rsid w:val="008F1111"/>
    <w:pPr>
      <w:spacing w:line="240" w:lineRule="auto"/>
      <w:ind w:leftChars="30" w:left="30" w:rightChars="30" w:right="30" w:firstLineChars="0" w:firstLine="0"/>
      <w:jc w:val="distribute"/>
    </w:pPr>
    <w:rPr>
      <w:rFonts w:ascii="華康楷書體W5"/>
      <w:snapToGrid/>
      <w:sz w:val="20"/>
      <w:szCs w:val="20"/>
    </w:rPr>
  </w:style>
  <w:style w:type="paragraph" w:customStyle="1" w:styleId="1-31">
    <w:name w:val="表格欄1-3退1"/>
    <w:basedOn w:val="a1"/>
    <w:rsid w:val="008F1111"/>
    <w:pPr>
      <w:spacing w:line="240" w:lineRule="auto"/>
      <w:ind w:leftChars="0" w:left="0" w:firstLineChars="100" w:firstLine="100"/>
      <w:jc w:val="distribute"/>
    </w:pPr>
    <w:rPr>
      <w:rFonts w:ascii="Times New Roman" w:cs="新細明體"/>
      <w:snapToGrid/>
      <w:sz w:val="18"/>
      <w:szCs w:val="18"/>
    </w:rPr>
  </w:style>
  <w:style w:type="paragraph" w:customStyle="1" w:styleId="af8">
    <w:name w:val="小計"/>
    <w:basedOn w:val="a1"/>
    <w:rsid w:val="008F1111"/>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af9">
    <w:name w:val="(一)下內文 字元"/>
    <w:basedOn w:val="af"/>
    <w:link w:val="afa"/>
    <w:rsid w:val="00CB1D41"/>
    <w:pPr>
      <w:adjustRightInd w:val="0"/>
      <w:snapToGrid/>
      <w:ind w:leftChars="300" w:firstLineChars="0" w:firstLine="0"/>
    </w:pPr>
  </w:style>
  <w:style w:type="character" w:customStyle="1" w:styleId="afa">
    <w:name w:val="(一)下內文 字元 字元"/>
    <w:link w:val="af9"/>
    <w:rsid w:val="00CB1D41"/>
    <w:rPr>
      <w:rFonts w:ascii="標楷體" w:eastAsia="標楷體"/>
      <w:snapToGrid w:val="0"/>
      <w:kern w:val="2"/>
      <w:sz w:val="28"/>
      <w:szCs w:val="28"/>
      <w:lang w:val="en-US" w:eastAsia="zh-TW" w:bidi="ar-SA"/>
    </w:rPr>
  </w:style>
  <w:style w:type="character" w:customStyle="1" w:styleId="145">
    <w:name w:val="表格內文(14行高) 字元 字元"/>
    <w:rsid w:val="00CB1D41"/>
    <w:rPr>
      <w:rFonts w:ascii="標楷體" w:eastAsia="標楷體"/>
      <w:snapToGrid w:val="0"/>
      <w:kern w:val="2"/>
      <w:sz w:val="24"/>
      <w:szCs w:val="28"/>
      <w:lang w:val="en-US" w:eastAsia="zh-TW" w:bidi="ar-SA"/>
    </w:rPr>
  </w:style>
  <w:style w:type="paragraph" w:customStyle="1" w:styleId="24">
    <w:name w:val="(一)下內文縮2 字元"/>
    <w:basedOn w:val="a1"/>
    <w:link w:val="25"/>
    <w:rsid w:val="00CB1D41"/>
    <w:pPr>
      <w:adjustRightInd w:val="0"/>
      <w:ind w:leftChars="300" w:left="850" w:firstLine="487"/>
    </w:pPr>
    <w:rPr>
      <w:szCs w:val="24"/>
    </w:rPr>
  </w:style>
  <w:style w:type="character" w:customStyle="1" w:styleId="25">
    <w:name w:val="(一)下內文縮2 字元 字元"/>
    <w:link w:val="24"/>
    <w:rsid w:val="00CB1D41"/>
    <w:rPr>
      <w:rFonts w:ascii="標楷體" w:eastAsia="標楷體"/>
      <w:snapToGrid w:val="0"/>
      <w:kern w:val="2"/>
      <w:sz w:val="28"/>
      <w:szCs w:val="24"/>
      <w:lang w:val="en-US" w:eastAsia="zh-TW" w:bidi="ar-SA"/>
    </w:rPr>
  </w:style>
  <w:style w:type="table" w:styleId="afb">
    <w:name w:val="Table Grid"/>
    <w:basedOn w:val="a4"/>
    <w:rsid w:val="00622FC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1"/>
    <w:rsid w:val="00C1113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tyle121">
    <w:name w:val="style121"/>
    <w:rsid w:val="003F41F5"/>
    <w:rPr>
      <w:rFonts w:ascii="Arial" w:hAnsi="Arial" w:cs="Arial" w:hint="default"/>
      <w:b/>
      <w:bCs/>
      <w:color w:val="FF0000"/>
      <w:sz w:val="18"/>
      <w:szCs w:val="18"/>
      <w:bdr w:val="single" w:sz="6" w:space="0" w:color="C2CAC3" w:frame="1"/>
    </w:rPr>
  </w:style>
  <w:style w:type="paragraph" w:styleId="HTML">
    <w:name w:val="HTML Preformatted"/>
    <w:basedOn w:val="a1"/>
    <w:link w:val="HTML0"/>
    <w:uiPriority w:val="99"/>
    <w:rsid w:val="00181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paragraph" w:styleId="afc">
    <w:name w:val="Body Text Indent"/>
    <w:basedOn w:val="a1"/>
    <w:link w:val="afd"/>
    <w:rsid w:val="00700C5B"/>
    <w:pPr>
      <w:kinsoku w:val="0"/>
      <w:topLinePunct/>
      <w:spacing w:line="480" w:lineRule="exact"/>
      <w:ind w:leftChars="0" w:left="0" w:firstLineChars="100" w:firstLine="319"/>
      <w:jc w:val="left"/>
    </w:pPr>
    <w:rPr>
      <w:rFonts w:ascii="新細明體" w:eastAsia="新細明體"/>
      <w:snapToGrid/>
      <w:szCs w:val="24"/>
    </w:rPr>
  </w:style>
  <w:style w:type="paragraph" w:customStyle="1" w:styleId="afe">
    <w:name w:val="數字表格"/>
    <w:basedOn w:val="a1"/>
    <w:rsid w:val="00BF4180"/>
    <w:pPr>
      <w:spacing w:line="480" w:lineRule="exact"/>
      <w:ind w:leftChars="0" w:left="0" w:firstLineChars="0" w:firstLine="0"/>
      <w:jc w:val="distribute"/>
    </w:pPr>
    <w:rPr>
      <w:sz w:val="20"/>
    </w:rPr>
  </w:style>
  <w:style w:type="paragraph" w:customStyle="1" w:styleId="1-1">
    <w:name w:val="表格欄1-1主管"/>
    <w:basedOn w:val="a1"/>
    <w:rsid w:val="00A34571"/>
    <w:pPr>
      <w:spacing w:line="240" w:lineRule="auto"/>
      <w:ind w:leftChars="0" w:left="0" w:firstLineChars="0" w:firstLine="0"/>
      <w:jc w:val="distribute"/>
    </w:pPr>
    <w:rPr>
      <w:rFonts w:ascii="Times New Roman" w:cs="新細明體"/>
      <w:b/>
      <w:snapToGrid/>
      <w:sz w:val="20"/>
      <w:szCs w:val="20"/>
    </w:rPr>
  </w:style>
  <w:style w:type="paragraph" w:styleId="aff">
    <w:name w:val="Plain Text"/>
    <w:aliases w:val="一般文字 字元,一般文字 字元 字元 字元 字元 字元 字元 字元 字元 字元 字元 字元 字元 字元 字元 字元 字元 字元 字元 字元 字元 字元 字元 字元,一般文字 字元 字元 字元 字元 字元 字元 字元 字元 字元 字元 字元 字元 字元 字元 字元 字元 字元 字元 字元 字元 字元 字元 字元 字元"/>
    <w:basedOn w:val="a1"/>
    <w:link w:val="aff0"/>
    <w:rsid w:val="00676E03"/>
    <w:pPr>
      <w:spacing w:after="360" w:line="360" w:lineRule="exact"/>
      <w:ind w:leftChars="0" w:left="641" w:firstLineChars="0" w:hanging="641"/>
    </w:pPr>
    <w:rPr>
      <w:rFonts w:hAnsi="Courier New"/>
      <w:snapToGrid/>
      <w:sz w:val="32"/>
      <w:szCs w:val="20"/>
    </w:rPr>
  </w:style>
  <w:style w:type="paragraph" w:customStyle="1" w:styleId="aff1">
    <w:name w:val="特殊項目符號"/>
    <w:basedOn w:val="a1"/>
    <w:next w:val="a1"/>
    <w:rsid w:val="00041BAB"/>
    <w:pPr>
      <w:kinsoku w:val="0"/>
      <w:overflowPunct w:val="0"/>
      <w:autoSpaceDE w:val="0"/>
      <w:autoSpaceDN w:val="0"/>
      <w:spacing w:line="240" w:lineRule="auto"/>
      <w:ind w:leftChars="0" w:left="0" w:firstLineChars="0" w:firstLine="0"/>
      <w:textAlignment w:val="center"/>
    </w:pPr>
    <w:rPr>
      <w:rFonts w:ascii="華康細明體" w:eastAsia="華康細明體"/>
      <w:kern w:val="0"/>
      <w:sz w:val="21"/>
      <w:szCs w:val="24"/>
    </w:rPr>
  </w:style>
  <w:style w:type="paragraph" w:customStyle="1" w:styleId="aff2">
    <w:name w:val="條"/>
    <w:basedOn w:val="a1"/>
    <w:rsid w:val="00041BAB"/>
    <w:pPr>
      <w:kinsoku w:val="0"/>
      <w:overflowPunct w:val="0"/>
      <w:autoSpaceDE w:val="0"/>
      <w:autoSpaceDN w:val="0"/>
      <w:spacing w:line="240" w:lineRule="auto"/>
      <w:ind w:leftChars="0" w:left="500" w:hangingChars="500" w:hanging="500"/>
      <w:textAlignment w:val="center"/>
    </w:pPr>
    <w:rPr>
      <w:rFonts w:ascii="華康細明體" w:eastAsia="華康細明體" w:hAnsi="細明體"/>
      <w:bCs/>
      <w:snapToGrid/>
      <w:sz w:val="21"/>
      <w:szCs w:val="24"/>
    </w:rPr>
  </w:style>
  <w:style w:type="character" w:customStyle="1" w:styleId="stext1">
    <w:name w:val="stext1"/>
    <w:rsid w:val="00181889"/>
    <w:rPr>
      <w:sz w:val="19"/>
      <w:szCs w:val="19"/>
    </w:rPr>
  </w:style>
  <w:style w:type="paragraph" w:styleId="31">
    <w:name w:val="Body Text 3"/>
    <w:basedOn w:val="a1"/>
    <w:link w:val="32"/>
    <w:rsid w:val="00DE3627"/>
    <w:pPr>
      <w:spacing w:after="120"/>
    </w:pPr>
    <w:rPr>
      <w:sz w:val="16"/>
      <w:szCs w:val="16"/>
    </w:rPr>
  </w:style>
  <w:style w:type="paragraph" w:customStyle="1" w:styleId="aff3">
    <w:name w:val="(一)下內文"/>
    <w:basedOn w:val="af"/>
    <w:link w:val="15"/>
    <w:rsid w:val="003E6422"/>
    <w:pPr>
      <w:adjustRightInd w:val="0"/>
      <w:snapToGrid/>
      <w:spacing w:line="480" w:lineRule="exact"/>
      <w:ind w:leftChars="300" w:firstLineChars="0" w:firstLine="0"/>
    </w:pPr>
  </w:style>
  <w:style w:type="character" w:customStyle="1" w:styleId="15">
    <w:name w:val="(一)下內文 字元1"/>
    <w:link w:val="aff3"/>
    <w:rsid w:val="003E6422"/>
    <w:rPr>
      <w:rFonts w:ascii="標楷體" w:eastAsia="標楷體"/>
      <w:snapToGrid w:val="0"/>
      <w:kern w:val="2"/>
      <w:sz w:val="28"/>
      <w:szCs w:val="28"/>
      <w:lang w:val="en-US" w:eastAsia="zh-TW" w:bidi="ar-SA"/>
    </w:rPr>
  </w:style>
  <w:style w:type="paragraph" w:styleId="26">
    <w:name w:val="Body Text Indent 2"/>
    <w:basedOn w:val="a1"/>
    <w:link w:val="27"/>
    <w:rsid w:val="00A92251"/>
    <w:pPr>
      <w:spacing w:after="120" w:line="480" w:lineRule="auto"/>
      <w:ind w:left="480"/>
    </w:pPr>
  </w:style>
  <w:style w:type="character" w:customStyle="1" w:styleId="27">
    <w:name w:val="本文縮排 2 字元"/>
    <w:link w:val="26"/>
    <w:rsid w:val="00A92251"/>
    <w:rPr>
      <w:rFonts w:ascii="標楷體" w:eastAsia="標楷體"/>
      <w:snapToGrid w:val="0"/>
      <w:kern w:val="2"/>
      <w:sz w:val="28"/>
      <w:szCs w:val="28"/>
      <w:lang w:val="en-US" w:eastAsia="zh-TW" w:bidi="ar-SA"/>
    </w:rPr>
  </w:style>
  <w:style w:type="paragraph" w:styleId="aff4">
    <w:name w:val="footnote text"/>
    <w:basedOn w:val="a1"/>
    <w:link w:val="aff5"/>
    <w:rsid w:val="00A92251"/>
    <w:pPr>
      <w:snapToGrid w:val="0"/>
      <w:jc w:val="left"/>
    </w:pPr>
    <w:rPr>
      <w:sz w:val="20"/>
      <w:szCs w:val="20"/>
    </w:rPr>
  </w:style>
  <w:style w:type="paragraph" w:styleId="aff6">
    <w:name w:val="Salutation"/>
    <w:basedOn w:val="a1"/>
    <w:next w:val="a1"/>
    <w:link w:val="aff7"/>
    <w:rsid w:val="00A92251"/>
  </w:style>
  <w:style w:type="paragraph" w:styleId="aff8">
    <w:name w:val="Closing"/>
    <w:basedOn w:val="a1"/>
    <w:link w:val="aff9"/>
    <w:uiPriority w:val="99"/>
    <w:rsid w:val="00A92251"/>
    <w:pPr>
      <w:ind w:leftChars="1800" w:left="100"/>
    </w:pPr>
  </w:style>
  <w:style w:type="character" w:customStyle="1" w:styleId="202">
    <w:name w:val="表格內文(20行高) 字元 字元"/>
    <w:rsid w:val="00A92251"/>
    <w:rPr>
      <w:rFonts w:ascii="標楷體" w:eastAsia="標楷體"/>
      <w:snapToGrid w:val="0"/>
      <w:kern w:val="2"/>
      <w:sz w:val="24"/>
      <w:szCs w:val="28"/>
      <w:lang w:val="en-US" w:eastAsia="zh-TW" w:bidi="ar-SA"/>
    </w:rPr>
  </w:style>
  <w:style w:type="character" w:styleId="affa">
    <w:name w:val="footnote reference"/>
    <w:aliases w:val="FR,Ref,de nota al pie,註腳內容,Error-Fußnotenzeichen5,Error-Fußnotenzeichen6,Error-Fußnotenzeichen3"/>
    <w:uiPriority w:val="99"/>
    <w:rsid w:val="00B036CD"/>
    <w:rPr>
      <w:vertAlign w:val="superscript"/>
    </w:rPr>
  </w:style>
  <w:style w:type="paragraph" w:customStyle="1" w:styleId="affb">
    <w:name w:val="第一層"/>
    <w:basedOn w:val="aff"/>
    <w:rsid w:val="00B220FC"/>
    <w:pPr>
      <w:overflowPunct w:val="0"/>
      <w:snapToGrid w:val="0"/>
      <w:spacing w:after="0" w:line="480" w:lineRule="exact"/>
      <w:ind w:left="0" w:firstLine="0"/>
    </w:pPr>
    <w:rPr>
      <w:b/>
      <w:snapToGrid w:val="0"/>
      <w:sz w:val="28"/>
    </w:rPr>
  </w:style>
  <w:style w:type="paragraph" w:customStyle="1" w:styleId="affc">
    <w:name w:val="(一)(二)(三) 字元 字元"/>
    <w:basedOn w:val="a1"/>
    <w:link w:val="affd"/>
    <w:rsid w:val="0055540B"/>
    <w:pPr>
      <w:ind w:left="300" w:hangingChars="100" w:hanging="100"/>
    </w:pPr>
  </w:style>
  <w:style w:type="paragraph" w:customStyle="1" w:styleId="146">
    <w:name w:val="表格內文(14行高) 字元 字元 字元 字元 字元"/>
    <w:basedOn w:val="affe"/>
    <w:link w:val="147"/>
    <w:rsid w:val="0055540B"/>
    <w:pPr>
      <w:spacing w:line="280" w:lineRule="exact"/>
      <w:ind w:leftChars="0" w:left="0" w:firstLineChars="0" w:firstLine="0"/>
      <w:jc w:val="left"/>
    </w:pPr>
    <w:rPr>
      <w:sz w:val="24"/>
    </w:rPr>
  </w:style>
  <w:style w:type="character" w:customStyle="1" w:styleId="147">
    <w:name w:val="表格內文(14行高) 字元 字元 字元 字元 字元 字元"/>
    <w:link w:val="146"/>
    <w:rsid w:val="0055540B"/>
    <w:rPr>
      <w:rFonts w:ascii="標楷體" w:eastAsia="標楷體"/>
      <w:snapToGrid w:val="0"/>
      <w:kern w:val="2"/>
      <w:sz w:val="24"/>
      <w:szCs w:val="28"/>
      <w:lang w:val="en-US" w:eastAsia="zh-TW" w:bidi="ar-SA"/>
    </w:rPr>
  </w:style>
  <w:style w:type="character" w:customStyle="1" w:styleId="affd">
    <w:name w:val="(一)(二)(三) 字元 字元 字元"/>
    <w:link w:val="affc"/>
    <w:rsid w:val="0055540B"/>
    <w:rPr>
      <w:rFonts w:ascii="標楷體" w:eastAsia="標楷體"/>
      <w:snapToGrid w:val="0"/>
      <w:kern w:val="2"/>
      <w:sz w:val="28"/>
      <w:szCs w:val="28"/>
      <w:lang w:val="en-US" w:eastAsia="zh-TW" w:bidi="ar-SA"/>
    </w:rPr>
  </w:style>
  <w:style w:type="paragraph" w:styleId="affe">
    <w:name w:val="table of figures"/>
    <w:basedOn w:val="a1"/>
    <w:next w:val="a1"/>
    <w:uiPriority w:val="99"/>
    <w:semiHidden/>
    <w:rsid w:val="0055540B"/>
    <w:pPr>
      <w:ind w:leftChars="400" w:left="960" w:hangingChars="200" w:hanging="480"/>
    </w:pPr>
  </w:style>
  <w:style w:type="character" w:styleId="afff">
    <w:name w:val="Emphasis"/>
    <w:qFormat/>
    <w:rsid w:val="007313AB"/>
    <w:rPr>
      <w:b w:val="0"/>
      <w:bCs w:val="0"/>
      <w:i w:val="0"/>
      <w:iCs w:val="0"/>
      <w:color w:val="CC0033"/>
    </w:rPr>
  </w:style>
  <w:style w:type="paragraph" w:styleId="33">
    <w:name w:val="Body Text Indent 3"/>
    <w:basedOn w:val="a1"/>
    <w:link w:val="34"/>
    <w:rsid w:val="00975859"/>
    <w:pPr>
      <w:spacing w:after="120"/>
      <w:ind w:left="480"/>
    </w:pPr>
    <w:rPr>
      <w:sz w:val="16"/>
      <w:szCs w:val="16"/>
    </w:rPr>
  </w:style>
  <w:style w:type="paragraph" w:customStyle="1" w:styleId="28">
    <w:name w:val="字元 字元2"/>
    <w:basedOn w:val="a1"/>
    <w:semiHidden/>
    <w:rsid w:val="005E1C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字元 字元1 字元 字元 字元"/>
    <w:basedOn w:val="a1"/>
    <w:semiHidden/>
    <w:rsid w:val="00C534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w:basedOn w:val="a1"/>
    <w:semiHidden/>
    <w:rsid w:val="00F978F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Checkbox">
    <w:name w:val="Checkbox"/>
    <w:rsid w:val="00F5284B"/>
    <w:rPr>
      <w:rFonts w:ascii="Times New Roman" w:hAnsi="Times New Roman"/>
      <w:sz w:val="22"/>
    </w:rPr>
  </w:style>
  <w:style w:type="paragraph" w:styleId="afff1">
    <w:name w:val="Balloon Text"/>
    <w:basedOn w:val="a1"/>
    <w:link w:val="afff2"/>
    <w:uiPriority w:val="99"/>
    <w:semiHidden/>
    <w:unhideWhenUsed/>
    <w:rsid w:val="00ED15E9"/>
    <w:pPr>
      <w:spacing w:line="240" w:lineRule="auto"/>
    </w:pPr>
    <w:rPr>
      <w:rFonts w:ascii="Cambria" w:eastAsia="新細明體" w:hAnsi="Cambria"/>
      <w:sz w:val="18"/>
      <w:szCs w:val="18"/>
    </w:rPr>
  </w:style>
  <w:style w:type="character" w:customStyle="1" w:styleId="afff2">
    <w:name w:val="註解方塊文字 字元"/>
    <w:link w:val="afff1"/>
    <w:uiPriority w:val="99"/>
    <w:semiHidden/>
    <w:rsid w:val="00ED15E9"/>
    <w:rPr>
      <w:rFonts w:ascii="Cambria" w:eastAsia="新細明體" w:hAnsi="Cambria" w:cs="Times New Roman"/>
      <w:snapToGrid w:val="0"/>
      <w:kern w:val="2"/>
      <w:sz w:val="18"/>
      <w:szCs w:val="18"/>
    </w:rPr>
  </w:style>
  <w:style w:type="character" w:customStyle="1" w:styleId="aff5">
    <w:name w:val="註腳文字 字元"/>
    <w:link w:val="aff4"/>
    <w:rsid w:val="00A66C66"/>
    <w:rPr>
      <w:rFonts w:ascii="標楷體" w:eastAsia="標楷體"/>
      <w:snapToGrid w:val="0"/>
      <w:kern w:val="2"/>
    </w:rPr>
  </w:style>
  <w:style w:type="paragraph" w:customStyle="1" w:styleId="240">
    <w:name w:val="字元 字元2 字元 字元 字元4"/>
    <w:basedOn w:val="a1"/>
    <w:semiHidden/>
    <w:rsid w:val="007E3D5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註腳對齊"/>
    <w:basedOn w:val="aff4"/>
    <w:qFormat/>
    <w:rsid w:val="00332955"/>
    <w:pPr>
      <w:spacing w:line="300" w:lineRule="exact"/>
      <w:ind w:leftChars="232" w:left="839" w:firstLineChars="0" w:hanging="182"/>
      <w:jc w:val="both"/>
    </w:pPr>
    <w:rPr>
      <w:sz w:val="22"/>
      <w:szCs w:val="22"/>
    </w:rPr>
  </w:style>
  <w:style w:type="character" w:customStyle="1" w:styleId="af1">
    <w:name w:val="頁首 字元"/>
    <w:link w:val="af0"/>
    <w:uiPriority w:val="99"/>
    <w:rsid w:val="00F24C28"/>
    <w:rPr>
      <w:rFonts w:ascii="標楷體" w:eastAsia="標楷體"/>
      <w:snapToGrid w:val="0"/>
      <w:kern w:val="2"/>
    </w:rPr>
  </w:style>
  <w:style w:type="character" w:customStyle="1" w:styleId="af3">
    <w:name w:val="頁尾 字元"/>
    <w:link w:val="af2"/>
    <w:rsid w:val="00F24C28"/>
    <w:rPr>
      <w:rFonts w:ascii="標楷體" w:eastAsia="標楷體"/>
      <w:snapToGrid w:val="0"/>
      <w:kern w:val="2"/>
    </w:rPr>
  </w:style>
  <w:style w:type="paragraph" w:customStyle="1" w:styleId="230">
    <w:name w:val="字元 字元2 字元 字元 字元3"/>
    <w:basedOn w:val="a1"/>
    <w:semiHidden/>
    <w:rsid w:val="00F77C0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4">
    <w:name w:val="Subtle Emphasis"/>
    <w:uiPriority w:val="19"/>
    <w:qFormat/>
    <w:rsid w:val="00416405"/>
    <w:rPr>
      <w:i/>
      <w:iCs/>
      <w:color w:val="808080"/>
    </w:rPr>
  </w:style>
  <w:style w:type="paragraph" w:styleId="afff5">
    <w:name w:val="endnote text"/>
    <w:basedOn w:val="a1"/>
    <w:link w:val="afff6"/>
    <w:uiPriority w:val="99"/>
    <w:semiHidden/>
    <w:unhideWhenUsed/>
    <w:rsid w:val="00792FF2"/>
    <w:pPr>
      <w:snapToGrid w:val="0"/>
      <w:jc w:val="left"/>
    </w:pPr>
  </w:style>
  <w:style w:type="character" w:customStyle="1" w:styleId="afff6">
    <w:name w:val="章節附註文字 字元"/>
    <w:link w:val="afff5"/>
    <w:uiPriority w:val="99"/>
    <w:semiHidden/>
    <w:rsid w:val="00792FF2"/>
    <w:rPr>
      <w:rFonts w:ascii="標楷體" w:eastAsia="標楷體"/>
      <w:snapToGrid w:val="0"/>
      <w:kern w:val="2"/>
      <w:sz w:val="28"/>
      <w:szCs w:val="28"/>
    </w:rPr>
  </w:style>
  <w:style w:type="character" w:styleId="afff7">
    <w:name w:val="endnote reference"/>
    <w:uiPriority w:val="99"/>
    <w:semiHidden/>
    <w:unhideWhenUsed/>
    <w:rsid w:val="00792FF2"/>
    <w:rPr>
      <w:vertAlign w:val="superscript"/>
    </w:rPr>
  </w:style>
  <w:style w:type="paragraph" w:styleId="afff8">
    <w:name w:val="List Paragraph"/>
    <w:basedOn w:val="a1"/>
    <w:uiPriority w:val="34"/>
    <w:qFormat/>
    <w:rsid w:val="008559C5"/>
    <w:pPr>
      <w:ind w:left="480"/>
    </w:pPr>
  </w:style>
  <w:style w:type="character" w:customStyle="1" w:styleId="ya-q-full-text">
    <w:name w:val="ya-q-full-text"/>
    <w:basedOn w:val="a3"/>
    <w:rsid w:val="00C9777F"/>
  </w:style>
  <w:style w:type="paragraph" w:customStyle="1" w:styleId="29">
    <w:name w:val="2"/>
    <w:basedOn w:val="a1"/>
    <w:rsid w:val="00891F0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220">
    <w:name w:val="字元 字元2 字元 字元 字元2"/>
    <w:basedOn w:val="a1"/>
    <w:semiHidden/>
    <w:rsid w:val="00700E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2">
    <w:name w:val="Body Text"/>
    <w:basedOn w:val="a1"/>
    <w:link w:val="afff9"/>
    <w:unhideWhenUsed/>
    <w:rsid w:val="00F950F2"/>
    <w:pPr>
      <w:spacing w:after="120"/>
    </w:pPr>
  </w:style>
  <w:style w:type="character" w:customStyle="1" w:styleId="afff9">
    <w:name w:val="本文 字元"/>
    <w:link w:val="a2"/>
    <w:rsid w:val="00F950F2"/>
    <w:rPr>
      <w:rFonts w:ascii="標楷體" w:eastAsia="標楷體"/>
      <w:snapToGrid w:val="0"/>
      <w:kern w:val="2"/>
      <w:sz w:val="28"/>
      <w:szCs w:val="28"/>
    </w:rPr>
  </w:style>
  <w:style w:type="paragraph" w:customStyle="1" w:styleId="210">
    <w:name w:val="字元 字元2 字元 字元 字元1"/>
    <w:basedOn w:val="a1"/>
    <w:semiHidden/>
    <w:rsid w:val="00F950F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
    <w:basedOn w:val="142"/>
    <w:qFormat/>
    <w:rsid w:val="000438E5"/>
    <w:pPr>
      <w:ind w:leftChars="14" w:left="108" w:hangingChars="28" w:hanging="68"/>
      <w:jc w:val="both"/>
    </w:pPr>
  </w:style>
  <w:style w:type="character" w:styleId="afffa">
    <w:name w:val="annotation reference"/>
    <w:uiPriority w:val="99"/>
    <w:semiHidden/>
    <w:unhideWhenUsed/>
    <w:rsid w:val="00B14968"/>
    <w:rPr>
      <w:sz w:val="18"/>
      <w:szCs w:val="18"/>
    </w:rPr>
  </w:style>
  <w:style w:type="paragraph" w:styleId="afffb">
    <w:name w:val="annotation text"/>
    <w:basedOn w:val="a1"/>
    <w:link w:val="afffc"/>
    <w:uiPriority w:val="99"/>
    <w:semiHidden/>
    <w:unhideWhenUsed/>
    <w:rsid w:val="00B14968"/>
    <w:pPr>
      <w:jc w:val="left"/>
    </w:pPr>
  </w:style>
  <w:style w:type="character" w:customStyle="1" w:styleId="afffc">
    <w:name w:val="註解文字 字元"/>
    <w:link w:val="afffb"/>
    <w:uiPriority w:val="99"/>
    <w:semiHidden/>
    <w:rsid w:val="00B14968"/>
    <w:rPr>
      <w:rFonts w:ascii="標楷體" w:eastAsia="標楷體"/>
      <w:snapToGrid w:val="0"/>
      <w:kern w:val="2"/>
      <w:sz w:val="28"/>
      <w:szCs w:val="28"/>
    </w:rPr>
  </w:style>
  <w:style w:type="paragraph" w:styleId="afffd">
    <w:name w:val="annotation subject"/>
    <w:basedOn w:val="afffb"/>
    <w:next w:val="afffb"/>
    <w:link w:val="afffe"/>
    <w:uiPriority w:val="99"/>
    <w:semiHidden/>
    <w:unhideWhenUsed/>
    <w:rsid w:val="00B14968"/>
    <w:rPr>
      <w:b/>
      <w:bCs/>
    </w:rPr>
  </w:style>
  <w:style w:type="character" w:customStyle="1" w:styleId="afffe">
    <w:name w:val="註解主旨 字元"/>
    <w:link w:val="afffd"/>
    <w:uiPriority w:val="99"/>
    <w:semiHidden/>
    <w:rsid w:val="00B14968"/>
    <w:rPr>
      <w:rFonts w:ascii="標楷體" w:eastAsia="標楷體"/>
      <w:b/>
      <w:bCs/>
      <w:snapToGrid w:val="0"/>
      <w:kern w:val="2"/>
      <w:sz w:val="28"/>
      <w:szCs w:val="28"/>
    </w:rPr>
  </w:style>
  <w:style w:type="paragraph" w:customStyle="1" w:styleId="Textbody">
    <w:name w:val="Text body"/>
    <w:rsid w:val="002C2D98"/>
    <w:pPr>
      <w:suppressAutoHyphens/>
      <w:autoSpaceDN w:val="0"/>
      <w:textAlignment w:val="baseline"/>
    </w:pPr>
    <w:rPr>
      <w:rFonts w:ascii="新細明體" w:hAnsi="新細明體" w:cs="新細明體"/>
      <w:sz w:val="24"/>
      <w:szCs w:val="24"/>
    </w:rPr>
  </w:style>
  <w:style w:type="character" w:customStyle="1" w:styleId="148">
    <w:name w:val="第二層(14號字) 字元"/>
    <w:rsid w:val="00821524"/>
    <w:rPr>
      <w:rFonts w:ascii="標楷體" w:eastAsia="標楷體"/>
      <w:b/>
      <w:snapToGrid w:val="0"/>
      <w:kern w:val="2"/>
      <w:sz w:val="28"/>
    </w:rPr>
  </w:style>
  <w:style w:type="paragraph" w:customStyle="1" w:styleId="Default">
    <w:name w:val="Default"/>
    <w:rsid w:val="003B7A87"/>
    <w:pPr>
      <w:widowControl w:val="0"/>
      <w:autoSpaceDE w:val="0"/>
      <w:autoSpaceDN w:val="0"/>
      <w:adjustRightInd w:val="0"/>
    </w:pPr>
    <w:rPr>
      <w:rFonts w:ascii="標楷體" w:eastAsia="標楷體" w:cs="標楷體"/>
      <w:color w:val="000000"/>
      <w:sz w:val="24"/>
      <w:szCs w:val="24"/>
    </w:rPr>
  </w:style>
  <w:style w:type="character" w:customStyle="1" w:styleId="HTML0">
    <w:name w:val="HTML 預設格式 字元"/>
    <w:link w:val="HTML"/>
    <w:uiPriority w:val="99"/>
    <w:rsid w:val="005B1630"/>
    <w:rPr>
      <w:rFonts w:ascii="細明體" w:eastAsia="細明體" w:hAnsi="細明體" w:cs="細明體"/>
      <w:sz w:val="24"/>
      <w:szCs w:val="24"/>
    </w:rPr>
  </w:style>
  <w:style w:type="paragraph" w:customStyle="1" w:styleId="149">
    <w:name w:val="註腳(表格內文14行高左右齊)"/>
    <w:basedOn w:val="142"/>
    <w:qFormat/>
    <w:rsid w:val="008E0993"/>
    <w:pPr>
      <w:wordWrap w:val="0"/>
      <w:ind w:leftChars="-15" w:left="153" w:hangingChars="80" w:hanging="195"/>
      <w:jc w:val="both"/>
    </w:pPr>
  </w:style>
  <w:style w:type="character" w:customStyle="1" w:styleId="40">
    <w:name w:val="標題 4 字元"/>
    <w:link w:val="4"/>
    <w:rsid w:val="0087531B"/>
    <w:rPr>
      <w:rFonts w:ascii="Arial Black" w:hAnsi="Arial Black"/>
      <w:spacing w:val="-2"/>
      <w:kern w:val="28"/>
      <w:sz w:val="18"/>
    </w:rPr>
  </w:style>
  <w:style w:type="character" w:customStyle="1" w:styleId="50">
    <w:name w:val="標題 5 字元"/>
    <w:link w:val="5"/>
    <w:rsid w:val="0087531B"/>
    <w:rPr>
      <w:rFonts w:ascii="Arial Black" w:hAnsi="Arial Black"/>
      <w:spacing w:val="-2"/>
      <w:kern w:val="28"/>
      <w:sz w:val="18"/>
    </w:rPr>
  </w:style>
  <w:style w:type="character" w:customStyle="1" w:styleId="Slogan">
    <w:name w:val="Slogan"/>
    <w:rsid w:val="0087531B"/>
    <w:rPr>
      <w:rFonts w:ascii="Arial Black" w:hAnsi="Arial Black"/>
      <w:spacing w:val="-10"/>
      <w:position w:val="2"/>
      <w:sz w:val="19"/>
    </w:rPr>
  </w:style>
  <w:style w:type="paragraph" w:customStyle="1" w:styleId="Logo">
    <w:name w:val="Logo"/>
    <w:basedOn w:val="a1"/>
    <w:rsid w:val="0087531B"/>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f">
    <w:name w:val="envelope return"/>
    <w:basedOn w:val="a1"/>
    <w:rsid w:val="0087531B"/>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f0">
    <w:name w:val="Title"/>
    <w:basedOn w:val="a1"/>
    <w:link w:val="affff1"/>
    <w:qFormat/>
    <w:rsid w:val="0087531B"/>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f1">
    <w:name w:val="標題 字元"/>
    <w:link w:val="affff0"/>
    <w:rsid w:val="0087531B"/>
    <w:rPr>
      <w:rFonts w:ascii="Arial" w:hAnsi="Arial"/>
      <w:b/>
      <w:spacing w:val="-5"/>
      <w:sz w:val="32"/>
    </w:rPr>
  </w:style>
  <w:style w:type="paragraph" w:styleId="affff2">
    <w:name w:val="Signature"/>
    <w:basedOn w:val="a1"/>
    <w:link w:val="affff3"/>
    <w:rsid w:val="0087531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3">
    <w:name w:val="簽名 字元"/>
    <w:link w:val="affff2"/>
    <w:rsid w:val="0087531B"/>
    <w:rPr>
      <w:spacing w:val="-5"/>
      <w:sz w:val="18"/>
    </w:rPr>
  </w:style>
  <w:style w:type="paragraph" w:styleId="affff4">
    <w:name w:val="Message Header"/>
    <w:basedOn w:val="a2"/>
    <w:link w:val="affff5"/>
    <w:rsid w:val="0087531B"/>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f5">
    <w:name w:val="訊息欄位名稱 字元"/>
    <w:link w:val="affff4"/>
    <w:rsid w:val="0087531B"/>
    <w:rPr>
      <w:rFonts w:ascii="Arial" w:hAnsi="Arial"/>
      <w:spacing w:val="-5"/>
      <w:sz w:val="18"/>
    </w:rPr>
  </w:style>
  <w:style w:type="paragraph" w:styleId="affff6">
    <w:name w:val="Normal Indent"/>
    <w:basedOn w:val="a1"/>
    <w:rsid w:val="0087531B"/>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1"/>
    <w:rsid w:val="0087531B"/>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1"/>
    <w:rsid w:val="0087531B"/>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HeaderBase">
    <w:name w:val="Header Base"/>
    <w:basedOn w:val="a2"/>
    <w:rsid w:val="0087531B"/>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HeadingBase">
    <w:name w:val="Heading Base"/>
    <w:basedOn w:val="a2"/>
    <w:next w:val="a2"/>
    <w:rsid w:val="0087531B"/>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f4"/>
    <w:next w:val="affff4"/>
    <w:rsid w:val="0087531B"/>
  </w:style>
  <w:style w:type="character" w:customStyle="1" w:styleId="MessageHeaderLabel">
    <w:name w:val="Message Header Label"/>
    <w:rsid w:val="0087531B"/>
    <w:rPr>
      <w:rFonts w:ascii="Arial Black" w:hAnsi="Arial Black"/>
      <w:sz w:val="18"/>
    </w:rPr>
  </w:style>
  <w:style w:type="paragraph" w:customStyle="1" w:styleId="MessageHeaderLast">
    <w:name w:val="Message Header Last"/>
    <w:basedOn w:val="affff4"/>
    <w:next w:val="a2"/>
    <w:rsid w:val="0087531B"/>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1"/>
    <w:rsid w:val="0087531B"/>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1"/>
    <w:next w:val="a1"/>
    <w:rsid w:val="0087531B"/>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7">
    <w:name w:val="章戳"/>
    <w:basedOn w:val="a1"/>
    <w:rsid w:val="0087531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2a">
    <w:name w:val="字元 字元2 字元 字元 字元"/>
    <w:basedOn w:val="a1"/>
    <w:semiHidden/>
    <w:rsid w:val="0087531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4">
    <w:name w:val="本文縮排 3 字元"/>
    <w:link w:val="33"/>
    <w:rsid w:val="0087531B"/>
    <w:rPr>
      <w:rFonts w:ascii="標楷體" w:eastAsia="標楷體"/>
      <w:snapToGrid w:val="0"/>
      <w:kern w:val="2"/>
      <w:sz w:val="16"/>
      <w:szCs w:val="16"/>
    </w:rPr>
  </w:style>
  <w:style w:type="paragraph" w:styleId="affff8">
    <w:name w:val="Note Heading"/>
    <w:basedOn w:val="a1"/>
    <w:next w:val="a1"/>
    <w:link w:val="affff9"/>
    <w:uiPriority w:val="99"/>
    <w:unhideWhenUsed/>
    <w:rsid w:val="0087531B"/>
    <w:pPr>
      <w:widowControl/>
      <w:spacing w:line="240" w:lineRule="auto"/>
      <w:ind w:leftChars="0" w:left="0" w:firstLineChars="0" w:firstLine="0"/>
      <w:jc w:val="center"/>
    </w:pPr>
    <w:rPr>
      <w:rFonts w:hAnsi="標楷體"/>
      <w:b/>
      <w:snapToGrid/>
      <w:sz w:val="24"/>
      <w:szCs w:val="20"/>
    </w:rPr>
  </w:style>
  <w:style w:type="character" w:customStyle="1" w:styleId="affff9">
    <w:name w:val="註釋標題 字元"/>
    <w:link w:val="affff8"/>
    <w:uiPriority w:val="99"/>
    <w:rsid w:val="0087531B"/>
    <w:rPr>
      <w:rFonts w:ascii="標楷體" w:eastAsia="標楷體" w:hAnsi="標楷體"/>
      <w:b/>
      <w:kern w:val="2"/>
      <w:sz w:val="24"/>
    </w:rPr>
  </w:style>
  <w:style w:type="character" w:customStyle="1" w:styleId="aff9">
    <w:name w:val="結語 字元"/>
    <w:link w:val="aff8"/>
    <w:uiPriority w:val="99"/>
    <w:rsid w:val="0087531B"/>
    <w:rPr>
      <w:rFonts w:ascii="標楷體" w:eastAsia="標楷體"/>
      <w:snapToGrid w:val="0"/>
      <w:kern w:val="2"/>
      <w:sz w:val="28"/>
      <w:szCs w:val="28"/>
    </w:rPr>
  </w:style>
  <w:style w:type="character" w:customStyle="1" w:styleId="mailheadertext1">
    <w:name w:val="mailheadertext1"/>
    <w:rsid w:val="0087531B"/>
    <w:rPr>
      <w:i w:val="0"/>
      <w:iCs w:val="0"/>
      <w:color w:val="353531"/>
    </w:rPr>
  </w:style>
  <w:style w:type="table" w:customStyle="1" w:styleId="18">
    <w:name w:val="表格格線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表標題"/>
    <w:qFormat/>
    <w:rsid w:val="0087531B"/>
    <w:pPr>
      <w:keepNext/>
      <w:widowControl w:val="0"/>
      <w:numPr>
        <w:numId w:val="1"/>
      </w:numPr>
      <w:kinsoku w:val="0"/>
      <w:overflowPunct w:val="0"/>
      <w:autoSpaceDE w:val="0"/>
      <w:autoSpaceDN w:val="0"/>
      <w:adjustRightInd w:val="0"/>
      <w:snapToGrid w:val="0"/>
      <w:spacing w:before="240" w:after="40" w:line="360" w:lineRule="exact"/>
      <w:jc w:val="both"/>
      <w:textAlignment w:val="baseline"/>
    </w:pPr>
    <w:rPr>
      <w:rFonts w:ascii="標楷體" w:eastAsia="標楷體" w:hAnsi="華康楷書體W5(P)"/>
      <w:bCs/>
      <w:spacing w:val="-10"/>
      <w:kern w:val="28"/>
      <w:sz w:val="28"/>
      <w:szCs w:val="28"/>
    </w:rPr>
  </w:style>
  <w:style w:type="character" w:customStyle="1" w:styleId="afd">
    <w:name w:val="本文縮排 字元"/>
    <w:link w:val="afc"/>
    <w:rsid w:val="0087531B"/>
    <w:rPr>
      <w:rFonts w:ascii="新細明體"/>
      <w:kern w:val="2"/>
      <w:sz w:val="28"/>
      <w:szCs w:val="24"/>
    </w:rPr>
  </w:style>
  <w:style w:type="character" w:customStyle="1" w:styleId="aff0">
    <w:name w:val="純文字 字元"/>
    <w:aliases w:val="一般文字 字元 字元,一般文字 字元 字元 字元 字元 字元 字元 字元 字元 字元 字元 字元 字元 字元 字元 字元 字元 字元 字元 字元 字元 字元 字元 字元 字元1,一般文字 字元 字元 字元 字元 字元 字元 字元 字元 字元 字元 字元 字元 字元 字元 字元 字元 字元 字元 字元 字元 字元 字元 字元 字元 字元"/>
    <w:link w:val="aff"/>
    <w:rsid w:val="0087531B"/>
    <w:rPr>
      <w:rFonts w:ascii="標楷體" w:eastAsia="標楷體" w:hAnsi="Courier New"/>
      <w:kern w:val="2"/>
      <w:sz w:val="32"/>
    </w:rPr>
  </w:style>
  <w:style w:type="character" w:customStyle="1" w:styleId="32">
    <w:name w:val="本文 3 字元"/>
    <w:link w:val="31"/>
    <w:rsid w:val="0087531B"/>
    <w:rPr>
      <w:rFonts w:ascii="標楷體" w:eastAsia="標楷體"/>
      <w:snapToGrid w:val="0"/>
      <w:kern w:val="2"/>
      <w:sz w:val="16"/>
      <w:szCs w:val="16"/>
    </w:rPr>
  </w:style>
  <w:style w:type="character" w:customStyle="1" w:styleId="aff7">
    <w:name w:val="問候 字元"/>
    <w:link w:val="aff6"/>
    <w:rsid w:val="0087531B"/>
    <w:rPr>
      <w:rFonts w:ascii="標楷體" w:eastAsia="標楷體"/>
      <w:snapToGrid w:val="0"/>
      <w:kern w:val="2"/>
      <w:sz w:val="28"/>
      <w:szCs w:val="28"/>
    </w:rPr>
  </w:style>
  <w:style w:type="character" w:styleId="affffa">
    <w:name w:val="Strong"/>
    <w:uiPriority w:val="22"/>
    <w:qFormat/>
    <w:rsid w:val="0087531B"/>
    <w:rPr>
      <w:b/>
      <w:bCs/>
    </w:rPr>
  </w:style>
  <w:style w:type="numbering" w:customStyle="1" w:styleId="19">
    <w:name w:val="無清單1"/>
    <w:next w:val="a5"/>
    <w:semiHidden/>
    <w:rsid w:val="0087531B"/>
  </w:style>
  <w:style w:type="table" w:customStyle="1" w:styleId="110">
    <w:name w:val="表格格線1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無清單2"/>
    <w:next w:val="a5"/>
    <w:uiPriority w:val="99"/>
    <w:semiHidden/>
    <w:rsid w:val="0087531B"/>
  </w:style>
  <w:style w:type="table" w:customStyle="1" w:styleId="2c">
    <w:name w:val="表格格線2"/>
    <w:basedOn w:val="a4"/>
    <w:next w:val="afb"/>
    <w:rsid w:val="00875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無清單11"/>
    <w:next w:val="a5"/>
    <w:semiHidden/>
    <w:rsid w:val="0087531B"/>
  </w:style>
  <w:style w:type="numbering" w:customStyle="1" w:styleId="35">
    <w:name w:val="無清單3"/>
    <w:next w:val="a5"/>
    <w:uiPriority w:val="99"/>
    <w:semiHidden/>
    <w:rsid w:val="0087531B"/>
  </w:style>
  <w:style w:type="table" w:customStyle="1" w:styleId="36">
    <w:name w:val="表格格線3"/>
    <w:basedOn w:val="a4"/>
    <w:next w:val="afb"/>
    <w:rsid w:val="00875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無清單12"/>
    <w:next w:val="a5"/>
    <w:semiHidden/>
    <w:rsid w:val="0087531B"/>
  </w:style>
  <w:style w:type="table" w:customStyle="1" w:styleId="211">
    <w:name w:val="表格格線2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4"/>
    <w:next w:val="afb"/>
    <w:uiPriority w:val="3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2">
    <w:name w:val="3-2.表文"/>
    <w:uiPriority w:val="99"/>
    <w:rsid w:val="0087531B"/>
    <w:pPr>
      <w:snapToGrid w:val="0"/>
    </w:pPr>
    <w:rPr>
      <w:rFonts w:eastAsia="標楷體"/>
      <w:sz w:val="24"/>
    </w:rPr>
  </w:style>
  <w:style w:type="table" w:customStyle="1" w:styleId="51">
    <w:name w:val="表格格線5"/>
    <w:basedOn w:val="a4"/>
    <w:next w:val="afb"/>
    <w:uiPriority w:val="3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b">
    <w:name w:val="Date"/>
    <w:basedOn w:val="a1"/>
    <w:next w:val="a1"/>
    <w:link w:val="affffc"/>
    <w:rsid w:val="00CD47CD"/>
    <w:pPr>
      <w:spacing w:line="240" w:lineRule="auto"/>
      <w:ind w:leftChars="0" w:left="0" w:firstLineChars="0" w:firstLine="0"/>
      <w:jc w:val="right"/>
    </w:pPr>
    <w:rPr>
      <w:rFonts w:ascii="Times New Roman"/>
      <w:b/>
      <w:bCs/>
      <w:snapToGrid/>
      <w:sz w:val="36"/>
      <w:szCs w:val="24"/>
    </w:rPr>
  </w:style>
  <w:style w:type="character" w:customStyle="1" w:styleId="affffc">
    <w:name w:val="日期 字元"/>
    <w:link w:val="affffb"/>
    <w:rsid w:val="00CD47CD"/>
    <w:rPr>
      <w:rFonts w:eastAsia="標楷體"/>
      <w:b/>
      <w:bCs/>
      <w:kern w:val="2"/>
      <w:sz w:val="36"/>
      <w:szCs w:val="24"/>
    </w:rPr>
  </w:style>
  <w:style w:type="character" w:customStyle="1" w:styleId="1a">
    <w:name w:val="未解析的提及1"/>
    <w:uiPriority w:val="99"/>
    <w:semiHidden/>
    <w:unhideWhenUsed/>
    <w:rsid w:val="00792318"/>
    <w:rPr>
      <w:color w:val="605E5C"/>
      <w:shd w:val="clear" w:color="auto" w:fill="E1DFDD"/>
    </w:rPr>
  </w:style>
  <w:style w:type="paragraph" w:styleId="a">
    <w:name w:val="List Bullet"/>
    <w:basedOn w:val="a1"/>
    <w:uiPriority w:val="99"/>
    <w:unhideWhenUsed/>
    <w:rsid w:val="00E63753"/>
    <w:pPr>
      <w:numPr>
        <w:numId w:val="20"/>
      </w:numPr>
      <w:contextualSpacing/>
    </w:pPr>
  </w:style>
  <w:style w:type="paragraph" w:customStyle="1" w:styleId="affffd">
    <w:name w:val="標題一、"/>
    <w:basedOn w:val="a1"/>
    <w:rsid w:val="0030232F"/>
    <w:pPr>
      <w:spacing w:beforeLines="20" w:before="20" w:afterLines="20" w:after="20" w:line="400" w:lineRule="exact"/>
      <w:ind w:leftChars="100" w:left="310" w:hangingChars="210" w:hanging="210"/>
    </w:pPr>
    <w:rPr>
      <w:rFonts w:ascii="Times New Roman" w:cs="新細明體"/>
      <w:b/>
      <w:bCs/>
      <w:snapToGrid/>
      <w:sz w:val="32"/>
      <w:szCs w:val="32"/>
    </w:rPr>
  </w:style>
  <w:style w:type="paragraph" w:customStyle="1" w:styleId="affffe">
    <w:name w:val="標題（一）"/>
    <w:basedOn w:val="a1"/>
    <w:rsid w:val="0030232F"/>
    <w:pPr>
      <w:spacing w:beforeLines="20" w:before="20" w:afterLines="20" w:after="20" w:line="400" w:lineRule="exact"/>
      <w:ind w:leftChars="0" w:left="0"/>
    </w:pPr>
    <w:rPr>
      <w:rFonts w:ascii="Times New Roman" w:cs="新細明體"/>
      <w:b/>
      <w:bCs/>
      <w:snapToGrid/>
    </w:rPr>
  </w:style>
  <w:style w:type="paragraph" w:customStyle="1" w:styleId="afffff">
    <w:name w:val="乙篇主文"/>
    <w:basedOn w:val="a1"/>
    <w:rsid w:val="0030232F"/>
    <w:pPr>
      <w:spacing w:line="400" w:lineRule="exact"/>
      <w:ind w:leftChars="0" w:left="0"/>
    </w:pPr>
    <w:rPr>
      <w:snapToGrid/>
      <w:sz w:val="24"/>
      <w:szCs w:val="24"/>
    </w:rPr>
  </w:style>
  <w:style w:type="character" w:customStyle="1" w:styleId="afffff0">
    <w:name w:val="未解析的提及"/>
    <w:uiPriority w:val="99"/>
    <w:semiHidden/>
    <w:unhideWhenUsed/>
    <w:rsid w:val="00AA0F6B"/>
    <w:rPr>
      <w:color w:val="605E5C"/>
      <w:shd w:val="clear" w:color="auto" w:fill="E1DFDD"/>
    </w:rPr>
  </w:style>
  <w:style w:type="character" w:styleId="afffff1">
    <w:name w:val="FollowedHyperlink"/>
    <w:uiPriority w:val="99"/>
    <w:semiHidden/>
    <w:unhideWhenUsed/>
    <w:rsid w:val="00D83C1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78708">
      <w:bodyDiv w:val="1"/>
      <w:marLeft w:val="0"/>
      <w:marRight w:val="0"/>
      <w:marTop w:val="0"/>
      <w:marBottom w:val="0"/>
      <w:divBdr>
        <w:top w:val="none" w:sz="0" w:space="0" w:color="auto"/>
        <w:left w:val="none" w:sz="0" w:space="0" w:color="auto"/>
        <w:bottom w:val="none" w:sz="0" w:space="0" w:color="auto"/>
        <w:right w:val="none" w:sz="0" w:space="0" w:color="auto"/>
      </w:divBdr>
    </w:div>
    <w:div w:id="91821043">
      <w:bodyDiv w:val="1"/>
      <w:marLeft w:val="0"/>
      <w:marRight w:val="0"/>
      <w:marTop w:val="0"/>
      <w:marBottom w:val="0"/>
      <w:divBdr>
        <w:top w:val="none" w:sz="0" w:space="0" w:color="auto"/>
        <w:left w:val="none" w:sz="0" w:space="0" w:color="auto"/>
        <w:bottom w:val="none" w:sz="0" w:space="0" w:color="auto"/>
        <w:right w:val="none" w:sz="0" w:space="0" w:color="auto"/>
      </w:divBdr>
    </w:div>
    <w:div w:id="96487411">
      <w:bodyDiv w:val="1"/>
      <w:marLeft w:val="0"/>
      <w:marRight w:val="0"/>
      <w:marTop w:val="0"/>
      <w:marBottom w:val="0"/>
      <w:divBdr>
        <w:top w:val="none" w:sz="0" w:space="0" w:color="auto"/>
        <w:left w:val="none" w:sz="0" w:space="0" w:color="auto"/>
        <w:bottom w:val="none" w:sz="0" w:space="0" w:color="auto"/>
        <w:right w:val="none" w:sz="0" w:space="0" w:color="auto"/>
      </w:divBdr>
    </w:div>
    <w:div w:id="104430249">
      <w:bodyDiv w:val="1"/>
      <w:marLeft w:val="0"/>
      <w:marRight w:val="0"/>
      <w:marTop w:val="0"/>
      <w:marBottom w:val="0"/>
      <w:divBdr>
        <w:top w:val="none" w:sz="0" w:space="0" w:color="auto"/>
        <w:left w:val="none" w:sz="0" w:space="0" w:color="auto"/>
        <w:bottom w:val="none" w:sz="0" w:space="0" w:color="auto"/>
        <w:right w:val="none" w:sz="0" w:space="0" w:color="auto"/>
      </w:divBdr>
    </w:div>
    <w:div w:id="178273844">
      <w:bodyDiv w:val="1"/>
      <w:marLeft w:val="0"/>
      <w:marRight w:val="0"/>
      <w:marTop w:val="0"/>
      <w:marBottom w:val="0"/>
      <w:divBdr>
        <w:top w:val="none" w:sz="0" w:space="0" w:color="auto"/>
        <w:left w:val="none" w:sz="0" w:space="0" w:color="auto"/>
        <w:bottom w:val="none" w:sz="0" w:space="0" w:color="auto"/>
        <w:right w:val="none" w:sz="0" w:space="0" w:color="auto"/>
      </w:divBdr>
    </w:div>
    <w:div w:id="230503308">
      <w:bodyDiv w:val="1"/>
      <w:marLeft w:val="0"/>
      <w:marRight w:val="0"/>
      <w:marTop w:val="0"/>
      <w:marBottom w:val="0"/>
      <w:divBdr>
        <w:top w:val="none" w:sz="0" w:space="0" w:color="auto"/>
        <w:left w:val="none" w:sz="0" w:space="0" w:color="auto"/>
        <w:bottom w:val="none" w:sz="0" w:space="0" w:color="auto"/>
        <w:right w:val="none" w:sz="0" w:space="0" w:color="auto"/>
      </w:divBdr>
    </w:div>
    <w:div w:id="257910147">
      <w:bodyDiv w:val="1"/>
      <w:marLeft w:val="0"/>
      <w:marRight w:val="0"/>
      <w:marTop w:val="0"/>
      <w:marBottom w:val="0"/>
      <w:divBdr>
        <w:top w:val="none" w:sz="0" w:space="0" w:color="auto"/>
        <w:left w:val="none" w:sz="0" w:space="0" w:color="auto"/>
        <w:bottom w:val="none" w:sz="0" w:space="0" w:color="auto"/>
        <w:right w:val="none" w:sz="0" w:space="0" w:color="auto"/>
      </w:divBdr>
    </w:div>
    <w:div w:id="274749182">
      <w:bodyDiv w:val="1"/>
      <w:marLeft w:val="0"/>
      <w:marRight w:val="0"/>
      <w:marTop w:val="0"/>
      <w:marBottom w:val="0"/>
      <w:divBdr>
        <w:top w:val="none" w:sz="0" w:space="0" w:color="auto"/>
        <w:left w:val="none" w:sz="0" w:space="0" w:color="auto"/>
        <w:bottom w:val="none" w:sz="0" w:space="0" w:color="auto"/>
        <w:right w:val="none" w:sz="0" w:space="0" w:color="auto"/>
      </w:divBdr>
    </w:div>
    <w:div w:id="338703668">
      <w:bodyDiv w:val="1"/>
      <w:marLeft w:val="0"/>
      <w:marRight w:val="0"/>
      <w:marTop w:val="0"/>
      <w:marBottom w:val="0"/>
      <w:divBdr>
        <w:top w:val="none" w:sz="0" w:space="0" w:color="auto"/>
        <w:left w:val="none" w:sz="0" w:space="0" w:color="auto"/>
        <w:bottom w:val="none" w:sz="0" w:space="0" w:color="auto"/>
        <w:right w:val="none" w:sz="0" w:space="0" w:color="auto"/>
      </w:divBdr>
      <w:divsChild>
        <w:div w:id="122315136">
          <w:marLeft w:val="0"/>
          <w:marRight w:val="0"/>
          <w:marTop w:val="0"/>
          <w:marBottom w:val="0"/>
          <w:divBdr>
            <w:top w:val="none" w:sz="0" w:space="0" w:color="auto"/>
            <w:left w:val="none" w:sz="0" w:space="0" w:color="auto"/>
            <w:bottom w:val="none" w:sz="0" w:space="0" w:color="auto"/>
            <w:right w:val="none" w:sz="0" w:space="0" w:color="auto"/>
          </w:divBdr>
          <w:divsChild>
            <w:div w:id="1636135307">
              <w:marLeft w:val="0"/>
              <w:marRight w:val="0"/>
              <w:marTop w:val="0"/>
              <w:marBottom w:val="0"/>
              <w:divBdr>
                <w:top w:val="none" w:sz="0" w:space="0" w:color="auto"/>
                <w:left w:val="none" w:sz="0" w:space="0" w:color="auto"/>
                <w:bottom w:val="none" w:sz="0" w:space="0" w:color="auto"/>
                <w:right w:val="none" w:sz="0" w:space="0" w:color="auto"/>
              </w:divBdr>
              <w:divsChild>
                <w:div w:id="253635756">
                  <w:marLeft w:val="0"/>
                  <w:marRight w:val="0"/>
                  <w:marTop w:val="0"/>
                  <w:marBottom w:val="0"/>
                  <w:divBdr>
                    <w:top w:val="none" w:sz="0" w:space="0" w:color="auto"/>
                    <w:left w:val="none" w:sz="0" w:space="0" w:color="auto"/>
                    <w:bottom w:val="none" w:sz="0" w:space="0" w:color="auto"/>
                    <w:right w:val="none" w:sz="0" w:space="0" w:color="auto"/>
                  </w:divBdr>
                  <w:divsChild>
                    <w:div w:id="647785673">
                      <w:marLeft w:val="0"/>
                      <w:marRight w:val="0"/>
                      <w:marTop w:val="0"/>
                      <w:marBottom w:val="450"/>
                      <w:divBdr>
                        <w:top w:val="single" w:sz="6" w:space="8" w:color="148383"/>
                        <w:left w:val="single" w:sz="36" w:space="8" w:color="148383"/>
                        <w:bottom w:val="single" w:sz="6" w:space="8" w:color="148383"/>
                        <w:right w:val="single" w:sz="6" w:space="8" w:color="148383"/>
                      </w:divBdr>
                    </w:div>
                  </w:divsChild>
                </w:div>
              </w:divsChild>
            </w:div>
          </w:divsChild>
        </w:div>
      </w:divsChild>
    </w:div>
    <w:div w:id="440105723">
      <w:bodyDiv w:val="1"/>
      <w:marLeft w:val="0"/>
      <w:marRight w:val="0"/>
      <w:marTop w:val="0"/>
      <w:marBottom w:val="0"/>
      <w:divBdr>
        <w:top w:val="none" w:sz="0" w:space="0" w:color="auto"/>
        <w:left w:val="none" w:sz="0" w:space="0" w:color="auto"/>
        <w:bottom w:val="none" w:sz="0" w:space="0" w:color="auto"/>
        <w:right w:val="none" w:sz="0" w:space="0" w:color="auto"/>
      </w:divBdr>
    </w:div>
    <w:div w:id="446194545">
      <w:bodyDiv w:val="1"/>
      <w:marLeft w:val="0"/>
      <w:marRight w:val="0"/>
      <w:marTop w:val="0"/>
      <w:marBottom w:val="0"/>
      <w:divBdr>
        <w:top w:val="none" w:sz="0" w:space="0" w:color="auto"/>
        <w:left w:val="none" w:sz="0" w:space="0" w:color="auto"/>
        <w:bottom w:val="none" w:sz="0" w:space="0" w:color="auto"/>
        <w:right w:val="none" w:sz="0" w:space="0" w:color="auto"/>
      </w:divBdr>
    </w:div>
    <w:div w:id="476265118">
      <w:bodyDiv w:val="1"/>
      <w:marLeft w:val="0"/>
      <w:marRight w:val="0"/>
      <w:marTop w:val="0"/>
      <w:marBottom w:val="0"/>
      <w:divBdr>
        <w:top w:val="none" w:sz="0" w:space="0" w:color="auto"/>
        <w:left w:val="none" w:sz="0" w:space="0" w:color="auto"/>
        <w:bottom w:val="none" w:sz="0" w:space="0" w:color="auto"/>
        <w:right w:val="none" w:sz="0" w:space="0" w:color="auto"/>
      </w:divBdr>
    </w:div>
    <w:div w:id="487282192">
      <w:bodyDiv w:val="1"/>
      <w:marLeft w:val="0"/>
      <w:marRight w:val="0"/>
      <w:marTop w:val="0"/>
      <w:marBottom w:val="0"/>
      <w:divBdr>
        <w:top w:val="none" w:sz="0" w:space="0" w:color="auto"/>
        <w:left w:val="none" w:sz="0" w:space="0" w:color="auto"/>
        <w:bottom w:val="none" w:sz="0" w:space="0" w:color="auto"/>
        <w:right w:val="none" w:sz="0" w:space="0" w:color="auto"/>
      </w:divBdr>
    </w:div>
    <w:div w:id="535964555">
      <w:bodyDiv w:val="1"/>
      <w:marLeft w:val="0"/>
      <w:marRight w:val="0"/>
      <w:marTop w:val="0"/>
      <w:marBottom w:val="0"/>
      <w:divBdr>
        <w:top w:val="none" w:sz="0" w:space="0" w:color="auto"/>
        <w:left w:val="none" w:sz="0" w:space="0" w:color="auto"/>
        <w:bottom w:val="none" w:sz="0" w:space="0" w:color="auto"/>
        <w:right w:val="none" w:sz="0" w:space="0" w:color="auto"/>
      </w:divBdr>
    </w:div>
    <w:div w:id="564030421">
      <w:bodyDiv w:val="1"/>
      <w:marLeft w:val="0"/>
      <w:marRight w:val="0"/>
      <w:marTop w:val="0"/>
      <w:marBottom w:val="0"/>
      <w:divBdr>
        <w:top w:val="none" w:sz="0" w:space="0" w:color="auto"/>
        <w:left w:val="none" w:sz="0" w:space="0" w:color="auto"/>
        <w:bottom w:val="none" w:sz="0" w:space="0" w:color="auto"/>
        <w:right w:val="none" w:sz="0" w:space="0" w:color="auto"/>
      </w:divBdr>
    </w:div>
    <w:div w:id="565071206">
      <w:bodyDiv w:val="1"/>
      <w:marLeft w:val="0"/>
      <w:marRight w:val="0"/>
      <w:marTop w:val="0"/>
      <w:marBottom w:val="0"/>
      <w:divBdr>
        <w:top w:val="none" w:sz="0" w:space="0" w:color="auto"/>
        <w:left w:val="none" w:sz="0" w:space="0" w:color="auto"/>
        <w:bottom w:val="none" w:sz="0" w:space="0" w:color="auto"/>
        <w:right w:val="none" w:sz="0" w:space="0" w:color="auto"/>
      </w:divBdr>
    </w:div>
    <w:div w:id="590507397">
      <w:bodyDiv w:val="1"/>
      <w:marLeft w:val="0"/>
      <w:marRight w:val="0"/>
      <w:marTop w:val="0"/>
      <w:marBottom w:val="0"/>
      <w:divBdr>
        <w:top w:val="none" w:sz="0" w:space="0" w:color="auto"/>
        <w:left w:val="none" w:sz="0" w:space="0" w:color="auto"/>
        <w:bottom w:val="none" w:sz="0" w:space="0" w:color="auto"/>
        <w:right w:val="none" w:sz="0" w:space="0" w:color="auto"/>
      </w:divBdr>
    </w:div>
    <w:div w:id="651299071">
      <w:bodyDiv w:val="1"/>
      <w:marLeft w:val="0"/>
      <w:marRight w:val="0"/>
      <w:marTop w:val="0"/>
      <w:marBottom w:val="0"/>
      <w:divBdr>
        <w:top w:val="none" w:sz="0" w:space="0" w:color="auto"/>
        <w:left w:val="none" w:sz="0" w:space="0" w:color="auto"/>
        <w:bottom w:val="none" w:sz="0" w:space="0" w:color="auto"/>
        <w:right w:val="none" w:sz="0" w:space="0" w:color="auto"/>
      </w:divBdr>
    </w:div>
    <w:div w:id="752240898">
      <w:bodyDiv w:val="1"/>
      <w:marLeft w:val="0"/>
      <w:marRight w:val="0"/>
      <w:marTop w:val="0"/>
      <w:marBottom w:val="0"/>
      <w:divBdr>
        <w:top w:val="none" w:sz="0" w:space="0" w:color="auto"/>
        <w:left w:val="none" w:sz="0" w:space="0" w:color="auto"/>
        <w:bottom w:val="none" w:sz="0" w:space="0" w:color="auto"/>
        <w:right w:val="none" w:sz="0" w:space="0" w:color="auto"/>
      </w:divBdr>
    </w:div>
    <w:div w:id="909540258">
      <w:bodyDiv w:val="1"/>
      <w:marLeft w:val="0"/>
      <w:marRight w:val="0"/>
      <w:marTop w:val="0"/>
      <w:marBottom w:val="0"/>
      <w:divBdr>
        <w:top w:val="none" w:sz="0" w:space="0" w:color="auto"/>
        <w:left w:val="none" w:sz="0" w:space="0" w:color="auto"/>
        <w:bottom w:val="none" w:sz="0" w:space="0" w:color="auto"/>
        <w:right w:val="none" w:sz="0" w:space="0" w:color="auto"/>
      </w:divBdr>
    </w:div>
    <w:div w:id="982076107">
      <w:bodyDiv w:val="1"/>
      <w:marLeft w:val="0"/>
      <w:marRight w:val="0"/>
      <w:marTop w:val="0"/>
      <w:marBottom w:val="0"/>
      <w:divBdr>
        <w:top w:val="none" w:sz="0" w:space="0" w:color="auto"/>
        <w:left w:val="none" w:sz="0" w:space="0" w:color="auto"/>
        <w:bottom w:val="none" w:sz="0" w:space="0" w:color="auto"/>
        <w:right w:val="none" w:sz="0" w:space="0" w:color="auto"/>
      </w:divBdr>
    </w:div>
    <w:div w:id="1082146758">
      <w:bodyDiv w:val="1"/>
      <w:marLeft w:val="0"/>
      <w:marRight w:val="0"/>
      <w:marTop w:val="0"/>
      <w:marBottom w:val="0"/>
      <w:divBdr>
        <w:top w:val="none" w:sz="0" w:space="0" w:color="auto"/>
        <w:left w:val="none" w:sz="0" w:space="0" w:color="auto"/>
        <w:bottom w:val="none" w:sz="0" w:space="0" w:color="auto"/>
        <w:right w:val="none" w:sz="0" w:space="0" w:color="auto"/>
      </w:divBdr>
    </w:div>
    <w:div w:id="1152213673">
      <w:bodyDiv w:val="1"/>
      <w:marLeft w:val="0"/>
      <w:marRight w:val="0"/>
      <w:marTop w:val="0"/>
      <w:marBottom w:val="0"/>
      <w:divBdr>
        <w:top w:val="none" w:sz="0" w:space="0" w:color="auto"/>
        <w:left w:val="none" w:sz="0" w:space="0" w:color="auto"/>
        <w:bottom w:val="none" w:sz="0" w:space="0" w:color="auto"/>
        <w:right w:val="none" w:sz="0" w:space="0" w:color="auto"/>
      </w:divBdr>
      <w:divsChild>
        <w:div w:id="229774449">
          <w:marLeft w:val="0"/>
          <w:marRight w:val="0"/>
          <w:marTop w:val="0"/>
          <w:marBottom w:val="0"/>
          <w:divBdr>
            <w:top w:val="none" w:sz="0" w:space="0" w:color="auto"/>
            <w:left w:val="none" w:sz="0" w:space="0" w:color="auto"/>
            <w:bottom w:val="none" w:sz="0" w:space="0" w:color="auto"/>
            <w:right w:val="none" w:sz="0" w:space="0" w:color="auto"/>
          </w:divBdr>
        </w:div>
      </w:divsChild>
    </w:div>
    <w:div w:id="1160078250">
      <w:bodyDiv w:val="1"/>
      <w:marLeft w:val="0"/>
      <w:marRight w:val="0"/>
      <w:marTop w:val="0"/>
      <w:marBottom w:val="0"/>
      <w:divBdr>
        <w:top w:val="none" w:sz="0" w:space="0" w:color="auto"/>
        <w:left w:val="none" w:sz="0" w:space="0" w:color="auto"/>
        <w:bottom w:val="none" w:sz="0" w:space="0" w:color="auto"/>
        <w:right w:val="none" w:sz="0" w:space="0" w:color="auto"/>
      </w:divBdr>
    </w:div>
    <w:div w:id="1302341925">
      <w:bodyDiv w:val="1"/>
      <w:marLeft w:val="0"/>
      <w:marRight w:val="0"/>
      <w:marTop w:val="0"/>
      <w:marBottom w:val="0"/>
      <w:divBdr>
        <w:top w:val="none" w:sz="0" w:space="0" w:color="auto"/>
        <w:left w:val="none" w:sz="0" w:space="0" w:color="auto"/>
        <w:bottom w:val="none" w:sz="0" w:space="0" w:color="auto"/>
        <w:right w:val="none" w:sz="0" w:space="0" w:color="auto"/>
      </w:divBdr>
    </w:div>
    <w:div w:id="1305352097">
      <w:bodyDiv w:val="1"/>
      <w:marLeft w:val="0"/>
      <w:marRight w:val="0"/>
      <w:marTop w:val="0"/>
      <w:marBottom w:val="0"/>
      <w:divBdr>
        <w:top w:val="none" w:sz="0" w:space="0" w:color="auto"/>
        <w:left w:val="none" w:sz="0" w:space="0" w:color="auto"/>
        <w:bottom w:val="none" w:sz="0" w:space="0" w:color="auto"/>
        <w:right w:val="none" w:sz="0" w:space="0" w:color="auto"/>
      </w:divBdr>
    </w:div>
    <w:div w:id="1327244338">
      <w:bodyDiv w:val="1"/>
      <w:marLeft w:val="0"/>
      <w:marRight w:val="0"/>
      <w:marTop w:val="0"/>
      <w:marBottom w:val="0"/>
      <w:divBdr>
        <w:top w:val="none" w:sz="0" w:space="0" w:color="auto"/>
        <w:left w:val="none" w:sz="0" w:space="0" w:color="auto"/>
        <w:bottom w:val="none" w:sz="0" w:space="0" w:color="auto"/>
        <w:right w:val="none" w:sz="0" w:space="0" w:color="auto"/>
      </w:divBdr>
      <w:divsChild>
        <w:div w:id="2123961691">
          <w:marLeft w:val="0"/>
          <w:marRight w:val="0"/>
          <w:marTop w:val="0"/>
          <w:marBottom w:val="0"/>
          <w:divBdr>
            <w:top w:val="none" w:sz="0" w:space="0" w:color="auto"/>
            <w:left w:val="none" w:sz="0" w:space="0" w:color="auto"/>
            <w:bottom w:val="none" w:sz="0" w:space="0" w:color="auto"/>
            <w:right w:val="none" w:sz="0" w:space="0" w:color="auto"/>
          </w:divBdr>
          <w:divsChild>
            <w:div w:id="34394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711083">
      <w:bodyDiv w:val="1"/>
      <w:marLeft w:val="0"/>
      <w:marRight w:val="0"/>
      <w:marTop w:val="0"/>
      <w:marBottom w:val="0"/>
      <w:divBdr>
        <w:top w:val="none" w:sz="0" w:space="0" w:color="auto"/>
        <w:left w:val="none" w:sz="0" w:space="0" w:color="auto"/>
        <w:bottom w:val="none" w:sz="0" w:space="0" w:color="auto"/>
        <w:right w:val="none" w:sz="0" w:space="0" w:color="auto"/>
      </w:divBdr>
    </w:div>
    <w:div w:id="1328939269">
      <w:bodyDiv w:val="1"/>
      <w:marLeft w:val="0"/>
      <w:marRight w:val="0"/>
      <w:marTop w:val="0"/>
      <w:marBottom w:val="0"/>
      <w:divBdr>
        <w:top w:val="none" w:sz="0" w:space="0" w:color="auto"/>
        <w:left w:val="none" w:sz="0" w:space="0" w:color="auto"/>
        <w:bottom w:val="none" w:sz="0" w:space="0" w:color="auto"/>
        <w:right w:val="none" w:sz="0" w:space="0" w:color="auto"/>
      </w:divBdr>
    </w:div>
    <w:div w:id="1347753719">
      <w:bodyDiv w:val="1"/>
      <w:marLeft w:val="0"/>
      <w:marRight w:val="0"/>
      <w:marTop w:val="0"/>
      <w:marBottom w:val="0"/>
      <w:divBdr>
        <w:top w:val="none" w:sz="0" w:space="0" w:color="auto"/>
        <w:left w:val="none" w:sz="0" w:space="0" w:color="auto"/>
        <w:bottom w:val="none" w:sz="0" w:space="0" w:color="auto"/>
        <w:right w:val="none" w:sz="0" w:space="0" w:color="auto"/>
      </w:divBdr>
    </w:div>
    <w:div w:id="1509252353">
      <w:bodyDiv w:val="1"/>
      <w:marLeft w:val="0"/>
      <w:marRight w:val="0"/>
      <w:marTop w:val="0"/>
      <w:marBottom w:val="0"/>
      <w:divBdr>
        <w:top w:val="none" w:sz="0" w:space="0" w:color="auto"/>
        <w:left w:val="none" w:sz="0" w:space="0" w:color="auto"/>
        <w:bottom w:val="none" w:sz="0" w:space="0" w:color="auto"/>
        <w:right w:val="none" w:sz="0" w:space="0" w:color="auto"/>
      </w:divBdr>
    </w:div>
    <w:div w:id="1585725277">
      <w:bodyDiv w:val="1"/>
      <w:marLeft w:val="0"/>
      <w:marRight w:val="0"/>
      <w:marTop w:val="0"/>
      <w:marBottom w:val="0"/>
      <w:divBdr>
        <w:top w:val="none" w:sz="0" w:space="0" w:color="auto"/>
        <w:left w:val="none" w:sz="0" w:space="0" w:color="auto"/>
        <w:bottom w:val="none" w:sz="0" w:space="0" w:color="auto"/>
        <w:right w:val="none" w:sz="0" w:space="0" w:color="auto"/>
      </w:divBdr>
    </w:div>
    <w:div w:id="1599873210">
      <w:bodyDiv w:val="1"/>
      <w:marLeft w:val="0"/>
      <w:marRight w:val="0"/>
      <w:marTop w:val="0"/>
      <w:marBottom w:val="0"/>
      <w:divBdr>
        <w:top w:val="none" w:sz="0" w:space="0" w:color="auto"/>
        <w:left w:val="none" w:sz="0" w:space="0" w:color="auto"/>
        <w:bottom w:val="none" w:sz="0" w:space="0" w:color="auto"/>
        <w:right w:val="none" w:sz="0" w:space="0" w:color="auto"/>
      </w:divBdr>
    </w:div>
    <w:div w:id="1625309527">
      <w:bodyDiv w:val="1"/>
      <w:marLeft w:val="0"/>
      <w:marRight w:val="0"/>
      <w:marTop w:val="0"/>
      <w:marBottom w:val="0"/>
      <w:divBdr>
        <w:top w:val="none" w:sz="0" w:space="0" w:color="auto"/>
        <w:left w:val="none" w:sz="0" w:space="0" w:color="auto"/>
        <w:bottom w:val="none" w:sz="0" w:space="0" w:color="auto"/>
        <w:right w:val="none" w:sz="0" w:space="0" w:color="auto"/>
      </w:divBdr>
    </w:div>
    <w:div w:id="1647010646">
      <w:bodyDiv w:val="1"/>
      <w:marLeft w:val="0"/>
      <w:marRight w:val="0"/>
      <w:marTop w:val="0"/>
      <w:marBottom w:val="0"/>
      <w:divBdr>
        <w:top w:val="none" w:sz="0" w:space="0" w:color="auto"/>
        <w:left w:val="none" w:sz="0" w:space="0" w:color="auto"/>
        <w:bottom w:val="none" w:sz="0" w:space="0" w:color="auto"/>
        <w:right w:val="none" w:sz="0" w:space="0" w:color="auto"/>
      </w:divBdr>
    </w:div>
    <w:div w:id="1731345877">
      <w:bodyDiv w:val="1"/>
      <w:marLeft w:val="0"/>
      <w:marRight w:val="0"/>
      <w:marTop w:val="0"/>
      <w:marBottom w:val="0"/>
      <w:divBdr>
        <w:top w:val="none" w:sz="0" w:space="0" w:color="auto"/>
        <w:left w:val="none" w:sz="0" w:space="0" w:color="auto"/>
        <w:bottom w:val="none" w:sz="0" w:space="0" w:color="auto"/>
        <w:right w:val="none" w:sz="0" w:space="0" w:color="auto"/>
      </w:divBdr>
    </w:div>
    <w:div w:id="1788236757">
      <w:bodyDiv w:val="1"/>
      <w:marLeft w:val="0"/>
      <w:marRight w:val="0"/>
      <w:marTop w:val="0"/>
      <w:marBottom w:val="0"/>
      <w:divBdr>
        <w:top w:val="none" w:sz="0" w:space="0" w:color="auto"/>
        <w:left w:val="none" w:sz="0" w:space="0" w:color="auto"/>
        <w:bottom w:val="none" w:sz="0" w:space="0" w:color="auto"/>
        <w:right w:val="none" w:sz="0" w:space="0" w:color="auto"/>
      </w:divBdr>
    </w:div>
    <w:div w:id="1803376528">
      <w:bodyDiv w:val="1"/>
      <w:marLeft w:val="0"/>
      <w:marRight w:val="0"/>
      <w:marTop w:val="0"/>
      <w:marBottom w:val="0"/>
      <w:divBdr>
        <w:top w:val="none" w:sz="0" w:space="0" w:color="auto"/>
        <w:left w:val="none" w:sz="0" w:space="0" w:color="auto"/>
        <w:bottom w:val="none" w:sz="0" w:space="0" w:color="auto"/>
        <w:right w:val="none" w:sz="0" w:space="0" w:color="auto"/>
      </w:divBdr>
    </w:div>
    <w:div w:id="1835536320">
      <w:bodyDiv w:val="1"/>
      <w:marLeft w:val="0"/>
      <w:marRight w:val="0"/>
      <w:marTop w:val="0"/>
      <w:marBottom w:val="0"/>
      <w:divBdr>
        <w:top w:val="none" w:sz="0" w:space="0" w:color="auto"/>
        <w:left w:val="none" w:sz="0" w:space="0" w:color="auto"/>
        <w:bottom w:val="none" w:sz="0" w:space="0" w:color="auto"/>
        <w:right w:val="none" w:sz="0" w:space="0" w:color="auto"/>
      </w:divBdr>
      <w:divsChild>
        <w:div w:id="1837769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1769125">
      <w:bodyDiv w:val="1"/>
      <w:marLeft w:val="0"/>
      <w:marRight w:val="0"/>
      <w:marTop w:val="0"/>
      <w:marBottom w:val="0"/>
      <w:divBdr>
        <w:top w:val="none" w:sz="0" w:space="0" w:color="auto"/>
        <w:left w:val="none" w:sz="0" w:space="0" w:color="auto"/>
        <w:bottom w:val="none" w:sz="0" w:space="0" w:color="auto"/>
        <w:right w:val="none" w:sz="0" w:space="0" w:color="auto"/>
      </w:divBdr>
      <w:divsChild>
        <w:div w:id="1081637189">
          <w:marLeft w:val="0"/>
          <w:marRight w:val="0"/>
          <w:marTop w:val="0"/>
          <w:marBottom w:val="0"/>
          <w:divBdr>
            <w:top w:val="none" w:sz="0" w:space="0" w:color="auto"/>
            <w:left w:val="none" w:sz="0" w:space="0" w:color="auto"/>
            <w:bottom w:val="none" w:sz="0" w:space="0" w:color="auto"/>
            <w:right w:val="none" w:sz="0" w:space="0" w:color="auto"/>
          </w:divBdr>
        </w:div>
      </w:divsChild>
    </w:div>
    <w:div w:id="1937209613">
      <w:bodyDiv w:val="1"/>
      <w:marLeft w:val="0"/>
      <w:marRight w:val="0"/>
      <w:marTop w:val="0"/>
      <w:marBottom w:val="0"/>
      <w:divBdr>
        <w:top w:val="none" w:sz="0" w:space="0" w:color="auto"/>
        <w:left w:val="none" w:sz="0" w:space="0" w:color="auto"/>
        <w:bottom w:val="none" w:sz="0" w:space="0" w:color="auto"/>
        <w:right w:val="none" w:sz="0" w:space="0" w:color="auto"/>
      </w:divBdr>
    </w:div>
    <w:div w:id="2001762729">
      <w:bodyDiv w:val="1"/>
      <w:marLeft w:val="0"/>
      <w:marRight w:val="0"/>
      <w:marTop w:val="0"/>
      <w:marBottom w:val="0"/>
      <w:divBdr>
        <w:top w:val="none" w:sz="0" w:space="0" w:color="auto"/>
        <w:left w:val="none" w:sz="0" w:space="0" w:color="auto"/>
        <w:bottom w:val="none" w:sz="0" w:space="0" w:color="auto"/>
        <w:right w:val="none" w:sz="0" w:space="0" w:color="auto"/>
      </w:divBdr>
    </w:div>
    <w:div w:id="2034574534">
      <w:bodyDiv w:val="1"/>
      <w:marLeft w:val="0"/>
      <w:marRight w:val="0"/>
      <w:marTop w:val="0"/>
      <w:marBottom w:val="0"/>
      <w:divBdr>
        <w:top w:val="none" w:sz="0" w:space="0" w:color="auto"/>
        <w:left w:val="none" w:sz="0" w:space="0" w:color="auto"/>
        <w:bottom w:val="none" w:sz="0" w:space="0" w:color="auto"/>
        <w:right w:val="none" w:sz="0" w:space="0" w:color="auto"/>
      </w:divBdr>
    </w:div>
    <w:div w:id="2075394115">
      <w:bodyDiv w:val="1"/>
      <w:marLeft w:val="0"/>
      <w:marRight w:val="0"/>
      <w:marTop w:val="0"/>
      <w:marBottom w:val="0"/>
      <w:divBdr>
        <w:top w:val="none" w:sz="0" w:space="0" w:color="auto"/>
        <w:left w:val="none" w:sz="0" w:space="0" w:color="auto"/>
        <w:bottom w:val="none" w:sz="0" w:space="0" w:color="auto"/>
        <w:right w:val="none" w:sz="0" w:space="0" w:color="auto"/>
      </w:divBdr>
    </w:div>
    <w:div w:id="212869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0E7EA-DF84-4891-8503-74BE1C36A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314</Words>
  <Characters>1790</Characters>
  <Application>Microsoft Office Word</Application>
  <DocSecurity>0</DocSecurity>
  <Lines>14</Lines>
  <Paragraphs>4</Paragraphs>
  <ScaleCrop>false</ScaleCrop>
  <Company/>
  <LinksUpToDate>false</LinksUpToDate>
  <CharactersWithSpaces>2100</CharactersWithSpaces>
  <SharedDoc>false</SharedDoc>
  <HLinks>
    <vt:vector size="36" baseType="variant">
      <vt:variant>
        <vt:i4>1114162</vt:i4>
      </vt:variant>
      <vt:variant>
        <vt:i4>32</vt:i4>
      </vt:variant>
      <vt:variant>
        <vt:i4>0</vt:i4>
      </vt:variant>
      <vt:variant>
        <vt:i4>5</vt:i4>
      </vt:variant>
      <vt:variant>
        <vt:lpwstr/>
      </vt:variant>
      <vt:variant>
        <vt:lpwstr>_Toc213320142</vt:lpwstr>
      </vt:variant>
      <vt:variant>
        <vt:i4>1114162</vt:i4>
      </vt:variant>
      <vt:variant>
        <vt:i4>26</vt:i4>
      </vt:variant>
      <vt:variant>
        <vt:i4>0</vt:i4>
      </vt:variant>
      <vt:variant>
        <vt:i4>5</vt:i4>
      </vt:variant>
      <vt:variant>
        <vt:lpwstr/>
      </vt:variant>
      <vt:variant>
        <vt:lpwstr>_Toc213320141</vt:lpwstr>
      </vt:variant>
      <vt:variant>
        <vt:i4>1114162</vt:i4>
      </vt:variant>
      <vt:variant>
        <vt:i4>20</vt:i4>
      </vt:variant>
      <vt:variant>
        <vt:i4>0</vt:i4>
      </vt:variant>
      <vt:variant>
        <vt:i4>5</vt:i4>
      </vt:variant>
      <vt:variant>
        <vt:lpwstr/>
      </vt:variant>
      <vt:variant>
        <vt:lpwstr>_Toc213320140</vt:lpwstr>
      </vt:variant>
      <vt:variant>
        <vt:i4>1441842</vt:i4>
      </vt:variant>
      <vt:variant>
        <vt:i4>14</vt:i4>
      </vt:variant>
      <vt:variant>
        <vt:i4>0</vt:i4>
      </vt:variant>
      <vt:variant>
        <vt:i4>5</vt:i4>
      </vt:variant>
      <vt:variant>
        <vt:lpwstr/>
      </vt:variant>
      <vt:variant>
        <vt:lpwstr>_Toc213320139</vt:lpwstr>
      </vt:variant>
      <vt:variant>
        <vt:i4>1441842</vt:i4>
      </vt:variant>
      <vt:variant>
        <vt:i4>8</vt:i4>
      </vt:variant>
      <vt:variant>
        <vt:i4>0</vt:i4>
      </vt:variant>
      <vt:variant>
        <vt:i4>5</vt:i4>
      </vt:variant>
      <vt:variant>
        <vt:lpwstr/>
      </vt:variant>
      <vt:variant>
        <vt:lpwstr>_Toc213320138</vt:lpwstr>
      </vt:variant>
      <vt:variant>
        <vt:i4>1441842</vt:i4>
      </vt:variant>
      <vt:variant>
        <vt:i4>2</vt:i4>
      </vt:variant>
      <vt:variant>
        <vt:i4>0</vt:i4>
      </vt:variant>
      <vt:variant>
        <vt:i4>5</vt:i4>
      </vt:variant>
      <vt:variant>
        <vt:lpwstr/>
      </vt:variant>
      <vt:variant>
        <vt:lpwstr>_Toc213320137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審計部及所屬95年度單位預算評估報告目錄</dc:title>
  <dc:subject/>
  <dc:creator>ly</dc:creator>
  <cp:keywords/>
  <cp:lastModifiedBy>Administrator</cp:lastModifiedBy>
  <cp:revision>2</cp:revision>
  <cp:lastPrinted>2025-11-06T03:15:00Z</cp:lastPrinted>
  <dcterms:created xsi:type="dcterms:W3CDTF">2025-11-06T07:29:00Z</dcterms:created>
  <dcterms:modified xsi:type="dcterms:W3CDTF">2025-11-06T07:29:00Z</dcterms:modified>
</cp:coreProperties>
</file>