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D356DC" w:rsidRPr="00D356DC" w:rsidRDefault="00C033AC" w:rsidP="00D356DC">
      <w:pPr>
        <w:pStyle w:val="14"/>
        <w:ind w:left="567" w:hanging="567"/>
      </w:pPr>
      <w:bookmarkStart w:id="4" w:name="_Toc213140406"/>
      <w:r>
        <w:rPr>
          <w:rFonts w:hint="eastAsia"/>
          <w:color w:val="000000"/>
        </w:rPr>
        <w:t>五</w:t>
      </w:r>
      <w:r w:rsidR="00DB4C5B" w:rsidRPr="007C7997">
        <w:rPr>
          <w:rFonts w:hint="eastAsia"/>
          <w:color w:val="000000"/>
        </w:rPr>
        <w:t>、</w:t>
      </w:r>
      <w:r w:rsidR="00D356DC" w:rsidRPr="00D356DC">
        <w:rPr>
          <w:rFonts w:hint="eastAsia"/>
        </w:rPr>
        <w:t>「空總臺灣當代文化實驗場第三期整體發展計畫」(115至117年度)，</w:t>
      </w:r>
      <w:r w:rsidR="00655FA0">
        <w:rPr>
          <w:rFonts w:hint="eastAsia"/>
        </w:rPr>
        <w:t>尚未獲行政院核定，且容有閒置空間使用待提升之問題，</w:t>
      </w:r>
      <w:r w:rsidR="00D356DC" w:rsidRPr="00D356DC">
        <w:rPr>
          <w:rFonts w:hint="eastAsia"/>
        </w:rPr>
        <w:t>允宜</w:t>
      </w:r>
      <w:r w:rsidR="00655FA0">
        <w:rPr>
          <w:rFonts w:hint="eastAsia"/>
        </w:rPr>
        <w:t>積極研謀改進</w:t>
      </w:r>
      <w:r w:rsidR="00D356DC" w:rsidRPr="00D356DC">
        <w:rPr>
          <w:rFonts w:hint="eastAsia"/>
        </w:rPr>
        <w:t>，俾</w:t>
      </w:r>
      <w:r w:rsidR="00655FA0">
        <w:rPr>
          <w:rFonts w:hint="eastAsia"/>
        </w:rPr>
        <w:t>計畫</w:t>
      </w:r>
      <w:r w:rsidR="00773D25">
        <w:rPr>
          <w:rFonts w:hint="eastAsia"/>
        </w:rPr>
        <w:t>獲最大效益</w:t>
      </w:r>
      <w:bookmarkEnd w:id="4"/>
    </w:p>
    <w:p w:rsidR="00D356DC" w:rsidRPr="00D356DC" w:rsidRDefault="00D356DC" w:rsidP="00D356DC">
      <w:pPr>
        <w:ind w:left="567" w:firstLine="567"/>
        <w:rPr>
          <w:color w:val="2E74B5"/>
          <w:highlight w:val="lightGray"/>
        </w:rPr>
      </w:pPr>
      <w:r w:rsidRPr="00D356DC">
        <w:rPr>
          <w:rFonts w:hint="eastAsia"/>
          <w:color w:val="000000"/>
        </w:rPr>
        <w:t>文化部115年度預算案於「文化創意產業發展業務」</w:t>
      </w:r>
      <w:r w:rsidR="007820D9">
        <w:rPr>
          <w:rFonts w:hint="eastAsia"/>
          <w:color w:val="000000"/>
        </w:rPr>
        <w:t>新增</w:t>
      </w:r>
      <w:r w:rsidRPr="00D356DC">
        <w:rPr>
          <w:rFonts w:hint="eastAsia"/>
          <w:color w:val="000000"/>
        </w:rPr>
        <w:t>編列1億1</w:t>
      </w:r>
      <w:r w:rsidRPr="00D356DC">
        <w:rPr>
          <w:color w:val="000000"/>
        </w:rPr>
        <w:t>,800</w:t>
      </w:r>
      <w:r w:rsidRPr="00D356DC">
        <w:rPr>
          <w:rFonts w:hint="eastAsia"/>
          <w:color w:val="000000"/>
        </w:rPr>
        <w:t>萬元，辦理</w:t>
      </w:r>
      <w:r w:rsidR="007820D9">
        <w:rPr>
          <w:rFonts w:hAnsi="標楷體" w:hint="eastAsia"/>
          <w:color w:val="000000"/>
        </w:rPr>
        <w:t>「</w:t>
      </w:r>
      <w:r w:rsidR="007820D9" w:rsidRPr="00D356DC">
        <w:rPr>
          <w:rFonts w:hint="eastAsia"/>
          <w:color w:val="000000"/>
        </w:rPr>
        <w:t>空總臺灣當代文化實驗場第三期整體發展計畫</w:t>
      </w:r>
      <w:r w:rsidR="007820D9">
        <w:rPr>
          <w:rFonts w:hAnsi="標楷體" w:hint="eastAsia"/>
          <w:color w:val="000000"/>
        </w:rPr>
        <w:t>」</w:t>
      </w:r>
      <w:r w:rsidR="007820D9" w:rsidRPr="00D356DC">
        <w:rPr>
          <w:rFonts w:hint="eastAsia"/>
          <w:color w:val="000000"/>
        </w:rPr>
        <w:t xml:space="preserve"> </w:t>
      </w:r>
      <w:r w:rsidRPr="00D356DC">
        <w:rPr>
          <w:rFonts w:hint="eastAsia"/>
          <w:color w:val="000000"/>
        </w:rPr>
        <w:t>(以下簡稱空總第三期計畫)</w:t>
      </w:r>
      <w:r w:rsidR="00052687" w:rsidRPr="00052687">
        <w:rPr>
          <w:rFonts w:hAnsi="標楷體" w:hint="eastAsia"/>
          <w:bdr w:val="none" w:sz="0" w:space="0" w:color="auto" w:frame="1"/>
          <w:shd w:val="clear" w:color="auto" w:fill="FFFFFF"/>
        </w:rPr>
        <w:t>。</w:t>
      </w:r>
      <w:r w:rsidRPr="00D356DC">
        <w:rPr>
          <w:rFonts w:hint="eastAsia"/>
        </w:rPr>
        <w:t>經查</w:t>
      </w:r>
      <w:r w:rsidRPr="00D356DC">
        <w:rPr>
          <w:rFonts w:hint="eastAsia"/>
          <w:color w:val="000000"/>
        </w:rPr>
        <w:t>：</w:t>
      </w:r>
    </w:p>
    <w:p w:rsidR="00D356DC" w:rsidRPr="00D356DC" w:rsidRDefault="00D356DC" w:rsidP="00D356DC">
      <w:pPr>
        <w:pStyle w:val="a5"/>
        <w:ind w:left="851" w:hanging="284"/>
        <w:rPr>
          <w:b/>
        </w:rPr>
      </w:pPr>
      <w:r w:rsidRPr="00D356DC">
        <w:rPr>
          <w:rFonts w:hint="eastAsia"/>
          <w:b/>
        </w:rPr>
        <w:t>(一)</w:t>
      </w:r>
      <w:r w:rsidR="00CE34A7">
        <w:rPr>
          <w:rFonts w:hint="eastAsia"/>
          <w:b/>
        </w:rPr>
        <w:t>整體</w:t>
      </w:r>
      <w:r w:rsidRPr="00D356DC">
        <w:rPr>
          <w:rFonts w:hint="eastAsia"/>
          <w:b/>
        </w:rPr>
        <w:t>計畫概要及預算執行情形</w:t>
      </w:r>
    </w:p>
    <w:p w:rsidR="00052687" w:rsidRPr="00052687" w:rsidRDefault="00052687" w:rsidP="00052687">
      <w:pPr>
        <w:ind w:leftChars="300" w:left="1133" w:hangingChars="100" w:hanging="283"/>
        <w:rPr>
          <w:color w:val="000000"/>
        </w:rPr>
      </w:pPr>
      <w:r w:rsidRPr="00052687">
        <w:rPr>
          <w:rFonts w:hint="eastAsia"/>
          <w:color w:val="000000"/>
        </w:rPr>
        <w:t>1.</w:t>
      </w:r>
      <w:r w:rsidR="00CE34A7" w:rsidRPr="00052687">
        <w:rPr>
          <w:rFonts w:hint="eastAsia"/>
          <w:color w:val="000000"/>
        </w:rPr>
        <w:t>「空總文化實驗室第一期發展整體計畫」(</w:t>
      </w:r>
      <w:r w:rsidR="00CE34A7">
        <w:rPr>
          <w:rFonts w:hint="eastAsia"/>
          <w:color w:val="000000"/>
        </w:rPr>
        <w:t>計畫期程</w:t>
      </w:r>
      <w:r w:rsidR="00CE34A7" w:rsidRPr="00052687">
        <w:rPr>
          <w:rFonts w:hint="eastAsia"/>
          <w:color w:val="000000"/>
        </w:rPr>
        <w:t>107</w:t>
      </w:r>
      <w:r w:rsidR="00CE34A7">
        <w:rPr>
          <w:rFonts w:hint="eastAsia"/>
          <w:color w:val="000000"/>
        </w:rPr>
        <w:t>至</w:t>
      </w:r>
      <w:r w:rsidR="00CE34A7" w:rsidRPr="00052687">
        <w:rPr>
          <w:rFonts w:hint="eastAsia"/>
          <w:color w:val="000000"/>
        </w:rPr>
        <w:t>108年)</w:t>
      </w:r>
      <w:r w:rsidR="00CE34A7">
        <w:rPr>
          <w:rFonts w:hint="eastAsia"/>
          <w:color w:val="000000"/>
        </w:rPr>
        <w:t>其目的係推動辦理</w:t>
      </w:r>
      <w:r w:rsidRPr="00052687">
        <w:rPr>
          <w:rFonts w:hint="eastAsia"/>
          <w:color w:val="000000"/>
        </w:rPr>
        <w:t>空總臺灣當代文化實驗場</w:t>
      </w:r>
      <w:r w:rsidR="00CE34A7">
        <w:rPr>
          <w:rFonts w:hint="eastAsia"/>
          <w:color w:val="000000"/>
        </w:rPr>
        <w:t>，該實驗場係</w:t>
      </w:r>
      <w:r w:rsidRPr="00052687">
        <w:rPr>
          <w:rFonts w:hint="eastAsia"/>
          <w:color w:val="000000"/>
        </w:rPr>
        <w:t>於107年8月18日正式啟動，</w:t>
      </w:r>
      <w:r w:rsidR="00CE34A7">
        <w:rPr>
          <w:rFonts w:hint="eastAsia"/>
          <w:color w:val="000000"/>
        </w:rPr>
        <w:t>並</w:t>
      </w:r>
      <w:r w:rsidRPr="00052687">
        <w:rPr>
          <w:rFonts w:hint="eastAsia"/>
          <w:color w:val="000000"/>
        </w:rPr>
        <w:t>由財團法人臺灣生活美學基金會進駐營運管理。</w:t>
      </w:r>
      <w:r w:rsidR="00CE34A7">
        <w:rPr>
          <w:rFonts w:hint="eastAsia"/>
          <w:color w:val="000000"/>
        </w:rPr>
        <w:t>嗣</w:t>
      </w:r>
      <w:r w:rsidRPr="00052687">
        <w:rPr>
          <w:rFonts w:hint="eastAsia"/>
          <w:color w:val="000000"/>
        </w:rPr>
        <w:t>文化部於108年提擬「空總臺灣當代文化實驗場第二期整體發展綱要計畫」(以下簡稱空總第二期計畫)，並於</w:t>
      </w:r>
      <w:r w:rsidR="00CE34A7">
        <w:rPr>
          <w:rFonts w:hint="eastAsia"/>
          <w:color w:val="000000"/>
        </w:rPr>
        <w:t>108</w:t>
      </w:r>
      <w:r w:rsidRPr="00052687">
        <w:rPr>
          <w:rFonts w:hint="eastAsia"/>
          <w:color w:val="000000"/>
        </w:rPr>
        <w:t>年11月獲行政院原則同意續辦</w:t>
      </w:r>
      <w:r w:rsidRPr="00052687">
        <w:rPr>
          <w:color w:val="000000"/>
          <w:vertAlign w:val="superscript"/>
        </w:rPr>
        <w:footnoteReference w:id="1"/>
      </w:r>
      <w:r w:rsidRPr="00052687">
        <w:rPr>
          <w:rFonts w:hint="eastAsia"/>
          <w:color w:val="000000"/>
        </w:rPr>
        <w:t>，109年度編列預算3億6,025萬1千元，110年度因計畫遲未完成審議程序而暫緩編列預算，111年度再依行政院函</w:t>
      </w:r>
      <w:r w:rsidRPr="00052687">
        <w:rPr>
          <w:color w:val="000000"/>
          <w:vertAlign w:val="superscript"/>
        </w:rPr>
        <w:footnoteReference w:id="2"/>
      </w:r>
      <w:r w:rsidRPr="00052687">
        <w:rPr>
          <w:rFonts w:hint="eastAsia"/>
          <w:color w:val="000000"/>
        </w:rPr>
        <w:t>同意之經費額</w:t>
      </w:r>
      <w:r w:rsidRPr="00052687">
        <w:rPr>
          <w:rFonts w:hint="eastAsia"/>
          <w:color w:val="000000"/>
        </w:rPr>
        <w:lastRenderedPageBreak/>
        <w:t>度，編列預算2億2</w:t>
      </w:r>
      <w:r w:rsidRPr="00052687">
        <w:rPr>
          <w:color w:val="000000"/>
        </w:rPr>
        <w:t>,</w:t>
      </w:r>
      <w:r w:rsidRPr="00052687">
        <w:rPr>
          <w:rFonts w:hint="eastAsia"/>
          <w:color w:val="000000"/>
        </w:rPr>
        <w:t>156萬3千元。</w:t>
      </w:r>
    </w:p>
    <w:p w:rsidR="00052687" w:rsidRPr="00052687" w:rsidRDefault="00052687" w:rsidP="00052687">
      <w:pPr>
        <w:ind w:leftChars="300" w:left="1133" w:hangingChars="100" w:hanging="283"/>
        <w:rPr>
          <w:color w:val="000000"/>
        </w:rPr>
      </w:pPr>
      <w:r w:rsidRPr="00052687">
        <w:rPr>
          <w:rFonts w:hint="eastAsia"/>
          <w:color w:val="000000"/>
        </w:rPr>
        <w:t>2.嗣</w:t>
      </w:r>
      <w:r w:rsidR="00CE34A7">
        <w:rPr>
          <w:rFonts w:hint="eastAsia"/>
          <w:color w:val="000000"/>
        </w:rPr>
        <w:t>該計畫</w:t>
      </w:r>
      <w:r w:rsidRPr="00052687">
        <w:rPr>
          <w:rFonts w:hint="eastAsia"/>
          <w:color w:val="000000"/>
        </w:rPr>
        <w:t>經修正於110年11月12日獲行政院核定</w:t>
      </w:r>
      <w:r w:rsidR="00CE34A7">
        <w:rPr>
          <w:rFonts w:hint="eastAsia"/>
          <w:color w:val="000000"/>
        </w:rPr>
        <w:t>，</w:t>
      </w:r>
      <w:r w:rsidRPr="00052687">
        <w:rPr>
          <w:rFonts w:hint="eastAsia"/>
          <w:color w:val="000000"/>
        </w:rPr>
        <w:t>核定計畫較原擬計畫差異為：因文化資產審議公告新增古蹟定著範</w:t>
      </w:r>
      <w:r w:rsidRPr="00052687">
        <w:rPr>
          <w:rFonts w:hint="eastAsia"/>
          <w:color w:val="000000"/>
        </w:rPr>
        <w:lastRenderedPageBreak/>
        <w:t>圍及多棟古蹟及附屬建物，使可開發面積大幅下降，致科技部(現為國家科學及技術委員會)及經濟部退出原計畫之新建工程項目</w:t>
      </w:r>
      <w:r w:rsidR="00CE34A7">
        <w:rPr>
          <w:rFonts w:hint="eastAsia"/>
          <w:color w:val="000000"/>
        </w:rPr>
        <w:t>；</w:t>
      </w:r>
      <w:r w:rsidRPr="00052687">
        <w:rPr>
          <w:rFonts w:hint="eastAsia"/>
          <w:color w:val="000000"/>
        </w:rPr>
        <w:t>辦理期程由109至116年度修正為111至113年度</w:t>
      </w:r>
      <w:r w:rsidR="00CE34A7">
        <w:rPr>
          <w:rFonts w:hint="eastAsia"/>
          <w:color w:val="000000"/>
        </w:rPr>
        <w:t>；</w:t>
      </w:r>
      <w:r w:rsidRPr="00052687">
        <w:rPr>
          <w:rFonts w:hint="eastAsia"/>
          <w:color w:val="000000"/>
        </w:rPr>
        <w:t>總經費由原規劃153.44億元(經濟部44.63億元、科技部20.22億元及文化部88.59億元)，縮減</w:t>
      </w:r>
      <w:r w:rsidR="007820D9">
        <w:rPr>
          <w:rFonts w:hint="eastAsia"/>
          <w:color w:val="000000"/>
        </w:rPr>
        <w:t>為</w:t>
      </w:r>
      <w:r w:rsidRPr="00052687">
        <w:rPr>
          <w:rFonts w:hint="eastAsia"/>
          <w:color w:val="000000"/>
        </w:rPr>
        <w:t>僅編列文化部之7億5</w:t>
      </w:r>
      <w:r w:rsidRPr="00052687">
        <w:rPr>
          <w:color w:val="000000"/>
        </w:rPr>
        <w:t>,583</w:t>
      </w:r>
      <w:r w:rsidRPr="00052687">
        <w:rPr>
          <w:rFonts w:hint="eastAsia"/>
          <w:color w:val="000000"/>
        </w:rPr>
        <w:t>萬8千元。</w:t>
      </w:r>
      <w:r w:rsidR="00CE34A7">
        <w:rPr>
          <w:rFonts w:hint="eastAsia"/>
          <w:color w:val="000000"/>
        </w:rPr>
        <w:t>惟</w:t>
      </w:r>
      <w:r w:rsidRPr="00052687">
        <w:rPr>
          <w:rFonts w:hint="eastAsia"/>
          <w:color w:val="000000"/>
        </w:rPr>
        <w:t>空總第二期修正計畫</w:t>
      </w:r>
      <w:r w:rsidR="00CE34A7">
        <w:rPr>
          <w:rFonts w:hint="eastAsia"/>
          <w:color w:val="000000"/>
        </w:rPr>
        <w:t>再</w:t>
      </w:r>
      <w:r w:rsidRPr="00052687">
        <w:rPr>
          <w:rFonts w:hint="eastAsia"/>
          <w:color w:val="000000"/>
        </w:rPr>
        <w:t>於112年6月經行政院核定，總經費調</w:t>
      </w:r>
      <w:r w:rsidR="00CE34A7">
        <w:rPr>
          <w:rFonts w:hint="eastAsia"/>
          <w:color w:val="000000"/>
        </w:rPr>
        <w:t>增</w:t>
      </w:r>
      <w:r w:rsidRPr="00052687">
        <w:rPr>
          <w:rFonts w:hint="eastAsia"/>
          <w:color w:val="000000"/>
        </w:rPr>
        <w:t>為10億2,407萬9千元，增加2億6,824萬1千元，主要係新增古蹟修復工程經費及鄰近古蹟未具文資身分之「新辦公大樓」拆除工程，並因應營建物價上漲而調整經費</w:t>
      </w:r>
      <w:r w:rsidR="00CE34A7">
        <w:rPr>
          <w:rFonts w:hint="eastAsia"/>
          <w:color w:val="000000"/>
        </w:rPr>
        <w:t>，計畫期程</w:t>
      </w:r>
      <w:r w:rsidR="00CE34A7" w:rsidRPr="00052687">
        <w:rPr>
          <w:rFonts w:hint="eastAsia"/>
          <w:color w:val="000000"/>
        </w:rPr>
        <w:t>並延長至114年度</w:t>
      </w:r>
      <w:r w:rsidRPr="00052687">
        <w:rPr>
          <w:rFonts w:hint="eastAsia"/>
          <w:color w:val="000000"/>
        </w:rPr>
        <w:t>。</w:t>
      </w:r>
    </w:p>
    <w:p w:rsidR="00052687" w:rsidRPr="00052687" w:rsidRDefault="00751889" w:rsidP="00052687">
      <w:pPr>
        <w:ind w:leftChars="300" w:left="1133" w:hangingChars="100" w:hanging="283"/>
        <w:rPr>
          <w:color w:val="000000"/>
        </w:rPr>
      </w:pPr>
      <w:r>
        <w:rPr>
          <w:rFonts w:hint="eastAsia"/>
          <w:color w:val="000000"/>
        </w:rPr>
        <w:t>3</w:t>
      </w:r>
      <w:r w:rsidR="00052687" w:rsidRPr="00052687">
        <w:rPr>
          <w:rFonts w:hint="eastAsia"/>
          <w:color w:val="000000"/>
        </w:rPr>
        <w:t>.「空總臺灣當代文化實驗場第二期整體發展計畫」114年度可支用預算數</w:t>
      </w:r>
      <w:r w:rsidR="00052687" w:rsidRPr="00052687">
        <w:rPr>
          <w:color w:val="000000"/>
        </w:rPr>
        <w:t>3</w:t>
      </w:r>
      <w:r w:rsidR="005D71FE">
        <w:rPr>
          <w:rFonts w:hint="eastAsia"/>
          <w:color w:val="000000"/>
        </w:rPr>
        <w:t>億</w:t>
      </w:r>
      <w:r w:rsidR="00052687" w:rsidRPr="00052687">
        <w:rPr>
          <w:color w:val="000000"/>
        </w:rPr>
        <w:t>2,</w:t>
      </w:r>
      <w:r w:rsidR="005D71FE" w:rsidRPr="00052687">
        <w:rPr>
          <w:color w:val="000000"/>
        </w:rPr>
        <w:t>1</w:t>
      </w:r>
      <w:r w:rsidR="00052687" w:rsidRPr="00052687">
        <w:rPr>
          <w:color w:val="000000"/>
        </w:rPr>
        <w:t>22</w:t>
      </w:r>
      <w:r w:rsidR="005D71FE">
        <w:rPr>
          <w:rFonts w:hint="eastAsia"/>
          <w:color w:val="000000"/>
        </w:rPr>
        <w:t>萬</w:t>
      </w:r>
      <w:r w:rsidR="00052687" w:rsidRPr="00052687">
        <w:rPr>
          <w:color w:val="000000"/>
        </w:rPr>
        <w:t>6</w:t>
      </w:r>
      <w:r w:rsidR="00052687" w:rsidRPr="00052687">
        <w:rPr>
          <w:rFonts w:hint="eastAsia"/>
          <w:color w:val="000000"/>
        </w:rPr>
        <w:t>千元(含本年度</w:t>
      </w:r>
      <w:r w:rsidR="00052687" w:rsidRPr="00052687">
        <w:rPr>
          <w:color w:val="000000"/>
        </w:rPr>
        <w:t>2</w:t>
      </w:r>
      <w:r w:rsidR="005D71FE">
        <w:rPr>
          <w:rFonts w:hint="eastAsia"/>
          <w:color w:val="000000"/>
        </w:rPr>
        <w:t>億</w:t>
      </w:r>
      <w:r w:rsidR="00052687" w:rsidRPr="00052687">
        <w:rPr>
          <w:color w:val="000000"/>
        </w:rPr>
        <w:t>5</w:t>
      </w:r>
      <w:r w:rsidR="005D71FE">
        <w:rPr>
          <w:color w:val="000000"/>
        </w:rPr>
        <w:t>,</w:t>
      </w:r>
      <w:r w:rsidR="00052687" w:rsidRPr="00052687">
        <w:rPr>
          <w:color w:val="000000"/>
        </w:rPr>
        <w:t>678</w:t>
      </w:r>
      <w:r w:rsidR="005D71FE">
        <w:rPr>
          <w:rFonts w:hint="eastAsia"/>
          <w:color w:val="000000"/>
        </w:rPr>
        <w:t>萬</w:t>
      </w:r>
      <w:r w:rsidR="00052687" w:rsidRPr="00052687">
        <w:rPr>
          <w:rFonts w:hint="eastAsia"/>
          <w:color w:val="000000"/>
        </w:rPr>
        <w:t>元及以前年度保留數6</w:t>
      </w:r>
      <w:r w:rsidR="005D71FE">
        <w:rPr>
          <w:color w:val="000000"/>
        </w:rPr>
        <w:t>,</w:t>
      </w:r>
      <w:r w:rsidR="00052687" w:rsidRPr="00052687">
        <w:rPr>
          <w:rFonts w:hint="eastAsia"/>
          <w:color w:val="000000"/>
        </w:rPr>
        <w:t>444</w:t>
      </w:r>
      <w:r w:rsidR="005D71FE">
        <w:rPr>
          <w:rFonts w:hint="eastAsia"/>
          <w:color w:val="000000"/>
        </w:rPr>
        <w:t>萬</w:t>
      </w:r>
      <w:r w:rsidR="00052687" w:rsidRPr="00052687">
        <w:rPr>
          <w:rFonts w:hint="eastAsia"/>
          <w:color w:val="000000"/>
        </w:rPr>
        <w:t>6千元)，截至114年8月底，累計分配數為2</w:t>
      </w:r>
      <w:r w:rsidR="005D71FE">
        <w:rPr>
          <w:rFonts w:hint="eastAsia"/>
          <w:color w:val="000000"/>
        </w:rPr>
        <w:t>億</w:t>
      </w:r>
      <w:r w:rsidR="00052687" w:rsidRPr="00052687">
        <w:rPr>
          <w:rFonts w:hint="eastAsia"/>
          <w:color w:val="000000"/>
        </w:rPr>
        <w:t>663</w:t>
      </w:r>
      <w:r w:rsidR="005D71FE">
        <w:rPr>
          <w:rFonts w:hint="eastAsia"/>
          <w:color w:val="000000"/>
        </w:rPr>
        <w:t>萬</w:t>
      </w:r>
      <w:r w:rsidR="00052687" w:rsidRPr="00052687">
        <w:rPr>
          <w:rFonts w:hint="eastAsia"/>
          <w:color w:val="000000"/>
        </w:rPr>
        <w:t>4千元、累計執行數為</w:t>
      </w:r>
      <w:r w:rsidR="00052687" w:rsidRPr="00052687">
        <w:rPr>
          <w:color w:val="000000"/>
        </w:rPr>
        <w:t>1</w:t>
      </w:r>
      <w:r w:rsidR="005D71FE">
        <w:rPr>
          <w:rFonts w:hint="eastAsia"/>
          <w:color w:val="000000"/>
        </w:rPr>
        <w:t>億</w:t>
      </w:r>
      <w:r w:rsidR="00052687" w:rsidRPr="00052687">
        <w:rPr>
          <w:color w:val="000000"/>
        </w:rPr>
        <w:t>6</w:t>
      </w:r>
      <w:r w:rsidR="005D71FE">
        <w:rPr>
          <w:color w:val="000000"/>
        </w:rPr>
        <w:t>,</w:t>
      </w:r>
      <w:r w:rsidR="00052687" w:rsidRPr="00052687">
        <w:rPr>
          <w:color w:val="000000"/>
        </w:rPr>
        <w:t>109</w:t>
      </w:r>
      <w:r w:rsidR="005D71FE">
        <w:rPr>
          <w:rFonts w:hint="eastAsia"/>
          <w:color w:val="000000"/>
        </w:rPr>
        <w:t>萬</w:t>
      </w:r>
      <w:r w:rsidR="00052687" w:rsidRPr="00052687">
        <w:rPr>
          <w:color w:val="000000"/>
        </w:rPr>
        <w:t>3</w:t>
      </w:r>
      <w:r w:rsidR="00052687" w:rsidRPr="00052687">
        <w:rPr>
          <w:rFonts w:hint="eastAsia"/>
          <w:color w:val="000000"/>
        </w:rPr>
        <w:t>千元(含</w:t>
      </w:r>
      <w:r w:rsidR="007820D9">
        <w:rPr>
          <w:rFonts w:hint="eastAsia"/>
          <w:color w:val="000000"/>
        </w:rPr>
        <w:t>114</w:t>
      </w:r>
      <w:r w:rsidR="00052687" w:rsidRPr="00052687">
        <w:rPr>
          <w:rFonts w:hint="eastAsia"/>
          <w:color w:val="000000"/>
        </w:rPr>
        <w:t>年度實現數</w:t>
      </w:r>
      <w:r w:rsidR="00052687" w:rsidRPr="00052687">
        <w:rPr>
          <w:color w:val="000000"/>
        </w:rPr>
        <w:t>1</w:t>
      </w:r>
      <w:r w:rsidR="005D71FE">
        <w:rPr>
          <w:rFonts w:hint="eastAsia"/>
          <w:color w:val="000000"/>
        </w:rPr>
        <w:t>億</w:t>
      </w:r>
      <w:r w:rsidR="00052687" w:rsidRPr="00052687">
        <w:rPr>
          <w:color w:val="000000"/>
        </w:rPr>
        <w:t>299</w:t>
      </w:r>
      <w:r w:rsidR="005D71FE">
        <w:rPr>
          <w:rFonts w:hint="eastAsia"/>
          <w:color w:val="000000"/>
        </w:rPr>
        <w:t>萬</w:t>
      </w:r>
      <w:r w:rsidR="00052687" w:rsidRPr="00052687">
        <w:rPr>
          <w:color w:val="000000"/>
        </w:rPr>
        <w:t>9</w:t>
      </w:r>
      <w:r w:rsidR="00052687" w:rsidRPr="00052687">
        <w:rPr>
          <w:rFonts w:hint="eastAsia"/>
          <w:color w:val="000000"/>
        </w:rPr>
        <w:t>千元；以前年度實現數4</w:t>
      </w:r>
      <w:r w:rsidR="005D71FE">
        <w:rPr>
          <w:color w:val="000000"/>
        </w:rPr>
        <w:t>,</w:t>
      </w:r>
      <w:r w:rsidR="00052687" w:rsidRPr="00052687">
        <w:rPr>
          <w:rFonts w:hint="eastAsia"/>
          <w:color w:val="000000"/>
        </w:rPr>
        <w:t>165</w:t>
      </w:r>
      <w:r w:rsidR="005D71FE">
        <w:rPr>
          <w:rFonts w:hint="eastAsia"/>
          <w:color w:val="000000"/>
        </w:rPr>
        <w:t>萬</w:t>
      </w:r>
      <w:r w:rsidR="00052687" w:rsidRPr="00052687">
        <w:rPr>
          <w:rFonts w:hint="eastAsia"/>
          <w:color w:val="000000"/>
        </w:rPr>
        <w:t>1千元、預付數1</w:t>
      </w:r>
      <w:r w:rsidR="005D71FE">
        <w:rPr>
          <w:color w:val="000000"/>
        </w:rPr>
        <w:t>,</w:t>
      </w:r>
      <w:r w:rsidR="00052687" w:rsidRPr="00052687">
        <w:rPr>
          <w:rFonts w:hint="eastAsia"/>
          <w:color w:val="000000"/>
        </w:rPr>
        <w:t>644</w:t>
      </w:r>
      <w:r w:rsidR="005D71FE">
        <w:rPr>
          <w:rFonts w:hint="eastAsia"/>
          <w:color w:val="000000"/>
        </w:rPr>
        <w:t>萬</w:t>
      </w:r>
      <w:r w:rsidR="00052687" w:rsidRPr="00052687">
        <w:rPr>
          <w:rFonts w:hint="eastAsia"/>
          <w:color w:val="000000"/>
        </w:rPr>
        <w:t>3千元)，占累計分配數之</w:t>
      </w:r>
      <w:r w:rsidR="00052687" w:rsidRPr="00052687">
        <w:rPr>
          <w:color w:val="000000"/>
        </w:rPr>
        <w:t>78</w:t>
      </w:r>
      <w:r w:rsidR="00052687" w:rsidRPr="00052687">
        <w:rPr>
          <w:rFonts w:hint="eastAsia"/>
          <w:color w:val="000000"/>
        </w:rPr>
        <w:t>%，目前主要支用於空總執行之舊辦公大樓古蹟修復工程，係按進度辦理估驗計價，工程預計於</w:t>
      </w:r>
      <w:r w:rsidR="007820D9">
        <w:rPr>
          <w:rFonts w:hint="eastAsia"/>
          <w:color w:val="000000"/>
        </w:rPr>
        <w:t>114</w:t>
      </w:r>
      <w:r w:rsidR="00052687" w:rsidRPr="00052687">
        <w:rPr>
          <w:rFonts w:hint="eastAsia"/>
          <w:color w:val="000000"/>
        </w:rPr>
        <w:t>年底完工。</w:t>
      </w:r>
    </w:p>
    <w:p w:rsidR="00D356DC" w:rsidRPr="00052687" w:rsidRDefault="00751889" w:rsidP="00D356DC">
      <w:pPr>
        <w:ind w:leftChars="300" w:left="1133" w:hangingChars="100" w:hanging="283"/>
        <w:rPr>
          <w:color w:val="000000"/>
        </w:rPr>
      </w:pPr>
      <w:r>
        <w:rPr>
          <w:rFonts w:hint="eastAsia"/>
          <w:color w:val="000000"/>
        </w:rPr>
        <w:t>4</w:t>
      </w:r>
      <w:r w:rsidR="00052687" w:rsidRPr="00052687">
        <w:rPr>
          <w:rFonts w:hint="eastAsia"/>
          <w:color w:val="000000"/>
        </w:rPr>
        <w:t>.文化部透過第一期及第二期公共建設計畫，進行場域空間優化，針對基地內</w:t>
      </w:r>
      <w:r w:rsidR="00052687" w:rsidRPr="00052687">
        <w:rPr>
          <w:color w:val="000000"/>
        </w:rPr>
        <w:t>2</w:t>
      </w:r>
      <w:r w:rsidR="00052687" w:rsidRPr="00052687">
        <w:rPr>
          <w:rFonts w:hint="eastAsia"/>
          <w:color w:val="000000"/>
        </w:rPr>
        <w:t>0</w:t>
      </w:r>
      <w:r w:rsidR="00052687" w:rsidRPr="00052687">
        <w:rPr>
          <w:color w:val="000000"/>
        </w:rPr>
        <w:t>棟建物及1</w:t>
      </w:r>
      <w:r w:rsidR="00052687" w:rsidRPr="00052687">
        <w:rPr>
          <w:rFonts w:hint="eastAsia"/>
          <w:color w:val="000000"/>
        </w:rPr>
        <w:t>1</w:t>
      </w:r>
      <w:r w:rsidR="00052687" w:rsidRPr="00052687">
        <w:rPr>
          <w:color w:val="000000"/>
        </w:rPr>
        <w:t>處碉堡、防空洞及值班室等附屬設施</w:t>
      </w:r>
      <w:r w:rsidR="00052687" w:rsidRPr="00052687">
        <w:rPr>
          <w:rFonts w:hint="eastAsia"/>
          <w:color w:val="000000"/>
        </w:rPr>
        <w:t>，進行修復、修繕或拆除(目前僅剩中正堂等3處古蹟附屬設施待修復)；計畫同時</w:t>
      </w:r>
      <w:r w:rsidR="00052687" w:rsidRPr="00052687">
        <w:rPr>
          <w:color w:val="000000"/>
        </w:rPr>
        <w:t>建置包含聲響實驗室、IP內容實驗室及虛擬攝影棚、動畫創作者基地等專業創作、實驗及</w:t>
      </w:r>
      <w:r w:rsidR="00052687" w:rsidRPr="00052687">
        <w:rPr>
          <w:color w:val="000000"/>
        </w:rPr>
        <w:lastRenderedPageBreak/>
        <w:t>培育設施，並以實驗基地、產業培力中心、文化平臺及國際機構結盟等四大主軸，策略推動科技媒體跨域藝術的發展，提供跨域藝術工作者實驗創作支持場域，並開放公眾參與。</w:t>
      </w:r>
    </w:p>
    <w:p w:rsidR="00D356DC" w:rsidRPr="00D356DC" w:rsidRDefault="00D356DC" w:rsidP="00D356DC">
      <w:pPr>
        <w:pStyle w:val="a5"/>
        <w:ind w:left="851" w:hanging="284"/>
        <w:rPr>
          <w:b/>
        </w:rPr>
      </w:pPr>
      <w:r w:rsidRPr="00D356DC">
        <w:rPr>
          <w:rFonts w:hint="eastAsia"/>
          <w:b/>
        </w:rPr>
        <w:lastRenderedPageBreak/>
        <w:t>(二)中山堂等4處空間使用率介於</w:t>
      </w:r>
      <w:r w:rsidR="00EF1F98">
        <w:rPr>
          <w:rFonts w:hint="eastAsia"/>
          <w:b/>
        </w:rPr>
        <w:t>19.10</w:t>
      </w:r>
      <w:r w:rsidRPr="00D356DC">
        <w:rPr>
          <w:rFonts w:hint="eastAsia"/>
          <w:b/>
        </w:rPr>
        <w:t>%至81.90%間，</w:t>
      </w:r>
      <w:r w:rsidR="00CE34A7">
        <w:rPr>
          <w:rFonts w:hint="eastAsia"/>
          <w:b/>
        </w:rPr>
        <w:t>仍</w:t>
      </w:r>
      <w:r w:rsidRPr="00D356DC">
        <w:rPr>
          <w:rFonts w:hint="eastAsia"/>
          <w:b/>
        </w:rPr>
        <w:t>有待提升</w:t>
      </w:r>
    </w:p>
    <w:p w:rsidR="00D356DC" w:rsidRPr="00D356DC" w:rsidRDefault="00D356DC" w:rsidP="00D356DC">
      <w:pPr>
        <w:adjustRightInd w:val="0"/>
        <w:ind w:leftChars="300" w:left="850" w:firstLine="567"/>
        <w:rPr>
          <w:color w:val="FF0000"/>
        </w:rPr>
      </w:pPr>
      <w:r w:rsidRPr="00D356DC">
        <w:rPr>
          <w:rFonts w:hint="eastAsia"/>
        </w:rPr>
        <w:t>空總原有26處建築，其中5處因屬高氯離子建物或為利古蹟養護而拆除，3處刻正修復，另3處做為開放空間及經濟部</w:t>
      </w:r>
      <w:r w:rsidRPr="00D356DC">
        <w:t>社會創新實驗中心進駐</w:t>
      </w:r>
      <w:r w:rsidRPr="00D356DC">
        <w:rPr>
          <w:rFonts w:hint="eastAsia"/>
        </w:rPr>
        <w:t>辦公室，其餘15處作為展演、租借空間、圖書閱覽、輕食、培訓及軍樂隊辦公室(詳表1)，其中11處使用率100%，惟中山堂、通信分隊宿舍、聯合餐廳、美援大樓等4處113年度至114年</w:t>
      </w:r>
      <w:r w:rsidR="005D71FE">
        <w:rPr>
          <w:rFonts w:hint="eastAsia"/>
        </w:rPr>
        <w:t>8</w:t>
      </w:r>
      <w:r w:rsidRPr="00D356DC">
        <w:rPr>
          <w:rFonts w:hint="eastAsia"/>
        </w:rPr>
        <w:t>月底使用率介於</w:t>
      </w:r>
      <w:r w:rsidR="00EF1F98">
        <w:rPr>
          <w:rFonts w:hint="eastAsia"/>
        </w:rPr>
        <w:t>19.10</w:t>
      </w:r>
      <w:r w:rsidRPr="00D356DC">
        <w:rPr>
          <w:rFonts w:hint="eastAsia"/>
        </w:rPr>
        <w:t>%至81.90%間(詳表2)，據文化部說明略以，主要係</w:t>
      </w:r>
      <w:r w:rsidRPr="00D356DC">
        <w:t>因</w:t>
      </w:r>
      <w:r w:rsidRPr="00D356DC">
        <w:rPr>
          <w:rFonts w:hint="eastAsia"/>
        </w:rPr>
        <w:t>113年度</w:t>
      </w:r>
      <w:r w:rsidRPr="00D356DC">
        <w:rPr>
          <w:rFonts w:hint="eastAsia"/>
          <w:color w:val="000000"/>
        </w:rPr>
        <w:t>中山堂、通信分隊宿舍、聯合餐廳等配合園區內舊辦公大樓修復工程，造成區段性使用率降低，俟舊辦公大樓修復工程於114年底完工後</w:t>
      </w:r>
      <w:r w:rsidR="00891FCC">
        <w:rPr>
          <w:rFonts w:hint="eastAsia"/>
          <w:color w:val="000000"/>
        </w:rPr>
        <w:t>應</w:t>
      </w:r>
      <w:r w:rsidRPr="00D356DC">
        <w:rPr>
          <w:rFonts w:hint="eastAsia"/>
          <w:color w:val="000000"/>
        </w:rPr>
        <w:t>可大幅改善使用情形。美援大樓則屬古蹟附屬設施，尚未進行修復，目前暫未對外開放租借，僅為園區自辦展覽使用，致影響其使用率。</w:t>
      </w:r>
    </w:p>
    <w:p w:rsidR="00D356DC" w:rsidRPr="00D356DC" w:rsidRDefault="00D356DC" w:rsidP="00AB194C">
      <w:pPr>
        <w:adjustRightInd w:val="0"/>
        <w:spacing w:beforeLines="30" w:before="154" w:line="360" w:lineRule="exact"/>
        <w:ind w:leftChars="0" w:left="758" w:rightChars="-50" w:right="-142" w:hangingChars="267" w:hanging="758"/>
      </w:pPr>
      <w:r w:rsidRPr="00D356DC">
        <w:rPr>
          <w:rFonts w:hint="eastAsia"/>
          <w:b/>
        </w:rPr>
        <w:t xml:space="preserve">表1  空總空間使用概況表                              </w:t>
      </w:r>
      <w:r w:rsidR="00AB194C">
        <w:rPr>
          <w:rFonts w:hint="eastAsia"/>
          <w:b/>
        </w:rPr>
        <w:t xml:space="preserve"> </w:t>
      </w:r>
      <w:r w:rsidRPr="00D356DC">
        <w:rPr>
          <w:rFonts w:hint="eastAsia"/>
          <w:sz w:val="24"/>
          <w:szCs w:val="24"/>
        </w:rPr>
        <w:t>單位：處</w:t>
      </w:r>
      <w:r w:rsidRPr="00D356DC">
        <w:rPr>
          <w:rFonts w:hint="eastAsia"/>
          <w:b/>
        </w:rPr>
        <w:t xml:space="preserve"> </w:t>
      </w:r>
      <w:r w:rsidRPr="00D356DC">
        <w:rPr>
          <w:rFonts w:hint="eastAsia"/>
          <w:sz w:val="24"/>
          <w:szCs w:val="24"/>
        </w:rPr>
        <w:t xml:space="preserve">                                                       </w:t>
      </w:r>
    </w:p>
    <w:tbl>
      <w:tblPr>
        <w:tblW w:w="858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40"/>
        <w:gridCol w:w="658"/>
        <w:gridCol w:w="6383"/>
      </w:tblGrid>
      <w:tr w:rsidR="00D356DC" w:rsidRPr="00D356DC" w:rsidTr="00284F9B">
        <w:trPr>
          <w:tblHeader/>
        </w:trPr>
        <w:tc>
          <w:tcPr>
            <w:tcW w:w="1540" w:type="dxa"/>
            <w:shd w:val="clear" w:color="auto" w:fill="auto"/>
            <w:vAlign w:val="center"/>
            <w:hideMark/>
          </w:tcPr>
          <w:p w:rsidR="00D356DC" w:rsidRPr="00D356DC" w:rsidRDefault="00D356DC" w:rsidP="00D356DC">
            <w:pPr>
              <w:spacing w:line="280" w:lineRule="exact"/>
              <w:ind w:leftChars="0" w:left="0" w:firstLineChars="0" w:firstLine="0"/>
              <w:jc w:val="center"/>
              <w:rPr>
                <w:sz w:val="24"/>
              </w:rPr>
            </w:pPr>
            <w:r w:rsidRPr="00D356DC">
              <w:rPr>
                <w:rFonts w:hint="eastAsia"/>
                <w:sz w:val="24"/>
              </w:rPr>
              <w:t>項目</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center"/>
              <w:rPr>
                <w:sz w:val="24"/>
              </w:rPr>
            </w:pPr>
            <w:r w:rsidRPr="00D356DC">
              <w:rPr>
                <w:rFonts w:hint="eastAsia"/>
                <w:sz w:val="24"/>
              </w:rPr>
              <w:t>數量</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 xml:space="preserve">　用途</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已拆除</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5</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4棟高氯離子建物，無使用(福利大樓、政戰大樓、D棟及B棟宿舍；1棟為利古蹟養護而拆除(新辦公大樓)</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修復中</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3</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2處古蹟建物(通信處辦公室、戰情大樓)、1處古蹟附屬建物(舊辦公大樓)；112年3月開始修復，通信辦公室預計113年11月修復完成、其餘預計114年6月修復完成</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使用率100%</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11</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sz w:val="24"/>
              </w:rPr>
              <w:t>士官大樓、</w:t>
            </w:r>
            <w:r w:rsidRPr="00D356DC">
              <w:rPr>
                <w:rFonts w:hint="eastAsia"/>
                <w:sz w:val="24"/>
              </w:rPr>
              <w:t>憲兵連、診療所、軍樂隊辦公室、機電房、中正堂、E棟宿舍、C棟宿舍、A棟宿舍、加油站、羽球館</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使用率待提升</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4</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中山堂、通信分隊宿舍、聯合餐廳、美援大樓</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其他用途</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3</w:t>
            </w:r>
          </w:p>
        </w:tc>
        <w:tc>
          <w:tcPr>
            <w:tcW w:w="6383" w:type="dxa"/>
            <w:shd w:val="clear" w:color="auto" w:fill="auto"/>
            <w:noWrap/>
            <w:vAlign w:val="center"/>
            <w:hideMark/>
          </w:tcPr>
          <w:p w:rsidR="00D356DC" w:rsidRPr="00D356DC" w:rsidRDefault="00D356DC" w:rsidP="00D356DC">
            <w:pPr>
              <w:spacing w:line="280" w:lineRule="exact"/>
              <w:ind w:leftChars="0" w:left="0" w:firstLineChars="0" w:firstLine="0"/>
              <w:jc w:val="left"/>
              <w:rPr>
                <w:sz w:val="24"/>
              </w:rPr>
            </w:pPr>
            <w:r w:rsidRPr="00D356DC">
              <w:rPr>
                <w:sz w:val="24"/>
              </w:rPr>
              <w:t>停車棚(工廠)為開放空間；軍務處及文電中心為經濟部中小企業處社會創新實驗中心進駐</w:t>
            </w:r>
          </w:p>
        </w:tc>
      </w:tr>
      <w:tr w:rsidR="00D356DC" w:rsidRPr="00D356DC" w:rsidTr="00284F9B">
        <w:tc>
          <w:tcPr>
            <w:tcW w:w="1540" w:type="dxa"/>
            <w:shd w:val="clear" w:color="auto" w:fill="auto"/>
            <w:noWrap/>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 xml:space="preserve">　合計</w:t>
            </w:r>
          </w:p>
        </w:tc>
        <w:tc>
          <w:tcPr>
            <w:tcW w:w="658" w:type="dxa"/>
            <w:shd w:val="clear" w:color="auto" w:fill="auto"/>
            <w:noWrap/>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26</w:t>
            </w:r>
          </w:p>
        </w:tc>
        <w:tc>
          <w:tcPr>
            <w:tcW w:w="6383" w:type="dxa"/>
            <w:shd w:val="clear" w:color="auto" w:fill="auto"/>
            <w:noWrap/>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 xml:space="preserve">　</w:t>
            </w:r>
          </w:p>
        </w:tc>
      </w:tr>
    </w:tbl>
    <w:p w:rsidR="00D356DC" w:rsidRDefault="00D356DC" w:rsidP="00D356DC">
      <w:pPr>
        <w:spacing w:line="280" w:lineRule="exact"/>
        <w:ind w:leftChars="0" w:left="0" w:firstLineChars="0" w:firstLine="0"/>
        <w:jc w:val="left"/>
        <w:rPr>
          <w:sz w:val="24"/>
        </w:rPr>
      </w:pPr>
      <w:r w:rsidRPr="00D356DC">
        <w:rPr>
          <w:rFonts w:hint="eastAsia"/>
          <w:sz w:val="24"/>
        </w:rPr>
        <w:t>資料來源：文化部提供。</w:t>
      </w:r>
    </w:p>
    <w:p w:rsidR="00151084" w:rsidRPr="00D356DC" w:rsidRDefault="00151084" w:rsidP="00D356DC">
      <w:pPr>
        <w:spacing w:line="280" w:lineRule="exact"/>
        <w:ind w:leftChars="0" w:left="0" w:firstLineChars="0" w:firstLine="0"/>
        <w:jc w:val="left"/>
        <w:rPr>
          <w:rFonts w:hint="eastAsia"/>
          <w:sz w:val="24"/>
        </w:rPr>
      </w:pPr>
    </w:p>
    <w:p w:rsidR="00D356DC" w:rsidRPr="00D356DC" w:rsidRDefault="00D356DC" w:rsidP="00AB194C">
      <w:pPr>
        <w:adjustRightInd w:val="0"/>
        <w:spacing w:beforeLines="30" w:before="154" w:line="360" w:lineRule="exact"/>
        <w:ind w:leftChars="0" w:left="758" w:rightChars="-50" w:right="-142" w:hangingChars="267" w:hanging="758"/>
      </w:pPr>
      <w:r w:rsidRPr="00D356DC">
        <w:rPr>
          <w:rFonts w:hint="eastAsia"/>
          <w:b/>
        </w:rPr>
        <w:lastRenderedPageBreak/>
        <w:t xml:space="preserve">表2  空總使用率待提升空間概況表               </w:t>
      </w:r>
      <w:r w:rsidRPr="00D356DC">
        <w:rPr>
          <w:rFonts w:hint="eastAsia"/>
          <w:sz w:val="24"/>
          <w:szCs w:val="24"/>
        </w:rPr>
        <w:t>單位：</w:t>
      </w:r>
      <w:r w:rsidR="007820D9">
        <w:rPr>
          <w:rFonts w:hint="eastAsia"/>
          <w:sz w:val="24"/>
          <w:szCs w:val="24"/>
        </w:rPr>
        <w:t>平方公尺；</w:t>
      </w:r>
      <w:r w:rsidRPr="00D356DC">
        <w:rPr>
          <w:rFonts w:hint="eastAsia"/>
          <w:sz w:val="24"/>
          <w:szCs w:val="24"/>
        </w:rPr>
        <w:t xml:space="preserve">% </w:t>
      </w:r>
      <w:r w:rsidRPr="00D356DC">
        <w:rPr>
          <w:rFonts w:hint="eastAsia"/>
          <w:b/>
        </w:rPr>
        <w:t xml:space="preserve">  </w:t>
      </w:r>
      <w:r w:rsidRPr="00D356DC">
        <w:rPr>
          <w:rFonts w:hint="eastAsia"/>
          <w:sz w:val="24"/>
          <w:szCs w:val="24"/>
        </w:rPr>
        <w:t xml:space="preserve">                                                         </w:t>
      </w:r>
    </w:p>
    <w:tbl>
      <w:tblPr>
        <w:tblW w:w="8595" w:type="dxa"/>
        <w:tblInd w:w="9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23"/>
        <w:gridCol w:w="1418"/>
        <w:gridCol w:w="3445"/>
        <w:gridCol w:w="1105"/>
        <w:gridCol w:w="924"/>
        <w:gridCol w:w="980"/>
      </w:tblGrid>
      <w:tr w:rsidR="00D356DC" w:rsidRPr="00D356DC" w:rsidTr="00284F9B">
        <w:trPr>
          <w:tblHeader/>
        </w:trPr>
        <w:tc>
          <w:tcPr>
            <w:tcW w:w="723" w:type="dxa"/>
            <w:vMerge w:val="restart"/>
          </w:tcPr>
          <w:p w:rsidR="00D356DC" w:rsidRPr="00D356DC" w:rsidRDefault="00D356DC" w:rsidP="00D356DC">
            <w:pPr>
              <w:spacing w:line="280" w:lineRule="exact"/>
              <w:ind w:leftChars="-33" w:left="-94" w:rightChars="-29" w:right="-82" w:firstLineChars="6" w:firstLine="15"/>
              <w:jc w:val="center"/>
              <w:rPr>
                <w:sz w:val="24"/>
              </w:rPr>
            </w:pPr>
            <w:r w:rsidRPr="00D356DC">
              <w:rPr>
                <w:sz w:val="24"/>
              </w:rPr>
              <w:t>建物名稱</w:t>
            </w:r>
          </w:p>
        </w:tc>
        <w:tc>
          <w:tcPr>
            <w:tcW w:w="1418" w:type="dxa"/>
            <w:vMerge w:val="restart"/>
            <w:vAlign w:val="center"/>
          </w:tcPr>
          <w:p w:rsidR="00D356DC" w:rsidRPr="00D356DC" w:rsidRDefault="00D356DC" w:rsidP="00D356DC">
            <w:pPr>
              <w:spacing w:line="280" w:lineRule="exact"/>
              <w:ind w:leftChars="0" w:left="0" w:firstLineChars="0" w:firstLine="0"/>
              <w:jc w:val="left"/>
              <w:rPr>
                <w:sz w:val="24"/>
              </w:rPr>
            </w:pPr>
            <w:r w:rsidRPr="00D356DC">
              <w:rPr>
                <w:sz w:val="24"/>
              </w:rPr>
              <w:t>樓地板面積</w:t>
            </w:r>
          </w:p>
        </w:tc>
        <w:tc>
          <w:tcPr>
            <w:tcW w:w="3445" w:type="dxa"/>
            <w:vMerge w:val="restart"/>
            <w:vAlign w:val="center"/>
          </w:tcPr>
          <w:p w:rsidR="00D356DC" w:rsidRPr="00D356DC" w:rsidRDefault="00D356DC" w:rsidP="00D356DC">
            <w:pPr>
              <w:spacing w:line="280" w:lineRule="exact"/>
              <w:ind w:leftChars="0" w:left="0" w:firstLineChars="0" w:firstLine="0"/>
              <w:jc w:val="left"/>
              <w:rPr>
                <w:sz w:val="24"/>
              </w:rPr>
            </w:pPr>
            <w:r w:rsidRPr="00D356DC">
              <w:rPr>
                <w:sz w:val="24"/>
              </w:rPr>
              <w:t>使用現況</w:t>
            </w:r>
          </w:p>
        </w:tc>
        <w:tc>
          <w:tcPr>
            <w:tcW w:w="1105" w:type="dxa"/>
            <w:vMerge w:val="restart"/>
            <w:vAlign w:val="center"/>
          </w:tcPr>
          <w:p w:rsidR="00D356DC" w:rsidRPr="00D356DC" w:rsidRDefault="00D356DC" w:rsidP="00D356DC">
            <w:pPr>
              <w:spacing w:line="280" w:lineRule="exact"/>
              <w:ind w:leftChars="0" w:left="0" w:rightChars="-36" w:right="-102" w:firstLineChars="0" w:firstLine="0"/>
              <w:jc w:val="left"/>
              <w:rPr>
                <w:sz w:val="24"/>
              </w:rPr>
            </w:pPr>
            <w:r w:rsidRPr="00D356DC">
              <w:rPr>
                <w:sz w:val="24"/>
              </w:rPr>
              <w:t>啟用年月</w:t>
            </w:r>
          </w:p>
        </w:tc>
        <w:tc>
          <w:tcPr>
            <w:tcW w:w="1904" w:type="dxa"/>
            <w:gridSpan w:val="2"/>
          </w:tcPr>
          <w:p w:rsidR="00D356DC" w:rsidRPr="00D356DC" w:rsidRDefault="00D356DC" w:rsidP="00D356DC">
            <w:pPr>
              <w:spacing w:line="280" w:lineRule="exact"/>
              <w:ind w:leftChars="0" w:left="0" w:firstLineChars="0" w:firstLine="0"/>
              <w:jc w:val="center"/>
              <w:rPr>
                <w:sz w:val="24"/>
              </w:rPr>
            </w:pPr>
            <w:r w:rsidRPr="00D356DC">
              <w:rPr>
                <w:sz w:val="24"/>
              </w:rPr>
              <w:t>各年度使用率</w:t>
            </w:r>
          </w:p>
        </w:tc>
      </w:tr>
      <w:tr w:rsidR="00D356DC" w:rsidRPr="00D356DC" w:rsidTr="00284F9B">
        <w:trPr>
          <w:tblHeader/>
        </w:trPr>
        <w:tc>
          <w:tcPr>
            <w:tcW w:w="723" w:type="dxa"/>
            <w:vMerge/>
          </w:tcPr>
          <w:p w:rsidR="00D356DC" w:rsidRPr="00D356DC" w:rsidRDefault="00D356DC" w:rsidP="00D356DC">
            <w:pPr>
              <w:spacing w:line="280" w:lineRule="exact"/>
              <w:ind w:leftChars="0" w:left="0" w:firstLineChars="0" w:firstLine="0"/>
              <w:jc w:val="left"/>
              <w:rPr>
                <w:sz w:val="24"/>
              </w:rPr>
            </w:pPr>
          </w:p>
        </w:tc>
        <w:tc>
          <w:tcPr>
            <w:tcW w:w="1418" w:type="dxa"/>
            <w:vMerge/>
          </w:tcPr>
          <w:p w:rsidR="00D356DC" w:rsidRPr="00D356DC" w:rsidRDefault="00D356DC" w:rsidP="00D356DC">
            <w:pPr>
              <w:spacing w:line="280" w:lineRule="exact"/>
              <w:ind w:leftChars="0" w:left="0" w:firstLineChars="0" w:firstLine="0"/>
              <w:jc w:val="left"/>
              <w:rPr>
                <w:sz w:val="24"/>
              </w:rPr>
            </w:pPr>
          </w:p>
        </w:tc>
        <w:tc>
          <w:tcPr>
            <w:tcW w:w="3445" w:type="dxa"/>
            <w:vMerge/>
          </w:tcPr>
          <w:p w:rsidR="00D356DC" w:rsidRPr="00D356DC" w:rsidRDefault="00D356DC" w:rsidP="00D356DC">
            <w:pPr>
              <w:spacing w:line="280" w:lineRule="exact"/>
              <w:ind w:leftChars="0" w:left="0" w:firstLineChars="0" w:firstLine="0"/>
              <w:jc w:val="left"/>
              <w:rPr>
                <w:sz w:val="24"/>
              </w:rPr>
            </w:pPr>
          </w:p>
        </w:tc>
        <w:tc>
          <w:tcPr>
            <w:tcW w:w="1105" w:type="dxa"/>
            <w:vMerge/>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rFonts w:hint="eastAsia"/>
                <w:sz w:val="24"/>
              </w:rPr>
              <w:t>年度</w:t>
            </w:r>
          </w:p>
        </w:tc>
        <w:tc>
          <w:tcPr>
            <w:tcW w:w="980" w:type="dxa"/>
          </w:tcPr>
          <w:p w:rsidR="00D356DC" w:rsidRPr="00D356DC" w:rsidRDefault="00D356DC" w:rsidP="00D356DC">
            <w:pPr>
              <w:spacing w:line="280" w:lineRule="exact"/>
              <w:ind w:leftChars="0" w:left="0" w:firstLineChars="0" w:firstLine="0"/>
              <w:jc w:val="left"/>
              <w:rPr>
                <w:sz w:val="24"/>
              </w:rPr>
            </w:pPr>
            <w:r w:rsidRPr="00D356DC">
              <w:rPr>
                <w:rFonts w:hint="eastAsia"/>
                <w:sz w:val="24"/>
              </w:rPr>
              <w:t>使用率</w:t>
            </w:r>
          </w:p>
        </w:tc>
      </w:tr>
      <w:tr w:rsidR="00D356DC" w:rsidRPr="00D356DC" w:rsidTr="00284F9B">
        <w:trPr>
          <w:cantSplit/>
          <w:trHeight w:val="234"/>
        </w:trPr>
        <w:tc>
          <w:tcPr>
            <w:tcW w:w="723" w:type="dxa"/>
            <w:vMerge w:val="restart"/>
            <w:vAlign w:val="center"/>
          </w:tcPr>
          <w:p w:rsidR="00D356DC" w:rsidRPr="00D356DC" w:rsidRDefault="00D356DC" w:rsidP="00D356DC">
            <w:pPr>
              <w:spacing w:line="280" w:lineRule="exact"/>
              <w:ind w:leftChars="0" w:left="0" w:firstLineChars="0" w:firstLine="0"/>
              <w:jc w:val="center"/>
              <w:rPr>
                <w:sz w:val="24"/>
              </w:rPr>
            </w:pPr>
            <w:r w:rsidRPr="00D356DC">
              <w:rPr>
                <w:sz w:val="24"/>
              </w:rPr>
              <w:t>中山堂</w:t>
            </w:r>
          </w:p>
        </w:tc>
        <w:tc>
          <w:tcPr>
            <w:tcW w:w="1418" w:type="dxa"/>
            <w:vMerge w:val="restart"/>
            <w:vAlign w:val="center"/>
          </w:tcPr>
          <w:p w:rsidR="00D356DC" w:rsidRPr="00D356DC" w:rsidRDefault="00D356DC" w:rsidP="00D356DC">
            <w:pPr>
              <w:spacing w:line="280" w:lineRule="exact"/>
              <w:ind w:leftChars="0" w:left="0" w:firstLineChars="0" w:firstLine="0"/>
              <w:jc w:val="right"/>
              <w:rPr>
                <w:sz w:val="24"/>
              </w:rPr>
            </w:pPr>
            <w:r w:rsidRPr="00D356DC">
              <w:rPr>
                <w:sz w:val="24"/>
              </w:rPr>
              <w:t>1</w:t>
            </w:r>
            <w:r w:rsidR="00162B68">
              <w:rPr>
                <w:sz w:val="24"/>
              </w:rPr>
              <w:t>,</w:t>
            </w:r>
            <w:r w:rsidRPr="00D356DC">
              <w:rPr>
                <w:sz w:val="24"/>
              </w:rPr>
              <w:t>675.12</w:t>
            </w:r>
          </w:p>
        </w:tc>
        <w:tc>
          <w:tcPr>
            <w:tcW w:w="3445" w:type="dxa"/>
            <w:vMerge w:val="restart"/>
            <w:vAlign w:val="center"/>
          </w:tcPr>
          <w:p w:rsidR="00D356DC" w:rsidRPr="00D356DC" w:rsidRDefault="00D356DC" w:rsidP="00D356DC">
            <w:pPr>
              <w:spacing w:line="280" w:lineRule="exact"/>
              <w:ind w:leftChars="0" w:left="0" w:firstLineChars="0" w:firstLine="0"/>
              <w:rPr>
                <w:sz w:val="24"/>
              </w:rPr>
            </w:pPr>
            <w:r w:rsidRPr="00D356DC">
              <w:rPr>
                <w:sz w:val="24"/>
              </w:rPr>
              <w:t>命名為圖書館展演空間，為短期活動租借空間</w:t>
            </w:r>
          </w:p>
        </w:tc>
        <w:tc>
          <w:tcPr>
            <w:tcW w:w="1105" w:type="dxa"/>
            <w:vMerge w:val="restart"/>
            <w:vAlign w:val="center"/>
          </w:tcPr>
          <w:p w:rsidR="00D356DC" w:rsidRPr="00D356DC" w:rsidRDefault="00D356DC" w:rsidP="00D356DC">
            <w:pPr>
              <w:spacing w:line="280" w:lineRule="exact"/>
              <w:ind w:leftChars="0" w:left="0" w:firstLineChars="0" w:firstLine="0"/>
              <w:jc w:val="center"/>
              <w:rPr>
                <w:sz w:val="24"/>
              </w:rPr>
            </w:pPr>
            <w:r w:rsidRPr="00D356DC">
              <w:rPr>
                <w:sz w:val="24"/>
              </w:rPr>
              <w:t>107/8</w:t>
            </w: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107</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35.29</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108</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51.67</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109</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47.54</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110</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67.31</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111</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67.00</w:t>
            </w:r>
          </w:p>
        </w:tc>
      </w:tr>
      <w:tr w:rsidR="00D356DC" w:rsidRPr="00D356DC" w:rsidTr="00284F9B">
        <w:trPr>
          <w:cantSplit/>
          <w:trHeight w:val="316"/>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112</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73.88</w:t>
            </w:r>
          </w:p>
        </w:tc>
      </w:tr>
      <w:tr w:rsidR="00D356DC" w:rsidRPr="00D356DC" w:rsidTr="00284F9B">
        <w:trPr>
          <w:cantSplit/>
          <w:trHeight w:val="316"/>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rFonts w:hint="eastAsia"/>
                <w:sz w:val="24"/>
              </w:rPr>
              <w:t>113</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62.00</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w:t>
            </w:r>
            <w:r w:rsidRPr="00D356DC">
              <w:rPr>
                <w:rFonts w:hint="eastAsia"/>
                <w:sz w:val="24"/>
              </w:rPr>
              <w:t>4/8</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61.3</w:t>
            </w:r>
            <w:r w:rsidR="00AB194C">
              <w:rPr>
                <w:rFonts w:hint="eastAsia"/>
                <w:sz w:val="24"/>
              </w:rPr>
              <w:t>0</w:t>
            </w:r>
          </w:p>
        </w:tc>
      </w:tr>
      <w:tr w:rsidR="00D356DC" w:rsidRPr="00D356DC" w:rsidTr="00284F9B">
        <w:trPr>
          <w:cantSplit/>
          <w:trHeight w:val="234"/>
        </w:trPr>
        <w:tc>
          <w:tcPr>
            <w:tcW w:w="723"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通信分隊宿舍</w:t>
            </w:r>
          </w:p>
        </w:tc>
        <w:tc>
          <w:tcPr>
            <w:tcW w:w="1418" w:type="dxa"/>
            <w:vMerge w:val="restart"/>
            <w:shd w:val="clear" w:color="auto" w:fill="auto"/>
            <w:vAlign w:val="center"/>
          </w:tcPr>
          <w:p w:rsidR="00D356DC" w:rsidRPr="00D356DC" w:rsidRDefault="00D356DC" w:rsidP="00D356DC">
            <w:pPr>
              <w:spacing w:line="280" w:lineRule="exact"/>
              <w:ind w:leftChars="0" w:left="0" w:firstLineChars="0" w:firstLine="0"/>
              <w:jc w:val="right"/>
              <w:rPr>
                <w:sz w:val="24"/>
              </w:rPr>
            </w:pPr>
            <w:r w:rsidRPr="00D356DC">
              <w:rPr>
                <w:sz w:val="24"/>
              </w:rPr>
              <w:t xml:space="preserve"> 731.09</w:t>
            </w:r>
          </w:p>
        </w:tc>
        <w:tc>
          <w:tcPr>
            <w:tcW w:w="3445" w:type="dxa"/>
            <w:vMerge w:val="restart"/>
            <w:shd w:val="clear" w:color="auto" w:fill="auto"/>
            <w:vAlign w:val="center"/>
          </w:tcPr>
          <w:p w:rsidR="00D356DC" w:rsidRPr="00D356DC" w:rsidRDefault="00D356DC" w:rsidP="00D356DC">
            <w:pPr>
              <w:spacing w:line="280" w:lineRule="exact"/>
              <w:ind w:leftChars="0" w:left="0" w:firstLineChars="0" w:firstLine="0"/>
              <w:rPr>
                <w:sz w:val="24"/>
              </w:rPr>
            </w:pPr>
            <w:r w:rsidRPr="00D356DC">
              <w:rPr>
                <w:sz w:val="24"/>
              </w:rPr>
              <w:t>命名為通信分隊展演空間，為短期活動租借空間</w:t>
            </w:r>
          </w:p>
        </w:tc>
        <w:tc>
          <w:tcPr>
            <w:tcW w:w="1105"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107</w:t>
            </w:r>
            <w:r w:rsidRPr="00D356DC">
              <w:rPr>
                <w:rFonts w:hint="eastAsia"/>
                <w:sz w:val="24"/>
              </w:rPr>
              <w:t>/11</w:t>
            </w: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107</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0</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108</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40.86</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109</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66.93</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110</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76.77</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111</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48</w:t>
            </w:r>
            <w:r w:rsidRPr="00D356DC">
              <w:rPr>
                <w:rFonts w:hint="eastAsia"/>
                <w:sz w:val="24"/>
              </w:rPr>
              <w:t>.00</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112</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60.79</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rFonts w:hint="eastAsia"/>
                <w:sz w:val="24"/>
              </w:rPr>
              <w:t>113</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rFonts w:hint="eastAsia"/>
                <w:sz w:val="24"/>
              </w:rPr>
              <w:t>53.60</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11</w:t>
            </w:r>
            <w:r w:rsidRPr="00D356DC">
              <w:rPr>
                <w:rFonts w:hint="eastAsia"/>
                <w:sz w:val="24"/>
              </w:rPr>
              <w:t>4/8</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rFonts w:hint="eastAsia"/>
                <w:sz w:val="24"/>
              </w:rPr>
              <w:t>81.90</w:t>
            </w:r>
          </w:p>
        </w:tc>
      </w:tr>
      <w:tr w:rsidR="00D356DC" w:rsidRPr="00D356DC" w:rsidTr="00284F9B">
        <w:trPr>
          <w:cantSplit/>
        </w:trPr>
        <w:tc>
          <w:tcPr>
            <w:tcW w:w="723"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聯合餐廳</w:t>
            </w:r>
          </w:p>
        </w:tc>
        <w:tc>
          <w:tcPr>
            <w:tcW w:w="1418" w:type="dxa"/>
            <w:vMerge w:val="restart"/>
            <w:shd w:val="clear" w:color="auto" w:fill="auto"/>
            <w:vAlign w:val="center"/>
          </w:tcPr>
          <w:p w:rsidR="00D356DC" w:rsidRPr="00D356DC" w:rsidRDefault="00D356DC" w:rsidP="00D356DC">
            <w:pPr>
              <w:spacing w:line="280" w:lineRule="exact"/>
              <w:ind w:leftChars="0" w:left="0" w:firstLineChars="0" w:firstLine="0"/>
              <w:jc w:val="right"/>
              <w:rPr>
                <w:sz w:val="24"/>
              </w:rPr>
            </w:pPr>
            <w:r w:rsidRPr="00D356DC">
              <w:rPr>
                <w:sz w:val="24"/>
              </w:rPr>
              <w:t xml:space="preserve"> 1</w:t>
            </w:r>
            <w:r w:rsidR="00AB194C">
              <w:rPr>
                <w:rFonts w:hint="eastAsia"/>
                <w:sz w:val="24"/>
              </w:rPr>
              <w:t>,</w:t>
            </w:r>
            <w:r w:rsidRPr="00D356DC">
              <w:rPr>
                <w:sz w:val="24"/>
              </w:rPr>
              <w:t>974.27</w:t>
            </w:r>
          </w:p>
        </w:tc>
        <w:tc>
          <w:tcPr>
            <w:tcW w:w="3445" w:type="dxa"/>
            <w:vMerge w:val="restart"/>
            <w:shd w:val="clear" w:color="auto" w:fill="auto"/>
            <w:vAlign w:val="center"/>
          </w:tcPr>
          <w:p w:rsidR="00D356DC" w:rsidRPr="00D356DC" w:rsidRDefault="00D356DC" w:rsidP="00D356DC">
            <w:pPr>
              <w:spacing w:line="280" w:lineRule="exact"/>
              <w:ind w:leftChars="0" w:left="0" w:firstLineChars="0" w:firstLine="0"/>
              <w:rPr>
                <w:sz w:val="24"/>
              </w:rPr>
            </w:pPr>
            <w:r w:rsidRPr="00D356DC">
              <w:rPr>
                <w:sz w:val="24"/>
              </w:rPr>
              <w:t>命名為聯合餐廳展演空間，為短期活動租借空間，另有響實驗室及工作室進駐空間</w:t>
            </w:r>
          </w:p>
        </w:tc>
        <w:tc>
          <w:tcPr>
            <w:tcW w:w="1105"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107</w:t>
            </w:r>
            <w:r w:rsidRPr="00D356DC">
              <w:rPr>
                <w:rFonts w:hint="eastAsia"/>
                <w:sz w:val="24"/>
              </w:rPr>
              <w:t>/8</w:t>
            </w: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107</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4.58</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108</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30.93</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109</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43.3</w:t>
            </w:r>
            <w:r w:rsidRPr="00D356DC">
              <w:rPr>
                <w:rFonts w:hint="eastAsia"/>
                <w:sz w:val="24"/>
              </w:rPr>
              <w:t>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110</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61.27</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111</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50</w:t>
            </w:r>
            <w:r w:rsidRPr="00D356DC">
              <w:rPr>
                <w:rFonts w:hint="eastAsia"/>
                <w:sz w:val="24"/>
              </w:rPr>
              <w:t>.00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112</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67.16</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rFonts w:hint="eastAsia"/>
                <w:sz w:val="24"/>
              </w:rPr>
              <w:t>113</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65.20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w:t>
            </w:r>
            <w:r w:rsidRPr="00D356DC">
              <w:rPr>
                <w:rFonts w:hint="eastAsia"/>
                <w:sz w:val="24"/>
              </w:rPr>
              <w:t>4/8</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53.90</w:t>
            </w:r>
          </w:p>
        </w:tc>
      </w:tr>
      <w:tr w:rsidR="00D356DC" w:rsidRPr="00D356DC" w:rsidTr="00284F9B">
        <w:trPr>
          <w:cantSplit/>
        </w:trPr>
        <w:tc>
          <w:tcPr>
            <w:tcW w:w="723"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美援大樓</w:t>
            </w:r>
          </w:p>
        </w:tc>
        <w:tc>
          <w:tcPr>
            <w:tcW w:w="1418" w:type="dxa"/>
            <w:vMerge w:val="restart"/>
            <w:shd w:val="clear" w:color="auto" w:fill="auto"/>
            <w:vAlign w:val="center"/>
          </w:tcPr>
          <w:p w:rsidR="00D356DC" w:rsidRPr="00D356DC" w:rsidRDefault="00D356DC" w:rsidP="00D356DC">
            <w:pPr>
              <w:spacing w:line="280" w:lineRule="exact"/>
              <w:ind w:leftChars="0" w:left="0" w:firstLineChars="0" w:firstLine="0"/>
              <w:jc w:val="right"/>
              <w:rPr>
                <w:sz w:val="24"/>
              </w:rPr>
            </w:pPr>
            <w:r w:rsidRPr="00D356DC">
              <w:rPr>
                <w:sz w:val="24"/>
              </w:rPr>
              <w:t xml:space="preserve"> 987.76</w:t>
            </w:r>
          </w:p>
        </w:tc>
        <w:tc>
          <w:tcPr>
            <w:tcW w:w="3445" w:type="dxa"/>
            <w:vMerge w:val="restart"/>
            <w:shd w:val="clear" w:color="auto" w:fill="auto"/>
            <w:vAlign w:val="center"/>
          </w:tcPr>
          <w:p w:rsidR="00D356DC" w:rsidRPr="00D356DC" w:rsidRDefault="00D356DC" w:rsidP="00D356DC">
            <w:pPr>
              <w:spacing w:line="280" w:lineRule="exact"/>
              <w:ind w:leftChars="0" w:left="0" w:rightChars="-25" w:right="-71" w:firstLineChars="0" w:firstLine="0"/>
              <w:rPr>
                <w:sz w:val="24"/>
              </w:rPr>
            </w:pPr>
            <w:r w:rsidRPr="00D356DC">
              <w:rPr>
                <w:sz w:val="24"/>
              </w:rPr>
              <w:t>命名為美援大樓展演空間，110年起指定為古蹟附屬設施，尚未進行整修，暫時僅供園區自辦展覽使用</w:t>
            </w:r>
          </w:p>
        </w:tc>
        <w:tc>
          <w:tcPr>
            <w:tcW w:w="1105"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109</w:t>
            </w:r>
            <w:r w:rsidRPr="00D356DC">
              <w:rPr>
                <w:rFonts w:hint="eastAsia"/>
                <w:sz w:val="24"/>
              </w:rPr>
              <w:t>/5</w:t>
            </w: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107</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108</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109</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69.44</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110</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55.08</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111</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28</w:t>
            </w:r>
            <w:r w:rsidRPr="00D356DC">
              <w:rPr>
                <w:rFonts w:hint="eastAsia"/>
                <w:sz w:val="24"/>
              </w:rPr>
              <w:t>.00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112</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45.41</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rFonts w:hint="eastAsia"/>
                <w:sz w:val="24"/>
              </w:rPr>
              <w:t>113</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19.10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w:t>
            </w:r>
            <w:r w:rsidRPr="00D356DC">
              <w:rPr>
                <w:rFonts w:hint="eastAsia"/>
                <w:sz w:val="24"/>
              </w:rPr>
              <w:t>4/8</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35.80</w:t>
            </w:r>
          </w:p>
        </w:tc>
      </w:tr>
    </w:tbl>
    <w:p w:rsidR="00D356DC" w:rsidRPr="00D356DC" w:rsidRDefault="00D356DC" w:rsidP="00D356DC">
      <w:pPr>
        <w:spacing w:line="280" w:lineRule="exact"/>
        <w:ind w:leftChars="0" w:left="0" w:firstLineChars="0" w:firstLine="0"/>
        <w:jc w:val="left"/>
        <w:rPr>
          <w:b/>
          <w:color w:val="FF0000"/>
          <w:sz w:val="24"/>
        </w:rPr>
      </w:pPr>
      <w:r w:rsidRPr="00D356DC">
        <w:rPr>
          <w:rFonts w:hint="eastAsia"/>
          <w:sz w:val="24"/>
        </w:rPr>
        <w:t>資料來源：文化部提供。</w:t>
      </w:r>
    </w:p>
    <w:p w:rsidR="00D356DC" w:rsidRPr="00D356DC" w:rsidRDefault="00D356DC" w:rsidP="00D356DC">
      <w:pPr>
        <w:pStyle w:val="a5"/>
        <w:ind w:left="851" w:hanging="284"/>
        <w:rPr>
          <w:b/>
        </w:rPr>
      </w:pPr>
      <w:r w:rsidRPr="00D356DC">
        <w:rPr>
          <w:rFonts w:hint="eastAsia"/>
          <w:b/>
        </w:rPr>
        <w:t>(三)空總第三期計畫尚未獲行政院核定，俟核定後允宜積極推動，俾利</w:t>
      </w:r>
      <w:r w:rsidR="00655FA0">
        <w:rPr>
          <w:rFonts w:hint="eastAsia"/>
          <w:b/>
        </w:rPr>
        <w:t>計畫</w:t>
      </w:r>
      <w:r w:rsidRPr="00D356DC">
        <w:rPr>
          <w:rFonts w:hint="eastAsia"/>
          <w:b/>
        </w:rPr>
        <w:t>後續</w:t>
      </w:r>
      <w:r w:rsidR="00655FA0">
        <w:rPr>
          <w:rFonts w:hint="eastAsia"/>
          <w:b/>
        </w:rPr>
        <w:t>推展</w:t>
      </w:r>
    </w:p>
    <w:p w:rsidR="00D356DC" w:rsidRPr="00D356DC" w:rsidRDefault="00D356DC" w:rsidP="00D356DC">
      <w:pPr>
        <w:adjustRightInd w:val="0"/>
        <w:ind w:leftChars="300" w:left="850" w:firstLine="567"/>
      </w:pPr>
      <w:r w:rsidRPr="00D356DC">
        <w:rPr>
          <w:rFonts w:hint="eastAsia"/>
        </w:rPr>
        <w:t>文化部於114年4月14日將空總三期計畫函報行政院審核，行政院刻辦理審核程序中，</w:t>
      </w:r>
      <w:r w:rsidR="00170058" w:rsidRPr="00D356DC">
        <w:rPr>
          <w:rFonts w:hint="eastAsia"/>
          <w:color w:val="000000"/>
        </w:rPr>
        <w:t>內容</w:t>
      </w:r>
      <w:r w:rsidR="00170058" w:rsidRPr="00D356DC">
        <w:rPr>
          <w:rFonts w:hint="eastAsia"/>
        </w:rPr>
        <w:t>主要係辦理</w:t>
      </w:r>
      <w:r w:rsidR="00170058" w:rsidRPr="00052687">
        <w:rPr>
          <w:rFonts w:hAnsi="標楷體" w:hint="eastAsia"/>
          <w:bdr w:val="none" w:sz="0" w:space="0" w:color="auto" w:frame="1"/>
          <w:shd w:val="clear" w:color="auto" w:fill="FFFFFF"/>
        </w:rPr>
        <w:t>基地古蹟定著範圍內尚未進行修復之中正堂、美援大樓及碉堡等</w:t>
      </w:r>
      <w:r w:rsidR="00170058" w:rsidRPr="00052687">
        <w:rPr>
          <w:rFonts w:hAnsi="標楷體"/>
          <w:bdr w:val="none" w:sz="0" w:space="0" w:color="auto" w:frame="1"/>
          <w:shd w:val="clear" w:color="auto" w:fill="FFFFFF"/>
        </w:rPr>
        <w:t>3</w:t>
      </w:r>
      <w:r w:rsidR="00170058" w:rsidRPr="00052687">
        <w:rPr>
          <w:rFonts w:hAnsi="標楷體" w:hint="eastAsia"/>
          <w:bdr w:val="none" w:sz="0" w:space="0" w:color="auto" w:frame="1"/>
          <w:shd w:val="clear" w:color="auto" w:fill="FFFFFF"/>
        </w:rPr>
        <w:t>處古蹟附</w:t>
      </w:r>
      <w:r w:rsidR="00170058" w:rsidRPr="00052687">
        <w:rPr>
          <w:rFonts w:hAnsi="標楷體" w:hint="eastAsia"/>
          <w:bdr w:val="none" w:sz="0" w:space="0" w:color="auto" w:frame="1"/>
          <w:shd w:val="clear" w:color="auto" w:fill="FFFFFF"/>
        </w:rPr>
        <w:lastRenderedPageBreak/>
        <w:t>屬設施進行修復工程之前置規劃設計及招標作業，並於中正堂(目前為空總劇場)整修期間，為持續提供基地內展演空間，故</w:t>
      </w:r>
      <w:r w:rsidR="00170058" w:rsidRPr="00052687">
        <w:rPr>
          <w:rFonts w:hAnsi="標楷體" w:hint="eastAsia"/>
          <w:bdr w:val="none" w:sz="0" w:space="0" w:color="auto" w:frame="1"/>
          <w:shd w:val="clear" w:color="auto" w:fill="FFFFFF"/>
        </w:rPr>
        <w:lastRenderedPageBreak/>
        <w:t>同時規劃設置臨時性展演場地；至於營運方面，仍持續委託財團法人臺灣生活美學基金會於空總執行公眾藝文活動活化場域、進行產業培力，辦理實驗支持與國際交流共製等相關工作</w:t>
      </w:r>
      <w:r w:rsidR="00AB194C">
        <w:rPr>
          <w:rFonts w:hAnsi="標楷體" w:hint="eastAsia"/>
          <w:bdr w:val="none" w:sz="0" w:space="0" w:color="auto" w:frame="1"/>
          <w:shd w:val="clear" w:color="auto" w:fill="FFFFFF"/>
        </w:rPr>
        <w:t>，</w:t>
      </w:r>
      <w:r w:rsidRPr="00D356DC">
        <w:rPr>
          <w:rFonts w:hint="eastAsia"/>
        </w:rPr>
        <w:t>該部目前規劃執行期程為115至117年，總經費8億412萬3千元，俟計畫獲核定後，允宜積極推動辦理。</w:t>
      </w:r>
    </w:p>
    <w:p w:rsidR="003A6D2B" w:rsidRPr="003F1456" w:rsidRDefault="00D356DC" w:rsidP="00C57B82">
      <w:pPr>
        <w:ind w:left="567" w:firstLine="567"/>
      </w:pPr>
      <w:r w:rsidRPr="00D356DC">
        <w:rPr>
          <w:rFonts w:hint="eastAsia"/>
          <w:color w:val="000000"/>
        </w:rPr>
        <w:t>綜上，文化部115年度新辦「空總臺灣當代文化實驗場第三期整體發展綱要計畫」，其計畫</w:t>
      </w:r>
      <w:r w:rsidR="00773D25">
        <w:rPr>
          <w:rFonts w:hint="eastAsia"/>
          <w:color w:val="000000"/>
        </w:rPr>
        <w:t>尚未獲行政院核定</w:t>
      </w:r>
      <w:r w:rsidRPr="00D356DC">
        <w:rPr>
          <w:rFonts w:hint="eastAsia"/>
          <w:color w:val="000000"/>
        </w:rPr>
        <w:t>，</w:t>
      </w:r>
      <w:r w:rsidR="00AB194C" w:rsidRPr="00AB194C">
        <w:rPr>
          <w:rFonts w:hint="eastAsia"/>
          <w:color w:val="000000"/>
        </w:rPr>
        <w:t>俟核定後允宜積極推動，俾利計畫後續推展</w:t>
      </w:r>
      <w:r w:rsidR="00AB194C">
        <w:rPr>
          <w:rFonts w:hint="eastAsia"/>
          <w:color w:val="000000"/>
        </w:rPr>
        <w:t>；另</w:t>
      </w:r>
      <w:r w:rsidRPr="00D356DC">
        <w:rPr>
          <w:rFonts w:hint="eastAsia"/>
          <w:color w:val="000000"/>
        </w:rPr>
        <w:t>中山堂</w:t>
      </w:r>
      <w:r w:rsidR="00AB194C">
        <w:rPr>
          <w:rFonts w:hint="eastAsia"/>
          <w:color w:val="000000"/>
        </w:rPr>
        <w:t>、聯合餐廳及美援大樓</w:t>
      </w:r>
      <w:r w:rsidRPr="00D356DC">
        <w:rPr>
          <w:rFonts w:hint="eastAsia"/>
          <w:color w:val="000000"/>
        </w:rPr>
        <w:t>等4處</w:t>
      </w:r>
      <w:r w:rsidRPr="00D356DC">
        <w:rPr>
          <w:rFonts w:hint="eastAsia"/>
        </w:rPr>
        <w:t>自1</w:t>
      </w:r>
      <w:r w:rsidR="005D71FE">
        <w:rPr>
          <w:rFonts w:hint="eastAsia"/>
        </w:rPr>
        <w:t>13</w:t>
      </w:r>
      <w:r w:rsidRPr="00D356DC">
        <w:rPr>
          <w:rFonts w:hint="eastAsia"/>
        </w:rPr>
        <w:t>年度以來使用率</w:t>
      </w:r>
      <w:r w:rsidR="00AB194C">
        <w:rPr>
          <w:rFonts w:hint="eastAsia"/>
        </w:rPr>
        <w:t>僅19.10%至65.20%</w:t>
      </w:r>
      <w:r w:rsidRPr="00D356DC">
        <w:rPr>
          <w:rFonts w:hint="eastAsia"/>
        </w:rPr>
        <w:t>，允宜積極提升空間使用率，俾利計畫</w:t>
      </w:r>
      <w:r w:rsidR="00655FA0">
        <w:rPr>
          <w:rFonts w:hint="eastAsia"/>
        </w:rPr>
        <w:t>獲致最大效益</w:t>
      </w:r>
      <w:r w:rsidRPr="00D356DC">
        <w:rPr>
          <w:rFonts w:hint="eastAsia"/>
          <w:color w:val="000000"/>
        </w:rPr>
        <w:t>。</w:t>
      </w:r>
      <w:bookmarkEnd w:id="0"/>
      <w:bookmarkEnd w:id="1"/>
      <w:bookmarkEnd w:id="2"/>
    </w:p>
    <w:sectPr w:rsidR="003A6D2B" w:rsidRPr="003F145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FA7C03" w:rsidRDefault="009A4458" w:rsidP="00052687">
      <w:pPr>
        <w:pStyle w:val="afffe"/>
        <w:ind w:left="168" w:hanging="168"/>
      </w:pPr>
      <w:r>
        <w:rPr>
          <w:rStyle w:val="af7"/>
        </w:rPr>
        <w:footnoteRef/>
      </w:r>
      <w:r>
        <w:rPr>
          <w:rFonts w:hint="eastAsia"/>
        </w:rPr>
        <w:t>109年度因計畫尚未完成審議程序，係依行政院</w:t>
      </w:r>
      <w:r w:rsidRPr="00FA7C03">
        <w:rPr>
          <w:rFonts w:hint="eastAsia"/>
        </w:rPr>
        <w:t>108年6月6日院臺文字第1080012289號函</w:t>
      </w:r>
      <w:r>
        <w:rPr>
          <w:rFonts w:hint="eastAsia"/>
        </w:rPr>
        <w:t>同意之經費額度編列預算。</w:t>
      </w:r>
    </w:p>
  </w:footnote>
  <w:footnote w:id="2">
    <w:p w:rsidR="009A4458" w:rsidRPr="00CA330B" w:rsidRDefault="009A4458" w:rsidP="00052687">
      <w:pPr>
        <w:pStyle w:val="afffe"/>
        <w:ind w:left="168" w:hanging="168"/>
      </w:pPr>
      <w:r>
        <w:rPr>
          <w:rStyle w:val="af7"/>
        </w:rPr>
        <w:footnoteRef/>
      </w:r>
      <w:r>
        <w:rPr>
          <w:rFonts w:hint="eastAsia"/>
        </w:rPr>
        <w:t>行政院函110年7月28日院臺文長字第1100020630號函。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57B82"/>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BAF5279-B0CF-4446-8937-6023774B1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4923E-723E-4C41-8D8C-A6046C540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21</Pages>
  <Words>512</Words>
  <Characters>2919</Characters>
  <Application>Microsoft Office Word</Application>
  <DocSecurity>0</DocSecurity>
  <Lines>24</Lines>
  <Paragraphs>6</Paragraphs>
  <ScaleCrop>false</ScaleCrop>
  <Company/>
  <LinksUpToDate>false</LinksUpToDate>
  <CharactersWithSpaces>3425</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