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0E8C" w:rsidRPr="0080290C" w:rsidRDefault="008F15A3" w:rsidP="00D66E97">
      <w:pPr>
        <w:pStyle w:val="ac"/>
        <w:autoSpaceDE w:val="0"/>
        <w:autoSpaceDN w:val="0"/>
        <w:rPr>
          <w:rFonts w:hint="eastAsia"/>
        </w:rPr>
      </w:pPr>
      <w:bookmarkStart w:id="0" w:name="_Toc273801768"/>
      <w:bookmarkStart w:id="1" w:name="_GoBack"/>
      <w:bookmarkEnd w:id="1"/>
      <w:r w:rsidRPr="0080290C">
        <w:rPr>
          <w:rFonts w:hint="eastAsia"/>
        </w:rPr>
        <w:t>農業部</w:t>
      </w:r>
      <w:r w:rsidR="000D7099">
        <w:rPr>
          <w:rFonts w:hint="eastAsia"/>
        </w:rPr>
        <w:t>115</w:t>
      </w:r>
      <w:r w:rsidR="00394937" w:rsidRPr="0080290C">
        <w:t>年度</w:t>
      </w:r>
      <w:r w:rsidR="00A93927" w:rsidRPr="0080290C">
        <w:t>單位</w:t>
      </w:r>
      <w:r w:rsidR="00394937" w:rsidRPr="0080290C">
        <w:t>預算評估報告</w:t>
      </w:r>
    </w:p>
    <w:p w:rsidR="00F637AA" w:rsidRPr="0080290C" w:rsidRDefault="008F15A3" w:rsidP="00FD2F76">
      <w:pPr>
        <w:pStyle w:val="a9"/>
        <w:ind w:firstLine="566"/>
        <w:rPr>
          <w:rFonts w:hint="eastAsia"/>
          <w:snapToGrid/>
          <w:kern w:val="0"/>
        </w:rPr>
      </w:pPr>
      <w:r w:rsidRPr="0080290C">
        <w:rPr>
          <w:rFonts w:hint="eastAsia"/>
          <w:snapToGrid/>
          <w:kern w:val="0"/>
        </w:rPr>
        <w:t>農業部</w:t>
      </w:r>
      <w:r w:rsidR="005D45C3">
        <w:rPr>
          <w:snapToGrid/>
          <w:kern w:val="0"/>
        </w:rPr>
        <w:t>115</w:t>
      </w:r>
      <w:r w:rsidR="00A56B47" w:rsidRPr="0080290C">
        <w:rPr>
          <w:snapToGrid/>
          <w:kern w:val="0"/>
        </w:rPr>
        <w:t>年度預算案</w:t>
      </w:r>
      <w:r w:rsidR="00171EB4" w:rsidRPr="0080290C">
        <w:rPr>
          <w:snapToGrid/>
          <w:kern w:val="0"/>
        </w:rPr>
        <w:t>歲入</w:t>
      </w:r>
      <w:r w:rsidR="00A56B47" w:rsidRPr="0080290C">
        <w:rPr>
          <w:snapToGrid/>
          <w:kern w:val="0"/>
        </w:rPr>
        <w:t>編列</w:t>
      </w:r>
      <w:r w:rsidR="002C65F9" w:rsidRPr="0080290C">
        <w:rPr>
          <w:rFonts w:hint="eastAsia"/>
          <w:snapToGrid/>
          <w:kern w:val="0"/>
        </w:rPr>
        <w:t>6</w:t>
      </w:r>
      <w:r w:rsidR="00A56B47" w:rsidRPr="0080290C">
        <w:rPr>
          <w:snapToGrid/>
          <w:kern w:val="0"/>
        </w:rPr>
        <w:t>億</w:t>
      </w:r>
      <w:r w:rsidR="005D45C3">
        <w:rPr>
          <w:snapToGrid/>
          <w:kern w:val="0"/>
        </w:rPr>
        <w:t>747</w:t>
      </w:r>
      <w:r w:rsidR="00A56B47" w:rsidRPr="0080290C">
        <w:rPr>
          <w:snapToGrid/>
          <w:kern w:val="0"/>
        </w:rPr>
        <w:t>萬</w:t>
      </w:r>
      <w:r w:rsidR="005D45C3">
        <w:rPr>
          <w:rFonts w:hint="eastAsia"/>
          <w:snapToGrid/>
          <w:kern w:val="0"/>
        </w:rPr>
        <w:t>5</w:t>
      </w:r>
      <w:r w:rsidR="00A56B47" w:rsidRPr="0080290C">
        <w:rPr>
          <w:snapToGrid/>
          <w:kern w:val="0"/>
        </w:rPr>
        <w:t>千元，較</w:t>
      </w:r>
      <w:r w:rsidR="002C65F9" w:rsidRPr="0080290C">
        <w:rPr>
          <w:rFonts w:hint="eastAsia"/>
          <w:snapToGrid/>
          <w:kern w:val="0"/>
        </w:rPr>
        <w:t>11</w:t>
      </w:r>
      <w:r w:rsidR="005D45C3">
        <w:rPr>
          <w:snapToGrid/>
          <w:kern w:val="0"/>
        </w:rPr>
        <w:t>4</w:t>
      </w:r>
      <w:r w:rsidR="00A56B47" w:rsidRPr="0080290C">
        <w:rPr>
          <w:snapToGrid/>
          <w:kern w:val="0"/>
        </w:rPr>
        <w:t>年度預算</w:t>
      </w:r>
      <w:r w:rsidR="005D45C3" w:rsidRPr="0080290C">
        <w:rPr>
          <w:rFonts w:hint="eastAsia"/>
          <w:snapToGrid/>
          <w:kern w:val="0"/>
        </w:rPr>
        <w:t>6</w:t>
      </w:r>
      <w:r w:rsidR="005D45C3" w:rsidRPr="0080290C">
        <w:rPr>
          <w:snapToGrid/>
          <w:kern w:val="0"/>
        </w:rPr>
        <w:t>億</w:t>
      </w:r>
      <w:r w:rsidR="005D45C3">
        <w:rPr>
          <w:snapToGrid/>
          <w:kern w:val="0"/>
        </w:rPr>
        <w:t>2</w:t>
      </w:r>
      <w:r w:rsidR="005D45C3">
        <w:rPr>
          <w:rFonts w:hint="eastAsia"/>
          <w:snapToGrid/>
          <w:kern w:val="0"/>
        </w:rPr>
        <w:t>,</w:t>
      </w:r>
      <w:r w:rsidR="005D45C3">
        <w:rPr>
          <w:snapToGrid/>
          <w:kern w:val="0"/>
        </w:rPr>
        <w:t>719</w:t>
      </w:r>
      <w:r w:rsidR="005D45C3" w:rsidRPr="0080290C">
        <w:rPr>
          <w:snapToGrid/>
          <w:kern w:val="0"/>
        </w:rPr>
        <w:t>萬</w:t>
      </w:r>
      <w:r w:rsidR="005D45C3">
        <w:rPr>
          <w:rFonts w:hint="eastAsia"/>
          <w:snapToGrid/>
          <w:kern w:val="0"/>
        </w:rPr>
        <w:t>4</w:t>
      </w:r>
      <w:r w:rsidR="005D45C3" w:rsidRPr="0080290C">
        <w:rPr>
          <w:snapToGrid/>
          <w:kern w:val="0"/>
        </w:rPr>
        <w:t>千元</w:t>
      </w:r>
      <w:r w:rsidR="00A56B47" w:rsidRPr="0080290C">
        <w:rPr>
          <w:snapToGrid/>
          <w:kern w:val="0"/>
        </w:rPr>
        <w:t>，</w:t>
      </w:r>
      <w:r w:rsidR="00C5269B" w:rsidRPr="0080290C">
        <w:rPr>
          <w:rFonts w:hint="eastAsia"/>
          <w:snapToGrid/>
          <w:kern w:val="0"/>
        </w:rPr>
        <w:t>減少</w:t>
      </w:r>
      <w:r w:rsidR="005D45C3">
        <w:rPr>
          <w:rFonts w:hint="eastAsia"/>
          <w:snapToGrid/>
          <w:kern w:val="0"/>
        </w:rPr>
        <w:t>1</w:t>
      </w:r>
      <w:r w:rsidR="002C65F9" w:rsidRPr="0080290C">
        <w:rPr>
          <w:snapToGrid/>
          <w:kern w:val="0"/>
        </w:rPr>
        <w:t>,</w:t>
      </w:r>
      <w:r w:rsidR="005D45C3">
        <w:rPr>
          <w:snapToGrid/>
          <w:kern w:val="0"/>
        </w:rPr>
        <w:t>971</w:t>
      </w:r>
      <w:r w:rsidR="006C623D" w:rsidRPr="0080290C">
        <w:rPr>
          <w:rFonts w:hint="eastAsia"/>
          <w:snapToGrid/>
          <w:kern w:val="0"/>
        </w:rPr>
        <w:t>萬</w:t>
      </w:r>
      <w:r w:rsidR="005D45C3">
        <w:rPr>
          <w:rFonts w:hint="eastAsia"/>
          <w:snapToGrid/>
          <w:kern w:val="0"/>
        </w:rPr>
        <w:t>9</w:t>
      </w:r>
      <w:r w:rsidR="00C51DB2" w:rsidRPr="0080290C">
        <w:rPr>
          <w:rFonts w:hint="eastAsia"/>
          <w:snapToGrid/>
          <w:kern w:val="0"/>
        </w:rPr>
        <w:t>千</w:t>
      </w:r>
      <w:r w:rsidR="00A56B47" w:rsidRPr="0080290C">
        <w:rPr>
          <w:snapToGrid/>
          <w:kern w:val="0"/>
        </w:rPr>
        <w:t>元，</w:t>
      </w:r>
      <w:r w:rsidR="00C5269B" w:rsidRPr="0080290C">
        <w:rPr>
          <w:rFonts w:hint="eastAsia"/>
          <w:snapToGrid/>
          <w:kern w:val="0"/>
        </w:rPr>
        <w:t>減</w:t>
      </w:r>
      <w:r w:rsidR="00A56B47" w:rsidRPr="0080290C">
        <w:rPr>
          <w:snapToGrid/>
          <w:kern w:val="0"/>
        </w:rPr>
        <w:t>幅</w:t>
      </w:r>
      <w:r w:rsidR="005D45C3">
        <w:rPr>
          <w:snapToGrid/>
          <w:kern w:val="0"/>
        </w:rPr>
        <w:t>3.</w:t>
      </w:r>
      <w:r w:rsidR="00E4662A">
        <w:rPr>
          <w:snapToGrid/>
          <w:kern w:val="0"/>
        </w:rPr>
        <w:t>14</w:t>
      </w:r>
      <w:r w:rsidR="00A56B47" w:rsidRPr="0080290C">
        <w:rPr>
          <w:snapToGrid/>
          <w:kern w:val="0"/>
        </w:rPr>
        <w:t>%</w:t>
      </w:r>
      <w:r w:rsidR="007A44DC" w:rsidRPr="0080290C">
        <w:rPr>
          <w:rFonts w:hint="eastAsia"/>
          <w:snapToGrid/>
          <w:kern w:val="0"/>
        </w:rPr>
        <w:t>，</w:t>
      </w:r>
      <w:r w:rsidR="006C623D" w:rsidRPr="0080290C">
        <w:rPr>
          <w:rFonts w:hint="eastAsia"/>
          <w:snapToGrid/>
          <w:kern w:val="0"/>
        </w:rPr>
        <w:t>主要係</w:t>
      </w:r>
      <w:r w:rsidR="002C65F9" w:rsidRPr="0080290C">
        <w:rPr>
          <w:rFonts w:hAnsi="Times New Roman" w:hint="eastAsia"/>
        </w:rPr>
        <w:t>預估</w:t>
      </w:r>
      <w:r w:rsidR="00A56B47" w:rsidRPr="0080290C">
        <w:rPr>
          <w:snapToGrid/>
          <w:kern w:val="0"/>
        </w:rPr>
        <w:t>投資</w:t>
      </w:r>
      <w:r w:rsidR="00406D3D">
        <w:rPr>
          <w:rFonts w:hint="eastAsia"/>
          <w:snapToGrid/>
          <w:kern w:val="0"/>
        </w:rPr>
        <w:t>台灣</w:t>
      </w:r>
      <w:r w:rsidR="00406D3D">
        <w:rPr>
          <w:rFonts w:hAnsi="Times New Roman" w:hint="eastAsia"/>
        </w:rPr>
        <w:t>肥料</w:t>
      </w:r>
      <w:r w:rsidR="008E57E1" w:rsidRPr="0080290C">
        <w:rPr>
          <w:rFonts w:hAnsi="Times New Roman" w:hint="eastAsia"/>
        </w:rPr>
        <w:t>股份有限公司</w:t>
      </w:r>
      <w:r w:rsidR="00A36BB6">
        <w:rPr>
          <w:rFonts w:hAnsi="Times New Roman" w:hint="eastAsia"/>
        </w:rPr>
        <w:t>（以下稱</w:t>
      </w:r>
      <w:r w:rsidR="00406D3D">
        <w:rPr>
          <w:rFonts w:hAnsi="Times New Roman" w:hint="eastAsia"/>
        </w:rPr>
        <w:t>台肥公司</w:t>
      </w:r>
      <w:r w:rsidR="00A36BB6">
        <w:rPr>
          <w:rFonts w:hAnsi="Times New Roman" w:hint="eastAsia"/>
        </w:rPr>
        <w:t>）</w:t>
      </w:r>
      <w:r w:rsidR="00A56B47" w:rsidRPr="0080290C">
        <w:rPr>
          <w:snapToGrid/>
          <w:kern w:val="0"/>
        </w:rPr>
        <w:t>現金股利</w:t>
      </w:r>
      <w:r w:rsidR="00406D3D">
        <w:rPr>
          <w:rFonts w:hint="eastAsia"/>
          <w:snapToGrid/>
          <w:kern w:val="0"/>
        </w:rPr>
        <w:t>減少</w:t>
      </w:r>
      <w:r w:rsidR="006C623D" w:rsidRPr="0080290C">
        <w:rPr>
          <w:rFonts w:hint="eastAsia"/>
          <w:snapToGrid/>
          <w:kern w:val="0"/>
        </w:rPr>
        <w:t>所致</w:t>
      </w:r>
      <w:r w:rsidR="005B6E52" w:rsidRPr="0080290C">
        <w:rPr>
          <w:snapToGrid/>
          <w:kern w:val="0"/>
        </w:rPr>
        <w:t>；</w:t>
      </w:r>
      <w:r w:rsidR="00A56B47" w:rsidRPr="0080290C">
        <w:rPr>
          <w:snapToGrid/>
          <w:kern w:val="0"/>
        </w:rPr>
        <w:t>歲出編列</w:t>
      </w:r>
      <w:r w:rsidR="00C5269B" w:rsidRPr="0080290C">
        <w:rPr>
          <w:rFonts w:hint="eastAsia"/>
          <w:snapToGrid/>
          <w:kern w:val="0"/>
        </w:rPr>
        <w:t>1</w:t>
      </w:r>
      <w:r w:rsidR="00C5269B" w:rsidRPr="0080290C">
        <w:rPr>
          <w:snapToGrid/>
          <w:kern w:val="0"/>
        </w:rPr>
        <w:t>,</w:t>
      </w:r>
      <w:r w:rsidR="00C5269B" w:rsidRPr="0080290C">
        <w:rPr>
          <w:rFonts w:hint="eastAsia"/>
          <w:snapToGrid/>
          <w:kern w:val="0"/>
        </w:rPr>
        <w:t>1</w:t>
      </w:r>
      <w:r w:rsidR="00406D3D">
        <w:rPr>
          <w:rFonts w:hint="eastAsia"/>
          <w:snapToGrid/>
          <w:kern w:val="0"/>
        </w:rPr>
        <w:t>46</w:t>
      </w:r>
      <w:r w:rsidR="00A56B47" w:rsidRPr="0080290C">
        <w:rPr>
          <w:snapToGrid/>
          <w:kern w:val="0"/>
        </w:rPr>
        <w:t>億</w:t>
      </w:r>
      <w:r w:rsidR="000F3FCA">
        <w:rPr>
          <w:rFonts w:hint="eastAsia"/>
          <w:snapToGrid/>
          <w:kern w:val="0"/>
        </w:rPr>
        <w:t>4</w:t>
      </w:r>
      <w:r w:rsidR="00C5269B" w:rsidRPr="0080290C">
        <w:rPr>
          <w:snapToGrid/>
          <w:kern w:val="0"/>
        </w:rPr>
        <w:t>,</w:t>
      </w:r>
      <w:r w:rsidR="000F3FCA">
        <w:rPr>
          <w:rFonts w:hint="eastAsia"/>
          <w:snapToGrid/>
          <w:kern w:val="0"/>
        </w:rPr>
        <w:t>915</w:t>
      </w:r>
      <w:r w:rsidR="00A56B47" w:rsidRPr="0080290C">
        <w:rPr>
          <w:snapToGrid/>
          <w:kern w:val="0"/>
        </w:rPr>
        <w:t>萬</w:t>
      </w:r>
      <w:r w:rsidR="000F3FCA">
        <w:rPr>
          <w:rFonts w:hint="eastAsia"/>
          <w:snapToGrid/>
          <w:kern w:val="0"/>
        </w:rPr>
        <w:t>2千</w:t>
      </w:r>
      <w:r w:rsidR="00A56B47" w:rsidRPr="0080290C">
        <w:rPr>
          <w:snapToGrid/>
          <w:kern w:val="0"/>
        </w:rPr>
        <w:t>元，較</w:t>
      </w:r>
      <w:r w:rsidR="000F3FCA">
        <w:rPr>
          <w:rFonts w:hint="eastAsia"/>
          <w:snapToGrid/>
          <w:kern w:val="0"/>
        </w:rPr>
        <w:t>114</w:t>
      </w:r>
      <w:r w:rsidR="00A56B47" w:rsidRPr="0080290C">
        <w:rPr>
          <w:snapToGrid/>
          <w:kern w:val="0"/>
        </w:rPr>
        <w:t>年度預算1,</w:t>
      </w:r>
      <w:r w:rsidR="00C353A5" w:rsidRPr="0080290C">
        <w:rPr>
          <w:rFonts w:hint="eastAsia"/>
          <w:snapToGrid/>
          <w:kern w:val="0"/>
        </w:rPr>
        <w:t>1</w:t>
      </w:r>
      <w:r w:rsidR="000F3FCA">
        <w:rPr>
          <w:rFonts w:hint="eastAsia"/>
          <w:snapToGrid/>
          <w:kern w:val="0"/>
        </w:rPr>
        <w:t>5</w:t>
      </w:r>
      <w:r w:rsidR="009640E8">
        <w:rPr>
          <w:snapToGrid/>
          <w:kern w:val="0"/>
        </w:rPr>
        <w:t>4</w:t>
      </w:r>
      <w:r w:rsidR="00A56B47" w:rsidRPr="0080290C">
        <w:rPr>
          <w:snapToGrid/>
          <w:kern w:val="0"/>
        </w:rPr>
        <w:t>億</w:t>
      </w:r>
      <w:r w:rsidR="009640E8">
        <w:rPr>
          <w:snapToGrid/>
          <w:kern w:val="0"/>
        </w:rPr>
        <w:t>2</w:t>
      </w:r>
      <w:r w:rsidR="000F3FCA">
        <w:rPr>
          <w:snapToGrid/>
          <w:kern w:val="0"/>
        </w:rPr>
        <w:t>,</w:t>
      </w:r>
      <w:r w:rsidR="009640E8">
        <w:rPr>
          <w:snapToGrid/>
          <w:kern w:val="0"/>
        </w:rPr>
        <w:t>7</w:t>
      </w:r>
      <w:r w:rsidR="00691CF6">
        <w:rPr>
          <w:snapToGrid/>
          <w:kern w:val="0"/>
        </w:rPr>
        <w:t>22</w:t>
      </w:r>
      <w:r w:rsidR="00A56B47" w:rsidRPr="0080290C">
        <w:rPr>
          <w:snapToGrid/>
          <w:kern w:val="0"/>
        </w:rPr>
        <w:t>萬</w:t>
      </w:r>
      <w:r w:rsidR="00691CF6">
        <w:rPr>
          <w:rFonts w:hint="eastAsia"/>
          <w:snapToGrid/>
          <w:kern w:val="0"/>
        </w:rPr>
        <w:t>5</w:t>
      </w:r>
      <w:r w:rsidR="00A56B47" w:rsidRPr="0080290C">
        <w:rPr>
          <w:snapToGrid/>
          <w:kern w:val="0"/>
        </w:rPr>
        <w:t>千元</w:t>
      </w:r>
      <w:r w:rsidR="009640E8">
        <w:rPr>
          <w:rFonts w:hint="eastAsia"/>
          <w:snapToGrid/>
          <w:kern w:val="0"/>
        </w:rPr>
        <w:t>(含追加</w:t>
      </w:r>
      <w:r w:rsidR="00691CF6">
        <w:rPr>
          <w:rFonts w:hint="eastAsia"/>
          <w:snapToGrid/>
          <w:kern w:val="0"/>
        </w:rPr>
        <w:t>預算</w:t>
      </w:r>
      <w:r w:rsidR="009640E8">
        <w:rPr>
          <w:rFonts w:hint="eastAsia"/>
          <w:snapToGrid/>
          <w:kern w:val="0"/>
        </w:rPr>
        <w:t>9</w:t>
      </w:r>
      <w:r w:rsidR="009640E8">
        <w:rPr>
          <w:snapToGrid/>
          <w:kern w:val="0"/>
        </w:rPr>
        <w:t>,</w:t>
      </w:r>
      <w:r w:rsidR="00691CF6">
        <w:rPr>
          <w:snapToGrid/>
          <w:kern w:val="0"/>
        </w:rPr>
        <w:t>564</w:t>
      </w:r>
      <w:r w:rsidR="009640E8">
        <w:rPr>
          <w:rFonts w:hint="eastAsia"/>
          <w:snapToGrid/>
          <w:kern w:val="0"/>
        </w:rPr>
        <w:t>萬</w:t>
      </w:r>
      <w:r w:rsidR="00691CF6">
        <w:rPr>
          <w:snapToGrid/>
          <w:kern w:val="0"/>
        </w:rPr>
        <w:t>9</w:t>
      </w:r>
      <w:r w:rsidR="009640E8">
        <w:rPr>
          <w:rFonts w:hint="eastAsia"/>
          <w:snapToGrid/>
          <w:kern w:val="0"/>
        </w:rPr>
        <w:t>千元)</w:t>
      </w:r>
      <w:r w:rsidR="00A56B47" w:rsidRPr="0080290C">
        <w:rPr>
          <w:snapToGrid/>
          <w:kern w:val="0"/>
        </w:rPr>
        <w:t>，</w:t>
      </w:r>
      <w:r w:rsidR="000F3FCA">
        <w:rPr>
          <w:rFonts w:hint="eastAsia"/>
          <w:snapToGrid/>
          <w:kern w:val="0"/>
        </w:rPr>
        <w:t>減少</w:t>
      </w:r>
      <w:r w:rsidR="009640E8">
        <w:rPr>
          <w:rFonts w:hint="eastAsia"/>
          <w:snapToGrid/>
          <w:kern w:val="0"/>
        </w:rPr>
        <w:t>7</w:t>
      </w:r>
      <w:r w:rsidR="00A56B47" w:rsidRPr="0080290C">
        <w:rPr>
          <w:snapToGrid/>
          <w:kern w:val="0"/>
        </w:rPr>
        <w:t>億</w:t>
      </w:r>
      <w:r w:rsidR="009640E8">
        <w:rPr>
          <w:rFonts w:hint="eastAsia"/>
          <w:snapToGrid/>
          <w:kern w:val="0"/>
        </w:rPr>
        <w:t>7</w:t>
      </w:r>
      <w:r w:rsidR="00C5269B" w:rsidRPr="0080290C">
        <w:rPr>
          <w:rFonts w:hint="eastAsia"/>
          <w:snapToGrid/>
          <w:kern w:val="0"/>
        </w:rPr>
        <w:t>,</w:t>
      </w:r>
      <w:r w:rsidR="009640E8">
        <w:rPr>
          <w:snapToGrid/>
          <w:kern w:val="0"/>
        </w:rPr>
        <w:t>8</w:t>
      </w:r>
      <w:r w:rsidR="00691CF6">
        <w:rPr>
          <w:snapToGrid/>
          <w:kern w:val="0"/>
        </w:rPr>
        <w:t>07</w:t>
      </w:r>
      <w:r w:rsidR="00A56B47" w:rsidRPr="0080290C">
        <w:rPr>
          <w:snapToGrid/>
          <w:kern w:val="0"/>
        </w:rPr>
        <w:t>萬</w:t>
      </w:r>
      <w:r w:rsidR="00691CF6">
        <w:rPr>
          <w:snapToGrid/>
          <w:kern w:val="0"/>
        </w:rPr>
        <w:t>3</w:t>
      </w:r>
      <w:r w:rsidR="00A56B47" w:rsidRPr="0080290C">
        <w:rPr>
          <w:snapToGrid/>
          <w:kern w:val="0"/>
        </w:rPr>
        <w:t>千元，</w:t>
      </w:r>
      <w:r w:rsidR="000F3FCA">
        <w:rPr>
          <w:rFonts w:hint="eastAsia"/>
          <w:snapToGrid/>
          <w:kern w:val="0"/>
        </w:rPr>
        <w:t>減</w:t>
      </w:r>
      <w:r w:rsidR="00A56B47" w:rsidRPr="0080290C">
        <w:rPr>
          <w:snapToGrid/>
          <w:kern w:val="0"/>
        </w:rPr>
        <w:t>幅</w:t>
      </w:r>
      <w:r w:rsidR="000F3FCA">
        <w:rPr>
          <w:snapToGrid/>
          <w:kern w:val="0"/>
        </w:rPr>
        <w:t>0.</w:t>
      </w:r>
      <w:r w:rsidR="009640E8">
        <w:rPr>
          <w:snapToGrid/>
          <w:kern w:val="0"/>
        </w:rPr>
        <w:t>67</w:t>
      </w:r>
      <w:r w:rsidR="00A56B47" w:rsidRPr="0080290C">
        <w:rPr>
          <w:snapToGrid/>
          <w:kern w:val="0"/>
        </w:rPr>
        <w:t>%</w:t>
      </w:r>
      <w:r w:rsidR="001814A4" w:rsidRPr="0080290C">
        <w:rPr>
          <w:rFonts w:hint="eastAsia"/>
          <w:snapToGrid/>
          <w:kern w:val="0"/>
        </w:rPr>
        <w:t>，主要係</w:t>
      </w:r>
      <w:r w:rsidR="000F3FCA">
        <w:rPr>
          <w:rFonts w:hint="eastAsia"/>
          <w:snapToGrid/>
          <w:kern w:val="0"/>
        </w:rPr>
        <w:t>老年農民福利津貼業務經費減少</w:t>
      </w:r>
      <w:r w:rsidR="00D32053" w:rsidRPr="0080290C">
        <w:rPr>
          <w:rFonts w:hint="eastAsia"/>
          <w:snapToGrid/>
          <w:kern w:val="0"/>
        </w:rPr>
        <w:t>所致</w:t>
      </w:r>
      <w:r w:rsidR="00C33EFF">
        <w:rPr>
          <w:rFonts w:hint="eastAsia"/>
          <w:snapToGrid/>
          <w:kern w:val="0"/>
        </w:rPr>
        <w:t>。</w:t>
      </w:r>
      <w:r w:rsidR="00484176">
        <w:rPr>
          <w:rFonts w:hint="eastAsia"/>
          <w:snapToGrid/>
          <w:kern w:val="0"/>
        </w:rPr>
        <w:t>另</w:t>
      </w:r>
      <w:r w:rsidR="00171EB4">
        <w:rPr>
          <w:rFonts w:hint="eastAsia"/>
          <w:snapToGrid/>
          <w:kern w:val="0"/>
        </w:rPr>
        <w:t>於</w:t>
      </w:r>
      <w:r w:rsidR="009640E8">
        <w:rPr>
          <w:rFonts w:hint="eastAsia"/>
          <w:snapToGrid/>
          <w:kern w:val="0"/>
        </w:rPr>
        <w:t>「直轄市及縣市政府-</w:t>
      </w:r>
      <w:r w:rsidR="00484176">
        <w:rPr>
          <w:rFonts w:hint="eastAsia"/>
          <w:snapToGrid/>
          <w:kern w:val="0"/>
        </w:rPr>
        <w:t>一般性補助款</w:t>
      </w:r>
      <w:r w:rsidR="009640E8">
        <w:rPr>
          <w:rFonts w:hint="eastAsia"/>
          <w:snapToGrid/>
          <w:kern w:val="0"/>
        </w:rPr>
        <w:t>」</w:t>
      </w:r>
      <w:r w:rsidR="00171EB4">
        <w:rPr>
          <w:rFonts w:hint="eastAsia"/>
          <w:snapToGrid/>
          <w:kern w:val="0"/>
        </w:rPr>
        <w:t>編列</w:t>
      </w:r>
      <w:r w:rsidR="00C33EFF">
        <w:rPr>
          <w:rFonts w:hint="eastAsia"/>
          <w:snapToGrid/>
          <w:kern w:val="0"/>
        </w:rPr>
        <w:t>1億7</w:t>
      </w:r>
      <w:r w:rsidR="00C33EFF">
        <w:rPr>
          <w:snapToGrid/>
          <w:kern w:val="0"/>
        </w:rPr>
        <w:t>,296</w:t>
      </w:r>
      <w:r w:rsidR="00C33EFF">
        <w:rPr>
          <w:rFonts w:hint="eastAsia"/>
          <w:snapToGrid/>
          <w:kern w:val="0"/>
        </w:rPr>
        <w:t>萬2千元</w:t>
      </w:r>
      <w:r w:rsidR="00A56B47" w:rsidRPr="0080290C">
        <w:rPr>
          <w:snapToGrid/>
          <w:kern w:val="0"/>
        </w:rPr>
        <w:t>。謹就</w:t>
      </w:r>
      <w:r w:rsidR="00C5269B" w:rsidRPr="0080290C">
        <w:rPr>
          <w:rFonts w:hint="eastAsia"/>
          <w:snapToGrid/>
          <w:kern w:val="0"/>
        </w:rPr>
        <w:t>農業部</w:t>
      </w:r>
      <w:r w:rsidR="000F3FCA">
        <w:rPr>
          <w:rFonts w:hint="eastAsia"/>
          <w:snapToGrid/>
          <w:kern w:val="0"/>
        </w:rPr>
        <w:t>115</w:t>
      </w:r>
      <w:r w:rsidR="00A56B47" w:rsidRPr="0080290C">
        <w:rPr>
          <w:snapToGrid/>
          <w:kern w:val="0"/>
        </w:rPr>
        <w:t>年度預算案評析如下：</w:t>
      </w:r>
    </w:p>
    <w:p w:rsidR="00F42601" w:rsidRPr="0080290C" w:rsidRDefault="00F42601" w:rsidP="00FE077F">
      <w:pPr>
        <w:pStyle w:val="14"/>
        <w:ind w:left="567" w:hanging="567"/>
        <w:rPr>
          <w:rFonts w:hint="eastAsia"/>
        </w:rPr>
      </w:pPr>
      <w:bookmarkStart w:id="2" w:name="_Toc117150015"/>
      <w:bookmarkStart w:id="3" w:name="_Toc212821693"/>
      <w:r>
        <w:rPr>
          <w:rFonts w:hint="eastAsia"/>
        </w:rPr>
        <w:t>八</w:t>
      </w:r>
      <w:r w:rsidRPr="0080290C">
        <w:rPr>
          <w:rFonts w:hint="eastAsia"/>
        </w:rPr>
        <w:t>、</w:t>
      </w:r>
      <w:r w:rsidR="00E33F3B">
        <w:t>115</w:t>
      </w:r>
      <w:r w:rsidRPr="0080290C">
        <w:rPr>
          <w:rFonts w:hAnsi="標楷體" w:hint="eastAsia"/>
        </w:rPr>
        <w:t>年度</w:t>
      </w:r>
      <w:r w:rsidRPr="0080290C">
        <w:rPr>
          <w:rFonts w:hint="eastAsia"/>
        </w:rPr>
        <w:t>補助農業特別收入基金預算數較</w:t>
      </w:r>
      <w:r w:rsidR="0019143F">
        <w:t>114</w:t>
      </w:r>
      <w:r w:rsidRPr="0080290C">
        <w:rPr>
          <w:rFonts w:hint="eastAsia"/>
        </w:rPr>
        <w:t>年度增加</w:t>
      </w:r>
      <w:r w:rsidRPr="0080290C">
        <w:rPr>
          <w:rFonts w:hAnsi="標楷體" w:hint="eastAsia"/>
        </w:rPr>
        <w:t>，</w:t>
      </w:r>
      <w:r w:rsidRPr="0080290C">
        <w:rPr>
          <w:rFonts w:hint="eastAsia"/>
        </w:rPr>
        <w:t>允宜妥為規劃各項農業發展措施</w:t>
      </w:r>
      <w:r w:rsidRPr="0080290C">
        <w:rPr>
          <w:rFonts w:hAnsi="標楷體" w:hint="eastAsia"/>
        </w:rPr>
        <w:t>，俾</w:t>
      </w:r>
      <w:r w:rsidRPr="0080290C">
        <w:rPr>
          <w:rFonts w:hint="eastAsia"/>
        </w:rPr>
        <w:t>達成各分基金設置目的</w:t>
      </w:r>
      <w:bookmarkEnd w:id="2"/>
      <w:bookmarkEnd w:id="3"/>
    </w:p>
    <w:p w:rsidR="00FE077F" w:rsidRPr="0080290C" w:rsidRDefault="00FE077F" w:rsidP="00FE077F">
      <w:pPr>
        <w:ind w:left="566" w:firstLine="566"/>
        <w:rPr>
          <w:rFonts w:hint="eastAsia"/>
          <w:snapToGrid/>
        </w:rPr>
      </w:pPr>
      <w:r w:rsidRPr="0080290C">
        <w:rPr>
          <w:rFonts w:hint="eastAsia"/>
          <w:snapToGrid/>
        </w:rPr>
        <w:t>農業部</w:t>
      </w:r>
      <w:r w:rsidR="007E02AC">
        <w:rPr>
          <w:snapToGrid/>
        </w:rPr>
        <w:t>115</w:t>
      </w:r>
      <w:r w:rsidRPr="0080290C">
        <w:rPr>
          <w:rFonts w:hint="eastAsia"/>
          <w:snapToGrid/>
        </w:rPr>
        <w:t>年度預算案「農業發展」計畫編列補助農業特別收入基金</w:t>
      </w:r>
      <w:r w:rsidR="00275E71">
        <w:rPr>
          <w:snapToGrid/>
        </w:rPr>
        <w:t>37</w:t>
      </w:r>
      <w:r w:rsidR="00EC4D4E">
        <w:rPr>
          <w:rFonts w:hint="eastAsia"/>
          <w:snapToGrid/>
        </w:rPr>
        <w:t>5</w:t>
      </w:r>
      <w:r w:rsidRPr="0080290C">
        <w:rPr>
          <w:rFonts w:hint="eastAsia"/>
          <w:snapToGrid/>
        </w:rPr>
        <w:t>億</w:t>
      </w:r>
      <w:r w:rsidR="00EC4D4E">
        <w:rPr>
          <w:rFonts w:hint="eastAsia"/>
          <w:snapToGrid/>
        </w:rPr>
        <w:t>4</w:t>
      </w:r>
      <w:r w:rsidRPr="0080290C">
        <w:rPr>
          <w:rFonts w:hint="eastAsia"/>
          <w:snapToGrid/>
        </w:rPr>
        <w:t>,</w:t>
      </w:r>
      <w:r w:rsidR="00EC4D4E">
        <w:rPr>
          <w:rFonts w:hint="eastAsia"/>
          <w:snapToGrid/>
        </w:rPr>
        <w:t>030</w:t>
      </w:r>
      <w:r w:rsidRPr="0080290C">
        <w:rPr>
          <w:rFonts w:hint="eastAsia"/>
          <w:snapToGrid/>
        </w:rPr>
        <w:t>萬</w:t>
      </w:r>
      <w:r w:rsidR="00EC4D4E">
        <w:rPr>
          <w:rFonts w:hint="eastAsia"/>
          <w:snapToGrid/>
        </w:rPr>
        <w:t>5</w:t>
      </w:r>
      <w:r w:rsidRPr="0080290C">
        <w:rPr>
          <w:rFonts w:hint="eastAsia"/>
          <w:snapToGrid/>
        </w:rPr>
        <w:t>千元，較</w:t>
      </w:r>
      <w:r w:rsidR="0019143F">
        <w:rPr>
          <w:snapToGrid/>
        </w:rPr>
        <w:t>114</w:t>
      </w:r>
      <w:r w:rsidRPr="0080290C">
        <w:rPr>
          <w:rFonts w:hint="eastAsia"/>
          <w:snapToGrid/>
        </w:rPr>
        <w:t>年度預算數</w:t>
      </w:r>
      <w:r w:rsidR="0019143F">
        <w:rPr>
          <w:snapToGrid/>
        </w:rPr>
        <w:t>372</w:t>
      </w:r>
      <w:r w:rsidR="0019143F" w:rsidRPr="0080290C">
        <w:rPr>
          <w:rFonts w:hint="eastAsia"/>
          <w:snapToGrid/>
        </w:rPr>
        <w:t>億</w:t>
      </w:r>
      <w:r w:rsidR="0019143F">
        <w:rPr>
          <w:rFonts w:hint="eastAsia"/>
          <w:snapToGrid/>
        </w:rPr>
        <w:t>5</w:t>
      </w:r>
      <w:r w:rsidR="0019143F" w:rsidRPr="0080290C">
        <w:rPr>
          <w:rFonts w:hint="eastAsia"/>
          <w:snapToGrid/>
        </w:rPr>
        <w:t>,</w:t>
      </w:r>
      <w:r w:rsidR="0019143F">
        <w:rPr>
          <w:snapToGrid/>
        </w:rPr>
        <w:t>273</w:t>
      </w:r>
      <w:r w:rsidR="0019143F" w:rsidRPr="0080290C">
        <w:rPr>
          <w:rFonts w:hint="eastAsia"/>
          <w:snapToGrid/>
        </w:rPr>
        <w:t>萬9千元</w:t>
      </w:r>
      <w:r w:rsidR="009C4FAB">
        <w:rPr>
          <w:rFonts w:hint="eastAsia"/>
          <w:snapToGrid/>
        </w:rPr>
        <w:t>(含追加預算9</w:t>
      </w:r>
      <w:r w:rsidR="009C4FAB">
        <w:rPr>
          <w:snapToGrid/>
        </w:rPr>
        <w:t>,</w:t>
      </w:r>
      <w:r w:rsidR="009C4FAB">
        <w:rPr>
          <w:rFonts w:hint="eastAsia"/>
          <w:snapToGrid/>
        </w:rPr>
        <w:t>000萬元</w:t>
      </w:r>
      <w:r w:rsidR="009C4FAB">
        <w:rPr>
          <w:snapToGrid/>
        </w:rPr>
        <w:t>)</w:t>
      </w:r>
      <w:r w:rsidRPr="0080290C">
        <w:rPr>
          <w:rFonts w:hint="eastAsia"/>
          <w:snapToGrid/>
        </w:rPr>
        <w:t>增加</w:t>
      </w:r>
      <w:r w:rsidR="00EC4D4E">
        <w:rPr>
          <w:rFonts w:hint="eastAsia"/>
          <w:snapToGrid/>
        </w:rPr>
        <w:t>2</w:t>
      </w:r>
      <w:r w:rsidRPr="0080290C">
        <w:rPr>
          <w:rFonts w:hint="eastAsia"/>
          <w:snapToGrid/>
        </w:rPr>
        <w:t>億</w:t>
      </w:r>
      <w:r w:rsidR="00EC4D4E">
        <w:rPr>
          <w:rFonts w:hint="eastAsia"/>
          <w:snapToGrid/>
        </w:rPr>
        <w:t>8</w:t>
      </w:r>
      <w:r w:rsidRPr="0080290C">
        <w:rPr>
          <w:snapToGrid/>
        </w:rPr>
        <w:t>,</w:t>
      </w:r>
      <w:r w:rsidR="00EC4D4E">
        <w:rPr>
          <w:rFonts w:hint="eastAsia"/>
          <w:snapToGrid/>
        </w:rPr>
        <w:t>756</w:t>
      </w:r>
      <w:r w:rsidRPr="0080290C">
        <w:rPr>
          <w:rFonts w:hint="eastAsia"/>
          <w:snapToGrid/>
        </w:rPr>
        <w:t>萬</w:t>
      </w:r>
      <w:r w:rsidR="00EC4D4E">
        <w:rPr>
          <w:rFonts w:hint="eastAsia"/>
          <w:snapToGrid/>
        </w:rPr>
        <w:t>6</w:t>
      </w:r>
      <w:r w:rsidRPr="0080290C">
        <w:rPr>
          <w:rFonts w:hint="eastAsia"/>
          <w:snapToGrid/>
        </w:rPr>
        <w:t>千元(增幅</w:t>
      </w:r>
      <w:r w:rsidR="00EC4D4E">
        <w:rPr>
          <w:rFonts w:hint="eastAsia"/>
          <w:snapToGrid/>
        </w:rPr>
        <w:t>0.77</w:t>
      </w:r>
      <w:r w:rsidRPr="0080290C">
        <w:rPr>
          <w:rFonts w:hint="eastAsia"/>
          <w:snapToGrid/>
        </w:rPr>
        <w:t>%)。經查：</w:t>
      </w:r>
    </w:p>
    <w:p w:rsidR="00FE077F" w:rsidRPr="0080290C" w:rsidRDefault="00FE077F" w:rsidP="00FE077F">
      <w:pPr>
        <w:pStyle w:val="a5"/>
        <w:ind w:left="849" w:hanging="283"/>
        <w:rPr>
          <w:rFonts w:hint="eastAsia"/>
          <w:b/>
          <w:snapToGrid/>
        </w:rPr>
      </w:pPr>
      <w:r w:rsidRPr="0080290C">
        <w:rPr>
          <w:rFonts w:hint="eastAsia"/>
          <w:b/>
          <w:snapToGrid/>
        </w:rPr>
        <w:t>(一)農業特別收入基金下設6個分基金，</w:t>
      </w:r>
      <w:r w:rsidR="005608BE">
        <w:rPr>
          <w:b/>
          <w:snapToGrid/>
        </w:rPr>
        <w:t>111</w:t>
      </w:r>
      <w:r w:rsidRPr="0080290C">
        <w:rPr>
          <w:rFonts w:hint="eastAsia"/>
          <w:b/>
          <w:snapToGrid/>
        </w:rPr>
        <w:t>至11</w:t>
      </w:r>
      <w:r w:rsidR="005608BE">
        <w:rPr>
          <w:b/>
          <w:snapToGrid/>
        </w:rPr>
        <w:t>3</w:t>
      </w:r>
      <w:r w:rsidRPr="0080290C">
        <w:rPr>
          <w:rFonts w:hint="eastAsia"/>
          <w:b/>
          <w:snapToGrid/>
        </w:rPr>
        <w:t>年度國庫平均每年撥款補助359.6億元</w:t>
      </w:r>
    </w:p>
    <w:p w:rsidR="00FE077F" w:rsidRPr="0080290C" w:rsidRDefault="00FE077F" w:rsidP="00FE077F">
      <w:pPr>
        <w:pStyle w:val="21"/>
        <w:ind w:left="850" w:firstLine="566"/>
        <w:rPr>
          <w:rFonts w:hint="eastAsia"/>
          <w:snapToGrid/>
        </w:rPr>
      </w:pPr>
      <w:r w:rsidRPr="0080290C">
        <w:rPr>
          <w:rFonts w:hint="eastAsia"/>
          <w:snapToGrid/>
        </w:rPr>
        <w:t>農業特別收入基金下設農發基金、林務發展及造林基金、天災</w:t>
      </w:r>
      <w:r w:rsidRPr="0080290C">
        <w:rPr>
          <w:snapToGrid/>
        </w:rPr>
        <w:t>基金</w:t>
      </w:r>
      <w:r w:rsidRPr="0080290C">
        <w:rPr>
          <w:rFonts w:hint="eastAsia"/>
          <w:snapToGrid/>
        </w:rPr>
        <w:t>、漁業發展基金、</w:t>
      </w:r>
      <w:r w:rsidRPr="0080290C">
        <w:rPr>
          <w:snapToGrid/>
        </w:rPr>
        <w:t>農</w:t>
      </w:r>
      <w:r w:rsidRPr="0080290C">
        <w:rPr>
          <w:rFonts w:hint="eastAsia"/>
          <w:snapToGrid/>
        </w:rPr>
        <w:t>損</w:t>
      </w:r>
      <w:r w:rsidRPr="0080290C">
        <w:rPr>
          <w:snapToGrid/>
        </w:rPr>
        <w:t>基金</w:t>
      </w:r>
      <w:r w:rsidRPr="0080290C">
        <w:rPr>
          <w:rFonts w:hint="eastAsia"/>
          <w:snapToGrid/>
        </w:rPr>
        <w:t>及農村再生基金</w:t>
      </w:r>
      <w:r w:rsidRPr="0080290C">
        <w:rPr>
          <w:snapToGrid/>
        </w:rPr>
        <w:t>(以下稱農</w:t>
      </w:r>
      <w:r w:rsidRPr="0080290C">
        <w:rPr>
          <w:rFonts w:hint="eastAsia"/>
          <w:snapToGrid/>
        </w:rPr>
        <w:t>再</w:t>
      </w:r>
      <w:r w:rsidRPr="0080290C">
        <w:rPr>
          <w:snapToGrid/>
        </w:rPr>
        <w:t>基金)</w:t>
      </w:r>
      <w:r w:rsidRPr="0080290C">
        <w:rPr>
          <w:rFonts w:hint="eastAsia"/>
          <w:snapToGrid/>
        </w:rPr>
        <w:t>等6個分基金，其中農發基金、天災救助基金及農損基金分別依農業發展條例第54條第1項</w:t>
      </w:r>
      <w:r w:rsidRPr="0080290C">
        <w:rPr>
          <w:rStyle w:val="af9"/>
          <w:snapToGrid/>
        </w:rPr>
        <w:footnoteReference w:id="1"/>
      </w:r>
      <w:r w:rsidRPr="0080290C">
        <w:rPr>
          <w:rFonts w:hint="eastAsia"/>
          <w:snapToGrid/>
        </w:rPr>
        <w:t>、第</w:t>
      </w:r>
      <w:r w:rsidRPr="0080290C">
        <w:rPr>
          <w:snapToGrid/>
        </w:rPr>
        <w:t>60條</w:t>
      </w:r>
      <w:r w:rsidRPr="0080290C">
        <w:rPr>
          <w:rStyle w:val="af9"/>
          <w:snapToGrid/>
        </w:rPr>
        <w:footnoteReference w:id="2"/>
      </w:r>
      <w:r w:rsidRPr="0080290C">
        <w:rPr>
          <w:rFonts w:hint="eastAsia"/>
          <w:snapToGrid/>
        </w:rPr>
        <w:t>、第52條第</w:t>
      </w:r>
      <w:r w:rsidRPr="0080290C">
        <w:rPr>
          <w:rFonts w:hint="eastAsia"/>
          <w:snapToGrid/>
        </w:rPr>
        <w:lastRenderedPageBreak/>
        <w:t>3項及第4項</w:t>
      </w:r>
      <w:r w:rsidRPr="0080290C">
        <w:rPr>
          <w:rStyle w:val="af9"/>
          <w:snapToGrid/>
        </w:rPr>
        <w:footnoteReference w:id="3"/>
      </w:r>
      <w:r w:rsidRPr="0080290C">
        <w:rPr>
          <w:rFonts w:hint="eastAsia"/>
          <w:snapToGrid/>
        </w:rPr>
        <w:t>設置；農再基金依農村再生條例第7條第1項</w:t>
      </w:r>
      <w:r w:rsidRPr="0080290C">
        <w:rPr>
          <w:rStyle w:val="af9"/>
          <w:snapToGrid/>
        </w:rPr>
        <w:footnoteReference w:id="4"/>
      </w:r>
      <w:r w:rsidRPr="0080290C">
        <w:rPr>
          <w:rFonts w:hint="eastAsia"/>
          <w:snapToGrid/>
        </w:rPr>
        <w:t>設置，爰國庫依法每年撥款挹注該等基金</w:t>
      </w:r>
      <w:r w:rsidRPr="0080290C">
        <w:rPr>
          <w:snapToGrid/>
        </w:rPr>
        <w:t>；</w:t>
      </w:r>
      <w:r w:rsidRPr="0080290C">
        <w:rPr>
          <w:rFonts w:hint="eastAsia"/>
          <w:snapToGrid/>
        </w:rPr>
        <w:t>迄</w:t>
      </w:r>
      <w:r w:rsidR="005608BE">
        <w:rPr>
          <w:snapToGrid/>
        </w:rPr>
        <w:t>113</w:t>
      </w:r>
      <w:r w:rsidRPr="0080290C">
        <w:rPr>
          <w:rFonts w:hint="eastAsia"/>
          <w:snapToGrid/>
        </w:rPr>
        <w:t>年底國庫累計撥予農發基金</w:t>
      </w:r>
      <w:r w:rsidR="00417358">
        <w:rPr>
          <w:snapToGrid/>
        </w:rPr>
        <w:t>3,611.87</w:t>
      </w:r>
      <w:r w:rsidRPr="0080290C">
        <w:rPr>
          <w:rFonts w:hint="eastAsia"/>
          <w:snapToGrid/>
        </w:rPr>
        <w:t>億元</w:t>
      </w:r>
      <w:r w:rsidRPr="0080290C">
        <w:rPr>
          <w:rStyle w:val="af9"/>
          <w:snapToGrid/>
        </w:rPr>
        <w:footnoteReference w:id="5"/>
      </w:r>
      <w:r w:rsidRPr="0080290C">
        <w:rPr>
          <w:rFonts w:hint="eastAsia"/>
          <w:snapToGrid/>
        </w:rPr>
        <w:t>、農損基金</w:t>
      </w:r>
      <w:r w:rsidR="00417358">
        <w:rPr>
          <w:snapToGrid/>
        </w:rPr>
        <w:t>2,408.34</w:t>
      </w:r>
      <w:r w:rsidRPr="0080290C">
        <w:rPr>
          <w:rFonts w:hint="eastAsia"/>
          <w:snapToGrid/>
        </w:rPr>
        <w:t>億元、農再基金1,500.02億元，均已依各該條例</w:t>
      </w:r>
      <w:r w:rsidRPr="0080290C">
        <w:rPr>
          <w:snapToGrid/>
        </w:rPr>
        <w:t>撥足法定撥補金額</w:t>
      </w:r>
      <w:r w:rsidRPr="0080290C">
        <w:rPr>
          <w:rFonts w:hint="eastAsia"/>
          <w:snapToGrid/>
        </w:rPr>
        <w:t>。</w:t>
      </w:r>
    </w:p>
    <w:p w:rsidR="00FE077F" w:rsidRDefault="00FE077F" w:rsidP="00FE077F">
      <w:pPr>
        <w:pStyle w:val="21"/>
        <w:ind w:left="850" w:firstLine="566"/>
        <w:rPr>
          <w:snapToGrid/>
        </w:rPr>
      </w:pPr>
      <w:r w:rsidRPr="0080290C">
        <w:rPr>
          <w:rFonts w:hint="eastAsia"/>
          <w:snapToGrid/>
        </w:rPr>
        <w:t>以國庫撥充農業特別收入基金概況觀之</w:t>
      </w:r>
      <w:r w:rsidRPr="0080290C">
        <w:rPr>
          <w:snapToGrid/>
        </w:rPr>
        <w:t>(詳表1)</w:t>
      </w:r>
      <w:r w:rsidRPr="0080290C">
        <w:rPr>
          <w:rFonts w:hint="eastAsia"/>
          <w:snapToGrid/>
        </w:rPr>
        <w:t>，</w:t>
      </w:r>
      <w:r w:rsidR="005608BE">
        <w:rPr>
          <w:snapToGrid/>
        </w:rPr>
        <w:t>111</w:t>
      </w:r>
      <w:r w:rsidRPr="0080290C">
        <w:rPr>
          <w:rFonts w:hint="eastAsia"/>
          <w:snapToGrid/>
        </w:rPr>
        <w:t>至11</w:t>
      </w:r>
      <w:r w:rsidR="005608BE">
        <w:rPr>
          <w:snapToGrid/>
        </w:rPr>
        <w:t>3</w:t>
      </w:r>
      <w:r w:rsidRPr="0080290C">
        <w:rPr>
          <w:rFonts w:hint="eastAsia"/>
          <w:snapToGrid/>
        </w:rPr>
        <w:t>年度國庫撥款決算數介於</w:t>
      </w:r>
      <w:r w:rsidR="003D6377">
        <w:rPr>
          <w:snapToGrid/>
        </w:rPr>
        <w:t>365.82</w:t>
      </w:r>
      <w:r w:rsidRPr="0080290C">
        <w:rPr>
          <w:rFonts w:hint="eastAsia"/>
          <w:snapToGrid/>
        </w:rPr>
        <w:t>至393.93億元間，3年</w:t>
      </w:r>
      <w:r w:rsidRPr="0080290C">
        <w:rPr>
          <w:snapToGrid/>
        </w:rPr>
        <w:t>合計撥款1,</w:t>
      </w:r>
      <w:r w:rsidR="003D6377">
        <w:rPr>
          <w:snapToGrid/>
        </w:rPr>
        <w:t>130.54</w:t>
      </w:r>
      <w:r w:rsidRPr="0080290C">
        <w:rPr>
          <w:snapToGrid/>
        </w:rPr>
        <w:t>億元</w:t>
      </w:r>
      <w:r w:rsidRPr="0080290C">
        <w:rPr>
          <w:rFonts w:hint="eastAsia"/>
          <w:snapToGrid/>
        </w:rPr>
        <w:t>，平均每年約</w:t>
      </w:r>
      <w:r w:rsidR="003D6377">
        <w:rPr>
          <w:snapToGrid/>
        </w:rPr>
        <w:t>376.85</w:t>
      </w:r>
      <w:r w:rsidRPr="0080290C">
        <w:rPr>
          <w:snapToGrid/>
        </w:rPr>
        <w:t>億元</w:t>
      </w:r>
      <w:r w:rsidRPr="0080290C">
        <w:rPr>
          <w:rFonts w:hint="eastAsia"/>
          <w:snapToGrid/>
        </w:rPr>
        <w:t>，金額頗鉅，且每年度決算數均超逾預算數，</w:t>
      </w:r>
      <w:r w:rsidR="002160C3">
        <w:rPr>
          <w:rFonts w:hint="eastAsia"/>
          <w:snapToGrid/>
        </w:rPr>
        <w:t>主要係</w:t>
      </w:r>
      <w:r w:rsidRPr="0080290C">
        <w:rPr>
          <w:rFonts w:hint="eastAsia"/>
          <w:snapToGrid/>
        </w:rPr>
        <w:t>11</w:t>
      </w:r>
      <w:r w:rsidR="003D6377">
        <w:rPr>
          <w:snapToGrid/>
        </w:rPr>
        <w:t>1</w:t>
      </w:r>
      <w:r w:rsidRPr="0080290C">
        <w:rPr>
          <w:rFonts w:hint="eastAsia"/>
          <w:snapToGrid/>
        </w:rPr>
        <w:t>至</w:t>
      </w:r>
      <w:r w:rsidR="003D6377">
        <w:rPr>
          <w:snapToGrid/>
        </w:rPr>
        <w:t>113</w:t>
      </w:r>
      <w:r w:rsidRPr="0080290C">
        <w:rPr>
          <w:rFonts w:hint="eastAsia"/>
          <w:snapToGrid/>
        </w:rPr>
        <w:t>年度因農業受災情況嚴重，</w:t>
      </w:r>
      <w:r w:rsidR="009105FB">
        <w:rPr>
          <w:rFonts w:hint="eastAsia"/>
          <w:snapToGrid/>
        </w:rPr>
        <w:t>致須</w:t>
      </w:r>
      <w:r w:rsidRPr="0080290C">
        <w:rPr>
          <w:rFonts w:hint="eastAsia"/>
          <w:snapToGrid/>
        </w:rPr>
        <w:t>由農業部及所屬機關依災害防救法移緩濟急調整</w:t>
      </w:r>
      <w:r w:rsidR="002160C3">
        <w:rPr>
          <w:rFonts w:hint="eastAsia"/>
          <w:snapToGrid/>
        </w:rPr>
        <w:t>支應，及</w:t>
      </w:r>
      <w:r w:rsidRPr="0080290C">
        <w:rPr>
          <w:rFonts w:hint="eastAsia"/>
          <w:snapToGrid/>
        </w:rPr>
        <w:t>向行政院申請動支</w:t>
      </w:r>
      <w:r w:rsidR="003D6377">
        <w:rPr>
          <w:rFonts w:hint="eastAsia"/>
          <w:snapToGrid/>
        </w:rPr>
        <w:t>第二預備金與</w:t>
      </w:r>
      <w:r w:rsidRPr="0080290C">
        <w:rPr>
          <w:rFonts w:hint="eastAsia"/>
          <w:snapToGrid/>
        </w:rPr>
        <w:t>災害準備金</w:t>
      </w:r>
      <w:r w:rsidR="002160C3">
        <w:rPr>
          <w:rFonts w:hint="eastAsia"/>
          <w:snapToGrid/>
        </w:rPr>
        <w:t>，</w:t>
      </w:r>
      <w:r w:rsidR="009105FB">
        <w:rPr>
          <w:rFonts w:hint="eastAsia"/>
          <w:snapToGrid/>
        </w:rPr>
        <w:t>並</w:t>
      </w:r>
      <w:r w:rsidR="002160C3">
        <w:rPr>
          <w:rFonts w:hint="eastAsia"/>
          <w:snapToGrid/>
        </w:rPr>
        <w:t>由財政部國庫署「國債付息」科目項下調撥支應</w:t>
      </w:r>
      <w:r w:rsidRPr="0080290C">
        <w:rPr>
          <w:rFonts w:hint="eastAsia"/>
          <w:snapToGrid/>
        </w:rPr>
        <w:t>天災救助基金所需救助經費不足數</w:t>
      </w:r>
      <w:r w:rsidRPr="0080290C">
        <w:rPr>
          <w:rStyle w:val="af9"/>
          <w:snapToGrid/>
        </w:rPr>
        <w:footnoteReference w:id="6"/>
      </w:r>
      <w:r w:rsidR="002F64F7">
        <w:rPr>
          <w:rFonts w:hint="eastAsia"/>
          <w:snapToGrid/>
        </w:rPr>
        <w:t>；</w:t>
      </w:r>
      <w:r w:rsidR="006745F5">
        <w:rPr>
          <w:rFonts w:hint="eastAsia"/>
          <w:snapToGrid/>
        </w:rPr>
        <w:t>另</w:t>
      </w:r>
      <w:r w:rsidR="003D6377">
        <w:rPr>
          <w:snapToGrid/>
        </w:rPr>
        <w:t>111</w:t>
      </w:r>
      <w:r w:rsidRPr="0080290C">
        <w:rPr>
          <w:rFonts w:hint="eastAsia"/>
          <w:snapToGrid/>
        </w:rPr>
        <w:t>至112年度因應天候、</w:t>
      </w:r>
      <w:r w:rsidRPr="0080290C">
        <w:rPr>
          <w:snapToGrid/>
        </w:rPr>
        <w:t>Covid-19</w:t>
      </w:r>
      <w:r w:rsidRPr="0080290C">
        <w:rPr>
          <w:snapToGrid/>
        </w:rPr>
        <w:lastRenderedPageBreak/>
        <w:t>疫情及中國暫停</w:t>
      </w:r>
      <w:r w:rsidR="009A306A">
        <w:rPr>
          <w:rFonts w:hint="eastAsia"/>
          <w:snapToGrid/>
        </w:rPr>
        <w:t>部分農產品</w:t>
      </w:r>
      <w:r w:rsidRPr="0080290C">
        <w:rPr>
          <w:snapToGrid/>
        </w:rPr>
        <w:t>進口</w:t>
      </w:r>
      <w:r w:rsidR="009A306A">
        <w:rPr>
          <w:rFonts w:hint="eastAsia"/>
          <w:snapToGrid/>
        </w:rPr>
        <w:t>等</w:t>
      </w:r>
      <w:r w:rsidRPr="0080290C">
        <w:rPr>
          <w:snapToGrid/>
        </w:rPr>
        <w:t>影響市場供需</w:t>
      </w:r>
      <w:r w:rsidRPr="0080290C">
        <w:rPr>
          <w:rFonts w:hint="eastAsia"/>
          <w:snapToGrid/>
        </w:rPr>
        <w:t>辦理產銷調節，及因應國際製肥原料大漲辦理化學肥料原料漲幅補助</w:t>
      </w:r>
      <w:r w:rsidRPr="0080290C">
        <w:rPr>
          <w:snapToGrid/>
        </w:rPr>
        <w:t>，動支第二預備金支應</w:t>
      </w:r>
      <w:r w:rsidRPr="0080290C">
        <w:rPr>
          <w:rFonts w:hint="eastAsia"/>
          <w:snapToGrid/>
        </w:rPr>
        <w:t>農發</w:t>
      </w:r>
      <w:r w:rsidRPr="0080290C">
        <w:rPr>
          <w:snapToGrid/>
        </w:rPr>
        <w:t>基金</w:t>
      </w:r>
      <w:r w:rsidRPr="0080290C">
        <w:rPr>
          <w:rFonts w:hint="eastAsia"/>
          <w:snapToGrid/>
        </w:rPr>
        <w:t>所需經費，致國庫撥款增加。</w:t>
      </w:r>
    </w:p>
    <w:p w:rsidR="005608BE" w:rsidRPr="0080290C" w:rsidRDefault="005608BE" w:rsidP="005608BE">
      <w:pPr>
        <w:pStyle w:val="21"/>
        <w:spacing w:beforeLines="20" w:before="100" w:line="360" w:lineRule="exact"/>
        <w:ind w:leftChars="0" w:left="850" w:hangingChars="300" w:hanging="850"/>
        <w:rPr>
          <w:rFonts w:hint="eastAsia"/>
          <w:snapToGrid/>
          <w:szCs w:val="24"/>
        </w:rPr>
      </w:pPr>
      <w:r w:rsidRPr="0080290C">
        <w:rPr>
          <w:rFonts w:hint="eastAsia"/>
          <w:b/>
        </w:rPr>
        <w:t xml:space="preserve">表1  </w:t>
      </w:r>
      <w:r>
        <w:rPr>
          <w:rFonts w:hint="eastAsia"/>
          <w:b/>
          <w:snapToGrid/>
        </w:rPr>
        <w:t>111</w:t>
      </w:r>
      <w:r w:rsidRPr="006C5241">
        <w:rPr>
          <w:rFonts w:hint="eastAsia"/>
          <w:b/>
          <w:snapToGrid/>
          <w:spacing w:val="-8"/>
        </w:rPr>
        <w:t>至11</w:t>
      </w:r>
      <w:r>
        <w:rPr>
          <w:rFonts w:hint="eastAsia"/>
          <w:b/>
          <w:snapToGrid/>
          <w:spacing w:val="-8"/>
        </w:rPr>
        <w:t>5</w:t>
      </w:r>
      <w:r w:rsidRPr="006C5241">
        <w:rPr>
          <w:rFonts w:hint="eastAsia"/>
          <w:b/>
          <w:snapToGrid/>
          <w:spacing w:val="-8"/>
        </w:rPr>
        <w:t>年度國庫撥充農業特別收入基金概況表</w:t>
      </w:r>
      <w:r>
        <w:rPr>
          <w:rFonts w:hint="eastAsia"/>
          <w:b/>
          <w:snapToGrid/>
          <w:spacing w:val="-8"/>
        </w:rPr>
        <w:t xml:space="preserve">  </w:t>
      </w:r>
      <w:r w:rsidRPr="006C5241">
        <w:rPr>
          <w:rFonts w:hint="eastAsia"/>
          <w:spacing w:val="-20"/>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025"/>
        <w:gridCol w:w="1076"/>
        <w:gridCol w:w="1076"/>
        <w:gridCol w:w="1076"/>
        <w:gridCol w:w="1134"/>
        <w:gridCol w:w="850"/>
        <w:gridCol w:w="1134"/>
        <w:gridCol w:w="1134"/>
      </w:tblGrid>
      <w:tr w:rsidR="008E33E2" w:rsidRPr="0080290C" w:rsidTr="008E33E2">
        <w:trPr>
          <w:trHeight w:val="166"/>
          <w:tblHeader/>
        </w:trPr>
        <w:tc>
          <w:tcPr>
            <w:tcW w:w="1025" w:type="dxa"/>
            <w:vMerge w:val="restart"/>
            <w:shd w:val="clear" w:color="auto" w:fill="auto"/>
            <w:vAlign w:val="center"/>
          </w:tcPr>
          <w:p w:rsidR="008E33E2" w:rsidRPr="0080290C" w:rsidRDefault="008E33E2" w:rsidP="004815B7">
            <w:pPr>
              <w:pStyle w:val="20"/>
              <w:spacing w:line="320" w:lineRule="exact"/>
              <w:jc w:val="center"/>
              <w:rPr>
                <w:b/>
                <w:snapToGrid/>
                <w:spacing w:val="-20"/>
                <w:w w:val="90"/>
                <w:szCs w:val="24"/>
              </w:rPr>
            </w:pPr>
            <w:r w:rsidRPr="0080290C">
              <w:rPr>
                <w:rFonts w:hint="eastAsia"/>
                <w:b/>
                <w:snapToGrid/>
                <w:spacing w:val="-20"/>
                <w:w w:val="90"/>
                <w:szCs w:val="24"/>
              </w:rPr>
              <w:t>基金別</w:t>
            </w:r>
          </w:p>
        </w:tc>
        <w:tc>
          <w:tcPr>
            <w:tcW w:w="1076" w:type="dxa"/>
            <w:vAlign w:val="center"/>
          </w:tcPr>
          <w:p w:rsidR="008E33E2" w:rsidRPr="0080290C" w:rsidRDefault="008E33E2" w:rsidP="004815B7">
            <w:pPr>
              <w:pStyle w:val="20"/>
              <w:spacing w:line="320" w:lineRule="exact"/>
              <w:jc w:val="center"/>
              <w:rPr>
                <w:b/>
                <w:snapToGrid/>
                <w:spacing w:val="-20"/>
                <w:w w:val="90"/>
                <w:szCs w:val="24"/>
              </w:rPr>
            </w:pPr>
            <w:r w:rsidRPr="0080290C">
              <w:rPr>
                <w:b/>
                <w:snapToGrid/>
                <w:spacing w:val="-20"/>
                <w:w w:val="90"/>
                <w:szCs w:val="24"/>
              </w:rPr>
              <w:t>1</w:t>
            </w:r>
            <w:r w:rsidRPr="0080290C">
              <w:rPr>
                <w:rFonts w:hint="eastAsia"/>
                <w:b/>
                <w:snapToGrid/>
                <w:spacing w:val="-20"/>
                <w:w w:val="90"/>
                <w:szCs w:val="24"/>
              </w:rPr>
              <w:t>11</w:t>
            </w:r>
            <w:r w:rsidRPr="0080290C">
              <w:rPr>
                <w:b/>
                <w:snapToGrid/>
                <w:spacing w:val="-20"/>
                <w:w w:val="90"/>
                <w:szCs w:val="24"/>
              </w:rPr>
              <w:t>年度</w:t>
            </w:r>
          </w:p>
        </w:tc>
        <w:tc>
          <w:tcPr>
            <w:tcW w:w="1076" w:type="dxa"/>
            <w:shd w:val="clear" w:color="auto" w:fill="auto"/>
            <w:vAlign w:val="center"/>
          </w:tcPr>
          <w:p w:rsidR="008E33E2" w:rsidRPr="0080290C" w:rsidRDefault="008E33E2" w:rsidP="004815B7">
            <w:pPr>
              <w:pStyle w:val="20"/>
              <w:spacing w:line="320" w:lineRule="exact"/>
              <w:jc w:val="center"/>
              <w:rPr>
                <w:b/>
                <w:snapToGrid/>
                <w:spacing w:val="-20"/>
                <w:w w:val="90"/>
                <w:szCs w:val="24"/>
              </w:rPr>
            </w:pPr>
            <w:r w:rsidRPr="0080290C">
              <w:rPr>
                <w:b/>
                <w:snapToGrid/>
                <w:spacing w:val="-20"/>
                <w:w w:val="90"/>
                <w:szCs w:val="24"/>
              </w:rPr>
              <w:t>1</w:t>
            </w:r>
            <w:r w:rsidRPr="0080290C">
              <w:rPr>
                <w:rFonts w:hint="eastAsia"/>
                <w:b/>
                <w:snapToGrid/>
                <w:spacing w:val="-20"/>
                <w:w w:val="90"/>
                <w:szCs w:val="24"/>
              </w:rPr>
              <w:t>12</w:t>
            </w:r>
            <w:r w:rsidRPr="0080290C">
              <w:rPr>
                <w:b/>
                <w:snapToGrid/>
                <w:spacing w:val="-20"/>
                <w:w w:val="90"/>
                <w:szCs w:val="24"/>
              </w:rPr>
              <w:t>年度</w:t>
            </w:r>
          </w:p>
        </w:tc>
        <w:tc>
          <w:tcPr>
            <w:tcW w:w="1076" w:type="dxa"/>
            <w:shd w:val="clear" w:color="auto" w:fill="auto"/>
            <w:vAlign w:val="center"/>
          </w:tcPr>
          <w:p w:rsidR="008E33E2" w:rsidRPr="0080290C" w:rsidRDefault="008E33E2" w:rsidP="004815B7">
            <w:pPr>
              <w:pStyle w:val="20"/>
              <w:spacing w:line="320" w:lineRule="exact"/>
              <w:jc w:val="center"/>
              <w:rPr>
                <w:rFonts w:hint="eastAsia"/>
                <w:b/>
                <w:snapToGrid/>
                <w:spacing w:val="-20"/>
                <w:w w:val="90"/>
                <w:szCs w:val="24"/>
              </w:rPr>
            </w:pPr>
            <w:r w:rsidRPr="0080290C">
              <w:rPr>
                <w:rFonts w:hint="eastAsia"/>
                <w:b/>
                <w:snapToGrid/>
                <w:spacing w:val="-20"/>
                <w:w w:val="90"/>
                <w:szCs w:val="24"/>
              </w:rPr>
              <w:t>113</w:t>
            </w:r>
            <w:r w:rsidRPr="0080290C">
              <w:rPr>
                <w:b/>
                <w:snapToGrid/>
                <w:spacing w:val="-20"/>
                <w:w w:val="90"/>
                <w:szCs w:val="24"/>
              </w:rPr>
              <w:t>年度</w:t>
            </w:r>
          </w:p>
        </w:tc>
        <w:tc>
          <w:tcPr>
            <w:tcW w:w="3118" w:type="dxa"/>
            <w:gridSpan w:val="3"/>
            <w:shd w:val="clear" w:color="auto" w:fill="auto"/>
            <w:vAlign w:val="center"/>
          </w:tcPr>
          <w:p w:rsidR="008E33E2" w:rsidRPr="0080290C" w:rsidRDefault="008E33E2" w:rsidP="004815B7">
            <w:pPr>
              <w:pStyle w:val="20"/>
              <w:spacing w:line="320" w:lineRule="exact"/>
              <w:jc w:val="center"/>
              <w:rPr>
                <w:rFonts w:hint="eastAsia"/>
                <w:b/>
                <w:snapToGrid/>
                <w:spacing w:val="-20"/>
                <w:w w:val="90"/>
                <w:szCs w:val="24"/>
              </w:rPr>
            </w:pPr>
            <w:r w:rsidRPr="0080290C">
              <w:rPr>
                <w:rFonts w:hint="eastAsia"/>
                <w:b/>
                <w:snapToGrid/>
                <w:spacing w:val="-20"/>
                <w:w w:val="90"/>
                <w:szCs w:val="24"/>
              </w:rPr>
              <w:t>114</w:t>
            </w:r>
            <w:r w:rsidRPr="0080290C">
              <w:rPr>
                <w:b/>
                <w:snapToGrid/>
                <w:spacing w:val="-20"/>
                <w:w w:val="90"/>
                <w:szCs w:val="24"/>
              </w:rPr>
              <w:t>年度</w:t>
            </w:r>
          </w:p>
        </w:tc>
        <w:tc>
          <w:tcPr>
            <w:tcW w:w="1134" w:type="dxa"/>
            <w:shd w:val="clear" w:color="auto" w:fill="auto"/>
            <w:vAlign w:val="center"/>
          </w:tcPr>
          <w:p w:rsidR="008E33E2" w:rsidRPr="0080290C" w:rsidRDefault="008E33E2" w:rsidP="00BF26EC">
            <w:pPr>
              <w:pStyle w:val="20"/>
              <w:spacing w:line="320" w:lineRule="exact"/>
              <w:jc w:val="center"/>
              <w:rPr>
                <w:b/>
                <w:snapToGrid/>
                <w:spacing w:val="-20"/>
                <w:w w:val="90"/>
                <w:szCs w:val="24"/>
              </w:rPr>
            </w:pPr>
            <w:r w:rsidRPr="0080290C">
              <w:rPr>
                <w:rFonts w:hint="eastAsia"/>
                <w:b/>
                <w:snapToGrid/>
                <w:spacing w:val="-20"/>
                <w:w w:val="90"/>
                <w:szCs w:val="24"/>
              </w:rPr>
              <w:t>11</w:t>
            </w:r>
            <w:r>
              <w:rPr>
                <w:rFonts w:hint="eastAsia"/>
                <w:b/>
                <w:snapToGrid/>
                <w:spacing w:val="-20"/>
                <w:w w:val="90"/>
                <w:szCs w:val="24"/>
              </w:rPr>
              <w:t>5</w:t>
            </w:r>
            <w:r w:rsidRPr="0080290C">
              <w:rPr>
                <w:b/>
                <w:snapToGrid/>
                <w:spacing w:val="-20"/>
                <w:w w:val="90"/>
                <w:szCs w:val="24"/>
              </w:rPr>
              <w:t>年度</w:t>
            </w:r>
          </w:p>
        </w:tc>
      </w:tr>
      <w:tr w:rsidR="008E33E2" w:rsidRPr="0080290C" w:rsidTr="008E33E2">
        <w:trPr>
          <w:trHeight w:val="298"/>
          <w:tblHeader/>
        </w:trPr>
        <w:tc>
          <w:tcPr>
            <w:tcW w:w="1025" w:type="dxa"/>
            <w:vMerge/>
            <w:shd w:val="clear" w:color="auto" w:fill="auto"/>
            <w:vAlign w:val="center"/>
          </w:tcPr>
          <w:p w:rsidR="008E33E2" w:rsidRPr="0080290C" w:rsidRDefault="008E33E2" w:rsidP="004815B7">
            <w:pPr>
              <w:pStyle w:val="20"/>
              <w:spacing w:line="320" w:lineRule="exact"/>
              <w:jc w:val="center"/>
              <w:rPr>
                <w:rFonts w:hint="eastAsia"/>
                <w:b/>
                <w:snapToGrid/>
                <w:spacing w:val="-20"/>
                <w:w w:val="90"/>
                <w:szCs w:val="24"/>
              </w:rPr>
            </w:pPr>
          </w:p>
        </w:tc>
        <w:tc>
          <w:tcPr>
            <w:tcW w:w="1076" w:type="dxa"/>
            <w:vMerge w:val="restart"/>
            <w:vAlign w:val="center"/>
          </w:tcPr>
          <w:p w:rsidR="008E33E2" w:rsidRPr="0080290C" w:rsidRDefault="008E33E2" w:rsidP="004815B7">
            <w:pPr>
              <w:pStyle w:val="20"/>
              <w:spacing w:line="320" w:lineRule="exact"/>
              <w:jc w:val="center"/>
              <w:rPr>
                <w:b/>
                <w:snapToGrid/>
                <w:spacing w:val="-20"/>
                <w:w w:val="90"/>
                <w:szCs w:val="24"/>
              </w:rPr>
            </w:pPr>
            <w:r w:rsidRPr="0080290C">
              <w:rPr>
                <w:b/>
                <w:snapToGrid/>
                <w:spacing w:val="-20"/>
                <w:w w:val="90"/>
                <w:szCs w:val="24"/>
              </w:rPr>
              <w:t>決算數</w:t>
            </w:r>
          </w:p>
        </w:tc>
        <w:tc>
          <w:tcPr>
            <w:tcW w:w="1076" w:type="dxa"/>
            <w:vMerge w:val="restart"/>
            <w:shd w:val="clear" w:color="auto" w:fill="auto"/>
            <w:vAlign w:val="center"/>
          </w:tcPr>
          <w:p w:rsidR="008E33E2" w:rsidRPr="0080290C" w:rsidRDefault="008E33E2" w:rsidP="004815B7">
            <w:pPr>
              <w:pStyle w:val="20"/>
              <w:spacing w:line="320" w:lineRule="exact"/>
              <w:jc w:val="center"/>
              <w:rPr>
                <w:b/>
                <w:snapToGrid/>
                <w:spacing w:val="-20"/>
                <w:w w:val="90"/>
                <w:szCs w:val="24"/>
              </w:rPr>
            </w:pPr>
            <w:r w:rsidRPr="0080290C">
              <w:rPr>
                <w:b/>
                <w:snapToGrid/>
                <w:spacing w:val="-20"/>
                <w:w w:val="90"/>
                <w:szCs w:val="24"/>
              </w:rPr>
              <w:t>決算數</w:t>
            </w:r>
          </w:p>
        </w:tc>
        <w:tc>
          <w:tcPr>
            <w:tcW w:w="1076" w:type="dxa"/>
            <w:vMerge w:val="restart"/>
            <w:shd w:val="clear" w:color="auto" w:fill="auto"/>
            <w:vAlign w:val="center"/>
          </w:tcPr>
          <w:p w:rsidR="008E33E2" w:rsidRPr="0080290C" w:rsidRDefault="008E33E2" w:rsidP="004815B7">
            <w:pPr>
              <w:pStyle w:val="20"/>
              <w:spacing w:line="320" w:lineRule="exact"/>
              <w:jc w:val="center"/>
              <w:rPr>
                <w:rFonts w:hint="eastAsia"/>
                <w:b/>
                <w:snapToGrid/>
                <w:spacing w:val="-20"/>
                <w:w w:val="90"/>
                <w:szCs w:val="24"/>
              </w:rPr>
            </w:pPr>
            <w:r>
              <w:rPr>
                <w:rFonts w:hint="eastAsia"/>
                <w:b/>
                <w:snapToGrid/>
                <w:spacing w:val="-20"/>
                <w:w w:val="90"/>
                <w:szCs w:val="24"/>
              </w:rPr>
              <w:t>決算數</w:t>
            </w:r>
          </w:p>
        </w:tc>
        <w:tc>
          <w:tcPr>
            <w:tcW w:w="3118" w:type="dxa"/>
            <w:gridSpan w:val="3"/>
            <w:shd w:val="clear" w:color="auto" w:fill="auto"/>
            <w:vAlign w:val="center"/>
          </w:tcPr>
          <w:p w:rsidR="008E33E2" w:rsidRPr="0080290C" w:rsidRDefault="008E33E2" w:rsidP="004815B7">
            <w:pPr>
              <w:pStyle w:val="20"/>
              <w:spacing w:line="320" w:lineRule="exact"/>
              <w:jc w:val="center"/>
              <w:rPr>
                <w:rFonts w:hint="eastAsia"/>
                <w:b/>
                <w:snapToGrid/>
                <w:spacing w:val="-20"/>
                <w:w w:val="90"/>
                <w:szCs w:val="24"/>
              </w:rPr>
            </w:pPr>
            <w:r>
              <w:rPr>
                <w:rFonts w:hint="eastAsia"/>
                <w:b/>
                <w:snapToGrid/>
                <w:spacing w:val="-20"/>
                <w:w w:val="90"/>
                <w:szCs w:val="24"/>
              </w:rPr>
              <w:t>預算數</w:t>
            </w:r>
          </w:p>
        </w:tc>
        <w:tc>
          <w:tcPr>
            <w:tcW w:w="1134" w:type="dxa"/>
            <w:vMerge w:val="restart"/>
            <w:shd w:val="clear" w:color="auto" w:fill="auto"/>
            <w:vAlign w:val="center"/>
          </w:tcPr>
          <w:p w:rsidR="008E33E2" w:rsidRPr="0080290C" w:rsidRDefault="008E33E2" w:rsidP="008E33E2">
            <w:pPr>
              <w:pStyle w:val="20"/>
              <w:spacing w:line="320" w:lineRule="exact"/>
              <w:jc w:val="center"/>
              <w:rPr>
                <w:rFonts w:hint="eastAsia"/>
                <w:b/>
                <w:snapToGrid/>
                <w:spacing w:val="-20"/>
                <w:w w:val="90"/>
                <w:szCs w:val="24"/>
              </w:rPr>
            </w:pPr>
            <w:r w:rsidRPr="0080290C">
              <w:rPr>
                <w:rFonts w:hint="eastAsia"/>
                <w:b/>
                <w:snapToGrid/>
                <w:spacing w:val="-20"/>
                <w:w w:val="90"/>
                <w:szCs w:val="24"/>
              </w:rPr>
              <w:t>預</w:t>
            </w:r>
            <w:r w:rsidRPr="0080290C">
              <w:rPr>
                <w:b/>
                <w:snapToGrid/>
                <w:spacing w:val="-20"/>
                <w:w w:val="90"/>
                <w:szCs w:val="24"/>
              </w:rPr>
              <w:t>算</w:t>
            </w:r>
            <w:r w:rsidRPr="0080290C">
              <w:rPr>
                <w:rFonts w:hint="eastAsia"/>
                <w:b/>
                <w:snapToGrid/>
                <w:spacing w:val="-20"/>
                <w:w w:val="90"/>
                <w:szCs w:val="24"/>
              </w:rPr>
              <w:t>案</w:t>
            </w:r>
          </w:p>
        </w:tc>
      </w:tr>
      <w:tr w:rsidR="008E33E2" w:rsidRPr="0080290C" w:rsidTr="008E33E2">
        <w:trPr>
          <w:trHeight w:val="297"/>
          <w:tblHeader/>
        </w:trPr>
        <w:tc>
          <w:tcPr>
            <w:tcW w:w="1025" w:type="dxa"/>
            <w:vMerge/>
            <w:shd w:val="clear" w:color="auto" w:fill="auto"/>
            <w:vAlign w:val="center"/>
          </w:tcPr>
          <w:p w:rsidR="008E33E2" w:rsidRPr="0080290C" w:rsidRDefault="008E33E2" w:rsidP="004815B7">
            <w:pPr>
              <w:pStyle w:val="20"/>
              <w:spacing w:line="320" w:lineRule="exact"/>
              <w:jc w:val="center"/>
              <w:rPr>
                <w:rFonts w:hint="eastAsia"/>
                <w:b/>
                <w:snapToGrid/>
                <w:spacing w:val="-20"/>
                <w:w w:val="90"/>
                <w:szCs w:val="24"/>
              </w:rPr>
            </w:pPr>
          </w:p>
        </w:tc>
        <w:tc>
          <w:tcPr>
            <w:tcW w:w="1076" w:type="dxa"/>
            <w:vMerge/>
            <w:vAlign w:val="center"/>
          </w:tcPr>
          <w:p w:rsidR="008E33E2" w:rsidRPr="0080290C" w:rsidRDefault="008E33E2" w:rsidP="004815B7">
            <w:pPr>
              <w:pStyle w:val="20"/>
              <w:spacing w:line="320" w:lineRule="exact"/>
              <w:jc w:val="center"/>
              <w:rPr>
                <w:b/>
                <w:snapToGrid/>
                <w:spacing w:val="-20"/>
                <w:w w:val="90"/>
                <w:szCs w:val="24"/>
              </w:rPr>
            </w:pPr>
          </w:p>
        </w:tc>
        <w:tc>
          <w:tcPr>
            <w:tcW w:w="1076" w:type="dxa"/>
            <w:vMerge/>
            <w:shd w:val="clear" w:color="auto" w:fill="auto"/>
            <w:vAlign w:val="center"/>
          </w:tcPr>
          <w:p w:rsidR="008E33E2" w:rsidRPr="0080290C" w:rsidRDefault="008E33E2" w:rsidP="004815B7">
            <w:pPr>
              <w:pStyle w:val="20"/>
              <w:spacing w:line="320" w:lineRule="exact"/>
              <w:jc w:val="center"/>
              <w:rPr>
                <w:b/>
                <w:snapToGrid/>
                <w:spacing w:val="-20"/>
                <w:w w:val="90"/>
                <w:szCs w:val="24"/>
              </w:rPr>
            </w:pPr>
          </w:p>
        </w:tc>
        <w:tc>
          <w:tcPr>
            <w:tcW w:w="1076" w:type="dxa"/>
            <w:vMerge/>
            <w:shd w:val="clear" w:color="auto" w:fill="auto"/>
            <w:vAlign w:val="center"/>
          </w:tcPr>
          <w:p w:rsidR="008E33E2" w:rsidRDefault="008E33E2" w:rsidP="004815B7">
            <w:pPr>
              <w:pStyle w:val="20"/>
              <w:spacing w:line="320" w:lineRule="exact"/>
              <w:jc w:val="center"/>
              <w:rPr>
                <w:rFonts w:hint="eastAsia"/>
                <w:b/>
                <w:snapToGrid/>
                <w:spacing w:val="-20"/>
                <w:w w:val="90"/>
                <w:szCs w:val="24"/>
              </w:rPr>
            </w:pPr>
          </w:p>
        </w:tc>
        <w:tc>
          <w:tcPr>
            <w:tcW w:w="1134" w:type="dxa"/>
            <w:shd w:val="clear" w:color="auto" w:fill="auto"/>
            <w:vAlign w:val="center"/>
          </w:tcPr>
          <w:p w:rsidR="008E33E2" w:rsidRDefault="008E33E2" w:rsidP="00BF26EC">
            <w:pPr>
              <w:pStyle w:val="20"/>
              <w:spacing w:line="280" w:lineRule="exact"/>
              <w:jc w:val="center"/>
              <w:rPr>
                <w:rFonts w:hint="eastAsia"/>
                <w:b/>
                <w:snapToGrid/>
                <w:spacing w:val="-20"/>
                <w:w w:val="90"/>
                <w:szCs w:val="24"/>
              </w:rPr>
            </w:pPr>
            <w:r>
              <w:rPr>
                <w:rFonts w:hint="eastAsia"/>
                <w:b/>
                <w:snapToGrid/>
                <w:spacing w:val="-20"/>
                <w:w w:val="90"/>
                <w:szCs w:val="24"/>
              </w:rPr>
              <w:t>農業部單位預算補助</w:t>
            </w:r>
          </w:p>
        </w:tc>
        <w:tc>
          <w:tcPr>
            <w:tcW w:w="850" w:type="dxa"/>
            <w:shd w:val="clear" w:color="auto" w:fill="auto"/>
            <w:vAlign w:val="center"/>
          </w:tcPr>
          <w:p w:rsidR="008E33E2" w:rsidRDefault="008E33E2" w:rsidP="008E33E2">
            <w:pPr>
              <w:pStyle w:val="20"/>
              <w:spacing w:line="280" w:lineRule="exact"/>
              <w:ind w:leftChars="-38" w:left="2" w:hangingChars="61" w:hanging="110"/>
              <w:jc w:val="center"/>
              <w:rPr>
                <w:rFonts w:hint="eastAsia"/>
                <w:b/>
                <w:snapToGrid/>
                <w:spacing w:val="-20"/>
                <w:w w:val="90"/>
                <w:szCs w:val="24"/>
              </w:rPr>
            </w:pPr>
            <w:r>
              <w:rPr>
                <w:rFonts w:hint="eastAsia"/>
                <w:b/>
                <w:snapToGrid/>
                <w:spacing w:val="-20"/>
                <w:w w:val="90"/>
                <w:szCs w:val="24"/>
              </w:rPr>
              <w:t>追加預算</w:t>
            </w:r>
          </w:p>
        </w:tc>
        <w:tc>
          <w:tcPr>
            <w:tcW w:w="1134" w:type="dxa"/>
            <w:shd w:val="clear" w:color="auto" w:fill="auto"/>
            <w:vAlign w:val="center"/>
          </w:tcPr>
          <w:p w:rsidR="008E33E2" w:rsidRDefault="008E33E2" w:rsidP="00BF26EC">
            <w:pPr>
              <w:pStyle w:val="20"/>
              <w:spacing w:line="280" w:lineRule="exact"/>
              <w:jc w:val="center"/>
              <w:rPr>
                <w:rFonts w:hint="eastAsia"/>
                <w:b/>
                <w:snapToGrid/>
                <w:spacing w:val="-20"/>
                <w:w w:val="90"/>
                <w:szCs w:val="24"/>
              </w:rPr>
            </w:pPr>
            <w:r>
              <w:rPr>
                <w:rFonts w:hint="eastAsia"/>
                <w:b/>
                <w:snapToGrid/>
                <w:spacing w:val="-20"/>
                <w:w w:val="90"/>
                <w:szCs w:val="24"/>
              </w:rPr>
              <w:t>合計</w:t>
            </w:r>
          </w:p>
        </w:tc>
        <w:tc>
          <w:tcPr>
            <w:tcW w:w="1134" w:type="dxa"/>
            <w:vMerge/>
            <w:shd w:val="clear" w:color="auto" w:fill="auto"/>
            <w:vAlign w:val="center"/>
          </w:tcPr>
          <w:p w:rsidR="008E33E2" w:rsidRPr="0080290C" w:rsidRDefault="008E33E2" w:rsidP="00BF26EC">
            <w:pPr>
              <w:pStyle w:val="20"/>
              <w:spacing w:line="280" w:lineRule="exact"/>
              <w:jc w:val="center"/>
              <w:rPr>
                <w:rFonts w:hint="eastAsia"/>
                <w:b/>
                <w:snapToGrid/>
                <w:spacing w:val="-20"/>
                <w:w w:val="90"/>
                <w:szCs w:val="24"/>
              </w:rPr>
            </w:pPr>
          </w:p>
        </w:tc>
      </w:tr>
      <w:tr w:rsidR="008E33E2" w:rsidRPr="0080290C" w:rsidTr="008E33E2">
        <w:tc>
          <w:tcPr>
            <w:tcW w:w="1025" w:type="dxa"/>
            <w:shd w:val="clear" w:color="auto" w:fill="auto"/>
            <w:vAlign w:val="center"/>
          </w:tcPr>
          <w:p w:rsidR="008E33E2" w:rsidRPr="0080290C" w:rsidRDefault="008E33E2" w:rsidP="004815B7">
            <w:pPr>
              <w:pStyle w:val="20"/>
              <w:spacing w:line="280" w:lineRule="exact"/>
              <w:ind w:leftChars="-39" w:left="-108" w:rightChars="-25" w:right="-71" w:hangingChars="1" w:hanging="2"/>
              <w:rPr>
                <w:snapToGrid/>
                <w:spacing w:val="-20"/>
                <w:w w:val="90"/>
                <w:sz w:val="22"/>
                <w:szCs w:val="22"/>
              </w:rPr>
            </w:pPr>
            <w:r w:rsidRPr="0080290C">
              <w:rPr>
                <w:rFonts w:hint="eastAsia"/>
                <w:snapToGrid/>
                <w:spacing w:val="-20"/>
                <w:w w:val="90"/>
                <w:sz w:val="22"/>
                <w:szCs w:val="22"/>
              </w:rPr>
              <w:t>農發基金</w:t>
            </w:r>
          </w:p>
        </w:tc>
        <w:tc>
          <w:tcPr>
            <w:tcW w:w="1076" w:type="dxa"/>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2</w:t>
            </w:r>
            <w:r w:rsidRPr="008E33E2">
              <w:rPr>
                <w:snapToGrid/>
                <w:spacing w:val="-20"/>
                <w:w w:val="90"/>
                <w:szCs w:val="24"/>
              </w:rPr>
              <w:t>0,259,659</w:t>
            </w:r>
          </w:p>
        </w:tc>
        <w:tc>
          <w:tcPr>
            <w:tcW w:w="1076"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snapToGrid/>
                <w:spacing w:val="-20"/>
                <w:w w:val="90"/>
                <w:szCs w:val="24"/>
              </w:rPr>
              <w:t>18,217,540</w:t>
            </w:r>
          </w:p>
        </w:tc>
        <w:tc>
          <w:tcPr>
            <w:tcW w:w="1076"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1</w:t>
            </w:r>
            <w:r w:rsidRPr="008E33E2">
              <w:rPr>
                <w:snapToGrid/>
                <w:spacing w:val="-20"/>
                <w:w w:val="90"/>
                <w:szCs w:val="24"/>
              </w:rPr>
              <w:t>4,624</w:t>
            </w:r>
            <w:r w:rsidRPr="008E33E2">
              <w:rPr>
                <w:rFonts w:hint="eastAsia"/>
                <w:snapToGrid/>
                <w:spacing w:val="-20"/>
                <w:w w:val="90"/>
                <w:szCs w:val="24"/>
              </w:rPr>
              <w:t>,</w:t>
            </w:r>
            <w:r w:rsidRPr="008E33E2">
              <w:rPr>
                <w:snapToGrid/>
                <w:spacing w:val="-20"/>
                <w:w w:val="90"/>
                <w:szCs w:val="24"/>
              </w:rPr>
              <w:t>424</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17</w:t>
            </w:r>
            <w:r w:rsidRPr="008E33E2">
              <w:rPr>
                <w:snapToGrid/>
                <w:spacing w:val="-20"/>
                <w:w w:val="90"/>
                <w:szCs w:val="24"/>
              </w:rPr>
              <w:t>,</w:t>
            </w:r>
            <w:r w:rsidRPr="008E33E2">
              <w:rPr>
                <w:rFonts w:hint="eastAsia"/>
                <w:snapToGrid/>
                <w:spacing w:val="-20"/>
                <w:w w:val="90"/>
                <w:szCs w:val="24"/>
              </w:rPr>
              <w:t>399,383</w:t>
            </w:r>
          </w:p>
        </w:tc>
        <w:tc>
          <w:tcPr>
            <w:tcW w:w="850"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17</w:t>
            </w:r>
            <w:r>
              <w:rPr>
                <w:rFonts w:hint="eastAsia"/>
                <w:snapToGrid/>
                <w:spacing w:val="-20"/>
                <w:w w:val="90"/>
                <w:szCs w:val="24"/>
              </w:rPr>
              <w:t>,</w:t>
            </w:r>
            <w:r w:rsidRPr="008E33E2">
              <w:rPr>
                <w:rFonts w:hint="eastAsia"/>
                <w:snapToGrid/>
                <w:spacing w:val="-20"/>
                <w:w w:val="90"/>
                <w:szCs w:val="24"/>
              </w:rPr>
              <w:t>399</w:t>
            </w:r>
            <w:r w:rsidRPr="008E33E2">
              <w:rPr>
                <w:snapToGrid/>
                <w:spacing w:val="-20"/>
                <w:w w:val="90"/>
                <w:szCs w:val="24"/>
              </w:rPr>
              <w:t>,</w:t>
            </w:r>
            <w:r w:rsidRPr="008E33E2">
              <w:rPr>
                <w:rFonts w:hint="eastAsia"/>
                <w:snapToGrid/>
                <w:spacing w:val="-20"/>
                <w:w w:val="90"/>
                <w:szCs w:val="24"/>
              </w:rPr>
              <w:t>383</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18</w:t>
            </w:r>
            <w:r w:rsidRPr="008E33E2">
              <w:rPr>
                <w:snapToGrid/>
                <w:spacing w:val="-20"/>
                <w:w w:val="90"/>
                <w:szCs w:val="24"/>
              </w:rPr>
              <w:t>,</w:t>
            </w:r>
            <w:r w:rsidRPr="008E33E2">
              <w:rPr>
                <w:rFonts w:hint="eastAsia"/>
                <w:snapToGrid/>
                <w:spacing w:val="-20"/>
                <w:w w:val="90"/>
                <w:szCs w:val="24"/>
              </w:rPr>
              <w:t>397</w:t>
            </w:r>
            <w:r w:rsidRPr="008E33E2">
              <w:rPr>
                <w:snapToGrid/>
                <w:spacing w:val="-20"/>
                <w:w w:val="90"/>
                <w:szCs w:val="24"/>
              </w:rPr>
              <w:t>,</w:t>
            </w:r>
            <w:r w:rsidRPr="008E33E2">
              <w:rPr>
                <w:rFonts w:hint="eastAsia"/>
                <w:snapToGrid/>
                <w:spacing w:val="-20"/>
                <w:w w:val="90"/>
                <w:szCs w:val="24"/>
              </w:rPr>
              <w:t>693</w:t>
            </w:r>
          </w:p>
        </w:tc>
      </w:tr>
      <w:tr w:rsidR="008E33E2" w:rsidRPr="0080290C" w:rsidTr="00255F02">
        <w:trPr>
          <w:trHeight w:val="161"/>
        </w:trPr>
        <w:tc>
          <w:tcPr>
            <w:tcW w:w="1025" w:type="dxa"/>
            <w:shd w:val="clear" w:color="auto" w:fill="auto"/>
            <w:vAlign w:val="center"/>
          </w:tcPr>
          <w:p w:rsidR="008E33E2" w:rsidRPr="0080290C" w:rsidRDefault="008E33E2" w:rsidP="00255F02">
            <w:pPr>
              <w:pStyle w:val="20"/>
              <w:spacing w:line="260" w:lineRule="exact"/>
              <w:ind w:leftChars="-39" w:left="-108" w:rightChars="-25" w:right="-71" w:hangingChars="1" w:hanging="2"/>
              <w:rPr>
                <w:snapToGrid/>
                <w:spacing w:val="-20"/>
                <w:w w:val="90"/>
                <w:sz w:val="22"/>
                <w:szCs w:val="22"/>
              </w:rPr>
            </w:pPr>
            <w:r w:rsidRPr="0080290C">
              <w:rPr>
                <w:rFonts w:hint="eastAsia"/>
                <w:snapToGrid/>
                <w:spacing w:val="-20"/>
                <w:w w:val="90"/>
                <w:sz w:val="22"/>
                <w:szCs w:val="22"/>
              </w:rPr>
              <w:t>林務發展及造林基金</w:t>
            </w:r>
          </w:p>
        </w:tc>
        <w:tc>
          <w:tcPr>
            <w:tcW w:w="1076" w:type="dxa"/>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076"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076"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850"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r>
      <w:tr w:rsidR="008E33E2" w:rsidRPr="0080290C" w:rsidTr="008E33E2">
        <w:tc>
          <w:tcPr>
            <w:tcW w:w="1025" w:type="dxa"/>
            <w:shd w:val="clear" w:color="auto" w:fill="auto"/>
            <w:vAlign w:val="center"/>
          </w:tcPr>
          <w:p w:rsidR="008E33E2" w:rsidRPr="0080290C" w:rsidRDefault="008E33E2" w:rsidP="004815B7">
            <w:pPr>
              <w:pStyle w:val="20"/>
              <w:spacing w:line="280" w:lineRule="exact"/>
              <w:ind w:leftChars="-39" w:left="-108" w:rightChars="-25" w:right="-71" w:hangingChars="1" w:hanging="2"/>
              <w:rPr>
                <w:snapToGrid/>
                <w:spacing w:val="-20"/>
                <w:w w:val="90"/>
                <w:sz w:val="22"/>
                <w:szCs w:val="22"/>
              </w:rPr>
            </w:pPr>
            <w:r w:rsidRPr="0080290C">
              <w:rPr>
                <w:rFonts w:hint="eastAsia"/>
                <w:snapToGrid/>
                <w:spacing w:val="-20"/>
                <w:w w:val="90"/>
                <w:sz w:val="22"/>
                <w:szCs w:val="22"/>
              </w:rPr>
              <w:t>農業天然災害救助基金</w:t>
            </w:r>
          </w:p>
        </w:tc>
        <w:tc>
          <w:tcPr>
            <w:tcW w:w="1076" w:type="dxa"/>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3</w:t>
            </w:r>
            <w:r w:rsidRPr="008E33E2">
              <w:rPr>
                <w:snapToGrid/>
                <w:spacing w:val="-20"/>
                <w:w w:val="90"/>
                <w:szCs w:val="24"/>
              </w:rPr>
              <w:t>,213,762</w:t>
            </w:r>
          </w:p>
        </w:tc>
        <w:tc>
          <w:tcPr>
            <w:tcW w:w="1076"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snapToGrid/>
                <w:spacing w:val="-20"/>
                <w:w w:val="90"/>
                <w:szCs w:val="24"/>
              </w:rPr>
              <w:t>5,181,045</w:t>
            </w:r>
          </w:p>
        </w:tc>
        <w:tc>
          <w:tcPr>
            <w:tcW w:w="1076"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snapToGrid/>
                <w:spacing w:val="-20"/>
                <w:w w:val="90"/>
                <w:szCs w:val="24"/>
              </w:rPr>
              <w:t>8,194,936</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3</w:t>
            </w:r>
            <w:r w:rsidRPr="008E33E2">
              <w:rPr>
                <w:snapToGrid/>
                <w:spacing w:val="-20"/>
                <w:w w:val="90"/>
                <w:szCs w:val="24"/>
              </w:rPr>
              <w:t>,87</w:t>
            </w:r>
            <w:r w:rsidRPr="008E33E2">
              <w:rPr>
                <w:rFonts w:hint="eastAsia"/>
                <w:snapToGrid/>
                <w:spacing w:val="-20"/>
                <w:w w:val="90"/>
                <w:szCs w:val="24"/>
              </w:rPr>
              <w:t>0</w:t>
            </w:r>
            <w:r w:rsidRPr="008E33E2">
              <w:rPr>
                <w:snapToGrid/>
                <w:spacing w:val="-20"/>
                <w:w w:val="90"/>
                <w:szCs w:val="24"/>
              </w:rPr>
              <w:t>,</w:t>
            </w:r>
            <w:r w:rsidRPr="008E33E2">
              <w:rPr>
                <w:rFonts w:hint="eastAsia"/>
                <w:snapToGrid/>
                <w:spacing w:val="-20"/>
                <w:w w:val="90"/>
                <w:szCs w:val="24"/>
              </w:rPr>
              <w:t>858</w:t>
            </w:r>
          </w:p>
        </w:tc>
        <w:tc>
          <w:tcPr>
            <w:tcW w:w="850"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90</w:t>
            </w:r>
            <w:r w:rsidRPr="008E33E2">
              <w:rPr>
                <w:snapToGrid/>
                <w:spacing w:val="-20"/>
                <w:w w:val="90"/>
                <w:szCs w:val="24"/>
              </w:rPr>
              <w:t>,</w:t>
            </w:r>
            <w:r w:rsidRPr="008E33E2">
              <w:rPr>
                <w:rFonts w:hint="eastAsia"/>
                <w:snapToGrid/>
                <w:spacing w:val="-20"/>
                <w:w w:val="90"/>
                <w:szCs w:val="24"/>
              </w:rPr>
              <w:t>000</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3</w:t>
            </w:r>
            <w:r w:rsidRPr="008E33E2">
              <w:rPr>
                <w:snapToGrid/>
                <w:spacing w:val="-20"/>
                <w:w w:val="90"/>
                <w:szCs w:val="24"/>
              </w:rPr>
              <w:t>,</w:t>
            </w:r>
            <w:r w:rsidRPr="008E33E2">
              <w:rPr>
                <w:rFonts w:hint="eastAsia"/>
                <w:snapToGrid/>
                <w:spacing w:val="-20"/>
                <w:w w:val="90"/>
                <w:szCs w:val="24"/>
              </w:rPr>
              <w:t>960</w:t>
            </w:r>
            <w:r w:rsidRPr="008E33E2">
              <w:rPr>
                <w:snapToGrid/>
                <w:spacing w:val="-20"/>
                <w:w w:val="90"/>
                <w:szCs w:val="24"/>
              </w:rPr>
              <w:t>,</w:t>
            </w:r>
            <w:r w:rsidRPr="008E33E2">
              <w:rPr>
                <w:rFonts w:hint="eastAsia"/>
                <w:snapToGrid/>
                <w:spacing w:val="-20"/>
                <w:w w:val="90"/>
                <w:szCs w:val="24"/>
              </w:rPr>
              <w:t>858</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3</w:t>
            </w:r>
            <w:r w:rsidRPr="008E33E2">
              <w:rPr>
                <w:snapToGrid/>
                <w:spacing w:val="-20"/>
                <w:w w:val="90"/>
                <w:szCs w:val="24"/>
              </w:rPr>
              <w:t>,</w:t>
            </w:r>
            <w:r w:rsidRPr="008E33E2">
              <w:rPr>
                <w:rFonts w:hint="eastAsia"/>
                <w:snapToGrid/>
                <w:spacing w:val="-20"/>
                <w:w w:val="90"/>
                <w:szCs w:val="24"/>
              </w:rPr>
              <w:t>960</w:t>
            </w:r>
            <w:r w:rsidRPr="008E33E2">
              <w:rPr>
                <w:snapToGrid/>
                <w:spacing w:val="-20"/>
                <w:w w:val="90"/>
                <w:szCs w:val="24"/>
              </w:rPr>
              <w:t>,</w:t>
            </w:r>
            <w:r w:rsidRPr="008E33E2">
              <w:rPr>
                <w:rFonts w:hint="eastAsia"/>
                <w:snapToGrid/>
                <w:spacing w:val="-20"/>
                <w:w w:val="90"/>
                <w:szCs w:val="24"/>
              </w:rPr>
              <w:t>858</w:t>
            </w:r>
          </w:p>
        </w:tc>
      </w:tr>
      <w:tr w:rsidR="008E33E2" w:rsidRPr="0080290C" w:rsidTr="008E33E2">
        <w:tc>
          <w:tcPr>
            <w:tcW w:w="1025" w:type="dxa"/>
            <w:shd w:val="clear" w:color="auto" w:fill="auto"/>
            <w:vAlign w:val="center"/>
          </w:tcPr>
          <w:p w:rsidR="008E33E2" w:rsidRPr="0080290C" w:rsidRDefault="008E33E2" w:rsidP="004815B7">
            <w:pPr>
              <w:pStyle w:val="20"/>
              <w:spacing w:line="280" w:lineRule="exact"/>
              <w:ind w:leftChars="-39" w:left="-108" w:rightChars="-25" w:right="-71" w:hangingChars="1" w:hanging="2"/>
              <w:rPr>
                <w:snapToGrid/>
                <w:spacing w:val="-20"/>
                <w:w w:val="90"/>
                <w:sz w:val="22"/>
                <w:szCs w:val="22"/>
              </w:rPr>
            </w:pPr>
            <w:r w:rsidRPr="0080290C">
              <w:rPr>
                <w:rFonts w:hint="eastAsia"/>
                <w:snapToGrid/>
                <w:spacing w:val="-20"/>
                <w:w w:val="90"/>
                <w:sz w:val="22"/>
                <w:szCs w:val="22"/>
              </w:rPr>
              <w:t>漁業發展基金</w:t>
            </w:r>
          </w:p>
        </w:tc>
        <w:tc>
          <w:tcPr>
            <w:tcW w:w="1076" w:type="dxa"/>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076"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076"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850"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r>
      <w:tr w:rsidR="008E33E2" w:rsidRPr="0080290C" w:rsidTr="008E33E2">
        <w:tc>
          <w:tcPr>
            <w:tcW w:w="1025" w:type="dxa"/>
            <w:shd w:val="clear" w:color="auto" w:fill="auto"/>
            <w:vAlign w:val="center"/>
          </w:tcPr>
          <w:p w:rsidR="008E33E2" w:rsidRPr="0080290C" w:rsidRDefault="008E33E2" w:rsidP="004815B7">
            <w:pPr>
              <w:pStyle w:val="20"/>
              <w:spacing w:line="280" w:lineRule="exact"/>
              <w:ind w:leftChars="-39" w:left="-108" w:rightChars="-25" w:right="-71" w:hangingChars="1" w:hanging="2"/>
              <w:rPr>
                <w:snapToGrid/>
                <w:spacing w:val="-20"/>
                <w:w w:val="90"/>
                <w:sz w:val="22"/>
                <w:szCs w:val="22"/>
              </w:rPr>
            </w:pPr>
            <w:r w:rsidRPr="0080290C">
              <w:rPr>
                <w:rFonts w:hint="eastAsia"/>
                <w:snapToGrid/>
                <w:spacing w:val="-20"/>
                <w:w w:val="90"/>
                <w:sz w:val="22"/>
                <w:szCs w:val="22"/>
              </w:rPr>
              <w:t>農產品受進口損害救助基金</w:t>
            </w:r>
          </w:p>
        </w:tc>
        <w:tc>
          <w:tcPr>
            <w:tcW w:w="1076" w:type="dxa"/>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1</w:t>
            </w:r>
            <w:r w:rsidRPr="008E33E2">
              <w:rPr>
                <w:snapToGrid/>
                <w:spacing w:val="-20"/>
                <w:w w:val="90"/>
                <w:szCs w:val="24"/>
              </w:rPr>
              <w:t>3,605,103</w:t>
            </w:r>
          </w:p>
        </w:tc>
        <w:tc>
          <w:tcPr>
            <w:tcW w:w="1076"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1</w:t>
            </w:r>
            <w:r w:rsidRPr="008E33E2">
              <w:rPr>
                <w:snapToGrid/>
                <w:spacing w:val="-20"/>
                <w:w w:val="90"/>
                <w:szCs w:val="24"/>
              </w:rPr>
              <w:t>5,994,293</w:t>
            </w:r>
          </w:p>
        </w:tc>
        <w:tc>
          <w:tcPr>
            <w:tcW w:w="1076"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1</w:t>
            </w:r>
            <w:r w:rsidRPr="008E33E2">
              <w:rPr>
                <w:snapToGrid/>
                <w:spacing w:val="-20"/>
                <w:w w:val="90"/>
                <w:szCs w:val="24"/>
              </w:rPr>
              <w:t>3,762,889</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15</w:t>
            </w:r>
            <w:r w:rsidRPr="008E33E2">
              <w:rPr>
                <w:snapToGrid/>
                <w:spacing w:val="-20"/>
                <w:w w:val="90"/>
                <w:szCs w:val="24"/>
              </w:rPr>
              <w:t>,</w:t>
            </w:r>
            <w:r w:rsidRPr="008E33E2">
              <w:rPr>
                <w:rFonts w:hint="eastAsia"/>
                <w:snapToGrid/>
                <w:spacing w:val="-20"/>
                <w:w w:val="90"/>
                <w:szCs w:val="24"/>
              </w:rPr>
              <w:t>892</w:t>
            </w:r>
            <w:r w:rsidRPr="008E33E2">
              <w:rPr>
                <w:snapToGrid/>
                <w:spacing w:val="-20"/>
                <w:w w:val="90"/>
                <w:szCs w:val="24"/>
              </w:rPr>
              <w:t>,</w:t>
            </w:r>
            <w:r w:rsidRPr="008E33E2">
              <w:rPr>
                <w:rFonts w:hint="eastAsia"/>
                <w:snapToGrid/>
                <w:spacing w:val="-20"/>
                <w:w w:val="90"/>
                <w:szCs w:val="24"/>
              </w:rPr>
              <w:t>498</w:t>
            </w:r>
          </w:p>
        </w:tc>
        <w:tc>
          <w:tcPr>
            <w:tcW w:w="850"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15</w:t>
            </w:r>
            <w:r w:rsidR="003B5EF5">
              <w:rPr>
                <w:snapToGrid/>
                <w:spacing w:val="-20"/>
                <w:w w:val="90"/>
                <w:szCs w:val="24"/>
              </w:rPr>
              <w:t>,</w:t>
            </w:r>
            <w:r w:rsidRPr="008E33E2">
              <w:rPr>
                <w:rFonts w:hint="eastAsia"/>
                <w:snapToGrid/>
                <w:spacing w:val="-20"/>
                <w:w w:val="90"/>
                <w:szCs w:val="24"/>
              </w:rPr>
              <w:t>892</w:t>
            </w:r>
            <w:r w:rsidRPr="008E33E2">
              <w:rPr>
                <w:snapToGrid/>
                <w:spacing w:val="-20"/>
                <w:w w:val="90"/>
                <w:szCs w:val="24"/>
              </w:rPr>
              <w:t>,</w:t>
            </w:r>
            <w:r w:rsidRPr="008E33E2">
              <w:rPr>
                <w:rFonts w:hint="eastAsia"/>
                <w:snapToGrid/>
                <w:spacing w:val="-20"/>
                <w:w w:val="90"/>
                <w:szCs w:val="24"/>
              </w:rPr>
              <w:t>498</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15</w:t>
            </w:r>
            <w:r w:rsidRPr="008E33E2">
              <w:rPr>
                <w:snapToGrid/>
                <w:spacing w:val="-20"/>
                <w:w w:val="90"/>
                <w:szCs w:val="24"/>
              </w:rPr>
              <w:t>,</w:t>
            </w:r>
            <w:r w:rsidRPr="008E33E2">
              <w:rPr>
                <w:rFonts w:hint="eastAsia"/>
                <w:snapToGrid/>
                <w:spacing w:val="-20"/>
                <w:w w:val="90"/>
                <w:szCs w:val="24"/>
              </w:rPr>
              <w:t>181</w:t>
            </w:r>
            <w:r w:rsidRPr="008E33E2">
              <w:rPr>
                <w:snapToGrid/>
                <w:spacing w:val="-20"/>
                <w:w w:val="90"/>
                <w:szCs w:val="24"/>
              </w:rPr>
              <w:t>,</w:t>
            </w:r>
            <w:r w:rsidRPr="008E33E2">
              <w:rPr>
                <w:rFonts w:hint="eastAsia"/>
                <w:snapToGrid/>
                <w:spacing w:val="-20"/>
                <w:w w:val="90"/>
                <w:szCs w:val="24"/>
              </w:rPr>
              <w:t>754</w:t>
            </w:r>
          </w:p>
        </w:tc>
      </w:tr>
      <w:tr w:rsidR="008E33E2" w:rsidRPr="0080290C" w:rsidTr="008E33E2">
        <w:tc>
          <w:tcPr>
            <w:tcW w:w="1025" w:type="dxa"/>
            <w:shd w:val="clear" w:color="auto" w:fill="auto"/>
            <w:vAlign w:val="center"/>
          </w:tcPr>
          <w:p w:rsidR="008E33E2" w:rsidRPr="0080290C" w:rsidRDefault="008E33E2" w:rsidP="004815B7">
            <w:pPr>
              <w:pStyle w:val="20"/>
              <w:spacing w:line="320" w:lineRule="exact"/>
              <w:ind w:leftChars="-39" w:left="-108" w:rightChars="-25" w:right="-71" w:hangingChars="1" w:hanging="2"/>
              <w:rPr>
                <w:snapToGrid/>
                <w:spacing w:val="-20"/>
                <w:w w:val="90"/>
                <w:sz w:val="22"/>
                <w:szCs w:val="22"/>
              </w:rPr>
            </w:pPr>
            <w:r w:rsidRPr="0080290C">
              <w:rPr>
                <w:rFonts w:hint="eastAsia"/>
                <w:snapToGrid/>
                <w:spacing w:val="-20"/>
                <w:w w:val="90"/>
                <w:sz w:val="22"/>
                <w:szCs w:val="22"/>
              </w:rPr>
              <w:t>農村再生基金</w:t>
            </w:r>
          </w:p>
        </w:tc>
        <w:tc>
          <w:tcPr>
            <w:tcW w:w="1076" w:type="dxa"/>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076"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076"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850"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rFonts w:hint="eastAsia"/>
                <w:snapToGrid/>
                <w:spacing w:val="-20"/>
                <w:w w:val="90"/>
                <w:szCs w:val="24"/>
              </w:rPr>
            </w:pPr>
            <w:r w:rsidRPr="008E33E2">
              <w:rPr>
                <w:rFonts w:hint="eastAsia"/>
                <w:snapToGrid/>
                <w:spacing w:val="-20"/>
                <w:w w:val="90"/>
                <w:szCs w:val="24"/>
              </w:rPr>
              <w:t>0</w:t>
            </w:r>
          </w:p>
        </w:tc>
      </w:tr>
      <w:tr w:rsidR="008E33E2" w:rsidRPr="0080290C" w:rsidTr="008E33E2">
        <w:tc>
          <w:tcPr>
            <w:tcW w:w="1025" w:type="dxa"/>
            <w:shd w:val="clear" w:color="auto" w:fill="auto"/>
            <w:vAlign w:val="center"/>
          </w:tcPr>
          <w:p w:rsidR="008E33E2" w:rsidRPr="0080290C" w:rsidRDefault="008E33E2" w:rsidP="004815B7">
            <w:pPr>
              <w:pStyle w:val="20"/>
              <w:spacing w:line="320" w:lineRule="exact"/>
              <w:ind w:leftChars="-55" w:left="-106" w:rightChars="-25" w:right="-71" w:hangingChars="31" w:hanging="50"/>
              <w:jc w:val="center"/>
              <w:rPr>
                <w:b/>
                <w:snapToGrid/>
                <w:spacing w:val="-20"/>
                <w:w w:val="90"/>
                <w:sz w:val="22"/>
                <w:szCs w:val="22"/>
              </w:rPr>
            </w:pPr>
            <w:r w:rsidRPr="0080290C">
              <w:rPr>
                <w:rFonts w:hint="eastAsia"/>
                <w:b/>
                <w:snapToGrid/>
                <w:spacing w:val="-20"/>
                <w:w w:val="90"/>
                <w:sz w:val="22"/>
                <w:szCs w:val="22"/>
              </w:rPr>
              <w:t>合  計</w:t>
            </w:r>
          </w:p>
        </w:tc>
        <w:tc>
          <w:tcPr>
            <w:tcW w:w="1076" w:type="dxa"/>
            <w:vAlign w:val="center"/>
          </w:tcPr>
          <w:p w:rsidR="008E33E2" w:rsidRPr="008E33E2" w:rsidRDefault="008E33E2" w:rsidP="004815B7">
            <w:pPr>
              <w:pStyle w:val="20"/>
              <w:spacing w:line="320" w:lineRule="exact"/>
              <w:ind w:leftChars="-88" w:left="-91" w:hangingChars="88" w:hanging="158"/>
              <w:jc w:val="right"/>
              <w:rPr>
                <w:b/>
                <w:snapToGrid/>
                <w:spacing w:val="-20"/>
                <w:w w:val="90"/>
                <w:szCs w:val="24"/>
              </w:rPr>
            </w:pPr>
            <w:r w:rsidRPr="008E33E2">
              <w:rPr>
                <w:rFonts w:hint="eastAsia"/>
                <w:b/>
                <w:snapToGrid/>
                <w:spacing w:val="-20"/>
                <w:w w:val="90"/>
                <w:szCs w:val="24"/>
              </w:rPr>
              <w:t>3</w:t>
            </w:r>
            <w:r w:rsidRPr="008E33E2">
              <w:rPr>
                <w:b/>
                <w:snapToGrid/>
                <w:spacing w:val="-20"/>
                <w:w w:val="90"/>
                <w:szCs w:val="24"/>
              </w:rPr>
              <w:t>7,078,524</w:t>
            </w:r>
          </w:p>
        </w:tc>
        <w:tc>
          <w:tcPr>
            <w:tcW w:w="1076" w:type="dxa"/>
            <w:shd w:val="clear" w:color="auto" w:fill="auto"/>
            <w:vAlign w:val="center"/>
          </w:tcPr>
          <w:p w:rsidR="008E33E2" w:rsidRPr="008E33E2" w:rsidRDefault="008E33E2" w:rsidP="004815B7">
            <w:pPr>
              <w:pStyle w:val="20"/>
              <w:spacing w:line="320" w:lineRule="exact"/>
              <w:ind w:leftChars="-88" w:left="-91" w:hangingChars="88" w:hanging="158"/>
              <w:jc w:val="right"/>
              <w:rPr>
                <w:b/>
                <w:snapToGrid/>
                <w:spacing w:val="-20"/>
                <w:w w:val="90"/>
                <w:szCs w:val="24"/>
              </w:rPr>
            </w:pPr>
            <w:r w:rsidRPr="008E33E2">
              <w:rPr>
                <w:rFonts w:hint="eastAsia"/>
                <w:b/>
                <w:snapToGrid/>
                <w:spacing w:val="-20"/>
                <w:w w:val="90"/>
                <w:szCs w:val="24"/>
              </w:rPr>
              <w:t>3</w:t>
            </w:r>
            <w:r w:rsidRPr="008E33E2">
              <w:rPr>
                <w:b/>
                <w:snapToGrid/>
                <w:spacing w:val="-20"/>
                <w:w w:val="90"/>
                <w:szCs w:val="24"/>
              </w:rPr>
              <w:t>9,392,878</w:t>
            </w:r>
          </w:p>
        </w:tc>
        <w:tc>
          <w:tcPr>
            <w:tcW w:w="1076" w:type="dxa"/>
            <w:shd w:val="clear" w:color="auto" w:fill="auto"/>
            <w:vAlign w:val="center"/>
          </w:tcPr>
          <w:p w:rsidR="008E33E2" w:rsidRPr="008E33E2" w:rsidRDefault="008E33E2" w:rsidP="004815B7">
            <w:pPr>
              <w:pStyle w:val="20"/>
              <w:spacing w:line="320" w:lineRule="exact"/>
              <w:ind w:leftChars="-88" w:left="-91" w:hangingChars="88" w:hanging="158"/>
              <w:jc w:val="right"/>
              <w:rPr>
                <w:b/>
                <w:snapToGrid/>
                <w:spacing w:val="-20"/>
                <w:w w:val="90"/>
                <w:szCs w:val="24"/>
              </w:rPr>
            </w:pPr>
            <w:r w:rsidRPr="008E33E2">
              <w:rPr>
                <w:rFonts w:hint="eastAsia"/>
                <w:b/>
                <w:snapToGrid/>
                <w:spacing w:val="-20"/>
                <w:w w:val="90"/>
                <w:szCs w:val="24"/>
              </w:rPr>
              <w:t>36,582,249</w:t>
            </w:r>
          </w:p>
        </w:tc>
        <w:tc>
          <w:tcPr>
            <w:tcW w:w="1134" w:type="dxa"/>
            <w:shd w:val="clear" w:color="auto" w:fill="auto"/>
            <w:vAlign w:val="center"/>
          </w:tcPr>
          <w:p w:rsidR="008E33E2" w:rsidRPr="008E33E2" w:rsidRDefault="008E33E2" w:rsidP="004815B7">
            <w:pPr>
              <w:pStyle w:val="20"/>
              <w:spacing w:line="320" w:lineRule="exact"/>
              <w:ind w:leftChars="-88" w:left="-91" w:hangingChars="88" w:hanging="158"/>
              <w:jc w:val="right"/>
              <w:rPr>
                <w:b/>
                <w:snapToGrid/>
                <w:spacing w:val="-20"/>
                <w:w w:val="90"/>
                <w:szCs w:val="24"/>
              </w:rPr>
            </w:pPr>
            <w:r w:rsidRPr="008E33E2">
              <w:rPr>
                <w:rFonts w:hint="eastAsia"/>
                <w:b/>
                <w:snapToGrid/>
                <w:spacing w:val="-20"/>
                <w:w w:val="90"/>
                <w:szCs w:val="24"/>
              </w:rPr>
              <w:t>37</w:t>
            </w:r>
            <w:r w:rsidRPr="008E33E2">
              <w:rPr>
                <w:b/>
                <w:snapToGrid/>
                <w:spacing w:val="-20"/>
                <w:w w:val="90"/>
                <w:szCs w:val="24"/>
              </w:rPr>
              <w:t>,162,739</w:t>
            </w:r>
          </w:p>
        </w:tc>
        <w:tc>
          <w:tcPr>
            <w:tcW w:w="850" w:type="dxa"/>
            <w:shd w:val="clear" w:color="auto" w:fill="auto"/>
            <w:vAlign w:val="center"/>
          </w:tcPr>
          <w:p w:rsidR="008E33E2" w:rsidRPr="008E33E2" w:rsidRDefault="008E33E2" w:rsidP="004815B7">
            <w:pPr>
              <w:pStyle w:val="20"/>
              <w:spacing w:line="320" w:lineRule="exact"/>
              <w:ind w:leftChars="-88" w:left="-91" w:hangingChars="88" w:hanging="158"/>
              <w:jc w:val="right"/>
              <w:rPr>
                <w:b/>
                <w:snapToGrid/>
                <w:spacing w:val="-20"/>
                <w:w w:val="90"/>
                <w:szCs w:val="24"/>
              </w:rPr>
            </w:pPr>
            <w:r w:rsidRPr="008E33E2">
              <w:rPr>
                <w:rFonts w:hint="eastAsia"/>
                <w:b/>
                <w:snapToGrid/>
                <w:spacing w:val="-20"/>
                <w:w w:val="90"/>
                <w:szCs w:val="24"/>
              </w:rPr>
              <w:t>9</w:t>
            </w:r>
            <w:r w:rsidRPr="008E33E2">
              <w:rPr>
                <w:b/>
                <w:snapToGrid/>
                <w:spacing w:val="-20"/>
                <w:w w:val="90"/>
                <w:szCs w:val="24"/>
              </w:rPr>
              <w:t>0</w:t>
            </w:r>
            <w:r w:rsidRPr="008E33E2">
              <w:rPr>
                <w:rFonts w:hint="eastAsia"/>
                <w:b/>
                <w:snapToGrid/>
                <w:spacing w:val="-20"/>
                <w:w w:val="90"/>
                <w:szCs w:val="24"/>
              </w:rPr>
              <w:t>,</w:t>
            </w:r>
            <w:r w:rsidRPr="008E33E2">
              <w:rPr>
                <w:b/>
                <w:snapToGrid/>
                <w:spacing w:val="-20"/>
                <w:w w:val="90"/>
                <w:szCs w:val="24"/>
              </w:rPr>
              <w:t>000</w:t>
            </w:r>
          </w:p>
        </w:tc>
        <w:tc>
          <w:tcPr>
            <w:tcW w:w="1134" w:type="dxa"/>
            <w:shd w:val="clear" w:color="auto" w:fill="auto"/>
            <w:vAlign w:val="center"/>
          </w:tcPr>
          <w:p w:rsidR="008E33E2" w:rsidRPr="008E33E2" w:rsidRDefault="008E33E2" w:rsidP="004815B7">
            <w:pPr>
              <w:pStyle w:val="20"/>
              <w:spacing w:line="320" w:lineRule="exact"/>
              <w:ind w:leftChars="-88" w:left="-91" w:hangingChars="88" w:hanging="158"/>
              <w:jc w:val="right"/>
              <w:rPr>
                <w:b/>
                <w:snapToGrid/>
                <w:spacing w:val="-20"/>
                <w:w w:val="90"/>
                <w:szCs w:val="24"/>
              </w:rPr>
            </w:pPr>
            <w:r w:rsidRPr="008E33E2">
              <w:rPr>
                <w:rFonts w:hint="eastAsia"/>
                <w:b/>
                <w:snapToGrid/>
                <w:spacing w:val="-20"/>
                <w:w w:val="90"/>
                <w:szCs w:val="24"/>
              </w:rPr>
              <w:t>37</w:t>
            </w:r>
            <w:r w:rsidRPr="008E33E2">
              <w:rPr>
                <w:b/>
                <w:snapToGrid/>
                <w:spacing w:val="-20"/>
                <w:w w:val="90"/>
                <w:szCs w:val="24"/>
              </w:rPr>
              <w:t>,</w:t>
            </w:r>
            <w:r w:rsidRPr="008E33E2">
              <w:rPr>
                <w:rFonts w:hint="eastAsia"/>
                <w:b/>
                <w:snapToGrid/>
                <w:spacing w:val="-20"/>
                <w:w w:val="90"/>
                <w:szCs w:val="24"/>
              </w:rPr>
              <w:t>252</w:t>
            </w:r>
            <w:r w:rsidRPr="008E33E2">
              <w:rPr>
                <w:b/>
                <w:snapToGrid/>
                <w:spacing w:val="-20"/>
                <w:w w:val="90"/>
                <w:szCs w:val="24"/>
              </w:rPr>
              <w:t>,</w:t>
            </w:r>
            <w:r w:rsidRPr="008E33E2">
              <w:rPr>
                <w:rFonts w:hint="eastAsia"/>
                <w:b/>
                <w:snapToGrid/>
                <w:spacing w:val="-20"/>
                <w:w w:val="90"/>
                <w:szCs w:val="24"/>
              </w:rPr>
              <w:t>739</w:t>
            </w:r>
          </w:p>
        </w:tc>
        <w:tc>
          <w:tcPr>
            <w:tcW w:w="1134" w:type="dxa"/>
            <w:shd w:val="clear" w:color="auto" w:fill="auto"/>
            <w:vAlign w:val="center"/>
          </w:tcPr>
          <w:p w:rsidR="008E33E2" w:rsidRPr="008E33E2" w:rsidRDefault="008E33E2" w:rsidP="004815B7">
            <w:pPr>
              <w:pStyle w:val="20"/>
              <w:spacing w:line="320" w:lineRule="exact"/>
              <w:ind w:leftChars="-88" w:left="-91" w:hangingChars="88" w:hanging="158"/>
              <w:jc w:val="right"/>
              <w:rPr>
                <w:b/>
                <w:snapToGrid/>
                <w:spacing w:val="-20"/>
                <w:w w:val="90"/>
                <w:szCs w:val="24"/>
              </w:rPr>
            </w:pPr>
            <w:r w:rsidRPr="008E33E2">
              <w:rPr>
                <w:b/>
                <w:snapToGrid/>
                <w:spacing w:val="-20"/>
                <w:w w:val="90"/>
                <w:szCs w:val="24"/>
              </w:rPr>
              <w:t>37,540,305</w:t>
            </w:r>
          </w:p>
        </w:tc>
      </w:tr>
    </w:tbl>
    <w:p w:rsidR="00A01704" w:rsidRDefault="005608BE" w:rsidP="003B5EF5">
      <w:pPr>
        <w:pStyle w:val="20"/>
        <w:spacing w:line="280" w:lineRule="exact"/>
        <w:ind w:leftChars="1" w:left="1418" w:hangingChars="582" w:hanging="1415"/>
        <w:jc w:val="both"/>
        <w:rPr>
          <w:szCs w:val="24"/>
        </w:rPr>
      </w:pPr>
      <w:r w:rsidRPr="0080290C">
        <w:rPr>
          <w:rFonts w:hint="eastAsia"/>
          <w:szCs w:val="24"/>
        </w:rPr>
        <w:t>說    明：</w:t>
      </w:r>
      <w:r w:rsidR="008E33E2">
        <w:rPr>
          <w:rFonts w:hint="eastAsia"/>
          <w:szCs w:val="24"/>
        </w:rPr>
        <w:t>1</w:t>
      </w:r>
      <w:r w:rsidR="008E33E2">
        <w:rPr>
          <w:szCs w:val="24"/>
        </w:rPr>
        <w:t>.</w:t>
      </w:r>
      <w:r w:rsidRPr="0080290C">
        <w:rPr>
          <w:rFonts w:hint="eastAsia"/>
          <w:szCs w:val="24"/>
        </w:rPr>
        <w:t>111</w:t>
      </w:r>
      <w:r w:rsidR="00A01704">
        <w:rPr>
          <w:rFonts w:hint="eastAsia"/>
          <w:szCs w:val="24"/>
        </w:rPr>
        <w:t>至113</w:t>
      </w:r>
      <w:r w:rsidRPr="0080290C">
        <w:rPr>
          <w:rFonts w:hint="eastAsia"/>
          <w:szCs w:val="24"/>
        </w:rPr>
        <w:t>年度</w:t>
      </w:r>
      <w:r w:rsidR="004815B7">
        <w:rPr>
          <w:rFonts w:hint="eastAsia"/>
          <w:szCs w:val="24"/>
        </w:rPr>
        <w:t>國庫撥充</w:t>
      </w:r>
      <w:r w:rsidR="00A01704">
        <w:rPr>
          <w:rFonts w:hint="eastAsia"/>
          <w:szCs w:val="24"/>
        </w:rPr>
        <w:t>農業特別收入基金</w:t>
      </w:r>
      <w:r w:rsidR="004815B7">
        <w:rPr>
          <w:rFonts w:hint="eastAsia"/>
          <w:szCs w:val="24"/>
        </w:rPr>
        <w:t>之</w:t>
      </w:r>
      <w:r w:rsidRPr="0080290C">
        <w:rPr>
          <w:rFonts w:hint="eastAsia"/>
          <w:szCs w:val="24"/>
        </w:rPr>
        <w:t>預算數</w:t>
      </w:r>
      <w:r w:rsidR="00A01704">
        <w:rPr>
          <w:rFonts w:hint="eastAsia"/>
          <w:szCs w:val="24"/>
        </w:rPr>
        <w:t>分別為</w:t>
      </w:r>
      <w:r w:rsidR="00A01704" w:rsidRPr="00A01704">
        <w:rPr>
          <w:szCs w:val="24"/>
        </w:rPr>
        <w:t>345</w:t>
      </w:r>
      <w:r w:rsidR="00A01704">
        <w:rPr>
          <w:rFonts w:hint="eastAsia"/>
          <w:szCs w:val="24"/>
        </w:rPr>
        <w:t>億</w:t>
      </w:r>
      <w:r w:rsidR="00A01704" w:rsidRPr="00A01704">
        <w:rPr>
          <w:szCs w:val="24"/>
        </w:rPr>
        <w:t>9</w:t>
      </w:r>
      <w:r w:rsidR="00A01704">
        <w:rPr>
          <w:szCs w:val="24"/>
        </w:rPr>
        <w:t>,</w:t>
      </w:r>
      <w:r w:rsidR="00A01704" w:rsidRPr="00A01704">
        <w:rPr>
          <w:szCs w:val="24"/>
        </w:rPr>
        <w:t>061</w:t>
      </w:r>
      <w:r w:rsidR="00A01704">
        <w:rPr>
          <w:rFonts w:hint="eastAsia"/>
          <w:szCs w:val="24"/>
        </w:rPr>
        <w:t>萬</w:t>
      </w:r>
      <w:r w:rsidR="00A01704" w:rsidRPr="00A01704">
        <w:rPr>
          <w:szCs w:val="24"/>
        </w:rPr>
        <w:t>3</w:t>
      </w:r>
      <w:r w:rsidR="00A01704">
        <w:rPr>
          <w:rFonts w:hint="eastAsia"/>
          <w:szCs w:val="24"/>
        </w:rPr>
        <w:t>千元(</w:t>
      </w:r>
      <w:r w:rsidRPr="0080290C">
        <w:rPr>
          <w:rFonts w:hint="eastAsia"/>
          <w:szCs w:val="24"/>
        </w:rPr>
        <w:t>包含以中央政府嚴重特殊傳染性肺炎防治及紓困振興特別預算及追加預算撥付農發基金之3億5</w:t>
      </w:r>
      <w:r w:rsidRPr="0080290C">
        <w:rPr>
          <w:szCs w:val="24"/>
        </w:rPr>
        <w:t>,</w:t>
      </w:r>
      <w:r w:rsidRPr="0080290C">
        <w:rPr>
          <w:rFonts w:hint="eastAsia"/>
          <w:szCs w:val="24"/>
        </w:rPr>
        <w:t>000萬元</w:t>
      </w:r>
      <w:r w:rsidR="00A01704">
        <w:rPr>
          <w:rFonts w:hint="eastAsia"/>
          <w:szCs w:val="24"/>
        </w:rPr>
        <w:t>)、</w:t>
      </w:r>
      <w:r w:rsidR="00A01704" w:rsidRPr="00A01704">
        <w:rPr>
          <w:szCs w:val="24"/>
        </w:rPr>
        <w:t>341</w:t>
      </w:r>
      <w:r w:rsidR="00A01704">
        <w:rPr>
          <w:rFonts w:hint="eastAsia"/>
          <w:szCs w:val="24"/>
        </w:rPr>
        <w:t>億</w:t>
      </w:r>
      <w:r w:rsidR="00A01704" w:rsidRPr="00A01704">
        <w:rPr>
          <w:szCs w:val="24"/>
        </w:rPr>
        <w:t>3</w:t>
      </w:r>
      <w:r w:rsidR="00A01704">
        <w:rPr>
          <w:szCs w:val="24"/>
        </w:rPr>
        <w:t>,</w:t>
      </w:r>
      <w:r w:rsidR="00A01704" w:rsidRPr="00A01704">
        <w:rPr>
          <w:szCs w:val="24"/>
        </w:rPr>
        <w:t>843</w:t>
      </w:r>
      <w:r w:rsidR="00A01704">
        <w:rPr>
          <w:rFonts w:hint="eastAsia"/>
          <w:szCs w:val="24"/>
        </w:rPr>
        <w:t>萬</w:t>
      </w:r>
      <w:r w:rsidR="00A01704" w:rsidRPr="00A01704">
        <w:rPr>
          <w:szCs w:val="24"/>
        </w:rPr>
        <w:t>1</w:t>
      </w:r>
      <w:r w:rsidR="00A01704">
        <w:rPr>
          <w:rFonts w:hint="eastAsia"/>
          <w:szCs w:val="24"/>
        </w:rPr>
        <w:t>千元及</w:t>
      </w:r>
      <w:r w:rsidR="00A01704" w:rsidRPr="00A01704">
        <w:rPr>
          <w:szCs w:val="24"/>
        </w:rPr>
        <w:t>312</w:t>
      </w:r>
      <w:r w:rsidR="00A01704">
        <w:rPr>
          <w:rFonts w:hint="eastAsia"/>
          <w:szCs w:val="24"/>
        </w:rPr>
        <w:t>億</w:t>
      </w:r>
      <w:r w:rsidR="00A01704" w:rsidRPr="00A01704">
        <w:rPr>
          <w:szCs w:val="24"/>
        </w:rPr>
        <w:t>1</w:t>
      </w:r>
      <w:r w:rsidR="00A01704">
        <w:rPr>
          <w:szCs w:val="24"/>
        </w:rPr>
        <w:t>,</w:t>
      </w:r>
      <w:r w:rsidR="00A01704" w:rsidRPr="00A01704">
        <w:rPr>
          <w:szCs w:val="24"/>
        </w:rPr>
        <w:t>180</w:t>
      </w:r>
      <w:r w:rsidR="00A01704">
        <w:rPr>
          <w:rFonts w:hint="eastAsia"/>
          <w:szCs w:val="24"/>
        </w:rPr>
        <w:t>萬</w:t>
      </w:r>
      <w:r w:rsidR="00A01704" w:rsidRPr="00A01704">
        <w:rPr>
          <w:szCs w:val="24"/>
        </w:rPr>
        <w:t>6</w:t>
      </w:r>
      <w:r w:rsidR="00A01704">
        <w:rPr>
          <w:rFonts w:hint="eastAsia"/>
          <w:szCs w:val="24"/>
        </w:rPr>
        <w:t>千元。</w:t>
      </w:r>
    </w:p>
    <w:p w:rsidR="008E33E2" w:rsidRDefault="008E33E2" w:rsidP="003B5EF5">
      <w:pPr>
        <w:pStyle w:val="20"/>
        <w:spacing w:line="280" w:lineRule="exact"/>
        <w:ind w:leftChars="15" w:left="1275" w:hangingChars="507" w:hanging="1233"/>
        <w:jc w:val="both"/>
        <w:rPr>
          <w:rFonts w:hint="eastAsia"/>
          <w:szCs w:val="24"/>
        </w:rPr>
      </w:pPr>
      <w:r>
        <w:rPr>
          <w:rFonts w:hint="eastAsia"/>
          <w:szCs w:val="24"/>
        </w:rPr>
        <w:t xml:space="preserve"> </w:t>
      </w:r>
      <w:r>
        <w:rPr>
          <w:szCs w:val="24"/>
        </w:rPr>
        <w:t xml:space="preserve">         </w:t>
      </w:r>
      <w:r>
        <w:rPr>
          <w:rFonts w:hint="eastAsia"/>
          <w:szCs w:val="24"/>
        </w:rPr>
        <w:t>2.本表不含</w:t>
      </w:r>
      <w:r w:rsidR="00255F02" w:rsidRPr="00255F02">
        <w:rPr>
          <w:rFonts w:hint="eastAsia"/>
          <w:szCs w:val="24"/>
        </w:rPr>
        <w:t>丹娜絲風災特別預算</w:t>
      </w:r>
      <w:r w:rsidR="00255F02">
        <w:rPr>
          <w:rFonts w:hint="eastAsia"/>
          <w:szCs w:val="24"/>
        </w:rPr>
        <w:t>及</w:t>
      </w:r>
      <w:r>
        <w:rPr>
          <w:rFonts w:hint="eastAsia"/>
          <w:szCs w:val="24"/>
        </w:rPr>
        <w:t>韌性特別預算撥</w:t>
      </w:r>
      <w:r w:rsidR="00255F02">
        <w:rPr>
          <w:rFonts w:hint="eastAsia"/>
          <w:szCs w:val="24"/>
        </w:rPr>
        <w:t>補</w:t>
      </w:r>
      <w:r>
        <w:rPr>
          <w:rFonts w:hint="eastAsia"/>
          <w:szCs w:val="24"/>
        </w:rPr>
        <w:t>基金數。</w:t>
      </w:r>
    </w:p>
    <w:p w:rsidR="005608BE" w:rsidRPr="0080290C" w:rsidRDefault="005608BE" w:rsidP="003B5EF5">
      <w:pPr>
        <w:pStyle w:val="20"/>
        <w:spacing w:line="280" w:lineRule="exact"/>
        <w:rPr>
          <w:rFonts w:hint="eastAsia"/>
          <w:szCs w:val="24"/>
        </w:rPr>
      </w:pPr>
      <w:r w:rsidRPr="0080290C">
        <w:rPr>
          <w:rFonts w:hint="eastAsia"/>
          <w:szCs w:val="24"/>
        </w:rPr>
        <w:t>資料來源：農業部</w:t>
      </w:r>
      <w:r>
        <w:rPr>
          <w:rFonts w:hint="eastAsia"/>
          <w:szCs w:val="24"/>
        </w:rPr>
        <w:t>提供</w:t>
      </w:r>
      <w:r w:rsidR="008E33E2">
        <w:rPr>
          <w:rFonts w:hint="eastAsia"/>
          <w:szCs w:val="24"/>
        </w:rPr>
        <w:t>資料</w:t>
      </w:r>
      <w:r>
        <w:rPr>
          <w:rFonts w:hint="eastAsia"/>
          <w:szCs w:val="24"/>
        </w:rPr>
        <w:t>、歷年</w:t>
      </w:r>
      <w:r w:rsidRPr="0080290C">
        <w:rPr>
          <w:rFonts w:hint="eastAsia"/>
          <w:szCs w:val="24"/>
        </w:rPr>
        <w:t>預算書及農業特別收入基金歷年預、決算書。</w:t>
      </w:r>
    </w:p>
    <w:p w:rsidR="00FE077F" w:rsidRPr="0080290C" w:rsidRDefault="00FE077F" w:rsidP="00FE077F">
      <w:pPr>
        <w:pStyle w:val="a5"/>
        <w:ind w:left="849" w:hanging="283"/>
        <w:rPr>
          <w:rFonts w:hint="eastAsia"/>
          <w:b/>
          <w:snapToGrid/>
        </w:rPr>
      </w:pPr>
      <w:r w:rsidRPr="0080290C">
        <w:rPr>
          <w:rFonts w:hint="eastAsia"/>
          <w:b/>
          <w:snapToGrid/>
        </w:rPr>
        <w:t>(二)11</w:t>
      </w:r>
      <w:r w:rsidR="006745F5">
        <w:rPr>
          <w:b/>
          <w:snapToGrid/>
        </w:rPr>
        <w:t>5</w:t>
      </w:r>
      <w:r w:rsidRPr="0080290C">
        <w:rPr>
          <w:rFonts w:hint="eastAsia"/>
          <w:b/>
          <w:snapToGrid/>
        </w:rPr>
        <w:t>年度</w:t>
      </w:r>
      <w:r w:rsidR="009A306A">
        <w:rPr>
          <w:rFonts w:hint="eastAsia"/>
          <w:b/>
          <w:snapToGrid/>
        </w:rPr>
        <w:t>預計</w:t>
      </w:r>
      <w:r w:rsidRPr="0080290C">
        <w:rPr>
          <w:rFonts w:hint="eastAsia"/>
          <w:b/>
          <w:snapToGrid/>
        </w:rPr>
        <w:t>撥補農業特</w:t>
      </w:r>
      <w:r w:rsidR="007F1308">
        <w:rPr>
          <w:rFonts w:hint="eastAsia"/>
          <w:b/>
          <w:snapToGrid/>
        </w:rPr>
        <w:t>別</w:t>
      </w:r>
      <w:r w:rsidRPr="0080290C">
        <w:rPr>
          <w:rFonts w:hint="eastAsia"/>
          <w:b/>
          <w:snapToGrid/>
        </w:rPr>
        <w:t>收</w:t>
      </w:r>
      <w:r w:rsidR="007F1308">
        <w:rPr>
          <w:rFonts w:hint="eastAsia"/>
          <w:b/>
          <w:snapToGrid/>
        </w:rPr>
        <w:t>入</w:t>
      </w:r>
      <w:r w:rsidRPr="0080290C">
        <w:rPr>
          <w:rFonts w:hint="eastAsia"/>
          <w:b/>
          <w:snapToGrid/>
        </w:rPr>
        <w:t>基金</w:t>
      </w:r>
      <w:r w:rsidR="006745F5">
        <w:rPr>
          <w:b/>
          <w:snapToGrid/>
        </w:rPr>
        <w:t>375.40</w:t>
      </w:r>
      <w:r w:rsidRPr="0080290C">
        <w:rPr>
          <w:b/>
          <w:snapToGrid/>
        </w:rPr>
        <w:t>億元</w:t>
      </w:r>
      <w:r w:rsidR="00EC7F7D" w:rsidRPr="0080290C">
        <w:rPr>
          <w:rFonts w:hint="eastAsia"/>
          <w:b/>
          <w:snapToGrid/>
          <w:spacing w:val="-2"/>
        </w:rPr>
        <w:t>較</w:t>
      </w:r>
      <w:r w:rsidR="00EC7F7D">
        <w:rPr>
          <w:b/>
          <w:snapToGrid/>
          <w:spacing w:val="-2"/>
        </w:rPr>
        <w:t>114</w:t>
      </w:r>
      <w:r w:rsidR="00EC7F7D" w:rsidRPr="0080290C">
        <w:rPr>
          <w:rFonts w:hint="eastAsia"/>
          <w:b/>
          <w:snapToGrid/>
          <w:spacing w:val="-2"/>
        </w:rPr>
        <w:t>年度</w:t>
      </w:r>
      <w:r w:rsidR="00EC7F7D">
        <w:rPr>
          <w:rFonts w:hint="eastAsia"/>
          <w:b/>
          <w:snapToGrid/>
          <w:spacing w:val="-2"/>
        </w:rPr>
        <w:t>預算</w:t>
      </w:r>
      <w:r w:rsidR="00EC7F7D" w:rsidRPr="0080290C">
        <w:rPr>
          <w:rFonts w:hint="eastAsia"/>
          <w:b/>
          <w:snapToGrid/>
          <w:spacing w:val="-2"/>
        </w:rPr>
        <w:t>增加</w:t>
      </w:r>
      <w:r w:rsidR="005F5E0B">
        <w:rPr>
          <w:rFonts w:hint="eastAsia"/>
          <w:b/>
          <w:snapToGrid/>
          <w:spacing w:val="-2"/>
        </w:rPr>
        <w:t>0</w:t>
      </w:r>
      <w:r w:rsidR="005F5E0B">
        <w:rPr>
          <w:b/>
          <w:snapToGrid/>
          <w:spacing w:val="-2"/>
        </w:rPr>
        <w:t>.77%</w:t>
      </w:r>
      <w:r w:rsidRPr="0080290C">
        <w:rPr>
          <w:rFonts w:hint="eastAsia"/>
          <w:b/>
          <w:snapToGrid/>
        </w:rPr>
        <w:t>，</w:t>
      </w:r>
      <w:r w:rsidR="003B5EF5">
        <w:rPr>
          <w:rFonts w:hint="eastAsia"/>
          <w:b/>
          <w:snapToGrid/>
        </w:rPr>
        <w:t>加計特別預算撥補數，總撥補規模逾5</w:t>
      </w:r>
      <w:r w:rsidR="003B5EF5">
        <w:rPr>
          <w:b/>
          <w:snapToGrid/>
        </w:rPr>
        <w:t>00</w:t>
      </w:r>
      <w:r w:rsidR="003B5EF5">
        <w:rPr>
          <w:rFonts w:hint="eastAsia"/>
          <w:b/>
          <w:snapToGrid/>
        </w:rPr>
        <w:t>億元，係</w:t>
      </w:r>
      <w:r w:rsidR="005F5E0B">
        <w:rPr>
          <w:rFonts w:hint="eastAsia"/>
          <w:b/>
          <w:snapToGrid/>
        </w:rPr>
        <w:t>自111年度以來最高</w:t>
      </w:r>
    </w:p>
    <w:p w:rsidR="00781EEF" w:rsidRDefault="00FE077F" w:rsidP="00183DB3">
      <w:pPr>
        <w:pStyle w:val="21"/>
        <w:ind w:left="850" w:firstLine="566"/>
        <w:rPr>
          <w:snapToGrid/>
        </w:rPr>
      </w:pPr>
      <w:r w:rsidRPr="0080290C">
        <w:rPr>
          <w:rFonts w:hint="eastAsia"/>
          <w:snapToGrid/>
        </w:rPr>
        <w:t>農業部</w:t>
      </w:r>
      <w:r w:rsidR="001316DB">
        <w:rPr>
          <w:snapToGrid/>
        </w:rPr>
        <w:t>115</w:t>
      </w:r>
      <w:r w:rsidRPr="0080290C">
        <w:rPr>
          <w:snapToGrid/>
        </w:rPr>
        <w:t>年度預算案編列補助農業特</w:t>
      </w:r>
      <w:r w:rsidRPr="0080290C">
        <w:rPr>
          <w:rFonts w:hint="eastAsia"/>
          <w:snapToGrid/>
        </w:rPr>
        <w:t>別</w:t>
      </w:r>
      <w:r w:rsidRPr="0080290C">
        <w:rPr>
          <w:snapToGrid/>
        </w:rPr>
        <w:t>收</w:t>
      </w:r>
      <w:r w:rsidRPr="0080290C">
        <w:rPr>
          <w:rFonts w:hint="eastAsia"/>
          <w:snapToGrid/>
        </w:rPr>
        <w:t>入</w:t>
      </w:r>
      <w:r w:rsidRPr="0080290C">
        <w:rPr>
          <w:snapToGrid/>
        </w:rPr>
        <w:t>基金</w:t>
      </w:r>
      <w:r w:rsidR="006745F5">
        <w:rPr>
          <w:snapToGrid/>
        </w:rPr>
        <w:t>375.40</w:t>
      </w:r>
      <w:r w:rsidRPr="0080290C">
        <w:rPr>
          <w:snapToGrid/>
        </w:rPr>
        <w:t>億元</w:t>
      </w:r>
      <w:r w:rsidR="005F5E0B">
        <w:rPr>
          <w:rFonts w:hint="eastAsia"/>
          <w:snapToGrid/>
        </w:rPr>
        <w:t>(</w:t>
      </w:r>
      <w:r w:rsidRPr="0080290C">
        <w:rPr>
          <w:snapToGrid/>
        </w:rPr>
        <w:t>包含撥</w:t>
      </w:r>
      <w:r w:rsidR="001C632C">
        <w:rPr>
          <w:rFonts w:hint="eastAsia"/>
          <w:snapToGrid/>
        </w:rPr>
        <w:t>補</w:t>
      </w:r>
      <w:r w:rsidRPr="0080290C">
        <w:rPr>
          <w:snapToGrid/>
        </w:rPr>
        <w:t>農發基金</w:t>
      </w:r>
      <w:r w:rsidR="001316DB">
        <w:rPr>
          <w:snapToGrid/>
        </w:rPr>
        <w:t>183.98</w:t>
      </w:r>
      <w:r w:rsidRPr="0080290C">
        <w:rPr>
          <w:snapToGrid/>
        </w:rPr>
        <w:t>億元、天災基金39.61億元及農損基金</w:t>
      </w:r>
      <w:r w:rsidR="001316DB">
        <w:rPr>
          <w:snapToGrid/>
        </w:rPr>
        <w:t>151.82</w:t>
      </w:r>
      <w:r w:rsidRPr="0080290C">
        <w:rPr>
          <w:snapToGrid/>
        </w:rPr>
        <w:t>億元</w:t>
      </w:r>
      <w:r w:rsidR="005F5E0B">
        <w:rPr>
          <w:rFonts w:hint="eastAsia"/>
          <w:snapToGrid/>
        </w:rPr>
        <w:t>)，</w:t>
      </w:r>
      <w:r w:rsidRPr="0080290C">
        <w:rPr>
          <w:snapToGrid/>
        </w:rPr>
        <w:t>較</w:t>
      </w:r>
      <w:r w:rsidR="001316DB">
        <w:rPr>
          <w:snapToGrid/>
        </w:rPr>
        <w:t>114</w:t>
      </w:r>
      <w:r w:rsidRPr="0080290C">
        <w:rPr>
          <w:snapToGrid/>
        </w:rPr>
        <w:t>年度預算</w:t>
      </w:r>
      <w:r w:rsidR="001316DB">
        <w:rPr>
          <w:snapToGrid/>
        </w:rPr>
        <w:t>372.53</w:t>
      </w:r>
      <w:r w:rsidRPr="0080290C">
        <w:rPr>
          <w:snapToGrid/>
        </w:rPr>
        <w:t>億元</w:t>
      </w:r>
      <w:r w:rsidR="005F5E0B">
        <w:rPr>
          <w:rFonts w:hint="eastAsia"/>
          <w:snapToGrid/>
        </w:rPr>
        <w:t>(含追加預算0.9億元</w:t>
      </w:r>
      <w:r w:rsidR="005F5E0B">
        <w:rPr>
          <w:snapToGrid/>
        </w:rPr>
        <w:t>)</w:t>
      </w:r>
      <w:r w:rsidRPr="0080290C">
        <w:rPr>
          <w:rFonts w:hint="eastAsia"/>
          <w:snapToGrid/>
        </w:rPr>
        <w:t>增加</w:t>
      </w:r>
      <w:r w:rsidR="001316DB">
        <w:rPr>
          <w:snapToGrid/>
        </w:rPr>
        <w:t>2.88</w:t>
      </w:r>
      <w:r w:rsidRPr="0080290C">
        <w:rPr>
          <w:snapToGrid/>
        </w:rPr>
        <w:t>億元</w:t>
      </w:r>
      <w:r w:rsidR="005F5E0B">
        <w:rPr>
          <w:rFonts w:hint="eastAsia"/>
          <w:snapToGrid/>
        </w:rPr>
        <w:t>(增幅約0.77</w:t>
      </w:r>
      <w:r w:rsidR="005F5E0B">
        <w:rPr>
          <w:snapToGrid/>
        </w:rPr>
        <w:t>%</w:t>
      </w:r>
      <w:r w:rsidR="005F5E0B">
        <w:rPr>
          <w:rFonts w:hint="eastAsia"/>
          <w:snapToGrid/>
        </w:rPr>
        <w:t>)</w:t>
      </w:r>
      <w:r w:rsidRPr="0080290C">
        <w:rPr>
          <w:rFonts w:hint="eastAsia"/>
          <w:snapToGrid/>
        </w:rPr>
        <w:t>，</w:t>
      </w:r>
      <w:r w:rsidR="00643268">
        <w:rPr>
          <w:rFonts w:hint="eastAsia"/>
          <w:snapToGrid/>
        </w:rPr>
        <w:t>主要係</w:t>
      </w:r>
      <w:r w:rsidR="00643268" w:rsidRPr="0080290C">
        <w:rPr>
          <w:snapToGrid/>
        </w:rPr>
        <w:t>農發基金</w:t>
      </w:r>
      <w:r w:rsidR="00643268">
        <w:rPr>
          <w:rFonts w:hint="eastAsia"/>
          <w:snapToGrid/>
        </w:rPr>
        <w:t>新增農地對地給付計畫</w:t>
      </w:r>
      <w:r w:rsidR="00D42C91">
        <w:rPr>
          <w:rFonts w:hint="eastAsia"/>
          <w:snapToGrid/>
        </w:rPr>
        <w:t>、</w:t>
      </w:r>
      <w:r w:rsidR="00643268">
        <w:rPr>
          <w:rFonts w:hint="eastAsia"/>
          <w:snapToGrid/>
        </w:rPr>
        <w:t>穩定肥料及相關資材供需計畫經費</w:t>
      </w:r>
      <w:r w:rsidR="00643268" w:rsidRPr="0080290C">
        <w:rPr>
          <w:rFonts w:hint="eastAsia"/>
          <w:snapToGrid/>
        </w:rPr>
        <w:t>增加</w:t>
      </w:r>
      <w:r w:rsidR="00643268">
        <w:rPr>
          <w:rFonts w:hint="eastAsia"/>
          <w:snapToGrid/>
        </w:rPr>
        <w:t>致補助金額增加</w:t>
      </w:r>
      <w:r w:rsidR="00643268" w:rsidRPr="0080290C">
        <w:rPr>
          <w:snapToGrid/>
        </w:rPr>
        <w:t>，</w:t>
      </w:r>
      <w:r w:rsidR="00643268">
        <w:rPr>
          <w:rFonts w:hint="eastAsia"/>
          <w:snapToGrid/>
        </w:rPr>
        <w:t>倘</w:t>
      </w:r>
      <w:r w:rsidR="00FE1786">
        <w:rPr>
          <w:rFonts w:hint="eastAsia"/>
          <w:snapToGrid/>
        </w:rPr>
        <w:t>計入丹娜絲風災特別預算及韌性特別預算1</w:t>
      </w:r>
      <w:r w:rsidR="00FE1786">
        <w:rPr>
          <w:snapToGrid/>
        </w:rPr>
        <w:t>15</w:t>
      </w:r>
      <w:r w:rsidR="00FE1786">
        <w:rPr>
          <w:rFonts w:hint="eastAsia"/>
          <w:snapToGrid/>
        </w:rPr>
        <w:t>年度撥補基金5</w:t>
      </w:r>
      <w:r w:rsidR="00FE1786">
        <w:rPr>
          <w:snapToGrid/>
        </w:rPr>
        <w:t>3.79</w:t>
      </w:r>
      <w:r w:rsidR="00FE1786">
        <w:rPr>
          <w:rFonts w:hint="eastAsia"/>
          <w:snapToGrid/>
        </w:rPr>
        <w:t>億元及7</w:t>
      </w:r>
      <w:r w:rsidR="00FE1786">
        <w:rPr>
          <w:snapToGrid/>
        </w:rPr>
        <w:t>1.31</w:t>
      </w:r>
      <w:r w:rsidR="00FE1786">
        <w:rPr>
          <w:rFonts w:hint="eastAsia"/>
          <w:snapToGrid/>
        </w:rPr>
        <w:t>億元</w:t>
      </w:r>
      <w:r w:rsidR="00643268">
        <w:rPr>
          <w:rFonts w:hint="eastAsia"/>
          <w:snapToGrid/>
        </w:rPr>
        <w:t>，總撥補規模</w:t>
      </w:r>
      <w:r w:rsidR="00643268">
        <w:rPr>
          <w:rFonts w:hint="eastAsia"/>
          <w:snapToGrid/>
        </w:rPr>
        <w:lastRenderedPageBreak/>
        <w:t>擴大逾5</w:t>
      </w:r>
      <w:r w:rsidR="00643268">
        <w:rPr>
          <w:snapToGrid/>
        </w:rPr>
        <w:t>00</w:t>
      </w:r>
      <w:r w:rsidR="00643268">
        <w:rPr>
          <w:rFonts w:hint="eastAsia"/>
          <w:snapToGrid/>
        </w:rPr>
        <w:t>億元</w:t>
      </w:r>
      <w:r w:rsidR="00FE1786">
        <w:rPr>
          <w:rFonts w:hint="eastAsia"/>
          <w:snapToGrid/>
        </w:rPr>
        <w:t>，</w:t>
      </w:r>
      <w:r w:rsidRPr="0080290C">
        <w:rPr>
          <w:rFonts w:hint="eastAsia"/>
          <w:snapToGrid/>
        </w:rPr>
        <w:t>為自</w:t>
      </w:r>
      <w:r w:rsidR="001316DB">
        <w:rPr>
          <w:snapToGrid/>
        </w:rPr>
        <w:t>111</w:t>
      </w:r>
      <w:r w:rsidRPr="0080290C">
        <w:rPr>
          <w:rFonts w:hint="eastAsia"/>
          <w:snapToGrid/>
        </w:rPr>
        <w:t>年度以來最高。</w:t>
      </w:r>
    </w:p>
    <w:p w:rsidR="00FE077F" w:rsidRPr="0080290C" w:rsidRDefault="00FE077F" w:rsidP="00183DB3">
      <w:pPr>
        <w:pStyle w:val="21"/>
        <w:ind w:left="850" w:firstLine="566"/>
        <w:rPr>
          <w:rFonts w:hint="eastAsia"/>
          <w:snapToGrid/>
        </w:rPr>
      </w:pPr>
      <w:r w:rsidRPr="0080290C">
        <w:rPr>
          <w:rFonts w:hint="eastAsia"/>
          <w:snapToGrid/>
        </w:rPr>
        <w:t>鑑於近年氣候變遷，</w:t>
      </w:r>
      <w:r w:rsidR="00FE1786">
        <w:rPr>
          <w:rFonts w:hint="eastAsia"/>
          <w:snapToGrid/>
        </w:rPr>
        <w:t>颱風及水災</w:t>
      </w:r>
      <w:r w:rsidR="00FE1786" w:rsidRPr="00FE1786">
        <w:rPr>
          <w:rFonts w:hint="eastAsia"/>
          <w:snapToGrid/>
        </w:rPr>
        <w:t>頻率</w:t>
      </w:r>
      <w:r w:rsidR="00FE1786">
        <w:rPr>
          <w:rFonts w:hint="eastAsia"/>
          <w:snapToGrid/>
        </w:rPr>
        <w:t>及</w:t>
      </w:r>
      <w:r w:rsidR="00183DB3">
        <w:rPr>
          <w:rFonts w:hint="eastAsia"/>
          <w:snapToGrid/>
        </w:rPr>
        <w:t>強度</w:t>
      </w:r>
      <w:r w:rsidR="00FE1786" w:rsidRPr="00FE1786">
        <w:rPr>
          <w:rFonts w:hint="eastAsia"/>
          <w:snapToGrid/>
        </w:rPr>
        <w:t>增加</w:t>
      </w:r>
      <w:r w:rsidR="00FE1786">
        <w:rPr>
          <w:rFonts w:hint="eastAsia"/>
          <w:snapToGrid/>
        </w:rPr>
        <w:t>，</w:t>
      </w:r>
      <w:r w:rsidRPr="0080290C">
        <w:rPr>
          <w:rFonts w:hint="eastAsia"/>
          <w:snapToGrid/>
        </w:rPr>
        <w:t>農業受損情形</w:t>
      </w:r>
      <w:r w:rsidR="00982A85">
        <w:rPr>
          <w:rFonts w:hint="eastAsia"/>
          <w:snapToGrid/>
        </w:rPr>
        <w:t>益</w:t>
      </w:r>
      <w:r w:rsidR="00183DB3">
        <w:rPr>
          <w:rFonts w:hint="eastAsia"/>
          <w:snapToGrid/>
        </w:rPr>
        <w:t>發</w:t>
      </w:r>
      <w:r w:rsidRPr="0080290C">
        <w:rPr>
          <w:rFonts w:hint="eastAsia"/>
          <w:snapToGrid/>
        </w:rPr>
        <w:t>嚴重</w:t>
      </w:r>
      <w:r w:rsidR="00846B82">
        <w:rPr>
          <w:rFonts w:hint="eastAsia"/>
          <w:snapToGrid/>
        </w:rPr>
        <w:t>；</w:t>
      </w:r>
      <w:r w:rsidR="00BF691F">
        <w:rPr>
          <w:rFonts w:hint="eastAsia"/>
          <w:snapToGrid/>
        </w:rPr>
        <w:t>另</w:t>
      </w:r>
      <w:r w:rsidR="00183DB3">
        <w:rPr>
          <w:rFonts w:hint="eastAsia"/>
          <w:snapToGrid/>
        </w:rPr>
        <w:t>農產品外銷面臨</w:t>
      </w:r>
      <w:r w:rsidR="00A253F0">
        <w:rPr>
          <w:rFonts w:hint="eastAsia"/>
          <w:snapToGrid/>
        </w:rPr>
        <w:t>我國第一</w:t>
      </w:r>
      <w:r w:rsidR="00643268">
        <w:rPr>
          <w:rFonts w:hint="eastAsia"/>
          <w:snapToGrid/>
        </w:rPr>
        <w:t>大</w:t>
      </w:r>
      <w:r w:rsidR="00A253F0">
        <w:rPr>
          <w:rFonts w:hint="eastAsia"/>
          <w:snapToGrid/>
        </w:rPr>
        <w:t>外銷市場</w:t>
      </w:r>
      <w:r w:rsidR="00183DB3">
        <w:rPr>
          <w:rFonts w:hint="eastAsia"/>
          <w:snapToGrid/>
        </w:rPr>
        <w:t>美國加徵對等關稅，</w:t>
      </w:r>
      <w:r w:rsidR="00183DB3" w:rsidRPr="00183DB3">
        <w:rPr>
          <w:rFonts w:hint="eastAsia"/>
          <w:snapToGrid/>
        </w:rPr>
        <w:t>因部分競爭國家稅率較我國為低，恐影響該等農產品之出口競爭力，造成外銷市場萎縮，</w:t>
      </w:r>
      <w:r w:rsidR="00643268">
        <w:rPr>
          <w:rFonts w:hint="eastAsia"/>
          <w:snapToGrid/>
        </w:rPr>
        <w:t>致</w:t>
      </w:r>
      <w:r w:rsidR="00183DB3" w:rsidRPr="00183DB3">
        <w:rPr>
          <w:rFonts w:hint="eastAsia"/>
          <w:snapToGrid/>
        </w:rPr>
        <w:t>部分產業可能轉往內銷市場，</w:t>
      </w:r>
      <w:r w:rsidR="00643268">
        <w:rPr>
          <w:rFonts w:hint="eastAsia"/>
          <w:snapToGrid/>
        </w:rPr>
        <w:t>而</w:t>
      </w:r>
      <w:r w:rsidR="00183DB3" w:rsidRPr="00183DB3">
        <w:rPr>
          <w:rFonts w:hint="eastAsia"/>
          <w:snapToGrid/>
        </w:rPr>
        <w:t>排擠其他產業內銷市場與消費動能</w:t>
      </w:r>
      <w:r w:rsidR="00846B82">
        <w:rPr>
          <w:rFonts w:hint="eastAsia"/>
          <w:snapToGrid/>
        </w:rPr>
        <w:t>，或將</w:t>
      </w:r>
      <w:r w:rsidR="00183DB3" w:rsidRPr="00183DB3">
        <w:rPr>
          <w:rFonts w:hint="eastAsia"/>
          <w:snapToGrid/>
        </w:rPr>
        <w:t>造成價格波動影響產銷</w:t>
      </w:r>
      <w:r w:rsidR="00846B82">
        <w:rPr>
          <w:rFonts w:hint="eastAsia"/>
          <w:snapToGrid/>
        </w:rPr>
        <w:t>；</w:t>
      </w:r>
      <w:r w:rsidR="00BF691F">
        <w:rPr>
          <w:rFonts w:hint="eastAsia"/>
          <w:snapToGrid/>
        </w:rPr>
        <w:t>此外，</w:t>
      </w:r>
      <w:r w:rsidR="00AF0E18">
        <w:rPr>
          <w:rFonts w:hint="eastAsia"/>
          <w:snapToGrid/>
        </w:rPr>
        <w:t>農業部自</w:t>
      </w:r>
      <w:r w:rsidR="00846B82">
        <w:rPr>
          <w:rFonts w:hint="eastAsia"/>
          <w:snapToGrid/>
        </w:rPr>
        <w:t>1</w:t>
      </w:r>
      <w:r w:rsidR="00846B82">
        <w:rPr>
          <w:snapToGrid/>
        </w:rPr>
        <w:t>14</w:t>
      </w:r>
      <w:r w:rsidR="00846B82">
        <w:rPr>
          <w:rFonts w:hint="eastAsia"/>
          <w:snapToGrid/>
        </w:rPr>
        <w:t>年起</w:t>
      </w:r>
      <w:r w:rsidR="00A253F0" w:rsidRPr="00846B82">
        <w:rPr>
          <w:rFonts w:hint="eastAsia"/>
          <w:snapToGrid/>
        </w:rPr>
        <w:t>推動「糧食產業全面升級計畫」</w:t>
      </w:r>
      <w:r w:rsidR="00846B82" w:rsidRPr="00846B82">
        <w:rPr>
          <w:rFonts w:hint="eastAsia"/>
          <w:snapToGrid/>
        </w:rPr>
        <w:t>調整</w:t>
      </w:r>
      <w:r w:rsidR="00982A85">
        <w:rPr>
          <w:rFonts w:hint="eastAsia"/>
          <w:snapToGrid/>
        </w:rPr>
        <w:t>公糧</w:t>
      </w:r>
      <w:r w:rsidR="00846B82" w:rsidRPr="00846B82">
        <w:rPr>
          <w:rFonts w:hint="eastAsia"/>
          <w:snapToGrid/>
        </w:rPr>
        <w:t>收購數量比例及提高輔導收購價格</w:t>
      </w:r>
      <w:r w:rsidR="00A253F0">
        <w:rPr>
          <w:rFonts w:hint="eastAsia"/>
          <w:snapToGrid/>
        </w:rPr>
        <w:t>，</w:t>
      </w:r>
      <w:r w:rsidR="00BF691F">
        <w:rPr>
          <w:rFonts w:hint="eastAsia"/>
          <w:snapToGrid/>
        </w:rPr>
        <w:t>並</w:t>
      </w:r>
      <w:r w:rsidR="00155A85">
        <w:rPr>
          <w:rFonts w:hint="eastAsia"/>
          <w:snapToGrid/>
        </w:rPr>
        <w:t>以強化</w:t>
      </w:r>
      <w:r w:rsidR="00A253F0" w:rsidRPr="00A253F0">
        <w:rPr>
          <w:rFonts w:hint="eastAsia"/>
          <w:snapToGrid/>
        </w:rPr>
        <w:t>「</w:t>
      </w:r>
      <w:r w:rsidR="00A253F0" w:rsidRPr="00A253F0">
        <w:rPr>
          <w:snapToGrid/>
        </w:rPr>
        <w:t>1集、2轉、3加3」策略</w:t>
      </w:r>
      <w:r w:rsidR="00155A85">
        <w:rPr>
          <w:rFonts w:hint="eastAsia"/>
          <w:snapToGrid/>
        </w:rPr>
        <w:t>力道因應</w:t>
      </w:r>
      <w:r w:rsidR="00846B82">
        <w:rPr>
          <w:rFonts w:hint="eastAsia"/>
          <w:snapToGrid/>
        </w:rPr>
        <w:t>，</w:t>
      </w:r>
      <w:r w:rsidR="00F22537">
        <w:rPr>
          <w:rFonts w:hint="eastAsia"/>
          <w:snapToGrid/>
        </w:rPr>
        <w:t>1</w:t>
      </w:r>
      <w:r w:rsidR="00F22537">
        <w:rPr>
          <w:snapToGrid/>
        </w:rPr>
        <w:t>15</w:t>
      </w:r>
      <w:r w:rsidR="00F22537">
        <w:rPr>
          <w:rFonts w:hint="eastAsia"/>
          <w:snapToGrid/>
        </w:rPr>
        <w:t>年度收購糧食支出雖</w:t>
      </w:r>
      <w:r w:rsidR="0004558F">
        <w:rPr>
          <w:rFonts w:hint="eastAsia"/>
          <w:snapToGrid/>
        </w:rPr>
        <w:t>預計較</w:t>
      </w:r>
      <w:r w:rsidR="00F22537">
        <w:rPr>
          <w:rFonts w:hint="eastAsia"/>
          <w:snapToGrid/>
        </w:rPr>
        <w:t>1</w:t>
      </w:r>
      <w:r w:rsidR="00F22537">
        <w:rPr>
          <w:snapToGrid/>
        </w:rPr>
        <w:t>14</w:t>
      </w:r>
      <w:r w:rsidR="00F22537">
        <w:rPr>
          <w:rFonts w:hint="eastAsia"/>
          <w:snapToGrid/>
        </w:rPr>
        <w:t>年度減少，</w:t>
      </w:r>
      <w:r w:rsidR="00BF691F">
        <w:rPr>
          <w:rFonts w:hint="eastAsia"/>
          <w:snapToGrid/>
        </w:rPr>
        <w:t>惟</w:t>
      </w:r>
      <w:r w:rsidR="0004558F">
        <w:rPr>
          <w:rFonts w:hint="eastAsia"/>
          <w:snapToGrid/>
        </w:rPr>
        <w:t>鼓勵稻米轉作減產之「</w:t>
      </w:r>
      <w:r w:rsidR="0004558F" w:rsidRPr="0004558F">
        <w:rPr>
          <w:rFonts w:hint="eastAsia"/>
          <w:snapToGrid/>
        </w:rPr>
        <w:t>農糧產業調整與轉型計畫</w:t>
      </w:r>
      <w:r w:rsidR="0004558F">
        <w:rPr>
          <w:rFonts w:hint="eastAsia"/>
          <w:snapToGrid/>
        </w:rPr>
        <w:t>」經費卻攀升</w:t>
      </w:r>
      <w:r w:rsidR="00846B82">
        <w:rPr>
          <w:rFonts w:hint="eastAsia"/>
          <w:snapToGrid/>
        </w:rPr>
        <w:t>；</w:t>
      </w:r>
      <w:r w:rsidR="0004558F">
        <w:rPr>
          <w:rFonts w:hint="eastAsia"/>
          <w:snapToGrid/>
        </w:rPr>
        <w:t>鑑於</w:t>
      </w:r>
      <w:r w:rsidRPr="0080290C">
        <w:rPr>
          <w:rFonts w:hint="eastAsia"/>
          <w:snapToGrid/>
        </w:rPr>
        <w:t>政府財政資源有限，允宜審</w:t>
      </w:r>
      <w:r w:rsidR="00240026">
        <w:rPr>
          <w:rFonts w:hint="eastAsia"/>
          <w:snapToGrid/>
        </w:rPr>
        <w:t>酌</w:t>
      </w:r>
      <w:r w:rsidRPr="0080290C">
        <w:rPr>
          <w:rFonts w:hint="eastAsia"/>
          <w:snapToGrid/>
        </w:rPr>
        <w:t>農業特別收入基金各</w:t>
      </w:r>
      <w:r w:rsidR="00240026">
        <w:rPr>
          <w:rFonts w:hint="eastAsia"/>
          <w:snapToGrid/>
        </w:rPr>
        <w:t>項</w:t>
      </w:r>
      <w:r w:rsidRPr="0080290C">
        <w:rPr>
          <w:rFonts w:hint="eastAsia"/>
          <w:snapToGrid/>
        </w:rPr>
        <w:t>計畫所擬</w:t>
      </w:r>
      <w:r w:rsidR="00240026">
        <w:rPr>
          <w:rFonts w:hint="eastAsia"/>
          <w:snapToGrid/>
        </w:rPr>
        <w:t>措施</w:t>
      </w:r>
      <w:r w:rsidRPr="0080290C">
        <w:rPr>
          <w:rFonts w:hint="eastAsia"/>
          <w:snapToGrid/>
        </w:rPr>
        <w:t>之妥適性及合理性</w:t>
      </w:r>
      <w:r w:rsidR="00240026">
        <w:rPr>
          <w:rFonts w:hint="eastAsia"/>
          <w:snapToGrid/>
        </w:rPr>
        <w:t>，妥善規劃配置</w:t>
      </w:r>
      <w:r w:rsidRPr="0080290C">
        <w:rPr>
          <w:rFonts w:hint="eastAsia"/>
          <w:snapToGrid/>
        </w:rPr>
        <w:t>。</w:t>
      </w:r>
    </w:p>
    <w:p w:rsidR="00FE077F" w:rsidRPr="0080290C" w:rsidRDefault="00FE077F" w:rsidP="00FE077F">
      <w:pPr>
        <w:ind w:left="566" w:firstLine="566"/>
        <w:rPr>
          <w:rFonts w:hint="eastAsia"/>
        </w:rPr>
      </w:pPr>
      <w:r w:rsidRPr="0080290C">
        <w:rPr>
          <w:rFonts w:hint="eastAsia"/>
          <w:snapToGrid/>
        </w:rPr>
        <w:t>綜上，農業部</w:t>
      </w:r>
      <w:r w:rsidR="00FE7B2C">
        <w:rPr>
          <w:snapToGrid/>
        </w:rPr>
        <w:t>115</w:t>
      </w:r>
      <w:r w:rsidRPr="0080290C">
        <w:rPr>
          <w:rFonts w:hint="eastAsia"/>
          <w:snapToGrid/>
        </w:rPr>
        <w:t>年度</w:t>
      </w:r>
      <w:r w:rsidR="00CA291F" w:rsidRPr="0080290C">
        <w:rPr>
          <w:rFonts w:hint="eastAsia"/>
          <w:snapToGrid/>
        </w:rPr>
        <w:t>預算</w:t>
      </w:r>
      <w:r w:rsidR="00CA291F">
        <w:rPr>
          <w:rFonts w:hint="eastAsia"/>
          <w:snapToGrid/>
        </w:rPr>
        <w:t>案</w:t>
      </w:r>
      <w:r w:rsidRPr="0080290C">
        <w:rPr>
          <w:rFonts w:hint="eastAsia"/>
          <w:snapToGrid/>
        </w:rPr>
        <w:t>賡續編列</w:t>
      </w:r>
      <w:r w:rsidR="0026368D">
        <w:rPr>
          <w:snapToGrid/>
        </w:rPr>
        <w:t>37</w:t>
      </w:r>
      <w:r w:rsidR="001C632C">
        <w:rPr>
          <w:rFonts w:hint="eastAsia"/>
          <w:snapToGrid/>
        </w:rPr>
        <w:t>5</w:t>
      </w:r>
      <w:r w:rsidR="0026368D" w:rsidRPr="0080290C">
        <w:rPr>
          <w:rFonts w:hint="eastAsia"/>
          <w:snapToGrid/>
        </w:rPr>
        <w:t>億</w:t>
      </w:r>
      <w:r w:rsidR="001C632C" w:rsidRPr="001C632C">
        <w:rPr>
          <w:snapToGrid/>
        </w:rPr>
        <w:t>4,030萬5千元</w:t>
      </w:r>
      <w:r w:rsidRPr="0080290C">
        <w:rPr>
          <w:rFonts w:hint="eastAsia"/>
          <w:snapToGrid/>
        </w:rPr>
        <w:t>撥補農發基金、天災基金及農損基金推動各項農業措施，</w:t>
      </w:r>
      <w:r w:rsidR="00CA291F">
        <w:rPr>
          <w:rFonts w:hint="eastAsia"/>
          <w:snapToGrid/>
        </w:rPr>
        <w:t>較114年度預算增加</w:t>
      </w:r>
      <w:r w:rsidR="00CA291F" w:rsidRPr="00CA291F">
        <w:rPr>
          <w:rFonts w:hint="eastAsia"/>
          <w:snapToGrid/>
        </w:rPr>
        <w:t>，加計</w:t>
      </w:r>
      <w:r w:rsidR="00CA291F">
        <w:rPr>
          <w:rFonts w:hint="eastAsia"/>
          <w:snapToGrid/>
        </w:rPr>
        <w:t>丹娜絲風災及韌性特別預算，總撥補規模逾500億元，為近5年最高</w:t>
      </w:r>
      <w:r w:rsidRPr="0080290C">
        <w:rPr>
          <w:rFonts w:hint="eastAsia"/>
          <w:snapToGrid/>
        </w:rPr>
        <w:t>；</w:t>
      </w:r>
      <w:r w:rsidR="00CA291F">
        <w:rPr>
          <w:rFonts w:hint="eastAsia"/>
          <w:snapToGrid/>
        </w:rPr>
        <w:t>鑑於</w:t>
      </w:r>
      <w:r w:rsidRPr="0080290C">
        <w:rPr>
          <w:rFonts w:hint="eastAsia"/>
          <w:snapToGrid/>
        </w:rPr>
        <w:t>國庫每年撥款挹注農業特別收入基金金額頗鉅，惟近年因氣候變遷使農業受災情形</w:t>
      </w:r>
      <w:r w:rsidR="00982A85">
        <w:rPr>
          <w:rFonts w:hint="eastAsia"/>
          <w:snapToGrid/>
        </w:rPr>
        <w:t>日益</w:t>
      </w:r>
      <w:r w:rsidRPr="0080290C">
        <w:rPr>
          <w:rFonts w:hint="eastAsia"/>
          <w:snapToGrid/>
        </w:rPr>
        <w:t>嚴重</w:t>
      </w:r>
      <w:r w:rsidR="00AF0E18">
        <w:rPr>
          <w:rFonts w:hint="eastAsia"/>
          <w:snapToGrid/>
        </w:rPr>
        <w:t>，加上</w:t>
      </w:r>
      <w:r w:rsidR="00503A23">
        <w:rPr>
          <w:rFonts w:hint="eastAsia"/>
          <w:snapToGrid/>
        </w:rPr>
        <w:t>1</w:t>
      </w:r>
      <w:r w:rsidR="00503A23">
        <w:rPr>
          <w:snapToGrid/>
        </w:rPr>
        <w:t>14</w:t>
      </w:r>
      <w:r w:rsidR="00503A23">
        <w:rPr>
          <w:rFonts w:hint="eastAsia"/>
          <w:snapToGrid/>
        </w:rPr>
        <w:t>年</w:t>
      </w:r>
      <w:r w:rsidR="00AF0E18">
        <w:rPr>
          <w:rFonts w:hint="eastAsia"/>
          <w:snapToGrid/>
        </w:rPr>
        <w:t>美國</w:t>
      </w:r>
      <w:r w:rsidR="00503A23">
        <w:rPr>
          <w:rFonts w:hint="eastAsia"/>
          <w:snapToGrid/>
        </w:rPr>
        <w:t>加徵</w:t>
      </w:r>
      <w:r w:rsidR="00AF0E18">
        <w:rPr>
          <w:rFonts w:hint="eastAsia"/>
          <w:snapToGrid/>
        </w:rPr>
        <w:t>對等關稅</w:t>
      </w:r>
      <w:r w:rsidR="001C632C">
        <w:rPr>
          <w:rFonts w:hint="eastAsia"/>
          <w:snapToGrid/>
        </w:rPr>
        <w:t>及</w:t>
      </w:r>
      <w:r w:rsidR="00982A85">
        <w:rPr>
          <w:rFonts w:hint="eastAsia"/>
          <w:snapToGrid/>
        </w:rPr>
        <w:t>該部</w:t>
      </w:r>
      <w:r w:rsidR="001C632C">
        <w:rPr>
          <w:rFonts w:hint="eastAsia"/>
          <w:snapToGrid/>
        </w:rPr>
        <w:t>「</w:t>
      </w:r>
      <w:r w:rsidR="001C632C" w:rsidRPr="001C632C">
        <w:rPr>
          <w:rFonts w:hint="eastAsia"/>
          <w:snapToGrid/>
        </w:rPr>
        <w:t>糧食產業全面升級計畫</w:t>
      </w:r>
      <w:r w:rsidR="001C632C">
        <w:rPr>
          <w:rFonts w:hint="eastAsia"/>
          <w:snapToGrid/>
        </w:rPr>
        <w:t>」</w:t>
      </w:r>
      <w:r w:rsidR="00AF0E18">
        <w:rPr>
          <w:rFonts w:hint="eastAsia"/>
          <w:snapToGrid/>
        </w:rPr>
        <w:t>調整</w:t>
      </w:r>
      <w:r w:rsidR="007D4909">
        <w:rPr>
          <w:rFonts w:hint="eastAsia"/>
          <w:snapToGrid/>
        </w:rPr>
        <w:t>公糧</w:t>
      </w:r>
      <w:r w:rsidR="00AF0E18" w:rsidRPr="00AF0E18">
        <w:rPr>
          <w:rFonts w:hint="eastAsia"/>
          <w:snapToGrid/>
        </w:rPr>
        <w:t>收購數量比例及提高輔導收購價格</w:t>
      </w:r>
      <w:r w:rsidR="007D4909">
        <w:rPr>
          <w:rFonts w:hint="eastAsia"/>
          <w:snapToGrid/>
        </w:rPr>
        <w:t>，</w:t>
      </w:r>
      <w:r w:rsidR="00CA291F">
        <w:rPr>
          <w:rFonts w:hint="eastAsia"/>
          <w:snapToGrid/>
        </w:rPr>
        <w:t>並</w:t>
      </w:r>
      <w:r w:rsidR="00982A85">
        <w:rPr>
          <w:rFonts w:hint="eastAsia"/>
          <w:snapToGrid/>
        </w:rPr>
        <w:t>推動強化「</w:t>
      </w:r>
      <w:r w:rsidR="007D4909" w:rsidRPr="007D4909">
        <w:rPr>
          <w:snapToGrid/>
        </w:rPr>
        <w:t>1集、2轉、3加3」策略</w:t>
      </w:r>
      <w:r w:rsidR="007D4909">
        <w:rPr>
          <w:rFonts w:hint="eastAsia"/>
          <w:snapToGrid/>
        </w:rPr>
        <w:t>等</w:t>
      </w:r>
      <w:r w:rsidR="00AF0E18">
        <w:rPr>
          <w:rFonts w:hint="eastAsia"/>
          <w:snapToGrid/>
        </w:rPr>
        <w:t>，均</w:t>
      </w:r>
      <w:r w:rsidR="00634361">
        <w:rPr>
          <w:rFonts w:hint="eastAsia"/>
          <w:snapToGrid/>
        </w:rPr>
        <w:t>將</w:t>
      </w:r>
      <w:r w:rsidRPr="0080290C">
        <w:rPr>
          <w:rFonts w:hint="eastAsia"/>
          <w:snapToGrid/>
        </w:rPr>
        <w:t>對農業產生</w:t>
      </w:r>
      <w:r w:rsidR="00155A85">
        <w:rPr>
          <w:rFonts w:hint="eastAsia"/>
          <w:snapToGrid/>
        </w:rPr>
        <w:t>相當影響力</w:t>
      </w:r>
      <w:r w:rsidRPr="0080290C">
        <w:rPr>
          <w:rFonts w:hint="eastAsia"/>
          <w:snapToGrid/>
        </w:rPr>
        <w:t>，允宜以有限資源做最有效率之配置，落實辦理各項工作以降低衝擊，俾利達成各基金原始設置目的。</w:t>
      </w:r>
    </w:p>
    <w:bookmarkEnd w:id="0"/>
    <w:sectPr w:rsidR="00FE077F" w:rsidRPr="0080290C" w:rsidSect="00D06C8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1377" w:rsidRDefault="00D11377" w:rsidP="00B67947">
      <w:pPr>
        <w:ind w:left="560" w:firstLine="560"/>
      </w:pPr>
    </w:p>
    <w:p w:rsidR="00D11377" w:rsidRDefault="00D11377">
      <w:pPr>
        <w:ind w:left="560" w:firstLine="560"/>
      </w:pPr>
      <w:r>
        <w:separator/>
      </w:r>
    </w:p>
  </w:endnote>
  <w:endnote w:type="continuationSeparator" w:id="0">
    <w:p w:rsidR="00D11377" w:rsidRDefault="00D11377" w:rsidP="00B67947">
      <w:pPr>
        <w:ind w:left="560" w:firstLine="560"/>
      </w:pPr>
    </w:p>
    <w:p w:rsidR="00D11377" w:rsidRDefault="00D11377">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3FA" w:rsidRDefault="00DE63FA" w:rsidP="00BE4E82">
    <w:pPr>
      <w:ind w:left="560" w:firstLine="560"/>
    </w:pPr>
  </w:p>
  <w:p w:rsidR="00DE63FA" w:rsidRDefault="00DE63FA" w:rsidP="00BE4E82">
    <w:pPr>
      <w:ind w:left="560" w:firstLine="560"/>
    </w:pPr>
  </w:p>
  <w:p w:rsidR="00DE63FA" w:rsidRDefault="00DE63FA" w:rsidP="00BE4E82">
    <w:pPr>
      <w:ind w:left="560" w:firstLine="560"/>
    </w:pPr>
    <w:r>
      <w:continuationSeparator/>
    </w:r>
  </w:p>
  <w:p w:rsidR="00DE63FA" w:rsidRDefault="00DE63FA" w:rsidP="00BE4E82">
    <w:pPr>
      <w:ind w:left="560" w:firstLine="560"/>
    </w:pPr>
  </w:p>
  <w:p w:rsidR="00DE63FA" w:rsidRDefault="00DE63FA" w:rsidP="00BE4E82">
    <w:pPr>
      <w:ind w:left="560" w:firstLine="560"/>
    </w:pPr>
    <w:r>
      <w:separator/>
    </w:r>
  </w:p>
  <w:p w:rsidR="00DE63FA" w:rsidRDefault="00DE63FA" w:rsidP="00BE4E82">
    <w:pPr>
      <w:ind w:left="560" w:firstLine="560"/>
    </w:pPr>
  </w:p>
  <w:p w:rsidR="00DE63FA" w:rsidRDefault="00DE63FA" w:rsidP="00BE4E82">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3FA" w:rsidRDefault="00DE63FA" w:rsidP="00D42B0F">
    <w:pPr>
      <w:pStyle w:val="af4"/>
      <w:ind w:left="560" w:firstLine="400"/>
      <w:jc w:val="center"/>
    </w:pPr>
    <w:r>
      <w:fldChar w:fldCharType="begin"/>
    </w:r>
    <w:r>
      <w:instrText>PAGE   \* MERGEFORMAT</w:instrText>
    </w:r>
    <w:r>
      <w:fldChar w:fldCharType="separate"/>
    </w:r>
    <w:r w:rsidR="00E5220F" w:rsidRPr="00E5220F">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3FA" w:rsidRDefault="00DE63FA" w:rsidP="00BE4E82">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1377" w:rsidRDefault="00D11377" w:rsidP="00DF0A77">
      <w:pPr>
        <w:ind w:left="560" w:firstLine="560"/>
      </w:pPr>
      <w:r>
        <w:separator/>
      </w:r>
    </w:p>
  </w:footnote>
  <w:footnote w:type="continuationSeparator" w:id="0">
    <w:p w:rsidR="00D11377" w:rsidRDefault="00D11377" w:rsidP="00B67947">
      <w:pPr>
        <w:ind w:left="560" w:firstLine="560"/>
      </w:pPr>
      <w:r>
        <w:continuationSeparator/>
      </w:r>
    </w:p>
  </w:footnote>
  <w:footnote w:id="1">
    <w:p w:rsidR="00FE077F" w:rsidRPr="0025369F" w:rsidRDefault="00FE077F" w:rsidP="00FE077F">
      <w:pPr>
        <w:pStyle w:val="142"/>
        <w:ind w:left="141" w:hangingChars="58" w:hanging="141"/>
        <w:jc w:val="both"/>
        <w:rPr>
          <w:rFonts w:hint="eastAsia"/>
          <w:szCs w:val="24"/>
        </w:rPr>
      </w:pPr>
      <w:r w:rsidRPr="0025369F">
        <w:rPr>
          <w:rStyle w:val="af9"/>
          <w:szCs w:val="24"/>
        </w:rPr>
        <w:footnoteRef/>
      </w:r>
      <w:r w:rsidRPr="0025369F">
        <w:rPr>
          <w:rFonts w:hint="eastAsia"/>
          <w:szCs w:val="24"/>
        </w:rPr>
        <w:t>農業發展條例第54條第1項</w:t>
      </w:r>
      <w:r w:rsidR="00275E71">
        <w:rPr>
          <w:rFonts w:hint="eastAsia"/>
          <w:szCs w:val="24"/>
        </w:rPr>
        <w:t>規定</w:t>
      </w:r>
      <w:r>
        <w:rPr>
          <w:rFonts w:hint="eastAsia"/>
          <w:szCs w:val="24"/>
        </w:rPr>
        <w:t>：</w:t>
      </w:r>
      <w:r w:rsidRPr="0025369F">
        <w:rPr>
          <w:rFonts w:hint="eastAsia"/>
          <w:szCs w:val="24"/>
        </w:rPr>
        <w:t>「為因應未來農業之經營，政府應設置新臺幣1,500億元之</w:t>
      </w:r>
      <w:r w:rsidR="00C550B9">
        <w:rPr>
          <w:rFonts w:hint="eastAsia"/>
          <w:szCs w:val="24"/>
        </w:rPr>
        <w:t>農發基金</w:t>
      </w:r>
      <w:r w:rsidRPr="0025369F">
        <w:rPr>
          <w:rFonts w:hint="eastAsia"/>
          <w:szCs w:val="24"/>
        </w:rPr>
        <w:t>，以增進農民福利及農業發展，農發基金來源除捐贈款外，不足額應由政府分12年編列預算補足。」</w:t>
      </w:r>
    </w:p>
  </w:footnote>
  <w:footnote w:id="2">
    <w:p w:rsidR="00FE077F" w:rsidRPr="0025369F" w:rsidRDefault="00FE077F" w:rsidP="00275E71">
      <w:pPr>
        <w:pStyle w:val="142"/>
        <w:ind w:left="141" w:hangingChars="58" w:hanging="141"/>
        <w:jc w:val="both"/>
        <w:rPr>
          <w:rFonts w:hint="eastAsia"/>
          <w:szCs w:val="24"/>
        </w:rPr>
      </w:pPr>
      <w:r w:rsidRPr="0025369F">
        <w:rPr>
          <w:rStyle w:val="af9"/>
          <w:szCs w:val="24"/>
        </w:rPr>
        <w:footnoteRef/>
      </w:r>
      <w:r w:rsidR="00275E71" w:rsidRPr="00275E71">
        <w:rPr>
          <w:rFonts w:hint="eastAsia"/>
          <w:szCs w:val="24"/>
        </w:rPr>
        <w:t>農業發展條例第</w:t>
      </w:r>
      <w:r w:rsidR="00275E71">
        <w:rPr>
          <w:szCs w:val="24"/>
        </w:rPr>
        <w:t>60</w:t>
      </w:r>
      <w:r w:rsidR="00275E71" w:rsidRPr="00275E71">
        <w:rPr>
          <w:rFonts w:hint="eastAsia"/>
          <w:szCs w:val="24"/>
        </w:rPr>
        <w:t>條規定</w:t>
      </w:r>
      <w:r w:rsidR="00275E71">
        <w:rPr>
          <w:rFonts w:hint="eastAsia"/>
          <w:szCs w:val="24"/>
        </w:rPr>
        <w:t>略以，</w:t>
      </w:r>
      <w:r w:rsidR="00275E71" w:rsidRPr="00275E71">
        <w:rPr>
          <w:rFonts w:hint="eastAsia"/>
          <w:szCs w:val="24"/>
        </w:rPr>
        <w:t>農業生產因天然災害受損，政府得辦理現金救助、補助或低利貸款，並依法減免田賦，以協助農民迅速恢復生產</w:t>
      </w:r>
      <w:r w:rsidR="00275E71">
        <w:rPr>
          <w:rFonts w:hint="eastAsia"/>
          <w:szCs w:val="24"/>
        </w:rPr>
        <w:t>，</w:t>
      </w:r>
      <w:r w:rsidR="00275E71" w:rsidRPr="00275E71">
        <w:rPr>
          <w:rFonts w:hint="eastAsia"/>
          <w:szCs w:val="24"/>
        </w:rPr>
        <w:t>所需經費由中央主管機關設置農業天然災害救助基金支應之</w:t>
      </w:r>
      <w:r w:rsidR="00275E71">
        <w:rPr>
          <w:rFonts w:hint="eastAsia"/>
          <w:szCs w:val="24"/>
        </w:rPr>
        <w:t>。</w:t>
      </w:r>
    </w:p>
  </w:footnote>
  <w:footnote w:id="3">
    <w:p w:rsidR="00FE077F" w:rsidRPr="003A63FB" w:rsidRDefault="00FE077F" w:rsidP="00FE077F">
      <w:pPr>
        <w:pStyle w:val="142"/>
        <w:ind w:left="141" w:hangingChars="58" w:hanging="141"/>
        <w:jc w:val="both"/>
        <w:rPr>
          <w:rFonts w:hint="eastAsia"/>
          <w:color w:val="0070C0"/>
          <w:szCs w:val="24"/>
        </w:rPr>
      </w:pPr>
      <w:r w:rsidRPr="0025369F">
        <w:rPr>
          <w:rStyle w:val="af9"/>
          <w:szCs w:val="24"/>
        </w:rPr>
        <w:footnoteRef/>
      </w:r>
      <w:r w:rsidRPr="0025369F">
        <w:rPr>
          <w:rFonts w:hint="eastAsia"/>
          <w:szCs w:val="24"/>
        </w:rPr>
        <w:t>農業發展條例第</w:t>
      </w:r>
      <w:r w:rsidRPr="0025369F">
        <w:rPr>
          <w:szCs w:val="24"/>
        </w:rPr>
        <w:t>5</w:t>
      </w:r>
      <w:r w:rsidRPr="0025369F">
        <w:rPr>
          <w:rFonts w:hint="eastAsia"/>
          <w:szCs w:val="24"/>
        </w:rPr>
        <w:t>2</w:t>
      </w:r>
      <w:r w:rsidRPr="0025369F">
        <w:rPr>
          <w:szCs w:val="24"/>
        </w:rPr>
        <w:t>條第</w:t>
      </w:r>
      <w:r w:rsidRPr="0025369F">
        <w:rPr>
          <w:rFonts w:hint="eastAsia"/>
          <w:szCs w:val="24"/>
        </w:rPr>
        <w:t>3</w:t>
      </w:r>
      <w:r w:rsidRPr="0025369F">
        <w:rPr>
          <w:szCs w:val="24"/>
        </w:rPr>
        <w:t>項</w:t>
      </w:r>
      <w:r w:rsidR="00275E71">
        <w:rPr>
          <w:rFonts w:hint="eastAsia"/>
          <w:szCs w:val="24"/>
        </w:rPr>
        <w:t>規定</w:t>
      </w:r>
      <w:r w:rsidRPr="0025369F">
        <w:rPr>
          <w:szCs w:val="24"/>
        </w:rPr>
        <w:t>：「</w:t>
      </w:r>
      <w:r w:rsidRPr="0025369F">
        <w:rPr>
          <w:rFonts w:hint="eastAsia"/>
          <w:szCs w:val="24"/>
        </w:rPr>
        <w:t>農產品或其加工品因進口對國內農業有損害之虞或損害時，中央主管機關應與中央有關機關會商對策，並應設置救助基金新臺幣1,000億元，對有損害之虞或損害者，採取調整產業或防範措施或予以補助、救濟；農產品受進口損害救助辦法及農產品受進口損害救助基金之收支、保管及運用辦法，由行政院定之。」</w:t>
      </w:r>
      <w:r w:rsidR="00C47F20">
        <w:rPr>
          <w:rFonts w:hint="eastAsia"/>
          <w:szCs w:val="24"/>
        </w:rPr>
        <w:t>同條</w:t>
      </w:r>
      <w:r w:rsidRPr="0025369F">
        <w:rPr>
          <w:rFonts w:hint="eastAsia"/>
          <w:szCs w:val="24"/>
        </w:rPr>
        <w:t>第4項</w:t>
      </w:r>
      <w:r w:rsidR="00C47F20">
        <w:rPr>
          <w:rFonts w:hint="eastAsia"/>
          <w:szCs w:val="24"/>
        </w:rPr>
        <w:t>規定</w:t>
      </w:r>
      <w:r w:rsidRPr="0025369F">
        <w:rPr>
          <w:rFonts w:hint="eastAsia"/>
          <w:szCs w:val="24"/>
        </w:rPr>
        <w:t>：「前項基金之來源，除由政府分3年編列預算補足，不受公共債務法之限制外，並得包括出售政府核准限制進口及關稅配額輸入農產品或其加工品之盈餘或出售其進口權利之所得。」</w:t>
      </w:r>
    </w:p>
  </w:footnote>
  <w:footnote w:id="4">
    <w:p w:rsidR="00FE077F" w:rsidRPr="00B9161B" w:rsidRDefault="00FE077F" w:rsidP="00FE077F">
      <w:pPr>
        <w:pStyle w:val="142"/>
        <w:ind w:left="141" w:hangingChars="58" w:hanging="141"/>
        <w:jc w:val="both"/>
        <w:rPr>
          <w:rStyle w:val="af9"/>
          <w:szCs w:val="24"/>
        </w:rPr>
      </w:pPr>
      <w:r w:rsidRPr="00B9161B">
        <w:rPr>
          <w:rStyle w:val="af9"/>
          <w:szCs w:val="24"/>
        </w:rPr>
        <w:footnoteRef/>
      </w:r>
      <w:r w:rsidRPr="00B9161B">
        <w:rPr>
          <w:rFonts w:hint="eastAsia"/>
          <w:szCs w:val="24"/>
        </w:rPr>
        <w:t>農村再生條例第</w:t>
      </w:r>
      <w:r w:rsidRPr="00B9161B">
        <w:rPr>
          <w:szCs w:val="24"/>
        </w:rPr>
        <w:t>7條第1項</w:t>
      </w:r>
      <w:r w:rsidR="00275E71">
        <w:rPr>
          <w:rFonts w:hint="eastAsia"/>
          <w:szCs w:val="24"/>
        </w:rPr>
        <w:t>規定</w:t>
      </w:r>
      <w:r w:rsidRPr="00B9161B">
        <w:rPr>
          <w:rFonts w:hint="eastAsia"/>
          <w:szCs w:val="24"/>
        </w:rPr>
        <w:t>：「中央主管機關為推動農村永續發展及活化再生相關事項，應設置農村再生基金新臺幣1,5</w:t>
      </w:r>
      <w:r w:rsidRPr="00B9161B">
        <w:rPr>
          <w:szCs w:val="24"/>
        </w:rPr>
        <w:t>0</w:t>
      </w:r>
      <w:r w:rsidRPr="00B9161B">
        <w:rPr>
          <w:rFonts w:hint="eastAsia"/>
          <w:szCs w:val="24"/>
        </w:rPr>
        <w:t>0億元，並於本條例施行後10年內分年編列預算。」</w:t>
      </w:r>
    </w:p>
  </w:footnote>
  <w:footnote w:id="5">
    <w:p w:rsidR="00FE077F" w:rsidRPr="00514F23" w:rsidRDefault="00FE077F" w:rsidP="00FE077F">
      <w:pPr>
        <w:pStyle w:val="142"/>
        <w:ind w:left="141" w:hangingChars="58" w:hanging="141"/>
        <w:jc w:val="both"/>
        <w:rPr>
          <w:rFonts w:hint="eastAsia"/>
          <w:color w:val="0070C0"/>
          <w:szCs w:val="24"/>
        </w:rPr>
      </w:pPr>
      <w:r w:rsidRPr="00B9161B">
        <w:rPr>
          <w:rStyle w:val="af9"/>
          <w:szCs w:val="24"/>
        </w:rPr>
        <w:footnoteRef/>
      </w:r>
      <w:r>
        <w:rPr>
          <w:rFonts w:hint="eastAsia"/>
          <w:szCs w:val="24"/>
        </w:rPr>
        <w:t>此金額</w:t>
      </w:r>
      <w:r w:rsidRPr="00B9161B">
        <w:rPr>
          <w:rFonts w:hint="eastAsia"/>
          <w:szCs w:val="24"/>
        </w:rPr>
        <w:t>包含90年度承接糧食平準基金及營業基金業務併入</w:t>
      </w:r>
      <w:r>
        <w:rPr>
          <w:rFonts w:hint="eastAsia"/>
          <w:szCs w:val="24"/>
        </w:rPr>
        <w:t>之</w:t>
      </w:r>
      <w:r w:rsidRPr="00B9161B">
        <w:rPr>
          <w:rFonts w:hint="eastAsia"/>
          <w:szCs w:val="24"/>
        </w:rPr>
        <w:t>74.6</w:t>
      </w:r>
      <w:r>
        <w:rPr>
          <w:rFonts w:hint="eastAsia"/>
          <w:szCs w:val="24"/>
        </w:rPr>
        <w:t>1</w:t>
      </w:r>
      <w:r w:rsidRPr="00B9161B">
        <w:rPr>
          <w:rFonts w:hint="eastAsia"/>
          <w:szCs w:val="24"/>
        </w:rPr>
        <w:t>億元</w:t>
      </w:r>
      <w:r>
        <w:rPr>
          <w:rFonts w:hint="eastAsia"/>
          <w:szCs w:val="24"/>
        </w:rPr>
        <w:t>與</w:t>
      </w:r>
      <w:r w:rsidRPr="000A34DA">
        <w:rPr>
          <w:szCs w:val="24"/>
        </w:rPr>
        <w:t>105年度漁產平準基金併入之4.67億元</w:t>
      </w:r>
      <w:r>
        <w:rPr>
          <w:szCs w:val="24"/>
        </w:rPr>
        <w:t>，不含</w:t>
      </w:r>
      <w:r w:rsidRPr="00B9161B">
        <w:rPr>
          <w:rFonts w:hint="eastAsia"/>
          <w:szCs w:val="24"/>
        </w:rPr>
        <w:t>98至100年度莫拉克颱風災後重建特別預算撥付款30.</w:t>
      </w:r>
      <w:r>
        <w:rPr>
          <w:rFonts w:hint="eastAsia"/>
          <w:szCs w:val="24"/>
        </w:rPr>
        <w:t>90</w:t>
      </w:r>
      <w:r w:rsidRPr="00B9161B">
        <w:rPr>
          <w:rFonts w:hint="eastAsia"/>
          <w:szCs w:val="24"/>
        </w:rPr>
        <w:t>億元</w:t>
      </w:r>
      <w:r>
        <w:rPr>
          <w:rFonts w:hint="eastAsia"/>
          <w:szCs w:val="24"/>
        </w:rPr>
        <w:t>及109至111年度中央政府嚴重特殊傳染性肺炎防治及紓困振興特別預算及追加預算撥付款10.71億元</w:t>
      </w:r>
      <w:r w:rsidRPr="00B9161B">
        <w:rPr>
          <w:rFonts w:hint="eastAsia"/>
          <w:szCs w:val="24"/>
        </w:rPr>
        <w:t>，詳</w:t>
      </w:r>
      <w:r w:rsidR="00C47F20">
        <w:rPr>
          <w:rFonts w:hint="eastAsia"/>
          <w:szCs w:val="24"/>
        </w:rPr>
        <w:t>見</w:t>
      </w:r>
      <w:r w:rsidRPr="00B9161B">
        <w:rPr>
          <w:rFonts w:hint="eastAsia"/>
          <w:szCs w:val="24"/>
        </w:rPr>
        <w:t>農</w:t>
      </w:r>
      <w:r>
        <w:rPr>
          <w:rFonts w:hint="eastAsia"/>
          <w:szCs w:val="24"/>
        </w:rPr>
        <w:t>業特別收入基金</w:t>
      </w:r>
      <w:r w:rsidR="00A5535A">
        <w:rPr>
          <w:rFonts w:hint="eastAsia"/>
          <w:szCs w:val="24"/>
        </w:rPr>
        <w:t>115</w:t>
      </w:r>
      <w:r w:rsidRPr="00B9161B">
        <w:rPr>
          <w:rFonts w:hint="eastAsia"/>
          <w:szCs w:val="24"/>
        </w:rPr>
        <w:t>年度預算書。</w:t>
      </w:r>
    </w:p>
  </w:footnote>
  <w:footnote w:id="6">
    <w:p w:rsidR="00FE077F" w:rsidRPr="0025369F" w:rsidRDefault="00FE077F" w:rsidP="00FE077F">
      <w:pPr>
        <w:pStyle w:val="142"/>
        <w:ind w:left="134" w:hangingChars="55" w:hanging="134"/>
        <w:jc w:val="both"/>
        <w:rPr>
          <w:rFonts w:hint="eastAsia"/>
          <w:szCs w:val="24"/>
        </w:rPr>
      </w:pPr>
      <w:r w:rsidRPr="0025369F">
        <w:rPr>
          <w:rStyle w:val="af9"/>
          <w:szCs w:val="24"/>
        </w:rPr>
        <w:footnoteRef/>
      </w:r>
      <w:r>
        <w:rPr>
          <w:rFonts w:hint="eastAsia"/>
          <w:szCs w:val="24"/>
        </w:rPr>
        <w:t>依災害防救法第43條第2項規定：「</w:t>
      </w:r>
      <w:r w:rsidRPr="00F30F13">
        <w:rPr>
          <w:rFonts w:hint="eastAsia"/>
          <w:szCs w:val="24"/>
        </w:rPr>
        <w:t>各級政府編列之災害防救經費，如有不敷支應災害發生時之應變措施及災後之復原重建所需，應視需要情形調整當年度收支移緩濟急支應，不受預算法第</w:t>
      </w:r>
      <w:r>
        <w:rPr>
          <w:rFonts w:hint="eastAsia"/>
          <w:szCs w:val="24"/>
        </w:rPr>
        <w:t>62</w:t>
      </w:r>
      <w:r w:rsidRPr="00F30F13">
        <w:rPr>
          <w:rFonts w:hint="eastAsia"/>
          <w:szCs w:val="24"/>
        </w:rPr>
        <w:t>條及第</w:t>
      </w:r>
      <w:r>
        <w:rPr>
          <w:rFonts w:hint="eastAsia"/>
          <w:szCs w:val="24"/>
        </w:rPr>
        <w:t>63</w:t>
      </w:r>
      <w:r w:rsidRPr="00F30F13">
        <w:rPr>
          <w:rFonts w:hint="eastAsia"/>
          <w:szCs w:val="24"/>
        </w:rPr>
        <w:t>條規定之限制</w:t>
      </w:r>
      <w:r w:rsidRPr="0025369F">
        <w:rPr>
          <w:rFonts w:hint="eastAsia"/>
          <w:szCs w:val="24"/>
        </w:rPr>
        <w:t>。</w:t>
      </w:r>
      <w:r>
        <w:rPr>
          <w:rFonts w:hint="eastAsia"/>
          <w:szCs w:val="24"/>
        </w:rPr>
        <w:t>」111</w:t>
      </w:r>
      <w:r w:rsidRPr="005B2615">
        <w:rPr>
          <w:szCs w:val="24"/>
        </w:rPr>
        <w:t>年度</w:t>
      </w:r>
      <w:r w:rsidRPr="005B2615">
        <w:rPr>
          <w:rFonts w:hint="eastAsia"/>
          <w:szCs w:val="24"/>
        </w:rPr>
        <w:t>由農業部及所屬機關單位預算移緩濟急調整支應</w:t>
      </w:r>
      <w:r>
        <w:rPr>
          <w:rFonts w:hint="eastAsia"/>
          <w:szCs w:val="24"/>
        </w:rPr>
        <w:t>5.4</w:t>
      </w:r>
      <w:r w:rsidRPr="005B2615">
        <w:rPr>
          <w:szCs w:val="24"/>
        </w:rPr>
        <w:t>億元，並向行政院申請動支災害準備金</w:t>
      </w:r>
      <w:r>
        <w:rPr>
          <w:rFonts w:hint="eastAsia"/>
          <w:szCs w:val="24"/>
        </w:rPr>
        <w:t>9.63</w:t>
      </w:r>
      <w:r w:rsidRPr="005B2615">
        <w:rPr>
          <w:szCs w:val="24"/>
        </w:rPr>
        <w:t>億元</w:t>
      </w:r>
      <w:r>
        <w:rPr>
          <w:rFonts w:hint="eastAsia"/>
          <w:szCs w:val="24"/>
        </w:rPr>
        <w:t>支應</w:t>
      </w:r>
      <w:r w:rsidRPr="005B2615">
        <w:rPr>
          <w:szCs w:val="24"/>
        </w:rPr>
        <w:t>；</w:t>
      </w:r>
      <w:r>
        <w:rPr>
          <w:rFonts w:hint="eastAsia"/>
          <w:szCs w:val="24"/>
        </w:rPr>
        <w:t>112</w:t>
      </w:r>
      <w:r w:rsidRPr="000E2033">
        <w:rPr>
          <w:szCs w:val="24"/>
        </w:rPr>
        <w:t>年度</w:t>
      </w:r>
      <w:r>
        <w:rPr>
          <w:rFonts w:hint="eastAsia"/>
          <w:szCs w:val="24"/>
        </w:rPr>
        <w:t>向</w:t>
      </w:r>
      <w:r w:rsidRPr="000E2033">
        <w:rPr>
          <w:szCs w:val="24"/>
        </w:rPr>
        <w:t>行政院申請動支災害準備金</w:t>
      </w:r>
      <w:r>
        <w:rPr>
          <w:rFonts w:hint="eastAsia"/>
          <w:szCs w:val="24"/>
        </w:rPr>
        <w:t>24.1</w:t>
      </w:r>
      <w:r w:rsidRPr="000E2033">
        <w:rPr>
          <w:szCs w:val="24"/>
        </w:rPr>
        <w:t>億元</w:t>
      </w:r>
      <w:r>
        <w:rPr>
          <w:rFonts w:hint="eastAsia"/>
          <w:szCs w:val="24"/>
        </w:rPr>
        <w:t>支應</w:t>
      </w:r>
      <w:r w:rsidR="003D6377">
        <w:rPr>
          <w:rFonts w:hint="eastAsia"/>
          <w:szCs w:val="24"/>
        </w:rPr>
        <w:t>；</w:t>
      </w:r>
      <w:r w:rsidR="003D6377">
        <w:rPr>
          <w:szCs w:val="24"/>
        </w:rPr>
        <w:t>113</w:t>
      </w:r>
      <w:r w:rsidR="003D6377">
        <w:rPr>
          <w:rFonts w:hint="eastAsia"/>
          <w:szCs w:val="24"/>
        </w:rPr>
        <w:t>年度由農業部及所屬機關單位預算移緩濟急調整支應</w:t>
      </w:r>
      <w:r w:rsidR="003D6377">
        <w:rPr>
          <w:szCs w:val="24"/>
        </w:rPr>
        <w:t>14</w:t>
      </w:r>
      <w:r w:rsidR="003D6377">
        <w:rPr>
          <w:rFonts w:hint="eastAsia"/>
          <w:szCs w:val="24"/>
        </w:rPr>
        <w:t>億元</w:t>
      </w:r>
      <w:r w:rsidR="003D6377" w:rsidRPr="003D6377">
        <w:rPr>
          <w:rFonts w:hint="eastAsia"/>
          <w:szCs w:val="24"/>
        </w:rPr>
        <w:t>，並向行政院申請動支</w:t>
      </w:r>
      <w:r w:rsidR="003D6377">
        <w:rPr>
          <w:rFonts w:hint="eastAsia"/>
          <w:szCs w:val="24"/>
        </w:rPr>
        <w:t>第二預備金2</w:t>
      </w:r>
      <w:r w:rsidR="003D6377">
        <w:rPr>
          <w:szCs w:val="24"/>
        </w:rPr>
        <w:t>2</w:t>
      </w:r>
      <w:r w:rsidR="003D6377">
        <w:rPr>
          <w:rFonts w:hint="eastAsia"/>
          <w:szCs w:val="24"/>
        </w:rPr>
        <w:t>億元及</w:t>
      </w:r>
      <w:r w:rsidR="003D6377" w:rsidRPr="003D6377">
        <w:rPr>
          <w:rFonts w:hint="eastAsia"/>
          <w:szCs w:val="24"/>
        </w:rPr>
        <w:t>災害準備金</w:t>
      </w:r>
      <w:r w:rsidR="003D6377">
        <w:rPr>
          <w:szCs w:val="24"/>
        </w:rPr>
        <w:t>3.41</w:t>
      </w:r>
      <w:r w:rsidR="003D6377" w:rsidRPr="003D6377">
        <w:rPr>
          <w:szCs w:val="24"/>
        </w:rPr>
        <w:t>億元</w:t>
      </w:r>
      <w:r w:rsidR="002160C3">
        <w:rPr>
          <w:rFonts w:hint="eastAsia"/>
          <w:szCs w:val="24"/>
        </w:rPr>
        <w:t>，另向</w:t>
      </w:r>
      <w:r w:rsidR="002160C3" w:rsidRPr="002160C3">
        <w:rPr>
          <w:rFonts w:hint="eastAsia"/>
          <w:szCs w:val="24"/>
        </w:rPr>
        <w:t>財政部國庫署「國債付息」科目</w:t>
      </w:r>
      <w:r w:rsidR="002160C3">
        <w:rPr>
          <w:rFonts w:hint="eastAsia"/>
          <w:szCs w:val="24"/>
        </w:rPr>
        <w:t>項下</w:t>
      </w:r>
      <w:r w:rsidR="002160C3" w:rsidRPr="002160C3">
        <w:rPr>
          <w:rFonts w:hint="eastAsia"/>
          <w:szCs w:val="24"/>
        </w:rPr>
        <w:t>調撥支應</w:t>
      </w:r>
      <w:r w:rsidR="002160C3">
        <w:rPr>
          <w:rFonts w:hint="eastAsia"/>
          <w:szCs w:val="24"/>
        </w:rPr>
        <w:t>1</w:t>
      </w:r>
      <w:r w:rsidR="002160C3">
        <w:rPr>
          <w:szCs w:val="24"/>
        </w:rPr>
        <w:t>5.44</w:t>
      </w:r>
      <w:r w:rsidR="002160C3">
        <w:rPr>
          <w:rFonts w:hint="eastAsia"/>
          <w:szCs w:val="24"/>
        </w:rPr>
        <w:t>億元</w:t>
      </w:r>
      <w:r>
        <w:rPr>
          <w:rFonts w:hint="eastAsia"/>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3FA" w:rsidRDefault="00DE63FA" w:rsidP="00BE4E8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3FA" w:rsidRDefault="00DE63FA" w:rsidP="002A0ED9">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3FA" w:rsidRDefault="00DE63FA" w:rsidP="00BE4E82">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E2253D9"/>
    <w:multiLevelType w:val="hybridMultilevel"/>
    <w:tmpl w:val="FA5C4940"/>
    <w:lvl w:ilvl="0" w:tplc="3AFE8DEC">
      <w:start w:val="1"/>
      <w:numFmt w:val="decimal"/>
      <w:lvlText w:val="%1."/>
      <w:lvlJc w:val="left"/>
      <w:pPr>
        <w:ind w:left="1189" w:hanging="480"/>
      </w:pPr>
      <w:rPr>
        <w:rFonts w:hint="eastAsia"/>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4"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16056DB9"/>
    <w:multiLevelType w:val="hybridMultilevel"/>
    <w:tmpl w:val="5E1256B6"/>
    <w:lvl w:ilvl="0" w:tplc="3520994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1C146799"/>
    <w:multiLevelType w:val="hybridMultilevel"/>
    <w:tmpl w:val="61043D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674CB7"/>
    <w:multiLevelType w:val="hybridMultilevel"/>
    <w:tmpl w:val="BA8E6F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77345B"/>
    <w:multiLevelType w:val="hybridMultilevel"/>
    <w:tmpl w:val="2D4E546E"/>
    <w:lvl w:ilvl="0" w:tplc="604A655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29B54D9B"/>
    <w:multiLevelType w:val="hybridMultilevel"/>
    <w:tmpl w:val="E4B225E4"/>
    <w:lvl w:ilvl="0" w:tplc="1982D86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5A44C4"/>
    <w:multiLevelType w:val="hybridMultilevel"/>
    <w:tmpl w:val="C812D1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35967DB1"/>
    <w:multiLevelType w:val="hybridMultilevel"/>
    <w:tmpl w:val="920698DC"/>
    <w:lvl w:ilvl="0" w:tplc="F162FC48">
      <w:start w:val="1"/>
      <w:numFmt w:val="taiwaneseCountingThousand"/>
      <w:lvlText w:val="(%1)"/>
      <w:lvlJc w:val="left"/>
      <w:pPr>
        <w:ind w:left="720" w:hanging="720"/>
      </w:pPr>
      <w:rPr>
        <w:rFonts w:hint="default"/>
        <w:color w:val="auto"/>
      </w:rPr>
    </w:lvl>
    <w:lvl w:ilvl="1" w:tplc="64628A3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8ED1271"/>
    <w:multiLevelType w:val="hybridMultilevel"/>
    <w:tmpl w:val="EB3294F6"/>
    <w:lvl w:ilvl="0" w:tplc="005064D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98E3991"/>
    <w:multiLevelType w:val="hybridMultilevel"/>
    <w:tmpl w:val="14D0BD9A"/>
    <w:lvl w:ilvl="0" w:tplc="77E4E57A">
      <w:start w:val="1"/>
      <w:numFmt w:val="decimal"/>
      <w:lvlText w:val="(%1)"/>
      <w:lvlJc w:val="left"/>
      <w:pPr>
        <w:ind w:left="255" w:hanging="360"/>
      </w:pPr>
      <w:rPr>
        <w:rFonts w:hint="default"/>
      </w:rPr>
    </w:lvl>
    <w:lvl w:ilvl="1" w:tplc="04090019" w:tentative="1">
      <w:start w:val="1"/>
      <w:numFmt w:val="ideographTraditional"/>
      <w:lvlText w:val="%2、"/>
      <w:lvlJc w:val="left"/>
      <w:pPr>
        <w:ind w:left="855" w:hanging="480"/>
      </w:pPr>
    </w:lvl>
    <w:lvl w:ilvl="2" w:tplc="0409001B" w:tentative="1">
      <w:start w:val="1"/>
      <w:numFmt w:val="lowerRoman"/>
      <w:lvlText w:val="%3."/>
      <w:lvlJc w:val="right"/>
      <w:pPr>
        <w:ind w:left="1335" w:hanging="480"/>
      </w:pPr>
    </w:lvl>
    <w:lvl w:ilvl="3" w:tplc="0409000F" w:tentative="1">
      <w:start w:val="1"/>
      <w:numFmt w:val="decimal"/>
      <w:lvlText w:val="%4."/>
      <w:lvlJc w:val="left"/>
      <w:pPr>
        <w:ind w:left="1815" w:hanging="480"/>
      </w:pPr>
    </w:lvl>
    <w:lvl w:ilvl="4" w:tplc="04090019" w:tentative="1">
      <w:start w:val="1"/>
      <w:numFmt w:val="ideographTraditional"/>
      <w:lvlText w:val="%5、"/>
      <w:lvlJc w:val="left"/>
      <w:pPr>
        <w:ind w:left="2295" w:hanging="480"/>
      </w:pPr>
    </w:lvl>
    <w:lvl w:ilvl="5" w:tplc="0409001B" w:tentative="1">
      <w:start w:val="1"/>
      <w:numFmt w:val="lowerRoman"/>
      <w:lvlText w:val="%6."/>
      <w:lvlJc w:val="right"/>
      <w:pPr>
        <w:ind w:left="2775" w:hanging="480"/>
      </w:pPr>
    </w:lvl>
    <w:lvl w:ilvl="6" w:tplc="0409000F" w:tentative="1">
      <w:start w:val="1"/>
      <w:numFmt w:val="decimal"/>
      <w:lvlText w:val="%7."/>
      <w:lvlJc w:val="left"/>
      <w:pPr>
        <w:ind w:left="3255" w:hanging="480"/>
      </w:pPr>
    </w:lvl>
    <w:lvl w:ilvl="7" w:tplc="04090019" w:tentative="1">
      <w:start w:val="1"/>
      <w:numFmt w:val="ideographTraditional"/>
      <w:lvlText w:val="%8、"/>
      <w:lvlJc w:val="left"/>
      <w:pPr>
        <w:ind w:left="3735" w:hanging="480"/>
      </w:pPr>
    </w:lvl>
    <w:lvl w:ilvl="8" w:tplc="0409001B" w:tentative="1">
      <w:start w:val="1"/>
      <w:numFmt w:val="lowerRoman"/>
      <w:lvlText w:val="%9."/>
      <w:lvlJc w:val="right"/>
      <w:pPr>
        <w:ind w:left="4215" w:hanging="480"/>
      </w:pPr>
    </w:lvl>
  </w:abstractNum>
  <w:abstractNum w:abstractNumId="17" w15:restartNumberingAfterBreak="0">
    <w:nsid w:val="3B1F56AC"/>
    <w:multiLevelType w:val="hybridMultilevel"/>
    <w:tmpl w:val="BA562E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B6605FD"/>
    <w:multiLevelType w:val="hybridMultilevel"/>
    <w:tmpl w:val="68645F4E"/>
    <w:lvl w:ilvl="0" w:tplc="A440DD4C">
      <w:start w:val="1"/>
      <w:numFmt w:val="decimal"/>
      <w:lvlText w:val="%1."/>
      <w:lvlJc w:val="left"/>
      <w:pPr>
        <w:ind w:left="1209" w:hanging="360"/>
      </w:pPr>
      <w:rPr>
        <w:rFonts w:hint="eastAsia"/>
      </w:rPr>
    </w:lvl>
    <w:lvl w:ilvl="1" w:tplc="04090019" w:tentative="1">
      <w:start w:val="1"/>
      <w:numFmt w:val="ideographTraditional"/>
      <w:lvlText w:val="%2、"/>
      <w:lvlJc w:val="left"/>
      <w:pPr>
        <w:ind w:left="1809" w:hanging="480"/>
      </w:pPr>
    </w:lvl>
    <w:lvl w:ilvl="2" w:tplc="0409001B" w:tentative="1">
      <w:start w:val="1"/>
      <w:numFmt w:val="lowerRoman"/>
      <w:lvlText w:val="%3."/>
      <w:lvlJc w:val="right"/>
      <w:pPr>
        <w:ind w:left="2289" w:hanging="480"/>
      </w:pPr>
    </w:lvl>
    <w:lvl w:ilvl="3" w:tplc="0409000F" w:tentative="1">
      <w:start w:val="1"/>
      <w:numFmt w:val="decimal"/>
      <w:lvlText w:val="%4."/>
      <w:lvlJc w:val="left"/>
      <w:pPr>
        <w:ind w:left="2769" w:hanging="480"/>
      </w:pPr>
    </w:lvl>
    <w:lvl w:ilvl="4" w:tplc="04090019" w:tentative="1">
      <w:start w:val="1"/>
      <w:numFmt w:val="ideographTraditional"/>
      <w:lvlText w:val="%5、"/>
      <w:lvlJc w:val="left"/>
      <w:pPr>
        <w:ind w:left="3249" w:hanging="480"/>
      </w:pPr>
    </w:lvl>
    <w:lvl w:ilvl="5" w:tplc="0409001B" w:tentative="1">
      <w:start w:val="1"/>
      <w:numFmt w:val="lowerRoman"/>
      <w:lvlText w:val="%6."/>
      <w:lvlJc w:val="right"/>
      <w:pPr>
        <w:ind w:left="3729" w:hanging="480"/>
      </w:pPr>
    </w:lvl>
    <w:lvl w:ilvl="6" w:tplc="0409000F" w:tentative="1">
      <w:start w:val="1"/>
      <w:numFmt w:val="decimal"/>
      <w:lvlText w:val="%7."/>
      <w:lvlJc w:val="left"/>
      <w:pPr>
        <w:ind w:left="4209" w:hanging="480"/>
      </w:pPr>
    </w:lvl>
    <w:lvl w:ilvl="7" w:tplc="04090019" w:tentative="1">
      <w:start w:val="1"/>
      <w:numFmt w:val="ideographTraditional"/>
      <w:lvlText w:val="%8、"/>
      <w:lvlJc w:val="left"/>
      <w:pPr>
        <w:ind w:left="4689" w:hanging="480"/>
      </w:pPr>
    </w:lvl>
    <w:lvl w:ilvl="8" w:tplc="0409001B" w:tentative="1">
      <w:start w:val="1"/>
      <w:numFmt w:val="lowerRoman"/>
      <w:lvlText w:val="%9."/>
      <w:lvlJc w:val="right"/>
      <w:pPr>
        <w:ind w:left="5169" w:hanging="480"/>
      </w:pPr>
    </w:lvl>
  </w:abstractNum>
  <w:abstractNum w:abstractNumId="19" w15:restartNumberingAfterBreak="0">
    <w:nsid w:val="3B8E6D11"/>
    <w:multiLevelType w:val="hybridMultilevel"/>
    <w:tmpl w:val="F6885F64"/>
    <w:lvl w:ilvl="0" w:tplc="35FA3D88">
      <w:start w:val="1"/>
      <w:numFmt w:val="decimal"/>
      <w:lvlText w:val="%1."/>
      <w:lvlJc w:val="left"/>
      <w:pPr>
        <w:ind w:left="269" w:hanging="360"/>
      </w:pPr>
      <w:rPr>
        <w:rFonts w:hint="default"/>
      </w:rPr>
    </w:lvl>
    <w:lvl w:ilvl="1" w:tplc="04090019" w:tentative="1">
      <w:start w:val="1"/>
      <w:numFmt w:val="ideographTraditional"/>
      <w:lvlText w:val="%2、"/>
      <w:lvlJc w:val="left"/>
      <w:pPr>
        <w:ind w:left="869" w:hanging="480"/>
      </w:pPr>
    </w:lvl>
    <w:lvl w:ilvl="2" w:tplc="0409001B" w:tentative="1">
      <w:start w:val="1"/>
      <w:numFmt w:val="lowerRoman"/>
      <w:lvlText w:val="%3."/>
      <w:lvlJc w:val="right"/>
      <w:pPr>
        <w:ind w:left="1349" w:hanging="480"/>
      </w:pPr>
    </w:lvl>
    <w:lvl w:ilvl="3" w:tplc="0409000F" w:tentative="1">
      <w:start w:val="1"/>
      <w:numFmt w:val="decimal"/>
      <w:lvlText w:val="%4."/>
      <w:lvlJc w:val="left"/>
      <w:pPr>
        <w:ind w:left="1829" w:hanging="480"/>
      </w:pPr>
    </w:lvl>
    <w:lvl w:ilvl="4" w:tplc="04090019" w:tentative="1">
      <w:start w:val="1"/>
      <w:numFmt w:val="ideographTraditional"/>
      <w:lvlText w:val="%5、"/>
      <w:lvlJc w:val="left"/>
      <w:pPr>
        <w:ind w:left="2309" w:hanging="480"/>
      </w:pPr>
    </w:lvl>
    <w:lvl w:ilvl="5" w:tplc="0409001B" w:tentative="1">
      <w:start w:val="1"/>
      <w:numFmt w:val="lowerRoman"/>
      <w:lvlText w:val="%6."/>
      <w:lvlJc w:val="right"/>
      <w:pPr>
        <w:ind w:left="2789" w:hanging="480"/>
      </w:pPr>
    </w:lvl>
    <w:lvl w:ilvl="6" w:tplc="0409000F" w:tentative="1">
      <w:start w:val="1"/>
      <w:numFmt w:val="decimal"/>
      <w:lvlText w:val="%7."/>
      <w:lvlJc w:val="left"/>
      <w:pPr>
        <w:ind w:left="3269" w:hanging="480"/>
      </w:pPr>
    </w:lvl>
    <w:lvl w:ilvl="7" w:tplc="04090019" w:tentative="1">
      <w:start w:val="1"/>
      <w:numFmt w:val="ideographTraditional"/>
      <w:lvlText w:val="%8、"/>
      <w:lvlJc w:val="left"/>
      <w:pPr>
        <w:ind w:left="3749" w:hanging="480"/>
      </w:pPr>
    </w:lvl>
    <w:lvl w:ilvl="8" w:tplc="0409001B" w:tentative="1">
      <w:start w:val="1"/>
      <w:numFmt w:val="lowerRoman"/>
      <w:lvlText w:val="%9."/>
      <w:lvlJc w:val="right"/>
      <w:pPr>
        <w:ind w:left="4229" w:hanging="480"/>
      </w:pPr>
    </w:lvl>
  </w:abstractNum>
  <w:abstractNum w:abstractNumId="20" w15:restartNumberingAfterBreak="0">
    <w:nsid w:val="3C8F7403"/>
    <w:multiLevelType w:val="hybridMultilevel"/>
    <w:tmpl w:val="B1C2044A"/>
    <w:lvl w:ilvl="0" w:tplc="9340613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ED07CF7"/>
    <w:multiLevelType w:val="hybridMultilevel"/>
    <w:tmpl w:val="7602A498"/>
    <w:lvl w:ilvl="0" w:tplc="F162FC48">
      <w:start w:val="1"/>
      <w:numFmt w:val="taiwaneseCountingThousand"/>
      <w:lvlText w:val="(%1)"/>
      <w:lvlJc w:val="left"/>
      <w:pPr>
        <w:ind w:left="720" w:hanging="720"/>
      </w:pPr>
      <w:rPr>
        <w:rFonts w:hint="default"/>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5DC578A"/>
    <w:multiLevelType w:val="hybridMultilevel"/>
    <w:tmpl w:val="267266A0"/>
    <w:lvl w:ilvl="0" w:tplc="04090011">
      <w:start w:val="1"/>
      <w:numFmt w:val="upperLetter"/>
      <w:lvlText w:val="%1."/>
      <w:lvlJc w:val="left"/>
      <w:pPr>
        <w:ind w:left="1572" w:hanging="720"/>
      </w:pPr>
      <w:rPr>
        <w:rFonts w:hint="default"/>
        <w:color w:val="0070C0"/>
      </w:rPr>
    </w:lvl>
    <w:lvl w:ilvl="1" w:tplc="B8DEC32C">
      <w:start w:val="1"/>
      <w:numFmt w:val="lowerLetter"/>
      <w:lvlText w:val="(%2)"/>
      <w:lvlJc w:val="left"/>
      <w:pPr>
        <w:ind w:left="1428" w:hanging="480"/>
      </w:pPr>
      <w:rPr>
        <w:rFonts w:hint="eastAsia"/>
      </w:r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23" w15:restartNumberingAfterBreak="0">
    <w:nsid w:val="4FC874F2"/>
    <w:multiLevelType w:val="hybridMultilevel"/>
    <w:tmpl w:val="96FA697A"/>
    <w:lvl w:ilvl="0" w:tplc="B81239B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CE87B53"/>
    <w:multiLevelType w:val="hybridMultilevel"/>
    <w:tmpl w:val="9AD09344"/>
    <w:lvl w:ilvl="0" w:tplc="011248C8">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 w15:restartNumberingAfterBreak="0">
    <w:nsid w:val="5D9319AF"/>
    <w:multiLevelType w:val="hybridMultilevel"/>
    <w:tmpl w:val="4BDEDA9E"/>
    <w:lvl w:ilvl="0" w:tplc="7A4E689A">
      <w:start w:val="1"/>
      <w:numFmt w:val="taiwaneseCountingThousand"/>
      <w:lvlText w:val="(%1)"/>
      <w:lvlJc w:val="left"/>
      <w:pPr>
        <w:ind w:left="1023" w:hanging="720"/>
      </w:pPr>
      <w:rPr>
        <w:rFonts w:hint="default"/>
        <w:color w:val="auto"/>
      </w:rPr>
    </w:lvl>
    <w:lvl w:ilvl="1" w:tplc="04090019" w:tentative="1">
      <w:start w:val="1"/>
      <w:numFmt w:val="ideographTraditional"/>
      <w:lvlText w:val="%2、"/>
      <w:lvlJc w:val="left"/>
      <w:pPr>
        <w:ind w:left="1263" w:hanging="480"/>
      </w:pPr>
    </w:lvl>
    <w:lvl w:ilvl="2" w:tplc="0409001B" w:tentative="1">
      <w:start w:val="1"/>
      <w:numFmt w:val="lowerRoman"/>
      <w:lvlText w:val="%3."/>
      <w:lvlJc w:val="right"/>
      <w:pPr>
        <w:ind w:left="1743" w:hanging="480"/>
      </w:pPr>
    </w:lvl>
    <w:lvl w:ilvl="3" w:tplc="0409000F" w:tentative="1">
      <w:start w:val="1"/>
      <w:numFmt w:val="decimal"/>
      <w:lvlText w:val="%4."/>
      <w:lvlJc w:val="left"/>
      <w:pPr>
        <w:ind w:left="2223" w:hanging="480"/>
      </w:pPr>
    </w:lvl>
    <w:lvl w:ilvl="4" w:tplc="04090019" w:tentative="1">
      <w:start w:val="1"/>
      <w:numFmt w:val="ideographTraditional"/>
      <w:lvlText w:val="%5、"/>
      <w:lvlJc w:val="left"/>
      <w:pPr>
        <w:ind w:left="2703" w:hanging="480"/>
      </w:pPr>
    </w:lvl>
    <w:lvl w:ilvl="5" w:tplc="0409001B" w:tentative="1">
      <w:start w:val="1"/>
      <w:numFmt w:val="lowerRoman"/>
      <w:lvlText w:val="%6."/>
      <w:lvlJc w:val="right"/>
      <w:pPr>
        <w:ind w:left="3183" w:hanging="480"/>
      </w:pPr>
    </w:lvl>
    <w:lvl w:ilvl="6" w:tplc="0409000F" w:tentative="1">
      <w:start w:val="1"/>
      <w:numFmt w:val="decimal"/>
      <w:lvlText w:val="%7."/>
      <w:lvlJc w:val="left"/>
      <w:pPr>
        <w:ind w:left="3663" w:hanging="480"/>
      </w:pPr>
    </w:lvl>
    <w:lvl w:ilvl="7" w:tplc="04090019" w:tentative="1">
      <w:start w:val="1"/>
      <w:numFmt w:val="ideographTraditional"/>
      <w:lvlText w:val="%8、"/>
      <w:lvlJc w:val="left"/>
      <w:pPr>
        <w:ind w:left="4143" w:hanging="480"/>
      </w:pPr>
    </w:lvl>
    <w:lvl w:ilvl="8" w:tplc="0409001B" w:tentative="1">
      <w:start w:val="1"/>
      <w:numFmt w:val="lowerRoman"/>
      <w:lvlText w:val="%9."/>
      <w:lvlJc w:val="right"/>
      <w:pPr>
        <w:ind w:left="4623" w:hanging="480"/>
      </w:pPr>
    </w:lvl>
  </w:abstractNum>
  <w:abstractNum w:abstractNumId="26" w15:restartNumberingAfterBreak="0">
    <w:nsid w:val="5FF91A94"/>
    <w:multiLevelType w:val="hybridMultilevel"/>
    <w:tmpl w:val="81B2FB34"/>
    <w:lvl w:ilvl="0" w:tplc="AA66B338">
      <w:start w:val="1"/>
      <w:numFmt w:val="taiwaneseCountingThousand"/>
      <w:lvlText w:val="(%1)"/>
      <w:lvlJc w:val="left"/>
      <w:pPr>
        <w:ind w:left="5965" w:hanging="720"/>
      </w:pPr>
      <w:rPr>
        <w:rFonts w:hint="default"/>
        <w:color w:val="auto"/>
      </w:rPr>
    </w:lvl>
    <w:lvl w:ilvl="1" w:tplc="04090019" w:tentative="1">
      <w:start w:val="1"/>
      <w:numFmt w:val="ideographTraditional"/>
      <w:lvlText w:val="%2、"/>
      <w:lvlJc w:val="left"/>
      <w:pPr>
        <w:ind w:left="6205" w:hanging="480"/>
      </w:pPr>
    </w:lvl>
    <w:lvl w:ilvl="2" w:tplc="0409001B" w:tentative="1">
      <w:start w:val="1"/>
      <w:numFmt w:val="lowerRoman"/>
      <w:lvlText w:val="%3."/>
      <w:lvlJc w:val="right"/>
      <w:pPr>
        <w:ind w:left="6685" w:hanging="480"/>
      </w:pPr>
    </w:lvl>
    <w:lvl w:ilvl="3" w:tplc="0409000F" w:tentative="1">
      <w:start w:val="1"/>
      <w:numFmt w:val="decimal"/>
      <w:lvlText w:val="%4."/>
      <w:lvlJc w:val="left"/>
      <w:pPr>
        <w:ind w:left="7165" w:hanging="480"/>
      </w:pPr>
    </w:lvl>
    <w:lvl w:ilvl="4" w:tplc="04090019" w:tentative="1">
      <w:start w:val="1"/>
      <w:numFmt w:val="ideographTraditional"/>
      <w:lvlText w:val="%5、"/>
      <w:lvlJc w:val="left"/>
      <w:pPr>
        <w:ind w:left="7645" w:hanging="480"/>
      </w:pPr>
    </w:lvl>
    <w:lvl w:ilvl="5" w:tplc="0409001B" w:tentative="1">
      <w:start w:val="1"/>
      <w:numFmt w:val="lowerRoman"/>
      <w:lvlText w:val="%6."/>
      <w:lvlJc w:val="right"/>
      <w:pPr>
        <w:ind w:left="8125" w:hanging="480"/>
      </w:pPr>
    </w:lvl>
    <w:lvl w:ilvl="6" w:tplc="0409000F" w:tentative="1">
      <w:start w:val="1"/>
      <w:numFmt w:val="decimal"/>
      <w:lvlText w:val="%7."/>
      <w:lvlJc w:val="left"/>
      <w:pPr>
        <w:ind w:left="8605" w:hanging="480"/>
      </w:pPr>
    </w:lvl>
    <w:lvl w:ilvl="7" w:tplc="04090019" w:tentative="1">
      <w:start w:val="1"/>
      <w:numFmt w:val="ideographTraditional"/>
      <w:lvlText w:val="%8、"/>
      <w:lvlJc w:val="left"/>
      <w:pPr>
        <w:ind w:left="9085" w:hanging="480"/>
      </w:pPr>
    </w:lvl>
    <w:lvl w:ilvl="8" w:tplc="0409001B" w:tentative="1">
      <w:start w:val="1"/>
      <w:numFmt w:val="lowerRoman"/>
      <w:lvlText w:val="%9."/>
      <w:lvlJc w:val="right"/>
      <w:pPr>
        <w:ind w:left="9565" w:hanging="480"/>
      </w:pPr>
    </w:lvl>
  </w:abstractNum>
  <w:abstractNum w:abstractNumId="27"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28"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29" w15:restartNumberingAfterBreak="0">
    <w:nsid w:val="69E12897"/>
    <w:multiLevelType w:val="hybridMultilevel"/>
    <w:tmpl w:val="CA4AFC4C"/>
    <w:lvl w:ilvl="0" w:tplc="F162FC48">
      <w:start w:val="1"/>
      <w:numFmt w:val="taiwaneseCountingThousand"/>
      <w:lvlText w:val="(%1)"/>
      <w:lvlJc w:val="left"/>
      <w:pPr>
        <w:ind w:left="720" w:hanging="720"/>
      </w:pPr>
      <w:rPr>
        <w:rFonts w:hint="default"/>
        <w:color w:val="auto"/>
      </w:rPr>
    </w:lvl>
    <w:lvl w:ilvl="1" w:tplc="64628A3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6D76276B"/>
    <w:multiLevelType w:val="hybridMultilevel"/>
    <w:tmpl w:val="23EED2A8"/>
    <w:lvl w:ilvl="0" w:tplc="5E36D2A8">
      <w:start w:val="1"/>
      <w:numFmt w:val="decimal"/>
      <w:lvlText w:val="%1."/>
      <w:lvlJc w:val="left"/>
      <w:pPr>
        <w:ind w:left="269" w:hanging="360"/>
      </w:pPr>
      <w:rPr>
        <w:rFonts w:hint="default"/>
      </w:rPr>
    </w:lvl>
    <w:lvl w:ilvl="1" w:tplc="04090019" w:tentative="1">
      <w:start w:val="1"/>
      <w:numFmt w:val="ideographTraditional"/>
      <w:lvlText w:val="%2、"/>
      <w:lvlJc w:val="left"/>
      <w:pPr>
        <w:ind w:left="869" w:hanging="480"/>
      </w:pPr>
    </w:lvl>
    <w:lvl w:ilvl="2" w:tplc="0409001B" w:tentative="1">
      <w:start w:val="1"/>
      <w:numFmt w:val="lowerRoman"/>
      <w:lvlText w:val="%3."/>
      <w:lvlJc w:val="right"/>
      <w:pPr>
        <w:ind w:left="1349" w:hanging="480"/>
      </w:pPr>
    </w:lvl>
    <w:lvl w:ilvl="3" w:tplc="0409000F" w:tentative="1">
      <w:start w:val="1"/>
      <w:numFmt w:val="decimal"/>
      <w:lvlText w:val="%4."/>
      <w:lvlJc w:val="left"/>
      <w:pPr>
        <w:ind w:left="1829" w:hanging="480"/>
      </w:pPr>
    </w:lvl>
    <w:lvl w:ilvl="4" w:tplc="04090019" w:tentative="1">
      <w:start w:val="1"/>
      <w:numFmt w:val="ideographTraditional"/>
      <w:lvlText w:val="%5、"/>
      <w:lvlJc w:val="left"/>
      <w:pPr>
        <w:ind w:left="2309" w:hanging="480"/>
      </w:pPr>
    </w:lvl>
    <w:lvl w:ilvl="5" w:tplc="0409001B" w:tentative="1">
      <w:start w:val="1"/>
      <w:numFmt w:val="lowerRoman"/>
      <w:lvlText w:val="%6."/>
      <w:lvlJc w:val="right"/>
      <w:pPr>
        <w:ind w:left="2789" w:hanging="480"/>
      </w:pPr>
    </w:lvl>
    <w:lvl w:ilvl="6" w:tplc="0409000F" w:tentative="1">
      <w:start w:val="1"/>
      <w:numFmt w:val="decimal"/>
      <w:lvlText w:val="%7."/>
      <w:lvlJc w:val="left"/>
      <w:pPr>
        <w:ind w:left="3269" w:hanging="480"/>
      </w:pPr>
    </w:lvl>
    <w:lvl w:ilvl="7" w:tplc="04090019" w:tentative="1">
      <w:start w:val="1"/>
      <w:numFmt w:val="ideographTraditional"/>
      <w:lvlText w:val="%8、"/>
      <w:lvlJc w:val="left"/>
      <w:pPr>
        <w:ind w:left="3749" w:hanging="480"/>
      </w:pPr>
    </w:lvl>
    <w:lvl w:ilvl="8" w:tplc="0409001B" w:tentative="1">
      <w:start w:val="1"/>
      <w:numFmt w:val="lowerRoman"/>
      <w:lvlText w:val="%9."/>
      <w:lvlJc w:val="right"/>
      <w:pPr>
        <w:ind w:left="4229" w:hanging="480"/>
      </w:pPr>
    </w:lvl>
  </w:abstractNum>
  <w:abstractNum w:abstractNumId="32" w15:restartNumberingAfterBreak="0">
    <w:nsid w:val="6E7422B4"/>
    <w:multiLevelType w:val="hybridMultilevel"/>
    <w:tmpl w:val="04AEE240"/>
    <w:lvl w:ilvl="0" w:tplc="A3904CDC">
      <w:start w:val="1"/>
      <w:numFmt w:val="decimal"/>
      <w:lvlText w:val="%1."/>
      <w:lvlJc w:val="left"/>
      <w:pPr>
        <w:ind w:left="252" w:hanging="360"/>
      </w:pPr>
      <w:rPr>
        <w:rFonts w:hint="default"/>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33" w15:restartNumberingAfterBreak="0">
    <w:nsid w:val="76C355B2"/>
    <w:multiLevelType w:val="hybridMultilevel"/>
    <w:tmpl w:val="C7CA4DA6"/>
    <w:lvl w:ilvl="0" w:tplc="F162FC48">
      <w:start w:val="1"/>
      <w:numFmt w:val="taiwaneseCountingThousand"/>
      <w:lvlText w:val="(%1)"/>
      <w:lvlJc w:val="left"/>
      <w:pPr>
        <w:ind w:left="720" w:hanging="720"/>
      </w:pPr>
      <w:rPr>
        <w:rFonts w:hint="default"/>
        <w:color w:val="auto"/>
      </w:rPr>
    </w:lvl>
    <w:lvl w:ilvl="1" w:tplc="48AA2E88">
      <w:start w:val="1"/>
      <w:numFmt w:val="decimal"/>
      <w:lvlText w:val="%2."/>
      <w:lvlJc w:val="left"/>
      <w:pPr>
        <w:ind w:left="840" w:hanging="36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7FAD6351"/>
    <w:multiLevelType w:val="hybridMultilevel"/>
    <w:tmpl w:val="E8F0EA24"/>
    <w:lvl w:ilvl="0" w:tplc="131C7D28">
      <w:start w:val="1"/>
      <w:numFmt w:val="decimal"/>
      <w:lvlText w:val="%1."/>
      <w:lvlJc w:val="left"/>
      <w:pPr>
        <w:ind w:left="269" w:hanging="360"/>
      </w:pPr>
      <w:rPr>
        <w:rFonts w:hint="default"/>
      </w:rPr>
    </w:lvl>
    <w:lvl w:ilvl="1" w:tplc="04090019" w:tentative="1">
      <w:start w:val="1"/>
      <w:numFmt w:val="ideographTraditional"/>
      <w:lvlText w:val="%2、"/>
      <w:lvlJc w:val="left"/>
      <w:pPr>
        <w:ind w:left="869" w:hanging="480"/>
      </w:pPr>
    </w:lvl>
    <w:lvl w:ilvl="2" w:tplc="0409001B" w:tentative="1">
      <w:start w:val="1"/>
      <w:numFmt w:val="lowerRoman"/>
      <w:lvlText w:val="%3."/>
      <w:lvlJc w:val="right"/>
      <w:pPr>
        <w:ind w:left="1349" w:hanging="480"/>
      </w:pPr>
    </w:lvl>
    <w:lvl w:ilvl="3" w:tplc="0409000F" w:tentative="1">
      <w:start w:val="1"/>
      <w:numFmt w:val="decimal"/>
      <w:lvlText w:val="%4."/>
      <w:lvlJc w:val="left"/>
      <w:pPr>
        <w:ind w:left="1829" w:hanging="480"/>
      </w:pPr>
    </w:lvl>
    <w:lvl w:ilvl="4" w:tplc="04090019" w:tentative="1">
      <w:start w:val="1"/>
      <w:numFmt w:val="ideographTraditional"/>
      <w:lvlText w:val="%5、"/>
      <w:lvlJc w:val="left"/>
      <w:pPr>
        <w:ind w:left="2309" w:hanging="480"/>
      </w:pPr>
    </w:lvl>
    <w:lvl w:ilvl="5" w:tplc="0409001B" w:tentative="1">
      <w:start w:val="1"/>
      <w:numFmt w:val="lowerRoman"/>
      <w:lvlText w:val="%6."/>
      <w:lvlJc w:val="right"/>
      <w:pPr>
        <w:ind w:left="2789" w:hanging="480"/>
      </w:pPr>
    </w:lvl>
    <w:lvl w:ilvl="6" w:tplc="0409000F" w:tentative="1">
      <w:start w:val="1"/>
      <w:numFmt w:val="decimal"/>
      <w:lvlText w:val="%7."/>
      <w:lvlJc w:val="left"/>
      <w:pPr>
        <w:ind w:left="3269" w:hanging="480"/>
      </w:pPr>
    </w:lvl>
    <w:lvl w:ilvl="7" w:tplc="04090019" w:tentative="1">
      <w:start w:val="1"/>
      <w:numFmt w:val="ideographTraditional"/>
      <w:lvlText w:val="%8、"/>
      <w:lvlJc w:val="left"/>
      <w:pPr>
        <w:ind w:left="3749" w:hanging="480"/>
      </w:pPr>
    </w:lvl>
    <w:lvl w:ilvl="8" w:tplc="0409001B" w:tentative="1">
      <w:start w:val="1"/>
      <w:numFmt w:val="lowerRoman"/>
      <w:lvlText w:val="%9."/>
      <w:lvlJc w:val="right"/>
      <w:pPr>
        <w:ind w:left="4229" w:hanging="480"/>
      </w:pPr>
    </w:lvl>
  </w:abstractNum>
  <w:num w:numId="1">
    <w:abstractNumId w:val="13"/>
  </w:num>
  <w:num w:numId="2">
    <w:abstractNumId w:val="30"/>
  </w:num>
  <w:num w:numId="3">
    <w:abstractNumId w:val="27"/>
  </w:num>
  <w:num w:numId="4">
    <w:abstractNumId w:val="2"/>
  </w:num>
  <w:num w:numId="5">
    <w:abstractNumId w:val="28"/>
  </w:num>
  <w:num w:numId="6">
    <w:abstractNumId w:val="10"/>
  </w:num>
  <w:num w:numId="7">
    <w:abstractNumId w:val="34"/>
  </w:num>
  <w:num w:numId="8">
    <w:abstractNumId w:val="4"/>
  </w:num>
  <w:num w:numId="9">
    <w:abstractNumId w:val="0"/>
  </w:num>
  <w:num w:numId="10">
    <w:abstractNumId w:val="1"/>
  </w:num>
  <w:num w:numId="11">
    <w:abstractNumId w:val="6"/>
  </w:num>
  <w:num w:numId="12">
    <w:abstractNumId w:val="19"/>
  </w:num>
  <w:num w:numId="13">
    <w:abstractNumId w:val="32"/>
  </w:num>
  <w:num w:numId="14">
    <w:abstractNumId w:val="31"/>
  </w:num>
  <w:num w:numId="15">
    <w:abstractNumId w:val="35"/>
  </w:num>
  <w:num w:numId="16">
    <w:abstractNumId w:val="23"/>
  </w:num>
  <w:num w:numId="17">
    <w:abstractNumId w:val="25"/>
  </w:num>
  <w:num w:numId="18">
    <w:abstractNumId w:val="17"/>
  </w:num>
  <w:num w:numId="19">
    <w:abstractNumId w:val="20"/>
  </w:num>
  <w:num w:numId="20">
    <w:abstractNumId w:val="5"/>
  </w:num>
  <w:num w:numId="21">
    <w:abstractNumId w:val="11"/>
  </w:num>
  <w:num w:numId="22">
    <w:abstractNumId w:val="21"/>
  </w:num>
  <w:num w:numId="23">
    <w:abstractNumId w:val="14"/>
  </w:num>
  <w:num w:numId="24">
    <w:abstractNumId w:val="29"/>
  </w:num>
  <w:num w:numId="25">
    <w:abstractNumId w:val="33"/>
  </w:num>
  <w:num w:numId="26">
    <w:abstractNumId w:val="15"/>
  </w:num>
  <w:num w:numId="27">
    <w:abstractNumId w:val="9"/>
  </w:num>
  <w:num w:numId="28">
    <w:abstractNumId w:val="18"/>
  </w:num>
  <w:num w:numId="29">
    <w:abstractNumId w:val="26"/>
  </w:num>
  <w:num w:numId="30">
    <w:abstractNumId w:val="16"/>
  </w:num>
  <w:num w:numId="31">
    <w:abstractNumId w:val="24"/>
  </w:num>
  <w:num w:numId="32">
    <w:abstractNumId w:val="7"/>
  </w:num>
  <w:num w:numId="33">
    <w:abstractNumId w:val="22"/>
  </w:num>
  <w:num w:numId="34">
    <w:abstractNumId w:val="8"/>
  </w:num>
  <w:num w:numId="35">
    <w:abstractNumId w:val="12"/>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41B0D"/>
    <w:rsid w:val="000002F0"/>
    <w:rsid w:val="000003D7"/>
    <w:rsid w:val="000004D5"/>
    <w:rsid w:val="00000819"/>
    <w:rsid w:val="00000C27"/>
    <w:rsid w:val="00000D20"/>
    <w:rsid w:val="0000129E"/>
    <w:rsid w:val="0000142D"/>
    <w:rsid w:val="0000150B"/>
    <w:rsid w:val="0000152B"/>
    <w:rsid w:val="00001A96"/>
    <w:rsid w:val="00001C00"/>
    <w:rsid w:val="000021E2"/>
    <w:rsid w:val="000022AB"/>
    <w:rsid w:val="000024EC"/>
    <w:rsid w:val="00002886"/>
    <w:rsid w:val="00002DE4"/>
    <w:rsid w:val="00002F31"/>
    <w:rsid w:val="000030E2"/>
    <w:rsid w:val="0000394B"/>
    <w:rsid w:val="000039CD"/>
    <w:rsid w:val="00003A54"/>
    <w:rsid w:val="00003A9B"/>
    <w:rsid w:val="00003AD3"/>
    <w:rsid w:val="00003E2F"/>
    <w:rsid w:val="00004340"/>
    <w:rsid w:val="00004408"/>
    <w:rsid w:val="00004D0C"/>
    <w:rsid w:val="00004E77"/>
    <w:rsid w:val="00005186"/>
    <w:rsid w:val="000052D3"/>
    <w:rsid w:val="00005911"/>
    <w:rsid w:val="00005C14"/>
    <w:rsid w:val="00005FCB"/>
    <w:rsid w:val="0000666A"/>
    <w:rsid w:val="00006896"/>
    <w:rsid w:val="00006928"/>
    <w:rsid w:val="000069B8"/>
    <w:rsid w:val="00006B7F"/>
    <w:rsid w:val="00006FC3"/>
    <w:rsid w:val="000070A3"/>
    <w:rsid w:val="0000711E"/>
    <w:rsid w:val="000071F3"/>
    <w:rsid w:val="00007238"/>
    <w:rsid w:val="00007702"/>
    <w:rsid w:val="000077D9"/>
    <w:rsid w:val="00007CE8"/>
    <w:rsid w:val="00007D66"/>
    <w:rsid w:val="00010019"/>
    <w:rsid w:val="0001034F"/>
    <w:rsid w:val="000103EA"/>
    <w:rsid w:val="000106CB"/>
    <w:rsid w:val="000108FB"/>
    <w:rsid w:val="00010E38"/>
    <w:rsid w:val="00011472"/>
    <w:rsid w:val="00011552"/>
    <w:rsid w:val="00011DD1"/>
    <w:rsid w:val="00011FC7"/>
    <w:rsid w:val="00012BE8"/>
    <w:rsid w:val="00013039"/>
    <w:rsid w:val="000134F5"/>
    <w:rsid w:val="00013BD6"/>
    <w:rsid w:val="000142EE"/>
    <w:rsid w:val="000146E1"/>
    <w:rsid w:val="0001525E"/>
    <w:rsid w:val="000152EE"/>
    <w:rsid w:val="0001561E"/>
    <w:rsid w:val="00015A1F"/>
    <w:rsid w:val="00015BA3"/>
    <w:rsid w:val="00015C9F"/>
    <w:rsid w:val="00016481"/>
    <w:rsid w:val="000170B0"/>
    <w:rsid w:val="00017628"/>
    <w:rsid w:val="0001776D"/>
    <w:rsid w:val="00017E18"/>
    <w:rsid w:val="00017E3D"/>
    <w:rsid w:val="0002020A"/>
    <w:rsid w:val="00020977"/>
    <w:rsid w:val="00020CE3"/>
    <w:rsid w:val="00020DE0"/>
    <w:rsid w:val="00020E02"/>
    <w:rsid w:val="00020E0A"/>
    <w:rsid w:val="00021351"/>
    <w:rsid w:val="00021DE3"/>
    <w:rsid w:val="000224AA"/>
    <w:rsid w:val="00022B55"/>
    <w:rsid w:val="00022D76"/>
    <w:rsid w:val="00023037"/>
    <w:rsid w:val="00023132"/>
    <w:rsid w:val="00023805"/>
    <w:rsid w:val="000240AC"/>
    <w:rsid w:val="000240BD"/>
    <w:rsid w:val="000241E8"/>
    <w:rsid w:val="0002430C"/>
    <w:rsid w:val="00024617"/>
    <w:rsid w:val="000246A1"/>
    <w:rsid w:val="0002488C"/>
    <w:rsid w:val="00024C3D"/>
    <w:rsid w:val="00024D0C"/>
    <w:rsid w:val="0002511D"/>
    <w:rsid w:val="0002541A"/>
    <w:rsid w:val="0002564A"/>
    <w:rsid w:val="00025844"/>
    <w:rsid w:val="0002588F"/>
    <w:rsid w:val="000258AD"/>
    <w:rsid w:val="00025A13"/>
    <w:rsid w:val="00025C14"/>
    <w:rsid w:val="00025CAC"/>
    <w:rsid w:val="00025DCC"/>
    <w:rsid w:val="0002607C"/>
    <w:rsid w:val="0002629D"/>
    <w:rsid w:val="00026422"/>
    <w:rsid w:val="0002679D"/>
    <w:rsid w:val="000267F1"/>
    <w:rsid w:val="00026890"/>
    <w:rsid w:val="00026A04"/>
    <w:rsid w:val="00026A52"/>
    <w:rsid w:val="00026B19"/>
    <w:rsid w:val="00026D8D"/>
    <w:rsid w:val="00026FA0"/>
    <w:rsid w:val="000272F4"/>
    <w:rsid w:val="0002741E"/>
    <w:rsid w:val="0003057A"/>
    <w:rsid w:val="000305CA"/>
    <w:rsid w:val="0003067E"/>
    <w:rsid w:val="000308B6"/>
    <w:rsid w:val="00030927"/>
    <w:rsid w:val="00030A30"/>
    <w:rsid w:val="00031041"/>
    <w:rsid w:val="0003106B"/>
    <w:rsid w:val="00031239"/>
    <w:rsid w:val="00031658"/>
    <w:rsid w:val="000316DF"/>
    <w:rsid w:val="0003176A"/>
    <w:rsid w:val="00031B14"/>
    <w:rsid w:val="00031C2C"/>
    <w:rsid w:val="000323B6"/>
    <w:rsid w:val="00032683"/>
    <w:rsid w:val="00032869"/>
    <w:rsid w:val="00032BDE"/>
    <w:rsid w:val="00032D1B"/>
    <w:rsid w:val="00032D45"/>
    <w:rsid w:val="00032E67"/>
    <w:rsid w:val="00033559"/>
    <w:rsid w:val="0003364C"/>
    <w:rsid w:val="00033A1D"/>
    <w:rsid w:val="00033AA6"/>
    <w:rsid w:val="00033BF2"/>
    <w:rsid w:val="00033D9B"/>
    <w:rsid w:val="000349C5"/>
    <w:rsid w:val="00034A23"/>
    <w:rsid w:val="00034A4E"/>
    <w:rsid w:val="00034CD9"/>
    <w:rsid w:val="00034DC7"/>
    <w:rsid w:val="000350D6"/>
    <w:rsid w:val="00035418"/>
    <w:rsid w:val="00035547"/>
    <w:rsid w:val="00035731"/>
    <w:rsid w:val="000358B9"/>
    <w:rsid w:val="00035945"/>
    <w:rsid w:val="00035ADA"/>
    <w:rsid w:val="00035B87"/>
    <w:rsid w:val="00035DB5"/>
    <w:rsid w:val="00035F76"/>
    <w:rsid w:val="0003655C"/>
    <w:rsid w:val="00036A71"/>
    <w:rsid w:val="00036AF9"/>
    <w:rsid w:val="00036B52"/>
    <w:rsid w:val="00036BE0"/>
    <w:rsid w:val="00036CB6"/>
    <w:rsid w:val="00036CDD"/>
    <w:rsid w:val="00037097"/>
    <w:rsid w:val="000373FB"/>
    <w:rsid w:val="0003784F"/>
    <w:rsid w:val="00037C74"/>
    <w:rsid w:val="00037EE7"/>
    <w:rsid w:val="00040722"/>
    <w:rsid w:val="00040AB3"/>
    <w:rsid w:val="00040BA3"/>
    <w:rsid w:val="00040BBE"/>
    <w:rsid w:val="00040D67"/>
    <w:rsid w:val="00040FFA"/>
    <w:rsid w:val="000410DA"/>
    <w:rsid w:val="000413D7"/>
    <w:rsid w:val="000414D7"/>
    <w:rsid w:val="0004166A"/>
    <w:rsid w:val="00041953"/>
    <w:rsid w:val="00041AD8"/>
    <w:rsid w:val="00041FB0"/>
    <w:rsid w:val="00042000"/>
    <w:rsid w:val="00042240"/>
    <w:rsid w:val="000423A5"/>
    <w:rsid w:val="00042495"/>
    <w:rsid w:val="00042B64"/>
    <w:rsid w:val="00042B7E"/>
    <w:rsid w:val="00042E9D"/>
    <w:rsid w:val="00042ED1"/>
    <w:rsid w:val="0004319F"/>
    <w:rsid w:val="000434BB"/>
    <w:rsid w:val="00043BC6"/>
    <w:rsid w:val="00043E09"/>
    <w:rsid w:val="00043EA7"/>
    <w:rsid w:val="00044110"/>
    <w:rsid w:val="00044145"/>
    <w:rsid w:val="000446C8"/>
    <w:rsid w:val="0004497E"/>
    <w:rsid w:val="000449FB"/>
    <w:rsid w:val="00044F75"/>
    <w:rsid w:val="00045330"/>
    <w:rsid w:val="0004558F"/>
    <w:rsid w:val="00045A50"/>
    <w:rsid w:val="00045AE3"/>
    <w:rsid w:val="00046180"/>
    <w:rsid w:val="0004645B"/>
    <w:rsid w:val="00046FD2"/>
    <w:rsid w:val="0004710C"/>
    <w:rsid w:val="0004739C"/>
    <w:rsid w:val="000475C6"/>
    <w:rsid w:val="00047B4F"/>
    <w:rsid w:val="00047BE2"/>
    <w:rsid w:val="00047E41"/>
    <w:rsid w:val="000500E2"/>
    <w:rsid w:val="000500FC"/>
    <w:rsid w:val="00050357"/>
    <w:rsid w:val="000505A5"/>
    <w:rsid w:val="00050637"/>
    <w:rsid w:val="00050AD4"/>
    <w:rsid w:val="000513EF"/>
    <w:rsid w:val="000516C0"/>
    <w:rsid w:val="00051739"/>
    <w:rsid w:val="0005174D"/>
    <w:rsid w:val="00051847"/>
    <w:rsid w:val="000518C0"/>
    <w:rsid w:val="000518C3"/>
    <w:rsid w:val="00051BCE"/>
    <w:rsid w:val="00051C50"/>
    <w:rsid w:val="00051ECE"/>
    <w:rsid w:val="00052034"/>
    <w:rsid w:val="0005229A"/>
    <w:rsid w:val="000523CA"/>
    <w:rsid w:val="0005242D"/>
    <w:rsid w:val="000528BE"/>
    <w:rsid w:val="0005301D"/>
    <w:rsid w:val="00053161"/>
    <w:rsid w:val="0005335B"/>
    <w:rsid w:val="00053401"/>
    <w:rsid w:val="000534DE"/>
    <w:rsid w:val="00053A4B"/>
    <w:rsid w:val="00053DB6"/>
    <w:rsid w:val="00053F9F"/>
    <w:rsid w:val="00053FF5"/>
    <w:rsid w:val="00054385"/>
    <w:rsid w:val="00054392"/>
    <w:rsid w:val="000545CB"/>
    <w:rsid w:val="00054D99"/>
    <w:rsid w:val="00054E8A"/>
    <w:rsid w:val="0005506F"/>
    <w:rsid w:val="000550E7"/>
    <w:rsid w:val="00055A64"/>
    <w:rsid w:val="000566CA"/>
    <w:rsid w:val="00057247"/>
    <w:rsid w:val="00057666"/>
    <w:rsid w:val="0005769F"/>
    <w:rsid w:val="000577C2"/>
    <w:rsid w:val="00057A28"/>
    <w:rsid w:val="00057E66"/>
    <w:rsid w:val="00057F3C"/>
    <w:rsid w:val="00057F4A"/>
    <w:rsid w:val="00057F94"/>
    <w:rsid w:val="00057FB5"/>
    <w:rsid w:val="00057FF4"/>
    <w:rsid w:val="00060179"/>
    <w:rsid w:val="000601C5"/>
    <w:rsid w:val="0006020E"/>
    <w:rsid w:val="00060214"/>
    <w:rsid w:val="00060603"/>
    <w:rsid w:val="00060A0A"/>
    <w:rsid w:val="00060AC0"/>
    <w:rsid w:val="00060E8C"/>
    <w:rsid w:val="000613AA"/>
    <w:rsid w:val="00061AB5"/>
    <w:rsid w:val="00061C41"/>
    <w:rsid w:val="00061C60"/>
    <w:rsid w:val="00062645"/>
    <w:rsid w:val="000629A0"/>
    <w:rsid w:val="00063055"/>
    <w:rsid w:val="000630CB"/>
    <w:rsid w:val="000630E1"/>
    <w:rsid w:val="00063140"/>
    <w:rsid w:val="0006396C"/>
    <w:rsid w:val="00063F4D"/>
    <w:rsid w:val="00064441"/>
    <w:rsid w:val="0006444C"/>
    <w:rsid w:val="0006459A"/>
    <w:rsid w:val="00064618"/>
    <w:rsid w:val="0006475C"/>
    <w:rsid w:val="00064A74"/>
    <w:rsid w:val="00064C44"/>
    <w:rsid w:val="00064F4B"/>
    <w:rsid w:val="0006541B"/>
    <w:rsid w:val="000654E0"/>
    <w:rsid w:val="0006557F"/>
    <w:rsid w:val="00065600"/>
    <w:rsid w:val="0006561F"/>
    <w:rsid w:val="00065716"/>
    <w:rsid w:val="000657F6"/>
    <w:rsid w:val="0006590C"/>
    <w:rsid w:val="000663F5"/>
    <w:rsid w:val="00066592"/>
    <w:rsid w:val="00066723"/>
    <w:rsid w:val="00066AD5"/>
    <w:rsid w:val="00066B91"/>
    <w:rsid w:val="00066E52"/>
    <w:rsid w:val="0006721D"/>
    <w:rsid w:val="00067251"/>
    <w:rsid w:val="00067B5B"/>
    <w:rsid w:val="00067E6D"/>
    <w:rsid w:val="000703FE"/>
    <w:rsid w:val="00070D79"/>
    <w:rsid w:val="00070F1C"/>
    <w:rsid w:val="00071317"/>
    <w:rsid w:val="000716D7"/>
    <w:rsid w:val="00071875"/>
    <w:rsid w:val="00071DF3"/>
    <w:rsid w:val="00072284"/>
    <w:rsid w:val="00072302"/>
    <w:rsid w:val="0007241F"/>
    <w:rsid w:val="000724E2"/>
    <w:rsid w:val="00072C10"/>
    <w:rsid w:val="00072CCC"/>
    <w:rsid w:val="00073090"/>
    <w:rsid w:val="0007334E"/>
    <w:rsid w:val="000734FA"/>
    <w:rsid w:val="0007393C"/>
    <w:rsid w:val="000739F1"/>
    <w:rsid w:val="00073C4B"/>
    <w:rsid w:val="00073DE8"/>
    <w:rsid w:val="00073EAD"/>
    <w:rsid w:val="00073EC1"/>
    <w:rsid w:val="00074373"/>
    <w:rsid w:val="000745D0"/>
    <w:rsid w:val="00074BA1"/>
    <w:rsid w:val="00074F4D"/>
    <w:rsid w:val="00075102"/>
    <w:rsid w:val="00075767"/>
    <w:rsid w:val="000758F2"/>
    <w:rsid w:val="0007612B"/>
    <w:rsid w:val="000764F5"/>
    <w:rsid w:val="000774C8"/>
    <w:rsid w:val="00080418"/>
    <w:rsid w:val="000814A4"/>
    <w:rsid w:val="0008150B"/>
    <w:rsid w:val="000815EC"/>
    <w:rsid w:val="0008194A"/>
    <w:rsid w:val="000822EA"/>
    <w:rsid w:val="0008238F"/>
    <w:rsid w:val="00082C0C"/>
    <w:rsid w:val="00082C1D"/>
    <w:rsid w:val="00082DE5"/>
    <w:rsid w:val="0008326D"/>
    <w:rsid w:val="00083277"/>
    <w:rsid w:val="0008337C"/>
    <w:rsid w:val="0008356C"/>
    <w:rsid w:val="00083573"/>
    <w:rsid w:val="0008390A"/>
    <w:rsid w:val="00083EFC"/>
    <w:rsid w:val="0008476C"/>
    <w:rsid w:val="00084A57"/>
    <w:rsid w:val="00084DA6"/>
    <w:rsid w:val="00084FB0"/>
    <w:rsid w:val="00084FB3"/>
    <w:rsid w:val="00085153"/>
    <w:rsid w:val="000854D0"/>
    <w:rsid w:val="000858B9"/>
    <w:rsid w:val="000858CC"/>
    <w:rsid w:val="0008594D"/>
    <w:rsid w:val="00085CFC"/>
    <w:rsid w:val="0008614E"/>
    <w:rsid w:val="000864C6"/>
    <w:rsid w:val="000864EB"/>
    <w:rsid w:val="00086596"/>
    <w:rsid w:val="0008668A"/>
    <w:rsid w:val="00086A42"/>
    <w:rsid w:val="000871D1"/>
    <w:rsid w:val="0008768D"/>
    <w:rsid w:val="00087DEE"/>
    <w:rsid w:val="000908EF"/>
    <w:rsid w:val="00090997"/>
    <w:rsid w:val="00090B5B"/>
    <w:rsid w:val="00090EDE"/>
    <w:rsid w:val="00091421"/>
    <w:rsid w:val="00091DB3"/>
    <w:rsid w:val="00091EA0"/>
    <w:rsid w:val="000925E9"/>
    <w:rsid w:val="000927E0"/>
    <w:rsid w:val="00092AFB"/>
    <w:rsid w:val="00092E33"/>
    <w:rsid w:val="00093267"/>
    <w:rsid w:val="000936B2"/>
    <w:rsid w:val="000937C9"/>
    <w:rsid w:val="00093A05"/>
    <w:rsid w:val="00093CA6"/>
    <w:rsid w:val="00093EC4"/>
    <w:rsid w:val="00093FDE"/>
    <w:rsid w:val="00094051"/>
    <w:rsid w:val="000941D2"/>
    <w:rsid w:val="00094229"/>
    <w:rsid w:val="000944CC"/>
    <w:rsid w:val="0009451E"/>
    <w:rsid w:val="000945DC"/>
    <w:rsid w:val="00094922"/>
    <w:rsid w:val="00094D25"/>
    <w:rsid w:val="00094E95"/>
    <w:rsid w:val="00094F6D"/>
    <w:rsid w:val="00095108"/>
    <w:rsid w:val="00095260"/>
    <w:rsid w:val="000953BD"/>
    <w:rsid w:val="00095417"/>
    <w:rsid w:val="000954A6"/>
    <w:rsid w:val="00095D91"/>
    <w:rsid w:val="00095DB8"/>
    <w:rsid w:val="00095F0B"/>
    <w:rsid w:val="00096400"/>
    <w:rsid w:val="00096431"/>
    <w:rsid w:val="00096AC4"/>
    <w:rsid w:val="0009734D"/>
    <w:rsid w:val="00097627"/>
    <w:rsid w:val="00097906"/>
    <w:rsid w:val="00097C29"/>
    <w:rsid w:val="00097C48"/>
    <w:rsid w:val="00097CA8"/>
    <w:rsid w:val="000A0277"/>
    <w:rsid w:val="000A030C"/>
    <w:rsid w:val="000A04D5"/>
    <w:rsid w:val="000A12CA"/>
    <w:rsid w:val="000A1666"/>
    <w:rsid w:val="000A194E"/>
    <w:rsid w:val="000A1A11"/>
    <w:rsid w:val="000A1BCE"/>
    <w:rsid w:val="000A1D15"/>
    <w:rsid w:val="000A1E8B"/>
    <w:rsid w:val="000A212A"/>
    <w:rsid w:val="000A215A"/>
    <w:rsid w:val="000A2491"/>
    <w:rsid w:val="000A26BB"/>
    <w:rsid w:val="000A325D"/>
    <w:rsid w:val="000A3496"/>
    <w:rsid w:val="000A34DA"/>
    <w:rsid w:val="000A35F8"/>
    <w:rsid w:val="000A381E"/>
    <w:rsid w:val="000A3828"/>
    <w:rsid w:val="000A3BC0"/>
    <w:rsid w:val="000A3EA7"/>
    <w:rsid w:val="000A4289"/>
    <w:rsid w:val="000A4578"/>
    <w:rsid w:val="000A4F8E"/>
    <w:rsid w:val="000A5008"/>
    <w:rsid w:val="000A5014"/>
    <w:rsid w:val="000A51A3"/>
    <w:rsid w:val="000A52AA"/>
    <w:rsid w:val="000A5584"/>
    <w:rsid w:val="000A5B8F"/>
    <w:rsid w:val="000A5F46"/>
    <w:rsid w:val="000A60E0"/>
    <w:rsid w:val="000A625D"/>
    <w:rsid w:val="000A6AEF"/>
    <w:rsid w:val="000A6E99"/>
    <w:rsid w:val="000A6F09"/>
    <w:rsid w:val="000A6F9B"/>
    <w:rsid w:val="000A702A"/>
    <w:rsid w:val="000A7173"/>
    <w:rsid w:val="000A78A7"/>
    <w:rsid w:val="000A7B08"/>
    <w:rsid w:val="000A7B91"/>
    <w:rsid w:val="000A7CBA"/>
    <w:rsid w:val="000A7FF8"/>
    <w:rsid w:val="000B0125"/>
    <w:rsid w:val="000B0CAA"/>
    <w:rsid w:val="000B0E5C"/>
    <w:rsid w:val="000B0F6A"/>
    <w:rsid w:val="000B11FC"/>
    <w:rsid w:val="000B1ACA"/>
    <w:rsid w:val="000B1F2B"/>
    <w:rsid w:val="000B211C"/>
    <w:rsid w:val="000B2922"/>
    <w:rsid w:val="000B2CD0"/>
    <w:rsid w:val="000B30BE"/>
    <w:rsid w:val="000B3C36"/>
    <w:rsid w:val="000B3CE1"/>
    <w:rsid w:val="000B3D8D"/>
    <w:rsid w:val="000B3E4D"/>
    <w:rsid w:val="000B40F9"/>
    <w:rsid w:val="000B43E5"/>
    <w:rsid w:val="000B47F7"/>
    <w:rsid w:val="000B497B"/>
    <w:rsid w:val="000B4F51"/>
    <w:rsid w:val="000B50C4"/>
    <w:rsid w:val="000B50EC"/>
    <w:rsid w:val="000B5264"/>
    <w:rsid w:val="000B53C0"/>
    <w:rsid w:val="000B555A"/>
    <w:rsid w:val="000B5968"/>
    <w:rsid w:val="000B6184"/>
    <w:rsid w:val="000B6381"/>
    <w:rsid w:val="000B664F"/>
    <w:rsid w:val="000B6A94"/>
    <w:rsid w:val="000B6C42"/>
    <w:rsid w:val="000B6F9B"/>
    <w:rsid w:val="000B71F8"/>
    <w:rsid w:val="000B7652"/>
    <w:rsid w:val="000B7698"/>
    <w:rsid w:val="000B7CA5"/>
    <w:rsid w:val="000B7DBA"/>
    <w:rsid w:val="000C033A"/>
    <w:rsid w:val="000C0585"/>
    <w:rsid w:val="000C05F5"/>
    <w:rsid w:val="000C07EE"/>
    <w:rsid w:val="000C0D7A"/>
    <w:rsid w:val="000C0EE2"/>
    <w:rsid w:val="000C19CF"/>
    <w:rsid w:val="000C1E77"/>
    <w:rsid w:val="000C206B"/>
    <w:rsid w:val="000C20AA"/>
    <w:rsid w:val="000C2431"/>
    <w:rsid w:val="000C246A"/>
    <w:rsid w:val="000C2B25"/>
    <w:rsid w:val="000C2F75"/>
    <w:rsid w:val="000C33D8"/>
    <w:rsid w:val="000C3525"/>
    <w:rsid w:val="000C35C0"/>
    <w:rsid w:val="000C36A9"/>
    <w:rsid w:val="000C3D2F"/>
    <w:rsid w:val="000C43EE"/>
    <w:rsid w:val="000C48DE"/>
    <w:rsid w:val="000C4D10"/>
    <w:rsid w:val="000C53EC"/>
    <w:rsid w:val="000C59D5"/>
    <w:rsid w:val="000C5B73"/>
    <w:rsid w:val="000C5B7E"/>
    <w:rsid w:val="000C6059"/>
    <w:rsid w:val="000C605B"/>
    <w:rsid w:val="000C61A4"/>
    <w:rsid w:val="000C6EAB"/>
    <w:rsid w:val="000C7258"/>
    <w:rsid w:val="000C72AA"/>
    <w:rsid w:val="000C759F"/>
    <w:rsid w:val="000C75E7"/>
    <w:rsid w:val="000C7A93"/>
    <w:rsid w:val="000D0614"/>
    <w:rsid w:val="000D0A44"/>
    <w:rsid w:val="000D0CA6"/>
    <w:rsid w:val="000D0E09"/>
    <w:rsid w:val="000D1189"/>
    <w:rsid w:val="000D1363"/>
    <w:rsid w:val="000D152B"/>
    <w:rsid w:val="000D1A50"/>
    <w:rsid w:val="000D1B9D"/>
    <w:rsid w:val="000D1E1E"/>
    <w:rsid w:val="000D22B0"/>
    <w:rsid w:val="000D245B"/>
    <w:rsid w:val="000D24EB"/>
    <w:rsid w:val="000D2616"/>
    <w:rsid w:val="000D292F"/>
    <w:rsid w:val="000D2A88"/>
    <w:rsid w:val="000D2B8E"/>
    <w:rsid w:val="000D2CC2"/>
    <w:rsid w:val="000D2F56"/>
    <w:rsid w:val="000D34FF"/>
    <w:rsid w:val="000D38D0"/>
    <w:rsid w:val="000D3AD6"/>
    <w:rsid w:val="000D3F89"/>
    <w:rsid w:val="000D4175"/>
    <w:rsid w:val="000D4335"/>
    <w:rsid w:val="000D46B2"/>
    <w:rsid w:val="000D529F"/>
    <w:rsid w:val="000D5D43"/>
    <w:rsid w:val="000D5E94"/>
    <w:rsid w:val="000D6C43"/>
    <w:rsid w:val="000D6E32"/>
    <w:rsid w:val="000D7099"/>
    <w:rsid w:val="000D70A4"/>
    <w:rsid w:val="000D77E5"/>
    <w:rsid w:val="000D7BCD"/>
    <w:rsid w:val="000E0753"/>
    <w:rsid w:val="000E0AF0"/>
    <w:rsid w:val="000E0EC6"/>
    <w:rsid w:val="000E1017"/>
    <w:rsid w:val="000E106C"/>
    <w:rsid w:val="000E171E"/>
    <w:rsid w:val="000E1BAF"/>
    <w:rsid w:val="000E1C6A"/>
    <w:rsid w:val="000E2033"/>
    <w:rsid w:val="000E2FAA"/>
    <w:rsid w:val="000E3318"/>
    <w:rsid w:val="000E3350"/>
    <w:rsid w:val="000E341D"/>
    <w:rsid w:val="000E3BB7"/>
    <w:rsid w:val="000E3CCC"/>
    <w:rsid w:val="000E3D53"/>
    <w:rsid w:val="000E3E3F"/>
    <w:rsid w:val="000E4C64"/>
    <w:rsid w:val="000E4F37"/>
    <w:rsid w:val="000E50C5"/>
    <w:rsid w:val="000E51E3"/>
    <w:rsid w:val="000E5265"/>
    <w:rsid w:val="000E56F6"/>
    <w:rsid w:val="000E5716"/>
    <w:rsid w:val="000E59A5"/>
    <w:rsid w:val="000E5AC5"/>
    <w:rsid w:val="000E5ADC"/>
    <w:rsid w:val="000E5D36"/>
    <w:rsid w:val="000E6262"/>
    <w:rsid w:val="000E62F9"/>
    <w:rsid w:val="000E64B9"/>
    <w:rsid w:val="000E6BE0"/>
    <w:rsid w:val="000E6CA6"/>
    <w:rsid w:val="000E6D93"/>
    <w:rsid w:val="000E759F"/>
    <w:rsid w:val="000E7753"/>
    <w:rsid w:val="000E775C"/>
    <w:rsid w:val="000E7ABE"/>
    <w:rsid w:val="000E7C24"/>
    <w:rsid w:val="000E7C52"/>
    <w:rsid w:val="000E7D1E"/>
    <w:rsid w:val="000E7F3B"/>
    <w:rsid w:val="000E7F96"/>
    <w:rsid w:val="000E7FFE"/>
    <w:rsid w:val="000F036F"/>
    <w:rsid w:val="000F03A6"/>
    <w:rsid w:val="000F071B"/>
    <w:rsid w:val="000F075F"/>
    <w:rsid w:val="000F0BB4"/>
    <w:rsid w:val="000F0CFD"/>
    <w:rsid w:val="000F0F91"/>
    <w:rsid w:val="000F1271"/>
    <w:rsid w:val="000F151C"/>
    <w:rsid w:val="000F1961"/>
    <w:rsid w:val="000F1CF2"/>
    <w:rsid w:val="000F1D33"/>
    <w:rsid w:val="000F1DDF"/>
    <w:rsid w:val="000F2238"/>
    <w:rsid w:val="000F2354"/>
    <w:rsid w:val="000F238A"/>
    <w:rsid w:val="000F2396"/>
    <w:rsid w:val="000F27DC"/>
    <w:rsid w:val="000F2D52"/>
    <w:rsid w:val="000F3133"/>
    <w:rsid w:val="000F35AA"/>
    <w:rsid w:val="000F375E"/>
    <w:rsid w:val="000F3779"/>
    <w:rsid w:val="000F3949"/>
    <w:rsid w:val="000F3FCA"/>
    <w:rsid w:val="000F4592"/>
    <w:rsid w:val="000F468A"/>
    <w:rsid w:val="000F4852"/>
    <w:rsid w:val="000F4B65"/>
    <w:rsid w:val="000F4C05"/>
    <w:rsid w:val="000F50BC"/>
    <w:rsid w:val="000F528D"/>
    <w:rsid w:val="000F5341"/>
    <w:rsid w:val="000F55C3"/>
    <w:rsid w:val="000F563C"/>
    <w:rsid w:val="000F57C5"/>
    <w:rsid w:val="000F5C05"/>
    <w:rsid w:val="000F5E8B"/>
    <w:rsid w:val="000F5FD4"/>
    <w:rsid w:val="000F6950"/>
    <w:rsid w:val="000F6B6B"/>
    <w:rsid w:val="000F6E18"/>
    <w:rsid w:val="000F6F97"/>
    <w:rsid w:val="000F70E8"/>
    <w:rsid w:val="000F7289"/>
    <w:rsid w:val="000F7330"/>
    <w:rsid w:val="000F7DA6"/>
    <w:rsid w:val="000F7EE4"/>
    <w:rsid w:val="001000E6"/>
    <w:rsid w:val="00100709"/>
    <w:rsid w:val="001008B1"/>
    <w:rsid w:val="00100A8F"/>
    <w:rsid w:val="00100CDF"/>
    <w:rsid w:val="00100DE4"/>
    <w:rsid w:val="00101463"/>
    <w:rsid w:val="0010162F"/>
    <w:rsid w:val="00101C7D"/>
    <w:rsid w:val="00101CC9"/>
    <w:rsid w:val="00101E12"/>
    <w:rsid w:val="00101E1E"/>
    <w:rsid w:val="00101F32"/>
    <w:rsid w:val="0010210A"/>
    <w:rsid w:val="00102176"/>
    <w:rsid w:val="001022B3"/>
    <w:rsid w:val="001029AE"/>
    <w:rsid w:val="00102C01"/>
    <w:rsid w:val="00102CA6"/>
    <w:rsid w:val="00102CC2"/>
    <w:rsid w:val="00102E2C"/>
    <w:rsid w:val="00102E97"/>
    <w:rsid w:val="00102F87"/>
    <w:rsid w:val="00103356"/>
    <w:rsid w:val="0010346F"/>
    <w:rsid w:val="00103B8D"/>
    <w:rsid w:val="00103F0C"/>
    <w:rsid w:val="001041BD"/>
    <w:rsid w:val="001042FC"/>
    <w:rsid w:val="00104362"/>
    <w:rsid w:val="00104405"/>
    <w:rsid w:val="001046EC"/>
    <w:rsid w:val="00104839"/>
    <w:rsid w:val="001048BB"/>
    <w:rsid w:val="00105883"/>
    <w:rsid w:val="00105B14"/>
    <w:rsid w:val="00105CCD"/>
    <w:rsid w:val="00105FD2"/>
    <w:rsid w:val="00106158"/>
    <w:rsid w:val="00106242"/>
    <w:rsid w:val="00106362"/>
    <w:rsid w:val="0010642E"/>
    <w:rsid w:val="0010649C"/>
    <w:rsid w:val="0010654F"/>
    <w:rsid w:val="001065D4"/>
    <w:rsid w:val="0010670E"/>
    <w:rsid w:val="00106D61"/>
    <w:rsid w:val="00106F0B"/>
    <w:rsid w:val="00107445"/>
    <w:rsid w:val="00107C3C"/>
    <w:rsid w:val="00107D16"/>
    <w:rsid w:val="001100E3"/>
    <w:rsid w:val="00110381"/>
    <w:rsid w:val="00110474"/>
    <w:rsid w:val="00110A83"/>
    <w:rsid w:val="00111152"/>
    <w:rsid w:val="0011148D"/>
    <w:rsid w:val="001114C4"/>
    <w:rsid w:val="00111B17"/>
    <w:rsid w:val="00111E80"/>
    <w:rsid w:val="00111FCE"/>
    <w:rsid w:val="0011233B"/>
    <w:rsid w:val="00112340"/>
    <w:rsid w:val="001130BF"/>
    <w:rsid w:val="001132F9"/>
    <w:rsid w:val="001133E7"/>
    <w:rsid w:val="0011384E"/>
    <w:rsid w:val="00113997"/>
    <w:rsid w:val="001139A7"/>
    <w:rsid w:val="00113F36"/>
    <w:rsid w:val="00113F3E"/>
    <w:rsid w:val="00114383"/>
    <w:rsid w:val="00114DF8"/>
    <w:rsid w:val="00115030"/>
    <w:rsid w:val="001156DC"/>
    <w:rsid w:val="00115C2C"/>
    <w:rsid w:val="00115D1B"/>
    <w:rsid w:val="001165A2"/>
    <w:rsid w:val="001165DD"/>
    <w:rsid w:val="0011665F"/>
    <w:rsid w:val="001167B2"/>
    <w:rsid w:val="00116B99"/>
    <w:rsid w:val="00116C25"/>
    <w:rsid w:val="00116DDA"/>
    <w:rsid w:val="00116FB2"/>
    <w:rsid w:val="00116FCB"/>
    <w:rsid w:val="001171BD"/>
    <w:rsid w:val="00117217"/>
    <w:rsid w:val="00117811"/>
    <w:rsid w:val="00120AC9"/>
    <w:rsid w:val="00120EBF"/>
    <w:rsid w:val="0012160E"/>
    <w:rsid w:val="001216D6"/>
    <w:rsid w:val="00121711"/>
    <w:rsid w:val="00121928"/>
    <w:rsid w:val="00121E8A"/>
    <w:rsid w:val="0012206F"/>
    <w:rsid w:val="001222DF"/>
    <w:rsid w:val="001223E4"/>
    <w:rsid w:val="00122A0E"/>
    <w:rsid w:val="00122A5F"/>
    <w:rsid w:val="00122AD9"/>
    <w:rsid w:val="00122B2A"/>
    <w:rsid w:val="00122E80"/>
    <w:rsid w:val="001234D6"/>
    <w:rsid w:val="001236B8"/>
    <w:rsid w:val="00123748"/>
    <w:rsid w:val="0012379F"/>
    <w:rsid w:val="00123A18"/>
    <w:rsid w:val="00123A32"/>
    <w:rsid w:val="00123B9B"/>
    <w:rsid w:val="00123E44"/>
    <w:rsid w:val="00123FE8"/>
    <w:rsid w:val="00124866"/>
    <w:rsid w:val="00124A9E"/>
    <w:rsid w:val="00124C6A"/>
    <w:rsid w:val="00124E1C"/>
    <w:rsid w:val="00124EA5"/>
    <w:rsid w:val="00124EDC"/>
    <w:rsid w:val="00125387"/>
    <w:rsid w:val="0012549E"/>
    <w:rsid w:val="00125771"/>
    <w:rsid w:val="00125B33"/>
    <w:rsid w:val="00125C0F"/>
    <w:rsid w:val="00125D66"/>
    <w:rsid w:val="0012613A"/>
    <w:rsid w:val="00126379"/>
    <w:rsid w:val="001265F7"/>
    <w:rsid w:val="00126774"/>
    <w:rsid w:val="00126BFB"/>
    <w:rsid w:val="00127349"/>
    <w:rsid w:val="001274A8"/>
    <w:rsid w:val="001274F0"/>
    <w:rsid w:val="0012757F"/>
    <w:rsid w:val="00127F2C"/>
    <w:rsid w:val="00130226"/>
    <w:rsid w:val="00130C10"/>
    <w:rsid w:val="00130C71"/>
    <w:rsid w:val="00130D80"/>
    <w:rsid w:val="00130FFC"/>
    <w:rsid w:val="00131007"/>
    <w:rsid w:val="00131154"/>
    <w:rsid w:val="00131477"/>
    <w:rsid w:val="001316DB"/>
    <w:rsid w:val="00131869"/>
    <w:rsid w:val="00131F70"/>
    <w:rsid w:val="00131FE5"/>
    <w:rsid w:val="00132068"/>
    <w:rsid w:val="001324D0"/>
    <w:rsid w:val="001328A3"/>
    <w:rsid w:val="001329A1"/>
    <w:rsid w:val="00132F06"/>
    <w:rsid w:val="001336B7"/>
    <w:rsid w:val="00133C68"/>
    <w:rsid w:val="00133CA1"/>
    <w:rsid w:val="001340AC"/>
    <w:rsid w:val="001343FE"/>
    <w:rsid w:val="00134493"/>
    <w:rsid w:val="0013477E"/>
    <w:rsid w:val="00134F04"/>
    <w:rsid w:val="00135045"/>
    <w:rsid w:val="001350E0"/>
    <w:rsid w:val="00135241"/>
    <w:rsid w:val="001352CE"/>
    <w:rsid w:val="00135494"/>
    <w:rsid w:val="0013554F"/>
    <w:rsid w:val="0013568C"/>
    <w:rsid w:val="0013584B"/>
    <w:rsid w:val="00135878"/>
    <w:rsid w:val="00135A69"/>
    <w:rsid w:val="00136202"/>
    <w:rsid w:val="0013642E"/>
    <w:rsid w:val="0013664D"/>
    <w:rsid w:val="001366F5"/>
    <w:rsid w:val="00136807"/>
    <w:rsid w:val="00136FC4"/>
    <w:rsid w:val="00137469"/>
    <w:rsid w:val="001374D1"/>
    <w:rsid w:val="00137505"/>
    <w:rsid w:val="0013786A"/>
    <w:rsid w:val="00137958"/>
    <w:rsid w:val="001379E8"/>
    <w:rsid w:val="00137CF2"/>
    <w:rsid w:val="00137F29"/>
    <w:rsid w:val="00137FA6"/>
    <w:rsid w:val="00137FB5"/>
    <w:rsid w:val="00137FD3"/>
    <w:rsid w:val="001404C4"/>
    <w:rsid w:val="00140619"/>
    <w:rsid w:val="00140652"/>
    <w:rsid w:val="00140A0C"/>
    <w:rsid w:val="00140F50"/>
    <w:rsid w:val="00141092"/>
    <w:rsid w:val="00141095"/>
    <w:rsid w:val="001412A7"/>
    <w:rsid w:val="001414DF"/>
    <w:rsid w:val="0014167F"/>
    <w:rsid w:val="00141C1E"/>
    <w:rsid w:val="00141D64"/>
    <w:rsid w:val="00141E36"/>
    <w:rsid w:val="00141E86"/>
    <w:rsid w:val="00142032"/>
    <w:rsid w:val="0014216C"/>
    <w:rsid w:val="001423EC"/>
    <w:rsid w:val="00142530"/>
    <w:rsid w:val="001428BE"/>
    <w:rsid w:val="0014291C"/>
    <w:rsid w:val="00142A6A"/>
    <w:rsid w:val="00142BEA"/>
    <w:rsid w:val="00143198"/>
    <w:rsid w:val="001431A0"/>
    <w:rsid w:val="00143326"/>
    <w:rsid w:val="00143A9D"/>
    <w:rsid w:val="0014432B"/>
    <w:rsid w:val="00144507"/>
    <w:rsid w:val="00144851"/>
    <w:rsid w:val="001449CC"/>
    <w:rsid w:val="00144AD3"/>
    <w:rsid w:val="00144C70"/>
    <w:rsid w:val="00144EDD"/>
    <w:rsid w:val="00145130"/>
    <w:rsid w:val="001458E5"/>
    <w:rsid w:val="00145B07"/>
    <w:rsid w:val="00145B12"/>
    <w:rsid w:val="00145CEE"/>
    <w:rsid w:val="00145EB1"/>
    <w:rsid w:val="00146060"/>
    <w:rsid w:val="00146A4B"/>
    <w:rsid w:val="00146B10"/>
    <w:rsid w:val="00146EAB"/>
    <w:rsid w:val="00146F1D"/>
    <w:rsid w:val="001470A2"/>
    <w:rsid w:val="001477A2"/>
    <w:rsid w:val="00147F2A"/>
    <w:rsid w:val="001503B3"/>
    <w:rsid w:val="001504F7"/>
    <w:rsid w:val="00150854"/>
    <w:rsid w:val="00150B91"/>
    <w:rsid w:val="001510DA"/>
    <w:rsid w:val="001511E4"/>
    <w:rsid w:val="0015151A"/>
    <w:rsid w:val="00151ABD"/>
    <w:rsid w:val="00151C96"/>
    <w:rsid w:val="00151DA9"/>
    <w:rsid w:val="00152968"/>
    <w:rsid w:val="001529B5"/>
    <w:rsid w:val="00152BFF"/>
    <w:rsid w:val="00152F7D"/>
    <w:rsid w:val="00153628"/>
    <w:rsid w:val="00153640"/>
    <w:rsid w:val="00153C1A"/>
    <w:rsid w:val="00153D68"/>
    <w:rsid w:val="0015400A"/>
    <w:rsid w:val="0015414B"/>
    <w:rsid w:val="001543EA"/>
    <w:rsid w:val="00154994"/>
    <w:rsid w:val="00154A0D"/>
    <w:rsid w:val="00154BA0"/>
    <w:rsid w:val="00154C77"/>
    <w:rsid w:val="00154F03"/>
    <w:rsid w:val="00154F94"/>
    <w:rsid w:val="00154FB7"/>
    <w:rsid w:val="00155130"/>
    <w:rsid w:val="00155608"/>
    <w:rsid w:val="00155A85"/>
    <w:rsid w:val="00155B02"/>
    <w:rsid w:val="00155C77"/>
    <w:rsid w:val="00155DBF"/>
    <w:rsid w:val="00156479"/>
    <w:rsid w:val="001564E1"/>
    <w:rsid w:val="001565D8"/>
    <w:rsid w:val="00156821"/>
    <w:rsid w:val="001568DB"/>
    <w:rsid w:val="00157169"/>
    <w:rsid w:val="00157307"/>
    <w:rsid w:val="001574D8"/>
    <w:rsid w:val="00157606"/>
    <w:rsid w:val="00157806"/>
    <w:rsid w:val="0016020A"/>
    <w:rsid w:val="001602A0"/>
    <w:rsid w:val="001603C2"/>
    <w:rsid w:val="00160409"/>
    <w:rsid w:val="00160C42"/>
    <w:rsid w:val="00161301"/>
    <w:rsid w:val="00161601"/>
    <w:rsid w:val="00161697"/>
    <w:rsid w:val="001619B7"/>
    <w:rsid w:val="00161AC4"/>
    <w:rsid w:val="00161C6E"/>
    <w:rsid w:val="00161ED0"/>
    <w:rsid w:val="001622A4"/>
    <w:rsid w:val="00162E98"/>
    <w:rsid w:val="001632FC"/>
    <w:rsid w:val="00163795"/>
    <w:rsid w:val="00163844"/>
    <w:rsid w:val="00163E3D"/>
    <w:rsid w:val="00164083"/>
    <w:rsid w:val="0016413E"/>
    <w:rsid w:val="00164882"/>
    <w:rsid w:val="00164A3F"/>
    <w:rsid w:val="00164CDF"/>
    <w:rsid w:val="00164D0C"/>
    <w:rsid w:val="00164D32"/>
    <w:rsid w:val="00164E5A"/>
    <w:rsid w:val="00165290"/>
    <w:rsid w:val="001653E8"/>
    <w:rsid w:val="00165943"/>
    <w:rsid w:val="00165A56"/>
    <w:rsid w:val="00165C86"/>
    <w:rsid w:val="00165D5F"/>
    <w:rsid w:val="001660A2"/>
    <w:rsid w:val="0016655C"/>
    <w:rsid w:val="001666C4"/>
    <w:rsid w:val="001666D2"/>
    <w:rsid w:val="00166B51"/>
    <w:rsid w:val="00166C20"/>
    <w:rsid w:val="001673FA"/>
    <w:rsid w:val="0016742C"/>
    <w:rsid w:val="001677F0"/>
    <w:rsid w:val="001700C9"/>
    <w:rsid w:val="001704BF"/>
    <w:rsid w:val="001707F4"/>
    <w:rsid w:val="00170839"/>
    <w:rsid w:val="00170CD6"/>
    <w:rsid w:val="00170CEB"/>
    <w:rsid w:val="00170FC1"/>
    <w:rsid w:val="00171379"/>
    <w:rsid w:val="0017142F"/>
    <w:rsid w:val="001719F4"/>
    <w:rsid w:val="00171D8A"/>
    <w:rsid w:val="00171EB4"/>
    <w:rsid w:val="00171FC7"/>
    <w:rsid w:val="00172822"/>
    <w:rsid w:val="00172A55"/>
    <w:rsid w:val="00172CC1"/>
    <w:rsid w:val="00173A92"/>
    <w:rsid w:val="00173BCE"/>
    <w:rsid w:val="001746B4"/>
    <w:rsid w:val="00174988"/>
    <w:rsid w:val="00174BB7"/>
    <w:rsid w:val="00174C4D"/>
    <w:rsid w:val="00174C7F"/>
    <w:rsid w:val="00174E86"/>
    <w:rsid w:val="0017602B"/>
    <w:rsid w:val="0017632D"/>
    <w:rsid w:val="00176406"/>
    <w:rsid w:val="00176616"/>
    <w:rsid w:val="00176FE2"/>
    <w:rsid w:val="00177599"/>
    <w:rsid w:val="001776AE"/>
    <w:rsid w:val="001776D1"/>
    <w:rsid w:val="00177A2B"/>
    <w:rsid w:val="00177A39"/>
    <w:rsid w:val="00177E0E"/>
    <w:rsid w:val="00177EB2"/>
    <w:rsid w:val="00177FDF"/>
    <w:rsid w:val="00180152"/>
    <w:rsid w:val="00180B6C"/>
    <w:rsid w:val="00180EB2"/>
    <w:rsid w:val="00181012"/>
    <w:rsid w:val="001810B2"/>
    <w:rsid w:val="001814A4"/>
    <w:rsid w:val="001815FE"/>
    <w:rsid w:val="001816CC"/>
    <w:rsid w:val="00181756"/>
    <w:rsid w:val="00181BF6"/>
    <w:rsid w:val="00181F06"/>
    <w:rsid w:val="001820F0"/>
    <w:rsid w:val="00182641"/>
    <w:rsid w:val="00182ED0"/>
    <w:rsid w:val="001836C3"/>
    <w:rsid w:val="00183CB3"/>
    <w:rsid w:val="00183DB3"/>
    <w:rsid w:val="00183E6C"/>
    <w:rsid w:val="001844AB"/>
    <w:rsid w:val="00184811"/>
    <w:rsid w:val="00184892"/>
    <w:rsid w:val="001849C3"/>
    <w:rsid w:val="00184BA4"/>
    <w:rsid w:val="00185106"/>
    <w:rsid w:val="0018533A"/>
    <w:rsid w:val="001856C8"/>
    <w:rsid w:val="001857B5"/>
    <w:rsid w:val="00185970"/>
    <w:rsid w:val="0018598C"/>
    <w:rsid w:val="00185E7F"/>
    <w:rsid w:val="0018616F"/>
    <w:rsid w:val="00186184"/>
    <w:rsid w:val="00186315"/>
    <w:rsid w:val="001867CA"/>
    <w:rsid w:val="00186878"/>
    <w:rsid w:val="001873D8"/>
    <w:rsid w:val="00187444"/>
    <w:rsid w:val="0018760D"/>
    <w:rsid w:val="00187AE6"/>
    <w:rsid w:val="00187B02"/>
    <w:rsid w:val="00187F02"/>
    <w:rsid w:val="001900BF"/>
    <w:rsid w:val="001904B0"/>
    <w:rsid w:val="001906CC"/>
    <w:rsid w:val="0019076B"/>
    <w:rsid w:val="001909DD"/>
    <w:rsid w:val="001913DE"/>
    <w:rsid w:val="0019143F"/>
    <w:rsid w:val="00191717"/>
    <w:rsid w:val="0019174E"/>
    <w:rsid w:val="00191B6F"/>
    <w:rsid w:val="00191BB0"/>
    <w:rsid w:val="00191C5F"/>
    <w:rsid w:val="00191F95"/>
    <w:rsid w:val="001920C9"/>
    <w:rsid w:val="00192113"/>
    <w:rsid w:val="00192353"/>
    <w:rsid w:val="001923B6"/>
    <w:rsid w:val="001923EC"/>
    <w:rsid w:val="00192555"/>
    <w:rsid w:val="001925B0"/>
    <w:rsid w:val="0019354E"/>
    <w:rsid w:val="001935AF"/>
    <w:rsid w:val="00193636"/>
    <w:rsid w:val="00193660"/>
    <w:rsid w:val="00193692"/>
    <w:rsid w:val="00193C0C"/>
    <w:rsid w:val="00193E74"/>
    <w:rsid w:val="00193F44"/>
    <w:rsid w:val="00193FCF"/>
    <w:rsid w:val="0019422E"/>
    <w:rsid w:val="00194250"/>
    <w:rsid w:val="00194868"/>
    <w:rsid w:val="001949E1"/>
    <w:rsid w:val="00194F82"/>
    <w:rsid w:val="0019512B"/>
    <w:rsid w:val="00195344"/>
    <w:rsid w:val="001958D3"/>
    <w:rsid w:val="001959E7"/>
    <w:rsid w:val="00195B2E"/>
    <w:rsid w:val="00195D8E"/>
    <w:rsid w:val="00195E3E"/>
    <w:rsid w:val="00196271"/>
    <w:rsid w:val="001963FA"/>
    <w:rsid w:val="0019658C"/>
    <w:rsid w:val="0019677D"/>
    <w:rsid w:val="001968F0"/>
    <w:rsid w:val="00196904"/>
    <w:rsid w:val="001969C0"/>
    <w:rsid w:val="001969C8"/>
    <w:rsid w:val="00196A4F"/>
    <w:rsid w:val="00196CD4"/>
    <w:rsid w:val="00196FC8"/>
    <w:rsid w:val="00197E77"/>
    <w:rsid w:val="00197E94"/>
    <w:rsid w:val="001A0143"/>
    <w:rsid w:val="001A03A2"/>
    <w:rsid w:val="001A05B0"/>
    <w:rsid w:val="001A0625"/>
    <w:rsid w:val="001A0A89"/>
    <w:rsid w:val="001A0E29"/>
    <w:rsid w:val="001A1231"/>
    <w:rsid w:val="001A1754"/>
    <w:rsid w:val="001A19B9"/>
    <w:rsid w:val="001A1A27"/>
    <w:rsid w:val="001A1B2B"/>
    <w:rsid w:val="001A1B5C"/>
    <w:rsid w:val="001A1F27"/>
    <w:rsid w:val="001A20FB"/>
    <w:rsid w:val="001A2636"/>
    <w:rsid w:val="001A2724"/>
    <w:rsid w:val="001A2DCB"/>
    <w:rsid w:val="001A2FFB"/>
    <w:rsid w:val="001A358C"/>
    <w:rsid w:val="001A3653"/>
    <w:rsid w:val="001A3865"/>
    <w:rsid w:val="001A3913"/>
    <w:rsid w:val="001A3A03"/>
    <w:rsid w:val="001A4838"/>
    <w:rsid w:val="001A5371"/>
    <w:rsid w:val="001A5900"/>
    <w:rsid w:val="001A5A45"/>
    <w:rsid w:val="001A657F"/>
    <w:rsid w:val="001A6722"/>
    <w:rsid w:val="001A6920"/>
    <w:rsid w:val="001A6DFE"/>
    <w:rsid w:val="001A7240"/>
    <w:rsid w:val="001A7271"/>
    <w:rsid w:val="001A7F19"/>
    <w:rsid w:val="001B09FF"/>
    <w:rsid w:val="001B0A35"/>
    <w:rsid w:val="001B0C7C"/>
    <w:rsid w:val="001B1110"/>
    <w:rsid w:val="001B1180"/>
    <w:rsid w:val="001B148C"/>
    <w:rsid w:val="001B151E"/>
    <w:rsid w:val="001B158A"/>
    <w:rsid w:val="001B279F"/>
    <w:rsid w:val="001B29C9"/>
    <w:rsid w:val="001B2ADC"/>
    <w:rsid w:val="001B2BF9"/>
    <w:rsid w:val="001B2CE3"/>
    <w:rsid w:val="001B3156"/>
    <w:rsid w:val="001B38E3"/>
    <w:rsid w:val="001B3BDD"/>
    <w:rsid w:val="001B4224"/>
    <w:rsid w:val="001B44B9"/>
    <w:rsid w:val="001B50EF"/>
    <w:rsid w:val="001B5774"/>
    <w:rsid w:val="001B57C7"/>
    <w:rsid w:val="001B5D37"/>
    <w:rsid w:val="001B63E1"/>
    <w:rsid w:val="001B6FD9"/>
    <w:rsid w:val="001B701B"/>
    <w:rsid w:val="001B7486"/>
    <w:rsid w:val="001B763D"/>
    <w:rsid w:val="001B764D"/>
    <w:rsid w:val="001B77B5"/>
    <w:rsid w:val="001B7B5A"/>
    <w:rsid w:val="001C010C"/>
    <w:rsid w:val="001C0CA1"/>
    <w:rsid w:val="001C0E53"/>
    <w:rsid w:val="001C15F8"/>
    <w:rsid w:val="001C15FB"/>
    <w:rsid w:val="001C1D76"/>
    <w:rsid w:val="001C1E0B"/>
    <w:rsid w:val="001C2656"/>
    <w:rsid w:val="001C28CA"/>
    <w:rsid w:val="001C2BBE"/>
    <w:rsid w:val="001C2CD5"/>
    <w:rsid w:val="001C2FA4"/>
    <w:rsid w:val="001C3264"/>
    <w:rsid w:val="001C3331"/>
    <w:rsid w:val="001C34EB"/>
    <w:rsid w:val="001C3B30"/>
    <w:rsid w:val="001C3B7F"/>
    <w:rsid w:val="001C3BD9"/>
    <w:rsid w:val="001C42F3"/>
    <w:rsid w:val="001C4377"/>
    <w:rsid w:val="001C4582"/>
    <w:rsid w:val="001C4936"/>
    <w:rsid w:val="001C4FF9"/>
    <w:rsid w:val="001C543B"/>
    <w:rsid w:val="001C5482"/>
    <w:rsid w:val="001C56BD"/>
    <w:rsid w:val="001C5A50"/>
    <w:rsid w:val="001C5BB0"/>
    <w:rsid w:val="001C5CD7"/>
    <w:rsid w:val="001C5F9E"/>
    <w:rsid w:val="001C6095"/>
    <w:rsid w:val="001C6111"/>
    <w:rsid w:val="001C632C"/>
    <w:rsid w:val="001C668A"/>
    <w:rsid w:val="001C66E1"/>
    <w:rsid w:val="001C6950"/>
    <w:rsid w:val="001C696E"/>
    <w:rsid w:val="001C6ADE"/>
    <w:rsid w:val="001C705F"/>
    <w:rsid w:val="001C717C"/>
    <w:rsid w:val="001C7354"/>
    <w:rsid w:val="001C7377"/>
    <w:rsid w:val="001C742A"/>
    <w:rsid w:val="001C7DB8"/>
    <w:rsid w:val="001D01B1"/>
    <w:rsid w:val="001D13C8"/>
    <w:rsid w:val="001D184F"/>
    <w:rsid w:val="001D2097"/>
    <w:rsid w:val="001D2CF7"/>
    <w:rsid w:val="001D2E96"/>
    <w:rsid w:val="001D3149"/>
    <w:rsid w:val="001D35E9"/>
    <w:rsid w:val="001D3853"/>
    <w:rsid w:val="001D38F7"/>
    <w:rsid w:val="001D3C4D"/>
    <w:rsid w:val="001D4078"/>
    <w:rsid w:val="001D4137"/>
    <w:rsid w:val="001D44D0"/>
    <w:rsid w:val="001D4647"/>
    <w:rsid w:val="001D5453"/>
    <w:rsid w:val="001D54E7"/>
    <w:rsid w:val="001D55DD"/>
    <w:rsid w:val="001D57EB"/>
    <w:rsid w:val="001D590B"/>
    <w:rsid w:val="001D5D7F"/>
    <w:rsid w:val="001D5DB5"/>
    <w:rsid w:val="001D602F"/>
    <w:rsid w:val="001D6846"/>
    <w:rsid w:val="001D6DAE"/>
    <w:rsid w:val="001D6E18"/>
    <w:rsid w:val="001D6EDE"/>
    <w:rsid w:val="001D7060"/>
    <w:rsid w:val="001D71D4"/>
    <w:rsid w:val="001D731C"/>
    <w:rsid w:val="001D75C7"/>
    <w:rsid w:val="001E0216"/>
    <w:rsid w:val="001E0375"/>
    <w:rsid w:val="001E04B9"/>
    <w:rsid w:val="001E0846"/>
    <w:rsid w:val="001E0A6C"/>
    <w:rsid w:val="001E0C4B"/>
    <w:rsid w:val="001E10E2"/>
    <w:rsid w:val="001E143C"/>
    <w:rsid w:val="001E1689"/>
    <w:rsid w:val="001E172D"/>
    <w:rsid w:val="001E19C1"/>
    <w:rsid w:val="001E1BC8"/>
    <w:rsid w:val="001E1F7F"/>
    <w:rsid w:val="001E20B9"/>
    <w:rsid w:val="001E24D2"/>
    <w:rsid w:val="001E2673"/>
    <w:rsid w:val="001E2686"/>
    <w:rsid w:val="001E2842"/>
    <w:rsid w:val="001E2B2D"/>
    <w:rsid w:val="001E2C19"/>
    <w:rsid w:val="001E2D45"/>
    <w:rsid w:val="001E398F"/>
    <w:rsid w:val="001E39EE"/>
    <w:rsid w:val="001E3A86"/>
    <w:rsid w:val="001E3C93"/>
    <w:rsid w:val="001E4243"/>
    <w:rsid w:val="001E43EB"/>
    <w:rsid w:val="001E46CE"/>
    <w:rsid w:val="001E4C34"/>
    <w:rsid w:val="001E5601"/>
    <w:rsid w:val="001E5AC2"/>
    <w:rsid w:val="001E5AEB"/>
    <w:rsid w:val="001E5DFA"/>
    <w:rsid w:val="001E5EAF"/>
    <w:rsid w:val="001E5EC9"/>
    <w:rsid w:val="001E61CC"/>
    <w:rsid w:val="001E6267"/>
    <w:rsid w:val="001E6439"/>
    <w:rsid w:val="001E64B0"/>
    <w:rsid w:val="001E65CF"/>
    <w:rsid w:val="001E6AEF"/>
    <w:rsid w:val="001E6DCF"/>
    <w:rsid w:val="001E710B"/>
    <w:rsid w:val="001E7114"/>
    <w:rsid w:val="001E72FF"/>
    <w:rsid w:val="001E7A3E"/>
    <w:rsid w:val="001E7CC4"/>
    <w:rsid w:val="001F000E"/>
    <w:rsid w:val="001F038A"/>
    <w:rsid w:val="001F06EC"/>
    <w:rsid w:val="001F07A5"/>
    <w:rsid w:val="001F084D"/>
    <w:rsid w:val="001F09D6"/>
    <w:rsid w:val="001F0F46"/>
    <w:rsid w:val="001F0FAC"/>
    <w:rsid w:val="001F14F8"/>
    <w:rsid w:val="001F2066"/>
    <w:rsid w:val="001F2484"/>
    <w:rsid w:val="001F2B1F"/>
    <w:rsid w:val="001F3481"/>
    <w:rsid w:val="001F354F"/>
    <w:rsid w:val="001F39C4"/>
    <w:rsid w:val="001F3FB3"/>
    <w:rsid w:val="001F443D"/>
    <w:rsid w:val="001F4464"/>
    <w:rsid w:val="001F449F"/>
    <w:rsid w:val="001F4F16"/>
    <w:rsid w:val="001F4FDD"/>
    <w:rsid w:val="001F5192"/>
    <w:rsid w:val="001F539C"/>
    <w:rsid w:val="001F545E"/>
    <w:rsid w:val="001F558D"/>
    <w:rsid w:val="001F5FBD"/>
    <w:rsid w:val="001F60EB"/>
    <w:rsid w:val="001F626E"/>
    <w:rsid w:val="001F6F04"/>
    <w:rsid w:val="001F7888"/>
    <w:rsid w:val="001F7C1A"/>
    <w:rsid w:val="001F7E08"/>
    <w:rsid w:val="00200097"/>
    <w:rsid w:val="0020040F"/>
    <w:rsid w:val="0020091A"/>
    <w:rsid w:val="00200967"/>
    <w:rsid w:val="00200C2E"/>
    <w:rsid w:val="00200D2B"/>
    <w:rsid w:val="00200D36"/>
    <w:rsid w:val="00200D97"/>
    <w:rsid w:val="00201536"/>
    <w:rsid w:val="00201811"/>
    <w:rsid w:val="00201C5B"/>
    <w:rsid w:val="00202226"/>
    <w:rsid w:val="00202F9B"/>
    <w:rsid w:val="0020313E"/>
    <w:rsid w:val="002033ED"/>
    <w:rsid w:val="00203495"/>
    <w:rsid w:val="00203513"/>
    <w:rsid w:val="00203899"/>
    <w:rsid w:val="00203937"/>
    <w:rsid w:val="00204072"/>
    <w:rsid w:val="00204275"/>
    <w:rsid w:val="002046B9"/>
    <w:rsid w:val="002049FF"/>
    <w:rsid w:val="00204D08"/>
    <w:rsid w:val="00204ED5"/>
    <w:rsid w:val="00205022"/>
    <w:rsid w:val="00205675"/>
    <w:rsid w:val="002056B4"/>
    <w:rsid w:val="002058C8"/>
    <w:rsid w:val="00206528"/>
    <w:rsid w:val="00206A06"/>
    <w:rsid w:val="00207273"/>
    <w:rsid w:val="00207500"/>
    <w:rsid w:val="00207C18"/>
    <w:rsid w:val="00210318"/>
    <w:rsid w:val="0021042B"/>
    <w:rsid w:val="0021047E"/>
    <w:rsid w:val="0021077A"/>
    <w:rsid w:val="00210CCE"/>
    <w:rsid w:val="00211190"/>
    <w:rsid w:val="002119BE"/>
    <w:rsid w:val="00211B2B"/>
    <w:rsid w:val="00211B37"/>
    <w:rsid w:val="00211D0E"/>
    <w:rsid w:val="00211F8F"/>
    <w:rsid w:val="00212308"/>
    <w:rsid w:val="002127D8"/>
    <w:rsid w:val="00212832"/>
    <w:rsid w:val="00212AC4"/>
    <w:rsid w:val="0021331F"/>
    <w:rsid w:val="002139F0"/>
    <w:rsid w:val="00213D83"/>
    <w:rsid w:val="0021406E"/>
    <w:rsid w:val="00214526"/>
    <w:rsid w:val="00214743"/>
    <w:rsid w:val="00214B72"/>
    <w:rsid w:val="00214F6E"/>
    <w:rsid w:val="002158AF"/>
    <w:rsid w:val="002160C3"/>
    <w:rsid w:val="00216252"/>
    <w:rsid w:val="0021645C"/>
    <w:rsid w:val="002166F5"/>
    <w:rsid w:val="0021685E"/>
    <w:rsid w:val="00216F83"/>
    <w:rsid w:val="00217049"/>
    <w:rsid w:val="002170EB"/>
    <w:rsid w:val="002171D2"/>
    <w:rsid w:val="0021786E"/>
    <w:rsid w:val="00220A0C"/>
    <w:rsid w:val="0022108D"/>
    <w:rsid w:val="00221116"/>
    <w:rsid w:val="002213F3"/>
    <w:rsid w:val="00221499"/>
    <w:rsid w:val="0022181A"/>
    <w:rsid w:val="00221824"/>
    <w:rsid w:val="002218C4"/>
    <w:rsid w:val="00221E1F"/>
    <w:rsid w:val="002224BE"/>
    <w:rsid w:val="0022295A"/>
    <w:rsid w:val="00222DB2"/>
    <w:rsid w:val="002230BC"/>
    <w:rsid w:val="00223337"/>
    <w:rsid w:val="0022347B"/>
    <w:rsid w:val="002234B7"/>
    <w:rsid w:val="00224024"/>
    <w:rsid w:val="0022444A"/>
    <w:rsid w:val="0022496E"/>
    <w:rsid w:val="00224C12"/>
    <w:rsid w:val="00224F29"/>
    <w:rsid w:val="00225354"/>
    <w:rsid w:val="002255CF"/>
    <w:rsid w:val="0022599A"/>
    <w:rsid w:val="00225CCA"/>
    <w:rsid w:val="00225EAB"/>
    <w:rsid w:val="002262BC"/>
    <w:rsid w:val="00226584"/>
    <w:rsid w:val="002265F7"/>
    <w:rsid w:val="00226986"/>
    <w:rsid w:val="00226ACD"/>
    <w:rsid w:val="00226CC4"/>
    <w:rsid w:val="00226E1D"/>
    <w:rsid w:val="00226F91"/>
    <w:rsid w:val="00227328"/>
    <w:rsid w:val="0022757C"/>
    <w:rsid w:val="00230245"/>
    <w:rsid w:val="002302B9"/>
    <w:rsid w:val="002307D5"/>
    <w:rsid w:val="002309B5"/>
    <w:rsid w:val="00230B39"/>
    <w:rsid w:val="00230C73"/>
    <w:rsid w:val="00230FE9"/>
    <w:rsid w:val="002313ED"/>
    <w:rsid w:val="002314CC"/>
    <w:rsid w:val="002318DB"/>
    <w:rsid w:val="00231B9D"/>
    <w:rsid w:val="00231EA3"/>
    <w:rsid w:val="002326A7"/>
    <w:rsid w:val="00233459"/>
    <w:rsid w:val="002335E6"/>
    <w:rsid w:val="00233914"/>
    <w:rsid w:val="0023394A"/>
    <w:rsid w:val="002339A9"/>
    <w:rsid w:val="002339E8"/>
    <w:rsid w:val="00233B64"/>
    <w:rsid w:val="00233BE0"/>
    <w:rsid w:val="00234016"/>
    <w:rsid w:val="00234290"/>
    <w:rsid w:val="002342C2"/>
    <w:rsid w:val="002345A3"/>
    <w:rsid w:val="0023460F"/>
    <w:rsid w:val="00234B02"/>
    <w:rsid w:val="00234C26"/>
    <w:rsid w:val="00234FF3"/>
    <w:rsid w:val="0023515D"/>
    <w:rsid w:val="00235471"/>
    <w:rsid w:val="0023577E"/>
    <w:rsid w:val="0023671F"/>
    <w:rsid w:val="00236B95"/>
    <w:rsid w:val="00236ED9"/>
    <w:rsid w:val="0023723E"/>
    <w:rsid w:val="00240026"/>
    <w:rsid w:val="00240114"/>
    <w:rsid w:val="0024047C"/>
    <w:rsid w:val="002404CC"/>
    <w:rsid w:val="002407EC"/>
    <w:rsid w:val="00240E50"/>
    <w:rsid w:val="00240FF2"/>
    <w:rsid w:val="00241873"/>
    <w:rsid w:val="00241B18"/>
    <w:rsid w:val="002421C1"/>
    <w:rsid w:val="00242A90"/>
    <w:rsid w:val="00242AA6"/>
    <w:rsid w:val="00242BD7"/>
    <w:rsid w:val="00242FC0"/>
    <w:rsid w:val="002431A4"/>
    <w:rsid w:val="002432F4"/>
    <w:rsid w:val="00243AFF"/>
    <w:rsid w:val="00243C30"/>
    <w:rsid w:val="00243D70"/>
    <w:rsid w:val="00243DBD"/>
    <w:rsid w:val="0024449E"/>
    <w:rsid w:val="00244671"/>
    <w:rsid w:val="002446B7"/>
    <w:rsid w:val="00244DCE"/>
    <w:rsid w:val="00244E93"/>
    <w:rsid w:val="00245A7F"/>
    <w:rsid w:val="00245D34"/>
    <w:rsid w:val="00245D51"/>
    <w:rsid w:val="0024619E"/>
    <w:rsid w:val="00246261"/>
    <w:rsid w:val="00246695"/>
    <w:rsid w:val="0024694D"/>
    <w:rsid w:val="00246D33"/>
    <w:rsid w:val="002473C5"/>
    <w:rsid w:val="00247853"/>
    <w:rsid w:val="00247C4B"/>
    <w:rsid w:val="00247DFE"/>
    <w:rsid w:val="00250045"/>
    <w:rsid w:val="002500E4"/>
    <w:rsid w:val="00250171"/>
    <w:rsid w:val="00250233"/>
    <w:rsid w:val="00250D37"/>
    <w:rsid w:val="00250DC9"/>
    <w:rsid w:val="002522E4"/>
    <w:rsid w:val="002524B4"/>
    <w:rsid w:val="00252A55"/>
    <w:rsid w:val="00252D82"/>
    <w:rsid w:val="00253605"/>
    <w:rsid w:val="0025361A"/>
    <w:rsid w:val="0025369F"/>
    <w:rsid w:val="00253725"/>
    <w:rsid w:val="00253BBA"/>
    <w:rsid w:val="00253C16"/>
    <w:rsid w:val="00253CC8"/>
    <w:rsid w:val="00253EF4"/>
    <w:rsid w:val="002540A8"/>
    <w:rsid w:val="00254691"/>
    <w:rsid w:val="00254984"/>
    <w:rsid w:val="00254C3C"/>
    <w:rsid w:val="00254DA0"/>
    <w:rsid w:val="00254F95"/>
    <w:rsid w:val="00254FC1"/>
    <w:rsid w:val="00255218"/>
    <w:rsid w:val="0025533A"/>
    <w:rsid w:val="00255448"/>
    <w:rsid w:val="00255A8D"/>
    <w:rsid w:val="00255D35"/>
    <w:rsid w:val="00255EB8"/>
    <w:rsid w:val="00255F02"/>
    <w:rsid w:val="00255FD6"/>
    <w:rsid w:val="00256CC7"/>
    <w:rsid w:val="00256D8C"/>
    <w:rsid w:val="002577AD"/>
    <w:rsid w:val="002579E7"/>
    <w:rsid w:val="00257A6C"/>
    <w:rsid w:val="00257B4A"/>
    <w:rsid w:val="00257B75"/>
    <w:rsid w:val="00257C9D"/>
    <w:rsid w:val="00257F86"/>
    <w:rsid w:val="00260355"/>
    <w:rsid w:val="0026059E"/>
    <w:rsid w:val="0026065E"/>
    <w:rsid w:val="00260739"/>
    <w:rsid w:val="00260768"/>
    <w:rsid w:val="002607F4"/>
    <w:rsid w:val="00260A31"/>
    <w:rsid w:val="00260C49"/>
    <w:rsid w:val="00260D87"/>
    <w:rsid w:val="00260DE6"/>
    <w:rsid w:val="00260E66"/>
    <w:rsid w:val="00261103"/>
    <w:rsid w:val="00261128"/>
    <w:rsid w:val="00261134"/>
    <w:rsid w:val="00261284"/>
    <w:rsid w:val="0026139C"/>
    <w:rsid w:val="00261ABC"/>
    <w:rsid w:val="00261B40"/>
    <w:rsid w:val="00261E42"/>
    <w:rsid w:val="00262865"/>
    <w:rsid w:val="002628A6"/>
    <w:rsid w:val="0026339F"/>
    <w:rsid w:val="00263564"/>
    <w:rsid w:val="0026368D"/>
    <w:rsid w:val="00263809"/>
    <w:rsid w:val="00263B5C"/>
    <w:rsid w:val="00264161"/>
    <w:rsid w:val="00264A3D"/>
    <w:rsid w:val="0026544B"/>
    <w:rsid w:val="00265701"/>
    <w:rsid w:val="00265748"/>
    <w:rsid w:val="002657F6"/>
    <w:rsid w:val="00265A3C"/>
    <w:rsid w:val="00266010"/>
    <w:rsid w:val="00266638"/>
    <w:rsid w:val="00266D0D"/>
    <w:rsid w:val="00267176"/>
    <w:rsid w:val="00267284"/>
    <w:rsid w:val="002676C9"/>
    <w:rsid w:val="00267735"/>
    <w:rsid w:val="00270443"/>
    <w:rsid w:val="00270540"/>
    <w:rsid w:val="0027056F"/>
    <w:rsid w:val="0027059C"/>
    <w:rsid w:val="00270A3F"/>
    <w:rsid w:val="00270D5B"/>
    <w:rsid w:val="00270DC0"/>
    <w:rsid w:val="00270F39"/>
    <w:rsid w:val="002716FF"/>
    <w:rsid w:val="00271749"/>
    <w:rsid w:val="002717A1"/>
    <w:rsid w:val="00271A42"/>
    <w:rsid w:val="00271D44"/>
    <w:rsid w:val="0027244E"/>
    <w:rsid w:val="00272AF2"/>
    <w:rsid w:val="00272CD5"/>
    <w:rsid w:val="002732E8"/>
    <w:rsid w:val="002736A6"/>
    <w:rsid w:val="002738A5"/>
    <w:rsid w:val="00273E39"/>
    <w:rsid w:val="0027476E"/>
    <w:rsid w:val="00274C84"/>
    <w:rsid w:val="00274E05"/>
    <w:rsid w:val="00274E15"/>
    <w:rsid w:val="00274F7F"/>
    <w:rsid w:val="0027522F"/>
    <w:rsid w:val="0027555B"/>
    <w:rsid w:val="00275638"/>
    <w:rsid w:val="00275677"/>
    <w:rsid w:val="00275910"/>
    <w:rsid w:val="00275BF6"/>
    <w:rsid w:val="00275E71"/>
    <w:rsid w:val="00276611"/>
    <w:rsid w:val="0027662A"/>
    <w:rsid w:val="002767C7"/>
    <w:rsid w:val="002767DE"/>
    <w:rsid w:val="00276862"/>
    <w:rsid w:val="00276952"/>
    <w:rsid w:val="00276E2D"/>
    <w:rsid w:val="00276F85"/>
    <w:rsid w:val="002771AA"/>
    <w:rsid w:val="00277406"/>
    <w:rsid w:val="00277790"/>
    <w:rsid w:val="0027792D"/>
    <w:rsid w:val="0028007E"/>
    <w:rsid w:val="00280138"/>
    <w:rsid w:val="00280189"/>
    <w:rsid w:val="002803EE"/>
    <w:rsid w:val="002804D6"/>
    <w:rsid w:val="00280510"/>
    <w:rsid w:val="00280AA8"/>
    <w:rsid w:val="00280DBF"/>
    <w:rsid w:val="002812C0"/>
    <w:rsid w:val="002817D9"/>
    <w:rsid w:val="00281883"/>
    <w:rsid w:val="00281A5F"/>
    <w:rsid w:val="00281DED"/>
    <w:rsid w:val="00281F5D"/>
    <w:rsid w:val="00282150"/>
    <w:rsid w:val="00282183"/>
    <w:rsid w:val="00282579"/>
    <w:rsid w:val="00282935"/>
    <w:rsid w:val="00282A15"/>
    <w:rsid w:val="00282C06"/>
    <w:rsid w:val="00282C80"/>
    <w:rsid w:val="00283699"/>
    <w:rsid w:val="00283DD7"/>
    <w:rsid w:val="00284F12"/>
    <w:rsid w:val="00284FB5"/>
    <w:rsid w:val="002850A2"/>
    <w:rsid w:val="0028555B"/>
    <w:rsid w:val="00285748"/>
    <w:rsid w:val="0028578D"/>
    <w:rsid w:val="002859EA"/>
    <w:rsid w:val="002859F4"/>
    <w:rsid w:val="00286466"/>
    <w:rsid w:val="00286641"/>
    <w:rsid w:val="002867C4"/>
    <w:rsid w:val="00286B35"/>
    <w:rsid w:val="00286C7D"/>
    <w:rsid w:val="00286D12"/>
    <w:rsid w:val="00286EB0"/>
    <w:rsid w:val="00287198"/>
    <w:rsid w:val="002872DA"/>
    <w:rsid w:val="00287536"/>
    <w:rsid w:val="00287583"/>
    <w:rsid w:val="0028785C"/>
    <w:rsid w:val="00287B2A"/>
    <w:rsid w:val="00287B5D"/>
    <w:rsid w:val="00287BCF"/>
    <w:rsid w:val="002903E2"/>
    <w:rsid w:val="0029067C"/>
    <w:rsid w:val="00290B12"/>
    <w:rsid w:val="00290C1C"/>
    <w:rsid w:val="00290C70"/>
    <w:rsid w:val="00290DBE"/>
    <w:rsid w:val="0029106A"/>
    <w:rsid w:val="00291DBA"/>
    <w:rsid w:val="00291EEA"/>
    <w:rsid w:val="002921CC"/>
    <w:rsid w:val="0029241E"/>
    <w:rsid w:val="002927A0"/>
    <w:rsid w:val="00292A8B"/>
    <w:rsid w:val="00292D8C"/>
    <w:rsid w:val="00292EBC"/>
    <w:rsid w:val="0029389A"/>
    <w:rsid w:val="002944EC"/>
    <w:rsid w:val="00294599"/>
    <w:rsid w:val="002946FD"/>
    <w:rsid w:val="0029482C"/>
    <w:rsid w:val="002949AD"/>
    <w:rsid w:val="00294A69"/>
    <w:rsid w:val="00294B71"/>
    <w:rsid w:val="00294EB9"/>
    <w:rsid w:val="00295274"/>
    <w:rsid w:val="002957BE"/>
    <w:rsid w:val="00295C32"/>
    <w:rsid w:val="0029636A"/>
    <w:rsid w:val="00296544"/>
    <w:rsid w:val="002967FB"/>
    <w:rsid w:val="00296CF5"/>
    <w:rsid w:val="00296D12"/>
    <w:rsid w:val="0029727A"/>
    <w:rsid w:val="0029729F"/>
    <w:rsid w:val="0029736B"/>
    <w:rsid w:val="00297630"/>
    <w:rsid w:val="0029780F"/>
    <w:rsid w:val="00297E19"/>
    <w:rsid w:val="002A0011"/>
    <w:rsid w:val="002A02FE"/>
    <w:rsid w:val="002A0521"/>
    <w:rsid w:val="002A06FC"/>
    <w:rsid w:val="002A086B"/>
    <w:rsid w:val="002A0E29"/>
    <w:rsid w:val="002A0ED9"/>
    <w:rsid w:val="002A148B"/>
    <w:rsid w:val="002A14E6"/>
    <w:rsid w:val="002A196F"/>
    <w:rsid w:val="002A1B2A"/>
    <w:rsid w:val="002A20CA"/>
    <w:rsid w:val="002A21F5"/>
    <w:rsid w:val="002A236A"/>
    <w:rsid w:val="002A253F"/>
    <w:rsid w:val="002A25E9"/>
    <w:rsid w:val="002A284A"/>
    <w:rsid w:val="002A2A08"/>
    <w:rsid w:val="002A2ECD"/>
    <w:rsid w:val="002A3119"/>
    <w:rsid w:val="002A3418"/>
    <w:rsid w:val="002A37AD"/>
    <w:rsid w:val="002A3AEE"/>
    <w:rsid w:val="002A3B2F"/>
    <w:rsid w:val="002A3D49"/>
    <w:rsid w:val="002A43AD"/>
    <w:rsid w:val="002A4821"/>
    <w:rsid w:val="002A4948"/>
    <w:rsid w:val="002A4F0F"/>
    <w:rsid w:val="002A5011"/>
    <w:rsid w:val="002A526C"/>
    <w:rsid w:val="002A547F"/>
    <w:rsid w:val="002A55C6"/>
    <w:rsid w:val="002A582A"/>
    <w:rsid w:val="002A583F"/>
    <w:rsid w:val="002A5EFE"/>
    <w:rsid w:val="002A62BE"/>
    <w:rsid w:val="002A62C9"/>
    <w:rsid w:val="002A67E4"/>
    <w:rsid w:val="002A68FF"/>
    <w:rsid w:val="002A6AAE"/>
    <w:rsid w:val="002A7C13"/>
    <w:rsid w:val="002A7E03"/>
    <w:rsid w:val="002A7E85"/>
    <w:rsid w:val="002A7E8B"/>
    <w:rsid w:val="002A7FD4"/>
    <w:rsid w:val="002B005A"/>
    <w:rsid w:val="002B00A7"/>
    <w:rsid w:val="002B00CB"/>
    <w:rsid w:val="002B0170"/>
    <w:rsid w:val="002B0559"/>
    <w:rsid w:val="002B072A"/>
    <w:rsid w:val="002B1714"/>
    <w:rsid w:val="002B2325"/>
    <w:rsid w:val="002B243F"/>
    <w:rsid w:val="002B29A0"/>
    <w:rsid w:val="002B2C6A"/>
    <w:rsid w:val="002B2EF7"/>
    <w:rsid w:val="002B30C1"/>
    <w:rsid w:val="002B3108"/>
    <w:rsid w:val="002B31F7"/>
    <w:rsid w:val="002B3517"/>
    <w:rsid w:val="002B38D9"/>
    <w:rsid w:val="002B3CBE"/>
    <w:rsid w:val="002B46A7"/>
    <w:rsid w:val="002B4825"/>
    <w:rsid w:val="002B4B61"/>
    <w:rsid w:val="002B4DA2"/>
    <w:rsid w:val="002B4E42"/>
    <w:rsid w:val="002B4FFA"/>
    <w:rsid w:val="002B5076"/>
    <w:rsid w:val="002B52A8"/>
    <w:rsid w:val="002B54A9"/>
    <w:rsid w:val="002B5B76"/>
    <w:rsid w:val="002B5D3D"/>
    <w:rsid w:val="002B5F71"/>
    <w:rsid w:val="002B6061"/>
    <w:rsid w:val="002B63F3"/>
    <w:rsid w:val="002B67B1"/>
    <w:rsid w:val="002B6F3B"/>
    <w:rsid w:val="002B716F"/>
    <w:rsid w:val="002B76D5"/>
    <w:rsid w:val="002B7B94"/>
    <w:rsid w:val="002B7DA7"/>
    <w:rsid w:val="002B7E88"/>
    <w:rsid w:val="002C0176"/>
    <w:rsid w:val="002C01EF"/>
    <w:rsid w:val="002C0338"/>
    <w:rsid w:val="002C0469"/>
    <w:rsid w:val="002C09CE"/>
    <w:rsid w:val="002C0B3B"/>
    <w:rsid w:val="002C0DFB"/>
    <w:rsid w:val="002C0E6E"/>
    <w:rsid w:val="002C0E89"/>
    <w:rsid w:val="002C12BE"/>
    <w:rsid w:val="002C1834"/>
    <w:rsid w:val="002C24EA"/>
    <w:rsid w:val="002C256B"/>
    <w:rsid w:val="002C26C7"/>
    <w:rsid w:val="002C2A87"/>
    <w:rsid w:val="002C3623"/>
    <w:rsid w:val="002C36ED"/>
    <w:rsid w:val="002C3A79"/>
    <w:rsid w:val="002C3D4E"/>
    <w:rsid w:val="002C4903"/>
    <w:rsid w:val="002C4ACC"/>
    <w:rsid w:val="002C4B5D"/>
    <w:rsid w:val="002C4BC4"/>
    <w:rsid w:val="002C5383"/>
    <w:rsid w:val="002C5603"/>
    <w:rsid w:val="002C5981"/>
    <w:rsid w:val="002C5B17"/>
    <w:rsid w:val="002C5BC2"/>
    <w:rsid w:val="002C6077"/>
    <w:rsid w:val="002C6207"/>
    <w:rsid w:val="002C6390"/>
    <w:rsid w:val="002C65F9"/>
    <w:rsid w:val="002C6681"/>
    <w:rsid w:val="002C668F"/>
    <w:rsid w:val="002C68D1"/>
    <w:rsid w:val="002C6AD9"/>
    <w:rsid w:val="002C6FF8"/>
    <w:rsid w:val="002C7996"/>
    <w:rsid w:val="002C79BA"/>
    <w:rsid w:val="002C7BA6"/>
    <w:rsid w:val="002D0013"/>
    <w:rsid w:val="002D06C2"/>
    <w:rsid w:val="002D0B2C"/>
    <w:rsid w:val="002D0BA6"/>
    <w:rsid w:val="002D0BE9"/>
    <w:rsid w:val="002D0EB8"/>
    <w:rsid w:val="002D1110"/>
    <w:rsid w:val="002D136F"/>
    <w:rsid w:val="002D167B"/>
    <w:rsid w:val="002D169B"/>
    <w:rsid w:val="002D17CC"/>
    <w:rsid w:val="002D1A60"/>
    <w:rsid w:val="002D1E37"/>
    <w:rsid w:val="002D1F17"/>
    <w:rsid w:val="002D2307"/>
    <w:rsid w:val="002D289B"/>
    <w:rsid w:val="002D2A8A"/>
    <w:rsid w:val="002D2C87"/>
    <w:rsid w:val="002D3095"/>
    <w:rsid w:val="002D3234"/>
    <w:rsid w:val="002D32AC"/>
    <w:rsid w:val="002D3829"/>
    <w:rsid w:val="002D38F4"/>
    <w:rsid w:val="002D4091"/>
    <w:rsid w:val="002D4156"/>
    <w:rsid w:val="002D4E39"/>
    <w:rsid w:val="002D4FD1"/>
    <w:rsid w:val="002D53DB"/>
    <w:rsid w:val="002D58C7"/>
    <w:rsid w:val="002D5C27"/>
    <w:rsid w:val="002D6203"/>
    <w:rsid w:val="002D67C3"/>
    <w:rsid w:val="002D6C72"/>
    <w:rsid w:val="002D7280"/>
    <w:rsid w:val="002D73D1"/>
    <w:rsid w:val="002D740F"/>
    <w:rsid w:val="002E0096"/>
    <w:rsid w:val="002E04D9"/>
    <w:rsid w:val="002E0683"/>
    <w:rsid w:val="002E0C58"/>
    <w:rsid w:val="002E170A"/>
    <w:rsid w:val="002E1EBC"/>
    <w:rsid w:val="002E1F2F"/>
    <w:rsid w:val="002E1FA6"/>
    <w:rsid w:val="002E1FD0"/>
    <w:rsid w:val="002E2038"/>
    <w:rsid w:val="002E290D"/>
    <w:rsid w:val="002E2A3A"/>
    <w:rsid w:val="002E2AA3"/>
    <w:rsid w:val="002E2AB6"/>
    <w:rsid w:val="002E2B54"/>
    <w:rsid w:val="002E2C28"/>
    <w:rsid w:val="002E2EE9"/>
    <w:rsid w:val="002E326D"/>
    <w:rsid w:val="002E36EB"/>
    <w:rsid w:val="002E4176"/>
    <w:rsid w:val="002E41EB"/>
    <w:rsid w:val="002E4D1E"/>
    <w:rsid w:val="002E5469"/>
    <w:rsid w:val="002E56EE"/>
    <w:rsid w:val="002E5B4C"/>
    <w:rsid w:val="002E64DE"/>
    <w:rsid w:val="002E6A49"/>
    <w:rsid w:val="002E6CA3"/>
    <w:rsid w:val="002E6DC5"/>
    <w:rsid w:val="002E6EC3"/>
    <w:rsid w:val="002E7433"/>
    <w:rsid w:val="002E743F"/>
    <w:rsid w:val="002E75E4"/>
    <w:rsid w:val="002E7E31"/>
    <w:rsid w:val="002F0FF6"/>
    <w:rsid w:val="002F1CBE"/>
    <w:rsid w:val="002F1F26"/>
    <w:rsid w:val="002F1F9B"/>
    <w:rsid w:val="002F2A69"/>
    <w:rsid w:val="002F392D"/>
    <w:rsid w:val="002F3B82"/>
    <w:rsid w:val="002F3D3A"/>
    <w:rsid w:val="002F3D80"/>
    <w:rsid w:val="002F3F87"/>
    <w:rsid w:val="002F4198"/>
    <w:rsid w:val="002F4AD2"/>
    <w:rsid w:val="002F4C8D"/>
    <w:rsid w:val="002F4CBE"/>
    <w:rsid w:val="002F4CD3"/>
    <w:rsid w:val="002F4E01"/>
    <w:rsid w:val="002F4E16"/>
    <w:rsid w:val="002F5A21"/>
    <w:rsid w:val="002F5A5A"/>
    <w:rsid w:val="002F5CB5"/>
    <w:rsid w:val="002F5DFD"/>
    <w:rsid w:val="002F5E69"/>
    <w:rsid w:val="002F6022"/>
    <w:rsid w:val="002F6076"/>
    <w:rsid w:val="002F64F7"/>
    <w:rsid w:val="002F6610"/>
    <w:rsid w:val="002F6689"/>
    <w:rsid w:val="002F6776"/>
    <w:rsid w:val="002F6782"/>
    <w:rsid w:val="002F6DC9"/>
    <w:rsid w:val="002F6E26"/>
    <w:rsid w:val="002F6F4F"/>
    <w:rsid w:val="002F6FE6"/>
    <w:rsid w:val="002F7012"/>
    <w:rsid w:val="002F70F9"/>
    <w:rsid w:val="002F7C59"/>
    <w:rsid w:val="002F7D38"/>
    <w:rsid w:val="002F7D4B"/>
    <w:rsid w:val="002F7E5A"/>
    <w:rsid w:val="002F7F97"/>
    <w:rsid w:val="00300B9E"/>
    <w:rsid w:val="00300E9F"/>
    <w:rsid w:val="003013DC"/>
    <w:rsid w:val="00301428"/>
    <w:rsid w:val="003014D6"/>
    <w:rsid w:val="00301773"/>
    <w:rsid w:val="0030182B"/>
    <w:rsid w:val="00302581"/>
    <w:rsid w:val="0030258C"/>
    <w:rsid w:val="00302635"/>
    <w:rsid w:val="0030281F"/>
    <w:rsid w:val="00302E99"/>
    <w:rsid w:val="00302E9A"/>
    <w:rsid w:val="003030C0"/>
    <w:rsid w:val="00303137"/>
    <w:rsid w:val="003031A9"/>
    <w:rsid w:val="00303616"/>
    <w:rsid w:val="00303CAC"/>
    <w:rsid w:val="00303E83"/>
    <w:rsid w:val="003040C8"/>
    <w:rsid w:val="003041C3"/>
    <w:rsid w:val="00304560"/>
    <w:rsid w:val="003045A7"/>
    <w:rsid w:val="00304AD8"/>
    <w:rsid w:val="00304C8E"/>
    <w:rsid w:val="00305B16"/>
    <w:rsid w:val="0030620F"/>
    <w:rsid w:val="003069CB"/>
    <w:rsid w:val="00306D85"/>
    <w:rsid w:val="003071E0"/>
    <w:rsid w:val="00307299"/>
    <w:rsid w:val="003075A6"/>
    <w:rsid w:val="00307C43"/>
    <w:rsid w:val="00307DA3"/>
    <w:rsid w:val="00307F40"/>
    <w:rsid w:val="00307F6A"/>
    <w:rsid w:val="00310068"/>
    <w:rsid w:val="0031021F"/>
    <w:rsid w:val="00310498"/>
    <w:rsid w:val="003104E1"/>
    <w:rsid w:val="003107AB"/>
    <w:rsid w:val="003107DE"/>
    <w:rsid w:val="00310BE3"/>
    <w:rsid w:val="00310DFC"/>
    <w:rsid w:val="00311050"/>
    <w:rsid w:val="00311081"/>
    <w:rsid w:val="003115ED"/>
    <w:rsid w:val="00311A0F"/>
    <w:rsid w:val="00311B2C"/>
    <w:rsid w:val="00311B77"/>
    <w:rsid w:val="00311CAB"/>
    <w:rsid w:val="00311D12"/>
    <w:rsid w:val="003120C9"/>
    <w:rsid w:val="00312134"/>
    <w:rsid w:val="003122D2"/>
    <w:rsid w:val="003124D1"/>
    <w:rsid w:val="00312A86"/>
    <w:rsid w:val="00312C3C"/>
    <w:rsid w:val="00312F17"/>
    <w:rsid w:val="003135A3"/>
    <w:rsid w:val="00313641"/>
    <w:rsid w:val="00313A76"/>
    <w:rsid w:val="00313BC4"/>
    <w:rsid w:val="00313C5E"/>
    <w:rsid w:val="003140CA"/>
    <w:rsid w:val="00314359"/>
    <w:rsid w:val="00314961"/>
    <w:rsid w:val="00314D27"/>
    <w:rsid w:val="00314E01"/>
    <w:rsid w:val="00314E59"/>
    <w:rsid w:val="00314F29"/>
    <w:rsid w:val="00314F6D"/>
    <w:rsid w:val="00315443"/>
    <w:rsid w:val="0031566D"/>
    <w:rsid w:val="0031578F"/>
    <w:rsid w:val="00315C52"/>
    <w:rsid w:val="003162AA"/>
    <w:rsid w:val="003168AE"/>
    <w:rsid w:val="00316DBC"/>
    <w:rsid w:val="00317217"/>
    <w:rsid w:val="00317BAE"/>
    <w:rsid w:val="00317CDE"/>
    <w:rsid w:val="00317D80"/>
    <w:rsid w:val="00317F18"/>
    <w:rsid w:val="0032008C"/>
    <w:rsid w:val="0032022F"/>
    <w:rsid w:val="00320437"/>
    <w:rsid w:val="003204AE"/>
    <w:rsid w:val="003209AC"/>
    <w:rsid w:val="003209D5"/>
    <w:rsid w:val="00320A9A"/>
    <w:rsid w:val="00320D44"/>
    <w:rsid w:val="0032168A"/>
    <w:rsid w:val="00321730"/>
    <w:rsid w:val="00321960"/>
    <w:rsid w:val="00321D9C"/>
    <w:rsid w:val="00321E3B"/>
    <w:rsid w:val="00322074"/>
    <w:rsid w:val="00322102"/>
    <w:rsid w:val="00322226"/>
    <w:rsid w:val="0032242F"/>
    <w:rsid w:val="00322618"/>
    <w:rsid w:val="00322841"/>
    <w:rsid w:val="00323131"/>
    <w:rsid w:val="0032342E"/>
    <w:rsid w:val="0032364D"/>
    <w:rsid w:val="00323ADB"/>
    <w:rsid w:val="00323BCA"/>
    <w:rsid w:val="00323CB1"/>
    <w:rsid w:val="0032418F"/>
    <w:rsid w:val="0032465C"/>
    <w:rsid w:val="0032469A"/>
    <w:rsid w:val="00324AC5"/>
    <w:rsid w:val="00324B7F"/>
    <w:rsid w:val="00324E84"/>
    <w:rsid w:val="00324F3C"/>
    <w:rsid w:val="00325297"/>
    <w:rsid w:val="00325455"/>
    <w:rsid w:val="00325893"/>
    <w:rsid w:val="003258C3"/>
    <w:rsid w:val="00325B25"/>
    <w:rsid w:val="00325C2E"/>
    <w:rsid w:val="00325C4E"/>
    <w:rsid w:val="00325E62"/>
    <w:rsid w:val="00326141"/>
    <w:rsid w:val="003262AB"/>
    <w:rsid w:val="003266A2"/>
    <w:rsid w:val="00326C75"/>
    <w:rsid w:val="00326DA4"/>
    <w:rsid w:val="003271D4"/>
    <w:rsid w:val="0032728E"/>
    <w:rsid w:val="0032741C"/>
    <w:rsid w:val="0032773E"/>
    <w:rsid w:val="00327B5D"/>
    <w:rsid w:val="00327F31"/>
    <w:rsid w:val="00330195"/>
    <w:rsid w:val="003309C5"/>
    <w:rsid w:val="00330A4D"/>
    <w:rsid w:val="00330D95"/>
    <w:rsid w:val="003310D5"/>
    <w:rsid w:val="00331363"/>
    <w:rsid w:val="003315AB"/>
    <w:rsid w:val="00331B64"/>
    <w:rsid w:val="00331D17"/>
    <w:rsid w:val="00331DD7"/>
    <w:rsid w:val="00331EEB"/>
    <w:rsid w:val="00332103"/>
    <w:rsid w:val="00332326"/>
    <w:rsid w:val="003328E6"/>
    <w:rsid w:val="00332AFE"/>
    <w:rsid w:val="00333238"/>
    <w:rsid w:val="00333265"/>
    <w:rsid w:val="003332D7"/>
    <w:rsid w:val="003333D9"/>
    <w:rsid w:val="003336A0"/>
    <w:rsid w:val="00333A92"/>
    <w:rsid w:val="00333BAB"/>
    <w:rsid w:val="00333ED3"/>
    <w:rsid w:val="00334001"/>
    <w:rsid w:val="003340F6"/>
    <w:rsid w:val="0033413C"/>
    <w:rsid w:val="00334321"/>
    <w:rsid w:val="00334452"/>
    <w:rsid w:val="00334A05"/>
    <w:rsid w:val="00334ADF"/>
    <w:rsid w:val="00334AF7"/>
    <w:rsid w:val="00334D1C"/>
    <w:rsid w:val="003351CA"/>
    <w:rsid w:val="003356FD"/>
    <w:rsid w:val="00335AB2"/>
    <w:rsid w:val="00335D2C"/>
    <w:rsid w:val="00335E0F"/>
    <w:rsid w:val="00335EFA"/>
    <w:rsid w:val="00335F9D"/>
    <w:rsid w:val="0033615D"/>
    <w:rsid w:val="003361C2"/>
    <w:rsid w:val="00336278"/>
    <w:rsid w:val="00336327"/>
    <w:rsid w:val="0033660B"/>
    <w:rsid w:val="00336DDA"/>
    <w:rsid w:val="00337391"/>
    <w:rsid w:val="00337571"/>
    <w:rsid w:val="003377D5"/>
    <w:rsid w:val="00337913"/>
    <w:rsid w:val="003379DD"/>
    <w:rsid w:val="00337C42"/>
    <w:rsid w:val="00337E5F"/>
    <w:rsid w:val="00337FC0"/>
    <w:rsid w:val="00340343"/>
    <w:rsid w:val="00340796"/>
    <w:rsid w:val="00340D38"/>
    <w:rsid w:val="00341448"/>
    <w:rsid w:val="003418CE"/>
    <w:rsid w:val="00341980"/>
    <w:rsid w:val="003419BE"/>
    <w:rsid w:val="00341B2B"/>
    <w:rsid w:val="00342AFE"/>
    <w:rsid w:val="0034314E"/>
    <w:rsid w:val="0034329F"/>
    <w:rsid w:val="00343300"/>
    <w:rsid w:val="0034334E"/>
    <w:rsid w:val="00343483"/>
    <w:rsid w:val="00343768"/>
    <w:rsid w:val="003439AE"/>
    <w:rsid w:val="00343A72"/>
    <w:rsid w:val="00343D44"/>
    <w:rsid w:val="00343DC3"/>
    <w:rsid w:val="00344E00"/>
    <w:rsid w:val="00344E9E"/>
    <w:rsid w:val="00345145"/>
    <w:rsid w:val="003453E1"/>
    <w:rsid w:val="003453EE"/>
    <w:rsid w:val="00345BB4"/>
    <w:rsid w:val="00345C12"/>
    <w:rsid w:val="00346580"/>
    <w:rsid w:val="0034682A"/>
    <w:rsid w:val="00346870"/>
    <w:rsid w:val="003468CC"/>
    <w:rsid w:val="00346BDF"/>
    <w:rsid w:val="00346EEC"/>
    <w:rsid w:val="00346F69"/>
    <w:rsid w:val="0034726B"/>
    <w:rsid w:val="003472D0"/>
    <w:rsid w:val="00347353"/>
    <w:rsid w:val="0034779C"/>
    <w:rsid w:val="003477ED"/>
    <w:rsid w:val="00347986"/>
    <w:rsid w:val="00347C58"/>
    <w:rsid w:val="0035000C"/>
    <w:rsid w:val="00350088"/>
    <w:rsid w:val="0035072B"/>
    <w:rsid w:val="00350B3B"/>
    <w:rsid w:val="00350BA4"/>
    <w:rsid w:val="00350D1B"/>
    <w:rsid w:val="00350D7A"/>
    <w:rsid w:val="00351476"/>
    <w:rsid w:val="003514FF"/>
    <w:rsid w:val="00351699"/>
    <w:rsid w:val="003518F8"/>
    <w:rsid w:val="00351E86"/>
    <w:rsid w:val="003520EB"/>
    <w:rsid w:val="00352172"/>
    <w:rsid w:val="003522C8"/>
    <w:rsid w:val="00352496"/>
    <w:rsid w:val="003525CE"/>
    <w:rsid w:val="0035262B"/>
    <w:rsid w:val="0035268D"/>
    <w:rsid w:val="00352756"/>
    <w:rsid w:val="00352832"/>
    <w:rsid w:val="00352A73"/>
    <w:rsid w:val="00353C73"/>
    <w:rsid w:val="003542F4"/>
    <w:rsid w:val="003548EF"/>
    <w:rsid w:val="00354AB4"/>
    <w:rsid w:val="00354C35"/>
    <w:rsid w:val="003550CE"/>
    <w:rsid w:val="003557F3"/>
    <w:rsid w:val="00355B05"/>
    <w:rsid w:val="00355CFF"/>
    <w:rsid w:val="0035608F"/>
    <w:rsid w:val="00356307"/>
    <w:rsid w:val="00356C2D"/>
    <w:rsid w:val="00356FAD"/>
    <w:rsid w:val="003571A1"/>
    <w:rsid w:val="00357378"/>
    <w:rsid w:val="003573FB"/>
    <w:rsid w:val="00357590"/>
    <w:rsid w:val="00357EC1"/>
    <w:rsid w:val="0036022C"/>
    <w:rsid w:val="00360720"/>
    <w:rsid w:val="0036098E"/>
    <w:rsid w:val="0036145A"/>
    <w:rsid w:val="00361498"/>
    <w:rsid w:val="00361560"/>
    <w:rsid w:val="00361B3D"/>
    <w:rsid w:val="00361B95"/>
    <w:rsid w:val="00361D61"/>
    <w:rsid w:val="003621DF"/>
    <w:rsid w:val="003623E2"/>
    <w:rsid w:val="003623FD"/>
    <w:rsid w:val="00362403"/>
    <w:rsid w:val="00362834"/>
    <w:rsid w:val="003629A8"/>
    <w:rsid w:val="00362A0C"/>
    <w:rsid w:val="00362E96"/>
    <w:rsid w:val="00362FDD"/>
    <w:rsid w:val="00363123"/>
    <w:rsid w:val="00363609"/>
    <w:rsid w:val="00363AAC"/>
    <w:rsid w:val="00363AEB"/>
    <w:rsid w:val="00363B3D"/>
    <w:rsid w:val="00363D43"/>
    <w:rsid w:val="00363E62"/>
    <w:rsid w:val="00363FDF"/>
    <w:rsid w:val="00364189"/>
    <w:rsid w:val="0036425D"/>
    <w:rsid w:val="003642FF"/>
    <w:rsid w:val="003649C4"/>
    <w:rsid w:val="00365214"/>
    <w:rsid w:val="003653FF"/>
    <w:rsid w:val="00365CB4"/>
    <w:rsid w:val="00366085"/>
    <w:rsid w:val="00366449"/>
    <w:rsid w:val="00366997"/>
    <w:rsid w:val="00366A28"/>
    <w:rsid w:val="0036702A"/>
    <w:rsid w:val="003673A3"/>
    <w:rsid w:val="003674CE"/>
    <w:rsid w:val="00367BD5"/>
    <w:rsid w:val="00371B2C"/>
    <w:rsid w:val="00372334"/>
    <w:rsid w:val="00372676"/>
    <w:rsid w:val="00372AB3"/>
    <w:rsid w:val="0037302D"/>
    <w:rsid w:val="00373077"/>
    <w:rsid w:val="003730DE"/>
    <w:rsid w:val="003731CB"/>
    <w:rsid w:val="003735F4"/>
    <w:rsid w:val="00373FCC"/>
    <w:rsid w:val="00374675"/>
    <w:rsid w:val="003747F9"/>
    <w:rsid w:val="003749E4"/>
    <w:rsid w:val="00374CEC"/>
    <w:rsid w:val="00374E63"/>
    <w:rsid w:val="003756B4"/>
    <w:rsid w:val="00375796"/>
    <w:rsid w:val="003757E5"/>
    <w:rsid w:val="003759B4"/>
    <w:rsid w:val="00375DB7"/>
    <w:rsid w:val="003761CC"/>
    <w:rsid w:val="00376456"/>
    <w:rsid w:val="0037658A"/>
    <w:rsid w:val="003765E3"/>
    <w:rsid w:val="0037667C"/>
    <w:rsid w:val="003767B4"/>
    <w:rsid w:val="00376C7D"/>
    <w:rsid w:val="00376DF7"/>
    <w:rsid w:val="00377322"/>
    <w:rsid w:val="0037753D"/>
    <w:rsid w:val="00377640"/>
    <w:rsid w:val="00377668"/>
    <w:rsid w:val="00377CD9"/>
    <w:rsid w:val="00380851"/>
    <w:rsid w:val="00380FDF"/>
    <w:rsid w:val="003811C5"/>
    <w:rsid w:val="003815C4"/>
    <w:rsid w:val="00381675"/>
    <w:rsid w:val="00381AEB"/>
    <w:rsid w:val="00381BB4"/>
    <w:rsid w:val="00381CF7"/>
    <w:rsid w:val="0038267E"/>
    <w:rsid w:val="00382FAA"/>
    <w:rsid w:val="00383495"/>
    <w:rsid w:val="0038390A"/>
    <w:rsid w:val="00383B38"/>
    <w:rsid w:val="00383E3E"/>
    <w:rsid w:val="003847F9"/>
    <w:rsid w:val="0038487A"/>
    <w:rsid w:val="00384A7C"/>
    <w:rsid w:val="00384F56"/>
    <w:rsid w:val="0038511D"/>
    <w:rsid w:val="00385442"/>
    <w:rsid w:val="00385727"/>
    <w:rsid w:val="00385A6A"/>
    <w:rsid w:val="00385BC0"/>
    <w:rsid w:val="0038650F"/>
    <w:rsid w:val="00387265"/>
    <w:rsid w:val="003878D1"/>
    <w:rsid w:val="00387E4A"/>
    <w:rsid w:val="00390FFF"/>
    <w:rsid w:val="0039101D"/>
    <w:rsid w:val="003910D9"/>
    <w:rsid w:val="0039120B"/>
    <w:rsid w:val="00391273"/>
    <w:rsid w:val="00391740"/>
    <w:rsid w:val="00391749"/>
    <w:rsid w:val="00391BD7"/>
    <w:rsid w:val="0039269D"/>
    <w:rsid w:val="00392AEC"/>
    <w:rsid w:val="00392F92"/>
    <w:rsid w:val="00393211"/>
    <w:rsid w:val="00393E01"/>
    <w:rsid w:val="00393E46"/>
    <w:rsid w:val="00394379"/>
    <w:rsid w:val="00394937"/>
    <w:rsid w:val="00394B53"/>
    <w:rsid w:val="0039550D"/>
    <w:rsid w:val="0039572D"/>
    <w:rsid w:val="0039577B"/>
    <w:rsid w:val="00395970"/>
    <w:rsid w:val="00395E7F"/>
    <w:rsid w:val="0039626E"/>
    <w:rsid w:val="00396588"/>
    <w:rsid w:val="00396620"/>
    <w:rsid w:val="00396A44"/>
    <w:rsid w:val="00396A81"/>
    <w:rsid w:val="00396DD7"/>
    <w:rsid w:val="003970C5"/>
    <w:rsid w:val="003978D2"/>
    <w:rsid w:val="003A0022"/>
    <w:rsid w:val="003A0147"/>
    <w:rsid w:val="003A039A"/>
    <w:rsid w:val="003A137F"/>
    <w:rsid w:val="003A151E"/>
    <w:rsid w:val="003A1682"/>
    <w:rsid w:val="003A1A0F"/>
    <w:rsid w:val="003A1DB9"/>
    <w:rsid w:val="003A1DFF"/>
    <w:rsid w:val="003A1E6B"/>
    <w:rsid w:val="003A1FD8"/>
    <w:rsid w:val="003A2604"/>
    <w:rsid w:val="003A281A"/>
    <w:rsid w:val="003A2A3E"/>
    <w:rsid w:val="003A2B41"/>
    <w:rsid w:val="003A2DC5"/>
    <w:rsid w:val="003A2FD9"/>
    <w:rsid w:val="003A313C"/>
    <w:rsid w:val="003A3200"/>
    <w:rsid w:val="003A3714"/>
    <w:rsid w:val="003A3BEA"/>
    <w:rsid w:val="003A40D1"/>
    <w:rsid w:val="003A4DDE"/>
    <w:rsid w:val="003A4DFB"/>
    <w:rsid w:val="003A4F34"/>
    <w:rsid w:val="003A5A07"/>
    <w:rsid w:val="003A6013"/>
    <w:rsid w:val="003A6199"/>
    <w:rsid w:val="003A63FB"/>
    <w:rsid w:val="003A6886"/>
    <w:rsid w:val="003A6BB9"/>
    <w:rsid w:val="003A6E40"/>
    <w:rsid w:val="003A6F14"/>
    <w:rsid w:val="003A7580"/>
    <w:rsid w:val="003A7803"/>
    <w:rsid w:val="003B0162"/>
    <w:rsid w:val="003B0595"/>
    <w:rsid w:val="003B0628"/>
    <w:rsid w:val="003B08F8"/>
    <w:rsid w:val="003B0D76"/>
    <w:rsid w:val="003B1192"/>
    <w:rsid w:val="003B1231"/>
    <w:rsid w:val="003B159E"/>
    <w:rsid w:val="003B15E6"/>
    <w:rsid w:val="003B1AA8"/>
    <w:rsid w:val="003B1F7F"/>
    <w:rsid w:val="003B1F91"/>
    <w:rsid w:val="003B2371"/>
    <w:rsid w:val="003B257D"/>
    <w:rsid w:val="003B26FC"/>
    <w:rsid w:val="003B3D0E"/>
    <w:rsid w:val="003B3DED"/>
    <w:rsid w:val="003B3FFF"/>
    <w:rsid w:val="003B42BF"/>
    <w:rsid w:val="003B438A"/>
    <w:rsid w:val="003B451C"/>
    <w:rsid w:val="003B471B"/>
    <w:rsid w:val="003B4788"/>
    <w:rsid w:val="003B4981"/>
    <w:rsid w:val="003B5BF7"/>
    <w:rsid w:val="003B5EF5"/>
    <w:rsid w:val="003B6238"/>
    <w:rsid w:val="003B62EC"/>
    <w:rsid w:val="003B631A"/>
    <w:rsid w:val="003B641B"/>
    <w:rsid w:val="003B6A4C"/>
    <w:rsid w:val="003B6D9E"/>
    <w:rsid w:val="003B6FE0"/>
    <w:rsid w:val="003B7379"/>
    <w:rsid w:val="003B756B"/>
    <w:rsid w:val="003B75A2"/>
    <w:rsid w:val="003B7798"/>
    <w:rsid w:val="003C00A0"/>
    <w:rsid w:val="003C034A"/>
    <w:rsid w:val="003C0936"/>
    <w:rsid w:val="003C0D4B"/>
    <w:rsid w:val="003C1102"/>
    <w:rsid w:val="003C11DC"/>
    <w:rsid w:val="003C156C"/>
    <w:rsid w:val="003C1769"/>
    <w:rsid w:val="003C1A7F"/>
    <w:rsid w:val="003C226F"/>
    <w:rsid w:val="003C25B6"/>
    <w:rsid w:val="003C26B6"/>
    <w:rsid w:val="003C2744"/>
    <w:rsid w:val="003C2CEC"/>
    <w:rsid w:val="003C3144"/>
    <w:rsid w:val="003C37A5"/>
    <w:rsid w:val="003C396D"/>
    <w:rsid w:val="003C3CA1"/>
    <w:rsid w:val="003C3CB7"/>
    <w:rsid w:val="003C3EBD"/>
    <w:rsid w:val="003C4594"/>
    <w:rsid w:val="003C45CC"/>
    <w:rsid w:val="003C4AA2"/>
    <w:rsid w:val="003C4C2F"/>
    <w:rsid w:val="003C503E"/>
    <w:rsid w:val="003C5279"/>
    <w:rsid w:val="003C52F4"/>
    <w:rsid w:val="003C53AE"/>
    <w:rsid w:val="003C5783"/>
    <w:rsid w:val="003C581C"/>
    <w:rsid w:val="003C5E09"/>
    <w:rsid w:val="003C60F2"/>
    <w:rsid w:val="003C6165"/>
    <w:rsid w:val="003C6417"/>
    <w:rsid w:val="003C66AB"/>
    <w:rsid w:val="003C6787"/>
    <w:rsid w:val="003C6A1B"/>
    <w:rsid w:val="003C6A54"/>
    <w:rsid w:val="003C6BC4"/>
    <w:rsid w:val="003C6EC5"/>
    <w:rsid w:val="003C70A3"/>
    <w:rsid w:val="003C71F4"/>
    <w:rsid w:val="003C74F0"/>
    <w:rsid w:val="003C75DC"/>
    <w:rsid w:val="003C7AF0"/>
    <w:rsid w:val="003C7C76"/>
    <w:rsid w:val="003D01DC"/>
    <w:rsid w:val="003D01EE"/>
    <w:rsid w:val="003D01F5"/>
    <w:rsid w:val="003D0346"/>
    <w:rsid w:val="003D086F"/>
    <w:rsid w:val="003D0F3B"/>
    <w:rsid w:val="003D1201"/>
    <w:rsid w:val="003D1450"/>
    <w:rsid w:val="003D14C2"/>
    <w:rsid w:val="003D15EC"/>
    <w:rsid w:val="003D198B"/>
    <w:rsid w:val="003D1BE5"/>
    <w:rsid w:val="003D1CD5"/>
    <w:rsid w:val="003D1CF2"/>
    <w:rsid w:val="003D1F5B"/>
    <w:rsid w:val="003D21C8"/>
    <w:rsid w:val="003D2460"/>
    <w:rsid w:val="003D27B7"/>
    <w:rsid w:val="003D2D79"/>
    <w:rsid w:val="003D2EE4"/>
    <w:rsid w:val="003D2FFC"/>
    <w:rsid w:val="003D42CF"/>
    <w:rsid w:val="003D4446"/>
    <w:rsid w:val="003D4812"/>
    <w:rsid w:val="003D4B7F"/>
    <w:rsid w:val="003D53A9"/>
    <w:rsid w:val="003D5420"/>
    <w:rsid w:val="003D54AA"/>
    <w:rsid w:val="003D5612"/>
    <w:rsid w:val="003D56F9"/>
    <w:rsid w:val="003D599C"/>
    <w:rsid w:val="003D5BF7"/>
    <w:rsid w:val="003D622F"/>
    <w:rsid w:val="003D6377"/>
    <w:rsid w:val="003D6543"/>
    <w:rsid w:val="003D65C8"/>
    <w:rsid w:val="003D662E"/>
    <w:rsid w:val="003D6675"/>
    <w:rsid w:val="003D68BE"/>
    <w:rsid w:val="003D6C5C"/>
    <w:rsid w:val="003D6D03"/>
    <w:rsid w:val="003D73FD"/>
    <w:rsid w:val="003D7404"/>
    <w:rsid w:val="003D751C"/>
    <w:rsid w:val="003D7B6D"/>
    <w:rsid w:val="003D7C12"/>
    <w:rsid w:val="003D7FE7"/>
    <w:rsid w:val="003E0055"/>
    <w:rsid w:val="003E01E5"/>
    <w:rsid w:val="003E03C6"/>
    <w:rsid w:val="003E068B"/>
    <w:rsid w:val="003E08A0"/>
    <w:rsid w:val="003E08AE"/>
    <w:rsid w:val="003E0B4E"/>
    <w:rsid w:val="003E1056"/>
    <w:rsid w:val="003E11CF"/>
    <w:rsid w:val="003E156E"/>
    <w:rsid w:val="003E1A49"/>
    <w:rsid w:val="003E216E"/>
    <w:rsid w:val="003E2605"/>
    <w:rsid w:val="003E2834"/>
    <w:rsid w:val="003E2878"/>
    <w:rsid w:val="003E2B6E"/>
    <w:rsid w:val="003E2F10"/>
    <w:rsid w:val="003E41B6"/>
    <w:rsid w:val="003E42BD"/>
    <w:rsid w:val="003E42CE"/>
    <w:rsid w:val="003E47BF"/>
    <w:rsid w:val="003E4E3C"/>
    <w:rsid w:val="003E5911"/>
    <w:rsid w:val="003E5973"/>
    <w:rsid w:val="003E6373"/>
    <w:rsid w:val="003E6389"/>
    <w:rsid w:val="003E653B"/>
    <w:rsid w:val="003E655A"/>
    <w:rsid w:val="003E6C58"/>
    <w:rsid w:val="003E6F7E"/>
    <w:rsid w:val="003E725B"/>
    <w:rsid w:val="003E73FB"/>
    <w:rsid w:val="003E74C6"/>
    <w:rsid w:val="003E7516"/>
    <w:rsid w:val="003E75C9"/>
    <w:rsid w:val="003E78AD"/>
    <w:rsid w:val="003E7C03"/>
    <w:rsid w:val="003E7C8F"/>
    <w:rsid w:val="003E7FFD"/>
    <w:rsid w:val="003F0021"/>
    <w:rsid w:val="003F009E"/>
    <w:rsid w:val="003F0155"/>
    <w:rsid w:val="003F04DF"/>
    <w:rsid w:val="003F0C3C"/>
    <w:rsid w:val="003F0C7E"/>
    <w:rsid w:val="003F0E0C"/>
    <w:rsid w:val="003F14B0"/>
    <w:rsid w:val="003F1568"/>
    <w:rsid w:val="003F1798"/>
    <w:rsid w:val="003F2154"/>
    <w:rsid w:val="003F2489"/>
    <w:rsid w:val="003F29B7"/>
    <w:rsid w:val="003F2A52"/>
    <w:rsid w:val="003F2F40"/>
    <w:rsid w:val="003F332F"/>
    <w:rsid w:val="003F3F3C"/>
    <w:rsid w:val="003F4488"/>
    <w:rsid w:val="003F4610"/>
    <w:rsid w:val="003F48AD"/>
    <w:rsid w:val="003F4A2D"/>
    <w:rsid w:val="003F5618"/>
    <w:rsid w:val="003F5885"/>
    <w:rsid w:val="003F58CC"/>
    <w:rsid w:val="003F5BEB"/>
    <w:rsid w:val="003F629A"/>
    <w:rsid w:val="003F64B3"/>
    <w:rsid w:val="003F67A6"/>
    <w:rsid w:val="003F72EC"/>
    <w:rsid w:val="003F74B3"/>
    <w:rsid w:val="003F7516"/>
    <w:rsid w:val="003F75B8"/>
    <w:rsid w:val="003F782F"/>
    <w:rsid w:val="003F7A90"/>
    <w:rsid w:val="003F7AF8"/>
    <w:rsid w:val="0040010E"/>
    <w:rsid w:val="00400245"/>
    <w:rsid w:val="0040058E"/>
    <w:rsid w:val="0040078E"/>
    <w:rsid w:val="00400987"/>
    <w:rsid w:val="00400BD8"/>
    <w:rsid w:val="00401130"/>
    <w:rsid w:val="00401367"/>
    <w:rsid w:val="004014D5"/>
    <w:rsid w:val="004016B7"/>
    <w:rsid w:val="004016E7"/>
    <w:rsid w:val="0040193F"/>
    <w:rsid w:val="004019A8"/>
    <w:rsid w:val="00401D1F"/>
    <w:rsid w:val="00401E22"/>
    <w:rsid w:val="00402244"/>
    <w:rsid w:val="0040234C"/>
    <w:rsid w:val="004024C7"/>
    <w:rsid w:val="004025B7"/>
    <w:rsid w:val="00402CBB"/>
    <w:rsid w:val="00403A61"/>
    <w:rsid w:val="00403BD5"/>
    <w:rsid w:val="0040434B"/>
    <w:rsid w:val="00404362"/>
    <w:rsid w:val="0040449D"/>
    <w:rsid w:val="0040482B"/>
    <w:rsid w:val="0040485D"/>
    <w:rsid w:val="00404A92"/>
    <w:rsid w:val="00404F89"/>
    <w:rsid w:val="0040583B"/>
    <w:rsid w:val="00405840"/>
    <w:rsid w:val="004058F6"/>
    <w:rsid w:val="00405DDD"/>
    <w:rsid w:val="0040608B"/>
    <w:rsid w:val="0040696B"/>
    <w:rsid w:val="004069E6"/>
    <w:rsid w:val="00406B32"/>
    <w:rsid w:val="00406D3D"/>
    <w:rsid w:val="00406F5E"/>
    <w:rsid w:val="00407187"/>
    <w:rsid w:val="00407B9D"/>
    <w:rsid w:val="00407BFD"/>
    <w:rsid w:val="00407CC7"/>
    <w:rsid w:val="00407DF2"/>
    <w:rsid w:val="00407F35"/>
    <w:rsid w:val="00407FF8"/>
    <w:rsid w:val="00410027"/>
    <w:rsid w:val="004104E9"/>
    <w:rsid w:val="00410779"/>
    <w:rsid w:val="004107C3"/>
    <w:rsid w:val="004115C7"/>
    <w:rsid w:val="00411979"/>
    <w:rsid w:val="00411AB2"/>
    <w:rsid w:val="00411BFD"/>
    <w:rsid w:val="00412F5A"/>
    <w:rsid w:val="00412FCE"/>
    <w:rsid w:val="0041351E"/>
    <w:rsid w:val="0041377B"/>
    <w:rsid w:val="00413BB4"/>
    <w:rsid w:val="00413CA9"/>
    <w:rsid w:val="004140A8"/>
    <w:rsid w:val="004142E0"/>
    <w:rsid w:val="004145C1"/>
    <w:rsid w:val="004146D7"/>
    <w:rsid w:val="00414B9A"/>
    <w:rsid w:val="00414D41"/>
    <w:rsid w:val="00414DAB"/>
    <w:rsid w:val="00414EB5"/>
    <w:rsid w:val="00415188"/>
    <w:rsid w:val="0041551B"/>
    <w:rsid w:val="00415904"/>
    <w:rsid w:val="00415933"/>
    <w:rsid w:val="00415937"/>
    <w:rsid w:val="004160E4"/>
    <w:rsid w:val="00416632"/>
    <w:rsid w:val="00416BE3"/>
    <w:rsid w:val="0041707B"/>
    <w:rsid w:val="00417176"/>
    <w:rsid w:val="00417358"/>
    <w:rsid w:val="00417580"/>
    <w:rsid w:val="0041780A"/>
    <w:rsid w:val="00417A75"/>
    <w:rsid w:val="00417D5F"/>
    <w:rsid w:val="00420320"/>
    <w:rsid w:val="004203DC"/>
    <w:rsid w:val="00420926"/>
    <w:rsid w:val="0042092C"/>
    <w:rsid w:val="00420AAD"/>
    <w:rsid w:val="00420B01"/>
    <w:rsid w:val="00420C5D"/>
    <w:rsid w:val="00420DCB"/>
    <w:rsid w:val="00420DF0"/>
    <w:rsid w:val="00420E79"/>
    <w:rsid w:val="0042120C"/>
    <w:rsid w:val="00421296"/>
    <w:rsid w:val="00421569"/>
    <w:rsid w:val="00421B42"/>
    <w:rsid w:val="00421C0F"/>
    <w:rsid w:val="00421CCE"/>
    <w:rsid w:val="00421FF1"/>
    <w:rsid w:val="00422448"/>
    <w:rsid w:val="00422C55"/>
    <w:rsid w:val="00422D01"/>
    <w:rsid w:val="00422D97"/>
    <w:rsid w:val="0042326A"/>
    <w:rsid w:val="0042346E"/>
    <w:rsid w:val="004234DB"/>
    <w:rsid w:val="004238A2"/>
    <w:rsid w:val="00423934"/>
    <w:rsid w:val="00423A11"/>
    <w:rsid w:val="004243A8"/>
    <w:rsid w:val="0042452B"/>
    <w:rsid w:val="00424BC2"/>
    <w:rsid w:val="00424E98"/>
    <w:rsid w:val="0042519D"/>
    <w:rsid w:val="004256AB"/>
    <w:rsid w:val="00425803"/>
    <w:rsid w:val="004258CD"/>
    <w:rsid w:val="00425988"/>
    <w:rsid w:val="00425EF7"/>
    <w:rsid w:val="00426876"/>
    <w:rsid w:val="004270F1"/>
    <w:rsid w:val="004271F7"/>
    <w:rsid w:val="00427596"/>
    <w:rsid w:val="004275BA"/>
    <w:rsid w:val="0042768C"/>
    <w:rsid w:val="0042780F"/>
    <w:rsid w:val="00427E6B"/>
    <w:rsid w:val="00430049"/>
    <w:rsid w:val="004300F8"/>
    <w:rsid w:val="004301C6"/>
    <w:rsid w:val="004307DC"/>
    <w:rsid w:val="00430B7C"/>
    <w:rsid w:val="00430D52"/>
    <w:rsid w:val="00430F3F"/>
    <w:rsid w:val="00431578"/>
    <w:rsid w:val="00431BA3"/>
    <w:rsid w:val="00431DEA"/>
    <w:rsid w:val="004320EE"/>
    <w:rsid w:val="004322FC"/>
    <w:rsid w:val="00432416"/>
    <w:rsid w:val="004327AD"/>
    <w:rsid w:val="0043285F"/>
    <w:rsid w:val="00432922"/>
    <w:rsid w:val="00432A4F"/>
    <w:rsid w:val="00432CEE"/>
    <w:rsid w:val="00433085"/>
    <w:rsid w:val="004332AB"/>
    <w:rsid w:val="00433409"/>
    <w:rsid w:val="0043350D"/>
    <w:rsid w:val="00433510"/>
    <w:rsid w:val="00433E4F"/>
    <w:rsid w:val="00433E53"/>
    <w:rsid w:val="00433FDC"/>
    <w:rsid w:val="00434046"/>
    <w:rsid w:val="004345E8"/>
    <w:rsid w:val="0043509D"/>
    <w:rsid w:val="00435189"/>
    <w:rsid w:val="00435564"/>
    <w:rsid w:val="004355B8"/>
    <w:rsid w:val="004355F3"/>
    <w:rsid w:val="00435B7E"/>
    <w:rsid w:val="00436CBC"/>
    <w:rsid w:val="00436E09"/>
    <w:rsid w:val="00437084"/>
    <w:rsid w:val="0043751D"/>
    <w:rsid w:val="004377CF"/>
    <w:rsid w:val="00437904"/>
    <w:rsid w:val="00437CE6"/>
    <w:rsid w:val="00437E83"/>
    <w:rsid w:val="00437ED0"/>
    <w:rsid w:val="00440290"/>
    <w:rsid w:val="004404AB"/>
    <w:rsid w:val="0044080C"/>
    <w:rsid w:val="00440856"/>
    <w:rsid w:val="004408BA"/>
    <w:rsid w:val="0044096C"/>
    <w:rsid w:val="00440A98"/>
    <w:rsid w:val="00440EC3"/>
    <w:rsid w:val="00440FB0"/>
    <w:rsid w:val="00441075"/>
    <w:rsid w:val="00441B0D"/>
    <w:rsid w:val="00441C2B"/>
    <w:rsid w:val="00441D7E"/>
    <w:rsid w:val="00441FDA"/>
    <w:rsid w:val="004426AA"/>
    <w:rsid w:val="00442974"/>
    <w:rsid w:val="004429B9"/>
    <w:rsid w:val="00442A7C"/>
    <w:rsid w:val="00442DD2"/>
    <w:rsid w:val="00442FE3"/>
    <w:rsid w:val="004431CE"/>
    <w:rsid w:val="00443A3C"/>
    <w:rsid w:val="00443F92"/>
    <w:rsid w:val="00443FDA"/>
    <w:rsid w:val="00444260"/>
    <w:rsid w:val="004446D6"/>
    <w:rsid w:val="00444FA2"/>
    <w:rsid w:val="004451D6"/>
    <w:rsid w:val="00445213"/>
    <w:rsid w:val="00445900"/>
    <w:rsid w:val="00445D94"/>
    <w:rsid w:val="004462AF"/>
    <w:rsid w:val="004462F9"/>
    <w:rsid w:val="0044672F"/>
    <w:rsid w:val="00446B3A"/>
    <w:rsid w:val="00446FD5"/>
    <w:rsid w:val="004500E4"/>
    <w:rsid w:val="0045021D"/>
    <w:rsid w:val="00450AF7"/>
    <w:rsid w:val="004511E6"/>
    <w:rsid w:val="004513E1"/>
    <w:rsid w:val="004514FD"/>
    <w:rsid w:val="0045198A"/>
    <w:rsid w:val="00451CFF"/>
    <w:rsid w:val="004525D2"/>
    <w:rsid w:val="00452710"/>
    <w:rsid w:val="00452C59"/>
    <w:rsid w:val="00453388"/>
    <w:rsid w:val="00453A12"/>
    <w:rsid w:val="00453C98"/>
    <w:rsid w:val="0045441E"/>
    <w:rsid w:val="004547B2"/>
    <w:rsid w:val="00454815"/>
    <w:rsid w:val="00454854"/>
    <w:rsid w:val="00454AE2"/>
    <w:rsid w:val="0045517C"/>
    <w:rsid w:val="00455266"/>
    <w:rsid w:val="004554BE"/>
    <w:rsid w:val="00455933"/>
    <w:rsid w:val="00455D72"/>
    <w:rsid w:val="00455E8C"/>
    <w:rsid w:val="0045611B"/>
    <w:rsid w:val="0045646E"/>
    <w:rsid w:val="00456FD1"/>
    <w:rsid w:val="00457061"/>
    <w:rsid w:val="004574D3"/>
    <w:rsid w:val="0045754E"/>
    <w:rsid w:val="00457C25"/>
    <w:rsid w:val="004602F3"/>
    <w:rsid w:val="004606B1"/>
    <w:rsid w:val="004608CA"/>
    <w:rsid w:val="00460CCF"/>
    <w:rsid w:val="004610BE"/>
    <w:rsid w:val="004612B5"/>
    <w:rsid w:val="0046148E"/>
    <w:rsid w:val="0046157F"/>
    <w:rsid w:val="00461701"/>
    <w:rsid w:val="0046189E"/>
    <w:rsid w:val="00461DA0"/>
    <w:rsid w:val="004621AB"/>
    <w:rsid w:val="00462716"/>
    <w:rsid w:val="004627C6"/>
    <w:rsid w:val="00462879"/>
    <w:rsid w:val="00462ADC"/>
    <w:rsid w:val="00462CEC"/>
    <w:rsid w:val="00462E8B"/>
    <w:rsid w:val="00463010"/>
    <w:rsid w:val="00463134"/>
    <w:rsid w:val="00463589"/>
    <w:rsid w:val="00463672"/>
    <w:rsid w:val="004639A4"/>
    <w:rsid w:val="0046422E"/>
    <w:rsid w:val="004644FF"/>
    <w:rsid w:val="00464587"/>
    <w:rsid w:val="00464863"/>
    <w:rsid w:val="00464923"/>
    <w:rsid w:val="00464A81"/>
    <w:rsid w:val="00464D3A"/>
    <w:rsid w:val="00464EFB"/>
    <w:rsid w:val="00465646"/>
    <w:rsid w:val="004656A5"/>
    <w:rsid w:val="004658B6"/>
    <w:rsid w:val="004662E2"/>
    <w:rsid w:val="004669CD"/>
    <w:rsid w:val="00466F13"/>
    <w:rsid w:val="004672A8"/>
    <w:rsid w:val="00467533"/>
    <w:rsid w:val="00467A54"/>
    <w:rsid w:val="00470881"/>
    <w:rsid w:val="00470B90"/>
    <w:rsid w:val="004710C3"/>
    <w:rsid w:val="004715A4"/>
    <w:rsid w:val="004716BE"/>
    <w:rsid w:val="00471DC7"/>
    <w:rsid w:val="00471F07"/>
    <w:rsid w:val="0047223F"/>
    <w:rsid w:val="00472289"/>
    <w:rsid w:val="00472A35"/>
    <w:rsid w:val="00472C60"/>
    <w:rsid w:val="00473202"/>
    <w:rsid w:val="00473393"/>
    <w:rsid w:val="004739E6"/>
    <w:rsid w:val="004739F3"/>
    <w:rsid w:val="00473AA5"/>
    <w:rsid w:val="00473AC5"/>
    <w:rsid w:val="00473C15"/>
    <w:rsid w:val="004748E9"/>
    <w:rsid w:val="00474927"/>
    <w:rsid w:val="00474C8D"/>
    <w:rsid w:val="00474DCA"/>
    <w:rsid w:val="00475002"/>
    <w:rsid w:val="004755BF"/>
    <w:rsid w:val="00475786"/>
    <w:rsid w:val="00475B17"/>
    <w:rsid w:val="00475D0D"/>
    <w:rsid w:val="00475D67"/>
    <w:rsid w:val="00475DB0"/>
    <w:rsid w:val="004760AD"/>
    <w:rsid w:val="0047612D"/>
    <w:rsid w:val="00476419"/>
    <w:rsid w:val="004766B6"/>
    <w:rsid w:val="0047735F"/>
    <w:rsid w:val="004775E2"/>
    <w:rsid w:val="0047769F"/>
    <w:rsid w:val="00480241"/>
    <w:rsid w:val="00480288"/>
    <w:rsid w:val="00480317"/>
    <w:rsid w:val="004804EE"/>
    <w:rsid w:val="004810A4"/>
    <w:rsid w:val="004810B2"/>
    <w:rsid w:val="00481111"/>
    <w:rsid w:val="00481254"/>
    <w:rsid w:val="004812D4"/>
    <w:rsid w:val="004815B7"/>
    <w:rsid w:val="00481E3A"/>
    <w:rsid w:val="00481E85"/>
    <w:rsid w:val="00481F81"/>
    <w:rsid w:val="0048209F"/>
    <w:rsid w:val="00482348"/>
    <w:rsid w:val="004824B3"/>
    <w:rsid w:val="00482589"/>
    <w:rsid w:val="00482655"/>
    <w:rsid w:val="004829D1"/>
    <w:rsid w:val="00482C8F"/>
    <w:rsid w:val="004830BB"/>
    <w:rsid w:val="004830F0"/>
    <w:rsid w:val="004831A3"/>
    <w:rsid w:val="004831C0"/>
    <w:rsid w:val="004835A3"/>
    <w:rsid w:val="004835F6"/>
    <w:rsid w:val="00483AC1"/>
    <w:rsid w:val="00483D82"/>
    <w:rsid w:val="00483E24"/>
    <w:rsid w:val="00483E94"/>
    <w:rsid w:val="00483FBC"/>
    <w:rsid w:val="00484081"/>
    <w:rsid w:val="00484176"/>
    <w:rsid w:val="004841D3"/>
    <w:rsid w:val="004845B6"/>
    <w:rsid w:val="004848E3"/>
    <w:rsid w:val="00484C1A"/>
    <w:rsid w:val="004850AA"/>
    <w:rsid w:val="004851EB"/>
    <w:rsid w:val="0048535E"/>
    <w:rsid w:val="004855A9"/>
    <w:rsid w:val="004856B2"/>
    <w:rsid w:val="00485901"/>
    <w:rsid w:val="00485989"/>
    <w:rsid w:val="00485D63"/>
    <w:rsid w:val="00485D91"/>
    <w:rsid w:val="00486239"/>
    <w:rsid w:val="004869FF"/>
    <w:rsid w:val="00486A14"/>
    <w:rsid w:val="00486A6C"/>
    <w:rsid w:val="004871AD"/>
    <w:rsid w:val="0048749D"/>
    <w:rsid w:val="00487B43"/>
    <w:rsid w:val="00487E15"/>
    <w:rsid w:val="00490094"/>
    <w:rsid w:val="0049016A"/>
    <w:rsid w:val="004901EB"/>
    <w:rsid w:val="004903AE"/>
    <w:rsid w:val="0049053D"/>
    <w:rsid w:val="00490C31"/>
    <w:rsid w:val="00490EC8"/>
    <w:rsid w:val="0049102D"/>
    <w:rsid w:val="00491193"/>
    <w:rsid w:val="004916AB"/>
    <w:rsid w:val="00491700"/>
    <w:rsid w:val="004918DE"/>
    <w:rsid w:val="00491CB1"/>
    <w:rsid w:val="00491D92"/>
    <w:rsid w:val="00491FE8"/>
    <w:rsid w:val="00492150"/>
    <w:rsid w:val="00492570"/>
    <w:rsid w:val="004925D9"/>
    <w:rsid w:val="004925EB"/>
    <w:rsid w:val="0049287E"/>
    <w:rsid w:val="00492979"/>
    <w:rsid w:val="00492AEF"/>
    <w:rsid w:val="00493134"/>
    <w:rsid w:val="0049343E"/>
    <w:rsid w:val="004937CB"/>
    <w:rsid w:val="004937FA"/>
    <w:rsid w:val="00493A78"/>
    <w:rsid w:val="00493F86"/>
    <w:rsid w:val="0049409C"/>
    <w:rsid w:val="00494360"/>
    <w:rsid w:val="00494583"/>
    <w:rsid w:val="004945A5"/>
    <w:rsid w:val="004945F4"/>
    <w:rsid w:val="00494B3E"/>
    <w:rsid w:val="00494C11"/>
    <w:rsid w:val="00495054"/>
    <w:rsid w:val="004954B5"/>
    <w:rsid w:val="004954D5"/>
    <w:rsid w:val="00495A75"/>
    <w:rsid w:val="00495AF8"/>
    <w:rsid w:val="00495CB0"/>
    <w:rsid w:val="00495E03"/>
    <w:rsid w:val="004960B8"/>
    <w:rsid w:val="00496454"/>
    <w:rsid w:val="0049659D"/>
    <w:rsid w:val="004968EC"/>
    <w:rsid w:val="00497901"/>
    <w:rsid w:val="00497B7B"/>
    <w:rsid w:val="004A05D3"/>
    <w:rsid w:val="004A0658"/>
    <w:rsid w:val="004A0EBA"/>
    <w:rsid w:val="004A137D"/>
    <w:rsid w:val="004A149F"/>
    <w:rsid w:val="004A162C"/>
    <w:rsid w:val="004A1659"/>
    <w:rsid w:val="004A1940"/>
    <w:rsid w:val="004A1CE7"/>
    <w:rsid w:val="004A1F3F"/>
    <w:rsid w:val="004A2112"/>
    <w:rsid w:val="004A2DB9"/>
    <w:rsid w:val="004A2E17"/>
    <w:rsid w:val="004A3248"/>
    <w:rsid w:val="004A3454"/>
    <w:rsid w:val="004A386C"/>
    <w:rsid w:val="004A443C"/>
    <w:rsid w:val="004A46AE"/>
    <w:rsid w:val="004A49B1"/>
    <w:rsid w:val="004A4A81"/>
    <w:rsid w:val="004A4D9A"/>
    <w:rsid w:val="004A50B1"/>
    <w:rsid w:val="004A51AE"/>
    <w:rsid w:val="004A5B9D"/>
    <w:rsid w:val="004A6234"/>
    <w:rsid w:val="004A69BC"/>
    <w:rsid w:val="004A6A0C"/>
    <w:rsid w:val="004A6B4F"/>
    <w:rsid w:val="004A6BBB"/>
    <w:rsid w:val="004A6DE1"/>
    <w:rsid w:val="004A6E61"/>
    <w:rsid w:val="004A7457"/>
    <w:rsid w:val="004A75B9"/>
    <w:rsid w:val="004A7DDA"/>
    <w:rsid w:val="004A7E20"/>
    <w:rsid w:val="004B016E"/>
    <w:rsid w:val="004B0571"/>
    <w:rsid w:val="004B0A3C"/>
    <w:rsid w:val="004B122D"/>
    <w:rsid w:val="004B12A1"/>
    <w:rsid w:val="004B1786"/>
    <w:rsid w:val="004B18CF"/>
    <w:rsid w:val="004B1F52"/>
    <w:rsid w:val="004B26F4"/>
    <w:rsid w:val="004B277B"/>
    <w:rsid w:val="004B2862"/>
    <w:rsid w:val="004B2A6D"/>
    <w:rsid w:val="004B2AAB"/>
    <w:rsid w:val="004B2D23"/>
    <w:rsid w:val="004B2F03"/>
    <w:rsid w:val="004B3010"/>
    <w:rsid w:val="004B3411"/>
    <w:rsid w:val="004B3E4E"/>
    <w:rsid w:val="004B3EB6"/>
    <w:rsid w:val="004B3FE1"/>
    <w:rsid w:val="004B43DC"/>
    <w:rsid w:val="004B472F"/>
    <w:rsid w:val="004B4753"/>
    <w:rsid w:val="004B4AFF"/>
    <w:rsid w:val="004B4D04"/>
    <w:rsid w:val="004B518A"/>
    <w:rsid w:val="004B5B63"/>
    <w:rsid w:val="004B5C82"/>
    <w:rsid w:val="004B61EC"/>
    <w:rsid w:val="004B6394"/>
    <w:rsid w:val="004B6503"/>
    <w:rsid w:val="004B6B9C"/>
    <w:rsid w:val="004B6E70"/>
    <w:rsid w:val="004B71FC"/>
    <w:rsid w:val="004B7636"/>
    <w:rsid w:val="004B7690"/>
    <w:rsid w:val="004B7735"/>
    <w:rsid w:val="004B7C54"/>
    <w:rsid w:val="004B7E83"/>
    <w:rsid w:val="004C054D"/>
    <w:rsid w:val="004C0A98"/>
    <w:rsid w:val="004C0D9D"/>
    <w:rsid w:val="004C10B2"/>
    <w:rsid w:val="004C10DE"/>
    <w:rsid w:val="004C1570"/>
    <w:rsid w:val="004C1A77"/>
    <w:rsid w:val="004C1BDB"/>
    <w:rsid w:val="004C1CD9"/>
    <w:rsid w:val="004C1FCC"/>
    <w:rsid w:val="004C2288"/>
    <w:rsid w:val="004C2864"/>
    <w:rsid w:val="004C2A7C"/>
    <w:rsid w:val="004C2C3F"/>
    <w:rsid w:val="004C3A93"/>
    <w:rsid w:val="004C40AB"/>
    <w:rsid w:val="004C4148"/>
    <w:rsid w:val="004C4521"/>
    <w:rsid w:val="004C474D"/>
    <w:rsid w:val="004C499B"/>
    <w:rsid w:val="004C4D1D"/>
    <w:rsid w:val="004C5418"/>
    <w:rsid w:val="004C5512"/>
    <w:rsid w:val="004C569D"/>
    <w:rsid w:val="004C595A"/>
    <w:rsid w:val="004C5ADC"/>
    <w:rsid w:val="004C65F1"/>
    <w:rsid w:val="004C6A5E"/>
    <w:rsid w:val="004C6B9B"/>
    <w:rsid w:val="004C6E61"/>
    <w:rsid w:val="004C7385"/>
    <w:rsid w:val="004C7B84"/>
    <w:rsid w:val="004D044C"/>
    <w:rsid w:val="004D0A63"/>
    <w:rsid w:val="004D0DB0"/>
    <w:rsid w:val="004D108C"/>
    <w:rsid w:val="004D1113"/>
    <w:rsid w:val="004D1343"/>
    <w:rsid w:val="004D14D3"/>
    <w:rsid w:val="004D1575"/>
    <w:rsid w:val="004D170E"/>
    <w:rsid w:val="004D1EEA"/>
    <w:rsid w:val="004D1FFB"/>
    <w:rsid w:val="004D29BA"/>
    <w:rsid w:val="004D2A58"/>
    <w:rsid w:val="004D2CE8"/>
    <w:rsid w:val="004D2E21"/>
    <w:rsid w:val="004D2E8E"/>
    <w:rsid w:val="004D2F7B"/>
    <w:rsid w:val="004D304C"/>
    <w:rsid w:val="004D35AC"/>
    <w:rsid w:val="004D3682"/>
    <w:rsid w:val="004D39A0"/>
    <w:rsid w:val="004D3A74"/>
    <w:rsid w:val="004D3CF3"/>
    <w:rsid w:val="004D3D15"/>
    <w:rsid w:val="004D3D3C"/>
    <w:rsid w:val="004D3D45"/>
    <w:rsid w:val="004D3DF8"/>
    <w:rsid w:val="004D413B"/>
    <w:rsid w:val="004D456C"/>
    <w:rsid w:val="004D462C"/>
    <w:rsid w:val="004D4655"/>
    <w:rsid w:val="004D48FB"/>
    <w:rsid w:val="004D4A93"/>
    <w:rsid w:val="004D4C0B"/>
    <w:rsid w:val="004D4F55"/>
    <w:rsid w:val="004D505C"/>
    <w:rsid w:val="004D57C0"/>
    <w:rsid w:val="004D57DF"/>
    <w:rsid w:val="004D5CA3"/>
    <w:rsid w:val="004D5CF4"/>
    <w:rsid w:val="004D6337"/>
    <w:rsid w:val="004D6540"/>
    <w:rsid w:val="004D6694"/>
    <w:rsid w:val="004D6EC7"/>
    <w:rsid w:val="004D6FA2"/>
    <w:rsid w:val="004D71E6"/>
    <w:rsid w:val="004D7607"/>
    <w:rsid w:val="004D7ACD"/>
    <w:rsid w:val="004D7D41"/>
    <w:rsid w:val="004D7FC3"/>
    <w:rsid w:val="004E0076"/>
    <w:rsid w:val="004E05E7"/>
    <w:rsid w:val="004E0A83"/>
    <w:rsid w:val="004E0DDB"/>
    <w:rsid w:val="004E0FA9"/>
    <w:rsid w:val="004E147D"/>
    <w:rsid w:val="004E14E7"/>
    <w:rsid w:val="004E186D"/>
    <w:rsid w:val="004E1C3D"/>
    <w:rsid w:val="004E1CB8"/>
    <w:rsid w:val="004E288D"/>
    <w:rsid w:val="004E2933"/>
    <w:rsid w:val="004E2B77"/>
    <w:rsid w:val="004E2CFE"/>
    <w:rsid w:val="004E2DC5"/>
    <w:rsid w:val="004E2EE7"/>
    <w:rsid w:val="004E2F0D"/>
    <w:rsid w:val="004E310D"/>
    <w:rsid w:val="004E3143"/>
    <w:rsid w:val="004E323E"/>
    <w:rsid w:val="004E4EFC"/>
    <w:rsid w:val="004E4F04"/>
    <w:rsid w:val="004E4F6C"/>
    <w:rsid w:val="004E4FD4"/>
    <w:rsid w:val="004E4FE0"/>
    <w:rsid w:val="004E53E1"/>
    <w:rsid w:val="004E5570"/>
    <w:rsid w:val="004E55EF"/>
    <w:rsid w:val="004E58DE"/>
    <w:rsid w:val="004E5A66"/>
    <w:rsid w:val="004E5DCB"/>
    <w:rsid w:val="004E5F1B"/>
    <w:rsid w:val="004E6110"/>
    <w:rsid w:val="004E64AB"/>
    <w:rsid w:val="004E66C8"/>
    <w:rsid w:val="004E682D"/>
    <w:rsid w:val="004E6E1A"/>
    <w:rsid w:val="004E6FAB"/>
    <w:rsid w:val="004E744F"/>
    <w:rsid w:val="004E7665"/>
    <w:rsid w:val="004E77D1"/>
    <w:rsid w:val="004E78B9"/>
    <w:rsid w:val="004E7D5F"/>
    <w:rsid w:val="004E7F5C"/>
    <w:rsid w:val="004F0012"/>
    <w:rsid w:val="004F00CC"/>
    <w:rsid w:val="004F0442"/>
    <w:rsid w:val="004F05CE"/>
    <w:rsid w:val="004F07B8"/>
    <w:rsid w:val="004F08C0"/>
    <w:rsid w:val="004F0B0A"/>
    <w:rsid w:val="004F10C0"/>
    <w:rsid w:val="004F10EE"/>
    <w:rsid w:val="004F1427"/>
    <w:rsid w:val="004F14FB"/>
    <w:rsid w:val="004F156D"/>
    <w:rsid w:val="004F1742"/>
    <w:rsid w:val="004F1781"/>
    <w:rsid w:val="004F1826"/>
    <w:rsid w:val="004F18D9"/>
    <w:rsid w:val="004F212D"/>
    <w:rsid w:val="004F2474"/>
    <w:rsid w:val="004F252A"/>
    <w:rsid w:val="004F26E6"/>
    <w:rsid w:val="004F2B7D"/>
    <w:rsid w:val="004F2F5B"/>
    <w:rsid w:val="004F311E"/>
    <w:rsid w:val="004F321A"/>
    <w:rsid w:val="004F36A9"/>
    <w:rsid w:val="004F3C2D"/>
    <w:rsid w:val="004F3CF4"/>
    <w:rsid w:val="004F3D8A"/>
    <w:rsid w:val="004F3EDF"/>
    <w:rsid w:val="004F46C4"/>
    <w:rsid w:val="004F4743"/>
    <w:rsid w:val="004F4DBD"/>
    <w:rsid w:val="004F4E35"/>
    <w:rsid w:val="004F524D"/>
    <w:rsid w:val="004F524F"/>
    <w:rsid w:val="004F5402"/>
    <w:rsid w:val="004F5413"/>
    <w:rsid w:val="004F5BF7"/>
    <w:rsid w:val="004F600D"/>
    <w:rsid w:val="004F61C9"/>
    <w:rsid w:val="004F61FF"/>
    <w:rsid w:val="004F659E"/>
    <w:rsid w:val="004F6DB3"/>
    <w:rsid w:val="004F6EDF"/>
    <w:rsid w:val="004F7245"/>
    <w:rsid w:val="004F7606"/>
    <w:rsid w:val="004F76BB"/>
    <w:rsid w:val="004F78B4"/>
    <w:rsid w:val="004F78C7"/>
    <w:rsid w:val="004F78F9"/>
    <w:rsid w:val="004F7B85"/>
    <w:rsid w:val="004F7F52"/>
    <w:rsid w:val="00500122"/>
    <w:rsid w:val="0050053E"/>
    <w:rsid w:val="005005E4"/>
    <w:rsid w:val="00500668"/>
    <w:rsid w:val="00500AFE"/>
    <w:rsid w:val="00500BDB"/>
    <w:rsid w:val="00500FF0"/>
    <w:rsid w:val="0050114E"/>
    <w:rsid w:val="005012F8"/>
    <w:rsid w:val="005014A7"/>
    <w:rsid w:val="00501977"/>
    <w:rsid w:val="0050229D"/>
    <w:rsid w:val="0050257D"/>
    <w:rsid w:val="00502738"/>
    <w:rsid w:val="005028DD"/>
    <w:rsid w:val="0050388F"/>
    <w:rsid w:val="00503A23"/>
    <w:rsid w:val="00503BE4"/>
    <w:rsid w:val="00503FC5"/>
    <w:rsid w:val="00504294"/>
    <w:rsid w:val="00504362"/>
    <w:rsid w:val="00504662"/>
    <w:rsid w:val="00504693"/>
    <w:rsid w:val="00504790"/>
    <w:rsid w:val="00504A5A"/>
    <w:rsid w:val="005052A2"/>
    <w:rsid w:val="00505BFB"/>
    <w:rsid w:val="00505F67"/>
    <w:rsid w:val="0050603B"/>
    <w:rsid w:val="005060A0"/>
    <w:rsid w:val="005067CD"/>
    <w:rsid w:val="0050684E"/>
    <w:rsid w:val="005069BC"/>
    <w:rsid w:val="00506B8B"/>
    <w:rsid w:val="005072D3"/>
    <w:rsid w:val="005078EF"/>
    <w:rsid w:val="00507C51"/>
    <w:rsid w:val="00507FEB"/>
    <w:rsid w:val="00510101"/>
    <w:rsid w:val="0051030B"/>
    <w:rsid w:val="005103CA"/>
    <w:rsid w:val="00510A2D"/>
    <w:rsid w:val="00510B29"/>
    <w:rsid w:val="00510C59"/>
    <w:rsid w:val="00510D41"/>
    <w:rsid w:val="0051115F"/>
    <w:rsid w:val="00511785"/>
    <w:rsid w:val="005117D4"/>
    <w:rsid w:val="0051183D"/>
    <w:rsid w:val="005119FD"/>
    <w:rsid w:val="00511B50"/>
    <w:rsid w:val="00511B81"/>
    <w:rsid w:val="0051201B"/>
    <w:rsid w:val="0051216E"/>
    <w:rsid w:val="0051225F"/>
    <w:rsid w:val="00512454"/>
    <w:rsid w:val="00512623"/>
    <w:rsid w:val="00512DCA"/>
    <w:rsid w:val="00512FEB"/>
    <w:rsid w:val="00512FF5"/>
    <w:rsid w:val="00513453"/>
    <w:rsid w:val="00513A00"/>
    <w:rsid w:val="00513B30"/>
    <w:rsid w:val="0051440C"/>
    <w:rsid w:val="005145E6"/>
    <w:rsid w:val="0051465F"/>
    <w:rsid w:val="005147BD"/>
    <w:rsid w:val="0051484E"/>
    <w:rsid w:val="00514B95"/>
    <w:rsid w:val="00514D50"/>
    <w:rsid w:val="00514E30"/>
    <w:rsid w:val="00514F23"/>
    <w:rsid w:val="005158A0"/>
    <w:rsid w:val="00515BCA"/>
    <w:rsid w:val="00515D95"/>
    <w:rsid w:val="00515E81"/>
    <w:rsid w:val="00516054"/>
    <w:rsid w:val="00516167"/>
    <w:rsid w:val="00516261"/>
    <w:rsid w:val="00516555"/>
    <w:rsid w:val="005165C8"/>
    <w:rsid w:val="0051683E"/>
    <w:rsid w:val="00516A46"/>
    <w:rsid w:val="00516B22"/>
    <w:rsid w:val="00516C4F"/>
    <w:rsid w:val="0051709D"/>
    <w:rsid w:val="00517865"/>
    <w:rsid w:val="00520705"/>
    <w:rsid w:val="00520C2C"/>
    <w:rsid w:val="00520EF0"/>
    <w:rsid w:val="00520F07"/>
    <w:rsid w:val="0052144C"/>
    <w:rsid w:val="005216D2"/>
    <w:rsid w:val="00521AC1"/>
    <w:rsid w:val="00521D8F"/>
    <w:rsid w:val="00521DAD"/>
    <w:rsid w:val="00521DDB"/>
    <w:rsid w:val="00521E25"/>
    <w:rsid w:val="005221F0"/>
    <w:rsid w:val="005222FF"/>
    <w:rsid w:val="00522FD1"/>
    <w:rsid w:val="00523040"/>
    <w:rsid w:val="005234BA"/>
    <w:rsid w:val="00523766"/>
    <w:rsid w:val="0052388A"/>
    <w:rsid w:val="005239C4"/>
    <w:rsid w:val="00523A92"/>
    <w:rsid w:val="0052419F"/>
    <w:rsid w:val="00524672"/>
    <w:rsid w:val="00524C3F"/>
    <w:rsid w:val="00524DEE"/>
    <w:rsid w:val="00524EB3"/>
    <w:rsid w:val="00525B33"/>
    <w:rsid w:val="00525FE2"/>
    <w:rsid w:val="00526335"/>
    <w:rsid w:val="00526724"/>
    <w:rsid w:val="00526E0E"/>
    <w:rsid w:val="00526FA1"/>
    <w:rsid w:val="00526FAF"/>
    <w:rsid w:val="005270A1"/>
    <w:rsid w:val="005273AE"/>
    <w:rsid w:val="00527480"/>
    <w:rsid w:val="005274CF"/>
    <w:rsid w:val="0052784E"/>
    <w:rsid w:val="0052797E"/>
    <w:rsid w:val="0052799D"/>
    <w:rsid w:val="00527A15"/>
    <w:rsid w:val="00527AA5"/>
    <w:rsid w:val="005300BD"/>
    <w:rsid w:val="00530418"/>
    <w:rsid w:val="005304E4"/>
    <w:rsid w:val="00530622"/>
    <w:rsid w:val="00530666"/>
    <w:rsid w:val="00530DB3"/>
    <w:rsid w:val="00530DEA"/>
    <w:rsid w:val="005310AD"/>
    <w:rsid w:val="00532991"/>
    <w:rsid w:val="00532D91"/>
    <w:rsid w:val="00532E3F"/>
    <w:rsid w:val="00532FD7"/>
    <w:rsid w:val="005330F2"/>
    <w:rsid w:val="005331F0"/>
    <w:rsid w:val="00533BCA"/>
    <w:rsid w:val="00533C25"/>
    <w:rsid w:val="00533DC8"/>
    <w:rsid w:val="00533F12"/>
    <w:rsid w:val="0053400D"/>
    <w:rsid w:val="00534155"/>
    <w:rsid w:val="005342B4"/>
    <w:rsid w:val="00535494"/>
    <w:rsid w:val="00535497"/>
    <w:rsid w:val="005357BA"/>
    <w:rsid w:val="005359E5"/>
    <w:rsid w:val="0053605C"/>
    <w:rsid w:val="0053625D"/>
    <w:rsid w:val="00536282"/>
    <w:rsid w:val="00536371"/>
    <w:rsid w:val="00536606"/>
    <w:rsid w:val="00536EFC"/>
    <w:rsid w:val="00536F6A"/>
    <w:rsid w:val="00537226"/>
    <w:rsid w:val="005375C4"/>
    <w:rsid w:val="005375C6"/>
    <w:rsid w:val="0053783F"/>
    <w:rsid w:val="00537B3F"/>
    <w:rsid w:val="00537DCA"/>
    <w:rsid w:val="00537F31"/>
    <w:rsid w:val="005402FD"/>
    <w:rsid w:val="005403AE"/>
    <w:rsid w:val="00540F79"/>
    <w:rsid w:val="00541397"/>
    <w:rsid w:val="005415BF"/>
    <w:rsid w:val="005416FA"/>
    <w:rsid w:val="00541DE5"/>
    <w:rsid w:val="0054210E"/>
    <w:rsid w:val="00542385"/>
    <w:rsid w:val="005424CB"/>
    <w:rsid w:val="005427EA"/>
    <w:rsid w:val="00542CCB"/>
    <w:rsid w:val="00542CD4"/>
    <w:rsid w:val="00542D05"/>
    <w:rsid w:val="00543255"/>
    <w:rsid w:val="00543462"/>
    <w:rsid w:val="00543868"/>
    <w:rsid w:val="0054390D"/>
    <w:rsid w:val="005439F2"/>
    <w:rsid w:val="00544408"/>
    <w:rsid w:val="005445BD"/>
    <w:rsid w:val="0054469C"/>
    <w:rsid w:val="00544B75"/>
    <w:rsid w:val="00544D83"/>
    <w:rsid w:val="00544D9C"/>
    <w:rsid w:val="00544DF0"/>
    <w:rsid w:val="00544EBE"/>
    <w:rsid w:val="00544FCA"/>
    <w:rsid w:val="00545B23"/>
    <w:rsid w:val="00545C02"/>
    <w:rsid w:val="00545FA8"/>
    <w:rsid w:val="0054601D"/>
    <w:rsid w:val="00546426"/>
    <w:rsid w:val="00546681"/>
    <w:rsid w:val="005467C2"/>
    <w:rsid w:val="005469F7"/>
    <w:rsid w:val="00546D60"/>
    <w:rsid w:val="00547022"/>
    <w:rsid w:val="005472FB"/>
    <w:rsid w:val="00547A2F"/>
    <w:rsid w:val="00547C45"/>
    <w:rsid w:val="005500EB"/>
    <w:rsid w:val="00550222"/>
    <w:rsid w:val="0055075C"/>
    <w:rsid w:val="005509B2"/>
    <w:rsid w:val="00550AC3"/>
    <w:rsid w:val="00550E31"/>
    <w:rsid w:val="00551981"/>
    <w:rsid w:val="00551AF9"/>
    <w:rsid w:val="00551DFD"/>
    <w:rsid w:val="00552014"/>
    <w:rsid w:val="005521B0"/>
    <w:rsid w:val="00553391"/>
    <w:rsid w:val="0055348C"/>
    <w:rsid w:val="005535EE"/>
    <w:rsid w:val="005537B7"/>
    <w:rsid w:val="00553D20"/>
    <w:rsid w:val="00554004"/>
    <w:rsid w:val="005542C1"/>
    <w:rsid w:val="00554426"/>
    <w:rsid w:val="005547AB"/>
    <w:rsid w:val="00554BFF"/>
    <w:rsid w:val="00555067"/>
    <w:rsid w:val="0055518A"/>
    <w:rsid w:val="00555D64"/>
    <w:rsid w:val="00555F55"/>
    <w:rsid w:val="0055676C"/>
    <w:rsid w:val="00556C23"/>
    <w:rsid w:val="00556E28"/>
    <w:rsid w:val="00557502"/>
    <w:rsid w:val="00557601"/>
    <w:rsid w:val="0056034B"/>
    <w:rsid w:val="00560389"/>
    <w:rsid w:val="005606D0"/>
    <w:rsid w:val="005608BE"/>
    <w:rsid w:val="00560A2B"/>
    <w:rsid w:val="00560F6C"/>
    <w:rsid w:val="0056133B"/>
    <w:rsid w:val="00561347"/>
    <w:rsid w:val="005617A5"/>
    <w:rsid w:val="005627BC"/>
    <w:rsid w:val="00562924"/>
    <w:rsid w:val="00562B38"/>
    <w:rsid w:val="00562F5C"/>
    <w:rsid w:val="005634C1"/>
    <w:rsid w:val="0056376A"/>
    <w:rsid w:val="005637E5"/>
    <w:rsid w:val="005638AA"/>
    <w:rsid w:val="0056395C"/>
    <w:rsid w:val="00563F84"/>
    <w:rsid w:val="005640DC"/>
    <w:rsid w:val="0056467E"/>
    <w:rsid w:val="00564B56"/>
    <w:rsid w:val="00564C2C"/>
    <w:rsid w:val="00564D5A"/>
    <w:rsid w:val="00564F79"/>
    <w:rsid w:val="0056514B"/>
    <w:rsid w:val="005657D5"/>
    <w:rsid w:val="00565AAD"/>
    <w:rsid w:val="00565DAA"/>
    <w:rsid w:val="00565E88"/>
    <w:rsid w:val="00565F96"/>
    <w:rsid w:val="00566079"/>
    <w:rsid w:val="005663C3"/>
    <w:rsid w:val="00566578"/>
    <w:rsid w:val="005665C6"/>
    <w:rsid w:val="0056680F"/>
    <w:rsid w:val="00566AE9"/>
    <w:rsid w:val="00566E4D"/>
    <w:rsid w:val="00566EED"/>
    <w:rsid w:val="005675A3"/>
    <w:rsid w:val="0056762B"/>
    <w:rsid w:val="00567796"/>
    <w:rsid w:val="0056785A"/>
    <w:rsid w:val="00567BFE"/>
    <w:rsid w:val="00567D32"/>
    <w:rsid w:val="005702EF"/>
    <w:rsid w:val="005702F4"/>
    <w:rsid w:val="005705B4"/>
    <w:rsid w:val="005707F3"/>
    <w:rsid w:val="00570902"/>
    <w:rsid w:val="00570D9E"/>
    <w:rsid w:val="005713D5"/>
    <w:rsid w:val="00571742"/>
    <w:rsid w:val="00571807"/>
    <w:rsid w:val="00571A8D"/>
    <w:rsid w:val="0057232C"/>
    <w:rsid w:val="005728D7"/>
    <w:rsid w:val="00572914"/>
    <w:rsid w:val="00572957"/>
    <w:rsid w:val="00572C37"/>
    <w:rsid w:val="00572FB1"/>
    <w:rsid w:val="0057353D"/>
    <w:rsid w:val="00573867"/>
    <w:rsid w:val="005738B0"/>
    <w:rsid w:val="00573BE1"/>
    <w:rsid w:val="00573E20"/>
    <w:rsid w:val="005741C3"/>
    <w:rsid w:val="005741F2"/>
    <w:rsid w:val="005744A2"/>
    <w:rsid w:val="00574C6C"/>
    <w:rsid w:val="00574CE2"/>
    <w:rsid w:val="00574E84"/>
    <w:rsid w:val="00575697"/>
    <w:rsid w:val="005757DE"/>
    <w:rsid w:val="00575894"/>
    <w:rsid w:val="005759DE"/>
    <w:rsid w:val="00575A28"/>
    <w:rsid w:val="00575D44"/>
    <w:rsid w:val="00575FF0"/>
    <w:rsid w:val="00576349"/>
    <w:rsid w:val="00576375"/>
    <w:rsid w:val="005764C5"/>
    <w:rsid w:val="0057650F"/>
    <w:rsid w:val="005766A7"/>
    <w:rsid w:val="00576775"/>
    <w:rsid w:val="005767BD"/>
    <w:rsid w:val="005768BA"/>
    <w:rsid w:val="0057710D"/>
    <w:rsid w:val="005771AC"/>
    <w:rsid w:val="005773E5"/>
    <w:rsid w:val="00577712"/>
    <w:rsid w:val="00577937"/>
    <w:rsid w:val="00577945"/>
    <w:rsid w:val="0058025F"/>
    <w:rsid w:val="00580782"/>
    <w:rsid w:val="005808C3"/>
    <w:rsid w:val="00580A66"/>
    <w:rsid w:val="00580D92"/>
    <w:rsid w:val="00581053"/>
    <w:rsid w:val="005810FF"/>
    <w:rsid w:val="00581153"/>
    <w:rsid w:val="00581181"/>
    <w:rsid w:val="005816AF"/>
    <w:rsid w:val="005819A5"/>
    <w:rsid w:val="00581E7F"/>
    <w:rsid w:val="00581F26"/>
    <w:rsid w:val="00582379"/>
    <w:rsid w:val="005824D0"/>
    <w:rsid w:val="00582D60"/>
    <w:rsid w:val="00583193"/>
    <w:rsid w:val="00583A6D"/>
    <w:rsid w:val="00583D65"/>
    <w:rsid w:val="00583DDF"/>
    <w:rsid w:val="00583E3A"/>
    <w:rsid w:val="00584A95"/>
    <w:rsid w:val="00584B33"/>
    <w:rsid w:val="00584FB8"/>
    <w:rsid w:val="00584FBF"/>
    <w:rsid w:val="0058537B"/>
    <w:rsid w:val="00585616"/>
    <w:rsid w:val="0058564E"/>
    <w:rsid w:val="0058568D"/>
    <w:rsid w:val="00585729"/>
    <w:rsid w:val="005858C9"/>
    <w:rsid w:val="00585AAB"/>
    <w:rsid w:val="00585DC1"/>
    <w:rsid w:val="00585F9B"/>
    <w:rsid w:val="0058674E"/>
    <w:rsid w:val="005871F2"/>
    <w:rsid w:val="00587287"/>
    <w:rsid w:val="00587533"/>
    <w:rsid w:val="0058791E"/>
    <w:rsid w:val="00587B9F"/>
    <w:rsid w:val="00587DD6"/>
    <w:rsid w:val="00587F3A"/>
    <w:rsid w:val="00590010"/>
    <w:rsid w:val="005903EF"/>
    <w:rsid w:val="0059093C"/>
    <w:rsid w:val="00591701"/>
    <w:rsid w:val="00591A56"/>
    <w:rsid w:val="005921A5"/>
    <w:rsid w:val="00592627"/>
    <w:rsid w:val="0059285A"/>
    <w:rsid w:val="00592C6F"/>
    <w:rsid w:val="00592D9F"/>
    <w:rsid w:val="005933EA"/>
    <w:rsid w:val="0059347C"/>
    <w:rsid w:val="00593761"/>
    <w:rsid w:val="0059397B"/>
    <w:rsid w:val="00593ADD"/>
    <w:rsid w:val="00594437"/>
    <w:rsid w:val="00594823"/>
    <w:rsid w:val="00594952"/>
    <w:rsid w:val="005949A8"/>
    <w:rsid w:val="005949CE"/>
    <w:rsid w:val="0059513F"/>
    <w:rsid w:val="00595168"/>
    <w:rsid w:val="0059546E"/>
    <w:rsid w:val="0059557C"/>
    <w:rsid w:val="0059565C"/>
    <w:rsid w:val="00595B6D"/>
    <w:rsid w:val="00595EA4"/>
    <w:rsid w:val="00596368"/>
    <w:rsid w:val="005966EE"/>
    <w:rsid w:val="005969B8"/>
    <w:rsid w:val="0059784E"/>
    <w:rsid w:val="00597FD4"/>
    <w:rsid w:val="005A0252"/>
    <w:rsid w:val="005A07B2"/>
    <w:rsid w:val="005A088E"/>
    <w:rsid w:val="005A08DA"/>
    <w:rsid w:val="005A09DB"/>
    <w:rsid w:val="005A0AAF"/>
    <w:rsid w:val="005A0BE3"/>
    <w:rsid w:val="005A0EC7"/>
    <w:rsid w:val="005A0ECB"/>
    <w:rsid w:val="005A13B2"/>
    <w:rsid w:val="005A181C"/>
    <w:rsid w:val="005A2378"/>
    <w:rsid w:val="005A2734"/>
    <w:rsid w:val="005A2AF6"/>
    <w:rsid w:val="005A2C70"/>
    <w:rsid w:val="005A2D65"/>
    <w:rsid w:val="005A2D9D"/>
    <w:rsid w:val="005A2E03"/>
    <w:rsid w:val="005A3165"/>
    <w:rsid w:val="005A31FB"/>
    <w:rsid w:val="005A3624"/>
    <w:rsid w:val="005A3873"/>
    <w:rsid w:val="005A38F4"/>
    <w:rsid w:val="005A3B26"/>
    <w:rsid w:val="005A3BCC"/>
    <w:rsid w:val="005A3C7F"/>
    <w:rsid w:val="005A40F1"/>
    <w:rsid w:val="005A4253"/>
    <w:rsid w:val="005A4517"/>
    <w:rsid w:val="005A4B10"/>
    <w:rsid w:val="005A4C86"/>
    <w:rsid w:val="005A51EA"/>
    <w:rsid w:val="005A54B8"/>
    <w:rsid w:val="005A56C3"/>
    <w:rsid w:val="005A58ED"/>
    <w:rsid w:val="005A5A74"/>
    <w:rsid w:val="005A5F6D"/>
    <w:rsid w:val="005A6090"/>
    <w:rsid w:val="005A6556"/>
    <w:rsid w:val="005A6915"/>
    <w:rsid w:val="005A6C1C"/>
    <w:rsid w:val="005A7143"/>
    <w:rsid w:val="005A72D5"/>
    <w:rsid w:val="005A7705"/>
    <w:rsid w:val="005A770E"/>
    <w:rsid w:val="005A7743"/>
    <w:rsid w:val="005A7899"/>
    <w:rsid w:val="005A7EF3"/>
    <w:rsid w:val="005B01C3"/>
    <w:rsid w:val="005B034E"/>
    <w:rsid w:val="005B071B"/>
    <w:rsid w:val="005B0776"/>
    <w:rsid w:val="005B1383"/>
    <w:rsid w:val="005B1467"/>
    <w:rsid w:val="005B157D"/>
    <w:rsid w:val="005B18FF"/>
    <w:rsid w:val="005B19F0"/>
    <w:rsid w:val="005B1A35"/>
    <w:rsid w:val="005B1BAD"/>
    <w:rsid w:val="005B1BC8"/>
    <w:rsid w:val="005B1BDB"/>
    <w:rsid w:val="005B1DC6"/>
    <w:rsid w:val="005B2615"/>
    <w:rsid w:val="005B2A7D"/>
    <w:rsid w:val="005B2EF5"/>
    <w:rsid w:val="005B328F"/>
    <w:rsid w:val="005B3786"/>
    <w:rsid w:val="005B3A89"/>
    <w:rsid w:val="005B3BB8"/>
    <w:rsid w:val="005B3EA7"/>
    <w:rsid w:val="005B4AA2"/>
    <w:rsid w:val="005B4AB8"/>
    <w:rsid w:val="005B5538"/>
    <w:rsid w:val="005B5626"/>
    <w:rsid w:val="005B5657"/>
    <w:rsid w:val="005B5910"/>
    <w:rsid w:val="005B5BBD"/>
    <w:rsid w:val="005B5C9B"/>
    <w:rsid w:val="005B5E5E"/>
    <w:rsid w:val="005B5E75"/>
    <w:rsid w:val="005B62A8"/>
    <w:rsid w:val="005B66F3"/>
    <w:rsid w:val="005B6CF6"/>
    <w:rsid w:val="005B6E52"/>
    <w:rsid w:val="005B6F24"/>
    <w:rsid w:val="005B6F87"/>
    <w:rsid w:val="005B7359"/>
    <w:rsid w:val="005B756C"/>
    <w:rsid w:val="005B7BE4"/>
    <w:rsid w:val="005B7E1A"/>
    <w:rsid w:val="005C01AC"/>
    <w:rsid w:val="005C02B2"/>
    <w:rsid w:val="005C02D2"/>
    <w:rsid w:val="005C0335"/>
    <w:rsid w:val="005C0A48"/>
    <w:rsid w:val="005C0DDD"/>
    <w:rsid w:val="005C1068"/>
    <w:rsid w:val="005C122C"/>
    <w:rsid w:val="005C13BD"/>
    <w:rsid w:val="005C153A"/>
    <w:rsid w:val="005C1DD7"/>
    <w:rsid w:val="005C1E37"/>
    <w:rsid w:val="005C1ED6"/>
    <w:rsid w:val="005C1F38"/>
    <w:rsid w:val="005C2D10"/>
    <w:rsid w:val="005C2DD3"/>
    <w:rsid w:val="005C2E88"/>
    <w:rsid w:val="005C2F8C"/>
    <w:rsid w:val="005C31B5"/>
    <w:rsid w:val="005C3572"/>
    <w:rsid w:val="005C3766"/>
    <w:rsid w:val="005C3DAC"/>
    <w:rsid w:val="005C4272"/>
    <w:rsid w:val="005C4661"/>
    <w:rsid w:val="005C47B6"/>
    <w:rsid w:val="005C4E5B"/>
    <w:rsid w:val="005C5022"/>
    <w:rsid w:val="005C50C2"/>
    <w:rsid w:val="005C58B5"/>
    <w:rsid w:val="005C5A03"/>
    <w:rsid w:val="005C5B90"/>
    <w:rsid w:val="005C5FC4"/>
    <w:rsid w:val="005C636C"/>
    <w:rsid w:val="005C65E4"/>
    <w:rsid w:val="005C6A9A"/>
    <w:rsid w:val="005C6B9B"/>
    <w:rsid w:val="005C6CD5"/>
    <w:rsid w:val="005C71DA"/>
    <w:rsid w:val="005C72EF"/>
    <w:rsid w:val="005C799F"/>
    <w:rsid w:val="005C7C6B"/>
    <w:rsid w:val="005C7DFC"/>
    <w:rsid w:val="005D0E05"/>
    <w:rsid w:val="005D0E3A"/>
    <w:rsid w:val="005D1807"/>
    <w:rsid w:val="005D191C"/>
    <w:rsid w:val="005D1DC6"/>
    <w:rsid w:val="005D2176"/>
    <w:rsid w:val="005D2203"/>
    <w:rsid w:val="005D246B"/>
    <w:rsid w:val="005D2C27"/>
    <w:rsid w:val="005D2D6A"/>
    <w:rsid w:val="005D3142"/>
    <w:rsid w:val="005D3833"/>
    <w:rsid w:val="005D3886"/>
    <w:rsid w:val="005D3BA2"/>
    <w:rsid w:val="005D3F8A"/>
    <w:rsid w:val="005D4526"/>
    <w:rsid w:val="005D4528"/>
    <w:rsid w:val="005D45C3"/>
    <w:rsid w:val="005D45FF"/>
    <w:rsid w:val="005D4DE8"/>
    <w:rsid w:val="005D5824"/>
    <w:rsid w:val="005D5D5B"/>
    <w:rsid w:val="005D5E83"/>
    <w:rsid w:val="005D5EB9"/>
    <w:rsid w:val="005D63FE"/>
    <w:rsid w:val="005D6437"/>
    <w:rsid w:val="005D64B7"/>
    <w:rsid w:val="005D6A60"/>
    <w:rsid w:val="005D6BE0"/>
    <w:rsid w:val="005D704F"/>
    <w:rsid w:val="005D73F0"/>
    <w:rsid w:val="005D75CF"/>
    <w:rsid w:val="005D7A32"/>
    <w:rsid w:val="005D7C9B"/>
    <w:rsid w:val="005D7EDA"/>
    <w:rsid w:val="005D7F32"/>
    <w:rsid w:val="005E0574"/>
    <w:rsid w:val="005E0CC0"/>
    <w:rsid w:val="005E0ECE"/>
    <w:rsid w:val="005E0F8D"/>
    <w:rsid w:val="005E12C3"/>
    <w:rsid w:val="005E14B0"/>
    <w:rsid w:val="005E181B"/>
    <w:rsid w:val="005E1BBB"/>
    <w:rsid w:val="005E1BF2"/>
    <w:rsid w:val="005E1CE5"/>
    <w:rsid w:val="005E1F33"/>
    <w:rsid w:val="005E2B93"/>
    <w:rsid w:val="005E3A03"/>
    <w:rsid w:val="005E3CF5"/>
    <w:rsid w:val="005E3D9D"/>
    <w:rsid w:val="005E3FED"/>
    <w:rsid w:val="005E41F5"/>
    <w:rsid w:val="005E4313"/>
    <w:rsid w:val="005E4A96"/>
    <w:rsid w:val="005E4AB6"/>
    <w:rsid w:val="005E4AF6"/>
    <w:rsid w:val="005E4BAE"/>
    <w:rsid w:val="005E4CA5"/>
    <w:rsid w:val="005E4CAA"/>
    <w:rsid w:val="005E4E45"/>
    <w:rsid w:val="005E5281"/>
    <w:rsid w:val="005E53E9"/>
    <w:rsid w:val="005E583F"/>
    <w:rsid w:val="005E5B82"/>
    <w:rsid w:val="005E5F76"/>
    <w:rsid w:val="005E6369"/>
    <w:rsid w:val="005E65A3"/>
    <w:rsid w:val="005E66D1"/>
    <w:rsid w:val="005E6A6B"/>
    <w:rsid w:val="005E6AB3"/>
    <w:rsid w:val="005E6D92"/>
    <w:rsid w:val="005E768D"/>
    <w:rsid w:val="005E7C75"/>
    <w:rsid w:val="005F052B"/>
    <w:rsid w:val="005F0703"/>
    <w:rsid w:val="005F07AD"/>
    <w:rsid w:val="005F0915"/>
    <w:rsid w:val="005F14C7"/>
    <w:rsid w:val="005F1621"/>
    <w:rsid w:val="005F24DD"/>
    <w:rsid w:val="005F272E"/>
    <w:rsid w:val="005F2733"/>
    <w:rsid w:val="005F2CD8"/>
    <w:rsid w:val="005F2D32"/>
    <w:rsid w:val="005F2D9E"/>
    <w:rsid w:val="005F2DAC"/>
    <w:rsid w:val="005F2F6C"/>
    <w:rsid w:val="005F3507"/>
    <w:rsid w:val="005F3987"/>
    <w:rsid w:val="005F3BCB"/>
    <w:rsid w:val="005F4160"/>
    <w:rsid w:val="005F436E"/>
    <w:rsid w:val="005F4613"/>
    <w:rsid w:val="005F4CD3"/>
    <w:rsid w:val="005F4FA4"/>
    <w:rsid w:val="005F507D"/>
    <w:rsid w:val="005F52F5"/>
    <w:rsid w:val="005F57EC"/>
    <w:rsid w:val="005F5A0C"/>
    <w:rsid w:val="005F5D5E"/>
    <w:rsid w:val="005F5E0B"/>
    <w:rsid w:val="005F605E"/>
    <w:rsid w:val="005F607B"/>
    <w:rsid w:val="005F60D8"/>
    <w:rsid w:val="005F6252"/>
    <w:rsid w:val="005F638E"/>
    <w:rsid w:val="005F6C67"/>
    <w:rsid w:val="005F73EA"/>
    <w:rsid w:val="005F7D0A"/>
    <w:rsid w:val="005F7DA0"/>
    <w:rsid w:val="005F7DB1"/>
    <w:rsid w:val="005F7E3B"/>
    <w:rsid w:val="005F7E5B"/>
    <w:rsid w:val="005F7E82"/>
    <w:rsid w:val="005F7FD1"/>
    <w:rsid w:val="00600457"/>
    <w:rsid w:val="00600BA8"/>
    <w:rsid w:val="00600E7C"/>
    <w:rsid w:val="00600FA8"/>
    <w:rsid w:val="00600FD7"/>
    <w:rsid w:val="00601215"/>
    <w:rsid w:val="0060124C"/>
    <w:rsid w:val="00601377"/>
    <w:rsid w:val="006013E6"/>
    <w:rsid w:val="00601F10"/>
    <w:rsid w:val="006027FB"/>
    <w:rsid w:val="00602A89"/>
    <w:rsid w:val="00602D3A"/>
    <w:rsid w:val="00602D5F"/>
    <w:rsid w:val="00603291"/>
    <w:rsid w:val="00603295"/>
    <w:rsid w:val="00603B1B"/>
    <w:rsid w:val="00603DFD"/>
    <w:rsid w:val="006042F6"/>
    <w:rsid w:val="006043EE"/>
    <w:rsid w:val="00604567"/>
    <w:rsid w:val="00604938"/>
    <w:rsid w:val="00604C4E"/>
    <w:rsid w:val="00604C88"/>
    <w:rsid w:val="0060502E"/>
    <w:rsid w:val="0060507B"/>
    <w:rsid w:val="00605177"/>
    <w:rsid w:val="00605628"/>
    <w:rsid w:val="006057B6"/>
    <w:rsid w:val="00605826"/>
    <w:rsid w:val="00605902"/>
    <w:rsid w:val="00605AC9"/>
    <w:rsid w:val="00605CC3"/>
    <w:rsid w:val="00605E3F"/>
    <w:rsid w:val="006063E2"/>
    <w:rsid w:val="006064AA"/>
    <w:rsid w:val="006064DC"/>
    <w:rsid w:val="0060650A"/>
    <w:rsid w:val="0060654D"/>
    <w:rsid w:val="00606941"/>
    <w:rsid w:val="00606BC9"/>
    <w:rsid w:val="006073A4"/>
    <w:rsid w:val="006075A7"/>
    <w:rsid w:val="006076E9"/>
    <w:rsid w:val="00607738"/>
    <w:rsid w:val="006078F1"/>
    <w:rsid w:val="006078F2"/>
    <w:rsid w:val="00607AFD"/>
    <w:rsid w:val="00607DC4"/>
    <w:rsid w:val="00607E49"/>
    <w:rsid w:val="006100F8"/>
    <w:rsid w:val="006102F8"/>
    <w:rsid w:val="00610366"/>
    <w:rsid w:val="006108D2"/>
    <w:rsid w:val="00610A18"/>
    <w:rsid w:val="00610B24"/>
    <w:rsid w:val="00611122"/>
    <w:rsid w:val="006115D3"/>
    <w:rsid w:val="0061170E"/>
    <w:rsid w:val="0061182D"/>
    <w:rsid w:val="0061190D"/>
    <w:rsid w:val="00611D0F"/>
    <w:rsid w:val="00611D4D"/>
    <w:rsid w:val="0061209B"/>
    <w:rsid w:val="006122C6"/>
    <w:rsid w:val="0061238A"/>
    <w:rsid w:val="0061238B"/>
    <w:rsid w:val="0061262A"/>
    <w:rsid w:val="00612A6E"/>
    <w:rsid w:val="00612EAD"/>
    <w:rsid w:val="00613205"/>
    <w:rsid w:val="0061328E"/>
    <w:rsid w:val="0061329A"/>
    <w:rsid w:val="006133D8"/>
    <w:rsid w:val="00613989"/>
    <w:rsid w:val="00613AB2"/>
    <w:rsid w:val="00613F11"/>
    <w:rsid w:val="00613F1E"/>
    <w:rsid w:val="00613F23"/>
    <w:rsid w:val="00613FB6"/>
    <w:rsid w:val="00614464"/>
    <w:rsid w:val="00614A37"/>
    <w:rsid w:val="0061552F"/>
    <w:rsid w:val="006157AC"/>
    <w:rsid w:val="006157CA"/>
    <w:rsid w:val="00615836"/>
    <w:rsid w:val="006159A6"/>
    <w:rsid w:val="00615F2A"/>
    <w:rsid w:val="006162AB"/>
    <w:rsid w:val="006165B6"/>
    <w:rsid w:val="006165D9"/>
    <w:rsid w:val="00616970"/>
    <w:rsid w:val="00616BC0"/>
    <w:rsid w:val="00616E26"/>
    <w:rsid w:val="00616FFF"/>
    <w:rsid w:val="006174F6"/>
    <w:rsid w:val="006175A5"/>
    <w:rsid w:val="00617A5A"/>
    <w:rsid w:val="00617B9E"/>
    <w:rsid w:val="00617BF2"/>
    <w:rsid w:val="00617D38"/>
    <w:rsid w:val="00617FA9"/>
    <w:rsid w:val="00620148"/>
    <w:rsid w:val="006204DA"/>
    <w:rsid w:val="0062084C"/>
    <w:rsid w:val="00620A93"/>
    <w:rsid w:val="00620C59"/>
    <w:rsid w:val="00620D22"/>
    <w:rsid w:val="00620E87"/>
    <w:rsid w:val="0062125E"/>
    <w:rsid w:val="00621431"/>
    <w:rsid w:val="00621972"/>
    <w:rsid w:val="00621A19"/>
    <w:rsid w:val="00621A38"/>
    <w:rsid w:val="00621D0A"/>
    <w:rsid w:val="00621E89"/>
    <w:rsid w:val="0062204A"/>
    <w:rsid w:val="006221B9"/>
    <w:rsid w:val="00622497"/>
    <w:rsid w:val="00622D60"/>
    <w:rsid w:val="006235C5"/>
    <w:rsid w:val="006237A5"/>
    <w:rsid w:val="00623EA3"/>
    <w:rsid w:val="0062427A"/>
    <w:rsid w:val="006247F2"/>
    <w:rsid w:val="00624821"/>
    <w:rsid w:val="00624924"/>
    <w:rsid w:val="00624C0D"/>
    <w:rsid w:val="00624CA0"/>
    <w:rsid w:val="00624E80"/>
    <w:rsid w:val="00624EBC"/>
    <w:rsid w:val="00624EC8"/>
    <w:rsid w:val="00624F50"/>
    <w:rsid w:val="00624FAD"/>
    <w:rsid w:val="00625430"/>
    <w:rsid w:val="00625616"/>
    <w:rsid w:val="0062562E"/>
    <w:rsid w:val="006256BB"/>
    <w:rsid w:val="00625DF7"/>
    <w:rsid w:val="006263C5"/>
    <w:rsid w:val="0062642F"/>
    <w:rsid w:val="006275A3"/>
    <w:rsid w:val="006275D0"/>
    <w:rsid w:val="00627B70"/>
    <w:rsid w:val="00627BED"/>
    <w:rsid w:val="00627C93"/>
    <w:rsid w:val="00630370"/>
    <w:rsid w:val="006308BD"/>
    <w:rsid w:val="00630A5A"/>
    <w:rsid w:val="00630AC8"/>
    <w:rsid w:val="00630BE2"/>
    <w:rsid w:val="00630DC8"/>
    <w:rsid w:val="00630EB9"/>
    <w:rsid w:val="00631051"/>
    <w:rsid w:val="006312A5"/>
    <w:rsid w:val="006318C9"/>
    <w:rsid w:val="006319BD"/>
    <w:rsid w:val="00631AB9"/>
    <w:rsid w:val="00631B5D"/>
    <w:rsid w:val="00632018"/>
    <w:rsid w:val="006321EC"/>
    <w:rsid w:val="00632342"/>
    <w:rsid w:val="00632446"/>
    <w:rsid w:val="0063285A"/>
    <w:rsid w:val="00632875"/>
    <w:rsid w:val="00632B9A"/>
    <w:rsid w:val="00632D86"/>
    <w:rsid w:val="00632F85"/>
    <w:rsid w:val="0063301F"/>
    <w:rsid w:val="00633059"/>
    <w:rsid w:val="006331C9"/>
    <w:rsid w:val="006332DB"/>
    <w:rsid w:val="0063389C"/>
    <w:rsid w:val="00633C1F"/>
    <w:rsid w:val="00634361"/>
    <w:rsid w:val="00634BB5"/>
    <w:rsid w:val="00634BCA"/>
    <w:rsid w:val="00634CB1"/>
    <w:rsid w:val="00635064"/>
    <w:rsid w:val="0063509D"/>
    <w:rsid w:val="006351AA"/>
    <w:rsid w:val="006351AC"/>
    <w:rsid w:val="0063559C"/>
    <w:rsid w:val="00635A45"/>
    <w:rsid w:val="0063665E"/>
    <w:rsid w:val="0063669B"/>
    <w:rsid w:val="006367DD"/>
    <w:rsid w:val="00636841"/>
    <w:rsid w:val="0063698A"/>
    <w:rsid w:val="00636C76"/>
    <w:rsid w:val="00636F22"/>
    <w:rsid w:val="00636F43"/>
    <w:rsid w:val="006373F4"/>
    <w:rsid w:val="00637527"/>
    <w:rsid w:val="0063775A"/>
    <w:rsid w:val="006377EE"/>
    <w:rsid w:val="00637EF0"/>
    <w:rsid w:val="00640224"/>
    <w:rsid w:val="00640567"/>
    <w:rsid w:val="006406A7"/>
    <w:rsid w:val="00640712"/>
    <w:rsid w:val="00640BD7"/>
    <w:rsid w:val="00640D49"/>
    <w:rsid w:val="00641015"/>
    <w:rsid w:val="00641019"/>
    <w:rsid w:val="00641273"/>
    <w:rsid w:val="0064189F"/>
    <w:rsid w:val="00641B7F"/>
    <w:rsid w:val="0064211C"/>
    <w:rsid w:val="00642336"/>
    <w:rsid w:val="006423B9"/>
    <w:rsid w:val="006426F4"/>
    <w:rsid w:val="0064276A"/>
    <w:rsid w:val="00642AA2"/>
    <w:rsid w:val="00642BC2"/>
    <w:rsid w:val="00642BDC"/>
    <w:rsid w:val="00642C86"/>
    <w:rsid w:val="00642DDE"/>
    <w:rsid w:val="00642EDF"/>
    <w:rsid w:val="00643268"/>
    <w:rsid w:val="00643BB8"/>
    <w:rsid w:val="00643ED2"/>
    <w:rsid w:val="00643F8A"/>
    <w:rsid w:val="00644176"/>
    <w:rsid w:val="006444FC"/>
    <w:rsid w:val="006446B1"/>
    <w:rsid w:val="00644859"/>
    <w:rsid w:val="0064493B"/>
    <w:rsid w:val="00644AB2"/>
    <w:rsid w:val="00645309"/>
    <w:rsid w:val="0064576A"/>
    <w:rsid w:val="00645E04"/>
    <w:rsid w:val="006461CC"/>
    <w:rsid w:val="0064628F"/>
    <w:rsid w:val="006464B8"/>
    <w:rsid w:val="0064677D"/>
    <w:rsid w:val="00646937"/>
    <w:rsid w:val="00646B94"/>
    <w:rsid w:val="00646D5C"/>
    <w:rsid w:val="006472DB"/>
    <w:rsid w:val="00647449"/>
    <w:rsid w:val="00647522"/>
    <w:rsid w:val="0064762E"/>
    <w:rsid w:val="00647775"/>
    <w:rsid w:val="00647A1D"/>
    <w:rsid w:val="00647DA9"/>
    <w:rsid w:val="006500B5"/>
    <w:rsid w:val="00650479"/>
    <w:rsid w:val="00650671"/>
    <w:rsid w:val="006506A4"/>
    <w:rsid w:val="00650B07"/>
    <w:rsid w:val="00650B50"/>
    <w:rsid w:val="006510B9"/>
    <w:rsid w:val="00651D2A"/>
    <w:rsid w:val="00651F1F"/>
    <w:rsid w:val="00651F59"/>
    <w:rsid w:val="00652003"/>
    <w:rsid w:val="006520AE"/>
    <w:rsid w:val="006520C2"/>
    <w:rsid w:val="006523E3"/>
    <w:rsid w:val="00652425"/>
    <w:rsid w:val="00652489"/>
    <w:rsid w:val="00652542"/>
    <w:rsid w:val="00652E3C"/>
    <w:rsid w:val="00652E41"/>
    <w:rsid w:val="00652F0E"/>
    <w:rsid w:val="0065340D"/>
    <w:rsid w:val="00653515"/>
    <w:rsid w:val="0065364F"/>
    <w:rsid w:val="00653CEC"/>
    <w:rsid w:val="00653DA8"/>
    <w:rsid w:val="00653E05"/>
    <w:rsid w:val="00653E5F"/>
    <w:rsid w:val="00653FFF"/>
    <w:rsid w:val="006541E5"/>
    <w:rsid w:val="0065458B"/>
    <w:rsid w:val="006547E2"/>
    <w:rsid w:val="00654989"/>
    <w:rsid w:val="00654E22"/>
    <w:rsid w:val="00654EF5"/>
    <w:rsid w:val="00655032"/>
    <w:rsid w:val="00655779"/>
    <w:rsid w:val="00656094"/>
    <w:rsid w:val="00656462"/>
    <w:rsid w:val="00656B69"/>
    <w:rsid w:val="00657186"/>
    <w:rsid w:val="0065723B"/>
    <w:rsid w:val="0065782B"/>
    <w:rsid w:val="00657842"/>
    <w:rsid w:val="00657ACF"/>
    <w:rsid w:val="0066046D"/>
    <w:rsid w:val="006607B6"/>
    <w:rsid w:val="006607C7"/>
    <w:rsid w:val="00660994"/>
    <w:rsid w:val="00660B1C"/>
    <w:rsid w:val="00660CFC"/>
    <w:rsid w:val="00660ED7"/>
    <w:rsid w:val="00660F4D"/>
    <w:rsid w:val="006612A7"/>
    <w:rsid w:val="0066141E"/>
    <w:rsid w:val="00661440"/>
    <w:rsid w:val="006614B9"/>
    <w:rsid w:val="00661BA7"/>
    <w:rsid w:val="00661BBD"/>
    <w:rsid w:val="00661BEE"/>
    <w:rsid w:val="00661F6F"/>
    <w:rsid w:val="00662121"/>
    <w:rsid w:val="00662550"/>
    <w:rsid w:val="00662DFD"/>
    <w:rsid w:val="00662F04"/>
    <w:rsid w:val="00662F44"/>
    <w:rsid w:val="00662FE0"/>
    <w:rsid w:val="00663175"/>
    <w:rsid w:val="0066351F"/>
    <w:rsid w:val="00663927"/>
    <w:rsid w:val="00663C33"/>
    <w:rsid w:val="00663EB0"/>
    <w:rsid w:val="006640CD"/>
    <w:rsid w:val="006641FD"/>
    <w:rsid w:val="006644CC"/>
    <w:rsid w:val="006646AD"/>
    <w:rsid w:val="0066485E"/>
    <w:rsid w:val="006658DF"/>
    <w:rsid w:val="006659E8"/>
    <w:rsid w:val="00665CE8"/>
    <w:rsid w:val="00665F1C"/>
    <w:rsid w:val="00666D23"/>
    <w:rsid w:val="00667083"/>
    <w:rsid w:val="006673BA"/>
    <w:rsid w:val="0066790F"/>
    <w:rsid w:val="00667C4F"/>
    <w:rsid w:val="00667CC2"/>
    <w:rsid w:val="006702F5"/>
    <w:rsid w:val="006706EC"/>
    <w:rsid w:val="006708F5"/>
    <w:rsid w:val="006709FE"/>
    <w:rsid w:val="006712A5"/>
    <w:rsid w:val="006717A0"/>
    <w:rsid w:val="00671980"/>
    <w:rsid w:val="006719D8"/>
    <w:rsid w:val="006719F6"/>
    <w:rsid w:val="00671AB9"/>
    <w:rsid w:val="006723DF"/>
    <w:rsid w:val="006726BB"/>
    <w:rsid w:val="00672867"/>
    <w:rsid w:val="006728A7"/>
    <w:rsid w:val="00672C1B"/>
    <w:rsid w:val="00673051"/>
    <w:rsid w:val="006736A2"/>
    <w:rsid w:val="0067397D"/>
    <w:rsid w:val="00673C84"/>
    <w:rsid w:val="00673DDE"/>
    <w:rsid w:val="00673EB6"/>
    <w:rsid w:val="00673F31"/>
    <w:rsid w:val="00674245"/>
    <w:rsid w:val="006742BB"/>
    <w:rsid w:val="00674374"/>
    <w:rsid w:val="006743B7"/>
    <w:rsid w:val="006745F5"/>
    <w:rsid w:val="00674644"/>
    <w:rsid w:val="006747D0"/>
    <w:rsid w:val="00674ADF"/>
    <w:rsid w:val="00674F66"/>
    <w:rsid w:val="006752E6"/>
    <w:rsid w:val="006753AB"/>
    <w:rsid w:val="00675EA0"/>
    <w:rsid w:val="00676435"/>
    <w:rsid w:val="00676659"/>
    <w:rsid w:val="0067668A"/>
    <w:rsid w:val="00676B29"/>
    <w:rsid w:val="00676E3F"/>
    <w:rsid w:val="00676F20"/>
    <w:rsid w:val="006777F3"/>
    <w:rsid w:val="00677A29"/>
    <w:rsid w:val="006801CC"/>
    <w:rsid w:val="00680466"/>
    <w:rsid w:val="00680BBC"/>
    <w:rsid w:val="00680FA3"/>
    <w:rsid w:val="006810EF"/>
    <w:rsid w:val="006811EF"/>
    <w:rsid w:val="00681D32"/>
    <w:rsid w:val="00681D61"/>
    <w:rsid w:val="00682004"/>
    <w:rsid w:val="00682221"/>
    <w:rsid w:val="00682351"/>
    <w:rsid w:val="006826EF"/>
    <w:rsid w:val="0068284B"/>
    <w:rsid w:val="00682C0E"/>
    <w:rsid w:val="00682E9B"/>
    <w:rsid w:val="00682FEA"/>
    <w:rsid w:val="006831B8"/>
    <w:rsid w:val="00683573"/>
    <w:rsid w:val="006835C7"/>
    <w:rsid w:val="006839C5"/>
    <w:rsid w:val="00683A22"/>
    <w:rsid w:val="0068410E"/>
    <w:rsid w:val="0068413E"/>
    <w:rsid w:val="00684563"/>
    <w:rsid w:val="0068496B"/>
    <w:rsid w:val="00684BBA"/>
    <w:rsid w:val="00685DE9"/>
    <w:rsid w:val="006861C1"/>
    <w:rsid w:val="00686414"/>
    <w:rsid w:val="00686A54"/>
    <w:rsid w:val="00686A78"/>
    <w:rsid w:val="00686DFD"/>
    <w:rsid w:val="00686ED0"/>
    <w:rsid w:val="00686EFF"/>
    <w:rsid w:val="00687033"/>
    <w:rsid w:val="0068713C"/>
    <w:rsid w:val="00687249"/>
    <w:rsid w:val="00687293"/>
    <w:rsid w:val="0068769D"/>
    <w:rsid w:val="00687AF7"/>
    <w:rsid w:val="00687B31"/>
    <w:rsid w:val="00687BCF"/>
    <w:rsid w:val="00687C08"/>
    <w:rsid w:val="00687D2C"/>
    <w:rsid w:val="006901FF"/>
    <w:rsid w:val="006902C3"/>
    <w:rsid w:val="00690329"/>
    <w:rsid w:val="00690357"/>
    <w:rsid w:val="00690C94"/>
    <w:rsid w:val="0069103A"/>
    <w:rsid w:val="006912CF"/>
    <w:rsid w:val="0069146D"/>
    <w:rsid w:val="0069181A"/>
    <w:rsid w:val="0069187E"/>
    <w:rsid w:val="006918BE"/>
    <w:rsid w:val="0069194C"/>
    <w:rsid w:val="00691CF6"/>
    <w:rsid w:val="006920B0"/>
    <w:rsid w:val="0069222F"/>
    <w:rsid w:val="00692307"/>
    <w:rsid w:val="0069236B"/>
    <w:rsid w:val="00692906"/>
    <w:rsid w:val="00692A1A"/>
    <w:rsid w:val="00692B50"/>
    <w:rsid w:val="00692CC3"/>
    <w:rsid w:val="00692DAA"/>
    <w:rsid w:val="00692DB6"/>
    <w:rsid w:val="00692E99"/>
    <w:rsid w:val="00693364"/>
    <w:rsid w:val="006933BB"/>
    <w:rsid w:val="00693648"/>
    <w:rsid w:val="006936D0"/>
    <w:rsid w:val="0069396B"/>
    <w:rsid w:val="00693B01"/>
    <w:rsid w:val="00693D2E"/>
    <w:rsid w:val="006945EB"/>
    <w:rsid w:val="006950CF"/>
    <w:rsid w:val="00695176"/>
    <w:rsid w:val="006951BA"/>
    <w:rsid w:val="0069543F"/>
    <w:rsid w:val="006954AF"/>
    <w:rsid w:val="00695D95"/>
    <w:rsid w:val="006960B9"/>
    <w:rsid w:val="006962A9"/>
    <w:rsid w:val="006968A8"/>
    <w:rsid w:val="00697260"/>
    <w:rsid w:val="006975B3"/>
    <w:rsid w:val="006976D7"/>
    <w:rsid w:val="0069784A"/>
    <w:rsid w:val="0069795F"/>
    <w:rsid w:val="006979B9"/>
    <w:rsid w:val="00697D08"/>
    <w:rsid w:val="006A00A7"/>
    <w:rsid w:val="006A0144"/>
    <w:rsid w:val="006A0A1E"/>
    <w:rsid w:val="006A0C8F"/>
    <w:rsid w:val="006A0D37"/>
    <w:rsid w:val="006A0EE9"/>
    <w:rsid w:val="006A1372"/>
    <w:rsid w:val="006A13CC"/>
    <w:rsid w:val="006A15E7"/>
    <w:rsid w:val="006A1631"/>
    <w:rsid w:val="006A1D2F"/>
    <w:rsid w:val="006A1DFD"/>
    <w:rsid w:val="006A20FF"/>
    <w:rsid w:val="006A2185"/>
    <w:rsid w:val="006A263F"/>
    <w:rsid w:val="006A2850"/>
    <w:rsid w:val="006A28B3"/>
    <w:rsid w:val="006A292D"/>
    <w:rsid w:val="006A2AF3"/>
    <w:rsid w:val="006A2D64"/>
    <w:rsid w:val="006A2E22"/>
    <w:rsid w:val="006A2FFF"/>
    <w:rsid w:val="006A3124"/>
    <w:rsid w:val="006A335A"/>
    <w:rsid w:val="006A396B"/>
    <w:rsid w:val="006A3F52"/>
    <w:rsid w:val="006A4390"/>
    <w:rsid w:val="006A44EC"/>
    <w:rsid w:val="006A4A12"/>
    <w:rsid w:val="006A4A13"/>
    <w:rsid w:val="006A4B2E"/>
    <w:rsid w:val="006A5052"/>
    <w:rsid w:val="006A50F6"/>
    <w:rsid w:val="006A5169"/>
    <w:rsid w:val="006A53F7"/>
    <w:rsid w:val="006A53F9"/>
    <w:rsid w:val="006A6876"/>
    <w:rsid w:val="006A6904"/>
    <w:rsid w:val="006A6999"/>
    <w:rsid w:val="006A7331"/>
    <w:rsid w:val="006A743F"/>
    <w:rsid w:val="006A7595"/>
    <w:rsid w:val="006A75DC"/>
    <w:rsid w:val="006A77F6"/>
    <w:rsid w:val="006A7A01"/>
    <w:rsid w:val="006A7B4D"/>
    <w:rsid w:val="006A7C69"/>
    <w:rsid w:val="006B0768"/>
    <w:rsid w:val="006B1079"/>
    <w:rsid w:val="006B10E6"/>
    <w:rsid w:val="006B14F9"/>
    <w:rsid w:val="006B1569"/>
    <w:rsid w:val="006B1C5F"/>
    <w:rsid w:val="006B1EA8"/>
    <w:rsid w:val="006B20F5"/>
    <w:rsid w:val="006B2218"/>
    <w:rsid w:val="006B2691"/>
    <w:rsid w:val="006B281B"/>
    <w:rsid w:val="006B2868"/>
    <w:rsid w:val="006B2BF0"/>
    <w:rsid w:val="006B2E01"/>
    <w:rsid w:val="006B2E50"/>
    <w:rsid w:val="006B2F60"/>
    <w:rsid w:val="006B3788"/>
    <w:rsid w:val="006B38F0"/>
    <w:rsid w:val="006B3973"/>
    <w:rsid w:val="006B3BC3"/>
    <w:rsid w:val="006B3E7B"/>
    <w:rsid w:val="006B3FAB"/>
    <w:rsid w:val="006B4565"/>
    <w:rsid w:val="006B45F1"/>
    <w:rsid w:val="006B46B4"/>
    <w:rsid w:val="006B4942"/>
    <w:rsid w:val="006B4A7D"/>
    <w:rsid w:val="006B50F0"/>
    <w:rsid w:val="006B5508"/>
    <w:rsid w:val="006B59EA"/>
    <w:rsid w:val="006B5C5C"/>
    <w:rsid w:val="006B5FEC"/>
    <w:rsid w:val="006B6330"/>
    <w:rsid w:val="006B6398"/>
    <w:rsid w:val="006B6604"/>
    <w:rsid w:val="006B6B5D"/>
    <w:rsid w:val="006B6B72"/>
    <w:rsid w:val="006B6D5B"/>
    <w:rsid w:val="006B6DE5"/>
    <w:rsid w:val="006B6F50"/>
    <w:rsid w:val="006B6F72"/>
    <w:rsid w:val="006B72FC"/>
    <w:rsid w:val="006B774D"/>
    <w:rsid w:val="006B77A6"/>
    <w:rsid w:val="006B7C7B"/>
    <w:rsid w:val="006C06A5"/>
    <w:rsid w:val="006C078D"/>
    <w:rsid w:val="006C0860"/>
    <w:rsid w:val="006C09A5"/>
    <w:rsid w:val="006C0B1D"/>
    <w:rsid w:val="006C10E4"/>
    <w:rsid w:val="006C149B"/>
    <w:rsid w:val="006C1E6E"/>
    <w:rsid w:val="006C1F56"/>
    <w:rsid w:val="006C2001"/>
    <w:rsid w:val="006C23F4"/>
    <w:rsid w:val="006C2605"/>
    <w:rsid w:val="006C2B71"/>
    <w:rsid w:val="006C2EAC"/>
    <w:rsid w:val="006C3285"/>
    <w:rsid w:val="006C3409"/>
    <w:rsid w:val="006C35CE"/>
    <w:rsid w:val="006C3680"/>
    <w:rsid w:val="006C3D10"/>
    <w:rsid w:val="006C3D74"/>
    <w:rsid w:val="006C46BA"/>
    <w:rsid w:val="006C47E1"/>
    <w:rsid w:val="006C4C06"/>
    <w:rsid w:val="006C5241"/>
    <w:rsid w:val="006C55CF"/>
    <w:rsid w:val="006C623D"/>
    <w:rsid w:val="006C62B0"/>
    <w:rsid w:val="006C6A05"/>
    <w:rsid w:val="006C6B62"/>
    <w:rsid w:val="006C6D41"/>
    <w:rsid w:val="006C6DB8"/>
    <w:rsid w:val="006C7571"/>
    <w:rsid w:val="006C7659"/>
    <w:rsid w:val="006C7EDD"/>
    <w:rsid w:val="006D0101"/>
    <w:rsid w:val="006D03EF"/>
    <w:rsid w:val="006D04E2"/>
    <w:rsid w:val="006D0D0D"/>
    <w:rsid w:val="006D0D80"/>
    <w:rsid w:val="006D0E3E"/>
    <w:rsid w:val="006D118C"/>
    <w:rsid w:val="006D1A9A"/>
    <w:rsid w:val="006D1FA7"/>
    <w:rsid w:val="006D2426"/>
    <w:rsid w:val="006D2501"/>
    <w:rsid w:val="006D2569"/>
    <w:rsid w:val="006D25A8"/>
    <w:rsid w:val="006D269A"/>
    <w:rsid w:val="006D2B10"/>
    <w:rsid w:val="006D2C59"/>
    <w:rsid w:val="006D2D03"/>
    <w:rsid w:val="006D3150"/>
    <w:rsid w:val="006D336E"/>
    <w:rsid w:val="006D3716"/>
    <w:rsid w:val="006D39E1"/>
    <w:rsid w:val="006D4450"/>
    <w:rsid w:val="006D45B6"/>
    <w:rsid w:val="006D463F"/>
    <w:rsid w:val="006D47BF"/>
    <w:rsid w:val="006D56CA"/>
    <w:rsid w:val="006D591D"/>
    <w:rsid w:val="006D5B22"/>
    <w:rsid w:val="006D5B7D"/>
    <w:rsid w:val="006D5BB0"/>
    <w:rsid w:val="006D5D3C"/>
    <w:rsid w:val="006D5E64"/>
    <w:rsid w:val="006D6002"/>
    <w:rsid w:val="006D605A"/>
    <w:rsid w:val="006D665C"/>
    <w:rsid w:val="006D69D4"/>
    <w:rsid w:val="006D6A79"/>
    <w:rsid w:val="006D6C1C"/>
    <w:rsid w:val="006D6DBF"/>
    <w:rsid w:val="006D70C9"/>
    <w:rsid w:val="006D7AD1"/>
    <w:rsid w:val="006D7EB8"/>
    <w:rsid w:val="006E027A"/>
    <w:rsid w:val="006E029C"/>
    <w:rsid w:val="006E090C"/>
    <w:rsid w:val="006E09EC"/>
    <w:rsid w:val="006E12AE"/>
    <w:rsid w:val="006E14B6"/>
    <w:rsid w:val="006E14EA"/>
    <w:rsid w:val="006E15EB"/>
    <w:rsid w:val="006E2020"/>
    <w:rsid w:val="006E208F"/>
    <w:rsid w:val="006E230A"/>
    <w:rsid w:val="006E2BDA"/>
    <w:rsid w:val="006E2F00"/>
    <w:rsid w:val="006E327B"/>
    <w:rsid w:val="006E32AF"/>
    <w:rsid w:val="006E389A"/>
    <w:rsid w:val="006E3EB6"/>
    <w:rsid w:val="006E3EB9"/>
    <w:rsid w:val="006E4266"/>
    <w:rsid w:val="006E4D05"/>
    <w:rsid w:val="006E5002"/>
    <w:rsid w:val="006E50CC"/>
    <w:rsid w:val="006E51C5"/>
    <w:rsid w:val="006E5533"/>
    <w:rsid w:val="006E579B"/>
    <w:rsid w:val="006E5B37"/>
    <w:rsid w:val="006E60D1"/>
    <w:rsid w:val="006E6272"/>
    <w:rsid w:val="006E6331"/>
    <w:rsid w:val="006E635B"/>
    <w:rsid w:val="006E6B2C"/>
    <w:rsid w:val="006E6C1B"/>
    <w:rsid w:val="006E71B1"/>
    <w:rsid w:val="006E7FD8"/>
    <w:rsid w:val="006F0242"/>
    <w:rsid w:val="006F0480"/>
    <w:rsid w:val="006F04E6"/>
    <w:rsid w:val="006F05A9"/>
    <w:rsid w:val="006F05AF"/>
    <w:rsid w:val="006F0A26"/>
    <w:rsid w:val="006F0C92"/>
    <w:rsid w:val="006F0C98"/>
    <w:rsid w:val="006F0F69"/>
    <w:rsid w:val="006F1156"/>
    <w:rsid w:val="006F12C0"/>
    <w:rsid w:val="006F186C"/>
    <w:rsid w:val="006F189C"/>
    <w:rsid w:val="006F19AE"/>
    <w:rsid w:val="006F1A80"/>
    <w:rsid w:val="006F205A"/>
    <w:rsid w:val="006F2246"/>
    <w:rsid w:val="006F23FD"/>
    <w:rsid w:val="006F249F"/>
    <w:rsid w:val="006F253E"/>
    <w:rsid w:val="006F260C"/>
    <w:rsid w:val="006F2FD1"/>
    <w:rsid w:val="006F316E"/>
    <w:rsid w:val="006F338D"/>
    <w:rsid w:val="006F3492"/>
    <w:rsid w:val="006F361F"/>
    <w:rsid w:val="006F388D"/>
    <w:rsid w:val="006F38E4"/>
    <w:rsid w:val="006F3F58"/>
    <w:rsid w:val="006F48F8"/>
    <w:rsid w:val="006F4A7B"/>
    <w:rsid w:val="006F4DA8"/>
    <w:rsid w:val="006F4E8B"/>
    <w:rsid w:val="006F50F2"/>
    <w:rsid w:val="006F5346"/>
    <w:rsid w:val="006F54DD"/>
    <w:rsid w:val="006F56B2"/>
    <w:rsid w:val="006F5B2A"/>
    <w:rsid w:val="006F5BE5"/>
    <w:rsid w:val="006F5CFC"/>
    <w:rsid w:val="006F5DE8"/>
    <w:rsid w:val="006F5F02"/>
    <w:rsid w:val="006F6612"/>
    <w:rsid w:val="006F6682"/>
    <w:rsid w:val="006F6808"/>
    <w:rsid w:val="006F6DC4"/>
    <w:rsid w:val="006F7072"/>
    <w:rsid w:val="006F70F9"/>
    <w:rsid w:val="006F7218"/>
    <w:rsid w:val="006F7B64"/>
    <w:rsid w:val="00700187"/>
    <w:rsid w:val="00700307"/>
    <w:rsid w:val="00700A5B"/>
    <w:rsid w:val="00701085"/>
    <w:rsid w:val="0070111F"/>
    <w:rsid w:val="007014DF"/>
    <w:rsid w:val="007015A1"/>
    <w:rsid w:val="00701B5D"/>
    <w:rsid w:val="00701B9B"/>
    <w:rsid w:val="00701DC4"/>
    <w:rsid w:val="00701F57"/>
    <w:rsid w:val="00702110"/>
    <w:rsid w:val="00702259"/>
    <w:rsid w:val="0070253F"/>
    <w:rsid w:val="0070255E"/>
    <w:rsid w:val="0070275E"/>
    <w:rsid w:val="007029F5"/>
    <w:rsid w:val="00702A07"/>
    <w:rsid w:val="00702AA3"/>
    <w:rsid w:val="00702B58"/>
    <w:rsid w:val="00702D2B"/>
    <w:rsid w:val="0070317E"/>
    <w:rsid w:val="00703473"/>
    <w:rsid w:val="007034B8"/>
    <w:rsid w:val="007038A9"/>
    <w:rsid w:val="00703EF5"/>
    <w:rsid w:val="0070426D"/>
    <w:rsid w:val="0070427E"/>
    <w:rsid w:val="00704395"/>
    <w:rsid w:val="007046CE"/>
    <w:rsid w:val="00704C09"/>
    <w:rsid w:val="00704ED4"/>
    <w:rsid w:val="00705511"/>
    <w:rsid w:val="00705512"/>
    <w:rsid w:val="0070563C"/>
    <w:rsid w:val="0070567A"/>
    <w:rsid w:val="0070592E"/>
    <w:rsid w:val="00705B54"/>
    <w:rsid w:val="00705C6D"/>
    <w:rsid w:val="00705CCF"/>
    <w:rsid w:val="00706555"/>
    <w:rsid w:val="00706716"/>
    <w:rsid w:val="00706AC6"/>
    <w:rsid w:val="00706AFE"/>
    <w:rsid w:val="00706CA6"/>
    <w:rsid w:val="00706F1C"/>
    <w:rsid w:val="00707144"/>
    <w:rsid w:val="007073AB"/>
    <w:rsid w:val="0070754F"/>
    <w:rsid w:val="0070771E"/>
    <w:rsid w:val="00707AB9"/>
    <w:rsid w:val="00707D21"/>
    <w:rsid w:val="007102F6"/>
    <w:rsid w:val="007105E7"/>
    <w:rsid w:val="0071096F"/>
    <w:rsid w:val="00710A97"/>
    <w:rsid w:val="007115FC"/>
    <w:rsid w:val="00711A7A"/>
    <w:rsid w:val="00711A9D"/>
    <w:rsid w:val="007125DB"/>
    <w:rsid w:val="007125EE"/>
    <w:rsid w:val="007128BC"/>
    <w:rsid w:val="007129A8"/>
    <w:rsid w:val="0071338A"/>
    <w:rsid w:val="00713539"/>
    <w:rsid w:val="00713A45"/>
    <w:rsid w:val="00713C2A"/>
    <w:rsid w:val="00713E5D"/>
    <w:rsid w:val="00713F35"/>
    <w:rsid w:val="00714389"/>
    <w:rsid w:val="00714996"/>
    <w:rsid w:val="00714C3E"/>
    <w:rsid w:val="00714D83"/>
    <w:rsid w:val="00714F6E"/>
    <w:rsid w:val="00715366"/>
    <w:rsid w:val="007156AB"/>
    <w:rsid w:val="007156F5"/>
    <w:rsid w:val="007159BA"/>
    <w:rsid w:val="00715B5E"/>
    <w:rsid w:val="00715B80"/>
    <w:rsid w:val="00715C50"/>
    <w:rsid w:val="007161B9"/>
    <w:rsid w:val="00716368"/>
    <w:rsid w:val="00716A60"/>
    <w:rsid w:val="00716ACE"/>
    <w:rsid w:val="00716CEF"/>
    <w:rsid w:val="00716D88"/>
    <w:rsid w:val="00716DD2"/>
    <w:rsid w:val="00716F10"/>
    <w:rsid w:val="00717019"/>
    <w:rsid w:val="007179BD"/>
    <w:rsid w:val="00717AB9"/>
    <w:rsid w:val="00717C71"/>
    <w:rsid w:val="00717D9F"/>
    <w:rsid w:val="00717FE9"/>
    <w:rsid w:val="00717FF6"/>
    <w:rsid w:val="00720169"/>
    <w:rsid w:val="0072033A"/>
    <w:rsid w:val="0072034D"/>
    <w:rsid w:val="00721069"/>
    <w:rsid w:val="007210EA"/>
    <w:rsid w:val="00721279"/>
    <w:rsid w:val="00721733"/>
    <w:rsid w:val="0072186A"/>
    <w:rsid w:val="00721C4A"/>
    <w:rsid w:val="007225D0"/>
    <w:rsid w:val="00722A17"/>
    <w:rsid w:val="00722B24"/>
    <w:rsid w:val="00722B2A"/>
    <w:rsid w:val="00722E54"/>
    <w:rsid w:val="00722E6D"/>
    <w:rsid w:val="00722F77"/>
    <w:rsid w:val="0072313D"/>
    <w:rsid w:val="0072320C"/>
    <w:rsid w:val="007234E1"/>
    <w:rsid w:val="007235ED"/>
    <w:rsid w:val="00723F2A"/>
    <w:rsid w:val="0072401D"/>
    <w:rsid w:val="00724668"/>
    <w:rsid w:val="00724782"/>
    <w:rsid w:val="00724783"/>
    <w:rsid w:val="00724AD6"/>
    <w:rsid w:val="00724B4C"/>
    <w:rsid w:val="00724B7B"/>
    <w:rsid w:val="00725061"/>
    <w:rsid w:val="007251D4"/>
    <w:rsid w:val="007253DF"/>
    <w:rsid w:val="007256AC"/>
    <w:rsid w:val="007259F1"/>
    <w:rsid w:val="00725A46"/>
    <w:rsid w:val="00725B11"/>
    <w:rsid w:val="00726497"/>
    <w:rsid w:val="007266A8"/>
    <w:rsid w:val="00726777"/>
    <w:rsid w:val="00726CA1"/>
    <w:rsid w:val="00726F08"/>
    <w:rsid w:val="00727535"/>
    <w:rsid w:val="00727A3E"/>
    <w:rsid w:val="00727CC2"/>
    <w:rsid w:val="00727D66"/>
    <w:rsid w:val="00730524"/>
    <w:rsid w:val="00730E35"/>
    <w:rsid w:val="00730F2C"/>
    <w:rsid w:val="007313D8"/>
    <w:rsid w:val="00731422"/>
    <w:rsid w:val="00731D34"/>
    <w:rsid w:val="00731DDF"/>
    <w:rsid w:val="007325EC"/>
    <w:rsid w:val="00732822"/>
    <w:rsid w:val="00732849"/>
    <w:rsid w:val="00732F9A"/>
    <w:rsid w:val="007341B1"/>
    <w:rsid w:val="007342EC"/>
    <w:rsid w:val="00734657"/>
    <w:rsid w:val="007346C1"/>
    <w:rsid w:val="00734750"/>
    <w:rsid w:val="00734C61"/>
    <w:rsid w:val="00734D26"/>
    <w:rsid w:val="00735143"/>
    <w:rsid w:val="00735148"/>
    <w:rsid w:val="00735434"/>
    <w:rsid w:val="00735696"/>
    <w:rsid w:val="007358A6"/>
    <w:rsid w:val="00735A53"/>
    <w:rsid w:val="00735BAB"/>
    <w:rsid w:val="007363FD"/>
    <w:rsid w:val="007364F0"/>
    <w:rsid w:val="007366C3"/>
    <w:rsid w:val="007367DA"/>
    <w:rsid w:val="007367E7"/>
    <w:rsid w:val="00736EA7"/>
    <w:rsid w:val="007377BF"/>
    <w:rsid w:val="00737A11"/>
    <w:rsid w:val="00737CA3"/>
    <w:rsid w:val="00737E97"/>
    <w:rsid w:val="007402A6"/>
    <w:rsid w:val="00740732"/>
    <w:rsid w:val="00740DE6"/>
    <w:rsid w:val="00740FF6"/>
    <w:rsid w:val="00741108"/>
    <w:rsid w:val="007417B0"/>
    <w:rsid w:val="0074222C"/>
    <w:rsid w:val="00742268"/>
    <w:rsid w:val="00742410"/>
    <w:rsid w:val="00742538"/>
    <w:rsid w:val="007426CC"/>
    <w:rsid w:val="007426EF"/>
    <w:rsid w:val="0074272E"/>
    <w:rsid w:val="0074284C"/>
    <w:rsid w:val="00742CCF"/>
    <w:rsid w:val="00742D67"/>
    <w:rsid w:val="00742FCF"/>
    <w:rsid w:val="007431D8"/>
    <w:rsid w:val="00743B1C"/>
    <w:rsid w:val="00743D62"/>
    <w:rsid w:val="00744408"/>
    <w:rsid w:val="00744750"/>
    <w:rsid w:val="00744A18"/>
    <w:rsid w:val="00744A94"/>
    <w:rsid w:val="00744EB1"/>
    <w:rsid w:val="00745179"/>
    <w:rsid w:val="00745588"/>
    <w:rsid w:val="00745A04"/>
    <w:rsid w:val="00745DE1"/>
    <w:rsid w:val="00745F6B"/>
    <w:rsid w:val="00746208"/>
    <w:rsid w:val="00746687"/>
    <w:rsid w:val="00746884"/>
    <w:rsid w:val="007468F1"/>
    <w:rsid w:val="00746A52"/>
    <w:rsid w:val="00746BF9"/>
    <w:rsid w:val="00746C07"/>
    <w:rsid w:val="00746FDD"/>
    <w:rsid w:val="00747188"/>
    <w:rsid w:val="007474B6"/>
    <w:rsid w:val="00747BF3"/>
    <w:rsid w:val="00750141"/>
    <w:rsid w:val="00750605"/>
    <w:rsid w:val="00750643"/>
    <w:rsid w:val="0075074B"/>
    <w:rsid w:val="00750BFF"/>
    <w:rsid w:val="00750F7A"/>
    <w:rsid w:val="00751036"/>
    <w:rsid w:val="00751F0A"/>
    <w:rsid w:val="007521EF"/>
    <w:rsid w:val="00752865"/>
    <w:rsid w:val="007528AC"/>
    <w:rsid w:val="00752DC5"/>
    <w:rsid w:val="00753918"/>
    <w:rsid w:val="00753978"/>
    <w:rsid w:val="00753AD1"/>
    <w:rsid w:val="00753B2D"/>
    <w:rsid w:val="00753DA7"/>
    <w:rsid w:val="00754019"/>
    <w:rsid w:val="007540FB"/>
    <w:rsid w:val="0075413A"/>
    <w:rsid w:val="00754518"/>
    <w:rsid w:val="007546DC"/>
    <w:rsid w:val="007548ED"/>
    <w:rsid w:val="00754940"/>
    <w:rsid w:val="00754BCB"/>
    <w:rsid w:val="00755681"/>
    <w:rsid w:val="00755BA0"/>
    <w:rsid w:val="00755C82"/>
    <w:rsid w:val="00755CD1"/>
    <w:rsid w:val="00755E5C"/>
    <w:rsid w:val="00755FC5"/>
    <w:rsid w:val="00756537"/>
    <w:rsid w:val="00756624"/>
    <w:rsid w:val="007568E1"/>
    <w:rsid w:val="00756B36"/>
    <w:rsid w:val="00756B60"/>
    <w:rsid w:val="00756C24"/>
    <w:rsid w:val="00756C56"/>
    <w:rsid w:val="00756CAA"/>
    <w:rsid w:val="00756E06"/>
    <w:rsid w:val="00757E51"/>
    <w:rsid w:val="00757F28"/>
    <w:rsid w:val="00757F52"/>
    <w:rsid w:val="00760134"/>
    <w:rsid w:val="0076072E"/>
    <w:rsid w:val="007608B6"/>
    <w:rsid w:val="00760D9E"/>
    <w:rsid w:val="00760EE7"/>
    <w:rsid w:val="00760FB1"/>
    <w:rsid w:val="00761026"/>
    <w:rsid w:val="0076119B"/>
    <w:rsid w:val="0076149F"/>
    <w:rsid w:val="00761882"/>
    <w:rsid w:val="007618C7"/>
    <w:rsid w:val="00761B07"/>
    <w:rsid w:val="00761BFA"/>
    <w:rsid w:val="0076207A"/>
    <w:rsid w:val="007621BE"/>
    <w:rsid w:val="007622CB"/>
    <w:rsid w:val="00762E70"/>
    <w:rsid w:val="0076334F"/>
    <w:rsid w:val="00763580"/>
    <w:rsid w:val="00763619"/>
    <w:rsid w:val="007638E5"/>
    <w:rsid w:val="00763907"/>
    <w:rsid w:val="007639DE"/>
    <w:rsid w:val="00763D8E"/>
    <w:rsid w:val="00764558"/>
    <w:rsid w:val="0076468C"/>
    <w:rsid w:val="00765147"/>
    <w:rsid w:val="0076537A"/>
    <w:rsid w:val="007654C7"/>
    <w:rsid w:val="00765662"/>
    <w:rsid w:val="0076571B"/>
    <w:rsid w:val="00765DCA"/>
    <w:rsid w:val="00765E17"/>
    <w:rsid w:val="007664A4"/>
    <w:rsid w:val="00766E9B"/>
    <w:rsid w:val="00766EFA"/>
    <w:rsid w:val="007670A8"/>
    <w:rsid w:val="007675BE"/>
    <w:rsid w:val="00767EC3"/>
    <w:rsid w:val="00770327"/>
    <w:rsid w:val="007704BE"/>
    <w:rsid w:val="00770733"/>
    <w:rsid w:val="0077083B"/>
    <w:rsid w:val="00770C14"/>
    <w:rsid w:val="00771821"/>
    <w:rsid w:val="00771967"/>
    <w:rsid w:val="00771FB5"/>
    <w:rsid w:val="007720F0"/>
    <w:rsid w:val="00772146"/>
    <w:rsid w:val="007721CF"/>
    <w:rsid w:val="0077222A"/>
    <w:rsid w:val="007727E4"/>
    <w:rsid w:val="00772AAC"/>
    <w:rsid w:val="00772AE2"/>
    <w:rsid w:val="00772B7C"/>
    <w:rsid w:val="00772E25"/>
    <w:rsid w:val="00772E58"/>
    <w:rsid w:val="00773009"/>
    <w:rsid w:val="0077312C"/>
    <w:rsid w:val="0077361C"/>
    <w:rsid w:val="007737B8"/>
    <w:rsid w:val="00773ABA"/>
    <w:rsid w:val="00774364"/>
    <w:rsid w:val="00774749"/>
    <w:rsid w:val="0077476B"/>
    <w:rsid w:val="0077496E"/>
    <w:rsid w:val="00774BF3"/>
    <w:rsid w:val="007751F5"/>
    <w:rsid w:val="00775272"/>
    <w:rsid w:val="00775321"/>
    <w:rsid w:val="0077535E"/>
    <w:rsid w:val="0077544C"/>
    <w:rsid w:val="007754B2"/>
    <w:rsid w:val="00775648"/>
    <w:rsid w:val="0077570C"/>
    <w:rsid w:val="007759A2"/>
    <w:rsid w:val="00775CFC"/>
    <w:rsid w:val="00775D50"/>
    <w:rsid w:val="00775DED"/>
    <w:rsid w:val="00775EA1"/>
    <w:rsid w:val="00775FBE"/>
    <w:rsid w:val="0077692C"/>
    <w:rsid w:val="00776B5D"/>
    <w:rsid w:val="00776E4C"/>
    <w:rsid w:val="00776EA2"/>
    <w:rsid w:val="007770A4"/>
    <w:rsid w:val="00777482"/>
    <w:rsid w:val="007776AB"/>
    <w:rsid w:val="00777974"/>
    <w:rsid w:val="00777EB8"/>
    <w:rsid w:val="00777EEE"/>
    <w:rsid w:val="00777F46"/>
    <w:rsid w:val="00780606"/>
    <w:rsid w:val="007807BF"/>
    <w:rsid w:val="00781B67"/>
    <w:rsid w:val="00781D23"/>
    <w:rsid w:val="00781ECA"/>
    <w:rsid w:val="00781EEF"/>
    <w:rsid w:val="0078233A"/>
    <w:rsid w:val="00782545"/>
    <w:rsid w:val="0078340E"/>
    <w:rsid w:val="007835DB"/>
    <w:rsid w:val="00783A3F"/>
    <w:rsid w:val="00783C48"/>
    <w:rsid w:val="0078442B"/>
    <w:rsid w:val="00784577"/>
    <w:rsid w:val="007846BC"/>
    <w:rsid w:val="00784727"/>
    <w:rsid w:val="00784764"/>
    <w:rsid w:val="00784A30"/>
    <w:rsid w:val="00784C38"/>
    <w:rsid w:val="00784D57"/>
    <w:rsid w:val="00784E31"/>
    <w:rsid w:val="00784F26"/>
    <w:rsid w:val="0078521A"/>
    <w:rsid w:val="007852C5"/>
    <w:rsid w:val="0078547D"/>
    <w:rsid w:val="007854E6"/>
    <w:rsid w:val="007857AF"/>
    <w:rsid w:val="007857D3"/>
    <w:rsid w:val="00785C83"/>
    <w:rsid w:val="00785DA9"/>
    <w:rsid w:val="00785FA0"/>
    <w:rsid w:val="007862D2"/>
    <w:rsid w:val="00786362"/>
    <w:rsid w:val="007863A3"/>
    <w:rsid w:val="00786613"/>
    <w:rsid w:val="00786A12"/>
    <w:rsid w:val="00786F92"/>
    <w:rsid w:val="007870C6"/>
    <w:rsid w:val="007870D0"/>
    <w:rsid w:val="00787156"/>
    <w:rsid w:val="007872AC"/>
    <w:rsid w:val="00787301"/>
    <w:rsid w:val="007874A5"/>
    <w:rsid w:val="0078773E"/>
    <w:rsid w:val="00787EF8"/>
    <w:rsid w:val="00787F8A"/>
    <w:rsid w:val="00790594"/>
    <w:rsid w:val="007906F8"/>
    <w:rsid w:val="00791255"/>
    <w:rsid w:val="0079141D"/>
    <w:rsid w:val="0079164B"/>
    <w:rsid w:val="007917D9"/>
    <w:rsid w:val="00791839"/>
    <w:rsid w:val="00791BD5"/>
    <w:rsid w:val="00791D5A"/>
    <w:rsid w:val="00791DA4"/>
    <w:rsid w:val="00791DC2"/>
    <w:rsid w:val="0079253B"/>
    <w:rsid w:val="007934A1"/>
    <w:rsid w:val="007934FE"/>
    <w:rsid w:val="007938AB"/>
    <w:rsid w:val="00793A58"/>
    <w:rsid w:val="00793C02"/>
    <w:rsid w:val="00793DA1"/>
    <w:rsid w:val="00794764"/>
    <w:rsid w:val="00794D98"/>
    <w:rsid w:val="00794F59"/>
    <w:rsid w:val="00795336"/>
    <w:rsid w:val="00795353"/>
    <w:rsid w:val="0079551D"/>
    <w:rsid w:val="0079568A"/>
    <w:rsid w:val="007956CF"/>
    <w:rsid w:val="007957F2"/>
    <w:rsid w:val="00795971"/>
    <w:rsid w:val="0079597C"/>
    <w:rsid w:val="00795C74"/>
    <w:rsid w:val="00795D41"/>
    <w:rsid w:val="00795E9A"/>
    <w:rsid w:val="007962FA"/>
    <w:rsid w:val="00796424"/>
    <w:rsid w:val="00796572"/>
    <w:rsid w:val="00796714"/>
    <w:rsid w:val="00796A6A"/>
    <w:rsid w:val="00796B43"/>
    <w:rsid w:val="00796B92"/>
    <w:rsid w:val="007973CA"/>
    <w:rsid w:val="007975A2"/>
    <w:rsid w:val="00797778"/>
    <w:rsid w:val="007978E8"/>
    <w:rsid w:val="00797950"/>
    <w:rsid w:val="00797990"/>
    <w:rsid w:val="00797C81"/>
    <w:rsid w:val="00797FAD"/>
    <w:rsid w:val="007A0704"/>
    <w:rsid w:val="007A0A06"/>
    <w:rsid w:val="007A11CF"/>
    <w:rsid w:val="007A19E8"/>
    <w:rsid w:val="007A1DCD"/>
    <w:rsid w:val="007A1DDB"/>
    <w:rsid w:val="007A20ED"/>
    <w:rsid w:val="007A2450"/>
    <w:rsid w:val="007A24C8"/>
    <w:rsid w:val="007A24D5"/>
    <w:rsid w:val="007A262A"/>
    <w:rsid w:val="007A2833"/>
    <w:rsid w:val="007A2849"/>
    <w:rsid w:val="007A2CF8"/>
    <w:rsid w:val="007A3886"/>
    <w:rsid w:val="007A39BF"/>
    <w:rsid w:val="007A3E2A"/>
    <w:rsid w:val="007A40A6"/>
    <w:rsid w:val="007A43A2"/>
    <w:rsid w:val="007A44DC"/>
    <w:rsid w:val="007A4AC7"/>
    <w:rsid w:val="007A5CCC"/>
    <w:rsid w:val="007A5DB2"/>
    <w:rsid w:val="007A5E53"/>
    <w:rsid w:val="007A5F5C"/>
    <w:rsid w:val="007A6428"/>
    <w:rsid w:val="007A674A"/>
    <w:rsid w:val="007A6770"/>
    <w:rsid w:val="007A6A6A"/>
    <w:rsid w:val="007A6C14"/>
    <w:rsid w:val="007A6CC3"/>
    <w:rsid w:val="007A7181"/>
    <w:rsid w:val="007A71F4"/>
    <w:rsid w:val="007A7333"/>
    <w:rsid w:val="007A7DB3"/>
    <w:rsid w:val="007B0810"/>
    <w:rsid w:val="007B0EED"/>
    <w:rsid w:val="007B0F4E"/>
    <w:rsid w:val="007B0F52"/>
    <w:rsid w:val="007B1297"/>
    <w:rsid w:val="007B190D"/>
    <w:rsid w:val="007B1928"/>
    <w:rsid w:val="007B201E"/>
    <w:rsid w:val="007B2086"/>
    <w:rsid w:val="007B2245"/>
    <w:rsid w:val="007B239F"/>
    <w:rsid w:val="007B2A4F"/>
    <w:rsid w:val="007B33E0"/>
    <w:rsid w:val="007B3AA0"/>
    <w:rsid w:val="007B44A3"/>
    <w:rsid w:val="007B474F"/>
    <w:rsid w:val="007B491C"/>
    <w:rsid w:val="007B4E0C"/>
    <w:rsid w:val="007B4F85"/>
    <w:rsid w:val="007B53A6"/>
    <w:rsid w:val="007B550A"/>
    <w:rsid w:val="007B576C"/>
    <w:rsid w:val="007B5D4E"/>
    <w:rsid w:val="007B5D99"/>
    <w:rsid w:val="007B5DF3"/>
    <w:rsid w:val="007B5E3E"/>
    <w:rsid w:val="007B633C"/>
    <w:rsid w:val="007B665A"/>
    <w:rsid w:val="007B6CEC"/>
    <w:rsid w:val="007B71A8"/>
    <w:rsid w:val="007B73C6"/>
    <w:rsid w:val="007B76A5"/>
    <w:rsid w:val="007B7848"/>
    <w:rsid w:val="007B7A9F"/>
    <w:rsid w:val="007B7D25"/>
    <w:rsid w:val="007B7E26"/>
    <w:rsid w:val="007C00A0"/>
    <w:rsid w:val="007C00E7"/>
    <w:rsid w:val="007C0430"/>
    <w:rsid w:val="007C0565"/>
    <w:rsid w:val="007C0586"/>
    <w:rsid w:val="007C070E"/>
    <w:rsid w:val="007C07FE"/>
    <w:rsid w:val="007C08BC"/>
    <w:rsid w:val="007C0AEB"/>
    <w:rsid w:val="007C0C82"/>
    <w:rsid w:val="007C0CFA"/>
    <w:rsid w:val="007C10F6"/>
    <w:rsid w:val="007C1450"/>
    <w:rsid w:val="007C166A"/>
    <w:rsid w:val="007C19A8"/>
    <w:rsid w:val="007C1CED"/>
    <w:rsid w:val="007C1E6B"/>
    <w:rsid w:val="007C2094"/>
    <w:rsid w:val="007C2435"/>
    <w:rsid w:val="007C26BC"/>
    <w:rsid w:val="007C2776"/>
    <w:rsid w:val="007C3144"/>
    <w:rsid w:val="007C323E"/>
    <w:rsid w:val="007C3324"/>
    <w:rsid w:val="007C332B"/>
    <w:rsid w:val="007C3456"/>
    <w:rsid w:val="007C40EC"/>
    <w:rsid w:val="007C4149"/>
    <w:rsid w:val="007C4325"/>
    <w:rsid w:val="007C44E5"/>
    <w:rsid w:val="007C4618"/>
    <w:rsid w:val="007C4D12"/>
    <w:rsid w:val="007C4FA4"/>
    <w:rsid w:val="007C4FA9"/>
    <w:rsid w:val="007C5402"/>
    <w:rsid w:val="007C5CD2"/>
    <w:rsid w:val="007C5EF9"/>
    <w:rsid w:val="007C5FC0"/>
    <w:rsid w:val="007C625D"/>
    <w:rsid w:val="007C63DF"/>
    <w:rsid w:val="007C6539"/>
    <w:rsid w:val="007C7205"/>
    <w:rsid w:val="007C73D1"/>
    <w:rsid w:val="007C741C"/>
    <w:rsid w:val="007C7425"/>
    <w:rsid w:val="007C7450"/>
    <w:rsid w:val="007C748D"/>
    <w:rsid w:val="007C74C8"/>
    <w:rsid w:val="007C7799"/>
    <w:rsid w:val="007C7C6A"/>
    <w:rsid w:val="007D003C"/>
    <w:rsid w:val="007D00C4"/>
    <w:rsid w:val="007D00FE"/>
    <w:rsid w:val="007D0602"/>
    <w:rsid w:val="007D064B"/>
    <w:rsid w:val="007D0A1D"/>
    <w:rsid w:val="007D0A4F"/>
    <w:rsid w:val="007D0B23"/>
    <w:rsid w:val="007D137F"/>
    <w:rsid w:val="007D168B"/>
    <w:rsid w:val="007D168D"/>
    <w:rsid w:val="007D1793"/>
    <w:rsid w:val="007D1A5C"/>
    <w:rsid w:val="007D1BF0"/>
    <w:rsid w:val="007D21FD"/>
    <w:rsid w:val="007D2868"/>
    <w:rsid w:val="007D2B7E"/>
    <w:rsid w:val="007D2F1B"/>
    <w:rsid w:val="007D2F60"/>
    <w:rsid w:val="007D3208"/>
    <w:rsid w:val="007D35BD"/>
    <w:rsid w:val="007D36DA"/>
    <w:rsid w:val="007D38AF"/>
    <w:rsid w:val="007D3E41"/>
    <w:rsid w:val="007D4440"/>
    <w:rsid w:val="007D47EA"/>
    <w:rsid w:val="007D48DE"/>
    <w:rsid w:val="007D4909"/>
    <w:rsid w:val="007D4961"/>
    <w:rsid w:val="007D4AB9"/>
    <w:rsid w:val="007D4C1C"/>
    <w:rsid w:val="007D4CE7"/>
    <w:rsid w:val="007D4DF1"/>
    <w:rsid w:val="007D4E83"/>
    <w:rsid w:val="007D4FD6"/>
    <w:rsid w:val="007D5247"/>
    <w:rsid w:val="007D5294"/>
    <w:rsid w:val="007D56A7"/>
    <w:rsid w:val="007D571A"/>
    <w:rsid w:val="007D576B"/>
    <w:rsid w:val="007D590E"/>
    <w:rsid w:val="007D5927"/>
    <w:rsid w:val="007D5CBE"/>
    <w:rsid w:val="007D64AB"/>
    <w:rsid w:val="007D64BC"/>
    <w:rsid w:val="007D6696"/>
    <w:rsid w:val="007D6C6F"/>
    <w:rsid w:val="007D6C70"/>
    <w:rsid w:val="007D7171"/>
    <w:rsid w:val="007D71DE"/>
    <w:rsid w:val="007D72B9"/>
    <w:rsid w:val="007D75FE"/>
    <w:rsid w:val="007D78C0"/>
    <w:rsid w:val="007D79A5"/>
    <w:rsid w:val="007D7B45"/>
    <w:rsid w:val="007D7C48"/>
    <w:rsid w:val="007E02AC"/>
    <w:rsid w:val="007E032D"/>
    <w:rsid w:val="007E088F"/>
    <w:rsid w:val="007E08AE"/>
    <w:rsid w:val="007E0CC7"/>
    <w:rsid w:val="007E1557"/>
    <w:rsid w:val="007E165C"/>
    <w:rsid w:val="007E1A6C"/>
    <w:rsid w:val="007E1AA8"/>
    <w:rsid w:val="007E1CFF"/>
    <w:rsid w:val="007E2167"/>
    <w:rsid w:val="007E2241"/>
    <w:rsid w:val="007E24DB"/>
    <w:rsid w:val="007E2A3A"/>
    <w:rsid w:val="007E2C9C"/>
    <w:rsid w:val="007E2F72"/>
    <w:rsid w:val="007E318B"/>
    <w:rsid w:val="007E3362"/>
    <w:rsid w:val="007E363A"/>
    <w:rsid w:val="007E370F"/>
    <w:rsid w:val="007E3FD2"/>
    <w:rsid w:val="007E410C"/>
    <w:rsid w:val="007E43FB"/>
    <w:rsid w:val="007E4BBB"/>
    <w:rsid w:val="007E4BF4"/>
    <w:rsid w:val="007E4D9A"/>
    <w:rsid w:val="007E4F08"/>
    <w:rsid w:val="007E5410"/>
    <w:rsid w:val="007E58F3"/>
    <w:rsid w:val="007E5AF0"/>
    <w:rsid w:val="007E5B1C"/>
    <w:rsid w:val="007E5DC1"/>
    <w:rsid w:val="007E60F9"/>
    <w:rsid w:val="007E6196"/>
    <w:rsid w:val="007E633F"/>
    <w:rsid w:val="007E65A2"/>
    <w:rsid w:val="007E699C"/>
    <w:rsid w:val="007E705A"/>
    <w:rsid w:val="007E71FD"/>
    <w:rsid w:val="007E7335"/>
    <w:rsid w:val="007E75B1"/>
    <w:rsid w:val="007E7986"/>
    <w:rsid w:val="007E7E93"/>
    <w:rsid w:val="007E7F03"/>
    <w:rsid w:val="007F01E3"/>
    <w:rsid w:val="007F04B8"/>
    <w:rsid w:val="007F04E5"/>
    <w:rsid w:val="007F04F4"/>
    <w:rsid w:val="007F079C"/>
    <w:rsid w:val="007F0BC4"/>
    <w:rsid w:val="007F0D79"/>
    <w:rsid w:val="007F1078"/>
    <w:rsid w:val="007F1308"/>
    <w:rsid w:val="007F14DB"/>
    <w:rsid w:val="007F15D2"/>
    <w:rsid w:val="007F1A12"/>
    <w:rsid w:val="007F1A87"/>
    <w:rsid w:val="007F1E30"/>
    <w:rsid w:val="007F2105"/>
    <w:rsid w:val="007F22BB"/>
    <w:rsid w:val="007F2CD2"/>
    <w:rsid w:val="007F312C"/>
    <w:rsid w:val="007F32BB"/>
    <w:rsid w:val="007F34FD"/>
    <w:rsid w:val="007F37D6"/>
    <w:rsid w:val="007F398A"/>
    <w:rsid w:val="007F3E29"/>
    <w:rsid w:val="007F4222"/>
    <w:rsid w:val="007F45B1"/>
    <w:rsid w:val="007F4778"/>
    <w:rsid w:val="007F4AB0"/>
    <w:rsid w:val="007F4CA9"/>
    <w:rsid w:val="007F526C"/>
    <w:rsid w:val="007F5630"/>
    <w:rsid w:val="007F5987"/>
    <w:rsid w:val="007F5B01"/>
    <w:rsid w:val="007F5B92"/>
    <w:rsid w:val="007F5BA1"/>
    <w:rsid w:val="007F5C7B"/>
    <w:rsid w:val="007F5F3B"/>
    <w:rsid w:val="007F6034"/>
    <w:rsid w:val="007F607C"/>
    <w:rsid w:val="007F678C"/>
    <w:rsid w:val="007F6C79"/>
    <w:rsid w:val="007F6FAB"/>
    <w:rsid w:val="007F7107"/>
    <w:rsid w:val="007F755C"/>
    <w:rsid w:val="007F75E5"/>
    <w:rsid w:val="007F76C5"/>
    <w:rsid w:val="007F7BD6"/>
    <w:rsid w:val="007F7D1E"/>
    <w:rsid w:val="007F7EBD"/>
    <w:rsid w:val="007F7ED2"/>
    <w:rsid w:val="007F7F0A"/>
    <w:rsid w:val="008001F9"/>
    <w:rsid w:val="0080028F"/>
    <w:rsid w:val="00800415"/>
    <w:rsid w:val="0080047A"/>
    <w:rsid w:val="00800985"/>
    <w:rsid w:val="00800CC9"/>
    <w:rsid w:val="00801B54"/>
    <w:rsid w:val="0080209B"/>
    <w:rsid w:val="008023A8"/>
    <w:rsid w:val="008023F8"/>
    <w:rsid w:val="0080241B"/>
    <w:rsid w:val="0080245C"/>
    <w:rsid w:val="00802725"/>
    <w:rsid w:val="0080290C"/>
    <w:rsid w:val="00802E43"/>
    <w:rsid w:val="008031CA"/>
    <w:rsid w:val="0080354C"/>
    <w:rsid w:val="008036E6"/>
    <w:rsid w:val="008044AE"/>
    <w:rsid w:val="008051B4"/>
    <w:rsid w:val="008056B1"/>
    <w:rsid w:val="00805832"/>
    <w:rsid w:val="00806476"/>
    <w:rsid w:val="0080649C"/>
    <w:rsid w:val="00806518"/>
    <w:rsid w:val="00806873"/>
    <w:rsid w:val="0080687A"/>
    <w:rsid w:val="008069AD"/>
    <w:rsid w:val="00806B12"/>
    <w:rsid w:val="0080712D"/>
    <w:rsid w:val="00807155"/>
    <w:rsid w:val="00807363"/>
    <w:rsid w:val="00807513"/>
    <w:rsid w:val="008075BC"/>
    <w:rsid w:val="008078BF"/>
    <w:rsid w:val="00807EF0"/>
    <w:rsid w:val="00810129"/>
    <w:rsid w:val="0081023E"/>
    <w:rsid w:val="00810266"/>
    <w:rsid w:val="0081027F"/>
    <w:rsid w:val="0081085A"/>
    <w:rsid w:val="00810D04"/>
    <w:rsid w:val="008114BB"/>
    <w:rsid w:val="008115FC"/>
    <w:rsid w:val="00811CB7"/>
    <w:rsid w:val="00811EB4"/>
    <w:rsid w:val="008123CD"/>
    <w:rsid w:val="00812477"/>
    <w:rsid w:val="0081249F"/>
    <w:rsid w:val="008124FE"/>
    <w:rsid w:val="0081265E"/>
    <w:rsid w:val="00812875"/>
    <w:rsid w:val="00812BA9"/>
    <w:rsid w:val="00812C0D"/>
    <w:rsid w:val="00812C58"/>
    <w:rsid w:val="00813516"/>
    <w:rsid w:val="0081351F"/>
    <w:rsid w:val="00813FC5"/>
    <w:rsid w:val="00814053"/>
    <w:rsid w:val="00814292"/>
    <w:rsid w:val="008145DF"/>
    <w:rsid w:val="00814637"/>
    <w:rsid w:val="008146F7"/>
    <w:rsid w:val="00814D46"/>
    <w:rsid w:val="00814D8D"/>
    <w:rsid w:val="00814E60"/>
    <w:rsid w:val="008151D4"/>
    <w:rsid w:val="00815E7A"/>
    <w:rsid w:val="008160A3"/>
    <w:rsid w:val="008172AF"/>
    <w:rsid w:val="00817633"/>
    <w:rsid w:val="00817CD6"/>
    <w:rsid w:val="008202C2"/>
    <w:rsid w:val="00820381"/>
    <w:rsid w:val="00820580"/>
    <w:rsid w:val="008207CE"/>
    <w:rsid w:val="0082094E"/>
    <w:rsid w:val="00820AA7"/>
    <w:rsid w:val="00820CF5"/>
    <w:rsid w:val="00821018"/>
    <w:rsid w:val="0082112D"/>
    <w:rsid w:val="00821E28"/>
    <w:rsid w:val="0082225D"/>
    <w:rsid w:val="008223F8"/>
    <w:rsid w:val="008226C3"/>
    <w:rsid w:val="00822963"/>
    <w:rsid w:val="00822BB1"/>
    <w:rsid w:val="00823087"/>
    <w:rsid w:val="008230BB"/>
    <w:rsid w:val="0082349C"/>
    <w:rsid w:val="00823562"/>
    <w:rsid w:val="0082364E"/>
    <w:rsid w:val="00823F86"/>
    <w:rsid w:val="00823FCF"/>
    <w:rsid w:val="00824129"/>
    <w:rsid w:val="008242EF"/>
    <w:rsid w:val="008243AB"/>
    <w:rsid w:val="00824423"/>
    <w:rsid w:val="0082460C"/>
    <w:rsid w:val="008248A6"/>
    <w:rsid w:val="00824CFF"/>
    <w:rsid w:val="00824D6B"/>
    <w:rsid w:val="008253F2"/>
    <w:rsid w:val="0082547D"/>
    <w:rsid w:val="00825548"/>
    <w:rsid w:val="0082566A"/>
    <w:rsid w:val="008256BA"/>
    <w:rsid w:val="00825928"/>
    <w:rsid w:val="00825AE4"/>
    <w:rsid w:val="00825DAB"/>
    <w:rsid w:val="00826175"/>
    <w:rsid w:val="00826B85"/>
    <w:rsid w:val="00826C79"/>
    <w:rsid w:val="00826CCC"/>
    <w:rsid w:val="008270F1"/>
    <w:rsid w:val="0082742B"/>
    <w:rsid w:val="008277F8"/>
    <w:rsid w:val="00827849"/>
    <w:rsid w:val="00827CCC"/>
    <w:rsid w:val="00827E87"/>
    <w:rsid w:val="00830B73"/>
    <w:rsid w:val="00830CBB"/>
    <w:rsid w:val="00830DDB"/>
    <w:rsid w:val="008311BE"/>
    <w:rsid w:val="00831533"/>
    <w:rsid w:val="008315D8"/>
    <w:rsid w:val="0083189C"/>
    <w:rsid w:val="008318B5"/>
    <w:rsid w:val="00831B8F"/>
    <w:rsid w:val="00831CD5"/>
    <w:rsid w:val="00831DE6"/>
    <w:rsid w:val="00831F2C"/>
    <w:rsid w:val="008323F2"/>
    <w:rsid w:val="00832466"/>
    <w:rsid w:val="0083284E"/>
    <w:rsid w:val="008328E2"/>
    <w:rsid w:val="00832A53"/>
    <w:rsid w:val="00832F05"/>
    <w:rsid w:val="00832FB7"/>
    <w:rsid w:val="008333BC"/>
    <w:rsid w:val="00833647"/>
    <w:rsid w:val="00833929"/>
    <w:rsid w:val="00834229"/>
    <w:rsid w:val="008344CA"/>
    <w:rsid w:val="00834649"/>
    <w:rsid w:val="008347CB"/>
    <w:rsid w:val="00834E6A"/>
    <w:rsid w:val="00835216"/>
    <w:rsid w:val="00835245"/>
    <w:rsid w:val="00835797"/>
    <w:rsid w:val="0083584C"/>
    <w:rsid w:val="0083587A"/>
    <w:rsid w:val="00835A6D"/>
    <w:rsid w:val="0083604E"/>
    <w:rsid w:val="008360A5"/>
    <w:rsid w:val="00836123"/>
    <w:rsid w:val="00836207"/>
    <w:rsid w:val="00836282"/>
    <w:rsid w:val="008362E9"/>
    <w:rsid w:val="0083631E"/>
    <w:rsid w:val="008367CD"/>
    <w:rsid w:val="00836C7D"/>
    <w:rsid w:val="0083703C"/>
    <w:rsid w:val="00837466"/>
    <w:rsid w:val="008374D3"/>
    <w:rsid w:val="008375B3"/>
    <w:rsid w:val="0083761A"/>
    <w:rsid w:val="00837869"/>
    <w:rsid w:val="00837B96"/>
    <w:rsid w:val="00840140"/>
    <w:rsid w:val="0084016F"/>
    <w:rsid w:val="00840259"/>
    <w:rsid w:val="008402AA"/>
    <w:rsid w:val="008402E7"/>
    <w:rsid w:val="00840964"/>
    <w:rsid w:val="00840B14"/>
    <w:rsid w:val="008417BF"/>
    <w:rsid w:val="008418D3"/>
    <w:rsid w:val="00841967"/>
    <w:rsid w:val="00842347"/>
    <w:rsid w:val="00842E7C"/>
    <w:rsid w:val="0084318F"/>
    <w:rsid w:val="00843E59"/>
    <w:rsid w:val="0084406E"/>
    <w:rsid w:val="008441B4"/>
    <w:rsid w:val="00844757"/>
    <w:rsid w:val="00844947"/>
    <w:rsid w:val="00844B4E"/>
    <w:rsid w:val="00844EAA"/>
    <w:rsid w:val="00844FC5"/>
    <w:rsid w:val="00844FF2"/>
    <w:rsid w:val="008450B6"/>
    <w:rsid w:val="00845726"/>
    <w:rsid w:val="00845728"/>
    <w:rsid w:val="0084579A"/>
    <w:rsid w:val="0084590D"/>
    <w:rsid w:val="00845A3F"/>
    <w:rsid w:val="008462B8"/>
    <w:rsid w:val="008466C4"/>
    <w:rsid w:val="00846B82"/>
    <w:rsid w:val="00846BF1"/>
    <w:rsid w:val="00846D3A"/>
    <w:rsid w:val="00846DDF"/>
    <w:rsid w:val="00846EF9"/>
    <w:rsid w:val="00847039"/>
    <w:rsid w:val="008472E5"/>
    <w:rsid w:val="008476BF"/>
    <w:rsid w:val="00847AC6"/>
    <w:rsid w:val="00847D51"/>
    <w:rsid w:val="00847F39"/>
    <w:rsid w:val="00850643"/>
    <w:rsid w:val="00850866"/>
    <w:rsid w:val="00850AA7"/>
    <w:rsid w:val="00850AC3"/>
    <w:rsid w:val="00850BD7"/>
    <w:rsid w:val="008513C6"/>
    <w:rsid w:val="00851840"/>
    <w:rsid w:val="00851EA6"/>
    <w:rsid w:val="0085228D"/>
    <w:rsid w:val="008523D4"/>
    <w:rsid w:val="00852467"/>
    <w:rsid w:val="00852ACC"/>
    <w:rsid w:val="00852B73"/>
    <w:rsid w:val="00852E2A"/>
    <w:rsid w:val="00852E6D"/>
    <w:rsid w:val="00852F89"/>
    <w:rsid w:val="00853474"/>
    <w:rsid w:val="00853604"/>
    <w:rsid w:val="00853AB2"/>
    <w:rsid w:val="00853C12"/>
    <w:rsid w:val="00853CB1"/>
    <w:rsid w:val="00853CF4"/>
    <w:rsid w:val="0085470B"/>
    <w:rsid w:val="00854792"/>
    <w:rsid w:val="0085480D"/>
    <w:rsid w:val="00854928"/>
    <w:rsid w:val="00854B02"/>
    <w:rsid w:val="00854DE2"/>
    <w:rsid w:val="008553AA"/>
    <w:rsid w:val="00855416"/>
    <w:rsid w:val="00855434"/>
    <w:rsid w:val="00855622"/>
    <w:rsid w:val="00855C42"/>
    <w:rsid w:val="00856257"/>
    <w:rsid w:val="00856748"/>
    <w:rsid w:val="008567BB"/>
    <w:rsid w:val="00856E3D"/>
    <w:rsid w:val="0085722A"/>
    <w:rsid w:val="008576A5"/>
    <w:rsid w:val="00857ED0"/>
    <w:rsid w:val="0086004E"/>
    <w:rsid w:val="0086022D"/>
    <w:rsid w:val="0086044A"/>
    <w:rsid w:val="008605D4"/>
    <w:rsid w:val="008606AB"/>
    <w:rsid w:val="008611A1"/>
    <w:rsid w:val="00861213"/>
    <w:rsid w:val="008613B9"/>
    <w:rsid w:val="008613D9"/>
    <w:rsid w:val="00861737"/>
    <w:rsid w:val="00861748"/>
    <w:rsid w:val="00861D31"/>
    <w:rsid w:val="00861F57"/>
    <w:rsid w:val="00862029"/>
    <w:rsid w:val="008622C8"/>
    <w:rsid w:val="00862977"/>
    <w:rsid w:val="008629AE"/>
    <w:rsid w:val="00863B6C"/>
    <w:rsid w:val="0086407E"/>
    <w:rsid w:val="00864332"/>
    <w:rsid w:val="00864A97"/>
    <w:rsid w:val="00864CBF"/>
    <w:rsid w:val="008659D4"/>
    <w:rsid w:val="00865E9E"/>
    <w:rsid w:val="0086637F"/>
    <w:rsid w:val="00866526"/>
    <w:rsid w:val="0086669B"/>
    <w:rsid w:val="008666E1"/>
    <w:rsid w:val="008667DC"/>
    <w:rsid w:val="00866A04"/>
    <w:rsid w:val="00866B6F"/>
    <w:rsid w:val="00866CE6"/>
    <w:rsid w:val="00866D91"/>
    <w:rsid w:val="0086712B"/>
    <w:rsid w:val="008672CA"/>
    <w:rsid w:val="008672D4"/>
    <w:rsid w:val="00867404"/>
    <w:rsid w:val="0086757F"/>
    <w:rsid w:val="008677C8"/>
    <w:rsid w:val="00867821"/>
    <w:rsid w:val="00867824"/>
    <w:rsid w:val="00867D4F"/>
    <w:rsid w:val="008702D6"/>
    <w:rsid w:val="00870602"/>
    <w:rsid w:val="008709A0"/>
    <w:rsid w:val="00870AA5"/>
    <w:rsid w:val="00870AEA"/>
    <w:rsid w:val="00871525"/>
    <w:rsid w:val="0087154E"/>
    <w:rsid w:val="008715BA"/>
    <w:rsid w:val="0087179C"/>
    <w:rsid w:val="00871E83"/>
    <w:rsid w:val="00872788"/>
    <w:rsid w:val="008728D6"/>
    <w:rsid w:val="00872B76"/>
    <w:rsid w:val="00873951"/>
    <w:rsid w:val="00873A53"/>
    <w:rsid w:val="00873BC7"/>
    <w:rsid w:val="00873C3C"/>
    <w:rsid w:val="00873E74"/>
    <w:rsid w:val="0087414F"/>
    <w:rsid w:val="008745B3"/>
    <w:rsid w:val="00874704"/>
    <w:rsid w:val="008749D0"/>
    <w:rsid w:val="00874AC6"/>
    <w:rsid w:val="00874B96"/>
    <w:rsid w:val="00874CC8"/>
    <w:rsid w:val="00875344"/>
    <w:rsid w:val="00875354"/>
    <w:rsid w:val="008754A5"/>
    <w:rsid w:val="008754C4"/>
    <w:rsid w:val="008760E1"/>
    <w:rsid w:val="008761F0"/>
    <w:rsid w:val="00876F02"/>
    <w:rsid w:val="0087736D"/>
    <w:rsid w:val="008775ED"/>
    <w:rsid w:val="0087788E"/>
    <w:rsid w:val="008779C7"/>
    <w:rsid w:val="00877E8F"/>
    <w:rsid w:val="00880097"/>
    <w:rsid w:val="00880C8C"/>
    <w:rsid w:val="008815B8"/>
    <w:rsid w:val="00881A7A"/>
    <w:rsid w:val="00881F06"/>
    <w:rsid w:val="00881FD0"/>
    <w:rsid w:val="00882F03"/>
    <w:rsid w:val="0088322D"/>
    <w:rsid w:val="00883356"/>
    <w:rsid w:val="00884E10"/>
    <w:rsid w:val="008853B6"/>
    <w:rsid w:val="008853B8"/>
    <w:rsid w:val="008859D3"/>
    <w:rsid w:val="00885B9E"/>
    <w:rsid w:val="00885C1F"/>
    <w:rsid w:val="00885EE6"/>
    <w:rsid w:val="0088622D"/>
    <w:rsid w:val="008863D4"/>
    <w:rsid w:val="008864CE"/>
    <w:rsid w:val="0088669D"/>
    <w:rsid w:val="0088699A"/>
    <w:rsid w:val="008870A1"/>
    <w:rsid w:val="00887151"/>
    <w:rsid w:val="00887485"/>
    <w:rsid w:val="008878C0"/>
    <w:rsid w:val="008879C5"/>
    <w:rsid w:val="008900C8"/>
    <w:rsid w:val="00890407"/>
    <w:rsid w:val="0089043F"/>
    <w:rsid w:val="00890776"/>
    <w:rsid w:val="00890857"/>
    <w:rsid w:val="008909D6"/>
    <w:rsid w:val="008909EE"/>
    <w:rsid w:val="00890EEE"/>
    <w:rsid w:val="00891484"/>
    <w:rsid w:val="0089174E"/>
    <w:rsid w:val="0089174F"/>
    <w:rsid w:val="00891B13"/>
    <w:rsid w:val="00891BB4"/>
    <w:rsid w:val="00891C2D"/>
    <w:rsid w:val="008920E1"/>
    <w:rsid w:val="00892C9A"/>
    <w:rsid w:val="00892FC1"/>
    <w:rsid w:val="0089324C"/>
    <w:rsid w:val="00893379"/>
    <w:rsid w:val="008933AF"/>
    <w:rsid w:val="00893879"/>
    <w:rsid w:val="00893936"/>
    <w:rsid w:val="0089393A"/>
    <w:rsid w:val="00893984"/>
    <w:rsid w:val="00893A12"/>
    <w:rsid w:val="00893DD5"/>
    <w:rsid w:val="00893F5C"/>
    <w:rsid w:val="00893F88"/>
    <w:rsid w:val="0089418F"/>
    <w:rsid w:val="008947CD"/>
    <w:rsid w:val="00894A2D"/>
    <w:rsid w:val="00894D6E"/>
    <w:rsid w:val="00895199"/>
    <w:rsid w:val="0089538C"/>
    <w:rsid w:val="008954AE"/>
    <w:rsid w:val="00895A89"/>
    <w:rsid w:val="00895AA3"/>
    <w:rsid w:val="008964C5"/>
    <w:rsid w:val="00896E7D"/>
    <w:rsid w:val="00896FF4"/>
    <w:rsid w:val="00897057"/>
    <w:rsid w:val="00897282"/>
    <w:rsid w:val="008972B1"/>
    <w:rsid w:val="008977B6"/>
    <w:rsid w:val="00897ACC"/>
    <w:rsid w:val="00897BF5"/>
    <w:rsid w:val="00897CF6"/>
    <w:rsid w:val="00897D92"/>
    <w:rsid w:val="008A0A28"/>
    <w:rsid w:val="008A0C0B"/>
    <w:rsid w:val="008A0F7D"/>
    <w:rsid w:val="008A14F2"/>
    <w:rsid w:val="008A1A42"/>
    <w:rsid w:val="008A1FB7"/>
    <w:rsid w:val="008A24F6"/>
    <w:rsid w:val="008A273D"/>
    <w:rsid w:val="008A293E"/>
    <w:rsid w:val="008A2F9E"/>
    <w:rsid w:val="008A3563"/>
    <w:rsid w:val="008A38DB"/>
    <w:rsid w:val="008A3C3E"/>
    <w:rsid w:val="008A3ED7"/>
    <w:rsid w:val="008A4018"/>
    <w:rsid w:val="008A4524"/>
    <w:rsid w:val="008A454F"/>
    <w:rsid w:val="008A4664"/>
    <w:rsid w:val="008A4B0D"/>
    <w:rsid w:val="008A4BBD"/>
    <w:rsid w:val="008A4BD5"/>
    <w:rsid w:val="008A5655"/>
    <w:rsid w:val="008A57B4"/>
    <w:rsid w:val="008A5CCC"/>
    <w:rsid w:val="008A5EBF"/>
    <w:rsid w:val="008A642E"/>
    <w:rsid w:val="008A6613"/>
    <w:rsid w:val="008A6849"/>
    <w:rsid w:val="008A6C9A"/>
    <w:rsid w:val="008A6E84"/>
    <w:rsid w:val="008A72FF"/>
    <w:rsid w:val="008A73A3"/>
    <w:rsid w:val="008A74EF"/>
    <w:rsid w:val="008A75FA"/>
    <w:rsid w:val="008A781B"/>
    <w:rsid w:val="008A790C"/>
    <w:rsid w:val="008A7E7A"/>
    <w:rsid w:val="008B041E"/>
    <w:rsid w:val="008B04C9"/>
    <w:rsid w:val="008B0827"/>
    <w:rsid w:val="008B0E63"/>
    <w:rsid w:val="008B10CC"/>
    <w:rsid w:val="008B1A14"/>
    <w:rsid w:val="008B1B41"/>
    <w:rsid w:val="008B1C02"/>
    <w:rsid w:val="008B1DD0"/>
    <w:rsid w:val="008B1FE8"/>
    <w:rsid w:val="008B2065"/>
    <w:rsid w:val="008B208B"/>
    <w:rsid w:val="008B245D"/>
    <w:rsid w:val="008B24A9"/>
    <w:rsid w:val="008B2664"/>
    <w:rsid w:val="008B2751"/>
    <w:rsid w:val="008B27E4"/>
    <w:rsid w:val="008B2E6B"/>
    <w:rsid w:val="008B3492"/>
    <w:rsid w:val="008B34B8"/>
    <w:rsid w:val="008B374B"/>
    <w:rsid w:val="008B3A63"/>
    <w:rsid w:val="008B3C3F"/>
    <w:rsid w:val="008B45E9"/>
    <w:rsid w:val="008B465A"/>
    <w:rsid w:val="008B5699"/>
    <w:rsid w:val="008B56A6"/>
    <w:rsid w:val="008B5711"/>
    <w:rsid w:val="008B5A69"/>
    <w:rsid w:val="008B5CB3"/>
    <w:rsid w:val="008B61B5"/>
    <w:rsid w:val="008B6680"/>
    <w:rsid w:val="008B6B67"/>
    <w:rsid w:val="008B6E4B"/>
    <w:rsid w:val="008B6F1B"/>
    <w:rsid w:val="008B712C"/>
    <w:rsid w:val="008B72F5"/>
    <w:rsid w:val="008B7BA1"/>
    <w:rsid w:val="008B7C3D"/>
    <w:rsid w:val="008B7DC9"/>
    <w:rsid w:val="008B7E79"/>
    <w:rsid w:val="008B7FF3"/>
    <w:rsid w:val="008C0151"/>
    <w:rsid w:val="008C02B8"/>
    <w:rsid w:val="008C039E"/>
    <w:rsid w:val="008C0901"/>
    <w:rsid w:val="008C0C30"/>
    <w:rsid w:val="008C0E60"/>
    <w:rsid w:val="008C0FDD"/>
    <w:rsid w:val="008C0FFA"/>
    <w:rsid w:val="008C1088"/>
    <w:rsid w:val="008C152A"/>
    <w:rsid w:val="008C1C03"/>
    <w:rsid w:val="008C20D0"/>
    <w:rsid w:val="008C2114"/>
    <w:rsid w:val="008C2130"/>
    <w:rsid w:val="008C2348"/>
    <w:rsid w:val="008C2422"/>
    <w:rsid w:val="008C2472"/>
    <w:rsid w:val="008C24FB"/>
    <w:rsid w:val="008C26DE"/>
    <w:rsid w:val="008C27A4"/>
    <w:rsid w:val="008C2830"/>
    <w:rsid w:val="008C32F2"/>
    <w:rsid w:val="008C343E"/>
    <w:rsid w:val="008C3725"/>
    <w:rsid w:val="008C3748"/>
    <w:rsid w:val="008C376A"/>
    <w:rsid w:val="008C3A9F"/>
    <w:rsid w:val="008C400B"/>
    <w:rsid w:val="008C409A"/>
    <w:rsid w:val="008C4762"/>
    <w:rsid w:val="008C480C"/>
    <w:rsid w:val="008C4915"/>
    <w:rsid w:val="008C4F97"/>
    <w:rsid w:val="008C4FE0"/>
    <w:rsid w:val="008C5161"/>
    <w:rsid w:val="008C523C"/>
    <w:rsid w:val="008C556B"/>
    <w:rsid w:val="008C5599"/>
    <w:rsid w:val="008C57F5"/>
    <w:rsid w:val="008C5B3D"/>
    <w:rsid w:val="008C60AC"/>
    <w:rsid w:val="008C6235"/>
    <w:rsid w:val="008C62E5"/>
    <w:rsid w:val="008C62FC"/>
    <w:rsid w:val="008C6507"/>
    <w:rsid w:val="008C6630"/>
    <w:rsid w:val="008C6688"/>
    <w:rsid w:val="008C68DF"/>
    <w:rsid w:val="008C6AFF"/>
    <w:rsid w:val="008C6B72"/>
    <w:rsid w:val="008C6FCD"/>
    <w:rsid w:val="008C7265"/>
    <w:rsid w:val="008C7553"/>
    <w:rsid w:val="008C7E93"/>
    <w:rsid w:val="008D0719"/>
    <w:rsid w:val="008D0A1B"/>
    <w:rsid w:val="008D0F95"/>
    <w:rsid w:val="008D1141"/>
    <w:rsid w:val="008D12B2"/>
    <w:rsid w:val="008D15E8"/>
    <w:rsid w:val="008D1607"/>
    <w:rsid w:val="008D165E"/>
    <w:rsid w:val="008D16FC"/>
    <w:rsid w:val="008D1FC9"/>
    <w:rsid w:val="008D272A"/>
    <w:rsid w:val="008D2895"/>
    <w:rsid w:val="008D28DE"/>
    <w:rsid w:val="008D3033"/>
    <w:rsid w:val="008D331E"/>
    <w:rsid w:val="008D365E"/>
    <w:rsid w:val="008D36CC"/>
    <w:rsid w:val="008D3ECA"/>
    <w:rsid w:val="008D404F"/>
    <w:rsid w:val="008D485B"/>
    <w:rsid w:val="008D4B82"/>
    <w:rsid w:val="008D4EE3"/>
    <w:rsid w:val="008D4F51"/>
    <w:rsid w:val="008D51FF"/>
    <w:rsid w:val="008D56AB"/>
    <w:rsid w:val="008D5834"/>
    <w:rsid w:val="008D58F5"/>
    <w:rsid w:val="008D5934"/>
    <w:rsid w:val="008D5B1B"/>
    <w:rsid w:val="008D5BEC"/>
    <w:rsid w:val="008D5C65"/>
    <w:rsid w:val="008D5C8F"/>
    <w:rsid w:val="008D5FDA"/>
    <w:rsid w:val="008D6B45"/>
    <w:rsid w:val="008D6D2D"/>
    <w:rsid w:val="008D73FF"/>
    <w:rsid w:val="008D75A4"/>
    <w:rsid w:val="008D75CA"/>
    <w:rsid w:val="008D7C67"/>
    <w:rsid w:val="008D7FEF"/>
    <w:rsid w:val="008E0128"/>
    <w:rsid w:val="008E0188"/>
    <w:rsid w:val="008E037C"/>
    <w:rsid w:val="008E0423"/>
    <w:rsid w:val="008E0A54"/>
    <w:rsid w:val="008E1352"/>
    <w:rsid w:val="008E1376"/>
    <w:rsid w:val="008E18C8"/>
    <w:rsid w:val="008E1F8D"/>
    <w:rsid w:val="008E2229"/>
    <w:rsid w:val="008E22BF"/>
    <w:rsid w:val="008E232B"/>
    <w:rsid w:val="008E24AD"/>
    <w:rsid w:val="008E2AC8"/>
    <w:rsid w:val="008E2D3A"/>
    <w:rsid w:val="008E3103"/>
    <w:rsid w:val="008E3338"/>
    <w:rsid w:val="008E33E2"/>
    <w:rsid w:val="008E35AF"/>
    <w:rsid w:val="008E35F9"/>
    <w:rsid w:val="008E3868"/>
    <w:rsid w:val="008E3A39"/>
    <w:rsid w:val="008E406D"/>
    <w:rsid w:val="008E410A"/>
    <w:rsid w:val="008E4DC6"/>
    <w:rsid w:val="008E4DF9"/>
    <w:rsid w:val="008E4F4A"/>
    <w:rsid w:val="008E51E4"/>
    <w:rsid w:val="008E52F5"/>
    <w:rsid w:val="008E574B"/>
    <w:rsid w:val="008E5755"/>
    <w:rsid w:val="008E57E1"/>
    <w:rsid w:val="008E5971"/>
    <w:rsid w:val="008E5D84"/>
    <w:rsid w:val="008E5DF1"/>
    <w:rsid w:val="008E615A"/>
    <w:rsid w:val="008E65D9"/>
    <w:rsid w:val="008E6A81"/>
    <w:rsid w:val="008E6AB7"/>
    <w:rsid w:val="008E6BFC"/>
    <w:rsid w:val="008E6F0E"/>
    <w:rsid w:val="008E7397"/>
    <w:rsid w:val="008E76C0"/>
    <w:rsid w:val="008E7B6F"/>
    <w:rsid w:val="008E7FB3"/>
    <w:rsid w:val="008F0187"/>
    <w:rsid w:val="008F028D"/>
    <w:rsid w:val="008F0389"/>
    <w:rsid w:val="008F03F0"/>
    <w:rsid w:val="008F0489"/>
    <w:rsid w:val="008F0525"/>
    <w:rsid w:val="008F06F0"/>
    <w:rsid w:val="008F0736"/>
    <w:rsid w:val="008F078C"/>
    <w:rsid w:val="008F084E"/>
    <w:rsid w:val="008F0961"/>
    <w:rsid w:val="008F0996"/>
    <w:rsid w:val="008F0C43"/>
    <w:rsid w:val="008F0CAF"/>
    <w:rsid w:val="008F0D58"/>
    <w:rsid w:val="008F15A3"/>
    <w:rsid w:val="008F164E"/>
    <w:rsid w:val="008F1CD1"/>
    <w:rsid w:val="008F1E0A"/>
    <w:rsid w:val="008F2003"/>
    <w:rsid w:val="008F2116"/>
    <w:rsid w:val="008F261E"/>
    <w:rsid w:val="008F2B47"/>
    <w:rsid w:val="008F3048"/>
    <w:rsid w:val="008F3223"/>
    <w:rsid w:val="008F33E5"/>
    <w:rsid w:val="008F34FA"/>
    <w:rsid w:val="008F352B"/>
    <w:rsid w:val="008F35CE"/>
    <w:rsid w:val="008F375D"/>
    <w:rsid w:val="008F3F46"/>
    <w:rsid w:val="008F4212"/>
    <w:rsid w:val="008F49A2"/>
    <w:rsid w:val="008F4B70"/>
    <w:rsid w:val="008F4F9C"/>
    <w:rsid w:val="008F530D"/>
    <w:rsid w:val="008F5EA2"/>
    <w:rsid w:val="008F6111"/>
    <w:rsid w:val="008F6114"/>
    <w:rsid w:val="008F63B4"/>
    <w:rsid w:val="008F6770"/>
    <w:rsid w:val="008F68ED"/>
    <w:rsid w:val="008F6AE5"/>
    <w:rsid w:val="008F6CF5"/>
    <w:rsid w:val="008F6D4F"/>
    <w:rsid w:val="008F7231"/>
    <w:rsid w:val="008F7802"/>
    <w:rsid w:val="008F790A"/>
    <w:rsid w:val="008F7912"/>
    <w:rsid w:val="008F7946"/>
    <w:rsid w:val="008F7AEB"/>
    <w:rsid w:val="008F7B4E"/>
    <w:rsid w:val="008F7F89"/>
    <w:rsid w:val="00900154"/>
    <w:rsid w:val="00900D2E"/>
    <w:rsid w:val="00901603"/>
    <w:rsid w:val="009020CF"/>
    <w:rsid w:val="009021D9"/>
    <w:rsid w:val="00902409"/>
    <w:rsid w:val="009024AE"/>
    <w:rsid w:val="00902572"/>
    <w:rsid w:val="00902692"/>
    <w:rsid w:val="00902E05"/>
    <w:rsid w:val="00902ED9"/>
    <w:rsid w:val="00903251"/>
    <w:rsid w:val="009032A0"/>
    <w:rsid w:val="00903375"/>
    <w:rsid w:val="009033B9"/>
    <w:rsid w:val="0090356F"/>
    <w:rsid w:val="00903634"/>
    <w:rsid w:val="009037F4"/>
    <w:rsid w:val="00903C07"/>
    <w:rsid w:val="00903D9C"/>
    <w:rsid w:val="00903EDE"/>
    <w:rsid w:val="00903FBC"/>
    <w:rsid w:val="009044B8"/>
    <w:rsid w:val="00904776"/>
    <w:rsid w:val="00904802"/>
    <w:rsid w:val="00904942"/>
    <w:rsid w:val="00904C29"/>
    <w:rsid w:val="00904D0A"/>
    <w:rsid w:val="00904F18"/>
    <w:rsid w:val="00904F45"/>
    <w:rsid w:val="00905091"/>
    <w:rsid w:val="0090578F"/>
    <w:rsid w:val="009057DA"/>
    <w:rsid w:val="00905A27"/>
    <w:rsid w:val="00905B93"/>
    <w:rsid w:val="00905E17"/>
    <w:rsid w:val="00906A99"/>
    <w:rsid w:val="00906D0B"/>
    <w:rsid w:val="009076DC"/>
    <w:rsid w:val="009076E7"/>
    <w:rsid w:val="009100F4"/>
    <w:rsid w:val="00910236"/>
    <w:rsid w:val="009102D8"/>
    <w:rsid w:val="00910463"/>
    <w:rsid w:val="009105FB"/>
    <w:rsid w:val="00910A4C"/>
    <w:rsid w:val="00910BBE"/>
    <w:rsid w:val="00910F17"/>
    <w:rsid w:val="00911065"/>
    <w:rsid w:val="00911447"/>
    <w:rsid w:val="00911812"/>
    <w:rsid w:val="00911A72"/>
    <w:rsid w:val="00911E04"/>
    <w:rsid w:val="00911E84"/>
    <w:rsid w:val="0091235F"/>
    <w:rsid w:val="00912F3E"/>
    <w:rsid w:val="00913098"/>
    <w:rsid w:val="009131C0"/>
    <w:rsid w:val="009138B7"/>
    <w:rsid w:val="00913AAE"/>
    <w:rsid w:val="00913C05"/>
    <w:rsid w:val="00914474"/>
    <w:rsid w:val="00914556"/>
    <w:rsid w:val="00914B7E"/>
    <w:rsid w:val="00915440"/>
    <w:rsid w:val="0091559E"/>
    <w:rsid w:val="00915907"/>
    <w:rsid w:val="00915C0B"/>
    <w:rsid w:val="00915D4F"/>
    <w:rsid w:val="00915E0A"/>
    <w:rsid w:val="00915F26"/>
    <w:rsid w:val="00915F9E"/>
    <w:rsid w:val="009164A1"/>
    <w:rsid w:val="009166BE"/>
    <w:rsid w:val="00916F61"/>
    <w:rsid w:val="00917130"/>
    <w:rsid w:val="009171EE"/>
    <w:rsid w:val="00917547"/>
    <w:rsid w:val="00917584"/>
    <w:rsid w:val="00917606"/>
    <w:rsid w:val="00917628"/>
    <w:rsid w:val="009176FB"/>
    <w:rsid w:val="00920540"/>
    <w:rsid w:val="00920680"/>
    <w:rsid w:val="009207AD"/>
    <w:rsid w:val="00920CE2"/>
    <w:rsid w:val="00920FF5"/>
    <w:rsid w:val="00921615"/>
    <w:rsid w:val="0092186F"/>
    <w:rsid w:val="00921871"/>
    <w:rsid w:val="00921B13"/>
    <w:rsid w:val="00921BEB"/>
    <w:rsid w:val="00921E88"/>
    <w:rsid w:val="0092233C"/>
    <w:rsid w:val="0092270A"/>
    <w:rsid w:val="00922AB7"/>
    <w:rsid w:val="00922CC5"/>
    <w:rsid w:val="00922D75"/>
    <w:rsid w:val="0092340A"/>
    <w:rsid w:val="009236BC"/>
    <w:rsid w:val="00923AEA"/>
    <w:rsid w:val="00923ECC"/>
    <w:rsid w:val="009242EF"/>
    <w:rsid w:val="0092433F"/>
    <w:rsid w:val="009249CF"/>
    <w:rsid w:val="00924BFD"/>
    <w:rsid w:val="00924FEE"/>
    <w:rsid w:val="009252C2"/>
    <w:rsid w:val="0092544F"/>
    <w:rsid w:val="00925A2D"/>
    <w:rsid w:val="00925B2F"/>
    <w:rsid w:val="00926AB2"/>
    <w:rsid w:val="009275FC"/>
    <w:rsid w:val="00927859"/>
    <w:rsid w:val="00927A9D"/>
    <w:rsid w:val="00927C8E"/>
    <w:rsid w:val="00927FD4"/>
    <w:rsid w:val="00930044"/>
    <w:rsid w:val="009304C6"/>
    <w:rsid w:val="00930A81"/>
    <w:rsid w:val="00930B2F"/>
    <w:rsid w:val="00930BAF"/>
    <w:rsid w:val="00930C21"/>
    <w:rsid w:val="00930CC9"/>
    <w:rsid w:val="00930D7B"/>
    <w:rsid w:val="00930F52"/>
    <w:rsid w:val="0093109C"/>
    <w:rsid w:val="009310B7"/>
    <w:rsid w:val="00931767"/>
    <w:rsid w:val="00931779"/>
    <w:rsid w:val="00931A4B"/>
    <w:rsid w:val="00931E9E"/>
    <w:rsid w:val="00931FB7"/>
    <w:rsid w:val="0093228B"/>
    <w:rsid w:val="009323B4"/>
    <w:rsid w:val="00932547"/>
    <w:rsid w:val="00932B98"/>
    <w:rsid w:val="00932F2D"/>
    <w:rsid w:val="0093343D"/>
    <w:rsid w:val="009334E0"/>
    <w:rsid w:val="00933F16"/>
    <w:rsid w:val="00934562"/>
    <w:rsid w:val="009345AF"/>
    <w:rsid w:val="00934AB3"/>
    <w:rsid w:val="00934B39"/>
    <w:rsid w:val="009351F7"/>
    <w:rsid w:val="009357DC"/>
    <w:rsid w:val="009358BF"/>
    <w:rsid w:val="00935932"/>
    <w:rsid w:val="0093608B"/>
    <w:rsid w:val="0093619C"/>
    <w:rsid w:val="009364D3"/>
    <w:rsid w:val="00936815"/>
    <w:rsid w:val="009371E6"/>
    <w:rsid w:val="009373E4"/>
    <w:rsid w:val="0093751A"/>
    <w:rsid w:val="00937CDE"/>
    <w:rsid w:val="00940310"/>
    <w:rsid w:val="009409F2"/>
    <w:rsid w:val="00940BBE"/>
    <w:rsid w:val="00940BEA"/>
    <w:rsid w:val="00940C5A"/>
    <w:rsid w:val="00940C90"/>
    <w:rsid w:val="00940E34"/>
    <w:rsid w:val="0094119E"/>
    <w:rsid w:val="0094122F"/>
    <w:rsid w:val="009412C9"/>
    <w:rsid w:val="009414EC"/>
    <w:rsid w:val="00941764"/>
    <w:rsid w:val="00941C96"/>
    <w:rsid w:val="00941E0D"/>
    <w:rsid w:val="00942064"/>
    <w:rsid w:val="00942110"/>
    <w:rsid w:val="009422EB"/>
    <w:rsid w:val="00942510"/>
    <w:rsid w:val="009426BA"/>
    <w:rsid w:val="009427F2"/>
    <w:rsid w:val="00942A68"/>
    <w:rsid w:val="00942C0F"/>
    <w:rsid w:val="00942DBD"/>
    <w:rsid w:val="00942E1B"/>
    <w:rsid w:val="00942F25"/>
    <w:rsid w:val="00943024"/>
    <w:rsid w:val="00943201"/>
    <w:rsid w:val="00943B43"/>
    <w:rsid w:val="009440A8"/>
    <w:rsid w:val="00944A89"/>
    <w:rsid w:val="00944DDF"/>
    <w:rsid w:val="00944F86"/>
    <w:rsid w:val="00944F88"/>
    <w:rsid w:val="00944F96"/>
    <w:rsid w:val="00945116"/>
    <w:rsid w:val="0094560C"/>
    <w:rsid w:val="00945816"/>
    <w:rsid w:val="00945A62"/>
    <w:rsid w:val="00945F54"/>
    <w:rsid w:val="00945FD3"/>
    <w:rsid w:val="00946026"/>
    <w:rsid w:val="009460FC"/>
    <w:rsid w:val="00946561"/>
    <w:rsid w:val="00946C98"/>
    <w:rsid w:val="00947598"/>
    <w:rsid w:val="009475FE"/>
    <w:rsid w:val="009476C9"/>
    <w:rsid w:val="009476F6"/>
    <w:rsid w:val="00947B0D"/>
    <w:rsid w:val="00947C0C"/>
    <w:rsid w:val="0095023F"/>
    <w:rsid w:val="0095070A"/>
    <w:rsid w:val="00950712"/>
    <w:rsid w:val="009507B2"/>
    <w:rsid w:val="009509DA"/>
    <w:rsid w:val="00950F83"/>
    <w:rsid w:val="00950FA2"/>
    <w:rsid w:val="00951143"/>
    <w:rsid w:val="0095149A"/>
    <w:rsid w:val="00951966"/>
    <w:rsid w:val="00951A24"/>
    <w:rsid w:val="00951A53"/>
    <w:rsid w:val="00951AD8"/>
    <w:rsid w:val="00951CE7"/>
    <w:rsid w:val="00952482"/>
    <w:rsid w:val="00952958"/>
    <w:rsid w:val="00952D1E"/>
    <w:rsid w:val="00952D3C"/>
    <w:rsid w:val="009531B6"/>
    <w:rsid w:val="0095337C"/>
    <w:rsid w:val="00953706"/>
    <w:rsid w:val="00953AA2"/>
    <w:rsid w:val="00953B64"/>
    <w:rsid w:val="00953DB4"/>
    <w:rsid w:val="009540D4"/>
    <w:rsid w:val="009543A9"/>
    <w:rsid w:val="00954612"/>
    <w:rsid w:val="00954644"/>
    <w:rsid w:val="0095473E"/>
    <w:rsid w:val="00954784"/>
    <w:rsid w:val="00954788"/>
    <w:rsid w:val="00954A38"/>
    <w:rsid w:val="009550D1"/>
    <w:rsid w:val="0095527C"/>
    <w:rsid w:val="009556FA"/>
    <w:rsid w:val="00955742"/>
    <w:rsid w:val="009558F3"/>
    <w:rsid w:val="00955970"/>
    <w:rsid w:val="00955A75"/>
    <w:rsid w:val="0095682C"/>
    <w:rsid w:val="00956B3D"/>
    <w:rsid w:val="00956DD0"/>
    <w:rsid w:val="00956E8A"/>
    <w:rsid w:val="00957218"/>
    <w:rsid w:val="009573CD"/>
    <w:rsid w:val="00957625"/>
    <w:rsid w:val="00957881"/>
    <w:rsid w:val="00957BBD"/>
    <w:rsid w:val="00957DEE"/>
    <w:rsid w:val="00957DEF"/>
    <w:rsid w:val="00957E95"/>
    <w:rsid w:val="00957F88"/>
    <w:rsid w:val="009600BF"/>
    <w:rsid w:val="00960479"/>
    <w:rsid w:val="00960576"/>
    <w:rsid w:val="00960919"/>
    <w:rsid w:val="009609F1"/>
    <w:rsid w:val="00960BB4"/>
    <w:rsid w:val="009615F4"/>
    <w:rsid w:val="009615F8"/>
    <w:rsid w:val="00961A32"/>
    <w:rsid w:val="00961C96"/>
    <w:rsid w:val="00961CE9"/>
    <w:rsid w:val="00961E52"/>
    <w:rsid w:val="00962298"/>
    <w:rsid w:val="0096248B"/>
    <w:rsid w:val="009629D2"/>
    <w:rsid w:val="00962CB4"/>
    <w:rsid w:val="00962F76"/>
    <w:rsid w:val="009634D2"/>
    <w:rsid w:val="009635A5"/>
    <w:rsid w:val="00963ABF"/>
    <w:rsid w:val="00963BD9"/>
    <w:rsid w:val="00963FC2"/>
    <w:rsid w:val="009640E8"/>
    <w:rsid w:val="0096469F"/>
    <w:rsid w:val="00964809"/>
    <w:rsid w:val="00964876"/>
    <w:rsid w:val="00964AEC"/>
    <w:rsid w:val="00964D97"/>
    <w:rsid w:val="00965015"/>
    <w:rsid w:val="009650CE"/>
    <w:rsid w:val="00966147"/>
    <w:rsid w:val="00966541"/>
    <w:rsid w:val="00967005"/>
    <w:rsid w:val="0096734E"/>
    <w:rsid w:val="0096777A"/>
    <w:rsid w:val="00967C05"/>
    <w:rsid w:val="00967EBD"/>
    <w:rsid w:val="009701A4"/>
    <w:rsid w:val="00970238"/>
    <w:rsid w:val="00970CE5"/>
    <w:rsid w:val="00970D12"/>
    <w:rsid w:val="00970E4F"/>
    <w:rsid w:val="00970F23"/>
    <w:rsid w:val="00971123"/>
    <w:rsid w:val="0097129C"/>
    <w:rsid w:val="00971305"/>
    <w:rsid w:val="0097160B"/>
    <w:rsid w:val="00971824"/>
    <w:rsid w:val="00971B08"/>
    <w:rsid w:val="00971E02"/>
    <w:rsid w:val="00972351"/>
    <w:rsid w:val="009725F8"/>
    <w:rsid w:val="00972881"/>
    <w:rsid w:val="00972A33"/>
    <w:rsid w:val="00972E67"/>
    <w:rsid w:val="00973390"/>
    <w:rsid w:val="00973595"/>
    <w:rsid w:val="00973ACE"/>
    <w:rsid w:val="00973D17"/>
    <w:rsid w:val="00973FAC"/>
    <w:rsid w:val="009745BC"/>
    <w:rsid w:val="0097468A"/>
    <w:rsid w:val="00974690"/>
    <w:rsid w:val="00974B0F"/>
    <w:rsid w:val="00974B7B"/>
    <w:rsid w:val="009751E5"/>
    <w:rsid w:val="00975B74"/>
    <w:rsid w:val="00975C3C"/>
    <w:rsid w:val="00975D9E"/>
    <w:rsid w:val="00976234"/>
    <w:rsid w:val="0097671A"/>
    <w:rsid w:val="00976943"/>
    <w:rsid w:val="00976AB5"/>
    <w:rsid w:val="00976B89"/>
    <w:rsid w:val="00976C3E"/>
    <w:rsid w:val="009773AE"/>
    <w:rsid w:val="009778E3"/>
    <w:rsid w:val="00977C39"/>
    <w:rsid w:val="009801EA"/>
    <w:rsid w:val="009811AC"/>
    <w:rsid w:val="0098146C"/>
    <w:rsid w:val="00982252"/>
    <w:rsid w:val="0098231E"/>
    <w:rsid w:val="009826AD"/>
    <w:rsid w:val="00982A7E"/>
    <w:rsid w:val="00982A85"/>
    <w:rsid w:val="00982A96"/>
    <w:rsid w:val="00983222"/>
    <w:rsid w:val="009836C0"/>
    <w:rsid w:val="00983814"/>
    <w:rsid w:val="009838FB"/>
    <w:rsid w:val="00983C2F"/>
    <w:rsid w:val="009841A0"/>
    <w:rsid w:val="00984A11"/>
    <w:rsid w:val="00984A16"/>
    <w:rsid w:val="00984B06"/>
    <w:rsid w:val="00984CF9"/>
    <w:rsid w:val="00985089"/>
    <w:rsid w:val="00985788"/>
    <w:rsid w:val="009857A8"/>
    <w:rsid w:val="009857AC"/>
    <w:rsid w:val="00985830"/>
    <w:rsid w:val="00985834"/>
    <w:rsid w:val="00985CA2"/>
    <w:rsid w:val="00985E56"/>
    <w:rsid w:val="00986AAC"/>
    <w:rsid w:val="00986B83"/>
    <w:rsid w:val="00986F70"/>
    <w:rsid w:val="00987119"/>
    <w:rsid w:val="0098740C"/>
    <w:rsid w:val="009876AA"/>
    <w:rsid w:val="00987741"/>
    <w:rsid w:val="009877EB"/>
    <w:rsid w:val="00987841"/>
    <w:rsid w:val="00987955"/>
    <w:rsid w:val="00987B09"/>
    <w:rsid w:val="0099024D"/>
    <w:rsid w:val="00990329"/>
    <w:rsid w:val="009906DE"/>
    <w:rsid w:val="00990794"/>
    <w:rsid w:val="00990DDE"/>
    <w:rsid w:val="00991558"/>
    <w:rsid w:val="00991831"/>
    <w:rsid w:val="0099183F"/>
    <w:rsid w:val="00991993"/>
    <w:rsid w:val="00991CA9"/>
    <w:rsid w:val="00991E85"/>
    <w:rsid w:val="00992328"/>
    <w:rsid w:val="00992526"/>
    <w:rsid w:val="009925E9"/>
    <w:rsid w:val="009929C0"/>
    <w:rsid w:val="00992B5C"/>
    <w:rsid w:val="00992D23"/>
    <w:rsid w:val="0099363F"/>
    <w:rsid w:val="00993843"/>
    <w:rsid w:val="00993854"/>
    <w:rsid w:val="00993966"/>
    <w:rsid w:val="00993B76"/>
    <w:rsid w:val="00993D5E"/>
    <w:rsid w:val="00993E22"/>
    <w:rsid w:val="00993FB7"/>
    <w:rsid w:val="009940F8"/>
    <w:rsid w:val="009945F6"/>
    <w:rsid w:val="009948EE"/>
    <w:rsid w:val="00994BB6"/>
    <w:rsid w:val="00994C71"/>
    <w:rsid w:val="00994C7B"/>
    <w:rsid w:val="00994E4F"/>
    <w:rsid w:val="00994E52"/>
    <w:rsid w:val="00995B19"/>
    <w:rsid w:val="00995BCD"/>
    <w:rsid w:val="00995D63"/>
    <w:rsid w:val="00995E5A"/>
    <w:rsid w:val="00995EA9"/>
    <w:rsid w:val="009960E8"/>
    <w:rsid w:val="00996484"/>
    <w:rsid w:val="009964AD"/>
    <w:rsid w:val="00996849"/>
    <w:rsid w:val="00996DB7"/>
    <w:rsid w:val="00996DFA"/>
    <w:rsid w:val="0099704C"/>
    <w:rsid w:val="009971DA"/>
    <w:rsid w:val="009974F1"/>
    <w:rsid w:val="00997A22"/>
    <w:rsid w:val="00997DE6"/>
    <w:rsid w:val="00997FC4"/>
    <w:rsid w:val="009A0968"/>
    <w:rsid w:val="009A0A43"/>
    <w:rsid w:val="009A1047"/>
    <w:rsid w:val="009A1088"/>
    <w:rsid w:val="009A143F"/>
    <w:rsid w:val="009A170D"/>
    <w:rsid w:val="009A1F0D"/>
    <w:rsid w:val="009A1F51"/>
    <w:rsid w:val="009A20D5"/>
    <w:rsid w:val="009A2193"/>
    <w:rsid w:val="009A2920"/>
    <w:rsid w:val="009A29C4"/>
    <w:rsid w:val="009A2D9C"/>
    <w:rsid w:val="009A2EDF"/>
    <w:rsid w:val="009A306A"/>
    <w:rsid w:val="009A3259"/>
    <w:rsid w:val="009A3371"/>
    <w:rsid w:val="009A365C"/>
    <w:rsid w:val="009A36FA"/>
    <w:rsid w:val="009A3951"/>
    <w:rsid w:val="009A3955"/>
    <w:rsid w:val="009A410C"/>
    <w:rsid w:val="009A4275"/>
    <w:rsid w:val="009A4313"/>
    <w:rsid w:val="009A4C22"/>
    <w:rsid w:val="009A4F9E"/>
    <w:rsid w:val="009A56BD"/>
    <w:rsid w:val="009A5C83"/>
    <w:rsid w:val="009A6303"/>
    <w:rsid w:val="009A640D"/>
    <w:rsid w:val="009A6543"/>
    <w:rsid w:val="009A65A3"/>
    <w:rsid w:val="009A6F7C"/>
    <w:rsid w:val="009A73A7"/>
    <w:rsid w:val="009A73C9"/>
    <w:rsid w:val="009A768A"/>
    <w:rsid w:val="009A76A5"/>
    <w:rsid w:val="009A7858"/>
    <w:rsid w:val="009A7A7F"/>
    <w:rsid w:val="009A7C1D"/>
    <w:rsid w:val="009A7FCC"/>
    <w:rsid w:val="009B00A7"/>
    <w:rsid w:val="009B019E"/>
    <w:rsid w:val="009B072A"/>
    <w:rsid w:val="009B09CB"/>
    <w:rsid w:val="009B0B3E"/>
    <w:rsid w:val="009B0CF9"/>
    <w:rsid w:val="009B0F81"/>
    <w:rsid w:val="009B1390"/>
    <w:rsid w:val="009B167E"/>
    <w:rsid w:val="009B16A4"/>
    <w:rsid w:val="009B18C9"/>
    <w:rsid w:val="009B18EC"/>
    <w:rsid w:val="009B1FA6"/>
    <w:rsid w:val="009B21AF"/>
    <w:rsid w:val="009B2561"/>
    <w:rsid w:val="009B26C3"/>
    <w:rsid w:val="009B278E"/>
    <w:rsid w:val="009B2C97"/>
    <w:rsid w:val="009B2D9F"/>
    <w:rsid w:val="009B2DC2"/>
    <w:rsid w:val="009B3650"/>
    <w:rsid w:val="009B376D"/>
    <w:rsid w:val="009B3CD1"/>
    <w:rsid w:val="009B3DFA"/>
    <w:rsid w:val="009B3E35"/>
    <w:rsid w:val="009B3EEE"/>
    <w:rsid w:val="009B425A"/>
    <w:rsid w:val="009B4310"/>
    <w:rsid w:val="009B4D15"/>
    <w:rsid w:val="009B4DED"/>
    <w:rsid w:val="009B57D7"/>
    <w:rsid w:val="009B6043"/>
    <w:rsid w:val="009B6067"/>
    <w:rsid w:val="009B6189"/>
    <w:rsid w:val="009B6967"/>
    <w:rsid w:val="009B6E8A"/>
    <w:rsid w:val="009B71FD"/>
    <w:rsid w:val="009B721A"/>
    <w:rsid w:val="009B75B7"/>
    <w:rsid w:val="009B773F"/>
    <w:rsid w:val="009B7C3E"/>
    <w:rsid w:val="009C0867"/>
    <w:rsid w:val="009C0D42"/>
    <w:rsid w:val="009C0E1D"/>
    <w:rsid w:val="009C1881"/>
    <w:rsid w:val="009C1D74"/>
    <w:rsid w:val="009C1F18"/>
    <w:rsid w:val="009C242C"/>
    <w:rsid w:val="009C25A5"/>
    <w:rsid w:val="009C28E1"/>
    <w:rsid w:val="009C3016"/>
    <w:rsid w:val="009C3212"/>
    <w:rsid w:val="009C33FB"/>
    <w:rsid w:val="009C3579"/>
    <w:rsid w:val="009C3EEA"/>
    <w:rsid w:val="009C3F84"/>
    <w:rsid w:val="009C4147"/>
    <w:rsid w:val="009C4166"/>
    <w:rsid w:val="009C41B4"/>
    <w:rsid w:val="009C41C2"/>
    <w:rsid w:val="009C4405"/>
    <w:rsid w:val="009C4482"/>
    <w:rsid w:val="009C4A00"/>
    <w:rsid w:val="009C4A0E"/>
    <w:rsid w:val="009C4AEE"/>
    <w:rsid w:val="009C4D9C"/>
    <w:rsid w:val="009C4DDE"/>
    <w:rsid w:val="009C4E32"/>
    <w:rsid w:val="009C4FAB"/>
    <w:rsid w:val="009C5215"/>
    <w:rsid w:val="009C5633"/>
    <w:rsid w:val="009C6136"/>
    <w:rsid w:val="009C6560"/>
    <w:rsid w:val="009C6799"/>
    <w:rsid w:val="009C68A4"/>
    <w:rsid w:val="009C6933"/>
    <w:rsid w:val="009C7662"/>
    <w:rsid w:val="009C7892"/>
    <w:rsid w:val="009C7BAF"/>
    <w:rsid w:val="009C7C8F"/>
    <w:rsid w:val="009C7E07"/>
    <w:rsid w:val="009C7EC0"/>
    <w:rsid w:val="009D04FE"/>
    <w:rsid w:val="009D081A"/>
    <w:rsid w:val="009D1136"/>
    <w:rsid w:val="009D1406"/>
    <w:rsid w:val="009D181A"/>
    <w:rsid w:val="009D1E24"/>
    <w:rsid w:val="009D1EBE"/>
    <w:rsid w:val="009D2062"/>
    <w:rsid w:val="009D2340"/>
    <w:rsid w:val="009D234E"/>
    <w:rsid w:val="009D2885"/>
    <w:rsid w:val="009D2E5C"/>
    <w:rsid w:val="009D36F8"/>
    <w:rsid w:val="009D3D7A"/>
    <w:rsid w:val="009D3E0C"/>
    <w:rsid w:val="009D3FD8"/>
    <w:rsid w:val="009D4045"/>
    <w:rsid w:val="009D4898"/>
    <w:rsid w:val="009D4C9E"/>
    <w:rsid w:val="009D4CD5"/>
    <w:rsid w:val="009D4D03"/>
    <w:rsid w:val="009D4F02"/>
    <w:rsid w:val="009D50F9"/>
    <w:rsid w:val="009D5515"/>
    <w:rsid w:val="009D592E"/>
    <w:rsid w:val="009D5C5B"/>
    <w:rsid w:val="009D607D"/>
    <w:rsid w:val="009D6134"/>
    <w:rsid w:val="009D6149"/>
    <w:rsid w:val="009D64F4"/>
    <w:rsid w:val="009D6B0C"/>
    <w:rsid w:val="009D7457"/>
    <w:rsid w:val="009D7644"/>
    <w:rsid w:val="009D76CC"/>
    <w:rsid w:val="009D779E"/>
    <w:rsid w:val="009D7A4E"/>
    <w:rsid w:val="009D7DA4"/>
    <w:rsid w:val="009E0178"/>
    <w:rsid w:val="009E047B"/>
    <w:rsid w:val="009E047E"/>
    <w:rsid w:val="009E0F02"/>
    <w:rsid w:val="009E0F43"/>
    <w:rsid w:val="009E1064"/>
    <w:rsid w:val="009E1227"/>
    <w:rsid w:val="009E128A"/>
    <w:rsid w:val="009E1AF3"/>
    <w:rsid w:val="009E1F9C"/>
    <w:rsid w:val="009E1FB7"/>
    <w:rsid w:val="009E23AB"/>
    <w:rsid w:val="009E285E"/>
    <w:rsid w:val="009E2A6A"/>
    <w:rsid w:val="009E2DF9"/>
    <w:rsid w:val="009E3128"/>
    <w:rsid w:val="009E3214"/>
    <w:rsid w:val="009E3347"/>
    <w:rsid w:val="009E349E"/>
    <w:rsid w:val="009E3A95"/>
    <w:rsid w:val="009E3AE6"/>
    <w:rsid w:val="009E3B92"/>
    <w:rsid w:val="009E3F2F"/>
    <w:rsid w:val="009E40A4"/>
    <w:rsid w:val="009E4447"/>
    <w:rsid w:val="009E44B6"/>
    <w:rsid w:val="009E4AE7"/>
    <w:rsid w:val="009E518E"/>
    <w:rsid w:val="009E55BB"/>
    <w:rsid w:val="009E572A"/>
    <w:rsid w:val="009E572C"/>
    <w:rsid w:val="009E57F9"/>
    <w:rsid w:val="009E5EDB"/>
    <w:rsid w:val="009E5EE2"/>
    <w:rsid w:val="009E62AC"/>
    <w:rsid w:val="009E6522"/>
    <w:rsid w:val="009E6647"/>
    <w:rsid w:val="009E67F5"/>
    <w:rsid w:val="009E6962"/>
    <w:rsid w:val="009E6AFF"/>
    <w:rsid w:val="009E6B5A"/>
    <w:rsid w:val="009E6C97"/>
    <w:rsid w:val="009E6CE6"/>
    <w:rsid w:val="009E6E4C"/>
    <w:rsid w:val="009E711E"/>
    <w:rsid w:val="009E7382"/>
    <w:rsid w:val="009E79D5"/>
    <w:rsid w:val="009F05F8"/>
    <w:rsid w:val="009F072A"/>
    <w:rsid w:val="009F0803"/>
    <w:rsid w:val="009F0AB8"/>
    <w:rsid w:val="009F0B35"/>
    <w:rsid w:val="009F0C5F"/>
    <w:rsid w:val="009F0DD0"/>
    <w:rsid w:val="009F1119"/>
    <w:rsid w:val="009F1320"/>
    <w:rsid w:val="009F159A"/>
    <w:rsid w:val="009F1D97"/>
    <w:rsid w:val="009F1DED"/>
    <w:rsid w:val="009F24F3"/>
    <w:rsid w:val="009F258C"/>
    <w:rsid w:val="009F2752"/>
    <w:rsid w:val="009F2B11"/>
    <w:rsid w:val="009F2B1D"/>
    <w:rsid w:val="009F2D94"/>
    <w:rsid w:val="009F3089"/>
    <w:rsid w:val="009F30E6"/>
    <w:rsid w:val="009F3180"/>
    <w:rsid w:val="009F330A"/>
    <w:rsid w:val="009F330B"/>
    <w:rsid w:val="009F331F"/>
    <w:rsid w:val="009F3488"/>
    <w:rsid w:val="009F3A2C"/>
    <w:rsid w:val="009F3BAC"/>
    <w:rsid w:val="009F3C2A"/>
    <w:rsid w:val="009F45AE"/>
    <w:rsid w:val="009F4C5E"/>
    <w:rsid w:val="009F4F0C"/>
    <w:rsid w:val="009F4F3E"/>
    <w:rsid w:val="009F5119"/>
    <w:rsid w:val="009F536E"/>
    <w:rsid w:val="009F55A3"/>
    <w:rsid w:val="009F55C9"/>
    <w:rsid w:val="009F5C19"/>
    <w:rsid w:val="009F5C31"/>
    <w:rsid w:val="009F65E5"/>
    <w:rsid w:val="009F69A4"/>
    <w:rsid w:val="009F6EB0"/>
    <w:rsid w:val="009F75FD"/>
    <w:rsid w:val="009F7615"/>
    <w:rsid w:val="009F76DA"/>
    <w:rsid w:val="009F77AF"/>
    <w:rsid w:val="009F7BA3"/>
    <w:rsid w:val="009F7DDA"/>
    <w:rsid w:val="00A0052F"/>
    <w:rsid w:val="00A00553"/>
    <w:rsid w:val="00A00CD6"/>
    <w:rsid w:val="00A01079"/>
    <w:rsid w:val="00A01359"/>
    <w:rsid w:val="00A01704"/>
    <w:rsid w:val="00A01A7D"/>
    <w:rsid w:val="00A027A2"/>
    <w:rsid w:val="00A0322A"/>
    <w:rsid w:val="00A03824"/>
    <w:rsid w:val="00A03F20"/>
    <w:rsid w:val="00A04EBC"/>
    <w:rsid w:val="00A04EFF"/>
    <w:rsid w:val="00A0505D"/>
    <w:rsid w:val="00A0517C"/>
    <w:rsid w:val="00A05601"/>
    <w:rsid w:val="00A059EC"/>
    <w:rsid w:val="00A05AA8"/>
    <w:rsid w:val="00A05F20"/>
    <w:rsid w:val="00A05FD4"/>
    <w:rsid w:val="00A063F0"/>
    <w:rsid w:val="00A06429"/>
    <w:rsid w:val="00A0663A"/>
    <w:rsid w:val="00A068C1"/>
    <w:rsid w:val="00A06AB3"/>
    <w:rsid w:val="00A06D87"/>
    <w:rsid w:val="00A06DCE"/>
    <w:rsid w:val="00A06EFC"/>
    <w:rsid w:val="00A07178"/>
    <w:rsid w:val="00A07256"/>
    <w:rsid w:val="00A0728E"/>
    <w:rsid w:val="00A072E1"/>
    <w:rsid w:val="00A073E5"/>
    <w:rsid w:val="00A07926"/>
    <w:rsid w:val="00A07AD3"/>
    <w:rsid w:val="00A07ADE"/>
    <w:rsid w:val="00A1023B"/>
    <w:rsid w:val="00A10686"/>
    <w:rsid w:val="00A107B8"/>
    <w:rsid w:val="00A108D4"/>
    <w:rsid w:val="00A10D6B"/>
    <w:rsid w:val="00A11030"/>
    <w:rsid w:val="00A11120"/>
    <w:rsid w:val="00A1133A"/>
    <w:rsid w:val="00A113FD"/>
    <w:rsid w:val="00A11553"/>
    <w:rsid w:val="00A11625"/>
    <w:rsid w:val="00A1193F"/>
    <w:rsid w:val="00A11D9F"/>
    <w:rsid w:val="00A1205F"/>
    <w:rsid w:val="00A120E4"/>
    <w:rsid w:val="00A121E5"/>
    <w:rsid w:val="00A1228C"/>
    <w:rsid w:val="00A123F4"/>
    <w:rsid w:val="00A125F2"/>
    <w:rsid w:val="00A128E9"/>
    <w:rsid w:val="00A12B45"/>
    <w:rsid w:val="00A12EDF"/>
    <w:rsid w:val="00A136A4"/>
    <w:rsid w:val="00A13B11"/>
    <w:rsid w:val="00A13D53"/>
    <w:rsid w:val="00A13FB7"/>
    <w:rsid w:val="00A14D86"/>
    <w:rsid w:val="00A14D8F"/>
    <w:rsid w:val="00A156DE"/>
    <w:rsid w:val="00A157C5"/>
    <w:rsid w:val="00A15B67"/>
    <w:rsid w:val="00A15B75"/>
    <w:rsid w:val="00A16EBA"/>
    <w:rsid w:val="00A179EB"/>
    <w:rsid w:val="00A17D87"/>
    <w:rsid w:val="00A17EAD"/>
    <w:rsid w:val="00A20358"/>
    <w:rsid w:val="00A207DB"/>
    <w:rsid w:val="00A21EC6"/>
    <w:rsid w:val="00A21EDE"/>
    <w:rsid w:val="00A2259F"/>
    <w:rsid w:val="00A22738"/>
    <w:rsid w:val="00A227FD"/>
    <w:rsid w:val="00A22991"/>
    <w:rsid w:val="00A22CF1"/>
    <w:rsid w:val="00A22D92"/>
    <w:rsid w:val="00A235EB"/>
    <w:rsid w:val="00A237ED"/>
    <w:rsid w:val="00A23D4A"/>
    <w:rsid w:val="00A23D9E"/>
    <w:rsid w:val="00A24720"/>
    <w:rsid w:val="00A24AB7"/>
    <w:rsid w:val="00A24C70"/>
    <w:rsid w:val="00A24D1F"/>
    <w:rsid w:val="00A24F40"/>
    <w:rsid w:val="00A250C4"/>
    <w:rsid w:val="00A253F0"/>
    <w:rsid w:val="00A255DA"/>
    <w:rsid w:val="00A2574B"/>
    <w:rsid w:val="00A25BB1"/>
    <w:rsid w:val="00A25D82"/>
    <w:rsid w:val="00A25DF7"/>
    <w:rsid w:val="00A260B0"/>
    <w:rsid w:val="00A2626C"/>
    <w:rsid w:val="00A268BC"/>
    <w:rsid w:val="00A26A39"/>
    <w:rsid w:val="00A272E2"/>
    <w:rsid w:val="00A27706"/>
    <w:rsid w:val="00A2773C"/>
    <w:rsid w:val="00A27814"/>
    <w:rsid w:val="00A3030F"/>
    <w:rsid w:val="00A3080A"/>
    <w:rsid w:val="00A30C16"/>
    <w:rsid w:val="00A30C1E"/>
    <w:rsid w:val="00A30CA6"/>
    <w:rsid w:val="00A30F29"/>
    <w:rsid w:val="00A313F0"/>
    <w:rsid w:val="00A31454"/>
    <w:rsid w:val="00A314B3"/>
    <w:rsid w:val="00A314F5"/>
    <w:rsid w:val="00A315F8"/>
    <w:rsid w:val="00A31A3E"/>
    <w:rsid w:val="00A320B4"/>
    <w:rsid w:val="00A321B9"/>
    <w:rsid w:val="00A3286D"/>
    <w:rsid w:val="00A32A76"/>
    <w:rsid w:val="00A32EC1"/>
    <w:rsid w:val="00A33256"/>
    <w:rsid w:val="00A332B8"/>
    <w:rsid w:val="00A332D6"/>
    <w:rsid w:val="00A332EC"/>
    <w:rsid w:val="00A333AD"/>
    <w:rsid w:val="00A343E9"/>
    <w:rsid w:val="00A344DF"/>
    <w:rsid w:val="00A3455C"/>
    <w:rsid w:val="00A34B41"/>
    <w:rsid w:val="00A34D71"/>
    <w:rsid w:val="00A35312"/>
    <w:rsid w:val="00A353AA"/>
    <w:rsid w:val="00A356D6"/>
    <w:rsid w:val="00A357B3"/>
    <w:rsid w:val="00A35894"/>
    <w:rsid w:val="00A35A0D"/>
    <w:rsid w:val="00A35B7A"/>
    <w:rsid w:val="00A36016"/>
    <w:rsid w:val="00A36102"/>
    <w:rsid w:val="00A36272"/>
    <w:rsid w:val="00A362AB"/>
    <w:rsid w:val="00A3660F"/>
    <w:rsid w:val="00A36784"/>
    <w:rsid w:val="00A36862"/>
    <w:rsid w:val="00A36BB6"/>
    <w:rsid w:val="00A37006"/>
    <w:rsid w:val="00A378B0"/>
    <w:rsid w:val="00A404A8"/>
    <w:rsid w:val="00A4050F"/>
    <w:rsid w:val="00A405A0"/>
    <w:rsid w:val="00A405E5"/>
    <w:rsid w:val="00A40772"/>
    <w:rsid w:val="00A41514"/>
    <w:rsid w:val="00A415F9"/>
    <w:rsid w:val="00A4161D"/>
    <w:rsid w:val="00A416A6"/>
    <w:rsid w:val="00A4185E"/>
    <w:rsid w:val="00A419EA"/>
    <w:rsid w:val="00A41CF5"/>
    <w:rsid w:val="00A4205A"/>
    <w:rsid w:val="00A42189"/>
    <w:rsid w:val="00A42268"/>
    <w:rsid w:val="00A4235D"/>
    <w:rsid w:val="00A42438"/>
    <w:rsid w:val="00A42598"/>
    <w:rsid w:val="00A425BB"/>
    <w:rsid w:val="00A42805"/>
    <w:rsid w:val="00A4284B"/>
    <w:rsid w:val="00A42BF1"/>
    <w:rsid w:val="00A42D72"/>
    <w:rsid w:val="00A4311C"/>
    <w:rsid w:val="00A432EA"/>
    <w:rsid w:val="00A4352F"/>
    <w:rsid w:val="00A44699"/>
    <w:rsid w:val="00A446E1"/>
    <w:rsid w:val="00A451CC"/>
    <w:rsid w:val="00A4540E"/>
    <w:rsid w:val="00A4599F"/>
    <w:rsid w:val="00A459F9"/>
    <w:rsid w:val="00A45C26"/>
    <w:rsid w:val="00A45F3C"/>
    <w:rsid w:val="00A4617A"/>
    <w:rsid w:val="00A4619A"/>
    <w:rsid w:val="00A463F5"/>
    <w:rsid w:val="00A464F9"/>
    <w:rsid w:val="00A4687D"/>
    <w:rsid w:val="00A46AC9"/>
    <w:rsid w:val="00A46AD0"/>
    <w:rsid w:val="00A475FE"/>
    <w:rsid w:val="00A47C47"/>
    <w:rsid w:val="00A47D41"/>
    <w:rsid w:val="00A5001B"/>
    <w:rsid w:val="00A50662"/>
    <w:rsid w:val="00A5077B"/>
    <w:rsid w:val="00A50B0E"/>
    <w:rsid w:val="00A50EA3"/>
    <w:rsid w:val="00A51FB6"/>
    <w:rsid w:val="00A52194"/>
    <w:rsid w:val="00A5248B"/>
    <w:rsid w:val="00A52CC9"/>
    <w:rsid w:val="00A52D0C"/>
    <w:rsid w:val="00A52E5B"/>
    <w:rsid w:val="00A5353D"/>
    <w:rsid w:val="00A53763"/>
    <w:rsid w:val="00A537AC"/>
    <w:rsid w:val="00A538BD"/>
    <w:rsid w:val="00A538E2"/>
    <w:rsid w:val="00A53998"/>
    <w:rsid w:val="00A53B16"/>
    <w:rsid w:val="00A53D11"/>
    <w:rsid w:val="00A54155"/>
    <w:rsid w:val="00A5426C"/>
    <w:rsid w:val="00A542A7"/>
    <w:rsid w:val="00A549A1"/>
    <w:rsid w:val="00A54AB6"/>
    <w:rsid w:val="00A54D0E"/>
    <w:rsid w:val="00A54DFD"/>
    <w:rsid w:val="00A54E63"/>
    <w:rsid w:val="00A54F42"/>
    <w:rsid w:val="00A5535A"/>
    <w:rsid w:val="00A55E0C"/>
    <w:rsid w:val="00A55F9F"/>
    <w:rsid w:val="00A55FD0"/>
    <w:rsid w:val="00A56185"/>
    <w:rsid w:val="00A56467"/>
    <w:rsid w:val="00A564A3"/>
    <w:rsid w:val="00A566D0"/>
    <w:rsid w:val="00A56957"/>
    <w:rsid w:val="00A56B47"/>
    <w:rsid w:val="00A56BCA"/>
    <w:rsid w:val="00A56EBD"/>
    <w:rsid w:val="00A571D6"/>
    <w:rsid w:val="00A574B8"/>
    <w:rsid w:val="00A57700"/>
    <w:rsid w:val="00A57AE7"/>
    <w:rsid w:val="00A57CB0"/>
    <w:rsid w:val="00A601D9"/>
    <w:rsid w:val="00A6108B"/>
    <w:rsid w:val="00A61204"/>
    <w:rsid w:val="00A61AF3"/>
    <w:rsid w:val="00A61DB1"/>
    <w:rsid w:val="00A61F99"/>
    <w:rsid w:val="00A62027"/>
    <w:rsid w:val="00A6209B"/>
    <w:rsid w:val="00A624DC"/>
    <w:rsid w:val="00A6269B"/>
    <w:rsid w:val="00A62802"/>
    <w:rsid w:val="00A62848"/>
    <w:rsid w:val="00A62B6F"/>
    <w:rsid w:val="00A630AC"/>
    <w:rsid w:val="00A63D63"/>
    <w:rsid w:val="00A6404F"/>
    <w:rsid w:val="00A64113"/>
    <w:rsid w:val="00A6498F"/>
    <w:rsid w:val="00A64ADD"/>
    <w:rsid w:val="00A64C5F"/>
    <w:rsid w:val="00A64D96"/>
    <w:rsid w:val="00A655CF"/>
    <w:rsid w:val="00A657B4"/>
    <w:rsid w:val="00A659A2"/>
    <w:rsid w:val="00A65A1B"/>
    <w:rsid w:val="00A65BBF"/>
    <w:rsid w:val="00A65BC3"/>
    <w:rsid w:val="00A65DF4"/>
    <w:rsid w:val="00A66BF1"/>
    <w:rsid w:val="00A6705E"/>
    <w:rsid w:val="00A6717B"/>
    <w:rsid w:val="00A6768E"/>
    <w:rsid w:val="00A67720"/>
    <w:rsid w:val="00A67F75"/>
    <w:rsid w:val="00A70125"/>
    <w:rsid w:val="00A702DE"/>
    <w:rsid w:val="00A70690"/>
    <w:rsid w:val="00A706F7"/>
    <w:rsid w:val="00A70A80"/>
    <w:rsid w:val="00A70C31"/>
    <w:rsid w:val="00A70E31"/>
    <w:rsid w:val="00A7149E"/>
    <w:rsid w:val="00A71882"/>
    <w:rsid w:val="00A71B1B"/>
    <w:rsid w:val="00A71BF0"/>
    <w:rsid w:val="00A71FFE"/>
    <w:rsid w:val="00A72133"/>
    <w:rsid w:val="00A72209"/>
    <w:rsid w:val="00A723CC"/>
    <w:rsid w:val="00A724F1"/>
    <w:rsid w:val="00A72592"/>
    <w:rsid w:val="00A725A5"/>
    <w:rsid w:val="00A72669"/>
    <w:rsid w:val="00A728EF"/>
    <w:rsid w:val="00A72D0E"/>
    <w:rsid w:val="00A72EDF"/>
    <w:rsid w:val="00A73138"/>
    <w:rsid w:val="00A731EF"/>
    <w:rsid w:val="00A73285"/>
    <w:rsid w:val="00A73293"/>
    <w:rsid w:val="00A73606"/>
    <w:rsid w:val="00A73781"/>
    <w:rsid w:val="00A74194"/>
    <w:rsid w:val="00A7455F"/>
    <w:rsid w:val="00A74952"/>
    <w:rsid w:val="00A74DEF"/>
    <w:rsid w:val="00A75071"/>
    <w:rsid w:val="00A75355"/>
    <w:rsid w:val="00A755A1"/>
    <w:rsid w:val="00A75787"/>
    <w:rsid w:val="00A757DB"/>
    <w:rsid w:val="00A75C67"/>
    <w:rsid w:val="00A75ECE"/>
    <w:rsid w:val="00A763EC"/>
    <w:rsid w:val="00A76816"/>
    <w:rsid w:val="00A76857"/>
    <w:rsid w:val="00A76D40"/>
    <w:rsid w:val="00A76E31"/>
    <w:rsid w:val="00A76EDE"/>
    <w:rsid w:val="00A76FB5"/>
    <w:rsid w:val="00A7766A"/>
    <w:rsid w:val="00A776CE"/>
    <w:rsid w:val="00A7778A"/>
    <w:rsid w:val="00A7783F"/>
    <w:rsid w:val="00A77A7E"/>
    <w:rsid w:val="00A77A81"/>
    <w:rsid w:val="00A77AC9"/>
    <w:rsid w:val="00A77F79"/>
    <w:rsid w:val="00A80088"/>
    <w:rsid w:val="00A803DF"/>
    <w:rsid w:val="00A80541"/>
    <w:rsid w:val="00A8079D"/>
    <w:rsid w:val="00A80B6F"/>
    <w:rsid w:val="00A816B8"/>
    <w:rsid w:val="00A8189D"/>
    <w:rsid w:val="00A81AC7"/>
    <w:rsid w:val="00A81BCA"/>
    <w:rsid w:val="00A81CFA"/>
    <w:rsid w:val="00A81E18"/>
    <w:rsid w:val="00A81F56"/>
    <w:rsid w:val="00A82321"/>
    <w:rsid w:val="00A82484"/>
    <w:rsid w:val="00A824CE"/>
    <w:rsid w:val="00A82500"/>
    <w:rsid w:val="00A828EA"/>
    <w:rsid w:val="00A82E46"/>
    <w:rsid w:val="00A831BA"/>
    <w:rsid w:val="00A8326E"/>
    <w:rsid w:val="00A832AB"/>
    <w:rsid w:val="00A838F9"/>
    <w:rsid w:val="00A8397B"/>
    <w:rsid w:val="00A84616"/>
    <w:rsid w:val="00A8474D"/>
    <w:rsid w:val="00A84AF4"/>
    <w:rsid w:val="00A853E1"/>
    <w:rsid w:val="00A85467"/>
    <w:rsid w:val="00A85DA6"/>
    <w:rsid w:val="00A85F19"/>
    <w:rsid w:val="00A861F2"/>
    <w:rsid w:val="00A86228"/>
    <w:rsid w:val="00A86445"/>
    <w:rsid w:val="00A8653A"/>
    <w:rsid w:val="00A8686F"/>
    <w:rsid w:val="00A86D81"/>
    <w:rsid w:val="00A870B9"/>
    <w:rsid w:val="00A87201"/>
    <w:rsid w:val="00A875B3"/>
    <w:rsid w:val="00A87EED"/>
    <w:rsid w:val="00A87F9E"/>
    <w:rsid w:val="00A87FE0"/>
    <w:rsid w:val="00A90665"/>
    <w:rsid w:val="00A906F4"/>
    <w:rsid w:val="00A907E3"/>
    <w:rsid w:val="00A90FC6"/>
    <w:rsid w:val="00A9120C"/>
    <w:rsid w:val="00A91472"/>
    <w:rsid w:val="00A916C1"/>
    <w:rsid w:val="00A9180C"/>
    <w:rsid w:val="00A91995"/>
    <w:rsid w:val="00A91A03"/>
    <w:rsid w:val="00A91B27"/>
    <w:rsid w:val="00A9231C"/>
    <w:rsid w:val="00A925E1"/>
    <w:rsid w:val="00A92606"/>
    <w:rsid w:val="00A92AE6"/>
    <w:rsid w:val="00A92BC4"/>
    <w:rsid w:val="00A92BF6"/>
    <w:rsid w:val="00A93534"/>
    <w:rsid w:val="00A93827"/>
    <w:rsid w:val="00A93927"/>
    <w:rsid w:val="00A93BE7"/>
    <w:rsid w:val="00A93D56"/>
    <w:rsid w:val="00A93DA4"/>
    <w:rsid w:val="00A93F09"/>
    <w:rsid w:val="00A94481"/>
    <w:rsid w:val="00A9457A"/>
    <w:rsid w:val="00A947B5"/>
    <w:rsid w:val="00A947D9"/>
    <w:rsid w:val="00A949F5"/>
    <w:rsid w:val="00A94B64"/>
    <w:rsid w:val="00A94C20"/>
    <w:rsid w:val="00A94D52"/>
    <w:rsid w:val="00A955F6"/>
    <w:rsid w:val="00A95985"/>
    <w:rsid w:val="00A95E46"/>
    <w:rsid w:val="00A95EB1"/>
    <w:rsid w:val="00A95FB8"/>
    <w:rsid w:val="00A96142"/>
    <w:rsid w:val="00A96385"/>
    <w:rsid w:val="00A965A3"/>
    <w:rsid w:val="00A9667C"/>
    <w:rsid w:val="00A96F3C"/>
    <w:rsid w:val="00A96F83"/>
    <w:rsid w:val="00A97283"/>
    <w:rsid w:val="00A972B1"/>
    <w:rsid w:val="00A979F4"/>
    <w:rsid w:val="00A97AAC"/>
    <w:rsid w:val="00A97DFA"/>
    <w:rsid w:val="00AA04D0"/>
    <w:rsid w:val="00AA05A2"/>
    <w:rsid w:val="00AA0B76"/>
    <w:rsid w:val="00AA110B"/>
    <w:rsid w:val="00AA116E"/>
    <w:rsid w:val="00AA11AD"/>
    <w:rsid w:val="00AA1B3C"/>
    <w:rsid w:val="00AA1D43"/>
    <w:rsid w:val="00AA1EAD"/>
    <w:rsid w:val="00AA1F87"/>
    <w:rsid w:val="00AA2021"/>
    <w:rsid w:val="00AA25C3"/>
    <w:rsid w:val="00AA2BE4"/>
    <w:rsid w:val="00AA2E03"/>
    <w:rsid w:val="00AA2EB2"/>
    <w:rsid w:val="00AA3092"/>
    <w:rsid w:val="00AA3194"/>
    <w:rsid w:val="00AA3199"/>
    <w:rsid w:val="00AA36A2"/>
    <w:rsid w:val="00AA3D77"/>
    <w:rsid w:val="00AA410D"/>
    <w:rsid w:val="00AA47E7"/>
    <w:rsid w:val="00AA4A0C"/>
    <w:rsid w:val="00AA4C66"/>
    <w:rsid w:val="00AA5007"/>
    <w:rsid w:val="00AA510B"/>
    <w:rsid w:val="00AA56BA"/>
    <w:rsid w:val="00AA5989"/>
    <w:rsid w:val="00AA5999"/>
    <w:rsid w:val="00AA5C7D"/>
    <w:rsid w:val="00AA6325"/>
    <w:rsid w:val="00AA65DA"/>
    <w:rsid w:val="00AA6718"/>
    <w:rsid w:val="00AA6CB4"/>
    <w:rsid w:val="00AA6E0B"/>
    <w:rsid w:val="00AA701E"/>
    <w:rsid w:val="00AA733A"/>
    <w:rsid w:val="00AA79CC"/>
    <w:rsid w:val="00AA7B6F"/>
    <w:rsid w:val="00AA7F14"/>
    <w:rsid w:val="00AB0277"/>
    <w:rsid w:val="00AB0427"/>
    <w:rsid w:val="00AB04C9"/>
    <w:rsid w:val="00AB085B"/>
    <w:rsid w:val="00AB0BB4"/>
    <w:rsid w:val="00AB0F8E"/>
    <w:rsid w:val="00AB1449"/>
    <w:rsid w:val="00AB14F1"/>
    <w:rsid w:val="00AB153B"/>
    <w:rsid w:val="00AB1756"/>
    <w:rsid w:val="00AB194A"/>
    <w:rsid w:val="00AB19F9"/>
    <w:rsid w:val="00AB1B86"/>
    <w:rsid w:val="00AB1C28"/>
    <w:rsid w:val="00AB24AC"/>
    <w:rsid w:val="00AB2536"/>
    <w:rsid w:val="00AB2564"/>
    <w:rsid w:val="00AB2649"/>
    <w:rsid w:val="00AB2BCE"/>
    <w:rsid w:val="00AB2C32"/>
    <w:rsid w:val="00AB2EEA"/>
    <w:rsid w:val="00AB310C"/>
    <w:rsid w:val="00AB365C"/>
    <w:rsid w:val="00AB365D"/>
    <w:rsid w:val="00AB39DF"/>
    <w:rsid w:val="00AB3A95"/>
    <w:rsid w:val="00AB3AD1"/>
    <w:rsid w:val="00AB3B67"/>
    <w:rsid w:val="00AB3B71"/>
    <w:rsid w:val="00AB3F1A"/>
    <w:rsid w:val="00AB3FAB"/>
    <w:rsid w:val="00AB40FA"/>
    <w:rsid w:val="00AB4120"/>
    <w:rsid w:val="00AB4432"/>
    <w:rsid w:val="00AB4487"/>
    <w:rsid w:val="00AB44B6"/>
    <w:rsid w:val="00AB48A3"/>
    <w:rsid w:val="00AB49F4"/>
    <w:rsid w:val="00AB4CE7"/>
    <w:rsid w:val="00AB50E8"/>
    <w:rsid w:val="00AB519A"/>
    <w:rsid w:val="00AB554D"/>
    <w:rsid w:val="00AB5756"/>
    <w:rsid w:val="00AB602D"/>
    <w:rsid w:val="00AB640D"/>
    <w:rsid w:val="00AB6C9B"/>
    <w:rsid w:val="00AB6E46"/>
    <w:rsid w:val="00AB79D3"/>
    <w:rsid w:val="00AB7D29"/>
    <w:rsid w:val="00AC004E"/>
    <w:rsid w:val="00AC03D9"/>
    <w:rsid w:val="00AC049D"/>
    <w:rsid w:val="00AC086E"/>
    <w:rsid w:val="00AC08E4"/>
    <w:rsid w:val="00AC0A04"/>
    <w:rsid w:val="00AC0CE8"/>
    <w:rsid w:val="00AC0E43"/>
    <w:rsid w:val="00AC12D2"/>
    <w:rsid w:val="00AC144B"/>
    <w:rsid w:val="00AC1577"/>
    <w:rsid w:val="00AC1907"/>
    <w:rsid w:val="00AC1945"/>
    <w:rsid w:val="00AC1967"/>
    <w:rsid w:val="00AC19C9"/>
    <w:rsid w:val="00AC19D1"/>
    <w:rsid w:val="00AC1D28"/>
    <w:rsid w:val="00AC1F05"/>
    <w:rsid w:val="00AC2251"/>
    <w:rsid w:val="00AC2625"/>
    <w:rsid w:val="00AC2674"/>
    <w:rsid w:val="00AC26A4"/>
    <w:rsid w:val="00AC2E4B"/>
    <w:rsid w:val="00AC33E6"/>
    <w:rsid w:val="00AC3563"/>
    <w:rsid w:val="00AC373C"/>
    <w:rsid w:val="00AC388B"/>
    <w:rsid w:val="00AC3E95"/>
    <w:rsid w:val="00AC3F9D"/>
    <w:rsid w:val="00AC4096"/>
    <w:rsid w:val="00AC458C"/>
    <w:rsid w:val="00AC4713"/>
    <w:rsid w:val="00AC4939"/>
    <w:rsid w:val="00AC49F4"/>
    <w:rsid w:val="00AC4D74"/>
    <w:rsid w:val="00AC4DF5"/>
    <w:rsid w:val="00AC530A"/>
    <w:rsid w:val="00AC5925"/>
    <w:rsid w:val="00AC5AAC"/>
    <w:rsid w:val="00AC629B"/>
    <w:rsid w:val="00AC666D"/>
    <w:rsid w:val="00AC7172"/>
    <w:rsid w:val="00AC75C7"/>
    <w:rsid w:val="00AC76A3"/>
    <w:rsid w:val="00AC77F7"/>
    <w:rsid w:val="00AC7897"/>
    <w:rsid w:val="00AC78E2"/>
    <w:rsid w:val="00AC7A98"/>
    <w:rsid w:val="00AC7C91"/>
    <w:rsid w:val="00AC7CEA"/>
    <w:rsid w:val="00AC7F0B"/>
    <w:rsid w:val="00AD01DE"/>
    <w:rsid w:val="00AD0239"/>
    <w:rsid w:val="00AD02AE"/>
    <w:rsid w:val="00AD02FA"/>
    <w:rsid w:val="00AD08C3"/>
    <w:rsid w:val="00AD0B81"/>
    <w:rsid w:val="00AD105F"/>
    <w:rsid w:val="00AD12FB"/>
    <w:rsid w:val="00AD13D5"/>
    <w:rsid w:val="00AD1406"/>
    <w:rsid w:val="00AD15E0"/>
    <w:rsid w:val="00AD1CBF"/>
    <w:rsid w:val="00AD228C"/>
    <w:rsid w:val="00AD2306"/>
    <w:rsid w:val="00AD23BF"/>
    <w:rsid w:val="00AD271B"/>
    <w:rsid w:val="00AD2F5A"/>
    <w:rsid w:val="00AD317B"/>
    <w:rsid w:val="00AD3C2E"/>
    <w:rsid w:val="00AD3D71"/>
    <w:rsid w:val="00AD3E0E"/>
    <w:rsid w:val="00AD3F95"/>
    <w:rsid w:val="00AD430E"/>
    <w:rsid w:val="00AD457A"/>
    <w:rsid w:val="00AD45A9"/>
    <w:rsid w:val="00AD470F"/>
    <w:rsid w:val="00AD4ADE"/>
    <w:rsid w:val="00AD500A"/>
    <w:rsid w:val="00AD55E2"/>
    <w:rsid w:val="00AD55ED"/>
    <w:rsid w:val="00AD5623"/>
    <w:rsid w:val="00AD574F"/>
    <w:rsid w:val="00AD595C"/>
    <w:rsid w:val="00AD5960"/>
    <w:rsid w:val="00AD5A18"/>
    <w:rsid w:val="00AD6464"/>
    <w:rsid w:val="00AD64A2"/>
    <w:rsid w:val="00AD6597"/>
    <w:rsid w:val="00AD6622"/>
    <w:rsid w:val="00AD6D2C"/>
    <w:rsid w:val="00AD7241"/>
    <w:rsid w:val="00AD72BA"/>
    <w:rsid w:val="00AD7398"/>
    <w:rsid w:val="00AD7598"/>
    <w:rsid w:val="00AD7A73"/>
    <w:rsid w:val="00AD7A7C"/>
    <w:rsid w:val="00AD7AC2"/>
    <w:rsid w:val="00AD7E03"/>
    <w:rsid w:val="00AE0355"/>
    <w:rsid w:val="00AE042D"/>
    <w:rsid w:val="00AE05ED"/>
    <w:rsid w:val="00AE07E2"/>
    <w:rsid w:val="00AE0910"/>
    <w:rsid w:val="00AE0937"/>
    <w:rsid w:val="00AE13CB"/>
    <w:rsid w:val="00AE14F3"/>
    <w:rsid w:val="00AE1557"/>
    <w:rsid w:val="00AE1692"/>
    <w:rsid w:val="00AE1C14"/>
    <w:rsid w:val="00AE1F03"/>
    <w:rsid w:val="00AE236F"/>
    <w:rsid w:val="00AE2454"/>
    <w:rsid w:val="00AE251A"/>
    <w:rsid w:val="00AE2556"/>
    <w:rsid w:val="00AE25D1"/>
    <w:rsid w:val="00AE269F"/>
    <w:rsid w:val="00AE28B2"/>
    <w:rsid w:val="00AE2DDE"/>
    <w:rsid w:val="00AE3117"/>
    <w:rsid w:val="00AE3268"/>
    <w:rsid w:val="00AE3343"/>
    <w:rsid w:val="00AE3465"/>
    <w:rsid w:val="00AE3566"/>
    <w:rsid w:val="00AE394F"/>
    <w:rsid w:val="00AE3CA5"/>
    <w:rsid w:val="00AE3CE0"/>
    <w:rsid w:val="00AE3EB5"/>
    <w:rsid w:val="00AE3F7D"/>
    <w:rsid w:val="00AE40C6"/>
    <w:rsid w:val="00AE41A8"/>
    <w:rsid w:val="00AE457E"/>
    <w:rsid w:val="00AE4C8C"/>
    <w:rsid w:val="00AE4CFC"/>
    <w:rsid w:val="00AE5070"/>
    <w:rsid w:val="00AE5110"/>
    <w:rsid w:val="00AE5669"/>
    <w:rsid w:val="00AE573A"/>
    <w:rsid w:val="00AE5808"/>
    <w:rsid w:val="00AE5BA8"/>
    <w:rsid w:val="00AE5D54"/>
    <w:rsid w:val="00AE6218"/>
    <w:rsid w:val="00AE6242"/>
    <w:rsid w:val="00AE681A"/>
    <w:rsid w:val="00AE6A97"/>
    <w:rsid w:val="00AE6D7A"/>
    <w:rsid w:val="00AE6E52"/>
    <w:rsid w:val="00AE6E81"/>
    <w:rsid w:val="00AE7245"/>
    <w:rsid w:val="00AE74F7"/>
    <w:rsid w:val="00AE7567"/>
    <w:rsid w:val="00AE7649"/>
    <w:rsid w:val="00AE7FB5"/>
    <w:rsid w:val="00AF0080"/>
    <w:rsid w:val="00AF01A7"/>
    <w:rsid w:val="00AF048D"/>
    <w:rsid w:val="00AF067F"/>
    <w:rsid w:val="00AF0A4A"/>
    <w:rsid w:val="00AF0CE8"/>
    <w:rsid w:val="00AF0E18"/>
    <w:rsid w:val="00AF12B7"/>
    <w:rsid w:val="00AF16E2"/>
    <w:rsid w:val="00AF1946"/>
    <w:rsid w:val="00AF1B63"/>
    <w:rsid w:val="00AF24A0"/>
    <w:rsid w:val="00AF2549"/>
    <w:rsid w:val="00AF2CEA"/>
    <w:rsid w:val="00AF2FF8"/>
    <w:rsid w:val="00AF33DE"/>
    <w:rsid w:val="00AF3800"/>
    <w:rsid w:val="00AF38BC"/>
    <w:rsid w:val="00AF3C51"/>
    <w:rsid w:val="00AF3CC4"/>
    <w:rsid w:val="00AF45D1"/>
    <w:rsid w:val="00AF47CC"/>
    <w:rsid w:val="00AF48FD"/>
    <w:rsid w:val="00AF4BED"/>
    <w:rsid w:val="00AF50C1"/>
    <w:rsid w:val="00AF5666"/>
    <w:rsid w:val="00AF5797"/>
    <w:rsid w:val="00AF5DC4"/>
    <w:rsid w:val="00AF5E72"/>
    <w:rsid w:val="00AF6220"/>
    <w:rsid w:val="00AF65C6"/>
    <w:rsid w:val="00AF660E"/>
    <w:rsid w:val="00AF69E9"/>
    <w:rsid w:val="00AF6A5C"/>
    <w:rsid w:val="00AF6B45"/>
    <w:rsid w:val="00AF6E57"/>
    <w:rsid w:val="00AF7174"/>
    <w:rsid w:val="00AF7862"/>
    <w:rsid w:val="00AF7975"/>
    <w:rsid w:val="00AF7D7C"/>
    <w:rsid w:val="00AF7E12"/>
    <w:rsid w:val="00AF7FB1"/>
    <w:rsid w:val="00B000B1"/>
    <w:rsid w:val="00B002F7"/>
    <w:rsid w:val="00B00303"/>
    <w:rsid w:val="00B0047D"/>
    <w:rsid w:val="00B00514"/>
    <w:rsid w:val="00B00800"/>
    <w:rsid w:val="00B00950"/>
    <w:rsid w:val="00B00CA6"/>
    <w:rsid w:val="00B00FDE"/>
    <w:rsid w:val="00B010C2"/>
    <w:rsid w:val="00B01180"/>
    <w:rsid w:val="00B01A42"/>
    <w:rsid w:val="00B01F59"/>
    <w:rsid w:val="00B0205C"/>
    <w:rsid w:val="00B02321"/>
    <w:rsid w:val="00B028E5"/>
    <w:rsid w:val="00B02967"/>
    <w:rsid w:val="00B02DFD"/>
    <w:rsid w:val="00B02E8C"/>
    <w:rsid w:val="00B02ED8"/>
    <w:rsid w:val="00B0351A"/>
    <w:rsid w:val="00B03C95"/>
    <w:rsid w:val="00B0443E"/>
    <w:rsid w:val="00B044C5"/>
    <w:rsid w:val="00B04C29"/>
    <w:rsid w:val="00B04DE0"/>
    <w:rsid w:val="00B04EA1"/>
    <w:rsid w:val="00B052DA"/>
    <w:rsid w:val="00B0549E"/>
    <w:rsid w:val="00B057BE"/>
    <w:rsid w:val="00B0588C"/>
    <w:rsid w:val="00B05AAD"/>
    <w:rsid w:val="00B05AC3"/>
    <w:rsid w:val="00B05B88"/>
    <w:rsid w:val="00B05DB2"/>
    <w:rsid w:val="00B05F38"/>
    <w:rsid w:val="00B05F85"/>
    <w:rsid w:val="00B0655C"/>
    <w:rsid w:val="00B066A1"/>
    <w:rsid w:val="00B06722"/>
    <w:rsid w:val="00B067CD"/>
    <w:rsid w:val="00B06EDE"/>
    <w:rsid w:val="00B073C0"/>
    <w:rsid w:val="00B076A1"/>
    <w:rsid w:val="00B078D3"/>
    <w:rsid w:val="00B07956"/>
    <w:rsid w:val="00B07AA8"/>
    <w:rsid w:val="00B10366"/>
    <w:rsid w:val="00B10493"/>
    <w:rsid w:val="00B107E1"/>
    <w:rsid w:val="00B1120C"/>
    <w:rsid w:val="00B11252"/>
    <w:rsid w:val="00B112F5"/>
    <w:rsid w:val="00B1164B"/>
    <w:rsid w:val="00B12266"/>
    <w:rsid w:val="00B12E5B"/>
    <w:rsid w:val="00B1307D"/>
    <w:rsid w:val="00B13096"/>
    <w:rsid w:val="00B135CE"/>
    <w:rsid w:val="00B13EF5"/>
    <w:rsid w:val="00B14289"/>
    <w:rsid w:val="00B1469F"/>
    <w:rsid w:val="00B149D7"/>
    <w:rsid w:val="00B14B61"/>
    <w:rsid w:val="00B14E2C"/>
    <w:rsid w:val="00B1508A"/>
    <w:rsid w:val="00B15127"/>
    <w:rsid w:val="00B15473"/>
    <w:rsid w:val="00B15761"/>
    <w:rsid w:val="00B15BC9"/>
    <w:rsid w:val="00B15D22"/>
    <w:rsid w:val="00B15F1C"/>
    <w:rsid w:val="00B16822"/>
    <w:rsid w:val="00B16875"/>
    <w:rsid w:val="00B168B8"/>
    <w:rsid w:val="00B16B35"/>
    <w:rsid w:val="00B16E04"/>
    <w:rsid w:val="00B1738D"/>
    <w:rsid w:val="00B20051"/>
    <w:rsid w:val="00B203F0"/>
    <w:rsid w:val="00B207E9"/>
    <w:rsid w:val="00B21253"/>
    <w:rsid w:val="00B2136A"/>
    <w:rsid w:val="00B214C6"/>
    <w:rsid w:val="00B2192E"/>
    <w:rsid w:val="00B21F13"/>
    <w:rsid w:val="00B21FC1"/>
    <w:rsid w:val="00B220F4"/>
    <w:rsid w:val="00B2269D"/>
    <w:rsid w:val="00B22743"/>
    <w:rsid w:val="00B22B2A"/>
    <w:rsid w:val="00B22BEB"/>
    <w:rsid w:val="00B2368E"/>
    <w:rsid w:val="00B2374E"/>
    <w:rsid w:val="00B23776"/>
    <w:rsid w:val="00B23C97"/>
    <w:rsid w:val="00B247BC"/>
    <w:rsid w:val="00B24C7B"/>
    <w:rsid w:val="00B24ED7"/>
    <w:rsid w:val="00B25128"/>
    <w:rsid w:val="00B251B4"/>
    <w:rsid w:val="00B25444"/>
    <w:rsid w:val="00B25529"/>
    <w:rsid w:val="00B257C9"/>
    <w:rsid w:val="00B2588C"/>
    <w:rsid w:val="00B25B6D"/>
    <w:rsid w:val="00B25BF3"/>
    <w:rsid w:val="00B25EC5"/>
    <w:rsid w:val="00B262BB"/>
    <w:rsid w:val="00B265ED"/>
    <w:rsid w:val="00B26638"/>
    <w:rsid w:val="00B267BF"/>
    <w:rsid w:val="00B26A2D"/>
    <w:rsid w:val="00B26ABA"/>
    <w:rsid w:val="00B26CC5"/>
    <w:rsid w:val="00B26E3F"/>
    <w:rsid w:val="00B2743A"/>
    <w:rsid w:val="00B27D40"/>
    <w:rsid w:val="00B305CF"/>
    <w:rsid w:val="00B30758"/>
    <w:rsid w:val="00B3080E"/>
    <w:rsid w:val="00B30829"/>
    <w:rsid w:val="00B308FE"/>
    <w:rsid w:val="00B30956"/>
    <w:rsid w:val="00B30975"/>
    <w:rsid w:val="00B30A8A"/>
    <w:rsid w:val="00B313B6"/>
    <w:rsid w:val="00B316D8"/>
    <w:rsid w:val="00B318AA"/>
    <w:rsid w:val="00B32016"/>
    <w:rsid w:val="00B32289"/>
    <w:rsid w:val="00B326A2"/>
    <w:rsid w:val="00B3270D"/>
    <w:rsid w:val="00B327D4"/>
    <w:rsid w:val="00B32BFE"/>
    <w:rsid w:val="00B32C83"/>
    <w:rsid w:val="00B3322A"/>
    <w:rsid w:val="00B33471"/>
    <w:rsid w:val="00B334E2"/>
    <w:rsid w:val="00B336EF"/>
    <w:rsid w:val="00B339AF"/>
    <w:rsid w:val="00B354F3"/>
    <w:rsid w:val="00B35504"/>
    <w:rsid w:val="00B35DCF"/>
    <w:rsid w:val="00B3668F"/>
    <w:rsid w:val="00B36A9C"/>
    <w:rsid w:val="00B36DC5"/>
    <w:rsid w:val="00B36E74"/>
    <w:rsid w:val="00B37118"/>
    <w:rsid w:val="00B37487"/>
    <w:rsid w:val="00B37717"/>
    <w:rsid w:val="00B379D0"/>
    <w:rsid w:val="00B406B1"/>
    <w:rsid w:val="00B40F1B"/>
    <w:rsid w:val="00B40F25"/>
    <w:rsid w:val="00B4110F"/>
    <w:rsid w:val="00B41AF9"/>
    <w:rsid w:val="00B41BFA"/>
    <w:rsid w:val="00B41C21"/>
    <w:rsid w:val="00B41D19"/>
    <w:rsid w:val="00B41F14"/>
    <w:rsid w:val="00B4265A"/>
    <w:rsid w:val="00B4281B"/>
    <w:rsid w:val="00B42F43"/>
    <w:rsid w:val="00B43082"/>
    <w:rsid w:val="00B430F4"/>
    <w:rsid w:val="00B43294"/>
    <w:rsid w:val="00B432A8"/>
    <w:rsid w:val="00B43318"/>
    <w:rsid w:val="00B43E1D"/>
    <w:rsid w:val="00B43E4D"/>
    <w:rsid w:val="00B43F63"/>
    <w:rsid w:val="00B4414A"/>
    <w:rsid w:val="00B441BD"/>
    <w:rsid w:val="00B444A5"/>
    <w:rsid w:val="00B446EA"/>
    <w:rsid w:val="00B44C2D"/>
    <w:rsid w:val="00B45027"/>
    <w:rsid w:val="00B45357"/>
    <w:rsid w:val="00B45469"/>
    <w:rsid w:val="00B45495"/>
    <w:rsid w:val="00B459A5"/>
    <w:rsid w:val="00B45AED"/>
    <w:rsid w:val="00B45E82"/>
    <w:rsid w:val="00B45F31"/>
    <w:rsid w:val="00B465C7"/>
    <w:rsid w:val="00B468E2"/>
    <w:rsid w:val="00B46E44"/>
    <w:rsid w:val="00B46F7F"/>
    <w:rsid w:val="00B47556"/>
    <w:rsid w:val="00B47703"/>
    <w:rsid w:val="00B47771"/>
    <w:rsid w:val="00B47B42"/>
    <w:rsid w:val="00B47E39"/>
    <w:rsid w:val="00B50279"/>
    <w:rsid w:val="00B50529"/>
    <w:rsid w:val="00B50722"/>
    <w:rsid w:val="00B507FE"/>
    <w:rsid w:val="00B50B7C"/>
    <w:rsid w:val="00B511B2"/>
    <w:rsid w:val="00B51402"/>
    <w:rsid w:val="00B51420"/>
    <w:rsid w:val="00B521FF"/>
    <w:rsid w:val="00B5221F"/>
    <w:rsid w:val="00B52356"/>
    <w:rsid w:val="00B523DF"/>
    <w:rsid w:val="00B5249A"/>
    <w:rsid w:val="00B5254D"/>
    <w:rsid w:val="00B529B5"/>
    <w:rsid w:val="00B52EAB"/>
    <w:rsid w:val="00B5345A"/>
    <w:rsid w:val="00B535A5"/>
    <w:rsid w:val="00B53ABF"/>
    <w:rsid w:val="00B53B93"/>
    <w:rsid w:val="00B53FB5"/>
    <w:rsid w:val="00B53FFA"/>
    <w:rsid w:val="00B542E8"/>
    <w:rsid w:val="00B542F7"/>
    <w:rsid w:val="00B54DB2"/>
    <w:rsid w:val="00B5513B"/>
    <w:rsid w:val="00B55343"/>
    <w:rsid w:val="00B5569A"/>
    <w:rsid w:val="00B557C1"/>
    <w:rsid w:val="00B559B7"/>
    <w:rsid w:val="00B55DA7"/>
    <w:rsid w:val="00B560AB"/>
    <w:rsid w:val="00B5643E"/>
    <w:rsid w:val="00B567C0"/>
    <w:rsid w:val="00B5687D"/>
    <w:rsid w:val="00B56979"/>
    <w:rsid w:val="00B56C81"/>
    <w:rsid w:val="00B56CB9"/>
    <w:rsid w:val="00B56DAA"/>
    <w:rsid w:val="00B56EB3"/>
    <w:rsid w:val="00B56EF1"/>
    <w:rsid w:val="00B570EF"/>
    <w:rsid w:val="00B5793E"/>
    <w:rsid w:val="00B57BB2"/>
    <w:rsid w:val="00B57EEC"/>
    <w:rsid w:val="00B600D3"/>
    <w:rsid w:val="00B6038B"/>
    <w:rsid w:val="00B60426"/>
    <w:rsid w:val="00B6042A"/>
    <w:rsid w:val="00B60594"/>
    <w:rsid w:val="00B6070F"/>
    <w:rsid w:val="00B60A72"/>
    <w:rsid w:val="00B60AFB"/>
    <w:rsid w:val="00B60CC8"/>
    <w:rsid w:val="00B61111"/>
    <w:rsid w:val="00B61221"/>
    <w:rsid w:val="00B61400"/>
    <w:rsid w:val="00B616AA"/>
    <w:rsid w:val="00B61FD9"/>
    <w:rsid w:val="00B6242C"/>
    <w:rsid w:val="00B627FA"/>
    <w:rsid w:val="00B62860"/>
    <w:rsid w:val="00B62B8E"/>
    <w:rsid w:val="00B62C58"/>
    <w:rsid w:val="00B635DF"/>
    <w:rsid w:val="00B63632"/>
    <w:rsid w:val="00B6384E"/>
    <w:rsid w:val="00B63903"/>
    <w:rsid w:val="00B63C2A"/>
    <w:rsid w:val="00B63DA0"/>
    <w:rsid w:val="00B644F7"/>
    <w:rsid w:val="00B64632"/>
    <w:rsid w:val="00B64989"/>
    <w:rsid w:val="00B649E5"/>
    <w:rsid w:val="00B64B12"/>
    <w:rsid w:val="00B65079"/>
    <w:rsid w:val="00B65199"/>
    <w:rsid w:val="00B65285"/>
    <w:rsid w:val="00B65457"/>
    <w:rsid w:val="00B657A9"/>
    <w:rsid w:val="00B65A37"/>
    <w:rsid w:val="00B65B96"/>
    <w:rsid w:val="00B65BA2"/>
    <w:rsid w:val="00B66164"/>
    <w:rsid w:val="00B663EE"/>
    <w:rsid w:val="00B664D4"/>
    <w:rsid w:val="00B66532"/>
    <w:rsid w:val="00B66C73"/>
    <w:rsid w:val="00B67297"/>
    <w:rsid w:val="00B678BF"/>
    <w:rsid w:val="00B67947"/>
    <w:rsid w:val="00B679AF"/>
    <w:rsid w:val="00B67A15"/>
    <w:rsid w:val="00B67CFE"/>
    <w:rsid w:val="00B67E5A"/>
    <w:rsid w:val="00B70164"/>
    <w:rsid w:val="00B701FD"/>
    <w:rsid w:val="00B704B7"/>
    <w:rsid w:val="00B70786"/>
    <w:rsid w:val="00B707A1"/>
    <w:rsid w:val="00B70BED"/>
    <w:rsid w:val="00B70E85"/>
    <w:rsid w:val="00B70EA0"/>
    <w:rsid w:val="00B71132"/>
    <w:rsid w:val="00B712BF"/>
    <w:rsid w:val="00B71415"/>
    <w:rsid w:val="00B71D7C"/>
    <w:rsid w:val="00B71FBB"/>
    <w:rsid w:val="00B720BC"/>
    <w:rsid w:val="00B72A2A"/>
    <w:rsid w:val="00B72AD9"/>
    <w:rsid w:val="00B72C74"/>
    <w:rsid w:val="00B72CAD"/>
    <w:rsid w:val="00B72D12"/>
    <w:rsid w:val="00B73009"/>
    <w:rsid w:val="00B731EC"/>
    <w:rsid w:val="00B732C1"/>
    <w:rsid w:val="00B732C7"/>
    <w:rsid w:val="00B735C5"/>
    <w:rsid w:val="00B73CCC"/>
    <w:rsid w:val="00B73D63"/>
    <w:rsid w:val="00B740B9"/>
    <w:rsid w:val="00B742FE"/>
    <w:rsid w:val="00B7441D"/>
    <w:rsid w:val="00B749DB"/>
    <w:rsid w:val="00B74ADC"/>
    <w:rsid w:val="00B753DB"/>
    <w:rsid w:val="00B75A22"/>
    <w:rsid w:val="00B75CE7"/>
    <w:rsid w:val="00B76448"/>
    <w:rsid w:val="00B7686D"/>
    <w:rsid w:val="00B7688A"/>
    <w:rsid w:val="00B76ABB"/>
    <w:rsid w:val="00B76E96"/>
    <w:rsid w:val="00B76EF7"/>
    <w:rsid w:val="00B7740D"/>
    <w:rsid w:val="00B775A3"/>
    <w:rsid w:val="00B776CF"/>
    <w:rsid w:val="00B778F8"/>
    <w:rsid w:val="00B77980"/>
    <w:rsid w:val="00B77CC1"/>
    <w:rsid w:val="00B77E09"/>
    <w:rsid w:val="00B80174"/>
    <w:rsid w:val="00B80281"/>
    <w:rsid w:val="00B804F3"/>
    <w:rsid w:val="00B80635"/>
    <w:rsid w:val="00B81094"/>
    <w:rsid w:val="00B813B5"/>
    <w:rsid w:val="00B81A6E"/>
    <w:rsid w:val="00B81D94"/>
    <w:rsid w:val="00B81E77"/>
    <w:rsid w:val="00B82837"/>
    <w:rsid w:val="00B82886"/>
    <w:rsid w:val="00B82ACF"/>
    <w:rsid w:val="00B82E78"/>
    <w:rsid w:val="00B82EC3"/>
    <w:rsid w:val="00B83190"/>
    <w:rsid w:val="00B83288"/>
    <w:rsid w:val="00B83394"/>
    <w:rsid w:val="00B8358A"/>
    <w:rsid w:val="00B83F15"/>
    <w:rsid w:val="00B83F48"/>
    <w:rsid w:val="00B8427B"/>
    <w:rsid w:val="00B84501"/>
    <w:rsid w:val="00B84517"/>
    <w:rsid w:val="00B84756"/>
    <w:rsid w:val="00B84771"/>
    <w:rsid w:val="00B84F52"/>
    <w:rsid w:val="00B85036"/>
    <w:rsid w:val="00B8537F"/>
    <w:rsid w:val="00B853E8"/>
    <w:rsid w:val="00B85432"/>
    <w:rsid w:val="00B855ED"/>
    <w:rsid w:val="00B857CC"/>
    <w:rsid w:val="00B859C3"/>
    <w:rsid w:val="00B862B8"/>
    <w:rsid w:val="00B8660D"/>
    <w:rsid w:val="00B866C9"/>
    <w:rsid w:val="00B86B4B"/>
    <w:rsid w:val="00B87056"/>
    <w:rsid w:val="00B871F7"/>
    <w:rsid w:val="00B8776F"/>
    <w:rsid w:val="00B87930"/>
    <w:rsid w:val="00B87CB2"/>
    <w:rsid w:val="00B87CD8"/>
    <w:rsid w:val="00B87F6E"/>
    <w:rsid w:val="00B9078F"/>
    <w:rsid w:val="00B908F4"/>
    <w:rsid w:val="00B90C70"/>
    <w:rsid w:val="00B90F3F"/>
    <w:rsid w:val="00B91042"/>
    <w:rsid w:val="00B9111A"/>
    <w:rsid w:val="00B9161B"/>
    <w:rsid w:val="00B919A2"/>
    <w:rsid w:val="00B91ACE"/>
    <w:rsid w:val="00B91D46"/>
    <w:rsid w:val="00B924D6"/>
    <w:rsid w:val="00B9252F"/>
    <w:rsid w:val="00B92A76"/>
    <w:rsid w:val="00B92BC8"/>
    <w:rsid w:val="00B92CE3"/>
    <w:rsid w:val="00B932E6"/>
    <w:rsid w:val="00B93383"/>
    <w:rsid w:val="00B933FD"/>
    <w:rsid w:val="00B934C3"/>
    <w:rsid w:val="00B93611"/>
    <w:rsid w:val="00B93688"/>
    <w:rsid w:val="00B94015"/>
    <w:rsid w:val="00B94037"/>
    <w:rsid w:val="00B945CC"/>
    <w:rsid w:val="00B946E5"/>
    <w:rsid w:val="00B94B58"/>
    <w:rsid w:val="00B95801"/>
    <w:rsid w:val="00B959C7"/>
    <w:rsid w:val="00B95D5D"/>
    <w:rsid w:val="00B95FA0"/>
    <w:rsid w:val="00B96225"/>
    <w:rsid w:val="00B963E2"/>
    <w:rsid w:val="00B965EF"/>
    <w:rsid w:val="00B969C8"/>
    <w:rsid w:val="00B96A6A"/>
    <w:rsid w:val="00B970AA"/>
    <w:rsid w:val="00B9733E"/>
    <w:rsid w:val="00B9764D"/>
    <w:rsid w:val="00B97C12"/>
    <w:rsid w:val="00B97D12"/>
    <w:rsid w:val="00B97F18"/>
    <w:rsid w:val="00B97F1D"/>
    <w:rsid w:val="00BA0633"/>
    <w:rsid w:val="00BA0B8E"/>
    <w:rsid w:val="00BA100B"/>
    <w:rsid w:val="00BA11F0"/>
    <w:rsid w:val="00BA1997"/>
    <w:rsid w:val="00BA1A17"/>
    <w:rsid w:val="00BA1C4C"/>
    <w:rsid w:val="00BA1E30"/>
    <w:rsid w:val="00BA1F7A"/>
    <w:rsid w:val="00BA215D"/>
    <w:rsid w:val="00BA2297"/>
    <w:rsid w:val="00BA2960"/>
    <w:rsid w:val="00BA2B7C"/>
    <w:rsid w:val="00BA2C8B"/>
    <w:rsid w:val="00BA366D"/>
    <w:rsid w:val="00BA36D6"/>
    <w:rsid w:val="00BA39D4"/>
    <w:rsid w:val="00BA44E1"/>
    <w:rsid w:val="00BA45C7"/>
    <w:rsid w:val="00BA45E3"/>
    <w:rsid w:val="00BA465A"/>
    <w:rsid w:val="00BA4B6D"/>
    <w:rsid w:val="00BA50C2"/>
    <w:rsid w:val="00BA55B4"/>
    <w:rsid w:val="00BA5AF4"/>
    <w:rsid w:val="00BA5ED7"/>
    <w:rsid w:val="00BA65A0"/>
    <w:rsid w:val="00BA66BB"/>
    <w:rsid w:val="00BA6A37"/>
    <w:rsid w:val="00BA6AE5"/>
    <w:rsid w:val="00BA6E7A"/>
    <w:rsid w:val="00BA72FC"/>
    <w:rsid w:val="00BA75C3"/>
    <w:rsid w:val="00BA7824"/>
    <w:rsid w:val="00BA7D88"/>
    <w:rsid w:val="00BA7F15"/>
    <w:rsid w:val="00BB0127"/>
    <w:rsid w:val="00BB05E0"/>
    <w:rsid w:val="00BB06A7"/>
    <w:rsid w:val="00BB06D8"/>
    <w:rsid w:val="00BB0EF3"/>
    <w:rsid w:val="00BB0FFB"/>
    <w:rsid w:val="00BB136F"/>
    <w:rsid w:val="00BB15C4"/>
    <w:rsid w:val="00BB1B1E"/>
    <w:rsid w:val="00BB1BD9"/>
    <w:rsid w:val="00BB22BE"/>
    <w:rsid w:val="00BB2C9B"/>
    <w:rsid w:val="00BB3246"/>
    <w:rsid w:val="00BB3354"/>
    <w:rsid w:val="00BB3580"/>
    <w:rsid w:val="00BB38B9"/>
    <w:rsid w:val="00BB3A2F"/>
    <w:rsid w:val="00BB3A82"/>
    <w:rsid w:val="00BB3B1F"/>
    <w:rsid w:val="00BB3B83"/>
    <w:rsid w:val="00BB3BF2"/>
    <w:rsid w:val="00BB3E35"/>
    <w:rsid w:val="00BB43C7"/>
    <w:rsid w:val="00BB44A4"/>
    <w:rsid w:val="00BB4F05"/>
    <w:rsid w:val="00BB4F83"/>
    <w:rsid w:val="00BB526F"/>
    <w:rsid w:val="00BB543D"/>
    <w:rsid w:val="00BB54C4"/>
    <w:rsid w:val="00BB552D"/>
    <w:rsid w:val="00BB55EA"/>
    <w:rsid w:val="00BB565C"/>
    <w:rsid w:val="00BB573B"/>
    <w:rsid w:val="00BB59ED"/>
    <w:rsid w:val="00BB5E1B"/>
    <w:rsid w:val="00BB5EA9"/>
    <w:rsid w:val="00BB5FAB"/>
    <w:rsid w:val="00BB60C7"/>
    <w:rsid w:val="00BB6266"/>
    <w:rsid w:val="00BB648C"/>
    <w:rsid w:val="00BB648E"/>
    <w:rsid w:val="00BB6AF1"/>
    <w:rsid w:val="00BB6B20"/>
    <w:rsid w:val="00BB6CE5"/>
    <w:rsid w:val="00BB6E34"/>
    <w:rsid w:val="00BB7169"/>
    <w:rsid w:val="00BB7170"/>
    <w:rsid w:val="00BB71EC"/>
    <w:rsid w:val="00BB724D"/>
    <w:rsid w:val="00BB76EF"/>
    <w:rsid w:val="00BB7730"/>
    <w:rsid w:val="00BB7886"/>
    <w:rsid w:val="00BB78DE"/>
    <w:rsid w:val="00BB793A"/>
    <w:rsid w:val="00BC0779"/>
    <w:rsid w:val="00BC0D54"/>
    <w:rsid w:val="00BC0DC6"/>
    <w:rsid w:val="00BC10EC"/>
    <w:rsid w:val="00BC1224"/>
    <w:rsid w:val="00BC183F"/>
    <w:rsid w:val="00BC1F33"/>
    <w:rsid w:val="00BC2464"/>
    <w:rsid w:val="00BC2472"/>
    <w:rsid w:val="00BC2A13"/>
    <w:rsid w:val="00BC2C87"/>
    <w:rsid w:val="00BC3372"/>
    <w:rsid w:val="00BC35CC"/>
    <w:rsid w:val="00BC3886"/>
    <w:rsid w:val="00BC3A59"/>
    <w:rsid w:val="00BC3CB7"/>
    <w:rsid w:val="00BC4479"/>
    <w:rsid w:val="00BC476C"/>
    <w:rsid w:val="00BC48AB"/>
    <w:rsid w:val="00BC5656"/>
    <w:rsid w:val="00BC56AD"/>
    <w:rsid w:val="00BC5884"/>
    <w:rsid w:val="00BC5D8A"/>
    <w:rsid w:val="00BC68A1"/>
    <w:rsid w:val="00BC6B59"/>
    <w:rsid w:val="00BC6D7B"/>
    <w:rsid w:val="00BC7238"/>
    <w:rsid w:val="00BC73BF"/>
    <w:rsid w:val="00BC75B5"/>
    <w:rsid w:val="00BC75E8"/>
    <w:rsid w:val="00BC77EE"/>
    <w:rsid w:val="00BC7E7B"/>
    <w:rsid w:val="00BD02F4"/>
    <w:rsid w:val="00BD0396"/>
    <w:rsid w:val="00BD06E3"/>
    <w:rsid w:val="00BD08AA"/>
    <w:rsid w:val="00BD0D14"/>
    <w:rsid w:val="00BD1007"/>
    <w:rsid w:val="00BD1799"/>
    <w:rsid w:val="00BD1B09"/>
    <w:rsid w:val="00BD1EEA"/>
    <w:rsid w:val="00BD1F46"/>
    <w:rsid w:val="00BD2086"/>
    <w:rsid w:val="00BD2CA6"/>
    <w:rsid w:val="00BD3063"/>
    <w:rsid w:val="00BD3268"/>
    <w:rsid w:val="00BD328F"/>
    <w:rsid w:val="00BD36CB"/>
    <w:rsid w:val="00BD36EC"/>
    <w:rsid w:val="00BD405C"/>
    <w:rsid w:val="00BD4106"/>
    <w:rsid w:val="00BD444F"/>
    <w:rsid w:val="00BD4709"/>
    <w:rsid w:val="00BD4CD6"/>
    <w:rsid w:val="00BD4CE2"/>
    <w:rsid w:val="00BD4DB8"/>
    <w:rsid w:val="00BD5055"/>
    <w:rsid w:val="00BD509B"/>
    <w:rsid w:val="00BD52B6"/>
    <w:rsid w:val="00BD573D"/>
    <w:rsid w:val="00BD5844"/>
    <w:rsid w:val="00BD58CF"/>
    <w:rsid w:val="00BD5A5C"/>
    <w:rsid w:val="00BD5D19"/>
    <w:rsid w:val="00BD5E9E"/>
    <w:rsid w:val="00BD5ED1"/>
    <w:rsid w:val="00BD5F0A"/>
    <w:rsid w:val="00BD648F"/>
    <w:rsid w:val="00BD664F"/>
    <w:rsid w:val="00BD697A"/>
    <w:rsid w:val="00BD6BDC"/>
    <w:rsid w:val="00BD6D6A"/>
    <w:rsid w:val="00BD7570"/>
    <w:rsid w:val="00BD7600"/>
    <w:rsid w:val="00BD7820"/>
    <w:rsid w:val="00BD784D"/>
    <w:rsid w:val="00BD7A87"/>
    <w:rsid w:val="00BD7EDE"/>
    <w:rsid w:val="00BE0176"/>
    <w:rsid w:val="00BE0235"/>
    <w:rsid w:val="00BE0763"/>
    <w:rsid w:val="00BE09F4"/>
    <w:rsid w:val="00BE0DB2"/>
    <w:rsid w:val="00BE10C8"/>
    <w:rsid w:val="00BE157F"/>
    <w:rsid w:val="00BE173C"/>
    <w:rsid w:val="00BE1768"/>
    <w:rsid w:val="00BE17E8"/>
    <w:rsid w:val="00BE180C"/>
    <w:rsid w:val="00BE1A61"/>
    <w:rsid w:val="00BE1FDD"/>
    <w:rsid w:val="00BE2085"/>
    <w:rsid w:val="00BE21A2"/>
    <w:rsid w:val="00BE253F"/>
    <w:rsid w:val="00BE2A1F"/>
    <w:rsid w:val="00BE2BC6"/>
    <w:rsid w:val="00BE2BC7"/>
    <w:rsid w:val="00BE35D1"/>
    <w:rsid w:val="00BE38C6"/>
    <w:rsid w:val="00BE3DED"/>
    <w:rsid w:val="00BE410F"/>
    <w:rsid w:val="00BE4119"/>
    <w:rsid w:val="00BE4475"/>
    <w:rsid w:val="00BE4A87"/>
    <w:rsid w:val="00BE4D54"/>
    <w:rsid w:val="00BE4E82"/>
    <w:rsid w:val="00BE50A4"/>
    <w:rsid w:val="00BE521D"/>
    <w:rsid w:val="00BE561B"/>
    <w:rsid w:val="00BE5685"/>
    <w:rsid w:val="00BE6028"/>
    <w:rsid w:val="00BE62C9"/>
    <w:rsid w:val="00BE62F1"/>
    <w:rsid w:val="00BE6391"/>
    <w:rsid w:val="00BE6696"/>
    <w:rsid w:val="00BE67B1"/>
    <w:rsid w:val="00BE6AFB"/>
    <w:rsid w:val="00BE6FAF"/>
    <w:rsid w:val="00BE72F3"/>
    <w:rsid w:val="00BE7345"/>
    <w:rsid w:val="00BE73C1"/>
    <w:rsid w:val="00BE7456"/>
    <w:rsid w:val="00BE758D"/>
    <w:rsid w:val="00BE7F83"/>
    <w:rsid w:val="00BF0070"/>
    <w:rsid w:val="00BF0183"/>
    <w:rsid w:val="00BF01ED"/>
    <w:rsid w:val="00BF06B8"/>
    <w:rsid w:val="00BF0A94"/>
    <w:rsid w:val="00BF0DA3"/>
    <w:rsid w:val="00BF1060"/>
    <w:rsid w:val="00BF12D7"/>
    <w:rsid w:val="00BF1865"/>
    <w:rsid w:val="00BF18D8"/>
    <w:rsid w:val="00BF1DD1"/>
    <w:rsid w:val="00BF26EC"/>
    <w:rsid w:val="00BF2973"/>
    <w:rsid w:val="00BF2DC1"/>
    <w:rsid w:val="00BF2FF4"/>
    <w:rsid w:val="00BF30A4"/>
    <w:rsid w:val="00BF31BD"/>
    <w:rsid w:val="00BF3262"/>
    <w:rsid w:val="00BF32AC"/>
    <w:rsid w:val="00BF380D"/>
    <w:rsid w:val="00BF3C7D"/>
    <w:rsid w:val="00BF4364"/>
    <w:rsid w:val="00BF44C3"/>
    <w:rsid w:val="00BF51DC"/>
    <w:rsid w:val="00BF5858"/>
    <w:rsid w:val="00BF5A4E"/>
    <w:rsid w:val="00BF5D84"/>
    <w:rsid w:val="00BF5D86"/>
    <w:rsid w:val="00BF5E89"/>
    <w:rsid w:val="00BF691F"/>
    <w:rsid w:val="00BF6BDC"/>
    <w:rsid w:val="00BF6FEA"/>
    <w:rsid w:val="00BF76FA"/>
    <w:rsid w:val="00BF776B"/>
    <w:rsid w:val="00BF7B1C"/>
    <w:rsid w:val="00C00142"/>
    <w:rsid w:val="00C00292"/>
    <w:rsid w:val="00C00329"/>
    <w:rsid w:val="00C00394"/>
    <w:rsid w:val="00C0039C"/>
    <w:rsid w:val="00C00530"/>
    <w:rsid w:val="00C00CA6"/>
    <w:rsid w:val="00C01390"/>
    <w:rsid w:val="00C0142F"/>
    <w:rsid w:val="00C014EA"/>
    <w:rsid w:val="00C01539"/>
    <w:rsid w:val="00C0161E"/>
    <w:rsid w:val="00C017A6"/>
    <w:rsid w:val="00C01925"/>
    <w:rsid w:val="00C01BE8"/>
    <w:rsid w:val="00C01E8D"/>
    <w:rsid w:val="00C01F5E"/>
    <w:rsid w:val="00C024AF"/>
    <w:rsid w:val="00C02641"/>
    <w:rsid w:val="00C02680"/>
    <w:rsid w:val="00C02815"/>
    <w:rsid w:val="00C02958"/>
    <w:rsid w:val="00C02D07"/>
    <w:rsid w:val="00C03166"/>
    <w:rsid w:val="00C03220"/>
    <w:rsid w:val="00C03638"/>
    <w:rsid w:val="00C0392A"/>
    <w:rsid w:val="00C03F74"/>
    <w:rsid w:val="00C040E7"/>
    <w:rsid w:val="00C04269"/>
    <w:rsid w:val="00C0431C"/>
    <w:rsid w:val="00C04573"/>
    <w:rsid w:val="00C04595"/>
    <w:rsid w:val="00C0483F"/>
    <w:rsid w:val="00C04A2F"/>
    <w:rsid w:val="00C04A65"/>
    <w:rsid w:val="00C04A93"/>
    <w:rsid w:val="00C04AB9"/>
    <w:rsid w:val="00C04C49"/>
    <w:rsid w:val="00C05011"/>
    <w:rsid w:val="00C05114"/>
    <w:rsid w:val="00C052EF"/>
    <w:rsid w:val="00C0566C"/>
    <w:rsid w:val="00C059C7"/>
    <w:rsid w:val="00C05C07"/>
    <w:rsid w:val="00C05ECB"/>
    <w:rsid w:val="00C05F2C"/>
    <w:rsid w:val="00C061C5"/>
    <w:rsid w:val="00C06347"/>
    <w:rsid w:val="00C064D8"/>
    <w:rsid w:val="00C06633"/>
    <w:rsid w:val="00C069B3"/>
    <w:rsid w:val="00C06B05"/>
    <w:rsid w:val="00C06BD1"/>
    <w:rsid w:val="00C06C14"/>
    <w:rsid w:val="00C07152"/>
    <w:rsid w:val="00C07655"/>
    <w:rsid w:val="00C07C34"/>
    <w:rsid w:val="00C07D41"/>
    <w:rsid w:val="00C10110"/>
    <w:rsid w:val="00C102BD"/>
    <w:rsid w:val="00C10664"/>
    <w:rsid w:val="00C1098C"/>
    <w:rsid w:val="00C1102B"/>
    <w:rsid w:val="00C11482"/>
    <w:rsid w:val="00C11A77"/>
    <w:rsid w:val="00C11BF8"/>
    <w:rsid w:val="00C1219C"/>
    <w:rsid w:val="00C12459"/>
    <w:rsid w:val="00C1274B"/>
    <w:rsid w:val="00C12BCF"/>
    <w:rsid w:val="00C12CB4"/>
    <w:rsid w:val="00C132AC"/>
    <w:rsid w:val="00C13EF1"/>
    <w:rsid w:val="00C14051"/>
    <w:rsid w:val="00C144C2"/>
    <w:rsid w:val="00C145BD"/>
    <w:rsid w:val="00C145FC"/>
    <w:rsid w:val="00C14651"/>
    <w:rsid w:val="00C14EC0"/>
    <w:rsid w:val="00C14F8F"/>
    <w:rsid w:val="00C15320"/>
    <w:rsid w:val="00C15328"/>
    <w:rsid w:val="00C15D22"/>
    <w:rsid w:val="00C15D30"/>
    <w:rsid w:val="00C16DB5"/>
    <w:rsid w:val="00C16EB2"/>
    <w:rsid w:val="00C1745C"/>
    <w:rsid w:val="00C1793F"/>
    <w:rsid w:val="00C179EE"/>
    <w:rsid w:val="00C17A7E"/>
    <w:rsid w:val="00C17C0A"/>
    <w:rsid w:val="00C202BA"/>
    <w:rsid w:val="00C203CE"/>
    <w:rsid w:val="00C20527"/>
    <w:rsid w:val="00C2073B"/>
    <w:rsid w:val="00C20B33"/>
    <w:rsid w:val="00C20C90"/>
    <w:rsid w:val="00C20DFC"/>
    <w:rsid w:val="00C20E6F"/>
    <w:rsid w:val="00C21244"/>
    <w:rsid w:val="00C214A2"/>
    <w:rsid w:val="00C2187C"/>
    <w:rsid w:val="00C21C4E"/>
    <w:rsid w:val="00C21EED"/>
    <w:rsid w:val="00C2330C"/>
    <w:rsid w:val="00C236CF"/>
    <w:rsid w:val="00C23AC2"/>
    <w:rsid w:val="00C23C41"/>
    <w:rsid w:val="00C23F7D"/>
    <w:rsid w:val="00C2401C"/>
    <w:rsid w:val="00C2410E"/>
    <w:rsid w:val="00C2464F"/>
    <w:rsid w:val="00C24D89"/>
    <w:rsid w:val="00C24D9E"/>
    <w:rsid w:val="00C250E0"/>
    <w:rsid w:val="00C25D81"/>
    <w:rsid w:val="00C263D3"/>
    <w:rsid w:val="00C263DE"/>
    <w:rsid w:val="00C2659F"/>
    <w:rsid w:val="00C26A75"/>
    <w:rsid w:val="00C26B60"/>
    <w:rsid w:val="00C26CD6"/>
    <w:rsid w:val="00C26DD7"/>
    <w:rsid w:val="00C26DDA"/>
    <w:rsid w:val="00C27059"/>
    <w:rsid w:val="00C27230"/>
    <w:rsid w:val="00C2742A"/>
    <w:rsid w:val="00C275DA"/>
    <w:rsid w:val="00C276DD"/>
    <w:rsid w:val="00C2790B"/>
    <w:rsid w:val="00C2790C"/>
    <w:rsid w:val="00C2797E"/>
    <w:rsid w:val="00C279E3"/>
    <w:rsid w:val="00C27DE5"/>
    <w:rsid w:val="00C27F33"/>
    <w:rsid w:val="00C303CC"/>
    <w:rsid w:val="00C30B04"/>
    <w:rsid w:val="00C30CD8"/>
    <w:rsid w:val="00C30E42"/>
    <w:rsid w:val="00C30F78"/>
    <w:rsid w:val="00C31872"/>
    <w:rsid w:val="00C3188D"/>
    <w:rsid w:val="00C31C43"/>
    <w:rsid w:val="00C31DE8"/>
    <w:rsid w:val="00C31E26"/>
    <w:rsid w:val="00C323ED"/>
    <w:rsid w:val="00C32BAF"/>
    <w:rsid w:val="00C32EA8"/>
    <w:rsid w:val="00C3317D"/>
    <w:rsid w:val="00C33405"/>
    <w:rsid w:val="00C334DC"/>
    <w:rsid w:val="00C33688"/>
    <w:rsid w:val="00C33863"/>
    <w:rsid w:val="00C33EFF"/>
    <w:rsid w:val="00C340E0"/>
    <w:rsid w:val="00C3430A"/>
    <w:rsid w:val="00C3448B"/>
    <w:rsid w:val="00C34792"/>
    <w:rsid w:val="00C34967"/>
    <w:rsid w:val="00C349A2"/>
    <w:rsid w:val="00C34B6D"/>
    <w:rsid w:val="00C34FB2"/>
    <w:rsid w:val="00C3514A"/>
    <w:rsid w:val="00C3517A"/>
    <w:rsid w:val="00C353A5"/>
    <w:rsid w:val="00C35596"/>
    <w:rsid w:val="00C35674"/>
    <w:rsid w:val="00C35757"/>
    <w:rsid w:val="00C36001"/>
    <w:rsid w:val="00C360A9"/>
    <w:rsid w:val="00C3647D"/>
    <w:rsid w:val="00C36955"/>
    <w:rsid w:val="00C369EB"/>
    <w:rsid w:val="00C36A1C"/>
    <w:rsid w:val="00C36A96"/>
    <w:rsid w:val="00C36D18"/>
    <w:rsid w:val="00C371DA"/>
    <w:rsid w:val="00C3751D"/>
    <w:rsid w:val="00C37569"/>
    <w:rsid w:val="00C37794"/>
    <w:rsid w:val="00C3782D"/>
    <w:rsid w:val="00C37D94"/>
    <w:rsid w:val="00C401BE"/>
    <w:rsid w:val="00C401EE"/>
    <w:rsid w:val="00C40533"/>
    <w:rsid w:val="00C4078F"/>
    <w:rsid w:val="00C407F9"/>
    <w:rsid w:val="00C40ADA"/>
    <w:rsid w:val="00C40CF2"/>
    <w:rsid w:val="00C4187C"/>
    <w:rsid w:val="00C41B39"/>
    <w:rsid w:val="00C41EE0"/>
    <w:rsid w:val="00C42112"/>
    <w:rsid w:val="00C421F8"/>
    <w:rsid w:val="00C422EC"/>
    <w:rsid w:val="00C4231A"/>
    <w:rsid w:val="00C424CB"/>
    <w:rsid w:val="00C42C5E"/>
    <w:rsid w:val="00C431EC"/>
    <w:rsid w:val="00C43374"/>
    <w:rsid w:val="00C43395"/>
    <w:rsid w:val="00C43682"/>
    <w:rsid w:val="00C438E8"/>
    <w:rsid w:val="00C43A6C"/>
    <w:rsid w:val="00C43CAA"/>
    <w:rsid w:val="00C43CBE"/>
    <w:rsid w:val="00C43D6C"/>
    <w:rsid w:val="00C43E4D"/>
    <w:rsid w:val="00C43E7C"/>
    <w:rsid w:val="00C442F9"/>
    <w:rsid w:val="00C4435A"/>
    <w:rsid w:val="00C44F24"/>
    <w:rsid w:val="00C452E3"/>
    <w:rsid w:val="00C45875"/>
    <w:rsid w:val="00C458E4"/>
    <w:rsid w:val="00C45B6A"/>
    <w:rsid w:val="00C45CFF"/>
    <w:rsid w:val="00C45E50"/>
    <w:rsid w:val="00C460F2"/>
    <w:rsid w:val="00C469C2"/>
    <w:rsid w:val="00C46B76"/>
    <w:rsid w:val="00C46D28"/>
    <w:rsid w:val="00C46F1C"/>
    <w:rsid w:val="00C47149"/>
    <w:rsid w:val="00C4765A"/>
    <w:rsid w:val="00C47749"/>
    <w:rsid w:val="00C47855"/>
    <w:rsid w:val="00C47A9C"/>
    <w:rsid w:val="00C47DC5"/>
    <w:rsid w:val="00C47E61"/>
    <w:rsid w:val="00C47F20"/>
    <w:rsid w:val="00C47F6C"/>
    <w:rsid w:val="00C50254"/>
    <w:rsid w:val="00C507CB"/>
    <w:rsid w:val="00C50A39"/>
    <w:rsid w:val="00C50BBF"/>
    <w:rsid w:val="00C510D3"/>
    <w:rsid w:val="00C51383"/>
    <w:rsid w:val="00C51D7D"/>
    <w:rsid w:val="00C51DB2"/>
    <w:rsid w:val="00C51E14"/>
    <w:rsid w:val="00C521E5"/>
    <w:rsid w:val="00C5262E"/>
    <w:rsid w:val="00C5269B"/>
    <w:rsid w:val="00C52B07"/>
    <w:rsid w:val="00C52D3E"/>
    <w:rsid w:val="00C52FC8"/>
    <w:rsid w:val="00C532C8"/>
    <w:rsid w:val="00C535A4"/>
    <w:rsid w:val="00C540D3"/>
    <w:rsid w:val="00C54440"/>
    <w:rsid w:val="00C5460B"/>
    <w:rsid w:val="00C54C7A"/>
    <w:rsid w:val="00C54EC7"/>
    <w:rsid w:val="00C550B9"/>
    <w:rsid w:val="00C55289"/>
    <w:rsid w:val="00C55527"/>
    <w:rsid w:val="00C556AD"/>
    <w:rsid w:val="00C56018"/>
    <w:rsid w:val="00C5643E"/>
    <w:rsid w:val="00C5656D"/>
    <w:rsid w:val="00C566B4"/>
    <w:rsid w:val="00C56B3D"/>
    <w:rsid w:val="00C56EAA"/>
    <w:rsid w:val="00C5720B"/>
    <w:rsid w:val="00C57365"/>
    <w:rsid w:val="00C5758F"/>
    <w:rsid w:val="00C578F1"/>
    <w:rsid w:val="00C579C6"/>
    <w:rsid w:val="00C57E26"/>
    <w:rsid w:val="00C57FBC"/>
    <w:rsid w:val="00C604AC"/>
    <w:rsid w:val="00C607C1"/>
    <w:rsid w:val="00C6081C"/>
    <w:rsid w:val="00C60935"/>
    <w:rsid w:val="00C60A15"/>
    <w:rsid w:val="00C60D29"/>
    <w:rsid w:val="00C610F0"/>
    <w:rsid w:val="00C611B5"/>
    <w:rsid w:val="00C61446"/>
    <w:rsid w:val="00C61578"/>
    <w:rsid w:val="00C6158B"/>
    <w:rsid w:val="00C61922"/>
    <w:rsid w:val="00C61E06"/>
    <w:rsid w:val="00C61F23"/>
    <w:rsid w:val="00C61FCE"/>
    <w:rsid w:val="00C6219B"/>
    <w:rsid w:val="00C62393"/>
    <w:rsid w:val="00C6269D"/>
    <w:rsid w:val="00C627B8"/>
    <w:rsid w:val="00C62E57"/>
    <w:rsid w:val="00C6327E"/>
    <w:rsid w:val="00C6398C"/>
    <w:rsid w:val="00C63BCA"/>
    <w:rsid w:val="00C64036"/>
    <w:rsid w:val="00C649CC"/>
    <w:rsid w:val="00C64DFE"/>
    <w:rsid w:val="00C650C4"/>
    <w:rsid w:val="00C65440"/>
    <w:rsid w:val="00C65792"/>
    <w:rsid w:val="00C65854"/>
    <w:rsid w:val="00C658F5"/>
    <w:rsid w:val="00C65A5A"/>
    <w:rsid w:val="00C664B1"/>
    <w:rsid w:val="00C6690F"/>
    <w:rsid w:val="00C66D8E"/>
    <w:rsid w:val="00C70120"/>
    <w:rsid w:val="00C707D7"/>
    <w:rsid w:val="00C708F3"/>
    <w:rsid w:val="00C70AC7"/>
    <w:rsid w:val="00C7145B"/>
    <w:rsid w:val="00C7154A"/>
    <w:rsid w:val="00C71D66"/>
    <w:rsid w:val="00C71F74"/>
    <w:rsid w:val="00C720FA"/>
    <w:rsid w:val="00C72421"/>
    <w:rsid w:val="00C727D0"/>
    <w:rsid w:val="00C72A71"/>
    <w:rsid w:val="00C72CD1"/>
    <w:rsid w:val="00C7306E"/>
    <w:rsid w:val="00C730BA"/>
    <w:rsid w:val="00C736FC"/>
    <w:rsid w:val="00C73752"/>
    <w:rsid w:val="00C738E1"/>
    <w:rsid w:val="00C73C3F"/>
    <w:rsid w:val="00C74057"/>
    <w:rsid w:val="00C74095"/>
    <w:rsid w:val="00C74605"/>
    <w:rsid w:val="00C7467E"/>
    <w:rsid w:val="00C74733"/>
    <w:rsid w:val="00C75A20"/>
    <w:rsid w:val="00C76183"/>
    <w:rsid w:val="00C76283"/>
    <w:rsid w:val="00C76494"/>
    <w:rsid w:val="00C76945"/>
    <w:rsid w:val="00C77A85"/>
    <w:rsid w:val="00C77BB4"/>
    <w:rsid w:val="00C77C12"/>
    <w:rsid w:val="00C77C3C"/>
    <w:rsid w:val="00C77C9D"/>
    <w:rsid w:val="00C80065"/>
    <w:rsid w:val="00C8025E"/>
    <w:rsid w:val="00C802A3"/>
    <w:rsid w:val="00C80485"/>
    <w:rsid w:val="00C80AE2"/>
    <w:rsid w:val="00C80F5F"/>
    <w:rsid w:val="00C81126"/>
    <w:rsid w:val="00C8112D"/>
    <w:rsid w:val="00C817F1"/>
    <w:rsid w:val="00C81977"/>
    <w:rsid w:val="00C81D93"/>
    <w:rsid w:val="00C8221C"/>
    <w:rsid w:val="00C82469"/>
    <w:rsid w:val="00C825E8"/>
    <w:rsid w:val="00C82945"/>
    <w:rsid w:val="00C82952"/>
    <w:rsid w:val="00C829F5"/>
    <w:rsid w:val="00C8382B"/>
    <w:rsid w:val="00C838CC"/>
    <w:rsid w:val="00C83A4D"/>
    <w:rsid w:val="00C83F98"/>
    <w:rsid w:val="00C84188"/>
    <w:rsid w:val="00C841BA"/>
    <w:rsid w:val="00C84695"/>
    <w:rsid w:val="00C84E79"/>
    <w:rsid w:val="00C856DF"/>
    <w:rsid w:val="00C8571A"/>
    <w:rsid w:val="00C85B58"/>
    <w:rsid w:val="00C85E41"/>
    <w:rsid w:val="00C85FA8"/>
    <w:rsid w:val="00C8605E"/>
    <w:rsid w:val="00C86168"/>
    <w:rsid w:val="00C865EA"/>
    <w:rsid w:val="00C8666B"/>
    <w:rsid w:val="00C867A7"/>
    <w:rsid w:val="00C86D2C"/>
    <w:rsid w:val="00C8702C"/>
    <w:rsid w:val="00C87040"/>
    <w:rsid w:val="00C8750D"/>
    <w:rsid w:val="00C87797"/>
    <w:rsid w:val="00C8779E"/>
    <w:rsid w:val="00C87879"/>
    <w:rsid w:val="00C87968"/>
    <w:rsid w:val="00C87CE8"/>
    <w:rsid w:val="00C900AA"/>
    <w:rsid w:val="00C90931"/>
    <w:rsid w:val="00C90A4B"/>
    <w:rsid w:val="00C90ACB"/>
    <w:rsid w:val="00C91186"/>
    <w:rsid w:val="00C9134D"/>
    <w:rsid w:val="00C9160E"/>
    <w:rsid w:val="00C916C4"/>
    <w:rsid w:val="00C91801"/>
    <w:rsid w:val="00C9194B"/>
    <w:rsid w:val="00C91E92"/>
    <w:rsid w:val="00C92122"/>
    <w:rsid w:val="00C9245B"/>
    <w:rsid w:val="00C9286B"/>
    <w:rsid w:val="00C92969"/>
    <w:rsid w:val="00C92FB2"/>
    <w:rsid w:val="00C9302D"/>
    <w:rsid w:val="00C93079"/>
    <w:rsid w:val="00C93091"/>
    <w:rsid w:val="00C93928"/>
    <w:rsid w:val="00C9428A"/>
    <w:rsid w:val="00C94748"/>
    <w:rsid w:val="00C9496A"/>
    <w:rsid w:val="00C949F8"/>
    <w:rsid w:val="00C94A31"/>
    <w:rsid w:val="00C94C3A"/>
    <w:rsid w:val="00C954AF"/>
    <w:rsid w:val="00C954D4"/>
    <w:rsid w:val="00C95DF0"/>
    <w:rsid w:val="00C95F15"/>
    <w:rsid w:val="00C9601E"/>
    <w:rsid w:val="00C96349"/>
    <w:rsid w:val="00C96887"/>
    <w:rsid w:val="00C969C9"/>
    <w:rsid w:val="00C96C2A"/>
    <w:rsid w:val="00C96CFE"/>
    <w:rsid w:val="00C96F68"/>
    <w:rsid w:val="00C9704F"/>
    <w:rsid w:val="00C9726F"/>
    <w:rsid w:val="00C972CC"/>
    <w:rsid w:val="00C973B9"/>
    <w:rsid w:val="00C976BD"/>
    <w:rsid w:val="00C97A44"/>
    <w:rsid w:val="00C97DEB"/>
    <w:rsid w:val="00C97F31"/>
    <w:rsid w:val="00CA0663"/>
    <w:rsid w:val="00CA0812"/>
    <w:rsid w:val="00CA0CE4"/>
    <w:rsid w:val="00CA0FA6"/>
    <w:rsid w:val="00CA0FEA"/>
    <w:rsid w:val="00CA1613"/>
    <w:rsid w:val="00CA1749"/>
    <w:rsid w:val="00CA17D6"/>
    <w:rsid w:val="00CA1F9A"/>
    <w:rsid w:val="00CA21D7"/>
    <w:rsid w:val="00CA244D"/>
    <w:rsid w:val="00CA2914"/>
    <w:rsid w:val="00CA291F"/>
    <w:rsid w:val="00CA2A38"/>
    <w:rsid w:val="00CA2B97"/>
    <w:rsid w:val="00CA2F62"/>
    <w:rsid w:val="00CA3124"/>
    <w:rsid w:val="00CA327B"/>
    <w:rsid w:val="00CA335F"/>
    <w:rsid w:val="00CA38E7"/>
    <w:rsid w:val="00CA3A58"/>
    <w:rsid w:val="00CA3E9A"/>
    <w:rsid w:val="00CA4F47"/>
    <w:rsid w:val="00CA5156"/>
    <w:rsid w:val="00CA56F7"/>
    <w:rsid w:val="00CA582F"/>
    <w:rsid w:val="00CA5AFD"/>
    <w:rsid w:val="00CA61C5"/>
    <w:rsid w:val="00CA626B"/>
    <w:rsid w:val="00CA68D5"/>
    <w:rsid w:val="00CA6F4A"/>
    <w:rsid w:val="00CA7190"/>
    <w:rsid w:val="00CA7AB0"/>
    <w:rsid w:val="00CA7FD7"/>
    <w:rsid w:val="00CB04A2"/>
    <w:rsid w:val="00CB0C46"/>
    <w:rsid w:val="00CB18A4"/>
    <w:rsid w:val="00CB18FE"/>
    <w:rsid w:val="00CB1DC1"/>
    <w:rsid w:val="00CB21EC"/>
    <w:rsid w:val="00CB25D7"/>
    <w:rsid w:val="00CB25DF"/>
    <w:rsid w:val="00CB2A0F"/>
    <w:rsid w:val="00CB2E18"/>
    <w:rsid w:val="00CB3172"/>
    <w:rsid w:val="00CB36DD"/>
    <w:rsid w:val="00CB4061"/>
    <w:rsid w:val="00CB413D"/>
    <w:rsid w:val="00CB4504"/>
    <w:rsid w:val="00CB5217"/>
    <w:rsid w:val="00CB5523"/>
    <w:rsid w:val="00CB55A5"/>
    <w:rsid w:val="00CB55AC"/>
    <w:rsid w:val="00CB57FF"/>
    <w:rsid w:val="00CB580B"/>
    <w:rsid w:val="00CB58C2"/>
    <w:rsid w:val="00CB592A"/>
    <w:rsid w:val="00CB5DD0"/>
    <w:rsid w:val="00CB621E"/>
    <w:rsid w:val="00CB6222"/>
    <w:rsid w:val="00CB6476"/>
    <w:rsid w:val="00CB64EC"/>
    <w:rsid w:val="00CB6A41"/>
    <w:rsid w:val="00CB6C0C"/>
    <w:rsid w:val="00CB6F63"/>
    <w:rsid w:val="00CB6FEE"/>
    <w:rsid w:val="00CB70D1"/>
    <w:rsid w:val="00CB71CB"/>
    <w:rsid w:val="00CB7352"/>
    <w:rsid w:val="00CB76C3"/>
    <w:rsid w:val="00CB7BC4"/>
    <w:rsid w:val="00CC0267"/>
    <w:rsid w:val="00CC0358"/>
    <w:rsid w:val="00CC03AE"/>
    <w:rsid w:val="00CC060B"/>
    <w:rsid w:val="00CC0855"/>
    <w:rsid w:val="00CC08AA"/>
    <w:rsid w:val="00CC092E"/>
    <w:rsid w:val="00CC0CBE"/>
    <w:rsid w:val="00CC0E99"/>
    <w:rsid w:val="00CC10AC"/>
    <w:rsid w:val="00CC1219"/>
    <w:rsid w:val="00CC14F2"/>
    <w:rsid w:val="00CC1834"/>
    <w:rsid w:val="00CC1933"/>
    <w:rsid w:val="00CC224C"/>
    <w:rsid w:val="00CC24BA"/>
    <w:rsid w:val="00CC2651"/>
    <w:rsid w:val="00CC28E7"/>
    <w:rsid w:val="00CC2AEA"/>
    <w:rsid w:val="00CC2BAB"/>
    <w:rsid w:val="00CC3083"/>
    <w:rsid w:val="00CC309D"/>
    <w:rsid w:val="00CC3219"/>
    <w:rsid w:val="00CC345C"/>
    <w:rsid w:val="00CC3CAD"/>
    <w:rsid w:val="00CC3F02"/>
    <w:rsid w:val="00CC3F7A"/>
    <w:rsid w:val="00CC40C1"/>
    <w:rsid w:val="00CC48D8"/>
    <w:rsid w:val="00CC4CD0"/>
    <w:rsid w:val="00CC50EC"/>
    <w:rsid w:val="00CC5158"/>
    <w:rsid w:val="00CC538A"/>
    <w:rsid w:val="00CC5516"/>
    <w:rsid w:val="00CC5B59"/>
    <w:rsid w:val="00CC5E35"/>
    <w:rsid w:val="00CC6525"/>
    <w:rsid w:val="00CC666D"/>
    <w:rsid w:val="00CC669D"/>
    <w:rsid w:val="00CC6F23"/>
    <w:rsid w:val="00CC6F2A"/>
    <w:rsid w:val="00CC77B2"/>
    <w:rsid w:val="00CC7E9D"/>
    <w:rsid w:val="00CC7F6B"/>
    <w:rsid w:val="00CD001C"/>
    <w:rsid w:val="00CD01C2"/>
    <w:rsid w:val="00CD023D"/>
    <w:rsid w:val="00CD0747"/>
    <w:rsid w:val="00CD0940"/>
    <w:rsid w:val="00CD0FB9"/>
    <w:rsid w:val="00CD12D4"/>
    <w:rsid w:val="00CD17A4"/>
    <w:rsid w:val="00CD18AF"/>
    <w:rsid w:val="00CD1A6C"/>
    <w:rsid w:val="00CD1AFD"/>
    <w:rsid w:val="00CD1BDB"/>
    <w:rsid w:val="00CD1EB9"/>
    <w:rsid w:val="00CD2206"/>
    <w:rsid w:val="00CD2537"/>
    <w:rsid w:val="00CD2837"/>
    <w:rsid w:val="00CD2907"/>
    <w:rsid w:val="00CD2FF9"/>
    <w:rsid w:val="00CD3167"/>
    <w:rsid w:val="00CD36B1"/>
    <w:rsid w:val="00CD3B61"/>
    <w:rsid w:val="00CD3F36"/>
    <w:rsid w:val="00CD418C"/>
    <w:rsid w:val="00CD464A"/>
    <w:rsid w:val="00CD49D7"/>
    <w:rsid w:val="00CD516A"/>
    <w:rsid w:val="00CD52B9"/>
    <w:rsid w:val="00CD5FBE"/>
    <w:rsid w:val="00CD608E"/>
    <w:rsid w:val="00CD6628"/>
    <w:rsid w:val="00CD6B6B"/>
    <w:rsid w:val="00CD6C73"/>
    <w:rsid w:val="00CD7365"/>
    <w:rsid w:val="00CD73E6"/>
    <w:rsid w:val="00CD7CC5"/>
    <w:rsid w:val="00CE0050"/>
    <w:rsid w:val="00CE01BF"/>
    <w:rsid w:val="00CE0817"/>
    <w:rsid w:val="00CE0863"/>
    <w:rsid w:val="00CE0A11"/>
    <w:rsid w:val="00CE0E4E"/>
    <w:rsid w:val="00CE0EF8"/>
    <w:rsid w:val="00CE1394"/>
    <w:rsid w:val="00CE1420"/>
    <w:rsid w:val="00CE1541"/>
    <w:rsid w:val="00CE1951"/>
    <w:rsid w:val="00CE242B"/>
    <w:rsid w:val="00CE269F"/>
    <w:rsid w:val="00CE27F1"/>
    <w:rsid w:val="00CE2BB0"/>
    <w:rsid w:val="00CE2EAA"/>
    <w:rsid w:val="00CE31AB"/>
    <w:rsid w:val="00CE338F"/>
    <w:rsid w:val="00CE3764"/>
    <w:rsid w:val="00CE37B0"/>
    <w:rsid w:val="00CE39AC"/>
    <w:rsid w:val="00CE3A00"/>
    <w:rsid w:val="00CE4377"/>
    <w:rsid w:val="00CE475D"/>
    <w:rsid w:val="00CE4CA1"/>
    <w:rsid w:val="00CE599D"/>
    <w:rsid w:val="00CE5A43"/>
    <w:rsid w:val="00CE5B56"/>
    <w:rsid w:val="00CE5C96"/>
    <w:rsid w:val="00CE5F55"/>
    <w:rsid w:val="00CE6003"/>
    <w:rsid w:val="00CE6822"/>
    <w:rsid w:val="00CE6DA2"/>
    <w:rsid w:val="00CE7013"/>
    <w:rsid w:val="00CE764E"/>
    <w:rsid w:val="00CE79A5"/>
    <w:rsid w:val="00CE7A7B"/>
    <w:rsid w:val="00CE7A8C"/>
    <w:rsid w:val="00CE7D24"/>
    <w:rsid w:val="00CE7EF8"/>
    <w:rsid w:val="00CE7F67"/>
    <w:rsid w:val="00CF0255"/>
    <w:rsid w:val="00CF026B"/>
    <w:rsid w:val="00CF02FB"/>
    <w:rsid w:val="00CF0454"/>
    <w:rsid w:val="00CF046A"/>
    <w:rsid w:val="00CF0506"/>
    <w:rsid w:val="00CF060C"/>
    <w:rsid w:val="00CF0A22"/>
    <w:rsid w:val="00CF0EF9"/>
    <w:rsid w:val="00CF14A3"/>
    <w:rsid w:val="00CF1526"/>
    <w:rsid w:val="00CF15CD"/>
    <w:rsid w:val="00CF1AC3"/>
    <w:rsid w:val="00CF2147"/>
    <w:rsid w:val="00CF2635"/>
    <w:rsid w:val="00CF2D19"/>
    <w:rsid w:val="00CF345D"/>
    <w:rsid w:val="00CF38BB"/>
    <w:rsid w:val="00CF39F7"/>
    <w:rsid w:val="00CF3C38"/>
    <w:rsid w:val="00CF3DD5"/>
    <w:rsid w:val="00CF3EA0"/>
    <w:rsid w:val="00CF4080"/>
    <w:rsid w:val="00CF4262"/>
    <w:rsid w:val="00CF45A6"/>
    <w:rsid w:val="00CF472F"/>
    <w:rsid w:val="00CF4756"/>
    <w:rsid w:val="00CF47B9"/>
    <w:rsid w:val="00CF4880"/>
    <w:rsid w:val="00CF4DA7"/>
    <w:rsid w:val="00CF5165"/>
    <w:rsid w:val="00CF52DA"/>
    <w:rsid w:val="00CF562B"/>
    <w:rsid w:val="00CF5F79"/>
    <w:rsid w:val="00CF6A81"/>
    <w:rsid w:val="00CF6C01"/>
    <w:rsid w:val="00CF711B"/>
    <w:rsid w:val="00CF736B"/>
    <w:rsid w:val="00CF7547"/>
    <w:rsid w:val="00CF756F"/>
    <w:rsid w:val="00CF77A1"/>
    <w:rsid w:val="00CF77DF"/>
    <w:rsid w:val="00CF7914"/>
    <w:rsid w:val="00CF7BE7"/>
    <w:rsid w:val="00D003B7"/>
    <w:rsid w:val="00D006BC"/>
    <w:rsid w:val="00D0104D"/>
    <w:rsid w:val="00D01AD5"/>
    <w:rsid w:val="00D01B81"/>
    <w:rsid w:val="00D01C67"/>
    <w:rsid w:val="00D01CAA"/>
    <w:rsid w:val="00D024A2"/>
    <w:rsid w:val="00D025DB"/>
    <w:rsid w:val="00D02AB4"/>
    <w:rsid w:val="00D02B4B"/>
    <w:rsid w:val="00D02E45"/>
    <w:rsid w:val="00D0322C"/>
    <w:rsid w:val="00D0352A"/>
    <w:rsid w:val="00D03636"/>
    <w:rsid w:val="00D039E0"/>
    <w:rsid w:val="00D03AB2"/>
    <w:rsid w:val="00D03B50"/>
    <w:rsid w:val="00D0415D"/>
    <w:rsid w:val="00D04208"/>
    <w:rsid w:val="00D04D89"/>
    <w:rsid w:val="00D04FE2"/>
    <w:rsid w:val="00D0550D"/>
    <w:rsid w:val="00D0570F"/>
    <w:rsid w:val="00D05893"/>
    <w:rsid w:val="00D05B14"/>
    <w:rsid w:val="00D05D16"/>
    <w:rsid w:val="00D06C8F"/>
    <w:rsid w:val="00D06DE9"/>
    <w:rsid w:val="00D06E27"/>
    <w:rsid w:val="00D074A2"/>
    <w:rsid w:val="00D07F1F"/>
    <w:rsid w:val="00D100D3"/>
    <w:rsid w:val="00D1053A"/>
    <w:rsid w:val="00D112F8"/>
    <w:rsid w:val="00D11377"/>
    <w:rsid w:val="00D1186E"/>
    <w:rsid w:val="00D119BA"/>
    <w:rsid w:val="00D11EF5"/>
    <w:rsid w:val="00D11F3F"/>
    <w:rsid w:val="00D12269"/>
    <w:rsid w:val="00D1236F"/>
    <w:rsid w:val="00D1238E"/>
    <w:rsid w:val="00D1266A"/>
    <w:rsid w:val="00D127F0"/>
    <w:rsid w:val="00D12895"/>
    <w:rsid w:val="00D12AB1"/>
    <w:rsid w:val="00D12CBF"/>
    <w:rsid w:val="00D12D57"/>
    <w:rsid w:val="00D13432"/>
    <w:rsid w:val="00D13736"/>
    <w:rsid w:val="00D13A22"/>
    <w:rsid w:val="00D13CF5"/>
    <w:rsid w:val="00D13E07"/>
    <w:rsid w:val="00D1403D"/>
    <w:rsid w:val="00D140AD"/>
    <w:rsid w:val="00D14581"/>
    <w:rsid w:val="00D1481A"/>
    <w:rsid w:val="00D14C86"/>
    <w:rsid w:val="00D15399"/>
    <w:rsid w:val="00D1543D"/>
    <w:rsid w:val="00D154B9"/>
    <w:rsid w:val="00D15942"/>
    <w:rsid w:val="00D15B1F"/>
    <w:rsid w:val="00D16ACC"/>
    <w:rsid w:val="00D16EA5"/>
    <w:rsid w:val="00D171F4"/>
    <w:rsid w:val="00D17342"/>
    <w:rsid w:val="00D177A6"/>
    <w:rsid w:val="00D177D4"/>
    <w:rsid w:val="00D200C1"/>
    <w:rsid w:val="00D20364"/>
    <w:rsid w:val="00D207CC"/>
    <w:rsid w:val="00D2094B"/>
    <w:rsid w:val="00D20D4B"/>
    <w:rsid w:val="00D20D88"/>
    <w:rsid w:val="00D21140"/>
    <w:rsid w:val="00D21558"/>
    <w:rsid w:val="00D21D54"/>
    <w:rsid w:val="00D21D76"/>
    <w:rsid w:val="00D222AD"/>
    <w:rsid w:val="00D22691"/>
    <w:rsid w:val="00D227D5"/>
    <w:rsid w:val="00D22F57"/>
    <w:rsid w:val="00D2304A"/>
    <w:rsid w:val="00D233A9"/>
    <w:rsid w:val="00D234DE"/>
    <w:rsid w:val="00D23582"/>
    <w:rsid w:val="00D23682"/>
    <w:rsid w:val="00D23737"/>
    <w:rsid w:val="00D23A20"/>
    <w:rsid w:val="00D23A94"/>
    <w:rsid w:val="00D241F2"/>
    <w:rsid w:val="00D2494D"/>
    <w:rsid w:val="00D24A3D"/>
    <w:rsid w:val="00D24E94"/>
    <w:rsid w:val="00D24F85"/>
    <w:rsid w:val="00D2513B"/>
    <w:rsid w:val="00D2522D"/>
    <w:rsid w:val="00D2534C"/>
    <w:rsid w:val="00D25570"/>
    <w:rsid w:val="00D2573B"/>
    <w:rsid w:val="00D25CB1"/>
    <w:rsid w:val="00D25F26"/>
    <w:rsid w:val="00D2624D"/>
    <w:rsid w:val="00D262A0"/>
    <w:rsid w:val="00D26375"/>
    <w:rsid w:val="00D26926"/>
    <w:rsid w:val="00D26DB7"/>
    <w:rsid w:val="00D26EC0"/>
    <w:rsid w:val="00D26F36"/>
    <w:rsid w:val="00D26F74"/>
    <w:rsid w:val="00D271A4"/>
    <w:rsid w:val="00D27A16"/>
    <w:rsid w:val="00D27C4D"/>
    <w:rsid w:val="00D30B60"/>
    <w:rsid w:val="00D30B6E"/>
    <w:rsid w:val="00D30BE5"/>
    <w:rsid w:val="00D30E86"/>
    <w:rsid w:val="00D3146B"/>
    <w:rsid w:val="00D31B50"/>
    <w:rsid w:val="00D31DB4"/>
    <w:rsid w:val="00D31FE8"/>
    <w:rsid w:val="00D32053"/>
    <w:rsid w:val="00D3239C"/>
    <w:rsid w:val="00D329A0"/>
    <w:rsid w:val="00D329D2"/>
    <w:rsid w:val="00D32A76"/>
    <w:rsid w:val="00D3310B"/>
    <w:rsid w:val="00D334DD"/>
    <w:rsid w:val="00D335FA"/>
    <w:rsid w:val="00D336EF"/>
    <w:rsid w:val="00D339FB"/>
    <w:rsid w:val="00D33DC1"/>
    <w:rsid w:val="00D33E19"/>
    <w:rsid w:val="00D340F2"/>
    <w:rsid w:val="00D3460B"/>
    <w:rsid w:val="00D34738"/>
    <w:rsid w:val="00D349C1"/>
    <w:rsid w:val="00D34F59"/>
    <w:rsid w:val="00D34FE5"/>
    <w:rsid w:val="00D351F1"/>
    <w:rsid w:val="00D3538C"/>
    <w:rsid w:val="00D353CB"/>
    <w:rsid w:val="00D355C1"/>
    <w:rsid w:val="00D355E7"/>
    <w:rsid w:val="00D35699"/>
    <w:rsid w:val="00D35819"/>
    <w:rsid w:val="00D36073"/>
    <w:rsid w:val="00D362A5"/>
    <w:rsid w:val="00D3653E"/>
    <w:rsid w:val="00D36727"/>
    <w:rsid w:val="00D3689D"/>
    <w:rsid w:val="00D36A89"/>
    <w:rsid w:val="00D36F35"/>
    <w:rsid w:val="00D36F4A"/>
    <w:rsid w:val="00D37077"/>
    <w:rsid w:val="00D3761A"/>
    <w:rsid w:val="00D377BF"/>
    <w:rsid w:val="00D378BE"/>
    <w:rsid w:val="00D40B43"/>
    <w:rsid w:val="00D40D4F"/>
    <w:rsid w:val="00D413B7"/>
    <w:rsid w:val="00D4143B"/>
    <w:rsid w:val="00D415E8"/>
    <w:rsid w:val="00D41F08"/>
    <w:rsid w:val="00D42264"/>
    <w:rsid w:val="00D4256D"/>
    <w:rsid w:val="00D426D1"/>
    <w:rsid w:val="00D42700"/>
    <w:rsid w:val="00D42810"/>
    <w:rsid w:val="00D42B0F"/>
    <w:rsid w:val="00D42C91"/>
    <w:rsid w:val="00D43449"/>
    <w:rsid w:val="00D43605"/>
    <w:rsid w:val="00D438C0"/>
    <w:rsid w:val="00D43C25"/>
    <w:rsid w:val="00D440C6"/>
    <w:rsid w:val="00D4425E"/>
    <w:rsid w:val="00D44566"/>
    <w:rsid w:val="00D44AD9"/>
    <w:rsid w:val="00D44E96"/>
    <w:rsid w:val="00D450C3"/>
    <w:rsid w:val="00D4539C"/>
    <w:rsid w:val="00D45907"/>
    <w:rsid w:val="00D45E0C"/>
    <w:rsid w:val="00D46048"/>
    <w:rsid w:val="00D4608D"/>
    <w:rsid w:val="00D4650F"/>
    <w:rsid w:val="00D468C6"/>
    <w:rsid w:val="00D46C51"/>
    <w:rsid w:val="00D46D57"/>
    <w:rsid w:val="00D472B6"/>
    <w:rsid w:val="00D4752D"/>
    <w:rsid w:val="00D47D8B"/>
    <w:rsid w:val="00D500A0"/>
    <w:rsid w:val="00D5026E"/>
    <w:rsid w:val="00D505DF"/>
    <w:rsid w:val="00D505F3"/>
    <w:rsid w:val="00D508B3"/>
    <w:rsid w:val="00D509AF"/>
    <w:rsid w:val="00D51304"/>
    <w:rsid w:val="00D51496"/>
    <w:rsid w:val="00D51706"/>
    <w:rsid w:val="00D519A1"/>
    <w:rsid w:val="00D51F9B"/>
    <w:rsid w:val="00D524D1"/>
    <w:rsid w:val="00D524DF"/>
    <w:rsid w:val="00D528A1"/>
    <w:rsid w:val="00D52AE4"/>
    <w:rsid w:val="00D52F07"/>
    <w:rsid w:val="00D5300E"/>
    <w:rsid w:val="00D530B4"/>
    <w:rsid w:val="00D53189"/>
    <w:rsid w:val="00D532CD"/>
    <w:rsid w:val="00D53328"/>
    <w:rsid w:val="00D534F9"/>
    <w:rsid w:val="00D53EB2"/>
    <w:rsid w:val="00D544AF"/>
    <w:rsid w:val="00D544C2"/>
    <w:rsid w:val="00D5482B"/>
    <w:rsid w:val="00D548F2"/>
    <w:rsid w:val="00D54F82"/>
    <w:rsid w:val="00D55324"/>
    <w:rsid w:val="00D55971"/>
    <w:rsid w:val="00D559A0"/>
    <w:rsid w:val="00D55AC5"/>
    <w:rsid w:val="00D55F7C"/>
    <w:rsid w:val="00D55FA1"/>
    <w:rsid w:val="00D567F8"/>
    <w:rsid w:val="00D56896"/>
    <w:rsid w:val="00D568EA"/>
    <w:rsid w:val="00D569A2"/>
    <w:rsid w:val="00D56ADA"/>
    <w:rsid w:val="00D56BD8"/>
    <w:rsid w:val="00D56CF4"/>
    <w:rsid w:val="00D56E49"/>
    <w:rsid w:val="00D56F8F"/>
    <w:rsid w:val="00D574E4"/>
    <w:rsid w:val="00D576E5"/>
    <w:rsid w:val="00D579F4"/>
    <w:rsid w:val="00D57A6E"/>
    <w:rsid w:val="00D57A87"/>
    <w:rsid w:val="00D57BCE"/>
    <w:rsid w:val="00D57D10"/>
    <w:rsid w:val="00D57DC1"/>
    <w:rsid w:val="00D57FF5"/>
    <w:rsid w:val="00D60315"/>
    <w:rsid w:val="00D60813"/>
    <w:rsid w:val="00D60898"/>
    <w:rsid w:val="00D60A39"/>
    <w:rsid w:val="00D60CC7"/>
    <w:rsid w:val="00D60E9C"/>
    <w:rsid w:val="00D6106A"/>
    <w:rsid w:val="00D611E2"/>
    <w:rsid w:val="00D612C7"/>
    <w:rsid w:val="00D61735"/>
    <w:rsid w:val="00D61903"/>
    <w:rsid w:val="00D6194F"/>
    <w:rsid w:val="00D61ABC"/>
    <w:rsid w:val="00D62581"/>
    <w:rsid w:val="00D6262A"/>
    <w:rsid w:val="00D628FC"/>
    <w:rsid w:val="00D630D4"/>
    <w:rsid w:val="00D6357F"/>
    <w:rsid w:val="00D635AF"/>
    <w:rsid w:val="00D63782"/>
    <w:rsid w:val="00D63EFA"/>
    <w:rsid w:val="00D63FE5"/>
    <w:rsid w:val="00D64264"/>
    <w:rsid w:val="00D64381"/>
    <w:rsid w:val="00D644C7"/>
    <w:rsid w:val="00D64605"/>
    <w:rsid w:val="00D64E3F"/>
    <w:rsid w:val="00D6579B"/>
    <w:rsid w:val="00D659B3"/>
    <w:rsid w:val="00D65AE7"/>
    <w:rsid w:val="00D65C32"/>
    <w:rsid w:val="00D65E86"/>
    <w:rsid w:val="00D65FBC"/>
    <w:rsid w:val="00D664EC"/>
    <w:rsid w:val="00D6679B"/>
    <w:rsid w:val="00D668AE"/>
    <w:rsid w:val="00D66C08"/>
    <w:rsid w:val="00D66E97"/>
    <w:rsid w:val="00D66E9F"/>
    <w:rsid w:val="00D679FB"/>
    <w:rsid w:val="00D67A1C"/>
    <w:rsid w:val="00D67D93"/>
    <w:rsid w:val="00D67DB2"/>
    <w:rsid w:val="00D7020F"/>
    <w:rsid w:val="00D70588"/>
    <w:rsid w:val="00D70F4A"/>
    <w:rsid w:val="00D71066"/>
    <w:rsid w:val="00D7119D"/>
    <w:rsid w:val="00D716A8"/>
    <w:rsid w:val="00D71745"/>
    <w:rsid w:val="00D71C2B"/>
    <w:rsid w:val="00D71D56"/>
    <w:rsid w:val="00D721CA"/>
    <w:rsid w:val="00D7271B"/>
    <w:rsid w:val="00D729A6"/>
    <w:rsid w:val="00D72A86"/>
    <w:rsid w:val="00D72C3A"/>
    <w:rsid w:val="00D735EE"/>
    <w:rsid w:val="00D735F9"/>
    <w:rsid w:val="00D73ABD"/>
    <w:rsid w:val="00D73EF8"/>
    <w:rsid w:val="00D740B5"/>
    <w:rsid w:val="00D74100"/>
    <w:rsid w:val="00D74166"/>
    <w:rsid w:val="00D744B3"/>
    <w:rsid w:val="00D74BB2"/>
    <w:rsid w:val="00D74E11"/>
    <w:rsid w:val="00D75050"/>
    <w:rsid w:val="00D75246"/>
    <w:rsid w:val="00D7528A"/>
    <w:rsid w:val="00D7565B"/>
    <w:rsid w:val="00D75A2F"/>
    <w:rsid w:val="00D75B94"/>
    <w:rsid w:val="00D75BB6"/>
    <w:rsid w:val="00D76171"/>
    <w:rsid w:val="00D76250"/>
    <w:rsid w:val="00D7673E"/>
    <w:rsid w:val="00D770CB"/>
    <w:rsid w:val="00D77F9A"/>
    <w:rsid w:val="00D8023A"/>
    <w:rsid w:val="00D806D5"/>
    <w:rsid w:val="00D80B84"/>
    <w:rsid w:val="00D80FEC"/>
    <w:rsid w:val="00D8111F"/>
    <w:rsid w:val="00D81613"/>
    <w:rsid w:val="00D81AA9"/>
    <w:rsid w:val="00D81C55"/>
    <w:rsid w:val="00D81DE5"/>
    <w:rsid w:val="00D81E57"/>
    <w:rsid w:val="00D820C4"/>
    <w:rsid w:val="00D82399"/>
    <w:rsid w:val="00D82442"/>
    <w:rsid w:val="00D82CE8"/>
    <w:rsid w:val="00D832E9"/>
    <w:rsid w:val="00D83399"/>
    <w:rsid w:val="00D8354F"/>
    <w:rsid w:val="00D8377D"/>
    <w:rsid w:val="00D83855"/>
    <w:rsid w:val="00D8392A"/>
    <w:rsid w:val="00D8395B"/>
    <w:rsid w:val="00D83C46"/>
    <w:rsid w:val="00D83D9D"/>
    <w:rsid w:val="00D846FD"/>
    <w:rsid w:val="00D84766"/>
    <w:rsid w:val="00D84A13"/>
    <w:rsid w:val="00D84C80"/>
    <w:rsid w:val="00D84CFE"/>
    <w:rsid w:val="00D8584B"/>
    <w:rsid w:val="00D85AD4"/>
    <w:rsid w:val="00D85B5E"/>
    <w:rsid w:val="00D85ECF"/>
    <w:rsid w:val="00D8672C"/>
    <w:rsid w:val="00D867EC"/>
    <w:rsid w:val="00D87383"/>
    <w:rsid w:val="00D879DA"/>
    <w:rsid w:val="00D87CE0"/>
    <w:rsid w:val="00D87EB1"/>
    <w:rsid w:val="00D900DD"/>
    <w:rsid w:val="00D90228"/>
    <w:rsid w:val="00D90388"/>
    <w:rsid w:val="00D90611"/>
    <w:rsid w:val="00D9085C"/>
    <w:rsid w:val="00D90906"/>
    <w:rsid w:val="00D90C41"/>
    <w:rsid w:val="00D9104F"/>
    <w:rsid w:val="00D91062"/>
    <w:rsid w:val="00D91111"/>
    <w:rsid w:val="00D9112F"/>
    <w:rsid w:val="00D911E4"/>
    <w:rsid w:val="00D9157F"/>
    <w:rsid w:val="00D9197A"/>
    <w:rsid w:val="00D91E10"/>
    <w:rsid w:val="00D9236B"/>
    <w:rsid w:val="00D927B2"/>
    <w:rsid w:val="00D92B1C"/>
    <w:rsid w:val="00D92BA9"/>
    <w:rsid w:val="00D92C4D"/>
    <w:rsid w:val="00D92EAE"/>
    <w:rsid w:val="00D93049"/>
    <w:rsid w:val="00D9323E"/>
    <w:rsid w:val="00D93685"/>
    <w:rsid w:val="00D936FC"/>
    <w:rsid w:val="00D93939"/>
    <w:rsid w:val="00D941E8"/>
    <w:rsid w:val="00D946D8"/>
    <w:rsid w:val="00D94A8E"/>
    <w:rsid w:val="00D94C63"/>
    <w:rsid w:val="00D951FB"/>
    <w:rsid w:val="00D955E5"/>
    <w:rsid w:val="00D956A9"/>
    <w:rsid w:val="00D956EC"/>
    <w:rsid w:val="00D9573E"/>
    <w:rsid w:val="00D95B3F"/>
    <w:rsid w:val="00D95C60"/>
    <w:rsid w:val="00D95C83"/>
    <w:rsid w:val="00D95D72"/>
    <w:rsid w:val="00D96004"/>
    <w:rsid w:val="00D96415"/>
    <w:rsid w:val="00D96FA8"/>
    <w:rsid w:val="00D9701F"/>
    <w:rsid w:val="00D97284"/>
    <w:rsid w:val="00D973AB"/>
    <w:rsid w:val="00D9752B"/>
    <w:rsid w:val="00D9772E"/>
    <w:rsid w:val="00D97C1A"/>
    <w:rsid w:val="00D97C75"/>
    <w:rsid w:val="00DA0197"/>
    <w:rsid w:val="00DA031E"/>
    <w:rsid w:val="00DA047B"/>
    <w:rsid w:val="00DA0819"/>
    <w:rsid w:val="00DA0B56"/>
    <w:rsid w:val="00DA0CC7"/>
    <w:rsid w:val="00DA0E42"/>
    <w:rsid w:val="00DA0F36"/>
    <w:rsid w:val="00DA1076"/>
    <w:rsid w:val="00DA10FD"/>
    <w:rsid w:val="00DA119E"/>
    <w:rsid w:val="00DA1560"/>
    <w:rsid w:val="00DA179D"/>
    <w:rsid w:val="00DA184C"/>
    <w:rsid w:val="00DA1B39"/>
    <w:rsid w:val="00DA1FB5"/>
    <w:rsid w:val="00DA20CE"/>
    <w:rsid w:val="00DA21AC"/>
    <w:rsid w:val="00DA2CE7"/>
    <w:rsid w:val="00DA2EA8"/>
    <w:rsid w:val="00DA3222"/>
    <w:rsid w:val="00DA3712"/>
    <w:rsid w:val="00DA38C9"/>
    <w:rsid w:val="00DA39AB"/>
    <w:rsid w:val="00DA3CE9"/>
    <w:rsid w:val="00DA3DD1"/>
    <w:rsid w:val="00DA4184"/>
    <w:rsid w:val="00DA45BA"/>
    <w:rsid w:val="00DA46F7"/>
    <w:rsid w:val="00DA4A74"/>
    <w:rsid w:val="00DA4A8F"/>
    <w:rsid w:val="00DA4AED"/>
    <w:rsid w:val="00DA4CEB"/>
    <w:rsid w:val="00DA4E6D"/>
    <w:rsid w:val="00DA4FC4"/>
    <w:rsid w:val="00DA53B8"/>
    <w:rsid w:val="00DA5434"/>
    <w:rsid w:val="00DA56BC"/>
    <w:rsid w:val="00DA56DB"/>
    <w:rsid w:val="00DA5765"/>
    <w:rsid w:val="00DA57A8"/>
    <w:rsid w:val="00DA5AB5"/>
    <w:rsid w:val="00DA6694"/>
    <w:rsid w:val="00DA6857"/>
    <w:rsid w:val="00DA6A24"/>
    <w:rsid w:val="00DA6F36"/>
    <w:rsid w:val="00DA73CD"/>
    <w:rsid w:val="00DA7619"/>
    <w:rsid w:val="00DA767F"/>
    <w:rsid w:val="00DA7BA8"/>
    <w:rsid w:val="00DA7E0C"/>
    <w:rsid w:val="00DB02DD"/>
    <w:rsid w:val="00DB0440"/>
    <w:rsid w:val="00DB070B"/>
    <w:rsid w:val="00DB0749"/>
    <w:rsid w:val="00DB07BD"/>
    <w:rsid w:val="00DB0A1A"/>
    <w:rsid w:val="00DB0DF9"/>
    <w:rsid w:val="00DB1717"/>
    <w:rsid w:val="00DB189F"/>
    <w:rsid w:val="00DB1A17"/>
    <w:rsid w:val="00DB1D77"/>
    <w:rsid w:val="00DB1FC3"/>
    <w:rsid w:val="00DB20DA"/>
    <w:rsid w:val="00DB25F9"/>
    <w:rsid w:val="00DB26DE"/>
    <w:rsid w:val="00DB27AC"/>
    <w:rsid w:val="00DB31AE"/>
    <w:rsid w:val="00DB36C8"/>
    <w:rsid w:val="00DB3A83"/>
    <w:rsid w:val="00DB3B6D"/>
    <w:rsid w:val="00DB44A0"/>
    <w:rsid w:val="00DB4647"/>
    <w:rsid w:val="00DB4B0B"/>
    <w:rsid w:val="00DB4B9B"/>
    <w:rsid w:val="00DB51FA"/>
    <w:rsid w:val="00DB53C1"/>
    <w:rsid w:val="00DB55D8"/>
    <w:rsid w:val="00DB55E0"/>
    <w:rsid w:val="00DB5776"/>
    <w:rsid w:val="00DB5AF4"/>
    <w:rsid w:val="00DB63AD"/>
    <w:rsid w:val="00DB6546"/>
    <w:rsid w:val="00DB69B6"/>
    <w:rsid w:val="00DB71DD"/>
    <w:rsid w:val="00DB7873"/>
    <w:rsid w:val="00DB792C"/>
    <w:rsid w:val="00DB7D46"/>
    <w:rsid w:val="00DC0384"/>
    <w:rsid w:val="00DC0938"/>
    <w:rsid w:val="00DC0CB5"/>
    <w:rsid w:val="00DC0D6F"/>
    <w:rsid w:val="00DC0DCD"/>
    <w:rsid w:val="00DC0FBB"/>
    <w:rsid w:val="00DC0FCC"/>
    <w:rsid w:val="00DC191C"/>
    <w:rsid w:val="00DC19CA"/>
    <w:rsid w:val="00DC1B1F"/>
    <w:rsid w:val="00DC1EB0"/>
    <w:rsid w:val="00DC2312"/>
    <w:rsid w:val="00DC2385"/>
    <w:rsid w:val="00DC23A0"/>
    <w:rsid w:val="00DC2448"/>
    <w:rsid w:val="00DC2537"/>
    <w:rsid w:val="00DC2626"/>
    <w:rsid w:val="00DC3264"/>
    <w:rsid w:val="00DC330C"/>
    <w:rsid w:val="00DC3649"/>
    <w:rsid w:val="00DC3686"/>
    <w:rsid w:val="00DC3C7D"/>
    <w:rsid w:val="00DC3D5D"/>
    <w:rsid w:val="00DC4228"/>
    <w:rsid w:val="00DC43E0"/>
    <w:rsid w:val="00DC47AD"/>
    <w:rsid w:val="00DC485F"/>
    <w:rsid w:val="00DC4B88"/>
    <w:rsid w:val="00DC4CA7"/>
    <w:rsid w:val="00DC4E82"/>
    <w:rsid w:val="00DC4F1F"/>
    <w:rsid w:val="00DC4F3F"/>
    <w:rsid w:val="00DC50AE"/>
    <w:rsid w:val="00DC54BC"/>
    <w:rsid w:val="00DC55D7"/>
    <w:rsid w:val="00DC5687"/>
    <w:rsid w:val="00DC57E0"/>
    <w:rsid w:val="00DC5CA7"/>
    <w:rsid w:val="00DC5F52"/>
    <w:rsid w:val="00DC5F8A"/>
    <w:rsid w:val="00DC5FE3"/>
    <w:rsid w:val="00DC61D1"/>
    <w:rsid w:val="00DC61D2"/>
    <w:rsid w:val="00DC61FE"/>
    <w:rsid w:val="00DC6A42"/>
    <w:rsid w:val="00DC6D6D"/>
    <w:rsid w:val="00DC6DBA"/>
    <w:rsid w:val="00DC727F"/>
    <w:rsid w:val="00DC76A8"/>
    <w:rsid w:val="00DC7C3E"/>
    <w:rsid w:val="00DC7D85"/>
    <w:rsid w:val="00DD02FB"/>
    <w:rsid w:val="00DD10E4"/>
    <w:rsid w:val="00DD1340"/>
    <w:rsid w:val="00DD1800"/>
    <w:rsid w:val="00DD1B0B"/>
    <w:rsid w:val="00DD1C07"/>
    <w:rsid w:val="00DD1DBF"/>
    <w:rsid w:val="00DD1E7F"/>
    <w:rsid w:val="00DD26FE"/>
    <w:rsid w:val="00DD28A0"/>
    <w:rsid w:val="00DD28C5"/>
    <w:rsid w:val="00DD3264"/>
    <w:rsid w:val="00DD36E4"/>
    <w:rsid w:val="00DD38FD"/>
    <w:rsid w:val="00DD3AB2"/>
    <w:rsid w:val="00DD3E1E"/>
    <w:rsid w:val="00DD3F00"/>
    <w:rsid w:val="00DD4306"/>
    <w:rsid w:val="00DD4626"/>
    <w:rsid w:val="00DD46CB"/>
    <w:rsid w:val="00DD5BBA"/>
    <w:rsid w:val="00DD5EB1"/>
    <w:rsid w:val="00DD63A5"/>
    <w:rsid w:val="00DD63C5"/>
    <w:rsid w:val="00DD661B"/>
    <w:rsid w:val="00DD66A8"/>
    <w:rsid w:val="00DD6A07"/>
    <w:rsid w:val="00DD6C8D"/>
    <w:rsid w:val="00DD6D28"/>
    <w:rsid w:val="00DD6EDE"/>
    <w:rsid w:val="00DD75D6"/>
    <w:rsid w:val="00DD7689"/>
    <w:rsid w:val="00DD7778"/>
    <w:rsid w:val="00DD7888"/>
    <w:rsid w:val="00DD7C00"/>
    <w:rsid w:val="00DD7F16"/>
    <w:rsid w:val="00DD7F24"/>
    <w:rsid w:val="00DE0EEA"/>
    <w:rsid w:val="00DE1514"/>
    <w:rsid w:val="00DE1D51"/>
    <w:rsid w:val="00DE2268"/>
    <w:rsid w:val="00DE2382"/>
    <w:rsid w:val="00DE2733"/>
    <w:rsid w:val="00DE33D0"/>
    <w:rsid w:val="00DE3551"/>
    <w:rsid w:val="00DE3613"/>
    <w:rsid w:val="00DE3BA5"/>
    <w:rsid w:val="00DE3E1C"/>
    <w:rsid w:val="00DE3F12"/>
    <w:rsid w:val="00DE3F55"/>
    <w:rsid w:val="00DE41DA"/>
    <w:rsid w:val="00DE4220"/>
    <w:rsid w:val="00DE47E1"/>
    <w:rsid w:val="00DE4893"/>
    <w:rsid w:val="00DE4BEE"/>
    <w:rsid w:val="00DE5149"/>
    <w:rsid w:val="00DE56F0"/>
    <w:rsid w:val="00DE5874"/>
    <w:rsid w:val="00DE5A3D"/>
    <w:rsid w:val="00DE5C20"/>
    <w:rsid w:val="00DE6001"/>
    <w:rsid w:val="00DE63FA"/>
    <w:rsid w:val="00DE6C86"/>
    <w:rsid w:val="00DE6FEF"/>
    <w:rsid w:val="00DE763C"/>
    <w:rsid w:val="00DE779C"/>
    <w:rsid w:val="00DE7850"/>
    <w:rsid w:val="00DE78BE"/>
    <w:rsid w:val="00DE797A"/>
    <w:rsid w:val="00DE7D38"/>
    <w:rsid w:val="00DE7D5D"/>
    <w:rsid w:val="00DF0693"/>
    <w:rsid w:val="00DF0A77"/>
    <w:rsid w:val="00DF0B34"/>
    <w:rsid w:val="00DF0C5A"/>
    <w:rsid w:val="00DF102A"/>
    <w:rsid w:val="00DF1088"/>
    <w:rsid w:val="00DF115F"/>
    <w:rsid w:val="00DF15A9"/>
    <w:rsid w:val="00DF15AE"/>
    <w:rsid w:val="00DF18DE"/>
    <w:rsid w:val="00DF1D59"/>
    <w:rsid w:val="00DF24A7"/>
    <w:rsid w:val="00DF2DA9"/>
    <w:rsid w:val="00DF31BF"/>
    <w:rsid w:val="00DF326C"/>
    <w:rsid w:val="00DF38DA"/>
    <w:rsid w:val="00DF3A7A"/>
    <w:rsid w:val="00DF3ED5"/>
    <w:rsid w:val="00DF41B6"/>
    <w:rsid w:val="00DF451B"/>
    <w:rsid w:val="00DF4911"/>
    <w:rsid w:val="00DF5512"/>
    <w:rsid w:val="00DF579B"/>
    <w:rsid w:val="00DF5A03"/>
    <w:rsid w:val="00DF6028"/>
    <w:rsid w:val="00DF60AA"/>
    <w:rsid w:val="00DF6952"/>
    <w:rsid w:val="00DF6D1F"/>
    <w:rsid w:val="00DF6E8E"/>
    <w:rsid w:val="00DF71B5"/>
    <w:rsid w:val="00DF73F6"/>
    <w:rsid w:val="00DF7551"/>
    <w:rsid w:val="00DF7AC1"/>
    <w:rsid w:val="00DF7C1D"/>
    <w:rsid w:val="00DF7D2C"/>
    <w:rsid w:val="00E005DF"/>
    <w:rsid w:val="00E00672"/>
    <w:rsid w:val="00E00890"/>
    <w:rsid w:val="00E00AF7"/>
    <w:rsid w:val="00E00E7D"/>
    <w:rsid w:val="00E0106D"/>
    <w:rsid w:val="00E012B9"/>
    <w:rsid w:val="00E01383"/>
    <w:rsid w:val="00E017A3"/>
    <w:rsid w:val="00E01948"/>
    <w:rsid w:val="00E01CBA"/>
    <w:rsid w:val="00E01D00"/>
    <w:rsid w:val="00E02151"/>
    <w:rsid w:val="00E0269D"/>
    <w:rsid w:val="00E02D56"/>
    <w:rsid w:val="00E02F60"/>
    <w:rsid w:val="00E02FCE"/>
    <w:rsid w:val="00E0306F"/>
    <w:rsid w:val="00E0345F"/>
    <w:rsid w:val="00E0379E"/>
    <w:rsid w:val="00E03B62"/>
    <w:rsid w:val="00E03C0F"/>
    <w:rsid w:val="00E04838"/>
    <w:rsid w:val="00E048E1"/>
    <w:rsid w:val="00E049FB"/>
    <w:rsid w:val="00E04A4E"/>
    <w:rsid w:val="00E04C32"/>
    <w:rsid w:val="00E05089"/>
    <w:rsid w:val="00E05C9F"/>
    <w:rsid w:val="00E061CC"/>
    <w:rsid w:val="00E06821"/>
    <w:rsid w:val="00E0683D"/>
    <w:rsid w:val="00E0724A"/>
    <w:rsid w:val="00E072D6"/>
    <w:rsid w:val="00E07319"/>
    <w:rsid w:val="00E0765D"/>
    <w:rsid w:val="00E07A19"/>
    <w:rsid w:val="00E10021"/>
    <w:rsid w:val="00E10119"/>
    <w:rsid w:val="00E10334"/>
    <w:rsid w:val="00E104A9"/>
    <w:rsid w:val="00E10566"/>
    <w:rsid w:val="00E1076E"/>
    <w:rsid w:val="00E107EF"/>
    <w:rsid w:val="00E10874"/>
    <w:rsid w:val="00E10B2B"/>
    <w:rsid w:val="00E116EE"/>
    <w:rsid w:val="00E11943"/>
    <w:rsid w:val="00E119FC"/>
    <w:rsid w:val="00E11DE1"/>
    <w:rsid w:val="00E11EDB"/>
    <w:rsid w:val="00E1228E"/>
    <w:rsid w:val="00E1236D"/>
    <w:rsid w:val="00E12614"/>
    <w:rsid w:val="00E1282C"/>
    <w:rsid w:val="00E13199"/>
    <w:rsid w:val="00E1390F"/>
    <w:rsid w:val="00E13F21"/>
    <w:rsid w:val="00E14065"/>
    <w:rsid w:val="00E14158"/>
    <w:rsid w:val="00E141AE"/>
    <w:rsid w:val="00E141C6"/>
    <w:rsid w:val="00E1456C"/>
    <w:rsid w:val="00E14834"/>
    <w:rsid w:val="00E14B7E"/>
    <w:rsid w:val="00E14E80"/>
    <w:rsid w:val="00E154EF"/>
    <w:rsid w:val="00E1583E"/>
    <w:rsid w:val="00E16378"/>
    <w:rsid w:val="00E163B0"/>
    <w:rsid w:val="00E1683D"/>
    <w:rsid w:val="00E16B9F"/>
    <w:rsid w:val="00E16D3A"/>
    <w:rsid w:val="00E16FDB"/>
    <w:rsid w:val="00E174E8"/>
    <w:rsid w:val="00E17B8A"/>
    <w:rsid w:val="00E20A0C"/>
    <w:rsid w:val="00E21055"/>
    <w:rsid w:val="00E21312"/>
    <w:rsid w:val="00E217D6"/>
    <w:rsid w:val="00E2186A"/>
    <w:rsid w:val="00E2204B"/>
    <w:rsid w:val="00E22174"/>
    <w:rsid w:val="00E2233D"/>
    <w:rsid w:val="00E22380"/>
    <w:rsid w:val="00E223BF"/>
    <w:rsid w:val="00E225F8"/>
    <w:rsid w:val="00E22830"/>
    <w:rsid w:val="00E2325F"/>
    <w:rsid w:val="00E232E3"/>
    <w:rsid w:val="00E237E1"/>
    <w:rsid w:val="00E23B31"/>
    <w:rsid w:val="00E23BD4"/>
    <w:rsid w:val="00E2427B"/>
    <w:rsid w:val="00E24595"/>
    <w:rsid w:val="00E24751"/>
    <w:rsid w:val="00E24892"/>
    <w:rsid w:val="00E24ABD"/>
    <w:rsid w:val="00E253CC"/>
    <w:rsid w:val="00E2556E"/>
    <w:rsid w:val="00E25978"/>
    <w:rsid w:val="00E25C3F"/>
    <w:rsid w:val="00E25F54"/>
    <w:rsid w:val="00E261BF"/>
    <w:rsid w:val="00E26D2F"/>
    <w:rsid w:val="00E276A1"/>
    <w:rsid w:val="00E27B86"/>
    <w:rsid w:val="00E27BFA"/>
    <w:rsid w:val="00E27E23"/>
    <w:rsid w:val="00E30126"/>
    <w:rsid w:val="00E304F5"/>
    <w:rsid w:val="00E30812"/>
    <w:rsid w:val="00E30AD8"/>
    <w:rsid w:val="00E311DB"/>
    <w:rsid w:val="00E319B7"/>
    <w:rsid w:val="00E31E0D"/>
    <w:rsid w:val="00E3232E"/>
    <w:rsid w:val="00E3243C"/>
    <w:rsid w:val="00E324C8"/>
    <w:rsid w:val="00E32A05"/>
    <w:rsid w:val="00E32E59"/>
    <w:rsid w:val="00E32F6E"/>
    <w:rsid w:val="00E332EF"/>
    <w:rsid w:val="00E33310"/>
    <w:rsid w:val="00E333BB"/>
    <w:rsid w:val="00E33F3B"/>
    <w:rsid w:val="00E34025"/>
    <w:rsid w:val="00E341D9"/>
    <w:rsid w:val="00E3483D"/>
    <w:rsid w:val="00E34843"/>
    <w:rsid w:val="00E34E40"/>
    <w:rsid w:val="00E34F0E"/>
    <w:rsid w:val="00E34F4F"/>
    <w:rsid w:val="00E35143"/>
    <w:rsid w:val="00E35CB7"/>
    <w:rsid w:val="00E35EE3"/>
    <w:rsid w:val="00E3682C"/>
    <w:rsid w:val="00E36864"/>
    <w:rsid w:val="00E36A3C"/>
    <w:rsid w:val="00E36D73"/>
    <w:rsid w:val="00E3701D"/>
    <w:rsid w:val="00E37419"/>
    <w:rsid w:val="00E374CA"/>
    <w:rsid w:val="00E3759D"/>
    <w:rsid w:val="00E3767F"/>
    <w:rsid w:val="00E37AF8"/>
    <w:rsid w:val="00E37BF3"/>
    <w:rsid w:val="00E37DCA"/>
    <w:rsid w:val="00E37E33"/>
    <w:rsid w:val="00E4009C"/>
    <w:rsid w:val="00E402AB"/>
    <w:rsid w:val="00E4048A"/>
    <w:rsid w:val="00E40621"/>
    <w:rsid w:val="00E4067F"/>
    <w:rsid w:val="00E406A9"/>
    <w:rsid w:val="00E407A9"/>
    <w:rsid w:val="00E40827"/>
    <w:rsid w:val="00E40ED7"/>
    <w:rsid w:val="00E411A2"/>
    <w:rsid w:val="00E419D7"/>
    <w:rsid w:val="00E41AC9"/>
    <w:rsid w:val="00E41D65"/>
    <w:rsid w:val="00E41E5B"/>
    <w:rsid w:val="00E42303"/>
    <w:rsid w:val="00E429FD"/>
    <w:rsid w:val="00E42A46"/>
    <w:rsid w:val="00E42ED4"/>
    <w:rsid w:val="00E43124"/>
    <w:rsid w:val="00E43599"/>
    <w:rsid w:val="00E4388D"/>
    <w:rsid w:val="00E43B8C"/>
    <w:rsid w:val="00E43D9A"/>
    <w:rsid w:val="00E43DF4"/>
    <w:rsid w:val="00E43EAF"/>
    <w:rsid w:val="00E44020"/>
    <w:rsid w:val="00E440B7"/>
    <w:rsid w:val="00E44525"/>
    <w:rsid w:val="00E44A4B"/>
    <w:rsid w:val="00E44B7C"/>
    <w:rsid w:val="00E44E91"/>
    <w:rsid w:val="00E44E93"/>
    <w:rsid w:val="00E4517C"/>
    <w:rsid w:val="00E459A4"/>
    <w:rsid w:val="00E45AFA"/>
    <w:rsid w:val="00E46285"/>
    <w:rsid w:val="00E46464"/>
    <w:rsid w:val="00E4662A"/>
    <w:rsid w:val="00E468EC"/>
    <w:rsid w:val="00E46D6E"/>
    <w:rsid w:val="00E46F6C"/>
    <w:rsid w:val="00E47A0E"/>
    <w:rsid w:val="00E50C91"/>
    <w:rsid w:val="00E50EA8"/>
    <w:rsid w:val="00E50F4B"/>
    <w:rsid w:val="00E5116B"/>
    <w:rsid w:val="00E5159F"/>
    <w:rsid w:val="00E51880"/>
    <w:rsid w:val="00E5189E"/>
    <w:rsid w:val="00E51B4E"/>
    <w:rsid w:val="00E51C43"/>
    <w:rsid w:val="00E51E4C"/>
    <w:rsid w:val="00E5216F"/>
    <w:rsid w:val="00E5220F"/>
    <w:rsid w:val="00E52943"/>
    <w:rsid w:val="00E5295A"/>
    <w:rsid w:val="00E530B9"/>
    <w:rsid w:val="00E530E9"/>
    <w:rsid w:val="00E53140"/>
    <w:rsid w:val="00E5328E"/>
    <w:rsid w:val="00E53B93"/>
    <w:rsid w:val="00E53D0B"/>
    <w:rsid w:val="00E53F4B"/>
    <w:rsid w:val="00E53F74"/>
    <w:rsid w:val="00E54565"/>
    <w:rsid w:val="00E548F1"/>
    <w:rsid w:val="00E54A03"/>
    <w:rsid w:val="00E54CCA"/>
    <w:rsid w:val="00E54D1A"/>
    <w:rsid w:val="00E552F5"/>
    <w:rsid w:val="00E554D6"/>
    <w:rsid w:val="00E559AE"/>
    <w:rsid w:val="00E55C2A"/>
    <w:rsid w:val="00E55D01"/>
    <w:rsid w:val="00E5673D"/>
    <w:rsid w:val="00E56F7E"/>
    <w:rsid w:val="00E57723"/>
    <w:rsid w:val="00E579BC"/>
    <w:rsid w:val="00E57F10"/>
    <w:rsid w:val="00E600E4"/>
    <w:rsid w:val="00E60450"/>
    <w:rsid w:val="00E608B5"/>
    <w:rsid w:val="00E609B7"/>
    <w:rsid w:val="00E60A2F"/>
    <w:rsid w:val="00E610E0"/>
    <w:rsid w:val="00E61C46"/>
    <w:rsid w:val="00E61CA9"/>
    <w:rsid w:val="00E61E65"/>
    <w:rsid w:val="00E6221A"/>
    <w:rsid w:val="00E62285"/>
    <w:rsid w:val="00E62548"/>
    <w:rsid w:val="00E62C66"/>
    <w:rsid w:val="00E6322D"/>
    <w:rsid w:val="00E63606"/>
    <w:rsid w:val="00E63688"/>
    <w:rsid w:val="00E64683"/>
    <w:rsid w:val="00E64BB0"/>
    <w:rsid w:val="00E64ECA"/>
    <w:rsid w:val="00E6506E"/>
    <w:rsid w:val="00E6551F"/>
    <w:rsid w:val="00E65637"/>
    <w:rsid w:val="00E65A1D"/>
    <w:rsid w:val="00E65ED0"/>
    <w:rsid w:val="00E6611F"/>
    <w:rsid w:val="00E664B0"/>
    <w:rsid w:val="00E665BF"/>
    <w:rsid w:val="00E668E5"/>
    <w:rsid w:val="00E66BE5"/>
    <w:rsid w:val="00E6763B"/>
    <w:rsid w:val="00E679F9"/>
    <w:rsid w:val="00E67C12"/>
    <w:rsid w:val="00E67C51"/>
    <w:rsid w:val="00E67D96"/>
    <w:rsid w:val="00E70054"/>
    <w:rsid w:val="00E7076A"/>
    <w:rsid w:val="00E70E56"/>
    <w:rsid w:val="00E70E6C"/>
    <w:rsid w:val="00E70EDF"/>
    <w:rsid w:val="00E7107C"/>
    <w:rsid w:val="00E711CF"/>
    <w:rsid w:val="00E714B5"/>
    <w:rsid w:val="00E71839"/>
    <w:rsid w:val="00E71DC7"/>
    <w:rsid w:val="00E71DD4"/>
    <w:rsid w:val="00E7200A"/>
    <w:rsid w:val="00E727B2"/>
    <w:rsid w:val="00E72B5D"/>
    <w:rsid w:val="00E72FA5"/>
    <w:rsid w:val="00E732BC"/>
    <w:rsid w:val="00E732FC"/>
    <w:rsid w:val="00E733EA"/>
    <w:rsid w:val="00E7394F"/>
    <w:rsid w:val="00E73B86"/>
    <w:rsid w:val="00E73CD7"/>
    <w:rsid w:val="00E73D7D"/>
    <w:rsid w:val="00E73E09"/>
    <w:rsid w:val="00E73FA5"/>
    <w:rsid w:val="00E73FCA"/>
    <w:rsid w:val="00E744B8"/>
    <w:rsid w:val="00E745E0"/>
    <w:rsid w:val="00E748B9"/>
    <w:rsid w:val="00E74CE8"/>
    <w:rsid w:val="00E75134"/>
    <w:rsid w:val="00E7538B"/>
    <w:rsid w:val="00E753DF"/>
    <w:rsid w:val="00E75534"/>
    <w:rsid w:val="00E7575B"/>
    <w:rsid w:val="00E758D8"/>
    <w:rsid w:val="00E75E25"/>
    <w:rsid w:val="00E76027"/>
    <w:rsid w:val="00E76AF5"/>
    <w:rsid w:val="00E76B90"/>
    <w:rsid w:val="00E77055"/>
    <w:rsid w:val="00E77291"/>
    <w:rsid w:val="00E773D1"/>
    <w:rsid w:val="00E77919"/>
    <w:rsid w:val="00E77AF1"/>
    <w:rsid w:val="00E77C8B"/>
    <w:rsid w:val="00E801FA"/>
    <w:rsid w:val="00E80425"/>
    <w:rsid w:val="00E809FD"/>
    <w:rsid w:val="00E80BCC"/>
    <w:rsid w:val="00E80CCD"/>
    <w:rsid w:val="00E81A3F"/>
    <w:rsid w:val="00E81C04"/>
    <w:rsid w:val="00E81C4D"/>
    <w:rsid w:val="00E81CCA"/>
    <w:rsid w:val="00E8200D"/>
    <w:rsid w:val="00E823A0"/>
    <w:rsid w:val="00E825F8"/>
    <w:rsid w:val="00E82655"/>
    <w:rsid w:val="00E829D8"/>
    <w:rsid w:val="00E82B35"/>
    <w:rsid w:val="00E82BC3"/>
    <w:rsid w:val="00E82D3E"/>
    <w:rsid w:val="00E82FD5"/>
    <w:rsid w:val="00E83179"/>
    <w:rsid w:val="00E8355D"/>
    <w:rsid w:val="00E8359D"/>
    <w:rsid w:val="00E8375C"/>
    <w:rsid w:val="00E83A68"/>
    <w:rsid w:val="00E83BFC"/>
    <w:rsid w:val="00E840B5"/>
    <w:rsid w:val="00E8475A"/>
    <w:rsid w:val="00E847FD"/>
    <w:rsid w:val="00E848E3"/>
    <w:rsid w:val="00E849D5"/>
    <w:rsid w:val="00E84E0B"/>
    <w:rsid w:val="00E8503B"/>
    <w:rsid w:val="00E8525F"/>
    <w:rsid w:val="00E855DC"/>
    <w:rsid w:val="00E858D8"/>
    <w:rsid w:val="00E85C0B"/>
    <w:rsid w:val="00E85E37"/>
    <w:rsid w:val="00E85F1E"/>
    <w:rsid w:val="00E861E5"/>
    <w:rsid w:val="00E86329"/>
    <w:rsid w:val="00E8652C"/>
    <w:rsid w:val="00E8690B"/>
    <w:rsid w:val="00E86D66"/>
    <w:rsid w:val="00E87405"/>
    <w:rsid w:val="00E8758C"/>
    <w:rsid w:val="00E876BF"/>
    <w:rsid w:val="00E87956"/>
    <w:rsid w:val="00E87997"/>
    <w:rsid w:val="00E87B05"/>
    <w:rsid w:val="00E87B78"/>
    <w:rsid w:val="00E90661"/>
    <w:rsid w:val="00E90AFE"/>
    <w:rsid w:val="00E911EC"/>
    <w:rsid w:val="00E913E5"/>
    <w:rsid w:val="00E91684"/>
    <w:rsid w:val="00E92028"/>
    <w:rsid w:val="00E92061"/>
    <w:rsid w:val="00E924F8"/>
    <w:rsid w:val="00E92A66"/>
    <w:rsid w:val="00E92DBD"/>
    <w:rsid w:val="00E92DD8"/>
    <w:rsid w:val="00E93BB4"/>
    <w:rsid w:val="00E93BF7"/>
    <w:rsid w:val="00E94455"/>
    <w:rsid w:val="00E9466D"/>
    <w:rsid w:val="00E94827"/>
    <w:rsid w:val="00E94842"/>
    <w:rsid w:val="00E94852"/>
    <w:rsid w:val="00E948C6"/>
    <w:rsid w:val="00E94939"/>
    <w:rsid w:val="00E94DF6"/>
    <w:rsid w:val="00E94EE4"/>
    <w:rsid w:val="00E950A3"/>
    <w:rsid w:val="00E96259"/>
    <w:rsid w:val="00E96811"/>
    <w:rsid w:val="00E96969"/>
    <w:rsid w:val="00E9696F"/>
    <w:rsid w:val="00E96D8C"/>
    <w:rsid w:val="00E96E11"/>
    <w:rsid w:val="00E9705E"/>
    <w:rsid w:val="00E9765D"/>
    <w:rsid w:val="00E97710"/>
    <w:rsid w:val="00E978EF"/>
    <w:rsid w:val="00E97F14"/>
    <w:rsid w:val="00EA01DB"/>
    <w:rsid w:val="00EA065A"/>
    <w:rsid w:val="00EA066A"/>
    <w:rsid w:val="00EA0AF1"/>
    <w:rsid w:val="00EA0EB9"/>
    <w:rsid w:val="00EA0ED6"/>
    <w:rsid w:val="00EA0F0A"/>
    <w:rsid w:val="00EA1164"/>
    <w:rsid w:val="00EA140E"/>
    <w:rsid w:val="00EA1532"/>
    <w:rsid w:val="00EA16D9"/>
    <w:rsid w:val="00EA1D42"/>
    <w:rsid w:val="00EA22D9"/>
    <w:rsid w:val="00EA24F4"/>
    <w:rsid w:val="00EA29CE"/>
    <w:rsid w:val="00EA2BE1"/>
    <w:rsid w:val="00EA2F62"/>
    <w:rsid w:val="00EA3072"/>
    <w:rsid w:val="00EA3084"/>
    <w:rsid w:val="00EA31C0"/>
    <w:rsid w:val="00EA36E0"/>
    <w:rsid w:val="00EA3A87"/>
    <w:rsid w:val="00EA3ABE"/>
    <w:rsid w:val="00EA3C03"/>
    <w:rsid w:val="00EA3C46"/>
    <w:rsid w:val="00EA3D5A"/>
    <w:rsid w:val="00EA3F79"/>
    <w:rsid w:val="00EA403C"/>
    <w:rsid w:val="00EA417D"/>
    <w:rsid w:val="00EA4383"/>
    <w:rsid w:val="00EA4882"/>
    <w:rsid w:val="00EA48B8"/>
    <w:rsid w:val="00EA4C4A"/>
    <w:rsid w:val="00EA4E45"/>
    <w:rsid w:val="00EA5130"/>
    <w:rsid w:val="00EA5156"/>
    <w:rsid w:val="00EA59CC"/>
    <w:rsid w:val="00EA5BFC"/>
    <w:rsid w:val="00EA5BFE"/>
    <w:rsid w:val="00EA6313"/>
    <w:rsid w:val="00EA6474"/>
    <w:rsid w:val="00EA6778"/>
    <w:rsid w:val="00EA6C04"/>
    <w:rsid w:val="00EA6D3E"/>
    <w:rsid w:val="00EA7596"/>
    <w:rsid w:val="00EA7C44"/>
    <w:rsid w:val="00EB004E"/>
    <w:rsid w:val="00EB00AF"/>
    <w:rsid w:val="00EB0672"/>
    <w:rsid w:val="00EB0948"/>
    <w:rsid w:val="00EB0BAB"/>
    <w:rsid w:val="00EB0CBC"/>
    <w:rsid w:val="00EB0D03"/>
    <w:rsid w:val="00EB142F"/>
    <w:rsid w:val="00EB1480"/>
    <w:rsid w:val="00EB19AE"/>
    <w:rsid w:val="00EB1F04"/>
    <w:rsid w:val="00EB2390"/>
    <w:rsid w:val="00EB2431"/>
    <w:rsid w:val="00EB2448"/>
    <w:rsid w:val="00EB27F3"/>
    <w:rsid w:val="00EB296A"/>
    <w:rsid w:val="00EB29EC"/>
    <w:rsid w:val="00EB2B12"/>
    <w:rsid w:val="00EB3009"/>
    <w:rsid w:val="00EB32D8"/>
    <w:rsid w:val="00EB3566"/>
    <w:rsid w:val="00EB3BAE"/>
    <w:rsid w:val="00EB3C3D"/>
    <w:rsid w:val="00EB40C2"/>
    <w:rsid w:val="00EB4471"/>
    <w:rsid w:val="00EB46B1"/>
    <w:rsid w:val="00EB48BA"/>
    <w:rsid w:val="00EB4A27"/>
    <w:rsid w:val="00EB4B3C"/>
    <w:rsid w:val="00EB5125"/>
    <w:rsid w:val="00EB5282"/>
    <w:rsid w:val="00EB54DB"/>
    <w:rsid w:val="00EB55DF"/>
    <w:rsid w:val="00EB5B5D"/>
    <w:rsid w:val="00EB5FAC"/>
    <w:rsid w:val="00EB6093"/>
    <w:rsid w:val="00EB6503"/>
    <w:rsid w:val="00EB658D"/>
    <w:rsid w:val="00EB6723"/>
    <w:rsid w:val="00EB6C74"/>
    <w:rsid w:val="00EB6DE1"/>
    <w:rsid w:val="00EB70DD"/>
    <w:rsid w:val="00EB71EF"/>
    <w:rsid w:val="00EB764B"/>
    <w:rsid w:val="00EB7AC9"/>
    <w:rsid w:val="00EB7D2F"/>
    <w:rsid w:val="00EC02DA"/>
    <w:rsid w:val="00EC05F5"/>
    <w:rsid w:val="00EC077D"/>
    <w:rsid w:val="00EC08AD"/>
    <w:rsid w:val="00EC0B38"/>
    <w:rsid w:val="00EC11DF"/>
    <w:rsid w:val="00EC1483"/>
    <w:rsid w:val="00EC1787"/>
    <w:rsid w:val="00EC1AFD"/>
    <w:rsid w:val="00EC1E82"/>
    <w:rsid w:val="00EC1FCF"/>
    <w:rsid w:val="00EC272F"/>
    <w:rsid w:val="00EC2E72"/>
    <w:rsid w:val="00EC30CA"/>
    <w:rsid w:val="00EC3AEF"/>
    <w:rsid w:val="00EC3B4F"/>
    <w:rsid w:val="00EC3D46"/>
    <w:rsid w:val="00EC3D89"/>
    <w:rsid w:val="00EC3EF7"/>
    <w:rsid w:val="00EC3F41"/>
    <w:rsid w:val="00EC41DB"/>
    <w:rsid w:val="00EC4292"/>
    <w:rsid w:val="00EC4316"/>
    <w:rsid w:val="00EC45AF"/>
    <w:rsid w:val="00EC4751"/>
    <w:rsid w:val="00EC4CB9"/>
    <w:rsid w:val="00EC4D4E"/>
    <w:rsid w:val="00EC4EB7"/>
    <w:rsid w:val="00EC505A"/>
    <w:rsid w:val="00EC5B7D"/>
    <w:rsid w:val="00EC60EB"/>
    <w:rsid w:val="00EC6918"/>
    <w:rsid w:val="00EC699F"/>
    <w:rsid w:val="00EC6BC4"/>
    <w:rsid w:val="00EC6BEC"/>
    <w:rsid w:val="00EC6C1E"/>
    <w:rsid w:val="00EC6F9A"/>
    <w:rsid w:val="00EC7187"/>
    <w:rsid w:val="00EC72E6"/>
    <w:rsid w:val="00EC7F7D"/>
    <w:rsid w:val="00ED07D4"/>
    <w:rsid w:val="00ED086B"/>
    <w:rsid w:val="00ED0FD4"/>
    <w:rsid w:val="00ED129F"/>
    <w:rsid w:val="00ED143D"/>
    <w:rsid w:val="00ED147B"/>
    <w:rsid w:val="00ED15D1"/>
    <w:rsid w:val="00ED1693"/>
    <w:rsid w:val="00ED178E"/>
    <w:rsid w:val="00ED196E"/>
    <w:rsid w:val="00ED1ABA"/>
    <w:rsid w:val="00ED1C98"/>
    <w:rsid w:val="00ED1E73"/>
    <w:rsid w:val="00ED1E9D"/>
    <w:rsid w:val="00ED1EFC"/>
    <w:rsid w:val="00ED1F1E"/>
    <w:rsid w:val="00ED1F84"/>
    <w:rsid w:val="00ED2528"/>
    <w:rsid w:val="00ED2D06"/>
    <w:rsid w:val="00ED2E38"/>
    <w:rsid w:val="00ED2EF8"/>
    <w:rsid w:val="00ED3025"/>
    <w:rsid w:val="00ED32F1"/>
    <w:rsid w:val="00ED3BD7"/>
    <w:rsid w:val="00ED3F1B"/>
    <w:rsid w:val="00ED4020"/>
    <w:rsid w:val="00ED40B6"/>
    <w:rsid w:val="00ED4192"/>
    <w:rsid w:val="00ED42EB"/>
    <w:rsid w:val="00ED4478"/>
    <w:rsid w:val="00ED44AE"/>
    <w:rsid w:val="00ED4616"/>
    <w:rsid w:val="00ED4FF4"/>
    <w:rsid w:val="00ED530C"/>
    <w:rsid w:val="00ED55D9"/>
    <w:rsid w:val="00ED5746"/>
    <w:rsid w:val="00ED57CE"/>
    <w:rsid w:val="00ED5C62"/>
    <w:rsid w:val="00ED61F3"/>
    <w:rsid w:val="00ED62C5"/>
    <w:rsid w:val="00ED6573"/>
    <w:rsid w:val="00ED6B8F"/>
    <w:rsid w:val="00ED6C41"/>
    <w:rsid w:val="00ED6ED2"/>
    <w:rsid w:val="00ED6FE9"/>
    <w:rsid w:val="00ED71B4"/>
    <w:rsid w:val="00ED73EA"/>
    <w:rsid w:val="00ED7B2D"/>
    <w:rsid w:val="00ED7BCC"/>
    <w:rsid w:val="00ED7C97"/>
    <w:rsid w:val="00ED7CA8"/>
    <w:rsid w:val="00ED7D4E"/>
    <w:rsid w:val="00EE0374"/>
    <w:rsid w:val="00EE0632"/>
    <w:rsid w:val="00EE0666"/>
    <w:rsid w:val="00EE06D4"/>
    <w:rsid w:val="00EE08B3"/>
    <w:rsid w:val="00EE0DBB"/>
    <w:rsid w:val="00EE0FAC"/>
    <w:rsid w:val="00EE1184"/>
    <w:rsid w:val="00EE12D3"/>
    <w:rsid w:val="00EE1BE3"/>
    <w:rsid w:val="00EE1E80"/>
    <w:rsid w:val="00EE2475"/>
    <w:rsid w:val="00EE2B3F"/>
    <w:rsid w:val="00EE2D61"/>
    <w:rsid w:val="00EE2E8B"/>
    <w:rsid w:val="00EE326B"/>
    <w:rsid w:val="00EE3300"/>
    <w:rsid w:val="00EE42CF"/>
    <w:rsid w:val="00EE472F"/>
    <w:rsid w:val="00EE4933"/>
    <w:rsid w:val="00EE4967"/>
    <w:rsid w:val="00EE4EC6"/>
    <w:rsid w:val="00EE4F3F"/>
    <w:rsid w:val="00EE5065"/>
    <w:rsid w:val="00EE50A1"/>
    <w:rsid w:val="00EE51F4"/>
    <w:rsid w:val="00EE5698"/>
    <w:rsid w:val="00EE5B1C"/>
    <w:rsid w:val="00EE5B65"/>
    <w:rsid w:val="00EE5E7C"/>
    <w:rsid w:val="00EE5FD2"/>
    <w:rsid w:val="00EE5FF5"/>
    <w:rsid w:val="00EE6670"/>
    <w:rsid w:val="00EE6F5F"/>
    <w:rsid w:val="00EE73BD"/>
    <w:rsid w:val="00EE7479"/>
    <w:rsid w:val="00EE7512"/>
    <w:rsid w:val="00EE7642"/>
    <w:rsid w:val="00EE7EB8"/>
    <w:rsid w:val="00EF05F5"/>
    <w:rsid w:val="00EF0774"/>
    <w:rsid w:val="00EF0C22"/>
    <w:rsid w:val="00EF10A6"/>
    <w:rsid w:val="00EF1129"/>
    <w:rsid w:val="00EF1575"/>
    <w:rsid w:val="00EF1760"/>
    <w:rsid w:val="00EF17E7"/>
    <w:rsid w:val="00EF191B"/>
    <w:rsid w:val="00EF1986"/>
    <w:rsid w:val="00EF1A8C"/>
    <w:rsid w:val="00EF1FB9"/>
    <w:rsid w:val="00EF2056"/>
    <w:rsid w:val="00EF20A9"/>
    <w:rsid w:val="00EF2319"/>
    <w:rsid w:val="00EF23E8"/>
    <w:rsid w:val="00EF2514"/>
    <w:rsid w:val="00EF27ED"/>
    <w:rsid w:val="00EF286D"/>
    <w:rsid w:val="00EF286F"/>
    <w:rsid w:val="00EF2E81"/>
    <w:rsid w:val="00EF305E"/>
    <w:rsid w:val="00EF317C"/>
    <w:rsid w:val="00EF39ED"/>
    <w:rsid w:val="00EF3AF4"/>
    <w:rsid w:val="00EF3DD3"/>
    <w:rsid w:val="00EF410D"/>
    <w:rsid w:val="00EF440D"/>
    <w:rsid w:val="00EF485E"/>
    <w:rsid w:val="00EF49D5"/>
    <w:rsid w:val="00EF54F6"/>
    <w:rsid w:val="00EF5685"/>
    <w:rsid w:val="00EF5EEB"/>
    <w:rsid w:val="00EF6127"/>
    <w:rsid w:val="00EF63D0"/>
    <w:rsid w:val="00EF6A75"/>
    <w:rsid w:val="00EF6CEA"/>
    <w:rsid w:val="00EF6DA0"/>
    <w:rsid w:val="00EF6E55"/>
    <w:rsid w:val="00EF71F1"/>
    <w:rsid w:val="00EF7517"/>
    <w:rsid w:val="00EF75E2"/>
    <w:rsid w:val="00EF77B7"/>
    <w:rsid w:val="00EF7CF6"/>
    <w:rsid w:val="00EF7DBF"/>
    <w:rsid w:val="00EF7E5D"/>
    <w:rsid w:val="00F002F6"/>
    <w:rsid w:val="00F00453"/>
    <w:rsid w:val="00F0080A"/>
    <w:rsid w:val="00F0096D"/>
    <w:rsid w:val="00F00BD3"/>
    <w:rsid w:val="00F00CCD"/>
    <w:rsid w:val="00F012C3"/>
    <w:rsid w:val="00F014C3"/>
    <w:rsid w:val="00F0177A"/>
    <w:rsid w:val="00F01A40"/>
    <w:rsid w:val="00F01B0D"/>
    <w:rsid w:val="00F01BB5"/>
    <w:rsid w:val="00F01F18"/>
    <w:rsid w:val="00F0213F"/>
    <w:rsid w:val="00F02559"/>
    <w:rsid w:val="00F02751"/>
    <w:rsid w:val="00F02A02"/>
    <w:rsid w:val="00F02C7D"/>
    <w:rsid w:val="00F03A86"/>
    <w:rsid w:val="00F03BC5"/>
    <w:rsid w:val="00F03BF0"/>
    <w:rsid w:val="00F03D1E"/>
    <w:rsid w:val="00F03D71"/>
    <w:rsid w:val="00F03F2A"/>
    <w:rsid w:val="00F03FE8"/>
    <w:rsid w:val="00F0402F"/>
    <w:rsid w:val="00F04318"/>
    <w:rsid w:val="00F04D4C"/>
    <w:rsid w:val="00F04EF2"/>
    <w:rsid w:val="00F04F2E"/>
    <w:rsid w:val="00F051F6"/>
    <w:rsid w:val="00F058AA"/>
    <w:rsid w:val="00F05D73"/>
    <w:rsid w:val="00F063F8"/>
    <w:rsid w:val="00F0654A"/>
    <w:rsid w:val="00F07434"/>
    <w:rsid w:val="00F0776D"/>
    <w:rsid w:val="00F079DE"/>
    <w:rsid w:val="00F07AB1"/>
    <w:rsid w:val="00F07CF8"/>
    <w:rsid w:val="00F1020B"/>
    <w:rsid w:val="00F102F8"/>
    <w:rsid w:val="00F106B7"/>
    <w:rsid w:val="00F10723"/>
    <w:rsid w:val="00F10752"/>
    <w:rsid w:val="00F107A7"/>
    <w:rsid w:val="00F10A3C"/>
    <w:rsid w:val="00F10A97"/>
    <w:rsid w:val="00F10B0F"/>
    <w:rsid w:val="00F10F3A"/>
    <w:rsid w:val="00F119D9"/>
    <w:rsid w:val="00F11A60"/>
    <w:rsid w:val="00F11EBE"/>
    <w:rsid w:val="00F11F7F"/>
    <w:rsid w:val="00F12125"/>
    <w:rsid w:val="00F121EB"/>
    <w:rsid w:val="00F1238F"/>
    <w:rsid w:val="00F12414"/>
    <w:rsid w:val="00F1247E"/>
    <w:rsid w:val="00F12519"/>
    <w:rsid w:val="00F12584"/>
    <w:rsid w:val="00F128F0"/>
    <w:rsid w:val="00F129B7"/>
    <w:rsid w:val="00F12A6B"/>
    <w:rsid w:val="00F12B74"/>
    <w:rsid w:val="00F13103"/>
    <w:rsid w:val="00F1375C"/>
    <w:rsid w:val="00F138B6"/>
    <w:rsid w:val="00F1452C"/>
    <w:rsid w:val="00F146B9"/>
    <w:rsid w:val="00F147A2"/>
    <w:rsid w:val="00F148E7"/>
    <w:rsid w:val="00F14A39"/>
    <w:rsid w:val="00F14BA7"/>
    <w:rsid w:val="00F14E38"/>
    <w:rsid w:val="00F14FF8"/>
    <w:rsid w:val="00F15158"/>
    <w:rsid w:val="00F15319"/>
    <w:rsid w:val="00F153CD"/>
    <w:rsid w:val="00F154B3"/>
    <w:rsid w:val="00F154D7"/>
    <w:rsid w:val="00F15818"/>
    <w:rsid w:val="00F15BE9"/>
    <w:rsid w:val="00F161A2"/>
    <w:rsid w:val="00F1656D"/>
    <w:rsid w:val="00F16605"/>
    <w:rsid w:val="00F1666E"/>
    <w:rsid w:val="00F166EC"/>
    <w:rsid w:val="00F167AA"/>
    <w:rsid w:val="00F16837"/>
    <w:rsid w:val="00F16B91"/>
    <w:rsid w:val="00F16CF1"/>
    <w:rsid w:val="00F16FD2"/>
    <w:rsid w:val="00F1710C"/>
    <w:rsid w:val="00F1731E"/>
    <w:rsid w:val="00F1735C"/>
    <w:rsid w:val="00F175CB"/>
    <w:rsid w:val="00F1762C"/>
    <w:rsid w:val="00F17733"/>
    <w:rsid w:val="00F1780C"/>
    <w:rsid w:val="00F20381"/>
    <w:rsid w:val="00F20634"/>
    <w:rsid w:val="00F206C7"/>
    <w:rsid w:val="00F2095B"/>
    <w:rsid w:val="00F20A86"/>
    <w:rsid w:val="00F20C2B"/>
    <w:rsid w:val="00F20D89"/>
    <w:rsid w:val="00F20FA9"/>
    <w:rsid w:val="00F21532"/>
    <w:rsid w:val="00F218CF"/>
    <w:rsid w:val="00F2192D"/>
    <w:rsid w:val="00F219DB"/>
    <w:rsid w:val="00F22510"/>
    <w:rsid w:val="00F22537"/>
    <w:rsid w:val="00F2290D"/>
    <w:rsid w:val="00F22F47"/>
    <w:rsid w:val="00F2330B"/>
    <w:rsid w:val="00F2337E"/>
    <w:rsid w:val="00F23AC5"/>
    <w:rsid w:val="00F23BB7"/>
    <w:rsid w:val="00F23CBD"/>
    <w:rsid w:val="00F23F06"/>
    <w:rsid w:val="00F24351"/>
    <w:rsid w:val="00F2436A"/>
    <w:rsid w:val="00F244B0"/>
    <w:rsid w:val="00F24555"/>
    <w:rsid w:val="00F24911"/>
    <w:rsid w:val="00F24C5D"/>
    <w:rsid w:val="00F2543C"/>
    <w:rsid w:val="00F26372"/>
    <w:rsid w:val="00F265FE"/>
    <w:rsid w:val="00F26BDC"/>
    <w:rsid w:val="00F26C87"/>
    <w:rsid w:val="00F26CD2"/>
    <w:rsid w:val="00F26D8C"/>
    <w:rsid w:val="00F275DC"/>
    <w:rsid w:val="00F27871"/>
    <w:rsid w:val="00F27989"/>
    <w:rsid w:val="00F27E1B"/>
    <w:rsid w:val="00F30177"/>
    <w:rsid w:val="00F302FE"/>
    <w:rsid w:val="00F30664"/>
    <w:rsid w:val="00F30846"/>
    <w:rsid w:val="00F30A7E"/>
    <w:rsid w:val="00F30EC5"/>
    <w:rsid w:val="00F30EFB"/>
    <w:rsid w:val="00F30F13"/>
    <w:rsid w:val="00F31175"/>
    <w:rsid w:val="00F31368"/>
    <w:rsid w:val="00F313D3"/>
    <w:rsid w:val="00F314D1"/>
    <w:rsid w:val="00F3157A"/>
    <w:rsid w:val="00F31844"/>
    <w:rsid w:val="00F31B57"/>
    <w:rsid w:val="00F31EA9"/>
    <w:rsid w:val="00F32079"/>
    <w:rsid w:val="00F321B0"/>
    <w:rsid w:val="00F32302"/>
    <w:rsid w:val="00F32498"/>
    <w:rsid w:val="00F325B4"/>
    <w:rsid w:val="00F3263B"/>
    <w:rsid w:val="00F32CED"/>
    <w:rsid w:val="00F3325B"/>
    <w:rsid w:val="00F33478"/>
    <w:rsid w:val="00F3374C"/>
    <w:rsid w:val="00F337F1"/>
    <w:rsid w:val="00F338FD"/>
    <w:rsid w:val="00F33A79"/>
    <w:rsid w:val="00F33C7B"/>
    <w:rsid w:val="00F33E93"/>
    <w:rsid w:val="00F343D0"/>
    <w:rsid w:val="00F34650"/>
    <w:rsid w:val="00F34657"/>
    <w:rsid w:val="00F34BA0"/>
    <w:rsid w:val="00F350A4"/>
    <w:rsid w:val="00F3576A"/>
    <w:rsid w:val="00F357B6"/>
    <w:rsid w:val="00F35B37"/>
    <w:rsid w:val="00F35E7E"/>
    <w:rsid w:val="00F36215"/>
    <w:rsid w:val="00F36233"/>
    <w:rsid w:val="00F362F3"/>
    <w:rsid w:val="00F363C8"/>
    <w:rsid w:val="00F367AF"/>
    <w:rsid w:val="00F367C1"/>
    <w:rsid w:val="00F3744E"/>
    <w:rsid w:val="00F3778F"/>
    <w:rsid w:val="00F37BFA"/>
    <w:rsid w:val="00F401A7"/>
    <w:rsid w:val="00F4039E"/>
    <w:rsid w:val="00F40683"/>
    <w:rsid w:val="00F40D79"/>
    <w:rsid w:val="00F40F1B"/>
    <w:rsid w:val="00F411F0"/>
    <w:rsid w:val="00F413A5"/>
    <w:rsid w:val="00F4151A"/>
    <w:rsid w:val="00F41535"/>
    <w:rsid w:val="00F41617"/>
    <w:rsid w:val="00F41631"/>
    <w:rsid w:val="00F416AD"/>
    <w:rsid w:val="00F41776"/>
    <w:rsid w:val="00F41777"/>
    <w:rsid w:val="00F417AE"/>
    <w:rsid w:val="00F41AEB"/>
    <w:rsid w:val="00F41CA1"/>
    <w:rsid w:val="00F41CD1"/>
    <w:rsid w:val="00F41EEF"/>
    <w:rsid w:val="00F4206C"/>
    <w:rsid w:val="00F42222"/>
    <w:rsid w:val="00F422BC"/>
    <w:rsid w:val="00F42601"/>
    <w:rsid w:val="00F426AB"/>
    <w:rsid w:val="00F4271D"/>
    <w:rsid w:val="00F42F5F"/>
    <w:rsid w:val="00F43200"/>
    <w:rsid w:val="00F4330C"/>
    <w:rsid w:val="00F4392A"/>
    <w:rsid w:val="00F43AB3"/>
    <w:rsid w:val="00F43D96"/>
    <w:rsid w:val="00F44107"/>
    <w:rsid w:val="00F443C0"/>
    <w:rsid w:val="00F44556"/>
    <w:rsid w:val="00F445EE"/>
    <w:rsid w:val="00F4484F"/>
    <w:rsid w:val="00F44853"/>
    <w:rsid w:val="00F44902"/>
    <w:rsid w:val="00F44B56"/>
    <w:rsid w:val="00F44C7E"/>
    <w:rsid w:val="00F44E41"/>
    <w:rsid w:val="00F454F2"/>
    <w:rsid w:val="00F45524"/>
    <w:rsid w:val="00F45544"/>
    <w:rsid w:val="00F456FF"/>
    <w:rsid w:val="00F45762"/>
    <w:rsid w:val="00F45966"/>
    <w:rsid w:val="00F45AEA"/>
    <w:rsid w:val="00F46559"/>
    <w:rsid w:val="00F467FC"/>
    <w:rsid w:val="00F469E9"/>
    <w:rsid w:val="00F46AED"/>
    <w:rsid w:val="00F46C1E"/>
    <w:rsid w:val="00F4784E"/>
    <w:rsid w:val="00F50841"/>
    <w:rsid w:val="00F50C6E"/>
    <w:rsid w:val="00F511E7"/>
    <w:rsid w:val="00F51593"/>
    <w:rsid w:val="00F51C89"/>
    <w:rsid w:val="00F51DBC"/>
    <w:rsid w:val="00F52004"/>
    <w:rsid w:val="00F523A0"/>
    <w:rsid w:val="00F52668"/>
    <w:rsid w:val="00F5371A"/>
    <w:rsid w:val="00F53844"/>
    <w:rsid w:val="00F53AAB"/>
    <w:rsid w:val="00F53DA4"/>
    <w:rsid w:val="00F53F9D"/>
    <w:rsid w:val="00F54454"/>
    <w:rsid w:val="00F54776"/>
    <w:rsid w:val="00F54932"/>
    <w:rsid w:val="00F54A3C"/>
    <w:rsid w:val="00F54F1B"/>
    <w:rsid w:val="00F550EA"/>
    <w:rsid w:val="00F55208"/>
    <w:rsid w:val="00F554F9"/>
    <w:rsid w:val="00F562CD"/>
    <w:rsid w:val="00F56387"/>
    <w:rsid w:val="00F5684F"/>
    <w:rsid w:val="00F56A59"/>
    <w:rsid w:val="00F56CCE"/>
    <w:rsid w:val="00F56FCE"/>
    <w:rsid w:val="00F57169"/>
    <w:rsid w:val="00F5721A"/>
    <w:rsid w:val="00F574D2"/>
    <w:rsid w:val="00F57AB3"/>
    <w:rsid w:val="00F57AEC"/>
    <w:rsid w:val="00F57D29"/>
    <w:rsid w:val="00F57DA4"/>
    <w:rsid w:val="00F57DAB"/>
    <w:rsid w:val="00F60145"/>
    <w:rsid w:val="00F60293"/>
    <w:rsid w:val="00F602A8"/>
    <w:rsid w:val="00F6042E"/>
    <w:rsid w:val="00F605C8"/>
    <w:rsid w:val="00F607A6"/>
    <w:rsid w:val="00F60825"/>
    <w:rsid w:val="00F60839"/>
    <w:rsid w:val="00F60B5B"/>
    <w:rsid w:val="00F60E83"/>
    <w:rsid w:val="00F612FF"/>
    <w:rsid w:val="00F61847"/>
    <w:rsid w:val="00F62364"/>
    <w:rsid w:val="00F6247D"/>
    <w:rsid w:val="00F6295A"/>
    <w:rsid w:val="00F62BE3"/>
    <w:rsid w:val="00F6323C"/>
    <w:rsid w:val="00F632FE"/>
    <w:rsid w:val="00F633B7"/>
    <w:rsid w:val="00F63417"/>
    <w:rsid w:val="00F637AA"/>
    <w:rsid w:val="00F63836"/>
    <w:rsid w:val="00F63AAE"/>
    <w:rsid w:val="00F63C05"/>
    <w:rsid w:val="00F644F0"/>
    <w:rsid w:val="00F64AB2"/>
    <w:rsid w:val="00F64AB7"/>
    <w:rsid w:val="00F6567C"/>
    <w:rsid w:val="00F656CE"/>
    <w:rsid w:val="00F6584B"/>
    <w:rsid w:val="00F65FDA"/>
    <w:rsid w:val="00F66023"/>
    <w:rsid w:val="00F6647E"/>
    <w:rsid w:val="00F6689F"/>
    <w:rsid w:val="00F66909"/>
    <w:rsid w:val="00F66CE0"/>
    <w:rsid w:val="00F66FF2"/>
    <w:rsid w:val="00F67145"/>
    <w:rsid w:val="00F672EF"/>
    <w:rsid w:val="00F67660"/>
    <w:rsid w:val="00F67C9D"/>
    <w:rsid w:val="00F67E25"/>
    <w:rsid w:val="00F705E8"/>
    <w:rsid w:val="00F70BFF"/>
    <w:rsid w:val="00F70D51"/>
    <w:rsid w:val="00F71618"/>
    <w:rsid w:val="00F719BD"/>
    <w:rsid w:val="00F71FE5"/>
    <w:rsid w:val="00F72347"/>
    <w:rsid w:val="00F727D8"/>
    <w:rsid w:val="00F7281C"/>
    <w:rsid w:val="00F72861"/>
    <w:rsid w:val="00F729FD"/>
    <w:rsid w:val="00F72EAC"/>
    <w:rsid w:val="00F7340D"/>
    <w:rsid w:val="00F73A7B"/>
    <w:rsid w:val="00F73AE6"/>
    <w:rsid w:val="00F73BDB"/>
    <w:rsid w:val="00F73F12"/>
    <w:rsid w:val="00F740F4"/>
    <w:rsid w:val="00F743F2"/>
    <w:rsid w:val="00F74615"/>
    <w:rsid w:val="00F74784"/>
    <w:rsid w:val="00F749AC"/>
    <w:rsid w:val="00F74BA9"/>
    <w:rsid w:val="00F74ED0"/>
    <w:rsid w:val="00F7569F"/>
    <w:rsid w:val="00F75AE2"/>
    <w:rsid w:val="00F75CC8"/>
    <w:rsid w:val="00F75EF5"/>
    <w:rsid w:val="00F75F1D"/>
    <w:rsid w:val="00F76138"/>
    <w:rsid w:val="00F7653C"/>
    <w:rsid w:val="00F7684A"/>
    <w:rsid w:val="00F76867"/>
    <w:rsid w:val="00F76D5E"/>
    <w:rsid w:val="00F76E54"/>
    <w:rsid w:val="00F77661"/>
    <w:rsid w:val="00F776B0"/>
    <w:rsid w:val="00F8001F"/>
    <w:rsid w:val="00F8027A"/>
    <w:rsid w:val="00F803BF"/>
    <w:rsid w:val="00F8040E"/>
    <w:rsid w:val="00F8060C"/>
    <w:rsid w:val="00F80C66"/>
    <w:rsid w:val="00F80D54"/>
    <w:rsid w:val="00F81025"/>
    <w:rsid w:val="00F812CB"/>
    <w:rsid w:val="00F815AD"/>
    <w:rsid w:val="00F817D2"/>
    <w:rsid w:val="00F81953"/>
    <w:rsid w:val="00F819F5"/>
    <w:rsid w:val="00F81DCA"/>
    <w:rsid w:val="00F8243D"/>
    <w:rsid w:val="00F8380A"/>
    <w:rsid w:val="00F839D1"/>
    <w:rsid w:val="00F83C8A"/>
    <w:rsid w:val="00F84198"/>
    <w:rsid w:val="00F84450"/>
    <w:rsid w:val="00F8481D"/>
    <w:rsid w:val="00F852A1"/>
    <w:rsid w:val="00F85498"/>
    <w:rsid w:val="00F860B3"/>
    <w:rsid w:val="00F8639E"/>
    <w:rsid w:val="00F86796"/>
    <w:rsid w:val="00F8680C"/>
    <w:rsid w:val="00F86934"/>
    <w:rsid w:val="00F8717B"/>
    <w:rsid w:val="00F871D6"/>
    <w:rsid w:val="00F871ED"/>
    <w:rsid w:val="00F87455"/>
    <w:rsid w:val="00F8791C"/>
    <w:rsid w:val="00F90086"/>
    <w:rsid w:val="00F900C2"/>
    <w:rsid w:val="00F90376"/>
    <w:rsid w:val="00F90682"/>
    <w:rsid w:val="00F90981"/>
    <w:rsid w:val="00F90AC6"/>
    <w:rsid w:val="00F90C84"/>
    <w:rsid w:val="00F917B9"/>
    <w:rsid w:val="00F91C60"/>
    <w:rsid w:val="00F92168"/>
    <w:rsid w:val="00F921AF"/>
    <w:rsid w:val="00F925A7"/>
    <w:rsid w:val="00F926A9"/>
    <w:rsid w:val="00F92784"/>
    <w:rsid w:val="00F92840"/>
    <w:rsid w:val="00F928DC"/>
    <w:rsid w:val="00F92985"/>
    <w:rsid w:val="00F92C51"/>
    <w:rsid w:val="00F92F91"/>
    <w:rsid w:val="00F931BC"/>
    <w:rsid w:val="00F93891"/>
    <w:rsid w:val="00F93E29"/>
    <w:rsid w:val="00F93F78"/>
    <w:rsid w:val="00F941D1"/>
    <w:rsid w:val="00F9441D"/>
    <w:rsid w:val="00F94436"/>
    <w:rsid w:val="00F946AC"/>
    <w:rsid w:val="00F94F79"/>
    <w:rsid w:val="00F95451"/>
    <w:rsid w:val="00F95A9D"/>
    <w:rsid w:val="00F95BCC"/>
    <w:rsid w:val="00F95BE7"/>
    <w:rsid w:val="00F95CE4"/>
    <w:rsid w:val="00F96274"/>
    <w:rsid w:val="00F962A1"/>
    <w:rsid w:val="00F96525"/>
    <w:rsid w:val="00F96EBD"/>
    <w:rsid w:val="00F975DC"/>
    <w:rsid w:val="00F97857"/>
    <w:rsid w:val="00F9794E"/>
    <w:rsid w:val="00F97A98"/>
    <w:rsid w:val="00F97C31"/>
    <w:rsid w:val="00F97EFE"/>
    <w:rsid w:val="00FA01FF"/>
    <w:rsid w:val="00FA0513"/>
    <w:rsid w:val="00FA09B4"/>
    <w:rsid w:val="00FA0AAE"/>
    <w:rsid w:val="00FA106F"/>
    <w:rsid w:val="00FA1B9F"/>
    <w:rsid w:val="00FA1C3F"/>
    <w:rsid w:val="00FA1D97"/>
    <w:rsid w:val="00FA25A7"/>
    <w:rsid w:val="00FA2688"/>
    <w:rsid w:val="00FA26F0"/>
    <w:rsid w:val="00FA28A9"/>
    <w:rsid w:val="00FA2F5F"/>
    <w:rsid w:val="00FA350B"/>
    <w:rsid w:val="00FA357E"/>
    <w:rsid w:val="00FA3997"/>
    <w:rsid w:val="00FA3C15"/>
    <w:rsid w:val="00FA4738"/>
    <w:rsid w:val="00FA47C3"/>
    <w:rsid w:val="00FA48A5"/>
    <w:rsid w:val="00FA4CE4"/>
    <w:rsid w:val="00FA4F19"/>
    <w:rsid w:val="00FA512D"/>
    <w:rsid w:val="00FA53BB"/>
    <w:rsid w:val="00FA5B34"/>
    <w:rsid w:val="00FA5DF7"/>
    <w:rsid w:val="00FA6072"/>
    <w:rsid w:val="00FA6100"/>
    <w:rsid w:val="00FA6907"/>
    <w:rsid w:val="00FA6FC1"/>
    <w:rsid w:val="00FA7028"/>
    <w:rsid w:val="00FA7ACE"/>
    <w:rsid w:val="00FA7ED9"/>
    <w:rsid w:val="00FA7EF6"/>
    <w:rsid w:val="00FB03B2"/>
    <w:rsid w:val="00FB08F9"/>
    <w:rsid w:val="00FB0B19"/>
    <w:rsid w:val="00FB1429"/>
    <w:rsid w:val="00FB1E4E"/>
    <w:rsid w:val="00FB2616"/>
    <w:rsid w:val="00FB26BF"/>
    <w:rsid w:val="00FB27C3"/>
    <w:rsid w:val="00FB29D1"/>
    <w:rsid w:val="00FB2CB6"/>
    <w:rsid w:val="00FB32CC"/>
    <w:rsid w:val="00FB338A"/>
    <w:rsid w:val="00FB384C"/>
    <w:rsid w:val="00FB394D"/>
    <w:rsid w:val="00FB3C6B"/>
    <w:rsid w:val="00FB3D9A"/>
    <w:rsid w:val="00FB3DBD"/>
    <w:rsid w:val="00FB41F1"/>
    <w:rsid w:val="00FB4295"/>
    <w:rsid w:val="00FB431C"/>
    <w:rsid w:val="00FB43D4"/>
    <w:rsid w:val="00FB4734"/>
    <w:rsid w:val="00FB476D"/>
    <w:rsid w:val="00FB4AB4"/>
    <w:rsid w:val="00FB4C1E"/>
    <w:rsid w:val="00FB4DCC"/>
    <w:rsid w:val="00FB4E4D"/>
    <w:rsid w:val="00FB565C"/>
    <w:rsid w:val="00FB568A"/>
    <w:rsid w:val="00FB56E2"/>
    <w:rsid w:val="00FB5879"/>
    <w:rsid w:val="00FB5BCA"/>
    <w:rsid w:val="00FB605D"/>
    <w:rsid w:val="00FB6095"/>
    <w:rsid w:val="00FB6A43"/>
    <w:rsid w:val="00FB6B22"/>
    <w:rsid w:val="00FB6D2F"/>
    <w:rsid w:val="00FB6DAE"/>
    <w:rsid w:val="00FC0067"/>
    <w:rsid w:val="00FC0150"/>
    <w:rsid w:val="00FC04F3"/>
    <w:rsid w:val="00FC0C24"/>
    <w:rsid w:val="00FC0CB3"/>
    <w:rsid w:val="00FC0F5A"/>
    <w:rsid w:val="00FC102C"/>
    <w:rsid w:val="00FC1235"/>
    <w:rsid w:val="00FC1325"/>
    <w:rsid w:val="00FC1644"/>
    <w:rsid w:val="00FC1B9B"/>
    <w:rsid w:val="00FC1C59"/>
    <w:rsid w:val="00FC1E44"/>
    <w:rsid w:val="00FC1E62"/>
    <w:rsid w:val="00FC2060"/>
    <w:rsid w:val="00FC251C"/>
    <w:rsid w:val="00FC2543"/>
    <w:rsid w:val="00FC2972"/>
    <w:rsid w:val="00FC29B5"/>
    <w:rsid w:val="00FC2A20"/>
    <w:rsid w:val="00FC2ADA"/>
    <w:rsid w:val="00FC2E18"/>
    <w:rsid w:val="00FC2F26"/>
    <w:rsid w:val="00FC3251"/>
    <w:rsid w:val="00FC3581"/>
    <w:rsid w:val="00FC3633"/>
    <w:rsid w:val="00FC3656"/>
    <w:rsid w:val="00FC36FD"/>
    <w:rsid w:val="00FC3B8A"/>
    <w:rsid w:val="00FC3D08"/>
    <w:rsid w:val="00FC4257"/>
    <w:rsid w:val="00FC439E"/>
    <w:rsid w:val="00FC47E0"/>
    <w:rsid w:val="00FC47E6"/>
    <w:rsid w:val="00FC4980"/>
    <w:rsid w:val="00FC49DA"/>
    <w:rsid w:val="00FC4BB3"/>
    <w:rsid w:val="00FC4C8A"/>
    <w:rsid w:val="00FC4DA1"/>
    <w:rsid w:val="00FC524C"/>
    <w:rsid w:val="00FC56DE"/>
    <w:rsid w:val="00FC5B6D"/>
    <w:rsid w:val="00FC5E6C"/>
    <w:rsid w:val="00FC6CD4"/>
    <w:rsid w:val="00FC6D96"/>
    <w:rsid w:val="00FC6FCD"/>
    <w:rsid w:val="00FC77CD"/>
    <w:rsid w:val="00FC79F2"/>
    <w:rsid w:val="00FC7C05"/>
    <w:rsid w:val="00FC7C83"/>
    <w:rsid w:val="00FD0092"/>
    <w:rsid w:val="00FD01EE"/>
    <w:rsid w:val="00FD028C"/>
    <w:rsid w:val="00FD0437"/>
    <w:rsid w:val="00FD0846"/>
    <w:rsid w:val="00FD08CC"/>
    <w:rsid w:val="00FD0A4B"/>
    <w:rsid w:val="00FD0E16"/>
    <w:rsid w:val="00FD0E21"/>
    <w:rsid w:val="00FD0E4D"/>
    <w:rsid w:val="00FD0E6B"/>
    <w:rsid w:val="00FD0E97"/>
    <w:rsid w:val="00FD10C4"/>
    <w:rsid w:val="00FD11BD"/>
    <w:rsid w:val="00FD11E6"/>
    <w:rsid w:val="00FD12B1"/>
    <w:rsid w:val="00FD13A4"/>
    <w:rsid w:val="00FD13B3"/>
    <w:rsid w:val="00FD13D3"/>
    <w:rsid w:val="00FD1A94"/>
    <w:rsid w:val="00FD1EFB"/>
    <w:rsid w:val="00FD2336"/>
    <w:rsid w:val="00FD2568"/>
    <w:rsid w:val="00FD274B"/>
    <w:rsid w:val="00FD2859"/>
    <w:rsid w:val="00FD2B72"/>
    <w:rsid w:val="00FD2BCB"/>
    <w:rsid w:val="00FD2F76"/>
    <w:rsid w:val="00FD3A32"/>
    <w:rsid w:val="00FD3B85"/>
    <w:rsid w:val="00FD3C1C"/>
    <w:rsid w:val="00FD3D2F"/>
    <w:rsid w:val="00FD3D3C"/>
    <w:rsid w:val="00FD4BCC"/>
    <w:rsid w:val="00FD4D74"/>
    <w:rsid w:val="00FD56B1"/>
    <w:rsid w:val="00FD5952"/>
    <w:rsid w:val="00FD689F"/>
    <w:rsid w:val="00FD68F3"/>
    <w:rsid w:val="00FD68F9"/>
    <w:rsid w:val="00FD6957"/>
    <w:rsid w:val="00FD6A7E"/>
    <w:rsid w:val="00FD6ADA"/>
    <w:rsid w:val="00FD7020"/>
    <w:rsid w:val="00FD72E1"/>
    <w:rsid w:val="00FD77BD"/>
    <w:rsid w:val="00FD7811"/>
    <w:rsid w:val="00FD7A07"/>
    <w:rsid w:val="00FE00E4"/>
    <w:rsid w:val="00FE05B3"/>
    <w:rsid w:val="00FE077F"/>
    <w:rsid w:val="00FE081C"/>
    <w:rsid w:val="00FE0849"/>
    <w:rsid w:val="00FE08CF"/>
    <w:rsid w:val="00FE0914"/>
    <w:rsid w:val="00FE1426"/>
    <w:rsid w:val="00FE1786"/>
    <w:rsid w:val="00FE1835"/>
    <w:rsid w:val="00FE3091"/>
    <w:rsid w:val="00FE3183"/>
    <w:rsid w:val="00FE369D"/>
    <w:rsid w:val="00FE36E0"/>
    <w:rsid w:val="00FE423C"/>
    <w:rsid w:val="00FE4634"/>
    <w:rsid w:val="00FE4943"/>
    <w:rsid w:val="00FE4A15"/>
    <w:rsid w:val="00FE4A3F"/>
    <w:rsid w:val="00FE4C29"/>
    <w:rsid w:val="00FE4E9E"/>
    <w:rsid w:val="00FE4EAC"/>
    <w:rsid w:val="00FE5A0F"/>
    <w:rsid w:val="00FE5A46"/>
    <w:rsid w:val="00FE5AE0"/>
    <w:rsid w:val="00FE5C66"/>
    <w:rsid w:val="00FE5E65"/>
    <w:rsid w:val="00FE6054"/>
    <w:rsid w:val="00FE62C8"/>
    <w:rsid w:val="00FE63AE"/>
    <w:rsid w:val="00FE687A"/>
    <w:rsid w:val="00FE6989"/>
    <w:rsid w:val="00FE69CA"/>
    <w:rsid w:val="00FE6EEA"/>
    <w:rsid w:val="00FE70D6"/>
    <w:rsid w:val="00FE717C"/>
    <w:rsid w:val="00FE7222"/>
    <w:rsid w:val="00FE72B4"/>
    <w:rsid w:val="00FE7722"/>
    <w:rsid w:val="00FE7A15"/>
    <w:rsid w:val="00FE7A68"/>
    <w:rsid w:val="00FE7AC8"/>
    <w:rsid w:val="00FE7B2C"/>
    <w:rsid w:val="00FE7EDA"/>
    <w:rsid w:val="00FF0514"/>
    <w:rsid w:val="00FF0548"/>
    <w:rsid w:val="00FF0561"/>
    <w:rsid w:val="00FF0763"/>
    <w:rsid w:val="00FF07CB"/>
    <w:rsid w:val="00FF08F0"/>
    <w:rsid w:val="00FF0B4B"/>
    <w:rsid w:val="00FF0D6F"/>
    <w:rsid w:val="00FF0DBE"/>
    <w:rsid w:val="00FF10BE"/>
    <w:rsid w:val="00FF13C3"/>
    <w:rsid w:val="00FF1496"/>
    <w:rsid w:val="00FF15BE"/>
    <w:rsid w:val="00FF19B1"/>
    <w:rsid w:val="00FF1D0F"/>
    <w:rsid w:val="00FF1D5E"/>
    <w:rsid w:val="00FF1E70"/>
    <w:rsid w:val="00FF1EA8"/>
    <w:rsid w:val="00FF23EB"/>
    <w:rsid w:val="00FF24D5"/>
    <w:rsid w:val="00FF2547"/>
    <w:rsid w:val="00FF3339"/>
    <w:rsid w:val="00FF346F"/>
    <w:rsid w:val="00FF34EC"/>
    <w:rsid w:val="00FF394A"/>
    <w:rsid w:val="00FF3C60"/>
    <w:rsid w:val="00FF4578"/>
    <w:rsid w:val="00FF4998"/>
    <w:rsid w:val="00FF4CAA"/>
    <w:rsid w:val="00FF4DCF"/>
    <w:rsid w:val="00FF5035"/>
    <w:rsid w:val="00FF52EF"/>
    <w:rsid w:val="00FF5A0F"/>
    <w:rsid w:val="00FF5BC6"/>
    <w:rsid w:val="00FF5CAE"/>
    <w:rsid w:val="00FF619E"/>
    <w:rsid w:val="00FF61A0"/>
    <w:rsid w:val="00FF6467"/>
    <w:rsid w:val="00FF6A53"/>
    <w:rsid w:val="00FF7809"/>
    <w:rsid w:val="00FF7823"/>
    <w:rsid w:val="00FF782A"/>
    <w:rsid w:val="00FF7D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F12C3ED-B444-40F8-9307-5F348212A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32991"/>
    <w:pPr>
      <w:widowControl w:val="0"/>
      <w:spacing w:line="500" w:lineRule="exact"/>
      <w:ind w:leftChars="200" w:left="200" w:firstLineChars="200" w:firstLine="200"/>
      <w:jc w:val="both"/>
    </w:pPr>
    <w:rPr>
      <w:rFonts w:ascii="標楷體" w:eastAsia="標楷體" w:hAnsi="標楷體"/>
      <w:snapToGrid w:val="0"/>
      <w:kern w:val="2"/>
      <w:sz w:val="28"/>
      <w:szCs w:val="28"/>
    </w:rPr>
  </w:style>
  <w:style w:type="paragraph" w:styleId="1">
    <w:name w:val="heading 1"/>
    <w:basedOn w:val="a"/>
    <w:next w:val="a"/>
    <w:qFormat/>
    <w:rsid w:val="00441B0D"/>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166C20"/>
    <w:pPr>
      <w:keepNext/>
      <w:spacing w:line="720" w:lineRule="atLeast"/>
      <w:outlineLvl w:val="1"/>
    </w:pPr>
    <w:rPr>
      <w:rFonts w:ascii="Arial" w:eastAsia="新細明體" w:hAnsi="Arial"/>
      <w:b/>
      <w:bCs/>
      <w:sz w:val="48"/>
      <w:szCs w:val="48"/>
    </w:rPr>
  </w:style>
  <w:style w:type="paragraph" w:styleId="3">
    <w:name w:val="heading 3"/>
    <w:basedOn w:val="a"/>
    <w:next w:val="a"/>
    <w:qFormat/>
    <w:rsid w:val="00166C20"/>
    <w:pPr>
      <w:keepNext/>
      <w:spacing w:line="720" w:lineRule="atLeast"/>
      <w:outlineLvl w:val="2"/>
    </w:pPr>
    <w:rPr>
      <w:rFonts w:ascii="Arial" w:eastAsia="新細明體" w:hAnsi="Arial"/>
      <w:b/>
      <w:bCs/>
      <w:sz w:val="36"/>
      <w:szCs w:val="36"/>
    </w:rPr>
  </w:style>
  <w:style w:type="paragraph" w:styleId="4">
    <w:name w:val="heading 4"/>
    <w:basedOn w:val="a"/>
    <w:qFormat/>
    <w:rsid w:val="00406B32"/>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aliases w:val=" 字元2"/>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0"/>
    <w:uiPriority w:val="99"/>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table" w:styleId="af">
    <w:name w:val="Table Grid"/>
    <w:aliases w:val="SGS Table Basic 1"/>
    <w:basedOn w:val="a1"/>
    <w:uiPriority w:val="39"/>
    <w:qFormat/>
    <w:rsid w:val="00441B0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9426BA"/>
    <w:pPr>
      <w:tabs>
        <w:tab w:val="right" w:leader="hyphen" w:pos="8525"/>
      </w:tabs>
      <w:ind w:leftChars="0" w:left="486" w:rightChars="131" w:right="371" w:hangingChars="200" w:hanging="486"/>
    </w:pPr>
    <w:rPr>
      <w:noProof/>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1230">
    <w:name w:val="1.2.3. 字元"/>
    <w:link w:val="123"/>
    <w:rsid w:val="00441B0D"/>
    <w:rPr>
      <w:rFonts w:ascii="標楷體" w:eastAsia="標楷體"/>
      <w:snapToGrid w:val="0"/>
      <w:kern w:val="2"/>
      <w:sz w:val="28"/>
      <w:szCs w:val="28"/>
      <w:lang w:val="en-US" w:eastAsia="zh-TW" w:bidi="ar-SA"/>
    </w:rPr>
  </w:style>
  <w:style w:type="paragraph" w:customStyle="1" w:styleId="af0">
    <w:name w:val=" 字元 字元 字元 字元 字元 字元 字元 字元 字元 字元 字元 字元 字元"/>
    <w:basedOn w:val="a"/>
    <w:semiHidden/>
    <w:rsid w:val="00441B0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41">
    <w:name w:val="第二層(14號字) 字元1"/>
    <w:link w:val="14"/>
    <w:rsid w:val="00441B0D"/>
    <w:rPr>
      <w:rFonts w:ascii="標楷體" w:eastAsia="標楷體"/>
      <w:b/>
      <w:snapToGrid w:val="0"/>
      <w:kern w:val="2"/>
      <w:sz w:val="28"/>
      <w:lang w:val="en-US" w:eastAsia="zh-TW" w:bidi="ar-SA"/>
    </w:rPr>
  </w:style>
  <w:style w:type="character" w:customStyle="1" w:styleId="143">
    <w:name w:val="表格內文(14行高) 字元"/>
    <w:link w:val="142"/>
    <w:qFormat/>
    <w:rsid w:val="00441B0D"/>
    <w:rPr>
      <w:rFonts w:ascii="標楷體" w:eastAsia="標楷體"/>
      <w:snapToGrid w:val="0"/>
      <w:kern w:val="2"/>
      <w:sz w:val="24"/>
      <w:szCs w:val="28"/>
      <w:lang w:val="en-US" w:eastAsia="zh-TW" w:bidi="ar-SA"/>
    </w:rPr>
  </w:style>
  <w:style w:type="character" w:styleId="af1">
    <w:name w:val="Hyperlink"/>
    <w:uiPriority w:val="99"/>
    <w:rsid w:val="00441B0D"/>
    <w:rPr>
      <w:color w:val="0000FF"/>
      <w:u w:val="single"/>
    </w:rPr>
  </w:style>
  <w:style w:type="paragraph" w:customStyle="1" w:styleId="af2">
    <w:name w:val="(一)(二)(三) 字元"/>
    <w:basedOn w:val="a"/>
    <w:link w:val="af3"/>
    <w:rsid w:val="00441B0D"/>
    <w:pPr>
      <w:ind w:left="300" w:hangingChars="100" w:hanging="100"/>
    </w:pPr>
    <w:rPr>
      <w:szCs w:val="24"/>
    </w:rPr>
  </w:style>
  <w:style w:type="character" w:customStyle="1" w:styleId="af3">
    <w:name w:val="(一)(二)(三) 字元 字元"/>
    <w:link w:val="af2"/>
    <w:rsid w:val="00441B0D"/>
    <w:rPr>
      <w:rFonts w:ascii="標楷體" w:eastAsia="標楷體"/>
      <w:snapToGrid w:val="0"/>
      <w:kern w:val="2"/>
      <w:sz w:val="28"/>
      <w:szCs w:val="24"/>
      <w:lang w:val="en-US" w:eastAsia="zh-TW" w:bidi="ar-SA"/>
    </w:rPr>
  </w:style>
  <w:style w:type="paragraph" w:styleId="af4">
    <w:name w:val="footer"/>
    <w:basedOn w:val="a"/>
    <w:link w:val="af5"/>
    <w:uiPriority w:val="99"/>
    <w:rsid w:val="00441B0D"/>
    <w:pPr>
      <w:tabs>
        <w:tab w:val="center" w:pos="4153"/>
        <w:tab w:val="right" w:pos="8306"/>
      </w:tabs>
      <w:snapToGrid w:val="0"/>
    </w:pPr>
    <w:rPr>
      <w:sz w:val="20"/>
      <w:szCs w:val="20"/>
    </w:rPr>
  </w:style>
  <w:style w:type="character" w:styleId="af6">
    <w:name w:val="page number"/>
    <w:basedOn w:val="a0"/>
    <w:rsid w:val="00441B0D"/>
  </w:style>
  <w:style w:type="paragraph" w:styleId="af7">
    <w:name w:val="footnote text"/>
    <w:aliases w:val="字元"/>
    <w:basedOn w:val="a"/>
    <w:link w:val="af8"/>
    <w:rsid w:val="00EF2319"/>
    <w:pPr>
      <w:snapToGrid w:val="0"/>
      <w:jc w:val="left"/>
    </w:pPr>
    <w:rPr>
      <w:sz w:val="20"/>
      <w:szCs w:val="20"/>
    </w:rPr>
  </w:style>
  <w:style w:type="character" w:styleId="af9">
    <w:name w:val="footnote reference"/>
    <w:aliases w:val="FR,Ref,de nota al pie,註腳內容,Error-Fußnotenzeichen5,Error-Fußnotenzeichen6,Error-Fußnotenzeichen3"/>
    <w:rsid w:val="00EF2319"/>
    <w:rPr>
      <w:vertAlign w:val="superscript"/>
    </w:rPr>
  </w:style>
  <w:style w:type="paragraph" w:styleId="afa">
    <w:name w:val="Body Text"/>
    <w:basedOn w:val="a"/>
    <w:link w:val="afb"/>
    <w:rsid w:val="00814292"/>
    <w:pPr>
      <w:spacing w:after="120"/>
    </w:pPr>
    <w:rPr>
      <w:szCs w:val="24"/>
    </w:rPr>
  </w:style>
  <w:style w:type="character" w:customStyle="1" w:styleId="afb">
    <w:name w:val="本文 字元"/>
    <w:link w:val="afa"/>
    <w:semiHidden/>
    <w:rsid w:val="00814292"/>
    <w:rPr>
      <w:rFonts w:ascii="標楷體" w:eastAsia="標楷體"/>
      <w:snapToGrid w:val="0"/>
      <w:kern w:val="2"/>
      <w:sz w:val="28"/>
      <w:szCs w:val="24"/>
      <w:lang w:val="en-US" w:eastAsia="zh-TW" w:bidi="ar-SA"/>
    </w:rPr>
  </w:style>
  <w:style w:type="character" w:customStyle="1" w:styleId="200">
    <w:name w:val="表格內文(20行高) 字元"/>
    <w:link w:val="20"/>
    <w:rsid w:val="00430B7C"/>
    <w:rPr>
      <w:rFonts w:ascii="標楷體" w:eastAsia="標楷體"/>
      <w:snapToGrid w:val="0"/>
      <w:kern w:val="2"/>
      <w:sz w:val="24"/>
      <w:szCs w:val="28"/>
      <w:lang w:val="en-US" w:eastAsia="zh-TW" w:bidi="ar-SA"/>
    </w:rPr>
  </w:style>
  <w:style w:type="character" w:customStyle="1" w:styleId="22">
    <w:name w:val="(一)下內文縮2 字元"/>
    <w:link w:val="21"/>
    <w:qFormat/>
    <w:rsid w:val="008D51FF"/>
    <w:rPr>
      <w:rFonts w:ascii="標楷體" w:eastAsia="標楷體"/>
      <w:snapToGrid w:val="0"/>
      <w:kern w:val="2"/>
      <w:sz w:val="28"/>
      <w:szCs w:val="28"/>
      <w:lang w:val="en-US" w:eastAsia="zh-TW" w:bidi="ar-SA"/>
    </w:rPr>
  </w:style>
  <w:style w:type="character" w:customStyle="1" w:styleId="1232">
    <w:name w:val="1.2.3. 字元 字元"/>
    <w:rsid w:val="00AC144B"/>
    <w:rPr>
      <w:rFonts w:ascii="標楷體" w:eastAsia="標楷體"/>
      <w:snapToGrid w:val="0"/>
      <w:kern w:val="2"/>
      <w:sz w:val="28"/>
      <w:szCs w:val="28"/>
      <w:lang w:val="en-US" w:eastAsia="zh-TW" w:bidi="ar-SA"/>
    </w:rPr>
  </w:style>
  <w:style w:type="character" w:customStyle="1" w:styleId="10">
    <w:name w:val="(一)(二)(三) 字元1"/>
    <w:link w:val="a5"/>
    <w:rsid w:val="00AC144B"/>
    <w:rPr>
      <w:rFonts w:ascii="標楷體" w:eastAsia="標楷體"/>
      <w:snapToGrid w:val="0"/>
      <w:kern w:val="2"/>
      <w:sz w:val="28"/>
      <w:szCs w:val="28"/>
      <w:lang w:val="en-US" w:eastAsia="zh-TW" w:bidi="ar-SA"/>
    </w:rPr>
  </w:style>
  <w:style w:type="character" w:customStyle="1" w:styleId="a7">
    <w:name w:val="(一)下內文 字元"/>
    <w:link w:val="a6"/>
    <w:rsid w:val="00E21055"/>
    <w:rPr>
      <w:rFonts w:ascii="標楷體" w:eastAsia="標楷體"/>
      <w:snapToGrid w:val="0"/>
      <w:kern w:val="2"/>
      <w:sz w:val="28"/>
      <w:szCs w:val="28"/>
      <w:lang w:val="en-US" w:eastAsia="zh-TW" w:bidi="ar-SA"/>
    </w:rPr>
  </w:style>
  <w:style w:type="character" w:customStyle="1" w:styleId="30">
    <w:name w:val=" 字元 字元3"/>
    <w:semiHidden/>
    <w:rsid w:val="00E21055"/>
    <w:rPr>
      <w:rFonts w:ascii="標楷體" w:eastAsia="標楷體"/>
      <w:snapToGrid w:val="0"/>
      <w:kern w:val="2"/>
      <w:sz w:val="28"/>
      <w:szCs w:val="24"/>
      <w:lang w:val="en-US" w:eastAsia="zh-TW" w:bidi="ar-SA"/>
    </w:rPr>
  </w:style>
  <w:style w:type="character" w:styleId="afc">
    <w:name w:val="Emphasis"/>
    <w:qFormat/>
    <w:rsid w:val="000D1B9D"/>
    <w:rPr>
      <w:b w:val="0"/>
      <w:bCs w:val="0"/>
      <w:i w:val="0"/>
      <w:iCs w:val="0"/>
      <w:color w:val="CC0033"/>
    </w:rPr>
  </w:style>
  <w:style w:type="paragraph" w:styleId="afd">
    <w:name w:val="header"/>
    <w:basedOn w:val="a"/>
    <w:link w:val="afe"/>
    <w:rsid w:val="00777EB8"/>
    <w:pPr>
      <w:tabs>
        <w:tab w:val="center" w:pos="4153"/>
        <w:tab w:val="right" w:pos="8306"/>
      </w:tabs>
      <w:snapToGrid w:val="0"/>
    </w:pPr>
    <w:rPr>
      <w:sz w:val="20"/>
      <w:szCs w:val="20"/>
    </w:rPr>
  </w:style>
  <w:style w:type="character" w:customStyle="1" w:styleId="afe">
    <w:name w:val="頁首 字元"/>
    <w:link w:val="afd"/>
    <w:rsid w:val="00777EB8"/>
    <w:rPr>
      <w:rFonts w:ascii="標楷體" w:eastAsia="標楷體"/>
      <w:snapToGrid w:val="0"/>
      <w:kern w:val="2"/>
    </w:rPr>
  </w:style>
  <w:style w:type="paragraph" w:styleId="HTML">
    <w:name w:val="HTML Preformatted"/>
    <w:basedOn w:val="a"/>
    <w:rsid w:val="005A0BE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24">
    <w:name w:val=" 字元 字元2"/>
    <w:semiHidden/>
    <w:rsid w:val="005F2DAC"/>
    <w:rPr>
      <w:rFonts w:ascii="Calibri" w:eastAsia="新細明體" w:hAnsi="Calibri"/>
      <w:kern w:val="2"/>
      <w:sz w:val="24"/>
      <w:szCs w:val="22"/>
      <w:lang w:val="en-US" w:eastAsia="zh-TW" w:bidi="ar-SA"/>
    </w:rPr>
  </w:style>
  <w:style w:type="paragraph" w:customStyle="1" w:styleId="aff">
    <w:name w:val="目錄"/>
    <w:basedOn w:val="a"/>
    <w:rsid w:val="00E71DC7"/>
    <w:pPr>
      <w:widowControl/>
      <w:spacing w:line="240" w:lineRule="auto"/>
      <w:ind w:leftChars="0" w:left="0" w:firstLineChars="0" w:firstLine="0"/>
      <w:jc w:val="left"/>
    </w:pPr>
    <w:rPr>
      <w:rFonts w:ascii="Times New Roman" w:eastAsia="新細明體" w:hAnsi="Times New Roman"/>
      <w:snapToGrid/>
      <w:spacing w:val="-5"/>
      <w:kern w:val="0"/>
      <w:sz w:val="18"/>
      <w:szCs w:val="20"/>
    </w:rPr>
  </w:style>
  <w:style w:type="paragraph" w:styleId="Web">
    <w:name w:val="Normal (Web)"/>
    <w:basedOn w:val="a"/>
    <w:rsid w:val="00A315F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0">
    <w:name w:val="(一)"/>
    <w:basedOn w:val="a"/>
    <w:link w:val="aff1"/>
    <w:rsid w:val="003F48AD"/>
    <w:pPr>
      <w:wordWrap w:val="0"/>
      <w:spacing w:line="340" w:lineRule="exact"/>
      <w:ind w:leftChars="0" w:left="100" w:hangingChars="100" w:hanging="100"/>
    </w:pPr>
    <w:rPr>
      <w:snapToGrid/>
      <w:sz w:val="22"/>
      <w:szCs w:val="22"/>
    </w:rPr>
  </w:style>
  <w:style w:type="character" w:customStyle="1" w:styleId="aff1">
    <w:name w:val="(一) 字元"/>
    <w:link w:val="aff0"/>
    <w:rsid w:val="003F48AD"/>
    <w:rPr>
      <w:rFonts w:ascii="標楷體" w:eastAsia="標楷體" w:hAnsi="標楷體"/>
      <w:kern w:val="2"/>
      <w:sz w:val="22"/>
      <w:szCs w:val="22"/>
      <w:lang w:val="en-US" w:eastAsia="zh-TW" w:bidi="ar-SA"/>
    </w:rPr>
  </w:style>
  <w:style w:type="paragraph" w:customStyle="1" w:styleId="12">
    <w:name w:val="1"/>
    <w:basedOn w:val="a"/>
    <w:semiHidden/>
    <w:rsid w:val="00CE7D2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 字元 字元 字元 字元"/>
    <w:basedOn w:val="a"/>
    <w:link w:val="a0"/>
    <w:semiHidden/>
    <w:rsid w:val="00E87B0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3">
    <w:name w:val="Balloon Text"/>
    <w:basedOn w:val="a"/>
    <w:link w:val="aff4"/>
    <w:uiPriority w:val="99"/>
    <w:semiHidden/>
    <w:unhideWhenUsed/>
    <w:rsid w:val="00C973B9"/>
    <w:pPr>
      <w:spacing w:line="240" w:lineRule="auto"/>
    </w:pPr>
    <w:rPr>
      <w:rFonts w:ascii="Cambria" w:eastAsia="新細明體" w:hAnsi="Cambria"/>
      <w:sz w:val="18"/>
      <w:szCs w:val="18"/>
    </w:rPr>
  </w:style>
  <w:style w:type="character" w:customStyle="1" w:styleId="aff4">
    <w:name w:val="註解方塊文字 字元"/>
    <w:link w:val="aff3"/>
    <w:uiPriority w:val="99"/>
    <w:semiHidden/>
    <w:rsid w:val="00C973B9"/>
    <w:rPr>
      <w:rFonts w:ascii="Cambria" w:eastAsia="新細明體" w:hAnsi="Cambria" w:cs="Times New Roman"/>
      <w:snapToGrid w:val="0"/>
      <w:kern w:val="2"/>
      <w:sz w:val="18"/>
      <w:szCs w:val="18"/>
    </w:rPr>
  </w:style>
  <w:style w:type="paragraph" w:customStyle="1" w:styleId="25">
    <w:name w:val=" 字元 字元2 字元 字元 字元"/>
    <w:basedOn w:val="a"/>
    <w:semiHidden/>
    <w:rsid w:val="000170B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 字元 字元 字元 字元 字元 字元 字元 字元 字元 字元 字元 字元 字元 字元 字元"/>
    <w:basedOn w:val="a"/>
    <w:semiHidden/>
    <w:rsid w:val="00024C3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3">
    <w:name w:val="表格格線1"/>
    <w:basedOn w:val="a1"/>
    <w:next w:val="af"/>
    <w:uiPriority w:val="59"/>
    <w:rsid w:val="00EF15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腳文字 字元"/>
    <w:aliases w:val="字元 字元4"/>
    <w:link w:val="af7"/>
    <w:rsid w:val="00875344"/>
    <w:rPr>
      <w:rFonts w:ascii="標楷體" w:eastAsia="標楷體" w:hAnsi="標楷體"/>
      <w:snapToGrid w:val="0"/>
      <w:kern w:val="2"/>
    </w:rPr>
  </w:style>
  <w:style w:type="character" w:customStyle="1" w:styleId="af5">
    <w:name w:val="頁尾 字元"/>
    <w:link w:val="af4"/>
    <w:uiPriority w:val="99"/>
    <w:rsid w:val="00A54D0E"/>
    <w:rPr>
      <w:rFonts w:ascii="標楷體" w:eastAsia="標楷體" w:hAnsi="標楷體"/>
      <w:snapToGrid w:val="0"/>
      <w:kern w:val="2"/>
    </w:rPr>
  </w:style>
  <w:style w:type="paragraph" w:customStyle="1" w:styleId="15">
    <w:name w:val="字元 字元 字元 字元 字元 字元 字元 字元 字元1 字元 字元 字元 字元 字元"/>
    <w:basedOn w:val="a"/>
    <w:semiHidden/>
    <w:rsid w:val="00AF5D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AE07E2"/>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6">
    <w:name w:val="Salutation"/>
    <w:basedOn w:val="a"/>
    <w:next w:val="a"/>
    <w:link w:val="aff7"/>
    <w:uiPriority w:val="99"/>
    <w:unhideWhenUsed/>
    <w:rsid w:val="00AF1B63"/>
    <w:rPr>
      <w:color w:val="0070C0"/>
    </w:rPr>
  </w:style>
  <w:style w:type="character" w:customStyle="1" w:styleId="aff7">
    <w:name w:val="問候 字元"/>
    <w:link w:val="aff6"/>
    <w:uiPriority w:val="99"/>
    <w:rsid w:val="00AF1B63"/>
    <w:rPr>
      <w:rFonts w:ascii="標楷體" w:eastAsia="標楷體" w:hAnsi="標楷體"/>
      <w:snapToGrid w:val="0"/>
      <w:color w:val="0070C0"/>
      <w:kern w:val="2"/>
      <w:sz w:val="28"/>
      <w:szCs w:val="28"/>
    </w:rPr>
  </w:style>
  <w:style w:type="paragraph" w:styleId="aff8">
    <w:name w:val="Closing"/>
    <w:basedOn w:val="a"/>
    <w:link w:val="aff9"/>
    <w:uiPriority w:val="99"/>
    <w:unhideWhenUsed/>
    <w:rsid w:val="00AF1B63"/>
    <w:pPr>
      <w:ind w:leftChars="1800" w:left="100"/>
    </w:pPr>
    <w:rPr>
      <w:color w:val="0070C0"/>
    </w:rPr>
  </w:style>
  <w:style w:type="character" w:customStyle="1" w:styleId="aff9">
    <w:name w:val="結語 字元"/>
    <w:link w:val="aff8"/>
    <w:uiPriority w:val="99"/>
    <w:rsid w:val="00AF1B63"/>
    <w:rPr>
      <w:rFonts w:ascii="標楷體" w:eastAsia="標楷體" w:hAnsi="標楷體"/>
      <w:snapToGrid w:val="0"/>
      <w:color w:val="0070C0"/>
      <w:kern w:val="2"/>
      <w:sz w:val="28"/>
      <w:szCs w:val="28"/>
    </w:rPr>
  </w:style>
  <w:style w:type="character" w:customStyle="1" w:styleId="aa">
    <w:name w:val="前言內文 字元"/>
    <w:link w:val="a9"/>
    <w:rsid w:val="009811AC"/>
    <w:rPr>
      <w:rFonts w:ascii="標楷體" w:eastAsia="標楷體" w:hAnsi="標楷體"/>
      <w:snapToGrid w:val="0"/>
      <w:kern w:val="2"/>
      <w:sz w:val="28"/>
      <w:szCs w:val="28"/>
    </w:rPr>
  </w:style>
  <w:style w:type="character" w:customStyle="1" w:styleId="145">
    <w:name w:val="第二層(14號字) 字元"/>
    <w:rsid w:val="009811AC"/>
    <w:rPr>
      <w:rFonts w:ascii="標楷體" w:eastAsia="標楷體"/>
      <w:b/>
      <w:snapToGrid w:val="0"/>
      <w:kern w:val="2"/>
      <w:sz w:val="28"/>
      <w:lang w:val="en-US" w:eastAsia="zh-TW" w:bidi="ar-SA"/>
    </w:rPr>
  </w:style>
  <w:style w:type="paragraph" w:styleId="affa">
    <w:name w:val="Note Heading"/>
    <w:basedOn w:val="a"/>
    <w:next w:val="a"/>
    <w:link w:val="affb"/>
    <w:uiPriority w:val="99"/>
    <w:semiHidden/>
    <w:unhideWhenUsed/>
    <w:rsid w:val="0004645B"/>
    <w:pPr>
      <w:jc w:val="center"/>
    </w:pPr>
  </w:style>
  <w:style w:type="character" w:customStyle="1" w:styleId="affb">
    <w:name w:val="註釋標題 字元"/>
    <w:link w:val="affa"/>
    <w:semiHidden/>
    <w:rsid w:val="0004645B"/>
    <w:rPr>
      <w:rFonts w:ascii="標楷體" w:eastAsia="標楷體" w:hAnsi="標楷體"/>
      <w:snapToGrid w:val="0"/>
      <w:kern w:val="2"/>
      <w:sz w:val="28"/>
      <w:szCs w:val="28"/>
    </w:rPr>
  </w:style>
  <w:style w:type="paragraph" w:customStyle="1" w:styleId="affc">
    <w:name w:val=" 字元 字元"/>
    <w:basedOn w:val="a"/>
    <w:semiHidden/>
    <w:rsid w:val="0020181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26">
    <w:name w:val="(一)(二)(三) 字元2"/>
    <w:uiPriority w:val="99"/>
    <w:rsid w:val="00A97DFA"/>
    <w:rPr>
      <w:rFonts w:ascii="標楷體" w:eastAsia="標楷體"/>
      <w:snapToGrid w:val="0"/>
      <w:kern w:val="2"/>
      <w:sz w:val="28"/>
      <w:szCs w:val="28"/>
    </w:rPr>
  </w:style>
  <w:style w:type="paragraph" w:customStyle="1" w:styleId="affd">
    <w:name w:val=" 字元 字元 字元 字元 字元 字元"/>
    <w:basedOn w:val="a"/>
    <w:semiHidden/>
    <w:rsid w:val="0098583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e">
    <w:name w:val="未解析的提及"/>
    <w:uiPriority w:val="99"/>
    <w:semiHidden/>
    <w:unhideWhenUsed/>
    <w:rsid w:val="0032342E"/>
    <w:rPr>
      <w:color w:val="605E5C"/>
      <w:shd w:val="clear" w:color="auto" w:fill="E1DFDD"/>
    </w:rPr>
  </w:style>
  <w:style w:type="character" w:customStyle="1" w:styleId="a4">
    <w:name w:val="預備金及追加預算標題 字元"/>
    <w:link w:val="a3"/>
    <w:rsid w:val="00D30E86"/>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71389">
      <w:bodyDiv w:val="1"/>
      <w:marLeft w:val="0"/>
      <w:marRight w:val="0"/>
      <w:marTop w:val="0"/>
      <w:marBottom w:val="0"/>
      <w:divBdr>
        <w:top w:val="none" w:sz="0" w:space="0" w:color="auto"/>
        <w:left w:val="none" w:sz="0" w:space="0" w:color="auto"/>
        <w:bottom w:val="none" w:sz="0" w:space="0" w:color="auto"/>
        <w:right w:val="none" w:sz="0" w:space="0" w:color="auto"/>
      </w:divBdr>
    </w:div>
    <w:div w:id="50812408">
      <w:bodyDiv w:val="1"/>
      <w:marLeft w:val="0"/>
      <w:marRight w:val="0"/>
      <w:marTop w:val="0"/>
      <w:marBottom w:val="0"/>
      <w:divBdr>
        <w:top w:val="none" w:sz="0" w:space="0" w:color="auto"/>
        <w:left w:val="none" w:sz="0" w:space="0" w:color="auto"/>
        <w:bottom w:val="none" w:sz="0" w:space="0" w:color="auto"/>
        <w:right w:val="none" w:sz="0" w:space="0" w:color="auto"/>
      </w:divBdr>
    </w:div>
    <w:div w:id="91511227">
      <w:bodyDiv w:val="1"/>
      <w:marLeft w:val="0"/>
      <w:marRight w:val="0"/>
      <w:marTop w:val="0"/>
      <w:marBottom w:val="0"/>
      <w:divBdr>
        <w:top w:val="none" w:sz="0" w:space="0" w:color="auto"/>
        <w:left w:val="none" w:sz="0" w:space="0" w:color="auto"/>
        <w:bottom w:val="none" w:sz="0" w:space="0" w:color="auto"/>
        <w:right w:val="none" w:sz="0" w:space="0" w:color="auto"/>
      </w:divBdr>
    </w:div>
    <w:div w:id="194925004">
      <w:bodyDiv w:val="1"/>
      <w:marLeft w:val="0"/>
      <w:marRight w:val="0"/>
      <w:marTop w:val="0"/>
      <w:marBottom w:val="0"/>
      <w:divBdr>
        <w:top w:val="none" w:sz="0" w:space="0" w:color="auto"/>
        <w:left w:val="none" w:sz="0" w:space="0" w:color="auto"/>
        <w:bottom w:val="none" w:sz="0" w:space="0" w:color="auto"/>
        <w:right w:val="none" w:sz="0" w:space="0" w:color="auto"/>
      </w:divBdr>
    </w:div>
    <w:div w:id="199981485">
      <w:bodyDiv w:val="1"/>
      <w:marLeft w:val="0"/>
      <w:marRight w:val="0"/>
      <w:marTop w:val="0"/>
      <w:marBottom w:val="0"/>
      <w:divBdr>
        <w:top w:val="none" w:sz="0" w:space="0" w:color="auto"/>
        <w:left w:val="none" w:sz="0" w:space="0" w:color="auto"/>
        <w:bottom w:val="none" w:sz="0" w:space="0" w:color="auto"/>
        <w:right w:val="none" w:sz="0" w:space="0" w:color="auto"/>
      </w:divBdr>
    </w:div>
    <w:div w:id="615986656">
      <w:bodyDiv w:val="1"/>
      <w:marLeft w:val="0"/>
      <w:marRight w:val="0"/>
      <w:marTop w:val="0"/>
      <w:marBottom w:val="0"/>
      <w:divBdr>
        <w:top w:val="none" w:sz="0" w:space="0" w:color="auto"/>
        <w:left w:val="none" w:sz="0" w:space="0" w:color="auto"/>
        <w:bottom w:val="none" w:sz="0" w:space="0" w:color="auto"/>
        <w:right w:val="none" w:sz="0" w:space="0" w:color="auto"/>
      </w:divBdr>
    </w:div>
    <w:div w:id="877622273">
      <w:bodyDiv w:val="1"/>
      <w:marLeft w:val="0"/>
      <w:marRight w:val="0"/>
      <w:marTop w:val="0"/>
      <w:marBottom w:val="0"/>
      <w:divBdr>
        <w:top w:val="none" w:sz="0" w:space="0" w:color="auto"/>
        <w:left w:val="none" w:sz="0" w:space="0" w:color="auto"/>
        <w:bottom w:val="none" w:sz="0" w:space="0" w:color="auto"/>
        <w:right w:val="none" w:sz="0" w:space="0" w:color="auto"/>
      </w:divBdr>
    </w:div>
    <w:div w:id="1672025051">
      <w:bodyDiv w:val="1"/>
      <w:marLeft w:val="0"/>
      <w:marRight w:val="0"/>
      <w:marTop w:val="0"/>
      <w:marBottom w:val="0"/>
      <w:divBdr>
        <w:top w:val="none" w:sz="0" w:space="0" w:color="auto"/>
        <w:left w:val="none" w:sz="0" w:space="0" w:color="auto"/>
        <w:bottom w:val="none" w:sz="0" w:space="0" w:color="auto"/>
        <w:right w:val="none" w:sz="0" w:space="0" w:color="auto"/>
      </w:divBdr>
    </w:div>
    <w:div w:id="1730111329">
      <w:bodyDiv w:val="1"/>
      <w:marLeft w:val="0"/>
      <w:marRight w:val="0"/>
      <w:marTop w:val="0"/>
      <w:marBottom w:val="0"/>
      <w:divBdr>
        <w:top w:val="none" w:sz="0" w:space="0" w:color="auto"/>
        <w:left w:val="none" w:sz="0" w:space="0" w:color="auto"/>
        <w:bottom w:val="none" w:sz="0" w:space="0" w:color="auto"/>
        <w:right w:val="none" w:sz="0" w:space="0" w:color="auto"/>
      </w:divBdr>
      <w:divsChild>
        <w:div w:id="353463073">
          <w:marLeft w:val="0"/>
          <w:marRight w:val="0"/>
          <w:marTop w:val="0"/>
          <w:marBottom w:val="120"/>
          <w:divBdr>
            <w:top w:val="none" w:sz="0" w:space="0" w:color="auto"/>
            <w:left w:val="none" w:sz="0" w:space="0" w:color="auto"/>
            <w:bottom w:val="none" w:sz="0" w:space="0" w:color="auto"/>
            <w:right w:val="none" w:sz="0" w:space="0" w:color="auto"/>
          </w:divBdr>
        </w:div>
        <w:div w:id="983200184">
          <w:marLeft w:val="0"/>
          <w:marRight w:val="0"/>
          <w:marTop w:val="0"/>
          <w:marBottom w:val="120"/>
          <w:divBdr>
            <w:top w:val="none" w:sz="0" w:space="0" w:color="auto"/>
            <w:left w:val="none" w:sz="0" w:space="0" w:color="auto"/>
            <w:bottom w:val="none" w:sz="0" w:space="0" w:color="auto"/>
            <w:right w:val="none" w:sz="0" w:space="0" w:color="auto"/>
          </w:divBdr>
        </w:div>
        <w:div w:id="1432319295">
          <w:marLeft w:val="0"/>
          <w:marRight w:val="0"/>
          <w:marTop w:val="0"/>
          <w:marBottom w:val="120"/>
          <w:divBdr>
            <w:top w:val="none" w:sz="0" w:space="0" w:color="auto"/>
            <w:left w:val="none" w:sz="0" w:space="0" w:color="auto"/>
            <w:bottom w:val="none" w:sz="0" w:space="0" w:color="auto"/>
            <w:right w:val="none" w:sz="0" w:space="0" w:color="auto"/>
          </w:divBdr>
        </w:div>
      </w:divsChild>
    </w:div>
    <w:div w:id="1788505683">
      <w:bodyDiv w:val="1"/>
      <w:marLeft w:val="0"/>
      <w:marRight w:val="0"/>
      <w:marTop w:val="0"/>
      <w:marBottom w:val="0"/>
      <w:divBdr>
        <w:top w:val="none" w:sz="0" w:space="0" w:color="auto"/>
        <w:left w:val="none" w:sz="0" w:space="0" w:color="auto"/>
        <w:bottom w:val="none" w:sz="0" w:space="0" w:color="auto"/>
        <w:right w:val="none" w:sz="0" w:space="0" w:color="auto"/>
      </w:divBdr>
      <w:divsChild>
        <w:div w:id="1942104436">
          <w:marLeft w:val="0"/>
          <w:marRight w:val="0"/>
          <w:marTop w:val="0"/>
          <w:marBottom w:val="0"/>
          <w:divBdr>
            <w:top w:val="none" w:sz="0" w:space="0" w:color="auto"/>
            <w:left w:val="none" w:sz="0" w:space="0" w:color="auto"/>
            <w:bottom w:val="none" w:sz="0" w:space="0" w:color="auto"/>
            <w:right w:val="none" w:sz="0" w:space="0" w:color="auto"/>
          </w:divBdr>
          <w:divsChild>
            <w:div w:id="1516649059">
              <w:marLeft w:val="0"/>
              <w:marRight w:val="0"/>
              <w:marTop w:val="100"/>
              <w:marBottom w:val="100"/>
              <w:divBdr>
                <w:top w:val="none" w:sz="0" w:space="0" w:color="auto"/>
                <w:left w:val="none" w:sz="0" w:space="0" w:color="auto"/>
                <w:bottom w:val="none" w:sz="0" w:space="0" w:color="auto"/>
                <w:right w:val="none" w:sz="0" w:space="0" w:color="auto"/>
              </w:divBdr>
              <w:divsChild>
                <w:div w:id="2002342139">
                  <w:marLeft w:val="0"/>
                  <w:marRight w:val="0"/>
                  <w:marTop w:val="45"/>
                  <w:marBottom w:val="120"/>
                  <w:divBdr>
                    <w:top w:val="none" w:sz="0" w:space="0" w:color="auto"/>
                    <w:left w:val="none" w:sz="0" w:space="0" w:color="auto"/>
                    <w:bottom w:val="none" w:sz="0" w:space="0" w:color="auto"/>
                    <w:right w:val="none" w:sz="0" w:space="0" w:color="auto"/>
                  </w:divBdr>
                  <w:divsChild>
                    <w:div w:id="243493622">
                      <w:marLeft w:val="0"/>
                      <w:marRight w:val="0"/>
                      <w:marTop w:val="0"/>
                      <w:marBottom w:val="120"/>
                      <w:divBdr>
                        <w:top w:val="single" w:sz="6" w:space="0" w:color="61ADEB"/>
                        <w:left w:val="single" w:sz="6" w:space="0" w:color="61ADEB"/>
                        <w:bottom w:val="single" w:sz="6" w:space="0" w:color="61ADEB"/>
                        <w:right w:val="single" w:sz="6" w:space="0" w:color="61ADEB"/>
                      </w:divBdr>
                    </w:div>
                  </w:divsChild>
                </w:div>
              </w:divsChild>
            </w:div>
          </w:divsChild>
        </w:div>
      </w:divsChild>
    </w:div>
    <w:div w:id="2054691566">
      <w:bodyDiv w:val="1"/>
      <w:marLeft w:val="150"/>
      <w:marRight w:val="150"/>
      <w:marTop w:val="0"/>
      <w:marBottom w:val="0"/>
      <w:divBdr>
        <w:top w:val="none" w:sz="0" w:space="0" w:color="auto"/>
        <w:left w:val="none" w:sz="0" w:space="0" w:color="auto"/>
        <w:bottom w:val="none" w:sz="0" w:space="0" w:color="auto"/>
        <w:right w:val="none" w:sz="0" w:space="0" w:color="auto"/>
      </w:divBdr>
      <w:divsChild>
        <w:div w:id="886838820">
          <w:marLeft w:val="120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945893-A34B-4890-B520-E32617CDA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4</Pages>
  <Words>393</Words>
  <Characters>2242</Characters>
  <Application>Microsoft Office Word</Application>
  <DocSecurity>0</DocSecurity>
  <Lines>18</Lines>
  <Paragraphs>5</Paragraphs>
  <ScaleCrop>false</ScaleCrop>
  <Company/>
  <LinksUpToDate>false</LinksUpToDate>
  <CharactersWithSpaces>2630</CharactersWithSpaces>
  <SharedDoc>false</SharedDoc>
  <HLinks>
    <vt:vector size="90" baseType="variant">
      <vt:variant>
        <vt:i4>2031669</vt:i4>
      </vt:variant>
      <vt:variant>
        <vt:i4>86</vt:i4>
      </vt:variant>
      <vt:variant>
        <vt:i4>0</vt:i4>
      </vt:variant>
      <vt:variant>
        <vt:i4>5</vt:i4>
      </vt:variant>
      <vt:variant>
        <vt:lpwstr/>
      </vt:variant>
      <vt:variant>
        <vt:lpwstr>_Toc212821700</vt:lpwstr>
      </vt:variant>
      <vt:variant>
        <vt:i4>1441844</vt:i4>
      </vt:variant>
      <vt:variant>
        <vt:i4>80</vt:i4>
      </vt:variant>
      <vt:variant>
        <vt:i4>0</vt:i4>
      </vt:variant>
      <vt:variant>
        <vt:i4>5</vt:i4>
      </vt:variant>
      <vt:variant>
        <vt:lpwstr/>
      </vt:variant>
      <vt:variant>
        <vt:lpwstr>_Toc212821699</vt:lpwstr>
      </vt:variant>
      <vt:variant>
        <vt:i4>1441844</vt:i4>
      </vt:variant>
      <vt:variant>
        <vt:i4>74</vt:i4>
      </vt:variant>
      <vt:variant>
        <vt:i4>0</vt:i4>
      </vt:variant>
      <vt:variant>
        <vt:i4>5</vt:i4>
      </vt:variant>
      <vt:variant>
        <vt:lpwstr/>
      </vt:variant>
      <vt:variant>
        <vt:lpwstr>_Toc212821698</vt:lpwstr>
      </vt:variant>
      <vt:variant>
        <vt:i4>1441844</vt:i4>
      </vt:variant>
      <vt:variant>
        <vt:i4>68</vt:i4>
      </vt:variant>
      <vt:variant>
        <vt:i4>0</vt:i4>
      </vt:variant>
      <vt:variant>
        <vt:i4>5</vt:i4>
      </vt:variant>
      <vt:variant>
        <vt:lpwstr/>
      </vt:variant>
      <vt:variant>
        <vt:lpwstr>_Toc212821697</vt:lpwstr>
      </vt:variant>
      <vt:variant>
        <vt:i4>1441844</vt:i4>
      </vt:variant>
      <vt:variant>
        <vt:i4>62</vt:i4>
      </vt:variant>
      <vt:variant>
        <vt:i4>0</vt:i4>
      </vt:variant>
      <vt:variant>
        <vt:i4>5</vt:i4>
      </vt:variant>
      <vt:variant>
        <vt:lpwstr/>
      </vt:variant>
      <vt:variant>
        <vt:lpwstr>_Toc212821696</vt:lpwstr>
      </vt:variant>
      <vt:variant>
        <vt:i4>1441844</vt:i4>
      </vt:variant>
      <vt:variant>
        <vt:i4>56</vt:i4>
      </vt:variant>
      <vt:variant>
        <vt:i4>0</vt:i4>
      </vt:variant>
      <vt:variant>
        <vt:i4>5</vt:i4>
      </vt:variant>
      <vt:variant>
        <vt:lpwstr/>
      </vt:variant>
      <vt:variant>
        <vt:lpwstr>_Toc212821695</vt:lpwstr>
      </vt:variant>
      <vt:variant>
        <vt:i4>1441844</vt:i4>
      </vt:variant>
      <vt:variant>
        <vt:i4>50</vt:i4>
      </vt:variant>
      <vt:variant>
        <vt:i4>0</vt:i4>
      </vt:variant>
      <vt:variant>
        <vt:i4>5</vt:i4>
      </vt:variant>
      <vt:variant>
        <vt:lpwstr/>
      </vt:variant>
      <vt:variant>
        <vt:lpwstr>_Toc212821694</vt:lpwstr>
      </vt:variant>
      <vt:variant>
        <vt:i4>1441844</vt:i4>
      </vt:variant>
      <vt:variant>
        <vt:i4>44</vt:i4>
      </vt:variant>
      <vt:variant>
        <vt:i4>0</vt:i4>
      </vt:variant>
      <vt:variant>
        <vt:i4>5</vt:i4>
      </vt:variant>
      <vt:variant>
        <vt:lpwstr/>
      </vt:variant>
      <vt:variant>
        <vt:lpwstr>_Toc212821693</vt:lpwstr>
      </vt:variant>
      <vt:variant>
        <vt:i4>1441844</vt:i4>
      </vt:variant>
      <vt:variant>
        <vt:i4>38</vt:i4>
      </vt:variant>
      <vt:variant>
        <vt:i4>0</vt:i4>
      </vt:variant>
      <vt:variant>
        <vt:i4>5</vt:i4>
      </vt:variant>
      <vt:variant>
        <vt:lpwstr/>
      </vt:variant>
      <vt:variant>
        <vt:lpwstr>_Toc212821692</vt:lpwstr>
      </vt:variant>
      <vt:variant>
        <vt:i4>1441844</vt:i4>
      </vt:variant>
      <vt:variant>
        <vt:i4>32</vt:i4>
      </vt:variant>
      <vt:variant>
        <vt:i4>0</vt:i4>
      </vt:variant>
      <vt:variant>
        <vt:i4>5</vt:i4>
      </vt:variant>
      <vt:variant>
        <vt:lpwstr/>
      </vt:variant>
      <vt:variant>
        <vt:lpwstr>_Toc212821691</vt:lpwstr>
      </vt:variant>
      <vt:variant>
        <vt:i4>1441844</vt:i4>
      </vt:variant>
      <vt:variant>
        <vt:i4>26</vt:i4>
      </vt:variant>
      <vt:variant>
        <vt:i4>0</vt:i4>
      </vt:variant>
      <vt:variant>
        <vt:i4>5</vt:i4>
      </vt:variant>
      <vt:variant>
        <vt:lpwstr/>
      </vt:variant>
      <vt:variant>
        <vt:lpwstr>_Toc212821690</vt:lpwstr>
      </vt:variant>
      <vt:variant>
        <vt:i4>1507380</vt:i4>
      </vt:variant>
      <vt:variant>
        <vt:i4>20</vt:i4>
      </vt:variant>
      <vt:variant>
        <vt:i4>0</vt:i4>
      </vt:variant>
      <vt:variant>
        <vt:i4>5</vt:i4>
      </vt:variant>
      <vt:variant>
        <vt:lpwstr/>
      </vt:variant>
      <vt:variant>
        <vt:lpwstr>_Toc212821689</vt:lpwstr>
      </vt:variant>
      <vt:variant>
        <vt:i4>1507380</vt:i4>
      </vt:variant>
      <vt:variant>
        <vt:i4>14</vt:i4>
      </vt:variant>
      <vt:variant>
        <vt:i4>0</vt:i4>
      </vt:variant>
      <vt:variant>
        <vt:i4>5</vt:i4>
      </vt:variant>
      <vt:variant>
        <vt:lpwstr/>
      </vt:variant>
      <vt:variant>
        <vt:lpwstr>_Toc212821688</vt:lpwstr>
      </vt:variant>
      <vt:variant>
        <vt:i4>1507380</vt:i4>
      </vt:variant>
      <vt:variant>
        <vt:i4>8</vt:i4>
      </vt:variant>
      <vt:variant>
        <vt:i4>0</vt:i4>
      </vt:variant>
      <vt:variant>
        <vt:i4>5</vt:i4>
      </vt:variant>
      <vt:variant>
        <vt:lpwstr/>
      </vt:variant>
      <vt:variant>
        <vt:lpwstr>_Toc212821687</vt:lpwstr>
      </vt:variant>
      <vt:variant>
        <vt:i4>1507380</vt:i4>
      </vt:variant>
      <vt:variant>
        <vt:i4>2</vt:i4>
      </vt:variant>
      <vt:variant>
        <vt:i4>0</vt:i4>
      </vt:variant>
      <vt:variant>
        <vt:i4>5</vt:i4>
      </vt:variant>
      <vt:variant>
        <vt:lpwstr/>
      </vt:variant>
      <vt:variant>
        <vt:lpwstr>_Toc212821686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內政部（不含社會福利部分）100年度單位預算評估報告目錄</dc:title>
  <dc:subject/>
  <dc:creator>立法院</dc:creator>
  <cp:keywords/>
  <cp:lastModifiedBy>Administrator</cp:lastModifiedBy>
  <cp:revision>2</cp:revision>
  <cp:lastPrinted>2025-10-31T08:49:00Z</cp:lastPrinted>
  <dcterms:created xsi:type="dcterms:W3CDTF">2025-11-10T03:04:00Z</dcterms:created>
  <dcterms:modified xsi:type="dcterms:W3CDTF">2025-11-10T03:04:00Z</dcterms:modified>
</cp:coreProperties>
</file>