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5C3436" w:rsidRDefault="005C3436" w:rsidP="005C3436">
      <w:pPr>
        <w:pStyle w:val="14"/>
        <w:ind w:left="567" w:hanging="567"/>
      </w:pPr>
      <w:bookmarkStart w:id="3" w:name="_Toc211084969"/>
      <w:bookmarkStart w:id="4" w:name="_Toc212709817"/>
      <w:r>
        <w:rPr>
          <w:rFonts w:hint="eastAsia"/>
        </w:rPr>
        <w:t>四</w:t>
      </w:r>
      <w:r w:rsidRPr="00E4273A">
        <w:rPr>
          <w:rFonts w:hint="eastAsia"/>
        </w:rPr>
        <w:t>、</w:t>
      </w:r>
      <w:bookmarkEnd w:id="3"/>
      <w:r w:rsidR="0049123F">
        <w:rPr>
          <w:rFonts w:hint="eastAsia"/>
        </w:rPr>
        <w:t>近年發明專利審查申請量持續增加，惟平均審結期間仍有改善空間，允宜盤點現有平台及系統功能，妥為導入AI科技，俾提升審查效能</w:t>
      </w:r>
      <w:bookmarkEnd w:id="4"/>
    </w:p>
    <w:p w:rsidR="005C3436" w:rsidRDefault="005C3436" w:rsidP="005C3436">
      <w:pPr>
        <w:ind w:left="566" w:firstLine="566"/>
      </w:pPr>
      <w:r>
        <w:rPr>
          <w:rFonts w:hint="eastAsia"/>
        </w:rPr>
        <w:t>智慧局115年度</w:t>
      </w:r>
      <w:r w:rsidR="005F231C" w:rsidRPr="005F231C">
        <w:rPr>
          <w:rFonts w:hint="eastAsia"/>
        </w:rPr>
        <w:t>預算案</w:t>
      </w:r>
      <w:r>
        <w:rPr>
          <w:rFonts w:hint="eastAsia"/>
        </w:rPr>
        <w:t>於</w:t>
      </w:r>
      <w:bookmarkStart w:id="5" w:name="_Hlk210317996"/>
      <w:r w:rsidRPr="005C3436">
        <w:rPr>
          <w:rFonts w:hint="eastAsia"/>
        </w:rPr>
        <w:t>「智慧財產權科技發展」</w:t>
      </w:r>
      <w:bookmarkEnd w:id="5"/>
      <w:r w:rsidRPr="005C3436">
        <w:rPr>
          <w:rFonts w:hint="eastAsia"/>
        </w:rPr>
        <w:t>項下「</w:t>
      </w:r>
      <w:r w:rsidR="00F520AF">
        <w:rPr>
          <w:rFonts w:hint="eastAsia"/>
        </w:rPr>
        <w:t>智慧財產服務暨業界運用效能躍升</w:t>
      </w:r>
      <w:r w:rsidR="00F520AF" w:rsidRPr="00F520AF">
        <w:rPr>
          <w:rFonts w:hint="eastAsia"/>
        </w:rPr>
        <w:t>」</w:t>
      </w:r>
      <w:r w:rsidR="00F520AF">
        <w:rPr>
          <w:rFonts w:hint="eastAsia"/>
        </w:rPr>
        <w:t>編列2億8,876萬7千元</w:t>
      </w:r>
      <w:r w:rsidR="00B01242">
        <w:rPr>
          <w:rFonts w:hint="eastAsia"/>
        </w:rPr>
        <w:t>，</w:t>
      </w:r>
      <w:bookmarkStart w:id="6" w:name="_Hlk211239591"/>
      <w:r w:rsidR="0049123F">
        <w:rPr>
          <w:rFonts w:hint="eastAsia"/>
        </w:rPr>
        <w:t>較114年度</w:t>
      </w:r>
      <w:r w:rsidR="0049123F" w:rsidRPr="0049123F">
        <w:rPr>
          <w:rFonts w:hint="eastAsia"/>
        </w:rPr>
        <w:t>2億3,948萬1千元</w:t>
      </w:r>
      <w:r w:rsidR="0049123F">
        <w:rPr>
          <w:rFonts w:hint="eastAsia"/>
        </w:rPr>
        <w:t>增加4,928萬6千元(增幅20.58%)</w:t>
      </w:r>
      <w:r w:rsidR="00DF0574" w:rsidRPr="00DF0574">
        <w:rPr>
          <w:rFonts w:hint="eastAsia"/>
        </w:rPr>
        <w:t>。</w:t>
      </w:r>
      <w:bookmarkEnd w:id="6"/>
      <w:r w:rsidR="00DF0574" w:rsidRPr="00DF0574">
        <w:rPr>
          <w:rFonts w:hint="eastAsia"/>
        </w:rPr>
        <w:t>經查：</w:t>
      </w:r>
    </w:p>
    <w:p w:rsidR="005C3436" w:rsidRDefault="005C3436" w:rsidP="005C3436">
      <w:pPr>
        <w:pStyle w:val="a5"/>
        <w:ind w:left="849" w:hanging="283"/>
        <w:rPr>
          <w:b/>
          <w:bCs/>
        </w:rPr>
      </w:pPr>
      <w:r>
        <w:rPr>
          <w:rFonts w:hint="eastAsia"/>
          <w:b/>
          <w:bCs/>
        </w:rPr>
        <w:t>(一)</w:t>
      </w:r>
      <w:r w:rsidR="00B46393">
        <w:rPr>
          <w:rFonts w:hint="eastAsia"/>
          <w:b/>
          <w:bCs/>
        </w:rPr>
        <w:t>迄114年7月底執行概況及115年度經費需求</w:t>
      </w:r>
    </w:p>
    <w:p w:rsidR="005C3436" w:rsidRDefault="0049123F" w:rsidP="005C3436">
      <w:pPr>
        <w:pStyle w:val="21"/>
        <w:ind w:left="850" w:firstLine="566"/>
      </w:pPr>
      <w:r>
        <w:rPr>
          <w:rFonts w:hint="eastAsia"/>
        </w:rPr>
        <w:t>智慧局於</w:t>
      </w:r>
      <w:r w:rsidRPr="0049123F">
        <w:rPr>
          <w:rFonts w:hint="eastAsia"/>
        </w:rPr>
        <w:t>「智慧財產服務暨業界運用效能躍升」</w:t>
      </w:r>
      <w:r>
        <w:rPr>
          <w:rFonts w:hint="eastAsia"/>
        </w:rPr>
        <w:t>項下辦理</w:t>
      </w:r>
      <w:r w:rsidRPr="0049123F">
        <w:rPr>
          <w:rFonts w:hint="eastAsia"/>
        </w:rPr>
        <w:t>「強化專利審查效能計畫」、「優化智權資訊與產業應用服務計畫」及「專利與產業媒合之拓廣計畫」</w:t>
      </w:r>
      <w:r>
        <w:rPr>
          <w:rFonts w:hint="eastAsia"/>
        </w:rPr>
        <w:t>等3項分計畫，</w:t>
      </w:r>
      <w:r w:rsidR="00B01242">
        <w:rPr>
          <w:rFonts w:hint="eastAsia"/>
        </w:rPr>
        <w:t>彙整</w:t>
      </w:r>
      <w:r>
        <w:rPr>
          <w:rFonts w:hint="eastAsia"/>
        </w:rPr>
        <w:t>該</w:t>
      </w:r>
      <w:r w:rsidR="00B01242">
        <w:rPr>
          <w:rFonts w:hint="eastAsia"/>
        </w:rPr>
        <w:t>局111</w:t>
      </w:r>
      <w:r w:rsidR="0037303C">
        <w:rPr>
          <w:rFonts w:hint="eastAsia"/>
        </w:rPr>
        <w:t>至</w:t>
      </w:r>
      <w:r w:rsidR="00B01242">
        <w:rPr>
          <w:rFonts w:hint="eastAsia"/>
        </w:rPr>
        <w:t>115年度</w:t>
      </w:r>
      <w:r>
        <w:rPr>
          <w:rFonts w:hint="eastAsia"/>
        </w:rPr>
        <w:t>預算編列及執行概況</w:t>
      </w:r>
      <w:r w:rsidR="00B13275">
        <w:rPr>
          <w:rFonts w:hint="eastAsia"/>
        </w:rPr>
        <w:t>(詳表1)，並說明如下：</w:t>
      </w:r>
    </w:p>
    <w:p w:rsidR="00B13275" w:rsidRDefault="00B13275" w:rsidP="00B13275">
      <w:pPr>
        <w:pStyle w:val="123"/>
        <w:ind w:left="1133" w:hanging="283"/>
      </w:pPr>
      <w:r w:rsidRPr="0049123F">
        <w:rPr>
          <w:rFonts w:hint="eastAsia"/>
          <w:b/>
          <w:bCs/>
        </w:rPr>
        <w:t>1.</w:t>
      </w:r>
      <w:r w:rsidR="0037303C" w:rsidRPr="0049123F">
        <w:rPr>
          <w:rFonts w:hint="eastAsia"/>
          <w:b/>
          <w:bCs/>
        </w:rPr>
        <w:t>強化專利審查效能計畫：</w:t>
      </w:r>
      <w:r w:rsidR="0037303C">
        <w:rPr>
          <w:rFonts w:hint="eastAsia"/>
        </w:rPr>
        <w:t>主要係辦理捐助財團法人專利檢索中心</w:t>
      </w:r>
      <w:r w:rsidR="006E5AB9">
        <w:rPr>
          <w:rFonts w:hint="eastAsia"/>
        </w:rPr>
        <w:t>，111至11</w:t>
      </w:r>
      <w:r w:rsidR="007474E1">
        <w:rPr>
          <w:rFonts w:hint="eastAsia"/>
        </w:rPr>
        <w:t>4</w:t>
      </w:r>
      <w:r w:rsidR="006E5AB9">
        <w:rPr>
          <w:rFonts w:hint="eastAsia"/>
        </w:rPr>
        <w:t>年度編列</w:t>
      </w:r>
      <w:r w:rsidR="007474E1">
        <w:rPr>
          <w:rFonts w:hint="eastAsia"/>
        </w:rPr>
        <w:t>預算數介於9,042萬8千元至1億381萬7千元間，呈逐年下降趨勢</w:t>
      </w:r>
      <w:r w:rsidR="006E5AB9">
        <w:rPr>
          <w:rFonts w:hint="eastAsia"/>
        </w:rPr>
        <w:t>，115年</w:t>
      </w:r>
      <w:r w:rsidR="0051592A">
        <w:rPr>
          <w:rFonts w:hint="eastAsia"/>
        </w:rPr>
        <w:t>度預算案</w:t>
      </w:r>
      <w:r w:rsidR="006E5AB9">
        <w:rPr>
          <w:rFonts w:hint="eastAsia"/>
        </w:rPr>
        <w:t>賡續編列</w:t>
      </w:r>
      <w:r w:rsidR="006E5AB9" w:rsidRPr="006E5AB9">
        <w:rPr>
          <w:rFonts w:hint="eastAsia"/>
        </w:rPr>
        <w:t>9,33</w:t>
      </w:r>
      <w:r w:rsidR="007474E1">
        <w:rPr>
          <w:rFonts w:hint="eastAsia"/>
        </w:rPr>
        <w:t>2</w:t>
      </w:r>
      <w:r w:rsidR="006E5AB9" w:rsidRPr="006E5AB9">
        <w:rPr>
          <w:rFonts w:hint="eastAsia"/>
        </w:rPr>
        <w:t>萬8千元</w:t>
      </w:r>
      <w:r w:rsidR="00161BE9">
        <w:rPr>
          <w:rFonts w:hint="eastAsia"/>
        </w:rPr>
        <w:t>，預計結合專利檢索中心專利前案檢索服務能量，提升專利審查品質與效能</w:t>
      </w:r>
      <w:r w:rsidRPr="00B13275">
        <w:rPr>
          <w:rFonts w:hint="eastAsia"/>
        </w:rPr>
        <w:t>。</w:t>
      </w:r>
    </w:p>
    <w:p w:rsidR="00B13275" w:rsidRDefault="00B13275" w:rsidP="007474E1">
      <w:pPr>
        <w:pStyle w:val="123"/>
        <w:tabs>
          <w:tab w:val="left" w:pos="6663"/>
        </w:tabs>
        <w:ind w:left="1133" w:hanging="283"/>
      </w:pPr>
      <w:r w:rsidRPr="0049123F">
        <w:rPr>
          <w:rFonts w:hint="eastAsia"/>
          <w:b/>
          <w:bCs/>
        </w:rPr>
        <w:t>2.</w:t>
      </w:r>
      <w:r w:rsidR="006E5AB9" w:rsidRPr="0049123F">
        <w:rPr>
          <w:rFonts w:hint="eastAsia"/>
          <w:b/>
          <w:bCs/>
        </w:rPr>
        <w:t>優化智權資訊與產業應用服務計畫：</w:t>
      </w:r>
      <w:r w:rsidR="006E5AB9">
        <w:rPr>
          <w:rFonts w:hint="eastAsia"/>
        </w:rPr>
        <w:t>111至114年度</w:t>
      </w:r>
      <w:r w:rsidR="007474E1" w:rsidRPr="007474E1">
        <w:rPr>
          <w:rFonts w:hint="eastAsia"/>
        </w:rPr>
        <w:t>編列預算數介於</w:t>
      </w:r>
      <w:r w:rsidR="007474E1">
        <w:rPr>
          <w:rFonts w:hint="eastAsia"/>
        </w:rPr>
        <w:t>5,530</w:t>
      </w:r>
      <w:r w:rsidR="007474E1" w:rsidRPr="007474E1">
        <w:rPr>
          <w:rFonts w:hint="eastAsia"/>
        </w:rPr>
        <w:t>萬</w:t>
      </w:r>
      <w:r w:rsidR="007474E1">
        <w:rPr>
          <w:rFonts w:hint="eastAsia"/>
        </w:rPr>
        <w:t>2</w:t>
      </w:r>
      <w:r w:rsidR="007474E1" w:rsidRPr="007474E1">
        <w:rPr>
          <w:rFonts w:hint="eastAsia"/>
        </w:rPr>
        <w:t>千元至1億</w:t>
      </w:r>
      <w:r w:rsidR="007474E1">
        <w:rPr>
          <w:rFonts w:hint="eastAsia"/>
        </w:rPr>
        <w:t>1,409</w:t>
      </w:r>
      <w:r w:rsidR="007474E1" w:rsidRPr="007474E1">
        <w:rPr>
          <w:rFonts w:hint="eastAsia"/>
        </w:rPr>
        <w:t>萬</w:t>
      </w:r>
      <w:r w:rsidR="007474E1">
        <w:rPr>
          <w:rFonts w:hint="eastAsia"/>
        </w:rPr>
        <w:t>1</w:t>
      </w:r>
      <w:r w:rsidR="007474E1" w:rsidRPr="007474E1">
        <w:rPr>
          <w:rFonts w:hint="eastAsia"/>
        </w:rPr>
        <w:t>千元間，</w:t>
      </w:r>
      <w:r w:rsidR="00AE0B90">
        <w:rPr>
          <w:rFonts w:hint="eastAsia"/>
        </w:rPr>
        <w:t>該計畫自114年起為建立</w:t>
      </w:r>
      <w:r w:rsidR="00AE0B90" w:rsidRPr="00AE0B90">
        <w:rPr>
          <w:rFonts w:hint="eastAsia"/>
        </w:rPr>
        <w:t>一站式平台匯集國內外商標情報</w:t>
      </w:r>
      <w:r w:rsidR="00AE0B90">
        <w:rPr>
          <w:rFonts w:hint="eastAsia"/>
        </w:rPr>
        <w:t>，並</w:t>
      </w:r>
      <w:r w:rsidR="00AE0B90" w:rsidRPr="00AE0B90">
        <w:rPr>
          <w:rFonts w:hint="eastAsia"/>
        </w:rPr>
        <w:t>辦理商標ｅ化審查、檢索、商標知識服務等相關系統功能增修、操作維護及相關硬體設備建置</w:t>
      </w:r>
      <w:r w:rsidR="006E2957">
        <w:rPr>
          <w:rFonts w:hint="eastAsia"/>
        </w:rPr>
        <w:t>等</w:t>
      </w:r>
      <w:r w:rsidR="00AE0B90">
        <w:rPr>
          <w:rFonts w:hint="eastAsia"/>
        </w:rPr>
        <w:t>，</w:t>
      </w:r>
      <w:r w:rsidR="006E2957">
        <w:rPr>
          <w:rFonts w:hint="eastAsia"/>
        </w:rPr>
        <w:t>預算大幅增加(較113年度增幅達1.06倍)，115年</w:t>
      </w:r>
      <w:r w:rsidR="00437C76">
        <w:rPr>
          <w:rFonts w:hint="eastAsia"/>
        </w:rPr>
        <w:t>度預算案</w:t>
      </w:r>
      <w:r w:rsidR="006E2957">
        <w:rPr>
          <w:rFonts w:hint="eastAsia"/>
        </w:rPr>
        <w:t>賡續編列1億5,489萬7千元，較114年度增加4,080萬6千元(增幅35.77%)</w:t>
      </w:r>
      <w:r w:rsidR="00DA56F9">
        <w:rPr>
          <w:rFonts w:hint="eastAsia"/>
        </w:rPr>
        <w:t>，主要係增加</w:t>
      </w:r>
      <w:r w:rsidR="00A55CF4" w:rsidRPr="00A55CF4">
        <w:rPr>
          <w:rFonts w:hint="eastAsia"/>
        </w:rPr>
        <w:lastRenderedPageBreak/>
        <w:t>「</w:t>
      </w:r>
      <w:r w:rsidR="00A55CF4">
        <w:rPr>
          <w:rFonts w:hint="eastAsia"/>
        </w:rPr>
        <w:t>業務費-資訊服務費</w:t>
      </w:r>
      <w:r w:rsidR="00A55CF4" w:rsidRPr="00A55CF4">
        <w:rPr>
          <w:rFonts w:hint="eastAsia"/>
        </w:rPr>
        <w:t>」</w:t>
      </w:r>
      <w:r w:rsidR="00A55CF4">
        <w:rPr>
          <w:rFonts w:hint="eastAsia"/>
        </w:rPr>
        <w:t>1,950萬2千元及</w:t>
      </w:r>
      <w:r w:rsidR="00A55CF4" w:rsidRPr="00A55CF4">
        <w:rPr>
          <w:rFonts w:hint="eastAsia"/>
        </w:rPr>
        <w:t>「</w:t>
      </w:r>
      <w:r w:rsidR="00A55CF4">
        <w:rPr>
          <w:rFonts w:hint="eastAsia"/>
        </w:rPr>
        <w:t>設備及投資資訊軟硬體設備費</w:t>
      </w:r>
      <w:r w:rsidR="00A55CF4" w:rsidRPr="00A55CF4">
        <w:rPr>
          <w:rFonts w:hint="eastAsia"/>
        </w:rPr>
        <w:t>」</w:t>
      </w:r>
      <w:r w:rsidR="00A55CF4">
        <w:rPr>
          <w:rFonts w:hint="eastAsia"/>
        </w:rPr>
        <w:t>2,124萬元，共4,074萬2千元，用於</w:t>
      </w:r>
      <w:r w:rsidR="00DA56F9">
        <w:rPr>
          <w:rFonts w:hint="eastAsia"/>
        </w:rPr>
        <w:t>導入AI新興科技及擴大線上審查範圍等功能</w:t>
      </w:r>
      <w:r w:rsidRPr="00B13275">
        <w:rPr>
          <w:rFonts w:hint="eastAsia"/>
        </w:rPr>
        <w:t>。</w:t>
      </w:r>
    </w:p>
    <w:p w:rsidR="002529B6" w:rsidRDefault="002529B6" w:rsidP="00B13275">
      <w:pPr>
        <w:pStyle w:val="123"/>
        <w:ind w:left="1133" w:hanging="283"/>
        <w:rPr>
          <w:rFonts w:hint="eastAsia"/>
        </w:rPr>
      </w:pPr>
      <w:r w:rsidRPr="0049123F">
        <w:rPr>
          <w:rFonts w:hint="eastAsia"/>
          <w:b/>
          <w:bCs/>
        </w:rPr>
        <w:t>3.</w:t>
      </w:r>
      <w:r w:rsidR="00F22DC2" w:rsidRPr="0049123F">
        <w:rPr>
          <w:rFonts w:hint="eastAsia"/>
          <w:b/>
          <w:bCs/>
        </w:rPr>
        <w:t>專利與產業媒合之拓廣計畫：</w:t>
      </w:r>
      <w:r w:rsidR="00F22DC2">
        <w:rPr>
          <w:rFonts w:hint="eastAsia"/>
        </w:rPr>
        <w:t>智慧局自113年起新增辦理</w:t>
      </w:r>
      <w:r w:rsidR="00F22DC2" w:rsidRPr="00F22DC2">
        <w:rPr>
          <w:rFonts w:hint="eastAsia"/>
        </w:rPr>
        <w:t>「</w:t>
      </w:r>
      <w:r w:rsidR="0052012D" w:rsidRPr="0052012D">
        <w:rPr>
          <w:rFonts w:hint="eastAsia"/>
        </w:rPr>
        <w:t>專利與產業媒合之拓廣計畫</w:t>
      </w:r>
      <w:r w:rsidR="00F22DC2" w:rsidRPr="00F22DC2">
        <w:rPr>
          <w:rFonts w:hint="eastAsia"/>
        </w:rPr>
        <w:t>」</w:t>
      </w:r>
      <w:r w:rsidR="00F22DC2">
        <w:rPr>
          <w:rFonts w:hint="eastAsia"/>
        </w:rPr>
        <w:t>，113</w:t>
      </w:r>
      <w:r w:rsidR="007474E1">
        <w:rPr>
          <w:rFonts w:hint="eastAsia"/>
        </w:rPr>
        <w:t>及</w:t>
      </w:r>
      <w:r w:rsidR="00F22DC2">
        <w:rPr>
          <w:rFonts w:hint="eastAsia"/>
        </w:rPr>
        <w:t>114年度</w:t>
      </w:r>
      <w:r w:rsidR="007474E1">
        <w:rPr>
          <w:rFonts w:hint="eastAsia"/>
        </w:rPr>
        <w:t>各</w:t>
      </w:r>
      <w:r w:rsidR="00F22DC2">
        <w:rPr>
          <w:rFonts w:hint="eastAsia"/>
        </w:rPr>
        <w:t>編列</w:t>
      </w:r>
      <w:r w:rsidR="007474E1">
        <w:rPr>
          <w:rFonts w:hint="eastAsia"/>
        </w:rPr>
        <w:t>3,712</w:t>
      </w:r>
      <w:r w:rsidR="00F22DC2">
        <w:rPr>
          <w:rFonts w:hint="eastAsia"/>
        </w:rPr>
        <w:t>萬</w:t>
      </w:r>
      <w:r w:rsidR="007474E1">
        <w:rPr>
          <w:rFonts w:hint="eastAsia"/>
        </w:rPr>
        <w:t>6</w:t>
      </w:r>
      <w:r w:rsidR="00F22DC2">
        <w:rPr>
          <w:rFonts w:hint="eastAsia"/>
        </w:rPr>
        <w:t>千元</w:t>
      </w:r>
      <w:r w:rsidR="007474E1">
        <w:rPr>
          <w:rFonts w:hint="eastAsia"/>
        </w:rPr>
        <w:t>及3,496萬2千元</w:t>
      </w:r>
      <w:r w:rsidR="00F22DC2">
        <w:rPr>
          <w:rFonts w:hint="eastAsia"/>
        </w:rPr>
        <w:t>，</w:t>
      </w:r>
      <w:r w:rsidR="00B46393">
        <w:rPr>
          <w:rFonts w:hint="eastAsia"/>
        </w:rPr>
        <w:t>115年度</w:t>
      </w:r>
      <w:r w:rsidR="00437C76">
        <w:rPr>
          <w:rFonts w:hint="eastAsia"/>
        </w:rPr>
        <w:t>預算案</w:t>
      </w:r>
      <w:r w:rsidR="00B46393">
        <w:rPr>
          <w:rFonts w:hint="eastAsia"/>
        </w:rPr>
        <w:t>賡續編列4,054萬2千元，用於辦理智慧財產專業人才培訓課程達600人次，及專業分組洽商媒合會或國際交流活動3場次等業務</w:t>
      </w:r>
      <w:r w:rsidRPr="002529B6">
        <w:rPr>
          <w:rFonts w:hint="eastAsia"/>
        </w:rPr>
        <w:t>。</w:t>
      </w:r>
    </w:p>
    <w:p w:rsidR="00B13275" w:rsidRDefault="00B13275" w:rsidP="00B13275">
      <w:pPr>
        <w:pStyle w:val="200"/>
        <w:spacing w:line="500" w:lineRule="exact"/>
        <w:ind w:left="765" w:hangingChars="270" w:hanging="765"/>
        <w:jc w:val="both"/>
      </w:pPr>
      <w:r>
        <w:rPr>
          <w:rFonts w:hint="eastAsia"/>
          <w:b/>
          <w:bCs/>
          <w:sz w:val="28"/>
          <w:szCs w:val="32"/>
        </w:rPr>
        <w:t xml:space="preserve">表1  </w:t>
      </w:r>
      <w:r w:rsidRPr="00B13275">
        <w:rPr>
          <w:rFonts w:hint="eastAsia"/>
          <w:b/>
          <w:bCs/>
          <w:sz w:val="28"/>
          <w:szCs w:val="32"/>
        </w:rPr>
        <w:t>智慧局111</w:t>
      </w:r>
      <w:r w:rsidR="00A50FD5">
        <w:rPr>
          <w:rFonts w:hint="eastAsia"/>
          <w:b/>
          <w:bCs/>
          <w:sz w:val="28"/>
          <w:szCs w:val="32"/>
        </w:rPr>
        <w:t>至</w:t>
      </w:r>
      <w:r w:rsidRPr="00B13275">
        <w:rPr>
          <w:rFonts w:hint="eastAsia"/>
          <w:b/>
          <w:bCs/>
          <w:sz w:val="28"/>
          <w:szCs w:val="32"/>
        </w:rPr>
        <w:t>115年度「智慧財產服務暨業界運用效能躍升」</w:t>
      </w:r>
      <w:r>
        <w:rPr>
          <w:rFonts w:hint="eastAsia"/>
          <w:b/>
          <w:bCs/>
          <w:sz w:val="28"/>
          <w:szCs w:val="32"/>
        </w:rPr>
        <w:t xml:space="preserve">預算編列及執行概況表                        </w:t>
      </w:r>
      <w:r w:rsidRPr="00B13275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308"/>
        <w:gridCol w:w="1309"/>
        <w:gridCol w:w="1308"/>
        <w:gridCol w:w="1309"/>
        <w:gridCol w:w="1308"/>
        <w:gridCol w:w="1309"/>
      </w:tblGrid>
      <w:tr w:rsidR="00AD2C4B">
        <w:trPr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2617" w:type="dxa"/>
            <w:gridSpan w:val="2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 w:rsidRPr="00AD2C4B">
              <w:rPr>
                <w:rFonts w:hint="eastAsia"/>
              </w:rPr>
              <w:t>強化專利審查效能計畫</w:t>
            </w:r>
          </w:p>
        </w:tc>
        <w:tc>
          <w:tcPr>
            <w:tcW w:w="2617" w:type="dxa"/>
            <w:gridSpan w:val="2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 w:rsidRPr="00AD2C4B">
              <w:rPr>
                <w:rFonts w:hint="eastAsia"/>
              </w:rPr>
              <w:t>優化智權資訊與產業應用服務計畫</w:t>
            </w:r>
          </w:p>
        </w:tc>
        <w:tc>
          <w:tcPr>
            <w:tcW w:w="2617" w:type="dxa"/>
            <w:gridSpan w:val="2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 w:rsidRPr="00AD2C4B">
              <w:rPr>
                <w:rFonts w:hint="eastAsia"/>
              </w:rPr>
              <w:t>專利與產業媒合之拓廣計畫</w:t>
            </w:r>
          </w:p>
        </w:tc>
      </w:tr>
      <w:tr w:rsidR="00AD2C4B">
        <w:trPr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</w:p>
        </w:tc>
        <w:tc>
          <w:tcPr>
            <w:tcW w:w="1308" w:type="dxa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預算數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預算數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預算數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AD2C4B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</w:tr>
      <w:tr w:rsidR="00986CE6">
        <w:tc>
          <w:tcPr>
            <w:tcW w:w="709" w:type="dxa"/>
            <w:shd w:val="clear" w:color="auto" w:fill="auto"/>
            <w:vAlign w:val="center"/>
          </w:tcPr>
          <w:p w:rsidR="00986CE6" w:rsidRDefault="00986CE6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308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617E19">
              <w:t>103,817</w:t>
            </w:r>
          </w:p>
        </w:tc>
        <w:tc>
          <w:tcPr>
            <w:tcW w:w="1309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617E19">
              <w:t>103,335</w:t>
            </w:r>
          </w:p>
        </w:tc>
        <w:tc>
          <w:tcPr>
            <w:tcW w:w="1308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6E1E85">
              <w:t>59,479</w:t>
            </w:r>
          </w:p>
        </w:tc>
        <w:tc>
          <w:tcPr>
            <w:tcW w:w="1309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6E1E85">
              <w:t>58,588</w:t>
            </w:r>
          </w:p>
        </w:tc>
        <w:tc>
          <w:tcPr>
            <w:tcW w:w="1308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9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986CE6">
        <w:tc>
          <w:tcPr>
            <w:tcW w:w="709" w:type="dxa"/>
            <w:shd w:val="clear" w:color="auto" w:fill="auto"/>
            <w:vAlign w:val="center"/>
          </w:tcPr>
          <w:p w:rsidR="00986CE6" w:rsidRDefault="00986CE6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308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617E19">
              <w:t>103,020</w:t>
            </w:r>
          </w:p>
        </w:tc>
        <w:tc>
          <w:tcPr>
            <w:tcW w:w="1309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617E19">
              <w:t>102,612</w:t>
            </w:r>
          </w:p>
        </w:tc>
        <w:tc>
          <w:tcPr>
            <w:tcW w:w="1308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6E1E85">
              <w:t>57,078</w:t>
            </w:r>
          </w:p>
        </w:tc>
        <w:tc>
          <w:tcPr>
            <w:tcW w:w="1309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6E1E85">
              <w:t>57,078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986CE6">
        <w:tc>
          <w:tcPr>
            <w:tcW w:w="709" w:type="dxa"/>
            <w:shd w:val="clear" w:color="auto" w:fill="auto"/>
            <w:vAlign w:val="center"/>
          </w:tcPr>
          <w:p w:rsidR="00986CE6" w:rsidRDefault="00986CE6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1308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1714AA">
              <w:t>102,898</w:t>
            </w:r>
          </w:p>
        </w:tc>
        <w:tc>
          <w:tcPr>
            <w:tcW w:w="1309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1714AA">
              <w:t>102,898</w:t>
            </w:r>
          </w:p>
        </w:tc>
        <w:tc>
          <w:tcPr>
            <w:tcW w:w="1308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E6013E">
              <w:t>55,302</w:t>
            </w:r>
          </w:p>
        </w:tc>
        <w:tc>
          <w:tcPr>
            <w:tcW w:w="1309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E6013E">
              <w:t>55,213</w:t>
            </w:r>
          </w:p>
        </w:tc>
        <w:tc>
          <w:tcPr>
            <w:tcW w:w="1308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4A3566">
              <w:t>37,126</w:t>
            </w:r>
          </w:p>
        </w:tc>
        <w:tc>
          <w:tcPr>
            <w:tcW w:w="1309" w:type="dxa"/>
            <w:shd w:val="clear" w:color="auto" w:fill="auto"/>
          </w:tcPr>
          <w:p w:rsidR="00986CE6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4A3566">
              <w:t>36,743</w:t>
            </w:r>
          </w:p>
        </w:tc>
      </w:tr>
      <w:tr w:rsidR="00B13275">
        <w:tc>
          <w:tcPr>
            <w:tcW w:w="709" w:type="dxa"/>
            <w:shd w:val="clear" w:color="auto" w:fill="auto"/>
            <w:vAlign w:val="center"/>
          </w:tcPr>
          <w:p w:rsidR="00B13275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B13275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986CE6">
              <w:t>90,428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B13275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986CE6">
              <w:t>58,204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B13275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986CE6">
              <w:t>114,091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B13275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986CE6">
              <w:t>27,888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B13275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986CE6">
              <w:t>34,962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B13275" w:rsidRDefault="00986CE6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 w:rsidRPr="00986CE6">
              <w:t>8,951</w:t>
            </w:r>
          </w:p>
        </w:tc>
      </w:tr>
      <w:tr w:rsidR="00B13275">
        <w:tc>
          <w:tcPr>
            <w:tcW w:w="709" w:type="dxa"/>
            <w:shd w:val="clear" w:color="auto" w:fill="auto"/>
            <w:vAlign w:val="center"/>
          </w:tcPr>
          <w:p w:rsidR="00B13275" w:rsidRDefault="00AD2C4B" w:rsidP="007474E1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B13275" w:rsidRDefault="00AD2C4B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93,328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B13275" w:rsidRDefault="00AD2C4B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B13275" w:rsidRDefault="00AD2C4B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154,897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B13275" w:rsidRDefault="00AD2C4B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B13275" w:rsidRDefault="00AD2C4B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40,542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B13275" w:rsidRDefault="00AD2C4B" w:rsidP="007474E1">
            <w:pPr>
              <w:pStyle w:val="142"/>
              <w:spacing w:line="24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B13275" w:rsidRPr="00B13275" w:rsidRDefault="006F19FA" w:rsidP="006F19FA">
      <w:pPr>
        <w:pStyle w:val="142"/>
        <w:jc w:val="both"/>
        <w:rPr>
          <w:rFonts w:hint="eastAsia"/>
        </w:rPr>
      </w:pPr>
      <w:r>
        <w:rPr>
          <w:rFonts w:hint="eastAsia"/>
        </w:rPr>
        <w:t>資料來源：智慧局提供</w:t>
      </w:r>
      <w:bookmarkStart w:id="7" w:name="_Hlk211241575"/>
      <w:r w:rsidRPr="006F19FA">
        <w:rPr>
          <w:rFonts w:hint="eastAsia"/>
        </w:rPr>
        <w:t>。</w:t>
      </w:r>
      <w:bookmarkEnd w:id="7"/>
    </w:p>
    <w:p w:rsidR="00575C7F" w:rsidRPr="00575C7F" w:rsidRDefault="00575C7F" w:rsidP="00575C7F">
      <w:pPr>
        <w:pStyle w:val="a5"/>
        <w:ind w:left="849" w:hanging="283"/>
        <w:rPr>
          <w:b/>
          <w:bCs/>
        </w:rPr>
      </w:pPr>
      <w:r w:rsidRPr="00575C7F">
        <w:rPr>
          <w:rFonts w:hint="eastAsia"/>
          <w:b/>
          <w:bCs/>
        </w:rPr>
        <w:t>(二)</w:t>
      </w:r>
      <w:r w:rsidR="00B17D08">
        <w:rPr>
          <w:rFonts w:hint="eastAsia"/>
          <w:b/>
          <w:bCs/>
        </w:rPr>
        <w:t>鑑於發明專利及商標審查之平均審結期間仍有改善空間，又發明專利進案量持續增加，允宜盤點現有平台及系統相關功能，妥為規劃導入AI科技，俾提升審查效能</w:t>
      </w:r>
    </w:p>
    <w:p w:rsidR="00575C7F" w:rsidRDefault="00EC71C6" w:rsidP="00575C7F">
      <w:pPr>
        <w:pStyle w:val="21"/>
        <w:ind w:left="850" w:firstLine="566"/>
      </w:pPr>
      <w:r>
        <w:rPr>
          <w:rFonts w:hint="eastAsia"/>
        </w:rPr>
        <w:t>揆諸智慧局近年(109至113年度)辦理專利及商標處理期間及待辦量(詳表2)，說明如下：</w:t>
      </w:r>
    </w:p>
    <w:p w:rsidR="00EC71C6" w:rsidRDefault="00EC71C6" w:rsidP="00EC71C6">
      <w:pPr>
        <w:pStyle w:val="123"/>
        <w:ind w:left="1133" w:hanging="283"/>
      </w:pPr>
      <w:r>
        <w:rPr>
          <w:rFonts w:hint="eastAsia"/>
        </w:rPr>
        <w:t>1.</w:t>
      </w:r>
      <w:r w:rsidR="00BD1304">
        <w:rPr>
          <w:rFonts w:hint="eastAsia"/>
        </w:rPr>
        <w:t>近年發明專利權審查及發明專利在審查</w:t>
      </w:r>
      <w:r w:rsidR="0049123F" w:rsidRPr="0049123F">
        <w:rPr>
          <w:rFonts w:hint="eastAsia"/>
        </w:rPr>
        <w:t>申請</w:t>
      </w:r>
      <w:r w:rsidR="00BD1304">
        <w:rPr>
          <w:rFonts w:hint="eastAsia"/>
        </w:rPr>
        <w:t>量</w:t>
      </w:r>
      <w:r w:rsidR="00DD6DF9">
        <w:rPr>
          <w:rFonts w:hint="eastAsia"/>
        </w:rPr>
        <w:t>及智慧局</w:t>
      </w:r>
      <w:r w:rsidR="00437C76">
        <w:rPr>
          <w:rFonts w:hint="eastAsia"/>
        </w:rPr>
        <w:t>結</w:t>
      </w:r>
      <w:r w:rsidR="00DD6DF9">
        <w:rPr>
          <w:rFonts w:hint="eastAsia"/>
        </w:rPr>
        <w:t>案量</w:t>
      </w:r>
      <w:r w:rsidR="00BD1304">
        <w:rPr>
          <w:rFonts w:hint="eastAsia"/>
        </w:rPr>
        <w:t>均概呈上升趨勢，</w:t>
      </w:r>
      <w:r w:rsidR="00DD6DF9">
        <w:rPr>
          <w:rFonts w:hint="eastAsia"/>
        </w:rPr>
        <w:t>113年度</w:t>
      </w:r>
      <w:r w:rsidR="00BD1304">
        <w:rPr>
          <w:rFonts w:hint="eastAsia"/>
        </w:rPr>
        <w:t>平均首次通知期間及平均審查期間</w:t>
      </w:r>
      <w:r w:rsidR="00AA48BD">
        <w:rPr>
          <w:rFonts w:hint="eastAsia"/>
        </w:rPr>
        <w:t>均較111及112年度</w:t>
      </w:r>
      <w:r w:rsidR="00437C76">
        <w:rPr>
          <w:rFonts w:hint="eastAsia"/>
        </w:rPr>
        <w:t>縮短</w:t>
      </w:r>
      <w:r w:rsidR="00AA48BD">
        <w:rPr>
          <w:rFonts w:hint="eastAsia"/>
        </w:rPr>
        <w:t>，</w:t>
      </w:r>
      <w:r w:rsidR="00BD1304">
        <w:rPr>
          <w:rFonts w:hint="eastAsia"/>
        </w:rPr>
        <w:t>惟發明專利權審查113年度平均審結期間14.2個月仍</w:t>
      </w:r>
      <w:r w:rsidR="00AA48BD">
        <w:rPr>
          <w:rFonts w:hint="eastAsia"/>
        </w:rPr>
        <w:t>較109及110年度增加；至新型發明及設計專利審查近年</w:t>
      </w:r>
      <w:r w:rsidR="0049123F" w:rsidRPr="0049123F">
        <w:rPr>
          <w:rFonts w:hint="eastAsia"/>
        </w:rPr>
        <w:t>申請</w:t>
      </w:r>
      <w:r w:rsidR="00AA48BD">
        <w:rPr>
          <w:rFonts w:hint="eastAsia"/>
        </w:rPr>
        <w:t>量並無明顯增加，平均審結期間分別為2.4及6.6個月</w:t>
      </w:r>
      <w:r w:rsidR="00AA48BD" w:rsidRPr="00AA48BD">
        <w:rPr>
          <w:rFonts w:hint="eastAsia"/>
        </w:rPr>
        <w:t>。</w:t>
      </w:r>
    </w:p>
    <w:p w:rsidR="00EC71C6" w:rsidRDefault="00EC71C6" w:rsidP="00EC71C6">
      <w:pPr>
        <w:pStyle w:val="123"/>
        <w:ind w:left="1133" w:hanging="283"/>
      </w:pPr>
      <w:r>
        <w:rPr>
          <w:rFonts w:hint="eastAsia"/>
        </w:rPr>
        <w:t>2.</w:t>
      </w:r>
      <w:r w:rsidR="00AA48BD">
        <w:rPr>
          <w:rFonts w:hint="eastAsia"/>
        </w:rPr>
        <w:t>商標權於112及113年度</w:t>
      </w:r>
      <w:r w:rsidR="0049123F" w:rsidRPr="0049123F">
        <w:rPr>
          <w:rFonts w:hint="eastAsia"/>
        </w:rPr>
        <w:t>申請</w:t>
      </w:r>
      <w:r w:rsidR="00AA48BD">
        <w:rPr>
          <w:rFonts w:hint="eastAsia"/>
        </w:rPr>
        <w:t>量相對減少，惟結案量於111</w:t>
      </w:r>
      <w:r w:rsidR="00AA48BD">
        <w:rPr>
          <w:rFonts w:hint="eastAsia"/>
        </w:rPr>
        <w:lastRenderedPageBreak/>
        <w:t>及112年度下降，致111至113年度待辦量較109及110年增加，平均首次通知期間及平均審結期間亦概呈增加趨勢</w:t>
      </w:r>
      <w:r w:rsidR="00AA48BD" w:rsidRPr="00AA48BD">
        <w:rPr>
          <w:rFonts w:hint="eastAsia"/>
        </w:rPr>
        <w:t>。</w:t>
      </w:r>
    </w:p>
    <w:p w:rsidR="00EC71C6" w:rsidRDefault="00EC71C6" w:rsidP="00EC71C6">
      <w:pPr>
        <w:pStyle w:val="123"/>
        <w:ind w:left="1133" w:hanging="283"/>
      </w:pPr>
      <w:r>
        <w:rPr>
          <w:rFonts w:hint="eastAsia"/>
        </w:rPr>
        <w:t>3.</w:t>
      </w:r>
      <w:r w:rsidR="00161BE9">
        <w:rPr>
          <w:rFonts w:hint="eastAsia"/>
        </w:rPr>
        <w:t>為提升專利審查品質及效能，智慧局</w:t>
      </w:r>
      <w:r w:rsidR="00A56138">
        <w:rPr>
          <w:rFonts w:hint="eastAsia"/>
        </w:rPr>
        <w:t>賡續</w:t>
      </w:r>
      <w:r w:rsidR="00161BE9">
        <w:rPr>
          <w:rFonts w:hint="eastAsia"/>
        </w:rPr>
        <w:t>推動捐助專利檢索中心辦理專利檢索，並</w:t>
      </w:r>
      <w:r w:rsidR="00EB55A3">
        <w:rPr>
          <w:rFonts w:hint="eastAsia"/>
        </w:rPr>
        <w:t>健全智權數位化資料，擴大智權線上審查等業務，</w:t>
      </w:r>
      <w:r w:rsidR="00A56138">
        <w:rPr>
          <w:rFonts w:hint="eastAsia"/>
        </w:rPr>
        <w:t>近年</w:t>
      </w:r>
      <w:r w:rsidR="00DD6DF9">
        <w:rPr>
          <w:rFonts w:hint="eastAsia"/>
        </w:rPr>
        <w:t>發明專利審查</w:t>
      </w:r>
      <w:r w:rsidR="00DD6DF9" w:rsidRPr="0049123F">
        <w:rPr>
          <w:rFonts w:hint="eastAsia"/>
        </w:rPr>
        <w:t>申請</w:t>
      </w:r>
      <w:r w:rsidR="00DD6DF9">
        <w:rPr>
          <w:rFonts w:hint="eastAsia"/>
        </w:rPr>
        <w:t>量呈成長趨勢，雖</w:t>
      </w:r>
      <w:r w:rsidR="00B17D08">
        <w:rPr>
          <w:rFonts w:hint="eastAsia"/>
        </w:rPr>
        <w:t>多種</w:t>
      </w:r>
      <w:r w:rsidR="00161BE9">
        <w:rPr>
          <w:rFonts w:hint="eastAsia"/>
        </w:rPr>
        <w:t>專利審查平均審結期間</w:t>
      </w:r>
      <w:r w:rsidR="00A011BF">
        <w:rPr>
          <w:rFonts w:hint="eastAsia"/>
        </w:rPr>
        <w:t>已</w:t>
      </w:r>
      <w:r w:rsidR="008323CE">
        <w:rPr>
          <w:rFonts w:hint="eastAsia"/>
        </w:rPr>
        <w:t>呈</w:t>
      </w:r>
      <w:r w:rsidR="00437C76">
        <w:rPr>
          <w:rFonts w:hint="eastAsia"/>
        </w:rPr>
        <w:t>縮短</w:t>
      </w:r>
      <w:r w:rsidR="00161BE9">
        <w:rPr>
          <w:rFonts w:hint="eastAsia"/>
        </w:rPr>
        <w:t>，</w:t>
      </w:r>
      <w:r w:rsidR="00A56138">
        <w:rPr>
          <w:rFonts w:hint="eastAsia"/>
        </w:rPr>
        <w:t>惟</w:t>
      </w:r>
      <w:r w:rsidR="00B17D08">
        <w:rPr>
          <w:rFonts w:hint="eastAsia"/>
        </w:rPr>
        <w:t>商標審查及</w:t>
      </w:r>
      <w:r w:rsidR="00161BE9">
        <w:rPr>
          <w:rFonts w:hint="eastAsia"/>
        </w:rPr>
        <w:t>發明專利</w:t>
      </w:r>
      <w:r w:rsidR="00B17D08">
        <w:rPr>
          <w:rFonts w:hint="eastAsia"/>
        </w:rPr>
        <w:t>審查之平均審結期間仍有改善空間，</w:t>
      </w:r>
      <w:r w:rsidR="00A56138">
        <w:rPr>
          <w:rFonts w:hint="eastAsia"/>
        </w:rPr>
        <w:t>允宜</w:t>
      </w:r>
      <w:r w:rsidR="00B17D08">
        <w:rPr>
          <w:rFonts w:hint="eastAsia"/>
        </w:rPr>
        <w:t>全面盤點現有平台及相關系統服務功能，妥為導入AI新興科技，俾改善智權業務作業效率</w:t>
      </w:r>
      <w:r w:rsidR="00437C76">
        <w:rPr>
          <w:rFonts w:hint="eastAsia"/>
        </w:rPr>
        <w:t>，</w:t>
      </w:r>
      <w:r w:rsidR="00B17D08">
        <w:rPr>
          <w:rFonts w:hint="eastAsia"/>
        </w:rPr>
        <w:t>加速專利案件審查</w:t>
      </w:r>
      <w:r w:rsidR="00AA48BD" w:rsidRPr="00AA48BD">
        <w:rPr>
          <w:rFonts w:hint="eastAsia"/>
        </w:rPr>
        <w:t>。</w:t>
      </w:r>
    </w:p>
    <w:p w:rsidR="00EC71C6" w:rsidRDefault="00EC71C6" w:rsidP="00EC71C6">
      <w:pPr>
        <w:pStyle w:val="200"/>
        <w:spacing w:line="500" w:lineRule="exact"/>
        <w:ind w:left="751" w:hangingChars="265" w:hanging="751"/>
        <w:jc w:val="both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 xml:space="preserve">表2  </w:t>
      </w:r>
      <w:r w:rsidRPr="00EC71C6">
        <w:rPr>
          <w:rFonts w:hint="eastAsia"/>
          <w:b/>
          <w:bCs/>
          <w:sz w:val="28"/>
          <w:szCs w:val="32"/>
        </w:rPr>
        <w:t>智慧局109至113年度辦理專利及商標處理期間及待辦量</w:t>
      </w:r>
      <w:r>
        <w:rPr>
          <w:rFonts w:hint="eastAsia"/>
          <w:b/>
          <w:bCs/>
          <w:sz w:val="28"/>
          <w:szCs w:val="32"/>
        </w:rPr>
        <w:t>概況表</w:t>
      </w:r>
    </w:p>
    <w:p w:rsidR="004A5211" w:rsidRPr="004A5211" w:rsidRDefault="004A5211" w:rsidP="004A5211">
      <w:pPr>
        <w:pStyle w:val="200"/>
        <w:jc w:val="right"/>
      </w:pPr>
      <w:r>
        <w:rPr>
          <w:rFonts w:hint="eastAsia"/>
        </w:rPr>
        <w:t>單位：</w:t>
      </w:r>
      <w:r w:rsidR="0088386B">
        <w:rPr>
          <w:rFonts w:hint="eastAsia"/>
        </w:rPr>
        <w:t>件；月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186"/>
        <w:gridCol w:w="1186"/>
        <w:gridCol w:w="1186"/>
        <w:gridCol w:w="1186"/>
        <w:gridCol w:w="1187"/>
      </w:tblGrid>
      <w:tr w:rsidR="004A5211" w:rsidTr="0058696C">
        <w:trPr>
          <w:tblHeader/>
        </w:trPr>
        <w:tc>
          <w:tcPr>
            <w:tcW w:w="2552" w:type="dxa"/>
            <w:shd w:val="clear" w:color="auto" w:fill="auto"/>
            <w:vAlign w:val="center"/>
          </w:tcPr>
          <w:p w:rsidR="004A5211" w:rsidRDefault="004A5211" w:rsidP="007474E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4A5211" w:rsidRDefault="004A5211" w:rsidP="007474E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4A5211" w:rsidRDefault="004A5211" w:rsidP="007474E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4A5211" w:rsidRDefault="004A5211" w:rsidP="007474E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4A5211" w:rsidRDefault="004A5211" w:rsidP="007474E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4A5211" w:rsidRDefault="004A5211" w:rsidP="007474E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1.專利審查</w:t>
            </w: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7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(1)發明專利審查</w:t>
            </w: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7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9123F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申請</w:t>
            </w:r>
            <w:r w:rsidR="004A5211">
              <w:rPr>
                <w:rFonts w:hint="eastAsia"/>
              </w:rPr>
              <w:t>量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43,035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43,576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44,402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44,206</w:t>
            </w:r>
          </w:p>
        </w:tc>
        <w:tc>
          <w:tcPr>
            <w:tcW w:w="1187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45,847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結案量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42,024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42,566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42,664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43,863</w:t>
            </w:r>
          </w:p>
        </w:tc>
        <w:tc>
          <w:tcPr>
            <w:tcW w:w="1187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45,445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待辦量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49,297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50,285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52,007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52,326</w:t>
            </w:r>
          </w:p>
        </w:tc>
        <w:tc>
          <w:tcPr>
            <w:tcW w:w="1187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52,712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平均首次通知期間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8.7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8.7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8.8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8.9</w:t>
            </w:r>
          </w:p>
        </w:tc>
        <w:tc>
          <w:tcPr>
            <w:tcW w:w="1187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8.4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平均審結期間</w:t>
            </w:r>
          </w:p>
        </w:tc>
        <w:tc>
          <w:tcPr>
            <w:tcW w:w="1186" w:type="dxa"/>
            <w:shd w:val="clear" w:color="auto" w:fill="auto"/>
          </w:tcPr>
          <w:p w:rsidR="004A5211" w:rsidRPr="00DD6DF9" w:rsidRDefault="0088386B" w:rsidP="007474E1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DD6DF9">
              <w:rPr>
                <w:rFonts w:hint="eastAsia"/>
                <w:shd w:val="pct15" w:color="auto" w:fill="FFFFFF"/>
              </w:rPr>
              <w:t>13.9</w:t>
            </w:r>
          </w:p>
        </w:tc>
        <w:tc>
          <w:tcPr>
            <w:tcW w:w="1186" w:type="dxa"/>
            <w:shd w:val="clear" w:color="auto" w:fill="auto"/>
          </w:tcPr>
          <w:p w:rsidR="004A5211" w:rsidRPr="00DD6DF9" w:rsidRDefault="0088386B" w:rsidP="007474E1">
            <w:pPr>
              <w:pStyle w:val="142"/>
              <w:jc w:val="right"/>
              <w:rPr>
                <w:rFonts w:hint="eastAsia"/>
                <w:shd w:val="pct15" w:color="auto" w:fill="FFFFFF"/>
              </w:rPr>
            </w:pPr>
            <w:r w:rsidRPr="00DD6DF9">
              <w:rPr>
                <w:rFonts w:hint="eastAsia"/>
                <w:shd w:val="pct15" w:color="auto" w:fill="FFFFFF"/>
              </w:rPr>
              <w:t>14.0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14.3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14.4</w:t>
            </w:r>
          </w:p>
        </w:tc>
        <w:tc>
          <w:tcPr>
            <w:tcW w:w="1187" w:type="dxa"/>
            <w:shd w:val="clear" w:color="auto" w:fill="auto"/>
          </w:tcPr>
          <w:p w:rsidR="004A5211" w:rsidRPr="00DD6DF9" w:rsidRDefault="0088386B" w:rsidP="007474E1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D6DF9">
              <w:rPr>
                <w:rFonts w:hint="eastAsia"/>
                <w:b/>
                <w:bCs/>
              </w:rPr>
              <w:t>14.2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(2)新型發明專利審查</w:t>
            </w: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7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9123F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申請</w:t>
            </w:r>
            <w:r w:rsidR="004A5211">
              <w:rPr>
                <w:rFonts w:hint="eastAsia"/>
              </w:rPr>
              <w:t>量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17,555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15,796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14,662</w:t>
            </w:r>
          </w:p>
        </w:tc>
        <w:tc>
          <w:tcPr>
            <w:tcW w:w="1186" w:type="dxa"/>
            <w:shd w:val="clear" w:color="auto" w:fill="auto"/>
          </w:tcPr>
          <w:p w:rsidR="004A5211" w:rsidRDefault="00141C00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14,466</w:t>
            </w:r>
          </w:p>
        </w:tc>
        <w:tc>
          <w:tcPr>
            <w:tcW w:w="1187" w:type="dxa"/>
            <w:shd w:val="clear" w:color="auto" w:fill="auto"/>
          </w:tcPr>
          <w:p w:rsidR="004A5211" w:rsidRDefault="00141C00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14,559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結案量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17,428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141C00">
              <w:rPr>
                <w:rFonts w:hint="eastAsia"/>
              </w:rPr>
              <w:t>6</w:t>
            </w:r>
            <w:r>
              <w:rPr>
                <w:rFonts w:hint="eastAsia"/>
              </w:rPr>
              <w:t>,025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14,625</w:t>
            </w:r>
          </w:p>
        </w:tc>
        <w:tc>
          <w:tcPr>
            <w:tcW w:w="1186" w:type="dxa"/>
            <w:shd w:val="clear" w:color="auto" w:fill="auto"/>
          </w:tcPr>
          <w:p w:rsidR="004A5211" w:rsidRDefault="00141C00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14,317</w:t>
            </w:r>
          </w:p>
        </w:tc>
        <w:tc>
          <w:tcPr>
            <w:tcW w:w="1187" w:type="dxa"/>
            <w:shd w:val="clear" w:color="auto" w:fill="auto"/>
          </w:tcPr>
          <w:p w:rsidR="004A5211" w:rsidRDefault="00141C00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15,943</w:t>
            </w:r>
          </w:p>
        </w:tc>
      </w:tr>
      <w:tr w:rsidR="00141C00" w:rsidTr="0058696C">
        <w:tc>
          <w:tcPr>
            <w:tcW w:w="2552" w:type="dxa"/>
            <w:shd w:val="clear" w:color="auto" w:fill="auto"/>
          </w:tcPr>
          <w:p w:rsidR="00141C00" w:rsidRDefault="00141C00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待辦量</w:t>
            </w:r>
          </w:p>
        </w:tc>
        <w:tc>
          <w:tcPr>
            <w:tcW w:w="1186" w:type="dxa"/>
            <w:shd w:val="clear" w:color="auto" w:fill="auto"/>
          </w:tcPr>
          <w:p w:rsidR="00141C00" w:rsidRDefault="00141C00" w:rsidP="007474E1">
            <w:pPr>
              <w:pStyle w:val="142"/>
              <w:jc w:val="right"/>
              <w:rPr>
                <w:rFonts w:hint="eastAsia"/>
              </w:rPr>
            </w:pPr>
            <w:r w:rsidRPr="00784134">
              <w:t>3,855</w:t>
            </w:r>
          </w:p>
        </w:tc>
        <w:tc>
          <w:tcPr>
            <w:tcW w:w="1186" w:type="dxa"/>
            <w:shd w:val="clear" w:color="auto" w:fill="auto"/>
          </w:tcPr>
          <w:p w:rsidR="00141C00" w:rsidRDefault="00141C00" w:rsidP="007474E1">
            <w:pPr>
              <w:pStyle w:val="142"/>
              <w:jc w:val="right"/>
              <w:rPr>
                <w:rFonts w:hint="eastAsia"/>
              </w:rPr>
            </w:pPr>
            <w:r w:rsidRPr="00784134">
              <w:t>3,626</w:t>
            </w:r>
          </w:p>
        </w:tc>
        <w:tc>
          <w:tcPr>
            <w:tcW w:w="1186" w:type="dxa"/>
            <w:shd w:val="clear" w:color="auto" w:fill="auto"/>
          </w:tcPr>
          <w:p w:rsidR="00141C00" w:rsidRDefault="00141C00" w:rsidP="007474E1">
            <w:pPr>
              <w:pStyle w:val="142"/>
              <w:jc w:val="right"/>
              <w:rPr>
                <w:rFonts w:hint="eastAsia"/>
              </w:rPr>
            </w:pPr>
            <w:r w:rsidRPr="000D0FEF">
              <w:t>3,669</w:t>
            </w:r>
          </w:p>
        </w:tc>
        <w:tc>
          <w:tcPr>
            <w:tcW w:w="1186" w:type="dxa"/>
            <w:shd w:val="clear" w:color="auto" w:fill="auto"/>
          </w:tcPr>
          <w:p w:rsidR="00141C00" w:rsidRDefault="00141C00" w:rsidP="007474E1">
            <w:pPr>
              <w:pStyle w:val="142"/>
              <w:jc w:val="right"/>
              <w:rPr>
                <w:rFonts w:hint="eastAsia"/>
              </w:rPr>
            </w:pPr>
            <w:r w:rsidRPr="000D0FEF">
              <w:t>3,814</w:t>
            </w:r>
          </w:p>
        </w:tc>
        <w:tc>
          <w:tcPr>
            <w:tcW w:w="1187" w:type="dxa"/>
            <w:shd w:val="clear" w:color="auto" w:fill="auto"/>
          </w:tcPr>
          <w:p w:rsidR="00141C00" w:rsidRDefault="00141C00" w:rsidP="007474E1">
            <w:pPr>
              <w:pStyle w:val="142"/>
              <w:jc w:val="right"/>
              <w:rPr>
                <w:rFonts w:hint="eastAsia"/>
              </w:rPr>
            </w:pPr>
            <w:r w:rsidRPr="000D0FEF">
              <w:t>2,431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平均審結期間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2.2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2.7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2.8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2.8</w:t>
            </w:r>
          </w:p>
        </w:tc>
        <w:tc>
          <w:tcPr>
            <w:tcW w:w="1187" w:type="dxa"/>
            <w:shd w:val="clear" w:color="auto" w:fill="auto"/>
          </w:tcPr>
          <w:p w:rsidR="004A5211" w:rsidRPr="00DD6DF9" w:rsidRDefault="00A46E22" w:rsidP="007474E1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D6DF9">
              <w:rPr>
                <w:rFonts w:hint="eastAsia"/>
                <w:b/>
                <w:bCs/>
              </w:rPr>
              <w:t>2.4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(3)設計專利審查</w:t>
            </w: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7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</w:tr>
      <w:tr w:rsidR="00A46E22" w:rsidTr="0058696C">
        <w:tc>
          <w:tcPr>
            <w:tcW w:w="2552" w:type="dxa"/>
            <w:shd w:val="clear" w:color="auto" w:fill="auto"/>
          </w:tcPr>
          <w:p w:rsidR="00A46E22" w:rsidRDefault="0049123F" w:rsidP="007474E1">
            <w:pPr>
              <w:pStyle w:val="142"/>
              <w:ind w:leftChars="50" w:left="142"/>
              <w:rPr>
                <w:rFonts w:hint="eastAsia"/>
              </w:rPr>
            </w:pPr>
            <w:r w:rsidRPr="0049123F">
              <w:rPr>
                <w:rFonts w:hint="eastAsia"/>
              </w:rPr>
              <w:t>申請</w:t>
            </w:r>
            <w:r w:rsidR="00A46E22">
              <w:rPr>
                <w:rFonts w:hint="eastAsia"/>
              </w:rPr>
              <w:t>量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A273D1">
              <w:t xml:space="preserve"> 8,019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A273D1">
              <w:t xml:space="preserve"> 7,701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7,155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7,287</w:t>
            </w:r>
          </w:p>
        </w:tc>
        <w:tc>
          <w:tcPr>
            <w:tcW w:w="1187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7,360</w:t>
            </w:r>
          </w:p>
        </w:tc>
      </w:tr>
      <w:tr w:rsidR="00A46E22" w:rsidTr="0058696C">
        <w:tc>
          <w:tcPr>
            <w:tcW w:w="2552" w:type="dxa"/>
            <w:shd w:val="clear" w:color="auto" w:fill="auto"/>
          </w:tcPr>
          <w:p w:rsidR="00A46E22" w:rsidRDefault="00A46E22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結案量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A273D1">
              <w:t xml:space="preserve"> 8,491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A273D1">
              <w:t xml:space="preserve"> 8,425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7,400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7,165</w:t>
            </w:r>
          </w:p>
        </w:tc>
        <w:tc>
          <w:tcPr>
            <w:tcW w:w="1187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7,502</w:t>
            </w:r>
          </w:p>
        </w:tc>
      </w:tr>
      <w:tr w:rsidR="00A46E22" w:rsidTr="0058696C">
        <w:tc>
          <w:tcPr>
            <w:tcW w:w="2552" w:type="dxa"/>
            <w:shd w:val="clear" w:color="auto" w:fill="auto"/>
          </w:tcPr>
          <w:p w:rsidR="00A46E22" w:rsidRDefault="00A46E22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待辦量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A273D1">
              <w:t xml:space="preserve"> 5,084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A273D1">
              <w:t xml:space="preserve"> 4,365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4,118</w:t>
            </w:r>
          </w:p>
        </w:tc>
        <w:tc>
          <w:tcPr>
            <w:tcW w:w="1186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4,241</w:t>
            </w:r>
          </w:p>
        </w:tc>
        <w:tc>
          <w:tcPr>
            <w:tcW w:w="1187" w:type="dxa"/>
            <w:shd w:val="clear" w:color="auto" w:fill="auto"/>
          </w:tcPr>
          <w:p w:rsidR="00A46E22" w:rsidRDefault="00A46E22" w:rsidP="007474E1">
            <w:pPr>
              <w:pStyle w:val="142"/>
              <w:jc w:val="right"/>
              <w:rPr>
                <w:rFonts w:hint="eastAsia"/>
              </w:rPr>
            </w:pPr>
            <w:r w:rsidRPr="00B1088F">
              <w:t>4,092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平均首次通知期間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6.2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6.1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5.9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5.5</w:t>
            </w:r>
          </w:p>
        </w:tc>
        <w:tc>
          <w:tcPr>
            <w:tcW w:w="1187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5.6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平均審結期間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7.4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7.3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6.9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6.6</w:t>
            </w:r>
          </w:p>
        </w:tc>
        <w:tc>
          <w:tcPr>
            <w:tcW w:w="1187" w:type="dxa"/>
            <w:shd w:val="clear" w:color="auto" w:fill="auto"/>
          </w:tcPr>
          <w:p w:rsidR="004A5211" w:rsidRPr="00DD6DF9" w:rsidRDefault="00A46E22" w:rsidP="007474E1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D6DF9">
              <w:rPr>
                <w:rFonts w:hint="eastAsia"/>
                <w:b/>
                <w:bCs/>
              </w:rPr>
              <w:t>6.6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(4)發明專利再審查</w:t>
            </w: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7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9123F" w:rsidP="007474E1">
            <w:pPr>
              <w:pStyle w:val="142"/>
              <w:ind w:leftChars="50" w:left="142"/>
              <w:rPr>
                <w:rFonts w:hint="eastAsia"/>
              </w:rPr>
            </w:pPr>
            <w:r w:rsidRPr="0049123F">
              <w:rPr>
                <w:rFonts w:hint="eastAsia"/>
              </w:rPr>
              <w:t>申請</w:t>
            </w:r>
            <w:r w:rsidR="004A5211">
              <w:rPr>
                <w:rFonts w:hint="eastAsia"/>
              </w:rPr>
              <w:t>量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6,283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6,496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6,426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6,538</w:t>
            </w:r>
          </w:p>
        </w:tc>
        <w:tc>
          <w:tcPr>
            <w:tcW w:w="1187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6,577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結案量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4,660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5,640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6,579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7,195</w:t>
            </w:r>
          </w:p>
        </w:tc>
        <w:tc>
          <w:tcPr>
            <w:tcW w:w="1187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7,139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待辦量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6,478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7,337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7,182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6,526</w:t>
            </w:r>
          </w:p>
        </w:tc>
        <w:tc>
          <w:tcPr>
            <w:tcW w:w="1187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5,966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平均首次通知期間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10.5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10.3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11.4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10.1</w:t>
            </w:r>
          </w:p>
        </w:tc>
        <w:tc>
          <w:tcPr>
            <w:tcW w:w="1187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8.6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平均審結期間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13.4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13.0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13.7</w:t>
            </w:r>
          </w:p>
        </w:tc>
        <w:tc>
          <w:tcPr>
            <w:tcW w:w="1186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13.1</w:t>
            </w:r>
          </w:p>
        </w:tc>
        <w:tc>
          <w:tcPr>
            <w:tcW w:w="1187" w:type="dxa"/>
            <w:shd w:val="clear" w:color="auto" w:fill="auto"/>
          </w:tcPr>
          <w:p w:rsidR="004A5211" w:rsidRDefault="00A46E22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11.7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2.商標審查</w:t>
            </w: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6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  <w:tc>
          <w:tcPr>
            <w:tcW w:w="1187" w:type="dxa"/>
            <w:shd w:val="clear" w:color="auto" w:fill="auto"/>
          </w:tcPr>
          <w:p w:rsidR="004A5211" w:rsidRDefault="004A5211" w:rsidP="007474E1">
            <w:pPr>
              <w:pStyle w:val="142"/>
              <w:jc w:val="right"/>
              <w:rPr>
                <w:rFonts w:hint="eastAsia"/>
              </w:rPr>
            </w:pP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9123F" w:rsidP="007474E1">
            <w:pPr>
              <w:pStyle w:val="142"/>
              <w:ind w:leftChars="50" w:left="142"/>
              <w:rPr>
                <w:rFonts w:hint="eastAsia"/>
              </w:rPr>
            </w:pPr>
            <w:r w:rsidRPr="0049123F">
              <w:rPr>
                <w:rFonts w:hint="eastAsia"/>
              </w:rPr>
              <w:t>申請</w:t>
            </w:r>
            <w:r w:rsidR="004A5211">
              <w:rPr>
                <w:rFonts w:hint="eastAsia"/>
              </w:rPr>
              <w:t>量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94,089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95,917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94,7</w:t>
            </w:r>
            <w:r w:rsidR="0052012D">
              <w:rPr>
                <w:rFonts w:hint="eastAsia"/>
              </w:rPr>
              <w:t>7</w:t>
            </w:r>
            <w:r>
              <w:rPr>
                <w:rFonts w:hint="eastAsia"/>
              </w:rPr>
              <w:t>8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91,535</w:t>
            </w:r>
          </w:p>
        </w:tc>
        <w:tc>
          <w:tcPr>
            <w:tcW w:w="1187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90,341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結案量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94,203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94,725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92,724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90,043</w:t>
            </w:r>
          </w:p>
        </w:tc>
        <w:tc>
          <w:tcPr>
            <w:tcW w:w="1187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93,574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待辦量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48,750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50,677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53,420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55,544</w:t>
            </w:r>
          </w:p>
        </w:tc>
        <w:tc>
          <w:tcPr>
            <w:tcW w:w="1187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52,860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平均首次通知期間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4.7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4.9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5.2</w:t>
            </w:r>
          </w:p>
        </w:tc>
        <w:tc>
          <w:tcPr>
            <w:tcW w:w="1186" w:type="dxa"/>
            <w:shd w:val="clear" w:color="auto" w:fill="auto"/>
          </w:tcPr>
          <w:p w:rsidR="004A5211" w:rsidRPr="00DD6DF9" w:rsidRDefault="0088386B" w:rsidP="007474E1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D6DF9">
              <w:rPr>
                <w:rFonts w:hint="eastAsia"/>
                <w:b/>
                <w:bCs/>
              </w:rPr>
              <w:t>6.2</w:t>
            </w:r>
          </w:p>
        </w:tc>
        <w:tc>
          <w:tcPr>
            <w:tcW w:w="1187" w:type="dxa"/>
            <w:shd w:val="clear" w:color="auto" w:fill="auto"/>
          </w:tcPr>
          <w:p w:rsidR="004A5211" w:rsidRPr="00DD6DF9" w:rsidRDefault="0088386B" w:rsidP="007474E1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D6DF9">
              <w:rPr>
                <w:rFonts w:hint="eastAsia"/>
                <w:b/>
                <w:bCs/>
              </w:rPr>
              <w:t>6.1</w:t>
            </w:r>
          </w:p>
        </w:tc>
      </w:tr>
      <w:tr w:rsidR="004A5211" w:rsidTr="0058696C">
        <w:tc>
          <w:tcPr>
            <w:tcW w:w="2552" w:type="dxa"/>
            <w:shd w:val="clear" w:color="auto" w:fill="auto"/>
          </w:tcPr>
          <w:p w:rsidR="004A5211" w:rsidRDefault="004A5211" w:rsidP="007474E1">
            <w:pPr>
              <w:pStyle w:val="142"/>
              <w:ind w:leftChars="50" w:left="142"/>
              <w:rPr>
                <w:rFonts w:hint="eastAsia"/>
              </w:rPr>
            </w:pPr>
            <w:r>
              <w:rPr>
                <w:rFonts w:hint="eastAsia"/>
              </w:rPr>
              <w:t>平均審結期間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6.5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6.2</w:t>
            </w:r>
          </w:p>
        </w:tc>
        <w:tc>
          <w:tcPr>
            <w:tcW w:w="1186" w:type="dxa"/>
            <w:shd w:val="clear" w:color="auto" w:fill="auto"/>
          </w:tcPr>
          <w:p w:rsidR="004A5211" w:rsidRDefault="0088386B" w:rsidP="007474E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6.5</w:t>
            </w:r>
          </w:p>
        </w:tc>
        <w:tc>
          <w:tcPr>
            <w:tcW w:w="1186" w:type="dxa"/>
            <w:shd w:val="clear" w:color="auto" w:fill="auto"/>
          </w:tcPr>
          <w:p w:rsidR="004A5211" w:rsidRPr="00DD6DF9" w:rsidRDefault="0088386B" w:rsidP="007474E1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D6DF9">
              <w:rPr>
                <w:rFonts w:hint="eastAsia"/>
                <w:b/>
                <w:bCs/>
              </w:rPr>
              <w:t>7.5</w:t>
            </w:r>
          </w:p>
        </w:tc>
        <w:tc>
          <w:tcPr>
            <w:tcW w:w="1187" w:type="dxa"/>
            <w:shd w:val="clear" w:color="auto" w:fill="auto"/>
          </w:tcPr>
          <w:p w:rsidR="004A5211" w:rsidRPr="00DD6DF9" w:rsidRDefault="0088386B" w:rsidP="007474E1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DD6DF9">
              <w:rPr>
                <w:rFonts w:hint="eastAsia"/>
                <w:b/>
                <w:bCs/>
              </w:rPr>
              <w:t>7.4</w:t>
            </w:r>
          </w:p>
        </w:tc>
      </w:tr>
    </w:tbl>
    <w:p w:rsidR="004A5211" w:rsidRPr="00EC71C6" w:rsidRDefault="00A46E22" w:rsidP="004A5211">
      <w:pPr>
        <w:pStyle w:val="142"/>
        <w:rPr>
          <w:rFonts w:hint="eastAsia"/>
        </w:rPr>
      </w:pPr>
      <w:r>
        <w:rPr>
          <w:rFonts w:hint="eastAsia"/>
        </w:rPr>
        <w:t>資料來源：智慧局提供及智慧局113年度年報</w:t>
      </w:r>
      <w:r w:rsidRPr="00A46E22">
        <w:rPr>
          <w:rFonts w:hint="eastAsia"/>
        </w:rPr>
        <w:t>。</w:t>
      </w:r>
    </w:p>
    <w:p w:rsidR="005C3436" w:rsidRDefault="005C3436" w:rsidP="005C3436">
      <w:pPr>
        <w:ind w:left="566" w:firstLine="566"/>
      </w:pPr>
      <w:r>
        <w:rPr>
          <w:rFonts w:hint="eastAsia"/>
        </w:rPr>
        <w:t>綜上，</w:t>
      </w:r>
      <w:r w:rsidR="0049123F" w:rsidRPr="0049123F">
        <w:rPr>
          <w:rFonts w:hint="eastAsia"/>
        </w:rPr>
        <w:t>智慧局115年度</w:t>
      </w:r>
      <w:r w:rsidR="005F231C" w:rsidRPr="005F231C">
        <w:rPr>
          <w:rFonts w:hint="eastAsia"/>
        </w:rPr>
        <w:t>預算案</w:t>
      </w:r>
      <w:r w:rsidR="0049123F" w:rsidRPr="0049123F">
        <w:rPr>
          <w:rFonts w:hint="eastAsia"/>
        </w:rPr>
        <w:t>於「智慧財產權科技發展」項下「智慧財產服務暨業界運用效能躍升」編列2億8,876萬7千元，</w:t>
      </w:r>
      <w:r w:rsidR="0049123F">
        <w:rPr>
          <w:rFonts w:hint="eastAsia"/>
        </w:rPr>
        <w:t>鑑於</w:t>
      </w:r>
      <w:r w:rsidR="00A55CF4">
        <w:rPr>
          <w:rFonts w:hint="eastAsia"/>
        </w:rPr>
        <w:t>近年</w:t>
      </w:r>
      <w:r w:rsidR="00DD6DF9">
        <w:rPr>
          <w:rFonts w:hint="eastAsia"/>
        </w:rPr>
        <w:t>發明專利申請量呈成長趨勢，又</w:t>
      </w:r>
      <w:r w:rsidR="00A55CF4">
        <w:rPr>
          <w:rFonts w:hint="eastAsia"/>
        </w:rPr>
        <w:t>發明專利及商標審查之平均審結期間容有改善空間，允宜詳實</w:t>
      </w:r>
      <w:r w:rsidR="00A55CF4" w:rsidRPr="00A55CF4">
        <w:rPr>
          <w:rFonts w:hint="eastAsia"/>
        </w:rPr>
        <w:t>盤點現有平台及系統服務功能，妥為</w:t>
      </w:r>
      <w:r w:rsidR="00A55CF4">
        <w:rPr>
          <w:rFonts w:hint="eastAsia"/>
        </w:rPr>
        <w:t>規劃</w:t>
      </w:r>
      <w:r w:rsidR="00A55CF4" w:rsidRPr="00A55CF4">
        <w:rPr>
          <w:rFonts w:hint="eastAsia"/>
        </w:rPr>
        <w:t>導入AI新興科技，俾改善智權業務作業效率</w:t>
      </w:r>
      <w:r w:rsidR="00A55CF4">
        <w:rPr>
          <w:rFonts w:hint="eastAsia"/>
        </w:rPr>
        <w:t>，並</w:t>
      </w:r>
      <w:r w:rsidR="00A55CF4" w:rsidRPr="00A55CF4">
        <w:rPr>
          <w:rFonts w:hint="eastAsia"/>
        </w:rPr>
        <w:t>加速專利案件審查</w:t>
      </w:r>
      <w:r w:rsidRPr="00E4273A">
        <w:rPr>
          <w:rFonts w:hint="eastAsia"/>
        </w:rPr>
        <w:t>。</w:t>
      </w:r>
    </w:p>
    <w:sectPr w:rsidR="005C3436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40DC3" w:rsidRPr="00C40DC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0DC3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C0E4836-5624-435D-B306-36EB1B4A5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F4F13-FE7B-4439-9EB5-95892B416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447</Words>
  <Characters>2549</Characters>
  <Application>Microsoft Office Word</Application>
  <DocSecurity>0</DocSecurity>
  <Lines>21</Lines>
  <Paragraphs>5</Paragraphs>
  <ScaleCrop>false</ScaleCrop>
  <Company>HOME</Company>
  <LinksUpToDate>false</LinksUpToDate>
  <CharactersWithSpaces>2991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2025-11-10T06:03:00Z</dcterms:created>
  <dcterms:modified xsi:type="dcterms:W3CDTF">2025-11-10T06:03:00Z</dcterms:modified>
</cp:coreProperties>
</file>