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7075F" w:rsidRDefault="00E4273A" w:rsidP="00E4273A">
      <w:pPr>
        <w:pStyle w:val="ac"/>
      </w:pPr>
      <w:bookmarkStart w:id="0" w:name="_Hlk209019399"/>
      <w:bookmarkStart w:id="1" w:name="_GoBack"/>
      <w:bookmarkEnd w:id="1"/>
      <w:r w:rsidRPr="00E4273A">
        <w:rPr>
          <w:rFonts w:hint="eastAsia"/>
        </w:rPr>
        <w:t>經濟部所屬(標準檢驗局及所屬、智慧財產局、</w:t>
      </w:r>
      <w:bookmarkStart w:id="2" w:name="_Hlk209019322"/>
      <w:r w:rsidRPr="00E4273A">
        <w:rPr>
          <w:rFonts w:hint="eastAsia"/>
        </w:rPr>
        <w:t>水利署及所屬</w:t>
      </w:r>
      <w:bookmarkEnd w:id="2"/>
      <w:r w:rsidRPr="00E4273A">
        <w:rPr>
          <w:rFonts w:hint="eastAsia"/>
        </w:rPr>
        <w:t>、商業發展署)11</w:t>
      </w:r>
      <w:r>
        <w:rPr>
          <w:rFonts w:hint="eastAsia"/>
        </w:rPr>
        <w:t>5</w:t>
      </w:r>
      <w:r w:rsidRPr="00E4273A">
        <w:rPr>
          <w:rFonts w:hint="eastAsia"/>
        </w:rPr>
        <w:t>年度單位預算評估報告</w:t>
      </w:r>
      <w:bookmarkEnd w:id="0"/>
    </w:p>
    <w:p w:rsidR="003D4381" w:rsidRDefault="000F3E6F" w:rsidP="003D4381">
      <w:pPr>
        <w:pStyle w:val="14"/>
        <w:ind w:left="567" w:hanging="567"/>
      </w:pPr>
      <w:bookmarkStart w:id="3" w:name="_Toc211084972"/>
      <w:bookmarkStart w:id="4" w:name="_Toc212709820"/>
      <w:r>
        <w:rPr>
          <w:rFonts w:hint="eastAsia"/>
        </w:rPr>
        <w:t>六</w:t>
      </w:r>
      <w:r w:rsidR="003D4381" w:rsidRPr="00E4273A">
        <w:rPr>
          <w:rFonts w:hint="eastAsia"/>
        </w:rPr>
        <w:t>、</w:t>
      </w:r>
      <w:bookmarkStart w:id="5" w:name="_Hlk212131724"/>
      <w:r w:rsidR="008A4624">
        <w:rPr>
          <w:rFonts w:hint="eastAsia"/>
        </w:rPr>
        <w:t>水利署</w:t>
      </w:r>
      <w:r w:rsidR="00B05A90">
        <w:rPr>
          <w:rFonts w:hint="eastAsia"/>
        </w:rPr>
        <w:t>115年度</w:t>
      </w:r>
      <w:r w:rsidR="008A4624">
        <w:rPr>
          <w:rFonts w:hint="eastAsia"/>
        </w:rPr>
        <w:t>編列於一般性補助款預算案數達</w:t>
      </w:r>
      <w:r w:rsidR="008A4624" w:rsidRPr="008A4624">
        <w:rPr>
          <w:rFonts w:hint="eastAsia"/>
        </w:rPr>
        <w:t>80億1,724萬元，</w:t>
      </w:r>
      <w:r w:rsidR="00142187">
        <w:rPr>
          <w:rFonts w:hint="eastAsia"/>
        </w:rPr>
        <w:t>惟</w:t>
      </w:r>
      <w:r w:rsidR="003A2B3E">
        <w:rPr>
          <w:rFonts w:hint="eastAsia"/>
        </w:rPr>
        <w:t>114年迄7月底止</w:t>
      </w:r>
      <w:r w:rsidR="00142187">
        <w:rPr>
          <w:rFonts w:hint="eastAsia"/>
        </w:rPr>
        <w:t>部分計畫累計實現率偏低，</w:t>
      </w:r>
      <w:r w:rsidR="008A4624">
        <w:rPr>
          <w:rFonts w:hint="eastAsia"/>
        </w:rPr>
        <w:t>允宜強化後續</w:t>
      </w:r>
      <w:r w:rsidR="008935CE">
        <w:rPr>
          <w:rFonts w:hint="eastAsia"/>
        </w:rPr>
        <w:t>跨部會</w:t>
      </w:r>
      <w:r w:rsidR="00463643">
        <w:rPr>
          <w:rFonts w:hint="eastAsia"/>
        </w:rPr>
        <w:t>管考</w:t>
      </w:r>
      <w:r w:rsidR="00B769C6">
        <w:rPr>
          <w:rFonts w:hint="eastAsia"/>
        </w:rPr>
        <w:t>機制，俾利資源有效運用</w:t>
      </w:r>
      <w:bookmarkEnd w:id="3"/>
      <w:bookmarkEnd w:id="4"/>
      <w:bookmarkEnd w:id="5"/>
    </w:p>
    <w:p w:rsidR="00ED26FA" w:rsidRDefault="00ED26FA" w:rsidP="00ED26FA">
      <w:pPr>
        <w:ind w:left="566" w:firstLine="566"/>
      </w:pPr>
      <w:r>
        <w:rPr>
          <w:rFonts w:hint="eastAsia"/>
        </w:rPr>
        <w:t>水利署</w:t>
      </w:r>
      <w:r w:rsidR="007F1F8F">
        <w:rPr>
          <w:rFonts w:hint="eastAsia"/>
        </w:rPr>
        <w:t>115年度</w:t>
      </w:r>
      <w:r w:rsidR="005F231C" w:rsidRPr="005F231C">
        <w:rPr>
          <w:rFonts w:hint="eastAsia"/>
        </w:rPr>
        <w:t>預算案</w:t>
      </w:r>
      <w:r w:rsidR="00142187" w:rsidRPr="00142187">
        <w:rPr>
          <w:rFonts w:hint="eastAsia"/>
        </w:rPr>
        <w:t>另</w:t>
      </w:r>
      <w:r w:rsidR="00A66C76">
        <w:rPr>
          <w:rFonts w:hint="eastAsia"/>
        </w:rPr>
        <w:t>於</w:t>
      </w:r>
      <w:r w:rsidR="008935CE" w:rsidRPr="008935CE">
        <w:rPr>
          <w:rFonts w:hint="eastAsia"/>
        </w:rPr>
        <w:t>「</w:t>
      </w:r>
      <w:r w:rsidR="00142187" w:rsidRPr="00142187">
        <w:rPr>
          <w:rFonts w:hint="eastAsia"/>
        </w:rPr>
        <w:t>直轄市及縣市政府-</w:t>
      </w:r>
      <w:r w:rsidR="00A66C76">
        <w:rPr>
          <w:rFonts w:hint="eastAsia"/>
        </w:rPr>
        <w:t>一般性補助款</w:t>
      </w:r>
      <w:r w:rsidR="008935CE" w:rsidRPr="008935CE">
        <w:rPr>
          <w:rFonts w:hint="eastAsia"/>
        </w:rPr>
        <w:t>」</w:t>
      </w:r>
      <w:r w:rsidR="00A66C76">
        <w:rPr>
          <w:rFonts w:hint="eastAsia"/>
        </w:rPr>
        <w:t>編列</w:t>
      </w:r>
      <w:bookmarkStart w:id="6" w:name="_Hlk209776334"/>
      <w:r w:rsidR="00B769C6">
        <w:rPr>
          <w:rFonts w:hint="eastAsia"/>
        </w:rPr>
        <w:t>80億1,724萬元</w:t>
      </w:r>
      <w:bookmarkEnd w:id="6"/>
      <w:r w:rsidR="00B769C6">
        <w:rPr>
          <w:rFonts w:hint="eastAsia"/>
        </w:rPr>
        <w:t>，主要</w:t>
      </w:r>
      <w:r w:rsidR="00EE77AD">
        <w:rPr>
          <w:rFonts w:hint="eastAsia"/>
        </w:rPr>
        <w:t>用於</w:t>
      </w:r>
      <w:r w:rsidR="00B769C6" w:rsidRPr="00B769C6">
        <w:rPr>
          <w:rFonts w:hint="eastAsia"/>
        </w:rPr>
        <w:t>「因應氣候變遷縣市管河川及排水整體改善計畫」</w:t>
      </w:r>
      <w:r w:rsidR="00B769C6">
        <w:rPr>
          <w:rFonts w:hint="eastAsia"/>
        </w:rPr>
        <w:t>等</w:t>
      </w:r>
      <w:r w:rsidR="007F1F8F">
        <w:rPr>
          <w:rFonts w:hint="eastAsia"/>
        </w:rPr>
        <w:t>7項計畫</w:t>
      </w:r>
      <w:r w:rsidR="00EE77AD">
        <w:rPr>
          <w:rFonts w:hint="eastAsia"/>
        </w:rPr>
        <w:t>之</w:t>
      </w:r>
      <w:r w:rsidR="007F1F8F">
        <w:rPr>
          <w:rFonts w:hint="eastAsia"/>
        </w:rPr>
        <w:t>補助地方政府經費</w:t>
      </w:r>
      <w:r w:rsidRPr="00ED26FA">
        <w:rPr>
          <w:rFonts w:hint="eastAsia"/>
        </w:rPr>
        <w:t>。經查：</w:t>
      </w:r>
    </w:p>
    <w:p w:rsidR="00ED26FA" w:rsidRDefault="00ED26FA" w:rsidP="00ED26FA">
      <w:pPr>
        <w:pStyle w:val="a5"/>
        <w:ind w:left="849" w:hanging="283"/>
        <w:rPr>
          <w:b/>
          <w:bCs/>
        </w:rPr>
      </w:pPr>
      <w:r>
        <w:rPr>
          <w:rFonts w:hint="eastAsia"/>
          <w:b/>
          <w:bCs/>
        </w:rPr>
        <w:t>(一)</w:t>
      </w:r>
      <w:r w:rsidR="002E156B" w:rsidRPr="002E156B">
        <w:rPr>
          <w:rFonts w:hint="eastAsia"/>
          <w:b/>
          <w:bCs/>
        </w:rPr>
        <w:t>115年度</w:t>
      </w:r>
      <w:r w:rsidR="00142187">
        <w:rPr>
          <w:rFonts w:hint="eastAsia"/>
          <w:b/>
          <w:bCs/>
        </w:rPr>
        <w:t>編列於</w:t>
      </w:r>
      <w:r w:rsidR="002E156B" w:rsidRPr="002E156B">
        <w:rPr>
          <w:rFonts w:hint="eastAsia"/>
          <w:b/>
          <w:bCs/>
        </w:rPr>
        <w:t>一般性補助款</w:t>
      </w:r>
      <w:r w:rsidR="00142187">
        <w:rPr>
          <w:rFonts w:hint="eastAsia"/>
          <w:b/>
          <w:bCs/>
        </w:rPr>
        <w:t>之</w:t>
      </w:r>
      <w:r w:rsidR="002E156B">
        <w:rPr>
          <w:rFonts w:hint="eastAsia"/>
          <w:b/>
          <w:bCs/>
        </w:rPr>
        <w:t>相關</w:t>
      </w:r>
      <w:r w:rsidR="002E156B" w:rsidRPr="002E156B">
        <w:rPr>
          <w:rFonts w:hint="eastAsia"/>
          <w:b/>
          <w:bCs/>
        </w:rPr>
        <w:t>計畫</w:t>
      </w:r>
      <w:r w:rsidR="00142187">
        <w:rPr>
          <w:rFonts w:hint="eastAsia"/>
          <w:b/>
          <w:bCs/>
        </w:rPr>
        <w:t>內容</w:t>
      </w:r>
      <w:r w:rsidR="002E156B" w:rsidRPr="002E156B">
        <w:rPr>
          <w:rFonts w:hint="eastAsia"/>
          <w:b/>
          <w:bCs/>
        </w:rPr>
        <w:t>及114年</w:t>
      </w:r>
      <w:r w:rsidR="00142187" w:rsidRPr="002E156B">
        <w:rPr>
          <w:rFonts w:hint="eastAsia"/>
          <w:b/>
          <w:bCs/>
        </w:rPr>
        <w:t>迄</w:t>
      </w:r>
      <w:r w:rsidR="002E156B" w:rsidRPr="002E156B">
        <w:rPr>
          <w:rFonts w:hint="eastAsia"/>
          <w:b/>
          <w:bCs/>
        </w:rPr>
        <w:t>7月底執行概況</w:t>
      </w:r>
    </w:p>
    <w:p w:rsidR="00ED26FA" w:rsidRDefault="00F6296E" w:rsidP="00ED26FA">
      <w:pPr>
        <w:pStyle w:val="21"/>
        <w:ind w:left="850" w:firstLine="566"/>
      </w:pPr>
      <w:r w:rsidRPr="00F6296E">
        <w:rPr>
          <w:rFonts w:hint="eastAsia"/>
        </w:rPr>
        <w:t>水利署</w:t>
      </w:r>
      <w:r w:rsidR="005F231C">
        <w:rPr>
          <w:rFonts w:hint="eastAsia"/>
        </w:rPr>
        <w:t>115年度</w:t>
      </w:r>
      <w:r w:rsidR="005F231C" w:rsidRPr="005F231C">
        <w:rPr>
          <w:rFonts w:hint="eastAsia"/>
        </w:rPr>
        <w:t>預算案</w:t>
      </w:r>
      <w:r w:rsidR="00142187">
        <w:rPr>
          <w:rFonts w:hint="eastAsia"/>
        </w:rPr>
        <w:t>另</w:t>
      </w:r>
      <w:r w:rsidRPr="00F6296E">
        <w:rPr>
          <w:rFonts w:hint="eastAsia"/>
        </w:rPr>
        <w:t>於</w:t>
      </w:r>
      <w:r w:rsidR="00142187" w:rsidRPr="00142187">
        <w:rPr>
          <w:rFonts w:hint="eastAsia"/>
        </w:rPr>
        <w:t>「</w:t>
      </w:r>
      <w:r w:rsidRPr="00F6296E">
        <w:rPr>
          <w:rFonts w:hint="eastAsia"/>
        </w:rPr>
        <w:t>一般性補助款</w:t>
      </w:r>
      <w:r w:rsidR="00142187" w:rsidRPr="00142187">
        <w:rPr>
          <w:rFonts w:hint="eastAsia"/>
        </w:rPr>
        <w:t>」</w:t>
      </w:r>
      <w:r w:rsidRPr="00F6296E">
        <w:rPr>
          <w:rFonts w:hint="eastAsia"/>
        </w:rPr>
        <w:t>項下編列7項計畫，包含</w:t>
      </w:r>
      <w:bookmarkStart w:id="7" w:name="_Hlk209944931"/>
      <w:r w:rsidRPr="00F6296E">
        <w:rPr>
          <w:rFonts w:hint="eastAsia"/>
        </w:rPr>
        <w:t>「因應氣候變遷縣市管河川及排水整體改善計畫」及「無人載具產業發展統籌型計畫」</w:t>
      </w:r>
      <w:bookmarkEnd w:id="7"/>
      <w:r w:rsidR="008935CE">
        <w:rPr>
          <w:rFonts w:hint="eastAsia"/>
        </w:rPr>
        <w:t>等2項</w:t>
      </w:r>
      <w:r w:rsidRPr="00F6296E">
        <w:rPr>
          <w:rFonts w:hint="eastAsia"/>
        </w:rPr>
        <w:t>新增計畫</w:t>
      </w:r>
      <w:r w:rsidR="008935CE">
        <w:rPr>
          <w:rFonts w:hint="eastAsia"/>
        </w:rPr>
        <w:t>，以</w:t>
      </w:r>
      <w:r w:rsidRPr="00F6296E">
        <w:rPr>
          <w:rFonts w:hint="eastAsia"/>
        </w:rPr>
        <w:t>及「離島地區供水改善計畫第三期」等5項延續性計畫</w:t>
      </w:r>
      <w:r>
        <w:rPr>
          <w:rFonts w:hint="eastAsia"/>
        </w:rPr>
        <w:t>，</w:t>
      </w:r>
      <w:r w:rsidR="007F1F8F">
        <w:rPr>
          <w:rFonts w:hint="eastAsia"/>
        </w:rPr>
        <w:t>彙整水利署115年度一般性補助款</w:t>
      </w:r>
      <w:r w:rsidR="00ED2A22">
        <w:rPr>
          <w:rFonts w:hint="eastAsia"/>
        </w:rPr>
        <w:t>相關</w:t>
      </w:r>
      <w:r w:rsidR="007F1F8F">
        <w:rPr>
          <w:rFonts w:hint="eastAsia"/>
        </w:rPr>
        <w:t>計畫</w:t>
      </w:r>
      <w:r w:rsidR="00ED2A22">
        <w:rPr>
          <w:rFonts w:hint="eastAsia"/>
        </w:rPr>
        <w:t>之</w:t>
      </w:r>
      <w:r w:rsidR="007F1F8F">
        <w:rPr>
          <w:rFonts w:hint="eastAsia"/>
        </w:rPr>
        <w:t>預算編列及114年</w:t>
      </w:r>
      <w:r w:rsidR="00142187">
        <w:rPr>
          <w:rFonts w:hint="eastAsia"/>
        </w:rPr>
        <w:t>迄</w:t>
      </w:r>
      <w:r w:rsidR="007F1F8F">
        <w:rPr>
          <w:rFonts w:hint="eastAsia"/>
        </w:rPr>
        <w:t>7月底執行概況</w:t>
      </w:r>
      <w:r w:rsidR="008935CE">
        <w:rPr>
          <w:rFonts w:hint="eastAsia"/>
        </w:rPr>
        <w:t>(詳表1及表2)</w:t>
      </w:r>
      <w:r w:rsidR="007F1F8F">
        <w:rPr>
          <w:rFonts w:hint="eastAsia"/>
        </w:rPr>
        <w:t>，並說明如下：</w:t>
      </w:r>
    </w:p>
    <w:p w:rsidR="00A3173A" w:rsidRDefault="007F1F8F" w:rsidP="007F1F8F">
      <w:pPr>
        <w:pStyle w:val="123"/>
        <w:ind w:left="1133" w:hanging="283"/>
        <w:rPr>
          <w:b/>
          <w:bCs/>
        </w:rPr>
      </w:pPr>
      <w:r w:rsidRPr="005C3434">
        <w:rPr>
          <w:rFonts w:hint="eastAsia"/>
          <w:b/>
          <w:bCs/>
        </w:rPr>
        <w:t>1.</w:t>
      </w:r>
      <w:r w:rsidR="005C3434" w:rsidRPr="005C3434">
        <w:rPr>
          <w:rFonts w:hint="eastAsia"/>
          <w:b/>
          <w:bCs/>
        </w:rPr>
        <w:t>115年度一般性補助款編列情形</w:t>
      </w:r>
      <w:r w:rsidR="00F6296E">
        <w:rPr>
          <w:rFonts w:hint="eastAsia"/>
          <w:b/>
          <w:bCs/>
        </w:rPr>
        <w:t>：</w:t>
      </w:r>
      <w:r w:rsidR="00F6296E" w:rsidRPr="00F6296E">
        <w:rPr>
          <w:rFonts w:hint="eastAsia"/>
        </w:rPr>
        <w:t>7項計畫</w:t>
      </w:r>
      <w:r w:rsidR="008935CE">
        <w:rPr>
          <w:rFonts w:hint="eastAsia"/>
        </w:rPr>
        <w:t>加計水利署</w:t>
      </w:r>
      <w:r w:rsidR="00F6296E" w:rsidRPr="00F6296E">
        <w:rPr>
          <w:rFonts w:hint="eastAsia"/>
        </w:rPr>
        <w:t>115年度</w:t>
      </w:r>
      <w:r w:rsidR="008935CE">
        <w:rPr>
          <w:rFonts w:hint="eastAsia"/>
        </w:rPr>
        <w:t>於公務預算案所編列之預算案數為203</w:t>
      </w:r>
      <w:r w:rsidR="00B769C6" w:rsidRPr="00F6296E">
        <w:rPr>
          <w:rFonts w:hint="eastAsia"/>
        </w:rPr>
        <w:t>億</w:t>
      </w:r>
      <w:r w:rsidR="008935CE">
        <w:rPr>
          <w:rFonts w:hint="eastAsia"/>
        </w:rPr>
        <w:t>8,467</w:t>
      </w:r>
      <w:r w:rsidR="00B769C6" w:rsidRPr="00F6296E">
        <w:rPr>
          <w:rFonts w:hint="eastAsia"/>
        </w:rPr>
        <w:t>萬</w:t>
      </w:r>
      <w:r w:rsidR="008935CE">
        <w:rPr>
          <w:rFonts w:hint="eastAsia"/>
        </w:rPr>
        <w:t>5千</w:t>
      </w:r>
      <w:r w:rsidR="00B769C6" w:rsidRPr="00F6296E">
        <w:rPr>
          <w:rFonts w:hint="eastAsia"/>
        </w:rPr>
        <w:t>元，</w:t>
      </w:r>
      <w:r w:rsidR="004E01A6" w:rsidRPr="00F6296E">
        <w:rPr>
          <w:rFonts w:hint="eastAsia"/>
        </w:rPr>
        <w:t>整體計畫</w:t>
      </w:r>
      <w:r w:rsidR="00A13F4F">
        <w:rPr>
          <w:rFonts w:hint="eastAsia"/>
        </w:rPr>
        <w:t>115年度</w:t>
      </w:r>
      <w:r w:rsidR="008935CE">
        <w:rPr>
          <w:rFonts w:hint="eastAsia"/>
        </w:rPr>
        <w:t>所需經費</w:t>
      </w:r>
      <w:r w:rsidR="004E01A6" w:rsidRPr="00F6296E">
        <w:rPr>
          <w:rFonts w:hint="eastAsia"/>
        </w:rPr>
        <w:t>共284億191萬5千元</w:t>
      </w:r>
      <w:r w:rsidR="00142187">
        <w:rPr>
          <w:rFonts w:hint="eastAsia"/>
        </w:rPr>
        <w:t>(含編列於</w:t>
      </w:r>
      <w:bookmarkStart w:id="8" w:name="_Hlk212640708"/>
      <w:r w:rsidR="00142187" w:rsidRPr="00142187">
        <w:rPr>
          <w:rFonts w:hint="eastAsia"/>
        </w:rPr>
        <w:t>「一般性補助款」</w:t>
      </w:r>
      <w:bookmarkEnd w:id="8"/>
      <w:r w:rsidR="00142187" w:rsidRPr="00142187">
        <w:rPr>
          <w:rFonts w:hint="eastAsia"/>
        </w:rPr>
        <w:t>80億1,724萬元</w:t>
      </w:r>
      <w:r w:rsidR="00142187">
        <w:rPr>
          <w:rFonts w:hint="eastAsia"/>
        </w:rPr>
        <w:t>)</w:t>
      </w:r>
      <w:r w:rsidR="004E01A6" w:rsidRPr="00F6296E">
        <w:rPr>
          <w:rFonts w:hint="eastAsia"/>
        </w:rPr>
        <w:t>，</w:t>
      </w:r>
      <w:r w:rsidR="008935CE">
        <w:rPr>
          <w:rFonts w:hint="eastAsia"/>
        </w:rPr>
        <w:t>經水利署提供</w:t>
      </w:r>
      <w:r w:rsidR="004E01A6" w:rsidRPr="004E01A6">
        <w:rPr>
          <w:rFonts w:hint="eastAsia"/>
        </w:rPr>
        <w:t>「離島地區供水改善計畫第三期」等5項延續性計畫</w:t>
      </w:r>
      <w:r w:rsidR="008935CE">
        <w:rPr>
          <w:rFonts w:hint="eastAsia"/>
        </w:rPr>
        <w:t>參據115年度預算編列原則</w:t>
      </w:r>
      <w:r w:rsidR="00142187">
        <w:rPr>
          <w:rFonts w:hint="eastAsia"/>
        </w:rPr>
        <w:t>將</w:t>
      </w:r>
      <w:r w:rsidR="008935CE">
        <w:rPr>
          <w:rFonts w:hint="eastAsia"/>
        </w:rPr>
        <w:t>114年度預算進行</w:t>
      </w:r>
      <w:r w:rsidR="00142187">
        <w:rPr>
          <w:rFonts w:hint="eastAsia"/>
        </w:rPr>
        <w:t>劃分後</w:t>
      </w:r>
      <w:r w:rsidR="004E01A6">
        <w:rPr>
          <w:rFonts w:hint="eastAsia"/>
        </w:rPr>
        <w:t>相比，</w:t>
      </w:r>
      <w:r w:rsidR="00B769C6">
        <w:rPr>
          <w:rFonts w:hint="eastAsia"/>
        </w:rPr>
        <w:t>115年度</w:t>
      </w:r>
      <w:r w:rsidR="009B4D10">
        <w:rPr>
          <w:rFonts w:hint="eastAsia"/>
        </w:rPr>
        <w:t>整體計畫</w:t>
      </w:r>
      <w:r w:rsidR="008935CE">
        <w:rPr>
          <w:rFonts w:hint="eastAsia"/>
        </w:rPr>
        <w:t>所需經費</w:t>
      </w:r>
      <w:r w:rsidR="009B4D10">
        <w:rPr>
          <w:rFonts w:hint="eastAsia"/>
        </w:rPr>
        <w:t>較114年度減少55萬元，另</w:t>
      </w:r>
      <w:r w:rsidR="004E01A6">
        <w:rPr>
          <w:rFonts w:hint="eastAsia"/>
        </w:rPr>
        <w:t>該5項計畫</w:t>
      </w:r>
      <w:r w:rsidR="004E01A6" w:rsidRPr="004E01A6">
        <w:rPr>
          <w:rFonts w:hint="eastAsia"/>
        </w:rPr>
        <w:t>於</w:t>
      </w:r>
      <w:r w:rsidR="009B4D10" w:rsidRPr="004E01A6">
        <w:rPr>
          <w:rFonts w:hint="eastAsia"/>
        </w:rPr>
        <w:t>115年度</w:t>
      </w:r>
      <w:r w:rsidR="00142187" w:rsidRPr="00142187">
        <w:rPr>
          <w:rFonts w:hint="eastAsia"/>
        </w:rPr>
        <w:t>「一般性補助款」</w:t>
      </w:r>
      <w:r w:rsidR="009B4D10" w:rsidRPr="004E01A6">
        <w:rPr>
          <w:rFonts w:hint="eastAsia"/>
        </w:rPr>
        <w:t>編列15億2,116萬元，</w:t>
      </w:r>
      <w:r w:rsidR="00B769C6">
        <w:rPr>
          <w:rFonts w:hint="eastAsia"/>
        </w:rPr>
        <w:t>相較</w:t>
      </w:r>
      <w:r w:rsidR="004E01A6" w:rsidRPr="004E01A6">
        <w:rPr>
          <w:rFonts w:hint="eastAsia"/>
        </w:rPr>
        <w:t>114年度編列之補助地方政府預算數計19億5,875萬9千元，減少4億3,759萬9千元，減幅22.34%。</w:t>
      </w:r>
    </w:p>
    <w:p w:rsidR="007F1F8F" w:rsidRDefault="007F1F8F" w:rsidP="007F1F8F">
      <w:pPr>
        <w:pStyle w:val="123"/>
        <w:ind w:left="1133" w:hanging="283"/>
      </w:pPr>
      <w:r w:rsidRPr="005C3434">
        <w:rPr>
          <w:rFonts w:hint="eastAsia"/>
          <w:b/>
          <w:bCs/>
        </w:rPr>
        <w:lastRenderedPageBreak/>
        <w:t>2.</w:t>
      </w:r>
      <w:r w:rsidR="005C3434" w:rsidRPr="005C3434">
        <w:rPr>
          <w:rFonts w:hint="eastAsia"/>
          <w:b/>
          <w:bCs/>
        </w:rPr>
        <w:t>114年</w:t>
      </w:r>
      <w:r w:rsidR="00142187" w:rsidRPr="005C3434">
        <w:rPr>
          <w:rFonts w:hint="eastAsia"/>
          <w:b/>
          <w:bCs/>
        </w:rPr>
        <w:t>迄</w:t>
      </w:r>
      <w:r w:rsidR="005C3434" w:rsidRPr="005C3434">
        <w:rPr>
          <w:rFonts w:hint="eastAsia"/>
          <w:b/>
          <w:bCs/>
        </w:rPr>
        <w:t>7月底執行概況：</w:t>
      </w:r>
      <w:r w:rsidR="005C3434" w:rsidRPr="005E6E82">
        <w:rPr>
          <w:rFonts w:hint="eastAsia"/>
        </w:rPr>
        <w:t>「離島地區供水改善計畫第三期」</w:t>
      </w:r>
      <w:r w:rsidR="00C53158" w:rsidRPr="005E6E82">
        <w:rPr>
          <w:rFonts w:hint="eastAsia"/>
        </w:rPr>
        <w:t>、「無自來水地區供水改善計畫第五期」、「中央管流域整體改善與調適計畫」、「水災智慧防災計畫第二期」</w:t>
      </w:r>
      <w:r w:rsidR="00C53158">
        <w:rPr>
          <w:rFonts w:hint="eastAsia"/>
        </w:rPr>
        <w:t>及</w:t>
      </w:r>
      <w:r w:rsidR="00C53158" w:rsidRPr="005E6E82">
        <w:rPr>
          <w:rFonts w:hint="eastAsia"/>
        </w:rPr>
        <w:t>「地下水保育管理暨地層下陷防治第4期計畫」</w:t>
      </w:r>
      <w:r w:rsidR="005C3434">
        <w:rPr>
          <w:rFonts w:hint="eastAsia"/>
        </w:rPr>
        <w:t>等5項延續性計畫，114年度</w:t>
      </w:r>
      <w:r w:rsidR="00DF78F4">
        <w:rPr>
          <w:rFonts w:hint="eastAsia"/>
        </w:rPr>
        <w:t>可用</w:t>
      </w:r>
      <w:r w:rsidR="005C3434">
        <w:rPr>
          <w:rFonts w:hint="eastAsia"/>
        </w:rPr>
        <w:t>預算數為</w:t>
      </w:r>
      <w:r w:rsidR="00DF78F4" w:rsidRPr="00DF78F4">
        <w:t>197</w:t>
      </w:r>
      <w:r w:rsidR="005C3434">
        <w:rPr>
          <w:rFonts w:hint="eastAsia"/>
        </w:rPr>
        <w:t>億</w:t>
      </w:r>
      <w:r w:rsidR="00DF78F4" w:rsidRPr="00DF78F4">
        <w:t>1,005</w:t>
      </w:r>
      <w:r w:rsidR="005C3434">
        <w:rPr>
          <w:rFonts w:hint="eastAsia"/>
        </w:rPr>
        <w:t>萬元(含114年度追加預算數)，迄114年7月底累計實現數(不含預付款)為</w:t>
      </w:r>
      <w:r w:rsidR="00DF78F4" w:rsidRPr="00DF78F4">
        <w:t>55</w:t>
      </w:r>
      <w:r w:rsidR="005C3434">
        <w:rPr>
          <w:rFonts w:hint="eastAsia"/>
        </w:rPr>
        <w:t>億</w:t>
      </w:r>
      <w:r w:rsidR="00DF78F4" w:rsidRPr="00DF78F4">
        <w:t>4,615</w:t>
      </w:r>
      <w:r w:rsidR="005C3434">
        <w:rPr>
          <w:rFonts w:hint="eastAsia"/>
        </w:rPr>
        <w:t>萬元，</w:t>
      </w:r>
      <w:r w:rsidR="00142187">
        <w:rPr>
          <w:rFonts w:hint="eastAsia"/>
        </w:rPr>
        <w:t>累計實現</w:t>
      </w:r>
      <w:r w:rsidR="005C3434">
        <w:rPr>
          <w:rFonts w:hint="eastAsia"/>
        </w:rPr>
        <w:t>率為</w:t>
      </w:r>
      <w:r w:rsidR="00DF78F4">
        <w:rPr>
          <w:rFonts w:hint="eastAsia"/>
        </w:rPr>
        <w:t>28.14</w:t>
      </w:r>
      <w:r w:rsidR="005C3434">
        <w:rPr>
          <w:rFonts w:hint="eastAsia"/>
        </w:rPr>
        <w:t>%(倘未加計114年度追加預算數，</w:t>
      </w:r>
      <w:r w:rsidR="00142187" w:rsidRPr="00142187">
        <w:rPr>
          <w:rFonts w:hint="eastAsia"/>
        </w:rPr>
        <w:t>累計實現率</w:t>
      </w:r>
      <w:r w:rsidR="005C3434">
        <w:rPr>
          <w:rFonts w:hint="eastAsia"/>
        </w:rPr>
        <w:t>為</w:t>
      </w:r>
      <w:r w:rsidR="00DF78F4">
        <w:rPr>
          <w:rFonts w:hint="eastAsia"/>
        </w:rPr>
        <w:t>29.35</w:t>
      </w:r>
      <w:r w:rsidR="005C3434">
        <w:rPr>
          <w:rFonts w:hint="eastAsia"/>
        </w:rPr>
        <w:t>%)</w:t>
      </w:r>
      <w:r w:rsidR="005C3434" w:rsidRPr="009007C1">
        <w:rPr>
          <w:rFonts w:hint="eastAsia"/>
        </w:rPr>
        <w:t>。</w:t>
      </w:r>
    </w:p>
    <w:p w:rsidR="00D5141B" w:rsidRDefault="009007C1" w:rsidP="009007C1">
      <w:pPr>
        <w:pStyle w:val="200"/>
        <w:spacing w:line="500" w:lineRule="exact"/>
        <w:ind w:left="822" w:hangingChars="290" w:hanging="822"/>
        <w:jc w:val="both"/>
        <w:rPr>
          <w:b/>
          <w:bCs/>
          <w:sz w:val="28"/>
          <w:szCs w:val="32"/>
        </w:rPr>
      </w:pPr>
      <w:r>
        <w:rPr>
          <w:rFonts w:hint="eastAsia"/>
          <w:b/>
          <w:bCs/>
          <w:sz w:val="28"/>
          <w:szCs w:val="32"/>
        </w:rPr>
        <w:t xml:space="preserve">表1  </w:t>
      </w:r>
      <w:r w:rsidRPr="009007C1">
        <w:rPr>
          <w:rFonts w:hint="eastAsia"/>
          <w:b/>
          <w:bCs/>
          <w:sz w:val="28"/>
          <w:szCs w:val="32"/>
        </w:rPr>
        <w:t>水利署115年度編列於一般性補助款之計畫預算編列概況</w:t>
      </w:r>
      <w:r>
        <w:rPr>
          <w:rFonts w:hint="eastAsia"/>
          <w:b/>
          <w:bCs/>
          <w:sz w:val="28"/>
          <w:szCs w:val="32"/>
        </w:rPr>
        <w:t>表</w:t>
      </w:r>
    </w:p>
    <w:p w:rsidR="009007C1" w:rsidRDefault="009007C1" w:rsidP="00D5141B">
      <w:pPr>
        <w:pStyle w:val="200"/>
        <w:jc w:val="right"/>
      </w:pPr>
      <w:r w:rsidRPr="00D5141B">
        <w:rPr>
          <w:rFonts w:hint="eastAsia"/>
        </w:rPr>
        <w:t xml:space="preserve">                        單位：新臺幣千元</w:t>
      </w:r>
    </w:p>
    <w:tbl>
      <w:tblPr>
        <w:tblW w:w="8490" w:type="dxa"/>
        <w:tblInd w:w="43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103"/>
        <w:gridCol w:w="992"/>
        <w:gridCol w:w="1134"/>
        <w:gridCol w:w="1134"/>
        <w:gridCol w:w="1859"/>
        <w:gridCol w:w="1134"/>
        <w:gridCol w:w="1134"/>
      </w:tblGrid>
      <w:tr w:rsidR="00C07F3B" w:rsidRPr="00895FE1" w:rsidTr="00C07F3B">
        <w:trPr>
          <w:trHeight w:val="20"/>
          <w:tblHeader/>
        </w:trPr>
        <w:tc>
          <w:tcPr>
            <w:tcW w:w="1103" w:type="dxa"/>
            <w:vMerge w:val="restar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C07F3B" w:rsidRPr="00895FE1" w:rsidRDefault="00C07F3B" w:rsidP="00142187">
            <w:pPr>
              <w:pStyle w:val="142"/>
              <w:spacing w:line="246" w:lineRule="exact"/>
              <w:jc w:val="center"/>
              <w:rPr>
                <w:spacing w:val="-20"/>
              </w:rPr>
            </w:pPr>
            <w:r w:rsidRPr="00895FE1">
              <w:rPr>
                <w:rFonts w:hint="eastAsia"/>
                <w:spacing w:val="-20"/>
              </w:rPr>
              <w:t>計畫名稱</w:t>
            </w:r>
          </w:p>
        </w:tc>
        <w:tc>
          <w:tcPr>
            <w:tcW w:w="5119" w:type="dxa"/>
            <w:gridSpan w:val="4"/>
            <w:tcBorders>
              <w:top w:val="single" w:sz="12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  <w:vAlign w:val="center"/>
            <w:hideMark/>
          </w:tcPr>
          <w:p w:rsidR="00C07F3B" w:rsidRPr="00895FE1" w:rsidRDefault="00C07F3B" w:rsidP="00142187">
            <w:pPr>
              <w:pStyle w:val="142"/>
              <w:spacing w:line="246" w:lineRule="exact"/>
              <w:jc w:val="center"/>
              <w:rPr>
                <w:rFonts w:hint="eastAsia"/>
                <w:spacing w:val="-20"/>
              </w:rPr>
            </w:pPr>
            <w:r w:rsidRPr="00895FE1">
              <w:rPr>
                <w:rFonts w:hint="eastAsia"/>
                <w:spacing w:val="-20"/>
              </w:rPr>
              <w:t>115年度預算案編列情形</w:t>
            </w:r>
          </w:p>
        </w:tc>
        <w:tc>
          <w:tcPr>
            <w:tcW w:w="2268" w:type="dxa"/>
            <w:gridSpan w:val="2"/>
            <w:tcBorders>
              <w:top w:val="single" w:sz="12" w:space="0" w:color="auto"/>
              <w:left w:val="doub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07F3B" w:rsidRPr="00895FE1" w:rsidRDefault="00C07F3B" w:rsidP="00142187">
            <w:pPr>
              <w:pStyle w:val="142"/>
              <w:spacing w:line="246" w:lineRule="exact"/>
              <w:jc w:val="center"/>
              <w:rPr>
                <w:rFonts w:hint="eastAsia"/>
                <w:spacing w:val="-20"/>
              </w:rPr>
            </w:pPr>
            <w:r w:rsidRPr="00895FE1">
              <w:rPr>
                <w:rFonts w:hint="eastAsia"/>
                <w:spacing w:val="-20"/>
              </w:rPr>
              <w:t>114年度預算編列情形</w:t>
            </w:r>
          </w:p>
        </w:tc>
      </w:tr>
      <w:tr w:rsidR="00C07F3B" w:rsidRPr="00895FE1" w:rsidTr="00C07F3B">
        <w:trPr>
          <w:trHeight w:val="500"/>
          <w:tblHeader/>
        </w:trPr>
        <w:tc>
          <w:tcPr>
            <w:tcW w:w="1103" w:type="dxa"/>
            <w:vMerge/>
            <w:tcBorders>
              <w:top w:val="single" w:sz="4" w:space="0" w:color="auto"/>
              <w:bottom w:val="single" w:sz="4" w:space="0" w:color="auto"/>
            </w:tcBorders>
            <w:vAlign w:val="center"/>
            <w:hideMark/>
          </w:tcPr>
          <w:p w:rsidR="00C07F3B" w:rsidRPr="00895FE1" w:rsidRDefault="00C07F3B" w:rsidP="00142187">
            <w:pPr>
              <w:pStyle w:val="142"/>
              <w:spacing w:line="246" w:lineRule="exact"/>
              <w:jc w:val="center"/>
              <w:rPr>
                <w:spacing w:val="-20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C07F3B" w:rsidRPr="00895FE1" w:rsidRDefault="00C07F3B" w:rsidP="00142187">
            <w:pPr>
              <w:pStyle w:val="142"/>
              <w:spacing w:line="246" w:lineRule="exact"/>
              <w:jc w:val="center"/>
              <w:rPr>
                <w:spacing w:val="-20"/>
              </w:rPr>
            </w:pPr>
            <w:r w:rsidRPr="00895FE1">
              <w:rPr>
                <w:rFonts w:hint="eastAsia"/>
                <w:spacing w:val="-20"/>
              </w:rPr>
              <w:t>一般性</w:t>
            </w:r>
          </w:p>
          <w:p w:rsidR="00C07F3B" w:rsidRPr="00895FE1" w:rsidRDefault="00C07F3B" w:rsidP="00142187">
            <w:pPr>
              <w:pStyle w:val="142"/>
              <w:spacing w:line="246" w:lineRule="exact"/>
              <w:jc w:val="center"/>
              <w:rPr>
                <w:rFonts w:hint="eastAsia"/>
                <w:spacing w:val="-20"/>
              </w:rPr>
            </w:pPr>
            <w:r w:rsidRPr="00895FE1">
              <w:rPr>
                <w:rFonts w:hint="eastAsia"/>
                <w:spacing w:val="-20"/>
              </w:rPr>
              <w:t>補助款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C07F3B" w:rsidRPr="00895FE1" w:rsidRDefault="00C07F3B" w:rsidP="00142187">
            <w:pPr>
              <w:pStyle w:val="142"/>
              <w:spacing w:line="246" w:lineRule="exact"/>
              <w:jc w:val="center"/>
              <w:rPr>
                <w:rFonts w:hint="eastAsia"/>
                <w:spacing w:val="-20"/>
              </w:rPr>
            </w:pPr>
            <w:r w:rsidRPr="00895FE1">
              <w:rPr>
                <w:rFonts w:hint="eastAsia"/>
                <w:spacing w:val="-20"/>
              </w:rPr>
              <w:t>水利署公務預算案數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C07F3B" w:rsidRPr="00895FE1" w:rsidRDefault="00C07F3B" w:rsidP="00142187">
            <w:pPr>
              <w:pStyle w:val="142"/>
              <w:spacing w:line="246" w:lineRule="exact"/>
              <w:jc w:val="center"/>
              <w:rPr>
                <w:spacing w:val="-20"/>
              </w:rPr>
            </w:pPr>
            <w:r w:rsidRPr="00895FE1">
              <w:rPr>
                <w:rFonts w:hint="eastAsia"/>
                <w:spacing w:val="-20"/>
              </w:rPr>
              <w:t>整體計畫</w:t>
            </w:r>
          </w:p>
          <w:p w:rsidR="00C07F3B" w:rsidRPr="00895FE1" w:rsidRDefault="00C07F3B" w:rsidP="00142187">
            <w:pPr>
              <w:pStyle w:val="142"/>
              <w:spacing w:line="246" w:lineRule="exact"/>
              <w:jc w:val="center"/>
              <w:rPr>
                <w:rFonts w:hint="eastAsia"/>
                <w:spacing w:val="-20"/>
              </w:rPr>
            </w:pPr>
            <w:r w:rsidRPr="00895FE1">
              <w:rPr>
                <w:rFonts w:hint="eastAsia"/>
                <w:spacing w:val="-20"/>
              </w:rPr>
              <w:t>預算案數</w:t>
            </w:r>
          </w:p>
        </w:tc>
        <w:tc>
          <w:tcPr>
            <w:tcW w:w="1859" w:type="dxa"/>
            <w:tcBorders>
              <w:top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  <w:vAlign w:val="center"/>
            <w:hideMark/>
          </w:tcPr>
          <w:p w:rsidR="00C07F3B" w:rsidRPr="00895FE1" w:rsidRDefault="00C07F3B" w:rsidP="00142187">
            <w:pPr>
              <w:pStyle w:val="142"/>
              <w:spacing w:line="246" w:lineRule="exact"/>
              <w:jc w:val="center"/>
              <w:rPr>
                <w:rFonts w:hint="eastAsia"/>
                <w:spacing w:val="-20"/>
              </w:rPr>
            </w:pPr>
            <w:r w:rsidRPr="00895FE1">
              <w:rPr>
                <w:rFonts w:hint="eastAsia"/>
                <w:spacing w:val="-20"/>
              </w:rPr>
              <w:t>預計辦理事項或效益</w:t>
            </w:r>
          </w:p>
        </w:tc>
        <w:tc>
          <w:tcPr>
            <w:tcW w:w="1134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07F3B" w:rsidRPr="00895FE1" w:rsidRDefault="00C07F3B" w:rsidP="00142187">
            <w:pPr>
              <w:pStyle w:val="142"/>
              <w:spacing w:line="246" w:lineRule="exact"/>
              <w:jc w:val="center"/>
              <w:rPr>
                <w:spacing w:val="-20"/>
              </w:rPr>
            </w:pPr>
            <w:r w:rsidRPr="00895FE1">
              <w:rPr>
                <w:rFonts w:hint="eastAsia"/>
                <w:spacing w:val="-20"/>
              </w:rPr>
              <w:t>補助地方</w:t>
            </w:r>
          </w:p>
          <w:p w:rsidR="00C07F3B" w:rsidRPr="00895FE1" w:rsidRDefault="00C07F3B" w:rsidP="00142187">
            <w:pPr>
              <w:pStyle w:val="142"/>
              <w:spacing w:line="246" w:lineRule="exact"/>
              <w:jc w:val="center"/>
              <w:rPr>
                <w:rFonts w:hint="eastAsia"/>
                <w:spacing w:val="-20"/>
              </w:rPr>
            </w:pPr>
            <w:r w:rsidRPr="00895FE1">
              <w:rPr>
                <w:rFonts w:hint="eastAsia"/>
                <w:spacing w:val="-20"/>
              </w:rPr>
              <w:t>政府預算數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C07F3B" w:rsidRPr="00895FE1" w:rsidRDefault="00C07F3B" w:rsidP="00142187">
            <w:pPr>
              <w:pStyle w:val="142"/>
              <w:spacing w:line="246" w:lineRule="exact"/>
              <w:jc w:val="center"/>
              <w:rPr>
                <w:spacing w:val="-20"/>
              </w:rPr>
            </w:pPr>
            <w:r w:rsidRPr="00895FE1">
              <w:rPr>
                <w:rFonts w:hint="eastAsia"/>
                <w:spacing w:val="-20"/>
              </w:rPr>
              <w:t>計畫整體</w:t>
            </w:r>
          </w:p>
          <w:p w:rsidR="00C07F3B" w:rsidRPr="00895FE1" w:rsidRDefault="00C07F3B" w:rsidP="00142187">
            <w:pPr>
              <w:pStyle w:val="142"/>
              <w:spacing w:line="246" w:lineRule="exact"/>
              <w:jc w:val="center"/>
              <w:rPr>
                <w:rFonts w:hint="eastAsia"/>
                <w:spacing w:val="-20"/>
              </w:rPr>
            </w:pPr>
            <w:r w:rsidRPr="00895FE1">
              <w:rPr>
                <w:rFonts w:hint="eastAsia"/>
                <w:spacing w:val="-20"/>
              </w:rPr>
              <w:t>預算數</w:t>
            </w:r>
          </w:p>
        </w:tc>
      </w:tr>
      <w:tr w:rsidR="00C07F3B" w:rsidRPr="00895FE1" w:rsidTr="00C07F3B">
        <w:trPr>
          <w:trHeight w:val="20"/>
        </w:trPr>
        <w:tc>
          <w:tcPr>
            <w:tcW w:w="110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07F3B" w:rsidRPr="00895FE1" w:rsidRDefault="00C07F3B" w:rsidP="00142187">
            <w:pPr>
              <w:pStyle w:val="142"/>
              <w:spacing w:line="246" w:lineRule="exact"/>
              <w:rPr>
                <w:b/>
                <w:bCs/>
                <w:spacing w:val="-20"/>
              </w:rPr>
            </w:pPr>
            <w:r w:rsidRPr="00895FE1">
              <w:rPr>
                <w:rFonts w:hint="eastAsia"/>
                <w:b/>
                <w:bCs/>
                <w:spacing w:val="-20"/>
              </w:rPr>
              <w:t>延續性計畫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07F3B" w:rsidRPr="00895FE1" w:rsidRDefault="00C07F3B" w:rsidP="00142187">
            <w:pPr>
              <w:pStyle w:val="142"/>
              <w:spacing w:line="246" w:lineRule="exact"/>
              <w:jc w:val="right"/>
              <w:rPr>
                <w:rFonts w:hint="eastAsia"/>
                <w:b/>
                <w:bCs/>
                <w:spacing w:val="-20"/>
              </w:rPr>
            </w:pPr>
            <w:r w:rsidRPr="00895FE1">
              <w:rPr>
                <w:b/>
                <w:bCs/>
                <w:spacing w:val="-20"/>
              </w:rPr>
              <w:t>1,521,160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07F3B" w:rsidRPr="00CF5247" w:rsidRDefault="00C07F3B" w:rsidP="00142187">
            <w:pPr>
              <w:pStyle w:val="142"/>
              <w:spacing w:line="246" w:lineRule="exact"/>
              <w:jc w:val="right"/>
              <w:rPr>
                <w:b/>
                <w:bCs/>
                <w:spacing w:val="-20"/>
              </w:rPr>
            </w:pPr>
            <w:r w:rsidRPr="00CF5247">
              <w:rPr>
                <w:b/>
                <w:bCs/>
                <w:spacing w:val="-20"/>
              </w:rPr>
              <w:t>16,824,790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</w:tcPr>
          <w:p w:rsidR="00C07F3B" w:rsidRPr="00895FE1" w:rsidRDefault="00C07F3B" w:rsidP="00142187">
            <w:pPr>
              <w:pStyle w:val="142"/>
              <w:spacing w:line="246" w:lineRule="exact"/>
              <w:jc w:val="right"/>
              <w:rPr>
                <w:rFonts w:hint="eastAsia"/>
                <w:b/>
                <w:bCs/>
                <w:spacing w:val="-20"/>
              </w:rPr>
            </w:pPr>
            <w:r w:rsidRPr="00895FE1">
              <w:rPr>
                <w:b/>
                <w:bCs/>
                <w:spacing w:val="-20"/>
              </w:rPr>
              <w:t>18,345,950</w:t>
            </w:r>
          </w:p>
        </w:tc>
        <w:tc>
          <w:tcPr>
            <w:tcW w:w="1859" w:type="dxa"/>
            <w:tcBorders>
              <w:top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</w:tcPr>
          <w:p w:rsidR="00C07F3B" w:rsidRPr="00895FE1" w:rsidRDefault="00C07F3B" w:rsidP="00142187">
            <w:pPr>
              <w:pStyle w:val="142"/>
              <w:spacing w:line="246" w:lineRule="exact"/>
              <w:jc w:val="center"/>
              <w:rPr>
                <w:rFonts w:hint="eastAsia"/>
                <w:b/>
                <w:bCs/>
                <w:spacing w:val="-20"/>
              </w:rPr>
            </w:pPr>
            <w:r w:rsidRPr="00895FE1">
              <w:rPr>
                <w:rFonts w:hint="eastAsia"/>
                <w:b/>
                <w:bCs/>
                <w:spacing w:val="-20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</w:tcBorders>
            <w:shd w:val="clear" w:color="auto" w:fill="auto"/>
          </w:tcPr>
          <w:p w:rsidR="00C07F3B" w:rsidRPr="00895FE1" w:rsidRDefault="00C07F3B" w:rsidP="00142187">
            <w:pPr>
              <w:pStyle w:val="142"/>
              <w:spacing w:line="246" w:lineRule="exact"/>
              <w:jc w:val="right"/>
              <w:rPr>
                <w:rFonts w:hint="eastAsia"/>
                <w:b/>
                <w:bCs/>
                <w:spacing w:val="-20"/>
              </w:rPr>
            </w:pPr>
            <w:r w:rsidRPr="00895FE1">
              <w:rPr>
                <w:b/>
                <w:bCs/>
                <w:spacing w:val="-20"/>
              </w:rPr>
              <w:t>1,958,759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07F3B" w:rsidRPr="00895FE1" w:rsidRDefault="00C07F3B" w:rsidP="00142187">
            <w:pPr>
              <w:pStyle w:val="142"/>
              <w:spacing w:line="246" w:lineRule="exact"/>
              <w:jc w:val="right"/>
              <w:rPr>
                <w:rFonts w:hint="eastAsia"/>
                <w:b/>
                <w:bCs/>
                <w:spacing w:val="-20"/>
              </w:rPr>
            </w:pPr>
            <w:r w:rsidRPr="00895FE1">
              <w:rPr>
                <w:b/>
                <w:bCs/>
                <w:spacing w:val="-20"/>
              </w:rPr>
              <w:t>18,346,500</w:t>
            </w:r>
          </w:p>
        </w:tc>
      </w:tr>
      <w:tr w:rsidR="00C07F3B" w:rsidRPr="00895FE1" w:rsidTr="00C07F3B">
        <w:trPr>
          <w:trHeight w:val="20"/>
        </w:trPr>
        <w:tc>
          <w:tcPr>
            <w:tcW w:w="110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07F3B" w:rsidRPr="00895FE1" w:rsidRDefault="00C07F3B" w:rsidP="00142187">
            <w:pPr>
              <w:pStyle w:val="142"/>
              <w:spacing w:line="246" w:lineRule="exact"/>
              <w:rPr>
                <w:rFonts w:hint="eastAsia"/>
                <w:spacing w:val="-20"/>
              </w:rPr>
            </w:pPr>
            <w:r w:rsidRPr="00895FE1">
              <w:rPr>
                <w:rFonts w:hint="eastAsia"/>
                <w:spacing w:val="-20"/>
              </w:rPr>
              <w:t>離島地區供水改善計畫第三期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07F3B" w:rsidRPr="00895FE1" w:rsidRDefault="00C07F3B" w:rsidP="00142187">
            <w:pPr>
              <w:pStyle w:val="142"/>
              <w:spacing w:line="246" w:lineRule="exact"/>
              <w:jc w:val="right"/>
              <w:rPr>
                <w:rFonts w:hint="eastAsia"/>
                <w:spacing w:val="-20"/>
              </w:rPr>
            </w:pPr>
            <w:r w:rsidRPr="00895FE1">
              <w:rPr>
                <w:rFonts w:hint="eastAsia"/>
                <w:spacing w:val="-20"/>
              </w:rPr>
              <w:t>116,400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07F3B" w:rsidRPr="00895FE1" w:rsidRDefault="00CF5247" w:rsidP="00142187">
            <w:pPr>
              <w:pStyle w:val="142"/>
              <w:spacing w:line="246" w:lineRule="exact"/>
              <w:jc w:val="right"/>
              <w:rPr>
                <w:rFonts w:hint="eastAsia"/>
                <w:spacing w:val="-20"/>
              </w:rPr>
            </w:pPr>
            <w:r>
              <w:rPr>
                <w:rFonts w:hint="eastAsia"/>
                <w:spacing w:val="-20"/>
              </w:rPr>
              <w:t>-</w:t>
            </w:r>
            <w:r w:rsidR="00C07F3B" w:rsidRPr="00895FE1">
              <w:rPr>
                <w:spacing w:val="-20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C07F3B" w:rsidRPr="00895FE1" w:rsidRDefault="00C07F3B" w:rsidP="00142187">
            <w:pPr>
              <w:pStyle w:val="142"/>
              <w:spacing w:line="246" w:lineRule="exact"/>
              <w:jc w:val="right"/>
              <w:rPr>
                <w:rFonts w:hint="eastAsia"/>
                <w:spacing w:val="-20"/>
              </w:rPr>
            </w:pPr>
            <w:r w:rsidRPr="00895FE1">
              <w:rPr>
                <w:rFonts w:hint="eastAsia"/>
                <w:spacing w:val="-20"/>
              </w:rPr>
              <w:t>116,400</w:t>
            </w:r>
          </w:p>
        </w:tc>
        <w:tc>
          <w:tcPr>
            <w:tcW w:w="1859" w:type="dxa"/>
            <w:tcBorders>
              <w:top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C07F3B" w:rsidRPr="00895FE1" w:rsidRDefault="00C07F3B" w:rsidP="00142187">
            <w:pPr>
              <w:pStyle w:val="142"/>
              <w:spacing w:line="246" w:lineRule="exact"/>
              <w:jc w:val="both"/>
              <w:rPr>
                <w:rFonts w:hint="eastAsia"/>
                <w:spacing w:val="-20"/>
              </w:rPr>
            </w:pPr>
            <w:r w:rsidRPr="00895FE1">
              <w:rPr>
                <w:rFonts w:hint="eastAsia"/>
                <w:spacing w:val="-20"/>
              </w:rPr>
              <w:t>辦理金門地區供配水調度強化工程、東莒海淡廠興建工程、供水設施建設或營運費用攤提等工作。</w:t>
            </w:r>
          </w:p>
        </w:tc>
        <w:tc>
          <w:tcPr>
            <w:tcW w:w="1134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07F3B" w:rsidRPr="00895FE1" w:rsidRDefault="00C07F3B" w:rsidP="00142187">
            <w:pPr>
              <w:pStyle w:val="142"/>
              <w:spacing w:line="246" w:lineRule="exact"/>
              <w:jc w:val="right"/>
              <w:rPr>
                <w:rFonts w:hint="eastAsia"/>
                <w:spacing w:val="-20"/>
              </w:rPr>
            </w:pPr>
            <w:r w:rsidRPr="00895FE1">
              <w:rPr>
                <w:rFonts w:hint="eastAsia"/>
                <w:spacing w:val="-20"/>
              </w:rPr>
              <w:t>92,000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07F3B" w:rsidRPr="00895FE1" w:rsidRDefault="00C07F3B" w:rsidP="00142187">
            <w:pPr>
              <w:pStyle w:val="142"/>
              <w:spacing w:line="246" w:lineRule="exact"/>
              <w:jc w:val="right"/>
              <w:rPr>
                <w:rFonts w:hint="eastAsia"/>
                <w:spacing w:val="-20"/>
              </w:rPr>
            </w:pPr>
            <w:r w:rsidRPr="00895FE1">
              <w:rPr>
                <w:rFonts w:hint="eastAsia"/>
                <w:spacing w:val="-20"/>
              </w:rPr>
              <w:t>94,400</w:t>
            </w:r>
          </w:p>
        </w:tc>
      </w:tr>
      <w:tr w:rsidR="00C07F3B" w:rsidRPr="00895FE1" w:rsidTr="00C07F3B">
        <w:trPr>
          <w:trHeight w:val="20"/>
        </w:trPr>
        <w:tc>
          <w:tcPr>
            <w:tcW w:w="110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C07F3B" w:rsidRPr="00895FE1" w:rsidRDefault="00C07F3B" w:rsidP="00142187">
            <w:pPr>
              <w:pStyle w:val="142"/>
              <w:spacing w:line="246" w:lineRule="exact"/>
              <w:rPr>
                <w:rFonts w:hint="eastAsia"/>
                <w:spacing w:val="-20"/>
              </w:rPr>
            </w:pPr>
            <w:r w:rsidRPr="00895FE1">
              <w:rPr>
                <w:rFonts w:hint="eastAsia"/>
                <w:spacing w:val="-20"/>
              </w:rPr>
              <w:t>無自來水地區供水改善計畫第五期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C07F3B" w:rsidRPr="00895FE1" w:rsidRDefault="00C07F3B" w:rsidP="00142187">
            <w:pPr>
              <w:pStyle w:val="142"/>
              <w:spacing w:line="246" w:lineRule="exact"/>
              <w:jc w:val="right"/>
              <w:rPr>
                <w:rFonts w:hint="eastAsia"/>
                <w:spacing w:val="-20"/>
              </w:rPr>
            </w:pPr>
            <w:r w:rsidRPr="00895FE1">
              <w:rPr>
                <w:rFonts w:hint="eastAsia"/>
                <w:spacing w:val="-20"/>
              </w:rPr>
              <w:t>452,500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07F3B" w:rsidRPr="00895FE1" w:rsidRDefault="00C07F3B" w:rsidP="00142187">
            <w:pPr>
              <w:pStyle w:val="142"/>
              <w:spacing w:line="246" w:lineRule="exact"/>
              <w:jc w:val="right"/>
              <w:rPr>
                <w:rFonts w:hint="eastAsia"/>
                <w:spacing w:val="-20"/>
              </w:rPr>
            </w:pPr>
            <w:r w:rsidRPr="00895FE1">
              <w:rPr>
                <w:spacing w:val="-20"/>
              </w:rPr>
              <w:t xml:space="preserve">1,390,000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07F3B" w:rsidRPr="00895FE1" w:rsidRDefault="00C07F3B" w:rsidP="00142187">
            <w:pPr>
              <w:pStyle w:val="142"/>
              <w:spacing w:line="246" w:lineRule="exact"/>
              <w:jc w:val="right"/>
              <w:rPr>
                <w:rFonts w:hint="eastAsia"/>
                <w:spacing w:val="-20"/>
              </w:rPr>
            </w:pPr>
            <w:r w:rsidRPr="00895FE1">
              <w:rPr>
                <w:rFonts w:hint="eastAsia"/>
                <w:spacing w:val="-20"/>
              </w:rPr>
              <w:t>1,842,500</w:t>
            </w:r>
          </w:p>
        </w:tc>
        <w:tc>
          <w:tcPr>
            <w:tcW w:w="1859" w:type="dxa"/>
            <w:tcBorders>
              <w:top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  <w:vAlign w:val="center"/>
            <w:hideMark/>
          </w:tcPr>
          <w:p w:rsidR="00C07F3B" w:rsidRPr="00895FE1" w:rsidRDefault="00C07F3B" w:rsidP="00142187">
            <w:pPr>
              <w:pStyle w:val="142"/>
              <w:spacing w:line="246" w:lineRule="exact"/>
              <w:jc w:val="both"/>
              <w:rPr>
                <w:rFonts w:hint="eastAsia"/>
                <w:spacing w:val="-20"/>
              </w:rPr>
            </w:pPr>
            <w:r w:rsidRPr="00895FE1">
              <w:rPr>
                <w:rFonts w:hint="eastAsia"/>
                <w:spacing w:val="-20"/>
              </w:rPr>
              <w:t>補助地方辦理「簡易自來水工程及系統營運」、「自來水用戶設備外線」，預估受益戶為9,000戶。</w:t>
            </w:r>
          </w:p>
        </w:tc>
        <w:tc>
          <w:tcPr>
            <w:tcW w:w="1134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C07F3B" w:rsidRPr="00895FE1" w:rsidRDefault="00C07F3B" w:rsidP="00142187">
            <w:pPr>
              <w:pStyle w:val="142"/>
              <w:spacing w:line="246" w:lineRule="exact"/>
              <w:jc w:val="right"/>
              <w:rPr>
                <w:rFonts w:hint="eastAsia"/>
                <w:spacing w:val="-20"/>
              </w:rPr>
            </w:pPr>
            <w:r w:rsidRPr="00895FE1">
              <w:rPr>
                <w:rFonts w:hint="eastAsia"/>
                <w:spacing w:val="-20"/>
              </w:rPr>
              <w:t>610,000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C07F3B" w:rsidRPr="00895FE1" w:rsidRDefault="00C07F3B" w:rsidP="00142187">
            <w:pPr>
              <w:pStyle w:val="142"/>
              <w:spacing w:line="246" w:lineRule="exact"/>
              <w:jc w:val="right"/>
              <w:rPr>
                <w:rFonts w:hint="eastAsia"/>
                <w:spacing w:val="-20"/>
              </w:rPr>
            </w:pPr>
            <w:r w:rsidRPr="00895FE1">
              <w:rPr>
                <w:rFonts w:hint="eastAsia"/>
                <w:spacing w:val="-20"/>
              </w:rPr>
              <w:t>1,999,088</w:t>
            </w:r>
          </w:p>
        </w:tc>
      </w:tr>
      <w:tr w:rsidR="00C07F3B" w:rsidRPr="00895FE1" w:rsidTr="00C07F3B">
        <w:trPr>
          <w:trHeight w:val="20"/>
        </w:trPr>
        <w:tc>
          <w:tcPr>
            <w:tcW w:w="110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C07F3B" w:rsidRPr="00895FE1" w:rsidRDefault="00C07F3B" w:rsidP="00142187">
            <w:pPr>
              <w:pStyle w:val="142"/>
              <w:spacing w:line="246" w:lineRule="exact"/>
              <w:rPr>
                <w:rFonts w:hint="eastAsia"/>
                <w:spacing w:val="-20"/>
              </w:rPr>
            </w:pPr>
            <w:r w:rsidRPr="00895FE1">
              <w:rPr>
                <w:rFonts w:hint="eastAsia"/>
                <w:spacing w:val="-20"/>
              </w:rPr>
              <w:t>中央管流域整體改善與調適計畫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C07F3B" w:rsidRPr="00895FE1" w:rsidRDefault="00C07F3B" w:rsidP="00142187">
            <w:pPr>
              <w:pStyle w:val="142"/>
              <w:spacing w:line="246" w:lineRule="exact"/>
              <w:jc w:val="right"/>
              <w:rPr>
                <w:rFonts w:hint="eastAsia"/>
                <w:spacing w:val="-20"/>
              </w:rPr>
            </w:pPr>
            <w:r w:rsidRPr="00895FE1">
              <w:rPr>
                <w:rFonts w:hint="eastAsia"/>
                <w:spacing w:val="-20"/>
              </w:rPr>
              <w:t>800,000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07F3B" w:rsidRPr="00895FE1" w:rsidRDefault="00C07F3B" w:rsidP="00142187">
            <w:pPr>
              <w:pStyle w:val="142"/>
              <w:spacing w:line="246" w:lineRule="exact"/>
              <w:jc w:val="right"/>
              <w:rPr>
                <w:rFonts w:hint="eastAsia"/>
                <w:spacing w:val="-20"/>
              </w:rPr>
            </w:pPr>
            <w:r w:rsidRPr="00895FE1">
              <w:rPr>
                <w:spacing w:val="-20"/>
              </w:rPr>
              <w:t xml:space="preserve">14,700,000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07F3B" w:rsidRPr="00895FE1" w:rsidRDefault="00C07F3B" w:rsidP="00142187">
            <w:pPr>
              <w:pStyle w:val="142"/>
              <w:spacing w:line="246" w:lineRule="exact"/>
              <w:jc w:val="right"/>
              <w:rPr>
                <w:rFonts w:hint="eastAsia"/>
                <w:spacing w:val="-20"/>
              </w:rPr>
            </w:pPr>
            <w:r w:rsidRPr="00895FE1">
              <w:rPr>
                <w:rFonts w:hint="eastAsia"/>
                <w:spacing w:val="-20"/>
              </w:rPr>
              <w:t>15,500,000</w:t>
            </w:r>
          </w:p>
        </w:tc>
        <w:tc>
          <w:tcPr>
            <w:tcW w:w="1859" w:type="dxa"/>
            <w:tcBorders>
              <w:top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  <w:vAlign w:val="center"/>
            <w:hideMark/>
          </w:tcPr>
          <w:p w:rsidR="00C07F3B" w:rsidRPr="00895FE1" w:rsidRDefault="00C07F3B" w:rsidP="00142187">
            <w:pPr>
              <w:pStyle w:val="142"/>
              <w:spacing w:line="246" w:lineRule="exact"/>
              <w:jc w:val="both"/>
              <w:rPr>
                <w:rFonts w:hint="eastAsia"/>
                <w:spacing w:val="-20"/>
              </w:rPr>
            </w:pPr>
            <w:r w:rsidRPr="00895FE1">
              <w:rPr>
                <w:rFonts w:hint="eastAsia"/>
                <w:spacing w:val="-20"/>
              </w:rPr>
              <w:t>補助地方政府辦理縣市轄管橋梁、涵洞配合改建、大台北防洪空間環境改善及逕流分擔設施建置等。</w:t>
            </w:r>
          </w:p>
        </w:tc>
        <w:tc>
          <w:tcPr>
            <w:tcW w:w="1134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C07F3B" w:rsidRPr="00895FE1" w:rsidRDefault="00C07F3B" w:rsidP="00142187">
            <w:pPr>
              <w:pStyle w:val="142"/>
              <w:spacing w:line="246" w:lineRule="exact"/>
              <w:jc w:val="right"/>
              <w:rPr>
                <w:rFonts w:hint="eastAsia"/>
                <w:spacing w:val="-20"/>
              </w:rPr>
            </w:pPr>
            <w:r w:rsidRPr="00895FE1">
              <w:rPr>
                <w:rFonts w:hint="eastAsia"/>
                <w:spacing w:val="-20"/>
              </w:rPr>
              <w:t>1,100,000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C07F3B" w:rsidRPr="00895FE1" w:rsidRDefault="00C07F3B" w:rsidP="00142187">
            <w:pPr>
              <w:pStyle w:val="142"/>
              <w:spacing w:line="246" w:lineRule="exact"/>
              <w:jc w:val="right"/>
              <w:rPr>
                <w:rFonts w:hint="eastAsia"/>
                <w:spacing w:val="-20"/>
              </w:rPr>
            </w:pPr>
            <w:r w:rsidRPr="00895FE1">
              <w:rPr>
                <w:rFonts w:hint="eastAsia"/>
                <w:spacing w:val="-20"/>
              </w:rPr>
              <w:t>15,427,242</w:t>
            </w:r>
          </w:p>
        </w:tc>
      </w:tr>
      <w:tr w:rsidR="00C07F3B" w:rsidRPr="00895FE1" w:rsidTr="00C07F3B">
        <w:trPr>
          <w:trHeight w:val="20"/>
        </w:trPr>
        <w:tc>
          <w:tcPr>
            <w:tcW w:w="110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C07F3B" w:rsidRPr="00895FE1" w:rsidRDefault="00C07F3B" w:rsidP="00142187">
            <w:pPr>
              <w:pStyle w:val="142"/>
              <w:spacing w:line="246" w:lineRule="exact"/>
              <w:rPr>
                <w:spacing w:val="-20"/>
              </w:rPr>
            </w:pPr>
            <w:r w:rsidRPr="00895FE1">
              <w:rPr>
                <w:rFonts w:hint="eastAsia"/>
                <w:spacing w:val="-20"/>
              </w:rPr>
              <w:t>水災智慧防災計畫第二期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C07F3B" w:rsidRPr="00895FE1" w:rsidRDefault="00C07F3B" w:rsidP="00142187">
            <w:pPr>
              <w:pStyle w:val="142"/>
              <w:spacing w:line="246" w:lineRule="exact"/>
              <w:jc w:val="right"/>
              <w:rPr>
                <w:rFonts w:hint="eastAsia"/>
                <w:spacing w:val="-20"/>
              </w:rPr>
            </w:pPr>
            <w:r w:rsidRPr="00895FE1">
              <w:rPr>
                <w:rFonts w:hint="eastAsia"/>
                <w:spacing w:val="-20"/>
              </w:rPr>
              <w:t>68,000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07F3B" w:rsidRPr="00895FE1" w:rsidRDefault="00C07F3B" w:rsidP="00142187">
            <w:pPr>
              <w:pStyle w:val="142"/>
              <w:spacing w:line="246" w:lineRule="exact"/>
              <w:jc w:val="right"/>
              <w:rPr>
                <w:rFonts w:hint="eastAsia"/>
                <w:spacing w:val="-20"/>
              </w:rPr>
            </w:pPr>
            <w:r w:rsidRPr="00895FE1">
              <w:rPr>
                <w:spacing w:val="-20"/>
              </w:rPr>
              <w:t xml:space="preserve">498,000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07F3B" w:rsidRPr="00895FE1" w:rsidRDefault="00C07F3B" w:rsidP="00142187">
            <w:pPr>
              <w:pStyle w:val="142"/>
              <w:spacing w:line="246" w:lineRule="exact"/>
              <w:jc w:val="right"/>
              <w:rPr>
                <w:rFonts w:hint="eastAsia"/>
                <w:spacing w:val="-20"/>
              </w:rPr>
            </w:pPr>
            <w:r w:rsidRPr="00895FE1">
              <w:rPr>
                <w:rFonts w:hint="eastAsia"/>
                <w:spacing w:val="-20"/>
              </w:rPr>
              <w:t>566,000</w:t>
            </w:r>
          </w:p>
        </w:tc>
        <w:tc>
          <w:tcPr>
            <w:tcW w:w="1859" w:type="dxa"/>
            <w:tcBorders>
              <w:top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  <w:vAlign w:val="center"/>
            <w:hideMark/>
          </w:tcPr>
          <w:p w:rsidR="00C07F3B" w:rsidRPr="00895FE1" w:rsidRDefault="00C07F3B" w:rsidP="00142187">
            <w:pPr>
              <w:pStyle w:val="142"/>
              <w:spacing w:line="246" w:lineRule="exact"/>
              <w:jc w:val="both"/>
              <w:rPr>
                <w:rFonts w:hint="eastAsia"/>
                <w:spacing w:val="-20"/>
              </w:rPr>
            </w:pPr>
            <w:r w:rsidRPr="00895FE1">
              <w:rPr>
                <w:rFonts w:hint="eastAsia"/>
                <w:spacing w:val="-20"/>
              </w:rPr>
              <w:t>補助縣市政府新建水位站22站、影像監視站63站、淹水感測器87處；更新改善水位站99站、影像監視站32站、淹水感測器147處；推動新設水患自主防災社區25處。</w:t>
            </w:r>
          </w:p>
        </w:tc>
        <w:tc>
          <w:tcPr>
            <w:tcW w:w="1134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C07F3B" w:rsidRPr="00895FE1" w:rsidRDefault="00C07F3B" w:rsidP="00142187">
            <w:pPr>
              <w:pStyle w:val="142"/>
              <w:spacing w:line="246" w:lineRule="exact"/>
              <w:jc w:val="right"/>
              <w:rPr>
                <w:rFonts w:hint="eastAsia"/>
                <w:spacing w:val="-20"/>
              </w:rPr>
            </w:pPr>
            <w:r w:rsidRPr="00895FE1">
              <w:rPr>
                <w:rFonts w:hint="eastAsia"/>
                <w:spacing w:val="-20"/>
              </w:rPr>
              <w:t>68,050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C07F3B" w:rsidRPr="00895FE1" w:rsidRDefault="00C07F3B" w:rsidP="00142187">
            <w:pPr>
              <w:pStyle w:val="142"/>
              <w:spacing w:line="246" w:lineRule="exact"/>
              <w:jc w:val="right"/>
              <w:rPr>
                <w:rFonts w:hint="eastAsia"/>
                <w:spacing w:val="-20"/>
              </w:rPr>
            </w:pPr>
            <w:r w:rsidRPr="00895FE1">
              <w:rPr>
                <w:rFonts w:hint="eastAsia"/>
                <w:spacing w:val="-20"/>
              </w:rPr>
              <w:t>559,750</w:t>
            </w:r>
          </w:p>
        </w:tc>
      </w:tr>
      <w:tr w:rsidR="00C07F3B" w:rsidRPr="00895FE1" w:rsidTr="00C07F3B">
        <w:trPr>
          <w:trHeight w:val="20"/>
        </w:trPr>
        <w:tc>
          <w:tcPr>
            <w:tcW w:w="110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C07F3B" w:rsidRPr="00895FE1" w:rsidRDefault="00C07F3B" w:rsidP="00142187">
            <w:pPr>
              <w:pStyle w:val="142"/>
              <w:spacing w:line="246" w:lineRule="exact"/>
              <w:rPr>
                <w:rFonts w:hint="eastAsia"/>
                <w:spacing w:val="-20"/>
              </w:rPr>
            </w:pPr>
            <w:r w:rsidRPr="00895FE1">
              <w:rPr>
                <w:rFonts w:hint="eastAsia"/>
                <w:spacing w:val="-20"/>
              </w:rPr>
              <w:t>地下水保育管理暨地層下陷防治第4期計畫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C07F3B" w:rsidRPr="00895FE1" w:rsidRDefault="00C07F3B" w:rsidP="00142187">
            <w:pPr>
              <w:pStyle w:val="142"/>
              <w:spacing w:line="246" w:lineRule="exact"/>
              <w:jc w:val="right"/>
              <w:rPr>
                <w:rFonts w:hint="eastAsia"/>
                <w:spacing w:val="-20"/>
              </w:rPr>
            </w:pPr>
            <w:r w:rsidRPr="00895FE1">
              <w:rPr>
                <w:rFonts w:hint="eastAsia"/>
                <w:spacing w:val="-20"/>
              </w:rPr>
              <w:t>84,260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07F3B" w:rsidRPr="00895FE1" w:rsidRDefault="00C07F3B" w:rsidP="00142187">
            <w:pPr>
              <w:pStyle w:val="142"/>
              <w:spacing w:line="246" w:lineRule="exact"/>
              <w:jc w:val="right"/>
              <w:rPr>
                <w:rFonts w:hint="eastAsia"/>
                <w:spacing w:val="-20"/>
              </w:rPr>
            </w:pPr>
            <w:r w:rsidRPr="00895FE1">
              <w:rPr>
                <w:spacing w:val="-20"/>
              </w:rPr>
              <w:t xml:space="preserve">236,790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07F3B" w:rsidRPr="00895FE1" w:rsidRDefault="00C07F3B" w:rsidP="00142187">
            <w:pPr>
              <w:pStyle w:val="142"/>
              <w:spacing w:line="246" w:lineRule="exact"/>
              <w:jc w:val="right"/>
              <w:rPr>
                <w:rFonts w:hint="eastAsia"/>
                <w:spacing w:val="-20"/>
              </w:rPr>
            </w:pPr>
            <w:r w:rsidRPr="00895FE1">
              <w:rPr>
                <w:rFonts w:hint="eastAsia"/>
                <w:spacing w:val="-20"/>
              </w:rPr>
              <w:t>321,050</w:t>
            </w:r>
          </w:p>
        </w:tc>
        <w:tc>
          <w:tcPr>
            <w:tcW w:w="1859" w:type="dxa"/>
            <w:tcBorders>
              <w:top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  <w:vAlign w:val="center"/>
            <w:hideMark/>
          </w:tcPr>
          <w:p w:rsidR="00C07F3B" w:rsidRPr="00895FE1" w:rsidRDefault="00C07F3B" w:rsidP="00142187">
            <w:pPr>
              <w:pStyle w:val="142"/>
              <w:spacing w:line="246" w:lineRule="exact"/>
              <w:jc w:val="both"/>
              <w:rPr>
                <w:rFonts w:hint="eastAsia"/>
                <w:spacing w:val="-20"/>
              </w:rPr>
            </w:pPr>
            <w:r w:rsidRPr="00895FE1">
              <w:rPr>
                <w:rFonts w:hint="eastAsia"/>
                <w:spacing w:val="-20"/>
              </w:rPr>
              <w:t>補助政府機關辦理水井自動傳輸計量設備裝設及維護、違法水井查察、輔導納管水井作業等。</w:t>
            </w:r>
          </w:p>
        </w:tc>
        <w:tc>
          <w:tcPr>
            <w:tcW w:w="1134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C07F3B" w:rsidRPr="00895FE1" w:rsidRDefault="00C07F3B" w:rsidP="00142187">
            <w:pPr>
              <w:pStyle w:val="142"/>
              <w:spacing w:line="246" w:lineRule="exact"/>
              <w:jc w:val="right"/>
              <w:rPr>
                <w:rFonts w:hint="eastAsia"/>
                <w:spacing w:val="-20"/>
              </w:rPr>
            </w:pPr>
            <w:r w:rsidRPr="00895FE1">
              <w:rPr>
                <w:rFonts w:hint="eastAsia"/>
                <w:spacing w:val="-20"/>
              </w:rPr>
              <w:t>88,709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C07F3B" w:rsidRPr="00895FE1" w:rsidRDefault="00C07F3B" w:rsidP="00142187">
            <w:pPr>
              <w:pStyle w:val="142"/>
              <w:spacing w:line="246" w:lineRule="exact"/>
              <w:jc w:val="right"/>
              <w:rPr>
                <w:rFonts w:hint="eastAsia"/>
                <w:spacing w:val="-20"/>
              </w:rPr>
            </w:pPr>
            <w:r w:rsidRPr="00895FE1">
              <w:rPr>
                <w:rFonts w:hint="eastAsia"/>
                <w:spacing w:val="-20"/>
              </w:rPr>
              <w:t>266,020</w:t>
            </w:r>
          </w:p>
        </w:tc>
      </w:tr>
      <w:tr w:rsidR="00C07F3B" w:rsidRPr="00895FE1" w:rsidTr="00C07F3B">
        <w:trPr>
          <w:trHeight w:val="20"/>
        </w:trPr>
        <w:tc>
          <w:tcPr>
            <w:tcW w:w="110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07F3B" w:rsidRPr="00895FE1" w:rsidRDefault="00C07F3B" w:rsidP="00142187">
            <w:pPr>
              <w:pStyle w:val="142"/>
              <w:spacing w:line="246" w:lineRule="exact"/>
              <w:rPr>
                <w:rFonts w:hint="eastAsia"/>
                <w:b/>
                <w:bCs/>
                <w:spacing w:val="-20"/>
              </w:rPr>
            </w:pPr>
            <w:r w:rsidRPr="00895FE1">
              <w:rPr>
                <w:rFonts w:hint="eastAsia"/>
                <w:b/>
                <w:bCs/>
                <w:spacing w:val="-20"/>
              </w:rPr>
              <w:t>新增計畫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07F3B" w:rsidRPr="00895FE1" w:rsidRDefault="00C07F3B" w:rsidP="00142187">
            <w:pPr>
              <w:pStyle w:val="142"/>
              <w:spacing w:line="246" w:lineRule="exact"/>
              <w:jc w:val="right"/>
              <w:rPr>
                <w:rFonts w:hint="eastAsia"/>
                <w:b/>
                <w:bCs/>
                <w:spacing w:val="-20"/>
              </w:rPr>
            </w:pPr>
            <w:r w:rsidRPr="00895FE1">
              <w:rPr>
                <w:b/>
                <w:bCs/>
                <w:spacing w:val="-20"/>
              </w:rPr>
              <w:t>6,496,080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07F3B" w:rsidRPr="00CF5247" w:rsidRDefault="00C07F3B" w:rsidP="00142187">
            <w:pPr>
              <w:pStyle w:val="142"/>
              <w:spacing w:line="246" w:lineRule="exact"/>
              <w:jc w:val="right"/>
              <w:rPr>
                <w:b/>
                <w:bCs/>
                <w:spacing w:val="-20"/>
              </w:rPr>
            </w:pPr>
            <w:r w:rsidRPr="00CF5247">
              <w:rPr>
                <w:b/>
                <w:bCs/>
                <w:spacing w:val="-20"/>
              </w:rPr>
              <w:t xml:space="preserve">3,559,885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</w:tcPr>
          <w:p w:rsidR="00C07F3B" w:rsidRPr="00895FE1" w:rsidRDefault="00C07F3B" w:rsidP="00142187">
            <w:pPr>
              <w:pStyle w:val="142"/>
              <w:spacing w:line="246" w:lineRule="exact"/>
              <w:jc w:val="right"/>
              <w:rPr>
                <w:rFonts w:hint="eastAsia"/>
                <w:b/>
                <w:bCs/>
                <w:spacing w:val="-20"/>
              </w:rPr>
            </w:pPr>
            <w:r w:rsidRPr="00895FE1">
              <w:rPr>
                <w:b/>
                <w:bCs/>
                <w:spacing w:val="-20"/>
              </w:rPr>
              <w:t>10,055,965</w:t>
            </w:r>
          </w:p>
        </w:tc>
        <w:tc>
          <w:tcPr>
            <w:tcW w:w="1859" w:type="dxa"/>
            <w:tcBorders>
              <w:top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C07F3B" w:rsidRPr="00895FE1" w:rsidRDefault="00C07F3B" w:rsidP="00142187">
            <w:pPr>
              <w:pStyle w:val="142"/>
              <w:spacing w:line="246" w:lineRule="exact"/>
              <w:jc w:val="center"/>
              <w:rPr>
                <w:rFonts w:hint="eastAsia"/>
                <w:b/>
                <w:bCs/>
                <w:spacing w:val="-20"/>
              </w:rPr>
            </w:pPr>
            <w:r w:rsidRPr="00895FE1">
              <w:rPr>
                <w:rFonts w:hint="eastAsia"/>
                <w:b/>
                <w:bCs/>
                <w:spacing w:val="-20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07F3B" w:rsidRPr="00895FE1" w:rsidRDefault="00C07F3B" w:rsidP="00142187">
            <w:pPr>
              <w:pStyle w:val="142"/>
              <w:spacing w:line="246" w:lineRule="exact"/>
              <w:jc w:val="right"/>
              <w:rPr>
                <w:rFonts w:hint="eastAsia"/>
                <w:b/>
                <w:bCs/>
                <w:spacing w:val="-20"/>
              </w:rPr>
            </w:pPr>
            <w:r w:rsidRPr="00895FE1">
              <w:rPr>
                <w:rFonts w:hint="eastAsia"/>
                <w:b/>
                <w:bCs/>
                <w:spacing w:val="-20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07F3B" w:rsidRPr="00895FE1" w:rsidRDefault="00C07F3B" w:rsidP="00142187">
            <w:pPr>
              <w:pStyle w:val="142"/>
              <w:spacing w:line="246" w:lineRule="exact"/>
              <w:jc w:val="right"/>
              <w:rPr>
                <w:rFonts w:hint="eastAsia"/>
                <w:b/>
                <w:bCs/>
                <w:spacing w:val="-20"/>
              </w:rPr>
            </w:pPr>
            <w:r w:rsidRPr="00895FE1">
              <w:rPr>
                <w:rFonts w:hint="eastAsia"/>
                <w:b/>
                <w:bCs/>
                <w:spacing w:val="-20"/>
              </w:rPr>
              <w:t>-</w:t>
            </w:r>
          </w:p>
        </w:tc>
      </w:tr>
      <w:tr w:rsidR="00C07F3B" w:rsidRPr="00895FE1" w:rsidTr="00C07F3B">
        <w:trPr>
          <w:trHeight w:val="20"/>
        </w:trPr>
        <w:tc>
          <w:tcPr>
            <w:tcW w:w="110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07F3B" w:rsidRPr="00895FE1" w:rsidRDefault="00C07F3B" w:rsidP="00142187">
            <w:pPr>
              <w:pStyle w:val="142"/>
              <w:spacing w:line="246" w:lineRule="exact"/>
              <w:rPr>
                <w:rFonts w:hint="eastAsia"/>
                <w:spacing w:val="-20"/>
              </w:rPr>
            </w:pPr>
            <w:r w:rsidRPr="00895FE1">
              <w:rPr>
                <w:rFonts w:hint="eastAsia"/>
                <w:spacing w:val="-20"/>
              </w:rPr>
              <w:lastRenderedPageBreak/>
              <w:t>因應氣候變遷縣市管河川及排水整體改善計畫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07F3B" w:rsidRPr="00895FE1" w:rsidRDefault="00C07F3B" w:rsidP="00142187">
            <w:pPr>
              <w:pStyle w:val="142"/>
              <w:spacing w:line="246" w:lineRule="exact"/>
              <w:jc w:val="right"/>
              <w:rPr>
                <w:rFonts w:hint="eastAsia"/>
                <w:spacing w:val="-20"/>
              </w:rPr>
            </w:pPr>
            <w:r w:rsidRPr="00895FE1">
              <w:rPr>
                <w:rFonts w:hint="eastAsia"/>
                <w:spacing w:val="-20"/>
              </w:rPr>
              <w:t>6,489,480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07F3B" w:rsidRPr="00895FE1" w:rsidRDefault="00C07F3B" w:rsidP="00142187">
            <w:pPr>
              <w:pStyle w:val="142"/>
              <w:spacing w:line="246" w:lineRule="exact"/>
              <w:jc w:val="right"/>
              <w:rPr>
                <w:rFonts w:hint="eastAsia"/>
                <w:spacing w:val="-20"/>
              </w:rPr>
            </w:pPr>
            <w:r w:rsidRPr="00895FE1">
              <w:rPr>
                <w:spacing w:val="-20"/>
              </w:rPr>
              <w:t xml:space="preserve">3,510,520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C07F3B" w:rsidRPr="00895FE1" w:rsidRDefault="00C07F3B" w:rsidP="00142187">
            <w:pPr>
              <w:pStyle w:val="142"/>
              <w:spacing w:line="246" w:lineRule="exact"/>
              <w:jc w:val="right"/>
              <w:rPr>
                <w:rFonts w:hint="eastAsia"/>
                <w:spacing w:val="-20"/>
              </w:rPr>
            </w:pPr>
            <w:r w:rsidRPr="00895FE1">
              <w:rPr>
                <w:rFonts w:hint="eastAsia"/>
                <w:spacing w:val="-20"/>
              </w:rPr>
              <w:t>10,000,000</w:t>
            </w:r>
          </w:p>
        </w:tc>
        <w:tc>
          <w:tcPr>
            <w:tcW w:w="1859" w:type="dxa"/>
            <w:tcBorders>
              <w:top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C07F3B" w:rsidRPr="00895FE1" w:rsidRDefault="00C07F3B" w:rsidP="00142187">
            <w:pPr>
              <w:pStyle w:val="142"/>
              <w:spacing w:line="246" w:lineRule="exact"/>
              <w:jc w:val="both"/>
              <w:rPr>
                <w:rFonts w:hint="eastAsia"/>
                <w:spacing w:val="-20"/>
              </w:rPr>
            </w:pPr>
            <w:r w:rsidRPr="00895FE1">
              <w:rPr>
                <w:rFonts w:hint="eastAsia"/>
                <w:spacing w:val="-20"/>
              </w:rPr>
              <w:t>增加保護面積250平方公里、護岸改善長度255公里，及水域環境營造面積50公頃。</w:t>
            </w:r>
          </w:p>
        </w:tc>
        <w:tc>
          <w:tcPr>
            <w:tcW w:w="1134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07F3B" w:rsidRPr="00895FE1" w:rsidRDefault="00C07F3B" w:rsidP="00142187">
            <w:pPr>
              <w:pStyle w:val="142"/>
              <w:spacing w:line="246" w:lineRule="exact"/>
              <w:jc w:val="right"/>
              <w:rPr>
                <w:rFonts w:hint="eastAsia"/>
                <w:spacing w:val="-20"/>
              </w:rPr>
            </w:pPr>
            <w:r w:rsidRPr="00895FE1">
              <w:rPr>
                <w:rFonts w:hint="eastAsia"/>
                <w:spacing w:val="-20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07F3B" w:rsidRPr="00895FE1" w:rsidRDefault="00C07F3B" w:rsidP="00142187">
            <w:pPr>
              <w:pStyle w:val="142"/>
              <w:spacing w:line="246" w:lineRule="exact"/>
              <w:jc w:val="right"/>
              <w:rPr>
                <w:rFonts w:hint="eastAsia"/>
                <w:spacing w:val="-20"/>
              </w:rPr>
            </w:pPr>
            <w:r w:rsidRPr="00895FE1">
              <w:rPr>
                <w:rFonts w:hint="eastAsia"/>
                <w:spacing w:val="-20"/>
              </w:rPr>
              <w:t>-</w:t>
            </w:r>
          </w:p>
        </w:tc>
      </w:tr>
      <w:tr w:rsidR="00C07F3B" w:rsidRPr="00895FE1" w:rsidTr="00C07F3B">
        <w:trPr>
          <w:trHeight w:val="20"/>
        </w:trPr>
        <w:tc>
          <w:tcPr>
            <w:tcW w:w="110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07F3B" w:rsidRPr="00895FE1" w:rsidRDefault="00C07F3B" w:rsidP="00142187">
            <w:pPr>
              <w:pStyle w:val="142"/>
              <w:spacing w:line="246" w:lineRule="exact"/>
              <w:rPr>
                <w:rFonts w:hint="eastAsia"/>
                <w:spacing w:val="-20"/>
              </w:rPr>
            </w:pPr>
            <w:r w:rsidRPr="00895FE1">
              <w:rPr>
                <w:rFonts w:hint="eastAsia"/>
                <w:spacing w:val="-20"/>
              </w:rPr>
              <w:t>無人載具產業發展統籌型計畫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07F3B" w:rsidRPr="00895FE1" w:rsidRDefault="00C07F3B" w:rsidP="00142187">
            <w:pPr>
              <w:pStyle w:val="142"/>
              <w:spacing w:line="246" w:lineRule="exact"/>
              <w:jc w:val="right"/>
              <w:rPr>
                <w:rFonts w:hint="eastAsia"/>
                <w:spacing w:val="-20"/>
              </w:rPr>
            </w:pPr>
            <w:r w:rsidRPr="00895FE1">
              <w:rPr>
                <w:rFonts w:hint="eastAsia"/>
                <w:spacing w:val="-20"/>
              </w:rPr>
              <w:t>6,600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07F3B" w:rsidRPr="00895FE1" w:rsidRDefault="00C07F3B" w:rsidP="00142187">
            <w:pPr>
              <w:pStyle w:val="142"/>
              <w:spacing w:line="246" w:lineRule="exact"/>
              <w:jc w:val="right"/>
              <w:rPr>
                <w:rFonts w:hint="eastAsia"/>
                <w:spacing w:val="-20"/>
              </w:rPr>
            </w:pPr>
            <w:r w:rsidRPr="00895FE1">
              <w:rPr>
                <w:spacing w:val="-20"/>
              </w:rPr>
              <w:t xml:space="preserve">49,365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C07F3B" w:rsidRPr="00895FE1" w:rsidRDefault="00C07F3B" w:rsidP="00142187">
            <w:pPr>
              <w:pStyle w:val="142"/>
              <w:spacing w:line="246" w:lineRule="exact"/>
              <w:jc w:val="right"/>
              <w:rPr>
                <w:rFonts w:hint="eastAsia"/>
                <w:spacing w:val="-20"/>
              </w:rPr>
            </w:pPr>
            <w:r w:rsidRPr="00895FE1">
              <w:rPr>
                <w:rFonts w:hint="eastAsia"/>
                <w:spacing w:val="-20"/>
              </w:rPr>
              <w:t>55,965</w:t>
            </w:r>
          </w:p>
        </w:tc>
        <w:tc>
          <w:tcPr>
            <w:tcW w:w="1859" w:type="dxa"/>
            <w:tcBorders>
              <w:top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C07F3B" w:rsidRPr="00895FE1" w:rsidRDefault="00C07F3B" w:rsidP="00142187">
            <w:pPr>
              <w:pStyle w:val="142"/>
              <w:spacing w:line="246" w:lineRule="exact"/>
              <w:jc w:val="both"/>
              <w:rPr>
                <w:rFonts w:hint="eastAsia"/>
                <w:spacing w:val="-20"/>
              </w:rPr>
            </w:pPr>
            <w:r w:rsidRPr="00895FE1">
              <w:rPr>
                <w:rFonts w:hint="eastAsia"/>
                <w:spacing w:val="-20"/>
              </w:rPr>
              <w:t>購置無人機辦理河道巡檢，水利相關工程巡檢、災害區域巡視、河川區域現況調查、水資源相關活動配合、違規蒐證、遮蔽區域巡視等。</w:t>
            </w:r>
          </w:p>
        </w:tc>
        <w:tc>
          <w:tcPr>
            <w:tcW w:w="1134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07F3B" w:rsidRPr="00895FE1" w:rsidRDefault="00C07F3B" w:rsidP="00142187">
            <w:pPr>
              <w:pStyle w:val="142"/>
              <w:spacing w:line="246" w:lineRule="exact"/>
              <w:jc w:val="right"/>
              <w:rPr>
                <w:rFonts w:hint="eastAsia"/>
                <w:spacing w:val="-20"/>
              </w:rPr>
            </w:pPr>
            <w:r w:rsidRPr="00895FE1">
              <w:rPr>
                <w:rFonts w:hint="eastAsia"/>
                <w:spacing w:val="-20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07F3B" w:rsidRPr="00895FE1" w:rsidRDefault="00C07F3B" w:rsidP="00142187">
            <w:pPr>
              <w:pStyle w:val="142"/>
              <w:spacing w:line="246" w:lineRule="exact"/>
              <w:jc w:val="right"/>
              <w:rPr>
                <w:rFonts w:hint="eastAsia"/>
                <w:spacing w:val="-20"/>
              </w:rPr>
            </w:pPr>
            <w:r w:rsidRPr="00895FE1">
              <w:rPr>
                <w:rFonts w:hint="eastAsia"/>
                <w:spacing w:val="-20"/>
              </w:rPr>
              <w:t>-</w:t>
            </w:r>
          </w:p>
        </w:tc>
      </w:tr>
      <w:tr w:rsidR="00C07F3B" w:rsidRPr="00895FE1" w:rsidTr="00C07F3B">
        <w:trPr>
          <w:trHeight w:val="20"/>
        </w:trPr>
        <w:tc>
          <w:tcPr>
            <w:tcW w:w="1103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center"/>
            <w:hideMark/>
          </w:tcPr>
          <w:p w:rsidR="00C07F3B" w:rsidRPr="00895FE1" w:rsidRDefault="00C07F3B" w:rsidP="00142187">
            <w:pPr>
              <w:pStyle w:val="142"/>
              <w:spacing w:line="246" w:lineRule="exact"/>
              <w:jc w:val="center"/>
              <w:rPr>
                <w:rFonts w:hint="eastAsia"/>
                <w:b/>
                <w:bCs/>
                <w:spacing w:val="-20"/>
              </w:rPr>
            </w:pPr>
            <w:r w:rsidRPr="00895FE1">
              <w:rPr>
                <w:rFonts w:hint="eastAsia"/>
                <w:b/>
                <w:bCs/>
                <w:spacing w:val="-20"/>
              </w:rPr>
              <w:t>合計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center"/>
            <w:hideMark/>
          </w:tcPr>
          <w:p w:rsidR="00C07F3B" w:rsidRPr="00895FE1" w:rsidRDefault="00C07F3B" w:rsidP="00142187">
            <w:pPr>
              <w:pStyle w:val="142"/>
              <w:spacing w:line="246" w:lineRule="exact"/>
              <w:jc w:val="right"/>
              <w:rPr>
                <w:rFonts w:hint="eastAsia"/>
                <w:b/>
                <w:bCs/>
                <w:spacing w:val="-20"/>
              </w:rPr>
            </w:pPr>
            <w:r w:rsidRPr="00895FE1">
              <w:rPr>
                <w:rFonts w:hint="eastAsia"/>
                <w:b/>
                <w:bCs/>
                <w:spacing w:val="-20"/>
              </w:rPr>
              <w:t>8,017,240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:rsidR="00C07F3B" w:rsidRPr="00CF5247" w:rsidRDefault="00C07F3B" w:rsidP="00142187">
            <w:pPr>
              <w:pStyle w:val="142"/>
              <w:spacing w:line="246" w:lineRule="exact"/>
              <w:jc w:val="right"/>
              <w:rPr>
                <w:rFonts w:hint="eastAsia"/>
                <w:b/>
                <w:bCs/>
                <w:spacing w:val="-20"/>
              </w:rPr>
            </w:pPr>
            <w:r w:rsidRPr="00CF5247">
              <w:rPr>
                <w:b/>
                <w:bCs/>
                <w:spacing w:val="-20"/>
              </w:rPr>
              <w:t xml:space="preserve">20,384,675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center"/>
            <w:hideMark/>
          </w:tcPr>
          <w:p w:rsidR="00C07F3B" w:rsidRPr="00895FE1" w:rsidRDefault="00C07F3B" w:rsidP="00142187">
            <w:pPr>
              <w:pStyle w:val="142"/>
              <w:spacing w:line="246" w:lineRule="exact"/>
              <w:jc w:val="right"/>
              <w:rPr>
                <w:rFonts w:hint="eastAsia"/>
                <w:b/>
                <w:bCs/>
                <w:spacing w:val="-20"/>
              </w:rPr>
            </w:pPr>
            <w:r w:rsidRPr="00895FE1">
              <w:rPr>
                <w:rFonts w:hint="eastAsia"/>
                <w:b/>
                <w:bCs/>
                <w:spacing w:val="-20"/>
              </w:rPr>
              <w:t>28,401,915</w:t>
            </w:r>
          </w:p>
        </w:tc>
        <w:tc>
          <w:tcPr>
            <w:tcW w:w="1859" w:type="dxa"/>
            <w:tcBorders>
              <w:top w:val="single" w:sz="4" w:space="0" w:color="auto"/>
              <w:bottom w:val="single" w:sz="12" w:space="0" w:color="auto"/>
              <w:right w:val="double" w:sz="4" w:space="0" w:color="auto"/>
            </w:tcBorders>
            <w:shd w:val="clear" w:color="auto" w:fill="auto"/>
            <w:vAlign w:val="center"/>
            <w:hideMark/>
          </w:tcPr>
          <w:p w:rsidR="00C07F3B" w:rsidRPr="00895FE1" w:rsidRDefault="00C07F3B" w:rsidP="00142187">
            <w:pPr>
              <w:pStyle w:val="142"/>
              <w:spacing w:line="246" w:lineRule="exact"/>
              <w:jc w:val="center"/>
              <w:rPr>
                <w:rFonts w:hint="eastAsia"/>
                <w:b/>
                <w:bCs/>
                <w:spacing w:val="-20"/>
              </w:rPr>
            </w:pPr>
            <w:r w:rsidRPr="00895FE1">
              <w:rPr>
                <w:rFonts w:hint="eastAsia"/>
                <w:b/>
                <w:bCs/>
                <w:spacing w:val="-20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double" w:sz="4" w:space="0" w:color="auto"/>
              <w:bottom w:val="single" w:sz="12" w:space="0" w:color="auto"/>
            </w:tcBorders>
            <w:shd w:val="clear" w:color="auto" w:fill="auto"/>
            <w:vAlign w:val="center"/>
            <w:hideMark/>
          </w:tcPr>
          <w:p w:rsidR="00C07F3B" w:rsidRPr="00895FE1" w:rsidRDefault="00C07F3B" w:rsidP="00142187">
            <w:pPr>
              <w:pStyle w:val="142"/>
              <w:spacing w:line="246" w:lineRule="exact"/>
              <w:jc w:val="right"/>
              <w:rPr>
                <w:rFonts w:hint="eastAsia"/>
                <w:b/>
                <w:bCs/>
                <w:spacing w:val="-20"/>
              </w:rPr>
            </w:pPr>
            <w:r w:rsidRPr="00895FE1">
              <w:rPr>
                <w:rFonts w:hint="eastAsia"/>
                <w:b/>
                <w:bCs/>
                <w:spacing w:val="-20"/>
              </w:rPr>
              <w:t>1,958,759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center"/>
            <w:hideMark/>
          </w:tcPr>
          <w:p w:rsidR="00C07F3B" w:rsidRPr="00895FE1" w:rsidRDefault="00C07F3B" w:rsidP="00142187">
            <w:pPr>
              <w:pStyle w:val="142"/>
              <w:spacing w:line="246" w:lineRule="exact"/>
              <w:jc w:val="right"/>
              <w:rPr>
                <w:rFonts w:hint="eastAsia"/>
                <w:b/>
                <w:bCs/>
                <w:spacing w:val="-20"/>
              </w:rPr>
            </w:pPr>
            <w:r w:rsidRPr="00895FE1">
              <w:rPr>
                <w:b/>
                <w:bCs/>
                <w:spacing w:val="-20"/>
              </w:rPr>
              <w:t>18,346,500</w:t>
            </w:r>
          </w:p>
        </w:tc>
      </w:tr>
    </w:tbl>
    <w:p w:rsidR="008935CE" w:rsidRDefault="008935CE" w:rsidP="00F6296E">
      <w:pPr>
        <w:pStyle w:val="142"/>
        <w:jc w:val="both"/>
      </w:pPr>
      <w:r>
        <w:rPr>
          <w:rFonts w:hint="eastAsia"/>
        </w:rPr>
        <w:t>說    明：上表114年度預算編列情形係水利署參據115年度預算編列原則劃分</w:t>
      </w:r>
      <w:r w:rsidRPr="008935CE">
        <w:rPr>
          <w:rFonts w:hint="eastAsia"/>
        </w:rPr>
        <w:t>。</w:t>
      </w:r>
    </w:p>
    <w:p w:rsidR="00F6296E" w:rsidRPr="009007C1" w:rsidRDefault="00F6296E" w:rsidP="00F6296E">
      <w:pPr>
        <w:pStyle w:val="142"/>
        <w:jc w:val="both"/>
        <w:rPr>
          <w:rFonts w:hint="eastAsia"/>
        </w:rPr>
      </w:pPr>
      <w:r>
        <w:rPr>
          <w:rFonts w:hint="eastAsia"/>
        </w:rPr>
        <w:t>資料來源：水利署提供</w:t>
      </w:r>
      <w:r w:rsidRPr="007564D2">
        <w:rPr>
          <w:rFonts w:hint="eastAsia"/>
        </w:rPr>
        <w:t>。</w:t>
      </w:r>
    </w:p>
    <w:p w:rsidR="00F40678" w:rsidRPr="00142187" w:rsidRDefault="00D5141B" w:rsidP="00D5141B">
      <w:pPr>
        <w:pStyle w:val="200"/>
        <w:spacing w:line="500" w:lineRule="exact"/>
        <w:ind w:left="741" w:hangingChars="265" w:hanging="741"/>
        <w:jc w:val="both"/>
        <w:rPr>
          <w:spacing w:val="-2"/>
        </w:rPr>
      </w:pPr>
      <w:r w:rsidRPr="00142187">
        <w:rPr>
          <w:rFonts w:hint="eastAsia"/>
          <w:b/>
          <w:bCs/>
          <w:spacing w:val="-2"/>
          <w:sz w:val="28"/>
          <w:szCs w:val="32"/>
        </w:rPr>
        <w:t>表2  5項延續性計畫114年</w:t>
      </w:r>
      <w:r w:rsidR="00142187" w:rsidRPr="00142187">
        <w:rPr>
          <w:rFonts w:hint="eastAsia"/>
          <w:b/>
          <w:bCs/>
          <w:spacing w:val="-2"/>
          <w:sz w:val="28"/>
          <w:szCs w:val="32"/>
        </w:rPr>
        <w:t>迄</w:t>
      </w:r>
      <w:r w:rsidRPr="00142187">
        <w:rPr>
          <w:rFonts w:hint="eastAsia"/>
          <w:b/>
          <w:bCs/>
          <w:spacing w:val="-2"/>
          <w:sz w:val="28"/>
          <w:szCs w:val="32"/>
        </w:rPr>
        <w:t>7月底預算執行概況</w:t>
      </w:r>
      <w:r w:rsidR="00142187" w:rsidRPr="00142187">
        <w:rPr>
          <w:rFonts w:hint="eastAsia"/>
          <w:b/>
          <w:bCs/>
          <w:spacing w:val="-2"/>
          <w:sz w:val="28"/>
          <w:szCs w:val="32"/>
        </w:rPr>
        <w:t xml:space="preserve">表 </w:t>
      </w:r>
      <w:r w:rsidRPr="00142187">
        <w:rPr>
          <w:rFonts w:hint="eastAsia"/>
          <w:spacing w:val="-2"/>
        </w:rPr>
        <w:t>單位：新臺幣千元</w:t>
      </w:r>
    </w:p>
    <w:tbl>
      <w:tblPr>
        <w:tblW w:w="8525" w:type="dxa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694"/>
        <w:gridCol w:w="1417"/>
        <w:gridCol w:w="1134"/>
        <w:gridCol w:w="1701"/>
        <w:gridCol w:w="1579"/>
      </w:tblGrid>
      <w:tr w:rsidR="007C63BA" w:rsidRPr="00DF78F4" w:rsidTr="00DF78F4">
        <w:trPr>
          <w:tblHeader/>
        </w:trPr>
        <w:tc>
          <w:tcPr>
            <w:tcW w:w="2694" w:type="dxa"/>
            <w:vMerge w:val="restar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63BA" w:rsidRPr="00DF78F4" w:rsidRDefault="007C63BA" w:rsidP="00142187">
            <w:pPr>
              <w:pStyle w:val="142"/>
              <w:spacing w:line="260" w:lineRule="exact"/>
              <w:jc w:val="center"/>
              <w:rPr>
                <w:rFonts w:hint="eastAsia"/>
              </w:rPr>
            </w:pPr>
            <w:r w:rsidRPr="00DF78F4">
              <w:rPr>
                <w:rFonts w:hint="eastAsia"/>
              </w:rPr>
              <w:t>計畫名稱</w:t>
            </w:r>
          </w:p>
        </w:tc>
        <w:tc>
          <w:tcPr>
            <w:tcW w:w="1417" w:type="dxa"/>
            <w:vMerge w:val="restar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7C63BA" w:rsidRPr="00DF78F4" w:rsidRDefault="007C63BA" w:rsidP="00142187">
            <w:pPr>
              <w:pStyle w:val="142"/>
              <w:spacing w:line="260" w:lineRule="exact"/>
              <w:jc w:val="center"/>
            </w:pPr>
            <w:r w:rsidRPr="00DF78F4">
              <w:rPr>
                <w:rFonts w:hint="eastAsia"/>
              </w:rPr>
              <w:t>計畫</w:t>
            </w:r>
          </w:p>
          <w:p w:rsidR="007C63BA" w:rsidRPr="00DF78F4" w:rsidRDefault="007C63BA" w:rsidP="00142187">
            <w:pPr>
              <w:pStyle w:val="142"/>
              <w:spacing w:line="260" w:lineRule="exact"/>
              <w:jc w:val="center"/>
              <w:rPr>
                <w:rFonts w:hint="eastAsia"/>
              </w:rPr>
            </w:pPr>
            <w:r w:rsidRPr="00DF78F4">
              <w:rPr>
                <w:rFonts w:hint="eastAsia"/>
              </w:rPr>
              <w:t>總經費</w:t>
            </w:r>
          </w:p>
        </w:tc>
        <w:tc>
          <w:tcPr>
            <w:tcW w:w="1134" w:type="dxa"/>
            <w:vMerge w:val="restar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78F4" w:rsidRDefault="007C63BA" w:rsidP="00142187">
            <w:pPr>
              <w:pStyle w:val="142"/>
              <w:spacing w:line="260" w:lineRule="exact"/>
              <w:jc w:val="center"/>
            </w:pPr>
            <w:r w:rsidRPr="00DF78F4">
              <w:rPr>
                <w:rFonts w:hint="eastAsia"/>
              </w:rPr>
              <w:t>執行</w:t>
            </w:r>
          </w:p>
          <w:p w:rsidR="007C63BA" w:rsidRPr="00DF78F4" w:rsidRDefault="007C63BA" w:rsidP="00142187">
            <w:pPr>
              <w:pStyle w:val="142"/>
              <w:spacing w:line="260" w:lineRule="exact"/>
              <w:jc w:val="center"/>
              <w:rPr>
                <w:rFonts w:hint="eastAsia"/>
              </w:rPr>
            </w:pPr>
            <w:r w:rsidRPr="00DF78F4">
              <w:rPr>
                <w:rFonts w:hint="eastAsia"/>
              </w:rPr>
              <w:t>期間</w:t>
            </w:r>
          </w:p>
        </w:tc>
        <w:tc>
          <w:tcPr>
            <w:tcW w:w="3280" w:type="dxa"/>
            <w:gridSpan w:val="2"/>
            <w:tcBorders>
              <w:top w:val="single" w:sz="12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63BA" w:rsidRPr="00DF78F4" w:rsidRDefault="007C63BA" w:rsidP="00142187">
            <w:pPr>
              <w:pStyle w:val="142"/>
              <w:spacing w:line="260" w:lineRule="exact"/>
              <w:jc w:val="center"/>
              <w:rPr>
                <w:rFonts w:hint="eastAsia"/>
              </w:rPr>
            </w:pPr>
            <w:r w:rsidRPr="00DF78F4">
              <w:rPr>
                <w:rFonts w:hint="eastAsia"/>
              </w:rPr>
              <w:t>114年</w:t>
            </w:r>
            <w:r w:rsidR="00142187" w:rsidRPr="00DF78F4">
              <w:rPr>
                <w:rFonts w:hint="eastAsia"/>
              </w:rPr>
              <w:t>迄</w:t>
            </w:r>
            <w:r w:rsidRPr="00DF78F4">
              <w:rPr>
                <w:rFonts w:hint="eastAsia"/>
              </w:rPr>
              <w:t>7月底執行概況</w:t>
            </w:r>
          </w:p>
        </w:tc>
      </w:tr>
      <w:tr w:rsidR="007C63BA" w:rsidRPr="00DF78F4" w:rsidTr="00DF78F4">
        <w:trPr>
          <w:tblHeader/>
        </w:trPr>
        <w:tc>
          <w:tcPr>
            <w:tcW w:w="2694" w:type="dxa"/>
            <w:vMerge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63BA" w:rsidRPr="00DF78F4" w:rsidRDefault="007C63BA" w:rsidP="00142187">
            <w:pPr>
              <w:pStyle w:val="142"/>
              <w:spacing w:line="260" w:lineRule="exact"/>
              <w:jc w:val="center"/>
              <w:rPr>
                <w:rFonts w:hint="eastAsia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63BA" w:rsidRPr="00DF78F4" w:rsidRDefault="007C63BA" w:rsidP="00142187">
            <w:pPr>
              <w:pStyle w:val="142"/>
              <w:spacing w:line="260" w:lineRule="exact"/>
              <w:jc w:val="center"/>
              <w:rPr>
                <w:rFonts w:hint="eastAsia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63BA" w:rsidRPr="00DF78F4" w:rsidRDefault="007C63BA" w:rsidP="00142187">
            <w:pPr>
              <w:pStyle w:val="142"/>
              <w:spacing w:line="260" w:lineRule="exact"/>
              <w:jc w:val="center"/>
              <w:rPr>
                <w:rFonts w:hint="eastAsia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63BA" w:rsidRPr="00DF78F4" w:rsidRDefault="007C63BA" w:rsidP="00142187">
            <w:pPr>
              <w:pStyle w:val="142"/>
              <w:spacing w:line="260" w:lineRule="exact"/>
              <w:jc w:val="center"/>
              <w:rPr>
                <w:rFonts w:hint="eastAsia"/>
              </w:rPr>
            </w:pPr>
            <w:r w:rsidRPr="00DF78F4">
              <w:rPr>
                <w:rFonts w:hint="eastAsia"/>
              </w:rPr>
              <w:t>可用預算數</w:t>
            </w:r>
          </w:p>
        </w:tc>
        <w:tc>
          <w:tcPr>
            <w:tcW w:w="157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63BA" w:rsidRPr="00DF78F4" w:rsidRDefault="007C63BA" w:rsidP="00142187">
            <w:pPr>
              <w:pStyle w:val="142"/>
              <w:spacing w:line="260" w:lineRule="exact"/>
              <w:jc w:val="center"/>
              <w:rPr>
                <w:rFonts w:hint="eastAsia"/>
              </w:rPr>
            </w:pPr>
            <w:r w:rsidRPr="00DF78F4">
              <w:rPr>
                <w:rFonts w:hint="eastAsia"/>
              </w:rPr>
              <w:t>累計實現數</w:t>
            </w:r>
          </w:p>
        </w:tc>
      </w:tr>
      <w:tr w:rsidR="007C63BA" w:rsidRPr="00DF78F4" w:rsidTr="00DF78F4">
        <w:tc>
          <w:tcPr>
            <w:tcW w:w="269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63BA" w:rsidRPr="00DF78F4" w:rsidRDefault="007C63BA" w:rsidP="00142187">
            <w:pPr>
              <w:pStyle w:val="142"/>
              <w:spacing w:line="260" w:lineRule="exact"/>
              <w:jc w:val="both"/>
              <w:rPr>
                <w:rFonts w:hint="eastAsia"/>
              </w:rPr>
            </w:pPr>
            <w:r w:rsidRPr="00DF78F4">
              <w:rPr>
                <w:rFonts w:hint="eastAsia"/>
              </w:rPr>
              <w:t>離島地區供水改善計畫第三期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63BA" w:rsidRPr="00DF78F4" w:rsidRDefault="00FB37AD" w:rsidP="00142187">
            <w:pPr>
              <w:pStyle w:val="142"/>
              <w:spacing w:line="260" w:lineRule="exact"/>
              <w:jc w:val="right"/>
            </w:pPr>
            <w:r w:rsidRPr="00DF78F4">
              <w:t>664,650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63BA" w:rsidRPr="00DF78F4" w:rsidRDefault="00FB37AD" w:rsidP="00142187">
            <w:pPr>
              <w:pStyle w:val="142"/>
              <w:spacing w:line="260" w:lineRule="exact"/>
              <w:jc w:val="center"/>
            </w:pPr>
            <w:r w:rsidRPr="00DF78F4">
              <w:t>114-119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63BA" w:rsidRPr="00DF78F4" w:rsidRDefault="007C63BA" w:rsidP="00142187">
            <w:pPr>
              <w:pStyle w:val="142"/>
              <w:spacing w:line="260" w:lineRule="exact"/>
              <w:jc w:val="right"/>
            </w:pPr>
            <w:r w:rsidRPr="00DF78F4">
              <w:t>94,400</w:t>
            </w:r>
          </w:p>
        </w:tc>
        <w:tc>
          <w:tcPr>
            <w:tcW w:w="157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63BA" w:rsidRPr="00DF78F4" w:rsidRDefault="007C63BA" w:rsidP="00142187">
            <w:pPr>
              <w:pStyle w:val="142"/>
              <w:spacing w:line="260" w:lineRule="exact"/>
              <w:jc w:val="right"/>
            </w:pPr>
            <w:r w:rsidRPr="00DF78F4">
              <w:rPr>
                <w:rFonts w:hint="eastAsia"/>
              </w:rPr>
              <w:t>0</w:t>
            </w:r>
          </w:p>
        </w:tc>
      </w:tr>
      <w:tr w:rsidR="007C63BA" w:rsidRPr="00DF78F4" w:rsidTr="00DF78F4">
        <w:tc>
          <w:tcPr>
            <w:tcW w:w="269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63BA" w:rsidRPr="00DF78F4" w:rsidRDefault="007C63BA" w:rsidP="00142187">
            <w:pPr>
              <w:pStyle w:val="142"/>
              <w:spacing w:line="260" w:lineRule="exact"/>
              <w:jc w:val="both"/>
              <w:rPr>
                <w:rFonts w:hint="eastAsia"/>
              </w:rPr>
            </w:pPr>
            <w:r w:rsidRPr="00DF78F4">
              <w:rPr>
                <w:rFonts w:hint="eastAsia"/>
              </w:rPr>
              <w:t>無自來水地區供水改善計畫第五期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63BA" w:rsidRPr="00DF78F4" w:rsidRDefault="00FB37AD" w:rsidP="00142187">
            <w:pPr>
              <w:pStyle w:val="142"/>
              <w:spacing w:line="260" w:lineRule="exact"/>
              <w:jc w:val="right"/>
            </w:pPr>
            <w:r w:rsidRPr="00DF78F4">
              <w:t>9,650,000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63BA" w:rsidRPr="00DF78F4" w:rsidRDefault="00FB37AD" w:rsidP="00142187">
            <w:pPr>
              <w:pStyle w:val="142"/>
              <w:spacing w:line="260" w:lineRule="exact"/>
              <w:jc w:val="center"/>
            </w:pPr>
            <w:r w:rsidRPr="00DF78F4">
              <w:t>114-118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63BA" w:rsidRPr="00DF78F4" w:rsidRDefault="007C63BA" w:rsidP="00142187">
            <w:pPr>
              <w:pStyle w:val="142"/>
              <w:spacing w:line="260" w:lineRule="exact"/>
              <w:jc w:val="right"/>
            </w:pPr>
            <w:r w:rsidRPr="00DF78F4">
              <w:t>1,947,000</w:t>
            </w:r>
          </w:p>
          <w:p w:rsidR="007C63BA" w:rsidRPr="00DF78F4" w:rsidRDefault="007C63BA" w:rsidP="00142187">
            <w:pPr>
              <w:pStyle w:val="142"/>
              <w:spacing w:line="260" w:lineRule="exact"/>
              <w:jc w:val="right"/>
            </w:pPr>
            <w:r w:rsidRPr="00DF78F4">
              <w:rPr>
                <w:shd w:val="pct15" w:color="auto" w:fill="FFFFFF"/>
              </w:rPr>
              <w:t>1</w:t>
            </w:r>
            <w:r w:rsidRPr="00DF78F4">
              <w:rPr>
                <w:rFonts w:hint="eastAsia"/>
                <w:shd w:val="pct15" w:color="auto" w:fill="FFFFFF"/>
              </w:rPr>
              <w:t>,999,088</w:t>
            </w:r>
          </w:p>
        </w:tc>
        <w:tc>
          <w:tcPr>
            <w:tcW w:w="157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63BA" w:rsidRPr="00DF78F4" w:rsidRDefault="007C63BA" w:rsidP="00142187">
            <w:pPr>
              <w:pStyle w:val="142"/>
              <w:spacing w:line="260" w:lineRule="exact"/>
              <w:jc w:val="right"/>
            </w:pPr>
            <w:r w:rsidRPr="00DF78F4">
              <w:t>599,828</w:t>
            </w:r>
          </w:p>
        </w:tc>
      </w:tr>
      <w:tr w:rsidR="007C63BA" w:rsidRPr="00DF78F4" w:rsidTr="00DF78F4">
        <w:tc>
          <w:tcPr>
            <w:tcW w:w="269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63BA" w:rsidRPr="00DF78F4" w:rsidRDefault="007C63BA" w:rsidP="00142187">
            <w:pPr>
              <w:pStyle w:val="142"/>
              <w:spacing w:line="260" w:lineRule="exact"/>
              <w:jc w:val="both"/>
              <w:rPr>
                <w:rFonts w:hint="eastAsia"/>
              </w:rPr>
            </w:pPr>
            <w:r w:rsidRPr="00DF78F4">
              <w:rPr>
                <w:rFonts w:hint="eastAsia"/>
              </w:rPr>
              <w:t>中央管流域整體改善與調適計畫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63BA" w:rsidRPr="00DF78F4" w:rsidRDefault="00FB37AD" w:rsidP="00142187">
            <w:pPr>
              <w:pStyle w:val="142"/>
              <w:spacing w:line="260" w:lineRule="exact"/>
              <w:jc w:val="right"/>
            </w:pPr>
            <w:r w:rsidRPr="00DF78F4">
              <w:t>71,700,000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63BA" w:rsidRPr="00DF78F4" w:rsidRDefault="00FB37AD" w:rsidP="00142187">
            <w:pPr>
              <w:pStyle w:val="142"/>
              <w:spacing w:line="260" w:lineRule="exact"/>
              <w:jc w:val="center"/>
            </w:pPr>
            <w:r w:rsidRPr="00DF78F4">
              <w:t>110-115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B37AD" w:rsidRPr="00DF78F4" w:rsidRDefault="00FB37AD" w:rsidP="00142187">
            <w:pPr>
              <w:pStyle w:val="142"/>
              <w:spacing w:line="260" w:lineRule="exact"/>
              <w:jc w:val="right"/>
            </w:pPr>
            <w:r w:rsidRPr="00DF78F4">
              <w:t>16,116,350</w:t>
            </w:r>
          </w:p>
          <w:p w:rsidR="007C63BA" w:rsidRPr="00DF78F4" w:rsidRDefault="00FB37AD" w:rsidP="00142187">
            <w:pPr>
              <w:pStyle w:val="142"/>
              <w:spacing w:line="260" w:lineRule="exact"/>
              <w:jc w:val="right"/>
            </w:pPr>
            <w:r w:rsidRPr="00DF78F4">
              <w:rPr>
                <w:rFonts w:hint="eastAsia"/>
                <w:shd w:val="pct15" w:color="auto" w:fill="FFFFFF"/>
              </w:rPr>
              <w:t>16</w:t>
            </w:r>
            <w:r w:rsidR="007C63BA" w:rsidRPr="00DF78F4">
              <w:rPr>
                <w:rFonts w:hint="eastAsia"/>
                <w:shd w:val="pct15" w:color="auto" w:fill="FFFFFF"/>
              </w:rPr>
              <w:t>,</w:t>
            </w:r>
            <w:r w:rsidRPr="00DF78F4">
              <w:rPr>
                <w:rFonts w:hint="eastAsia"/>
                <w:shd w:val="pct15" w:color="auto" w:fill="FFFFFF"/>
              </w:rPr>
              <w:t>851</w:t>
            </w:r>
            <w:r w:rsidR="007C63BA" w:rsidRPr="00DF78F4">
              <w:rPr>
                <w:rFonts w:hint="eastAsia"/>
                <w:shd w:val="pct15" w:color="auto" w:fill="FFFFFF"/>
              </w:rPr>
              <w:t>,</w:t>
            </w:r>
            <w:r w:rsidRPr="00DF78F4">
              <w:rPr>
                <w:rFonts w:hint="eastAsia"/>
                <w:shd w:val="pct15" w:color="auto" w:fill="FFFFFF"/>
              </w:rPr>
              <w:t>792</w:t>
            </w:r>
          </w:p>
        </w:tc>
        <w:tc>
          <w:tcPr>
            <w:tcW w:w="157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63BA" w:rsidRPr="00DF78F4" w:rsidRDefault="007C63BA" w:rsidP="00142187">
            <w:pPr>
              <w:pStyle w:val="142"/>
              <w:spacing w:line="260" w:lineRule="exact"/>
              <w:jc w:val="right"/>
            </w:pPr>
            <w:r w:rsidRPr="00DF78F4">
              <w:t>4,</w:t>
            </w:r>
            <w:r w:rsidR="00733A9A" w:rsidRPr="00DF78F4">
              <w:rPr>
                <w:rFonts w:hint="eastAsia"/>
              </w:rPr>
              <w:t>798</w:t>
            </w:r>
            <w:r w:rsidRPr="00DF78F4">
              <w:t>,</w:t>
            </w:r>
            <w:r w:rsidR="00733A9A" w:rsidRPr="00DF78F4">
              <w:rPr>
                <w:rFonts w:hint="eastAsia"/>
              </w:rPr>
              <w:t>921</w:t>
            </w:r>
          </w:p>
        </w:tc>
      </w:tr>
      <w:tr w:rsidR="007C63BA" w:rsidRPr="00DF78F4" w:rsidTr="00DF78F4">
        <w:tc>
          <w:tcPr>
            <w:tcW w:w="269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63BA" w:rsidRPr="00DF78F4" w:rsidRDefault="007C63BA" w:rsidP="00142187">
            <w:pPr>
              <w:pStyle w:val="142"/>
              <w:spacing w:line="260" w:lineRule="exact"/>
              <w:jc w:val="both"/>
              <w:rPr>
                <w:rFonts w:hint="eastAsia"/>
              </w:rPr>
            </w:pPr>
            <w:r w:rsidRPr="00DF78F4">
              <w:rPr>
                <w:rFonts w:hint="eastAsia"/>
              </w:rPr>
              <w:t>水災智慧防災計畫第二期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63BA" w:rsidRPr="00DF78F4" w:rsidRDefault="00FB37AD" w:rsidP="00142187">
            <w:pPr>
              <w:pStyle w:val="142"/>
              <w:spacing w:line="260" w:lineRule="exact"/>
              <w:jc w:val="right"/>
            </w:pPr>
            <w:r w:rsidRPr="00DF78F4">
              <w:t>2,822,800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63BA" w:rsidRPr="00DF78F4" w:rsidRDefault="00FB37AD" w:rsidP="00142187">
            <w:pPr>
              <w:pStyle w:val="142"/>
              <w:spacing w:line="260" w:lineRule="exact"/>
              <w:jc w:val="center"/>
            </w:pPr>
            <w:r w:rsidRPr="00DF78F4">
              <w:t>114-118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63BA" w:rsidRPr="00DF78F4" w:rsidRDefault="007C63BA" w:rsidP="00142187">
            <w:pPr>
              <w:pStyle w:val="142"/>
              <w:spacing w:line="260" w:lineRule="exact"/>
              <w:jc w:val="right"/>
            </w:pPr>
            <w:r w:rsidRPr="00DF78F4">
              <w:t>479,000</w:t>
            </w:r>
          </w:p>
          <w:p w:rsidR="007C63BA" w:rsidRPr="00DF78F4" w:rsidRDefault="007C63BA" w:rsidP="00142187">
            <w:pPr>
              <w:pStyle w:val="142"/>
              <w:spacing w:line="260" w:lineRule="exact"/>
              <w:jc w:val="right"/>
            </w:pPr>
            <w:r w:rsidRPr="00DF78F4">
              <w:rPr>
                <w:rFonts w:hint="eastAsia"/>
                <w:shd w:val="pct15" w:color="auto" w:fill="FFFFFF"/>
              </w:rPr>
              <w:t>559,750</w:t>
            </w:r>
          </w:p>
        </w:tc>
        <w:tc>
          <w:tcPr>
            <w:tcW w:w="157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63BA" w:rsidRPr="00DF78F4" w:rsidRDefault="007C63BA" w:rsidP="00142187">
            <w:pPr>
              <w:pStyle w:val="142"/>
              <w:spacing w:line="260" w:lineRule="exact"/>
              <w:jc w:val="right"/>
            </w:pPr>
            <w:r w:rsidRPr="00DF78F4">
              <w:t>100,500</w:t>
            </w:r>
          </w:p>
        </w:tc>
      </w:tr>
      <w:tr w:rsidR="007C63BA" w:rsidRPr="00DF78F4" w:rsidTr="00DF78F4">
        <w:tc>
          <w:tcPr>
            <w:tcW w:w="269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63BA" w:rsidRPr="00DF78F4" w:rsidRDefault="007C63BA" w:rsidP="00142187">
            <w:pPr>
              <w:pStyle w:val="142"/>
              <w:spacing w:line="260" w:lineRule="exact"/>
              <w:jc w:val="both"/>
              <w:rPr>
                <w:rFonts w:hint="eastAsia"/>
              </w:rPr>
            </w:pPr>
            <w:r w:rsidRPr="00DF78F4">
              <w:rPr>
                <w:rFonts w:hint="eastAsia"/>
              </w:rPr>
              <w:t>地下水保育管理暨地層下陷防治第4期計畫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63BA" w:rsidRPr="00DF78F4" w:rsidRDefault="00FB37AD" w:rsidP="00142187">
            <w:pPr>
              <w:pStyle w:val="142"/>
              <w:spacing w:line="260" w:lineRule="exact"/>
              <w:jc w:val="right"/>
            </w:pPr>
            <w:r w:rsidRPr="00DF78F4">
              <w:t>1,252,000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63BA" w:rsidRPr="00DF78F4" w:rsidRDefault="00FB37AD" w:rsidP="00142187">
            <w:pPr>
              <w:pStyle w:val="142"/>
              <w:spacing w:line="260" w:lineRule="exact"/>
              <w:jc w:val="center"/>
            </w:pPr>
            <w:r w:rsidRPr="00DF78F4">
              <w:t>114-117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63BA" w:rsidRPr="00DF78F4" w:rsidRDefault="007C63BA" w:rsidP="00142187">
            <w:pPr>
              <w:pStyle w:val="142"/>
              <w:spacing w:line="260" w:lineRule="exact"/>
              <w:jc w:val="right"/>
            </w:pPr>
            <w:r w:rsidRPr="00DF78F4">
              <w:t>262,300</w:t>
            </w:r>
          </w:p>
          <w:p w:rsidR="007C63BA" w:rsidRPr="00DF78F4" w:rsidRDefault="007C63BA" w:rsidP="00142187">
            <w:pPr>
              <w:pStyle w:val="142"/>
              <w:spacing w:line="260" w:lineRule="exact"/>
              <w:jc w:val="right"/>
            </w:pPr>
            <w:r w:rsidRPr="00DF78F4">
              <w:rPr>
                <w:rFonts w:hint="eastAsia"/>
                <w:shd w:val="pct15" w:color="auto" w:fill="FFFFFF"/>
              </w:rPr>
              <w:t>266,020</w:t>
            </w:r>
          </w:p>
        </w:tc>
        <w:tc>
          <w:tcPr>
            <w:tcW w:w="157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C63BA" w:rsidRPr="00DF78F4" w:rsidRDefault="007C63BA" w:rsidP="00142187">
            <w:pPr>
              <w:pStyle w:val="142"/>
              <w:spacing w:line="260" w:lineRule="exact"/>
              <w:jc w:val="right"/>
            </w:pPr>
            <w:r w:rsidRPr="00DF78F4">
              <w:t>46,901</w:t>
            </w:r>
          </w:p>
        </w:tc>
      </w:tr>
      <w:tr w:rsidR="007C63BA" w:rsidRPr="00DF78F4" w:rsidTr="00DF78F4">
        <w:tc>
          <w:tcPr>
            <w:tcW w:w="2694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7C63BA" w:rsidRPr="00DF78F4" w:rsidRDefault="007C63BA" w:rsidP="00142187">
            <w:pPr>
              <w:pStyle w:val="142"/>
              <w:spacing w:line="260" w:lineRule="exact"/>
              <w:jc w:val="center"/>
              <w:rPr>
                <w:rFonts w:hint="eastAsia"/>
                <w:b/>
                <w:bCs/>
              </w:rPr>
            </w:pPr>
            <w:r w:rsidRPr="00DF78F4">
              <w:rPr>
                <w:rFonts w:hint="eastAsia"/>
                <w:b/>
                <w:bCs/>
              </w:rPr>
              <w:t>合計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7C63BA" w:rsidRPr="00DF78F4" w:rsidRDefault="00FB37AD" w:rsidP="00142187">
            <w:pPr>
              <w:pStyle w:val="142"/>
              <w:spacing w:line="260" w:lineRule="exact"/>
              <w:jc w:val="right"/>
              <w:rPr>
                <w:b/>
                <w:bCs/>
              </w:rPr>
            </w:pPr>
            <w:r w:rsidRPr="00DF78F4">
              <w:rPr>
                <w:rFonts w:hint="eastAsia"/>
                <w:b/>
                <w:bCs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7C63BA" w:rsidRPr="00DF78F4" w:rsidRDefault="00FB37AD" w:rsidP="00142187">
            <w:pPr>
              <w:pStyle w:val="142"/>
              <w:spacing w:line="260" w:lineRule="exact"/>
              <w:jc w:val="center"/>
              <w:rPr>
                <w:b/>
                <w:bCs/>
              </w:rPr>
            </w:pPr>
            <w:r w:rsidRPr="00DF78F4">
              <w:rPr>
                <w:rFonts w:hint="eastAsia"/>
                <w:b/>
                <w:bCs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7C63BA" w:rsidRPr="00DF78F4" w:rsidRDefault="00733A9A" w:rsidP="00142187">
            <w:pPr>
              <w:pStyle w:val="142"/>
              <w:spacing w:line="260" w:lineRule="exact"/>
              <w:jc w:val="right"/>
              <w:rPr>
                <w:b/>
                <w:bCs/>
              </w:rPr>
            </w:pPr>
            <w:r w:rsidRPr="00DF78F4">
              <w:rPr>
                <w:rFonts w:hint="eastAsia"/>
                <w:b/>
                <w:bCs/>
              </w:rPr>
              <w:t>18</w:t>
            </w:r>
            <w:r w:rsidR="007C63BA" w:rsidRPr="00DF78F4">
              <w:rPr>
                <w:b/>
                <w:bCs/>
              </w:rPr>
              <w:t>,</w:t>
            </w:r>
            <w:r w:rsidRPr="00DF78F4">
              <w:rPr>
                <w:rFonts w:hint="eastAsia"/>
                <w:b/>
                <w:bCs/>
              </w:rPr>
              <w:t>899</w:t>
            </w:r>
            <w:r w:rsidR="007C63BA" w:rsidRPr="00DF78F4">
              <w:rPr>
                <w:b/>
                <w:bCs/>
              </w:rPr>
              <w:t>,</w:t>
            </w:r>
            <w:r w:rsidRPr="00DF78F4">
              <w:rPr>
                <w:rFonts w:hint="eastAsia"/>
                <w:b/>
                <w:bCs/>
              </w:rPr>
              <w:t>050</w:t>
            </w:r>
          </w:p>
          <w:p w:rsidR="007C63BA" w:rsidRPr="00DF78F4" w:rsidRDefault="00733A9A" w:rsidP="00142187">
            <w:pPr>
              <w:pStyle w:val="142"/>
              <w:spacing w:line="260" w:lineRule="exact"/>
              <w:jc w:val="right"/>
              <w:rPr>
                <w:b/>
                <w:bCs/>
              </w:rPr>
            </w:pPr>
            <w:r w:rsidRPr="00DF78F4">
              <w:rPr>
                <w:rFonts w:hint="eastAsia"/>
                <w:b/>
                <w:bCs/>
                <w:shd w:val="pct15" w:color="auto" w:fill="FFFFFF"/>
              </w:rPr>
              <w:t>19</w:t>
            </w:r>
            <w:r w:rsidR="007C63BA" w:rsidRPr="00DF78F4">
              <w:rPr>
                <w:rFonts w:hint="eastAsia"/>
                <w:b/>
                <w:bCs/>
                <w:shd w:val="pct15" w:color="auto" w:fill="FFFFFF"/>
              </w:rPr>
              <w:t>,</w:t>
            </w:r>
            <w:r w:rsidRPr="00DF78F4">
              <w:rPr>
                <w:rFonts w:hint="eastAsia"/>
                <w:b/>
                <w:bCs/>
                <w:shd w:val="pct15" w:color="auto" w:fill="FFFFFF"/>
              </w:rPr>
              <w:t>710</w:t>
            </w:r>
            <w:r w:rsidR="007C63BA" w:rsidRPr="00DF78F4">
              <w:rPr>
                <w:rFonts w:hint="eastAsia"/>
                <w:b/>
                <w:bCs/>
                <w:shd w:val="pct15" w:color="auto" w:fill="FFFFFF"/>
              </w:rPr>
              <w:t>,</w:t>
            </w:r>
            <w:r w:rsidRPr="00DF78F4">
              <w:rPr>
                <w:rFonts w:hint="eastAsia"/>
                <w:b/>
                <w:bCs/>
                <w:shd w:val="pct15" w:color="auto" w:fill="FFFFFF"/>
              </w:rPr>
              <w:t>050</w:t>
            </w:r>
          </w:p>
        </w:tc>
        <w:tc>
          <w:tcPr>
            <w:tcW w:w="1579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7C63BA" w:rsidRPr="00DF78F4" w:rsidRDefault="00733A9A" w:rsidP="00142187">
            <w:pPr>
              <w:pStyle w:val="142"/>
              <w:spacing w:line="260" w:lineRule="exact"/>
              <w:jc w:val="right"/>
              <w:rPr>
                <w:b/>
                <w:bCs/>
              </w:rPr>
            </w:pPr>
            <w:r w:rsidRPr="00DF78F4">
              <w:rPr>
                <w:rFonts w:hint="eastAsia"/>
                <w:b/>
                <w:bCs/>
              </w:rPr>
              <w:t>5</w:t>
            </w:r>
            <w:r w:rsidR="007C63BA" w:rsidRPr="00DF78F4">
              <w:rPr>
                <w:b/>
                <w:bCs/>
              </w:rPr>
              <w:t>,</w:t>
            </w:r>
            <w:r w:rsidRPr="00DF78F4">
              <w:rPr>
                <w:rFonts w:hint="eastAsia"/>
                <w:b/>
                <w:bCs/>
              </w:rPr>
              <w:t>546</w:t>
            </w:r>
            <w:r w:rsidR="007C63BA" w:rsidRPr="00DF78F4">
              <w:rPr>
                <w:b/>
                <w:bCs/>
              </w:rPr>
              <w:t>,</w:t>
            </w:r>
            <w:r w:rsidRPr="00DF78F4">
              <w:rPr>
                <w:rFonts w:hint="eastAsia"/>
                <w:b/>
                <w:bCs/>
              </w:rPr>
              <w:t>150</w:t>
            </w:r>
          </w:p>
        </w:tc>
      </w:tr>
    </w:tbl>
    <w:p w:rsidR="00DF78F4" w:rsidRDefault="00765227" w:rsidP="00DF78F4">
      <w:pPr>
        <w:pStyle w:val="142"/>
        <w:ind w:left="1459" w:hangingChars="600" w:hanging="1459"/>
        <w:jc w:val="both"/>
      </w:pPr>
      <w:r>
        <w:rPr>
          <w:rFonts w:hint="eastAsia"/>
        </w:rPr>
        <w:t>說    明：</w:t>
      </w:r>
      <w:r w:rsidR="00DF78F4">
        <w:rPr>
          <w:rFonts w:hint="eastAsia"/>
        </w:rPr>
        <w:t>1.</w:t>
      </w:r>
      <w:r w:rsidR="00DF78F4" w:rsidRPr="00DF78F4">
        <w:rPr>
          <w:rFonts w:hint="eastAsia"/>
        </w:rPr>
        <w:t>因114年度追加預算</w:t>
      </w:r>
      <w:r w:rsidR="00142187">
        <w:rPr>
          <w:rFonts w:hint="eastAsia"/>
        </w:rPr>
        <w:t>嗣</w:t>
      </w:r>
      <w:r w:rsidR="00DF78F4" w:rsidRPr="00DF78F4">
        <w:rPr>
          <w:rFonts w:hint="eastAsia"/>
        </w:rPr>
        <w:t>於114年9月17日</w:t>
      </w:r>
      <w:r w:rsidR="00142187">
        <w:rPr>
          <w:rFonts w:hint="eastAsia"/>
        </w:rPr>
        <w:t>經</w:t>
      </w:r>
      <w:r w:rsidR="00DF78F4" w:rsidRPr="00DF78F4">
        <w:rPr>
          <w:rFonts w:hint="eastAsia"/>
        </w:rPr>
        <w:t>總統公告，故水利署迄114年7月底累計預算數未加計追加預算數，為瞭解整體計畫編列情形，將加計追加預算數後之金額以底色表達。</w:t>
      </w:r>
    </w:p>
    <w:p w:rsidR="00765227" w:rsidRDefault="00DF78F4" w:rsidP="00DF78F4">
      <w:pPr>
        <w:pStyle w:val="142"/>
        <w:ind w:leftChars="425" w:left="1447" w:hangingChars="100" w:hanging="243"/>
        <w:jc w:val="both"/>
      </w:pPr>
      <w:r>
        <w:rPr>
          <w:rFonts w:hint="eastAsia"/>
        </w:rPr>
        <w:t>2.</w:t>
      </w:r>
      <w:r w:rsidRPr="00DF78F4">
        <w:rPr>
          <w:rFonts w:hint="eastAsia"/>
        </w:rPr>
        <w:t>「中央管流域整體改善與調適計畫」</w:t>
      </w:r>
      <w:r>
        <w:rPr>
          <w:rFonts w:hint="eastAsia"/>
        </w:rPr>
        <w:t>114年度可用預算數包含以前年度預算數</w:t>
      </w:r>
      <w:r w:rsidRPr="00DF78F4">
        <w:t>14</w:t>
      </w:r>
      <w:r>
        <w:rPr>
          <w:rFonts w:hint="eastAsia"/>
        </w:rPr>
        <w:t>億</w:t>
      </w:r>
      <w:r w:rsidRPr="00DF78F4">
        <w:t>2,455</w:t>
      </w:r>
      <w:r>
        <w:rPr>
          <w:rFonts w:hint="eastAsia"/>
        </w:rPr>
        <w:t>萬元及114年度預算數</w:t>
      </w:r>
      <w:r w:rsidRPr="00DF78F4">
        <w:t>146</w:t>
      </w:r>
      <w:r>
        <w:rPr>
          <w:rFonts w:hint="eastAsia"/>
        </w:rPr>
        <w:t>億</w:t>
      </w:r>
      <w:r w:rsidRPr="00DF78F4">
        <w:t>9,180</w:t>
      </w:r>
      <w:r>
        <w:rPr>
          <w:rFonts w:hint="eastAsia"/>
        </w:rPr>
        <w:t>萬元(加計追加預算數</w:t>
      </w:r>
      <w:r w:rsidR="00142187">
        <w:rPr>
          <w:rFonts w:hint="eastAsia"/>
        </w:rPr>
        <w:t>後</w:t>
      </w:r>
      <w:r>
        <w:rPr>
          <w:rFonts w:hint="eastAsia"/>
        </w:rPr>
        <w:t>為154億2,724萬2千元)</w:t>
      </w:r>
      <w:r w:rsidR="00765227" w:rsidRPr="00765227">
        <w:rPr>
          <w:rFonts w:hint="eastAsia"/>
        </w:rPr>
        <w:t>。</w:t>
      </w:r>
    </w:p>
    <w:p w:rsidR="009007C1" w:rsidRPr="009007C1" w:rsidRDefault="007564D2" w:rsidP="00765227">
      <w:pPr>
        <w:pStyle w:val="142"/>
        <w:jc w:val="both"/>
        <w:rPr>
          <w:rFonts w:hint="eastAsia"/>
        </w:rPr>
      </w:pPr>
      <w:r>
        <w:rPr>
          <w:rFonts w:hint="eastAsia"/>
        </w:rPr>
        <w:t>資料來源：水利署提供</w:t>
      </w:r>
      <w:r w:rsidRPr="007564D2">
        <w:rPr>
          <w:rFonts w:hint="eastAsia"/>
        </w:rPr>
        <w:t>。</w:t>
      </w:r>
    </w:p>
    <w:p w:rsidR="00ED26FA" w:rsidRPr="00ED26FA" w:rsidRDefault="00ED26FA" w:rsidP="00ED26FA">
      <w:pPr>
        <w:pStyle w:val="a5"/>
        <w:ind w:left="849" w:hanging="283"/>
        <w:rPr>
          <w:b/>
          <w:bCs/>
        </w:rPr>
      </w:pPr>
      <w:r w:rsidRPr="00ED26FA">
        <w:rPr>
          <w:rFonts w:hint="eastAsia"/>
          <w:b/>
          <w:bCs/>
        </w:rPr>
        <w:t>(二)</w:t>
      </w:r>
      <w:r w:rsidR="008935CE" w:rsidRPr="008935CE">
        <w:rPr>
          <w:rFonts w:hint="eastAsia"/>
          <w:b/>
          <w:bCs/>
        </w:rPr>
        <w:t>水利署115年度編列於</w:t>
      </w:r>
      <w:r w:rsidR="00142187" w:rsidRPr="00142187">
        <w:rPr>
          <w:rFonts w:hint="eastAsia"/>
          <w:b/>
          <w:bCs/>
        </w:rPr>
        <w:t>「</w:t>
      </w:r>
      <w:r w:rsidR="008935CE" w:rsidRPr="008935CE">
        <w:rPr>
          <w:rFonts w:hint="eastAsia"/>
          <w:b/>
          <w:bCs/>
        </w:rPr>
        <w:t>一般性補助款</w:t>
      </w:r>
      <w:r w:rsidR="00142187" w:rsidRPr="00142187">
        <w:rPr>
          <w:rFonts w:hint="eastAsia"/>
          <w:b/>
          <w:bCs/>
        </w:rPr>
        <w:t>」</w:t>
      </w:r>
      <w:r w:rsidR="008935CE" w:rsidRPr="008935CE">
        <w:rPr>
          <w:rFonts w:hint="eastAsia"/>
          <w:b/>
          <w:bCs/>
        </w:rPr>
        <w:t>預算案數達80億1,724萬元，允宜強化後續跨部會管考機制，俾利資源有效運用</w:t>
      </w:r>
    </w:p>
    <w:p w:rsidR="00C53158" w:rsidRDefault="00C53158" w:rsidP="00DF78F4">
      <w:pPr>
        <w:pStyle w:val="21"/>
        <w:ind w:left="850" w:firstLine="566"/>
      </w:pPr>
      <w:r>
        <w:rPr>
          <w:rFonts w:hint="eastAsia"/>
        </w:rPr>
        <w:t>水利署</w:t>
      </w:r>
      <w:r w:rsidRPr="00C53158">
        <w:rPr>
          <w:rFonts w:hint="eastAsia"/>
        </w:rPr>
        <w:t>「離島地區供水改善計畫第三期」</w:t>
      </w:r>
      <w:r>
        <w:rPr>
          <w:rFonts w:hint="eastAsia"/>
        </w:rPr>
        <w:t>等7項計畫115年度</w:t>
      </w:r>
      <w:r w:rsidR="009D09D8">
        <w:rPr>
          <w:rFonts w:hint="eastAsia"/>
        </w:rPr>
        <w:t>預算案</w:t>
      </w:r>
      <w:r>
        <w:rPr>
          <w:rFonts w:hint="eastAsia"/>
        </w:rPr>
        <w:t>於</w:t>
      </w:r>
      <w:r w:rsidR="00142187" w:rsidRPr="00142187">
        <w:rPr>
          <w:rFonts w:hint="eastAsia"/>
        </w:rPr>
        <w:t>「一般性補助款」</w:t>
      </w:r>
      <w:r>
        <w:rPr>
          <w:rFonts w:hint="eastAsia"/>
        </w:rPr>
        <w:t>編列</w:t>
      </w:r>
      <w:r w:rsidRPr="00C53158">
        <w:rPr>
          <w:rFonts w:hint="eastAsia"/>
        </w:rPr>
        <w:t>80億1,724萬元，</w:t>
      </w:r>
      <w:r>
        <w:rPr>
          <w:rFonts w:hint="eastAsia"/>
        </w:rPr>
        <w:t>為該署歲出預算</w:t>
      </w:r>
      <w:r w:rsidR="009D09D8">
        <w:rPr>
          <w:rFonts w:hint="eastAsia"/>
        </w:rPr>
        <w:t>案</w:t>
      </w:r>
      <w:r w:rsidR="008A4624">
        <w:rPr>
          <w:rFonts w:hint="eastAsia"/>
        </w:rPr>
        <w:t>規模</w:t>
      </w:r>
      <w:r>
        <w:rPr>
          <w:rFonts w:hint="eastAsia"/>
        </w:rPr>
        <w:t>464億8,318萬3千元之17.25%，且占7項計</w:t>
      </w:r>
      <w:r>
        <w:rPr>
          <w:rFonts w:hint="eastAsia"/>
        </w:rPr>
        <w:lastRenderedPageBreak/>
        <w:t>畫</w:t>
      </w:r>
      <w:r w:rsidR="00142187">
        <w:rPr>
          <w:rFonts w:hint="eastAsia"/>
        </w:rPr>
        <w:t>115年度</w:t>
      </w:r>
      <w:r>
        <w:rPr>
          <w:rFonts w:hint="eastAsia"/>
        </w:rPr>
        <w:t>之整體</w:t>
      </w:r>
      <w:r w:rsidR="00863F2A">
        <w:rPr>
          <w:rFonts w:hint="eastAsia"/>
        </w:rPr>
        <w:t>計畫</w:t>
      </w:r>
      <w:r>
        <w:rPr>
          <w:rFonts w:hint="eastAsia"/>
        </w:rPr>
        <w:t>預算案數比率達</w:t>
      </w:r>
      <w:bookmarkStart w:id="9" w:name="_Hlk209949557"/>
      <w:r>
        <w:rPr>
          <w:rFonts w:hint="eastAsia"/>
        </w:rPr>
        <w:t>28.23%</w:t>
      </w:r>
      <w:bookmarkEnd w:id="9"/>
      <w:r>
        <w:rPr>
          <w:rFonts w:hint="eastAsia"/>
        </w:rPr>
        <w:t>，說明如下：</w:t>
      </w:r>
    </w:p>
    <w:p w:rsidR="00C53158" w:rsidRDefault="00C53158" w:rsidP="00C53158">
      <w:pPr>
        <w:pStyle w:val="123"/>
        <w:ind w:left="1133" w:hanging="283"/>
      </w:pPr>
      <w:r>
        <w:rPr>
          <w:rFonts w:hint="eastAsia"/>
        </w:rPr>
        <w:t>1.</w:t>
      </w:r>
      <w:bookmarkStart w:id="10" w:name="_Hlk212036019"/>
      <w:r w:rsidR="00863F2A" w:rsidRPr="00863F2A">
        <w:rPr>
          <w:rFonts w:hint="eastAsia"/>
        </w:rPr>
        <w:t>「離島地區供水改善計畫第三期」</w:t>
      </w:r>
      <w:bookmarkEnd w:id="10"/>
      <w:r w:rsidR="00863F2A">
        <w:rPr>
          <w:rFonts w:hint="eastAsia"/>
        </w:rPr>
        <w:t>係水利署114年</w:t>
      </w:r>
      <w:r w:rsidR="00E6201A">
        <w:rPr>
          <w:rFonts w:hint="eastAsia"/>
        </w:rPr>
        <w:t>度</w:t>
      </w:r>
      <w:r w:rsidR="00863F2A">
        <w:rPr>
          <w:rFonts w:hint="eastAsia"/>
        </w:rPr>
        <w:t>推動</w:t>
      </w:r>
      <w:r w:rsidR="00863F2A" w:rsidRPr="00863F2A">
        <w:rPr>
          <w:rFonts w:hint="eastAsia"/>
        </w:rPr>
        <w:t>，惟115年度將該計畫預算案數全數列至</w:t>
      </w:r>
      <w:r w:rsidR="00142187" w:rsidRPr="00142187">
        <w:rPr>
          <w:rFonts w:hint="eastAsia"/>
        </w:rPr>
        <w:t>「一般性補助款」</w:t>
      </w:r>
      <w:r w:rsidR="00863F2A" w:rsidRPr="00863F2A">
        <w:rPr>
          <w:rFonts w:hint="eastAsia"/>
        </w:rPr>
        <w:t>，查114年度預算數為9,440萬元，迄114年7月底累計編列預算數仍為0元</w:t>
      </w:r>
      <w:r w:rsidR="00E6201A">
        <w:rPr>
          <w:rStyle w:val="afa"/>
        </w:rPr>
        <w:footnoteReference w:id="1"/>
      </w:r>
      <w:r w:rsidR="00863F2A" w:rsidRPr="00863F2A">
        <w:rPr>
          <w:rFonts w:hint="eastAsia"/>
        </w:rPr>
        <w:t>，允宜加速進行環境調查、工程基本設計及工程用地先期作業等，</w:t>
      </w:r>
      <w:r w:rsidR="00863F2A">
        <w:rPr>
          <w:rFonts w:hint="eastAsia"/>
        </w:rPr>
        <w:t>以</w:t>
      </w:r>
      <w:r w:rsidR="00863F2A" w:rsidRPr="00863F2A">
        <w:rPr>
          <w:rFonts w:hint="eastAsia"/>
        </w:rPr>
        <w:t>利計畫</w:t>
      </w:r>
      <w:r w:rsidR="00E6201A">
        <w:rPr>
          <w:rFonts w:hint="eastAsia"/>
        </w:rPr>
        <w:t>後續推動</w:t>
      </w:r>
      <w:r w:rsidR="00863F2A" w:rsidRPr="00863F2A">
        <w:rPr>
          <w:rFonts w:hint="eastAsia"/>
        </w:rPr>
        <w:t>。</w:t>
      </w:r>
    </w:p>
    <w:p w:rsidR="00ED26FA" w:rsidRDefault="00BF31EB" w:rsidP="003C10BB">
      <w:pPr>
        <w:pStyle w:val="123"/>
        <w:ind w:left="1133" w:hanging="283"/>
      </w:pPr>
      <w:r>
        <w:rPr>
          <w:rFonts w:hint="eastAsia"/>
        </w:rPr>
        <w:t>2.</w:t>
      </w:r>
      <w:r w:rsidR="00863F2A">
        <w:rPr>
          <w:rFonts w:hint="eastAsia"/>
        </w:rPr>
        <w:t>新增</w:t>
      </w:r>
      <w:r w:rsidR="00863F2A" w:rsidRPr="008B624C">
        <w:rPr>
          <w:rFonts w:hint="eastAsia"/>
        </w:rPr>
        <w:t>「因應氣候變遷縣市管河川及排水整體改善計畫」及「無人載具產業發展統籌型計畫」</w:t>
      </w:r>
      <w:r w:rsidR="009D09D8">
        <w:rPr>
          <w:rFonts w:hint="eastAsia"/>
        </w:rPr>
        <w:t>115年度</w:t>
      </w:r>
      <w:r w:rsidR="00142187" w:rsidRPr="00142187">
        <w:rPr>
          <w:rFonts w:hint="eastAsia"/>
        </w:rPr>
        <w:t>「一般性補助款」</w:t>
      </w:r>
      <w:r w:rsidR="009D09D8">
        <w:rPr>
          <w:rFonts w:hint="eastAsia"/>
        </w:rPr>
        <w:t>預算案數共</w:t>
      </w:r>
      <w:r w:rsidR="009D09D8" w:rsidRPr="009D09D8">
        <w:t>64</w:t>
      </w:r>
      <w:r w:rsidR="009D09D8">
        <w:rPr>
          <w:rFonts w:hint="eastAsia"/>
        </w:rPr>
        <w:t>億</w:t>
      </w:r>
      <w:r w:rsidR="009D09D8" w:rsidRPr="009D09D8">
        <w:t>9,608</w:t>
      </w:r>
      <w:r w:rsidR="009D09D8">
        <w:rPr>
          <w:rFonts w:hint="eastAsia"/>
        </w:rPr>
        <w:t>萬元</w:t>
      </w:r>
      <w:r w:rsidR="00863F2A">
        <w:rPr>
          <w:rFonts w:hint="eastAsia"/>
        </w:rPr>
        <w:t>，</w:t>
      </w:r>
      <w:r w:rsidR="008455C3">
        <w:rPr>
          <w:rFonts w:hint="eastAsia"/>
        </w:rPr>
        <w:t>其中</w:t>
      </w:r>
      <w:r w:rsidR="009E1983" w:rsidRPr="009E1983">
        <w:rPr>
          <w:rFonts w:hint="eastAsia"/>
        </w:rPr>
        <w:t>「因應氣候變遷縣市管河川及排水整體改善計畫」</w:t>
      </w:r>
      <w:r w:rsidR="009D09D8">
        <w:rPr>
          <w:rFonts w:hint="eastAsia"/>
        </w:rPr>
        <w:t>迄114年10月中旬尚未經行政院核定，且</w:t>
      </w:r>
      <w:r w:rsidR="00142187" w:rsidRPr="00142187">
        <w:rPr>
          <w:rFonts w:hint="eastAsia"/>
        </w:rPr>
        <w:t>「一般性補助款」</w:t>
      </w:r>
      <w:r w:rsidR="009D09D8">
        <w:rPr>
          <w:rFonts w:hint="eastAsia"/>
        </w:rPr>
        <w:t>預算案數</w:t>
      </w:r>
      <w:r w:rsidR="00863F2A" w:rsidRPr="00863F2A">
        <w:t>64</w:t>
      </w:r>
      <w:r w:rsidR="00863F2A">
        <w:rPr>
          <w:rFonts w:hint="eastAsia"/>
        </w:rPr>
        <w:t>億</w:t>
      </w:r>
      <w:r w:rsidR="00863F2A" w:rsidRPr="00863F2A">
        <w:t>8,948</w:t>
      </w:r>
      <w:r w:rsidR="00863F2A">
        <w:rPr>
          <w:rFonts w:hint="eastAsia"/>
        </w:rPr>
        <w:t>萬元，</w:t>
      </w:r>
      <w:r w:rsidR="00E90D4E">
        <w:rPr>
          <w:rFonts w:hint="eastAsia"/>
        </w:rPr>
        <w:t>超過</w:t>
      </w:r>
      <w:r w:rsidR="00E44B3D">
        <w:rPr>
          <w:rFonts w:hint="eastAsia"/>
        </w:rPr>
        <w:t>整體計畫預算案數</w:t>
      </w:r>
      <w:r w:rsidR="00863F2A">
        <w:rPr>
          <w:rFonts w:hint="eastAsia"/>
        </w:rPr>
        <w:t>100億元</w:t>
      </w:r>
      <w:r w:rsidR="00E90D4E">
        <w:rPr>
          <w:rFonts w:hint="eastAsia"/>
        </w:rPr>
        <w:t>六成</w:t>
      </w:r>
      <w:r w:rsidR="00C53158">
        <w:rPr>
          <w:rFonts w:hint="eastAsia"/>
        </w:rPr>
        <w:t>，</w:t>
      </w:r>
      <w:r w:rsidR="00E90D4E">
        <w:rPr>
          <w:rFonts w:hint="eastAsia"/>
        </w:rPr>
        <w:t>相關經費係</w:t>
      </w:r>
      <w:r w:rsidR="009D09D8">
        <w:rPr>
          <w:rFonts w:hint="eastAsia"/>
        </w:rPr>
        <w:t>補助</w:t>
      </w:r>
      <w:r w:rsidR="009E1983">
        <w:rPr>
          <w:rFonts w:hint="eastAsia"/>
        </w:rPr>
        <w:t>地方</w:t>
      </w:r>
      <w:r w:rsidR="009D09D8">
        <w:rPr>
          <w:rFonts w:hint="eastAsia"/>
        </w:rPr>
        <w:t>辦理</w:t>
      </w:r>
      <w:r w:rsidR="009E1983">
        <w:rPr>
          <w:rFonts w:hint="eastAsia"/>
        </w:rPr>
        <w:t>水患治理工作</w:t>
      </w:r>
      <w:r w:rsidR="007564D2" w:rsidRPr="007564D2">
        <w:rPr>
          <w:rFonts w:hint="eastAsia"/>
        </w:rPr>
        <w:t>。</w:t>
      </w:r>
    </w:p>
    <w:p w:rsidR="009E1983" w:rsidRDefault="009E1983" w:rsidP="003C10BB">
      <w:pPr>
        <w:pStyle w:val="123"/>
        <w:ind w:left="1133" w:hanging="283"/>
      </w:pPr>
      <w:r>
        <w:rPr>
          <w:rFonts w:hint="eastAsia"/>
        </w:rPr>
        <w:t>3.</w:t>
      </w:r>
      <w:r w:rsidR="00863F2A">
        <w:rPr>
          <w:rFonts w:hint="eastAsia"/>
        </w:rPr>
        <w:t>茲因</w:t>
      </w:r>
      <w:r w:rsidR="00142187" w:rsidRPr="00142187">
        <w:rPr>
          <w:rFonts w:hint="eastAsia"/>
        </w:rPr>
        <w:t>「一般性補助款」</w:t>
      </w:r>
      <w:r w:rsidR="008A4624">
        <w:rPr>
          <w:rFonts w:hint="eastAsia"/>
        </w:rPr>
        <w:t>並</w:t>
      </w:r>
      <w:r w:rsidR="004C003C">
        <w:rPr>
          <w:rFonts w:hint="eastAsia"/>
        </w:rPr>
        <w:t>未列入水利署歲出預算案數表達，惟</w:t>
      </w:r>
      <w:r w:rsidR="008455C3">
        <w:rPr>
          <w:rFonts w:hint="eastAsia"/>
        </w:rPr>
        <w:t>詢據水利署</w:t>
      </w:r>
      <w:r w:rsidR="008935CE">
        <w:rPr>
          <w:rFonts w:hint="eastAsia"/>
        </w:rPr>
        <w:t>後續管考及監督機制</w:t>
      </w:r>
      <w:r w:rsidR="008455C3">
        <w:rPr>
          <w:rFonts w:hint="eastAsia"/>
        </w:rPr>
        <w:t>說明略以，迄114年</w:t>
      </w:r>
      <w:r w:rsidR="009D09D8">
        <w:rPr>
          <w:rFonts w:hint="eastAsia"/>
        </w:rPr>
        <w:t>10</w:t>
      </w:r>
      <w:r w:rsidR="008455C3">
        <w:rPr>
          <w:rFonts w:hint="eastAsia"/>
        </w:rPr>
        <w:t>月</w:t>
      </w:r>
      <w:r w:rsidR="009D09D8">
        <w:rPr>
          <w:rFonts w:hint="eastAsia"/>
        </w:rPr>
        <w:t>中旬</w:t>
      </w:r>
      <w:r w:rsidR="004C003C">
        <w:rPr>
          <w:rFonts w:hint="eastAsia"/>
        </w:rPr>
        <w:t>有關</w:t>
      </w:r>
      <w:r w:rsidR="00142187" w:rsidRPr="00142187">
        <w:rPr>
          <w:rFonts w:hint="eastAsia"/>
        </w:rPr>
        <w:t>「一般性補助款」</w:t>
      </w:r>
      <w:r w:rsidR="004C003C">
        <w:rPr>
          <w:rFonts w:hint="eastAsia"/>
        </w:rPr>
        <w:t>與財政部及行政院主計總處</w:t>
      </w:r>
      <w:r w:rsidR="0037665C">
        <w:rPr>
          <w:rFonts w:hint="eastAsia"/>
        </w:rPr>
        <w:t>間</w:t>
      </w:r>
      <w:r w:rsidR="004C003C">
        <w:rPr>
          <w:rFonts w:hint="eastAsia"/>
        </w:rPr>
        <w:t>相關權責分工等</w:t>
      </w:r>
      <w:r w:rsidR="008A4624">
        <w:rPr>
          <w:rFonts w:hint="eastAsia"/>
        </w:rPr>
        <w:t>仍</w:t>
      </w:r>
      <w:r w:rsidR="004C003C">
        <w:rPr>
          <w:rFonts w:hint="eastAsia"/>
        </w:rPr>
        <w:t>未確認；鑑於水利署115年度</w:t>
      </w:r>
      <w:r w:rsidR="00142187">
        <w:rPr>
          <w:rFonts w:hint="eastAsia"/>
        </w:rPr>
        <w:t>經</w:t>
      </w:r>
      <w:r w:rsidR="004C003C">
        <w:rPr>
          <w:rFonts w:hint="eastAsia"/>
        </w:rPr>
        <w:t>由</w:t>
      </w:r>
      <w:r w:rsidR="00142187" w:rsidRPr="00142187">
        <w:rPr>
          <w:rFonts w:hint="eastAsia"/>
        </w:rPr>
        <w:t>「一般性補助款」</w:t>
      </w:r>
      <w:r w:rsidR="004C003C">
        <w:rPr>
          <w:rFonts w:hint="eastAsia"/>
        </w:rPr>
        <w:t>補助地方政府之預算案數高達</w:t>
      </w:r>
      <w:r w:rsidR="004C003C" w:rsidRPr="004C003C">
        <w:rPr>
          <w:rFonts w:hint="eastAsia"/>
        </w:rPr>
        <w:t>80億1,724萬元</w:t>
      </w:r>
      <w:r w:rsidR="004C003C">
        <w:rPr>
          <w:rFonts w:hint="eastAsia"/>
        </w:rPr>
        <w:t>，</w:t>
      </w:r>
      <w:r w:rsidR="008A4624">
        <w:rPr>
          <w:rFonts w:hint="eastAsia"/>
        </w:rPr>
        <w:t>允宜儘速確立相關計畫</w:t>
      </w:r>
      <w:r w:rsidR="00142187">
        <w:rPr>
          <w:rFonts w:hint="eastAsia"/>
        </w:rPr>
        <w:t>後續</w:t>
      </w:r>
      <w:r w:rsidR="008A4624">
        <w:rPr>
          <w:rFonts w:hint="eastAsia"/>
        </w:rPr>
        <w:t>補助經費執行管考及進度</w:t>
      </w:r>
      <w:r w:rsidR="00463643">
        <w:rPr>
          <w:rFonts w:hint="eastAsia"/>
        </w:rPr>
        <w:t>追蹤</w:t>
      </w:r>
      <w:r w:rsidR="008A4624">
        <w:rPr>
          <w:rFonts w:hint="eastAsia"/>
        </w:rPr>
        <w:t>機制，俾確保資源妥善運用</w:t>
      </w:r>
      <w:r w:rsidRPr="009E1983">
        <w:rPr>
          <w:rFonts w:hint="eastAsia"/>
        </w:rPr>
        <w:t>。</w:t>
      </w:r>
    </w:p>
    <w:p w:rsidR="00ED26FA" w:rsidRDefault="00ED26FA" w:rsidP="00ED26FA">
      <w:pPr>
        <w:ind w:left="566" w:firstLine="566"/>
      </w:pPr>
      <w:r>
        <w:rPr>
          <w:rFonts w:hint="eastAsia"/>
        </w:rPr>
        <w:t>綜上，</w:t>
      </w:r>
      <w:r w:rsidR="00EE77AD" w:rsidRPr="00EE77AD">
        <w:rPr>
          <w:rFonts w:hint="eastAsia"/>
        </w:rPr>
        <w:t>水利署115年度</w:t>
      </w:r>
      <w:r w:rsidR="005F231C" w:rsidRPr="005F231C">
        <w:rPr>
          <w:rFonts w:hint="eastAsia"/>
        </w:rPr>
        <w:t>預算案</w:t>
      </w:r>
      <w:r w:rsidR="00EE77AD" w:rsidRPr="00EE77AD">
        <w:rPr>
          <w:rFonts w:hint="eastAsia"/>
        </w:rPr>
        <w:t>於</w:t>
      </w:r>
      <w:r w:rsidR="00142187" w:rsidRPr="00142187">
        <w:rPr>
          <w:rFonts w:hint="eastAsia"/>
        </w:rPr>
        <w:t>「一般性補助款」</w:t>
      </w:r>
      <w:r w:rsidR="00EE77AD">
        <w:rPr>
          <w:rFonts w:hint="eastAsia"/>
        </w:rPr>
        <w:t>項下</w:t>
      </w:r>
      <w:r w:rsidR="00EE77AD" w:rsidRPr="00EE77AD">
        <w:rPr>
          <w:rFonts w:hint="eastAsia"/>
        </w:rPr>
        <w:t>編列</w:t>
      </w:r>
      <w:r w:rsidR="00EE77AD">
        <w:rPr>
          <w:rFonts w:hint="eastAsia"/>
        </w:rPr>
        <w:t>7項計畫，</w:t>
      </w:r>
      <w:r w:rsidR="00142187">
        <w:rPr>
          <w:rFonts w:hint="eastAsia"/>
        </w:rPr>
        <w:t>所需經費高</w:t>
      </w:r>
      <w:r w:rsidR="00EE77AD">
        <w:rPr>
          <w:rFonts w:hint="eastAsia"/>
        </w:rPr>
        <w:t>達</w:t>
      </w:r>
      <w:r w:rsidR="00EE77AD" w:rsidRPr="00EE77AD">
        <w:rPr>
          <w:rFonts w:hint="eastAsia"/>
        </w:rPr>
        <w:t>80億1,724萬元，</w:t>
      </w:r>
      <w:r w:rsidR="00142187">
        <w:rPr>
          <w:rFonts w:hint="eastAsia"/>
        </w:rPr>
        <w:t>其中5項延續性計畫，114年迄7月底之</w:t>
      </w:r>
      <w:r w:rsidR="00142187" w:rsidRPr="00142187">
        <w:rPr>
          <w:rFonts w:hint="eastAsia"/>
        </w:rPr>
        <w:t>累計實現率</w:t>
      </w:r>
      <w:r w:rsidR="00142187">
        <w:rPr>
          <w:rFonts w:hint="eastAsia"/>
        </w:rPr>
        <w:t>尚未及三成</w:t>
      </w:r>
      <w:r w:rsidR="00EE77AD">
        <w:rPr>
          <w:rFonts w:hint="eastAsia"/>
        </w:rPr>
        <w:t>，</w:t>
      </w:r>
      <w:r w:rsidR="00463643">
        <w:rPr>
          <w:rFonts w:hint="eastAsia"/>
        </w:rPr>
        <w:t>允宜妥善建立權責分工及</w:t>
      </w:r>
      <w:r w:rsidR="00142187">
        <w:rPr>
          <w:rFonts w:hint="eastAsia"/>
        </w:rPr>
        <w:t>跨部會</w:t>
      </w:r>
      <w:r w:rsidR="00463643">
        <w:rPr>
          <w:rFonts w:hint="eastAsia"/>
        </w:rPr>
        <w:t>管考機制，</w:t>
      </w:r>
      <w:r w:rsidR="00142187">
        <w:rPr>
          <w:rFonts w:hint="eastAsia"/>
        </w:rPr>
        <w:t>並</w:t>
      </w:r>
      <w:r w:rsidR="00463643">
        <w:rPr>
          <w:rFonts w:hint="eastAsia"/>
        </w:rPr>
        <w:t>強化計畫進度之追蹤，俾利資源有效運用</w:t>
      </w:r>
      <w:r w:rsidRPr="00E4273A">
        <w:rPr>
          <w:rFonts w:hint="eastAsia"/>
        </w:rPr>
        <w:t>。</w:t>
      </w:r>
    </w:p>
    <w:sectPr w:rsidR="00ED26FA" w:rsidSect="00097D9D">
      <w:footerReference w:type="default" r:id="rId8"/>
      <w:pgSz w:w="11906" w:h="16838" w:code="9"/>
      <w:pgMar w:top="1701" w:right="1701" w:bottom="1701" w:left="1701" w:header="0" w:footer="1134" w:gutter="0"/>
      <w:pgNumType w:start="1"/>
      <w:cols w:space="425"/>
      <w:docGrid w:type="linesAndChars" w:linePitch="500" w:charSpace="65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A4628" w:rsidRDefault="00BA4628" w:rsidP="000E296B">
      <w:pPr>
        <w:spacing w:line="240" w:lineRule="auto"/>
        <w:ind w:left="560" w:firstLine="560"/>
      </w:pPr>
      <w:r>
        <w:separator/>
      </w:r>
    </w:p>
  </w:endnote>
  <w:endnote w:type="continuationSeparator" w:id="0">
    <w:p w:rsidR="00BA4628" w:rsidRDefault="00BA4628" w:rsidP="000E296B">
      <w:pPr>
        <w:spacing w:line="240" w:lineRule="auto"/>
        <w:ind w:left="560"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Mangal">
    <w:panose1 w:val="00000400000000000000"/>
    <w:charset w:val="01"/>
    <w:family w:val="roman"/>
    <w:pitch w:val="variable"/>
    <w:sig w:usb0="00002000" w:usb1="00000000" w:usb2="00000000" w:usb3="00000000" w:csb0="0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華康楷書體W5">
    <w:panose1 w:val="03000509000000000000"/>
    <w:charset w:val="88"/>
    <w:family w:val="script"/>
    <w:pitch w:val="fixed"/>
    <w:sig w:usb0="80000001" w:usb1="28091800" w:usb2="00000016" w:usb3="00000000" w:csb0="00100000" w:csb1="00000000"/>
  </w:font>
  <w:font w:name="華康細明體">
    <w:panose1 w:val="02020309000000000000"/>
    <w:charset w:val="88"/>
    <w:family w:val="modern"/>
    <w:pitch w:val="fixed"/>
    <w:sig w:usb0="80000001" w:usb1="28091800" w:usb2="00000016" w:usb3="00000000" w:csb0="001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華康黑體">
    <w:altName w:val="Arial Unicode MS"/>
    <w:panose1 w:val="00000000000000000000"/>
    <w:charset w:val="88"/>
    <w:family w:val="swiss"/>
    <w:notTrueType/>
    <w:pitch w:val="default"/>
    <w:sig w:usb0="00000001" w:usb1="08080000" w:usb2="00000010" w:usb3="00000000" w:csb0="001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97D9D" w:rsidRDefault="00097D9D" w:rsidP="00097D9D">
    <w:pPr>
      <w:pStyle w:val="af3"/>
      <w:ind w:leftChars="0" w:left="0" w:firstLineChars="0" w:firstLine="0"/>
      <w:jc w:val="center"/>
    </w:pPr>
    <w:r>
      <w:fldChar w:fldCharType="begin"/>
    </w:r>
    <w:r>
      <w:instrText>PAGE   \* MERGEFORMAT</w:instrText>
    </w:r>
    <w:r>
      <w:fldChar w:fldCharType="separate"/>
    </w:r>
    <w:r w:rsidR="00384C0A" w:rsidRPr="00384C0A">
      <w:rPr>
        <w:noProof/>
        <w:lang w:val="zh-TW"/>
      </w:rPr>
      <w:t>3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A4628" w:rsidRDefault="00BA4628" w:rsidP="000E296B">
      <w:pPr>
        <w:spacing w:line="240" w:lineRule="auto"/>
        <w:ind w:left="560" w:firstLine="560"/>
      </w:pPr>
      <w:r>
        <w:separator/>
      </w:r>
    </w:p>
  </w:footnote>
  <w:footnote w:type="continuationSeparator" w:id="0">
    <w:p w:rsidR="00BA4628" w:rsidRDefault="00BA4628" w:rsidP="000E296B">
      <w:pPr>
        <w:spacing w:line="240" w:lineRule="auto"/>
        <w:ind w:left="560" w:firstLine="560"/>
      </w:pPr>
      <w:r>
        <w:continuationSeparator/>
      </w:r>
    </w:p>
  </w:footnote>
  <w:footnote w:id="1">
    <w:p w:rsidR="00E6201A" w:rsidRPr="00E6201A" w:rsidRDefault="00E6201A" w:rsidP="00E6201A">
      <w:pPr>
        <w:pStyle w:val="142"/>
        <w:ind w:left="83" w:hangingChars="34" w:hanging="83"/>
        <w:jc w:val="both"/>
        <w:rPr>
          <w:rFonts w:hint="eastAsia"/>
        </w:rPr>
      </w:pPr>
      <w:r>
        <w:rPr>
          <w:rStyle w:val="afa"/>
        </w:rPr>
        <w:footnoteRef/>
      </w:r>
      <w:r w:rsidRPr="00E6201A">
        <w:rPr>
          <w:rFonts w:hint="eastAsia"/>
        </w:rPr>
        <w:t>詢據</w:t>
      </w:r>
      <w:r>
        <w:rPr>
          <w:rFonts w:hint="eastAsia"/>
        </w:rPr>
        <w:t>水利</w:t>
      </w:r>
      <w:r w:rsidRPr="00E6201A">
        <w:rPr>
          <w:rFonts w:hint="eastAsia"/>
        </w:rPr>
        <w:t>署說明，因「離島地區供水改善計畫第三期」迄114年8月12日始經行政院核定，目前仍辦理招標作業，故無執行數。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C898675A"/>
    <w:multiLevelType w:val="hybridMultilevel"/>
    <w:tmpl w:val="36505F67"/>
    <w:lvl w:ilvl="0" w:tplc="FFFFFFFF">
      <w:start w:val="1"/>
      <w:numFmt w:val="decimal"/>
      <w:lvlText w:val="%1.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FFFFFF89"/>
    <w:multiLevelType w:val="singleLevel"/>
    <w:tmpl w:val="6DB641E6"/>
    <w:lvl w:ilvl="0">
      <w:start w:val="1"/>
      <w:numFmt w:val="bullet"/>
      <w:pStyle w:val="a"/>
      <w:lvlText w:val=""/>
      <w:lvlJc w:val="left"/>
      <w:pPr>
        <w:tabs>
          <w:tab w:val="num" w:pos="361"/>
        </w:tabs>
        <w:ind w:leftChars="200" w:left="361" w:hangingChars="200" w:hanging="360"/>
      </w:pPr>
      <w:rPr>
        <w:rFonts w:ascii="Wingdings" w:hAnsi="Wingdings" w:hint="default"/>
      </w:rPr>
    </w:lvl>
  </w:abstractNum>
  <w:abstractNum w:abstractNumId="2" w15:restartNumberingAfterBreak="0">
    <w:nsid w:val="07340B52"/>
    <w:multiLevelType w:val="hybridMultilevel"/>
    <w:tmpl w:val="AE1A8F38"/>
    <w:lvl w:ilvl="0" w:tplc="B4D019C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0B6378DC"/>
    <w:multiLevelType w:val="hybridMultilevel"/>
    <w:tmpl w:val="7D882A56"/>
    <w:lvl w:ilvl="0" w:tplc="EE78140C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4" w15:restartNumberingAfterBreak="0">
    <w:nsid w:val="0D800B4E"/>
    <w:multiLevelType w:val="hybridMultilevel"/>
    <w:tmpl w:val="3C062F68"/>
    <w:lvl w:ilvl="0" w:tplc="F2C280BC">
      <w:start w:val="1"/>
      <w:numFmt w:val="decimal"/>
      <w:lvlText w:val="%1."/>
      <w:lvlJc w:val="left"/>
      <w:pPr>
        <w:ind w:left="1130" w:hanging="2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5" w15:restartNumberingAfterBreak="0">
    <w:nsid w:val="0F2404B7"/>
    <w:multiLevelType w:val="hybridMultilevel"/>
    <w:tmpl w:val="FFE463D8"/>
    <w:lvl w:ilvl="0" w:tplc="A4A26B0A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6" w15:restartNumberingAfterBreak="0">
    <w:nsid w:val="1868000D"/>
    <w:multiLevelType w:val="hybridMultilevel"/>
    <w:tmpl w:val="D47E9492"/>
    <w:lvl w:ilvl="0" w:tplc="03D8EFD2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7" w15:restartNumberingAfterBreak="0">
    <w:nsid w:val="1C8F408D"/>
    <w:multiLevelType w:val="hybridMultilevel"/>
    <w:tmpl w:val="9E70D8E6"/>
    <w:lvl w:ilvl="0" w:tplc="6EC0212A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8" w15:restartNumberingAfterBreak="0">
    <w:nsid w:val="1F75757F"/>
    <w:multiLevelType w:val="hybridMultilevel"/>
    <w:tmpl w:val="7DD62166"/>
    <w:lvl w:ilvl="0" w:tplc="FFFFFFFF">
      <w:start w:val="1"/>
      <w:numFmt w:val="decimal"/>
      <w:lvlText w:val="%1."/>
      <w:lvlJc w:val="left"/>
      <w:pPr>
        <w:ind w:left="480" w:hanging="480"/>
      </w:p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259E4BAF"/>
    <w:multiLevelType w:val="hybridMultilevel"/>
    <w:tmpl w:val="41D890AE"/>
    <w:lvl w:ilvl="0" w:tplc="D520AB5A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10" w15:restartNumberingAfterBreak="0">
    <w:nsid w:val="27C9054D"/>
    <w:multiLevelType w:val="hybridMultilevel"/>
    <w:tmpl w:val="2250CBBE"/>
    <w:lvl w:ilvl="0" w:tplc="87AC7BDC">
      <w:start w:val="1"/>
      <w:numFmt w:val="decimal"/>
      <w:lvlText w:val="%1."/>
      <w:lvlJc w:val="left"/>
      <w:pPr>
        <w:ind w:left="1210" w:hanging="360"/>
      </w:pPr>
      <w:rPr>
        <w:rFonts w:hAnsi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11" w15:restartNumberingAfterBreak="0">
    <w:nsid w:val="2E59525B"/>
    <w:multiLevelType w:val="hybridMultilevel"/>
    <w:tmpl w:val="775A1872"/>
    <w:lvl w:ilvl="0" w:tplc="F4527D5A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12" w15:restartNumberingAfterBreak="0">
    <w:nsid w:val="3214580D"/>
    <w:multiLevelType w:val="hybridMultilevel"/>
    <w:tmpl w:val="E7D2EC60"/>
    <w:lvl w:ilvl="0" w:tplc="52088306">
      <w:start w:val="1"/>
      <w:numFmt w:val="decimal"/>
      <w:lvlText w:val="%1."/>
      <w:lvlJc w:val="left"/>
      <w:pPr>
        <w:ind w:left="1210" w:hanging="360"/>
      </w:pPr>
      <w:rPr>
        <w:rFonts w:hAnsi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13" w15:restartNumberingAfterBreak="0">
    <w:nsid w:val="58A0459A"/>
    <w:multiLevelType w:val="hybridMultilevel"/>
    <w:tmpl w:val="4F54A3D2"/>
    <w:lvl w:ilvl="0" w:tplc="1FCA0410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14" w15:restartNumberingAfterBreak="0">
    <w:nsid w:val="5AA12235"/>
    <w:multiLevelType w:val="hybridMultilevel"/>
    <w:tmpl w:val="B010EF80"/>
    <w:lvl w:ilvl="0" w:tplc="FFFFFFFF">
      <w:start w:val="1"/>
      <w:numFmt w:val="decimal"/>
      <w:lvlText w:val="(%1)"/>
      <w:lvlJc w:val="left"/>
      <w:pPr>
        <w:ind w:left="2138" w:hanging="720"/>
      </w:pPr>
      <w:rPr>
        <w:rFonts w:hint="default"/>
      </w:rPr>
    </w:lvl>
    <w:lvl w:ilvl="1" w:tplc="FFFFFFFF" w:tentative="1">
      <w:start w:val="1"/>
      <w:numFmt w:val="ideographTraditional"/>
      <w:lvlText w:val="%2、"/>
      <w:lvlJc w:val="left"/>
      <w:pPr>
        <w:ind w:left="2378" w:hanging="480"/>
      </w:pPr>
    </w:lvl>
    <w:lvl w:ilvl="2" w:tplc="FFFFFFFF" w:tentative="1">
      <w:start w:val="1"/>
      <w:numFmt w:val="lowerRoman"/>
      <w:lvlText w:val="%3."/>
      <w:lvlJc w:val="right"/>
      <w:pPr>
        <w:ind w:left="2858" w:hanging="480"/>
      </w:pPr>
    </w:lvl>
    <w:lvl w:ilvl="3" w:tplc="FFFFFFFF" w:tentative="1">
      <w:start w:val="1"/>
      <w:numFmt w:val="decimal"/>
      <w:lvlText w:val="%4."/>
      <w:lvlJc w:val="left"/>
      <w:pPr>
        <w:ind w:left="3338" w:hanging="480"/>
      </w:pPr>
    </w:lvl>
    <w:lvl w:ilvl="4" w:tplc="FFFFFFFF" w:tentative="1">
      <w:start w:val="1"/>
      <w:numFmt w:val="ideographTraditional"/>
      <w:lvlText w:val="%5、"/>
      <w:lvlJc w:val="left"/>
      <w:pPr>
        <w:ind w:left="3818" w:hanging="480"/>
      </w:pPr>
    </w:lvl>
    <w:lvl w:ilvl="5" w:tplc="FFFFFFFF" w:tentative="1">
      <w:start w:val="1"/>
      <w:numFmt w:val="lowerRoman"/>
      <w:lvlText w:val="%6."/>
      <w:lvlJc w:val="right"/>
      <w:pPr>
        <w:ind w:left="4298" w:hanging="480"/>
      </w:pPr>
    </w:lvl>
    <w:lvl w:ilvl="6" w:tplc="FFFFFFFF" w:tentative="1">
      <w:start w:val="1"/>
      <w:numFmt w:val="decimal"/>
      <w:lvlText w:val="%7."/>
      <w:lvlJc w:val="left"/>
      <w:pPr>
        <w:ind w:left="4778" w:hanging="480"/>
      </w:pPr>
    </w:lvl>
    <w:lvl w:ilvl="7" w:tplc="FFFFFFFF" w:tentative="1">
      <w:start w:val="1"/>
      <w:numFmt w:val="ideographTraditional"/>
      <w:lvlText w:val="%8、"/>
      <w:lvlJc w:val="left"/>
      <w:pPr>
        <w:ind w:left="5258" w:hanging="480"/>
      </w:pPr>
    </w:lvl>
    <w:lvl w:ilvl="8" w:tplc="FFFFFFFF" w:tentative="1">
      <w:start w:val="1"/>
      <w:numFmt w:val="lowerRoman"/>
      <w:lvlText w:val="%9."/>
      <w:lvlJc w:val="right"/>
      <w:pPr>
        <w:ind w:left="5738" w:hanging="480"/>
      </w:pPr>
    </w:lvl>
  </w:abstractNum>
  <w:abstractNum w:abstractNumId="15" w15:restartNumberingAfterBreak="0">
    <w:nsid w:val="5CAC7D1B"/>
    <w:multiLevelType w:val="hybridMultilevel"/>
    <w:tmpl w:val="9A0676C8"/>
    <w:lvl w:ilvl="0" w:tplc="C9264E0C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16" w15:restartNumberingAfterBreak="0">
    <w:nsid w:val="624E16BF"/>
    <w:multiLevelType w:val="hybridMultilevel"/>
    <w:tmpl w:val="292E0C7C"/>
    <w:lvl w:ilvl="0" w:tplc="280EEC42">
      <w:start w:val="1"/>
      <w:numFmt w:val="decimal"/>
      <w:lvlText w:val="%1."/>
      <w:lvlJc w:val="left"/>
      <w:pPr>
        <w:ind w:left="1210" w:hanging="360"/>
      </w:pPr>
      <w:rPr>
        <w:rFonts w:hAnsi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17" w15:restartNumberingAfterBreak="0">
    <w:nsid w:val="626D3D60"/>
    <w:multiLevelType w:val="hybridMultilevel"/>
    <w:tmpl w:val="4B300534"/>
    <w:lvl w:ilvl="0" w:tplc="2E08658C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18" w15:restartNumberingAfterBreak="0">
    <w:nsid w:val="64E43C6E"/>
    <w:multiLevelType w:val="hybridMultilevel"/>
    <w:tmpl w:val="42B462AA"/>
    <w:lvl w:ilvl="0" w:tplc="888492FC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19" w15:restartNumberingAfterBreak="0">
    <w:nsid w:val="671303F0"/>
    <w:multiLevelType w:val="hybridMultilevel"/>
    <w:tmpl w:val="84E6E526"/>
    <w:lvl w:ilvl="0" w:tplc="81529A2A">
      <w:start w:val="1"/>
      <w:numFmt w:val="decimal"/>
      <w:lvlText w:val="%1."/>
      <w:lvlJc w:val="left"/>
      <w:pPr>
        <w:ind w:left="3479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" w15:restartNumberingAfterBreak="0">
    <w:nsid w:val="68556029"/>
    <w:multiLevelType w:val="hybridMultilevel"/>
    <w:tmpl w:val="C70A44D8"/>
    <w:lvl w:ilvl="0" w:tplc="5BC4D97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 w15:restartNumberingAfterBreak="0">
    <w:nsid w:val="6A6F7378"/>
    <w:multiLevelType w:val="hybridMultilevel"/>
    <w:tmpl w:val="A5320950"/>
    <w:lvl w:ilvl="0" w:tplc="DF4AACF4">
      <w:start w:val="1"/>
      <w:numFmt w:val="decimal"/>
      <w:lvlText w:val="%1."/>
      <w:lvlJc w:val="left"/>
      <w:pPr>
        <w:ind w:left="244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844" w:hanging="480"/>
      </w:pPr>
    </w:lvl>
    <w:lvl w:ilvl="2" w:tplc="0409001B" w:tentative="1">
      <w:start w:val="1"/>
      <w:numFmt w:val="lowerRoman"/>
      <w:lvlText w:val="%3."/>
      <w:lvlJc w:val="right"/>
      <w:pPr>
        <w:ind w:left="1324" w:hanging="480"/>
      </w:pPr>
    </w:lvl>
    <w:lvl w:ilvl="3" w:tplc="0409000F" w:tentative="1">
      <w:start w:val="1"/>
      <w:numFmt w:val="decimal"/>
      <w:lvlText w:val="%4."/>
      <w:lvlJc w:val="left"/>
      <w:pPr>
        <w:ind w:left="180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284" w:hanging="480"/>
      </w:pPr>
    </w:lvl>
    <w:lvl w:ilvl="5" w:tplc="0409001B" w:tentative="1">
      <w:start w:val="1"/>
      <w:numFmt w:val="lowerRoman"/>
      <w:lvlText w:val="%6."/>
      <w:lvlJc w:val="right"/>
      <w:pPr>
        <w:ind w:left="2764" w:hanging="480"/>
      </w:pPr>
    </w:lvl>
    <w:lvl w:ilvl="6" w:tplc="0409000F" w:tentative="1">
      <w:start w:val="1"/>
      <w:numFmt w:val="decimal"/>
      <w:lvlText w:val="%7."/>
      <w:lvlJc w:val="left"/>
      <w:pPr>
        <w:ind w:left="324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724" w:hanging="480"/>
      </w:pPr>
    </w:lvl>
    <w:lvl w:ilvl="8" w:tplc="0409001B" w:tentative="1">
      <w:start w:val="1"/>
      <w:numFmt w:val="lowerRoman"/>
      <w:lvlText w:val="%9."/>
      <w:lvlJc w:val="right"/>
      <w:pPr>
        <w:ind w:left="4204" w:hanging="480"/>
      </w:pPr>
    </w:lvl>
  </w:abstractNum>
  <w:abstractNum w:abstractNumId="22" w15:restartNumberingAfterBreak="0">
    <w:nsid w:val="6E3943EC"/>
    <w:multiLevelType w:val="hybridMultilevel"/>
    <w:tmpl w:val="E3E0AE38"/>
    <w:lvl w:ilvl="0" w:tplc="415A6B18">
      <w:start w:val="1"/>
      <w:numFmt w:val="decimal"/>
      <w:lvlText w:val="%1."/>
      <w:lvlJc w:val="left"/>
      <w:pPr>
        <w:ind w:left="1210" w:hanging="360"/>
      </w:pPr>
      <w:rPr>
        <w:rFonts w:ascii="標楷體" w:eastAsia="標楷體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23" w15:restartNumberingAfterBreak="0">
    <w:nsid w:val="6EC8300E"/>
    <w:multiLevelType w:val="hybridMultilevel"/>
    <w:tmpl w:val="1382C2D0"/>
    <w:lvl w:ilvl="0" w:tplc="CF06C7B6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24" w15:restartNumberingAfterBreak="0">
    <w:nsid w:val="72131DD1"/>
    <w:multiLevelType w:val="hybridMultilevel"/>
    <w:tmpl w:val="C4208C46"/>
    <w:lvl w:ilvl="0" w:tplc="DC94C302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25" w15:restartNumberingAfterBreak="0">
    <w:nsid w:val="7AEC7276"/>
    <w:multiLevelType w:val="hybridMultilevel"/>
    <w:tmpl w:val="5CD27F62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6" w15:restartNumberingAfterBreak="0">
    <w:nsid w:val="7BE26562"/>
    <w:multiLevelType w:val="hybridMultilevel"/>
    <w:tmpl w:val="C8F4D454"/>
    <w:lvl w:ilvl="0" w:tplc="9DD441FC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27" w15:restartNumberingAfterBreak="0">
    <w:nsid w:val="7BEE2E85"/>
    <w:multiLevelType w:val="hybridMultilevel"/>
    <w:tmpl w:val="AB30EA6E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9"/>
  </w:num>
  <w:num w:numId="2">
    <w:abstractNumId w:val="1"/>
  </w:num>
  <w:num w:numId="3">
    <w:abstractNumId w:val="17"/>
  </w:num>
  <w:num w:numId="4">
    <w:abstractNumId w:val="2"/>
  </w:num>
  <w:num w:numId="5">
    <w:abstractNumId w:val="21"/>
  </w:num>
  <w:num w:numId="6">
    <w:abstractNumId w:val="13"/>
  </w:num>
  <w:num w:numId="7">
    <w:abstractNumId w:val="4"/>
  </w:num>
  <w:num w:numId="8">
    <w:abstractNumId w:val="10"/>
  </w:num>
  <w:num w:numId="9">
    <w:abstractNumId w:val="24"/>
  </w:num>
  <w:num w:numId="10">
    <w:abstractNumId w:val="20"/>
  </w:num>
  <w:num w:numId="11">
    <w:abstractNumId w:val="6"/>
  </w:num>
  <w:num w:numId="12">
    <w:abstractNumId w:val="7"/>
  </w:num>
  <w:num w:numId="13">
    <w:abstractNumId w:val="15"/>
  </w:num>
  <w:num w:numId="14">
    <w:abstractNumId w:val="18"/>
  </w:num>
  <w:num w:numId="15">
    <w:abstractNumId w:val="26"/>
  </w:num>
  <w:num w:numId="16">
    <w:abstractNumId w:val="14"/>
  </w:num>
  <w:num w:numId="17">
    <w:abstractNumId w:val="12"/>
  </w:num>
  <w:num w:numId="18">
    <w:abstractNumId w:val="16"/>
  </w:num>
  <w:num w:numId="19">
    <w:abstractNumId w:val="22"/>
  </w:num>
  <w:num w:numId="20">
    <w:abstractNumId w:val="3"/>
  </w:num>
  <w:num w:numId="21">
    <w:abstractNumId w:val="0"/>
  </w:num>
  <w:num w:numId="22">
    <w:abstractNumId w:val="27"/>
  </w:num>
  <w:num w:numId="23">
    <w:abstractNumId w:val="25"/>
  </w:num>
  <w:num w:numId="24">
    <w:abstractNumId w:val="11"/>
  </w:num>
  <w:num w:numId="25">
    <w:abstractNumId w:val="23"/>
  </w:num>
  <w:num w:numId="26">
    <w:abstractNumId w:val="8"/>
  </w:num>
  <w:num w:numId="27">
    <w:abstractNumId w:val="9"/>
  </w:num>
  <w:num w:numId="2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480"/>
  <w:drawingGridHorizontalSpacing w:val="263"/>
  <w:drawingGridVerticalSpacing w:val="250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0E296B"/>
    <w:rsid w:val="00000FB7"/>
    <w:rsid w:val="000013A7"/>
    <w:rsid w:val="00003B2B"/>
    <w:rsid w:val="00004B8E"/>
    <w:rsid w:val="00006E96"/>
    <w:rsid w:val="00007A9B"/>
    <w:rsid w:val="00010AA1"/>
    <w:rsid w:val="000125A2"/>
    <w:rsid w:val="0001445C"/>
    <w:rsid w:val="00014EA7"/>
    <w:rsid w:val="00015CD9"/>
    <w:rsid w:val="00020DB1"/>
    <w:rsid w:val="00021290"/>
    <w:rsid w:val="000228AD"/>
    <w:rsid w:val="000232B7"/>
    <w:rsid w:val="00025509"/>
    <w:rsid w:val="0003261B"/>
    <w:rsid w:val="00032668"/>
    <w:rsid w:val="0003425C"/>
    <w:rsid w:val="00034263"/>
    <w:rsid w:val="000342BC"/>
    <w:rsid w:val="00034E62"/>
    <w:rsid w:val="0003610D"/>
    <w:rsid w:val="00043BA4"/>
    <w:rsid w:val="000469B5"/>
    <w:rsid w:val="00051C6B"/>
    <w:rsid w:val="000541DE"/>
    <w:rsid w:val="000605F5"/>
    <w:rsid w:val="00060A14"/>
    <w:rsid w:val="000624F4"/>
    <w:rsid w:val="00063847"/>
    <w:rsid w:val="0006446D"/>
    <w:rsid w:val="0006516F"/>
    <w:rsid w:val="00065287"/>
    <w:rsid w:val="00067D22"/>
    <w:rsid w:val="0007036F"/>
    <w:rsid w:val="0007177E"/>
    <w:rsid w:val="0007211F"/>
    <w:rsid w:val="00081F20"/>
    <w:rsid w:val="00083A63"/>
    <w:rsid w:val="0008561E"/>
    <w:rsid w:val="000878AC"/>
    <w:rsid w:val="00087DD9"/>
    <w:rsid w:val="00087F2A"/>
    <w:rsid w:val="00090658"/>
    <w:rsid w:val="00092D30"/>
    <w:rsid w:val="0009620A"/>
    <w:rsid w:val="00096D4C"/>
    <w:rsid w:val="000978B9"/>
    <w:rsid w:val="00097D9D"/>
    <w:rsid w:val="000A1882"/>
    <w:rsid w:val="000A29D0"/>
    <w:rsid w:val="000A2DF8"/>
    <w:rsid w:val="000A3C2C"/>
    <w:rsid w:val="000A4AC9"/>
    <w:rsid w:val="000A629E"/>
    <w:rsid w:val="000B0E67"/>
    <w:rsid w:val="000B42F0"/>
    <w:rsid w:val="000B4858"/>
    <w:rsid w:val="000B4CB5"/>
    <w:rsid w:val="000B5C3E"/>
    <w:rsid w:val="000C2C5B"/>
    <w:rsid w:val="000C337A"/>
    <w:rsid w:val="000C48FC"/>
    <w:rsid w:val="000C6944"/>
    <w:rsid w:val="000D1DD4"/>
    <w:rsid w:val="000D2D8F"/>
    <w:rsid w:val="000D3519"/>
    <w:rsid w:val="000D3E88"/>
    <w:rsid w:val="000D4FB2"/>
    <w:rsid w:val="000D57D3"/>
    <w:rsid w:val="000D5AAB"/>
    <w:rsid w:val="000E0763"/>
    <w:rsid w:val="000E296B"/>
    <w:rsid w:val="000E45D0"/>
    <w:rsid w:val="000E5FCC"/>
    <w:rsid w:val="000E6060"/>
    <w:rsid w:val="000F3E6F"/>
    <w:rsid w:val="000F47E8"/>
    <w:rsid w:val="000F4F7A"/>
    <w:rsid w:val="00101709"/>
    <w:rsid w:val="001020B4"/>
    <w:rsid w:val="00105268"/>
    <w:rsid w:val="00105CEA"/>
    <w:rsid w:val="00105EE5"/>
    <w:rsid w:val="00106B5A"/>
    <w:rsid w:val="00107350"/>
    <w:rsid w:val="00107CE4"/>
    <w:rsid w:val="001103F3"/>
    <w:rsid w:val="00111BF8"/>
    <w:rsid w:val="0011249B"/>
    <w:rsid w:val="00113080"/>
    <w:rsid w:val="00113337"/>
    <w:rsid w:val="00121CB9"/>
    <w:rsid w:val="0012383C"/>
    <w:rsid w:val="00123EE8"/>
    <w:rsid w:val="00127ED1"/>
    <w:rsid w:val="0013306A"/>
    <w:rsid w:val="00136F82"/>
    <w:rsid w:val="00137DF1"/>
    <w:rsid w:val="001416E2"/>
    <w:rsid w:val="00141C00"/>
    <w:rsid w:val="00142187"/>
    <w:rsid w:val="00147EF5"/>
    <w:rsid w:val="0016035B"/>
    <w:rsid w:val="0016182E"/>
    <w:rsid w:val="001618B4"/>
    <w:rsid w:val="00161BE9"/>
    <w:rsid w:val="00162DCB"/>
    <w:rsid w:val="001635F8"/>
    <w:rsid w:val="001642D1"/>
    <w:rsid w:val="00165E08"/>
    <w:rsid w:val="00165FC5"/>
    <w:rsid w:val="001707F1"/>
    <w:rsid w:val="00171FEB"/>
    <w:rsid w:val="001752AA"/>
    <w:rsid w:val="001825D7"/>
    <w:rsid w:val="0018627F"/>
    <w:rsid w:val="00186C0C"/>
    <w:rsid w:val="0019119F"/>
    <w:rsid w:val="00194961"/>
    <w:rsid w:val="001967CD"/>
    <w:rsid w:val="00196E40"/>
    <w:rsid w:val="001A2CE8"/>
    <w:rsid w:val="001A49CA"/>
    <w:rsid w:val="001A54AF"/>
    <w:rsid w:val="001A582A"/>
    <w:rsid w:val="001B03DF"/>
    <w:rsid w:val="001B7840"/>
    <w:rsid w:val="001C2DA0"/>
    <w:rsid w:val="001C445E"/>
    <w:rsid w:val="001D1ACA"/>
    <w:rsid w:val="001D3520"/>
    <w:rsid w:val="001D6DB8"/>
    <w:rsid w:val="001E1802"/>
    <w:rsid w:val="001E2B40"/>
    <w:rsid w:val="001E4A88"/>
    <w:rsid w:val="001E4DD9"/>
    <w:rsid w:val="001E738D"/>
    <w:rsid w:val="001F2E23"/>
    <w:rsid w:val="001F30CC"/>
    <w:rsid w:val="001F4A38"/>
    <w:rsid w:val="001F6155"/>
    <w:rsid w:val="001F6687"/>
    <w:rsid w:val="001F6C59"/>
    <w:rsid w:val="00200E2F"/>
    <w:rsid w:val="00202B62"/>
    <w:rsid w:val="00202DED"/>
    <w:rsid w:val="0020770C"/>
    <w:rsid w:val="00207AF3"/>
    <w:rsid w:val="00215E41"/>
    <w:rsid w:val="002249DE"/>
    <w:rsid w:val="00225F47"/>
    <w:rsid w:val="00226435"/>
    <w:rsid w:val="002275F0"/>
    <w:rsid w:val="0023116C"/>
    <w:rsid w:val="00234A60"/>
    <w:rsid w:val="00235E82"/>
    <w:rsid w:val="00236A09"/>
    <w:rsid w:val="002377DD"/>
    <w:rsid w:val="00242D06"/>
    <w:rsid w:val="00242D4D"/>
    <w:rsid w:val="00245F20"/>
    <w:rsid w:val="00247F82"/>
    <w:rsid w:val="00250233"/>
    <w:rsid w:val="002503AA"/>
    <w:rsid w:val="00251201"/>
    <w:rsid w:val="00252333"/>
    <w:rsid w:val="002529B6"/>
    <w:rsid w:val="0025521B"/>
    <w:rsid w:val="002613B6"/>
    <w:rsid w:val="00267C5D"/>
    <w:rsid w:val="00271A8F"/>
    <w:rsid w:val="0027441B"/>
    <w:rsid w:val="002767A2"/>
    <w:rsid w:val="00280282"/>
    <w:rsid w:val="00281AD1"/>
    <w:rsid w:val="00281B1F"/>
    <w:rsid w:val="00285AB2"/>
    <w:rsid w:val="00286BF7"/>
    <w:rsid w:val="002922CD"/>
    <w:rsid w:val="002924F2"/>
    <w:rsid w:val="00292ABF"/>
    <w:rsid w:val="00293DEA"/>
    <w:rsid w:val="00295686"/>
    <w:rsid w:val="002A03D3"/>
    <w:rsid w:val="002A08C9"/>
    <w:rsid w:val="002A22B4"/>
    <w:rsid w:val="002A397E"/>
    <w:rsid w:val="002A3E49"/>
    <w:rsid w:val="002A5E41"/>
    <w:rsid w:val="002A78CF"/>
    <w:rsid w:val="002B1037"/>
    <w:rsid w:val="002B240A"/>
    <w:rsid w:val="002B4BCC"/>
    <w:rsid w:val="002B5F81"/>
    <w:rsid w:val="002C456C"/>
    <w:rsid w:val="002C5D91"/>
    <w:rsid w:val="002D100E"/>
    <w:rsid w:val="002D1D5F"/>
    <w:rsid w:val="002E02F5"/>
    <w:rsid w:val="002E1245"/>
    <w:rsid w:val="002E156B"/>
    <w:rsid w:val="002E2DD2"/>
    <w:rsid w:val="002E2E5F"/>
    <w:rsid w:val="002E2FCD"/>
    <w:rsid w:val="002E40C6"/>
    <w:rsid w:val="002E608D"/>
    <w:rsid w:val="002F1EAD"/>
    <w:rsid w:val="002F3B24"/>
    <w:rsid w:val="002F40E8"/>
    <w:rsid w:val="002F4450"/>
    <w:rsid w:val="002F4F98"/>
    <w:rsid w:val="002F6160"/>
    <w:rsid w:val="002F717A"/>
    <w:rsid w:val="00300CA0"/>
    <w:rsid w:val="00302128"/>
    <w:rsid w:val="003021EB"/>
    <w:rsid w:val="00305F5D"/>
    <w:rsid w:val="003105C0"/>
    <w:rsid w:val="00310F0D"/>
    <w:rsid w:val="003225EA"/>
    <w:rsid w:val="0032465C"/>
    <w:rsid w:val="0032648B"/>
    <w:rsid w:val="0032688E"/>
    <w:rsid w:val="003325E5"/>
    <w:rsid w:val="0033339D"/>
    <w:rsid w:val="00333471"/>
    <w:rsid w:val="00340DF1"/>
    <w:rsid w:val="00341D49"/>
    <w:rsid w:val="00342F20"/>
    <w:rsid w:val="003447BC"/>
    <w:rsid w:val="00356388"/>
    <w:rsid w:val="00357B35"/>
    <w:rsid w:val="00357EA8"/>
    <w:rsid w:val="0036026A"/>
    <w:rsid w:val="003635AA"/>
    <w:rsid w:val="0037174F"/>
    <w:rsid w:val="00372B9C"/>
    <w:rsid w:val="0037303C"/>
    <w:rsid w:val="0037665C"/>
    <w:rsid w:val="003833B4"/>
    <w:rsid w:val="003833DB"/>
    <w:rsid w:val="00384C0A"/>
    <w:rsid w:val="003861E4"/>
    <w:rsid w:val="00386577"/>
    <w:rsid w:val="00387BCF"/>
    <w:rsid w:val="00390F09"/>
    <w:rsid w:val="0039237D"/>
    <w:rsid w:val="0039420C"/>
    <w:rsid w:val="003A11A7"/>
    <w:rsid w:val="003A15BB"/>
    <w:rsid w:val="003A2A6E"/>
    <w:rsid w:val="003A2B3E"/>
    <w:rsid w:val="003A7670"/>
    <w:rsid w:val="003A7917"/>
    <w:rsid w:val="003A7A0E"/>
    <w:rsid w:val="003B219A"/>
    <w:rsid w:val="003B624F"/>
    <w:rsid w:val="003C10BB"/>
    <w:rsid w:val="003C12F3"/>
    <w:rsid w:val="003C16BD"/>
    <w:rsid w:val="003C3413"/>
    <w:rsid w:val="003C3591"/>
    <w:rsid w:val="003C388B"/>
    <w:rsid w:val="003C439F"/>
    <w:rsid w:val="003C45EE"/>
    <w:rsid w:val="003C4FF1"/>
    <w:rsid w:val="003C6790"/>
    <w:rsid w:val="003D10B0"/>
    <w:rsid w:val="003D3627"/>
    <w:rsid w:val="003D4381"/>
    <w:rsid w:val="003D4F24"/>
    <w:rsid w:val="003D6DFE"/>
    <w:rsid w:val="003E00AF"/>
    <w:rsid w:val="003E104C"/>
    <w:rsid w:val="003E3544"/>
    <w:rsid w:val="003E428A"/>
    <w:rsid w:val="003E65EA"/>
    <w:rsid w:val="003F6C5B"/>
    <w:rsid w:val="003F7B80"/>
    <w:rsid w:val="00403841"/>
    <w:rsid w:val="00406BDE"/>
    <w:rsid w:val="00406F5B"/>
    <w:rsid w:val="004144C5"/>
    <w:rsid w:val="00420C5E"/>
    <w:rsid w:val="00420FBE"/>
    <w:rsid w:val="0042177C"/>
    <w:rsid w:val="0042207F"/>
    <w:rsid w:val="00426FDE"/>
    <w:rsid w:val="00427C02"/>
    <w:rsid w:val="00430D2E"/>
    <w:rsid w:val="00431BFB"/>
    <w:rsid w:val="00435CF5"/>
    <w:rsid w:val="00436DBE"/>
    <w:rsid w:val="00437043"/>
    <w:rsid w:val="004379A7"/>
    <w:rsid w:val="00437C76"/>
    <w:rsid w:val="00440EA1"/>
    <w:rsid w:val="00441EA4"/>
    <w:rsid w:val="0044399E"/>
    <w:rsid w:val="00444A12"/>
    <w:rsid w:val="00450821"/>
    <w:rsid w:val="004513F0"/>
    <w:rsid w:val="00453BAA"/>
    <w:rsid w:val="0045775F"/>
    <w:rsid w:val="00460ACF"/>
    <w:rsid w:val="00462CEB"/>
    <w:rsid w:val="00463643"/>
    <w:rsid w:val="0046435E"/>
    <w:rsid w:val="00471F04"/>
    <w:rsid w:val="00477763"/>
    <w:rsid w:val="00484A4D"/>
    <w:rsid w:val="00487B91"/>
    <w:rsid w:val="004910C5"/>
    <w:rsid w:val="0049123F"/>
    <w:rsid w:val="004A1B2F"/>
    <w:rsid w:val="004A2112"/>
    <w:rsid w:val="004A475E"/>
    <w:rsid w:val="004A5211"/>
    <w:rsid w:val="004B3ED3"/>
    <w:rsid w:val="004B44E3"/>
    <w:rsid w:val="004B5173"/>
    <w:rsid w:val="004C003C"/>
    <w:rsid w:val="004C1B78"/>
    <w:rsid w:val="004C4385"/>
    <w:rsid w:val="004D2164"/>
    <w:rsid w:val="004D2316"/>
    <w:rsid w:val="004D2A6A"/>
    <w:rsid w:val="004D2EF0"/>
    <w:rsid w:val="004D5AC6"/>
    <w:rsid w:val="004D7222"/>
    <w:rsid w:val="004E01A6"/>
    <w:rsid w:val="004E0476"/>
    <w:rsid w:val="004E0C82"/>
    <w:rsid w:val="004E12C0"/>
    <w:rsid w:val="004E4C4E"/>
    <w:rsid w:val="004E688B"/>
    <w:rsid w:val="004F3103"/>
    <w:rsid w:val="004F7492"/>
    <w:rsid w:val="004F773A"/>
    <w:rsid w:val="005003F8"/>
    <w:rsid w:val="00502E49"/>
    <w:rsid w:val="00505862"/>
    <w:rsid w:val="005070AD"/>
    <w:rsid w:val="00507AE0"/>
    <w:rsid w:val="0051592A"/>
    <w:rsid w:val="0052012D"/>
    <w:rsid w:val="005263B7"/>
    <w:rsid w:val="00527DA4"/>
    <w:rsid w:val="00533141"/>
    <w:rsid w:val="00534336"/>
    <w:rsid w:val="00536398"/>
    <w:rsid w:val="00537B6D"/>
    <w:rsid w:val="00537BF6"/>
    <w:rsid w:val="005412F6"/>
    <w:rsid w:val="00543132"/>
    <w:rsid w:val="00544B07"/>
    <w:rsid w:val="00545120"/>
    <w:rsid w:val="00545517"/>
    <w:rsid w:val="00546078"/>
    <w:rsid w:val="00556A68"/>
    <w:rsid w:val="00557245"/>
    <w:rsid w:val="005574DE"/>
    <w:rsid w:val="0056032F"/>
    <w:rsid w:val="0056215B"/>
    <w:rsid w:val="00564ED6"/>
    <w:rsid w:val="00565078"/>
    <w:rsid w:val="005662BA"/>
    <w:rsid w:val="00566341"/>
    <w:rsid w:val="00571CD8"/>
    <w:rsid w:val="00572608"/>
    <w:rsid w:val="005738E2"/>
    <w:rsid w:val="0057410F"/>
    <w:rsid w:val="00575C7F"/>
    <w:rsid w:val="0058056A"/>
    <w:rsid w:val="005850AA"/>
    <w:rsid w:val="0058696C"/>
    <w:rsid w:val="005872DD"/>
    <w:rsid w:val="005940A4"/>
    <w:rsid w:val="00595931"/>
    <w:rsid w:val="00596B6A"/>
    <w:rsid w:val="00597C62"/>
    <w:rsid w:val="005A0541"/>
    <w:rsid w:val="005A3123"/>
    <w:rsid w:val="005A5711"/>
    <w:rsid w:val="005A62EF"/>
    <w:rsid w:val="005B00CA"/>
    <w:rsid w:val="005B4688"/>
    <w:rsid w:val="005B49EA"/>
    <w:rsid w:val="005C0E05"/>
    <w:rsid w:val="005C22F5"/>
    <w:rsid w:val="005C3434"/>
    <w:rsid w:val="005C3436"/>
    <w:rsid w:val="005C50F4"/>
    <w:rsid w:val="005C53B6"/>
    <w:rsid w:val="005C5482"/>
    <w:rsid w:val="005C563D"/>
    <w:rsid w:val="005C65C2"/>
    <w:rsid w:val="005D0631"/>
    <w:rsid w:val="005D2B1A"/>
    <w:rsid w:val="005D2F10"/>
    <w:rsid w:val="005D34A0"/>
    <w:rsid w:val="005D3CD9"/>
    <w:rsid w:val="005D4613"/>
    <w:rsid w:val="005D7103"/>
    <w:rsid w:val="005E13FD"/>
    <w:rsid w:val="005E27EB"/>
    <w:rsid w:val="005E4D46"/>
    <w:rsid w:val="005E6E82"/>
    <w:rsid w:val="005E7772"/>
    <w:rsid w:val="005F231C"/>
    <w:rsid w:val="005F6887"/>
    <w:rsid w:val="00601BAF"/>
    <w:rsid w:val="00602794"/>
    <w:rsid w:val="006045C6"/>
    <w:rsid w:val="006066D8"/>
    <w:rsid w:val="00607AE9"/>
    <w:rsid w:val="00607C16"/>
    <w:rsid w:val="00610164"/>
    <w:rsid w:val="00610647"/>
    <w:rsid w:val="006146EA"/>
    <w:rsid w:val="006148B5"/>
    <w:rsid w:val="00615C19"/>
    <w:rsid w:val="00616AD7"/>
    <w:rsid w:val="006206B8"/>
    <w:rsid w:val="00621BD2"/>
    <w:rsid w:val="00622078"/>
    <w:rsid w:val="006227AA"/>
    <w:rsid w:val="00624B08"/>
    <w:rsid w:val="00624E17"/>
    <w:rsid w:val="00625369"/>
    <w:rsid w:val="00625FFA"/>
    <w:rsid w:val="0062649C"/>
    <w:rsid w:val="006305C5"/>
    <w:rsid w:val="00632421"/>
    <w:rsid w:val="00633434"/>
    <w:rsid w:val="00635C71"/>
    <w:rsid w:val="00643978"/>
    <w:rsid w:val="00645087"/>
    <w:rsid w:val="006516A4"/>
    <w:rsid w:val="00662192"/>
    <w:rsid w:val="0067075F"/>
    <w:rsid w:val="00670D86"/>
    <w:rsid w:val="0067221A"/>
    <w:rsid w:val="006727D4"/>
    <w:rsid w:val="00676277"/>
    <w:rsid w:val="00676D15"/>
    <w:rsid w:val="0068015A"/>
    <w:rsid w:val="006840EE"/>
    <w:rsid w:val="0068516F"/>
    <w:rsid w:val="006869E7"/>
    <w:rsid w:val="00686ED7"/>
    <w:rsid w:val="00691499"/>
    <w:rsid w:val="00691C9F"/>
    <w:rsid w:val="00694482"/>
    <w:rsid w:val="006A1240"/>
    <w:rsid w:val="006A2315"/>
    <w:rsid w:val="006A5170"/>
    <w:rsid w:val="006A66EA"/>
    <w:rsid w:val="006A7C56"/>
    <w:rsid w:val="006A7F03"/>
    <w:rsid w:val="006B2E0D"/>
    <w:rsid w:val="006B2E48"/>
    <w:rsid w:val="006B4430"/>
    <w:rsid w:val="006B5238"/>
    <w:rsid w:val="006B62DF"/>
    <w:rsid w:val="006C2D1C"/>
    <w:rsid w:val="006C371D"/>
    <w:rsid w:val="006C43CD"/>
    <w:rsid w:val="006C4CC8"/>
    <w:rsid w:val="006C5312"/>
    <w:rsid w:val="006C7129"/>
    <w:rsid w:val="006D2270"/>
    <w:rsid w:val="006D242A"/>
    <w:rsid w:val="006D470B"/>
    <w:rsid w:val="006D6158"/>
    <w:rsid w:val="006D6776"/>
    <w:rsid w:val="006D6FEA"/>
    <w:rsid w:val="006D7B20"/>
    <w:rsid w:val="006E014D"/>
    <w:rsid w:val="006E151E"/>
    <w:rsid w:val="006E1B22"/>
    <w:rsid w:val="006E2957"/>
    <w:rsid w:val="006E2DFB"/>
    <w:rsid w:val="006E3F68"/>
    <w:rsid w:val="006E5AB9"/>
    <w:rsid w:val="006F05C9"/>
    <w:rsid w:val="006F19FA"/>
    <w:rsid w:val="006F3879"/>
    <w:rsid w:val="006F43D9"/>
    <w:rsid w:val="006F4A1C"/>
    <w:rsid w:val="006F54DB"/>
    <w:rsid w:val="006F7A12"/>
    <w:rsid w:val="007015A1"/>
    <w:rsid w:val="0070229A"/>
    <w:rsid w:val="00702595"/>
    <w:rsid w:val="007046C0"/>
    <w:rsid w:val="00704802"/>
    <w:rsid w:val="0070516E"/>
    <w:rsid w:val="00706574"/>
    <w:rsid w:val="0070691C"/>
    <w:rsid w:val="0071110D"/>
    <w:rsid w:val="007113A3"/>
    <w:rsid w:val="007117BC"/>
    <w:rsid w:val="00711F19"/>
    <w:rsid w:val="007120A9"/>
    <w:rsid w:val="00715A2E"/>
    <w:rsid w:val="0072540B"/>
    <w:rsid w:val="00733A9A"/>
    <w:rsid w:val="007369D9"/>
    <w:rsid w:val="0074038C"/>
    <w:rsid w:val="007427B1"/>
    <w:rsid w:val="00744408"/>
    <w:rsid w:val="0074500A"/>
    <w:rsid w:val="00746356"/>
    <w:rsid w:val="007474E1"/>
    <w:rsid w:val="00747B2C"/>
    <w:rsid w:val="00750B37"/>
    <w:rsid w:val="007516DD"/>
    <w:rsid w:val="00751CA6"/>
    <w:rsid w:val="00752CCD"/>
    <w:rsid w:val="00754547"/>
    <w:rsid w:val="007564D2"/>
    <w:rsid w:val="00756BD3"/>
    <w:rsid w:val="00756CA0"/>
    <w:rsid w:val="00756DD0"/>
    <w:rsid w:val="00764726"/>
    <w:rsid w:val="00765227"/>
    <w:rsid w:val="007731BD"/>
    <w:rsid w:val="00773A3A"/>
    <w:rsid w:val="007745AA"/>
    <w:rsid w:val="00775B65"/>
    <w:rsid w:val="00775F6A"/>
    <w:rsid w:val="007824F3"/>
    <w:rsid w:val="00782992"/>
    <w:rsid w:val="00784246"/>
    <w:rsid w:val="0079430E"/>
    <w:rsid w:val="00795A11"/>
    <w:rsid w:val="007A0A55"/>
    <w:rsid w:val="007B1A4C"/>
    <w:rsid w:val="007B3BFC"/>
    <w:rsid w:val="007B4638"/>
    <w:rsid w:val="007B50AB"/>
    <w:rsid w:val="007B74F6"/>
    <w:rsid w:val="007C0F75"/>
    <w:rsid w:val="007C1EA6"/>
    <w:rsid w:val="007C240A"/>
    <w:rsid w:val="007C63BA"/>
    <w:rsid w:val="007C677D"/>
    <w:rsid w:val="007D19B0"/>
    <w:rsid w:val="007D564C"/>
    <w:rsid w:val="007D6D94"/>
    <w:rsid w:val="007D7282"/>
    <w:rsid w:val="007D7AC0"/>
    <w:rsid w:val="007E19FF"/>
    <w:rsid w:val="007F1F8F"/>
    <w:rsid w:val="007F5657"/>
    <w:rsid w:val="008026FE"/>
    <w:rsid w:val="00803E49"/>
    <w:rsid w:val="00804253"/>
    <w:rsid w:val="008044BE"/>
    <w:rsid w:val="008051A3"/>
    <w:rsid w:val="0080780D"/>
    <w:rsid w:val="00812CEB"/>
    <w:rsid w:val="00813357"/>
    <w:rsid w:val="00813D65"/>
    <w:rsid w:val="0081561B"/>
    <w:rsid w:val="00815DD7"/>
    <w:rsid w:val="00817CEF"/>
    <w:rsid w:val="00822140"/>
    <w:rsid w:val="00823C1F"/>
    <w:rsid w:val="0082537B"/>
    <w:rsid w:val="00825410"/>
    <w:rsid w:val="00831007"/>
    <w:rsid w:val="008323CE"/>
    <w:rsid w:val="008324CB"/>
    <w:rsid w:val="00836CF1"/>
    <w:rsid w:val="00840216"/>
    <w:rsid w:val="00840501"/>
    <w:rsid w:val="00842702"/>
    <w:rsid w:val="008455C3"/>
    <w:rsid w:val="008462B0"/>
    <w:rsid w:val="00846C1C"/>
    <w:rsid w:val="00852768"/>
    <w:rsid w:val="0085317D"/>
    <w:rsid w:val="0085439F"/>
    <w:rsid w:val="0085484D"/>
    <w:rsid w:val="008572B8"/>
    <w:rsid w:val="0086047C"/>
    <w:rsid w:val="00861D64"/>
    <w:rsid w:val="00863053"/>
    <w:rsid w:val="00863F2A"/>
    <w:rsid w:val="0086578C"/>
    <w:rsid w:val="0086690D"/>
    <w:rsid w:val="008672A5"/>
    <w:rsid w:val="008701D3"/>
    <w:rsid w:val="008701EB"/>
    <w:rsid w:val="00870657"/>
    <w:rsid w:val="00871352"/>
    <w:rsid w:val="00872021"/>
    <w:rsid w:val="00872DAA"/>
    <w:rsid w:val="00875037"/>
    <w:rsid w:val="00876AA7"/>
    <w:rsid w:val="00882E5F"/>
    <w:rsid w:val="0088386B"/>
    <w:rsid w:val="00885545"/>
    <w:rsid w:val="00891F29"/>
    <w:rsid w:val="008935CE"/>
    <w:rsid w:val="008A1870"/>
    <w:rsid w:val="008A4624"/>
    <w:rsid w:val="008B0882"/>
    <w:rsid w:val="008B2926"/>
    <w:rsid w:val="008B4B46"/>
    <w:rsid w:val="008B624C"/>
    <w:rsid w:val="008C1106"/>
    <w:rsid w:val="008C21E7"/>
    <w:rsid w:val="008C3116"/>
    <w:rsid w:val="008C39E8"/>
    <w:rsid w:val="008C6274"/>
    <w:rsid w:val="008C676A"/>
    <w:rsid w:val="008D4464"/>
    <w:rsid w:val="008E02DF"/>
    <w:rsid w:val="008E0470"/>
    <w:rsid w:val="008E1D87"/>
    <w:rsid w:val="008E45AD"/>
    <w:rsid w:val="008E588A"/>
    <w:rsid w:val="008E5C1C"/>
    <w:rsid w:val="008E744E"/>
    <w:rsid w:val="008E7E7A"/>
    <w:rsid w:val="008F5EE1"/>
    <w:rsid w:val="008F65E6"/>
    <w:rsid w:val="009003ED"/>
    <w:rsid w:val="009007C1"/>
    <w:rsid w:val="00904DED"/>
    <w:rsid w:val="00911A07"/>
    <w:rsid w:val="00912B85"/>
    <w:rsid w:val="00912B8F"/>
    <w:rsid w:val="009150DB"/>
    <w:rsid w:val="00915394"/>
    <w:rsid w:val="00923CF1"/>
    <w:rsid w:val="00926209"/>
    <w:rsid w:val="00926B3F"/>
    <w:rsid w:val="009325C6"/>
    <w:rsid w:val="009329C3"/>
    <w:rsid w:val="00933648"/>
    <w:rsid w:val="00933DB8"/>
    <w:rsid w:val="009346B8"/>
    <w:rsid w:val="00940187"/>
    <w:rsid w:val="009424E1"/>
    <w:rsid w:val="00943B70"/>
    <w:rsid w:val="00945A70"/>
    <w:rsid w:val="00946F59"/>
    <w:rsid w:val="009511BC"/>
    <w:rsid w:val="0095143B"/>
    <w:rsid w:val="0095198C"/>
    <w:rsid w:val="00953A8B"/>
    <w:rsid w:val="00960C7B"/>
    <w:rsid w:val="00962C12"/>
    <w:rsid w:val="00966691"/>
    <w:rsid w:val="00966D22"/>
    <w:rsid w:val="00971A73"/>
    <w:rsid w:val="009750D9"/>
    <w:rsid w:val="00982566"/>
    <w:rsid w:val="00983049"/>
    <w:rsid w:val="00985463"/>
    <w:rsid w:val="00985D98"/>
    <w:rsid w:val="00986CE6"/>
    <w:rsid w:val="009879F2"/>
    <w:rsid w:val="00987C01"/>
    <w:rsid w:val="0099024B"/>
    <w:rsid w:val="00990526"/>
    <w:rsid w:val="009908F8"/>
    <w:rsid w:val="00991FB0"/>
    <w:rsid w:val="00992AA7"/>
    <w:rsid w:val="0099587B"/>
    <w:rsid w:val="00996281"/>
    <w:rsid w:val="00997E11"/>
    <w:rsid w:val="009A0AF3"/>
    <w:rsid w:val="009A1690"/>
    <w:rsid w:val="009A18D8"/>
    <w:rsid w:val="009A1AA2"/>
    <w:rsid w:val="009A2164"/>
    <w:rsid w:val="009A3071"/>
    <w:rsid w:val="009A44FC"/>
    <w:rsid w:val="009B20EA"/>
    <w:rsid w:val="009B4091"/>
    <w:rsid w:val="009B4714"/>
    <w:rsid w:val="009B4D10"/>
    <w:rsid w:val="009B6961"/>
    <w:rsid w:val="009C2175"/>
    <w:rsid w:val="009C4127"/>
    <w:rsid w:val="009D09D8"/>
    <w:rsid w:val="009D3818"/>
    <w:rsid w:val="009D623D"/>
    <w:rsid w:val="009E1983"/>
    <w:rsid w:val="009E211A"/>
    <w:rsid w:val="009E2A5B"/>
    <w:rsid w:val="009E4AB5"/>
    <w:rsid w:val="009E525F"/>
    <w:rsid w:val="009F1AD0"/>
    <w:rsid w:val="009F3295"/>
    <w:rsid w:val="009F5452"/>
    <w:rsid w:val="00A011BF"/>
    <w:rsid w:val="00A01282"/>
    <w:rsid w:val="00A13F4F"/>
    <w:rsid w:val="00A14029"/>
    <w:rsid w:val="00A2220B"/>
    <w:rsid w:val="00A232E9"/>
    <w:rsid w:val="00A23CA1"/>
    <w:rsid w:val="00A26671"/>
    <w:rsid w:val="00A30C0C"/>
    <w:rsid w:val="00A3173A"/>
    <w:rsid w:val="00A345A2"/>
    <w:rsid w:val="00A35D80"/>
    <w:rsid w:val="00A42984"/>
    <w:rsid w:val="00A450A2"/>
    <w:rsid w:val="00A453CF"/>
    <w:rsid w:val="00A46172"/>
    <w:rsid w:val="00A46316"/>
    <w:rsid w:val="00A46E22"/>
    <w:rsid w:val="00A4709F"/>
    <w:rsid w:val="00A47C93"/>
    <w:rsid w:val="00A5070E"/>
    <w:rsid w:val="00A50FD5"/>
    <w:rsid w:val="00A50FE2"/>
    <w:rsid w:val="00A53DD3"/>
    <w:rsid w:val="00A5402A"/>
    <w:rsid w:val="00A54306"/>
    <w:rsid w:val="00A543BF"/>
    <w:rsid w:val="00A5504B"/>
    <w:rsid w:val="00A55CF4"/>
    <w:rsid w:val="00A56138"/>
    <w:rsid w:val="00A60EF8"/>
    <w:rsid w:val="00A614A2"/>
    <w:rsid w:val="00A62DCE"/>
    <w:rsid w:val="00A64411"/>
    <w:rsid w:val="00A66C76"/>
    <w:rsid w:val="00A7420E"/>
    <w:rsid w:val="00A74C08"/>
    <w:rsid w:val="00A80840"/>
    <w:rsid w:val="00A81E0C"/>
    <w:rsid w:val="00A82764"/>
    <w:rsid w:val="00A86D5C"/>
    <w:rsid w:val="00A910D8"/>
    <w:rsid w:val="00A9148D"/>
    <w:rsid w:val="00AA1808"/>
    <w:rsid w:val="00AA1D1C"/>
    <w:rsid w:val="00AA2A47"/>
    <w:rsid w:val="00AA2B3D"/>
    <w:rsid w:val="00AA2DF2"/>
    <w:rsid w:val="00AA48BD"/>
    <w:rsid w:val="00AA7AF8"/>
    <w:rsid w:val="00AB050B"/>
    <w:rsid w:val="00AB1C4C"/>
    <w:rsid w:val="00AC2B42"/>
    <w:rsid w:val="00AC48CF"/>
    <w:rsid w:val="00AC6E71"/>
    <w:rsid w:val="00AD12EE"/>
    <w:rsid w:val="00AD2C4B"/>
    <w:rsid w:val="00AD4A1E"/>
    <w:rsid w:val="00AD5327"/>
    <w:rsid w:val="00AE0B90"/>
    <w:rsid w:val="00AE0C32"/>
    <w:rsid w:val="00AE1553"/>
    <w:rsid w:val="00AE1D1A"/>
    <w:rsid w:val="00AE275A"/>
    <w:rsid w:val="00AE3374"/>
    <w:rsid w:val="00AE346F"/>
    <w:rsid w:val="00AE6646"/>
    <w:rsid w:val="00AE7554"/>
    <w:rsid w:val="00AE756B"/>
    <w:rsid w:val="00AE7679"/>
    <w:rsid w:val="00AF32B2"/>
    <w:rsid w:val="00AF392A"/>
    <w:rsid w:val="00AF4600"/>
    <w:rsid w:val="00AF56BB"/>
    <w:rsid w:val="00B01242"/>
    <w:rsid w:val="00B030E4"/>
    <w:rsid w:val="00B05A90"/>
    <w:rsid w:val="00B06879"/>
    <w:rsid w:val="00B10079"/>
    <w:rsid w:val="00B113CF"/>
    <w:rsid w:val="00B127F8"/>
    <w:rsid w:val="00B13275"/>
    <w:rsid w:val="00B17D08"/>
    <w:rsid w:val="00B20F81"/>
    <w:rsid w:val="00B22EE9"/>
    <w:rsid w:val="00B23659"/>
    <w:rsid w:val="00B30869"/>
    <w:rsid w:val="00B32816"/>
    <w:rsid w:val="00B34BEC"/>
    <w:rsid w:val="00B35A62"/>
    <w:rsid w:val="00B42695"/>
    <w:rsid w:val="00B435B2"/>
    <w:rsid w:val="00B43F92"/>
    <w:rsid w:val="00B45944"/>
    <w:rsid w:val="00B46393"/>
    <w:rsid w:val="00B46B93"/>
    <w:rsid w:val="00B508BC"/>
    <w:rsid w:val="00B51096"/>
    <w:rsid w:val="00B52FB9"/>
    <w:rsid w:val="00B56DE3"/>
    <w:rsid w:val="00B617CE"/>
    <w:rsid w:val="00B63F72"/>
    <w:rsid w:val="00B668B9"/>
    <w:rsid w:val="00B671FA"/>
    <w:rsid w:val="00B67BC1"/>
    <w:rsid w:val="00B67D3D"/>
    <w:rsid w:val="00B7021F"/>
    <w:rsid w:val="00B71F9C"/>
    <w:rsid w:val="00B769C6"/>
    <w:rsid w:val="00B770BC"/>
    <w:rsid w:val="00B813EE"/>
    <w:rsid w:val="00B819AA"/>
    <w:rsid w:val="00B8257F"/>
    <w:rsid w:val="00B86E37"/>
    <w:rsid w:val="00BA00B5"/>
    <w:rsid w:val="00BA1A58"/>
    <w:rsid w:val="00BA2C82"/>
    <w:rsid w:val="00BA3DE5"/>
    <w:rsid w:val="00BA4628"/>
    <w:rsid w:val="00BB5194"/>
    <w:rsid w:val="00BB6763"/>
    <w:rsid w:val="00BC1435"/>
    <w:rsid w:val="00BC5488"/>
    <w:rsid w:val="00BD1304"/>
    <w:rsid w:val="00BD7F7D"/>
    <w:rsid w:val="00BE18B7"/>
    <w:rsid w:val="00BE311F"/>
    <w:rsid w:val="00BE3618"/>
    <w:rsid w:val="00BE3C6F"/>
    <w:rsid w:val="00BE7897"/>
    <w:rsid w:val="00BF06E7"/>
    <w:rsid w:val="00BF31EB"/>
    <w:rsid w:val="00BF70F1"/>
    <w:rsid w:val="00C043C1"/>
    <w:rsid w:val="00C0767D"/>
    <w:rsid w:val="00C07CAA"/>
    <w:rsid w:val="00C07F3B"/>
    <w:rsid w:val="00C136F9"/>
    <w:rsid w:val="00C147BB"/>
    <w:rsid w:val="00C16A08"/>
    <w:rsid w:val="00C205D1"/>
    <w:rsid w:val="00C21155"/>
    <w:rsid w:val="00C32C7F"/>
    <w:rsid w:val="00C354F6"/>
    <w:rsid w:val="00C35EEE"/>
    <w:rsid w:val="00C4169C"/>
    <w:rsid w:val="00C430A3"/>
    <w:rsid w:val="00C50453"/>
    <w:rsid w:val="00C50A5B"/>
    <w:rsid w:val="00C51C20"/>
    <w:rsid w:val="00C53158"/>
    <w:rsid w:val="00C53481"/>
    <w:rsid w:val="00C61A14"/>
    <w:rsid w:val="00C6239F"/>
    <w:rsid w:val="00C6332E"/>
    <w:rsid w:val="00C638CB"/>
    <w:rsid w:val="00C64B3F"/>
    <w:rsid w:val="00C67A8C"/>
    <w:rsid w:val="00C713EB"/>
    <w:rsid w:val="00C765B7"/>
    <w:rsid w:val="00C805A5"/>
    <w:rsid w:val="00C8127A"/>
    <w:rsid w:val="00C81511"/>
    <w:rsid w:val="00C815FD"/>
    <w:rsid w:val="00C84659"/>
    <w:rsid w:val="00C847B3"/>
    <w:rsid w:val="00C866B8"/>
    <w:rsid w:val="00C90BA4"/>
    <w:rsid w:val="00C91E8A"/>
    <w:rsid w:val="00C9337A"/>
    <w:rsid w:val="00C93F89"/>
    <w:rsid w:val="00C940C2"/>
    <w:rsid w:val="00C942FA"/>
    <w:rsid w:val="00CA034E"/>
    <w:rsid w:val="00CA0BAB"/>
    <w:rsid w:val="00CA1982"/>
    <w:rsid w:val="00CA3F41"/>
    <w:rsid w:val="00CA46E6"/>
    <w:rsid w:val="00CA7570"/>
    <w:rsid w:val="00CB1356"/>
    <w:rsid w:val="00CB7E6B"/>
    <w:rsid w:val="00CC1630"/>
    <w:rsid w:val="00CC3165"/>
    <w:rsid w:val="00CC33C6"/>
    <w:rsid w:val="00CC5D68"/>
    <w:rsid w:val="00CD1B64"/>
    <w:rsid w:val="00CD1E34"/>
    <w:rsid w:val="00CD1E61"/>
    <w:rsid w:val="00CE297C"/>
    <w:rsid w:val="00CE37E7"/>
    <w:rsid w:val="00CE4B99"/>
    <w:rsid w:val="00CE6128"/>
    <w:rsid w:val="00CF5247"/>
    <w:rsid w:val="00CF63D3"/>
    <w:rsid w:val="00D017CF"/>
    <w:rsid w:val="00D04E29"/>
    <w:rsid w:val="00D06986"/>
    <w:rsid w:val="00D06DAD"/>
    <w:rsid w:val="00D13CC2"/>
    <w:rsid w:val="00D1477C"/>
    <w:rsid w:val="00D17F13"/>
    <w:rsid w:val="00D208AB"/>
    <w:rsid w:val="00D20A31"/>
    <w:rsid w:val="00D27A4D"/>
    <w:rsid w:val="00D31603"/>
    <w:rsid w:val="00D333D1"/>
    <w:rsid w:val="00D3377B"/>
    <w:rsid w:val="00D3516B"/>
    <w:rsid w:val="00D35F91"/>
    <w:rsid w:val="00D379B8"/>
    <w:rsid w:val="00D4093A"/>
    <w:rsid w:val="00D40F22"/>
    <w:rsid w:val="00D41140"/>
    <w:rsid w:val="00D41981"/>
    <w:rsid w:val="00D45286"/>
    <w:rsid w:val="00D5141B"/>
    <w:rsid w:val="00D53C0D"/>
    <w:rsid w:val="00D54841"/>
    <w:rsid w:val="00D60CA8"/>
    <w:rsid w:val="00D6174B"/>
    <w:rsid w:val="00D61794"/>
    <w:rsid w:val="00D637DC"/>
    <w:rsid w:val="00D6526C"/>
    <w:rsid w:val="00D71247"/>
    <w:rsid w:val="00D72D97"/>
    <w:rsid w:val="00D73305"/>
    <w:rsid w:val="00D828C0"/>
    <w:rsid w:val="00D839EA"/>
    <w:rsid w:val="00D849B7"/>
    <w:rsid w:val="00D8636B"/>
    <w:rsid w:val="00D8667D"/>
    <w:rsid w:val="00D91B87"/>
    <w:rsid w:val="00D97597"/>
    <w:rsid w:val="00DA1140"/>
    <w:rsid w:val="00DA16B4"/>
    <w:rsid w:val="00DA191B"/>
    <w:rsid w:val="00DA56F9"/>
    <w:rsid w:val="00DA64C8"/>
    <w:rsid w:val="00DB3155"/>
    <w:rsid w:val="00DB3572"/>
    <w:rsid w:val="00DB4748"/>
    <w:rsid w:val="00DB5D78"/>
    <w:rsid w:val="00DC4C2E"/>
    <w:rsid w:val="00DD5029"/>
    <w:rsid w:val="00DD6C30"/>
    <w:rsid w:val="00DD6DF9"/>
    <w:rsid w:val="00DE0580"/>
    <w:rsid w:val="00DE1057"/>
    <w:rsid w:val="00DE34B7"/>
    <w:rsid w:val="00DE37DD"/>
    <w:rsid w:val="00DF0574"/>
    <w:rsid w:val="00DF2D8C"/>
    <w:rsid w:val="00DF78F4"/>
    <w:rsid w:val="00DF7C40"/>
    <w:rsid w:val="00E01186"/>
    <w:rsid w:val="00E0192B"/>
    <w:rsid w:val="00E035B1"/>
    <w:rsid w:val="00E050C7"/>
    <w:rsid w:val="00E11330"/>
    <w:rsid w:val="00E20C72"/>
    <w:rsid w:val="00E21DD4"/>
    <w:rsid w:val="00E24389"/>
    <w:rsid w:val="00E25340"/>
    <w:rsid w:val="00E26F5D"/>
    <w:rsid w:val="00E33232"/>
    <w:rsid w:val="00E3398D"/>
    <w:rsid w:val="00E36099"/>
    <w:rsid w:val="00E4062E"/>
    <w:rsid w:val="00E4273A"/>
    <w:rsid w:val="00E44B3D"/>
    <w:rsid w:val="00E51019"/>
    <w:rsid w:val="00E553E1"/>
    <w:rsid w:val="00E611B6"/>
    <w:rsid w:val="00E6201A"/>
    <w:rsid w:val="00E65FBE"/>
    <w:rsid w:val="00E70ED0"/>
    <w:rsid w:val="00E724F5"/>
    <w:rsid w:val="00E72E68"/>
    <w:rsid w:val="00E73720"/>
    <w:rsid w:val="00E747EA"/>
    <w:rsid w:val="00E75E68"/>
    <w:rsid w:val="00E77909"/>
    <w:rsid w:val="00E823EF"/>
    <w:rsid w:val="00E82F41"/>
    <w:rsid w:val="00E852E1"/>
    <w:rsid w:val="00E86266"/>
    <w:rsid w:val="00E90D4E"/>
    <w:rsid w:val="00E91162"/>
    <w:rsid w:val="00E91170"/>
    <w:rsid w:val="00E9501C"/>
    <w:rsid w:val="00E96C70"/>
    <w:rsid w:val="00E973F3"/>
    <w:rsid w:val="00E9782B"/>
    <w:rsid w:val="00EA1E50"/>
    <w:rsid w:val="00EA3615"/>
    <w:rsid w:val="00EA4333"/>
    <w:rsid w:val="00EB2EDC"/>
    <w:rsid w:val="00EB55A3"/>
    <w:rsid w:val="00EB7FB8"/>
    <w:rsid w:val="00EC08AA"/>
    <w:rsid w:val="00EC1653"/>
    <w:rsid w:val="00EC305A"/>
    <w:rsid w:val="00EC6901"/>
    <w:rsid w:val="00EC70E7"/>
    <w:rsid w:val="00EC71C6"/>
    <w:rsid w:val="00EC7385"/>
    <w:rsid w:val="00ED095D"/>
    <w:rsid w:val="00ED26FA"/>
    <w:rsid w:val="00ED2A22"/>
    <w:rsid w:val="00ED6CA7"/>
    <w:rsid w:val="00EE6F41"/>
    <w:rsid w:val="00EE7167"/>
    <w:rsid w:val="00EE77AD"/>
    <w:rsid w:val="00EE7A6D"/>
    <w:rsid w:val="00EF11A8"/>
    <w:rsid w:val="00EF1246"/>
    <w:rsid w:val="00EF3A90"/>
    <w:rsid w:val="00EF5895"/>
    <w:rsid w:val="00EF6741"/>
    <w:rsid w:val="00F03E98"/>
    <w:rsid w:val="00F0403E"/>
    <w:rsid w:val="00F0477B"/>
    <w:rsid w:val="00F05A3F"/>
    <w:rsid w:val="00F06041"/>
    <w:rsid w:val="00F07143"/>
    <w:rsid w:val="00F13F10"/>
    <w:rsid w:val="00F148B9"/>
    <w:rsid w:val="00F15A71"/>
    <w:rsid w:val="00F2262B"/>
    <w:rsid w:val="00F22DC2"/>
    <w:rsid w:val="00F2594C"/>
    <w:rsid w:val="00F25EB6"/>
    <w:rsid w:val="00F26E4C"/>
    <w:rsid w:val="00F31582"/>
    <w:rsid w:val="00F33FF1"/>
    <w:rsid w:val="00F40678"/>
    <w:rsid w:val="00F47890"/>
    <w:rsid w:val="00F520AF"/>
    <w:rsid w:val="00F53C35"/>
    <w:rsid w:val="00F56A46"/>
    <w:rsid w:val="00F56BF8"/>
    <w:rsid w:val="00F56C7C"/>
    <w:rsid w:val="00F6053B"/>
    <w:rsid w:val="00F6296E"/>
    <w:rsid w:val="00F644C7"/>
    <w:rsid w:val="00F6759D"/>
    <w:rsid w:val="00F72258"/>
    <w:rsid w:val="00F73122"/>
    <w:rsid w:val="00F73CED"/>
    <w:rsid w:val="00F75E9E"/>
    <w:rsid w:val="00F774C6"/>
    <w:rsid w:val="00F77FB2"/>
    <w:rsid w:val="00F82DF2"/>
    <w:rsid w:val="00F834F0"/>
    <w:rsid w:val="00F83F95"/>
    <w:rsid w:val="00F84015"/>
    <w:rsid w:val="00F863F3"/>
    <w:rsid w:val="00F90456"/>
    <w:rsid w:val="00F922E6"/>
    <w:rsid w:val="00F9343C"/>
    <w:rsid w:val="00F961D8"/>
    <w:rsid w:val="00FA07A1"/>
    <w:rsid w:val="00FA4474"/>
    <w:rsid w:val="00FA75B1"/>
    <w:rsid w:val="00FB19E3"/>
    <w:rsid w:val="00FB2B8E"/>
    <w:rsid w:val="00FB310F"/>
    <w:rsid w:val="00FB329E"/>
    <w:rsid w:val="00FB37AD"/>
    <w:rsid w:val="00FB5D6E"/>
    <w:rsid w:val="00FB5DDA"/>
    <w:rsid w:val="00FC2C25"/>
    <w:rsid w:val="00FC5491"/>
    <w:rsid w:val="00FC795D"/>
    <w:rsid w:val="00FD20E3"/>
    <w:rsid w:val="00FD2343"/>
    <w:rsid w:val="00FD3ECF"/>
    <w:rsid w:val="00FD6C88"/>
    <w:rsid w:val="00FE1519"/>
    <w:rsid w:val="00FE7E86"/>
    <w:rsid w:val="00FF0206"/>
    <w:rsid w:val="00FF3857"/>
    <w:rsid w:val="00FF4322"/>
    <w:rsid w:val="00FF4B5F"/>
    <w:rsid w:val="00FF587D"/>
    <w:rsid w:val="00FF6424"/>
    <w:rsid w:val="00FF75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  <w15:chartTrackingRefBased/>
  <w15:docId w15:val="{FEBD7A62-FA41-4A0B-BF9D-7DE2452BB9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 w:qFormat="1"/>
    <w:lsdException w:name="toc 4" w:semiHidden="1" w:uiPriority="0" w:unhideWhenUsed="1"/>
    <w:lsdException w:name="toc 5" w:semiHidden="1" w:uiPriority="0" w:unhideWhenUsed="1"/>
    <w:lsdException w:name="toc 6" w:semiHidden="1" w:uiPriority="0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iPriority="0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iPriority="0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aliases w:val="報告內文"/>
    <w:qFormat/>
    <w:rsid w:val="001F30CC"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paragraph" w:styleId="1">
    <w:name w:val="heading 1"/>
    <w:aliases w:val="題號1"/>
    <w:basedOn w:val="a0"/>
    <w:next w:val="a0"/>
    <w:link w:val="10"/>
    <w:qFormat/>
    <w:rsid w:val="000C337A"/>
    <w:pPr>
      <w:keepNext/>
      <w:spacing w:before="180" w:after="180" w:line="720" w:lineRule="atLeast"/>
      <w:outlineLvl w:val="0"/>
    </w:pPr>
    <w:rPr>
      <w:rFonts w:ascii="Aptos Display" w:eastAsia="新細明體" w:hAnsi="Aptos Display"/>
      <w:b/>
      <w:bCs/>
      <w:kern w:val="52"/>
      <w:sz w:val="52"/>
      <w:szCs w:val="52"/>
    </w:rPr>
  </w:style>
  <w:style w:type="paragraph" w:styleId="2">
    <w:name w:val="heading 2"/>
    <w:aliases w:val="標題110/111,節,節1"/>
    <w:basedOn w:val="a0"/>
    <w:next w:val="a0"/>
    <w:link w:val="20"/>
    <w:qFormat/>
    <w:rsid w:val="004F3103"/>
    <w:pPr>
      <w:keepNext/>
      <w:spacing w:line="720" w:lineRule="atLeast"/>
      <w:outlineLvl w:val="1"/>
    </w:pPr>
    <w:rPr>
      <w:rFonts w:ascii="Arial" w:eastAsia="新細明體" w:hAnsi="Arial"/>
      <w:b/>
      <w:bCs/>
      <w:sz w:val="48"/>
      <w:szCs w:val="48"/>
    </w:rPr>
  </w:style>
  <w:style w:type="paragraph" w:styleId="3">
    <w:name w:val="heading 3"/>
    <w:basedOn w:val="a0"/>
    <w:next w:val="a0"/>
    <w:link w:val="30"/>
    <w:unhideWhenUsed/>
    <w:qFormat/>
    <w:rsid w:val="004F3103"/>
    <w:pPr>
      <w:keepNext/>
      <w:spacing w:line="720" w:lineRule="atLeast"/>
      <w:outlineLvl w:val="2"/>
    </w:pPr>
    <w:rPr>
      <w:rFonts w:ascii="Cambria" w:eastAsia="新細明體" w:hAnsi="Cambria"/>
      <w:b/>
      <w:bCs/>
      <w:snapToGrid/>
      <w:sz w:val="36"/>
      <w:szCs w:val="36"/>
    </w:rPr>
  </w:style>
  <w:style w:type="paragraph" w:styleId="4">
    <w:name w:val="heading 4"/>
    <w:aliases w:val="表格,一"/>
    <w:basedOn w:val="a0"/>
    <w:next w:val="a0"/>
    <w:link w:val="40"/>
    <w:qFormat/>
    <w:rsid w:val="004F3103"/>
    <w:pPr>
      <w:keepNext/>
      <w:spacing w:line="720" w:lineRule="atLeast"/>
      <w:outlineLvl w:val="3"/>
    </w:pPr>
    <w:rPr>
      <w:rFonts w:ascii="Arial" w:eastAsia="新細明體" w:hAnsi="Arial"/>
      <w:snapToGrid/>
      <w:sz w:val="36"/>
      <w:szCs w:val="36"/>
    </w:rPr>
  </w:style>
  <w:style w:type="paragraph" w:styleId="5">
    <w:name w:val="heading 5"/>
    <w:basedOn w:val="a0"/>
    <w:link w:val="50"/>
    <w:qFormat/>
    <w:rsid w:val="004F3103"/>
    <w:pPr>
      <w:spacing w:line="240" w:lineRule="auto"/>
      <w:ind w:leftChars="0" w:left="2094" w:firstLineChars="0" w:hanging="700"/>
      <w:outlineLvl w:val="4"/>
    </w:pPr>
    <w:rPr>
      <w:rFonts w:hAnsi="Arial"/>
      <w:bCs/>
      <w:snapToGrid/>
      <w:sz w:val="32"/>
      <w:szCs w:val="36"/>
    </w:rPr>
  </w:style>
  <w:style w:type="paragraph" w:styleId="6">
    <w:name w:val="heading 6"/>
    <w:basedOn w:val="a0"/>
    <w:link w:val="60"/>
    <w:qFormat/>
    <w:rsid w:val="004F3103"/>
    <w:pPr>
      <w:tabs>
        <w:tab w:val="left" w:pos="2094"/>
      </w:tabs>
      <w:spacing w:line="240" w:lineRule="auto"/>
      <w:ind w:leftChars="0" w:left="2441" w:firstLineChars="0" w:hanging="697"/>
      <w:outlineLvl w:val="5"/>
    </w:pPr>
    <w:rPr>
      <w:rFonts w:hAnsi="Arial"/>
      <w:snapToGrid/>
      <w:sz w:val="32"/>
      <w:szCs w:val="36"/>
    </w:rPr>
  </w:style>
  <w:style w:type="paragraph" w:styleId="7">
    <w:name w:val="heading 7"/>
    <w:aliases w:val="(1)"/>
    <w:basedOn w:val="a0"/>
    <w:link w:val="70"/>
    <w:qFormat/>
    <w:rsid w:val="004F3103"/>
    <w:pPr>
      <w:spacing w:line="240" w:lineRule="auto"/>
      <w:ind w:leftChars="0" w:left="2445" w:firstLineChars="0" w:hanging="353"/>
      <w:outlineLvl w:val="6"/>
    </w:pPr>
    <w:rPr>
      <w:rFonts w:hAnsi="Arial"/>
      <w:bCs/>
      <w:snapToGrid/>
      <w:sz w:val="32"/>
      <w:szCs w:val="36"/>
    </w:rPr>
  </w:style>
  <w:style w:type="paragraph" w:styleId="8">
    <w:name w:val="heading 8"/>
    <w:basedOn w:val="a0"/>
    <w:link w:val="80"/>
    <w:qFormat/>
    <w:rsid w:val="004F3103"/>
    <w:pPr>
      <w:spacing w:line="240" w:lineRule="auto"/>
      <w:ind w:leftChars="0" w:left="2787" w:firstLineChars="0" w:hanging="349"/>
      <w:outlineLvl w:val="7"/>
    </w:pPr>
    <w:rPr>
      <w:rFonts w:hAnsi="Arial"/>
      <w:snapToGrid/>
      <w:sz w:val="32"/>
      <w:szCs w:val="36"/>
    </w:rPr>
  </w:style>
  <w:style w:type="character" w:default="1" w:styleId="a1">
    <w:name w:val="Default Paragraph Font"/>
    <w:uiPriority w:val="1"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semiHidden/>
    <w:unhideWhenUsed/>
  </w:style>
  <w:style w:type="paragraph" w:customStyle="1" w:styleId="16">
    <w:name w:val="第一層(16號字)"/>
    <w:link w:val="160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link w:val="141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140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4">
    <w:name w:val="預備金及追加預算標題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a5">
    <w:name w:val="(一)(二)(三)"/>
    <w:basedOn w:val="a0"/>
    <w:link w:val="a6"/>
    <w:qFormat/>
    <w:pPr>
      <w:ind w:left="300" w:hangingChars="100" w:hanging="100"/>
    </w:pPr>
  </w:style>
  <w:style w:type="paragraph" w:customStyle="1" w:styleId="a7">
    <w:name w:val="(一)下內文"/>
    <w:basedOn w:val="a5"/>
    <w:link w:val="11"/>
    <w:pPr>
      <w:adjustRightInd w:val="0"/>
      <w:ind w:leftChars="300" w:firstLineChars="0" w:firstLine="0"/>
    </w:pPr>
  </w:style>
  <w:style w:type="paragraph" w:customStyle="1" w:styleId="123">
    <w:name w:val="1.2.3."/>
    <w:basedOn w:val="a7"/>
    <w:link w:val="1230"/>
    <w:qFormat/>
    <w:pPr>
      <w:adjustRightInd/>
      <w:ind w:left="400" w:hangingChars="100" w:hanging="100"/>
    </w:pPr>
  </w:style>
  <w:style w:type="paragraph" w:customStyle="1" w:styleId="a8">
    <w:name w:val="結論"/>
    <w:basedOn w:val="a7"/>
    <w:link w:val="a9"/>
    <w:pPr>
      <w:adjustRightInd/>
      <w:ind w:leftChars="200" w:left="200"/>
    </w:pPr>
  </w:style>
  <w:style w:type="paragraph" w:customStyle="1" w:styleId="aa">
    <w:name w:val="前言內文"/>
    <w:basedOn w:val="a0"/>
    <w:pPr>
      <w:adjustRightInd w:val="0"/>
      <w:ind w:leftChars="0" w:left="0"/>
    </w:pPr>
  </w:style>
  <w:style w:type="paragraph" w:customStyle="1" w:styleId="142">
    <w:name w:val="表格內文(14行高)"/>
    <w:basedOn w:val="ab"/>
    <w:link w:val="143"/>
    <w:qFormat/>
    <w:pPr>
      <w:spacing w:line="280" w:lineRule="exact"/>
      <w:ind w:leftChars="0" w:left="0" w:firstLineChars="0" w:firstLine="0"/>
      <w:jc w:val="left"/>
    </w:pPr>
    <w:rPr>
      <w:sz w:val="24"/>
    </w:rPr>
  </w:style>
  <w:style w:type="paragraph" w:customStyle="1" w:styleId="ac">
    <w:name w:val="報告名稱"/>
    <w:basedOn w:val="a0"/>
    <w:pPr>
      <w:adjustRightInd w:val="0"/>
      <w:ind w:leftChars="0" w:left="0" w:firstLineChars="0" w:firstLine="0"/>
    </w:pPr>
    <w:rPr>
      <w:b/>
      <w:sz w:val="36"/>
    </w:rPr>
  </w:style>
  <w:style w:type="paragraph" w:customStyle="1" w:styleId="144">
    <w:name w:val="第一層(14號字)"/>
    <w:basedOn w:val="16"/>
    <w:link w:val="145"/>
    <w:rPr>
      <w:sz w:val="28"/>
    </w:rPr>
  </w:style>
  <w:style w:type="paragraph" w:customStyle="1" w:styleId="ad">
    <w:name w:val="姓名及分機"/>
    <w:basedOn w:val="a0"/>
    <w:link w:val="ae"/>
    <w:pPr>
      <w:ind w:leftChars="0" w:left="0" w:firstLineChars="0" w:firstLine="0"/>
      <w:jc w:val="right"/>
    </w:pPr>
    <w:rPr>
      <w:sz w:val="24"/>
    </w:rPr>
  </w:style>
  <w:style w:type="paragraph" w:customStyle="1" w:styleId="af">
    <w:name w:val="前言(一)(二)(三)"/>
    <w:basedOn w:val="a0"/>
    <w:pPr>
      <w:ind w:leftChars="0" w:left="100" w:hangingChars="100" w:hanging="100"/>
    </w:pPr>
  </w:style>
  <w:style w:type="paragraph" w:customStyle="1" w:styleId="1231">
    <w:name w:val="(1)(2)(3)"/>
    <w:basedOn w:val="a0"/>
    <w:link w:val="1232"/>
    <w:pPr>
      <w:ind w:leftChars="400" w:left="500" w:hangingChars="100" w:hanging="100"/>
    </w:pPr>
  </w:style>
  <w:style w:type="paragraph" w:customStyle="1" w:styleId="200">
    <w:name w:val="表格內文(20行高)"/>
    <w:basedOn w:val="142"/>
    <w:link w:val="201"/>
    <w:pPr>
      <w:spacing w:line="400" w:lineRule="exact"/>
    </w:pPr>
  </w:style>
  <w:style w:type="paragraph" w:styleId="ab">
    <w:name w:val="table of figures"/>
    <w:basedOn w:val="a0"/>
    <w:next w:val="a0"/>
    <w:link w:val="af0"/>
    <w:semiHidden/>
    <w:pPr>
      <w:ind w:leftChars="400" w:left="960" w:hangingChars="200" w:hanging="480"/>
    </w:pPr>
  </w:style>
  <w:style w:type="paragraph" w:customStyle="1" w:styleId="21">
    <w:name w:val="(一)下內文縮2"/>
    <w:basedOn w:val="a0"/>
    <w:link w:val="22"/>
    <w:qFormat/>
    <w:pPr>
      <w:adjustRightInd w:val="0"/>
      <w:ind w:leftChars="300" w:left="300"/>
    </w:pPr>
  </w:style>
  <w:style w:type="paragraph" w:styleId="12">
    <w:name w:val="toc 1"/>
    <w:basedOn w:val="a0"/>
    <w:next w:val="a0"/>
    <w:autoRedefine/>
    <w:uiPriority w:val="39"/>
    <w:qFormat/>
    <w:rsid w:val="00C90BA4"/>
    <w:pPr>
      <w:tabs>
        <w:tab w:val="right" w:leader="hyphen" w:pos="8494"/>
      </w:tabs>
      <w:ind w:leftChars="0" w:left="487" w:hangingChars="200" w:hanging="487"/>
    </w:pPr>
    <w:rPr>
      <w:b/>
      <w:sz w:val="24"/>
    </w:rPr>
  </w:style>
  <w:style w:type="paragraph" w:styleId="23">
    <w:name w:val="toc 2"/>
    <w:basedOn w:val="a0"/>
    <w:next w:val="a0"/>
    <w:autoRedefine/>
    <w:uiPriority w:val="39"/>
    <w:qFormat/>
    <w:rsid w:val="003D4381"/>
    <w:pPr>
      <w:tabs>
        <w:tab w:val="right" w:leader="hyphen" w:pos="8490"/>
      </w:tabs>
      <w:ind w:leftChars="0" w:hangingChars="200" w:hanging="200"/>
    </w:pPr>
    <w:rPr>
      <w:sz w:val="24"/>
    </w:rPr>
  </w:style>
  <w:style w:type="paragraph" w:styleId="af1">
    <w:name w:val="header"/>
    <w:basedOn w:val="a0"/>
    <w:link w:val="af2"/>
    <w:uiPriority w:val="99"/>
    <w:unhideWhenUsed/>
    <w:rsid w:val="009325C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2">
    <w:name w:val="頁首 字元"/>
    <w:link w:val="af1"/>
    <w:uiPriority w:val="99"/>
    <w:rsid w:val="009325C6"/>
    <w:rPr>
      <w:rFonts w:ascii="標楷體" w:eastAsia="標楷體"/>
      <w:snapToGrid w:val="0"/>
      <w:kern w:val="2"/>
    </w:rPr>
  </w:style>
  <w:style w:type="paragraph" w:styleId="af3">
    <w:name w:val="footer"/>
    <w:basedOn w:val="a0"/>
    <w:link w:val="af4"/>
    <w:uiPriority w:val="99"/>
    <w:unhideWhenUsed/>
    <w:rsid w:val="009325C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4">
    <w:name w:val="頁尾 字元"/>
    <w:link w:val="af3"/>
    <w:uiPriority w:val="99"/>
    <w:rsid w:val="009325C6"/>
    <w:rPr>
      <w:rFonts w:ascii="標楷體" w:eastAsia="標楷體"/>
      <w:snapToGrid w:val="0"/>
      <w:kern w:val="2"/>
    </w:rPr>
  </w:style>
  <w:style w:type="paragraph" w:customStyle="1" w:styleId="24">
    <w:name w:val=" 字元 字元2 字元 字元 字元"/>
    <w:basedOn w:val="a0"/>
    <w:semiHidden/>
    <w:rsid w:val="006D242A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51">
    <w:name w:val=" 字元 字元5"/>
    <w:basedOn w:val="a0"/>
    <w:semiHidden/>
    <w:rsid w:val="006D242A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table" w:styleId="af5">
    <w:name w:val="Table Grid"/>
    <w:basedOn w:val="a2"/>
    <w:uiPriority w:val="59"/>
    <w:rsid w:val="00953A8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6">
    <w:name w:val="Balloon Text"/>
    <w:basedOn w:val="a0"/>
    <w:link w:val="af7"/>
    <w:uiPriority w:val="99"/>
    <w:unhideWhenUsed/>
    <w:rsid w:val="00EE7167"/>
    <w:pPr>
      <w:spacing w:line="240" w:lineRule="auto"/>
    </w:pPr>
    <w:rPr>
      <w:rFonts w:ascii="Cambria" w:eastAsia="新細明體" w:hAnsi="Cambria"/>
      <w:sz w:val="18"/>
      <w:szCs w:val="18"/>
    </w:rPr>
  </w:style>
  <w:style w:type="character" w:customStyle="1" w:styleId="af7">
    <w:name w:val="註解方塊文字 字元"/>
    <w:link w:val="af6"/>
    <w:uiPriority w:val="99"/>
    <w:rsid w:val="00EE7167"/>
    <w:rPr>
      <w:rFonts w:ascii="Cambria" w:eastAsia="新細明體" w:hAnsi="Cambria" w:cs="Times New Roman"/>
      <w:snapToGrid w:val="0"/>
      <w:kern w:val="2"/>
      <w:sz w:val="18"/>
      <w:szCs w:val="18"/>
    </w:rPr>
  </w:style>
  <w:style w:type="paragraph" w:styleId="af8">
    <w:name w:val="footnote text"/>
    <w:basedOn w:val="a0"/>
    <w:link w:val="af9"/>
    <w:uiPriority w:val="99"/>
    <w:unhideWhenUsed/>
    <w:rsid w:val="0067221A"/>
    <w:pPr>
      <w:snapToGrid w:val="0"/>
      <w:jc w:val="left"/>
    </w:pPr>
    <w:rPr>
      <w:sz w:val="20"/>
      <w:szCs w:val="20"/>
    </w:rPr>
  </w:style>
  <w:style w:type="character" w:customStyle="1" w:styleId="af9">
    <w:name w:val="註腳文字 字元"/>
    <w:link w:val="af8"/>
    <w:uiPriority w:val="99"/>
    <w:rsid w:val="0067221A"/>
    <w:rPr>
      <w:rFonts w:ascii="標楷體" w:eastAsia="標楷體"/>
      <w:snapToGrid w:val="0"/>
      <w:kern w:val="2"/>
    </w:rPr>
  </w:style>
  <w:style w:type="character" w:styleId="afa">
    <w:name w:val="footnote reference"/>
    <w:aliases w:val="FR,Ref,de nota al pie,註腳內容,Error-Fußnotenzeichen5,Error-Fußnotenzeichen6,Error-Fußnotenzeichen3"/>
    <w:uiPriority w:val="99"/>
    <w:unhideWhenUsed/>
    <w:rsid w:val="0067221A"/>
    <w:rPr>
      <w:vertAlign w:val="superscript"/>
    </w:rPr>
  </w:style>
  <w:style w:type="character" w:customStyle="1" w:styleId="143">
    <w:name w:val="表格內文(14行高) 字元"/>
    <w:link w:val="142"/>
    <w:qFormat/>
    <w:rsid w:val="005850AA"/>
    <w:rPr>
      <w:rFonts w:ascii="標楷體" w:eastAsia="標楷體"/>
      <w:snapToGrid w:val="0"/>
      <w:kern w:val="2"/>
      <w:sz w:val="24"/>
      <w:szCs w:val="28"/>
    </w:rPr>
  </w:style>
  <w:style w:type="character" w:styleId="afb">
    <w:name w:val="Hyperlink"/>
    <w:uiPriority w:val="99"/>
    <w:unhideWhenUsed/>
    <w:rsid w:val="003D4381"/>
    <w:rPr>
      <w:color w:val="467886"/>
      <w:u w:val="single"/>
    </w:rPr>
  </w:style>
  <w:style w:type="paragraph" w:styleId="afc">
    <w:name w:val="Title"/>
    <w:basedOn w:val="a0"/>
    <w:next w:val="a0"/>
    <w:link w:val="afd"/>
    <w:uiPriority w:val="10"/>
    <w:qFormat/>
    <w:rsid w:val="007D564C"/>
    <w:pPr>
      <w:spacing w:after="80" w:line="240" w:lineRule="auto"/>
      <w:ind w:leftChars="0" w:left="0" w:firstLineChars="0" w:firstLine="0"/>
      <w:contextualSpacing/>
      <w:jc w:val="center"/>
    </w:pPr>
    <w:rPr>
      <w:rFonts w:ascii="Aptos Display" w:eastAsia="新細明體" w:hAnsi="Aptos Display"/>
      <w:snapToGrid/>
      <w:spacing w:val="-10"/>
      <w:kern w:val="28"/>
      <w:sz w:val="56"/>
      <w:szCs w:val="56"/>
    </w:rPr>
  </w:style>
  <w:style w:type="character" w:customStyle="1" w:styleId="afd">
    <w:name w:val="標題 字元"/>
    <w:link w:val="afc"/>
    <w:uiPriority w:val="10"/>
    <w:rsid w:val="007D564C"/>
    <w:rPr>
      <w:rFonts w:ascii="Aptos Display" w:hAnsi="Aptos Display"/>
      <w:spacing w:val="-10"/>
      <w:kern w:val="28"/>
      <w:sz w:val="56"/>
      <w:szCs w:val="56"/>
    </w:rPr>
  </w:style>
  <w:style w:type="character" w:styleId="afe">
    <w:name w:val="annotation reference"/>
    <w:uiPriority w:val="99"/>
    <w:semiHidden/>
    <w:unhideWhenUsed/>
    <w:rsid w:val="004E01A6"/>
    <w:rPr>
      <w:sz w:val="18"/>
      <w:szCs w:val="18"/>
    </w:rPr>
  </w:style>
  <w:style w:type="paragraph" w:styleId="aff">
    <w:name w:val="annotation text"/>
    <w:basedOn w:val="a0"/>
    <w:link w:val="aff0"/>
    <w:uiPriority w:val="99"/>
    <w:semiHidden/>
    <w:unhideWhenUsed/>
    <w:rsid w:val="004E01A6"/>
    <w:pPr>
      <w:jc w:val="left"/>
    </w:pPr>
  </w:style>
  <w:style w:type="character" w:customStyle="1" w:styleId="aff0">
    <w:name w:val="註解文字 字元"/>
    <w:link w:val="aff"/>
    <w:uiPriority w:val="99"/>
    <w:semiHidden/>
    <w:rsid w:val="004E01A6"/>
    <w:rPr>
      <w:rFonts w:ascii="標楷體" w:eastAsia="標楷體"/>
      <w:snapToGrid w:val="0"/>
      <w:kern w:val="2"/>
      <w:sz w:val="28"/>
      <w:szCs w:val="28"/>
    </w:rPr>
  </w:style>
  <w:style w:type="paragraph" w:styleId="aff1">
    <w:name w:val="annotation subject"/>
    <w:basedOn w:val="aff"/>
    <w:next w:val="aff"/>
    <w:link w:val="aff2"/>
    <w:uiPriority w:val="99"/>
    <w:semiHidden/>
    <w:unhideWhenUsed/>
    <w:rsid w:val="004E01A6"/>
    <w:rPr>
      <w:b/>
      <w:bCs/>
    </w:rPr>
  </w:style>
  <w:style w:type="character" w:customStyle="1" w:styleId="aff2">
    <w:name w:val="註解主旨 字元"/>
    <w:link w:val="aff1"/>
    <w:uiPriority w:val="99"/>
    <w:semiHidden/>
    <w:rsid w:val="004E01A6"/>
    <w:rPr>
      <w:rFonts w:ascii="標楷體" w:eastAsia="標楷體"/>
      <w:b/>
      <w:bCs/>
      <w:snapToGrid w:val="0"/>
      <w:kern w:val="2"/>
      <w:sz w:val="28"/>
      <w:szCs w:val="28"/>
    </w:rPr>
  </w:style>
  <w:style w:type="character" w:customStyle="1" w:styleId="141">
    <w:name w:val="第二層(14號字) 字元1"/>
    <w:link w:val="14"/>
    <w:rsid w:val="0056215B"/>
    <w:rPr>
      <w:rFonts w:ascii="標楷體" w:eastAsia="標楷體"/>
      <w:b/>
      <w:snapToGrid w:val="0"/>
      <w:kern w:val="2"/>
      <w:sz w:val="28"/>
    </w:rPr>
  </w:style>
  <w:style w:type="character" w:customStyle="1" w:styleId="10">
    <w:name w:val="標題 1 字元"/>
    <w:aliases w:val="題號1 字元"/>
    <w:link w:val="1"/>
    <w:rsid w:val="000C337A"/>
    <w:rPr>
      <w:rFonts w:ascii="Aptos Display" w:eastAsia="新細明體" w:hAnsi="Aptos Display" w:cs="Times New Roman"/>
      <w:b/>
      <w:bCs/>
      <w:snapToGrid w:val="0"/>
      <w:kern w:val="52"/>
      <w:sz w:val="52"/>
      <w:szCs w:val="52"/>
    </w:rPr>
  </w:style>
  <w:style w:type="paragraph" w:styleId="aff3">
    <w:name w:val="TOC Heading"/>
    <w:basedOn w:val="1"/>
    <w:next w:val="a0"/>
    <w:uiPriority w:val="39"/>
    <w:unhideWhenUsed/>
    <w:qFormat/>
    <w:rsid w:val="000C337A"/>
    <w:pPr>
      <w:keepLines/>
      <w:widowControl/>
      <w:spacing w:before="240" w:after="0" w:line="259" w:lineRule="auto"/>
      <w:ind w:leftChars="0" w:left="0" w:firstLineChars="0" w:firstLine="0"/>
      <w:jc w:val="left"/>
      <w:outlineLvl w:val="9"/>
    </w:pPr>
    <w:rPr>
      <w:b w:val="0"/>
      <w:bCs w:val="0"/>
      <w:snapToGrid/>
      <w:color w:val="0F4761"/>
      <w:kern w:val="0"/>
      <w:sz w:val="32"/>
      <w:szCs w:val="32"/>
    </w:rPr>
  </w:style>
  <w:style w:type="paragraph" w:styleId="31">
    <w:name w:val="toc 3"/>
    <w:basedOn w:val="a0"/>
    <w:next w:val="a0"/>
    <w:autoRedefine/>
    <w:uiPriority w:val="39"/>
    <w:unhideWhenUsed/>
    <w:qFormat/>
    <w:rsid w:val="000C337A"/>
    <w:pPr>
      <w:widowControl/>
      <w:spacing w:after="100" w:line="259" w:lineRule="auto"/>
      <w:ind w:leftChars="0" w:left="440" w:firstLineChars="0" w:firstLine="0"/>
      <w:jc w:val="left"/>
    </w:pPr>
    <w:rPr>
      <w:rFonts w:ascii="Aptos" w:eastAsia="新細明體" w:hAnsi="Aptos"/>
      <w:snapToGrid/>
      <w:kern w:val="0"/>
      <w:sz w:val="22"/>
      <w:szCs w:val="22"/>
    </w:rPr>
  </w:style>
  <w:style w:type="character" w:customStyle="1" w:styleId="20">
    <w:name w:val="標題 2 字元"/>
    <w:aliases w:val="標題110/111 字元,節 字元,節1 字元"/>
    <w:link w:val="2"/>
    <w:rsid w:val="004F3103"/>
    <w:rPr>
      <w:rFonts w:ascii="Arial" w:hAnsi="Arial"/>
      <w:b/>
      <w:bCs/>
      <w:snapToGrid w:val="0"/>
      <w:kern w:val="2"/>
      <w:sz w:val="48"/>
      <w:szCs w:val="48"/>
    </w:rPr>
  </w:style>
  <w:style w:type="character" w:customStyle="1" w:styleId="30">
    <w:name w:val="標題 3 字元"/>
    <w:link w:val="3"/>
    <w:rsid w:val="004F3103"/>
    <w:rPr>
      <w:rFonts w:ascii="Cambria" w:hAnsi="Cambria"/>
      <w:b/>
      <w:bCs/>
      <w:kern w:val="2"/>
      <w:sz w:val="36"/>
      <w:szCs w:val="36"/>
    </w:rPr>
  </w:style>
  <w:style w:type="character" w:customStyle="1" w:styleId="40">
    <w:name w:val="標題 4 字元"/>
    <w:aliases w:val="表格 字元,一 字元"/>
    <w:link w:val="4"/>
    <w:rsid w:val="004F3103"/>
    <w:rPr>
      <w:rFonts w:ascii="Arial" w:hAnsi="Arial"/>
      <w:kern w:val="2"/>
      <w:sz w:val="36"/>
      <w:szCs w:val="36"/>
    </w:rPr>
  </w:style>
  <w:style w:type="character" w:customStyle="1" w:styleId="50">
    <w:name w:val="標題 5 字元"/>
    <w:link w:val="5"/>
    <w:rsid w:val="004F3103"/>
    <w:rPr>
      <w:rFonts w:ascii="標楷體" w:eastAsia="標楷體" w:hAnsi="Arial"/>
      <w:bCs/>
      <w:kern w:val="2"/>
      <w:sz w:val="32"/>
      <w:szCs w:val="36"/>
    </w:rPr>
  </w:style>
  <w:style w:type="character" w:customStyle="1" w:styleId="60">
    <w:name w:val="標題 6 字元"/>
    <w:link w:val="6"/>
    <w:rsid w:val="004F3103"/>
    <w:rPr>
      <w:rFonts w:ascii="標楷體" w:eastAsia="標楷體" w:hAnsi="Arial"/>
      <w:kern w:val="2"/>
      <w:sz w:val="32"/>
      <w:szCs w:val="36"/>
    </w:rPr>
  </w:style>
  <w:style w:type="character" w:customStyle="1" w:styleId="70">
    <w:name w:val="標題 7 字元"/>
    <w:aliases w:val="(1) 字元"/>
    <w:link w:val="7"/>
    <w:rsid w:val="004F3103"/>
    <w:rPr>
      <w:rFonts w:ascii="標楷體" w:eastAsia="標楷體" w:hAnsi="Arial"/>
      <w:bCs/>
      <w:kern w:val="2"/>
      <w:sz w:val="32"/>
      <w:szCs w:val="36"/>
    </w:rPr>
  </w:style>
  <w:style w:type="character" w:customStyle="1" w:styleId="80">
    <w:name w:val="標題 8 字元"/>
    <w:link w:val="8"/>
    <w:rsid w:val="004F3103"/>
    <w:rPr>
      <w:rFonts w:ascii="標楷體" w:eastAsia="標楷體" w:hAnsi="Arial"/>
      <w:kern w:val="2"/>
      <w:sz w:val="32"/>
      <w:szCs w:val="36"/>
    </w:rPr>
  </w:style>
  <w:style w:type="numbering" w:customStyle="1" w:styleId="13">
    <w:name w:val="無清單1"/>
    <w:next w:val="a3"/>
    <w:uiPriority w:val="99"/>
    <w:semiHidden/>
    <w:rsid w:val="004F3103"/>
  </w:style>
  <w:style w:type="paragraph" w:customStyle="1" w:styleId="25">
    <w:name w:val="字元 字元2 字元 字元 字元"/>
    <w:basedOn w:val="a0"/>
    <w:semiHidden/>
    <w:rsid w:val="004F3103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customStyle="1" w:styleId="160">
    <w:name w:val="第一層(16號字) 字元"/>
    <w:link w:val="16"/>
    <w:rsid w:val="004F3103"/>
    <w:rPr>
      <w:rFonts w:ascii="標楷體" w:eastAsia="標楷體"/>
      <w:b/>
      <w:snapToGrid w:val="0"/>
      <w:kern w:val="2"/>
      <w:sz w:val="32"/>
    </w:rPr>
  </w:style>
  <w:style w:type="character" w:customStyle="1" w:styleId="a6">
    <w:name w:val="(一)(二)(三) 字元"/>
    <w:link w:val="a5"/>
    <w:rsid w:val="004F3103"/>
    <w:rPr>
      <w:rFonts w:ascii="標楷體" w:eastAsia="標楷體"/>
      <w:snapToGrid w:val="0"/>
      <w:kern w:val="2"/>
      <w:sz w:val="28"/>
      <w:szCs w:val="28"/>
    </w:rPr>
  </w:style>
  <w:style w:type="character" w:customStyle="1" w:styleId="1230">
    <w:name w:val="1.2.3. 字元"/>
    <w:link w:val="123"/>
    <w:rsid w:val="004F3103"/>
    <w:rPr>
      <w:rFonts w:ascii="標楷體" w:eastAsia="標楷體"/>
      <w:snapToGrid w:val="0"/>
      <w:kern w:val="2"/>
      <w:sz w:val="28"/>
      <w:szCs w:val="28"/>
    </w:rPr>
  </w:style>
  <w:style w:type="character" w:customStyle="1" w:styleId="a9">
    <w:name w:val="結論 字元"/>
    <w:link w:val="a8"/>
    <w:rsid w:val="004F3103"/>
    <w:rPr>
      <w:rFonts w:ascii="標楷體" w:eastAsia="標楷體"/>
      <w:snapToGrid w:val="0"/>
      <w:kern w:val="2"/>
      <w:sz w:val="28"/>
      <w:szCs w:val="28"/>
    </w:rPr>
  </w:style>
  <w:style w:type="character" w:customStyle="1" w:styleId="145">
    <w:name w:val="第一層(14號字) 字元"/>
    <w:link w:val="144"/>
    <w:rsid w:val="004F3103"/>
    <w:rPr>
      <w:rFonts w:ascii="標楷體" w:eastAsia="標楷體"/>
      <w:b/>
      <w:snapToGrid w:val="0"/>
      <w:kern w:val="2"/>
      <w:sz w:val="28"/>
    </w:rPr>
  </w:style>
  <w:style w:type="character" w:customStyle="1" w:styleId="201">
    <w:name w:val="表格內文(20行高) 字元"/>
    <w:link w:val="200"/>
    <w:rsid w:val="004F3103"/>
    <w:rPr>
      <w:rFonts w:ascii="標楷體" w:eastAsia="標楷體"/>
      <w:snapToGrid w:val="0"/>
      <w:kern w:val="2"/>
      <w:sz w:val="24"/>
      <w:szCs w:val="28"/>
    </w:rPr>
  </w:style>
  <w:style w:type="character" w:styleId="aff4">
    <w:name w:val="page number"/>
    <w:basedOn w:val="a1"/>
    <w:rsid w:val="004F3103"/>
  </w:style>
  <w:style w:type="character" w:styleId="aff5">
    <w:name w:val="FollowedHyperlink"/>
    <w:uiPriority w:val="99"/>
    <w:rsid w:val="004F3103"/>
    <w:rPr>
      <w:color w:val="800080"/>
      <w:u w:val="single"/>
    </w:rPr>
  </w:style>
  <w:style w:type="paragraph" w:customStyle="1" w:styleId="15">
    <w:name w:val="字元 字元1"/>
    <w:basedOn w:val="a0"/>
    <w:semiHidden/>
    <w:rsid w:val="004F3103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 w:cs="Mangal"/>
      <w:snapToGrid/>
      <w:sz w:val="20"/>
      <w:szCs w:val="24"/>
      <w:lang w:eastAsia="en-US" w:bidi="hi-IN"/>
    </w:rPr>
  </w:style>
  <w:style w:type="character" w:styleId="aff6">
    <w:name w:val="Strong"/>
    <w:uiPriority w:val="22"/>
    <w:qFormat/>
    <w:rsid w:val="004F3103"/>
    <w:rPr>
      <w:b/>
      <w:bCs/>
    </w:rPr>
  </w:style>
  <w:style w:type="paragraph" w:styleId="aff7">
    <w:name w:val="Signature"/>
    <w:basedOn w:val="a0"/>
    <w:link w:val="aff8"/>
    <w:rsid w:val="004F3103"/>
    <w:pPr>
      <w:widowControl/>
      <w:spacing w:line="240" w:lineRule="auto"/>
      <w:ind w:leftChars="0" w:left="4320" w:firstLineChars="0" w:firstLine="0"/>
      <w:jc w:val="left"/>
    </w:pPr>
    <w:rPr>
      <w:rFonts w:ascii="Times New Roman" w:eastAsia="新細明體"/>
      <w:snapToGrid/>
      <w:spacing w:val="-5"/>
      <w:kern w:val="0"/>
      <w:sz w:val="18"/>
      <w:szCs w:val="20"/>
    </w:rPr>
  </w:style>
  <w:style w:type="character" w:customStyle="1" w:styleId="aff8">
    <w:name w:val="簽名 字元"/>
    <w:link w:val="aff7"/>
    <w:rsid w:val="004F3103"/>
    <w:rPr>
      <w:spacing w:val="-5"/>
      <w:sz w:val="18"/>
    </w:rPr>
  </w:style>
  <w:style w:type="paragraph" w:customStyle="1" w:styleId="aff9">
    <w:name w:val="(一)內文"/>
    <w:autoRedefine/>
    <w:rsid w:val="004F3103"/>
    <w:pPr>
      <w:autoSpaceDN w:val="0"/>
      <w:snapToGrid w:val="0"/>
      <w:spacing w:line="360" w:lineRule="auto"/>
      <w:ind w:leftChars="200" w:left="850" w:hangingChars="100" w:hanging="283"/>
      <w:jc w:val="both"/>
    </w:pPr>
    <w:rPr>
      <w:rFonts w:ascii="標楷體" w:eastAsia="標楷體" w:hAnsi="標楷體"/>
      <w:sz w:val="28"/>
      <w:szCs w:val="28"/>
    </w:rPr>
  </w:style>
  <w:style w:type="character" w:customStyle="1" w:styleId="NDL">
    <w:name w:val="NDL"/>
    <w:semiHidden/>
    <w:rsid w:val="004F3103"/>
    <w:rPr>
      <w:rFonts w:ascii="Arial" w:eastAsia="新細明體" w:hAnsi="Arial" w:cs="Arial"/>
      <w:color w:val="auto"/>
      <w:sz w:val="18"/>
      <w:szCs w:val="20"/>
    </w:rPr>
  </w:style>
  <w:style w:type="character" w:styleId="affa">
    <w:name w:val="line number"/>
    <w:basedOn w:val="a1"/>
    <w:rsid w:val="004F3103"/>
  </w:style>
  <w:style w:type="paragraph" w:styleId="affb">
    <w:name w:val="Body Text"/>
    <w:basedOn w:val="a0"/>
    <w:link w:val="affc"/>
    <w:uiPriority w:val="99"/>
    <w:rsid w:val="004F3103"/>
    <w:pPr>
      <w:spacing w:after="120"/>
    </w:pPr>
    <w:rPr>
      <w:rFonts w:ascii="Times New Roman"/>
    </w:rPr>
  </w:style>
  <w:style w:type="character" w:customStyle="1" w:styleId="affc">
    <w:name w:val="本文 字元"/>
    <w:link w:val="affb"/>
    <w:uiPriority w:val="99"/>
    <w:rsid w:val="004F3103"/>
    <w:rPr>
      <w:rFonts w:eastAsia="標楷體"/>
      <w:snapToGrid w:val="0"/>
      <w:kern w:val="2"/>
      <w:sz w:val="28"/>
      <w:szCs w:val="28"/>
    </w:rPr>
  </w:style>
  <w:style w:type="paragraph" w:customStyle="1" w:styleId="52">
    <w:name w:val="字元 字元5"/>
    <w:basedOn w:val="a0"/>
    <w:semiHidden/>
    <w:rsid w:val="004F3103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table" w:customStyle="1" w:styleId="41">
    <w:name w:val="表格格線4"/>
    <w:basedOn w:val="a2"/>
    <w:next w:val="af5"/>
    <w:uiPriority w:val="59"/>
    <w:rsid w:val="004F310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ffd">
    <w:name w:val="字元 字元 字元 字元 字元 字元 字元 字元 字元 字元 字元 字元 字元 字元 字元 字元 字元 字元 字元 字元 字元 字元 字元"/>
    <w:basedOn w:val="a0"/>
    <w:semiHidden/>
    <w:rsid w:val="004F3103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customStyle="1" w:styleId="17">
    <w:name w:val="(一)(二)(三) 字元1"/>
    <w:rsid w:val="004F3103"/>
    <w:rPr>
      <w:rFonts w:ascii="標楷體" w:eastAsia="標楷體"/>
      <w:snapToGrid w:val="0"/>
      <w:kern w:val="2"/>
      <w:sz w:val="28"/>
      <w:szCs w:val="28"/>
    </w:rPr>
  </w:style>
  <w:style w:type="character" w:customStyle="1" w:styleId="22">
    <w:name w:val="(一)下內文縮2 字元"/>
    <w:link w:val="21"/>
    <w:rsid w:val="004F3103"/>
    <w:rPr>
      <w:rFonts w:ascii="標楷體" w:eastAsia="標楷體"/>
      <w:snapToGrid w:val="0"/>
      <w:kern w:val="2"/>
      <w:sz w:val="28"/>
      <w:szCs w:val="28"/>
    </w:rPr>
  </w:style>
  <w:style w:type="paragraph" w:styleId="affe">
    <w:name w:val="Body Text Indent"/>
    <w:basedOn w:val="a0"/>
    <w:link w:val="afff"/>
    <w:uiPriority w:val="99"/>
    <w:semiHidden/>
    <w:unhideWhenUsed/>
    <w:rsid w:val="004F3103"/>
    <w:pPr>
      <w:widowControl/>
      <w:spacing w:after="120" w:line="240" w:lineRule="auto"/>
      <w:ind w:left="480" w:firstLineChars="0" w:firstLine="0"/>
      <w:jc w:val="left"/>
    </w:pPr>
    <w:rPr>
      <w:rFonts w:ascii="Times New Roman" w:eastAsia="新細明體"/>
      <w:snapToGrid/>
      <w:spacing w:val="-5"/>
      <w:kern w:val="0"/>
      <w:sz w:val="18"/>
      <w:szCs w:val="20"/>
    </w:rPr>
  </w:style>
  <w:style w:type="character" w:customStyle="1" w:styleId="afff">
    <w:name w:val="本文縮排 字元"/>
    <w:link w:val="affe"/>
    <w:uiPriority w:val="99"/>
    <w:semiHidden/>
    <w:rsid w:val="004F3103"/>
    <w:rPr>
      <w:spacing w:val="-5"/>
      <w:sz w:val="18"/>
    </w:rPr>
  </w:style>
  <w:style w:type="paragraph" w:styleId="Web">
    <w:name w:val="Normal (Web)"/>
    <w:basedOn w:val="a0"/>
    <w:uiPriority w:val="99"/>
    <w:unhideWhenUsed/>
    <w:rsid w:val="004F3103"/>
    <w:rPr>
      <w:rFonts w:ascii="Times New Roman"/>
      <w:sz w:val="24"/>
      <w:szCs w:val="24"/>
    </w:rPr>
  </w:style>
  <w:style w:type="paragraph" w:styleId="53">
    <w:name w:val="toc 5"/>
    <w:rsid w:val="004F3103"/>
    <w:pPr>
      <w:tabs>
        <w:tab w:val="num" w:pos="2160"/>
      </w:tabs>
      <w:snapToGrid w:val="0"/>
      <w:spacing w:line="360" w:lineRule="auto"/>
      <w:ind w:left="2160" w:hanging="720"/>
      <w:jc w:val="both"/>
    </w:pPr>
    <w:rPr>
      <w:rFonts w:eastAsia="標楷體"/>
      <w:sz w:val="32"/>
      <w:szCs w:val="21"/>
    </w:rPr>
  </w:style>
  <w:style w:type="character" w:customStyle="1" w:styleId="1232">
    <w:name w:val="(1)(2)(3) 字元"/>
    <w:link w:val="1231"/>
    <w:rsid w:val="004F3103"/>
    <w:rPr>
      <w:rFonts w:ascii="標楷體" w:eastAsia="標楷體"/>
      <w:snapToGrid w:val="0"/>
      <w:kern w:val="2"/>
      <w:sz w:val="28"/>
      <w:szCs w:val="28"/>
    </w:rPr>
  </w:style>
  <w:style w:type="paragraph" w:customStyle="1" w:styleId="afff0">
    <w:name w:val="(一)"/>
    <w:basedOn w:val="a0"/>
    <w:link w:val="afff1"/>
    <w:rsid w:val="004F3103"/>
    <w:pPr>
      <w:spacing w:line="340" w:lineRule="exact"/>
      <w:ind w:leftChars="0" w:left="100" w:hangingChars="100" w:hanging="100"/>
    </w:pPr>
    <w:rPr>
      <w:rFonts w:hAnsi="標楷體"/>
      <w:snapToGrid/>
      <w:sz w:val="22"/>
      <w:szCs w:val="22"/>
      <w:lang w:val="x-none" w:eastAsia="x-none"/>
    </w:rPr>
  </w:style>
  <w:style w:type="character" w:customStyle="1" w:styleId="afff1">
    <w:name w:val="(一) 字元"/>
    <w:link w:val="afff0"/>
    <w:rsid w:val="004F3103"/>
    <w:rPr>
      <w:rFonts w:ascii="標楷體" w:eastAsia="標楷體" w:hAnsi="標楷體"/>
      <w:kern w:val="2"/>
      <w:sz w:val="22"/>
      <w:szCs w:val="22"/>
      <w:lang w:val="x-none" w:eastAsia="x-none"/>
    </w:rPr>
  </w:style>
  <w:style w:type="character" w:customStyle="1" w:styleId="11">
    <w:name w:val="(一)下內文 字元1"/>
    <w:link w:val="a7"/>
    <w:rsid w:val="004F3103"/>
    <w:rPr>
      <w:rFonts w:ascii="標楷體" w:eastAsia="標楷體"/>
      <w:snapToGrid w:val="0"/>
      <w:kern w:val="2"/>
      <w:sz w:val="28"/>
      <w:szCs w:val="28"/>
    </w:rPr>
  </w:style>
  <w:style w:type="paragraph" w:customStyle="1" w:styleId="afff2">
    <w:name w:val="字元 字元"/>
    <w:basedOn w:val="a0"/>
    <w:semiHidden/>
    <w:rsid w:val="004F3103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table" w:customStyle="1" w:styleId="54">
    <w:name w:val="表格格線5"/>
    <w:basedOn w:val="a2"/>
    <w:next w:val="af5"/>
    <w:uiPriority w:val="59"/>
    <w:rsid w:val="004F310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8">
    <w:name w:val="結論 字元1"/>
    <w:rsid w:val="004F3103"/>
    <w:rPr>
      <w:rFonts w:ascii="標楷體" w:eastAsia="標楷體"/>
      <w:snapToGrid w:val="0"/>
      <w:kern w:val="2"/>
      <w:sz w:val="28"/>
      <w:szCs w:val="28"/>
    </w:rPr>
  </w:style>
  <w:style w:type="paragraph" w:customStyle="1" w:styleId="26">
    <w:name w:val="字元 字元2 字元 字元 字元 字元 字元 字元"/>
    <w:basedOn w:val="a0"/>
    <w:semiHidden/>
    <w:rsid w:val="004F3103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210">
    <w:name w:val="字元 字元2 字元 字元 字元1"/>
    <w:basedOn w:val="a0"/>
    <w:semiHidden/>
    <w:rsid w:val="004F3103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lang w:eastAsia="en-US"/>
    </w:rPr>
  </w:style>
  <w:style w:type="paragraph" w:customStyle="1" w:styleId="afff3">
    <w:name w:val="標題目錄"/>
    <w:basedOn w:val="a0"/>
    <w:rsid w:val="004F3103"/>
    <w:pPr>
      <w:spacing w:line="240" w:lineRule="auto"/>
      <w:ind w:leftChars="1" w:left="608" w:hangingChars="210" w:hanging="605"/>
    </w:pPr>
    <w:rPr>
      <w:rFonts w:ascii="新細明體" w:eastAsia="新細明體"/>
      <w:b/>
      <w:bCs/>
      <w:snapToGrid/>
    </w:rPr>
  </w:style>
  <w:style w:type="paragraph" w:customStyle="1" w:styleId="110">
    <w:name w:val="字元 字元11"/>
    <w:basedOn w:val="a0"/>
    <w:rsid w:val="004F3103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 w:cs="Mangal"/>
      <w:snapToGrid/>
      <w:sz w:val="20"/>
      <w:szCs w:val="24"/>
      <w:lang w:eastAsia="en-US" w:bidi="hi-IN"/>
    </w:rPr>
  </w:style>
  <w:style w:type="paragraph" w:styleId="42">
    <w:name w:val="toc 4"/>
    <w:basedOn w:val="a0"/>
    <w:next w:val="a0"/>
    <w:autoRedefine/>
    <w:rsid w:val="004F3103"/>
    <w:pPr>
      <w:spacing w:line="480" w:lineRule="exact"/>
      <w:ind w:leftChars="600" w:left="1440"/>
    </w:pPr>
    <w:rPr>
      <w:snapToGrid/>
    </w:rPr>
  </w:style>
  <w:style w:type="paragraph" w:customStyle="1" w:styleId="43">
    <w:name w:val="字元 字元4"/>
    <w:basedOn w:val="a0"/>
    <w:semiHidden/>
    <w:rsid w:val="004F3103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 w:cs="Mangal"/>
      <w:snapToGrid/>
      <w:sz w:val="20"/>
      <w:szCs w:val="24"/>
      <w:lang w:eastAsia="en-US" w:bidi="hi-IN"/>
    </w:rPr>
  </w:style>
  <w:style w:type="paragraph" w:customStyle="1" w:styleId="211">
    <w:name w:val="字元 字元2 字元 字元 字元 字元 字元 字元1"/>
    <w:basedOn w:val="a0"/>
    <w:semiHidden/>
    <w:rsid w:val="004F3103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lang w:eastAsia="en-US"/>
    </w:rPr>
  </w:style>
  <w:style w:type="paragraph" w:customStyle="1" w:styleId="510">
    <w:name w:val="字元 字元51"/>
    <w:basedOn w:val="a0"/>
    <w:semiHidden/>
    <w:rsid w:val="004F3103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lang w:eastAsia="en-US"/>
    </w:rPr>
  </w:style>
  <w:style w:type="paragraph" w:customStyle="1" w:styleId="afff4">
    <w:name w:val="字元 字元 字元"/>
    <w:basedOn w:val="a0"/>
    <w:semiHidden/>
    <w:rsid w:val="004F3103"/>
    <w:pPr>
      <w:widowControl/>
      <w:spacing w:after="160" w:line="240" w:lineRule="exact"/>
      <w:ind w:leftChars="0" w:left="0" w:firstLineChars="0" w:firstLine="0"/>
      <w:jc w:val="left"/>
    </w:pPr>
    <w:rPr>
      <w:rFonts w:ascii="Tahoma" w:eastAsia="新細明體" w:hAnsi="Tahoma" w:cs="Tahoma"/>
      <w:snapToGrid/>
      <w:kern w:val="0"/>
      <w:sz w:val="20"/>
      <w:lang w:eastAsia="en-US"/>
    </w:rPr>
  </w:style>
  <w:style w:type="paragraph" w:customStyle="1" w:styleId="19">
    <w:name w:val="字元 字元 字元 字元 字元1"/>
    <w:basedOn w:val="a0"/>
    <w:semiHidden/>
    <w:rsid w:val="004F3103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lang w:eastAsia="en-US"/>
    </w:rPr>
  </w:style>
  <w:style w:type="paragraph" w:customStyle="1" w:styleId="1a">
    <w:name w:val="字元 字元 字元 字元 字元1 字元 字元 字元"/>
    <w:basedOn w:val="a0"/>
    <w:semiHidden/>
    <w:rsid w:val="004F3103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lang w:eastAsia="en-US"/>
    </w:rPr>
  </w:style>
  <w:style w:type="paragraph" w:customStyle="1" w:styleId="afff5">
    <w:name w:val="字元 字元 字元 字元"/>
    <w:basedOn w:val="a0"/>
    <w:semiHidden/>
    <w:rsid w:val="004F3103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 w:cs="Mangal"/>
      <w:snapToGrid/>
      <w:sz w:val="20"/>
      <w:szCs w:val="24"/>
      <w:lang w:eastAsia="en-US" w:bidi="hi-IN"/>
    </w:rPr>
  </w:style>
  <w:style w:type="paragraph" w:customStyle="1" w:styleId="27">
    <w:name w:val="字元 字元2"/>
    <w:basedOn w:val="a0"/>
    <w:semiHidden/>
    <w:rsid w:val="004F3103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lang w:eastAsia="en-US"/>
    </w:rPr>
  </w:style>
  <w:style w:type="paragraph" w:customStyle="1" w:styleId="32">
    <w:name w:val="字元 字元3"/>
    <w:basedOn w:val="a0"/>
    <w:semiHidden/>
    <w:rsid w:val="004F3103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lang w:eastAsia="en-US"/>
    </w:rPr>
  </w:style>
  <w:style w:type="table" w:customStyle="1" w:styleId="1b">
    <w:name w:val="表格格線1"/>
    <w:basedOn w:val="a2"/>
    <w:next w:val="af5"/>
    <w:rsid w:val="004F3103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410">
    <w:name w:val="表格內文(14行高) 字元1"/>
    <w:rsid w:val="004F3103"/>
    <w:rPr>
      <w:rFonts w:ascii="標楷體" w:eastAsia="標楷體"/>
      <w:snapToGrid w:val="0"/>
      <w:kern w:val="2"/>
      <w:sz w:val="24"/>
      <w:szCs w:val="28"/>
    </w:rPr>
  </w:style>
  <w:style w:type="character" w:customStyle="1" w:styleId="ae">
    <w:name w:val="姓名及分機 字元"/>
    <w:link w:val="ad"/>
    <w:rsid w:val="004F3103"/>
    <w:rPr>
      <w:rFonts w:ascii="標楷體" w:eastAsia="標楷體"/>
      <w:snapToGrid w:val="0"/>
      <w:kern w:val="2"/>
      <w:sz w:val="24"/>
      <w:szCs w:val="28"/>
    </w:rPr>
  </w:style>
  <w:style w:type="character" w:styleId="afff6">
    <w:name w:val="Emphasis"/>
    <w:uiPriority w:val="20"/>
    <w:qFormat/>
    <w:rsid w:val="004F3103"/>
    <w:rPr>
      <w:i/>
      <w:iCs/>
    </w:rPr>
  </w:style>
  <w:style w:type="character" w:customStyle="1" w:styleId="146">
    <w:name w:val="表格內文(14行高) 字元 字元"/>
    <w:rsid w:val="004F3103"/>
    <w:rPr>
      <w:rFonts w:ascii="標楷體" w:eastAsia="標楷體" w:hAnsi="標楷體" w:hint="eastAsia"/>
      <w:snapToGrid w:val="0"/>
      <w:kern w:val="2"/>
      <w:sz w:val="24"/>
      <w:szCs w:val="28"/>
      <w:lang w:val="en-US" w:eastAsia="zh-TW" w:bidi="ar-SA"/>
    </w:rPr>
  </w:style>
  <w:style w:type="paragraph" w:customStyle="1" w:styleId="1c">
    <w:name w:val="樣式1"/>
    <w:basedOn w:val="a0"/>
    <w:qFormat/>
    <w:rsid w:val="004F3103"/>
    <w:pPr>
      <w:spacing w:line="480" w:lineRule="exact"/>
      <w:ind w:leftChars="400" w:left="400"/>
    </w:pPr>
    <w:rPr>
      <w:snapToGrid/>
    </w:rPr>
  </w:style>
  <w:style w:type="paragraph" w:customStyle="1" w:styleId="28">
    <w:name w:val="樣式2"/>
    <w:basedOn w:val="a0"/>
    <w:qFormat/>
    <w:rsid w:val="004F3103"/>
    <w:pPr>
      <w:spacing w:line="480" w:lineRule="exact"/>
      <w:ind w:leftChars="300" w:left="300"/>
    </w:pPr>
    <w:rPr>
      <w:snapToGrid/>
    </w:rPr>
  </w:style>
  <w:style w:type="paragraph" w:customStyle="1" w:styleId="33">
    <w:name w:val="樣式3"/>
    <w:basedOn w:val="a0"/>
    <w:qFormat/>
    <w:rsid w:val="004F3103"/>
    <w:pPr>
      <w:spacing w:line="480" w:lineRule="exact"/>
      <w:ind w:leftChars="400" w:left="400"/>
    </w:pPr>
    <w:rPr>
      <w:snapToGrid/>
    </w:rPr>
  </w:style>
  <w:style w:type="paragraph" w:styleId="HTML">
    <w:name w:val="HTML Preformatted"/>
    <w:basedOn w:val="a0"/>
    <w:link w:val="HTML0"/>
    <w:uiPriority w:val="99"/>
    <w:unhideWhenUsed/>
    <w:rsid w:val="004F3103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420" w:lineRule="atLeast"/>
      <w:ind w:leftChars="0" w:left="0" w:firstLineChars="0" w:firstLine="0"/>
      <w:jc w:val="left"/>
    </w:pPr>
    <w:rPr>
      <w:rFonts w:ascii="細明體" w:eastAsia="細明體" w:hAnsi="細明體" w:cs="細明體"/>
      <w:snapToGrid/>
      <w:kern w:val="0"/>
      <w:sz w:val="27"/>
      <w:szCs w:val="27"/>
    </w:rPr>
  </w:style>
  <w:style w:type="character" w:customStyle="1" w:styleId="HTML0">
    <w:name w:val="HTML 預設格式 字元"/>
    <w:link w:val="HTML"/>
    <w:uiPriority w:val="99"/>
    <w:rsid w:val="004F3103"/>
    <w:rPr>
      <w:rFonts w:ascii="細明體" w:eastAsia="細明體" w:hAnsi="細明體" w:cs="細明體"/>
      <w:sz w:val="27"/>
      <w:szCs w:val="27"/>
    </w:rPr>
  </w:style>
  <w:style w:type="paragraph" w:styleId="afff7">
    <w:name w:val="List Paragraph"/>
    <w:aliases w:val="(二),標題一,北一,北壹,103人口圖"/>
    <w:basedOn w:val="a0"/>
    <w:link w:val="afff8"/>
    <w:uiPriority w:val="34"/>
    <w:qFormat/>
    <w:rsid w:val="004F3103"/>
    <w:pPr>
      <w:widowControl/>
      <w:spacing w:line="240" w:lineRule="auto"/>
      <w:ind w:left="480" w:firstLineChars="0" w:firstLine="0"/>
      <w:jc w:val="left"/>
    </w:pPr>
    <w:rPr>
      <w:rFonts w:ascii="新細明體" w:eastAsia="新細明體" w:hAnsi="新細明體" w:cs="新細明體"/>
      <w:snapToGrid/>
      <w:kern w:val="0"/>
      <w:sz w:val="24"/>
      <w:szCs w:val="24"/>
    </w:rPr>
  </w:style>
  <w:style w:type="paragraph" w:customStyle="1" w:styleId="55">
    <w:name w:val="字元 字元5 字元"/>
    <w:basedOn w:val="a0"/>
    <w:semiHidden/>
    <w:rsid w:val="004F3103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customStyle="1" w:styleId="29">
    <w:name w:val="(一)(二)(三) 字元2"/>
    <w:rsid w:val="004F3103"/>
    <w:rPr>
      <w:rFonts w:ascii="標楷體" w:eastAsia="標楷體"/>
      <w:snapToGrid w:val="0"/>
      <w:kern w:val="2"/>
      <w:sz w:val="28"/>
      <w:szCs w:val="28"/>
    </w:rPr>
  </w:style>
  <w:style w:type="character" w:customStyle="1" w:styleId="147">
    <w:name w:val="第二層(14號字) 字元"/>
    <w:rsid w:val="004F3103"/>
    <w:rPr>
      <w:rFonts w:ascii="標楷體" w:eastAsia="標楷體"/>
      <w:b/>
      <w:snapToGrid w:val="0"/>
      <w:kern w:val="2"/>
      <w:sz w:val="28"/>
    </w:rPr>
  </w:style>
  <w:style w:type="paragraph" w:customStyle="1" w:styleId="Default">
    <w:name w:val="Default"/>
    <w:rsid w:val="004F3103"/>
    <w:pPr>
      <w:widowControl w:val="0"/>
      <w:autoSpaceDE w:val="0"/>
      <w:autoSpaceDN w:val="0"/>
      <w:adjustRightInd w:val="0"/>
    </w:pPr>
    <w:rPr>
      <w:rFonts w:ascii="標楷體" w:hAnsi="標楷體" w:cs="標楷體"/>
      <w:color w:val="000000"/>
      <w:sz w:val="24"/>
      <w:szCs w:val="24"/>
    </w:rPr>
  </w:style>
  <w:style w:type="table" w:customStyle="1" w:styleId="61">
    <w:name w:val="表格格線6"/>
    <w:basedOn w:val="a2"/>
    <w:next w:val="af5"/>
    <w:uiPriority w:val="59"/>
    <w:rsid w:val="004F310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">
    <w:name w:val="List Bullet"/>
    <w:basedOn w:val="a0"/>
    <w:uiPriority w:val="99"/>
    <w:unhideWhenUsed/>
    <w:rsid w:val="004F3103"/>
    <w:pPr>
      <w:numPr>
        <w:numId w:val="2"/>
      </w:numPr>
      <w:contextualSpacing/>
    </w:pPr>
    <w:rPr>
      <w:rFonts w:ascii="Times New Roman"/>
    </w:rPr>
  </w:style>
  <w:style w:type="numbering" w:customStyle="1" w:styleId="111">
    <w:name w:val="無清單11"/>
    <w:next w:val="a3"/>
    <w:uiPriority w:val="99"/>
    <w:semiHidden/>
    <w:rsid w:val="004F3103"/>
  </w:style>
  <w:style w:type="character" w:customStyle="1" w:styleId="af0">
    <w:name w:val="圖表目錄 字元"/>
    <w:link w:val="ab"/>
    <w:semiHidden/>
    <w:rsid w:val="004F3103"/>
    <w:rPr>
      <w:rFonts w:ascii="標楷體" w:eastAsia="標楷體"/>
      <w:snapToGrid w:val="0"/>
      <w:kern w:val="2"/>
      <w:sz w:val="28"/>
      <w:szCs w:val="28"/>
    </w:rPr>
  </w:style>
  <w:style w:type="paragraph" w:styleId="afff9">
    <w:name w:val="Closing"/>
    <w:basedOn w:val="a0"/>
    <w:link w:val="afffa"/>
    <w:uiPriority w:val="99"/>
    <w:rsid w:val="004F3103"/>
    <w:pPr>
      <w:ind w:leftChars="1800" w:left="100"/>
    </w:pPr>
    <w:rPr>
      <w:rFonts w:hAnsi="標楷體"/>
    </w:rPr>
  </w:style>
  <w:style w:type="character" w:customStyle="1" w:styleId="afffa">
    <w:name w:val="結語 字元"/>
    <w:link w:val="afff9"/>
    <w:uiPriority w:val="99"/>
    <w:rsid w:val="004F3103"/>
    <w:rPr>
      <w:rFonts w:ascii="標楷體" w:eastAsia="標楷體" w:hAnsi="標楷體"/>
      <w:snapToGrid w:val="0"/>
      <w:kern w:val="2"/>
      <w:sz w:val="28"/>
      <w:szCs w:val="28"/>
    </w:rPr>
  </w:style>
  <w:style w:type="paragraph" w:customStyle="1" w:styleId="56">
    <w:name w:val="樣式5"/>
    <w:basedOn w:val="a0"/>
    <w:rsid w:val="004F3103"/>
    <w:pPr>
      <w:widowControl/>
      <w:autoSpaceDE w:val="0"/>
      <w:autoSpaceDN w:val="0"/>
      <w:adjustRightInd w:val="0"/>
      <w:spacing w:line="240" w:lineRule="auto"/>
      <w:ind w:leftChars="0" w:left="1134" w:firstLineChars="0" w:hanging="283"/>
      <w:jc w:val="left"/>
      <w:textAlignment w:val="center"/>
    </w:pPr>
    <w:rPr>
      <w:rFonts w:ascii="華康楷書體W5" w:eastAsia="華康楷書體W5"/>
      <w:snapToGrid/>
      <w:kern w:val="0"/>
      <w:szCs w:val="20"/>
    </w:rPr>
  </w:style>
  <w:style w:type="paragraph" w:customStyle="1" w:styleId="44">
    <w:name w:val="樣式4"/>
    <w:basedOn w:val="a0"/>
    <w:rsid w:val="004F3103"/>
    <w:pPr>
      <w:widowControl/>
      <w:autoSpaceDE w:val="0"/>
      <w:autoSpaceDN w:val="0"/>
      <w:adjustRightInd w:val="0"/>
      <w:spacing w:line="240" w:lineRule="auto"/>
      <w:ind w:leftChars="0" w:left="1191" w:firstLineChars="0" w:hanging="624"/>
      <w:jc w:val="left"/>
      <w:textAlignment w:val="center"/>
    </w:pPr>
    <w:rPr>
      <w:rFonts w:ascii="華康楷書體W5" w:eastAsia="華康楷書體W5"/>
      <w:snapToGrid/>
      <w:kern w:val="0"/>
      <w:szCs w:val="20"/>
    </w:rPr>
  </w:style>
  <w:style w:type="table" w:customStyle="1" w:styleId="2a">
    <w:name w:val="表格格線2"/>
    <w:basedOn w:val="a2"/>
    <w:next w:val="af5"/>
    <w:rsid w:val="004F3103"/>
    <w:pPr>
      <w:widowControl w:val="0"/>
      <w:spacing w:line="480" w:lineRule="exact"/>
      <w:ind w:leftChars="200" w:left="200" w:firstLineChars="200" w:firstLine="20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fffb">
    <w:name w:val="特殊項目符號"/>
    <w:basedOn w:val="a0"/>
    <w:next w:val="a0"/>
    <w:rsid w:val="004F3103"/>
    <w:pPr>
      <w:kinsoku w:val="0"/>
      <w:overflowPunct w:val="0"/>
      <w:autoSpaceDE w:val="0"/>
      <w:autoSpaceDN w:val="0"/>
      <w:spacing w:line="240" w:lineRule="auto"/>
      <w:ind w:leftChars="0" w:left="0" w:firstLineChars="0" w:firstLine="0"/>
    </w:pPr>
    <w:rPr>
      <w:rFonts w:ascii="華康細明體" w:eastAsia="華康細明體"/>
      <w:kern w:val="0"/>
      <w:sz w:val="24"/>
      <w:szCs w:val="24"/>
    </w:rPr>
  </w:style>
  <w:style w:type="paragraph" w:styleId="62">
    <w:name w:val="toc 6"/>
    <w:basedOn w:val="a0"/>
    <w:next w:val="a0"/>
    <w:autoRedefine/>
    <w:semiHidden/>
    <w:rsid w:val="004F3103"/>
    <w:pPr>
      <w:spacing w:line="240" w:lineRule="auto"/>
      <w:ind w:leftChars="1000" w:left="2400" w:firstLineChars="0" w:firstLine="0"/>
      <w:jc w:val="left"/>
    </w:pPr>
    <w:rPr>
      <w:rFonts w:ascii="Times New Roman"/>
      <w:snapToGrid/>
      <w:sz w:val="24"/>
      <w:szCs w:val="24"/>
    </w:rPr>
  </w:style>
  <w:style w:type="paragraph" w:customStyle="1" w:styleId="afffc">
    <w:name w:val="第一層"/>
    <w:basedOn w:val="a0"/>
    <w:rsid w:val="004F3103"/>
    <w:pPr>
      <w:spacing w:line="240" w:lineRule="auto"/>
      <w:ind w:leftChars="550" w:left="1537" w:firstLineChars="0" w:firstLine="0"/>
    </w:pPr>
    <w:rPr>
      <w:rFonts w:ascii="新細明體" w:eastAsia="新細明體" w:hAnsi="Courier New"/>
      <w:b/>
      <w:bCs/>
      <w:snapToGrid/>
      <w:sz w:val="32"/>
      <w:szCs w:val="24"/>
    </w:rPr>
  </w:style>
  <w:style w:type="table" w:customStyle="1" w:styleId="71">
    <w:name w:val="表格格線7"/>
    <w:basedOn w:val="a2"/>
    <w:next w:val="af5"/>
    <w:uiPriority w:val="59"/>
    <w:rsid w:val="004F3103"/>
    <w:rPr>
      <w:rFonts w:ascii="Calibri" w:hAnsi="Calibri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d">
    <w:name w:val="1"/>
    <w:basedOn w:val="a0"/>
    <w:semiHidden/>
    <w:rsid w:val="004F3103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afffd">
    <w:name w:val="一、"/>
    <w:basedOn w:val="a0"/>
    <w:rsid w:val="004F3103"/>
    <w:pPr>
      <w:spacing w:line="400" w:lineRule="exact"/>
      <w:ind w:leftChars="0" w:left="0" w:firstLineChars="0" w:firstLine="0"/>
      <w:jc w:val="left"/>
    </w:pPr>
    <w:rPr>
      <w:rFonts w:hAnsi="標楷體"/>
      <w:snapToGrid/>
      <w:sz w:val="22"/>
      <w:szCs w:val="22"/>
    </w:rPr>
  </w:style>
  <w:style w:type="character" w:customStyle="1" w:styleId="220">
    <w:name w:val="(一)下內文縮2 字元2"/>
    <w:rsid w:val="004F3103"/>
    <w:rPr>
      <w:rFonts w:ascii="標楷體" w:eastAsia="標楷體"/>
      <w:snapToGrid w:val="0"/>
      <w:kern w:val="2"/>
      <w:sz w:val="28"/>
      <w:szCs w:val="28"/>
    </w:rPr>
  </w:style>
  <w:style w:type="table" w:customStyle="1" w:styleId="112">
    <w:name w:val="表格格線11"/>
    <w:basedOn w:val="a2"/>
    <w:next w:val="af5"/>
    <w:uiPriority w:val="59"/>
    <w:rsid w:val="004F3103"/>
    <w:rPr>
      <w:kern w:val="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fffe">
    <w:name w:val="註"/>
    <w:basedOn w:val="a0"/>
    <w:link w:val="affff"/>
    <w:rsid w:val="004F3103"/>
    <w:pPr>
      <w:spacing w:line="320" w:lineRule="exact"/>
      <w:ind w:leftChars="0" w:left="0" w:firstLineChars="0" w:firstLine="0"/>
    </w:pPr>
    <w:rPr>
      <w:lang w:val="x-none" w:eastAsia="x-none"/>
    </w:rPr>
  </w:style>
  <w:style w:type="character" w:customStyle="1" w:styleId="affff">
    <w:name w:val="註 字元"/>
    <w:link w:val="afffe"/>
    <w:rsid w:val="004F3103"/>
    <w:rPr>
      <w:rFonts w:ascii="標楷體" w:eastAsia="標楷體"/>
      <w:snapToGrid w:val="0"/>
      <w:kern w:val="2"/>
      <w:sz w:val="28"/>
      <w:szCs w:val="28"/>
      <w:lang w:val="x-none" w:eastAsia="x-none"/>
    </w:rPr>
  </w:style>
  <w:style w:type="paragraph" w:customStyle="1" w:styleId="2b">
    <w:name w:val="段落樣式2"/>
    <w:basedOn w:val="a0"/>
    <w:rsid w:val="004F3103"/>
    <w:pPr>
      <w:tabs>
        <w:tab w:val="left" w:pos="567"/>
      </w:tabs>
      <w:spacing w:line="240" w:lineRule="auto"/>
      <w:ind w:leftChars="300" w:left="300"/>
    </w:pPr>
    <w:rPr>
      <w:snapToGrid/>
      <w:kern w:val="0"/>
      <w:sz w:val="32"/>
      <w:szCs w:val="20"/>
    </w:rPr>
  </w:style>
  <w:style w:type="paragraph" w:customStyle="1" w:styleId="affff0">
    <w:name w:val="字元 字元 字元 字元 字元 字元 字元 字元 字元 字元 字元 字元 字元 字元 字元"/>
    <w:basedOn w:val="a0"/>
    <w:semiHidden/>
    <w:rsid w:val="004F3103"/>
    <w:pPr>
      <w:widowControl/>
      <w:spacing w:after="160" w:line="240" w:lineRule="exact"/>
      <w:ind w:leftChars="0" w:left="0" w:firstLineChars="0" w:firstLine="0"/>
      <w:jc w:val="left"/>
    </w:pPr>
    <w:rPr>
      <w:rFonts w:ascii="Tahoma" w:eastAsia="新細明體" w:hAnsi="Tahoma"/>
      <w:snapToGrid/>
      <w:kern w:val="0"/>
      <w:sz w:val="20"/>
      <w:szCs w:val="20"/>
      <w:lang w:eastAsia="en-US"/>
    </w:rPr>
  </w:style>
  <w:style w:type="paragraph" w:customStyle="1" w:styleId="affff1">
    <w:name w:val="答"/>
    <w:basedOn w:val="a0"/>
    <w:rsid w:val="004F3103"/>
    <w:pPr>
      <w:adjustRightInd w:val="0"/>
      <w:spacing w:line="560" w:lineRule="exact"/>
      <w:ind w:leftChars="0" w:left="1134" w:firstLineChars="0" w:hanging="1134"/>
    </w:pPr>
    <w:rPr>
      <w:rFonts w:ascii="Times New Roman" w:eastAsia="華康楷書體W5"/>
      <w:snapToGrid/>
      <w:spacing w:val="30"/>
      <w:kern w:val="0"/>
      <w:sz w:val="32"/>
      <w:szCs w:val="20"/>
    </w:rPr>
  </w:style>
  <w:style w:type="table" w:customStyle="1" w:styleId="212">
    <w:name w:val="表格格線21"/>
    <w:basedOn w:val="a2"/>
    <w:next w:val="af5"/>
    <w:uiPriority w:val="59"/>
    <w:rsid w:val="004F3103"/>
    <w:rPr>
      <w:rFonts w:ascii="Calibri" w:hAnsi="Calibri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110">
    <w:name w:val="無清單111"/>
    <w:next w:val="a3"/>
    <w:uiPriority w:val="99"/>
    <w:semiHidden/>
    <w:unhideWhenUsed/>
    <w:rsid w:val="004F3103"/>
  </w:style>
  <w:style w:type="table" w:customStyle="1" w:styleId="34">
    <w:name w:val="表格格線3"/>
    <w:basedOn w:val="a2"/>
    <w:next w:val="af5"/>
    <w:uiPriority w:val="59"/>
    <w:rsid w:val="004F3103"/>
    <w:rPr>
      <w:rFonts w:ascii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ocumentLabel">
    <w:name w:val="Document Label"/>
    <w:basedOn w:val="a0"/>
    <w:rsid w:val="004F3103"/>
    <w:pPr>
      <w:keepNext/>
      <w:keepLines/>
      <w:widowControl/>
      <w:spacing w:before="400" w:after="120" w:line="240" w:lineRule="atLeast"/>
      <w:ind w:leftChars="0" w:left="-840" w:firstLineChars="0" w:firstLine="0"/>
      <w:jc w:val="left"/>
    </w:pPr>
    <w:rPr>
      <w:rFonts w:ascii="Arial Black" w:eastAsia="新細明體" w:hAnsi="Arial Black"/>
      <w:snapToGrid/>
      <w:kern w:val="28"/>
      <w:szCs w:val="20"/>
    </w:rPr>
  </w:style>
  <w:style w:type="paragraph" w:styleId="affff2">
    <w:name w:val="Plain Text"/>
    <w:basedOn w:val="a0"/>
    <w:link w:val="affff3"/>
    <w:uiPriority w:val="99"/>
    <w:unhideWhenUsed/>
    <w:rsid w:val="004F3103"/>
    <w:pPr>
      <w:spacing w:line="240" w:lineRule="auto"/>
      <w:ind w:leftChars="0" w:left="0" w:firstLineChars="0" w:firstLine="0"/>
      <w:jc w:val="left"/>
    </w:pPr>
    <w:rPr>
      <w:rFonts w:ascii="細明體" w:eastAsia="細明體" w:hAnsi="Courier New" w:cs="Courier New"/>
      <w:snapToGrid/>
      <w:sz w:val="24"/>
      <w:szCs w:val="24"/>
    </w:rPr>
  </w:style>
  <w:style w:type="character" w:customStyle="1" w:styleId="affff3">
    <w:name w:val="純文字 字元"/>
    <w:link w:val="affff2"/>
    <w:uiPriority w:val="99"/>
    <w:rsid w:val="004F3103"/>
    <w:rPr>
      <w:rFonts w:ascii="細明體" w:eastAsia="細明體" w:hAnsi="Courier New" w:cs="Courier New"/>
      <w:kern w:val="2"/>
      <w:sz w:val="24"/>
      <w:szCs w:val="24"/>
    </w:rPr>
  </w:style>
  <w:style w:type="paragraph" w:customStyle="1" w:styleId="Pa7">
    <w:name w:val="Pa7"/>
    <w:basedOn w:val="a0"/>
    <w:next w:val="a0"/>
    <w:uiPriority w:val="99"/>
    <w:rsid w:val="004F3103"/>
    <w:pPr>
      <w:autoSpaceDE w:val="0"/>
      <w:autoSpaceDN w:val="0"/>
      <w:adjustRightInd w:val="0"/>
      <w:spacing w:line="201" w:lineRule="atLeast"/>
      <w:ind w:leftChars="0" w:left="0" w:firstLineChars="0" w:firstLine="0"/>
      <w:jc w:val="left"/>
    </w:pPr>
    <w:rPr>
      <w:rFonts w:ascii="華康黑體" w:eastAsia="華康黑體" w:hAnsi="Calibri"/>
      <w:snapToGrid/>
      <w:kern w:val="0"/>
      <w:sz w:val="24"/>
      <w:szCs w:val="24"/>
    </w:rPr>
  </w:style>
  <w:style w:type="character" w:customStyle="1" w:styleId="A20">
    <w:name w:val="A2"/>
    <w:uiPriority w:val="99"/>
    <w:rsid w:val="004F3103"/>
    <w:rPr>
      <w:rFonts w:cs="華康黑體"/>
      <w:color w:val="000000"/>
    </w:rPr>
  </w:style>
  <w:style w:type="paragraph" w:styleId="affff4">
    <w:name w:val="Note Heading"/>
    <w:basedOn w:val="a0"/>
    <w:next w:val="a0"/>
    <w:link w:val="affff5"/>
    <w:uiPriority w:val="99"/>
    <w:unhideWhenUsed/>
    <w:rsid w:val="004F3103"/>
    <w:pPr>
      <w:spacing w:line="240" w:lineRule="auto"/>
      <w:ind w:leftChars="0" w:left="0" w:firstLineChars="0" w:firstLine="0"/>
      <w:jc w:val="center"/>
    </w:pPr>
    <w:rPr>
      <w:sz w:val="16"/>
      <w:szCs w:val="16"/>
    </w:rPr>
  </w:style>
  <w:style w:type="character" w:customStyle="1" w:styleId="affff5">
    <w:name w:val="註釋標題 字元"/>
    <w:link w:val="affff4"/>
    <w:uiPriority w:val="99"/>
    <w:rsid w:val="004F3103"/>
    <w:rPr>
      <w:rFonts w:ascii="標楷體" w:eastAsia="標楷體"/>
      <w:snapToGrid w:val="0"/>
      <w:kern w:val="2"/>
      <w:sz w:val="16"/>
      <w:szCs w:val="16"/>
    </w:rPr>
  </w:style>
  <w:style w:type="paragraph" w:customStyle="1" w:styleId="affff6">
    <w:name w:val="新內文"/>
    <w:basedOn w:val="a0"/>
    <w:next w:val="a0"/>
    <w:rsid w:val="004F3103"/>
    <w:pPr>
      <w:spacing w:before="240" w:after="240" w:line="300" w:lineRule="auto"/>
      <w:ind w:leftChars="0" w:left="0" w:firstLine="560"/>
    </w:pPr>
    <w:rPr>
      <w:rFonts w:ascii="Times New Roman"/>
      <w:snapToGrid/>
      <w:szCs w:val="20"/>
    </w:rPr>
  </w:style>
  <w:style w:type="paragraph" w:customStyle="1" w:styleId="2c">
    <w:name w:val="字元 字元2 字元 字元 字元 字元"/>
    <w:basedOn w:val="a0"/>
    <w:semiHidden/>
    <w:rsid w:val="004F3103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customStyle="1" w:styleId="afff8">
    <w:name w:val="清單段落 字元"/>
    <w:aliases w:val="List Paragraph 字元,(二) 字元,標題一 字元,北一 字元,北壹 字元,103人口圖 字元"/>
    <w:link w:val="afff7"/>
    <w:uiPriority w:val="34"/>
    <w:rsid w:val="004F3103"/>
    <w:rPr>
      <w:rFonts w:ascii="新細明體" w:hAnsi="新細明體" w:cs="新細明體"/>
      <w:sz w:val="24"/>
      <w:szCs w:val="24"/>
    </w:rPr>
  </w:style>
  <w:style w:type="paragraph" w:customStyle="1" w:styleId="affff7">
    <w:name w:val=" 字元 字元"/>
    <w:basedOn w:val="a0"/>
    <w:semiHidden/>
    <w:rsid w:val="004F3103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161">
    <w:name w:val="表格內文(16行高)"/>
    <w:basedOn w:val="ab"/>
    <w:link w:val="162"/>
    <w:qFormat/>
    <w:rsid w:val="004F3103"/>
    <w:pPr>
      <w:spacing w:line="320" w:lineRule="exact"/>
      <w:ind w:leftChars="0" w:left="0" w:firstLineChars="0" w:firstLine="0"/>
      <w:jc w:val="left"/>
    </w:pPr>
  </w:style>
  <w:style w:type="character" w:customStyle="1" w:styleId="162">
    <w:name w:val="表格內文(16行高) 字元"/>
    <w:link w:val="161"/>
    <w:rsid w:val="004F3103"/>
    <w:rPr>
      <w:rFonts w:ascii="標楷體" w:eastAsia="標楷體"/>
      <w:snapToGrid w:val="0"/>
      <w:kern w:val="2"/>
      <w:sz w:val="28"/>
      <w:szCs w:val="28"/>
    </w:rPr>
  </w:style>
  <w:style w:type="character" w:customStyle="1" w:styleId="wixui-rich-texttext">
    <w:name w:val="wixui-rich-text__text"/>
    <w:basedOn w:val="a1"/>
    <w:rsid w:val="004F310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678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102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11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080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72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947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893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01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605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187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7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422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Users\hp400g3\Desktop\&#38928;&#31639;&#20013;&#24515;&#27243;&#24335;&#31684;&#26412;&#21450;&#31243;&#24335;&#26032;\doctemp.dot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E3F57FD-2ACC-442C-B900-7311D0BEBA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doctemp.dot</Template>
  <TotalTime>0</TotalTime>
  <Pages>4</Pages>
  <Words>512</Words>
  <Characters>2924</Characters>
  <Application>Microsoft Office Word</Application>
  <DocSecurity>0</DocSecurity>
  <Lines>24</Lines>
  <Paragraphs>6</Paragraphs>
  <ScaleCrop>false</ScaleCrop>
  <Company>HOME</Company>
  <LinksUpToDate>false</LinksUpToDate>
  <CharactersWithSpaces>3430</CharactersWithSpaces>
  <SharedDoc>false</SharedDoc>
  <HLinks>
    <vt:vector size="120" baseType="variant">
      <vt:variant>
        <vt:i4>1769528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_Toc212709831</vt:lpwstr>
      </vt:variant>
      <vt:variant>
        <vt:i4>1769528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_Toc212709830</vt:lpwstr>
      </vt:variant>
      <vt:variant>
        <vt:i4>1703992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_Toc212709829</vt:lpwstr>
      </vt:variant>
      <vt:variant>
        <vt:i4>1703992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_Toc212709828</vt:lpwstr>
      </vt:variant>
      <vt:variant>
        <vt:i4>1703992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_Toc212709827</vt:lpwstr>
      </vt:variant>
      <vt:variant>
        <vt:i4>1703992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_Toc212709826</vt:lpwstr>
      </vt:variant>
      <vt:variant>
        <vt:i4>1703992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_Toc212709825</vt:lpwstr>
      </vt:variant>
      <vt:variant>
        <vt:i4>1703992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_Toc212709824</vt:lpwstr>
      </vt:variant>
      <vt:variant>
        <vt:i4>1703992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_Toc212709823</vt:lpwstr>
      </vt:variant>
      <vt:variant>
        <vt:i4>1703992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_Toc212709822</vt:lpwstr>
      </vt:variant>
      <vt:variant>
        <vt:i4>1703992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_Toc212709821</vt:lpwstr>
      </vt:variant>
      <vt:variant>
        <vt:i4>1703992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_Toc212709820</vt:lpwstr>
      </vt:variant>
      <vt:variant>
        <vt:i4>1638456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_Toc212709819</vt:lpwstr>
      </vt:variant>
      <vt:variant>
        <vt:i4>1638456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_Toc212709818</vt:lpwstr>
      </vt:variant>
      <vt:variant>
        <vt:i4>1638456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_Toc212709817</vt:lpwstr>
      </vt:variant>
      <vt:variant>
        <vt:i4>1638456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_Toc212709816</vt:lpwstr>
      </vt:variant>
      <vt:variant>
        <vt:i4>1638456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_Toc212709815</vt:lpwstr>
      </vt:variant>
      <vt:variant>
        <vt:i4>1638456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_Toc212709814</vt:lpwstr>
      </vt:variant>
      <vt:variant>
        <vt:i4>1638456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_Toc212709813</vt:lpwstr>
      </vt:variant>
      <vt:variant>
        <vt:i4>1638456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_Toc212709812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hp400g3</dc:creator>
  <cp:keywords/>
  <dc:description/>
  <cp:lastModifiedBy>Administrator</cp:lastModifiedBy>
  <cp:revision>2</cp:revision>
  <cp:lastPrinted>2025-10-30T01:44:00Z</cp:lastPrinted>
  <dcterms:created xsi:type="dcterms:W3CDTF">2025-11-10T06:03:00Z</dcterms:created>
  <dcterms:modified xsi:type="dcterms:W3CDTF">2025-11-10T06:03:00Z</dcterms:modified>
</cp:coreProperties>
</file>