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bookmarkStart w:id="1" w:name="_GoBack"/>
      <w:bookmarkEnd w:id="1"/>
      <w:r w:rsidRPr="00E4273A">
        <w:rPr>
          <w:rFonts w:hint="eastAsia"/>
        </w:rPr>
        <w:t>經濟部所屬(標準檢驗局及所屬、智慧財產局、</w:t>
      </w:r>
      <w:bookmarkStart w:id="2" w:name="_Hlk209019322"/>
      <w:r w:rsidRPr="00E4273A">
        <w:rPr>
          <w:rFonts w:hint="eastAsia"/>
        </w:rPr>
        <w:t>水利署及所屬</w:t>
      </w:r>
      <w:bookmarkEnd w:id="2"/>
      <w:r w:rsidRPr="00E4273A">
        <w:rPr>
          <w:rFonts w:hint="eastAsia"/>
        </w:rPr>
        <w:t>、商業發展署)11</w:t>
      </w:r>
      <w:r>
        <w:rPr>
          <w:rFonts w:hint="eastAsia"/>
        </w:rPr>
        <w:t>5</w:t>
      </w:r>
      <w:r w:rsidRPr="00E4273A">
        <w:rPr>
          <w:rFonts w:hint="eastAsia"/>
        </w:rPr>
        <w:t>年度單位預算評估報告</w:t>
      </w:r>
      <w:bookmarkEnd w:id="0"/>
    </w:p>
    <w:p w:rsidR="004F3103" w:rsidRPr="00B965DF" w:rsidRDefault="0074500A" w:rsidP="004F3103">
      <w:pPr>
        <w:pStyle w:val="14"/>
        <w:ind w:left="567" w:hanging="567"/>
        <w:rPr>
          <w:rFonts w:hAnsi="標楷體"/>
          <w:color w:val="000000"/>
        </w:rPr>
      </w:pPr>
      <w:bookmarkStart w:id="3" w:name="_Toc208997594"/>
      <w:bookmarkStart w:id="4" w:name="_Toc276483812"/>
      <w:bookmarkStart w:id="5" w:name="_Toc495221727"/>
      <w:bookmarkStart w:id="6" w:name="_Toc464543013"/>
      <w:bookmarkStart w:id="7" w:name="_Toc53477385"/>
      <w:bookmarkStart w:id="8" w:name="_Toc211350001"/>
      <w:bookmarkStart w:id="9" w:name="_Toc212709831"/>
      <w:r>
        <w:rPr>
          <w:rFonts w:hint="eastAsia"/>
          <w:color w:val="000000"/>
        </w:rPr>
        <w:t>一六</w:t>
      </w:r>
      <w:r w:rsidR="004F3103" w:rsidRPr="00B965DF">
        <w:rPr>
          <w:rFonts w:hint="eastAsia"/>
          <w:color w:val="000000"/>
        </w:rPr>
        <w:t>、為維持消費動能及提振攤商營收</w:t>
      </w:r>
      <w:r w:rsidR="004F3103" w:rsidRPr="00B965DF">
        <w:rPr>
          <w:rFonts w:hAnsi="標楷體" w:hint="eastAsia"/>
          <w:color w:val="000000"/>
        </w:rPr>
        <w:t>，規劃辦理「</w:t>
      </w:r>
      <w:r w:rsidR="004F3103" w:rsidRPr="00B965DF">
        <w:rPr>
          <w:rFonts w:hint="eastAsia"/>
          <w:color w:val="000000"/>
        </w:rPr>
        <w:t>星光好市加倍躍升計畫</w:t>
      </w:r>
      <w:r w:rsidR="004F3103" w:rsidRPr="00B965DF">
        <w:rPr>
          <w:rFonts w:hAnsi="標楷體" w:hint="eastAsia"/>
          <w:color w:val="000000"/>
        </w:rPr>
        <w:t>」，允宜審慎評估各項行銷推廣活動所能帶動之擴散效益，以利審議及後續執行成效之追蹤考核</w:t>
      </w:r>
      <w:bookmarkEnd w:id="8"/>
      <w:bookmarkEnd w:id="9"/>
    </w:p>
    <w:p w:rsidR="004F3103" w:rsidRPr="00B965DF" w:rsidRDefault="004F3103" w:rsidP="004F3103">
      <w:pPr>
        <w:ind w:left="566" w:firstLine="566"/>
        <w:rPr>
          <w:rFonts w:hAnsi="標楷體" w:hint="eastAsia"/>
          <w:color w:val="000000"/>
        </w:rPr>
      </w:pPr>
      <w:bookmarkStart w:id="10" w:name="_Hlk210566423"/>
      <w:bookmarkEnd w:id="7"/>
      <w:r w:rsidRPr="00B965DF">
        <w:rPr>
          <w:rFonts w:hint="eastAsia"/>
          <w:color w:val="000000"/>
        </w:rPr>
        <w:t>商業署115年度預算案「推動商業服務業升級成長-活絡商圈市場夜市經濟」項下，新增「星光好市加倍</w:t>
      </w:r>
      <w:r w:rsidRPr="00C832BD">
        <w:rPr>
          <w:rFonts w:hint="eastAsia"/>
          <w:color w:val="000000"/>
        </w:rPr>
        <w:t>躍</w:t>
      </w:r>
      <w:r w:rsidRPr="00B965DF">
        <w:rPr>
          <w:rFonts w:hint="eastAsia"/>
          <w:color w:val="000000"/>
        </w:rPr>
        <w:t>升計畫</w:t>
      </w:r>
      <w:r w:rsidRPr="00B965DF">
        <w:rPr>
          <w:rFonts w:hAnsi="標楷體" w:hint="eastAsia"/>
          <w:color w:val="000000"/>
        </w:rPr>
        <w:t>」1</w:t>
      </w:r>
      <w:r w:rsidRPr="00B965DF">
        <w:rPr>
          <w:rFonts w:hint="eastAsia"/>
          <w:color w:val="000000"/>
        </w:rPr>
        <w:t>億5</w:t>
      </w:r>
      <w:r w:rsidRPr="00B965DF">
        <w:rPr>
          <w:color w:val="000000"/>
        </w:rPr>
        <w:t>,000</w:t>
      </w:r>
      <w:r w:rsidRPr="00B965DF">
        <w:rPr>
          <w:rFonts w:hint="eastAsia"/>
          <w:color w:val="000000"/>
        </w:rPr>
        <w:t>萬元</w:t>
      </w:r>
      <w:bookmarkEnd w:id="10"/>
      <w:r w:rsidRPr="00B965DF">
        <w:rPr>
          <w:rFonts w:hint="eastAsia"/>
          <w:color w:val="000000"/>
        </w:rPr>
        <w:t>(包含委辦費1億4</w:t>
      </w:r>
      <w:r w:rsidRPr="00B965DF">
        <w:rPr>
          <w:color w:val="000000"/>
        </w:rPr>
        <w:t>,</w:t>
      </w:r>
      <w:r w:rsidRPr="00B965DF">
        <w:rPr>
          <w:rFonts w:hint="eastAsia"/>
          <w:color w:val="000000"/>
        </w:rPr>
        <w:t>880萬元及其他業務費120萬元)</w:t>
      </w:r>
      <w:r w:rsidRPr="00B965DF">
        <w:rPr>
          <w:rFonts w:hAnsi="標楷體" w:hint="eastAsia"/>
          <w:color w:val="000000"/>
        </w:rPr>
        <w:t>，辦理多元行銷活動，倍增傳統市場與夜市銷售動能，以擴大整體產業內需效益。經查：</w:t>
      </w:r>
    </w:p>
    <w:p w:rsidR="004F3103" w:rsidRPr="00B965DF" w:rsidRDefault="004F3103" w:rsidP="004F3103">
      <w:pPr>
        <w:pStyle w:val="a5"/>
        <w:ind w:left="849" w:hanging="283"/>
        <w:rPr>
          <w:b/>
          <w:bCs/>
          <w:color w:val="000000"/>
        </w:rPr>
      </w:pPr>
      <w:r w:rsidRPr="00B965DF">
        <w:rPr>
          <w:rFonts w:hint="eastAsia"/>
          <w:b/>
          <w:bCs/>
          <w:color w:val="000000"/>
        </w:rPr>
        <w:t>(一)計畫內容及經費需求</w:t>
      </w:r>
    </w:p>
    <w:p w:rsidR="004F3103" w:rsidRPr="00B965DF" w:rsidRDefault="004F3103" w:rsidP="004F3103">
      <w:pPr>
        <w:pStyle w:val="21"/>
        <w:ind w:left="850" w:firstLine="566"/>
        <w:rPr>
          <w:rFonts w:hint="eastAsia"/>
          <w:b/>
          <w:color w:val="000000"/>
        </w:rPr>
      </w:pPr>
      <w:r w:rsidRPr="00B965DF">
        <w:rPr>
          <w:rFonts w:hint="eastAsia"/>
          <w:color w:val="000000"/>
        </w:rPr>
        <w:t>115年度</w:t>
      </w:r>
      <w:r>
        <w:rPr>
          <w:rFonts w:hint="eastAsia"/>
          <w:color w:val="000000"/>
        </w:rPr>
        <w:t>預算案</w:t>
      </w:r>
      <w:r w:rsidRPr="00B965DF">
        <w:rPr>
          <w:rFonts w:hint="eastAsia"/>
          <w:color w:val="000000"/>
        </w:rPr>
        <w:t>新增</w:t>
      </w:r>
      <w:r w:rsidRPr="00B965DF">
        <w:rPr>
          <w:rFonts w:hAnsi="標楷體" w:hint="eastAsia"/>
          <w:color w:val="000000"/>
        </w:rPr>
        <w:t>「</w:t>
      </w:r>
      <w:r w:rsidRPr="00B965DF">
        <w:rPr>
          <w:rFonts w:hint="eastAsia"/>
          <w:color w:val="000000"/>
        </w:rPr>
        <w:t>星光好市加倍</w:t>
      </w:r>
      <w:r w:rsidRPr="00C832BD">
        <w:rPr>
          <w:rFonts w:hint="eastAsia"/>
          <w:color w:val="000000"/>
        </w:rPr>
        <w:t>躍</w:t>
      </w:r>
      <w:r w:rsidRPr="00B965DF">
        <w:rPr>
          <w:rFonts w:hint="eastAsia"/>
          <w:color w:val="000000"/>
        </w:rPr>
        <w:t>升計畫</w:t>
      </w:r>
      <w:r w:rsidRPr="00B965DF">
        <w:rPr>
          <w:rFonts w:hAnsi="標楷體" w:hint="eastAsia"/>
          <w:color w:val="000000"/>
        </w:rPr>
        <w:t>」</w:t>
      </w:r>
      <w:r w:rsidRPr="00B965DF">
        <w:rPr>
          <w:rFonts w:hint="eastAsia"/>
          <w:color w:val="000000"/>
        </w:rPr>
        <w:t>之預計辦理內容</w:t>
      </w:r>
      <w:r w:rsidRPr="00B965DF">
        <w:rPr>
          <w:rFonts w:hAnsi="標楷體" w:hint="eastAsia"/>
          <w:color w:val="000000"/>
        </w:rPr>
        <w:t>、</w:t>
      </w:r>
      <w:r w:rsidRPr="00B965DF">
        <w:rPr>
          <w:rFonts w:hint="eastAsia"/>
          <w:color w:val="000000"/>
        </w:rPr>
        <w:t>經費配置及量化效益</w:t>
      </w:r>
      <w:r w:rsidRPr="00B965DF">
        <w:rPr>
          <w:rFonts w:hAnsi="標楷體" w:hint="eastAsia"/>
          <w:color w:val="000000"/>
        </w:rPr>
        <w:t>，</w:t>
      </w:r>
      <w:r w:rsidRPr="00B965DF">
        <w:rPr>
          <w:rFonts w:hint="eastAsia"/>
          <w:color w:val="000000"/>
        </w:rPr>
        <w:t>彙整詳表1</w:t>
      </w:r>
      <w:r w:rsidRPr="00B965DF">
        <w:rPr>
          <w:rFonts w:hAnsi="標楷體" w:hint="eastAsia"/>
          <w:color w:val="000000"/>
        </w:rPr>
        <w:t>，</w:t>
      </w:r>
      <w:r w:rsidRPr="00B965DF">
        <w:rPr>
          <w:rFonts w:hint="eastAsia"/>
          <w:color w:val="000000"/>
        </w:rPr>
        <w:t>並說明如下</w:t>
      </w:r>
      <w:r w:rsidRPr="00B965DF">
        <w:rPr>
          <w:rFonts w:ascii="新細明體" w:eastAsia="新細明體" w:hAnsi="新細明體" w:hint="eastAsia"/>
          <w:color w:val="000000"/>
        </w:rPr>
        <w:t>：</w:t>
      </w:r>
    </w:p>
    <w:p w:rsidR="004F3103" w:rsidRPr="00B965DF" w:rsidRDefault="004F3103" w:rsidP="004F3103">
      <w:pPr>
        <w:pStyle w:val="123"/>
        <w:ind w:left="1133" w:hanging="283"/>
        <w:rPr>
          <w:color w:val="000000"/>
        </w:rPr>
      </w:pPr>
      <w:r w:rsidRPr="00B965DF">
        <w:rPr>
          <w:rFonts w:hint="eastAsia"/>
          <w:color w:val="000000"/>
        </w:rPr>
        <w:t>1.計畫內容：</w:t>
      </w:r>
      <w:r w:rsidRPr="00B965DF">
        <w:rPr>
          <w:rFonts w:hAnsi="標楷體" w:hint="eastAsia"/>
          <w:color w:val="000000"/>
        </w:rPr>
        <w:t>主要推動範疇為公有零售市場、攤販集中區及列管夜市(以下簡稱傳統市場與夜市)</w:t>
      </w:r>
      <w:r w:rsidRPr="00B965DF">
        <w:rPr>
          <w:rStyle w:val="afa"/>
          <w:rFonts w:hAnsi="標楷體"/>
          <w:color w:val="000000"/>
        </w:rPr>
        <w:footnoteReference w:id="1"/>
      </w:r>
      <w:r w:rsidRPr="00B965DF">
        <w:rPr>
          <w:rFonts w:hAnsi="標楷體" w:hint="eastAsia"/>
          <w:color w:val="000000"/>
        </w:rPr>
        <w:t>，並以「人潮加倍」、「品牌躍升」、「永續商機」為核心策略，分別展開「達人帶路影音行銷」、「串聯跨界加倍券推廣」及「跨域展售推廣」三大工作項目。</w:t>
      </w:r>
    </w:p>
    <w:p w:rsidR="004F3103" w:rsidRPr="00B965DF" w:rsidRDefault="004F3103" w:rsidP="004F3103">
      <w:pPr>
        <w:pStyle w:val="123"/>
        <w:ind w:left="1133" w:hanging="283"/>
        <w:rPr>
          <w:rFonts w:hint="eastAsia"/>
          <w:color w:val="000000"/>
        </w:rPr>
      </w:pPr>
      <w:r w:rsidRPr="00B965DF">
        <w:rPr>
          <w:rFonts w:hint="eastAsia"/>
          <w:color w:val="000000"/>
        </w:rPr>
        <w:t>2.計畫期程</w:t>
      </w:r>
      <w:r w:rsidRPr="00B965DF">
        <w:rPr>
          <w:rFonts w:ascii="新細明體" w:eastAsia="新細明體" w:hAnsi="新細明體" w:hint="eastAsia"/>
          <w:color w:val="000000"/>
        </w:rPr>
        <w:t>：</w:t>
      </w:r>
      <w:r w:rsidRPr="00B965DF">
        <w:rPr>
          <w:rFonts w:hint="eastAsia"/>
          <w:color w:val="000000"/>
        </w:rPr>
        <w:t>115年1月至12月</w:t>
      </w:r>
      <w:r w:rsidRPr="00B965DF">
        <w:rPr>
          <w:rFonts w:hAnsi="標楷體" w:hint="eastAsia"/>
          <w:color w:val="000000"/>
        </w:rPr>
        <w:t>。</w:t>
      </w:r>
    </w:p>
    <w:p w:rsidR="004F3103" w:rsidRPr="00B965DF" w:rsidRDefault="004F3103" w:rsidP="004F3103">
      <w:pPr>
        <w:pStyle w:val="123"/>
        <w:ind w:left="1133" w:hanging="283"/>
        <w:rPr>
          <w:rFonts w:hAnsi="標楷體"/>
          <w:color w:val="000000"/>
        </w:rPr>
      </w:pPr>
      <w:r w:rsidRPr="00B965DF">
        <w:rPr>
          <w:rFonts w:hint="eastAsia"/>
          <w:color w:val="000000"/>
        </w:rPr>
        <w:t>3.預期效益：(1)量化效益</w:t>
      </w:r>
      <w:r w:rsidRPr="00B965DF">
        <w:rPr>
          <w:rFonts w:ascii="新細明體" w:eastAsia="新細明體" w:hAnsi="新細明體" w:hint="eastAsia"/>
          <w:color w:val="000000"/>
        </w:rPr>
        <w:t>：</w:t>
      </w:r>
      <w:r w:rsidRPr="00B965DF">
        <w:rPr>
          <w:rFonts w:hint="eastAsia"/>
          <w:color w:val="000000"/>
        </w:rPr>
        <w:t>主要包含</w:t>
      </w:r>
      <w:r w:rsidRPr="00B965DF">
        <w:rPr>
          <w:rFonts w:hAnsi="標楷體" w:hint="eastAsia"/>
          <w:color w:val="000000"/>
        </w:rPr>
        <w:t>「達人帶路影音行銷」邀請10位名廚及網紅達人(KOL)，產出30支短影片、全國</w:t>
      </w:r>
      <w:r w:rsidRPr="00B965DF">
        <w:rPr>
          <w:rFonts w:hAnsi="標楷體"/>
          <w:color w:val="000000"/>
        </w:rPr>
        <w:t>16</w:t>
      </w:r>
      <w:r w:rsidRPr="00B965DF">
        <w:rPr>
          <w:rFonts w:hAnsi="標楷體" w:hint="eastAsia"/>
          <w:color w:val="000000"/>
        </w:rPr>
        <w:t>場次活動及2場次大型辦桌體驗活動；「串聯跨界加倍券推廣」廣邀300處市集，參與好市加倍行銷活動；「跨域展售推廣」舉辦4場次臺灣市博會。(2)質化效益：「強化市場品牌形象，深化文化傳承價值」、「促進市集交流，形塑文化與消費共融」</w:t>
      </w:r>
      <w:r w:rsidRPr="00B965DF">
        <w:rPr>
          <w:rFonts w:hAnsi="標楷體" w:hint="eastAsia"/>
          <w:color w:val="000000"/>
        </w:rPr>
        <w:lastRenderedPageBreak/>
        <w:t>及，提升市集能見度，建構永續發展平臺」等3項。</w:t>
      </w:r>
    </w:p>
    <w:p w:rsidR="004F3103" w:rsidRPr="00B965DF" w:rsidRDefault="004F3103" w:rsidP="004F3103">
      <w:pPr>
        <w:pStyle w:val="21"/>
        <w:ind w:leftChars="0" w:left="850" w:rightChars="-50" w:right="-142" w:hangingChars="300" w:hanging="850"/>
        <w:jc w:val="left"/>
        <w:rPr>
          <w:color w:val="000000"/>
          <w:sz w:val="24"/>
          <w:szCs w:val="24"/>
        </w:rPr>
      </w:pPr>
      <w:r w:rsidRPr="00B965DF">
        <w:rPr>
          <w:rFonts w:hAnsi="標楷體" w:hint="eastAsia"/>
          <w:b/>
          <w:color w:val="000000"/>
        </w:rPr>
        <w:t>表1  商業署115年度</w:t>
      </w:r>
      <w:r>
        <w:rPr>
          <w:rFonts w:hAnsi="標楷體" w:hint="eastAsia"/>
          <w:b/>
          <w:color w:val="000000"/>
        </w:rPr>
        <w:t>預算案</w:t>
      </w:r>
      <w:r w:rsidRPr="00B965DF">
        <w:rPr>
          <w:rFonts w:hAnsi="標楷體" w:hint="eastAsia"/>
          <w:b/>
          <w:color w:val="000000"/>
        </w:rPr>
        <w:t>「</w:t>
      </w:r>
      <w:r w:rsidRPr="00B965DF">
        <w:rPr>
          <w:rFonts w:hint="eastAsia"/>
          <w:b/>
          <w:color w:val="000000"/>
        </w:rPr>
        <w:t>星光好市加倍躍升計畫</w:t>
      </w:r>
      <w:r w:rsidRPr="00B965DF">
        <w:rPr>
          <w:rFonts w:hAnsi="標楷體" w:hint="eastAsia"/>
          <w:b/>
          <w:color w:val="000000"/>
        </w:rPr>
        <w:t xml:space="preserve">」分項計畫及所需經費概況表 </w:t>
      </w:r>
      <w:r>
        <w:rPr>
          <w:rFonts w:hAnsi="標楷體" w:hint="eastAsia"/>
          <w:b/>
          <w:color w:val="000000"/>
        </w:rPr>
        <w:t xml:space="preserve">   </w:t>
      </w:r>
      <w:r w:rsidRPr="00B965DF">
        <w:rPr>
          <w:rFonts w:hAnsi="標楷體" w:hint="eastAsia"/>
          <w:b/>
          <w:color w:val="000000"/>
        </w:rPr>
        <w:t xml:space="preserve">                         </w:t>
      </w:r>
      <w:r w:rsidRPr="00B965DF">
        <w:rPr>
          <w:rFonts w:hint="eastAsia"/>
          <w:color w:val="000000"/>
          <w:sz w:val="24"/>
          <w:szCs w:val="24"/>
        </w:rPr>
        <w:t>單位：新臺幣千元</w:t>
      </w:r>
    </w:p>
    <w:tbl>
      <w:tblPr>
        <w:tblW w:w="8647"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270"/>
        <w:gridCol w:w="1014"/>
        <w:gridCol w:w="5363"/>
      </w:tblGrid>
      <w:tr w:rsidR="004F3103" w:rsidRPr="00B965DF">
        <w:trPr>
          <w:tblHeader/>
        </w:trPr>
        <w:tc>
          <w:tcPr>
            <w:tcW w:w="2402" w:type="dxa"/>
          </w:tcPr>
          <w:p w:rsidR="004F3103" w:rsidRPr="00B965DF" w:rsidRDefault="004F3103">
            <w:pPr>
              <w:pStyle w:val="142"/>
              <w:jc w:val="center"/>
              <w:rPr>
                <w:rFonts w:hint="eastAsia"/>
                <w:color w:val="000000"/>
                <w:spacing w:val="-6"/>
              </w:rPr>
            </w:pPr>
            <w:r w:rsidRPr="00B965DF">
              <w:rPr>
                <w:rFonts w:hint="eastAsia"/>
                <w:color w:val="000000"/>
                <w:spacing w:val="-6"/>
              </w:rPr>
              <w:t>項目</w:t>
            </w:r>
          </w:p>
        </w:tc>
        <w:tc>
          <w:tcPr>
            <w:tcW w:w="575" w:type="dxa"/>
          </w:tcPr>
          <w:p w:rsidR="004F3103" w:rsidRPr="00B965DF" w:rsidRDefault="004F3103">
            <w:pPr>
              <w:pStyle w:val="142"/>
              <w:jc w:val="center"/>
              <w:rPr>
                <w:rFonts w:hint="eastAsia"/>
                <w:color w:val="000000"/>
                <w:spacing w:val="-6"/>
              </w:rPr>
            </w:pPr>
            <w:r w:rsidRPr="00B965DF">
              <w:rPr>
                <w:rFonts w:hint="eastAsia"/>
                <w:color w:val="000000"/>
                <w:spacing w:val="-6"/>
              </w:rPr>
              <w:t>經費</w:t>
            </w:r>
          </w:p>
        </w:tc>
        <w:tc>
          <w:tcPr>
            <w:tcW w:w="5670" w:type="dxa"/>
          </w:tcPr>
          <w:p w:rsidR="004F3103" w:rsidRPr="00B965DF" w:rsidRDefault="004F3103">
            <w:pPr>
              <w:pStyle w:val="142"/>
              <w:jc w:val="center"/>
              <w:rPr>
                <w:rFonts w:hint="eastAsia"/>
                <w:color w:val="000000"/>
                <w:spacing w:val="-6"/>
              </w:rPr>
            </w:pPr>
            <w:r w:rsidRPr="00B965DF">
              <w:rPr>
                <w:rFonts w:hint="eastAsia"/>
                <w:color w:val="000000"/>
                <w:spacing w:val="-6"/>
              </w:rPr>
              <w:t>量化績效指標</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1.達人帶路影音行銷</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18,000</w:t>
            </w:r>
          </w:p>
        </w:tc>
        <w:tc>
          <w:tcPr>
            <w:tcW w:w="5670" w:type="dxa"/>
          </w:tcPr>
          <w:p w:rsidR="004F3103" w:rsidRPr="00B965DF" w:rsidRDefault="004F3103">
            <w:pPr>
              <w:pStyle w:val="142"/>
              <w:ind w:left="349" w:hangingChars="151" w:hanging="349"/>
              <w:rPr>
                <w:rFonts w:hint="eastAsia"/>
                <w:color w:val="000000"/>
                <w:spacing w:val="-6"/>
              </w:rPr>
            </w:pPr>
            <w:r w:rsidRPr="00B965DF">
              <w:rPr>
                <w:rFonts w:hint="eastAsia"/>
                <w:color w:val="000000"/>
                <w:spacing w:val="-6"/>
              </w:rPr>
              <w:t>(1)邀請10位KOL/名廚，吸引市場新客群</w:t>
            </w:r>
            <w:r w:rsidRPr="00B965DF">
              <w:rPr>
                <w:rFonts w:hAnsi="標楷體" w:hint="eastAsia"/>
                <w:color w:val="000000"/>
                <w:spacing w:val="-6"/>
              </w:rPr>
              <w:t>，產出30支短影片</w:t>
            </w:r>
            <w:r w:rsidRPr="00B965DF">
              <w:rPr>
                <w:rFonts w:hint="eastAsia"/>
                <w:color w:val="000000"/>
                <w:spacing w:val="-6"/>
              </w:rPr>
              <w:t>。</w:t>
            </w:r>
          </w:p>
          <w:p w:rsidR="004F3103" w:rsidRPr="00B965DF" w:rsidRDefault="004F3103">
            <w:pPr>
              <w:pStyle w:val="142"/>
              <w:rPr>
                <w:color w:val="000000"/>
                <w:spacing w:val="-6"/>
              </w:rPr>
            </w:pPr>
            <w:r w:rsidRPr="00B965DF">
              <w:rPr>
                <w:color w:val="000000"/>
                <w:spacing w:val="-6"/>
              </w:rPr>
              <w:t>(2)</w:t>
            </w:r>
            <w:r w:rsidRPr="00B965DF">
              <w:rPr>
                <w:rFonts w:hint="eastAsia"/>
                <w:color w:val="000000"/>
                <w:spacing w:val="-6"/>
              </w:rPr>
              <w:t>北、中、南、東</w:t>
            </w:r>
            <w:r w:rsidRPr="00B965DF">
              <w:rPr>
                <w:color w:val="000000"/>
                <w:spacing w:val="-6"/>
              </w:rPr>
              <w:t> </w:t>
            </w:r>
            <w:r w:rsidRPr="00B965DF">
              <w:rPr>
                <w:color w:val="000000"/>
                <w:spacing w:val="-6"/>
              </w:rPr>
              <w:t>4</w:t>
            </w:r>
            <w:r w:rsidRPr="00B965DF">
              <w:rPr>
                <w:rFonts w:hint="eastAsia"/>
                <w:color w:val="000000"/>
                <w:spacing w:val="-6"/>
              </w:rPr>
              <w:t>區各</w:t>
            </w:r>
            <w:r w:rsidRPr="00B965DF">
              <w:rPr>
                <w:color w:val="000000"/>
                <w:spacing w:val="-6"/>
              </w:rPr>
              <w:t>4</w:t>
            </w:r>
            <w:r w:rsidRPr="00B965DF">
              <w:rPr>
                <w:color w:val="000000"/>
                <w:spacing w:val="-6"/>
              </w:rPr>
              <w:t> </w:t>
            </w:r>
            <w:r w:rsidRPr="00B965DF">
              <w:rPr>
                <w:rFonts w:hint="eastAsia"/>
                <w:color w:val="000000"/>
                <w:spacing w:val="-6"/>
              </w:rPr>
              <w:t>場活動，共</w:t>
            </w:r>
            <w:r w:rsidRPr="00B965DF">
              <w:rPr>
                <w:color w:val="000000"/>
                <w:spacing w:val="-6"/>
              </w:rPr>
              <w:t>16</w:t>
            </w:r>
            <w:r w:rsidRPr="00B965DF">
              <w:rPr>
                <w:rFonts w:hint="eastAsia"/>
                <w:color w:val="000000"/>
                <w:spacing w:val="-6"/>
              </w:rPr>
              <w:t>場次。</w:t>
            </w:r>
          </w:p>
          <w:p w:rsidR="004F3103" w:rsidRPr="00B965DF" w:rsidRDefault="004F3103">
            <w:pPr>
              <w:pStyle w:val="142"/>
              <w:rPr>
                <w:rFonts w:hint="eastAsia"/>
                <w:color w:val="000000"/>
                <w:spacing w:val="-6"/>
              </w:rPr>
            </w:pPr>
            <w:r w:rsidRPr="00B965DF">
              <w:rPr>
                <w:rFonts w:hint="eastAsia"/>
                <w:color w:val="000000"/>
                <w:spacing w:val="-6"/>
              </w:rPr>
              <w:t>(3)2場大型辦桌體驗活動。</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2.串聯跨界加倍券推廣</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76,000</w:t>
            </w:r>
          </w:p>
        </w:tc>
        <w:tc>
          <w:tcPr>
            <w:tcW w:w="5670" w:type="dxa"/>
          </w:tcPr>
          <w:p w:rsidR="004F3103" w:rsidRPr="00B965DF" w:rsidRDefault="004F3103">
            <w:pPr>
              <w:pStyle w:val="142"/>
              <w:rPr>
                <w:rFonts w:hint="eastAsia"/>
                <w:color w:val="000000"/>
                <w:spacing w:val="-6"/>
              </w:rPr>
            </w:pPr>
            <w:r w:rsidRPr="00B965DF">
              <w:rPr>
                <w:rFonts w:hint="eastAsia"/>
                <w:color w:val="000000"/>
                <w:spacing w:val="-6"/>
              </w:rPr>
              <w:t>(1)廣邀300處市集，參與好市加倍行銷活動。</w:t>
            </w:r>
          </w:p>
          <w:p w:rsidR="004F3103" w:rsidRPr="00B965DF" w:rsidRDefault="004F3103">
            <w:pPr>
              <w:pStyle w:val="142"/>
              <w:ind w:left="271" w:hangingChars="117" w:hanging="271"/>
              <w:rPr>
                <w:rFonts w:hint="eastAsia"/>
                <w:color w:val="000000"/>
                <w:spacing w:val="-6"/>
              </w:rPr>
            </w:pPr>
            <w:r w:rsidRPr="00B965DF">
              <w:rPr>
                <w:rFonts w:hint="eastAsia"/>
                <w:color w:val="000000"/>
                <w:spacing w:val="-6"/>
              </w:rPr>
              <w:t>(2)分別由4位KOL完成4部長影片，另個製作2部短影片Reels(共6部)</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3.</w:t>
            </w:r>
            <w:bookmarkStart w:id="11" w:name="_Hlk210556705"/>
            <w:r w:rsidRPr="00B965DF">
              <w:rPr>
                <w:rFonts w:hint="eastAsia"/>
                <w:color w:val="000000"/>
                <w:spacing w:val="-6"/>
              </w:rPr>
              <w:t>跨域展售推廣</w:t>
            </w:r>
            <w:bookmarkEnd w:id="11"/>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24,000</w:t>
            </w:r>
          </w:p>
        </w:tc>
        <w:tc>
          <w:tcPr>
            <w:tcW w:w="5670" w:type="dxa"/>
          </w:tcPr>
          <w:p w:rsidR="004F3103" w:rsidRPr="00B965DF" w:rsidRDefault="004F3103">
            <w:pPr>
              <w:pStyle w:val="142"/>
              <w:ind w:left="271" w:hangingChars="117" w:hanging="271"/>
              <w:rPr>
                <w:rFonts w:hint="eastAsia"/>
                <w:color w:val="000000"/>
                <w:spacing w:val="-6"/>
              </w:rPr>
            </w:pPr>
            <w:r w:rsidRPr="00B965DF">
              <w:rPr>
                <w:rFonts w:hint="eastAsia"/>
                <w:color w:val="000000"/>
                <w:spacing w:val="-6"/>
              </w:rPr>
              <w:t>(1)舉辦4場次臺灣市博會。</w:t>
            </w:r>
          </w:p>
          <w:p w:rsidR="004F3103" w:rsidRPr="00B965DF" w:rsidRDefault="004F3103">
            <w:pPr>
              <w:pStyle w:val="142"/>
              <w:ind w:left="271" w:hangingChars="117" w:hanging="271"/>
              <w:rPr>
                <w:rFonts w:hint="eastAsia"/>
                <w:color w:val="000000"/>
                <w:spacing w:val="-6"/>
              </w:rPr>
            </w:pPr>
            <w:r w:rsidRPr="00B965DF">
              <w:rPr>
                <w:rFonts w:hint="eastAsia"/>
                <w:color w:val="000000"/>
                <w:spacing w:val="-6"/>
              </w:rPr>
              <w:t>(2)每場邀請10處市集</w:t>
            </w:r>
            <w:r w:rsidRPr="00B965DF">
              <w:rPr>
                <w:rFonts w:hAnsi="標楷體" w:hint="eastAsia"/>
                <w:color w:val="000000"/>
                <w:spacing w:val="-6"/>
              </w:rPr>
              <w:t>，</w:t>
            </w:r>
            <w:r w:rsidRPr="00B965DF">
              <w:rPr>
                <w:rFonts w:hint="eastAsia"/>
                <w:color w:val="000000"/>
                <w:spacing w:val="-6"/>
              </w:rPr>
              <w:t>至少40攤優質攤鋪參與</w:t>
            </w:r>
            <w:r w:rsidRPr="00B965DF">
              <w:rPr>
                <w:rFonts w:hAnsi="標楷體" w:hint="eastAsia"/>
                <w:color w:val="000000"/>
                <w:spacing w:val="-6"/>
              </w:rPr>
              <w:t>。</w:t>
            </w:r>
          </w:p>
        </w:tc>
      </w:tr>
      <w:tr w:rsidR="004F3103" w:rsidRPr="00B965DF">
        <w:tc>
          <w:tcPr>
            <w:tcW w:w="2402" w:type="dxa"/>
            <w:vAlign w:val="center"/>
          </w:tcPr>
          <w:p w:rsidR="004F3103" w:rsidRPr="00B965DF" w:rsidRDefault="004F3103">
            <w:pPr>
              <w:pStyle w:val="142"/>
              <w:ind w:leftChars="-9" w:left="199" w:rightChars="-42" w:right="-119" w:hangingChars="97" w:hanging="224"/>
              <w:rPr>
                <w:rFonts w:hint="eastAsia"/>
                <w:color w:val="000000"/>
                <w:spacing w:val="-6"/>
              </w:rPr>
            </w:pPr>
            <w:r w:rsidRPr="00B965DF">
              <w:rPr>
                <w:rFonts w:hint="eastAsia"/>
                <w:color w:val="000000"/>
                <w:spacing w:val="-6"/>
              </w:rPr>
              <w:t>4.專案執行業務費及行政人力費</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32,</w:t>
            </w:r>
            <w:r w:rsidRPr="00B965DF">
              <w:rPr>
                <w:color w:val="000000"/>
                <w:spacing w:val="-6"/>
              </w:rPr>
              <w:t>000</w:t>
            </w:r>
          </w:p>
        </w:tc>
        <w:tc>
          <w:tcPr>
            <w:tcW w:w="5670" w:type="dxa"/>
            <w:vAlign w:val="center"/>
          </w:tcPr>
          <w:p w:rsidR="004F3103" w:rsidRPr="00B965DF" w:rsidRDefault="004F3103">
            <w:pPr>
              <w:pStyle w:val="142"/>
              <w:jc w:val="center"/>
              <w:rPr>
                <w:rFonts w:hint="eastAsia"/>
                <w:color w:val="000000"/>
                <w:spacing w:val="-6"/>
              </w:rPr>
            </w:pPr>
            <w:r w:rsidRPr="00B965DF">
              <w:rPr>
                <w:rFonts w:hint="eastAsia"/>
                <w:color w:val="000000"/>
                <w:spacing w:val="-6"/>
              </w:rPr>
              <w:t>-</w:t>
            </w:r>
          </w:p>
        </w:tc>
      </w:tr>
      <w:tr w:rsidR="004F3103" w:rsidRPr="00B965DF">
        <w:tc>
          <w:tcPr>
            <w:tcW w:w="2402" w:type="dxa"/>
            <w:vAlign w:val="center"/>
          </w:tcPr>
          <w:p w:rsidR="004F3103" w:rsidRPr="00B965DF" w:rsidRDefault="004F3103">
            <w:pPr>
              <w:pStyle w:val="142"/>
              <w:jc w:val="center"/>
              <w:rPr>
                <w:rFonts w:hint="eastAsia"/>
                <w:color w:val="000000"/>
                <w:spacing w:val="-6"/>
              </w:rPr>
            </w:pPr>
            <w:r w:rsidRPr="00B965DF">
              <w:rPr>
                <w:rFonts w:hint="eastAsia"/>
                <w:color w:val="000000"/>
                <w:spacing w:val="-6"/>
              </w:rPr>
              <w:t>合  計</w:t>
            </w:r>
          </w:p>
        </w:tc>
        <w:tc>
          <w:tcPr>
            <w:tcW w:w="575" w:type="dxa"/>
            <w:vAlign w:val="center"/>
          </w:tcPr>
          <w:p w:rsidR="004F3103" w:rsidRPr="00B965DF" w:rsidRDefault="004F3103">
            <w:pPr>
              <w:pStyle w:val="142"/>
              <w:jc w:val="right"/>
              <w:rPr>
                <w:rFonts w:hint="eastAsia"/>
                <w:color w:val="000000"/>
                <w:spacing w:val="-6"/>
              </w:rPr>
            </w:pPr>
            <w:r w:rsidRPr="00B965DF">
              <w:rPr>
                <w:rFonts w:hint="eastAsia"/>
                <w:color w:val="000000"/>
                <w:spacing w:val="-6"/>
              </w:rPr>
              <w:t>1</w:t>
            </w:r>
            <w:r w:rsidRPr="00B965DF">
              <w:rPr>
                <w:color w:val="000000"/>
                <w:spacing w:val="-6"/>
              </w:rPr>
              <w:t>5</w:t>
            </w:r>
            <w:r w:rsidRPr="00B965DF">
              <w:rPr>
                <w:rFonts w:hint="eastAsia"/>
                <w:color w:val="000000"/>
                <w:spacing w:val="-6"/>
              </w:rPr>
              <w:t>0,000</w:t>
            </w:r>
          </w:p>
        </w:tc>
        <w:tc>
          <w:tcPr>
            <w:tcW w:w="5670" w:type="dxa"/>
            <w:vAlign w:val="center"/>
          </w:tcPr>
          <w:p w:rsidR="004F3103" w:rsidRPr="00B965DF" w:rsidRDefault="004F3103">
            <w:pPr>
              <w:pStyle w:val="142"/>
              <w:jc w:val="center"/>
              <w:rPr>
                <w:rFonts w:hint="eastAsia"/>
                <w:color w:val="000000"/>
                <w:spacing w:val="-6"/>
              </w:rPr>
            </w:pPr>
            <w:r w:rsidRPr="00B965DF">
              <w:rPr>
                <w:rFonts w:hint="eastAsia"/>
                <w:color w:val="000000"/>
                <w:spacing w:val="-6"/>
              </w:rPr>
              <w:t>-</w:t>
            </w:r>
          </w:p>
        </w:tc>
      </w:tr>
    </w:tbl>
    <w:p w:rsidR="004F3103" w:rsidRPr="00B965DF" w:rsidRDefault="004F3103" w:rsidP="004F3103">
      <w:pPr>
        <w:pStyle w:val="142"/>
        <w:ind w:leftChars="-34" w:left="1152" w:hangingChars="513" w:hanging="1248"/>
        <w:rPr>
          <w:rFonts w:hint="eastAsia"/>
          <w:b/>
          <w:color w:val="000000"/>
        </w:rPr>
      </w:pPr>
      <w:r w:rsidRPr="00B965DF">
        <w:rPr>
          <w:rFonts w:hint="eastAsia"/>
          <w:color w:val="000000"/>
        </w:rPr>
        <w:t>資料來源</w:t>
      </w:r>
      <w:r w:rsidRPr="00B965DF">
        <w:rPr>
          <w:rFonts w:hAnsi="標楷體" w:hint="eastAsia"/>
          <w:color w:val="000000"/>
        </w:rPr>
        <w:t>：</w:t>
      </w:r>
      <w:r w:rsidRPr="00B965DF">
        <w:rPr>
          <w:rFonts w:hint="eastAsia"/>
          <w:color w:val="000000"/>
        </w:rPr>
        <w:t>經濟部商業署提供115年度星光好市加倍</w:t>
      </w:r>
      <w:r w:rsidRPr="00C832BD">
        <w:rPr>
          <w:rFonts w:hint="eastAsia"/>
          <w:color w:val="000000"/>
        </w:rPr>
        <w:t>躍</w:t>
      </w:r>
      <w:r w:rsidRPr="00B965DF">
        <w:rPr>
          <w:rFonts w:hint="eastAsia"/>
          <w:color w:val="000000"/>
        </w:rPr>
        <w:t>升計畫(114年9月)。</w:t>
      </w:r>
    </w:p>
    <w:p w:rsidR="004F3103" w:rsidRPr="00B965DF" w:rsidRDefault="004F3103" w:rsidP="004F3103">
      <w:pPr>
        <w:pStyle w:val="a5"/>
        <w:ind w:left="849" w:hanging="283"/>
        <w:rPr>
          <w:rFonts w:hint="eastAsia"/>
          <w:b/>
          <w:color w:val="000000"/>
        </w:rPr>
      </w:pPr>
      <w:r w:rsidRPr="00B965DF">
        <w:rPr>
          <w:rFonts w:hAnsi="標楷體" w:hint="eastAsia"/>
          <w:b/>
          <w:color w:val="000000"/>
        </w:rPr>
        <w:t>(二)</w:t>
      </w:r>
      <w:bookmarkStart w:id="12" w:name="_Hlk210562487"/>
      <w:r w:rsidRPr="00B965DF">
        <w:rPr>
          <w:rFonts w:hint="eastAsia"/>
          <w:b/>
          <w:color w:val="000000"/>
        </w:rPr>
        <w:t>依據主計總處近年對於我國攤販經營概況之普查</w:t>
      </w:r>
      <w:r w:rsidRPr="00B965DF">
        <w:rPr>
          <w:rFonts w:hAnsi="標楷體" w:hint="eastAsia"/>
          <w:b/>
          <w:color w:val="000000"/>
        </w:rPr>
        <w:t>，</w:t>
      </w:r>
      <w:r w:rsidRPr="00B965DF">
        <w:rPr>
          <w:rFonts w:hint="eastAsia"/>
          <w:b/>
          <w:color w:val="000000"/>
        </w:rPr>
        <w:t>我國攤販數</w:t>
      </w:r>
      <w:r w:rsidRPr="00B965DF">
        <w:rPr>
          <w:rFonts w:hAnsi="標楷體" w:hint="eastAsia"/>
          <w:b/>
          <w:color w:val="000000"/>
        </w:rPr>
        <w:t>、從業人員及獲利均呈下降趨勢</w:t>
      </w:r>
      <w:bookmarkEnd w:id="12"/>
    </w:p>
    <w:p w:rsidR="004F3103" w:rsidRPr="00B965DF" w:rsidRDefault="004F3103" w:rsidP="004F3103">
      <w:pPr>
        <w:pStyle w:val="21"/>
        <w:ind w:left="850" w:firstLine="566"/>
        <w:rPr>
          <w:color w:val="000000"/>
        </w:rPr>
      </w:pPr>
      <w:r w:rsidRPr="00B965DF">
        <w:rPr>
          <w:rFonts w:hint="eastAsia"/>
          <w:color w:val="000000"/>
        </w:rPr>
        <w:t>為了解國內攤販經營現況，主計總處自77年起，每5年辦理1次「攤販經營概況調查」</w:t>
      </w:r>
      <w:r w:rsidRPr="00B965DF">
        <w:rPr>
          <w:rFonts w:hAnsi="標楷體" w:hint="eastAsia"/>
          <w:color w:val="000000"/>
        </w:rPr>
        <w:t>，彙整</w:t>
      </w:r>
      <w:r w:rsidRPr="00B965DF">
        <w:rPr>
          <w:rFonts w:hint="eastAsia"/>
          <w:color w:val="000000"/>
        </w:rPr>
        <w:t>113年5月所發布最近1期</w:t>
      </w:r>
      <w:r w:rsidRPr="00B965DF">
        <w:rPr>
          <w:color w:val="000000"/>
        </w:rPr>
        <w:t>「</w:t>
      </w:r>
      <w:bookmarkStart w:id="13" w:name="_Hlk210559538"/>
      <w:r w:rsidRPr="00B965DF">
        <w:rPr>
          <w:color w:val="000000"/>
        </w:rPr>
        <w:t>112年攤販經營概況調查</w:t>
      </w:r>
      <w:bookmarkEnd w:id="13"/>
      <w:r w:rsidRPr="00B965DF">
        <w:rPr>
          <w:color w:val="000000"/>
        </w:rPr>
        <w:t>」統計結果</w:t>
      </w:r>
      <w:r w:rsidRPr="00B965DF">
        <w:rPr>
          <w:rFonts w:hint="eastAsia"/>
          <w:color w:val="000000"/>
        </w:rPr>
        <w:t>（詳表2），並說明如下</w:t>
      </w:r>
      <w:r w:rsidRPr="00B965DF">
        <w:rPr>
          <w:rFonts w:ascii="新細明體" w:eastAsia="新細明體" w:hAnsi="新細明體" w:hint="eastAsia"/>
          <w:color w:val="000000"/>
        </w:rPr>
        <w:t>：</w:t>
      </w:r>
    </w:p>
    <w:p w:rsidR="004F3103" w:rsidRPr="00B965DF" w:rsidRDefault="004F3103" w:rsidP="004F3103">
      <w:pPr>
        <w:pStyle w:val="123"/>
        <w:ind w:left="1133" w:hanging="283"/>
        <w:rPr>
          <w:color w:val="000000"/>
        </w:rPr>
      </w:pPr>
      <w:r w:rsidRPr="00B965DF">
        <w:rPr>
          <w:rFonts w:hint="eastAsia"/>
          <w:b/>
          <w:bCs/>
          <w:color w:val="000000"/>
        </w:rPr>
        <w:t>1.攤販數及從業人數近5年度減幅均逾二成</w:t>
      </w:r>
      <w:r w:rsidRPr="00B965DF">
        <w:rPr>
          <w:rFonts w:ascii="新細明體" w:eastAsia="新細明體" w:hAnsi="新細明體" w:hint="eastAsia"/>
          <w:b/>
          <w:bCs/>
          <w:color w:val="000000"/>
        </w:rPr>
        <w:t>：</w:t>
      </w:r>
      <w:r w:rsidRPr="00B965DF">
        <w:rPr>
          <w:rFonts w:hint="eastAsia"/>
          <w:color w:val="000000"/>
        </w:rPr>
        <w:t>112年6月底我國攤販計23.34萬攤及從業人數35.73萬人</w:t>
      </w:r>
      <w:r w:rsidRPr="00B965DF">
        <w:rPr>
          <w:rFonts w:hAnsi="標楷體" w:hint="eastAsia"/>
          <w:color w:val="000000"/>
        </w:rPr>
        <w:t>，</w:t>
      </w:r>
      <w:r w:rsidRPr="00B965DF">
        <w:rPr>
          <w:rFonts w:hint="eastAsia"/>
          <w:color w:val="000000"/>
        </w:rPr>
        <w:t>與前期(107年8月底)調查相較</w:t>
      </w:r>
      <w:r w:rsidRPr="00B965DF">
        <w:rPr>
          <w:rFonts w:hAnsi="標楷體" w:hint="eastAsia"/>
          <w:color w:val="000000"/>
        </w:rPr>
        <w:t>，</w:t>
      </w:r>
      <w:r w:rsidRPr="00B965DF">
        <w:rPr>
          <w:rFonts w:hint="eastAsia"/>
          <w:color w:val="000000"/>
        </w:rPr>
        <w:t>近5年來分別減少23.95%及24.88%；如以經營類別觀察</w:t>
      </w:r>
      <w:r w:rsidRPr="00B965DF">
        <w:rPr>
          <w:rFonts w:hAnsi="標楷體" w:hint="eastAsia"/>
          <w:color w:val="000000"/>
        </w:rPr>
        <w:t>，其中「小吃、食品及飲料類」5年來減少3.9萬攤最多，「其他商品(指食品、衣服及鞋類以外)販賣類」減少1.0萬攤或30.47%，減幅最大。</w:t>
      </w:r>
    </w:p>
    <w:p w:rsidR="004F3103" w:rsidRDefault="004F3103" w:rsidP="004F3103">
      <w:pPr>
        <w:pStyle w:val="123"/>
        <w:ind w:left="1133" w:hanging="283"/>
        <w:rPr>
          <w:rFonts w:hAnsi="標楷體"/>
          <w:color w:val="000000"/>
        </w:rPr>
      </w:pPr>
      <w:r w:rsidRPr="00B965DF">
        <w:rPr>
          <w:rFonts w:hint="eastAsia"/>
          <w:b/>
          <w:bCs/>
          <w:color w:val="000000"/>
        </w:rPr>
        <w:t>2.每攤營業收入及營業利潤亦呈下降趨勢</w:t>
      </w:r>
      <w:r w:rsidRPr="00B965DF">
        <w:rPr>
          <w:rFonts w:ascii="新細明體" w:eastAsia="新細明體" w:hAnsi="新細明體" w:hint="eastAsia"/>
          <w:b/>
          <w:bCs/>
          <w:color w:val="000000"/>
        </w:rPr>
        <w:t>：</w:t>
      </w:r>
      <w:r w:rsidRPr="00B965DF">
        <w:rPr>
          <w:rFonts w:hint="eastAsia"/>
          <w:color w:val="000000"/>
        </w:rPr>
        <w:t>另比較平均每攤營運情形，112年(調查期間</w:t>
      </w:r>
      <w:r w:rsidRPr="00B965DF">
        <w:rPr>
          <w:rFonts w:ascii="新細明體" w:eastAsia="新細明體" w:hAnsi="新細明體" w:hint="eastAsia"/>
          <w:color w:val="000000"/>
        </w:rPr>
        <w:t>：</w:t>
      </w:r>
      <w:r w:rsidRPr="00B965DF">
        <w:rPr>
          <w:rFonts w:hint="eastAsia"/>
          <w:color w:val="000000"/>
        </w:rPr>
        <w:t>111年7月至112年6月)平均每攤營業收入及營業利潤分別為169萬4千元及53萬3千元，5年間分別減少3.64%及7.30%</w:t>
      </w:r>
      <w:r w:rsidRPr="00B965DF">
        <w:rPr>
          <w:rFonts w:hAnsi="標楷體" w:hint="eastAsia"/>
          <w:color w:val="000000"/>
        </w:rPr>
        <w:t>，其中以「其他商品販賣類」</w:t>
      </w:r>
      <w:r w:rsidRPr="00B965DF">
        <w:rPr>
          <w:rFonts w:hAnsi="標楷體" w:hint="eastAsia"/>
          <w:color w:val="000000"/>
        </w:rPr>
        <w:lastRenderedPageBreak/>
        <w:t>與「成衣、被服、紡織品及鞋類」等受多元零售通路持續發展影響，平均每攤營業收入及利潤均減幅逾二成較高。</w:t>
      </w:r>
    </w:p>
    <w:p w:rsidR="004F3103" w:rsidRPr="00B965DF" w:rsidRDefault="004F3103" w:rsidP="004F3103">
      <w:pPr>
        <w:ind w:leftChars="0" w:left="1077" w:hangingChars="380" w:hanging="1077"/>
        <w:jc w:val="left"/>
        <w:rPr>
          <w:rFonts w:hAnsi="標楷體"/>
          <w:b/>
          <w:color w:val="000000"/>
        </w:rPr>
      </w:pPr>
      <w:r w:rsidRPr="00B965DF">
        <w:rPr>
          <w:rFonts w:hAnsi="標楷體" w:hint="eastAsia"/>
          <w:b/>
          <w:color w:val="000000"/>
        </w:rPr>
        <w:t>表2  主計總處「112年攤販經營概況調查」結果彙整表</w:t>
      </w:r>
    </w:p>
    <w:p w:rsidR="004F3103" w:rsidRPr="00B965DF" w:rsidRDefault="004F3103" w:rsidP="004F3103">
      <w:pPr>
        <w:spacing w:line="320" w:lineRule="exact"/>
        <w:ind w:leftChars="0" w:left="924" w:hangingChars="380" w:hanging="924"/>
        <w:jc w:val="right"/>
        <w:rPr>
          <w:rFonts w:hAnsi="標楷體" w:hint="eastAsia"/>
          <w:color w:val="000000"/>
          <w:sz w:val="24"/>
          <w:szCs w:val="24"/>
        </w:rPr>
      </w:pPr>
      <w:r w:rsidRPr="00B965DF">
        <w:rPr>
          <w:rFonts w:hint="eastAsia"/>
          <w:color w:val="000000"/>
          <w:sz w:val="24"/>
          <w:szCs w:val="24"/>
        </w:rPr>
        <w:t>單位：攤</w:t>
      </w:r>
      <w:r w:rsidRPr="00B965DF">
        <w:rPr>
          <w:rFonts w:hAnsi="標楷體" w:hint="eastAsia"/>
          <w:color w:val="000000"/>
          <w:sz w:val="24"/>
          <w:szCs w:val="24"/>
        </w:rPr>
        <w:t>；</w:t>
      </w:r>
      <w:r w:rsidRPr="00B965DF">
        <w:rPr>
          <w:rFonts w:hint="eastAsia"/>
          <w:color w:val="000000"/>
          <w:sz w:val="24"/>
          <w:szCs w:val="24"/>
        </w:rPr>
        <w:t>人</w:t>
      </w:r>
      <w:r w:rsidRPr="00B965DF">
        <w:rPr>
          <w:rFonts w:hAnsi="標楷體" w:hint="eastAsia"/>
          <w:color w:val="000000"/>
          <w:sz w:val="24"/>
          <w:szCs w:val="24"/>
        </w:rPr>
        <w:t>；</w:t>
      </w:r>
      <w:r w:rsidRPr="00B965DF">
        <w:rPr>
          <w:rFonts w:hint="eastAsia"/>
          <w:color w:val="000000"/>
          <w:sz w:val="24"/>
          <w:szCs w:val="24"/>
        </w:rPr>
        <w:t>新臺幣千元</w:t>
      </w:r>
      <w:r w:rsidRPr="00B965DF">
        <w:rPr>
          <w:rFonts w:hAnsi="標楷體" w:hint="eastAsia"/>
          <w:color w:val="000000"/>
          <w:sz w:val="24"/>
          <w:szCs w:val="24"/>
        </w:rPr>
        <w:t>；%</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43"/>
        <w:gridCol w:w="832"/>
        <w:gridCol w:w="833"/>
        <w:gridCol w:w="833"/>
        <w:gridCol w:w="833"/>
        <w:gridCol w:w="832"/>
        <w:gridCol w:w="833"/>
        <w:gridCol w:w="833"/>
        <w:gridCol w:w="833"/>
      </w:tblGrid>
      <w:tr w:rsidR="004F3103" w:rsidRPr="00B965DF">
        <w:trPr>
          <w:tblHeader/>
        </w:trPr>
        <w:tc>
          <w:tcPr>
            <w:tcW w:w="1843" w:type="dxa"/>
            <w:vMerge w:val="restart"/>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營業</w:t>
            </w:r>
          </w:p>
          <w:p w:rsidR="004F3103" w:rsidRPr="00B965DF" w:rsidRDefault="004F3103">
            <w:pPr>
              <w:pStyle w:val="142"/>
              <w:jc w:val="center"/>
              <w:rPr>
                <w:rFonts w:hint="eastAsia"/>
                <w:color w:val="000000"/>
                <w:spacing w:val="-10"/>
                <w:szCs w:val="24"/>
              </w:rPr>
            </w:pPr>
            <w:r w:rsidRPr="00B965DF">
              <w:rPr>
                <w:rFonts w:hint="eastAsia"/>
                <w:color w:val="000000"/>
                <w:spacing w:val="-10"/>
                <w:szCs w:val="24"/>
              </w:rPr>
              <w:t>類別</w:t>
            </w:r>
          </w:p>
        </w:tc>
        <w:tc>
          <w:tcPr>
            <w:tcW w:w="1665"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112年6月底</w:t>
            </w:r>
          </w:p>
          <w:p w:rsidR="004F3103" w:rsidRPr="00B965DF" w:rsidRDefault="004F3103">
            <w:pPr>
              <w:pStyle w:val="142"/>
              <w:jc w:val="center"/>
              <w:rPr>
                <w:rFonts w:hint="eastAsia"/>
                <w:color w:val="000000"/>
                <w:spacing w:val="-10"/>
                <w:szCs w:val="24"/>
              </w:rPr>
            </w:pPr>
            <w:r w:rsidRPr="00B965DF">
              <w:rPr>
                <w:rFonts w:hint="eastAsia"/>
                <w:color w:val="000000"/>
                <w:spacing w:val="-10"/>
                <w:szCs w:val="24"/>
              </w:rPr>
              <w:t>攤販數</w:t>
            </w:r>
          </w:p>
        </w:tc>
        <w:tc>
          <w:tcPr>
            <w:tcW w:w="1666"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112年6月底</w:t>
            </w:r>
          </w:p>
          <w:p w:rsidR="004F3103" w:rsidRPr="00B965DF" w:rsidRDefault="004F3103">
            <w:pPr>
              <w:pStyle w:val="142"/>
              <w:jc w:val="center"/>
              <w:rPr>
                <w:rFonts w:hint="eastAsia"/>
                <w:color w:val="000000"/>
                <w:spacing w:val="-10"/>
                <w:szCs w:val="24"/>
              </w:rPr>
            </w:pPr>
            <w:r w:rsidRPr="00B965DF">
              <w:rPr>
                <w:rFonts w:hint="eastAsia"/>
                <w:color w:val="000000"/>
                <w:spacing w:val="-10"/>
                <w:szCs w:val="24"/>
              </w:rPr>
              <w:t>從業人數</w:t>
            </w:r>
          </w:p>
        </w:tc>
        <w:tc>
          <w:tcPr>
            <w:tcW w:w="1665"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平均每攤</w:t>
            </w:r>
          </w:p>
          <w:p w:rsidR="004F3103" w:rsidRPr="00B965DF" w:rsidRDefault="004F3103">
            <w:pPr>
              <w:pStyle w:val="142"/>
              <w:jc w:val="center"/>
              <w:rPr>
                <w:rFonts w:hint="eastAsia"/>
                <w:color w:val="000000"/>
                <w:spacing w:val="-20"/>
                <w:sz w:val="18"/>
                <w:szCs w:val="18"/>
              </w:rPr>
            </w:pPr>
            <w:r w:rsidRPr="00B965DF">
              <w:rPr>
                <w:rFonts w:hint="eastAsia"/>
                <w:color w:val="000000"/>
                <w:spacing w:val="-10"/>
                <w:szCs w:val="24"/>
              </w:rPr>
              <w:t>全年營業收入</w:t>
            </w:r>
          </w:p>
        </w:tc>
        <w:tc>
          <w:tcPr>
            <w:tcW w:w="1666" w:type="dxa"/>
            <w:gridSpan w:val="2"/>
            <w:vAlign w:val="center"/>
          </w:tcPr>
          <w:p w:rsidR="004F3103" w:rsidRPr="00B965DF" w:rsidRDefault="004F3103">
            <w:pPr>
              <w:pStyle w:val="142"/>
              <w:jc w:val="center"/>
              <w:rPr>
                <w:color w:val="000000"/>
                <w:spacing w:val="-10"/>
                <w:szCs w:val="24"/>
              </w:rPr>
            </w:pPr>
            <w:r w:rsidRPr="00B965DF">
              <w:rPr>
                <w:rFonts w:hint="eastAsia"/>
                <w:color w:val="000000"/>
                <w:spacing w:val="-10"/>
                <w:szCs w:val="24"/>
              </w:rPr>
              <w:t>平均每攤</w:t>
            </w:r>
          </w:p>
          <w:p w:rsidR="004F3103" w:rsidRPr="00B965DF" w:rsidRDefault="004F3103">
            <w:pPr>
              <w:pStyle w:val="142"/>
              <w:jc w:val="center"/>
              <w:rPr>
                <w:color w:val="000000"/>
                <w:spacing w:val="-10"/>
                <w:szCs w:val="24"/>
              </w:rPr>
            </w:pPr>
            <w:r w:rsidRPr="00B965DF">
              <w:rPr>
                <w:rFonts w:hint="eastAsia"/>
                <w:color w:val="000000"/>
                <w:spacing w:val="-10"/>
                <w:szCs w:val="24"/>
              </w:rPr>
              <w:t>全年利潤</w:t>
            </w:r>
          </w:p>
        </w:tc>
      </w:tr>
      <w:tr w:rsidR="004F3103" w:rsidRPr="00B965DF">
        <w:trPr>
          <w:tblHeader/>
        </w:trPr>
        <w:tc>
          <w:tcPr>
            <w:tcW w:w="1843" w:type="dxa"/>
            <w:vMerge/>
          </w:tcPr>
          <w:p w:rsidR="004F3103" w:rsidRPr="00B965DF" w:rsidRDefault="004F3103">
            <w:pPr>
              <w:pStyle w:val="142"/>
              <w:jc w:val="center"/>
              <w:rPr>
                <w:rFonts w:hint="eastAsia"/>
                <w:color w:val="000000"/>
                <w:spacing w:val="-10"/>
                <w:szCs w:val="24"/>
              </w:rPr>
            </w:pPr>
          </w:p>
        </w:tc>
        <w:tc>
          <w:tcPr>
            <w:tcW w:w="832"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攤數</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人數</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c>
          <w:tcPr>
            <w:tcW w:w="832"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金額</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金額</w:t>
            </w:r>
          </w:p>
        </w:tc>
        <w:tc>
          <w:tcPr>
            <w:tcW w:w="833" w:type="dxa"/>
            <w:vAlign w:val="center"/>
          </w:tcPr>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5年</w:t>
            </w:r>
          </w:p>
          <w:p w:rsidR="004F3103" w:rsidRPr="00B965DF" w:rsidRDefault="004F3103">
            <w:pPr>
              <w:pStyle w:val="142"/>
              <w:ind w:leftChars="-31" w:left="-88" w:rightChars="-35" w:right="-99"/>
              <w:jc w:val="center"/>
              <w:rPr>
                <w:rFonts w:hint="eastAsia"/>
                <w:color w:val="000000"/>
                <w:spacing w:val="-10"/>
                <w:szCs w:val="24"/>
              </w:rPr>
            </w:pPr>
            <w:r w:rsidRPr="00B965DF">
              <w:rPr>
                <w:rFonts w:hint="eastAsia"/>
                <w:color w:val="000000"/>
                <w:spacing w:val="-10"/>
                <w:szCs w:val="24"/>
              </w:rPr>
              <w:t>增減率</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rFonts w:hint="eastAsia"/>
                <w:color w:val="000000"/>
                <w:spacing w:val="-10"/>
                <w:szCs w:val="24"/>
              </w:rPr>
              <w:t>生鮮肉類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4,172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20.56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3,782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23.03</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,789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0.26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8</w:t>
            </w:r>
            <w:r w:rsidRPr="00B965DF">
              <w:rPr>
                <w:color w:val="000000"/>
                <w:spacing w:val="-10"/>
                <w:szCs w:val="24"/>
              </w:rPr>
              <w:t>23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3.40</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color w:val="000000"/>
                <w:spacing w:val="-10"/>
                <w:szCs w:val="24"/>
              </w:rPr>
              <w:t>生鮮蔬菜類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8,632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21.46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9,427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21.15</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,238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0.44</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5</w:t>
            </w:r>
            <w:r w:rsidRPr="00B965DF">
              <w:rPr>
                <w:color w:val="000000"/>
                <w:spacing w:val="-10"/>
                <w:szCs w:val="24"/>
              </w:rPr>
              <w:t>49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3.68</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color w:val="000000"/>
                <w:spacing w:val="-10"/>
                <w:szCs w:val="24"/>
              </w:rPr>
              <w:t>生鮮水果類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3,496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21.47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5,712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15.37</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,153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0.46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6</w:t>
            </w:r>
            <w:r w:rsidRPr="00B965DF">
              <w:rPr>
                <w:color w:val="000000"/>
                <w:spacing w:val="-10"/>
                <w:szCs w:val="24"/>
              </w:rPr>
              <w:t>20</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color w:val="000000"/>
                <w:spacing w:val="-10"/>
                <w:szCs w:val="24"/>
              </w:rPr>
              <w:t>-3.43</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20"/>
                <w:szCs w:val="24"/>
              </w:rPr>
            </w:pPr>
            <w:r w:rsidRPr="00B965DF">
              <w:rPr>
                <w:rFonts w:hint="eastAsia"/>
                <w:color w:val="000000"/>
                <w:spacing w:val="-20"/>
                <w:szCs w:val="24"/>
              </w:rPr>
              <w:t>小吃、食品及飲料類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25,117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23.67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99,601</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25.57</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,525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0.91</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5</w:t>
            </w:r>
            <w:r w:rsidRPr="00B965DF">
              <w:rPr>
                <w:color w:val="000000"/>
                <w:spacing w:val="-10"/>
                <w:szCs w:val="24"/>
              </w:rPr>
              <w:t>45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color w:val="000000"/>
                <w:spacing w:val="-10"/>
                <w:szCs w:val="24"/>
              </w:rPr>
              <w:t>-3.54</w:t>
            </w:r>
          </w:p>
        </w:tc>
      </w:tr>
      <w:tr w:rsidR="004F3103" w:rsidRPr="00B965DF">
        <w:tc>
          <w:tcPr>
            <w:tcW w:w="1843" w:type="dxa"/>
            <w:vAlign w:val="center"/>
          </w:tcPr>
          <w:p w:rsidR="004F3103" w:rsidRPr="00B965DF" w:rsidRDefault="004F3103">
            <w:pPr>
              <w:pStyle w:val="142"/>
              <w:ind w:leftChars="-37" w:left="-105" w:rightChars="-43" w:right="-122"/>
              <w:jc w:val="both"/>
              <w:rPr>
                <w:rFonts w:hint="eastAsia"/>
                <w:color w:val="000000"/>
                <w:spacing w:val="-10"/>
                <w:szCs w:val="24"/>
              </w:rPr>
            </w:pPr>
            <w:r w:rsidRPr="00B965DF">
              <w:rPr>
                <w:color w:val="000000"/>
                <w:spacing w:val="-10"/>
                <w:szCs w:val="24"/>
              </w:rPr>
              <w:t>成衣、被服、紡織品及鞋類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,336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24.70</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0,653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28.12</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1</w:t>
            </w:r>
            <w:r w:rsidRPr="00B965DF">
              <w:rPr>
                <w:color w:val="000000"/>
                <w:spacing w:val="-10"/>
                <w:szCs w:val="24"/>
              </w:rPr>
              <w:t>,359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21.22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4</w:t>
            </w:r>
            <w:r w:rsidRPr="00B965DF">
              <w:rPr>
                <w:color w:val="000000"/>
                <w:spacing w:val="-10"/>
                <w:szCs w:val="24"/>
              </w:rPr>
              <w:t>43</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24.92</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rFonts w:hint="eastAsia"/>
                <w:color w:val="000000"/>
                <w:spacing w:val="-10"/>
                <w:szCs w:val="24"/>
              </w:rPr>
              <w:t>其他商品販賣類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3,158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30.47</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0,266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30.73</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9</w:t>
            </w:r>
            <w:r w:rsidRPr="00B965DF">
              <w:rPr>
                <w:color w:val="000000"/>
                <w:spacing w:val="-10"/>
                <w:szCs w:val="24"/>
              </w:rPr>
              <w:t>85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22.62</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3</w:t>
            </w:r>
            <w:r w:rsidRPr="00B965DF">
              <w:rPr>
                <w:color w:val="000000"/>
                <w:spacing w:val="-10"/>
                <w:szCs w:val="24"/>
              </w:rPr>
              <w:t>36</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26.80</w:t>
            </w:r>
          </w:p>
        </w:tc>
      </w:tr>
      <w:tr w:rsidR="004F3103" w:rsidRPr="00B965DF">
        <w:tc>
          <w:tcPr>
            <w:tcW w:w="1843" w:type="dxa"/>
            <w:vAlign w:val="center"/>
          </w:tcPr>
          <w:p w:rsidR="004F3103" w:rsidRPr="00B965DF" w:rsidRDefault="004F3103">
            <w:pPr>
              <w:pStyle w:val="142"/>
              <w:ind w:leftChars="-37" w:left="-105"/>
              <w:jc w:val="both"/>
              <w:rPr>
                <w:rFonts w:hint="eastAsia"/>
                <w:color w:val="000000"/>
                <w:spacing w:val="-10"/>
                <w:szCs w:val="24"/>
              </w:rPr>
            </w:pPr>
            <w:r w:rsidRPr="00B965DF">
              <w:rPr>
                <w:rFonts w:hint="eastAsia"/>
                <w:color w:val="000000"/>
                <w:spacing w:val="-10"/>
                <w:szCs w:val="24"/>
              </w:rPr>
              <w:t>服務類</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5</w:t>
            </w:r>
            <w:r w:rsidRPr="00B965DF">
              <w:rPr>
                <w:color w:val="000000"/>
                <w:spacing w:val="-10"/>
                <w:szCs w:val="24"/>
              </w:rPr>
              <w:t>,475</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23.98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7</w:t>
            </w:r>
            <w:r w:rsidRPr="00B965DF">
              <w:rPr>
                <w:color w:val="000000"/>
                <w:spacing w:val="-10"/>
                <w:szCs w:val="24"/>
              </w:rPr>
              <w:t>,899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26.79</w:t>
            </w:r>
          </w:p>
        </w:tc>
        <w:tc>
          <w:tcPr>
            <w:tcW w:w="832"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7</w:t>
            </w:r>
            <w:r w:rsidRPr="00B965DF">
              <w:rPr>
                <w:color w:val="000000"/>
                <w:spacing w:val="-10"/>
                <w:szCs w:val="24"/>
              </w:rPr>
              <w:t>44</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2.49</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2</w:t>
            </w:r>
            <w:r w:rsidRPr="00B965DF">
              <w:rPr>
                <w:color w:val="000000"/>
                <w:spacing w:val="-10"/>
                <w:szCs w:val="24"/>
              </w:rPr>
              <w:t>78</w:t>
            </w:r>
          </w:p>
        </w:tc>
        <w:tc>
          <w:tcPr>
            <w:tcW w:w="833" w:type="dxa"/>
            <w:vAlign w:val="center"/>
          </w:tcPr>
          <w:p w:rsidR="004F3103" w:rsidRPr="00B965DF" w:rsidRDefault="004F3103">
            <w:pPr>
              <w:pStyle w:val="142"/>
              <w:ind w:leftChars="-31" w:left="-88" w:rightChars="-35" w:right="-99"/>
              <w:jc w:val="right"/>
              <w:rPr>
                <w:rFonts w:hint="eastAsia"/>
                <w:color w:val="000000"/>
                <w:spacing w:val="-10"/>
                <w:szCs w:val="24"/>
              </w:rPr>
            </w:pPr>
            <w:r w:rsidRPr="00B965DF">
              <w:rPr>
                <w:rFonts w:hint="eastAsia"/>
                <w:color w:val="000000"/>
                <w:spacing w:val="-10"/>
                <w:szCs w:val="24"/>
              </w:rPr>
              <w:t>-</w:t>
            </w:r>
            <w:r w:rsidRPr="00B965DF">
              <w:rPr>
                <w:color w:val="000000"/>
                <w:spacing w:val="-10"/>
                <w:szCs w:val="24"/>
              </w:rPr>
              <w:t>14.98</w:t>
            </w:r>
          </w:p>
        </w:tc>
      </w:tr>
      <w:tr w:rsidR="004F3103" w:rsidRPr="00B965DF">
        <w:tc>
          <w:tcPr>
            <w:tcW w:w="1843" w:type="dxa"/>
            <w:vAlign w:val="center"/>
          </w:tcPr>
          <w:p w:rsidR="004F3103" w:rsidRPr="00B965DF" w:rsidRDefault="004F3103">
            <w:pPr>
              <w:pStyle w:val="142"/>
              <w:ind w:leftChars="-37" w:left="-105"/>
              <w:jc w:val="both"/>
              <w:rPr>
                <w:rFonts w:hint="eastAsia"/>
                <w:b/>
                <w:bCs/>
                <w:color w:val="000000"/>
                <w:spacing w:val="-10"/>
                <w:szCs w:val="24"/>
              </w:rPr>
            </w:pPr>
            <w:r w:rsidRPr="00B965DF">
              <w:rPr>
                <w:rFonts w:hint="eastAsia"/>
                <w:b/>
                <w:bCs/>
                <w:color w:val="000000"/>
                <w:spacing w:val="-10"/>
                <w:szCs w:val="24"/>
              </w:rPr>
              <w:t>總計</w:t>
            </w:r>
          </w:p>
        </w:tc>
        <w:tc>
          <w:tcPr>
            <w:tcW w:w="832"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233,</w:t>
            </w:r>
            <w:r w:rsidRPr="00B965DF">
              <w:rPr>
                <w:b/>
                <w:bCs/>
                <w:color w:val="000000"/>
                <w:spacing w:val="-10"/>
                <w:szCs w:val="24"/>
              </w:rPr>
              <w:t>386</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23.95</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3</w:t>
            </w:r>
            <w:r w:rsidRPr="00B965DF">
              <w:rPr>
                <w:b/>
                <w:bCs/>
                <w:color w:val="000000"/>
                <w:spacing w:val="-10"/>
                <w:szCs w:val="24"/>
              </w:rPr>
              <w:t>57,340</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24.88</w:t>
            </w:r>
          </w:p>
        </w:tc>
        <w:tc>
          <w:tcPr>
            <w:tcW w:w="832"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1</w:t>
            </w:r>
            <w:r w:rsidRPr="00B965DF">
              <w:rPr>
                <w:b/>
                <w:bCs/>
                <w:color w:val="000000"/>
                <w:spacing w:val="-10"/>
                <w:szCs w:val="24"/>
              </w:rPr>
              <w:t>,</w:t>
            </w:r>
            <w:r w:rsidRPr="00B965DF">
              <w:rPr>
                <w:rFonts w:hint="eastAsia"/>
                <w:b/>
                <w:bCs/>
                <w:color w:val="000000"/>
                <w:spacing w:val="-10"/>
                <w:szCs w:val="24"/>
              </w:rPr>
              <w:t>694</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3.64</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5</w:t>
            </w:r>
            <w:r w:rsidRPr="00B965DF">
              <w:rPr>
                <w:b/>
                <w:bCs/>
                <w:color w:val="000000"/>
                <w:spacing w:val="-10"/>
                <w:szCs w:val="24"/>
              </w:rPr>
              <w:t>33</w:t>
            </w:r>
          </w:p>
        </w:tc>
        <w:tc>
          <w:tcPr>
            <w:tcW w:w="833" w:type="dxa"/>
            <w:vAlign w:val="center"/>
          </w:tcPr>
          <w:p w:rsidR="004F3103" w:rsidRPr="00B965DF" w:rsidRDefault="004F3103">
            <w:pPr>
              <w:pStyle w:val="142"/>
              <w:ind w:leftChars="-31" w:left="-88" w:rightChars="-35" w:right="-99"/>
              <w:jc w:val="right"/>
              <w:rPr>
                <w:rFonts w:hint="eastAsia"/>
                <w:b/>
                <w:bCs/>
                <w:color w:val="000000"/>
                <w:spacing w:val="-10"/>
                <w:szCs w:val="24"/>
              </w:rPr>
            </w:pPr>
            <w:r w:rsidRPr="00B965DF">
              <w:rPr>
                <w:rFonts w:hint="eastAsia"/>
                <w:b/>
                <w:bCs/>
                <w:color w:val="000000"/>
                <w:spacing w:val="-10"/>
                <w:szCs w:val="24"/>
              </w:rPr>
              <w:t>-</w:t>
            </w:r>
            <w:r w:rsidRPr="00B965DF">
              <w:rPr>
                <w:b/>
                <w:bCs/>
                <w:color w:val="000000"/>
                <w:spacing w:val="-10"/>
                <w:szCs w:val="24"/>
              </w:rPr>
              <w:t>7.30</w:t>
            </w:r>
          </w:p>
        </w:tc>
      </w:tr>
    </w:tbl>
    <w:p w:rsidR="004F3103" w:rsidRPr="00B965DF" w:rsidRDefault="004F3103" w:rsidP="004F3103">
      <w:pPr>
        <w:pStyle w:val="142"/>
        <w:ind w:left="1272" w:hangingChars="570" w:hanging="1272"/>
        <w:rPr>
          <w:rFonts w:hAnsi="標楷體"/>
          <w:color w:val="000000"/>
          <w:spacing w:val="-10"/>
        </w:rPr>
      </w:pPr>
      <w:r w:rsidRPr="00B965DF">
        <w:rPr>
          <w:rFonts w:hint="eastAsia"/>
          <w:color w:val="000000"/>
          <w:spacing w:val="-10"/>
        </w:rPr>
        <w:t>說    明</w:t>
      </w:r>
      <w:r w:rsidRPr="00B965DF">
        <w:rPr>
          <w:rFonts w:hAnsi="標楷體" w:hint="eastAsia"/>
          <w:color w:val="000000"/>
          <w:spacing w:val="-10"/>
        </w:rPr>
        <w:t>：1.</w:t>
      </w:r>
      <w:r w:rsidRPr="00B965DF">
        <w:rPr>
          <w:rFonts w:hint="eastAsia"/>
          <w:color w:val="000000"/>
          <w:spacing w:val="-10"/>
        </w:rPr>
        <w:t>主計總處自77年起，每5年辦理1次「攤販經營概況調查」，所調查之攤販係以臺灣地區內無固定營業地點之流動攤販、半固定性攤販，及無門牌號碼且未具有一般房屋相同基本功能及外觀之固定性攤販為對象</w:t>
      </w:r>
      <w:r w:rsidRPr="00B965DF">
        <w:rPr>
          <w:rFonts w:hAnsi="標楷體" w:hint="eastAsia"/>
          <w:color w:val="000000"/>
          <w:spacing w:val="-10"/>
        </w:rPr>
        <w:t>。</w:t>
      </w:r>
    </w:p>
    <w:p w:rsidR="004F3103" w:rsidRPr="00B965DF" w:rsidRDefault="004F3103" w:rsidP="004F3103">
      <w:pPr>
        <w:pStyle w:val="142"/>
        <w:ind w:leftChars="361" w:left="1274" w:hangingChars="113" w:hanging="252"/>
        <w:rPr>
          <w:rFonts w:hAnsi="標楷體" w:hint="eastAsia"/>
          <w:color w:val="000000"/>
          <w:spacing w:val="-10"/>
        </w:rPr>
      </w:pPr>
      <w:r w:rsidRPr="00B965DF">
        <w:rPr>
          <w:rFonts w:hAnsi="標楷體" w:hint="eastAsia"/>
          <w:color w:val="000000"/>
          <w:spacing w:val="-10"/>
        </w:rPr>
        <w:t>2.本表之「全年」係指歷次調查期底往前推算1年之時間，以112年6月底為例，即指111年7月至112年6月。</w:t>
      </w:r>
    </w:p>
    <w:p w:rsidR="004F3103" w:rsidRPr="00B965DF" w:rsidRDefault="004F3103" w:rsidP="004F3103">
      <w:pPr>
        <w:pStyle w:val="142"/>
        <w:ind w:leftChars="5" w:left="1092" w:hangingChars="483" w:hanging="1078"/>
        <w:rPr>
          <w:rFonts w:hint="eastAsia"/>
          <w:color w:val="000000"/>
        </w:rPr>
      </w:pPr>
      <w:r w:rsidRPr="00B965DF">
        <w:rPr>
          <w:rFonts w:hint="eastAsia"/>
          <w:color w:val="000000"/>
          <w:spacing w:val="-10"/>
        </w:rPr>
        <w:t>資料來源</w:t>
      </w:r>
      <w:r w:rsidRPr="00B965DF">
        <w:rPr>
          <w:rFonts w:hAnsi="標楷體" w:hint="eastAsia"/>
          <w:color w:val="000000"/>
          <w:spacing w:val="-10"/>
        </w:rPr>
        <w:t>：主計總處113年5月29日所發布「112年攤販經營概況調查」統計結果</w:t>
      </w:r>
      <w:r w:rsidRPr="00B965DF">
        <w:rPr>
          <w:rFonts w:hint="eastAsia"/>
          <w:color w:val="000000"/>
          <w:spacing w:val="-10"/>
        </w:rPr>
        <w:t>。</w:t>
      </w:r>
    </w:p>
    <w:p w:rsidR="004F3103" w:rsidRPr="00B965DF" w:rsidRDefault="004F3103" w:rsidP="004F3103">
      <w:pPr>
        <w:pStyle w:val="a5"/>
        <w:ind w:left="849" w:hanging="283"/>
        <w:rPr>
          <w:b/>
          <w:bCs/>
          <w:color w:val="000000"/>
        </w:rPr>
      </w:pPr>
      <w:r w:rsidRPr="00B965DF">
        <w:rPr>
          <w:rFonts w:hint="eastAsia"/>
          <w:b/>
          <w:bCs/>
          <w:color w:val="000000"/>
        </w:rPr>
        <w:t>(三)115年度</w:t>
      </w:r>
      <w:r>
        <w:rPr>
          <w:rFonts w:hint="eastAsia"/>
          <w:b/>
          <w:bCs/>
          <w:color w:val="000000"/>
        </w:rPr>
        <w:t>預算案</w:t>
      </w:r>
      <w:r w:rsidRPr="00B965DF">
        <w:rPr>
          <w:rFonts w:hint="eastAsia"/>
          <w:b/>
          <w:bCs/>
          <w:color w:val="000000"/>
        </w:rPr>
        <w:t>新增「星光好市加倍</w:t>
      </w:r>
      <w:r w:rsidRPr="0052168D">
        <w:rPr>
          <w:rFonts w:hint="eastAsia"/>
          <w:b/>
          <w:bCs/>
          <w:color w:val="000000"/>
        </w:rPr>
        <w:t>躍</w:t>
      </w:r>
      <w:r w:rsidRPr="00B965DF">
        <w:rPr>
          <w:rFonts w:hint="eastAsia"/>
          <w:b/>
          <w:bCs/>
          <w:color w:val="000000"/>
        </w:rPr>
        <w:t>升計畫」，允宜審慎評估各項行銷推廣活動所能帶動之擴散效益並妥訂評核指標，以利後續執行成效之追蹤考核</w:t>
      </w:r>
    </w:p>
    <w:p w:rsidR="004F3103" w:rsidRPr="00B965DF" w:rsidRDefault="004F3103" w:rsidP="004F3103">
      <w:pPr>
        <w:pStyle w:val="21"/>
        <w:ind w:left="850" w:firstLine="566"/>
        <w:rPr>
          <w:color w:val="000000"/>
        </w:rPr>
      </w:pPr>
      <w:r w:rsidRPr="00B965DF">
        <w:rPr>
          <w:rFonts w:hint="eastAsia"/>
          <w:color w:val="000000"/>
        </w:rPr>
        <w:t>經查商業署近年於公務預算均例行性編列傳統市場或市集之行銷推廣計畫，如110至114年度於公務預算推動「傳統市場與夜市創新翻轉提升計畫」，迄114年度累計編列數4</w:t>
      </w:r>
      <w:r w:rsidRPr="00B965DF">
        <w:rPr>
          <w:color w:val="000000"/>
        </w:rPr>
        <w:t>,</w:t>
      </w:r>
      <w:r w:rsidRPr="00B965DF">
        <w:rPr>
          <w:rFonts w:hint="eastAsia"/>
          <w:color w:val="000000"/>
        </w:rPr>
        <w:t>645萬7千元，迄114年6月底累計實現數4</w:t>
      </w:r>
      <w:r w:rsidRPr="00B965DF">
        <w:rPr>
          <w:color w:val="000000"/>
        </w:rPr>
        <w:t>,</w:t>
      </w:r>
      <w:r w:rsidRPr="00B965DF">
        <w:rPr>
          <w:rFonts w:hint="eastAsia"/>
          <w:color w:val="000000"/>
        </w:rPr>
        <w:t>029萬元，協助攤商升級轉型及辦理各項創意主題之聯合行銷等。</w:t>
      </w:r>
    </w:p>
    <w:p w:rsidR="004F3103" w:rsidRPr="00B965DF" w:rsidRDefault="004F3103" w:rsidP="004F3103">
      <w:pPr>
        <w:pStyle w:val="21"/>
        <w:ind w:left="850" w:firstLine="566"/>
        <w:rPr>
          <w:rFonts w:hint="eastAsia"/>
          <w:color w:val="000000"/>
        </w:rPr>
      </w:pPr>
      <w:r w:rsidRPr="00B965DF">
        <w:rPr>
          <w:rFonts w:hint="eastAsia"/>
          <w:color w:val="000000"/>
        </w:rPr>
        <w:t>惟鑑於主計總處近年對於我國攤販經營概況之普查，我國攤販數、從業人員及獲利均呈下降趨勢，有關115年度預計投入1.5億元，較以前年度投入經費增加，除應盤點政府以前年度協助傳統市集計畫之執行成效，另有關計畫所訂之量化績效</w:t>
      </w:r>
      <w:r w:rsidRPr="00B965DF">
        <w:rPr>
          <w:rFonts w:hint="eastAsia"/>
          <w:color w:val="000000"/>
        </w:rPr>
        <w:lastRenderedPageBreak/>
        <w:t>指標均屬預計辦理工作項目之</w:t>
      </w:r>
      <w:r w:rsidRPr="00B965DF">
        <w:rPr>
          <w:color w:val="000000"/>
        </w:rPr>
        <w:t>「過程型</w:t>
      </w:r>
      <w:r w:rsidRPr="00B965DF">
        <w:rPr>
          <w:rFonts w:hint="eastAsia"/>
          <w:color w:val="000000"/>
        </w:rPr>
        <w:t>」指標，如「達人帶路影音行銷」預計產出30支短影片等；「串聯跨界加倍券推廣」廣邀300處市集參與好市加倍行銷活動等，尚難以有效衡量政府投入經費之效益，允宜審慎評估各項影音行銷短影片或加倍券等展銷活動之點擊率</w:t>
      </w:r>
      <w:r w:rsidRPr="00B965DF">
        <w:rPr>
          <w:rFonts w:hAnsi="標楷體" w:hint="eastAsia"/>
          <w:color w:val="000000"/>
        </w:rPr>
        <w:t>、</w:t>
      </w:r>
      <w:r w:rsidRPr="00B965DF">
        <w:rPr>
          <w:rFonts w:hint="eastAsia"/>
          <w:color w:val="000000"/>
        </w:rPr>
        <w:t>來客數之增加量</w:t>
      </w:r>
      <w:r w:rsidRPr="00B965DF">
        <w:rPr>
          <w:rFonts w:hAnsi="標楷體" w:hint="eastAsia"/>
          <w:color w:val="000000"/>
        </w:rPr>
        <w:t>、帶動活動地區</w:t>
      </w:r>
      <w:r w:rsidRPr="00B965DF">
        <w:rPr>
          <w:rFonts w:hint="eastAsia"/>
          <w:color w:val="000000"/>
        </w:rPr>
        <w:t>攤商市集等營收增加數及預計擴散效應等成果效益型績效指標，以利審議及後續計畫執行成效之追蹤考核。</w:t>
      </w:r>
    </w:p>
    <w:p w:rsidR="004F3103" w:rsidRPr="00B965DF" w:rsidRDefault="004F3103" w:rsidP="004F3103">
      <w:pPr>
        <w:ind w:left="566" w:firstLine="566"/>
        <w:rPr>
          <w:rFonts w:hint="eastAsia"/>
          <w:color w:val="000000"/>
        </w:rPr>
      </w:pPr>
      <w:r w:rsidRPr="00B965DF">
        <w:rPr>
          <w:rFonts w:hint="eastAsia"/>
          <w:color w:val="000000"/>
        </w:rPr>
        <w:t>綜上，商業署115年度預算案新增「星光好市加倍</w:t>
      </w:r>
      <w:r w:rsidRPr="005C5AAA">
        <w:rPr>
          <w:rFonts w:hint="eastAsia"/>
          <w:color w:val="000000"/>
        </w:rPr>
        <w:t>躍</w:t>
      </w:r>
      <w:r w:rsidRPr="00B965DF">
        <w:rPr>
          <w:rFonts w:hint="eastAsia"/>
          <w:color w:val="000000"/>
        </w:rPr>
        <w:t>升計畫」1億5,000萬元</w:t>
      </w:r>
      <w:r w:rsidRPr="00B965DF">
        <w:rPr>
          <w:rFonts w:hAnsi="標楷體" w:hint="eastAsia"/>
          <w:color w:val="000000"/>
        </w:rPr>
        <w:t>，鑑於主計總處113年5月所公布之「112年攤販經營概況調查」統計結果，近5年來我國攤販數、從業人員及獲利等均呈下降趨勢，允宜審慎盤點政府以前年度協助傳統市集計畫之執行成效，並核實評估預計辦理「達人帶路影音行銷」、「串聯跨界加倍券推廣」及「跨域展售推廣」等三大行銷推廣工作所能帶動之擴散效益並妥訂成果效益型評核指標，以利審議及後續執行成效之追蹤考核</w:t>
      </w:r>
      <w:r w:rsidRPr="00B965DF">
        <w:rPr>
          <w:rFonts w:hint="eastAsia"/>
          <w:color w:val="000000"/>
        </w:rPr>
        <w:t>。</w:t>
      </w:r>
    </w:p>
    <w:bookmarkEnd w:id="6"/>
    <w:p w:rsidR="004F3103" w:rsidRDefault="004F3103" w:rsidP="004F3103">
      <w:pPr>
        <w:pStyle w:val="ad"/>
        <w:ind w:left="566" w:firstLine="566"/>
        <w:rPr>
          <w:rFonts w:hint="eastAsia"/>
        </w:rPr>
      </w:pPr>
      <w:r w:rsidRPr="00B965DF">
        <w:rPr>
          <w:rFonts w:hint="eastAsia"/>
          <w:color w:val="000000"/>
        </w:rPr>
        <w:t>（分機：1928 施岑佩）</w:t>
      </w:r>
      <w:bookmarkEnd w:id="3"/>
      <w:bookmarkEnd w:id="4"/>
      <w:bookmarkEnd w:id="5"/>
    </w:p>
    <w:sectPr w:rsidR="004F3103"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490E1F" w:rsidRPr="00490E1F">
      <w:rPr>
        <w:noProof/>
        <w:lang w:val="zh-TW"/>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 w:id="1">
    <w:p w:rsidR="004F3103" w:rsidRPr="004F3103" w:rsidRDefault="004F3103" w:rsidP="004F3103">
      <w:pPr>
        <w:pStyle w:val="142"/>
        <w:ind w:left="85" w:hangingChars="35" w:hanging="85"/>
        <w:jc w:val="both"/>
        <w:rPr>
          <w:rFonts w:hint="eastAsia"/>
        </w:rPr>
      </w:pPr>
      <w:r w:rsidRPr="004F3103">
        <w:rPr>
          <w:vertAlign w:val="superscript"/>
        </w:rPr>
        <w:footnoteRef/>
      </w:r>
      <w:r w:rsidRPr="004F3103">
        <w:rPr>
          <w:rFonts w:hint="eastAsia"/>
        </w:rPr>
        <w:t>依經濟部114年7月統計，總計657處6萬7,512攤。</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0E1F"/>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653DDB7-7D73-4005-82D9-FD1C02782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0A743-2BA9-4B6B-8BA6-FB082EB03E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455</Words>
  <Characters>2600</Characters>
  <Application>Microsoft Office Word</Application>
  <DocSecurity>0</DocSecurity>
  <Lines>21</Lines>
  <Paragraphs>6</Paragraphs>
  <ScaleCrop>false</ScaleCrop>
  <Company>HOME</Company>
  <LinksUpToDate>false</LinksUpToDate>
  <CharactersWithSpaces>3049</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2025-11-10T06:04:00Z</dcterms:created>
  <dcterms:modified xsi:type="dcterms:W3CDTF">2025-11-10T06:04:00Z</dcterms:modified>
</cp:coreProperties>
</file>